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88A" w:rsidRPr="009122F0" w:rsidRDefault="008A1285" w:rsidP="00345F09">
      <w:pPr>
        <w:spacing w:line="300" w:lineRule="atLeast"/>
        <w:jc w:val="center"/>
        <w:rPr>
          <w:rFonts w:cs="Traditional Arabic"/>
          <w:b/>
          <w:bCs/>
          <w:sz w:val="96"/>
          <w:szCs w:val="96"/>
        </w:rPr>
      </w:pPr>
      <w:r w:rsidRPr="009122F0">
        <w:rPr>
          <w:rFonts w:cs="Traditional Arabic"/>
          <w:b/>
          <w:bCs/>
          <w:sz w:val="96"/>
          <w:szCs w:val="96"/>
        </w:rPr>
        <w:t>Neyyir</w:t>
      </w:r>
      <w:r w:rsidR="00566A53" w:rsidRPr="009122F0">
        <w:rPr>
          <w:rFonts w:cs="Traditional Arabic"/>
          <w:b/>
          <w:bCs/>
          <w:sz w:val="96"/>
          <w:szCs w:val="96"/>
        </w:rPr>
        <w:t xml:space="preserve">-i </w:t>
      </w:r>
      <w:bookmarkStart w:id="0" w:name="_GoBack"/>
      <w:bookmarkEnd w:id="0"/>
      <w:r w:rsidR="009122F0">
        <w:rPr>
          <w:rFonts w:cs="Traditional Arabic"/>
          <w:b/>
          <w:bCs/>
          <w:sz w:val="96"/>
          <w:szCs w:val="96"/>
        </w:rPr>
        <w:t>A’zam</w:t>
      </w:r>
    </w:p>
    <w:p w:rsidR="008A1285" w:rsidRPr="009122F0" w:rsidRDefault="008A1285" w:rsidP="00345F09">
      <w:pPr>
        <w:spacing w:line="300" w:lineRule="atLeast"/>
        <w:jc w:val="center"/>
        <w:rPr>
          <w:rFonts w:cs="Traditional Arabic"/>
        </w:rPr>
      </w:pPr>
    </w:p>
    <w:p w:rsidR="004C7C0F" w:rsidRPr="009122F0" w:rsidRDefault="00A8058B" w:rsidP="00345F09">
      <w:pPr>
        <w:spacing w:line="300" w:lineRule="atLeast"/>
        <w:jc w:val="center"/>
        <w:rPr>
          <w:rFonts w:cs="Traditional Arabic"/>
          <w:b/>
          <w:bCs/>
          <w:sz w:val="32"/>
          <w:szCs w:val="32"/>
        </w:rPr>
      </w:pPr>
      <w:r w:rsidRPr="009122F0">
        <w:rPr>
          <w:rFonts w:cs="Traditional Arabic"/>
          <w:b/>
          <w:bCs/>
          <w:sz w:val="20"/>
          <w:szCs w:val="20"/>
        </w:rPr>
        <w:t>(</w:t>
      </w:r>
      <w:r w:rsidR="0064413A" w:rsidRPr="009122F0">
        <w:rPr>
          <w:rFonts w:cs="Traditional Arabic"/>
          <w:b/>
          <w:bCs/>
          <w:sz w:val="20"/>
          <w:szCs w:val="20"/>
        </w:rPr>
        <w:t xml:space="preserve">En </w:t>
      </w:r>
      <w:r w:rsidRPr="009122F0">
        <w:rPr>
          <w:rFonts w:cs="Traditional Arabic"/>
          <w:b/>
          <w:bCs/>
          <w:sz w:val="20"/>
          <w:szCs w:val="20"/>
        </w:rPr>
        <w:t xml:space="preserve">Büyük Nurani Yıldız Olan </w:t>
      </w:r>
      <w:r w:rsidR="0064413A" w:rsidRPr="009122F0">
        <w:rPr>
          <w:rFonts w:cs="Traditional Arabic"/>
          <w:b/>
          <w:bCs/>
          <w:sz w:val="20"/>
          <w:szCs w:val="20"/>
        </w:rPr>
        <w:t>Peygamber'den</w:t>
      </w:r>
      <w:r>
        <w:rPr>
          <w:rFonts w:cs="Traditional Arabic"/>
          <w:b/>
          <w:bCs/>
          <w:sz w:val="20"/>
          <w:szCs w:val="20"/>
        </w:rPr>
        <w:t xml:space="preserve"> Parıltılar</w:t>
      </w:r>
      <w:r w:rsidRPr="009122F0">
        <w:rPr>
          <w:rFonts w:cs="Traditional Arabic"/>
          <w:b/>
          <w:bCs/>
          <w:sz w:val="20"/>
          <w:szCs w:val="20"/>
        </w:rPr>
        <w:t>)</w:t>
      </w:r>
    </w:p>
    <w:p w:rsidR="00D15D92" w:rsidRPr="009122F0" w:rsidRDefault="00D15D92" w:rsidP="00345F09">
      <w:pPr>
        <w:spacing w:line="300" w:lineRule="atLeast"/>
        <w:jc w:val="center"/>
        <w:rPr>
          <w:rFonts w:cs="Traditional Arabic"/>
          <w:sz w:val="40"/>
          <w:szCs w:val="40"/>
        </w:rPr>
      </w:pPr>
    </w:p>
    <w:p w:rsidR="00A8058B" w:rsidRDefault="00A8058B" w:rsidP="00345F09">
      <w:pPr>
        <w:spacing w:line="300" w:lineRule="atLeast"/>
        <w:jc w:val="center"/>
        <w:rPr>
          <w:rFonts w:cs="Traditional Arabic"/>
          <w:b/>
          <w:bCs/>
          <w:sz w:val="40"/>
          <w:szCs w:val="40"/>
        </w:rPr>
      </w:pPr>
    </w:p>
    <w:p w:rsidR="00F91467" w:rsidRPr="00A8058B" w:rsidRDefault="008A1285" w:rsidP="00345F09">
      <w:pPr>
        <w:spacing w:line="300" w:lineRule="atLeast"/>
        <w:jc w:val="center"/>
        <w:rPr>
          <w:rFonts w:cs="Traditional Arabic"/>
          <w:b/>
          <w:bCs/>
          <w:sz w:val="28"/>
          <w:szCs w:val="28"/>
        </w:rPr>
      </w:pPr>
      <w:r w:rsidRPr="00A8058B">
        <w:rPr>
          <w:rFonts w:cs="Traditional Arabic"/>
          <w:b/>
          <w:bCs/>
          <w:sz w:val="28"/>
          <w:szCs w:val="28"/>
        </w:rPr>
        <w:t>Hz</w:t>
      </w:r>
      <w:r w:rsidR="00566A53" w:rsidRPr="00A8058B">
        <w:rPr>
          <w:rFonts w:cs="Traditional Arabic"/>
          <w:b/>
          <w:bCs/>
          <w:sz w:val="28"/>
          <w:szCs w:val="28"/>
        </w:rPr>
        <w:t xml:space="preserve">. </w:t>
      </w:r>
      <w:r w:rsidRPr="00A8058B">
        <w:rPr>
          <w:rFonts w:cs="Traditional Arabic"/>
          <w:b/>
          <w:bCs/>
          <w:sz w:val="28"/>
          <w:szCs w:val="28"/>
        </w:rPr>
        <w:t>Muhammed Mustafa</w:t>
      </w:r>
      <w:r w:rsidR="001D69C1" w:rsidRPr="00A8058B">
        <w:rPr>
          <w:rFonts w:cs="Traditional Arabic"/>
          <w:b/>
          <w:bCs/>
          <w:sz w:val="28"/>
          <w:szCs w:val="28"/>
        </w:rPr>
        <w:t xml:space="preserve"> </w:t>
      </w:r>
      <w:r w:rsidR="009122F0" w:rsidRPr="00A8058B">
        <w:rPr>
          <w:rFonts w:cs="Traditional Arabic"/>
          <w:b/>
          <w:bCs/>
          <w:sz w:val="28"/>
          <w:szCs w:val="28"/>
        </w:rPr>
        <w:t>(s.a.a)</w:t>
      </w:r>
    </w:p>
    <w:p w:rsidR="008A1285" w:rsidRPr="009122F0" w:rsidRDefault="000B75E3" w:rsidP="00345F09">
      <w:pPr>
        <w:spacing w:line="300" w:lineRule="atLeast"/>
        <w:jc w:val="center"/>
        <w:rPr>
          <w:rFonts w:cs="Traditional Arabic"/>
          <w:b/>
          <w:bCs/>
          <w:sz w:val="40"/>
          <w:szCs w:val="40"/>
        </w:rPr>
      </w:pPr>
      <w:r w:rsidRPr="00A8058B">
        <w:rPr>
          <w:rFonts w:cs="Traditional Arabic"/>
          <w:b/>
          <w:bCs/>
          <w:sz w:val="28"/>
          <w:szCs w:val="28"/>
        </w:rPr>
        <w:t>H</w:t>
      </w:r>
      <w:r w:rsidR="004C7C0F" w:rsidRPr="00A8058B">
        <w:rPr>
          <w:rFonts w:cs="Traditional Arabic"/>
          <w:b/>
          <w:bCs/>
          <w:sz w:val="28"/>
          <w:szCs w:val="28"/>
        </w:rPr>
        <w:t>a</w:t>
      </w:r>
      <w:r w:rsidR="004C7C0F" w:rsidRPr="00A8058B">
        <w:rPr>
          <w:rFonts w:cs="Traditional Arabic"/>
          <w:b/>
          <w:bCs/>
          <w:sz w:val="28"/>
          <w:szCs w:val="28"/>
        </w:rPr>
        <w:t>k</w:t>
      </w:r>
      <w:r w:rsidR="004C7C0F" w:rsidRPr="00A8058B">
        <w:rPr>
          <w:rFonts w:cs="Traditional Arabic"/>
          <w:b/>
          <w:bCs/>
          <w:sz w:val="28"/>
          <w:szCs w:val="28"/>
        </w:rPr>
        <w:t>kında</w:t>
      </w:r>
    </w:p>
    <w:p w:rsidR="00D15D92" w:rsidRPr="009122F0" w:rsidRDefault="00D15D92" w:rsidP="00345F09">
      <w:pPr>
        <w:spacing w:line="300" w:lineRule="atLeast"/>
        <w:jc w:val="center"/>
        <w:rPr>
          <w:rFonts w:cs="Traditional Arabic"/>
          <w:sz w:val="40"/>
          <w:szCs w:val="40"/>
        </w:rPr>
      </w:pPr>
    </w:p>
    <w:p w:rsidR="008A1285" w:rsidRPr="009122F0" w:rsidRDefault="008A1285" w:rsidP="00345F09">
      <w:pPr>
        <w:spacing w:line="300" w:lineRule="atLeast"/>
        <w:jc w:val="center"/>
        <w:rPr>
          <w:rFonts w:cs="Traditional Arabic"/>
        </w:rPr>
      </w:pPr>
    </w:p>
    <w:p w:rsidR="00D15D92" w:rsidRPr="009122F0" w:rsidRDefault="00D15D92" w:rsidP="00345F09">
      <w:pPr>
        <w:spacing w:line="300" w:lineRule="atLeast"/>
        <w:jc w:val="center"/>
        <w:rPr>
          <w:rFonts w:cs="Traditional Arabic"/>
        </w:rPr>
      </w:pPr>
    </w:p>
    <w:p w:rsidR="008A1285" w:rsidRPr="009122F0" w:rsidRDefault="008A1285" w:rsidP="00345F09">
      <w:pPr>
        <w:spacing w:line="300" w:lineRule="atLeast"/>
        <w:jc w:val="center"/>
        <w:rPr>
          <w:rFonts w:cs="Traditional Arabic"/>
          <w:b/>
          <w:bCs/>
          <w:sz w:val="32"/>
          <w:szCs w:val="32"/>
        </w:rPr>
      </w:pPr>
      <w:r w:rsidRPr="009122F0">
        <w:rPr>
          <w:rFonts w:cs="Traditional Arabic"/>
          <w:b/>
          <w:bCs/>
          <w:sz w:val="32"/>
          <w:szCs w:val="32"/>
        </w:rPr>
        <w:t xml:space="preserve">İslam </w:t>
      </w:r>
      <w:r w:rsidR="000B75E3" w:rsidRPr="009122F0">
        <w:rPr>
          <w:rFonts w:cs="Traditional Arabic"/>
          <w:b/>
          <w:bCs/>
          <w:sz w:val="32"/>
          <w:szCs w:val="32"/>
        </w:rPr>
        <w:t xml:space="preserve">Devrimi Önderi </w:t>
      </w:r>
      <w:r w:rsidRPr="009122F0">
        <w:rPr>
          <w:rFonts w:cs="Traditional Arabic"/>
          <w:b/>
          <w:bCs/>
          <w:sz w:val="32"/>
          <w:szCs w:val="32"/>
        </w:rPr>
        <w:t>Hz</w:t>
      </w:r>
      <w:r w:rsidR="00566A53" w:rsidRPr="009122F0">
        <w:rPr>
          <w:rFonts w:cs="Traditional Arabic"/>
          <w:b/>
          <w:bCs/>
          <w:sz w:val="32"/>
          <w:szCs w:val="32"/>
        </w:rPr>
        <w:t xml:space="preserve">. </w:t>
      </w:r>
      <w:r w:rsidRPr="009122F0">
        <w:rPr>
          <w:rFonts w:cs="Traditional Arabic"/>
          <w:b/>
          <w:bCs/>
          <w:sz w:val="32"/>
          <w:szCs w:val="32"/>
        </w:rPr>
        <w:t>Ayetullah</w:t>
      </w:r>
      <w:r w:rsidR="0085077B" w:rsidRPr="009122F0">
        <w:rPr>
          <w:rFonts w:cs="Traditional Arabic"/>
          <w:b/>
          <w:bCs/>
          <w:sz w:val="32"/>
          <w:szCs w:val="32"/>
        </w:rPr>
        <w:t xml:space="preserve"> </w:t>
      </w:r>
      <w:r w:rsidR="00F91467" w:rsidRPr="00A8058B">
        <w:rPr>
          <w:rFonts w:cs="Traditional Arabic"/>
          <w:b/>
          <w:bCs/>
          <w:sz w:val="28"/>
          <w:szCs w:val="28"/>
        </w:rPr>
        <w:t>(</w:t>
      </w:r>
      <w:r w:rsidR="0085077B" w:rsidRPr="00A8058B">
        <w:rPr>
          <w:rFonts w:cs="Traditional Arabic"/>
          <w:b/>
          <w:bCs/>
          <w:sz w:val="28"/>
          <w:szCs w:val="28"/>
        </w:rPr>
        <w:t>Hamenei</w:t>
      </w:r>
      <w:r w:rsidR="001D69C1" w:rsidRPr="00A8058B">
        <w:rPr>
          <w:rFonts w:cs="Traditional Arabic"/>
          <w:b/>
          <w:bCs/>
          <w:sz w:val="28"/>
          <w:szCs w:val="28"/>
        </w:rPr>
        <w:t xml:space="preserve">’nin </w:t>
      </w:r>
      <w:r w:rsidR="000B75E3" w:rsidRPr="00A8058B">
        <w:rPr>
          <w:rFonts w:cs="Traditional Arabic"/>
          <w:b/>
          <w:bCs/>
          <w:sz w:val="28"/>
          <w:szCs w:val="28"/>
        </w:rPr>
        <w:t>Fikir Dünyasına Bir Giriş</w:t>
      </w:r>
      <w:r w:rsidR="00566A53" w:rsidRPr="00A8058B">
        <w:rPr>
          <w:rFonts w:cs="Traditional Arabic"/>
          <w:b/>
          <w:bCs/>
          <w:sz w:val="28"/>
          <w:szCs w:val="28"/>
        </w:rPr>
        <w:t>)</w:t>
      </w:r>
    </w:p>
    <w:p w:rsidR="001D69C1" w:rsidRPr="009122F0" w:rsidRDefault="001D69C1" w:rsidP="00345F09">
      <w:pPr>
        <w:spacing w:line="300" w:lineRule="atLeast"/>
        <w:jc w:val="center"/>
        <w:rPr>
          <w:rFonts w:cs="Traditional Arabic"/>
        </w:rPr>
      </w:pPr>
    </w:p>
    <w:p w:rsidR="001D69C1" w:rsidRPr="009122F0" w:rsidRDefault="001D69C1" w:rsidP="00345F09">
      <w:pPr>
        <w:spacing w:line="300" w:lineRule="atLeast"/>
        <w:jc w:val="center"/>
        <w:rPr>
          <w:rFonts w:cs="Traditional Arabic"/>
        </w:rPr>
      </w:pPr>
    </w:p>
    <w:p w:rsidR="00D15D92" w:rsidRPr="009122F0" w:rsidRDefault="00D15D92" w:rsidP="00345F09">
      <w:pPr>
        <w:spacing w:line="300" w:lineRule="atLeast"/>
        <w:jc w:val="center"/>
        <w:rPr>
          <w:rFonts w:cs="Traditional Arabic"/>
          <w:b/>
          <w:bCs/>
          <w:sz w:val="32"/>
          <w:szCs w:val="32"/>
        </w:rPr>
      </w:pPr>
    </w:p>
    <w:p w:rsidR="00D15D92" w:rsidRPr="009122F0" w:rsidRDefault="00D15D92" w:rsidP="00345F09">
      <w:pPr>
        <w:spacing w:line="300" w:lineRule="atLeast"/>
        <w:jc w:val="center"/>
        <w:rPr>
          <w:rFonts w:cs="Traditional Arabic"/>
          <w:b/>
          <w:bCs/>
          <w:sz w:val="32"/>
          <w:szCs w:val="32"/>
        </w:rPr>
      </w:pPr>
    </w:p>
    <w:p w:rsidR="004C7C0F" w:rsidRPr="009122F0" w:rsidRDefault="00106CDA" w:rsidP="00345F09">
      <w:pPr>
        <w:spacing w:line="300" w:lineRule="atLeast"/>
        <w:jc w:val="center"/>
        <w:rPr>
          <w:rFonts w:cs="Traditional Arabic"/>
          <w:b/>
          <w:bCs/>
          <w:sz w:val="32"/>
          <w:szCs w:val="32"/>
        </w:rPr>
      </w:pPr>
      <w:r w:rsidRPr="009122F0">
        <w:rPr>
          <w:rFonts w:cs="Traditional Arabic"/>
          <w:b/>
          <w:bCs/>
          <w:sz w:val="32"/>
          <w:szCs w:val="32"/>
        </w:rPr>
        <w:t>Çeviri</w:t>
      </w:r>
      <w:r w:rsidR="00566A53" w:rsidRPr="009122F0">
        <w:rPr>
          <w:rFonts w:cs="Traditional Arabic"/>
          <w:b/>
          <w:bCs/>
          <w:sz w:val="32"/>
          <w:szCs w:val="32"/>
        </w:rPr>
        <w:t xml:space="preserve">: </w:t>
      </w:r>
      <w:r w:rsidR="001D69C1" w:rsidRPr="009122F0">
        <w:rPr>
          <w:rFonts w:cs="Traditional Arabic"/>
          <w:b/>
          <w:bCs/>
          <w:sz w:val="32"/>
          <w:szCs w:val="32"/>
        </w:rPr>
        <w:t>Kadri Çelik</w:t>
      </w:r>
    </w:p>
    <w:p w:rsidR="00A8058B" w:rsidRDefault="004C7C0F" w:rsidP="003113BE">
      <w:pPr>
        <w:spacing w:line="300" w:lineRule="atLeast"/>
        <w:jc w:val="center"/>
        <w:rPr>
          <w:rFonts w:cs="Traditional Arabic"/>
          <w:b/>
          <w:bCs/>
        </w:rPr>
      </w:pPr>
      <w:r w:rsidRPr="009122F0">
        <w:rPr>
          <w:rFonts w:cs="Traditional Arabic"/>
        </w:rPr>
        <w:br w:type="page"/>
      </w:r>
      <w:r w:rsidR="00D741AA" w:rsidRPr="00A8058B">
        <w:rPr>
          <w:rFonts w:cs="Traditional Arabic"/>
          <w:b/>
          <w:bCs/>
        </w:rPr>
        <w:lastRenderedPageBreak/>
        <w:t>Son Elçi Peygamber</w:t>
      </w:r>
      <w:r w:rsidR="00575E66">
        <w:rPr>
          <w:rFonts w:cs="Traditional Arabic"/>
          <w:b/>
          <w:bCs/>
        </w:rPr>
        <w:t>-i</w:t>
      </w:r>
      <w:r w:rsidR="00D741AA" w:rsidRPr="00A8058B">
        <w:rPr>
          <w:rFonts w:cs="Traditional Arabic"/>
          <w:b/>
          <w:bCs/>
        </w:rPr>
        <w:t xml:space="preserve"> </w:t>
      </w:r>
      <w:r w:rsidR="00631A9D">
        <w:rPr>
          <w:rFonts w:cs="Traditional Arabic"/>
          <w:b/>
          <w:bCs/>
        </w:rPr>
        <w:t>A</w:t>
      </w:r>
      <w:r w:rsidR="00631A9D" w:rsidRPr="00A8058B">
        <w:rPr>
          <w:rFonts w:cs="Traditional Arabic"/>
          <w:b/>
          <w:bCs/>
        </w:rPr>
        <w:t>’zam’a</w:t>
      </w:r>
      <w:r w:rsidR="00661D17" w:rsidRPr="00A8058B">
        <w:rPr>
          <w:rFonts w:cs="Traditional Arabic"/>
          <w:b/>
          <w:bCs/>
        </w:rPr>
        <w:t xml:space="preserve"> </w:t>
      </w:r>
      <w:r w:rsidR="009122F0" w:rsidRPr="00A8058B">
        <w:rPr>
          <w:rFonts w:cs="Traditional Arabic"/>
          <w:b/>
          <w:bCs/>
        </w:rPr>
        <w:t>(s.a.a)</w:t>
      </w:r>
    </w:p>
    <w:p w:rsidR="00A8058B" w:rsidRDefault="00D741AA" w:rsidP="00345F09">
      <w:pPr>
        <w:spacing w:line="300" w:lineRule="atLeast"/>
        <w:jc w:val="center"/>
        <w:rPr>
          <w:rFonts w:cs="Traditional Arabic"/>
          <w:b/>
          <w:bCs/>
        </w:rPr>
      </w:pPr>
      <w:r w:rsidRPr="00A8058B">
        <w:rPr>
          <w:rFonts w:cs="Traditional Arabic"/>
          <w:b/>
          <w:bCs/>
        </w:rPr>
        <w:t>ve de İnsanların En H</w:t>
      </w:r>
      <w:r w:rsidRPr="00A8058B">
        <w:rPr>
          <w:rFonts w:cs="Traditional Arabic"/>
          <w:b/>
          <w:bCs/>
        </w:rPr>
        <w:t>a</w:t>
      </w:r>
      <w:r w:rsidRPr="00A8058B">
        <w:rPr>
          <w:rFonts w:cs="Traditional Arabic"/>
          <w:b/>
          <w:bCs/>
        </w:rPr>
        <w:t>yırlısının Örnekleri Olan</w:t>
      </w:r>
    </w:p>
    <w:p w:rsidR="0085077B" w:rsidRPr="009122F0" w:rsidRDefault="00D741AA" w:rsidP="003113BE">
      <w:pPr>
        <w:spacing w:line="300" w:lineRule="atLeast"/>
        <w:jc w:val="center"/>
        <w:rPr>
          <w:rFonts w:cs="Traditional Arabic"/>
        </w:rPr>
      </w:pPr>
      <w:r w:rsidRPr="00A8058B">
        <w:rPr>
          <w:rFonts w:cs="Traditional Arabic"/>
          <w:b/>
          <w:bCs/>
        </w:rPr>
        <w:t xml:space="preserve">Hidayet İmamları’na </w:t>
      </w:r>
      <w:r w:rsidR="009122F0" w:rsidRPr="00A8058B">
        <w:rPr>
          <w:rFonts w:cs="Traditional Arabic"/>
          <w:b/>
          <w:bCs/>
        </w:rPr>
        <w:t>(a.s)</w:t>
      </w:r>
      <w:r w:rsidR="00566A53" w:rsidRPr="00A8058B">
        <w:rPr>
          <w:rFonts w:cs="Traditional Arabic"/>
          <w:b/>
          <w:bCs/>
        </w:rPr>
        <w:t xml:space="preserve"> </w:t>
      </w:r>
      <w:r w:rsidRPr="00A8058B">
        <w:rPr>
          <w:rFonts w:cs="Traditional Arabic"/>
          <w:b/>
          <w:bCs/>
        </w:rPr>
        <w:t>İthaf Edilmi</w:t>
      </w:r>
      <w:r w:rsidRPr="00A8058B">
        <w:rPr>
          <w:rFonts w:cs="Traditional Arabic"/>
          <w:b/>
          <w:bCs/>
        </w:rPr>
        <w:t>ş</w:t>
      </w:r>
      <w:r w:rsidRPr="00A8058B">
        <w:rPr>
          <w:rFonts w:cs="Traditional Arabic"/>
          <w:b/>
          <w:bCs/>
        </w:rPr>
        <w:t>tir</w:t>
      </w:r>
      <w:r w:rsidR="00566A53" w:rsidRPr="00A8058B">
        <w:rPr>
          <w:rFonts w:cs="Traditional Arabic"/>
          <w:b/>
          <w:bCs/>
        </w:rPr>
        <w:t>.</w:t>
      </w:r>
    </w:p>
    <w:p w:rsidR="00DA48D3" w:rsidRPr="009122F0" w:rsidRDefault="00DA48D3" w:rsidP="00345F09">
      <w:pPr>
        <w:spacing w:line="300" w:lineRule="atLeast"/>
        <w:jc w:val="lowKashida"/>
        <w:rPr>
          <w:rFonts w:cs="Traditional Arabic"/>
        </w:rPr>
      </w:pPr>
    </w:p>
    <w:p w:rsidR="00DA48D3" w:rsidRPr="009122F0" w:rsidRDefault="00DA48D3" w:rsidP="00345F09">
      <w:pPr>
        <w:spacing w:line="300" w:lineRule="atLeast"/>
        <w:jc w:val="lowKashida"/>
        <w:rPr>
          <w:rFonts w:cs="Traditional Arabic"/>
        </w:rPr>
      </w:pPr>
    </w:p>
    <w:p w:rsidR="00DA48D3" w:rsidRPr="009122F0" w:rsidRDefault="00DA48D3" w:rsidP="00345F09">
      <w:pPr>
        <w:spacing w:line="300" w:lineRule="atLeast"/>
        <w:jc w:val="lowKashida"/>
        <w:rPr>
          <w:rFonts w:cs="Traditional Arabic"/>
        </w:rPr>
      </w:pPr>
    </w:p>
    <w:p w:rsidR="00DA48D3" w:rsidRPr="009122F0" w:rsidRDefault="00DA48D3" w:rsidP="00345F09">
      <w:pPr>
        <w:spacing w:line="300" w:lineRule="atLeast"/>
        <w:jc w:val="lowKashida"/>
        <w:rPr>
          <w:rFonts w:cs="Traditional Arabic"/>
        </w:rPr>
      </w:pPr>
    </w:p>
    <w:p w:rsidR="00DA48D3" w:rsidRPr="009122F0" w:rsidRDefault="00395079" w:rsidP="00345F09">
      <w:pPr>
        <w:pStyle w:val="Heading1"/>
        <w:spacing w:line="300" w:lineRule="atLeast"/>
        <w:jc w:val="lowKashida"/>
        <w:rPr>
          <w:rFonts w:cs="Traditional Arabic"/>
        </w:rPr>
      </w:pPr>
      <w:bookmarkStart w:id="1" w:name="_Toc221706327"/>
      <w:r w:rsidRPr="009122F0">
        <w:rPr>
          <w:rFonts w:cs="Traditional Arabic"/>
        </w:rPr>
        <w:t xml:space="preserve">Farsça </w:t>
      </w:r>
      <w:r w:rsidR="006C1F6A" w:rsidRPr="009122F0">
        <w:rPr>
          <w:rFonts w:cs="Traditional Arabic"/>
        </w:rPr>
        <w:t>Yayımcı’nın önsözü</w:t>
      </w:r>
      <w:bookmarkEnd w:id="1"/>
    </w:p>
    <w:p w:rsidR="006C1F6A" w:rsidRPr="009122F0" w:rsidRDefault="008D4A1E" w:rsidP="00345F09">
      <w:pPr>
        <w:spacing w:line="300" w:lineRule="atLeast"/>
        <w:jc w:val="lowKashida"/>
        <w:rPr>
          <w:rFonts w:cs="Traditional Arabic"/>
        </w:rPr>
      </w:pPr>
      <w:r w:rsidRPr="009122F0">
        <w:rPr>
          <w:rFonts w:cs="Traditional Arabic"/>
        </w:rPr>
        <w:t>Peygamber</w:t>
      </w:r>
      <w:r w:rsidR="00566A53" w:rsidRPr="009122F0">
        <w:rPr>
          <w:rFonts w:cs="Traditional Arabic"/>
        </w:rPr>
        <w:t xml:space="preserve">-i </w:t>
      </w:r>
      <w:r w:rsidRPr="009122F0">
        <w:rPr>
          <w:rFonts w:cs="Traditional Arabic"/>
        </w:rPr>
        <w:t xml:space="preserve">Azam’ın </w:t>
      </w:r>
      <w:r w:rsidR="009122F0" w:rsidRPr="009122F0">
        <w:rPr>
          <w:rFonts w:cs="Traditional Arabic"/>
        </w:rPr>
        <w:t>(s.a.a)</w:t>
      </w:r>
      <w:r w:rsidR="00566A53" w:rsidRPr="009122F0">
        <w:rPr>
          <w:rFonts w:cs="Traditional Arabic"/>
        </w:rPr>
        <w:t xml:space="preserve"> </w:t>
      </w:r>
      <w:r w:rsidRPr="009122F0">
        <w:rPr>
          <w:rFonts w:cs="Traditional Arabic"/>
        </w:rPr>
        <w:t>şahsiyetinin boyutları</w:t>
      </w:r>
      <w:r w:rsidR="00566A53" w:rsidRPr="009122F0">
        <w:rPr>
          <w:rFonts w:cs="Traditional Arabic"/>
        </w:rPr>
        <w:t xml:space="preserve">, </w:t>
      </w:r>
      <w:r w:rsidRPr="009122F0">
        <w:rPr>
          <w:rFonts w:cs="Traditional Arabic"/>
        </w:rPr>
        <w:t>müminlerin emiri Hz</w:t>
      </w:r>
      <w:r w:rsidR="00566A53" w:rsidRPr="009122F0">
        <w:rPr>
          <w:rFonts w:cs="Traditional Arabic"/>
        </w:rPr>
        <w:t xml:space="preserve">. </w:t>
      </w:r>
      <w:r w:rsidRPr="009122F0">
        <w:rPr>
          <w:rFonts w:cs="Traditional Arabic"/>
        </w:rPr>
        <w:t xml:space="preserve">Ali’nin </w:t>
      </w:r>
      <w:r w:rsidR="00180425" w:rsidRPr="009122F0">
        <w:rPr>
          <w:rFonts w:cs="Traditional Arabic"/>
          <w:i/>
          <w:iCs/>
        </w:rPr>
        <w:t>“Y</w:t>
      </w:r>
      <w:r w:rsidRPr="009122F0">
        <w:rPr>
          <w:rFonts w:cs="Traditional Arabic"/>
          <w:i/>
          <w:iCs/>
        </w:rPr>
        <w:t>aratı</w:t>
      </w:r>
      <w:r w:rsidR="00180425" w:rsidRPr="009122F0">
        <w:rPr>
          <w:rFonts w:cs="Traditional Arabic"/>
          <w:i/>
          <w:iCs/>
        </w:rPr>
        <w:t>cının</w:t>
      </w:r>
      <w:r w:rsidRPr="009122F0">
        <w:rPr>
          <w:rFonts w:cs="Traditional Arabic"/>
          <w:i/>
          <w:iCs/>
        </w:rPr>
        <w:t xml:space="preserve"> kelamının altında</w:t>
      </w:r>
      <w:r w:rsidR="00566A53" w:rsidRPr="009122F0">
        <w:rPr>
          <w:rFonts w:cs="Traditional Arabic"/>
          <w:i/>
          <w:iCs/>
        </w:rPr>
        <w:t xml:space="preserve">, </w:t>
      </w:r>
      <w:r w:rsidRPr="009122F0">
        <w:rPr>
          <w:rFonts w:cs="Traditional Arabic"/>
          <w:i/>
          <w:iCs/>
        </w:rPr>
        <w:t>yaratığın kelam</w:t>
      </w:r>
      <w:r w:rsidRPr="009122F0">
        <w:rPr>
          <w:rFonts w:cs="Traditional Arabic"/>
          <w:i/>
          <w:iCs/>
        </w:rPr>
        <w:t>ı</w:t>
      </w:r>
      <w:r w:rsidRPr="009122F0">
        <w:rPr>
          <w:rFonts w:cs="Traditional Arabic"/>
          <w:i/>
          <w:iCs/>
        </w:rPr>
        <w:t>nın üstünde olan</w:t>
      </w:r>
      <w:r w:rsidR="00180425" w:rsidRPr="009122F0">
        <w:rPr>
          <w:rFonts w:cs="Traditional Arabic"/>
          <w:i/>
          <w:iCs/>
        </w:rPr>
        <w:t>”</w:t>
      </w:r>
      <w:r w:rsidRPr="009122F0">
        <w:rPr>
          <w:rFonts w:cs="Traditional Arabic"/>
        </w:rPr>
        <w:t xml:space="preserve"> </w:t>
      </w:r>
      <w:r w:rsidR="00180425" w:rsidRPr="009122F0">
        <w:rPr>
          <w:rFonts w:cs="Traditional Arabic"/>
        </w:rPr>
        <w:t>mucizevî</w:t>
      </w:r>
      <w:r w:rsidRPr="009122F0">
        <w:rPr>
          <w:rFonts w:cs="Traditional Arabic"/>
        </w:rPr>
        <w:t xml:space="preserve"> ve insan terbiye ed</w:t>
      </w:r>
      <w:r w:rsidR="000613FB" w:rsidRPr="009122F0">
        <w:rPr>
          <w:rFonts w:cs="Traditional Arabic"/>
        </w:rPr>
        <w:t>ici</w:t>
      </w:r>
      <w:r w:rsidRPr="009122F0">
        <w:rPr>
          <w:rFonts w:cs="Traditional Arabic"/>
        </w:rPr>
        <w:t xml:space="preserve"> Nehc’ül</w:t>
      </w:r>
      <w:r w:rsidR="000613FB" w:rsidRPr="009122F0">
        <w:rPr>
          <w:rFonts w:cs="Traditional Arabic"/>
        </w:rPr>
        <w:t xml:space="preserve"> </w:t>
      </w:r>
      <w:r w:rsidRPr="009122F0">
        <w:rPr>
          <w:rFonts w:cs="Traditional Arabic"/>
        </w:rPr>
        <w:t>Belağa kit</w:t>
      </w:r>
      <w:r w:rsidRPr="009122F0">
        <w:rPr>
          <w:rFonts w:cs="Traditional Arabic"/>
        </w:rPr>
        <w:t>a</w:t>
      </w:r>
      <w:r w:rsidRPr="009122F0">
        <w:rPr>
          <w:rFonts w:cs="Traditional Arabic"/>
        </w:rPr>
        <w:t>bında her türlü belirsizlikten arınmış</w:t>
      </w:r>
      <w:r w:rsidR="00566A53" w:rsidRPr="009122F0">
        <w:rPr>
          <w:rFonts w:cs="Traditional Arabic"/>
        </w:rPr>
        <w:t xml:space="preserve">, </w:t>
      </w:r>
      <w:r w:rsidRPr="009122F0">
        <w:rPr>
          <w:rFonts w:cs="Traditional Arabic"/>
        </w:rPr>
        <w:t>oldukça berrak ve açık bir şeki</w:t>
      </w:r>
      <w:r w:rsidRPr="009122F0">
        <w:rPr>
          <w:rFonts w:cs="Traditional Arabic"/>
        </w:rPr>
        <w:t>l</w:t>
      </w:r>
      <w:r w:rsidRPr="009122F0">
        <w:rPr>
          <w:rFonts w:cs="Traditional Arabic"/>
        </w:rPr>
        <w:t xml:space="preserve">de </w:t>
      </w:r>
      <w:r w:rsidR="008257F9" w:rsidRPr="009122F0">
        <w:rPr>
          <w:rFonts w:cs="Traditional Arabic"/>
        </w:rPr>
        <w:t xml:space="preserve">yorumlanmış ve </w:t>
      </w:r>
      <w:r w:rsidR="00BF3357" w:rsidRPr="009122F0">
        <w:rPr>
          <w:rFonts w:cs="Traditional Arabic"/>
        </w:rPr>
        <w:t xml:space="preserve">de </w:t>
      </w:r>
      <w:r w:rsidR="008257F9" w:rsidRPr="009122F0">
        <w:rPr>
          <w:rFonts w:cs="Traditional Arabic"/>
        </w:rPr>
        <w:t>beyan edilmiştir</w:t>
      </w:r>
      <w:r w:rsidR="00566A53" w:rsidRPr="009122F0">
        <w:rPr>
          <w:rFonts w:cs="Traditional Arabic"/>
        </w:rPr>
        <w:t xml:space="preserve">. </w:t>
      </w:r>
      <w:r w:rsidR="008257F9" w:rsidRPr="009122F0">
        <w:rPr>
          <w:rFonts w:cs="Traditional Arabic"/>
        </w:rPr>
        <w:t>Bugün de o yüce şahsiyetin sülalesinden bilgin bir insan</w:t>
      </w:r>
      <w:r w:rsidR="00BF3357" w:rsidRPr="009122F0">
        <w:rPr>
          <w:rFonts w:cs="Traditional Arabic"/>
        </w:rPr>
        <w:t xml:space="preserve"> (olan İran İslam devrimi önderi Ayetu</w:t>
      </w:r>
      <w:r w:rsidR="00BF3357" w:rsidRPr="009122F0">
        <w:rPr>
          <w:rFonts w:cs="Traditional Arabic"/>
        </w:rPr>
        <w:t>l</w:t>
      </w:r>
      <w:r w:rsidR="00BF3357" w:rsidRPr="009122F0">
        <w:rPr>
          <w:rFonts w:cs="Traditional Arabic"/>
        </w:rPr>
        <w:t>lah Hamenei</w:t>
      </w:r>
      <w:r w:rsidR="00566A53" w:rsidRPr="009122F0">
        <w:rPr>
          <w:rFonts w:cs="Traditional Arabic"/>
        </w:rPr>
        <w:t>)</w:t>
      </w:r>
      <w:r w:rsidR="005A3B1D">
        <w:rPr>
          <w:rFonts w:cs="Traditional Arabic"/>
        </w:rPr>
        <w:t xml:space="preserve">, </w:t>
      </w:r>
      <w:r w:rsidR="008257F9" w:rsidRPr="009122F0">
        <w:rPr>
          <w:rFonts w:cs="Traditional Arabic"/>
        </w:rPr>
        <w:t>tıpkı zahiri ataları gibi nur talibi</w:t>
      </w:r>
      <w:r w:rsidR="00566A53" w:rsidRPr="009122F0">
        <w:rPr>
          <w:rFonts w:cs="Traditional Arabic"/>
        </w:rPr>
        <w:t xml:space="preserve">, </w:t>
      </w:r>
      <w:r w:rsidR="00BF3357" w:rsidRPr="009122F0">
        <w:rPr>
          <w:rFonts w:cs="Traditional Arabic"/>
        </w:rPr>
        <w:t>hakikate</w:t>
      </w:r>
      <w:r w:rsidR="008257F9" w:rsidRPr="009122F0">
        <w:rPr>
          <w:rFonts w:cs="Traditional Arabic"/>
        </w:rPr>
        <w:t xml:space="preserve"> iştiyak duyan ve de saadet arayan kimselerin kalplerine </w:t>
      </w:r>
      <w:r w:rsidR="0013174E" w:rsidRPr="009122F0">
        <w:rPr>
          <w:rFonts w:cs="Traditional Arabic"/>
        </w:rPr>
        <w:t xml:space="preserve">hükümet etmekte ve de o yüce ve eşsiz şahsiyeti </w:t>
      </w:r>
      <w:r w:rsidR="00E947E7" w:rsidRPr="009122F0">
        <w:rPr>
          <w:rFonts w:cs="Traditional Arabic"/>
        </w:rPr>
        <w:t xml:space="preserve">burada </w:t>
      </w:r>
      <w:r w:rsidR="0013174E" w:rsidRPr="009122F0">
        <w:rPr>
          <w:rFonts w:cs="Traditional Arabic"/>
        </w:rPr>
        <w:t>tanıtmaya çalışmaktadır</w:t>
      </w:r>
      <w:r w:rsidR="00566A53" w:rsidRPr="009122F0">
        <w:rPr>
          <w:rFonts w:cs="Traditional Arabic"/>
        </w:rPr>
        <w:t xml:space="preserve">. </w:t>
      </w:r>
      <w:r w:rsidR="0013174E" w:rsidRPr="009122F0">
        <w:rPr>
          <w:rFonts w:cs="Traditional Arabic"/>
        </w:rPr>
        <w:t>Bu insan</w:t>
      </w:r>
      <w:r w:rsidR="00566A53" w:rsidRPr="009122F0">
        <w:rPr>
          <w:rFonts w:cs="Traditional Arabic"/>
        </w:rPr>
        <w:t xml:space="preserve">, </w:t>
      </w:r>
      <w:r w:rsidR="0013174E" w:rsidRPr="009122F0">
        <w:rPr>
          <w:rFonts w:cs="Traditional Arabic"/>
        </w:rPr>
        <w:t>Peyga</w:t>
      </w:r>
      <w:r w:rsidR="0013174E" w:rsidRPr="009122F0">
        <w:rPr>
          <w:rFonts w:cs="Traditional Arabic"/>
        </w:rPr>
        <w:t>m</w:t>
      </w:r>
      <w:r w:rsidR="0013174E" w:rsidRPr="009122F0">
        <w:rPr>
          <w:rFonts w:cs="Traditional Arabic"/>
        </w:rPr>
        <w:t>ber</w:t>
      </w:r>
      <w:r w:rsidR="00566A53" w:rsidRPr="009122F0">
        <w:rPr>
          <w:rFonts w:cs="Traditional Arabic"/>
        </w:rPr>
        <w:t xml:space="preserve">-i </w:t>
      </w:r>
      <w:r w:rsidR="0013174E" w:rsidRPr="009122F0">
        <w:rPr>
          <w:rFonts w:cs="Traditional Arabic"/>
        </w:rPr>
        <w:t xml:space="preserve">Azam’ın şahsiyetinin boyutlarını açıklamaya çalıştığı her yerde </w:t>
      </w:r>
      <w:r w:rsidR="008F648F" w:rsidRPr="009122F0">
        <w:rPr>
          <w:rFonts w:cs="Traditional Arabic"/>
        </w:rPr>
        <w:t xml:space="preserve">kalplere ve ruhlara adeta </w:t>
      </w:r>
      <w:r w:rsidR="0013174E" w:rsidRPr="009122F0">
        <w:rPr>
          <w:rFonts w:cs="Traditional Arabic"/>
        </w:rPr>
        <w:t>Peygamber</w:t>
      </w:r>
      <w:r w:rsidR="00566A53" w:rsidRPr="009122F0">
        <w:rPr>
          <w:rFonts w:cs="Traditional Arabic"/>
        </w:rPr>
        <w:t xml:space="preserve">-i </w:t>
      </w:r>
      <w:r w:rsidR="0013174E" w:rsidRPr="009122F0">
        <w:rPr>
          <w:rFonts w:cs="Traditional Arabic"/>
        </w:rPr>
        <w:t>Ekrem’in</w:t>
      </w:r>
      <w:r w:rsidR="008F648F"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13174E" w:rsidRPr="009122F0">
        <w:rPr>
          <w:rFonts w:cs="Traditional Arabic"/>
        </w:rPr>
        <w:t xml:space="preserve">hayat veren </w:t>
      </w:r>
      <w:r w:rsidR="008F648F" w:rsidRPr="009122F0">
        <w:rPr>
          <w:rFonts w:cs="Traditional Arabic"/>
        </w:rPr>
        <w:t>dersleri</w:t>
      </w:r>
      <w:r w:rsidR="00566A53" w:rsidRPr="009122F0">
        <w:rPr>
          <w:rFonts w:cs="Traditional Arabic"/>
        </w:rPr>
        <w:t xml:space="preserve">, </w:t>
      </w:r>
      <w:r w:rsidR="00455142" w:rsidRPr="009122F0">
        <w:rPr>
          <w:rFonts w:cs="Traditional Arabic"/>
        </w:rPr>
        <w:t>meto</w:t>
      </w:r>
      <w:r w:rsidR="008F648F" w:rsidRPr="009122F0">
        <w:rPr>
          <w:rFonts w:cs="Traditional Arabic"/>
        </w:rPr>
        <w:t>du</w:t>
      </w:r>
      <w:r w:rsidR="00455142" w:rsidRPr="009122F0">
        <w:rPr>
          <w:rFonts w:cs="Traditional Arabic"/>
        </w:rPr>
        <w:t xml:space="preserve"> ve siretinin hakikatlerinden nur çeşmelerini akıtma</w:t>
      </w:r>
      <w:r w:rsidR="00455142" w:rsidRPr="009122F0">
        <w:rPr>
          <w:rFonts w:cs="Traditional Arabic"/>
        </w:rPr>
        <w:t>k</w:t>
      </w:r>
      <w:r w:rsidR="00455142" w:rsidRPr="009122F0">
        <w:rPr>
          <w:rFonts w:cs="Traditional Arabic"/>
        </w:rPr>
        <w:t>tadır</w:t>
      </w:r>
      <w:r w:rsidR="00566A53" w:rsidRPr="009122F0">
        <w:rPr>
          <w:rFonts w:cs="Traditional Arabic"/>
        </w:rPr>
        <w:t xml:space="preserve">. </w:t>
      </w:r>
    </w:p>
    <w:p w:rsidR="00D3282D" w:rsidRPr="009122F0" w:rsidRDefault="00455142" w:rsidP="00345F09">
      <w:pPr>
        <w:spacing w:line="300" w:lineRule="atLeast"/>
        <w:jc w:val="lowKashida"/>
        <w:rPr>
          <w:rFonts w:cs="Traditional Arabic"/>
        </w:rPr>
      </w:pPr>
      <w:r w:rsidRPr="009122F0">
        <w:rPr>
          <w:rFonts w:cs="Traditional Arabic"/>
        </w:rPr>
        <w:t>Kesin bir şekilde söylemek mümkündür ki Peygamber</w:t>
      </w:r>
      <w:r w:rsidR="00566A53" w:rsidRPr="009122F0">
        <w:rPr>
          <w:rFonts w:cs="Traditional Arabic"/>
        </w:rPr>
        <w:t xml:space="preserve">-i </w:t>
      </w:r>
      <w:r w:rsidRPr="009122F0">
        <w:rPr>
          <w:rFonts w:cs="Traditional Arabic"/>
        </w:rPr>
        <w:t>Azam’ın</w:t>
      </w:r>
      <w:r w:rsidR="00E947E7"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Pr="009122F0">
        <w:rPr>
          <w:rFonts w:cs="Traditional Arabic"/>
        </w:rPr>
        <w:t>şahsiyet ve hayatının boyutlarını yorumlama ve beyan etme h</w:t>
      </w:r>
      <w:r w:rsidRPr="009122F0">
        <w:rPr>
          <w:rFonts w:cs="Traditional Arabic"/>
        </w:rPr>
        <w:t>u</w:t>
      </w:r>
      <w:r w:rsidRPr="009122F0">
        <w:rPr>
          <w:rFonts w:cs="Traditional Arabic"/>
        </w:rPr>
        <w:t xml:space="preserve">susunda bizim asrımız ve dönemimizde </w:t>
      </w:r>
      <w:r w:rsidR="00D37D75" w:rsidRPr="009122F0">
        <w:rPr>
          <w:rFonts w:cs="Traditional Arabic"/>
        </w:rPr>
        <w:t>inkılâbın</w:t>
      </w:r>
      <w:r w:rsidR="00D3282D" w:rsidRPr="009122F0">
        <w:rPr>
          <w:rFonts w:cs="Traditional Arabic"/>
        </w:rPr>
        <w:t xml:space="preserve"> bilgin ve muazzam önderi Ayetullah</w:t>
      </w:r>
      <w:r w:rsidR="00E62324">
        <w:rPr>
          <w:rFonts w:cs="Traditional Arabic"/>
        </w:rPr>
        <w:t xml:space="preserve">’il </w:t>
      </w:r>
      <w:r w:rsidR="00D3282D" w:rsidRPr="009122F0">
        <w:rPr>
          <w:rFonts w:cs="Traditional Arabic"/>
        </w:rPr>
        <w:t xml:space="preserve">Uzma Hamenei gibi aydınlatıcı ve etkileyici bir şekilde </w:t>
      </w:r>
      <w:r w:rsidR="00D37D75" w:rsidRPr="009122F0">
        <w:rPr>
          <w:rFonts w:cs="Traditional Arabic"/>
        </w:rPr>
        <w:t xml:space="preserve">bu işin </w:t>
      </w:r>
      <w:r w:rsidR="00D3282D" w:rsidRPr="009122F0">
        <w:rPr>
          <w:rFonts w:cs="Traditional Arabic"/>
        </w:rPr>
        <w:t>uhdesinden gelebilen çok az yazar</w:t>
      </w:r>
      <w:r w:rsidR="00566A53" w:rsidRPr="009122F0">
        <w:rPr>
          <w:rFonts w:cs="Traditional Arabic"/>
        </w:rPr>
        <w:t xml:space="preserve">, </w:t>
      </w:r>
      <w:r w:rsidR="00D3282D" w:rsidRPr="009122F0">
        <w:rPr>
          <w:rFonts w:cs="Traditional Arabic"/>
        </w:rPr>
        <w:t>tarihçi</w:t>
      </w:r>
      <w:r w:rsidR="00566A53" w:rsidRPr="009122F0">
        <w:rPr>
          <w:rFonts w:cs="Traditional Arabic"/>
        </w:rPr>
        <w:t xml:space="preserve">, </w:t>
      </w:r>
      <w:r w:rsidR="00D3282D" w:rsidRPr="009122F0">
        <w:rPr>
          <w:rFonts w:cs="Traditional Arabic"/>
        </w:rPr>
        <w:t>siyer yaza</w:t>
      </w:r>
      <w:r w:rsidR="00D3282D" w:rsidRPr="009122F0">
        <w:rPr>
          <w:rFonts w:cs="Traditional Arabic"/>
        </w:rPr>
        <w:t>r</w:t>
      </w:r>
      <w:r w:rsidR="00D3282D" w:rsidRPr="009122F0">
        <w:rPr>
          <w:rFonts w:cs="Traditional Arabic"/>
        </w:rPr>
        <w:t>ları</w:t>
      </w:r>
      <w:r w:rsidR="00566A53" w:rsidRPr="009122F0">
        <w:rPr>
          <w:rFonts w:cs="Traditional Arabic"/>
        </w:rPr>
        <w:t xml:space="preserve">, </w:t>
      </w:r>
      <w:r w:rsidR="00D3282D" w:rsidRPr="009122F0">
        <w:rPr>
          <w:rFonts w:cs="Traditional Arabic"/>
        </w:rPr>
        <w:t xml:space="preserve">araştırmacılar ve </w:t>
      </w:r>
      <w:r w:rsidR="00D37D75" w:rsidRPr="009122F0">
        <w:rPr>
          <w:rFonts w:cs="Traditional Arabic"/>
        </w:rPr>
        <w:t>muhakkikler</w:t>
      </w:r>
      <w:r w:rsidR="00D3282D" w:rsidRPr="009122F0">
        <w:rPr>
          <w:rFonts w:cs="Traditional Arabic"/>
        </w:rPr>
        <w:t xml:space="preserve"> bulunmaktadır</w:t>
      </w:r>
      <w:r w:rsidR="00566A53" w:rsidRPr="009122F0">
        <w:rPr>
          <w:rFonts w:cs="Traditional Arabic"/>
        </w:rPr>
        <w:t xml:space="preserve">. </w:t>
      </w:r>
      <w:r w:rsidR="00C23E08" w:rsidRPr="009122F0">
        <w:rPr>
          <w:rFonts w:cs="Traditional Arabic"/>
        </w:rPr>
        <w:t xml:space="preserve">Bu iddianın kanıtı ise, “Şua-i ez Neyyir-i </w:t>
      </w:r>
      <w:r w:rsidR="00C23E08">
        <w:rPr>
          <w:rFonts w:cs="Traditional Arabic"/>
        </w:rPr>
        <w:t>A</w:t>
      </w:r>
      <w:r w:rsidR="00C23E08" w:rsidRPr="009122F0">
        <w:rPr>
          <w:rFonts w:cs="Traditional Arabic"/>
        </w:rPr>
        <w:t>’zam” (Büyük Nur Saçan Yıldız'dan Parılt</w:t>
      </w:r>
      <w:r w:rsidR="00C23E08" w:rsidRPr="009122F0">
        <w:rPr>
          <w:rFonts w:cs="Traditional Arabic"/>
        </w:rPr>
        <w:t>ı</w:t>
      </w:r>
      <w:r w:rsidR="00C23E08" w:rsidRPr="009122F0">
        <w:rPr>
          <w:rFonts w:cs="Traditional Arabic"/>
        </w:rPr>
        <w:t>lar) unvanı ile ortaya koyulan bu hazır mecmua olup söz konusu ese</w:t>
      </w:r>
      <w:r w:rsidR="00C23E08" w:rsidRPr="009122F0">
        <w:rPr>
          <w:rFonts w:cs="Traditional Arabic"/>
        </w:rPr>
        <w:t>r</w:t>
      </w:r>
      <w:r w:rsidR="00C23E08" w:rsidRPr="009122F0">
        <w:rPr>
          <w:rFonts w:cs="Traditional Arabic"/>
        </w:rPr>
        <w:t xml:space="preserve">de İslam devriminin muazzam önderinin mükerrem </w:t>
      </w:r>
      <w:r w:rsidR="00C23E08">
        <w:rPr>
          <w:rFonts w:cs="Traditional Arabic"/>
        </w:rPr>
        <w:t>İslam Peygamb</w:t>
      </w:r>
      <w:r w:rsidR="00C23E08">
        <w:rPr>
          <w:rFonts w:cs="Traditional Arabic"/>
        </w:rPr>
        <w:t>e</w:t>
      </w:r>
      <w:r w:rsidR="00C23E08">
        <w:rPr>
          <w:rFonts w:cs="Traditional Arabic"/>
        </w:rPr>
        <w:t>ri'nin</w:t>
      </w:r>
      <w:r w:rsidR="00C23E08" w:rsidRPr="009122F0">
        <w:rPr>
          <w:rFonts w:cs="Traditional Arabic"/>
        </w:rPr>
        <w:t xml:space="preserve"> </w:t>
      </w:r>
      <w:r w:rsidR="00C23E08">
        <w:rPr>
          <w:rFonts w:cs="Traditional Arabic"/>
        </w:rPr>
        <w:t xml:space="preserve">(s.a.a) </w:t>
      </w:r>
      <w:r w:rsidR="00C23E08" w:rsidRPr="009122F0">
        <w:rPr>
          <w:rFonts w:cs="Traditional Arabic"/>
        </w:rPr>
        <w:t>şahsiyetinin ve hayatının çeşitli boyutlarını açıklama ve yorumlama amacıyla beyan ettiği konuşmalarından seçmelerle karşı karşıya b</w:t>
      </w:r>
      <w:r w:rsidR="00C23E08" w:rsidRPr="009122F0">
        <w:rPr>
          <w:rFonts w:cs="Traditional Arabic"/>
        </w:rPr>
        <w:t>u</w:t>
      </w:r>
      <w:r w:rsidR="00C23E08" w:rsidRPr="009122F0">
        <w:rPr>
          <w:rFonts w:cs="Traditional Arabic"/>
        </w:rPr>
        <w:t xml:space="preserve">lunmaktayız. </w:t>
      </w:r>
    </w:p>
    <w:p w:rsidR="00081372" w:rsidRPr="009122F0" w:rsidRDefault="00C23E08" w:rsidP="00345F09">
      <w:pPr>
        <w:spacing w:line="300" w:lineRule="atLeast"/>
        <w:jc w:val="lowKashida"/>
        <w:rPr>
          <w:rFonts w:cs="Traditional Arabic"/>
        </w:rPr>
      </w:pPr>
      <w:r w:rsidRPr="009122F0">
        <w:rPr>
          <w:rFonts w:cs="Traditional Arabic"/>
        </w:rPr>
        <w:lastRenderedPageBreak/>
        <w:t>Kum ilmiye havzasından erdemli ve araştırmacı bir grubun incel</w:t>
      </w:r>
      <w:r w:rsidRPr="009122F0">
        <w:rPr>
          <w:rFonts w:cs="Traditional Arabic"/>
        </w:rPr>
        <w:t>e</w:t>
      </w:r>
      <w:r w:rsidRPr="009122F0">
        <w:rPr>
          <w:rFonts w:cs="Traditional Arabic"/>
        </w:rPr>
        <w:t>mesi ve gösterdiği çabasının hâsılı olan bu mecmua, Müessese-i Pejuheşi-i Ferhengi-i İslami’nin kılavuzluk ve nezareti altında, devr</w:t>
      </w:r>
      <w:r w:rsidRPr="009122F0">
        <w:rPr>
          <w:rFonts w:cs="Traditional Arabic"/>
        </w:rPr>
        <w:t>i</w:t>
      </w:r>
      <w:r w:rsidRPr="009122F0">
        <w:rPr>
          <w:rFonts w:cs="Traditional Arabic"/>
        </w:rPr>
        <w:t xml:space="preserve">min muazzam önderi tarafından Peygamber-i </w:t>
      </w:r>
      <w:r>
        <w:rPr>
          <w:rFonts w:cs="Traditional Arabic"/>
        </w:rPr>
        <w:t>A</w:t>
      </w:r>
      <w:r w:rsidRPr="009122F0">
        <w:rPr>
          <w:rFonts w:cs="Traditional Arabic"/>
        </w:rPr>
        <w:t>’zam olarak adlandır</w:t>
      </w:r>
      <w:r w:rsidRPr="009122F0">
        <w:rPr>
          <w:rFonts w:cs="Traditional Arabic"/>
        </w:rPr>
        <w:t>ı</w:t>
      </w:r>
      <w:r w:rsidRPr="009122F0">
        <w:rPr>
          <w:rFonts w:cs="Traditional Arabic"/>
        </w:rPr>
        <w:t xml:space="preserve">lan içinde bulunduğumuz yılda (2008) yayınlanmıştır. </w:t>
      </w:r>
      <w:r w:rsidR="00631A9D" w:rsidRPr="009122F0">
        <w:rPr>
          <w:rFonts w:cs="Traditional Arabic"/>
        </w:rPr>
        <w:t>İslam devrim</w:t>
      </w:r>
      <w:r w:rsidR="00631A9D" w:rsidRPr="009122F0">
        <w:rPr>
          <w:rFonts w:cs="Traditional Arabic"/>
        </w:rPr>
        <w:t>i</w:t>
      </w:r>
      <w:r w:rsidR="00631A9D" w:rsidRPr="009122F0">
        <w:rPr>
          <w:rFonts w:cs="Traditional Arabic"/>
        </w:rPr>
        <w:t>nin muazzam önderinin aydınlatıcı açıklamaları olarak okuduğumuz bu mecmuanın tümü, hiç şüphesiz varlık âleminin neyyir-i a’zam’ı (</w:t>
      </w:r>
      <w:r w:rsidR="00631A9D">
        <w:rPr>
          <w:rFonts w:cs="Traditional Arabic"/>
        </w:rPr>
        <w:t>b</w:t>
      </w:r>
      <w:r w:rsidR="00631A9D" w:rsidRPr="009122F0">
        <w:rPr>
          <w:rFonts w:cs="Traditional Arabic"/>
        </w:rPr>
        <w:t xml:space="preserve">üyük </w:t>
      </w:r>
      <w:r w:rsidR="00631A9D">
        <w:rPr>
          <w:rFonts w:cs="Traditional Arabic"/>
        </w:rPr>
        <w:t>n</w:t>
      </w:r>
      <w:r w:rsidR="00631A9D" w:rsidRPr="009122F0">
        <w:rPr>
          <w:rFonts w:cs="Traditional Arabic"/>
        </w:rPr>
        <w:t xml:space="preserve">urani </w:t>
      </w:r>
      <w:r w:rsidR="00631A9D">
        <w:rPr>
          <w:rFonts w:cs="Traditional Arabic"/>
        </w:rPr>
        <w:t>yıldız</w:t>
      </w:r>
      <w:r w:rsidR="00631A9D" w:rsidRPr="009122F0">
        <w:rPr>
          <w:rFonts w:cs="Traditional Arabic"/>
        </w:rPr>
        <w:t>ı olan) Resul-i Ekrem’in bir parıltısından, yans</w:t>
      </w:r>
      <w:r w:rsidR="00631A9D" w:rsidRPr="009122F0">
        <w:rPr>
          <w:rFonts w:cs="Traditional Arabic"/>
        </w:rPr>
        <w:t>ı</w:t>
      </w:r>
      <w:r w:rsidR="00631A9D" w:rsidRPr="009122F0">
        <w:rPr>
          <w:rFonts w:cs="Traditional Arabic"/>
        </w:rPr>
        <w:t>masından ve şuasından (bir ışık kaynağından uzanan ışık tellerinden) ib</w:t>
      </w:r>
      <w:r w:rsidR="00631A9D" w:rsidRPr="009122F0">
        <w:rPr>
          <w:rFonts w:cs="Traditional Arabic"/>
        </w:rPr>
        <w:t>a</w:t>
      </w:r>
      <w:r w:rsidR="00631A9D" w:rsidRPr="009122F0">
        <w:rPr>
          <w:rFonts w:cs="Traditional Arabic"/>
        </w:rPr>
        <w:t xml:space="preserve">rettir. </w:t>
      </w:r>
    </w:p>
    <w:p w:rsidR="008B31EA" w:rsidRPr="009122F0" w:rsidRDefault="00DE161A" w:rsidP="00345F09">
      <w:pPr>
        <w:spacing w:line="300" w:lineRule="atLeast"/>
        <w:jc w:val="lowKashida"/>
        <w:rPr>
          <w:rFonts w:cs="Traditional Arabic"/>
        </w:rPr>
      </w:pPr>
      <w:r w:rsidRPr="009122F0">
        <w:rPr>
          <w:rFonts w:cs="Traditional Arabic"/>
        </w:rPr>
        <w:t>Bu mecmua</w:t>
      </w:r>
      <w:r w:rsidR="008B31EA" w:rsidRPr="009122F0">
        <w:rPr>
          <w:rFonts w:cs="Traditional Arabic"/>
        </w:rPr>
        <w:t xml:space="preserve">nın yayınlanmasıyla birlikte </w:t>
      </w:r>
      <w:r w:rsidRPr="009122F0">
        <w:rPr>
          <w:rFonts w:cs="Traditional Arabic"/>
        </w:rPr>
        <w:t xml:space="preserve">bu vesileyle </w:t>
      </w:r>
      <w:r w:rsidR="008B31EA" w:rsidRPr="009122F0">
        <w:rPr>
          <w:rFonts w:cs="Traditional Arabic"/>
        </w:rPr>
        <w:t xml:space="preserve">son </w:t>
      </w:r>
      <w:r w:rsidR="00B70F71" w:rsidRPr="009122F0">
        <w:rPr>
          <w:rFonts w:cs="Traditional Arabic"/>
        </w:rPr>
        <w:t>Peyga</w:t>
      </w:r>
      <w:r w:rsidR="00B70F71" w:rsidRPr="009122F0">
        <w:rPr>
          <w:rFonts w:cs="Traditional Arabic"/>
        </w:rPr>
        <w:t>m</w:t>
      </w:r>
      <w:r w:rsidR="00B70F71" w:rsidRPr="009122F0">
        <w:rPr>
          <w:rFonts w:cs="Traditional Arabic"/>
        </w:rPr>
        <w:t>ber</w:t>
      </w:r>
      <w:r w:rsidR="008B31EA" w:rsidRPr="009122F0">
        <w:rPr>
          <w:rFonts w:cs="Traditional Arabic"/>
        </w:rPr>
        <w:t xml:space="preserve"> Hz</w:t>
      </w:r>
      <w:r w:rsidR="00566A53" w:rsidRPr="009122F0">
        <w:rPr>
          <w:rFonts w:cs="Traditional Arabic"/>
        </w:rPr>
        <w:t xml:space="preserve">. </w:t>
      </w:r>
      <w:r w:rsidR="008B31EA" w:rsidRPr="009122F0">
        <w:rPr>
          <w:rFonts w:cs="Traditional Arabic"/>
        </w:rPr>
        <w:t>Muhammed</w:t>
      </w:r>
      <w:r w:rsidR="003F19B1" w:rsidRPr="009122F0">
        <w:rPr>
          <w:rFonts w:cs="Traditional Arabic"/>
        </w:rPr>
        <w:t>’in</w:t>
      </w:r>
      <w:r w:rsidR="008B31EA"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8B31EA" w:rsidRPr="009122F0">
        <w:rPr>
          <w:rFonts w:cs="Traditional Arabic"/>
        </w:rPr>
        <w:t>şahsiyetinin sonsuz ufuklarına bir pe</w:t>
      </w:r>
      <w:r w:rsidR="008B31EA" w:rsidRPr="009122F0">
        <w:rPr>
          <w:rFonts w:cs="Traditional Arabic"/>
        </w:rPr>
        <w:t>n</w:t>
      </w:r>
      <w:r w:rsidR="008B31EA" w:rsidRPr="009122F0">
        <w:rPr>
          <w:rFonts w:cs="Traditional Arabic"/>
        </w:rPr>
        <w:t xml:space="preserve">cere </w:t>
      </w:r>
      <w:r w:rsidR="003F19B1" w:rsidRPr="009122F0">
        <w:rPr>
          <w:rFonts w:cs="Traditional Arabic"/>
        </w:rPr>
        <w:t xml:space="preserve">daha </w:t>
      </w:r>
      <w:r w:rsidR="008B31EA" w:rsidRPr="009122F0">
        <w:rPr>
          <w:rFonts w:cs="Traditional Arabic"/>
        </w:rPr>
        <w:t>açılm</w:t>
      </w:r>
      <w:r w:rsidR="003F19B1" w:rsidRPr="009122F0">
        <w:rPr>
          <w:rFonts w:cs="Traditional Arabic"/>
        </w:rPr>
        <w:t>ış olmasını</w:t>
      </w:r>
      <w:r w:rsidR="008B31EA" w:rsidRPr="009122F0">
        <w:rPr>
          <w:rFonts w:cs="Traditional Arabic"/>
        </w:rPr>
        <w:t xml:space="preserve"> ümit etmekteyiz</w:t>
      </w:r>
      <w:r w:rsidR="00566A53" w:rsidRPr="009122F0">
        <w:rPr>
          <w:rFonts w:cs="Traditional Arabic"/>
        </w:rPr>
        <w:t xml:space="preserve">. </w:t>
      </w:r>
    </w:p>
    <w:p w:rsidR="008B31EA" w:rsidRPr="009122F0" w:rsidRDefault="008B31EA" w:rsidP="00345F09">
      <w:pPr>
        <w:spacing w:line="300" w:lineRule="atLeast"/>
        <w:jc w:val="right"/>
        <w:rPr>
          <w:rFonts w:cs="Traditional Arabic"/>
          <w:b/>
          <w:bCs/>
        </w:rPr>
      </w:pPr>
      <w:r w:rsidRPr="009122F0">
        <w:rPr>
          <w:rFonts w:cs="Traditional Arabic"/>
          <w:b/>
          <w:bCs/>
        </w:rPr>
        <w:t>İntişarat</w:t>
      </w:r>
      <w:r w:rsidR="00566A53" w:rsidRPr="009122F0">
        <w:rPr>
          <w:rFonts w:cs="Traditional Arabic"/>
          <w:b/>
          <w:bCs/>
        </w:rPr>
        <w:t xml:space="preserve">-i </w:t>
      </w:r>
      <w:r w:rsidRPr="009122F0">
        <w:rPr>
          <w:rFonts w:cs="Traditional Arabic"/>
          <w:b/>
          <w:bCs/>
        </w:rPr>
        <w:t>Suruş</w:t>
      </w:r>
    </w:p>
    <w:p w:rsidR="008B31EA" w:rsidRPr="009122F0" w:rsidRDefault="008B31EA" w:rsidP="003113BE">
      <w:pPr>
        <w:spacing w:line="300" w:lineRule="atLeast"/>
        <w:jc w:val="lowKashida"/>
        <w:rPr>
          <w:rFonts w:cs="Traditional Arabic"/>
        </w:rPr>
      </w:pPr>
      <w:r w:rsidRPr="009122F0">
        <w:rPr>
          <w:rFonts w:cs="Traditional Arabic"/>
        </w:rPr>
        <w:br w:type="page"/>
      </w:r>
    </w:p>
    <w:p w:rsidR="008B31EA" w:rsidRPr="009122F0" w:rsidRDefault="008B31EA" w:rsidP="00345F09">
      <w:pPr>
        <w:pStyle w:val="Heading1"/>
        <w:spacing w:line="300" w:lineRule="atLeast"/>
        <w:jc w:val="lowKashida"/>
        <w:rPr>
          <w:rFonts w:cs="Traditional Arabic"/>
        </w:rPr>
      </w:pPr>
      <w:bookmarkStart w:id="2" w:name="_Toc221706328"/>
      <w:r w:rsidRPr="009122F0">
        <w:rPr>
          <w:rFonts w:cs="Traditional Arabic"/>
        </w:rPr>
        <w:t>Önsöz</w:t>
      </w:r>
      <w:bookmarkEnd w:id="2"/>
    </w:p>
    <w:p w:rsidR="008B31EA" w:rsidRPr="009122F0" w:rsidRDefault="002403BA" w:rsidP="00345F09">
      <w:pPr>
        <w:spacing w:line="300" w:lineRule="atLeast"/>
        <w:jc w:val="lowKashida"/>
        <w:rPr>
          <w:rFonts w:cs="Traditional Arabic"/>
          <w:i/>
          <w:iCs/>
        </w:rPr>
      </w:pPr>
      <w:r w:rsidRPr="009122F0">
        <w:rPr>
          <w:rFonts w:cs="Traditional Arabic"/>
          <w:i/>
          <w:iCs/>
        </w:rPr>
        <w:t>"</w:t>
      </w:r>
      <w:r w:rsidR="003F048F" w:rsidRPr="009122F0">
        <w:rPr>
          <w:rFonts w:cs="Traditional Arabic"/>
          <w:i/>
          <w:iCs/>
        </w:rPr>
        <w:t>Kimdir Ahmet</w:t>
      </w:r>
      <w:r w:rsidR="009779F0" w:rsidRPr="009122F0">
        <w:rPr>
          <w:rFonts w:cs="Traditional Arabic"/>
          <w:i/>
          <w:iCs/>
        </w:rPr>
        <w:t>? V</w:t>
      </w:r>
      <w:r w:rsidR="003F048F" w:rsidRPr="009122F0">
        <w:rPr>
          <w:rFonts w:cs="Traditional Arabic"/>
          <w:i/>
          <w:iCs/>
        </w:rPr>
        <w:t>arlık yıldızı</w:t>
      </w:r>
    </w:p>
    <w:p w:rsidR="003F048F" w:rsidRPr="009122F0" w:rsidRDefault="003F048F" w:rsidP="00345F09">
      <w:pPr>
        <w:spacing w:line="300" w:lineRule="atLeast"/>
        <w:jc w:val="lowKashida"/>
        <w:rPr>
          <w:rFonts w:cs="Traditional Arabic"/>
          <w:i/>
          <w:iCs/>
        </w:rPr>
      </w:pPr>
      <w:r w:rsidRPr="009122F0">
        <w:rPr>
          <w:rFonts w:cs="Traditional Arabic"/>
          <w:i/>
          <w:iCs/>
        </w:rPr>
        <w:t xml:space="preserve">Varlık </w:t>
      </w:r>
      <w:r w:rsidR="002403BA" w:rsidRPr="009122F0">
        <w:rPr>
          <w:rFonts w:cs="Traditional Arabic"/>
          <w:i/>
          <w:iCs/>
        </w:rPr>
        <w:t>parçasından</w:t>
      </w:r>
      <w:r w:rsidR="005715DF" w:rsidRPr="009122F0">
        <w:rPr>
          <w:rFonts w:cs="Traditional Arabic"/>
          <w:i/>
          <w:iCs/>
        </w:rPr>
        <w:t xml:space="preserve"> bir nur saçıcı</w:t>
      </w:r>
    </w:p>
    <w:p w:rsidR="003F048F" w:rsidRPr="009122F0" w:rsidRDefault="003F048F" w:rsidP="00345F09">
      <w:pPr>
        <w:spacing w:line="300" w:lineRule="atLeast"/>
        <w:jc w:val="lowKashida"/>
        <w:rPr>
          <w:rFonts w:cs="Traditional Arabic"/>
          <w:i/>
          <w:iCs/>
        </w:rPr>
      </w:pPr>
      <w:r w:rsidRPr="009122F0">
        <w:rPr>
          <w:rFonts w:cs="Traditional Arabic"/>
          <w:i/>
          <w:iCs/>
        </w:rPr>
        <w:t xml:space="preserve">Varlık </w:t>
      </w:r>
      <w:r w:rsidR="00DE550A" w:rsidRPr="009122F0">
        <w:rPr>
          <w:rFonts w:cs="Traditional Arabic"/>
          <w:i/>
          <w:iCs/>
        </w:rPr>
        <w:t>âleminin</w:t>
      </w:r>
      <w:r w:rsidRPr="009122F0">
        <w:rPr>
          <w:rFonts w:cs="Traditional Arabic"/>
          <w:i/>
          <w:iCs/>
        </w:rPr>
        <w:t xml:space="preserve"> </w:t>
      </w:r>
      <w:r w:rsidR="006D6EFC" w:rsidRPr="009122F0">
        <w:rPr>
          <w:rFonts w:cs="Traditional Arabic"/>
          <w:i/>
          <w:iCs/>
        </w:rPr>
        <w:t>n</w:t>
      </w:r>
      <w:r w:rsidRPr="009122F0">
        <w:rPr>
          <w:rFonts w:cs="Traditional Arabic"/>
          <w:i/>
          <w:iCs/>
        </w:rPr>
        <w:t>eyyir</w:t>
      </w:r>
      <w:r w:rsidR="00566A53" w:rsidRPr="009122F0">
        <w:rPr>
          <w:rFonts w:cs="Traditional Arabic"/>
          <w:i/>
          <w:iCs/>
        </w:rPr>
        <w:t xml:space="preserve">-i </w:t>
      </w:r>
      <w:r w:rsidR="006D6EFC" w:rsidRPr="009122F0">
        <w:rPr>
          <w:rFonts w:cs="Traditional Arabic"/>
          <w:i/>
          <w:iCs/>
        </w:rPr>
        <w:t>a</w:t>
      </w:r>
      <w:r w:rsidRPr="009122F0">
        <w:rPr>
          <w:rFonts w:cs="Traditional Arabic"/>
          <w:i/>
          <w:iCs/>
        </w:rPr>
        <w:t>’zam’ı</w:t>
      </w:r>
    </w:p>
    <w:p w:rsidR="003F048F" w:rsidRPr="009122F0" w:rsidRDefault="00613BCF" w:rsidP="00345F09">
      <w:pPr>
        <w:spacing w:line="300" w:lineRule="atLeast"/>
        <w:jc w:val="lowKashida"/>
        <w:rPr>
          <w:rFonts w:cs="Traditional Arabic"/>
          <w:i/>
          <w:iCs/>
        </w:rPr>
      </w:pPr>
      <w:r w:rsidRPr="009122F0">
        <w:rPr>
          <w:rFonts w:cs="Traditional Arabic"/>
          <w:i/>
          <w:iCs/>
        </w:rPr>
        <w:t>Güneş</w:t>
      </w:r>
      <w:r w:rsidR="00566A53" w:rsidRPr="009122F0">
        <w:rPr>
          <w:rFonts w:cs="Traditional Arabic"/>
          <w:i/>
          <w:iCs/>
        </w:rPr>
        <w:t xml:space="preserve">, </w:t>
      </w:r>
      <w:r w:rsidR="00AB2696" w:rsidRPr="009122F0">
        <w:rPr>
          <w:rFonts w:cs="Traditional Arabic"/>
          <w:i/>
          <w:iCs/>
        </w:rPr>
        <w:t>ay ve yıldızı secde</w:t>
      </w:r>
      <w:r w:rsidR="00C8729A">
        <w:rPr>
          <w:rFonts w:cs="Traditional Arabic"/>
          <w:i/>
          <w:iCs/>
        </w:rPr>
        <w:t xml:space="preserve"> </w:t>
      </w:r>
      <w:r w:rsidR="002403BA" w:rsidRPr="009122F0">
        <w:rPr>
          <w:rFonts w:cs="Traditional Arabic"/>
          <w:i/>
          <w:iCs/>
        </w:rPr>
        <w:t>ettiğinden</w:t>
      </w:r>
    </w:p>
    <w:p w:rsidR="00AB2696" w:rsidRPr="009122F0" w:rsidRDefault="00863092" w:rsidP="00345F09">
      <w:pPr>
        <w:spacing w:line="300" w:lineRule="atLeast"/>
        <w:jc w:val="lowKashida"/>
        <w:rPr>
          <w:rFonts w:cs="Traditional Arabic"/>
          <w:i/>
          <w:iCs/>
        </w:rPr>
      </w:pPr>
      <w:r w:rsidRPr="009122F0">
        <w:rPr>
          <w:rFonts w:cs="Traditional Arabic"/>
          <w:i/>
          <w:iCs/>
        </w:rPr>
        <w:t>Olmuş n</w:t>
      </w:r>
      <w:r w:rsidR="00DE550A" w:rsidRPr="009122F0">
        <w:rPr>
          <w:rFonts w:cs="Traditional Arabic"/>
          <w:i/>
          <w:iCs/>
        </w:rPr>
        <w:t>ur saçıcı</w:t>
      </w:r>
      <w:r w:rsidR="00566A53" w:rsidRPr="009122F0">
        <w:rPr>
          <w:rFonts w:cs="Traditional Arabic"/>
          <w:i/>
          <w:iCs/>
        </w:rPr>
        <w:t xml:space="preserve">, </w:t>
      </w:r>
      <w:r w:rsidR="00DE550A" w:rsidRPr="009122F0">
        <w:rPr>
          <w:rFonts w:cs="Traditional Arabic"/>
          <w:i/>
          <w:iCs/>
        </w:rPr>
        <w:t>nur yaratıcı</w:t>
      </w:r>
    </w:p>
    <w:p w:rsidR="0022506E" w:rsidRPr="009122F0" w:rsidRDefault="00863092" w:rsidP="00345F09">
      <w:pPr>
        <w:spacing w:line="300" w:lineRule="atLeast"/>
        <w:jc w:val="lowKashida"/>
        <w:rPr>
          <w:rFonts w:cs="Traditional Arabic"/>
          <w:i/>
          <w:iCs/>
        </w:rPr>
      </w:pPr>
      <w:r w:rsidRPr="009122F0">
        <w:rPr>
          <w:rFonts w:cs="Traditional Arabic"/>
          <w:i/>
          <w:iCs/>
        </w:rPr>
        <w:t>Galaksiler</w:t>
      </w:r>
      <w:r w:rsidR="00930C10" w:rsidRPr="009122F0">
        <w:rPr>
          <w:rFonts w:cs="Traditional Arabic"/>
          <w:i/>
          <w:iCs/>
        </w:rPr>
        <w:t xml:space="preserve"> bu yıldızda gizli</w:t>
      </w:r>
      <w:r w:rsidR="002403BA" w:rsidRPr="009122F0">
        <w:rPr>
          <w:rFonts w:cs="Traditional Arabic"/>
          <w:i/>
          <w:iCs/>
        </w:rPr>
        <w:t>"</w:t>
      </w:r>
    </w:p>
    <w:p w:rsidR="0022506E" w:rsidRPr="009122F0" w:rsidRDefault="0022506E" w:rsidP="00345F09">
      <w:pPr>
        <w:spacing w:line="300" w:lineRule="atLeast"/>
        <w:jc w:val="lowKashida"/>
        <w:rPr>
          <w:rFonts w:cs="Traditional Arabic"/>
        </w:rPr>
      </w:pPr>
    </w:p>
    <w:p w:rsidR="0022506E" w:rsidRPr="009122F0" w:rsidRDefault="00B90202" w:rsidP="00345F09">
      <w:pPr>
        <w:spacing w:line="300" w:lineRule="atLeast"/>
        <w:jc w:val="lowKashida"/>
        <w:rPr>
          <w:rFonts w:cs="Traditional Arabic"/>
        </w:rPr>
      </w:pPr>
      <w:r w:rsidRPr="009122F0">
        <w:rPr>
          <w:rFonts w:cs="Traditional Arabic"/>
        </w:rPr>
        <w:t>Bu v</w:t>
      </w:r>
      <w:r w:rsidR="0022506E" w:rsidRPr="009122F0">
        <w:rPr>
          <w:rFonts w:cs="Traditional Arabic"/>
        </w:rPr>
        <w:t xml:space="preserve">arlık </w:t>
      </w:r>
      <w:r w:rsidR="00CE346A" w:rsidRPr="009122F0">
        <w:rPr>
          <w:rFonts w:cs="Traditional Arabic"/>
        </w:rPr>
        <w:t>âlemi</w:t>
      </w:r>
      <w:r w:rsidR="0022506E" w:rsidRPr="009122F0">
        <w:rPr>
          <w:rFonts w:cs="Traditional Arabic"/>
        </w:rPr>
        <w:t xml:space="preserve"> </w:t>
      </w:r>
      <w:r w:rsidR="008F10E5" w:rsidRPr="009122F0">
        <w:rPr>
          <w:rFonts w:cs="Traditional Arabic"/>
        </w:rPr>
        <w:t>mazharlarında</w:t>
      </w:r>
      <w:r w:rsidR="0022506E" w:rsidRPr="009122F0">
        <w:rPr>
          <w:rFonts w:cs="Traditional Arabic"/>
        </w:rPr>
        <w:t xml:space="preserve"> </w:t>
      </w:r>
      <w:r w:rsidR="002E2D7D" w:rsidRPr="009122F0">
        <w:rPr>
          <w:rFonts w:cs="Traditional Arabic"/>
        </w:rPr>
        <w:t>en parlak yıldız</w:t>
      </w:r>
      <w:r w:rsidRPr="009122F0">
        <w:rPr>
          <w:rFonts w:cs="Traditional Arabic"/>
        </w:rPr>
        <w:t xml:space="preserve"> olan Hz</w:t>
      </w:r>
      <w:r w:rsidR="00566A53" w:rsidRPr="009122F0">
        <w:rPr>
          <w:rFonts w:cs="Traditional Arabic"/>
        </w:rPr>
        <w:t xml:space="preserve">. </w:t>
      </w:r>
      <w:r w:rsidRPr="009122F0">
        <w:rPr>
          <w:rFonts w:cs="Traditional Arabic"/>
        </w:rPr>
        <w:t>Muha</w:t>
      </w:r>
      <w:r w:rsidRPr="009122F0">
        <w:rPr>
          <w:rFonts w:cs="Traditional Arabic"/>
        </w:rPr>
        <w:t>m</w:t>
      </w:r>
      <w:r w:rsidRPr="009122F0">
        <w:rPr>
          <w:rFonts w:cs="Traditional Arabic"/>
        </w:rPr>
        <w:t xml:space="preserve">med’in </w:t>
      </w:r>
      <w:r w:rsidR="009122F0" w:rsidRPr="009122F0">
        <w:rPr>
          <w:rFonts w:cs="Traditional Arabic"/>
        </w:rPr>
        <w:t>(s.a.a)</w:t>
      </w:r>
      <w:r w:rsidR="005A3B1D">
        <w:rPr>
          <w:rFonts w:cs="Traditional Arabic"/>
        </w:rPr>
        <w:t xml:space="preserve">, </w:t>
      </w:r>
      <w:r w:rsidR="002E2D7D" w:rsidRPr="009122F0">
        <w:rPr>
          <w:rStyle w:val="FootnoteReference"/>
          <w:rFonts w:cs="Traditional Arabic"/>
        </w:rPr>
        <w:footnoteReference w:id="1"/>
      </w:r>
      <w:r w:rsidR="002E2D7D" w:rsidRPr="009122F0">
        <w:rPr>
          <w:rFonts w:cs="Traditional Arabic"/>
        </w:rPr>
        <w:t xml:space="preserve"> rahmet ve hidayet nurlarını cömertçe Mekke’</w:t>
      </w:r>
      <w:r w:rsidR="002A058D" w:rsidRPr="009122F0">
        <w:rPr>
          <w:rFonts w:cs="Traditional Arabic"/>
        </w:rPr>
        <w:t>ye ve Mekkelilere saçtığı</w:t>
      </w:r>
      <w:r w:rsidR="00566A53" w:rsidRPr="009122F0">
        <w:rPr>
          <w:rFonts w:cs="Traditional Arabic"/>
        </w:rPr>
        <w:t xml:space="preserve">, </w:t>
      </w:r>
      <w:r w:rsidR="002A058D" w:rsidRPr="009122F0">
        <w:rPr>
          <w:rFonts w:cs="Traditional Arabic"/>
        </w:rPr>
        <w:t>Kureyş’in konfor düşkünü ve taşkınlık içinde b</w:t>
      </w:r>
      <w:r w:rsidR="002A058D" w:rsidRPr="009122F0">
        <w:rPr>
          <w:rFonts w:cs="Traditional Arabic"/>
        </w:rPr>
        <w:t>u</w:t>
      </w:r>
      <w:r w:rsidR="002A058D" w:rsidRPr="009122F0">
        <w:rPr>
          <w:rFonts w:cs="Traditional Arabic"/>
        </w:rPr>
        <w:t xml:space="preserve">lunan ve </w:t>
      </w:r>
      <w:r w:rsidR="002F3BC6" w:rsidRPr="009122F0">
        <w:rPr>
          <w:rFonts w:cs="Traditional Arabic"/>
        </w:rPr>
        <w:t xml:space="preserve">de </w:t>
      </w:r>
      <w:r w:rsidR="002A058D" w:rsidRPr="009122F0">
        <w:rPr>
          <w:rFonts w:cs="Traditional Arabic"/>
        </w:rPr>
        <w:t>d</w:t>
      </w:r>
      <w:r w:rsidR="00CE346A" w:rsidRPr="009122F0">
        <w:rPr>
          <w:rFonts w:cs="Traditional Arabic"/>
        </w:rPr>
        <w:t>o</w:t>
      </w:r>
      <w:r w:rsidR="002A058D" w:rsidRPr="009122F0">
        <w:rPr>
          <w:rFonts w:cs="Traditional Arabic"/>
        </w:rPr>
        <w:t xml:space="preserve">ymak nedir bilmeyen eşraf takımını </w:t>
      </w:r>
      <w:r w:rsidR="00CE346A" w:rsidRPr="009122F0">
        <w:rPr>
          <w:rFonts w:cs="Traditional Arabic"/>
        </w:rPr>
        <w:t>Arap</w:t>
      </w:r>
      <w:r w:rsidR="00EC7600" w:rsidRPr="009122F0">
        <w:rPr>
          <w:rFonts w:cs="Traditional Arabic"/>
        </w:rPr>
        <w:t xml:space="preserve"> yarım adas</w:t>
      </w:r>
      <w:r w:rsidR="00EC7600" w:rsidRPr="009122F0">
        <w:rPr>
          <w:rFonts w:cs="Traditional Arabic"/>
        </w:rPr>
        <w:t>ı</w:t>
      </w:r>
      <w:r w:rsidR="00EC7600" w:rsidRPr="009122F0">
        <w:rPr>
          <w:rFonts w:cs="Traditional Arabic"/>
        </w:rPr>
        <w:t>nın karanlıklarından</w:t>
      </w:r>
      <w:r w:rsidR="002A058D" w:rsidRPr="009122F0">
        <w:rPr>
          <w:rFonts w:cs="Traditional Arabic"/>
        </w:rPr>
        <w:t xml:space="preserve"> tevhit ve bir olan Allah’a tapmanın açık </w:t>
      </w:r>
      <w:r w:rsidR="00EC7600" w:rsidRPr="009122F0">
        <w:rPr>
          <w:rFonts w:cs="Traditional Arabic"/>
        </w:rPr>
        <w:t>sahnes</w:t>
      </w:r>
      <w:r w:rsidR="00EC7600" w:rsidRPr="009122F0">
        <w:rPr>
          <w:rFonts w:cs="Traditional Arabic"/>
        </w:rPr>
        <w:t>i</w:t>
      </w:r>
      <w:r w:rsidR="00EC7600" w:rsidRPr="009122F0">
        <w:rPr>
          <w:rFonts w:cs="Traditional Arabic"/>
        </w:rPr>
        <w:t xml:space="preserve">ne davet ettiği ve de </w:t>
      </w:r>
      <w:r w:rsidR="007061F4" w:rsidRPr="009122F0">
        <w:rPr>
          <w:rFonts w:cs="Traditional Arabic"/>
        </w:rPr>
        <w:t xml:space="preserve">içinde binlerce nurlu faziletin bulunduğu bir </w:t>
      </w:r>
      <w:r w:rsidR="00292329" w:rsidRPr="009122F0">
        <w:rPr>
          <w:rFonts w:cs="Traditional Arabic"/>
        </w:rPr>
        <w:t>g</w:t>
      </w:r>
      <w:r w:rsidR="00292329" w:rsidRPr="009122F0">
        <w:rPr>
          <w:rFonts w:cs="Traditional Arabic"/>
        </w:rPr>
        <w:t>a</w:t>
      </w:r>
      <w:r w:rsidR="00292329" w:rsidRPr="009122F0">
        <w:rPr>
          <w:rFonts w:cs="Traditional Arabic"/>
        </w:rPr>
        <w:t>laksiyi</w:t>
      </w:r>
      <w:r w:rsidR="0078485D" w:rsidRPr="009122F0">
        <w:rPr>
          <w:rFonts w:cs="Traditional Arabic"/>
        </w:rPr>
        <w:t xml:space="preserve"> andıran</w:t>
      </w:r>
      <w:r w:rsidR="0078485D" w:rsidRPr="009122F0">
        <w:rPr>
          <w:rStyle w:val="FootnoteReference"/>
          <w:rFonts w:cs="Traditional Arabic"/>
        </w:rPr>
        <w:footnoteReference w:id="2"/>
      </w:r>
      <w:r w:rsidR="0078485D" w:rsidRPr="009122F0">
        <w:rPr>
          <w:rFonts w:cs="Traditional Arabic"/>
        </w:rPr>
        <w:t xml:space="preserve"> nazenin varlığından kendi manevi ve ilahi ülküleri</w:t>
      </w:r>
      <w:r w:rsidR="002F3BC6" w:rsidRPr="009122F0">
        <w:rPr>
          <w:rFonts w:cs="Traditional Arabic"/>
        </w:rPr>
        <w:t>ni</w:t>
      </w:r>
      <w:r w:rsidR="0078485D" w:rsidRPr="009122F0">
        <w:rPr>
          <w:rFonts w:cs="Traditional Arabic"/>
        </w:rPr>
        <w:t xml:space="preserve"> ve hedeflerini ilerletme yolunda </w:t>
      </w:r>
      <w:r w:rsidR="00B05FDC" w:rsidRPr="009122F0">
        <w:rPr>
          <w:rFonts w:cs="Traditional Arabic"/>
        </w:rPr>
        <w:t>fedakârlık</w:t>
      </w:r>
      <w:r w:rsidR="0078485D" w:rsidRPr="009122F0">
        <w:rPr>
          <w:rFonts w:cs="Traditional Arabic"/>
        </w:rPr>
        <w:t xml:space="preserve"> gösterdiği zamandan </w:t>
      </w:r>
      <w:r w:rsidR="002F3BC6" w:rsidRPr="009122F0">
        <w:rPr>
          <w:rFonts w:cs="Traditional Arabic"/>
        </w:rPr>
        <w:t>g</w:t>
      </w:r>
      <w:r w:rsidR="002F3BC6" w:rsidRPr="009122F0">
        <w:rPr>
          <w:rFonts w:cs="Traditional Arabic"/>
        </w:rPr>
        <w:t>ü</w:t>
      </w:r>
      <w:r w:rsidR="002F3BC6" w:rsidRPr="009122F0">
        <w:rPr>
          <w:rFonts w:cs="Traditional Arabic"/>
        </w:rPr>
        <w:t>nümüze</w:t>
      </w:r>
      <w:r w:rsidR="0078485D" w:rsidRPr="009122F0">
        <w:rPr>
          <w:rFonts w:cs="Traditional Arabic"/>
        </w:rPr>
        <w:t xml:space="preserve"> asırlar geçmektedir</w:t>
      </w:r>
      <w:r w:rsidR="00566A53" w:rsidRPr="009122F0">
        <w:rPr>
          <w:rFonts w:cs="Traditional Arabic"/>
        </w:rPr>
        <w:t xml:space="preserve">. </w:t>
      </w:r>
      <w:r w:rsidR="006C5922" w:rsidRPr="009122F0">
        <w:rPr>
          <w:rFonts w:cs="Traditional Arabic"/>
        </w:rPr>
        <w:t xml:space="preserve">Gerçi bu varlık </w:t>
      </w:r>
      <w:r w:rsidR="00B05FDC" w:rsidRPr="009122F0">
        <w:rPr>
          <w:rFonts w:cs="Traditional Arabic"/>
        </w:rPr>
        <w:t>cennetinin</w:t>
      </w:r>
      <w:r w:rsidR="006C5922" w:rsidRPr="009122F0">
        <w:rPr>
          <w:rFonts w:cs="Traditional Arabic"/>
        </w:rPr>
        <w:t xml:space="preserve"> </w:t>
      </w:r>
      <w:r w:rsidR="00B05FDC" w:rsidRPr="009122F0">
        <w:rPr>
          <w:rFonts w:cs="Traditional Arabic"/>
        </w:rPr>
        <w:t>n</w:t>
      </w:r>
      <w:r w:rsidR="006C5922" w:rsidRPr="009122F0">
        <w:rPr>
          <w:rFonts w:cs="Traditional Arabic"/>
        </w:rPr>
        <w:t>eyyir</w:t>
      </w:r>
      <w:r w:rsidR="00566A53" w:rsidRPr="009122F0">
        <w:rPr>
          <w:rFonts w:cs="Traditional Arabic"/>
        </w:rPr>
        <w:t xml:space="preserve">-i </w:t>
      </w:r>
      <w:r w:rsidR="00B05FDC" w:rsidRPr="009122F0">
        <w:rPr>
          <w:rFonts w:cs="Traditional Arabic"/>
        </w:rPr>
        <w:t>a’</w:t>
      </w:r>
      <w:r w:rsidR="006C5922" w:rsidRPr="009122F0">
        <w:rPr>
          <w:rFonts w:cs="Traditional Arabic"/>
        </w:rPr>
        <w:t xml:space="preserve">zam’ının parlak nurları geçmiş asırlardan günümüze kadar bütün bir </w:t>
      </w:r>
      <w:r w:rsidR="00B05FDC" w:rsidRPr="009122F0">
        <w:rPr>
          <w:rFonts w:cs="Traditional Arabic"/>
        </w:rPr>
        <w:t>kâinat</w:t>
      </w:r>
      <w:r w:rsidR="006C5922" w:rsidRPr="009122F0">
        <w:rPr>
          <w:rFonts w:cs="Traditional Arabic"/>
        </w:rPr>
        <w:t xml:space="preserve"> bağlamında </w:t>
      </w:r>
      <w:r w:rsidR="00690710" w:rsidRPr="009122F0">
        <w:rPr>
          <w:rFonts w:cs="Traditional Arabic"/>
        </w:rPr>
        <w:t>fıtratı gereği nuru arayan milyonlarca insanın ka</w:t>
      </w:r>
      <w:r w:rsidR="00690710" w:rsidRPr="009122F0">
        <w:rPr>
          <w:rFonts w:cs="Traditional Arabic"/>
        </w:rPr>
        <w:t>l</w:t>
      </w:r>
      <w:r w:rsidR="00690710" w:rsidRPr="009122F0">
        <w:rPr>
          <w:rFonts w:cs="Traditional Arabic"/>
        </w:rPr>
        <w:t>bine tevhit nurunu bağışlamış</w:t>
      </w:r>
      <w:r w:rsidR="00566A53" w:rsidRPr="009122F0">
        <w:rPr>
          <w:rFonts w:cs="Traditional Arabic"/>
        </w:rPr>
        <w:t xml:space="preserve">, </w:t>
      </w:r>
      <w:r w:rsidR="00690710" w:rsidRPr="009122F0">
        <w:rPr>
          <w:rFonts w:cs="Traditional Arabic"/>
        </w:rPr>
        <w:t xml:space="preserve">onları cehalet karanlığından kurtarmış ve de </w:t>
      </w:r>
      <w:r w:rsidR="00B05FDC" w:rsidRPr="009122F0">
        <w:rPr>
          <w:rFonts w:cs="Traditional Arabic"/>
        </w:rPr>
        <w:t>âşık</w:t>
      </w:r>
      <w:r w:rsidR="00690710" w:rsidRPr="009122F0">
        <w:rPr>
          <w:rFonts w:cs="Traditional Arabic"/>
        </w:rPr>
        <w:t xml:space="preserve"> ruhlarına melekuti bir tazelik bağışlam</w:t>
      </w:r>
      <w:r w:rsidR="008227F4" w:rsidRPr="009122F0">
        <w:rPr>
          <w:rFonts w:cs="Traditional Arabic"/>
        </w:rPr>
        <w:t>ı</w:t>
      </w:r>
      <w:r w:rsidR="00690710" w:rsidRPr="009122F0">
        <w:rPr>
          <w:rFonts w:cs="Traditional Arabic"/>
        </w:rPr>
        <w:t>ştır</w:t>
      </w:r>
      <w:r w:rsidR="00566A53" w:rsidRPr="009122F0">
        <w:rPr>
          <w:rFonts w:cs="Traditional Arabic"/>
        </w:rPr>
        <w:t xml:space="preserve">; </w:t>
      </w:r>
      <w:r w:rsidR="00B05FDC" w:rsidRPr="009122F0">
        <w:rPr>
          <w:rFonts w:cs="Traditional Arabic"/>
        </w:rPr>
        <w:t>a</w:t>
      </w:r>
      <w:r w:rsidR="00690710" w:rsidRPr="009122F0">
        <w:rPr>
          <w:rFonts w:cs="Traditional Arabic"/>
        </w:rPr>
        <w:t xml:space="preserve">ma henüz de </w:t>
      </w:r>
      <w:r w:rsidR="00DF290D" w:rsidRPr="009122F0">
        <w:rPr>
          <w:rFonts w:cs="Traditional Arabic"/>
        </w:rPr>
        <w:t xml:space="preserve">baş döndürücü bir hız içinde olan beşer aklı için </w:t>
      </w:r>
      <w:r w:rsidR="008227F4" w:rsidRPr="009122F0">
        <w:rPr>
          <w:rFonts w:cs="Traditional Arabic"/>
        </w:rPr>
        <w:t xml:space="preserve">bu ebedi nur ve </w:t>
      </w:r>
      <w:r w:rsidR="001C14AE" w:rsidRPr="009122F0">
        <w:rPr>
          <w:rFonts w:cs="Traditional Arabic"/>
        </w:rPr>
        <w:t>a</w:t>
      </w:r>
      <w:r w:rsidR="001C14AE" w:rsidRPr="009122F0">
        <w:rPr>
          <w:rFonts w:cs="Traditional Arabic"/>
        </w:rPr>
        <w:t>y</w:t>
      </w:r>
      <w:r w:rsidR="001C14AE" w:rsidRPr="009122F0">
        <w:rPr>
          <w:rFonts w:cs="Traditional Arabic"/>
        </w:rPr>
        <w:t>dınlık</w:t>
      </w:r>
      <w:r w:rsidR="008227F4" w:rsidRPr="009122F0">
        <w:rPr>
          <w:rFonts w:cs="Traditional Arabic"/>
        </w:rPr>
        <w:t xml:space="preserve"> kaynağından küçük bir parıltıyı dahi tanımak </w:t>
      </w:r>
      <w:r w:rsidR="004F7B67" w:rsidRPr="009122F0">
        <w:rPr>
          <w:rFonts w:cs="Traditional Arabic"/>
        </w:rPr>
        <w:t>mümkün olm</w:t>
      </w:r>
      <w:r w:rsidR="004F7B67" w:rsidRPr="009122F0">
        <w:rPr>
          <w:rFonts w:cs="Traditional Arabic"/>
        </w:rPr>
        <w:t>a</w:t>
      </w:r>
      <w:r w:rsidR="004F7B67" w:rsidRPr="009122F0">
        <w:rPr>
          <w:rFonts w:cs="Traditional Arabic"/>
        </w:rPr>
        <w:t>mıştır</w:t>
      </w:r>
      <w:r w:rsidR="00566A53" w:rsidRPr="009122F0">
        <w:rPr>
          <w:rFonts w:cs="Traditional Arabic"/>
        </w:rPr>
        <w:t xml:space="preserve">. </w:t>
      </w:r>
    </w:p>
    <w:p w:rsidR="008227F4" w:rsidRPr="009122F0" w:rsidRDefault="0032668E" w:rsidP="00345F09">
      <w:pPr>
        <w:spacing w:line="300" w:lineRule="atLeast"/>
        <w:jc w:val="lowKashida"/>
        <w:rPr>
          <w:rFonts w:cs="Traditional Arabic"/>
        </w:rPr>
      </w:pPr>
      <w:r w:rsidRPr="009122F0">
        <w:rPr>
          <w:rFonts w:cs="Traditional Arabic"/>
        </w:rPr>
        <w:t xml:space="preserve">Allah’ın son elçisi ve </w:t>
      </w:r>
      <w:r w:rsidR="000F0F9A" w:rsidRPr="009122F0">
        <w:rPr>
          <w:rFonts w:cs="Traditional Arabic"/>
        </w:rPr>
        <w:t>peygamberler</w:t>
      </w:r>
      <w:r w:rsidRPr="009122F0">
        <w:rPr>
          <w:rFonts w:cs="Traditional Arabic"/>
        </w:rPr>
        <w:t>in hatemi olan bizim Peyga</w:t>
      </w:r>
      <w:r w:rsidRPr="009122F0">
        <w:rPr>
          <w:rFonts w:cs="Traditional Arabic"/>
        </w:rPr>
        <w:t>m</w:t>
      </w:r>
      <w:r w:rsidRPr="009122F0">
        <w:rPr>
          <w:rFonts w:cs="Traditional Arabic"/>
        </w:rPr>
        <w:t>ber</w:t>
      </w:r>
      <w:r w:rsidR="00566A53" w:rsidRPr="009122F0">
        <w:rPr>
          <w:rFonts w:cs="Traditional Arabic"/>
        </w:rPr>
        <w:t xml:space="preserve">-i </w:t>
      </w:r>
      <w:r w:rsidR="00661D17" w:rsidRPr="009122F0">
        <w:rPr>
          <w:rFonts w:cs="Traditional Arabic"/>
        </w:rPr>
        <w:t>a’zam</w:t>
      </w:r>
      <w:r w:rsidR="002126CA" w:rsidRPr="009122F0">
        <w:rPr>
          <w:rFonts w:cs="Traditional Arabic"/>
        </w:rPr>
        <w:t xml:space="preserve"> </w:t>
      </w:r>
      <w:r w:rsidR="009122F0" w:rsidRPr="009122F0">
        <w:rPr>
          <w:rFonts w:cs="Traditional Arabic"/>
        </w:rPr>
        <w:t>(s.a.a)</w:t>
      </w:r>
      <w:r w:rsidR="005A3B1D">
        <w:rPr>
          <w:rFonts w:cs="Traditional Arabic"/>
        </w:rPr>
        <w:t xml:space="preserve">, </w:t>
      </w:r>
      <w:r w:rsidR="00A03604" w:rsidRPr="009122F0">
        <w:rPr>
          <w:rFonts w:cs="Traditional Arabic"/>
        </w:rPr>
        <w:t xml:space="preserve">her ne kadar kısa da olsa </w:t>
      </w:r>
      <w:r w:rsidRPr="009122F0">
        <w:rPr>
          <w:rFonts w:cs="Traditional Arabic"/>
        </w:rPr>
        <w:t>bereket dolu hayatı b</w:t>
      </w:r>
      <w:r w:rsidRPr="009122F0">
        <w:rPr>
          <w:rFonts w:cs="Traditional Arabic"/>
        </w:rPr>
        <w:t>o</w:t>
      </w:r>
      <w:r w:rsidRPr="009122F0">
        <w:rPr>
          <w:rFonts w:cs="Traditional Arabic"/>
        </w:rPr>
        <w:t xml:space="preserve">yunca </w:t>
      </w:r>
      <w:r w:rsidR="00A03604" w:rsidRPr="009122F0">
        <w:rPr>
          <w:rFonts w:cs="Traditional Arabic"/>
        </w:rPr>
        <w:t>hayatın muhtelif alanlarında insan</w:t>
      </w:r>
      <w:r w:rsidR="00117288" w:rsidRPr="009122F0">
        <w:rPr>
          <w:rFonts w:cs="Traditional Arabic"/>
        </w:rPr>
        <w:t>lığa nasıl yaşaması gerektiğ</w:t>
      </w:r>
      <w:r w:rsidR="00117288" w:rsidRPr="009122F0">
        <w:rPr>
          <w:rFonts w:cs="Traditional Arabic"/>
        </w:rPr>
        <w:t>i</w:t>
      </w:r>
      <w:r w:rsidR="00117288" w:rsidRPr="009122F0">
        <w:rPr>
          <w:rFonts w:cs="Traditional Arabic"/>
        </w:rPr>
        <w:t>ni</w:t>
      </w:r>
      <w:r w:rsidR="00A03604" w:rsidRPr="009122F0">
        <w:rPr>
          <w:rFonts w:cs="Traditional Arabic"/>
        </w:rPr>
        <w:t xml:space="preserve"> söz</w:t>
      </w:r>
      <w:r w:rsidR="00566A53" w:rsidRPr="009122F0">
        <w:rPr>
          <w:rFonts w:cs="Traditional Arabic"/>
        </w:rPr>
        <w:t xml:space="preserve">, </w:t>
      </w:r>
      <w:r w:rsidR="00A03604" w:rsidRPr="009122F0">
        <w:rPr>
          <w:rFonts w:cs="Traditional Arabic"/>
        </w:rPr>
        <w:t>davranış ve fiilleriyle</w:t>
      </w:r>
      <w:r w:rsidR="00F6704F">
        <w:rPr>
          <w:rFonts w:cs="Traditional Arabic"/>
        </w:rPr>
        <w:t xml:space="preserve"> - </w:t>
      </w:r>
      <w:r w:rsidR="00A03604" w:rsidRPr="009122F0">
        <w:rPr>
          <w:rFonts w:cs="Traditional Arabic"/>
        </w:rPr>
        <w:t>üstelik sadece kendi zamanındaki i</w:t>
      </w:r>
      <w:r w:rsidR="00A03604" w:rsidRPr="009122F0">
        <w:rPr>
          <w:rFonts w:cs="Traditional Arabic"/>
        </w:rPr>
        <w:t>n</w:t>
      </w:r>
      <w:r w:rsidR="00A03604" w:rsidRPr="009122F0">
        <w:rPr>
          <w:rFonts w:cs="Traditional Arabic"/>
        </w:rPr>
        <w:t>sanlara değil</w:t>
      </w:r>
      <w:r w:rsidR="00566A53" w:rsidRPr="009122F0">
        <w:rPr>
          <w:rFonts w:cs="Traditional Arabic"/>
        </w:rPr>
        <w:t xml:space="preserve">, </w:t>
      </w:r>
      <w:r w:rsidR="00A03604" w:rsidRPr="009122F0">
        <w:rPr>
          <w:rFonts w:cs="Traditional Arabic"/>
        </w:rPr>
        <w:t>aksine bütün asırlar ve çağlarda kendinden sonra gelen beşeriyete de</w:t>
      </w:r>
      <w:r w:rsidR="00566A53" w:rsidRPr="009122F0">
        <w:rPr>
          <w:rFonts w:cs="Traditional Arabic"/>
        </w:rPr>
        <w:t xml:space="preserve">- </w:t>
      </w:r>
      <w:r w:rsidR="00A03604" w:rsidRPr="009122F0">
        <w:rPr>
          <w:rFonts w:cs="Traditional Arabic"/>
        </w:rPr>
        <w:t xml:space="preserve">öğretmiş ve bu yolda </w:t>
      </w:r>
      <w:r w:rsidR="000910B3" w:rsidRPr="009122F0">
        <w:rPr>
          <w:rFonts w:cs="Traditional Arabic"/>
        </w:rPr>
        <w:t>birçok</w:t>
      </w:r>
      <w:r w:rsidR="00A03604" w:rsidRPr="009122F0">
        <w:rPr>
          <w:rFonts w:cs="Traditional Arabic"/>
        </w:rPr>
        <w:t xml:space="preserve"> </w:t>
      </w:r>
      <w:r w:rsidR="00A03604" w:rsidRPr="009122F0">
        <w:rPr>
          <w:rFonts w:cs="Traditional Arabic"/>
        </w:rPr>
        <w:lastRenderedPageBreak/>
        <w:t>sıkıntılar ve acılar çekmi</w:t>
      </w:r>
      <w:r w:rsidR="00A03604" w:rsidRPr="009122F0">
        <w:rPr>
          <w:rFonts w:cs="Traditional Arabic"/>
        </w:rPr>
        <w:t>ş</w:t>
      </w:r>
      <w:r w:rsidR="00A03604" w:rsidRPr="009122F0">
        <w:rPr>
          <w:rFonts w:cs="Traditional Arabic"/>
        </w:rPr>
        <w:t>tir</w:t>
      </w:r>
      <w:r w:rsidR="00566A53" w:rsidRPr="009122F0">
        <w:rPr>
          <w:rFonts w:cs="Traditional Arabic"/>
        </w:rPr>
        <w:t xml:space="preserve">. </w:t>
      </w:r>
      <w:r w:rsidR="00FF45F5" w:rsidRPr="009122F0">
        <w:rPr>
          <w:rFonts w:cs="Traditional Arabic"/>
        </w:rPr>
        <w:t xml:space="preserve">Hiç şüphesiz </w:t>
      </w:r>
      <w:r w:rsidR="00117288" w:rsidRPr="009122F0">
        <w:rPr>
          <w:rFonts w:cs="Traditional Arabic"/>
        </w:rPr>
        <w:t xml:space="preserve">bu </w:t>
      </w:r>
      <w:r w:rsidR="00FF45F5" w:rsidRPr="009122F0">
        <w:rPr>
          <w:rFonts w:cs="Traditional Arabic"/>
        </w:rPr>
        <w:t>kalem Peygamber</w:t>
      </w:r>
      <w:r w:rsidR="00566A53" w:rsidRPr="009122F0">
        <w:rPr>
          <w:rFonts w:cs="Traditional Arabic"/>
        </w:rPr>
        <w:t xml:space="preserve">-i </w:t>
      </w:r>
      <w:r w:rsidR="00FF45F5" w:rsidRPr="009122F0">
        <w:rPr>
          <w:rFonts w:cs="Traditional Arabic"/>
        </w:rPr>
        <w:t>Ekrem’i</w:t>
      </w:r>
      <w:r w:rsidR="006A7B6F" w:rsidRPr="009122F0">
        <w:rPr>
          <w:rFonts w:cs="Traditional Arabic"/>
        </w:rPr>
        <w:t>n</w:t>
      </w:r>
      <w:r w:rsidR="00FF45F5"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FF45F5" w:rsidRPr="009122F0">
        <w:rPr>
          <w:rFonts w:cs="Traditional Arabic"/>
        </w:rPr>
        <w:t xml:space="preserve">çektiği </w:t>
      </w:r>
      <w:r w:rsidR="006A7B6F" w:rsidRPr="009122F0">
        <w:rPr>
          <w:rFonts w:cs="Traditional Arabic"/>
        </w:rPr>
        <w:t xml:space="preserve">bunca </w:t>
      </w:r>
      <w:r w:rsidR="00FF45F5" w:rsidRPr="009122F0">
        <w:rPr>
          <w:rFonts w:cs="Traditional Arabic"/>
        </w:rPr>
        <w:t>sıkıntıları ve acıları b</w:t>
      </w:r>
      <w:r w:rsidR="006A7B6F" w:rsidRPr="009122F0">
        <w:rPr>
          <w:rFonts w:cs="Traditional Arabic"/>
        </w:rPr>
        <w:t>eyan etme gücünden aciz bulun</w:t>
      </w:r>
      <w:r w:rsidR="00FF45F5" w:rsidRPr="009122F0">
        <w:rPr>
          <w:rFonts w:cs="Traditional Arabic"/>
        </w:rPr>
        <w:t>maktadır</w:t>
      </w:r>
      <w:r w:rsidR="00566A53" w:rsidRPr="009122F0">
        <w:rPr>
          <w:rFonts w:cs="Traditional Arabic"/>
        </w:rPr>
        <w:t xml:space="preserve">. </w:t>
      </w:r>
    </w:p>
    <w:p w:rsidR="00FF45F5" w:rsidRPr="009122F0" w:rsidRDefault="00DC48F1" w:rsidP="00345F09">
      <w:pPr>
        <w:spacing w:line="300" w:lineRule="atLeast"/>
        <w:jc w:val="lowKashida"/>
        <w:rPr>
          <w:rFonts w:cs="Traditional Arabic"/>
        </w:rPr>
      </w:pPr>
      <w:r w:rsidRPr="009122F0">
        <w:rPr>
          <w:rFonts w:cs="Traditional Arabic"/>
        </w:rPr>
        <w:t xml:space="preserve">Hem </w:t>
      </w:r>
      <w:r w:rsidR="009325D7" w:rsidRPr="009122F0">
        <w:rPr>
          <w:rFonts w:cs="Traditional Arabic"/>
        </w:rPr>
        <w:t>o</w:t>
      </w:r>
      <w:r w:rsidRPr="009122F0">
        <w:rPr>
          <w:rFonts w:cs="Traditional Arabic"/>
        </w:rPr>
        <w:t xml:space="preserve">nun insanlığa getirdiği din ilahi dinlerin en </w:t>
      </w:r>
      <w:r w:rsidR="004A3099" w:rsidRPr="009122F0">
        <w:rPr>
          <w:rFonts w:cs="Traditional Arabic"/>
        </w:rPr>
        <w:t>kâmili</w:t>
      </w:r>
      <w:r w:rsidRPr="009122F0">
        <w:rPr>
          <w:rFonts w:cs="Traditional Arabic"/>
        </w:rPr>
        <w:t xml:space="preserve"> idi </w:t>
      </w:r>
      <w:r w:rsidR="005E4A4A" w:rsidRPr="009122F0">
        <w:rPr>
          <w:rFonts w:cs="Traditional Arabic"/>
        </w:rPr>
        <w:t>ve hem de bizzat kendisi</w:t>
      </w:r>
      <w:r w:rsidR="00566A53" w:rsidRPr="009122F0">
        <w:rPr>
          <w:rFonts w:cs="Traditional Arabic"/>
        </w:rPr>
        <w:t xml:space="preserve">, </w:t>
      </w:r>
      <w:r w:rsidR="005E4A4A" w:rsidRPr="009122F0">
        <w:rPr>
          <w:rFonts w:cs="Traditional Arabic"/>
        </w:rPr>
        <w:t>kendis</w:t>
      </w:r>
      <w:r w:rsidRPr="009122F0">
        <w:rPr>
          <w:rFonts w:cs="Traditional Arabic"/>
        </w:rPr>
        <w:t>inden önceki azamet sahibi resullerin ve neb</w:t>
      </w:r>
      <w:r w:rsidRPr="009122F0">
        <w:rPr>
          <w:rFonts w:cs="Traditional Arabic"/>
        </w:rPr>
        <w:t>i</w:t>
      </w:r>
      <w:r w:rsidRPr="009122F0">
        <w:rPr>
          <w:rFonts w:cs="Traditional Arabic"/>
        </w:rPr>
        <w:t xml:space="preserve">lerin </w:t>
      </w:r>
      <w:r w:rsidR="009325D7" w:rsidRPr="009122F0">
        <w:rPr>
          <w:rFonts w:cs="Traditional Arabic"/>
        </w:rPr>
        <w:t>en mükemmel</w:t>
      </w:r>
      <w:r w:rsidR="005E4A4A" w:rsidRPr="009122F0">
        <w:rPr>
          <w:rFonts w:cs="Traditional Arabic"/>
        </w:rPr>
        <w:t>i</w:t>
      </w:r>
      <w:r w:rsidR="009325D7" w:rsidRPr="009122F0">
        <w:rPr>
          <w:rFonts w:cs="Traditional Arabic"/>
        </w:rPr>
        <w:t>y</w:t>
      </w:r>
      <w:r w:rsidR="005E4A4A" w:rsidRPr="009122F0">
        <w:rPr>
          <w:rFonts w:cs="Traditional Arabic"/>
        </w:rPr>
        <w:t>di</w:t>
      </w:r>
      <w:r w:rsidR="00566A53" w:rsidRPr="009122F0">
        <w:rPr>
          <w:rFonts w:cs="Traditional Arabic"/>
        </w:rPr>
        <w:t xml:space="preserve">. </w:t>
      </w:r>
      <w:r w:rsidR="005E4A4A" w:rsidRPr="009122F0">
        <w:rPr>
          <w:rFonts w:cs="Traditional Arabic"/>
        </w:rPr>
        <w:t xml:space="preserve">Bütün nebiler ve resuller </w:t>
      </w:r>
      <w:r w:rsidR="002126CA" w:rsidRPr="009122F0">
        <w:rPr>
          <w:rFonts w:cs="Traditional Arabic"/>
        </w:rPr>
        <w:t xml:space="preserve">hiç </w:t>
      </w:r>
      <w:r w:rsidR="00631A9D" w:rsidRPr="009122F0">
        <w:rPr>
          <w:rFonts w:cs="Traditional Arabic"/>
        </w:rPr>
        <w:t>şüphesiz</w:t>
      </w:r>
      <w:r w:rsidR="002126CA" w:rsidRPr="009122F0">
        <w:rPr>
          <w:rFonts w:cs="Traditional Arabic"/>
        </w:rPr>
        <w:t xml:space="preserve"> </w:t>
      </w:r>
      <w:r w:rsidR="005E4A4A" w:rsidRPr="009122F0">
        <w:rPr>
          <w:rFonts w:cs="Traditional Arabic"/>
        </w:rPr>
        <w:t>doğr</w:t>
      </w:r>
      <w:r w:rsidR="005E4A4A" w:rsidRPr="009122F0">
        <w:rPr>
          <w:rFonts w:cs="Traditional Arabic"/>
        </w:rPr>
        <w:t>u</w:t>
      </w:r>
      <w:r w:rsidR="005E4A4A" w:rsidRPr="009122F0">
        <w:rPr>
          <w:rFonts w:cs="Traditional Arabic"/>
        </w:rPr>
        <w:t>luk ve nübüvvet denizinin sonsuzluğuna gömülmüş ve dalmışlardır</w:t>
      </w:r>
      <w:r w:rsidR="00566A53" w:rsidRPr="009122F0">
        <w:rPr>
          <w:rFonts w:cs="Traditional Arabic"/>
        </w:rPr>
        <w:t xml:space="preserve">. </w:t>
      </w:r>
      <w:r w:rsidR="005E4A4A" w:rsidRPr="009122F0">
        <w:rPr>
          <w:rFonts w:cs="Traditional Arabic"/>
        </w:rPr>
        <w:t xml:space="preserve">Ama hiç birisi </w:t>
      </w:r>
      <w:r w:rsidR="00143196" w:rsidRPr="009122F0">
        <w:rPr>
          <w:rFonts w:cs="Traditional Arabic"/>
        </w:rPr>
        <w:t>Muhammed</w:t>
      </w:r>
      <w:r w:rsidR="002126CA" w:rsidRPr="009122F0">
        <w:rPr>
          <w:rFonts w:cs="Traditional Arabic"/>
        </w:rPr>
        <w:t>î cevherler</w:t>
      </w:r>
      <w:r w:rsidR="005E4A4A" w:rsidRPr="009122F0">
        <w:rPr>
          <w:rFonts w:cs="Traditional Arabic"/>
        </w:rPr>
        <w:t xml:space="preserve"> madeninin eşiğine varamamı</w:t>
      </w:r>
      <w:r w:rsidR="005E4A4A" w:rsidRPr="009122F0">
        <w:rPr>
          <w:rFonts w:cs="Traditional Arabic"/>
        </w:rPr>
        <w:t>ş</w:t>
      </w:r>
      <w:r w:rsidR="005E4A4A" w:rsidRPr="009122F0">
        <w:rPr>
          <w:rFonts w:cs="Traditional Arabic"/>
        </w:rPr>
        <w:t>lardır</w:t>
      </w:r>
      <w:r w:rsidR="00566A53" w:rsidRPr="009122F0">
        <w:rPr>
          <w:rFonts w:cs="Traditional Arabic"/>
        </w:rPr>
        <w:t xml:space="preserve">. </w:t>
      </w:r>
      <w:r w:rsidR="005E4A4A" w:rsidRPr="009122F0">
        <w:rPr>
          <w:rFonts w:cs="Traditional Arabic"/>
        </w:rPr>
        <w:t xml:space="preserve">Eğer </w:t>
      </w:r>
      <w:r w:rsidR="003731DF" w:rsidRPr="009122F0">
        <w:rPr>
          <w:rFonts w:cs="Traditional Arabic"/>
        </w:rPr>
        <w:t>insanın ilk babası sayılan Hz</w:t>
      </w:r>
      <w:r w:rsidR="00566A53" w:rsidRPr="009122F0">
        <w:rPr>
          <w:rFonts w:cs="Traditional Arabic"/>
        </w:rPr>
        <w:t xml:space="preserve">. </w:t>
      </w:r>
      <w:r w:rsidR="00143196" w:rsidRPr="009122F0">
        <w:rPr>
          <w:rFonts w:cs="Traditional Arabic"/>
        </w:rPr>
        <w:t>Âdem'e</w:t>
      </w:r>
      <w:r w:rsidR="003731DF" w:rsidRPr="009122F0">
        <w:rPr>
          <w:rFonts w:cs="Traditional Arabic"/>
        </w:rPr>
        <w:t xml:space="preserve"> “ihbit” (in</w:t>
      </w:r>
      <w:r w:rsidR="00566A53" w:rsidRPr="009122F0">
        <w:rPr>
          <w:rFonts w:cs="Traditional Arabic"/>
        </w:rPr>
        <w:t xml:space="preserve">) </w:t>
      </w:r>
      <w:r w:rsidR="003731DF" w:rsidRPr="009122F0">
        <w:rPr>
          <w:rFonts w:cs="Traditional Arabic"/>
        </w:rPr>
        <w:t xml:space="preserve">denilmiş ise hiç şüphesiz </w:t>
      </w:r>
      <w:r w:rsidR="00143196" w:rsidRPr="009122F0">
        <w:rPr>
          <w:rFonts w:cs="Traditional Arabic"/>
        </w:rPr>
        <w:t>Muhammed</w:t>
      </w:r>
      <w:r w:rsidR="003731DF" w:rsidRPr="009122F0">
        <w:rPr>
          <w:rFonts w:cs="Traditional Arabic"/>
        </w:rPr>
        <w:t xml:space="preserve"> </w:t>
      </w:r>
      <w:r w:rsidR="00143196" w:rsidRPr="009122F0">
        <w:rPr>
          <w:rFonts w:cs="Traditional Arabic"/>
        </w:rPr>
        <w:t>Mustafa’ya</w:t>
      </w:r>
      <w:r w:rsidR="003731DF" w:rsidRPr="009122F0">
        <w:rPr>
          <w:rFonts w:cs="Traditional Arabic"/>
        </w:rPr>
        <w:t xml:space="preserve"> “us’ud” (yüksel</w:t>
      </w:r>
      <w:r w:rsidR="00566A53" w:rsidRPr="009122F0">
        <w:rPr>
          <w:rFonts w:cs="Traditional Arabic"/>
        </w:rPr>
        <w:t xml:space="preserve">) </w:t>
      </w:r>
      <w:r w:rsidR="003731DF" w:rsidRPr="009122F0">
        <w:rPr>
          <w:rFonts w:cs="Traditional Arabic"/>
        </w:rPr>
        <w:t>denilmiştir</w:t>
      </w:r>
      <w:r w:rsidR="00566A53" w:rsidRPr="009122F0">
        <w:rPr>
          <w:rFonts w:cs="Traditional Arabic"/>
        </w:rPr>
        <w:t xml:space="preserve">. </w:t>
      </w:r>
      <w:r w:rsidR="003731DF" w:rsidRPr="009122F0">
        <w:rPr>
          <w:rFonts w:cs="Traditional Arabic"/>
        </w:rPr>
        <w:t xml:space="preserve">Eğer Nuh’a gemi verilmiş ise Muhammed’e </w:t>
      </w:r>
      <w:r w:rsidR="009122F0" w:rsidRPr="009122F0">
        <w:rPr>
          <w:rFonts w:cs="Traditional Arabic"/>
        </w:rPr>
        <w:t>(s.a.a)</w:t>
      </w:r>
      <w:r w:rsidR="00566A53" w:rsidRPr="009122F0">
        <w:rPr>
          <w:rFonts w:cs="Traditional Arabic"/>
        </w:rPr>
        <w:t xml:space="preserve"> </w:t>
      </w:r>
      <w:r w:rsidR="003731DF" w:rsidRPr="009122F0">
        <w:rPr>
          <w:rFonts w:cs="Traditional Arabic"/>
        </w:rPr>
        <w:t xml:space="preserve">gemi ile birlikte </w:t>
      </w:r>
      <w:r w:rsidR="00143196" w:rsidRPr="009122F0">
        <w:rPr>
          <w:rFonts w:cs="Traditional Arabic"/>
        </w:rPr>
        <w:t>sükûnet d</w:t>
      </w:r>
      <w:r w:rsidR="003731DF" w:rsidRPr="009122F0">
        <w:rPr>
          <w:rFonts w:cs="Traditional Arabic"/>
        </w:rPr>
        <w:t>e verilmiştir</w:t>
      </w:r>
      <w:r w:rsidR="00566A53" w:rsidRPr="009122F0">
        <w:rPr>
          <w:rFonts w:cs="Traditional Arabic"/>
        </w:rPr>
        <w:t xml:space="preserve">. </w:t>
      </w:r>
      <w:r w:rsidR="003731DF" w:rsidRPr="009122F0">
        <w:rPr>
          <w:rFonts w:cs="Traditional Arabic"/>
        </w:rPr>
        <w:t xml:space="preserve">Muhammed’in </w:t>
      </w:r>
      <w:r w:rsidR="009122F0" w:rsidRPr="009122F0">
        <w:rPr>
          <w:rFonts w:cs="Traditional Arabic"/>
        </w:rPr>
        <w:t>(s.a.a)</w:t>
      </w:r>
      <w:r w:rsidR="00566A53" w:rsidRPr="009122F0">
        <w:rPr>
          <w:rFonts w:cs="Traditional Arabic"/>
        </w:rPr>
        <w:t xml:space="preserve"> </w:t>
      </w:r>
      <w:r w:rsidR="003731DF" w:rsidRPr="009122F0">
        <w:rPr>
          <w:rFonts w:cs="Traditional Arabic"/>
        </w:rPr>
        <w:t>gemisi mükerrem Ehl</w:t>
      </w:r>
      <w:r w:rsidR="00566A53" w:rsidRPr="009122F0">
        <w:rPr>
          <w:rFonts w:cs="Traditional Arabic"/>
        </w:rPr>
        <w:t xml:space="preserve">-i </w:t>
      </w:r>
      <w:r w:rsidR="003731DF" w:rsidRPr="009122F0">
        <w:rPr>
          <w:rFonts w:cs="Traditional Arabic"/>
        </w:rPr>
        <w:t xml:space="preserve">Beyt’i </w:t>
      </w:r>
      <w:r w:rsidR="009122F0" w:rsidRPr="009122F0">
        <w:rPr>
          <w:rFonts w:cs="Traditional Arabic"/>
        </w:rPr>
        <w:t>(a.s)</w:t>
      </w:r>
      <w:r w:rsidR="00566A53" w:rsidRPr="009122F0">
        <w:rPr>
          <w:rFonts w:cs="Traditional Arabic"/>
        </w:rPr>
        <w:t xml:space="preserve"> </w:t>
      </w:r>
      <w:r w:rsidR="003731DF" w:rsidRPr="009122F0">
        <w:rPr>
          <w:rFonts w:cs="Traditional Arabic"/>
        </w:rPr>
        <w:t>olup onl</w:t>
      </w:r>
      <w:r w:rsidR="00143196" w:rsidRPr="009122F0">
        <w:rPr>
          <w:rFonts w:cs="Traditional Arabic"/>
        </w:rPr>
        <w:t>a</w:t>
      </w:r>
      <w:r w:rsidR="003731DF" w:rsidRPr="009122F0">
        <w:rPr>
          <w:rFonts w:cs="Traditional Arabic"/>
        </w:rPr>
        <w:t>r hakkında şöyle buyurmuştur</w:t>
      </w:r>
      <w:r w:rsidR="00566A53" w:rsidRPr="009122F0">
        <w:rPr>
          <w:rFonts w:cs="Traditional Arabic"/>
        </w:rPr>
        <w:t xml:space="preserve">: </w:t>
      </w:r>
      <w:r w:rsidR="003731DF" w:rsidRPr="009122F0">
        <w:rPr>
          <w:rFonts w:cs="Traditional Arabic"/>
          <w:i/>
          <w:iCs/>
        </w:rPr>
        <w:t>“Ehl</w:t>
      </w:r>
      <w:r w:rsidR="00566A53" w:rsidRPr="009122F0">
        <w:rPr>
          <w:rFonts w:cs="Traditional Arabic"/>
          <w:i/>
          <w:iCs/>
        </w:rPr>
        <w:t xml:space="preserve">-i </w:t>
      </w:r>
      <w:r w:rsidR="003731DF" w:rsidRPr="009122F0">
        <w:rPr>
          <w:rFonts w:cs="Traditional Arabic"/>
          <w:i/>
          <w:iCs/>
        </w:rPr>
        <w:t xml:space="preserve">Beytimin </w:t>
      </w:r>
      <w:r w:rsidR="00143196" w:rsidRPr="009122F0">
        <w:rPr>
          <w:rFonts w:cs="Traditional Arabic"/>
          <w:i/>
          <w:iCs/>
        </w:rPr>
        <w:t>sizler</w:t>
      </w:r>
      <w:r w:rsidR="003731DF" w:rsidRPr="009122F0">
        <w:rPr>
          <w:rFonts w:cs="Traditional Arabic"/>
          <w:i/>
          <w:iCs/>
        </w:rPr>
        <w:t xml:space="preserve"> içindeki örneği Nuh gemisinin örneği g</w:t>
      </w:r>
      <w:r w:rsidR="003731DF" w:rsidRPr="009122F0">
        <w:rPr>
          <w:rFonts w:cs="Traditional Arabic"/>
          <w:i/>
          <w:iCs/>
        </w:rPr>
        <w:t>i</w:t>
      </w:r>
      <w:r w:rsidR="003731DF" w:rsidRPr="009122F0">
        <w:rPr>
          <w:rFonts w:cs="Traditional Arabic"/>
          <w:i/>
          <w:iCs/>
        </w:rPr>
        <w:t>bidir</w:t>
      </w:r>
      <w:r w:rsidR="00697A1D">
        <w:rPr>
          <w:rFonts w:cs="Traditional Arabic"/>
          <w:i/>
          <w:iCs/>
        </w:rPr>
        <w:t>."</w:t>
      </w:r>
      <w:r w:rsidR="003731DF" w:rsidRPr="009122F0">
        <w:rPr>
          <w:rStyle w:val="FootnoteReference"/>
          <w:rFonts w:cs="Traditional Arabic"/>
        </w:rPr>
        <w:footnoteReference w:id="3"/>
      </w:r>
    </w:p>
    <w:p w:rsidR="000F396B" w:rsidRPr="009122F0" w:rsidRDefault="00143196" w:rsidP="00345F09">
      <w:pPr>
        <w:spacing w:line="300" w:lineRule="atLeast"/>
        <w:jc w:val="lowKashida"/>
        <w:rPr>
          <w:rFonts w:cs="Traditional Arabic"/>
        </w:rPr>
      </w:pPr>
      <w:r w:rsidRPr="009122F0">
        <w:rPr>
          <w:rFonts w:cs="Traditional Arabic"/>
        </w:rPr>
        <w:t>Nuh</w:t>
      </w:r>
      <w:r w:rsidR="003731DF" w:rsidRPr="009122F0">
        <w:rPr>
          <w:rFonts w:cs="Traditional Arabic"/>
        </w:rPr>
        <w:t>’un kurtuluş vesilesi gemisi idi ve Muhammed’in (a</w:t>
      </w:r>
      <w:r w:rsidR="00566A53" w:rsidRPr="009122F0">
        <w:rPr>
          <w:rFonts w:cs="Traditional Arabic"/>
        </w:rPr>
        <w:t xml:space="preserve">. </w:t>
      </w:r>
      <w:r w:rsidR="003731DF" w:rsidRPr="009122F0">
        <w:rPr>
          <w:rFonts w:cs="Traditional Arabic"/>
        </w:rPr>
        <w:t>s</w:t>
      </w:r>
      <w:r w:rsidR="00566A53" w:rsidRPr="009122F0">
        <w:rPr>
          <w:rFonts w:cs="Traditional Arabic"/>
        </w:rPr>
        <w:t xml:space="preserve">. </w:t>
      </w:r>
      <w:r w:rsidR="003731DF" w:rsidRPr="009122F0">
        <w:rPr>
          <w:rFonts w:cs="Traditional Arabic"/>
        </w:rPr>
        <w:t>s</w:t>
      </w:r>
      <w:r w:rsidR="00566A53" w:rsidRPr="009122F0">
        <w:rPr>
          <w:rFonts w:cs="Traditional Arabic"/>
        </w:rPr>
        <w:t xml:space="preserve">) </w:t>
      </w:r>
      <w:r w:rsidR="003731DF" w:rsidRPr="009122F0">
        <w:rPr>
          <w:rFonts w:cs="Traditional Arabic"/>
        </w:rPr>
        <w:t>g</w:t>
      </w:r>
      <w:r w:rsidR="003731DF" w:rsidRPr="009122F0">
        <w:rPr>
          <w:rFonts w:cs="Traditional Arabic"/>
        </w:rPr>
        <w:t>e</w:t>
      </w:r>
      <w:r w:rsidR="003731DF" w:rsidRPr="009122F0">
        <w:rPr>
          <w:rFonts w:cs="Traditional Arabic"/>
        </w:rPr>
        <w:t>misi ise yüce derecelere erme sebebi olmuştur</w:t>
      </w:r>
      <w:r w:rsidR="00566A53" w:rsidRPr="009122F0">
        <w:rPr>
          <w:rFonts w:cs="Traditional Arabic"/>
        </w:rPr>
        <w:t xml:space="preserve">. </w:t>
      </w:r>
      <w:r w:rsidR="003731DF" w:rsidRPr="009122F0">
        <w:rPr>
          <w:rFonts w:cs="Traditional Arabic"/>
        </w:rPr>
        <w:t xml:space="preserve">Eğer </w:t>
      </w:r>
      <w:r w:rsidR="00DA7B96" w:rsidRPr="009122F0">
        <w:rPr>
          <w:rFonts w:cs="Traditional Arabic"/>
        </w:rPr>
        <w:t>Nuh’a</w:t>
      </w:r>
      <w:r w:rsidR="003731DF" w:rsidRPr="009122F0">
        <w:rPr>
          <w:rFonts w:cs="Traditional Arabic"/>
        </w:rPr>
        <w:t xml:space="preserve"> kendi z</w:t>
      </w:r>
      <w:r w:rsidR="003731DF" w:rsidRPr="009122F0">
        <w:rPr>
          <w:rFonts w:cs="Traditional Arabic"/>
        </w:rPr>
        <w:t>a</w:t>
      </w:r>
      <w:r w:rsidR="003731DF" w:rsidRPr="009122F0">
        <w:rPr>
          <w:rFonts w:cs="Traditional Arabic"/>
        </w:rPr>
        <w:t>manındaki insanlar eziyet etmiş ise O</w:t>
      </w:r>
      <w:r w:rsidR="00566A53" w:rsidRPr="009122F0">
        <w:rPr>
          <w:rFonts w:cs="Traditional Arabic"/>
        </w:rPr>
        <w:t xml:space="preserve">, </w:t>
      </w:r>
      <w:r w:rsidR="003731DF" w:rsidRPr="009122F0">
        <w:rPr>
          <w:rFonts w:cs="Traditional Arabic"/>
        </w:rPr>
        <w:t>bütün bu sıkıntılar</w:t>
      </w:r>
      <w:r w:rsidR="00DA7B96" w:rsidRPr="009122F0">
        <w:rPr>
          <w:rFonts w:cs="Traditional Arabic"/>
        </w:rPr>
        <w:t>a ve acılara tahammül göstere</w:t>
      </w:r>
      <w:r w:rsidR="003731DF" w:rsidRPr="009122F0">
        <w:rPr>
          <w:rFonts w:cs="Traditional Arabic"/>
        </w:rPr>
        <w:t>memiş ve de</w:t>
      </w:r>
      <w:r w:rsidR="003C04BE" w:rsidRPr="009122F0">
        <w:rPr>
          <w:rFonts w:cs="Traditional Arabic"/>
        </w:rPr>
        <w:t xml:space="preserve"> </w:t>
      </w:r>
      <w:r w:rsidR="002D7872" w:rsidRPr="009122F0">
        <w:rPr>
          <w:rFonts w:cs="Traditional Arabic"/>
        </w:rPr>
        <w:t>"</w:t>
      </w:r>
      <w:r w:rsidR="00976031" w:rsidRPr="009122F0">
        <w:rPr>
          <w:rFonts w:cs="Traditional Arabic"/>
          <w:rtl/>
        </w:rPr>
        <w:t xml:space="preserve"> </w:t>
      </w:r>
      <w:r w:rsidR="00976031" w:rsidRPr="009122F0">
        <w:rPr>
          <w:rFonts w:cs="Traditional Arabic"/>
          <w:b/>
          <w:bCs/>
          <w:rtl/>
        </w:rPr>
        <w:t>رَّبِّ لَا تَذَرْ عَلَى الْأَرْضِ مِنَ الْكَافِرِينَ دَيَّارًا</w:t>
      </w:r>
      <w:r w:rsidR="00A02E1E" w:rsidRPr="009122F0">
        <w:rPr>
          <w:rFonts w:cs="Traditional Arabic"/>
        </w:rPr>
        <w:t>"</w:t>
      </w:r>
      <w:r w:rsidR="00976031" w:rsidRPr="009122F0">
        <w:rPr>
          <w:rFonts w:cs="Traditional Arabic"/>
        </w:rPr>
        <w:t xml:space="preserve"> </w:t>
      </w:r>
      <w:r w:rsidR="00976031" w:rsidRPr="009122F0">
        <w:rPr>
          <w:rFonts w:cs="Traditional Arabic"/>
          <w:b/>
          <w:bCs/>
        </w:rPr>
        <w:t>“Ey Rabbim</w:t>
      </w:r>
      <w:r w:rsidR="00205565" w:rsidRPr="009122F0">
        <w:rPr>
          <w:rFonts w:cs="Traditional Arabic"/>
          <w:b/>
          <w:bCs/>
        </w:rPr>
        <w:t xml:space="preserve">! </w:t>
      </w:r>
      <w:r w:rsidR="00976031" w:rsidRPr="009122F0">
        <w:rPr>
          <w:rFonts w:cs="Traditional Arabic"/>
          <w:b/>
          <w:bCs/>
        </w:rPr>
        <w:t>Kâfirlerden hiç kimseyi yeryüzünde bırakma</w:t>
      </w:r>
      <w:r w:rsidR="00205565" w:rsidRPr="009122F0">
        <w:rPr>
          <w:rFonts w:cs="Traditional Arabic"/>
          <w:b/>
          <w:bCs/>
        </w:rPr>
        <w:t xml:space="preserve">! </w:t>
      </w:r>
      <w:r w:rsidR="00A02E1E" w:rsidRPr="009122F0">
        <w:rPr>
          <w:rFonts w:cs="Traditional Arabic"/>
          <w:b/>
          <w:bCs/>
        </w:rPr>
        <w:t>"</w:t>
      </w:r>
      <w:r w:rsidR="003731DF" w:rsidRPr="009122F0">
        <w:rPr>
          <w:rStyle w:val="FootnoteReference"/>
          <w:rFonts w:cs="Traditional Arabic"/>
        </w:rPr>
        <w:footnoteReference w:id="4"/>
      </w:r>
      <w:r w:rsidR="003C04BE" w:rsidRPr="009122F0">
        <w:rPr>
          <w:rFonts w:cs="Traditional Arabic"/>
        </w:rPr>
        <w:t xml:space="preserve"> diye buyurmuştur</w:t>
      </w:r>
      <w:r w:rsidR="00566A53" w:rsidRPr="009122F0">
        <w:rPr>
          <w:rFonts w:cs="Traditional Arabic"/>
        </w:rPr>
        <w:t xml:space="preserve">. </w:t>
      </w:r>
      <w:r w:rsidR="00DA7B96" w:rsidRPr="009122F0">
        <w:rPr>
          <w:rFonts w:cs="Traditional Arabic"/>
        </w:rPr>
        <w:t>Âlemlere</w:t>
      </w:r>
      <w:r w:rsidR="003C04BE" w:rsidRPr="009122F0">
        <w:rPr>
          <w:rFonts w:cs="Traditional Arabic"/>
        </w:rPr>
        <w:t xml:space="preserve"> bir rahmet olan Muhammed Mustafa </w:t>
      </w:r>
      <w:r w:rsidR="009122F0" w:rsidRPr="009122F0">
        <w:rPr>
          <w:rFonts w:cs="Traditional Arabic"/>
        </w:rPr>
        <w:t>(s.a.a)</w:t>
      </w:r>
      <w:r w:rsidR="00566A53" w:rsidRPr="009122F0">
        <w:rPr>
          <w:rFonts w:cs="Traditional Arabic"/>
        </w:rPr>
        <w:t xml:space="preserve"> </w:t>
      </w:r>
      <w:r w:rsidR="003C04BE" w:rsidRPr="009122F0">
        <w:rPr>
          <w:rFonts w:cs="Traditional Arabic"/>
        </w:rPr>
        <w:t>ise kendi zamanındaki insanlar cihetinden karşı karşıya kaldığı mus</w:t>
      </w:r>
      <w:r w:rsidR="003C04BE" w:rsidRPr="009122F0">
        <w:rPr>
          <w:rFonts w:cs="Traditional Arabic"/>
        </w:rPr>
        <w:t>i</w:t>
      </w:r>
      <w:r w:rsidR="003C04BE" w:rsidRPr="009122F0">
        <w:rPr>
          <w:rFonts w:cs="Traditional Arabic"/>
        </w:rPr>
        <w:t>betlere ve sıkıntılara hiç şüphesiz tahammül etmiş ve sürekli o</w:t>
      </w:r>
      <w:r w:rsidR="00DA7B96" w:rsidRPr="009122F0">
        <w:rPr>
          <w:rFonts w:cs="Traditional Arabic"/>
        </w:rPr>
        <w:t>larak şöyle buyurmuştur</w:t>
      </w:r>
      <w:r w:rsidR="00566A53" w:rsidRPr="009122F0">
        <w:rPr>
          <w:rFonts w:cs="Traditional Arabic"/>
        </w:rPr>
        <w:t xml:space="preserve">: </w:t>
      </w:r>
      <w:r w:rsidR="00DA7B96" w:rsidRPr="009122F0">
        <w:rPr>
          <w:rFonts w:cs="Traditional Arabic"/>
          <w:i/>
          <w:iCs/>
        </w:rPr>
        <w:t>“Ey Al</w:t>
      </w:r>
      <w:r w:rsidR="003C04BE" w:rsidRPr="009122F0">
        <w:rPr>
          <w:rFonts w:cs="Traditional Arabic"/>
          <w:i/>
          <w:iCs/>
        </w:rPr>
        <w:t>l</w:t>
      </w:r>
      <w:r w:rsidR="00DA7B96" w:rsidRPr="009122F0">
        <w:rPr>
          <w:rFonts w:cs="Traditional Arabic"/>
          <w:i/>
          <w:iCs/>
        </w:rPr>
        <w:t>a</w:t>
      </w:r>
      <w:r w:rsidR="003C04BE" w:rsidRPr="009122F0">
        <w:rPr>
          <w:rFonts w:cs="Traditional Arabic"/>
          <w:i/>
          <w:iCs/>
        </w:rPr>
        <w:t>hım</w:t>
      </w:r>
      <w:r w:rsidR="00205565" w:rsidRPr="009122F0">
        <w:rPr>
          <w:rFonts w:cs="Traditional Arabic"/>
          <w:i/>
          <w:iCs/>
        </w:rPr>
        <w:t xml:space="preserve">! </w:t>
      </w:r>
      <w:r w:rsidR="003C04BE" w:rsidRPr="009122F0">
        <w:rPr>
          <w:rFonts w:cs="Traditional Arabic"/>
          <w:i/>
          <w:iCs/>
        </w:rPr>
        <w:t>Benim kavmimi hidayete erdir</w:t>
      </w:r>
      <w:r w:rsidR="00566A53" w:rsidRPr="009122F0">
        <w:rPr>
          <w:rFonts w:cs="Traditional Arabic"/>
          <w:i/>
          <w:iCs/>
        </w:rPr>
        <w:t xml:space="preserve">. </w:t>
      </w:r>
      <w:r w:rsidR="003C04BE" w:rsidRPr="009122F0">
        <w:rPr>
          <w:rFonts w:cs="Traditional Arabic"/>
          <w:i/>
          <w:iCs/>
        </w:rPr>
        <w:t>Zira şüphesiz onlar ne yaptıklarını bilmiyorlar</w:t>
      </w:r>
      <w:r w:rsidR="00697A1D">
        <w:rPr>
          <w:rFonts w:cs="Traditional Arabic"/>
          <w:i/>
          <w:iCs/>
        </w:rPr>
        <w:t>."</w:t>
      </w:r>
      <w:r w:rsidR="003C04BE" w:rsidRPr="009122F0">
        <w:rPr>
          <w:rStyle w:val="FootnoteReference"/>
          <w:rFonts w:cs="Traditional Arabic"/>
        </w:rPr>
        <w:footnoteReference w:id="5"/>
      </w:r>
      <w:r w:rsidR="003C04BE" w:rsidRPr="009122F0">
        <w:rPr>
          <w:rFonts w:cs="Traditional Arabic"/>
        </w:rPr>
        <w:t xml:space="preserve"> </w:t>
      </w:r>
    </w:p>
    <w:p w:rsidR="00074A52" w:rsidRPr="009122F0" w:rsidRDefault="003C04BE" w:rsidP="00345F09">
      <w:pPr>
        <w:spacing w:line="300" w:lineRule="atLeast"/>
        <w:jc w:val="lowKashida"/>
        <w:rPr>
          <w:rFonts w:cs="Traditional Arabic"/>
        </w:rPr>
      </w:pPr>
      <w:r w:rsidRPr="009122F0">
        <w:rPr>
          <w:rFonts w:cs="Traditional Arabic"/>
        </w:rPr>
        <w:t xml:space="preserve">Eğer </w:t>
      </w:r>
      <w:r w:rsidR="00B40652" w:rsidRPr="009122F0">
        <w:rPr>
          <w:rFonts w:cs="Traditional Arabic"/>
        </w:rPr>
        <w:t xml:space="preserve">İbrahim </w:t>
      </w:r>
      <w:r w:rsidR="000F396B" w:rsidRPr="009122F0">
        <w:rPr>
          <w:rFonts w:cs="Traditional Arabic"/>
        </w:rPr>
        <w:t>H</w:t>
      </w:r>
      <w:r w:rsidR="00B40652" w:rsidRPr="009122F0">
        <w:rPr>
          <w:rFonts w:cs="Traditional Arabic"/>
        </w:rPr>
        <w:t>alil</w:t>
      </w:r>
      <w:r w:rsidR="000F396B" w:rsidRPr="009122F0">
        <w:rPr>
          <w:rFonts w:cs="Traditional Arabic"/>
        </w:rPr>
        <w:t>'</w:t>
      </w:r>
      <w:r w:rsidR="00B40652" w:rsidRPr="009122F0">
        <w:rPr>
          <w:rFonts w:cs="Traditional Arabic"/>
        </w:rPr>
        <w:t>in matmah</w:t>
      </w:r>
      <w:r w:rsidR="00566A53" w:rsidRPr="009122F0">
        <w:rPr>
          <w:rFonts w:cs="Traditional Arabic"/>
        </w:rPr>
        <w:t xml:space="preserve">-i </w:t>
      </w:r>
      <w:r w:rsidR="00B40652" w:rsidRPr="009122F0">
        <w:rPr>
          <w:rFonts w:cs="Traditional Arabic"/>
        </w:rPr>
        <w:t>basar</w:t>
      </w:r>
      <w:r w:rsidR="00274FEB" w:rsidRPr="009122F0">
        <w:rPr>
          <w:rFonts w:cs="Traditional Arabic"/>
        </w:rPr>
        <w:t>'</w:t>
      </w:r>
      <w:r w:rsidR="00B40652" w:rsidRPr="009122F0">
        <w:rPr>
          <w:rFonts w:cs="Traditional Arabic"/>
        </w:rPr>
        <w:t>ı (</w:t>
      </w:r>
      <w:r w:rsidR="00074A52" w:rsidRPr="009122F0">
        <w:rPr>
          <w:rFonts w:cs="Traditional Arabic"/>
        </w:rPr>
        <w:t>amaçladığı şey</w:t>
      </w:r>
      <w:r w:rsidR="00566A53" w:rsidRPr="009122F0">
        <w:rPr>
          <w:rFonts w:cs="Traditional Arabic"/>
        </w:rPr>
        <w:t xml:space="preserve">) </w:t>
      </w:r>
      <w:r w:rsidR="00B40652" w:rsidRPr="009122F0">
        <w:rPr>
          <w:rFonts w:cs="Traditional Arabic"/>
        </w:rPr>
        <w:t xml:space="preserve">yüce </w:t>
      </w:r>
      <w:r w:rsidR="000F396B" w:rsidRPr="009122F0">
        <w:rPr>
          <w:rFonts w:cs="Traditional Arabic"/>
        </w:rPr>
        <w:t>mel</w:t>
      </w:r>
      <w:r w:rsidR="000F396B" w:rsidRPr="009122F0">
        <w:rPr>
          <w:rFonts w:cs="Traditional Arabic"/>
        </w:rPr>
        <w:t>e</w:t>
      </w:r>
      <w:r w:rsidR="000F396B" w:rsidRPr="009122F0">
        <w:rPr>
          <w:rFonts w:cs="Traditional Arabic"/>
        </w:rPr>
        <w:t>kût</w:t>
      </w:r>
      <w:r w:rsidR="00B40652" w:rsidRPr="009122F0">
        <w:rPr>
          <w:rFonts w:cs="Traditional Arabic"/>
        </w:rPr>
        <w:t xml:space="preserve"> </w:t>
      </w:r>
      <w:r w:rsidR="000F396B" w:rsidRPr="009122F0">
        <w:rPr>
          <w:rFonts w:cs="Traditional Arabic"/>
        </w:rPr>
        <w:t>âlemlerinden</w:t>
      </w:r>
      <w:r w:rsidR="00B40652" w:rsidRPr="009122F0">
        <w:rPr>
          <w:rFonts w:cs="Traditional Arabic"/>
        </w:rPr>
        <w:t xml:space="preserve"> inmiş ise </w:t>
      </w:r>
    </w:p>
    <w:p w:rsidR="00771033" w:rsidRPr="009122F0" w:rsidRDefault="00B40652" w:rsidP="00345F09">
      <w:pPr>
        <w:spacing w:line="300" w:lineRule="atLeast"/>
        <w:jc w:val="lowKashida"/>
        <w:rPr>
          <w:rFonts w:cs="Traditional Arabic"/>
        </w:rPr>
      </w:pPr>
      <w:r w:rsidRPr="009122F0">
        <w:rPr>
          <w:rFonts w:cs="Traditional Arabic"/>
        </w:rPr>
        <w:t>(</w:t>
      </w:r>
      <w:r w:rsidR="00B744C5" w:rsidRPr="009122F0">
        <w:rPr>
          <w:rFonts w:cs="Traditional Arabic"/>
          <w:b/>
          <w:bCs/>
          <w:rtl/>
        </w:rPr>
        <w:t>وَكَذَلِكَ نُرِي إِبْرَاهِيمَ مَلَكُوتَ السَّمَاوَاتِ وَالأَرْضِ وَلِيَكُونَ مِنَ الْمُوقِنِينَ</w:t>
      </w:r>
      <w:r w:rsidR="00074A52" w:rsidRPr="009122F0">
        <w:rPr>
          <w:rFonts w:cs="Traditional Arabic"/>
        </w:rPr>
        <w:t xml:space="preserve"> </w:t>
      </w:r>
      <w:r w:rsidR="00074A52" w:rsidRPr="009122F0">
        <w:rPr>
          <w:rFonts w:cs="Traditional Arabic"/>
          <w:b/>
          <w:bCs/>
        </w:rPr>
        <w:t>Böylece biz</w:t>
      </w:r>
      <w:r w:rsidR="00566A53" w:rsidRPr="009122F0">
        <w:rPr>
          <w:rFonts w:cs="Traditional Arabic"/>
          <w:b/>
          <w:bCs/>
        </w:rPr>
        <w:t xml:space="preserve">, </w:t>
      </w:r>
      <w:r w:rsidR="00074A52" w:rsidRPr="009122F0">
        <w:rPr>
          <w:rFonts w:cs="Traditional Arabic"/>
          <w:b/>
          <w:bCs/>
        </w:rPr>
        <w:t>k</w:t>
      </w:r>
      <w:r w:rsidR="00074A52" w:rsidRPr="009122F0">
        <w:rPr>
          <w:rFonts w:cs="Traditional Arabic"/>
          <w:b/>
          <w:bCs/>
        </w:rPr>
        <w:t>e</w:t>
      </w:r>
      <w:r w:rsidR="00074A52" w:rsidRPr="009122F0">
        <w:rPr>
          <w:rFonts w:cs="Traditional Arabic"/>
          <w:b/>
          <w:bCs/>
        </w:rPr>
        <w:t>sin iman edenlerden olması için İbrahim'e göklerin ve yerin mel</w:t>
      </w:r>
      <w:r w:rsidR="00074A52" w:rsidRPr="009122F0">
        <w:rPr>
          <w:rFonts w:cs="Traditional Arabic"/>
          <w:b/>
          <w:bCs/>
        </w:rPr>
        <w:t>e</w:t>
      </w:r>
      <w:r w:rsidR="00074A52" w:rsidRPr="009122F0">
        <w:rPr>
          <w:rFonts w:cs="Traditional Arabic"/>
          <w:b/>
          <w:bCs/>
        </w:rPr>
        <w:t>kûtunu gösteriyorduk</w:t>
      </w:r>
      <w:r w:rsidR="00566A53" w:rsidRPr="009122F0">
        <w:rPr>
          <w:rFonts w:cs="Traditional Arabic"/>
        </w:rPr>
        <w:t xml:space="preserve">) </w:t>
      </w:r>
      <w:r w:rsidRPr="009122F0">
        <w:rPr>
          <w:rStyle w:val="FootnoteReference"/>
          <w:rFonts w:cs="Traditional Arabic"/>
        </w:rPr>
        <w:footnoteReference w:id="6"/>
      </w:r>
      <w:r w:rsidRPr="009122F0">
        <w:rPr>
          <w:rFonts w:cs="Traditional Arabic"/>
        </w:rPr>
        <w:t xml:space="preserve"> </w:t>
      </w:r>
      <w:r w:rsidR="008F46D0" w:rsidRPr="009122F0">
        <w:rPr>
          <w:rFonts w:cs="Traditional Arabic"/>
        </w:rPr>
        <w:t>onun bu matmah</w:t>
      </w:r>
      <w:r w:rsidR="00566A53" w:rsidRPr="009122F0">
        <w:rPr>
          <w:rFonts w:cs="Traditional Arabic"/>
        </w:rPr>
        <w:t xml:space="preserve">-i </w:t>
      </w:r>
      <w:r w:rsidR="008F46D0" w:rsidRPr="009122F0">
        <w:rPr>
          <w:rFonts w:cs="Traditional Arabic"/>
        </w:rPr>
        <w:t>basar</w:t>
      </w:r>
      <w:r w:rsidR="000F396B" w:rsidRPr="009122F0">
        <w:rPr>
          <w:rFonts w:cs="Traditional Arabic"/>
        </w:rPr>
        <w:t>'</w:t>
      </w:r>
      <w:r w:rsidR="008F46D0" w:rsidRPr="009122F0">
        <w:rPr>
          <w:rFonts w:cs="Traditional Arabic"/>
        </w:rPr>
        <w:t xml:space="preserve">ı </w:t>
      </w:r>
      <w:r w:rsidR="008F46D0" w:rsidRPr="009122F0">
        <w:rPr>
          <w:rFonts w:cs="Traditional Arabic"/>
        </w:rPr>
        <w:lastRenderedPageBreak/>
        <w:t xml:space="preserve">Muhammed’in </w:t>
      </w:r>
      <w:r w:rsidR="009122F0" w:rsidRPr="009122F0">
        <w:rPr>
          <w:rFonts w:cs="Traditional Arabic"/>
        </w:rPr>
        <w:t>(s.a.a)</w:t>
      </w:r>
      <w:r w:rsidR="00566A53" w:rsidRPr="009122F0">
        <w:rPr>
          <w:rFonts w:cs="Traditional Arabic"/>
        </w:rPr>
        <w:t xml:space="preserve"> </w:t>
      </w:r>
      <w:r w:rsidR="008F46D0" w:rsidRPr="009122F0">
        <w:rPr>
          <w:rFonts w:cs="Traditional Arabic"/>
        </w:rPr>
        <w:t xml:space="preserve">kademgahı kılınmış ve de </w:t>
      </w:r>
      <w:r w:rsidR="00074A52" w:rsidRPr="009122F0">
        <w:rPr>
          <w:rFonts w:cs="Traditional Arabic"/>
        </w:rPr>
        <w:t>"</w:t>
      </w:r>
      <w:r w:rsidR="00074A52" w:rsidRPr="009122F0">
        <w:rPr>
          <w:rFonts w:cs="Traditional Arabic"/>
          <w:b/>
          <w:bCs/>
          <w:rtl/>
        </w:rPr>
        <w:t>ثُمَّ دَنَا فَتَدَلَّى</w:t>
      </w:r>
      <w:r w:rsidR="00074A52" w:rsidRPr="009122F0">
        <w:rPr>
          <w:rFonts w:cs="Traditional Arabic"/>
          <w:b/>
          <w:bCs/>
        </w:rPr>
        <w:t xml:space="preserve"> Sonra yaklaştı</w:t>
      </w:r>
      <w:r w:rsidR="00566A53" w:rsidRPr="009122F0">
        <w:rPr>
          <w:rFonts w:cs="Traditional Arabic"/>
          <w:b/>
          <w:bCs/>
        </w:rPr>
        <w:t xml:space="preserve">, </w:t>
      </w:r>
      <w:r w:rsidR="00074A52" w:rsidRPr="009122F0">
        <w:rPr>
          <w:rFonts w:cs="Traditional Arabic"/>
          <w:b/>
          <w:bCs/>
        </w:rPr>
        <w:t>derken sarkıverdi</w:t>
      </w:r>
      <w:r w:rsidR="00074A52" w:rsidRPr="009122F0">
        <w:rPr>
          <w:rFonts w:cs="Traditional Arabic"/>
        </w:rPr>
        <w:t>"</w:t>
      </w:r>
      <w:r w:rsidR="008F46D0" w:rsidRPr="009122F0">
        <w:rPr>
          <w:rStyle w:val="FootnoteReference"/>
          <w:rFonts w:cs="Traditional Arabic"/>
        </w:rPr>
        <w:footnoteReference w:id="7"/>
      </w:r>
      <w:r w:rsidR="008F46D0" w:rsidRPr="009122F0">
        <w:rPr>
          <w:rFonts w:cs="Traditional Arabic"/>
        </w:rPr>
        <w:t xml:space="preserve"> makamına erdirilmiştir</w:t>
      </w:r>
      <w:r w:rsidR="00566A53" w:rsidRPr="009122F0">
        <w:rPr>
          <w:rFonts w:cs="Traditional Arabic"/>
        </w:rPr>
        <w:t xml:space="preserve">. </w:t>
      </w:r>
      <w:r w:rsidR="008F46D0" w:rsidRPr="009122F0">
        <w:rPr>
          <w:rFonts w:cs="Traditional Arabic"/>
        </w:rPr>
        <w:t xml:space="preserve">Bizim en büyük </w:t>
      </w:r>
      <w:r w:rsidR="00B70F71" w:rsidRPr="009122F0">
        <w:rPr>
          <w:rFonts w:cs="Traditional Arabic"/>
        </w:rPr>
        <w:t>Peygamber'i</w:t>
      </w:r>
      <w:r w:rsidR="008F46D0" w:rsidRPr="009122F0">
        <w:rPr>
          <w:rFonts w:cs="Traditional Arabic"/>
        </w:rPr>
        <w:t>miz olan Hz</w:t>
      </w:r>
      <w:r w:rsidR="00566A53" w:rsidRPr="009122F0">
        <w:rPr>
          <w:rFonts w:cs="Traditional Arabic"/>
        </w:rPr>
        <w:t xml:space="preserve">. </w:t>
      </w:r>
      <w:r w:rsidR="008F46D0" w:rsidRPr="009122F0">
        <w:rPr>
          <w:rFonts w:cs="Traditional Arabic"/>
        </w:rPr>
        <w:t xml:space="preserve">Muhammed’in </w:t>
      </w:r>
      <w:r w:rsidR="009122F0" w:rsidRPr="009122F0">
        <w:rPr>
          <w:rFonts w:cs="Traditional Arabic"/>
        </w:rPr>
        <w:t>(s.a.a)</w:t>
      </w:r>
      <w:r w:rsidR="00566A53" w:rsidRPr="009122F0">
        <w:rPr>
          <w:rFonts w:cs="Traditional Arabic"/>
        </w:rPr>
        <w:t xml:space="preserve"> </w:t>
      </w:r>
      <w:r w:rsidR="00C5288A" w:rsidRPr="009122F0">
        <w:rPr>
          <w:rFonts w:cs="Traditional Arabic"/>
        </w:rPr>
        <w:t>sonsuz derecede bir muhabbet derecesi bulunmakta idi</w:t>
      </w:r>
      <w:r w:rsidR="00566A53" w:rsidRPr="009122F0">
        <w:rPr>
          <w:rFonts w:cs="Traditional Arabic"/>
        </w:rPr>
        <w:t xml:space="preserve">. </w:t>
      </w:r>
      <w:r w:rsidR="00771033" w:rsidRPr="009122F0">
        <w:rPr>
          <w:rFonts w:cs="Traditional Arabic"/>
        </w:rPr>
        <w:t>İstek</w:t>
      </w:r>
      <w:r w:rsidR="00C5288A" w:rsidRPr="009122F0">
        <w:rPr>
          <w:rFonts w:cs="Traditional Arabic"/>
        </w:rPr>
        <w:t xml:space="preserve"> kapılarının açıcısı ve de saadet sebeplerinin te</w:t>
      </w:r>
      <w:r w:rsidR="00C5288A" w:rsidRPr="009122F0">
        <w:rPr>
          <w:rFonts w:cs="Traditional Arabic"/>
        </w:rPr>
        <w:t>m</w:t>
      </w:r>
      <w:r w:rsidR="00C5288A" w:rsidRPr="009122F0">
        <w:rPr>
          <w:rFonts w:cs="Traditional Arabic"/>
        </w:rPr>
        <w:t xml:space="preserve">silcisi olan </w:t>
      </w:r>
      <w:r w:rsidR="00111057" w:rsidRPr="009122F0">
        <w:rPr>
          <w:rFonts w:cs="Traditional Arabic"/>
        </w:rPr>
        <w:t>Hz</w:t>
      </w:r>
      <w:r w:rsidR="00566A53" w:rsidRPr="009122F0">
        <w:rPr>
          <w:rFonts w:cs="Traditional Arabic"/>
        </w:rPr>
        <w:t xml:space="preserve">. </w:t>
      </w:r>
      <w:r w:rsidR="0033439D" w:rsidRPr="009122F0">
        <w:rPr>
          <w:rFonts w:cs="Traditional Arabic"/>
        </w:rPr>
        <w:t>Mahbup</w:t>
      </w:r>
      <w:r w:rsidR="00566A53" w:rsidRPr="009122F0">
        <w:rPr>
          <w:rFonts w:cs="Traditional Arabic"/>
        </w:rPr>
        <w:t xml:space="preserve">; </w:t>
      </w:r>
      <w:r w:rsidR="00111057" w:rsidRPr="009122F0">
        <w:rPr>
          <w:rFonts w:cs="Traditional Arabic"/>
        </w:rPr>
        <w:t>kendi</w:t>
      </w:r>
      <w:r w:rsidR="00B370C3" w:rsidRPr="009122F0">
        <w:rPr>
          <w:rFonts w:cs="Traditional Arabic"/>
        </w:rPr>
        <w:t xml:space="preserve"> sınırsız kerem bağışlarından ve sayısız nimet </w:t>
      </w:r>
      <w:r w:rsidR="00E6698B" w:rsidRPr="009122F0">
        <w:rPr>
          <w:rFonts w:cs="Traditional Arabic"/>
        </w:rPr>
        <w:t>bağışlarından</w:t>
      </w:r>
      <w:r w:rsidR="00B370C3" w:rsidRPr="009122F0">
        <w:rPr>
          <w:rFonts w:cs="Traditional Arabic"/>
        </w:rPr>
        <w:t xml:space="preserve"> Muhammed’in </w:t>
      </w:r>
      <w:r w:rsidR="009122F0" w:rsidRPr="009122F0">
        <w:rPr>
          <w:rFonts w:cs="Traditional Arabic"/>
        </w:rPr>
        <w:t>(s.a.a)</w:t>
      </w:r>
      <w:r w:rsidR="00566A53" w:rsidRPr="009122F0">
        <w:rPr>
          <w:rFonts w:cs="Traditional Arabic"/>
        </w:rPr>
        <w:t xml:space="preserve"> </w:t>
      </w:r>
      <w:r w:rsidR="00B370C3" w:rsidRPr="009122F0">
        <w:rPr>
          <w:rFonts w:cs="Traditional Arabic"/>
        </w:rPr>
        <w:t xml:space="preserve">dostlarına </w:t>
      </w:r>
      <w:r w:rsidR="00111057" w:rsidRPr="009122F0">
        <w:rPr>
          <w:rFonts w:cs="Traditional Arabic"/>
        </w:rPr>
        <w:t xml:space="preserve">da </w:t>
      </w:r>
      <w:r w:rsidR="00B370C3" w:rsidRPr="009122F0">
        <w:rPr>
          <w:rFonts w:cs="Traditional Arabic"/>
        </w:rPr>
        <w:t>muhabbet e</w:t>
      </w:r>
      <w:r w:rsidR="00B370C3" w:rsidRPr="009122F0">
        <w:rPr>
          <w:rFonts w:cs="Traditional Arabic"/>
        </w:rPr>
        <w:t>l</w:t>
      </w:r>
      <w:r w:rsidR="00B370C3" w:rsidRPr="009122F0">
        <w:rPr>
          <w:rFonts w:cs="Traditional Arabic"/>
        </w:rPr>
        <w:t>bisesi giydirmiş ve haklarında şöyle buyurmuştur</w:t>
      </w:r>
      <w:r w:rsidR="00566A53" w:rsidRPr="009122F0">
        <w:rPr>
          <w:rFonts w:cs="Traditional Arabic"/>
        </w:rPr>
        <w:t xml:space="preserve">: </w:t>
      </w:r>
      <w:r w:rsidR="00B370C3" w:rsidRPr="009122F0">
        <w:rPr>
          <w:rFonts w:cs="Traditional Arabic"/>
        </w:rPr>
        <w:t>“</w:t>
      </w:r>
      <w:r w:rsidR="00771033" w:rsidRPr="009122F0">
        <w:rPr>
          <w:rFonts w:cs="Traditional Arabic"/>
          <w:b/>
          <w:bCs/>
          <w:rtl/>
        </w:rPr>
        <w:t>يُحِبُّهُمْ وَيُحِبُّونَهُ</w:t>
      </w:r>
      <w:r w:rsidR="00757CBD" w:rsidRPr="009122F0">
        <w:rPr>
          <w:rFonts w:cs="Traditional Arabic"/>
          <w:b/>
          <w:bCs/>
        </w:rPr>
        <w:t xml:space="preserve"> </w:t>
      </w:r>
      <w:r w:rsidR="00B370C3" w:rsidRPr="009122F0">
        <w:rPr>
          <w:rFonts w:cs="Traditional Arabic"/>
          <w:b/>
          <w:bCs/>
        </w:rPr>
        <w:t>O o</w:t>
      </w:r>
      <w:r w:rsidR="00B370C3" w:rsidRPr="009122F0">
        <w:rPr>
          <w:rFonts w:cs="Traditional Arabic"/>
          <w:b/>
          <w:bCs/>
        </w:rPr>
        <w:t>n</w:t>
      </w:r>
      <w:r w:rsidR="00B370C3" w:rsidRPr="009122F0">
        <w:rPr>
          <w:rFonts w:cs="Traditional Arabic"/>
          <w:b/>
          <w:bCs/>
        </w:rPr>
        <w:t xml:space="preserve">ları sever ve onlar da </w:t>
      </w:r>
      <w:r w:rsidR="00FC7D11">
        <w:rPr>
          <w:rFonts w:cs="Traditional Arabic"/>
          <w:b/>
          <w:bCs/>
        </w:rPr>
        <w:t>O</w:t>
      </w:r>
      <w:r w:rsidR="00661D17" w:rsidRPr="009122F0">
        <w:rPr>
          <w:rFonts w:cs="Traditional Arabic"/>
          <w:b/>
          <w:bCs/>
        </w:rPr>
        <w:t xml:space="preserve">’nu </w:t>
      </w:r>
      <w:r w:rsidR="00B370C3" w:rsidRPr="009122F0">
        <w:rPr>
          <w:rFonts w:cs="Traditional Arabic"/>
          <w:b/>
          <w:bCs/>
        </w:rPr>
        <w:t>sever</w:t>
      </w:r>
      <w:r w:rsidR="00697A1D">
        <w:rPr>
          <w:rFonts w:cs="Traditional Arabic"/>
          <w:b/>
          <w:bCs/>
        </w:rPr>
        <w:t>."</w:t>
      </w:r>
      <w:r w:rsidR="00B370C3" w:rsidRPr="009122F0">
        <w:rPr>
          <w:rStyle w:val="FootnoteReference"/>
          <w:rFonts w:cs="Traditional Arabic"/>
        </w:rPr>
        <w:footnoteReference w:id="8"/>
      </w:r>
      <w:r w:rsidR="00B370C3" w:rsidRPr="009122F0">
        <w:rPr>
          <w:rFonts w:cs="Traditional Arabic"/>
        </w:rPr>
        <w:t xml:space="preserve"> </w:t>
      </w:r>
    </w:p>
    <w:p w:rsidR="00424DC2" w:rsidRPr="009122F0" w:rsidRDefault="00B370C3" w:rsidP="00345F09">
      <w:pPr>
        <w:spacing w:line="300" w:lineRule="atLeast"/>
        <w:jc w:val="lowKashida"/>
        <w:rPr>
          <w:rFonts w:cs="Traditional Arabic"/>
        </w:rPr>
      </w:pPr>
      <w:r w:rsidRPr="009122F0">
        <w:rPr>
          <w:rFonts w:cs="Traditional Arabic"/>
        </w:rPr>
        <w:t xml:space="preserve">Vücut </w:t>
      </w:r>
      <w:r w:rsidR="0033439D" w:rsidRPr="009122F0">
        <w:rPr>
          <w:rFonts w:cs="Traditional Arabic"/>
        </w:rPr>
        <w:t>âleminin</w:t>
      </w:r>
      <w:r w:rsidR="000F1786" w:rsidRPr="009122F0">
        <w:rPr>
          <w:rFonts w:cs="Traditional Arabic"/>
        </w:rPr>
        <w:t xml:space="preserve"> padişahı</w:t>
      </w:r>
      <w:r w:rsidR="00566A53" w:rsidRPr="009122F0">
        <w:rPr>
          <w:rFonts w:cs="Traditional Arabic"/>
        </w:rPr>
        <w:t xml:space="preserve">, </w:t>
      </w:r>
      <w:r w:rsidR="000F1786" w:rsidRPr="009122F0">
        <w:rPr>
          <w:rFonts w:cs="Traditional Arabic"/>
        </w:rPr>
        <w:t xml:space="preserve">O iyilikleri ve merhametleri yaratan yüce Allah kemal güneşi ve celal ayı olan Muhammed’in </w:t>
      </w:r>
      <w:r w:rsidR="009122F0" w:rsidRPr="009122F0">
        <w:rPr>
          <w:rFonts w:cs="Traditional Arabic"/>
        </w:rPr>
        <w:t>(s.a.a)</w:t>
      </w:r>
      <w:r w:rsidR="00566A53" w:rsidRPr="009122F0">
        <w:rPr>
          <w:rFonts w:cs="Traditional Arabic"/>
        </w:rPr>
        <w:t xml:space="preserve"> </w:t>
      </w:r>
      <w:r w:rsidR="005F6AD2" w:rsidRPr="009122F0">
        <w:rPr>
          <w:rFonts w:cs="Traditional Arabic"/>
        </w:rPr>
        <w:t xml:space="preserve">nurlu </w:t>
      </w:r>
      <w:r w:rsidR="000F1786" w:rsidRPr="009122F0">
        <w:rPr>
          <w:rFonts w:cs="Traditional Arabic"/>
        </w:rPr>
        <w:t>y</w:t>
      </w:r>
      <w:r w:rsidR="000F1786" w:rsidRPr="009122F0">
        <w:rPr>
          <w:rFonts w:cs="Traditional Arabic"/>
        </w:rPr>
        <w:t>ü</w:t>
      </w:r>
      <w:r w:rsidR="000F1786" w:rsidRPr="009122F0">
        <w:rPr>
          <w:rFonts w:cs="Traditional Arabic"/>
        </w:rPr>
        <w:t xml:space="preserve">züne </w:t>
      </w:r>
      <w:r w:rsidR="005F6AD2" w:rsidRPr="009122F0">
        <w:rPr>
          <w:rFonts w:cs="Traditional Arabic"/>
        </w:rPr>
        <w:t>"</w:t>
      </w:r>
      <w:r w:rsidR="005F6AD2" w:rsidRPr="009122F0">
        <w:rPr>
          <w:rFonts w:cs="Traditional Arabic"/>
          <w:b/>
          <w:bCs/>
          <w:rtl/>
        </w:rPr>
        <w:t>قَدْ نَرَى تَقَلُّبَ وَجْهِكَ فِي السَّمَاء</w:t>
      </w:r>
      <w:r w:rsidR="005F6AD2" w:rsidRPr="009122F0">
        <w:rPr>
          <w:rFonts w:cs="Traditional Arabic"/>
          <w:b/>
          <w:bCs/>
        </w:rPr>
        <w:t xml:space="preserve"> (Ey Muhammed</w:t>
      </w:r>
      <w:r w:rsidR="00205565" w:rsidRPr="009122F0">
        <w:rPr>
          <w:rFonts w:cs="Traditional Arabic"/>
          <w:b/>
          <w:bCs/>
        </w:rPr>
        <w:t xml:space="preserve">! </w:t>
      </w:r>
      <w:r w:rsidR="00566A53" w:rsidRPr="009122F0">
        <w:rPr>
          <w:rFonts w:cs="Traditional Arabic"/>
          <w:b/>
          <w:bCs/>
        </w:rPr>
        <w:t xml:space="preserve">) </w:t>
      </w:r>
      <w:r w:rsidR="005F6AD2" w:rsidRPr="009122F0">
        <w:rPr>
          <w:rFonts w:cs="Traditional Arabic"/>
          <w:b/>
          <w:bCs/>
        </w:rPr>
        <w:t>Biz senin çok defa yüzünü göğe doğru çevirip durduğunu görüyoruz</w:t>
      </w:r>
      <w:r w:rsidR="005F6AD2" w:rsidRPr="009122F0">
        <w:rPr>
          <w:rFonts w:cs="Traditional Arabic"/>
        </w:rPr>
        <w:t>"</w:t>
      </w:r>
      <w:r w:rsidR="000F1786" w:rsidRPr="009122F0">
        <w:rPr>
          <w:rStyle w:val="FootnoteReference"/>
          <w:rFonts w:cs="Traditional Arabic"/>
        </w:rPr>
        <w:footnoteReference w:id="9"/>
      </w:r>
      <w:r w:rsidR="000F1786" w:rsidRPr="009122F0">
        <w:rPr>
          <w:rFonts w:cs="Traditional Arabic"/>
        </w:rPr>
        <w:t xml:space="preserve"> diye</w:t>
      </w:r>
      <w:r w:rsidR="001E14BF" w:rsidRPr="009122F0">
        <w:rPr>
          <w:rFonts w:cs="Traditional Arabic"/>
        </w:rPr>
        <w:t xml:space="preserve"> buyu</w:t>
      </w:r>
      <w:r w:rsidR="001E14BF" w:rsidRPr="009122F0">
        <w:rPr>
          <w:rFonts w:cs="Traditional Arabic"/>
        </w:rPr>
        <w:t>r</w:t>
      </w:r>
      <w:r w:rsidR="001E14BF" w:rsidRPr="009122F0">
        <w:rPr>
          <w:rFonts w:cs="Traditional Arabic"/>
        </w:rPr>
        <w:t>muştur</w:t>
      </w:r>
      <w:r w:rsidR="00566A53" w:rsidRPr="009122F0">
        <w:rPr>
          <w:rFonts w:cs="Traditional Arabic"/>
        </w:rPr>
        <w:t xml:space="preserve">. </w:t>
      </w:r>
    </w:p>
    <w:p w:rsidR="00424DC2" w:rsidRPr="009122F0" w:rsidRDefault="000F1786" w:rsidP="00345F09">
      <w:pPr>
        <w:spacing w:line="300" w:lineRule="atLeast"/>
        <w:jc w:val="lowKashida"/>
        <w:rPr>
          <w:rFonts w:cs="Traditional Arabic"/>
        </w:rPr>
      </w:pPr>
      <w:r w:rsidRPr="009122F0">
        <w:rPr>
          <w:rFonts w:cs="Traditional Arabic"/>
        </w:rPr>
        <w:t xml:space="preserve">Muhammed’in </w:t>
      </w:r>
      <w:r w:rsidR="009122F0" w:rsidRPr="009122F0">
        <w:rPr>
          <w:rFonts w:cs="Traditional Arabic"/>
        </w:rPr>
        <w:t>(s.a.a)</w:t>
      </w:r>
      <w:r w:rsidR="00566A53" w:rsidRPr="009122F0">
        <w:rPr>
          <w:rFonts w:cs="Traditional Arabic"/>
        </w:rPr>
        <w:t xml:space="preserve"> </w:t>
      </w:r>
      <w:r w:rsidRPr="009122F0">
        <w:rPr>
          <w:rFonts w:cs="Traditional Arabic"/>
        </w:rPr>
        <w:t>gözünü</w:t>
      </w:r>
      <w:r w:rsidR="00566A53" w:rsidRPr="009122F0">
        <w:rPr>
          <w:rFonts w:cs="Traditional Arabic"/>
        </w:rPr>
        <w:t xml:space="preserve">, </w:t>
      </w:r>
      <w:r w:rsidR="001E14BF" w:rsidRPr="009122F0">
        <w:rPr>
          <w:rFonts w:cs="Traditional Arabic"/>
        </w:rPr>
        <w:t>hayat çeşmesi ve rızayet ravzasının nergisi olarak adlandırmıştır</w:t>
      </w:r>
      <w:r w:rsidR="00697A1D">
        <w:rPr>
          <w:rFonts w:cs="Traditional Arabic"/>
        </w:rPr>
        <w:t>."</w:t>
      </w:r>
      <w:r w:rsidR="00ED3148" w:rsidRPr="009122F0">
        <w:rPr>
          <w:rFonts w:cs="Traditional Arabic"/>
          <w:b/>
          <w:bCs/>
          <w:rtl/>
        </w:rPr>
        <w:t>مَا زَاغَ الْبَصَرُ وَمَا طَغَى</w:t>
      </w:r>
      <w:r w:rsidR="00ED3148" w:rsidRPr="009122F0">
        <w:rPr>
          <w:rFonts w:cs="Traditional Arabic"/>
          <w:b/>
          <w:bCs/>
        </w:rPr>
        <w:t xml:space="preserve"> (</w:t>
      </w:r>
      <w:r w:rsidR="00B70F71" w:rsidRPr="009122F0">
        <w:rPr>
          <w:rFonts w:cs="Traditional Arabic"/>
          <w:b/>
          <w:bCs/>
        </w:rPr>
        <w:t>Peygamber'in</w:t>
      </w:r>
      <w:r w:rsidR="00566A53" w:rsidRPr="009122F0">
        <w:rPr>
          <w:rFonts w:cs="Traditional Arabic"/>
          <w:b/>
          <w:bCs/>
        </w:rPr>
        <w:t xml:space="preserve">) </w:t>
      </w:r>
      <w:r w:rsidR="00ED3148" w:rsidRPr="009122F0">
        <w:rPr>
          <w:rFonts w:cs="Traditional Arabic"/>
          <w:b/>
          <w:bCs/>
        </w:rPr>
        <w:t>gözü şaşmadı ve sınırı aşmadı</w:t>
      </w:r>
      <w:r w:rsidR="00697A1D">
        <w:rPr>
          <w:rFonts w:cs="Traditional Arabic"/>
          <w:b/>
          <w:bCs/>
        </w:rPr>
        <w:t>."</w:t>
      </w:r>
      <w:r w:rsidR="001E14BF" w:rsidRPr="009122F0">
        <w:rPr>
          <w:rStyle w:val="FootnoteReference"/>
          <w:rFonts w:cs="Traditional Arabic"/>
        </w:rPr>
        <w:footnoteReference w:id="10"/>
      </w:r>
      <w:r w:rsidR="001E14BF" w:rsidRPr="009122F0">
        <w:rPr>
          <w:rFonts w:cs="Traditional Arabic"/>
        </w:rPr>
        <w:t xml:space="preserve"> </w:t>
      </w:r>
    </w:p>
    <w:p w:rsidR="00401DE8" w:rsidRPr="009122F0" w:rsidRDefault="001E14BF" w:rsidP="00345F09">
      <w:pPr>
        <w:spacing w:line="300" w:lineRule="atLeast"/>
        <w:jc w:val="lowKashida"/>
        <w:rPr>
          <w:rFonts w:cs="Traditional Arabic"/>
        </w:rPr>
      </w:pPr>
      <w:r w:rsidRPr="009122F0">
        <w:rPr>
          <w:rFonts w:cs="Traditional Arabic"/>
        </w:rPr>
        <w:t>O’nun hikmet sırlarının inci sedefi olan kulağı</w:t>
      </w:r>
      <w:r w:rsidR="00A13764" w:rsidRPr="009122F0">
        <w:rPr>
          <w:rFonts w:cs="Traditional Arabic"/>
        </w:rPr>
        <w:t xml:space="preserve"> </w:t>
      </w:r>
      <w:r w:rsidRPr="009122F0">
        <w:rPr>
          <w:rFonts w:cs="Traditional Arabic"/>
        </w:rPr>
        <w:t xml:space="preserve">hakkında ise </w:t>
      </w:r>
      <w:r w:rsidR="00DE2B66" w:rsidRPr="009122F0">
        <w:rPr>
          <w:rFonts w:cs="Traditional Arabic"/>
        </w:rPr>
        <w:t>"</w:t>
      </w:r>
      <w:r w:rsidR="00DE2B66" w:rsidRPr="009122F0">
        <w:rPr>
          <w:rFonts w:cs="Traditional Arabic"/>
          <w:b/>
          <w:bCs/>
          <w:rtl/>
        </w:rPr>
        <w:t>قُلْ أُذُنُ خَيْرٍ لَّكُمْ</w:t>
      </w:r>
      <w:r w:rsidR="00DE2B66" w:rsidRPr="009122F0">
        <w:rPr>
          <w:rFonts w:cs="Traditional Arabic"/>
          <w:b/>
          <w:bCs/>
        </w:rPr>
        <w:t xml:space="preserve"> </w:t>
      </w:r>
      <w:r w:rsidR="00B77A75" w:rsidRPr="009122F0">
        <w:rPr>
          <w:rFonts w:cs="Traditional Arabic"/>
          <w:b/>
          <w:bCs/>
        </w:rPr>
        <w:t>De ki</w:t>
      </w:r>
      <w:r w:rsidR="00566A53" w:rsidRPr="009122F0">
        <w:rPr>
          <w:rFonts w:cs="Traditional Arabic"/>
          <w:b/>
          <w:bCs/>
        </w:rPr>
        <w:t xml:space="preserve">: </w:t>
      </w:r>
      <w:r w:rsidR="00B77A75" w:rsidRPr="009122F0">
        <w:rPr>
          <w:rFonts w:cs="Traditional Arabic"/>
          <w:b/>
          <w:bCs/>
        </w:rPr>
        <w:t>“O</w:t>
      </w:r>
      <w:r w:rsidR="00566A53" w:rsidRPr="009122F0">
        <w:rPr>
          <w:rFonts w:cs="Traditional Arabic"/>
          <w:b/>
          <w:bCs/>
        </w:rPr>
        <w:t xml:space="preserve">, </w:t>
      </w:r>
      <w:r w:rsidR="00B77A75" w:rsidRPr="009122F0">
        <w:rPr>
          <w:rFonts w:cs="Traditional Arabic"/>
          <w:b/>
          <w:bCs/>
        </w:rPr>
        <w:t>sizin için bir hayır kulağıdır</w:t>
      </w:r>
      <w:r w:rsidR="00DE2B66" w:rsidRPr="009122F0">
        <w:rPr>
          <w:rFonts w:cs="Traditional Arabic"/>
          <w:b/>
          <w:bCs/>
        </w:rPr>
        <w:t>"</w:t>
      </w:r>
      <w:r w:rsidRPr="009122F0">
        <w:rPr>
          <w:rStyle w:val="FootnoteReference"/>
          <w:rFonts w:cs="Traditional Arabic"/>
        </w:rPr>
        <w:footnoteReference w:id="11"/>
      </w:r>
      <w:r w:rsidRPr="009122F0">
        <w:rPr>
          <w:rFonts w:cs="Traditional Arabic"/>
        </w:rPr>
        <w:t xml:space="preserve"> diye buyurmuştur</w:t>
      </w:r>
      <w:r w:rsidR="00566A53" w:rsidRPr="009122F0">
        <w:rPr>
          <w:rFonts w:cs="Traditional Arabic"/>
        </w:rPr>
        <w:t xml:space="preserve">. </w:t>
      </w:r>
    </w:p>
    <w:p w:rsidR="00401DE8" w:rsidRPr="009122F0" w:rsidRDefault="001E14BF" w:rsidP="00345F09">
      <w:pPr>
        <w:spacing w:line="300" w:lineRule="atLeast"/>
        <w:jc w:val="lowKashida"/>
        <w:rPr>
          <w:rFonts w:cs="Traditional Arabic"/>
        </w:rPr>
      </w:pPr>
      <w:r w:rsidRPr="009122F0">
        <w:rPr>
          <w:rFonts w:cs="Traditional Arabic"/>
        </w:rPr>
        <w:t>Doğruluk bahçesi ve vefa bost</w:t>
      </w:r>
      <w:r w:rsidRPr="009122F0">
        <w:rPr>
          <w:rFonts w:cs="Traditional Arabic"/>
        </w:rPr>
        <w:t>a</w:t>
      </w:r>
      <w:r w:rsidRPr="009122F0">
        <w:rPr>
          <w:rFonts w:cs="Traditional Arabic"/>
        </w:rPr>
        <w:t xml:space="preserve">nı olan kalbi hakkında ise </w:t>
      </w:r>
      <w:r w:rsidR="00B77A75" w:rsidRPr="009122F0">
        <w:rPr>
          <w:rFonts w:cs="Traditional Arabic"/>
        </w:rPr>
        <w:t>"</w:t>
      </w:r>
      <w:r w:rsidR="00B77A75" w:rsidRPr="009122F0">
        <w:rPr>
          <w:rFonts w:cs="Traditional Arabic"/>
          <w:b/>
          <w:bCs/>
          <w:rtl/>
        </w:rPr>
        <w:t>مَا كَذَبَ الْفُؤَادُ مَا رَأَى</w:t>
      </w:r>
      <w:r w:rsidR="00B77A75" w:rsidRPr="009122F0">
        <w:rPr>
          <w:rFonts w:cs="Traditional Arabic"/>
          <w:b/>
          <w:bCs/>
        </w:rPr>
        <w:t xml:space="preserve"> Kalp</w:t>
      </w:r>
      <w:r w:rsidR="00566A53" w:rsidRPr="009122F0">
        <w:rPr>
          <w:rFonts w:cs="Traditional Arabic"/>
          <w:b/>
          <w:bCs/>
        </w:rPr>
        <w:t xml:space="preserve">, </w:t>
      </w:r>
      <w:r w:rsidR="00B77A75" w:rsidRPr="009122F0">
        <w:rPr>
          <w:rFonts w:cs="Traditional Arabic"/>
          <w:b/>
          <w:bCs/>
        </w:rPr>
        <w:t>(gözün</w:t>
      </w:r>
      <w:r w:rsidR="00566A53" w:rsidRPr="009122F0">
        <w:rPr>
          <w:rFonts w:cs="Traditional Arabic"/>
          <w:b/>
          <w:bCs/>
        </w:rPr>
        <w:t xml:space="preserve">) </w:t>
      </w:r>
      <w:r w:rsidR="00B77A75" w:rsidRPr="009122F0">
        <w:rPr>
          <w:rFonts w:cs="Traditional Arabic"/>
          <w:b/>
          <w:bCs/>
        </w:rPr>
        <w:t>gördüğünü yalanlamadı</w:t>
      </w:r>
      <w:r w:rsidR="00B77A75" w:rsidRPr="009122F0">
        <w:rPr>
          <w:rFonts w:cs="Traditional Arabic"/>
        </w:rPr>
        <w:t>"</w:t>
      </w:r>
      <w:r w:rsidRPr="009122F0">
        <w:rPr>
          <w:rStyle w:val="FootnoteReference"/>
          <w:rFonts w:cs="Traditional Arabic"/>
        </w:rPr>
        <w:footnoteReference w:id="12"/>
      </w:r>
      <w:r w:rsidRPr="009122F0">
        <w:rPr>
          <w:rFonts w:cs="Traditional Arabic"/>
        </w:rPr>
        <w:t xml:space="preserve"> diye buyurmu</w:t>
      </w:r>
      <w:r w:rsidRPr="009122F0">
        <w:rPr>
          <w:rFonts w:cs="Traditional Arabic"/>
        </w:rPr>
        <w:t>ş</w:t>
      </w:r>
      <w:r w:rsidRPr="009122F0">
        <w:rPr>
          <w:rFonts w:cs="Traditional Arabic"/>
        </w:rPr>
        <w:t>tur</w:t>
      </w:r>
      <w:r w:rsidR="00566A53" w:rsidRPr="009122F0">
        <w:rPr>
          <w:rFonts w:cs="Traditional Arabic"/>
        </w:rPr>
        <w:t xml:space="preserve">. </w:t>
      </w:r>
    </w:p>
    <w:p w:rsidR="00C51395" w:rsidRPr="009122F0" w:rsidRDefault="001E14BF" w:rsidP="00345F09">
      <w:pPr>
        <w:spacing w:line="300" w:lineRule="atLeast"/>
        <w:jc w:val="lowKashida"/>
        <w:rPr>
          <w:rFonts w:cs="Traditional Arabic"/>
        </w:rPr>
      </w:pPr>
      <w:r w:rsidRPr="009122F0">
        <w:rPr>
          <w:rFonts w:cs="Traditional Arabic"/>
        </w:rPr>
        <w:t xml:space="preserve">İlim madeni ve hilim kaynağı olan değerli göğsü hakkında ise </w:t>
      </w:r>
    </w:p>
    <w:p w:rsidR="002C32BF" w:rsidRPr="009122F0" w:rsidRDefault="007F6FB4" w:rsidP="00345F09">
      <w:pPr>
        <w:spacing w:line="300" w:lineRule="atLeast"/>
        <w:jc w:val="lowKashida"/>
        <w:rPr>
          <w:rFonts w:cs="Traditional Arabic"/>
        </w:rPr>
      </w:pPr>
      <w:r w:rsidRPr="009122F0">
        <w:rPr>
          <w:rFonts w:cs="Traditional Arabic"/>
        </w:rPr>
        <w:t>"</w:t>
      </w:r>
      <w:r w:rsidRPr="009122F0">
        <w:rPr>
          <w:rFonts w:cs="Traditional Arabic"/>
          <w:b/>
          <w:bCs/>
          <w:rtl/>
        </w:rPr>
        <w:t>أَلَمْ نَشْرَحْ لَكَ صَدْرَكَ</w:t>
      </w:r>
      <w:r w:rsidRPr="009122F0">
        <w:rPr>
          <w:rFonts w:cs="Traditional Arabic"/>
          <w:b/>
          <w:bCs/>
        </w:rPr>
        <w:t xml:space="preserve"> </w:t>
      </w:r>
      <w:r w:rsidR="00807ABB" w:rsidRPr="009122F0">
        <w:rPr>
          <w:rFonts w:cs="Traditional Arabic"/>
          <w:b/>
          <w:bCs/>
        </w:rPr>
        <w:t>(Ey Muhammed</w:t>
      </w:r>
      <w:r w:rsidR="00205565" w:rsidRPr="009122F0">
        <w:rPr>
          <w:rFonts w:cs="Traditional Arabic"/>
          <w:b/>
          <w:bCs/>
        </w:rPr>
        <w:t xml:space="preserve">! </w:t>
      </w:r>
      <w:r w:rsidR="00566A53" w:rsidRPr="009122F0">
        <w:rPr>
          <w:rFonts w:cs="Traditional Arabic"/>
          <w:b/>
          <w:bCs/>
        </w:rPr>
        <w:t xml:space="preserve">) </w:t>
      </w:r>
      <w:r w:rsidR="00807ABB" w:rsidRPr="009122F0">
        <w:rPr>
          <w:rFonts w:cs="Traditional Arabic"/>
          <w:b/>
          <w:bCs/>
        </w:rPr>
        <w:t>Senin göğsünü açıp geni</w:t>
      </w:r>
      <w:r w:rsidR="00807ABB" w:rsidRPr="009122F0">
        <w:rPr>
          <w:rFonts w:cs="Traditional Arabic"/>
          <w:b/>
          <w:bCs/>
        </w:rPr>
        <w:t>ş</w:t>
      </w:r>
      <w:r w:rsidR="00807ABB" w:rsidRPr="009122F0">
        <w:rPr>
          <w:rFonts w:cs="Traditional Arabic"/>
          <w:b/>
          <w:bCs/>
        </w:rPr>
        <w:t>letmedik mi?</w:t>
      </w:r>
      <w:r w:rsidRPr="009122F0">
        <w:rPr>
          <w:rFonts w:cs="Traditional Arabic"/>
        </w:rPr>
        <w:t>"</w:t>
      </w:r>
      <w:r w:rsidR="00057974" w:rsidRPr="009122F0">
        <w:rPr>
          <w:rStyle w:val="FootnoteReference"/>
          <w:rFonts w:cs="Traditional Arabic"/>
        </w:rPr>
        <w:footnoteReference w:id="13"/>
      </w:r>
      <w:r w:rsidR="00057974" w:rsidRPr="009122F0">
        <w:rPr>
          <w:rFonts w:cs="Traditional Arabic"/>
        </w:rPr>
        <w:t xml:space="preserve"> diye buyurmuştur</w:t>
      </w:r>
      <w:r w:rsidR="00566A53" w:rsidRPr="009122F0">
        <w:rPr>
          <w:rFonts w:cs="Traditional Arabic"/>
        </w:rPr>
        <w:t xml:space="preserve">. </w:t>
      </w:r>
    </w:p>
    <w:p w:rsidR="003B07D9" w:rsidRPr="009122F0" w:rsidRDefault="002C32BF" w:rsidP="00345F09">
      <w:pPr>
        <w:spacing w:line="300" w:lineRule="atLeast"/>
        <w:jc w:val="lowKashida"/>
        <w:rPr>
          <w:rFonts w:cs="Traditional Arabic"/>
        </w:rPr>
      </w:pPr>
      <w:r w:rsidRPr="009122F0">
        <w:rPr>
          <w:rFonts w:cs="Traditional Arabic"/>
        </w:rPr>
        <w:lastRenderedPageBreak/>
        <w:t>Yücelik ve azamet sahibi</w:t>
      </w:r>
      <w:r w:rsidR="00057974" w:rsidRPr="009122F0">
        <w:rPr>
          <w:rFonts w:cs="Traditional Arabic"/>
        </w:rPr>
        <w:t xml:space="preserve"> eli hakkında ise </w:t>
      </w:r>
      <w:r w:rsidRPr="009122F0">
        <w:rPr>
          <w:rFonts w:cs="Traditional Arabic"/>
        </w:rPr>
        <w:t>"</w:t>
      </w:r>
      <w:r w:rsidRPr="009122F0">
        <w:rPr>
          <w:rFonts w:cs="Traditional Arabic"/>
          <w:b/>
          <w:bCs/>
          <w:rtl/>
        </w:rPr>
        <w:t>وَلاَ تَجْعَلْ يَدَكَ مَغْلُولَةً إِلَى عُنُقِكَ</w:t>
      </w:r>
      <w:r w:rsidRPr="009122F0">
        <w:rPr>
          <w:rFonts w:cs="Traditional Arabic"/>
          <w:b/>
          <w:bCs/>
        </w:rPr>
        <w:t xml:space="preserve"> Elini boynunda bağlanmış olarak kılma</w:t>
      </w:r>
      <w:r w:rsidRPr="009122F0">
        <w:rPr>
          <w:rFonts w:cs="Traditional Arabic"/>
        </w:rPr>
        <w:t>"</w:t>
      </w:r>
      <w:r w:rsidR="00057974" w:rsidRPr="009122F0">
        <w:rPr>
          <w:rStyle w:val="FootnoteReference"/>
          <w:rFonts w:cs="Traditional Arabic"/>
        </w:rPr>
        <w:footnoteReference w:id="14"/>
      </w:r>
      <w:r w:rsidR="00057974" w:rsidRPr="009122F0">
        <w:rPr>
          <w:rFonts w:cs="Traditional Arabic"/>
        </w:rPr>
        <w:t xml:space="preserve"> diye buyurmuştur</w:t>
      </w:r>
      <w:r w:rsidR="00566A53" w:rsidRPr="009122F0">
        <w:rPr>
          <w:rFonts w:cs="Traditional Arabic"/>
        </w:rPr>
        <w:t xml:space="preserve">. </w:t>
      </w:r>
    </w:p>
    <w:p w:rsidR="00401DE8" w:rsidRPr="009122F0" w:rsidRDefault="002B163A" w:rsidP="00345F09">
      <w:pPr>
        <w:spacing w:line="300" w:lineRule="atLeast"/>
        <w:jc w:val="lowKashida"/>
        <w:rPr>
          <w:rFonts w:cs="Traditional Arabic"/>
        </w:rPr>
      </w:pPr>
      <w:r w:rsidRPr="009122F0">
        <w:rPr>
          <w:rFonts w:cs="Traditional Arabic"/>
        </w:rPr>
        <w:t>Fark</w:t>
      </w:r>
      <w:r w:rsidR="00566A53" w:rsidRPr="009122F0">
        <w:rPr>
          <w:rFonts w:cs="Traditional Arabic"/>
        </w:rPr>
        <w:t xml:space="preserve">-i </w:t>
      </w:r>
      <w:r w:rsidRPr="009122F0">
        <w:rPr>
          <w:rFonts w:cs="Traditional Arabic"/>
        </w:rPr>
        <w:t>firkadeyn</w:t>
      </w:r>
      <w:r w:rsidR="003B07D9" w:rsidRPr="009122F0">
        <w:rPr>
          <w:rFonts w:cs="Traditional Arabic"/>
        </w:rPr>
        <w:t>'e</w:t>
      </w:r>
      <w:r w:rsidRPr="009122F0">
        <w:rPr>
          <w:rFonts w:cs="Traditional Arabic"/>
        </w:rPr>
        <w:t xml:space="preserve"> </w:t>
      </w:r>
      <w:r w:rsidR="0080121D" w:rsidRPr="009122F0">
        <w:rPr>
          <w:rFonts w:cs="Traditional Arabic"/>
        </w:rPr>
        <w:t>(iki âlemin</w:t>
      </w:r>
      <w:r w:rsidRPr="009122F0">
        <w:rPr>
          <w:rFonts w:cs="Traditional Arabic"/>
        </w:rPr>
        <w:t xml:space="preserve"> </w:t>
      </w:r>
      <w:r w:rsidR="00401DE8" w:rsidRPr="009122F0">
        <w:rPr>
          <w:rFonts w:cs="Traditional Arabic"/>
        </w:rPr>
        <w:t xml:space="preserve">başı </w:t>
      </w:r>
      <w:r w:rsidRPr="009122F0">
        <w:rPr>
          <w:rFonts w:cs="Traditional Arabic"/>
        </w:rPr>
        <w:t>üzerine</w:t>
      </w:r>
      <w:r w:rsidR="00566A53" w:rsidRPr="009122F0">
        <w:rPr>
          <w:rFonts w:cs="Traditional Arabic"/>
        </w:rPr>
        <w:t xml:space="preserve">) </w:t>
      </w:r>
      <w:r w:rsidR="0080121D" w:rsidRPr="009122F0">
        <w:rPr>
          <w:rFonts w:cs="Traditional Arabic"/>
        </w:rPr>
        <w:t>basan</w:t>
      </w:r>
      <w:r w:rsidRPr="009122F0">
        <w:rPr>
          <w:rFonts w:cs="Traditional Arabic"/>
        </w:rPr>
        <w:t xml:space="preserve"> ayağı hakkında</w:t>
      </w:r>
      <w:r w:rsidR="005E48BA" w:rsidRPr="009122F0">
        <w:rPr>
          <w:rFonts w:cs="Traditional Arabic"/>
        </w:rPr>
        <w:t xml:space="preserve"> </w:t>
      </w:r>
      <w:r w:rsidRPr="009122F0">
        <w:rPr>
          <w:rFonts w:cs="Traditional Arabic"/>
        </w:rPr>
        <w:t xml:space="preserve">ise </w:t>
      </w:r>
      <w:r w:rsidR="0080121D" w:rsidRPr="009122F0">
        <w:rPr>
          <w:rFonts w:cs="Traditional Arabic"/>
        </w:rPr>
        <w:t>"</w:t>
      </w:r>
      <w:r w:rsidR="003B07D9" w:rsidRPr="009122F0">
        <w:rPr>
          <w:rFonts w:cs="Traditional Arabic"/>
          <w:b/>
          <w:bCs/>
          <w:rtl/>
        </w:rPr>
        <w:t>مَا أَنزَلْنَا عَلَيْكَ الْقُرْآنَ لِتَشْقَى</w:t>
      </w:r>
      <w:r w:rsidR="003B07D9" w:rsidRPr="009122F0">
        <w:rPr>
          <w:rFonts w:cs="Traditional Arabic"/>
          <w:b/>
          <w:bCs/>
        </w:rPr>
        <w:t xml:space="preserve"> Biz bu Kur'ân'ı sana güçlük çekesin diye indirmedik</w:t>
      </w:r>
      <w:r w:rsidR="0080121D" w:rsidRPr="009122F0">
        <w:rPr>
          <w:rFonts w:cs="Traditional Arabic"/>
        </w:rPr>
        <w:t>"</w:t>
      </w:r>
      <w:r w:rsidRPr="009122F0">
        <w:rPr>
          <w:rStyle w:val="FootnoteReference"/>
          <w:rFonts w:cs="Traditional Arabic"/>
        </w:rPr>
        <w:footnoteReference w:id="15"/>
      </w:r>
      <w:r w:rsidRPr="009122F0">
        <w:rPr>
          <w:rFonts w:cs="Traditional Arabic"/>
        </w:rPr>
        <w:t xml:space="preserve"> </w:t>
      </w:r>
      <w:r w:rsidR="00401DE8" w:rsidRPr="009122F0">
        <w:rPr>
          <w:rFonts w:cs="Traditional Arabic"/>
        </w:rPr>
        <w:t>diye buyurmuştur</w:t>
      </w:r>
      <w:r w:rsidR="00566A53" w:rsidRPr="009122F0">
        <w:rPr>
          <w:rFonts w:cs="Traditional Arabic"/>
        </w:rPr>
        <w:t xml:space="preserve">. </w:t>
      </w:r>
    </w:p>
    <w:p w:rsidR="00EB78AC" w:rsidRPr="009122F0" w:rsidRDefault="00057974" w:rsidP="00345F09">
      <w:pPr>
        <w:spacing w:line="300" w:lineRule="atLeast"/>
        <w:jc w:val="lowKashida"/>
        <w:rPr>
          <w:rFonts w:cs="Traditional Arabic"/>
        </w:rPr>
      </w:pPr>
      <w:r w:rsidRPr="009122F0">
        <w:rPr>
          <w:rFonts w:cs="Traditional Arabic"/>
        </w:rPr>
        <w:t xml:space="preserve">Evliyaların </w:t>
      </w:r>
      <w:r w:rsidR="002B163A" w:rsidRPr="009122F0">
        <w:rPr>
          <w:rFonts w:cs="Traditional Arabic"/>
        </w:rPr>
        <w:t>bel kuvveti ve</w:t>
      </w:r>
      <w:r w:rsidRPr="009122F0">
        <w:rPr>
          <w:rFonts w:cs="Traditional Arabic"/>
        </w:rPr>
        <w:t xml:space="preserve"> dayanağı olan </w:t>
      </w:r>
      <w:r w:rsidR="00E760CC" w:rsidRPr="009122F0">
        <w:rPr>
          <w:rFonts w:cs="Traditional Arabic"/>
        </w:rPr>
        <w:t xml:space="preserve">sırtı hakkında ise </w:t>
      </w:r>
    </w:p>
    <w:p w:rsidR="00F04CEE" w:rsidRPr="009122F0" w:rsidRDefault="003B07D9" w:rsidP="00345F09">
      <w:pPr>
        <w:spacing w:line="300" w:lineRule="atLeast"/>
        <w:jc w:val="lowKashida"/>
        <w:rPr>
          <w:rFonts w:cs="Traditional Arabic"/>
        </w:rPr>
      </w:pPr>
      <w:r w:rsidRPr="009122F0">
        <w:rPr>
          <w:rFonts w:cs="Traditional Arabic"/>
        </w:rPr>
        <w:t>"</w:t>
      </w:r>
      <w:r w:rsidRPr="009122F0">
        <w:rPr>
          <w:rFonts w:cs="Traditional Arabic"/>
          <w:b/>
          <w:bCs/>
          <w:rtl/>
        </w:rPr>
        <w:t>الَّذِي أَنقَضَ ظَهْرَكَ</w:t>
      </w:r>
      <w:r w:rsidRPr="009122F0">
        <w:rPr>
          <w:rFonts w:cs="Traditional Arabic"/>
        </w:rPr>
        <w:t xml:space="preserve"> </w:t>
      </w:r>
      <w:r w:rsidRPr="009122F0">
        <w:rPr>
          <w:rFonts w:cs="Traditional Arabic"/>
          <w:b/>
          <w:bCs/>
          <w:rtl/>
        </w:rPr>
        <w:t>وَوَضَعْنَا عَنكَ وِزْرَكَ</w:t>
      </w:r>
      <w:r w:rsidRPr="009122F0">
        <w:rPr>
          <w:rFonts w:cs="Traditional Arabic"/>
        </w:rPr>
        <w:t xml:space="preserve"> </w:t>
      </w:r>
      <w:r w:rsidR="00F04CEE" w:rsidRPr="009122F0">
        <w:rPr>
          <w:rFonts w:cs="Traditional Arabic"/>
          <w:b/>
          <w:bCs/>
        </w:rPr>
        <w:t>Belini büken yükünü üzerinden ka</w:t>
      </w:r>
      <w:r w:rsidR="00F04CEE" w:rsidRPr="009122F0">
        <w:rPr>
          <w:rFonts w:cs="Traditional Arabic"/>
          <w:b/>
          <w:bCs/>
        </w:rPr>
        <w:t>l</w:t>
      </w:r>
      <w:r w:rsidR="00F04CEE" w:rsidRPr="009122F0">
        <w:rPr>
          <w:rFonts w:cs="Traditional Arabic"/>
          <w:b/>
          <w:bCs/>
        </w:rPr>
        <w:t>dırmadık mı?</w:t>
      </w:r>
      <w:r w:rsidRPr="009122F0">
        <w:rPr>
          <w:rFonts w:cs="Traditional Arabic"/>
        </w:rPr>
        <w:t>"</w:t>
      </w:r>
      <w:r w:rsidR="00E760CC" w:rsidRPr="009122F0">
        <w:rPr>
          <w:rStyle w:val="FootnoteReference"/>
          <w:rFonts w:cs="Traditional Arabic"/>
        </w:rPr>
        <w:footnoteReference w:id="16"/>
      </w:r>
      <w:r w:rsidR="002B163A" w:rsidRPr="009122F0">
        <w:rPr>
          <w:rFonts w:cs="Traditional Arabic"/>
        </w:rPr>
        <w:t xml:space="preserve"> diye buyurmuştur</w:t>
      </w:r>
      <w:r w:rsidR="00566A53" w:rsidRPr="009122F0">
        <w:rPr>
          <w:rFonts w:cs="Traditional Arabic"/>
        </w:rPr>
        <w:t xml:space="preserve">. </w:t>
      </w:r>
    </w:p>
    <w:p w:rsidR="000B05DB" w:rsidRPr="009122F0" w:rsidRDefault="005E48BA" w:rsidP="00345F09">
      <w:pPr>
        <w:spacing w:line="300" w:lineRule="atLeast"/>
        <w:jc w:val="lowKashida"/>
        <w:rPr>
          <w:rFonts w:cs="Traditional Arabic"/>
        </w:rPr>
      </w:pPr>
      <w:r w:rsidRPr="009122F0">
        <w:rPr>
          <w:rFonts w:cs="Traditional Arabic"/>
        </w:rPr>
        <w:t xml:space="preserve">Eşsiz rahmet kaynağı olan ve de lütuf ve </w:t>
      </w:r>
      <w:r w:rsidR="00F04CEE" w:rsidRPr="009122F0">
        <w:rPr>
          <w:rFonts w:cs="Traditional Arabic"/>
        </w:rPr>
        <w:t>keramet</w:t>
      </w:r>
      <w:r w:rsidRPr="009122F0">
        <w:rPr>
          <w:rFonts w:cs="Traditional Arabic"/>
        </w:rPr>
        <w:t xml:space="preserve"> m</w:t>
      </w:r>
      <w:r w:rsidR="00F04CEE" w:rsidRPr="009122F0">
        <w:rPr>
          <w:rFonts w:cs="Traditional Arabic"/>
        </w:rPr>
        <w:t>erkezi</w:t>
      </w:r>
      <w:r w:rsidRPr="009122F0">
        <w:rPr>
          <w:rFonts w:cs="Traditional Arabic"/>
        </w:rPr>
        <w:t xml:space="preserve"> sayılan ahlakı hakkında</w:t>
      </w:r>
      <w:r w:rsidR="00F04CEE" w:rsidRPr="009122F0">
        <w:rPr>
          <w:rFonts w:cs="Traditional Arabic"/>
        </w:rPr>
        <w:t xml:space="preserve"> </w:t>
      </w:r>
      <w:r w:rsidRPr="009122F0">
        <w:rPr>
          <w:rFonts w:cs="Traditional Arabic"/>
        </w:rPr>
        <w:t xml:space="preserve">ise </w:t>
      </w:r>
      <w:r w:rsidR="000350F6" w:rsidRPr="009122F0">
        <w:rPr>
          <w:rFonts w:cs="Traditional Arabic"/>
        </w:rPr>
        <w:t>"</w:t>
      </w:r>
      <w:r w:rsidR="001C4F9D" w:rsidRPr="009122F0">
        <w:rPr>
          <w:rFonts w:cs="Traditional Arabic"/>
          <w:b/>
          <w:bCs/>
          <w:rtl/>
        </w:rPr>
        <w:t>وَإِنَّكَ لَعَلى خُلُقٍ عَظِيمٍ</w:t>
      </w:r>
      <w:r w:rsidR="001C4F9D" w:rsidRPr="009122F0">
        <w:rPr>
          <w:rFonts w:cs="Traditional Arabic"/>
          <w:b/>
          <w:bCs/>
        </w:rPr>
        <w:t xml:space="preserve"> Sen elbette yüce bir ahlâk üz</w:t>
      </w:r>
      <w:r w:rsidR="001C4F9D" w:rsidRPr="009122F0">
        <w:rPr>
          <w:rFonts w:cs="Traditional Arabic"/>
          <w:b/>
          <w:bCs/>
        </w:rPr>
        <w:t>e</w:t>
      </w:r>
      <w:r w:rsidR="001C4F9D" w:rsidRPr="009122F0">
        <w:rPr>
          <w:rFonts w:cs="Traditional Arabic"/>
          <w:b/>
          <w:bCs/>
        </w:rPr>
        <w:t>resin</w:t>
      </w:r>
      <w:r w:rsidR="000350F6" w:rsidRPr="009122F0">
        <w:rPr>
          <w:rFonts w:cs="Traditional Arabic"/>
        </w:rPr>
        <w:t>"</w:t>
      </w:r>
      <w:r w:rsidRPr="009122F0">
        <w:rPr>
          <w:rStyle w:val="FootnoteReference"/>
          <w:rFonts w:cs="Traditional Arabic"/>
        </w:rPr>
        <w:footnoteReference w:id="17"/>
      </w:r>
      <w:r w:rsidRPr="009122F0">
        <w:rPr>
          <w:rFonts w:cs="Traditional Arabic"/>
        </w:rPr>
        <w:t xml:space="preserve"> diye buyurmuştur</w:t>
      </w:r>
      <w:r w:rsidR="00566A53" w:rsidRPr="009122F0">
        <w:rPr>
          <w:rFonts w:cs="Traditional Arabic"/>
        </w:rPr>
        <w:t xml:space="preserve">. </w:t>
      </w:r>
      <w:r w:rsidRPr="009122F0">
        <w:rPr>
          <w:rFonts w:cs="Traditional Arabic"/>
        </w:rPr>
        <w:t>Diğer nebiler ve re</w:t>
      </w:r>
      <w:r w:rsidR="001C4F9D" w:rsidRPr="009122F0">
        <w:rPr>
          <w:rFonts w:cs="Traditional Arabic"/>
        </w:rPr>
        <w:t>s</w:t>
      </w:r>
      <w:r w:rsidRPr="009122F0">
        <w:rPr>
          <w:rFonts w:cs="Traditional Arabic"/>
        </w:rPr>
        <w:t>ullere istemedikleri müddetçe asla bir şey vermediler</w:t>
      </w:r>
      <w:r w:rsidR="00566A53" w:rsidRPr="009122F0">
        <w:rPr>
          <w:rFonts w:cs="Traditional Arabic"/>
        </w:rPr>
        <w:t xml:space="preserve">; </w:t>
      </w:r>
      <w:r w:rsidRPr="009122F0">
        <w:rPr>
          <w:rFonts w:cs="Traditional Arabic"/>
        </w:rPr>
        <w:t>ama Muhammed</w:t>
      </w:r>
      <w:r w:rsidR="005E6126" w:rsidRPr="009122F0">
        <w:rPr>
          <w:rFonts w:cs="Traditional Arabic"/>
        </w:rPr>
        <w:t>’</w:t>
      </w:r>
      <w:r w:rsidRPr="009122F0">
        <w:rPr>
          <w:rFonts w:cs="Traditional Arabic"/>
        </w:rPr>
        <w:t>e</w:t>
      </w:r>
      <w:r w:rsidR="00757CBD"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5E6126" w:rsidRPr="009122F0">
        <w:rPr>
          <w:rFonts w:cs="Traditional Arabic"/>
        </w:rPr>
        <w:t>ise</w:t>
      </w:r>
      <w:r w:rsidRPr="009122F0">
        <w:rPr>
          <w:rFonts w:cs="Traditional Arabic"/>
        </w:rPr>
        <w:t xml:space="preserve"> hiç bir şey istemeden</w:t>
      </w:r>
      <w:r w:rsidR="001C4F9D" w:rsidRPr="009122F0">
        <w:rPr>
          <w:rFonts w:cs="Traditional Arabic"/>
        </w:rPr>
        <w:t xml:space="preserve"> </w:t>
      </w:r>
      <w:r w:rsidRPr="009122F0">
        <w:rPr>
          <w:rFonts w:cs="Traditional Arabic"/>
        </w:rPr>
        <w:t>bağışta bulundular</w:t>
      </w:r>
      <w:r w:rsidR="00566A53" w:rsidRPr="009122F0">
        <w:rPr>
          <w:rFonts w:cs="Traditional Arabic"/>
        </w:rPr>
        <w:t xml:space="preserve">. </w:t>
      </w:r>
      <w:r w:rsidRPr="009122F0">
        <w:rPr>
          <w:rFonts w:cs="Traditional Arabic"/>
        </w:rPr>
        <w:t>İbrahim Halil</w:t>
      </w:r>
      <w:r w:rsidR="009131A3" w:rsidRPr="009122F0">
        <w:rPr>
          <w:rFonts w:cs="Traditional Arabic"/>
        </w:rPr>
        <w:t xml:space="preserve"> bilindiği gibi</w:t>
      </w:r>
      <w:r w:rsidRPr="009122F0">
        <w:rPr>
          <w:rFonts w:cs="Traditional Arabic"/>
        </w:rPr>
        <w:t xml:space="preserve"> </w:t>
      </w:r>
      <w:r w:rsidR="005E6126" w:rsidRPr="009122F0">
        <w:rPr>
          <w:rFonts w:cs="Traditional Arabic"/>
        </w:rPr>
        <w:t xml:space="preserve">nefsi ve </w:t>
      </w:r>
      <w:r w:rsidR="001C4F9D" w:rsidRPr="009122F0">
        <w:rPr>
          <w:rFonts w:cs="Traditional Arabic"/>
        </w:rPr>
        <w:t>E</w:t>
      </w:r>
      <w:r w:rsidR="005E6126" w:rsidRPr="009122F0">
        <w:rPr>
          <w:rFonts w:cs="Traditional Arabic"/>
        </w:rPr>
        <w:t>hl</w:t>
      </w:r>
      <w:r w:rsidR="00566A53" w:rsidRPr="009122F0">
        <w:rPr>
          <w:rFonts w:cs="Traditional Arabic"/>
        </w:rPr>
        <w:t xml:space="preserve">-i </w:t>
      </w:r>
      <w:r w:rsidR="001C4F9D" w:rsidRPr="009122F0">
        <w:rPr>
          <w:rFonts w:cs="Traditional Arabic"/>
        </w:rPr>
        <w:t>B</w:t>
      </w:r>
      <w:r w:rsidR="005E6126" w:rsidRPr="009122F0">
        <w:rPr>
          <w:rFonts w:cs="Traditional Arabic"/>
        </w:rPr>
        <w:t>eyt</w:t>
      </w:r>
      <w:r w:rsidR="001C4F9D" w:rsidRPr="009122F0">
        <w:rPr>
          <w:rFonts w:cs="Traditional Arabic"/>
        </w:rPr>
        <w:t>'</w:t>
      </w:r>
      <w:r w:rsidR="005E6126" w:rsidRPr="009122F0">
        <w:rPr>
          <w:rFonts w:cs="Traditional Arabic"/>
        </w:rPr>
        <w:t>i için taharet ve temizlik diledi</w:t>
      </w:r>
      <w:r w:rsidR="00697A1D">
        <w:rPr>
          <w:rFonts w:cs="Traditional Arabic"/>
        </w:rPr>
        <w:t>."</w:t>
      </w:r>
      <w:r w:rsidR="001C4F9D" w:rsidRPr="009122F0">
        <w:rPr>
          <w:rFonts w:cs="Traditional Arabic"/>
          <w:b/>
          <w:bCs/>
          <w:rtl/>
        </w:rPr>
        <w:t>وَاجْنُبْنِي وَبَنِيَّ أَن نَّعْبُدَ الأَصْنَامَ</w:t>
      </w:r>
      <w:r w:rsidR="00F908EA">
        <w:rPr>
          <w:rFonts w:cs="Traditional Arabic"/>
          <w:b/>
          <w:bCs/>
        </w:rPr>
        <w:t xml:space="preserve"> B</w:t>
      </w:r>
      <w:r w:rsidR="001C4F9D" w:rsidRPr="009122F0">
        <w:rPr>
          <w:rFonts w:cs="Traditional Arabic"/>
          <w:b/>
          <w:bCs/>
        </w:rPr>
        <w:t>eni ve oğullarımı putlara tapmaktan uzak tut</w:t>
      </w:r>
      <w:r w:rsidR="00205565" w:rsidRPr="009122F0">
        <w:rPr>
          <w:rFonts w:cs="Traditional Arabic"/>
          <w:b/>
          <w:bCs/>
        </w:rPr>
        <w:t xml:space="preserve">! </w:t>
      </w:r>
      <w:r w:rsidR="001C4F9D" w:rsidRPr="009122F0">
        <w:rPr>
          <w:rFonts w:cs="Traditional Arabic"/>
        </w:rPr>
        <w:t>"</w:t>
      </w:r>
      <w:r w:rsidR="005E6126" w:rsidRPr="009122F0">
        <w:rPr>
          <w:rStyle w:val="FootnoteReference"/>
          <w:rFonts w:cs="Traditional Arabic"/>
        </w:rPr>
        <w:footnoteReference w:id="18"/>
      </w:r>
      <w:r w:rsidR="005E6126" w:rsidRPr="009122F0">
        <w:rPr>
          <w:rFonts w:cs="Traditional Arabic"/>
        </w:rPr>
        <w:t xml:space="preserve"> </w:t>
      </w:r>
      <w:r w:rsidR="001C4F9D" w:rsidRPr="009122F0">
        <w:rPr>
          <w:rFonts w:cs="Traditional Arabic"/>
        </w:rPr>
        <w:t>B</w:t>
      </w:r>
      <w:r w:rsidR="005E6126" w:rsidRPr="009122F0">
        <w:rPr>
          <w:rFonts w:cs="Traditional Arabic"/>
        </w:rPr>
        <w:t xml:space="preserve">izim yüce </w:t>
      </w:r>
      <w:r w:rsidR="00B70F71" w:rsidRPr="009122F0">
        <w:rPr>
          <w:rFonts w:cs="Traditional Arabic"/>
        </w:rPr>
        <w:t>Peyga</w:t>
      </w:r>
      <w:r w:rsidR="00B70F71" w:rsidRPr="009122F0">
        <w:rPr>
          <w:rFonts w:cs="Traditional Arabic"/>
        </w:rPr>
        <w:t>m</w:t>
      </w:r>
      <w:r w:rsidR="00B70F71" w:rsidRPr="009122F0">
        <w:rPr>
          <w:rFonts w:cs="Traditional Arabic"/>
        </w:rPr>
        <w:t>ber'i</w:t>
      </w:r>
      <w:r w:rsidR="005E6126" w:rsidRPr="009122F0">
        <w:rPr>
          <w:rFonts w:cs="Traditional Arabic"/>
        </w:rPr>
        <w:t>mize ise dilemeden bu ihsanda bulundular</w:t>
      </w:r>
      <w:r w:rsidR="00566A53" w:rsidRPr="009122F0">
        <w:rPr>
          <w:rFonts w:cs="Traditional Arabic"/>
        </w:rPr>
        <w:t xml:space="preserve">. </w:t>
      </w:r>
    </w:p>
    <w:p w:rsidR="003731DF" w:rsidRPr="009122F0" w:rsidRDefault="001C4F9D" w:rsidP="00345F09">
      <w:pPr>
        <w:spacing w:line="300" w:lineRule="atLeast"/>
        <w:jc w:val="lowKashida"/>
        <w:rPr>
          <w:rFonts w:cs="Traditional Arabic"/>
          <w:b/>
          <w:bCs/>
        </w:rPr>
      </w:pPr>
      <w:r w:rsidRPr="009122F0">
        <w:rPr>
          <w:rFonts w:cs="Traditional Arabic"/>
        </w:rPr>
        <w:t>"</w:t>
      </w:r>
      <w:r w:rsidR="000B05DB" w:rsidRPr="009122F0">
        <w:rPr>
          <w:rFonts w:cs="Traditional Arabic"/>
          <w:b/>
          <w:bCs/>
          <w:rtl/>
        </w:rPr>
        <w:t>إِنَّمَا يُرِيدُ اللَّهُ لِيُذْهِبَ عَنكُمُ الرِّجْسَ أَهْلَ الْبَيْتِ وَيُطَهِّرَكُمْ تَطْهِيرًا</w:t>
      </w:r>
      <w:r w:rsidR="000B05DB" w:rsidRPr="009122F0">
        <w:rPr>
          <w:rFonts w:cs="Traditional Arabic"/>
          <w:b/>
          <w:bCs/>
        </w:rPr>
        <w:t xml:space="preserve"> Ey Ehl</w:t>
      </w:r>
      <w:r w:rsidR="00566A53" w:rsidRPr="009122F0">
        <w:rPr>
          <w:rFonts w:cs="Traditional Arabic"/>
          <w:b/>
          <w:bCs/>
        </w:rPr>
        <w:t xml:space="preserve">-i </w:t>
      </w:r>
      <w:r w:rsidR="000B05DB" w:rsidRPr="009122F0">
        <w:rPr>
          <w:rFonts w:cs="Traditional Arabic"/>
          <w:b/>
          <w:bCs/>
        </w:rPr>
        <w:t>Beyt</w:t>
      </w:r>
      <w:r w:rsidR="00566A53" w:rsidRPr="009122F0">
        <w:rPr>
          <w:rFonts w:cs="Traditional Arabic"/>
          <w:b/>
          <w:bCs/>
        </w:rPr>
        <w:t xml:space="preserve">, </w:t>
      </w:r>
      <w:r w:rsidR="000B05DB" w:rsidRPr="009122F0">
        <w:rPr>
          <w:rFonts w:cs="Traditional Arabic"/>
          <w:b/>
          <w:bCs/>
        </w:rPr>
        <w:t>ge</w:t>
      </w:r>
      <w:r w:rsidR="000B05DB" w:rsidRPr="009122F0">
        <w:rPr>
          <w:rFonts w:cs="Traditional Arabic"/>
          <w:b/>
          <w:bCs/>
        </w:rPr>
        <w:t>r</w:t>
      </w:r>
      <w:r w:rsidR="000B05DB" w:rsidRPr="009122F0">
        <w:rPr>
          <w:rFonts w:cs="Traditional Arabic"/>
          <w:b/>
          <w:bCs/>
        </w:rPr>
        <w:t>çekten Allah</w:t>
      </w:r>
      <w:r w:rsidR="00566A53" w:rsidRPr="009122F0">
        <w:rPr>
          <w:rFonts w:cs="Traditional Arabic"/>
          <w:b/>
          <w:bCs/>
        </w:rPr>
        <w:t xml:space="preserve">, </w:t>
      </w:r>
      <w:r w:rsidR="000B05DB" w:rsidRPr="009122F0">
        <w:rPr>
          <w:rFonts w:cs="Traditional Arabic"/>
          <w:b/>
          <w:bCs/>
        </w:rPr>
        <w:t>sizden kiri (günah ve çirkinliği</w:t>
      </w:r>
      <w:r w:rsidR="00566A53" w:rsidRPr="009122F0">
        <w:rPr>
          <w:rFonts w:cs="Traditional Arabic"/>
          <w:b/>
          <w:bCs/>
        </w:rPr>
        <w:t xml:space="preserve">) </w:t>
      </w:r>
      <w:r w:rsidR="000B05DB" w:rsidRPr="009122F0">
        <w:rPr>
          <w:rFonts w:cs="Traditional Arabic"/>
          <w:b/>
          <w:bCs/>
        </w:rPr>
        <w:t>gidermek ve sizi te</w:t>
      </w:r>
      <w:r w:rsidR="000B05DB" w:rsidRPr="009122F0">
        <w:rPr>
          <w:rFonts w:cs="Traditional Arabic"/>
          <w:b/>
          <w:bCs/>
        </w:rPr>
        <w:t>r</w:t>
      </w:r>
      <w:r w:rsidR="000B05DB" w:rsidRPr="009122F0">
        <w:rPr>
          <w:rFonts w:cs="Traditional Arabic"/>
          <w:b/>
          <w:bCs/>
        </w:rPr>
        <w:t>temiz kılmak ister</w:t>
      </w:r>
      <w:r w:rsidR="00697A1D">
        <w:rPr>
          <w:rFonts w:cs="Traditional Arabic"/>
          <w:b/>
          <w:bCs/>
        </w:rPr>
        <w:t>."</w:t>
      </w:r>
      <w:r w:rsidR="005E6126" w:rsidRPr="009122F0">
        <w:rPr>
          <w:rStyle w:val="FootnoteReference"/>
          <w:rFonts w:cs="Traditional Arabic"/>
        </w:rPr>
        <w:footnoteReference w:id="19"/>
      </w:r>
      <w:r w:rsidR="005E6126" w:rsidRPr="009122F0">
        <w:rPr>
          <w:rFonts w:cs="Traditional Arabic"/>
        </w:rPr>
        <w:t xml:space="preserve"> Halil İbrahim güzel bir ün ve zikir talebinde b</w:t>
      </w:r>
      <w:r w:rsidR="005E6126" w:rsidRPr="009122F0">
        <w:rPr>
          <w:rFonts w:cs="Traditional Arabic"/>
        </w:rPr>
        <w:t>u</w:t>
      </w:r>
      <w:r w:rsidR="005E6126" w:rsidRPr="009122F0">
        <w:rPr>
          <w:rFonts w:cs="Traditional Arabic"/>
        </w:rPr>
        <w:t>lundu</w:t>
      </w:r>
      <w:r w:rsidR="00697A1D">
        <w:rPr>
          <w:rFonts w:cs="Traditional Arabic"/>
        </w:rPr>
        <w:t>."</w:t>
      </w:r>
      <w:r w:rsidR="000B05DB" w:rsidRPr="009122F0">
        <w:rPr>
          <w:rFonts w:cs="Traditional Arabic"/>
          <w:b/>
          <w:bCs/>
          <w:rtl/>
        </w:rPr>
        <w:t>وَاجْعَل لِّي لِسَانَ صِدْقٍ فِي الْآخِرِينَ</w:t>
      </w:r>
      <w:r w:rsidR="000B05DB" w:rsidRPr="009122F0">
        <w:rPr>
          <w:rFonts w:cs="Traditional Arabic"/>
          <w:b/>
          <w:bCs/>
        </w:rPr>
        <w:t xml:space="preserve"> Bana</w:t>
      </w:r>
      <w:r w:rsidR="00566A53" w:rsidRPr="009122F0">
        <w:rPr>
          <w:rFonts w:cs="Traditional Arabic"/>
          <w:b/>
          <w:bCs/>
        </w:rPr>
        <w:t xml:space="preserve">, </w:t>
      </w:r>
      <w:r w:rsidR="000B05DB" w:rsidRPr="009122F0">
        <w:rPr>
          <w:rFonts w:cs="Traditional Arabic"/>
          <w:b/>
          <w:bCs/>
        </w:rPr>
        <w:t>sonra gelecekler içinde</w:t>
      </w:r>
      <w:r w:rsidR="00566A53" w:rsidRPr="009122F0">
        <w:rPr>
          <w:rFonts w:cs="Traditional Arabic"/>
          <w:b/>
          <w:bCs/>
        </w:rPr>
        <w:t xml:space="preserve">, </w:t>
      </w:r>
      <w:r w:rsidR="000B05DB" w:rsidRPr="009122F0">
        <w:rPr>
          <w:rFonts w:cs="Traditional Arabic"/>
          <w:b/>
          <w:bCs/>
        </w:rPr>
        <w:t>iyili</w:t>
      </w:r>
      <w:r w:rsidR="000B05DB" w:rsidRPr="009122F0">
        <w:rPr>
          <w:rFonts w:cs="Traditional Arabic"/>
          <w:b/>
          <w:bCs/>
        </w:rPr>
        <w:t>k</w:t>
      </w:r>
      <w:r w:rsidR="000B05DB" w:rsidRPr="009122F0">
        <w:rPr>
          <w:rFonts w:cs="Traditional Arabic"/>
          <w:b/>
          <w:bCs/>
        </w:rPr>
        <w:t>le anılmak nasip eyle</w:t>
      </w:r>
      <w:r w:rsidR="00205565" w:rsidRPr="009122F0">
        <w:rPr>
          <w:rFonts w:cs="Traditional Arabic"/>
          <w:b/>
          <w:bCs/>
        </w:rPr>
        <w:t>!</w:t>
      </w:r>
      <w:r w:rsidR="000B05DB" w:rsidRPr="009122F0">
        <w:rPr>
          <w:rFonts w:cs="Traditional Arabic"/>
        </w:rPr>
        <w:t>"</w:t>
      </w:r>
      <w:r w:rsidR="005E6126" w:rsidRPr="009122F0">
        <w:rPr>
          <w:rStyle w:val="FootnoteReference"/>
          <w:rFonts w:cs="Traditional Arabic"/>
        </w:rPr>
        <w:footnoteReference w:id="20"/>
      </w:r>
      <w:r w:rsidR="005E6126" w:rsidRPr="009122F0">
        <w:rPr>
          <w:rFonts w:cs="Traditional Arabic"/>
        </w:rPr>
        <w:t xml:space="preserve"> </w:t>
      </w:r>
      <w:r w:rsidR="000B05DB" w:rsidRPr="009122F0">
        <w:rPr>
          <w:rFonts w:cs="Traditional Arabic"/>
        </w:rPr>
        <w:t>H</w:t>
      </w:r>
      <w:r w:rsidR="005E6126" w:rsidRPr="009122F0">
        <w:rPr>
          <w:rFonts w:cs="Traditional Arabic"/>
        </w:rPr>
        <w:t xml:space="preserve">iç bir talepte bulunmayan Muhammed’in </w:t>
      </w:r>
      <w:r w:rsidR="009122F0" w:rsidRPr="009122F0">
        <w:rPr>
          <w:rFonts w:cs="Traditional Arabic"/>
        </w:rPr>
        <w:t>(s.a.a)</w:t>
      </w:r>
      <w:r w:rsidR="00566A53" w:rsidRPr="009122F0">
        <w:rPr>
          <w:rFonts w:cs="Traditional Arabic"/>
        </w:rPr>
        <w:t xml:space="preserve"> </w:t>
      </w:r>
      <w:r w:rsidR="005E6126" w:rsidRPr="009122F0">
        <w:rPr>
          <w:rFonts w:cs="Traditional Arabic"/>
        </w:rPr>
        <w:t xml:space="preserve">zikrini ise kendiliğinden yüce kıldılar </w:t>
      </w:r>
      <w:r w:rsidR="006D517F" w:rsidRPr="009122F0">
        <w:rPr>
          <w:rFonts w:cs="Traditional Arabic"/>
        </w:rPr>
        <w:t>"</w:t>
      </w:r>
      <w:r w:rsidR="006D517F" w:rsidRPr="009122F0">
        <w:rPr>
          <w:rFonts w:cs="Traditional Arabic"/>
          <w:b/>
          <w:bCs/>
          <w:rtl/>
        </w:rPr>
        <w:t>وَرَفَعْنَا لَكَ ذِكْرَكَ</w:t>
      </w:r>
      <w:r w:rsidR="006D517F" w:rsidRPr="009122F0">
        <w:rPr>
          <w:rFonts w:cs="Traditional Arabic"/>
          <w:b/>
          <w:bCs/>
        </w:rPr>
        <w:t xml:space="preserve"> Senin şan</w:t>
      </w:r>
      <w:r w:rsidR="006D517F" w:rsidRPr="009122F0">
        <w:rPr>
          <w:rFonts w:cs="Traditional Arabic"/>
          <w:b/>
          <w:bCs/>
        </w:rPr>
        <w:t>ı</w:t>
      </w:r>
      <w:r w:rsidR="006D517F" w:rsidRPr="009122F0">
        <w:rPr>
          <w:rFonts w:cs="Traditional Arabic"/>
          <w:b/>
          <w:bCs/>
        </w:rPr>
        <w:t>nı ve ününü yüceltmedik mi?</w:t>
      </w:r>
      <w:r w:rsidR="006D517F" w:rsidRPr="009122F0">
        <w:rPr>
          <w:rFonts w:cs="Traditional Arabic"/>
        </w:rPr>
        <w:t>"</w:t>
      </w:r>
      <w:r w:rsidR="005E6126" w:rsidRPr="009122F0">
        <w:rPr>
          <w:rStyle w:val="FootnoteReference"/>
          <w:rFonts w:cs="Traditional Arabic"/>
        </w:rPr>
        <w:footnoteReference w:id="21"/>
      </w:r>
      <w:r w:rsidR="005E6126" w:rsidRPr="009122F0">
        <w:rPr>
          <w:rFonts w:cs="Traditional Arabic"/>
        </w:rPr>
        <w:t xml:space="preserve"> </w:t>
      </w:r>
      <w:r w:rsidR="008813F9" w:rsidRPr="009122F0">
        <w:rPr>
          <w:rFonts w:cs="Traditional Arabic"/>
        </w:rPr>
        <w:t>S</w:t>
      </w:r>
      <w:r w:rsidR="005E6126" w:rsidRPr="009122F0">
        <w:rPr>
          <w:rFonts w:cs="Traditional Arabic"/>
        </w:rPr>
        <w:t xml:space="preserve">onuçta </w:t>
      </w:r>
      <w:r w:rsidR="00B00185" w:rsidRPr="009122F0">
        <w:rPr>
          <w:rFonts w:cs="Traditional Arabic"/>
        </w:rPr>
        <w:t>Halil İbrahim’in</w:t>
      </w:r>
      <w:r w:rsidR="00F41E26">
        <w:rPr>
          <w:rFonts w:cs="Traditional Arabic"/>
        </w:rPr>
        <w:t xml:space="preserve"> (a.s)</w:t>
      </w:r>
      <w:r w:rsidR="00B00185" w:rsidRPr="009122F0">
        <w:rPr>
          <w:rFonts w:cs="Traditional Arabic"/>
        </w:rPr>
        <w:t xml:space="preserve"> bir h</w:t>
      </w:r>
      <w:r w:rsidR="00B00185" w:rsidRPr="009122F0">
        <w:rPr>
          <w:rFonts w:cs="Traditional Arabic"/>
        </w:rPr>
        <w:t>a</w:t>
      </w:r>
      <w:r w:rsidR="00B00185" w:rsidRPr="009122F0">
        <w:rPr>
          <w:rFonts w:cs="Traditional Arabic"/>
        </w:rPr>
        <w:t>letine iktida edilmesi istenmiştir</w:t>
      </w:r>
      <w:r w:rsidR="00697A1D">
        <w:rPr>
          <w:rFonts w:cs="Traditional Arabic"/>
        </w:rPr>
        <w:t>."</w:t>
      </w:r>
      <w:r w:rsidR="006D517F" w:rsidRPr="009122F0">
        <w:rPr>
          <w:rFonts w:cs="Traditional Arabic"/>
          <w:b/>
          <w:bCs/>
          <w:rtl/>
        </w:rPr>
        <w:t>وَاتَّخِذُوا مِن مَّقَامِ إِبْرَاهِيمَ مُصَلًّى</w:t>
      </w:r>
      <w:r w:rsidR="006D517F" w:rsidRPr="009122F0">
        <w:rPr>
          <w:rFonts w:cs="Traditional Arabic"/>
          <w:b/>
          <w:bCs/>
        </w:rPr>
        <w:t xml:space="preserve"> Siz de İbr</w:t>
      </w:r>
      <w:r w:rsidR="006D517F" w:rsidRPr="009122F0">
        <w:rPr>
          <w:rFonts w:cs="Traditional Arabic"/>
          <w:b/>
          <w:bCs/>
        </w:rPr>
        <w:t>a</w:t>
      </w:r>
      <w:r w:rsidR="006D517F" w:rsidRPr="009122F0">
        <w:rPr>
          <w:rFonts w:cs="Traditional Arabic"/>
          <w:b/>
          <w:bCs/>
        </w:rPr>
        <w:t xml:space="preserve">him'in makamından bir namaz yeri edinin </w:t>
      </w:r>
      <w:r w:rsidR="006D517F" w:rsidRPr="009122F0">
        <w:rPr>
          <w:rFonts w:cs="Traditional Arabic"/>
          <w:b/>
          <w:bCs/>
        </w:rPr>
        <w:lastRenderedPageBreak/>
        <w:t>(orada namaz kılın</w:t>
      </w:r>
      <w:r w:rsidR="00106E47">
        <w:rPr>
          <w:rFonts w:cs="Traditional Arabic"/>
          <w:b/>
          <w:bCs/>
        </w:rPr>
        <w:t>)</w:t>
      </w:r>
      <w:r w:rsidR="00697A1D">
        <w:rPr>
          <w:rFonts w:cs="Traditional Arabic"/>
          <w:b/>
          <w:bCs/>
        </w:rPr>
        <w:t>."</w:t>
      </w:r>
      <w:r w:rsidR="00B00185" w:rsidRPr="009122F0">
        <w:rPr>
          <w:rStyle w:val="FootnoteReference"/>
          <w:rFonts w:cs="Traditional Arabic"/>
        </w:rPr>
        <w:footnoteReference w:id="22"/>
      </w:r>
      <w:r w:rsidR="00B00185" w:rsidRPr="009122F0">
        <w:rPr>
          <w:rFonts w:cs="Traditional Arabic"/>
        </w:rPr>
        <w:t xml:space="preserve"> </w:t>
      </w:r>
      <w:r w:rsidR="006D517F" w:rsidRPr="009122F0">
        <w:rPr>
          <w:rFonts w:cs="Traditional Arabic"/>
        </w:rPr>
        <w:t>A</w:t>
      </w:r>
      <w:r w:rsidR="00B00185" w:rsidRPr="009122F0">
        <w:rPr>
          <w:rFonts w:cs="Traditional Arabic"/>
        </w:rPr>
        <w:t xml:space="preserve">ma bizim yüce </w:t>
      </w:r>
      <w:r w:rsidR="00B70F71" w:rsidRPr="009122F0">
        <w:rPr>
          <w:rFonts w:cs="Traditional Arabic"/>
        </w:rPr>
        <w:t>Peygamber'i</w:t>
      </w:r>
      <w:r w:rsidR="00B00185" w:rsidRPr="009122F0">
        <w:rPr>
          <w:rFonts w:cs="Traditional Arabic"/>
        </w:rPr>
        <w:t>mizin haslet kemallerine iktida etmeleri emredilmiştir</w:t>
      </w:r>
      <w:r w:rsidR="00697A1D">
        <w:rPr>
          <w:rFonts w:cs="Traditional Arabic"/>
        </w:rPr>
        <w:t>.</w:t>
      </w:r>
      <w:r w:rsidR="00106E47">
        <w:rPr>
          <w:rFonts w:cs="Traditional Arabic"/>
        </w:rPr>
        <w:t xml:space="preserve"> </w:t>
      </w:r>
      <w:r w:rsidR="00697A1D">
        <w:rPr>
          <w:rFonts w:cs="Traditional Arabic"/>
        </w:rPr>
        <w:t>"</w:t>
      </w:r>
      <w:r w:rsidR="00495B33" w:rsidRPr="009122F0">
        <w:rPr>
          <w:rFonts w:cs="Traditional Arabic"/>
          <w:b/>
          <w:bCs/>
          <w:rtl/>
        </w:rPr>
        <w:t>لَقَدْ كَانَ لَكُمْ فِي رَسُولِ اللَّهِ أُسْوَةٌ حَسَنَةٌ</w:t>
      </w:r>
      <w:r w:rsidR="00757CBD" w:rsidRPr="009122F0">
        <w:rPr>
          <w:rFonts w:cs="Traditional Arabic"/>
          <w:b/>
          <w:bCs/>
        </w:rPr>
        <w:t xml:space="preserve"> </w:t>
      </w:r>
      <w:r w:rsidR="00495B33" w:rsidRPr="009122F0">
        <w:rPr>
          <w:rFonts w:cs="Traditional Arabic"/>
          <w:b/>
          <w:bCs/>
        </w:rPr>
        <w:t>sizin için</w:t>
      </w:r>
      <w:r w:rsidR="00566A53" w:rsidRPr="009122F0">
        <w:rPr>
          <w:rFonts w:cs="Traditional Arabic"/>
          <w:b/>
          <w:bCs/>
        </w:rPr>
        <w:t xml:space="preserve">, </w:t>
      </w:r>
      <w:r w:rsidR="00495B33" w:rsidRPr="009122F0">
        <w:rPr>
          <w:rFonts w:cs="Traditional Arabic"/>
          <w:b/>
          <w:bCs/>
        </w:rPr>
        <w:t>Allah'ın Res</w:t>
      </w:r>
      <w:r w:rsidR="00495B33" w:rsidRPr="009122F0">
        <w:rPr>
          <w:rFonts w:cs="Traditional Arabic"/>
          <w:b/>
          <w:bCs/>
        </w:rPr>
        <w:t>u</w:t>
      </w:r>
      <w:r w:rsidR="00495B33" w:rsidRPr="009122F0">
        <w:rPr>
          <w:rFonts w:cs="Traditional Arabic"/>
          <w:b/>
          <w:bCs/>
        </w:rPr>
        <w:t>lü'nde güzel bir örnek vardır</w:t>
      </w:r>
      <w:r w:rsidR="00697A1D">
        <w:rPr>
          <w:rFonts w:cs="Traditional Arabic"/>
          <w:b/>
          <w:bCs/>
        </w:rPr>
        <w:t>."</w:t>
      </w:r>
      <w:r w:rsidR="00B00185" w:rsidRPr="009122F0">
        <w:rPr>
          <w:rStyle w:val="FootnoteReference"/>
          <w:rFonts w:cs="Traditional Arabic"/>
        </w:rPr>
        <w:footnoteReference w:id="23"/>
      </w:r>
    </w:p>
    <w:p w:rsidR="008568C8" w:rsidRPr="009122F0" w:rsidRDefault="00495B33" w:rsidP="00345F09">
      <w:pPr>
        <w:spacing w:line="300" w:lineRule="atLeast"/>
        <w:jc w:val="lowKashida"/>
        <w:rPr>
          <w:rFonts w:cs="Traditional Arabic"/>
        </w:rPr>
      </w:pPr>
      <w:r w:rsidRPr="009122F0">
        <w:rPr>
          <w:rFonts w:cs="Traditional Arabic"/>
        </w:rPr>
        <w:t>Muhammed</w:t>
      </w:r>
      <w:r w:rsidR="00B00185" w:rsidRPr="009122F0">
        <w:rPr>
          <w:rFonts w:cs="Traditional Arabic"/>
        </w:rPr>
        <w:t xml:space="preserve"> </w:t>
      </w:r>
      <w:r w:rsidRPr="009122F0">
        <w:rPr>
          <w:rFonts w:cs="Traditional Arabic"/>
        </w:rPr>
        <w:t>Mustafa</w:t>
      </w:r>
      <w:r w:rsidR="00566A53" w:rsidRPr="009122F0">
        <w:rPr>
          <w:rFonts w:cs="Traditional Arabic"/>
        </w:rPr>
        <w:t xml:space="preserve">, </w:t>
      </w:r>
      <w:r w:rsidR="00B00185" w:rsidRPr="009122F0">
        <w:rPr>
          <w:rFonts w:cs="Traditional Arabic"/>
        </w:rPr>
        <w:t>hiç şüphesiz bütün güzelliklerin ve iyilikl</w:t>
      </w:r>
      <w:r w:rsidR="00B00185" w:rsidRPr="009122F0">
        <w:rPr>
          <w:rFonts w:cs="Traditional Arabic"/>
        </w:rPr>
        <w:t>e</w:t>
      </w:r>
      <w:r w:rsidR="00B00185" w:rsidRPr="009122F0">
        <w:rPr>
          <w:rFonts w:cs="Traditional Arabic"/>
        </w:rPr>
        <w:t>rin tam boy aynası konumundadır</w:t>
      </w:r>
      <w:r w:rsidR="00566A53" w:rsidRPr="009122F0">
        <w:rPr>
          <w:rFonts w:cs="Traditional Arabic"/>
        </w:rPr>
        <w:t xml:space="preserve">. </w:t>
      </w:r>
      <w:r w:rsidR="00B00185" w:rsidRPr="009122F0">
        <w:rPr>
          <w:rFonts w:cs="Traditional Arabic"/>
        </w:rPr>
        <w:t>Onun fesahati kendisine bağışlanmış olan ilahi bir fesahat idi</w:t>
      </w:r>
      <w:r w:rsidR="00566A53" w:rsidRPr="009122F0">
        <w:rPr>
          <w:rFonts w:cs="Traditional Arabic"/>
        </w:rPr>
        <w:t xml:space="preserve">; </w:t>
      </w:r>
      <w:r w:rsidR="00B00185" w:rsidRPr="009122F0">
        <w:rPr>
          <w:rFonts w:cs="Traditional Arabic"/>
        </w:rPr>
        <w:t>yapmacık bir fesahat değil</w:t>
      </w:r>
      <w:r w:rsidR="00566A53" w:rsidRPr="009122F0">
        <w:rPr>
          <w:rFonts w:cs="Traditional Arabic"/>
        </w:rPr>
        <w:t xml:space="preserve">. </w:t>
      </w:r>
      <w:r w:rsidR="00B64A57" w:rsidRPr="009122F0">
        <w:rPr>
          <w:rFonts w:cs="Traditional Arabic"/>
        </w:rPr>
        <w:t>Mucizeler muc</w:t>
      </w:r>
      <w:r w:rsidR="00B64A57" w:rsidRPr="009122F0">
        <w:rPr>
          <w:rFonts w:cs="Traditional Arabic"/>
        </w:rPr>
        <w:t>i</w:t>
      </w:r>
      <w:r w:rsidR="00B64A57" w:rsidRPr="009122F0">
        <w:rPr>
          <w:rFonts w:cs="Traditional Arabic"/>
        </w:rPr>
        <w:t>zesi olan Kur’an</w:t>
      </w:r>
      <w:r w:rsidR="007D1003">
        <w:rPr>
          <w:rFonts w:cs="Traditional Arabic"/>
        </w:rPr>
        <w:t>-ı Kerim</w:t>
      </w:r>
      <w:r w:rsidR="00B64A57" w:rsidRPr="009122F0">
        <w:rPr>
          <w:rFonts w:cs="Traditional Arabic"/>
        </w:rPr>
        <w:t xml:space="preserve"> ve yüce Ehl</w:t>
      </w:r>
      <w:r w:rsidR="00566A53" w:rsidRPr="009122F0">
        <w:rPr>
          <w:rFonts w:cs="Traditional Arabic"/>
        </w:rPr>
        <w:t xml:space="preserve">-i </w:t>
      </w:r>
      <w:r w:rsidR="00B64A57" w:rsidRPr="009122F0">
        <w:rPr>
          <w:rFonts w:cs="Traditional Arabic"/>
        </w:rPr>
        <w:t>Beyt</w:t>
      </w:r>
      <w:r w:rsidR="008358C2" w:rsidRPr="009122F0">
        <w:rPr>
          <w:rFonts w:cs="Traditional Arabic"/>
        </w:rPr>
        <w:t>'</w:t>
      </w:r>
      <w:r w:rsidR="00E05B4B" w:rsidRPr="009122F0">
        <w:rPr>
          <w:rFonts w:cs="Traditional Arabic"/>
        </w:rPr>
        <w:t xml:space="preserve">i </w:t>
      </w:r>
      <w:r w:rsidR="00566A53" w:rsidRPr="009122F0">
        <w:rPr>
          <w:rFonts w:cs="Traditional Arabic"/>
        </w:rPr>
        <w:t xml:space="preserve">- </w:t>
      </w:r>
      <w:r w:rsidR="00E05B4B" w:rsidRPr="009122F0">
        <w:rPr>
          <w:rFonts w:cs="Traditional Arabic"/>
        </w:rPr>
        <w:t>a</w:t>
      </w:r>
      <w:r w:rsidR="00566A53" w:rsidRPr="009122F0">
        <w:rPr>
          <w:rFonts w:cs="Traditional Arabic"/>
        </w:rPr>
        <w:t xml:space="preserve">. </w:t>
      </w:r>
      <w:r w:rsidR="00E05B4B" w:rsidRPr="009122F0">
        <w:rPr>
          <w:rFonts w:cs="Traditional Arabic"/>
        </w:rPr>
        <w:t>s</w:t>
      </w:r>
      <w:r w:rsidR="00566A53" w:rsidRPr="009122F0">
        <w:rPr>
          <w:rFonts w:cs="Traditional Arabic"/>
        </w:rPr>
        <w:t xml:space="preserve">- </w:t>
      </w:r>
      <w:r w:rsidR="00B64A57" w:rsidRPr="009122F0">
        <w:rPr>
          <w:rFonts w:cs="Traditional Arabic"/>
        </w:rPr>
        <w:t>(bu iki hayat ver</w:t>
      </w:r>
      <w:r w:rsidR="00B64A57" w:rsidRPr="009122F0">
        <w:rPr>
          <w:rFonts w:cs="Traditional Arabic"/>
        </w:rPr>
        <w:t>i</w:t>
      </w:r>
      <w:r w:rsidR="00B64A57" w:rsidRPr="009122F0">
        <w:rPr>
          <w:rFonts w:cs="Traditional Arabic"/>
        </w:rPr>
        <w:t>ci</w:t>
      </w:r>
      <w:r w:rsidR="00566A53" w:rsidRPr="009122F0">
        <w:rPr>
          <w:rFonts w:cs="Traditional Arabic"/>
        </w:rPr>
        <w:t xml:space="preserve">, </w:t>
      </w:r>
      <w:r w:rsidR="00B64A57" w:rsidRPr="009122F0">
        <w:rPr>
          <w:rFonts w:cs="Traditional Arabic"/>
        </w:rPr>
        <w:t>ebedi v</w:t>
      </w:r>
      <w:r w:rsidR="00E05B4B" w:rsidRPr="009122F0">
        <w:rPr>
          <w:rFonts w:cs="Traditional Arabic"/>
        </w:rPr>
        <w:t>e insanlığı terbiye eden mirası</w:t>
      </w:r>
      <w:r w:rsidR="00566A53" w:rsidRPr="009122F0">
        <w:rPr>
          <w:rFonts w:cs="Traditional Arabic"/>
        </w:rPr>
        <w:t xml:space="preserve">) </w:t>
      </w:r>
      <w:r w:rsidR="00B64A57" w:rsidRPr="009122F0">
        <w:rPr>
          <w:rFonts w:cs="Traditional Arabic"/>
        </w:rPr>
        <w:t>dışında da gerek söz</w:t>
      </w:r>
      <w:r w:rsidR="00566A53" w:rsidRPr="009122F0">
        <w:rPr>
          <w:rFonts w:cs="Traditional Arabic"/>
        </w:rPr>
        <w:t xml:space="preserve">, </w:t>
      </w:r>
      <w:r w:rsidR="00B64A57" w:rsidRPr="009122F0">
        <w:rPr>
          <w:rFonts w:cs="Traditional Arabic"/>
        </w:rPr>
        <w:t xml:space="preserve">gerek </w:t>
      </w:r>
      <w:r w:rsidR="008358C2" w:rsidRPr="009122F0">
        <w:rPr>
          <w:rFonts w:cs="Traditional Arabic"/>
        </w:rPr>
        <w:t>süluk</w:t>
      </w:r>
      <w:r w:rsidR="00B64A57" w:rsidRPr="009122F0">
        <w:rPr>
          <w:rFonts w:cs="Traditional Arabic"/>
        </w:rPr>
        <w:t xml:space="preserve"> ve davranış metotları</w:t>
      </w:r>
      <w:r w:rsidR="00566A53" w:rsidRPr="009122F0">
        <w:rPr>
          <w:rFonts w:cs="Traditional Arabic"/>
        </w:rPr>
        <w:t xml:space="preserve">, </w:t>
      </w:r>
      <w:r w:rsidR="00B64A57" w:rsidRPr="009122F0">
        <w:rPr>
          <w:rFonts w:cs="Traditional Arabic"/>
        </w:rPr>
        <w:t>gerek şahsiyet</w:t>
      </w:r>
      <w:r w:rsidR="00566A53" w:rsidRPr="009122F0">
        <w:rPr>
          <w:rFonts w:cs="Traditional Arabic"/>
        </w:rPr>
        <w:t xml:space="preserve">, </w:t>
      </w:r>
      <w:r w:rsidR="00B64A57" w:rsidRPr="009122F0">
        <w:rPr>
          <w:rFonts w:cs="Traditional Arabic"/>
        </w:rPr>
        <w:t>tabiat ve eylemleri açısı</w:t>
      </w:r>
      <w:r w:rsidR="00B64A57" w:rsidRPr="009122F0">
        <w:rPr>
          <w:rFonts w:cs="Traditional Arabic"/>
        </w:rPr>
        <w:t>n</w:t>
      </w:r>
      <w:r w:rsidR="00B64A57" w:rsidRPr="009122F0">
        <w:rPr>
          <w:rFonts w:cs="Traditional Arabic"/>
        </w:rPr>
        <w:t xml:space="preserve">dan </w:t>
      </w:r>
      <w:r w:rsidR="00D2209F" w:rsidRPr="009122F0">
        <w:rPr>
          <w:rFonts w:cs="Traditional Arabic"/>
        </w:rPr>
        <w:t xml:space="preserve">kendisinden geriye </w:t>
      </w:r>
      <w:r w:rsidR="008358C2" w:rsidRPr="009122F0">
        <w:rPr>
          <w:rFonts w:cs="Traditional Arabic"/>
        </w:rPr>
        <w:t>birçok</w:t>
      </w:r>
      <w:r w:rsidR="00D2209F" w:rsidRPr="009122F0">
        <w:rPr>
          <w:rFonts w:cs="Traditional Arabic"/>
        </w:rPr>
        <w:t xml:space="preserve"> değerli miraslar bırakmıştır</w:t>
      </w:r>
      <w:r w:rsidR="00566A53" w:rsidRPr="009122F0">
        <w:rPr>
          <w:rFonts w:cs="Traditional Arabic"/>
        </w:rPr>
        <w:t xml:space="preserve">. </w:t>
      </w:r>
      <w:r w:rsidR="00D2209F" w:rsidRPr="009122F0">
        <w:rPr>
          <w:rFonts w:cs="Traditional Arabic"/>
        </w:rPr>
        <w:t>Hiç şüph</w:t>
      </w:r>
      <w:r w:rsidR="00D2209F" w:rsidRPr="009122F0">
        <w:rPr>
          <w:rFonts w:cs="Traditional Arabic"/>
        </w:rPr>
        <w:t>e</w:t>
      </w:r>
      <w:r w:rsidR="00D2209F" w:rsidRPr="009122F0">
        <w:rPr>
          <w:rFonts w:cs="Traditional Arabic"/>
        </w:rPr>
        <w:t xml:space="preserve">siz bu değerli mirasları sadece </w:t>
      </w:r>
      <w:r w:rsidR="008358C2" w:rsidRPr="009122F0">
        <w:rPr>
          <w:rFonts w:cs="Traditional Arabic"/>
        </w:rPr>
        <w:t>Müslümanlara</w:t>
      </w:r>
      <w:r w:rsidR="00D2209F" w:rsidRPr="009122F0">
        <w:rPr>
          <w:rFonts w:cs="Traditional Arabic"/>
        </w:rPr>
        <w:t xml:space="preserve"> değil</w:t>
      </w:r>
      <w:r w:rsidR="00566A53" w:rsidRPr="009122F0">
        <w:rPr>
          <w:rFonts w:cs="Traditional Arabic"/>
        </w:rPr>
        <w:t xml:space="preserve">, </w:t>
      </w:r>
      <w:r w:rsidR="00D2209F" w:rsidRPr="009122F0">
        <w:rPr>
          <w:rFonts w:cs="Traditional Arabic"/>
        </w:rPr>
        <w:t>bütün asır ve z</w:t>
      </w:r>
      <w:r w:rsidR="00D2209F" w:rsidRPr="009122F0">
        <w:rPr>
          <w:rFonts w:cs="Traditional Arabic"/>
        </w:rPr>
        <w:t>a</w:t>
      </w:r>
      <w:r w:rsidR="00D2209F" w:rsidRPr="009122F0">
        <w:rPr>
          <w:rFonts w:cs="Traditional Arabic"/>
        </w:rPr>
        <w:t xml:space="preserve">manlardaki tüm </w:t>
      </w:r>
      <w:r w:rsidR="008358C2" w:rsidRPr="009122F0">
        <w:rPr>
          <w:rFonts w:cs="Traditional Arabic"/>
        </w:rPr>
        <w:t>insanlara bırakmıştır</w:t>
      </w:r>
      <w:r w:rsidR="00566A53" w:rsidRPr="009122F0">
        <w:rPr>
          <w:rFonts w:cs="Traditional Arabic"/>
        </w:rPr>
        <w:t xml:space="preserve">. </w:t>
      </w:r>
      <w:r w:rsidR="00D2209F" w:rsidRPr="009122F0">
        <w:rPr>
          <w:rFonts w:cs="Traditional Arabic"/>
        </w:rPr>
        <w:t>Böylece bütün bir insanlık ol</w:t>
      </w:r>
      <w:r w:rsidR="00D2209F" w:rsidRPr="009122F0">
        <w:rPr>
          <w:rFonts w:cs="Traditional Arabic"/>
        </w:rPr>
        <w:t>a</w:t>
      </w:r>
      <w:r w:rsidR="00D2209F" w:rsidRPr="009122F0">
        <w:rPr>
          <w:rFonts w:cs="Traditional Arabic"/>
        </w:rPr>
        <w:t xml:space="preserve">rak bu ilahi vesilelere tevessül edildiği </w:t>
      </w:r>
      <w:r w:rsidR="006E1B73" w:rsidRPr="009122F0">
        <w:rPr>
          <w:rFonts w:cs="Traditional Arabic"/>
        </w:rPr>
        <w:t>takdirde</w:t>
      </w:r>
      <w:r w:rsidR="00D2209F" w:rsidRPr="009122F0">
        <w:rPr>
          <w:rFonts w:cs="Traditional Arabic"/>
        </w:rPr>
        <w:t xml:space="preserve"> insanlık</w:t>
      </w:r>
      <w:r w:rsidR="00566A53" w:rsidRPr="009122F0">
        <w:rPr>
          <w:rFonts w:cs="Traditional Arabic"/>
        </w:rPr>
        <w:t xml:space="preserve">, </w:t>
      </w:r>
      <w:r w:rsidR="006E1B73" w:rsidRPr="009122F0">
        <w:rPr>
          <w:rFonts w:cs="Traditional Arabic"/>
        </w:rPr>
        <w:t xml:space="preserve">gerçek </w:t>
      </w:r>
      <w:r w:rsidR="00D2209F" w:rsidRPr="009122F0">
        <w:rPr>
          <w:rFonts w:cs="Traditional Arabic"/>
        </w:rPr>
        <w:t>yolu kuyudan ayırt edecek ve de apaçık esenlik ve saadet yolunda yürümüş olacaktır</w:t>
      </w:r>
      <w:r w:rsidR="00566A53" w:rsidRPr="009122F0">
        <w:rPr>
          <w:rFonts w:cs="Traditional Arabic"/>
        </w:rPr>
        <w:t xml:space="preserve">. </w:t>
      </w:r>
      <w:r w:rsidR="006E1B73" w:rsidRPr="009122F0">
        <w:rPr>
          <w:rFonts w:cs="Traditional Arabic"/>
        </w:rPr>
        <w:t>Evet</w:t>
      </w:r>
      <w:r w:rsidR="00566A53" w:rsidRPr="009122F0">
        <w:rPr>
          <w:rFonts w:cs="Traditional Arabic"/>
        </w:rPr>
        <w:t xml:space="preserve">, </w:t>
      </w:r>
      <w:r w:rsidR="00D2209F" w:rsidRPr="009122F0">
        <w:rPr>
          <w:rFonts w:cs="Traditional Arabic"/>
        </w:rPr>
        <w:t>o</w:t>
      </w:r>
      <w:r w:rsidR="00E7078E" w:rsidRPr="009122F0">
        <w:rPr>
          <w:rFonts w:cs="Traditional Arabic"/>
        </w:rPr>
        <w:t xml:space="preserve"> nur</w:t>
      </w:r>
      <w:r w:rsidR="00566A53" w:rsidRPr="009122F0">
        <w:rPr>
          <w:rFonts w:cs="Traditional Arabic"/>
        </w:rPr>
        <w:t xml:space="preserve">, </w:t>
      </w:r>
      <w:r w:rsidR="00E7078E" w:rsidRPr="009122F0">
        <w:rPr>
          <w:rFonts w:cs="Traditional Arabic"/>
        </w:rPr>
        <w:t xml:space="preserve">aydınlık ve rahmeti talep eden kalpler üzerinde egemenlik kurmuş ve de bu egemenliğini yüce </w:t>
      </w:r>
      <w:r w:rsidR="006E1B73" w:rsidRPr="009122F0">
        <w:rPr>
          <w:rFonts w:cs="Traditional Arabic"/>
        </w:rPr>
        <w:t>Allah’ın</w:t>
      </w:r>
      <w:r w:rsidR="00E7078E" w:rsidRPr="009122F0">
        <w:rPr>
          <w:rFonts w:cs="Traditional Arabic"/>
        </w:rPr>
        <w:t xml:space="preserve"> teyidi ile bi</w:t>
      </w:r>
      <w:r w:rsidR="00E7078E" w:rsidRPr="009122F0">
        <w:rPr>
          <w:rFonts w:cs="Traditional Arabic"/>
        </w:rPr>
        <w:t>r</w:t>
      </w:r>
      <w:r w:rsidR="00E7078E" w:rsidRPr="009122F0">
        <w:rPr>
          <w:rFonts w:cs="Traditional Arabic"/>
        </w:rPr>
        <w:t>likte söz gücü</w:t>
      </w:r>
      <w:r w:rsidR="00566A53" w:rsidRPr="009122F0">
        <w:rPr>
          <w:rFonts w:cs="Traditional Arabic"/>
        </w:rPr>
        <w:t xml:space="preserve">, </w:t>
      </w:r>
      <w:r w:rsidR="00E7078E" w:rsidRPr="009122F0">
        <w:rPr>
          <w:rFonts w:cs="Traditional Arabic"/>
        </w:rPr>
        <w:t>Kur’an mucizesi ve kudret beyanı ile pekiştirmiştir</w:t>
      </w:r>
      <w:r w:rsidR="00566A53" w:rsidRPr="009122F0">
        <w:rPr>
          <w:rFonts w:cs="Traditional Arabic"/>
        </w:rPr>
        <w:t xml:space="preserve">. </w:t>
      </w:r>
      <w:r w:rsidR="00E7078E" w:rsidRPr="009122F0">
        <w:rPr>
          <w:rFonts w:cs="Traditional Arabic"/>
        </w:rPr>
        <w:t xml:space="preserve">Böylece </w:t>
      </w:r>
      <w:r w:rsidR="006E1B73" w:rsidRPr="009122F0">
        <w:rPr>
          <w:rFonts w:cs="Traditional Arabic"/>
        </w:rPr>
        <w:t>âşık</w:t>
      </w:r>
      <w:r w:rsidR="000D1B72" w:rsidRPr="009122F0">
        <w:rPr>
          <w:rFonts w:cs="Traditional Arabic"/>
        </w:rPr>
        <w:t xml:space="preserve"> ruhları adeta kendisine bağlamış</w:t>
      </w:r>
      <w:r w:rsidR="00E7078E" w:rsidRPr="009122F0">
        <w:rPr>
          <w:rFonts w:cs="Traditional Arabic"/>
        </w:rPr>
        <w:t xml:space="preserve"> ve büyülemiştir</w:t>
      </w:r>
      <w:r w:rsidR="00566A53" w:rsidRPr="009122F0">
        <w:rPr>
          <w:rFonts w:cs="Traditional Arabic"/>
        </w:rPr>
        <w:t xml:space="preserve">. </w:t>
      </w:r>
      <w:r w:rsidR="00E7078E" w:rsidRPr="009122F0">
        <w:rPr>
          <w:rFonts w:cs="Traditional Arabic"/>
        </w:rPr>
        <w:t>Şu</w:t>
      </w:r>
      <w:r w:rsidR="006E1B73" w:rsidRPr="009122F0">
        <w:rPr>
          <w:rFonts w:cs="Traditional Arabic"/>
        </w:rPr>
        <w:t xml:space="preserve"> </w:t>
      </w:r>
      <w:r w:rsidR="00E7078E" w:rsidRPr="009122F0">
        <w:rPr>
          <w:rFonts w:cs="Traditional Arabic"/>
        </w:rPr>
        <w:t>a</w:t>
      </w:r>
      <w:r w:rsidR="00E7078E" w:rsidRPr="009122F0">
        <w:rPr>
          <w:rFonts w:cs="Traditional Arabic"/>
        </w:rPr>
        <w:t>n</w:t>
      </w:r>
      <w:r w:rsidR="00E7078E" w:rsidRPr="009122F0">
        <w:rPr>
          <w:rFonts w:cs="Traditional Arabic"/>
        </w:rPr>
        <w:t xml:space="preserve">da asırlar sonra bile henüz o </w:t>
      </w:r>
      <w:r w:rsidR="008568C8" w:rsidRPr="009122F0">
        <w:rPr>
          <w:rFonts w:cs="Traditional Arabic"/>
        </w:rPr>
        <w:t>kalıcı egemenlik ve devleti hakkında en küçük bir sorun yaşanmamaktadır</w:t>
      </w:r>
      <w:r w:rsidR="00566A53" w:rsidRPr="009122F0">
        <w:rPr>
          <w:rFonts w:cs="Traditional Arabic"/>
        </w:rPr>
        <w:t xml:space="preserve">: </w:t>
      </w:r>
      <w:r w:rsidR="008568C8" w:rsidRPr="009122F0">
        <w:rPr>
          <w:rFonts w:cs="Traditional Arabic"/>
          <w:i/>
          <w:iCs/>
        </w:rPr>
        <w:t>“İslam üstündür ve hiç bir şey ona üstün g</w:t>
      </w:r>
      <w:r w:rsidR="008568C8" w:rsidRPr="009122F0">
        <w:rPr>
          <w:rFonts w:cs="Traditional Arabic"/>
          <w:i/>
          <w:iCs/>
        </w:rPr>
        <w:t>e</w:t>
      </w:r>
      <w:r w:rsidR="008568C8" w:rsidRPr="009122F0">
        <w:rPr>
          <w:rFonts w:cs="Traditional Arabic"/>
          <w:i/>
          <w:iCs/>
        </w:rPr>
        <w:t>lemez</w:t>
      </w:r>
      <w:r w:rsidR="00697A1D">
        <w:rPr>
          <w:rFonts w:cs="Traditional Arabic"/>
          <w:i/>
          <w:iCs/>
        </w:rPr>
        <w:t>."</w:t>
      </w:r>
      <w:r w:rsidR="008568C8" w:rsidRPr="009122F0">
        <w:rPr>
          <w:rStyle w:val="FootnoteReference"/>
          <w:rFonts w:cs="Traditional Arabic"/>
        </w:rPr>
        <w:footnoteReference w:id="24"/>
      </w:r>
      <w:r w:rsidR="00345F09">
        <w:rPr>
          <w:rFonts w:cs="Traditional Arabic"/>
        </w:rPr>
        <w:t xml:space="preserve"> </w:t>
      </w:r>
      <w:r w:rsidR="00DF5FC6" w:rsidRPr="009122F0">
        <w:rPr>
          <w:rFonts w:cs="Traditional Arabic"/>
        </w:rPr>
        <w:t xml:space="preserve">O </w:t>
      </w:r>
      <w:r w:rsidR="00A03515" w:rsidRPr="009122F0">
        <w:rPr>
          <w:rFonts w:cs="Traditional Arabic"/>
        </w:rPr>
        <w:t>yegâne</w:t>
      </w:r>
      <w:r w:rsidR="00DF5FC6" w:rsidRPr="009122F0">
        <w:rPr>
          <w:rFonts w:cs="Traditional Arabic"/>
        </w:rPr>
        <w:t xml:space="preserve"> insan olan yüce Peygam</w:t>
      </w:r>
      <w:r w:rsidR="00A03515" w:rsidRPr="009122F0">
        <w:rPr>
          <w:rFonts w:cs="Traditional Arabic"/>
        </w:rPr>
        <w:t>b</w:t>
      </w:r>
      <w:r w:rsidR="00DF5FC6" w:rsidRPr="009122F0">
        <w:rPr>
          <w:rFonts w:cs="Traditional Arabic"/>
        </w:rPr>
        <w:t>er</w:t>
      </w:r>
      <w:r w:rsidR="00566A53" w:rsidRPr="009122F0">
        <w:rPr>
          <w:rFonts w:cs="Traditional Arabic"/>
        </w:rPr>
        <w:t xml:space="preserve">-i </w:t>
      </w:r>
      <w:r w:rsidR="00DF5FC6" w:rsidRPr="009122F0">
        <w:rPr>
          <w:rFonts w:cs="Traditional Arabic"/>
        </w:rPr>
        <w:t xml:space="preserve">Ekrem’in </w:t>
      </w:r>
      <w:r w:rsidR="009122F0" w:rsidRPr="009122F0">
        <w:rPr>
          <w:rFonts w:cs="Traditional Arabic"/>
        </w:rPr>
        <w:t>(s.a.a)</w:t>
      </w:r>
      <w:r w:rsidR="00566A53" w:rsidRPr="009122F0">
        <w:rPr>
          <w:rFonts w:cs="Traditional Arabic"/>
        </w:rPr>
        <w:t xml:space="preserve"> </w:t>
      </w:r>
      <w:r w:rsidR="00A03515" w:rsidRPr="009122F0">
        <w:rPr>
          <w:rFonts w:cs="Traditional Arabic"/>
        </w:rPr>
        <w:t>baştanbaşa</w:t>
      </w:r>
      <w:r w:rsidR="00DF5FC6" w:rsidRPr="009122F0">
        <w:rPr>
          <w:rFonts w:cs="Traditional Arabic"/>
        </w:rPr>
        <w:t xml:space="preserve"> bereket</w:t>
      </w:r>
      <w:r w:rsidR="00566A53" w:rsidRPr="009122F0">
        <w:rPr>
          <w:rFonts w:cs="Traditional Arabic"/>
        </w:rPr>
        <w:t xml:space="preserve">, </w:t>
      </w:r>
      <w:r w:rsidR="00DF5FC6" w:rsidRPr="009122F0">
        <w:rPr>
          <w:rFonts w:cs="Traditional Arabic"/>
        </w:rPr>
        <w:t>rahmet ve nur dolu olan hayatı hakkında yazılmış olan siret ve biyografi kitaplarını mütalaa etmek</w:t>
      </w:r>
      <w:r w:rsidR="00566A53" w:rsidRPr="009122F0">
        <w:rPr>
          <w:rFonts w:cs="Traditional Arabic"/>
        </w:rPr>
        <w:t xml:space="preserve">, </w:t>
      </w:r>
      <w:r w:rsidR="00DF5FC6" w:rsidRPr="009122F0">
        <w:rPr>
          <w:rFonts w:cs="Traditional Arabic"/>
        </w:rPr>
        <w:t>hiç şüphesiz iştiyak sahibi olan kims</w:t>
      </w:r>
      <w:r w:rsidR="00642725" w:rsidRPr="009122F0">
        <w:rPr>
          <w:rFonts w:cs="Traditional Arabic"/>
        </w:rPr>
        <w:t>e</w:t>
      </w:r>
      <w:r w:rsidR="00DF5FC6" w:rsidRPr="009122F0">
        <w:rPr>
          <w:rFonts w:cs="Traditional Arabic"/>
        </w:rPr>
        <w:t>lere onun nasıl yaşadığı hakkında bir takım dersler vermektedir</w:t>
      </w:r>
      <w:r w:rsidR="00566A53" w:rsidRPr="009122F0">
        <w:rPr>
          <w:rFonts w:cs="Traditional Arabic"/>
        </w:rPr>
        <w:t xml:space="preserve">. </w:t>
      </w:r>
      <w:r w:rsidR="00DF5FC6" w:rsidRPr="009122F0">
        <w:rPr>
          <w:rFonts w:cs="Traditional Arabic"/>
        </w:rPr>
        <w:t>Ama o yüce insanın metot</w:t>
      </w:r>
      <w:r w:rsidR="00566A53" w:rsidRPr="009122F0">
        <w:rPr>
          <w:rFonts w:cs="Traditional Arabic"/>
        </w:rPr>
        <w:t xml:space="preserve">, </w:t>
      </w:r>
      <w:r w:rsidR="00DF5FC6" w:rsidRPr="009122F0">
        <w:rPr>
          <w:rFonts w:cs="Traditional Arabic"/>
        </w:rPr>
        <w:t>şahsiyet</w:t>
      </w:r>
      <w:r w:rsidR="00566A53" w:rsidRPr="009122F0">
        <w:rPr>
          <w:rFonts w:cs="Traditional Arabic"/>
        </w:rPr>
        <w:t xml:space="preserve">, </w:t>
      </w:r>
      <w:r w:rsidR="00DF5FC6" w:rsidRPr="009122F0">
        <w:rPr>
          <w:rFonts w:cs="Traditional Arabic"/>
        </w:rPr>
        <w:t xml:space="preserve">davranış ve sözlerini yorumlama ve beyan etme noktasında </w:t>
      </w:r>
      <w:r w:rsidR="00642725" w:rsidRPr="009122F0">
        <w:rPr>
          <w:rFonts w:cs="Traditional Arabic"/>
        </w:rPr>
        <w:t>üstelik bu yorumlar onun eşsiz şahsiyetinin tanı</w:t>
      </w:r>
      <w:r w:rsidR="001F146C" w:rsidRPr="009122F0">
        <w:rPr>
          <w:rFonts w:cs="Traditional Arabic"/>
        </w:rPr>
        <w:t>tıcıları</w:t>
      </w:r>
      <w:r w:rsidR="00642725" w:rsidRPr="009122F0">
        <w:rPr>
          <w:rFonts w:cs="Traditional Arabic"/>
        </w:rPr>
        <w:t xml:space="preserve"> makamında olan büyük insanların </w:t>
      </w:r>
      <w:r w:rsidR="00B46497" w:rsidRPr="009122F0">
        <w:rPr>
          <w:rFonts w:cs="Traditional Arabic"/>
        </w:rPr>
        <w:t xml:space="preserve">açıklamaları olduğunda hiç şüphesiz o yüce şahsiyetin boyut açılarını </w:t>
      </w:r>
      <w:r w:rsidR="004A3099" w:rsidRPr="009122F0">
        <w:rPr>
          <w:rFonts w:cs="Traditional Arabic"/>
        </w:rPr>
        <w:t>kâmil</w:t>
      </w:r>
      <w:r w:rsidR="00B46497" w:rsidRPr="009122F0">
        <w:rPr>
          <w:rFonts w:cs="Traditional Arabic"/>
        </w:rPr>
        <w:t xml:space="preserve"> bir şekilde açıkl</w:t>
      </w:r>
      <w:r w:rsidR="00B46497" w:rsidRPr="009122F0">
        <w:rPr>
          <w:rFonts w:cs="Traditional Arabic"/>
        </w:rPr>
        <w:t>ı</w:t>
      </w:r>
      <w:r w:rsidR="00B46497" w:rsidRPr="009122F0">
        <w:rPr>
          <w:rFonts w:cs="Traditional Arabic"/>
        </w:rPr>
        <w:t xml:space="preserve">ğa kavuşturmakta ve </w:t>
      </w:r>
      <w:r w:rsidR="003B7963" w:rsidRPr="009122F0">
        <w:rPr>
          <w:rFonts w:cs="Traditional Arabic"/>
        </w:rPr>
        <w:t xml:space="preserve">de </w:t>
      </w:r>
      <w:r w:rsidR="00B46497" w:rsidRPr="009122F0">
        <w:rPr>
          <w:rFonts w:cs="Traditional Arabic"/>
        </w:rPr>
        <w:t>her cümlesinde insana adeta yaşama metodu öğretmektedir</w:t>
      </w:r>
      <w:r w:rsidR="00566A53" w:rsidRPr="009122F0">
        <w:rPr>
          <w:rFonts w:cs="Traditional Arabic"/>
        </w:rPr>
        <w:t xml:space="preserve">. </w:t>
      </w:r>
      <w:r w:rsidR="00B46497" w:rsidRPr="009122F0">
        <w:rPr>
          <w:rFonts w:cs="Traditional Arabic"/>
        </w:rPr>
        <w:t xml:space="preserve">Üstelik </w:t>
      </w:r>
      <w:r w:rsidR="00435437" w:rsidRPr="009122F0">
        <w:rPr>
          <w:rFonts w:cs="Traditional Arabic"/>
        </w:rPr>
        <w:t>insanlık düşmanlarını s</w:t>
      </w:r>
      <w:r w:rsidR="00435437" w:rsidRPr="009122F0">
        <w:rPr>
          <w:rFonts w:cs="Traditional Arabic"/>
        </w:rPr>
        <w:t>a</w:t>
      </w:r>
      <w:r w:rsidR="00435437" w:rsidRPr="009122F0">
        <w:rPr>
          <w:rFonts w:cs="Traditional Arabic"/>
        </w:rPr>
        <w:t xml:space="preserve">pık dalgalarının ve </w:t>
      </w:r>
      <w:r w:rsidR="00435437" w:rsidRPr="009122F0">
        <w:rPr>
          <w:rFonts w:cs="Traditional Arabic"/>
        </w:rPr>
        <w:lastRenderedPageBreak/>
        <w:t>zehir dolu oklarının bütün güzel insani sıfatları</w:t>
      </w:r>
      <w:r w:rsidR="00566A53" w:rsidRPr="009122F0">
        <w:rPr>
          <w:rFonts w:cs="Traditional Arabic"/>
        </w:rPr>
        <w:t xml:space="preserve">, </w:t>
      </w:r>
      <w:r w:rsidR="00435437" w:rsidRPr="009122F0">
        <w:rPr>
          <w:rFonts w:cs="Traditional Arabic"/>
        </w:rPr>
        <w:t>özellikle de genç nesli hedef aldığı bir çağda</w:t>
      </w:r>
      <w:r w:rsidR="00566A53" w:rsidRPr="009122F0">
        <w:rPr>
          <w:rFonts w:cs="Traditional Arabic"/>
        </w:rPr>
        <w:t xml:space="preserve">, </w:t>
      </w:r>
      <w:r w:rsidR="00435437" w:rsidRPr="009122F0">
        <w:rPr>
          <w:rFonts w:cs="Traditional Arabic"/>
        </w:rPr>
        <w:t>bu konu daha da bir önem kaza</w:t>
      </w:r>
      <w:r w:rsidR="00435437" w:rsidRPr="009122F0">
        <w:rPr>
          <w:rFonts w:cs="Traditional Arabic"/>
        </w:rPr>
        <w:t>n</w:t>
      </w:r>
      <w:r w:rsidR="00435437" w:rsidRPr="009122F0">
        <w:rPr>
          <w:rFonts w:cs="Traditional Arabic"/>
        </w:rPr>
        <w:t>maktadır</w:t>
      </w:r>
      <w:r w:rsidR="00566A53" w:rsidRPr="009122F0">
        <w:rPr>
          <w:rFonts w:cs="Traditional Arabic"/>
        </w:rPr>
        <w:t xml:space="preserve">. </w:t>
      </w:r>
    </w:p>
    <w:p w:rsidR="00435437" w:rsidRPr="009122F0" w:rsidRDefault="00435437" w:rsidP="00345F09">
      <w:pPr>
        <w:spacing w:line="300" w:lineRule="atLeast"/>
        <w:jc w:val="lowKashida"/>
        <w:rPr>
          <w:rFonts w:cs="Traditional Arabic"/>
        </w:rPr>
      </w:pPr>
      <w:r w:rsidRPr="009122F0">
        <w:rPr>
          <w:rFonts w:cs="Traditional Arabic"/>
        </w:rPr>
        <w:t>Evet</w:t>
      </w:r>
      <w:r w:rsidR="00566A53" w:rsidRPr="009122F0">
        <w:rPr>
          <w:rFonts w:cs="Traditional Arabic"/>
        </w:rPr>
        <w:t xml:space="preserve">, </w:t>
      </w:r>
      <w:r w:rsidRPr="009122F0">
        <w:rPr>
          <w:rFonts w:cs="Traditional Arabic"/>
        </w:rPr>
        <w:t xml:space="preserve">istikbar </w:t>
      </w:r>
      <w:r w:rsidR="001F146C" w:rsidRPr="009122F0">
        <w:rPr>
          <w:rFonts w:cs="Traditional Arabic"/>
        </w:rPr>
        <w:t>(gurur ve kibir</w:t>
      </w:r>
      <w:r w:rsidR="003B7963" w:rsidRPr="009122F0">
        <w:rPr>
          <w:rFonts w:cs="Traditional Arabic"/>
        </w:rPr>
        <w:t xml:space="preserve"> dolu </w:t>
      </w:r>
      <w:r w:rsidR="00631A9D" w:rsidRPr="009122F0">
        <w:rPr>
          <w:rFonts w:cs="Traditional Arabic"/>
        </w:rPr>
        <w:t>süper güçler</w:t>
      </w:r>
      <w:r w:rsidR="00566A53" w:rsidRPr="009122F0">
        <w:rPr>
          <w:rFonts w:cs="Traditional Arabic"/>
        </w:rPr>
        <w:t xml:space="preserve">) </w:t>
      </w:r>
      <w:r w:rsidRPr="009122F0">
        <w:rPr>
          <w:rFonts w:cs="Traditional Arabic"/>
        </w:rPr>
        <w:t xml:space="preserve">dünyasının </w:t>
      </w:r>
      <w:r w:rsidR="009E6C7E" w:rsidRPr="009122F0">
        <w:rPr>
          <w:rFonts w:cs="Traditional Arabic"/>
        </w:rPr>
        <w:t>tüm d</w:t>
      </w:r>
      <w:r w:rsidR="009E6C7E" w:rsidRPr="009122F0">
        <w:rPr>
          <w:rFonts w:cs="Traditional Arabic"/>
        </w:rPr>
        <w:t>e</w:t>
      </w:r>
      <w:r w:rsidR="009E6C7E" w:rsidRPr="009122F0">
        <w:rPr>
          <w:rFonts w:cs="Traditional Arabic"/>
        </w:rPr>
        <w:t>ğerleri</w:t>
      </w:r>
      <w:r w:rsidR="00566A53" w:rsidRPr="009122F0">
        <w:rPr>
          <w:rFonts w:cs="Traditional Arabic"/>
        </w:rPr>
        <w:t xml:space="preserve">, </w:t>
      </w:r>
      <w:r w:rsidR="009E6C7E" w:rsidRPr="009122F0">
        <w:rPr>
          <w:rFonts w:cs="Traditional Arabic"/>
        </w:rPr>
        <w:t>ölçüleri</w:t>
      </w:r>
      <w:r w:rsidR="00566A53" w:rsidRPr="009122F0">
        <w:rPr>
          <w:rFonts w:cs="Traditional Arabic"/>
        </w:rPr>
        <w:t xml:space="preserve">, </w:t>
      </w:r>
      <w:r w:rsidR="009E6C7E" w:rsidRPr="009122F0">
        <w:rPr>
          <w:rFonts w:cs="Traditional Arabic"/>
        </w:rPr>
        <w:t xml:space="preserve">mefhumları ve batılı düşünceleri </w:t>
      </w:r>
      <w:r w:rsidR="00702276" w:rsidRPr="009122F0">
        <w:rPr>
          <w:rFonts w:cs="Traditional Arabic"/>
        </w:rPr>
        <w:t>İslam</w:t>
      </w:r>
      <w:r w:rsidR="009E6C7E" w:rsidRPr="009122F0">
        <w:rPr>
          <w:rFonts w:cs="Traditional Arabic"/>
        </w:rPr>
        <w:t xml:space="preserve"> dünyasının bilginlerini dahi batılı yeni kültürün davetçileri ve misyonerleri haline getirecek ölçüde dini kültür esaslarına nüfuz ettiren </w:t>
      </w:r>
      <w:r w:rsidR="001D28A4" w:rsidRPr="009122F0">
        <w:rPr>
          <w:rFonts w:cs="Traditional Arabic"/>
        </w:rPr>
        <w:t>kültürel baskın ve saldırısının başlamış olduğu bir asır ve zamanda</w:t>
      </w:r>
      <w:r w:rsidR="00CD34D0">
        <w:rPr>
          <w:rFonts w:cs="Traditional Arabic"/>
        </w:rPr>
        <w:t>...</w:t>
      </w:r>
      <w:r w:rsidR="00702276" w:rsidRPr="009122F0">
        <w:rPr>
          <w:rFonts w:cs="Traditional Arabic"/>
        </w:rPr>
        <w:t>Hakeza</w:t>
      </w:r>
      <w:r w:rsidR="001D28A4" w:rsidRPr="009122F0">
        <w:rPr>
          <w:rFonts w:cs="Traditional Arabic"/>
        </w:rPr>
        <w:t xml:space="preserve"> batılı me</w:t>
      </w:r>
      <w:r w:rsidR="001D28A4" w:rsidRPr="009122F0">
        <w:rPr>
          <w:rFonts w:cs="Traditional Arabic"/>
        </w:rPr>
        <w:t>f</w:t>
      </w:r>
      <w:r w:rsidR="001D28A4" w:rsidRPr="009122F0">
        <w:rPr>
          <w:rFonts w:cs="Traditional Arabic"/>
        </w:rPr>
        <w:t xml:space="preserve">hum ve ülkülerin </w:t>
      </w:r>
      <w:r w:rsidR="00D73827" w:rsidRPr="009122F0">
        <w:rPr>
          <w:rFonts w:cs="Traditional Arabic"/>
        </w:rPr>
        <w:t xml:space="preserve">istikbarın farklı medyaları yolu ile </w:t>
      </w:r>
      <w:r w:rsidR="00702276" w:rsidRPr="009122F0">
        <w:rPr>
          <w:rFonts w:cs="Traditional Arabic"/>
        </w:rPr>
        <w:t>İslam'ın</w:t>
      </w:r>
      <w:r w:rsidR="00D73827" w:rsidRPr="009122F0">
        <w:rPr>
          <w:rFonts w:cs="Traditional Arabic"/>
        </w:rPr>
        <w:t xml:space="preserve"> araştırıcı ve bereket dolu kültürüne sızma</w:t>
      </w:r>
      <w:r w:rsidR="00431336" w:rsidRPr="009122F0">
        <w:rPr>
          <w:rFonts w:cs="Traditional Arabic"/>
        </w:rPr>
        <w:t>k</w:t>
      </w:r>
      <w:r w:rsidR="00566A53" w:rsidRPr="009122F0">
        <w:rPr>
          <w:rFonts w:cs="Traditional Arabic"/>
        </w:rPr>
        <w:t xml:space="preserve">, </w:t>
      </w:r>
      <w:r w:rsidR="00D73827" w:rsidRPr="009122F0">
        <w:rPr>
          <w:rFonts w:cs="Traditional Arabic"/>
        </w:rPr>
        <w:t>böylece bir itibar ve haysiyet kaz</w:t>
      </w:r>
      <w:r w:rsidR="00D73827" w:rsidRPr="009122F0">
        <w:rPr>
          <w:rFonts w:cs="Traditional Arabic"/>
        </w:rPr>
        <w:t>a</w:t>
      </w:r>
      <w:r w:rsidR="00D73827" w:rsidRPr="009122F0">
        <w:rPr>
          <w:rFonts w:cs="Traditional Arabic"/>
        </w:rPr>
        <w:t xml:space="preserve">narak </w:t>
      </w:r>
      <w:r w:rsidR="007116AE" w:rsidRPr="009122F0">
        <w:rPr>
          <w:rFonts w:cs="Traditional Arabic"/>
        </w:rPr>
        <w:t>Müslümanların</w:t>
      </w:r>
      <w:r w:rsidR="00D73827" w:rsidRPr="009122F0">
        <w:rPr>
          <w:rFonts w:cs="Traditional Arabic"/>
        </w:rPr>
        <w:t xml:space="preserve"> dini ve geleneksel mefhumlarını var olduğu ye</w:t>
      </w:r>
      <w:r w:rsidR="00D73827" w:rsidRPr="009122F0">
        <w:rPr>
          <w:rFonts w:cs="Traditional Arabic"/>
        </w:rPr>
        <w:t>r</w:t>
      </w:r>
      <w:r w:rsidR="00D73827" w:rsidRPr="009122F0">
        <w:rPr>
          <w:rFonts w:cs="Traditional Arabic"/>
        </w:rPr>
        <w:t>de istihale</w:t>
      </w:r>
      <w:r w:rsidR="007116AE" w:rsidRPr="009122F0">
        <w:rPr>
          <w:rFonts w:cs="Traditional Arabic"/>
        </w:rPr>
        <w:t>ye</w:t>
      </w:r>
      <w:r w:rsidR="00D73827" w:rsidRPr="009122F0">
        <w:rPr>
          <w:rFonts w:cs="Traditional Arabic"/>
        </w:rPr>
        <w:t xml:space="preserve"> </w:t>
      </w:r>
      <w:r w:rsidR="00DD6231" w:rsidRPr="009122F0">
        <w:rPr>
          <w:rFonts w:cs="Traditional Arabic"/>
        </w:rPr>
        <w:t>dönüştürmek</w:t>
      </w:r>
      <w:r w:rsidR="007116AE" w:rsidRPr="009122F0">
        <w:rPr>
          <w:rFonts w:cs="Traditional Arabic"/>
        </w:rPr>
        <w:t xml:space="preserve"> (</w:t>
      </w:r>
      <w:r w:rsidR="004A3099" w:rsidRPr="009122F0">
        <w:rPr>
          <w:rFonts w:cs="Traditional Arabic"/>
        </w:rPr>
        <w:t>yozlaştırmak</w:t>
      </w:r>
      <w:r w:rsidR="00566A53" w:rsidRPr="009122F0">
        <w:rPr>
          <w:rFonts w:cs="Traditional Arabic"/>
        </w:rPr>
        <w:t xml:space="preserve">) </w:t>
      </w:r>
      <w:r w:rsidR="00DD6231" w:rsidRPr="009122F0">
        <w:rPr>
          <w:rFonts w:cs="Traditional Arabic"/>
        </w:rPr>
        <w:t>ve renksiz hale getirmek i</w:t>
      </w:r>
      <w:r w:rsidR="00DD6231" w:rsidRPr="009122F0">
        <w:rPr>
          <w:rFonts w:cs="Traditional Arabic"/>
        </w:rPr>
        <w:t>s</w:t>
      </w:r>
      <w:r w:rsidR="00DD6231" w:rsidRPr="009122F0">
        <w:rPr>
          <w:rFonts w:cs="Traditional Arabic"/>
        </w:rPr>
        <w:t>tediği bir zamanda</w:t>
      </w:r>
      <w:r w:rsidR="00CD34D0">
        <w:rPr>
          <w:rFonts w:cs="Traditional Arabic"/>
        </w:rPr>
        <w:t>...</w:t>
      </w:r>
      <w:r w:rsidR="00534AB8" w:rsidRPr="009122F0">
        <w:rPr>
          <w:rFonts w:cs="Traditional Arabic"/>
        </w:rPr>
        <w:t>Hiç şüphesiz bu durumlarda</w:t>
      </w:r>
      <w:r w:rsidR="00DD6231" w:rsidRPr="009122F0">
        <w:rPr>
          <w:rFonts w:cs="Traditional Arabic"/>
        </w:rPr>
        <w:t xml:space="preserve"> artık bu akıl da</w:t>
      </w:r>
      <w:r w:rsidR="00566A53" w:rsidRPr="009122F0">
        <w:rPr>
          <w:rFonts w:cs="Traditional Arabic"/>
        </w:rPr>
        <w:t xml:space="preserve">, </w:t>
      </w:r>
      <w:r w:rsidR="00DD6231" w:rsidRPr="009122F0">
        <w:rPr>
          <w:rFonts w:cs="Traditional Arabic"/>
        </w:rPr>
        <w:t>va</w:t>
      </w:r>
      <w:r w:rsidR="00DD6231" w:rsidRPr="009122F0">
        <w:rPr>
          <w:rFonts w:cs="Traditional Arabic"/>
        </w:rPr>
        <w:t>r</w:t>
      </w:r>
      <w:r w:rsidR="00DD6231" w:rsidRPr="009122F0">
        <w:rPr>
          <w:rFonts w:cs="Traditional Arabic"/>
        </w:rPr>
        <w:t>lığın mutlak hakikatlerini keşfeden ilahi bir akıl olmayacak ve de b</w:t>
      </w:r>
      <w:r w:rsidR="00DD6231" w:rsidRPr="009122F0">
        <w:rPr>
          <w:rFonts w:cs="Traditional Arabic"/>
        </w:rPr>
        <w:t>i</w:t>
      </w:r>
      <w:r w:rsidR="00DD6231" w:rsidRPr="009122F0">
        <w:rPr>
          <w:rFonts w:cs="Traditional Arabic"/>
        </w:rPr>
        <w:t xml:space="preserve">zim rivayetlerimizde yer aldığı üzere bu akıl </w:t>
      </w:r>
      <w:r w:rsidR="00DD6231" w:rsidRPr="009122F0">
        <w:rPr>
          <w:rFonts w:cs="Traditional Arabic"/>
          <w:i/>
          <w:iCs/>
        </w:rPr>
        <w:t>“kendisi ile rahmana ibadet edilen ve de cennetlerin kazanıldığı bir akıl</w:t>
      </w:r>
      <w:r w:rsidR="00534AB8" w:rsidRPr="009122F0">
        <w:rPr>
          <w:rFonts w:cs="Traditional Arabic"/>
        </w:rPr>
        <w:t>"</w:t>
      </w:r>
      <w:r w:rsidR="00DD6231" w:rsidRPr="009122F0">
        <w:rPr>
          <w:rFonts w:cs="Traditional Arabic"/>
        </w:rPr>
        <w:t xml:space="preserve"> olmayacaktır</w:t>
      </w:r>
      <w:r w:rsidR="00566A53" w:rsidRPr="009122F0">
        <w:rPr>
          <w:rFonts w:cs="Traditional Arabic"/>
        </w:rPr>
        <w:t xml:space="preserve">. </w:t>
      </w:r>
      <w:r w:rsidR="00DD6231" w:rsidRPr="009122F0">
        <w:rPr>
          <w:rStyle w:val="FootnoteReference"/>
          <w:rFonts w:cs="Traditional Arabic"/>
        </w:rPr>
        <w:footnoteReference w:id="25"/>
      </w:r>
      <w:r w:rsidR="00DD6231" w:rsidRPr="009122F0">
        <w:rPr>
          <w:rFonts w:cs="Traditional Arabic"/>
        </w:rPr>
        <w:t xml:space="preserve"> </w:t>
      </w:r>
      <w:r w:rsidR="00534AB8" w:rsidRPr="009122F0">
        <w:rPr>
          <w:rFonts w:cs="Traditional Arabic"/>
        </w:rPr>
        <w:t xml:space="preserve">Tabiatıyla da </w:t>
      </w:r>
      <w:r w:rsidR="00DD6231" w:rsidRPr="009122F0">
        <w:rPr>
          <w:rFonts w:cs="Traditional Arabic"/>
        </w:rPr>
        <w:t>söz konusu akıl sadece geçimini talep eden ve ahiretten şiddetle kaçan bir akla dönüşecektir</w:t>
      </w:r>
      <w:r w:rsidR="00566A53" w:rsidRPr="009122F0">
        <w:rPr>
          <w:rFonts w:cs="Traditional Arabic"/>
        </w:rPr>
        <w:t xml:space="preserve">. </w:t>
      </w:r>
      <w:r w:rsidR="00A37981" w:rsidRPr="009122F0">
        <w:rPr>
          <w:rFonts w:cs="Traditional Arabic"/>
        </w:rPr>
        <w:t>Bu öyle bir zamandır ki ilmi ka</w:t>
      </w:r>
      <w:r w:rsidR="00A37981" w:rsidRPr="009122F0">
        <w:rPr>
          <w:rFonts w:cs="Traditional Arabic"/>
        </w:rPr>
        <w:t>v</w:t>
      </w:r>
      <w:r w:rsidR="00A37981" w:rsidRPr="009122F0">
        <w:rPr>
          <w:rFonts w:cs="Traditional Arabic"/>
        </w:rPr>
        <w:t>ramlar bile artık tahassüli ve pozitivist ilimler (</w:t>
      </w:r>
      <w:r w:rsidR="007C5BB6" w:rsidRPr="009122F0">
        <w:rPr>
          <w:rFonts w:cs="Traditional Arabic"/>
        </w:rPr>
        <w:t xml:space="preserve">yani </w:t>
      </w:r>
      <w:r w:rsidR="00C038E1" w:rsidRPr="009122F0">
        <w:rPr>
          <w:rFonts w:cs="Traditional Arabic"/>
        </w:rPr>
        <w:t>emprik</w:t>
      </w:r>
      <w:r w:rsidR="009E34B1" w:rsidRPr="009122F0">
        <w:rPr>
          <w:rFonts w:cs="Traditional Arabic"/>
        </w:rPr>
        <w:t xml:space="preserve"> ve istikra</w:t>
      </w:r>
      <w:r w:rsidR="00A37981" w:rsidRPr="009122F0">
        <w:rPr>
          <w:rFonts w:cs="Traditional Arabic"/>
        </w:rPr>
        <w:t>i ilimler</w:t>
      </w:r>
      <w:r w:rsidR="006F2559" w:rsidRPr="009122F0">
        <w:rPr>
          <w:rStyle w:val="FootnoteReference"/>
          <w:rFonts w:cs="Traditional Arabic"/>
        </w:rPr>
        <w:footnoteReference w:id="26"/>
      </w:r>
      <w:r w:rsidR="00566A53" w:rsidRPr="009122F0">
        <w:rPr>
          <w:rFonts w:cs="Traditional Arabic"/>
        </w:rPr>
        <w:t xml:space="preserve">) </w:t>
      </w:r>
      <w:r w:rsidR="00A37981" w:rsidRPr="009122F0">
        <w:rPr>
          <w:rFonts w:cs="Traditional Arabic"/>
        </w:rPr>
        <w:t>için kullanılmaktadır</w:t>
      </w:r>
      <w:r w:rsidR="00566A53" w:rsidRPr="009122F0">
        <w:rPr>
          <w:rFonts w:cs="Traditional Arabic"/>
        </w:rPr>
        <w:t xml:space="preserve">. </w:t>
      </w:r>
      <w:r w:rsidR="00A37981" w:rsidRPr="009122F0">
        <w:rPr>
          <w:rFonts w:cs="Traditional Arabic"/>
        </w:rPr>
        <w:t>Bu öyle bir zamandır ki zahirde medeni olan batının cahilleri</w:t>
      </w:r>
      <w:r w:rsidR="00566A53" w:rsidRPr="009122F0">
        <w:rPr>
          <w:rFonts w:cs="Traditional Arabic"/>
        </w:rPr>
        <w:t xml:space="preserve">, </w:t>
      </w:r>
      <w:r w:rsidR="00A37981" w:rsidRPr="009122F0">
        <w:rPr>
          <w:rFonts w:cs="Traditional Arabic"/>
        </w:rPr>
        <w:t xml:space="preserve">batılı ülkelerin </w:t>
      </w:r>
      <w:r w:rsidR="00F516C4" w:rsidRPr="009122F0">
        <w:rPr>
          <w:rFonts w:cs="Traditional Arabic"/>
        </w:rPr>
        <w:t>reisleri ve milletlerin önderleri kisvesi altında bütün mütefekkirlerini ve dostlarını</w:t>
      </w:r>
      <w:r w:rsidR="009A37D7" w:rsidRPr="009122F0">
        <w:rPr>
          <w:rFonts w:cs="Traditional Arabic"/>
        </w:rPr>
        <w:t xml:space="preserve"> tek</w:t>
      </w:r>
      <w:r w:rsidR="00F516C4" w:rsidRPr="009122F0">
        <w:rPr>
          <w:rFonts w:cs="Traditional Arabic"/>
        </w:rPr>
        <w:t xml:space="preserve"> bir kampta bir araya getirmiş ve de siyasi kültürel ve hatta askeri ve lojistik güçlerini harekete geçirmiş</w:t>
      </w:r>
      <w:r w:rsidR="00566A53" w:rsidRPr="009122F0">
        <w:rPr>
          <w:rFonts w:cs="Traditional Arabic"/>
        </w:rPr>
        <w:t xml:space="preserve">, </w:t>
      </w:r>
      <w:r w:rsidR="00F516C4" w:rsidRPr="009122F0">
        <w:rPr>
          <w:rFonts w:cs="Traditional Arabic"/>
        </w:rPr>
        <w:t xml:space="preserve">sonuçta da </w:t>
      </w:r>
      <w:r w:rsidR="009A37D7" w:rsidRPr="009122F0">
        <w:rPr>
          <w:rFonts w:cs="Traditional Arabic"/>
        </w:rPr>
        <w:t>Müslümanların</w:t>
      </w:r>
      <w:r w:rsidR="00F516C4" w:rsidRPr="009122F0">
        <w:rPr>
          <w:rFonts w:cs="Traditional Arabic"/>
        </w:rPr>
        <w:t xml:space="preserve"> zayıfla</w:t>
      </w:r>
      <w:r w:rsidR="00191F9B" w:rsidRPr="009122F0">
        <w:rPr>
          <w:rFonts w:cs="Traditional Arabic"/>
        </w:rPr>
        <w:t>tmaya ve de</w:t>
      </w:r>
      <w:r w:rsidR="00F516C4" w:rsidRPr="009122F0">
        <w:rPr>
          <w:rFonts w:cs="Traditional Arabic"/>
        </w:rPr>
        <w:t xml:space="preserve"> </w:t>
      </w:r>
      <w:r w:rsidR="004F539E" w:rsidRPr="009122F0">
        <w:rPr>
          <w:rFonts w:cs="Traditional Arabic"/>
        </w:rPr>
        <w:t>h</w:t>
      </w:r>
      <w:r w:rsidR="004F539E" w:rsidRPr="009122F0">
        <w:rPr>
          <w:rFonts w:cs="Traditional Arabic"/>
        </w:rPr>
        <w:t>a</w:t>
      </w:r>
      <w:r w:rsidR="004F539E" w:rsidRPr="009122F0">
        <w:rPr>
          <w:rFonts w:cs="Traditional Arabic"/>
        </w:rPr>
        <w:t xml:space="preserve">yat veren ve öncü olan </w:t>
      </w:r>
      <w:r w:rsidR="00191F9B" w:rsidRPr="009122F0">
        <w:rPr>
          <w:rFonts w:cs="Traditional Arabic"/>
        </w:rPr>
        <w:t>İslam'ın</w:t>
      </w:r>
      <w:r w:rsidR="004F539E" w:rsidRPr="009122F0">
        <w:rPr>
          <w:rFonts w:cs="Traditional Arabic"/>
        </w:rPr>
        <w:t xml:space="preserve"> yüce adını imha etmeye koyulmuşla</w:t>
      </w:r>
      <w:r w:rsidR="004F539E" w:rsidRPr="009122F0">
        <w:rPr>
          <w:rFonts w:cs="Traditional Arabic"/>
        </w:rPr>
        <w:t>r</w:t>
      </w:r>
      <w:r w:rsidR="004F539E" w:rsidRPr="009122F0">
        <w:rPr>
          <w:rFonts w:cs="Traditional Arabic"/>
        </w:rPr>
        <w:t>dır</w:t>
      </w:r>
      <w:r w:rsidR="00566A53" w:rsidRPr="009122F0">
        <w:rPr>
          <w:rFonts w:cs="Traditional Arabic"/>
        </w:rPr>
        <w:t xml:space="preserve">. </w:t>
      </w:r>
      <w:r w:rsidR="004F539E" w:rsidRPr="009122F0">
        <w:rPr>
          <w:rFonts w:cs="Traditional Arabic"/>
        </w:rPr>
        <w:t>Bu uğursuz hedeflerine ulaşmak için de hiç çekinmeden bir tara</w:t>
      </w:r>
      <w:r w:rsidR="004F539E" w:rsidRPr="009122F0">
        <w:rPr>
          <w:rFonts w:cs="Traditional Arabic"/>
        </w:rPr>
        <w:t>f</w:t>
      </w:r>
      <w:r w:rsidR="004F539E" w:rsidRPr="009122F0">
        <w:rPr>
          <w:rFonts w:cs="Traditional Arabic"/>
        </w:rPr>
        <w:t>tan kültürel cephede milyonlarca dola</w:t>
      </w:r>
      <w:r w:rsidR="00191F9B" w:rsidRPr="009122F0">
        <w:rPr>
          <w:rFonts w:cs="Traditional Arabic"/>
        </w:rPr>
        <w:t>r</w:t>
      </w:r>
      <w:r w:rsidR="004F539E" w:rsidRPr="009122F0">
        <w:rPr>
          <w:rFonts w:cs="Traditional Arabic"/>
        </w:rPr>
        <w:t xml:space="preserve"> harcayarak </w:t>
      </w:r>
      <w:r w:rsidR="00191F9B" w:rsidRPr="009122F0">
        <w:rPr>
          <w:rFonts w:cs="Traditional Arabic"/>
        </w:rPr>
        <w:t>İslam</w:t>
      </w:r>
      <w:r w:rsidR="004F539E" w:rsidRPr="009122F0">
        <w:rPr>
          <w:rFonts w:cs="Traditional Arabic"/>
        </w:rPr>
        <w:t xml:space="preserve"> dünyasındaki şahsiyetleri</w:t>
      </w:r>
      <w:r w:rsidR="00F6704F">
        <w:rPr>
          <w:rFonts w:cs="Traditional Arabic"/>
        </w:rPr>
        <w:t xml:space="preserve"> - </w:t>
      </w:r>
      <w:r w:rsidR="00134C66" w:rsidRPr="009122F0">
        <w:rPr>
          <w:rFonts w:cs="Traditional Arabic"/>
        </w:rPr>
        <w:t xml:space="preserve">bunların başında da </w:t>
      </w:r>
      <w:r w:rsidR="00191F9B" w:rsidRPr="009122F0">
        <w:rPr>
          <w:rFonts w:cs="Traditional Arabic"/>
        </w:rPr>
        <w:t>Peygambe</w:t>
      </w:r>
      <w:r w:rsidR="00134C66" w:rsidRPr="009122F0">
        <w:rPr>
          <w:rFonts w:cs="Traditional Arabic"/>
        </w:rPr>
        <w:t>r</w:t>
      </w:r>
      <w:r w:rsidR="00566A53" w:rsidRPr="009122F0">
        <w:rPr>
          <w:rFonts w:cs="Traditional Arabic"/>
        </w:rPr>
        <w:t xml:space="preserve">-i </w:t>
      </w:r>
      <w:r w:rsidR="00661D17" w:rsidRPr="009122F0">
        <w:rPr>
          <w:rFonts w:cs="Traditional Arabic"/>
        </w:rPr>
        <w:t>a'</w:t>
      </w:r>
      <w:r w:rsidR="00134C66" w:rsidRPr="009122F0">
        <w:rPr>
          <w:rFonts w:cs="Traditional Arabic"/>
        </w:rPr>
        <w:t>zam</w:t>
      </w:r>
      <w:r w:rsidR="00191F9B" w:rsidRPr="009122F0">
        <w:rPr>
          <w:rFonts w:cs="Traditional Arabic"/>
        </w:rPr>
        <w:t>'</w:t>
      </w:r>
      <w:r w:rsidR="00134C66" w:rsidRPr="009122F0">
        <w:rPr>
          <w:rFonts w:cs="Traditional Arabic"/>
        </w:rPr>
        <w:t>ın yüce şahsiy</w:t>
      </w:r>
      <w:r w:rsidR="00134C66" w:rsidRPr="009122F0">
        <w:rPr>
          <w:rFonts w:cs="Traditional Arabic"/>
        </w:rPr>
        <w:t>e</w:t>
      </w:r>
      <w:r w:rsidR="00134C66" w:rsidRPr="009122F0">
        <w:rPr>
          <w:rFonts w:cs="Traditional Arabic"/>
        </w:rPr>
        <w:t>tini</w:t>
      </w:r>
      <w:r w:rsidR="00566A53" w:rsidRPr="009122F0">
        <w:rPr>
          <w:rFonts w:cs="Traditional Arabic"/>
        </w:rPr>
        <w:t xml:space="preserve">- </w:t>
      </w:r>
      <w:r w:rsidR="004F539E" w:rsidRPr="009122F0">
        <w:rPr>
          <w:rFonts w:cs="Traditional Arabic"/>
        </w:rPr>
        <w:t xml:space="preserve">zihinlerde küçültmek adına </w:t>
      </w:r>
      <w:r w:rsidR="00134C66" w:rsidRPr="009122F0">
        <w:rPr>
          <w:rFonts w:cs="Traditional Arabic"/>
        </w:rPr>
        <w:t>zehir dolu kalemleri istihdam etmi</w:t>
      </w:r>
      <w:r w:rsidR="00134C66" w:rsidRPr="009122F0">
        <w:rPr>
          <w:rFonts w:cs="Traditional Arabic"/>
        </w:rPr>
        <w:t>ş</w:t>
      </w:r>
      <w:r w:rsidR="00134C66" w:rsidRPr="009122F0">
        <w:rPr>
          <w:rFonts w:cs="Traditional Arabic"/>
        </w:rPr>
        <w:t>lerdir</w:t>
      </w:r>
      <w:r w:rsidR="00566A53" w:rsidRPr="009122F0">
        <w:rPr>
          <w:rFonts w:cs="Traditional Arabic"/>
        </w:rPr>
        <w:t xml:space="preserve">. </w:t>
      </w:r>
      <w:r w:rsidR="00134C66" w:rsidRPr="009122F0">
        <w:rPr>
          <w:rFonts w:cs="Traditional Arabic"/>
        </w:rPr>
        <w:t xml:space="preserve">Öte yandan </w:t>
      </w:r>
      <w:r w:rsidR="00134C66" w:rsidRPr="009122F0">
        <w:rPr>
          <w:rFonts w:cs="Traditional Arabic"/>
        </w:rPr>
        <w:lastRenderedPageBreak/>
        <w:t xml:space="preserve">ise </w:t>
      </w:r>
      <w:r w:rsidR="00191F9B" w:rsidRPr="009122F0">
        <w:rPr>
          <w:rFonts w:cs="Traditional Arabic"/>
        </w:rPr>
        <w:t>İslam</w:t>
      </w:r>
      <w:r w:rsidR="00134C66" w:rsidRPr="009122F0">
        <w:rPr>
          <w:rFonts w:cs="Traditional Arabic"/>
        </w:rPr>
        <w:t xml:space="preserve"> ülkelerini işgal ederek ve </w:t>
      </w:r>
      <w:r w:rsidR="00F03ADB" w:rsidRPr="009122F0">
        <w:rPr>
          <w:rFonts w:cs="Traditional Arabic"/>
        </w:rPr>
        <w:t>de İslami</w:t>
      </w:r>
      <w:r w:rsidR="00134C66" w:rsidRPr="009122F0">
        <w:rPr>
          <w:rFonts w:cs="Traditional Arabic"/>
        </w:rPr>
        <w:t xml:space="preserve"> bir ilerlemenin ve </w:t>
      </w:r>
      <w:r w:rsidR="00F03ADB" w:rsidRPr="009122F0">
        <w:rPr>
          <w:rFonts w:cs="Traditional Arabic"/>
        </w:rPr>
        <w:t>Müslümanlarca</w:t>
      </w:r>
      <w:r w:rsidR="00134C66" w:rsidRPr="009122F0">
        <w:rPr>
          <w:rFonts w:cs="Traditional Arabic"/>
        </w:rPr>
        <w:t xml:space="preserve"> </w:t>
      </w:r>
      <w:r w:rsidR="00F03ADB" w:rsidRPr="009122F0">
        <w:rPr>
          <w:rFonts w:cs="Traditional Arabic"/>
        </w:rPr>
        <w:t>ortaya</w:t>
      </w:r>
      <w:r w:rsidR="00134C66" w:rsidRPr="009122F0">
        <w:rPr>
          <w:rFonts w:cs="Traditional Arabic"/>
        </w:rPr>
        <w:t xml:space="preserve"> konulan bir hareketin görüldüğü her yerde savaş ateşlerini yakarak </w:t>
      </w:r>
      <w:r w:rsidR="00150CFF" w:rsidRPr="009122F0">
        <w:rPr>
          <w:rFonts w:cs="Traditional Arabic"/>
        </w:rPr>
        <w:t xml:space="preserve">masum </w:t>
      </w:r>
      <w:r w:rsidR="00631A9D" w:rsidRPr="009122F0">
        <w:rPr>
          <w:rFonts w:cs="Traditional Arabic"/>
        </w:rPr>
        <w:t>insanları</w:t>
      </w:r>
      <w:r w:rsidR="00150CFF" w:rsidRPr="009122F0">
        <w:rPr>
          <w:rFonts w:cs="Traditional Arabic"/>
        </w:rPr>
        <w:t xml:space="preserve"> </w:t>
      </w:r>
      <w:r w:rsidR="00134C66" w:rsidRPr="009122F0">
        <w:rPr>
          <w:rFonts w:cs="Traditional Arabic"/>
        </w:rPr>
        <w:t xml:space="preserve">katliam etmeye koyulmuşlardır ve bunu </w:t>
      </w:r>
      <w:r w:rsidR="002F1EC0" w:rsidRPr="009122F0">
        <w:rPr>
          <w:rFonts w:cs="Traditional Arabic"/>
        </w:rPr>
        <w:t>da demokrasi ve özgürlüğün kalk</w:t>
      </w:r>
      <w:r w:rsidR="00D00640" w:rsidRPr="009122F0">
        <w:rPr>
          <w:rFonts w:cs="Traditional Arabic"/>
        </w:rPr>
        <w:t>ı</w:t>
      </w:r>
      <w:r w:rsidR="002F1EC0" w:rsidRPr="009122F0">
        <w:rPr>
          <w:rFonts w:cs="Traditional Arabic"/>
        </w:rPr>
        <w:t>nması ve genişlemesi olarak adlandırmışlardır</w:t>
      </w:r>
      <w:r w:rsidR="00566A53" w:rsidRPr="009122F0">
        <w:rPr>
          <w:rFonts w:cs="Traditional Arabic"/>
        </w:rPr>
        <w:t xml:space="preserve">. </w:t>
      </w:r>
      <w:r w:rsidR="00D00640" w:rsidRPr="009122F0">
        <w:rPr>
          <w:rFonts w:cs="Traditional Arabic"/>
        </w:rPr>
        <w:t>İnsanlık</w:t>
      </w:r>
      <w:r w:rsidR="002F1EC0" w:rsidRPr="009122F0">
        <w:rPr>
          <w:rFonts w:cs="Traditional Arabic"/>
        </w:rPr>
        <w:t xml:space="preserve"> hiç şüphesiz bütün i</w:t>
      </w:r>
      <w:r w:rsidR="002F1EC0" w:rsidRPr="009122F0">
        <w:rPr>
          <w:rFonts w:cs="Traditional Arabic"/>
        </w:rPr>
        <w:t>n</w:t>
      </w:r>
      <w:r w:rsidR="002F1EC0" w:rsidRPr="009122F0">
        <w:rPr>
          <w:rFonts w:cs="Traditional Arabic"/>
        </w:rPr>
        <w:t xml:space="preserve">sanları tüm zaman ve </w:t>
      </w:r>
      <w:r w:rsidR="00D00640" w:rsidRPr="009122F0">
        <w:rPr>
          <w:rFonts w:cs="Traditional Arabic"/>
        </w:rPr>
        <w:t>mekânlarda</w:t>
      </w:r>
      <w:r w:rsidR="002F1EC0" w:rsidRPr="009122F0">
        <w:rPr>
          <w:rFonts w:cs="Traditional Arabic"/>
        </w:rPr>
        <w:t xml:space="preserve"> kendilerini saran engelleyici girda</w:t>
      </w:r>
      <w:r w:rsidR="002F1EC0" w:rsidRPr="009122F0">
        <w:rPr>
          <w:rFonts w:cs="Traditional Arabic"/>
        </w:rPr>
        <w:t>p</w:t>
      </w:r>
      <w:r w:rsidR="002F1EC0" w:rsidRPr="009122F0">
        <w:rPr>
          <w:rFonts w:cs="Traditional Arabic"/>
        </w:rPr>
        <w:t>lardan (</w:t>
      </w:r>
      <w:r w:rsidR="005911B5" w:rsidRPr="009122F0">
        <w:rPr>
          <w:rFonts w:cs="Traditional Arabic"/>
        </w:rPr>
        <w:t>tehlikelerden</w:t>
      </w:r>
      <w:r w:rsidR="00566A53" w:rsidRPr="009122F0">
        <w:rPr>
          <w:rFonts w:cs="Traditional Arabic"/>
        </w:rPr>
        <w:t xml:space="preserve">) </w:t>
      </w:r>
      <w:r w:rsidR="002F1EC0" w:rsidRPr="009122F0">
        <w:rPr>
          <w:rFonts w:cs="Traditional Arabic"/>
        </w:rPr>
        <w:t>kurtarmak ve de onları mutluluk ve saadet ka</w:t>
      </w:r>
      <w:r w:rsidR="002F1EC0" w:rsidRPr="009122F0">
        <w:rPr>
          <w:rFonts w:cs="Traditional Arabic"/>
        </w:rPr>
        <w:t>y</w:t>
      </w:r>
      <w:r w:rsidR="002F1EC0" w:rsidRPr="009122F0">
        <w:rPr>
          <w:rFonts w:cs="Traditional Arabic"/>
        </w:rPr>
        <w:t>nağına</w:t>
      </w:r>
      <w:r w:rsidR="00566A53" w:rsidRPr="009122F0">
        <w:rPr>
          <w:rFonts w:cs="Traditional Arabic"/>
        </w:rPr>
        <w:t xml:space="preserve">, </w:t>
      </w:r>
      <w:r w:rsidR="002F1EC0" w:rsidRPr="009122F0">
        <w:rPr>
          <w:rFonts w:cs="Traditional Arabic"/>
        </w:rPr>
        <w:t xml:space="preserve">ilim ve bilgi çeşmesine ulaştırmak için gelmiş olan bir </w:t>
      </w:r>
      <w:r w:rsidR="00AE19A0" w:rsidRPr="009122F0">
        <w:rPr>
          <w:rFonts w:cs="Traditional Arabic"/>
        </w:rPr>
        <w:t>Pe</w:t>
      </w:r>
      <w:r w:rsidR="00AE19A0" w:rsidRPr="009122F0">
        <w:rPr>
          <w:rFonts w:cs="Traditional Arabic"/>
        </w:rPr>
        <w:t>y</w:t>
      </w:r>
      <w:r w:rsidR="00AE19A0" w:rsidRPr="009122F0">
        <w:rPr>
          <w:rFonts w:cs="Traditional Arabic"/>
        </w:rPr>
        <w:t>gamber</w:t>
      </w:r>
      <w:r w:rsidR="00566A53" w:rsidRPr="009122F0">
        <w:rPr>
          <w:rFonts w:cs="Traditional Arabic"/>
        </w:rPr>
        <w:t xml:space="preserve">-i </w:t>
      </w:r>
      <w:r w:rsidR="00AE19A0" w:rsidRPr="009122F0">
        <w:rPr>
          <w:rFonts w:cs="Traditional Arabic"/>
        </w:rPr>
        <w:t xml:space="preserve">Ekrem'in </w:t>
      </w:r>
      <w:r w:rsidR="009122F0" w:rsidRPr="009122F0">
        <w:rPr>
          <w:rFonts w:cs="Traditional Arabic"/>
        </w:rPr>
        <w:t>(s.a.a)</w:t>
      </w:r>
      <w:r w:rsidR="00566A53" w:rsidRPr="009122F0">
        <w:rPr>
          <w:rFonts w:cs="Traditional Arabic"/>
        </w:rPr>
        <w:t xml:space="preserve"> </w:t>
      </w:r>
      <w:r w:rsidR="002F1EC0" w:rsidRPr="009122F0">
        <w:rPr>
          <w:rFonts w:cs="Traditional Arabic"/>
        </w:rPr>
        <w:t>kurtarıcı düşüncelerine</w:t>
      </w:r>
      <w:r w:rsidR="00566A53" w:rsidRPr="009122F0">
        <w:rPr>
          <w:rFonts w:cs="Traditional Arabic"/>
        </w:rPr>
        <w:t xml:space="preserve">, </w:t>
      </w:r>
      <w:r w:rsidR="00451DAF" w:rsidRPr="009122F0">
        <w:rPr>
          <w:rFonts w:cs="Traditional Arabic"/>
        </w:rPr>
        <w:t>fikirlerine ve şahs</w:t>
      </w:r>
      <w:r w:rsidR="00451DAF" w:rsidRPr="009122F0">
        <w:rPr>
          <w:rFonts w:cs="Traditional Arabic"/>
        </w:rPr>
        <w:t>i</w:t>
      </w:r>
      <w:r w:rsidR="00451DAF" w:rsidRPr="009122F0">
        <w:rPr>
          <w:rFonts w:cs="Traditional Arabic"/>
        </w:rPr>
        <w:t xml:space="preserve">yetinin beyanına </w:t>
      </w:r>
      <w:r w:rsidR="005911B5" w:rsidRPr="009122F0">
        <w:rPr>
          <w:rFonts w:cs="Traditional Arabic"/>
        </w:rPr>
        <w:t>h</w:t>
      </w:r>
      <w:r w:rsidR="00D00640" w:rsidRPr="009122F0">
        <w:rPr>
          <w:rFonts w:cs="Traditional Arabic"/>
        </w:rPr>
        <w:t>e</w:t>
      </w:r>
      <w:r w:rsidR="005911B5" w:rsidRPr="009122F0">
        <w:rPr>
          <w:rFonts w:cs="Traditional Arabic"/>
        </w:rPr>
        <w:t>r</w:t>
      </w:r>
      <w:r w:rsidR="00D00640" w:rsidRPr="009122F0">
        <w:rPr>
          <w:rFonts w:cs="Traditional Arabic"/>
        </w:rPr>
        <w:t xml:space="preserve"> zamandan daha çok bugün </w:t>
      </w:r>
      <w:r w:rsidR="00451DAF" w:rsidRPr="009122F0">
        <w:rPr>
          <w:rFonts w:cs="Traditional Arabic"/>
        </w:rPr>
        <w:t>muhtaç konumdadır</w:t>
      </w:r>
      <w:r w:rsidR="00566A53" w:rsidRPr="009122F0">
        <w:rPr>
          <w:rFonts w:cs="Traditional Arabic"/>
        </w:rPr>
        <w:t xml:space="preserve">. </w:t>
      </w:r>
    </w:p>
    <w:p w:rsidR="00451DAF" w:rsidRPr="009122F0" w:rsidRDefault="00451DAF" w:rsidP="00345F09">
      <w:pPr>
        <w:spacing w:line="300" w:lineRule="atLeast"/>
        <w:jc w:val="lowKashida"/>
        <w:rPr>
          <w:rFonts w:cs="Traditional Arabic"/>
        </w:rPr>
      </w:pPr>
      <w:r w:rsidRPr="009122F0">
        <w:rPr>
          <w:rFonts w:cs="Traditional Arabic"/>
        </w:rPr>
        <w:t>Peygamber</w:t>
      </w:r>
      <w:r w:rsidR="00566A53" w:rsidRPr="009122F0">
        <w:rPr>
          <w:rFonts w:cs="Traditional Arabic"/>
        </w:rPr>
        <w:t xml:space="preserve">-i </w:t>
      </w:r>
      <w:r w:rsidR="00661D17" w:rsidRPr="009122F0">
        <w:rPr>
          <w:rFonts w:cs="Traditional Arabic"/>
        </w:rPr>
        <w:t>a</w:t>
      </w:r>
      <w:r w:rsidR="005911B5" w:rsidRPr="009122F0">
        <w:rPr>
          <w:rFonts w:cs="Traditional Arabic"/>
        </w:rPr>
        <w:t>'</w:t>
      </w:r>
      <w:r w:rsidRPr="009122F0">
        <w:rPr>
          <w:rFonts w:cs="Traditional Arabic"/>
        </w:rPr>
        <w:t xml:space="preserve">zam’ın adı ile adlandırılmış olan bir yılda </w:t>
      </w:r>
      <w:r w:rsidR="005911B5" w:rsidRPr="009122F0">
        <w:rPr>
          <w:rFonts w:cs="Traditional Arabic"/>
        </w:rPr>
        <w:t>birçok</w:t>
      </w:r>
      <w:r w:rsidR="00B14F55" w:rsidRPr="009122F0">
        <w:rPr>
          <w:rFonts w:cs="Traditional Arabic"/>
        </w:rPr>
        <w:t xml:space="preserve"> araştırmacılar</w:t>
      </w:r>
      <w:r w:rsidR="00566A53" w:rsidRPr="009122F0">
        <w:rPr>
          <w:rFonts w:cs="Traditional Arabic"/>
        </w:rPr>
        <w:t xml:space="preserve">, </w:t>
      </w:r>
      <w:r w:rsidR="00B14F55" w:rsidRPr="009122F0">
        <w:rPr>
          <w:rFonts w:cs="Traditional Arabic"/>
        </w:rPr>
        <w:t>kültürel müesseseler</w:t>
      </w:r>
      <w:r w:rsidR="00566A53" w:rsidRPr="009122F0">
        <w:rPr>
          <w:rFonts w:cs="Traditional Arabic"/>
        </w:rPr>
        <w:t xml:space="preserve">, </w:t>
      </w:r>
      <w:r w:rsidR="00B14F55" w:rsidRPr="009122F0">
        <w:rPr>
          <w:rFonts w:cs="Traditional Arabic"/>
        </w:rPr>
        <w:t>tahkikat merkezleri yazmış o</w:t>
      </w:r>
      <w:r w:rsidR="00B14F55" w:rsidRPr="009122F0">
        <w:rPr>
          <w:rFonts w:cs="Traditional Arabic"/>
        </w:rPr>
        <w:t>l</w:t>
      </w:r>
      <w:r w:rsidR="00B14F55" w:rsidRPr="009122F0">
        <w:rPr>
          <w:rFonts w:cs="Traditional Arabic"/>
        </w:rPr>
        <w:t>dukları mektuplarında</w:t>
      </w:r>
      <w:r w:rsidR="00D4242B" w:rsidRPr="009122F0">
        <w:rPr>
          <w:rFonts w:cs="Traditional Arabic"/>
        </w:rPr>
        <w:t xml:space="preserve"> yüce</w:t>
      </w:r>
      <w:r w:rsidR="00EF4C21" w:rsidRPr="009122F0">
        <w:rPr>
          <w:rFonts w:cs="Traditional Arabic"/>
        </w:rPr>
        <w:t xml:space="preserve"> </w:t>
      </w:r>
      <w:r w:rsidR="00D4242B" w:rsidRPr="009122F0">
        <w:rPr>
          <w:rFonts w:cs="Traditional Arabic"/>
        </w:rPr>
        <w:t xml:space="preserve">İslam </w:t>
      </w:r>
      <w:r w:rsidR="00B70F71" w:rsidRPr="009122F0">
        <w:rPr>
          <w:rFonts w:cs="Traditional Arabic"/>
        </w:rPr>
        <w:t>Peygamber'i</w:t>
      </w:r>
      <w:r w:rsidR="00D4242B" w:rsidRPr="009122F0">
        <w:rPr>
          <w:rFonts w:cs="Traditional Arabic"/>
        </w:rPr>
        <w:t xml:space="preserve"> Muhammed Must</w:t>
      </w:r>
      <w:r w:rsidR="00D4242B" w:rsidRPr="009122F0">
        <w:rPr>
          <w:rFonts w:cs="Traditional Arabic"/>
        </w:rPr>
        <w:t>a</w:t>
      </w:r>
      <w:r w:rsidR="00D4242B" w:rsidRPr="009122F0">
        <w:rPr>
          <w:rFonts w:cs="Traditional Arabic"/>
        </w:rPr>
        <w:t xml:space="preserve">fa’nın </w:t>
      </w:r>
      <w:r w:rsidR="009122F0" w:rsidRPr="009122F0">
        <w:rPr>
          <w:rFonts w:cs="Traditional Arabic"/>
        </w:rPr>
        <w:t>(s.a.a)</w:t>
      </w:r>
      <w:r w:rsidR="00566A53" w:rsidRPr="009122F0">
        <w:rPr>
          <w:rFonts w:cs="Traditional Arabic"/>
        </w:rPr>
        <w:t xml:space="preserve"> </w:t>
      </w:r>
      <w:r w:rsidR="00D4242B" w:rsidRPr="009122F0">
        <w:rPr>
          <w:rFonts w:cs="Traditional Arabic"/>
        </w:rPr>
        <w:t xml:space="preserve">siret ve hayatı hakkında </w:t>
      </w:r>
      <w:r w:rsidR="00EF4C21" w:rsidRPr="009122F0">
        <w:rPr>
          <w:rFonts w:cs="Traditional Arabic"/>
        </w:rPr>
        <w:t>M</w:t>
      </w:r>
      <w:r w:rsidR="00D4242B" w:rsidRPr="009122F0">
        <w:rPr>
          <w:rFonts w:cs="Traditional Arabic"/>
        </w:rPr>
        <w:t>ües</w:t>
      </w:r>
      <w:r w:rsidR="00B14F55" w:rsidRPr="009122F0">
        <w:rPr>
          <w:rFonts w:cs="Traditional Arabic"/>
        </w:rPr>
        <w:t>se</w:t>
      </w:r>
      <w:r w:rsidR="00D4242B" w:rsidRPr="009122F0">
        <w:rPr>
          <w:rFonts w:cs="Traditional Arabic"/>
        </w:rPr>
        <w:t>se</w:t>
      </w:r>
      <w:r w:rsidR="00566A53" w:rsidRPr="009122F0">
        <w:rPr>
          <w:rFonts w:cs="Traditional Arabic"/>
        </w:rPr>
        <w:t xml:space="preserve">-i </w:t>
      </w:r>
      <w:r w:rsidR="00EF4C21" w:rsidRPr="009122F0">
        <w:rPr>
          <w:rFonts w:cs="Traditional Arabic"/>
        </w:rPr>
        <w:t>P</w:t>
      </w:r>
      <w:r w:rsidR="00B14F55" w:rsidRPr="009122F0">
        <w:rPr>
          <w:rFonts w:cs="Traditional Arabic"/>
        </w:rPr>
        <w:t>ejohişi</w:t>
      </w:r>
      <w:r w:rsidR="00CA5766" w:rsidRPr="009122F0">
        <w:rPr>
          <w:rFonts w:cs="Traditional Arabic"/>
        </w:rPr>
        <w:t xml:space="preserve"> </w:t>
      </w:r>
      <w:r w:rsidR="004A3099" w:rsidRPr="009122F0">
        <w:rPr>
          <w:rFonts w:cs="Traditional Arabic"/>
        </w:rPr>
        <w:t>ve Ferhengi</w:t>
      </w:r>
      <w:r w:rsidR="00566A53" w:rsidRPr="009122F0">
        <w:rPr>
          <w:rFonts w:cs="Traditional Arabic"/>
        </w:rPr>
        <w:t xml:space="preserve">-i </w:t>
      </w:r>
      <w:r w:rsidR="00CA5766" w:rsidRPr="009122F0">
        <w:rPr>
          <w:rFonts w:cs="Traditional Arabic"/>
        </w:rPr>
        <w:t>İ</w:t>
      </w:r>
      <w:r w:rsidR="00B14F55" w:rsidRPr="009122F0">
        <w:rPr>
          <w:rFonts w:cs="Traditional Arabic"/>
        </w:rPr>
        <w:t>nk</w:t>
      </w:r>
      <w:r w:rsidR="00CA5766" w:rsidRPr="009122F0">
        <w:rPr>
          <w:rFonts w:cs="Traditional Arabic"/>
        </w:rPr>
        <w:t>ı</w:t>
      </w:r>
      <w:r w:rsidR="00B14F55" w:rsidRPr="009122F0">
        <w:rPr>
          <w:rFonts w:cs="Traditional Arabic"/>
        </w:rPr>
        <w:t>lab</w:t>
      </w:r>
      <w:r w:rsidR="00566A53" w:rsidRPr="009122F0">
        <w:rPr>
          <w:rFonts w:cs="Traditional Arabic"/>
        </w:rPr>
        <w:t xml:space="preserve">-i </w:t>
      </w:r>
      <w:r w:rsidR="00EF4C21" w:rsidRPr="009122F0">
        <w:rPr>
          <w:rFonts w:cs="Traditional Arabic"/>
        </w:rPr>
        <w:t>İ</w:t>
      </w:r>
      <w:r w:rsidR="00B14F55" w:rsidRPr="009122F0">
        <w:rPr>
          <w:rFonts w:cs="Traditional Arabic"/>
        </w:rPr>
        <w:t xml:space="preserve">slami’den </w:t>
      </w:r>
      <w:r w:rsidR="00EF4C21" w:rsidRPr="009122F0">
        <w:rPr>
          <w:rFonts w:cs="Traditional Arabic"/>
        </w:rPr>
        <w:t>İslam</w:t>
      </w:r>
      <w:r w:rsidR="00B14F55" w:rsidRPr="009122F0">
        <w:rPr>
          <w:rFonts w:cs="Traditional Arabic"/>
        </w:rPr>
        <w:t xml:space="preserve"> devriminin muazzam önderi Hz</w:t>
      </w:r>
      <w:r w:rsidR="00566A53" w:rsidRPr="009122F0">
        <w:rPr>
          <w:rFonts w:cs="Traditional Arabic"/>
        </w:rPr>
        <w:t xml:space="preserve">. </w:t>
      </w:r>
      <w:r w:rsidR="00CA5766" w:rsidRPr="009122F0">
        <w:rPr>
          <w:rFonts w:cs="Traditional Arabic"/>
        </w:rPr>
        <w:t>Ayetullah</w:t>
      </w:r>
      <w:r w:rsidR="00B14F55" w:rsidRPr="009122F0">
        <w:rPr>
          <w:rFonts w:cs="Traditional Arabic"/>
        </w:rPr>
        <w:t xml:space="preserve"> </w:t>
      </w:r>
      <w:r w:rsidR="00631A9D" w:rsidRPr="009122F0">
        <w:rPr>
          <w:rFonts w:cs="Traditional Arabic"/>
        </w:rPr>
        <w:t>Hamenei'nin</w:t>
      </w:r>
      <w:r w:rsidR="00B14F55" w:rsidRPr="009122F0">
        <w:rPr>
          <w:rFonts w:cs="Traditional Arabic"/>
        </w:rPr>
        <w:t xml:space="preserve"> </w:t>
      </w:r>
      <w:r w:rsidR="00D4242B" w:rsidRPr="009122F0">
        <w:rPr>
          <w:rFonts w:cs="Traditional Arabic"/>
        </w:rPr>
        <w:t>(gölgesi daim olsun</w:t>
      </w:r>
      <w:r w:rsidR="00566A53" w:rsidRPr="009122F0">
        <w:rPr>
          <w:rFonts w:cs="Traditional Arabic"/>
        </w:rPr>
        <w:t xml:space="preserve">) </w:t>
      </w:r>
      <w:r w:rsidR="00D4242B" w:rsidRPr="009122F0">
        <w:rPr>
          <w:rFonts w:cs="Traditional Arabic"/>
        </w:rPr>
        <w:t>beyanlarından ve kıl</w:t>
      </w:r>
      <w:r w:rsidR="00D4242B" w:rsidRPr="009122F0">
        <w:rPr>
          <w:rFonts w:cs="Traditional Arabic"/>
        </w:rPr>
        <w:t>a</w:t>
      </w:r>
      <w:r w:rsidR="00D4242B" w:rsidRPr="009122F0">
        <w:rPr>
          <w:rFonts w:cs="Traditional Arabic"/>
        </w:rPr>
        <w:t>vuzluklarından istifade etmek ve faydalanmak istediklerini iletmişle</w:t>
      </w:r>
      <w:r w:rsidR="00D4242B" w:rsidRPr="009122F0">
        <w:rPr>
          <w:rFonts w:cs="Traditional Arabic"/>
        </w:rPr>
        <w:t>r</w:t>
      </w:r>
      <w:r w:rsidR="00D4242B" w:rsidRPr="009122F0">
        <w:rPr>
          <w:rFonts w:cs="Traditional Arabic"/>
        </w:rPr>
        <w:t>dir</w:t>
      </w:r>
      <w:r w:rsidR="00566A53" w:rsidRPr="009122F0">
        <w:rPr>
          <w:rFonts w:cs="Traditional Arabic"/>
        </w:rPr>
        <w:t xml:space="preserve">. </w:t>
      </w:r>
      <w:r w:rsidR="00D4242B" w:rsidRPr="009122F0">
        <w:rPr>
          <w:rFonts w:cs="Traditional Arabic"/>
        </w:rPr>
        <w:t xml:space="preserve">İşte bu teveccüh ve ihtiyaç </w:t>
      </w:r>
      <w:r w:rsidR="00615D20" w:rsidRPr="009122F0">
        <w:rPr>
          <w:rFonts w:cs="Traditional Arabic"/>
        </w:rPr>
        <w:t xml:space="preserve">söz konusu </w:t>
      </w:r>
      <w:r w:rsidR="004367E8" w:rsidRPr="009122F0">
        <w:rPr>
          <w:rFonts w:cs="Traditional Arabic"/>
        </w:rPr>
        <w:t xml:space="preserve">müessesenin </w:t>
      </w:r>
      <w:r w:rsidR="00615D20" w:rsidRPr="009122F0">
        <w:rPr>
          <w:rFonts w:cs="Traditional Arabic"/>
        </w:rPr>
        <w:t>Yayın Ya</w:t>
      </w:r>
      <w:r w:rsidR="00615D20" w:rsidRPr="009122F0">
        <w:rPr>
          <w:rFonts w:cs="Traditional Arabic"/>
        </w:rPr>
        <w:t>r</w:t>
      </w:r>
      <w:r w:rsidR="00615D20" w:rsidRPr="009122F0">
        <w:rPr>
          <w:rFonts w:cs="Traditional Arabic"/>
        </w:rPr>
        <w:t>dımcılığı'nı</w:t>
      </w:r>
      <w:r w:rsidR="004367E8" w:rsidRPr="009122F0">
        <w:rPr>
          <w:rFonts w:cs="Traditional Arabic"/>
        </w:rPr>
        <w:t xml:space="preserve"> bir araştırma projesi </w:t>
      </w:r>
      <w:r w:rsidR="00CA5766" w:rsidRPr="009122F0">
        <w:rPr>
          <w:rFonts w:cs="Traditional Arabic"/>
        </w:rPr>
        <w:t>dâhilinde</w:t>
      </w:r>
      <w:r w:rsidR="004367E8" w:rsidRPr="009122F0">
        <w:rPr>
          <w:rFonts w:cs="Traditional Arabic"/>
        </w:rPr>
        <w:t xml:space="preserve"> P</w:t>
      </w:r>
      <w:r w:rsidR="00CA5766" w:rsidRPr="009122F0">
        <w:rPr>
          <w:rFonts w:cs="Traditional Arabic"/>
        </w:rPr>
        <w:t>eygam</w:t>
      </w:r>
      <w:r w:rsidR="004367E8" w:rsidRPr="009122F0">
        <w:rPr>
          <w:rFonts w:cs="Traditional Arabic"/>
        </w:rPr>
        <w:t>b</w:t>
      </w:r>
      <w:r w:rsidR="00CA5766" w:rsidRPr="009122F0">
        <w:rPr>
          <w:rFonts w:cs="Traditional Arabic"/>
        </w:rPr>
        <w:t>e</w:t>
      </w:r>
      <w:r w:rsidR="004367E8" w:rsidRPr="009122F0">
        <w:rPr>
          <w:rFonts w:cs="Traditional Arabic"/>
        </w:rPr>
        <w:t>r</w:t>
      </w:r>
      <w:r w:rsidR="00566A53" w:rsidRPr="009122F0">
        <w:rPr>
          <w:rFonts w:cs="Traditional Arabic"/>
        </w:rPr>
        <w:t xml:space="preserve">-i </w:t>
      </w:r>
      <w:r w:rsidR="004367E8" w:rsidRPr="009122F0">
        <w:rPr>
          <w:rFonts w:cs="Traditional Arabic"/>
        </w:rPr>
        <w:t>Azam’ın h</w:t>
      </w:r>
      <w:r w:rsidR="004367E8" w:rsidRPr="009122F0">
        <w:rPr>
          <w:rFonts w:cs="Traditional Arabic"/>
        </w:rPr>
        <w:t>a</w:t>
      </w:r>
      <w:r w:rsidR="004367E8" w:rsidRPr="009122F0">
        <w:rPr>
          <w:rFonts w:cs="Traditional Arabic"/>
        </w:rPr>
        <w:t xml:space="preserve">yatı hakkında </w:t>
      </w:r>
      <w:r w:rsidR="004C1046" w:rsidRPr="009122F0">
        <w:rPr>
          <w:rFonts w:cs="Traditional Arabic"/>
        </w:rPr>
        <w:t>İslam</w:t>
      </w:r>
      <w:r w:rsidR="004367E8" w:rsidRPr="009122F0">
        <w:rPr>
          <w:rFonts w:cs="Traditional Arabic"/>
        </w:rPr>
        <w:t xml:space="preserve"> devrimin muazzam rehberinin beyanatlarından oluşan bir mecmua hazırlamaya ve düzenlemeye ve de bu çalışmayı </w:t>
      </w:r>
      <w:r w:rsidR="004C1046" w:rsidRPr="009122F0">
        <w:rPr>
          <w:rFonts w:cs="Traditional Arabic"/>
        </w:rPr>
        <w:t>D</w:t>
      </w:r>
      <w:r w:rsidR="004367E8" w:rsidRPr="009122F0">
        <w:rPr>
          <w:rFonts w:cs="Traditional Arabic"/>
        </w:rPr>
        <w:t>efter</w:t>
      </w:r>
      <w:r w:rsidR="00566A53" w:rsidRPr="009122F0">
        <w:rPr>
          <w:rFonts w:cs="Traditional Arabic"/>
        </w:rPr>
        <w:t xml:space="preserve">-i </w:t>
      </w:r>
      <w:r w:rsidR="004C1046" w:rsidRPr="009122F0">
        <w:rPr>
          <w:rFonts w:cs="Traditional Arabic"/>
        </w:rPr>
        <w:t>F</w:t>
      </w:r>
      <w:r w:rsidR="004367E8" w:rsidRPr="009122F0">
        <w:rPr>
          <w:rFonts w:cs="Traditional Arabic"/>
        </w:rPr>
        <w:t>erhengi</w:t>
      </w:r>
      <w:r w:rsidR="00566A53" w:rsidRPr="009122F0">
        <w:rPr>
          <w:rFonts w:cs="Traditional Arabic"/>
        </w:rPr>
        <w:t xml:space="preserve">-i </w:t>
      </w:r>
      <w:r w:rsidR="004C1046" w:rsidRPr="009122F0">
        <w:rPr>
          <w:rFonts w:cs="Traditional Arabic"/>
        </w:rPr>
        <w:t>F</w:t>
      </w:r>
      <w:r w:rsidR="004367E8" w:rsidRPr="009122F0">
        <w:rPr>
          <w:rFonts w:cs="Traditional Arabic"/>
        </w:rPr>
        <w:t>ahr’ul Eimme</w:t>
      </w:r>
      <w:r w:rsidR="004C1046" w:rsidRPr="009122F0">
        <w:rPr>
          <w:rFonts w:cs="Traditional Arabic"/>
        </w:rPr>
        <w:t>'</w:t>
      </w:r>
      <w:r w:rsidR="004367E8" w:rsidRPr="009122F0">
        <w:rPr>
          <w:rFonts w:cs="Traditional Arabic"/>
        </w:rPr>
        <w:t>ye tedvin ve tahkik için takdim e</w:t>
      </w:r>
      <w:r w:rsidR="004367E8" w:rsidRPr="009122F0">
        <w:rPr>
          <w:rFonts w:cs="Traditional Arabic"/>
        </w:rPr>
        <w:t>t</w:t>
      </w:r>
      <w:r w:rsidR="004367E8" w:rsidRPr="009122F0">
        <w:rPr>
          <w:rFonts w:cs="Traditional Arabic"/>
        </w:rPr>
        <w:t>meye sevk etti</w:t>
      </w:r>
      <w:r w:rsidR="00566A53" w:rsidRPr="009122F0">
        <w:rPr>
          <w:rFonts w:cs="Traditional Arabic"/>
        </w:rPr>
        <w:t xml:space="preserve">. </w:t>
      </w:r>
      <w:r w:rsidR="004367E8" w:rsidRPr="009122F0">
        <w:rPr>
          <w:rFonts w:cs="Traditional Arabic"/>
        </w:rPr>
        <w:t xml:space="preserve">Bu kuruluşta yer alan araştırmacılar da </w:t>
      </w:r>
      <w:r w:rsidR="00191EC7" w:rsidRPr="009122F0">
        <w:rPr>
          <w:rFonts w:cs="Traditional Arabic"/>
        </w:rPr>
        <w:t>gerçekten de</w:t>
      </w:r>
      <w:r w:rsidR="00BE5B8B" w:rsidRPr="009122F0">
        <w:rPr>
          <w:rFonts w:cs="Traditional Arabic"/>
        </w:rPr>
        <w:t xml:space="preserve"> vakit ayırarak gerçekleştirdikleri özet bir çalışma sonunda okuyucul</w:t>
      </w:r>
      <w:r w:rsidR="00BE5B8B" w:rsidRPr="009122F0">
        <w:rPr>
          <w:rFonts w:cs="Traditional Arabic"/>
        </w:rPr>
        <w:t>a</w:t>
      </w:r>
      <w:r w:rsidR="00BE5B8B" w:rsidRPr="009122F0">
        <w:rPr>
          <w:rFonts w:cs="Traditional Arabic"/>
        </w:rPr>
        <w:t>rın elinde olan bu mecmuayı hazırlamış oldular ve bu mecmua şuanda İntişarat</w:t>
      </w:r>
      <w:r w:rsidR="00566A53" w:rsidRPr="009122F0">
        <w:rPr>
          <w:rFonts w:cs="Traditional Arabic"/>
        </w:rPr>
        <w:t xml:space="preserve">-i </w:t>
      </w:r>
      <w:r w:rsidR="00BE5B8B" w:rsidRPr="009122F0">
        <w:rPr>
          <w:rFonts w:cs="Traditional Arabic"/>
        </w:rPr>
        <w:t>Suruş tarafından yayınlanmış bulunmaktadır</w:t>
      </w:r>
      <w:r w:rsidR="00566A53" w:rsidRPr="009122F0">
        <w:rPr>
          <w:rFonts w:cs="Traditional Arabic"/>
        </w:rPr>
        <w:t xml:space="preserve">. </w:t>
      </w:r>
      <w:r w:rsidR="00BE5B8B" w:rsidRPr="009122F0">
        <w:rPr>
          <w:rFonts w:cs="Traditional Arabic"/>
        </w:rPr>
        <w:t>Kum’da bul</w:t>
      </w:r>
      <w:r w:rsidR="00BE5B8B" w:rsidRPr="009122F0">
        <w:rPr>
          <w:rFonts w:cs="Traditional Arabic"/>
        </w:rPr>
        <w:t>u</w:t>
      </w:r>
      <w:r w:rsidR="00BE5B8B" w:rsidRPr="009122F0">
        <w:rPr>
          <w:rFonts w:cs="Traditional Arabic"/>
        </w:rPr>
        <w:t>nan Defter</w:t>
      </w:r>
      <w:r w:rsidR="00566A53" w:rsidRPr="009122F0">
        <w:rPr>
          <w:rFonts w:cs="Traditional Arabic"/>
        </w:rPr>
        <w:t xml:space="preserve">-i </w:t>
      </w:r>
      <w:r w:rsidR="00BE5B8B" w:rsidRPr="009122F0">
        <w:rPr>
          <w:rFonts w:cs="Traditional Arabic"/>
        </w:rPr>
        <w:t>Fe</w:t>
      </w:r>
      <w:r w:rsidR="00EE6BF5" w:rsidRPr="009122F0">
        <w:rPr>
          <w:rFonts w:cs="Traditional Arabic"/>
        </w:rPr>
        <w:t>rhengi</w:t>
      </w:r>
      <w:r w:rsidR="00566A53" w:rsidRPr="009122F0">
        <w:rPr>
          <w:rFonts w:cs="Traditional Arabic"/>
        </w:rPr>
        <w:t xml:space="preserve">-i </w:t>
      </w:r>
      <w:r w:rsidR="00EE6BF5" w:rsidRPr="009122F0">
        <w:rPr>
          <w:rFonts w:cs="Traditional Arabic"/>
        </w:rPr>
        <w:t>Fa</w:t>
      </w:r>
      <w:r w:rsidR="00BE5B8B" w:rsidRPr="009122F0">
        <w:rPr>
          <w:rFonts w:cs="Traditional Arabic"/>
        </w:rPr>
        <w:t xml:space="preserve">hr’ul Eimme’nin </w:t>
      </w:r>
      <w:r w:rsidR="00EE6BF5" w:rsidRPr="009122F0">
        <w:rPr>
          <w:rFonts w:cs="Traditional Arabic"/>
        </w:rPr>
        <w:t xml:space="preserve">ecir dolu bu çabasını </w:t>
      </w:r>
      <w:r w:rsidR="00615D20" w:rsidRPr="009122F0">
        <w:rPr>
          <w:rFonts w:cs="Traditional Arabic"/>
        </w:rPr>
        <w:t>ta</w:t>
      </w:r>
      <w:r w:rsidR="00615D20" w:rsidRPr="009122F0">
        <w:rPr>
          <w:rFonts w:cs="Traditional Arabic"/>
        </w:rPr>
        <w:t>k</w:t>
      </w:r>
      <w:r w:rsidR="00615D20" w:rsidRPr="009122F0">
        <w:rPr>
          <w:rFonts w:cs="Traditional Arabic"/>
        </w:rPr>
        <w:t>dir</w:t>
      </w:r>
      <w:r w:rsidR="00EE6BF5" w:rsidRPr="009122F0">
        <w:rPr>
          <w:rFonts w:cs="Traditional Arabic"/>
        </w:rPr>
        <w:t xml:space="preserve"> ederek ve teşekkürde bulunarak b</w:t>
      </w:r>
      <w:r w:rsidR="00463345" w:rsidRPr="009122F0">
        <w:rPr>
          <w:rFonts w:cs="Traditional Arabic"/>
        </w:rPr>
        <w:t>u</w:t>
      </w:r>
      <w:r w:rsidR="00EE6BF5" w:rsidRPr="009122F0">
        <w:rPr>
          <w:rFonts w:cs="Traditional Arabic"/>
        </w:rPr>
        <w:t xml:space="preserve"> mecmuanın hakikati arayanl</w:t>
      </w:r>
      <w:r w:rsidR="00EE6BF5" w:rsidRPr="009122F0">
        <w:rPr>
          <w:rFonts w:cs="Traditional Arabic"/>
        </w:rPr>
        <w:t>a</w:t>
      </w:r>
      <w:r w:rsidR="00EE6BF5" w:rsidRPr="009122F0">
        <w:rPr>
          <w:rFonts w:cs="Traditional Arabic"/>
        </w:rPr>
        <w:t>rın susamışlıklarını ve Peygamber</w:t>
      </w:r>
      <w:r w:rsidR="00566A53" w:rsidRPr="009122F0">
        <w:rPr>
          <w:rFonts w:cs="Traditional Arabic"/>
        </w:rPr>
        <w:t xml:space="preserve">-i </w:t>
      </w:r>
      <w:r w:rsidR="00EE6BF5" w:rsidRPr="009122F0">
        <w:rPr>
          <w:rFonts w:cs="Traditional Arabic"/>
        </w:rPr>
        <w:t xml:space="preserve">Ekrem’i </w:t>
      </w:r>
      <w:r w:rsidR="009122F0" w:rsidRPr="009122F0">
        <w:rPr>
          <w:rFonts w:cs="Traditional Arabic"/>
        </w:rPr>
        <w:t>(s.a.a)</w:t>
      </w:r>
      <w:r w:rsidR="00566A53" w:rsidRPr="009122F0">
        <w:rPr>
          <w:rFonts w:cs="Traditional Arabic"/>
        </w:rPr>
        <w:t xml:space="preserve"> </w:t>
      </w:r>
      <w:r w:rsidR="00EE6BF5" w:rsidRPr="009122F0">
        <w:rPr>
          <w:rFonts w:cs="Traditional Arabic"/>
        </w:rPr>
        <w:t xml:space="preserve">takip edenlerin </w:t>
      </w:r>
      <w:r w:rsidR="00157AEB" w:rsidRPr="009122F0">
        <w:rPr>
          <w:rFonts w:cs="Traditional Arabic"/>
        </w:rPr>
        <w:t>âşık</w:t>
      </w:r>
      <w:r w:rsidR="00EE6BF5" w:rsidRPr="009122F0">
        <w:rPr>
          <w:rFonts w:cs="Traditional Arabic"/>
        </w:rPr>
        <w:t xml:space="preserve"> ruhunu </w:t>
      </w:r>
      <w:r w:rsidR="00CA5E9D" w:rsidRPr="009122F0">
        <w:rPr>
          <w:rFonts w:cs="Traditional Arabic"/>
        </w:rPr>
        <w:t xml:space="preserve">yüce Allah’ın </w:t>
      </w:r>
      <w:r w:rsidR="00A06862" w:rsidRPr="009122F0">
        <w:rPr>
          <w:rFonts w:cs="Traditional Arabic"/>
        </w:rPr>
        <w:t xml:space="preserve">yüce </w:t>
      </w:r>
      <w:r w:rsidR="00CA5E9D" w:rsidRPr="009122F0">
        <w:rPr>
          <w:rFonts w:cs="Traditional Arabic"/>
        </w:rPr>
        <w:t>ihsanı ve keremi ile doldu</w:t>
      </w:r>
      <w:r w:rsidR="00CA5E9D" w:rsidRPr="009122F0">
        <w:rPr>
          <w:rFonts w:cs="Traditional Arabic"/>
        </w:rPr>
        <w:t>r</w:t>
      </w:r>
      <w:r w:rsidR="00CA5E9D" w:rsidRPr="009122F0">
        <w:rPr>
          <w:rFonts w:cs="Traditional Arabic"/>
        </w:rPr>
        <w:t xml:space="preserve">masını </w:t>
      </w:r>
      <w:r w:rsidR="00EE6BF5" w:rsidRPr="009122F0">
        <w:rPr>
          <w:rFonts w:cs="Traditional Arabic"/>
        </w:rPr>
        <w:t>ümit etmekteyiz</w:t>
      </w:r>
      <w:r w:rsidR="00566A53" w:rsidRPr="009122F0">
        <w:rPr>
          <w:rFonts w:cs="Traditional Arabic"/>
        </w:rPr>
        <w:t xml:space="preserve">. </w:t>
      </w:r>
    </w:p>
    <w:p w:rsidR="00EE6BF5" w:rsidRPr="009122F0" w:rsidRDefault="00861C97" w:rsidP="00345F09">
      <w:pPr>
        <w:spacing w:line="300" w:lineRule="atLeast"/>
        <w:jc w:val="right"/>
        <w:rPr>
          <w:rFonts w:cs="Traditional Arabic"/>
          <w:b/>
          <w:bCs/>
        </w:rPr>
      </w:pPr>
      <w:r w:rsidRPr="009122F0">
        <w:rPr>
          <w:rFonts w:cs="Traditional Arabic"/>
          <w:b/>
          <w:bCs/>
        </w:rPr>
        <w:t>Müessese</w:t>
      </w:r>
      <w:r w:rsidR="00566A53" w:rsidRPr="009122F0">
        <w:rPr>
          <w:rFonts w:cs="Traditional Arabic"/>
          <w:b/>
          <w:bCs/>
        </w:rPr>
        <w:t xml:space="preserve">-i </w:t>
      </w:r>
      <w:r w:rsidRPr="009122F0">
        <w:rPr>
          <w:rFonts w:cs="Traditional Arabic"/>
          <w:b/>
          <w:bCs/>
        </w:rPr>
        <w:t>Pejohişi Fe</w:t>
      </w:r>
      <w:r w:rsidR="00A06862" w:rsidRPr="009122F0">
        <w:rPr>
          <w:rFonts w:cs="Traditional Arabic"/>
          <w:b/>
          <w:bCs/>
        </w:rPr>
        <w:t>r</w:t>
      </w:r>
      <w:r w:rsidRPr="009122F0">
        <w:rPr>
          <w:rFonts w:cs="Traditional Arabic"/>
          <w:b/>
          <w:bCs/>
        </w:rPr>
        <w:t>hengi</w:t>
      </w:r>
      <w:r w:rsidR="00566A53" w:rsidRPr="009122F0">
        <w:rPr>
          <w:rFonts w:cs="Traditional Arabic"/>
          <w:b/>
          <w:bCs/>
        </w:rPr>
        <w:t xml:space="preserve">-i </w:t>
      </w:r>
      <w:r w:rsidRPr="009122F0">
        <w:rPr>
          <w:rFonts w:cs="Traditional Arabic"/>
          <w:b/>
          <w:bCs/>
        </w:rPr>
        <w:t>İnk</w:t>
      </w:r>
      <w:r w:rsidR="00A06862" w:rsidRPr="009122F0">
        <w:rPr>
          <w:rFonts w:cs="Traditional Arabic"/>
          <w:b/>
          <w:bCs/>
        </w:rPr>
        <w:t>ı</w:t>
      </w:r>
      <w:r w:rsidRPr="009122F0">
        <w:rPr>
          <w:rFonts w:cs="Traditional Arabic"/>
          <w:b/>
          <w:bCs/>
        </w:rPr>
        <w:t>lab</w:t>
      </w:r>
      <w:r w:rsidR="00566A53" w:rsidRPr="009122F0">
        <w:rPr>
          <w:rFonts w:cs="Traditional Arabic"/>
          <w:b/>
          <w:bCs/>
        </w:rPr>
        <w:t xml:space="preserve">-i </w:t>
      </w:r>
      <w:r w:rsidRPr="009122F0">
        <w:rPr>
          <w:rFonts w:cs="Traditional Arabic"/>
          <w:b/>
          <w:bCs/>
        </w:rPr>
        <w:t>İslami</w:t>
      </w:r>
    </w:p>
    <w:p w:rsidR="00861C97" w:rsidRPr="009122F0" w:rsidRDefault="00861C97" w:rsidP="00345F09">
      <w:pPr>
        <w:spacing w:line="300" w:lineRule="atLeast"/>
        <w:jc w:val="right"/>
        <w:rPr>
          <w:rFonts w:cs="Traditional Arabic"/>
          <w:b/>
          <w:bCs/>
        </w:rPr>
      </w:pPr>
      <w:r w:rsidRPr="009122F0">
        <w:rPr>
          <w:rFonts w:cs="Traditional Arabic"/>
          <w:b/>
          <w:bCs/>
        </w:rPr>
        <w:t>1385 (2006</w:t>
      </w:r>
      <w:r w:rsidR="00566A53" w:rsidRPr="009122F0">
        <w:rPr>
          <w:rFonts w:cs="Traditional Arabic"/>
          <w:b/>
          <w:bCs/>
        </w:rPr>
        <w:t xml:space="preserve">) </w:t>
      </w:r>
      <w:r w:rsidR="00A06862" w:rsidRPr="009122F0">
        <w:rPr>
          <w:rFonts w:cs="Traditional Arabic"/>
          <w:b/>
          <w:bCs/>
        </w:rPr>
        <w:t>Y</w:t>
      </w:r>
      <w:r w:rsidRPr="009122F0">
        <w:rPr>
          <w:rFonts w:cs="Traditional Arabic"/>
          <w:b/>
          <w:bCs/>
        </w:rPr>
        <w:t xml:space="preserve">az </w:t>
      </w:r>
      <w:r w:rsidR="00A06862" w:rsidRPr="009122F0">
        <w:rPr>
          <w:rFonts w:cs="Traditional Arabic"/>
          <w:b/>
          <w:bCs/>
        </w:rPr>
        <w:t>M</w:t>
      </w:r>
      <w:r w:rsidRPr="009122F0">
        <w:rPr>
          <w:rFonts w:cs="Traditional Arabic"/>
          <w:b/>
          <w:bCs/>
        </w:rPr>
        <w:t>evsimi</w:t>
      </w:r>
    </w:p>
    <w:p w:rsidR="00861C97" w:rsidRPr="009122F0" w:rsidRDefault="00861C97" w:rsidP="00345F09">
      <w:pPr>
        <w:spacing w:line="300" w:lineRule="atLeast"/>
        <w:jc w:val="lowKashida"/>
        <w:rPr>
          <w:rFonts w:cs="Traditional Arabic"/>
        </w:rPr>
      </w:pPr>
      <w:r w:rsidRPr="009122F0">
        <w:rPr>
          <w:rFonts w:cs="Traditional Arabic"/>
        </w:rPr>
        <w:br w:type="page"/>
      </w:r>
    </w:p>
    <w:p w:rsidR="00861C97" w:rsidRPr="009122F0" w:rsidRDefault="00861C97" w:rsidP="00345F09">
      <w:pPr>
        <w:spacing w:line="300" w:lineRule="atLeast"/>
        <w:jc w:val="lowKashida"/>
        <w:rPr>
          <w:rFonts w:cs="Traditional Arabic"/>
        </w:rPr>
      </w:pPr>
    </w:p>
    <w:p w:rsidR="00861C97" w:rsidRPr="009122F0" w:rsidRDefault="00861C97" w:rsidP="00345F09">
      <w:pPr>
        <w:spacing w:line="300" w:lineRule="atLeast"/>
        <w:jc w:val="lowKashida"/>
        <w:rPr>
          <w:rFonts w:cs="Traditional Arabic"/>
        </w:rPr>
      </w:pPr>
    </w:p>
    <w:p w:rsidR="00861C97" w:rsidRPr="009122F0" w:rsidRDefault="00861C97" w:rsidP="00345F09">
      <w:pPr>
        <w:spacing w:line="300" w:lineRule="atLeast"/>
        <w:jc w:val="lowKashida"/>
        <w:rPr>
          <w:rFonts w:cs="Traditional Arabic"/>
        </w:rPr>
      </w:pPr>
    </w:p>
    <w:p w:rsidR="00861C97" w:rsidRPr="009122F0" w:rsidRDefault="00861C97" w:rsidP="00345F09">
      <w:pPr>
        <w:spacing w:line="300" w:lineRule="atLeast"/>
        <w:jc w:val="lowKashida"/>
        <w:rPr>
          <w:rFonts w:cs="Traditional Arabic"/>
        </w:rPr>
      </w:pPr>
    </w:p>
    <w:p w:rsidR="00861C97" w:rsidRPr="009122F0" w:rsidRDefault="00861C97" w:rsidP="00345F09">
      <w:pPr>
        <w:pStyle w:val="Heading1"/>
        <w:spacing w:line="300" w:lineRule="atLeast"/>
        <w:jc w:val="lowKashida"/>
        <w:rPr>
          <w:rFonts w:cs="Traditional Arabic"/>
        </w:rPr>
      </w:pPr>
      <w:bookmarkStart w:id="3" w:name="_Toc221706329"/>
      <w:r w:rsidRPr="009122F0">
        <w:rPr>
          <w:rFonts w:cs="Traditional Arabic"/>
        </w:rPr>
        <w:t>Adlandırma hikmeti</w:t>
      </w:r>
      <w:bookmarkEnd w:id="3"/>
    </w:p>
    <w:p w:rsidR="00D02C1E" w:rsidRPr="009122F0" w:rsidRDefault="001973D1" w:rsidP="00345F09">
      <w:pPr>
        <w:bidi/>
        <w:spacing w:line="300" w:lineRule="atLeast"/>
        <w:jc w:val="lowKashida"/>
        <w:rPr>
          <w:rFonts w:cs="Traditional Arabic"/>
          <w:rtl/>
        </w:rPr>
      </w:pPr>
      <w:r w:rsidRPr="009122F0">
        <w:rPr>
          <w:rFonts w:cs="Traditional Arabic"/>
        </w:rPr>
        <w:t>"</w:t>
      </w:r>
      <w:r w:rsidRPr="009122F0">
        <w:rPr>
          <w:rFonts w:cs="Traditional Arabic"/>
          <w:rtl/>
        </w:rPr>
        <w:t xml:space="preserve"> </w:t>
      </w:r>
      <w:r w:rsidRPr="009122F0">
        <w:rPr>
          <w:rFonts w:cs="Traditional Arabic"/>
          <w:b/>
          <w:bCs/>
          <w:rtl/>
        </w:rPr>
        <w:t>يَا أَيُّهَاالنَّبِيُّ إِنَّا أَرْسَلْنَاكَ شَاهِداً وَمُبَشِّراً وَنَذِيراً وَدَاعِياً</w:t>
      </w:r>
      <w:r w:rsidR="00D70B56" w:rsidRPr="009122F0">
        <w:rPr>
          <w:rFonts w:cs="Traditional Arabic"/>
          <w:b/>
          <w:bCs/>
          <w:rtl/>
        </w:rPr>
        <w:t xml:space="preserve"> </w:t>
      </w:r>
      <w:r w:rsidRPr="009122F0">
        <w:rPr>
          <w:rFonts w:cs="Traditional Arabic"/>
          <w:b/>
          <w:bCs/>
          <w:rtl/>
        </w:rPr>
        <w:t>إِلَى اللَّهِ بِإِذْنِهِ وَسِرَاجاً مُّنِيراً وَبَشِّرِ الْمُؤْمِنِينَ بِأَنَّ لَهُم</w:t>
      </w:r>
      <w:r w:rsidR="00D70B56" w:rsidRPr="009122F0">
        <w:rPr>
          <w:rFonts w:cs="Traditional Arabic"/>
          <w:b/>
          <w:bCs/>
          <w:rtl/>
        </w:rPr>
        <w:t xml:space="preserve"> </w:t>
      </w:r>
      <w:r w:rsidRPr="009122F0">
        <w:rPr>
          <w:rFonts w:cs="Traditional Arabic"/>
          <w:b/>
          <w:bCs/>
          <w:rtl/>
        </w:rPr>
        <w:t>مِّنَ اللَّهِ فَضْلاً كَبِيراً</w:t>
      </w:r>
      <w:r w:rsidR="004803D9" w:rsidRPr="009122F0">
        <w:rPr>
          <w:rStyle w:val="FootnoteReference"/>
          <w:rFonts w:cs="Traditional Arabic"/>
        </w:rPr>
        <w:footnoteReference w:id="27"/>
      </w:r>
      <w:r w:rsidR="004803D9" w:rsidRPr="009122F0">
        <w:rPr>
          <w:rFonts w:cs="Traditional Arabic"/>
        </w:rPr>
        <w:t xml:space="preserve"> </w:t>
      </w:r>
    </w:p>
    <w:p w:rsidR="00C70536" w:rsidRPr="009122F0" w:rsidRDefault="00C70536" w:rsidP="00345F09">
      <w:pPr>
        <w:spacing w:line="300" w:lineRule="atLeast"/>
        <w:jc w:val="lowKashida"/>
        <w:rPr>
          <w:rFonts w:cs="Traditional Arabic"/>
          <w:b/>
          <w:bCs/>
        </w:rPr>
      </w:pPr>
      <w:r w:rsidRPr="009122F0">
        <w:rPr>
          <w:rFonts w:cs="Traditional Arabic"/>
          <w:b/>
          <w:bCs/>
        </w:rPr>
        <w:t>"Ey Peygamber</w:t>
      </w:r>
      <w:r w:rsidR="00205565" w:rsidRPr="009122F0">
        <w:rPr>
          <w:rFonts w:cs="Traditional Arabic"/>
          <w:b/>
          <w:bCs/>
        </w:rPr>
        <w:t xml:space="preserve">! </w:t>
      </w:r>
      <w:r w:rsidRPr="009122F0">
        <w:rPr>
          <w:rFonts w:cs="Traditional Arabic"/>
          <w:b/>
          <w:bCs/>
        </w:rPr>
        <w:t>Biz seni bir şahit</w:t>
      </w:r>
      <w:r w:rsidR="00566A53" w:rsidRPr="009122F0">
        <w:rPr>
          <w:rFonts w:cs="Traditional Arabic"/>
          <w:b/>
          <w:bCs/>
        </w:rPr>
        <w:t xml:space="preserve">, </w:t>
      </w:r>
      <w:r w:rsidRPr="009122F0">
        <w:rPr>
          <w:rFonts w:cs="Traditional Arabic"/>
          <w:b/>
          <w:bCs/>
        </w:rPr>
        <w:t>bir müjdeleyici</w:t>
      </w:r>
      <w:r w:rsidR="00566A53" w:rsidRPr="009122F0">
        <w:rPr>
          <w:rFonts w:cs="Traditional Arabic"/>
          <w:b/>
          <w:bCs/>
        </w:rPr>
        <w:t xml:space="preserve">, </w:t>
      </w:r>
      <w:r w:rsidRPr="009122F0">
        <w:rPr>
          <w:rFonts w:cs="Traditional Arabic"/>
          <w:b/>
          <w:bCs/>
        </w:rPr>
        <w:t>bir uyar</w:t>
      </w:r>
      <w:r w:rsidRPr="009122F0">
        <w:rPr>
          <w:rFonts w:cs="Traditional Arabic"/>
          <w:b/>
          <w:bCs/>
        </w:rPr>
        <w:t>ı</w:t>
      </w:r>
      <w:r w:rsidRPr="009122F0">
        <w:rPr>
          <w:rFonts w:cs="Traditional Arabic"/>
          <w:b/>
          <w:bCs/>
        </w:rPr>
        <w:t>cı</w:t>
      </w:r>
      <w:r w:rsidR="00566A53" w:rsidRPr="009122F0">
        <w:rPr>
          <w:rFonts w:cs="Traditional Arabic"/>
          <w:b/>
          <w:bCs/>
        </w:rPr>
        <w:t xml:space="preserve">; </w:t>
      </w:r>
      <w:r w:rsidRPr="009122F0">
        <w:rPr>
          <w:rFonts w:cs="Traditional Arabic"/>
          <w:b/>
          <w:bCs/>
        </w:rPr>
        <w:t>Allah’ın izniyle kendi yoluna çağıran bir davetçi ve aydınlatıcı bir kandil olarak gönderdik</w:t>
      </w:r>
      <w:r w:rsidR="00566A53" w:rsidRPr="009122F0">
        <w:rPr>
          <w:rFonts w:cs="Traditional Arabic"/>
          <w:b/>
          <w:bCs/>
        </w:rPr>
        <w:t xml:space="preserve">. </w:t>
      </w:r>
      <w:r w:rsidR="00372B82" w:rsidRPr="009122F0">
        <w:rPr>
          <w:rFonts w:cs="Traditional Arabic"/>
          <w:b/>
          <w:bCs/>
        </w:rPr>
        <w:t>Müminlere</w:t>
      </w:r>
      <w:r w:rsidRPr="009122F0">
        <w:rPr>
          <w:rFonts w:cs="Traditional Arabic"/>
          <w:b/>
          <w:bCs/>
        </w:rPr>
        <w:t xml:space="preserve"> kendileri için Allah’tan büyük bir lütuf olduğunu müjdele</w:t>
      </w:r>
      <w:r w:rsidR="00697A1D">
        <w:rPr>
          <w:rFonts w:cs="Traditional Arabic"/>
          <w:b/>
          <w:bCs/>
        </w:rPr>
        <w:t>."</w:t>
      </w:r>
    </w:p>
    <w:p w:rsidR="004803D9" w:rsidRPr="009122F0" w:rsidRDefault="00F52B9E" w:rsidP="00345F09">
      <w:pPr>
        <w:spacing w:line="300" w:lineRule="atLeast"/>
        <w:jc w:val="lowKashida"/>
        <w:rPr>
          <w:rFonts w:cs="Traditional Arabic"/>
        </w:rPr>
      </w:pPr>
      <w:r w:rsidRPr="009122F0">
        <w:rPr>
          <w:rFonts w:cs="Traditional Arabic"/>
        </w:rPr>
        <w:t xml:space="preserve">Yüce </w:t>
      </w:r>
      <w:r w:rsidR="007E6084">
        <w:rPr>
          <w:rFonts w:cs="Traditional Arabic"/>
        </w:rPr>
        <w:t>İslam Peygamberi'nin</w:t>
      </w:r>
      <w:r w:rsidRPr="009122F0">
        <w:rPr>
          <w:rFonts w:cs="Traditional Arabic"/>
        </w:rPr>
        <w:t xml:space="preserve"> mükerrem varlığı tarihin en büyük insanı</w:t>
      </w:r>
      <w:r w:rsidR="00566A53" w:rsidRPr="009122F0">
        <w:rPr>
          <w:rFonts w:cs="Traditional Arabic"/>
        </w:rPr>
        <w:t xml:space="preserve">, </w:t>
      </w:r>
      <w:r w:rsidRPr="009122F0">
        <w:rPr>
          <w:rFonts w:cs="Traditional Arabic"/>
        </w:rPr>
        <w:t xml:space="preserve">varlık </w:t>
      </w:r>
      <w:r w:rsidR="00372B82" w:rsidRPr="009122F0">
        <w:rPr>
          <w:rFonts w:cs="Traditional Arabic"/>
        </w:rPr>
        <w:t>âleminin</w:t>
      </w:r>
      <w:r w:rsidRPr="009122F0">
        <w:rPr>
          <w:rFonts w:cs="Traditional Arabic"/>
        </w:rPr>
        <w:t xml:space="preserve"> en yüce olgusu ve de ilahi mukaddes zatın en büyük isminin mazharı konumundadır</w:t>
      </w:r>
      <w:r w:rsidR="00566A53" w:rsidRPr="009122F0">
        <w:rPr>
          <w:rFonts w:cs="Traditional Arabic"/>
        </w:rPr>
        <w:t xml:space="preserve">. </w:t>
      </w:r>
      <w:r w:rsidRPr="009122F0">
        <w:rPr>
          <w:rFonts w:cs="Traditional Arabic"/>
        </w:rPr>
        <w:t>Başka bir tabir ile en büyük ilahi isim</w:t>
      </w:r>
      <w:r w:rsidR="00566A53" w:rsidRPr="009122F0">
        <w:rPr>
          <w:rFonts w:cs="Traditional Arabic"/>
        </w:rPr>
        <w:t xml:space="preserve">, </w:t>
      </w:r>
      <w:r w:rsidRPr="009122F0">
        <w:rPr>
          <w:rFonts w:cs="Traditional Arabic"/>
        </w:rPr>
        <w:t>bizzat Hz</w:t>
      </w:r>
      <w:r w:rsidR="00566A53" w:rsidRPr="009122F0">
        <w:rPr>
          <w:rFonts w:cs="Traditional Arabic"/>
        </w:rPr>
        <w:t xml:space="preserve">. </w:t>
      </w:r>
      <w:r w:rsidR="00AE19A0" w:rsidRPr="009122F0">
        <w:rPr>
          <w:rFonts w:cs="Traditional Arabic"/>
        </w:rPr>
        <w:t>Peygamber</w:t>
      </w:r>
      <w:r w:rsidR="00566A53" w:rsidRPr="009122F0">
        <w:rPr>
          <w:rFonts w:cs="Traditional Arabic"/>
        </w:rPr>
        <w:t xml:space="preserve">-i </w:t>
      </w:r>
      <w:r w:rsidR="00AE19A0" w:rsidRPr="009122F0">
        <w:rPr>
          <w:rFonts w:cs="Traditional Arabic"/>
        </w:rPr>
        <w:t xml:space="preserve">Ekrem'in </w:t>
      </w:r>
      <w:r w:rsidR="009122F0" w:rsidRPr="009122F0">
        <w:rPr>
          <w:rFonts w:cs="Traditional Arabic"/>
        </w:rPr>
        <w:t>(s.a.a)</w:t>
      </w:r>
      <w:r w:rsidR="00566A53" w:rsidRPr="009122F0">
        <w:rPr>
          <w:rFonts w:cs="Traditional Arabic"/>
        </w:rPr>
        <w:t xml:space="preserve"> </w:t>
      </w:r>
      <w:r w:rsidRPr="009122F0">
        <w:rPr>
          <w:rFonts w:cs="Traditional Arabic"/>
        </w:rPr>
        <w:t>mübarek varlığıdır</w:t>
      </w:r>
      <w:r w:rsidR="00566A53" w:rsidRPr="009122F0">
        <w:rPr>
          <w:rFonts w:cs="Traditional Arabic"/>
        </w:rPr>
        <w:t xml:space="preserve">. </w:t>
      </w:r>
      <w:r w:rsidR="00D02C1E" w:rsidRPr="009122F0">
        <w:rPr>
          <w:rFonts w:cs="Traditional Arabic"/>
        </w:rPr>
        <w:t>Bu büyük insanın uhdesine bırakılan en büyük memuriyet ve görev</w:t>
      </w:r>
      <w:r w:rsidR="00F6704F">
        <w:rPr>
          <w:rFonts w:cs="Traditional Arabic"/>
        </w:rPr>
        <w:t xml:space="preserve"> - </w:t>
      </w:r>
      <w:r w:rsidR="00D02C1E" w:rsidRPr="009122F0">
        <w:rPr>
          <w:rFonts w:cs="Traditional Arabic"/>
        </w:rPr>
        <w:t>yani insanların nura doğru hidayeti</w:t>
      </w:r>
      <w:r w:rsidR="00566A53" w:rsidRPr="009122F0">
        <w:rPr>
          <w:rFonts w:cs="Traditional Arabic"/>
        </w:rPr>
        <w:t xml:space="preserve">, </w:t>
      </w:r>
      <w:r w:rsidR="00D02C1E" w:rsidRPr="009122F0">
        <w:rPr>
          <w:rFonts w:cs="Traditional Arabic"/>
        </w:rPr>
        <w:t>beşerin omuzlarından ağır yüklerin kaldırılması</w:t>
      </w:r>
      <w:r w:rsidR="00566A53" w:rsidRPr="009122F0">
        <w:rPr>
          <w:rFonts w:cs="Traditional Arabic"/>
        </w:rPr>
        <w:t xml:space="preserve">, </w:t>
      </w:r>
      <w:r w:rsidR="00D02C1E" w:rsidRPr="009122F0">
        <w:rPr>
          <w:rFonts w:cs="Traditional Arabic"/>
        </w:rPr>
        <w:t xml:space="preserve">insanın varlığına uygun bir dünyanın </w:t>
      </w:r>
      <w:r w:rsidR="00F9252B" w:rsidRPr="009122F0">
        <w:rPr>
          <w:rFonts w:cs="Traditional Arabic"/>
        </w:rPr>
        <w:t xml:space="preserve">teşkili ve de </w:t>
      </w:r>
      <w:r w:rsidR="000F0F9A" w:rsidRPr="009122F0">
        <w:rPr>
          <w:rFonts w:cs="Traditional Arabic"/>
        </w:rPr>
        <w:t>peygamberler</w:t>
      </w:r>
      <w:r w:rsidR="00F9252B" w:rsidRPr="009122F0">
        <w:rPr>
          <w:rFonts w:cs="Traditional Arabic"/>
        </w:rPr>
        <w:t>in bisetinin sonsuz vazifeler</w:t>
      </w:r>
      <w:r w:rsidR="00996EE8" w:rsidRPr="009122F0">
        <w:rPr>
          <w:rFonts w:cs="Traditional Arabic"/>
        </w:rPr>
        <w:t>i</w:t>
      </w:r>
      <w:r w:rsidR="00566A53" w:rsidRPr="009122F0">
        <w:rPr>
          <w:rFonts w:cs="Traditional Arabic"/>
        </w:rPr>
        <w:t xml:space="preserve">- </w:t>
      </w:r>
      <w:r w:rsidR="00996EE8" w:rsidRPr="009122F0">
        <w:rPr>
          <w:rFonts w:cs="Traditional Arabic"/>
        </w:rPr>
        <w:t xml:space="preserve">oldukça büyük bir </w:t>
      </w:r>
      <w:r w:rsidR="00757CBD" w:rsidRPr="009122F0">
        <w:rPr>
          <w:rFonts w:cs="Traditional Arabic"/>
        </w:rPr>
        <w:t>görev ve sorumluluk</w:t>
      </w:r>
      <w:r w:rsidR="00996EE8" w:rsidRPr="009122F0">
        <w:rPr>
          <w:rFonts w:cs="Traditional Arabic"/>
        </w:rPr>
        <w:t xml:space="preserve"> kon</w:t>
      </w:r>
      <w:r w:rsidR="00F9252B" w:rsidRPr="009122F0">
        <w:rPr>
          <w:rFonts w:cs="Traditional Arabic"/>
        </w:rPr>
        <w:t>umundadır</w:t>
      </w:r>
      <w:r w:rsidR="00566A53" w:rsidRPr="009122F0">
        <w:rPr>
          <w:rFonts w:cs="Traditional Arabic"/>
        </w:rPr>
        <w:t xml:space="preserve">. </w:t>
      </w:r>
      <w:r w:rsidR="00372B82" w:rsidRPr="009122F0">
        <w:rPr>
          <w:rFonts w:cs="Traditional Arabic"/>
        </w:rPr>
        <w:t xml:space="preserve">Dolayısıyla da </w:t>
      </w:r>
      <w:r w:rsidR="00F9252B" w:rsidRPr="009122F0">
        <w:rPr>
          <w:rFonts w:cs="Traditional Arabic"/>
        </w:rPr>
        <w:t>burada hem muhatap en büyük muhataptır ve</w:t>
      </w:r>
      <w:r w:rsidR="00366176" w:rsidRPr="009122F0">
        <w:rPr>
          <w:rFonts w:cs="Traditional Arabic"/>
        </w:rPr>
        <w:t xml:space="preserve"> hem de vazife en büyük vazifedir</w:t>
      </w:r>
      <w:r w:rsidR="00566A53" w:rsidRPr="009122F0">
        <w:rPr>
          <w:rFonts w:cs="Traditional Arabic"/>
        </w:rPr>
        <w:t xml:space="preserve">. </w:t>
      </w:r>
      <w:r w:rsidR="00366176" w:rsidRPr="009122F0">
        <w:rPr>
          <w:rStyle w:val="FootnoteReference"/>
          <w:rFonts w:cs="Traditional Arabic"/>
        </w:rPr>
        <w:footnoteReference w:id="28"/>
      </w:r>
    </w:p>
    <w:p w:rsidR="0013472D" w:rsidRPr="009122F0" w:rsidRDefault="00996EE8" w:rsidP="00345F09">
      <w:pPr>
        <w:spacing w:line="300" w:lineRule="atLeast"/>
        <w:jc w:val="lowKashida"/>
        <w:rPr>
          <w:rFonts w:cs="Traditional Arabic"/>
        </w:rPr>
      </w:pPr>
      <w:r w:rsidRPr="009122F0">
        <w:rPr>
          <w:rFonts w:cs="Traditional Arabic"/>
        </w:rPr>
        <w:t>Celi</w:t>
      </w:r>
      <w:r w:rsidR="00372B82" w:rsidRPr="009122F0">
        <w:rPr>
          <w:rFonts w:cs="Traditional Arabic"/>
        </w:rPr>
        <w:t>l</w:t>
      </w:r>
      <w:r w:rsidRPr="009122F0">
        <w:rPr>
          <w:rFonts w:cs="Traditional Arabic"/>
        </w:rPr>
        <w:t xml:space="preserve"> ve yüce olan Hz</w:t>
      </w:r>
      <w:r w:rsidR="00566A53" w:rsidRPr="009122F0">
        <w:rPr>
          <w:rFonts w:cs="Traditional Arabic"/>
        </w:rPr>
        <w:t xml:space="preserve">. </w:t>
      </w:r>
      <w:r w:rsidRPr="009122F0">
        <w:rPr>
          <w:rFonts w:cs="Traditional Arabic"/>
        </w:rPr>
        <w:t>Hakk</w:t>
      </w:r>
      <w:r w:rsidR="00372B82" w:rsidRPr="009122F0">
        <w:rPr>
          <w:rFonts w:cs="Traditional Arabic"/>
        </w:rPr>
        <w:t>'</w:t>
      </w:r>
      <w:r w:rsidRPr="009122F0">
        <w:rPr>
          <w:rFonts w:cs="Traditional Arabic"/>
        </w:rPr>
        <w:t>ın (Kur’an</w:t>
      </w:r>
      <w:r w:rsidR="00566A53" w:rsidRPr="009122F0">
        <w:rPr>
          <w:rFonts w:cs="Traditional Arabic"/>
        </w:rPr>
        <w:t xml:space="preserve">- </w:t>
      </w:r>
      <w:r w:rsidRPr="009122F0">
        <w:rPr>
          <w:rFonts w:cs="Traditional Arabic"/>
        </w:rPr>
        <w:t xml:space="preserve">ı Kerim’de rahmet </w:t>
      </w:r>
      <w:r w:rsidR="00B70F71" w:rsidRPr="009122F0">
        <w:rPr>
          <w:rFonts w:cs="Traditional Arabic"/>
        </w:rPr>
        <w:t>Peygamber'in</w:t>
      </w:r>
      <w:r w:rsidRPr="009122F0">
        <w:rPr>
          <w:rFonts w:cs="Traditional Arabic"/>
        </w:rPr>
        <w:t xml:space="preserve">in azametli ve eşsiz şahsiyetinin varlıksal azameti hususundaki tekit ve vurgusu da içinde bulunduğumuz yıl için </w:t>
      </w:r>
      <w:r w:rsidR="00BE5FC9" w:rsidRPr="009122F0">
        <w:rPr>
          <w:rFonts w:cs="Traditional Arabic"/>
        </w:rPr>
        <w:t>"</w:t>
      </w:r>
      <w:r w:rsidRPr="009122F0">
        <w:rPr>
          <w:rFonts w:cs="Traditional Arabic"/>
        </w:rPr>
        <w:t>a</w:t>
      </w:r>
      <w:r w:rsidR="00BE5FC9" w:rsidRPr="009122F0">
        <w:rPr>
          <w:rFonts w:cs="Traditional Arabic"/>
        </w:rPr>
        <w:t>'</w:t>
      </w:r>
      <w:r w:rsidRPr="009122F0">
        <w:rPr>
          <w:rFonts w:cs="Traditional Arabic"/>
        </w:rPr>
        <w:t>zam</w:t>
      </w:r>
      <w:r w:rsidR="00BE5FC9" w:rsidRPr="009122F0">
        <w:rPr>
          <w:rFonts w:cs="Traditional Arabic"/>
        </w:rPr>
        <w:t>"</w:t>
      </w:r>
      <w:r w:rsidRPr="009122F0">
        <w:rPr>
          <w:rFonts w:cs="Traditional Arabic"/>
        </w:rPr>
        <w:t xml:space="preserve"> (en büyük ve en azim</w:t>
      </w:r>
      <w:r w:rsidR="00566A53" w:rsidRPr="009122F0">
        <w:rPr>
          <w:rFonts w:cs="Traditional Arabic"/>
        </w:rPr>
        <w:t xml:space="preserve">) </w:t>
      </w:r>
      <w:r w:rsidRPr="009122F0">
        <w:rPr>
          <w:rFonts w:cs="Traditional Arabic"/>
        </w:rPr>
        <w:t>unvanının neden seçildiğine de apaçık bir delil teşkil etmektedir</w:t>
      </w:r>
      <w:r w:rsidR="00566A53" w:rsidRPr="009122F0">
        <w:rPr>
          <w:rFonts w:cs="Traditional Arabic"/>
        </w:rPr>
        <w:t xml:space="preserve">. </w:t>
      </w:r>
      <w:r w:rsidRPr="009122F0">
        <w:rPr>
          <w:rStyle w:val="FootnoteReference"/>
          <w:rFonts w:cs="Traditional Arabic"/>
        </w:rPr>
        <w:footnoteReference w:id="29"/>
      </w:r>
      <w:r w:rsidR="007A2904" w:rsidRPr="009122F0">
        <w:rPr>
          <w:rFonts w:cs="Traditional Arabic"/>
        </w:rPr>
        <w:t xml:space="preserve"> Şüphesiz </w:t>
      </w:r>
      <w:r w:rsidR="00263590" w:rsidRPr="009122F0">
        <w:rPr>
          <w:rFonts w:cs="Traditional Arabic"/>
        </w:rPr>
        <w:t xml:space="preserve">o rububi makamdan böylesine değerli ve </w:t>
      </w:r>
      <w:r w:rsidR="00263590" w:rsidRPr="009122F0">
        <w:rPr>
          <w:rFonts w:cs="Traditional Arabic"/>
        </w:rPr>
        <w:lastRenderedPageBreak/>
        <w:t>yüce bir ha</w:t>
      </w:r>
      <w:r w:rsidR="00BE5FC9" w:rsidRPr="009122F0">
        <w:rPr>
          <w:rFonts w:cs="Traditional Arabic"/>
        </w:rPr>
        <w:t>kikatin inmesi ve ilahi minne</w:t>
      </w:r>
      <w:r w:rsidR="00263590" w:rsidRPr="009122F0">
        <w:rPr>
          <w:rFonts w:cs="Traditional Arabic"/>
        </w:rPr>
        <w:t xml:space="preserve">t sayesinde insanlığın </w:t>
      </w:r>
      <w:r w:rsidR="00B70F71" w:rsidRPr="009122F0">
        <w:rPr>
          <w:rFonts w:cs="Traditional Arabic"/>
        </w:rPr>
        <w:t>Peygamber'i</w:t>
      </w:r>
      <w:r w:rsidR="00263590" w:rsidRPr="009122F0">
        <w:rPr>
          <w:rFonts w:cs="Traditional Arabic"/>
        </w:rPr>
        <w:t xml:space="preserve"> olması beşerin istihkakı sebebi ile değildir</w:t>
      </w:r>
      <w:r w:rsidR="00566A53" w:rsidRPr="009122F0">
        <w:rPr>
          <w:rFonts w:cs="Traditional Arabic"/>
        </w:rPr>
        <w:t xml:space="preserve">. </w:t>
      </w:r>
    </w:p>
    <w:p w:rsidR="00366176" w:rsidRPr="009122F0" w:rsidRDefault="0013472D" w:rsidP="00345F09">
      <w:pPr>
        <w:spacing w:line="300" w:lineRule="atLeast"/>
        <w:jc w:val="lowKashida"/>
        <w:rPr>
          <w:rFonts w:cs="Traditional Arabic"/>
        </w:rPr>
      </w:pPr>
      <w:r w:rsidRPr="009122F0">
        <w:rPr>
          <w:rFonts w:cs="Traditional Arabic"/>
        </w:rPr>
        <w:t>"</w:t>
      </w:r>
      <w:r w:rsidRPr="009122F0">
        <w:rPr>
          <w:rFonts w:cs="Traditional Arabic"/>
          <w:rtl/>
        </w:rPr>
        <w:t xml:space="preserve"> </w:t>
      </w:r>
      <w:r w:rsidRPr="009122F0">
        <w:rPr>
          <w:rFonts w:cs="Traditional Arabic"/>
          <w:b/>
          <w:bCs/>
          <w:rtl/>
        </w:rPr>
        <w:t>بِأَنَّ لَهُم مِّنَ اللَّهِ فَضْلًا كَبِيرًا</w:t>
      </w:r>
      <w:r w:rsidRPr="009122F0">
        <w:rPr>
          <w:rFonts w:cs="Traditional Arabic"/>
          <w:b/>
          <w:bCs/>
        </w:rPr>
        <w:t xml:space="preserve"> onlara Allah tarafından büyük bir nimet olduğunu</w:t>
      </w:r>
      <w:r w:rsidR="00566A53" w:rsidRPr="009122F0">
        <w:rPr>
          <w:rFonts w:cs="Traditional Arabic"/>
          <w:b/>
          <w:bCs/>
        </w:rPr>
        <w:t xml:space="preserve">. . </w:t>
      </w:r>
      <w:r w:rsidR="00697A1D">
        <w:rPr>
          <w:rFonts w:cs="Traditional Arabic"/>
          <w:b/>
          <w:bCs/>
        </w:rPr>
        <w:t>."</w:t>
      </w:r>
      <w:r w:rsidR="00263590" w:rsidRPr="009122F0">
        <w:rPr>
          <w:rStyle w:val="FootnoteReference"/>
          <w:rFonts w:cs="Traditional Arabic"/>
        </w:rPr>
        <w:footnoteReference w:id="30"/>
      </w:r>
      <w:r w:rsidR="00263590" w:rsidRPr="009122F0">
        <w:rPr>
          <w:rFonts w:cs="Traditional Arabic"/>
        </w:rPr>
        <w:t xml:space="preserve"> </w:t>
      </w:r>
      <w:r w:rsidRPr="009122F0">
        <w:rPr>
          <w:rFonts w:cs="Traditional Arabic"/>
        </w:rPr>
        <w:t>Bu</w:t>
      </w:r>
      <w:r w:rsidR="00263590" w:rsidRPr="009122F0">
        <w:rPr>
          <w:rFonts w:cs="Traditional Arabic"/>
        </w:rPr>
        <w:t xml:space="preserve"> bölümde elbette mana ehli olan kimseler</w:t>
      </w:r>
      <w:r w:rsidR="009C0111" w:rsidRPr="009122F0">
        <w:rPr>
          <w:rFonts w:cs="Traditional Arabic"/>
        </w:rPr>
        <w:t xml:space="preserve"> </w:t>
      </w:r>
      <w:r w:rsidR="00263590" w:rsidRPr="009122F0">
        <w:rPr>
          <w:rFonts w:cs="Traditional Arabic"/>
        </w:rPr>
        <w:t>de acizlik içinde kalmaktadır ki celil ve yüce olan Allah’ın bu sevgilisinin azametini</w:t>
      </w:r>
      <w:r w:rsidR="009C0111" w:rsidRPr="009122F0">
        <w:rPr>
          <w:rFonts w:cs="Traditional Arabic"/>
        </w:rPr>
        <w:t>n</w:t>
      </w:r>
      <w:r w:rsidR="00263590" w:rsidRPr="009122F0">
        <w:rPr>
          <w:rFonts w:cs="Traditional Arabic"/>
        </w:rPr>
        <w:t xml:space="preserve"> </w:t>
      </w:r>
      <w:r w:rsidR="009C0111" w:rsidRPr="009122F0">
        <w:rPr>
          <w:rFonts w:cs="Traditional Arabic"/>
        </w:rPr>
        <w:t>vasfı bile</w:t>
      </w:r>
      <w:r w:rsidR="00192931" w:rsidRPr="009122F0">
        <w:rPr>
          <w:rFonts w:cs="Traditional Arabic"/>
        </w:rPr>
        <w:t xml:space="preserve"> hiç şüphesiz onun yakın arkadaşı olan</w:t>
      </w:r>
      <w:r w:rsidR="00263590" w:rsidRPr="009122F0">
        <w:rPr>
          <w:rFonts w:cs="Traditional Arabic"/>
        </w:rPr>
        <w:t xml:space="preserve"> müminlerin Emiri </w:t>
      </w:r>
      <w:r w:rsidR="00192931" w:rsidRPr="009122F0">
        <w:rPr>
          <w:rFonts w:cs="Traditional Arabic"/>
        </w:rPr>
        <w:t>Hz</w:t>
      </w:r>
      <w:r w:rsidR="00566A53" w:rsidRPr="009122F0">
        <w:rPr>
          <w:rFonts w:cs="Traditional Arabic"/>
        </w:rPr>
        <w:t xml:space="preserve">. </w:t>
      </w:r>
      <w:r w:rsidR="00192931" w:rsidRPr="009122F0">
        <w:rPr>
          <w:rFonts w:cs="Traditional Arabic"/>
        </w:rPr>
        <w:t xml:space="preserve">Ali </w:t>
      </w:r>
      <w:r w:rsidR="009122F0" w:rsidRPr="009122F0">
        <w:rPr>
          <w:rFonts w:cs="Traditional Arabic"/>
        </w:rPr>
        <w:t>(a.s)</w:t>
      </w:r>
      <w:r w:rsidR="00566A53" w:rsidRPr="009122F0">
        <w:rPr>
          <w:rFonts w:cs="Traditional Arabic"/>
        </w:rPr>
        <w:t xml:space="preserve"> </w:t>
      </w:r>
      <w:r w:rsidR="00192931" w:rsidRPr="009122F0">
        <w:rPr>
          <w:rFonts w:cs="Traditional Arabic"/>
        </w:rPr>
        <w:t>dışında hiç kimsenin uhdesinden gelece</w:t>
      </w:r>
      <w:r w:rsidR="006137CD" w:rsidRPr="009122F0">
        <w:rPr>
          <w:rFonts w:cs="Traditional Arabic"/>
        </w:rPr>
        <w:t>ği</w:t>
      </w:r>
      <w:r w:rsidR="00192931" w:rsidRPr="009122F0">
        <w:rPr>
          <w:rFonts w:cs="Traditional Arabic"/>
        </w:rPr>
        <w:t xml:space="preserve"> bir iş değildir</w:t>
      </w:r>
      <w:r w:rsidR="00566A53" w:rsidRPr="009122F0">
        <w:rPr>
          <w:rFonts w:cs="Traditional Arabic"/>
        </w:rPr>
        <w:t xml:space="preserve">. </w:t>
      </w:r>
    </w:p>
    <w:p w:rsidR="00192931" w:rsidRPr="009122F0" w:rsidRDefault="00192931" w:rsidP="00345F09">
      <w:pPr>
        <w:spacing w:line="300" w:lineRule="atLeast"/>
        <w:jc w:val="lowKashida"/>
        <w:rPr>
          <w:rFonts w:cs="Traditional Arabic"/>
        </w:rPr>
      </w:pPr>
      <w:r w:rsidRPr="009122F0">
        <w:rPr>
          <w:rFonts w:cs="Traditional Arabic"/>
        </w:rPr>
        <w:t>Lakin burada toplatılmış olan bu değerli mecmua</w:t>
      </w:r>
      <w:r w:rsidR="00566A53" w:rsidRPr="009122F0">
        <w:rPr>
          <w:rFonts w:cs="Traditional Arabic"/>
        </w:rPr>
        <w:t xml:space="preserve">, </w:t>
      </w:r>
      <w:r w:rsidRPr="009122F0">
        <w:rPr>
          <w:rFonts w:cs="Traditional Arabic"/>
        </w:rPr>
        <w:t>devrimin muazzam önderi Hz</w:t>
      </w:r>
      <w:r w:rsidR="00566A53" w:rsidRPr="009122F0">
        <w:rPr>
          <w:rFonts w:cs="Traditional Arabic"/>
        </w:rPr>
        <w:t xml:space="preserve">. </w:t>
      </w:r>
      <w:r w:rsidRPr="009122F0">
        <w:rPr>
          <w:rFonts w:cs="Traditional Arabic"/>
        </w:rPr>
        <w:t xml:space="preserve">Ayetullah </w:t>
      </w:r>
      <w:r w:rsidR="00631A9D" w:rsidRPr="009122F0">
        <w:rPr>
          <w:rFonts w:cs="Traditional Arabic"/>
        </w:rPr>
        <w:t>Hamenei’nin</w:t>
      </w:r>
      <w:r w:rsidRPr="009122F0">
        <w:rPr>
          <w:rFonts w:cs="Traditional Arabic"/>
        </w:rPr>
        <w:t xml:space="preserve"> (Allah gölgesini daim kılsın</w:t>
      </w:r>
      <w:r w:rsidR="00566A53" w:rsidRPr="009122F0">
        <w:rPr>
          <w:rFonts w:cs="Traditional Arabic"/>
        </w:rPr>
        <w:t xml:space="preserve">) </w:t>
      </w:r>
      <w:r w:rsidRPr="009122F0">
        <w:rPr>
          <w:rFonts w:cs="Traditional Arabic"/>
        </w:rPr>
        <w:t>akıcı ve eşsiz beyanları olup Nebiy</w:t>
      </w:r>
      <w:r w:rsidR="00304344" w:rsidRPr="009122F0">
        <w:rPr>
          <w:rFonts w:cs="Traditional Arabic"/>
        </w:rPr>
        <w:t>y</w:t>
      </w:r>
      <w:r w:rsidR="00566A53" w:rsidRPr="009122F0">
        <w:rPr>
          <w:rFonts w:cs="Traditional Arabic"/>
        </w:rPr>
        <w:t xml:space="preserve">-i </w:t>
      </w:r>
      <w:r w:rsidRPr="009122F0">
        <w:rPr>
          <w:rFonts w:cs="Traditional Arabic"/>
        </w:rPr>
        <w:t>Azam’ın</w:t>
      </w:r>
      <w:r w:rsidR="00583A9D"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Pr="009122F0">
        <w:rPr>
          <w:rFonts w:cs="Traditional Arabic"/>
        </w:rPr>
        <w:t xml:space="preserve">mukaddes </w:t>
      </w:r>
      <w:r w:rsidR="00304344" w:rsidRPr="009122F0">
        <w:rPr>
          <w:rFonts w:cs="Traditional Arabic"/>
        </w:rPr>
        <w:t>dergâhına</w:t>
      </w:r>
      <w:r w:rsidRPr="009122F0">
        <w:rPr>
          <w:rFonts w:cs="Traditional Arabic"/>
        </w:rPr>
        <w:t xml:space="preserve"> oranla </w:t>
      </w:r>
      <w:r w:rsidR="00D262ED" w:rsidRPr="009122F0">
        <w:rPr>
          <w:rFonts w:cs="Traditional Arabic"/>
        </w:rPr>
        <w:t xml:space="preserve">marifet zirvesine erişme ve de bireysel ve toplumsal tüm alanlarda o yüce </w:t>
      </w:r>
      <w:r w:rsidR="00B70F71" w:rsidRPr="009122F0">
        <w:rPr>
          <w:rFonts w:cs="Traditional Arabic"/>
        </w:rPr>
        <w:t>Peygamber'in</w:t>
      </w:r>
      <w:r w:rsidR="00D262ED" w:rsidRPr="009122F0">
        <w:rPr>
          <w:rFonts w:cs="Traditional Arabic"/>
        </w:rPr>
        <w:t xml:space="preserve"> ahlaki güzelliklerine tabi olma konumunda etkili bir adım olabilir</w:t>
      </w:r>
      <w:r w:rsidR="00566A53" w:rsidRPr="009122F0">
        <w:rPr>
          <w:rFonts w:cs="Traditional Arabic"/>
        </w:rPr>
        <w:t xml:space="preserve">. </w:t>
      </w:r>
    </w:p>
    <w:p w:rsidR="00D262ED" w:rsidRPr="009122F0" w:rsidRDefault="00D262ED" w:rsidP="00345F09">
      <w:pPr>
        <w:spacing w:line="300" w:lineRule="atLeast"/>
        <w:jc w:val="lowKashida"/>
        <w:rPr>
          <w:rFonts w:cs="Traditional Arabic"/>
        </w:rPr>
      </w:pPr>
      <w:r w:rsidRPr="009122F0">
        <w:rPr>
          <w:rFonts w:cs="Traditional Arabic"/>
        </w:rPr>
        <w:t xml:space="preserve">Bu yüce insanın açıklamalarının ışığında </w:t>
      </w:r>
      <w:r w:rsidR="00AB4CE1" w:rsidRPr="009122F0">
        <w:rPr>
          <w:rFonts w:cs="Traditional Arabic"/>
        </w:rPr>
        <w:t xml:space="preserve">ve de </w:t>
      </w:r>
      <w:r w:rsidRPr="009122F0">
        <w:rPr>
          <w:rFonts w:cs="Traditional Arabic"/>
        </w:rPr>
        <w:t xml:space="preserve">bu yılın </w:t>
      </w:r>
      <w:r w:rsidR="00583A9D" w:rsidRPr="009122F0">
        <w:rPr>
          <w:rFonts w:cs="Traditional Arabic"/>
        </w:rPr>
        <w:t>adlandırılmasının delilleri bağlamında ülkenin içinde bulunduğu iç ve dış hassas şartlarına inayet edildiğini anlamak da mümkündür</w:t>
      </w:r>
      <w:r w:rsidR="00566A53" w:rsidRPr="009122F0">
        <w:rPr>
          <w:rFonts w:cs="Traditional Arabic"/>
        </w:rPr>
        <w:t xml:space="preserve">. </w:t>
      </w:r>
      <w:r w:rsidR="00583A9D" w:rsidRPr="009122F0">
        <w:rPr>
          <w:rFonts w:cs="Traditional Arabic"/>
        </w:rPr>
        <w:t xml:space="preserve">Bütün dünyayı ele geçirmek ve sulta sahibi olmak isteyen bütün </w:t>
      </w:r>
      <w:r w:rsidR="00AB4CE1" w:rsidRPr="009122F0">
        <w:rPr>
          <w:rFonts w:cs="Traditional Arabic"/>
        </w:rPr>
        <w:t xml:space="preserve">süper </w:t>
      </w:r>
      <w:r w:rsidR="00583A9D" w:rsidRPr="009122F0">
        <w:rPr>
          <w:rFonts w:cs="Traditional Arabic"/>
        </w:rPr>
        <w:t>güçlerin belini sarsan asıl unsur</w:t>
      </w:r>
      <w:r w:rsidR="00566A53" w:rsidRPr="009122F0">
        <w:rPr>
          <w:rFonts w:cs="Traditional Arabic"/>
        </w:rPr>
        <w:t xml:space="preserve">, </w:t>
      </w:r>
      <w:r w:rsidR="00243653" w:rsidRPr="009122F0">
        <w:rPr>
          <w:rFonts w:cs="Traditional Arabic"/>
        </w:rPr>
        <w:t xml:space="preserve">bu </w:t>
      </w:r>
      <w:r w:rsidR="00304344" w:rsidRPr="009122F0">
        <w:rPr>
          <w:rFonts w:cs="Traditional Arabic"/>
        </w:rPr>
        <w:t>R</w:t>
      </w:r>
      <w:r w:rsidR="00243653" w:rsidRPr="009122F0">
        <w:rPr>
          <w:rFonts w:cs="Traditional Arabic"/>
        </w:rPr>
        <w:t>esul</w:t>
      </w:r>
      <w:r w:rsidR="00566A53" w:rsidRPr="009122F0">
        <w:rPr>
          <w:rFonts w:cs="Traditional Arabic"/>
        </w:rPr>
        <w:t xml:space="preserve">-i </w:t>
      </w:r>
      <w:r w:rsidR="00243653" w:rsidRPr="009122F0">
        <w:rPr>
          <w:rFonts w:cs="Traditional Arabic"/>
        </w:rPr>
        <w:t>A</w:t>
      </w:r>
      <w:r w:rsidR="00583A9D" w:rsidRPr="009122F0">
        <w:rPr>
          <w:rFonts w:cs="Traditional Arabic"/>
        </w:rPr>
        <w:t xml:space="preserve">zam’ın </w:t>
      </w:r>
      <w:r w:rsidR="009122F0" w:rsidRPr="009122F0">
        <w:rPr>
          <w:rFonts w:cs="Traditional Arabic"/>
        </w:rPr>
        <w:t>(s.a.a)</w:t>
      </w:r>
      <w:r w:rsidR="00566A53" w:rsidRPr="009122F0">
        <w:rPr>
          <w:rFonts w:cs="Traditional Arabic"/>
        </w:rPr>
        <w:t xml:space="preserve"> </w:t>
      </w:r>
      <w:r w:rsidR="00583A9D" w:rsidRPr="009122F0">
        <w:rPr>
          <w:rFonts w:cs="Traditional Arabic"/>
        </w:rPr>
        <w:t xml:space="preserve">halis dininden başka bir hakikat midir? İşte bu yüzdendir ki hak düşmanları </w:t>
      </w:r>
      <w:r w:rsidR="00243653" w:rsidRPr="009122F0">
        <w:rPr>
          <w:rFonts w:cs="Traditional Arabic"/>
        </w:rPr>
        <w:t>alçaklık ve utançlarını nihai bir dereceye eriştir</w:t>
      </w:r>
      <w:r w:rsidR="00304344" w:rsidRPr="009122F0">
        <w:rPr>
          <w:rFonts w:cs="Traditional Arabic"/>
        </w:rPr>
        <w:t>miş bulunmaktadırlar</w:t>
      </w:r>
      <w:r w:rsidR="00566A53" w:rsidRPr="009122F0">
        <w:rPr>
          <w:rFonts w:cs="Traditional Arabic"/>
        </w:rPr>
        <w:t xml:space="preserve">. </w:t>
      </w:r>
      <w:r w:rsidR="00243653" w:rsidRPr="009122F0">
        <w:rPr>
          <w:rFonts w:cs="Traditional Arabic"/>
        </w:rPr>
        <w:t>Peygamber</w:t>
      </w:r>
      <w:r w:rsidR="00566A53" w:rsidRPr="009122F0">
        <w:rPr>
          <w:rFonts w:cs="Traditional Arabic"/>
        </w:rPr>
        <w:t xml:space="preserve">-i </w:t>
      </w:r>
      <w:r w:rsidR="00243653" w:rsidRPr="009122F0">
        <w:rPr>
          <w:rFonts w:cs="Traditional Arabic"/>
        </w:rPr>
        <w:t xml:space="preserve">Ekrem’in </w:t>
      </w:r>
      <w:r w:rsidR="009122F0" w:rsidRPr="009122F0">
        <w:rPr>
          <w:rFonts w:cs="Traditional Arabic"/>
        </w:rPr>
        <w:t>(s.a.a)</w:t>
      </w:r>
      <w:r w:rsidR="00566A53" w:rsidRPr="009122F0">
        <w:rPr>
          <w:rFonts w:cs="Traditional Arabic"/>
        </w:rPr>
        <w:t xml:space="preserve"> </w:t>
      </w:r>
      <w:r w:rsidR="00243653" w:rsidRPr="009122F0">
        <w:rPr>
          <w:rFonts w:cs="Traditional Arabic"/>
        </w:rPr>
        <w:t xml:space="preserve">mukaddes varlığını ve hatta nurlu </w:t>
      </w:r>
      <w:r w:rsidR="00243653" w:rsidRPr="009122F0">
        <w:rPr>
          <w:rFonts w:cs="Traditional Arabic"/>
        </w:rPr>
        <w:lastRenderedPageBreak/>
        <w:t>çehresini de kendi küstahça saldırılarına ve sonuçsuz çırpınışlarına alet et</w:t>
      </w:r>
      <w:r w:rsidR="00AA1976" w:rsidRPr="009122F0">
        <w:rPr>
          <w:rFonts w:cs="Traditional Arabic"/>
        </w:rPr>
        <w:t>mişlerdir</w:t>
      </w:r>
      <w:r w:rsidR="00566A53" w:rsidRPr="009122F0">
        <w:rPr>
          <w:rFonts w:cs="Traditional Arabic"/>
        </w:rPr>
        <w:t xml:space="preserve">. </w:t>
      </w:r>
    </w:p>
    <w:p w:rsidR="00243653" w:rsidRPr="009122F0" w:rsidRDefault="00243653" w:rsidP="00345F09">
      <w:pPr>
        <w:spacing w:line="300" w:lineRule="atLeast"/>
        <w:jc w:val="lowKashida"/>
        <w:rPr>
          <w:rFonts w:cs="Traditional Arabic"/>
        </w:rPr>
      </w:pPr>
      <w:r w:rsidRPr="009122F0">
        <w:rPr>
          <w:rFonts w:cs="Traditional Arabic"/>
        </w:rPr>
        <w:t xml:space="preserve">O halde ilk olarak bütün bir insanlığın hakiki anlamda bu zamanda </w:t>
      </w:r>
      <w:r w:rsidR="00BD6E5B" w:rsidRPr="009122F0">
        <w:rPr>
          <w:rFonts w:cs="Traditional Arabic"/>
        </w:rPr>
        <w:t>bu nurlu güneşin azametini tanımaya var olan ihtiyacı oldukça açıktır</w:t>
      </w:r>
      <w:r w:rsidR="00566A53" w:rsidRPr="009122F0">
        <w:rPr>
          <w:rFonts w:cs="Traditional Arabic"/>
        </w:rPr>
        <w:t xml:space="preserve">. </w:t>
      </w:r>
      <w:r w:rsidR="008357CC" w:rsidRPr="009122F0">
        <w:rPr>
          <w:rFonts w:cs="Traditional Arabic"/>
        </w:rPr>
        <w:t xml:space="preserve">Ancak bu sayede onun yüce </w:t>
      </w:r>
      <w:r w:rsidR="00AA1976" w:rsidRPr="009122F0">
        <w:rPr>
          <w:rFonts w:cs="Traditional Arabic"/>
        </w:rPr>
        <w:t>sünnetine</w:t>
      </w:r>
      <w:r w:rsidR="008357CC" w:rsidRPr="009122F0">
        <w:rPr>
          <w:rFonts w:cs="Traditional Arabic"/>
        </w:rPr>
        <w:t xml:space="preserve"> uyma noktasında ümit ve itminan icat etmek için gerekli adımlar atılabilir</w:t>
      </w:r>
      <w:r w:rsidR="00566A53" w:rsidRPr="009122F0">
        <w:rPr>
          <w:rFonts w:cs="Traditional Arabic"/>
        </w:rPr>
        <w:t xml:space="preserve">. </w:t>
      </w:r>
    </w:p>
    <w:p w:rsidR="008357CC" w:rsidRPr="009122F0" w:rsidRDefault="008357CC" w:rsidP="00345F09">
      <w:pPr>
        <w:spacing w:line="300" w:lineRule="atLeast"/>
        <w:jc w:val="lowKashida"/>
        <w:rPr>
          <w:rFonts w:cs="Traditional Arabic"/>
        </w:rPr>
      </w:pPr>
      <w:r w:rsidRPr="009122F0">
        <w:rPr>
          <w:rFonts w:cs="Traditional Arabic"/>
        </w:rPr>
        <w:t xml:space="preserve">İkinci olarak tağut ve batıl ile savaşmanın en iyi metodu hakkın tümü ile </w:t>
      </w:r>
      <w:r w:rsidR="00AA1976" w:rsidRPr="009122F0">
        <w:rPr>
          <w:rFonts w:cs="Traditional Arabic"/>
        </w:rPr>
        <w:t>arz edilmesi</w:t>
      </w:r>
      <w:r w:rsidRPr="009122F0">
        <w:rPr>
          <w:rFonts w:cs="Traditional Arabic"/>
        </w:rPr>
        <w:t xml:space="preserve"> ve sunulmasıdır</w:t>
      </w:r>
      <w:r w:rsidR="00566A53" w:rsidRPr="009122F0">
        <w:rPr>
          <w:rFonts w:cs="Traditional Arabic"/>
        </w:rPr>
        <w:t xml:space="preserve">. </w:t>
      </w:r>
      <w:r w:rsidRPr="009122F0">
        <w:rPr>
          <w:rFonts w:cs="Traditional Arabic"/>
        </w:rPr>
        <w:t>Modern cahiliye karanlığında nurun azametli tecellisi</w:t>
      </w:r>
      <w:r w:rsidR="00566A53" w:rsidRPr="009122F0">
        <w:rPr>
          <w:rFonts w:cs="Traditional Arabic"/>
        </w:rPr>
        <w:t xml:space="preserve">, </w:t>
      </w:r>
      <w:r w:rsidR="007702D1" w:rsidRPr="009122F0">
        <w:rPr>
          <w:rFonts w:cs="Traditional Arabic"/>
        </w:rPr>
        <w:t>hiç şüphesiz</w:t>
      </w:r>
      <w:r w:rsidRPr="009122F0">
        <w:rPr>
          <w:rFonts w:cs="Traditional Arabic"/>
        </w:rPr>
        <w:t xml:space="preserve"> ahir zaman asrında bir başka devrim icat ed</w:t>
      </w:r>
      <w:r w:rsidRPr="009122F0">
        <w:rPr>
          <w:rFonts w:cs="Traditional Arabic"/>
        </w:rPr>
        <w:t>e</w:t>
      </w:r>
      <w:r w:rsidRPr="009122F0">
        <w:rPr>
          <w:rFonts w:cs="Traditional Arabic"/>
        </w:rPr>
        <w:t>cektir</w:t>
      </w:r>
      <w:r w:rsidR="00566A53" w:rsidRPr="009122F0">
        <w:rPr>
          <w:rFonts w:cs="Traditional Arabic"/>
        </w:rPr>
        <w:t xml:space="preserve">. </w:t>
      </w:r>
    </w:p>
    <w:p w:rsidR="008357CC" w:rsidRPr="009122F0" w:rsidRDefault="008357CC" w:rsidP="00345F09">
      <w:pPr>
        <w:spacing w:line="300" w:lineRule="atLeast"/>
        <w:jc w:val="lowKashida"/>
        <w:rPr>
          <w:rFonts w:cs="Traditional Arabic"/>
        </w:rPr>
      </w:pPr>
      <w:r w:rsidRPr="009122F0">
        <w:rPr>
          <w:rFonts w:cs="Traditional Arabic"/>
        </w:rPr>
        <w:t xml:space="preserve">Üçüncü olarak </w:t>
      </w:r>
      <w:r w:rsidR="00AA1976" w:rsidRPr="009122F0">
        <w:rPr>
          <w:rFonts w:cs="Traditional Arabic"/>
        </w:rPr>
        <w:t>İslam</w:t>
      </w:r>
      <w:r w:rsidR="00D86B29" w:rsidRPr="009122F0">
        <w:rPr>
          <w:rFonts w:cs="Traditional Arabic"/>
        </w:rPr>
        <w:t xml:space="preserve"> devrimin zafere erişmesinden çeyrek asır geçtikten sonra bu sağlam temelin mimarının yorumu esasınca Allah’ı</w:t>
      </w:r>
      <w:r w:rsidR="00DC3282" w:rsidRPr="009122F0">
        <w:rPr>
          <w:rFonts w:cs="Traditional Arabic"/>
        </w:rPr>
        <w:t>n</w:t>
      </w:r>
      <w:r w:rsidR="00D86B29" w:rsidRPr="009122F0">
        <w:rPr>
          <w:rFonts w:cs="Traditional Arabic"/>
        </w:rPr>
        <w:t xml:space="preserve"> bütün bir </w:t>
      </w:r>
      <w:r w:rsidR="005D62F3" w:rsidRPr="009122F0">
        <w:rPr>
          <w:rFonts w:cs="Traditional Arabic"/>
        </w:rPr>
        <w:t>kâinatta</w:t>
      </w:r>
      <w:r w:rsidR="00D86B29" w:rsidRPr="009122F0">
        <w:rPr>
          <w:rFonts w:cs="Traditional Arabic"/>
        </w:rPr>
        <w:t xml:space="preserve"> </w:t>
      </w:r>
      <w:r w:rsidR="005D62F3" w:rsidRPr="009122F0">
        <w:rPr>
          <w:rFonts w:cs="Traditional Arabic"/>
        </w:rPr>
        <w:t>hâkimiyetinin</w:t>
      </w:r>
      <w:r w:rsidR="00732DDB" w:rsidRPr="009122F0">
        <w:rPr>
          <w:rFonts w:cs="Traditional Arabic"/>
        </w:rPr>
        <w:t xml:space="preserve"> başlangıcı sayılan 22 B</w:t>
      </w:r>
      <w:r w:rsidR="005D62F3" w:rsidRPr="009122F0">
        <w:rPr>
          <w:rFonts w:cs="Traditional Arabic"/>
        </w:rPr>
        <w:t>ehmen</w:t>
      </w:r>
      <w:r w:rsidR="00D86B29" w:rsidRPr="009122F0">
        <w:rPr>
          <w:rFonts w:cs="Traditional Arabic"/>
        </w:rPr>
        <w:t xml:space="preserve"> 1357 </w:t>
      </w:r>
      <w:r w:rsidR="005D62F3" w:rsidRPr="009122F0">
        <w:rPr>
          <w:rFonts w:cs="Traditional Arabic"/>
        </w:rPr>
        <w:t>(11 Şubat 1979</w:t>
      </w:r>
      <w:r w:rsidR="00566A53" w:rsidRPr="009122F0">
        <w:rPr>
          <w:rFonts w:cs="Traditional Arabic"/>
        </w:rPr>
        <w:t xml:space="preserve">) </w:t>
      </w:r>
      <w:r w:rsidR="00D86B29" w:rsidRPr="009122F0">
        <w:rPr>
          <w:rFonts w:cs="Traditional Arabic"/>
        </w:rPr>
        <w:t xml:space="preserve">yılında İran’ın mümin ve devrimci halkı </w:t>
      </w:r>
      <w:r w:rsidR="00732DDB" w:rsidRPr="009122F0">
        <w:rPr>
          <w:rFonts w:cs="Traditional Arabic"/>
        </w:rPr>
        <w:t>hiç şüphesiz Hz</w:t>
      </w:r>
      <w:r w:rsidR="00566A53" w:rsidRPr="009122F0">
        <w:rPr>
          <w:rFonts w:cs="Traditional Arabic"/>
        </w:rPr>
        <w:t xml:space="preserve">. </w:t>
      </w:r>
      <w:r w:rsidR="00732DDB" w:rsidRPr="009122F0">
        <w:rPr>
          <w:rFonts w:cs="Traditional Arabic"/>
        </w:rPr>
        <w:t>Ali’nin davranışlarını örnek alarak Hz</w:t>
      </w:r>
      <w:r w:rsidR="00566A53" w:rsidRPr="009122F0">
        <w:rPr>
          <w:rFonts w:cs="Traditional Arabic"/>
        </w:rPr>
        <w:t xml:space="preserve">. </w:t>
      </w:r>
      <w:r w:rsidR="00732DDB" w:rsidRPr="009122F0">
        <w:rPr>
          <w:rFonts w:cs="Traditional Arabic"/>
        </w:rPr>
        <w:t xml:space="preserve">Hüseyin’in kıvanç ve izzet kültürüne uyarak Muhammedi bir toplumun temellerini ve asıllarını bina etmeye koyulmalı ve de </w:t>
      </w:r>
      <w:r w:rsidR="008807EA" w:rsidRPr="009122F0">
        <w:rPr>
          <w:rFonts w:cs="Traditional Arabic"/>
        </w:rPr>
        <w:t xml:space="preserve">geçen yılların tehlikeli ve zor merhalelerinden geçerek bir an önce </w:t>
      </w:r>
      <w:r w:rsidR="005D62F3" w:rsidRPr="009122F0">
        <w:rPr>
          <w:rFonts w:cs="Traditional Arabic"/>
        </w:rPr>
        <w:t>kâmil</w:t>
      </w:r>
      <w:r w:rsidR="008807EA" w:rsidRPr="009122F0">
        <w:rPr>
          <w:rFonts w:cs="Traditional Arabic"/>
        </w:rPr>
        <w:t xml:space="preserve"> bir şekilde kendisini azamet dolu tertemiz nebevi din ile mutabık kılmalı ve de kendisini </w:t>
      </w:r>
      <w:r w:rsidR="005D62F3" w:rsidRPr="009122F0">
        <w:rPr>
          <w:rFonts w:cs="Traditional Arabic"/>
        </w:rPr>
        <w:t>İslam'ın</w:t>
      </w:r>
      <w:r w:rsidR="008807EA" w:rsidRPr="009122F0">
        <w:rPr>
          <w:rFonts w:cs="Traditional Arabic"/>
        </w:rPr>
        <w:t xml:space="preserve"> evrensel devrimini icat etmeye hazırlıklı kılmalıdır</w:t>
      </w:r>
      <w:r w:rsidR="00697A1D">
        <w:rPr>
          <w:rFonts w:cs="Traditional Arabic"/>
        </w:rPr>
        <w:t>.</w:t>
      </w:r>
      <w:r w:rsidR="00856087">
        <w:rPr>
          <w:rFonts w:cs="Traditional Arabic"/>
        </w:rPr>
        <w:t xml:space="preserve"> </w:t>
      </w:r>
      <w:r w:rsidR="00697A1D">
        <w:rPr>
          <w:rFonts w:cs="Traditional Arabic"/>
        </w:rPr>
        <w:t>"</w:t>
      </w:r>
      <w:r w:rsidR="00B8200C" w:rsidRPr="009122F0">
        <w:rPr>
          <w:rFonts w:cs="Traditional Arabic"/>
          <w:b/>
          <w:bCs/>
          <w:rtl/>
        </w:rPr>
        <w:t>لِيُظْهِرَهُ عَلَى الدِّينِ كُلِّهِ</w:t>
      </w:r>
      <w:r w:rsidR="00757CBD" w:rsidRPr="009122F0">
        <w:rPr>
          <w:rFonts w:cs="Traditional Arabic"/>
          <w:b/>
          <w:bCs/>
        </w:rPr>
        <w:t xml:space="preserve"> </w:t>
      </w:r>
      <w:r w:rsidR="00B8200C" w:rsidRPr="009122F0">
        <w:rPr>
          <w:rFonts w:cs="Traditional Arabic"/>
          <w:b/>
          <w:bCs/>
        </w:rPr>
        <w:t xml:space="preserve">onu bütün dinlerden üstün kılmak için </w:t>
      </w:r>
      <w:r w:rsidR="005D62F3" w:rsidRPr="009122F0">
        <w:rPr>
          <w:rFonts w:cs="Traditional Arabic"/>
        </w:rPr>
        <w:t>"</w:t>
      </w:r>
      <w:r w:rsidR="008807EA" w:rsidRPr="009122F0">
        <w:rPr>
          <w:rStyle w:val="FootnoteReference"/>
          <w:rFonts w:cs="Traditional Arabic"/>
        </w:rPr>
        <w:footnoteReference w:id="31"/>
      </w:r>
    </w:p>
    <w:p w:rsidR="000449E4" w:rsidRPr="009122F0" w:rsidRDefault="008807EA" w:rsidP="00345F09">
      <w:pPr>
        <w:spacing w:line="300" w:lineRule="atLeast"/>
        <w:jc w:val="lowKashida"/>
        <w:rPr>
          <w:rFonts w:cs="Traditional Arabic"/>
        </w:rPr>
      </w:pPr>
      <w:r w:rsidRPr="009122F0">
        <w:rPr>
          <w:rFonts w:cs="Traditional Arabic"/>
        </w:rPr>
        <w:t xml:space="preserve">Bu yüzden hepimizin üzerine bu ilahi </w:t>
      </w:r>
      <w:r w:rsidR="005A0A55" w:rsidRPr="009122F0">
        <w:rPr>
          <w:rFonts w:cs="Traditional Arabic"/>
        </w:rPr>
        <w:t>nimet</w:t>
      </w:r>
      <w:r w:rsidRPr="009122F0">
        <w:rPr>
          <w:rFonts w:cs="Traditional Arabic"/>
        </w:rPr>
        <w:t xml:space="preserve"> ve </w:t>
      </w:r>
      <w:r w:rsidR="00643566" w:rsidRPr="009122F0">
        <w:rPr>
          <w:rFonts w:cs="Traditional Arabic"/>
        </w:rPr>
        <w:t xml:space="preserve">esirgenmeyen </w:t>
      </w:r>
      <w:r w:rsidR="000F24DA" w:rsidRPr="009122F0">
        <w:rPr>
          <w:rFonts w:cs="Traditional Arabic"/>
        </w:rPr>
        <w:t>ihsandan</w:t>
      </w:r>
      <w:r w:rsidR="00643566" w:rsidRPr="009122F0">
        <w:rPr>
          <w:rFonts w:cs="Traditional Arabic"/>
        </w:rPr>
        <w:t xml:space="preserve"> </w:t>
      </w:r>
      <w:r w:rsidR="000449E4" w:rsidRPr="009122F0">
        <w:rPr>
          <w:rFonts w:cs="Traditional Arabic"/>
        </w:rPr>
        <w:t>kâmil</w:t>
      </w:r>
      <w:r w:rsidR="00643566" w:rsidRPr="009122F0">
        <w:rPr>
          <w:rFonts w:cs="Traditional Arabic"/>
        </w:rPr>
        <w:t xml:space="preserve"> bir şekilde nasiplenmesi</w:t>
      </w:r>
      <w:r w:rsidR="00566A53" w:rsidRPr="009122F0">
        <w:rPr>
          <w:rFonts w:cs="Traditional Arabic"/>
        </w:rPr>
        <w:t xml:space="preserve">, </w:t>
      </w:r>
      <w:r w:rsidR="00643566" w:rsidRPr="009122F0">
        <w:rPr>
          <w:rFonts w:cs="Traditional Arabic"/>
        </w:rPr>
        <w:t xml:space="preserve">fırsatı </w:t>
      </w:r>
      <w:r w:rsidR="00F53C48" w:rsidRPr="009122F0">
        <w:rPr>
          <w:rFonts w:cs="Traditional Arabic"/>
        </w:rPr>
        <w:t xml:space="preserve">ganimet bilmesi ve de bu hakikati tanıma hususundaki görevini tanıması ve kendine uygun bir çaba göstermesi ile birlikte </w:t>
      </w:r>
      <w:r w:rsidR="000F24DA" w:rsidRPr="009122F0">
        <w:rPr>
          <w:rFonts w:cs="Traditional Arabic"/>
        </w:rPr>
        <w:t>âlemin</w:t>
      </w:r>
      <w:r w:rsidR="00F53C48" w:rsidRPr="009122F0">
        <w:rPr>
          <w:rFonts w:cs="Traditional Arabic"/>
        </w:rPr>
        <w:t xml:space="preserve"> o </w:t>
      </w:r>
      <w:r w:rsidR="000449E4" w:rsidRPr="009122F0">
        <w:rPr>
          <w:rFonts w:cs="Traditional Arabic"/>
        </w:rPr>
        <w:t>yegâne</w:t>
      </w:r>
      <w:r w:rsidR="00F53C48" w:rsidRPr="009122F0">
        <w:rPr>
          <w:rFonts w:cs="Traditional Arabic"/>
        </w:rPr>
        <w:t xml:space="preserve"> varlığının getirdiği din olan </w:t>
      </w:r>
      <w:r w:rsidR="000F24DA" w:rsidRPr="009122F0">
        <w:rPr>
          <w:rFonts w:cs="Traditional Arabic"/>
        </w:rPr>
        <w:t>İslam'a</w:t>
      </w:r>
      <w:r w:rsidR="00F53C48" w:rsidRPr="009122F0">
        <w:rPr>
          <w:rFonts w:cs="Traditional Arabic"/>
        </w:rPr>
        <w:t xml:space="preserve"> uyma </w:t>
      </w:r>
      <w:r w:rsidR="00253E65" w:rsidRPr="009122F0">
        <w:rPr>
          <w:rFonts w:cs="Traditional Arabic"/>
        </w:rPr>
        <w:t xml:space="preserve">ve de yüce </w:t>
      </w:r>
      <w:r w:rsidR="000F0F9A" w:rsidRPr="009122F0">
        <w:rPr>
          <w:rFonts w:cs="Traditional Arabic"/>
        </w:rPr>
        <w:t>peygamberler</w:t>
      </w:r>
      <w:r w:rsidR="000F24DA" w:rsidRPr="009122F0">
        <w:rPr>
          <w:rFonts w:cs="Traditional Arabic"/>
        </w:rPr>
        <w:t>in</w:t>
      </w:r>
      <w:r w:rsidR="00253E65" w:rsidRPr="009122F0">
        <w:rPr>
          <w:rFonts w:cs="Traditional Arabic"/>
        </w:rPr>
        <w:t xml:space="preserve"> en eşrefi olan N</w:t>
      </w:r>
      <w:r w:rsidR="000F24DA" w:rsidRPr="009122F0">
        <w:rPr>
          <w:rFonts w:cs="Traditional Arabic"/>
        </w:rPr>
        <w:t>e</w:t>
      </w:r>
      <w:r w:rsidR="00253E65" w:rsidRPr="009122F0">
        <w:rPr>
          <w:rFonts w:cs="Traditional Arabic"/>
        </w:rPr>
        <w:t>biy</w:t>
      </w:r>
      <w:r w:rsidR="000F24DA" w:rsidRPr="009122F0">
        <w:rPr>
          <w:rFonts w:cs="Traditional Arabic"/>
        </w:rPr>
        <w:t>y</w:t>
      </w:r>
      <w:r w:rsidR="00566A53" w:rsidRPr="009122F0">
        <w:rPr>
          <w:rFonts w:cs="Traditional Arabic"/>
        </w:rPr>
        <w:t xml:space="preserve">-i </w:t>
      </w:r>
      <w:r w:rsidR="00253E65" w:rsidRPr="009122F0">
        <w:rPr>
          <w:rFonts w:cs="Traditional Arabic"/>
        </w:rPr>
        <w:t>Azam Hz</w:t>
      </w:r>
      <w:r w:rsidR="00566A53" w:rsidRPr="009122F0">
        <w:rPr>
          <w:rFonts w:cs="Traditional Arabic"/>
        </w:rPr>
        <w:t xml:space="preserve">. </w:t>
      </w:r>
      <w:r w:rsidR="00253E65" w:rsidRPr="009122F0">
        <w:rPr>
          <w:rFonts w:cs="Traditional Arabic"/>
        </w:rPr>
        <w:t>Muhammed Mustafa’nın dinine tabi olma noktasında başarı elde etme</w:t>
      </w:r>
      <w:r w:rsidR="000F24DA" w:rsidRPr="009122F0">
        <w:rPr>
          <w:rFonts w:cs="Traditional Arabic"/>
        </w:rPr>
        <w:t>si</w:t>
      </w:r>
      <w:r w:rsidR="00253E65" w:rsidRPr="009122F0">
        <w:rPr>
          <w:rFonts w:cs="Traditional Arabic"/>
        </w:rPr>
        <w:t xml:space="preserve"> farz bulunmaktadır ki bunun dışında zaten yüce Allah biz</w:t>
      </w:r>
      <w:r w:rsidR="000449E4" w:rsidRPr="009122F0">
        <w:rPr>
          <w:rFonts w:cs="Traditional Arabic"/>
        </w:rPr>
        <w:t>d</w:t>
      </w:r>
      <w:r w:rsidR="00253E65" w:rsidRPr="009122F0">
        <w:rPr>
          <w:rFonts w:cs="Traditional Arabic"/>
        </w:rPr>
        <w:t xml:space="preserve">en bir şey dilemiş </w:t>
      </w:r>
      <w:r w:rsidR="000449E4" w:rsidRPr="009122F0">
        <w:rPr>
          <w:rFonts w:cs="Traditional Arabic"/>
        </w:rPr>
        <w:t xml:space="preserve">de </w:t>
      </w:r>
      <w:r w:rsidR="00253E65" w:rsidRPr="009122F0">
        <w:rPr>
          <w:rFonts w:cs="Traditional Arabic"/>
        </w:rPr>
        <w:t>değildir</w:t>
      </w:r>
      <w:r w:rsidR="00566A53" w:rsidRPr="009122F0">
        <w:rPr>
          <w:rFonts w:cs="Traditional Arabic"/>
        </w:rPr>
        <w:t xml:space="preserve">. </w:t>
      </w:r>
    </w:p>
    <w:p w:rsidR="000449E4" w:rsidRPr="009122F0" w:rsidRDefault="000449E4" w:rsidP="00345F09">
      <w:pPr>
        <w:bidi/>
        <w:spacing w:line="300" w:lineRule="atLeast"/>
        <w:jc w:val="lowKashida"/>
        <w:rPr>
          <w:rFonts w:cs="Traditional Arabic"/>
          <w:b/>
          <w:bCs/>
        </w:rPr>
      </w:pPr>
      <w:r w:rsidRPr="009122F0">
        <w:rPr>
          <w:rFonts w:cs="Traditional Arabic"/>
        </w:rPr>
        <w:t>"</w:t>
      </w:r>
      <w:r w:rsidRPr="009122F0">
        <w:rPr>
          <w:rFonts w:cs="Traditional Arabic"/>
          <w:rtl/>
        </w:rPr>
        <w:t xml:space="preserve"> </w:t>
      </w:r>
      <w:r w:rsidRPr="009122F0">
        <w:rPr>
          <w:rFonts w:cs="Traditional Arabic"/>
          <w:b/>
          <w:bCs/>
          <w:rtl/>
        </w:rPr>
        <w:t>وَجَاهِدُوا فِي اللَّهِ حَقَّ جِهَادِهِ هُوَ اجْتَبَاكُمْ وَمَا جَعَلَ عَلَيْكُمْ فِي الدِّينِ مِنْ حَرَجٍ مِّلَّةَ أَبِيكُمْ إِبْرَاهِيمَ هُوَ سَمَّاكُمُ الْمُسْلِمينَ مِن قَبْلُ وَفِي هَذَا لِيَكُونَ الرَّسُولُ شَهِيدًا عَلَيْكُمْ وَتَكُونُوا شُهَدَاء عَلَى النَّاسِ</w:t>
      </w:r>
      <w:r w:rsidRPr="009122F0">
        <w:rPr>
          <w:rFonts w:cs="Traditional Arabic"/>
          <w:b/>
          <w:bCs/>
        </w:rPr>
        <w:t xml:space="preserve"> </w:t>
      </w:r>
    </w:p>
    <w:p w:rsidR="00253E65" w:rsidRPr="009122F0" w:rsidRDefault="000449E4" w:rsidP="00345F09">
      <w:pPr>
        <w:spacing w:line="300" w:lineRule="atLeast"/>
        <w:jc w:val="lowKashida"/>
        <w:rPr>
          <w:rFonts w:cs="Traditional Arabic"/>
        </w:rPr>
      </w:pPr>
      <w:r w:rsidRPr="009122F0">
        <w:rPr>
          <w:rFonts w:cs="Traditional Arabic"/>
          <w:b/>
          <w:bCs/>
        </w:rPr>
        <w:lastRenderedPageBreak/>
        <w:t>"</w:t>
      </w:r>
      <w:r w:rsidRPr="009122F0">
        <w:rPr>
          <w:rFonts w:cs="Traditional Arabic"/>
        </w:rPr>
        <w:t xml:space="preserve"> </w:t>
      </w:r>
      <w:r w:rsidRPr="009122F0">
        <w:rPr>
          <w:rFonts w:cs="Traditional Arabic"/>
          <w:b/>
          <w:bCs/>
        </w:rPr>
        <w:t>Allah uğrunda hakkıyla cihad edin</w:t>
      </w:r>
      <w:r w:rsidR="00566A53" w:rsidRPr="009122F0">
        <w:rPr>
          <w:rFonts w:cs="Traditional Arabic"/>
          <w:b/>
          <w:bCs/>
        </w:rPr>
        <w:t xml:space="preserve">. </w:t>
      </w:r>
      <w:r w:rsidRPr="009122F0">
        <w:rPr>
          <w:rFonts w:cs="Traditional Arabic"/>
          <w:b/>
          <w:bCs/>
        </w:rPr>
        <w:t>O</w:t>
      </w:r>
      <w:r w:rsidR="00566A53" w:rsidRPr="009122F0">
        <w:rPr>
          <w:rFonts w:cs="Traditional Arabic"/>
          <w:b/>
          <w:bCs/>
        </w:rPr>
        <w:t xml:space="preserve">, </w:t>
      </w:r>
      <w:r w:rsidRPr="009122F0">
        <w:rPr>
          <w:rFonts w:cs="Traditional Arabic"/>
          <w:b/>
          <w:bCs/>
        </w:rPr>
        <w:t>sizi seçti ve dinde üzerinize hiçbir güçlük yüklemedi</w:t>
      </w:r>
      <w:r w:rsidR="00566A53" w:rsidRPr="009122F0">
        <w:rPr>
          <w:rFonts w:cs="Traditional Arabic"/>
          <w:b/>
          <w:bCs/>
        </w:rPr>
        <w:t xml:space="preserve">. </w:t>
      </w:r>
      <w:r w:rsidRPr="009122F0">
        <w:rPr>
          <w:rFonts w:cs="Traditional Arabic"/>
          <w:b/>
          <w:bCs/>
        </w:rPr>
        <w:t>Babanız İbrahim’in dinine uyun</w:t>
      </w:r>
      <w:r w:rsidR="00566A53" w:rsidRPr="009122F0">
        <w:rPr>
          <w:rFonts w:cs="Traditional Arabic"/>
          <w:b/>
          <w:bCs/>
        </w:rPr>
        <w:t xml:space="preserve">. </w:t>
      </w:r>
      <w:r w:rsidRPr="009122F0">
        <w:rPr>
          <w:rFonts w:cs="Traditional Arabic"/>
          <w:b/>
          <w:bCs/>
        </w:rPr>
        <w:t>Allah</w:t>
      </w:r>
      <w:r w:rsidR="00566A53" w:rsidRPr="009122F0">
        <w:rPr>
          <w:rFonts w:cs="Traditional Arabic"/>
          <w:b/>
          <w:bCs/>
        </w:rPr>
        <w:t xml:space="preserve">, </w:t>
      </w:r>
      <w:r w:rsidRPr="009122F0">
        <w:rPr>
          <w:rFonts w:cs="Traditional Arabic"/>
          <w:b/>
          <w:bCs/>
        </w:rPr>
        <w:t>sizi hem daha önce</w:t>
      </w:r>
      <w:r w:rsidR="00566A53" w:rsidRPr="009122F0">
        <w:rPr>
          <w:rFonts w:cs="Traditional Arabic"/>
          <w:b/>
          <w:bCs/>
        </w:rPr>
        <w:t xml:space="preserve">, </w:t>
      </w:r>
      <w:r w:rsidRPr="009122F0">
        <w:rPr>
          <w:rFonts w:cs="Traditional Arabic"/>
          <w:b/>
          <w:bCs/>
        </w:rPr>
        <w:t>hem de bu Kur’an’da Müslüman diye isimlendirdi ki</w:t>
      </w:r>
      <w:r w:rsidR="00566A53" w:rsidRPr="009122F0">
        <w:rPr>
          <w:rFonts w:cs="Traditional Arabic"/>
          <w:b/>
          <w:bCs/>
        </w:rPr>
        <w:t xml:space="preserve">, </w:t>
      </w:r>
      <w:r w:rsidRPr="009122F0">
        <w:rPr>
          <w:rFonts w:cs="Traditional Arabic"/>
          <w:b/>
          <w:bCs/>
        </w:rPr>
        <w:t>Peygamber size şahit (ve örnek</w:t>
      </w:r>
      <w:r w:rsidR="00566A53" w:rsidRPr="009122F0">
        <w:rPr>
          <w:rFonts w:cs="Traditional Arabic"/>
          <w:b/>
          <w:bCs/>
        </w:rPr>
        <w:t xml:space="preserve">) </w:t>
      </w:r>
      <w:r w:rsidRPr="009122F0">
        <w:rPr>
          <w:rFonts w:cs="Traditional Arabic"/>
          <w:b/>
          <w:bCs/>
        </w:rPr>
        <w:t>olsun</w:t>
      </w:r>
      <w:r w:rsidR="00566A53" w:rsidRPr="009122F0">
        <w:rPr>
          <w:rFonts w:cs="Traditional Arabic"/>
          <w:b/>
          <w:bCs/>
        </w:rPr>
        <w:t xml:space="preserve">, </w:t>
      </w:r>
      <w:r w:rsidRPr="009122F0">
        <w:rPr>
          <w:rFonts w:cs="Traditional Arabic"/>
          <w:b/>
          <w:bCs/>
        </w:rPr>
        <w:t>siz de insanlara şahit (ve örnek</w:t>
      </w:r>
      <w:r w:rsidR="00566A53" w:rsidRPr="009122F0">
        <w:rPr>
          <w:rFonts w:cs="Traditional Arabic"/>
          <w:b/>
          <w:bCs/>
        </w:rPr>
        <w:t xml:space="preserve">) </w:t>
      </w:r>
      <w:r w:rsidRPr="009122F0">
        <w:rPr>
          <w:rFonts w:cs="Traditional Arabic"/>
          <w:b/>
          <w:bCs/>
        </w:rPr>
        <w:t>olasınız</w:t>
      </w:r>
      <w:r w:rsidR="00697A1D">
        <w:rPr>
          <w:rFonts w:cs="Traditional Arabic"/>
          <w:b/>
          <w:bCs/>
        </w:rPr>
        <w:t>."</w:t>
      </w:r>
      <w:r w:rsidR="00253E65" w:rsidRPr="009122F0">
        <w:rPr>
          <w:rStyle w:val="FootnoteReference"/>
          <w:rFonts w:cs="Traditional Arabic"/>
        </w:rPr>
        <w:footnoteReference w:id="32"/>
      </w:r>
    </w:p>
    <w:p w:rsidR="008807EA" w:rsidRPr="009122F0" w:rsidRDefault="00253E65" w:rsidP="00345F09">
      <w:pPr>
        <w:spacing w:line="300" w:lineRule="atLeast"/>
        <w:jc w:val="lowKashida"/>
        <w:rPr>
          <w:rFonts w:cs="Traditional Arabic"/>
        </w:rPr>
      </w:pPr>
      <w:r w:rsidRPr="009122F0">
        <w:rPr>
          <w:rFonts w:cs="Traditional Arabic"/>
        </w:rPr>
        <w:br w:type="page"/>
      </w:r>
    </w:p>
    <w:p w:rsidR="00253E65" w:rsidRPr="009122F0" w:rsidRDefault="00253E65" w:rsidP="00345F09">
      <w:pPr>
        <w:spacing w:line="300" w:lineRule="atLeast"/>
        <w:jc w:val="lowKashida"/>
        <w:rPr>
          <w:rFonts w:cs="Traditional Arabic"/>
        </w:rPr>
      </w:pPr>
    </w:p>
    <w:p w:rsidR="00253E65" w:rsidRPr="009122F0" w:rsidRDefault="00253E65" w:rsidP="00345F09">
      <w:pPr>
        <w:spacing w:line="300" w:lineRule="atLeast"/>
        <w:jc w:val="lowKashida"/>
        <w:rPr>
          <w:rFonts w:cs="Traditional Arabic"/>
        </w:rPr>
      </w:pPr>
    </w:p>
    <w:p w:rsidR="00253E65" w:rsidRPr="009122F0" w:rsidRDefault="00253E65" w:rsidP="00345F09">
      <w:pPr>
        <w:spacing w:line="300" w:lineRule="atLeast"/>
        <w:jc w:val="lowKashida"/>
        <w:rPr>
          <w:rFonts w:cs="Traditional Arabic"/>
        </w:rPr>
      </w:pPr>
    </w:p>
    <w:p w:rsidR="00253E65" w:rsidRPr="009122F0" w:rsidRDefault="00253E65" w:rsidP="00345F09">
      <w:pPr>
        <w:spacing w:line="300" w:lineRule="atLeast"/>
        <w:jc w:val="lowKashida"/>
        <w:rPr>
          <w:rFonts w:cs="Traditional Arabic"/>
        </w:rPr>
      </w:pPr>
    </w:p>
    <w:p w:rsidR="00253E65" w:rsidRPr="009122F0" w:rsidRDefault="00253E65" w:rsidP="00345F09">
      <w:pPr>
        <w:pStyle w:val="Heading1"/>
        <w:spacing w:line="300" w:lineRule="atLeast"/>
        <w:jc w:val="lowKashida"/>
        <w:rPr>
          <w:rFonts w:cs="Traditional Arabic"/>
        </w:rPr>
      </w:pPr>
      <w:bookmarkStart w:id="4" w:name="_Toc221706330"/>
      <w:r w:rsidRPr="009122F0">
        <w:rPr>
          <w:rFonts w:cs="Traditional Arabic"/>
        </w:rPr>
        <w:t>Araştırma Metodu</w:t>
      </w:r>
      <w:bookmarkEnd w:id="4"/>
    </w:p>
    <w:p w:rsidR="00253E65" w:rsidRPr="009122F0" w:rsidRDefault="00A81DCA" w:rsidP="00345F09">
      <w:pPr>
        <w:spacing w:line="300" w:lineRule="atLeast"/>
        <w:jc w:val="lowKashida"/>
        <w:rPr>
          <w:rFonts w:cs="Traditional Arabic"/>
        </w:rPr>
      </w:pPr>
      <w:r w:rsidRPr="009122F0">
        <w:rPr>
          <w:rFonts w:cs="Traditional Arabic"/>
        </w:rPr>
        <w:t xml:space="preserve">Bu araştırmanın en büyük mesajı </w:t>
      </w:r>
      <w:r w:rsidR="00053D13" w:rsidRPr="009122F0">
        <w:rPr>
          <w:rFonts w:cs="Traditional Arabic"/>
        </w:rPr>
        <w:t>İslam</w:t>
      </w:r>
      <w:r w:rsidRPr="009122F0">
        <w:rPr>
          <w:rFonts w:cs="Traditional Arabic"/>
        </w:rPr>
        <w:t xml:space="preserve"> devriminin muazzam önderinin (yüce gölgesi daim olsun</w:t>
      </w:r>
      <w:r w:rsidR="00566A53" w:rsidRPr="009122F0">
        <w:rPr>
          <w:rFonts w:cs="Traditional Arabic"/>
        </w:rPr>
        <w:t xml:space="preserve">) </w:t>
      </w:r>
      <w:r w:rsidRPr="009122F0">
        <w:rPr>
          <w:rFonts w:cs="Traditional Arabic"/>
        </w:rPr>
        <w:t>mu</w:t>
      </w:r>
      <w:r w:rsidR="00D34F91" w:rsidRPr="009122F0">
        <w:rPr>
          <w:rFonts w:cs="Traditional Arabic"/>
        </w:rPr>
        <w:t xml:space="preserve">azzam </w:t>
      </w:r>
      <w:r w:rsidR="00053D13" w:rsidRPr="009122F0">
        <w:rPr>
          <w:rFonts w:cs="Traditional Arabic"/>
        </w:rPr>
        <w:t>İslam</w:t>
      </w:r>
      <w:r w:rsidR="00D34F91" w:rsidRPr="009122F0">
        <w:rPr>
          <w:rFonts w:cs="Traditional Arabic"/>
        </w:rPr>
        <w:t xml:space="preserve"> </w:t>
      </w:r>
      <w:r w:rsidR="00B70F71" w:rsidRPr="009122F0">
        <w:rPr>
          <w:rFonts w:cs="Traditional Arabic"/>
        </w:rPr>
        <w:t>Peygamber'i</w:t>
      </w:r>
      <w:r w:rsidR="00D34F91" w:rsidRPr="009122F0">
        <w:rPr>
          <w:rFonts w:cs="Traditional Arabic"/>
        </w:rPr>
        <w:t xml:space="preserve"> hakkındaki görüşlerini muhataba nakletmek olduğu için onun g</w:t>
      </w:r>
      <w:r w:rsidR="00053D13" w:rsidRPr="009122F0">
        <w:rPr>
          <w:rFonts w:cs="Traditional Arabic"/>
        </w:rPr>
        <w:t>ö</w:t>
      </w:r>
      <w:r w:rsidR="00D34F91" w:rsidRPr="009122F0">
        <w:rPr>
          <w:rFonts w:cs="Traditional Arabic"/>
        </w:rPr>
        <w:t>r</w:t>
      </w:r>
      <w:r w:rsidR="00053D13" w:rsidRPr="009122F0">
        <w:rPr>
          <w:rFonts w:cs="Traditional Arabic"/>
        </w:rPr>
        <w:t>ü</w:t>
      </w:r>
      <w:r w:rsidR="00D34F91" w:rsidRPr="009122F0">
        <w:rPr>
          <w:rFonts w:cs="Traditional Arabic"/>
        </w:rPr>
        <w:t>şüne göre konular arasındaki irtibat türünün intikali hususunda emaneti korumak</w:t>
      </w:r>
      <w:r w:rsidR="00566A53" w:rsidRPr="009122F0">
        <w:rPr>
          <w:rFonts w:cs="Traditional Arabic"/>
        </w:rPr>
        <w:t xml:space="preserve">, </w:t>
      </w:r>
      <w:r w:rsidR="00D34F91" w:rsidRPr="009122F0">
        <w:rPr>
          <w:rFonts w:cs="Traditional Arabic"/>
        </w:rPr>
        <w:t xml:space="preserve">onun fikirsel manzumesinde mefhumların diziliş türü ve yerinin </w:t>
      </w:r>
      <w:r w:rsidR="003F7579" w:rsidRPr="009122F0">
        <w:rPr>
          <w:rFonts w:cs="Traditional Arabic"/>
        </w:rPr>
        <w:t>istihraç edilmesi de konuların nakli hakkında emanete riayet miktarınca önem arz</w:t>
      </w:r>
      <w:r w:rsidR="00053D13" w:rsidRPr="009122F0">
        <w:rPr>
          <w:rFonts w:cs="Traditional Arabic"/>
        </w:rPr>
        <w:t xml:space="preserve"> </w:t>
      </w:r>
      <w:r w:rsidR="003F7579" w:rsidRPr="009122F0">
        <w:rPr>
          <w:rFonts w:cs="Traditional Arabic"/>
        </w:rPr>
        <w:t>etmektedir</w:t>
      </w:r>
      <w:r w:rsidR="00566A53" w:rsidRPr="009122F0">
        <w:rPr>
          <w:rFonts w:cs="Traditional Arabic"/>
        </w:rPr>
        <w:t xml:space="preserve">. </w:t>
      </w:r>
      <w:r w:rsidR="003F7579" w:rsidRPr="009122F0">
        <w:rPr>
          <w:rFonts w:cs="Traditional Arabic"/>
        </w:rPr>
        <w:t>Zira telif konusunda içeriklerin sınıflandırılması ve dizilişinin hiç şüphesiz mefhumların dakik bir şekilde anlaşılmasında çok temel bir rolü vardır</w:t>
      </w:r>
      <w:r w:rsidR="00566A53" w:rsidRPr="009122F0">
        <w:rPr>
          <w:rFonts w:cs="Traditional Arabic"/>
        </w:rPr>
        <w:t xml:space="preserve">. </w:t>
      </w:r>
    </w:p>
    <w:p w:rsidR="003F7579" w:rsidRPr="009122F0" w:rsidRDefault="003F7579" w:rsidP="00345F09">
      <w:pPr>
        <w:spacing w:line="300" w:lineRule="atLeast"/>
        <w:jc w:val="lowKashida"/>
        <w:rPr>
          <w:rFonts w:cs="Traditional Arabic"/>
        </w:rPr>
      </w:pPr>
      <w:r w:rsidRPr="009122F0">
        <w:rPr>
          <w:rFonts w:cs="Traditional Arabic"/>
        </w:rPr>
        <w:t xml:space="preserve">Bu yüzden bu hedefin gerçekleşmesi ve de </w:t>
      </w:r>
      <w:r w:rsidR="00614FC4" w:rsidRPr="009122F0">
        <w:rPr>
          <w:rFonts w:cs="Traditional Arabic"/>
        </w:rPr>
        <w:t>istenmeyen yargılamalardan sakın</w:t>
      </w:r>
      <w:r w:rsidR="004E6A60" w:rsidRPr="009122F0">
        <w:rPr>
          <w:rFonts w:cs="Traditional Arabic"/>
        </w:rPr>
        <w:t>ıl</w:t>
      </w:r>
      <w:r w:rsidR="00614FC4" w:rsidRPr="009122F0">
        <w:rPr>
          <w:rFonts w:cs="Traditional Arabic"/>
        </w:rPr>
        <w:t>ma</w:t>
      </w:r>
      <w:r w:rsidR="004E6A60" w:rsidRPr="009122F0">
        <w:rPr>
          <w:rFonts w:cs="Traditional Arabic"/>
        </w:rPr>
        <w:t>sı</w:t>
      </w:r>
      <w:r w:rsidR="00614FC4" w:rsidRPr="009122F0">
        <w:rPr>
          <w:rFonts w:cs="Traditional Arabic"/>
        </w:rPr>
        <w:t xml:space="preserve"> için araştırmacılar tarafından araştırma konusu ile ilgili muhtevanın diz</w:t>
      </w:r>
      <w:r w:rsidR="004E6A60" w:rsidRPr="009122F0">
        <w:rPr>
          <w:rFonts w:cs="Traditional Arabic"/>
        </w:rPr>
        <w:t>i</w:t>
      </w:r>
      <w:r w:rsidR="00614FC4" w:rsidRPr="009122F0">
        <w:rPr>
          <w:rFonts w:cs="Traditional Arabic"/>
        </w:rPr>
        <w:t>liş türünde aşağıdaki aşamalar büyük bir dikkat ve önem göste</w:t>
      </w:r>
      <w:r w:rsidR="004E6A60" w:rsidRPr="009122F0">
        <w:rPr>
          <w:rFonts w:cs="Traditional Arabic"/>
        </w:rPr>
        <w:t>rerek ciddi bir şekilde takip e</w:t>
      </w:r>
      <w:r w:rsidR="00614FC4" w:rsidRPr="009122F0">
        <w:rPr>
          <w:rFonts w:cs="Traditional Arabic"/>
        </w:rPr>
        <w:t>d</w:t>
      </w:r>
      <w:r w:rsidR="004E6A60" w:rsidRPr="009122F0">
        <w:rPr>
          <w:rFonts w:cs="Traditional Arabic"/>
        </w:rPr>
        <w:t>i</w:t>
      </w:r>
      <w:r w:rsidR="00614FC4" w:rsidRPr="009122F0">
        <w:rPr>
          <w:rFonts w:cs="Traditional Arabic"/>
        </w:rPr>
        <w:t xml:space="preserve">lmiş ve </w:t>
      </w:r>
      <w:r w:rsidR="004E6A60" w:rsidRPr="009122F0">
        <w:rPr>
          <w:rFonts w:cs="Traditional Arabic"/>
        </w:rPr>
        <w:t>uygulamaya</w:t>
      </w:r>
      <w:r w:rsidR="00614FC4" w:rsidRPr="009122F0">
        <w:rPr>
          <w:rFonts w:cs="Traditional Arabic"/>
        </w:rPr>
        <w:t xml:space="preserve"> konulmuştur</w:t>
      </w:r>
      <w:r w:rsidR="00566A53" w:rsidRPr="009122F0">
        <w:rPr>
          <w:rFonts w:cs="Traditional Arabic"/>
        </w:rPr>
        <w:t xml:space="preserve">: </w:t>
      </w:r>
    </w:p>
    <w:p w:rsidR="004E6A60" w:rsidRPr="003113BE" w:rsidRDefault="004E6A60" w:rsidP="003113BE">
      <w:pPr>
        <w:ind w:left="284" w:firstLine="0"/>
      </w:pPr>
    </w:p>
    <w:p w:rsidR="00614FC4" w:rsidRPr="009122F0" w:rsidRDefault="00614FC4" w:rsidP="00345F09">
      <w:pPr>
        <w:pStyle w:val="Heading1"/>
        <w:spacing w:line="300" w:lineRule="atLeast"/>
        <w:jc w:val="lowKashida"/>
        <w:rPr>
          <w:rFonts w:cs="Traditional Arabic"/>
        </w:rPr>
      </w:pPr>
      <w:bookmarkStart w:id="5" w:name="_Toc221706331"/>
      <w:r w:rsidRPr="009122F0">
        <w:rPr>
          <w:rFonts w:cs="Traditional Arabic"/>
        </w:rPr>
        <w:t>1</w:t>
      </w:r>
      <w:r w:rsidR="00566A53" w:rsidRPr="009122F0">
        <w:rPr>
          <w:rFonts w:cs="Traditional Arabic"/>
        </w:rPr>
        <w:t xml:space="preserve">- </w:t>
      </w:r>
      <w:r w:rsidRPr="009122F0">
        <w:rPr>
          <w:rFonts w:cs="Traditional Arabic"/>
        </w:rPr>
        <w:t>Konu ile ilgili tüm konuların toplatılması</w:t>
      </w:r>
      <w:bookmarkEnd w:id="5"/>
    </w:p>
    <w:p w:rsidR="00253E65" w:rsidRPr="009122F0" w:rsidRDefault="00C23E08" w:rsidP="00345F09">
      <w:pPr>
        <w:spacing w:line="300" w:lineRule="atLeast"/>
        <w:jc w:val="lowKashida"/>
        <w:rPr>
          <w:rFonts w:cs="Traditional Arabic"/>
        </w:rPr>
      </w:pPr>
      <w:r w:rsidRPr="009122F0">
        <w:rPr>
          <w:rFonts w:cs="Traditional Arabic"/>
        </w:rPr>
        <w:t>Resul</w:t>
      </w:r>
      <w:r>
        <w:rPr>
          <w:rFonts w:cs="Traditional Arabic"/>
        </w:rPr>
        <w:t>il</w:t>
      </w:r>
      <w:r w:rsidRPr="009122F0">
        <w:rPr>
          <w:rFonts w:cs="Traditional Arabic"/>
        </w:rPr>
        <w:t xml:space="preserve">lah’il a'zam (Allah’ın en büyük elçisi) konusu ile irtibatlı olan konuları bir araya getirmek için ilk önce o yüce elçinin nurani lakaplarını ve mübarek ismini kapsayan tüm açıklamalar ve beyanatlar asli kilit kavramlar ile araştırıldı ve de böylece o yüce ilahi elçi ile ilgili ile bulunan bütün özellikler bir araya getirildi, ardından büyük devrim önderinin (yüce gölgesi daim olsun) açıklamalarında kullanılan kavramlar ve ıstılahlar (ki 27 den fazla kavram içermektedir) istihraç edildi. </w:t>
      </w:r>
      <w:r w:rsidR="006A2F90" w:rsidRPr="009122F0">
        <w:rPr>
          <w:rFonts w:cs="Traditional Arabic"/>
        </w:rPr>
        <w:t>Daha sonraki aşamada yeni kilit kavramlar</w:t>
      </w:r>
      <w:r w:rsidR="00936F5E" w:rsidRPr="009122F0">
        <w:rPr>
          <w:rFonts w:cs="Traditional Arabic"/>
        </w:rPr>
        <w:t xml:space="preserve"> ile</w:t>
      </w:r>
      <w:r w:rsidR="00BB5273" w:rsidRPr="009122F0">
        <w:rPr>
          <w:rFonts w:cs="Traditional Arabic"/>
        </w:rPr>
        <w:t xml:space="preserve"> araştırma iş</w:t>
      </w:r>
      <w:r w:rsidR="00D54E69" w:rsidRPr="009122F0">
        <w:rPr>
          <w:rFonts w:cs="Traditional Arabic"/>
        </w:rPr>
        <w:t>i tekrar edildi ve sonuçta zait</w:t>
      </w:r>
      <w:r w:rsidR="00BB5273" w:rsidRPr="009122F0">
        <w:rPr>
          <w:rFonts w:cs="Traditional Arabic"/>
        </w:rPr>
        <w:t xml:space="preserve"> ve ortak bir takım konular silinerek </w:t>
      </w:r>
      <w:r w:rsidR="00D54E69" w:rsidRPr="009122F0">
        <w:rPr>
          <w:rFonts w:cs="Traditional Arabic"/>
        </w:rPr>
        <w:t>4700'e</w:t>
      </w:r>
      <w:r w:rsidR="00391DD3" w:rsidRPr="009122F0">
        <w:rPr>
          <w:rFonts w:cs="Traditional Arabic"/>
        </w:rPr>
        <w:t xml:space="preserve"> yakın fiş istihraç ve </w:t>
      </w:r>
      <w:r w:rsidR="006A2F90" w:rsidRPr="009122F0">
        <w:rPr>
          <w:rFonts w:cs="Traditional Arabic"/>
        </w:rPr>
        <w:t>tespit</w:t>
      </w:r>
      <w:r w:rsidR="00391DD3" w:rsidRPr="009122F0">
        <w:rPr>
          <w:rFonts w:cs="Traditional Arabic"/>
        </w:rPr>
        <w:t xml:space="preserve"> edilmiş oldu</w:t>
      </w:r>
      <w:r w:rsidR="00566A53" w:rsidRPr="009122F0">
        <w:rPr>
          <w:rFonts w:cs="Traditional Arabic"/>
        </w:rPr>
        <w:t xml:space="preserve">. </w:t>
      </w:r>
    </w:p>
    <w:p w:rsidR="00623774" w:rsidRPr="003113BE" w:rsidRDefault="00623774" w:rsidP="003113BE">
      <w:pPr>
        <w:ind w:left="284" w:firstLine="0"/>
      </w:pPr>
    </w:p>
    <w:p w:rsidR="00391DD3" w:rsidRPr="009122F0" w:rsidRDefault="00391DD3" w:rsidP="00345F09">
      <w:pPr>
        <w:pStyle w:val="Heading1"/>
        <w:spacing w:line="300" w:lineRule="atLeast"/>
        <w:jc w:val="lowKashida"/>
        <w:rPr>
          <w:rFonts w:cs="Traditional Arabic"/>
        </w:rPr>
      </w:pPr>
      <w:bookmarkStart w:id="6" w:name="_Toc221706332"/>
      <w:r w:rsidRPr="009122F0">
        <w:rPr>
          <w:rFonts w:cs="Traditional Arabic"/>
        </w:rPr>
        <w:lastRenderedPageBreak/>
        <w:t>2</w:t>
      </w:r>
      <w:r w:rsidR="00566A53" w:rsidRPr="009122F0">
        <w:rPr>
          <w:rFonts w:cs="Traditional Arabic"/>
        </w:rPr>
        <w:t xml:space="preserve">- </w:t>
      </w:r>
      <w:r w:rsidR="006431EE" w:rsidRPr="009122F0">
        <w:rPr>
          <w:rFonts w:cs="Traditional Arabic"/>
        </w:rPr>
        <w:t>Ne</w:t>
      </w:r>
      <w:r w:rsidR="00D7076D" w:rsidRPr="009122F0">
        <w:rPr>
          <w:rFonts w:cs="Traditional Arabic"/>
        </w:rPr>
        <w:t>maye</w:t>
      </w:r>
      <w:r w:rsidRPr="009122F0">
        <w:rPr>
          <w:rFonts w:cs="Traditional Arabic"/>
        </w:rPr>
        <w:t>sazi (</w:t>
      </w:r>
      <w:r w:rsidR="00340B84" w:rsidRPr="009122F0">
        <w:rPr>
          <w:rFonts w:cs="Traditional Arabic"/>
        </w:rPr>
        <w:t>Çizelge</w:t>
      </w:r>
      <w:r w:rsidR="00566A53" w:rsidRPr="009122F0">
        <w:rPr>
          <w:rFonts w:cs="Traditional Arabic"/>
        </w:rPr>
        <w:t>)</w:t>
      </w:r>
      <w:bookmarkEnd w:id="6"/>
      <w:r w:rsidR="00566A53" w:rsidRPr="009122F0">
        <w:rPr>
          <w:rFonts w:cs="Traditional Arabic"/>
        </w:rPr>
        <w:t xml:space="preserve"> </w:t>
      </w:r>
    </w:p>
    <w:p w:rsidR="00391DD3" w:rsidRPr="009122F0" w:rsidRDefault="00391DD3" w:rsidP="00345F09">
      <w:pPr>
        <w:spacing w:line="300" w:lineRule="atLeast"/>
        <w:jc w:val="lowKashida"/>
        <w:rPr>
          <w:rFonts w:cs="Traditional Arabic"/>
        </w:rPr>
      </w:pPr>
      <w:r w:rsidRPr="009122F0">
        <w:rPr>
          <w:rFonts w:cs="Traditional Arabic"/>
        </w:rPr>
        <w:t>İkinci aşamada ise beyan edilen konular</w:t>
      </w:r>
      <w:r w:rsidR="00566A53" w:rsidRPr="009122F0">
        <w:rPr>
          <w:rFonts w:cs="Traditional Arabic"/>
        </w:rPr>
        <w:t xml:space="preserve">, </w:t>
      </w:r>
      <w:r w:rsidRPr="009122F0">
        <w:rPr>
          <w:rFonts w:cs="Traditional Arabic"/>
        </w:rPr>
        <w:t>bu istihraç edilen fişlerin he</w:t>
      </w:r>
      <w:r w:rsidR="00D7076D" w:rsidRPr="009122F0">
        <w:rPr>
          <w:rFonts w:cs="Traditional Arabic"/>
        </w:rPr>
        <w:t>r</w:t>
      </w:r>
      <w:r w:rsidRPr="009122F0">
        <w:rPr>
          <w:rFonts w:cs="Traditional Arabic"/>
        </w:rPr>
        <w:t xml:space="preserve"> birinde ve de tahkik konusu ile mutabık </w:t>
      </w:r>
      <w:r w:rsidR="00D80F4E" w:rsidRPr="009122F0">
        <w:rPr>
          <w:rFonts w:cs="Traditional Arabic"/>
        </w:rPr>
        <w:t>bir şekilde</w:t>
      </w:r>
      <w:r w:rsidRPr="009122F0">
        <w:rPr>
          <w:rFonts w:cs="Traditional Arabic"/>
        </w:rPr>
        <w:t xml:space="preserve"> </w:t>
      </w:r>
      <w:r w:rsidR="00BC3845" w:rsidRPr="009122F0">
        <w:rPr>
          <w:rFonts w:cs="Traditional Arabic"/>
        </w:rPr>
        <w:t>tespit</w:t>
      </w:r>
      <w:r w:rsidRPr="009122F0">
        <w:rPr>
          <w:rFonts w:cs="Traditional Arabic"/>
        </w:rPr>
        <w:t xml:space="preserve"> edildi ve b</w:t>
      </w:r>
      <w:r w:rsidR="00D80F4E" w:rsidRPr="009122F0">
        <w:rPr>
          <w:rFonts w:cs="Traditional Arabic"/>
        </w:rPr>
        <w:t>öylece bu</w:t>
      </w:r>
      <w:r w:rsidRPr="009122F0">
        <w:rPr>
          <w:rFonts w:cs="Traditional Arabic"/>
        </w:rPr>
        <w:t xml:space="preserve"> bölümde de </w:t>
      </w:r>
      <w:r w:rsidR="00232436" w:rsidRPr="009122F0">
        <w:rPr>
          <w:rFonts w:cs="Traditional Arabic"/>
        </w:rPr>
        <w:t>800</w:t>
      </w:r>
      <w:r w:rsidRPr="009122F0">
        <w:rPr>
          <w:rFonts w:cs="Traditional Arabic"/>
        </w:rPr>
        <w:t xml:space="preserve"> bağımsız konu elde edilmiş oldu</w:t>
      </w:r>
      <w:r w:rsidR="00566A53" w:rsidRPr="009122F0">
        <w:rPr>
          <w:rFonts w:cs="Traditional Arabic"/>
        </w:rPr>
        <w:t xml:space="preserve">. </w:t>
      </w:r>
    </w:p>
    <w:p w:rsidR="00391DD3" w:rsidRPr="009122F0" w:rsidRDefault="00391DD3" w:rsidP="00345F09">
      <w:pPr>
        <w:pStyle w:val="Heading1"/>
        <w:spacing w:line="300" w:lineRule="atLeast"/>
        <w:jc w:val="lowKashida"/>
        <w:rPr>
          <w:rFonts w:cs="Traditional Arabic"/>
        </w:rPr>
      </w:pPr>
      <w:bookmarkStart w:id="7" w:name="_Toc221706333"/>
      <w:r w:rsidRPr="009122F0">
        <w:rPr>
          <w:rFonts w:cs="Traditional Arabic"/>
        </w:rPr>
        <w:t>3</w:t>
      </w:r>
      <w:r w:rsidR="00566A53" w:rsidRPr="009122F0">
        <w:rPr>
          <w:rFonts w:cs="Traditional Arabic"/>
        </w:rPr>
        <w:t xml:space="preserve">- </w:t>
      </w:r>
      <w:r w:rsidRPr="009122F0">
        <w:rPr>
          <w:rFonts w:cs="Traditional Arabic"/>
        </w:rPr>
        <w:t>İlişkilerin istihracı</w:t>
      </w:r>
      <w:bookmarkEnd w:id="7"/>
      <w:r w:rsidRPr="009122F0">
        <w:rPr>
          <w:rFonts w:cs="Traditional Arabic"/>
        </w:rPr>
        <w:t xml:space="preserve"> </w:t>
      </w:r>
    </w:p>
    <w:p w:rsidR="00391DD3" w:rsidRPr="009122F0" w:rsidRDefault="006431EE" w:rsidP="00345F09">
      <w:pPr>
        <w:spacing w:line="300" w:lineRule="atLeast"/>
        <w:jc w:val="lowKashida"/>
        <w:rPr>
          <w:rFonts w:cs="Traditional Arabic"/>
        </w:rPr>
      </w:pPr>
      <w:r w:rsidRPr="009122F0">
        <w:rPr>
          <w:rFonts w:cs="Traditional Arabic"/>
        </w:rPr>
        <w:t>Daha sonra ilgili konuşmalar mecmuasında işaret edilen bölümlemeler (taksimat</w:t>
      </w:r>
      <w:r w:rsidR="00566A53" w:rsidRPr="009122F0">
        <w:rPr>
          <w:rFonts w:cs="Traditional Arabic"/>
        </w:rPr>
        <w:t xml:space="preserve">) </w:t>
      </w:r>
      <w:r w:rsidR="00360C16" w:rsidRPr="009122F0">
        <w:rPr>
          <w:rFonts w:cs="Traditional Arabic"/>
        </w:rPr>
        <w:t>istihraç</w:t>
      </w:r>
      <w:r w:rsidRPr="009122F0">
        <w:rPr>
          <w:rFonts w:cs="Traditional Arabic"/>
        </w:rPr>
        <w:t xml:space="preserve"> edildi ve de dakik ve uzunca süren bir araştırma (ferayend</w:t>
      </w:r>
      <w:r w:rsidR="00566A53" w:rsidRPr="009122F0">
        <w:rPr>
          <w:rFonts w:cs="Traditional Arabic"/>
        </w:rPr>
        <w:t xml:space="preserve">) </w:t>
      </w:r>
      <w:r w:rsidRPr="009122F0">
        <w:rPr>
          <w:rFonts w:cs="Traditional Arabic"/>
        </w:rPr>
        <w:t>neticesinde konular arasındaki ilişki incelenmiş oldu</w:t>
      </w:r>
      <w:r w:rsidR="00566A53" w:rsidRPr="009122F0">
        <w:rPr>
          <w:rFonts w:cs="Traditional Arabic"/>
        </w:rPr>
        <w:t xml:space="preserve">. </w:t>
      </w:r>
      <w:r w:rsidRPr="009122F0">
        <w:rPr>
          <w:rFonts w:cs="Traditional Arabic"/>
        </w:rPr>
        <w:t xml:space="preserve">Defalarca yapılan kontroller </w:t>
      </w:r>
      <w:r w:rsidR="00074B83" w:rsidRPr="009122F0">
        <w:rPr>
          <w:rFonts w:cs="Traditional Arabic"/>
        </w:rPr>
        <w:t xml:space="preserve">ve de uzmanca yapılan mütalaalar neticesinde (ki konuların </w:t>
      </w:r>
      <w:r w:rsidR="009F42FC" w:rsidRPr="009122F0">
        <w:rPr>
          <w:rFonts w:cs="Traditional Arabic"/>
        </w:rPr>
        <w:t>nümudar (</w:t>
      </w:r>
      <w:r w:rsidR="00D80F4E" w:rsidRPr="009122F0">
        <w:rPr>
          <w:rFonts w:cs="Traditional Arabic"/>
        </w:rPr>
        <w:t>çizelge</w:t>
      </w:r>
      <w:r w:rsidR="00493D4F" w:rsidRPr="009122F0">
        <w:rPr>
          <w:rFonts w:cs="Traditional Arabic"/>
        </w:rPr>
        <w:t>li</w:t>
      </w:r>
      <w:r w:rsidR="00566A53" w:rsidRPr="009122F0">
        <w:rPr>
          <w:rFonts w:cs="Traditional Arabic"/>
        </w:rPr>
        <w:t xml:space="preserve">) </w:t>
      </w:r>
      <w:r w:rsidR="00493D4F" w:rsidRPr="009122F0">
        <w:rPr>
          <w:rFonts w:cs="Traditional Arabic"/>
        </w:rPr>
        <w:t xml:space="preserve">bir </w:t>
      </w:r>
      <w:r w:rsidR="009F42FC" w:rsidRPr="009122F0">
        <w:rPr>
          <w:rFonts w:cs="Traditional Arabic"/>
        </w:rPr>
        <w:t>şekilde yeniden 14 aşamada tekmil edilmesi ve yeniden yazılması ile sonuçlanmıştır</w:t>
      </w:r>
      <w:r w:rsidR="00566A53" w:rsidRPr="009122F0">
        <w:rPr>
          <w:rFonts w:cs="Traditional Arabic"/>
        </w:rPr>
        <w:t xml:space="preserve">) </w:t>
      </w:r>
      <w:r w:rsidR="009F42FC" w:rsidRPr="009122F0">
        <w:rPr>
          <w:rFonts w:cs="Traditional Arabic"/>
        </w:rPr>
        <w:t xml:space="preserve">konuların </w:t>
      </w:r>
      <w:r w:rsidR="00360C16" w:rsidRPr="009122F0">
        <w:rPr>
          <w:rFonts w:cs="Traditional Arabic"/>
        </w:rPr>
        <w:t>en son</w:t>
      </w:r>
      <w:r w:rsidR="009F42FC" w:rsidRPr="009122F0">
        <w:rPr>
          <w:rFonts w:cs="Traditional Arabic"/>
        </w:rPr>
        <w:t xml:space="preserve"> nümudar</w:t>
      </w:r>
      <w:r w:rsidR="00566A53" w:rsidRPr="009122F0">
        <w:rPr>
          <w:rFonts w:cs="Traditional Arabic"/>
        </w:rPr>
        <w:t xml:space="preserve">-i </w:t>
      </w:r>
      <w:r w:rsidR="009F42FC" w:rsidRPr="009122F0">
        <w:rPr>
          <w:rFonts w:cs="Traditional Arabic"/>
        </w:rPr>
        <w:t>direhti (</w:t>
      </w:r>
      <w:r w:rsidR="007D7FEF" w:rsidRPr="009122F0">
        <w:rPr>
          <w:rFonts w:cs="Traditional Arabic"/>
        </w:rPr>
        <w:t>ağaç çizelge</w:t>
      </w:r>
      <w:r w:rsidR="00566A53" w:rsidRPr="009122F0">
        <w:rPr>
          <w:rFonts w:cs="Traditional Arabic"/>
        </w:rPr>
        <w:t xml:space="preserve">) </w:t>
      </w:r>
      <w:r w:rsidR="009F42FC" w:rsidRPr="009122F0">
        <w:rPr>
          <w:rFonts w:cs="Traditional Arabic"/>
        </w:rPr>
        <w:t xml:space="preserve">şekli temin edildi ve de bu mecmuada muhteva dizilişinin temeli </w:t>
      </w:r>
      <w:r w:rsidR="00146F4B" w:rsidRPr="009122F0">
        <w:rPr>
          <w:rFonts w:cs="Traditional Arabic"/>
        </w:rPr>
        <w:t>haline getirildi</w:t>
      </w:r>
      <w:r w:rsidR="00566A53" w:rsidRPr="009122F0">
        <w:rPr>
          <w:rFonts w:cs="Traditional Arabic"/>
        </w:rPr>
        <w:t xml:space="preserve">. </w:t>
      </w:r>
    </w:p>
    <w:p w:rsidR="00493D4F" w:rsidRPr="003113BE" w:rsidRDefault="00493D4F" w:rsidP="003113BE">
      <w:pPr>
        <w:ind w:left="284" w:firstLine="0"/>
      </w:pPr>
    </w:p>
    <w:p w:rsidR="00146F4B" w:rsidRPr="009122F0" w:rsidRDefault="00146F4B" w:rsidP="00345F09">
      <w:pPr>
        <w:pStyle w:val="Heading1"/>
        <w:spacing w:line="300" w:lineRule="atLeast"/>
        <w:jc w:val="lowKashida"/>
        <w:rPr>
          <w:rFonts w:cs="Traditional Arabic"/>
        </w:rPr>
      </w:pPr>
      <w:bookmarkStart w:id="8" w:name="_Toc221706334"/>
      <w:r w:rsidRPr="009122F0">
        <w:rPr>
          <w:rFonts w:cs="Traditional Arabic"/>
        </w:rPr>
        <w:t>4</w:t>
      </w:r>
      <w:r w:rsidR="00566A53" w:rsidRPr="009122F0">
        <w:rPr>
          <w:rFonts w:cs="Traditional Arabic"/>
        </w:rPr>
        <w:t xml:space="preserve">- </w:t>
      </w:r>
      <w:r w:rsidRPr="009122F0">
        <w:rPr>
          <w:rFonts w:cs="Traditional Arabic"/>
        </w:rPr>
        <w:t>Tekmili mütalaalar</w:t>
      </w:r>
      <w:bookmarkEnd w:id="8"/>
    </w:p>
    <w:p w:rsidR="00472761" w:rsidRPr="009122F0" w:rsidRDefault="00661D17" w:rsidP="00345F09">
      <w:pPr>
        <w:spacing w:line="300" w:lineRule="atLeast"/>
        <w:jc w:val="lowKashida"/>
        <w:rPr>
          <w:rFonts w:cs="Traditional Arabic"/>
        </w:rPr>
      </w:pPr>
      <w:r w:rsidRPr="009122F0">
        <w:rPr>
          <w:rFonts w:cs="Traditional Arabic"/>
        </w:rPr>
        <w:t>A</w:t>
      </w:r>
      <w:r w:rsidR="00566A53" w:rsidRPr="009122F0">
        <w:rPr>
          <w:rFonts w:cs="Traditional Arabic"/>
        </w:rPr>
        <w:t xml:space="preserve">- </w:t>
      </w:r>
      <w:r w:rsidR="00472761" w:rsidRPr="009122F0">
        <w:rPr>
          <w:rFonts w:cs="Traditional Arabic"/>
        </w:rPr>
        <w:t>Ana kaynaklardan</w:t>
      </w:r>
      <w:r w:rsidR="00566A53" w:rsidRPr="009122F0">
        <w:rPr>
          <w:rFonts w:cs="Traditional Arabic"/>
        </w:rPr>
        <w:t xml:space="preserve">: </w:t>
      </w:r>
      <w:r w:rsidR="00472761" w:rsidRPr="009122F0">
        <w:rPr>
          <w:rFonts w:cs="Traditional Arabic"/>
        </w:rPr>
        <w:t>Bu araş</w:t>
      </w:r>
      <w:r w:rsidR="008D7386" w:rsidRPr="009122F0">
        <w:rPr>
          <w:rFonts w:cs="Traditional Arabic"/>
        </w:rPr>
        <w:t>tırmada Hz</w:t>
      </w:r>
      <w:r w:rsidR="00566A53" w:rsidRPr="009122F0">
        <w:rPr>
          <w:rFonts w:cs="Traditional Arabic"/>
        </w:rPr>
        <w:t xml:space="preserve">. </w:t>
      </w:r>
      <w:r w:rsidR="008D7386" w:rsidRPr="009122F0">
        <w:rPr>
          <w:rFonts w:cs="Traditional Arabic"/>
        </w:rPr>
        <w:t>Ayetullah’il Uzma Ha</w:t>
      </w:r>
      <w:r w:rsidR="00472761" w:rsidRPr="009122F0">
        <w:rPr>
          <w:rFonts w:cs="Traditional Arabic"/>
        </w:rPr>
        <w:t>men</w:t>
      </w:r>
      <w:r w:rsidR="00360C16" w:rsidRPr="009122F0">
        <w:rPr>
          <w:rFonts w:cs="Traditional Arabic"/>
        </w:rPr>
        <w:t>ei’</w:t>
      </w:r>
      <w:r w:rsidR="00472761" w:rsidRPr="009122F0">
        <w:rPr>
          <w:rFonts w:cs="Traditional Arabic"/>
        </w:rPr>
        <w:t>nin (yüce gölgesi daim olsun</w:t>
      </w:r>
      <w:r w:rsidR="00566A53" w:rsidRPr="009122F0">
        <w:rPr>
          <w:rFonts w:cs="Traditional Arabic"/>
        </w:rPr>
        <w:t xml:space="preserve">) </w:t>
      </w:r>
      <w:r w:rsidR="00472761" w:rsidRPr="009122F0">
        <w:rPr>
          <w:rFonts w:cs="Traditional Arabic"/>
        </w:rPr>
        <w:t xml:space="preserve">beyanlar mecmuası merkez edinildiği için tekmil aşamasında da ilk önce elde edilen </w:t>
      </w:r>
      <w:r w:rsidR="001E7958" w:rsidRPr="009122F0">
        <w:rPr>
          <w:rFonts w:cs="Traditional Arabic"/>
        </w:rPr>
        <w:t xml:space="preserve">ana konular yeniden incelenmeye tabi tutuldu ve de her ana konunun meselelerini kemale erdirme hedefi ile her konunun </w:t>
      </w:r>
      <w:r w:rsidR="007D7FEF" w:rsidRPr="009122F0">
        <w:rPr>
          <w:rFonts w:cs="Traditional Arabic"/>
        </w:rPr>
        <w:t>unvanı</w:t>
      </w:r>
      <w:r w:rsidR="001E7958" w:rsidRPr="009122F0">
        <w:rPr>
          <w:rFonts w:cs="Traditional Arabic"/>
        </w:rPr>
        <w:t xml:space="preserve"> altında bağımsız bir takım mütalaalar gerçekleştirildi</w:t>
      </w:r>
      <w:r w:rsidR="00566A53" w:rsidRPr="009122F0">
        <w:rPr>
          <w:rFonts w:cs="Traditional Arabic"/>
        </w:rPr>
        <w:t xml:space="preserve">. </w:t>
      </w:r>
    </w:p>
    <w:p w:rsidR="001E7958" w:rsidRPr="009122F0" w:rsidRDefault="00661D17" w:rsidP="00345F09">
      <w:pPr>
        <w:spacing w:line="300" w:lineRule="atLeast"/>
        <w:jc w:val="lowKashida"/>
        <w:rPr>
          <w:rFonts w:cs="Traditional Arabic"/>
        </w:rPr>
      </w:pPr>
      <w:r w:rsidRPr="009122F0">
        <w:rPr>
          <w:rFonts w:cs="Traditional Arabic"/>
        </w:rPr>
        <w:t>B</w:t>
      </w:r>
      <w:r w:rsidR="00566A53" w:rsidRPr="009122F0">
        <w:rPr>
          <w:rFonts w:cs="Traditional Arabic"/>
        </w:rPr>
        <w:t xml:space="preserve">- </w:t>
      </w:r>
      <w:r w:rsidR="001E7958" w:rsidRPr="009122F0">
        <w:rPr>
          <w:rFonts w:cs="Traditional Arabic"/>
        </w:rPr>
        <w:t>Hz</w:t>
      </w:r>
      <w:r w:rsidR="00566A53" w:rsidRPr="009122F0">
        <w:rPr>
          <w:rFonts w:cs="Traditional Arabic"/>
        </w:rPr>
        <w:t xml:space="preserve">. </w:t>
      </w:r>
      <w:r w:rsidR="001E7958" w:rsidRPr="009122F0">
        <w:rPr>
          <w:rFonts w:cs="Traditional Arabic"/>
        </w:rPr>
        <w:t>İmam Humeyni’nin (r</w:t>
      </w:r>
      <w:r w:rsidR="00566A53" w:rsidRPr="009122F0">
        <w:rPr>
          <w:rFonts w:cs="Traditional Arabic"/>
        </w:rPr>
        <w:t xml:space="preserve">. </w:t>
      </w:r>
      <w:r w:rsidR="001E7958" w:rsidRPr="009122F0">
        <w:rPr>
          <w:rFonts w:cs="Traditional Arabic"/>
        </w:rPr>
        <w:t>a</w:t>
      </w:r>
      <w:r w:rsidR="00566A53" w:rsidRPr="009122F0">
        <w:rPr>
          <w:rFonts w:cs="Traditional Arabic"/>
        </w:rPr>
        <w:t xml:space="preserve">) </w:t>
      </w:r>
      <w:r w:rsidR="001E7958" w:rsidRPr="009122F0">
        <w:rPr>
          <w:rFonts w:cs="Traditional Arabic"/>
        </w:rPr>
        <w:t>e</w:t>
      </w:r>
      <w:r w:rsidR="00077E5C" w:rsidRPr="009122F0">
        <w:rPr>
          <w:rFonts w:cs="Traditional Arabic"/>
        </w:rPr>
        <w:t>serleri ile ilgili kaynaklardan</w:t>
      </w:r>
      <w:r w:rsidR="00566A53" w:rsidRPr="009122F0">
        <w:rPr>
          <w:rFonts w:cs="Traditional Arabic"/>
        </w:rPr>
        <w:t xml:space="preserve">: </w:t>
      </w:r>
    </w:p>
    <w:p w:rsidR="001E7958" w:rsidRPr="009122F0" w:rsidRDefault="00916565" w:rsidP="00345F09">
      <w:pPr>
        <w:spacing w:line="300" w:lineRule="atLeast"/>
        <w:jc w:val="lowKashida"/>
        <w:rPr>
          <w:rFonts w:cs="Traditional Arabic"/>
        </w:rPr>
      </w:pPr>
      <w:r w:rsidRPr="009122F0">
        <w:rPr>
          <w:rFonts w:cs="Traditional Arabic"/>
        </w:rPr>
        <w:t>İnkılâbın</w:t>
      </w:r>
      <w:r w:rsidR="00C761AC" w:rsidRPr="009122F0">
        <w:rPr>
          <w:rFonts w:cs="Traditional Arabic"/>
        </w:rPr>
        <w:t xml:space="preserve"> büyük mimarının değerli açıklamalarına ve kitaplarına müracaat edildikten ve de önceki aşamalarda </w:t>
      </w:r>
      <w:r w:rsidR="007C7BBD" w:rsidRPr="009122F0">
        <w:rPr>
          <w:rFonts w:cs="Traditional Arabic"/>
        </w:rPr>
        <w:t>istihraç</w:t>
      </w:r>
      <w:r w:rsidR="00C761AC" w:rsidRPr="009122F0">
        <w:rPr>
          <w:rFonts w:cs="Traditional Arabic"/>
        </w:rPr>
        <w:t xml:space="preserve"> edilen ana </w:t>
      </w:r>
      <w:r w:rsidRPr="009122F0">
        <w:rPr>
          <w:rFonts w:cs="Traditional Arabic"/>
        </w:rPr>
        <w:t>konulara teveccüh gösterildikten</w:t>
      </w:r>
      <w:r w:rsidR="00D21619" w:rsidRPr="009122F0">
        <w:rPr>
          <w:rFonts w:cs="Traditional Arabic"/>
        </w:rPr>
        <w:t xml:space="preserve"> sonra </w:t>
      </w:r>
      <w:r w:rsidRPr="009122F0">
        <w:rPr>
          <w:rFonts w:cs="Traditional Arabic"/>
        </w:rPr>
        <w:t xml:space="preserve">konular ile </w:t>
      </w:r>
      <w:r w:rsidR="00C761AC" w:rsidRPr="009122F0">
        <w:rPr>
          <w:rFonts w:cs="Traditional Arabic"/>
        </w:rPr>
        <w:t>ilgili 1800’e yakın fiş düzenlendi</w:t>
      </w:r>
      <w:r w:rsidR="00566A53" w:rsidRPr="009122F0">
        <w:rPr>
          <w:rFonts w:cs="Traditional Arabic"/>
        </w:rPr>
        <w:t xml:space="preserve">. </w:t>
      </w:r>
      <w:r w:rsidR="00077E5C" w:rsidRPr="009122F0">
        <w:rPr>
          <w:rFonts w:cs="Traditional Arabic"/>
        </w:rPr>
        <w:t>Ardından ana kaynaklar ile tatbik ve mülahaza neticesinde söz konusu edinmemiş yeni konular içeren fişler seçildi ve de farklı kalıplar halinde dipnotlara aktarıldı</w:t>
      </w:r>
      <w:r w:rsidR="00566A53" w:rsidRPr="009122F0">
        <w:rPr>
          <w:rFonts w:cs="Traditional Arabic"/>
        </w:rPr>
        <w:t xml:space="preserve">. </w:t>
      </w:r>
    </w:p>
    <w:p w:rsidR="00101CC8" w:rsidRPr="009122F0" w:rsidRDefault="00661D17" w:rsidP="00345F09">
      <w:pPr>
        <w:spacing w:line="300" w:lineRule="atLeast"/>
        <w:jc w:val="lowKashida"/>
        <w:rPr>
          <w:rFonts w:cs="Traditional Arabic"/>
        </w:rPr>
      </w:pPr>
      <w:r w:rsidRPr="009122F0">
        <w:rPr>
          <w:rFonts w:cs="Traditional Arabic"/>
        </w:rPr>
        <w:t>C</w:t>
      </w:r>
      <w:r w:rsidR="00566A53" w:rsidRPr="009122F0">
        <w:rPr>
          <w:rFonts w:cs="Traditional Arabic"/>
        </w:rPr>
        <w:t xml:space="preserve">- </w:t>
      </w:r>
      <w:r w:rsidR="00077E5C" w:rsidRPr="009122F0">
        <w:rPr>
          <w:rFonts w:cs="Traditional Arabic"/>
        </w:rPr>
        <w:t>Yan k</w:t>
      </w:r>
      <w:r w:rsidR="00B87B7B" w:rsidRPr="009122F0">
        <w:rPr>
          <w:rFonts w:cs="Traditional Arabic"/>
        </w:rPr>
        <w:t>aynaklardan</w:t>
      </w:r>
      <w:r w:rsidR="00566A53" w:rsidRPr="009122F0">
        <w:rPr>
          <w:rFonts w:cs="Traditional Arabic"/>
        </w:rPr>
        <w:t xml:space="preserve">: </w:t>
      </w:r>
      <w:r w:rsidR="00916565" w:rsidRPr="009122F0">
        <w:rPr>
          <w:rFonts w:cs="Traditional Arabic"/>
        </w:rPr>
        <w:t>İ</w:t>
      </w:r>
      <w:r w:rsidR="00B87B7B" w:rsidRPr="009122F0">
        <w:rPr>
          <w:rFonts w:cs="Traditional Arabic"/>
        </w:rPr>
        <w:t xml:space="preserve">şaret edilen konu ile </w:t>
      </w:r>
      <w:r w:rsidR="00624FC9" w:rsidRPr="009122F0">
        <w:rPr>
          <w:rFonts w:cs="Traditional Arabic"/>
        </w:rPr>
        <w:t>ilgili olduğu halde</w:t>
      </w:r>
      <w:r w:rsidR="00566A53" w:rsidRPr="009122F0">
        <w:rPr>
          <w:rFonts w:cs="Traditional Arabic"/>
        </w:rPr>
        <w:t xml:space="preserve">, </w:t>
      </w:r>
      <w:r w:rsidR="000845A2" w:rsidRPr="009122F0">
        <w:rPr>
          <w:rFonts w:cs="Traditional Arabic"/>
        </w:rPr>
        <w:t>"</w:t>
      </w:r>
      <w:r w:rsidR="00624FC9" w:rsidRPr="009122F0">
        <w:rPr>
          <w:rFonts w:cs="Traditional Arabic"/>
        </w:rPr>
        <w:t>a</w:t>
      </w:r>
      <w:r w:rsidR="000845A2" w:rsidRPr="009122F0">
        <w:rPr>
          <w:rFonts w:cs="Traditional Arabic"/>
        </w:rPr>
        <w:t>"</w:t>
      </w:r>
      <w:r w:rsidR="00624FC9" w:rsidRPr="009122F0">
        <w:rPr>
          <w:rFonts w:cs="Traditional Arabic"/>
        </w:rPr>
        <w:t xml:space="preserve"> ve </w:t>
      </w:r>
      <w:r w:rsidR="000845A2" w:rsidRPr="009122F0">
        <w:rPr>
          <w:rFonts w:cs="Traditional Arabic"/>
        </w:rPr>
        <w:t>"</w:t>
      </w:r>
      <w:r w:rsidR="00624FC9" w:rsidRPr="009122F0">
        <w:rPr>
          <w:rFonts w:cs="Traditional Arabic"/>
        </w:rPr>
        <w:t>b</w:t>
      </w:r>
      <w:r w:rsidR="000845A2" w:rsidRPr="009122F0">
        <w:rPr>
          <w:rFonts w:cs="Traditional Arabic"/>
        </w:rPr>
        <w:t>"</w:t>
      </w:r>
      <w:r w:rsidR="00624FC9" w:rsidRPr="009122F0">
        <w:rPr>
          <w:rFonts w:cs="Traditional Arabic"/>
        </w:rPr>
        <w:t xml:space="preserve"> şıklarında incelenmeyen ve araştırmaya tabi tutulmayan</w:t>
      </w:r>
      <w:r w:rsidR="00566A53" w:rsidRPr="009122F0">
        <w:rPr>
          <w:rFonts w:cs="Traditional Arabic"/>
        </w:rPr>
        <w:t xml:space="preserve">, </w:t>
      </w:r>
      <w:r w:rsidR="00624FC9" w:rsidRPr="009122F0">
        <w:rPr>
          <w:rFonts w:cs="Traditional Arabic"/>
        </w:rPr>
        <w:t>aynı zamanda konu ile ilgili güvenilir kaynaklarda veya tarih ve siret kitaplarında yer alan konular</w:t>
      </w:r>
      <w:r w:rsidR="00566A53" w:rsidRPr="009122F0">
        <w:rPr>
          <w:rFonts w:cs="Traditional Arabic"/>
        </w:rPr>
        <w:t xml:space="preserve">, </w:t>
      </w:r>
      <w:r w:rsidR="00101CC8" w:rsidRPr="009122F0">
        <w:rPr>
          <w:rFonts w:cs="Traditional Arabic"/>
        </w:rPr>
        <w:t xml:space="preserve">ilk bölümlemede zikredilmiş olan </w:t>
      </w:r>
      <w:r w:rsidR="00D1238B" w:rsidRPr="009122F0">
        <w:rPr>
          <w:rFonts w:cs="Traditional Arabic"/>
        </w:rPr>
        <w:t xml:space="preserve">kısımlar </w:t>
      </w:r>
      <w:r w:rsidR="00101CC8" w:rsidRPr="009122F0">
        <w:rPr>
          <w:rFonts w:cs="Traditional Arabic"/>
        </w:rPr>
        <w:t xml:space="preserve">için itina edilir bir miktarı özet </w:t>
      </w:r>
      <w:r w:rsidR="003514E7" w:rsidRPr="009122F0">
        <w:rPr>
          <w:rFonts w:cs="Traditional Arabic"/>
        </w:rPr>
        <w:t xml:space="preserve">olarak </w:t>
      </w:r>
      <w:r w:rsidR="00101CC8" w:rsidRPr="009122F0">
        <w:rPr>
          <w:rFonts w:cs="Traditional Arabic"/>
        </w:rPr>
        <w:t>dipnot kalıbında bu mecmuaya eklenmiş bulunmaktadır</w:t>
      </w:r>
      <w:r w:rsidR="00566A53" w:rsidRPr="009122F0">
        <w:rPr>
          <w:rFonts w:cs="Traditional Arabic"/>
        </w:rPr>
        <w:t xml:space="preserve">. </w:t>
      </w:r>
    </w:p>
    <w:p w:rsidR="00101CC8" w:rsidRPr="009122F0" w:rsidRDefault="004A3099" w:rsidP="00345F09">
      <w:pPr>
        <w:spacing w:line="300" w:lineRule="atLeast"/>
        <w:jc w:val="lowKashida"/>
        <w:rPr>
          <w:rFonts w:cs="Traditional Arabic"/>
        </w:rPr>
      </w:pPr>
      <w:r w:rsidRPr="009122F0">
        <w:rPr>
          <w:rFonts w:cs="Traditional Arabic"/>
        </w:rPr>
        <w:lastRenderedPageBreak/>
        <w:t>Araştırmanın bu bölümünde güzel kitapların seçimi için</w:t>
      </w:r>
      <w:r w:rsidR="00566A53" w:rsidRPr="009122F0">
        <w:rPr>
          <w:rFonts w:cs="Traditional Arabic"/>
        </w:rPr>
        <w:t xml:space="preserve">, </w:t>
      </w:r>
      <w:r w:rsidRPr="009122F0">
        <w:rPr>
          <w:rFonts w:cs="Traditional Arabic"/>
        </w:rPr>
        <w:t>Astan</w:t>
      </w:r>
      <w:r w:rsidR="00566A53" w:rsidRPr="009122F0">
        <w:rPr>
          <w:rFonts w:cs="Traditional Arabic"/>
        </w:rPr>
        <w:t xml:space="preserve">-i </w:t>
      </w:r>
      <w:r w:rsidRPr="009122F0">
        <w:rPr>
          <w:rFonts w:cs="Traditional Arabic"/>
        </w:rPr>
        <w:t>Kuds</w:t>
      </w:r>
      <w:r w:rsidR="00566A53" w:rsidRPr="009122F0">
        <w:rPr>
          <w:rFonts w:cs="Traditional Arabic"/>
        </w:rPr>
        <w:t xml:space="preserve">-i </w:t>
      </w:r>
      <w:r w:rsidRPr="009122F0">
        <w:rPr>
          <w:rFonts w:cs="Traditional Arabic"/>
        </w:rPr>
        <w:t>Rezevi’nin merkez kütüphanesi</w:t>
      </w:r>
      <w:r w:rsidR="00566A53" w:rsidRPr="009122F0">
        <w:rPr>
          <w:rFonts w:cs="Traditional Arabic"/>
        </w:rPr>
        <w:t xml:space="preserve">, </w:t>
      </w:r>
      <w:r w:rsidRPr="009122F0">
        <w:rPr>
          <w:rFonts w:cs="Traditional Arabic"/>
        </w:rPr>
        <w:t>Ayetullah Mer'aşi’nin kütüphanesi</w:t>
      </w:r>
      <w:r w:rsidR="00566A53" w:rsidRPr="009122F0">
        <w:rPr>
          <w:rFonts w:cs="Traditional Arabic"/>
        </w:rPr>
        <w:t xml:space="preserve">, </w:t>
      </w:r>
      <w:r w:rsidRPr="009122F0">
        <w:rPr>
          <w:rFonts w:cs="Traditional Arabic"/>
        </w:rPr>
        <w:t>Defteri Tebligat</w:t>
      </w:r>
      <w:r w:rsidR="00566A53" w:rsidRPr="009122F0">
        <w:rPr>
          <w:rFonts w:cs="Traditional Arabic"/>
        </w:rPr>
        <w:t xml:space="preserve">-i </w:t>
      </w:r>
      <w:r w:rsidRPr="009122F0">
        <w:rPr>
          <w:rFonts w:cs="Traditional Arabic"/>
        </w:rPr>
        <w:t>İslami</w:t>
      </w:r>
      <w:r w:rsidR="00566A53" w:rsidRPr="009122F0">
        <w:rPr>
          <w:rFonts w:cs="Traditional Arabic"/>
        </w:rPr>
        <w:t xml:space="preserve">-i </w:t>
      </w:r>
      <w:r w:rsidRPr="009122F0">
        <w:rPr>
          <w:rFonts w:cs="Traditional Arabic"/>
        </w:rPr>
        <w:t>Havza</w:t>
      </w:r>
      <w:r w:rsidR="00566A53" w:rsidRPr="009122F0">
        <w:rPr>
          <w:rFonts w:cs="Traditional Arabic"/>
        </w:rPr>
        <w:t xml:space="preserve">-i </w:t>
      </w:r>
      <w:r w:rsidRPr="009122F0">
        <w:rPr>
          <w:rFonts w:cs="Traditional Arabic"/>
        </w:rPr>
        <w:t>İlmiyye</w:t>
      </w:r>
      <w:r w:rsidR="00566A53" w:rsidRPr="009122F0">
        <w:rPr>
          <w:rFonts w:cs="Traditional Arabic"/>
        </w:rPr>
        <w:t xml:space="preserve">-i </w:t>
      </w:r>
      <w:r w:rsidRPr="009122F0">
        <w:rPr>
          <w:rFonts w:cs="Traditional Arabic"/>
        </w:rPr>
        <w:t>Kum kütüphanesi</w:t>
      </w:r>
      <w:r w:rsidR="00566A53" w:rsidRPr="009122F0">
        <w:rPr>
          <w:rFonts w:cs="Traditional Arabic"/>
        </w:rPr>
        <w:t xml:space="preserve">, </w:t>
      </w:r>
      <w:r w:rsidRPr="009122F0">
        <w:rPr>
          <w:rFonts w:cs="Traditional Arabic"/>
        </w:rPr>
        <w:t>Kitaphaney</w:t>
      </w:r>
      <w:r w:rsidR="00566A53" w:rsidRPr="009122F0">
        <w:rPr>
          <w:rFonts w:cs="Traditional Arabic"/>
        </w:rPr>
        <w:t xml:space="preserve">-i </w:t>
      </w:r>
      <w:r w:rsidRPr="009122F0">
        <w:rPr>
          <w:rFonts w:cs="Traditional Arabic"/>
        </w:rPr>
        <w:t>Pejuhişgah</w:t>
      </w:r>
      <w:r w:rsidR="00566A53" w:rsidRPr="009122F0">
        <w:rPr>
          <w:rFonts w:cs="Traditional Arabic"/>
        </w:rPr>
        <w:t xml:space="preserve">-i </w:t>
      </w:r>
      <w:r w:rsidRPr="009122F0">
        <w:rPr>
          <w:rFonts w:cs="Traditional Arabic"/>
        </w:rPr>
        <w:t>Bakır’ul Ulum gibi kütüphanelerde yer alan kitaplar</w:t>
      </w:r>
      <w:r w:rsidR="00566A53" w:rsidRPr="009122F0">
        <w:rPr>
          <w:rFonts w:cs="Traditional Arabic"/>
        </w:rPr>
        <w:t xml:space="preserve">; </w:t>
      </w:r>
      <w:r w:rsidRPr="009122F0">
        <w:rPr>
          <w:rFonts w:cs="Traditional Arabic"/>
        </w:rPr>
        <w:t>Payigah</w:t>
      </w:r>
      <w:r w:rsidR="00566A53" w:rsidRPr="009122F0">
        <w:rPr>
          <w:rFonts w:cs="Traditional Arabic"/>
        </w:rPr>
        <w:t xml:space="preserve">-i </w:t>
      </w:r>
      <w:r w:rsidRPr="009122F0">
        <w:rPr>
          <w:rFonts w:cs="Traditional Arabic"/>
        </w:rPr>
        <w:t>İttila’ Resani</w:t>
      </w:r>
      <w:r w:rsidR="00566A53" w:rsidRPr="009122F0">
        <w:rPr>
          <w:rFonts w:cs="Traditional Arabic"/>
        </w:rPr>
        <w:t xml:space="preserve">-i </w:t>
      </w:r>
      <w:r w:rsidRPr="009122F0">
        <w:rPr>
          <w:rFonts w:cs="Traditional Arabic"/>
        </w:rPr>
        <w:t>Bank</w:t>
      </w:r>
      <w:r w:rsidR="00566A53" w:rsidRPr="009122F0">
        <w:rPr>
          <w:rFonts w:cs="Traditional Arabic"/>
        </w:rPr>
        <w:t xml:space="preserve">-i </w:t>
      </w:r>
      <w:r w:rsidRPr="009122F0">
        <w:rPr>
          <w:rFonts w:cs="Traditional Arabic"/>
        </w:rPr>
        <w:t>İttilaat</w:t>
      </w:r>
      <w:r w:rsidR="00566A53" w:rsidRPr="009122F0">
        <w:rPr>
          <w:rFonts w:cs="Traditional Arabic"/>
        </w:rPr>
        <w:t xml:space="preserve">-i </w:t>
      </w:r>
      <w:r w:rsidRPr="009122F0">
        <w:rPr>
          <w:rFonts w:cs="Traditional Arabic"/>
        </w:rPr>
        <w:t>Makalat</w:t>
      </w:r>
      <w:r w:rsidR="00566A53" w:rsidRPr="009122F0">
        <w:rPr>
          <w:rFonts w:cs="Traditional Arabic"/>
        </w:rPr>
        <w:t xml:space="preserve">-i </w:t>
      </w:r>
      <w:r w:rsidRPr="009122F0">
        <w:rPr>
          <w:rFonts w:cs="Traditional Arabic"/>
        </w:rPr>
        <w:t>İslami (Sirac</w:t>
      </w:r>
      <w:r w:rsidR="00566A53" w:rsidRPr="009122F0">
        <w:rPr>
          <w:rFonts w:cs="Traditional Arabic"/>
        </w:rPr>
        <w:t>)</w:t>
      </w:r>
      <w:r w:rsidR="005A3B1D">
        <w:rPr>
          <w:rFonts w:cs="Traditional Arabic"/>
        </w:rPr>
        <w:t xml:space="preserve">, </w:t>
      </w:r>
      <w:r w:rsidRPr="009122F0">
        <w:rPr>
          <w:rFonts w:cs="Traditional Arabic"/>
        </w:rPr>
        <w:t>Payigah</w:t>
      </w:r>
      <w:r w:rsidR="00566A53" w:rsidRPr="009122F0">
        <w:rPr>
          <w:rFonts w:cs="Traditional Arabic"/>
        </w:rPr>
        <w:t xml:space="preserve">-i </w:t>
      </w:r>
      <w:r w:rsidRPr="009122F0">
        <w:rPr>
          <w:rFonts w:cs="Traditional Arabic"/>
        </w:rPr>
        <w:t>İttila’ Resani</w:t>
      </w:r>
      <w:r w:rsidR="00566A53" w:rsidRPr="009122F0">
        <w:rPr>
          <w:rFonts w:cs="Traditional Arabic"/>
        </w:rPr>
        <w:t xml:space="preserve">-i </w:t>
      </w:r>
      <w:r w:rsidRPr="009122F0">
        <w:rPr>
          <w:rFonts w:cs="Traditional Arabic"/>
        </w:rPr>
        <w:t>Tibyan</w:t>
      </w:r>
      <w:r w:rsidR="00566A53" w:rsidRPr="009122F0">
        <w:rPr>
          <w:rFonts w:cs="Traditional Arabic"/>
        </w:rPr>
        <w:t xml:space="preserve">, </w:t>
      </w:r>
      <w:r w:rsidRPr="009122F0">
        <w:rPr>
          <w:rFonts w:cs="Traditional Arabic"/>
        </w:rPr>
        <w:t>Payigah</w:t>
      </w:r>
      <w:r w:rsidR="00566A53" w:rsidRPr="009122F0">
        <w:rPr>
          <w:rFonts w:cs="Traditional Arabic"/>
        </w:rPr>
        <w:t xml:space="preserve">-i </w:t>
      </w:r>
      <w:r w:rsidRPr="009122F0">
        <w:rPr>
          <w:rFonts w:cs="Traditional Arabic"/>
        </w:rPr>
        <w:t>İttila’ Resani</w:t>
      </w:r>
      <w:r w:rsidR="00566A53" w:rsidRPr="009122F0">
        <w:rPr>
          <w:rFonts w:cs="Traditional Arabic"/>
        </w:rPr>
        <w:t xml:space="preserve">-i </w:t>
      </w:r>
      <w:r w:rsidR="004669CD">
        <w:rPr>
          <w:rFonts w:cs="Traditional Arabic"/>
        </w:rPr>
        <w:t xml:space="preserve">Ehl-i Beyt </w:t>
      </w:r>
      <w:r w:rsidRPr="009122F0">
        <w:rPr>
          <w:rFonts w:cs="Traditional Arabic"/>
        </w:rPr>
        <w:t xml:space="preserve">(14 Masum </w:t>
      </w:r>
      <w:r w:rsidR="00566A53" w:rsidRPr="009122F0">
        <w:rPr>
          <w:rFonts w:cs="Traditional Arabic"/>
        </w:rPr>
        <w:t xml:space="preserve">- </w:t>
      </w:r>
      <w:r w:rsidRPr="009122F0">
        <w:rPr>
          <w:rFonts w:cs="Traditional Arabic"/>
        </w:rPr>
        <w:t>a</w:t>
      </w:r>
      <w:r w:rsidR="00566A53" w:rsidRPr="009122F0">
        <w:rPr>
          <w:rFonts w:cs="Traditional Arabic"/>
        </w:rPr>
        <w:t xml:space="preserve">. </w:t>
      </w:r>
      <w:r w:rsidRPr="009122F0">
        <w:rPr>
          <w:rFonts w:cs="Traditional Arabic"/>
        </w:rPr>
        <w:t>s</w:t>
      </w:r>
      <w:r w:rsidR="00566A53" w:rsidRPr="009122F0">
        <w:rPr>
          <w:rFonts w:cs="Traditional Arabic"/>
        </w:rPr>
        <w:t xml:space="preserve">- ) </w:t>
      </w:r>
      <w:r w:rsidRPr="009122F0">
        <w:rPr>
          <w:rFonts w:cs="Traditional Arabic"/>
        </w:rPr>
        <w:t>Merkez’ul Abhas'il Akaidiyye (akait</w:t>
      </w:r>
      <w:r w:rsidR="00566A53" w:rsidRPr="009122F0">
        <w:rPr>
          <w:rFonts w:cs="Traditional Arabic"/>
        </w:rPr>
        <w:t xml:space="preserve">) </w:t>
      </w:r>
      <w:r w:rsidRPr="009122F0">
        <w:rPr>
          <w:rFonts w:cs="Traditional Arabic"/>
        </w:rPr>
        <w:t xml:space="preserve">gibi İslami ilimler </w:t>
      </w:r>
      <w:r w:rsidR="00DD12FA" w:rsidRPr="009122F0">
        <w:rPr>
          <w:rFonts w:cs="Traditional Arabic"/>
        </w:rPr>
        <w:t>ile ilgili kitaplar</w:t>
      </w:r>
      <w:r w:rsidRPr="009122F0">
        <w:rPr>
          <w:rFonts w:cs="Traditional Arabic"/>
        </w:rPr>
        <w:t xml:space="preserve"> havzasında yer alan </w:t>
      </w:r>
      <w:r w:rsidR="00666B56" w:rsidRPr="009122F0">
        <w:rPr>
          <w:rFonts w:cs="Traditional Arabic"/>
        </w:rPr>
        <w:t>10'dan</w:t>
      </w:r>
      <w:r w:rsidRPr="009122F0">
        <w:rPr>
          <w:rFonts w:cs="Traditional Arabic"/>
        </w:rPr>
        <w:t xml:space="preserve"> fazla tahassusi internet sitelerinden makaleler ve ayrıca da din ve muazzam İslam </w:t>
      </w:r>
      <w:r w:rsidR="00B70F71" w:rsidRPr="009122F0">
        <w:rPr>
          <w:rFonts w:cs="Traditional Arabic"/>
        </w:rPr>
        <w:t>Peygamber'i</w:t>
      </w:r>
      <w:r w:rsidRPr="009122F0">
        <w:rPr>
          <w:rFonts w:cs="Traditional Arabic"/>
        </w:rPr>
        <w:t xml:space="preserve"> ile ilgili alanda uzmanca çalışan yetmişten fazla site incelenmiş ve bunlar arasında 1200’den fazla asıl kitap seçilmiştir</w:t>
      </w:r>
      <w:r w:rsidR="00566A53" w:rsidRPr="009122F0">
        <w:rPr>
          <w:rFonts w:cs="Traditional Arabic"/>
        </w:rPr>
        <w:t xml:space="preserve">. </w:t>
      </w:r>
      <w:r w:rsidR="00BC538D" w:rsidRPr="009122F0">
        <w:rPr>
          <w:rFonts w:cs="Traditional Arabic"/>
        </w:rPr>
        <w:t>Güvenilir oldukları araştır</w:t>
      </w:r>
      <w:r w:rsidR="0011292D" w:rsidRPr="009122F0">
        <w:rPr>
          <w:rFonts w:cs="Traditional Arabic"/>
        </w:rPr>
        <w:t xml:space="preserve">ıldıktan </w:t>
      </w:r>
      <w:r w:rsidR="00BC538D" w:rsidRPr="009122F0">
        <w:rPr>
          <w:rFonts w:cs="Traditional Arabic"/>
        </w:rPr>
        <w:t xml:space="preserve">sonra </w:t>
      </w:r>
      <w:r w:rsidR="0011292D" w:rsidRPr="009122F0">
        <w:rPr>
          <w:rFonts w:cs="Traditional Arabic"/>
        </w:rPr>
        <w:t xml:space="preserve">da </w:t>
      </w:r>
      <w:r w:rsidR="00BC538D" w:rsidRPr="009122F0">
        <w:rPr>
          <w:rFonts w:cs="Traditional Arabic"/>
        </w:rPr>
        <w:t>25 kitap</w:t>
      </w:r>
      <w:r w:rsidR="00566A53" w:rsidRPr="009122F0">
        <w:rPr>
          <w:rFonts w:cs="Traditional Arabic"/>
        </w:rPr>
        <w:t xml:space="preserve">, </w:t>
      </w:r>
      <w:r w:rsidR="00BC538D" w:rsidRPr="009122F0">
        <w:rPr>
          <w:rFonts w:cs="Traditional Arabic"/>
        </w:rPr>
        <w:t xml:space="preserve">muteber </w:t>
      </w:r>
      <w:r w:rsidR="00B9458E" w:rsidRPr="009122F0">
        <w:rPr>
          <w:rFonts w:cs="Traditional Arabic"/>
        </w:rPr>
        <w:t xml:space="preserve">yan kaynak </w:t>
      </w:r>
      <w:r w:rsidR="00AD42E5" w:rsidRPr="009122F0">
        <w:rPr>
          <w:rFonts w:cs="Traditional Arabic"/>
        </w:rPr>
        <w:t>unvanı ile seçilmiş ve istifade</w:t>
      </w:r>
      <w:r w:rsidR="00B9458E" w:rsidRPr="009122F0">
        <w:rPr>
          <w:rFonts w:cs="Traditional Arabic"/>
        </w:rPr>
        <w:t xml:space="preserve"> dilmiştir</w:t>
      </w:r>
      <w:r w:rsidR="00566A53" w:rsidRPr="009122F0">
        <w:rPr>
          <w:rFonts w:cs="Traditional Arabic"/>
        </w:rPr>
        <w:t xml:space="preserve">. </w:t>
      </w:r>
    </w:p>
    <w:p w:rsidR="0011292D" w:rsidRPr="003113BE" w:rsidRDefault="0011292D" w:rsidP="003113BE">
      <w:pPr>
        <w:ind w:left="284" w:firstLine="0"/>
      </w:pPr>
    </w:p>
    <w:p w:rsidR="00B9458E" w:rsidRPr="009122F0" w:rsidRDefault="00B9458E" w:rsidP="00345F09">
      <w:pPr>
        <w:pStyle w:val="Heading1"/>
        <w:spacing w:line="300" w:lineRule="atLeast"/>
        <w:jc w:val="lowKashida"/>
        <w:rPr>
          <w:rFonts w:cs="Traditional Arabic"/>
        </w:rPr>
      </w:pPr>
      <w:bookmarkStart w:id="9" w:name="_Toc221706335"/>
      <w:r w:rsidRPr="009122F0">
        <w:rPr>
          <w:rFonts w:cs="Traditional Arabic"/>
        </w:rPr>
        <w:t>5</w:t>
      </w:r>
      <w:r w:rsidR="00566A53" w:rsidRPr="009122F0">
        <w:rPr>
          <w:rFonts w:cs="Traditional Arabic"/>
        </w:rPr>
        <w:t xml:space="preserve">- </w:t>
      </w:r>
      <w:r w:rsidRPr="009122F0">
        <w:rPr>
          <w:rFonts w:cs="Traditional Arabic"/>
        </w:rPr>
        <w:t>Kitap Şinasi (</w:t>
      </w:r>
      <w:r w:rsidR="0011292D" w:rsidRPr="009122F0">
        <w:rPr>
          <w:rFonts w:cs="Traditional Arabic"/>
        </w:rPr>
        <w:t>Bibliyografi</w:t>
      </w:r>
      <w:r w:rsidR="00566A53" w:rsidRPr="009122F0">
        <w:rPr>
          <w:rFonts w:cs="Traditional Arabic"/>
        </w:rPr>
        <w:t>)</w:t>
      </w:r>
      <w:bookmarkEnd w:id="9"/>
      <w:r w:rsidR="00566A53" w:rsidRPr="009122F0">
        <w:rPr>
          <w:rFonts w:cs="Traditional Arabic"/>
        </w:rPr>
        <w:t xml:space="preserve"> </w:t>
      </w:r>
    </w:p>
    <w:p w:rsidR="00B9458E" w:rsidRPr="009122F0" w:rsidRDefault="00B9458E" w:rsidP="00345F09">
      <w:pPr>
        <w:spacing w:line="300" w:lineRule="atLeast"/>
        <w:jc w:val="lowKashida"/>
        <w:rPr>
          <w:rFonts w:cs="Traditional Arabic"/>
        </w:rPr>
      </w:pPr>
      <w:r w:rsidRPr="009122F0">
        <w:rPr>
          <w:rFonts w:cs="Traditional Arabic"/>
        </w:rPr>
        <w:t xml:space="preserve">Önceki aşamada </w:t>
      </w:r>
      <w:r w:rsidR="000441A3" w:rsidRPr="009122F0">
        <w:rPr>
          <w:rFonts w:cs="Traditional Arabic"/>
        </w:rPr>
        <w:t>yapılan</w:t>
      </w:r>
      <w:r w:rsidRPr="009122F0">
        <w:rPr>
          <w:rFonts w:cs="Traditional Arabic"/>
        </w:rPr>
        <w:t xml:space="preserve"> araştırmanın ilerlemesine denk olarak bir yan araştırma</w:t>
      </w:r>
      <w:r w:rsidR="00616795" w:rsidRPr="009122F0">
        <w:rPr>
          <w:rFonts w:cs="Traditional Arabic"/>
        </w:rPr>
        <w:t xml:space="preserve"> </w:t>
      </w:r>
      <w:r w:rsidRPr="009122F0">
        <w:rPr>
          <w:rFonts w:cs="Traditional Arabic"/>
        </w:rPr>
        <w:t>da tanımlanmış</w:t>
      </w:r>
      <w:r w:rsidR="00566A53" w:rsidRPr="009122F0">
        <w:rPr>
          <w:rFonts w:cs="Traditional Arabic"/>
        </w:rPr>
        <w:t xml:space="preserve">, </w:t>
      </w:r>
      <w:r w:rsidRPr="009122F0">
        <w:rPr>
          <w:rFonts w:cs="Traditional Arabic"/>
        </w:rPr>
        <w:t xml:space="preserve">takip edilmiş ve de bu süre zarfında </w:t>
      </w:r>
      <w:r w:rsidR="000441A3" w:rsidRPr="009122F0">
        <w:rPr>
          <w:rFonts w:cs="Traditional Arabic"/>
        </w:rPr>
        <w:t>İslam</w:t>
      </w:r>
      <w:r w:rsidRPr="009122F0">
        <w:rPr>
          <w:rFonts w:cs="Traditional Arabic"/>
        </w:rPr>
        <w:t xml:space="preserve"> devriminin muazzam önderinin (yüce gölgesi daim olsun</w:t>
      </w:r>
      <w:r w:rsidR="00566A53" w:rsidRPr="009122F0">
        <w:rPr>
          <w:rFonts w:cs="Traditional Arabic"/>
        </w:rPr>
        <w:t xml:space="preserve">) </w:t>
      </w:r>
      <w:r w:rsidRPr="009122F0">
        <w:rPr>
          <w:rFonts w:cs="Traditional Arabic"/>
        </w:rPr>
        <w:t xml:space="preserve">beyanlarından </w:t>
      </w:r>
      <w:r w:rsidR="00632DB4" w:rsidRPr="009122F0">
        <w:rPr>
          <w:rFonts w:cs="Traditional Arabic"/>
        </w:rPr>
        <w:t>istihraç</w:t>
      </w:r>
      <w:r w:rsidRPr="009122F0">
        <w:rPr>
          <w:rFonts w:cs="Traditional Arabic"/>
        </w:rPr>
        <w:t xml:space="preserve"> edilen asıl merkezler </w:t>
      </w:r>
      <w:r w:rsidR="000441A3" w:rsidRPr="009122F0">
        <w:rPr>
          <w:rFonts w:cs="Traditional Arabic"/>
        </w:rPr>
        <w:t>Arapça</w:t>
      </w:r>
      <w:r w:rsidR="00D561E1" w:rsidRPr="009122F0">
        <w:rPr>
          <w:rFonts w:cs="Traditional Arabic"/>
        </w:rPr>
        <w:t xml:space="preserve"> ve </w:t>
      </w:r>
      <w:r w:rsidR="000441A3" w:rsidRPr="009122F0">
        <w:rPr>
          <w:rFonts w:cs="Traditional Arabic"/>
        </w:rPr>
        <w:t>Farsça</w:t>
      </w:r>
      <w:r w:rsidR="00D561E1" w:rsidRPr="009122F0">
        <w:rPr>
          <w:rFonts w:cs="Traditional Arabic"/>
        </w:rPr>
        <w:t xml:space="preserve"> olarak yazılan muteber kitaplar ve ilmi makaleler olarak geniş bir kaynak taraması yapılmış ve incelemeye tabi tutulmuştur</w:t>
      </w:r>
      <w:r w:rsidR="00566A53" w:rsidRPr="009122F0">
        <w:rPr>
          <w:rFonts w:cs="Traditional Arabic"/>
        </w:rPr>
        <w:t xml:space="preserve">. </w:t>
      </w:r>
    </w:p>
    <w:p w:rsidR="00D561E1" w:rsidRPr="009122F0" w:rsidRDefault="00D561E1" w:rsidP="00345F09">
      <w:pPr>
        <w:spacing w:line="300" w:lineRule="atLeast"/>
        <w:jc w:val="lowKashida"/>
        <w:rPr>
          <w:rFonts w:cs="Traditional Arabic"/>
        </w:rPr>
      </w:pPr>
      <w:r w:rsidRPr="009122F0">
        <w:rPr>
          <w:rFonts w:cs="Traditional Arabic"/>
        </w:rPr>
        <w:t xml:space="preserve">Bu kalıpta </w:t>
      </w:r>
      <w:r w:rsidR="00F33634" w:rsidRPr="009122F0">
        <w:rPr>
          <w:rFonts w:cs="Traditional Arabic"/>
        </w:rPr>
        <w:t>Nebi</w:t>
      </w:r>
      <w:r w:rsidR="00566A53" w:rsidRPr="009122F0">
        <w:rPr>
          <w:rFonts w:cs="Traditional Arabic"/>
        </w:rPr>
        <w:t xml:space="preserve">-i </w:t>
      </w:r>
      <w:r w:rsidR="00661D17" w:rsidRPr="009122F0">
        <w:rPr>
          <w:rFonts w:cs="Traditional Arabic"/>
        </w:rPr>
        <w:t>a</w:t>
      </w:r>
      <w:r w:rsidR="00632DB4" w:rsidRPr="009122F0">
        <w:rPr>
          <w:rFonts w:cs="Traditional Arabic"/>
        </w:rPr>
        <w:t>'</w:t>
      </w:r>
      <w:r w:rsidR="00F33634" w:rsidRPr="009122F0">
        <w:rPr>
          <w:rFonts w:cs="Traditional Arabic"/>
        </w:rPr>
        <w:t xml:space="preserve">zam’ın mübarek varlığı hakkındaki </w:t>
      </w:r>
      <w:r w:rsidRPr="009122F0">
        <w:rPr>
          <w:rFonts w:cs="Traditional Arabic"/>
        </w:rPr>
        <w:t xml:space="preserve">her </w:t>
      </w:r>
      <w:r w:rsidR="00F33634" w:rsidRPr="009122F0">
        <w:rPr>
          <w:rFonts w:cs="Traditional Arabic"/>
        </w:rPr>
        <w:t xml:space="preserve">konuda </w:t>
      </w:r>
      <w:r w:rsidRPr="009122F0">
        <w:rPr>
          <w:rFonts w:cs="Traditional Arabic"/>
        </w:rPr>
        <w:t xml:space="preserve">mevcut olan muteber </w:t>
      </w:r>
      <w:r w:rsidR="00F33634" w:rsidRPr="009122F0">
        <w:rPr>
          <w:rFonts w:cs="Traditional Arabic"/>
        </w:rPr>
        <w:t xml:space="preserve">kitaplarının </w:t>
      </w:r>
      <w:r w:rsidRPr="009122F0">
        <w:rPr>
          <w:rFonts w:cs="Traditional Arabic"/>
        </w:rPr>
        <w:t xml:space="preserve">tanıtımının yanı sıra </w:t>
      </w:r>
      <w:r w:rsidR="00F33634" w:rsidRPr="009122F0">
        <w:rPr>
          <w:rFonts w:cs="Traditional Arabic"/>
        </w:rPr>
        <w:t xml:space="preserve">bu alandaki faal yazarların ve araştırmacıların yöneliş ve endişeleri de </w:t>
      </w:r>
      <w:r w:rsidR="00AD50B6" w:rsidRPr="009122F0">
        <w:rPr>
          <w:rFonts w:cs="Traditional Arabic"/>
        </w:rPr>
        <w:t>onu</w:t>
      </w:r>
      <w:r w:rsidR="00E5508D" w:rsidRPr="009122F0">
        <w:rPr>
          <w:rFonts w:cs="Traditional Arabic"/>
        </w:rPr>
        <w:t>n</w:t>
      </w:r>
      <w:r w:rsidR="00AD50B6" w:rsidRPr="009122F0">
        <w:rPr>
          <w:rFonts w:cs="Traditional Arabic"/>
        </w:rPr>
        <w:t xml:space="preserve"> </w:t>
      </w:r>
      <w:r w:rsidR="00E5508D" w:rsidRPr="009122F0">
        <w:rPr>
          <w:rFonts w:cs="Traditional Arabic"/>
        </w:rPr>
        <w:t xml:space="preserve">inayet ve ihtimam </w:t>
      </w:r>
      <w:r w:rsidR="00AD50B6" w:rsidRPr="009122F0">
        <w:rPr>
          <w:rFonts w:cs="Traditional Arabic"/>
        </w:rPr>
        <w:t xml:space="preserve">gösterdiği konularla tatbik </w:t>
      </w:r>
      <w:r w:rsidR="000441A3" w:rsidRPr="009122F0">
        <w:rPr>
          <w:rFonts w:cs="Traditional Arabic"/>
        </w:rPr>
        <w:t>imkânı</w:t>
      </w:r>
      <w:r w:rsidR="00AD50B6" w:rsidRPr="009122F0">
        <w:rPr>
          <w:rFonts w:cs="Traditional Arabic"/>
        </w:rPr>
        <w:t xml:space="preserve"> elde edilmiş </w:t>
      </w:r>
      <w:r w:rsidR="00D233AF" w:rsidRPr="009122F0">
        <w:rPr>
          <w:rFonts w:cs="Traditional Arabic"/>
        </w:rPr>
        <w:t>ve de</w:t>
      </w:r>
      <w:r w:rsidR="00AD50B6" w:rsidRPr="009122F0">
        <w:rPr>
          <w:rFonts w:cs="Traditional Arabic"/>
        </w:rPr>
        <w:t xml:space="preserve"> </w:t>
      </w:r>
      <w:r w:rsidR="00D233AF" w:rsidRPr="009122F0">
        <w:rPr>
          <w:rFonts w:cs="Traditional Arabic"/>
        </w:rPr>
        <w:t>b</w:t>
      </w:r>
      <w:r w:rsidR="00AD50B6" w:rsidRPr="009122F0">
        <w:rPr>
          <w:rFonts w:cs="Traditional Arabic"/>
        </w:rPr>
        <w:t>u tahki</w:t>
      </w:r>
      <w:r w:rsidR="00D233AF" w:rsidRPr="009122F0">
        <w:rPr>
          <w:rFonts w:cs="Traditional Arabic"/>
        </w:rPr>
        <w:t>kin neticesi</w:t>
      </w:r>
      <w:r w:rsidR="00AD50B6" w:rsidRPr="009122F0">
        <w:rPr>
          <w:rFonts w:cs="Traditional Arabic"/>
        </w:rPr>
        <w:t xml:space="preserve"> son bölümde bu mecmuaya eklenmiş</w:t>
      </w:r>
      <w:r w:rsidR="00D233AF" w:rsidRPr="009122F0">
        <w:rPr>
          <w:rFonts w:cs="Traditional Arabic"/>
        </w:rPr>
        <w:t>tir</w:t>
      </w:r>
      <w:r w:rsidR="00566A53" w:rsidRPr="009122F0">
        <w:rPr>
          <w:rFonts w:cs="Traditional Arabic"/>
        </w:rPr>
        <w:t xml:space="preserve">. </w:t>
      </w:r>
    </w:p>
    <w:p w:rsidR="00AD50B6" w:rsidRPr="009122F0" w:rsidRDefault="00AD50B6" w:rsidP="00345F09">
      <w:pPr>
        <w:spacing w:line="300" w:lineRule="atLeast"/>
        <w:jc w:val="lowKashida"/>
        <w:rPr>
          <w:rFonts w:cs="Traditional Arabic"/>
        </w:rPr>
      </w:pPr>
      <w:r w:rsidRPr="009122F0">
        <w:rPr>
          <w:rFonts w:cs="Traditional Arabic"/>
        </w:rPr>
        <w:br w:type="page"/>
      </w:r>
    </w:p>
    <w:p w:rsidR="00AD50B6" w:rsidRPr="009122F0" w:rsidRDefault="00AD50B6" w:rsidP="00345F09">
      <w:pPr>
        <w:spacing w:line="300" w:lineRule="atLeast"/>
        <w:jc w:val="lowKashida"/>
        <w:rPr>
          <w:rFonts w:cs="Traditional Arabic"/>
        </w:rPr>
      </w:pPr>
    </w:p>
    <w:p w:rsidR="00AD50B6" w:rsidRPr="009122F0" w:rsidRDefault="00AD50B6" w:rsidP="00345F09">
      <w:pPr>
        <w:spacing w:line="300" w:lineRule="atLeast"/>
        <w:jc w:val="lowKashida"/>
        <w:rPr>
          <w:rFonts w:cs="Traditional Arabic"/>
        </w:rPr>
      </w:pPr>
    </w:p>
    <w:p w:rsidR="00AD50B6" w:rsidRPr="009122F0" w:rsidRDefault="00AD50B6" w:rsidP="00345F09">
      <w:pPr>
        <w:spacing w:line="300" w:lineRule="atLeast"/>
        <w:jc w:val="lowKashida"/>
        <w:rPr>
          <w:rFonts w:cs="Traditional Arabic"/>
        </w:rPr>
      </w:pPr>
    </w:p>
    <w:p w:rsidR="00AD50B6" w:rsidRPr="009122F0" w:rsidRDefault="00AD50B6" w:rsidP="00345F09">
      <w:pPr>
        <w:spacing w:line="300" w:lineRule="atLeast"/>
        <w:jc w:val="lowKashida"/>
        <w:rPr>
          <w:rFonts w:cs="Traditional Arabic"/>
        </w:rPr>
      </w:pPr>
    </w:p>
    <w:p w:rsidR="00AD50B6" w:rsidRPr="009122F0" w:rsidRDefault="00AD50B6" w:rsidP="00345F09">
      <w:pPr>
        <w:pStyle w:val="Heading1"/>
        <w:spacing w:line="300" w:lineRule="atLeast"/>
        <w:jc w:val="lowKashida"/>
        <w:rPr>
          <w:rFonts w:cs="Traditional Arabic"/>
        </w:rPr>
      </w:pPr>
      <w:bookmarkStart w:id="10" w:name="_Toc221706336"/>
      <w:r w:rsidRPr="009122F0">
        <w:rPr>
          <w:rFonts w:cs="Traditional Arabic"/>
        </w:rPr>
        <w:t>Denizden bir yudum</w:t>
      </w:r>
      <w:r w:rsidR="00D233AF" w:rsidRPr="009122F0">
        <w:rPr>
          <w:rStyle w:val="FootnoteReference"/>
          <w:rFonts w:cs="Traditional Arabic"/>
        </w:rPr>
        <w:footnoteReference w:id="33"/>
      </w:r>
      <w:bookmarkEnd w:id="10"/>
    </w:p>
    <w:p w:rsidR="004E6146" w:rsidRPr="009122F0" w:rsidRDefault="00E11B81" w:rsidP="00345F09">
      <w:pPr>
        <w:spacing w:line="300" w:lineRule="atLeast"/>
        <w:jc w:val="lowKashida"/>
        <w:rPr>
          <w:rFonts w:cs="Traditional Arabic"/>
        </w:rPr>
      </w:pPr>
      <w:r w:rsidRPr="009122F0">
        <w:rPr>
          <w:rFonts w:cs="Traditional Arabic"/>
        </w:rPr>
        <w:t>Rahman ve rahim olan Allah’</w:t>
      </w:r>
      <w:r w:rsidR="006D4AC3" w:rsidRPr="009122F0">
        <w:rPr>
          <w:rFonts w:cs="Traditional Arabic"/>
        </w:rPr>
        <w:t xml:space="preserve">ın adı ile </w:t>
      </w:r>
    </w:p>
    <w:p w:rsidR="00E11B81" w:rsidRPr="009122F0" w:rsidRDefault="004E6146" w:rsidP="00345F09">
      <w:pPr>
        <w:spacing w:line="300" w:lineRule="atLeast"/>
        <w:jc w:val="lowKashida"/>
        <w:rPr>
          <w:rFonts w:cs="Traditional Arabic"/>
        </w:rPr>
      </w:pPr>
      <w:r w:rsidRPr="009122F0">
        <w:rPr>
          <w:rFonts w:cs="Traditional Arabic"/>
        </w:rPr>
        <w:t>Hamd</w:t>
      </w:r>
      <w:r w:rsidR="00566A53" w:rsidRPr="009122F0">
        <w:rPr>
          <w:rFonts w:cs="Traditional Arabic"/>
        </w:rPr>
        <w:t xml:space="preserve">, </w:t>
      </w:r>
      <w:r w:rsidR="009A5AE9" w:rsidRPr="009122F0">
        <w:rPr>
          <w:rFonts w:cs="Traditional Arabic"/>
        </w:rPr>
        <w:t>âlemlerin</w:t>
      </w:r>
      <w:r w:rsidR="006D4AC3" w:rsidRPr="009122F0">
        <w:rPr>
          <w:rFonts w:cs="Traditional Arabic"/>
        </w:rPr>
        <w:t xml:space="preserve"> rabbi olan Allah’a mahsustur</w:t>
      </w:r>
      <w:r w:rsidR="00566A53" w:rsidRPr="009122F0">
        <w:rPr>
          <w:rFonts w:cs="Traditional Arabic"/>
        </w:rPr>
        <w:t xml:space="preserve">. </w:t>
      </w:r>
      <w:r w:rsidR="006D4AC3" w:rsidRPr="009122F0">
        <w:rPr>
          <w:rFonts w:cs="Traditional Arabic"/>
        </w:rPr>
        <w:t>O</w:t>
      </w:r>
      <w:r w:rsidRPr="009122F0">
        <w:rPr>
          <w:rFonts w:cs="Traditional Arabic"/>
        </w:rPr>
        <w:t>'</w:t>
      </w:r>
      <w:r w:rsidR="006D4AC3" w:rsidRPr="009122F0">
        <w:rPr>
          <w:rFonts w:cs="Traditional Arabic"/>
        </w:rPr>
        <w:t>nu över</w:t>
      </w:r>
      <w:r w:rsidR="00566A53" w:rsidRPr="009122F0">
        <w:rPr>
          <w:rFonts w:cs="Traditional Arabic"/>
        </w:rPr>
        <w:t xml:space="preserve">, </w:t>
      </w:r>
      <w:r w:rsidR="002E2B4C">
        <w:rPr>
          <w:rFonts w:cs="Traditional Arabic"/>
        </w:rPr>
        <w:t>O</w:t>
      </w:r>
      <w:r w:rsidR="00661D17" w:rsidRPr="009122F0">
        <w:rPr>
          <w:rFonts w:cs="Traditional Arabic"/>
        </w:rPr>
        <w:t>'</w:t>
      </w:r>
      <w:r w:rsidR="006D4AC3" w:rsidRPr="009122F0">
        <w:rPr>
          <w:rFonts w:cs="Traditional Arabic"/>
        </w:rPr>
        <w:t>ndan yardım diler</w:t>
      </w:r>
      <w:r w:rsidR="00566A53" w:rsidRPr="009122F0">
        <w:rPr>
          <w:rFonts w:cs="Traditional Arabic"/>
        </w:rPr>
        <w:t xml:space="preserve">, </w:t>
      </w:r>
      <w:r w:rsidR="002E2B4C">
        <w:rPr>
          <w:rFonts w:cs="Traditional Arabic"/>
        </w:rPr>
        <w:t>O</w:t>
      </w:r>
      <w:r w:rsidR="00661D17" w:rsidRPr="009122F0">
        <w:rPr>
          <w:rFonts w:cs="Traditional Arabic"/>
        </w:rPr>
        <w:t>'</w:t>
      </w:r>
      <w:r w:rsidR="006D4AC3" w:rsidRPr="009122F0">
        <w:rPr>
          <w:rFonts w:cs="Traditional Arabic"/>
        </w:rPr>
        <w:t>na mağfirette bulunur</w:t>
      </w:r>
      <w:r w:rsidR="00566A53" w:rsidRPr="009122F0">
        <w:rPr>
          <w:rFonts w:cs="Traditional Arabic"/>
        </w:rPr>
        <w:t xml:space="preserve">, </w:t>
      </w:r>
      <w:r w:rsidR="002E2B4C">
        <w:rPr>
          <w:rFonts w:cs="Traditional Arabic"/>
        </w:rPr>
        <w:t>O</w:t>
      </w:r>
      <w:r w:rsidR="00661D17" w:rsidRPr="009122F0">
        <w:rPr>
          <w:rFonts w:cs="Traditional Arabic"/>
        </w:rPr>
        <w:t>'</w:t>
      </w:r>
      <w:r w:rsidR="006D4AC3" w:rsidRPr="009122F0">
        <w:rPr>
          <w:rFonts w:cs="Traditional Arabic"/>
        </w:rPr>
        <w:t>na tevekkül eder</w:t>
      </w:r>
      <w:r w:rsidR="00566A53" w:rsidRPr="009122F0">
        <w:rPr>
          <w:rFonts w:cs="Traditional Arabic"/>
        </w:rPr>
        <w:t xml:space="preserve">, </w:t>
      </w:r>
      <w:r w:rsidR="002E2B4C">
        <w:rPr>
          <w:rFonts w:cs="Traditional Arabic"/>
        </w:rPr>
        <w:t>O</w:t>
      </w:r>
      <w:r w:rsidR="00661D17" w:rsidRPr="009122F0">
        <w:rPr>
          <w:rFonts w:cs="Traditional Arabic"/>
        </w:rPr>
        <w:t>'</w:t>
      </w:r>
      <w:r w:rsidR="006D4AC3" w:rsidRPr="009122F0">
        <w:rPr>
          <w:rFonts w:cs="Traditional Arabic"/>
        </w:rPr>
        <w:t>na namaz kılar ve habibine ve de kulları arasında seçtiği ve irade ettiği</w:t>
      </w:r>
      <w:r w:rsidR="00566A53" w:rsidRPr="009122F0">
        <w:rPr>
          <w:rFonts w:cs="Traditional Arabic"/>
        </w:rPr>
        <w:t xml:space="preserve">, </w:t>
      </w:r>
      <w:r w:rsidR="006D4AC3" w:rsidRPr="009122F0">
        <w:rPr>
          <w:rFonts w:cs="Traditional Arabic"/>
        </w:rPr>
        <w:t>sırrını</w:t>
      </w:r>
      <w:r w:rsidR="00A77EDD" w:rsidRPr="009122F0">
        <w:rPr>
          <w:rFonts w:cs="Traditional Arabic"/>
        </w:rPr>
        <w:t>n koruyucusu</w:t>
      </w:r>
      <w:r w:rsidR="00566A53" w:rsidRPr="009122F0">
        <w:rPr>
          <w:rFonts w:cs="Traditional Arabic"/>
        </w:rPr>
        <w:t xml:space="preserve">, </w:t>
      </w:r>
      <w:r w:rsidR="00A77EDD" w:rsidRPr="009122F0">
        <w:rPr>
          <w:rFonts w:cs="Traditional Arabic"/>
        </w:rPr>
        <w:t>risaletinin tebliğ</w:t>
      </w:r>
      <w:r w:rsidR="006D4AC3" w:rsidRPr="009122F0">
        <w:rPr>
          <w:rFonts w:cs="Traditional Arabic"/>
        </w:rPr>
        <w:t>cisi</w:t>
      </w:r>
      <w:r w:rsidR="00566A53" w:rsidRPr="009122F0">
        <w:rPr>
          <w:rFonts w:cs="Traditional Arabic"/>
        </w:rPr>
        <w:t xml:space="preserve">, </w:t>
      </w:r>
      <w:r w:rsidR="006D4AC3" w:rsidRPr="009122F0">
        <w:rPr>
          <w:rFonts w:cs="Traditional Arabic"/>
        </w:rPr>
        <w:t>rahmetinin müjdeleyicisi</w:t>
      </w:r>
      <w:r w:rsidRPr="009122F0">
        <w:rPr>
          <w:rFonts w:cs="Traditional Arabic"/>
        </w:rPr>
        <w:t xml:space="preserve"> ve</w:t>
      </w:r>
      <w:r w:rsidR="006D4AC3" w:rsidRPr="009122F0">
        <w:rPr>
          <w:rFonts w:cs="Traditional Arabic"/>
        </w:rPr>
        <w:t xml:space="preserve"> azabının </w:t>
      </w:r>
      <w:r w:rsidR="00A77EDD" w:rsidRPr="009122F0">
        <w:rPr>
          <w:rFonts w:cs="Traditional Arabic"/>
        </w:rPr>
        <w:t>uyarıcısı efendimiz ve nebimiz Ebi’l Kasım Mustafa Muham</w:t>
      </w:r>
      <w:r w:rsidR="00452C10" w:rsidRPr="009122F0">
        <w:rPr>
          <w:rFonts w:cs="Traditional Arabic"/>
        </w:rPr>
        <w:t xml:space="preserve">med’e </w:t>
      </w:r>
      <w:r w:rsidR="009122F0" w:rsidRPr="009122F0">
        <w:rPr>
          <w:rFonts w:cs="Traditional Arabic"/>
        </w:rPr>
        <w:t>(s.a.a)</w:t>
      </w:r>
      <w:r w:rsidR="00566A53" w:rsidRPr="009122F0">
        <w:rPr>
          <w:rFonts w:cs="Traditional Arabic"/>
        </w:rPr>
        <w:t xml:space="preserve"> </w:t>
      </w:r>
      <w:r w:rsidR="005079EE" w:rsidRPr="009122F0">
        <w:rPr>
          <w:rFonts w:cs="Traditional Arabic"/>
        </w:rPr>
        <w:t>ve de tertemiz pak ve seçkinlerden olan Ehl</w:t>
      </w:r>
      <w:r w:rsidR="00566A53" w:rsidRPr="009122F0">
        <w:rPr>
          <w:rFonts w:cs="Traditional Arabic"/>
        </w:rPr>
        <w:t xml:space="preserve">-i </w:t>
      </w:r>
      <w:r w:rsidR="00D80F29" w:rsidRPr="009122F0">
        <w:rPr>
          <w:rFonts w:cs="Traditional Arabic"/>
        </w:rPr>
        <w:t>Beyt</w:t>
      </w:r>
      <w:r w:rsidR="00E26FBA" w:rsidRPr="009122F0">
        <w:rPr>
          <w:rFonts w:cs="Traditional Arabic"/>
        </w:rPr>
        <w:t>'</w:t>
      </w:r>
      <w:r w:rsidR="00D80F29" w:rsidRPr="009122F0">
        <w:rPr>
          <w:rFonts w:cs="Traditional Arabic"/>
        </w:rPr>
        <w:t xml:space="preserve">ine </w:t>
      </w:r>
      <w:r w:rsidR="009122F0" w:rsidRPr="009122F0">
        <w:rPr>
          <w:rFonts w:cs="Traditional Arabic"/>
        </w:rPr>
        <w:t>(a.s)</w:t>
      </w:r>
      <w:r w:rsidR="00566A53" w:rsidRPr="009122F0">
        <w:rPr>
          <w:rFonts w:cs="Traditional Arabic"/>
        </w:rPr>
        <w:t xml:space="preserve"> </w:t>
      </w:r>
      <w:r w:rsidR="00D80F29" w:rsidRPr="009122F0">
        <w:rPr>
          <w:rFonts w:cs="Traditional Arabic"/>
        </w:rPr>
        <w:t>özellikle de yer</w:t>
      </w:r>
      <w:r w:rsidR="005079EE" w:rsidRPr="009122F0">
        <w:rPr>
          <w:rFonts w:cs="Traditional Arabic"/>
        </w:rPr>
        <w:t xml:space="preserve">yüzünde </w:t>
      </w:r>
      <w:r w:rsidR="00D80F29" w:rsidRPr="009122F0">
        <w:rPr>
          <w:rFonts w:cs="Traditional Arabic"/>
        </w:rPr>
        <w:t>Allah'ın</w:t>
      </w:r>
      <w:r w:rsidR="005079EE" w:rsidRPr="009122F0">
        <w:rPr>
          <w:rFonts w:cs="Traditional Arabic"/>
        </w:rPr>
        <w:t xml:space="preserve"> bakiyesi sayılan </w:t>
      </w:r>
      <w:r w:rsidR="00D80F29" w:rsidRPr="009122F0">
        <w:rPr>
          <w:rFonts w:cs="Traditional Arabic"/>
        </w:rPr>
        <w:t>V</w:t>
      </w:r>
      <w:r w:rsidR="00553A90" w:rsidRPr="009122F0">
        <w:rPr>
          <w:rFonts w:cs="Traditional Arabic"/>
        </w:rPr>
        <w:t>eliy</w:t>
      </w:r>
      <w:r w:rsidR="00D80F29" w:rsidRPr="009122F0">
        <w:rPr>
          <w:rFonts w:cs="Traditional Arabic"/>
        </w:rPr>
        <w:t>y</w:t>
      </w:r>
      <w:r w:rsidR="00566A53" w:rsidRPr="009122F0">
        <w:rPr>
          <w:rFonts w:cs="Traditional Arabic"/>
        </w:rPr>
        <w:t xml:space="preserve">-i </w:t>
      </w:r>
      <w:r w:rsidR="00553A90" w:rsidRPr="009122F0">
        <w:rPr>
          <w:rFonts w:cs="Traditional Arabic"/>
        </w:rPr>
        <w:t>Asr</w:t>
      </w:r>
      <w:r w:rsidR="00E26FBA" w:rsidRPr="009122F0">
        <w:rPr>
          <w:rFonts w:cs="Traditional Arabic"/>
        </w:rPr>
        <w:t>'</w:t>
      </w:r>
      <w:r w:rsidR="00553A90" w:rsidRPr="009122F0">
        <w:rPr>
          <w:rFonts w:cs="Traditional Arabic"/>
        </w:rPr>
        <w:t>a (a</w:t>
      </w:r>
      <w:r w:rsidR="00566A53" w:rsidRPr="009122F0">
        <w:rPr>
          <w:rFonts w:cs="Traditional Arabic"/>
        </w:rPr>
        <w:t xml:space="preserve">. </w:t>
      </w:r>
      <w:r w:rsidR="00553A90" w:rsidRPr="009122F0">
        <w:rPr>
          <w:rFonts w:cs="Traditional Arabic"/>
        </w:rPr>
        <w:t>f</w:t>
      </w:r>
      <w:r w:rsidR="00566A53" w:rsidRPr="009122F0">
        <w:rPr>
          <w:rFonts w:cs="Traditional Arabic"/>
        </w:rPr>
        <w:t xml:space="preserve">) </w:t>
      </w:r>
      <w:r w:rsidR="00452C10" w:rsidRPr="009122F0">
        <w:rPr>
          <w:rFonts w:cs="Traditional Arabic"/>
        </w:rPr>
        <w:t>selam göndeririz</w:t>
      </w:r>
      <w:r w:rsidR="00566A53" w:rsidRPr="009122F0">
        <w:rPr>
          <w:rFonts w:cs="Traditional Arabic"/>
        </w:rPr>
        <w:t xml:space="preserve">. </w:t>
      </w:r>
    </w:p>
    <w:p w:rsidR="00896D4F" w:rsidRPr="009122F0" w:rsidRDefault="00553A90" w:rsidP="00345F09">
      <w:pPr>
        <w:spacing w:line="300" w:lineRule="atLeast"/>
        <w:jc w:val="lowKashida"/>
        <w:rPr>
          <w:rFonts w:cs="Traditional Arabic"/>
        </w:rPr>
      </w:pPr>
      <w:r w:rsidRPr="009122F0">
        <w:rPr>
          <w:rFonts w:cs="Traditional Arabic"/>
        </w:rPr>
        <w:t xml:space="preserve">Birinci hutbeyi </w:t>
      </w:r>
      <w:r w:rsidR="00C073EE" w:rsidRPr="009122F0">
        <w:rPr>
          <w:rFonts w:cs="Traditional Arabic"/>
        </w:rPr>
        <w:t>Nebiy</w:t>
      </w:r>
      <w:r w:rsidR="00D80F29" w:rsidRPr="009122F0">
        <w:rPr>
          <w:rFonts w:cs="Traditional Arabic"/>
        </w:rPr>
        <w:t>y</w:t>
      </w:r>
      <w:r w:rsidR="00566A53" w:rsidRPr="009122F0">
        <w:rPr>
          <w:rFonts w:cs="Traditional Arabic"/>
        </w:rPr>
        <w:t xml:space="preserve">-i </w:t>
      </w:r>
      <w:r w:rsidR="00C073EE" w:rsidRPr="009122F0">
        <w:rPr>
          <w:rFonts w:cs="Traditional Arabic"/>
        </w:rPr>
        <w:t xml:space="preserve">Ekrem'in </w:t>
      </w:r>
      <w:r w:rsidR="009122F0" w:rsidRPr="009122F0">
        <w:rPr>
          <w:rFonts w:cs="Traditional Arabic"/>
        </w:rPr>
        <w:t>(s.a.a)</w:t>
      </w:r>
      <w:r w:rsidR="00566A53" w:rsidRPr="009122F0">
        <w:rPr>
          <w:rFonts w:cs="Traditional Arabic"/>
        </w:rPr>
        <w:t xml:space="preserve"> </w:t>
      </w:r>
      <w:r w:rsidR="00C073EE" w:rsidRPr="009122F0">
        <w:rPr>
          <w:rFonts w:cs="Traditional Arabic"/>
        </w:rPr>
        <w:t xml:space="preserve">Medine'de İslam </w:t>
      </w:r>
      <w:r w:rsidR="00D80F29" w:rsidRPr="009122F0">
        <w:rPr>
          <w:rFonts w:cs="Traditional Arabic"/>
        </w:rPr>
        <w:t>hâkimiyetinin</w:t>
      </w:r>
      <w:r w:rsidR="00C073EE" w:rsidRPr="009122F0">
        <w:rPr>
          <w:rFonts w:cs="Traditional Arabic"/>
        </w:rPr>
        <w:t xml:space="preserve"> bulunduğu on yıllık dönemdeki siretinin özet bir açıklamasına ayırdım ki </w:t>
      </w:r>
      <w:r w:rsidR="007A00EF" w:rsidRPr="009122F0">
        <w:rPr>
          <w:rFonts w:cs="Traditional Arabic"/>
        </w:rPr>
        <w:t>hiç şüphesiz insanlık</w:t>
      </w:r>
      <w:r w:rsidR="00C073EE" w:rsidRPr="009122F0">
        <w:rPr>
          <w:rFonts w:cs="Traditional Arabic"/>
        </w:rPr>
        <w:t xml:space="preserve"> tarihi boyunca ortaya koyduğu egemenlik dönemlerinin hiç abartısız en parlak dönemini </w:t>
      </w:r>
      <w:r w:rsidR="00896D4F" w:rsidRPr="009122F0">
        <w:rPr>
          <w:rFonts w:cs="Traditional Arabic"/>
        </w:rPr>
        <w:t>teşkil etmektedir</w:t>
      </w:r>
      <w:r w:rsidR="00566A53" w:rsidRPr="009122F0">
        <w:rPr>
          <w:rFonts w:cs="Traditional Arabic"/>
        </w:rPr>
        <w:t xml:space="preserve">. </w:t>
      </w:r>
      <w:r w:rsidR="00896D4F" w:rsidRPr="009122F0">
        <w:rPr>
          <w:rFonts w:cs="Traditional Arabic"/>
        </w:rPr>
        <w:t xml:space="preserve">Dolayısı ile de </w:t>
      </w:r>
      <w:r w:rsidR="007A00EF" w:rsidRPr="009122F0">
        <w:rPr>
          <w:rFonts w:cs="Traditional Arabic"/>
        </w:rPr>
        <w:t>b</w:t>
      </w:r>
      <w:r w:rsidR="00896D4F" w:rsidRPr="009122F0">
        <w:rPr>
          <w:rFonts w:cs="Traditional Arabic"/>
        </w:rPr>
        <w:t xml:space="preserve">eşer tarihi içinde yer alan bu kısa </w:t>
      </w:r>
      <w:r w:rsidR="00D80F29" w:rsidRPr="009122F0">
        <w:rPr>
          <w:rFonts w:cs="Traditional Arabic"/>
        </w:rPr>
        <w:t>birçok</w:t>
      </w:r>
      <w:r w:rsidR="00896D4F" w:rsidRPr="009122F0">
        <w:rPr>
          <w:rFonts w:cs="Traditional Arabic"/>
        </w:rPr>
        <w:t xml:space="preserve"> işlerin yapıldığı ve </w:t>
      </w:r>
      <w:r w:rsidR="00D80F29" w:rsidRPr="009122F0">
        <w:rPr>
          <w:rFonts w:cs="Traditional Arabic"/>
        </w:rPr>
        <w:t>fevkalade</w:t>
      </w:r>
      <w:r w:rsidR="00896D4F" w:rsidRPr="009122F0">
        <w:rPr>
          <w:rFonts w:cs="Traditional Arabic"/>
        </w:rPr>
        <w:t xml:space="preserve"> etkileyici olan dönemi </w:t>
      </w:r>
      <w:r w:rsidR="00D80F29" w:rsidRPr="009122F0">
        <w:rPr>
          <w:rFonts w:cs="Traditional Arabic"/>
        </w:rPr>
        <w:t>yakından</w:t>
      </w:r>
      <w:r w:rsidR="00896D4F" w:rsidRPr="009122F0">
        <w:rPr>
          <w:rFonts w:cs="Traditional Arabic"/>
        </w:rPr>
        <w:t xml:space="preserve"> tanımak gerekir</w:t>
      </w:r>
      <w:r w:rsidR="00566A53" w:rsidRPr="009122F0">
        <w:rPr>
          <w:rFonts w:cs="Traditional Arabic"/>
        </w:rPr>
        <w:t xml:space="preserve">. </w:t>
      </w:r>
      <w:r w:rsidR="00D80F29" w:rsidRPr="009122F0">
        <w:rPr>
          <w:rFonts w:cs="Traditional Arabic"/>
        </w:rPr>
        <w:t>Elbette ki</w:t>
      </w:r>
      <w:r w:rsidR="00896D4F" w:rsidRPr="009122F0">
        <w:rPr>
          <w:rFonts w:cs="Traditional Arabic"/>
        </w:rPr>
        <w:t xml:space="preserve"> bütün kardeşlere ve bacılara özellikle de gençlere</w:t>
      </w:r>
      <w:r w:rsidR="00566A53" w:rsidRPr="009122F0">
        <w:rPr>
          <w:rFonts w:cs="Traditional Arabic"/>
        </w:rPr>
        <w:t xml:space="preserve">, </w:t>
      </w:r>
      <w:r w:rsidR="00AE19A0" w:rsidRPr="009122F0">
        <w:rPr>
          <w:rFonts w:cs="Traditional Arabic"/>
        </w:rPr>
        <w:t>Peygamber</w:t>
      </w:r>
      <w:r w:rsidR="00566A53" w:rsidRPr="009122F0">
        <w:rPr>
          <w:rFonts w:cs="Traditional Arabic"/>
        </w:rPr>
        <w:t xml:space="preserve">-i </w:t>
      </w:r>
      <w:r w:rsidR="00AE19A0" w:rsidRPr="009122F0">
        <w:rPr>
          <w:rFonts w:cs="Traditional Arabic"/>
        </w:rPr>
        <w:t xml:space="preserve">Ekrem'in </w:t>
      </w:r>
      <w:r w:rsidR="009122F0" w:rsidRPr="009122F0">
        <w:rPr>
          <w:rFonts w:cs="Traditional Arabic"/>
        </w:rPr>
        <w:t>(s.a.a)</w:t>
      </w:r>
      <w:r w:rsidR="00566A53" w:rsidRPr="009122F0">
        <w:rPr>
          <w:rFonts w:cs="Traditional Arabic"/>
        </w:rPr>
        <w:t xml:space="preserve"> </w:t>
      </w:r>
      <w:r w:rsidR="00896D4F" w:rsidRPr="009122F0">
        <w:rPr>
          <w:rFonts w:cs="Traditional Arabic"/>
        </w:rPr>
        <w:t>hayat tarihini incelemelerini</w:t>
      </w:r>
      <w:r w:rsidR="00566A53" w:rsidRPr="009122F0">
        <w:rPr>
          <w:rFonts w:cs="Traditional Arabic"/>
        </w:rPr>
        <w:t xml:space="preserve">, </w:t>
      </w:r>
      <w:r w:rsidR="00896D4F" w:rsidRPr="009122F0">
        <w:rPr>
          <w:rFonts w:cs="Traditional Arabic"/>
        </w:rPr>
        <w:t>okumalarını ve öğrenmelerini tavsiye ediyorum</w:t>
      </w:r>
    </w:p>
    <w:p w:rsidR="00452C10" w:rsidRPr="009122F0" w:rsidRDefault="00896D4F" w:rsidP="00345F09">
      <w:pPr>
        <w:spacing w:line="300" w:lineRule="atLeast"/>
        <w:jc w:val="lowKashida"/>
        <w:rPr>
          <w:rFonts w:cs="Traditional Arabic"/>
        </w:rPr>
      </w:pPr>
      <w:r w:rsidRPr="009122F0">
        <w:rPr>
          <w:rFonts w:cs="Traditional Arabic"/>
        </w:rPr>
        <w:t xml:space="preserve">Medine dönemi </w:t>
      </w:r>
      <w:r w:rsidR="00AE19A0" w:rsidRPr="009122F0">
        <w:rPr>
          <w:rFonts w:cs="Traditional Arabic"/>
        </w:rPr>
        <w:t>Peygamber</w:t>
      </w:r>
      <w:r w:rsidR="00566A53" w:rsidRPr="009122F0">
        <w:rPr>
          <w:rFonts w:cs="Traditional Arabic"/>
        </w:rPr>
        <w:t xml:space="preserve">-i </w:t>
      </w:r>
      <w:r w:rsidR="00AE19A0" w:rsidRPr="009122F0">
        <w:rPr>
          <w:rFonts w:cs="Traditional Arabic"/>
        </w:rPr>
        <w:t xml:space="preserve">Ekrem'in </w:t>
      </w:r>
      <w:r w:rsidR="009122F0" w:rsidRPr="009122F0">
        <w:rPr>
          <w:rFonts w:cs="Traditional Arabic"/>
        </w:rPr>
        <w:t>(s.a.a)</w:t>
      </w:r>
      <w:r w:rsidR="00566A53" w:rsidRPr="009122F0">
        <w:rPr>
          <w:rFonts w:cs="Traditional Arabic"/>
        </w:rPr>
        <w:t xml:space="preserve"> </w:t>
      </w:r>
      <w:r w:rsidRPr="009122F0">
        <w:rPr>
          <w:rFonts w:cs="Traditional Arabic"/>
        </w:rPr>
        <w:t>23 yıllık risalet döneminin ikinci bölümünü teşkil etmektedir</w:t>
      </w:r>
      <w:r w:rsidR="00566A53" w:rsidRPr="009122F0">
        <w:rPr>
          <w:rFonts w:cs="Traditional Arabic"/>
        </w:rPr>
        <w:t xml:space="preserve">. </w:t>
      </w:r>
      <w:r w:rsidRPr="009122F0">
        <w:rPr>
          <w:rFonts w:cs="Traditional Arabic"/>
        </w:rPr>
        <w:t xml:space="preserve">Mekke'deki </w:t>
      </w:r>
      <w:r w:rsidR="00DF112B" w:rsidRPr="009122F0">
        <w:rPr>
          <w:rFonts w:cs="Traditional Arabic"/>
        </w:rPr>
        <w:t>13</w:t>
      </w:r>
      <w:r w:rsidRPr="009122F0">
        <w:rPr>
          <w:rFonts w:cs="Traditional Arabic"/>
        </w:rPr>
        <w:t xml:space="preserve"> yıllık dönem ikinci dönemin mukaddimesi olup birinci bölümü teşkil etmektedir</w:t>
      </w:r>
      <w:r w:rsidR="00566A53" w:rsidRPr="009122F0">
        <w:rPr>
          <w:rFonts w:cs="Traditional Arabic"/>
        </w:rPr>
        <w:t xml:space="preserve">. </w:t>
      </w:r>
      <w:r w:rsidRPr="009122F0">
        <w:rPr>
          <w:rFonts w:cs="Traditional Arabic"/>
        </w:rPr>
        <w:t xml:space="preserve">Yaklaşık </w:t>
      </w:r>
      <w:r w:rsidR="00DF112B" w:rsidRPr="009122F0">
        <w:rPr>
          <w:rFonts w:cs="Traditional Arabic"/>
        </w:rPr>
        <w:t>10</w:t>
      </w:r>
      <w:r w:rsidRPr="009122F0">
        <w:rPr>
          <w:rFonts w:cs="Traditional Arabic"/>
        </w:rPr>
        <w:t xml:space="preserve"> yıl da </w:t>
      </w:r>
      <w:r w:rsidR="00AE19A0" w:rsidRPr="009122F0">
        <w:rPr>
          <w:rFonts w:cs="Traditional Arabic"/>
        </w:rPr>
        <w:t>Peygamber</w:t>
      </w:r>
      <w:r w:rsidR="00566A53" w:rsidRPr="009122F0">
        <w:rPr>
          <w:rFonts w:cs="Traditional Arabic"/>
        </w:rPr>
        <w:t xml:space="preserve">-i </w:t>
      </w:r>
      <w:r w:rsidR="00AE19A0" w:rsidRPr="009122F0">
        <w:rPr>
          <w:rFonts w:cs="Traditional Arabic"/>
        </w:rPr>
        <w:t xml:space="preserve">Ekrem'in </w:t>
      </w:r>
      <w:r w:rsidR="009122F0" w:rsidRPr="009122F0">
        <w:rPr>
          <w:rFonts w:cs="Traditional Arabic"/>
        </w:rPr>
        <w:t>(s.a.a)</w:t>
      </w:r>
      <w:r w:rsidR="00566A53" w:rsidRPr="009122F0">
        <w:rPr>
          <w:rFonts w:cs="Traditional Arabic"/>
        </w:rPr>
        <w:t xml:space="preserve"> </w:t>
      </w:r>
      <w:r w:rsidRPr="009122F0">
        <w:rPr>
          <w:rFonts w:cs="Traditional Arabic"/>
        </w:rPr>
        <w:t>M</w:t>
      </w:r>
      <w:r w:rsidR="00D80F29" w:rsidRPr="009122F0">
        <w:rPr>
          <w:rFonts w:cs="Traditional Arabic"/>
        </w:rPr>
        <w:t>e</w:t>
      </w:r>
      <w:r w:rsidRPr="009122F0">
        <w:rPr>
          <w:rFonts w:cs="Traditional Arabic"/>
        </w:rPr>
        <w:t>dine</w:t>
      </w:r>
      <w:r w:rsidR="00D80F29" w:rsidRPr="009122F0">
        <w:rPr>
          <w:rFonts w:cs="Traditional Arabic"/>
        </w:rPr>
        <w:t>'</w:t>
      </w:r>
      <w:r w:rsidRPr="009122F0">
        <w:rPr>
          <w:rFonts w:cs="Traditional Arabic"/>
        </w:rPr>
        <w:t>deki dönemi olup aynı zamanda İslami düzenin temellerinin atıldığı ve de bütün zamanlar</w:t>
      </w:r>
      <w:r w:rsidR="00566A53" w:rsidRPr="009122F0">
        <w:rPr>
          <w:rFonts w:cs="Traditional Arabic"/>
        </w:rPr>
        <w:t xml:space="preserve">, </w:t>
      </w:r>
      <w:r w:rsidRPr="009122F0">
        <w:rPr>
          <w:rFonts w:cs="Traditional Arabic"/>
        </w:rPr>
        <w:t>in</w:t>
      </w:r>
      <w:r w:rsidR="00DF112B" w:rsidRPr="009122F0">
        <w:rPr>
          <w:rFonts w:cs="Traditional Arabic"/>
        </w:rPr>
        <w:t>s</w:t>
      </w:r>
      <w:r w:rsidRPr="009122F0">
        <w:rPr>
          <w:rFonts w:cs="Traditional Arabic"/>
        </w:rPr>
        <w:t xml:space="preserve">an tarihinin </w:t>
      </w:r>
      <w:r w:rsidR="00D80F29" w:rsidRPr="009122F0">
        <w:rPr>
          <w:rFonts w:cs="Traditional Arabic"/>
        </w:rPr>
        <w:t>bütün</w:t>
      </w:r>
      <w:r w:rsidRPr="009122F0">
        <w:rPr>
          <w:rFonts w:cs="Traditional Arabic"/>
        </w:rPr>
        <w:t xml:space="preserve"> dönemleri ve tüm </w:t>
      </w:r>
      <w:r w:rsidR="00D80F29" w:rsidRPr="009122F0">
        <w:rPr>
          <w:rFonts w:cs="Traditional Arabic"/>
        </w:rPr>
        <w:t>mekânlar</w:t>
      </w:r>
      <w:r w:rsidRPr="009122F0">
        <w:rPr>
          <w:rFonts w:cs="Traditional Arabic"/>
        </w:rPr>
        <w:t xml:space="preserve"> için İslam </w:t>
      </w:r>
      <w:r w:rsidR="00D80F29" w:rsidRPr="009122F0">
        <w:rPr>
          <w:rFonts w:cs="Traditional Arabic"/>
        </w:rPr>
        <w:t>hâkimiyetinin</w:t>
      </w:r>
      <w:r w:rsidRPr="009122F0">
        <w:rPr>
          <w:rFonts w:cs="Traditional Arabic"/>
        </w:rPr>
        <w:t xml:space="preserve"> bir örnek ve olgusunun ortaya koyulduğu bir dönem sayılmaktadır</w:t>
      </w:r>
      <w:r w:rsidR="00566A53" w:rsidRPr="009122F0">
        <w:rPr>
          <w:rFonts w:cs="Traditional Arabic"/>
        </w:rPr>
        <w:t xml:space="preserve">. </w:t>
      </w:r>
      <w:r w:rsidRPr="009122F0">
        <w:rPr>
          <w:rFonts w:cs="Traditional Arabic"/>
        </w:rPr>
        <w:t>Elbette bu olgu</w:t>
      </w:r>
      <w:r w:rsidR="00566A53" w:rsidRPr="009122F0">
        <w:rPr>
          <w:rFonts w:cs="Traditional Arabic"/>
        </w:rPr>
        <w:t xml:space="preserve">, </w:t>
      </w:r>
      <w:r w:rsidR="00D80F29" w:rsidRPr="009122F0">
        <w:rPr>
          <w:rFonts w:cs="Traditional Arabic"/>
        </w:rPr>
        <w:t>kâmil</w:t>
      </w:r>
      <w:r w:rsidRPr="009122F0">
        <w:rPr>
          <w:rFonts w:cs="Traditional Arabic"/>
        </w:rPr>
        <w:t xml:space="preserve"> bir olgudur</w:t>
      </w:r>
      <w:r w:rsidR="00893CED">
        <w:rPr>
          <w:rFonts w:cs="Traditional Arabic"/>
        </w:rPr>
        <w:t xml:space="preserve"> ve b</w:t>
      </w:r>
      <w:r w:rsidRPr="009122F0">
        <w:rPr>
          <w:rFonts w:cs="Traditional Arabic"/>
        </w:rPr>
        <w:t>unun bir başka örneğine başka bir yerde rastlamış değiliz</w:t>
      </w:r>
      <w:r w:rsidR="00566A53" w:rsidRPr="009122F0">
        <w:rPr>
          <w:rFonts w:cs="Traditional Arabic"/>
        </w:rPr>
        <w:t xml:space="preserve">. </w:t>
      </w:r>
      <w:r w:rsidRPr="009122F0">
        <w:rPr>
          <w:rFonts w:cs="Traditional Arabic"/>
        </w:rPr>
        <w:lastRenderedPageBreak/>
        <w:t xml:space="preserve">Lakin </w:t>
      </w:r>
      <w:r w:rsidR="00424255" w:rsidRPr="009122F0">
        <w:rPr>
          <w:rFonts w:cs="Traditional Arabic"/>
        </w:rPr>
        <w:t>b</w:t>
      </w:r>
      <w:r w:rsidR="00544AB6" w:rsidRPr="009122F0">
        <w:rPr>
          <w:rFonts w:cs="Traditional Arabic"/>
        </w:rPr>
        <w:t xml:space="preserve">u </w:t>
      </w:r>
      <w:r w:rsidR="00424255" w:rsidRPr="009122F0">
        <w:rPr>
          <w:rFonts w:cs="Traditional Arabic"/>
        </w:rPr>
        <w:t>kâmil</w:t>
      </w:r>
      <w:r w:rsidR="00544AB6" w:rsidRPr="009122F0">
        <w:rPr>
          <w:rFonts w:cs="Traditional Arabic"/>
        </w:rPr>
        <w:t xml:space="preserve"> olguya bakarak bir takım özellikleri ve belirtileri anlayabilmek mümkündür</w:t>
      </w:r>
      <w:r w:rsidR="00566A53" w:rsidRPr="009122F0">
        <w:rPr>
          <w:rFonts w:cs="Traditional Arabic"/>
        </w:rPr>
        <w:t xml:space="preserve">. </w:t>
      </w:r>
      <w:r w:rsidR="00544AB6" w:rsidRPr="009122F0">
        <w:rPr>
          <w:rFonts w:cs="Traditional Arabic"/>
        </w:rPr>
        <w:t xml:space="preserve">Bu belirtiler beşer bireyleri ve Müslümanlar için birer alamet sayılmakta ve </w:t>
      </w:r>
      <w:r w:rsidR="006E488A" w:rsidRPr="009122F0">
        <w:rPr>
          <w:rFonts w:cs="Traditional Arabic"/>
        </w:rPr>
        <w:t>insan</w:t>
      </w:r>
      <w:r w:rsidR="00544AB6" w:rsidRPr="009122F0">
        <w:rPr>
          <w:rFonts w:cs="Traditional Arabic"/>
        </w:rPr>
        <w:t xml:space="preserve"> bu vesile ile insanlar ve düzenler hakkında kolayca hüküm ver</w:t>
      </w:r>
      <w:r w:rsidR="00544AB6" w:rsidRPr="009122F0">
        <w:rPr>
          <w:rFonts w:cs="Traditional Arabic"/>
        </w:rPr>
        <w:t>e</w:t>
      </w:r>
      <w:r w:rsidR="00544AB6" w:rsidRPr="009122F0">
        <w:rPr>
          <w:rFonts w:cs="Traditional Arabic"/>
        </w:rPr>
        <w:t>bilmektedir</w:t>
      </w:r>
      <w:r w:rsidR="00566A53" w:rsidRPr="009122F0">
        <w:rPr>
          <w:rFonts w:cs="Traditional Arabic"/>
        </w:rPr>
        <w:t xml:space="preserve">. </w:t>
      </w:r>
    </w:p>
    <w:p w:rsidR="00544AB6" w:rsidRPr="009122F0" w:rsidRDefault="00AE19A0" w:rsidP="00345F09">
      <w:pPr>
        <w:spacing w:line="300" w:lineRule="atLeast"/>
        <w:jc w:val="lowKashida"/>
        <w:rPr>
          <w:rFonts w:cs="Traditional Arabic"/>
        </w:rPr>
      </w:pPr>
      <w:r w:rsidRPr="009122F0">
        <w:rPr>
          <w:rFonts w:cs="Traditional Arabic"/>
        </w:rPr>
        <w:t>Peygamber</w:t>
      </w:r>
      <w:r w:rsidR="00566A53" w:rsidRPr="009122F0">
        <w:rPr>
          <w:rFonts w:cs="Traditional Arabic"/>
        </w:rPr>
        <w:t xml:space="preserve">-i </w:t>
      </w:r>
      <w:r w:rsidRPr="009122F0">
        <w:rPr>
          <w:rFonts w:cs="Traditional Arabic"/>
        </w:rPr>
        <w:t xml:space="preserve">Ekrem'in </w:t>
      </w:r>
      <w:r w:rsidR="009122F0" w:rsidRPr="009122F0">
        <w:rPr>
          <w:rFonts w:cs="Traditional Arabic"/>
        </w:rPr>
        <w:t>(s.a.a)</w:t>
      </w:r>
      <w:r w:rsidR="00566A53" w:rsidRPr="009122F0">
        <w:rPr>
          <w:rFonts w:cs="Traditional Arabic"/>
        </w:rPr>
        <w:t xml:space="preserve"> </w:t>
      </w:r>
      <w:r w:rsidR="00544AB6" w:rsidRPr="009122F0">
        <w:rPr>
          <w:rFonts w:cs="Traditional Arabic"/>
        </w:rPr>
        <w:t>Medine</w:t>
      </w:r>
      <w:r w:rsidR="00424255" w:rsidRPr="009122F0">
        <w:rPr>
          <w:rFonts w:cs="Traditional Arabic"/>
        </w:rPr>
        <w:t>'</w:t>
      </w:r>
      <w:r w:rsidR="006E488A" w:rsidRPr="009122F0">
        <w:rPr>
          <w:rFonts w:cs="Traditional Arabic"/>
        </w:rPr>
        <w:t>ye hicret etmed</w:t>
      </w:r>
      <w:r w:rsidR="00544AB6" w:rsidRPr="009122F0">
        <w:rPr>
          <w:rFonts w:cs="Traditional Arabic"/>
        </w:rPr>
        <w:t xml:space="preserve">eki hedefi o günlerde bütün dünyaya </w:t>
      </w:r>
      <w:r w:rsidR="00424255" w:rsidRPr="009122F0">
        <w:rPr>
          <w:rFonts w:cs="Traditional Arabic"/>
        </w:rPr>
        <w:t>hâkim</w:t>
      </w:r>
      <w:r w:rsidR="00544AB6" w:rsidRPr="009122F0">
        <w:rPr>
          <w:rFonts w:cs="Traditional Arabic"/>
        </w:rPr>
        <w:t xml:space="preserve"> olan siyasi</w:t>
      </w:r>
      <w:r w:rsidR="00566A53" w:rsidRPr="009122F0">
        <w:rPr>
          <w:rFonts w:cs="Traditional Arabic"/>
        </w:rPr>
        <w:t xml:space="preserve">, </w:t>
      </w:r>
      <w:r w:rsidR="00544AB6" w:rsidRPr="009122F0">
        <w:rPr>
          <w:rFonts w:cs="Traditional Arabic"/>
        </w:rPr>
        <w:t xml:space="preserve">iktisadi ve </w:t>
      </w:r>
      <w:r w:rsidR="006E488A" w:rsidRPr="009122F0">
        <w:rPr>
          <w:rFonts w:cs="Traditional Arabic"/>
        </w:rPr>
        <w:t>içtimai</w:t>
      </w:r>
      <w:r w:rsidR="00544AB6" w:rsidRPr="009122F0">
        <w:rPr>
          <w:rFonts w:cs="Traditional Arabic"/>
        </w:rPr>
        <w:t xml:space="preserve"> bozuk tağuti ve zalimane muhit ile savaşmaktı</w:t>
      </w:r>
      <w:r w:rsidR="00566A53" w:rsidRPr="009122F0">
        <w:rPr>
          <w:rFonts w:cs="Traditional Arabic"/>
        </w:rPr>
        <w:t xml:space="preserve">. </w:t>
      </w:r>
      <w:r w:rsidR="00544AB6" w:rsidRPr="009122F0">
        <w:rPr>
          <w:rFonts w:cs="Traditional Arabic"/>
        </w:rPr>
        <w:t xml:space="preserve">Hiç şüphesiz </w:t>
      </w:r>
      <w:r w:rsidRPr="009122F0">
        <w:rPr>
          <w:rFonts w:cs="Traditional Arabic"/>
        </w:rPr>
        <w:t>Peygamber</w:t>
      </w:r>
      <w:r w:rsidR="00566A53" w:rsidRPr="009122F0">
        <w:rPr>
          <w:rFonts w:cs="Traditional Arabic"/>
        </w:rPr>
        <w:t xml:space="preserve">-i </w:t>
      </w:r>
      <w:r w:rsidRPr="009122F0">
        <w:rPr>
          <w:rFonts w:cs="Traditional Arabic"/>
        </w:rPr>
        <w:t xml:space="preserve">Ekrem'in </w:t>
      </w:r>
      <w:r w:rsidR="009122F0" w:rsidRPr="009122F0">
        <w:rPr>
          <w:rFonts w:cs="Traditional Arabic"/>
        </w:rPr>
        <w:t>(s.a.a)</w:t>
      </w:r>
      <w:r w:rsidR="00566A53" w:rsidRPr="009122F0">
        <w:rPr>
          <w:rFonts w:cs="Traditional Arabic"/>
        </w:rPr>
        <w:t xml:space="preserve"> </w:t>
      </w:r>
      <w:r w:rsidR="00544AB6" w:rsidRPr="009122F0">
        <w:rPr>
          <w:rFonts w:cs="Traditional Arabic"/>
        </w:rPr>
        <w:t xml:space="preserve">hedefi sadece Mekke </w:t>
      </w:r>
      <w:r w:rsidR="00424255" w:rsidRPr="009122F0">
        <w:rPr>
          <w:rFonts w:cs="Traditional Arabic"/>
        </w:rPr>
        <w:t>kâfirleri</w:t>
      </w:r>
      <w:r w:rsidR="00544AB6" w:rsidRPr="009122F0">
        <w:rPr>
          <w:rFonts w:cs="Traditional Arabic"/>
        </w:rPr>
        <w:t xml:space="preserve"> ile cihat etmek değildi</w:t>
      </w:r>
      <w:r w:rsidR="00566A53" w:rsidRPr="009122F0">
        <w:rPr>
          <w:rFonts w:cs="Traditional Arabic"/>
        </w:rPr>
        <w:t xml:space="preserve">. </w:t>
      </w:r>
      <w:r w:rsidR="00544AB6" w:rsidRPr="009122F0">
        <w:rPr>
          <w:rFonts w:cs="Traditional Arabic"/>
        </w:rPr>
        <w:t>Mesele evrensel bir mesele idi</w:t>
      </w:r>
      <w:r w:rsidR="00893CED">
        <w:rPr>
          <w:rFonts w:cs="Traditional Arabic"/>
        </w:rPr>
        <w:t xml:space="preserve"> ve</w:t>
      </w:r>
      <w:r w:rsidR="00566A53" w:rsidRPr="009122F0">
        <w:rPr>
          <w:rFonts w:cs="Traditional Arabic"/>
        </w:rPr>
        <w:t xml:space="preserve"> </w:t>
      </w:r>
      <w:r w:rsidR="00674267" w:rsidRPr="009122F0">
        <w:rPr>
          <w:rFonts w:cs="Traditional Arabic"/>
        </w:rPr>
        <w:t>Peygamber</w:t>
      </w:r>
      <w:r w:rsidR="00566A53" w:rsidRPr="009122F0">
        <w:rPr>
          <w:rFonts w:cs="Traditional Arabic"/>
        </w:rPr>
        <w:t xml:space="preserve">-i </w:t>
      </w:r>
      <w:r w:rsidR="00674267" w:rsidRPr="009122F0">
        <w:rPr>
          <w:rFonts w:cs="Traditional Arabic"/>
        </w:rPr>
        <w:t>Ekrem</w:t>
      </w:r>
      <w:r w:rsidR="00544AB6"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544AB6" w:rsidRPr="009122F0">
        <w:rPr>
          <w:rFonts w:cs="Traditional Arabic"/>
        </w:rPr>
        <w:t>işte bu hedefi takip ediyordu</w:t>
      </w:r>
      <w:r w:rsidR="00893CED">
        <w:rPr>
          <w:rFonts w:cs="Traditional Arabic"/>
        </w:rPr>
        <w:t xml:space="preserve"> ve o</w:t>
      </w:r>
      <w:r w:rsidR="00544AB6" w:rsidRPr="009122F0">
        <w:rPr>
          <w:rFonts w:cs="Traditional Arabic"/>
        </w:rPr>
        <w:t>rtamın müsait olduğu her yerde düşünce ve inanç tohumlarını ekiyordu</w:t>
      </w:r>
      <w:r w:rsidR="00566A53" w:rsidRPr="009122F0">
        <w:rPr>
          <w:rFonts w:cs="Traditional Arabic"/>
        </w:rPr>
        <w:t xml:space="preserve">. </w:t>
      </w:r>
      <w:r w:rsidR="00544AB6" w:rsidRPr="009122F0">
        <w:rPr>
          <w:rFonts w:cs="Traditional Arabic"/>
        </w:rPr>
        <w:t>Müsait bir zamanda bu tohumların yeşereceğini ümit ediyordu</w:t>
      </w:r>
      <w:r w:rsidR="00566A53" w:rsidRPr="009122F0">
        <w:rPr>
          <w:rFonts w:cs="Traditional Arabic"/>
        </w:rPr>
        <w:t xml:space="preserve">. </w:t>
      </w:r>
      <w:r w:rsidR="00544AB6" w:rsidRPr="009122F0">
        <w:rPr>
          <w:rFonts w:cs="Traditional Arabic"/>
        </w:rPr>
        <w:t>Asıl hedef özgürlük</w:t>
      </w:r>
      <w:r w:rsidR="00566A53" w:rsidRPr="009122F0">
        <w:rPr>
          <w:rFonts w:cs="Traditional Arabic"/>
        </w:rPr>
        <w:t xml:space="preserve">, </w:t>
      </w:r>
      <w:r w:rsidR="00544AB6" w:rsidRPr="009122F0">
        <w:rPr>
          <w:rFonts w:cs="Traditional Arabic"/>
        </w:rPr>
        <w:t>uyanış ve mutluluk mesajının bütün insanların kalbine ulaşması idi</w:t>
      </w:r>
      <w:r w:rsidR="00566A53" w:rsidRPr="009122F0">
        <w:rPr>
          <w:rFonts w:cs="Traditional Arabic"/>
        </w:rPr>
        <w:t xml:space="preserve">. </w:t>
      </w:r>
      <w:r w:rsidR="00544AB6" w:rsidRPr="009122F0">
        <w:rPr>
          <w:rFonts w:cs="Traditional Arabic"/>
        </w:rPr>
        <w:t>Bu hedef ise örnek ve olgu olacak bir düzen icat etmeksizin mümkün değildi</w:t>
      </w:r>
      <w:r w:rsidR="00566A53" w:rsidRPr="009122F0">
        <w:rPr>
          <w:rFonts w:cs="Traditional Arabic"/>
        </w:rPr>
        <w:t xml:space="preserve">. </w:t>
      </w:r>
      <w:r w:rsidR="00544AB6" w:rsidRPr="009122F0">
        <w:rPr>
          <w:rFonts w:cs="Traditional Arabic"/>
        </w:rPr>
        <w:t xml:space="preserve">Bu yüzden </w:t>
      </w:r>
      <w:r w:rsidR="00B70F71" w:rsidRPr="009122F0">
        <w:rPr>
          <w:rFonts w:cs="Traditional Arabic"/>
        </w:rPr>
        <w:t>Peygamber</w:t>
      </w:r>
      <w:r w:rsidR="00544AB6" w:rsidRPr="009122F0">
        <w:rPr>
          <w:rFonts w:cs="Traditional Arabic"/>
        </w:rPr>
        <w:t xml:space="preserve"> </w:t>
      </w:r>
      <w:r w:rsidR="00424255" w:rsidRPr="009122F0">
        <w:rPr>
          <w:rFonts w:cs="Traditional Arabic"/>
        </w:rPr>
        <w:t>M</w:t>
      </w:r>
      <w:r w:rsidR="00544AB6" w:rsidRPr="009122F0">
        <w:rPr>
          <w:rFonts w:cs="Traditional Arabic"/>
        </w:rPr>
        <w:t>edine</w:t>
      </w:r>
      <w:r w:rsidR="00424255" w:rsidRPr="009122F0">
        <w:rPr>
          <w:rFonts w:cs="Traditional Arabic"/>
        </w:rPr>
        <w:t>'</w:t>
      </w:r>
      <w:r w:rsidR="00544AB6" w:rsidRPr="009122F0">
        <w:rPr>
          <w:rFonts w:cs="Traditional Arabic"/>
        </w:rPr>
        <w:t>ye geldi ki bu örnek düzeni vücuda getirsin</w:t>
      </w:r>
      <w:r w:rsidR="00566A53" w:rsidRPr="009122F0">
        <w:rPr>
          <w:rFonts w:cs="Traditional Arabic"/>
        </w:rPr>
        <w:t xml:space="preserve">. </w:t>
      </w:r>
      <w:r w:rsidR="00387945" w:rsidRPr="009122F0">
        <w:rPr>
          <w:rFonts w:cs="Traditional Arabic"/>
        </w:rPr>
        <w:t>Dolayısı ile de başkalarının bu olgu</w:t>
      </w:r>
      <w:r w:rsidR="00E35443" w:rsidRPr="009122F0">
        <w:rPr>
          <w:rFonts w:cs="Traditional Arabic"/>
        </w:rPr>
        <w:t xml:space="preserve">yu ne kadar </w:t>
      </w:r>
      <w:r w:rsidR="00387945" w:rsidRPr="009122F0">
        <w:rPr>
          <w:rFonts w:cs="Traditional Arabic"/>
        </w:rPr>
        <w:t>s</w:t>
      </w:r>
      <w:r w:rsidR="00E35443" w:rsidRPr="009122F0">
        <w:rPr>
          <w:rFonts w:cs="Traditional Arabic"/>
        </w:rPr>
        <w:t>ü</w:t>
      </w:r>
      <w:r w:rsidR="00387945" w:rsidRPr="009122F0">
        <w:rPr>
          <w:rFonts w:cs="Traditional Arabic"/>
        </w:rPr>
        <w:t xml:space="preserve">rdürebileceği ve daha sonraları kendilerini </w:t>
      </w:r>
      <w:r w:rsidR="00F70DD9" w:rsidRPr="009122F0">
        <w:rPr>
          <w:rFonts w:cs="Traditional Arabic"/>
        </w:rPr>
        <w:t>b</w:t>
      </w:r>
      <w:r w:rsidR="00387945" w:rsidRPr="009122F0">
        <w:rPr>
          <w:rFonts w:cs="Traditional Arabic"/>
        </w:rPr>
        <w:t>u olguya ne kadar yaklaştırabilecekleri onların kendi himmetlerine bağlıdır</w:t>
      </w:r>
      <w:r w:rsidR="00566A53" w:rsidRPr="009122F0">
        <w:rPr>
          <w:rFonts w:cs="Traditional Arabic"/>
        </w:rPr>
        <w:t xml:space="preserve">. </w:t>
      </w:r>
      <w:r w:rsidR="00E67843" w:rsidRPr="009122F0">
        <w:rPr>
          <w:rFonts w:cs="Traditional Arabic"/>
        </w:rPr>
        <w:t>Peygamber</w:t>
      </w:r>
      <w:r w:rsidR="00566A53" w:rsidRPr="009122F0">
        <w:rPr>
          <w:rFonts w:cs="Traditional Arabic"/>
        </w:rPr>
        <w:t xml:space="preserve">-i </w:t>
      </w:r>
      <w:r w:rsidR="00E67843"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00387945" w:rsidRPr="009122F0">
        <w:rPr>
          <w:rFonts w:cs="Traditional Arabic"/>
        </w:rPr>
        <w:t>bir örnek yaratmakta ve de bu örneğini bütün bir insanlığa ve tarihe sunmaktadır</w:t>
      </w:r>
      <w:r w:rsidR="00566A53" w:rsidRPr="009122F0">
        <w:rPr>
          <w:rFonts w:cs="Traditional Arabic"/>
        </w:rPr>
        <w:t xml:space="preserve">. </w:t>
      </w:r>
    </w:p>
    <w:p w:rsidR="00387945" w:rsidRPr="009122F0" w:rsidRDefault="00AE19A0" w:rsidP="00345F09">
      <w:pPr>
        <w:spacing w:line="300" w:lineRule="atLeast"/>
        <w:jc w:val="lowKashida"/>
        <w:rPr>
          <w:rFonts w:cs="Traditional Arabic"/>
        </w:rPr>
      </w:pPr>
      <w:r w:rsidRPr="009122F0">
        <w:rPr>
          <w:rFonts w:cs="Traditional Arabic"/>
        </w:rPr>
        <w:t>Peygamber</w:t>
      </w:r>
      <w:r w:rsidR="00566A53" w:rsidRPr="009122F0">
        <w:rPr>
          <w:rFonts w:cs="Traditional Arabic"/>
        </w:rPr>
        <w:t xml:space="preserve">-i </w:t>
      </w:r>
      <w:r w:rsidRPr="009122F0">
        <w:rPr>
          <w:rFonts w:cs="Traditional Arabic"/>
        </w:rPr>
        <w:t xml:space="preserve">Ekrem'in </w:t>
      </w:r>
      <w:r w:rsidR="009122F0" w:rsidRPr="009122F0">
        <w:rPr>
          <w:rFonts w:cs="Traditional Arabic"/>
        </w:rPr>
        <w:t>(s.a.a)</w:t>
      </w:r>
      <w:r w:rsidR="00566A53" w:rsidRPr="009122F0">
        <w:rPr>
          <w:rFonts w:cs="Traditional Arabic"/>
        </w:rPr>
        <w:t xml:space="preserve"> </w:t>
      </w:r>
      <w:r w:rsidR="00387945" w:rsidRPr="009122F0">
        <w:rPr>
          <w:rFonts w:cs="Traditional Arabic"/>
        </w:rPr>
        <w:t>ortaya koyduğu bu düzenin çeşitli özellikleri ve belirtileri vardır ki bunlar arasında yedi hususiyet diğer tümünden daha önemli ve seçkin bulunmaktadır</w:t>
      </w:r>
      <w:r w:rsidR="00566A53" w:rsidRPr="009122F0">
        <w:rPr>
          <w:rFonts w:cs="Traditional Arabic"/>
        </w:rPr>
        <w:t xml:space="preserve">: </w:t>
      </w:r>
    </w:p>
    <w:p w:rsidR="00387945" w:rsidRPr="009122F0" w:rsidRDefault="00387945" w:rsidP="00345F09">
      <w:pPr>
        <w:spacing w:line="300" w:lineRule="atLeast"/>
        <w:jc w:val="lowKashida"/>
        <w:rPr>
          <w:rFonts w:cs="Traditional Arabic"/>
        </w:rPr>
      </w:pPr>
      <w:r w:rsidRPr="009122F0">
        <w:rPr>
          <w:rFonts w:cs="Traditional Arabic"/>
        </w:rPr>
        <w:t>Birinci özellik iman ve maneviyattır</w:t>
      </w:r>
      <w:r w:rsidR="00566A53" w:rsidRPr="009122F0">
        <w:rPr>
          <w:rFonts w:cs="Traditional Arabic"/>
        </w:rPr>
        <w:t xml:space="preserve">. </w:t>
      </w:r>
      <w:r w:rsidRPr="009122F0">
        <w:rPr>
          <w:rFonts w:cs="Traditional Arabic"/>
        </w:rPr>
        <w:t xml:space="preserve">Nebevi düzende </w:t>
      </w:r>
      <w:r w:rsidR="00E35443" w:rsidRPr="009122F0">
        <w:rPr>
          <w:rFonts w:cs="Traditional Arabic"/>
        </w:rPr>
        <w:t>gerçek ilerletici ve kalkındırıcı etken ve motor güç</w:t>
      </w:r>
      <w:r w:rsidR="00566A53" w:rsidRPr="009122F0">
        <w:rPr>
          <w:rFonts w:cs="Traditional Arabic"/>
        </w:rPr>
        <w:t xml:space="preserve">, </w:t>
      </w:r>
      <w:r w:rsidR="00E35443" w:rsidRPr="009122F0">
        <w:rPr>
          <w:rFonts w:cs="Traditional Arabic"/>
        </w:rPr>
        <w:t>insanların fikir ve kalp çeşmelerinden kaynayan ve de el</w:t>
      </w:r>
      <w:r w:rsidR="00566A53" w:rsidRPr="009122F0">
        <w:rPr>
          <w:rFonts w:cs="Traditional Arabic"/>
        </w:rPr>
        <w:t xml:space="preserve">, </w:t>
      </w:r>
      <w:r w:rsidR="00424255" w:rsidRPr="009122F0">
        <w:rPr>
          <w:rFonts w:cs="Traditional Arabic"/>
        </w:rPr>
        <w:t>pazı</w:t>
      </w:r>
      <w:r w:rsidR="00566A53" w:rsidRPr="009122F0">
        <w:rPr>
          <w:rFonts w:cs="Traditional Arabic"/>
        </w:rPr>
        <w:t xml:space="preserve">, </w:t>
      </w:r>
      <w:r w:rsidR="00E35443" w:rsidRPr="009122F0">
        <w:rPr>
          <w:rFonts w:cs="Traditional Arabic"/>
        </w:rPr>
        <w:t>ayak ve varlıklarını sahih bir cihette harekete geçiren imandan ibarettir</w:t>
      </w:r>
      <w:r w:rsidR="00566A53" w:rsidRPr="009122F0">
        <w:rPr>
          <w:rFonts w:cs="Traditional Arabic"/>
        </w:rPr>
        <w:t xml:space="preserve">. </w:t>
      </w:r>
      <w:r w:rsidR="00E35443" w:rsidRPr="009122F0">
        <w:rPr>
          <w:rFonts w:cs="Traditional Arabic"/>
        </w:rPr>
        <w:t>O halde ilk özellik iman ve maneviyat ruhunu güçlendirmek</w:t>
      </w:r>
      <w:r w:rsidR="00566A53" w:rsidRPr="009122F0">
        <w:rPr>
          <w:rFonts w:cs="Traditional Arabic"/>
        </w:rPr>
        <w:t xml:space="preserve">, </w:t>
      </w:r>
      <w:r w:rsidR="00E35443" w:rsidRPr="009122F0">
        <w:rPr>
          <w:rFonts w:cs="Traditional Arabic"/>
        </w:rPr>
        <w:t>üfürmek ve de bireylere doğru bir inanç ve düşünce verebilmektir</w:t>
      </w:r>
      <w:r w:rsidR="00566A53" w:rsidRPr="009122F0">
        <w:rPr>
          <w:rFonts w:cs="Traditional Arabic"/>
        </w:rPr>
        <w:t xml:space="preserve">. </w:t>
      </w:r>
      <w:r w:rsidR="00E35443" w:rsidRPr="009122F0">
        <w:rPr>
          <w:rFonts w:cs="Traditional Arabic"/>
        </w:rPr>
        <w:t>Peygamber</w:t>
      </w:r>
      <w:r w:rsidR="00566A53" w:rsidRPr="009122F0">
        <w:rPr>
          <w:rFonts w:cs="Traditional Arabic"/>
        </w:rPr>
        <w:t xml:space="preserve">-i </w:t>
      </w:r>
      <w:r w:rsidR="00E35443"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00E35443" w:rsidRPr="009122F0">
        <w:rPr>
          <w:rFonts w:cs="Traditional Arabic"/>
        </w:rPr>
        <w:t xml:space="preserve">bunu Mekke'den </w:t>
      </w:r>
      <w:r w:rsidR="00C849C7" w:rsidRPr="009122F0">
        <w:rPr>
          <w:rFonts w:cs="Traditional Arabic"/>
        </w:rPr>
        <w:t>başlatmış ve de Medine'de büyük bir kudret ile bayrağını göndere yükseltmiştir</w:t>
      </w:r>
      <w:r w:rsidR="00566A53" w:rsidRPr="009122F0">
        <w:rPr>
          <w:rFonts w:cs="Traditional Arabic"/>
        </w:rPr>
        <w:t xml:space="preserve">. </w:t>
      </w:r>
    </w:p>
    <w:p w:rsidR="00C849C7" w:rsidRPr="009122F0" w:rsidRDefault="00C849C7" w:rsidP="00345F09">
      <w:pPr>
        <w:spacing w:line="300" w:lineRule="atLeast"/>
        <w:jc w:val="lowKashida"/>
        <w:rPr>
          <w:rFonts w:cs="Traditional Arabic"/>
        </w:rPr>
      </w:pPr>
      <w:r w:rsidRPr="009122F0">
        <w:rPr>
          <w:rFonts w:cs="Traditional Arabic"/>
        </w:rPr>
        <w:t>İkinci alamet ise kıst</w:t>
      </w:r>
      <w:r w:rsidR="006A5DF2" w:rsidRPr="009122F0">
        <w:rPr>
          <w:rFonts w:cs="Traditional Arabic"/>
        </w:rPr>
        <w:t xml:space="preserve"> </w:t>
      </w:r>
      <w:r w:rsidRPr="009122F0">
        <w:rPr>
          <w:rFonts w:cs="Traditional Arabic"/>
        </w:rPr>
        <w:t>ve adalettir</w:t>
      </w:r>
      <w:r w:rsidR="00566A53" w:rsidRPr="009122F0">
        <w:rPr>
          <w:rFonts w:cs="Traditional Arabic"/>
        </w:rPr>
        <w:t xml:space="preserve">. </w:t>
      </w:r>
      <w:r w:rsidR="00980690" w:rsidRPr="009122F0">
        <w:rPr>
          <w:rFonts w:cs="Traditional Arabic"/>
        </w:rPr>
        <w:t>İşlerin esası adalet</w:t>
      </w:r>
      <w:r w:rsidR="00566A53" w:rsidRPr="009122F0">
        <w:rPr>
          <w:rFonts w:cs="Traditional Arabic"/>
        </w:rPr>
        <w:t xml:space="preserve">, </w:t>
      </w:r>
      <w:r w:rsidR="00980690" w:rsidRPr="009122F0">
        <w:rPr>
          <w:rFonts w:cs="Traditional Arabic"/>
        </w:rPr>
        <w:t>kıst ve de hakkı hiçbir mülahaza içine girmeksizin hak sahibine eriştirmektir</w:t>
      </w:r>
      <w:r w:rsidR="00566A53" w:rsidRPr="009122F0">
        <w:rPr>
          <w:rFonts w:cs="Traditional Arabic"/>
        </w:rPr>
        <w:t xml:space="preserve">. </w:t>
      </w:r>
    </w:p>
    <w:p w:rsidR="00980690" w:rsidRPr="009122F0" w:rsidRDefault="00980690" w:rsidP="00345F09">
      <w:pPr>
        <w:spacing w:line="300" w:lineRule="atLeast"/>
        <w:jc w:val="lowKashida"/>
        <w:rPr>
          <w:rFonts w:cs="Traditional Arabic"/>
        </w:rPr>
      </w:pPr>
      <w:r w:rsidRPr="009122F0">
        <w:rPr>
          <w:rFonts w:cs="Traditional Arabic"/>
        </w:rPr>
        <w:lastRenderedPageBreak/>
        <w:t>Üçüncü özellik ise ilim ve marifettir</w:t>
      </w:r>
      <w:r w:rsidR="00566A53" w:rsidRPr="009122F0">
        <w:rPr>
          <w:rFonts w:cs="Traditional Arabic"/>
        </w:rPr>
        <w:t xml:space="preserve">. </w:t>
      </w:r>
      <w:r w:rsidRPr="009122F0">
        <w:rPr>
          <w:rFonts w:cs="Traditional Arabic"/>
        </w:rPr>
        <w:t>Nebevi düzende her şeyin temeli bilmek</w:t>
      </w:r>
      <w:r w:rsidR="00566A53" w:rsidRPr="009122F0">
        <w:rPr>
          <w:rFonts w:cs="Traditional Arabic"/>
        </w:rPr>
        <w:t xml:space="preserve">, </w:t>
      </w:r>
      <w:r w:rsidRPr="009122F0">
        <w:rPr>
          <w:rFonts w:cs="Traditional Arabic"/>
        </w:rPr>
        <w:t>tanımak</w:t>
      </w:r>
      <w:r w:rsidR="00566A53" w:rsidRPr="009122F0">
        <w:rPr>
          <w:rFonts w:cs="Traditional Arabic"/>
        </w:rPr>
        <w:t xml:space="preserve">, </w:t>
      </w:r>
      <w:r w:rsidRPr="009122F0">
        <w:rPr>
          <w:rFonts w:cs="Traditional Arabic"/>
        </w:rPr>
        <w:t>bilinç sahibi olmak ve uyanış içinde bulunmaktır</w:t>
      </w:r>
      <w:r w:rsidR="00566A53" w:rsidRPr="009122F0">
        <w:rPr>
          <w:rFonts w:cs="Traditional Arabic"/>
        </w:rPr>
        <w:t xml:space="preserve">. </w:t>
      </w:r>
      <w:r w:rsidR="004A2CB7" w:rsidRPr="009122F0">
        <w:rPr>
          <w:rFonts w:cs="Traditional Arabic"/>
        </w:rPr>
        <w:t>İnsanları k</w:t>
      </w:r>
      <w:r w:rsidRPr="009122F0">
        <w:rPr>
          <w:rFonts w:cs="Traditional Arabic"/>
        </w:rPr>
        <w:t xml:space="preserve">örü körüne bir yere doğru </w:t>
      </w:r>
      <w:r w:rsidR="004A2CB7" w:rsidRPr="009122F0">
        <w:rPr>
          <w:rFonts w:cs="Traditional Arabic"/>
        </w:rPr>
        <w:t>hareket ettirmek mümkün değildir</w:t>
      </w:r>
      <w:r w:rsidR="00566A53" w:rsidRPr="009122F0">
        <w:rPr>
          <w:rFonts w:cs="Traditional Arabic"/>
        </w:rPr>
        <w:t xml:space="preserve">. </w:t>
      </w:r>
      <w:r w:rsidR="004A2CB7" w:rsidRPr="009122F0">
        <w:rPr>
          <w:rFonts w:cs="Traditional Arabic"/>
        </w:rPr>
        <w:t>İnsanlar</w:t>
      </w:r>
      <w:r w:rsidR="005A571D" w:rsidRPr="009122F0">
        <w:rPr>
          <w:rFonts w:cs="Traditional Arabic"/>
        </w:rPr>
        <w:t>ı bilinç</w:t>
      </w:r>
      <w:r w:rsidR="00566A53" w:rsidRPr="009122F0">
        <w:rPr>
          <w:rFonts w:cs="Traditional Arabic"/>
        </w:rPr>
        <w:t xml:space="preserve">, </w:t>
      </w:r>
      <w:r w:rsidR="005A571D" w:rsidRPr="009122F0">
        <w:rPr>
          <w:rFonts w:cs="Traditional Arabic"/>
        </w:rPr>
        <w:t>marifet ve teşhis gücü ile faal bir güce</w:t>
      </w:r>
      <w:r w:rsidR="00F6704F">
        <w:rPr>
          <w:rFonts w:cs="Traditional Arabic"/>
        </w:rPr>
        <w:t xml:space="preserve"> - </w:t>
      </w:r>
      <w:r w:rsidR="005A571D" w:rsidRPr="009122F0">
        <w:rPr>
          <w:rFonts w:cs="Traditional Arabic"/>
        </w:rPr>
        <w:t>etkilenen bir güce d</w:t>
      </w:r>
      <w:r w:rsidR="00E8230C" w:rsidRPr="009122F0">
        <w:rPr>
          <w:rFonts w:cs="Traditional Arabic"/>
        </w:rPr>
        <w:t>eğ</w:t>
      </w:r>
      <w:r w:rsidR="005A571D" w:rsidRPr="009122F0">
        <w:rPr>
          <w:rFonts w:cs="Traditional Arabic"/>
        </w:rPr>
        <w:t>il</w:t>
      </w:r>
      <w:r w:rsidR="00566A53" w:rsidRPr="009122F0">
        <w:rPr>
          <w:rFonts w:cs="Traditional Arabic"/>
        </w:rPr>
        <w:t xml:space="preserve">- </w:t>
      </w:r>
      <w:r w:rsidR="005A571D" w:rsidRPr="009122F0">
        <w:rPr>
          <w:rFonts w:cs="Traditional Arabic"/>
        </w:rPr>
        <w:t>dönüştürmektedirler</w:t>
      </w:r>
      <w:r w:rsidR="00566A53" w:rsidRPr="009122F0">
        <w:rPr>
          <w:rFonts w:cs="Traditional Arabic"/>
        </w:rPr>
        <w:t xml:space="preserve">. </w:t>
      </w:r>
    </w:p>
    <w:p w:rsidR="005A571D" w:rsidRPr="009122F0" w:rsidRDefault="005A571D" w:rsidP="00345F09">
      <w:pPr>
        <w:spacing w:line="300" w:lineRule="atLeast"/>
        <w:jc w:val="lowKashida"/>
        <w:rPr>
          <w:rFonts w:cs="Traditional Arabic"/>
        </w:rPr>
      </w:pPr>
      <w:r w:rsidRPr="009122F0">
        <w:rPr>
          <w:rFonts w:cs="Traditional Arabic"/>
        </w:rPr>
        <w:t>Dördüncü özellik ise sefa ve kardeşliktir</w:t>
      </w:r>
      <w:r w:rsidR="00566A53" w:rsidRPr="009122F0">
        <w:rPr>
          <w:rFonts w:cs="Traditional Arabic"/>
        </w:rPr>
        <w:t xml:space="preserve">. </w:t>
      </w:r>
      <w:r w:rsidRPr="009122F0">
        <w:rPr>
          <w:rFonts w:cs="Traditional Arabic"/>
        </w:rPr>
        <w:t>Nebevi düzende hurafe</w:t>
      </w:r>
      <w:r w:rsidR="00CC39AA" w:rsidRPr="009122F0">
        <w:rPr>
          <w:rFonts w:cs="Traditional Arabic"/>
        </w:rPr>
        <w:t>ler</w:t>
      </w:r>
      <w:r w:rsidR="00566A53" w:rsidRPr="009122F0">
        <w:rPr>
          <w:rFonts w:cs="Traditional Arabic"/>
        </w:rPr>
        <w:t xml:space="preserve">, </w:t>
      </w:r>
      <w:r w:rsidR="00CC39AA" w:rsidRPr="009122F0">
        <w:rPr>
          <w:rFonts w:cs="Traditional Arabic"/>
        </w:rPr>
        <w:t>kişisel arzular</w:t>
      </w:r>
      <w:r w:rsidR="00566A53" w:rsidRPr="009122F0">
        <w:rPr>
          <w:rFonts w:cs="Traditional Arabic"/>
        </w:rPr>
        <w:t xml:space="preserve">, </w:t>
      </w:r>
      <w:r w:rsidRPr="009122F0">
        <w:rPr>
          <w:rFonts w:cs="Traditional Arabic"/>
        </w:rPr>
        <w:t>menf</w:t>
      </w:r>
      <w:r w:rsidR="00CC39AA" w:rsidRPr="009122F0">
        <w:rPr>
          <w:rFonts w:cs="Traditional Arabic"/>
        </w:rPr>
        <w:t>a</w:t>
      </w:r>
      <w:r w:rsidRPr="009122F0">
        <w:rPr>
          <w:rFonts w:cs="Traditional Arabic"/>
        </w:rPr>
        <w:t>at</w:t>
      </w:r>
      <w:r w:rsidR="00CC39AA" w:rsidRPr="009122F0">
        <w:rPr>
          <w:rFonts w:cs="Traditional Arabic"/>
        </w:rPr>
        <w:t xml:space="preserve"> peşinde koşma ve</w:t>
      </w:r>
      <w:r w:rsidRPr="009122F0">
        <w:rPr>
          <w:rFonts w:cs="Traditional Arabic"/>
        </w:rPr>
        <w:t xml:space="preserve"> kar es</w:t>
      </w:r>
      <w:r w:rsidR="00E8230C" w:rsidRPr="009122F0">
        <w:rPr>
          <w:rFonts w:cs="Traditional Arabic"/>
        </w:rPr>
        <w:t>asına dayalı etkenler</w:t>
      </w:r>
      <w:r w:rsidR="00566A53" w:rsidRPr="009122F0">
        <w:rPr>
          <w:rFonts w:cs="Traditional Arabic"/>
        </w:rPr>
        <w:t xml:space="preserve">, </w:t>
      </w:r>
      <w:r w:rsidR="00E8230C" w:rsidRPr="009122F0">
        <w:rPr>
          <w:rFonts w:cs="Traditional Arabic"/>
        </w:rPr>
        <w:t>nefret ve buğzedilen şeyler</w:t>
      </w:r>
      <w:r w:rsidR="006B5EDD" w:rsidRPr="009122F0">
        <w:rPr>
          <w:rFonts w:cs="Traditional Arabic"/>
        </w:rPr>
        <w:t xml:space="preserve"> sayılmakta olup</w:t>
      </w:r>
      <w:r w:rsidR="007C24B6" w:rsidRPr="009122F0">
        <w:rPr>
          <w:rFonts w:cs="Traditional Arabic"/>
        </w:rPr>
        <w:t xml:space="preserve"> bütün bunlar</w:t>
      </w:r>
      <w:r w:rsidR="006B5EDD" w:rsidRPr="009122F0">
        <w:rPr>
          <w:rFonts w:cs="Traditional Arabic"/>
        </w:rPr>
        <w:t>la</w:t>
      </w:r>
      <w:r w:rsidR="007C24B6" w:rsidRPr="009122F0">
        <w:rPr>
          <w:rFonts w:cs="Traditional Arabic"/>
        </w:rPr>
        <w:t xml:space="preserve"> da ciddiyetle savaşılmaktadır</w:t>
      </w:r>
      <w:r w:rsidR="00566A53" w:rsidRPr="009122F0">
        <w:rPr>
          <w:rFonts w:cs="Traditional Arabic"/>
        </w:rPr>
        <w:t xml:space="preserve">. </w:t>
      </w:r>
      <w:r w:rsidR="007C24B6" w:rsidRPr="009122F0">
        <w:rPr>
          <w:rFonts w:cs="Traditional Arabic"/>
        </w:rPr>
        <w:t xml:space="preserve">Burada </w:t>
      </w:r>
      <w:r w:rsidR="00AD064B" w:rsidRPr="009122F0">
        <w:rPr>
          <w:rFonts w:cs="Traditional Arabic"/>
        </w:rPr>
        <w:t>hâkim</w:t>
      </w:r>
      <w:r w:rsidR="007C24B6" w:rsidRPr="009122F0">
        <w:rPr>
          <w:rFonts w:cs="Traditional Arabic"/>
        </w:rPr>
        <w:t xml:space="preserve"> olan atmosfer hiç şüphesiz samimiyet</w:t>
      </w:r>
      <w:r w:rsidR="00566A53" w:rsidRPr="009122F0">
        <w:rPr>
          <w:rFonts w:cs="Traditional Arabic"/>
        </w:rPr>
        <w:t xml:space="preserve">, </w:t>
      </w:r>
      <w:r w:rsidR="007C24B6" w:rsidRPr="009122F0">
        <w:rPr>
          <w:rFonts w:cs="Traditional Arabic"/>
        </w:rPr>
        <w:t>kardeşlik</w:t>
      </w:r>
      <w:r w:rsidR="00566A53" w:rsidRPr="009122F0">
        <w:rPr>
          <w:rFonts w:cs="Traditional Arabic"/>
        </w:rPr>
        <w:t xml:space="preserve">, </w:t>
      </w:r>
      <w:r w:rsidR="007C24B6" w:rsidRPr="009122F0">
        <w:rPr>
          <w:rFonts w:cs="Traditional Arabic"/>
        </w:rPr>
        <w:t>dostluk ve gönül birliği atmosferidir</w:t>
      </w:r>
      <w:r w:rsidR="00566A53" w:rsidRPr="009122F0">
        <w:rPr>
          <w:rFonts w:cs="Traditional Arabic"/>
        </w:rPr>
        <w:t xml:space="preserve">. </w:t>
      </w:r>
    </w:p>
    <w:p w:rsidR="00AD064B" w:rsidRPr="009122F0" w:rsidRDefault="007C24B6" w:rsidP="00345F09">
      <w:pPr>
        <w:spacing w:line="300" w:lineRule="atLeast"/>
        <w:jc w:val="lowKashida"/>
        <w:rPr>
          <w:rFonts w:cs="Traditional Arabic"/>
        </w:rPr>
      </w:pPr>
      <w:r w:rsidRPr="009122F0">
        <w:rPr>
          <w:rFonts w:cs="Traditional Arabic"/>
        </w:rPr>
        <w:t>Beşinci özellik ise ahlaki ve davranışsal salahtan ibarettir</w:t>
      </w:r>
      <w:r w:rsidR="00566A53" w:rsidRPr="009122F0">
        <w:rPr>
          <w:rFonts w:cs="Traditional Arabic"/>
        </w:rPr>
        <w:t xml:space="preserve">. </w:t>
      </w:r>
      <w:r w:rsidR="005D0802" w:rsidRPr="009122F0">
        <w:rPr>
          <w:rFonts w:cs="Traditional Arabic"/>
        </w:rPr>
        <w:t>Bu özellik insanları tezkiye etmekte ve de her türlü ahlaki rezalet ve fesatlardan arındırmakta</w:t>
      </w:r>
      <w:r w:rsidR="00566A53" w:rsidRPr="009122F0">
        <w:rPr>
          <w:rFonts w:cs="Traditional Arabic"/>
        </w:rPr>
        <w:t xml:space="preserve">, </w:t>
      </w:r>
      <w:r w:rsidR="005D0802" w:rsidRPr="009122F0">
        <w:rPr>
          <w:rFonts w:cs="Traditional Arabic"/>
        </w:rPr>
        <w:t>tertemiz kılmaktadır</w:t>
      </w:r>
      <w:r w:rsidR="00566A53" w:rsidRPr="009122F0">
        <w:rPr>
          <w:rFonts w:cs="Traditional Arabic"/>
        </w:rPr>
        <w:t xml:space="preserve">. </w:t>
      </w:r>
      <w:r w:rsidR="005D0802" w:rsidRPr="009122F0">
        <w:rPr>
          <w:rFonts w:cs="Traditional Arabic"/>
        </w:rPr>
        <w:t>Sonuçta ahlak sahibi ve tezkiye olmuş insanlar terbiye etmektedir</w:t>
      </w:r>
      <w:r w:rsidR="00697A1D">
        <w:rPr>
          <w:rFonts w:cs="Traditional Arabic"/>
        </w:rPr>
        <w:t>.</w:t>
      </w:r>
      <w:r w:rsidR="00856087">
        <w:rPr>
          <w:rFonts w:cs="Traditional Arabic"/>
        </w:rPr>
        <w:t xml:space="preserve"> </w:t>
      </w:r>
      <w:r w:rsidR="00697A1D">
        <w:rPr>
          <w:rFonts w:cs="Traditional Arabic"/>
        </w:rPr>
        <w:t>"</w:t>
      </w:r>
      <w:r w:rsidR="00AD064B" w:rsidRPr="009122F0">
        <w:rPr>
          <w:rFonts w:cs="Traditional Arabic"/>
          <w:rtl/>
        </w:rPr>
        <w:t xml:space="preserve"> </w:t>
      </w:r>
      <w:r w:rsidR="00AD064B" w:rsidRPr="009122F0">
        <w:rPr>
          <w:rFonts w:cs="Traditional Arabic"/>
          <w:b/>
          <w:bCs/>
          <w:rtl/>
        </w:rPr>
        <w:t>وَيُزَكِّيهِمْ وَيُعَلِّمُهُمُ الْكِتَابَ وَالْحِكْمَةَ</w:t>
      </w:r>
      <w:r w:rsidR="00AD064B" w:rsidRPr="009122F0">
        <w:rPr>
          <w:rFonts w:cs="Traditional Arabic"/>
        </w:rPr>
        <w:t xml:space="preserve"> </w:t>
      </w:r>
      <w:r w:rsidR="00AD064B" w:rsidRPr="009122F0">
        <w:rPr>
          <w:rFonts w:cs="Traditional Arabic"/>
          <w:b/>
          <w:bCs/>
        </w:rPr>
        <w:t>onları tezkiye ediyor ve onlara kitap ve hikmet talim buyuruyor</w:t>
      </w:r>
      <w:r w:rsidR="00697A1D">
        <w:rPr>
          <w:rFonts w:cs="Traditional Arabic"/>
          <w:b/>
          <w:bCs/>
        </w:rPr>
        <w:t>."</w:t>
      </w:r>
      <w:r w:rsidR="005D0802" w:rsidRPr="009122F0">
        <w:rPr>
          <w:rFonts w:cs="Traditional Arabic"/>
        </w:rPr>
        <w:t xml:space="preserve"> </w:t>
      </w:r>
      <w:r w:rsidR="005D0802" w:rsidRPr="009122F0">
        <w:rPr>
          <w:rStyle w:val="FootnoteReference"/>
          <w:rFonts w:cs="Traditional Arabic"/>
        </w:rPr>
        <w:footnoteReference w:id="34"/>
      </w:r>
      <w:r w:rsidR="005D0802" w:rsidRPr="009122F0">
        <w:rPr>
          <w:rFonts w:cs="Traditional Arabic"/>
        </w:rPr>
        <w:t xml:space="preserve"> </w:t>
      </w:r>
    </w:p>
    <w:p w:rsidR="005D0802" w:rsidRPr="009122F0" w:rsidRDefault="00AD064B" w:rsidP="00345F09">
      <w:pPr>
        <w:spacing w:line="300" w:lineRule="atLeast"/>
        <w:jc w:val="lowKashida"/>
        <w:rPr>
          <w:rFonts w:cs="Traditional Arabic"/>
        </w:rPr>
      </w:pPr>
      <w:r w:rsidRPr="009122F0">
        <w:rPr>
          <w:rFonts w:cs="Traditional Arabic"/>
        </w:rPr>
        <w:t>T</w:t>
      </w:r>
      <w:r w:rsidR="005D0802" w:rsidRPr="009122F0">
        <w:rPr>
          <w:rFonts w:cs="Traditional Arabic"/>
        </w:rPr>
        <w:t>ezkiye işte bu asıl esaslardan biri sayılmaktadır</w:t>
      </w:r>
      <w:r w:rsidR="00566A53" w:rsidRPr="009122F0">
        <w:rPr>
          <w:rFonts w:cs="Traditional Arabic"/>
        </w:rPr>
        <w:t xml:space="preserve">. </w:t>
      </w:r>
      <w:r w:rsidR="005D0802" w:rsidRPr="009122F0">
        <w:rPr>
          <w:rFonts w:cs="Traditional Arabic"/>
        </w:rPr>
        <w:t xml:space="preserve">Yani </w:t>
      </w:r>
      <w:r w:rsidR="00B70F71" w:rsidRPr="009122F0">
        <w:rPr>
          <w:rFonts w:cs="Traditional Arabic"/>
        </w:rPr>
        <w:t>Peygamber</w:t>
      </w:r>
      <w:r w:rsidR="005D0802" w:rsidRPr="009122F0">
        <w:rPr>
          <w:rFonts w:cs="Traditional Arabic"/>
        </w:rPr>
        <w:t xml:space="preserve"> muhatap olduğu bütün bireyler üzerinde tek tek terbiye işini uygulamakta ve insan yetiştirmeye ç</w:t>
      </w:r>
      <w:r w:rsidR="005D0802" w:rsidRPr="009122F0">
        <w:rPr>
          <w:rFonts w:cs="Traditional Arabic"/>
        </w:rPr>
        <w:t>a</w:t>
      </w:r>
      <w:r w:rsidR="005D0802" w:rsidRPr="009122F0">
        <w:rPr>
          <w:rFonts w:cs="Traditional Arabic"/>
        </w:rPr>
        <w:t>lışmakta idi</w:t>
      </w:r>
      <w:r w:rsidR="00566A53" w:rsidRPr="009122F0">
        <w:rPr>
          <w:rFonts w:cs="Traditional Arabic"/>
        </w:rPr>
        <w:t xml:space="preserve">. </w:t>
      </w:r>
    </w:p>
    <w:p w:rsidR="005D0802" w:rsidRPr="009122F0" w:rsidRDefault="005D0802" w:rsidP="00345F09">
      <w:pPr>
        <w:spacing w:line="300" w:lineRule="atLeast"/>
        <w:jc w:val="lowKashida"/>
        <w:rPr>
          <w:rFonts w:cs="Traditional Arabic"/>
        </w:rPr>
      </w:pPr>
      <w:r w:rsidRPr="009122F0">
        <w:rPr>
          <w:rFonts w:cs="Traditional Arabic"/>
        </w:rPr>
        <w:t>Altıncı özellik ise iktidar ve izzettir</w:t>
      </w:r>
      <w:r w:rsidR="00566A53" w:rsidRPr="009122F0">
        <w:rPr>
          <w:rFonts w:cs="Traditional Arabic"/>
        </w:rPr>
        <w:t xml:space="preserve">. </w:t>
      </w:r>
      <w:r w:rsidRPr="009122F0">
        <w:rPr>
          <w:rFonts w:cs="Traditional Arabic"/>
        </w:rPr>
        <w:t>Nebevi toplum ve düzen sürekli darbe yiyen</w:t>
      </w:r>
      <w:r w:rsidR="00566A53" w:rsidRPr="009122F0">
        <w:rPr>
          <w:rFonts w:cs="Traditional Arabic"/>
        </w:rPr>
        <w:t xml:space="preserve">, </w:t>
      </w:r>
      <w:r w:rsidRPr="009122F0">
        <w:rPr>
          <w:rFonts w:cs="Traditional Arabic"/>
        </w:rPr>
        <w:t>bağımlı</w:t>
      </w:r>
      <w:r w:rsidR="00566A53" w:rsidRPr="009122F0">
        <w:rPr>
          <w:rFonts w:cs="Traditional Arabic"/>
        </w:rPr>
        <w:t xml:space="preserve">, </w:t>
      </w:r>
      <w:r w:rsidRPr="009122F0">
        <w:rPr>
          <w:rFonts w:cs="Traditional Arabic"/>
        </w:rPr>
        <w:t>uyruk ve de oraya buraya ihtiyaç elini uzatan bir konumda değildir</w:t>
      </w:r>
      <w:r w:rsidR="00566A53" w:rsidRPr="009122F0">
        <w:rPr>
          <w:rFonts w:cs="Traditional Arabic"/>
        </w:rPr>
        <w:t xml:space="preserve">. </w:t>
      </w:r>
      <w:r w:rsidRPr="009122F0">
        <w:rPr>
          <w:rFonts w:cs="Traditional Arabic"/>
        </w:rPr>
        <w:t>Aksine aziz</w:t>
      </w:r>
      <w:r w:rsidR="00566A53" w:rsidRPr="009122F0">
        <w:rPr>
          <w:rFonts w:cs="Traditional Arabic"/>
        </w:rPr>
        <w:t xml:space="preserve">, </w:t>
      </w:r>
      <w:r w:rsidRPr="009122F0">
        <w:rPr>
          <w:rFonts w:cs="Traditional Arabic"/>
        </w:rPr>
        <w:t>muktedir ve kendi başına karar alıcı bir makama sahiptir</w:t>
      </w:r>
      <w:r w:rsidR="00566A53" w:rsidRPr="009122F0">
        <w:rPr>
          <w:rFonts w:cs="Traditional Arabic"/>
        </w:rPr>
        <w:t xml:space="preserve">. </w:t>
      </w:r>
      <w:r w:rsidRPr="009122F0">
        <w:rPr>
          <w:rFonts w:cs="Traditional Arabic"/>
        </w:rPr>
        <w:t>Kendi salahını tanıdıktan sonra bunu temin etmek için çalışmakta ve işini ilerletmeye koyulmaktadır</w:t>
      </w:r>
      <w:r w:rsidR="00566A53" w:rsidRPr="009122F0">
        <w:rPr>
          <w:rFonts w:cs="Traditional Arabic"/>
        </w:rPr>
        <w:t xml:space="preserve">. </w:t>
      </w:r>
    </w:p>
    <w:p w:rsidR="00B153E0" w:rsidRPr="009122F0" w:rsidRDefault="005D0802" w:rsidP="00345F09">
      <w:pPr>
        <w:spacing w:line="300" w:lineRule="atLeast"/>
        <w:jc w:val="lowKashida"/>
        <w:rPr>
          <w:rFonts w:cs="Traditional Arabic"/>
        </w:rPr>
      </w:pPr>
      <w:r w:rsidRPr="009122F0">
        <w:rPr>
          <w:rFonts w:cs="Traditional Arabic"/>
        </w:rPr>
        <w:t xml:space="preserve">Yedinci özellik ise daimi bir </w:t>
      </w:r>
      <w:r w:rsidR="00AD064B" w:rsidRPr="009122F0">
        <w:rPr>
          <w:rFonts w:cs="Traditional Arabic"/>
        </w:rPr>
        <w:t>iş</w:t>
      </w:r>
      <w:r w:rsidR="00566A53" w:rsidRPr="009122F0">
        <w:rPr>
          <w:rFonts w:cs="Traditional Arabic"/>
        </w:rPr>
        <w:t xml:space="preserve">, </w:t>
      </w:r>
      <w:r w:rsidR="00AD064B" w:rsidRPr="009122F0">
        <w:rPr>
          <w:rFonts w:cs="Traditional Arabic"/>
        </w:rPr>
        <w:t>hareket</w:t>
      </w:r>
      <w:r w:rsidRPr="009122F0">
        <w:rPr>
          <w:rFonts w:cs="Traditional Arabic"/>
        </w:rPr>
        <w:t xml:space="preserve"> ve ilerlemedir</w:t>
      </w:r>
      <w:r w:rsidR="00566A53" w:rsidRPr="009122F0">
        <w:rPr>
          <w:rFonts w:cs="Traditional Arabic"/>
        </w:rPr>
        <w:t xml:space="preserve">. </w:t>
      </w:r>
      <w:r w:rsidRPr="009122F0">
        <w:rPr>
          <w:rFonts w:cs="Traditional Arabic"/>
        </w:rPr>
        <w:t>Nebevi düzende durakalama diye bir şey yoktur</w:t>
      </w:r>
      <w:r w:rsidR="00A43298">
        <w:rPr>
          <w:rFonts w:cs="Traditional Arabic"/>
        </w:rPr>
        <w:t xml:space="preserve"> ve d</w:t>
      </w:r>
      <w:r w:rsidRPr="009122F0">
        <w:rPr>
          <w:rFonts w:cs="Traditional Arabic"/>
        </w:rPr>
        <w:t>üzenli bir şekilde hareket</w:t>
      </w:r>
      <w:r w:rsidR="00566A53" w:rsidRPr="009122F0">
        <w:rPr>
          <w:rFonts w:cs="Traditional Arabic"/>
        </w:rPr>
        <w:t xml:space="preserve">, </w:t>
      </w:r>
      <w:r w:rsidRPr="009122F0">
        <w:rPr>
          <w:rFonts w:cs="Traditional Arabic"/>
        </w:rPr>
        <w:t>iş ve ilerleme söz konusudur</w:t>
      </w:r>
      <w:r w:rsidR="00566A53" w:rsidRPr="009122F0">
        <w:rPr>
          <w:rFonts w:cs="Traditional Arabic"/>
        </w:rPr>
        <w:t xml:space="preserve">. </w:t>
      </w:r>
      <w:r w:rsidRPr="009122F0">
        <w:rPr>
          <w:rFonts w:cs="Traditional Arabic"/>
        </w:rPr>
        <w:t>Dolayısı ile nebevi düzende</w:t>
      </w:r>
      <w:r w:rsidR="00566A53" w:rsidRPr="009122F0">
        <w:rPr>
          <w:rFonts w:cs="Traditional Arabic"/>
        </w:rPr>
        <w:t xml:space="preserve">, </w:t>
      </w:r>
      <w:r w:rsidRPr="009122F0">
        <w:rPr>
          <w:rFonts w:cs="Traditional Arabic"/>
        </w:rPr>
        <w:t>"artık iş bitmiştir</w:t>
      </w:r>
      <w:r w:rsidR="00566A53" w:rsidRPr="009122F0">
        <w:rPr>
          <w:rFonts w:cs="Traditional Arabic"/>
        </w:rPr>
        <w:t xml:space="preserve">, </w:t>
      </w:r>
      <w:r w:rsidRPr="009122F0">
        <w:rPr>
          <w:rFonts w:cs="Traditional Arabic"/>
        </w:rPr>
        <w:t>şimdi oturup istirahat edelim" denilmesi mümkün değildir</w:t>
      </w:r>
      <w:r w:rsidR="00A43298">
        <w:rPr>
          <w:rFonts w:cs="Traditional Arabic"/>
        </w:rPr>
        <w:t xml:space="preserve"> ve</w:t>
      </w:r>
      <w:r w:rsidR="00566A53" w:rsidRPr="009122F0">
        <w:rPr>
          <w:rFonts w:cs="Traditional Arabic"/>
        </w:rPr>
        <w:t xml:space="preserve"> </w:t>
      </w:r>
      <w:r w:rsidR="00A43298">
        <w:rPr>
          <w:rFonts w:cs="Traditional Arabic"/>
        </w:rPr>
        <w:t>b</w:t>
      </w:r>
      <w:r w:rsidRPr="009122F0">
        <w:rPr>
          <w:rFonts w:cs="Traditional Arabic"/>
        </w:rPr>
        <w:t>öyle bir şey olamaz</w:t>
      </w:r>
      <w:r w:rsidR="00566A53" w:rsidRPr="009122F0">
        <w:rPr>
          <w:rFonts w:cs="Traditional Arabic"/>
        </w:rPr>
        <w:t xml:space="preserve">. </w:t>
      </w:r>
      <w:r w:rsidRPr="009122F0">
        <w:rPr>
          <w:rFonts w:cs="Traditional Arabic"/>
        </w:rPr>
        <w:t>Elbette bu iş lezzet verici ve mutluluk kazandırıcı bir iştir</w:t>
      </w:r>
      <w:r w:rsidR="00566A53" w:rsidRPr="009122F0">
        <w:rPr>
          <w:rFonts w:cs="Traditional Arabic"/>
        </w:rPr>
        <w:t xml:space="preserve">. </w:t>
      </w:r>
      <w:r w:rsidRPr="009122F0">
        <w:rPr>
          <w:rFonts w:cs="Traditional Arabic"/>
        </w:rPr>
        <w:t xml:space="preserve">Dolayısı ile </w:t>
      </w:r>
      <w:r w:rsidR="005F51A6" w:rsidRPr="009122F0">
        <w:rPr>
          <w:rFonts w:cs="Traditional Arabic"/>
        </w:rPr>
        <w:t>de yorucu</w:t>
      </w:r>
      <w:r w:rsidR="00566A53" w:rsidRPr="009122F0">
        <w:rPr>
          <w:rFonts w:cs="Traditional Arabic"/>
        </w:rPr>
        <w:t xml:space="preserve">, </w:t>
      </w:r>
      <w:r w:rsidR="005F51A6" w:rsidRPr="009122F0">
        <w:rPr>
          <w:rFonts w:cs="Traditional Arabic"/>
        </w:rPr>
        <w:t>tem</w:t>
      </w:r>
      <w:r w:rsidRPr="009122F0">
        <w:rPr>
          <w:rFonts w:cs="Traditional Arabic"/>
        </w:rPr>
        <w:t>bel kılıcı</w:t>
      </w:r>
      <w:r w:rsidR="00566A53" w:rsidRPr="009122F0">
        <w:rPr>
          <w:rFonts w:cs="Traditional Arabic"/>
        </w:rPr>
        <w:t xml:space="preserve">, </w:t>
      </w:r>
      <w:r w:rsidRPr="009122F0">
        <w:rPr>
          <w:rFonts w:cs="Traditional Arabic"/>
        </w:rPr>
        <w:t>usandırıcı ve sıkıcı bir iş değildir</w:t>
      </w:r>
      <w:r w:rsidR="00566A53" w:rsidRPr="009122F0">
        <w:rPr>
          <w:rFonts w:cs="Traditional Arabic"/>
        </w:rPr>
        <w:t xml:space="preserve">. </w:t>
      </w:r>
      <w:r w:rsidR="00B153E0" w:rsidRPr="009122F0">
        <w:rPr>
          <w:rFonts w:cs="Traditional Arabic"/>
        </w:rPr>
        <w:t>Tam tersine i</w:t>
      </w:r>
      <w:r w:rsidRPr="009122F0">
        <w:rPr>
          <w:rFonts w:cs="Traditional Arabic"/>
        </w:rPr>
        <w:t>nsana sevinç</w:t>
      </w:r>
      <w:r w:rsidR="00566A53" w:rsidRPr="009122F0">
        <w:rPr>
          <w:rFonts w:cs="Traditional Arabic"/>
        </w:rPr>
        <w:t xml:space="preserve">, </w:t>
      </w:r>
      <w:r w:rsidRPr="009122F0">
        <w:rPr>
          <w:rFonts w:cs="Traditional Arabic"/>
        </w:rPr>
        <w:t>güç ve şevk veren bir iştir</w:t>
      </w:r>
      <w:r w:rsidR="00566A53" w:rsidRPr="009122F0">
        <w:rPr>
          <w:rFonts w:cs="Traditional Arabic"/>
        </w:rPr>
        <w:t xml:space="preserve">. </w:t>
      </w:r>
    </w:p>
    <w:p w:rsidR="005D0802" w:rsidRPr="009122F0" w:rsidRDefault="003F13A9" w:rsidP="00345F09">
      <w:pPr>
        <w:spacing w:line="300" w:lineRule="atLeast"/>
        <w:jc w:val="lowKashida"/>
        <w:rPr>
          <w:rFonts w:cs="Traditional Arabic"/>
        </w:rPr>
      </w:pPr>
      <w:r w:rsidRPr="009122F0">
        <w:rPr>
          <w:rFonts w:cs="Traditional Arabic"/>
        </w:rPr>
        <w:lastRenderedPageBreak/>
        <w:t>Peygamber</w:t>
      </w:r>
      <w:r w:rsidR="00566A53" w:rsidRPr="009122F0">
        <w:rPr>
          <w:rFonts w:cs="Traditional Arabic"/>
        </w:rPr>
        <w:t xml:space="preserve">-i </w:t>
      </w:r>
      <w:r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Pr="009122F0">
        <w:rPr>
          <w:rFonts w:cs="Traditional Arabic"/>
        </w:rPr>
        <w:t>Medine'ye girip bu düzeni hayat geçirmek</w:t>
      </w:r>
      <w:r w:rsidR="00566A53" w:rsidRPr="009122F0">
        <w:rPr>
          <w:rFonts w:cs="Traditional Arabic"/>
        </w:rPr>
        <w:t xml:space="preserve">, </w:t>
      </w:r>
      <w:r w:rsidRPr="009122F0">
        <w:rPr>
          <w:rFonts w:cs="Traditional Arabic"/>
        </w:rPr>
        <w:t>kemale erdirmek ve tarihte ebedi olarak bir örnek olarak bırakmak istedi</w:t>
      </w:r>
      <w:r w:rsidR="00566A53" w:rsidRPr="009122F0">
        <w:rPr>
          <w:rFonts w:cs="Traditional Arabic"/>
        </w:rPr>
        <w:t xml:space="preserve">. </w:t>
      </w:r>
      <w:r w:rsidRPr="009122F0">
        <w:rPr>
          <w:rFonts w:cs="Traditional Arabic"/>
        </w:rPr>
        <w:t xml:space="preserve">Böylece herkes tarihin her kesitinde kendi zamanından sonra kıyamete kadar gücü yettiğince onun bir benzerini vücuda getirebilsin ve kalplerde şevk </w:t>
      </w:r>
      <w:r w:rsidR="00AD064B" w:rsidRPr="009122F0">
        <w:rPr>
          <w:rFonts w:cs="Traditional Arabic"/>
        </w:rPr>
        <w:t>icat</w:t>
      </w:r>
      <w:r w:rsidRPr="009122F0">
        <w:rPr>
          <w:rFonts w:cs="Traditional Arabic"/>
        </w:rPr>
        <w:t xml:space="preserve"> edebilsin</w:t>
      </w:r>
      <w:r w:rsidR="00566A53" w:rsidRPr="009122F0">
        <w:rPr>
          <w:rFonts w:cs="Traditional Arabic"/>
        </w:rPr>
        <w:t xml:space="preserve">. </w:t>
      </w:r>
      <w:r w:rsidR="002D7B7B" w:rsidRPr="009122F0">
        <w:rPr>
          <w:rFonts w:cs="Traditional Arabic"/>
        </w:rPr>
        <w:t>İnsanlar bu vesile ile böyle bir topluma doğru ilerleme kaydedebilsin</w:t>
      </w:r>
      <w:r w:rsidR="00566A53" w:rsidRPr="009122F0">
        <w:rPr>
          <w:rFonts w:cs="Traditional Arabic"/>
        </w:rPr>
        <w:t xml:space="preserve">. </w:t>
      </w:r>
      <w:r w:rsidR="002D7B7B" w:rsidRPr="009122F0">
        <w:rPr>
          <w:rFonts w:cs="Traditional Arabic"/>
        </w:rPr>
        <w:t>Elbette böyle bir sistem icat edebilmek için insani ve itikadi temellere ihtiyaç du</w:t>
      </w:r>
      <w:r w:rsidR="00B153E0" w:rsidRPr="009122F0">
        <w:rPr>
          <w:rFonts w:cs="Traditional Arabic"/>
        </w:rPr>
        <w:t>y</w:t>
      </w:r>
      <w:r w:rsidR="002D7B7B" w:rsidRPr="009122F0">
        <w:rPr>
          <w:rFonts w:cs="Traditional Arabic"/>
        </w:rPr>
        <w:t>ulmaktadır</w:t>
      </w:r>
      <w:r w:rsidR="00566A53" w:rsidRPr="009122F0">
        <w:rPr>
          <w:rFonts w:cs="Traditional Arabic"/>
        </w:rPr>
        <w:t xml:space="preserve">. </w:t>
      </w:r>
    </w:p>
    <w:p w:rsidR="002D7B7B" w:rsidRPr="009122F0" w:rsidRDefault="002D7B7B" w:rsidP="00345F09">
      <w:pPr>
        <w:spacing w:line="300" w:lineRule="atLeast"/>
        <w:jc w:val="lowKashida"/>
        <w:rPr>
          <w:rFonts w:cs="Traditional Arabic"/>
        </w:rPr>
      </w:pPr>
      <w:r w:rsidRPr="009122F0">
        <w:rPr>
          <w:rFonts w:cs="Traditional Arabic"/>
        </w:rPr>
        <w:t>İlk olarak sahih bir inanç ve düşünce olmalıdır ki bu düzen o fikirler üzere bina edilebilsin</w:t>
      </w:r>
      <w:r w:rsidR="00566A53" w:rsidRPr="009122F0">
        <w:rPr>
          <w:rFonts w:cs="Traditional Arabic"/>
        </w:rPr>
        <w:t xml:space="preserve">. </w:t>
      </w:r>
      <w:r w:rsidRPr="009122F0">
        <w:rPr>
          <w:rFonts w:cs="Traditional Arabic"/>
        </w:rPr>
        <w:t>Peygamber</w:t>
      </w:r>
      <w:r w:rsidR="00566A53" w:rsidRPr="009122F0">
        <w:rPr>
          <w:rFonts w:cs="Traditional Arabic"/>
        </w:rPr>
        <w:t xml:space="preserve">-i </w:t>
      </w:r>
      <w:r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Pr="009122F0">
        <w:rPr>
          <w:rFonts w:cs="Traditional Arabic"/>
        </w:rPr>
        <w:t>bu düşünce ve fikirleri tevhit kelimesi</w:t>
      </w:r>
      <w:r w:rsidR="00566A53" w:rsidRPr="009122F0">
        <w:rPr>
          <w:rFonts w:cs="Traditional Arabic"/>
        </w:rPr>
        <w:t xml:space="preserve">, </w:t>
      </w:r>
      <w:r w:rsidRPr="009122F0">
        <w:rPr>
          <w:rFonts w:cs="Traditional Arabic"/>
        </w:rPr>
        <w:t>insanın izzeti ve diğer İslami marifetler kalıbında Mekke'de on üç yıllık dönemde beyan etmeye çalıştı</w:t>
      </w:r>
      <w:r w:rsidR="00566A53" w:rsidRPr="009122F0">
        <w:rPr>
          <w:rFonts w:cs="Traditional Arabic"/>
        </w:rPr>
        <w:t xml:space="preserve">. </w:t>
      </w:r>
      <w:r w:rsidRPr="009122F0">
        <w:rPr>
          <w:rFonts w:cs="Traditional Arabic"/>
        </w:rPr>
        <w:t xml:space="preserve">Sonra da Medine'de </w:t>
      </w:r>
      <w:r w:rsidR="005F1EC1" w:rsidRPr="009122F0">
        <w:rPr>
          <w:rFonts w:cs="Traditional Arabic"/>
        </w:rPr>
        <w:t>vefat edin</w:t>
      </w:r>
      <w:r w:rsidR="005B1843" w:rsidRPr="009122F0">
        <w:rPr>
          <w:rFonts w:cs="Traditional Arabic"/>
        </w:rPr>
        <w:t>ceye kadar her an ve her lahzada sürekli olarak kurduğu düzenin temelleri sayılan bu yüce fikir ve marifetleri</w:t>
      </w:r>
      <w:r w:rsidR="00566A53" w:rsidRPr="009122F0">
        <w:rPr>
          <w:rFonts w:cs="Traditional Arabic"/>
        </w:rPr>
        <w:t xml:space="preserve">, </w:t>
      </w:r>
      <w:r w:rsidR="005B1843" w:rsidRPr="009122F0">
        <w:rPr>
          <w:rFonts w:cs="Traditional Arabic"/>
        </w:rPr>
        <w:t>muhatap oldukları herkese anlatmaya ve öğretmeye çalıştı</w:t>
      </w:r>
      <w:r w:rsidR="00566A53" w:rsidRPr="009122F0">
        <w:rPr>
          <w:rFonts w:cs="Traditional Arabic"/>
        </w:rPr>
        <w:t xml:space="preserve">. </w:t>
      </w:r>
    </w:p>
    <w:p w:rsidR="005B1843" w:rsidRPr="009122F0" w:rsidRDefault="005B1843" w:rsidP="00345F09">
      <w:pPr>
        <w:spacing w:line="300" w:lineRule="atLeast"/>
        <w:jc w:val="lowKashida"/>
        <w:rPr>
          <w:rFonts w:cs="Traditional Arabic"/>
        </w:rPr>
      </w:pPr>
      <w:r w:rsidRPr="009122F0">
        <w:rPr>
          <w:rFonts w:cs="Traditional Arabic"/>
        </w:rPr>
        <w:t xml:space="preserve">İkinci </w:t>
      </w:r>
      <w:r w:rsidR="000B13E7" w:rsidRPr="009122F0">
        <w:rPr>
          <w:rFonts w:cs="Traditional Arabic"/>
        </w:rPr>
        <w:t>olarak insani temel ve sü</w:t>
      </w:r>
      <w:r w:rsidRPr="009122F0">
        <w:rPr>
          <w:rFonts w:cs="Traditional Arabic"/>
        </w:rPr>
        <w:t>tunlara ihtiyaç duyulm</w:t>
      </w:r>
      <w:r w:rsidR="000B13E7" w:rsidRPr="009122F0">
        <w:rPr>
          <w:rFonts w:cs="Traditional Arabic"/>
        </w:rPr>
        <w:t>aktadır ki bu bina söz konusu sü</w:t>
      </w:r>
      <w:r w:rsidRPr="009122F0">
        <w:rPr>
          <w:rFonts w:cs="Traditional Arabic"/>
        </w:rPr>
        <w:t>tunlar üzere bina edilebilsin</w:t>
      </w:r>
      <w:r w:rsidR="00566A53" w:rsidRPr="009122F0">
        <w:rPr>
          <w:rFonts w:cs="Traditional Arabic"/>
        </w:rPr>
        <w:t xml:space="preserve">. </w:t>
      </w:r>
      <w:r w:rsidRPr="009122F0">
        <w:rPr>
          <w:rFonts w:cs="Traditional Arabic"/>
        </w:rPr>
        <w:t>Zira İslami düzen bireyler üzerine bina edilmiş değildir</w:t>
      </w:r>
      <w:r w:rsidR="00566A53" w:rsidRPr="009122F0">
        <w:rPr>
          <w:rFonts w:cs="Traditional Arabic"/>
        </w:rPr>
        <w:t xml:space="preserve">. </w:t>
      </w:r>
      <w:r w:rsidRPr="009122F0">
        <w:rPr>
          <w:rFonts w:cs="Traditional Arabic"/>
        </w:rPr>
        <w:t>Peygamber</w:t>
      </w:r>
      <w:r w:rsidR="00566A53" w:rsidRPr="009122F0">
        <w:rPr>
          <w:rFonts w:cs="Traditional Arabic"/>
        </w:rPr>
        <w:t xml:space="preserve">-i </w:t>
      </w:r>
      <w:r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005F1EC1" w:rsidRPr="009122F0">
        <w:rPr>
          <w:rFonts w:cs="Traditional Arabic"/>
        </w:rPr>
        <w:t>b</w:t>
      </w:r>
      <w:r w:rsidRPr="009122F0">
        <w:rPr>
          <w:rFonts w:cs="Traditional Arabic"/>
        </w:rPr>
        <w:t xml:space="preserve">u sütunlardan </w:t>
      </w:r>
      <w:r w:rsidR="00AD064B" w:rsidRPr="009122F0">
        <w:rPr>
          <w:rFonts w:cs="Traditional Arabic"/>
        </w:rPr>
        <w:t>birçoğunu</w:t>
      </w:r>
      <w:r w:rsidRPr="009122F0">
        <w:rPr>
          <w:rFonts w:cs="Traditional Arabic"/>
        </w:rPr>
        <w:t xml:space="preserve"> Mekke'de vücuda getirdi ve temin etti</w:t>
      </w:r>
      <w:r w:rsidR="00566A53" w:rsidRPr="009122F0">
        <w:rPr>
          <w:rFonts w:cs="Traditional Arabic"/>
        </w:rPr>
        <w:t xml:space="preserve">. </w:t>
      </w:r>
      <w:r w:rsidR="000B13E7" w:rsidRPr="009122F0">
        <w:rPr>
          <w:rFonts w:cs="Traditional Arabic"/>
        </w:rPr>
        <w:t>Sahip oldukları farklı mertebelerle birlikte bir grup sahabi</w:t>
      </w:r>
      <w:r w:rsidR="005F1EC1" w:rsidRPr="009122F0">
        <w:rPr>
          <w:rFonts w:cs="Traditional Arabic"/>
        </w:rPr>
        <w:t xml:space="preserve"> de</w:t>
      </w:r>
      <w:r w:rsidR="00566A53" w:rsidRPr="009122F0">
        <w:rPr>
          <w:rFonts w:cs="Traditional Arabic"/>
        </w:rPr>
        <w:t xml:space="preserve">, </w:t>
      </w:r>
      <w:r w:rsidR="000B13E7" w:rsidRPr="009122F0">
        <w:rPr>
          <w:rFonts w:cs="Traditional Arabic"/>
        </w:rPr>
        <w:t>hiç şüphesiz Mekke'deki on üç yıllık zor denemin mücahede ve çabasının ürünü olarak ortaya çıkmışlardır</w:t>
      </w:r>
      <w:r w:rsidR="00566A53" w:rsidRPr="009122F0">
        <w:rPr>
          <w:rFonts w:cs="Traditional Arabic"/>
        </w:rPr>
        <w:t xml:space="preserve">. </w:t>
      </w:r>
      <w:r w:rsidR="004F1597" w:rsidRPr="009122F0">
        <w:rPr>
          <w:rFonts w:cs="Traditional Arabic"/>
        </w:rPr>
        <w:t>Sa'd b</w:t>
      </w:r>
      <w:r w:rsidR="00566A53" w:rsidRPr="009122F0">
        <w:rPr>
          <w:rFonts w:cs="Traditional Arabic"/>
        </w:rPr>
        <w:t xml:space="preserve">. </w:t>
      </w:r>
      <w:r w:rsidR="004F1597" w:rsidRPr="009122F0">
        <w:rPr>
          <w:rFonts w:cs="Traditional Arabic"/>
        </w:rPr>
        <w:t>Muaz</w:t>
      </w:r>
      <w:r w:rsidR="00566A53" w:rsidRPr="009122F0">
        <w:rPr>
          <w:rFonts w:cs="Traditional Arabic"/>
        </w:rPr>
        <w:t xml:space="preserve">, </w:t>
      </w:r>
      <w:r w:rsidR="004F1597" w:rsidRPr="009122F0">
        <w:rPr>
          <w:rStyle w:val="FootnoteReference"/>
          <w:rFonts w:cs="Traditional Arabic"/>
        </w:rPr>
        <w:footnoteReference w:id="35"/>
      </w:r>
      <w:r w:rsidR="004F1597" w:rsidRPr="009122F0">
        <w:rPr>
          <w:rFonts w:cs="Traditional Arabic"/>
        </w:rPr>
        <w:t xml:space="preserve"> Eba Eyyüb</w:t>
      </w:r>
      <w:r w:rsidR="004F1597" w:rsidRPr="009122F0">
        <w:rPr>
          <w:rStyle w:val="FootnoteReference"/>
          <w:rFonts w:cs="Traditional Arabic"/>
        </w:rPr>
        <w:footnoteReference w:id="36"/>
      </w:r>
      <w:r w:rsidR="004F1597" w:rsidRPr="009122F0">
        <w:rPr>
          <w:rFonts w:cs="Traditional Arabic"/>
        </w:rPr>
        <w:t xml:space="preserve"> ve d</w:t>
      </w:r>
      <w:r w:rsidR="000B13E7" w:rsidRPr="009122F0">
        <w:rPr>
          <w:rFonts w:cs="Traditional Arabic"/>
        </w:rPr>
        <w:t xml:space="preserve">iğer bir </w:t>
      </w:r>
      <w:r w:rsidR="000B13E7" w:rsidRPr="009122F0">
        <w:rPr>
          <w:rFonts w:cs="Traditional Arabic"/>
        </w:rPr>
        <w:lastRenderedPageBreak/>
        <w:t>gru</w:t>
      </w:r>
      <w:r w:rsidR="004203F2" w:rsidRPr="009122F0">
        <w:rPr>
          <w:rFonts w:cs="Traditional Arabic"/>
        </w:rPr>
        <w:t>p sahabi</w:t>
      </w:r>
      <w:r w:rsidR="000B13E7" w:rsidRPr="009122F0">
        <w:rPr>
          <w:rFonts w:cs="Traditional Arabic"/>
        </w:rPr>
        <w:t xml:space="preserve"> ise Peygamber</w:t>
      </w:r>
      <w:r w:rsidR="00566A53" w:rsidRPr="009122F0">
        <w:rPr>
          <w:rFonts w:cs="Traditional Arabic"/>
        </w:rPr>
        <w:t xml:space="preserve">-i </w:t>
      </w:r>
      <w:r w:rsidR="000B13E7"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000B13E7" w:rsidRPr="009122F0">
        <w:rPr>
          <w:rFonts w:cs="Traditional Arabic"/>
        </w:rPr>
        <w:t>henüz hicret etmeden önce Medine'de Peygamber</w:t>
      </w:r>
      <w:r w:rsidR="00566A53" w:rsidRPr="009122F0">
        <w:rPr>
          <w:rFonts w:cs="Traditional Arabic"/>
        </w:rPr>
        <w:t xml:space="preserve">-i </w:t>
      </w:r>
      <w:r w:rsidR="000B13E7" w:rsidRPr="009122F0">
        <w:rPr>
          <w:rFonts w:cs="Traditional Arabic"/>
        </w:rPr>
        <w:t xml:space="preserve">Ekrem'in </w:t>
      </w:r>
      <w:r w:rsidR="009122F0" w:rsidRPr="009122F0">
        <w:rPr>
          <w:rFonts w:cs="Traditional Arabic"/>
        </w:rPr>
        <w:t>(s.a.a)</w:t>
      </w:r>
      <w:r w:rsidR="00566A53" w:rsidRPr="009122F0">
        <w:rPr>
          <w:rFonts w:cs="Traditional Arabic"/>
        </w:rPr>
        <w:t xml:space="preserve"> </w:t>
      </w:r>
      <w:r w:rsidR="000B13E7" w:rsidRPr="009122F0">
        <w:rPr>
          <w:rFonts w:cs="Traditional Arabic"/>
        </w:rPr>
        <w:t xml:space="preserve">mesajı ile </w:t>
      </w:r>
      <w:r w:rsidR="00735F12" w:rsidRPr="009122F0">
        <w:rPr>
          <w:rFonts w:cs="Traditional Arabic"/>
        </w:rPr>
        <w:t>yetiştirilmiş ve terbiye edilmiş kimselerdi</w:t>
      </w:r>
      <w:r w:rsidR="00566A53" w:rsidRPr="009122F0">
        <w:rPr>
          <w:rFonts w:cs="Traditional Arabic"/>
        </w:rPr>
        <w:t xml:space="preserve">. </w:t>
      </w:r>
    </w:p>
    <w:p w:rsidR="000C1680" w:rsidRPr="009122F0" w:rsidRDefault="000C1680" w:rsidP="00345F09">
      <w:pPr>
        <w:spacing w:line="300" w:lineRule="atLeast"/>
        <w:jc w:val="lowKashida"/>
        <w:rPr>
          <w:rFonts w:cs="Traditional Arabic"/>
        </w:rPr>
      </w:pPr>
      <w:r w:rsidRPr="009122F0">
        <w:rPr>
          <w:rFonts w:cs="Traditional Arabic"/>
        </w:rPr>
        <w:t>Peygamber</w:t>
      </w:r>
      <w:r w:rsidR="00566A53" w:rsidRPr="009122F0">
        <w:rPr>
          <w:rFonts w:cs="Traditional Arabic"/>
        </w:rPr>
        <w:t xml:space="preserve">-i </w:t>
      </w:r>
      <w:r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Pr="009122F0">
        <w:rPr>
          <w:rFonts w:cs="Traditional Arabic"/>
        </w:rPr>
        <w:t xml:space="preserve">Medine'ye geldikten sonra da giriş anından itibaren insan terbiye etmeye başlamış ve günden güne </w:t>
      </w:r>
      <w:r w:rsidR="00D360FA" w:rsidRPr="009122F0">
        <w:rPr>
          <w:rFonts w:cs="Traditional Arabic"/>
        </w:rPr>
        <w:t xml:space="preserve">bu yüce ve azametli binanın sağlam sütunları unvanı ile </w:t>
      </w:r>
      <w:r w:rsidR="00C4101D" w:rsidRPr="009122F0">
        <w:rPr>
          <w:rFonts w:cs="Traditional Arabic"/>
        </w:rPr>
        <w:t>layık</w:t>
      </w:r>
      <w:r w:rsidRPr="009122F0">
        <w:rPr>
          <w:rFonts w:cs="Traditional Arabic"/>
        </w:rPr>
        <w:t xml:space="preserve"> yöneticiler</w:t>
      </w:r>
      <w:r w:rsidR="00566A53" w:rsidRPr="009122F0">
        <w:rPr>
          <w:rFonts w:cs="Traditional Arabic"/>
        </w:rPr>
        <w:t xml:space="preserve">, </w:t>
      </w:r>
      <w:r w:rsidRPr="009122F0">
        <w:rPr>
          <w:rFonts w:cs="Traditional Arabic"/>
        </w:rPr>
        <w:t>büyük insanlar</w:t>
      </w:r>
      <w:r w:rsidR="00566A53" w:rsidRPr="009122F0">
        <w:rPr>
          <w:rFonts w:cs="Traditional Arabic"/>
        </w:rPr>
        <w:t xml:space="preserve">, </w:t>
      </w:r>
      <w:r w:rsidRPr="009122F0">
        <w:rPr>
          <w:rFonts w:cs="Traditional Arabic"/>
        </w:rPr>
        <w:t>cesur</w:t>
      </w:r>
      <w:r w:rsidR="00566A53" w:rsidRPr="009122F0">
        <w:rPr>
          <w:rFonts w:cs="Traditional Arabic"/>
        </w:rPr>
        <w:t xml:space="preserve">, </w:t>
      </w:r>
      <w:r w:rsidR="004203F2" w:rsidRPr="009122F0">
        <w:rPr>
          <w:rFonts w:cs="Traditional Arabic"/>
        </w:rPr>
        <w:t>fedakâr</w:t>
      </w:r>
      <w:r w:rsidR="00566A53" w:rsidRPr="009122F0">
        <w:rPr>
          <w:rFonts w:cs="Traditional Arabic"/>
        </w:rPr>
        <w:t xml:space="preserve">, </w:t>
      </w:r>
      <w:r w:rsidRPr="009122F0">
        <w:rPr>
          <w:rFonts w:cs="Traditional Arabic"/>
        </w:rPr>
        <w:t>iman sahibi</w:t>
      </w:r>
      <w:r w:rsidR="00566A53" w:rsidRPr="009122F0">
        <w:rPr>
          <w:rFonts w:cs="Traditional Arabic"/>
        </w:rPr>
        <w:t xml:space="preserve">, </w:t>
      </w:r>
      <w:r w:rsidRPr="009122F0">
        <w:rPr>
          <w:rFonts w:cs="Traditional Arabic"/>
        </w:rPr>
        <w:t xml:space="preserve">güçlü ve marifetli şahsiyetler </w:t>
      </w:r>
      <w:r w:rsidR="00C4101D" w:rsidRPr="009122F0">
        <w:rPr>
          <w:rFonts w:cs="Traditional Arabic"/>
        </w:rPr>
        <w:t>yetiştirmeye koyulmuşlardır</w:t>
      </w:r>
      <w:r w:rsidR="00566A53" w:rsidRPr="009122F0">
        <w:rPr>
          <w:rFonts w:cs="Traditional Arabic"/>
        </w:rPr>
        <w:t xml:space="preserve">. </w:t>
      </w:r>
      <w:r w:rsidR="00D360FA" w:rsidRPr="009122F0">
        <w:rPr>
          <w:rFonts w:cs="Traditional Arabic"/>
        </w:rPr>
        <w:t>Peygamber</w:t>
      </w:r>
      <w:r w:rsidR="00566A53" w:rsidRPr="009122F0">
        <w:rPr>
          <w:rFonts w:cs="Traditional Arabic"/>
        </w:rPr>
        <w:t xml:space="preserve">-i </w:t>
      </w:r>
      <w:r w:rsidR="00D360FA" w:rsidRPr="009122F0">
        <w:rPr>
          <w:rFonts w:cs="Traditional Arabic"/>
        </w:rPr>
        <w:t xml:space="preserve">Ekrem'in </w:t>
      </w:r>
      <w:r w:rsidR="009122F0" w:rsidRPr="009122F0">
        <w:rPr>
          <w:rFonts w:cs="Traditional Arabic"/>
        </w:rPr>
        <w:t>(s.a.a)</w:t>
      </w:r>
      <w:r w:rsidR="00566A53" w:rsidRPr="009122F0">
        <w:rPr>
          <w:rFonts w:cs="Traditional Arabic"/>
        </w:rPr>
        <w:t xml:space="preserve"> </w:t>
      </w:r>
      <w:r w:rsidR="00D360FA" w:rsidRPr="009122F0">
        <w:rPr>
          <w:rFonts w:cs="Traditional Arabic"/>
        </w:rPr>
        <w:t>Medine'ye hicreti</w:t>
      </w:r>
      <w:r w:rsidR="00F6704F">
        <w:rPr>
          <w:rFonts w:cs="Traditional Arabic"/>
        </w:rPr>
        <w:t xml:space="preserve"> - </w:t>
      </w:r>
      <w:r w:rsidR="006241F5" w:rsidRPr="009122F0">
        <w:rPr>
          <w:rFonts w:cs="Traditional Arabic"/>
        </w:rPr>
        <w:t xml:space="preserve">ki </w:t>
      </w:r>
      <w:r w:rsidR="00E67843" w:rsidRPr="009122F0">
        <w:rPr>
          <w:rFonts w:cs="Traditional Arabic"/>
        </w:rPr>
        <w:t>Peygamber</w:t>
      </w:r>
      <w:r w:rsidR="00566A53" w:rsidRPr="009122F0">
        <w:rPr>
          <w:rFonts w:cs="Traditional Arabic"/>
        </w:rPr>
        <w:t xml:space="preserve">-i </w:t>
      </w:r>
      <w:r w:rsidR="00E67843"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006241F5" w:rsidRPr="009122F0">
        <w:rPr>
          <w:rFonts w:cs="Traditional Arabic"/>
        </w:rPr>
        <w:t>hicret etmeden önce Yesrib olarak adlandırılmakta</w:t>
      </w:r>
      <w:r w:rsidR="00E42226" w:rsidRPr="009122F0">
        <w:rPr>
          <w:rFonts w:cs="Traditional Arabic"/>
        </w:rPr>
        <w:t xml:space="preserve"> olup </w:t>
      </w:r>
      <w:r w:rsidR="00FF1A84">
        <w:rPr>
          <w:rFonts w:cs="Traditional Arabic"/>
        </w:rPr>
        <w:t xml:space="preserve">Hz. </w:t>
      </w:r>
      <w:r w:rsidR="006241F5" w:rsidRPr="009122F0">
        <w:rPr>
          <w:rFonts w:cs="Traditional Arabic"/>
        </w:rPr>
        <w:t xml:space="preserve">Peygamber'den sonra </w:t>
      </w:r>
      <w:r w:rsidR="00E42226" w:rsidRPr="009122F0">
        <w:rPr>
          <w:rFonts w:cs="Traditional Arabic"/>
        </w:rPr>
        <w:t xml:space="preserve">da </w:t>
      </w:r>
      <w:r w:rsidR="006241F5" w:rsidRPr="009122F0">
        <w:rPr>
          <w:rFonts w:cs="Traditional Arabic"/>
        </w:rPr>
        <w:t>Medinet'un Nebi olarak adlandırıl</w:t>
      </w:r>
      <w:r w:rsidR="00E42226" w:rsidRPr="009122F0">
        <w:rPr>
          <w:rFonts w:cs="Traditional Arabic"/>
        </w:rPr>
        <w:t>mıştır</w:t>
      </w:r>
      <w:r w:rsidR="00566A53" w:rsidRPr="009122F0">
        <w:rPr>
          <w:rFonts w:cs="Traditional Arabic"/>
        </w:rPr>
        <w:t xml:space="preserve">- </w:t>
      </w:r>
      <w:r w:rsidR="006241F5" w:rsidRPr="009122F0">
        <w:rPr>
          <w:rFonts w:cs="Traditional Arabic"/>
        </w:rPr>
        <w:t>güzel bir bahar havası gibi bu şehrin atmosferini kapla</w:t>
      </w:r>
      <w:r w:rsidR="00E42226" w:rsidRPr="009122F0">
        <w:rPr>
          <w:rFonts w:cs="Traditional Arabic"/>
        </w:rPr>
        <w:t>mış</w:t>
      </w:r>
      <w:r w:rsidR="006241F5" w:rsidRPr="009122F0">
        <w:rPr>
          <w:rFonts w:cs="Traditional Arabic"/>
        </w:rPr>
        <w:t xml:space="preserve"> ve herkes böylece adeta bir refah ve genişliğin vücuda geldiğini hissetmiş</w:t>
      </w:r>
      <w:r w:rsidR="00E42226" w:rsidRPr="009122F0">
        <w:rPr>
          <w:rFonts w:cs="Traditional Arabic"/>
        </w:rPr>
        <w:t>tir</w:t>
      </w:r>
      <w:r w:rsidR="00566A53" w:rsidRPr="009122F0">
        <w:rPr>
          <w:rFonts w:cs="Traditional Arabic"/>
        </w:rPr>
        <w:t xml:space="preserve">. </w:t>
      </w:r>
      <w:r w:rsidR="006241F5" w:rsidRPr="009122F0">
        <w:rPr>
          <w:rFonts w:cs="Traditional Arabic"/>
        </w:rPr>
        <w:t>Dolayısı ile de kalpler uyanık ve teveccüh eder bir konuma gel</w:t>
      </w:r>
      <w:r w:rsidR="00E42226" w:rsidRPr="009122F0">
        <w:rPr>
          <w:rFonts w:cs="Traditional Arabic"/>
        </w:rPr>
        <w:t>miştir</w:t>
      </w:r>
      <w:r w:rsidR="00566A53" w:rsidRPr="009122F0">
        <w:rPr>
          <w:rFonts w:cs="Traditional Arabic"/>
        </w:rPr>
        <w:t xml:space="preserve">. </w:t>
      </w:r>
      <w:r w:rsidR="00383B82" w:rsidRPr="009122F0">
        <w:rPr>
          <w:rFonts w:cs="Traditional Arabic"/>
        </w:rPr>
        <w:t xml:space="preserve">İnsanlar </w:t>
      </w:r>
      <w:r w:rsidR="00AE19A0" w:rsidRPr="009122F0">
        <w:rPr>
          <w:rFonts w:cs="Traditional Arabic"/>
        </w:rPr>
        <w:t>Peygamber</w:t>
      </w:r>
      <w:r w:rsidR="00566A53" w:rsidRPr="009122F0">
        <w:rPr>
          <w:rFonts w:cs="Traditional Arabic"/>
        </w:rPr>
        <w:t xml:space="preserve">-i </w:t>
      </w:r>
      <w:r w:rsidR="00AE19A0" w:rsidRPr="009122F0">
        <w:rPr>
          <w:rFonts w:cs="Traditional Arabic"/>
        </w:rPr>
        <w:t xml:space="preserve">Ekrem'in </w:t>
      </w:r>
      <w:r w:rsidR="009122F0" w:rsidRPr="009122F0">
        <w:rPr>
          <w:rFonts w:cs="Traditional Arabic"/>
        </w:rPr>
        <w:t>(s.a.a)</w:t>
      </w:r>
      <w:r w:rsidR="00566A53" w:rsidRPr="009122F0">
        <w:rPr>
          <w:rFonts w:cs="Traditional Arabic"/>
        </w:rPr>
        <w:t xml:space="preserve"> </w:t>
      </w:r>
      <w:r w:rsidR="00383B82" w:rsidRPr="009122F0">
        <w:rPr>
          <w:rFonts w:cs="Traditional Arabic"/>
        </w:rPr>
        <w:t>Kuba'ya girdiğini işitince</w:t>
      </w:r>
      <w:r w:rsidR="00F6704F">
        <w:rPr>
          <w:rFonts w:cs="Traditional Arabic"/>
        </w:rPr>
        <w:t xml:space="preserve"> - </w:t>
      </w:r>
      <w:r w:rsidR="00383B82" w:rsidRPr="009122F0">
        <w:rPr>
          <w:rFonts w:cs="Traditional Arabic"/>
        </w:rPr>
        <w:t>Kuba Medine'ye yakın bir yer olup Peygamber on beş gün orada kalmıştır</w:t>
      </w:r>
      <w:r w:rsidR="00566A53" w:rsidRPr="009122F0">
        <w:rPr>
          <w:rFonts w:cs="Traditional Arabic"/>
        </w:rPr>
        <w:t xml:space="preserve">- </w:t>
      </w:r>
      <w:r w:rsidR="00383B82" w:rsidRPr="009122F0">
        <w:rPr>
          <w:rFonts w:cs="Traditional Arabic"/>
        </w:rPr>
        <w:t>onu görme aşkı Medine halkının kalbinde gittikçe artış kaydediyordu</w:t>
      </w:r>
      <w:r w:rsidR="00566A53" w:rsidRPr="009122F0">
        <w:rPr>
          <w:rFonts w:cs="Traditional Arabic"/>
        </w:rPr>
        <w:t xml:space="preserve">. </w:t>
      </w:r>
      <w:r w:rsidR="00383B82" w:rsidRPr="009122F0">
        <w:rPr>
          <w:rFonts w:cs="Traditional Arabic"/>
        </w:rPr>
        <w:t>İnsanlardan bazısı Küba'ya gidiyor ve Peygamber</w:t>
      </w:r>
      <w:r w:rsidR="00566A53" w:rsidRPr="009122F0">
        <w:rPr>
          <w:rFonts w:cs="Traditional Arabic"/>
        </w:rPr>
        <w:t xml:space="preserve">-i </w:t>
      </w:r>
      <w:r w:rsidR="00383B82" w:rsidRPr="009122F0">
        <w:rPr>
          <w:rFonts w:cs="Traditional Arabic"/>
        </w:rPr>
        <w:t xml:space="preserve">Ekrem'i </w:t>
      </w:r>
      <w:r w:rsidR="009122F0" w:rsidRPr="009122F0">
        <w:rPr>
          <w:rFonts w:cs="Traditional Arabic"/>
        </w:rPr>
        <w:t>(s.a.a)</w:t>
      </w:r>
      <w:r w:rsidR="00566A53" w:rsidRPr="009122F0">
        <w:rPr>
          <w:rFonts w:cs="Traditional Arabic"/>
        </w:rPr>
        <w:t xml:space="preserve"> </w:t>
      </w:r>
      <w:r w:rsidR="00383B82" w:rsidRPr="009122F0">
        <w:rPr>
          <w:rFonts w:cs="Traditional Arabic"/>
        </w:rPr>
        <w:t>ziyaret ediyorlardı</w:t>
      </w:r>
      <w:r w:rsidR="00566A53" w:rsidRPr="009122F0">
        <w:rPr>
          <w:rFonts w:cs="Traditional Arabic"/>
        </w:rPr>
        <w:t xml:space="preserve">. </w:t>
      </w:r>
      <w:r w:rsidR="00383B82" w:rsidRPr="009122F0">
        <w:rPr>
          <w:rFonts w:cs="Traditional Arabic"/>
        </w:rPr>
        <w:t xml:space="preserve">Diğer bir grubu ise </w:t>
      </w:r>
      <w:r w:rsidR="00AE19A0" w:rsidRPr="009122F0">
        <w:rPr>
          <w:rFonts w:cs="Traditional Arabic"/>
        </w:rPr>
        <w:t>Peygamber</w:t>
      </w:r>
      <w:r w:rsidR="00566A53" w:rsidRPr="009122F0">
        <w:rPr>
          <w:rFonts w:cs="Traditional Arabic"/>
        </w:rPr>
        <w:t xml:space="preserve">-i </w:t>
      </w:r>
      <w:r w:rsidR="00AE19A0" w:rsidRPr="009122F0">
        <w:rPr>
          <w:rFonts w:cs="Traditional Arabic"/>
        </w:rPr>
        <w:t xml:space="preserve">Ekrem'in </w:t>
      </w:r>
      <w:r w:rsidR="009122F0" w:rsidRPr="009122F0">
        <w:rPr>
          <w:rFonts w:cs="Traditional Arabic"/>
        </w:rPr>
        <w:t>(s.a.a)</w:t>
      </w:r>
      <w:r w:rsidR="00566A53" w:rsidRPr="009122F0">
        <w:rPr>
          <w:rFonts w:cs="Traditional Arabic"/>
        </w:rPr>
        <w:t xml:space="preserve"> </w:t>
      </w:r>
      <w:r w:rsidR="00CE703E" w:rsidRPr="009122F0">
        <w:rPr>
          <w:rFonts w:cs="Traditional Arabic"/>
        </w:rPr>
        <w:t>gelişini bekliyorlardı</w:t>
      </w:r>
      <w:r w:rsidR="00566A53" w:rsidRPr="009122F0">
        <w:rPr>
          <w:rFonts w:cs="Traditional Arabic"/>
        </w:rPr>
        <w:t xml:space="preserve">. </w:t>
      </w:r>
      <w:r w:rsidR="00E67843" w:rsidRPr="009122F0">
        <w:rPr>
          <w:rFonts w:cs="Traditional Arabic"/>
        </w:rPr>
        <w:t>Peygamber</w:t>
      </w:r>
      <w:r w:rsidR="00566A53" w:rsidRPr="009122F0">
        <w:rPr>
          <w:rFonts w:cs="Traditional Arabic"/>
        </w:rPr>
        <w:t xml:space="preserve">-i </w:t>
      </w:r>
      <w:r w:rsidR="00E67843"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00CE703E" w:rsidRPr="009122F0">
        <w:rPr>
          <w:rFonts w:cs="Traditional Arabic"/>
        </w:rPr>
        <w:t>Medine'ye girdikten sonra bu şevk ve latif nesim insanların kalbinde bir fırtınaya dönüştü ve adeta kalpleri değiştirdi</w:t>
      </w:r>
      <w:r w:rsidR="00566A53" w:rsidRPr="009122F0">
        <w:rPr>
          <w:rFonts w:cs="Traditional Arabic"/>
        </w:rPr>
        <w:t xml:space="preserve">. </w:t>
      </w:r>
      <w:r w:rsidR="00CE703E" w:rsidRPr="009122F0">
        <w:rPr>
          <w:rFonts w:cs="Traditional Arabic"/>
        </w:rPr>
        <w:t xml:space="preserve">Aniden </w:t>
      </w:r>
      <w:r w:rsidR="000F04DD" w:rsidRPr="009122F0">
        <w:rPr>
          <w:rFonts w:cs="Traditional Arabic"/>
        </w:rPr>
        <w:t>inançlarının</w:t>
      </w:r>
      <w:r w:rsidR="00566A53" w:rsidRPr="009122F0">
        <w:rPr>
          <w:rFonts w:cs="Traditional Arabic"/>
        </w:rPr>
        <w:t xml:space="preserve">, </w:t>
      </w:r>
      <w:r w:rsidR="000F04DD" w:rsidRPr="009122F0">
        <w:rPr>
          <w:rFonts w:cs="Traditional Arabic"/>
        </w:rPr>
        <w:t>duygularının kabilesel bağlılıklarının ve bağnazlıklarının bu şahsın söz</w:t>
      </w:r>
      <w:r w:rsidR="00566A53" w:rsidRPr="009122F0">
        <w:rPr>
          <w:rFonts w:cs="Traditional Arabic"/>
        </w:rPr>
        <w:t xml:space="preserve">, </w:t>
      </w:r>
      <w:r w:rsidR="000F04DD" w:rsidRPr="009122F0">
        <w:rPr>
          <w:rFonts w:cs="Traditional Arabic"/>
        </w:rPr>
        <w:t xml:space="preserve">davranış ve çehresinde yok olduğunu hissettiler ve böylece yepyeni bir kapı aralayarak yaratılış </w:t>
      </w:r>
      <w:r w:rsidR="004203F2" w:rsidRPr="009122F0">
        <w:rPr>
          <w:rFonts w:cs="Traditional Arabic"/>
        </w:rPr>
        <w:t>âleminin</w:t>
      </w:r>
      <w:r w:rsidR="000F04DD" w:rsidRPr="009122F0">
        <w:rPr>
          <w:rFonts w:cs="Traditional Arabic"/>
        </w:rPr>
        <w:t xml:space="preserve"> hakikatlerine ve ahlaki öğretilere doğru </w:t>
      </w:r>
      <w:r w:rsidR="009A2A70" w:rsidRPr="009122F0">
        <w:rPr>
          <w:rFonts w:cs="Traditional Arabic"/>
        </w:rPr>
        <w:t>ilerlemeye doğru koyuldular</w:t>
      </w:r>
      <w:r w:rsidR="00566A53" w:rsidRPr="009122F0">
        <w:rPr>
          <w:rFonts w:cs="Traditional Arabic"/>
        </w:rPr>
        <w:t xml:space="preserve">. </w:t>
      </w:r>
      <w:r w:rsidR="009A2A70" w:rsidRPr="009122F0">
        <w:rPr>
          <w:rFonts w:cs="Traditional Arabic"/>
        </w:rPr>
        <w:t xml:space="preserve">İşte </w:t>
      </w:r>
      <w:r w:rsidR="00191A3B" w:rsidRPr="009122F0">
        <w:rPr>
          <w:rFonts w:cs="Traditional Arabic"/>
        </w:rPr>
        <w:t>b</w:t>
      </w:r>
      <w:r w:rsidR="009A2A70" w:rsidRPr="009122F0">
        <w:rPr>
          <w:rFonts w:cs="Traditional Arabic"/>
        </w:rPr>
        <w:t>u fırtına ilk önce kalplerde devrim gerçekleştirdi</w:t>
      </w:r>
      <w:r w:rsidR="00566A53" w:rsidRPr="009122F0">
        <w:rPr>
          <w:rFonts w:cs="Traditional Arabic"/>
        </w:rPr>
        <w:t xml:space="preserve">. </w:t>
      </w:r>
      <w:r w:rsidR="009A2A70" w:rsidRPr="009122F0">
        <w:rPr>
          <w:rFonts w:cs="Traditional Arabic"/>
        </w:rPr>
        <w:t>Sonra</w:t>
      </w:r>
      <w:r w:rsidR="00191A3B" w:rsidRPr="009122F0">
        <w:rPr>
          <w:rFonts w:cs="Traditional Arabic"/>
        </w:rPr>
        <w:t xml:space="preserve"> </w:t>
      </w:r>
      <w:r w:rsidR="009A2A70" w:rsidRPr="009122F0">
        <w:rPr>
          <w:rFonts w:cs="Traditional Arabic"/>
        </w:rPr>
        <w:t>da Medine'nin etrafına yayıldı</w:t>
      </w:r>
      <w:r w:rsidR="00566A53" w:rsidRPr="009122F0">
        <w:rPr>
          <w:rFonts w:cs="Traditional Arabic"/>
        </w:rPr>
        <w:t xml:space="preserve">. </w:t>
      </w:r>
      <w:r w:rsidR="009A2A70" w:rsidRPr="009122F0">
        <w:rPr>
          <w:rFonts w:cs="Traditional Arabic"/>
        </w:rPr>
        <w:t>Ardından Mekke'nin doğal kalesini fethetti ve sonunda uzak yollara doğru yola koyuldu ve o gün iki büyük ülke ve imparatorluğun derinliklerine kadar ilerledi</w:t>
      </w:r>
      <w:r w:rsidR="00566A53" w:rsidRPr="009122F0">
        <w:rPr>
          <w:rFonts w:cs="Traditional Arabic"/>
        </w:rPr>
        <w:t xml:space="preserve">. </w:t>
      </w:r>
      <w:r w:rsidR="009A2A70" w:rsidRPr="009122F0">
        <w:rPr>
          <w:rFonts w:cs="Traditional Arabic"/>
        </w:rPr>
        <w:t>Girdiği her yerde kalpleri harekete geçirdi</w:t>
      </w:r>
      <w:r w:rsidR="000D2B28">
        <w:rPr>
          <w:rFonts w:cs="Traditional Arabic"/>
        </w:rPr>
        <w:t xml:space="preserve"> ve insanların kalbin</w:t>
      </w:r>
      <w:r w:rsidR="009A2A70" w:rsidRPr="009122F0">
        <w:rPr>
          <w:rFonts w:cs="Traditional Arabic"/>
        </w:rPr>
        <w:t>de bir dev</w:t>
      </w:r>
      <w:r w:rsidR="00927E44" w:rsidRPr="009122F0">
        <w:rPr>
          <w:rFonts w:cs="Traditional Arabic"/>
        </w:rPr>
        <w:t>rim yarattı</w:t>
      </w:r>
      <w:r w:rsidR="00566A53" w:rsidRPr="009122F0">
        <w:rPr>
          <w:rFonts w:cs="Traditional Arabic"/>
        </w:rPr>
        <w:t xml:space="preserve">. </w:t>
      </w:r>
      <w:r w:rsidR="009A2A70" w:rsidRPr="009122F0">
        <w:rPr>
          <w:rFonts w:cs="Traditional Arabic"/>
        </w:rPr>
        <w:t>İslam</w:t>
      </w:r>
      <w:r w:rsidR="004203F2" w:rsidRPr="009122F0">
        <w:rPr>
          <w:rFonts w:cs="Traditional Arabic"/>
        </w:rPr>
        <w:t>'</w:t>
      </w:r>
      <w:r w:rsidR="009A2A70" w:rsidRPr="009122F0">
        <w:rPr>
          <w:rFonts w:cs="Traditional Arabic"/>
        </w:rPr>
        <w:t>ın ilk yıllarında Müslümanlar İran ve Rum imparatorluklarını iman gücü ile fethettiler</w:t>
      </w:r>
      <w:r w:rsidR="00566A53" w:rsidRPr="009122F0">
        <w:rPr>
          <w:rFonts w:cs="Traditional Arabic"/>
        </w:rPr>
        <w:t xml:space="preserve">. </w:t>
      </w:r>
      <w:r w:rsidR="009A2A70" w:rsidRPr="009122F0">
        <w:rPr>
          <w:rFonts w:cs="Traditional Arabic"/>
        </w:rPr>
        <w:t>Hücuma uğrayan milletler</w:t>
      </w:r>
      <w:r w:rsidR="00927E44" w:rsidRPr="009122F0">
        <w:rPr>
          <w:rFonts w:cs="Traditional Arabic"/>
        </w:rPr>
        <w:t>in</w:t>
      </w:r>
      <w:r w:rsidR="009A2A70" w:rsidRPr="009122F0">
        <w:rPr>
          <w:rFonts w:cs="Traditional Arabic"/>
        </w:rPr>
        <w:t xml:space="preserve"> </w:t>
      </w:r>
      <w:r w:rsidR="00927E44" w:rsidRPr="009122F0">
        <w:rPr>
          <w:rFonts w:cs="Traditional Arabic"/>
        </w:rPr>
        <w:t xml:space="preserve">kalplerinde </w:t>
      </w:r>
      <w:r w:rsidR="009A2A70" w:rsidRPr="009122F0">
        <w:rPr>
          <w:rFonts w:cs="Traditional Arabic"/>
        </w:rPr>
        <w:t>de bunlar geldiği andan itibaren bu iman oluşmakta idi</w:t>
      </w:r>
      <w:r w:rsidR="00566A53" w:rsidRPr="009122F0">
        <w:rPr>
          <w:rFonts w:cs="Traditional Arabic"/>
        </w:rPr>
        <w:t xml:space="preserve">. </w:t>
      </w:r>
      <w:r w:rsidR="009A2A70" w:rsidRPr="009122F0">
        <w:rPr>
          <w:rFonts w:cs="Traditional Arabic"/>
        </w:rPr>
        <w:t>Kılıçlar sadece bir takım engelleri</w:t>
      </w:r>
      <w:r w:rsidR="00566A53" w:rsidRPr="009122F0">
        <w:rPr>
          <w:rFonts w:cs="Traditional Arabic"/>
        </w:rPr>
        <w:t xml:space="preserve">, </w:t>
      </w:r>
      <w:r w:rsidR="009A2A70" w:rsidRPr="009122F0">
        <w:rPr>
          <w:rFonts w:cs="Traditional Arabic"/>
        </w:rPr>
        <w:t xml:space="preserve">önde gelen zorbaları </w:t>
      </w:r>
      <w:r w:rsidR="009A2A70" w:rsidRPr="009122F0">
        <w:rPr>
          <w:rFonts w:cs="Traditional Arabic"/>
        </w:rPr>
        <w:lastRenderedPageBreak/>
        <w:t>ve güç sahi</w:t>
      </w:r>
      <w:r w:rsidR="00927E44" w:rsidRPr="009122F0">
        <w:rPr>
          <w:rFonts w:cs="Traditional Arabic"/>
        </w:rPr>
        <w:t>plerini yoldan kaldırmak içindi</w:t>
      </w:r>
      <w:r w:rsidR="00566A53" w:rsidRPr="009122F0">
        <w:rPr>
          <w:rFonts w:cs="Traditional Arabic"/>
        </w:rPr>
        <w:t xml:space="preserve">. </w:t>
      </w:r>
      <w:r w:rsidR="009A2A70" w:rsidRPr="009122F0">
        <w:rPr>
          <w:rFonts w:cs="Traditional Arabic"/>
        </w:rPr>
        <w:t xml:space="preserve">Yoksa halk kitleleri her yerde </w:t>
      </w:r>
      <w:r w:rsidR="007607A1" w:rsidRPr="009122F0">
        <w:rPr>
          <w:rFonts w:cs="Traditional Arabic"/>
        </w:rPr>
        <w:t>bu fırtınayı hissetmiş ve derk etmişlerdi</w:t>
      </w:r>
      <w:r w:rsidR="00566A53" w:rsidRPr="009122F0">
        <w:rPr>
          <w:rFonts w:cs="Traditional Arabic"/>
        </w:rPr>
        <w:t xml:space="preserve">. </w:t>
      </w:r>
      <w:r w:rsidR="007607A1" w:rsidRPr="009122F0">
        <w:rPr>
          <w:rFonts w:cs="Traditional Arabic"/>
        </w:rPr>
        <w:t>O günlerin iki büyük imparatoru olan Rum ve İran imparatorlukları</w:t>
      </w:r>
      <w:r w:rsidR="00566A53" w:rsidRPr="009122F0">
        <w:rPr>
          <w:rFonts w:cs="Traditional Arabic"/>
        </w:rPr>
        <w:t xml:space="preserve">, </w:t>
      </w:r>
      <w:r w:rsidR="007607A1" w:rsidRPr="009122F0">
        <w:rPr>
          <w:rFonts w:cs="Traditional Arabic"/>
        </w:rPr>
        <w:t>bütün güçleri</w:t>
      </w:r>
      <w:r w:rsidR="006C5C3D" w:rsidRPr="009122F0">
        <w:rPr>
          <w:rFonts w:cs="Traditional Arabic"/>
        </w:rPr>
        <w:t xml:space="preserve">ne rağmen </w:t>
      </w:r>
      <w:r w:rsidR="007607A1" w:rsidRPr="009122F0">
        <w:rPr>
          <w:rFonts w:cs="Traditional Arabic"/>
        </w:rPr>
        <w:t>bu İslami ülke ve düzenin bir parçası haline gelmişlerdi</w:t>
      </w:r>
      <w:r w:rsidR="00566A53" w:rsidRPr="009122F0">
        <w:rPr>
          <w:rFonts w:cs="Traditional Arabic"/>
        </w:rPr>
        <w:t xml:space="preserve">. </w:t>
      </w:r>
    </w:p>
    <w:p w:rsidR="0006511B" w:rsidRPr="009122F0" w:rsidRDefault="007607A1" w:rsidP="00345F09">
      <w:pPr>
        <w:spacing w:line="300" w:lineRule="atLeast"/>
        <w:jc w:val="lowKashida"/>
        <w:rPr>
          <w:rFonts w:cs="Traditional Arabic"/>
        </w:rPr>
      </w:pPr>
      <w:r w:rsidRPr="009122F0">
        <w:rPr>
          <w:rFonts w:cs="Traditional Arabic"/>
        </w:rPr>
        <w:t>Peygamber</w:t>
      </w:r>
      <w:r w:rsidR="00566A53" w:rsidRPr="009122F0">
        <w:rPr>
          <w:rFonts w:cs="Traditional Arabic"/>
        </w:rPr>
        <w:t xml:space="preserve">-i </w:t>
      </w:r>
      <w:r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Pr="009122F0">
        <w:rPr>
          <w:rFonts w:cs="Traditional Arabic"/>
        </w:rPr>
        <w:t>Medine'ye girer girmez hemen işini başlattı</w:t>
      </w:r>
      <w:r w:rsidR="00566A53" w:rsidRPr="009122F0">
        <w:rPr>
          <w:rFonts w:cs="Traditional Arabic"/>
        </w:rPr>
        <w:t xml:space="preserve">. </w:t>
      </w:r>
      <w:r w:rsidR="0006511B" w:rsidRPr="009122F0">
        <w:rPr>
          <w:rFonts w:cs="Traditional Arabic"/>
        </w:rPr>
        <w:t>Peygamber</w:t>
      </w:r>
      <w:r w:rsidR="00566A53" w:rsidRPr="009122F0">
        <w:rPr>
          <w:rFonts w:cs="Traditional Arabic"/>
        </w:rPr>
        <w:t xml:space="preserve">-i </w:t>
      </w:r>
      <w:r w:rsidR="0006511B" w:rsidRPr="009122F0">
        <w:rPr>
          <w:rFonts w:cs="Traditional Arabic"/>
        </w:rPr>
        <w:t xml:space="preserve">Ekrem'in </w:t>
      </w:r>
      <w:r w:rsidR="009122F0" w:rsidRPr="009122F0">
        <w:rPr>
          <w:rFonts w:cs="Traditional Arabic"/>
        </w:rPr>
        <w:t>(s.a.a)</w:t>
      </w:r>
      <w:r w:rsidR="00566A53" w:rsidRPr="009122F0">
        <w:rPr>
          <w:rFonts w:cs="Traditional Arabic"/>
        </w:rPr>
        <w:t xml:space="preserve"> </w:t>
      </w:r>
      <w:r w:rsidR="0006511B" w:rsidRPr="009122F0">
        <w:rPr>
          <w:rFonts w:cs="Traditional Arabic"/>
        </w:rPr>
        <w:t>hayatında göze çarpan ilginç hususlardan biri de</w:t>
      </w:r>
      <w:r w:rsidR="006C5C3D" w:rsidRPr="009122F0">
        <w:rPr>
          <w:rFonts w:cs="Traditional Arabic"/>
        </w:rPr>
        <w:t xml:space="preserve"> bu on yıl müddetince bir anını</w:t>
      </w:r>
      <w:r w:rsidR="0006511B" w:rsidRPr="009122F0">
        <w:rPr>
          <w:rFonts w:cs="Traditional Arabic"/>
        </w:rPr>
        <w:t xml:space="preserve"> dahi boşa harcamamış olmasıdır</w:t>
      </w:r>
      <w:r w:rsidR="00566A53" w:rsidRPr="009122F0">
        <w:rPr>
          <w:rFonts w:cs="Traditional Arabic"/>
        </w:rPr>
        <w:t xml:space="preserve">. </w:t>
      </w:r>
      <w:r w:rsidR="00AE19A0" w:rsidRPr="009122F0">
        <w:rPr>
          <w:rFonts w:cs="Traditional Arabic"/>
        </w:rPr>
        <w:t>Peygamber</w:t>
      </w:r>
      <w:r w:rsidR="00566A53" w:rsidRPr="009122F0">
        <w:rPr>
          <w:rFonts w:cs="Traditional Arabic"/>
        </w:rPr>
        <w:t xml:space="preserve">-i </w:t>
      </w:r>
      <w:r w:rsidR="00AE19A0" w:rsidRPr="009122F0">
        <w:rPr>
          <w:rFonts w:cs="Traditional Arabic"/>
        </w:rPr>
        <w:t xml:space="preserve">Ekrem'in </w:t>
      </w:r>
      <w:r w:rsidR="009122F0" w:rsidRPr="009122F0">
        <w:rPr>
          <w:rFonts w:cs="Traditional Arabic"/>
        </w:rPr>
        <w:t>(s.a.a)</w:t>
      </w:r>
      <w:r w:rsidR="00566A53" w:rsidRPr="009122F0">
        <w:rPr>
          <w:rFonts w:cs="Traditional Arabic"/>
        </w:rPr>
        <w:t xml:space="preserve"> </w:t>
      </w:r>
      <w:r w:rsidR="0006511B" w:rsidRPr="009122F0">
        <w:rPr>
          <w:rFonts w:cs="Traditional Arabic"/>
        </w:rPr>
        <w:t>bir an bile marifet</w:t>
      </w:r>
      <w:r w:rsidR="00566A53" w:rsidRPr="009122F0">
        <w:rPr>
          <w:rFonts w:cs="Traditional Arabic"/>
        </w:rPr>
        <w:t xml:space="preserve">, </w:t>
      </w:r>
      <w:r w:rsidR="0006511B" w:rsidRPr="009122F0">
        <w:rPr>
          <w:rFonts w:cs="Traditional Arabic"/>
        </w:rPr>
        <w:t>hidayet</w:t>
      </w:r>
      <w:r w:rsidR="00566A53" w:rsidRPr="009122F0">
        <w:rPr>
          <w:rFonts w:cs="Traditional Arabic"/>
        </w:rPr>
        <w:t xml:space="preserve">, </w:t>
      </w:r>
      <w:r w:rsidR="0006511B" w:rsidRPr="009122F0">
        <w:rPr>
          <w:rFonts w:cs="Traditional Arabic"/>
        </w:rPr>
        <w:t>talim ve nurlarını saçmaktan geri kaldığı görülmemiştir</w:t>
      </w:r>
      <w:r w:rsidR="00566A53" w:rsidRPr="009122F0">
        <w:rPr>
          <w:rFonts w:cs="Traditional Arabic"/>
        </w:rPr>
        <w:t xml:space="preserve">. </w:t>
      </w:r>
      <w:r w:rsidR="0006511B" w:rsidRPr="009122F0">
        <w:rPr>
          <w:rFonts w:cs="Traditional Arabic"/>
        </w:rPr>
        <w:t xml:space="preserve">Her nerede olursa olsun </w:t>
      </w:r>
      <w:r w:rsidR="00AE19A0" w:rsidRPr="009122F0">
        <w:rPr>
          <w:rFonts w:cs="Traditional Arabic"/>
        </w:rPr>
        <w:t>Peygamber</w:t>
      </w:r>
      <w:r w:rsidR="00566A53" w:rsidRPr="009122F0">
        <w:rPr>
          <w:rFonts w:cs="Traditional Arabic"/>
        </w:rPr>
        <w:t xml:space="preserve">-i </w:t>
      </w:r>
      <w:r w:rsidR="00AE19A0" w:rsidRPr="009122F0">
        <w:rPr>
          <w:rFonts w:cs="Traditional Arabic"/>
        </w:rPr>
        <w:t xml:space="preserve">Ekrem'in </w:t>
      </w:r>
      <w:r w:rsidR="009122F0" w:rsidRPr="009122F0">
        <w:rPr>
          <w:rFonts w:cs="Traditional Arabic"/>
        </w:rPr>
        <w:t>(s.a.a)</w:t>
      </w:r>
      <w:r w:rsidR="00566A53" w:rsidRPr="009122F0">
        <w:rPr>
          <w:rFonts w:cs="Traditional Arabic"/>
        </w:rPr>
        <w:t xml:space="preserve"> </w:t>
      </w:r>
      <w:r w:rsidR="0006511B" w:rsidRPr="009122F0">
        <w:rPr>
          <w:rFonts w:cs="Traditional Arabic"/>
        </w:rPr>
        <w:t>uyanıklığı</w:t>
      </w:r>
      <w:r w:rsidR="00566A53" w:rsidRPr="009122F0">
        <w:rPr>
          <w:rFonts w:cs="Traditional Arabic"/>
        </w:rPr>
        <w:t xml:space="preserve">, </w:t>
      </w:r>
      <w:r w:rsidR="0006511B" w:rsidRPr="009122F0">
        <w:rPr>
          <w:rFonts w:cs="Traditional Arabic"/>
        </w:rPr>
        <w:t>uykusu</w:t>
      </w:r>
      <w:r w:rsidR="00566A53" w:rsidRPr="009122F0">
        <w:rPr>
          <w:rFonts w:cs="Traditional Arabic"/>
        </w:rPr>
        <w:t xml:space="preserve">, </w:t>
      </w:r>
      <w:r w:rsidR="0006511B" w:rsidRPr="009122F0">
        <w:rPr>
          <w:rFonts w:cs="Traditional Arabic"/>
        </w:rPr>
        <w:t>camisi</w:t>
      </w:r>
      <w:r w:rsidR="00566A53" w:rsidRPr="009122F0">
        <w:rPr>
          <w:rFonts w:cs="Traditional Arabic"/>
        </w:rPr>
        <w:t xml:space="preserve">, </w:t>
      </w:r>
      <w:r w:rsidR="0006511B" w:rsidRPr="009122F0">
        <w:rPr>
          <w:rFonts w:cs="Traditional Arabic"/>
        </w:rPr>
        <w:t>evi</w:t>
      </w:r>
      <w:r w:rsidR="00566A53" w:rsidRPr="009122F0">
        <w:rPr>
          <w:rFonts w:cs="Traditional Arabic"/>
        </w:rPr>
        <w:t xml:space="preserve">, </w:t>
      </w:r>
      <w:r w:rsidR="0006511B" w:rsidRPr="009122F0">
        <w:rPr>
          <w:rFonts w:cs="Traditional Arabic"/>
        </w:rPr>
        <w:t xml:space="preserve">savaş </w:t>
      </w:r>
      <w:r w:rsidR="004203F2" w:rsidRPr="009122F0">
        <w:rPr>
          <w:rFonts w:cs="Traditional Arabic"/>
        </w:rPr>
        <w:t>meydanı</w:t>
      </w:r>
      <w:r w:rsidR="00566A53" w:rsidRPr="009122F0">
        <w:rPr>
          <w:rFonts w:cs="Traditional Arabic"/>
        </w:rPr>
        <w:t xml:space="preserve">, </w:t>
      </w:r>
      <w:r w:rsidR="004203F2" w:rsidRPr="009122F0">
        <w:rPr>
          <w:rFonts w:cs="Traditional Arabic"/>
        </w:rPr>
        <w:t>sokakta</w:t>
      </w:r>
      <w:r w:rsidR="002654BD" w:rsidRPr="009122F0">
        <w:rPr>
          <w:rFonts w:cs="Traditional Arabic"/>
        </w:rPr>
        <w:t xml:space="preserve"> yürüyüşü</w:t>
      </w:r>
      <w:r w:rsidR="00566A53" w:rsidRPr="009122F0">
        <w:rPr>
          <w:rFonts w:cs="Traditional Arabic"/>
        </w:rPr>
        <w:t xml:space="preserve">, </w:t>
      </w:r>
      <w:r w:rsidR="002654BD" w:rsidRPr="009122F0">
        <w:rPr>
          <w:rFonts w:cs="Traditional Arabic"/>
        </w:rPr>
        <w:t>pazara gidişi</w:t>
      </w:r>
      <w:r w:rsidR="00566A53" w:rsidRPr="009122F0">
        <w:rPr>
          <w:rFonts w:cs="Traditional Arabic"/>
        </w:rPr>
        <w:t xml:space="preserve">, </w:t>
      </w:r>
      <w:r w:rsidR="002654BD" w:rsidRPr="009122F0">
        <w:rPr>
          <w:rFonts w:cs="Traditional Arabic"/>
        </w:rPr>
        <w:t>ailevi muaşeret tarzı ve varlığı bütün herkes için bir ders idi</w:t>
      </w:r>
      <w:r w:rsidR="00566A53" w:rsidRPr="009122F0">
        <w:rPr>
          <w:rFonts w:cs="Traditional Arabic"/>
        </w:rPr>
        <w:t xml:space="preserve">. </w:t>
      </w:r>
      <w:r w:rsidR="002654BD" w:rsidRPr="009122F0">
        <w:rPr>
          <w:rFonts w:cs="Traditional Arabic"/>
        </w:rPr>
        <w:t>Böyle bir ömürde çok ilginç bir bereket vardır</w:t>
      </w:r>
      <w:r w:rsidR="00566A53" w:rsidRPr="009122F0">
        <w:rPr>
          <w:rFonts w:cs="Traditional Arabic"/>
        </w:rPr>
        <w:t xml:space="preserve">. </w:t>
      </w:r>
      <w:r w:rsidR="002654BD" w:rsidRPr="009122F0">
        <w:rPr>
          <w:rFonts w:cs="Traditional Arabic"/>
        </w:rPr>
        <w:t xml:space="preserve">Bütün bir tarihi kendi fikrine müsahhar kılan ve tarihi etkileyen </w:t>
      </w:r>
      <w:r w:rsidR="00C61804" w:rsidRPr="009122F0">
        <w:rPr>
          <w:rFonts w:cs="Traditional Arabic"/>
        </w:rPr>
        <w:t>bir kimse</w:t>
      </w:r>
      <w:r w:rsidR="00F6704F">
        <w:rPr>
          <w:rFonts w:cs="Traditional Arabic"/>
        </w:rPr>
        <w:t xml:space="preserve"> - </w:t>
      </w:r>
      <w:r w:rsidR="00C61804" w:rsidRPr="009122F0">
        <w:rPr>
          <w:rFonts w:cs="Traditional Arabic"/>
        </w:rPr>
        <w:t>defalarca da söylediğim gibi beşeriyet için asırlar sonra kutsallık kazanan eşitlik</w:t>
      </w:r>
      <w:r w:rsidR="00566A53" w:rsidRPr="009122F0">
        <w:rPr>
          <w:rFonts w:cs="Traditional Arabic"/>
        </w:rPr>
        <w:t xml:space="preserve">, </w:t>
      </w:r>
      <w:r w:rsidR="00C61804" w:rsidRPr="009122F0">
        <w:rPr>
          <w:rFonts w:cs="Traditional Arabic"/>
        </w:rPr>
        <w:t>kardeşlik</w:t>
      </w:r>
      <w:r w:rsidR="00566A53" w:rsidRPr="009122F0">
        <w:rPr>
          <w:rFonts w:cs="Traditional Arabic"/>
        </w:rPr>
        <w:t xml:space="preserve">, </w:t>
      </w:r>
      <w:r w:rsidR="00C61804" w:rsidRPr="009122F0">
        <w:rPr>
          <w:rFonts w:cs="Traditional Arabic"/>
        </w:rPr>
        <w:t>adalet</w:t>
      </w:r>
      <w:r w:rsidR="00566A53" w:rsidRPr="009122F0">
        <w:rPr>
          <w:rFonts w:cs="Traditional Arabic"/>
        </w:rPr>
        <w:t xml:space="preserve">, </w:t>
      </w:r>
      <w:r w:rsidR="00C61804" w:rsidRPr="009122F0">
        <w:rPr>
          <w:rFonts w:cs="Traditional Arabic"/>
        </w:rPr>
        <w:t xml:space="preserve">halkçılık ve benzeri mefhumların tümü </w:t>
      </w:r>
      <w:r w:rsidR="002631FB">
        <w:rPr>
          <w:rFonts w:cs="Traditional Arabic"/>
        </w:rPr>
        <w:t>O'n</w:t>
      </w:r>
      <w:r w:rsidR="00661D17" w:rsidRPr="009122F0">
        <w:rPr>
          <w:rFonts w:cs="Traditional Arabic"/>
        </w:rPr>
        <w:t xml:space="preserve">un </w:t>
      </w:r>
      <w:r w:rsidR="00C61804" w:rsidRPr="009122F0">
        <w:rPr>
          <w:rFonts w:cs="Traditional Arabic"/>
        </w:rPr>
        <w:t>öğretilerinin etkisinde kalmıştır</w:t>
      </w:r>
      <w:r w:rsidR="00566A53" w:rsidRPr="009122F0">
        <w:rPr>
          <w:rFonts w:cs="Traditional Arabic"/>
        </w:rPr>
        <w:t xml:space="preserve">. </w:t>
      </w:r>
      <w:r w:rsidR="00C61804" w:rsidRPr="009122F0">
        <w:rPr>
          <w:rFonts w:cs="Traditional Arabic"/>
        </w:rPr>
        <w:t>Diğer dinlerin öğretilerinde böyle şeyler ya hiç olmamış veya en azından zuhur aşamasına erişememiştir</w:t>
      </w:r>
      <w:r w:rsidR="00566A53" w:rsidRPr="009122F0">
        <w:rPr>
          <w:rFonts w:cs="Traditional Arabic"/>
        </w:rPr>
        <w:t xml:space="preserve">- </w:t>
      </w:r>
      <w:r w:rsidR="00C61804" w:rsidRPr="009122F0">
        <w:rPr>
          <w:rFonts w:cs="Traditional Arabic"/>
        </w:rPr>
        <w:t>sadece on yıl boyunca hükümet</w:t>
      </w:r>
      <w:r w:rsidR="00566A53" w:rsidRPr="009122F0">
        <w:rPr>
          <w:rFonts w:cs="Traditional Arabic"/>
        </w:rPr>
        <w:t xml:space="preserve">, </w:t>
      </w:r>
      <w:r w:rsidR="00C61804" w:rsidRPr="009122F0">
        <w:rPr>
          <w:rFonts w:cs="Traditional Arabic"/>
        </w:rPr>
        <w:t>siyaset ve toplum işleri ile ilgilenmişti</w:t>
      </w:r>
      <w:r w:rsidR="00AF3D2C" w:rsidRPr="009122F0">
        <w:rPr>
          <w:rFonts w:cs="Traditional Arabic"/>
        </w:rPr>
        <w:t>r</w:t>
      </w:r>
      <w:r w:rsidR="00566A53" w:rsidRPr="009122F0">
        <w:rPr>
          <w:rFonts w:cs="Traditional Arabic"/>
        </w:rPr>
        <w:t xml:space="preserve">. </w:t>
      </w:r>
      <w:r w:rsidR="00C61804" w:rsidRPr="009122F0">
        <w:rPr>
          <w:rFonts w:cs="Traditional Arabic"/>
        </w:rPr>
        <w:t>Ne kadar da bereketli bir ömür</w:t>
      </w:r>
      <w:r w:rsidR="00205565" w:rsidRPr="009122F0">
        <w:rPr>
          <w:rFonts w:cs="Traditional Arabic"/>
        </w:rPr>
        <w:t xml:space="preserve">! </w:t>
      </w:r>
    </w:p>
    <w:p w:rsidR="00C61804" w:rsidRPr="009122F0" w:rsidRDefault="00C61804" w:rsidP="00345F09">
      <w:pPr>
        <w:spacing w:line="300" w:lineRule="atLeast"/>
        <w:jc w:val="lowKashida"/>
        <w:rPr>
          <w:rFonts w:cs="Traditional Arabic"/>
        </w:rPr>
      </w:pPr>
      <w:r w:rsidRPr="009122F0">
        <w:rPr>
          <w:rFonts w:cs="Traditional Arabic"/>
        </w:rPr>
        <w:t>Peygamber</w:t>
      </w:r>
      <w:r w:rsidR="00566A53" w:rsidRPr="009122F0">
        <w:rPr>
          <w:rFonts w:cs="Traditional Arabic"/>
        </w:rPr>
        <w:t xml:space="preserve">-i </w:t>
      </w:r>
      <w:r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Pr="009122F0">
        <w:rPr>
          <w:rFonts w:cs="Traditional Arabic"/>
        </w:rPr>
        <w:t>Medine'ye girdiği andan itibaren kendi tutumunu açık bir şekilde ortaya koymuştur</w:t>
      </w:r>
      <w:r w:rsidR="00566A53" w:rsidRPr="009122F0">
        <w:rPr>
          <w:rFonts w:cs="Traditional Arabic"/>
        </w:rPr>
        <w:t xml:space="preserve">. </w:t>
      </w:r>
      <w:r w:rsidRPr="009122F0">
        <w:rPr>
          <w:rFonts w:cs="Traditional Arabic"/>
        </w:rPr>
        <w:t xml:space="preserve">Peygamber'in bindiği deve </w:t>
      </w:r>
      <w:r w:rsidR="004203F2" w:rsidRPr="009122F0">
        <w:rPr>
          <w:rFonts w:cs="Traditional Arabic"/>
        </w:rPr>
        <w:t>Yesrib</w:t>
      </w:r>
      <w:r w:rsidRPr="009122F0">
        <w:rPr>
          <w:rFonts w:cs="Traditional Arabic"/>
        </w:rPr>
        <w:t xml:space="preserve"> şehrine girdi ve insanlar bu devenin etrafına toplandı</w:t>
      </w:r>
      <w:r w:rsidR="00566A53" w:rsidRPr="009122F0">
        <w:rPr>
          <w:rFonts w:cs="Traditional Arabic"/>
        </w:rPr>
        <w:t xml:space="preserve">. </w:t>
      </w:r>
      <w:r w:rsidR="000D240F" w:rsidRPr="009122F0">
        <w:rPr>
          <w:rFonts w:cs="Traditional Arabic"/>
        </w:rPr>
        <w:t>O</w:t>
      </w:r>
      <w:r w:rsidRPr="009122F0">
        <w:rPr>
          <w:rFonts w:cs="Traditional Arabic"/>
        </w:rPr>
        <w:t xml:space="preserve"> za</w:t>
      </w:r>
      <w:r w:rsidR="000D240F" w:rsidRPr="009122F0">
        <w:rPr>
          <w:rFonts w:cs="Traditional Arabic"/>
        </w:rPr>
        <w:t xml:space="preserve">manlar Medine'de yerleşim birimleri </w:t>
      </w:r>
      <w:r w:rsidRPr="009122F0">
        <w:rPr>
          <w:rFonts w:cs="Traditional Arabic"/>
        </w:rPr>
        <w:t>mahalle mahalle şeklinde idi</w:t>
      </w:r>
      <w:r w:rsidR="00566A53" w:rsidRPr="009122F0">
        <w:rPr>
          <w:rFonts w:cs="Traditional Arabic"/>
        </w:rPr>
        <w:t xml:space="preserve">. </w:t>
      </w:r>
      <w:r w:rsidRPr="009122F0">
        <w:rPr>
          <w:rFonts w:cs="Traditional Arabic"/>
        </w:rPr>
        <w:t>Her mahallenin kendisi için evleri</w:t>
      </w:r>
      <w:r w:rsidR="00566A53" w:rsidRPr="009122F0">
        <w:rPr>
          <w:rFonts w:cs="Traditional Arabic"/>
        </w:rPr>
        <w:t xml:space="preserve">, </w:t>
      </w:r>
      <w:r w:rsidRPr="009122F0">
        <w:rPr>
          <w:rFonts w:cs="Traditional Arabic"/>
        </w:rPr>
        <w:t>sokakları</w:t>
      </w:r>
      <w:r w:rsidR="00566A53" w:rsidRPr="009122F0">
        <w:rPr>
          <w:rFonts w:cs="Traditional Arabic"/>
        </w:rPr>
        <w:t xml:space="preserve">, </w:t>
      </w:r>
      <w:r w:rsidRPr="009122F0">
        <w:rPr>
          <w:rFonts w:cs="Traditional Arabic"/>
        </w:rPr>
        <w:t>kalesi</w:t>
      </w:r>
      <w:r w:rsidR="00566A53" w:rsidRPr="009122F0">
        <w:rPr>
          <w:rFonts w:cs="Traditional Arabic"/>
        </w:rPr>
        <w:t xml:space="preserve">, </w:t>
      </w:r>
      <w:r w:rsidRPr="009122F0">
        <w:rPr>
          <w:rFonts w:cs="Traditional Arabic"/>
        </w:rPr>
        <w:t>büyükleri ve taalluk ettiği bir kabilesi vardı</w:t>
      </w:r>
      <w:r w:rsidR="00566A53" w:rsidRPr="009122F0">
        <w:rPr>
          <w:rFonts w:cs="Traditional Arabic"/>
        </w:rPr>
        <w:t xml:space="preserve">. </w:t>
      </w:r>
      <w:r w:rsidRPr="009122F0">
        <w:rPr>
          <w:rFonts w:cs="Traditional Arabic"/>
        </w:rPr>
        <w:t xml:space="preserve">Bu </w:t>
      </w:r>
      <w:r w:rsidR="00731661" w:rsidRPr="009122F0">
        <w:rPr>
          <w:rFonts w:cs="Traditional Arabic"/>
        </w:rPr>
        <w:t>kabilelerden kimi Evs kabilesine</w:t>
      </w:r>
      <w:r w:rsidR="00566A53" w:rsidRPr="009122F0">
        <w:rPr>
          <w:rFonts w:cs="Traditional Arabic"/>
        </w:rPr>
        <w:t xml:space="preserve">, </w:t>
      </w:r>
      <w:r w:rsidR="00731661" w:rsidRPr="009122F0">
        <w:rPr>
          <w:rFonts w:cs="Traditional Arabic"/>
        </w:rPr>
        <w:t>kimi de Hazrec kabilesine bağlı idi</w:t>
      </w:r>
      <w:r w:rsidR="00566A53" w:rsidRPr="009122F0">
        <w:rPr>
          <w:rFonts w:cs="Traditional Arabic"/>
        </w:rPr>
        <w:t xml:space="preserve">. </w:t>
      </w:r>
    </w:p>
    <w:p w:rsidR="00731661" w:rsidRPr="009122F0" w:rsidRDefault="00731661" w:rsidP="00345F09">
      <w:pPr>
        <w:spacing w:line="300" w:lineRule="atLeast"/>
        <w:jc w:val="lowKashida"/>
        <w:rPr>
          <w:rFonts w:cs="Traditional Arabic"/>
        </w:rPr>
      </w:pPr>
      <w:r w:rsidRPr="009122F0">
        <w:rPr>
          <w:rFonts w:cs="Traditional Arabic"/>
        </w:rPr>
        <w:t>Peygamber</w:t>
      </w:r>
      <w:r w:rsidR="00566A53" w:rsidRPr="009122F0">
        <w:rPr>
          <w:rFonts w:cs="Traditional Arabic"/>
        </w:rPr>
        <w:t xml:space="preserve">-i </w:t>
      </w:r>
      <w:r w:rsidRPr="009122F0">
        <w:rPr>
          <w:rFonts w:cs="Traditional Arabic"/>
        </w:rPr>
        <w:t xml:space="preserve">Ekrem'in </w:t>
      </w:r>
      <w:r w:rsidR="009122F0" w:rsidRPr="009122F0">
        <w:rPr>
          <w:rFonts w:cs="Traditional Arabic"/>
        </w:rPr>
        <w:t>(s.a.a)</w:t>
      </w:r>
      <w:r w:rsidR="00566A53" w:rsidRPr="009122F0">
        <w:rPr>
          <w:rFonts w:cs="Traditional Arabic"/>
        </w:rPr>
        <w:t xml:space="preserve"> </w:t>
      </w:r>
      <w:r w:rsidRPr="009122F0">
        <w:rPr>
          <w:rFonts w:cs="Traditional Arabic"/>
        </w:rPr>
        <w:t>devesi Medine şehrine gir</w:t>
      </w:r>
      <w:r w:rsidR="002631FB">
        <w:rPr>
          <w:rFonts w:cs="Traditional Arabic"/>
        </w:rPr>
        <w:t>ip</w:t>
      </w:r>
      <w:r w:rsidRPr="009122F0">
        <w:rPr>
          <w:rFonts w:cs="Traditional Arabic"/>
        </w:rPr>
        <w:t xml:space="preserve"> kabilelere ait </w:t>
      </w:r>
      <w:r w:rsidR="002631FB">
        <w:rPr>
          <w:rFonts w:cs="Traditional Arabic"/>
        </w:rPr>
        <w:t>her hangi bir kale</w:t>
      </w:r>
      <w:r w:rsidRPr="009122F0">
        <w:rPr>
          <w:rFonts w:cs="Traditional Arabic"/>
        </w:rPr>
        <w:t>nin önünde durduğun</w:t>
      </w:r>
      <w:r w:rsidR="002631FB">
        <w:rPr>
          <w:rFonts w:cs="Traditional Arabic"/>
        </w:rPr>
        <w:t>d</w:t>
      </w:r>
      <w:r w:rsidRPr="009122F0">
        <w:rPr>
          <w:rFonts w:cs="Traditional Arabic"/>
        </w:rPr>
        <w:t>a</w:t>
      </w:r>
      <w:r w:rsidR="002631FB">
        <w:rPr>
          <w:rFonts w:cs="Traditional Arabic"/>
        </w:rPr>
        <w:t>,</w:t>
      </w:r>
      <w:r w:rsidRPr="009122F0">
        <w:rPr>
          <w:rFonts w:cs="Traditional Arabic"/>
        </w:rPr>
        <w:t xml:space="preserve"> oranın büyükleri dışarı çıkıyor</w:t>
      </w:r>
      <w:r w:rsidR="00566A53" w:rsidRPr="009122F0">
        <w:rPr>
          <w:rFonts w:cs="Traditional Arabic"/>
        </w:rPr>
        <w:t xml:space="preserve">, </w:t>
      </w:r>
      <w:r w:rsidRPr="009122F0">
        <w:rPr>
          <w:rFonts w:cs="Traditional Arabic"/>
        </w:rPr>
        <w:t>devenin önünü kesiyor ve Peygamber</w:t>
      </w:r>
      <w:r w:rsidR="000D240F" w:rsidRPr="009122F0">
        <w:rPr>
          <w:rFonts w:cs="Traditional Arabic"/>
        </w:rPr>
        <w:t>'</w:t>
      </w:r>
      <w:r w:rsidRPr="009122F0">
        <w:rPr>
          <w:rFonts w:cs="Traditional Arabic"/>
        </w:rPr>
        <w:t xml:space="preserve">e </w:t>
      </w:r>
      <w:r w:rsidR="009122F0" w:rsidRPr="009122F0">
        <w:rPr>
          <w:rFonts w:cs="Traditional Arabic"/>
        </w:rPr>
        <w:t>(s.a.a)</w:t>
      </w:r>
      <w:r w:rsidR="00566A53" w:rsidRPr="009122F0">
        <w:rPr>
          <w:rFonts w:cs="Traditional Arabic"/>
        </w:rPr>
        <w:t xml:space="preserve"> </w:t>
      </w:r>
      <w:r w:rsidRPr="009122F0">
        <w:rPr>
          <w:rFonts w:cs="Traditional Arabic"/>
        </w:rPr>
        <w:t>şöyle diyorlardı</w:t>
      </w:r>
      <w:r w:rsidR="00566A53" w:rsidRPr="009122F0">
        <w:rPr>
          <w:rFonts w:cs="Traditional Arabic"/>
        </w:rPr>
        <w:t xml:space="preserve">: </w:t>
      </w:r>
      <w:r w:rsidRPr="009122F0">
        <w:rPr>
          <w:rFonts w:cs="Traditional Arabic"/>
        </w:rPr>
        <w:t>Ey Allah'ın Resulü</w:t>
      </w:r>
      <w:r w:rsidR="00205565" w:rsidRPr="009122F0">
        <w:rPr>
          <w:rFonts w:cs="Traditional Arabic"/>
        </w:rPr>
        <w:t xml:space="preserve">! </w:t>
      </w:r>
      <w:r w:rsidRPr="009122F0">
        <w:rPr>
          <w:rFonts w:cs="Traditional Arabic"/>
        </w:rPr>
        <w:t>Buraya gel</w:t>
      </w:r>
      <w:r w:rsidR="00566A53" w:rsidRPr="009122F0">
        <w:rPr>
          <w:rFonts w:cs="Traditional Arabic"/>
        </w:rPr>
        <w:t xml:space="preserve">, </w:t>
      </w:r>
      <w:r w:rsidRPr="009122F0">
        <w:rPr>
          <w:rFonts w:cs="Traditional Arabic"/>
        </w:rPr>
        <w:t>bizim ev</w:t>
      </w:r>
      <w:r w:rsidR="00566A53" w:rsidRPr="009122F0">
        <w:rPr>
          <w:rFonts w:cs="Traditional Arabic"/>
        </w:rPr>
        <w:t xml:space="preserve">, </w:t>
      </w:r>
      <w:r w:rsidRPr="009122F0">
        <w:rPr>
          <w:rFonts w:cs="Traditional Arabic"/>
        </w:rPr>
        <w:t>hayat</w:t>
      </w:r>
      <w:r w:rsidR="00566A53" w:rsidRPr="009122F0">
        <w:rPr>
          <w:rFonts w:cs="Traditional Arabic"/>
        </w:rPr>
        <w:t xml:space="preserve">, </w:t>
      </w:r>
      <w:r w:rsidRPr="009122F0">
        <w:rPr>
          <w:rFonts w:cs="Traditional Arabic"/>
        </w:rPr>
        <w:t>servet ve rahatlığımız senin emrinin altındadır</w:t>
      </w:r>
      <w:r w:rsidR="00697A1D">
        <w:rPr>
          <w:rFonts w:cs="Traditional Arabic"/>
        </w:rPr>
        <w:t>."</w:t>
      </w:r>
    </w:p>
    <w:p w:rsidR="006D647B" w:rsidRPr="009122F0" w:rsidRDefault="006D647B" w:rsidP="00345F09">
      <w:pPr>
        <w:spacing w:line="300" w:lineRule="atLeast"/>
        <w:jc w:val="lowKashida"/>
        <w:rPr>
          <w:rFonts w:cs="Traditional Arabic"/>
        </w:rPr>
      </w:pPr>
      <w:r w:rsidRPr="009122F0">
        <w:rPr>
          <w:rFonts w:cs="Traditional Arabic"/>
        </w:rPr>
        <w:lastRenderedPageBreak/>
        <w:t>Peygamber</w:t>
      </w:r>
      <w:r w:rsidR="00566A53" w:rsidRPr="009122F0">
        <w:rPr>
          <w:rFonts w:cs="Traditional Arabic"/>
        </w:rPr>
        <w:t xml:space="preserve">-i </w:t>
      </w:r>
      <w:r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Pr="009122F0">
        <w:rPr>
          <w:rFonts w:cs="Traditional Arabic"/>
        </w:rPr>
        <w:t>ise</w:t>
      </w:r>
      <w:r w:rsidR="00566A53" w:rsidRPr="009122F0">
        <w:rPr>
          <w:rFonts w:cs="Traditional Arabic"/>
        </w:rPr>
        <w:t xml:space="preserve">, </w:t>
      </w:r>
      <w:r w:rsidRPr="009122F0">
        <w:rPr>
          <w:rFonts w:cs="Traditional Arabic"/>
        </w:rPr>
        <w:t xml:space="preserve">"bu deve yüce Allah tarafından </w:t>
      </w:r>
      <w:r w:rsidR="00C3298A">
        <w:rPr>
          <w:rFonts w:cs="Traditional Arabic"/>
        </w:rPr>
        <w:t>görevlidir</w:t>
      </w:r>
      <w:r w:rsidR="00C830CC" w:rsidRPr="009122F0">
        <w:rPr>
          <w:rStyle w:val="FootnoteReference"/>
          <w:rFonts w:cs="Traditional Arabic"/>
        </w:rPr>
        <w:footnoteReference w:id="37"/>
      </w:r>
      <w:r w:rsidR="00566A53" w:rsidRPr="009122F0">
        <w:rPr>
          <w:rFonts w:cs="Traditional Arabic"/>
        </w:rPr>
        <w:t xml:space="preserve">, </w:t>
      </w:r>
      <w:r w:rsidRPr="009122F0">
        <w:rPr>
          <w:rFonts w:cs="Traditional Arabic"/>
        </w:rPr>
        <w:t>önünü açınız</w:t>
      </w:r>
      <w:r w:rsidR="00566A53" w:rsidRPr="009122F0">
        <w:rPr>
          <w:rFonts w:cs="Traditional Arabic"/>
        </w:rPr>
        <w:t xml:space="preserve">. </w:t>
      </w:r>
      <w:r w:rsidRPr="009122F0">
        <w:rPr>
          <w:rFonts w:cs="Traditional Arabic"/>
        </w:rPr>
        <w:t>O bir destur üzere hareket etmektedir</w:t>
      </w:r>
      <w:r w:rsidR="00566A53" w:rsidRPr="009122F0">
        <w:rPr>
          <w:rFonts w:cs="Traditional Arabic"/>
        </w:rPr>
        <w:t xml:space="preserve">, </w:t>
      </w:r>
      <w:r w:rsidRPr="009122F0">
        <w:rPr>
          <w:rFonts w:cs="Traditional Arabic"/>
        </w:rPr>
        <w:t>bırakınız gitsin</w:t>
      </w:r>
      <w:r w:rsidR="00F16187" w:rsidRPr="009122F0">
        <w:rPr>
          <w:rFonts w:cs="Traditional Arabic"/>
        </w:rPr>
        <w:t>" diyordu</w:t>
      </w:r>
      <w:r w:rsidR="00566A53" w:rsidRPr="009122F0">
        <w:rPr>
          <w:rFonts w:cs="Traditional Arabic"/>
        </w:rPr>
        <w:t xml:space="preserve">. </w:t>
      </w:r>
    </w:p>
    <w:p w:rsidR="00C830CC" w:rsidRPr="009122F0" w:rsidRDefault="00C830CC" w:rsidP="00345F09">
      <w:pPr>
        <w:spacing w:line="300" w:lineRule="atLeast"/>
        <w:jc w:val="lowKashida"/>
        <w:rPr>
          <w:rFonts w:cs="Traditional Arabic"/>
        </w:rPr>
      </w:pPr>
      <w:r w:rsidRPr="009122F0">
        <w:rPr>
          <w:rFonts w:cs="Traditional Arabic"/>
        </w:rPr>
        <w:t>Böylece devenin önünü açtılar ve deve bir sonraki mahalle</w:t>
      </w:r>
      <w:r w:rsidR="00F16187" w:rsidRPr="009122F0">
        <w:rPr>
          <w:rFonts w:cs="Traditional Arabic"/>
        </w:rPr>
        <w:t>ye</w:t>
      </w:r>
      <w:r w:rsidRPr="009122F0">
        <w:rPr>
          <w:rFonts w:cs="Traditional Arabic"/>
        </w:rPr>
        <w:t xml:space="preserve"> doğru harekete geçti</w:t>
      </w:r>
      <w:r w:rsidR="00566A53" w:rsidRPr="009122F0">
        <w:rPr>
          <w:rFonts w:cs="Traditional Arabic"/>
        </w:rPr>
        <w:t xml:space="preserve">. </w:t>
      </w:r>
      <w:r w:rsidRPr="009122F0">
        <w:rPr>
          <w:rFonts w:cs="Traditional Arabic"/>
        </w:rPr>
        <w:t>Yine büyükler</w:t>
      </w:r>
      <w:r w:rsidR="00566A53" w:rsidRPr="009122F0">
        <w:rPr>
          <w:rFonts w:cs="Traditional Arabic"/>
        </w:rPr>
        <w:t xml:space="preserve">, </w:t>
      </w:r>
      <w:r w:rsidRPr="009122F0">
        <w:rPr>
          <w:rFonts w:cs="Traditional Arabic"/>
        </w:rPr>
        <w:t>eşraf</w:t>
      </w:r>
      <w:r w:rsidR="00566A53" w:rsidRPr="009122F0">
        <w:rPr>
          <w:rFonts w:cs="Traditional Arabic"/>
        </w:rPr>
        <w:t xml:space="preserve">, </w:t>
      </w:r>
      <w:r w:rsidRPr="009122F0">
        <w:rPr>
          <w:rFonts w:cs="Traditional Arabic"/>
        </w:rPr>
        <w:t>yaşlılar</w:t>
      </w:r>
      <w:r w:rsidR="00566A53" w:rsidRPr="009122F0">
        <w:rPr>
          <w:rFonts w:cs="Traditional Arabic"/>
        </w:rPr>
        <w:t xml:space="preserve">, </w:t>
      </w:r>
      <w:r w:rsidRPr="009122F0">
        <w:rPr>
          <w:rFonts w:cs="Traditional Arabic"/>
        </w:rPr>
        <w:t xml:space="preserve">şahsiyetler ve gençler öne çıkarak </w:t>
      </w:r>
      <w:r w:rsidR="00AE19A0" w:rsidRPr="009122F0">
        <w:rPr>
          <w:rFonts w:cs="Traditional Arabic"/>
        </w:rPr>
        <w:t>Peygamber</w:t>
      </w:r>
      <w:r w:rsidR="00566A53" w:rsidRPr="009122F0">
        <w:rPr>
          <w:rFonts w:cs="Traditional Arabic"/>
        </w:rPr>
        <w:t xml:space="preserve">-i </w:t>
      </w:r>
      <w:r w:rsidR="00AE19A0" w:rsidRPr="009122F0">
        <w:rPr>
          <w:rFonts w:cs="Traditional Arabic"/>
        </w:rPr>
        <w:t xml:space="preserve">Ekrem'in </w:t>
      </w:r>
      <w:r w:rsidR="009122F0" w:rsidRPr="009122F0">
        <w:rPr>
          <w:rFonts w:cs="Traditional Arabic"/>
        </w:rPr>
        <w:t>(s.a.a)</w:t>
      </w:r>
      <w:r w:rsidR="00566A53" w:rsidRPr="009122F0">
        <w:rPr>
          <w:rFonts w:cs="Traditional Arabic"/>
        </w:rPr>
        <w:t xml:space="preserve"> </w:t>
      </w:r>
      <w:r w:rsidRPr="009122F0">
        <w:rPr>
          <w:rFonts w:cs="Traditional Arabic"/>
        </w:rPr>
        <w:t>devesinin önünü kestiler ve ona şöyle dediler</w:t>
      </w:r>
      <w:r w:rsidR="00566A53" w:rsidRPr="009122F0">
        <w:rPr>
          <w:rFonts w:cs="Traditional Arabic"/>
        </w:rPr>
        <w:t xml:space="preserve">: </w:t>
      </w:r>
      <w:r w:rsidR="00F16187" w:rsidRPr="009122F0">
        <w:rPr>
          <w:rFonts w:cs="Traditional Arabic"/>
        </w:rPr>
        <w:t>"</w:t>
      </w:r>
      <w:r w:rsidRPr="009122F0">
        <w:rPr>
          <w:rFonts w:cs="Traditional Arabic"/>
        </w:rPr>
        <w:t xml:space="preserve">Ey </w:t>
      </w:r>
      <w:r w:rsidR="004203F2" w:rsidRPr="009122F0">
        <w:rPr>
          <w:rFonts w:cs="Traditional Arabic"/>
        </w:rPr>
        <w:t>Allah'ın</w:t>
      </w:r>
      <w:r w:rsidRPr="009122F0">
        <w:rPr>
          <w:rFonts w:cs="Traditional Arabic"/>
        </w:rPr>
        <w:t xml:space="preserve"> Resulü</w:t>
      </w:r>
      <w:r w:rsidR="00205565" w:rsidRPr="009122F0">
        <w:rPr>
          <w:rFonts w:cs="Traditional Arabic"/>
        </w:rPr>
        <w:t xml:space="preserve">! </w:t>
      </w:r>
      <w:r w:rsidRPr="009122F0">
        <w:rPr>
          <w:rFonts w:cs="Traditional Arabic"/>
        </w:rPr>
        <w:t>Burada in</w:t>
      </w:r>
      <w:r w:rsidR="00566A53" w:rsidRPr="009122F0">
        <w:rPr>
          <w:rFonts w:cs="Traditional Arabic"/>
        </w:rPr>
        <w:t xml:space="preserve">, </w:t>
      </w:r>
      <w:r w:rsidRPr="009122F0">
        <w:rPr>
          <w:rFonts w:cs="Traditional Arabic"/>
        </w:rPr>
        <w:t>burası senin evindir</w:t>
      </w:r>
      <w:r w:rsidR="00566A53" w:rsidRPr="009122F0">
        <w:rPr>
          <w:rFonts w:cs="Traditional Arabic"/>
        </w:rPr>
        <w:t xml:space="preserve">. </w:t>
      </w:r>
      <w:r w:rsidRPr="009122F0">
        <w:rPr>
          <w:rFonts w:cs="Traditional Arabic"/>
        </w:rPr>
        <w:t>Nereyi istersen orayı senin emrine veririz</w:t>
      </w:r>
      <w:r w:rsidR="004563A4">
        <w:rPr>
          <w:rFonts w:cs="Traditional Arabic"/>
        </w:rPr>
        <w:t xml:space="preserve"> ve</w:t>
      </w:r>
      <w:r w:rsidR="00566A53" w:rsidRPr="009122F0">
        <w:rPr>
          <w:rFonts w:cs="Traditional Arabic"/>
        </w:rPr>
        <w:t xml:space="preserve"> </w:t>
      </w:r>
      <w:r w:rsidR="004563A4">
        <w:rPr>
          <w:rFonts w:cs="Traditional Arabic"/>
        </w:rPr>
        <w:t>h</w:t>
      </w:r>
      <w:r w:rsidRPr="009122F0">
        <w:rPr>
          <w:rFonts w:cs="Traditional Arabic"/>
        </w:rPr>
        <w:t xml:space="preserve">epimiz senin hizmetinde </w:t>
      </w:r>
      <w:r w:rsidR="00F16187" w:rsidRPr="009122F0">
        <w:rPr>
          <w:rFonts w:cs="Traditional Arabic"/>
        </w:rPr>
        <w:t>bulunmaktayız</w:t>
      </w:r>
      <w:r w:rsidR="00697A1D">
        <w:rPr>
          <w:rFonts w:cs="Traditional Arabic"/>
        </w:rPr>
        <w:t>."</w:t>
      </w:r>
    </w:p>
    <w:p w:rsidR="00C830CC" w:rsidRPr="009122F0" w:rsidRDefault="00C830CC" w:rsidP="00345F09">
      <w:pPr>
        <w:spacing w:line="300" w:lineRule="atLeast"/>
        <w:jc w:val="lowKashida"/>
        <w:rPr>
          <w:rFonts w:cs="Traditional Arabic"/>
        </w:rPr>
      </w:pPr>
      <w:r w:rsidRPr="009122F0">
        <w:rPr>
          <w:rFonts w:cs="Traditional Arabic"/>
        </w:rPr>
        <w:t>Peygamber</w:t>
      </w:r>
      <w:r w:rsidR="00566A53" w:rsidRPr="009122F0">
        <w:rPr>
          <w:rFonts w:cs="Traditional Arabic"/>
        </w:rPr>
        <w:t xml:space="preserve">-i </w:t>
      </w:r>
      <w:r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Pr="009122F0">
        <w:rPr>
          <w:rFonts w:cs="Traditional Arabic"/>
        </w:rPr>
        <w:t>şöyle buyurdu</w:t>
      </w:r>
      <w:r w:rsidR="00566A53" w:rsidRPr="009122F0">
        <w:rPr>
          <w:rFonts w:cs="Traditional Arabic"/>
        </w:rPr>
        <w:t xml:space="preserve">: </w:t>
      </w:r>
      <w:r w:rsidRPr="009122F0">
        <w:rPr>
          <w:rFonts w:cs="Traditional Arabic"/>
        </w:rPr>
        <w:t>"Kenara çekiliniz ve devenin yolunu sürdürmesine izin veriniz</w:t>
      </w:r>
      <w:r w:rsidR="00566A53" w:rsidRPr="009122F0">
        <w:rPr>
          <w:rFonts w:cs="Traditional Arabic"/>
        </w:rPr>
        <w:t xml:space="preserve">. </w:t>
      </w:r>
      <w:r w:rsidRPr="009122F0">
        <w:rPr>
          <w:rFonts w:cs="Traditional Arabic"/>
        </w:rPr>
        <w:t>Şüphesiz o yüce Allah tarafından görevlidir</w:t>
      </w:r>
      <w:r w:rsidR="00697A1D">
        <w:rPr>
          <w:rFonts w:cs="Traditional Arabic"/>
        </w:rPr>
        <w:t>."</w:t>
      </w:r>
    </w:p>
    <w:p w:rsidR="00C830CC" w:rsidRPr="009122F0" w:rsidRDefault="00C830CC" w:rsidP="00345F09">
      <w:pPr>
        <w:spacing w:line="300" w:lineRule="atLeast"/>
        <w:jc w:val="lowKashida"/>
        <w:rPr>
          <w:rFonts w:cs="Traditional Arabic"/>
        </w:rPr>
      </w:pPr>
      <w:r w:rsidRPr="009122F0">
        <w:rPr>
          <w:rFonts w:cs="Traditional Arabic"/>
        </w:rPr>
        <w:t>Böylece deve mahalle mahalle</w:t>
      </w:r>
      <w:r w:rsidR="00DD2B67" w:rsidRPr="009122F0">
        <w:rPr>
          <w:rFonts w:cs="Traditional Arabic"/>
        </w:rPr>
        <w:t xml:space="preserve"> yoluna koyuldu</w:t>
      </w:r>
      <w:r w:rsidR="00566A53" w:rsidRPr="009122F0">
        <w:rPr>
          <w:rFonts w:cs="Traditional Arabic"/>
        </w:rPr>
        <w:t xml:space="preserve">, </w:t>
      </w:r>
      <w:r w:rsidR="00DD2B67" w:rsidRPr="009122F0">
        <w:rPr>
          <w:rFonts w:cs="Traditional Arabic"/>
        </w:rPr>
        <w:t xml:space="preserve">ardından </w:t>
      </w:r>
      <w:r w:rsidR="00AE19A0" w:rsidRPr="009122F0">
        <w:rPr>
          <w:rFonts w:cs="Traditional Arabic"/>
        </w:rPr>
        <w:t>Peygamber</w:t>
      </w:r>
      <w:r w:rsidR="00566A53" w:rsidRPr="009122F0">
        <w:rPr>
          <w:rFonts w:cs="Traditional Arabic"/>
        </w:rPr>
        <w:t xml:space="preserve">-i </w:t>
      </w:r>
      <w:r w:rsidR="00AE19A0" w:rsidRPr="009122F0">
        <w:rPr>
          <w:rFonts w:cs="Traditional Arabic"/>
        </w:rPr>
        <w:t xml:space="preserve">Ekrem'in </w:t>
      </w:r>
      <w:r w:rsidR="009122F0" w:rsidRPr="009122F0">
        <w:rPr>
          <w:rFonts w:cs="Traditional Arabic"/>
        </w:rPr>
        <w:t>(s.a.a)</w:t>
      </w:r>
      <w:r w:rsidR="00566A53" w:rsidRPr="009122F0">
        <w:rPr>
          <w:rFonts w:cs="Traditional Arabic"/>
        </w:rPr>
        <w:t xml:space="preserve"> </w:t>
      </w:r>
      <w:r w:rsidRPr="009122F0">
        <w:rPr>
          <w:rFonts w:cs="Traditional Arabic"/>
        </w:rPr>
        <w:t>annesinin de bağlı bulu</w:t>
      </w:r>
      <w:r w:rsidR="008E7B56" w:rsidRPr="009122F0">
        <w:rPr>
          <w:rFonts w:cs="Traditional Arabic"/>
        </w:rPr>
        <w:t>nduğu bir ailenin yeri olan Ben</w:t>
      </w:r>
      <w:r w:rsidRPr="009122F0">
        <w:rPr>
          <w:rFonts w:cs="Traditional Arabic"/>
        </w:rPr>
        <w:t>i</w:t>
      </w:r>
      <w:r w:rsidR="008E7B56" w:rsidRPr="009122F0">
        <w:rPr>
          <w:rFonts w:cs="Traditional Arabic"/>
        </w:rPr>
        <w:t>'</w:t>
      </w:r>
      <w:r w:rsidRPr="009122F0">
        <w:rPr>
          <w:rFonts w:cs="Traditional Arabic"/>
        </w:rPr>
        <w:t>n Neccar mahallesine vardı</w:t>
      </w:r>
      <w:r w:rsidR="00566A53" w:rsidRPr="009122F0">
        <w:rPr>
          <w:rFonts w:cs="Traditional Arabic"/>
        </w:rPr>
        <w:t xml:space="preserve">. </w:t>
      </w:r>
      <w:r w:rsidRPr="009122F0">
        <w:rPr>
          <w:rFonts w:cs="Traditional Arabic"/>
        </w:rPr>
        <w:t>Beni'</w:t>
      </w:r>
      <w:r w:rsidR="00DD2B67" w:rsidRPr="009122F0">
        <w:rPr>
          <w:rFonts w:cs="Traditional Arabic"/>
        </w:rPr>
        <w:t xml:space="preserve">n Neccar halkı </w:t>
      </w:r>
      <w:r w:rsidR="00AE19A0" w:rsidRPr="009122F0">
        <w:rPr>
          <w:rFonts w:cs="Traditional Arabic"/>
        </w:rPr>
        <w:t>Peygamber</w:t>
      </w:r>
      <w:r w:rsidR="00566A53" w:rsidRPr="009122F0">
        <w:rPr>
          <w:rFonts w:cs="Traditional Arabic"/>
        </w:rPr>
        <w:t xml:space="preserve">-i </w:t>
      </w:r>
      <w:r w:rsidR="00AE19A0" w:rsidRPr="009122F0">
        <w:rPr>
          <w:rFonts w:cs="Traditional Arabic"/>
        </w:rPr>
        <w:t xml:space="preserve">Ekrem'in </w:t>
      </w:r>
      <w:r w:rsidR="009122F0" w:rsidRPr="009122F0">
        <w:rPr>
          <w:rFonts w:cs="Traditional Arabic"/>
        </w:rPr>
        <w:t>(s.a.a)</w:t>
      </w:r>
      <w:r w:rsidR="00566A53" w:rsidRPr="009122F0">
        <w:rPr>
          <w:rFonts w:cs="Traditional Arabic"/>
        </w:rPr>
        <w:t xml:space="preserve"> </w:t>
      </w:r>
      <w:r w:rsidRPr="009122F0">
        <w:rPr>
          <w:rFonts w:cs="Traditional Arabic"/>
        </w:rPr>
        <w:t>dayısı sayılıyordu</w:t>
      </w:r>
      <w:r w:rsidR="00566A53" w:rsidRPr="009122F0">
        <w:rPr>
          <w:rFonts w:cs="Traditional Arabic"/>
        </w:rPr>
        <w:t xml:space="preserve">. </w:t>
      </w:r>
      <w:r w:rsidRPr="009122F0">
        <w:rPr>
          <w:rFonts w:cs="Traditional Arabic"/>
        </w:rPr>
        <w:t>Dolayısı ile de öne çıkarak şöyle dediler</w:t>
      </w:r>
      <w:r w:rsidR="00566A53" w:rsidRPr="009122F0">
        <w:rPr>
          <w:rFonts w:cs="Traditional Arabic"/>
        </w:rPr>
        <w:t xml:space="preserve">: </w:t>
      </w:r>
      <w:r w:rsidRPr="009122F0">
        <w:rPr>
          <w:rFonts w:cs="Traditional Arabic"/>
        </w:rPr>
        <w:t xml:space="preserve">"Ey Allah'ın </w:t>
      </w:r>
      <w:r w:rsidR="008E7B56" w:rsidRPr="009122F0">
        <w:rPr>
          <w:rFonts w:cs="Traditional Arabic"/>
        </w:rPr>
        <w:t>R</w:t>
      </w:r>
      <w:r w:rsidRPr="009122F0">
        <w:rPr>
          <w:rFonts w:cs="Traditional Arabic"/>
        </w:rPr>
        <w:t>esulü</w:t>
      </w:r>
      <w:r w:rsidR="00205565" w:rsidRPr="009122F0">
        <w:rPr>
          <w:rFonts w:cs="Traditional Arabic"/>
        </w:rPr>
        <w:t xml:space="preserve">! </w:t>
      </w:r>
      <w:r w:rsidRPr="009122F0">
        <w:rPr>
          <w:rFonts w:cs="Traditional Arabic"/>
        </w:rPr>
        <w:t>Biz senin akrabalarınız</w:t>
      </w:r>
      <w:r w:rsidR="00566A53" w:rsidRPr="009122F0">
        <w:rPr>
          <w:rFonts w:cs="Traditional Arabic"/>
        </w:rPr>
        <w:t xml:space="preserve">, </w:t>
      </w:r>
      <w:r w:rsidRPr="009122F0">
        <w:rPr>
          <w:rFonts w:cs="Traditional Arabic"/>
        </w:rPr>
        <w:t>varlığımız senin emrindedir</w:t>
      </w:r>
      <w:r w:rsidR="00566A53" w:rsidRPr="009122F0">
        <w:rPr>
          <w:rFonts w:cs="Traditional Arabic"/>
        </w:rPr>
        <w:t xml:space="preserve">, </w:t>
      </w:r>
      <w:r w:rsidR="008E7B56" w:rsidRPr="009122F0">
        <w:rPr>
          <w:rFonts w:cs="Traditional Arabic"/>
        </w:rPr>
        <w:t>e</w:t>
      </w:r>
      <w:r w:rsidRPr="009122F0">
        <w:rPr>
          <w:rFonts w:cs="Traditional Arabic"/>
        </w:rPr>
        <w:t>vimize gel</w:t>
      </w:r>
      <w:r w:rsidR="004563A4">
        <w:rPr>
          <w:rFonts w:cs="Traditional Arabic"/>
        </w:rPr>
        <w:t>.</w:t>
      </w:r>
      <w:r w:rsidRPr="009122F0">
        <w:rPr>
          <w:rFonts w:cs="Traditional Arabic"/>
        </w:rPr>
        <w:t>"</w:t>
      </w:r>
    </w:p>
    <w:p w:rsidR="00C830CC" w:rsidRPr="009122F0" w:rsidRDefault="00C830CC" w:rsidP="00345F09">
      <w:pPr>
        <w:spacing w:line="300" w:lineRule="atLeast"/>
        <w:jc w:val="lowKashida"/>
        <w:rPr>
          <w:rFonts w:cs="Traditional Arabic"/>
        </w:rPr>
      </w:pPr>
      <w:r w:rsidRPr="009122F0">
        <w:rPr>
          <w:rFonts w:cs="Traditional Arabic"/>
        </w:rPr>
        <w:t>Peygamber</w:t>
      </w:r>
      <w:r w:rsidR="00566A53" w:rsidRPr="009122F0">
        <w:rPr>
          <w:rFonts w:cs="Traditional Arabic"/>
        </w:rPr>
        <w:t xml:space="preserve">-i </w:t>
      </w:r>
      <w:r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Pr="009122F0">
        <w:rPr>
          <w:rFonts w:cs="Traditional Arabic"/>
        </w:rPr>
        <w:t>şöyle buyurdu</w:t>
      </w:r>
      <w:r w:rsidR="00566A53" w:rsidRPr="009122F0">
        <w:rPr>
          <w:rFonts w:cs="Traditional Arabic"/>
        </w:rPr>
        <w:t xml:space="preserve">: </w:t>
      </w:r>
      <w:r w:rsidRPr="009122F0">
        <w:rPr>
          <w:rFonts w:cs="Traditional Arabic"/>
        </w:rPr>
        <w:t>"Şüphesiz bu deve Allah tarafından görevlidir</w:t>
      </w:r>
      <w:r w:rsidR="004563A4">
        <w:rPr>
          <w:rFonts w:cs="Traditional Arabic"/>
        </w:rPr>
        <w:t>,</w:t>
      </w:r>
      <w:r w:rsidR="00566A53" w:rsidRPr="009122F0">
        <w:rPr>
          <w:rFonts w:cs="Traditional Arabic"/>
        </w:rPr>
        <w:t xml:space="preserve"> </w:t>
      </w:r>
      <w:r w:rsidR="004563A4">
        <w:rPr>
          <w:rFonts w:cs="Traditional Arabic"/>
        </w:rPr>
        <w:t>k</w:t>
      </w:r>
      <w:r w:rsidRPr="009122F0">
        <w:rPr>
          <w:rFonts w:cs="Traditional Arabic"/>
        </w:rPr>
        <w:t>enara çekiliniz</w:t>
      </w:r>
      <w:r w:rsidR="00566A53" w:rsidRPr="009122F0">
        <w:rPr>
          <w:rFonts w:cs="Traditional Arabic"/>
        </w:rPr>
        <w:t xml:space="preserve">, </w:t>
      </w:r>
      <w:r w:rsidRPr="009122F0">
        <w:rPr>
          <w:rFonts w:cs="Traditional Arabic"/>
        </w:rPr>
        <w:t>yolu</w:t>
      </w:r>
      <w:r w:rsidR="008E7B56" w:rsidRPr="009122F0">
        <w:rPr>
          <w:rFonts w:cs="Traditional Arabic"/>
        </w:rPr>
        <w:t>nu</w:t>
      </w:r>
      <w:r w:rsidRPr="009122F0">
        <w:rPr>
          <w:rFonts w:cs="Traditional Arabic"/>
        </w:rPr>
        <w:t xml:space="preserve"> açınız</w:t>
      </w:r>
      <w:r w:rsidR="00697A1D">
        <w:rPr>
          <w:rFonts w:cs="Traditional Arabic"/>
        </w:rPr>
        <w:t>."</w:t>
      </w:r>
    </w:p>
    <w:p w:rsidR="00C830CC" w:rsidRPr="009122F0" w:rsidRDefault="00C830CC" w:rsidP="00345F09">
      <w:pPr>
        <w:spacing w:line="300" w:lineRule="atLeast"/>
        <w:jc w:val="lowKashida"/>
        <w:rPr>
          <w:rFonts w:cs="Traditional Arabic"/>
        </w:rPr>
      </w:pPr>
      <w:r w:rsidRPr="009122F0">
        <w:rPr>
          <w:rFonts w:cs="Traditional Arabic"/>
        </w:rPr>
        <w:t xml:space="preserve">Böylece deve Medine'nin en fakir bir </w:t>
      </w:r>
      <w:r w:rsidR="004203F2" w:rsidRPr="009122F0">
        <w:rPr>
          <w:rFonts w:cs="Traditional Arabic"/>
        </w:rPr>
        <w:t>bölgesine</w:t>
      </w:r>
      <w:r w:rsidRPr="009122F0">
        <w:rPr>
          <w:rFonts w:cs="Traditional Arabic"/>
        </w:rPr>
        <w:t xml:space="preserve"> geldi ve orada yere çöktü</w:t>
      </w:r>
      <w:r w:rsidR="00566A53" w:rsidRPr="009122F0">
        <w:rPr>
          <w:rFonts w:cs="Traditional Arabic"/>
        </w:rPr>
        <w:t xml:space="preserve">. </w:t>
      </w:r>
      <w:r w:rsidRPr="009122F0">
        <w:rPr>
          <w:rFonts w:cs="Traditional Arabic"/>
        </w:rPr>
        <w:t>Herkes o evin kime ait olduğuna bakmaya koyuldu</w:t>
      </w:r>
      <w:r w:rsidR="00566A53" w:rsidRPr="009122F0">
        <w:rPr>
          <w:rFonts w:cs="Traditional Arabic"/>
        </w:rPr>
        <w:t xml:space="preserve">. </w:t>
      </w:r>
      <w:r w:rsidRPr="009122F0">
        <w:rPr>
          <w:rFonts w:cs="Traditional Arabic"/>
        </w:rPr>
        <w:t>O evin</w:t>
      </w:r>
      <w:r w:rsidR="00566A53" w:rsidRPr="009122F0">
        <w:rPr>
          <w:rFonts w:cs="Traditional Arabic"/>
        </w:rPr>
        <w:t xml:space="preserve">, </w:t>
      </w:r>
      <w:r w:rsidRPr="009122F0">
        <w:rPr>
          <w:rFonts w:cs="Traditional Arabic"/>
        </w:rPr>
        <w:t>Medine'nin en fakiri olan veya en fakirlerinden biri sayılan Eba Eyyüb Ensari'nin</w:t>
      </w:r>
      <w:r w:rsidR="008E7B56" w:rsidRPr="009122F0">
        <w:rPr>
          <w:rFonts w:cs="Traditional Arabic"/>
        </w:rPr>
        <w:t xml:space="preserve"> evi</w:t>
      </w:r>
      <w:r w:rsidRPr="009122F0">
        <w:rPr>
          <w:rFonts w:cs="Traditional Arabic"/>
        </w:rPr>
        <w:t xml:space="preserve"> olduğunu gördüler</w:t>
      </w:r>
      <w:r w:rsidR="00566A53" w:rsidRPr="009122F0">
        <w:rPr>
          <w:rFonts w:cs="Traditional Arabic"/>
        </w:rPr>
        <w:t xml:space="preserve">. </w:t>
      </w:r>
    </w:p>
    <w:p w:rsidR="00C830CC" w:rsidRPr="009122F0" w:rsidRDefault="00DD2B67" w:rsidP="00345F09">
      <w:pPr>
        <w:spacing w:line="300" w:lineRule="atLeast"/>
        <w:jc w:val="lowKashida"/>
        <w:rPr>
          <w:rFonts w:cs="Traditional Arabic"/>
        </w:rPr>
      </w:pPr>
      <w:r w:rsidRPr="009122F0">
        <w:rPr>
          <w:rFonts w:cs="Traditional Arabic"/>
        </w:rPr>
        <w:t xml:space="preserve">Kendisi ve fakir ailesi gelerek </w:t>
      </w:r>
      <w:r w:rsidR="00AE19A0" w:rsidRPr="009122F0">
        <w:rPr>
          <w:rFonts w:cs="Traditional Arabic"/>
        </w:rPr>
        <w:t>Peygamber</w:t>
      </w:r>
      <w:r w:rsidR="00566A53" w:rsidRPr="009122F0">
        <w:rPr>
          <w:rFonts w:cs="Traditional Arabic"/>
        </w:rPr>
        <w:t xml:space="preserve">-i </w:t>
      </w:r>
      <w:r w:rsidR="00AE19A0" w:rsidRPr="009122F0">
        <w:rPr>
          <w:rFonts w:cs="Traditional Arabic"/>
        </w:rPr>
        <w:t xml:space="preserve">Ekrem'in </w:t>
      </w:r>
      <w:r w:rsidR="009122F0" w:rsidRPr="009122F0">
        <w:rPr>
          <w:rFonts w:cs="Traditional Arabic"/>
        </w:rPr>
        <w:t>(s.a.a)</w:t>
      </w:r>
      <w:r w:rsidR="00566A53" w:rsidRPr="009122F0">
        <w:rPr>
          <w:rFonts w:cs="Traditional Arabic"/>
        </w:rPr>
        <w:t xml:space="preserve"> </w:t>
      </w:r>
      <w:r w:rsidRPr="009122F0">
        <w:rPr>
          <w:rFonts w:cs="Traditional Arabic"/>
        </w:rPr>
        <w:t>eşyasını alıp içeri götürdüler</w:t>
      </w:r>
      <w:r w:rsidR="00566A53" w:rsidRPr="009122F0">
        <w:rPr>
          <w:rFonts w:cs="Traditional Arabic"/>
        </w:rPr>
        <w:t xml:space="preserve">. </w:t>
      </w:r>
      <w:r w:rsidRPr="009122F0">
        <w:rPr>
          <w:rFonts w:cs="Traditional Arabic"/>
        </w:rPr>
        <w:t>Peygamber</w:t>
      </w:r>
      <w:r w:rsidR="00566A53" w:rsidRPr="009122F0">
        <w:rPr>
          <w:rFonts w:cs="Traditional Arabic"/>
        </w:rPr>
        <w:t xml:space="preserve">-i </w:t>
      </w:r>
      <w:r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Pr="009122F0">
        <w:rPr>
          <w:rFonts w:cs="Traditional Arabic"/>
        </w:rPr>
        <w:t>de misafir unvanı ile onların evine girdi</w:t>
      </w:r>
      <w:r w:rsidR="00566A53" w:rsidRPr="009122F0">
        <w:rPr>
          <w:rFonts w:cs="Traditional Arabic"/>
        </w:rPr>
        <w:t xml:space="preserve">. </w:t>
      </w:r>
      <w:r w:rsidRPr="009122F0">
        <w:rPr>
          <w:rFonts w:cs="Traditional Arabic"/>
        </w:rPr>
        <w:t>Böylece kabile sahiplerinin</w:t>
      </w:r>
      <w:r w:rsidR="00566A53" w:rsidRPr="009122F0">
        <w:rPr>
          <w:rFonts w:cs="Traditional Arabic"/>
        </w:rPr>
        <w:t xml:space="preserve">, </w:t>
      </w:r>
      <w:r w:rsidRPr="009122F0">
        <w:rPr>
          <w:rFonts w:cs="Traditional Arabic"/>
        </w:rPr>
        <w:t>etkili kimselerin</w:t>
      </w:r>
      <w:r w:rsidR="00566A53" w:rsidRPr="009122F0">
        <w:rPr>
          <w:rFonts w:cs="Traditional Arabic"/>
        </w:rPr>
        <w:t xml:space="preserve">, </w:t>
      </w:r>
      <w:r w:rsidRPr="009122F0">
        <w:rPr>
          <w:rFonts w:cs="Traditional Arabic"/>
        </w:rPr>
        <w:t>eşraf ve önde gelen şahsiyetlerin tekliflerini reddetmiş oldu</w:t>
      </w:r>
      <w:r w:rsidR="00566A53" w:rsidRPr="009122F0">
        <w:rPr>
          <w:rFonts w:cs="Traditional Arabic"/>
        </w:rPr>
        <w:t xml:space="preserve">. </w:t>
      </w:r>
      <w:r w:rsidRPr="009122F0">
        <w:rPr>
          <w:rFonts w:cs="Traditional Arabic"/>
        </w:rPr>
        <w:t>Yani kendi toplumsal tutumunu belirlemiş oldu</w:t>
      </w:r>
      <w:r w:rsidR="00566A53" w:rsidRPr="009122F0">
        <w:rPr>
          <w:rFonts w:cs="Traditional Arabic"/>
        </w:rPr>
        <w:t xml:space="preserve">. </w:t>
      </w:r>
      <w:r w:rsidRPr="009122F0">
        <w:rPr>
          <w:rFonts w:cs="Traditional Arabic"/>
        </w:rPr>
        <w:t>Öylece bu şahsın para</w:t>
      </w:r>
      <w:r w:rsidR="00566A53" w:rsidRPr="009122F0">
        <w:rPr>
          <w:rFonts w:cs="Traditional Arabic"/>
        </w:rPr>
        <w:t xml:space="preserve">, </w:t>
      </w:r>
      <w:r w:rsidRPr="009122F0">
        <w:rPr>
          <w:rFonts w:cs="Traditional Arabic"/>
        </w:rPr>
        <w:t>kabile haysiyeti</w:t>
      </w:r>
      <w:r w:rsidR="00566A53" w:rsidRPr="009122F0">
        <w:rPr>
          <w:rFonts w:cs="Traditional Arabic"/>
        </w:rPr>
        <w:t xml:space="preserve">, </w:t>
      </w:r>
      <w:r w:rsidRPr="009122F0">
        <w:rPr>
          <w:rFonts w:cs="Traditional Arabic"/>
        </w:rPr>
        <w:t>falan kabilen</w:t>
      </w:r>
      <w:r w:rsidR="002631FB">
        <w:rPr>
          <w:rFonts w:cs="Traditional Arabic"/>
        </w:rPr>
        <w:t>in</w:t>
      </w:r>
      <w:r w:rsidRPr="009122F0">
        <w:rPr>
          <w:rFonts w:cs="Traditional Arabic"/>
        </w:rPr>
        <w:t xml:space="preserve"> başkanlık şerefi</w:t>
      </w:r>
      <w:r w:rsidR="00566A53" w:rsidRPr="009122F0">
        <w:rPr>
          <w:rFonts w:cs="Traditional Arabic"/>
        </w:rPr>
        <w:t xml:space="preserve">, </w:t>
      </w:r>
      <w:r w:rsidRPr="009122F0">
        <w:rPr>
          <w:rFonts w:cs="Traditional Arabic"/>
        </w:rPr>
        <w:t>bir kavme bağlı olma</w:t>
      </w:r>
      <w:r w:rsidR="00566A53" w:rsidRPr="009122F0">
        <w:rPr>
          <w:rFonts w:cs="Traditional Arabic"/>
        </w:rPr>
        <w:t xml:space="preserve">, </w:t>
      </w:r>
      <w:r w:rsidR="00471B6E" w:rsidRPr="009122F0">
        <w:rPr>
          <w:rFonts w:cs="Traditional Arabic"/>
        </w:rPr>
        <w:t>zengin kimselerin</w:t>
      </w:r>
      <w:r w:rsidR="00E525E6" w:rsidRPr="009122F0">
        <w:rPr>
          <w:rFonts w:cs="Traditional Arabic"/>
        </w:rPr>
        <w:t xml:space="preserve"> ailesi</w:t>
      </w:r>
      <w:r w:rsidR="00566A53" w:rsidRPr="009122F0">
        <w:rPr>
          <w:rFonts w:cs="Traditional Arabic"/>
        </w:rPr>
        <w:t xml:space="preserve">, </w:t>
      </w:r>
      <w:r w:rsidR="00E525E6" w:rsidRPr="009122F0">
        <w:rPr>
          <w:rFonts w:cs="Traditional Arabic"/>
        </w:rPr>
        <w:t>akrabası ve kabilesinden olma gibi şeylere bağlı olmadığı ortaya çıkmış oldu</w:t>
      </w:r>
      <w:r w:rsidR="00566A53" w:rsidRPr="009122F0">
        <w:rPr>
          <w:rFonts w:cs="Traditional Arabic"/>
        </w:rPr>
        <w:t xml:space="preserve">. </w:t>
      </w:r>
      <w:r w:rsidR="0002108B" w:rsidRPr="009122F0">
        <w:rPr>
          <w:rFonts w:cs="Traditional Arabic"/>
        </w:rPr>
        <w:t xml:space="preserve">Medine'ye girdiği ilk andan itibaren toplumsal muamele ve tutum alanında hangi </w:t>
      </w:r>
      <w:r w:rsidR="0002108B" w:rsidRPr="009122F0">
        <w:rPr>
          <w:rFonts w:cs="Traditional Arabic"/>
        </w:rPr>
        <w:lastRenderedPageBreak/>
        <w:t>toplumun taraftarı ve hangi grubun destekçisi olduğunu ve varlığının daha çok kimlere fayda vereceğini sergilemiş oldu</w:t>
      </w:r>
      <w:r w:rsidR="00566A53" w:rsidRPr="009122F0">
        <w:rPr>
          <w:rFonts w:cs="Traditional Arabic"/>
        </w:rPr>
        <w:t xml:space="preserve">. </w:t>
      </w:r>
      <w:r w:rsidR="0002108B" w:rsidRPr="009122F0">
        <w:rPr>
          <w:rFonts w:cs="Traditional Arabic"/>
        </w:rPr>
        <w:t xml:space="preserve">Elbette herkes </w:t>
      </w:r>
      <w:r w:rsidR="00B70F71" w:rsidRPr="009122F0">
        <w:rPr>
          <w:rFonts w:cs="Traditional Arabic"/>
        </w:rPr>
        <w:t>Peygamber</w:t>
      </w:r>
      <w:r w:rsidR="0002108B" w:rsidRPr="009122F0">
        <w:rPr>
          <w:rFonts w:cs="Traditional Arabic"/>
        </w:rPr>
        <w:t xml:space="preserve">den </w:t>
      </w:r>
      <w:r w:rsidR="009122F0" w:rsidRPr="009122F0">
        <w:rPr>
          <w:rFonts w:cs="Traditional Arabic"/>
        </w:rPr>
        <w:t>(s.a.a)</w:t>
      </w:r>
      <w:r w:rsidR="00566A53" w:rsidRPr="009122F0">
        <w:rPr>
          <w:rFonts w:cs="Traditional Arabic"/>
        </w:rPr>
        <w:t xml:space="preserve"> </w:t>
      </w:r>
      <w:r w:rsidR="0002108B" w:rsidRPr="009122F0">
        <w:rPr>
          <w:rFonts w:cs="Traditional Arabic"/>
        </w:rPr>
        <w:t>ve onun öğretilerinden istifade etmektedir</w:t>
      </w:r>
      <w:r w:rsidR="00566A53" w:rsidRPr="009122F0">
        <w:rPr>
          <w:rFonts w:cs="Traditional Arabic"/>
        </w:rPr>
        <w:t xml:space="preserve">. </w:t>
      </w:r>
      <w:r w:rsidR="0002108B" w:rsidRPr="009122F0">
        <w:rPr>
          <w:rFonts w:cs="Traditional Arabic"/>
        </w:rPr>
        <w:t xml:space="preserve">Ama mahrum olan bir kimse ister istemez daha çok hak sahibidir ve </w:t>
      </w:r>
      <w:r w:rsidR="00F650F7" w:rsidRPr="009122F0">
        <w:rPr>
          <w:rFonts w:cs="Traditional Arabic"/>
        </w:rPr>
        <w:t>dolayısı ile de onun mahrumiyetinin gid</w:t>
      </w:r>
      <w:r w:rsidR="00F650F7" w:rsidRPr="009122F0">
        <w:rPr>
          <w:rFonts w:cs="Traditional Arabic"/>
        </w:rPr>
        <w:t>e</w:t>
      </w:r>
      <w:r w:rsidR="00F650F7" w:rsidRPr="009122F0">
        <w:rPr>
          <w:rFonts w:cs="Traditional Arabic"/>
        </w:rPr>
        <w:t>rilmesi gerekmektedir</w:t>
      </w:r>
      <w:r w:rsidR="00566A53" w:rsidRPr="009122F0">
        <w:rPr>
          <w:rFonts w:cs="Traditional Arabic"/>
        </w:rPr>
        <w:t xml:space="preserve">. </w:t>
      </w:r>
    </w:p>
    <w:p w:rsidR="0047615F" w:rsidRPr="009122F0" w:rsidRDefault="00F650F7" w:rsidP="00345F09">
      <w:pPr>
        <w:spacing w:line="300" w:lineRule="atLeast"/>
        <w:jc w:val="lowKashida"/>
        <w:rPr>
          <w:rFonts w:cs="Traditional Arabic"/>
        </w:rPr>
      </w:pPr>
      <w:r w:rsidRPr="009122F0">
        <w:rPr>
          <w:rFonts w:cs="Traditional Arabic"/>
        </w:rPr>
        <w:t>Eba Eyyüb Ensari'nin evinin önünde bir boş arsa bulunuyordu</w:t>
      </w:r>
      <w:r w:rsidR="00566A53" w:rsidRPr="009122F0">
        <w:rPr>
          <w:rFonts w:cs="Traditional Arabic"/>
        </w:rPr>
        <w:t xml:space="preserve">. </w:t>
      </w:r>
      <w:r w:rsidRPr="009122F0">
        <w:rPr>
          <w:rFonts w:cs="Traditional Arabic"/>
        </w:rPr>
        <w:t>Peygamber</w:t>
      </w:r>
      <w:r w:rsidR="00566A53" w:rsidRPr="009122F0">
        <w:rPr>
          <w:rFonts w:cs="Traditional Arabic"/>
        </w:rPr>
        <w:t xml:space="preserve">-i </w:t>
      </w:r>
      <w:r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Pr="009122F0">
        <w:rPr>
          <w:rFonts w:cs="Traditional Arabic"/>
        </w:rPr>
        <w:t>bu arsanın kime ait olduğunu sordu</w:t>
      </w:r>
      <w:r w:rsidR="00566A53" w:rsidRPr="009122F0">
        <w:rPr>
          <w:rFonts w:cs="Traditional Arabic"/>
        </w:rPr>
        <w:t xml:space="preserve">. </w:t>
      </w:r>
      <w:r w:rsidRPr="009122F0">
        <w:rPr>
          <w:rFonts w:cs="Traditional Arabic"/>
        </w:rPr>
        <w:t>Söz konusu arsanın iki yetim çocuğa ait olduğunu ifade ettiler</w:t>
      </w:r>
      <w:r w:rsidR="00566A53" w:rsidRPr="009122F0">
        <w:rPr>
          <w:rFonts w:cs="Traditional Arabic"/>
        </w:rPr>
        <w:t xml:space="preserve">. </w:t>
      </w:r>
      <w:r w:rsidRPr="009122F0">
        <w:rPr>
          <w:rFonts w:cs="Traditional Arabic"/>
        </w:rPr>
        <w:t>Bunun üzerine Peygamber</w:t>
      </w:r>
      <w:r w:rsidR="00566A53" w:rsidRPr="009122F0">
        <w:rPr>
          <w:rFonts w:cs="Traditional Arabic"/>
        </w:rPr>
        <w:t xml:space="preserve">-i </w:t>
      </w:r>
      <w:r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Pr="009122F0">
        <w:rPr>
          <w:rFonts w:cs="Traditional Arabic"/>
        </w:rPr>
        <w:t>parayı cebinden çıkararak kendi parası ile o arsayı aldı</w:t>
      </w:r>
      <w:r w:rsidR="00566A53" w:rsidRPr="009122F0">
        <w:rPr>
          <w:rFonts w:cs="Traditional Arabic"/>
        </w:rPr>
        <w:t xml:space="preserve">. </w:t>
      </w:r>
      <w:r w:rsidRPr="009122F0">
        <w:rPr>
          <w:rFonts w:cs="Traditional Arabic"/>
        </w:rPr>
        <w:t>Ardından</w:t>
      </w:r>
      <w:r w:rsidR="00566A53" w:rsidRPr="009122F0">
        <w:rPr>
          <w:rFonts w:cs="Traditional Arabic"/>
        </w:rPr>
        <w:t xml:space="preserve">, </w:t>
      </w:r>
      <w:r w:rsidRPr="009122F0">
        <w:rPr>
          <w:rFonts w:cs="Traditional Arabic"/>
        </w:rPr>
        <w:t>"</w:t>
      </w:r>
      <w:r w:rsidR="0047615F" w:rsidRPr="009122F0">
        <w:rPr>
          <w:rFonts w:cs="Traditional Arabic"/>
        </w:rPr>
        <w:t>burada bir cami yapacağım" diye buyurdu</w:t>
      </w:r>
      <w:r w:rsidR="00566A53" w:rsidRPr="009122F0">
        <w:rPr>
          <w:rFonts w:cs="Traditional Arabic"/>
        </w:rPr>
        <w:t xml:space="preserve">. </w:t>
      </w:r>
      <w:r w:rsidR="0047615F" w:rsidRPr="009122F0">
        <w:rPr>
          <w:rFonts w:cs="Traditional Arabic"/>
        </w:rPr>
        <w:t>Yani hükümet işlerini göreceği toplumsal</w:t>
      </w:r>
      <w:r w:rsidR="00566A53" w:rsidRPr="009122F0">
        <w:rPr>
          <w:rFonts w:cs="Traditional Arabic"/>
        </w:rPr>
        <w:t xml:space="preserve">, </w:t>
      </w:r>
      <w:r w:rsidR="0047615F" w:rsidRPr="009122F0">
        <w:rPr>
          <w:rFonts w:cs="Traditional Arabic"/>
        </w:rPr>
        <w:t>siyasi ve ibadi bir merkez oluşturulacaktı</w:t>
      </w:r>
      <w:r w:rsidR="00566A53" w:rsidRPr="009122F0">
        <w:rPr>
          <w:rFonts w:cs="Traditional Arabic"/>
        </w:rPr>
        <w:t xml:space="preserve">. </w:t>
      </w:r>
      <w:r w:rsidR="0047615F" w:rsidRPr="009122F0">
        <w:rPr>
          <w:rFonts w:cs="Traditional Arabic"/>
        </w:rPr>
        <w:t>İnsanların toplantı yeri olacaktı</w:t>
      </w:r>
      <w:r w:rsidR="00566A53" w:rsidRPr="009122F0">
        <w:rPr>
          <w:rFonts w:cs="Traditional Arabic"/>
        </w:rPr>
        <w:t xml:space="preserve">. </w:t>
      </w:r>
      <w:r w:rsidR="0047615F" w:rsidRPr="009122F0">
        <w:rPr>
          <w:rFonts w:cs="Traditional Arabic"/>
        </w:rPr>
        <w:t>Merkezi olarak böyle bir yere ihtiyaç duyulmakta idi</w:t>
      </w:r>
      <w:r w:rsidR="00566A53" w:rsidRPr="009122F0">
        <w:rPr>
          <w:rFonts w:cs="Traditional Arabic"/>
        </w:rPr>
        <w:t xml:space="preserve">. </w:t>
      </w:r>
      <w:r w:rsidR="0047615F" w:rsidRPr="009122F0">
        <w:rPr>
          <w:rFonts w:cs="Traditional Arabic"/>
        </w:rPr>
        <w:t>Bu yüzden hemen söz konusu camiyi yapmaya koyuldu</w:t>
      </w:r>
      <w:r w:rsidR="00566A53" w:rsidRPr="009122F0">
        <w:rPr>
          <w:rFonts w:cs="Traditional Arabic"/>
        </w:rPr>
        <w:t xml:space="preserve">. </w:t>
      </w:r>
      <w:r w:rsidR="0047615F" w:rsidRPr="009122F0">
        <w:rPr>
          <w:rFonts w:cs="Traditional Arabic"/>
        </w:rPr>
        <w:t>Mescidin arsasını kimseden istemedi</w:t>
      </w:r>
      <w:r w:rsidR="00566A53" w:rsidRPr="009122F0">
        <w:rPr>
          <w:rFonts w:cs="Traditional Arabic"/>
        </w:rPr>
        <w:t xml:space="preserve">. </w:t>
      </w:r>
      <w:r w:rsidR="004203F2" w:rsidRPr="009122F0">
        <w:rPr>
          <w:rFonts w:cs="Traditional Arabic"/>
        </w:rPr>
        <w:t>Kimseden</w:t>
      </w:r>
      <w:r w:rsidR="0047615F" w:rsidRPr="009122F0">
        <w:rPr>
          <w:rFonts w:cs="Traditional Arabic"/>
        </w:rPr>
        <w:t xml:space="preserve"> bağışta bulunulmasını talep etmedi</w:t>
      </w:r>
      <w:r w:rsidR="00566A53" w:rsidRPr="009122F0">
        <w:rPr>
          <w:rFonts w:cs="Traditional Arabic"/>
        </w:rPr>
        <w:t xml:space="preserve">, </w:t>
      </w:r>
      <w:r w:rsidR="0047615F" w:rsidRPr="009122F0">
        <w:rPr>
          <w:rFonts w:cs="Traditional Arabic"/>
        </w:rPr>
        <w:t>aksine orayı kendi parası ile aldı</w:t>
      </w:r>
      <w:r w:rsidR="00566A53" w:rsidRPr="009122F0">
        <w:rPr>
          <w:rFonts w:cs="Traditional Arabic"/>
        </w:rPr>
        <w:t xml:space="preserve">. </w:t>
      </w:r>
      <w:r w:rsidR="0047615F" w:rsidRPr="009122F0">
        <w:rPr>
          <w:rFonts w:cs="Traditional Arabic"/>
        </w:rPr>
        <w:t>Oysa o iki çocuğun babası ve kendilerini savunacak bir kimse de yoktu</w:t>
      </w:r>
      <w:r w:rsidR="00566A53" w:rsidRPr="009122F0">
        <w:rPr>
          <w:rFonts w:cs="Traditional Arabic"/>
        </w:rPr>
        <w:t xml:space="preserve">. </w:t>
      </w:r>
      <w:r w:rsidR="0047615F" w:rsidRPr="009122F0">
        <w:rPr>
          <w:rFonts w:cs="Traditional Arabic"/>
        </w:rPr>
        <w:t>Ama Peygamber</w:t>
      </w:r>
      <w:r w:rsidR="00566A53" w:rsidRPr="009122F0">
        <w:rPr>
          <w:rFonts w:cs="Traditional Arabic"/>
        </w:rPr>
        <w:t xml:space="preserve">-i </w:t>
      </w:r>
      <w:r w:rsidR="0047615F"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0047615F" w:rsidRPr="009122F0">
        <w:rPr>
          <w:rFonts w:cs="Traditional Arabic"/>
        </w:rPr>
        <w:t xml:space="preserve">tıpkı onların babası ve savunucuları gibi haklarını tam ve </w:t>
      </w:r>
      <w:r w:rsidR="004203F2" w:rsidRPr="009122F0">
        <w:rPr>
          <w:rFonts w:cs="Traditional Arabic"/>
        </w:rPr>
        <w:t>kâmil</w:t>
      </w:r>
      <w:r w:rsidR="0047615F" w:rsidRPr="009122F0">
        <w:rPr>
          <w:rFonts w:cs="Traditional Arabic"/>
        </w:rPr>
        <w:t xml:space="preserve"> bir şekilde gözetti</w:t>
      </w:r>
      <w:r w:rsidR="00566A53" w:rsidRPr="009122F0">
        <w:rPr>
          <w:rFonts w:cs="Traditional Arabic"/>
        </w:rPr>
        <w:t xml:space="preserve">. </w:t>
      </w:r>
      <w:r w:rsidR="0047615F" w:rsidRPr="009122F0">
        <w:rPr>
          <w:rFonts w:cs="Traditional Arabic"/>
        </w:rPr>
        <w:t xml:space="preserve">Cami yapmak istediğinde de </w:t>
      </w:r>
      <w:r w:rsidR="00E67843" w:rsidRPr="009122F0">
        <w:rPr>
          <w:rFonts w:cs="Traditional Arabic"/>
        </w:rPr>
        <w:t>Peygamber</w:t>
      </w:r>
      <w:r w:rsidR="00566A53" w:rsidRPr="009122F0">
        <w:rPr>
          <w:rFonts w:cs="Traditional Arabic"/>
        </w:rPr>
        <w:t xml:space="preserve">-i </w:t>
      </w:r>
      <w:r w:rsidR="00E67843"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0047615F" w:rsidRPr="009122F0">
        <w:rPr>
          <w:rFonts w:cs="Traditional Arabic"/>
        </w:rPr>
        <w:t xml:space="preserve">bizzat gelip küreği tutan ve mescidin temellerini kazmaya koyulan ilk kimse veya ilk kimselerden biri </w:t>
      </w:r>
      <w:r w:rsidR="00EA12C1" w:rsidRPr="009122F0">
        <w:rPr>
          <w:rFonts w:cs="Traditional Arabic"/>
        </w:rPr>
        <w:t>oldu</w:t>
      </w:r>
      <w:r w:rsidR="00566A53" w:rsidRPr="009122F0">
        <w:rPr>
          <w:rFonts w:cs="Traditional Arabic"/>
        </w:rPr>
        <w:t xml:space="preserve">. </w:t>
      </w:r>
      <w:r w:rsidR="00334A03" w:rsidRPr="009122F0">
        <w:rPr>
          <w:rFonts w:cs="Traditional Arabic"/>
        </w:rPr>
        <w:t>Üstelik bu çalışması teşrifat gereği bir iş değildi</w:t>
      </w:r>
      <w:r w:rsidR="00566A53" w:rsidRPr="009122F0">
        <w:rPr>
          <w:rFonts w:cs="Traditional Arabic"/>
        </w:rPr>
        <w:t xml:space="preserve">, </w:t>
      </w:r>
      <w:r w:rsidR="00334A03" w:rsidRPr="009122F0">
        <w:rPr>
          <w:rFonts w:cs="Traditional Arabic"/>
        </w:rPr>
        <w:t>aksine gerçekten çalışmaya koyuldu ve terk döktü</w:t>
      </w:r>
      <w:r w:rsidR="00566A53" w:rsidRPr="009122F0">
        <w:rPr>
          <w:rFonts w:cs="Traditional Arabic"/>
        </w:rPr>
        <w:t xml:space="preserve">. </w:t>
      </w:r>
      <w:r w:rsidR="00334A03" w:rsidRPr="009122F0">
        <w:rPr>
          <w:rFonts w:cs="Traditional Arabic"/>
        </w:rPr>
        <w:t>Öyle bir çalıştı ki bir kenarda oturan kimseler</w:t>
      </w:r>
      <w:r w:rsidR="00566A53" w:rsidRPr="009122F0">
        <w:rPr>
          <w:rFonts w:cs="Traditional Arabic"/>
        </w:rPr>
        <w:t xml:space="preserve">, </w:t>
      </w:r>
      <w:r w:rsidR="00334A03" w:rsidRPr="009122F0">
        <w:rPr>
          <w:rFonts w:cs="Traditional Arabic"/>
        </w:rPr>
        <w:t>"</w:t>
      </w:r>
      <w:r w:rsidR="00EA12C1" w:rsidRPr="009122F0">
        <w:rPr>
          <w:rFonts w:cs="Traditional Arabic"/>
        </w:rPr>
        <w:t>B</w:t>
      </w:r>
      <w:r w:rsidR="00334A03" w:rsidRPr="009122F0">
        <w:rPr>
          <w:rFonts w:cs="Traditional Arabic"/>
        </w:rPr>
        <w:t>iz oturalım da Peygamber mi çalışsın? O halde biz de çalışmaya gidelim" demek zorunda kaldı</w:t>
      </w:r>
      <w:r w:rsidR="00566A53" w:rsidRPr="009122F0">
        <w:rPr>
          <w:rFonts w:cs="Traditional Arabic"/>
        </w:rPr>
        <w:t xml:space="preserve">. </w:t>
      </w:r>
      <w:r w:rsidR="00334A03" w:rsidRPr="009122F0">
        <w:rPr>
          <w:rFonts w:cs="Traditional Arabic"/>
        </w:rPr>
        <w:t>Böylece geldiler ve camiyi çok kısa bir zaman zarfında bina ettiler</w:t>
      </w:r>
      <w:r w:rsidR="00566A53" w:rsidRPr="009122F0">
        <w:rPr>
          <w:rFonts w:cs="Traditional Arabic"/>
        </w:rPr>
        <w:t xml:space="preserve">. </w:t>
      </w:r>
      <w:r w:rsidR="00334A03" w:rsidRPr="009122F0">
        <w:rPr>
          <w:rFonts w:cs="Traditional Arabic"/>
        </w:rPr>
        <w:t xml:space="preserve">Bu yüce ve kudret sahibi önder </w:t>
      </w:r>
      <w:r w:rsidR="00B70F71" w:rsidRPr="009122F0">
        <w:rPr>
          <w:rFonts w:cs="Traditional Arabic"/>
        </w:rPr>
        <w:t>Peygamber</w:t>
      </w:r>
      <w:r w:rsidR="00334A03" w:rsidRPr="009122F0">
        <w:rPr>
          <w:rFonts w:cs="Traditional Arabic"/>
        </w:rPr>
        <w:t xml:space="preserve"> kendisi için hiçbir ayrıcalık gözetmediğini ortaya koydu</w:t>
      </w:r>
      <w:r w:rsidR="00566A53" w:rsidRPr="009122F0">
        <w:rPr>
          <w:rFonts w:cs="Traditional Arabic"/>
        </w:rPr>
        <w:t xml:space="preserve">. </w:t>
      </w:r>
      <w:r w:rsidR="00334A03" w:rsidRPr="009122F0">
        <w:rPr>
          <w:rFonts w:cs="Traditional Arabic"/>
        </w:rPr>
        <w:t>Bir iş yapmak gerekiyorsa bu işte kendisinin de bir payı olması gerektiğini gösterdi</w:t>
      </w:r>
      <w:r w:rsidR="00566A53" w:rsidRPr="009122F0">
        <w:rPr>
          <w:rFonts w:cs="Traditional Arabic"/>
        </w:rPr>
        <w:t xml:space="preserve">. </w:t>
      </w:r>
    </w:p>
    <w:p w:rsidR="00AC2137" w:rsidRPr="009122F0" w:rsidRDefault="00334A03" w:rsidP="00345F09">
      <w:pPr>
        <w:spacing w:line="300" w:lineRule="atLeast"/>
        <w:jc w:val="lowKashida"/>
        <w:rPr>
          <w:rFonts w:cs="Traditional Arabic"/>
        </w:rPr>
      </w:pPr>
      <w:r w:rsidRPr="009122F0">
        <w:rPr>
          <w:rFonts w:cs="Traditional Arabic"/>
        </w:rPr>
        <w:t xml:space="preserve">Ardından </w:t>
      </w:r>
      <w:r w:rsidR="00900B04" w:rsidRPr="009122F0">
        <w:rPr>
          <w:rFonts w:cs="Traditional Arabic"/>
        </w:rPr>
        <w:t>bu düzenin tedbirini ve idari siyasetini planlamaya koyuldu</w:t>
      </w:r>
      <w:r w:rsidR="00566A53" w:rsidRPr="009122F0">
        <w:rPr>
          <w:rFonts w:cs="Traditional Arabic"/>
        </w:rPr>
        <w:t xml:space="preserve">. </w:t>
      </w:r>
      <w:r w:rsidR="00900B04" w:rsidRPr="009122F0">
        <w:rPr>
          <w:rFonts w:cs="Traditional Arabic"/>
        </w:rPr>
        <w:t xml:space="preserve">İnsan </w:t>
      </w:r>
      <w:r w:rsidR="00AE19A0" w:rsidRPr="009122F0">
        <w:rPr>
          <w:rFonts w:cs="Traditional Arabic"/>
        </w:rPr>
        <w:t>Peygamber</w:t>
      </w:r>
      <w:r w:rsidR="00566A53" w:rsidRPr="009122F0">
        <w:rPr>
          <w:rFonts w:cs="Traditional Arabic"/>
        </w:rPr>
        <w:t xml:space="preserve">-i </w:t>
      </w:r>
      <w:r w:rsidR="00AE19A0" w:rsidRPr="009122F0">
        <w:rPr>
          <w:rFonts w:cs="Traditional Arabic"/>
        </w:rPr>
        <w:t xml:space="preserve">Ekrem'in </w:t>
      </w:r>
      <w:r w:rsidR="009122F0" w:rsidRPr="009122F0">
        <w:rPr>
          <w:rFonts w:cs="Traditional Arabic"/>
        </w:rPr>
        <w:t>(s.a.a)</w:t>
      </w:r>
      <w:r w:rsidR="00566A53" w:rsidRPr="009122F0">
        <w:rPr>
          <w:rFonts w:cs="Traditional Arabic"/>
        </w:rPr>
        <w:t xml:space="preserve"> </w:t>
      </w:r>
      <w:r w:rsidR="00900B04" w:rsidRPr="009122F0">
        <w:rPr>
          <w:rFonts w:cs="Traditional Arabic"/>
        </w:rPr>
        <w:t>adım adım gerçek bir idareci olarak akıllıca adım attığını ve ilerlediğini görünce bu azim</w:t>
      </w:r>
      <w:r w:rsidR="00566A53" w:rsidRPr="009122F0">
        <w:rPr>
          <w:rFonts w:cs="Traditional Arabic"/>
        </w:rPr>
        <w:t xml:space="preserve">, </w:t>
      </w:r>
      <w:r w:rsidR="00900B04" w:rsidRPr="009122F0">
        <w:rPr>
          <w:rFonts w:cs="Traditional Arabic"/>
        </w:rPr>
        <w:t>güçlü ve kesin kararın ardından ne tür bir düşünce</w:t>
      </w:r>
      <w:r w:rsidR="00566A53" w:rsidRPr="009122F0">
        <w:rPr>
          <w:rFonts w:cs="Traditional Arabic"/>
        </w:rPr>
        <w:t xml:space="preserve">, </w:t>
      </w:r>
      <w:r w:rsidR="00900B04" w:rsidRPr="009122F0">
        <w:rPr>
          <w:rFonts w:cs="Traditional Arabic"/>
        </w:rPr>
        <w:t>fikir ve dakik bir muhasebenin yer aldığını anlamaktadır ki bu</w:t>
      </w:r>
      <w:r w:rsidR="004D5D9E" w:rsidRPr="009122F0">
        <w:rPr>
          <w:rFonts w:cs="Traditional Arabic"/>
        </w:rPr>
        <w:t>nun da</w:t>
      </w:r>
      <w:r w:rsidR="00900B04" w:rsidRPr="009122F0">
        <w:rPr>
          <w:rFonts w:cs="Traditional Arabic"/>
        </w:rPr>
        <w:t xml:space="preserve"> zahir gereği ilahi vahiy dışında bir şey ile olması mümkün değildir</w:t>
      </w:r>
      <w:r w:rsidR="00566A53" w:rsidRPr="009122F0">
        <w:rPr>
          <w:rFonts w:cs="Traditional Arabic"/>
        </w:rPr>
        <w:t xml:space="preserve">. </w:t>
      </w:r>
      <w:r w:rsidR="00900B04" w:rsidRPr="009122F0">
        <w:rPr>
          <w:rFonts w:cs="Traditional Arabic"/>
        </w:rPr>
        <w:t xml:space="preserve">Bu günde o on </w:t>
      </w:r>
      <w:r w:rsidR="00900B04" w:rsidRPr="009122F0">
        <w:rPr>
          <w:rFonts w:cs="Traditional Arabic"/>
        </w:rPr>
        <w:lastRenderedPageBreak/>
        <w:t>yıllık durumu adım adım takip etmek isteyen bir kimse bir şey anlamamaktadır</w:t>
      </w:r>
      <w:r w:rsidR="00566A53" w:rsidRPr="009122F0">
        <w:rPr>
          <w:rFonts w:cs="Traditional Arabic"/>
        </w:rPr>
        <w:t xml:space="preserve">. </w:t>
      </w:r>
      <w:r w:rsidR="00AC2137" w:rsidRPr="009122F0">
        <w:rPr>
          <w:rFonts w:cs="Traditional Arabic"/>
        </w:rPr>
        <w:t>Eğer insan her olayı ayrı ayrı değerlendirecek olursa bir şey anlamamaktadır</w:t>
      </w:r>
      <w:r w:rsidR="00566A53" w:rsidRPr="009122F0">
        <w:rPr>
          <w:rFonts w:cs="Traditional Arabic"/>
        </w:rPr>
        <w:t xml:space="preserve">. </w:t>
      </w:r>
      <w:r w:rsidR="00AC2137" w:rsidRPr="009122F0">
        <w:rPr>
          <w:rFonts w:cs="Traditional Arabic"/>
        </w:rPr>
        <w:t>Dolayısı ile de bakması ve işin tertibinin nasıl olduğunu görmesi gerekmektedir</w:t>
      </w:r>
      <w:r w:rsidR="00566A53" w:rsidRPr="009122F0">
        <w:rPr>
          <w:rFonts w:cs="Traditional Arabic"/>
        </w:rPr>
        <w:t xml:space="preserve">. </w:t>
      </w:r>
      <w:r w:rsidR="00AC2137" w:rsidRPr="009122F0">
        <w:rPr>
          <w:rFonts w:cs="Traditional Arabic"/>
        </w:rPr>
        <w:t>Bütün bu işlerin nasıl da uzmanca</w:t>
      </w:r>
      <w:r w:rsidR="00566A53" w:rsidRPr="009122F0">
        <w:rPr>
          <w:rFonts w:cs="Traditional Arabic"/>
        </w:rPr>
        <w:t xml:space="preserve">, </w:t>
      </w:r>
      <w:r w:rsidR="00AC2137" w:rsidRPr="009122F0">
        <w:rPr>
          <w:rFonts w:cs="Traditional Arabic"/>
        </w:rPr>
        <w:t>akıllıca ve sahih bir muhasebe üzere yapıldığını anlaması icap etmektedir</w:t>
      </w:r>
      <w:r w:rsidR="00566A53" w:rsidRPr="009122F0">
        <w:rPr>
          <w:rFonts w:cs="Traditional Arabic"/>
        </w:rPr>
        <w:t xml:space="preserve">. </w:t>
      </w:r>
    </w:p>
    <w:p w:rsidR="00A62EEF" w:rsidRPr="009122F0" w:rsidRDefault="00AC2137" w:rsidP="00345F09">
      <w:pPr>
        <w:spacing w:line="300" w:lineRule="atLeast"/>
        <w:jc w:val="lowKashida"/>
        <w:rPr>
          <w:rFonts w:cs="Traditional Arabic"/>
        </w:rPr>
      </w:pPr>
      <w:r w:rsidRPr="009122F0">
        <w:rPr>
          <w:rFonts w:cs="Traditional Arabic"/>
        </w:rPr>
        <w:t>Birincisi vahdet ve birliğin icat edilmesidir</w:t>
      </w:r>
      <w:r w:rsidR="00566A53" w:rsidRPr="009122F0">
        <w:rPr>
          <w:rFonts w:cs="Traditional Arabic"/>
        </w:rPr>
        <w:t xml:space="preserve">. </w:t>
      </w:r>
      <w:r w:rsidRPr="009122F0">
        <w:rPr>
          <w:rFonts w:cs="Traditional Arabic"/>
        </w:rPr>
        <w:t>Medi</w:t>
      </w:r>
      <w:r w:rsidR="00A62EEF" w:rsidRPr="009122F0">
        <w:rPr>
          <w:rFonts w:cs="Traditional Arabic"/>
        </w:rPr>
        <w:t>ne halkının</w:t>
      </w:r>
      <w:r w:rsidRPr="009122F0">
        <w:rPr>
          <w:rFonts w:cs="Traditional Arabic"/>
        </w:rPr>
        <w:t xml:space="preserve"> tüm</w:t>
      </w:r>
      <w:r w:rsidR="00A62EEF" w:rsidRPr="009122F0">
        <w:rPr>
          <w:rFonts w:cs="Traditional Arabic"/>
        </w:rPr>
        <w:t>ü Müslüman olmamıştı</w:t>
      </w:r>
      <w:r w:rsidR="00566A53" w:rsidRPr="009122F0">
        <w:rPr>
          <w:rFonts w:cs="Traditional Arabic"/>
        </w:rPr>
        <w:t xml:space="preserve">. </w:t>
      </w:r>
      <w:r w:rsidR="00A62EEF" w:rsidRPr="009122F0">
        <w:rPr>
          <w:rFonts w:cs="Traditional Arabic"/>
        </w:rPr>
        <w:t>Halkın çoğu Müslüman olmuş</w:t>
      </w:r>
      <w:r w:rsidR="00425CBA" w:rsidRPr="009122F0">
        <w:rPr>
          <w:rFonts w:cs="Traditional Arabic"/>
        </w:rPr>
        <w:t>sa da</w:t>
      </w:r>
      <w:r w:rsidR="00A62EEF" w:rsidRPr="009122F0">
        <w:rPr>
          <w:rFonts w:cs="Traditional Arabic"/>
        </w:rPr>
        <w:t xml:space="preserve"> az bir gurubu ise henüz Müslüman olmamıştı</w:t>
      </w:r>
      <w:r w:rsidR="00566A53" w:rsidRPr="009122F0">
        <w:rPr>
          <w:rFonts w:cs="Traditional Arabic"/>
        </w:rPr>
        <w:t xml:space="preserve">. </w:t>
      </w:r>
    </w:p>
    <w:p w:rsidR="00334A03" w:rsidRPr="009122F0" w:rsidRDefault="00A62EEF" w:rsidP="00345F09">
      <w:pPr>
        <w:spacing w:line="300" w:lineRule="atLeast"/>
        <w:jc w:val="lowKashida"/>
        <w:rPr>
          <w:rFonts w:cs="Traditional Arabic"/>
        </w:rPr>
      </w:pPr>
      <w:r w:rsidRPr="009122F0">
        <w:rPr>
          <w:rFonts w:cs="Traditional Arabic"/>
        </w:rPr>
        <w:t>Bunlardan da öte Yahudilerin üç önemli kabilesi</w:t>
      </w:r>
      <w:r w:rsidR="00F6704F">
        <w:rPr>
          <w:rFonts w:cs="Traditional Arabic"/>
        </w:rPr>
        <w:t xml:space="preserve"> - </w:t>
      </w:r>
      <w:r w:rsidRPr="009122F0">
        <w:rPr>
          <w:rFonts w:cs="Traditional Arabic"/>
        </w:rPr>
        <w:t>Beni K</w:t>
      </w:r>
      <w:r w:rsidR="004203F2" w:rsidRPr="009122F0">
        <w:rPr>
          <w:rFonts w:cs="Traditional Arabic"/>
        </w:rPr>
        <w:t>i</w:t>
      </w:r>
      <w:r w:rsidRPr="009122F0">
        <w:rPr>
          <w:rFonts w:cs="Traditional Arabic"/>
        </w:rPr>
        <w:t>nka' kabilesi</w:t>
      </w:r>
      <w:r w:rsidR="00566A53" w:rsidRPr="009122F0">
        <w:rPr>
          <w:rFonts w:cs="Traditional Arabic"/>
        </w:rPr>
        <w:t xml:space="preserve">, </w:t>
      </w:r>
      <w:r w:rsidRPr="009122F0">
        <w:rPr>
          <w:rFonts w:cs="Traditional Arabic"/>
        </w:rPr>
        <w:t>Beni Nadir kabilesi</w:t>
      </w:r>
      <w:r w:rsidR="00566A53" w:rsidRPr="009122F0">
        <w:rPr>
          <w:rFonts w:cs="Traditional Arabic"/>
        </w:rPr>
        <w:t xml:space="preserve">, </w:t>
      </w:r>
      <w:r w:rsidRPr="009122F0">
        <w:rPr>
          <w:rFonts w:cs="Traditional Arabic"/>
        </w:rPr>
        <w:t>Beni Kureyza kabilesi</w:t>
      </w:r>
      <w:r w:rsidR="00566A53" w:rsidRPr="009122F0">
        <w:rPr>
          <w:rFonts w:cs="Traditional Arabic"/>
        </w:rPr>
        <w:t xml:space="preserve">- </w:t>
      </w:r>
      <w:r w:rsidR="004203F2" w:rsidRPr="009122F0">
        <w:rPr>
          <w:rFonts w:cs="Traditional Arabic"/>
        </w:rPr>
        <w:t>M</w:t>
      </w:r>
      <w:r w:rsidRPr="009122F0">
        <w:rPr>
          <w:rFonts w:cs="Traditional Arabic"/>
        </w:rPr>
        <w:t>edine</w:t>
      </w:r>
      <w:r w:rsidR="004203F2" w:rsidRPr="009122F0">
        <w:rPr>
          <w:rFonts w:cs="Traditional Arabic"/>
        </w:rPr>
        <w:t>'</w:t>
      </w:r>
      <w:r w:rsidRPr="009122F0">
        <w:rPr>
          <w:rFonts w:cs="Traditional Arabic"/>
        </w:rPr>
        <w:t xml:space="preserve">de </w:t>
      </w:r>
      <w:r w:rsidR="004203F2" w:rsidRPr="009122F0">
        <w:rPr>
          <w:rFonts w:cs="Traditional Arabic"/>
        </w:rPr>
        <w:t>sükûnet</w:t>
      </w:r>
      <w:r w:rsidRPr="009122F0">
        <w:rPr>
          <w:rFonts w:cs="Traditional Arabic"/>
        </w:rPr>
        <w:t xml:space="preserve"> etmekteydi</w:t>
      </w:r>
      <w:r w:rsidR="00566A53" w:rsidRPr="009122F0">
        <w:rPr>
          <w:rFonts w:cs="Traditional Arabic"/>
        </w:rPr>
        <w:t xml:space="preserve">. </w:t>
      </w:r>
      <w:r w:rsidRPr="009122F0">
        <w:rPr>
          <w:rFonts w:cs="Traditional Arabic"/>
        </w:rPr>
        <w:t>Yani Medine'ye bitişik bulunan kendi özel kalelerinde yaşıyorlardı</w:t>
      </w:r>
      <w:r w:rsidR="00566A53" w:rsidRPr="009122F0">
        <w:rPr>
          <w:rFonts w:cs="Traditional Arabic"/>
        </w:rPr>
        <w:t xml:space="preserve">. </w:t>
      </w:r>
      <w:r w:rsidRPr="009122F0">
        <w:rPr>
          <w:rFonts w:cs="Traditional Arabic"/>
        </w:rPr>
        <w:t>Bunların Medine'ye gelişi bundan yüz ya</w:t>
      </w:r>
      <w:r w:rsidR="004203F2" w:rsidRPr="009122F0">
        <w:rPr>
          <w:rFonts w:cs="Traditional Arabic"/>
        </w:rPr>
        <w:t xml:space="preserve"> </w:t>
      </w:r>
      <w:r w:rsidRPr="009122F0">
        <w:rPr>
          <w:rFonts w:cs="Traditional Arabic"/>
        </w:rPr>
        <w:t>da iki yüz yıl öncesine dayanıyordu</w:t>
      </w:r>
      <w:r w:rsidR="00566A53" w:rsidRPr="009122F0">
        <w:rPr>
          <w:rFonts w:cs="Traditional Arabic"/>
        </w:rPr>
        <w:t xml:space="preserve">. </w:t>
      </w:r>
      <w:r w:rsidRPr="009122F0">
        <w:rPr>
          <w:rFonts w:cs="Traditional Arabic"/>
        </w:rPr>
        <w:t>Bunların neden Medine'ye geldiği</w:t>
      </w:r>
      <w:r w:rsidR="00425CBA" w:rsidRPr="009122F0">
        <w:rPr>
          <w:rFonts w:cs="Traditional Arabic"/>
        </w:rPr>
        <w:t>nin</w:t>
      </w:r>
      <w:r w:rsidRPr="009122F0">
        <w:rPr>
          <w:rFonts w:cs="Traditional Arabic"/>
        </w:rPr>
        <w:t xml:space="preserve"> ise uzun ve detaylı bir </w:t>
      </w:r>
      <w:r w:rsidR="004203F2" w:rsidRPr="009122F0">
        <w:rPr>
          <w:rFonts w:cs="Traditional Arabic"/>
        </w:rPr>
        <w:t>hikâyesi</w:t>
      </w:r>
      <w:r w:rsidRPr="009122F0">
        <w:rPr>
          <w:rFonts w:cs="Traditional Arabic"/>
        </w:rPr>
        <w:t xml:space="preserve"> vardır</w:t>
      </w:r>
      <w:r w:rsidR="00566A53" w:rsidRPr="009122F0">
        <w:rPr>
          <w:rFonts w:cs="Traditional Arabic"/>
        </w:rPr>
        <w:t xml:space="preserve">. </w:t>
      </w:r>
    </w:p>
    <w:p w:rsidR="0001352D" w:rsidRPr="009122F0" w:rsidRDefault="00A62EEF" w:rsidP="00345F09">
      <w:pPr>
        <w:spacing w:line="300" w:lineRule="atLeast"/>
        <w:jc w:val="lowKashida"/>
        <w:rPr>
          <w:rFonts w:cs="Traditional Arabic"/>
        </w:rPr>
      </w:pPr>
      <w:r w:rsidRPr="009122F0">
        <w:rPr>
          <w:rFonts w:cs="Traditional Arabic"/>
        </w:rPr>
        <w:t>Peygamber</w:t>
      </w:r>
      <w:r w:rsidR="00566A53" w:rsidRPr="009122F0">
        <w:rPr>
          <w:rFonts w:cs="Traditional Arabic"/>
        </w:rPr>
        <w:t xml:space="preserve">-i </w:t>
      </w:r>
      <w:r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Pr="009122F0">
        <w:rPr>
          <w:rFonts w:cs="Traditional Arabic"/>
        </w:rPr>
        <w:t xml:space="preserve">Medine'ye girince bu Yahudilerin iki </w:t>
      </w:r>
      <w:r w:rsidR="0001352D" w:rsidRPr="009122F0">
        <w:rPr>
          <w:rFonts w:cs="Traditional Arabic"/>
        </w:rPr>
        <w:t>üç hususiyeti bulunuyordu</w:t>
      </w:r>
      <w:r w:rsidR="00566A53" w:rsidRPr="009122F0">
        <w:rPr>
          <w:rFonts w:cs="Traditional Arabic"/>
        </w:rPr>
        <w:t xml:space="preserve">. </w:t>
      </w:r>
      <w:r w:rsidR="0001352D" w:rsidRPr="009122F0">
        <w:rPr>
          <w:rFonts w:cs="Traditional Arabic"/>
        </w:rPr>
        <w:t>Birincisi Medine'nin asıl serveti</w:t>
      </w:r>
      <w:r w:rsidR="00566A53" w:rsidRPr="009122F0">
        <w:rPr>
          <w:rFonts w:cs="Traditional Arabic"/>
        </w:rPr>
        <w:t xml:space="preserve">, </w:t>
      </w:r>
      <w:r w:rsidR="0001352D" w:rsidRPr="009122F0">
        <w:rPr>
          <w:rFonts w:cs="Traditional Arabic"/>
        </w:rPr>
        <w:t>en iyi ekin tarlaları</w:t>
      </w:r>
      <w:r w:rsidR="00566A53" w:rsidRPr="009122F0">
        <w:rPr>
          <w:rFonts w:cs="Traditional Arabic"/>
        </w:rPr>
        <w:t xml:space="preserve">, </w:t>
      </w:r>
      <w:r w:rsidR="0001352D" w:rsidRPr="009122F0">
        <w:rPr>
          <w:rFonts w:cs="Traditional Arabic"/>
        </w:rPr>
        <w:t>en faydalı ticaretler</w:t>
      </w:r>
      <w:r w:rsidR="00566A53" w:rsidRPr="009122F0">
        <w:rPr>
          <w:rFonts w:cs="Traditional Arabic"/>
        </w:rPr>
        <w:t xml:space="preserve">, </w:t>
      </w:r>
      <w:r w:rsidR="0001352D" w:rsidRPr="009122F0">
        <w:rPr>
          <w:rFonts w:cs="Traditional Arabic"/>
        </w:rPr>
        <w:t>en karlı sanatlar</w:t>
      </w:r>
      <w:r w:rsidR="00566A53" w:rsidRPr="009122F0">
        <w:rPr>
          <w:rFonts w:cs="Traditional Arabic"/>
        </w:rPr>
        <w:t xml:space="preserve">, </w:t>
      </w:r>
      <w:r w:rsidR="0001352D" w:rsidRPr="009122F0">
        <w:rPr>
          <w:rFonts w:cs="Traditional Arabic"/>
        </w:rPr>
        <w:t>altın ve benzeri şeylerin yapımı bunların elinde idi</w:t>
      </w:r>
      <w:r w:rsidR="00566A53" w:rsidRPr="009122F0">
        <w:rPr>
          <w:rFonts w:cs="Traditional Arabic"/>
        </w:rPr>
        <w:t xml:space="preserve">. </w:t>
      </w:r>
      <w:r w:rsidR="0001352D" w:rsidRPr="009122F0">
        <w:rPr>
          <w:rFonts w:cs="Traditional Arabic"/>
        </w:rPr>
        <w:t>Medine halkının çoğu ihtiyaç duyduklarında unlara müracaat ediyor</w:t>
      </w:r>
      <w:r w:rsidR="00566A53" w:rsidRPr="009122F0">
        <w:rPr>
          <w:rFonts w:cs="Traditional Arabic"/>
        </w:rPr>
        <w:t xml:space="preserve">, </w:t>
      </w:r>
      <w:r w:rsidR="0001352D" w:rsidRPr="009122F0">
        <w:rPr>
          <w:rFonts w:cs="Traditional Arabic"/>
        </w:rPr>
        <w:t>borç para alıyor ve faiz ödüyorlardı</w:t>
      </w:r>
      <w:r w:rsidR="00566A53" w:rsidRPr="009122F0">
        <w:rPr>
          <w:rFonts w:cs="Traditional Arabic"/>
        </w:rPr>
        <w:t xml:space="preserve">. </w:t>
      </w:r>
      <w:r w:rsidR="004203F2" w:rsidRPr="009122F0">
        <w:rPr>
          <w:rFonts w:cs="Traditional Arabic"/>
        </w:rPr>
        <w:t>Yani</w:t>
      </w:r>
      <w:r w:rsidR="0001352D" w:rsidRPr="009122F0">
        <w:rPr>
          <w:rFonts w:cs="Traditional Arabic"/>
        </w:rPr>
        <w:t xml:space="preserve"> mali açıdan herkesin ipleri bu Yahudilerin elinde bulunuyordu</w:t>
      </w:r>
      <w:r w:rsidR="00566A53" w:rsidRPr="009122F0">
        <w:rPr>
          <w:rFonts w:cs="Traditional Arabic"/>
        </w:rPr>
        <w:t xml:space="preserve">. </w:t>
      </w:r>
    </w:p>
    <w:p w:rsidR="0001352D" w:rsidRPr="009122F0" w:rsidRDefault="0001352D" w:rsidP="00345F09">
      <w:pPr>
        <w:spacing w:line="300" w:lineRule="atLeast"/>
        <w:jc w:val="lowKashida"/>
        <w:rPr>
          <w:rFonts w:cs="Traditional Arabic"/>
        </w:rPr>
      </w:pPr>
      <w:r w:rsidRPr="009122F0">
        <w:rPr>
          <w:rFonts w:cs="Traditional Arabic"/>
        </w:rPr>
        <w:t>İkinci olarak Yahudiler Medine halkı üzerinde kültürel bir üstünlüğe sahiplerdi</w:t>
      </w:r>
      <w:r w:rsidR="00566A53" w:rsidRPr="009122F0">
        <w:rPr>
          <w:rFonts w:cs="Traditional Arabic"/>
        </w:rPr>
        <w:t xml:space="preserve">. </w:t>
      </w:r>
      <w:r w:rsidRPr="009122F0">
        <w:rPr>
          <w:rFonts w:cs="Traditional Arabic"/>
        </w:rPr>
        <w:t>Zira Yahudiler kitap ehli kimselerdi</w:t>
      </w:r>
      <w:r w:rsidR="00566A53" w:rsidRPr="009122F0">
        <w:rPr>
          <w:rFonts w:cs="Traditional Arabic"/>
        </w:rPr>
        <w:t xml:space="preserve">. </w:t>
      </w:r>
      <w:r w:rsidR="001F299C" w:rsidRPr="009122F0">
        <w:rPr>
          <w:rFonts w:cs="Traditional Arabic"/>
        </w:rPr>
        <w:t>Çeşitli öğretiler</w:t>
      </w:r>
      <w:r w:rsidR="00566A53" w:rsidRPr="009122F0">
        <w:rPr>
          <w:rFonts w:cs="Traditional Arabic"/>
        </w:rPr>
        <w:t xml:space="preserve">, </w:t>
      </w:r>
      <w:r w:rsidR="001F299C" w:rsidRPr="009122F0">
        <w:rPr>
          <w:rFonts w:cs="Traditional Arabic"/>
        </w:rPr>
        <w:t>dini marifetler ve Medine'nin yarı vahşi halkının zihninden uzak bulunan meselelere aşina idiler</w:t>
      </w:r>
      <w:r w:rsidR="00566A53" w:rsidRPr="009122F0">
        <w:rPr>
          <w:rFonts w:cs="Traditional Arabic"/>
        </w:rPr>
        <w:t xml:space="preserve">. </w:t>
      </w:r>
      <w:r w:rsidR="001F299C" w:rsidRPr="009122F0">
        <w:rPr>
          <w:rFonts w:cs="Traditional Arabic"/>
        </w:rPr>
        <w:t>Bu yüzden fikri bir tasallut ve üstünlük içinde bulunmakta idiler</w:t>
      </w:r>
      <w:r w:rsidR="00566A53" w:rsidRPr="009122F0">
        <w:rPr>
          <w:rFonts w:cs="Traditional Arabic"/>
        </w:rPr>
        <w:t xml:space="preserve">. </w:t>
      </w:r>
      <w:r w:rsidR="001F299C" w:rsidRPr="009122F0">
        <w:rPr>
          <w:rFonts w:cs="Traditional Arabic"/>
        </w:rPr>
        <w:t>Hakikatte eğer bugünkü bir dil ile konuşmak istersek Yahudiler Medine'de aydın bir sınıf</w:t>
      </w:r>
      <w:r w:rsidR="00AD7450" w:rsidRPr="009122F0">
        <w:rPr>
          <w:rFonts w:cs="Traditional Arabic"/>
        </w:rPr>
        <w:t>ı</w:t>
      </w:r>
      <w:r w:rsidR="001F299C" w:rsidRPr="009122F0">
        <w:rPr>
          <w:rFonts w:cs="Traditional Arabic"/>
        </w:rPr>
        <w:t xml:space="preserve"> sayılıyordu</w:t>
      </w:r>
      <w:r w:rsidR="00566A53" w:rsidRPr="009122F0">
        <w:rPr>
          <w:rFonts w:cs="Traditional Arabic"/>
        </w:rPr>
        <w:t xml:space="preserve">. </w:t>
      </w:r>
      <w:r w:rsidR="001F299C" w:rsidRPr="009122F0">
        <w:rPr>
          <w:rFonts w:cs="Traditional Arabic"/>
        </w:rPr>
        <w:t>Bu yüzden oradaki halkı aptal sayıyor</w:t>
      </w:r>
      <w:r w:rsidR="00566A53" w:rsidRPr="009122F0">
        <w:rPr>
          <w:rFonts w:cs="Traditional Arabic"/>
        </w:rPr>
        <w:t xml:space="preserve">, </w:t>
      </w:r>
      <w:r w:rsidR="001F299C" w:rsidRPr="009122F0">
        <w:rPr>
          <w:rFonts w:cs="Traditional Arabic"/>
        </w:rPr>
        <w:t>küçümsüyor ve alaya alıyorlardı</w:t>
      </w:r>
      <w:r w:rsidR="00566A53" w:rsidRPr="009122F0">
        <w:rPr>
          <w:rFonts w:cs="Traditional Arabic"/>
        </w:rPr>
        <w:t xml:space="preserve">. </w:t>
      </w:r>
      <w:r w:rsidR="001F299C" w:rsidRPr="009122F0">
        <w:rPr>
          <w:rFonts w:cs="Traditional Arabic"/>
        </w:rPr>
        <w:t xml:space="preserve">Elbette tehlike ile karşı karşıya geldiklerinde ve gerekli gördüklerinde </w:t>
      </w:r>
      <w:r w:rsidR="00AD7450" w:rsidRPr="009122F0">
        <w:rPr>
          <w:rFonts w:cs="Traditional Arabic"/>
        </w:rPr>
        <w:t xml:space="preserve">de </w:t>
      </w:r>
      <w:r w:rsidR="001F299C" w:rsidRPr="009122F0">
        <w:rPr>
          <w:rFonts w:cs="Traditional Arabic"/>
        </w:rPr>
        <w:t>küçülüyor ve alçaklık gösteriyorlardı</w:t>
      </w:r>
      <w:r w:rsidR="00566A53" w:rsidRPr="009122F0">
        <w:rPr>
          <w:rFonts w:cs="Traditional Arabic"/>
        </w:rPr>
        <w:t xml:space="preserve">. </w:t>
      </w:r>
      <w:r w:rsidR="001F299C" w:rsidRPr="009122F0">
        <w:rPr>
          <w:rFonts w:cs="Traditional Arabic"/>
        </w:rPr>
        <w:t>Lakin doğal olarak Yahudiler üstün bir konuma s</w:t>
      </w:r>
      <w:r w:rsidR="004203F2" w:rsidRPr="009122F0">
        <w:rPr>
          <w:rFonts w:cs="Traditional Arabic"/>
        </w:rPr>
        <w:t>a</w:t>
      </w:r>
      <w:r w:rsidR="001F299C" w:rsidRPr="009122F0">
        <w:rPr>
          <w:rFonts w:cs="Traditional Arabic"/>
        </w:rPr>
        <w:t>hip idiler</w:t>
      </w:r>
      <w:r w:rsidR="00566A53" w:rsidRPr="009122F0">
        <w:rPr>
          <w:rFonts w:cs="Traditional Arabic"/>
        </w:rPr>
        <w:t xml:space="preserve">. </w:t>
      </w:r>
    </w:p>
    <w:p w:rsidR="001F299C" w:rsidRPr="009122F0" w:rsidRDefault="001F299C" w:rsidP="00345F09">
      <w:pPr>
        <w:spacing w:line="300" w:lineRule="atLeast"/>
        <w:jc w:val="lowKashida"/>
        <w:rPr>
          <w:rFonts w:cs="Traditional Arabic"/>
        </w:rPr>
      </w:pPr>
      <w:r w:rsidRPr="009122F0">
        <w:rPr>
          <w:rFonts w:cs="Traditional Arabic"/>
        </w:rPr>
        <w:t>Üçüncü bir hususiyet ise Yahudilerin uzak beldelerle ilişki içinde olması idi</w:t>
      </w:r>
      <w:r w:rsidR="00566A53" w:rsidRPr="009122F0">
        <w:rPr>
          <w:rFonts w:cs="Traditional Arabic"/>
        </w:rPr>
        <w:t xml:space="preserve">. </w:t>
      </w:r>
      <w:r w:rsidRPr="009122F0">
        <w:rPr>
          <w:rFonts w:cs="Traditional Arabic"/>
        </w:rPr>
        <w:t>Yani sadece Medine muhiti ile sınırlı değillerdi</w:t>
      </w:r>
      <w:r w:rsidR="00566A53" w:rsidRPr="009122F0">
        <w:rPr>
          <w:rFonts w:cs="Traditional Arabic"/>
        </w:rPr>
        <w:t xml:space="preserve">. </w:t>
      </w:r>
      <w:r w:rsidRPr="009122F0">
        <w:rPr>
          <w:rFonts w:cs="Traditional Arabic"/>
        </w:rPr>
        <w:t xml:space="preserve">Yahudiler </w:t>
      </w:r>
      <w:r w:rsidRPr="009122F0">
        <w:rPr>
          <w:rFonts w:cs="Traditional Arabic"/>
        </w:rPr>
        <w:lastRenderedPageBreak/>
        <w:t>Medine'de bir gerçeklik ifade ediyordu</w:t>
      </w:r>
      <w:r w:rsidR="00566A53" w:rsidRPr="009122F0">
        <w:rPr>
          <w:rFonts w:cs="Traditional Arabic"/>
        </w:rPr>
        <w:t xml:space="preserve">. </w:t>
      </w:r>
      <w:r w:rsidRPr="009122F0">
        <w:rPr>
          <w:rFonts w:cs="Traditional Arabic"/>
        </w:rPr>
        <w:t xml:space="preserve">Bu yüzden </w:t>
      </w:r>
      <w:r w:rsidR="00B70F71" w:rsidRPr="009122F0">
        <w:rPr>
          <w:rFonts w:cs="Traditional Arabic"/>
        </w:rPr>
        <w:t>Peygamber</w:t>
      </w:r>
      <w:r w:rsidRPr="009122F0">
        <w:rPr>
          <w:rFonts w:cs="Traditional Arabic"/>
        </w:rPr>
        <w:t xml:space="preserve"> onları hesaba katmak ve ka</w:t>
      </w:r>
      <w:r w:rsidR="00AD7450" w:rsidRPr="009122F0">
        <w:rPr>
          <w:rFonts w:cs="Traditional Arabic"/>
        </w:rPr>
        <w:t>a</w:t>
      </w:r>
      <w:r w:rsidRPr="009122F0">
        <w:rPr>
          <w:rFonts w:cs="Traditional Arabic"/>
        </w:rPr>
        <w:t>le almak zorunda idi</w:t>
      </w:r>
      <w:r w:rsidR="00566A53" w:rsidRPr="009122F0">
        <w:rPr>
          <w:rFonts w:cs="Traditional Arabic"/>
        </w:rPr>
        <w:t xml:space="preserve">. </w:t>
      </w:r>
      <w:r w:rsidRPr="009122F0">
        <w:rPr>
          <w:rFonts w:cs="Traditional Arabic"/>
        </w:rPr>
        <w:t>Dolayısı ile Peygamber</w:t>
      </w:r>
      <w:r w:rsidR="00566A53" w:rsidRPr="009122F0">
        <w:rPr>
          <w:rFonts w:cs="Traditional Arabic"/>
        </w:rPr>
        <w:t xml:space="preserve">-i </w:t>
      </w:r>
      <w:r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Pr="009122F0">
        <w:rPr>
          <w:rFonts w:cs="Traditional Arabic"/>
        </w:rPr>
        <w:t>Yahudiler ile genel ve toplu bir anlaşma hazırladı</w:t>
      </w:r>
      <w:r w:rsidR="00566A53" w:rsidRPr="009122F0">
        <w:rPr>
          <w:rFonts w:cs="Traditional Arabic"/>
        </w:rPr>
        <w:t xml:space="preserve">. </w:t>
      </w:r>
      <w:r w:rsidRPr="009122F0">
        <w:rPr>
          <w:rFonts w:cs="Traditional Arabic"/>
        </w:rPr>
        <w:t>Peygamber</w:t>
      </w:r>
      <w:r w:rsidR="00566A53" w:rsidRPr="009122F0">
        <w:rPr>
          <w:rFonts w:cs="Traditional Arabic"/>
        </w:rPr>
        <w:t xml:space="preserve">-i </w:t>
      </w:r>
      <w:r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Pr="009122F0">
        <w:rPr>
          <w:rFonts w:cs="Traditional Arabic"/>
        </w:rPr>
        <w:t xml:space="preserve">Medine'ye girdiğinde </w:t>
      </w:r>
      <w:r w:rsidR="00B44D86" w:rsidRPr="009122F0">
        <w:rPr>
          <w:rFonts w:cs="Traditional Arabic"/>
        </w:rPr>
        <w:t xml:space="preserve">hiçbir anlaşma olmaksızın insanlardan hiçbir şey istemeksizin ve insanlarla hiçbir müzakerede bulunmaksızın bu toplumdaki önderliğin kendisine ait olduğu </w:t>
      </w:r>
      <w:r w:rsidR="00B35964" w:rsidRPr="009122F0">
        <w:rPr>
          <w:rFonts w:cs="Traditional Arabic"/>
        </w:rPr>
        <w:t xml:space="preserve">kendiliğinden </w:t>
      </w:r>
      <w:r w:rsidR="00B44D86" w:rsidRPr="009122F0">
        <w:rPr>
          <w:rFonts w:cs="Traditional Arabic"/>
        </w:rPr>
        <w:t>açıklığa kavuşmuş oldu</w:t>
      </w:r>
      <w:r w:rsidR="00566A53" w:rsidRPr="009122F0">
        <w:rPr>
          <w:rFonts w:cs="Traditional Arabic"/>
        </w:rPr>
        <w:t xml:space="preserve">. </w:t>
      </w:r>
      <w:r w:rsidR="00B44D86" w:rsidRPr="009122F0">
        <w:rPr>
          <w:rFonts w:cs="Traditional Arabic"/>
        </w:rPr>
        <w:t>Yani nebevi azamet ve şahsiyet doğal olarak herk</w:t>
      </w:r>
      <w:r w:rsidR="00B35964" w:rsidRPr="009122F0">
        <w:rPr>
          <w:rFonts w:cs="Traditional Arabic"/>
        </w:rPr>
        <w:t>e</w:t>
      </w:r>
      <w:r w:rsidR="00B44D86" w:rsidRPr="009122F0">
        <w:rPr>
          <w:rFonts w:cs="Traditional Arabic"/>
        </w:rPr>
        <w:t>se kendi karşısında boyun eğdirdi</w:t>
      </w:r>
      <w:r w:rsidR="00566A53" w:rsidRPr="009122F0">
        <w:rPr>
          <w:rFonts w:cs="Traditional Arabic"/>
        </w:rPr>
        <w:t xml:space="preserve">. </w:t>
      </w:r>
      <w:r w:rsidR="00B44D86" w:rsidRPr="009122F0">
        <w:rPr>
          <w:rFonts w:cs="Traditional Arabic"/>
        </w:rPr>
        <w:t xml:space="preserve">Rehber olduğu ortaya çıktı ve söylediği her şeyin </w:t>
      </w:r>
      <w:r w:rsidR="002F0D36" w:rsidRPr="009122F0">
        <w:rPr>
          <w:rFonts w:cs="Traditional Arabic"/>
        </w:rPr>
        <w:t>yapılması ve gereğince hareket edilmesi gerçeği herkese belli oldu</w:t>
      </w:r>
      <w:r w:rsidR="00566A53" w:rsidRPr="009122F0">
        <w:rPr>
          <w:rFonts w:cs="Traditional Arabic"/>
        </w:rPr>
        <w:t xml:space="preserve">. </w:t>
      </w:r>
      <w:r w:rsidR="002F0D36" w:rsidRPr="009122F0">
        <w:rPr>
          <w:rFonts w:cs="Traditional Arabic"/>
        </w:rPr>
        <w:t>Peygamber</w:t>
      </w:r>
      <w:r w:rsidR="00566A53" w:rsidRPr="009122F0">
        <w:rPr>
          <w:rFonts w:cs="Traditional Arabic"/>
        </w:rPr>
        <w:t xml:space="preserve">-i </w:t>
      </w:r>
      <w:r w:rsidR="002F0D36"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002F0D36" w:rsidRPr="009122F0">
        <w:rPr>
          <w:rFonts w:cs="Traditional Arabic"/>
        </w:rPr>
        <w:t>herkesin kabul ettiği bir anlaşma</w:t>
      </w:r>
      <w:r w:rsidR="002F0D36" w:rsidRPr="009122F0">
        <w:rPr>
          <w:rStyle w:val="FootnoteReference"/>
          <w:rFonts w:cs="Traditional Arabic"/>
        </w:rPr>
        <w:footnoteReference w:id="38"/>
      </w:r>
      <w:r w:rsidR="002F0D36" w:rsidRPr="009122F0">
        <w:rPr>
          <w:rFonts w:cs="Traditional Arabic"/>
        </w:rPr>
        <w:t xml:space="preserve"> </w:t>
      </w:r>
      <w:r w:rsidR="00B5612E" w:rsidRPr="009122F0">
        <w:rPr>
          <w:rFonts w:cs="Traditional Arabic"/>
        </w:rPr>
        <w:t>hazırladı</w:t>
      </w:r>
      <w:r w:rsidR="00566A53" w:rsidRPr="009122F0">
        <w:rPr>
          <w:rFonts w:cs="Traditional Arabic"/>
        </w:rPr>
        <w:t xml:space="preserve">. </w:t>
      </w:r>
      <w:r w:rsidR="00B5612E" w:rsidRPr="009122F0">
        <w:rPr>
          <w:rFonts w:cs="Traditional Arabic"/>
        </w:rPr>
        <w:t>B</w:t>
      </w:r>
      <w:r w:rsidR="002F0D36" w:rsidRPr="009122F0">
        <w:rPr>
          <w:rFonts w:cs="Traditional Arabic"/>
        </w:rPr>
        <w:t xml:space="preserve">u anlaşma </w:t>
      </w:r>
      <w:r w:rsidR="00BC163B" w:rsidRPr="009122F0">
        <w:rPr>
          <w:rFonts w:cs="Traditional Arabic"/>
        </w:rPr>
        <w:t>toplumsal ilişkiler</w:t>
      </w:r>
      <w:r w:rsidR="00566A53" w:rsidRPr="009122F0">
        <w:rPr>
          <w:rFonts w:cs="Traditional Arabic"/>
        </w:rPr>
        <w:t xml:space="preserve">, </w:t>
      </w:r>
      <w:r w:rsidR="00BC163B" w:rsidRPr="009122F0">
        <w:rPr>
          <w:rFonts w:cs="Traditional Arabic"/>
        </w:rPr>
        <w:t>muameleler</w:t>
      </w:r>
      <w:r w:rsidR="00566A53" w:rsidRPr="009122F0">
        <w:rPr>
          <w:rFonts w:cs="Traditional Arabic"/>
        </w:rPr>
        <w:t xml:space="preserve">, </w:t>
      </w:r>
      <w:r w:rsidR="00BC163B" w:rsidRPr="009122F0">
        <w:rPr>
          <w:rFonts w:cs="Traditional Arabic"/>
        </w:rPr>
        <w:t>ihtilaflar</w:t>
      </w:r>
      <w:r w:rsidR="00566A53" w:rsidRPr="009122F0">
        <w:rPr>
          <w:rFonts w:cs="Traditional Arabic"/>
        </w:rPr>
        <w:t xml:space="preserve">, </w:t>
      </w:r>
      <w:r w:rsidR="00BC163B" w:rsidRPr="009122F0">
        <w:rPr>
          <w:rFonts w:cs="Traditional Arabic"/>
        </w:rPr>
        <w:t>diyet</w:t>
      </w:r>
      <w:r w:rsidR="00566A53" w:rsidRPr="009122F0">
        <w:rPr>
          <w:rFonts w:cs="Traditional Arabic"/>
        </w:rPr>
        <w:t xml:space="preserve">, </w:t>
      </w:r>
      <w:r w:rsidR="00B5612E" w:rsidRPr="009122F0">
        <w:rPr>
          <w:rFonts w:cs="Traditional Arabic"/>
        </w:rPr>
        <w:t>Peygamber</w:t>
      </w:r>
      <w:r w:rsidR="00566A53" w:rsidRPr="009122F0">
        <w:rPr>
          <w:rFonts w:cs="Traditional Arabic"/>
        </w:rPr>
        <w:t xml:space="preserve">-i </w:t>
      </w:r>
      <w:r w:rsidR="00B5612E" w:rsidRPr="009122F0">
        <w:rPr>
          <w:rFonts w:cs="Traditional Arabic"/>
        </w:rPr>
        <w:t xml:space="preserve">Ekrem'in </w:t>
      </w:r>
      <w:r w:rsidR="009122F0" w:rsidRPr="009122F0">
        <w:rPr>
          <w:rFonts w:cs="Traditional Arabic"/>
        </w:rPr>
        <w:t>(s.a.a)</w:t>
      </w:r>
      <w:r w:rsidR="00566A53" w:rsidRPr="009122F0">
        <w:rPr>
          <w:rFonts w:cs="Traditional Arabic"/>
        </w:rPr>
        <w:t xml:space="preserve"> </w:t>
      </w:r>
      <w:r w:rsidR="00BC163B" w:rsidRPr="009122F0">
        <w:rPr>
          <w:rFonts w:cs="Traditional Arabic"/>
        </w:rPr>
        <w:t>muhalifler</w:t>
      </w:r>
      <w:r w:rsidR="00B35964" w:rsidRPr="009122F0">
        <w:rPr>
          <w:rFonts w:cs="Traditional Arabic"/>
        </w:rPr>
        <w:t>i</w:t>
      </w:r>
      <w:r w:rsidR="00566A53" w:rsidRPr="009122F0">
        <w:rPr>
          <w:rFonts w:cs="Traditional Arabic"/>
        </w:rPr>
        <w:t xml:space="preserve">, </w:t>
      </w:r>
      <w:r w:rsidR="00BC163B" w:rsidRPr="009122F0">
        <w:rPr>
          <w:rFonts w:cs="Traditional Arabic"/>
        </w:rPr>
        <w:t>Yahudiler ve Müslüman olmayan kimseler ile ilişkisi çe</w:t>
      </w:r>
      <w:r w:rsidR="00BC163B" w:rsidRPr="009122F0">
        <w:rPr>
          <w:rFonts w:cs="Traditional Arabic"/>
        </w:rPr>
        <w:t>r</w:t>
      </w:r>
      <w:r w:rsidR="00BC163B" w:rsidRPr="009122F0">
        <w:rPr>
          <w:rFonts w:cs="Traditional Arabic"/>
        </w:rPr>
        <w:t>çevesinde idi</w:t>
      </w:r>
      <w:r w:rsidR="00566A53" w:rsidRPr="009122F0">
        <w:rPr>
          <w:rFonts w:cs="Traditional Arabic"/>
        </w:rPr>
        <w:t xml:space="preserve">. </w:t>
      </w:r>
      <w:r w:rsidR="00BC163B" w:rsidRPr="009122F0">
        <w:rPr>
          <w:rFonts w:cs="Traditional Arabic"/>
        </w:rPr>
        <w:t>Peygamber</w:t>
      </w:r>
      <w:r w:rsidR="00566A53" w:rsidRPr="009122F0">
        <w:rPr>
          <w:rFonts w:cs="Traditional Arabic"/>
        </w:rPr>
        <w:t xml:space="preserve">-i </w:t>
      </w:r>
      <w:r w:rsidR="00BC163B"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00BC163B" w:rsidRPr="009122F0">
        <w:rPr>
          <w:rFonts w:cs="Traditional Arabic"/>
        </w:rPr>
        <w:t>bütün bunları yazdı ve kayıt altına aldı ki oldukça da detaylı bir anlaşma idi</w:t>
      </w:r>
      <w:r w:rsidR="00566A53" w:rsidRPr="009122F0">
        <w:rPr>
          <w:rFonts w:cs="Traditional Arabic"/>
        </w:rPr>
        <w:t xml:space="preserve">. </w:t>
      </w:r>
      <w:r w:rsidR="00BC163B" w:rsidRPr="009122F0">
        <w:rPr>
          <w:rFonts w:cs="Traditional Arabic"/>
        </w:rPr>
        <w:t>Öyle ki eski büyük tarih kitaplarının üç dört sayfasını almış bulunmaktadır</w:t>
      </w:r>
      <w:r w:rsidR="00566A53" w:rsidRPr="009122F0">
        <w:rPr>
          <w:rFonts w:cs="Traditional Arabic"/>
        </w:rPr>
        <w:t xml:space="preserve">. </w:t>
      </w:r>
    </w:p>
    <w:p w:rsidR="005E6B9D" w:rsidRPr="009122F0" w:rsidRDefault="00BC163B" w:rsidP="00345F09">
      <w:pPr>
        <w:spacing w:line="300" w:lineRule="atLeast"/>
        <w:jc w:val="lowKashida"/>
        <w:rPr>
          <w:rFonts w:cs="Traditional Arabic"/>
        </w:rPr>
      </w:pPr>
      <w:r w:rsidRPr="009122F0">
        <w:rPr>
          <w:rFonts w:cs="Traditional Arabic"/>
        </w:rPr>
        <w:t>Sonraki en önemli teşebbüs kardeşlik</w:t>
      </w:r>
      <w:r w:rsidR="007B2055" w:rsidRPr="009122F0">
        <w:rPr>
          <w:rFonts w:cs="Traditional Arabic"/>
        </w:rPr>
        <w:t xml:space="preserve"> kurumunu</w:t>
      </w:r>
      <w:r w:rsidRPr="009122F0">
        <w:rPr>
          <w:rFonts w:cs="Traditional Arabic"/>
        </w:rPr>
        <w:t xml:space="preserve"> icat etmekti</w:t>
      </w:r>
      <w:r w:rsidR="00566A53" w:rsidRPr="009122F0">
        <w:rPr>
          <w:rFonts w:cs="Traditional Arabic"/>
        </w:rPr>
        <w:t xml:space="preserve">. </w:t>
      </w:r>
      <w:r w:rsidR="006E40B7" w:rsidRPr="009122F0">
        <w:rPr>
          <w:rFonts w:cs="Traditional Arabic"/>
        </w:rPr>
        <w:t>Hurafeye dayalı bağnazlıklar</w:t>
      </w:r>
      <w:r w:rsidR="00566A53" w:rsidRPr="009122F0">
        <w:rPr>
          <w:rFonts w:cs="Traditional Arabic"/>
        </w:rPr>
        <w:t xml:space="preserve">, </w:t>
      </w:r>
      <w:r w:rsidR="006E40B7" w:rsidRPr="009122F0">
        <w:rPr>
          <w:rFonts w:cs="Traditional Arabic"/>
        </w:rPr>
        <w:t>eşraflık</w:t>
      </w:r>
      <w:r w:rsidR="00566A53" w:rsidRPr="009122F0">
        <w:rPr>
          <w:rFonts w:cs="Traditional Arabic"/>
        </w:rPr>
        <w:t xml:space="preserve">, </w:t>
      </w:r>
      <w:r w:rsidR="006E40B7" w:rsidRPr="009122F0">
        <w:rPr>
          <w:rFonts w:cs="Traditional Arabic"/>
        </w:rPr>
        <w:t>kabile gururu</w:t>
      </w:r>
      <w:r w:rsidR="00566A53" w:rsidRPr="009122F0">
        <w:rPr>
          <w:rFonts w:cs="Traditional Arabic"/>
        </w:rPr>
        <w:t xml:space="preserve">, </w:t>
      </w:r>
      <w:r w:rsidR="006E40B7" w:rsidRPr="009122F0">
        <w:rPr>
          <w:rFonts w:cs="Traditional Arabic"/>
        </w:rPr>
        <w:t>halk kitlelerinin birbirinden ayrılması ve kopuk halde bulunması o günkü cahili ve bağnaz Arap topluluklarının en önemli belası sayılmakta idi</w:t>
      </w:r>
      <w:r w:rsidR="00566A53" w:rsidRPr="009122F0">
        <w:rPr>
          <w:rFonts w:cs="Traditional Arabic"/>
        </w:rPr>
        <w:t xml:space="preserve">. </w:t>
      </w:r>
      <w:r w:rsidR="006E40B7" w:rsidRPr="009122F0">
        <w:rPr>
          <w:rFonts w:cs="Traditional Arabic"/>
        </w:rPr>
        <w:t>Peygamber</w:t>
      </w:r>
      <w:r w:rsidR="00566A53" w:rsidRPr="009122F0">
        <w:rPr>
          <w:rFonts w:cs="Traditional Arabic"/>
        </w:rPr>
        <w:t xml:space="preserve">-i </w:t>
      </w:r>
      <w:r w:rsidR="006E40B7"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006E40B7" w:rsidRPr="009122F0">
        <w:rPr>
          <w:rFonts w:cs="Traditional Arabic"/>
        </w:rPr>
        <w:t>kardeşlik icat ederek bunları ayakları altına aldı</w:t>
      </w:r>
      <w:r w:rsidR="00566A53" w:rsidRPr="009122F0">
        <w:rPr>
          <w:rFonts w:cs="Traditional Arabic"/>
        </w:rPr>
        <w:t xml:space="preserve">. </w:t>
      </w:r>
      <w:r w:rsidR="006C34AB" w:rsidRPr="009122F0">
        <w:rPr>
          <w:rFonts w:cs="Traditional Arabic"/>
        </w:rPr>
        <w:t>Falan kabile reisi ile oldukça düşük ve orta dereceli falan şahıs arasında kardeşlik icat etti</w:t>
      </w:r>
      <w:r w:rsidR="00566A53" w:rsidRPr="009122F0">
        <w:rPr>
          <w:rFonts w:cs="Traditional Arabic"/>
        </w:rPr>
        <w:t xml:space="preserve">. </w:t>
      </w:r>
      <w:r w:rsidR="006C34AB" w:rsidRPr="009122F0">
        <w:rPr>
          <w:rFonts w:cs="Traditional Arabic"/>
        </w:rPr>
        <w:t>Onlara</w:t>
      </w:r>
      <w:r w:rsidR="00566A53" w:rsidRPr="009122F0">
        <w:rPr>
          <w:rFonts w:cs="Traditional Arabic"/>
        </w:rPr>
        <w:t xml:space="preserve">, </w:t>
      </w:r>
      <w:r w:rsidR="007B2055" w:rsidRPr="009122F0">
        <w:rPr>
          <w:rFonts w:cs="Traditional Arabic"/>
        </w:rPr>
        <w:t>"</w:t>
      </w:r>
      <w:r w:rsidR="006C34AB" w:rsidRPr="009122F0">
        <w:rPr>
          <w:rFonts w:cs="Traditional Arabic"/>
        </w:rPr>
        <w:t>siz ikiniz bir biriniz ile kardeşsiniz" diye buyurdu</w:t>
      </w:r>
      <w:r w:rsidR="00566A53" w:rsidRPr="009122F0">
        <w:rPr>
          <w:rFonts w:cs="Traditional Arabic"/>
        </w:rPr>
        <w:t xml:space="preserve">. </w:t>
      </w:r>
      <w:r w:rsidR="006C34AB" w:rsidRPr="009122F0">
        <w:rPr>
          <w:rFonts w:cs="Traditional Arabic"/>
        </w:rPr>
        <w:t>Onlar da tam bir istek ve rağbet ile bu kardeşliği kabul ettiler</w:t>
      </w:r>
      <w:r w:rsidR="00566A53" w:rsidRPr="009122F0">
        <w:rPr>
          <w:rFonts w:cs="Traditional Arabic"/>
        </w:rPr>
        <w:t xml:space="preserve">. </w:t>
      </w:r>
      <w:r w:rsidR="006C34AB" w:rsidRPr="009122F0">
        <w:rPr>
          <w:rFonts w:cs="Traditional Arabic"/>
        </w:rPr>
        <w:t>Eşraf ve öde gelen kimseleri</w:t>
      </w:r>
      <w:r w:rsidR="00566A53" w:rsidRPr="009122F0">
        <w:rPr>
          <w:rFonts w:cs="Traditional Arabic"/>
        </w:rPr>
        <w:t xml:space="preserve">, </w:t>
      </w:r>
      <w:r w:rsidR="006C34AB" w:rsidRPr="009122F0">
        <w:rPr>
          <w:rFonts w:cs="Traditional Arabic"/>
        </w:rPr>
        <w:t>Müslüman olup</w:t>
      </w:r>
      <w:r w:rsidR="007B2055" w:rsidRPr="009122F0">
        <w:rPr>
          <w:rFonts w:cs="Traditional Arabic"/>
        </w:rPr>
        <w:t xml:space="preserve"> da</w:t>
      </w:r>
      <w:r w:rsidR="00205565" w:rsidRPr="009122F0">
        <w:rPr>
          <w:rFonts w:cs="Traditional Arabic"/>
        </w:rPr>
        <w:t xml:space="preserve"> </w:t>
      </w:r>
      <w:r w:rsidR="006C34AB" w:rsidRPr="009122F0">
        <w:rPr>
          <w:rFonts w:cs="Traditional Arabic"/>
        </w:rPr>
        <w:t>özgürlüğe kavuşmuş köleler ile yan yana getirdi</w:t>
      </w:r>
      <w:r w:rsidR="00566A53" w:rsidRPr="009122F0">
        <w:rPr>
          <w:rFonts w:cs="Traditional Arabic"/>
        </w:rPr>
        <w:t xml:space="preserve">. </w:t>
      </w:r>
      <w:r w:rsidR="006C34AB" w:rsidRPr="009122F0">
        <w:rPr>
          <w:rFonts w:cs="Traditional Arabic"/>
        </w:rPr>
        <w:t>Bu işi sayesinde toplumsal vahdete engel olan bütün engelleri ortadan kaldırdı</w:t>
      </w:r>
      <w:r w:rsidR="00566A53" w:rsidRPr="009122F0">
        <w:rPr>
          <w:rFonts w:cs="Traditional Arabic"/>
        </w:rPr>
        <w:t xml:space="preserve">. </w:t>
      </w:r>
      <w:r w:rsidR="006C34AB" w:rsidRPr="009122F0">
        <w:rPr>
          <w:rFonts w:cs="Traditional Arabic"/>
        </w:rPr>
        <w:t>Cami için bir müezzin seçmek isteğinde güzel sesli</w:t>
      </w:r>
      <w:r w:rsidR="00566A53" w:rsidRPr="009122F0">
        <w:rPr>
          <w:rFonts w:cs="Traditional Arabic"/>
        </w:rPr>
        <w:t xml:space="preserve">, </w:t>
      </w:r>
      <w:r w:rsidR="006C34AB" w:rsidRPr="009122F0">
        <w:rPr>
          <w:rFonts w:cs="Traditional Arabic"/>
        </w:rPr>
        <w:t>güzel yüzlü</w:t>
      </w:r>
      <w:r w:rsidR="00566A53" w:rsidRPr="009122F0">
        <w:rPr>
          <w:rFonts w:cs="Traditional Arabic"/>
        </w:rPr>
        <w:t xml:space="preserve">, </w:t>
      </w:r>
      <w:r w:rsidR="006C34AB" w:rsidRPr="009122F0">
        <w:rPr>
          <w:rFonts w:cs="Traditional Arabic"/>
        </w:rPr>
        <w:t xml:space="preserve">meşhur ve seçkin şahsiyetler olmasına rağmen bütün hepsi arasında Habeşli bir köle olan </w:t>
      </w:r>
      <w:r w:rsidR="007B2055" w:rsidRPr="009122F0">
        <w:rPr>
          <w:rFonts w:cs="Traditional Arabic"/>
        </w:rPr>
        <w:t>Bilal'ı</w:t>
      </w:r>
      <w:r w:rsidR="006C34AB" w:rsidRPr="009122F0">
        <w:rPr>
          <w:rFonts w:cs="Traditional Arabic"/>
        </w:rPr>
        <w:t xml:space="preserve"> seçti</w:t>
      </w:r>
      <w:r w:rsidR="00566A53" w:rsidRPr="009122F0">
        <w:rPr>
          <w:rFonts w:cs="Traditional Arabic"/>
        </w:rPr>
        <w:t xml:space="preserve">. </w:t>
      </w:r>
      <w:r w:rsidR="006C34AB" w:rsidRPr="009122F0">
        <w:rPr>
          <w:rFonts w:cs="Traditional Arabic"/>
        </w:rPr>
        <w:t>Onun ne bir güzelliği</w:t>
      </w:r>
      <w:r w:rsidR="00566A53" w:rsidRPr="009122F0">
        <w:rPr>
          <w:rFonts w:cs="Traditional Arabic"/>
        </w:rPr>
        <w:t xml:space="preserve">, </w:t>
      </w:r>
      <w:r w:rsidR="006C34AB" w:rsidRPr="009122F0">
        <w:rPr>
          <w:rFonts w:cs="Traditional Arabic"/>
        </w:rPr>
        <w:t>ne bir sesi</w:t>
      </w:r>
      <w:r w:rsidR="00566A53" w:rsidRPr="009122F0">
        <w:rPr>
          <w:rFonts w:cs="Traditional Arabic"/>
        </w:rPr>
        <w:t xml:space="preserve">, </w:t>
      </w:r>
      <w:r w:rsidR="006C34AB" w:rsidRPr="009122F0">
        <w:rPr>
          <w:rFonts w:cs="Traditional Arabic"/>
        </w:rPr>
        <w:t>ne bir aile şerafeti</w:t>
      </w:r>
      <w:r w:rsidR="00566A53" w:rsidRPr="009122F0">
        <w:rPr>
          <w:rFonts w:cs="Traditional Arabic"/>
        </w:rPr>
        <w:t xml:space="preserve">, </w:t>
      </w:r>
      <w:r w:rsidR="006C34AB" w:rsidRPr="009122F0">
        <w:rPr>
          <w:rFonts w:cs="Traditional Arabic"/>
        </w:rPr>
        <w:t>ne bir babası ve nede bir annesi söz konusuydu</w:t>
      </w:r>
      <w:r w:rsidR="00566A53" w:rsidRPr="009122F0">
        <w:rPr>
          <w:rFonts w:cs="Traditional Arabic"/>
        </w:rPr>
        <w:t xml:space="preserve">. </w:t>
      </w:r>
      <w:r w:rsidR="005A7948" w:rsidRPr="009122F0">
        <w:rPr>
          <w:rFonts w:cs="Traditional Arabic"/>
        </w:rPr>
        <w:t>Sadece İslam</w:t>
      </w:r>
      <w:r w:rsidR="00566A53" w:rsidRPr="009122F0">
        <w:rPr>
          <w:rFonts w:cs="Traditional Arabic"/>
        </w:rPr>
        <w:t xml:space="preserve">, </w:t>
      </w:r>
      <w:r w:rsidR="00B21E13" w:rsidRPr="009122F0">
        <w:rPr>
          <w:rFonts w:cs="Traditional Arabic"/>
        </w:rPr>
        <w:lastRenderedPageBreak/>
        <w:t>iman</w:t>
      </w:r>
      <w:r w:rsidR="00566A53" w:rsidRPr="009122F0">
        <w:rPr>
          <w:rFonts w:cs="Traditional Arabic"/>
        </w:rPr>
        <w:t xml:space="preserve">, </w:t>
      </w:r>
      <w:r w:rsidR="00B21E13" w:rsidRPr="009122F0">
        <w:rPr>
          <w:rFonts w:cs="Traditional Arabic"/>
        </w:rPr>
        <w:t>Allah</w:t>
      </w:r>
      <w:r w:rsidR="005A7948" w:rsidRPr="009122F0">
        <w:rPr>
          <w:rFonts w:cs="Traditional Arabic"/>
        </w:rPr>
        <w:t xml:space="preserve"> yolunda mücahede göstermek ve bu yolda </w:t>
      </w:r>
      <w:r w:rsidR="004203F2" w:rsidRPr="009122F0">
        <w:rPr>
          <w:rFonts w:cs="Traditional Arabic"/>
        </w:rPr>
        <w:t>fedakârlık</w:t>
      </w:r>
      <w:r w:rsidR="005A7948" w:rsidRPr="009122F0">
        <w:rPr>
          <w:rFonts w:cs="Traditional Arabic"/>
        </w:rPr>
        <w:t xml:space="preserve"> içinde olmak söz konusuydu</w:t>
      </w:r>
      <w:r w:rsidR="00566A53" w:rsidRPr="009122F0">
        <w:rPr>
          <w:rFonts w:cs="Traditional Arabic"/>
        </w:rPr>
        <w:t xml:space="preserve">. </w:t>
      </w:r>
      <w:r w:rsidR="00AE19A0" w:rsidRPr="009122F0">
        <w:rPr>
          <w:rFonts w:cs="Traditional Arabic"/>
        </w:rPr>
        <w:t>Peygamber</w:t>
      </w:r>
      <w:r w:rsidR="00566A53" w:rsidRPr="009122F0">
        <w:rPr>
          <w:rFonts w:cs="Traditional Arabic"/>
        </w:rPr>
        <w:t xml:space="preserve">-i </w:t>
      </w:r>
      <w:r w:rsidR="00AE19A0" w:rsidRPr="009122F0">
        <w:rPr>
          <w:rFonts w:cs="Traditional Arabic"/>
        </w:rPr>
        <w:t xml:space="preserve">Ekrem'in </w:t>
      </w:r>
      <w:r w:rsidR="009122F0" w:rsidRPr="009122F0">
        <w:rPr>
          <w:rFonts w:cs="Traditional Arabic"/>
        </w:rPr>
        <w:t>(s.a.a)</w:t>
      </w:r>
      <w:r w:rsidR="00566A53" w:rsidRPr="009122F0">
        <w:rPr>
          <w:rFonts w:cs="Traditional Arabic"/>
        </w:rPr>
        <w:t xml:space="preserve"> </w:t>
      </w:r>
      <w:r w:rsidR="005A7948" w:rsidRPr="009122F0">
        <w:rPr>
          <w:rFonts w:cs="Traditional Arabic"/>
        </w:rPr>
        <w:t>değerleri nasıl da pratikte belirgin kıldığına bir bakınız</w:t>
      </w:r>
      <w:r w:rsidR="00566A53" w:rsidRPr="009122F0">
        <w:rPr>
          <w:rFonts w:cs="Traditional Arabic"/>
        </w:rPr>
        <w:t xml:space="preserve">. </w:t>
      </w:r>
      <w:r w:rsidR="005A7948" w:rsidRPr="009122F0">
        <w:rPr>
          <w:rFonts w:cs="Traditional Arabic"/>
        </w:rPr>
        <w:t>Sözleri kalpleri etkilemeden önce amel</w:t>
      </w:r>
      <w:r w:rsidR="00566A53" w:rsidRPr="009122F0">
        <w:rPr>
          <w:rFonts w:cs="Traditional Arabic"/>
        </w:rPr>
        <w:t xml:space="preserve">, </w:t>
      </w:r>
      <w:r w:rsidR="005A7948" w:rsidRPr="009122F0">
        <w:rPr>
          <w:rFonts w:cs="Traditional Arabic"/>
        </w:rPr>
        <w:t>siret ve davranışları kalpleri etkilemektedir</w:t>
      </w:r>
      <w:r w:rsidR="00566A53" w:rsidRPr="009122F0">
        <w:rPr>
          <w:rFonts w:cs="Traditional Arabic"/>
        </w:rPr>
        <w:t xml:space="preserve">. </w:t>
      </w:r>
      <w:r w:rsidR="00BD5280" w:rsidRPr="009122F0">
        <w:rPr>
          <w:rFonts w:cs="Traditional Arabic"/>
        </w:rPr>
        <w:t>Bu işin düzene girmesi için üç aşama söz konusudur</w:t>
      </w:r>
      <w:r w:rsidR="00566A53" w:rsidRPr="009122F0">
        <w:rPr>
          <w:rFonts w:cs="Traditional Arabic"/>
        </w:rPr>
        <w:t xml:space="preserve">. </w:t>
      </w:r>
      <w:r w:rsidR="00BD5280" w:rsidRPr="009122F0">
        <w:rPr>
          <w:rFonts w:cs="Traditional Arabic"/>
        </w:rPr>
        <w:t>Birinci aşama bu işler ile sona eren düzenin temellerinin atılması ve şekillenmesidir</w:t>
      </w:r>
      <w:r w:rsidR="00566A53" w:rsidRPr="009122F0">
        <w:rPr>
          <w:rFonts w:cs="Traditional Arabic"/>
        </w:rPr>
        <w:t xml:space="preserve">. </w:t>
      </w:r>
      <w:r w:rsidR="00BD5280" w:rsidRPr="009122F0">
        <w:rPr>
          <w:rFonts w:cs="Traditional Arabic"/>
        </w:rPr>
        <w:t>İkinci aşama</w:t>
      </w:r>
      <w:r w:rsidR="00566A53" w:rsidRPr="009122F0">
        <w:rPr>
          <w:rFonts w:cs="Traditional Arabic"/>
        </w:rPr>
        <w:t xml:space="preserve">, </w:t>
      </w:r>
      <w:r w:rsidR="00BD5280" w:rsidRPr="009122F0">
        <w:rPr>
          <w:rFonts w:cs="Traditional Arabic"/>
        </w:rPr>
        <w:t>bu düzeni korumaktır</w:t>
      </w:r>
      <w:r w:rsidR="00566A53" w:rsidRPr="009122F0">
        <w:rPr>
          <w:rFonts w:cs="Traditional Arabic"/>
        </w:rPr>
        <w:t xml:space="preserve">. </w:t>
      </w:r>
      <w:r w:rsidR="008A7D73" w:rsidRPr="009122F0">
        <w:rPr>
          <w:rFonts w:cs="Traditional Arabic"/>
        </w:rPr>
        <w:t>Bu adeta gel</w:t>
      </w:r>
      <w:r w:rsidR="00434B58" w:rsidRPr="009122F0">
        <w:rPr>
          <w:rFonts w:cs="Traditional Arabic"/>
        </w:rPr>
        <w:t xml:space="preserve">işmekte olan canlı </w:t>
      </w:r>
      <w:r w:rsidR="005E6B9D" w:rsidRPr="009122F0">
        <w:rPr>
          <w:rFonts w:cs="Traditional Arabic"/>
        </w:rPr>
        <w:t>bir varlığı andırmakta olup</w:t>
      </w:r>
      <w:r w:rsidR="00434B58" w:rsidRPr="009122F0">
        <w:rPr>
          <w:rFonts w:cs="Traditional Arabic"/>
        </w:rPr>
        <w:t xml:space="preserve"> kudret sahipleri </w:t>
      </w:r>
      <w:r w:rsidR="005E6B9D" w:rsidRPr="009122F0">
        <w:rPr>
          <w:rFonts w:cs="Traditional Arabic"/>
        </w:rPr>
        <w:t xml:space="preserve">kendisini </w:t>
      </w:r>
      <w:r w:rsidR="00434B58" w:rsidRPr="009122F0">
        <w:rPr>
          <w:rFonts w:cs="Traditional Arabic"/>
        </w:rPr>
        <w:t>tanıdıkları takdirde tehlike hissetmekte ve ister istemez de düşman kesilmekte</w:t>
      </w:r>
      <w:r w:rsidR="005E6B9D" w:rsidRPr="009122F0">
        <w:rPr>
          <w:rFonts w:cs="Traditional Arabic"/>
        </w:rPr>
        <w:t>ydi</w:t>
      </w:r>
      <w:r w:rsidR="00566A53" w:rsidRPr="009122F0">
        <w:rPr>
          <w:rFonts w:cs="Traditional Arabic"/>
        </w:rPr>
        <w:t xml:space="preserve">. </w:t>
      </w:r>
      <w:r w:rsidR="00434B58" w:rsidRPr="009122F0">
        <w:rPr>
          <w:rFonts w:cs="Traditional Arabic"/>
        </w:rPr>
        <w:t xml:space="preserve">Eğer </w:t>
      </w:r>
      <w:r w:rsidR="00B70F71" w:rsidRPr="009122F0">
        <w:rPr>
          <w:rFonts w:cs="Traditional Arabic"/>
        </w:rPr>
        <w:t>Peygamber</w:t>
      </w:r>
      <w:r w:rsidR="00434B58" w:rsidRPr="009122F0">
        <w:rPr>
          <w:rFonts w:cs="Traditional Arabic"/>
        </w:rPr>
        <w:t xml:space="preserve"> düşman karşısında akıllıca bu doğal mübarek çocuğu koruyamaz ise bu düzen ortadan kalkacak ve bütün zah</w:t>
      </w:r>
      <w:r w:rsidR="005E6B9D" w:rsidRPr="009122F0">
        <w:rPr>
          <w:rFonts w:cs="Traditional Arabic"/>
        </w:rPr>
        <w:t>metleri sonuçsuz kalacaktı</w:t>
      </w:r>
      <w:r w:rsidR="00566A53" w:rsidRPr="009122F0">
        <w:rPr>
          <w:rFonts w:cs="Traditional Arabic"/>
        </w:rPr>
        <w:t xml:space="preserve">. </w:t>
      </w:r>
      <w:r w:rsidR="00434B58" w:rsidRPr="009122F0">
        <w:rPr>
          <w:rFonts w:cs="Traditional Arabic"/>
        </w:rPr>
        <w:t>Bu yüzden koruması gerekmek</w:t>
      </w:r>
      <w:r w:rsidR="005E6B9D" w:rsidRPr="009122F0">
        <w:rPr>
          <w:rFonts w:cs="Traditional Arabic"/>
        </w:rPr>
        <w:t>teydi</w:t>
      </w:r>
      <w:r w:rsidR="00566A53" w:rsidRPr="009122F0">
        <w:rPr>
          <w:rFonts w:cs="Traditional Arabic"/>
        </w:rPr>
        <w:t xml:space="preserve">. </w:t>
      </w:r>
    </w:p>
    <w:p w:rsidR="006C34AB" w:rsidRPr="009122F0" w:rsidRDefault="00434B58" w:rsidP="00345F09">
      <w:pPr>
        <w:spacing w:line="300" w:lineRule="atLeast"/>
        <w:jc w:val="lowKashida"/>
        <w:rPr>
          <w:rFonts w:cs="Traditional Arabic"/>
        </w:rPr>
      </w:pPr>
      <w:r w:rsidRPr="009122F0">
        <w:rPr>
          <w:rFonts w:cs="Traditional Arabic"/>
        </w:rPr>
        <w:t>Üçüncü aşama ise bu binayı kemale erdirme ve yapımını sonlandır</w:t>
      </w:r>
      <w:r w:rsidR="009F40E8" w:rsidRPr="009122F0">
        <w:rPr>
          <w:rFonts w:cs="Traditional Arabic"/>
        </w:rPr>
        <w:t>maktı</w:t>
      </w:r>
      <w:r w:rsidR="00566A53" w:rsidRPr="009122F0">
        <w:rPr>
          <w:rFonts w:cs="Traditional Arabic"/>
        </w:rPr>
        <w:t xml:space="preserve">. </w:t>
      </w:r>
      <w:r w:rsidR="00286300" w:rsidRPr="009122F0">
        <w:rPr>
          <w:rFonts w:cs="Traditional Arabic"/>
        </w:rPr>
        <w:t>Burada temel at</w:t>
      </w:r>
      <w:r w:rsidR="009F40E8" w:rsidRPr="009122F0">
        <w:rPr>
          <w:rFonts w:cs="Traditional Arabic"/>
        </w:rPr>
        <w:t>ma yeterli değildi</w:t>
      </w:r>
      <w:r w:rsidR="00566A53" w:rsidRPr="009122F0">
        <w:rPr>
          <w:rFonts w:cs="Traditional Arabic"/>
        </w:rPr>
        <w:t xml:space="preserve">. </w:t>
      </w:r>
      <w:r w:rsidR="00286300" w:rsidRPr="009122F0">
        <w:rPr>
          <w:rFonts w:cs="Traditional Arabic"/>
        </w:rPr>
        <w:t>Te</w:t>
      </w:r>
      <w:r w:rsidR="009F40E8" w:rsidRPr="009122F0">
        <w:rPr>
          <w:rFonts w:cs="Traditional Arabic"/>
        </w:rPr>
        <w:t>mel atma ilk adımdı</w:t>
      </w:r>
      <w:r w:rsidR="00566A53" w:rsidRPr="009122F0">
        <w:rPr>
          <w:rFonts w:cs="Traditional Arabic"/>
        </w:rPr>
        <w:t xml:space="preserve">. </w:t>
      </w:r>
      <w:r w:rsidR="00286300" w:rsidRPr="009122F0">
        <w:rPr>
          <w:rFonts w:cs="Traditional Arabic"/>
        </w:rPr>
        <w:t>Bu üç şey bir birinin yanı sıra ve aynı anda yapıl</w:t>
      </w:r>
      <w:r w:rsidR="009F40E8" w:rsidRPr="009122F0">
        <w:rPr>
          <w:rFonts w:cs="Traditional Arabic"/>
        </w:rPr>
        <w:t>maktaydı</w:t>
      </w:r>
      <w:r w:rsidR="00566A53" w:rsidRPr="009122F0">
        <w:rPr>
          <w:rFonts w:cs="Traditional Arabic"/>
        </w:rPr>
        <w:t xml:space="preserve">. </w:t>
      </w:r>
      <w:r w:rsidR="00286300" w:rsidRPr="009122F0">
        <w:rPr>
          <w:rFonts w:cs="Traditional Arabic"/>
        </w:rPr>
        <w:t>Temel atma ilk aşamadadır</w:t>
      </w:r>
      <w:r w:rsidR="00566A53" w:rsidRPr="009122F0">
        <w:rPr>
          <w:rFonts w:cs="Traditional Arabic"/>
        </w:rPr>
        <w:t xml:space="preserve">. </w:t>
      </w:r>
      <w:r w:rsidR="00286300" w:rsidRPr="009122F0">
        <w:rPr>
          <w:rFonts w:cs="Traditional Arabic"/>
        </w:rPr>
        <w:t>Ama bu temel atma eyleminde de düşmanlar mü</w:t>
      </w:r>
      <w:r w:rsidR="009F40E8" w:rsidRPr="009122F0">
        <w:rPr>
          <w:rFonts w:cs="Traditional Arabic"/>
        </w:rPr>
        <w:t>lahaza edilmişti</w:t>
      </w:r>
      <w:r w:rsidR="00566A53" w:rsidRPr="009122F0">
        <w:rPr>
          <w:rFonts w:cs="Traditional Arabic"/>
        </w:rPr>
        <w:t xml:space="preserve">. </w:t>
      </w:r>
      <w:r w:rsidR="00286300" w:rsidRPr="009122F0">
        <w:rPr>
          <w:rFonts w:cs="Traditional Arabic"/>
        </w:rPr>
        <w:t xml:space="preserve">Bundan sonra </w:t>
      </w:r>
      <w:r w:rsidR="009F40E8" w:rsidRPr="009122F0">
        <w:rPr>
          <w:rFonts w:cs="Traditional Arabic"/>
        </w:rPr>
        <w:t>da koruma işlemi devam edecekti</w:t>
      </w:r>
      <w:r w:rsidR="00566A53" w:rsidRPr="009122F0">
        <w:rPr>
          <w:rFonts w:cs="Traditional Arabic"/>
        </w:rPr>
        <w:t xml:space="preserve">. </w:t>
      </w:r>
      <w:r w:rsidR="00286300" w:rsidRPr="009122F0">
        <w:rPr>
          <w:rFonts w:cs="Traditional Arabic"/>
        </w:rPr>
        <w:t xml:space="preserve">Bu temel atma eyleminde </w:t>
      </w:r>
      <w:r w:rsidR="00625B20" w:rsidRPr="009122F0">
        <w:rPr>
          <w:rFonts w:cs="Traditional Arabic"/>
        </w:rPr>
        <w:t>şahısların binasına ve toplumsal kurumlara da teveccüh edil</w:t>
      </w:r>
      <w:r w:rsidR="009F40E8" w:rsidRPr="009122F0">
        <w:rPr>
          <w:rFonts w:cs="Traditional Arabic"/>
        </w:rPr>
        <w:t>mişti</w:t>
      </w:r>
      <w:r w:rsidR="00625B20" w:rsidRPr="009122F0">
        <w:rPr>
          <w:rFonts w:cs="Traditional Arabic"/>
        </w:rPr>
        <w:t xml:space="preserve"> ve bu teveccüh bundan sonra da devam edece</w:t>
      </w:r>
      <w:r w:rsidR="00625B20" w:rsidRPr="009122F0">
        <w:rPr>
          <w:rFonts w:cs="Traditional Arabic"/>
        </w:rPr>
        <w:t>k</w:t>
      </w:r>
      <w:r w:rsidR="009F40E8" w:rsidRPr="009122F0">
        <w:rPr>
          <w:rFonts w:cs="Traditional Arabic"/>
        </w:rPr>
        <w:t>ti</w:t>
      </w:r>
      <w:r w:rsidR="00566A53" w:rsidRPr="009122F0">
        <w:rPr>
          <w:rFonts w:cs="Traditional Arabic"/>
        </w:rPr>
        <w:t xml:space="preserve">. </w:t>
      </w:r>
    </w:p>
    <w:p w:rsidR="00625B20" w:rsidRPr="009122F0" w:rsidRDefault="009F40E8" w:rsidP="00345F09">
      <w:pPr>
        <w:spacing w:line="300" w:lineRule="atLeast"/>
        <w:jc w:val="lowKashida"/>
        <w:rPr>
          <w:rFonts w:cs="Traditional Arabic"/>
        </w:rPr>
      </w:pPr>
      <w:r w:rsidRPr="009122F0">
        <w:rPr>
          <w:rFonts w:cs="Traditional Arabic"/>
        </w:rPr>
        <w:t xml:space="preserve">İşte bu noktada </w:t>
      </w:r>
      <w:r w:rsidR="00E67843" w:rsidRPr="009122F0">
        <w:rPr>
          <w:rFonts w:cs="Traditional Arabic"/>
        </w:rPr>
        <w:t>Peygamber</w:t>
      </w:r>
      <w:r w:rsidR="00566A53" w:rsidRPr="009122F0">
        <w:rPr>
          <w:rFonts w:cs="Traditional Arabic"/>
        </w:rPr>
        <w:t xml:space="preserve">-i </w:t>
      </w:r>
      <w:r w:rsidR="00E67843"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00625B20" w:rsidRPr="009122F0">
        <w:rPr>
          <w:rFonts w:cs="Traditional Arabic"/>
        </w:rPr>
        <w:t>bakmakta ve de beş asıl düşmanın bu yeni doğmuş toplumu tehdit ettiğini görmekte</w:t>
      </w:r>
      <w:r w:rsidR="00E55255" w:rsidRPr="009122F0">
        <w:rPr>
          <w:rFonts w:cs="Traditional Arabic"/>
        </w:rPr>
        <w:t>ydi</w:t>
      </w:r>
      <w:r w:rsidR="00566A53" w:rsidRPr="009122F0">
        <w:rPr>
          <w:rFonts w:cs="Traditional Arabic"/>
        </w:rPr>
        <w:t xml:space="preserve">: </w:t>
      </w:r>
    </w:p>
    <w:p w:rsidR="00621B3A" w:rsidRPr="009122F0" w:rsidRDefault="00E55255" w:rsidP="00345F09">
      <w:pPr>
        <w:spacing w:line="300" w:lineRule="atLeast"/>
        <w:jc w:val="lowKashida"/>
        <w:rPr>
          <w:rFonts w:cs="Traditional Arabic"/>
        </w:rPr>
      </w:pPr>
      <w:r w:rsidRPr="009122F0">
        <w:rPr>
          <w:rFonts w:cs="Traditional Arabic"/>
        </w:rPr>
        <w:t>Bu düşman küçük ve önemsizdi</w:t>
      </w:r>
      <w:r w:rsidR="00566A53" w:rsidRPr="009122F0">
        <w:rPr>
          <w:rFonts w:cs="Traditional Arabic"/>
        </w:rPr>
        <w:t xml:space="preserve">. </w:t>
      </w:r>
      <w:r w:rsidR="00625B20" w:rsidRPr="009122F0">
        <w:rPr>
          <w:rFonts w:cs="Traditional Arabic"/>
        </w:rPr>
        <w:t>Ama aynı zamanda onda</w:t>
      </w:r>
      <w:r w:rsidR="000C278D" w:rsidRPr="009122F0">
        <w:rPr>
          <w:rFonts w:cs="Traditional Arabic"/>
        </w:rPr>
        <w:t>n gaflet etmemek gerekir</w:t>
      </w:r>
      <w:r w:rsidRPr="009122F0">
        <w:rPr>
          <w:rFonts w:cs="Traditional Arabic"/>
        </w:rPr>
        <w:t>di</w:t>
      </w:r>
      <w:r w:rsidR="00566A53" w:rsidRPr="009122F0">
        <w:rPr>
          <w:rFonts w:cs="Traditional Arabic"/>
        </w:rPr>
        <w:t xml:space="preserve">. </w:t>
      </w:r>
      <w:r w:rsidR="000C278D" w:rsidRPr="009122F0">
        <w:rPr>
          <w:rFonts w:cs="Traditional Arabic"/>
        </w:rPr>
        <w:t>Zira bazen büyük bir tehlike oluşturabilir</w:t>
      </w:r>
      <w:r w:rsidRPr="009122F0">
        <w:rPr>
          <w:rFonts w:cs="Traditional Arabic"/>
        </w:rPr>
        <w:t>di</w:t>
      </w:r>
      <w:r w:rsidR="00566A53" w:rsidRPr="009122F0">
        <w:rPr>
          <w:rFonts w:cs="Traditional Arabic"/>
        </w:rPr>
        <w:t xml:space="preserve">. </w:t>
      </w:r>
      <w:r w:rsidRPr="009122F0">
        <w:rPr>
          <w:rFonts w:cs="Traditional Arabic"/>
        </w:rPr>
        <w:t>İşte bu düşman kimdi</w:t>
      </w:r>
      <w:r w:rsidR="000C278D" w:rsidRPr="009122F0">
        <w:rPr>
          <w:rFonts w:cs="Traditional Arabic"/>
        </w:rPr>
        <w:t>? O zaman için Medine'nin etrafındaki yarı vahşi kabilelerdi</w:t>
      </w:r>
      <w:r w:rsidR="00566A53" w:rsidRPr="009122F0">
        <w:rPr>
          <w:rFonts w:cs="Traditional Arabic"/>
        </w:rPr>
        <w:t xml:space="preserve">. </w:t>
      </w:r>
      <w:r w:rsidR="000C278D" w:rsidRPr="009122F0">
        <w:rPr>
          <w:rFonts w:cs="Traditional Arabic"/>
        </w:rPr>
        <w:t>Medine'den on</w:t>
      </w:r>
      <w:r w:rsidR="00566A53" w:rsidRPr="009122F0">
        <w:rPr>
          <w:rFonts w:cs="Traditional Arabic"/>
        </w:rPr>
        <w:t xml:space="preserve">, </w:t>
      </w:r>
      <w:r w:rsidR="000C278D" w:rsidRPr="009122F0">
        <w:rPr>
          <w:rFonts w:cs="Traditional Arabic"/>
        </w:rPr>
        <w:t>on beş veya yirmi fersah uzaklıkta</w:t>
      </w:r>
      <w:r w:rsidR="00DC1A25" w:rsidRPr="009122F0">
        <w:rPr>
          <w:rFonts w:cs="Traditional Arabic"/>
        </w:rPr>
        <w:t xml:space="preserve"> yarı vahşi bir takım kabileler yaşıyordu</w:t>
      </w:r>
      <w:r w:rsidR="00566A53" w:rsidRPr="009122F0">
        <w:rPr>
          <w:rFonts w:cs="Traditional Arabic"/>
        </w:rPr>
        <w:t xml:space="preserve">. </w:t>
      </w:r>
      <w:r w:rsidR="00DC1A25" w:rsidRPr="009122F0">
        <w:rPr>
          <w:rFonts w:cs="Traditional Arabic"/>
        </w:rPr>
        <w:t>Bu kabilelerin tüm hayatı savaş</w:t>
      </w:r>
      <w:r w:rsidR="00566A53" w:rsidRPr="009122F0">
        <w:rPr>
          <w:rFonts w:cs="Traditional Arabic"/>
        </w:rPr>
        <w:t xml:space="preserve">, </w:t>
      </w:r>
      <w:r w:rsidR="00DC1A25" w:rsidRPr="009122F0">
        <w:rPr>
          <w:rFonts w:cs="Traditional Arabic"/>
        </w:rPr>
        <w:t>kan dökme</w:t>
      </w:r>
      <w:r w:rsidR="00566A53" w:rsidRPr="009122F0">
        <w:rPr>
          <w:rFonts w:cs="Traditional Arabic"/>
        </w:rPr>
        <w:t xml:space="preserve">, </w:t>
      </w:r>
      <w:r w:rsidR="00DC1A25" w:rsidRPr="009122F0">
        <w:rPr>
          <w:rFonts w:cs="Traditional Arabic"/>
        </w:rPr>
        <w:t>yağmalama</w:t>
      </w:r>
      <w:r w:rsidR="00566A53" w:rsidRPr="009122F0">
        <w:rPr>
          <w:rFonts w:cs="Traditional Arabic"/>
        </w:rPr>
        <w:t xml:space="preserve">, </w:t>
      </w:r>
      <w:r w:rsidR="00DC1A25" w:rsidRPr="009122F0">
        <w:rPr>
          <w:rFonts w:cs="Traditional Arabic"/>
        </w:rPr>
        <w:t>bir birini kat</w:t>
      </w:r>
      <w:r w:rsidR="00EE56F2" w:rsidRPr="009122F0">
        <w:rPr>
          <w:rFonts w:cs="Traditional Arabic"/>
        </w:rPr>
        <w:t>letme ve bir birinden çalma şek</w:t>
      </w:r>
      <w:r w:rsidR="00DC1A25" w:rsidRPr="009122F0">
        <w:rPr>
          <w:rFonts w:cs="Traditional Arabic"/>
        </w:rPr>
        <w:t>l</w:t>
      </w:r>
      <w:r w:rsidR="00EE56F2" w:rsidRPr="009122F0">
        <w:rPr>
          <w:rFonts w:cs="Traditional Arabic"/>
        </w:rPr>
        <w:t>i</w:t>
      </w:r>
      <w:r w:rsidR="00DC1A25" w:rsidRPr="009122F0">
        <w:rPr>
          <w:rFonts w:cs="Traditional Arabic"/>
        </w:rPr>
        <w:t>nde özetleniyordu</w:t>
      </w:r>
      <w:r w:rsidR="00566A53" w:rsidRPr="009122F0">
        <w:rPr>
          <w:rFonts w:cs="Traditional Arabic"/>
        </w:rPr>
        <w:t xml:space="preserve">. </w:t>
      </w:r>
      <w:r w:rsidR="00E67843" w:rsidRPr="009122F0">
        <w:rPr>
          <w:rFonts w:cs="Traditional Arabic"/>
        </w:rPr>
        <w:t>Peygamber</w:t>
      </w:r>
      <w:r w:rsidR="00566A53" w:rsidRPr="009122F0">
        <w:rPr>
          <w:rFonts w:cs="Traditional Arabic"/>
        </w:rPr>
        <w:t xml:space="preserve">-i </w:t>
      </w:r>
      <w:r w:rsidR="00E67843"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00DC1A25" w:rsidRPr="009122F0">
        <w:rPr>
          <w:rFonts w:cs="Traditional Arabic"/>
        </w:rPr>
        <w:t>eğer Medine'de salim</w:t>
      </w:r>
      <w:r w:rsidR="00566A53" w:rsidRPr="009122F0">
        <w:rPr>
          <w:rFonts w:cs="Traditional Arabic"/>
        </w:rPr>
        <w:t xml:space="preserve">, </w:t>
      </w:r>
      <w:r w:rsidR="00DC1A25" w:rsidRPr="009122F0">
        <w:rPr>
          <w:rFonts w:cs="Traditional Arabic"/>
        </w:rPr>
        <w:t>güvenilir ve huzur dolu toplumsal bir düzen meydana getirmek ist</w:t>
      </w:r>
      <w:r w:rsidR="00DC1A25" w:rsidRPr="009122F0">
        <w:rPr>
          <w:rFonts w:cs="Traditional Arabic"/>
        </w:rPr>
        <w:t>i</w:t>
      </w:r>
      <w:r w:rsidR="00DC1A25" w:rsidRPr="009122F0">
        <w:rPr>
          <w:rFonts w:cs="Traditional Arabic"/>
        </w:rPr>
        <w:t>yorsa bütün bunları hesaba katmak gerekiyordu</w:t>
      </w:r>
      <w:r w:rsidR="00566A53" w:rsidRPr="009122F0">
        <w:rPr>
          <w:rFonts w:cs="Traditional Arabic"/>
        </w:rPr>
        <w:t xml:space="preserve">. </w:t>
      </w:r>
    </w:p>
    <w:p w:rsidR="00E06DB1" w:rsidRPr="009122F0" w:rsidRDefault="001A5ABD" w:rsidP="00345F09">
      <w:pPr>
        <w:spacing w:line="300" w:lineRule="atLeast"/>
        <w:jc w:val="lowKashida"/>
        <w:rPr>
          <w:rFonts w:cs="Traditional Arabic"/>
        </w:rPr>
      </w:pPr>
      <w:r w:rsidRPr="009122F0">
        <w:rPr>
          <w:rFonts w:cs="Traditional Arabic"/>
        </w:rPr>
        <w:t xml:space="preserve">İşte </w:t>
      </w:r>
      <w:r w:rsidR="00E67843" w:rsidRPr="009122F0">
        <w:rPr>
          <w:rFonts w:cs="Traditional Arabic"/>
        </w:rPr>
        <w:t>Peygamber</w:t>
      </w:r>
      <w:r w:rsidR="00566A53" w:rsidRPr="009122F0">
        <w:rPr>
          <w:rFonts w:cs="Traditional Arabic"/>
        </w:rPr>
        <w:t xml:space="preserve">-i </w:t>
      </w:r>
      <w:r w:rsidR="00E67843"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Pr="009122F0">
        <w:rPr>
          <w:rFonts w:cs="Traditional Arabic"/>
        </w:rPr>
        <w:t>bütün bunları düşündü</w:t>
      </w:r>
      <w:r w:rsidR="00566A53" w:rsidRPr="009122F0">
        <w:rPr>
          <w:rFonts w:cs="Traditional Arabic"/>
        </w:rPr>
        <w:t xml:space="preserve">. </w:t>
      </w:r>
      <w:r w:rsidRPr="009122F0">
        <w:rPr>
          <w:rFonts w:cs="Traditional Arabic"/>
        </w:rPr>
        <w:t>Bunların her birinde eğer salah ve hid</w:t>
      </w:r>
      <w:r w:rsidRPr="009122F0">
        <w:rPr>
          <w:rFonts w:cs="Traditional Arabic"/>
        </w:rPr>
        <w:t>a</w:t>
      </w:r>
      <w:r w:rsidRPr="009122F0">
        <w:rPr>
          <w:rFonts w:cs="Traditional Arabic"/>
        </w:rPr>
        <w:t>yetten bir nişane var ise onlarla anlaşma imzaladı</w:t>
      </w:r>
      <w:r w:rsidR="00566A53" w:rsidRPr="009122F0">
        <w:rPr>
          <w:rFonts w:cs="Traditional Arabic"/>
        </w:rPr>
        <w:t xml:space="preserve">. </w:t>
      </w:r>
      <w:r w:rsidRPr="009122F0">
        <w:rPr>
          <w:rFonts w:cs="Traditional Arabic"/>
        </w:rPr>
        <w:t xml:space="preserve">İlk önce de onlara </w:t>
      </w:r>
      <w:r w:rsidR="00E06DB1" w:rsidRPr="009122F0">
        <w:rPr>
          <w:rFonts w:cs="Traditional Arabic"/>
        </w:rPr>
        <w:t>"</w:t>
      </w:r>
      <w:r w:rsidRPr="009122F0">
        <w:rPr>
          <w:rFonts w:cs="Traditional Arabic"/>
        </w:rPr>
        <w:t>mutlaka gelip Müslüman olunuz</w:t>
      </w:r>
      <w:r w:rsidR="00E06DB1" w:rsidRPr="009122F0">
        <w:rPr>
          <w:rFonts w:cs="Traditional Arabic"/>
        </w:rPr>
        <w:t>"</w:t>
      </w:r>
      <w:r w:rsidRPr="009122F0">
        <w:rPr>
          <w:rFonts w:cs="Traditional Arabic"/>
        </w:rPr>
        <w:t xml:space="preserve"> </w:t>
      </w:r>
      <w:r w:rsidRPr="009122F0">
        <w:rPr>
          <w:rFonts w:cs="Traditional Arabic"/>
        </w:rPr>
        <w:lastRenderedPageBreak/>
        <w:t>demedi</w:t>
      </w:r>
      <w:r w:rsidR="00566A53" w:rsidRPr="009122F0">
        <w:rPr>
          <w:rFonts w:cs="Traditional Arabic"/>
        </w:rPr>
        <w:t xml:space="preserve">. </w:t>
      </w:r>
      <w:r w:rsidR="00E03AEE" w:rsidRPr="009122F0">
        <w:rPr>
          <w:rFonts w:cs="Traditional Arabic"/>
        </w:rPr>
        <w:t>Hayır</w:t>
      </w:r>
      <w:r w:rsidR="00566A53" w:rsidRPr="009122F0">
        <w:rPr>
          <w:rFonts w:cs="Traditional Arabic"/>
        </w:rPr>
        <w:t xml:space="preserve">, </w:t>
      </w:r>
      <w:r w:rsidR="00E03AEE" w:rsidRPr="009122F0">
        <w:rPr>
          <w:rFonts w:cs="Traditional Arabic"/>
        </w:rPr>
        <w:t>kâfir</w:t>
      </w:r>
      <w:r w:rsidRPr="009122F0">
        <w:rPr>
          <w:rFonts w:cs="Traditional Arabic"/>
        </w:rPr>
        <w:t xml:space="preserve"> ve müşrik idiler</w:t>
      </w:r>
      <w:r w:rsidR="00566A53" w:rsidRPr="009122F0">
        <w:rPr>
          <w:rFonts w:cs="Traditional Arabic"/>
        </w:rPr>
        <w:t xml:space="preserve">, </w:t>
      </w:r>
      <w:r w:rsidRPr="009122F0">
        <w:rPr>
          <w:rFonts w:cs="Traditional Arabic"/>
        </w:rPr>
        <w:t>ama saldırıda bulunmamaları için onlarla anlaşma imzaladı</w:t>
      </w:r>
      <w:r w:rsidR="00566A53" w:rsidRPr="009122F0">
        <w:rPr>
          <w:rFonts w:cs="Traditional Arabic"/>
        </w:rPr>
        <w:t xml:space="preserve">. </w:t>
      </w:r>
      <w:r w:rsidR="00E67843" w:rsidRPr="009122F0">
        <w:rPr>
          <w:rFonts w:cs="Traditional Arabic"/>
        </w:rPr>
        <w:t>Peygamber</w:t>
      </w:r>
      <w:r w:rsidR="00566A53" w:rsidRPr="009122F0">
        <w:rPr>
          <w:rFonts w:cs="Traditional Arabic"/>
        </w:rPr>
        <w:t xml:space="preserve">-i </w:t>
      </w:r>
      <w:r w:rsidR="00E67843"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Pr="009122F0">
        <w:rPr>
          <w:rFonts w:cs="Traditional Arabic"/>
        </w:rPr>
        <w:t>yaptığı anlaşmalara oldukça önem veriyor ve bağlılık gösteriyordu</w:t>
      </w:r>
      <w:r w:rsidR="00566A53" w:rsidRPr="009122F0">
        <w:rPr>
          <w:rFonts w:cs="Traditional Arabic"/>
        </w:rPr>
        <w:t xml:space="preserve">. </w:t>
      </w:r>
      <w:r w:rsidR="002E4AA0" w:rsidRPr="009122F0">
        <w:rPr>
          <w:rFonts w:cs="Traditional Arabic"/>
        </w:rPr>
        <w:t>Bunu ileride daha fazla açıklamaya çalışacağım</w:t>
      </w:r>
      <w:r w:rsidR="00566A53" w:rsidRPr="009122F0">
        <w:rPr>
          <w:rFonts w:cs="Traditional Arabic"/>
        </w:rPr>
        <w:t xml:space="preserve">. </w:t>
      </w:r>
    </w:p>
    <w:p w:rsidR="00625B20" w:rsidRPr="009122F0" w:rsidRDefault="002E4AA0" w:rsidP="00345F09">
      <w:pPr>
        <w:spacing w:line="300" w:lineRule="atLeast"/>
        <w:jc w:val="lowKashida"/>
        <w:rPr>
          <w:rFonts w:cs="Traditional Arabic"/>
        </w:rPr>
      </w:pPr>
      <w:r w:rsidRPr="009122F0">
        <w:rPr>
          <w:rFonts w:cs="Traditional Arabic"/>
        </w:rPr>
        <w:t xml:space="preserve">Kötü olan ve güvenilir olmayan kimseleri de </w:t>
      </w:r>
      <w:r w:rsidR="00E67843" w:rsidRPr="009122F0">
        <w:rPr>
          <w:rFonts w:cs="Traditional Arabic"/>
        </w:rPr>
        <w:t>Peygamber</w:t>
      </w:r>
      <w:r w:rsidR="00566A53" w:rsidRPr="009122F0">
        <w:rPr>
          <w:rFonts w:cs="Traditional Arabic"/>
        </w:rPr>
        <w:t xml:space="preserve">-i </w:t>
      </w:r>
      <w:r w:rsidR="00E67843"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Pr="009122F0">
        <w:rPr>
          <w:rFonts w:cs="Traditional Arabic"/>
        </w:rPr>
        <w:t>bizzat tedavi etti</w:t>
      </w:r>
      <w:r w:rsidR="00566A53" w:rsidRPr="009122F0">
        <w:rPr>
          <w:rFonts w:cs="Traditional Arabic"/>
        </w:rPr>
        <w:t xml:space="preserve">. </w:t>
      </w:r>
      <w:r w:rsidR="00AE19A0" w:rsidRPr="009122F0">
        <w:rPr>
          <w:rFonts w:cs="Traditional Arabic"/>
        </w:rPr>
        <w:t>Peygamber</w:t>
      </w:r>
      <w:r w:rsidR="00566A53" w:rsidRPr="009122F0">
        <w:rPr>
          <w:rFonts w:cs="Traditional Arabic"/>
        </w:rPr>
        <w:t xml:space="preserve">-i </w:t>
      </w:r>
      <w:r w:rsidR="00AE19A0" w:rsidRPr="009122F0">
        <w:rPr>
          <w:rFonts w:cs="Traditional Arabic"/>
        </w:rPr>
        <w:t xml:space="preserve">Ekrem'in </w:t>
      </w:r>
      <w:r w:rsidR="009122F0" w:rsidRPr="009122F0">
        <w:rPr>
          <w:rFonts w:cs="Traditional Arabic"/>
        </w:rPr>
        <w:t>(s.a.a)</w:t>
      </w:r>
      <w:r w:rsidR="00566A53" w:rsidRPr="009122F0">
        <w:rPr>
          <w:rFonts w:cs="Traditional Arabic"/>
        </w:rPr>
        <w:t xml:space="preserve"> </w:t>
      </w:r>
      <w:r w:rsidRPr="009122F0">
        <w:rPr>
          <w:rFonts w:cs="Traditional Arabic"/>
        </w:rPr>
        <w:t>falan kabileye elli ve diğer bir kabileye ise yirmi kişilik bir seriye gönderdiğini işitmişsinizdir</w:t>
      </w:r>
      <w:r w:rsidR="00566A53" w:rsidRPr="009122F0">
        <w:rPr>
          <w:rFonts w:cs="Traditional Arabic"/>
        </w:rPr>
        <w:t xml:space="preserve">. </w:t>
      </w:r>
      <w:r w:rsidRPr="009122F0">
        <w:rPr>
          <w:rFonts w:cs="Traditional Arabic"/>
        </w:rPr>
        <w:t>İşte bu seriyyeler bu kimseler ile ilgili idi</w:t>
      </w:r>
      <w:r w:rsidR="00566A53" w:rsidRPr="009122F0">
        <w:rPr>
          <w:rFonts w:cs="Traditional Arabic"/>
        </w:rPr>
        <w:t xml:space="preserve">. </w:t>
      </w:r>
      <w:r w:rsidRPr="009122F0">
        <w:rPr>
          <w:rFonts w:cs="Traditional Arabic"/>
        </w:rPr>
        <w:t>Huy ve tabiatları huzur</w:t>
      </w:r>
      <w:r w:rsidR="00566A53" w:rsidRPr="009122F0">
        <w:rPr>
          <w:rFonts w:cs="Traditional Arabic"/>
        </w:rPr>
        <w:t xml:space="preserve">, </w:t>
      </w:r>
      <w:r w:rsidRPr="009122F0">
        <w:rPr>
          <w:rFonts w:cs="Traditional Arabic"/>
        </w:rPr>
        <w:t xml:space="preserve">hidayet ve salahı </w:t>
      </w:r>
      <w:r w:rsidR="00E03AEE" w:rsidRPr="009122F0">
        <w:rPr>
          <w:rFonts w:cs="Traditional Arabic"/>
        </w:rPr>
        <w:t>kabullenmeye</w:t>
      </w:r>
      <w:r w:rsidRPr="009122F0">
        <w:rPr>
          <w:rFonts w:cs="Traditional Arabic"/>
        </w:rPr>
        <w:t xml:space="preserve"> müsait olmayan ve de kan dökmeksizin ve zorbalık etmeksizin yaşayamayan kimselerdi bunlar</w:t>
      </w:r>
      <w:r w:rsidR="00566A53" w:rsidRPr="009122F0">
        <w:rPr>
          <w:rFonts w:cs="Traditional Arabic"/>
        </w:rPr>
        <w:t xml:space="preserve">. </w:t>
      </w:r>
      <w:r w:rsidRPr="009122F0">
        <w:rPr>
          <w:rFonts w:cs="Traditional Arabic"/>
        </w:rPr>
        <w:t xml:space="preserve">Bu yüzden </w:t>
      </w:r>
      <w:r w:rsidR="00E67843" w:rsidRPr="009122F0">
        <w:rPr>
          <w:rFonts w:cs="Traditional Arabic"/>
        </w:rPr>
        <w:t>Peygamber</w:t>
      </w:r>
      <w:r w:rsidR="00566A53" w:rsidRPr="009122F0">
        <w:rPr>
          <w:rFonts w:cs="Traditional Arabic"/>
        </w:rPr>
        <w:t xml:space="preserve">-i </w:t>
      </w:r>
      <w:r w:rsidR="00E67843"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Pr="009122F0">
        <w:rPr>
          <w:rFonts w:cs="Traditional Arabic"/>
        </w:rPr>
        <w:t xml:space="preserve">onları ezdi ve </w:t>
      </w:r>
      <w:r w:rsidR="00E06DB1" w:rsidRPr="009122F0">
        <w:rPr>
          <w:rFonts w:cs="Traditional Arabic"/>
        </w:rPr>
        <w:t xml:space="preserve">onları </w:t>
      </w:r>
      <w:r w:rsidRPr="009122F0">
        <w:rPr>
          <w:rFonts w:cs="Traditional Arabic"/>
        </w:rPr>
        <w:t>kendi yerlerine oturttu</w:t>
      </w:r>
      <w:r w:rsidR="00566A53" w:rsidRPr="009122F0">
        <w:rPr>
          <w:rFonts w:cs="Traditional Arabic"/>
        </w:rPr>
        <w:t xml:space="preserve">. </w:t>
      </w:r>
    </w:p>
    <w:p w:rsidR="002E4AA0" w:rsidRPr="009122F0" w:rsidRDefault="002E4AA0" w:rsidP="00345F09">
      <w:pPr>
        <w:spacing w:line="300" w:lineRule="atLeast"/>
        <w:jc w:val="lowKashida"/>
        <w:rPr>
          <w:rFonts w:cs="Traditional Arabic"/>
        </w:rPr>
      </w:pPr>
      <w:r w:rsidRPr="009122F0">
        <w:rPr>
          <w:rFonts w:cs="Traditional Arabic"/>
        </w:rPr>
        <w:t>İkinci düşman ise bir merkeziyete sahip olan Mekke idi</w:t>
      </w:r>
      <w:r w:rsidR="00566A53" w:rsidRPr="009122F0">
        <w:rPr>
          <w:rFonts w:cs="Traditional Arabic"/>
        </w:rPr>
        <w:t xml:space="preserve">. </w:t>
      </w:r>
      <w:r w:rsidR="0092520D" w:rsidRPr="009122F0">
        <w:rPr>
          <w:rFonts w:cs="Traditional Arabic"/>
        </w:rPr>
        <w:t>Gerçi Mekke'de yaygın anlamda bir hükümet mevcut değildi</w:t>
      </w:r>
      <w:r w:rsidR="00566A53" w:rsidRPr="009122F0">
        <w:rPr>
          <w:rFonts w:cs="Traditional Arabic"/>
        </w:rPr>
        <w:t xml:space="preserve">. </w:t>
      </w:r>
      <w:r w:rsidR="0092520D" w:rsidRPr="009122F0">
        <w:rPr>
          <w:rFonts w:cs="Traditional Arabic"/>
        </w:rPr>
        <w:t>Ama eşraf</w:t>
      </w:r>
      <w:r w:rsidR="00566A53" w:rsidRPr="009122F0">
        <w:rPr>
          <w:rFonts w:cs="Traditional Arabic"/>
        </w:rPr>
        <w:t xml:space="preserve">, </w:t>
      </w:r>
      <w:r w:rsidR="0092520D" w:rsidRPr="009122F0">
        <w:rPr>
          <w:rFonts w:cs="Traditional Arabic"/>
        </w:rPr>
        <w:t>mütekebbir</w:t>
      </w:r>
      <w:r w:rsidR="00566A53" w:rsidRPr="009122F0">
        <w:rPr>
          <w:rFonts w:cs="Traditional Arabic"/>
        </w:rPr>
        <w:t xml:space="preserve">, </w:t>
      </w:r>
      <w:r w:rsidR="0092520D" w:rsidRPr="009122F0">
        <w:rPr>
          <w:rFonts w:cs="Traditional Arabic"/>
        </w:rPr>
        <w:t>kudret sahibi ve nüfuzu bulunan bir grup hep birlikte Mekke'de egemenlik t</w:t>
      </w:r>
      <w:r w:rsidR="00E93C5C" w:rsidRPr="009122F0">
        <w:rPr>
          <w:rFonts w:cs="Traditional Arabic"/>
        </w:rPr>
        <w:t>ahtına oturmuştu</w:t>
      </w:r>
      <w:r w:rsidR="00566A53" w:rsidRPr="009122F0">
        <w:rPr>
          <w:rFonts w:cs="Traditional Arabic"/>
        </w:rPr>
        <w:t xml:space="preserve">. </w:t>
      </w:r>
      <w:r w:rsidR="00E93C5C" w:rsidRPr="009122F0">
        <w:rPr>
          <w:rFonts w:cs="Traditional Arabic"/>
        </w:rPr>
        <w:t>Bunlar da bir</w:t>
      </w:r>
      <w:r w:rsidR="0092520D" w:rsidRPr="009122F0">
        <w:rPr>
          <w:rFonts w:cs="Traditional Arabic"/>
        </w:rPr>
        <w:t>birleri ile ihtilaf içinde idi</w:t>
      </w:r>
      <w:r w:rsidR="00566A53" w:rsidRPr="009122F0">
        <w:rPr>
          <w:rFonts w:cs="Traditional Arabic"/>
        </w:rPr>
        <w:t xml:space="preserve">. </w:t>
      </w:r>
      <w:r w:rsidR="0092520D" w:rsidRPr="009122F0">
        <w:rPr>
          <w:rFonts w:cs="Traditional Arabic"/>
        </w:rPr>
        <w:t>Ama bu y</w:t>
      </w:r>
      <w:r w:rsidR="00E93C5C" w:rsidRPr="009122F0">
        <w:rPr>
          <w:rFonts w:cs="Traditional Arabic"/>
        </w:rPr>
        <w:t>eni doğmuş çocuk karşısında bir</w:t>
      </w:r>
      <w:r w:rsidR="0092520D" w:rsidRPr="009122F0">
        <w:rPr>
          <w:rFonts w:cs="Traditional Arabic"/>
        </w:rPr>
        <w:t>birleri ile el ele vermişlerdi</w:t>
      </w:r>
      <w:r w:rsidR="00566A53" w:rsidRPr="009122F0">
        <w:rPr>
          <w:rFonts w:cs="Traditional Arabic"/>
        </w:rPr>
        <w:t xml:space="preserve">. </w:t>
      </w:r>
      <w:r w:rsidR="00E67843" w:rsidRPr="009122F0">
        <w:rPr>
          <w:rFonts w:cs="Traditional Arabic"/>
        </w:rPr>
        <w:t>Peygamber</w:t>
      </w:r>
      <w:r w:rsidR="00566A53" w:rsidRPr="009122F0">
        <w:rPr>
          <w:rFonts w:cs="Traditional Arabic"/>
        </w:rPr>
        <w:t xml:space="preserve">-i </w:t>
      </w:r>
      <w:r w:rsidR="00E67843"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0092520D" w:rsidRPr="009122F0">
        <w:rPr>
          <w:rFonts w:cs="Traditional Arabic"/>
        </w:rPr>
        <w:t>onlar tarafından büyük bir tehlike geleceğini biliyordu</w:t>
      </w:r>
      <w:r w:rsidR="00566A53" w:rsidRPr="009122F0">
        <w:rPr>
          <w:rFonts w:cs="Traditional Arabic"/>
        </w:rPr>
        <w:t xml:space="preserve">. </w:t>
      </w:r>
      <w:r w:rsidR="0092520D" w:rsidRPr="009122F0">
        <w:rPr>
          <w:rFonts w:cs="Traditional Arabic"/>
        </w:rPr>
        <w:t>Amelde de bu gerçekleşmiş oldu</w:t>
      </w:r>
      <w:r w:rsidR="00566A53" w:rsidRPr="009122F0">
        <w:rPr>
          <w:rFonts w:cs="Traditional Arabic"/>
        </w:rPr>
        <w:t xml:space="preserve">. </w:t>
      </w:r>
      <w:r w:rsidR="00E67843" w:rsidRPr="009122F0">
        <w:rPr>
          <w:rFonts w:cs="Traditional Arabic"/>
        </w:rPr>
        <w:t>Peygamber</w:t>
      </w:r>
      <w:r w:rsidR="00566A53" w:rsidRPr="009122F0">
        <w:rPr>
          <w:rFonts w:cs="Traditional Arabic"/>
        </w:rPr>
        <w:t xml:space="preserve">-i </w:t>
      </w:r>
      <w:r w:rsidR="00E67843"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0056639D" w:rsidRPr="009122F0">
        <w:rPr>
          <w:rFonts w:cs="Traditional Arabic"/>
        </w:rPr>
        <w:t xml:space="preserve">yerine oturup onların kendisine saldırmasını beklediği </w:t>
      </w:r>
      <w:r w:rsidR="00E03AEE" w:rsidRPr="009122F0">
        <w:rPr>
          <w:rFonts w:cs="Traditional Arabic"/>
        </w:rPr>
        <w:t>takdirde</w:t>
      </w:r>
      <w:r w:rsidR="0056639D" w:rsidRPr="009122F0">
        <w:rPr>
          <w:rFonts w:cs="Traditional Arabic"/>
        </w:rPr>
        <w:t xml:space="preserve"> bir fırsat elde edeceklerini çok iyi anlamıştı ve bu yüzden bizzat kendisi onların peşice gitti</w:t>
      </w:r>
      <w:r w:rsidR="00566A53" w:rsidRPr="009122F0">
        <w:rPr>
          <w:rFonts w:cs="Traditional Arabic"/>
        </w:rPr>
        <w:t xml:space="preserve">. </w:t>
      </w:r>
      <w:r w:rsidR="0056639D" w:rsidRPr="009122F0">
        <w:rPr>
          <w:rFonts w:cs="Traditional Arabic"/>
        </w:rPr>
        <w:t>Ama Mekke'ye doğru hareket etmedi</w:t>
      </w:r>
      <w:r w:rsidR="00566A53" w:rsidRPr="009122F0">
        <w:rPr>
          <w:rFonts w:cs="Traditional Arabic"/>
        </w:rPr>
        <w:t xml:space="preserve">. </w:t>
      </w:r>
      <w:r w:rsidR="0056639D" w:rsidRPr="009122F0">
        <w:rPr>
          <w:rFonts w:cs="Traditional Arabic"/>
        </w:rPr>
        <w:t xml:space="preserve">Onların yolu </w:t>
      </w:r>
      <w:r w:rsidR="00E03AEE" w:rsidRPr="009122F0">
        <w:rPr>
          <w:rFonts w:cs="Traditional Arabic"/>
        </w:rPr>
        <w:t>Medine'nin</w:t>
      </w:r>
      <w:r w:rsidR="0056639D" w:rsidRPr="009122F0">
        <w:rPr>
          <w:rFonts w:cs="Traditional Arabic"/>
        </w:rPr>
        <w:t xml:space="preserve"> yakınlarından geçiyordu</w:t>
      </w:r>
      <w:r w:rsidR="00566A53" w:rsidRPr="009122F0">
        <w:rPr>
          <w:rFonts w:cs="Traditional Arabic"/>
        </w:rPr>
        <w:t xml:space="preserve">. </w:t>
      </w:r>
      <w:r w:rsidR="00E67843" w:rsidRPr="009122F0">
        <w:rPr>
          <w:rFonts w:cs="Traditional Arabic"/>
        </w:rPr>
        <w:t>Peygamber</w:t>
      </w:r>
      <w:r w:rsidR="00566A53" w:rsidRPr="009122F0">
        <w:rPr>
          <w:rFonts w:cs="Traditional Arabic"/>
        </w:rPr>
        <w:t xml:space="preserve">-i </w:t>
      </w:r>
      <w:r w:rsidR="00E67843"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0056639D" w:rsidRPr="009122F0">
        <w:rPr>
          <w:rFonts w:cs="Traditional Arabic"/>
        </w:rPr>
        <w:t>önce oraya saldırmakla işe başladı</w:t>
      </w:r>
      <w:r w:rsidR="00566A53" w:rsidRPr="009122F0">
        <w:rPr>
          <w:rFonts w:cs="Traditional Arabic"/>
        </w:rPr>
        <w:t xml:space="preserve">. </w:t>
      </w:r>
      <w:r w:rsidR="0056639D" w:rsidRPr="009122F0">
        <w:rPr>
          <w:rFonts w:cs="Traditional Arabic"/>
        </w:rPr>
        <w:t>Bedir savaşı</w:t>
      </w:r>
      <w:r w:rsidR="00566A53" w:rsidRPr="009122F0">
        <w:rPr>
          <w:rFonts w:cs="Traditional Arabic"/>
        </w:rPr>
        <w:t xml:space="preserve">, </w:t>
      </w:r>
      <w:r w:rsidR="0056639D" w:rsidRPr="009122F0">
        <w:rPr>
          <w:rFonts w:cs="Traditional Arabic"/>
        </w:rPr>
        <w:t>işin başında girişilen bu saldırıların en önemlisidir</w:t>
      </w:r>
      <w:r w:rsidR="00566A53" w:rsidRPr="009122F0">
        <w:rPr>
          <w:rFonts w:cs="Traditional Arabic"/>
        </w:rPr>
        <w:t xml:space="preserve">. </w:t>
      </w:r>
      <w:r w:rsidR="0056639D" w:rsidRPr="009122F0">
        <w:rPr>
          <w:rFonts w:cs="Traditional Arabic"/>
        </w:rPr>
        <w:t xml:space="preserve">Böylece </w:t>
      </w:r>
      <w:r w:rsidR="00E67843" w:rsidRPr="009122F0">
        <w:rPr>
          <w:rFonts w:cs="Traditional Arabic"/>
        </w:rPr>
        <w:t>Peygamber</w:t>
      </w:r>
      <w:r w:rsidR="00566A53" w:rsidRPr="009122F0">
        <w:rPr>
          <w:rFonts w:cs="Traditional Arabic"/>
        </w:rPr>
        <w:t xml:space="preserve">-i </w:t>
      </w:r>
      <w:r w:rsidR="00E67843"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0056639D" w:rsidRPr="009122F0">
        <w:rPr>
          <w:rFonts w:cs="Traditional Arabic"/>
        </w:rPr>
        <w:t>düşmana saldırıya geçti</w:t>
      </w:r>
      <w:r w:rsidR="00566A53" w:rsidRPr="009122F0">
        <w:rPr>
          <w:rFonts w:cs="Traditional Arabic"/>
        </w:rPr>
        <w:t xml:space="preserve">. </w:t>
      </w:r>
      <w:r w:rsidR="0056639D" w:rsidRPr="009122F0">
        <w:rPr>
          <w:rFonts w:cs="Traditional Arabic"/>
        </w:rPr>
        <w:t>Onlar da bağnazlık</w:t>
      </w:r>
      <w:r w:rsidR="00566A53" w:rsidRPr="009122F0">
        <w:rPr>
          <w:rFonts w:cs="Traditional Arabic"/>
        </w:rPr>
        <w:t xml:space="preserve">, </w:t>
      </w:r>
      <w:r w:rsidR="00330D47" w:rsidRPr="009122F0">
        <w:rPr>
          <w:rFonts w:cs="Traditional Arabic"/>
        </w:rPr>
        <w:t xml:space="preserve">inat ve intikam arzuları içinde </w:t>
      </w:r>
      <w:r w:rsidR="00E67843" w:rsidRPr="009122F0">
        <w:rPr>
          <w:rFonts w:cs="Traditional Arabic"/>
        </w:rPr>
        <w:t>Peygamber</w:t>
      </w:r>
      <w:r w:rsidR="00566A53" w:rsidRPr="009122F0">
        <w:rPr>
          <w:rFonts w:cs="Traditional Arabic"/>
        </w:rPr>
        <w:t xml:space="preserve">-i </w:t>
      </w:r>
      <w:r w:rsidR="00E67843"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00330D47" w:rsidRPr="009122F0">
        <w:rPr>
          <w:rFonts w:cs="Traditional Arabic"/>
        </w:rPr>
        <w:t>ile savaşmaya başladılar</w:t>
      </w:r>
      <w:r w:rsidR="00566A53" w:rsidRPr="009122F0">
        <w:rPr>
          <w:rFonts w:cs="Traditional Arabic"/>
        </w:rPr>
        <w:t xml:space="preserve">. </w:t>
      </w:r>
      <w:r w:rsidR="00330D47" w:rsidRPr="009122F0">
        <w:rPr>
          <w:rFonts w:cs="Traditional Arabic"/>
        </w:rPr>
        <w:t>Yaklaşık dört beş yıl durum bundan ibaretti</w:t>
      </w:r>
      <w:r w:rsidR="00566A53" w:rsidRPr="009122F0">
        <w:rPr>
          <w:rFonts w:cs="Traditional Arabic"/>
        </w:rPr>
        <w:t xml:space="preserve">. </w:t>
      </w:r>
      <w:r w:rsidR="00330D47" w:rsidRPr="009122F0">
        <w:rPr>
          <w:rFonts w:cs="Traditional Arabic"/>
        </w:rPr>
        <w:t xml:space="preserve">Yani </w:t>
      </w:r>
      <w:r w:rsidR="00E67843" w:rsidRPr="009122F0">
        <w:rPr>
          <w:rFonts w:cs="Traditional Arabic"/>
        </w:rPr>
        <w:t>Peygamber</w:t>
      </w:r>
      <w:r w:rsidR="00566A53" w:rsidRPr="009122F0">
        <w:rPr>
          <w:rFonts w:cs="Traditional Arabic"/>
        </w:rPr>
        <w:t xml:space="preserve">-i </w:t>
      </w:r>
      <w:r w:rsidR="00E67843"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00330D47" w:rsidRPr="009122F0">
        <w:rPr>
          <w:rFonts w:cs="Traditional Arabic"/>
        </w:rPr>
        <w:t>onları asla kendi haline bırakmıyordu</w:t>
      </w:r>
      <w:r w:rsidR="00566A53" w:rsidRPr="009122F0">
        <w:rPr>
          <w:rFonts w:cs="Traditional Arabic"/>
        </w:rPr>
        <w:t xml:space="preserve">. </w:t>
      </w:r>
      <w:r w:rsidR="00330D47" w:rsidRPr="009122F0">
        <w:rPr>
          <w:rFonts w:cs="Traditional Arabic"/>
        </w:rPr>
        <w:t xml:space="preserve">Onlar da </w:t>
      </w:r>
      <w:r w:rsidR="00997C82" w:rsidRPr="009122F0">
        <w:rPr>
          <w:rFonts w:cs="Traditional Arabic"/>
        </w:rPr>
        <w:t xml:space="preserve">kendileri için tehlike hissettikleri bu </w:t>
      </w:r>
      <w:r w:rsidR="00330D47" w:rsidRPr="009122F0">
        <w:rPr>
          <w:rFonts w:cs="Traditional Arabic"/>
        </w:rPr>
        <w:t>yeni doğmuş bu çocuğu</w:t>
      </w:r>
      <w:r w:rsidR="00F6704F">
        <w:rPr>
          <w:rFonts w:cs="Traditional Arabic"/>
        </w:rPr>
        <w:t xml:space="preserve"> - </w:t>
      </w:r>
      <w:r w:rsidR="00330D47" w:rsidRPr="009122F0">
        <w:rPr>
          <w:rFonts w:cs="Traditional Arabic"/>
        </w:rPr>
        <w:t xml:space="preserve">yani </w:t>
      </w:r>
      <w:r w:rsidR="004D0485" w:rsidRPr="009122F0">
        <w:rPr>
          <w:rFonts w:cs="Traditional Arabic"/>
        </w:rPr>
        <w:t>İslami</w:t>
      </w:r>
      <w:r w:rsidR="00330D47" w:rsidRPr="009122F0">
        <w:rPr>
          <w:rFonts w:cs="Traditional Arabic"/>
        </w:rPr>
        <w:t xml:space="preserve"> düzeni</w:t>
      </w:r>
      <w:r w:rsidR="00566A53" w:rsidRPr="009122F0">
        <w:rPr>
          <w:rFonts w:cs="Traditional Arabic"/>
        </w:rPr>
        <w:t xml:space="preserve">- </w:t>
      </w:r>
      <w:r w:rsidR="00330D47" w:rsidRPr="009122F0">
        <w:rPr>
          <w:rFonts w:cs="Traditional Arabic"/>
        </w:rPr>
        <w:t>ortadan kaldırmayı ümit ediyorlardı</w:t>
      </w:r>
      <w:r w:rsidR="00566A53" w:rsidRPr="009122F0">
        <w:rPr>
          <w:rFonts w:cs="Traditional Arabic"/>
        </w:rPr>
        <w:t xml:space="preserve">. </w:t>
      </w:r>
      <w:r w:rsidR="00997C82" w:rsidRPr="009122F0">
        <w:rPr>
          <w:rFonts w:cs="Traditional Arabic"/>
        </w:rPr>
        <w:t>Uhud ve meydana gelen diğer çeşitli savaşlar bu bağlamda vaki olmuş savaşlardır</w:t>
      </w:r>
      <w:r w:rsidR="00566A53" w:rsidRPr="009122F0">
        <w:rPr>
          <w:rFonts w:cs="Traditional Arabic"/>
        </w:rPr>
        <w:t xml:space="preserve">. </w:t>
      </w:r>
    </w:p>
    <w:p w:rsidR="007F7666" w:rsidRPr="009122F0" w:rsidRDefault="00997C82" w:rsidP="00345F09">
      <w:pPr>
        <w:spacing w:line="300" w:lineRule="atLeast"/>
        <w:jc w:val="lowKashida"/>
        <w:rPr>
          <w:rFonts w:cs="Traditional Arabic"/>
        </w:rPr>
      </w:pPr>
      <w:r w:rsidRPr="009122F0">
        <w:rPr>
          <w:rFonts w:cs="Traditional Arabic"/>
        </w:rPr>
        <w:lastRenderedPageBreak/>
        <w:t xml:space="preserve">Kendilerinin Peygamber'e </w:t>
      </w:r>
      <w:r w:rsidR="009122F0" w:rsidRPr="009122F0">
        <w:rPr>
          <w:rFonts w:cs="Traditional Arabic"/>
        </w:rPr>
        <w:t>(s.a.a)</w:t>
      </w:r>
      <w:r w:rsidR="00566A53" w:rsidRPr="009122F0">
        <w:rPr>
          <w:rFonts w:cs="Traditional Arabic"/>
        </w:rPr>
        <w:t xml:space="preserve"> </w:t>
      </w:r>
      <w:r w:rsidRPr="009122F0">
        <w:rPr>
          <w:rFonts w:cs="Traditional Arabic"/>
        </w:rPr>
        <w:t>gelerek başlattıkları son savaş oldukça önemli savaşlardan biri olan Hendek savaşı idi</w:t>
      </w:r>
      <w:r w:rsidR="00566A53" w:rsidRPr="009122F0">
        <w:rPr>
          <w:rFonts w:cs="Traditional Arabic"/>
        </w:rPr>
        <w:t xml:space="preserve">. </w:t>
      </w:r>
      <w:r w:rsidRPr="009122F0">
        <w:rPr>
          <w:rFonts w:cs="Traditional Arabic"/>
        </w:rPr>
        <w:t>Bu savaşta düşman bütün güçlerini toplamış</w:t>
      </w:r>
      <w:r w:rsidR="00566A53" w:rsidRPr="009122F0">
        <w:rPr>
          <w:rFonts w:cs="Traditional Arabic"/>
        </w:rPr>
        <w:t xml:space="preserve">, </w:t>
      </w:r>
      <w:r w:rsidRPr="009122F0">
        <w:rPr>
          <w:rFonts w:cs="Traditional Arabic"/>
        </w:rPr>
        <w:t xml:space="preserve">birbirlerinden yardım almış ve her yere "biz </w:t>
      </w:r>
      <w:r w:rsidR="00B70F71" w:rsidRPr="009122F0">
        <w:rPr>
          <w:rFonts w:cs="Traditional Arabic"/>
        </w:rPr>
        <w:t>Peygamber'i</w:t>
      </w:r>
      <w:r w:rsidRPr="009122F0">
        <w:rPr>
          <w:rFonts w:cs="Traditional Arabic"/>
        </w:rPr>
        <w:t xml:space="preserve"> ve de onun iki yüz</w:t>
      </w:r>
      <w:r w:rsidR="00566A53" w:rsidRPr="009122F0">
        <w:rPr>
          <w:rFonts w:cs="Traditional Arabic"/>
        </w:rPr>
        <w:t xml:space="preserve">, </w:t>
      </w:r>
      <w:r w:rsidRPr="009122F0">
        <w:rPr>
          <w:rFonts w:cs="Traditional Arabic"/>
        </w:rPr>
        <w:t>üç yüz veya beş yüz kişilik dostlarını katletmeye gidiyoruz</w:t>
      </w:r>
      <w:r w:rsidR="00566A53" w:rsidRPr="009122F0">
        <w:rPr>
          <w:rFonts w:cs="Traditional Arabic"/>
        </w:rPr>
        <w:t xml:space="preserve">, </w:t>
      </w:r>
      <w:r w:rsidRPr="009122F0">
        <w:rPr>
          <w:rFonts w:cs="Traditional Arabic"/>
        </w:rPr>
        <w:t>Medine'yi de yağmalayacağız ve büyük bir mutluluk ile geri döneceğiz</w:t>
      </w:r>
      <w:r w:rsidR="00566A53" w:rsidRPr="009122F0">
        <w:rPr>
          <w:rFonts w:cs="Traditional Arabic"/>
        </w:rPr>
        <w:t xml:space="preserve">. </w:t>
      </w:r>
      <w:r w:rsidRPr="009122F0">
        <w:rPr>
          <w:rFonts w:cs="Traditional Arabic"/>
        </w:rPr>
        <w:t>Artık onlardan hiçbir eser kalmayacaktır" diye haber salmışlardır</w:t>
      </w:r>
      <w:r w:rsidR="00566A53" w:rsidRPr="009122F0">
        <w:rPr>
          <w:rFonts w:cs="Traditional Arabic"/>
        </w:rPr>
        <w:t xml:space="preserve">. </w:t>
      </w:r>
      <w:r w:rsidRPr="009122F0">
        <w:rPr>
          <w:rFonts w:cs="Traditional Arabic"/>
        </w:rPr>
        <w:t>Onlar Medine'ye ulaşmadan önce Peygamber</w:t>
      </w:r>
      <w:r w:rsidR="00566A53" w:rsidRPr="009122F0">
        <w:rPr>
          <w:rFonts w:cs="Traditional Arabic"/>
        </w:rPr>
        <w:t xml:space="preserve">-i </w:t>
      </w:r>
      <w:r w:rsidR="00C63EE5"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Pr="009122F0">
        <w:rPr>
          <w:rFonts w:cs="Traditional Arabic"/>
        </w:rPr>
        <w:t>olaylardan haberdar oldu ve o meşhur hendekleri kazdı</w:t>
      </w:r>
      <w:r w:rsidR="00566A53" w:rsidRPr="009122F0">
        <w:rPr>
          <w:rFonts w:cs="Traditional Arabic"/>
        </w:rPr>
        <w:t xml:space="preserve">. </w:t>
      </w:r>
      <w:r w:rsidRPr="009122F0">
        <w:rPr>
          <w:rFonts w:cs="Traditional Arabic"/>
        </w:rPr>
        <w:t>Medine'nin bir tarafı sızılabilen ve nüfuz edilebilen bir konuma sahipti</w:t>
      </w:r>
      <w:r w:rsidR="00566A53" w:rsidRPr="009122F0">
        <w:rPr>
          <w:rFonts w:cs="Traditional Arabic"/>
        </w:rPr>
        <w:t xml:space="preserve">. </w:t>
      </w:r>
      <w:r w:rsidRPr="009122F0">
        <w:rPr>
          <w:rFonts w:cs="Traditional Arabic"/>
        </w:rPr>
        <w:t>Bu yüzden orada yaklaşık kırk metre genişliğinde bir hendek kazdılar</w:t>
      </w:r>
      <w:r w:rsidR="00566A53" w:rsidRPr="009122F0">
        <w:rPr>
          <w:rFonts w:cs="Traditional Arabic"/>
        </w:rPr>
        <w:t xml:space="preserve">. </w:t>
      </w:r>
      <w:r w:rsidRPr="009122F0">
        <w:rPr>
          <w:rFonts w:cs="Traditional Arabic"/>
        </w:rPr>
        <w:t xml:space="preserve">Aylardan </w:t>
      </w:r>
      <w:r w:rsidR="00317D4D" w:rsidRPr="009122F0">
        <w:rPr>
          <w:rFonts w:cs="Traditional Arabic"/>
        </w:rPr>
        <w:t>Ramazan ayı idi ve bazı rivayetlerde göre de hava ol</w:t>
      </w:r>
      <w:r w:rsidR="00C63EE5" w:rsidRPr="009122F0">
        <w:rPr>
          <w:rFonts w:cs="Traditional Arabic"/>
        </w:rPr>
        <w:t>dukça soğuktu</w:t>
      </w:r>
      <w:r w:rsidR="00566A53" w:rsidRPr="009122F0">
        <w:rPr>
          <w:rFonts w:cs="Traditional Arabic"/>
        </w:rPr>
        <w:t xml:space="preserve">. </w:t>
      </w:r>
      <w:r w:rsidR="00C63EE5" w:rsidRPr="009122F0">
        <w:rPr>
          <w:rFonts w:cs="Traditional Arabic"/>
        </w:rPr>
        <w:t>O</w:t>
      </w:r>
      <w:r w:rsidR="00317D4D" w:rsidRPr="009122F0">
        <w:rPr>
          <w:rFonts w:cs="Traditional Arabic"/>
        </w:rPr>
        <w:t xml:space="preserve"> yıl yağmur da yağmamış</w:t>
      </w:r>
      <w:r w:rsidR="00C63EE5" w:rsidRPr="009122F0">
        <w:rPr>
          <w:rFonts w:cs="Traditional Arabic"/>
        </w:rPr>
        <w:t xml:space="preserve"> ve h</w:t>
      </w:r>
      <w:r w:rsidR="00317D4D" w:rsidRPr="009122F0">
        <w:rPr>
          <w:rFonts w:cs="Traditional Arabic"/>
        </w:rPr>
        <w:t>alkın bir geliri de yoktu</w:t>
      </w:r>
      <w:r w:rsidR="00566A53" w:rsidRPr="009122F0">
        <w:rPr>
          <w:rFonts w:cs="Traditional Arabic"/>
        </w:rPr>
        <w:t xml:space="preserve">. </w:t>
      </w:r>
      <w:r w:rsidR="00317D4D" w:rsidRPr="009122F0">
        <w:rPr>
          <w:rFonts w:cs="Traditional Arabic"/>
        </w:rPr>
        <w:t xml:space="preserve">Bu yüzden toplumda </w:t>
      </w:r>
      <w:r w:rsidR="00E03AEE" w:rsidRPr="009122F0">
        <w:rPr>
          <w:rFonts w:cs="Traditional Arabic"/>
        </w:rPr>
        <w:t>birçok</w:t>
      </w:r>
      <w:r w:rsidR="00317D4D" w:rsidRPr="009122F0">
        <w:rPr>
          <w:rFonts w:cs="Traditional Arabic"/>
        </w:rPr>
        <w:t xml:space="preserve"> sorunlar meydana gelmişti</w:t>
      </w:r>
      <w:r w:rsidR="00566A53" w:rsidRPr="009122F0">
        <w:rPr>
          <w:rFonts w:cs="Traditional Arabic"/>
        </w:rPr>
        <w:t xml:space="preserve">. </w:t>
      </w:r>
      <w:r w:rsidR="00B5612E" w:rsidRPr="009122F0">
        <w:rPr>
          <w:rFonts w:cs="Traditional Arabic"/>
        </w:rPr>
        <w:t>Peygamber</w:t>
      </w:r>
      <w:r w:rsidR="00566A53" w:rsidRPr="009122F0">
        <w:rPr>
          <w:rFonts w:cs="Traditional Arabic"/>
        </w:rPr>
        <w:t xml:space="preserve">-i </w:t>
      </w:r>
      <w:r w:rsidR="00B5612E" w:rsidRPr="009122F0">
        <w:rPr>
          <w:rFonts w:cs="Traditional Arabic"/>
        </w:rPr>
        <w:t xml:space="preserve">Ekrem'in </w:t>
      </w:r>
      <w:r w:rsidR="009122F0" w:rsidRPr="009122F0">
        <w:rPr>
          <w:rFonts w:cs="Traditional Arabic"/>
        </w:rPr>
        <w:t>(s.a.a)</w:t>
      </w:r>
      <w:r w:rsidR="00566A53" w:rsidRPr="009122F0">
        <w:rPr>
          <w:rFonts w:cs="Traditional Arabic"/>
        </w:rPr>
        <w:t xml:space="preserve"> </w:t>
      </w:r>
      <w:r w:rsidR="000278BB" w:rsidRPr="009122F0">
        <w:rPr>
          <w:rFonts w:cs="Traditional Arabic"/>
        </w:rPr>
        <w:t>hendek kazma işlemine bizzat katılmış ve herkesten daha çok çalışmaya koyulmuştu</w:t>
      </w:r>
      <w:r w:rsidR="00566A53" w:rsidRPr="009122F0">
        <w:rPr>
          <w:rFonts w:cs="Traditional Arabic"/>
        </w:rPr>
        <w:t xml:space="preserve">. </w:t>
      </w:r>
      <w:r w:rsidR="007F7666" w:rsidRPr="009122F0">
        <w:rPr>
          <w:rFonts w:cs="Traditional Arabic"/>
        </w:rPr>
        <w:t>Birinin yorulduğunu</w:t>
      </w:r>
      <w:r w:rsidR="00566A53" w:rsidRPr="009122F0">
        <w:rPr>
          <w:rFonts w:cs="Traditional Arabic"/>
        </w:rPr>
        <w:t xml:space="preserve">, </w:t>
      </w:r>
      <w:r w:rsidR="007F7666" w:rsidRPr="009122F0">
        <w:rPr>
          <w:rFonts w:cs="Traditional Arabic"/>
        </w:rPr>
        <w:t xml:space="preserve">takıldığını ve ilerleyemediğini gördüğünde </w:t>
      </w:r>
      <w:r w:rsidR="00E67843" w:rsidRPr="009122F0">
        <w:rPr>
          <w:rFonts w:cs="Traditional Arabic"/>
        </w:rPr>
        <w:t>Peygamber</w:t>
      </w:r>
      <w:r w:rsidR="00566A53" w:rsidRPr="009122F0">
        <w:rPr>
          <w:rFonts w:cs="Traditional Arabic"/>
        </w:rPr>
        <w:t xml:space="preserve">-i </w:t>
      </w:r>
      <w:r w:rsidR="00E67843"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007F7666" w:rsidRPr="009122F0">
        <w:rPr>
          <w:rFonts w:cs="Traditional Arabic"/>
        </w:rPr>
        <w:t>bizzat gidip ondan kazmayı alıyor ve kazmaya başlıyordu</w:t>
      </w:r>
      <w:r w:rsidR="00566A53" w:rsidRPr="009122F0">
        <w:rPr>
          <w:rFonts w:cs="Traditional Arabic"/>
        </w:rPr>
        <w:t xml:space="preserve">. </w:t>
      </w:r>
      <w:r w:rsidR="007F7666" w:rsidRPr="009122F0">
        <w:rPr>
          <w:rFonts w:cs="Traditional Arabic"/>
        </w:rPr>
        <w:t>Yani sadece emretme konumunda değildi</w:t>
      </w:r>
      <w:r w:rsidR="00566A53" w:rsidRPr="009122F0">
        <w:rPr>
          <w:rFonts w:cs="Traditional Arabic"/>
        </w:rPr>
        <w:t xml:space="preserve">. </w:t>
      </w:r>
      <w:r w:rsidR="007F7666" w:rsidRPr="009122F0">
        <w:rPr>
          <w:rFonts w:cs="Traditional Arabic"/>
        </w:rPr>
        <w:t>Kendi bedeni ile halkın bizzat içinde hazır bulunuyordu</w:t>
      </w:r>
      <w:r w:rsidR="00566A53" w:rsidRPr="009122F0">
        <w:rPr>
          <w:rFonts w:cs="Traditional Arabic"/>
        </w:rPr>
        <w:t xml:space="preserve">. </w:t>
      </w:r>
      <w:r w:rsidR="00E03AEE" w:rsidRPr="009122F0">
        <w:rPr>
          <w:rFonts w:cs="Traditional Arabic"/>
        </w:rPr>
        <w:t>Kâfirler</w:t>
      </w:r>
      <w:r w:rsidR="007F7666" w:rsidRPr="009122F0">
        <w:rPr>
          <w:rFonts w:cs="Traditional Arabic"/>
        </w:rPr>
        <w:t xml:space="preserve"> hendeğin tam karşısına geldiler</w:t>
      </w:r>
      <w:r w:rsidR="00566A53" w:rsidRPr="009122F0">
        <w:rPr>
          <w:rFonts w:cs="Traditional Arabic"/>
        </w:rPr>
        <w:t xml:space="preserve">. </w:t>
      </w:r>
      <w:r w:rsidR="007F7666" w:rsidRPr="009122F0">
        <w:rPr>
          <w:rFonts w:cs="Traditional Arabic"/>
        </w:rPr>
        <w:t xml:space="preserve">Hendekten </w:t>
      </w:r>
      <w:r w:rsidR="009C1AE0" w:rsidRPr="009122F0">
        <w:rPr>
          <w:rFonts w:cs="Traditional Arabic"/>
        </w:rPr>
        <w:t>karşıya</w:t>
      </w:r>
      <w:r w:rsidR="007F7666" w:rsidRPr="009122F0">
        <w:rPr>
          <w:rFonts w:cs="Traditional Arabic"/>
        </w:rPr>
        <w:t xml:space="preserve"> geçemeyeceklerini gördüler</w:t>
      </w:r>
      <w:r w:rsidR="00566A53" w:rsidRPr="009122F0">
        <w:rPr>
          <w:rFonts w:cs="Traditional Arabic"/>
        </w:rPr>
        <w:t xml:space="preserve">. </w:t>
      </w:r>
      <w:r w:rsidR="007F7666" w:rsidRPr="009122F0">
        <w:rPr>
          <w:rFonts w:cs="Traditional Arabic"/>
        </w:rPr>
        <w:t xml:space="preserve">Bu yüzden yenilgiye uğrayarak </w:t>
      </w:r>
      <w:r w:rsidR="009C1AE0" w:rsidRPr="009122F0">
        <w:rPr>
          <w:rFonts w:cs="Traditional Arabic"/>
        </w:rPr>
        <w:t>rezil</w:t>
      </w:r>
      <w:r w:rsidR="007F7666" w:rsidRPr="009122F0">
        <w:rPr>
          <w:rFonts w:cs="Traditional Arabic"/>
        </w:rPr>
        <w:t xml:space="preserve"> olarak ümitsizce ve hedefine ulaşmamanın ezikliği içinde </w:t>
      </w:r>
      <w:r w:rsidR="00732B22" w:rsidRPr="009122F0">
        <w:rPr>
          <w:rFonts w:cs="Traditional Arabic"/>
        </w:rPr>
        <w:t xml:space="preserve">gerisin </w:t>
      </w:r>
      <w:r w:rsidR="007F7666" w:rsidRPr="009122F0">
        <w:rPr>
          <w:rFonts w:cs="Traditional Arabic"/>
        </w:rPr>
        <w:t>geriye dönmek zorunda kaldılar</w:t>
      </w:r>
      <w:r w:rsidR="00566A53" w:rsidRPr="009122F0">
        <w:rPr>
          <w:rFonts w:cs="Traditional Arabic"/>
        </w:rPr>
        <w:t xml:space="preserve">. </w:t>
      </w:r>
      <w:r w:rsidR="00E67843" w:rsidRPr="009122F0">
        <w:rPr>
          <w:rFonts w:cs="Traditional Arabic"/>
        </w:rPr>
        <w:t>Peygamber</w:t>
      </w:r>
      <w:r w:rsidR="00566A53" w:rsidRPr="009122F0">
        <w:rPr>
          <w:rFonts w:cs="Traditional Arabic"/>
        </w:rPr>
        <w:t xml:space="preserve">-i </w:t>
      </w:r>
      <w:r w:rsidR="00E67843"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007F7666" w:rsidRPr="009122F0">
        <w:rPr>
          <w:rFonts w:cs="Traditional Arabic"/>
        </w:rPr>
        <w:t>şöyle buyurdu</w:t>
      </w:r>
      <w:r w:rsidR="00566A53" w:rsidRPr="009122F0">
        <w:rPr>
          <w:rFonts w:cs="Traditional Arabic"/>
        </w:rPr>
        <w:t xml:space="preserve">: </w:t>
      </w:r>
      <w:r w:rsidR="007F7666" w:rsidRPr="009122F0">
        <w:rPr>
          <w:rFonts w:cs="Traditional Arabic"/>
        </w:rPr>
        <w:t xml:space="preserve">"Artık </w:t>
      </w:r>
      <w:r w:rsidR="00650FCB" w:rsidRPr="009122F0">
        <w:rPr>
          <w:rFonts w:cs="Traditional Arabic"/>
        </w:rPr>
        <w:t xml:space="preserve">bu </w:t>
      </w:r>
      <w:r w:rsidR="007F7666" w:rsidRPr="009122F0">
        <w:rPr>
          <w:rFonts w:cs="Traditional Arabic"/>
        </w:rPr>
        <w:t>iş bitti</w:t>
      </w:r>
      <w:r w:rsidR="00566A53" w:rsidRPr="009122F0">
        <w:rPr>
          <w:rFonts w:cs="Traditional Arabic"/>
        </w:rPr>
        <w:t xml:space="preserve">; </w:t>
      </w:r>
      <w:r w:rsidR="007F7666" w:rsidRPr="009122F0">
        <w:rPr>
          <w:rFonts w:cs="Traditional Arabic"/>
        </w:rPr>
        <w:t>bu</w:t>
      </w:r>
      <w:r w:rsidR="00566A53" w:rsidRPr="009122F0">
        <w:rPr>
          <w:rFonts w:cs="Traditional Arabic"/>
        </w:rPr>
        <w:t xml:space="preserve">, </w:t>
      </w:r>
      <w:r w:rsidR="007F7666" w:rsidRPr="009122F0">
        <w:rPr>
          <w:rFonts w:cs="Traditional Arabic"/>
        </w:rPr>
        <w:t>Mekke</w:t>
      </w:r>
      <w:r w:rsidR="00732B22" w:rsidRPr="009122F0">
        <w:rPr>
          <w:rFonts w:cs="Traditional Arabic"/>
        </w:rPr>
        <w:t>li</w:t>
      </w:r>
      <w:r w:rsidR="007F7666" w:rsidRPr="009122F0">
        <w:rPr>
          <w:rFonts w:cs="Traditional Arabic"/>
        </w:rPr>
        <w:t xml:space="preserve"> </w:t>
      </w:r>
      <w:r w:rsidR="00732B22" w:rsidRPr="009122F0">
        <w:rPr>
          <w:rFonts w:cs="Traditional Arabic"/>
        </w:rPr>
        <w:t>Kureyş'in</w:t>
      </w:r>
      <w:r w:rsidR="007F7666" w:rsidRPr="009122F0">
        <w:rPr>
          <w:rFonts w:cs="Traditional Arabic"/>
        </w:rPr>
        <w:t xml:space="preserve"> bize yaptığı son saldırı idi</w:t>
      </w:r>
      <w:r w:rsidR="00566A53" w:rsidRPr="009122F0">
        <w:rPr>
          <w:rFonts w:cs="Traditional Arabic"/>
        </w:rPr>
        <w:t xml:space="preserve">. </w:t>
      </w:r>
      <w:r w:rsidR="007F7666" w:rsidRPr="009122F0">
        <w:rPr>
          <w:rFonts w:cs="Traditional Arabic"/>
        </w:rPr>
        <w:t>Artık bundan sonra sıra bize gelmiştir</w:t>
      </w:r>
      <w:r w:rsidR="00566A53" w:rsidRPr="009122F0">
        <w:rPr>
          <w:rFonts w:cs="Traditional Arabic"/>
        </w:rPr>
        <w:t xml:space="preserve">. </w:t>
      </w:r>
      <w:r w:rsidR="007F7666" w:rsidRPr="009122F0">
        <w:rPr>
          <w:rFonts w:cs="Traditional Arabic"/>
        </w:rPr>
        <w:t>Biz Mekke'ye doğru harekete geçeceğiz ve onların peşice gideceğiz</w:t>
      </w:r>
      <w:r w:rsidR="00697A1D">
        <w:rPr>
          <w:rFonts w:cs="Traditional Arabic"/>
        </w:rPr>
        <w:t>."</w:t>
      </w:r>
    </w:p>
    <w:p w:rsidR="00732E65" w:rsidRPr="009122F0" w:rsidRDefault="007F7666" w:rsidP="00345F09">
      <w:pPr>
        <w:spacing w:line="300" w:lineRule="atLeast"/>
        <w:jc w:val="lowKashida"/>
        <w:rPr>
          <w:rFonts w:cs="Traditional Arabic"/>
        </w:rPr>
      </w:pPr>
      <w:r w:rsidRPr="009122F0">
        <w:rPr>
          <w:rFonts w:cs="Traditional Arabic"/>
        </w:rPr>
        <w:t xml:space="preserve">Ertesi yıl </w:t>
      </w:r>
      <w:r w:rsidR="00E67843" w:rsidRPr="009122F0">
        <w:rPr>
          <w:rFonts w:cs="Traditional Arabic"/>
        </w:rPr>
        <w:t>Peygamber</w:t>
      </w:r>
      <w:r w:rsidR="00566A53" w:rsidRPr="009122F0">
        <w:rPr>
          <w:rFonts w:cs="Traditional Arabic"/>
        </w:rPr>
        <w:t xml:space="preserve">-i </w:t>
      </w:r>
      <w:r w:rsidR="00E67843" w:rsidRPr="009122F0">
        <w:rPr>
          <w:rFonts w:cs="Traditional Arabic"/>
        </w:rPr>
        <w:t xml:space="preserve">Ekrem </w:t>
      </w:r>
      <w:r w:rsidR="009122F0" w:rsidRPr="009122F0">
        <w:rPr>
          <w:rFonts w:cs="Traditional Arabic"/>
        </w:rPr>
        <w:t>(s.a.a)</w:t>
      </w:r>
      <w:r w:rsidR="005A3B1D">
        <w:rPr>
          <w:rFonts w:cs="Traditional Arabic"/>
        </w:rPr>
        <w:t xml:space="preserve">, </w:t>
      </w:r>
      <w:r w:rsidRPr="009122F0">
        <w:rPr>
          <w:rFonts w:cs="Traditional Arabic"/>
        </w:rPr>
        <w:t>"Biz umre ziyaretine gitmek istiyoruz" diye ilan etti</w:t>
      </w:r>
      <w:r w:rsidR="00566A53" w:rsidRPr="009122F0">
        <w:rPr>
          <w:rFonts w:cs="Traditional Arabic"/>
        </w:rPr>
        <w:t xml:space="preserve">. </w:t>
      </w:r>
      <w:r w:rsidRPr="009122F0">
        <w:rPr>
          <w:rFonts w:cs="Traditional Arabic"/>
        </w:rPr>
        <w:t xml:space="preserve">Oldukça muhtevalı ve anlamlı bir macera olan Hudeybiye hadisesi </w:t>
      </w:r>
      <w:r w:rsidR="00650FCB" w:rsidRPr="009122F0">
        <w:rPr>
          <w:rFonts w:cs="Traditional Arabic"/>
        </w:rPr>
        <w:t xml:space="preserve">işte </w:t>
      </w:r>
      <w:r w:rsidRPr="009122F0">
        <w:rPr>
          <w:rFonts w:cs="Traditional Arabic"/>
        </w:rPr>
        <w:t>bu zamanda meydana geldi</w:t>
      </w:r>
      <w:r w:rsidR="00566A53" w:rsidRPr="009122F0">
        <w:rPr>
          <w:rFonts w:cs="Traditional Arabic"/>
        </w:rPr>
        <w:t xml:space="preserve">. </w:t>
      </w:r>
      <w:r w:rsidR="00E67843" w:rsidRPr="009122F0">
        <w:rPr>
          <w:rFonts w:cs="Traditional Arabic"/>
        </w:rPr>
        <w:t>Peygamber</w:t>
      </w:r>
      <w:r w:rsidR="00566A53" w:rsidRPr="009122F0">
        <w:rPr>
          <w:rFonts w:cs="Traditional Arabic"/>
        </w:rPr>
        <w:t xml:space="preserve">-i </w:t>
      </w:r>
      <w:r w:rsidR="00E67843"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Pr="009122F0">
        <w:rPr>
          <w:rFonts w:cs="Traditional Arabic"/>
        </w:rPr>
        <w:t>umre maksadı ile Mekke'ye doğru hareket etti</w:t>
      </w:r>
      <w:r w:rsidR="00566A53" w:rsidRPr="009122F0">
        <w:rPr>
          <w:rFonts w:cs="Traditional Arabic"/>
        </w:rPr>
        <w:t xml:space="preserve">. </w:t>
      </w:r>
      <w:r w:rsidR="0020364D" w:rsidRPr="009122F0">
        <w:rPr>
          <w:rFonts w:cs="Traditional Arabic"/>
        </w:rPr>
        <w:t>Onlar haram olan</w:t>
      </w:r>
      <w:r w:rsidR="00206795" w:rsidRPr="009122F0">
        <w:rPr>
          <w:rFonts w:cs="Traditional Arabic"/>
        </w:rPr>
        <w:t xml:space="preserve"> bir ayda</w:t>
      </w:r>
      <w:r w:rsidR="00F6704F">
        <w:rPr>
          <w:rFonts w:cs="Traditional Arabic"/>
        </w:rPr>
        <w:t xml:space="preserve"> - </w:t>
      </w:r>
      <w:r w:rsidR="00206795" w:rsidRPr="009122F0">
        <w:rPr>
          <w:rFonts w:cs="Traditional Arabic"/>
        </w:rPr>
        <w:t xml:space="preserve">ki savaş ayı </w:t>
      </w:r>
      <w:r w:rsidR="00D35057" w:rsidRPr="009122F0">
        <w:rPr>
          <w:rFonts w:cs="Traditional Arabic"/>
        </w:rPr>
        <w:t>değildi</w:t>
      </w:r>
      <w:r w:rsidR="00566A53" w:rsidRPr="009122F0">
        <w:rPr>
          <w:rFonts w:cs="Traditional Arabic"/>
        </w:rPr>
        <w:t xml:space="preserve"> </w:t>
      </w:r>
      <w:r w:rsidR="0020364D" w:rsidRPr="009122F0">
        <w:rPr>
          <w:rFonts w:cs="Traditional Arabic"/>
        </w:rPr>
        <w:t xml:space="preserve">ve </w:t>
      </w:r>
      <w:r w:rsidR="00206795" w:rsidRPr="009122F0">
        <w:rPr>
          <w:rFonts w:cs="Traditional Arabic"/>
        </w:rPr>
        <w:t xml:space="preserve">kaldı ki </w:t>
      </w:r>
      <w:r w:rsidR="0020364D" w:rsidRPr="009122F0">
        <w:rPr>
          <w:rFonts w:cs="Traditional Arabic"/>
        </w:rPr>
        <w:t>onlar da haram aylara saygı gösteriyorlardı</w:t>
      </w:r>
      <w:r w:rsidR="00566A53" w:rsidRPr="009122F0">
        <w:rPr>
          <w:rFonts w:cs="Traditional Arabic"/>
        </w:rPr>
        <w:t xml:space="preserve">- </w:t>
      </w:r>
      <w:r w:rsidR="00AE19A0" w:rsidRPr="009122F0">
        <w:rPr>
          <w:rFonts w:cs="Traditional Arabic"/>
        </w:rPr>
        <w:t>Peygamber</w:t>
      </w:r>
      <w:r w:rsidR="00566A53" w:rsidRPr="009122F0">
        <w:rPr>
          <w:rFonts w:cs="Traditional Arabic"/>
        </w:rPr>
        <w:t xml:space="preserve">-i </w:t>
      </w:r>
      <w:r w:rsidR="00AE19A0" w:rsidRPr="009122F0">
        <w:rPr>
          <w:rFonts w:cs="Traditional Arabic"/>
        </w:rPr>
        <w:t xml:space="preserve">Ekrem'in </w:t>
      </w:r>
      <w:r w:rsidR="009122F0" w:rsidRPr="009122F0">
        <w:rPr>
          <w:rFonts w:cs="Traditional Arabic"/>
        </w:rPr>
        <w:t>(s.a.a)</w:t>
      </w:r>
      <w:r w:rsidR="00566A53" w:rsidRPr="009122F0">
        <w:rPr>
          <w:rFonts w:cs="Traditional Arabic"/>
        </w:rPr>
        <w:t xml:space="preserve"> </w:t>
      </w:r>
      <w:r w:rsidR="0020364D" w:rsidRPr="009122F0">
        <w:rPr>
          <w:rFonts w:cs="Traditional Arabic"/>
        </w:rPr>
        <w:t>Mek</w:t>
      </w:r>
      <w:r w:rsidR="002079A2" w:rsidRPr="009122F0">
        <w:rPr>
          <w:rFonts w:cs="Traditional Arabic"/>
        </w:rPr>
        <w:t>ke'ye doğru harekete geçmiş olduğunu gördüler</w:t>
      </w:r>
      <w:r w:rsidR="00566A53" w:rsidRPr="009122F0">
        <w:rPr>
          <w:rFonts w:cs="Traditional Arabic"/>
        </w:rPr>
        <w:t xml:space="preserve">. </w:t>
      </w:r>
      <w:r w:rsidR="002079A2" w:rsidRPr="009122F0">
        <w:rPr>
          <w:rFonts w:cs="Traditional Arabic"/>
        </w:rPr>
        <w:t>Ne yapmaları gerekiyordu</w:t>
      </w:r>
      <w:r w:rsidR="00206795" w:rsidRPr="009122F0">
        <w:rPr>
          <w:rFonts w:cs="Traditional Arabic"/>
        </w:rPr>
        <w:t>?</w:t>
      </w:r>
      <w:r w:rsidR="002079A2" w:rsidRPr="009122F0">
        <w:rPr>
          <w:rFonts w:cs="Traditional Arabic"/>
        </w:rPr>
        <w:t xml:space="preserve"> Yolu açıp gelmelerini </w:t>
      </w:r>
      <w:r w:rsidR="00732E65" w:rsidRPr="009122F0">
        <w:rPr>
          <w:rFonts w:cs="Traditional Arabic"/>
        </w:rPr>
        <w:t xml:space="preserve">mi </w:t>
      </w:r>
      <w:r w:rsidR="002079A2" w:rsidRPr="009122F0">
        <w:rPr>
          <w:rFonts w:cs="Traditional Arabic"/>
        </w:rPr>
        <w:t>sağlasınlar</w:t>
      </w:r>
      <w:r w:rsidR="00566A53" w:rsidRPr="009122F0">
        <w:rPr>
          <w:rFonts w:cs="Traditional Arabic"/>
        </w:rPr>
        <w:t xml:space="preserve">, </w:t>
      </w:r>
      <w:r w:rsidR="002079A2" w:rsidRPr="009122F0">
        <w:rPr>
          <w:rFonts w:cs="Traditional Arabic"/>
        </w:rPr>
        <w:t xml:space="preserve">bu başarısı karşısında ne </w:t>
      </w:r>
      <w:r w:rsidR="002079A2" w:rsidRPr="009122F0">
        <w:rPr>
          <w:rFonts w:cs="Traditional Arabic"/>
        </w:rPr>
        <w:lastRenderedPageBreak/>
        <w:t>yapmaları gerekir ve onun karşısında nasıl durabilirler? Acaba haram olan ayda onunla savaşmaları mı gerekir? Bu durumda nasıl savaşsınlar? Sonunda karar aldılar ve şöyle dediler</w:t>
      </w:r>
      <w:r w:rsidR="00566A53" w:rsidRPr="009122F0">
        <w:rPr>
          <w:rFonts w:cs="Traditional Arabic"/>
        </w:rPr>
        <w:t xml:space="preserve">: </w:t>
      </w:r>
      <w:r w:rsidR="00732E65" w:rsidRPr="009122F0">
        <w:rPr>
          <w:rFonts w:cs="Traditional Arabic"/>
        </w:rPr>
        <w:t>"</w:t>
      </w:r>
      <w:r w:rsidR="002079A2" w:rsidRPr="009122F0">
        <w:rPr>
          <w:rFonts w:cs="Traditional Arabic"/>
        </w:rPr>
        <w:t>Biz gidecek ve onun Mekke'ye gelişine engel olacağız</w:t>
      </w:r>
      <w:r w:rsidR="00566A53" w:rsidRPr="009122F0">
        <w:rPr>
          <w:rFonts w:cs="Traditional Arabic"/>
        </w:rPr>
        <w:t xml:space="preserve">. </w:t>
      </w:r>
      <w:r w:rsidR="002079A2" w:rsidRPr="009122F0">
        <w:rPr>
          <w:rFonts w:cs="Traditional Arabic"/>
        </w:rPr>
        <w:t>Eğer bir bahane bulabilirsek</w:t>
      </w:r>
      <w:r w:rsidR="00566A53" w:rsidRPr="009122F0">
        <w:rPr>
          <w:rFonts w:cs="Traditional Arabic"/>
        </w:rPr>
        <w:t xml:space="preserve">, </w:t>
      </w:r>
      <w:r w:rsidR="002079A2" w:rsidRPr="009122F0">
        <w:rPr>
          <w:rFonts w:cs="Traditional Arabic"/>
        </w:rPr>
        <w:t>bu durumda da Müslümanları katledeceğiz</w:t>
      </w:r>
      <w:r w:rsidR="00697A1D">
        <w:rPr>
          <w:rFonts w:cs="Traditional Arabic"/>
        </w:rPr>
        <w:t>."</w:t>
      </w:r>
      <w:r w:rsidR="002079A2" w:rsidRPr="009122F0">
        <w:rPr>
          <w:rFonts w:cs="Traditional Arabic"/>
        </w:rPr>
        <w:t xml:space="preserve"> </w:t>
      </w:r>
    </w:p>
    <w:p w:rsidR="00732E65" w:rsidRPr="009122F0" w:rsidRDefault="00E67843" w:rsidP="00345F09">
      <w:pPr>
        <w:spacing w:line="300" w:lineRule="atLeast"/>
        <w:jc w:val="lowKashida"/>
        <w:rPr>
          <w:rFonts w:cs="Traditional Arabic"/>
        </w:rPr>
      </w:pPr>
      <w:r w:rsidRPr="009122F0">
        <w:rPr>
          <w:rFonts w:cs="Traditional Arabic"/>
        </w:rPr>
        <w:t>Peygamber</w:t>
      </w:r>
      <w:r w:rsidR="00566A53" w:rsidRPr="009122F0">
        <w:rPr>
          <w:rFonts w:cs="Traditional Arabic"/>
        </w:rPr>
        <w:t xml:space="preserve">-i </w:t>
      </w:r>
      <w:r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002079A2" w:rsidRPr="009122F0">
        <w:rPr>
          <w:rFonts w:cs="Traditional Arabic"/>
        </w:rPr>
        <w:t xml:space="preserve">de en yüce tedbirler ile öyle bir iş yaptı ki onlar oturmak ve </w:t>
      </w:r>
      <w:r w:rsidR="00732E65" w:rsidRPr="009122F0">
        <w:rPr>
          <w:rFonts w:cs="Traditional Arabic"/>
        </w:rPr>
        <w:t xml:space="preserve">de </w:t>
      </w:r>
      <w:r w:rsidR="00B83983" w:rsidRPr="009122F0">
        <w:rPr>
          <w:rFonts w:cs="Traditional Arabic"/>
        </w:rPr>
        <w:t xml:space="preserve">geri dönsünler diye </w:t>
      </w:r>
      <w:r w:rsidR="002079A2" w:rsidRPr="009122F0">
        <w:rPr>
          <w:rFonts w:cs="Traditional Arabic"/>
        </w:rPr>
        <w:t>anlaşma imzalamak zorunda kaldılar</w:t>
      </w:r>
      <w:r w:rsidR="00566A53" w:rsidRPr="009122F0">
        <w:rPr>
          <w:rFonts w:cs="Traditional Arabic"/>
        </w:rPr>
        <w:t xml:space="preserve">. </w:t>
      </w:r>
      <w:r w:rsidR="00B83983" w:rsidRPr="009122F0">
        <w:rPr>
          <w:rFonts w:cs="Traditional Arabic"/>
        </w:rPr>
        <w:t>Ama ertesi yıl gelerek umre yapmalarına</w:t>
      </w:r>
      <w:r w:rsidR="00732E65" w:rsidRPr="009122F0">
        <w:rPr>
          <w:rFonts w:cs="Traditional Arabic"/>
        </w:rPr>
        <w:t xml:space="preserve"> da</w:t>
      </w:r>
      <w:r w:rsidR="00B83983" w:rsidRPr="009122F0">
        <w:rPr>
          <w:rFonts w:cs="Traditional Arabic"/>
        </w:rPr>
        <w:t xml:space="preserve"> </w:t>
      </w:r>
      <w:r w:rsidR="009C1AE0" w:rsidRPr="009122F0">
        <w:rPr>
          <w:rFonts w:cs="Traditional Arabic"/>
        </w:rPr>
        <w:t>imkân</w:t>
      </w:r>
      <w:r w:rsidR="00B83983" w:rsidRPr="009122F0">
        <w:rPr>
          <w:rFonts w:cs="Traditional Arabic"/>
        </w:rPr>
        <w:t xml:space="preserve"> sağladılar</w:t>
      </w:r>
      <w:r w:rsidR="00566A53" w:rsidRPr="009122F0">
        <w:rPr>
          <w:rFonts w:cs="Traditional Arabic"/>
        </w:rPr>
        <w:t xml:space="preserve">. </w:t>
      </w:r>
      <w:r w:rsidR="00B83983" w:rsidRPr="009122F0">
        <w:rPr>
          <w:rFonts w:cs="Traditional Arabic"/>
        </w:rPr>
        <w:t xml:space="preserve">Böylece bütün bir bölgede </w:t>
      </w:r>
      <w:r w:rsidR="00AE19A0" w:rsidRPr="009122F0">
        <w:rPr>
          <w:rFonts w:cs="Traditional Arabic"/>
        </w:rPr>
        <w:t>Peygamber</w:t>
      </w:r>
      <w:r w:rsidR="00566A53" w:rsidRPr="009122F0">
        <w:rPr>
          <w:rFonts w:cs="Traditional Arabic"/>
        </w:rPr>
        <w:t xml:space="preserve">-i </w:t>
      </w:r>
      <w:r w:rsidR="00AE19A0" w:rsidRPr="009122F0">
        <w:rPr>
          <w:rFonts w:cs="Traditional Arabic"/>
        </w:rPr>
        <w:t xml:space="preserve">Ekrem'in </w:t>
      </w:r>
      <w:r w:rsidR="009122F0" w:rsidRPr="009122F0">
        <w:rPr>
          <w:rFonts w:cs="Traditional Arabic"/>
        </w:rPr>
        <w:t>(s.a.a)</w:t>
      </w:r>
      <w:r w:rsidR="00566A53" w:rsidRPr="009122F0">
        <w:rPr>
          <w:rFonts w:cs="Traditional Arabic"/>
        </w:rPr>
        <w:t xml:space="preserve"> </w:t>
      </w:r>
      <w:r w:rsidR="009C1AE0" w:rsidRPr="009122F0">
        <w:rPr>
          <w:rFonts w:cs="Traditional Arabic"/>
        </w:rPr>
        <w:t>tebligatı</w:t>
      </w:r>
      <w:r w:rsidR="00B83983" w:rsidRPr="009122F0">
        <w:rPr>
          <w:rFonts w:cs="Traditional Arabic"/>
        </w:rPr>
        <w:t xml:space="preserve"> için gerekli </w:t>
      </w:r>
      <w:r w:rsidR="009C1AE0" w:rsidRPr="009122F0">
        <w:rPr>
          <w:rFonts w:cs="Traditional Arabic"/>
        </w:rPr>
        <w:t>imkânlar</w:t>
      </w:r>
      <w:r w:rsidR="00B83983" w:rsidRPr="009122F0">
        <w:rPr>
          <w:rFonts w:cs="Traditional Arabic"/>
        </w:rPr>
        <w:t xml:space="preserve"> ve atmosfer </w:t>
      </w:r>
      <w:r w:rsidR="00732E65" w:rsidRPr="009122F0">
        <w:rPr>
          <w:rFonts w:cs="Traditional Arabic"/>
        </w:rPr>
        <w:t>temin edilmiş</w:t>
      </w:r>
      <w:r w:rsidR="00B83983" w:rsidRPr="009122F0">
        <w:rPr>
          <w:rFonts w:cs="Traditional Arabic"/>
        </w:rPr>
        <w:t xml:space="preserve"> oldu</w:t>
      </w:r>
      <w:r w:rsidR="00566A53" w:rsidRPr="009122F0">
        <w:rPr>
          <w:rFonts w:cs="Traditional Arabic"/>
        </w:rPr>
        <w:t xml:space="preserve">. </w:t>
      </w:r>
      <w:r w:rsidR="00B83983" w:rsidRPr="009122F0">
        <w:rPr>
          <w:rFonts w:cs="Traditional Arabic"/>
        </w:rPr>
        <w:t>İşte bunun adı barıştır</w:t>
      </w:r>
      <w:r w:rsidR="00566A53" w:rsidRPr="009122F0">
        <w:rPr>
          <w:rFonts w:cs="Traditional Arabic"/>
        </w:rPr>
        <w:t xml:space="preserve">. </w:t>
      </w:r>
      <w:r w:rsidR="00B83983" w:rsidRPr="009122F0">
        <w:rPr>
          <w:rFonts w:cs="Traditional Arabic"/>
        </w:rPr>
        <w:t xml:space="preserve">Ama yüce </w:t>
      </w:r>
      <w:r w:rsidR="009C1AE0" w:rsidRPr="009122F0">
        <w:rPr>
          <w:rFonts w:cs="Traditional Arabic"/>
        </w:rPr>
        <w:t>Allah</w:t>
      </w:r>
      <w:r w:rsidR="00B83983" w:rsidRPr="009122F0">
        <w:rPr>
          <w:rFonts w:cs="Traditional Arabic"/>
        </w:rPr>
        <w:t xml:space="preserve"> Kur'an</w:t>
      </w:r>
      <w:r w:rsidR="00566A53" w:rsidRPr="009122F0">
        <w:rPr>
          <w:rFonts w:cs="Traditional Arabic"/>
        </w:rPr>
        <w:t xml:space="preserve">- </w:t>
      </w:r>
      <w:r w:rsidR="00B83983" w:rsidRPr="009122F0">
        <w:rPr>
          <w:rFonts w:cs="Traditional Arabic"/>
        </w:rPr>
        <w:t>ı Kerim</w:t>
      </w:r>
      <w:r w:rsidR="00732E65" w:rsidRPr="009122F0">
        <w:rPr>
          <w:rFonts w:cs="Traditional Arabic"/>
        </w:rPr>
        <w:t>'</w:t>
      </w:r>
      <w:r w:rsidR="00B83983" w:rsidRPr="009122F0">
        <w:rPr>
          <w:rFonts w:cs="Traditional Arabic"/>
        </w:rPr>
        <w:t>de şöyle buyurmaktadır</w:t>
      </w:r>
      <w:r w:rsidR="00566A53" w:rsidRPr="009122F0">
        <w:rPr>
          <w:rFonts w:cs="Traditional Arabic"/>
        </w:rPr>
        <w:t xml:space="preserve">: </w:t>
      </w:r>
    </w:p>
    <w:p w:rsidR="008662AC" w:rsidRPr="009122F0" w:rsidRDefault="00B83983" w:rsidP="00345F09">
      <w:pPr>
        <w:spacing w:line="300" w:lineRule="atLeast"/>
        <w:jc w:val="lowKashida"/>
        <w:rPr>
          <w:rFonts w:cs="Traditional Arabic"/>
        </w:rPr>
      </w:pPr>
      <w:r w:rsidRPr="009122F0">
        <w:rPr>
          <w:rFonts w:cs="Traditional Arabic"/>
        </w:rPr>
        <w:t>"</w:t>
      </w:r>
      <w:r w:rsidR="00B62BF7" w:rsidRPr="009122F0">
        <w:rPr>
          <w:rFonts w:cs="Traditional Arabic"/>
          <w:rtl/>
        </w:rPr>
        <w:t xml:space="preserve"> </w:t>
      </w:r>
      <w:r w:rsidR="00B62BF7" w:rsidRPr="009122F0">
        <w:rPr>
          <w:rFonts w:cs="Traditional Arabic"/>
          <w:b/>
          <w:bCs/>
          <w:rtl/>
        </w:rPr>
        <w:t>إِنَّا فَتَحْنَا لَكَ فَتْحًا مُّبِينًا</w:t>
      </w:r>
      <w:r w:rsidR="00B62BF7" w:rsidRPr="009122F0">
        <w:rPr>
          <w:rFonts w:cs="Traditional Arabic"/>
          <w:b/>
          <w:bCs/>
        </w:rPr>
        <w:t xml:space="preserve"> Şüphesiz biz sana apaçık bir fetih verdik</w:t>
      </w:r>
      <w:r w:rsidR="00697A1D">
        <w:rPr>
          <w:rFonts w:cs="Traditional Arabic"/>
          <w:b/>
          <w:bCs/>
        </w:rPr>
        <w:t>."</w:t>
      </w:r>
      <w:r w:rsidRPr="009122F0">
        <w:rPr>
          <w:rFonts w:cs="Traditional Arabic"/>
        </w:rPr>
        <w:t xml:space="preserve"> </w:t>
      </w:r>
      <w:r w:rsidRPr="009122F0">
        <w:rPr>
          <w:rStyle w:val="FootnoteReference"/>
          <w:rFonts w:cs="Traditional Arabic"/>
        </w:rPr>
        <w:footnoteReference w:id="39"/>
      </w:r>
      <w:r w:rsidRPr="009122F0">
        <w:rPr>
          <w:rFonts w:cs="Traditional Arabic"/>
        </w:rPr>
        <w:t xml:space="preserve"> </w:t>
      </w:r>
      <w:r w:rsidR="00B62BF7" w:rsidRPr="009122F0">
        <w:rPr>
          <w:rFonts w:cs="Traditional Arabic"/>
        </w:rPr>
        <w:t>Y</w:t>
      </w:r>
      <w:r w:rsidRPr="009122F0">
        <w:rPr>
          <w:rFonts w:cs="Traditional Arabic"/>
        </w:rPr>
        <w:t xml:space="preserve">ani biz senin için apaçık bir fetih </w:t>
      </w:r>
      <w:r w:rsidR="009C1AE0" w:rsidRPr="009122F0">
        <w:rPr>
          <w:rFonts w:cs="Traditional Arabic"/>
        </w:rPr>
        <w:t>icat</w:t>
      </w:r>
      <w:r w:rsidRPr="009122F0">
        <w:rPr>
          <w:rFonts w:cs="Traditional Arabic"/>
        </w:rPr>
        <w:t xml:space="preserve"> ettik</w:t>
      </w:r>
      <w:r w:rsidR="00566A53" w:rsidRPr="009122F0">
        <w:rPr>
          <w:rFonts w:cs="Traditional Arabic"/>
        </w:rPr>
        <w:t xml:space="preserve">. </w:t>
      </w:r>
      <w:r w:rsidR="008662AC" w:rsidRPr="009122F0">
        <w:rPr>
          <w:rFonts w:cs="Traditional Arabic"/>
        </w:rPr>
        <w:t>Eğer sahih ve sağlam tarih kaynaklarına müracaat</w:t>
      </w:r>
      <w:r w:rsidR="00C72D82" w:rsidRPr="009122F0">
        <w:rPr>
          <w:rFonts w:cs="Traditional Arabic"/>
        </w:rPr>
        <w:t xml:space="preserve"> edecek olursanız</w:t>
      </w:r>
      <w:r w:rsidR="00566A53" w:rsidRPr="009122F0">
        <w:rPr>
          <w:rFonts w:cs="Traditional Arabic"/>
        </w:rPr>
        <w:t xml:space="preserve">, </w:t>
      </w:r>
      <w:r w:rsidR="00C72D82" w:rsidRPr="009122F0">
        <w:rPr>
          <w:rFonts w:cs="Traditional Arabic"/>
        </w:rPr>
        <w:t>Hudeybiye maceras</w:t>
      </w:r>
      <w:r w:rsidR="008662AC" w:rsidRPr="009122F0">
        <w:rPr>
          <w:rFonts w:cs="Traditional Arabic"/>
        </w:rPr>
        <w:t>ının ne kadar da ilginç olduğunu görürsünüz</w:t>
      </w:r>
      <w:r w:rsidR="00566A53" w:rsidRPr="009122F0">
        <w:rPr>
          <w:rFonts w:cs="Traditional Arabic"/>
        </w:rPr>
        <w:t xml:space="preserve">. </w:t>
      </w:r>
      <w:r w:rsidR="008662AC" w:rsidRPr="009122F0">
        <w:rPr>
          <w:rFonts w:cs="Traditional Arabic"/>
        </w:rPr>
        <w:t xml:space="preserve">Ertesi yıl </w:t>
      </w:r>
      <w:r w:rsidR="00E67843" w:rsidRPr="009122F0">
        <w:rPr>
          <w:rFonts w:cs="Traditional Arabic"/>
        </w:rPr>
        <w:t>Peygamber</w:t>
      </w:r>
      <w:r w:rsidR="00566A53" w:rsidRPr="009122F0">
        <w:rPr>
          <w:rFonts w:cs="Traditional Arabic"/>
        </w:rPr>
        <w:t xml:space="preserve">-i </w:t>
      </w:r>
      <w:r w:rsidR="00E67843"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008662AC" w:rsidRPr="009122F0">
        <w:rPr>
          <w:rFonts w:cs="Traditional Arabic"/>
        </w:rPr>
        <w:t>umreye gitti</w:t>
      </w:r>
      <w:r w:rsidR="00566A53" w:rsidRPr="009122F0">
        <w:rPr>
          <w:rFonts w:cs="Traditional Arabic"/>
        </w:rPr>
        <w:t xml:space="preserve">. </w:t>
      </w:r>
      <w:r w:rsidR="008662AC" w:rsidRPr="009122F0">
        <w:rPr>
          <w:rFonts w:cs="Traditional Arabic"/>
        </w:rPr>
        <w:t xml:space="preserve">Onların bütün engellemelerine rağmen </w:t>
      </w:r>
      <w:r w:rsidR="00AE19A0" w:rsidRPr="009122F0">
        <w:rPr>
          <w:rFonts w:cs="Traditional Arabic"/>
        </w:rPr>
        <w:t>Peygamber</w:t>
      </w:r>
      <w:r w:rsidR="00566A53" w:rsidRPr="009122F0">
        <w:rPr>
          <w:rFonts w:cs="Traditional Arabic"/>
        </w:rPr>
        <w:t xml:space="preserve">-i </w:t>
      </w:r>
      <w:r w:rsidR="00AE19A0" w:rsidRPr="009122F0">
        <w:rPr>
          <w:rFonts w:cs="Traditional Arabic"/>
        </w:rPr>
        <w:t xml:space="preserve">Ekrem'in </w:t>
      </w:r>
      <w:r w:rsidR="009122F0" w:rsidRPr="009122F0">
        <w:rPr>
          <w:rFonts w:cs="Traditional Arabic"/>
        </w:rPr>
        <w:t>(s.a.a)</w:t>
      </w:r>
      <w:r w:rsidR="00566A53" w:rsidRPr="009122F0">
        <w:rPr>
          <w:rFonts w:cs="Traditional Arabic"/>
        </w:rPr>
        <w:t xml:space="preserve"> </w:t>
      </w:r>
      <w:r w:rsidR="008662AC" w:rsidRPr="009122F0">
        <w:rPr>
          <w:rFonts w:cs="Traditional Arabic"/>
        </w:rPr>
        <w:t>azamet ve şevketi gün gittikte artış kaydetti</w:t>
      </w:r>
      <w:r w:rsidR="00566A53" w:rsidRPr="009122F0">
        <w:rPr>
          <w:rFonts w:cs="Traditional Arabic"/>
        </w:rPr>
        <w:t xml:space="preserve">. </w:t>
      </w:r>
      <w:r w:rsidR="008662AC" w:rsidRPr="009122F0">
        <w:rPr>
          <w:rFonts w:cs="Traditional Arabic"/>
        </w:rPr>
        <w:t>Ertesi yıl da</w:t>
      </w:r>
      <w:r w:rsidR="00F6704F">
        <w:rPr>
          <w:rFonts w:cs="Traditional Arabic"/>
        </w:rPr>
        <w:t xml:space="preserve"> - </w:t>
      </w:r>
      <w:r w:rsidR="008662AC" w:rsidRPr="009122F0">
        <w:rPr>
          <w:rFonts w:cs="Traditional Arabic"/>
        </w:rPr>
        <w:t>yani sekizinci yıl</w:t>
      </w:r>
      <w:r w:rsidR="00566A53" w:rsidRPr="009122F0">
        <w:rPr>
          <w:rFonts w:cs="Traditional Arabic"/>
        </w:rPr>
        <w:t xml:space="preserve">- </w:t>
      </w:r>
      <w:r w:rsidR="009C1AE0" w:rsidRPr="009122F0">
        <w:rPr>
          <w:rFonts w:cs="Traditional Arabic"/>
        </w:rPr>
        <w:t>kâfirler</w:t>
      </w:r>
      <w:r w:rsidR="008662AC" w:rsidRPr="009122F0">
        <w:rPr>
          <w:rFonts w:cs="Traditional Arabic"/>
        </w:rPr>
        <w:t xml:space="preserve"> anlaşmayı bozmak istediklerinde </w:t>
      </w:r>
      <w:r w:rsidR="00E67843" w:rsidRPr="009122F0">
        <w:rPr>
          <w:rFonts w:cs="Traditional Arabic"/>
        </w:rPr>
        <w:t>Peygamber</w:t>
      </w:r>
      <w:r w:rsidR="00566A53" w:rsidRPr="009122F0">
        <w:rPr>
          <w:rFonts w:cs="Traditional Arabic"/>
        </w:rPr>
        <w:t xml:space="preserve">-i </w:t>
      </w:r>
      <w:r w:rsidR="00E67843"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008662AC" w:rsidRPr="009122F0">
        <w:rPr>
          <w:rFonts w:cs="Traditional Arabic"/>
        </w:rPr>
        <w:t>giderek Mekke'yi fethetti</w:t>
      </w:r>
      <w:r w:rsidR="00566A53" w:rsidRPr="009122F0">
        <w:rPr>
          <w:rFonts w:cs="Traditional Arabic"/>
        </w:rPr>
        <w:t xml:space="preserve">. </w:t>
      </w:r>
      <w:r w:rsidR="008662AC" w:rsidRPr="009122F0">
        <w:rPr>
          <w:rFonts w:cs="Traditional Arabic"/>
        </w:rPr>
        <w:t>Bu fetih</w:t>
      </w:r>
      <w:r w:rsidR="00C72D82" w:rsidRPr="009122F0">
        <w:rPr>
          <w:rFonts w:cs="Traditional Arabic"/>
        </w:rPr>
        <w:t xml:space="preserve"> oldukça büyük bir fetih olup Pe</w:t>
      </w:r>
      <w:r w:rsidR="008662AC" w:rsidRPr="009122F0">
        <w:rPr>
          <w:rFonts w:cs="Traditional Arabic"/>
        </w:rPr>
        <w:t>yg</w:t>
      </w:r>
      <w:r w:rsidR="00C72D82" w:rsidRPr="009122F0">
        <w:rPr>
          <w:rFonts w:cs="Traditional Arabic"/>
        </w:rPr>
        <w:t>ambe</w:t>
      </w:r>
      <w:r w:rsidR="008662AC" w:rsidRPr="009122F0">
        <w:rPr>
          <w:rFonts w:cs="Traditional Arabic"/>
        </w:rPr>
        <w:t>r</w:t>
      </w:r>
      <w:r w:rsidR="00566A53" w:rsidRPr="009122F0">
        <w:rPr>
          <w:rFonts w:cs="Traditional Arabic"/>
        </w:rPr>
        <w:t xml:space="preserve">-i </w:t>
      </w:r>
      <w:r w:rsidR="00AE19A0" w:rsidRPr="009122F0">
        <w:rPr>
          <w:rFonts w:cs="Traditional Arabic"/>
        </w:rPr>
        <w:t>Ekrem'i</w:t>
      </w:r>
      <w:r w:rsidR="008662AC" w:rsidRPr="009122F0">
        <w:rPr>
          <w:rFonts w:cs="Traditional Arabic"/>
        </w:rPr>
        <w:t xml:space="preserve">n </w:t>
      </w:r>
      <w:r w:rsidR="009122F0" w:rsidRPr="009122F0">
        <w:rPr>
          <w:rFonts w:cs="Traditional Arabic"/>
        </w:rPr>
        <w:t>(s.a.a)</w:t>
      </w:r>
      <w:r w:rsidR="00566A53" w:rsidRPr="009122F0">
        <w:rPr>
          <w:rFonts w:cs="Traditional Arabic"/>
        </w:rPr>
        <w:t xml:space="preserve"> </w:t>
      </w:r>
      <w:r w:rsidR="008662AC" w:rsidRPr="009122F0">
        <w:rPr>
          <w:rFonts w:cs="Traditional Arabic"/>
        </w:rPr>
        <w:t>iktidar ve egemenliğini ifade etmektedir</w:t>
      </w:r>
      <w:r w:rsidR="00566A53" w:rsidRPr="009122F0">
        <w:rPr>
          <w:rFonts w:cs="Traditional Arabic"/>
        </w:rPr>
        <w:t xml:space="preserve">. </w:t>
      </w:r>
      <w:r w:rsidR="008662AC" w:rsidRPr="009122F0">
        <w:rPr>
          <w:rFonts w:cs="Traditional Arabic"/>
        </w:rPr>
        <w:t xml:space="preserve">Bu yüzden </w:t>
      </w:r>
      <w:r w:rsidR="00E67843" w:rsidRPr="009122F0">
        <w:rPr>
          <w:rFonts w:cs="Traditional Arabic"/>
        </w:rPr>
        <w:t>Peygamber</w:t>
      </w:r>
      <w:r w:rsidR="00566A53" w:rsidRPr="009122F0">
        <w:rPr>
          <w:rFonts w:cs="Traditional Arabic"/>
        </w:rPr>
        <w:t xml:space="preserve">-i </w:t>
      </w:r>
      <w:r w:rsidR="00E67843"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008662AC" w:rsidRPr="009122F0">
        <w:rPr>
          <w:rFonts w:cs="Traditional Arabic"/>
        </w:rPr>
        <w:t xml:space="preserve">bu düşmana karşı da </w:t>
      </w:r>
      <w:r w:rsidR="009C1AE0" w:rsidRPr="009122F0">
        <w:rPr>
          <w:rFonts w:cs="Traditional Arabic"/>
        </w:rPr>
        <w:t>tedbir</w:t>
      </w:r>
      <w:r w:rsidR="00566A53" w:rsidRPr="009122F0">
        <w:rPr>
          <w:rFonts w:cs="Traditional Arabic"/>
        </w:rPr>
        <w:t xml:space="preserve">, </w:t>
      </w:r>
      <w:r w:rsidR="008662AC" w:rsidRPr="009122F0">
        <w:rPr>
          <w:rFonts w:cs="Traditional Arabic"/>
        </w:rPr>
        <w:t>kudret</w:t>
      </w:r>
      <w:r w:rsidR="00566A53" w:rsidRPr="009122F0">
        <w:rPr>
          <w:rFonts w:cs="Traditional Arabic"/>
        </w:rPr>
        <w:t xml:space="preserve">, </w:t>
      </w:r>
      <w:r w:rsidR="008662AC" w:rsidRPr="009122F0">
        <w:rPr>
          <w:rFonts w:cs="Traditional Arabic"/>
        </w:rPr>
        <w:t>sabır ve tahammül üzere hiçbir aceleye kapılmadan</w:t>
      </w:r>
      <w:r w:rsidR="00566A53" w:rsidRPr="009122F0">
        <w:rPr>
          <w:rFonts w:cs="Traditional Arabic"/>
        </w:rPr>
        <w:t xml:space="preserve">, </w:t>
      </w:r>
      <w:r w:rsidR="008662AC" w:rsidRPr="009122F0">
        <w:rPr>
          <w:rFonts w:cs="Traditional Arabic"/>
        </w:rPr>
        <w:t xml:space="preserve">hatta bir adım dahi geri atmadan </w:t>
      </w:r>
      <w:r w:rsidR="00C72D82" w:rsidRPr="009122F0">
        <w:rPr>
          <w:rFonts w:cs="Traditional Arabic"/>
        </w:rPr>
        <w:t>davrandı ve günden güne</w:t>
      </w:r>
      <w:r w:rsidR="00566A53" w:rsidRPr="009122F0">
        <w:rPr>
          <w:rFonts w:cs="Traditional Arabic"/>
        </w:rPr>
        <w:t xml:space="preserve">, </w:t>
      </w:r>
      <w:r w:rsidR="00C72D82" w:rsidRPr="009122F0">
        <w:rPr>
          <w:rFonts w:cs="Traditional Arabic"/>
        </w:rPr>
        <w:t>her an il</w:t>
      </w:r>
      <w:r w:rsidR="00C72D82" w:rsidRPr="009122F0">
        <w:rPr>
          <w:rFonts w:cs="Traditional Arabic"/>
        </w:rPr>
        <w:t>e</w:t>
      </w:r>
      <w:r w:rsidR="00C72D82" w:rsidRPr="009122F0">
        <w:rPr>
          <w:rFonts w:cs="Traditional Arabic"/>
        </w:rPr>
        <w:t>riye doğru giderek büyüdü</w:t>
      </w:r>
      <w:r w:rsidR="00566A53" w:rsidRPr="009122F0">
        <w:rPr>
          <w:rFonts w:cs="Traditional Arabic"/>
        </w:rPr>
        <w:t xml:space="preserve">. </w:t>
      </w:r>
    </w:p>
    <w:p w:rsidR="003E0957" w:rsidRPr="009122F0" w:rsidRDefault="00C72D82" w:rsidP="00345F09">
      <w:pPr>
        <w:spacing w:line="300" w:lineRule="atLeast"/>
        <w:jc w:val="lowKashida"/>
        <w:rPr>
          <w:rFonts w:cs="Traditional Arabic"/>
        </w:rPr>
      </w:pPr>
      <w:r w:rsidRPr="009122F0">
        <w:rPr>
          <w:rFonts w:cs="Traditional Arabic"/>
        </w:rPr>
        <w:t>Üçüncü düşman ise Yahudiler idi</w:t>
      </w:r>
      <w:r w:rsidR="00566A53" w:rsidRPr="009122F0">
        <w:rPr>
          <w:rFonts w:cs="Traditional Arabic"/>
        </w:rPr>
        <w:t xml:space="preserve">. </w:t>
      </w:r>
      <w:r w:rsidRPr="009122F0">
        <w:rPr>
          <w:rFonts w:cs="Traditional Arabic"/>
        </w:rPr>
        <w:t xml:space="preserve">Yani </w:t>
      </w:r>
      <w:r w:rsidR="00681E28" w:rsidRPr="009122F0">
        <w:rPr>
          <w:rFonts w:cs="Traditional Arabic"/>
        </w:rPr>
        <w:t xml:space="preserve">ivedilik ile </w:t>
      </w:r>
      <w:r w:rsidR="00E67843" w:rsidRPr="009122F0">
        <w:rPr>
          <w:rFonts w:cs="Traditional Arabic"/>
        </w:rPr>
        <w:t>Peygamber</w:t>
      </w:r>
      <w:r w:rsidR="00566A53" w:rsidRPr="009122F0">
        <w:rPr>
          <w:rFonts w:cs="Traditional Arabic"/>
        </w:rPr>
        <w:t xml:space="preserve">-i </w:t>
      </w:r>
      <w:r w:rsidR="00E67843"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00681E28" w:rsidRPr="009122F0">
        <w:rPr>
          <w:rFonts w:cs="Traditional Arabic"/>
        </w:rPr>
        <w:t xml:space="preserve">ile Medine'de yaşamaya hazır olan </w:t>
      </w:r>
      <w:r w:rsidR="00995BB3" w:rsidRPr="009122F0">
        <w:rPr>
          <w:rFonts w:cs="Traditional Arabic"/>
        </w:rPr>
        <w:t xml:space="preserve">ve de </w:t>
      </w:r>
      <w:r w:rsidR="00681E28" w:rsidRPr="009122F0">
        <w:rPr>
          <w:rFonts w:cs="Traditional Arabic"/>
        </w:rPr>
        <w:t>güvenilir bulunmayan yabancılar idi</w:t>
      </w:r>
      <w:r w:rsidR="00566A53" w:rsidRPr="009122F0">
        <w:rPr>
          <w:rFonts w:cs="Traditional Arabic"/>
        </w:rPr>
        <w:t xml:space="preserve">. </w:t>
      </w:r>
      <w:r w:rsidR="00681E28" w:rsidRPr="009122F0">
        <w:rPr>
          <w:rFonts w:cs="Traditional Arabic"/>
        </w:rPr>
        <w:t>Bu kimseler hiçbir zaman eziyet etmekten</w:t>
      </w:r>
      <w:r w:rsidR="00566A53" w:rsidRPr="009122F0">
        <w:rPr>
          <w:rFonts w:cs="Traditional Arabic"/>
        </w:rPr>
        <w:t xml:space="preserve">, </w:t>
      </w:r>
      <w:r w:rsidR="00681E28" w:rsidRPr="009122F0">
        <w:rPr>
          <w:rFonts w:cs="Traditional Arabic"/>
        </w:rPr>
        <w:t>karışıklık icat etmekten ve tahrip etmekten geri durmuyorlardı</w:t>
      </w:r>
      <w:r w:rsidR="00566A53" w:rsidRPr="009122F0">
        <w:rPr>
          <w:rFonts w:cs="Traditional Arabic"/>
        </w:rPr>
        <w:t xml:space="preserve">. </w:t>
      </w:r>
      <w:r w:rsidR="00681E28" w:rsidRPr="009122F0">
        <w:rPr>
          <w:rFonts w:cs="Traditional Arabic"/>
        </w:rPr>
        <w:t>Eğer bakacak olursanız Bakara suresinin ve Kur'an</w:t>
      </w:r>
      <w:r w:rsidR="00566A53" w:rsidRPr="009122F0">
        <w:rPr>
          <w:rFonts w:cs="Traditional Arabic"/>
        </w:rPr>
        <w:t xml:space="preserve">- </w:t>
      </w:r>
      <w:r w:rsidR="00681E28" w:rsidRPr="009122F0">
        <w:rPr>
          <w:rFonts w:cs="Traditional Arabic"/>
        </w:rPr>
        <w:t xml:space="preserve">ı Kerimde yer alan diğer bazı Kur'an surelerinin önemli bir bölümünün </w:t>
      </w:r>
      <w:r w:rsidR="00AE19A0" w:rsidRPr="009122F0">
        <w:rPr>
          <w:rFonts w:cs="Traditional Arabic"/>
        </w:rPr>
        <w:t>Peygamber</w:t>
      </w:r>
      <w:r w:rsidR="00566A53" w:rsidRPr="009122F0">
        <w:rPr>
          <w:rFonts w:cs="Traditional Arabic"/>
        </w:rPr>
        <w:t xml:space="preserve">-i </w:t>
      </w:r>
      <w:r w:rsidR="00AE19A0" w:rsidRPr="009122F0">
        <w:rPr>
          <w:rFonts w:cs="Traditional Arabic"/>
        </w:rPr>
        <w:t xml:space="preserve">Ekrem'in </w:t>
      </w:r>
      <w:r w:rsidR="009122F0" w:rsidRPr="009122F0">
        <w:rPr>
          <w:rFonts w:cs="Traditional Arabic"/>
        </w:rPr>
        <w:t>(s.a.a)</w:t>
      </w:r>
      <w:r w:rsidR="00566A53" w:rsidRPr="009122F0">
        <w:rPr>
          <w:rFonts w:cs="Traditional Arabic"/>
        </w:rPr>
        <w:t xml:space="preserve"> </w:t>
      </w:r>
      <w:r w:rsidR="00681E28" w:rsidRPr="009122F0">
        <w:rPr>
          <w:rFonts w:cs="Traditional Arabic"/>
        </w:rPr>
        <w:t>Yahudiler ile kültürel savaşı ve mücadelesi bağlamında olduğunu görürsünüz</w:t>
      </w:r>
      <w:r w:rsidR="00566A53" w:rsidRPr="009122F0">
        <w:rPr>
          <w:rFonts w:cs="Traditional Arabic"/>
        </w:rPr>
        <w:t xml:space="preserve">. </w:t>
      </w:r>
      <w:r w:rsidR="00554CD9" w:rsidRPr="009122F0">
        <w:rPr>
          <w:rFonts w:cs="Traditional Arabic"/>
        </w:rPr>
        <w:t xml:space="preserve">Çünkü daha önce de söylediğimiz </w:t>
      </w:r>
      <w:r w:rsidR="00554CD9" w:rsidRPr="009122F0">
        <w:rPr>
          <w:rFonts w:cs="Traditional Arabic"/>
        </w:rPr>
        <w:lastRenderedPageBreak/>
        <w:t>gibi bunlar kültürlü kimseler idi</w:t>
      </w:r>
      <w:r w:rsidR="00566A53" w:rsidRPr="009122F0">
        <w:rPr>
          <w:rFonts w:cs="Traditional Arabic"/>
        </w:rPr>
        <w:t xml:space="preserve">. </w:t>
      </w:r>
      <w:r w:rsidR="00554CD9" w:rsidRPr="009122F0">
        <w:rPr>
          <w:rFonts w:cs="Traditional Arabic"/>
        </w:rPr>
        <w:t xml:space="preserve">Büyük bir bilgi ve bilinç sahibi </w:t>
      </w:r>
      <w:r w:rsidR="002E0F2F" w:rsidRPr="009122F0">
        <w:rPr>
          <w:rFonts w:cs="Traditional Arabic"/>
        </w:rPr>
        <w:t xml:space="preserve">kimseler </w:t>
      </w:r>
      <w:r w:rsidR="00554CD9" w:rsidRPr="009122F0">
        <w:rPr>
          <w:rFonts w:cs="Traditional Arabic"/>
        </w:rPr>
        <w:t>idi</w:t>
      </w:r>
      <w:r w:rsidR="00566A53" w:rsidRPr="009122F0">
        <w:rPr>
          <w:rFonts w:cs="Traditional Arabic"/>
        </w:rPr>
        <w:t xml:space="preserve">. </w:t>
      </w:r>
      <w:r w:rsidR="00554CD9" w:rsidRPr="009122F0">
        <w:rPr>
          <w:rFonts w:cs="Traditional Arabic"/>
        </w:rPr>
        <w:t xml:space="preserve">İmanı zayıf olan insanların zihinlerini </w:t>
      </w:r>
      <w:r w:rsidR="00AE0744" w:rsidRPr="009122F0">
        <w:rPr>
          <w:rFonts w:cs="Traditional Arabic"/>
        </w:rPr>
        <w:t>oldukça fazla etkiliyorlardı</w:t>
      </w:r>
      <w:r w:rsidR="00566A53" w:rsidRPr="009122F0">
        <w:rPr>
          <w:rFonts w:cs="Traditional Arabic"/>
        </w:rPr>
        <w:t xml:space="preserve">. </w:t>
      </w:r>
      <w:r w:rsidR="00AE0744" w:rsidRPr="009122F0">
        <w:rPr>
          <w:rFonts w:cs="Traditional Arabic"/>
        </w:rPr>
        <w:t>Bu yüzden komplo düzenliyor</w:t>
      </w:r>
      <w:r w:rsidR="00566A53" w:rsidRPr="009122F0">
        <w:rPr>
          <w:rFonts w:cs="Traditional Arabic"/>
        </w:rPr>
        <w:t xml:space="preserve">, </w:t>
      </w:r>
      <w:r w:rsidR="00AE0744" w:rsidRPr="009122F0">
        <w:rPr>
          <w:rFonts w:cs="Traditional Arabic"/>
        </w:rPr>
        <w:t>halkı ümitsizliğe sevk</w:t>
      </w:r>
      <w:r w:rsidR="00E03AEE" w:rsidRPr="009122F0">
        <w:rPr>
          <w:rFonts w:cs="Traditional Arabic"/>
        </w:rPr>
        <w:t xml:space="preserve"> </w:t>
      </w:r>
      <w:r w:rsidR="00AE0744" w:rsidRPr="009122F0">
        <w:rPr>
          <w:rFonts w:cs="Traditional Arabic"/>
        </w:rPr>
        <w:t>ediyor ve birbirinin canına düşürüyorlardı</w:t>
      </w:r>
      <w:r w:rsidR="00566A53" w:rsidRPr="009122F0">
        <w:rPr>
          <w:rFonts w:cs="Traditional Arabic"/>
        </w:rPr>
        <w:t xml:space="preserve">. </w:t>
      </w:r>
      <w:r w:rsidR="00AE0744" w:rsidRPr="009122F0">
        <w:rPr>
          <w:rFonts w:cs="Traditional Arabic"/>
        </w:rPr>
        <w:t>Bunlar örgütlenmiş düşman güçleri idi</w:t>
      </w:r>
      <w:r w:rsidR="00566A53" w:rsidRPr="009122F0">
        <w:rPr>
          <w:rFonts w:cs="Traditional Arabic"/>
        </w:rPr>
        <w:t xml:space="preserve">. </w:t>
      </w:r>
      <w:r w:rsidR="00E67843" w:rsidRPr="009122F0">
        <w:rPr>
          <w:rFonts w:cs="Traditional Arabic"/>
        </w:rPr>
        <w:t>Peygamber</w:t>
      </w:r>
      <w:r w:rsidR="00566A53" w:rsidRPr="009122F0">
        <w:rPr>
          <w:rFonts w:cs="Traditional Arabic"/>
        </w:rPr>
        <w:t xml:space="preserve">-i </w:t>
      </w:r>
      <w:r w:rsidR="00E67843"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00AE0744" w:rsidRPr="009122F0">
        <w:rPr>
          <w:rFonts w:cs="Traditional Arabic"/>
        </w:rPr>
        <w:t>yapabildiği kadar bunlar ile idare etmeye çalıştı</w:t>
      </w:r>
      <w:r w:rsidR="00566A53" w:rsidRPr="009122F0">
        <w:rPr>
          <w:rFonts w:cs="Traditional Arabic"/>
        </w:rPr>
        <w:t xml:space="preserve">. </w:t>
      </w:r>
      <w:r w:rsidR="00AE0744" w:rsidRPr="009122F0">
        <w:rPr>
          <w:rFonts w:cs="Traditional Arabic"/>
        </w:rPr>
        <w:t>Ama bunlarla geçinmenin mümkün olmadığını görünce onları cezalandırdı</w:t>
      </w:r>
      <w:r w:rsidR="00566A53" w:rsidRPr="009122F0">
        <w:rPr>
          <w:rFonts w:cs="Traditional Arabic"/>
        </w:rPr>
        <w:t xml:space="preserve">. </w:t>
      </w:r>
      <w:r w:rsidR="00E67843" w:rsidRPr="009122F0">
        <w:rPr>
          <w:rFonts w:cs="Traditional Arabic"/>
        </w:rPr>
        <w:t>Peygamber</w:t>
      </w:r>
      <w:r w:rsidR="00566A53" w:rsidRPr="009122F0">
        <w:rPr>
          <w:rFonts w:cs="Traditional Arabic"/>
        </w:rPr>
        <w:t xml:space="preserve">-i </w:t>
      </w:r>
      <w:r w:rsidR="00E67843"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00C00241" w:rsidRPr="009122F0">
        <w:rPr>
          <w:rFonts w:cs="Traditional Arabic"/>
        </w:rPr>
        <w:t>yersiz yere ve de bir ön hazırlık olmaksızın onların üzerine yürümedi</w:t>
      </w:r>
      <w:r w:rsidR="00566A53" w:rsidRPr="009122F0">
        <w:rPr>
          <w:rFonts w:cs="Traditional Arabic"/>
        </w:rPr>
        <w:t xml:space="preserve">. </w:t>
      </w:r>
      <w:r w:rsidR="00C00241" w:rsidRPr="009122F0">
        <w:rPr>
          <w:rFonts w:cs="Traditional Arabic"/>
        </w:rPr>
        <w:t xml:space="preserve">Bu üç kabileden her biri bir iş yapıyor ve </w:t>
      </w:r>
      <w:r w:rsidR="00E67843" w:rsidRPr="009122F0">
        <w:rPr>
          <w:rFonts w:cs="Traditional Arabic"/>
        </w:rPr>
        <w:t>Peygamber</w:t>
      </w:r>
      <w:r w:rsidR="00566A53" w:rsidRPr="009122F0">
        <w:rPr>
          <w:rFonts w:cs="Traditional Arabic"/>
        </w:rPr>
        <w:t xml:space="preserve">-i </w:t>
      </w:r>
      <w:r w:rsidR="00E67843" w:rsidRPr="009122F0">
        <w:rPr>
          <w:rFonts w:cs="Traditional Arabic"/>
        </w:rPr>
        <w:t xml:space="preserve">Ekrem </w:t>
      </w:r>
      <w:r w:rsidR="002E0F2F" w:rsidRPr="009122F0">
        <w:rPr>
          <w:rFonts w:cs="Traditional Arabic"/>
        </w:rPr>
        <w:t xml:space="preserve">de </w:t>
      </w:r>
      <w:r w:rsidR="009122F0" w:rsidRPr="009122F0">
        <w:rPr>
          <w:rFonts w:cs="Traditional Arabic"/>
        </w:rPr>
        <w:t>(s.a.a)</w:t>
      </w:r>
      <w:r w:rsidR="00566A53" w:rsidRPr="009122F0">
        <w:rPr>
          <w:rFonts w:cs="Traditional Arabic"/>
        </w:rPr>
        <w:t xml:space="preserve"> </w:t>
      </w:r>
      <w:r w:rsidR="00C00241" w:rsidRPr="009122F0">
        <w:rPr>
          <w:rFonts w:cs="Traditional Arabic"/>
        </w:rPr>
        <w:t>o iş üzere onları cezalandırıyordu</w:t>
      </w:r>
      <w:r w:rsidR="00566A53" w:rsidRPr="009122F0">
        <w:rPr>
          <w:rFonts w:cs="Traditional Arabic"/>
        </w:rPr>
        <w:t xml:space="preserve">. </w:t>
      </w:r>
      <w:r w:rsidR="00C00241" w:rsidRPr="009122F0">
        <w:rPr>
          <w:rFonts w:cs="Traditional Arabic"/>
        </w:rPr>
        <w:t xml:space="preserve">İlki </w:t>
      </w:r>
      <w:r w:rsidR="00AE19A0" w:rsidRPr="009122F0">
        <w:rPr>
          <w:rFonts w:cs="Traditional Arabic"/>
        </w:rPr>
        <w:t>Peygamber</w:t>
      </w:r>
      <w:r w:rsidR="00566A53" w:rsidRPr="009122F0">
        <w:rPr>
          <w:rFonts w:cs="Traditional Arabic"/>
        </w:rPr>
        <w:t xml:space="preserve">-i </w:t>
      </w:r>
      <w:r w:rsidR="00AE19A0" w:rsidRPr="009122F0">
        <w:rPr>
          <w:rFonts w:cs="Traditional Arabic"/>
        </w:rPr>
        <w:t xml:space="preserve">Ekrem'e </w:t>
      </w:r>
      <w:r w:rsidR="009122F0" w:rsidRPr="009122F0">
        <w:rPr>
          <w:rFonts w:cs="Traditional Arabic"/>
        </w:rPr>
        <w:t>(s.a.a)</w:t>
      </w:r>
      <w:r w:rsidR="00566A53" w:rsidRPr="009122F0">
        <w:rPr>
          <w:rFonts w:cs="Traditional Arabic"/>
        </w:rPr>
        <w:t xml:space="preserve"> </w:t>
      </w:r>
      <w:r w:rsidR="00C00241" w:rsidRPr="009122F0">
        <w:rPr>
          <w:rFonts w:cs="Traditional Arabic"/>
        </w:rPr>
        <w:t>ihanet eden Ben</w:t>
      </w:r>
      <w:r w:rsidR="00566A53" w:rsidRPr="009122F0">
        <w:rPr>
          <w:rFonts w:cs="Traditional Arabic"/>
        </w:rPr>
        <w:t xml:space="preserve">-i </w:t>
      </w:r>
      <w:r w:rsidR="00C00241" w:rsidRPr="009122F0">
        <w:rPr>
          <w:rFonts w:cs="Traditional Arabic"/>
        </w:rPr>
        <w:t>Kinka' kabilesi idi</w:t>
      </w:r>
      <w:r w:rsidR="00566A53" w:rsidRPr="009122F0">
        <w:rPr>
          <w:rFonts w:cs="Traditional Arabic"/>
        </w:rPr>
        <w:t xml:space="preserve">. </w:t>
      </w:r>
      <w:r w:rsidR="00E67843" w:rsidRPr="009122F0">
        <w:rPr>
          <w:rFonts w:cs="Traditional Arabic"/>
        </w:rPr>
        <w:t>Peygamber</w:t>
      </w:r>
      <w:r w:rsidR="00566A53" w:rsidRPr="009122F0">
        <w:rPr>
          <w:rFonts w:cs="Traditional Arabic"/>
        </w:rPr>
        <w:t xml:space="preserve">-i </w:t>
      </w:r>
      <w:r w:rsidR="00E67843"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00C00241" w:rsidRPr="009122F0">
        <w:rPr>
          <w:rFonts w:cs="Traditional Arabic"/>
        </w:rPr>
        <w:t>üzerlerine yürüdü ve onlara</w:t>
      </w:r>
      <w:r w:rsidR="00566A53" w:rsidRPr="009122F0">
        <w:rPr>
          <w:rFonts w:cs="Traditional Arabic"/>
        </w:rPr>
        <w:t xml:space="preserve">, </w:t>
      </w:r>
      <w:r w:rsidR="00C00241" w:rsidRPr="009122F0">
        <w:rPr>
          <w:rFonts w:cs="Traditional Arabic"/>
        </w:rPr>
        <w:t>"</w:t>
      </w:r>
      <w:r w:rsidR="00E67843" w:rsidRPr="009122F0">
        <w:rPr>
          <w:rFonts w:cs="Traditional Arabic"/>
        </w:rPr>
        <w:t>B</w:t>
      </w:r>
      <w:r w:rsidR="00C00241" w:rsidRPr="009122F0">
        <w:rPr>
          <w:rFonts w:cs="Traditional Arabic"/>
        </w:rPr>
        <w:t>uradan gitmeniz gerekir" diye buyurdu</w:t>
      </w:r>
      <w:r w:rsidR="00566A53" w:rsidRPr="009122F0">
        <w:rPr>
          <w:rFonts w:cs="Traditional Arabic"/>
        </w:rPr>
        <w:t xml:space="preserve">. </w:t>
      </w:r>
      <w:r w:rsidR="00C00241" w:rsidRPr="009122F0">
        <w:rPr>
          <w:rFonts w:cs="Traditional Arabic"/>
        </w:rPr>
        <w:t>Onları oradan göç etmek zorunda bıraktı</w:t>
      </w:r>
      <w:r w:rsidR="00566A53" w:rsidRPr="009122F0">
        <w:rPr>
          <w:rFonts w:cs="Traditional Arabic"/>
        </w:rPr>
        <w:t xml:space="preserve">. </w:t>
      </w:r>
      <w:r w:rsidR="004034DE" w:rsidRPr="009122F0">
        <w:rPr>
          <w:rFonts w:cs="Traditional Arabic"/>
        </w:rPr>
        <w:t>B</w:t>
      </w:r>
      <w:r w:rsidR="00C00241" w:rsidRPr="009122F0">
        <w:rPr>
          <w:rFonts w:cs="Traditional Arabic"/>
        </w:rPr>
        <w:t xml:space="preserve">ulundukları bölgeden sürdü ve bütün </w:t>
      </w:r>
      <w:r w:rsidR="00E03AEE" w:rsidRPr="009122F0">
        <w:rPr>
          <w:rFonts w:cs="Traditional Arabic"/>
        </w:rPr>
        <w:t>imkânları</w:t>
      </w:r>
      <w:r w:rsidR="00C00241" w:rsidRPr="009122F0">
        <w:rPr>
          <w:rFonts w:cs="Traditional Arabic"/>
        </w:rPr>
        <w:t xml:space="preserve"> da Müslümanlara kaldı</w:t>
      </w:r>
      <w:r w:rsidR="00566A53" w:rsidRPr="009122F0">
        <w:rPr>
          <w:rFonts w:cs="Traditional Arabic"/>
        </w:rPr>
        <w:t xml:space="preserve">. </w:t>
      </w:r>
      <w:r w:rsidR="00A759CB" w:rsidRPr="009122F0">
        <w:rPr>
          <w:rFonts w:cs="Traditional Arabic"/>
        </w:rPr>
        <w:t>İkinci grup Ben</w:t>
      </w:r>
      <w:r w:rsidR="00566A53" w:rsidRPr="009122F0">
        <w:rPr>
          <w:rFonts w:cs="Traditional Arabic"/>
        </w:rPr>
        <w:t xml:space="preserve">-i </w:t>
      </w:r>
      <w:r w:rsidR="00A759CB" w:rsidRPr="009122F0">
        <w:rPr>
          <w:rFonts w:cs="Traditional Arabic"/>
        </w:rPr>
        <w:t>Nadir Yahudileri idi</w:t>
      </w:r>
      <w:r w:rsidR="00566A53" w:rsidRPr="009122F0">
        <w:rPr>
          <w:rFonts w:cs="Traditional Arabic"/>
        </w:rPr>
        <w:t xml:space="preserve">. </w:t>
      </w:r>
      <w:r w:rsidR="00A759CB" w:rsidRPr="009122F0">
        <w:rPr>
          <w:rFonts w:cs="Traditional Arabic"/>
        </w:rPr>
        <w:t xml:space="preserve">Bunlar da </w:t>
      </w:r>
      <w:r w:rsidR="00F45E22" w:rsidRPr="009122F0">
        <w:rPr>
          <w:rFonts w:cs="Traditional Arabic"/>
        </w:rPr>
        <w:t>ihanet</w:t>
      </w:r>
      <w:r w:rsidR="00A759CB" w:rsidRPr="009122F0">
        <w:rPr>
          <w:rFonts w:cs="Traditional Arabic"/>
        </w:rPr>
        <w:t xml:space="preserve"> ettiler ki bunların ihanetlerinin destanı oldukça önemlidir</w:t>
      </w:r>
      <w:r w:rsidR="00566A53" w:rsidRPr="009122F0">
        <w:rPr>
          <w:rFonts w:cs="Traditional Arabic"/>
        </w:rPr>
        <w:t xml:space="preserve">. </w:t>
      </w:r>
      <w:r w:rsidR="00A759CB" w:rsidRPr="009122F0">
        <w:rPr>
          <w:rFonts w:cs="Traditional Arabic"/>
        </w:rPr>
        <w:t xml:space="preserve">Bu yüzden </w:t>
      </w:r>
      <w:r w:rsidR="00DD5396" w:rsidRPr="009122F0">
        <w:rPr>
          <w:rFonts w:cs="Traditional Arabic"/>
        </w:rPr>
        <w:t>Peygamber onlara "Bir miktar yaşam araç ve gereçlerinizi de yanınıza alıp buradan gidiniz" diye buyurdu</w:t>
      </w:r>
      <w:r w:rsidR="00566A53" w:rsidRPr="009122F0">
        <w:rPr>
          <w:rFonts w:cs="Traditional Arabic"/>
        </w:rPr>
        <w:t xml:space="preserve">. </w:t>
      </w:r>
      <w:r w:rsidR="00DD5396" w:rsidRPr="009122F0">
        <w:rPr>
          <w:rFonts w:cs="Traditional Arabic"/>
        </w:rPr>
        <w:t xml:space="preserve">Bunlar da </w:t>
      </w:r>
      <w:r w:rsidR="00F45E22" w:rsidRPr="009122F0">
        <w:rPr>
          <w:rFonts w:cs="Traditional Arabic"/>
        </w:rPr>
        <w:t>mecbur</w:t>
      </w:r>
      <w:r w:rsidR="00DD5396" w:rsidRPr="009122F0">
        <w:rPr>
          <w:rFonts w:cs="Traditional Arabic"/>
        </w:rPr>
        <w:t xml:space="preserve"> kalarak oradan gittiler</w:t>
      </w:r>
      <w:r w:rsidR="00566A53" w:rsidRPr="009122F0">
        <w:rPr>
          <w:rFonts w:cs="Traditional Arabic"/>
        </w:rPr>
        <w:t xml:space="preserve">. </w:t>
      </w:r>
      <w:r w:rsidR="00DD5396" w:rsidRPr="009122F0">
        <w:rPr>
          <w:rFonts w:cs="Traditional Arabic"/>
        </w:rPr>
        <w:t xml:space="preserve">Üçüncü grup ise </w:t>
      </w:r>
      <w:r w:rsidR="00F45E22" w:rsidRPr="009122F0">
        <w:rPr>
          <w:rFonts w:cs="Traditional Arabic"/>
        </w:rPr>
        <w:t>Ben</w:t>
      </w:r>
      <w:r w:rsidR="00566A53" w:rsidRPr="009122F0">
        <w:rPr>
          <w:rFonts w:cs="Traditional Arabic"/>
        </w:rPr>
        <w:t xml:space="preserve">-i </w:t>
      </w:r>
      <w:r w:rsidR="00F45E22" w:rsidRPr="009122F0">
        <w:rPr>
          <w:rFonts w:cs="Traditional Arabic"/>
        </w:rPr>
        <w:t>Kureyza Yahudileri idi</w:t>
      </w:r>
      <w:r w:rsidR="00566A53" w:rsidRPr="009122F0">
        <w:rPr>
          <w:rFonts w:cs="Traditional Arabic"/>
        </w:rPr>
        <w:t xml:space="preserve">. </w:t>
      </w:r>
      <w:r w:rsidR="00F45E22" w:rsidRPr="009122F0">
        <w:rPr>
          <w:rFonts w:cs="Traditional Arabic"/>
        </w:rPr>
        <w:t xml:space="preserve">Peygamber bunlara </w:t>
      </w:r>
      <w:r w:rsidR="00C82D56" w:rsidRPr="009122F0">
        <w:rPr>
          <w:rFonts w:cs="Traditional Arabic"/>
        </w:rPr>
        <w:t xml:space="preserve">Medine'de </w:t>
      </w:r>
      <w:r w:rsidR="00F45E22" w:rsidRPr="009122F0">
        <w:rPr>
          <w:rFonts w:cs="Traditional Arabic"/>
        </w:rPr>
        <w:t xml:space="preserve">kalmaları için izin verdi ve </w:t>
      </w:r>
      <w:r w:rsidR="00C82D56" w:rsidRPr="009122F0">
        <w:rPr>
          <w:rFonts w:cs="Traditional Arabic"/>
        </w:rPr>
        <w:t>güvende olmalarını temin etti</w:t>
      </w:r>
      <w:r w:rsidR="00566A53" w:rsidRPr="009122F0">
        <w:rPr>
          <w:rFonts w:cs="Traditional Arabic"/>
        </w:rPr>
        <w:t xml:space="preserve">. </w:t>
      </w:r>
      <w:r w:rsidR="00D17B77" w:rsidRPr="009122F0">
        <w:rPr>
          <w:rFonts w:cs="Traditional Arabic"/>
        </w:rPr>
        <w:t xml:space="preserve">Bu </w:t>
      </w:r>
      <w:r w:rsidR="00743778" w:rsidRPr="009122F0">
        <w:rPr>
          <w:rFonts w:cs="Traditional Arabic"/>
        </w:rPr>
        <w:t>Yahudileri</w:t>
      </w:r>
      <w:r w:rsidR="00D17B77" w:rsidRPr="009122F0">
        <w:rPr>
          <w:rFonts w:cs="Traditional Arabic"/>
        </w:rPr>
        <w:t xml:space="preserve"> Medine'den dışarı sürmedi</w:t>
      </w:r>
      <w:r w:rsidR="00566A53" w:rsidRPr="009122F0">
        <w:rPr>
          <w:rFonts w:cs="Traditional Arabic"/>
        </w:rPr>
        <w:t xml:space="preserve">. </w:t>
      </w:r>
      <w:r w:rsidR="00D17B77" w:rsidRPr="009122F0">
        <w:rPr>
          <w:rFonts w:cs="Traditional Arabic"/>
        </w:rPr>
        <w:t xml:space="preserve">Bunlarla Hendek savaşında düşmanın kendi </w:t>
      </w:r>
      <w:r w:rsidR="00743778" w:rsidRPr="009122F0">
        <w:rPr>
          <w:rFonts w:cs="Traditional Arabic"/>
        </w:rPr>
        <w:t>bölgelerinden</w:t>
      </w:r>
      <w:r w:rsidR="00D17B77" w:rsidRPr="009122F0">
        <w:rPr>
          <w:rFonts w:cs="Traditional Arabic"/>
        </w:rPr>
        <w:t xml:space="preserve"> sızmalarını önlemek üzere anlaşma imzaladı</w:t>
      </w:r>
      <w:r w:rsidR="00566A53" w:rsidRPr="009122F0">
        <w:rPr>
          <w:rFonts w:cs="Traditional Arabic"/>
        </w:rPr>
        <w:t xml:space="preserve">. </w:t>
      </w:r>
      <w:r w:rsidR="00DD2473" w:rsidRPr="009122F0">
        <w:rPr>
          <w:rFonts w:cs="Traditional Arabic"/>
        </w:rPr>
        <w:t>Ama bunlar namertlik ettiler ve de düşmanla</w:t>
      </w:r>
      <w:r w:rsidR="00566A53" w:rsidRPr="009122F0">
        <w:rPr>
          <w:rFonts w:cs="Traditional Arabic"/>
        </w:rPr>
        <w:t xml:space="preserve">, </w:t>
      </w:r>
      <w:r w:rsidR="00DD2473" w:rsidRPr="009122F0">
        <w:rPr>
          <w:rFonts w:cs="Traditional Arabic"/>
        </w:rPr>
        <w:t>kendileriyle birlikte Peygamber'e saldırmak üzere anlaşma yaptılar</w:t>
      </w:r>
      <w:r w:rsidR="00566A53" w:rsidRPr="009122F0">
        <w:rPr>
          <w:rFonts w:cs="Traditional Arabic"/>
        </w:rPr>
        <w:t xml:space="preserve">. </w:t>
      </w:r>
      <w:r w:rsidR="0012736C" w:rsidRPr="009122F0">
        <w:rPr>
          <w:rFonts w:cs="Traditional Arabic"/>
        </w:rPr>
        <w:t>Yani Peygamber ile imzaladıkları anlaşmaya bağlı kalmadıkları gibi</w:t>
      </w:r>
      <w:r w:rsidR="00743778" w:rsidRPr="009122F0">
        <w:rPr>
          <w:rFonts w:cs="Traditional Arabic"/>
        </w:rPr>
        <w:t xml:space="preserve"> düşmanla</w:t>
      </w:r>
      <w:r w:rsidR="004034DE" w:rsidRPr="009122F0">
        <w:rPr>
          <w:rFonts w:cs="Traditional Arabic"/>
        </w:rPr>
        <w:t xml:space="preserve"> da işbirliği yaparak ihanette</w:t>
      </w:r>
      <w:r w:rsidR="00743778" w:rsidRPr="009122F0">
        <w:rPr>
          <w:rFonts w:cs="Traditional Arabic"/>
        </w:rPr>
        <w:t xml:space="preserve"> bulundular</w:t>
      </w:r>
      <w:r w:rsidR="00566A53" w:rsidRPr="009122F0">
        <w:rPr>
          <w:rFonts w:cs="Traditional Arabic"/>
        </w:rPr>
        <w:t xml:space="preserve">. </w:t>
      </w:r>
      <w:r w:rsidR="00743778" w:rsidRPr="009122F0">
        <w:rPr>
          <w:rFonts w:cs="Traditional Arabic"/>
        </w:rPr>
        <w:t>Peygamber düşmanın sızması muhtemel bir bölgesine hendek kazmıştı</w:t>
      </w:r>
      <w:r w:rsidR="00566A53" w:rsidRPr="009122F0">
        <w:rPr>
          <w:rFonts w:cs="Traditional Arabic"/>
        </w:rPr>
        <w:t xml:space="preserve">. </w:t>
      </w:r>
      <w:r w:rsidR="008F761A" w:rsidRPr="009122F0">
        <w:rPr>
          <w:rFonts w:cs="Traditional Arabic"/>
        </w:rPr>
        <w:t xml:space="preserve">Yahudilerin Mahallesi ise diğer tarafta vaki olup </w:t>
      </w:r>
      <w:r w:rsidR="000D6EBF" w:rsidRPr="009122F0">
        <w:rPr>
          <w:rFonts w:cs="Traditional Arabic"/>
        </w:rPr>
        <w:t xml:space="preserve">imzaladıkları anlaşma gereği </w:t>
      </w:r>
      <w:r w:rsidR="008F761A" w:rsidRPr="009122F0">
        <w:rPr>
          <w:rFonts w:cs="Traditional Arabic"/>
        </w:rPr>
        <w:t>düşmanın oradan da girişini önlemeleri gerekiyordu</w:t>
      </w:r>
      <w:r w:rsidR="00566A53" w:rsidRPr="009122F0">
        <w:rPr>
          <w:rFonts w:cs="Traditional Arabic"/>
        </w:rPr>
        <w:t xml:space="preserve">. </w:t>
      </w:r>
      <w:r w:rsidR="000D6EBF" w:rsidRPr="009122F0">
        <w:rPr>
          <w:rFonts w:cs="Traditional Arabic"/>
        </w:rPr>
        <w:t>Ama bu Yahudiler gidip düşmanlar görüşmeler yaptı</w:t>
      </w:r>
      <w:r w:rsidR="00566A53" w:rsidRPr="009122F0">
        <w:rPr>
          <w:rFonts w:cs="Traditional Arabic"/>
        </w:rPr>
        <w:t xml:space="preserve">, </w:t>
      </w:r>
      <w:r w:rsidR="000D6EBF" w:rsidRPr="009122F0">
        <w:rPr>
          <w:rFonts w:cs="Traditional Arabic"/>
        </w:rPr>
        <w:t xml:space="preserve">müzakere etti ve de </w:t>
      </w:r>
      <w:r w:rsidR="00A70EF2" w:rsidRPr="009122F0">
        <w:rPr>
          <w:rFonts w:cs="Traditional Arabic"/>
        </w:rPr>
        <w:t xml:space="preserve">düşman ile ortak hareket ederek oradan </w:t>
      </w:r>
      <w:r w:rsidR="001B238B" w:rsidRPr="009122F0">
        <w:rPr>
          <w:rFonts w:cs="Traditional Arabic"/>
        </w:rPr>
        <w:t>Medine'ye</w:t>
      </w:r>
      <w:r w:rsidR="00A70EF2" w:rsidRPr="009122F0">
        <w:rPr>
          <w:rFonts w:cs="Traditional Arabic"/>
        </w:rPr>
        <w:t xml:space="preserve"> girmeyi ve Peygamber'i arkadan hançerlemeyi kararlaştırdı</w:t>
      </w:r>
      <w:r w:rsidR="00566A53" w:rsidRPr="009122F0">
        <w:rPr>
          <w:rFonts w:cs="Traditional Arabic"/>
        </w:rPr>
        <w:t xml:space="preserve">. </w:t>
      </w:r>
      <w:r w:rsidR="00A70EF2" w:rsidRPr="009122F0">
        <w:rPr>
          <w:rFonts w:cs="Traditional Arabic"/>
        </w:rPr>
        <w:t>Peygamber</w:t>
      </w:r>
      <w:r w:rsidR="00566A53" w:rsidRPr="009122F0">
        <w:rPr>
          <w:rFonts w:cs="Traditional Arabic"/>
        </w:rPr>
        <w:t xml:space="preserve">, </w:t>
      </w:r>
      <w:r w:rsidR="00A70EF2" w:rsidRPr="009122F0">
        <w:rPr>
          <w:rFonts w:cs="Traditional Arabic"/>
        </w:rPr>
        <w:t xml:space="preserve">bunlar komplo kurarken </w:t>
      </w:r>
      <w:r w:rsidR="00402F8C" w:rsidRPr="009122F0">
        <w:rPr>
          <w:rFonts w:cs="Traditional Arabic"/>
        </w:rPr>
        <w:t>olayın içyüzünü anladı</w:t>
      </w:r>
      <w:r w:rsidR="00566A53" w:rsidRPr="009122F0">
        <w:rPr>
          <w:rFonts w:cs="Traditional Arabic"/>
        </w:rPr>
        <w:t xml:space="preserve">. </w:t>
      </w:r>
      <w:r w:rsidR="00402F8C" w:rsidRPr="009122F0">
        <w:rPr>
          <w:rFonts w:cs="Traditional Arabic"/>
        </w:rPr>
        <w:t>Medine muhasarası yaklaşık bir ay sürdü</w:t>
      </w:r>
      <w:r w:rsidR="00566A53" w:rsidRPr="009122F0">
        <w:rPr>
          <w:rFonts w:cs="Traditional Arabic"/>
        </w:rPr>
        <w:t xml:space="preserve">. </w:t>
      </w:r>
      <w:r w:rsidR="00402F8C" w:rsidRPr="009122F0">
        <w:rPr>
          <w:rFonts w:cs="Traditional Arabic"/>
        </w:rPr>
        <w:t xml:space="preserve">Bu ayın ortalarında bu Yahudiler ihanete </w:t>
      </w:r>
      <w:r w:rsidR="001B238B" w:rsidRPr="009122F0">
        <w:rPr>
          <w:rFonts w:cs="Traditional Arabic"/>
        </w:rPr>
        <w:t>koyuldular</w:t>
      </w:r>
      <w:r w:rsidR="00566A53" w:rsidRPr="009122F0">
        <w:rPr>
          <w:rFonts w:cs="Traditional Arabic"/>
        </w:rPr>
        <w:t xml:space="preserve">. </w:t>
      </w:r>
      <w:r w:rsidR="00402F8C" w:rsidRPr="009122F0">
        <w:rPr>
          <w:rFonts w:cs="Traditional Arabic"/>
        </w:rPr>
        <w:lastRenderedPageBreak/>
        <w:t>Peygamber onların bu ihanet kararlarından haberdar oldu</w:t>
      </w:r>
      <w:r w:rsidR="00566A53" w:rsidRPr="009122F0">
        <w:rPr>
          <w:rFonts w:cs="Traditional Arabic"/>
        </w:rPr>
        <w:t xml:space="preserve">. </w:t>
      </w:r>
      <w:r w:rsidR="009A6A0D" w:rsidRPr="009122F0">
        <w:rPr>
          <w:rFonts w:cs="Traditional Arabic"/>
        </w:rPr>
        <w:t>Oldukça akıllı bir tedbir aldı ve bu tedbir esasınca da Kureyş ile bu Yahudilerin arası bozuldu ki bu olayın detayları tarih kitapları</w:t>
      </w:r>
      <w:r w:rsidR="009A6A0D" w:rsidRPr="009122F0">
        <w:rPr>
          <w:rFonts w:cs="Traditional Arabic"/>
        </w:rPr>
        <w:t>n</w:t>
      </w:r>
      <w:r w:rsidR="009A6A0D" w:rsidRPr="009122F0">
        <w:rPr>
          <w:rFonts w:cs="Traditional Arabic"/>
        </w:rPr>
        <w:t xml:space="preserve">da </w:t>
      </w:r>
      <w:r w:rsidR="001B238B" w:rsidRPr="009122F0">
        <w:rPr>
          <w:rFonts w:cs="Traditional Arabic"/>
        </w:rPr>
        <w:t>yer almıştır</w:t>
      </w:r>
      <w:r w:rsidR="00566A53" w:rsidRPr="009122F0">
        <w:rPr>
          <w:rFonts w:cs="Traditional Arabic"/>
        </w:rPr>
        <w:t xml:space="preserve">. </w:t>
      </w:r>
    </w:p>
    <w:p w:rsidR="00A70EF2" w:rsidRPr="009122F0" w:rsidRDefault="00BF7108" w:rsidP="00345F09">
      <w:pPr>
        <w:spacing w:line="300" w:lineRule="atLeast"/>
        <w:jc w:val="lowKashida"/>
        <w:rPr>
          <w:rFonts w:cs="Traditional Arabic"/>
        </w:rPr>
      </w:pPr>
      <w:r w:rsidRPr="009122F0">
        <w:rPr>
          <w:rFonts w:cs="Traditional Arabic"/>
        </w:rPr>
        <w:t>Kureyş ve Yahudilerin birbirine olan güvenlerini ortadan kaldıran bir tedbirde bulundu</w:t>
      </w:r>
      <w:r w:rsidR="00566A53" w:rsidRPr="009122F0">
        <w:rPr>
          <w:rFonts w:cs="Traditional Arabic"/>
        </w:rPr>
        <w:t xml:space="preserve">. </w:t>
      </w:r>
      <w:r w:rsidRPr="009122F0">
        <w:rPr>
          <w:rFonts w:cs="Traditional Arabic"/>
        </w:rPr>
        <w:t xml:space="preserve">Peygamber'in oldukça </w:t>
      </w:r>
      <w:r w:rsidR="001B238B" w:rsidRPr="009122F0">
        <w:rPr>
          <w:rFonts w:cs="Traditional Arabic"/>
        </w:rPr>
        <w:t>güzel</w:t>
      </w:r>
      <w:r w:rsidRPr="009122F0">
        <w:rPr>
          <w:rFonts w:cs="Traditional Arabic"/>
        </w:rPr>
        <w:t xml:space="preserve"> olan siyasi savaş taktiklerinden biri de buydu</w:t>
      </w:r>
      <w:r w:rsidR="00566A53" w:rsidRPr="009122F0">
        <w:rPr>
          <w:rFonts w:cs="Traditional Arabic"/>
        </w:rPr>
        <w:t xml:space="preserve">. </w:t>
      </w:r>
      <w:r w:rsidR="00B955A6" w:rsidRPr="009122F0">
        <w:rPr>
          <w:rFonts w:cs="Traditional Arabic"/>
        </w:rPr>
        <w:t>Yani bunları henüz bir zarar vermeden ve bir darbe indirmeden oldukları yerde durdurdu</w:t>
      </w:r>
      <w:r w:rsidR="00566A53" w:rsidRPr="009122F0">
        <w:rPr>
          <w:rFonts w:cs="Traditional Arabic"/>
        </w:rPr>
        <w:t xml:space="preserve">. </w:t>
      </w:r>
      <w:r w:rsidR="001B238B" w:rsidRPr="009122F0">
        <w:rPr>
          <w:rFonts w:cs="Traditional Arabic"/>
        </w:rPr>
        <w:t>Kureyş</w:t>
      </w:r>
      <w:r w:rsidR="0072384D" w:rsidRPr="009122F0">
        <w:rPr>
          <w:rFonts w:cs="Traditional Arabic"/>
        </w:rPr>
        <w:t xml:space="preserve"> ve müttefikleri yenilgiye </w:t>
      </w:r>
      <w:r w:rsidR="001B238B" w:rsidRPr="009122F0">
        <w:rPr>
          <w:rFonts w:cs="Traditional Arabic"/>
        </w:rPr>
        <w:t>uğrayıp</w:t>
      </w:r>
      <w:r w:rsidR="0072384D" w:rsidRPr="009122F0">
        <w:rPr>
          <w:rFonts w:cs="Traditional Arabic"/>
        </w:rPr>
        <w:t xml:space="preserve"> hendekten </w:t>
      </w:r>
      <w:r w:rsidR="001B238B" w:rsidRPr="009122F0">
        <w:rPr>
          <w:rFonts w:cs="Traditional Arabic"/>
        </w:rPr>
        <w:t>ayrıldıklarında</w:t>
      </w:r>
      <w:r w:rsidR="009E3873" w:rsidRPr="009122F0">
        <w:rPr>
          <w:rFonts w:cs="Traditional Arabic"/>
        </w:rPr>
        <w:t xml:space="preserve"> ve Mekke'ye doğru geri </w:t>
      </w:r>
      <w:r w:rsidR="001B238B" w:rsidRPr="009122F0">
        <w:rPr>
          <w:rFonts w:cs="Traditional Arabic"/>
        </w:rPr>
        <w:t>döndüklerinde</w:t>
      </w:r>
      <w:r w:rsidR="009E3873" w:rsidRPr="009122F0">
        <w:rPr>
          <w:rFonts w:cs="Traditional Arabic"/>
        </w:rPr>
        <w:t xml:space="preserve"> </w:t>
      </w:r>
      <w:r w:rsidR="00B70F71" w:rsidRPr="009122F0">
        <w:rPr>
          <w:rFonts w:cs="Traditional Arabic"/>
        </w:rPr>
        <w:t>Peygamber</w:t>
      </w:r>
      <w:r w:rsidR="009E3873" w:rsidRPr="009122F0">
        <w:rPr>
          <w:rFonts w:cs="Traditional Arabic"/>
        </w:rPr>
        <w:t xml:space="preserve"> hemen Medine'ye geldi</w:t>
      </w:r>
      <w:r w:rsidR="00566A53" w:rsidRPr="009122F0">
        <w:rPr>
          <w:rFonts w:cs="Traditional Arabic"/>
        </w:rPr>
        <w:t xml:space="preserve">. </w:t>
      </w:r>
      <w:r w:rsidR="009E3873" w:rsidRPr="009122F0">
        <w:rPr>
          <w:rFonts w:cs="Traditional Arabic"/>
        </w:rPr>
        <w:t xml:space="preserve">Döndüğü gibi öğle namazını kıldıktan sonra "İkindi </w:t>
      </w:r>
      <w:r w:rsidR="001B238B" w:rsidRPr="009122F0">
        <w:rPr>
          <w:rFonts w:cs="Traditional Arabic"/>
        </w:rPr>
        <w:t>namazını</w:t>
      </w:r>
      <w:r w:rsidR="009E3873" w:rsidRPr="009122F0">
        <w:rPr>
          <w:rFonts w:cs="Traditional Arabic"/>
        </w:rPr>
        <w:t xml:space="preserve"> Ben</w:t>
      </w:r>
      <w:r w:rsidR="00566A53" w:rsidRPr="009122F0">
        <w:rPr>
          <w:rFonts w:cs="Traditional Arabic"/>
        </w:rPr>
        <w:t xml:space="preserve">-i </w:t>
      </w:r>
      <w:r w:rsidR="009E3873" w:rsidRPr="009122F0">
        <w:rPr>
          <w:rFonts w:cs="Traditional Arabic"/>
        </w:rPr>
        <w:t>Kureyza kalesinin kapısında kılacağız</w:t>
      </w:r>
      <w:r w:rsidR="00566A53" w:rsidRPr="009122F0">
        <w:rPr>
          <w:rFonts w:cs="Traditional Arabic"/>
        </w:rPr>
        <w:t xml:space="preserve">. </w:t>
      </w:r>
      <w:r w:rsidR="00454B99" w:rsidRPr="009122F0">
        <w:rPr>
          <w:rFonts w:cs="Traditional Arabic"/>
        </w:rPr>
        <w:t>Herkes oraya doğru yola koyulsun</w:t>
      </w:r>
      <w:r w:rsidR="009E3873" w:rsidRPr="009122F0">
        <w:rPr>
          <w:rFonts w:cs="Traditional Arabic"/>
        </w:rPr>
        <w:t>" diye ilan etti</w:t>
      </w:r>
      <w:r w:rsidR="00566A53" w:rsidRPr="009122F0">
        <w:rPr>
          <w:rFonts w:cs="Traditional Arabic"/>
        </w:rPr>
        <w:t xml:space="preserve">. </w:t>
      </w:r>
      <w:r w:rsidR="00454B99" w:rsidRPr="009122F0">
        <w:rPr>
          <w:rFonts w:cs="Traditional Arabic"/>
        </w:rPr>
        <w:t>Yani hatta bir tek gece dahi ihmal etmedi</w:t>
      </w:r>
      <w:r w:rsidR="00566A53" w:rsidRPr="009122F0">
        <w:rPr>
          <w:rFonts w:cs="Traditional Arabic"/>
        </w:rPr>
        <w:t xml:space="preserve">. </w:t>
      </w:r>
      <w:r w:rsidR="00454B99" w:rsidRPr="009122F0">
        <w:rPr>
          <w:rFonts w:cs="Traditional Arabic"/>
        </w:rPr>
        <w:t>Gidip onları kuşatma altına aldı</w:t>
      </w:r>
      <w:r w:rsidR="00566A53" w:rsidRPr="009122F0">
        <w:rPr>
          <w:rFonts w:cs="Traditional Arabic"/>
        </w:rPr>
        <w:t xml:space="preserve">. </w:t>
      </w:r>
      <w:r w:rsidR="00454B99" w:rsidRPr="009122F0">
        <w:rPr>
          <w:rFonts w:cs="Traditional Arabic"/>
        </w:rPr>
        <w:t xml:space="preserve">Tam 25 gün </w:t>
      </w:r>
      <w:r w:rsidR="009E5DA5" w:rsidRPr="009122F0">
        <w:rPr>
          <w:rFonts w:cs="Traditional Arabic"/>
        </w:rPr>
        <w:t>aralarında</w:t>
      </w:r>
      <w:r w:rsidR="00454B99" w:rsidRPr="009122F0">
        <w:rPr>
          <w:rFonts w:cs="Traditional Arabic"/>
        </w:rPr>
        <w:t xml:space="preserve"> kuşatma ve çatışma meydana geldi</w:t>
      </w:r>
      <w:r w:rsidR="00566A53" w:rsidRPr="009122F0">
        <w:rPr>
          <w:rFonts w:cs="Traditional Arabic"/>
        </w:rPr>
        <w:t xml:space="preserve">. </w:t>
      </w:r>
      <w:r w:rsidR="009E5DA5" w:rsidRPr="009122F0">
        <w:rPr>
          <w:rFonts w:cs="Traditional Arabic"/>
        </w:rPr>
        <w:t>Ardından Peygamber bu kabilenin bütün savaşçı erkeklerini öldürdü</w:t>
      </w:r>
      <w:r w:rsidR="00566A53" w:rsidRPr="009122F0">
        <w:rPr>
          <w:rFonts w:cs="Traditional Arabic"/>
        </w:rPr>
        <w:t xml:space="preserve">. </w:t>
      </w:r>
      <w:r w:rsidR="009E5DA5" w:rsidRPr="009122F0">
        <w:rPr>
          <w:rFonts w:cs="Traditional Arabic"/>
        </w:rPr>
        <w:t>Zira bunların ihanetleri büyüktü</w:t>
      </w:r>
      <w:r w:rsidR="00566A53" w:rsidRPr="009122F0">
        <w:rPr>
          <w:rFonts w:cs="Traditional Arabic"/>
        </w:rPr>
        <w:t xml:space="preserve">. </w:t>
      </w:r>
      <w:r w:rsidR="009E5DA5" w:rsidRPr="009122F0">
        <w:rPr>
          <w:rFonts w:cs="Traditional Arabic"/>
        </w:rPr>
        <w:t xml:space="preserve">İslam'ın karşısında </w:t>
      </w:r>
      <w:r w:rsidR="001B238B" w:rsidRPr="009122F0">
        <w:rPr>
          <w:rFonts w:cs="Traditional Arabic"/>
        </w:rPr>
        <w:t>yer almışlardı</w:t>
      </w:r>
      <w:r w:rsidR="00566A53" w:rsidRPr="009122F0">
        <w:rPr>
          <w:rFonts w:cs="Traditional Arabic"/>
        </w:rPr>
        <w:t xml:space="preserve">. </w:t>
      </w:r>
      <w:r w:rsidR="001B238B" w:rsidRPr="009122F0">
        <w:rPr>
          <w:rFonts w:cs="Traditional Arabic"/>
        </w:rPr>
        <w:t>Peygamber bunlara işte böyle davrandı</w:t>
      </w:r>
      <w:r w:rsidR="00566A53" w:rsidRPr="009122F0">
        <w:rPr>
          <w:rFonts w:cs="Traditional Arabic"/>
        </w:rPr>
        <w:t xml:space="preserve">. </w:t>
      </w:r>
      <w:r w:rsidR="005D463F" w:rsidRPr="009122F0">
        <w:rPr>
          <w:rFonts w:cs="Traditional Arabic"/>
        </w:rPr>
        <w:t>Yani Yahudilerin düşmanlığını</w:t>
      </w:r>
      <w:r w:rsidR="00F6704F">
        <w:rPr>
          <w:rFonts w:cs="Traditional Arabic"/>
        </w:rPr>
        <w:t xml:space="preserve"> - </w:t>
      </w:r>
      <w:r w:rsidR="005D463F" w:rsidRPr="009122F0">
        <w:rPr>
          <w:rFonts w:cs="Traditional Arabic"/>
        </w:rPr>
        <w:t>özellikle Beni Kureyza olayında daha önce</w:t>
      </w:r>
      <w:r w:rsidR="00C20AE7" w:rsidRPr="009122F0">
        <w:rPr>
          <w:rFonts w:cs="Traditional Arabic"/>
        </w:rPr>
        <w:t xml:space="preserve"> </w:t>
      </w:r>
      <w:r w:rsidR="005D463F" w:rsidRPr="009122F0">
        <w:rPr>
          <w:rFonts w:cs="Traditional Arabic"/>
        </w:rPr>
        <w:t>de Ben</w:t>
      </w:r>
      <w:r w:rsidR="00566A53" w:rsidRPr="009122F0">
        <w:rPr>
          <w:rFonts w:cs="Traditional Arabic"/>
        </w:rPr>
        <w:t xml:space="preserve">-i </w:t>
      </w:r>
      <w:r w:rsidR="005D463F" w:rsidRPr="009122F0">
        <w:rPr>
          <w:rFonts w:cs="Traditional Arabic"/>
        </w:rPr>
        <w:t xml:space="preserve">Nadir olayında ve sonra da </w:t>
      </w:r>
      <w:r w:rsidR="00B65693" w:rsidRPr="009122F0">
        <w:rPr>
          <w:rFonts w:cs="Traditional Arabic"/>
        </w:rPr>
        <w:t>Hayber</w:t>
      </w:r>
      <w:r w:rsidR="005D463F" w:rsidRPr="009122F0">
        <w:rPr>
          <w:rFonts w:cs="Traditional Arabic"/>
        </w:rPr>
        <w:t xml:space="preserve"> Yahudileri olayında</w:t>
      </w:r>
      <w:r w:rsidR="00566A53" w:rsidRPr="009122F0">
        <w:rPr>
          <w:rFonts w:cs="Traditional Arabic"/>
        </w:rPr>
        <w:t xml:space="preserve">- </w:t>
      </w:r>
      <w:r w:rsidR="005D463F" w:rsidRPr="009122F0">
        <w:rPr>
          <w:rFonts w:cs="Traditional Arabic"/>
        </w:rPr>
        <w:t>işte bu şekilde aldığı tedbir</w:t>
      </w:r>
      <w:r w:rsidR="00566A53" w:rsidRPr="009122F0">
        <w:rPr>
          <w:rFonts w:cs="Traditional Arabic"/>
        </w:rPr>
        <w:t xml:space="preserve">, </w:t>
      </w:r>
      <w:r w:rsidR="005D463F" w:rsidRPr="009122F0">
        <w:rPr>
          <w:rFonts w:cs="Traditional Arabic"/>
        </w:rPr>
        <w:t>sahip olduğu güç</w:t>
      </w:r>
      <w:r w:rsidR="00566A53" w:rsidRPr="009122F0">
        <w:rPr>
          <w:rFonts w:cs="Traditional Arabic"/>
        </w:rPr>
        <w:t xml:space="preserve">, </w:t>
      </w:r>
      <w:r w:rsidR="005D463F" w:rsidRPr="009122F0">
        <w:rPr>
          <w:rFonts w:cs="Traditional Arabic"/>
        </w:rPr>
        <w:t>dirayet ve yüce insani ahlak sayesinde Müslümanların başından kaldırdı</w:t>
      </w:r>
      <w:r w:rsidR="00566A53" w:rsidRPr="009122F0">
        <w:rPr>
          <w:rFonts w:cs="Traditional Arabic"/>
        </w:rPr>
        <w:t xml:space="preserve">. </w:t>
      </w:r>
      <w:r w:rsidR="00B65693" w:rsidRPr="009122F0">
        <w:rPr>
          <w:rFonts w:cs="Traditional Arabic"/>
        </w:rPr>
        <w:t xml:space="preserve">Bu olayların hiç birinde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B65693" w:rsidRPr="009122F0">
        <w:rPr>
          <w:rFonts w:cs="Traditional Arabic"/>
        </w:rPr>
        <w:t>sözünde durmazlık</w:t>
      </w:r>
      <w:r w:rsidR="00566A53" w:rsidRPr="009122F0">
        <w:rPr>
          <w:rFonts w:cs="Traditional Arabic"/>
        </w:rPr>
        <w:t xml:space="preserve">, </w:t>
      </w:r>
      <w:r w:rsidR="00352092" w:rsidRPr="009122F0">
        <w:rPr>
          <w:rFonts w:cs="Traditional Arabic"/>
        </w:rPr>
        <w:t>sebatsızlık</w:t>
      </w:r>
      <w:r w:rsidR="00B65693" w:rsidRPr="009122F0">
        <w:rPr>
          <w:rFonts w:cs="Traditional Arabic"/>
        </w:rPr>
        <w:t xml:space="preserve"> göstermedi ve hatta İslam düşmanları dahi </w:t>
      </w:r>
      <w:r w:rsidR="00786EF8" w:rsidRPr="009122F0">
        <w:rPr>
          <w:rFonts w:cs="Traditional Arabic"/>
        </w:rPr>
        <w:t xml:space="preserve">Peygamber'in </w:t>
      </w:r>
      <w:r w:rsidR="009122F0" w:rsidRPr="009122F0">
        <w:rPr>
          <w:rFonts w:cs="Traditional Arabic"/>
        </w:rPr>
        <w:t>(s.a.a)</w:t>
      </w:r>
      <w:r w:rsidR="00566A53" w:rsidRPr="009122F0">
        <w:rPr>
          <w:rFonts w:cs="Traditional Arabic"/>
        </w:rPr>
        <w:t xml:space="preserve"> </w:t>
      </w:r>
      <w:r w:rsidR="00B65693" w:rsidRPr="009122F0">
        <w:rPr>
          <w:rFonts w:cs="Traditional Arabic"/>
        </w:rPr>
        <w:t xml:space="preserve">bu olaylarda hiçbir şekilde </w:t>
      </w:r>
      <w:r w:rsidR="008E1D44" w:rsidRPr="009122F0">
        <w:rPr>
          <w:rFonts w:cs="Traditional Arabic"/>
        </w:rPr>
        <w:t>sebatsızlık</w:t>
      </w:r>
      <w:r w:rsidR="00B65693" w:rsidRPr="009122F0">
        <w:rPr>
          <w:rFonts w:cs="Traditional Arabic"/>
        </w:rPr>
        <w:t xml:space="preserve"> göstermediğini</w:t>
      </w:r>
      <w:r w:rsidR="00566A53" w:rsidRPr="009122F0">
        <w:rPr>
          <w:rFonts w:cs="Traditional Arabic"/>
        </w:rPr>
        <w:t xml:space="preserve">, </w:t>
      </w:r>
      <w:r w:rsidR="00B65693" w:rsidRPr="009122F0">
        <w:rPr>
          <w:rFonts w:cs="Traditional Arabic"/>
        </w:rPr>
        <w:t>verdiği sözünden caymadığını</w:t>
      </w:r>
      <w:r w:rsidR="00566A53" w:rsidRPr="009122F0">
        <w:rPr>
          <w:rFonts w:cs="Traditional Arabic"/>
        </w:rPr>
        <w:t xml:space="preserve">, </w:t>
      </w:r>
      <w:r w:rsidR="00B65693" w:rsidRPr="009122F0">
        <w:rPr>
          <w:rFonts w:cs="Traditional Arabic"/>
        </w:rPr>
        <w:t>aksine bizzat düşmanların ve muhaliflerin verdikleri sözlerinden caydıklarını kabul etmişle</w:t>
      </w:r>
      <w:r w:rsidR="00B65693" w:rsidRPr="009122F0">
        <w:rPr>
          <w:rFonts w:cs="Traditional Arabic"/>
        </w:rPr>
        <w:t>r</w:t>
      </w:r>
      <w:r w:rsidR="00B65693" w:rsidRPr="009122F0">
        <w:rPr>
          <w:rFonts w:cs="Traditional Arabic"/>
        </w:rPr>
        <w:t>dir</w:t>
      </w:r>
      <w:r w:rsidR="00566A53" w:rsidRPr="009122F0">
        <w:rPr>
          <w:rFonts w:cs="Traditional Arabic"/>
        </w:rPr>
        <w:t xml:space="preserve">. </w:t>
      </w:r>
    </w:p>
    <w:p w:rsidR="005D463F" w:rsidRPr="009122F0" w:rsidRDefault="005D463F" w:rsidP="00345F09">
      <w:pPr>
        <w:spacing w:line="300" w:lineRule="atLeast"/>
        <w:jc w:val="lowKashida"/>
        <w:rPr>
          <w:rFonts w:cs="Traditional Arabic"/>
        </w:rPr>
      </w:pPr>
      <w:r w:rsidRPr="009122F0">
        <w:rPr>
          <w:rFonts w:cs="Traditional Arabic"/>
        </w:rPr>
        <w:t>Düşmanların dördüncüsü ise münafıklar idi</w:t>
      </w:r>
      <w:r w:rsidR="00566A53" w:rsidRPr="009122F0">
        <w:rPr>
          <w:rFonts w:cs="Traditional Arabic"/>
        </w:rPr>
        <w:t xml:space="preserve">. </w:t>
      </w:r>
      <w:r w:rsidRPr="009122F0">
        <w:rPr>
          <w:rFonts w:cs="Traditional Arabic"/>
        </w:rPr>
        <w:t>Münafıklar insanların arasında bulunuyordu</w:t>
      </w:r>
      <w:r w:rsidR="00566A53" w:rsidRPr="009122F0">
        <w:rPr>
          <w:rFonts w:cs="Traditional Arabic"/>
        </w:rPr>
        <w:t xml:space="preserve">. </w:t>
      </w:r>
      <w:r w:rsidRPr="009122F0">
        <w:rPr>
          <w:rFonts w:cs="Traditional Arabic"/>
        </w:rPr>
        <w:t>Bu kimseler dili ile iman etmiş</w:t>
      </w:r>
      <w:r w:rsidR="00566A53" w:rsidRPr="009122F0">
        <w:rPr>
          <w:rFonts w:cs="Traditional Arabic"/>
        </w:rPr>
        <w:t xml:space="preserve">, </w:t>
      </w:r>
      <w:r w:rsidRPr="009122F0">
        <w:rPr>
          <w:rFonts w:cs="Traditional Arabic"/>
        </w:rPr>
        <w:t>ama batında imanları olmayan ve inanmayan kimselerdi</w:t>
      </w:r>
      <w:r w:rsidR="00566A53" w:rsidRPr="009122F0">
        <w:rPr>
          <w:rFonts w:cs="Traditional Arabic"/>
        </w:rPr>
        <w:t xml:space="preserve">. </w:t>
      </w:r>
      <w:r w:rsidRPr="009122F0">
        <w:rPr>
          <w:rFonts w:cs="Traditional Arabic"/>
        </w:rPr>
        <w:t>Bunlar oldukça aşağ</w:t>
      </w:r>
      <w:r w:rsidRPr="009122F0">
        <w:rPr>
          <w:rFonts w:cs="Traditional Arabic"/>
        </w:rPr>
        <w:t>ı</w:t>
      </w:r>
      <w:r w:rsidRPr="009122F0">
        <w:rPr>
          <w:rFonts w:cs="Traditional Arabic"/>
        </w:rPr>
        <w:t>lık</w:t>
      </w:r>
      <w:r w:rsidR="00566A53" w:rsidRPr="009122F0">
        <w:rPr>
          <w:rFonts w:cs="Traditional Arabic"/>
        </w:rPr>
        <w:t xml:space="preserve">, </w:t>
      </w:r>
      <w:r w:rsidR="00674267" w:rsidRPr="009122F0">
        <w:rPr>
          <w:rFonts w:cs="Traditional Arabic"/>
        </w:rPr>
        <w:t>i</w:t>
      </w:r>
      <w:r w:rsidRPr="009122F0">
        <w:rPr>
          <w:rFonts w:cs="Traditional Arabic"/>
        </w:rPr>
        <w:t>natçı</w:t>
      </w:r>
      <w:r w:rsidR="00566A53" w:rsidRPr="009122F0">
        <w:rPr>
          <w:rFonts w:cs="Traditional Arabic"/>
        </w:rPr>
        <w:t xml:space="preserve">, </w:t>
      </w:r>
      <w:r w:rsidRPr="009122F0">
        <w:rPr>
          <w:rFonts w:cs="Traditional Arabic"/>
        </w:rPr>
        <w:t>dar görüşlü</w:t>
      </w:r>
      <w:r w:rsidR="00566A53" w:rsidRPr="009122F0">
        <w:rPr>
          <w:rFonts w:cs="Traditional Arabic"/>
        </w:rPr>
        <w:t xml:space="preserve">, </w:t>
      </w:r>
      <w:r w:rsidRPr="009122F0">
        <w:rPr>
          <w:rFonts w:cs="Traditional Arabic"/>
        </w:rPr>
        <w:t>düşma</w:t>
      </w:r>
      <w:r w:rsidR="00674267" w:rsidRPr="009122F0">
        <w:rPr>
          <w:rFonts w:cs="Traditional Arabic"/>
        </w:rPr>
        <w:t>nla</w:t>
      </w:r>
      <w:r w:rsidRPr="009122F0">
        <w:rPr>
          <w:rFonts w:cs="Traditional Arabic"/>
        </w:rPr>
        <w:t xml:space="preserve"> her türlü iş birliği kurmaya hazır</w:t>
      </w:r>
      <w:r w:rsidR="00566A53" w:rsidRPr="009122F0">
        <w:rPr>
          <w:rFonts w:cs="Traditional Arabic"/>
        </w:rPr>
        <w:t xml:space="preserve">, </w:t>
      </w:r>
      <w:r w:rsidRPr="009122F0">
        <w:rPr>
          <w:rFonts w:cs="Traditional Arabic"/>
        </w:rPr>
        <w:t>sad</w:t>
      </w:r>
      <w:r w:rsidRPr="009122F0">
        <w:rPr>
          <w:rFonts w:cs="Traditional Arabic"/>
        </w:rPr>
        <w:t>e</w:t>
      </w:r>
      <w:r w:rsidRPr="009122F0">
        <w:rPr>
          <w:rFonts w:cs="Traditional Arabic"/>
        </w:rPr>
        <w:t>ce henüz örgütlenememiş kimselerdi</w:t>
      </w:r>
      <w:r w:rsidR="00566A53" w:rsidRPr="009122F0">
        <w:rPr>
          <w:rFonts w:cs="Traditional Arabic"/>
        </w:rPr>
        <w:t xml:space="preserve">. </w:t>
      </w:r>
      <w:r w:rsidRPr="009122F0">
        <w:rPr>
          <w:rFonts w:cs="Traditional Arabic"/>
        </w:rPr>
        <w:t>Bunların Yahudiler ile farkı da buydu</w:t>
      </w:r>
      <w:r w:rsidR="00566A53" w:rsidRPr="009122F0">
        <w:rPr>
          <w:rFonts w:cs="Traditional Arabic"/>
        </w:rPr>
        <w:t xml:space="preserve">.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0253CC" w:rsidRPr="009122F0">
        <w:rPr>
          <w:rFonts w:cs="Traditional Arabic"/>
        </w:rPr>
        <w:t>hazır olan ve de her an saldırıp darbe vurmayı gözetleyen örgütlenmiş düşmana karşı Yahudilere davrandığı gibi davranıyor ve onlara asla nefes aldırmıyordu</w:t>
      </w:r>
      <w:r w:rsidR="00566A53" w:rsidRPr="009122F0">
        <w:rPr>
          <w:rFonts w:cs="Traditional Arabic"/>
        </w:rPr>
        <w:t xml:space="preserve">. </w:t>
      </w:r>
      <w:r w:rsidR="000253CC" w:rsidRPr="009122F0">
        <w:rPr>
          <w:rFonts w:cs="Traditional Arabic"/>
        </w:rPr>
        <w:t>Ama örgütlenmemiş sadece ferdi bir takım</w:t>
      </w:r>
      <w:r w:rsidR="00566A53" w:rsidRPr="009122F0">
        <w:rPr>
          <w:rFonts w:cs="Traditional Arabic"/>
        </w:rPr>
        <w:t xml:space="preserve">, </w:t>
      </w:r>
      <w:r w:rsidR="000253CC" w:rsidRPr="009122F0">
        <w:rPr>
          <w:rFonts w:cs="Traditional Arabic"/>
        </w:rPr>
        <w:t>inatçılık</w:t>
      </w:r>
      <w:r w:rsidR="00566A53" w:rsidRPr="009122F0">
        <w:rPr>
          <w:rFonts w:cs="Traditional Arabic"/>
        </w:rPr>
        <w:t xml:space="preserve">, </w:t>
      </w:r>
      <w:r w:rsidR="000253CC" w:rsidRPr="009122F0">
        <w:rPr>
          <w:rFonts w:cs="Traditional Arabic"/>
        </w:rPr>
        <w:t xml:space="preserve">düşmanlık ve </w:t>
      </w:r>
      <w:r w:rsidR="000253CC" w:rsidRPr="009122F0">
        <w:rPr>
          <w:rFonts w:cs="Traditional Arabic"/>
        </w:rPr>
        <w:lastRenderedPageBreak/>
        <w:t xml:space="preserve">kötülükler barındıran ve imandan yoksun olan </w:t>
      </w:r>
      <w:r w:rsidR="00B65693" w:rsidRPr="009122F0">
        <w:rPr>
          <w:rFonts w:cs="Traditional Arabic"/>
        </w:rPr>
        <w:t>kimselere</w:t>
      </w:r>
      <w:r w:rsidR="000253CC" w:rsidRPr="009122F0">
        <w:rPr>
          <w:rFonts w:cs="Traditional Arabic"/>
        </w:rPr>
        <w:t xml:space="preserve"> ise tahammül ediyordu</w:t>
      </w:r>
      <w:r w:rsidR="00566A53" w:rsidRPr="009122F0">
        <w:rPr>
          <w:rFonts w:cs="Traditional Arabic"/>
        </w:rPr>
        <w:t xml:space="preserve">. </w:t>
      </w:r>
    </w:p>
    <w:p w:rsidR="00887820" w:rsidRPr="009122F0" w:rsidRDefault="000253CC" w:rsidP="00345F09">
      <w:pPr>
        <w:spacing w:line="300" w:lineRule="atLeast"/>
        <w:jc w:val="lowKashida"/>
        <w:rPr>
          <w:rFonts w:cs="Traditional Arabic"/>
        </w:rPr>
      </w:pPr>
      <w:r w:rsidRPr="009122F0">
        <w:rPr>
          <w:rFonts w:cs="Traditional Arabic"/>
        </w:rPr>
        <w:t>Abdullah b</w:t>
      </w:r>
      <w:r w:rsidR="00566A53" w:rsidRPr="009122F0">
        <w:rPr>
          <w:rFonts w:cs="Traditional Arabic"/>
        </w:rPr>
        <w:t xml:space="preserve">. </w:t>
      </w:r>
      <w:r w:rsidR="00B65693" w:rsidRPr="009122F0">
        <w:rPr>
          <w:rFonts w:cs="Traditional Arabic"/>
        </w:rPr>
        <w:t>Ubeyy</w:t>
      </w:r>
      <w:r w:rsidRPr="009122F0">
        <w:rPr>
          <w:rStyle w:val="FootnoteReference"/>
          <w:rFonts w:cs="Traditional Arabic"/>
        </w:rPr>
        <w:footnoteReference w:id="40"/>
      </w:r>
      <w:r w:rsidR="00056A61" w:rsidRPr="009122F0">
        <w:rPr>
          <w:rFonts w:cs="Traditional Arabic"/>
        </w:rPr>
        <w:t xml:space="preserve"> </w:t>
      </w:r>
      <w:r w:rsidR="00674267" w:rsidRPr="009122F0">
        <w:rPr>
          <w:rFonts w:cs="Traditional Arabic"/>
        </w:rPr>
        <w:t>P</w:t>
      </w:r>
      <w:r w:rsidR="00B65693" w:rsidRPr="009122F0">
        <w:rPr>
          <w:rFonts w:cs="Traditional Arabic"/>
        </w:rPr>
        <w:t>eygamber</w:t>
      </w:r>
      <w:r w:rsidR="00674267" w:rsidRPr="009122F0">
        <w:rPr>
          <w:rFonts w:cs="Traditional Arabic"/>
        </w:rPr>
        <w:t>'</w:t>
      </w:r>
      <w:r w:rsidR="00B65693" w:rsidRPr="009122F0">
        <w:rPr>
          <w:rFonts w:cs="Traditional Arabic"/>
        </w:rPr>
        <w:t>in</w:t>
      </w:r>
      <w:r w:rsidR="00056A61"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056A61" w:rsidRPr="009122F0">
        <w:rPr>
          <w:rFonts w:cs="Traditional Arabic"/>
        </w:rPr>
        <w:t>en azılı düşmanlarından biri idi</w:t>
      </w:r>
      <w:r w:rsidR="00566A53" w:rsidRPr="009122F0">
        <w:rPr>
          <w:rFonts w:cs="Traditional Arabic"/>
        </w:rPr>
        <w:t xml:space="preserve">. </w:t>
      </w:r>
      <w:r w:rsidR="00056A61" w:rsidRPr="009122F0">
        <w:rPr>
          <w:rFonts w:cs="Traditional Arabic"/>
        </w:rPr>
        <w:t xml:space="preserve">Yaklaşık olarak </w:t>
      </w:r>
      <w:r w:rsidR="00674267" w:rsidRPr="009122F0">
        <w:rPr>
          <w:rFonts w:cs="Traditional Arabic"/>
        </w:rPr>
        <w:t>Peygamber</w:t>
      </w:r>
      <w:r w:rsidR="00566A53" w:rsidRPr="009122F0">
        <w:rPr>
          <w:rFonts w:cs="Traditional Arabic"/>
        </w:rPr>
        <w:t xml:space="preserve">-i </w:t>
      </w:r>
      <w:r w:rsidR="00674267" w:rsidRPr="009122F0">
        <w:rPr>
          <w:rFonts w:cs="Traditional Arabic"/>
        </w:rPr>
        <w:t>Ekrem</w:t>
      </w:r>
      <w:r w:rsidR="00056A61" w:rsidRPr="009122F0">
        <w:rPr>
          <w:rFonts w:cs="Traditional Arabic"/>
        </w:rPr>
        <w:t xml:space="preserve">'in </w:t>
      </w:r>
      <w:r w:rsidR="009122F0" w:rsidRPr="009122F0">
        <w:rPr>
          <w:rFonts w:cs="Traditional Arabic"/>
        </w:rPr>
        <w:t>(s.a.a)</w:t>
      </w:r>
      <w:r w:rsidR="00566A53" w:rsidRPr="009122F0">
        <w:rPr>
          <w:rFonts w:cs="Traditional Arabic"/>
        </w:rPr>
        <w:t xml:space="preserve"> </w:t>
      </w:r>
      <w:r w:rsidR="00887820" w:rsidRPr="009122F0">
        <w:rPr>
          <w:rFonts w:cs="Traditional Arabic"/>
        </w:rPr>
        <w:t xml:space="preserve">hayatının sonuna kadar </w:t>
      </w:r>
      <w:r w:rsidR="00674267" w:rsidRPr="009122F0">
        <w:rPr>
          <w:rFonts w:cs="Traditional Arabic"/>
        </w:rPr>
        <w:t xml:space="preserve">da </w:t>
      </w:r>
      <w:r w:rsidR="00887820" w:rsidRPr="009122F0">
        <w:rPr>
          <w:rFonts w:cs="Traditional Arabic"/>
        </w:rPr>
        <w:t xml:space="preserve">yaşamış </w:t>
      </w:r>
      <w:r w:rsidR="00B65693" w:rsidRPr="009122F0">
        <w:rPr>
          <w:rFonts w:cs="Traditional Arabic"/>
        </w:rPr>
        <w:t>bulunmaktadır</w:t>
      </w:r>
      <w:r w:rsidR="00566A53" w:rsidRPr="009122F0">
        <w:rPr>
          <w:rFonts w:cs="Traditional Arabic"/>
        </w:rPr>
        <w:t xml:space="preserve">. </w:t>
      </w:r>
      <w:r w:rsidR="00887820" w:rsidRPr="009122F0">
        <w:rPr>
          <w:rFonts w:cs="Traditional Arabic"/>
        </w:rPr>
        <w:t xml:space="preserve">Ama </w:t>
      </w:r>
      <w:r w:rsidR="00B70F71" w:rsidRPr="009122F0">
        <w:rPr>
          <w:rFonts w:cs="Traditional Arabic"/>
        </w:rPr>
        <w:t>Peygamber</w:t>
      </w:r>
      <w:r w:rsidR="00887820" w:rsidRPr="009122F0">
        <w:rPr>
          <w:rFonts w:cs="Traditional Arabic"/>
        </w:rPr>
        <w:t xml:space="preserve"> bütün bu müddet zarfında ona karşı asla kötü da</w:t>
      </w:r>
      <w:r w:rsidR="00674267" w:rsidRPr="009122F0">
        <w:rPr>
          <w:rFonts w:cs="Traditional Arabic"/>
        </w:rPr>
        <w:t>vranmadı</w:t>
      </w:r>
      <w:r w:rsidR="00566A53" w:rsidRPr="009122F0">
        <w:rPr>
          <w:rFonts w:cs="Traditional Arabic"/>
        </w:rPr>
        <w:t xml:space="preserve">. </w:t>
      </w:r>
      <w:r w:rsidR="00674267" w:rsidRPr="009122F0">
        <w:rPr>
          <w:rFonts w:cs="Traditional Arabic"/>
        </w:rPr>
        <w:t>Herkes onun münafık o</w:t>
      </w:r>
      <w:r w:rsidR="00887820" w:rsidRPr="009122F0">
        <w:rPr>
          <w:rFonts w:cs="Traditional Arabic"/>
        </w:rPr>
        <w:t>l</w:t>
      </w:r>
      <w:r w:rsidR="00674267" w:rsidRPr="009122F0">
        <w:rPr>
          <w:rFonts w:cs="Traditional Arabic"/>
        </w:rPr>
        <w:t>d</w:t>
      </w:r>
      <w:r w:rsidR="00887820" w:rsidRPr="009122F0">
        <w:rPr>
          <w:rFonts w:cs="Traditional Arabic"/>
        </w:rPr>
        <w:t xml:space="preserve">uğunu bildiği halde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887820" w:rsidRPr="009122F0">
        <w:rPr>
          <w:rFonts w:cs="Traditional Arabic"/>
        </w:rPr>
        <w:t>onunla iyi geçinmeye çalıştı</w:t>
      </w:r>
      <w:r w:rsidR="00566A53" w:rsidRPr="009122F0">
        <w:rPr>
          <w:rFonts w:cs="Traditional Arabic"/>
        </w:rPr>
        <w:t xml:space="preserve">. </w:t>
      </w:r>
      <w:r w:rsidR="00887820" w:rsidRPr="009122F0">
        <w:rPr>
          <w:rFonts w:cs="Traditional Arabic"/>
        </w:rPr>
        <w:t>Ona karşı diğer Müslümanlara davrandığı gibi davrandı</w:t>
      </w:r>
      <w:r w:rsidR="00566A53" w:rsidRPr="009122F0">
        <w:rPr>
          <w:rFonts w:cs="Traditional Arabic"/>
        </w:rPr>
        <w:t xml:space="preserve">. </w:t>
      </w:r>
      <w:r w:rsidR="00B65693" w:rsidRPr="009122F0">
        <w:rPr>
          <w:rFonts w:cs="Traditional Arabic"/>
        </w:rPr>
        <w:t>Beytülmalden</w:t>
      </w:r>
      <w:r w:rsidR="00887820" w:rsidRPr="009122F0">
        <w:rPr>
          <w:rFonts w:cs="Traditional Arabic"/>
        </w:rPr>
        <w:t xml:space="preserve"> olan payını verdi</w:t>
      </w:r>
      <w:r w:rsidR="00566A53" w:rsidRPr="009122F0">
        <w:rPr>
          <w:rFonts w:cs="Traditional Arabic"/>
        </w:rPr>
        <w:t xml:space="preserve">, </w:t>
      </w:r>
      <w:r w:rsidR="00887820" w:rsidRPr="009122F0">
        <w:rPr>
          <w:rFonts w:cs="Traditional Arabic"/>
        </w:rPr>
        <w:t>güvenliğini sağladı</w:t>
      </w:r>
      <w:r w:rsidR="00566A53" w:rsidRPr="009122F0">
        <w:rPr>
          <w:rFonts w:cs="Traditional Arabic"/>
        </w:rPr>
        <w:t xml:space="preserve">, </w:t>
      </w:r>
      <w:r w:rsidR="00887820" w:rsidRPr="009122F0">
        <w:rPr>
          <w:rFonts w:cs="Traditional Arabic"/>
        </w:rPr>
        <w:t>saygınlığını korudu</w:t>
      </w:r>
      <w:r w:rsidR="00566A53" w:rsidRPr="009122F0">
        <w:rPr>
          <w:rFonts w:cs="Traditional Arabic"/>
        </w:rPr>
        <w:t xml:space="preserve">. </w:t>
      </w:r>
      <w:r w:rsidR="00887820" w:rsidRPr="009122F0">
        <w:rPr>
          <w:rFonts w:cs="Traditional Arabic"/>
        </w:rPr>
        <w:t xml:space="preserve">Onların tümü kötülük ve aşağılık sergilediği halde </w:t>
      </w:r>
      <w:r w:rsidR="006E6548" w:rsidRPr="009122F0">
        <w:rPr>
          <w:rFonts w:cs="Traditional Arabic"/>
        </w:rPr>
        <w:t>onlara asla kötü davranmadı</w:t>
      </w:r>
      <w:r w:rsidR="00566A53" w:rsidRPr="009122F0">
        <w:rPr>
          <w:rFonts w:cs="Traditional Arabic"/>
        </w:rPr>
        <w:t xml:space="preserve">. </w:t>
      </w:r>
      <w:r w:rsidR="006E6548" w:rsidRPr="009122F0">
        <w:rPr>
          <w:rFonts w:cs="Traditional Arabic"/>
        </w:rPr>
        <w:t>Öyle ki Bakara suresinde yer alan bir bölüm ayetler</w:t>
      </w:r>
      <w:r w:rsidR="00566A53" w:rsidRPr="009122F0">
        <w:rPr>
          <w:rFonts w:cs="Traditional Arabic"/>
        </w:rPr>
        <w:t xml:space="preserve">, </w:t>
      </w:r>
      <w:r w:rsidR="006E6548" w:rsidRPr="009122F0">
        <w:rPr>
          <w:rFonts w:cs="Traditional Arabic"/>
        </w:rPr>
        <w:t>bu münafıklar ile ilgilidir</w:t>
      </w:r>
      <w:r w:rsidR="00566A53" w:rsidRPr="009122F0">
        <w:rPr>
          <w:rFonts w:cs="Traditional Arabic"/>
        </w:rPr>
        <w:t xml:space="preserve">. </w:t>
      </w:r>
      <w:r w:rsidR="006E6548" w:rsidRPr="009122F0">
        <w:rPr>
          <w:rFonts w:cs="Traditional Arabic"/>
        </w:rPr>
        <w:t>Ama bu münafıklardan bir grubu örgütlenince</w:t>
      </w:r>
      <w:r w:rsidR="00566A53" w:rsidRPr="009122F0">
        <w:rPr>
          <w:rFonts w:cs="Traditional Arabic"/>
        </w:rPr>
        <w:t xml:space="preserve">, </w:t>
      </w:r>
      <w:r w:rsidR="006E6548" w:rsidRPr="009122F0">
        <w:rPr>
          <w:rFonts w:cs="Traditional Arabic"/>
        </w:rPr>
        <w:t>yani merkezi bir yer edinmeye ve de İslami düzenden ayrı merkezler ile irtibat içine gi</w:t>
      </w:r>
      <w:r w:rsidR="00D8499A" w:rsidRPr="009122F0">
        <w:rPr>
          <w:rFonts w:cs="Traditional Arabic"/>
        </w:rPr>
        <w:t>rince</w:t>
      </w:r>
      <w:r w:rsidR="00F6704F">
        <w:rPr>
          <w:rFonts w:cs="Traditional Arabic"/>
        </w:rPr>
        <w:t xml:space="preserve"> - </w:t>
      </w:r>
      <w:r w:rsidR="00D8499A" w:rsidRPr="009122F0">
        <w:rPr>
          <w:rFonts w:cs="Traditional Arabic"/>
        </w:rPr>
        <w:t>Rum bölgesinde bir</w:t>
      </w:r>
      <w:r w:rsidR="006E6548" w:rsidRPr="009122F0">
        <w:rPr>
          <w:rFonts w:cs="Traditional Arabic"/>
        </w:rPr>
        <w:t xml:space="preserve"> </w:t>
      </w:r>
      <w:r w:rsidR="00A3207F" w:rsidRPr="009122F0">
        <w:rPr>
          <w:rFonts w:cs="Traditional Arabic"/>
        </w:rPr>
        <w:t xml:space="preserve">rahip olan </w:t>
      </w:r>
      <w:r w:rsidR="006E6548" w:rsidRPr="009122F0">
        <w:rPr>
          <w:rFonts w:cs="Traditional Arabic"/>
        </w:rPr>
        <w:t xml:space="preserve">Ebu </w:t>
      </w:r>
      <w:r w:rsidR="00D8499A" w:rsidRPr="009122F0">
        <w:rPr>
          <w:rFonts w:cs="Traditional Arabic"/>
        </w:rPr>
        <w:t>Am</w:t>
      </w:r>
      <w:r w:rsidR="001E4761">
        <w:rPr>
          <w:rFonts w:cs="Traditional Arabic"/>
        </w:rPr>
        <w:t>i</w:t>
      </w:r>
      <w:r w:rsidR="006E6548" w:rsidRPr="009122F0">
        <w:rPr>
          <w:rFonts w:cs="Traditional Arabic"/>
        </w:rPr>
        <w:t>r gibi kimseler</w:t>
      </w:r>
      <w:r w:rsidR="004C4731" w:rsidRPr="009122F0">
        <w:rPr>
          <w:rFonts w:cs="Traditional Arabic"/>
        </w:rPr>
        <w:t xml:space="preserve"> i</w:t>
      </w:r>
      <w:r w:rsidR="006E6548" w:rsidRPr="009122F0">
        <w:rPr>
          <w:rFonts w:cs="Traditional Arabic"/>
        </w:rPr>
        <w:t>le</w:t>
      </w:r>
      <w:r w:rsidR="00566A53" w:rsidRPr="009122F0">
        <w:rPr>
          <w:rFonts w:cs="Traditional Arabic"/>
        </w:rPr>
        <w:t xml:space="preserve">- </w:t>
      </w:r>
      <w:r w:rsidR="006E6548" w:rsidRPr="009122F0">
        <w:rPr>
          <w:rFonts w:cs="Traditional Arabic"/>
        </w:rPr>
        <w:t xml:space="preserve">ve </w:t>
      </w:r>
      <w:r w:rsidR="004C4731" w:rsidRPr="009122F0">
        <w:rPr>
          <w:rFonts w:cs="Traditional Arabic"/>
        </w:rPr>
        <w:t xml:space="preserve">Rum askerlerini Peygamber'in </w:t>
      </w:r>
      <w:r w:rsidR="009122F0" w:rsidRPr="009122F0">
        <w:rPr>
          <w:rFonts w:cs="Traditional Arabic"/>
        </w:rPr>
        <w:t>(s.a.a)</w:t>
      </w:r>
      <w:r w:rsidR="00566A53" w:rsidRPr="009122F0">
        <w:rPr>
          <w:rFonts w:cs="Traditional Arabic"/>
        </w:rPr>
        <w:t xml:space="preserve"> </w:t>
      </w:r>
      <w:r w:rsidR="004C4731" w:rsidRPr="009122F0">
        <w:rPr>
          <w:rFonts w:cs="Traditional Arabic"/>
        </w:rPr>
        <w:t xml:space="preserve">aleyhine kışkırtmak için gerekli faaliyetleri gösterince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4C4731" w:rsidRPr="009122F0">
        <w:rPr>
          <w:rFonts w:cs="Traditional Arabic"/>
        </w:rPr>
        <w:t>üzerlerine yürüdü ve yapmış oldukları camiyi</w:t>
      </w:r>
      <w:r w:rsidR="00F6704F">
        <w:rPr>
          <w:rFonts w:cs="Traditional Arabic"/>
        </w:rPr>
        <w:t xml:space="preserve"> - </w:t>
      </w:r>
      <w:r w:rsidR="004C4731" w:rsidRPr="009122F0">
        <w:rPr>
          <w:rFonts w:cs="Traditional Arabic"/>
        </w:rPr>
        <w:t>Mescid</w:t>
      </w:r>
      <w:r w:rsidR="00566A53" w:rsidRPr="009122F0">
        <w:rPr>
          <w:rFonts w:cs="Traditional Arabic"/>
        </w:rPr>
        <w:t xml:space="preserve">-i </w:t>
      </w:r>
      <w:r w:rsidR="00D8499A" w:rsidRPr="009122F0">
        <w:rPr>
          <w:rFonts w:cs="Traditional Arabic"/>
        </w:rPr>
        <w:t>Dı</w:t>
      </w:r>
      <w:r w:rsidR="004C4731" w:rsidRPr="009122F0">
        <w:rPr>
          <w:rFonts w:cs="Traditional Arabic"/>
        </w:rPr>
        <w:t>rar</w:t>
      </w:r>
      <w:r w:rsidR="00320688" w:rsidRPr="009122F0">
        <w:rPr>
          <w:rFonts w:cs="Traditional Arabic"/>
        </w:rPr>
        <w:t>'ı</w:t>
      </w:r>
      <w:r w:rsidR="00566A53" w:rsidRPr="009122F0">
        <w:rPr>
          <w:rFonts w:cs="Traditional Arabic"/>
        </w:rPr>
        <w:t xml:space="preserve">- </w:t>
      </w:r>
      <w:r w:rsidR="004C4731" w:rsidRPr="009122F0">
        <w:rPr>
          <w:rFonts w:cs="Traditional Arabic"/>
        </w:rPr>
        <w:t>yıktı ve yaktı</w:t>
      </w:r>
      <w:r w:rsidR="00566A53" w:rsidRPr="009122F0">
        <w:rPr>
          <w:rFonts w:cs="Traditional Arabic"/>
        </w:rPr>
        <w:t xml:space="preserve">. </w:t>
      </w:r>
      <w:r w:rsidR="004C4731" w:rsidRPr="009122F0">
        <w:rPr>
          <w:rFonts w:cs="Traditional Arabic"/>
        </w:rPr>
        <w:t>Orada şöyle buyurdu</w:t>
      </w:r>
      <w:r w:rsidR="00566A53" w:rsidRPr="009122F0">
        <w:rPr>
          <w:rFonts w:cs="Traditional Arabic"/>
        </w:rPr>
        <w:t xml:space="preserve">: </w:t>
      </w:r>
      <w:r w:rsidR="00320688" w:rsidRPr="009122F0">
        <w:rPr>
          <w:rFonts w:cs="Traditional Arabic"/>
        </w:rPr>
        <w:t>"</w:t>
      </w:r>
      <w:r w:rsidR="004C4731" w:rsidRPr="009122F0">
        <w:rPr>
          <w:rFonts w:cs="Traditional Arabic"/>
        </w:rPr>
        <w:t xml:space="preserve">Bu </w:t>
      </w:r>
      <w:r w:rsidR="0057068B" w:rsidRPr="009122F0">
        <w:rPr>
          <w:rFonts w:cs="Traditional Arabic"/>
        </w:rPr>
        <w:t>mescit</w:t>
      </w:r>
      <w:r w:rsidR="00566A53" w:rsidRPr="009122F0">
        <w:rPr>
          <w:rFonts w:cs="Traditional Arabic"/>
        </w:rPr>
        <w:t xml:space="preserve">, </w:t>
      </w:r>
      <w:r w:rsidR="0057068B" w:rsidRPr="009122F0">
        <w:rPr>
          <w:rFonts w:cs="Traditional Arabic"/>
        </w:rPr>
        <w:t>mescit</w:t>
      </w:r>
      <w:r w:rsidR="004C4731" w:rsidRPr="009122F0">
        <w:rPr>
          <w:rFonts w:cs="Traditional Arabic"/>
        </w:rPr>
        <w:t xml:space="preserve"> değildir</w:t>
      </w:r>
      <w:r w:rsidR="00566A53" w:rsidRPr="009122F0">
        <w:rPr>
          <w:rFonts w:cs="Traditional Arabic"/>
        </w:rPr>
        <w:t xml:space="preserve">. </w:t>
      </w:r>
      <w:r w:rsidR="004C4731" w:rsidRPr="009122F0">
        <w:rPr>
          <w:rFonts w:cs="Traditional Arabic"/>
        </w:rPr>
        <w:t>Burası</w:t>
      </w:r>
      <w:r w:rsidR="00566A53" w:rsidRPr="009122F0">
        <w:rPr>
          <w:rFonts w:cs="Traditional Arabic"/>
        </w:rPr>
        <w:t xml:space="preserve">, </w:t>
      </w:r>
      <w:r w:rsidR="00A3207F" w:rsidRPr="009122F0">
        <w:rPr>
          <w:rFonts w:cs="Traditional Arabic"/>
        </w:rPr>
        <w:t>mescit</w:t>
      </w:r>
      <w:r w:rsidR="004C4731" w:rsidRPr="009122F0">
        <w:rPr>
          <w:rFonts w:cs="Traditional Arabic"/>
        </w:rPr>
        <w:t xml:space="preserve"> aleyhine yapılan bir komplo yeridir</w:t>
      </w:r>
      <w:r w:rsidR="00566A53" w:rsidRPr="009122F0">
        <w:rPr>
          <w:rFonts w:cs="Traditional Arabic"/>
        </w:rPr>
        <w:t xml:space="preserve">. </w:t>
      </w:r>
      <w:r w:rsidR="004C4731" w:rsidRPr="009122F0">
        <w:rPr>
          <w:rFonts w:cs="Traditional Arabic"/>
        </w:rPr>
        <w:t xml:space="preserve">Bu </w:t>
      </w:r>
      <w:r w:rsidR="00A3207F" w:rsidRPr="009122F0">
        <w:rPr>
          <w:rFonts w:cs="Traditional Arabic"/>
        </w:rPr>
        <w:t>mescit</w:t>
      </w:r>
      <w:r w:rsidR="004C4731" w:rsidRPr="009122F0">
        <w:rPr>
          <w:rFonts w:cs="Traditional Arabic"/>
        </w:rPr>
        <w:t xml:space="preserve"> Allah'ın aleyhine </w:t>
      </w:r>
      <w:r w:rsidR="00A3207F" w:rsidRPr="009122F0">
        <w:rPr>
          <w:rFonts w:cs="Traditional Arabic"/>
        </w:rPr>
        <w:t>yapılmış</w:t>
      </w:r>
      <w:r w:rsidR="004C4731" w:rsidRPr="009122F0">
        <w:rPr>
          <w:rFonts w:cs="Traditional Arabic"/>
        </w:rPr>
        <w:t xml:space="preserve"> bir mesci</w:t>
      </w:r>
      <w:r w:rsidR="00A3207F" w:rsidRPr="009122F0">
        <w:rPr>
          <w:rFonts w:cs="Traditional Arabic"/>
        </w:rPr>
        <w:t>tt</w:t>
      </w:r>
      <w:r w:rsidR="004C4731" w:rsidRPr="009122F0">
        <w:rPr>
          <w:rFonts w:cs="Traditional Arabic"/>
        </w:rPr>
        <w:t>ir</w:t>
      </w:r>
      <w:r w:rsidR="00566A53" w:rsidRPr="009122F0">
        <w:rPr>
          <w:rFonts w:cs="Traditional Arabic"/>
        </w:rPr>
        <w:t xml:space="preserve">. </w:t>
      </w:r>
      <w:r w:rsidR="004C4731" w:rsidRPr="009122F0">
        <w:rPr>
          <w:rFonts w:cs="Traditional Arabic"/>
        </w:rPr>
        <w:t>İnsanlığa karşı bir mesci</w:t>
      </w:r>
      <w:r w:rsidR="00A3207F" w:rsidRPr="009122F0">
        <w:rPr>
          <w:rFonts w:cs="Traditional Arabic"/>
        </w:rPr>
        <w:t>tt</w:t>
      </w:r>
      <w:r w:rsidR="004C4731" w:rsidRPr="009122F0">
        <w:rPr>
          <w:rFonts w:cs="Traditional Arabic"/>
        </w:rPr>
        <w:t>ir</w:t>
      </w:r>
      <w:r w:rsidR="00697A1D">
        <w:rPr>
          <w:rFonts w:cs="Traditional Arabic"/>
        </w:rPr>
        <w:t>."</w:t>
      </w:r>
      <w:r w:rsidR="004C4731" w:rsidRPr="009122F0">
        <w:rPr>
          <w:rFonts w:cs="Traditional Arabic"/>
        </w:rPr>
        <w:t xml:space="preserve"> </w:t>
      </w:r>
    </w:p>
    <w:p w:rsidR="004C4731" w:rsidRPr="009122F0" w:rsidRDefault="004C4731" w:rsidP="00345F09">
      <w:pPr>
        <w:spacing w:line="300" w:lineRule="atLeast"/>
        <w:jc w:val="lowKashida"/>
        <w:rPr>
          <w:rFonts w:cs="Traditional Arabic"/>
        </w:rPr>
      </w:pPr>
      <w:r w:rsidRPr="009122F0">
        <w:rPr>
          <w:rFonts w:cs="Traditional Arabic"/>
        </w:rPr>
        <w:t xml:space="preserve">Aynı şekilde </w:t>
      </w:r>
      <w:r w:rsidR="006F5D62" w:rsidRPr="009122F0">
        <w:rPr>
          <w:rFonts w:cs="Traditional Arabic"/>
        </w:rPr>
        <w:t xml:space="preserve">bir grup münafık küfürlerini izhar edip Medine'den gidince ve bir yerde İslam ordusu aleyhine asker toplayınca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6F5D62" w:rsidRPr="009122F0">
        <w:rPr>
          <w:rFonts w:cs="Traditional Arabic"/>
        </w:rPr>
        <w:t>onlarla mücadele etti ve şöyle buyurdu</w:t>
      </w:r>
      <w:r w:rsidR="00566A53" w:rsidRPr="009122F0">
        <w:rPr>
          <w:rFonts w:cs="Traditional Arabic"/>
        </w:rPr>
        <w:t xml:space="preserve">: </w:t>
      </w:r>
      <w:r w:rsidR="00320688" w:rsidRPr="009122F0">
        <w:rPr>
          <w:rFonts w:cs="Traditional Arabic"/>
        </w:rPr>
        <w:t>"</w:t>
      </w:r>
      <w:r w:rsidR="006F5D62" w:rsidRPr="009122F0">
        <w:rPr>
          <w:rFonts w:cs="Traditional Arabic"/>
        </w:rPr>
        <w:t>Eğer yakınlaşacak olurlarsa onların peç</w:t>
      </w:r>
      <w:r w:rsidR="00320688" w:rsidRPr="009122F0">
        <w:rPr>
          <w:rFonts w:cs="Traditional Arabic"/>
        </w:rPr>
        <w:t>ice gider ve onlarla savaşırım</w:t>
      </w:r>
      <w:r w:rsidR="00697A1D">
        <w:rPr>
          <w:rFonts w:cs="Traditional Arabic"/>
        </w:rPr>
        <w:t>."</w:t>
      </w:r>
    </w:p>
    <w:p w:rsidR="006F5D62" w:rsidRPr="009122F0" w:rsidRDefault="006F5D62" w:rsidP="00345F09">
      <w:pPr>
        <w:spacing w:line="300" w:lineRule="atLeast"/>
        <w:jc w:val="lowKashida"/>
        <w:rPr>
          <w:rFonts w:cs="Traditional Arabic"/>
        </w:rPr>
      </w:pPr>
      <w:r w:rsidRPr="009122F0">
        <w:rPr>
          <w:rFonts w:cs="Traditional Arabic"/>
        </w:rPr>
        <w:t xml:space="preserve">Münafıklar Medine'de oldukları halde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Pr="009122F0">
        <w:rPr>
          <w:rFonts w:cs="Traditional Arabic"/>
        </w:rPr>
        <w:t>onlara asla karışmıyordu</w:t>
      </w:r>
      <w:r w:rsidR="00566A53" w:rsidRPr="009122F0">
        <w:rPr>
          <w:rFonts w:cs="Traditional Arabic"/>
        </w:rPr>
        <w:t xml:space="preserve">. </w:t>
      </w:r>
      <w:r w:rsidRPr="009122F0">
        <w:rPr>
          <w:rFonts w:cs="Traditional Arabic"/>
        </w:rPr>
        <w:t xml:space="preserve">O halde </w:t>
      </w:r>
      <w:r w:rsidR="00B71275" w:rsidRPr="009122F0">
        <w:rPr>
          <w:rFonts w:cs="Traditional Arabic"/>
        </w:rPr>
        <w:t>üçüncü gruba karşı kesin örgütlen</w:t>
      </w:r>
      <w:r w:rsidR="00B54592" w:rsidRPr="009122F0">
        <w:rPr>
          <w:rFonts w:cs="Traditional Arabic"/>
        </w:rPr>
        <w:t>m</w:t>
      </w:r>
      <w:r w:rsidR="00B71275" w:rsidRPr="009122F0">
        <w:rPr>
          <w:rFonts w:cs="Traditional Arabic"/>
        </w:rPr>
        <w:t>iş bir tavır</w:t>
      </w:r>
      <w:r w:rsidR="00566A53" w:rsidRPr="009122F0">
        <w:rPr>
          <w:rFonts w:cs="Traditional Arabic"/>
        </w:rPr>
        <w:t xml:space="preserve">, </w:t>
      </w:r>
      <w:r w:rsidR="00B71275" w:rsidRPr="009122F0">
        <w:rPr>
          <w:rFonts w:cs="Traditional Arabic"/>
        </w:rPr>
        <w:t>ama dördüncü gruba karşı yumuşakça bir davranış sergiliyordu</w:t>
      </w:r>
      <w:r w:rsidR="00566A53" w:rsidRPr="009122F0">
        <w:rPr>
          <w:rFonts w:cs="Traditional Arabic"/>
        </w:rPr>
        <w:t xml:space="preserve">. </w:t>
      </w:r>
      <w:r w:rsidR="00B71275" w:rsidRPr="009122F0">
        <w:rPr>
          <w:rFonts w:cs="Traditional Arabic"/>
        </w:rPr>
        <w:t>Zira bunlar henüz örgütlenmiş değildi</w:t>
      </w:r>
      <w:r w:rsidR="00566A53" w:rsidRPr="009122F0">
        <w:rPr>
          <w:rFonts w:cs="Traditional Arabic"/>
        </w:rPr>
        <w:t xml:space="preserve">. </w:t>
      </w:r>
      <w:r w:rsidR="00B71275" w:rsidRPr="009122F0">
        <w:rPr>
          <w:rFonts w:cs="Traditional Arabic"/>
        </w:rPr>
        <w:t xml:space="preserve">Bunların tehlikesi bireysel bir </w:t>
      </w:r>
      <w:r w:rsidR="00B71275" w:rsidRPr="009122F0">
        <w:rPr>
          <w:rFonts w:cs="Traditional Arabic"/>
        </w:rPr>
        <w:lastRenderedPageBreak/>
        <w:t>tehlike idi</w:t>
      </w:r>
      <w:r w:rsidR="00566A53" w:rsidRPr="009122F0">
        <w:rPr>
          <w:rFonts w:cs="Traditional Arabic"/>
        </w:rPr>
        <w:t xml:space="preserve">.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B71275" w:rsidRPr="009122F0">
        <w:rPr>
          <w:rFonts w:cs="Traditional Arabic"/>
        </w:rPr>
        <w:t>bu davranışları ile genelde onları kendinden utanır bir hale getiriyordu</w:t>
      </w:r>
      <w:r w:rsidR="00566A53" w:rsidRPr="009122F0">
        <w:rPr>
          <w:rFonts w:cs="Traditional Arabic"/>
        </w:rPr>
        <w:t xml:space="preserve">. </w:t>
      </w:r>
    </w:p>
    <w:p w:rsidR="00B71275" w:rsidRPr="009122F0" w:rsidRDefault="00B71275" w:rsidP="00345F09">
      <w:pPr>
        <w:spacing w:line="300" w:lineRule="atLeast"/>
        <w:jc w:val="lowKashida"/>
        <w:rPr>
          <w:rFonts w:cs="Traditional Arabic"/>
        </w:rPr>
      </w:pPr>
      <w:r w:rsidRPr="009122F0">
        <w:rPr>
          <w:rFonts w:cs="Traditional Arabic"/>
        </w:rPr>
        <w:t xml:space="preserve">Beşinci düşman ise </w:t>
      </w:r>
      <w:r w:rsidR="000B4AFE" w:rsidRPr="009122F0">
        <w:rPr>
          <w:rFonts w:cs="Traditional Arabic"/>
        </w:rPr>
        <w:t>Müslüman ve mümin her bireyin içinde bulu</w:t>
      </w:r>
      <w:r w:rsidR="00B54592" w:rsidRPr="009122F0">
        <w:rPr>
          <w:rFonts w:cs="Traditional Arabic"/>
        </w:rPr>
        <w:t>nan düşmandan ibaretti</w:t>
      </w:r>
      <w:r w:rsidR="00566A53" w:rsidRPr="009122F0">
        <w:rPr>
          <w:rFonts w:cs="Traditional Arabic"/>
        </w:rPr>
        <w:t xml:space="preserve">. </w:t>
      </w:r>
      <w:r w:rsidR="000B4AFE" w:rsidRPr="009122F0">
        <w:rPr>
          <w:rFonts w:cs="Traditional Arabic"/>
        </w:rPr>
        <w:t>Bu düşman aynı zamanda bütün düşmanların en tehlikeli olanıydı</w:t>
      </w:r>
      <w:r w:rsidR="00566A53" w:rsidRPr="009122F0">
        <w:rPr>
          <w:rFonts w:cs="Traditional Arabic"/>
        </w:rPr>
        <w:t xml:space="preserve">. </w:t>
      </w:r>
      <w:r w:rsidR="000B4AFE" w:rsidRPr="009122F0">
        <w:rPr>
          <w:rFonts w:cs="Traditional Arabic"/>
        </w:rPr>
        <w:t>Bu düşman bizim içinizde de bulunmaktadır</w:t>
      </w:r>
      <w:r w:rsidR="00566A53" w:rsidRPr="009122F0">
        <w:rPr>
          <w:rFonts w:cs="Traditional Arabic"/>
        </w:rPr>
        <w:t xml:space="preserve">. </w:t>
      </w:r>
      <w:r w:rsidR="000B4AFE" w:rsidRPr="009122F0">
        <w:rPr>
          <w:rFonts w:cs="Traditional Arabic"/>
        </w:rPr>
        <w:t xml:space="preserve">Bu düşman </w:t>
      </w:r>
      <w:r w:rsidR="009C2A39" w:rsidRPr="009122F0">
        <w:rPr>
          <w:rFonts w:cs="Traditional Arabic"/>
        </w:rPr>
        <w:t>nefsanî</w:t>
      </w:r>
      <w:r w:rsidR="000B4AFE" w:rsidRPr="009122F0">
        <w:rPr>
          <w:rFonts w:cs="Traditional Arabic"/>
        </w:rPr>
        <w:t xml:space="preserve"> temayüller</w:t>
      </w:r>
      <w:r w:rsidR="00566A53" w:rsidRPr="009122F0">
        <w:rPr>
          <w:rFonts w:cs="Traditional Arabic"/>
        </w:rPr>
        <w:t xml:space="preserve">, </w:t>
      </w:r>
      <w:r w:rsidR="000B4AFE" w:rsidRPr="009122F0">
        <w:rPr>
          <w:rFonts w:cs="Traditional Arabic"/>
        </w:rPr>
        <w:t>bencillikler</w:t>
      </w:r>
      <w:r w:rsidR="00566A53" w:rsidRPr="009122F0">
        <w:rPr>
          <w:rFonts w:cs="Traditional Arabic"/>
        </w:rPr>
        <w:t xml:space="preserve">, </w:t>
      </w:r>
      <w:r w:rsidR="000B4AFE" w:rsidRPr="009122F0">
        <w:rPr>
          <w:rFonts w:cs="Traditional Arabic"/>
        </w:rPr>
        <w:t>sapmay</w:t>
      </w:r>
      <w:r w:rsidR="0014151F" w:rsidRPr="009122F0">
        <w:rPr>
          <w:rFonts w:cs="Traditional Arabic"/>
        </w:rPr>
        <w:t>a meyletme</w:t>
      </w:r>
      <w:r w:rsidR="00566A53" w:rsidRPr="009122F0">
        <w:rPr>
          <w:rFonts w:cs="Traditional Arabic"/>
        </w:rPr>
        <w:t xml:space="preserve">, </w:t>
      </w:r>
      <w:r w:rsidR="0014151F" w:rsidRPr="009122F0">
        <w:rPr>
          <w:rFonts w:cs="Traditional Arabic"/>
        </w:rPr>
        <w:t>dalalete düşmeye eğilim gös</w:t>
      </w:r>
      <w:r w:rsidR="000B4AFE" w:rsidRPr="009122F0">
        <w:rPr>
          <w:rFonts w:cs="Traditional Arabic"/>
        </w:rPr>
        <w:t>terme ve insanın bizzat öncüllerini temin ettiği ve ortamını sağladığı bir takım sürçmelerdir</w:t>
      </w:r>
      <w:r w:rsidR="00566A53" w:rsidRPr="009122F0">
        <w:rPr>
          <w:rFonts w:cs="Traditional Arabic"/>
        </w:rPr>
        <w:t xml:space="preserve">.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0B4AFE" w:rsidRPr="009122F0">
        <w:rPr>
          <w:rFonts w:cs="Traditional Arabic"/>
        </w:rPr>
        <w:t>bu düşmana karşı da büyük bir savaş sergilemiştir</w:t>
      </w:r>
      <w:r w:rsidR="00566A53" w:rsidRPr="009122F0">
        <w:rPr>
          <w:rFonts w:cs="Traditional Arabic"/>
        </w:rPr>
        <w:t xml:space="preserve">. </w:t>
      </w:r>
      <w:r w:rsidR="000B4AFE" w:rsidRPr="009122F0">
        <w:rPr>
          <w:rFonts w:cs="Traditional Arabic"/>
        </w:rPr>
        <w:t xml:space="preserve">Elbette bu düşman ile savaş kılıç vesilesi ile yapılan bir savaş </w:t>
      </w:r>
      <w:r w:rsidR="00B54592" w:rsidRPr="009122F0">
        <w:rPr>
          <w:rFonts w:cs="Traditional Arabic"/>
        </w:rPr>
        <w:t>değildi</w:t>
      </w:r>
      <w:r w:rsidR="00566A53" w:rsidRPr="009122F0">
        <w:rPr>
          <w:rFonts w:cs="Traditional Arabic"/>
        </w:rPr>
        <w:t xml:space="preserve">. </w:t>
      </w:r>
      <w:r w:rsidR="000B4AFE" w:rsidRPr="009122F0">
        <w:rPr>
          <w:rFonts w:cs="Traditional Arabic"/>
        </w:rPr>
        <w:t>Bu düşmana karşı terbiye</w:t>
      </w:r>
      <w:r w:rsidR="00566A53" w:rsidRPr="009122F0">
        <w:rPr>
          <w:rFonts w:cs="Traditional Arabic"/>
        </w:rPr>
        <w:t xml:space="preserve">, </w:t>
      </w:r>
      <w:r w:rsidR="000B4AFE" w:rsidRPr="009122F0">
        <w:rPr>
          <w:rFonts w:cs="Traditional Arabic"/>
        </w:rPr>
        <w:t>tezkiye</w:t>
      </w:r>
      <w:r w:rsidR="00566A53" w:rsidRPr="009122F0">
        <w:rPr>
          <w:rFonts w:cs="Traditional Arabic"/>
        </w:rPr>
        <w:t xml:space="preserve">, </w:t>
      </w:r>
      <w:r w:rsidR="000B4AFE" w:rsidRPr="009122F0">
        <w:rPr>
          <w:rFonts w:cs="Traditional Arabic"/>
        </w:rPr>
        <w:t>talim ve uyarı vesilesi ile savaşmıştır</w:t>
      </w:r>
      <w:r w:rsidR="00566A53" w:rsidRPr="009122F0">
        <w:rPr>
          <w:rFonts w:cs="Traditional Arabic"/>
        </w:rPr>
        <w:t xml:space="preserve">. </w:t>
      </w:r>
      <w:r w:rsidR="000B4AFE" w:rsidRPr="009122F0">
        <w:rPr>
          <w:rFonts w:cs="Traditional Arabic"/>
        </w:rPr>
        <w:t xml:space="preserve">Bu yüzden insanlar bütün zahmet ve sıkıntıları ile savaştan döndükleri bir anda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B54592" w:rsidRPr="009122F0">
        <w:rPr>
          <w:rFonts w:cs="Traditional Arabic"/>
        </w:rPr>
        <w:t>onlar</w:t>
      </w:r>
      <w:r w:rsidR="000B4AFE" w:rsidRPr="009122F0">
        <w:rPr>
          <w:rFonts w:cs="Traditional Arabic"/>
        </w:rPr>
        <w:t>a şöyle buyurmuştur</w:t>
      </w:r>
      <w:r w:rsidR="00566A53" w:rsidRPr="009122F0">
        <w:rPr>
          <w:rFonts w:cs="Traditional Arabic"/>
        </w:rPr>
        <w:t xml:space="preserve">: </w:t>
      </w:r>
      <w:r w:rsidR="000B4AFE" w:rsidRPr="009122F0">
        <w:rPr>
          <w:rFonts w:cs="Traditional Arabic"/>
        </w:rPr>
        <w:t>"Sizler küçük savaştan geri döndünüz</w:t>
      </w:r>
      <w:r w:rsidR="00566A53" w:rsidRPr="009122F0">
        <w:rPr>
          <w:rFonts w:cs="Traditional Arabic"/>
        </w:rPr>
        <w:t xml:space="preserve">, </w:t>
      </w:r>
      <w:r w:rsidR="000B4AFE" w:rsidRPr="009122F0">
        <w:rPr>
          <w:rFonts w:cs="Traditional Arabic"/>
        </w:rPr>
        <w:t>şimdi artık büyük savaşa başl</w:t>
      </w:r>
      <w:r w:rsidR="000B4AFE" w:rsidRPr="009122F0">
        <w:rPr>
          <w:rFonts w:cs="Traditional Arabic"/>
        </w:rPr>
        <w:t>a</w:t>
      </w:r>
      <w:r w:rsidR="000B4AFE" w:rsidRPr="009122F0">
        <w:rPr>
          <w:rFonts w:cs="Traditional Arabic"/>
        </w:rPr>
        <w:t>yınız</w:t>
      </w:r>
      <w:r w:rsidR="00697A1D">
        <w:rPr>
          <w:rFonts w:cs="Traditional Arabic"/>
        </w:rPr>
        <w:t>."</w:t>
      </w:r>
      <w:r w:rsidR="000B4AFE" w:rsidRPr="009122F0">
        <w:rPr>
          <w:rFonts w:cs="Traditional Arabic"/>
        </w:rPr>
        <w:t xml:space="preserve"> </w:t>
      </w:r>
    </w:p>
    <w:p w:rsidR="000B4AFE" w:rsidRPr="009122F0" w:rsidRDefault="000B4AFE" w:rsidP="00345F09">
      <w:pPr>
        <w:spacing w:line="300" w:lineRule="atLeast"/>
        <w:jc w:val="lowKashida"/>
        <w:rPr>
          <w:rFonts w:cs="Traditional Arabic"/>
        </w:rPr>
      </w:pPr>
      <w:r w:rsidRPr="009122F0">
        <w:rPr>
          <w:rFonts w:cs="Traditional Arabic"/>
        </w:rPr>
        <w:t>Oradakiler şöyle dedi</w:t>
      </w:r>
      <w:r w:rsidR="00566A53" w:rsidRPr="009122F0">
        <w:rPr>
          <w:rFonts w:cs="Traditional Arabic"/>
        </w:rPr>
        <w:t xml:space="preserve">: </w:t>
      </w:r>
      <w:r w:rsidRPr="009122F0">
        <w:rPr>
          <w:rFonts w:cs="Traditional Arabic"/>
        </w:rPr>
        <w:t xml:space="preserve">"Ne kadar ilginç ey </w:t>
      </w:r>
      <w:r w:rsidR="009C2A39" w:rsidRPr="009122F0">
        <w:rPr>
          <w:rFonts w:cs="Traditional Arabic"/>
        </w:rPr>
        <w:t>Allah'ın</w:t>
      </w:r>
      <w:r w:rsidRPr="009122F0">
        <w:rPr>
          <w:rFonts w:cs="Traditional Arabic"/>
        </w:rPr>
        <w:t xml:space="preserve"> resulü</w:t>
      </w:r>
      <w:r w:rsidR="00205565" w:rsidRPr="009122F0">
        <w:rPr>
          <w:rFonts w:cs="Traditional Arabic"/>
        </w:rPr>
        <w:t xml:space="preserve">! </w:t>
      </w:r>
      <w:r w:rsidRPr="009122F0">
        <w:rPr>
          <w:rFonts w:cs="Traditional Arabic"/>
        </w:rPr>
        <w:t>Büyük savaş</w:t>
      </w:r>
      <w:r w:rsidR="00B54592" w:rsidRPr="009122F0">
        <w:rPr>
          <w:rFonts w:cs="Traditional Arabic"/>
        </w:rPr>
        <w:t xml:space="preserve"> d</w:t>
      </w:r>
      <w:r w:rsidRPr="009122F0">
        <w:rPr>
          <w:rFonts w:cs="Traditional Arabic"/>
        </w:rPr>
        <w:t>a ne demektir? Biz bu cihadı büyük bir azamet ve büyük bir zahmetle yerine getirdi</w:t>
      </w:r>
      <w:r w:rsidR="00B54592" w:rsidRPr="009122F0">
        <w:rPr>
          <w:rFonts w:cs="Traditional Arabic"/>
        </w:rPr>
        <w:t>k</w:t>
      </w:r>
      <w:r w:rsidR="00566A53" w:rsidRPr="009122F0">
        <w:rPr>
          <w:rFonts w:cs="Traditional Arabic"/>
        </w:rPr>
        <w:t xml:space="preserve">. </w:t>
      </w:r>
      <w:r w:rsidRPr="009122F0">
        <w:rPr>
          <w:rFonts w:cs="Traditional Arabic"/>
        </w:rPr>
        <w:t xml:space="preserve">Bundan daha büyük bir cihat var mıdır?"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827C45" w:rsidRPr="009122F0">
        <w:rPr>
          <w:rFonts w:cs="Traditional Arabic"/>
        </w:rPr>
        <w:t>ş</w:t>
      </w:r>
      <w:r w:rsidRPr="009122F0">
        <w:rPr>
          <w:rFonts w:cs="Traditional Arabic"/>
        </w:rPr>
        <w:t>öyle buyurdu</w:t>
      </w:r>
      <w:r w:rsidR="00566A53" w:rsidRPr="009122F0">
        <w:rPr>
          <w:rFonts w:cs="Traditional Arabic"/>
        </w:rPr>
        <w:t xml:space="preserve">: </w:t>
      </w:r>
      <w:r w:rsidRPr="009122F0">
        <w:rPr>
          <w:rFonts w:cs="Traditional Arabic"/>
        </w:rPr>
        <w:t>"En büyük cihad nefisleriniz ile yaptığınız cihattır</w:t>
      </w:r>
      <w:r w:rsidR="00697A1D">
        <w:rPr>
          <w:rFonts w:cs="Traditional Arabic"/>
        </w:rPr>
        <w:t>."</w:t>
      </w:r>
      <w:r w:rsidRPr="009122F0">
        <w:rPr>
          <w:rStyle w:val="FootnoteReference"/>
          <w:rFonts w:cs="Traditional Arabic"/>
        </w:rPr>
        <w:footnoteReference w:id="41"/>
      </w:r>
    </w:p>
    <w:p w:rsidR="004136A5" w:rsidRPr="009122F0" w:rsidRDefault="00827C45" w:rsidP="00345F09">
      <w:pPr>
        <w:spacing w:line="300" w:lineRule="atLeast"/>
        <w:jc w:val="lowKashida"/>
        <w:rPr>
          <w:rFonts w:cs="Traditional Arabic"/>
          <w:b/>
          <w:bCs/>
        </w:rPr>
      </w:pPr>
      <w:r w:rsidRPr="009122F0">
        <w:rPr>
          <w:rFonts w:cs="Traditional Arabic"/>
        </w:rPr>
        <w:t>Eğer Kur'an</w:t>
      </w:r>
      <w:r w:rsidR="00566A53" w:rsidRPr="009122F0">
        <w:rPr>
          <w:rFonts w:cs="Traditional Arabic"/>
        </w:rPr>
        <w:t xml:space="preserve">- </w:t>
      </w:r>
      <w:r w:rsidRPr="009122F0">
        <w:rPr>
          <w:rFonts w:cs="Traditional Arabic"/>
        </w:rPr>
        <w:t xml:space="preserve">ı Kerim </w:t>
      </w:r>
      <w:r w:rsidRPr="009122F0">
        <w:rPr>
          <w:rFonts w:cs="Traditional Arabic"/>
          <w:b/>
          <w:bCs/>
        </w:rPr>
        <w:t>"</w:t>
      </w:r>
      <w:r w:rsidR="004136A5" w:rsidRPr="009122F0">
        <w:rPr>
          <w:rFonts w:cs="Traditional Arabic"/>
          <w:rtl/>
        </w:rPr>
        <w:t xml:space="preserve"> </w:t>
      </w:r>
      <w:r w:rsidR="004136A5" w:rsidRPr="009122F0">
        <w:rPr>
          <w:rFonts w:cs="Traditional Arabic"/>
          <w:b/>
          <w:bCs/>
          <w:rtl/>
        </w:rPr>
        <w:t>الَّذِينَ فِي قُلُوبِهِم مَّرَضٌ</w:t>
      </w:r>
      <w:r w:rsidR="004136A5" w:rsidRPr="009122F0">
        <w:rPr>
          <w:rFonts w:cs="Traditional Arabic"/>
          <w:b/>
          <w:bCs/>
        </w:rPr>
        <w:t xml:space="preserve"> </w:t>
      </w:r>
      <w:r w:rsidRPr="009122F0">
        <w:rPr>
          <w:rFonts w:cs="Traditional Arabic"/>
          <w:b/>
          <w:bCs/>
        </w:rPr>
        <w:t xml:space="preserve">O </w:t>
      </w:r>
      <w:r w:rsidR="009C2A39" w:rsidRPr="009122F0">
        <w:rPr>
          <w:rFonts w:cs="Traditional Arabic"/>
          <w:b/>
          <w:bCs/>
        </w:rPr>
        <w:t>kimseler</w:t>
      </w:r>
      <w:r w:rsidRPr="009122F0">
        <w:rPr>
          <w:rFonts w:cs="Traditional Arabic"/>
          <w:b/>
          <w:bCs/>
        </w:rPr>
        <w:t xml:space="preserve"> ki kalpl</w:t>
      </w:r>
      <w:r w:rsidRPr="009122F0">
        <w:rPr>
          <w:rFonts w:cs="Traditional Arabic"/>
          <w:b/>
          <w:bCs/>
        </w:rPr>
        <w:t>e</w:t>
      </w:r>
      <w:r w:rsidRPr="009122F0">
        <w:rPr>
          <w:rFonts w:cs="Traditional Arabic"/>
          <w:b/>
          <w:bCs/>
        </w:rPr>
        <w:t xml:space="preserve">rinde </w:t>
      </w:r>
      <w:r w:rsidR="009C2A39" w:rsidRPr="009122F0">
        <w:rPr>
          <w:rFonts w:cs="Traditional Arabic"/>
          <w:b/>
          <w:bCs/>
        </w:rPr>
        <w:t>hastalık</w:t>
      </w:r>
      <w:r w:rsidRPr="009122F0">
        <w:rPr>
          <w:rFonts w:cs="Traditional Arabic"/>
          <w:b/>
          <w:bCs/>
        </w:rPr>
        <w:t xml:space="preserve"> vardır"</w:t>
      </w:r>
      <w:r w:rsidRPr="009122F0">
        <w:rPr>
          <w:rStyle w:val="FootnoteReference"/>
          <w:rFonts w:cs="Traditional Arabic"/>
        </w:rPr>
        <w:footnoteReference w:id="42"/>
      </w:r>
      <w:r w:rsidR="000857BE" w:rsidRPr="009122F0">
        <w:rPr>
          <w:rFonts w:cs="Traditional Arabic"/>
        </w:rPr>
        <w:t xml:space="preserve"> </w:t>
      </w:r>
      <w:r w:rsidRPr="009122F0">
        <w:rPr>
          <w:rFonts w:cs="Traditional Arabic"/>
        </w:rPr>
        <w:t xml:space="preserve">diye buyuruyorsa bunlar münafıklar </w:t>
      </w:r>
      <w:r w:rsidR="009C2A39" w:rsidRPr="009122F0">
        <w:rPr>
          <w:rFonts w:cs="Traditional Arabic"/>
        </w:rPr>
        <w:t>değildir</w:t>
      </w:r>
      <w:r w:rsidR="00566A53" w:rsidRPr="009122F0">
        <w:rPr>
          <w:rFonts w:cs="Traditional Arabic"/>
        </w:rPr>
        <w:t xml:space="preserve">. </w:t>
      </w:r>
      <w:r w:rsidRPr="009122F0">
        <w:rPr>
          <w:rFonts w:cs="Traditional Arabic"/>
        </w:rPr>
        <w:t xml:space="preserve">Elbette münafıklardan bir grubu da </w:t>
      </w:r>
      <w:r w:rsidRPr="009122F0">
        <w:rPr>
          <w:rFonts w:cs="Traditional Arabic"/>
          <w:b/>
          <w:bCs/>
        </w:rPr>
        <w:t>"</w:t>
      </w:r>
      <w:r w:rsidR="004136A5" w:rsidRPr="009122F0">
        <w:rPr>
          <w:rFonts w:cs="Traditional Arabic"/>
          <w:rtl/>
        </w:rPr>
        <w:t xml:space="preserve"> </w:t>
      </w:r>
      <w:r w:rsidR="004136A5" w:rsidRPr="009122F0">
        <w:rPr>
          <w:rFonts w:cs="Traditional Arabic"/>
          <w:b/>
          <w:bCs/>
          <w:rtl/>
        </w:rPr>
        <w:t>الَّذِينَ فِي قُلُوبِهِم مَّرَضٌ</w:t>
      </w:r>
      <w:r w:rsidR="004136A5" w:rsidRPr="009122F0">
        <w:rPr>
          <w:rFonts w:cs="Traditional Arabic"/>
          <w:b/>
          <w:bCs/>
        </w:rPr>
        <w:t xml:space="preserve"> </w:t>
      </w:r>
      <w:r w:rsidR="000857BE" w:rsidRPr="009122F0">
        <w:rPr>
          <w:rFonts w:cs="Traditional Arabic"/>
          <w:b/>
          <w:bCs/>
        </w:rPr>
        <w:t>O</w:t>
      </w:r>
      <w:r w:rsidRPr="009122F0">
        <w:rPr>
          <w:rFonts w:cs="Traditional Arabic"/>
          <w:b/>
          <w:bCs/>
        </w:rPr>
        <w:t xml:space="preserve"> </w:t>
      </w:r>
      <w:r w:rsidR="009C2A39" w:rsidRPr="009122F0">
        <w:rPr>
          <w:rFonts w:cs="Traditional Arabic"/>
          <w:b/>
          <w:bCs/>
        </w:rPr>
        <w:t>kimseler</w:t>
      </w:r>
      <w:r w:rsidRPr="009122F0">
        <w:rPr>
          <w:rFonts w:cs="Traditional Arabic"/>
          <w:b/>
          <w:bCs/>
        </w:rPr>
        <w:t xml:space="preserve"> ki kalplerinde hastalık vardır"</w:t>
      </w:r>
      <w:r w:rsidRPr="009122F0">
        <w:rPr>
          <w:rFonts w:cs="Traditional Arabic"/>
        </w:rPr>
        <w:t xml:space="preserve"> diye beli</w:t>
      </w:r>
      <w:r w:rsidR="000857BE" w:rsidRPr="009122F0">
        <w:rPr>
          <w:rFonts w:cs="Traditional Arabic"/>
        </w:rPr>
        <w:t>rtilen grubun bir parçasıdır</w:t>
      </w:r>
      <w:r w:rsidR="00566A53" w:rsidRPr="009122F0">
        <w:rPr>
          <w:rFonts w:cs="Traditional Arabic"/>
        </w:rPr>
        <w:t xml:space="preserve">. </w:t>
      </w:r>
    </w:p>
    <w:p w:rsidR="0041352A" w:rsidRPr="009122F0" w:rsidRDefault="000857BE" w:rsidP="00345F09">
      <w:pPr>
        <w:spacing w:line="300" w:lineRule="atLeast"/>
        <w:jc w:val="lowKashida"/>
        <w:rPr>
          <w:rFonts w:cs="Traditional Arabic"/>
        </w:rPr>
      </w:pPr>
      <w:r w:rsidRPr="009122F0">
        <w:rPr>
          <w:rFonts w:cs="Traditional Arabic"/>
          <w:b/>
          <w:bCs/>
        </w:rPr>
        <w:t>"</w:t>
      </w:r>
      <w:r w:rsidR="004136A5" w:rsidRPr="009122F0">
        <w:rPr>
          <w:rFonts w:cs="Traditional Arabic"/>
          <w:rtl/>
        </w:rPr>
        <w:t xml:space="preserve"> </w:t>
      </w:r>
      <w:r w:rsidR="004136A5" w:rsidRPr="009122F0">
        <w:rPr>
          <w:rFonts w:cs="Traditional Arabic"/>
          <w:b/>
          <w:bCs/>
          <w:rtl/>
        </w:rPr>
        <w:t>الَّذِينَ فِي قُلُوبِهِم مَّرَضٌ</w:t>
      </w:r>
      <w:r w:rsidR="004136A5" w:rsidRPr="009122F0">
        <w:rPr>
          <w:rFonts w:cs="Traditional Arabic"/>
          <w:b/>
          <w:bCs/>
        </w:rPr>
        <w:t xml:space="preserve"> </w:t>
      </w:r>
      <w:r w:rsidR="00827C45" w:rsidRPr="009122F0">
        <w:rPr>
          <w:rFonts w:cs="Traditional Arabic"/>
          <w:b/>
          <w:bCs/>
        </w:rPr>
        <w:t xml:space="preserve">O kimseler ki kalplerinde </w:t>
      </w:r>
      <w:r w:rsidR="009C2A39" w:rsidRPr="009122F0">
        <w:rPr>
          <w:rFonts w:cs="Traditional Arabic"/>
          <w:b/>
          <w:bCs/>
        </w:rPr>
        <w:t>hastalık</w:t>
      </w:r>
      <w:r w:rsidR="00827C45" w:rsidRPr="009122F0">
        <w:rPr>
          <w:rFonts w:cs="Traditional Arabic"/>
          <w:b/>
          <w:bCs/>
        </w:rPr>
        <w:t xml:space="preserve"> vardır"</w:t>
      </w:r>
      <w:r w:rsidR="00827C45" w:rsidRPr="009122F0">
        <w:rPr>
          <w:rFonts w:cs="Traditional Arabic"/>
        </w:rPr>
        <w:t xml:space="preserve"> zümresine </w:t>
      </w:r>
      <w:r w:rsidR="009C2A39" w:rsidRPr="009122F0">
        <w:rPr>
          <w:rFonts w:cs="Traditional Arabic"/>
        </w:rPr>
        <w:t>dâhil</w:t>
      </w:r>
      <w:r w:rsidRPr="009122F0">
        <w:rPr>
          <w:rFonts w:cs="Traditional Arabic"/>
        </w:rPr>
        <w:t xml:space="preserve"> olan her</w:t>
      </w:r>
      <w:r w:rsidR="00827C45" w:rsidRPr="009122F0">
        <w:rPr>
          <w:rFonts w:cs="Traditional Arabic"/>
        </w:rPr>
        <w:t xml:space="preserve">kes münafıkların bir parçası </w:t>
      </w:r>
      <w:r w:rsidR="009C2A39" w:rsidRPr="009122F0">
        <w:rPr>
          <w:rFonts w:cs="Traditional Arabic"/>
        </w:rPr>
        <w:t>değildir</w:t>
      </w:r>
      <w:r w:rsidR="00566A53" w:rsidRPr="009122F0">
        <w:rPr>
          <w:rFonts w:cs="Traditional Arabic"/>
        </w:rPr>
        <w:t xml:space="preserve">. </w:t>
      </w:r>
      <w:r w:rsidR="00827C45" w:rsidRPr="009122F0">
        <w:rPr>
          <w:rFonts w:cs="Traditional Arabic"/>
        </w:rPr>
        <w:t>Bazen insan mümindir</w:t>
      </w:r>
      <w:r w:rsidR="00566A53" w:rsidRPr="009122F0">
        <w:rPr>
          <w:rFonts w:cs="Traditional Arabic"/>
        </w:rPr>
        <w:t xml:space="preserve">, </w:t>
      </w:r>
      <w:r w:rsidR="00827C45" w:rsidRPr="009122F0">
        <w:rPr>
          <w:rFonts w:cs="Traditional Arabic"/>
        </w:rPr>
        <w:t>ama kalbinde hastalık vardır</w:t>
      </w:r>
      <w:r w:rsidR="00566A53" w:rsidRPr="009122F0">
        <w:rPr>
          <w:rFonts w:cs="Traditional Arabic"/>
        </w:rPr>
        <w:t xml:space="preserve">. </w:t>
      </w:r>
      <w:r w:rsidR="00827C45" w:rsidRPr="009122F0">
        <w:rPr>
          <w:rFonts w:cs="Traditional Arabic"/>
        </w:rPr>
        <w:t>Bu hastalık ne demektir? Yani ahlaki ve şahsi zaaflar</w:t>
      </w:r>
      <w:r w:rsidR="00566A53" w:rsidRPr="009122F0">
        <w:rPr>
          <w:rFonts w:cs="Traditional Arabic"/>
        </w:rPr>
        <w:t xml:space="preserve">, </w:t>
      </w:r>
      <w:r w:rsidR="00827C45" w:rsidRPr="009122F0">
        <w:rPr>
          <w:rFonts w:cs="Traditional Arabic"/>
        </w:rPr>
        <w:t>heva ve heves peşinde koşma ve çeşitli bencilliklere meyletmektir</w:t>
      </w:r>
      <w:r w:rsidR="00566A53" w:rsidRPr="009122F0">
        <w:rPr>
          <w:rFonts w:cs="Traditional Arabic"/>
        </w:rPr>
        <w:t xml:space="preserve">. </w:t>
      </w:r>
    </w:p>
    <w:p w:rsidR="0042750B" w:rsidRPr="009122F0" w:rsidRDefault="00827C45" w:rsidP="00345F09">
      <w:pPr>
        <w:spacing w:line="300" w:lineRule="atLeast"/>
        <w:jc w:val="lowKashida"/>
        <w:rPr>
          <w:rFonts w:cs="Traditional Arabic"/>
        </w:rPr>
      </w:pPr>
      <w:r w:rsidRPr="009122F0">
        <w:rPr>
          <w:rFonts w:cs="Traditional Arabic"/>
        </w:rPr>
        <w:t>İnsan eğer kendi önünü almaz</w:t>
      </w:r>
      <w:r w:rsidR="00566A53" w:rsidRPr="009122F0">
        <w:rPr>
          <w:rFonts w:cs="Traditional Arabic"/>
        </w:rPr>
        <w:t xml:space="preserve">, </w:t>
      </w:r>
      <w:r w:rsidRPr="009122F0">
        <w:rPr>
          <w:rFonts w:cs="Traditional Arabic"/>
        </w:rPr>
        <w:t>kendini kontrol etmez</w:t>
      </w:r>
      <w:r w:rsidR="00566A53" w:rsidRPr="009122F0">
        <w:rPr>
          <w:rFonts w:cs="Traditional Arabic"/>
        </w:rPr>
        <w:t xml:space="preserve">, </w:t>
      </w:r>
      <w:r w:rsidRPr="009122F0">
        <w:rPr>
          <w:rFonts w:cs="Traditional Arabic"/>
        </w:rPr>
        <w:t>kendisi ile mücadele göstermezse hiç şüphesiz imanını kaybeder ve</w:t>
      </w:r>
      <w:r w:rsidR="0042750B" w:rsidRPr="009122F0">
        <w:rPr>
          <w:rFonts w:cs="Traditional Arabic"/>
        </w:rPr>
        <w:t xml:space="preserve"> bu durum</w:t>
      </w:r>
      <w:r w:rsidRPr="009122F0">
        <w:rPr>
          <w:rFonts w:cs="Traditional Arabic"/>
        </w:rPr>
        <w:t xml:space="preserve"> </w:t>
      </w:r>
      <w:r w:rsidRPr="009122F0">
        <w:rPr>
          <w:rFonts w:cs="Traditional Arabic"/>
        </w:rPr>
        <w:lastRenderedPageBreak/>
        <w:t>insanı içerden boşaltarak çürütür</w:t>
      </w:r>
      <w:r w:rsidR="00566A53" w:rsidRPr="009122F0">
        <w:rPr>
          <w:rFonts w:cs="Traditional Arabic"/>
        </w:rPr>
        <w:t xml:space="preserve">. </w:t>
      </w:r>
      <w:r w:rsidRPr="009122F0">
        <w:rPr>
          <w:rFonts w:cs="Traditional Arabic"/>
        </w:rPr>
        <w:t xml:space="preserve">Bu </w:t>
      </w:r>
      <w:r w:rsidR="009C2A39" w:rsidRPr="009122F0">
        <w:rPr>
          <w:rFonts w:cs="Traditional Arabic"/>
        </w:rPr>
        <w:t>nefsanî</w:t>
      </w:r>
      <w:r w:rsidRPr="009122F0">
        <w:rPr>
          <w:rFonts w:cs="Traditional Arabic"/>
        </w:rPr>
        <w:t xml:space="preserve"> arzular sen</w:t>
      </w:r>
      <w:r w:rsidR="007B598C" w:rsidRPr="009122F0">
        <w:rPr>
          <w:rFonts w:cs="Traditional Arabic"/>
        </w:rPr>
        <w:t>den imanını aldığı zaman da kalbin imansız ama zahirin imanlı gözükür</w:t>
      </w:r>
      <w:r w:rsidR="00566A53" w:rsidRPr="009122F0">
        <w:rPr>
          <w:rFonts w:cs="Traditional Arabic"/>
        </w:rPr>
        <w:t xml:space="preserve">. </w:t>
      </w:r>
      <w:r w:rsidR="007B598C" w:rsidRPr="009122F0">
        <w:rPr>
          <w:rFonts w:cs="Traditional Arabic"/>
        </w:rPr>
        <w:t xml:space="preserve">Bu durumda </w:t>
      </w:r>
      <w:r w:rsidR="0042750B" w:rsidRPr="009122F0">
        <w:rPr>
          <w:rFonts w:cs="Traditional Arabic"/>
        </w:rPr>
        <w:t>ise</w:t>
      </w:r>
      <w:r w:rsidR="007B598C" w:rsidRPr="009122F0">
        <w:rPr>
          <w:rFonts w:cs="Traditional Arabic"/>
        </w:rPr>
        <w:t xml:space="preserve"> böyle bir kimse münafık sayılır</w:t>
      </w:r>
      <w:r w:rsidR="00566A53" w:rsidRPr="009122F0">
        <w:rPr>
          <w:rFonts w:cs="Traditional Arabic"/>
        </w:rPr>
        <w:t xml:space="preserve">. </w:t>
      </w:r>
      <w:r w:rsidR="007B598C" w:rsidRPr="009122F0">
        <w:rPr>
          <w:rFonts w:cs="Traditional Arabic"/>
        </w:rPr>
        <w:t xml:space="preserve">Eğer Allah göstermesin benim ve sizin kalpleriniz imandan boşalırca zahirimiz imani bir zahir olduğu halde </w:t>
      </w:r>
      <w:r w:rsidR="00EB77E2" w:rsidRPr="009122F0">
        <w:rPr>
          <w:rFonts w:cs="Traditional Arabic"/>
        </w:rPr>
        <w:t>imani ve inançsal bağlılıklarımızı ve gönül bağlarımızı kaybetmiş oluruz</w:t>
      </w:r>
      <w:r w:rsidR="00566A53" w:rsidRPr="009122F0">
        <w:rPr>
          <w:rFonts w:cs="Traditional Arabic"/>
        </w:rPr>
        <w:t xml:space="preserve">; </w:t>
      </w:r>
      <w:r w:rsidR="00EB77E2" w:rsidRPr="009122F0">
        <w:rPr>
          <w:rFonts w:cs="Traditional Arabic"/>
        </w:rPr>
        <w:t>ama bu durumda yine de dilimiz önceden konuştuğu imani bir takım şeyler konuşur</w:t>
      </w:r>
      <w:r w:rsidR="00566A53" w:rsidRPr="009122F0">
        <w:rPr>
          <w:rFonts w:cs="Traditional Arabic"/>
        </w:rPr>
        <w:t xml:space="preserve">. </w:t>
      </w:r>
      <w:r w:rsidR="00EB77E2" w:rsidRPr="009122F0">
        <w:rPr>
          <w:rFonts w:cs="Traditional Arabic"/>
        </w:rPr>
        <w:t>Bu da nifakın ta kendisidir</w:t>
      </w:r>
      <w:r w:rsidR="00566A53" w:rsidRPr="009122F0">
        <w:rPr>
          <w:rFonts w:cs="Traditional Arabic"/>
        </w:rPr>
        <w:t xml:space="preserve">. </w:t>
      </w:r>
      <w:r w:rsidR="00EB77E2" w:rsidRPr="009122F0">
        <w:rPr>
          <w:rFonts w:cs="Traditional Arabic"/>
        </w:rPr>
        <w:t>Bu oldukça tehlikeli bir şeydir</w:t>
      </w:r>
      <w:r w:rsidR="00566A53" w:rsidRPr="009122F0">
        <w:rPr>
          <w:rFonts w:cs="Traditional Arabic"/>
        </w:rPr>
        <w:t xml:space="preserve">. </w:t>
      </w:r>
      <w:r w:rsidR="00EB77E2" w:rsidRPr="009122F0">
        <w:rPr>
          <w:rFonts w:cs="Traditional Arabic"/>
        </w:rPr>
        <w:t>Kur'an</w:t>
      </w:r>
      <w:r w:rsidR="00566A53" w:rsidRPr="009122F0">
        <w:rPr>
          <w:rFonts w:cs="Traditional Arabic"/>
        </w:rPr>
        <w:t xml:space="preserve">-i </w:t>
      </w:r>
      <w:r w:rsidR="00EB77E2" w:rsidRPr="009122F0">
        <w:rPr>
          <w:rFonts w:cs="Traditional Arabic"/>
        </w:rPr>
        <w:t>Kerim şöyle buyurmaktadır</w:t>
      </w:r>
      <w:r w:rsidR="00566A53" w:rsidRPr="009122F0">
        <w:rPr>
          <w:rFonts w:cs="Traditional Arabic"/>
        </w:rPr>
        <w:t xml:space="preserve">: </w:t>
      </w:r>
    </w:p>
    <w:p w:rsidR="000E4281" w:rsidRPr="009122F0" w:rsidRDefault="00252350" w:rsidP="00345F09">
      <w:pPr>
        <w:spacing w:line="300" w:lineRule="atLeast"/>
        <w:jc w:val="lowKashida"/>
        <w:rPr>
          <w:rFonts w:cs="Traditional Arabic"/>
        </w:rPr>
      </w:pPr>
      <w:r w:rsidRPr="009122F0">
        <w:rPr>
          <w:rFonts w:cs="Traditional Arabic"/>
        </w:rPr>
        <w:t>"</w:t>
      </w:r>
      <w:r w:rsidRPr="009122F0">
        <w:rPr>
          <w:rFonts w:cs="Traditional Arabic"/>
          <w:b/>
          <w:bCs/>
          <w:rtl/>
        </w:rPr>
        <w:t>ثُمَّ كَانَ عَاقِبَةَ الَّذِينَ أَسَاؤُوا السُّوأَى أَن كَذَّبُوا بِآيَاتِ اللَّهِ</w:t>
      </w:r>
      <w:r w:rsidRPr="009122F0">
        <w:rPr>
          <w:rFonts w:cs="Traditional Arabic"/>
          <w:b/>
          <w:bCs/>
        </w:rPr>
        <w:t xml:space="preserve"> </w:t>
      </w:r>
      <w:r w:rsidR="00380529" w:rsidRPr="009122F0">
        <w:rPr>
          <w:rFonts w:cs="Traditional Arabic"/>
          <w:b/>
          <w:bCs/>
        </w:rPr>
        <w:t>Sonra o kötülük edenlerin sonu çok kötü oldu</w:t>
      </w:r>
      <w:r w:rsidR="00566A53" w:rsidRPr="009122F0">
        <w:rPr>
          <w:rFonts w:cs="Traditional Arabic"/>
          <w:b/>
          <w:bCs/>
        </w:rPr>
        <w:t xml:space="preserve">. </w:t>
      </w:r>
      <w:r w:rsidR="00380529" w:rsidRPr="009122F0">
        <w:rPr>
          <w:rFonts w:cs="Traditional Arabic"/>
          <w:b/>
          <w:bCs/>
        </w:rPr>
        <w:t>Çünkü onlar</w:t>
      </w:r>
      <w:r w:rsidR="00566A53" w:rsidRPr="009122F0">
        <w:rPr>
          <w:rFonts w:cs="Traditional Arabic"/>
          <w:b/>
          <w:bCs/>
        </w:rPr>
        <w:t xml:space="preserve">, </w:t>
      </w:r>
      <w:r w:rsidR="00380529" w:rsidRPr="009122F0">
        <w:rPr>
          <w:rFonts w:cs="Traditional Arabic"/>
          <w:b/>
          <w:bCs/>
        </w:rPr>
        <w:t>Allah'ın ayetlerini yalan saydılar</w:t>
      </w:r>
      <w:r w:rsidR="00697A1D">
        <w:rPr>
          <w:rFonts w:cs="Traditional Arabic"/>
        </w:rPr>
        <w:t>."</w:t>
      </w:r>
      <w:r w:rsidR="00EB77E2" w:rsidRPr="009122F0">
        <w:rPr>
          <w:rStyle w:val="FootnoteReference"/>
          <w:rFonts w:cs="Traditional Arabic"/>
        </w:rPr>
        <w:footnoteReference w:id="43"/>
      </w:r>
      <w:r w:rsidR="00B91786" w:rsidRPr="009122F0">
        <w:rPr>
          <w:rFonts w:cs="Traditional Arabic"/>
        </w:rPr>
        <w:t xml:space="preserve"> </w:t>
      </w:r>
      <w:r w:rsidR="00380529" w:rsidRPr="009122F0">
        <w:rPr>
          <w:rFonts w:cs="Traditional Arabic"/>
        </w:rPr>
        <w:t>Kötü</w:t>
      </w:r>
      <w:r w:rsidR="00B91786" w:rsidRPr="009122F0">
        <w:rPr>
          <w:rFonts w:cs="Traditional Arabic"/>
        </w:rPr>
        <w:t xml:space="preserve"> iş yapan insanların hiç şüphesiz nasibi de çok kötü olmaktadır</w:t>
      </w:r>
      <w:r w:rsidR="00566A53" w:rsidRPr="009122F0">
        <w:rPr>
          <w:rFonts w:cs="Traditional Arabic"/>
        </w:rPr>
        <w:t xml:space="preserve">. </w:t>
      </w:r>
      <w:r w:rsidR="00B91786" w:rsidRPr="009122F0">
        <w:rPr>
          <w:rFonts w:cs="Traditional Arabic"/>
        </w:rPr>
        <w:t>O en kötü şey nedir? İlahi ayetleri tekzip etmektir</w:t>
      </w:r>
      <w:r w:rsidR="00566A53" w:rsidRPr="009122F0">
        <w:rPr>
          <w:rFonts w:cs="Traditional Arabic"/>
        </w:rPr>
        <w:t xml:space="preserve">. </w:t>
      </w:r>
      <w:r w:rsidR="00B91786" w:rsidRPr="009122F0">
        <w:rPr>
          <w:rFonts w:cs="Traditional Arabic"/>
        </w:rPr>
        <w:t>Kur'an</w:t>
      </w:r>
      <w:r w:rsidR="00566A53" w:rsidRPr="009122F0">
        <w:rPr>
          <w:rFonts w:cs="Traditional Arabic"/>
        </w:rPr>
        <w:t xml:space="preserve">-i </w:t>
      </w:r>
      <w:r w:rsidR="00B91786" w:rsidRPr="009122F0">
        <w:rPr>
          <w:rFonts w:cs="Traditional Arabic"/>
        </w:rPr>
        <w:t xml:space="preserve">Kerim bir başka yerde </w:t>
      </w:r>
      <w:r w:rsidR="00873813" w:rsidRPr="009122F0">
        <w:rPr>
          <w:rFonts w:cs="Traditional Arabic"/>
        </w:rPr>
        <w:t>bu büyük vazifeleri</w:t>
      </w:r>
      <w:r w:rsidR="00F6704F">
        <w:rPr>
          <w:rFonts w:cs="Traditional Arabic"/>
        </w:rPr>
        <w:t xml:space="preserve"> - </w:t>
      </w:r>
      <w:r w:rsidR="00873813" w:rsidRPr="009122F0">
        <w:rPr>
          <w:rFonts w:cs="Traditional Arabic"/>
        </w:rPr>
        <w:t>Allah yolunda infak</w:t>
      </w:r>
      <w:r w:rsidR="00566A53" w:rsidRPr="009122F0">
        <w:rPr>
          <w:rFonts w:cs="Traditional Arabic"/>
        </w:rPr>
        <w:t xml:space="preserve">- </w:t>
      </w:r>
      <w:r w:rsidR="00873813" w:rsidRPr="009122F0">
        <w:rPr>
          <w:rFonts w:cs="Traditional Arabic"/>
        </w:rPr>
        <w:t>ile amel etmeyen ki</w:t>
      </w:r>
      <w:r w:rsidR="00873813" w:rsidRPr="009122F0">
        <w:rPr>
          <w:rFonts w:cs="Traditional Arabic"/>
        </w:rPr>
        <w:t>m</w:t>
      </w:r>
      <w:r w:rsidR="00873813" w:rsidRPr="009122F0">
        <w:rPr>
          <w:rFonts w:cs="Traditional Arabic"/>
        </w:rPr>
        <w:t xml:space="preserve">seler hakkında </w:t>
      </w:r>
      <w:r w:rsidR="00B91786" w:rsidRPr="009122F0">
        <w:rPr>
          <w:rFonts w:cs="Traditional Arabic"/>
        </w:rPr>
        <w:t>şöyle buyurmaktadır</w:t>
      </w:r>
      <w:r w:rsidR="00566A53" w:rsidRPr="009122F0">
        <w:rPr>
          <w:rFonts w:cs="Traditional Arabic"/>
        </w:rPr>
        <w:t xml:space="preserve">: </w:t>
      </w:r>
    </w:p>
    <w:p w:rsidR="00827C45" w:rsidRPr="009122F0" w:rsidRDefault="000E4281" w:rsidP="00345F09">
      <w:pPr>
        <w:spacing w:line="300" w:lineRule="atLeast"/>
        <w:jc w:val="lowKashida"/>
        <w:rPr>
          <w:rFonts w:cs="Traditional Arabic"/>
        </w:rPr>
      </w:pPr>
      <w:r w:rsidRPr="009122F0">
        <w:rPr>
          <w:rFonts w:cs="Traditional Arabic"/>
        </w:rPr>
        <w:t>"</w:t>
      </w:r>
      <w:r w:rsidRPr="009122F0">
        <w:rPr>
          <w:rFonts w:cs="Traditional Arabic"/>
          <w:b/>
          <w:bCs/>
          <w:rtl/>
        </w:rPr>
        <w:t>فَأَعْقَبَهُمْ نِفَاقًا فِي قُلُوبِهِمْ إِلَى يَوْمِ يَلْقَوْنَهُ بِمَا أَخْلَفُوا اللّهَ مَا وَعَدُوهُ</w:t>
      </w:r>
      <w:r w:rsidRPr="009122F0">
        <w:rPr>
          <w:rFonts w:cs="Traditional Arabic"/>
        </w:rPr>
        <w:t xml:space="preserve"> </w:t>
      </w:r>
      <w:r w:rsidRPr="009122F0">
        <w:rPr>
          <w:rFonts w:cs="Traditional Arabic"/>
          <w:b/>
          <w:bCs/>
        </w:rPr>
        <w:t>Böylece O da</w:t>
      </w:r>
      <w:r w:rsidR="00566A53" w:rsidRPr="009122F0">
        <w:rPr>
          <w:rFonts w:cs="Traditional Arabic"/>
          <w:b/>
          <w:bCs/>
        </w:rPr>
        <w:t xml:space="preserve">, </w:t>
      </w:r>
      <w:r w:rsidRPr="009122F0">
        <w:rPr>
          <w:rFonts w:cs="Traditional Arabic"/>
          <w:b/>
          <w:bCs/>
        </w:rPr>
        <w:t>Allah'a verdikleri sözü tutmamaları nedeniyle</w:t>
      </w:r>
      <w:r w:rsidR="00566A53" w:rsidRPr="009122F0">
        <w:rPr>
          <w:rFonts w:cs="Traditional Arabic"/>
          <w:b/>
          <w:bCs/>
        </w:rPr>
        <w:t xml:space="preserve">, </w:t>
      </w:r>
      <w:r w:rsidRPr="009122F0">
        <w:rPr>
          <w:rFonts w:cs="Traditional Arabic"/>
          <w:b/>
          <w:bCs/>
        </w:rPr>
        <w:t>kendisiyle karşılaşacakları güne kadar</w:t>
      </w:r>
      <w:r w:rsidR="00566A53" w:rsidRPr="009122F0">
        <w:rPr>
          <w:rFonts w:cs="Traditional Arabic"/>
          <w:b/>
          <w:bCs/>
        </w:rPr>
        <w:t xml:space="preserve">, </w:t>
      </w:r>
      <w:r w:rsidRPr="009122F0">
        <w:rPr>
          <w:rFonts w:cs="Traditional Arabic"/>
          <w:b/>
          <w:bCs/>
        </w:rPr>
        <w:t>kalplerinde nifakı (sonuçta köklü bir duygu olarak</w:t>
      </w:r>
      <w:r w:rsidR="00566A53" w:rsidRPr="009122F0">
        <w:rPr>
          <w:rFonts w:cs="Traditional Arabic"/>
          <w:b/>
          <w:bCs/>
        </w:rPr>
        <w:t xml:space="preserve">) </w:t>
      </w:r>
      <w:r w:rsidRPr="009122F0">
        <w:rPr>
          <w:rFonts w:cs="Traditional Arabic"/>
          <w:b/>
          <w:bCs/>
        </w:rPr>
        <w:t>yerleşik kıldı</w:t>
      </w:r>
      <w:r w:rsidR="00697A1D">
        <w:rPr>
          <w:rFonts w:cs="Traditional Arabic"/>
          <w:b/>
          <w:bCs/>
        </w:rPr>
        <w:t>."</w:t>
      </w:r>
      <w:r w:rsidR="00B91786" w:rsidRPr="009122F0">
        <w:rPr>
          <w:rStyle w:val="FootnoteReference"/>
          <w:rFonts w:cs="Traditional Arabic"/>
        </w:rPr>
        <w:footnoteReference w:id="44"/>
      </w:r>
      <w:r w:rsidR="00B91786" w:rsidRPr="009122F0">
        <w:rPr>
          <w:rFonts w:cs="Traditional Arabic"/>
        </w:rPr>
        <w:t xml:space="preserve"> </w:t>
      </w:r>
      <w:r w:rsidR="008D65EF" w:rsidRPr="009122F0">
        <w:rPr>
          <w:rFonts w:cs="Traditional Arabic"/>
        </w:rPr>
        <w:t>Zira</w:t>
      </w:r>
      <w:r w:rsidR="00B91786" w:rsidRPr="009122F0">
        <w:rPr>
          <w:rFonts w:cs="Traditional Arabic"/>
        </w:rPr>
        <w:t xml:space="preserve"> onlar Allah'a karşı verdiği sözünde durmadılar</w:t>
      </w:r>
      <w:r w:rsidR="00566A53" w:rsidRPr="009122F0">
        <w:rPr>
          <w:rFonts w:cs="Traditional Arabic"/>
        </w:rPr>
        <w:t xml:space="preserve">. </w:t>
      </w:r>
      <w:r w:rsidR="00B91786" w:rsidRPr="009122F0">
        <w:rPr>
          <w:rFonts w:cs="Traditional Arabic"/>
        </w:rPr>
        <w:t>Kalplerinde nifak oluştu</w:t>
      </w:r>
      <w:r w:rsidR="00566A53" w:rsidRPr="009122F0">
        <w:rPr>
          <w:rFonts w:cs="Traditional Arabic"/>
        </w:rPr>
        <w:t xml:space="preserve">. </w:t>
      </w:r>
      <w:r w:rsidR="00B91786" w:rsidRPr="009122F0">
        <w:rPr>
          <w:rFonts w:cs="Traditional Arabic"/>
        </w:rPr>
        <w:t>İslam toplumu için en büyük tehlikedir bu</w:t>
      </w:r>
      <w:r w:rsidR="00566A53" w:rsidRPr="009122F0">
        <w:rPr>
          <w:rFonts w:cs="Traditional Arabic"/>
        </w:rPr>
        <w:t xml:space="preserve">. </w:t>
      </w:r>
      <w:r w:rsidR="00B91786" w:rsidRPr="009122F0">
        <w:rPr>
          <w:rFonts w:cs="Traditional Arabic"/>
        </w:rPr>
        <w:t>Sizler tarihte İslami bir toplumun saptığını gördüğünüzde bakınız mutlaka o toplum işte bu noktadan sapmıştır</w:t>
      </w:r>
      <w:r w:rsidR="00566A53" w:rsidRPr="009122F0">
        <w:rPr>
          <w:rFonts w:cs="Traditional Arabic"/>
        </w:rPr>
        <w:t xml:space="preserve">. </w:t>
      </w:r>
      <w:r w:rsidR="00B91786" w:rsidRPr="009122F0">
        <w:rPr>
          <w:rFonts w:cs="Traditional Arabic"/>
        </w:rPr>
        <w:t>Harici bir düşmanın gelip yerle bir etmesi</w:t>
      </w:r>
      <w:r w:rsidR="00566A53" w:rsidRPr="009122F0">
        <w:rPr>
          <w:rFonts w:cs="Traditional Arabic"/>
        </w:rPr>
        <w:t xml:space="preserve">, </w:t>
      </w:r>
      <w:r w:rsidR="00B91786" w:rsidRPr="009122F0">
        <w:rPr>
          <w:rFonts w:cs="Traditional Arabic"/>
        </w:rPr>
        <w:t xml:space="preserve">yenmesi ve her şeyi darmadağın etmesi </w:t>
      </w:r>
      <w:r w:rsidR="00AF1D6C" w:rsidRPr="009122F0">
        <w:rPr>
          <w:rFonts w:cs="Traditional Arabic"/>
        </w:rPr>
        <w:t xml:space="preserve">elbette </w:t>
      </w:r>
      <w:r w:rsidR="00B91786" w:rsidRPr="009122F0">
        <w:rPr>
          <w:rFonts w:cs="Traditional Arabic"/>
        </w:rPr>
        <w:t>mümkündür</w:t>
      </w:r>
      <w:r w:rsidR="00566A53" w:rsidRPr="009122F0">
        <w:rPr>
          <w:rFonts w:cs="Traditional Arabic"/>
        </w:rPr>
        <w:t xml:space="preserve">; </w:t>
      </w:r>
      <w:r w:rsidR="00B91786" w:rsidRPr="009122F0">
        <w:rPr>
          <w:rFonts w:cs="Traditional Arabic"/>
        </w:rPr>
        <w:t>ama onlar</w:t>
      </w:r>
      <w:r w:rsidR="00AF1D6C" w:rsidRPr="009122F0">
        <w:rPr>
          <w:rFonts w:cs="Traditional Arabic"/>
        </w:rPr>
        <w:t>ı</w:t>
      </w:r>
      <w:r w:rsidR="00B91786" w:rsidRPr="009122F0">
        <w:rPr>
          <w:rFonts w:cs="Traditional Arabic"/>
        </w:rPr>
        <w:t xml:space="preserve"> </w:t>
      </w:r>
      <w:r w:rsidR="00AF1D6C" w:rsidRPr="009122F0">
        <w:rPr>
          <w:rFonts w:cs="Traditional Arabic"/>
        </w:rPr>
        <w:t xml:space="preserve">bu şekilde </w:t>
      </w:r>
      <w:r w:rsidR="00B91786" w:rsidRPr="009122F0">
        <w:rPr>
          <w:rFonts w:cs="Traditional Arabic"/>
        </w:rPr>
        <w:t>tümü ile ortadan kaldıramazlar</w:t>
      </w:r>
      <w:r w:rsidR="00566A53" w:rsidRPr="009122F0">
        <w:rPr>
          <w:rFonts w:cs="Traditional Arabic"/>
        </w:rPr>
        <w:t xml:space="preserve">. </w:t>
      </w:r>
      <w:r w:rsidR="00B91786" w:rsidRPr="009122F0">
        <w:rPr>
          <w:rFonts w:cs="Traditional Arabic"/>
        </w:rPr>
        <w:t xml:space="preserve">Neticede iman </w:t>
      </w:r>
      <w:r w:rsidR="00AF1D6C" w:rsidRPr="009122F0">
        <w:rPr>
          <w:rFonts w:cs="Traditional Arabic"/>
        </w:rPr>
        <w:t xml:space="preserve">baki </w:t>
      </w:r>
      <w:r w:rsidR="00B91786" w:rsidRPr="009122F0">
        <w:rPr>
          <w:rFonts w:cs="Traditional Arabic"/>
        </w:rPr>
        <w:t>kalmaktadır</w:t>
      </w:r>
      <w:r w:rsidR="00566A53" w:rsidRPr="009122F0">
        <w:rPr>
          <w:rFonts w:cs="Traditional Arabic"/>
        </w:rPr>
        <w:t xml:space="preserve">. </w:t>
      </w:r>
      <w:r w:rsidR="00B91786" w:rsidRPr="009122F0">
        <w:rPr>
          <w:rFonts w:cs="Traditional Arabic"/>
        </w:rPr>
        <w:t>B</w:t>
      </w:r>
      <w:r w:rsidR="00AF1D6C" w:rsidRPr="009122F0">
        <w:rPr>
          <w:rFonts w:cs="Traditional Arabic"/>
        </w:rPr>
        <w:t>u iman b</w:t>
      </w:r>
      <w:r w:rsidR="00B91786" w:rsidRPr="009122F0">
        <w:rPr>
          <w:rFonts w:cs="Traditional Arabic"/>
        </w:rPr>
        <w:t>ir yerde yeniden yeşerir ve büyümeye başlar</w:t>
      </w:r>
      <w:r w:rsidR="00566A53" w:rsidRPr="009122F0">
        <w:rPr>
          <w:rFonts w:cs="Traditional Arabic"/>
        </w:rPr>
        <w:t xml:space="preserve">. </w:t>
      </w:r>
      <w:r w:rsidR="00AF1D6C" w:rsidRPr="009122F0">
        <w:rPr>
          <w:rFonts w:cs="Traditional Arabic"/>
        </w:rPr>
        <w:t>A</w:t>
      </w:r>
      <w:r w:rsidR="00B91786" w:rsidRPr="009122F0">
        <w:rPr>
          <w:rFonts w:cs="Traditional Arabic"/>
        </w:rPr>
        <w:t>ma deruni düşman ordusu insana saldırdığında ve insanın içini boşaltıp çürüttüğünde</w:t>
      </w:r>
      <w:r w:rsidR="00566A53" w:rsidRPr="009122F0">
        <w:rPr>
          <w:rFonts w:cs="Traditional Arabic"/>
        </w:rPr>
        <w:t xml:space="preserve">, </w:t>
      </w:r>
      <w:r w:rsidR="00B91786" w:rsidRPr="009122F0">
        <w:rPr>
          <w:rFonts w:cs="Traditional Arabic"/>
        </w:rPr>
        <w:t>artık sapma yolu ortaya çıkmaktadır</w:t>
      </w:r>
      <w:r w:rsidR="00566A53" w:rsidRPr="009122F0">
        <w:rPr>
          <w:rFonts w:cs="Traditional Arabic"/>
        </w:rPr>
        <w:t xml:space="preserve">. </w:t>
      </w:r>
      <w:r w:rsidR="00B91786" w:rsidRPr="009122F0">
        <w:rPr>
          <w:rFonts w:cs="Traditional Arabic"/>
        </w:rPr>
        <w:t xml:space="preserve">Sapmanın olduğu her yerde ise </w:t>
      </w:r>
      <w:r w:rsidR="001A781D" w:rsidRPr="009122F0">
        <w:rPr>
          <w:rFonts w:cs="Traditional Arabic"/>
        </w:rPr>
        <w:t xml:space="preserve">bu durum </w:t>
      </w:r>
      <w:r w:rsidR="00B91786" w:rsidRPr="009122F0">
        <w:rPr>
          <w:rFonts w:cs="Traditional Arabic"/>
        </w:rPr>
        <w:t xml:space="preserve">bütün bu </w:t>
      </w:r>
      <w:r w:rsidR="00863880" w:rsidRPr="009122F0">
        <w:rPr>
          <w:rFonts w:cs="Traditional Arabic"/>
        </w:rPr>
        <w:t>kötülüklere</w:t>
      </w:r>
      <w:r w:rsidR="00B91786" w:rsidRPr="009122F0">
        <w:rPr>
          <w:rFonts w:cs="Traditional Arabic"/>
        </w:rPr>
        <w:t xml:space="preserve"> kaynaklık etmektedir</w:t>
      </w:r>
      <w:r w:rsidR="00566A53" w:rsidRPr="009122F0">
        <w:rPr>
          <w:rFonts w:cs="Traditional Arabic"/>
        </w:rPr>
        <w:t xml:space="preserve">. </w:t>
      </w:r>
      <w:r w:rsidR="00B91786" w:rsidRPr="009122F0">
        <w:rPr>
          <w:rFonts w:cs="Traditional Arabic"/>
        </w:rPr>
        <w:t xml:space="preserve">Peygamber Ekrem </w:t>
      </w:r>
      <w:r w:rsidR="009122F0" w:rsidRPr="009122F0">
        <w:rPr>
          <w:rFonts w:cs="Traditional Arabic"/>
        </w:rPr>
        <w:t>(s.a.a)</w:t>
      </w:r>
      <w:r w:rsidR="00566A53" w:rsidRPr="009122F0">
        <w:rPr>
          <w:rFonts w:cs="Traditional Arabic"/>
        </w:rPr>
        <w:t xml:space="preserve"> </w:t>
      </w:r>
      <w:r w:rsidR="001A781D" w:rsidRPr="009122F0">
        <w:rPr>
          <w:rFonts w:cs="Traditional Arabic"/>
        </w:rPr>
        <w:t xml:space="preserve">işte </w:t>
      </w:r>
      <w:r w:rsidR="00B91786" w:rsidRPr="009122F0">
        <w:rPr>
          <w:rFonts w:cs="Traditional Arabic"/>
        </w:rPr>
        <w:t>bu düşmanla da savaşmıştır</w:t>
      </w:r>
      <w:r w:rsidR="00566A53" w:rsidRPr="009122F0">
        <w:rPr>
          <w:rFonts w:cs="Traditional Arabic"/>
        </w:rPr>
        <w:t xml:space="preserve">. </w:t>
      </w:r>
    </w:p>
    <w:p w:rsidR="00A75B9A" w:rsidRPr="009122F0" w:rsidRDefault="008A5560" w:rsidP="00345F09">
      <w:pPr>
        <w:spacing w:line="300" w:lineRule="atLeast"/>
        <w:jc w:val="lowKashida"/>
        <w:rPr>
          <w:rFonts w:cs="Traditional Arabic"/>
        </w:rPr>
      </w:pPr>
      <w:r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B91786" w:rsidRPr="009122F0">
        <w:rPr>
          <w:rFonts w:cs="Traditional Arabic"/>
        </w:rPr>
        <w:t xml:space="preserve">kendi davranışlarında büyük bir </w:t>
      </w:r>
      <w:r w:rsidR="008D65EF" w:rsidRPr="009122F0">
        <w:rPr>
          <w:rFonts w:cs="Traditional Arabic"/>
        </w:rPr>
        <w:t>tedbir</w:t>
      </w:r>
      <w:r w:rsidR="00B91786" w:rsidRPr="009122F0">
        <w:rPr>
          <w:rFonts w:cs="Traditional Arabic"/>
        </w:rPr>
        <w:t xml:space="preserve"> ve idarecilik ahlakı üzere amel etmiş ve büyük bir hızla harekete geçmiştir</w:t>
      </w:r>
      <w:r w:rsidR="00566A53" w:rsidRPr="009122F0">
        <w:rPr>
          <w:rFonts w:cs="Traditional Arabic"/>
        </w:rPr>
        <w:t xml:space="preserve">. </w:t>
      </w:r>
      <w:r w:rsidR="00B91786" w:rsidRPr="009122F0">
        <w:rPr>
          <w:rFonts w:cs="Traditional Arabic"/>
        </w:rPr>
        <w:t>Hiçbir olayın vaktinin geçmesini beklememiştir</w:t>
      </w:r>
      <w:r w:rsidR="00566A53" w:rsidRPr="009122F0">
        <w:rPr>
          <w:rFonts w:cs="Traditional Arabic"/>
        </w:rPr>
        <w:t xml:space="preserve">. </w:t>
      </w:r>
      <w:r w:rsidRPr="009122F0">
        <w:rPr>
          <w:rFonts w:cs="Traditional Arabic"/>
        </w:rPr>
        <w:t xml:space="preserve">Peygamber </w:t>
      </w:r>
      <w:r w:rsidR="009122F0" w:rsidRPr="009122F0">
        <w:rPr>
          <w:rFonts w:cs="Traditional Arabic"/>
        </w:rPr>
        <w:lastRenderedPageBreak/>
        <w:t>(s.a.a)</w:t>
      </w:r>
      <w:r w:rsidR="00566A53" w:rsidRPr="009122F0">
        <w:rPr>
          <w:rFonts w:cs="Traditional Arabic"/>
        </w:rPr>
        <w:t xml:space="preserve"> </w:t>
      </w:r>
      <w:r w:rsidR="00B91786" w:rsidRPr="009122F0">
        <w:rPr>
          <w:rFonts w:cs="Traditional Arabic"/>
        </w:rPr>
        <w:t>şahsi bir temizlik ve kanaat sahibi idi</w:t>
      </w:r>
      <w:r w:rsidR="00566A53" w:rsidRPr="009122F0">
        <w:rPr>
          <w:rFonts w:cs="Traditional Arabic"/>
        </w:rPr>
        <w:t xml:space="preserve">. </w:t>
      </w:r>
      <w:r w:rsidR="00B91786" w:rsidRPr="009122F0">
        <w:rPr>
          <w:rFonts w:cs="Traditional Arabic"/>
        </w:rPr>
        <w:t>Mübarek varlığında hiçbir zaaf noktası söz konusu değildi</w:t>
      </w:r>
      <w:r w:rsidR="00566A53" w:rsidRPr="009122F0">
        <w:rPr>
          <w:rFonts w:cs="Traditional Arabic"/>
        </w:rPr>
        <w:t xml:space="preserve">. </w:t>
      </w:r>
      <w:r w:rsidR="00B91786" w:rsidRPr="009122F0">
        <w:rPr>
          <w:rFonts w:cs="Traditional Arabic"/>
        </w:rPr>
        <w:t xml:space="preserve">O masum ve tertemiz bir şahsiyete sahip </w:t>
      </w:r>
      <w:r w:rsidR="001A781D" w:rsidRPr="009122F0">
        <w:rPr>
          <w:rFonts w:cs="Traditional Arabic"/>
        </w:rPr>
        <w:t>bir kimseydi</w:t>
      </w:r>
      <w:r w:rsidR="00566A53" w:rsidRPr="009122F0">
        <w:rPr>
          <w:rFonts w:cs="Traditional Arabic"/>
        </w:rPr>
        <w:t xml:space="preserve">. </w:t>
      </w:r>
      <w:r w:rsidR="00B91786" w:rsidRPr="009122F0">
        <w:rPr>
          <w:rFonts w:cs="Traditional Arabic"/>
        </w:rPr>
        <w:t>Bu da insanları etkileme hususunda en önemli bir faktör sayılmaktadır</w:t>
      </w:r>
      <w:r w:rsidR="00566A53" w:rsidRPr="009122F0">
        <w:rPr>
          <w:rFonts w:cs="Traditional Arabic"/>
        </w:rPr>
        <w:t xml:space="preserve">. </w:t>
      </w:r>
      <w:r w:rsidR="00B91786" w:rsidRPr="009122F0">
        <w:rPr>
          <w:rFonts w:cs="Traditional Arabic"/>
        </w:rPr>
        <w:t>Biz bundan ders almalıyız</w:t>
      </w:r>
      <w:r w:rsidR="00566A53" w:rsidRPr="009122F0">
        <w:rPr>
          <w:rFonts w:cs="Traditional Arabic"/>
        </w:rPr>
        <w:t xml:space="preserve">. </w:t>
      </w:r>
      <w:r w:rsidR="00B91786" w:rsidRPr="009122F0">
        <w:rPr>
          <w:rFonts w:cs="Traditional Arabic"/>
        </w:rPr>
        <w:t>Bu sözlerin büyük bir bölümünü</w:t>
      </w:r>
      <w:r w:rsidR="00A75B9A" w:rsidRPr="009122F0">
        <w:rPr>
          <w:rFonts w:cs="Traditional Arabic"/>
        </w:rPr>
        <w:t>n</w:t>
      </w:r>
      <w:r w:rsidR="00B91786" w:rsidRPr="009122F0">
        <w:rPr>
          <w:rFonts w:cs="Traditional Arabic"/>
        </w:rPr>
        <w:t xml:space="preserve"> bizzat bana da </w:t>
      </w:r>
      <w:r w:rsidR="00A75B9A" w:rsidRPr="009122F0">
        <w:rPr>
          <w:rFonts w:cs="Traditional Arabic"/>
        </w:rPr>
        <w:t>söylenmesi gerekir</w:t>
      </w:r>
      <w:r w:rsidR="00566A53" w:rsidRPr="009122F0">
        <w:rPr>
          <w:rFonts w:cs="Traditional Arabic"/>
        </w:rPr>
        <w:t xml:space="preserve">, </w:t>
      </w:r>
      <w:r w:rsidR="00A75B9A" w:rsidRPr="009122F0">
        <w:rPr>
          <w:rFonts w:cs="Traditional Arabic"/>
        </w:rPr>
        <w:t>ben de ders almalıyım</w:t>
      </w:r>
      <w:r w:rsidR="00566A53" w:rsidRPr="009122F0">
        <w:rPr>
          <w:rFonts w:cs="Traditional Arabic"/>
        </w:rPr>
        <w:t xml:space="preserve">, </w:t>
      </w:r>
      <w:r w:rsidR="00A75B9A" w:rsidRPr="009122F0">
        <w:rPr>
          <w:rFonts w:cs="Traditional Arabic"/>
        </w:rPr>
        <w:t xml:space="preserve">sorumlu </w:t>
      </w:r>
      <w:r w:rsidR="008D65EF" w:rsidRPr="009122F0">
        <w:rPr>
          <w:rFonts w:cs="Traditional Arabic"/>
        </w:rPr>
        <w:t>kimseler</w:t>
      </w:r>
      <w:r w:rsidR="00A75B9A" w:rsidRPr="009122F0">
        <w:rPr>
          <w:rFonts w:cs="Traditional Arabic"/>
        </w:rPr>
        <w:t xml:space="preserve"> ders almalıdır</w:t>
      </w:r>
      <w:r w:rsidR="00566A53" w:rsidRPr="009122F0">
        <w:rPr>
          <w:rFonts w:cs="Traditional Arabic"/>
        </w:rPr>
        <w:t xml:space="preserve">. </w:t>
      </w:r>
      <w:r w:rsidR="00A75B9A" w:rsidRPr="009122F0">
        <w:rPr>
          <w:rFonts w:cs="Traditional Arabic"/>
        </w:rPr>
        <w:t xml:space="preserve">Amel ile etkilemek hiç şüphesiz mertebe olarak daha </w:t>
      </w:r>
      <w:r w:rsidR="008D65EF" w:rsidRPr="009122F0">
        <w:rPr>
          <w:rFonts w:cs="Traditional Arabic"/>
        </w:rPr>
        <w:t>üstün</w:t>
      </w:r>
      <w:r w:rsidR="00A75B9A" w:rsidRPr="009122F0">
        <w:rPr>
          <w:rFonts w:cs="Traditional Arabic"/>
        </w:rPr>
        <w:t xml:space="preserve"> ve dil ile etkilemekten daha güçlüdür</w:t>
      </w:r>
      <w:r w:rsidR="00566A53" w:rsidRPr="009122F0">
        <w:rPr>
          <w:rFonts w:cs="Traditional Arabic"/>
        </w:rPr>
        <w:t xml:space="preserve">. </w:t>
      </w:r>
      <w:r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A75B9A" w:rsidRPr="009122F0">
        <w:rPr>
          <w:rFonts w:cs="Traditional Arabic"/>
        </w:rPr>
        <w:t>tam bir kesinlik ve açıklık içinde idi</w:t>
      </w:r>
      <w:r w:rsidR="00566A53" w:rsidRPr="009122F0">
        <w:rPr>
          <w:rFonts w:cs="Traditional Arabic"/>
        </w:rPr>
        <w:t xml:space="preserve">. </w:t>
      </w:r>
      <w:r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A75B9A" w:rsidRPr="009122F0">
        <w:rPr>
          <w:rFonts w:cs="Traditional Arabic"/>
        </w:rPr>
        <w:t xml:space="preserve">hiçbir zaman </w:t>
      </w:r>
      <w:r w:rsidR="004134AC" w:rsidRPr="009122F0">
        <w:rPr>
          <w:rFonts w:cs="Traditional Arabic"/>
        </w:rPr>
        <w:t xml:space="preserve">belirsiz ve </w:t>
      </w:r>
      <w:r w:rsidR="00C23E08" w:rsidRPr="009122F0">
        <w:rPr>
          <w:rFonts w:cs="Traditional Arabic"/>
        </w:rPr>
        <w:t>birçok</w:t>
      </w:r>
      <w:r w:rsidR="004134AC" w:rsidRPr="009122F0">
        <w:rPr>
          <w:rFonts w:cs="Traditional Arabic"/>
        </w:rPr>
        <w:t xml:space="preserve"> manaya gelen ifadeler kullanmamıştır</w:t>
      </w:r>
      <w:r w:rsidR="00566A53" w:rsidRPr="009122F0">
        <w:rPr>
          <w:rFonts w:cs="Traditional Arabic"/>
        </w:rPr>
        <w:t xml:space="preserve">. </w:t>
      </w:r>
      <w:r w:rsidR="00A75B9A" w:rsidRPr="009122F0">
        <w:rPr>
          <w:rFonts w:cs="Traditional Arabic"/>
        </w:rPr>
        <w:t>Elbette düşmanla karşılaştığı zaman çok dakik</w:t>
      </w:r>
      <w:r w:rsidR="00566A53" w:rsidRPr="009122F0">
        <w:rPr>
          <w:rFonts w:cs="Traditional Arabic"/>
        </w:rPr>
        <w:t xml:space="preserve">, </w:t>
      </w:r>
      <w:r w:rsidR="00A75B9A" w:rsidRPr="009122F0">
        <w:rPr>
          <w:rFonts w:cs="Traditional Arabic"/>
        </w:rPr>
        <w:t>siyasi işlere teşebbüste bulunmuş ve düşmanı yanlışlığa düşür</w:t>
      </w:r>
      <w:r w:rsidR="004134AC" w:rsidRPr="009122F0">
        <w:rPr>
          <w:rFonts w:cs="Traditional Arabic"/>
        </w:rPr>
        <w:t>düğü olmuştur</w:t>
      </w:r>
      <w:r w:rsidR="00566A53" w:rsidRPr="009122F0">
        <w:rPr>
          <w:rFonts w:cs="Traditional Arabic"/>
        </w:rPr>
        <w:t xml:space="preserve">. </w:t>
      </w:r>
      <w:r w:rsidR="008D65EF" w:rsidRPr="009122F0">
        <w:rPr>
          <w:rFonts w:cs="Traditional Arabic"/>
        </w:rPr>
        <w:t>Birçok</w:t>
      </w:r>
      <w:r w:rsidR="00A75B9A" w:rsidRPr="009122F0">
        <w:rPr>
          <w:rFonts w:cs="Traditional Arabic"/>
        </w:rPr>
        <w:t xml:space="preserve"> hususta </w:t>
      </w:r>
      <w:r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A75B9A" w:rsidRPr="009122F0">
        <w:rPr>
          <w:rFonts w:cs="Traditional Arabic"/>
        </w:rPr>
        <w:t xml:space="preserve">düşmanı </w:t>
      </w:r>
      <w:r w:rsidR="004134AC" w:rsidRPr="009122F0">
        <w:rPr>
          <w:rFonts w:cs="Traditional Arabic"/>
        </w:rPr>
        <w:t xml:space="preserve">adeta </w:t>
      </w:r>
      <w:r w:rsidR="00A75B9A" w:rsidRPr="009122F0">
        <w:rPr>
          <w:rFonts w:cs="Traditional Arabic"/>
        </w:rPr>
        <w:t>gafil avlamıştır</w:t>
      </w:r>
      <w:r w:rsidR="00566A53" w:rsidRPr="009122F0">
        <w:rPr>
          <w:rFonts w:cs="Traditional Arabic"/>
        </w:rPr>
        <w:t xml:space="preserve">. </w:t>
      </w:r>
      <w:r w:rsidR="00A75B9A" w:rsidRPr="009122F0">
        <w:rPr>
          <w:rFonts w:cs="Traditional Arabic"/>
        </w:rPr>
        <w:t>Gerek askeri ve gerekse siyasi açıdan düşmanı beklemediği noktadan vurmuş</w:t>
      </w:r>
      <w:r w:rsidR="00566A53" w:rsidRPr="009122F0">
        <w:rPr>
          <w:rFonts w:cs="Traditional Arabic"/>
        </w:rPr>
        <w:t xml:space="preserve">; </w:t>
      </w:r>
      <w:r w:rsidR="00A75B9A" w:rsidRPr="009122F0">
        <w:rPr>
          <w:rFonts w:cs="Traditional Arabic"/>
        </w:rPr>
        <w:t>ama mümin insanlara ve kendi halkına karşı sürekli açık</w:t>
      </w:r>
      <w:r w:rsidR="00566A53" w:rsidRPr="009122F0">
        <w:rPr>
          <w:rFonts w:cs="Traditional Arabic"/>
        </w:rPr>
        <w:t xml:space="preserve">, </w:t>
      </w:r>
      <w:r w:rsidR="00A75B9A" w:rsidRPr="009122F0">
        <w:rPr>
          <w:rFonts w:cs="Traditional Arabic"/>
        </w:rPr>
        <w:t>şeffaf ve büyük bir açıklık ile konuş</w:t>
      </w:r>
      <w:r w:rsidR="004134AC" w:rsidRPr="009122F0">
        <w:rPr>
          <w:rFonts w:cs="Traditional Arabic"/>
        </w:rPr>
        <w:t>muş</w:t>
      </w:r>
      <w:r w:rsidR="00566A53" w:rsidRPr="009122F0">
        <w:rPr>
          <w:rFonts w:cs="Traditional Arabic"/>
        </w:rPr>
        <w:t xml:space="preserve">, </w:t>
      </w:r>
      <w:r w:rsidR="00A75B9A" w:rsidRPr="009122F0">
        <w:rPr>
          <w:rFonts w:cs="Traditional Arabic"/>
        </w:rPr>
        <w:t xml:space="preserve">hiçbir zaman siyasi bir harekete girişmemiş ve </w:t>
      </w:r>
      <w:r w:rsidR="004134AC" w:rsidRPr="009122F0">
        <w:rPr>
          <w:rFonts w:cs="Traditional Arabic"/>
        </w:rPr>
        <w:t>detaylı bir macerası bulunan Abdullah b</w:t>
      </w:r>
      <w:r w:rsidR="00566A53" w:rsidRPr="009122F0">
        <w:rPr>
          <w:rFonts w:cs="Traditional Arabic"/>
        </w:rPr>
        <w:t xml:space="preserve">. </w:t>
      </w:r>
      <w:r w:rsidR="004134AC" w:rsidRPr="009122F0">
        <w:rPr>
          <w:rFonts w:cs="Traditional Arabic"/>
        </w:rPr>
        <w:t xml:space="preserve">Ubeyy olayında olduğu gibi </w:t>
      </w:r>
      <w:r w:rsidR="00A75B9A" w:rsidRPr="009122F0">
        <w:rPr>
          <w:rFonts w:cs="Traditional Arabic"/>
        </w:rPr>
        <w:t>gerektiği yerlerde de büyük bir yumuşaklık ve elastikiyet göstermiştir</w:t>
      </w:r>
      <w:r w:rsidR="00566A53" w:rsidRPr="009122F0">
        <w:rPr>
          <w:rFonts w:cs="Traditional Arabic"/>
        </w:rPr>
        <w:t xml:space="preserve">. </w:t>
      </w:r>
      <w:r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A75B9A" w:rsidRPr="009122F0">
        <w:rPr>
          <w:rFonts w:cs="Traditional Arabic"/>
        </w:rPr>
        <w:t>asla kendisi ile anlaşma imzaladığı halka ve bi</w:t>
      </w:r>
      <w:r w:rsidR="004134AC" w:rsidRPr="009122F0">
        <w:rPr>
          <w:rFonts w:cs="Traditional Arabic"/>
        </w:rPr>
        <w:t>r</w:t>
      </w:r>
      <w:r w:rsidR="00A75B9A" w:rsidRPr="009122F0">
        <w:rPr>
          <w:rFonts w:cs="Traditional Arabic"/>
        </w:rPr>
        <w:t xml:space="preserve"> takım gruplara karşı hatta Mekke </w:t>
      </w:r>
      <w:r w:rsidR="008D65EF" w:rsidRPr="009122F0">
        <w:rPr>
          <w:rFonts w:cs="Traditional Arabic"/>
        </w:rPr>
        <w:t>kâfirleri</w:t>
      </w:r>
      <w:r w:rsidR="00A75B9A" w:rsidRPr="009122F0">
        <w:rPr>
          <w:rFonts w:cs="Traditional Arabic"/>
        </w:rPr>
        <w:t xml:space="preserve"> gibi kendisi ile anlaşma imzalayan düşmanlarına karşı </w:t>
      </w:r>
      <w:r w:rsidR="004134AC" w:rsidRPr="009122F0">
        <w:rPr>
          <w:rFonts w:cs="Traditional Arabic"/>
        </w:rPr>
        <w:t xml:space="preserve">dahi </w:t>
      </w:r>
      <w:r w:rsidR="00A75B9A" w:rsidRPr="009122F0">
        <w:rPr>
          <w:rFonts w:cs="Traditional Arabic"/>
        </w:rPr>
        <w:t>ahdini bozmamış</w:t>
      </w:r>
      <w:r w:rsidR="00566A53" w:rsidRPr="009122F0">
        <w:rPr>
          <w:rFonts w:cs="Traditional Arabic"/>
        </w:rPr>
        <w:t xml:space="preserve">, </w:t>
      </w:r>
      <w:r w:rsidR="00A75B9A" w:rsidRPr="009122F0">
        <w:rPr>
          <w:rFonts w:cs="Traditional Arabic"/>
        </w:rPr>
        <w:t>sözünden caymamış ve yaptığı anlaşmayı ayaklar altına almamıştır</w:t>
      </w:r>
      <w:r w:rsidR="00566A53" w:rsidRPr="009122F0">
        <w:rPr>
          <w:rFonts w:cs="Traditional Arabic"/>
        </w:rPr>
        <w:t xml:space="preserve">. </w:t>
      </w:r>
      <w:r w:rsidR="00A75B9A" w:rsidRPr="009122F0">
        <w:rPr>
          <w:rFonts w:cs="Traditional Arabic"/>
        </w:rPr>
        <w:t>Aksine anlaşmayı bozanlar hep düşmanlar olmuştur</w:t>
      </w:r>
      <w:r w:rsidR="00566A53" w:rsidRPr="009122F0">
        <w:rPr>
          <w:rFonts w:cs="Traditional Arabic"/>
        </w:rPr>
        <w:t xml:space="preserve">. </w:t>
      </w:r>
      <w:r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A75B9A" w:rsidRPr="009122F0">
        <w:rPr>
          <w:rFonts w:cs="Traditional Arabic"/>
        </w:rPr>
        <w:t>de bunlara kesin bir kararlılık ile cevap vermiştir</w:t>
      </w:r>
      <w:r w:rsidR="00566A53" w:rsidRPr="009122F0">
        <w:rPr>
          <w:rFonts w:cs="Traditional Arabic"/>
        </w:rPr>
        <w:t xml:space="preserve">. </w:t>
      </w:r>
      <w:r w:rsidR="00A75B9A" w:rsidRPr="009122F0">
        <w:rPr>
          <w:rFonts w:cs="Traditional Arabic"/>
        </w:rPr>
        <w:t>Bu yüzden herkes</w:t>
      </w:r>
      <w:r w:rsidR="00566A53" w:rsidRPr="009122F0">
        <w:rPr>
          <w:rFonts w:cs="Traditional Arabic"/>
        </w:rPr>
        <w:t xml:space="preserve">, </w:t>
      </w:r>
      <w:r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A75B9A" w:rsidRPr="009122F0">
        <w:rPr>
          <w:rFonts w:cs="Traditional Arabic"/>
        </w:rPr>
        <w:t xml:space="preserve">anlaşma yaptıkları </w:t>
      </w:r>
      <w:r w:rsidR="008D65EF" w:rsidRPr="009122F0">
        <w:rPr>
          <w:rFonts w:cs="Traditional Arabic"/>
        </w:rPr>
        <w:t>takdirde</w:t>
      </w:r>
      <w:r w:rsidR="00566A53" w:rsidRPr="009122F0">
        <w:rPr>
          <w:rFonts w:cs="Traditional Arabic"/>
        </w:rPr>
        <w:t xml:space="preserve">, </w:t>
      </w:r>
      <w:r w:rsidR="00A75B9A" w:rsidRPr="009122F0">
        <w:rPr>
          <w:rFonts w:cs="Traditional Arabic"/>
        </w:rPr>
        <w:t>onun yaptığı bu anlaşmaya güvenilebileceğini çok iyi biliyordu</w:t>
      </w:r>
      <w:r w:rsidR="00566A53" w:rsidRPr="009122F0">
        <w:rPr>
          <w:rFonts w:cs="Traditional Arabic"/>
        </w:rPr>
        <w:t xml:space="preserve">. </w:t>
      </w:r>
    </w:p>
    <w:p w:rsidR="003156BC" w:rsidRPr="009122F0" w:rsidRDefault="00A75B9A" w:rsidP="00345F09">
      <w:pPr>
        <w:spacing w:line="300" w:lineRule="atLeast"/>
        <w:jc w:val="lowKashida"/>
        <w:rPr>
          <w:rFonts w:cs="Traditional Arabic"/>
        </w:rPr>
      </w:pPr>
      <w:r w:rsidRPr="009122F0">
        <w:rPr>
          <w:rFonts w:cs="Traditional Arabic"/>
        </w:rPr>
        <w:t xml:space="preserve">Öte yandan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3062F1" w:rsidRPr="009122F0">
        <w:rPr>
          <w:rFonts w:cs="Traditional Arabic"/>
        </w:rPr>
        <w:t>Allah'a</w:t>
      </w:r>
      <w:r w:rsidRPr="009122F0">
        <w:rPr>
          <w:rFonts w:cs="Traditional Arabic"/>
        </w:rPr>
        <w:t xml:space="preserve"> yalvarıp yakarmaktan geri kalmamış ve Allah ile olan ilişkisini günden güne sağlamlaştırmaya çalışmıştır</w:t>
      </w:r>
      <w:r w:rsidR="00566A53" w:rsidRPr="009122F0">
        <w:rPr>
          <w:rFonts w:cs="Traditional Arabic"/>
        </w:rPr>
        <w:t xml:space="preserve">. </w:t>
      </w:r>
      <w:r w:rsidR="003156BC" w:rsidRPr="009122F0">
        <w:rPr>
          <w:rFonts w:cs="Traditional Arabic"/>
        </w:rPr>
        <w:t>Hatta s</w:t>
      </w:r>
      <w:r w:rsidRPr="009122F0">
        <w:rPr>
          <w:rFonts w:cs="Traditional Arabic"/>
        </w:rPr>
        <w:t xml:space="preserve">avaş meydanının tam ortasında </w:t>
      </w:r>
      <w:r w:rsidR="003156BC" w:rsidRPr="009122F0">
        <w:rPr>
          <w:rFonts w:cs="Traditional Arabic"/>
        </w:rPr>
        <w:t xml:space="preserve">dahi </w:t>
      </w:r>
      <w:r w:rsidRPr="009122F0">
        <w:rPr>
          <w:rFonts w:cs="Traditional Arabic"/>
        </w:rPr>
        <w:t>güçlerini düzen</w:t>
      </w:r>
      <w:r w:rsidR="003156BC" w:rsidRPr="009122F0">
        <w:rPr>
          <w:rFonts w:cs="Traditional Arabic"/>
        </w:rPr>
        <w:t>e koyduğu</w:t>
      </w:r>
      <w:r w:rsidR="00566A53" w:rsidRPr="009122F0">
        <w:rPr>
          <w:rFonts w:cs="Traditional Arabic"/>
        </w:rPr>
        <w:t xml:space="preserve">, </w:t>
      </w:r>
      <w:r w:rsidR="00F43A0E" w:rsidRPr="009122F0">
        <w:rPr>
          <w:rFonts w:cs="Traditional Arabic"/>
        </w:rPr>
        <w:t>onları Allah yolunda savaşa</w:t>
      </w:r>
      <w:r w:rsidR="003156BC" w:rsidRPr="009122F0">
        <w:rPr>
          <w:rFonts w:cs="Traditional Arabic"/>
        </w:rPr>
        <w:t xml:space="preserve"> teşvik ettiği</w:t>
      </w:r>
      <w:r w:rsidR="00566A53" w:rsidRPr="009122F0">
        <w:rPr>
          <w:rFonts w:cs="Traditional Arabic"/>
        </w:rPr>
        <w:t xml:space="preserve">, </w:t>
      </w:r>
      <w:r w:rsidR="003156BC" w:rsidRPr="009122F0">
        <w:rPr>
          <w:rFonts w:cs="Traditional Arabic"/>
        </w:rPr>
        <w:t>Allah yolunda cihada yönlendirdiği</w:t>
      </w:r>
      <w:r w:rsidR="00566A53" w:rsidRPr="009122F0">
        <w:rPr>
          <w:rFonts w:cs="Traditional Arabic"/>
        </w:rPr>
        <w:t xml:space="preserve">, </w:t>
      </w:r>
      <w:r w:rsidR="003156BC" w:rsidRPr="009122F0">
        <w:rPr>
          <w:rFonts w:cs="Traditional Arabic"/>
        </w:rPr>
        <w:t>biz</w:t>
      </w:r>
      <w:r w:rsidR="008D65EF" w:rsidRPr="009122F0">
        <w:rPr>
          <w:rFonts w:cs="Traditional Arabic"/>
        </w:rPr>
        <w:t>z</w:t>
      </w:r>
      <w:r w:rsidR="003156BC" w:rsidRPr="009122F0">
        <w:rPr>
          <w:rFonts w:cs="Traditional Arabic"/>
        </w:rPr>
        <w:t>at eline silahı aldığı</w:t>
      </w:r>
      <w:r w:rsidR="00566A53" w:rsidRPr="009122F0">
        <w:rPr>
          <w:rFonts w:cs="Traditional Arabic"/>
        </w:rPr>
        <w:t xml:space="preserve">, </w:t>
      </w:r>
      <w:r w:rsidR="003156BC" w:rsidRPr="009122F0">
        <w:rPr>
          <w:rFonts w:cs="Traditional Arabic"/>
        </w:rPr>
        <w:t xml:space="preserve">kesin bir şekilde onları komuta ettiği veya onlara ne yapması gerektiğini </w:t>
      </w:r>
      <w:r w:rsidR="008D65EF" w:rsidRPr="009122F0">
        <w:rPr>
          <w:rFonts w:cs="Traditional Arabic"/>
        </w:rPr>
        <w:t>öğrettiği</w:t>
      </w:r>
      <w:r w:rsidR="003156BC" w:rsidRPr="009122F0">
        <w:rPr>
          <w:rFonts w:cs="Traditional Arabic"/>
        </w:rPr>
        <w:t xml:space="preserve"> bir anda dahi dizleri üstüne oturuyor ve ellerini yüce </w:t>
      </w:r>
      <w:r w:rsidR="008D65EF" w:rsidRPr="009122F0">
        <w:rPr>
          <w:rFonts w:cs="Traditional Arabic"/>
        </w:rPr>
        <w:t>Allah'a</w:t>
      </w:r>
      <w:r w:rsidR="003156BC" w:rsidRPr="009122F0">
        <w:rPr>
          <w:rFonts w:cs="Traditional Arabic"/>
        </w:rPr>
        <w:t xml:space="preserve"> doğru kaldırarak insanların önünde ağlamaya ve yüce </w:t>
      </w:r>
      <w:r w:rsidR="005D12A0" w:rsidRPr="009122F0">
        <w:rPr>
          <w:rFonts w:cs="Traditional Arabic"/>
        </w:rPr>
        <w:t>Allah</w:t>
      </w:r>
      <w:r w:rsidR="003156BC" w:rsidRPr="009122F0">
        <w:rPr>
          <w:rFonts w:cs="Traditional Arabic"/>
        </w:rPr>
        <w:t xml:space="preserve"> ile şöyle </w:t>
      </w:r>
      <w:r w:rsidR="003156BC" w:rsidRPr="009122F0">
        <w:rPr>
          <w:rFonts w:cs="Traditional Arabic"/>
        </w:rPr>
        <w:lastRenderedPageBreak/>
        <w:t>konuşmaya başlı</w:t>
      </w:r>
      <w:r w:rsidR="005D12A0" w:rsidRPr="009122F0">
        <w:rPr>
          <w:rFonts w:cs="Traditional Arabic"/>
        </w:rPr>
        <w:t>yordu</w:t>
      </w:r>
      <w:r w:rsidR="00566A53" w:rsidRPr="009122F0">
        <w:rPr>
          <w:rFonts w:cs="Traditional Arabic"/>
        </w:rPr>
        <w:t xml:space="preserve">: </w:t>
      </w:r>
      <w:r w:rsidR="005D12A0" w:rsidRPr="009122F0">
        <w:rPr>
          <w:rFonts w:cs="Traditional Arabic"/>
        </w:rPr>
        <w:t>"Ey Al</w:t>
      </w:r>
      <w:r w:rsidR="003156BC" w:rsidRPr="009122F0">
        <w:rPr>
          <w:rFonts w:cs="Traditional Arabic"/>
        </w:rPr>
        <w:t>l</w:t>
      </w:r>
      <w:r w:rsidR="005D12A0" w:rsidRPr="009122F0">
        <w:rPr>
          <w:rFonts w:cs="Traditional Arabic"/>
        </w:rPr>
        <w:t>a</w:t>
      </w:r>
      <w:r w:rsidR="003156BC" w:rsidRPr="009122F0">
        <w:rPr>
          <w:rFonts w:cs="Traditional Arabic"/>
        </w:rPr>
        <w:t>hım</w:t>
      </w:r>
      <w:r w:rsidR="00205565" w:rsidRPr="009122F0">
        <w:rPr>
          <w:rFonts w:cs="Traditional Arabic"/>
        </w:rPr>
        <w:t xml:space="preserve">! </w:t>
      </w:r>
      <w:r w:rsidR="005D12A0" w:rsidRPr="009122F0">
        <w:rPr>
          <w:rFonts w:cs="Traditional Arabic"/>
        </w:rPr>
        <w:t>S</w:t>
      </w:r>
      <w:r w:rsidR="003156BC" w:rsidRPr="009122F0">
        <w:rPr>
          <w:rFonts w:cs="Traditional Arabic"/>
        </w:rPr>
        <w:t>en bizlere yardım et</w:t>
      </w:r>
      <w:r w:rsidR="00566A53" w:rsidRPr="009122F0">
        <w:rPr>
          <w:rFonts w:cs="Traditional Arabic"/>
        </w:rPr>
        <w:t xml:space="preserve">. </w:t>
      </w:r>
      <w:r w:rsidR="003062F1" w:rsidRPr="009122F0">
        <w:rPr>
          <w:rFonts w:cs="Traditional Arabic"/>
        </w:rPr>
        <w:t>E</w:t>
      </w:r>
      <w:r w:rsidR="003156BC" w:rsidRPr="009122F0">
        <w:rPr>
          <w:rFonts w:cs="Traditional Arabic"/>
        </w:rPr>
        <w:t xml:space="preserve">y </w:t>
      </w:r>
      <w:r w:rsidR="005D12A0" w:rsidRPr="009122F0">
        <w:rPr>
          <w:rFonts w:cs="Traditional Arabic"/>
        </w:rPr>
        <w:t>Allahım</w:t>
      </w:r>
      <w:r w:rsidR="00205565" w:rsidRPr="009122F0">
        <w:rPr>
          <w:rFonts w:cs="Traditional Arabic"/>
        </w:rPr>
        <w:t xml:space="preserve">! </w:t>
      </w:r>
      <w:r w:rsidR="003062F1" w:rsidRPr="009122F0">
        <w:rPr>
          <w:rFonts w:cs="Traditional Arabic"/>
        </w:rPr>
        <w:t>S</w:t>
      </w:r>
      <w:r w:rsidR="003156BC" w:rsidRPr="009122F0">
        <w:rPr>
          <w:rFonts w:cs="Traditional Arabic"/>
        </w:rPr>
        <w:t>en bizlere destek ol</w:t>
      </w:r>
      <w:r w:rsidR="00566A53" w:rsidRPr="009122F0">
        <w:rPr>
          <w:rFonts w:cs="Traditional Arabic"/>
        </w:rPr>
        <w:t xml:space="preserve">. </w:t>
      </w:r>
      <w:r w:rsidR="003062F1" w:rsidRPr="009122F0">
        <w:rPr>
          <w:rFonts w:cs="Traditional Arabic"/>
        </w:rPr>
        <w:t>E</w:t>
      </w:r>
      <w:r w:rsidR="003156BC" w:rsidRPr="009122F0">
        <w:rPr>
          <w:rFonts w:cs="Traditional Arabic"/>
        </w:rPr>
        <w:t xml:space="preserve">y </w:t>
      </w:r>
      <w:r w:rsidR="005D12A0" w:rsidRPr="009122F0">
        <w:rPr>
          <w:rFonts w:cs="Traditional Arabic"/>
        </w:rPr>
        <w:t>Allahım</w:t>
      </w:r>
      <w:r w:rsidR="00205565" w:rsidRPr="009122F0">
        <w:rPr>
          <w:rFonts w:cs="Traditional Arabic"/>
        </w:rPr>
        <w:t xml:space="preserve">! </w:t>
      </w:r>
      <w:r w:rsidR="003062F1" w:rsidRPr="009122F0">
        <w:rPr>
          <w:rFonts w:cs="Traditional Arabic"/>
        </w:rPr>
        <w:t>S</w:t>
      </w:r>
      <w:r w:rsidR="003156BC" w:rsidRPr="009122F0">
        <w:rPr>
          <w:rFonts w:cs="Traditional Arabic"/>
        </w:rPr>
        <w:t>en bizzat düşmanları def et</w:t>
      </w:r>
      <w:r w:rsidR="00697A1D">
        <w:rPr>
          <w:rFonts w:cs="Traditional Arabic"/>
        </w:rPr>
        <w:t>."</w:t>
      </w:r>
    </w:p>
    <w:p w:rsidR="00967A2D" w:rsidRPr="009122F0" w:rsidRDefault="003156BC" w:rsidP="00345F09">
      <w:pPr>
        <w:spacing w:line="300" w:lineRule="atLeast"/>
        <w:jc w:val="lowKashida"/>
        <w:rPr>
          <w:rFonts w:cs="Traditional Arabic"/>
        </w:rPr>
      </w:pPr>
      <w:r w:rsidRPr="009122F0">
        <w:rPr>
          <w:rFonts w:cs="Traditional Arabic"/>
        </w:rPr>
        <w:t xml:space="preserve">Onun bu duası ne güçlerini kullanmamaya sebep oluyor ve ne de güçlerini harekete geçirmesi onu yüce </w:t>
      </w:r>
      <w:r w:rsidR="005D12A0" w:rsidRPr="009122F0">
        <w:rPr>
          <w:rFonts w:cs="Traditional Arabic"/>
        </w:rPr>
        <w:t>Allah</w:t>
      </w:r>
      <w:r w:rsidRPr="009122F0">
        <w:rPr>
          <w:rFonts w:cs="Traditional Arabic"/>
        </w:rPr>
        <w:t xml:space="preserve"> ile irtibat</w:t>
      </w:r>
      <w:r w:rsidR="00566A53" w:rsidRPr="009122F0">
        <w:rPr>
          <w:rFonts w:cs="Traditional Arabic"/>
        </w:rPr>
        <w:t xml:space="preserve">, </w:t>
      </w:r>
      <w:r w:rsidRPr="009122F0">
        <w:rPr>
          <w:rFonts w:cs="Traditional Arabic"/>
        </w:rPr>
        <w:t>yakarma ve tevessülden gafil kılıyordu</w:t>
      </w:r>
      <w:r w:rsidR="00566A53" w:rsidRPr="009122F0">
        <w:rPr>
          <w:rFonts w:cs="Traditional Arabic"/>
        </w:rPr>
        <w:t xml:space="preserve">. </w:t>
      </w:r>
      <w:r w:rsidR="00674267" w:rsidRPr="009122F0">
        <w:rPr>
          <w:rFonts w:cs="Traditional Arabic"/>
        </w:rPr>
        <w:t>Peygamber</w:t>
      </w:r>
      <w:r w:rsidR="00566A53" w:rsidRPr="009122F0">
        <w:rPr>
          <w:rFonts w:cs="Traditional Arabic"/>
        </w:rPr>
        <w:t xml:space="preserve">-i </w:t>
      </w:r>
      <w:r w:rsidR="00674267" w:rsidRPr="009122F0">
        <w:rPr>
          <w:rFonts w:cs="Traditional Arabic"/>
        </w:rPr>
        <w:t>Ekrem</w:t>
      </w:r>
      <w:r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Pr="009122F0">
        <w:rPr>
          <w:rFonts w:cs="Traditional Arabic"/>
        </w:rPr>
        <w:t>bu her iki boyuta da büyük bir teveccüh gösteriyordu</w:t>
      </w:r>
      <w:r w:rsidR="00566A53" w:rsidRPr="009122F0">
        <w:rPr>
          <w:rFonts w:cs="Traditional Arabic"/>
        </w:rPr>
        <w:t xml:space="preserve">. </w:t>
      </w:r>
      <w:r w:rsidRPr="009122F0">
        <w:rPr>
          <w:rFonts w:cs="Traditional Arabic"/>
        </w:rPr>
        <w:t>O asla inatçı düşman karşısında tereddüt ve korkuya kapılmıyordu</w:t>
      </w:r>
      <w:r w:rsidR="00566A53" w:rsidRPr="009122F0">
        <w:rPr>
          <w:rFonts w:cs="Traditional Arabic"/>
        </w:rPr>
        <w:t xml:space="preserve">. </w:t>
      </w:r>
      <w:r w:rsidRPr="009122F0">
        <w:rPr>
          <w:rFonts w:cs="Traditional Arabic"/>
        </w:rPr>
        <w:t>Cesaret mazharı olan Müminlerin Emiri Hz</w:t>
      </w:r>
      <w:r w:rsidR="00566A53" w:rsidRPr="009122F0">
        <w:rPr>
          <w:rFonts w:cs="Traditional Arabic"/>
        </w:rPr>
        <w:t xml:space="preserve">. </w:t>
      </w:r>
      <w:r w:rsidRPr="009122F0">
        <w:rPr>
          <w:rFonts w:cs="Traditional Arabic"/>
        </w:rPr>
        <w:t xml:space="preserve">Ali </w:t>
      </w:r>
      <w:r w:rsidR="009122F0" w:rsidRPr="009122F0">
        <w:rPr>
          <w:rFonts w:cs="Traditional Arabic"/>
        </w:rPr>
        <w:t>(a.s)</w:t>
      </w:r>
      <w:r w:rsidR="00566A53" w:rsidRPr="009122F0">
        <w:rPr>
          <w:rFonts w:cs="Traditional Arabic"/>
        </w:rPr>
        <w:t xml:space="preserve"> </w:t>
      </w:r>
      <w:r w:rsidRPr="009122F0">
        <w:rPr>
          <w:rFonts w:cs="Traditional Arabic"/>
        </w:rPr>
        <w:t>dahi şöyle buyurmuştur</w:t>
      </w:r>
      <w:r w:rsidR="00566A53" w:rsidRPr="009122F0">
        <w:rPr>
          <w:rFonts w:cs="Traditional Arabic"/>
        </w:rPr>
        <w:t xml:space="preserve">: </w:t>
      </w:r>
      <w:r w:rsidRPr="009122F0">
        <w:rPr>
          <w:rFonts w:cs="Traditional Arabic"/>
          <w:i/>
          <w:iCs/>
        </w:rPr>
        <w:t>"</w:t>
      </w:r>
      <w:r w:rsidR="005D12A0" w:rsidRPr="009122F0">
        <w:rPr>
          <w:rFonts w:cs="Traditional Arabic"/>
          <w:i/>
          <w:iCs/>
        </w:rPr>
        <w:t>Savaşlar</w:t>
      </w:r>
      <w:r w:rsidRPr="009122F0">
        <w:rPr>
          <w:rFonts w:cs="Traditional Arabic"/>
          <w:i/>
          <w:iCs/>
        </w:rPr>
        <w:t xml:space="preserve"> esnasında şartlar zorlaşınca ve bizim bugünkü tabirimiz ile sıkışınca</w:t>
      </w:r>
      <w:r w:rsidR="00566A53" w:rsidRPr="009122F0">
        <w:rPr>
          <w:rFonts w:cs="Traditional Arabic"/>
          <w:i/>
          <w:iCs/>
        </w:rPr>
        <w:t xml:space="preserve">, </w:t>
      </w:r>
      <w:r w:rsidRPr="009122F0">
        <w:rPr>
          <w:rFonts w:cs="Traditional Arabic"/>
          <w:i/>
          <w:iCs/>
        </w:rPr>
        <w:t xml:space="preserve">hemen Peygamber'e </w:t>
      </w:r>
      <w:r w:rsidR="009122F0" w:rsidRPr="009122F0">
        <w:rPr>
          <w:rFonts w:cs="Traditional Arabic"/>
          <w:i/>
          <w:iCs/>
        </w:rPr>
        <w:t>(s.a.a)</w:t>
      </w:r>
      <w:r w:rsidR="00566A53" w:rsidRPr="009122F0">
        <w:rPr>
          <w:rFonts w:cs="Traditional Arabic"/>
          <w:i/>
          <w:iCs/>
        </w:rPr>
        <w:t xml:space="preserve"> </w:t>
      </w:r>
      <w:r w:rsidRPr="009122F0">
        <w:rPr>
          <w:rFonts w:cs="Traditional Arabic"/>
          <w:i/>
          <w:iCs/>
        </w:rPr>
        <w:t>sığınıyorduk</w:t>
      </w:r>
      <w:r w:rsidR="00697A1D">
        <w:rPr>
          <w:rFonts w:cs="Traditional Arabic"/>
          <w:i/>
          <w:iCs/>
        </w:rPr>
        <w:t>."</w:t>
      </w:r>
      <w:r w:rsidRPr="009122F0">
        <w:rPr>
          <w:rStyle w:val="FootnoteReference"/>
          <w:rFonts w:cs="Traditional Arabic"/>
        </w:rPr>
        <w:footnoteReference w:id="45"/>
      </w:r>
      <w:r w:rsidRPr="009122F0">
        <w:rPr>
          <w:rFonts w:cs="Traditional Arabic"/>
        </w:rPr>
        <w:t xml:space="preserve"> </w:t>
      </w:r>
      <w:r w:rsidR="008600F0" w:rsidRPr="009122F0">
        <w:rPr>
          <w:rFonts w:cs="Traditional Arabic"/>
        </w:rPr>
        <w:t xml:space="preserve">Her kes zor anlarda zayıflık hissedince hemen Peygamber'e </w:t>
      </w:r>
      <w:r w:rsidR="009122F0" w:rsidRPr="009122F0">
        <w:rPr>
          <w:rFonts w:cs="Traditional Arabic"/>
        </w:rPr>
        <w:t>(s.a.a)</w:t>
      </w:r>
      <w:r w:rsidR="00566A53" w:rsidRPr="009122F0">
        <w:rPr>
          <w:rFonts w:cs="Traditional Arabic"/>
        </w:rPr>
        <w:t xml:space="preserve"> </w:t>
      </w:r>
      <w:r w:rsidR="008600F0" w:rsidRPr="009122F0">
        <w:rPr>
          <w:rFonts w:cs="Traditional Arabic"/>
        </w:rPr>
        <w:t>sığınıyordu</w:t>
      </w:r>
      <w:r w:rsidR="00566A53" w:rsidRPr="009122F0">
        <w:rPr>
          <w:rFonts w:cs="Traditional Arabic"/>
        </w:rPr>
        <w:t xml:space="preserve">.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8600F0" w:rsidRPr="009122F0">
        <w:rPr>
          <w:rFonts w:cs="Traditional Arabic"/>
        </w:rPr>
        <w:t>tam on yıl hükümet idaresinde bulundu</w:t>
      </w:r>
      <w:r w:rsidR="00566A53" w:rsidRPr="009122F0">
        <w:rPr>
          <w:rFonts w:cs="Traditional Arabic"/>
        </w:rPr>
        <w:t xml:space="preserve">; </w:t>
      </w:r>
      <w:r w:rsidR="008600F0" w:rsidRPr="009122F0">
        <w:rPr>
          <w:rFonts w:cs="Traditional Arabic"/>
        </w:rPr>
        <w:t xml:space="preserve">ama bu on yıl içinde yapılan ameli eğer oldukça faal olan bir topluluğa </w:t>
      </w:r>
      <w:r w:rsidR="00F678B7" w:rsidRPr="009122F0">
        <w:rPr>
          <w:rFonts w:cs="Traditional Arabic"/>
        </w:rPr>
        <w:t xml:space="preserve">gerekli fırsatı </w:t>
      </w:r>
      <w:r w:rsidR="008600F0" w:rsidRPr="009122F0">
        <w:rPr>
          <w:rFonts w:cs="Traditional Arabic"/>
        </w:rPr>
        <w:t>verecek olursak</w:t>
      </w:r>
      <w:r w:rsidR="00566A53" w:rsidRPr="009122F0">
        <w:rPr>
          <w:rFonts w:cs="Traditional Arabic"/>
        </w:rPr>
        <w:t xml:space="preserve">, </w:t>
      </w:r>
      <w:r w:rsidR="008600F0" w:rsidRPr="009122F0">
        <w:rPr>
          <w:rFonts w:cs="Traditional Arabic"/>
        </w:rPr>
        <w:t>hiç şüphesiz bütün bu işleri</w:t>
      </w:r>
      <w:r w:rsidR="00566A53" w:rsidRPr="009122F0">
        <w:rPr>
          <w:rFonts w:cs="Traditional Arabic"/>
        </w:rPr>
        <w:t xml:space="preserve">, </w:t>
      </w:r>
      <w:r w:rsidR="008600F0" w:rsidRPr="009122F0">
        <w:rPr>
          <w:rFonts w:cs="Traditional Arabic"/>
        </w:rPr>
        <w:t>çabaları ve hizmetleri yüz yıl zarfında dahi asla yerine getiremez</w:t>
      </w:r>
      <w:r w:rsidR="00566A53" w:rsidRPr="009122F0">
        <w:rPr>
          <w:rFonts w:cs="Traditional Arabic"/>
        </w:rPr>
        <w:t xml:space="preserve">. </w:t>
      </w:r>
      <w:r w:rsidR="008600F0" w:rsidRPr="009122F0">
        <w:rPr>
          <w:rFonts w:cs="Traditional Arabic"/>
        </w:rPr>
        <w:t>Eğer bu gün yapmakta olduğumuz işleri Peygamber</w:t>
      </w:r>
      <w:r w:rsidR="00566A53" w:rsidRPr="009122F0">
        <w:rPr>
          <w:rFonts w:cs="Traditional Arabic"/>
        </w:rPr>
        <w:t xml:space="preserve">-i </w:t>
      </w:r>
      <w:r w:rsidR="00967A2D" w:rsidRPr="009122F0">
        <w:rPr>
          <w:rFonts w:cs="Traditional Arabic"/>
        </w:rPr>
        <w:t>Ekrem'in</w:t>
      </w:r>
      <w:r w:rsidR="008600F0"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967A2D" w:rsidRPr="009122F0">
        <w:rPr>
          <w:rFonts w:cs="Traditional Arabic"/>
        </w:rPr>
        <w:t>yapmış olduğu işler ile mukayese edecek olur</w:t>
      </w:r>
      <w:r w:rsidR="00265B62" w:rsidRPr="009122F0">
        <w:rPr>
          <w:rFonts w:cs="Traditional Arabic"/>
        </w:rPr>
        <w:t>sak</w:t>
      </w:r>
      <w:r w:rsidR="00566A53" w:rsidRPr="009122F0">
        <w:rPr>
          <w:rFonts w:cs="Traditional Arabic"/>
        </w:rPr>
        <w:t xml:space="preserve">, </w:t>
      </w:r>
      <w:r w:rsidR="00B70F71" w:rsidRPr="009122F0">
        <w:rPr>
          <w:rFonts w:cs="Traditional Arabic"/>
        </w:rPr>
        <w:t>Peygamber'in</w:t>
      </w:r>
      <w:r w:rsidR="00967A2D" w:rsidRPr="009122F0">
        <w:rPr>
          <w:rFonts w:cs="Traditional Arabic"/>
        </w:rPr>
        <w:t xml:space="preserve"> neler yapmış olduğunu ancak o zaman anlayabiliriz</w:t>
      </w:r>
      <w:r w:rsidR="00566A53" w:rsidRPr="009122F0">
        <w:rPr>
          <w:rFonts w:cs="Traditional Arabic"/>
        </w:rPr>
        <w:t xml:space="preserve">. </w:t>
      </w:r>
      <w:r w:rsidR="00967A2D" w:rsidRPr="009122F0">
        <w:rPr>
          <w:rFonts w:cs="Traditional Arabic"/>
        </w:rPr>
        <w:t>Böylesine bir hükümeti idare etmek</w:t>
      </w:r>
      <w:r w:rsidR="00566A53" w:rsidRPr="009122F0">
        <w:rPr>
          <w:rFonts w:cs="Traditional Arabic"/>
        </w:rPr>
        <w:t xml:space="preserve">, </w:t>
      </w:r>
      <w:r w:rsidR="00967A2D" w:rsidRPr="009122F0">
        <w:rPr>
          <w:rFonts w:cs="Traditional Arabic"/>
        </w:rPr>
        <w:t>böylesine bir toplum icat etmek</w:t>
      </w:r>
      <w:r w:rsidR="00566A53" w:rsidRPr="009122F0">
        <w:rPr>
          <w:rFonts w:cs="Traditional Arabic"/>
        </w:rPr>
        <w:t xml:space="preserve">, </w:t>
      </w:r>
      <w:r w:rsidR="00967A2D" w:rsidRPr="009122F0">
        <w:rPr>
          <w:rFonts w:cs="Traditional Arabic"/>
        </w:rPr>
        <w:t>böylesine bir model vücuda getirmek</w:t>
      </w:r>
      <w:r w:rsidR="00566A53" w:rsidRPr="009122F0">
        <w:rPr>
          <w:rFonts w:cs="Traditional Arabic"/>
        </w:rPr>
        <w:t xml:space="preserve">, </w:t>
      </w:r>
      <w:r w:rsidR="00967A2D" w:rsidRPr="009122F0">
        <w:rPr>
          <w:rFonts w:cs="Traditional Arabic"/>
        </w:rPr>
        <w:t xml:space="preserve">hiç şüphesiz bu </w:t>
      </w:r>
      <w:r w:rsidR="0008263F" w:rsidRPr="009122F0">
        <w:rPr>
          <w:rFonts w:cs="Traditional Arabic"/>
        </w:rPr>
        <w:t xml:space="preserve">yüce </w:t>
      </w:r>
      <w:r w:rsidR="00967A2D" w:rsidRPr="009122F0">
        <w:rPr>
          <w:rFonts w:cs="Traditional Arabic"/>
        </w:rPr>
        <w:t xml:space="preserve">Peygamber'in </w:t>
      </w:r>
      <w:r w:rsidR="009122F0" w:rsidRPr="009122F0">
        <w:rPr>
          <w:rFonts w:cs="Traditional Arabic"/>
        </w:rPr>
        <w:t>(s.a.a)</w:t>
      </w:r>
      <w:r w:rsidR="00566A53" w:rsidRPr="009122F0">
        <w:rPr>
          <w:rFonts w:cs="Traditional Arabic"/>
        </w:rPr>
        <w:t xml:space="preserve"> </w:t>
      </w:r>
      <w:r w:rsidR="00967A2D" w:rsidRPr="009122F0">
        <w:rPr>
          <w:rFonts w:cs="Traditional Arabic"/>
        </w:rPr>
        <w:t>mucizelerinden biridir</w:t>
      </w:r>
      <w:r w:rsidR="00566A53" w:rsidRPr="009122F0">
        <w:rPr>
          <w:rFonts w:cs="Traditional Arabic"/>
        </w:rPr>
        <w:t xml:space="preserve">. </w:t>
      </w:r>
      <w:r w:rsidR="00967A2D" w:rsidRPr="009122F0">
        <w:rPr>
          <w:rFonts w:cs="Traditional Arabic"/>
        </w:rPr>
        <w:t>İnsanlar on yıl boyunca gece gündüz onunla birlikte yaşadılar</w:t>
      </w:r>
      <w:r w:rsidR="00566A53" w:rsidRPr="009122F0">
        <w:rPr>
          <w:rFonts w:cs="Traditional Arabic"/>
        </w:rPr>
        <w:t xml:space="preserve">,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774C8B" w:rsidRPr="009122F0">
        <w:rPr>
          <w:rFonts w:cs="Traditional Arabic"/>
        </w:rPr>
        <w:t xml:space="preserve">onların onlar da </w:t>
      </w:r>
      <w:r w:rsidR="00786EF8" w:rsidRPr="009122F0">
        <w:rPr>
          <w:rFonts w:cs="Traditional Arabic"/>
        </w:rPr>
        <w:t xml:space="preserve">Peygamber'in </w:t>
      </w:r>
      <w:r w:rsidR="009122F0" w:rsidRPr="009122F0">
        <w:rPr>
          <w:rFonts w:cs="Traditional Arabic"/>
        </w:rPr>
        <w:t>(s.a.a)</w:t>
      </w:r>
      <w:r w:rsidR="00566A53" w:rsidRPr="009122F0">
        <w:rPr>
          <w:rFonts w:cs="Traditional Arabic"/>
        </w:rPr>
        <w:t xml:space="preserve"> </w:t>
      </w:r>
      <w:r w:rsidR="00774C8B" w:rsidRPr="009122F0">
        <w:rPr>
          <w:rFonts w:cs="Traditional Arabic"/>
        </w:rPr>
        <w:t xml:space="preserve">evine </w:t>
      </w:r>
      <w:r w:rsidR="00967A2D" w:rsidRPr="009122F0">
        <w:rPr>
          <w:rFonts w:cs="Traditional Arabic"/>
        </w:rPr>
        <w:t>gi</w:t>
      </w:r>
      <w:r w:rsidR="00774C8B" w:rsidRPr="009122F0">
        <w:rPr>
          <w:rFonts w:cs="Traditional Arabic"/>
        </w:rPr>
        <w:t>dip geldiler ve mesci</w:t>
      </w:r>
      <w:r w:rsidR="0008263F" w:rsidRPr="009122F0">
        <w:rPr>
          <w:rFonts w:cs="Traditional Arabic"/>
        </w:rPr>
        <w:t>tt</w:t>
      </w:r>
      <w:r w:rsidR="00774C8B" w:rsidRPr="009122F0">
        <w:rPr>
          <w:rFonts w:cs="Traditional Arabic"/>
        </w:rPr>
        <w:t>e onun ile birlikte oldular</w:t>
      </w:r>
      <w:r w:rsidR="00566A53" w:rsidRPr="009122F0">
        <w:rPr>
          <w:rFonts w:cs="Traditional Arabic"/>
        </w:rPr>
        <w:t xml:space="preserve">, </w:t>
      </w:r>
      <w:r w:rsidR="00774C8B" w:rsidRPr="009122F0">
        <w:rPr>
          <w:rFonts w:cs="Traditional Arabic"/>
        </w:rPr>
        <w:t xml:space="preserve">yolda birlikte </w:t>
      </w:r>
      <w:r w:rsidR="00AE0866" w:rsidRPr="009122F0">
        <w:rPr>
          <w:rFonts w:cs="Traditional Arabic"/>
        </w:rPr>
        <w:t>hareket ettiler</w:t>
      </w:r>
      <w:r w:rsidR="00566A53" w:rsidRPr="009122F0">
        <w:rPr>
          <w:rFonts w:cs="Traditional Arabic"/>
        </w:rPr>
        <w:t xml:space="preserve">, </w:t>
      </w:r>
      <w:r w:rsidR="00AE0866" w:rsidRPr="009122F0">
        <w:rPr>
          <w:rFonts w:cs="Traditional Arabic"/>
        </w:rPr>
        <w:t>birlikte yolculuğa çıktılar</w:t>
      </w:r>
      <w:r w:rsidR="00566A53" w:rsidRPr="009122F0">
        <w:rPr>
          <w:rFonts w:cs="Traditional Arabic"/>
        </w:rPr>
        <w:t xml:space="preserve">, </w:t>
      </w:r>
      <w:r w:rsidR="00AE0866" w:rsidRPr="009122F0">
        <w:rPr>
          <w:rFonts w:cs="Traditional Arabic"/>
        </w:rPr>
        <w:t>birlikte uyudular ve birlikte açlık çektiler</w:t>
      </w:r>
      <w:r w:rsidR="00566A53" w:rsidRPr="009122F0">
        <w:rPr>
          <w:rFonts w:cs="Traditional Arabic"/>
        </w:rPr>
        <w:t xml:space="preserve">. </w:t>
      </w:r>
      <w:r w:rsidR="00AE0866" w:rsidRPr="009122F0">
        <w:rPr>
          <w:rFonts w:cs="Traditional Arabic"/>
        </w:rPr>
        <w:t>Hep birlikte sevinç yaşadılar</w:t>
      </w:r>
      <w:r w:rsidR="00566A53" w:rsidRPr="009122F0">
        <w:rPr>
          <w:rFonts w:cs="Traditional Arabic"/>
        </w:rPr>
        <w:t xml:space="preserve">. </w:t>
      </w:r>
      <w:r w:rsidR="00B70F71" w:rsidRPr="009122F0">
        <w:rPr>
          <w:rFonts w:cs="Traditional Arabic"/>
        </w:rPr>
        <w:t>Peygamber'in</w:t>
      </w:r>
      <w:r w:rsidR="00AE0866" w:rsidRPr="009122F0">
        <w:rPr>
          <w:rFonts w:cs="Traditional Arabic"/>
        </w:rPr>
        <w:t xml:space="preserve"> hayat muhiti onların da sevinç ve mutluluk muhiti idi</w:t>
      </w:r>
      <w:r w:rsidR="00566A53" w:rsidRPr="009122F0">
        <w:rPr>
          <w:rFonts w:cs="Traditional Arabic"/>
        </w:rPr>
        <w:t xml:space="preserve">.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AE0866" w:rsidRPr="009122F0">
        <w:rPr>
          <w:rFonts w:cs="Traditional Arabic"/>
        </w:rPr>
        <w:t>insanlar ile şakalaşıyor</w:t>
      </w:r>
      <w:r w:rsidR="00566A53" w:rsidRPr="009122F0">
        <w:rPr>
          <w:rFonts w:cs="Traditional Arabic"/>
        </w:rPr>
        <w:t xml:space="preserve">, </w:t>
      </w:r>
      <w:r w:rsidR="00AE0866" w:rsidRPr="009122F0">
        <w:rPr>
          <w:rFonts w:cs="Traditional Arabic"/>
        </w:rPr>
        <w:t>yarışıyor ve kendisi de bu yarışmaya bizzat katılıyordu</w:t>
      </w:r>
      <w:r w:rsidR="00566A53" w:rsidRPr="009122F0">
        <w:rPr>
          <w:rFonts w:cs="Traditional Arabic"/>
        </w:rPr>
        <w:t xml:space="preserve">. </w:t>
      </w:r>
      <w:r w:rsidR="00AE0866" w:rsidRPr="009122F0">
        <w:rPr>
          <w:rFonts w:cs="Traditional Arabic"/>
        </w:rPr>
        <w:t xml:space="preserve">On yıl boyunca onunla birlikte yaşayan halk günden güne kalbinde </w:t>
      </w:r>
      <w:r w:rsidR="00B70F71" w:rsidRPr="009122F0">
        <w:rPr>
          <w:rFonts w:cs="Traditional Arabic"/>
        </w:rPr>
        <w:t>Peygamber'e</w:t>
      </w:r>
      <w:r w:rsidR="00AE0866" w:rsidRPr="009122F0">
        <w:rPr>
          <w:rFonts w:cs="Traditional Arabic"/>
        </w:rPr>
        <w:t xml:space="preserve"> karşı büyük bir ina</w:t>
      </w:r>
      <w:r w:rsidR="005D12A0" w:rsidRPr="009122F0">
        <w:rPr>
          <w:rFonts w:cs="Traditional Arabic"/>
        </w:rPr>
        <w:t>n</w:t>
      </w:r>
      <w:r w:rsidR="00AE0866" w:rsidRPr="009122F0">
        <w:rPr>
          <w:rFonts w:cs="Traditional Arabic"/>
        </w:rPr>
        <w:t xml:space="preserve">ç ve muhabbet </w:t>
      </w:r>
      <w:r w:rsidR="0008263F" w:rsidRPr="009122F0">
        <w:rPr>
          <w:rFonts w:cs="Traditional Arabic"/>
        </w:rPr>
        <w:t>besl</w:t>
      </w:r>
      <w:r w:rsidR="00AE0866" w:rsidRPr="009122F0">
        <w:rPr>
          <w:rFonts w:cs="Traditional Arabic"/>
        </w:rPr>
        <w:t>iyordu</w:t>
      </w:r>
      <w:r w:rsidR="00566A53" w:rsidRPr="009122F0">
        <w:rPr>
          <w:rFonts w:cs="Traditional Arabic"/>
        </w:rPr>
        <w:t xml:space="preserve">. </w:t>
      </w:r>
    </w:p>
    <w:p w:rsidR="00EC3EE2" w:rsidRPr="009122F0" w:rsidRDefault="00AE0866" w:rsidP="00345F09">
      <w:pPr>
        <w:spacing w:line="300" w:lineRule="atLeast"/>
        <w:jc w:val="lowKashida"/>
        <w:rPr>
          <w:rFonts w:cs="Traditional Arabic"/>
        </w:rPr>
      </w:pPr>
      <w:r w:rsidRPr="009122F0">
        <w:rPr>
          <w:rFonts w:cs="Traditional Arabic"/>
        </w:rPr>
        <w:t>Mekke fethinde Ebu Süfyan</w:t>
      </w:r>
      <w:r w:rsidR="005D12A0" w:rsidRPr="009122F0">
        <w:rPr>
          <w:rFonts w:cs="Traditional Arabic"/>
        </w:rPr>
        <w:t xml:space="preserve"> </w:t>
      </w:r>
      <w:r w:rsidRPr="009122F0">
        <w:rPr>
          <w:rFonts w:cs="Traditional Arabic"/>
        </w:rPr>
        <w:t>gizlice ve Peygamber</w:t>
      </w:r>
      <w:r w:rsidR="0008263F" w:rsidRPr="009122F0">
        <w:rPr>
          <w:rFonts w:cs="Traditional Arabic"/>
        </w:rPr>
        <w:t>'</w:t>
      </w:r>
      <w:r w:rsidRPr="009122F0">
        <w:rPr>
          <w:rFonts w:cs="Traditional Arabic"/>
        </w:rPr>
        <w:t xml:space="preserve">in amcası Abbas'ın himayesi ile </w:t>
      </w:r>
      <w:r w:rsidR="0008263F" w:rsidRPr="009122F0">
        <w:rPr>
          <w:rFonts w:cs="Traditional Arabic"/>
        </w:rPr>
        <w:t>e</w:t>
      </w:r>
      <w:r w:rsidRPr="009122F0">
        <w:rPr>
          <w:rFonts w:cs="Traditional Arabic"/>
        </w:rPr>
        <w:t>man almak için Peygamber</w:t>
      </w:r>
      <w:r w:rsidR="001C1E35" w:rsidRPr="009122F0">
        <w:rPr>
          <w:rFonts w:cs="Traditional Arabic"/>
        </w:rPr>
        <w:t>'</w:t>
      </w:r>
      <w:r w:rsidRPr="009122F0">
        <w:rPr>
          <w:rFonts w:cs="Traditional Arabic"/>
        </w:rPr>
        <w:t xml:space="preserve">in </w:t>
      </w:r>
      <w:r w:rsidR="009122F0" w:rsidRPr="009122F0">
        <w:rPr>
          <w:rFonts w:cs="Traditional Arabic"/>
        </w:rPr>
        <w:t>(s.a.a)</w:t>
      </w:r>
      <w:r w:rsidR="00566A53" w:rsidRPr="009122F0">
        <w:rPr>
          <w:rFonts w:cs="Traditional Arabic"/>
        </w:rPr>
        <w:t xml:space="preserve"> </w:t>
      </w:r>
      <w:r w:rsidRPr="009122F0">
        <w:rPr>
          <w:rFonts w:cs="Traditional Arabic"/>
        </w:rPr>
        <w:t xml:space="preserve">kampına geldiğinde Peygamber'in </w:t>
      </w:r>
      <w:r w:rsidR="009122F0" w:rsidRPr="009122F0">
        <w:rPr>
          <w:rFonts w:cs="Traditional Arabic"/>
        </w:rPr>
        <w:t>(s.a.a)</w:t>
      </w:r>
      <w:r w:rsidR="00566A53" w:rsidRPr="009122F0">
        <w:rPr>
          <w:rFonts w:cs="Traditional Arabic"/>
        </w:rPr>
        <w:t xml:space="preserve"> </w:t>
      </w:r>
      <w:r w:rsidRPr="009122F0">
        <w:rPr>
          <w:rFonts w:cs="Traditional Arabic"/>
        </w:rPr>
        <w:t xml:space="preserve">sabahleyin abdest aldığını ve </w:t>
      </w:r>
      <w:r w:rsidRPr="009122F0">
        <w:rPr>
          <w:rFonts w:cs="Traditional Arabic"/>
        </w:rPr>
        <w:lastRenderedPageBreak/>
        <w:t xml:space="preserve">insanların da onun etrafına toplanıp yüzünden ve elinden damlayan suları bir birinden </w:t>
      </w:r>
      <w:r w:rsidR="0008263F" w:rsidRPr="009122F0">
        <w:rPr>
          <w:rFonts w:cs="Traditional Arabic"/>
        </w:rPr>
        <w:t xml:space="preserve">adeta </w:t>
      </w:r>
      <w:r w:rsidRPr="009122F0">
        <w:rPr>
          <w:rFonts w:cs="Traditional Arabic"/>
        </w:rPr>
        <w:t>kaptıklarını gördü ve şöyle dedi</w:t>
      </w:r>
      <w:r w:rsidR="00566A53" w:rsidRPr="009122F0">
        <w:rPr>
          <w:rFonts w:cs="Traditional Arabic"/>
        </w:rPr>
        <w:t xml:space="preserve">: </w:t>
      </w:r>
    </w:p>
    <w:p w:rsidR="0008263F" w:rsidRPr="009122F0" w:rsidRDefault="00EC3EE2" w:rsidP="00345F09">
      <w:pPr>
        <w:spacing w:line="300" w:lineRule="atLeast"/>
        <w:jc w:val="lowKashida"/>
        <w:rPr>
          <w:rFonts w:cs="Traditional Arabic"/>
        </w:rPr>
      </w:pPr>
      <w:r w:rsidRPr="009122F0">
        <w:rPr>
          <w:rFonts w:cs="Traditional Arabic"/>
        </w:rPr>
        <w:t>"</w:t>
      </w:r>
      <w:r w:rsidR="00AE0866" w:rsidRPr="009122F0">
        <w:rPr>
          <w:rFonts w:cs="Traditional Arabic"/>
        </w:rPr>
        <w:t>Ben dünyanın muktedir ve büyük padişahlarından olan Kisra ve Kayser</w:t>
      </w:r>
      <w:r w:rsidR="005D12A0" w:rsidRPr="009122F0">
        <w:rPr>
          <w:rFonts w:cs="Traditional Arabic"/>
        </w:rPr>
        <w:t>'</w:t>
      </w:r>
      <w:r w:rsidR="00AE0866" w:rsidRPr="009122F0">
        <w:rPr>
          <w:rFonts w:cs="Traditional Arabic"/>
        </w:rPr>
        <w:t>i de gördüm</w:t>
      </w:r>
      <w:r w:rsidR="00566A53" w:rsidRPr="009122F0">
        <w:rPr>
          <w:rFonts w:cs="Traditional Arabic"/>
        </w:rPr>
        <w:t xml:space="preserve">; </w:t>
      </w:r>
      <w:r w:rsidR="00AE0866" w:rsidRPr="009122F0">
        <w:rPr>
          <w:rFonts w:cs="Traditional Arabic"/>
        </w:rPr>
        <w:t xml:space="preserve">ama onlarda böyle bir izzeti </w:t>
      </w:r>
      <w:r w:rsidR="005D12A0" w:rsidRPr="009122F0">
        <w:rPr>
          <w:rFonts w:cs="Traditional Arabic"/>
        </w:rPr>
        <w:t>müşahede</w:t>
      </w:r>
      <w:r w:rsidR="00AE0866" w:rsidRPr="009122F0">
        <w:rPr>
          <w:rFonts w:cs="Traditional Arabic"/>
        </w:rPr>
        <w:t xml:space="preserve"> etmedim</w:t>
      </w:r>
      <w:r w:rsidR="00697A1D">
        <w:rPr>
          <w:rFonts w:cs="Traditional Arabic"/>
        </w:rPr>
        <w:t>."</w:t>
      </w:r>
      <w:r w:rsidR="00AE0866" w:rsidRPr="009122F0">
        <w:rPr>
          <w:rFonts w:cs="Traditional Arabic"/>
        </w:rPr>
        <w:t xml:space="preserve"> </w:t>
      </w:r>
    </w:p>
    <w:p w:rsidR="0008263F" w:rsidRPr="009122F0" w:rsidRDefault="00AE0866" w:rsidP="00345F09">
      <w:pPr>
        <w:spacing w:line="300" w:lineRule="atLeast"/>
        <w:jc w:val="lowKashida"/>
        <w:rPr>
          <w:rFonts w:cs="Traditional Arabic"/>
        </w:rPr>
      </w:pPr>
      <w:r w:rsidRPr="009122F0">
        <w:rPr>
          <w:rFonts w:cs="Traditional Arabic"/>
        </w:rPr>
        <w:t>Hiç şüphesiz gerçek izzet manevi izzettir</w:t>
      </w:r>
      <w:r w:rsidR="00566A53" w:rsidRPr="009122F0">
        <w:rPr>
          <w:rFonts w:cs="Traditional Arabic"/>
        </w:rPr>
        <w:t xml:space="preserve">. </w:t>
      </w:r>
    </w:p>
    <w:p w:rsidR="00AE0866" w:rsidRPr="009122F0" w:rsidRDefault="00EC3EE2" w:rsidP="00345F09">
      <w:pPr>
        <w:spacing w:line="300" w:lineRule="atLeast"/>
        <w:jc w:val="lowKashida"/>
        <w:rPr>
          <w:rFonts w:cs="Traditional Arabic"/>
        </w:rPr>
      </w:pPr>
      <w:r w:rsidRPr="009122F0">
        <w:rPr>
          <w:rFonts w:cs="Traditional Arabic"/>
        </w:rPr>
        <w:t>"</w:t>
      </w:r>
      <w:r w:rsidRPr="009122F0">
        <w:rPr>
          <w:rFonts w:cs="Traditional Arabic"/>
          <w:b/>
          <w:bCs/>
          <w:rtl/>
        </w:rPr>
        <w:t>وَلِلَّهِ الْعِزَّةُ وَلِرَسُولِهِ وَلِلْمُؤْمِنِينَ</w:t>
      </w:r>
      <w:r w:rsidRPr="009122F0">
        <w:rPr>
          <w:rFonts w:cs="Traditional Arabic"/>
          <w:b/>
          <w:bCs/>
        </w:rPr>
        <w:t xml:space="preserve"> Hâlbuki asıl üstünlük</w:t>
      </w:r>
      <w:r w:rsidR="00566A53" w:rsidRPr="009122F0">
        <w:rPr>
          <w:rFonts w:cs="Traditional Arabic"/>
          <w:b/>
          <w:bCs/>
        </w:rPr>
        <w:t xml:space="preserve">, </w:t>
      </w:r>
      <w:r w:rsidRPr="009122F0">
        <w:rPr>
          <w:rFonts w:cs="Traditional Arabic"/>
          <w:b/>
          <w:bCs/>
        </w:rPr>
        <w:t>ancak Allah’ın</w:t>
      </w:r>
      <w:r w:rsidR="00566A53" w:rsidRPr="009122F0">
        <w:rPr>
          <w:rFonts w:cs="Traditional Arabic"/>
          <w:b/>
          <w:bCs/>
        </w:rPr>
        <w:t xml:space="preserve">, </w:t>
      </w:r>
      <w:r w:rsidR="00B70F71" w:rsidRPr="009122F0">
        <w:rPr>
          <w:rFonts w:cs="Traditional Arabic"/>
          <w:b/>
          <w:bCs/>
        </w:rPr>
        <w:t>Peygamber'in</w:t>
      </w:r>
      <w:r w:rsidRPr="009122F0">
        <w:rPr>
          <w:rFonts w:cs="Traditional Arabic"/>
          <w:b/>
          <w:bCs/>
        </w:rPr>
        <w:t>in ve mümi</w:t>
      </w:r>
      <w:r w:rsidRPr="009122F0">
        <w:rPr>
          <w:rFonts w:cs="Traditional Arabic"/>
          <w:b/>
          <w:bCs/>
        </w:rPr>
        <w:t>n</w:t>
      </w:r>
      <w:r w:rsidRPr="009122F0">
        <w:rPr>
          <w:rFonts w:cs="Traditional Arabic"/>
          <w:b/>
          <w:bCs/>
        </w:rPr>
        <w:t>lerindir</w:t>
      </w:r>
      <w:r w:rsidRPr="009122F0">
        <w:rPr>
          <w:rFonts w:cs="Traditional Arabic"/>
        </w:rPr>
        <w:t>"</w:t>
      </w:r>
      <w:r w:rsidR="00AE0866" w:rsidRPr="009122F0">
        <w:rPr>
          <w:rStyle w:val="FootnoteReference"/>
          <w:rFonts w:cs="Traditional Arabic"/>
        </w:rPr>
        <w:footnoteReference w:id="46"/>
      </w:r>
      <w:r w:rsidR="00AE0866" w:rsidRPr="009122F0">
        <w:rPr>
          <w:rFonts w:cs="Traditional Arabic"/>
        </w:rPr>
        <w:t xml:space="preserve"> </w:t>
      </w:r>
      <w:r w:rsidRPr="009122F0">
        <w:rPr>
          <w:rFonts w:cs="Traditional Arabic"/>
        </w:rPr>
        <w:t>M</w:t>
      </w:r>
      <w:r w:rsidR="00AE0866" w:rsidRPr="009122F0">
        <w:rPr>
          <w:rFonts w:cs="Traditional Arabic"/>
        </w:rPr>
        <w:t>üminler de eğer bu yolu takip edecek olurlar ise</w:t>
      </w:r>
      <w:r w:rsidR="00566A53" w:rsidRPr="009122F0">
        <w:rPr>
          <w:rFonts w:cs="Traditional Arabic"/>
        </w:rPr>
        <w:t xml:space="preserve">, </w:t>
      </w:r>
      <w:r w:rsidR="00AE0866" w:rsidRPr="009122F0">
        <w:rPr>
          <w:rFonts w:cs="Traditional Arabic"/>
        </w:rPr>
        <w:t>hiç şü</w:t>
      </w:r>
      <w:r w:rsidR="00AE0866" w:rsidRPr="009122F0">
        <w:rPr>
          <w:rFonts w:cs="Traditional Arabic"/>
        </w:rPr>
        <w:t>p</w:t>
      </w:r>
      <w:r w:rsidR="00AE0866" w:rsidRPr="009122F0">
        <w:rPr>
          <w:rFonts w:cs="Traditional Arabic"/>
        </w:rPr>
        <w:t xml:space="preserve">hesiz </w:t>
      </w:r>
      <w:r w:rsidR="00786EF8" w:rsidRPr="009122F0">
        <w:rPr>
          <w:rFonts w:cs="Traditional Arabic"/>
        </w:rPr>
        <w:t xml:space="preserve">sonunda mutlaka </w:t>
      </w:r>
      <w:r w:rsidR="00AE0866" w:rsidRPr="009122F0">
        <w:rPr>
          <w:rFonts w:cs="Traditional Arabic"/>
        </w:rPr>
        <w:t>izzete erişeceklerdir</w:t>
      </w:r>
      <w:r w:rsidR="00566A53" w:rsidRPr="009122F0">
        <w:rPr>
          <w:rFonts w:cs="Traditional Arabic"/>
        </w:rPr>
        <w:t xml:space="preserve">. </w:t>
      </w:r>
    </w:p>
    <w:p w:rsidR="00AE0866" w:rsidRPr="009122F0" w:rsidRDefault="00AE0866" w:rsidP="00345F09">
      <w:pPr>
        <w:spacing w:line="300" w:lineRule="atLeast"/>
        <w:jc w:val="lowKashida"/>
        <w:rPr>
          <w:rFonts w:cs="Traditional Arabic"/>
        </w:rPr>
      </w:pPr>
      <w:r w:rsidRPr="009122F0">
        <w:rPr>
          <w:rFonts w:cs="Traditional Arabic"/>
        </w:rPr>
        <w:t xml:space="preserve">Sefer ayının </w:t>
      </w:r>
      <w:r w:rsidR="00786EF8" w:rsidRPr="009122F0">
        <w:rPr>
          <w:rFonts w:cs="Traditional Arabic"/>
        </w:rPr>
        <w:t>28</w:t>
      </w:r>
      <w:r w:rsidR="00566A53" w:rsidRPr="009122F0">
        <w:rPr>
          <w:rFonts w:cs="Traditional Arabic"/>
        </w:rPr>
        <w:t xml:space="preserve">. </w:t>
      </w:r>
      <w:r w:rsidR="00661D17" w:rsidRPr="009122F0">
        <w:rPr>
          <w:rFonts w:cs="Traditional Arabic"/>
        </w:rPr>
        <w:t xml:space="preserve">Günü </w:t>
      </w:r>
      <w:r w:rsidRPr="009122F0">
        <w:rPr>
          <w:rFonts w:cs="Traditional Arabic"/>
        </w:rPr>
        <w:t>bu semavi nur</w:t>
      </w:r>
      <w:r w:rsidR="00566A53" w:rsidRPr="009122F0">
        <w:rPr>
          <w:rFonts w:cs="Traditional Arabic"/>
        </w:rPr>
        <w:t xml:space="preserve">, </w:t>
      </w:r>
      <w:r w:rsidR="00DF2160" w:rsidRPr="009122F0">
        <w:rPr>
          <w:rFonts w:cs="Traditional Arabic"/>
        </w:rPr>
        <w:t>bu yüce insan ve bu merhametli baba insanlar arasından göç etti ve onları büyük bir gam ve yasa boğdu</w:t>
      </w:r>
      <w:r w:rsidR="00566A53" w:rsidRPr="009122F0">
        <w:rPr>
          <w:rFonts w:cs="Traditional Arabic"/>
        </w:rPr>
        <w:t xml:space="preserve">. </w:t>
      </w:r>
      <w:r w:rsidR="00DF2160" w:rsidRPr="009122F0">
        <w:rPr>
          <w:rFonts w:cs="Traditional Arabic"/>
        </w:rPr>
        <w:t>Peygamber</w:t>
      </w:r>
      <w:r w:rsidR="00786EF8" w:rsidRPr="009122F0">
        <w:rPr>
          <w:rFonts w:cs="Traditional Arabic"/>
        </w:rPr>
        <w:t>'</w:t>
      </w:r>
      <w:r w:rsidR="00DF2160" w:rsidRPr="009122F0">
        <w:rPr>
          <w:rFonts w:cs="Traditional Arabic"/>
        </w:rPr>
        <w:t xml:space="preserve">in </w:t>
      </w:r>
      <w:r w:rsidR="009122F0" w:rsidRPr="009122F0">
        <w:rPr>
          <w:rFonts w:cs="Traditional Arabic"/>
        </w:rPr>
        <w:t>(s.a.a)</w:t>
      </w:r>
      <w:r w:rsidR="00566A53" w:rsidRPr="009122F0">
        <w:rPr>
          <w:rFonts w:cs="Traditional Arabic"/>
        </w:rPr>
        <w:t xml:space="preserve"> </w:t>
      </w:r>
      <w:r w:rsidR="00786EF8" w:rsidRPr="009122F0">
        <w:rPr>
          <w:rFonts w:cs="Traditional Arabic"/>
        </w:rPr>
        <w:t>vefat</w:t>
      </w:r>
      <w:r w:rsidR="00DF2160" w:rsidRPr="009122F0">
        <w:rPr>
          <w:rFonts w:cs="Traditional Arabic"/>
        </w:rPr>
        <w:t xml:space="preserve"> günü ve öncesi</w:t>
      </w:r>
      <w:r w:rsidR="00566A53" w:rsidRPr="009122F0">
        <w:rPr>
          <w:rFonts w:cs="Traditional Arabic"/>
        </w:rPr>
        <w:t xml:space="preserve">, </w:t>
      </w:r>
      <w:r w:rsidR="00786EF8" w:rsidRPr="009122F0">
        <w:rPr>
          <w:rFonts w:cs="Traditional Arabic"/>
        </w:rPr>
        <w:t xml:space="preserve">Peygamber'in </w:t>
      </w:r>
      <w:r w:rsidR="009122F0" w:rsidRPr="009122F0">
        <w:rPr>
          <w:rFonts w:cs="Traditional Arabic"/>
        </w:rPr>
        <w:t>(s.a.a)</w:t>
      </w:r>
      <w:r w:rsidR="00566A53" w:rsidRPr="009122F0">
        <w:rPr>
          <w:rFonts w:cs="Traditional Arabic"/>
        </w:rPr>
        <w:t xml:space="preserve"> </w:t>
      </w:r>
      <w:r w:rsidR="00DF2160" w:rsidRPr="009122F0">
        <w:rPr>
          <w:rFonts w:cs="Traditional Arabic"/>
        </w:rPr>
        <w:t xml:space="preserve">hastalık günleri </w:t>
      </w:r>
      <w:r w:rsidR="00786EF8" w:rsidRPr="009122F0">
        <w:rPr>
          <w:rFonts w:cs="Traditional Arabic"/>
        </w:rPr>
        <w:t xml:space="preserve">özellikle de Peygamber'in </w:t>
      </w:r>
      <w:r w:rsidR="009122F0" w:rsidRPr="009122F0">
        <w:rPr>
          <w:rFonts w:cs="Traditional Arabic"/>
        </w:rPr>
        <w:t>(s.a.a)</w:t>
      </w:r>
      <w:r w:rsidR="00566A53" w:rsidRPr="009122F0">
        <w:rPr>
          <w:rFonts w:cs="Traditional Arabic"/>
        </w:rPr>
        <w:t xml:space="preserve"> </w:t>
      </w:r>
      <w:r w:rsidR="00786EF8" w:rsidRPr="009122F0">
        <w:rPr>
          <w:rFonts w:cs="Traditional Arabic"/>
        </w:rPr>
        <w:t xml:space="preserve">vefatından az önce meydana gelen hususiyetleri sebebiyle </w:t>
      </w:r>
      <w:r w:rsidR="00DF2160" w:rsidRPr="009122F0">
        <w:rPr>
          <w:rFonts w:cs="Traditional Arabic"/>
        </w:rPr>
        <w:t>Medine halkı için oldukça zor günlerdi</w:t>
      </w:r>
      <w:r w:rsidR="00566A53" w:rsidRPr="009122F0">
        <w:rPr>
          <w:rFonts w:cs="Traditional Arabic"/>
        </w:rPr>
        <w:t xml:space="preserve">. </w:t>
      </w:r>
    </w:p>
    <w:p w:rsidR="0044628A" w:rsidRPr="009122F0" w:rsidRDefault="008A5560" w:rsidP="00345F09">
      <w:pPr>
        <w:spacing w:line="300" w:lineRule="atLeast"/>
        <w:jc w:val="lowKashida"/>
        <w:rPr>
          <w:rFonts w:cs="Traditional Arabic"/>
        </w:rPr>
      </w:pPr>
      <w:r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DF2160" w:rsidRPr="009122F0">
        <w:rPr>
          <w:rFonts w:cs="Traditional Arabic"/>
        </w:rPr>
        <w:t>mescide geldi</w:t>
      </w:r>
      <w:r w:rsidR="00566A53" w:rsidRPr="009122F0">
        <w:rPr>
          <w:rFonts w:cs="Traditional Arabic"/>
        </w:rPr>
        <w:t xml:space="preserve">, </w:t>
      </w:r>
      <w:r w:rsidR="00DF2160" w:rsidRPr="009122F0">
        <w:rPr>
          <w:rFonts w:cs="Traditional Arabic"/>
        </w:rPr>
        <w:t>minbere çıktı ve şöyle buyurdu</w:t>
      </w:r>
      <w:r w:rsidR="00566A53" w:rsidRPr="009122F0">
        <w:rPr>
          <w:rFonts w:cs="Traditional Arabic"/>
        </w:rPr>
        <w:t xml:space="preserve">: </w:t>
      </w:r>
      <w:r w:rsidR="00DF2160" w:rsidRPr="009122F0">
        <w:rPr>
          <w:rFonts w:cs="Traditional Arabic"/>
          <w:i/>
          <w:iCs/>
        </w:rPr>
        <w:t>"Her kimin benim boynumda bir hakkı varsa o hakkını gelip benden alsın</w:t>
      </w:r>
      <w:r w:rsidR="00697A1D">
        <w:rPr>
          <w:rFonts w:cs="Traditional Arabic"/>
          <w:i/>
          <w:iCs/>
        </w:rPr>
        <w:t>."</w:t>
      </w:r>
      <w:r w:rsidR="00DF2160" w:rsidRPr="009122F0">
        <w:rPr>
          <w:rFonts w:cs="Traditional Arabic"/>
        </w:rPr>
        <w:t xml:space="preserve"> </w:t>
      </w:r>
    </w:p>
    <w:p w:rsidR="0044628A" w:rsidRPr="009122F0" w:rsidRDefault="00DF2160" w:rsidP="00345F09">
      <w:pPr>
        <w:spacing w:line="300" w:lineRule="atLeast"/>
        <w:jc w:val="lowKashida"/>
        <w:rPr>
          <w:rFonts w:cs="Traditional Arabic"/>
        </w:rPr>
      </w:pPr>
      <w:r w:rsidRPr="009122F0">
        <w:rPr>
          <w:rFonts w:cs="Traditional Arabic"/>
        </w:rPr>
        <w:t>İnsanlar ağlamaya başladı ve şöyle dediler</w:t>
      </w:r>
      <w:r w:rsidR="00566A53" w:rsidRPr="009122F0">
        <w:rPr>
          <w:rFonts w:cs="Traditional Arabic"/>
        </w:rPr>
        <w:t xml:space="preserve">: </w:t>
      </w:r>
      <w:r w:rsidRPr="009122F0">
        <w:rPr>
          <w:rFonts w:cs="Traditional Arabic"/>
        </w:rPr>
        <w:t xml:space="preserve">Ey </w:t>
      </w:r>
      <w:r w:rsidR="00136C5C" w:rsidRPr="009122F0">
        <w:rPr>
          <w:rFonts w:cs="Traditional Arabic"/>
        </w:rPr>
        <w:t>Allah'ın</w:t>
      </w:r>
      <w:r w:rsidRPr="009122F0">
        <w:rPr>
          <w:rFonts w:cs="Traditional Arabic"/>
        </w:rPr>
        <w:t xml:space="preserve"> Resulü bizim senin boynunda ne hakkımız olabilir ki?" </w:t>
      </w:r>
    </w:p>
    <w:p w:rsidR="00713D82" w:rsidRPr="009122F0" w:rsidRDefault="008A5560" w:rsidP="00345F09">
      <w:pPr>
        <w:spacing w:line="300" w:lineRule="atLeast"/>
        <w:jc w:val="lowKashida"/>
        <w:rPr>
          <w:rFonts w:cs="Traditional Arabic"/>
          <w:i/>
          <w:iCs/>
        </w:rPr>
      </w:pPr>
      <w:r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DF2160" w:rsidRPr="009122F0">
        <w:rPr>
          <w:rFonts w:cs="Traditional Arabic"/>
        </w:rPr>
        <w:t>şöyle buyurdu</w:t>
      </w:r>
      <w:r w:rsidR="00566A53" w:rsidRPr="009122F0">
        <w:rPr>
          <w:rFonts w:cs="Traditional Arabic"/>
        </w:rPr>
        <w:t xml:space="preserve">: </w:t>
      </w:r>
      <w:r w:rsidR="0044628A" w:rsidRPr="009122F0">
        <w:rPr>
          <w:rFonts w:cs="Traditional Arabic"/>
          <w:i/>
          <w:iCs/>
        </w:rPr>
        <w:t>"</w:t>
      </w:r>
      <w:r w:rsidR="00DF2160" w:rsidRPr="009122F0">
        <w:rPr>
          <w:rFonts w:cs="Traditional Arabic"/>
          <w:i/>
          <w:iCs/>
        </w:rPr>
        <w:t xml:space="preserve">Hiç şüphesiz Allah nezdindeki rezillik </w:t>
      </w:r>
      <w:r w:rsidR="00713D82" w:rsidRPr="009122F0">
        <w:rPr>
          <w:rFonts w:cs="Traditional Arabic"/>
          <w:i/>
          <w:iCs/>
        </w:rPr>
        <w:t>sizler önündeki rezillikten çok daha zor ve şiddetlidir</w:t>
      </w:r>
      <w:r w:rsidR="00566A53" w:rsidRPr="009122F0">
        <w:rPr>
          <w:rFonts w:cs="Traditional Arabic"/>
          <w:i/>
          <w:iCs/>
        </w:rPr>
        <w:t xml:space="preserve">. </w:t>
      </w:r>
      <w:r w:rsidR="00713D82" w:rsidRPr="009122F0">
        <w:rPr>
          <w:rFonts w:cs="Traditional Arabic"/>
          <w:i/>
          <w:iCs/>
        </w:rPr>
        <w:t>Eğer benim boynumda bir hakkınız varsa</w:t>
      </w:r>
      <w:r w:rsidR="00566A53" w:rsidRPr="009122F0">
        <w:rPr>
          <w:rFonts w:cs="Traditional Arabic"/>
          <w:i/>
          <w:iCs/>
        </w:rPr>
        <w:t xml:space="preserve">, </w:t>
      </w:r>
      <w:r w:rsidR="00713D82" w:rsidRPr="009122F0">
        <w:rPr>
          <w:rFonts w:cs="Traditional Arabic"/>
          <w:i/>
          <w:iCs/>
        </w:rPr>
        <w:t>eğer benden bir talebiniz bulunuyorsa</w:t>
      </w:r>
      <w:r w:rsidR="00566A53" w:rsidRPr="009122F0">
        <w:rPr>
          <w:rFonts w:cs="Traditional Arabic"/>
          <w:i/>
          <w:iCs/>
        </w:rPr>
        <w:t xml:space="preserve">, </w:t>
      </w:r>
      <w:r w:rsidR="00713D82" w:rsidRPr="009122F0">
        <w:rPr>
          <w:rFonts w:cs="Traditional Arabic"/>
          <w:i/>
          <w:iCs/>
        </w:rPr>
        <w:t>geli</w:t>
      </w:r>
      <w:r w:rsidR="0044628A" w:rsidRPr="009122F0">
        <w:rPr>
          <w:rFonts w:cs="Traditional Arabic"/>
          <w:i/>
          <w:iCs/>
        </w:rPr>
        <w:t>p</w:t>
      </w:r>
      <w:r w:rsidR="00713D82" w:rsidRPr="009122F0">
        <w:rPr>
          <w:rFonts w:cs="Traditional Arabic"/>
          <w:i/>
          <w:iCs/>
        </w:rPr>
        <w:t xml:space="preserve"> alınız ki k</w:t>
      </w:r>
      <w:r w:rsidR="00713D82" w:rsidRPr="009122F0">
        <w:rPr>
          <w:rFonts w:cs="Traditional Arabic"/>
          <w:i/>
          <w:iCs/>
        </w:rPr>
        <w:t>ı</w:t>
      </w:r>
      <w:r w:rsidR="00713D82" w:rsidRPr="009122F0">
        <w:rPr>
          <w:rFonts w:cs="Traditional Arabic"/>
          <w:i/>
          <w:iCs/>
        </w:rPr>
        <w:t>yamet gününe kalmasın</w:t>
      </w:r>
      <w:r w:rsidR="00697A1D">
        <w:rPr>
          <w:rFonts w:cs="Traditional Arabic"/>
          <w:i/>
          <w:iCs/>
        </w:rPr>
        <w:t>."</w:t>
      </w:r>
      <w:r w:rsidR="00713D82" w:rsidRPr="009122F0">
        <w:rPr>
          <w:rFonts w:cs="Traditional Arabic"/>
          <w:i/>
          <w:iCs/>
        </w:rPr>
        <w:t xml:space="preserve"> </w:t>
      </w:r>
    </w:p>
    <w:p w:rsidR="00D27AC8" w:rsidRPr="009122F0" w:rsidRDefault="00713D82" w:rsidP="00345F09">
      <w:pPr>
        <w:spacing w:line="300" w:lineRule="atLeast"/>
        <w:jc w:val="lowKashida"/>
        <w:rPr>
          <w:rFonts w:cs="Traditional Arabic"/>
        </w:rPr>
      </w:pPr>
      <w:r w:rsidRPr="009122F0">
        <w:rPr>
          <w:rFonts w:cs="Traditional Arabic"/>
        </w:rPr>
        <w:t>Bakınız bu ne kadar yüce bir ahlak</w:t>
      </w:r>
      <w:r w:rsidR="00205565" w:rsidRPr="009122F0">
        <w:rPr>
          <w:rFonts w:cs="Traditional Arabic"/>
        </w:rPr>
        <w:t xml:space="preserve">! </w:t>
      </w:r>
      <w:r w:rsidRPr="009122F0">
        <w:rPr>
          <w:rFonts w:cs="Traditional Arabic"/>
        </w:rPr>
        <w:t>Bu sözleri konuşan kimse kimdir? Bu kimse Cebrail'in kendisi ile arkadaşlık etmekten iftihar duyduğu ve övündüğü yüce bir insandır</w:t>
      </w:r>
      <w:r w:rsidR="00566A53" w:rsidRPr="009122F0">
        <w:rPr>
          <w:rFonts w:cs="Traditional Arabic"/>
        </w:rPr>
        <w:t xml:space="preserve">; </w:t>
      </w:r>
      <w:r w:rsidRPr="009122F0">
        <w:rPr>
          <w:rFonts w:cs="Traditional Arabic"/>
        </w:rPr>
        <w:t>ama buna rağmen insanlarla şakası bulunmamaktadır</w:t>
      </w:r>
      <w:r w:rsidR="00566A53" w:rsidRPr="009122F0">
        <w:rPr>
          <w:rFonts w:cs="Traditional Arabic"/>
        </w:rPr>
        <w:t xml:space="preserve">. </w:t>
      </w:r>
      <w:r w:rsidR="0041169B" w:rsidRPr="009122F0">
        <w:rPr>
          <w:rFonts w:cs="Traditional Arabic"/>
        </w:rPr>
        <w:t xml:space="preserve">Ciddi bir şekilde konuşmakta ve de her hangi bir yerde kendisi vesilesi ile </w:t>
      </w:r>
      <w:r w:rsidR="00136C5C" w:rsidRPr="009122F0">
        <w:rPr>
          <w:rFonts w:cs="Traditional Arabic"/>
        </w:rPr>
        <w:t>insanlardan</w:t>
      </w:r>
      <w:r w:rsidR="0041169B" w:rsidRPr="009122F0">
        <w:rPr>
          <w:rFonts w:cs="Traditional Arabic"/>
        </w:rPr>
        <w:t xml:space="preserve"> birinin hakkının zayi olmamasına büyün bir özen göstermektedir</w:t>
      </w:r>
      <w:r w:rsidR="00566A53" w:rsidRPr="009122F0">
        <w:rPr>
          <w:rFonts w:cs="Traditional Arabic"/>
        </w:rPr>
        <w:t xml:space="preserve">.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41169B" w:rsidRPr="009122F0">
        <w:rPr>
          <w:rFonts w:cs="Traditional Arabic"/>
        </w:rPr>
        <w:t>bu konuyu</w:t>
      </w:r>
      <w:r w:rsidR="00136C5C" w:rsidRPr="009122F0">
        <w:rPr>
          <w:rFonts w:cs="Traditional Arabic"/>
        </w:rPr>
        <w:t xml:space="preserve"> </w:t>
      </w:r>
      <w:r w:rsidR="0041169B" w:rsidRPr="009122F0">
        <w:rPr>
          <w:rFonts w:cs="Traditional Arabic"/>
        </w:rPr>
        <w:t xml:space="preserve">iki </w:t>
      </w:r>
      <w:r w:rsidR="00136C5C" w:rsidRPr="009122F0">
        <w:rPr>
          <w:rFonts w:cs="Traditional Arabic"/>
        </w:rPr>
        <w:t xml:space="preserve">veya </w:t>
      </w:r>
      <w:r w:rsidR="0041169B" w:rsidRPr="009122F0">
        <w:rPr>
          <w:rFonts w:cs="Traditional Arabic"/>
        </w:rPr>
        <w:t>üç defa tekrar et</w:t>
      </w:r>
      <w:r w:rsidR="00C831A4" w:rsidRPr="009122F0">
        <w:rPr>
          <w:rFonts w:cs="Traditional Arabic"/>
        </w:rPr>
        <w:t>miştir</w:t>
      </w:r>
      <w:r w:rsidR="00566A53" w:rsidRPr="009122F0">
        <w:rPr>
          <w:rFonts w:cs="Traditional Arabic"/>
        </w:rPr>
        <w:t xml:space="preserve">. </w:t>
      </w:r>
      <w:r w:rsidR="0041169B" w:rsidRPr="009122F0">
        <w:rPr>
          <w:rFonts w:cs="Traditional Arabic"/>
        </w:rPr>
        <w:t>Elbette bu olay tarih kitaplarında detaylı bir şekilde yer almıştır</w:t>
      </w:r>
      <w:r w:rsidR="00566A53" w:rsidRPr="009122F0">
        <w:rPr>
          <w:rFonts w:cs="Traditional Arabic"/>
        </w:rPr>
        <w:t xml:space="preserve">. </w:t>
      </w:r>
      <w:r w:rsidR="0041169B" w:rsidRPr="009122F0">
        <w:rPr>
          <w:rFonts w:cs="Traditional Arabic"/>
        </w:rPr>
        <w:t>Ben bu detaylardan hangisinin ve ne miktarının dakik olduğunu bilemiyorum</w:t>
      </w:r>
      <w:r w:rsidR="00566A53" w:rsidRPr="009122F0">
        <w:rPr>
          <w:rFonts w:cs="Traditional Arabic"/>
        </w:rPr>
        <w:t xml:space="preserve">. </w:t>
      </w:r>
      <w:r w:rsidR="0041169B" w:rsidRPr="009122F0">
        <w:rPr>
          <w:rFonts w:cs="Traditional Arabic"/>
        </w:rPr>
        <w:t>Ama genellikle nakl</w:t>
      </w:r>
      <w:r w:rsidR="0041169B" w:rsidRPr="009122F0">
        <w:rPr>
          <w:rFonts w:cs="Traditional Arabic"/>
        </w:rPr>
        <w:t>e</w:t>
      </w:r>
      <w:r w:rsidR="0041169B" w:rsidRPr="009122F0">
        <w:rPr>
          <w:rFonts w:cs="Traditional Arabic"/>
        </w:rPr>
        <w:t xml:space="preserve">dilen konu şu ki orada bulunan bir kişi </w:t>
      </w:r>
      <w:r w:rsidR="00136C5C" w:rsidRPr="009122F0">
        <w:rPr>
          <w:rFonts w:cs="Traditional Arabic"/>
        </w:rPr>
        <w:t>ayağa</w:t>
      </w:r>
      <w:r w:rsidR="0041169B" w:rsidRPr="009122F0">
        <w:rPr>
          <w:rFonts w:cs="Traditional Arabic"/>
        </w:rPr>
        <w:t xml:space="preserve"> kalkarak </w:t>
      </w:r>
      <w:r w:rsidR="0041169B" w:rsidRPr="009122F0">
        <w:rPr>
          <w:rFonts w:cs="Traditional Arabic"/>
        </w:rPr>
        <w:lastRenderedPageBreak/>
        <w:t>şöyle arz</w:t>
      </w:r>
      <w:r w:rsidR="00136C5C" w:rsidRPr="009122F0">
        <w:rPr>
          <w:rFonts w:cs="Traditional Arabic"/>
        </w:rPr>
        <w:t xml:space="preserve"> </w:t>
      </w:r>
      <w:r w:rsidR="0041169B" w:rsidRPr="009122F0">
        <w:rPr>
          <w:rFonts w:cs="Traditional Arabic"/>
        </w:rPr>
        <w:t>etti</w:t>
      </w:r>
      <w:r w:rsidR="00566A53" w:rsidRPr="009122F0">
        <w:rPr>
          <w:rFonts w:cs="Traditional Arabic"/>
        </w:rPr>
        <w:t xml:space="preserve">: </w:t>
      </w:r>
      <w:r w:rsidR="00C831A4" w:rsidRPr="009122F0">
        <w:rPr>
          <w:rFonts w:cs="Traditional Arabic"/>
        </w:rPr>
        <w:t>"</w:t>
      </w:r>
      <w:r w:rsidR="0041169B" w:rsidRPr="009122F0">
        <w:rPr>
          <w:rFonts w:cs="Traditional Arabic"/>
        </w:rPr>
        <w:t xml:space="preserve">Ey </w:t>
      </w:r>
      <w:r w:rsidR="00136C5C" w:rsidRPr="009122F0">
        <w:rPr>
          <w:rFonts w:cs="Traditional Arabic"/>
        </w:rPr>
        <w:t>Allah'ın</w:t>
      </w:r>
      <w:r w:rsidR="0041169B" w:rsidRPr="009122F0">
        <w:rPr>
          <w:rFonts w:cs="Traditional Arabic"/>
        </w:rPr>
        <w:t xml:space="preserve"> Resulü</w:t>
      </w:r>
      <w:r w:rsidR="00205565" w:rsidRPr="009122F0">
        <w:rPr>
          <w:rFonts w:cs="Traditional Arabic"/>
        </w:rPr>
        <w:t xml:space="preserve">! </w:t>
      </w:r>
      <w:r w:rsidR="0041169B" w:rsidRPr="009122F0">
        <w:rPr>
          <w:rFonts w:cs="Traditional Arabic"/>
        </w:rPr>
        <w:t>Benim boynunda bir hakkım vardır</w:t>
      </w:r>
      <w:r w:rsidR="00566A53" w:rsidRPr="009122F0">
        <w:rPr>
          <w:rFonts w:cs="Traditional Arabic"/>
        </w:rPr>
        <w:t xml:space="preserve">. </w:t>
      </w:r>
      <w:r w:rsidR="0041169B" w:rsidRPr="009122F0">
        <w:rPr>
          <w:rFonts w:cs="Traditional Arabic"/>
        </w:rPr>
        <w:t xml:space="preserve">Sen bir zaman bir deve üzerinde yanımdan </w:t>
      </w:r>
      <w:r w:rsidR="00D27AC8" w:rsidRPr="009122F0">
        <w:rPr>
          <w:rFonts w:cs="Traditional Arabic"/>
        </w:rPr>
        <w:t>geçerken ben</w:t>
      </w:r>
      <w:r w:rsidR="0041169B" w:rsidRPr="009122F0">
        <w:rPr>
          <w:rFonts w:cs="Traditional Arabic"/>
        </w:rPr>
        <w:t xml:space="preserve"> bineğin üzerinde b</w:t>
      </w:r>
      <w:r w:rsidR="0041169B" w:rsidRPr="009122F0">
        <w:rPr>
          <w:rFonts w:cs="Traditional Arabic"/>
        </w:rPr>
        <w:t>u</w:t>
      </w:r>
      <w:r w:rsidR="0041169B" w:rsidRPr="009122F0">
        <w:rPr>
          <w:rFonts w:cs="Traditional Arabic"/>
        </w:rPr>
        <w:t>lunuyordum</w:t>
      </w:r>
      <w:r w:rsidR="00566A53" w:rsidRPr="009122F0">
        <w:rPr>
          <w:rFonts w:cs="Traditional Arabic"/>
        </w:rPr>
        <w:t xml:space="preserve">. </w:t>
      </w:r>
      <w:r w:rsidR="00D27AC8" w:rsidRPr="009122F0">
        <w:rPr>
          <w:rFonts w:cs="Traditional Arabic"/>
        </w:rPr>
        <w:t>S</w:t>
      </w:r>
      <w:r w:rsidR="0041169B" w:rsidRPr="009122F0">
        <w:rPr>
          <w:rFonts w:cs="Traditional Arabic"/>
        </w:rPr>
        <w:t xml:space="preserve">en </w:t>
      </w:r>
      <w:r w:rsidR="00BF3B08" w:rsidRPr="009122F0">
        <w:rPr>
          <w:rFonts w:cs="Traditional Arabic"/>
        </w:rPr>
        <w:t>asanı kaldırdın</w:t>
      </w:r>
      <w:r w:rsidR="00566A53" w:rsidRPr="009122F0">
        <w:rPr>
          <w:rFonts w:cs="Traditional Arabic"/>
        </w:rPr>
        <w:t xml:space="preserve">, </w:t>
      </w:r>
      <w:r w:rsidR="00BF3B08" w:rsidRPr="009122F0">
        <w:rPr>
          <w:rFonts w:cs="Traditional Arabic"/>
        </w:rPr>
        <w:t>ama asan benim karnıma değdi ve ben bunu senden talep etmekteyim</w:t>
      </w:r>
      <w:r w:rsidR="00697A1D">
        <w:rPr>
          <w:rFonts w:cs="Traditional Arabic"/>
        </w:rPr>
        <w:t>."</w:t>
      </w:r>
      <w:r w:rsidR="00BF3B08" w:rsidRPr="009122F0">
        <w:rPr>
          <w:rFonts w:cs="Traditional Arabic"/>
        </w:rPr>
        <w:t xml:space="preserve">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BF3B08" w:rsidRPr="009122F0">
        <w:rPr>
          <w:rFonts w:cs="Traditional Arabic"/>
        </w:rPr>
        <w:t>gömleğini yukarı kaldırdı ve şö</w:t>
      </w:r>
      <w:r w:rsidR="00BF3B08" w:rsidRPr="009122F0">
        <w:rPr>
          <w:rFonts w:cs="Traditional Arabic"/>
        </w:rPr>
        <w:t>y</w:t>
      </w:r>
      <w:r w:rsidR="00BF3B08" w:rsidRPr="009122F0">
        <w:rPr>
          <w:rFonts w:cs="Traditional Arabic"/>
        </w:rPr>
        <w:t xml:space="preserve">le </w:t>
      </w:r>
      <w:r w:rsidR="00D27AC8" w:rsidRPr="009122F0">
        <w:rPr>
          <w:rFonts w:cs="Traditional Arabic"/>
        </w:rPr>
        <w:t>buyurdu</w:t>
      </w:r>
      <w:r w:rsidR="00566A53" w:rsidRPr="009122F0">
        <w:rPr>
          <w:rFonts w:cs="Traditional Arabic"/>
        </w:rPr>
        <w:t xml:space="preserve">: </w:t>
      </w:r>
      <w:r w:rsidR="00D27AC8" w:rsidRPr="009122F0">
        <w:rPr>
          <w:rFonts w:cs="Traditional Arabic"/>
          <w:i/>
          <w:iCs/>
        </w:rPr>
        <w:t>"Hemen şimdi gel ve kısas et</w:t>
      </w:r>
      <w:r w:rsidR="00566A53" w:rsidRPr="009122F0">
        <w:rPr>
          <w:rFonts w:cs="Traditional Arabic"/>
          <w:i/>
          <w:iCs/>
        </w:rPr>
        <w:t xml:space="preserve">; </w:t>
      </w:r>
      <w:r w:rsidR="00BF3B08" w:rsidRPr="009122F0">
        <w:rPr>
          <w:rFonts w:cs="Traditional Arabic"/>
          <w:i/>
          <w:iCs/>
        </w:rPr>
        <w:t>bunun kıyamete kalmasına izin verme</w:t>
      </w:r>
      <w:r w:rsidR="00697A1D">
        <w:rPr>
          <w:rFonts w:cs="Traditional Arabic"/>
          <w:i/>
          <w:iCs/>
        </w:rPr>
        <w:t>."</w:t>
      </w:r>
      <w:r w:rsidR="00BF3B08" w:rsidRPr="009122F0">
        <w:rPr>
          <w:rFonts w:cs="Traditional Arabic"/>
        </w:rPr>
        <w:t xml:space="preserve"> </w:t>
      </w:r>
    </w:p>
    <w:p w:rsidR="00713D82" w:rsidRPr="009122F0" w:rsidRDefault="00BF3B08" w:rsidP="00345F09">
      <w:pPr>
        <w:spacing w:line="300" w:lineRule="atLeast"/>
        <w:jc w:val="lowKashida"/>
        <w:rPr>
          <w:rFonts w:cs="Traditional Arabic"/>
        </w:rPr>
      </w:pPr>
      <w:r w:rsidRPr="009122F0">
        <w:rPr>
          <w:rFonts w:cs="Traditional Arabic"/>
        </w:rPr>
        <w:t>İnsanlar hayretler içinde baka kaldı ve kendi aralarında şöyle dediler</w:t>
      </w:r>
      <w:r w:rsidR="00566A53" w:rsidRPr="009122F0">
        <w:rPr>
          <w:rFonts w:cs="Traditional Arabic"/>
        </w:rPr>
        <w:t xml:space="preserve">: </w:t>
      </w:r>
      <w:r w:rsidR="00145951" w:rsidRPr="009122F0">
        <w:rPr>
          <w:rFonts w:cs="Traditional Arabic"/>
        </w:rPr>
        <w:t>"</w:t>
      </w:r>
      <w:r w:rsidRPr="009122F0">
        <w:rPr>
          <w:rFonts w:cs="Traditional Arabic"/>
        </w:rPr>
        <w:t>Acaba bu adam gerçekten kısas edecek mi</w:t>
      </w:r>
      <w:r w:rsidR="00145951" w:rsidRPr="009122F0">
        <w:rPr>
          <w:rFonts w:cs="Traditional Arabic"/>
        </w:rPr>
        <w:t>? B</w:t>
      </w:r>
      <w:r w:rsidRPr="009122F0">
        <w:rPr>
          <w:rFonts w:cs="Traditional Arabic"/>
        </w:rPr>
        <w:t xml:space="preserve">una gönlü rızayet gösterecek mi?" </w:t>
      </w:r>
    </w:p>
    <w:p w:rsidR="006F1D3A" w:rsidRPr="009122F0" w:rsidRDefault="00BF3B08" w:rsidP="00345F09">
      <w:pPr>
        <w:spacing w:line="300" w:lineRule="atLeast"/>
        <w:jc w:val="lowKashida"/>
        <w:rPr>
          <w:rFonts w:cs="Traditional Arabic"/>
          <w:i/>
          <w:iCs/>
        </w:rPr>
      </w:pPr>
      <w:r w:rsidRPr="009122F0">
        <w:rPr>
          <w:rFonts w:cs="Traditional Arabic"/>
        </w:rPr>
        <w:t xml:space="preserve">Sonunda </w:t>
      </w:r>
      <w:r w:rsidR="00145951" w:rsidRPr="009122F0">
        <w:rPr>
          <w:rFonts w:cs="Traditional Arabic"/>
        </w:rPr>
        <w:t xml:space="preserve">horadakiler </w:t>
      </w:r>
      <w:r w:rsidRPr="009122F0">
        <w:rPr>
          <w:rFonts w:cs="Traditional Arabic"/>
        </w:rPr>
        <w:t>Peygamber</w:t>
      </w:r>
      <w:r w:rsidR="00145951" w:rsidRPr="009122F0">
        <w:rPr>
          <w:rFonts w:cs="Traditional Arabic"/>
        </w:rPr>
        <w:t>'in</w:t>
      </w:r>
      <w:r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Pr="009122F0">
        <w:rPr>
          <w:rFonts w:cs="Traditional Arabic"/>
        </w:rPr>
        <w:t xml:space="preserve">bir kimseyi </w:t>
      </w:r>
      <w:r w:rsidR="00145951" w:rsidRPr="009122F0">
        <w:rPr>
          <w:rFonts w:cs="Traditional Arabic"/>
        </w:rPr>
        <w:t xml:space="preserve">kendi </w:t>
      </w:r>
      <w:r w:rsidR="006F1D3A" w:rsidRPr="009122F0">
        <w:rPr>
          <w:rFonts w:cs="Traditional Arabic"/>
        </w:rPr>
        <w:t>evine göndererek aynı asayı getirme</w:t>
      </w:r>
      <w:r w:rsidR="00145951" w:rsidRPr="009122F0">
        <w:rPr>
          <w:rFonts w:cs="Traditional Arabic"/>
        </w:rPr>
        <w:t xml:space="preserve">sini </w:t>
      </w:r>
      <w:r w:rsidR="006F1D3A" w:rsidRPr="009122F0">
        <w:rPr>
          <w:rFonts w:cs="Traditional Arabic"/>
        </w:rPr>
        <w:t>emretti</w:t>
      </w:r>
      <w:r w:rsidR="00145951" w:rsidRPr="009122F0">
        <w:rPr>
          <w:rFonts w:cs="Traditional Arabic"/>
        </w:rPr>
        <w:t>ğini gördüler</w:t>
      </w:r>
      <w:r w:rsidR="00566A53" w:rsidRPr="009122F0">
        <w:rPr>
          <w:rFonts w:cs="Traditional Arabic"/>
        </w:rPr>
        <w:t xml:space="preserve">. </w:t>
      </w:r>
      <w:r w:rsidR="00145951" w:rsidRPr="009122F0">
        <w:rPr>
          <w:rFonts w:cs="Traditional Arabic"/>
        </w:rPr>
        <w:t>Peygamber a</w:t>
      </w:r>
      <w:r w:rsidR="006F1D3A" w:rsidRPr="009122F0">
        <w:rPr>
          <w:rFonts w:cs="Traditional Arabic"/>
        </w:rPr>
        <w:t>rdından da şöyle buyurdu</w:t>
      </w:r>
      <w:r w:rsidR="00566A53" w:rsidRPr="009122F0">
        <w:rPr>
          <w:rFonts w:cs="Traditional Arabic"/>
        </w:rPr>
        <w:t xml:space="preserve">: </w:t>
      </w:r>
      <w:r w:rsidR="00145951" w:rsidRPr="009122F0">
        <w:rPr>
          <w:rFonts w:cs="Traditional Arabic"/>
          <w:i/>
          <w:iCs/>
        </w:rPr>
        <w:t>"</w:t>
      </w:r>
      <w:r w:rsidR="006F1D3A" w:rsidRPr="009122F0">
        <w:rPr>
          <w:rFonts w:cs="Traditional Arabic"/>
          <w:i/>
          <w:iCs/>
        </w:rPr>
        <w:t>Gel bu asayı al ve aynı asa ile benim karnıma vur</w:t>
      </w:r>
      <w:r w:rsidR="00697A1D">
        <w:rPr>
          <w:rFonts w:cs="Traditional Arabic"/>
          <w:i/>
          <w:iCs/>
        </w:rPr>
        <w:t>."</w:t>
      </w:r>
    </w:p>
    <w:p w:rsidR="000514BA" w:rsidRPr="009122F0" w:rsidRDefault="006F1D3A" w:rsidP="00345F09">
      <w:pPr>
        <w:spacing w:line="300" w:lineRule="atLeast"/>
        <w:jc w:val="lowKashida"/>
        <w:rPr>
          <w:rFonts w:cs="Traditional Arabic"/>
        </w:rPr>
      </w:pPr>
      <w:r w:rsidRPr="009122F0">
        <w:rPr>
          <w:rFonts w:cs="Traditional Arabic"/>
        </w:rPr>
        <w:t xml:space="preserve">O şahıs </w:t>
      </w:r>
      <w:r w:rsidR="00B70F71" w:rsidRPr="009122F0">
        <w:rPr>
          <w:rFonts w:cs="Traditional Arabic"/>
        </w:rPr>
        <w:t>Peygamber'e</w:t>
      </w:r>
      <w:r w:rsidRPr="009122F0">
        <w:rPr>
          <w:rFonts w:cs="Traditional Arabic"/>
        </w:rPr>
        <w:t xml:space="preserve"> yaklaştı ve insanlar büyük bir şaşkınlık</w:t>
      </w:r>
      <w:r w:rsidR="00566A53" w:rsidRPr="009122F0">
        <w:rPr>
          <w:rFonts w:cs="Traditional Arabic"/>
        </w:rPr>
        <w:t xml:space="preserve">, </w:t>
      </w:r>
      <w:r w:rsidRPr="009122F0">
        <w:rPr>
          <w:rFonts w:cs="Traditional Arabic"/>
        </w:rPr>
        <w:t>hayret ve utanç içinde olanları izliyordu</w:t>
      </w:r>
      <w:r w:rsidR="00566A53" w:rsidRPr="009122F0">
        <w:rPr>
          <w:rFonts w:cs="Traditional Arabic"/>
        </w:rPr>
        <w:t xml:space="preserve">. </w:t>
      </w:r>
      <w:r w:rsidRPr="009122F0">
        <w:rPr>
          <w:rFonts w:cs="Traditional Arabic"/>
        </w:rPr>
        <w:t xml:space="preserve">Bu </w:t>
      </w:r>
      <w:r w:rsidR="006A1122" w:rsidRPr="009122F0">
        <w:rPr>
          <w:rFonts w:cs="Traditional Arabic"/>
        </w:rPr>
        <w:t>şahsın bu işi yapabileceği korkusu ve utancı içinde bulunuyordu</w:t>
      </w:r>
      <w:r w:rsidR="00566A53" w:rsidRPr="009122F0">
        <w:rPr>
          <w:rFonts w:cs="Traditional Arabic"/>
        </w:rPr>
        <w:t xml:space="preserve">. </w:t>
      </w:r>
      <w:r w:rsidR="006A1122" w:rsidRPr="009122F0">
        <w:rPr>
          <w:rFonts w:cs="Traditional Arabic"/>
        </w:rPr>
        <w:t xml:space="preserve">Ama </w:t>
      </w:r>
      <w:r w:rsidR="006D23E8" w:rsidRPr="009122F0">
        <w:rPr>
          <w:rFonts w:cs="Traditional Arabic"/>
        </w:rPr>
        <w:t>bir de ne görsünler</w:t>
      </w:r>
      <w:r w:rsidR="00566A53" w:rsidRPr="009122F0">
        <w:rPr>
          <w:rFonts w:cs="Traditional Arabic"/>
        </w:rPr>
        <w:t xml:space="preserve">, </w:t>
      </w:r>
      <w:r w:rsidR="006A1122" w:rsidRPr="009122F0">
        <w:rPr>
          <w:rFonts w:cs="Traditional Arabic"/>
        </w:rPr>
        <w:t xml:space="preserve">o </w:t>
      </w:r>
      <w:r w:rsidR="006D23E8" w:rsidRPr="009122F0">
        <w:rPr>
          <w:rFonts w:cs="Traditional Arabic"/>
        </w:rPr>
        <w:t xml:space="preserve">şahıs </w:t>
      </w:r>
      <w:r w:rsidR="00B70F71" w:rsidRPr="009122F0">
        <w:rPr>
          <w:rFonts w:cs="Traditional Arabic"/>
        </w:rPr>
        <w:t>Peygamber'in</w:t>
      </w:r>
      <w:r w:rsidR="006A1122" w:rsidRPr="009122F0">
        <w:rPr>
          <w:rFonts w:cs="Traditional Arabic"/>
        </w:rPr>
        <w:t xml:space="preserve"> ayaklarına kapandı </w:t>
      </w:r>
      <w:r w:rsidR="00AB15E9" w:rsidRPr="009122F0">
        <w:rPr>
          <w:rFonts w:cs="Traditional Arabic"/>
        </w:rPr>
        <w:t>ve Peygamber</w:t>
      </w:r>
      <w:r w:rsidR="006D23E8" w:rsidRPr="009122F0">
        <w:rPr>
          <w:rFonts w:cs="Traditional Arabic"/>
        </w:rPr>
        <w:t>'</w:t>
      </w:r>
      <w:r w:rsidR="00AB15E9" w:rsidRPr="009122F0">
        <w:rPr>
          <w:rFonts w:cs="Traditional Arabic"/>
        </w:rPr>
        <w:t>in karnını öpmeye baş</w:t>
      </w:r>
      <w:r w:rsidR="006D23E8" w:rsidRPr="009122F0">
        <w:rPr>
          <w:rFonts w:cs="Traditional Arabic"/>
        </w:rPr>
        <w:t>ladı</w:t>
      </w:r>
      <w:r w:rsidR="00566A53" w:rsidRPr="009122F0">
        <w:rPr>
          <w:rFonts w:cs="Traditional Arabic"/>
        </w:rPr>
        <w:t xml:space="preserve">, </w:t>
      </w:r>
      <w:r w:rsidR="00AB15E9" w:rsidRPr="009122F0">
        <w:rPr>
          <w:rFonts w:cs="Traditional Arabic"/>
        </w:rPr>
        <w:t xml:space="preserve">ardından </w:t>
      </w:r>
      <w:r w:rsidR="006D23E8" w:rsidRPr="009122F0">
        <w:rPr>
          <w:rFonts w:cs="Traditional Arabic"/>
        </w:rPr>
        <w:t xml:space="preserve">da </w:t>
      </w:r>
      <w:r w:rsidR="00AB15E9" w:rsidRPr="009122F0">
        <w:rPr>
          <w:rFonts w:cs="Traditional Arabic"/>
        </w:rPr>
        <w:t xml:space="preserve">şöyle </w:t>
      </w:r>
      <w:r w:rsidR="006D23E8" w:rsidRPr="009122F0">
        <w:rPr>
          <w:rFonts w:cs="Traditional Arabic"/>
        </w:rPr>
        <w:t>dedi</w:t>
      </w:r>
      <w:r w:rsidR="00566A53" w:rsidRPr="009122F0">
        <w:rPr>
          <w:rFonts w:cs="Traditional Arabic"/>
        </w:rPr>
        <w:t xml:space="preserve">: </w:t>
      </w:r>
      <w:r w:rsidR="00AB15E9" w:rsidRPr="009122F0">
        <w:rPr>
          <w:rFonts w:cs="Traditional Arabic"/>
        </w:rPr>
        <w:t>"Ey Allah'ın Resulü</w:t>
      </w:r>
      <w:r w:rsidR="00205565" w:rsidRPr="009122F0">
        <w:rPr>
          <w:rFonts w:cs="Traditional Arabic"/>
        </w:rPr>
        <w:t xml:space="preserve">! </w:t>
      </w:r>
      <w:r w:rsidR="006D23E8" w:rsidRPr="009122F0">
        <w:rPr>
          <w:rFonts w:cs="Traditional Arabic"/>
        </w:rPr>
        <w:t>B</w:t>
      </w:r>
      <w:r w:rsidR="00AB15E9" w:rsidRPr="009122F0">
        <w:rPr>
          <w:rFonts w:cs="Traditional Arabic"/>
        </w:rPr>
        <w:t xml:space="preserve">en </w:t>
      </w:r>
      <w:r w:rsidR="006D23E8" w:rsidRPr="009122F0">
        <w:rPr>
          <w:rFonts w:cs="Traditional Arabic"/>
        </w:rPr>
        <w:t xml:space="preserve">aslında </w:t>
      </w:r>
      <w:r w:rsidR="00AB15E9" w:rsidRPr="009122F0">
        <w:rPr>
          <w:rFonts w:cs="Traditional Arabic"/>
        </w:rPr>
        <w:t>senin bedenine dokunarak kendimi cehennem ateşi</w:t>
      </w:r>
      <w:r w:rsidR="006D23E8" w:rsidRPr="009122F0">
        <w:rPr>
          <w:rFonts w:cs="Traditional Arabic"/>
        </w:rPr>
        <w:t>nden kurtarmak istedim</w:t>
      </w:r>
      <w:r w:rsidR="00697A1D">
        <w:rPr>
          <w:rFonts w:cs="Traditional Arabic"/>
        </w:rPr>
        <w:t>."</w:t>
      </w:r>
      <w:r w:rsidR="00AB15E9" w:rsidRPr="009122F0">
        <w:rPr>
          <w:rFonts w:cs="Traditional Arabic"/>
        </w:rPr>
        <w:t xml:space="preserve"> </w:t>
      </w:r>
    </w:p>
    <w:p w:rsidR="00AB15E9" w:rsidRPr="009122F0" w:rsidRDefault="006D23E8" w:rsidP="00345F09">
      <w:pPr>
        <w:spacing w:line="300" w:lineRule="atLeast"/>
        <w:jc w:val="lowKashida"/>
        <w:rPr>
          <w:rFonts w:cs="Traditional Arabic"/>
        </w:rPr>
      </w:pPr>
      <w:r w:rsidRPr="009122F0">
        <w:rPr>
          <w:rFonts w:cs="Traditional Arabic"/>
        </w:rPr>
        <w:t>E</w:t>
      </w:r>
      <w:r w:rsidR="00AB15E9" w:rsidRPr="009122F0">
        <w:rPr>
          <w:rFonts w:cs="Traditional Arabic"/>
        </w:rPr>
        <w:t>y Allahım</w:t>
      </w:r>
      <w:r w:rsidR="00205565" w:rsidRPr="009122F0">
        <w:rPr>
          <w:rFonts w:cs="Traditional Arabic"/>
        </w:rPr>
        <w:t xml:space="preserve">! </w:t>
      </w:r>
      <w:r w:rsidR="00AB15E9" w:rsidRPr="009122F0">
        <w:rPr>
          <w:rFonts w:cs="Traditional Arabic"/>
        </w:rPr>
        <w:t>M</w:t>
      </w:r>
      <w:r w:rsidR="00750959" w:rsidRPr="009122F0">
        <w:rPr>
          <w:rFonts w:cs="Traditional Arabic"/>
        </w:rPr>
        <w:t>uham</w:t>
      </w:r>
      <w:r w:rsidR="00AB15E9" w:rsidRPr="009122F0">
        <w:rPr>
          <w:rFonts w:cs="Traditional Arabic"/>
        </w:rPr>
        <w:t>m</w:t>
      </w:r>
      <w:r w:rsidR="00750959" w:rsidRPr="009122F0">
        <w:rPr>
          <w:rFonts w:cs="Traditional Arabic"/>
        </w:rPr>
        <w:t>e</w:t>
      </w:r>
      <w:r w:rsidR="00AB15E9" w:rsidRPr="009122F0">
        <w:rPr>
          <w:rFonts w:cs="Traditional Arabic"/>
        </w:rPr>
        <w:t>d ve Ehl</w:t>
      </w:r>
      <w:r w:rsidR="00566A53" w:rsidRPr="009122F0">
        <w:rPr>
          <w:rFonts w:cs="Traditional Arabic"/>
        </w:rPr>
        <w:t xml:space="preserve">-i </w:t>
      </w:r>
      <w:r w:rsidR="00AB15E9" w:rsidRPr="009122F0">
        <w:rPr>
          <w:rFonts w:cs="Traditional Arabic"/>
        </w:rPr>
        <w:t>Beyt</w:t>
      </w:r>
      <w:r w:rsidRPr="009122F0">
        <w:rPr>
          <w:rFonts w:cs="Traditional Arabic"/>
        </w:rPr>
        <w:t>'</w:t>
      </w:r>
      <w:r w:rsidR="00AB15E9" w:rsidRPr="009122F0">
        <w:rPr>
          <w:rFonts w:cs="Traditional Arabic"/>
        </w:rPr>
        <w:t>i hakkı için</w:t>
      </w:r>
      <w:r w:rsidR="00566A53" w:rsidRPr="009122F0">
        <w:rPr>
          <w:rFonts w:cs="Traditional Arabic"/>
        </w:rPr>
        <w:t xml:space="preserve">, </w:t>
      </w:r>
      <w:r w:rsidR="00AB15E9" w:rsidRPr="009122F0">
        <w:rPr>
          <w:rFonts w:cs="Traditional Arabic"/>
        </w:rPr>
        <w:t>izzet ve cel</w:t>
      </w:r>
      <w:r w:rsidR="00AB15E9" w:rsidRPr="009122F0">
        <w:rPr>
          <w:rFonts w:cs="Traditional Arabic"/>
        </w:rPr>
        <w:t>a</w:t>
      </w:r>
      <w:r w:rsidR="00AB15E9" w:rsidRPr="009122F0">
        <w:rPr>
          <w:rFonts w:cs="Traditional Arabic"/>
        </w:rPr>
        <w:t xml:space="preserve">lin </w:t>
      </w:r>
      <w:r w:rsidR="00136C5C" w:rsidRPr="009122F0">
        <w:rPr>
          <w:rFonts w:cs="Traditional Arabic"/>
        </w:rPr>
        <w:t>adına</w:t>
      </w:r>
      <w:r w:rsidR="00566A53" w:rsidRPr="009122F0">
        <w:rPr>
          <w:rFonts w:cs="Traditional Arabic"/>
        </w:rPr>
        <w:t xml:space="preserve">, </w:t>
      </w:r>
      <w:r w:rsidR="00136C5C" w:rsidRPr="009122F0">
        <w:rPr>
          <w:rFonts w:cs="Traditional Arabic"/>
        </w:rPr>
        <w:t>en</w:t>
      </w:r>
      <w:r w:rsidR="00AB15E9" w:rsidRPr="009122F0">
        <w:rPr>
          <w:rFonts w:cs="Traditional Arabic"/>
        </w:rPr>
        <w:t xml:space="preserve"> yüce selam</w:t>
      </w:r>
      <w:r w:rsidR="00566A53" w:rsidRPr="009122F0">
        <w:rPr>
          <w:rFonts w:cs="Traditional Arabic"/>
        </w:rPr>
        <w:t xml:space="preserve">, </w:t>
      </w:r>
      <w:r w:rsidR="00AB15E9" w:rsidRPr="009122F0">
        <w:rPr>
          <w:rFonts w:cs="Traditional Arabic"/>
        </w:rPr>
        <w:t>lütuf ve ihsanlarını bu günden ebed</w:t>
      </w:r>
      <w:r w:rsidR="000514BA" w:rsidRPr="009122F0">
        <w:rPr>
          <w:rFonts w:cs="Traditional Arabic"/>
        </w:rPr>
        <w:t xml:space="preserve">e kadar </w:t>
      </w:r>
      <w:r w:rsidR="00AB15E9" w:rsidRPr="009122F0">
        <w:rPr>
          <w:rFonts w:cs="Traditional Arabic"/>
        </w:rPr>
        <w:t xml:space="preserve">aziz </w:t>
      </w:r>
      <w:r w:rsidR="000514BA" w:rsidRPr="009122F0">
        <w:rPr>
          <w:rFonts w:cs="Traditional Arabic"/>
        </w:rPr>
        <w:t>P</w:t>
      </w:r>
      <w:r w:rsidR="00AB15E9" w:rsidRPr="009122F0">
        <w:rPr>
          <w:rFonts w:cs="Traditional Arabic"/>
        </w:rPr>
        <w:t>eygam</w:t>
      </w:r>
      <w:r w:rsidR="00750959" w:rsidRPr="009122F0">
        <w:rPr>
          <w:rFonts w:cs="Traditional Arabic"/>
        </w:rPr>
        <w:t>ber</w:t>
      </w:r>
      <w:r w:rsidR="000514BA" w:rsidRPr="009122F0">
        <w:rPr>
          <w:rFonts w:cs="Traditional Arabic"/>
        </w:rPr>
        <w:t>'</w:t>
      </w:r>
      <w:r w:rsidR="00750959" w:rsidRPr="009122F0">
        <w:rPr>
          <w:rFonts w:cs="Traditional Arabic"/>
        </w:rPr>
        <w:t xml:space="preserve">imizin </w:t>
      </w:r>
      <w:r w:rsidR="009122F0" w:rsidRPr="009122F0">
        <w:rPr>
          <w:rFonts w:cs="Traditional Arabic"/>
        </w:rPr>
        <w:t>(s.a.a)</w:t>
      </w:r>
      <w:r w:rsidR="00566A53" w:rsidRPr="009122F0">
        <w:rPr>
          <w:rFonts w:cs="Traditional Arabic"/>
        </w:rPr>
        <w:t xml:space="preserve"> </w:t>
      </w:r>
      <w:r w:rsidR="00AB15E9" w:rsidRPr="009122F0">
        <w:rPr>
          <w:rFonts w:cs="Traditional Arabic"/>
        </w:rPr>
        <w:t>tertemiz ruhuna gönder</w:t>
      </w:r>
      <w:r w:rsidR="00566A53" w:rsidRPr="009122F0">
        <w:rPr>
          <w:rFonts w:cs="Traditional Arabic"/>
        </w:rPr>
        <w:t xml:space="preserve">. </w:t>
      </w:r>
      <w:r w:rsidR="00AB15E9" w:rsidRPr="009122F0">
        <w:rPr>
          <w:rFonts w:cs="Traditional Arabic"/>
        </w:rPr>
        <w:t>Ey Allahım onu İslam</w:t>
      </w:r>
      <w:r w:rsidR="00566A53" w:rsidRPr="009122F0">
        <w:rPr>
          <w:rFonts w:cs="Traditional Arabic"/>
        </w:rPr>
        <w:t xml:space="preserve">, </w:t>
      </w:r>
      <w:r w:rsidR="00AB15E9" w:rsidRPr="009122F0">
        <w:rPr>
          <w:rFonts w:cs="Traditional Arabic"/>
        </w:rPr>
        <w:t xml:space="preserve">Müslümanlar ve insanlık adına en hayırlı </w:t>
      </w:r>
      <w:r w:rsidR="00136C5C" w:rsidRPr="009122F0">
        <w:rPr>
          <w:rFonts w:cs="Traditional Arabic"/>
        </w:rPr>
        <w:t>mükâfatlar</w:t>
      </w:r>
      <w:r w:rsidR="00AB15E9" w:rsidRPr="009122F0">
        <w:rPr>
          <w:rFonts w:cs="Traditional Arabic"/>
        </w:rPr>
        <w:t xml:space="preserve"> ile ödüllendir</w:t>
      </w:r>
      <w:r w:rsidR="00566A53" w:rsidRPr="009122F0">
        <w:rPr>
          <w:rFonts w:cs="Traditional Arabic"/>
        </w:rPr>
        <w:t xml:space="preserve">. </w:t>
      </w:r>
      <w:r w:rsidR="00AB15E9" w:rsidRPr="009122F0">
        <w:rPr>
          <w:rFonts w:cs="Traditional Arabic"/>
        </w:rPr>
        <w:t>Bizi onun ümmetinden karar kıl</w:t>
      </w:r>
      <w:r w:rsidR="00566A53" w:rsidRPr="009122F0">
        <w:rPr>
          <w:rFonts w:cs="Traditional Arabic"/>
        </w:rPr>
        <w:t xml:space="preserve">, </w:t>
      </w:r>
      <w:r w:rsidR="00AB15E9" w:rsidRPr="009122F0">
        <w:rPr>
          <w:rFonts w:cs="Traditional Arabic"/>
        </w:rPr>
        <w:t xml:space="preserve">bizi onun dosdoğru yolundan yürüyen kimselerden </w:t>
      </w:r>
      <w:r w:rsidR="000514BA" w:rsidRPr="009122F0">
        <w:rPr>
          <w:rFonts w:cs="Traditional Arabic"/>
        </w:rPr>
        <w:t>eyle</w:t>
      </w:r>
      <w:r w:rsidR="00566A53" w:rsidRPr="009122F0">
        <w:rPr>
          <w:rFonts w:cs="Traditional Arabic"/>
        </w:rPr>
        <w:t xml:space="preserve">. </w:t>
      </w:r>
      <w:r w:rsidR="00AB15E9" w:rsidRPr="009122F0">
        <w:rPr>
          <w:rFonts w:cs="Traditional Arabic"/>
        </w:rPr>
        <w:t>Toplumumuzu onun toplumuna benzer kıl</w:t>
      </w:r>
      <w:r w:rsidR="00566A53" w:rsidRPr="009122F0">
        <w:rPr>
          <w:rFonts w:cs="Traditional Arabic"/>
        </w:rPr>
        <w:t xml:space="preserve">, </w:t>
      </w:r>
      <w:r w:rsidR="00AB15E9" w:rsidRPr="009122F0">
        <w:rPr>
          <w:rFonts w:cs="Traditional Arabic"/>
        </w:rPr>
        <w:t>bizlere ona tabi olma himmetini inayet buyur</w:t>
      </w:r>
      <w:r w:rsidR="00566A53" w:rsidRPr="009122F0">
        <w:rPr>
          <w:rFonts w:cs="Traditional Arabic"/>
        </w:rPr>
        <w:t xml:space="preserve">. </w:t>
      </w:r>
    </w:p>
    <w:p w:rsidR="00AE0866" w:rsidRPr="009122F0" w:rsidRDefault="00AB15E9" w:rsidP="00345F09">
      <w:pPr>
        <w:spacing w:line="300" w:lineRule="atLeast"/>
        <w:jc w:val="lowKashida"/>
        <w:rPr>
          <w:rFonts w:cs="Traditional Arabic"/>
        </w:rPr>
      </w:pPr>
      <w:r w:rsidRPr="009122F0">
        <w:rPr>
          <w:rFonts w:cs="Traditional Arabic"/>
        </w:rPr>
        <w:br w:type="page"/>
      </w:r>
    </w:p>
    <w:p w:rsidR="00AB15E9" w:rsidRPr="009122F0" w:rsidRDefault="00AB15E9" w:rsidP="00345F09">
      <w:pPr>
        <w:spacing w:line="300" w:lineRule="atLeast"/>
        <w:jc w:val="lowKashida"/>
        <w:rPr>
          <w:rFonts w:cs="Traditional Arabic"/>
        </w:rPr>
      </w:pPr>
    </w:p>
    <w:p w:rsidR="00AB15E9" w:rsidRPr="009122F0" w:rsidRDefault="00AB15E9" w:rsidP="00345F09">
      <w:pPr>
        <w:spacing w:line="300" w:lineRule="atLeast"/>
        <w:jc w:val="lowKashida"/>
        <w:rPr>
          <w:rFonts w:cs="Traditional Arabic"/>
        </w:rPr>
      </w:pPr>
    </w:p>
    <w:p w:rsidR="00AB15E9" w:rsidRPr="009122F0" w:rsidRDefault="00AB15E9" w:rsidP="00345F09">
      <w:pPr>
        <w:spacing w:line="300" w:lineRule="atLeast"/>
        <w:jc w:val="lowKashida"/>
        <w:rPr>
          <w:rFonts w:cs="Traditional Arabic"/>
        </w:rPr>
      </w:pPr>
    </w:p>
    <w:p w:rsidR="009C2A39" w:rsidRPr="009122F0" w:rsidRDefault="00AB15E9" w:rsidP="00345F09">
      <w:pPr>
        <w:pStyle w:val="Heading1"/>
        <w:spacing w:line="300" w:lineRule="atLeast"/>
        <w:jc w:val="lowKashida"/>
        <w:rPr>
          <w:rFonts w:cs="Traditional Arabic"/>
        </w:rPr>
      </w:pPr>
      <w:bookmarkStart w:id="11" w:name="_Toc221706337"/>
      <w:r w:rsidRPr="009122F0">
        <w:rPr>
          <w:rFonts w:cs="Traditional Arabic"/>
        </w:rPr>
        <w:t>Resul</w:t>
      </w:r>
      <w:r w:rsidR="00566A53" w:rsidRPr="009122F0">
        <w:rPr>
          <w:rFonts w:cs="Traditional Arabic"/>
        </w:rPr>
        <w:t xml:space="preserve">-i </w:t>
      </w:r>
      <w:r w:rsidR="00661D17" w:rsidRPr="009122F0">
        <w:rPr>
          <w:rFonts w:cs="Traditional Arabic"/>
        </w:rPr>
        <w:t>a</w:t>
      </w:r>
      <w:r w:rsidR="009C2A39" w:rsidRPr="009122F0">
        <w:rPr>
          <w:rFonts w:cs="Traditional Arabic"/>
        </w:rPr>
        <w:t>'</w:t>
      </w:r>
      <w:r w:rsidRPr="009122F0">
        <w:rPr>
          <w:rFonts w:cs="Traditional Arabic"/>
        </w:rPr>
        <w:t xml:space="preserve">zam'ın </w:t>
      </w:r>
      <w:r w:rsidR="009122F0" w:rsidRPr="009122F0">
        <w:rPr>
          <w:rFonts w:cs="Traditional Arabic"/>
        </w:rPr>
        <w:t>(s.a.a)</w:t>
      </w:r>
      <w:r w:rsidR="00566A53" w:rsidRPr="009122F0">
        <w:rPr>
          <w:rFonts w:cs="Traditional Arabic"/>
        </w:rPr>
        <w:t xml:space="preserve"> </w:t>
      </w:r>
      <w:r w:rsidRPr="009122F0">
        <w:rPr>
          <w:rFonts w:cs="Traditional Arabic"/>
        </w:rPr>
        <w:t>özellikleri</w:t>
      </w:r>
      <w:bookmarkEnd w:id="11"/>
    </w:p>
    <w:p w:rsidR="00AB15E9" w:rsidRPr="009122F0" w:rsidRDefault="00AB15E9" w:rsidP="00345F09">
      <w:pPr>
        <w:spacing w:line="300" w:lineRule="atLeast"/>
        <w:jc w:val="lowKashida"/>
        <w:rPr>
          <w:rFonts w:cs="Traditional Arabic"/>
          <w:b/>
          <w:bCs/>
        </w:rPr>
      </w:pPr>
      <w:r w:rsidRPr="009122F0">
        <w:rPr>
          <w:rFonts w:cs="Traditional Arabic"/>
        </w:rPr>
        <w:br w:type="page"/>
      </w:r>
    </w:p>
    <w:p w:rsidR="00AB15E9" w:rsidRPr="009122F0" w:rsidRDefault="00AB15E9" w:rsidP="00345F09">
      <w:pPr>
        <w:spacing w:line="300" w:lineRule="atLeast"/>
        <w:jc w:val="lowKashida"/>
        <w:rPr>
          <w:rFonts w:cs="Traditional Arabic"/>
        </w:rPr>
      </w:pPr>
    </w:p>
    <w:p w:rsidR="00AB15E9" w:rsidRPr="009122F0" w:rsidRDefault="00AB15E9" w:rsidP="00345F09">
      <w:pPr>
        <w:spacing w:line="300" w:lineRule="atLeast"/>
        <w:jc w:val="lowKashida"/>
        <w:rPr>
          <w:rFonts w:cs="Traditional Arabic"/>
        </w:rPr>
      </w:pPr>
    </w:p>
    <w:p w:rsidR="00AB15E9" w:rsidRPr="009122F0" w:rsidRDefault="00AB15E9" w:rsidP="00345F09">
      <w:pPr>
        <w:spacing w:line="300" w:lineRule="atLeast"/>
        <w:jc w:val="lowKashida"/>
        <w:rPr>
          <w:rFonts w:cs="Traditional Arabic"/>
        </w:rPr>
      </w:pPr>
    </w:p>
    <w:p w:rsidR="00AB15E9" w:rsidRPr="009122F0" w:rsidRDefault="00AB15E9" w:rsidP="00345F09">
      <w:pPr>
        <w:spacing w:line="300" w:lineRule="atLeast"/>
        <w:jc w:val="lowKashida"/>
        <w:rPr>
          <w:rFonts w:cs="Traditional Arabic"/>
        </w:rPr>
      </w:pPr>
    </w:p>
    <w:p w:rsidR="00887820" w:rsidRPr="009122F0" w:rsidRDefault="00AB15E9" w:rsidP="00345F09">
      <w:pPr>
        <w:pStyle w:val="Heading1"/>
        <w:spacing w:line="300" w:lineRule="atLeast"/>
        <w:jc w:val="lowKashida"/>
        <w:rPr>
          <w:rFonts w:cs="Traditional Arabic"/>
        </w:rPr>
      </w:pPr>
      <w:bookmarkStart w:id="12" w:name="_Toc221706338"/>
      <w:r w:rsidRPr="009122F0">
        <w:rPr>
          <w:rFonts w:cs="Traditional Arabic"/>
        </w:rPr>
        <w:t>1</w:t>
      </w:r>
      <w:r w:rsidR="00566A53" w:rsidRPr="009122F0">
        <w:rPr>
          <w:rFonts w:cs="Traditional Arabic"/>
        </w:rPr>
        <w:t xml:space="preserve">- </w:t>
      </w:r>
      <w:r w:rsidRPr="009122F0">
        <w:rPr>
          <w:rFonts w:cs="Traditional Arabic"/>
        </w:rPr>
        <w:t>Peygamber</w:t>
      </w:r>
      <w:r w:rsidR="00566A53" w:rsidRPr="009122F0">
        <w:rPr>
          <w:rFonts w:cs="Traditional Arabic"/>
        </w:rPr>
        <w:t xml:space="preserve">-i </w:t>
      </w:r>
      <w:r w:rsidR="00661D17" w:rsidRPr="009122F0">
        <w:rPr>
          <w:rFonts w:cs="Traditional Arabic"/>
        </w:rPr>
        <w:t>a</w:t>
      </w:r>
      <w:r w:rsidR="00B70FC3" w:rsidRPr="009122F0">
        <w:rPr>
          <w:rFonts w:cs="Traditional Arabic"/>
        </w:rPr>
        <w:t>'</w:t>
      </w:r>
      <w:r w:rsidRPr="009122F0">
        <w:rPr>
          <w:rFonts w:cs="Traditional Arabic"/>
        </w:rPr>
        <w:t xml:space="preserve">zam'ın </w:t>
      </w:r>
      <w:r w:rsidR="009122F0" w:rsidRPr="009122F0">
        <w:rPr>
          <w:rFonts w:cs="Traditional Arabic"/>
        </w:rPr>
        <w:t>(s.a.a)</w:t>
      </w:r>
      <w:r w:rsidR="00566A53" w:rsidRPr="009122F0">
        <w:rPr>
          <w:rFonts w:cs="Traditional Arabic"/>
        </w:rPr>
        <w:t xml:space="preserve"> </w:t>
      </w:r>
      <w:r w:rsidRPr="009122F0">
        <w:rPr>
          <w:rFonts w:cs="Traditional Arabic"/>
        </w:rPr>
        <w:t>nursal yaratılışı ve varlıksal hakikati</w:t>
      </w:r>
      <w:bookmarkEnd w:id="12"/>
      <w:r w:rsidRPr="009122F0">
        <w:rPr>
          <w:rFonts w:cs="Traditional Arabic"/>
        </w:rPr>
        <w:t xml:space="preserve"> </w:t>
      </w:r>
    </w:p>
    <w:p w:rsidR="00C70144" w:rsidRPr="009122F0" w:rsidRDefault="00C70144" w:rsidP="00345F09">
      <w:pPr>
        <w:spacing w:line="300" w:lineRule="atLeast"/>
        <w:jc w:val="lowKashida"/>
        <w:rPr>
          <w:rFonts w:cs="Traditional Arabic"/>
          <w:b/>
          <w:bCs/>
        </w:rPr>
      </w:pPr>
      <w:r w:rsidRPr="009122F0">
        <w:rPr>
          <w:rFonts w:cs="Traditional Arabic"/>
          <w:b/>
          <w:bCs/>
        </w:rPr>
        <w:t>"</w:t>
      </w:r>
      <w:r w:rsidR="00B70FC3" w:rsidRPr="009122F0">
        <w:rPr>
          <w:rFonts w:cs="Traditional Arabic"/>
          <w:b/>
          <w:bCs/>
        </w:rPr>
        <w:t xml:space="preserve"> </w:t>
      </w:r>
      <w:r w:rsidR="00B70FC3" w:rsidRPr="009122F0">
        <w:rPr>
          <w:rFonts w:cs="Traditional Arabic"/>
          <w:b/>
          <w:bCs/>
          <w:rtl/>
        </w:rPr>
        <w:t>وَسِرَاجًا مُّنِيرًا</w:t>
      </w:r>
      <w:r w:rsidR="00B70FC3" w:rsidRPr="009122F0">
        <w:rPr>
          <w:rFonts w:cs="Traditional Arabic"/>
          <w:b/>
          <w:bCs/>
        </w:rPr>
        <w:t xml:space="preserve"> </w:t>
      </w:r>
      <w:r w:rsidRPr="009122F0">
        <w:rPr>
          <w:rFonts w:cs="Traditional Arabic"/>
          <w:b/>
          <w:bCs/>
        </w:rPr>
        <w:t>Ve aydınlık saçan bir kandil</w:t>
      </w:r>
      <w:r w:rsidR="00B70FC3" w:rsidRPr="009122F0">
        <w:rPr>
          <w:rFonts w:cs="Traditional Arabic"/>
          <w:b/>
          <w:bCs/>
        </w:rPr>
        <w:t xml:space="preserve"> olarak (gönderdik</w:t>
      </w:r>
      <w:r w:rsidR="00566A53" w:rsidRPr="009122F0">
        <w:rPr>
          <w:rFonts w:cs="Traditional Arabic"/>
          <w:b/>
          <w:bCs/>
        </w:rPr>
        <w:t xml:space="preserve">) </w:t>
      </w:r>
      <w:r w:rsidR="00697A1D">
        <w:rPr>
          <w:rFonts w:cs="Traditional Arabic"/>
          <w:b/>
          <w:bCs/>
        </w:rPr>
        <w:t>."</w:t>
      </w:r>
      <w:r w:rsidRPr="009122F0">
        <w:rPr>
          <w:rStyle w:val="FootnoteReference"/>
          <w:rFonts w:cs="Traditional Arabic"/>
          <w:b/>
          <w:bCs/>
        </w:rPr>
        <w:footnoteReference w:id="47"/>
      </w:r>
    </w:p>
    <w:p w:rsidR="00C70144" w:rsidRPr="009122F0" w:rsidRDefault="008A5560" w:rsidP="00345F09">
      <w:pPr>
        <w:spacing w:line="300" w:lineRule="atLeast"/>
        <w:jc w:val="lowKashida"/>
        <w:rPr>
          <w:rFonts w:cs="Traditional Arabic"/>
        </w:rPr>
      </w:pPr>
      <w:r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C70144" w:rsidRPr="009122F0">
        <w:rPr>
          <w:rFonts w:cs="Traditional Arabic"/>
        </w:rPr>
        <w:t>nur saçan bir kandil idi</w:t>
      </w:r>
      <w:r w:rsidR="00566A53" w:rsidRPr="009122F0">
        <w:rPr>
          <w:rFonts w:cs="Traditional Arabic"/>
        </w:rPr>
        <w:t xml:space="preserve">. </w:t>
      </w:r>
      <w:r w:rsidR="00C70144" w:rsidRPr="009122F0">
        <w:rPr>
          <w:rFonts w:cs="Traditional Arabic"/>
        </w:rPr>
        <w:t>Kandil istediğinde nur saçan ve istemediğinde nur saçmayan bir konuma sahip değildir</w:t>
      </w:r>
      <w:r w:rsidR="00566A53" w:rsidRPr="009122F0">
        <w:rPr>
          <w:rFonts w:cs="Traditional Arabic"/>
        </w:rPr>
        <w:t xml:space="preserve">. </w:t>
      </w:r>
      <w:r w:rsidR="00B70FC3" w:rsidRPr="009122F0">
        <w:rPr>
          <w:rFonts w:cs="Traditional Arabic"/>
        </w:rPr>
        <w:t>Aydınlık</w:t>
      </w:r>
      <w:r w:rsidR="00C70144" w:rsidRPr="009122F0">
        <w:rPr>
          <w:rFonts w:cs="Traditional Arabic"/>
        </w:rPr>
        <w:t xml:space="preserve"> saçan kandil</w:t>
      </w:r>
      <w:r w:rsidR="00566A53" w:rsidRPr="009122F0">
        <w:rPr>
          <w:rFonts w:cs="Traditional Arabic"/>
        </w:rPr>
        <w:t xml:space="preserve">; </w:t>
      </w:r>
      <w:r w:rsidR="00C70144" w:rsidRPr="009122F0">
        <w:rPr>
          <w:rFonts w:cs="Traditional Arabic"/>
        </w:rPr>
        <w:t>ister istesin isterse de istemesin</w:t>
      </w:r>
      <w:r w:rsidR="00566A53" w:rsidRPr="009122F0">
        <w:rPr>
          <w:rFonts w:cs="Traditional Arabic"/>
        </w:rPr>
        <w:t xml:space="preserve">, </w:t>
      </w:r>
      <w:r w:rsidR="00C70144" w:rsidRPr="009122F0">
        <w:rPr>
          <w:rFonts w:cs="Traditional Arabic"/>
        </w:rPr>
        <w:t>varlığı nerede olursa olsun o muhiti nurani ve münevver kılmaktadır</w:t>
      </w:r>
      <w:r w:rsidR="00566A53" w:rsidRPr="009122F0">
        <w:rPr>
          <w:rFonts w:cs="Traditional Arabic"/>
        </w:rPr>
        <w:t xml:space="preserve">. </w:t>
      </w:r>
      <w:r w:rsidR="00B70FC3" w:rsidRPr="009122F0">
        <w:rPr>
          <w:rFonts w:cs="Traditional Arabic"/>
        </w:rPr>
        <w:t>Allah</w:t>
      </w:r>
      <w:r w:rsidR="00C70144" w:rsidRPr="009122F0">
        <w:rPr>
          <w:rFonts w:cs="Traditional Arabic"/>
        </w:rPr>
        <w:t xml:space="preserve"> da </w:t>
      </w:r>
      <w:r w:rsidR="00B70F71" w:rsidRPr="009122F0">
        <w:rPr>
          <w:rFonts w:cs="Traditional Arabic"/>
        </w:rPr>
        <w:t>Peygamber'in</w:t>
      </w:r>
      <w:r w:rsidR="00C70144" w:rsidRPr="009122F0">
        <w:rPr>
          <w:rFonts w:cs="Traditional Arabic"/>
        </w:rPr>
        <w:t>i bu kandile benzetmiştir</w:t>
      </w:r>
      <w:r w:rsidR="00566A53" w:rsidRPr="009122F0">
        <w:rPr>
          <w:rFonts w:cs="Traditional Arabic"/>
        </w:rPr>
        <w:t xml:space="preserve">; </w:t>
      </w:r>
      <w:r w:rsidR="00C70144" w:rsidRPr="009122F0">
        <w:rPr>
          <w:rFonts w:cs="Traditional Arabic"/>
        </w:rPr>
        <w:t>sönük ve karanlık bir kandile de</w:t>
      </w:r>
      <w:r w:rsidR="000A3B3D" w:rsidRPr="009122F0">
        <w:rPr>
          <w:rFonts w:cs="Traditional Arabic"/>
        </w:rPr>
        <w:t>ğil</w:t>
      </w:r>
      <w:r w:rsidR="00566A53" w:rsidRPr="009122F0">
        <w:rPr>
          <w:rFonts w:cs="Traditional Arabic"/>
        </w:rPr>
        <w:t xml:space="preserve">, </w:t>
      </w:r>
      <w:r w:rsidR="000A3B3D" w:rsidRPr="009122F0">
        <w:rPr>
          <w:rFonts w:cs="Traditional Arabic"/>
        </w:rPr>
        <w:t>a</w:t>
      </w:r>
      <w:r w:rsidR="00C70144" w:rsidRPr="009122F0">
        <w:rPr>
          <w:rFonts w:cs="Traditional Arabic"/>
        </w:rPr>
        <w:t>ksine aydınlık saçan nurani bir kandile</w:t>
      </w:r>
      <w:r w:rsidR="00566A53" w:rsidRPr="009122F0">
        <w:rPr>
          <w:rFonts w:cs="Traditional Arabic"/>
        </w:rPr>
        <w:t xml:space="preserve">. </w:t>
      </w:r>
      <w:r w:rsidR="00C70144" w:rsidRPr="009122F0">
        <w:rPr>
          <w:rFonts w:cs="Traditional Arabic"/>
        </w:rPr>
        <w:t>Bu kandil</w:t>
      </w:r>
      <w:r w:rsidR="00566A53" w:rsidRPr="009122F0">
        <w:rPr>
          <w:rFonts w:cs="Traditional Arabic"/>
        </w:rPr>
        <w:t xml:space="preserve">, </w:t>
      </w:r>
      <w:r w:rsidR="00AE5283" w:rsidRPr="009122F0">
        <w:rPr>
          <w:rFonts w:cs="Traditional Arabic"/>
        </w:rPr>
        <w:t>yani</w:t>
      </w:r>
      <w:r w:rsidR="00205565" w:rsidRPr="009122F0">
        <w:rPr>
          <w:rFonts w:cs="Traditional Arabic"/>
        </w:rPr>
        <w:t xml:space="preserve"> </w:t>
      </w:r>
      <w:r w:rsidR="00AE5283" w:rsidRPr="009122F0">
        <w:rPr>
          <w:rFonts w:cs="Traditional Arabic"/>
        </w:rPr>
        <w:t xml:space="preserve">Peygamber'in </w:t>
      </w:r>
      <w:r w:rsidR="009122F0" w:rsidRPr="009122F0">
        <w:rPr>
          <w:rFonts w:cs="Traditional Arabic"/>
        </w:rPr>
        <w:t>(s.a.a)</w:t>
      </w:r>
      <w:r w:rsidR="00566A53" w:rsidRPr="009122F0">
        <w:rPr>
          <w:rFonts w:cs="Traditional Arabic"/>
        </w:rPr>
        <w:t xml:space="preserve"> </w:t>
      </w:r>
      <w:r w:rsidR="00AE5283" w:rsidRPr="009122F0">
        <w:rPr>
          <w:rFonts w:cs="Traditional Arabic"/>
        </w:rPr>
        <w:t xml:space="preserve">hayatı </w:t>
      </w:r>
      <w:r w:rsidR="00C70144" w:rsidRPr="009122F0">
        <w:rPr>
          <w:rFonts w:cs="Traditional Arabic"/>
        </w:rPr>
        <w:t>her nerede olursa olsun</w:t>
      </w:r>
      <w:r w:rsidR="00566A53" w:rsidRPr="009122F0">
        <w:rPr>
          <w:rFonts w:cs="Traditional Arabic"/>
        </w:rPr>
        <w:t xml:space="preserve">, </w:t>
      </w:r>
      <w:r w:rsidR="000A3B3D" w:rsidRPr="009122F0">
        <w:rPr>
          <w:rFonts w:cs="Traditional Arabic"/>
        </w:rPr>
        <w:t>hayat atmosferi ve bulunduğu muhit nurani</w:t>
      </w:r>
      <w:r w:rsidR="00AE5283" w:rsidRPr="009122F0">
        <w:rPr>
          <w:rFonts w:cs="Traditional Arabic"/>
        </w:rPr>
        <w:t xml:space="preserve"> vaki olmaktadır</w:t>
      </w:r>
      <w:r w:rsidR="00566A53" w:rsidRPr="009122F0">
        <w:rPr>
          <w:rFonts w:cs="Traditional Arabic"/>
        </w:rPr>
        <w:t xml:space="preserve">. </w:t>
      </w:r>
      <w:r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0A3B3D" w:rsidRPr="009122F0">
        <w:rPr>
          <w:rFonts w:cs="Traditional Arabic"/>
        </w:rPr>
        <w:t>ahlaki ile</w:t>
      </w:r>
      <w:r w:rsidR="00566A53" w:rsidRPr="009122F0">
        <w:rPr>
          <w:rFonts w:cs="Traditional Arabic"/>
        </w:rPr>
        <w:t xml:space="preserve">, </w:t>
      </w:r>
      <w:r w:rsidR="000A3B3D" w:rsidRPr="009122F0">
        <w:rPr>
          <w:rFonts w:cs="Traditional Arabic"/>
        </w:rPr>
        <w:t>davranışı ile</w:t>
      </w:r>
      <w:r w:rsidR="00566A53" w:rsidRPr="009122F0">
        <w:rPr>
          <w:rFonts w:cs="Traditional Arabic"/>
        </w:rPr>
        <w:t xml:space="preserve">, </w:t>
      </w:r>
      <w:r w:rsidR="000A3B3D" w:rsidRPr="009122F0">
        <w:rPr>
          <w:rFonts w:cs="Traditional Arabic"/>
        </w:rPr>
        <w:t>amel niteliği ile</w:t>
      </w:r>
      <w:r w:rsidR="00566A53" w:rsidRPr="009122F0">
        <w:rPr>
          <w:rFonts w:cs="Traditional Arabic"/>
        </w:rPr>
        <w:t xml:space="preserve">, </w:t>
      </w:r>
      <w:r w:rsidR="000A3B3D" w:rsidRPr="009122F0">
        <w:rPr>
          <w:rFonts w:cs="Traditional Arabic"/>
        </w:rPr>
        <w:t>tutumu ile</w:t>
      </w:r>
      <w:r w:rsidR="00566A53" w:rsidRPr="009122F0">
        <w:rPr>
          <w:rFonts w:cs="Traditional Arabic"/>
        </w:rPr>
        <w:t xml:space="preserve">, </w:t>
      </w:r>
      <w:r w:rsidR="000A3B3D" w:rsidRPr="009122F0">
        <w:rPr>
          <w:rFonts w:cs="Traditional Arabic"/>
        </w:rPr>
        <w:t xml:space="preserve">ilmi </w:t>
      </w:r>
      <w:r w:rsidR="00B70FC3" w:rsidRPr="009122F0">
        <w:rPr>
          <w:rFonts w:cs="Traditional Arabic"/>
        </w:rPr>
        <w:t>ile</w:t>
      </w:r>
      <w:r w:rsidR="00205565" w:rsidRPr="009122F0">
        <w:rPr>
          <w:rFonts w:cs="Traditional Arabic"/>
        </w:rPr>
        <w:t xml:space="preserve"> </w:t>
      </w:r>
      <w:r w:rsidR="00AE5283" w:rsidRPr="009122F0">
        <w:rPr>
          <w:rFonts w:cs="Traditional Arabic"/>
        </w:rPr>
        <w:t xml:space="preserve">ve </w:t>
      </w:r>
      <w:r w:rsidR="000A3B3D" w:rsidRPr="009122F0">
        <w:rPr>
          <w:rFonts w:cs="Traditional Arabic"/>
        </w:rPr>
        <w:t xml:space="preserve">hikmeti </w:t>
      </w:r>
      <w:r w:rsidR="00B70FC3" w:rsidRPr="009122F0">
        <w:rPr>
          <w:rFonts w:cs="Traditional Arabic"/>
        </w:rPr>
        <w:t>ile</w:t>
      </w:r>
      <w:r w:rsidR="000A3B3D" w:rsidRPr="009122F0">
        <w:rPr>
          <w:rFonts w:cs="Traditional Arabic"/>
        </w:rPr>
        <w:t xml:space="preserve"> </w:t>
      </w:r>
      <w:r w:rsidR="00AE5283" w:rsidRPr="009122F0">
        <w:rPr>
          <w:rFonts w:cs="Traditional Arabic"/>
        </w:rPr>
        <w:t>b</w:t>
      </w:r>
      <w:r w:rsidR="000A3B3D" w:rsidRPr="009122F0">
        <w:rPr>
          <w:rFonts w:cs="Traditional Arabic"/>
        </w:rPr>
        <w:t>ulunduğu fezayı mü</w:t>
      </w:r>
      <w:r w:rsidR="00AE5283" w:rsidRPr="009122F0">
        <w:rPr>
          <w:rFonts w:cs="Traditional Arabic"/>
        </w:rPr>
        <w:t>nevver kılmaktadır</w:t>
      </w:r>
      <w:r w:rsidR="00566A53" w:rsidRPr="009122F0">
        <w:rPr>
          <w:rFonts w:cs="Traditional Arabic"/>
        </w:rPr>
        <w:t xml:space="preserve">. </w:t>
      </w:r>
      <w:r w:rsidR="000A3B3D" w:rsidRPr="009122F0">
        <w:rPr>
          <w:rFonts w:cs="Traditional Arabic"/>
        </w:rPr>
        <w:t xml:space="preserve">Zira bu yüzden bir kimseye </w:t>
      </w:r>
      <w:r w:rsidR="001E4969" w:rsidRPr="009122F0">
        <w:rPr>
          <w:rFonts w:cs="Traditional Arabic"/>
        </w:rPr>
        <w:t>ister ders versin ister vermesin</w:t>
      </w:r>
      <w:r w:rsidR="00566A53" w:rsidRPr="009122F0">
        <w:rPr>
          <w:rFonts w:cs="Traditional Arabic"/>
        </w:rPr>
        <w:t xml:space="preserve">, </w:t>
      </w:r>
      <w:r w:rsidR="001E4969" w:rsidRPr="009122F0">
        <w:rPr>
          <w:rFonts w:cs="Traditional Arabic"/>
        </w:rPr>
        <w:t>herkese nur saçmaktadır</w:t>
      </w:r>
      <w:r w:rsidR="00566A53" w:rsidRPr="009122F0">
        <w:rPr>
          <w:rFonts w:cs="Traditional Arabic"/>
        </w:rPr>
        <w:t xml:space="preserve">. </w:t>
      </w:r>
      <w:r w:rsidR="00786EF8" w:rsidRPr="009122F0">
        <w:rPr>
          <w:rFonts w:cs="Traditional Arabic"/>
        </w:rPr>
        <w:t xml:space="preserve">Peygamber'in </w:t>
      </w:r>
      <w:r w:rsidR="009122F0" w:rsidRPr="009122F0">
        <w:rPr>
          <w:rFonts w:cs="Traditional Arabic"/>
        </w:rPr>
        <w:t>(s.a.a)</w:t>
      </w:r>
      <w:r w:rsidR="00566A53" w:rsidRPr="009122F0">
        <w:rPr>
          <w:rFonts w:cs="Traditional Arabic"/>
        </w:rPr>
        <w:t xml:space="preserve"> </w:t>
      </w:r>
      <w:r w:rsidR="001E4969" w:rsidRPr="009122F0">
        <w:rPr>
          <w:rFonts w:cs="Traditional Arabic"/>
        </w:rPr>
        <w:t>nuru sadece mescide gidip insanlara öğüt verdiği zamana özgü değil</w:t>
      </w:r>
      <w:r w:rsidR="002C243E" w:rsidRPr="009122F0">
        <w:rPr>
          <w:rFonts w:cs="Traditional Arabic"/>
        </w:rPr>
        <w:t>di</w:t>
      </w:r>
      <w:r w:rsidR="00566A53" w:rsidRPr="009122F0">
        <w:rPr>
          <w:rFonts w:cs="Traditional Arabic"/>
        </w:rPr>
        <w:t xml:space="preserve">. </w:t>
      </w:r>
      <w:r w:rsidR="001E4969" w:rsidRPr="009122F0">
        <w:rPr>
          <w:rFonts w:cs="Traditional Arabic"/>
        </w:rPr>
        <w:t>Evine oturduğu ve hiç konuşmadığı</w:t>
      </w:r>
      <w:r w:rsidR="00566A53" w:rsidRPr="009122F0">
        <w:rPr>
          <w:rFonts w:cs="Traditional Arabic"/>
        </w:rPr>
        <w:t xml:space="preserve">, </w:t>
      </w:r>
      <w:r w:rsidR="001E4969" w:rsidRPr="009122F0">
        <w:rPr>
          <w:rFonts w:cs="Traditional Arabic"/>
        </w:rPr>
        <w:t>sokakta yürüdüğü ve savaş meydanında olduğu bütün bu</w:t>
      </w:r>
      <w:r w:rsidR="00D62437" w:rsidRPr="009122F0">
        <w:rPr>
          <w:rFonts w:cs="Traditional Arabic"/>
        </w:rPr>
        <w:t xml:space="preserve"> durum ve hallerde </w:t>
      </w:r>
      <w:r w:rsidR="002C243E" w:rsidRPr="009122F0">
        <w:rPr>
          <w:rFonts w:cs="Traditional Arabic"/>
        </w:rPr>
        <w:t>P</w:t>
      </w:r>
      <w:r w:rsidR="00D62437" w:rsidRPr="009122F0">
        <w:rPr>
          <w:rFonts w:cs="Traditional Arabic"/>
        </w:rPr>
        <w:t>eygamber</w:t>
      </w:r>
      <w:r w:rsidR="002C243E" w:rsidRPr="009122F0">
        <w:rPr>
          <w:rFonts w:cs="Traditional Arabic"/>
        </w:rPr>
        <w:t>'</w:t>
      </w:r>
      <w:r w:rsidR="00D62437" w:rsidRPr="009122F0">
        <w:rPr>
          <w:rFonts w:cs="Traditional Arabic"/>
        </w:rPr>
        <w:t xml:space="preserve">in </w:t>
      </w:r>
      <w:r w:rsidR="009122F0" w:rsidRPr="009122F0">
        <w:rPr>
          <w:rFonts w:cs="Traditional Arabic"/>
        </w:rPr>
        <w:t>(s.a.a)</w:t>
      </w:r>
      <w:r w:rsidR="00566A53" w:rsidRPr="009122F0">
        <w:rPr>
          <w:rFonts w:cs="Traditional Arabic"/>
        </w:rPr>
        <w:t xml:space="preserve"> </w:t>
      </w:r>
      <w:r w:rsidR="00D62437" w:rsidRPr="009122F0">
        <w:rPr>
          <w:rFonts w:cs="Traditional Arabic"/>
        </w:rPr>
        <w:t>varlığı nur saç</w:t>
      </w:r>
      <w:r w:rsidR="001E4969" w:rsidRPr="009122F0">
        <w:rPr>
          <w:rFonts w:cs="Traditional Arabic"/>
        </w:rPr>
        <w:t>ıyor</w:t>
      </w:r>
      <w:r w:rsidR="00566A53" w:rsidRPr="009122F0">
        <w:rPr>
          <w:rFonts w:cs="Traditional Arabic"/>
        </w:rPr>
        <w:t xml:space="preserve">, </w:t>
      </w:r>
      <w:r w:rsidR="00D62437" w:rsidRPr="009122F0">
        <w:rPr>
          <w:rFonts w:cs="Traditional Arabic"/>
        </w:rPr>
        <w:t>etrafı</w:t>
      </w:r>
      <w:r w:rsidR="001E4969" w:rsidRPr="009122F0">
        <w:rPr>
          <w:rFonts w:cs="Traditional Arabic"/>
        </w:rPr>
        <w:t xml:space="preserve"> mü</w:t>
      </w:r>
      <w:r w:rsidR="00D62437" w:rsidRPr="009122F0">
        <w:rPr>
          <w:rFonts w:cs="Traditional Arabic"/>
        </w:rPr>
        <w:t xml:space="preserve">nevver ve nurani </w:t>
      </w:r>
      <w:r w:rsidR="001E4969" w:rsidRPr="009122F0">
        <w:rPr>
          <w:rFonts w:cs="Traditional Arabic"/>
        </w:rPr>
        <w:t>kılıyordu</w:t>
      </w:r>
      <w:r w:rsidR="00566A53" w:rsidRPr="009122F0">
        <w:rPr>
          <w:rFonts w:cs="Traditional Arabic"/>
        </w:rPr>
        <w:t xml:space="preserve">. </w:t>
      </w:r>
      <w:r w:rsidR="00D62437" w:rsidRPr="009122F0">
        <w:rPr>
          <w:rFonts w:cs="Traditional Arabic"/>
        </w:rPr>
        <w:t>Zira</w:t>
      </w:r>
      <w:r w:rsidR="001E4969" w:rsidRPr="009122F0">
        <w:rPr>
          <w:rFonts w:cs="Traditional Arabic"/>
        </w:rPr>
        <w:t xml:space="preserve"> </w:t>
      </w:r>
      <w:r w:rsidR="00B70F71" w:rsidRPr="009122F0">
        <w:rPr>
          <w:rFonts w:cs="Traditional Arabic"/>
        </w:rPr>
        <w:t>Peygamber'in</w:t>
      </w:r>
      <w:r w:rsidR="001E4969" w:rsidRPr="009122F0">
        <w:rPr>
          <w:rFonts w:cs="Traditional Arabic"/>
        </w:rPr>
        <w:t xml:space="preserve"> bütün hareket</w:t>
      </w:r>
      <w:r w:rsidR="00566A53" w:rsidRPr="009122F0">
        <w:rPr>
          <w:rFonts w:cs="Traditional Arabic"/>
        </w:rPr>
        <w:t xml:space="preserve">, </w:t>
      </w:r>
      <w:r w:rsidR="00734A89" w:rsidRPr="009122F0">
        <w:rPr>
          <w:rFonts w:cs="Traditional Arabic"/>
        </w:rPr>
        <w:t>sükûnet</w:t>
      </w:r>
      <w:r w:rsidR="00566A53" w:rsidRPr="009122F0">
        <w:rPr>
          <w:rFonts w:cs="Traditional Arabic"/>
        </w:rPr>
        <w:t xml:space="preserve">, </w:t>
      </w:r>
      <w:r w:rsidR="001E4969" w:rsidRPr="009122F0">
        <w:rPr>
          <w:rFonts w:cs="Traditional Arabic"/>
        </w:rPr>
        <w:t xml:space="preserve">lafız ve sözleri tümü ile </w:t>
      </w:r>
      <w:r w:rsidR="00D62437" w:rsidRPr="009122F0">
        <w:rPr>
          <w:rFonts w:cs="Traditional Arabic"/>
        </w:rPr>
        <w:t>Allah'ın</w:t>
      </w:r>
      <w:r w:rsidR="001E4969" w:rsidRPr="009122F0">
        <w:rPr>
          <w:rFonts w:cs="Traditional Arabic"/>
        </w:rPr>
        <w:t xml:space="preserve"> hizmetinde ve de </w:t>
      </w:r>
      <w:r w:rsidR="00D62437" w:rsidRPr="009122F0">
        <w:rPr>
          <w:rFonts w:cs="Traditional Arabic"/>
        </w:rPr>
        <w:t>Allah</w:t>
      </w:r>
      <w:r w:rsidR="001E4969" w:rsidRPr="009122F0">
        <w:rPr>
          <w:rFonts w:cs="Traditional Arabic"/>
        </w:rPr>
        <w:t xml:space="preserve"> y</w:t>
      </w:r>
      <w:r w:rsidR="001E4969" w:rsidRPr="009122F0">
        <w:rPr>
          <w:rFonts w:cs="Traditional Arabic"/>
        </w:rPr>
        <w:t>o</w:t>
      </w:r>
      <w:r w:rsidR="001E4969" w:rsidRPr="009122F0">
        <w:rPr>
          <w:rFonts w:cs="Traditional Arabic"/>
        </w:rPr>
        <w:t>lunda idi</w:t>
      </w:r>
      <w:r w:rsidR="00566A53" w:rsidRPr="009122F0">
        <w:rPr>
          <w:rFonts w:cs="Traditional Arabic"/>
        </w:rPr>
        <w:t xml:space="preserve">. </w:t>
      </w:r>
      <w:r w:rsidR="001E4969" w:rsidRPr="009122F0">
        <w:rPr>
          <w:rStyle w:val="FootnoteReference"/>
          <w:rFonts w:cs="Traditional Arabic"/>
        </w:rPr>
        <w:footnoteReference w:id="48"/>
      </w:r>
      <w:r w:rsidR="00B83961" w:rsidRPr="009122F0">
        <w:rPr>
          <w:rFonts w:cs="Traditional Arabic"/>
        </w:rPr>
        <w:t xml:space="preserve"> </w:t>
      </w:r>
    </w:p>
    <w:p w:rsidR="00B83961" w:rsidRPr="009122F0" w:rsidRDefault="00B83961" w:rsidP="00345F09">
      <w:pPr>
        <w:spacing w:line="300" w:lineRule="atLeast"/>
        <w:jc w:val="lowKashida"/>
        <w:rPr>
          <w:rFonts w:cs="Traditional Arabic"/>
        </w:rPr>
      </w:pPr>
    </w:p>
    <w:p w:rsidR="00B83961" w:rsidRPr="009122F0" w:rsidRDefault="00B83961" w:rsidP="00345F09">
      <w:pPr>
        <w:pStyle w:val="Heading1"/>
        <w:spacing w:line="300" w:lineRule="atLeast"/>
        <w:jc w:val="lowKashida"/>
        <w:rPr>
          <w:rFonts w:cs="Traditional Arabic"/>
        </w:rPr>
      </w:pPr>
      <w:bookmarkStart w:id="13" w:name="_Toc221706339"/>
      <w:r w:rsidRPr="009122F0">
        <w:rPr>
          <w:rFonts w:cs="Traditional Arabic"/>
        </w:rPr>
        <w:t>2</w:t>
      </w:r>
      <w:r w:rsidR="00566A53" w:rsidRPr="009122F0">
        <w:rPr>
          <w:rFonts w:cs="Traditional Arabic"/>
        </w:rPr>
        <w:t xml:space="preserve">- </w:t>
      </w:r>
      <w:r w:rsidRPr="009122F0">
        <w:rPr>
          <w:rFonts w:cs="Traditional Arabic"/>
        </w:rPr>
        <w:t>Risaletin müjdelenmesi</w:t>
      </w:r>
      <w:bookmarkEnd w:id="13"/>
    </w:p>
    <w:p w:rsidR="00B83961" w:rsidRPr="009122F0" w:rsidRDefault="00D62437" w:rsidP="00345F09">
      <w:pPr>
        <w:pStyle w:val="Heading1"/>
        <w:spacing w:line="300" w:lineRule="atLeast"/>
        <w:jc w:val="lowKashida"/>
        <w:rPr>
          <w:rFonts w:cs="Traditional Arabic"/>
        </w:rPr>
      </w:pPr>
      <w:bookmarkStart w:id="14" w:name="_Toc221706340"/>
      <w:r w:rsidRPr="009122F0">
        <w:rPr>
          <w:rFonts w:cs="Traditional Arabic"/>
        </w:rPr>
        <w:t>2</w:t>
      </w:r>
      <w:r w:rsidR="00F6704F">
        <w:rPr>
          <w:rFonts w:cs="Traditional Arabic"/>
        </w:rPr>
        <w:t xml:space="preserve"> - </w:t>
      </w:r>
      <w:r w:rsidRPr="009122F0">
        <w:rPr>
          <w:rFonts w:cs="Traditional Arabic"/>
        </w:rPr>
        <w:t>1</w:t>
      </w:r>
      <w:r w:rsidR="00566A53" w:rsidRPr="009122F0">
        <w:rPr>
          <w:rFonts w:cs="Traditional Arabic"/>
        </w:rPr>
        <w:t xml:space="preserve">- </w:t>
      </w:r>
      <w:r w:rsidR="00B83961" w:rsidRPr="009122F0">
        <w:rPr>
          <w:rFonts w:cs="Traditional Arabic"/>
        </w:rPr>
        <w:t>Ön</w:t>
      </w:r>
      <w:r w:rsidR="006F1BC5" w:rsidRPr="009122F0">
        <w:rPr>
          <w:rFonts w:cs="Traditional Arabic"/>
        </w:rPr>
        <w:t>ceki dinlerin verdiği mesajlarda</w:t>
      </w:r>
      <w:bookmarkEnd w:id="14"/>
    </w:p>
    <w:p w:rsidR="0040137A" w:rsidRPr="009122F0" w:rsidRDefault="006E7220" w:rsidP="00345F09">
      <w:pPr>
        <w:spacing w:line="300" w:lineRule="atLeast"/>
        <w:jc w:val="lowKashida"/>
        <w:rPr>
          <w:rFonts w:cs="Traditional Arabic"/>
        </w:rPr>
      </w:pPr>
      <w:r w:rsidRPr="009122F0">
        <w:rPr>
          <w:rFonts w:cs="Traditional Arabic"/>
        </w:rPr>
        <w:t>"</w:t>
      </w:r>
      <w:r w:rsidR="001F0E55" w:rsidRPr="009122F0">
        <w:rPr>
          <w:rFonts w:cs="Traditional Arabic"/>
          <w:b/>
          <w:bCs/>
          <w:rtl/>
        </w:rPr>
        <w:t>الَّذِينَ يَتَّبِعُونَ الرَّسُولَ النَّبِيَّ الأُمِّيَّ</w:t>
      </w:r>
      <w:r w:rsidR="001F0E55" w:rsidRPr="009122F0">
        <w:rPr>
          <w:rFonts w:cs="Traditional Arabic"/>
          <w:b/>
          <w:bCs/>
        </w:rPr>
        <w:t xml:space="preserve"> Onlar ki</w:t>
      </w:r>
      <w:r w:rsidR="00566A53" w:rsidRPr="009122F0">
        <w:rPr>
          <w:rFonts w:cs="Traditional Arabic"/>
          <w:b/>
          <w:bCs/>
        </w:rPr>
        <w:t xml:space="preserve">, </w:t>
      </w:r>
      <w:r w:rsidR="001F0E55" w:rsidRPr="009122F0">
        <w:rPr>
          <w:rFonts w:cs="Traditional Arabic"/>
          <w:b/>
          <w:bCs/>
        </w:rPr>
        <w:t>o ümm</w:t>
      </w:r>
      <w:r w:rsidR="00880D6B" w:rsidRPr="009122F0">
        <w:rPr>
          <w:rFonts w:cs="Traditional Arabic"/>
          <w:b/>
          <w:bCs/>
        </w:rPr>
        <w:t>i</w:t>
      </w:r>
      <w:r w:rsidR="001F0E55" w:rsidRPr="009122F0">
        <w:rPr>
          <w:rFonts w:cs="Traditional Arabic"/>
          <w:b/>
          <w:bCs/>
        </w:rPr>
        <w:t xml:space="preserve"> </w:t>
      </w:r>
      <w:r w:rsidR="00263D13" w:rsidRPr="009122F0">
        <w:rPr>
          <w:rFonts w:cs="Traditional Arabic"/>
          <w:b/>
          <w:bCs/>
        </w:rPr>
        <w:t xml:space="preserve">elçi olan </w:t>
      </w:r>
      <w:r w:rsidR="00B70F71" w:rsidRPr="009122F0">
        <w:rPr>
          <w:rFonts w:cs="Traditional Arabic"/>
          <w:b/>
          <w:bCs/>
        </w:rPr>
        <w:t>Peyga</w:t>
      </w:r>
      <w:r w:rsidR="00B70F71" w:rsidRPr="009122F0">
        <w:rPr>
          <w:rFonts w:cs="Traditional Arabic"/>
          <w:b/>
          <w:bCs/>
        </w:rPr>
        <w:t>m</w:t>
      </w:r>
      <w:r w:rsidR="00B70F71" w:rsidRPr="009122F0">
        <w:rPr>
          <w:rFonts w:cs="Traditional Arabic"/>
          <w:b/>
          <w:bCs/>
        </w:rPr>
        <w:t>ber'e</w:t>
      </w:r>
      <w:r w:rsidR="001F0E55" w:rsidRPr="009122F0">
        <w:rPr>
          <w:rFonts w:cs="Traditional Arabic"/>
          <w:b/>
          <w:bCs/>
        </w:rPr>
        <w:t xml:space="preserve"> uyarlar</w:t>
      </w:r>
      <w:r w:rsidR="00697A1D">
        <w:rPr>
          <w:rFonts w:cs="Traditional Arabic"/>
          <w:b/>
          <w:bCs/>
        </w:rPr>
        <w:t>."</w:t>
      </w:r>
      <w:r w:rsidR="006F1BC5" w:rsidRPr="009122F0">
        <w:rPr>
          <w:rStyle w:val="FootnoteReference"/>
          <w:rFonts w:cs="Traditional Arabic"/>
        </w:rPr>
        <w:footnoteReference w:id="49"/>
      </w:r>
      <w:r w:rsidR="006F1BC5" w:rsidRPr="009122F0">
        <w:rPr>
          <w:rFonts w:cs="Traditional Arabic"/>
        </w:rPr>
        <w:t xml:space="preserve"> </w:t>
      </w:r>
    </w:p>
    <w:p w:rsidR="00880D6B" w:rsidRPr="009122F0" w:rsidRDefault="0040137A" w:rsidP="00345F09">
      <w:pPr>
        <w:spacing w:line="300" w:lineRule="atLeast"/>
        <w:jc w:val="lowKashida"/>
        <w:rPr>
          <w:rFonts w:cs="Traditional Arabic"/>
        </w:rPr>
      </w:pPr>
      <w:r w:rsidRPr="009122F0">
        <w:rPr>
          <w:rFonts w:cs="Traditional Arabic"/>
        </w:rPr>
        <w:t>"</w:t>
      </w:r>
      <w:r w:rsidRPr="009122F0">
        <w:rPr>
          <w:rFonts w:cs="Traditional Arabic"/>
          <w:b/>
          <w:bCs/>
          <w:rtl/>
        </w:rPr>
        <w:t xml:space="preserve"> الَّذِي يَجِدُونَهُ</w:t>
      </w:r>
      <w:r w:rsidRPr="009122F0">
        <w:rPr>
          <w:rFonts w:cs="Traditional Arabic"/>
        </w:rPr>
        <w:t xml:space="preserve"> </w:t>
      </w:r>
      <w:r w:rsidR="007C091C" w:rsidRPr="009122F0">
        <w:rPr>
          <w:rFonts w:cs="Traditional Arabic"/>
          <w:b/>
          <w:bCs/>
        </w:rPr>
        <w:t xml:space="preserve">O ümmi </w:t>
      </w:r>
      <w:r w:rsidR="00B70F71" w:rsidRPr="009122F0">
        <w:rPr>
          <w:rFonts w:cs="Traditional Arabic"/>
          <w:b/>
          <w:bCs/>
        </w:rPr>
        <w:t>Peygamber</w:t>
      </w:r>
      <w:r w:rsidR="007C091C" w:rsidRPr="009122F0">
        <w:rPr>
          <w:rFonts w:cs="Traditional Arabic"/>
          <w:b/>
          <w:bCs/>
        </w:rPr>
        <w:t xml:space="preserve"> </w:t>
      </w:r>
      <w:r w:rsidR="003C62CC" w:rsidRPr="009122F0">
        <w:rPr>
          <w:rFonts w:cs="Traditional Arabic"/>
          <w:b/>
          <w:bCs/>
        </w:rPr>
        <w:t>ki</w:t>
      </w:r>
      <w:r w:rsidR="007C091C" w:rsidRPr="009122F0">
        <w:rPr>
          <w:rFonts w:cs="Traditional Arabic"/>
          <w:b/>
          <w:bCs/>
        </w:rPr>
        <w:t xml:space="preserve"> </w:t>
      </w:r>
      <w:r w:rsidR="002D66C5" w:rsidRPr="009122F0">
        <w:rPr>
          <w:rFonts w:cs="Traditional Arabic"/>
          <w:b/>
          <w:bCs/>
        </w:rPr>
        <w:t>onu bulurlar…</w:t>
      </w:r>
      <w:r w:rsidR="00496EF3" w:rsidRPr="009122F0">
        <w:rPr>
          <w:rFonts w:cs="Traditional Arabic"/>
        </w:rPr>
        <w:t>"</w:t>
      </w:r>
      <w:r w:rsidR="00496EF3" w:rsidRPr="009122F0">
        <w:rPr>
          <w:rStyle w:val="FootnoteReference"/>
          <w:rFonts w:cs="Traditional Arabic"/>
        </w:rPr>
        <w:footnoteReference w:id="50"/>
      </w:r>
      <w:r w:rsidR="00496EF3" w:rsidRPr="009122F0">
        <w:rPr>
          <w:rFonts w:cs="Traditional Arabic"/>
        </w:rPr>
        <w:t xml:space="preserve"> </w:t>
      </w:r>
    </w:p>
    <w:p w:rsidR="00880D6B" w:rsidRPr="009122F0" w:rsidRDefault="00AC1C3A" w:rsidP="00345F09">
      <w:pPr>
        <w:spacing w:line="300" w:lineRule="atLeast"/>
        <w:jc w:val="lowKashida"/>
        <w:rPr>
          <w:rFonts w:cs="Traditional Arabic"/>
        </w:rPr>
      </w:pPr>
      <w:r w:rsidRPr="009122F0">
        <w:rPr>
          <w:rFonts w:cs="Traditional Arabic"/>
        </w:rPr>
        <w:t>Hem de "</w:t>
      </w:r>
      <w:r w:rsidRPr="009122F0">
        <w:rPr>
          <w:rFonts w:cs="Traditional Arabic"/>
          <w:b/>
          <w:bCs/>
          <w:rtl/>
          <w:lang w:bidi="fa-IR"/>
        </w:rPr>
        <w:t>مَكْتُوبًا</w:t>
      </w:r>
      <w:r w:rsidRPr="009122F0">
        <w:rPr>
          <w:rFonts w:cs="Traditional Arabic"/>
          <w:b/>
          <w:bCs/>
          <w:rtl/>
        </w:rPr>
        <w:t xml:space="preserve"> </w:t>
      </w:r>
      <w:r w:rsidRPr="009122F0">
        <w:rPr>
          <w:rFonts w:cs="Traditional Arabic"/>
          <w:b/>
          <w:bCs/>
          <w:rtl/>
          <w:lang w:bidi="fa-IR"/>
        </w:rPr>
        <w:t>عِندَهُمْ</w:t>
      </w:r>
      <w:r w:rsidRPr="009122F0">
        <w:rPr>
          <w:rFonts w:cs="Traditional Arabic"/>
        </w:rPr>
        <w:t>" "</w:t>
      </w:r>
      <w:r w:rsidRPr="009122F0">
        <w:rPr>
          <w:rFonts w:cs="Traditional Arabic"/>
          <w:b/>
          <w:bCs/>
        </w:rPr>
        <w:t>Y</w:t>
      </w:r>
      <w:r w:rsidR="00496EF3" w:rsidRPr="009122F0">
        <w:rPr>
          <w:rFonts w:cs="Traditional Arabic"/>
          <w:b/>
          <w:bCs/>
        </w:rPr>
        <w:t>anlarında yazılı olarak</w:t>
      </w:r>
      <w:r w:rsidRPr="009122F0">
        <w:rPr>
          <w:rFonts w:cs="Traditional Arabic"/>
        </w:rPr>
        <w:t>"</w:t>
      </w:r>
      <w:r w:rsidR="00496EF3" w:rsidRPr="009122F0">
        <w:rPr>
          <w:rStyle w:val="FootnoteReference"/>
          <w:rFonts w:cs="Traditional Arabic"/>
        </w:rPr>
        <w:footnoteReference w:id="51"/>
      </w:r>
      <w:r w:rsidR="00496EF3" w:rsidRPr="009122F0">
        <w:rPr>
          <w:rFonts w:cs="Traditional Arabic"/>
        </w:rPr>
        <w:t xml:space="preserve"> </w:t>
      </w:r>
    </w:p>
    <w:p w:rsidR="00880D6B" w:rsidRPr="009122F0" w:rsidRDefault="00880D6B" w:rsidP="00345F09">
      <w:pPr>
        <w:spacing w:line="300" w:lineRule="atLeast"/>
        <w:jc w:val="lowKashida"/>
        <w:rPr>
          <w:rFonts w:cs="Traditional Arabic"/>
        </w:rPr>
      </w:pPr>
      <w:r w:rsidRPr="009122F0">
        <w:rPr>
          <w:rFonts w:cs="Traditional Arabic"/>
        </w:rPr>
        <w:t xml:space="preserve">Onu kendi </w:t>
      </w:r>
      <w:r w:rsidR="00496EF3" w:rsidRPr="009122F0">
        <w:rPr>
          <w:rFonts w:cs="Traditional Arabic"/>
        </w:rPr>
        <w:t xml:space="preserve">yanlarında yazılı </w:t>
      </w:r>
      <w:r w:rsidR="002D66C5" w:rsidRPr="009122F0">
        <w:rPr>
          <w:rFonts w:cs="Traditional Arabic"/>
        </w:rPr>
        <w:t xml:space="preserve">olarak </w:t>
      </w:r>
      <w:r w:rsidR="00496EF3" w:rsidRPr="009122F0">
        <w:rPr>
          <w:rFonts w:cs="Traditional Arabic"/>
        </w:rPr>
        <w:t>bulmaktadır</w:t>
      </w:r>
      <w:r w:rsidR="002D66C5" w:rsidRPr="009122F0">
        <w:rPr>
          <w:rFonts w:cs="Traditional Arabic"/>
        </w:rPr>
        <w:t>lar</w:t>
      </w:r>
      <w:r w:rsidR="00566A53" w:rsidRPr="009122F0">
        <w:rPr>
          <w:rFonts w:cs="Traditional Arabic"/>
        </w:rPr>
        <w:t xml:space="preserve">. </w:t>
      </w:r>
    </w:p>
    <w:p w:rsidR="00880D6B" w:rsidRPr="009122F0" w:rsidRDefault="00A93C46" w:rsidP="00345F09">
      <w:pPr>
        <w:spacing w:line="300" w:lineRule="atLeast"/>
        <w:jc w:val="lowKashida"/>
        <w:rPr>
          <w:rFonts w:cs="Traditional Arabic"/>
        </w:rPr>
      </w:pPr>
      <w:r w:rsidRPr="009122F0">
        <w:rPr>
          <w:rFonts w:cs="Traditional Arabic"/>
        </w:rPr>
        <w:t>"</w:t>
      </w:r>
      <w:r w:rsidR="00880D6B" w:rsidRPr="009122F0">
        <w:rPr>
          <w:rFonts w:cs="Traditional Arabic"/>
          <w:b/>
          <w:bCs/>
        </w:rPr>
        <w:t xml:space="preserve"> </w:t>
      </w:r>
      <w:r w:rsidR="00880D6B" w:rsidRPr="009122F0">
        <w:rPr>
          <w:rFonts w:cs="Traditional Arabic"/>
          <w:b/>
          <w:bCs/>
          <w:rtl/>
        </w:rPr>
        <w:t>فِي التَّوْرَاةِ وَالإِنْجِيلِ</w:t>
      </w:r>
      <w:r w:rsidR="00880D6B" w:rsidRPr="009122F0">
        <w:rPr>
          <w:rFonts w:cs="Traditional Arabic"/>
        </w:rPr>
        <w:t xml:space="preserve"> </w:t>
      </w:r>
      <w:r w:rsidRPr="009122F0">
        <w:rPr>
          <w:rFonts w:cs="Traditional Arabic"/>
          <w:b/>
          <w:bCs/>
        </w:rPr>
        <w:t>Tevrat ve İncil</w:t>
      </w:r>
      <w:r w:rsidR="00880D6B" w:rsidRPr="009122F0">
        <w:rPr>
          <w:rFonts w:cs="Traditional Arabic"/>
          <w:b/>
          <w:bCs/>
        </w:rPr>
        <w:t>'</w:t>
      </w:r>
      <w:r w:rsidRPr="009122F0">
        <w:rPr>
          <w:rFonts w:cs="Traditional Arabic"/>
          <w:b/>
          <w:bCs/>
        </w:rPr>
        <w:t>de</w:t>
      </w:r>
      <w:r w:rsidRPr="009122F0">
        <w:rPr>
          <w:rFonts w:cs="Traditional Arabic"/>
        </w:rPr>
        <w:t>"</w:t>
      </w:r>
      <w:r w:rsidRPr="009122F0">
        <w:rPr>
          <w:rStyle w:val="FootnoteReference"/>
          <w:rFonts w:cs="Traditional Arabic"/>
        </w:rPr>
        <w:footnoteReference w:id="52"/>
      </w:r>
      <w:r w:rsidRPr="009122F0">
        <w:rPr>
          <w:rFonts w:cs="Traditional Arabic"/>
        </w:rPr>
        <w:t xml:space="preserve"> </w:t>
      </w:r>
    </w:p>
    <w:p w:rsidR="006F1BC5" w:rsidRPr="009122F0" w:rsidRDefault="00880D6B" w:rsidP="00345F09">
      <w:pPr>
        <w:spacing w:line="300" w:lineRule="atLeast"/>
        <w:jc w:val="lowKashida"/>
        <w:rPr>
          <w:rFonts w:cs="Traditional Arabic"/>
        </w:rPr>
      </w:pPr>
      <w:r w:rsidRPr="009122F0">
        <w:rPr>
          <w:rFonts w:cs="Traditional Arabic"/>
        </w:rPr>
        <w:t>B</w:t>
      </w:r>
      <w:r w:rsidR="00A93C46" w:rsidRPr="009122F0">
        <w:rPr>
          <w:rFonts w:cs="Traditional Arabic"/>
        </w:rPr>
        <w:t>u iki kitap</w:t>
      </w:r>
      <w:r w:rsidR="00344847" w:rsidRPr="009122F0">
        <w:rPr>
          <w:rStyle w:val="FootnoteReference"/>
          <w:rFonts w:cs="Traditional Arabic"/>
        </w:rPr>
        <w:footnoteReference w:id="53"/>
      </w:r>
      <w:r w:rsidR="00566A53" w:rsidRPr="009122F0">
        <w:rPr>
          <w:rFonts w:cs="Traditional Arabic"/>
        </w:rPr>
        <w:t xml:space="preserve">, </w:t>
      </w:r>
      <w:r w:rsidR="00344847" w:rsidRPr="009122F0">
        <w:rPr>
          <w:rFonts w:cs="Traditional Arabic"/>
        </w:rPr>
        <w:t>P</w:t>
      </w:r>
      <w:r w:rsidR="00A93C46" w:rsidRPr="009122F0">
        <w:rPr>
          <w:rFonts w:cs="Traditional Arabic"/>
        </w:rPr>
        <w:t>eygamber</w:t>
      </w:r>
      <w:r w:rsidRPr="009122F0">
        <w:rPr>
          <w:rFonts w:cs="Traditional Arabic"/>
        </w:rPr>
        <w:t>'</w:t>
      </w:r>
      <w:r w:rsidR="00A93C46" w:rsidRPr="009122F0">
        <w:rPr>
          <w:rFonts w:cs="Traditional Arabic"/>
        </w:rPr>
        <w:t xml:space="preserve">in </w:t>
      </w:r>
      <w:r w:rsidR="009122F0" w:rsidRPr="009122F0">
        <w:rPr>
          <w:rFonts w:cs="Traditional Arabic"/>
        </w:rPr>
        <w:t>(s.a.a)</w:t>
      </w:r>
      <w:r w:rsidR="00566A53" w:rsidRPr="009122F0">
        <w:rPr>
          <w:rFonts w:cs="Traditional Arabic"/>
        </w:rPr>
        <w:t xml:space="preserve"> </w:t>
      </w:r>
      <w:r w:rsidR="00A93C46" w:rsidRPr="009122F0">
        <w:rPr>
          <w:rFonts w:cs="Traditional Arabic"/>
        </w:rPr>
        <w:t>gelişini mü</w:t>
      </w:r>
      <w:r w:rsidR="00A93C46" w:rsidRPr="009122F0">
        <w:rPr>
          <w:rFonts w:cs="Traditional Arabic"/>
        </w:rPr>
        <w:t>j</w:t>
      </w:r>
      <w:r w:rsidR="00A93C46" w:rsidRPr="009122F0">
        <w:rPr>
          <w:rFonts w:cs="Traditional Arabic"/>
        </w:rPr>
        <w:t>delemişlerdir</w:t>
      </w:r>
      <w:r w:rsidR="00566A53" w:rsidRPr="009122F0">
        <w:rPr>
          <w:rFonts w:cs="Traditional Arabic"/>
        </w:rPr>
        <w:t xml:space="preserve">. </w:t>
      </w:r>
      <w:r w:rsidR="00344847" w:rsidRPr="009122F0">
        <w:rPr>
          <w:rStyle w:val="FootnoteReference"/>
          <w:rFonts w:cs="Traditional Arabic"/>
        </w:rPr>
        <w:footnoteReference w:id="54"/>
      </w:r>
    </w:p>
    <w:p w:rsidR="00A93C46" w:rsidRPr="009122F0" w:rsidRDefault="00A93C46" w:rsidP="00345F09">
      <w:pPr>
        <w:spacing w:line="300" w:lineRule="atLeast"/>
        <w:jc w:val="lowKashida"/>
        <w:rPr>
          <w:rFonts w:cs="Traditional Arabic"/>
        </w:rPr>
      </w:pPr>
    </w:p>
    <w:p w:rsidR="00A93C46" w:rsidRPr="009122F0" w:rsidRDefault="00E3158A" w:rsidP="00345F09">
      <w:pPr>
        <w:pStyle w:val="Heading1"/>
        <w:spacing w:line="300" w:lineRule="atLeast"/>
        <w:jc w:val="lowKashida"/>
        <w:rPr>
          <w:rFonts w:cs="Traditional Arabic"/>
        </w:rPr>
      </w:pPr>
      <w:bookmarkStart w:id="15" w:name="_Toc221706341"/>
      <w:r w:rsidRPr="009122F0">
        <w:rPr>
          <w:rFonts w:cs="Traditional Arabic"/>
        </w:rPr>
        <w:t>3</w:t>
      </w:r>
      <w:r w:rsidR="00566A53" w:rsidRPr="009122F0">
        <w:rPr>
          <w:rFonts w:cs="Traditional Arabic"/>
        </w:rPr>
        <w:t xml:space="preserve">- </w:t>
      </w:r>
      <w:r w:rsidR="00880D6B" w:rsidRPr="009122F0">
        <w:rPr>
          <w:rFonts w:cs="Traditional Arabic"/>
        </w:rPr>
        <w:t>Peygamber'in</w:t>
      </w:r>
      <w:r w:rsidR="00A93C46" w:rsidRPr="009122F0">
        <w:rPr>
          <w:rFonts w:cs="Traditional Arabic"/>
        </w:rPr>
        <w:t xml:space="preserve"> şahsi özellikleri</w:t>
      </w:r>
      <w:bookmarkEnd w:id="15"/>
    </w:p>
    <w:p w:rsidR="00E3158A" w:rsidRPr="003113BE" w:rsidRDefault="00E3158A" w:rsidP="003113BE">
      <w:pPr>
        <w:ind w:left="284" w:firstLine="0"/>
      </w:pPr>
    </w:p>
    <w:p w:rsidR="00A93C46" w:rsidRPr="009122F0" w:rsidRDefault="00880D6B" w:rsidP="00345F09">
      <w:pPr>
        <w:pStyle w:val="Heading1"/>
        <w:spacing w:line="300" w:lineRule="atLeast"/>
        <w:jc w:val="lowKashida"/>
        <w:rPr>
          <w:rFonts w:cs="Traditional Arabic"/>
        </w:rPr>
      </w:pPr>
      <w:bookmarkStart w:id="16" w:name="_Toc221706342"/>
      <w:r w:rsidRPr="009122F0">
        <w:rPr>
          <w:rFonts w:cs="Traditional Arabic"/>
        </w:rPr>
        <w:t>3</w:t>
      </w:r>
      <w:r w:rsidR="00F6704F">
        <w:rPr>
          <w:rFonts w:cs="Traditional Arabic"/>
        </w:rPr>
        <w:t xml:space="preserve"> - </w:t>
      </w:r>
      <w:r w:rsidRPr="009122F0">
        <w:rPr>
          <w:rFonts w:cs="Traditional Arabic"/>
        </w:rPr>
        <w:t>1</w:t>
      </w:r>
      <w:r w:rsidR="00566A53" w:rsidRPr="009122F0">
        <w:rPr>
          <w:rFonts w:cs="Traditional Arabic"/>
        </w:rPr>
        <w:t xml:space="preserve">- </w:t>
      </w:r>
      <w:r w:rsidR="00E3158A" w:rsidRPr="009122F0">
        <w:rPr>
          <w:rFonts w:cs="Traditional Arabic"/>
        </w:rPr>
        <w:t>Soy</w:t>
      </w:r>
      <w:bookmarkEnd w:id="16"/>
    </w:p>
    <w:p w:rsidR="00E3158A" w:rsidRPr="009122F0" w:rsidRDefault="00880D6B" w:rsidP="00345F09">
      <w:pPr>
        <w:pStyle w:val="Heading1"/>
        <w:spacing w:line="300" w:lineRule="atLeast"/>
        <w:jc w:val="lowKashida"/>
        <w:rPr>
          <w:rFonts w:cs="Traditional Arabic"/>
        </w:rPr>
      </w:pPr>
      <w:bookmarkStart w:id="17" w:name="_Toc221706343"/>
      <w:r w:rsidRPr="009122F0">
        <w:rPr>
          <w:rFonts w:cs="Traditional Arabic"/>
        </w:rPr>
        <w:t>3</w:t>
      </w:r>
      <w:r w:rsidR="00F6704F">
        <w:rPr>
          <w:rFonts w:cs="Traditional Arabic"/>
        </w:rPr>
        <w:t xml:space="preserve"> - </w:t>
      </w:r>
      <w:r w:rsidR="00D365D8" w:rsidRPr="009122F0">
        <w:rPr>
          <w:rFonts w:cs="Traditional Arabic"/>
        </w:rPr>
        <w:t>1</w:t>
      </w:r>
      <w:r w:rsidR="00F6704F">
        <w:rPr>
          <w:rFonts w:cs="Traditional Arabic"/>
        </w:rPr>
        <w:t xml:space="preserve"> - </w:t>
      </w:r>
      <w:r w:rsidR="00D365D8" w:rsidRPr="009122F0">
        <w:rPr>
          <w:rFonts w:cs="Traditional Arabic"/>
        </w:rPr>
        <w:t>1</w:t>
      </w:r>
      <w:r w:rsidR="00566A53" w:rsidRPr="009122F0">
        <w:rPr>
          <w:rFonts w:cs="Traditional Arabic"/>
        </w:rPr>
        <w:t xml:space="preserve">- </w:t>
      </w:r>
      <w:r w:rsidRPr="009122F0">
        <w:rPr>
          <w:rFonts w:cs="Traditional Arabic"/>
        </w:rPr>
        <w:t>Peygamber</w:t>
      </w:r>
      <w:r w:rsidR="00D365D8" w:rsidRPr="009122F0">
        <w:rPr>
          <w:rFonts w:cs="Traditional Arabic"/>
        </w:rPr>
        <w:t>'</w:t>
      </w:r>
      <w:r w:rsidRPr="009122F0">
        <w:rPr>
          <w:rFonts w:cs="Traditional Arabic"/>
        </w:rPr>
        <w:t>in</w:t>
      </w:r>
      <w:r w:rsidR="00E3158A" w:rsidRPr="009122F0">
        <w:rPr>
          <w:rFonts w:cs="Traditional Arabic"/>
        </w:rPr>
        <w:t xml:space="preserve"> Sülalesi</w:t>
      </w:r>
      <w:bookmarkEnd w:id="17"/>
    </w:p>
    <w:p w:rsidR="00E3158A" w:rsidRPr="009122F0" w:rsidRDefault="00B70F71" w:rsidP="00345F09">
      <w:pPr>
        <w:spacing w:line="300" w:lineRule="atLeast"/>
        <w:jc w:val="lowKashida"/>
        <w:rPr>
          <w:rFonts w:cs="Traditional Arabic"/>
        </w:rPr>
      </w:pPr>
      <w:r w:rsidRPr="009122F0">
        <w:rPr>
          <w:rFonts w:cs="Traditional Arabic"/>
        </w:rPr>
        <w:t>Peygamber'in</w:t>
      </w:r>
      <w:r w:rsidR="00E3158A" w:rsidRPr="009122F0">
        <w:rPr>
          <w:rFonts w:cs="Traditional Arabic"/>
        </w:rPr>
        <w:t xml:space="preserve"> bisetinden önce Mekke'de bir takım mümin kimseler yaşıyordu</w:t>
      </w:r>
      <w:r w:rsidR="00566A53" w:rsidRPr="009122F0">
        <w:rPr>
          <w:rFonts w:cs="Traditional Arabic"/>
        </w:rPr>
        <w:t xml:space="preserve">. </w:t>
      </w:r>
      <w:r w:rsidR="00E3158A" w:rsidRPr="009122F0">
        <w:rPr>
          <w:rFonts w:cs="Traditional Arabic"/>
        </w:rPr>
        <w:t xml:space="preserve">Bu kimseler hanif dinine sahip </w:t>
      </w:r>
      <w:r w:rsidR="00D819DB" w:rsidRPr="009122F0">
        <w:rPr>
          <w:rFonts w:cs="Traditional Arabic"/>
        </w:rPr>
        <w:t>kimseler</w:t>
      </w:r>
      <w:r w:rsidR="00E3158A" w:rsidRPr="009122F0">
        <w:rPr>
          <w:rFonts w:cs="Traditional Arabic"/>
        </w:rPr>
        <w:t xml:space="preserve"> idiler</w:t>
      </w:r>
      <w:r w:rsidR="00566A53" w:rsidRPr="009122F0">
        <w:rPr>
          <w:rFonts w:cs="Traditional Arabic"/>
        </w:rPr>
        <w:t xml:space="preserve">. </w:t>
      </w:r>
      <w:r w:rsidR="00E3158A" w:rsidRPr="009122F0">
        <w:rPr>
          <w:rFonts w:cs="Traditional Arabic"/>
        </w:rPr>
        <w:t>Peygam</w:t>
      </w:r>
      <w:r w:rsidR="00D365D8" w:rsidRPr="009122F0">
        <w:rPr>
          <w:rFonts w:cs="Traditional Arabic"/>
        </w:rPr>
        <w:t>b</w:t>
      </w:r>
      <w:r w:rsidR="00E3158A" w:rsidRPr="009122F0">
        <w:rPr>
          <w:rFonts w:cs="Traditional Arabic"/>
        </w:rPr>
        <w:t>e</w:t>
      </w:r>
      <w:r w:rsidR="00D365D8" w:rsidRPr="009122F0">
        <w:rPr>
          <w:rFonts w:cs="Traditional Arabic"/>
        </w:rPr>
        <w:t>r'</w:t>
      </w:r>
      <w:r w:rsidR="00E3158A" w:rsidRPr="009122F0">
        <w:rPr>
          <w:rFonts w:cs="Traditional Arabic"/>
        </w:rPr>
        <w:t xml:space="preserve">in babaları ve </w:t>
      </w:r>
      <w:r w:rsidR="00D365D8" w:rsidRPr="009122F0">
        <w:rPr>
          <w:rFonts w:cs="Traditional Arabic"/>
        </w:rPr>
        <w:t>ecdadı</w:t>
      </w:r>
      <w:r w:rsidR="00E3158A" w:rsidRPr="009122F0">
        <w:rPr>
          <w:rStyle w:val="FootnoteReference"/>
          <w:rFonts w:cs="Traditional Arabic"/>
        </w:rPr>
        <w:footnoteReference w:id="55"/>
      </w:r>
      <w:r w:rsidR="00E3158A" w:rsidRPr="009122F0">
        <w:rPr>
          <w:rFonts w:cs="Traditional Arabic"/>
        </w:rPr>
        <w:t xml:space="preserve"> tümü ile</w:t>
      </w:r>
      <w:r w:rsidR="00D365D8" w:rsidRPr="009122F0">
        <w:rPr>
          <w:rFonts w:cs="Traditional Arabic"/>
        </w:rPr>
        <w:t xml:space="preserve"> </w:t>
      </w:r>
      <w:r w:rsidR="00D819DB" w:rsidRPr="009122F0">
        <w:rPr>
          <w:rFonts w:cs="Traditional Arabic"/>
        </w:rPr>
        <w:t xml:space="preserve">Allah'a </w:t>
      </w:r>
      <w:r w:rsidR="00D35057" w:rsidRPr="009122F0">
        <w:rPr>
          <w:rFonts w:cs="Traditional Arabic"/>
        </w:rPr>
        <w:t>iman</w:t>
      </w:r>
      <w:r w:rsidR="00D819DB" w:rsidRPr="009122F0">
        <w:rPr>
          <w:rFonts w:cs="Traditional Arabic"/>
        </w:rPr>
        <w:t xml:space="preserve"> etmiş </w:t>
      </w:r>
      <w:r w:rsidR="00DE5F85" w:rsidRPr="009122F0">
        <w:rPr>
          <w:rFonts w:cs="Traditional Arabic"/>
        </w:rPr>
        <w:t>mümin kims</w:t>
      </w:r>
      <w:r w:rsidR="00DE5F85" w:rsidRPr="009122F0">
        <w:rPr>
          <w:rFonts w:cs="Traditional Arabic"/>
        </w:rPr>
        <w:t>e</w:t>
      </w:r>
      <w:r w:rsidR="00DE5F85" w:rsidRPr="009122F0">
        <w:rPr>
          <w:rFonts w:cs="Traditional Arabic"/>
        </w:rPr>
        <w:t>lerdi</w:t>
      </w:r>
      <w:r w:rsidR="00566A53" w:rsidRPr="009122F0">
        <w:rPr>
          <w:rFonts w:cs="Traditional Arabic"/>
        </w:rPr>
        <w:t xml:space="preserve">. </w:t>
      </w:r>
      <w:r w:rsidR="00DE5F85" w:rsidRPr="009122F0">
        <w:rPr>
          <w:rStyle w:val="FootnoteReference"/>
          <w:rFonts w:cs="Traditional Arabic"/>
        </w:rPr>
        <w:footnoteReference w:id="56"/>
      </w:r>
    </w:p>
    <w:p w:rsidR="00212FD7" w:rsidRPr="009122F0" w:rsidRDefault="00212FD7" w:rsidP="00345F09">
      <w:pPr>
        <w:spacing w:line="300" w:lineRule="atLeast"/>
        <w:jc w:val="lowKashida"/>
        <w:rPr>
          <w:rFonts w:cs="Traditional Arabic"/>
        </w:rPr>
      </w:pPr>
    </w:p>
    <w:p w:rsidR="00B83961" w:rsidRPr="009122F0" w:rsidRDefault="00D365D8" w:rsidP="00345F09">
      <w:pPr>
        <w:pStyle w:val="Heading1"/>
        <w:spacing w:line="300" w:lineRule="atLeast"/>
        <w:jc w:val="lowKashida"/>
        <w:rPr>
          <w:rFonts w:cs="Traditional Arabic"/>
        </w:rPr>
      </w:pPr>
      <w:bookmarkStart w:id="18" w:name="_Toc221706344"/>
      <w:r w:rsidRPr="009122F0">
        <w:rPr>
          <w:rFonts w:cs="Traditional Arabic"/>
        </w:rPr>
        <w:lastRenderedPageBreak/>
        <w:t>3</w:t>
      </w:r>
      <w:r w:rsidR="00F6704F">
        <w:rPr>
          <w:rFonts w:cs="Traditional Arabic"/>
        </w:rPr>
        <w:t xml:space="preserve"> - </w:t>
      </w:r>
      <w:r w:rsidRPr="009122F0">
        <w:rPr>
          <w:rFonts w:cs="Traditional Arabic"/>
        </w:rPr>
        <w:t>1</w:t>
      </w:r>
      <w:r w:rsidR="00F6704F">
        <w:rPr>
          <w:rFonts w:cs="Traditional Arabic"/>
        </w:rPr>
        <w:t xml:space="preserve"> - </w:t>
      </w:r>
      <w:r w:rsidRPr="009122F0">
        <w:rPr>
          <w:rFonts w:cs="Traditional Arabic"/>
        </w:rPr>
        <w:t>2</w:t>
      </w:r>
      <w:r w:rsidR="00566A53" w:rsidRPr="009122F0">
        <w:rPr>
          <w:rFonts w:cs="Traditional Arabic"/>
        </w:rPr>
        <w:t xml:space="preserve">- </w:t>
      </w:r>
      <w:r w:rsidR="00212FD7" w:rsidRPr="009122F0">
        <w:rPr>
          <w:rFonts w:cs="Traditional Arabic"/>
        </w:rPr>
        <w:t>En iyi kavimlerin Neslinden</w:t>
      </w:r>
      <w:bookmarkEnd w:id="18"/>
      <w:r w:rsidR="00212FD7" w:rsidRPr="009122F0">
        <w:rPr>
          <w:rFonts w:cs="Traditional Arabic"/>
        </w:rPr>
        <w:t xml:space="preserve"> </w:t>
      </w:r>
    </w:p>
    <w:p w:rsidR="00212FD7" w:rsidRPr="009122F0" w:rsidRDefault="008A5560" w:rsidP="00345F09">
      <w:pPr>
        <w:spacing w:line="300" w:lineRule="atLeast"/>
        <w:jc w:val="lowKashida"/>
        <w:rPr>
          <w:rFonts w:cs="Traditional Arabic"/>
        </w:rPr>
      </w:pPr>
      <w:r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212FD7" w:rsidRPr="009122F0">
        <w:rPr>
          <w:rFonts w:cs="Traditional Arabic"/>
        </w:rPr>
        <w:t>büyük</w:t>
      </w:r>
      <w:r w:rsidR="00566A53" w:rsidRPr="009122F0">
        <w:rPr>
          <w:rFonts w:cs="Traditional Arabic"/>
        </w:rPr>
        <w:t xml:space="preserve">, </w:t>
      </w:r>
      <w:r w:rsidR="00212FD7" w:rsidRPr="009122F0">
        <w:rPr>
          <w:rFonts w:cs="Traditional Arabic"/>
        </w:rPr>
        <w:t>maruf ve kökü bir aileden dünyaya gelmiştir</w:t>
      </w:r>
      <w:r w:rsidR="00566A53" w:rsidRPr="009122F0">
        <w:rPr>
          <w:rFonts w:cs="Traditional Arabic"/>
        </w:rPr>
        <w:t xml:space="preserve">. </w:t>
      </w:r>
      <w:r w:rsidR="00212FD7" w:rsidRPr="009122F0">
        <w:rPr>
          <w:rFonts w:cs="Traditional Arabic"/>
        </w:rPr>
        <w:t xml:space="preserve">Elbette </w:t>
      </w:r>
      <w:r w:rsidR="00786EF8" w:rsidRPr="009122F0">
        <w:rPr>
          <w:rFonts w:cs="Traditional Arabic"/>
        </w:rPr>
        <w:t xml:space="preserve">Peygamber'in </w:t>
      </w:r>
      <w:r w:rsidR="009122F0" w:rsidRPr="009122F0">
        <w:rPr>
          <w:rFonts w:cs="Traditional Arabic"/>
        </w:rPr>
        <w:t>(s.a.a)</w:t>
      </w:r>
      <w:r w:rsidR="00566A53" w:rsidRPr="009122F0">
        <w:rPr>
          <w:rFonts w:cs="Traditional Arabic"/>
        </w:rPr>
        <w:t xml:space="preserve"> </w:t>
      </w:r>
      <w:r w:rsidR="00212FD7" w:rsidRPr="009122F0">
        <w:rPr>
          <w:rFonts w:cs="Traditional Arabic"/>
        </w:rPr>
        <w:t>bizzat kendisi tesadüfen doğumdan sonra çocukluk ve gençlik dönemlerinde fakirlik içinde yaşamıştır</w:t>
      </w:r>
      <w:r w:rsidR="00566A53" w:rsidRPr="009122F0">
        <w:rPr>
          <w:rFonts w:cs="Traditional Arabic"/>
        </w:rPr>
        <w:t xml:space="preserve">. </w:t>
      </w:r>
      <w:r w:rsidR="00212FD7" w:rsidRPr="009122F0">
        <w:rPr>
          <w:rFonts w:cs="Traditional Arabic"/>
        </w:rPr>
        <w:t xml:space="preserve">Bu </w:t>
      </w:r>
      <w:r w:rsidR="00C26F05" w:rsidRPr="009122F0">
        <w:rPr>
          <w:rFonts w:cs="Traditional Arabic"/>
        </w:rPr>
        <w:t>ilineksel ve arızi bir işti</w:t>
      </w:r>
      <w:r w:rsidR="00E6372C" w:rsidRPr="009122F0">
        <w:rPr>
          <w:rFonts w:cs="Traditional Arabic"/>
        </w:rPr>
        <w:t>r</w:t>
      </w:r>
      <w:r w:rsidR="00566A53" w:rsidRPr="009122F0">
        <w:rPr>
          <w:rFonts w:cs="Traditional Arabic"/>
        </w:rPr>
        <w:t xml:space="preserve">. </w:t>
      </w:r>
      <w:r w:rsidR="00C26F05" w:rsidRPr="009122F0">
        <w:rPr>
          <w:rFonts w:cs="Traditional Arabic"/>
        </w:rPr>
        <w:t>Yoksa Ben</w:t>
      </w:r>
      <w:r w:rsidR="00566A53" w:rsidRPr="009122F0">
        <w:rPr>
          <w:rFonts w:cs="Traditional Arabic"/>
        </w:rPr>
        <w:t xml:space="preserve">-i </w:t>
      </w:r>
      <w:r w:rsidR="00C26F05" w:rsidRPr="009122F0">
        <w:rPr>
          <w:rFonts w:cs="Traditional Arabic"/>
        </w:rPr>
        <w:t>Haşim hanedanı</w:t>
      </w:r>
      <w:r w:rsidR="00C26F05" w:rsidRPr="009122F0">
        <w:rPr>
          <w:rStyle w:val="FootnoteReference"/>
          <w:rFonts w:cs="Traditional Arabic"/>
        </w:rPr>
        <w:footnoteReference w:id="57"/>
      </w:r>
      <w:r w:rsidR="00C26F05" w:rsidRPr="009122F0">
        <w:rPr>
          <w:rFonts w:cs="Traditional Arabic"/>
        </w:rPr>
        <w:t xml:space="preserve"> muteber ve Kureyş'in </w:t>
      </w:r>
      <w:r w:rsidR="00D365D8" w:rsidRPr="009122F0">
        <w:rPr>
          <w:rFonts w:cs="Traditional Arabic"/>
        </w:rPr>
        <w:t>reisleri olan</w:t>
      </w:r>
      <w:r w:rsidR="00C26F05" w:rsidRPr="009122F0">
        <w:rPr>
          <w:rFonts w:cs="Traditional Arabic"/>
        </w:rPr>
        <w:t xml:space="preserve"> bir koldu ve de eşrafi bir hanedan sayılıyordu</w:t>
      </w:r>
      <w:r w:rsidR="00566A53" w:rsidRPr="009122F0">
        <w:rPr>
          <w:rFonts w:cs="Traditional Arabic"/>
        </w:rPr>
        <w:t xml:space="preserve">. </w:t>
      </w:r>
      <w:r w:rsidR="00D365D8" w:rsidRPr="009122F0">
        <w:rPr>
          <w:rFonts w:cs="Traditional Arabic"/>
        </w:rPr>
        <w:t>Peygamber'in</w:t>
      </w:r>
      <w:r w:rsidR="00C26F05"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C26F05" w:rsidRPr="009122F0">
        <w:rPr>
          <w:rFonts w:cs="Traditional Arabic"/>
        </w:rPr>
        <w:t xml:space="preserve">amcalarının kimler olduğunu ve ne kadar saygın </w:t>
      </w:r>
      <w:r w:rsidR="00E6372C" w:rsidRPr="009122F0">
        <w:rPr>
          <w:rFonts w:cs="Traditional Arabic"/>
        </w:rPr>
        <w:t xml:space="preserve">insanlar </w:t>
      </w:r>
      <w:r w:rsidR="00D35057" w:rsidRPr="009122F0">
        <w:rPr>
          <w:rFonts w:cs="Traditional Arabic"/>
        </w:rPr>
        <w:t>olarak</w:t>
      </w:r>
      <w:r w:rsidR="00E6372C" w:rsidRPr="009122F0">
        <w:rPr>
          <w:rFonts w:cs="Traditional Arabic"/>
        </w:rPr>
        <w:t xml:space="preserve"> kabul görüldüklerini</w:t>
      </w:r>
      <w:r w:rsidR="00C26F05" w:rsidRPr="009122F0">
        <w:rPr>
          <w:rFonts w:cs="Traditional Arabic"/>
        </w:rPr>
        <w:t xml:space="preserve"> siz de biliyorsunuz</w:t>
      </w:r>
      <w:r w:rsidR="00566A53" w:rsidRPr="009122F0">
        <w:rPr>
          <w:rFonts w:cs="Traditional Arabic"/>
        </w:rPr>
        <w:t xml:space="preserve">. </w:t>
      </w:r>
      <w:r w:rsidR="00C26F05" w:rsidRPr="009122F0">
        <w:rPr>
          <w:rFonts w:cs="Traditional Arabic"/>
        </w:rPr>
        <w:t>Bizzat Hz</w:t>
      </w:r>
      <w:r w:rsidR="00566A53" w:rsidRPr="009122F0">
        <w:rPr>
          <w:rFonts w:cs="Traditional Arabic"/>
        </w:rPr>
        <w:t xml:space="preserve">. </w:t>
      </w:r>
      <w:r w:rsidR="00C26F05" w:rsidRPr="009122F0">
        <w:rPr>
          <w:rFonts w:cs="Traditional Arabic"/>
        </w:rPr>
        <w:t>Hamza</w:t>
      </w:r>
      <w:r w:rsidR="00566A53" w:rsidRPr="009122F0">
        <w:rPr>
          <w:rFonts w:cs="Traditional Arabic"/>
        </w:rPr>
        <w:t xml:space="preserve">, </w:t>
      </w:r>
      <w:r w:rsidR="00C26F05" w:rsidRPr="009122F0">
        <w:rPr>
          <w:rFonts w:cs="Traditional Arabic"/>
        </w:rPr>
        <w:t xml:space="preserve">Ebu </w:t>
      </w:r>
      <w:r w:rsidR="00D365D8" w:rsidRPr="009122F0">
        <w:rPr>
          <w:rFonts w:cs="Traditional Arabic"/>
        </w:rPr>
        <w:t>L</w:t>
      </w:r>
      <w:r w:rsidR="00C26F05" w:rsidRPr="009122F0">
        <w:rPr>
          <w:rFonts w:cs="Traditional Arabic"/>
        </w:rPr>
        <w:t xml:space="preserve">eheb ve diğerleri </w:t>
      </w:r>
      <w:r w:rsidRPr="009122F0">
        <w:rPr>
          <w:rFonts w:cs="Traditional Arabic"/>
        </w:rPr>
        <w:t xml:space="preserve">Araplar arasında </w:t>
      </w:r>
      <w:r w:rsidR="00C26F05" w:rsidRPr="009122F0">
        <w:rPr>
          <w:rFonts w:cs="Traditional Arabic"/>
        </w:rPr>
        <w:t>seçkin</w:t>
      </w:r>
      <w:r w:rsidR="00663671" w:rsidRPr="009122F0">
        <w:rPr>
          <w:rFonts w:cs="Traditional Arabic"/>
        </w:rPr>
        <w:t xml:space="preserve"> ailelerden sayılıyordu</w:t>
      </w:r>
      <w:r w:rsidR="00566A53" w:rsidRPr="009122F0">
        <w:rPr>
          <w:rFonts w:cs="Traditional Arabic"/>
        </w:rPr>
        <w:t xml:space="preserve">. </w:t>
      </w:r>
      <w:r w:rsidR="00405259">
        <w:rPr>
          <w:rFonts w:cs="Traditional Arabic"/>
        </w:rPr>
        <w:t xml:space="preserve">Allah Resulü </w:t>
      </w:r>
      <w:r w:rsidR="009122F0" w:rsidRPr="009122F0">
        <w:rPr>
          <w:rFonts w:cs="Traditional Arabic"/>
        </w:rPr>
        <w:t>(s.a.a)</w:t>
      </w:r>
      <w:r w:rsidR="00566A53" w:rsidRPr="009122F0">
        <w:rPr>
          <w:rFonts w:cs="Traditional Arabic"/>
        </w:rPr>
        <w:t xml:space="preserve"> </w:t>
      </w:r>
      <w:r w:rsidR="00C26F05" w:rsidRPr="009122F0">
        <w:rPr>
          <w:rFonts w:cs="Traditional Arabic"/>
        </w:rPr>
        <w:t>işte böylesine bir ailede dünyaya geldi</w:t>
      </w:r>
      <w:r w:rsidR="00566A53" w:rsidRPr="009122F0">
        <w:rPr>
          <w:rFonts w:cs="Traditional Arabic"/>
        </w:rPr>
        <w:t xml:space="preserve">. </w:t>
      </w:r>
      <w:r w:rsidR="00C26F05" w:rsidRPr="009122F0">
        <w:rPr>
          <w:rStyle w:val="FootnoteReference"/>
          <w:rFonts w:cs="Traditional Arabic"/>
        </w:rPr>
        <w:footnoteReference w:id="58"/>
      </w:r>
    </w:p>
    <w:p w:rsidR="00C26F05" w:rsidRPr="009122F0" w:rsidRDefault="00C26F05" w:rsidP="00345F09">
      <w:pPr>
        <w:spacing w:line="300" w:lineRule="atLeast"/>
        <w:jc w:val="lowKashida"/>
        <w:rPr>
          <w:rFonts w:cs="Traditional Arabic"/>
        </w:rPr>
      </w:pPr>
      <w:r w:rsidRPr="009122F0">
        <w:rPr>
          <w:rFonts w:cs="Traditional Arabic"/>
        </w:rPr>
        <w:t>Peygamber</w:t>
      </w:r>
      <w:r w:rsidR="00566A53" w:rsidRPr="009122F0">
        <w:rPr>
          <w:rFonts w:cs="Traditional Arabic"/>
        </w:rPr>
        <w:t xml:space="preserve">-i </w:t>
      </w:r>
      <w:r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Pr="009122F0">
        <w:rPr>
          <w:rFonts w:cs="Traditional Arabic"/>
        </w:rPr>
        <w:t>işte böylesine şartlarda zuhur etti</w:t>
      </w:r>
      <w:r w:rsidR="00566A53" w:rsidRPr="009122F0">
        <w:rPr>
          <w:rFonts w:cs="Traditional Arabic"/>
        </w:rPr>
        <w:t xml:space="preserve">. </w:t>
      </w:r>
      <w:r w:rsidR="00BB5C6D" w:rsidRPr="009122F0">
        <w:rPr>
          <w:rFonts w:cs="Traditional Arabic"/>
        </w:rPr>
        <w:t xml:space="preserve">Özellikle de karşı koymanın </w:t>
      </w:r>
      <w:r w:rsidR="008A5560" w:rsidRPr="009122F0">
        <w:rPr>
          <w:rFonts w:cs="Traditional Arabic"/>
        </w:rPr>
        <w:t xml:space="preserve">ve mukabelede bulunmanın </w:t>
      </w:r>
      <w:r w:rsidR="00BB5C6D" w:rsidRPr="009122F0">
        <w:rPr>
          <w:rFonts w:cs="Traditional Arabic"/>
        </w:rPr>
        <w:t>kolay olmadığı bir aile ve soydan geliyordu</w:t>
      </w:r>
      <w:r w:rsidR="00566A53" w:rsidRPr="009122F0">
        <w:rPr>
          <w:rFonts w:cs="Traditional Arabic"/>
        </w:rPr>
        <w:t xml:space="preserve">. </w:t>
      </w:r>
      <w:r w:rsidR="00BB5C6D" w:rsidRPr="009122F0">
        <w:rPr>
          <w:rFonts w:cs="Traditional Arabic"/>
        </w:rPr>
        <w:t xml:space="preserve">Eğer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F269C3" w:rsidRPr="009122F0">
        <w:rPr>
          <w:rFonts w:cs="Traditional Arabic"/>
        </w:rPr>
        <w:t>zayıf veya düşük ailelerden birinden seçilmiş olsaydı</w:t>
      </w:r>
      <w:r w:rsidR="00566A53" w:rsidRPr="009122F0">
        <w:rPr>
          <w:rFonts w:cs="Traditional Arabic"/>
        </w:rPr>
        <w:t xml:space="preserve">, </w:t>
      </w:r>
      <w:r w:rsidR="00F269C3" w:rsidRPr="009122F0">
        <w:rPr>
          <w:rFonts w:cs="Traditional Arabic"/>
        </w:rPr>
        <w:t>ona karşı koy</w:t>
      </w:r>
      <w:r w:rsidR="00DB0FF2" w:rsidRPr="009122F0">
        <w:rPr>
          <w:rFonts w:cs="Traditional Arabic"/>
        </w:rPr>
        <w:t>mak</w:t>
      </w:r>
      <w:r w:rsidR="00566A53" w:rsidRPr="009122F0">
        <w:rPr>
          <w:rFonts w:cs="Traditional Arabic"/>
        </w:rPr>
        <w:t xml:space="preserve">, </w:t>
      </w:r>
      <w:r w:rsidR="00DB0FF2" w:rsidRPr="009122F0">
        <w:rPr>
          <w:rFonts w:cs="Traditional Arabic"/>
        </w:rPr>
        <w:t>kudret sahibi insanlara</w:t>
      </w:r>
      <w:r w:rsidR="00F269C3" w:rsidRPr="009122F0">
        <w:rPr>
          <w:rFonts w:cs="Traditional Arabic"/>
        </w:rPr>
        <w:t xml:space="preserve"> oldukça kolay</w:t>
      </w:r>
      <w:r w:rsidR="00DB0FF2" w:rsidRPr="009122F0">
        <w:rPr>
          <w:rFonts w:cs="Traditional Arabic"/>
        </w:rPr>
        <w:t xml:space="preserve"> gelir</w:t>
      </w:r>
      <w:r w:rsidR="00F269C3" w:rsidRPr="009122F0">
        <w:rPr>
          <w:rFonts w:cs="Traditional Arabic"/>
        </w:rPr>
        <w:t xml:space="preserve"> ve </w:t>
      </w:r>
      <w:r w:rsidR="00DB0FF2" w:rsidRPr="009122F0">
        <w:rPr>
          <w:rFonts w:cs="Traditional Arabic"/>
        </w:rPr>
        <w:t xml:space="preserve">de </w:t>
      </w:r>
      <w:r w:rsidR="00F269C3" w:rsidRPr="009122F0">
        <w:rPr>
          <w:rFonts w:cs="Traditional Arabic"/>
        </w:rPr>
        <w:t>bu ağacın kök salma ihtimali oldukça zayıf olurdu</w:t>
      </w:r>
      <w:r w:rsidR="00566A53" w:rsidRPr="009122F0">
        <w:rPr>
          <w:rFonts w:cs="Traditional Arabic"/>
        </w:rPr>
        <w:t xml:space="preserve">.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F269C3" w:rsidRPr="009122F0">
        <w:rPr>
          <w:rFonts w:cs="Traditional Arabic"/>
        </w:rPr>
        <w:t>bu yüzden büyük</w:t>
      </w:r>
      <w:r w:rsidR="00566A53" w:rsidRPr="009122F0">
        <w:rPr>
          <w:rFonts w:cs="Traditional Arabic"/>
        </w:rPr>
        <w:t xml:space="preserve">, </w:t>
      </w:r>
      <w:r w:rsidR="00F269C3" w:rsidRPr="009122F0">
        <w:rPr>
          <w:rFonts w:cs="Traditional Arabic"/>
        </w:rPr>
        <w:t xml:space="preserve">maruf ve </w:t>
      </w:r>
      <w:r w:rsidR="00663671" w:rsidRPr="009122F0">
        <w:rPr>
          <w:rFonts w:cs="Traditional Arabic"/>
        </w:rPr>
        <w:t>eşrafi</w:t>
      </w:r>
      <w:r w:rsidR="00F269C3" w:rsidRPr="009122F0">
        <w:rPr>
          <w:rFonts w:cs="Traditional Arabic"/>
        </w:rPr>
        <w:t xml:space="preserve"> köklü bir ailede dünyaya gelmiştir</w:t>
      </w:r>
      <w:r w:rsidR="00566A53" w:rsidRPr="009122F0">
        <w:rPr>
          <w:rFonts w:cs="Traditional Arabic"/>
        </w:rPr>
        <w:t xml:space="preserve">. </w:t>
      </w:r>
      <w:r w:rsidR="00F269C3" w:rsidRPr="009122F0">
        <w:rPr>
          <w:rFonts w:cs="Traditional Arabic"/>
        </w:rPr>
        <w:t xml:space="preserve">Elbette </w:t>
      </w:r>
      <w:r w:rsidR="00786EF8" w:rsidRPr="009122F0">
        <w:rPr>
          <w:rFonts w:cs="Traditional Arabic"/>
        </w:rPr>
        <w:t xml:space="preserve">Peygamber'in </w:t>
      </w:r>
      <w:r w:rsidR="009122F0" w:rsidRPr="009122F0">
        <w:rPr>
          <w:rFonts w:cs="Traditional Arabic"/>
        </w:rPr>
        <w:t>(s.a.a)</w:t>
      </w:r>
      <w:r w:rsidR="00566A53" w:rsidRPr="009122F0">
        <w:rPr>
          <w:rFonts w:cs="Traditional Arabic"/>
        </w:rPr>
        <w:t xml:space="preserve"> </w:t>
      </w:r>
      <w:r w:rsidR="00F269C3" w:rsidRPr="009122F0">
        <w:rPr>
          <w:rFonts w:cs="Traditional Arabic"/>
        </w:rPr>
        <w:t xml:space="preserve">bizzat kendisi tesadüfen </w:t>
      </w:r>
      <w:r w:rsidR="00663671" w:rsidRPr="009122F0">
        <w:rPr>
          <w:rFonts w:cs="Traditional Arabic"/>
        </w:rPr>
        <w:t>doğum döneminde</w:t>
      </w:r>
      <w:r w:rsidR="00DB0FF2" w:rsidRPr="009122F0">
        <w:rPr>
          <w:rFonts w:cs="Traditional Arabic"/>
        </w:rPr>
        <w:t xml:space="preserve"> doğ</w:t>
      </w:r>
      <w:r w:rsidR="00F269C3" w:rsidRPr="009122F0">
        <w:rPr>
          <w:rFonts w:cs="Traditional Arabic"/>
        </w:rPr>
        <w:t>umdan sonra</w:t>
      </w:r>
      <w:r w:rsidR="00566A53" w:rsidRPr="009122F0">
        <w:rPr>
          <w:rFonts w:cs="Traditional Arabic"/>
        </w:rPr>
        <w:t xml:space="preserve">, </w:t>
      </w:r>
      <w:r w:rsidR="00F269C3" w:rsidRPr="009122F0">
        <w:rPr>
          <w:rFonts w:cs="Traditional Arabic"/>
        </w:rPr>
        <w:t xml:space="preserve">çocukluk ve gençlik dönemlerinde fakirlik içinde yaşamıştır ve bu iş ilineksel ve </w:t>
      </w:r>
      <w:r w:rsidR="00663671" w:rsidRPr="009122F0">
        <w:rPr>
          <w:rFonts w:cs="Traditional Arabic"/>
        </w:rPr>
        <w:t>arızi</w:t>
      </w:r>
      <w:r w:rsidR="00F269C3" w:rsidRPr="009122F0">
        <w:rPr>
          <w:rFonts w:cs="Traditional Arabic"/>
        </w:rPr>
        <w:t xml:space="preserve"> bir </w:t>
      </w:r>
      <w:r w:rsidR="00CA62AA" w:rsidRPr="009122F0">
        <w:rPr>
          <w:rFonts w:cs="Traditional Arabic"/>
        </w:rPr>
        <w:t>şey sayılmaktadır</w:t>
      </w:r>
      <w:r w:rsidR="00566A53" w:rsidRPr="009122F0">
        <w:rPr>
          <w:rFonts w:cs="Traditional Arabic"/>
        </w:rPr>
        <w:t xml:space="preserve">. </w:t>
      </w:r>
      <w:r w:rsidR="00CA62AA" w:rsidRPr="009122F0">
        <w:rPr>
          <w:rFonts w:cs="Traditional Arabic"/>
        </w:rPr>
        <w:t xml:space="preserve">Bütün </w:t>
      </w:r>
      <w:r w:rsidR="00CA62AA" w:rsidRPr="009122F0">
        <w:rPr>
          <w:rFonts w:cs="Traditional Arabic"/>
        </w:rPr>
        <w:lastRenderedPageBreak/>
        <w:t>hayatı boyunca kırk yaşına kadar ahlak</w:t>
      </w:r>
      <w:r w:rsidR="00566A53" w:rsidRPr="009122F0">
        <w:rPr>
          <w:rFonts w:cs="Traditional Arabic"/>
        </w:rPr>
        <w:t xml:space="preserve">, </w:t>
      </w:r>
      <w:r w:rsidR="00CA62AA" w:rsidRPr="009122F0">
        <w:rPr>
          <w:rFonts w:cs="Traditional Arabic"/>
        </w:rPr>
        <w:t>davranış ve şahsiyeti tümünü etkileyen ve tesir altına alan bu insan</w:t>
      </w:r>
      <w:r w:rsidR="00566A53" w:rsidRPr="009122F0">
        <w:rPr>
          <w:rFonts w:cs="Traditional Arabic"/>
        </w:rPr>
        <w:t xml:space="preserve">, </w:t>
      </w:r>
      <w:r w:rsidR="00DB0FF2" w:rsidRPr="009122F0">
        <w:rPr>
          <w:rFonts w:cs="Traditional Arabic"/>
        </w:rPr>
        <w:t xml:space="preserve">davetini de </w:t>
      </w:r>
      <w:r w:rsidR="00CA62AA" w:rsidRPr="009122F0">
        <w:rPr>
          <w:rFonts w:cs="Traditional Arabic"/>
        </w:rPr>
        <w:t>bu yaşlarda başlatmıştı</w:t>
      </w:r>
      <w:r w:rsidR="00566A53" w:rsidRPr="009122F0">
        <w:rPr>
          <w:rFonts w:cs="Traditional Arabic"/>
        </w:rPr>
        <w:t xml:space="preserve">. </w:t>
      </w:r>
      <w:r w:rsidR="00CA62AA" w:rsidRPr="009122F0">
        <w:rPr>
          <w:rFonts w:cs="Traditional Arabic"/>
        </w:rPr>
        <w:t>Bütün bunlar İslam ağacının baki kalması için ön görülen bir t</w:t>
      </w:r>
      <w:r w:rsidR="00CA62AA" w:rsidRPr="009122F0">
        <w:rPr>
          <w:rFonts w:cs="Traditional Arabic"/>
        </w:rPr>
        <w:t>a</w:t>
      </w:r>
      <w:r w:rsidR="00CA62AA" w:rsidRPr="009122F0">
        <w:rPr>
          <w:rFonts w:cs="Traditional Arabic"/>
        </w:rPr>
        <w:t>kım şartlardı</w:t>
      </w:r>
      <w:r w:rsidR="00566A53" w:rsidRPr="009122F0">
        <w:rPr>
          <w:rFonts w:cs="Traditional Arabic"/>
        </w:rPr>
        <w:t xml:space="preserve">. </w:t>
      </w:r>
      <w:r w:rsidR="00CA62AA" w:rsidRPr="009122F0">
        <w:rPr>
          <w:rStyle w:val="FootnoteReference"/>
          <w:rFonts w:cs="Traditional Arabic"/>
        </w:rPr>
        <w:footnoteReference w:id="59"/>
      </w:r>
    </w:p>
    <w:p w:rsidR="00172B10" w:rsidRPr="003113BE" w:rsidRDefault="00172B10" w:rsidP="003113BE">
      <w:pPr>
        <w:ind w:left="284" w:firstLine="0"/>
      </w:pPr>
    </w:p>
    <w:p w:rsidR="00CA62AA" w:rsidRPr="009122F0" w:rsidRDefault="009C2A39" w:rsidP="00345F09">
      <w:pPr>
        <w:pStyle w:val="Heading1"/>
        <w:spacing w:line="300" w:lineRule="atLeast"/>
        <w:jc w:val="lowKashida"/>
        <w:rPr>
          <w:rFonts w:cs="Traditional Arabic"/>
        </w:rPr>
      </w:pPr>
      <w:bookmarkStart w:id="19" w:name="_Toc221706345"/>
      <w:r w:rsidRPr="009122F0">
        <w:rPr>
          <w:rFonts w:cs="Traditional Arabic"/>
        </w:rPr>
        <w:t>3</w:t>
      </w:r>
      <w:r w:rsidR="00F6704F">
        <w:rPr>
          <w:rFonts w:cs="Traditional Arabic"/>
        </w:rPr>
        <w:t xml:space="preserve"> - </w:t>
      </w:r>
      <w:r w:rsidRPr="009122F0">
        <w:rPr>
          <w:rFonts w:cs="Traditional Arabic"/>
        </w:rPr>
        <w:t>2</w:t>
      </w:r>
      <w:r w:rsidR="00566A53" w:rsidRPr="009122F0">
        <w:rPr>
          <w:rFonts w:cs="Traditional Arabic"/>
        </w:rPr>
        <w:t xml:space="preserve">- </w:t>
      </w:r>
      <w:r w:rsidR="00786EF8" w:rsidRPr="009122F0">
        <w:rPr>
          <w:rFonts w:cs="Traditional Arabic"/>
        </w:rPr>
        <w:t xml:space="preserve">Peygamber'in </w:t>
      </w:r>
      <w:r w:rsidR="009122F0" w:rsidRPr="009122F0">
        <w:rPr>
          <w:rFonts w:cs="Traditional Arabic"/>
        </w:rPr>
        <w:t>(s.a.a)</w:t>
      </w:r>
      <w:r w:rsidR="00566A53" w:rsidRPr="009122F0">
        <w:rPr>
          <w:rFonts w:cs="Traditional Arabic"/>
        </w:rPr>
        <w:t xml:space="preserve"> </w:t>
      </w:r>
      <w:r w:rsidR="00CA62AA" w:rsidRPr="009122F0">
        <w:rPr>
          <w:rFonts w:cs="Traditional Arabic"/>
        </w:rPr>
        <w:t>Ailesi</w:t>
      </w:r>
      <w:bookmarkEnd w:id="19"/>
    </w:p>
    <w:p w:rsidR="00CA62AA" w:rsidRPr="009122F0" w:rsidRDefault="00D35057" w:rsidP="00345F09">
      <w:pPr>
        <w:spacing w:line="300" w:lineRule="atLeast"/>
        <w:jc w:val="lowKashida"/>
        <w:rPr>
          <w:rFonts w:cs="Traditional Arabic"/>
        </w:rPr>
      </w:pPr>
      <w:r w:rsidRPr="009122F0">
        <w:rPr>
          <w:rFonts w:cs="Traditional Arabic"/>
        </w:rPr>
        <w:t>Peygamber'in (s.a.a) babası bir rivayete göre henüz Peygamber (s.a.a) doğmadan ö</w:t>
      </w:r>
      <w:r>
        <w:rPr>
          <w:rFonts w:cs="Traditional Arabic"/>
        </w:rPr>
        <w:t xml:space="preserve">nce ve başka bir rivayete göre </w:t>
      </w:r>
      <w:r w:rsidRPr="009122F0">
        <w:rPr>
          <w:rFonts w:cs="Traditional Arabic"/>
        </w:rPr>
        <w:t xml:space="preserve">de </w:t>
      </w:r>
      <w:r>
        <w:rPr>
          <w:rFonts w:cs="Traditional Arabic"/>
        </w:rPr>
        <w:t>d</w:t>
      </w:r>
      <w:r w:rsidRPr="009122F0">
        <w:rPr>
          <w:rFonts w:cs="Traditional Arabic"/>
        </w:rPr>
        <w:t xml:space="preserve">oğumundan birkaç ay sonra dünyadan göçmüş ve dolayısı ile de Peygamber (s.a.a) babasını görememiştir. </w:t>
      </w:r>
    </w:p>
    <w:p w:rsidR="007A33E9" w:rsidRPr="009122F0" w:rsidRDefault="00F03706" w:rsidP="00345F09">
      <w:pPr>
        <w:spacing w:line="300" w:lineRule="atLeast"/>
        <w:jc w:val="lowKashida"/>
        <w:rPr>
          <w:rFonts w:cs="Traditional Arabic"/>
        </w:rPr>
      </w:pPr>
      <w:r w:rsidRPr="009122F0">
        <w:rPr>
          <w:rFonts w:cs="Traditional Arabic"/>
        </w:rPr>
        <w:t xml:space="preserve">Şerafet sahibi </w:t>
      </w:r>
      <w:r w:rsidR="007A33E9" w:rsidRPr="009122F0">
        <w:rPr>
          <w:rFonts w:cs="Traditional Arabic"/>
        </w:rPr>
        <w:t xml:space="preserve">ve asil ailelerin o günkü </w:t>
      </w:r>
      <w:r w:rsidR="00172B10" w:rsidRPr="009122F0">
        <w:rPr>
          <w:rFonts w:cs="Traditional Arabic"/>
        </w:rPr>
        <w:t>âdeti</w:t>
      </w:r>
      <w:r w:rsidR="007A33E9" w:rsidRPr="009122F0">
        <w:rPr>
          <w:rFonts w:cs="Traditional Arabic"/>
        </w:rPr>
        <w:t xml:space="preserve"> doğan çocuklarını iffetli</w:t>
      </w:r>
      <w:r w:rsidR="00566A53" w:rsidRPr="009122F0">
        <w:rPr>
          <w:rFonts w:cs="Traditional Arabic"/>
        </w:rPr>
        <w:t xml:space="preserve">, </w:t>
      </w:r>
      <w:r w:rsidR="007A33E9" w:rsidRPr="009122F0">
        <w:rPr>
          <w:rFonts w:cs="Traditional Arabic"/>
        </w:rPr>
        <w:t>asalet ve necabet (soyluluk</w:t>
      </w:r>
      <w:r w:rsidR="00566A53" w:rsidRPr="009122F0">
        <w:rPr>
          <w:rFonts w:cs="Traditional Arabic"/>
        </w:rPr>
        <w:t xml:space="preserve">) </w:t>
      </w:r>
      <w:r w:rsidR="007A33E9" w:rsidRPr="009122F0">
        <w:rPr>
          <w:rFonts w:cs="Traditional Arabic"/>
        </w:rPr>
        <w:t xml:space="preserve">sahibi kadınlara </w:t>
      </w:r>
      <w:r w:rsidR="00AD25F6" w:rsidRPr="009122F0">
        <w:rPr>
          <w:rFonts w:cs="Traditional Arabic"/>
        </w:rPr>
        <w:t>vermesi ve de çölde ve Arap kabileleri arasında yetişmesini sağlaması idi</w:t>
      </w:r>
      <w:r w:rsidR="00566A53" w:rsidRPr="009122F0">
        <w:rPr>
          <w:rFonts w:cs="Traditional Arabic"/>
        </w:rPr>
        <w:t xml:space="preserve">. </w:t>
      </w:r>
      <w:r w:rsidR="00AD25F6" w:rsidRPr="009122F0">
        <w:rPr>
          <w:rFonts w:cs="Traditional Arabic"/>
        </w:rPr>
        <w:t xml:space="preserve">Dolayısı ile de ailenin kandili olan </w:t>
      </w:r>
      <w:r w:rsidR="00710F3E" w:rsidRPr="009122F0">
        <w:rPr>
          <w:rFonts w:cs="Traditional Arabic"/>
        </w:rPr>
        <w:t xml:space="preserve">bu aziz </w:t>
      </w:r>
      <w:r w:rsidR="00AD25F6" w:rsidRPr="009122F0">
        <w:rPr>
          <w:rFonts w:cs="Traditional Arabic"/>
        </w:rPr>
        <w:t>çocuğu Halime</w:t>
      </w:r>
      <w:r w:rsidR="00566A53" w:rsidRPr="009122F0">
        <w:rPr>
          <w:rFonts w:cs="Traditional Arabic"/>
        </w:rPr>
        <w:t xml:space="preserve">-i </w:t>
      </w:r>
      <w:r w:rsidR="00AD25F6" w:rsidRPr="009122F0">
        <w:rPr>
          <w:rFonts w:cs="Traditional Arabic"/>
        </w:rPr>
        <w:t>S</w:t>
      </w:r>
      <w:r w:rsidR="00172B10" w:rsidRPr="009122F0">
        <w:rPr>
          <w:rFonts w:cs="Traditional Arabic"/>
        </w:rPr>
        <w:t>a</w:t>
      </w:r>
      <w:r w:rsidR="00AD25F6" w:rsidRPr="009122F0">
        <w:rPr>
          <w:rFonts w:cs="Traditional Arabic"/>
        </w:rPr>
        <w:t>'diyye</w:t>
      </w:r>
      <w:r w:rsidR="00F6704F">
        <w:rPr>
          <w:rFonts w:cs="Traditional Arabic"/>
        </w:rPr>
        <w:t xml:space="preserve"> - </w:t>
      </w:r>
      <w:r w:rsidR="00AD25F6" w:rsidRPr="009122F0">
        <w:rPr>
          <w:rFonts w:cs="Traditional Arabic"/>
        </w:rPr>
        <w:t>ki Ben</w:t>
      </w:r>
      <w:r w:rsidR="00566A53" w:rsidRPr="009122F0">
        <w:rPr>
          <w:rFonts w:cs="Traditional Arabic"/>
        </w:rPr>
        <w:t xml:space="preserve">-i </w:t>
      </w:r>
      <w:r w:rsidR="00AD25F6" w:rsidRPr="009122F0">
        <w:rPr>
          <w:rFonts w:cs="Traditional Arabic"/>
        </w:rPr>
        <w:t>S</w:t>
      </w:r>
      <w:r w:rsidR="00172B10" w:rsidRPr="009122F0">
        <w:rPr>
          <w:rFonts w:cs="Traditional Arabic"/>
        </w:rPr>
        <w:t>a</w:t>
      </w:r>
      <w:r w:rsidR="00AD25F6" w:rsidRPr="009122F0">
        <w:rPr>
          <w:rFonts w:cs="Traditional Arabic"/>
        </w:rPr>
        <w:t>'d kabilesinden idi</w:t>
      </w:r>
      <w:r w:rsidR="00566A53" w:rsidRPr="009122F0">
        <w:rPr>
          <w:rFonts w:cs="Traditional Arabic"/>
        </w:rPr>
        <w:t xml:space="preserve">- </w:t>
      </w:r>
      <w:r w:rsidR="00AD25F6" w:rsidRPr="009122F0">
        <w:rPr>
          <w:rFonts w:cs="Traditional Arabic"/>
        </w:rPr>
        <w:t>adlı soylu ve asil bir kadına verdiler</w:t>
      </w:r>
      <w:r w:rsidR="00566A53" w:rsidRPr="009122F0">
        <w:rPr>
          <w:rFonts w:cs="Traditional Arabic"/>
        </w:rPr>
        <w:t xml:space="preserve">. </w:t>
      </w:r>
      <w:r w:rsidR="00AD25F6" w:rsidRPr="009122F0">
        <w:rPr>
          <w:rFonts w:cs="Traditional Arabic"/>
        </w:rPr>
        <w:t>O da Peygamber</w:t>
      </w:r>
      <w:r w:rsidR="00710F3E" w:rsidRPr="009122F0">
        <w:rPr>
          <w:rFonts w:cs="Traditional Arabic"/>
        </w:rPr>
        <w:t>'</w:t>
      </w:r>
      <w:r w:rsidR="00AD25F6" w:rsidRPr="009122F0">
        <w:rPr>
          <w:rFonts w:cs="Traditional Arabic"/>
        </w:rPr>
        <w:t xml:space="preserve">i kendi kabilesinin arasına götürdü ve yaklaşık </w:t>
      </w:r>
      <w:r w:rsidR="003E7F18" w:rsidRPr="009122F0">
        <w:rPr>
          <w:rFonts w:cs="Traditional Arabic"/>
        </w:rPr>
        <w:t>altı yıl boyunca o aziz ve değerli inci konumundaki çocuğa baktı</w:t>
      </w:r>
      <w:r w:rsidR="00566A53" w:rsidRPr="009122F0">
        <w:rPr>
          <w:rFonts w:cs="Traditional Arabic"/>
        </w:rPr>
        <w:t xml:space="preserve">, </w:t>
      </w:r>
      <w:r w:rsidR="003E7F18" w:rsidRPr="009122F0">
        <w:rPr>
          <w:rFonts w:cs="Traditional Arabic"/>
        </w:rPr>
        <w:t>ona süt verdi ve onu terbiye etti</w:t>
      </w:r>
      <w:r w:rsidR="00566A53" w:rsidRPr="009122F0">
        <w:rPr>
          <w:rFonts w:cs="Traditional Arabic"/>
        </w:rPr>
        <w:t xml:space="preserve">. </w:t>
      </w:r>
      <w:r w:rsidR="003E7F18" w:rsidRPr="009122F0">
        <w:rPr>
          <w:rFonts w:cs="Traditional Arabic"/>
        </w:rPr>
        <w:t xml:space="preserve">Bu yüzden </w:t>
      </w:r>
      <w:r w:rsidR="00710F3E" w:rsidRPr="009122F0">
        <w:rPr>
          <w:rFonts w:cs="Traditional Arabic"/>
        </w:rPr>
        <w:t>P</w:t>
      </w:r>
      <w:r w:rsidR="003E7F18" w:rsidRPr="009122F0">
        <w:rPr>
          <w:rFonts w:cs="Traditional Arabic"/>
        </w:rPr>
        <w:t>eygamber çölde ve sahrada terbiye olmuş</w:t>
      </w:r>
      <w:r w:rsidR="00710F3E" w:rsidRPr="009122F0">
        <w:rPr>
          <w:rFonts w:cs="Traditional Arabic"/>
        </w:rPr>
        <w:t xml:space="preserve"> bir kimsedir</w:t>
      </w:r>
      <w:r w:rsidR="00566A53" w:rsidRPr="009122F0">
        <w:rPr>
          <w:rFonts w:cs="Traditional Arabic"/>
        </w:rPr>
        <w:t xml:space="preserve">. </w:t>
      </w:r>
    </w:p>
    <w:p w:rsidR="003E7F18" w:rsidRPr="009122F0" w:rsidRDefault="003E7F18" w:rsidP="00345F09">
      <w:pPr>
        <w:spacing w:line="300" w:lineRule="atLeast"/>
        <w:jc w:val="lowKashida"/>
        <w:rPr>
          <w:rFonts w:cs="Traditional Arabic"/>
        </w:rPr>
      </w:pPr>
      <w:r w:rsidRPr="009122F0">
        <w:rPr>
          <w:rFonts w:cs="Traditional Arabic"/>
        </w:rPr>
        <w:t>Bazen bu çocu</w:t>
      </w:r>
      <w:r w:rsidR="008D5074" w:rsidRPr="009122F0">
        <w:rPr>
          <w:rFonts w:cs="Traditional Arabic"/>
        </w:rPr>
        <w:t xml:space="preserve">ğu annesi </w:t>
      </w:r>
      <w:r w:rsidRPr="009122F0">
        <w:rPr>
          <w:rFonts w:cs="Traditional Arabic"/>
        </w:rPr>
        <w:t>Hazret</w:t>
      </w:r>
      <w:r w:rsidR="00566A53" w:rsidRPr="009122F0">
        <w:rPr>
          <w:rFonts w:cs="Traditional Arabic"/>
        </w:rPr>
        <w:t xml:space="preserve">-i </w:t>
      </w:r>
      <w:r w:rsidR="00172B10" w:rsidRPr="009122F0">
        <w:rPr>
          <w:rFonts w:cs="Traditional Arabic"/>
        </w:rPr>
        <w:t>Âmine</w:t>
      </w:r>
      <w:r w:rsidR="008D5074" w:rsidRPr="009122F0">
        <w:rPr>
          <w:rFonts w:cs="Traditional Arabic"/>
        </w:rPr>
        <w:t>'</w:t>
      </w:r>
      <w:r w:rsidRPr="009122F0">
        <w:rPr>
          <w:rFonts w:cs="Traditional Arabic"/>
        </w:rPr>
        <w:t>nin yanına getiriyor</w:t>
      </w:r>
      <w:r w:rsidR="00566A53" w:rsidRPr="009122F0">
        <w:rPr>
          <w:rFonts w:cs="Traditional Arabic"/>
        </w:rPr>
        <w:t xml:space="preserve">, </w:t>
      </w:r>
      <w:r w:rsidRPr="009122F0">
        <w:rPr>
          <w:rFonts w:cs="Traditional Arabic"/>
        </w:rPr>
        <w:t>böylece annesini görüyor ve yeniden</w:t>
      </w:r>
      <w:r w:rsidR="008D5074" w:rsidRPr="009122F0">
        <w:rPr>
          <w:rFonts w:cs="Traditional Arabic"/>
        </w:rPr>
        <w:t xml:space="preserve"> kaldığı yere</w:t>
      </w:r>
      <w:r w:rsidRPr="009122F0">
        <w:rPr>
          <w:rFonts w:cs="Traditional Arabic"/>
        </w:rPr>
        <w:t xml:space="preserve"> geri dönüyordu</w:t>
      </w:r>
      <w:r w:rsidR="00566A53" w:rsidRPr="009122F0">
        <w:rPr>
          <w:rFonts w:cs="Traditional Arabic"/>
        </w:rPr>
        <w:t xml:space="preserve">. </w:t>
      </w:r>
      <w:r w:rsidRPr="009122F0">
        <w:rPr>
          <w:rFonts w:cs="Traditional Arabic"/>
        </w:rPr>
        <w:t>Bu çocuğun cismi ve ruhi açıdan oldukça seçkin bir hale geldiği altı yaşından sonra</w:t>
      </w:r>
      <w:r w:rsidR="00F6704F">
        <w:rPr>
          <w:rFonts w:cs="Traditional Arabic"/>
        </w:rPr>
        <w:t xml:space="preserve"> - </w:t>
      </w:r>
      <w:r w:rsidR="008B3818" w:rsidRPr="009122F0">
        <w:rPr>
          <w:rFonts w:cs="Traditional Arabic"/>
        </w:rPr>
        <w:t>güçlü</w:t>
      </w:r>
      <w:r w:rsidR="00566A53" w:rsidRPr="009122F0">
        <w:rPr>
          <w:rFonts w:cs="Traditional Arabic"/>
        </w:rPr>
        <w:t xml:space="preserve">, </w:t>
      </w:r>
      <w:r w:rsidR="008B3818" w:rsidRPr="009122F0">
        <w:rPr>
          <w:rFonts w:cs="Traditional Arabic"/>
        </w:rPr>
        <w:t>güzel</w:t>
      </w:r>
      <w:r w:rsidR="00566A53" w:rsidRPr="009122F0">
        <w:rPr>
          <w:rFonts w:cs="Traditional Arabic"/>
        </w:rPr>
        <w:t xml:space="preserve">, </w:t>
      </w:r>
      <w:r w:rsidR="008B3818" w:rsidRPr="009122F0">
        <w:rPr>
          <w:rFonts w:cs="Traditional Arabic"/>
        </w:rPr>
        <w:t>çevik ve çalışkan bir beden</w:t>
      </w:r>
      <w:r w:rsidR="00566A53" w:rsidRPr="009122F0">
        <w:rPr>
          <w:rFonts w:cs="Traditional Arabic"/>
        </w:rPr>
        <w:t xml:space="preserve">, </w:t>
      </w:r>
      <w:r w:rsidR="008B3818" w:rsidRPr="009122F0">
        <w:rPr>
          <w:rFonts w:cs="Traditional Arabic"/>
        </w:rPr>
        <w:t>ruhi açıdan da metin</w:t>
      </w:r>
      <w:r w:rsidR="00566A53" w:rsidRPr="009122F0">
        <w:rPr>
          <w:rFonts w:cs="Traditional Arabic"/>
        </w:rPr>
        <w:t xml:space="preserve">, </w:t>
      </w:r>
      <w:r w:rsidR="008B3818" w:rsidRPr="009122F0">
        <w:rPr>
          <w:rFonts w:cs="Traditional Arabic"/>
        </w:rPr>
        <w:t>sabırlı</w:t>
      </w:r>
      <w:r w:rsidR="00566A53" w:rsidRPr="009122F0">
        <w:rPr>
          <w:rFonts w:cs="Traditional Arabic"/>
        </w:rPr>
        <w:t xml:space="preserve">, </w:t>
      </w:r>
      <w:r w:rsidR="008B3818" w:rsidRPr="009122F0">
        <w:rPr>
          <w:rFonts w:cs="Traditional Arabic"/>
        </w:rPr>
        <w:t>güzel ahlaklı</w:t>
      </w:r>
      <w:r w:rsidR="00566A53" w:rsidRPr="009122F0">
        <w:rPr>
          <w:rFonts w:cs="Traditional Arabic"/>
        </w:rPr>
        <w:t xml:space="preserve">, </w:t>
      </w:r>
      <w:r w:rsidR="008B3818" w:rsidRPr="009122F0">
        <w:rPr>
          <w:rFonts w:cs="Traditional Arabic"/>
        </w:rPr>
        <w:t>güzel davranışlı</w:t>
      </w:r>
      <w:r w:rsidR="00C82CA7" w:rsidRPr="009122F0">
        <w:rPr>
          <w:rFonts w:cs="Traditional Arabic"/>
        </w:rPr>
        <w:t xml:space="preserve"> ve apaç</w:t>
      </w:r>
      <w:r w:rsidR="008B3818" w:rsidRPr="009122F0">
        <w:rPr>
          <w:rFonts w:cs="Traditional Arabic"/>
        </w:rPr>
        <w:t>ık bir görüşe sahip olmak</w:t>
      </w:r>
      <w:r w:rsidR="00566A53" w:rsidRPr="009122F0">
        <w:rPr>
          <w:rFonts w:cs="Traditional Arabic"/>
        </w:rPr>
        <w:t xml:space="preserve">, </w:t>
      </w:r>
      <w:r w:rsidR="008B3818" w:rsidRPr="009122F0">
        <w:rPr>
          <w:rFonts w:cs="Traditional Arabic"/>
        </w:rPr>
        <w:t xml:space="preserve">o </w:t>
      </w:r>
      <w:r w:rsidR="00F30BBC" w:rsidRPr="009122F0">
        <w:rPr>
          <w:rFonts w:cs="Traditional Arabic"/>
        </w:rPr>
        <w:t>şartlarda yaşamın</w:t>
      </w:r>
      <w:r w:rsidR="008B3818" w:rsidRPr="009122F0">
        <w:rPr>
          <w:rFonts w:cs="Traditional Arabic"/>
        </w:rPr>
        <w:t xml:space="preserve"> bir gereği sayılmaktadır</w:t>
      </w:r>
      <w:r w:rsidR="00566A53" w:rsidRPr="009122F0">
        <w:rPr>
          <w:rFonts w:cs="Traditional Arabic"/>
        </w:rPr>
        <w:t xml:space="preserve">- </w:t>
      </w:r>
      <w:r w:rsidR="008B3818" w:rsidRPr="009122F0">
        <w:rPr>
          <w:rFonts w:cs="Traditional Arabic"/>
        </w:rPr>
        <w:t>annesine ve ailesine geri döndürüldü</w:t>
      </w:r>
      <w:r w:rsidR="00566A53" w:rsidRPr="009122F0">
        <w:rPr>
          <w:rFonts w:cs="Traditional Arabic"/>
        </w:rPr>
        <w:t xml:space="preserve">. </w:t>
      </w:r>
      <w:r w:rsidR="00786EF8" w:rsidRPr="009122F0">
        <w:rPr>
          <w:rFonts w:cs="Traditional Arabic"/>
        </w:rPr>
        <w:t xml:space="preserve">Peygamber'in </w:t>
      </w:r>
      <w:r w:rsidR="009122F0" w:rsidRPr="009122F0">
        <w:rPr>
          <w:rFonts w:cs="Traditional Arabic"/>
        </w:rPr>
        <w:t>(s.a.a)</w:t>
      </w:r>
      <w:r w:rsidR="00566A53" w:rsidRPr="009122F0">
        <w:rPr>
          <w:rFonts w:cs="Traditional Arabic"/>
        </w:rPr>
        <w:t xml:space="preserve"> </w:t>
      </w:r>
      <w:r w:rsidR="00C82CA7" w:rsidRPr="009122F0">
        <w:rPr>
          <w:rFonts w:cs="Traditional Arabic"/>
        </w:rPr>
        <w:t>annesi onu aldı ve kendisi ile birlikte Medine'ye götürdü</w:t>
      </w:r>
      <w:r w:rsidR="00566A53" w:rsidRPr="009122F0">
        <w:rPr>
          <w:rFonts w:cs="Traditional Arabic"/>
        </w:rPr>
        <w:t xml:space="preserve">. </w:t>
      </w:r>
      <w:r w:rsidR="00C82CA7" w:rsidRPr="009122F0">
        <w:rPr>
          <w:rFonts w:cs="Traditional Arabic"/>
        </w:rPr>
        <w:t>Böylece Hz</w:t>
      </w:r>
      <w:r w:rsidR="00566A53" w:rsidRPr="009122F0">
        <w:rPr>
          <w:rFonts w:cs="Traditional Arabic"/>
        </w:rPr>
        <w:t xml:space="preserve">. </w:t>
      </w:r>
      <w:r w:rsidR="00C82CA7" w:rsidRPr="009122F0">
        <w:rPr>
          <w:rFonts w:cs="Traditional Arabic"/>
        </w:rPr>
        <w:t>Abdullah'ı</w:t>
      </w:r>
      <w:r w:rsidR="00F6704F">
        <w:rPr>
          <w:rFonts w:cs="Traditional Arabic"/>
        </w:rPr>
        <w:t xml:space="preserve"> - </w:t>
      </w:r>
      <w:r w:rsidR="00C82CA7" w:rsidRPr="009122F0">
        <w:rPr>
          <w:rFonts w:cs="Traditional Arabic"/>
        </w:rPr>
        <w:t>Ki orada dünyadan göçmüş ve orada defnedilmişti</w:t>
      </w:r>
      <w:r w:rsidR="00566A53" w:rsidRPr="009122F0">
        <w:rPr>
          <w:rFonts w:cs="Traditional Arabic"/>
        </w:rPr>
        <w:t xml:space="preserve">- </w:t>
      </w:r>
      <w:r w:rsidR="00C82CA7" w:rsidRPr="009122F0">
        <w:rPr>
          <w:rFonts w:cs="Traditional Arabic"/>
        </w:rPr>
        <w:t>ziyaret etmek istiyorlardı</w:t>
      </w:r>
      <w:r w:rsidR="00566A53" w:rsidRPr="009122F0">
        <w:rPr>
          <w:rFonts w:cs="Traditional Arabic"/>
        </w:rPr>
        <w:t xml:space="preserve">. </w:t>
      </w:r>
      <w:r w:rsidR="00C82CA7" w:rsidRPr="009122F0">
        <w:rPr>
          <w:rFonts w:cs="Traditional Arabic"/>
        </w:rPr>
        <w:t xml:space="preserve">Ardından </w:t>
      </w:r>
      <w:r w:rsidR="0037401A" w:rsidRPr="009122F0">
        <w:rPr>
          <w:rFonts w:cs="Traditional Arabic"/>
        </w:rPr>
        <w:t>P</w:t>
      </w:r>
      <w:r w:rsidR="00C82CA7" w:rsidRPr="009122F0">
        <w:rPr>
          <w:rFonts w:cs="Traditional Arabic"/>
        </w:rPr>
        <w:t>eygamber</w:t>
      </w:r>
      <w:r w:rsidR="0037401A" w:rsidRPr="009122F0">
        <w:rPr>
          <w:rFonts w:cs="Traditional Arabic"/>
        </w:rPr>
        <w:t>'</w:t>
      </w:r>
      <w:r w:rsidR="00C82CA7" w:rsidRPr="009122F0">
        <w:rPr>
          <w:rFonts w:cs="Traditional Arabic"/>
        </w:rPr>
        <w:t>i Medine'ye götürdü ve oradan geçirdi</w:t>
      </w:r>
      <w:r w:rsidR="00566A53" w:rsidRPr="009122F0">
        <w:rPr>
          <w:rFonts w:cs="Traditional Arabic"/>
        </w:rPr>
        <w:t xml:space="preserve">. </w:t>
      </w:r>
      <w:r w:rsidR="00F30BBC" w:rsidRPr="009122F0">
        <w:rPr>
          <w:rFonts w:cs="Traditional Arabic"/>
        </w:rPr>
        <w:t>Peygamber</w:t>
      </w:r>
      <w:r w:rsidR="0037401A" w:rsidRPr="009122F0">
        <w:rPr>
          <w:rFonts w:cs="Traditional Arabic"/>
        </w:rPr>
        <w:t xml:space="preserve"> d</w:t>
      </w:r>
      <w:r w:rsidR="00F30BBC" w:rsidRPr="009122F0">
        <w:rPr>
          <w:rFonts w:cs="Traditional Arabic"/>
        </w:rPr>
        <w:t>e</w:t>
      </w:r>
      <w:r w:rsidR="00C82CA7"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C82CA7" w:rsidRPr="009122F0">
        <w:rPr>
          <w:rFonts w:cs="Traditional Arabic"/>
        </w:rPr>
        <w:t xml:space="preserve">nitekim </w:t>
      </w:r>
      <w:r w:rsidR="0037401A" w:rsidRPr="009122F0">
        <w:rPr>
          <w:rFonts w:cs="Traditional Arabic"/>
        </w:rPr>
        <w:t xml:space="preserve">daha sonraları </w:t>
      </w:r>
      <w:r w:rsidR="00C82CA7" w:rsidRPr="009122F0">
        <w:rPr>
          <w:rFonts w:cs="Traditional Arabic"/>
        </w:rPr>
        <w:t>şöyle buyurmuştur</w:t>
      </w:r>
      <w:r w:rsidR="00566A53" w:rsidRPr="009122F0">
        <w:rPr>
          <w:rFonts w:cs="Traditional Arabic"/>
        </w:rPr>
        <w:t xml:space="preserve">: </w:t>
      </w:r>
      <w:r w:rsidR="00C82CA7" w:rsidRPr="009122F0">
        <w:rPr>
          <w:rFonts w:cs="Traditional Arabic"/>
        </w:rPr>
        <w:t>"Benim babam buradadır ve annem ile ziyaret için geldiğimi henüz de hatırlıyorum</w:t>
      </w:r>
      <w:r w:rsidR="00697A1D">
        <w:rPr>
          <w:rFonts w:cs="Traditional Arabic"/>
        </w:rPr>
        <w:t>."</w:t>
      </w:r>
      <w:r w:rsidR="00C82CA7" w:rsidRPr="009122F0">
        <w:rPr>
          <w:rFonts w:cs="Traditional Arabic"/>
        </w:rPr>
        <w:t xml:space="preserve"> </w:t>
      </w:r>
    </w:p>
    <w:p w:rsidR="00C82CA7" w:rsidRPr="009122F0" w:rsidRDefault="00C82CA7" w:rsidP="00345F09">
      <w:pPr>
        <w:spacing w:line="300" w:lineRule="atLeast"/>
        <w:jc w:val="lowKashida"/>
        <w:rPr>
          <w:rFonts w:cs="Traditional Arabic"/>
        </w:rPr>
      </w:pPr>
      <w:r w:rsidRPr="009122F0">
        <w:rPr>
          <w:rFonts w:cs="Traditional Arabic"/>
        </w:rPr>
        <w:lastRenderedPageBreak/>
        <w:t>Bu ziyaretten geri döndüklerinde Ebva adında bir yerde annesi de vefat etti ve bu çocuk böylece hem anne ve hem de baba olmak üzere her iki taraftan</w:t>
      </w:r>
      <w:r w:rsidR="00CA0809" w:rsidRPr="009122F0">
        <w:rPr>
          <w:rFonts w:cs="Traditional Arabic"/>
        </w:rPr>
        <w:t xml:space="preserve"> yetim </w:t>
      </w:r>
      <w:r w:rsidR="002C0FE8" w:rsidRPr="009122F0">
        <w:rPr>
          <w:rFonts w:cs="Traditional Arabic"/>
        </w:rPr>
        <w:t>ve öksüz kaldı</w:t>
      </w:r>
      <w:r w:rsidR="00566A53" w:rsidRPr="009122F0">
        <w:rPr>
          <w:rFonts w:cs="Traditional Arabic"/>
        </w:rPr>
        <w:t xml:space="preserve">. </w:t>
      </w:r>
      <w:r w:rsidR="002C0FE8" w:rsidRPr="009122F0">
        <w:rPr>
          <w:rFonts w:cs="Traditional Arabic"/>
        </w:rPr>
        <w:t xml:space="preserve">Ardından da </w:t>
      </w:r>
      <w:r w:rsidR="00CA0809" w:rsidRPr="009122F0">
        <w:rPr>
          <w:rFonts w:cs="Traditional Arabic"/>
        </w:rPr>
        <w:t>Ümmü Eymen</w:t>
      </w:r>
      <w:r w:rsidRPr="009122F0">
        <w:rPr>
          <w:rStyle w:val="FootnoteReference"/>
          <w:rFonts w:cs="Traditional Arabic"/>
        </w:rPr>
        <w:footnoteReference w:id="60"/>
      </w:r>
      <w:r w:rsidRPr="009122F0">
        <w:rPr>
          <w:rFonts w:cs="Traditional Arabic"/>
        </w:rPr>
        <w:t xml:space="preserve"> o</w:t>
      </w:r>
      <w:r w:rsidR="00CA0809" w:rsidRPr="009122F0">
        <w:rPr>
          <w:rFonts w:cs="Traditional Arabic"/>
        </w:rPr>
        <w:t>nu Medine'ye getirmiş ve Abdulm</w:t>
      </w:r>
      <w:r w:rsidRPr="009122F0">
        <w:rPr>
          <w:rFonts w:cs="Traditional Arabic"/>
        </w:rPr>
        <w:t>uttalib</w:t>
      </w:r>
      <w:r w:rsidR="00CA0809" w:rsidRPr="009122F0">
        <w:rPr>
          <w:rFonts w:cs="Traditional Arabic"/>
        </w:rPr>
        <w:t>'</w:t>
      </w:r>
      <w:r w:rsidRPr="009122F0">
        <w:rPr>
          <w:rFonts w:cs="Traditional Arabic"/>
        </w:rPr>
        <w:t>e teslim</w:t>
      </w:r>
      <w:r w:rsidR="00CA0809" w:rsidRPr="009122F0">
        <w:rPr>
          <w:rFonts w:cs="Traditional Arabic"/>
        </w:rPr>
        <w:t xml:space="preserve"> e</w:t>
      </w:r>
      <w:r w:rsidRPr="009122F0">
        <w:rPr>
          <w:rFonts w:cs="Traditional Arabic"/>
        </w:rPr>
        <w:t>tmiştir</w:t>
      </w:r>
      <w:r w:rsidR="00566A53" w:rsidRPr="009122F0">
        <w:rPr>
          <w:rFonts w:cs="Traditional Arabic"/>
        </w:rPr>
        <w:t xml:space="preserve">. </w:t>
      </w:r>
    </w:p>
    <w:p w:rsidR="00C82CA7" w:rsidRPr="009122F0" w:rsidRDefault="00CA0809" w:rsidP="00345F09">
      <w:pPr>
        <w:spacing w:line="300" w:lineRule="atLeast"/>
        <w:jc w:val="lowKashida"/>
        <w:rPr>
          <w:rFonts w:cs="Traditional Arabic"/>
        </w:rPr>
      </w:pPr>
      <w:r w:rsidRPr="009122F0">
        <w:rPr>
          <w:rFonts w:cs="Traditional Arabic"/>
        </w:rPr>
        <w:t>Abdulm</w:t>
      </w:r>
      <w:r w:rsidR="00C82CA7" w:rsidRPr="009122F0">
        <w:rPr>
          <w:rFonts w:cs="Traditional Arabic"/>
        </w:rPr>
        <w:t xml:space="preserve">uttalib de </w:t>
      </w:r>
      <w:r w:rsidR="00D54842" w:rsidRPr="009122F0">
        <w:rPr>
          <w:rFonts w:cs="Traditional Arabic"/>
        </w:rPr>
        <w:t xml:space="preserve">canından çok </w:t>
      </w:r>
      <w:r w:rsidRPr="009122F0">
        <w:rPr>
          <w:rFonts w:cs="Traditional Arabic"/>
        </w:rPr>
        <w:t>sevdiği</w:t>
      </w:r>
      <w:r w:rsidR="00D54842" w:rsidRPr="009122F0">
        <w:rPr>
          <w:rFonts w:cs="Traditional Arabic"/>
        </w:rPr>
        <w:t xml:space="preserve"> bu çocuğu kabul etmiş</w:t>
      </w:r>
      <w:r w:rsidRPr="009122F0">
        <w:rPr>
          <w:rFonts w:cs="Traditional Arabic"/>
        </w:rPr>
        <w:t xml:space="preserve"> </w:t>
      </w:r>
      <w:r w:rsidR="00D54842" w:rsidRPr="009122F0">
        <w:rPr>
          <w:rFonts w:cs="Traditional Arabic"/>
        </w:rPr>
        <w:t>ve bakımını üstlenmiştir</w:t>
      </w:r>
      <w:r w:rsidR="00566A53" w:rsidRPr="009122F0">
        <w:rPr>
          <w:rFonts w:cs="Traditional Arabic"/>
        </w:rPr>
        <w:t xml:space="preserve">. </w:t>
      </w:r>
      <w:r w:rsidR="00D54842" w:rsidRPr="009122F0">
        <w:rPr>
          <w:rFonts w:cs="Traditional Arabic"/>
        </w:rPr>
        <w:t>Nitekim Abdulmuttalib bir şiirinde şöyle demiştir</w:t>
      </w:r>
      <w:r w:rsidR="00566A53" w:rsidRPr="009122F0">
        <w:rPr>
          <w:rFonts w:cs="Traditional Arabic"/>
        </w:rPr>
        <w:t xml:space="preserve">: </w:t>
      </w:r>
      <w:r w:rsidR="00D54842" w:rsidRPr="009122F0">
        <w:rPr>
          <w:rFonts w:cs="Traditional Arabic"/>
        </w:rPr>
        <w:t>"Ben onun için bir anne gibiyim</w:t>
      </w:r>
      <w:r w:rsidR="00697A1D">
        <w:rPr>
          <w:rFonts w:cs="Traditional Arabic"/>
        </w:rPr>
        <w:t>."</w:t>
      </w:r>
    </w:p>
    <w:p w:rsidR="00D54842" w:rsidRPr="009122F0" w:rsidRDefault="00D54842" w:rsidP="00345F09">
      <w:pPr>
        <w:spacing w:line="300" w:lineRule="atLeast"/>
        <w:jc w:val="lowKashida"/>
        <w:rPr>
          <w:rFonts w:cs="Traditional Arabic"/>
        </w:rPr>
      </w:pPr>
      <w:r w:rsidRPr="009122F0">
        <w:rPr>
          <w:rFonts w:cs="Traditional Arabic"/>
        </w:rPr>
        <w:t>Kureyş kabilesinin reisi olan ve de büyük bir şerafet ve izzet sahibi olan yaklaşık yüz yaşındaki bu yaşlı insan</w:t>
      </w:r>
      <w:r w:rsidR="00566A53" w:rsidRPr="009122F0">
        <w:rPr>
          <w:rFonts w:cs="Traditional Arabic"/>
        </w:rPr>
        <w:t xml:space="preserve">, </w:t>
      </w:r>
      <w:r w:rsidRPr="009122F0">
        <w:rPr>
          <w:rFonts w:cs="Traditional Arabic"/>
        </w:rPr>
        <w:t>bu çocuğa karşı o kadar sevgi ve m</w:t>
      </w:r>
      <w:r w:rsidR="001A13FC" w:rsidRPr="009122F0">
        <w:rPr>
          <w:rFonts w:cs="Traditional Arabic"/>
        </w:rPr>
        <w:t>uhabbet besliyordu ki bu çocukt</w:t>
      </w:r>
      <w:r w:rsidRPr="009122F0">
        <w:rPr>
          <w:rFonts w:cs="Traditional Arabic"/>
        </w:rPr>
        <w:t xml:space="preserve">a kesinlikle en küçük </w:t>
      </w:r>
      <w:r w:rsidR="000349F1" w:rsidRPr="009122F0">
        <w:rPr>
          <w:rFonts w:cs="Traditional Arabic"/>
        </w:rPr>
        <w:t>bir sevgi eksikliği duygusu oluşmadı</w:t>
      </w:r>
      <w:r w:rsidR="00566A53" w:rsidRPr="009122F0">
        <w:rPr>
          <w:rFonts w:cs="Traditional Arabic"/>
        </w:rPr>
        <w:t xml:space="preserve">. </w:t>
      </w:r>
      <w:r w:rsidR="000349F1" w:rsidRPr="009122F0">
        <w:rPr>
          <w:rFonts w:cs="Traditional Arabic"/>
        </w:rPr>
        <w:t xml:space="preserve">Bundan </w:t>
      </w:r>
      <w:r w:rsidR="00F8785A" w:rsidRPr="009122F0">
        <w:rPr>
          <w:rFonts w:cs="Traditional Arabic"/>
        </w:rPr>
        <w:t>da ilginci bu genç</w:t>
      </w:r>
      <w:r w:rsidR="00566A53" w:rsidRPr="009122F0">
        <w:rPr>
          <w:rFonts w:cs="Traditional Arabic"/>
        </w:rPr>
        <w:t xml:space="preserve">, </w:t>
      </w:r>
      <w:r w:rsidR="001A13FC" w:rsidRPr="009122F0">
        <w:rPr>
          <w:rFonts w:cs="Traditional Arabic"/>
        </w:rPr>
        <w:t>kapasite</w:t>
      </w:r>
      <w:r w:rsidR="00566A53" w:rsidRPr="009122F0">
        <w:rPr>
          <w:rFonts w:cs="Traditional Arabic"/>
        </w:rPr>
        <w:t xml:space="preserve">, </w:t>
      </w:r>
      <w:r w:rsidR="001A13FC" w:rsidRPr="009122F0">
        <w:rPr>
          <w:rFonts w:cs="Traditional Arabic"/>
        </w:rPr>
        <w:t xml:space="preserve">hazırlık ve kemal elde etsin diye de </w:t>
      </w:r>
      <w:r w:rsidR="00F8785A" w:rsidRPr="009122F0">
        <w:rPr>
          <w:rFonts w:cs="Traditional Arabic"/>
        </w:rPr>
        <w:t>anne ve babasından uzak kalmanın zorluklarına da tahammül göster</w:t>
      </w:r>
      <w:r w:rsidR="001A13FC" w:rsidRPr="009122F0">
        <w:rPr>
          <w:rFonts w:cs="Traditional Arabic"/>
        </w:rPr>
        <w:t>di</w:t>
      </w:r>
      <w:r w:rsidR="00566A53" w:rsidRPr="009122F0">
        <w:rPr>
          <w:rFonts w:cs="Traditional Arabic"/>
        </w:rPr>
        <w:t xml:space="preserve">. </w:t>
      </w:r>
      <w:r w:rsidR="001A13FC" w:rsidRPr="009122F0">
        <w:rPr>
          <w:rFonts w:cs="Traditional Arabic"/>
        </w:rPr>
        <w:t>Dolayısı ile</w:t>
      </w:r>
      <w:r w:rsidR="00F8785A" w:rsidRPr="009122F0">
        <w:rPr>
          <w:rFonts w:cs="Traditional Arabic"/>
        </w:rPr>
        <w:t xml:space="preserve"> </w:t>
      </w:r>
      <w:r w:rsidR="001A13FC" w:rsidRPr="009122F0">
        <w:rPr>
          <w:rFonts w:cs="Traditional Arabic"/>
        </w:rPr>
        <w:t>b</w:t>
      </w:r>
      <w:r w:rsidR="00F8785A" w:rsidRPr="009122F0">
        <w:rPr>
          <w:rFonts w:cs="Traditional Arabic"/>
        </w:rPr>
        <w:t xml:space="preserve">öylesine çocuklar için oryaya çıkması mümkün olan en küçük bir aşağılık kompleksi </w:t>
      </w:r>
      <w:r w:rsidR="001A13FC" w:rsidRPr="009122F0">
        <w:rPr>
          <w:rFonts w:cs="Traditional Arabic"/>
        </w:rPr>
        <w:t xml:space="preserve">ve sevgi yetersizliği </w:t>
      </w:r>
      <w:r w:rsidR="00F8785A" w:rsidRPr="009122F0">
        <w:rPr>
          <w:rFonts w:cs="Traditional Arabic"/>
        </w:rPr>
        <w:t>bu ço</w:t>
      </w:r>
      <w:r w:rsidR="00CA0809" w:rsidRPr="009122F0">
        <w:rPr>
          <w:rFonts w:cs="Traditional Arabic"/>
        </w:rPr>
        <w:t xml:space="preserve">cukta </w:t>
      </w:r>
      <w:r w:rsidR="001A13FC" w:rsidRPr="009122F0">
        <w:rPr>
          <w:rFonts w:cs="Traditional Arabic"/>
        </w:rPr>
        <w:t xml:space="preserve">asla </w:t>
      </w:r>
      <w:r w:rsidR="00CA0809" w:rsidRPr="009122F0">
        <w:rPr>
          <w:rFonts w:cs="Traditional Arabic"/>
        </w:rPr>
        <w:t>meydana gelmemişti</w:t>
      </w:r>
      <w:r w:rsidR="001A13FC" w:rsidRPr="009122F0">
        <w:rPr>
          <w:rFonts w:cs="Traditional Arabic"/>
        </w:rPr>
        <w:t>r</w:t>
      </w:r>
      <w:r w:rsidR="00566A53" w:rsidRPr="009122F0">
        <w:rPr>
          <w:rFonts w:cs="Traditional Arabic"/>
        </w:rPr>
        <w:t xml:space="preserve">. </w:t>
      </w:r>
      <w:r w:rsidR="00CA0809" w:rsidRPr="009122F0">
        <w:rPr>
          <w:rFonts w:cs="Traditional Arabic"/>
        </w:rPr>
        <w:t>Abdul</w:t>
      </w:r>
      <w:r w:rsidR="00F8785A" w:rsidRPr="009122F0">
        <w:rPr>
          <w:rFonts w:cs="Traditional Arabic"/>
        </w:rPr>
        <w:t xml:space="preserve">muttalib herkesin şaşıracağı bir şekilde ona saygı gösteriyor ve </w:t>
      </w:r>
      <w:r w:rsidR="001A13FC" w:rsidRPr="009122F0">
        <w:rPr>
          <w:rFonts w:cs="Traditional Arabic"/>
        </w:rPr>
        <w:t xml:space="preserve">kendisini sürekli </w:t>
      </w:r>
      <w:r w:rsidR="00D35057" w:rsidRPr="009122F0">
        <w:rPr>
          <w:rFonts w:cs="Traditional Arabic"/>
        </w:rPr>
        <w:t>olarak</w:t>
      </w:r>
      <w:r w:rsidR="001A13FC" w:rsidRPr="009122F0">
        <w:rPr>
          <w:rFonts w:cs="Traditional Arabic"/>
        </w:rPr>
        <w:t xml:space="preserve"> takdir ediyordu</w:t>
      </w:r>
      <w:r w:rsidR="00566A53" w:rsidRPr="009122F0">
        <w:rPr>
          <w:rFonts w:cs="Traditional Arabic"/>
        </w:rPr>
        <w:t xml:space="preserve">. </w:t>
      </w:r>
    </w:p>
    <w:p w:rsidR="00F66F67" w:rsidRPr="009122F0" w:rsidRDefault="00F8785A" w:rsidP="00345F09">
      <w:pPr>
        <w:spacing w:line="300" w:lineRule="atLeast"/>
        <w:jc w:val="lowKashida"/>
        <w:rPr>
          <w:rFonts w:cs="Traditional Arabic"/>
        </w:rPr>
      </w:pPr>
      <w:r w:rsidRPr="009122F0">
        <w:rPr>
          <w:rFonts w:cs="Traditional Arabic"/>
        </w:rPr>
        <w:t xml:space="preserve">Tarih ve hadis kitaplarında da yer aldığına göre </w:t>
      </w:r>
      <w:r w:rsidR="00CA0809" w:rsidRPr="009122F0">
        <w:rPr>
          <w:rFonts w:cs="Traditional Arabic"/>
        </w:rPr>
        <w:t>Kâbe'nin</w:t>
      </w:r>
      <w:r w:rsidRPr="009122F0">
        <w:rPr>
          <w:rFonts w:cs="Traditional Arabic"/>
        </w:rPr>
        <w:t xml:space="preserve"> yanında Abdulmuttalib için </w:t>
      </w:r>
      <w:r w:rsidR="004504CB" w:rsidRPr="009122F0">
        <w:rPr>
          <w:rFonts w:cs="Traditional Arabic"/>
        </w:rPr>
        <w:t xml:space="preserve">oturması için </w:t>
      </w:r>
      <w:r w:rsidR="00DB07E5" w:rsidRPr="009122F0">
        <w:rPr>
          <w:rFonts w:cs="Traditional Arabic"/>
        </w:rPr>
        <w:t xml:space="preserve">bir halı </w:t>
      </w:r>
      <w:r w:rsidR="004504CB" w:rsidRPr="009122F0">
        <w:rPr>
          <w:rFonts w:cs="Traditional Arabic"/>
        </w:rPr>
        <w:t>seriyor</w:t>
      </w:r>
      <w:r w:rsidR="00566A53" w:rsidRPr="009122F0">
        <w:rPr>
          <w:rFonts w:cs="Traditional Arabic"/>
        </w:rPr>
        <w:t xml:space="preserve">, </w:t>
      </w:r>
      <w:r w:rsidR="004504CB" w:rsidRPr="009122F0">
        <w:rPr>
          <w:rFonts w:cs="Traditional Arabic"/>
        </w:rPr>
        <w:t>yaslansın diye de bir</w:t>
      </w:r>
      <w:r w:rsidR="00DB07E5" w:rsidRPr="009122F0">
        <w:rPr>
          <w:rFonts w:cs="Traditional Arabic"/>
        </w:rPr>
        <w:t xml:space="preserve"> yastık </w:t>
      </w:r>
      <w:r w:rsidR="00CA0809" w:rsidRPr="009122F0">
        <w:rPr>
          <w:rFonts w:cs="Traditional Arabic"/>
        </w:rPr>
        <w:t>koyuyorlardı</w:t>
      </w:r>
      <w:r w:rsidR="00566A53" w:rsidRPr="009122F0">
        <w:rPr>
          <w:rFonts w:cs="Traditional Arabic"/>
        </w:rPr>
        <w:t xml:space="preserve">. </w:t>
      </w:r>
      <w:r w:rsidR="00F66F67" w:rsidRPr="009122F0">
        <w:rPr>
          <w:rFonts w:cs="Traditional Arabic"/>
        </w:rPr>
        <w:t>Abdulmuttalib de oraya oturuyor</w:t>
      </w:r>
      <w:r w:rsidR="00566A53" w:rsidRPr="009122F0">
        <w:rPr>
          <w:rFonts w:cs="Traditional Arabic"/>
        </w:rPr>
        <w:t xml:space="preserve">, </w:t>
      </w:r>
      <w:r w:rsidR="00F66F67" w:rsidRPr="009122F0">
        <w:rPr>
          <w:rFonts w:cs="Traditional Arabic"/>
        </w:rPr>
        <w:t xml:space="preserve">çocukları </w:t>
      </w:r>
      <w:r w:rsidR="00A66A18" w:rsidRPr="009122F0">
        <w:rPr>
          <w:rFonts w:cs="Traditional Arabic"/>
        </w:rPr>
        <w:t xml:space="preserve">ile </w:t>
      </w:r>
      <w:r w:rsidR="00F66F67" w:rsidRPr="009122F0">
        <w:rPr>
          <w:rFonts w:cs="Traditional Arabic"/>
        </w:rPr>
        <w:t>Ben</w:t>
      </w:r>
      <w:r w:rsidR="00566A53" w:rsidRPr="009122F0">
        <w:rPr>
          <w:rFonts w:cs="Traditional Arabic"/>
        </w:rPr>
        <w:t xml:space="preserve">-i </w:t>
      </w:r>
      <w:r w:rsidR="00F66F67" w:rsidRPr="009122F0">
        <w:rPr>
          <w:rFonts w:cs="Traditional Arabic"/>
        </w:rPr>
        <w:t xml:space="preserve">Haşim'in gençleri </w:t>
      </w:r>
      <w:r w:rsidR="004504CB" w:rsidRPr="009122F0">
        <w:rPr>
          <w:rFonts w:cs="Traditional Arabic"/>
        </w:rPr>
        <w:t xml:space="preserve">de </w:t>
      </w:r>
      <w:r w:rsidR="00CA0809" w:rsidRPr="009122F0">
        <w:rPr>
          <w:rFonts w:cs="Traditional Arabic"/>
        </w:rPr>
        <w:t>izzet</w:t>
      </w:r>
      <w:r w:rsidR="00A66A18" w:rsidRPr="009122F0">
        <w:rPr>
          <w:rFonts w:cs="Traditional Arabic"/>
        </w:rPr>
        <w:t xml:space="preserve"> ve saygı içinde onun etrafın</w:t>
      </w:r>
      <w:r w:rsidR="00F66F67" w:rsidRPr="009122F0">
        <w:rPr>
          <w:rFonts w:cs="Traditional Arabic"/>
        </w:rPr>
        <w:t>a toplanıyor</w:t>
      </w:r>
      <w:r w:rsidR="00D74F21" w:rsidRPr="009122F0">
        <w:rPr>
          <w:rFonts w:cs="Traditional Arabic"/>
        </w:rPr>
        <w:t>lardı</w:t>
      </w:r>
      <w:r w:rsidR="00566A53" w:rsidRPr="009122F0">
        <w:rPr>
          <w:rFonts w:cs="Traditional Arabic"/>
        </w:rPr>
        <w:t xml:space="preserve">. </w:t>
      </w:r>
      <w:r w:rsidR="00D74F21" w:rsidRPr="009122F0">
        <w:rPr>
          <w:rFonts w:cs="Traditional Arabic"/>
        </w:rPr>
        <w:t>Abdulmuttalib olmadığı</w:t>
      </w:r>
      <w:r w:rsidR="00F66F67" w:rsidRPr="009122F0">
        <w:rPr>
          <w:rFonts w:cs="Traditional Arabic"/>
        </w:rPr>
        <w:t xml:space="preserve"> veya </w:t>
      </w:r>
      <w:r w:rsidR="00CA0809" w:rsidRPr="009122F0">
        <w:rPr>
          <w:rFonts w:cs="Traditional Arabic"/>
        </w:rPr>
        <w:t>Kâbe'nin</w:t>
      </w:r>
      <w:r w:rsidR="00F66F67" w:rsidRPr="009122F0">
        <w:rPr>
          <w:rFonts w:cs="Traditional Arabic"/>
        </w:rPr>
        <w:t xml:space="preserve"> içinde </w:t>
      </w:r>
      <w:r w:rsidR="00A66A18" w:rsidRPr="009122F0">
        <w:rPr>
          <w:rFonts w:cs="Traditional Arabic"/>
        </w:rPr>
        <w:t>bulun</w:t>
      </w:r>
      <w:r w:rsidR="00F66F67" w:rsidRPr="009122F0">
        <w:rPr>
          <w:rFonts w:cs="Traditional Arabic"/>
        </w:rPr>
        <w:t>duğu za</w:t>
      </w:r>
      <w:r w:rsidR="00A66A18" w:rsidRPr="009122F0">
        <w:rPr>
          <w:rFonts w:cs="Traditional Arabic"/>
        </w:rPr>
        <w:t>man</w:t>
      </w:r>
      <w:r w:rsidR="00D74F21" w:rsidRPr="009122F0">
        <w:rPr>
          <w:rFonts w:cs="Traditional Arabic"/>
        </w:rPr>
        <w:t xml:space="preserve"> </w:t>
      </w:r>
      <w:r w:rsidR="00F66F67" w:rsidRPr="009122F0">
        <w:rPr>
          <w:rFonts w:cs="Traditional Arabic"/>
        </w:rPr>
        <w:t xml:space="preserve">da bu çocuk </w:t>
      </w:r>
      <w:r w:rsidR="00D74F21" w:rsidRPr="009122F0">
        <w:rPr>
          <w:rFonts w:cs="Traditional Arabic"/>
        </w:rPr>
        <w:t xml:space="preserve">o özel </w:t>
      </w:r>
      <w:r w:rsidR="00AD1412" w:rsidRPr="009122F0">
        <w:rPr>
          <w:rFonts w:cs="Traditional Arabic"/>
        </w:rPr>
        <w:t>yere oturuyordu</w:t>
      </w:r>
      <w:r w:rsidR="00566A53" w:rsidRPr="009122F0">
        <w:rPr>
          <w:rFonts w:cs="Traditional Arabic"/>
        </w:rPr>
        <w:t xml:space="preserve">. </w:t>
      </w:r>
      <w:r w:rsidR="00AD1412" w:rsidRPr="009122F0">
        <w:rPr>
          <w:rFonts w:cs="Traditional Arabic"/>
        </w:rPr>
        <w:t>Abdulmuttalib geldiğinde Haşim oğullarının gençleri bu çocuğa</w:t>
      </w:r>
      <w:r w:rsidR="00566A53" w:rsidRPr="009122F0">
        <w:rPr>
          <w:rFonts w:cs="Traditional Arabic"/>
        </w:rPr>
        <w:t xml:space="preserve">, </w:t>
      </w:r>
      <w:r w:rsidR="00AD1412" w:rsidRPr="009122F0">
        <w:rPr>
          <w:rFonts w:cs="Traditional Arabic"/>
        </w:rPr>
        <w:t>"</w:t>
      </w:r>
      <w:r w:rsidR="00D74F21" w:rsidRPr="009122F0">
        <w:rPr>
          <w:rFonts w:cs="Traditional Arabic"/>
        </w:rPr>
        <w:t>O</w:t>
      </w:r>
      <w:r w:rsidR="00AD1412" w:rsidRPr="009122F0">
        <w:rPr>
          <w:rFonts w:cs="Traditional Arabic"/>
        </w:rPr>
        <w:t>radan kalk</w:t>
      </w:r>
      <w:r w:rsidR="00566A53" w:rsidRPr="009122F0">
        <w:rPr>
          <w:rFonts w:cs="Traditional Arabic"/>
        </w:rPr>
        <w:t xml:space="preserve">, </w:t>
      </w:r>
      <w:r w:rsidR="00AD1412" w:rsidRPr="009122F0">
        <w:rPr>
          <w:rFonts w:cs="Traditional Arabic"/>
        </w:rPr>
        <w:t>orası babanın yeridir" diyorlardı</w:t>
      </w:r>
      <w:r w:rsidR="00566A53" w:rsidRPr="009122F0">
        <w:rPr>
          <w:rFonts w:cs="Traditional Arabic"/>
        </w:rPr>
        <w:t xml:space="preserve">. </w:t>
      </w:r>
      <w:r w:rsidR="00AD1412" w:rsidRPr="009122F0">
        <w:rPr>
          <w:rFonts w:cs="Traditional Arabic"/>
        </w:rPr>
        <w:t>Ama Abdulmuttalib şöyle diyordu</w:t>
      </w:r>
      <w:r w:rsidR="00566A53" w:rsidRPr="009122F0">
        <w:rPr>
          <w:rFonts w:cs="Traditional Arabic"/>
        </w:rPr>
        <w:t xml:space="preserve">: </w:t>
      </w:r>
      <w:r w:rsidR="00AD1412" w:rsidRPr="009122F0">
        <w:rPr>
          <w:rFonts w:cs="Traditional Arabic"/>
        </w:rPr>
        <w:t>"Hayır orası onun yeridir ve orada oturması gerekir</w:t>
      </w:r>
      <w:r w:rsidR="00697A1D">
        <w:rPr>
          <w:rFonts w:cs="Traditional Arabic"/>
        </w:rPr>
        <w:t>."</w:t>
      </w:r>
      <w:r w:rsidR="00AD1412" w:rsidRPr="009122F0">
        <w:rPr>
          <w:rFonts w:cs="Traditional Arabic"/>
        </w:rPr>
        <w:t xml:space="preserve"> </w:t>
      </w:r>
      <w:r w:rsidR="00D74F21" w:rsidRPr="009122F0">
        <w:rPr>
          <w:rFonts w:cs="Traditional Arabic"/>
        </w:rPr>
        <w:t>A</w:t>
      </w:r>
      <w:r w:rsidR="00AD1412" w:rsidRPr="009122F0">
        <w:rPr>
          <w:rFonts w:cs="Traditional Arabic"/>
        </w:rPr>
        <w:t>rdından Abdulmuttalib onun ya</w:t>
      </w:r>
      <w:r w:rsidR="00D74F21" w:rsidRPr="009122F0">
        <w:rPr>
          <w:rFonts w:cs="Traditional Arabic"/>
        </w:rPr>
        <w:t>nına oturuyor</w:t>
      </w:r>
      <w:r w:rsidR="00AD1412" w:rsidRPr="009122F0">
        <w:rPr>
          <w:rFonts w:cs="Traditional Arabic"/>
        </w:rPr>
        <w:t xml:space="preserve"> ve </w:t>
      </w:r>
      <w:r w:rsidR="00D74F21" w:rsidRPr="009122F0">
        <w:rPr>
          <w:rFonts w:cs="Traditional Arabic"/>
        </w:rPr>
        <w:t xml:space="preserve">de </w:t>
      </w:r>
      <w:r w:rsidR="00AD1412" w:rsidRPr="009122F0">
        <w:rPr>
          <w:rFonts w:cs="Traditional Arabic"/>
        </w:rPr>
        <w:t>bu aziz</w:t>
      </w:r>
      <w:r w:rsidR="00566A53" w:rsidRPr="009122F0">
        <w:rPr>
          <w:rFonts w:cs="Traditional Arabic"/>
        </w:rPr>
        <w:t xml:space="preserve">, </w:t>
      </w:r>
      <w:r w:rsidR="00AD1412" w:rsidRPr="009122F0">
        <w:rPr>
          <w:rFonts w:cs="Traditional Arabic"/>
        </w:rPr>
        <w:t>şerafet sahibi ve saygın çocuğu o yerde tutuyordu</w:t>
      </w:r>
      <w:r w:rsidR="00566A53" w:rsidRPr="009122F0">
        <w:rPr>
          <w:rFonts w:cs="Traditional Arabic"/>
        </w:rPr>
        <w:t xml:space="preserve">. </w:t>
      </w:r>
      <w:r w:rsidR="00AD1412" w:rsidRPr="009122F0">
        <w:rPr>
          <w:rFonts w:cs="Traditional Arabic"/>
        </w:rPr>
        <w:t xml:space="preserve">Sekiz yaşına geldiği zaman </w:t>
      </w:r>
      <w:r w:rsidR="00D74F21" w:rsidRPr="009122F0">
        <w:rPr>
          <w:rFonts w:cs="Traditional Arabic"/>
        </w:rPr>
        <w:t xml:space="preserve">ise ne yazık ki </w:t>
      </w:r>
      <w:r w:rsidR="00AD1412" w:rsidRPr="009122F0">
        <w:rPr>
          <w:rFonts w:cs="Traditional Arabic"/>
        </w:rPr>
        <w:t>Abdulmuttalib dünyadan göç etti</w:t>
      </w:r>
      <w:r w:rsidR="00566A53" w:rsidRPr="009122F0">
        <w:rPr>
          <w:rFonts w:cs="Traditional Arabic"/>
        </w:rPr>
        <w:t xml:space="preserve">. </w:t>
      </w:r>
    </w:p>
    <w:p w:rsidR="00AD1412" w:rsidRPr="009122F0" w:rsidRDefault="00AD1412" w:rsidP="00345F09">
      <w:pPr>
        <w:spacing w:line="300" w:lineRule="atLeast"/>
        <w:jc w:val="lowKashida"/>
        <w:rPr>
          <w:rFonts w:cs="Traditional Arabic"/>
        </w:rPr>
      </w:pPr>
      <w:r w:rsidRPr="009122F0">
        <w:rPr>
          <w:rFonts w:cs="Traditional Arabic"/>
        </w:rPr>
        <w:lastRenderedPageBreak/>
        <w:t xml:space="preserve">Bir rivayete göre Abdulmuttalib ölüm anında oldukça şerafet sahibi </w:t>
      </w:r>
      <w:r w:rsidR="00056AF8" w:rsidRPr="009122F0">
        <w:rPr>
          <w:rFonts w:cs="Traditional Arabic"/>
        </w:rPr>
        <w:t>ve yüce oğlu Ebu T</w:t>
      </w:r>
      <w:r w:rsidR="00CA0809" w:rsidRPr="009122F0">
        <w:rPr>
          <w:rFonts w:cs="Traditional Arabic"/>
        </w:rPr>
        <w:t>a</w:t>
      </w:r>
      <w:r w:rsidR="00056AF8" w:rsidRPr="009122F0">
        <w:rPr>
          <w:rFonts w:cs="Traditional Arabic"/>
        </w:rPr>
        <w:t xml:space="preserve">lib'den biat aldı ve </w:t>
      </w:r>
      <w:r w:rsidR="00266AE3" w:rsidRPr="009122F0">
        <w:rPr>
          <w:rFonts w:cs="Traditional Arabic"/>
        </w:rPr>
        <w:t xml:space="preserve">ona </w:t>
      </w:r>
      <w:r w:rsidR="00056AF8" w:rsidRPr="009122F0">
        <w:rPr>
          <w:rFonts w:cs="Traditional Arabic"/>
        </w:rPr>
        <w:t>şöyle dedi</w:t>
      </w:r>
      <w:r w:rsidR="00566A53" w:rsidRPr="009122F0">
        <w:rPr>
          <w:rFonts w:cs="Traditional Arabic"/>
        </w:rPr>
        <w:t xml:space="preserve">: </w:t>
      </w:r>
      <w:r w:rsidR="00056AF8" w:rsidRPr="009122F0">
        <w:rPr>
          <w:rFonts w:cs="Traditional Arabic"/>
        </w:rPr>
        <w:t>"Bu çocuğu sana emanet ediyorum</w:t>
      </w:r>
      <w:r w:rsidR="00566A53" w:rsidRPr="009122F0">
        <w:rPr>
          <w:rFonts w:cs="Traditional Arabic"/>
        </w:rPr>
        <w:t xml:space="preserve">. </w:t>
      </w:r>
      <w:r w:rsidR="00056AF8" w:rsidRPr="009122F0">
        <w:rPr>
          <w:rFonts w:cs="Traditional Arabic"/>
        </w:rPr>
        <w:t>Tıpkı benim gibi onu himaye etmen ve koruman gerekir</w:t>
      </w:r>
      <w:r w:rsidR="00697A1D">
        <w:rPr>
          <w:rFonts w:cs="Traditional Arabic"/>
        </w:rPr>
        <w:t>."</w:t>
      </w:r>
    </w:p>
    <w:p w:rsidR="005764D3" w:rsidRPr="009122F0" w:rsidRDefault="00056AF8" w:rsidP="00345F09">
      <w:pPr>
        <w:spacing w:line="300" w:lineRule="atLeast"/>
        <w:jc w:val="lowKashida"/>
        <w:rPr>
          <w:rFonts w:cs="Traditional Arabic"/>
        </w:rPr>
      </w:pPr>
      <w:r w:rsidRPr="009122F0">
        <w:rPr>
          <w:rFonts w:cs="Traditional Arabic"/>
        </w:rPr>
        <w:t>Ebu Talib</w:t>
      </w:r>
      <w:r w:rsidR="00266AE3" w:rsidRPr="009122F0">
        <w:rPr>
          <w:rFonts w:cs="Traditional Arabic"/>
        </w:rPr>
        <w:t xml:space="preserve"> </w:t>
      </w:r>
      <w:r w:rsidRPr="009122F0">
        <w:rPr>
          <w:rFonts w:cs="Traditional Arabic"/>
        </w:rPr>
        <w:t>de kabul etti ve onu kendi evine götürdü</w:t>
      </w:r>
      <w:r w:rsidR="00566A53" w:rsidRPr="009122F0">
        <w:rPr>
          <w:rFonts w:cs="Traditional Arabic"/>
        </w:rPr>
        <w:t xml:space="preserve">. </w:t>
      </w:r>
      <w:r w:rsidRPr="009122F0">
        <w:rPr>
          <w:rFonts w:cs="Traditional Arabic"/>
        </w:rPr>
        <w:t>Canı kadar değer vererek ona her türlü ikramda bulundu</w:t>
      </w:r>
      <w:r w:rsidR="00566A53" w:rsidRPr="009122F0">
        <w:rPr>
          <w:rFonts w:cs="Traditional Arabic"/>
        </w:rPr>
        <w:t xml:space="preserve">. </w:t>
      </w:r>
      <w:r w:rsidRPr="009122F0">
        <w:rPr>
          <w:rFonts w:cs="Traditional Arabic"/>
        </w:rPr>
        <w:t>Ebu Talib ve eşi</w:t>
      </w:r>
      <w:r w:rsidR="00F6704F">
        <w:rPr>
          <w:rFonts w:cs="Traditional Arabic"/>
        </w:rPr>
        <w:t xml:space="preserve"> - </w:t>
      </w:r>
      <w:r w:rsidRPr="009122F0">
        <w:rPr>
          <w:rFonts w:cs="Traditional Arabic"/>
        </w:rPr>
        <w:t xml:space="preserve">Arabın dişi aslanı </w:t>
      </w:r>
      <w:r w:rsidR="00266AE3" w:rsidRPr="009122F0">
        <w:rPr>
          <w:rFonts w:cs="Traditional Arabic"/>
        </w:rPr>
        <w:t xml:space="preserve">olan </w:t>
      </w:r>
      <w:r w:rsidRPr="009122F0">
        <w:rPr>
          <w:rFonts w:cs="Traditional Arabic"/>
        </w:rPr>
        <w:t>F</w:t>
      </w:r>
      <w:r w:rsidR="00CA0809" w:rsidRPr="009122F0">
        <w:rPr>
          <w:rFonts w:cs="Traditional Arabic"/>
        </w:rPr>
        <w:t>a</w:t>
      </w:r>
      <w:r w:rsidR="00266AE3" w:rsidRPr="009122F0">
        <w:rPr>
          <w:rFonts w:cs="Traditional Arabic"/>
        </w:rPr>
        <w:t>tıma Binti Esed</w:t>
      </w:r>
      <w:r w:rsidRPr="009122F0">
        <w:rPr>
          <w:rFonts w:cs="Traditional Arabic"/>
        </w:rPr>
        <w:t xml:space="preserve"> </w:t>
      </w:r>
      <w:r w:rsidR="00566A53" w:rsidRPr="009122F0">
        <w:rPr>
          <w:rFonts w:cs="Traditional Arabic"/>
        </w:rPr>
        <w:t xml:space="preserve">- </w:t>
      </w:r>
      <w:r w:rsidRPr="009122F0">
        <w:rPr>
          <w:rFonts w:cs="Traditional Arabic"/>
        </w:rPr>
        <w:t>Müminlerin Emiri Hz</w:t>
      </w:r>
      <w:r w:rsidR="00566A53" w:rsidRPr="009122F0">
        <w:rPr>
          <w:rFonts w:cs="Traditional Arabic"/>
        </w:rPr>
        <w:t xml:space="preserve">. </w:t>
      </w:r>
      <w:r w:rsidRPr="009122F0">
        <w:rPr>
          <w:rFonts w:cs="Traditional Arabic"/>
        </w:rPr>
        <w:t>Ali'nin (s</w:t>
      </w:r>
      <w:r w:rsidR="00566A53" w:rsidRPr="009122F0">
        <w:rPr>
          <w:rFonts w:cs="Traditional Arabic"/>
        </w:rPr>
        <w:t xml:space="preserve">. </w:t>
      </w:r>
      <w:r w:rsidRPr="009122F0">
        <w:rPr>
          <w:rFonts w:cs="Traditional Arabic"/>
        </w:rPr>
        <w:t>a</w:t>
      </w:r>
      <w:r w:rsidR="00566A53" w:rsidRPr="009122F0">
        <w:rPr>
          <w:rFonts w:cs="Traditional Arabic"/>
        </w:rPr>
        <w:t xml:space="preserve">) </w:t>
      </w:r>
      <w:r w:rsidRPr="009122F0">
        <w:rPr>
          <w:rFonts w:cs="Traditional Arabic"/>
        </w:rPr>
        <w:t>annesi</w:t>
      </w:r>
      <w:r w:rsidR="00566A53" w:rsidRPr="009122F0">
        <w:rPr>
          <w:rFonts w:cs="Traditional Arabic"/>
        </w:rPr>
        <w:t xml:space="preserve">- </w:t>
      </w:r>
      <w:r w:rsidRPr="009122F0">
        <w:rPr>
          <w:rFonts w:cs="Traditional Arabic"/>
        </w:rPr>
        <w:t xml:space="preserve">yaklaşık kırk yıl boyunca tıpkı anne ve baba gibi </w:t>
      </w:r>
      <w:r w:rsidR="005764D3" w:rsidRPr="009122F0">
        <w:rPr>
          <w:rFonts w:cs="Traditional Arabic"/>
        </w:rPr>
        <w:t>bu yüce insanı himaye etti ve ona yardımda bulundu</w:t>
      </w:r>
      <w:r w:rsidR="00566A53" w:rsidRPr="009122F0">
        <w:rPr>
          <w:rFonts w:cs="Traditional Arabic"/>
        </w:rPr>
        <w:t xml:space="preserve">. </w:t>
      </w:r>
      <w:r w:rsidR="005764D3" w:rsidRPr="009122F0">
        <w:rPr>
          <w:rFonts w:cs="Traditional Arabic"/>
        </w:rPr>
        <w:t>Nebiy</w:t>
      </w:r>
      <w:r w:rsidR="00266AE3" w:rsidRPr="009122F0">
        <w:rPr>
          <w:rFonts w:cs="Traditional Arabic"/>
        </w:rPr>
        <w:t>y</w:t>
      </w:r>
      <w:r w:rsidR="00566A53" w:rsidRPr="009122F0">
        <w:rPr>
          <w:rFonts w:cs="Traditional Arabic"/>
        </w:rPr>
        <w:t xml:space="preserve">-i </w:t>
      </w:r>
      <w:r w:rsidR="005764D3"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005764D3" w:rsidRPr="009122F0">
        <w:rPr>
          <w:rFonts w:cs="Traditional Arabic"/>
        </w:rPr>
        <w:t>böylesine şartlar içinde çocukluk ve gençlik dönemini geride bıraktı</w:t>
      </w:r>
      <w:r w:rsidR="00566A53" w:rsidRPr="009122F0">
        <w:rPr>
          <w:rFonts w:cs="Traditional Arabic"/>
        </w:rPr>
        <w:t xml:space="preserve">. </w:t>
      </w:r>
    </w:p>
    <w:p w:rsidR="00056AF8" w:rsidRPr="009122F0" w:rsidRDefault="005764D3" w:rsidP="00345F09">
      <w:pPr>
        <w:spacing w:line="300" w:lineRule="atLeast"/>
        <w:jc w:val="lowKashida"/>
        <w:rPr>
          <w:rFonts w:cs="Traditional Arabic"/>
        </w:rPr>
      </w:pPr>
      <w:r w:rsidRPr="009122F0">
        <w:rPr>
          <w:rFonts w:cs="Traditional Arabic"/>
        </w:rPr>
        <w:t>Yüce ahlaki hasletler</w:t>
      </w:r>
      <w:r w:rsidR="00566A53" w:rsidRPr="009122F0">
        <w:rPr>
          <w:rFonts w:cs="Traditional Arabic"/>
        </w:rPr>
        <w:t xml:space="preserve">, </w:t>
      </w:r>
      <w:r w:rsidRPr="009122F0">
        <w:rPr>
          <w:rFonts w:cs="Traditional Arabic"/>
        </w:rPr>
        <w:t>aziz insan</w:t>
      </w:r>
      <w:r w:rsidR="00B749E2" w:rsidRPr="009122F0">
        <w:rPr>
          <w:rFonts w:cs="Traditional Arabic"/>
        </w:rPr>
        <w:t>î</w:t>
      </w:r>
      <w:r w:rsidRPr="009122F0">
        <w:rPr>
          <w:rFonts w:cs="Traditional Arabic"/>
        </w:rPr>
        <w:t xml:space="preserve"> şahsiyet</w:t>
      </w:r>
      <w:r w:rsidR="00566A53" w:rsidRPr="009122F0">
        <w:rPr>
          <w:rFonts w:cs="Traditional Arabic"/>
        </w:rPr>
        <w:t xml:space="preserve">, </w:t>
      </w:r>
      <w:r w:rsidRPr="009122F0">
        <w:rPr>
          <w:rFonts w:cs="Traditional Arabic"/>
        </w:rPr>
        <w:t>oldukça büyük bir sabır ve tahammül</w:t>
      </w:r>
      <w:r w:rsidR="00566A53" w:rsidRPr="009122F0">
        <w:rPr>
          <w:rFonts w:cs="Traditional Arabic"/>
        </w:rPr>
        <w:t xml:space="preserve">, </w:t>
      </w:r>
      <w:r w:rsidRPr="009122F0">
        <w:rPr>
          <w:rFonts w:cs="Traditional Arabic"/>
        </w:rPr>
        <w:t>insan için çocukluk çağında ortaya çıkması mümkün olan sı</w:t>
      </w:r>
      <w:r w:rsidR="00465B8D" w:rsidRPr="009122F0">
        <w:rPr>
          <w:rFonts w:cs="Traditional Arabic"/>
        </w:rPr>
        <w:t>kıntı ve dertleri tanıma</w:t>
      </w:r>
      <w:r w:rsidR="00566A53" w:rsidRPr="009122F0">
        <w:rPr>
          <w:rFonts w:cs="Traditional Arabic"/>
        </w:rPr>
        <w:t xml:space="preserve">, </w:t>
      </w:r>
      <w:r w:rsidR="00465B8D" w:rsidRPr="009122F0">
        <w:rPr>
          <w:rFonts w:cs="Traditional Arabic"/>
        </w:rPr>
        <w:t>bu çocukta azim ve derin bir şahsiyet oluşumuna ortam hazırladı</w:t>
      </w:r>
      <w:r w:rsidR="00566A53" w:rsidRPr="009122F0">
        <w:rPr>
          <w:rFonts w:cs="Traditional Arabic"/>
        </w:rPr>
        <w:t xml:space="preserve">. </w:t>
      </w:r>
      <w:r w:rsidR="00465B8D" w:rsidRPr="009122F0">
        <w:rPr>
          <w:rFonts w:cs="Traditional Arabic"/>
        </w:rPr>
        <w:t xml:space="preserve">Bizzat çocukluk döneminde </w:t>
      </w:r>
      <w:r w:rsidR="00B749E2" w:rsidRPr="009122F0">
        <w:rPr>
          <w:rFonts w:cs="Traditional Arabic"/>
        </w:rPr>
        <w:t>Hz</w:t>
      </w:r>
      <w:r w:rsidR="00566A53" w:rsidRPr="009122F0">
        <w:rPr>
          <w:rFonts w:cs="Traditional Arabic"/>
        </w:rPr>
        <w:t xml:space="preserve">. </w:t>
      </w:r>
      <w:r w:rsidR="00465B8D" w:rsidRPr="009122F0">
        <w:rPr>
          <w:rFonts w:cs="Traditional Arabic"/>
        </w:rPr>
        <w:t xml:space="preserve">Ebu </w:t>
      </w:r>
      <w:r w:rsidR="009C2A39" w:rsidRPr="009122F0">
        <w:rPr>
          <w:rFonts w:cs="Traditional Arabic"/>
        </w:rPr>
        <w:t>Talib</w:t>
      </w:r>
      <w:r w:rsidR="00465B8D" w:rsidRPr="009122F0">
        <w:rPr>
          <w:rFonts w:cs="Traditional Arabic"/>
        </w:rPr>
        <w:t xml:space="preserve"> ile birlikte üç defa ticaret yolculuğuna çıktı</w:t>
      </w:r>
      <w:r w:rsidR="00566A53" w:rsidRPr="009122F0">
        <w:rPr>
          <w:rFonts w:cs="Traditional Arabic"/>
        </w:rPr>
        <w:t xml:space="preserve">. </w:t>
      </w:r>
      <w:r w:rsidR="00465B8D" w:rsidRPr="009122F0">
        <w:rPr>
          <w:rFonts w:cs="Traditional Arabic"/>
        </w:rPr>
        <w:t xml:space="preserve">Tedrici bir şekilde bu ticari yolculuklar tekrarlandı ve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771805" w:rsidRPr="009122F0">
        <w:rPr>
          <w:rFonts w:cs="Traditional Arabic"/>
        </w:rPr>
        <w:t>gençlik dönemini Hz</w:t>
      </w:r>
      <w:r w:rsidR="00566A53" w:rsidRPr="009122F0">
        <w:rPr>
          <w:rFonts w:cs="Traditional Arabic"/>
        </w:rPr>
        <w:t xml:space="preserve">. </w:t>
      </w:r>
      <w:r w:rsidR="00771805" w:rsidRPr="009122F0">
        <w:rPr>
          <w:rFonts w:cs="Traditional Arabic"/>
        </w:rPr>
        <w:t xml:space="preserve">Hatice ile evlilik </w:t>
      </w:r>
      <w:r w:rsidR="00BF1918" w:rsidRPr="009122F0">
        <w:rPr>
          <w:rFonts w:cs="Traditional Arabic"/>
        </w:rPr>
        <w:t xml:space="preserve">dönemini ve </w:t>
      </w:r>
      <w:r w:rsidR="00B70F71" w:rsidRPr="009122F0">
        <w:rPr>
          <w:rFonts w:cs="Traditional Arabic"/>
        </w:rPr>
        <w:t>Peygamber</w:t>
      </w:r>
      <w:r w:rsidR="00BF1918" w:rsidRPr="009122F0">
        <w:rPr>
          <w:rFonts w:cs="Traditional Arabic"/>
        </w:rPr>
        <w:t>lik dönemi</w:t>
      </w:r>
      <w:r w:rsidR="00771805" w:rsidRPr="009122F0">
        <w:rPr>
          <w:rFonts w:cs="Traditional Arabic"/>
        </w:rPr>
        <w:t xml:space="preserve"> olan kırk ya</w:t>
      </w:r>
      <w:r w:rsidR="00B749E2" w:rsidRPr="009122F0">
        <w:rPr>
          <w:rFonts w:cs="Traditional Arabic"/>
        </w:rPr>
        <w:t>şına kadarki</w:t>
      </w:r>
      <w:r w:rsidR="00771805" w:rsidRPr="009122F0">
        <w:rPr>
          <w:rFonts w:cs="Traditional Arabic"/>
        </w:rPr>
        <w:t xml:space="preserve"> dönemi böylece geride bıraktı</w:t>
      </w:r>
      <w:r w:rsidR="00566A53" w:rsidRPr="009122F0">
        <w:rPr>
          <w:rFonts w:cs="Traditional Arabic"/>
        </w:rPr>
        <w:t xml:space="preserve">. </w:t>
      </w:r>
      <w:r w:rsidR="00771805" w:rsidRPr="009122F0">
        <w:rPr>
          <w:rStyle w:val="FootnoteReference"/>
          <w:rFonts w:cs="Traditional Arabic"/>
        </w:rPr>
        <w:footnoteReference w:id="61"/>
      </w:r>
    </w:p>
    <w:p w:rsidR="00771805" w:rsidRPr="003113BE" w:rsidRDefault="00771805" w:rsidP="003113BE">
      <w:pPr>
        <w:ind w:left="284" w:firstLine="0"/>
      </w:pPr>
    </w:p>
    <w:p w:rsidR="00771805" w:rsidRPr="009122F0" w:rsidRDefault="00771805" w:rsidP="00345F09">
      <w:pPr>
        <w:pStyle w:val="Heading1"/>
        <w:spacing w:line="300" w:lineRule="atLeast"/>
        <w:jc w:val="lowKashida"/>
        <w:rPr>
          <w:rFonts w:cs="Traditional Arabic"/>
        </w:rPr>
      </w:pPr>
      <w:bookmarkStart w:id="20" w:name="_Toc221706346"/>
      <w:r w:rsidRPr="009122F0">
        <w:rPr>
          <w:rFonts w:cs="Traditional Arabic"/>
        </w:rPr>
        <w:t>4</w:t>
      </w:r>
      <w:r w:rsidR="00566A53" w:rsidRPr="009122F0">
        <w:rPr>
          <w:rFonts w:cs="Traditional Arabic"/>
        </w:rPr>
        <w:t xml:space="preserve">- </w:t>
      </w:r>
      <w:r w:rsidR="00B70F71" w:rsidRPr="009122F0">
        <w:rPr>
          <w:rFonts w:cs="Traditional Arabic"/>
        </w:rPr>
        <w:t>Peygamber'in</w:t>
      </w:r>
      <w:r w:rsidRPr="009122F0">
        <w:rPr>
          <w:rFonts w:cs="Traditional Arabic"/>
        </w:rPr>
        <w:t xml:space="preserve"> Manevi Özellikleri</w:t>
      </w:r>
      <w:bookmarkEnd w:id="20"/>
    </w:p>
    <w:p w:rsidR="00771805" w:rsidRPr="009122F0" w:rsidRDefault="001E2038" w:rsidP="00345F09">
      <w:pPr>
        <w:pStyle w:val="Heading1"/>
        <w:spacing w:line="300" w:lineRule="atLeast"/>
        <w:jc w:val="lowKashida"/>
        <w:rPr>
          <w:rFonts w:cs="Traditional Arabic"/>
        </w:rPr>
      </w:pPr>
      <w:bookmarkStart w:id="21" w:name="_Toc221706347"/>
      <w:r w:rsidRPr="009122F0">
        <w:rPr>
          <w:rFonts w:cs="Traditional Arabic"/>
        </w:rPr>
        <w:t>4</w:t>
      </w:r>
      <w:r w:rsidR="00F6704F">
        <w:rPr>
          <w:rFonts w:cs="Traditional Arabic"/>
        </w:rPr>
        <w:t xml:space="preserve"> - </w:t>
      </w:r>
      <w:r w:rsidRPr="009122F0">
        <w:rPr>
          <w:rFonts w:cs="Traditional Arabic"/>
        </w:rPr>
        <w:t>1</w:t>
      </w:r>
      <w:r w:rsidR="00566A53" w:rsidRPr="009122F0">
        <w:rPr>
          <w:rFonts w:cs="Traditional Arabic"/>
        </w:rPr>
        <w:t xml:space="preserve">- </w:t>
      </w:r>
      <w:r w:rsidR="00771805" w:rsidRPr="009122F0">
        <w:rPr>
          <w:rFonts w:cs="Traditional Arabic"/>
        </w:rPr>
        <w:t>Yüce Allah Tarafından Terbiye</w:t>
      </w:r>
      <w:bookmarkEnd w:id="21"/>
      <w:r w:rsidR="00771805" w:rsidRPr="009122F0">
        <w:rPr>
          <w:rFonts w:cs="Traditional Arabic"/>
        </w:rPr>
        <w:t xml:space="preserve"> </w:t>
      </w:r>
    </w:p>
    <w:p w:rsidR="00771805" w:rsidRPr="009122F0" w:rsidRDefault="00661D17" w:rsidP="00345F09">
      <w:pPr>
        <w:spacing w:line="300" w:lineRule="atLeast"/>
        <w:jc w:val="lowKashida"/>
        <w:rPr>
          <w:rFonts w:cs="Traditional Arabic"/>
        </w:rPr>
      </w:pPr>
      <w:r w:rsidRPr="009122F0">
        <w:rPr>
          <w:rFonts w:cs="Traditional Arabic"/>
        </w:rPr>
        <w:t>Peygamberler</w:t>
      </w:r>
      <w:r w:rsidR="00EB6504" w:rsidRPr="009122F0">
        <w:rPr>
          <w:rFonts w:cs="Traditional Arabic"/>
        </w:rPr>
        <w:t>in ede</w:t>
      </w:r>
      <w:r w:rsidR="00B83154" w:rsidRPr="009122F0">
        <w:rPr>
          <w:rFonts w:cs="Traditional Arabic"/>
        </w:rPr>
        <w:t>p</w:t>
      </w:r>
      <w:r w:rsidR="00EB6504" w:rsidRPr="009122F0">
        <w:rPr>
          <w:rFonts w:cs="Traditional Arabic"/>
        </w:rPr>
        <w:t xml:space="preserve"> ve </w:t>
      </w:r>
      <w:r w:rsidR="00B83154" w:rsidRPr="009122F0">
        <w:rPr>
          <w:rFonts w:cs="Traditional Arabic"/>
        </w:rPr>
        <w:t>eğitimi</w:t>
      </w:r>
      <w:r w:rsidR="00F6704F">
        <w:rPr>
          <w:rFonts w:cs="Traditional Arabic"/>
        </w:rPr>
        <w:t xml:space="preserve"> - </w:t>
      </w:r>
      <w:r w:rsidR="00EB6504" w:rsidRPr="009122F0">
        <w:rPr>
          <w:rFonts w:cs="Traditional Arabic"/>
        </w:rPr>
        <w:t>Hz</w:t>
      </w:r>
      <w:r w:rsidR="00566A53" w:rsidRPr="009122F0">
        <w:rPr>
          <w:rFonts w:cs="Traditional Arabic"/>
        </w:rPr>
        <w:t xml:space="preserve">. </w:t>
      </w:r>
      <w:r w:rsidR="00EB6504" w:rsidRPr="009122F0">
        <w:rPr>
          <w:rFonts w:cs="Traditional Arabic"/>
        </w:rPr>
        <w:t>Ahadiyet</w:t>
      </w:r>
      <w:r w:rsidR="00B83154" w:rsidRPr="009122F0">
        <w:rPr>
          <w:rFonts w:cs="Traditional Arabic"/>
        </w:rPr>
        <w:t>'</w:t>
      </w:r>
      <w:r w:rsidR="00EB6504" w:rsidRPr="009122F0">
        <w:rPr>
          <w:rFonts w:cs="Traditional Arabic"/>
        </w:rPr>
        <w:t>in</w:t>
      </w:r>
      <w:r w:rsidR="00B83154" w:rsidRPr="009122F0">
        <w:rPr>
          <w:rFonts w:cs="Traditional Arabic"/>
        </w:rPr>
        <w:t xml:space="preserve"> </w:t>
      </w:r>
      <w:r w:rsidR="00EB6504" w:rsidRPr="009122F0">
        <w:rPr>
          <w:rFonts w:cs="Traditional Arabic"/>
        </w:rPr>
        <w:t>özel öğrencileri unvanı ile</w:t>
      </w:r>
      <w:r w:rsidR="00566A53" w:rsidRPr="009122F0">
        <w:rPr>
          <w:rFonts w:cs="Traditional Arabic"/>
        </w:rPr>
        <w:t xml:space="preserve">- </w:t>
      </w:r>
      <w:r w:rsidR="00697CA7" w:rsidRPr="009122F0">
        <w:rPr>
          <w:rFonts w:cs="Traditional Arabic"/>
        </w:rPr>
        <w:t>sürekli var ola</w:t>
      </w:r>
      <w:r w:rsidR="00566A53" w:rsidRPr="009122F0">
        <w:rPr>
          <w:rFonts w:cs="Traditional Arabic"/>
        </w:rPr>
        <w:t xml:space="preserve">- </w:t>
      </w:r>
      <w:r w:rsidR="00697CA7" w:rsidRPr="009122F0">
        <w:rPr>
          <w:rFonts w:cs="Traditional Arabic"/>
        </w:rPr>
        <w:t>gelmiş</w:t>
      </w:r>
      <w:r w:rsidR="00EB6504" w:rsidRPr="009122F0">
        <w:rPr>
          <w:rFonts w:cs="Traditional Arabic"/>
        </w:rPr>
        <w:t xml:space="preserve"> bir husustur</w:t>
      </w:r>
      <w:r w:rsidR="00566A53" w:rsidRPr="009122F0">
        <w:rPr>
          <w:rFonts w:cs="Traditional Arabic"/>
        </w:rPr>
        <w:t xml:space="preserve">. </w:t>
      </w:r>
      <w:r w:rsidR="00EB6504" w:rsidRPr="009122F0">
        <w:rPr>
          <w:rFonts w:cs="Traditional Arabic"/>
        </w:rPr>
        <w:t>Ama bi</w:t>
      </w:r>
      <w:r w:rsidR="00B83154" w:rsidRPr="009122F0">
        <w:rPr>
          <w:rFonts w:cs="Traditional Arabic"/>
        </w:rPr>
        <w:t>'</w:t>
      </w:r>
      <w:r w:rsidR="00EB6504" w:rsidRPr="009122F0">
        <w:rPr>
          <w:rFonts w:cs="Traditional Arabic"/>
        </w:rPr>
        <w:t>set bütün bu talim ve terbiyenin yanı sıra gerçekleşen bir hakikattir</w:t>
      </w:r>
      <w:r w:rsidR="00566A53" w:rsidRPr="009122F0">
        <w:rPr>
          <w:rFonts w:cs="Traditional Arabic"/>
        </w:rPr>
        <w:t xml:space="preserve">. </w:t>
      </w:r>
      <w:r w:rsidR="00EB6504" w:rsidRPr="009122F0">
        <w:rPr>
          <w:rFonts w:cs="Traditional Arabic"/>
        </w:rPr>
        <w:t>Bi</w:t>
      </w:r>
      <w:r w:rsidR="00B83154" w:rsidRPr="009122F0">
        <w:rPr>
          <w:rFonts w:cs="Traditional Arabic"/>
        </w:rPr>
        <w:t>'</w:t>
      </w:r>
      <w:r w:rsidR="00EB6504" w:rsidRPr="009122F0">
        <w:rPr>
          <w:rFonts w:cs="Traditional Arabic"/>
        </w:rPr>
        <w:t>set hususunda ayrıca talim</w:t>
      </w:r>
      <w:r w:rsidR="00566A53" w:rsidRPr="009122F0">
        <w:rPr>
          <w:rFonts w:cs="Traditional Arabic"/>
        </w:rPr>
        <w:t xml:space="preserve">, </w:t>
      </w:r>
      <w:r w:rsidR="00EB6504" w:rsidRPr="009122F0">
        <w:rPr>
          <w:rFonts w:cs="Traditional Arabic"/>
        </w:rPr>
        <w:t>tehzib ve tezkiye</w:t>
      </w:r>
      <w:r w:rsidR="00697CA7" w:rsidRPr="009122F0">
        <w:rPr>
          <w:rFonts w:cs="Traditional Arabic"/>
        </w:rPr>
        <w:t xml:space="preserve"> </w:t>
      </w:r>
      <w:r w:rsidR="00EB6504" w:rsidRPr="009122F0">
        <w:rPr>
          <w:rFonts w:cs="Traditional Arabic"/>
        </w:rPr>
        <w:t>de bulunmaktadır</w:t>
      </w:r>
      <w:r w:rsidR="00566A53" w:rsidRPr="009122F0">
        <w:rPr>
          <w:rFonts w:cs="Traditional Arabic"/>
        </w:rPr>
        <w:t xml:space="preserve">. </w:t>
      </w:r>
      <w:r w:rsidR="00EB6504" w:rsidRPr="009122F0">
        <w:rPr>
          <w:rFonts w:cs="Traditional Arabic"/>
        </w:rPr>
        <w:t>Kitap ve hikmetin getirilişini de içermektedir</w:t>
      </w:r>
      <w:r w:rsidR="00566A53" w:rsidRPr="009122F0">
        <w:rPr>
          <w:rFonts w:cs="Traditional Arabic"/>
        </w:rPr>
        <w:t xml:space="preserve">. </w:t>
      </w:r>
      <w:r w:rsidR="00EB6504" w:rsidRPr="009122F0">
        <w:rPr>
          <w:rFonts w:cs="Traditional Arabic"/>
        </w:rPr>
        <w:t>Ama sadece bunlardan ibaret değildir</w:t>
      </w:r>
      <w:r w:rsidR="00566A53" w:rsidRPr="009122F0">
        <w:rPr>
          <w:rFonts w:cs="Traditional Arabic"/>
        </w:rPr>
        <w:t xml:space="preserve">. </w:t>
      </w:r>
      <w:r w:rsidR="00EB6504" w:rsidRPr="009122F0">
        <w:rPr>
          <w:rFonts w:cs="Traditional Arabic"/>
        </w:rPr>
        <w:t xml:space="preserve">Bundan </w:t>
      </w:r>
      <w:r w:rsidR="00447CFA" w:rsidRPr="009122F0">
        <w:rPr>
          <w:rFonts w:cs="Traditional Arabic"/>
        </w:rPr>
        <w:t>başka bir şeyde söz konusudur ki o da bi</w:t>
      </w:r>
      <w:r w:rsidR="00B83154" w:rsidRPr="009122F0">
        <w:rPr>
          <w:rFonts w:cs="Traditional Arabic"/>
        </w:rPr>
        <w:t>'</w:t>
      </w:r>
      <w:r w:rsidR="00447CFA" w:rsidRPr="009122F0">
        <w:rPr>
          <w:rFonts w:cs="Traditional Arabic"/>
        </w:rPr>
        <w:t>set ve gönderilişten ib</w:t>
      </w:r>
      <w:r w:rsidR="00447CFA" w:rsidRPr="009122F0">
        <w:rPr>
          <w:rFonts w:cs="Traditional Arabic"/>
        </w:rPr>
        <w:t>a</w:t>
      </w:r>
      <w:r w:rsidR="00447CFA" w:rsidRPr="009122F0">
        <w:rPr>
          <w:rFonts w:cs="Traditional Arabic"/>
        </w:rPr>
        <w:t>rettir</w:t>
      </w:r>
      <w:r w:rsidR="00566A53" w:rsidRPr="009122F0">
        <w:rPr>
          <w:rFonts w:cs="Traditional Arabic"/>
        </w:rPr>
        <w:t xml:space="preserve">. </w:t>
      </w:r>
      <w:r w:rsidR="00447CFA" w:rsidRPr="009122F0">
        <w:rPr>
          <w:rStyle w:val="FootnoteReference"/>
          <w:rFonts w:cs="Traditional Arabic"/>
        </w:rPr>
        <w:footnoteReference w:id="62"/>
      </w:r>
    </w:p>
    <w:p w:rsidR="00447CFA" w:rsidRPr="009122F0" w:rsidRDefault="00BF1918" w:rsidP="00345F09">
      <w:pPr>
        <w:spacing w:line="300" w:lineRule="atLeast"/>
        <w:jc w:val="lowKashida"/>
        <w:rPr>
          <w:rFonts w:cs="Traditional Arabic"/>
        </w:rPr>
      </w:pPr>
      <w:r w:rsidRPr="009122F0">
        <w:rPr>
          <w:rFonts w:cs="Traditional Arabic"/>
        </w:rPr>
        <w:t>Yüce Allah P</w:t>
      </w:r>
      <w:r w:rsidR="00CA0809" w:rsidRPr="009122F0">
        <w:rPr>
          <w:rFonts w:cs="Traditional Arabic"/>
        </w:rPr>
        <w:t>ey</w:t>
      </w:r>
      <w:r w:rsidRPr="009122F0">
        <w:rPr>
          <w:rFonts w:cs="Traditional Arabic"/>
        </w:rPr>
        <w:t>gamber</w:t>
      </w:r>
      <w:r w:rsidR="00566A53" w:rsidRPr="009122F0">
        <w:rPr>
          <w:rFonts w:cs="Traditional Arabic"/>
        </w:rPr>
        <w:t xml:space="preserve">-i </w:t>
      </w:r>
      <w:r w:rsidRPr="009122F0">
        <w:rPr>
          <w:rFonts w:cs="Traditional Arabic"/>
        </w:rPr>
        <w:t xml:space="preserve">Ekrem'in </w:t>
      </w:r>
      <w:r w:rsidR="009122F0" w:rsidRPr="009122F0">
        <w:rPr>
          <w:rFonts w:cs="Traditional Arabic"/>
        </w:rPr>
        <w:t>(s.a.a)</w:t>
      </w:r>
      <w:r w:rsidR="00566A53" w:rsidRPr="009122F0">
        <w:rPr>
          <w:rFonts w:cs="Traditional Arabic"/>
        </w:rPr>
        <w:t xml:space="preserve"> </w:t>
      </w:r>
      <w:r w:rsidRPr="009122F0">
        <w:rPr>
          <w:rFonts w:cs="Traditional Arabic"/>
        </w:rPr>
        <w:t>ahlaki ve ruhsal şahsiyetini</w:t>
      </w:r>
      <w:r w:rsidR="00566A53" w:rsidRPr="009122F0">
        <w:rPr>
          <w:rFonts w:cs="Traditional Arabic"/>
        </w:rPr>
        <w:t xml:space="preserve">, </w:t>
      </w:r>
      <w:r w:rsidR="00570437" w:rsidRPr="009122F0">
        <w:rPr>
          <w:rFonts w:cs="Traditional Arabic"/>
        </w:rPr>
        <w:t>o emanetin büyük yükünü omuzlarına alabilecek ve tahammül gösterebilecek bir ortamda terbiye etti</w:t>
      </w:r>
      <w:r w:rsidR="00566A53" w:rsidRPr="009122F0">
        <w:rPr>
          <w:rFonts w:cs="Traditional Arabic"/>
        </w:rPr>
        <w:t xml:space="preserve">. </w:t>
      </w:r>
    </w:p>
    <w:p w:rsidR="00570437" w:rsidRPr="009122F0" w:rsidRDefault="00570437" w:rsidP="00345F09">
      <w:pPr>
        <w:spacing w:line="300" w:lineRule="atLeast"/>
        <w:jc w:val="lowKashida"/>
        <w:rPr>
          <w:rFonts w:cs="Traditional Arabic"/>
        </w:rPr>
      </w:pPr>
      <w:r w:rsidRPr="009122F0">
        <w:rPr>
          <w:rFonts w:cs="Traditional Arabic"/>
        </w:rPr>
        <w:lastRenderedPageBreak/>
        <w:t xml:space="preserve">Bu tertip üzere gelecekte kendi varlıksal ve ahlaki kapasitesinde bir dünyayı terbiye etmesi ve ilerletmesi gereken bu </w:t>
      </w:r>
      <w:r w:rsidR="00697CA7" w:rsidRPr="009122F0">
        <w:rPr>
          <w:rFonts w:cs="Traditional Arabic"/>
        </w:rPr>
        <w:t>ç</w:t>
      </w:r>
      <w:r w:rsidRPr="009122F0">
        <w:rPr>
          <w:rFonts w:cs="Traditional Arabic"/>
        </w:rPr>
        <w:t>ocuğun ruhsal kapasitesi günden güne artış kaydetmeye başladı</w:t>
      </w:r>
      <w:r w:rsidR="00566A53" w:rsidRPr="009122F0">
        <w:rPr>
          <w:rFonts w:cs="Traditional Arabic"/>
        </w:rPr>
        <w:t xml:space="preserve">. </w:t>
      </w:r>
    </w:p>
    <w:p w:rsidR="00570437" w:rsidRPr="009122F0" w:rsidRDefault="002726C4" w:rsidP="00345F09">
      <w:pPr>
        <w:spacing w:line="300" w:lineRule="atLeast"/>
        <w:jc w:val="lowKashida"/>
        <w:rPr>
          <w:rFonts w:cs="Traditional Arabic"/>
        </w:rPr>
      </w:pPr>
      <w:r w:rsidRPr="009122F0">
        <w:rPr>
          <w:rFonts w:cs="Traditional Arabic"/>
        </w:rPr>
        <w:t>Yüce ahlaki hasletler</w:t>
      </w:r>
      <w:r w:rsidR="00566A53" w:rsidRPr="009122F0">
        <w:rPr>
          <w:rFonts w:cs="Traditional Arabic"/>
        </w:rPr>
        <w:t xml:space="preserve">, </w:t>
      </w:r>
      <w:r w:rsidRPr="009122F0">
        <w:rPr>
          <w:rFonts w:cs="Traditional Arabic"/>
        </w:rPr>
        <w:t xml:space="preserve">aziz </w:t>
      </w:r>
      <w:r w:rsidR="00360276" w:rsidRPr="009122F0">
        <w:rPr>
          <w:rFonts w:cs="Traditional Arabic"/>
        </w:rPr>
        <w:t>insanî bir şahsiyet</w:t>
      </w:r>
      <w:r w:rsidR="00566A53" w:rsidRPr="009122F0">
        <w:rPr>
          <w:rFonts w:cs="Traditional Arabic"/>
        </w:rPr>
        <w:t xml:space="preserve">, </w:t>
      </w:r>
      <w:r w:rsidR="00E63F9D" w:rsidRPr="009122F0">
        <w:rPr>
          <w:rFonts w:cs="Traditional Arabic"/>
        </w:rPr>
        <w:t>oldukça fazla sabır ve tahammül</w:t>
      </w:r>
      <w:r w:rsidR="00566A53" w:rsidRPr="009122F0">
        <w:rPr>
          <w:rFonts w:cs="Traditional Arabic"/>
        </w:rPr>
        <w:t xml:space="preserve">, </w:t>
      </w:r>
      <w:r w:rsidR="00512720" w:rsidRPr="009122F0">
        <w:rPr>
          <w:rFonts w:cs="Traditional Arabic"/>
        </w:rPr>
        <w:t>insan için çocukluk çağında ortaya çıkması mümkün olan sıkıntı ve dertlerini tanıma gibi cihetler</w:t>
      </w:r>
      <w:r w:rsidR="00566A53" w:rsidRPr="009122F0">
        <w:rPr>
          <w:rFonts w:cs="Traditional Arabic"/>
        </w:rPr>
        <w:t xml:space="preserve">, </w:t>
      </w:r>
      <w:r w:rsidR="00512720" w:rsidRPr="009122F0">
        <w:rPr>
          <w:rFonts w:cs="Traditional Arabic"/>
        </w:rPr>
        <w:t>bu çocukta büyük ve derin bir şahsiyet elde etmesine ortam hazırladı</w:t>
      </w:r>
      <w:r w:rsidR="00566A53" w:rsidRPr="009122F0">
        <w:rPr>
          <w:rFonts w:cs="Traditional Arabic"/>
        </w:rPr>
        <w:t xml:space="preserve">. </w:t>
      </w:r>
      <w:r w:rsidR="00512720" w:rsidRPr="009122F0">
        <w:rPr>
          <w:rStyle w:val="FootnoteReference"/>
          <w:rFonts w:cs="Traditional Arabic"/>
        </w:rPr>
        <w:footnoteReference w:id="63"/>
      </w:r>
    </w:p>
    <w:p w:rsidR="00512720" w:rsidRPr="009122F0" w:rsidRDefault="00512720" w:rsidP="00345F09">
      <w:pPr>
        <w:spacing w:line="300" w:lineRule="atLeast"/>
        <w:jc w:val="lowKashida"/>
        <w:rPr>
          <w:rFonts w:cs="Traditional Arabic"/>
        </w:rPr>
      </w:pPr>
      <w:r w:rsidRPr="009122F0">
        <w:rPr>
          <w:rFonts w:cs="Traditional Arabic"/>
        </w:rPr>
        <w:t xml:space="preserve">Bir insan ahlaki yüceliklere sahip olmadığı müddetçe yüce </w:t>
      </w:r>
      <w:r w:rsidR="004A47FE" w:rsidRPr="009122F0">
        <w:rPr>
          <w:rFonts w:cs="Traditional Arabic"/>
        </w:rPr>
        <w:t>Allah</w:t>
      </w:r>
      <w:r w:rsidRPr="009122F0">
        <w:rPr>
          <w:rFonts w:cs="Traditional Arabic"/>
        </w:rPr>
        <w:t xml:space="preserve"> bu büyük ve önemli görevi asla ona vermemektedir</w:t>
      </w:r>
      <w:r w:rsidR="00566A53" w:rsidRPr="009122F0">
        <w:rPr>
          <w:rFonts w:cs="Traditional Arabic"/>
        </w:rPr>
        <w:t xml:space="preserve">. </w:t>
      </w:r>
      <w:r w:rsidRPr="009122F0">
        <w:rPr>
          <w:rFonts w:cs="Traditional Arabic"/>
        </w:rPr>
        <w:t>Bu yüzden bisetin ilk yıllarında yüce Allah</w:t>
      </w:r>
      <w:r w:rsidR="00566A53" w:rsidRPr="009122F0">
        <w:rPr>
          <w:rFonts w:cs="Traditional Arabic"/>
        </w:rPr>
        <w:t xml:space="preserve">, </w:t>
      </w:r>
      <w:r w:rsidR="00360276" w:rsidRPr="009122F0">
        <w:rPr>
          <w:rFonts w:cs="Traditional Arabic"/>
        </w:rPr>
        <w:t>P</w:t>
      </w:r>
      <w:r w:rsidR="009B54F4" w:rsidRPr="009122F0">
        <w:rPr>
          <w:rFonts w:cs="Traditional Arabic"/>
        </w:rPr>
        <w:t>eygamber</w:t>
      </w:r>
      <w:r w:rsidR="00360276" w:rsidRPr="009122F0">
        <w:rPr>
          <w:rFonts w:cs="Traditional Arabic"/>
        </w:rPr>
        <w:t>'</w:t>
      </w:r>
      <w:r w:rsidR="009B54F4" w:rsidRPr="009122F0">
        <w:rPr>
          <w:rFonts w:cs="Traditional Arabic"/>
        </w:rPr>
        <w:t xml:space="preserve">e </w:t>
      </w:r>
      <w:r w:rsidR="009122F0" w:rsidRPr="009122F0">
        <w:rPr>
          <w:rFonts w:cs="Traditional Arabic"/>
        </w:rPr>
        <w:t>(s.a.a)</w:t>
      </w:r>
      <w:r w:rsidR="00566A53" w:rsidRPr="009122F0">
        <w:rPr>
          <w:rFonts w:cs="Traditional Arabic"/>
        </w:rPr>
        <w:t xml:space="preserve"> </w:t>
      </w:r>
      <w:r w:rsidR="009B54F4" w:rsidRPr="009122F0">
        <w:rPr>
          <w:rFonts w:cs="Traditional Arabic"/>
        </w:rPr>
        <w:t>hitaben şöyle buyurmaktadır</w:t>
      </w:r>
      <w:r w:rsidR="00566A53" w:rsidRPr="009122F0">
        <w:rPr>
          <w:rFonts w:cs="Traditional Arabic"/>
        </w:rPr>
        <w:t xml:space="preserve">: </w:t>
      </w:r>
      <w:r w:rsidR="009B54F4" w:rsidRPr="009122F0">
        <w:rPr>
          <w:rFonts w:cs="Traditional Arabic"/>
        </w:rPr>
        <w:t>"</w:t>
      </w:r>
      <w:r w:rsidR="004A47FE" w:rsidRPr="009122F0">
        <w:rPr>
          <w:rFonts w:cs="Traditional Arabic"/>
          <w:rtl/>
        </w:rPr>
        <w:t xml:space="preserve"> </w:t>
      </w:r>
      <w:r w:rsidR="004A47FE" w:rsidRPr="009122F0">
        <w:rPr>
          <w:rFonts w:cs="Traditional Arabic"/>
          <w:b/>
          <w:bCs/>
          <w:rtl/>
        </w:rPr>
        <w:t>وَإِنَّكَ لَعَلى خُلُقٍ عَظِيمٍ</w:t>
      </w:r>
      <w:r w:rsidR="004A47FE" w:rsidRPr="009122F0">
        <w:rPr>
          <w:rFonts w:cs="Traditional Arabic"/>
        </w:rPr>
        <w:t xml:space="preserve"> </w:t>
      </w:r>
      <w:r w:rsidR="004A47FE" w:rsidRPr="009122F0">
        <w:rPr>
          <w:rFonts w:cs="Traditional Arabic"/>
          <w:b/>
          <w:bCs/>
        </w:rPr>
        <w:t>Ve muhakkak ki sen pek büyük bir ahlak üzerindesin</w:t>
      </w:r>
      <w:r w:rsidR="00697A1D">
        <w:rPr>
          <w:rFonts w:cs="Traditional Arabic"/>
        </w:rPr>
        <w:t>."</w:t>
      </w:r>
      <w:r w:rsidR="009B54F4" w:rsidRPr="009122F0">
        <w:rPr>
          <w:rStyle w:val="FootnoteReference"/>
          <w:rFonts w:cs="Traditional Arabic"/>
        </w:rPr>
        <w:footnoteReference w:id="64"/>
      </w:r>
      <w:r w:rsidR="005A5D4B" w:rsidRPr="009122F0">
        <w:rPr>
          <w:rFonts w:cs="Traditional Arabic"/>
        </w:rPr>
        <w:t xml:space="preserve"> </w:t>
      </w:r>
      <w:r w:rsidR="00786EF8" w:rsidRPr="009122F0">
        <w:rPr>
          <w:rFonts w:cs="Traditional Arabic"/>
        </w:rPr>
        <w:t xml:space="preserve">Peygamber'in </w:t>
      </w:r>
      <w:r w:rsidR="009122F0" w:rsidRPr="009122F0">
        <w:rPr>
          <w:rFonts w:cs="Traditional Arabic"/>
        </w:rPr>
        <w:t>(s.a.a)</w:t>
      </w:r>
      <w:r w:rsidR="00566A53" w:rsidRPr="009122F0">
        <w:rPr>
          <w:rFonts w:cs="Traditional Arabic"/>
        </w:rPr>
        <w:t xml:space="preserve"> </w:t>
      </w:r>
      <w:r w:rsidR="00536E55" w:rsidRPr="009122F0">
        <w:rPr>
          <w:rFonts w:cs="Traditional Arabic"/>
        </w:rPr>
        <w:t>bu bakım ve terbiyesi kendisinde büyük bir kapasite oluşturdu</w:t>
      </w:r>
      <w:r w:rsidR="00566A53" w:rsidRPr="009122F0">
        <w:rPr>
          <w:rFonts w:cs="Traditional Arabic"/>
        </w:rPr>
        <w:t xml:space="preserve">. </w:t>
      </w:r>
      <w:r w:rsidR="00536E55" w:rsidRPr="009122F0">
        <w:rPr>
          <w:rFonts w:cs="Traditional Arabic"/>
        </w:rPr>
        <w:t>Böylece yüce Allah o kapasiteyi kendi vahyine uygun gördü ve bu kapasite hiç şüphesiz bisetten öncesi ile ilgilidir</w:t>
      </w:r>
      <w:r w:rsidR="00566A53" w:rsidRPr="009122F0">
        <w:rPr>
          <w:rFonts w:cs="Traditional Arabic"/>
        </w:rPr>
        <w:t xml:space="preserve">. </w:t>
      </w:r>
      <w:r w:rsidR="00536E55" w:rsidRPr="009122F0">
        <w:rPr>
          <w:rFonts w:cs="Traditional Arabic"/>
        </w:rPr>
        <w:t xml:space="preserve">Bu yüzden nakledildiği üzere </w:t>
      </w:r>
      <w:r w:rsidR="00674267" w:rsidRPr="009122F0">
        <w:rPr>
          <w:rFonts w:cs="Traditional Arabic"/>
        </w:rPr>
        <w:t>Peygamber</w:t>
      </w:r>
      <w:r w:rsidR="00566A53" w:rsidRPr="009122F0">
        <w:rPr>
          <w:rFonts w:cs="Traditional Arabic"/>
        </w:rPr>
        <w:t xml:space="preserve">-i </w:t>
      </w:r>
      <w:r w:rsidR="00674267" w:rsidRPr="009122F0">
        <w:rPr>
          <w:rFonts w:cs="Traditional Arabic"/>
        </w:rPr>
        <w:t>Ekrem</w:t>
      </w:r>
      <w:r w:rsidR="00437104"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437104" w:rsidRPr="009122F0">
        <w:rPr>
          <w:rFonts w:cs="Traditional Arabic"/>
        </w:rPr>
        <w:t>genç</w:t>
      </w:r>
      <w:r w:rsidR="004A47FE" w:rsidRPr="009122F0">
        <w:rPr>
          <w:rFonts w:cs="Traditional Arabic"/>
        </w:rPr>
        <w:t xml:space="preserve">lik yıllarında ticaretle </w:t>
      </w:r>
      <w:r w:rsidR="00437104" w:rsidRPr="009122F0">
        <w:rPr>
          <w:rFonts w:cs="Traditional Arabic"/>
        </w:rPr>
        <w:t xml:space="preserve">uğraşırken ve ticaret yolu ile büyük bir gelir elde ettiğinde hepsini </w:t>
      </w:r>
      <w:r w:rsidR="004A47FE" w:rsidRPr="009122F0">
        <w:rPr>
          <w:rFonts w:cs="Traditional Arabic"/>
        </w:rPr>
        <w:t>Allah</w:t>
      </w:r>
      <w:r w:rsidR="00437104" w:rsidRPr="009122F0">
        <w:rPr>
          <w:rFonts w:cs="Traditional Arabic"/>
        </w:rPr>
        <w:t xml:space="preserve"> yolunda sadaka veriyor ve fakirler arasında bölüştürüyordu</w:t>
      </w:r>
      <w:r w:rsidR="00566A53" w:rsidRPr="009122F0">
        <w:rPr>
          <w:rFonts w:cs="Traditional Arabic"/>
        </w:rPr>
        <w:t xml:space="preserve">. </w:t>
      </w:r>
      <w:r w:rsidR="00437104" w:rsidRPr="009122F0">
        <w:rPr>
          <w:rFonts w:cs="Traditional Arabic"/>
        </w:rPr>
        <w:t>Peygamber</w:t>
      </w:r>
      <w:r w:rsidR="00670C76" w:rsidRPr="009122F0">
        <w:rPr>
          <w:rFonts w:cs="Traditional Arabic"/>
        </w:rPr>
        <w:t>'</w:t>
      </w:r>
      <w:r w:rsidR="00437104" w:rsidRPr="009122F0">
        <w:rPr>
          <w:rFonts w:cs="Traditional Arabic"/>
        </w:rPr>
        <w:t xml:space="preserve">in </w:t>
      </w:r>
      <w:r w:rsidR="004A47FE" w:rsidRPr="009122F0">
        <w:rPr>
          <w:rFonts w:cs="Traditional Arabic"/>
        </w:rPr>
        <w:t>tekâmül</w:t>
      </w:r>
      <w:r w:rsidR="00437104" w:rsidRPr="009122F0">
        <w:rPr>
          <w:rFonts w:cs="Traditional Arabic"/>
        </w:rPr>
        <w:t xml:space="preserve"> yıllarının son dönemi ve de vahyin nazilinden önce olan bu dönemde</w:t>
      </w:r>
      <w:r w:rsidR="00F6704F">
        <w:rPr>
          <w:rFonts w:cs="Traditional Arabic"/>
        </w:rPr>
        <w:t xml:space="preserve"> - </w:t>
      </w:r>
      <w:r w:rsidR="00437104" w:rsidRPr="009122F0">
        <w:rPr>
          <w:rFonts w:cs="Traditional Arabic"/>
        </w:rPr>
        <w:t xml:space="preserve">henüz </w:t>
      </w:r>
      <w:r w:rsidR="00B70F71" w:rsidRPr="009122F0">
        <w:rPr>
          <w:rFonts w:cs="Traditional Arabic"/>
        </w:rPr>
        <w:t>Peygamber</w:t>
      </w:r>
      <w:r w:rsidR="00437104" w:rsidRPr="009122F0">
        <w:rPr>
          <w:rFonts w:cs="Traditional Arabic"/>
        </w:rPr>
        <w:t xml:space="preserve"> bile olmadığı bir dönemde</w:t>
      </w:r>
      <w:r w:rsidR="00566A53" w:rsidRPr="009122F0">
        <w:rPr>
          <w:rFonts w:cs="Traditional Arabic"/>
        </w:rPr>
        <w:t xml:space="preserve">-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4A47FE" w:rsidRPr="009122F0">
        <w:rPr>
          <w:rFonts w:cs="Traditional Arabic"/>
        </w:rPr>
        <w:t>H</w:t>
      </w:r>
      <w:r w:rsidR="00437104" w:rsidRPr="009122F0">
        <w:rPr>
          <w:rFonts w:cs="Traditional Arabic"/>
        </w:rPr>
        <w:t>ira dağından yukarı çıkıyor ve ilahi ayetleri seyre koyulu</w:t>
      </w:r>
      <w:r w:rsidR="004A47FE" w:rsidRPr="009122F0">
        <w:rPr>
          <w:rFonts w:cs="Traditional Arabic"/>
        </w:rPr>
        <w:t>yor</w:t>
      </w:r>
      <w:r w:rsidR="00437104" w:rsidRPr="009122F0">
        <w:rPr>
          <w:rFonts w:cs="Traditional Arabic"/>
        </w:rPr>
        <w:t>du</w:t>
      </w:r>
      <w:r w:rsidR="00566A53" w:rsidRPr="009122F0">
        <w:rPr>
          <w:rFonts w:cs="Traditional Arabic"/>
        </w:rPr>
        <w:t xml:space="preserve">. </w:t>
      </w:r>
      <w:r w:rsidR="00437104" w:rsidRPr="009122F0">
        <w:rPr>
          <w:rFonts w:cs="Traditional Arabic"/>
        </w:rPr>
        <w:t>Göklere</w:t>
      </w:r>
      <w:r w:rsidR="00566A53" w:rsidRPr="009122F0">
        <w:rPr>
          <w:rFonts w:cs="Traditional Arabic"/>
        </w:rPr>
        <w:t xml:space="preserve">, </w:t>
      </w:r>
      <w:r w:rsidR="00437104" w:rsidRPr="009122F0">
        <w:rPr>
          <w:rFonts w:cs="Traditional Arabic"/>
        </w:rPr>
        <w:t>yıldızlara</w:t>
      </w:r>
      <w:r w:rsidR="00566A53" w:rsidRPr="009122F0">
        <w:rPr>
          <w:rFonts w:cs="Traditional Arabic"/>
        </w:rPr>
        <w:t xml:space="preserve">, </w:t>
      </w:r>
      <w:r w:rsidR="00437104" w:rsidRPr="009122F0">
        <w:rPr>
          <w:rFonts w:cs="Traditional Arabic"/>
        </w:rPr>
        <w:t xml:space="preserve">yere ve </w:t>
      </w:r>
      <w:r w:rsidR="004A47FE" w:rsidRPr="009122F0">
        <w:rPr>
          <w:rFonts w:cs="Traditional Arabic"/>
        </w:rPr>
        <w:t>yeryüzünde</w:t>
      </w:r>
      <w:r w:rsidR="00437104" w:rsidRPr="009122F0">
        <w:rPr>
          <w:rFonts w:cs="Traditional Arabic"/>
        </w:rPr>
        <w:t xml:space="preserve"> bulunup farklı hisler ve çeşitli şekillerde </w:t>
      </w:r>
      <w:r w:rsidR="004A47FE" w:rsidRPr="009122F0">
        <w:rPr>
          <w:rFonts w:cs="Traditional Arabic"/>
        </w:rPr>
        <w:t>yaşayan</w:t>
      </w:r>
      <w:r w:rsidR="00437104" w:rsidRPr="009122F0">
        <w:rPr>
          <w:rFonts w:cs="Traditional Arabic"/>
        </w:rPr>
        <w:t xml:space="preserve"> yaratıklara bakıyordu</w:t>
      </w:r>
      <w:r w:rsidR="00566A53" w:rsidRPr="009122F0">
        <w:rPr>
          <w:rFonts w:cs="Traditional Arabic"/>
        </w:rPr>
        <w:t xml:space="preserve">. </w:t>
      </w:r>
      <w:r w:rsidR="00437104" w:rsidRPr="009122F0">
        <w:rPr>
          <w:rFonts w:cs="Traditional Arabic"/>
        </w:rPr>
        <w:t>O bütün bunlarda ilahi ayetleri görüyor ve</w:t>
      </w:r>
      <w:r w:rsidR="00670C76" w:rsidRPr="009122F0">
        <w:rPr>
          <w:rFonts w:cs="Traditional Arabic"/>
        </w:rPr>
        <w:t xml:space="preserve"> de</w:t>
      </w:r>
      <w:r w:rsidR="00437104" w:rsidRPr="009122F0">
        <w:rPr>
          <w:rFonts w:cs="Traditional Arabic"/>
        </w:rPr>
        <w:t xml:space="preserve"> günden güne </w:t>
      </w:r>
      <w:r w:rsidR="004A47FE" w:rsidRPr="009122F0">
        <w:rPr>
          <w:rFonts w:cs="Traditional Arabic"/>
        </w:rPr>
        <w:t>H</w:t>
      </w:r>
      <w:r w:rsidR="00437104" w:rsidRPr="009122F0">
        <w:rPr>
          <w:rFonts w:cs="Traditional Arabic"/>
        </w:rPr>
        <w:t>ak Teala karşısında teslimiyeti</w:t>
      </w:r>
      <w:r w:rsidR="00566A53" w:rsidRPr="009122F0">
        <w:rPr>
          <w:rFonts w:cs="Traditional Arabic"/>
        </w:rPr>
        <w:t xml:space="preserve">, </w:t>
      </w:r>
      <w:r w:rsidR="00437104" w:rsidRPr="009122F0">
        <w:rPr>
          <w:rFonts w:cs="Traditional Arabic"/>
        </w:rPr>
        <w:t>huzu içinde oluşu</w:t>
      </w:r>
      <w:r w:rsidR="00566A53" w:rsidRPr="009122F0">
        <w:rPr>
          <w:rFonts w:cs="Traditional Arabic"/>
        </w:rPr>
        <w:t xml:space="preserve">, </w:t>
      </w:r>
      <w:r w:rsidR="00437104" w:rsidRPr="009122F0">
        <w:rPr>
          <w:rFonts w:cs="Traditional Arabic"/>
        </w:rPr>
        <w:t xml:space="preserve">ilahi emir ve yasaklar karşısında ve </w:t>
      </w:r>
      <w:r w:rsidR="004A47FE" w:rsidRPr="009122F0">
        <w:rPr>
          <w:rFonts w:cs="Traditional Arabic"/>
        </w:rPr>
        <w:t>Allah'ın</w:t>
      </w:r>
      <w:r w:rsidR="00437104" w:rsidRPr="009122F0">
        <w:rPr>
          <w:rFonts w:cs="Traditional Arabic"/>
        </w:rPr>
        <w:t xml:space="preserve"> iradesi </w:t>
      </w:r>
      <w:r w:rsidR="00670C76" w:rsidRPr="009122F0">
        <w:rPr>
          <w:rFonts w:cs="Traditional Arabic"/>
        </w:rPr>
        <w:t>mukabilinde</w:t>
      </w:r>
      <w:r w:rsidR="00437104" w:rsidRPr="009122F0">
        <w:rPr>
          <w:rFonts w:cs="Traditional Arabic"/>
        </w:rPr>
        <w:t xml:space="preserve"> huşusu artış kaydediyordu</w:t>
      </w:r>
      <w:r w:rsidR="00566A53" w:rsidRPr="009122F0">
        <w:rPr>
          <w:rFonts w:cs="Traditional Arabic"/>
        </w:rPr>
        <w:t xml:space="preserve">. </w:t>
      </w:r>
      <w:r w:rsidR="00E35357" w:rsidRPr="009122F0">
        <w:rPr>
          <w:rFonts w:cs="Traditional Arabic"/>
        </w:rPr>
        <w:t xml:space="preserve">İçindeki </w:t>
      </w:r>
      <w:r w:rsidR="004A47FE" w:rsidRPr="009122F0">
        <w:rPr>
          <w:rFonts w:cs="Traditional Arabic"/>
        </w:rPr>
        <w:t>güzel ahlaki</w:t>
      </w:r>
      <w:r w:rsidR="00E35357" w:rsidRPr="009122F0">
        <w:rPr>
          <w:rFonts w:cs="Traditional Arabic"/>
        </w:rPr>
        <w:t xml:space="preserve"> filizler günden </w:t>
      </w:r>
      <w:r w:rsidR="004A47FE" w:rsidRPr="009122F0">
        <w:rPr>
          <w:rFonts w:cs="Traditional Arabic"/>
        </w:rPr>
        <w:t>güne</w:t>
      </w:r>
      <w:r w:rsidR="00E35357" w:rsidRPr="009122F0">
        <w:rPr>
          <w:rFonts w:cs="Traditional Arabic"/>
        </w:rPr>
        <w:t xml:space="preserve"> gelişim </w:t>
      </w:r>
      <w:r w:rsidR="00670C76" w:rsidRPr="009122F0">
        <w:rPr>
          <w:rFonts w:cs="Traditional Arabic"/>
        </w:rPr>
        <w:t>göster</w:t>
      </w:r>
      <w:r w:rsidR="00E35357" w:rsidRPr="009122F0">
        <w:rPr>
          <w:rFonts w:cs="Traditional Arabic"/>
        </w:rPr>
        <w:t>iyordu</w:t>
      </w:r>
      <w:r w:rsidR="00566A53" w:rsidRPr="009122F0">
        <w:rPr>
          <w:rFonts w:cs="Traditional Arabic"/>
        </w:rPr>
        <w:t xml:space="preserve">. </w:t>
      </w:r>
      <w:r w:rsidR="00E35357" w:rsidRPr="009122F0">
        <w:rPr>
          <w:rFonts w:cs="Traditional Arabic"/>
        </w:rPr>
        <w:t>Nitekim bir rivayette şöyle yer almıştır</w:t>
      </w:r>
      <w:r w:rsidR="00566A53" w:rsidRPr="009122F0">
        <w:rPr>
          <w:rFonts w:cs="Traditional Arabic"/>
        </w:rPr>
        <w:t xml:space="preserve">: </w:t>
      </w:r>
      <w:r w:rsidR="00670C76" w:rsidRPr="009122F0">
        <w:rPr>
          <w:rFonts w:cs="Traditional Arabic"/>
        </w:rPr>
        <w:t>"</w:t>
      </w:r>
      <w:r w:rsidR="00E35357" w:rsidRPr="009122F0">
        <w:rPr>
          <w:rFonts w:cs="Traditional Arabic"/>
        </w:rPr>
        <w:t xml:space="preserve">Şüphesiz Peygamber </w:t>
      </w:r>
      <w:r w:rsidR="009122F0" w:rsidRPr="009122F0">
        <w:rPr>
          <w:rFonts w:cs="Traditional Arabic"/>
        </w:rPr>
        <w:t>(s.a.a)</w:t>
      </w:r>
      <w:r w:rsidR="00566A53" w:rsidRPr="009122F0">
        <w:rPr>
          <w:rFonts w:cs="Traditional Arabic"/>
        </w:rPr>
        <w:t xml:space="preserve"> </w:t>
      </w:r>
      <w:r w:rsidR="00E35357" w:rsidRPr="009122F0">
        <w:rPr>
          <w:rFonts w:cs="Traditional Arabic"/>
        </w:rPr>
        <w:t>insanların en akıllısı ve en yücesi idi</w:t>
      </w:r>
      <w:r w:rsidR="00697A1D">
        <w:rPr>
          <w:rFonts w:cs="Traditional Arabic"/>
        </w:rPr>
        <w:t>."</w:t>
      </w:r>
      <w:r w:rsidR="00E35357" w:rsidRPr="009122F0">
        <w:rPr>
          <w:rStyle w:val="FootnoteReference"/>
          <w:rFonts w:cs="Traditional Arabic"/>
        </w:rPr>
        <w:footnoteReference w:id="65"/>
      </w:r>
    </w:p>
    <w:p w:rsidR="00E35357" w:rsidRPr="009122F0" w:rsidRDefault="00674267" w:rsidP="00345F09">
      <w:pPr>
        <w:spacing w:line="300" w:lineRule="atLeast"/>
        <w:jc w:val="lowKashida"/>
        <w:rPr>
          <w:rFonts w:cs="Traditional Arabic"/>
        </w:rPr>
      </w:pPr>
      <w:r w:rsidRPr="009122F0">
        <w:rPr>
          <w:rFonts w:cs="Traditional Arabic"/>
        </w:rPr>
        <w:t>Peygamber</w:t>
      </w:r>
      <w:r w:rsidR="00566A53" w:rsidRPr="009122F0">
        <w:rPr>
          <w:rFonts w:cs="Traditional Arabic"/>
        </w:rPr>
        <w:t xml:space="preserve">-i </w:t>
      </w:r>
      <w:r w:rsidRPr="009122F0">
        <w:rPr>
          <w:rFonts w:cs="Traditional Arabic"/>
        </w:rPr>
        <w:t>Ekrem</w:t>
      </w:r>
      <w:r w:rsidR="00E35357"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E35357" w:rsidRPr="009122F0">
        <w:rPr>
          <w:rFonts w:cs="Traditional Arabic"/>
        </w:rPr>
        <w:t>bis</w:t>
      </w:r>
      <w:r w:rsidR="00A574D5" w:rsidRPr="009122F0">
        <w:rPr>
          <w:rFonts w:cs="Traditional Arabic"/>
        </w:rPr>
        <w:t>etten önce ilahi ayetleri müşahe</w:t>
      </w:r>
      <w:r w:rsidR="00E35357" w:rsidRPr="009122F0">
        <w:rPr>
          <w:rFonts w:cs="Traditional Arabic"/>
        </w:rPr>
        <w:t>de ederek günden güne kemale eriyor ve olgunlaşıyordu</w:t>
      </w:r>
      <w:r w:rsidR="00566A53" w:rsidRPr="009122F0">
        <w:rPr>
          <w:rFonts w:cs="Traditional Arabic"/>
        </w:rPr>
        <w:t xml:space="preserve">. </w:t>
      </w:r>
      <w:r w:rsidR="00E35357" w:rsidRPr="009122F0">
        <w:rPr>
          <w:rFonts w:cs="Traditional Arabic"/>
        </w:rPr>
        <w:t xml:space="preserve">Nihayet kırk </w:t>
      </w:r>
      <w:r w:rsidR="00E35357" w:rsidRPr="009122F0">
        <w:rPr>
          <w:rFonts w:cs="Traditional Arabic"/>
        </w:rPr>
        <w:lastRenderedPageBreak/>
        <w:t>yaşına erdi</w:t>
      </w:r>
      <w:r w:rsidR="00697A1D">
        <w:rPr>
          <w:rFonts w:cs="Traditional Arabic"/>
        </w:rPr>
        <w:t>."</w:t>
      </w:r>
      <w:r w:rsidR="00670C76" w:rsidRPr="009122F0">
        <w:rPr>
          <w:rFonts w:cs="Traditional Arabic"/>
        </w:rPr>
        <w:t>K</w:t>
      </w:r>
      <w:r w:rsidR="00A574D5" w:rsidRPr="009122F0">
        <w:rPr>
          <w:rFonts w:cs="Traditional Arabic"/>
        </w:rPr>
        <w:t>ırk yaşını doldurunca aziz ve celil olan Allah onun kalbine baktı ve o kalbi kalplerin en üstünü en azametlisi</w:t>
      </w:r>
      <w:r w:rsidR="00566A53" w:rsidRPr="009122F0">
        <w:rPr>
          <w:rFonts w:cs="Traditional Arabic"/>
        </w:rPr>
        <w:t xml:space="preserve">, </w:t>
      </w:r>
      <w:r w:rsidR="00A574D5" w:rsidRPr="009122F0">
        <w:rPr>
          <w:rFonts w:cs="Traditional Arabic"/>
        </w:rPr>
        <w:t xml:space="preserve">en </w:t>
      </w:r>
      <w:r w:rsidR="004A47FE" w:rsidRPr="009122F0">
        <w:rPr>
          <w:rFonts w:cs="Traditional Arabic"/>
        </w:rPr>
        <w:t>itaatkârı</w:t>
      </w:r>
      <w:r w:rsidR="00A574D5" w:rsidRPr="009122F0">
        <w:rPr>
          <w:rFonts w:cs="Traditional Arabic"/>
        </w:rPr>
        <w:t xml:space="preserve"> en huşu halinde olanı ve en huzu ve teslimiyet gösteren kalbi olarak buldu</w:t>
      </w:r>
      <w:r w:rsidR="00697A1D">
        <w:rPr>
          <w:rFonts w:cs="Traditional Arabic"/>
        </w:rPr>
        <w:t>."</w:t>
      </w:r>
      <w:r w:rsidR="00A574D5" w:rsidRPr="009122F0">
        <w:rPr>
          <w:rStyle w:val="FootnoteReference"/>
          <w:rFonts w:cs="Traditional Arabic"/>
        </w:rPr>
        <w:footnoteReference w:id="66"/>
      </w:r>
    </w:p>
    <w:p w:rsidR="00BD4308" w:rsidRPr="009122F0" w:rsidRDefault="009C2A39" w:rsidP="00345F09">
      <w:pPr>
        <w:spacing w:line="300" w:lineRule="atLeast"/>
        <w:jc w:val="lowKashida"/>
        <w:rPr>
          <w:rFonts w:cs="Traditional Arabic"/>
        </w:rPr>
      </w:pPr>
      <w:r w:rsidRPr="009122F0">
        <w:rPr>
          <w:rFonts w:cs="Traditional Arabic"/>
        </w:rPr>
        <w:t>Peygamber</w:t>
      </w:r>
      <w:r w:rsidR="00566A53" w:rsidRPr="009122F0">
        <w:rPr>
          <w:rFonts w:cs="Traditional Arabic"/>
        </w:rPr>
        <w:t xml:space="preserve">-i </w:t>
      </w:r>
      <w:r w:rsidRPr="009122F0">
        <w:rPr>
          <w:rFonts w:cs="Traditional Arabic"/>
        </w:rPr>
        <w:t xml:space="preserve">Ekrem'in </w:t>
      </w:r>
      <w:r w:rsidR="009122F0" w:rsidRPr="009122F0">
        <w:rPr>
          <w:rFonts w:cs="Traditional Arabic"/>
        </w:rPr>
        <w:t>(s.a.a)</w:t>
      </w:r>
      <w:r w:rsidR="00566A53" w:rsidRPr="009122F0">
        <w:rPr>
          <w:rFonts w:cs="Traditional Arabic"/>
        </w:rPr>
        <w:t xml:space="preserve"> </w:t>
      </w:r>
      <w:r w:rsidRPr="009122F0">
        <w:rPr>
          <w:rFonts w:cs="Traditional Arabic"/>
        </w:rPr>
        <w:t>kırk yaşında kalbi hiç şüphesiz kalplerin</w:t>
      </w:r>
      <w:r w:rsidR="00BD4308" w:rsidRPr="009122F0">
        <w:rPr>
          <w:rFonts w:cs="Traditional Arabic"/>
        </w:rPr>
        <w:t xml:space="preserve"> e</w:t>
      </w:r>
      <w:r w:rsidRPr="009122F0">
        <w:rPr>
          <w:rFonts w:cs="Traditional Arabic"/>
        </w:rPr>
        <w:t>n nuranisi</w:t>
      </w:r>
      <w:r w:rsidR="00566A53" w:rsidRPr="009122F0">
        <w:rPr>
          <w:rFonts w:cs="Traditional Arabic"/>
        </w:rPr>
        <w:t xml:space="preserve">, </w:t>
      </w:r>
      <w:r w:rsidRPr="009122F0">
        <w:rPr>
          <w:rFonts w:cs="Traditional Arabic"/>
        </w:rPr>
        <w:t>kalplerin en huşu içinde olanı ve ilahi mesajı algılama noktasında kalplerin en kapasiteli bulunanı idi</w:t>
      </w:r>
      <w:r w:rsidR="00566A53" w:rsidRPr="009122F0">
        <w:rPr>
          <w:rFonts w:cs="Traditional Arabic"/>
        </w:rPr>
        <w:t xml:space="preserve">. </w:t>
      </w:r>
    </w:p>
    <w:p w:rsidR="00A574D5" w:rsidRPr="009122F0" w:rsidRDefault="009C2A39" w:rsidP="00345F09">
      <w:pPr>
        <w:spacing w:line="300" w:lineRule="atLeast"/>
        <w:jc w:val="lowKashida"/>
        <w:rPr>
          <w:rFonts w:cs="Traditional Arabic"/>
        </w:rPr>
      </w:pPr>
      <w:r w:rsidRPr="009122F0">
        <w:rPr>
          <w:rFonts w:cs="Traditional Arabic"/>
        </w:rPr>
        <w:t xml:space="preserve">"Göklerin kapılarına izin verildi de böylece açıldı ve Muhammed </w:t>
      </w:r>
      <w:r w:rsidR="009122F0" w:rsidRPr="009122F0">
        <w:rPr>
          <w:rFonts w:cs="Traditional Arabic"/>
        </w:rPr>
        <w:t>(s.a.a)</w:t>
      </w:r>
      <w:r w:rsidR="00566A53" w:rsidRPr="009122F0">
        <w:rPr>
          <w:rFonts w:cs="Traditional Arabic"/>
        </w:rPr>
        <w:t xml:space="preserve"> </w:t>
      </w:r>
      <w:r w:rsidRPr="009122F0">
        <w:rPr>
          <w:rFonts w:cs="Traditional Arabic"/>
        </w:rPr>
        <w:t>onları seyre k</w:t>
      </w:r>
      <w:r w:rsidRPr="009122F0">
        <w:rPr>
          <w:rFonts w:cs="Traditional Arabic"/>
        </w:rPr>
        <w:t>o</w:t>
      </w:r>
      <w:r w:rsidRPr="009122F0">
        <w:rPr>
          <w:rFonts w:cs="Traditional Arabic"/>
        </w:rPr>
        <w:t>yuldu</w:t>
      </w:r>
      <w:r w:rsidR="00697A1D">
        <w:rPr>
          <w:rFonts w:cs="Traditional Arabic"/>
        </w:rPr>
        <w:t>."</w:t>
      </w:r>
      <w:r w:rsidR="0042749C" w:rsidRPr="009122F0">
        <w:rPr>
          <w:rStyle w:val="FootnoteReference"/>
          <w:rFonts w:cs="Traditional Arabic"/>
        </w:rPr>
        <w:footnoteReference w:id="67"/>
      </w:r>
      <w:r w:rsidR="0042749C" w:rsidRPr="009122F0">
        <w:rPr>
          <w:rFonts w:cs="Traditional Arabic"/>
        </w:rPr>
        <w:t xml:space="preserve"> </w:t>
      </w:r>
    </w:p>
    <w:p w:rsidR="0042749C" w:rsidRPr="009122F0" w:rsidRDefault="009C2A39" w:rsidP="00345F09">
      <w:pPr>
        <w:spacing w:line="300" w:lineRule="atLeast"/>
        <w:jc w:val="lowKashida"/>
        <w:rPr>
          <w:rFonts w:cs="Traditional Arabic"/>
        </w:rPr>
      </w:pPr>
      <w:r w:rsidRPr="009122F0">
        <w:rPr>
          <w:rFonts w:cs="Traditional Arabic"/>
        </w:rPr>
        <w:t>Peygamber</w:t>
      </w:r>
      <w:r w:rsidR="00566A53" w:rsidRPr="009122F0">
        <w:rPr>
          <w:rFonts w:cs="Traditional Arabic"/>
        </w:rPr>
        <w:t xml:space="preserve">-i </w:t>
      </w:r>
      <w:r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Pr="009122F0">
        <w:rPr>
          <w:rFonts w:cs="Traditional Arabic"/>
        </w:rPr>
        <w:t>maneviyat</w:t>
      </w:r>
      <w:r w:rsidR="00566A53" w:rsidRPr="009122F0">
        <w:rPr>
          <w:rFonts w:cs="Traditional Arabic"/>
        </w:rPr>
        <w:t xml:space="preserve">, </w:t>
      </w:r>
      <w:r w:rsidRPr="009122F0">
        <w:rPr>
          <w:rFonts w:cs="Traditional Arabic"/>
        </w:rPr>
        <w:t>ruhaniyet</w:t>
      </w:r>
      <w:r w:rsidR="00566A53" w:rsidRPr="009122F0">
        <w:rPr>
          <w:rFonts w:cs="Traditional Arabic"/>
        </w:rPr>
        <w:t xml:space="preserve">, </w:t>
      </w:r>
      <w:r w:rsidRPr="009122F0">
        <w:rPr>
          <w:rFonts w:cs="Traditional Arabic"/>
        </w:rPr>
        <w:t>nuraniyet ve kemalin doruğu olan bu merhaleye eriştiğinde yüce Allah göklerin ve gaybi âlemlerin kapılarını yüzüne açtı ve böylece manevi ve gaybi âlemlere gözlerini açtı</w:t>
      </w:r>
      <w:r w:rsidR="00697A1D">
        <w:rPr>
          <w:rFonts w:cs="Traditional Arabic"/>
        </w:rPr>
        <w:t>."</w:t>
      </w:r>
      <w:r w:rsidR="004B3D5D" w:rsidRPr="009122F0">
        <w:rPr>
          <w:rFonts w:cs="Traditional Arabic"/>
        </w:rPr>
        <w:t>Ve meleklere izin verdi de böylece melekler indi ve Muhammed onları seyre ve onlara bakmaya koyuldu</w:t>
      </w:r>
      <w:r w:rsidR="00697A1D">
        <w:rPr>
          <w:rFonts w:cs="Traditional Arabic"/>
        </w:rPr>
        <w:t>."</w:t>
      </w:r>
      <w:r w:rsidR="004B3D5D" w:rsidRPr="009122F0">
        <w:rPr>
          <w:rStyle w:val="FootnoteReference"/>
          <w:rFonts w:cs="Traditional Arabic"/>
        </w:rPr>
        <w:footnoteReference w:id="68"/>
      </w:r>
    </w:p>
    <w:p w:rsidR="004B3D5D" w:rsidRPr="009122F0" w:rsidRDefault="004B3D5D" w:rsidP="00345F09">
      <w:pPr>
        <w:spacing w:line="300" w:lineRule="atLeast"/>
        <w:jc w:val="lowKashida"/>
        <w:rPr>
          <w:rFonts w:cs="Traditional Arabic"/>
        </w:rPr>
      </w:pPr>
      <w:r w:rsidRPr="009122F0">
        <w:rPr>
          <w:rFonts w:cs="Traditional Arabic"/>
        </w:rPr>
        <w:t>O melekleri görüyor ve melekler onunla sohbet ediyordu</w:t>
      </w:r>
      <w:r w:rsidR="00566A53" w:rsidRPr="009122F0">
        <w:rPr>
          <w:rFonts w:cs="Traditional Arabic"/>
        </w:rPr>
        <w:t xml:space="preserve">. </w:t>
      </w:r>
      <w:r w:rsidR="00B01D32" w:rsidRPr="009122F0">
        <w:rPr>
          <w:rFonts w:cs="Traditional Arabic"/>
        </w:rPr>
        <w:t>Meleklerin</w:t>
      </w:r>
      <w:r w:rsidRPr="009122F0">
        <w:rPr>
          <w:rFonts w:cs="Traditional Arabic"/>
        </w:rPr>
        <w:t xml:space="preserve"> sözünü işitiyordu</w:t>
      </w:r>
      <w:r w:rsidR="00566A53" w:rsidRPr="009122F0">
        <w:rPr>
          <w:rFonts w:cs="Traditional Arabic"/>
        </w:rPr>
        <w:t xml:space="preserve">. </w:t>
      </w:r>
      <w:r w:rsidRPr="009122F0">
        <w:rPr>
          <w:rFonts w:cs="Traditional Arabic"/>
        </w:rPr>
        <w:t xml:space="preserve">Sonunda </w:t>
      </w:r>
      <w:r w:rsidR="00EF3624" w:rsidRPr="009122F0">
        <w:rPr>
          <w:rFonts w:cs="Traditional Arabic"/>
        </w:rPr>
        <w:t>Ce</w:t>
      </w:r>
      <w:r w:rsidR="00B01D32" w:rsidRPr="009122F0">
        <w:rPr>
          <w:rFonts w:cs="Traditional Arabic"/>
        </w:rPr>
        <w:t>brail</w:t>
      </w:r>
      <w:r w:rsidR="00566A53" w:rsidRPr="009122F0">
        <w:rPr>
          <w:rFonts w:cs="Traditional Arabic"/>
        </w:rPr>
        <w:t xml:space="preserve">-i </w:t>
      </w:r>
      <w:r w:rsidR="00EF3624" w:rsidRPr="009122F0">
        <w:rPr>
          <w:rFonts w:cs="Traditional Arabic"/>
        </w:rPr>
        <w:t>Emin onun üze</w:t>
      </w:r>
      <w:r w:rsidRPr="009122F0">
        <w:rPr>
          <w:rFonts w:cs="Traditional Arabic"/>
        </w:rPr>
        <w:t>r</w:t>
      </w:r>
      <w:r w:rsidR="00EF3624" w:rsidRPr="009122F0">
        <w:rPr>
          <w:rFonts w:cs="Traditional Arabic"/>
        </w:rPr>
        <w:t>i</w:t>
      </w:r>
      <w:r w:rsidRPr="009122F0">
        <w:rPr>
          <w:rFonts w:cs="Traditional Arabic"/>
        </w:rPr>
        <w:t>ne nazil o</w:t>
      </w:r>
      <w:r w:rsidRPr="009122F0">
        <w:rPr>
          <w:rFonts w:cs="Traditional Arabic"/>
        </w:rPr>
        <w:t>l</w:t>
      </w:r>
      <w:r w:rsidRPr="009122F0">
        <w:rPr>
          <w:rFonts w:cs="Traditional Arabic"/>
        </w:rPr>
        <w:t xml:space="preserve">du ve </w:t>
      </w:r>
      <w:r w:rsidRPr="009122F0">
        <w:rPr>
          <w:rFonts w:cs="Traditional Arabic"/>
          <w:b/>
          <w:bCs/>
        </w:rPr>
        <w:t>"</w:t>
      </w:r>
      <w:r w:rsidR="00B01D32" w:rsidRPr="009122F0">
        <w:rPr>
          <w:rFonts w:cs="Traditional Arabic"/>
          <w:rtl/>
        </w:rPr>
        <w:t xml:space="preserve"> </w:t>
      </w:r>
      <w:r w:rsidR="00B01D32" w:rsidRPr="009122F0">
        <w:rPr>
          <w:rFonts w:cs="Traditional Arabic"/>
          <w:b/>
          <w:bCs/>
          <w:rtl/>
        </w:rPr>
        <w:t>اقْرَأْ</w:t>
      </w:r>
      <w:r w:rsidR="00B01D32" w:rsidRPr="009122F0">
        <w:rPr>
          <w:rFonts w:cs="Traditional Arabic"/>
          <w:b/>
          <w:bCs/>
        </w:rPr>
        <w:t xml:space="preserve"> </w:t>
      </w:r>
      <w:r w:rsidRPr="009122F0">
        <w:rPr>
          <w:rFonts w:cs="Traditional Arabic"/>
          <w:b/>
          <w:bCs/>
        </w:rPr>
        <w:t>oku"</w:t>
      </w:r>
      <w:r w:rsidRPr="009122F0">
        <w:rPr>
          <w:rStyle w:val="FootnoteReference"/>
          <w:rFonts w:cs="Traditional Arabic"/>
        </w:rPr>
        <w:footnoteReference w:id="69"/>
      </w:r>
      <w:r w:rsidRPr="009122F0">
        <w:rPr>
          <w:rFonts w:cs="Traditional Arabic"/>
        </w:rPr>
        <w:t xml:space="preserve"> diye buyurdu</w:t>
      </w:r>
      <w:r w:rsidR="00566A53" w:rsidRPr="009122F0">
        <w:rPr>
          <w:rFonts w:cs="Traditional Arabic"/>
        </w:rPr>
        <w:t xml:space="preserve">. </w:t>
      </w:r>
      <w:r w:rsidRPr="009122F0">
        <w:rPr>
          <w:rFonts w:cs="Traditional Arabic"/>
        </w:rPr>
        <w:t>İşte bu bisetin başlangıcıdır</w:t>
      </w:r>
      <w:r w:rsidR="00566A53" w:rsidRPr="009122F0">
        <w:rPr>
          <w:rFonts w:cs="Traditional Arabic"/>
        </w:rPr>
        <w:t xml:space="preserve">. </w:t>
      </w:r>
      <w:r w:rsidRPr="009122F0">
        <w:rPr>
          <w:rStyle w:val="FootnoteReference"/>
          <w:rFonts w:cs="Traditional Arabic"/>
        </w:rPr>
        <w:footnoteReference w:id="70"/>
      </w:r>
    </w:p>
    <w:p w:rsidR="00EF3624" w:rsidRPr="009122F0" w:rsidRDefault="00EF3624" w:rsidP="00345F09">
      <w:pPr>
        <w:spacing w:line="300" w:lineRule="atLeast"/>
        <w:jc w:val="lowKashida"/>
        <w:rPr>
          <w:rFonts w:cs="Traditional Arabic"/>
        </w:rPr>
      </w:pPr>
    </w:p>
    <w:p w:rsidR="00EF3624" w:rsidRPr="009122F0" w:rsidRDefault="00B01D32" w:rsidP="00345F09">
      <w:pPr>
        <w:pStyle w:val="Heading1"/>
        <w:spacing w:line="300" w:lineRule="atLeast"/>
        <w:jc w:val="lowKashida"/>
        <w:rPr>
          <w:rFonts w:cs="Traditional Arabic"/>
        </w:rPr>
      </w:pPr>
      <w:bookmarkStart w:id="22" w:name="_Toc221706348"/>
      <w:r w:rsidRPr="009122F0">
        <w:rPr>
          <w:rFonts w:cs="Traditional Arabic"/>
        </w:rPr>
        <w:t>4</w:t>
      </w:r>
      <w:r w:rsidR="00F6704F">
        <w:rPr>
          <w:rFonts w:cs="Traditional Arabic"/>
        </w:rPr>
        <w:t xml:space="preserve"> - </w:t>
      </w:r>
      <w:r w:rsidRPr="009122F0">
        <w:rPr>
          <w:rFonts w:cs="Traditional Arabic"/>
        </w:rPr>
        <w:t>2</w:t>
      </w:r>
      <w:r w:rsidR="00566A53" w:rsidRPr="009122F0">
        <w:rPr>
          <w:rFonts w:cs="Traditional Arabic"/>
        </w:rPr>
        <w:t xml:space="preserve">- </w:t>
      </w:r>
      <w:r w:rsidR="00EF3624" w:rsidRPr="009122F0">
        <w:rPr>
          <w:rFonts w:cs="Traditional Arabic"/>
        </w:rPr>
        <w:t xml:space="preserve">Gayb </w:t>
      </w:r>
      <w:r w:rsidR="009C2A39" w:rsidRPr="009122F0">
        <w:rPr>
          <w:rFonts w:cs="Traditional Arabic"/>
        </w:rPr>
        <w:t>Âlemi</w:t>
      </w:r>
      <w:r w:rsidR="00EF3624" w:rsidRPr="009122F0">
        <w:rPr>
          <w:rFonts w:cs="Traditional Arabic"/>
        </w:rPr>
        <w:t xml:space="preserve"> ile ilişki</w:t>
      </w:r>
      <w:bookmarkEnd w:id="22"/>
    </w:p>
    <w:p w:rsidR="00EF3624" w:rsidRPr="009122F0" w:rsidRDefault="00EF3624" w:rsidP="00345F09">
      <w:pPr>
        <w:spacing w:line="300" w:lineRule="atLeast"/>
        <w:jc w:val="lowKashida"/>
        <w:rPr>
          <w:rFonts w:cs="Traditional Arabic"/>
        </w:rPr>
      </w:pPr>
      <w:r w:rsidRPr="009122F0">
        <w:rPr>
          <w:rFonts w:cs="Traditional Arabic"/>
        </w:rPr>
        <w:t xml:space="preserve">Bisetin çeşmeleri </w:t>
      </w:r>
      <w:r w:rsidR="00245AAB" w:rsidRPr="009122F0">
        <w:rPr>
          <w:rFonts w:cs="Traditional Arabic"/>
        </w:rPr>
        <w:t>Nebiyy</w:t>
      </w:r>
      <w:r w:rsidR="00566A53" w:rsidRPr="009122F0">
        <w:rPr>
          <w:rFonts w:cs="Traditional Arabic"/>
        </w:rPr>
        <w:t xml:space="preserve">-i </w:t>
      </w:r>
      <w:r w:rsidR="00245AAB" w:rsidRPr="009122F0">
        <w:rPr>
          <w:rFonts w:cs="Traditional Arabic"/>
        </w:rPr>
        <w:t>Ekrem</w:t>
      </w:r>
      <w:r w:rsidRPr="009122F0">
        <w:rPr>
          <w:rFonts w:cs="Traditional Arabic"/>
        </w:rPr>
        <w:t xml:space="preserve">'in </w:t>
      </w:r>
      <w:r w:rsidR="009122F0" w:rsidRPr="009122F0">
        <w:rPr>
          <w:rFonts w:cs="Traditional Arabic"/>
        </w:rPr>
        <w:t>(s.a.a)</w:t>
      </w:r>
      <w:r w:rsidR="00566A53" w:rsidRPr="009122F0">
        <w:rPr>
          <w:rFonts w:cs="Traditional Arabic"/>
        </w:rPr>
        <w:t xml:space="preserve"> </w:t>
      </w:r>
      <w:r w:rsidRPr="009122F0">
        <w:rPr>
          <w:rFonts w:cs="Traditional Arabic"/>
        </w:rPr>
        <w:t>mukaddes kalbinde kaynamaya ve feveran ederek akmaya başladı</w:t>
      </w:r>
      <w:r w:rsidR="00566A53" w:rsidRPr="009122F0">
        <w:rPr>
          <w:rFonts w:cs="Traditional Arabic"/>
        </w:rPr>
        <w:t xml:space="preserve">. </w:t>
      </w:r>
    </w:p>
    <w:p w:rsidR="00EF3624" w:rsidRPr="009122F0" w:rsidRDefault="00EF3624" w:rsidP="00345F09">
      <w:pPr>
        <w:spacing w:line="300" w:lineRule="atLeast"/>
        <w:jc w:val="lowKashida"/>
        <w:rPr>
          <w:rFonts w:cs="Traditional Arabic"/>
        </w:rPr>
      </w:pPr>
      <w:r w:rsidRPr="009122F0">
        <w:rPr>
          <w:rFonts w:cs="Traditional Arabic"/>
        </w:rPr>
        <w:t>Peygamber</w:t>
      </w:r>
      <w:r w:rsidR="00DD5236" w:rsidRPr="009122F0">
        <w:rPr>
          <w:rFonts w:cs="Traditional Arabic"/>
        </w:rPr>
        <w:t>'</w:t>
      </w:r>
      <w:r w:rsidRPr="009122F0">
        <w:rPr>
          <w:rFonts w:cs="Traditional Arabic"/>
        </w:rPr>
        <w:t>in kalbine akıtılan bu biset çeşmesinin önemli bir yolu ve hedefi vardı</w:t>
      </w:r>
      <w:r w:rsidR="00566A53" w:rsidRPr="009122F0">
        <w:rPr>
          <w:rFonts w:cs="Traditional Arabic"/>
        </w:rPr>
        <w:t xml:space="preserve">. </w:t>
      </w:r>
      <w:r w:rsidRPr="009122F0">
        <w:rPr>
          <w:rFonts w:cs="Traditional Arabic"/>
        </w:rPr>
        <w:t>Yani mesele yüce Allah tarafından seçkin</w:t>
      </w:r>
      <w:r w:rsidR="00566A53" w:rsidRPr="009122F0">
        <w:rPr>
          <w:rFonts w:cs="Traditional Arabic"/>
        </w:rPr>
        <w:t xml:space="preserve">, </w:t>
      </w:r>
      <w:r w:rsidRPr="009122F0">
        <w:rPr>
          <w:rFonts w:cs="Traditional Arabic"/>
        </w:rPr>
        <w:t>üstün ve istisnai bir insanın kalbinde bir hakikat ve nurun parlaması ile sona ermiş ve iş bitmiş değildi</w:t>
      </w:r>
      <w:r w:rsidR="00566A53" w:rsidRPr="009122F0">
        <w:rPr>
          <w:rFonts w:cs="Traditional Arabic"/>
        </w:rPr>
        <w:t xml:space="preserve">. </w:t>
      </w:r>
      <w:r w:rsidRPr="009122F0">
        <w:rPr>
          <w:rFonts w:cs="Traditional Arabic"/>
        </w:rPr>
        <w:t>Bu işin başlangıcı ve ilk adım idi</w:t>
      </w:r>
      <w:r w:rsidR="00566A53" w:rsidRPr="009122F0">
        <w:rPr>
          <w:rFonts w:cs="Traditional Arabic"/>
        </w:rPr>
        <w:t xml:space="preserve">. </w:t>
      </w:r>
      <w:r w:rsidRPr="009122F0">
        <w:rPr>
          <w:rFonts w:cs="Traditional Arabic"/>
        </w:rPr>
        <w:t>Elbette olayın en önemli bölümü bundan ibarettir</w:t>
      </w:r>
      <w:r w:rsidR="00566A53" w:rsidRPr="009122F0">
        <w:rPr>
          <w:rFonts w:cs="Traditional Arabic"/>
        </w:rPr>
        <w:t xml:space="preserve">. </w:t>
      </w:r>
      <w:r w:rsidRPr="009122F0">
        <w:rPr>
          <w:rFonts w:cs="Traditional Arabic"/>
        </w:rPr>
        <w:t xml:space="preserve">Bu nurun </w:t>
      </w:r>
      <w:r w:rsidR="00674267" w:rsidRPr="009122F0">
        <w:rPr>
          <w:rFonts w:cs="Traditional Arabic"/>
        </w:rPr>
        <w:t>Peygamber</w:t>
      </w:r>
      <w:r w:rsidR="00566A53" w:rsidRPr="009122F0">
        <w:rPr>
          <w:rFonts w:cs="Traditional Arabic"/>
        </w:rPr>
        <w:t xml:space="preserve">-i </w:t>
      </w:r>
      <w:r w:rsidR="00674267" w:rsidRPr="009122F0">
        <w:rPr>
          <w:rFonts w:cs="Traditional Arabic"/>
        </w:rPr>
        <w:t>Ekrem</w:t>
      </w:r>
      <w:r w:rsidRPr="009122F0">
        <w:rPr>
          <w:rFonts w:cs="Traditional Arabic"/>
        </w:rPr>
        <w:t xml:space="preserve">'in </w:t>
      </w:r>
      <w:r w:rsidR="009122F0" w:rsidRPr="009122F0">
        <w:rPr>
          <w:rFonts w:cs="Traditional Arabic"/>
        </w:rPr>
        <w:t>(s.a.a)</w:t>
      </w:r>
      <w:r w:rsidR="00566A53" w:rsidRPr="009122F0">
        <w:rPr>
          <w:rFonts w:cs="Traditional Arabic"/>
        </w:rPr>
        <w:t xml:space="preserve"> </w:t>
      </w:r>
      <w:r w:rsidRPr="009122F0">
        <w:rPr>
          <w:rFonts w:cs="Traditional Arabic"/>
        </w:rPr>
        <w:t xml:space="preserve">mübarek ve mukaddes kalbinde parlaması ve de </w:t>
      </w:r>
      <w:r w:rsidR="00B70F71" w:rsidRPr="009122F0">
        <w:rPr>
          <w:rFonts w:cs="Traditional Arabic"/>
        </w:rPr>
        <w:t>Peygamber</w:t>
      </w:r>
      <w:r w:rsidRPr="009122F0">
        <w:rPr>
          <w:rFonts w:cs="Traditional Arabic"/>
        </w:rPr>
        <w:t xml:space="preserve"> tarafından vahiy sorumluluğunun üstlenilmesi </w:t>
      </w:r>
      <w:r w:rsidR="00CC701C" w:rsidRPr="009122F0">
        <w:rPr>
          <w:rFonts w:cs="Traditional Arabic"/>
        </w:rPr>
        <w:t xml:space="preserve">önemli bir olay olup açık bir şekilde yaratılış </w:t>
      </w:r>
      <w:r w:rsidR="00B01D32" w:rsidRPr="009122F0">
        <w:rPr>
          <w:rFonts w:cs="Traditional Arabic"/>
        </w:rPr>
        <w:t>âlemini</w:t>
      </w:r>
      <w:r w:rsidR="00566A53" w:rsidRPr="009122F0">
        <w:rPr>
          <w:rFonts w:cs="Traditional Arabic"/>
        </w:rPr>
        <w:t xml:space="preserve">, </w:t>
      </w:r>
      <w:r w:rsidR="00CC701C" w:rsidRPr="009122F0">
        <w:rPr>
          <w:rFonts w:cs="Traditional Arabic"/>
        </w:rPr>
        <w:t xml:space="preserve">insanın varlık </w:t>
      </w:r>
      <w:r w:rsidR="007645E0" w:rsidRPr="009122F0">
        <w:rPr>
          <w:rFonts w:cs="Traditional Arabic"/>
        </w:rPr>
        <w:t>âlemini</w:t>
      </w:r>
      <w:r w:rsidR="00CC701C" w:rsidRPr="009122F0">
        <w:rPr>
          <w:rFonts w:cs="Traditional Arabic"/>
        </w:rPr>
        <w:t xml:space="preserve"> ve </w:t>
      </w:r>
      <w:r w:rsidR="00CC701C" w:rsidRPr="009122F0">
        <w:rPr>
          <w:rFonts w:cs="Traditional Arabic"/>
        </w:rPr>
        <w:lastRenderedPageBreak/>
        <w:t xml:space="preserve">maddi dünyayı gayb </w:t>
      </w:r>
      <w:r w:rsidR="009C2A39" w:rsidRPr="009122F0">
        <w:rPr>
          <w:rFonts w:cs="Traditional Arabic"/>
        </w:rPr>
        <w:t>âlemine</w:t>
      </w:r>
      <w:r w:rsidR="00CC701C" w:rsidRPr="009122F0">
        <w:rPr>
          <w:rFonts w:cs="Traditional Arabic"/>
        </w:rPr>
        <w:t xml:space="preserve"> ulaştırmakta ve bağlamaktadır</w:t>
      </w:r>
      <w:r w:rsidR="00566A53" w:rsidRPr="009122F0">
        <w:rPr>
          <w:rFonts w:cs="Traditional Arabic"/>
        </w:rPr>
        <w:t xml:space="preserve">. </w:t>
      </w:r>
      <w:r w:rsidR="00CC701C" w:rsidRPr="009122F0">
        <w:rPr>
          <w:rFonts w:cs="Traditional Arabic"/>
        </w:rPr>
        <w:t>Vuslat halkası buradadır</w:t>
      </w:r>
      <w:r w:rsidR="00566A53" w:rsidRPr="009122F0">
        <w:rPr>
          <w:rFonts w:cs="Traditional Arabic"/>
        </w:rPr>
        <w:t xml:space="preserve">. </w:t>
      </w:r>
      <w:r w:rsidR="00A5459F" w:rsidRPr="009122F0">
        <w:rPr>
          <w:rFonts w:cs="Traditional Arabic"/>
        </w:rPr>
        <w:t>Gerçi sonradan arz</w:t>
      </w:r>
      <w:r w:rsidR="007645E0" w:rsidRPr="009122F0">
        <w:rPr>
          <w:rFonts w:cs="Traditional Arabic"/>
        </w:rPr>
        <w:t xml:space="preserve"> </w:t>
      </w:r>
      <w:r w:rsidR="00F91903" w:rsidRPr="009122F0">
        <w:rPr>
          <w:rFonts w:cs="Traditional Arabic"/>
        </w:rPr>
        <w:t>edeceğim bütün bu sure</w:t>
      </w:r>
      <w:r w:rsidR="00A5459F" w:rsidRPr="009122F0">
        <w:rPr>
          <w:rFonts w:cs="Traditional Arabic"/>
        </w:rPr>
        <w:t xml:space="preserve"> zarfında ilahi bereketler sürekli olar</w:t>
      </w:r>
      <w:r w:rsidR="00F91903" w:rsidRPr="009122F0">
        <w:rPr>
          <w:rFonts w:cs="Traditional Arabic"/>
        </w:rPr>
        <w:t>ak insana</w:t>
      </w:r>
      <w:r w:rsidR="00A85734" w:rsidRPr="009122F0">
        <w:rPr>
          <w:rFonts w:cs="Traditional Arabic"/>
        </w:rPr>
        <w:t xml:space="preserve"> bu yola akmış ve</w:t>
      </w:r>
      <w:r w:rsidR="00205565" w:rsidRPr="009122F0">
        <w:rPr>
          <w:rFonts w:cs="Traditional Arabic"/>
        </w:rPr>
        <w:t xml:space="preserve"> </w:t>
      </w:r>
      <w:r w:rsidR="00A5459F" w:rsidRPr="009122F0">
        <w:rPr>
          <w:rFonts w:cs="Traditional Arabic"/>
        </w:rPr>
        <w:t xml:space="preserve">akmaya </w:t>
      </w:r>
      <w:r w:rsidR="00A85734" w:rsidRPr="009122F0">
        <w:rPr>
          <w:rFonts w:cs="Traditional Arabic"/>
        </w:rPr>
        <w:t xml:space="preserve">da </w:t>
      </w:r>
      <w:r w:rsidR="00A5459F" w:rsidRPr="009122F0">
        <w:rPr>
          <w:rFonts w:cs="Traditional Arabic"/>
        </w:rPr>
        <w:t>devam etmiştir</w:t>
      </w:r>
      <w:r w:rsidR="00566A53" w:rsidRPr="009122F0">
        <w:rPr>
          <w:rFonts w:cs="Traditional Arabic"/>
        </w:rPr>
        <w:t xml:space="preserve">. </w:t>
      </w:r>
      <w:r w:rsidR="00A5459F" w:rsidRPr="009122F0">
        <w:rPr>
          <w:rFonts w:cs="Traditional Arabic"/>
        </w:rPr>
        <w:t xml:space="preserve">Lakin </w:t>
      </w:r>
      <w:r w:rsidR="007645E0" w:rsidRPr="009122F0">
        <w:rPr>
          <w:rFonts w:cs="Traditional Arabic"/>
        </w:rPr>
        <w:t>vuslat halkası</w:t>
      </w:r>
      <w:r w:rsidR="00566A53" w:rsidRPr="009122F0">
        <w:rPr>
          <w:rFonts w:cs="Traditional Arabic"/>
        </w:rPr>
        <w:t xml:space="preserve">, </w:t>
      </w:r>
      <w:r w:rsidR="00994F1A" w:rsidRPr="009122F0">
        <w:rPr>
          <w:rFonts w:cs="Traditional Arabic"/>
        </w:rPr>
        <w:t>biset anından ibaret olup gaipten ilahi hakikatler ve biset çeşmesi</w:t>
      </w:r>
      <w:r w:rsidR="00F6704F">
        <w:rPr>
          <w:rFonts w:cs="Traditional Arabic"/>
        </w:rPr>
        <w:t xml:space="preserve"> - </w:t>
      </w:r>
      <w:r w:rsidR="00994F1A" w:rsidRPr="009122F0">
        <w:rPr>
          <w:rFonts w:cs="Traditional Arabic"/>
        </w:rPr>
        <w:t xml:space="preserve">ki bu bir tek kelime </w:t>
      </w:r>
      <w:r w:rsidR="009C2A39" w:rsidRPr="009122F0">
        <w:rPr>
          <w:rFonts w:cs="Traditional Arabic"/>
        </w:rPr>
        <w:t>kâfidir</w:t>
      </w:r>
      <w:r w:rsidR="00566A53" w:rsidRPr="009122F0">
        <w:rPr>
          <w:rFonts w:cs="Traditional Arabic"/>
        </w:rPr>
        <w:t xml:space="preserve">- </w:t>
      </w:r>
      <w:r w:rsidR="007645E0" w:rsidRPr="009122F0">
        <w:rPr>
          <w:rFonts w:cs="Traditional Arabic"/>
        </w:rPr>
        <w:t>Peygamber'in</w:t>
      </w:r>
      <w:r w:rsidR="00994F1A"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994F1A" w:rsidRPr="009122F0">
        <w:rPr>
          <w:rFonts w:cs="Traditional Arabic"/>
        </w:rPr>
        <w:t>mukaddes ruhuna akm</w:t>
      </w:r>
      <w:r w:rsidR="00F91903" w:rsidRPr="009122F0">
        <w:rPr>
          <w:rFonts w:cs="Traditional Arabic"/>
        </w:rPr>
        <w:t>ış</w:t>
      </w:r>
      <w:r w:rsidR="00566A53" w:rsidRPr="009122F0">
        <w:rPr>
          <w:rFonts w:cs="Traditional Arabic"/>
        </w:rPr>
        <w:t xml:space="preserve">, </w:t>
      </w:r>
      <w:r w:rsidR="00F91903" w:rsidRPr="009122F0">
        <w:rPr>
          <w:rFonts w:cs="Traditional Arabic"/>
        </w:rPr>
        <w:t>cari olmuş</w:t>
      </w:r>
      <w:r w:rsidR="00994F1A" w:rsidRPr="009122F0">
        <w:rPr>
          <w:rFonts w:cs="Traditional Arabic"/>
        </w:rPr>
        <w:t xml:space="preserve"> ve </w:t>
      </w:r>
      <w:r w:rsidR="00F91903" w:rsidRPr="009122F0">
        <w:rPr>
          <w:rFonts w:cs="Traditional Arabic"/>
        </w:rPr>
        <w:t>P</w:t>
      </w:r>
      <w:r w:rsidR="00994F1A" w:rsidRPr="009122F0">
        <w:rPr>
          <w:rFonts w:cs="Traditional Arabic"/>
        </w:rPr>
        <w:t>eygamber</w:t>
      </w:r>
      <w:r w:rsidR="00F91903" w:rsidRPr="009122F0">
        <w:rPr>
          <w:rFonts w:cs="Traditional Arabic"/>
        </w:rPr>
        <w:t>'</w:t>
      </w:r>
      <w:r w:rsidR="00994F1A" w:rsidRPr="009122F0">
        <w:rPr>
          <w:rFonts w:cs="Traditional Arabic"/>
        </w:rPr>
        <w:t>in mukaddes kalbi üzerinde kaynam</w:t>
      </w:r>
      <w:r w:rsidR="00F91903" w:rsidRPr="009122F0">
        <w:rPr>
          <w:rFonts w:cs="Traditional Arabic"/>
        </w:rPr>
        <w:t>ıştır</w:t>
      </w:r>
      <w:r w:rsidR="00566A53" w:rsidRPr="009122F0">
        <w:rPr>
          <w:rFonts w:cs="Traditional Arabic"/>
        </w:rPr>
        <w:t xml:space="preserve">. </w:t>
      </w:r>
      <w:r w:rsidR="007645E0" w:rsidRPr="009122F0">
        <w:rPr>
          <w:rFonts w:cs="Traditional Arabic"/>
        </w:rPr>
        <w:t>O halde ilk adım bu bisetin tahakkuk</w:t>
      </w:r>
      <w:r w:rsidR="00994F1A" w:rsidRPr="009122F0">
        <w:rPr>
          <w:rFonts w:cs="Traditional Arabic"/>
        </w:rPr>
        <w:t xml:space="preserve"> etmesidir</w:t>
      </w:r>
      <w:r w:rsidR="00566A53" w:rsidRPr="009122F0">
        <w:rPr>
          <w:rFonts w:cs="Traditional Arabic"/>
        </w:rPr>
        <w:t xml:space="preserve">. </w:t>
      </w:r>
      <w:r w:rsidR="00994F1A" w:rsidRPr="009122F0">
        <w:rPr>
          <w:rStyle w:val="FootnoteReference"/>
          <w:rFonts w:cs="Traditional Arabic"/>
        </w:rPr>
        <w:footnoteReference w:id="71"/>
      </w:r>
    </w:p>
    <w:p w:rsidR="00994F1A" w:rsidRPr="009122F0" w:rsidRDefault="00994F1A" w:rsidP="00345F09">
      <w:pPr>
        <w:spacing w:line="300" w:lineRule="atLeast"/>
        <w:jc w:val="lowKashida"/>
        <w:rPr>
          <w:rFonts w:cs="Traditional Arabic"/>
        </w:rPr>
      </w:pPr>
    </w:p>
    <w:p w:rsidR="00994F1A" w:rsidRPr="009122F0" w:rsidRDefault="007645E0" w:rsidP="00345F09">
      <w:pPr>
        <w:pStyle w:val="Heading1"/>
        <w:spacing w:line="300" w:lineRule="atLeast"/>
        <w:jc w:val="lowKashida"/>
        <w:rPr>
          <w:rFonts w:cs="Traditional Arabic"/>
        </w:rPr>
      </w:pPr>
      <w:bookmarkStart w:id="23" w:name="_Toc221706349"/>
      <w:r w:rsidRPr="009122F0">
        <w:rPr>
          <w:rFonts w:cs="Traditional Arabic"/>
        </w:rPr>
        <w:t>4</w:t>
      </w:r>
      <w:r w:rsidR="00F6704F">
        <w:rPr>
          <w:rFonts w:cs="Traditional Arabic"/>
        </w:rPr>
        <w:t xml:space="preserve"> - </w:t>
      </w:r>
      <w:r w:rsidRPr="009122F0">
        <w:rPr>
          <w:rFonts w:cs="Traditional Arabic"/>
        </w:rPr>
        <w:t>3</w:t>
      </w:r>
      <w:r w:rsidR="00566A53" w:rsidRPr="009122F0">
        <w:rPr>
          <w:rFonts w:cs="Traditional Arabic"/>
        </w:rPr>
        <w:t xml:space="preserve">- </w:t>
      </w:r>
      <w:r w:rsidR="00994F1A" w:rsidRPr="009122F0">
        <w:rPr>
          <w:rFonts w:cs="Traditional Arabic"/>
        </w:rPr>
        <w:t>İsmet</w:t>
      </w:r>
      <w:bookmarkEnd w:id="23"/>
      <w:r w:rsidR="00994F1A" w:rsidRPr="009122F0">
        <w:rPr>
          <w:rFonts w:cs="Traditional Arabic"/>
        </w:rPr>
        <w:t xml:space="preserve"> </w:t>
      </w:r>
    </w:p>
    <w:p w:rsidR="0028486D" w:rsidRPr="009122F0" w:rsidRDefault="00994F1A" w:rsidP="00345F09">
      <w:pPr>
        <w:spacing w:line="300" w:lineRule="atLeast"/>
        <w:jc w:val="lowKashida"/>
        <w:rPr>
          <w:rFonts w:cs="Traditional Arabic"/>
        </w:rPr>
      </w:pPr>
      <w:r w:rsidRPr="009122F0">
        <w:rPr>
          <w:rFonts w:cs="Traditional Arabic"/>
        </w:rPr>
        <w:t>İsmet korunma ve gözetilme anlamındadır</w:t>
      </w:r>
      <w:r w:rsidR="00566A53" w:rsidRPr="009122F0">
        <w:rPr>
          <w:rFonts w:cs="Traditional Arabic"/>
        </w:rPr>
        <w:t xml:space="preserve">. </w:t>
      </w:r>
      <w:r w:rsidR="0028486D" w:rsidRPr="009122F0">
        <w:rPr>
          <w:rFonts w:cs="Traditional Arabic"/>
        </w:rPr>
        <w:t>Masum yani gözetilen</w:t>
      </w:r>
      <w:r w:rsidR="00566A53" w:rsidRPr="009122F0">
        <w:rPr>
          <w:rFonts w:cs="Traditional Arabic"/>
        </w:rPr>
        <w:t xml:space="preserve">, </w:t>
      </w:r>
      <w:r w:rsidR="0028486D" w:rsidRPr="009122F0">
        <w:rPr>
          <w:rFonts w:cs="Traditional Arabic"/>
        </w:rPr>
        <w:t>kollanan ve de kendisini başka bir tehlikenin tehdit etmediği kims</w:t>
      </w:r>
      <w:r w:rsidR="0028486D" w:rsidRPr="009122F0">
        <w:rPr>
          <w:rFonts w:cs="Traditional Arabic"/>
        </w:rPr>
        <w:t>e</w:t>
      </w:r>
      <w:r w:rsidR="0028486D" w:rsidRPr="009122F0">
        <w:rPr>
          <w:rFonts w:cs="Traditional Arabic"/>
        </w:rPr>
        <w:t>dir</w:t>
      </w:r>
      <w:r w:rsidR="00566A53" w:rsidRPr="009122F0">
        <w:rPr>
          <w:rFonts w:cs="Traditional Arabic"/>
        </w:rPr>
        <w:t xml:space="preserve">. </w:t>
      </w:r>
      <w:r w:rsidR="0028486D" w:rsidRPr="009122F0">
        <w:rPr>
          <w:rFonts w:cs="Traditional Arabic"/>
        </w:rPr>
        <w:t xml:space="preserve">Kendisini hiç bir şeyin tehdit etmemesi ise acaba insanın </w:t>
      </w:r>
      <w:r w:rsidR="00D40537" w:rsidRPr="009122F0">
        <w:rPr>
          <w:rFonts w:cs="Traditional Arabic"/>
        </w:rPr>
        <w:t>nihai bir dereceye ulaşması ve o noktada artık aslen ve zaten hiçbir tehlikenin olmayışı anlamında mıdır? Yoksa bunun anlamı bu değil midir? Yoksa insan öyle bir noktaya ulaşmaktadır ki artık o noktada hiçbir şeyin harap olmayacağı düzeyde</w:t>
      </w:r>
      <w:r w:rsidR="00A049E4" w:rsidRPr="009122F0">
        <w:rPr>
          <w:rFonts w:cs="Traditional Arabic"/>
        </w:rPr>
        <w:t xml:space="preserve"> bir</w:t>
      </w:r>
      <w:r w:rsidR="00D40537" w:rsidRPr="009122F0">
        <w:rPr>
          <w:rFonts w:cs="Traditional Arabic"/>
        </w:rPr>
        <w:t xml:space="preserve"> takva</w:t>
      </w:r>
      <w:r w:rsidR="00566A53" w:rsidRPr="009122F0">
        <w:rPr>
          <w:rFonts w:cs="Traditional Arabic"/>
        </w:rPr>
        <w:t xml:space="preserve">, </w:t>
      </w:r>
      <w:r w:rsidR="00D40537" w:rsidRPr="009122F0">
        <w:rPr>
          <w:rFonts w:cs="Traditional Arabic"/>
        </w:rPr>
        <w:t xml:space="preserve">teveccüh ve murakabe </w:t>
      </w:r>
      <w:r w:rsidR="00A049E4" w:rsidRPr="009122F0">
        <w:rPr>
          <w:rFonts w:cs="Traditional Arabic"/>
        </w:rPr>
        <w:t xml:space="preserve">mi </w:t>
      </w:r>
      <w:r w:rsidR="00525EA7" w:rsidRPr="009122F0">
        <w:rPr>
          <w:rFonts w:cs="Traditional Arabic"/>
        </w:rPr>
        <w:t>bulunmaktadır</w:t>
      </w:r>
      <w:r w:rsidR="00A049E4" w:rsidRPr="009122F0">
        <w:rPr>
          <w:rFonts w:cs="Traditional Arabic"/>
        </w:rPr>
        <w:t>?</w:t>
      </w:r>
      <w:r w:rsidR="00525EA7" w:rsidRPr="009122F0">
        <w:rPr>
          <w:rFonts w:cs="Traditional Arabic"/>
        </w:rPr>
        <w:t xml:space="preserve"> Eğer </w:t>
      </w:r>
      <w:r w:rsidR="00B70F71" w:rsidRPr="009122F0">
        <w:rPr>
          <w:rFonts w:cs="Traditional Arabic"/>
        </w:rPr>
        <w:t>Peygamber</w:t>
      </w:r>
      <w:r w:rsidR="00566A53" w:rsidRPr="009122F0">
        <w:rPr>
          <w:rFonts w:cs="Traditional Arabic"/>
        </w:rPr>
        <w:t xml:space="preserve">-i </w:t>
      </w:r>
      <w:r w:rsidR="00525EA7"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00525EA7" w:rsidRPr="009122F0">
        <w:rPr>
          <w:rFonts w:cs="Traditional Arabic"/>
        </w:rPr>
        <w:t>insanın düşünebileceği en üst düzeyde takva ve sakınma haletine sahip olmasaydı</w:t>
      </w:r>
      <w:r w:rsidR="00566A53" w:rsidRPr="009122F0">
        <w:rPr>
          <w:rFonts w:cs="Traditional Arabic"/>
        </w:rPr>
        <w:t xml:space="preserve">, </w:t>
      </w:r>
      <w:r w:rsidR="00525EA7" w:rsidRPr="009122F0">
        <w:rPr>
          <w:rFonts w:cs="Traditional Arabic"/>
        </w:rPr>
        <w:t>hiç şüph</w:t>
      </w:r>
      <w:r w:rsidR="00525EA7" w:rsidRPr="009122F0">
        <w:rPr>
          <w:rFonts w:cs="Traditional Arabic"/>
        </w:rPr>
        <w:t>e</w:t>
      </w:r>
      <w:r w:rsidR="00525EA7" w:rsidRPr="009122F0">
        <w:rPr>
          <w:rFonts w:cs="Traditional Arabic"/>
        </w:rPr>
        <w:t>siz o da zarar görebilirdi</w:t>
      </w:r>
      <w:r w:rsidR="00566A53" w:rsidRPr="009122F0">
        <w:rPr>
          <w:rFonts w:cs="Traditional Arabic"/>
        </w:rPr>
        <w:t xml:space="preserve">. </w:t>
      </w:r>
    </w:p>
    <w:p w:rsidR="00525EA7" w:rsidRPr="009122F0" w:rsidRDefault="00525EA7" w:rsidP="00345F09">
      <w:pPr>
        <w:spacing w:line="300" w:lineRule="atLeast"/>
        <w:jc w:val="lowKashida"/>
        <w:rPr>
          <w:rFonts w:cs="Traditional Arabic"/>
        </w:rPr>
      </w:pPr>
      <w:r w:rsidRPr="009122F0">
        <w:rPr>
          <w:rFonts w:cs="Traditional Arabic"/>
        </w:rPr>
        <w:t>Velhasıl insanın zatı ve tabiatı zarar görebilecek bir konumdadır</w:t>
      </w:r>
      <w:r w:rsidR="00566A53" w:rsidRPr="009122F0">
        <w:rPr>
          <w:rFonts w:cs="Traditional Arabic"/>
        </w:rPr>
        <w:t xml:space="preserve">; </w:t>
      </w:r>
      <w:r w:rsidRPr="009122F0">
        <w:rPr>
          <w:rFonts w:cs="Traditional Arabic"/>
        </w:rPr>
        <w:t xml:space="preserve">ama </w:t>
      </w:r>
      <w:r w:rsidR="002522D3" w:rsidRPr="009122F0">
        <w:rPr>
          <w:rFonts w:cs="Traditional Arabic"/>
        </w:rPr>
        <w:t>insan P</w:t>
      </w:r>
      <w:r w:rsidRPr="009122F0">
        <w:rPr>
          <w:rFonts w:cs="Traditional Arabic"/>
        </w:rPr>
        <w:t>eygamber</w:t>
      </w:r>
      <w:r w:rsidR="00566A53" w:rsidRPr="009122F0">
        <w:rPr>
          <w:rFonts w:cs="Traditional Arabic"/>
        </w:rPr>
        <w:t xml:space="preserve">-i </w:t>
      </w:r>
      <w:r w:rsidR="002522D3" w:rsidRPr="009122F0">
        <w:rPr>
          <w:rFonts w:cs="Traditional Arabic"/>
        </w:rPr>
        <w:t>Ek</w:t>
      </w:r>
      <w:r w:rsidRPr="009122F0">
        <w:rPr>
          <w:rFonts w:cs="Traditional Arabic"/>
        </w:rPr>
        <w:t>rem</w:t>
      </w:r>
      <w:r w:rsidR="007645E0" w:rsidRPr="009122F0">
        <w:rPr>
          <w:rFonts w:cs="Traditional Arabic"/>
        </w:rPr>
        <w:t>'</w:t>
      </w:r>
      <w:r w:rsidRPr="009122F0">
        <w:rPr>
          <w:rFonts w:cs="Traditional Arabic"/>
        </w:rPr>
        <w:t xml:space="preserve">de </w:t>
      </w:r>
      <w:r w:rsidR="009122F0" w:rsidRPr="009122F0">
        <w:rPr>
          <w:rFonts w:cs="Traditional Arabic"/>
        </w:rPr>
        <w:t>(s.a.a)</w:t>
      </w:r>
      <w:r w:rsidR="00566A53" w:rsidRPr="009122F0">
        <w:rPr>
          <w:rFonts w:cs="Traditional Arabic"/>
        </w:rPr>
        <w:t xml:space="preserve"> </w:t>
      </w:r>
      <w:r w:rsidRPr="009122F0">
        <w:rPr>
          <w:rFonts w:cs="Traditional Arabic"/>
        </w:rPr>
        <w:t xml:space="preserve">bulunan takva ve teveccüh aşamasına ulaşınca artık ismet </w:t>
      </w:r>
      <w:r w:rsidR="007645E0" w:rsidRPr="009122F0">
        <w:rPr>
          <w:rFonts w:cs="Traditional Arabic"/>
        </w:rPr>
        <w:t>hâsıl</w:t>
      </w:r>
      <w:r w:rsidRPr="009122F0">
        <w:rPr>
          <w:rFonts w:cs="Traditional Arabic"/>
        </w:rPr>
        <w:t xml:space="preserve"> olmaktadır</w:t>
      </w:r>
      <w:r w:rsidR="00566A53" w:rsidRPr="009122F0">
        <w:rPr>
          <w:rFonts w:cs="Traditional Arabic"/>
        </w:rPr>
        <w:t xml:space="preserve">. </w:t>
      </w:r>
      <w:r w:rsidRPr="009122F0">
        <w:rPr>
          <w:rFonts w:cs="Traditional Arabic"/>
        </w:rPr>
        <w:t xml:space="preserve">Bunun anlamı nedir? Yani bu miktar </w:t>
      </w:r>
      <w:r w:rsidR="007645E0" w:rsidRPr="009122F0">
        <w:rPr>
          <w:rFonts w:cs="Traditional Arabic"/>
        </w:rPr>
        <w:t>murakabe</w:t>
      </w:r>
      <w:r w:rsidRPr="009122F0">
        <w:rPr>
          <w:rFonts w:cs="Traditional Arabic"/>
        </w:rPr>
        <w:t xml:space="preserve"> ve teveccüh sayesinde artık hiçbir tehlike kendisini tehdit etmemekte ve takipte </w:t>
      </w:r>
      <w:r w:rsidR="002522D3" w:rsidRPr="009122F0">
        <w:rPr>
          <w:rFonts w:cs="Traditional Arabic"/>
        </w:rPr>
        <w:t>bulunmamaktadır</w:t>
      </w:r>
      <w:r w:rsidR="00566A53" w:rsidRPr="009122F0">
        <w:rPr>
          <w:rFonts w:cs="Traditional Arabic"/>
        </w:rPr>
        <w:t xml:space="preserve">. </w:t>
      </w:r>
      <w:r w:rsidR="002522D3" w:rsidRPr="009122F0">
        <w:rPr>
          <w:rFonts w:cs="Traditional Arabic"/>
        </w:rPr>
        <w:t xml:space="preserve">Her kimin de bu miktardan daha az bir </w:t>
      </w:r>
      <w:r w:rsidR="007645E0" w:rsidRPr="009122F0">
        <w:rPr>
          <w:rFonts w:cs="Traditional Arabic"/>
        </w:rPr>
        <w:t>murakabe</w:t>
      </w:r>
      <w:r w:rsidR="002522D3" w:rsidRPr="009122F0">
        <w:rPr>
          <w:rFonts w:cs="Traditional Arabic"/>
        </w:rPr>
        <w:t xml:space="preserve"> ve takvası </w:t>
      </w:r>
      <w:r w:rsidR="007452A3" w:rsidRPr="009122F0">
        <w:rPr>
          <w:rFonts w:cs="Traditional Arabic"/>
        </w:rPr>
        <w:t>yok ise</w:t>
      </w:r>
      <w:r w:rsidR="00566A53" w:rsidRPr="009122F0">
        <w:rPr>
          <w:rFonts w:cs="Traditional Arabic"/>
        </w:rPr>
        <w:t xml:space="preserve">, </w:t>
      </w:r>
      <w:r w:rsidR="002522D3" w:rsidRPr="009122F0">
        <w:rPr>
          <w:rFonts w:cs="Traditional Arabic"/>
        </w:rPr>
        <w:t>daima tehlikelere maruz bulunmaktadır</w:t>
      </w:r>
      <w:r w:rsidR="00566A53" w:rsidRPr="009122F0">
        <w:rPr>
          <w:rFonts w:cs="Traditional Arabic"/>
        </w:rPr>
        <w:t xml:space="preserve">. </w:t>
      </w:r>
      <w:r w:rsidR="002522D3" w:rsidRPr="009122F0">
        <w:rPr>
          <w:rStyle w:val="FootnoteReference"/>
          <w:rFonts w:cs="Traditional Arabic"/>
        </w:rPr>
        <w:footnoteReference w:id="72"/>
      </w:r>
      <w:r w:rsidRPr="009122F0">
        <w:rPr>
          <w:rFonts w:cs="Traditional Arabic"/>
        </w:rPr>
        <w:t xml:space="preserve"> </w:t>
      </w:r>
    </w:p>
    <w:p w:rsidR="00102411" w:rsidRPr="009122F0" w:rsidRDefault="007645E0" w:rsidP="00345F09">
      <w:pPr>
        <w:spacing w:line="300" w:lineRule="atLeast"/>
        <w:jc w:val="lowKashida"/>
        <w:rPr>
          <w:rFonts w:cs="Traditional Arabic"/>
        </w:rPr>
      </w:pPr>
      <w:r w:rsidRPr="009122F0">
        <w:rPr>
          <w:rFonts w:cs="Traditional Arabic"/>
        </w:rPr>
        <w:lastRenderedPageBreak/>
        <w:t>Peygamber</w:t>
      </w:r>
      <w:r w:rsidR="00566A53" w:rsidRPr="009122F0">
        <w:rPr>
          <w:rFonts w:cs="Traditional Arabic"/>
        </w:rPr>
        <w:t xml:space="preserve">-i </w:t>
      </w:r>
      <w:r w:rsidR="00102411"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00102411" w:rsidRPr="009122F0">
        <w:rPr>
          <w:rFonts w:cs="Traditional Arabic"/>
        </w:rPr>
        <w:t>şahsi bir temizlik ve kanaate sahipti</w:t>
      </w:r>
      <w:r w:rsidR="00566A53" w:rsidRPr="009122F0">
        <w:rPr>
          <w:rFonts w:cs="Traditional Arabic"/>
        </w:rPr>
        <w:t xml:space="preserve">. </w:t>
      </w:r>
      <w:r w:rsidRPr="009122F0">
        <w:rPr>
          <w:rFonts w:cs="Traditional Arabic"/>
        </w:rPr>
        <w:t>Mübarek</w:t>
      </w:r>
      <w:r w:rsidR="00102411" w:rsidRPr="009122F0">
        <w:rPr>
          <w:rFonts w:cs="Traditional Arabic"/>
        </w:rPr>
        <w:t xml:space="preserve"> varlığında hiçbir zaaf noktası </w:t>
      </w:r>
      <w:r w:rsidRPr="009122F0">
        <w:rPr>
          <w:rFonts w:cs="Traditional Arabic"/>
        </w:rPr>
        <w:t>bulunmuyordu</w:t>
      </w:r>
      <w:r w:rsidR="00566A53" w:rsidRPr="009122F0">
        <w:rPr>
          <w:rFonts w:cs="Traditional Arabic"/>
        </w:rPr>
        <w:t xml:space="preserve">. </w:t>
      </w:r>
      <w:r w:rsidRPr="009122F0">
        <w:rPr>
          <w:rFonts w:cs="Traditional Arabic"/>
        </w:rPr>
        <w:t>O</w:t>
      </w:r>
      <w:r w:rsidR="00102411" w:rsidRPr="009122F0">
        <w:rPr>
          <w:rFonts w:cs="Traditional Arabic"/>
        </w:rPr>
        <w:t xml:space="preserve"> masum ve tertem</w:t>
      </w:r>
      <w:r w:rsidR="008D1AFE" w:rsidRPr="009122F0">
        <w:rPr>
          <w:rFonts w:cs="Traditional Arabic"/>
        </w:rPr>
        <w:t>iz</w:t>
      </w:r>
      <w:r w:rsidR="00102411" w:rsidRPr="009122F0">
        <w:rPr>
          <w:rFonts w:cs="Traditional Arabic"/>
        </w:rPr>
        <w:t xml:space="preserve"> bir şahsiyete sahipti</w:t>
      </w:r>
      <w:r w:rsidR="00566A53" w:rsidRPr="009122F0">
        <w:rPr>
          <w:rFonts w:cs="Traditional Arabic"/>
        </w:rPr>
        <w:t xml:space="preserve">. </w:t>
      </w:r>
      <w:r w:rsidR="00102411" w:rsidRPr="009122F0">
        <w:rPr>
          <w:rFonts w:cs="Traditional Arabic"/>
        </w:rPr>
        <w:t>Bu da insanları etkileme noktasında en önemli faktör sayılmaktadır</w:t>
      </w:r>
      <w:r w:rsidR="00566A53" w:rsidRPr="009122F0">
        <w:rPr>
          <w:rFonts w:cs="Traditional Arabic"/>
        </w:rPr>
        <w:t xml:space="preserve">. </w:t>
      </w:r>
      <w:r w:rsidR="00102411" w:rsidRPr="009122F0">
        <w:rPr>
          <w:rStyle w:val="FootnoteReference"/>
          <w:rFonts w:cs="Traditional Arabic"/>
        </w:rPr>
        <w:footnoteReference w:id="73"/>
      </w:r>
    </w:p>
    <w:p w:rsidR="008D1AFE" w:rsidRPr="009122F0" w:rsidRDefault="008D1AFE" w:rsidP="00345F09">
      <w:pPr>
        <w:spacing w:line="300" w:lineRule="atLeast"/>
        <w:jc w:val="lowKashida"/>
        <w:rPr>
          <w:rFonts w:cs="Traditional Arabic"/>
        </w:rPr>
      </w:pPr>
    </w:p>
    <w:p w:rsidR="008D1AFE" w:rsidRPr="009122F0" w:rsidRDefault="007645E0" w:rsidP="00345F09">
      <w:pPr>
        <w:pStyle w:val="Heading1"/>
        <w:spacing w:line="300" w:lineRule="atLeast"/>
        <w:jc w:val="lowKashida"/>
        <w:rPr>
          <w:rFonts w:cs="Traditional Arabic"/>
        </w:rPr>
      </w:pPr>
      <w:bookmarkStart w:id="24" w:name="_Toc221706350"/>
      <w:r w:rsidRPr="009122F0">
        <w:rPr>
          <w:rFonts w:cs="Traditional Arabic"/>
        </w:rPr>
        <w:t>4</w:t>
      </w:r>
      <w:r w:rsidR="00F6704F">
        <w:rPr>
          <w:rFonts w:cs="Traditional Arabic"/>
        </w:rPr>
        <w:t xml:space="preserve"> - </w:t>
      </w:r>
      <w:r w:rsidRPr="009122F0">
        <w:rPr>
          <w:rFonts w:cs="Traditional Arabic"/>
        </w:rPr>
        <w:t>4</w:t>
      </w:r>
      <w:r w:rsidR="00566A53" w:rsidRPr="009122F0">
        <w:rPr>
          <w:rFonts w:cs="Traditional Arabic"/>
        </w:rPr>
        <w:t xml:space="preserve">- </w:t>
      </w:r>
      <w:r w:rsidR="008D1AFE" w:rsidRPr="009122F0">
        <w:rPr>
          <w:rFonts w:cs="Traditional Arabic"/>
        </w:rPr>
        <w:t>Risalet</w:t>
      </w:r>
      <w:bookmarkEnd w:id="24"/>
    </w:p>
    <w:p w:rsidR="008D1AFE" w:rsidRPr="009122F0" w:rsidRDefault="008D1AFE" w:rsidP="00345F09">
      <w:pPr>
        <w:spacing w:line="300" w:lineRule="atLeast"/>
        <w:jc w:val="lowKashida"/>
        <w:rPr>
          <w:rFonts w:cs="Traditional Arabic"/>
        </w:rPr>
      </w:pPr>
      <w:r w:rsidRPr="009122F0">
        <w:rPr>
          <w:rFonts w:cs="Traditional Arabic"/>
        </w:rPr>
        <w:t>Burada Nudbe duasının önemine işaret etmeyi gerekli görüyorum</w:t>
      </w:r>
      <w:r w:rsidR="00566A53" w:rsidRPr="009122F0">
        <w:rPr>
          <w:rFonts w:cs="Traditional Arabic"/>
        </w:rPr>
        <w:t xml:space="preserve">. </w:t>
      </w:r>
      <w:r w:rsidRPr="009122F0">
        <w:rPr>
          <w:rFonts w:cs="Traditional Arabic"/>
        </w:rPr>
        <w:t xml:space="preserve">Hakikatte </w:t>
      </w:r>
      <w:r w:rsidR="00365551" w:rsidRPr="009122F0">
        <w:rPr>
          <w:rFonts w:cs="Traditional Arabic"/>
        </w:rPr>
        <w:t xml:space="preserve">kendi tarihi boyunca </w:t>
      </w:r>
      <w:r w:rsidR="002C2C37" w:rsidRPr="009122F0">
        <w:rPr>
          <w:rFonts w:cs="Traditional Arabic"/>
        </w:rPr>
        <w:t>Ş</w:t>
      </w:r>
      <w:r w:rsidR="00365551" w:rsidRPr="009122F0">
        <w:rPr>
          <w:rFonts w:cs="Traditional Arabic"/>
        </w:rPr>
        <w:t xml:space="preserve">ia ve </w:t>
      </w:r>
      <w:r w:rsidR="002C2C37" w:rsidRPr="009122F0">
        <w:rPr>
          <w:rFonts w:cs="Traditional Arabic"/>
        </w:rPr>
        <w:t>İ</w:t>
      </w:r>
      <w:r w:rsidR="00365551" w:rsidRPr="009122F0">
        <w:rPr>
          <w:rFonts w:cs="Traditional Arabic"/>
        </w:rPr>
        <w:t xml:space="preserve">mamiye fırkalarının </w:t>
      </w:r>
      <w:r w:rsidR="00CD5D67" w:rsidRPr="009122F0">
        <w:rPr>
          <w:rFonts w:cs="Traditional Arabic"/>
        </w:rPr>
        <w:t>şikâyet</w:t>
      </w:r>
      <w:r w:rsidR="00566A53" w:rsidRPr="009122F0">
        <w:rPr>
          <w:rFonts w:cs="Traditional Arabic"/>
        </w:rPr>
        <w:t xml:space="preserve">, </w:t>
      </w:r>
      <w:r w:rsidR="00365551" w:rsidRPr="009122F0">
        <w:rPr>
          <w:rFonts w:cs="Traditional Arabic"/>
        </w:rPr>
        <w:t xml:space="preserve">arzu ve inançlarını beyan noktasında oldukça </w:t>
      </w:r>
      <w:r w:rsidR="00CD5D67" w:rsidRPr="009122F0">
        <w:rPr>
          <w:rFonts w:cs="Traditional Arabic"/>
        </w:rPr>
        <w:t>g</w:t>
      </w:r>
      <w:r w:rsidR="00365551" w:rsidRPr="009122F0">
        <w:rPr>
          <w:rFonts w:cs="Traditional Arabic"/>
        </w:rPr>
        <w:t>arra (</w:t>
      </w:r>
      <w:r w:rsidR="00CD5D67" w:rsidRPr="009122F0">
        <w:rPr>
          <w:rFonts w:cs="Traditional Arabic"/>
        </w:rPr>
        <w:t>muhteşem</w:t>
      </w:r>
      <w:r w:rsidR="00566A53" w:rsidRPr="009122F0">
        <w:rPr>
          <w:rFonts w:cs="Traditional Arabic"/>
        </w:rPr>
        <w:t xml:space="preserve">) </w:t>
      </w:r>
      <w:r w:rsidR="000D664E" w:rsidRPr="009122F0">
        <w:rPr>
          <w:rFonts w:cs="Traditional Arabic"/>
        </w:rPr>
        <w:t xml:space="preserve">bir </w:t>
      </w:r>
      <w:r w:rsidR="00365551" w:rsidRPr="009122F0">
        <w:rPr>
          <w:rFonts w:cs="Traditional Arabic"/>
        </w:rPr>
        <w:t>hitabe sayılmaktadır</w:t>
      </w:r>
      <w:r w:rsidR="00566A53" w:rsidRPr="009122F0">
        <w:rPr>
          <w:rFonts w:cs="Traditional Arabic"/>
        </w:rPr>
        <w:t xml:space="preserve">. </w:t>
      </w:r>
      <w:r w:rsidR="00365551" w:rsidRPr="009122F0">
        <w:rPr>
          <w:rFonts w:cs="Traditional Arabic"/>
        </w:rPr>
        <w:t xml:space="preserve">Eğer bakacak olursanız </w:t>
      </w:r>
      <w:r w:rsidR="00CD5D67" w:rsidRPr="009122F0">
        <w:rPr>
          <w:rFonts w:cs="Traditional Arabic"/>
        </w:rPr>
        <w:t>N</w:t>
      </w:r>
      <w:r w:rsidR="00EE633C" w:rsidRPr="009122F0">
        <w:rPr>
          <w:rFonts w:cs="Traditional Arabic"/>
        </w:rPr>
        <w:t>udbe duasının evvelinde bu hat ve metodu açık bir şekilde mütalaa eder ve görürsünüz</w:t>
      </w:r>
      <w:r w:rsidR="00566A53" w:rsidRPr="009122F0">
        <w:rPr>
          <w:rFonts w:cs="Traditional Arabic"/>
        </w:rPr>
        <w:t xml:space="preserve">: </w:t>
      </w:r>
      <w:r w:rsidR="00EE633C" w:rsidRPr="009122F0">
        <w:rPr>
          <w:rFonts w:cs="Traditional Arabic"/>
        </w:rPr>
        <w:t>"</w:t>
      </w:r>
      <w:r w:rsidR="00D9658D" w:rsidRPr="009122F0">
        <w:rPr>
          <w:rFonts w:cs="Traditional Arabic"/>
        </w:rPr>
        <w:t>Senin k</w:t>
      </w:r>
      <w:r w:rsidR="00D85699" w:rsidRPr="009122F0">
        <w:rPr>
          <w:rFonts w:cs="Traditional Arabic"/>
        </w:rPr>
        <w:t>aza</w:t>
      </w:r>
      <w:r w:rsidR="00D9658D" w:rsidRPr="009122F0">
        <w:rPr>
          <w:rFonts w:cs="Traditional Arabic"/>
        </w:rPr>
        <w:t>n</w:t>
      </w:r>
      <w:r w:rsidR="00485874" w:rsidRPr="009122F0">
        <w:rPr>
          <w:rFonts w:cs="Traditional Arabic"/>
        </w:rPr>
        <w:t xml:space="preserve"> ve yargın</w:t>
      </w:r>
      <w:r w:rsidR="00D85699" w:rsidRPr="009122F0">
        <w:rPr>
          <w:rFonts w:cs="Traditional Arabic"/>
        </w:rPr>
        <w:t xml:space="preserve"> gereği velilerine nazil olan şey sebebiyle </w:t>
      </w:r>
      <w:r w:rsidR="00AB080D" w:rsidRPr="009122F0">
        <w:rPr>
          <w:rFonts w:cs="Traditional Arabic"/>
        </w:rPr>
        <w:t>hamd yüce Allah'a özgüdür"</w:t>
      </w:r>
      <w:r w:rsidR="00AB080D" w:rsidRPr="009122F0">
        <w:rPr>
          <w:rStyle w:val="FootnoteReference"/>
          <w:rFonts w:cs="Traditional Arabic"/>
        </w:rPr>
        <w:footnoteReference w:id="74"/>
      </w:r>
    </w:p>
    <w:p w:rsidR="00AB080D" w:rsidRPr="009122F0" w:rsidRDefault="00AB080D" w:rsidP="00345F09">
      <w:pPr>
        <w:spacing w:line="300" w:lineRule="atLeast"/>
        <w:jc w:val="lowKashida"/>
        <w:rPr>
          <w:rFonts w:cs="Traditional Arabic"/>
        </w:rPr>
      </w:pPr>
      <w:r w:rsidRPr="009122F0">
        <w:rPr>
          <w:rFonts w:cs="Traditional Arabic"/>
        </w:rPr>
        <w:t>Risalet</w:t>
      </w:r>
      <w:r w:rsidR="00D9658D" w:rsidRPr="009122F0">
        <w:rPr>
          <w:rFonts w:cs="Traditional Arabic"/>
        </w:rPr>
        <w:t>ler</w:t>
      </w:r>
      <w:r w:rsidRPr="009122F0">
        <w:rPr>
          <w:rFonts w:cs="Traditional Arabic"/>
        </w:rPr>
        <w:t xml:space="preserve"> tarihinin başlangıcından </w:t>
      </w:r>
      <w:r w:rsidR="00CD5D67" w:rsidRPr="009122F0">
        <w:rPr>
          <w:rFonts w:cs="Traditional Arabic"/>
        </w:rPr>
        <w:t>H</w:t>
      </w:r>
      <w:r w:rsidRPr="009122F0">
        <w:rPr>
          <w:rFonts w:cs="Traditional Arabic"/>
        </w:rPr>
        <w:t>atem</w:t>
      </w:r>
      <w:r w:rsidR="00CD5D67" w:rsidRPr="009122F0">
        <w:rPr>
          <w:rFonts w:cs="Traditional Arabic"/>
        </w:rPr>
        <w:t>'</w:t>
      </w:r>
      <w:r w:rsidRPr="009122F0">
        <w:rPr>
          <w:rFonts w:cs="Traditional Arabic"/>
        </w:rPr>
        <w:t xml:space="preserve">in nübüvvet dönemine kadar </w:t>
      </w:r>
      <w:r w:rsidR="00485874" w:rsidRPr="009122F0">
        <w:rPr>
          <w:rFonts w:cs="Traditional Arabic"/>
        </w:rPr>
        <w:t xml:space="preserve">da </w:t>
      </w:r>
      <w:r w:rsidRPr="009122F0">
        <w:rPr>
          <w:rFonts w:cs="Traditional Arabic"/>
        </w:rPr>
        <w:t>bu a</w:t>
      </w:r>
      <w:r w:rsidR="00CD5D67" w:rsidRPr="009122F0">
        <w:rPr>
          <w:rFonts w:cs="Traditional Arabic"/>
        </w:rPr>
        <w:t>ydınlık</w:t>
      </w:r>
      <w:r w:rsidR="00566A53" w:rsidRPr="009122F0">
        <w:rPr>
          <w:rFonts w:cs="Traditional Arabic"/>
        </w:rPr>
        <w:t xml:space="preserve">, </w:t>
      </w:r>
      <w:r w:rsidR="00CD5D67" w:rsidRPr="009122F0">
        <w:rPr>
          <w:rFonts w:cs="Traditional Arabic"/>
        </w:rPr>
        <w:t>çizgi ve hat devam ede</w:t>
      </w:r>
      <w:r w:rsidR="00566A53" w:rsidRPr="009122F0">
        <w:rPr>
          <w:rFonts w:cs="Traditional Arabic"/>
        </w:rPr>
        <w:t xml:space="preserve">- </w:t>
      </w:r>
      <w:r w:rsidRPr="009122F0">
        <w:rPr>
          <w:rFonts w:cs="Traditional Arabic"/>
        </w:rPr>
        <w:t>gelmiştir</w:t>
      </w:r>
      <w:r w:rsidR="00566A53" w:rsidRPr="009122F0">
        <w:rPr>
          <w:rFonts w:cs="Traditional Arabic"/>
        </w:rPr>
        <w:t xml:space="preserve">. </w:t>
      </w:r>
      <w:r w:rsidRPr="009122F0">
        <w:rPr>
          <w:rFonts w:cs="Traditional Arabic"/>
        </w:rPr>
        <w:t>Allah'ın dininden</w:t>
      </w:r>
      <w:r w:rsidR="00BF32F7" w:rsidRPr="009122F0">
        <w:rPr>
          <w:rFonts w:cs="Traditional Arabic"/>
        </w:rPr>
        <w:t xml:space="preserve"> </w:t>
      </w:r>
      <w:r w:rsidRPr="009122F0">
        <w:rPr>
          <w:rFonts w:cs="Traditional Arabic"/>
        </w:rPr>
        <w:t>i</w:t>
      </w:r>
      <w:r w:rsidR="00BF32F7" w:rsidRPr="009122F0">
        <w:rPr>
          <w:rFonts w:cs="Traditional Arabic"/>
        </w:rPr>
        <w:t>b</w:t>
      </w:r>
      <w:r w:rsidRPr="009122F0">
        <w:rPr>
          <w:rFonts w:cs="Traditional Arabic"/>
        </w:rPr>
        <w:t>aret olan risalet de hakikatte ü</w:t>
      </w:r>
      <w:r w:rsidR="00485874" w:rsidRPr="009122F0">
        <w:rPr>
          <w:rFonts w:cs="Traditional Arabic"/>
        </w:rPr>
        <w:t>s</w:t>
      </w:r>
      <w:r w:rsidRPr="009122F0">
        <w:rPr>
          <w:rFonts w:cs="Traditional Arabic"/>
        </w:rPr>
        <w:t>tün insani çaba ve gayretleri bir kalıba dökme</w:t>
      </w:r>
      <w:r w:rsidR="00566A53" w:rsidRPr="009122F0">
        <w:rPr>
          <w:rFonts w:cs="Traditional Arabic"/>
        </w:rPr>
        <w:t xml:space="preserve">, </w:t>
      </w:r>
      <w:r w:rsidR="00A13A5F" w:rsidRPr="009122F0">
        <w:rPr>
          <w:rFonts w:cs="Traditional Arabic"/>
        </w:rPr>
        <w:t>yön verme ve şekillendirmekten i</w:t>
      </w:r>
      <w:r w:rsidR="00BF32F7" w:rsidRPr="009122F0">
        <w:rPr>
          <w:rFonts w:cs="Traditional Arabic"/>
        </w:rPr>
        <w:t>b</w:t>
      </w:r>
      <w:r w:rsidR="00A13A5F" w:rsidRPr="009122F0">
        <w:rPr>
          <w:rFonts w:cs="Traditional Arabic"/>
        </w:rPr>
        <w:t>arettir</w:t>
      </w:r>
      <w:r w:rsidR="00566A53" w:rsidRPr="009122F0">
        <w:rPr>
          <w:rFonts w:cs="Traditional Arabic"/>
        </w:rPr>
        <w:t xml:space="preserve">. </w:t>
      </w:r>
      <w:r w:rsidR="00A13A5F" w:rsidRPr="009122F0">
        <w:rPr>
          <w:rFonts w:cs="Traditional Arabic"/>
        </w:rPr>
        <w:t>Din hayat yoludur</w:t>
      </w:r>
      <w:r w:rsidR="00566A53" w:rsidRPr="009122F0">
        <w:rPr>
          <w:rFonts w:cs="Traditional Arabic"/>
        </w:rPr>
        <w:t xml:space="preserve">. </w:t>
      </w:r>
      <w:r w:rsidR="00A13A5F" w:rsidRPr="009122F0">
        <w:rPr>
          <w:rFonts w:cs="Traditional Arabic"/>
        </w:rPr>
        <w:t>Eğer sizler bir insani topluluğa ve bir ülkeye bakacak olursanız o toplumdaki insanların kendi şahsi</w:t>
      </w:r>
      <w:r w:rsidR="00566A53" w:rsidRPr="009122F0">
        <w:rPr>
          <w:rFonts w:cs="Traditional Arabic"/>
        </w:rPr>
        <w:t xml:space="preserve">, </w:t>
      </w:r>
      <w:r w:rsidR="00A13A5F" w:rsidRPr="009122F0">
        <w:rPr>
          <w:rFonts w:cs="Traditional Arabic"/>
        </w:rPr>
        <w:t>duygusal</w:t>
      </w:r>
      <w:r w:rsidR="002A2083" w:rsidRPr="009122F0">
        <w:rPr>
          <w:rFonts w:cs="Traditional Arabic"/>
        </w:rPr>
        <w:t xml:space="preserve"> ve de</w:t>
      </w:r>
      <w:r w:rsidR="00A13A5F" w:rsidRPr="009122F0">
        <w:rPr>
          <w:rFonts w:cs="Traditional Arabic"/>
        </w:rPr>
        <w:t xml:space="preserve"> geçim ile ilgili genel meselelerinde çeşitli ve farklı faaliyetler içinde bulunduğunu göreceksiniz</w:t>
      </w:r>
      <w:r w:rsidR="00566A53" w:rsidRPr="009122F0">
        <w:rPr>
          <w:rFonts w:cs="Traditional Arabic"/>
        </w:rPr>
        <w:t xml:space="preserve">. </w:t>
      </w:r>
      <w:r w:rsidR="00A13A5F" w:rsidRPr="009122F0">
        <w:rPr>
          <w:rFonts w:cs="Traditional Arabic"/>
        </w:rPr>
        <w:t>Din işte bütün bu faaliyetlere yön vermekte ve hedef kazandırmaktadır</w:t>
      </w:r>
      <w:r w:rsidR="00566A53" w:rsidRPr="009122F0">
        <w:rPr>
          <w:rFonts w:cs="Traditional Arabic"/>
        </w:rPr>
        <w:t xml:space="preserve">. </w:t>
      </w:r>
      <w:r w:rsidR="00A13A5F" w:rsidRPr="009122F0">
        <w:rPr>
          <w:rFonts w:cs="Traditional Arabic"/>
        </w:rPr>
        <w:t>Onları belli bir yere hidayet etmektedir</w:t>
      </w:r>
      <w:r w:rsidR="00566A53" w:rsidRPr="009122F0">
        <w:rPr>
          <w:rFonts w:cs="Traditional Arabic"/>
        </w:rPr>
        <w:t xml:space="preserve">. </w:t>
      </w:r>
      <w:r w:rsidR="00421E38" w:rsidRPr="009122F0">
        <w:rPr>
          <w:rFonts w:cs="Traditional Arabic"/>
        </w:rPr>
        <w:t xml:space="preserve">İnsanın bu faaliyetlerini dünya ve ahiret saadetini temin </w:t>
      </w:r>
      <w:r w:rsidR="00421E38" w:rsidRPr="009122F0">
        <w:rPr>
          <w:rFonts w:cs="Traditional Arabic"/>
        </w:rPr>
        <w:lastRenderedPageBreak/>
        <w:t xml:space="preserve">edecek şekilde düzenlesin ve belli bir düzen </w:t>
      </w:r>
      <w:r w:rsidR="00D35057" w:rsidRPr="009122F0">
        <w:rPr>
          <w:rFonts w:cs="Traditional Arabic"/>
        </w:rPr>
        <w:t>dâhilinde</w:t>
      </w:r>
      <w:r w:rsidR="00421E38" w:rsidRPr="009122F0">
        <w:rPr>
          <w:rFonts w:cs="Traditional Arabic"/>
        </w:rPr>
        <w:t xml:space="preserve"> temin etsin diye i</w:t>
      </w:r>
      <w:r w:rsidR="00A13A5F" w:rsidRPr="009122F0">
        <w:rPr>
          <w:rFonts w:cs="Traditional Arabic"/>
        </w:rPr>
        <w:t>nsan</w:t>
      </w:r>
      <w:r w:rsidR="00421E38" w:rsidRPr="009122F0">
        <w:rPr>
          <w:rFonts w:cs="Traditional Arabic"/>
        </w:rPr>
        <w:t>ın</w:t>
      </w:r>
      <w:r w:rsidR="00A13A5F" w:rsidRPr="009122F0">
        <w:rPr>
          <w:rFonts w:cs="Traditional Arabic"/>
        </w:rPr>
        <w:t xml:space="preserve"> yardıma koşmaktadır</w:t>
      </w:r>
      <w:r w:rsidR="00566A53" w:rsidRPr="009122F0">
        <w:rPr>
          <w:rFonts w:cs="Traditional Arabic"/>
        </w:rPr>
        <w:t xml:space="preserve">. </w:t>
      </w:r>
    </w:p>
    <w:p w:rsidR="008A033D" w:rsidRPr="003113BE" w:rsidRDefault="008A033D" w:rsidP="003113BE">
      <w:pPr>
        <w:ind w:left="284" w:firstLine="0"/>
      </w:pPr>
    </w:p>
    <w:p w:rsidR="008A033D" w:rsidRPr="009122F0" w:rsidRDefault="009A0323" w:rsidP="00345F09">
      <w:pPr>
        <w:pStyle w:val="Heading1"/>
        <w:spacing w:line="300" w:lineRule="atLeast"/>
        <w:jc w:val="lowKashida"/>
        <w:rPr>
          <w:rFonts w:cs="Traditional Arabic"/>
        </w:rPr>
      </w:pPr>
      <w:bookmarkStart w:id="25" w:name="_Toc221706351"/>
      <w:r w:rsidRPr="009122F0">
        <w:rPr>
          <w:rFonts w:cs="Traditional Arabic"/>
        </w:rPr>
        <w:t>4</w:t>
      </w:r>
      <w:r w:rsidR="00F6704F">
        <w:rPr>
          <w:rFonts w:cs="Traditional Arabic"/>
        </w:rPr>
        <w:t xml:space="preserve"> - </w:t>
      </w:r>
      <w:r w:rsidRPr="009122F0">
        <w:rPr>
          <w:rFonts w:cs="Traditional Arabic"/>
        </w:rPr>
        <w:t>5</w:t>
      </w:r>
      <w:r w:rsidR="00566A53" w:rsidRPr="009122F0">
        <w:rPr>
          <w:rFonts w:cs="Traditional Arabic"/>
        </w:rPr>
        <w:t xml:space="preserve">- </w:t>
      </w:r>
      <w:r w:rsidR="008A033D" w:rsidRPr="009122F0">
        <w:rPr>
          <w:rFonts w:cs="Traditional Arabic"/>
        </w:rPr>
        <w:t>Mucizeler</w:t>
      </w:r>
      <w:bookmarkEnd w:id="25"/>
    </w:p>
    <w:p w:rsidR="008A033D" w:rsidRPr="009122F0" w:rsidRDefault="009A0323" w:rsidP="00345F09">
      <w:pPr>
        <w:pStyle w:val="Heading1"/>
        <w:spacing w:line="300" w:lineRule="atLeast"/>
        <w:jc w:val="lowKashida"/>
        <w:rPr>
          <w:rFonts w:cs="Traditional Arabic"/>
        </w:rPr>
      </w:pPr>
      <w:bookmarkStart w:id="26" w:name="_Toc221706352"/>
      <w:r w:rsidRPr="009122F0">
        <w:rPr>
          <w:rFonts w:cs="Traditional Arabic"/>
        </w:rPr>
        <w:t>4</w:t>
      </w:r>
      <w:r w:rsidR="00F6704F">
        <w:rPr>
          <w:rFonts w:cs="Traditional Arabic"/>
        </w:rPr>
        <w:t xml:space="preserve"> - </w:t>
      </w:r>
      <w:r w:rsidRPr="009122F0">
        <w:rPr>
          <w:rFonts w:cs="Traditional Arabic"/>
        </w:rPr>
        <w:t>5</w:t>
      </w:r>
      <w:r w:rsidR="00F6704F">
        <w:rPr>
          <w:rFonts w:cs="Traditional Arabic"/>
        </w:rPr>
        <w:t xml:space="preserve"> - </w:t>
      </w:r>
      <w:r w:rsidRPr="009122F0">
        <w:rPr>
          <w:rFonts w:cs="Traditional Arabic"/>
        </w:rPr>
        <w:t>1</w:t>
      </w:r>
      <w:r w:rsidR="00566A53" w:rsidRPr="009122F0">
        <w:rPr>
          <w:rFonts w:cs="Traditional Arabic"/>
        </w:rPr>
        <w:t xml:space="preserve">- </w:t>
      </w:r>
      <w:r w:rsidR="008A033D" w:rsidRPr="009122F0">
        <w:rPr>
          <w:rFonts w:cs="Traditional Arabic"/>
        </w:rPr>
        <w:t>Kur'an</w:t>
      </w:r>
      <w:bookmarkEnd w:id="26"/>
    </w:p>
    <w:p w:rsidR="008A033D" w:rsidRPr="009122F0" w:rsidRDefault="00BF32F7" w:rsidP="00345F09">
      <w:pPr>
        <w:spacing w:line="300" w:lineRule="atLeast"/>
        <w:jc w:val="lowKashida"/>
        <w:rPr>
          <w:rFonts w:cs="Traditional Arabic"/>
        </w:rPr>
      </w:pPr>
      <w:r w:rsidRPr="009122F0">
        <w:rPr>
          <w:rFonts w:cs="Traditional Arabic"/>
        </w:rPr>
        <w:t>Kur'an</w:t>
      </w:r>
      <w:r w:rsidR="00566A53" w:rsidRPr="009122F0">
        <w:rPr>
          <w:rFonts w:cs="Traditional Arabic"/>
        </w:rPr>
        <w:t xml:space="preserve">-i </w:t>
      </w:r>
      <w:r w:rsidRPr="009122F0">
        <w:rPr>
          <w:rFonts w:cs="Traditional Arabic"/>
        </w:rPr>
        <w:t>Kerim fevkalade yüce bir makama ve büyük bir azamete sahip bir kitaptır</w:t>
      </w:r>
      <w:r w:rsidR="00566A53" w:rsidRPr="009122F0">
        <w:rPr>
          <w:rFonts w:cs="Traditional Arabic"/>
        </w:rPr>
        <w:t xml:space="preserve">. </w:t>
      </w:r>
      <w:r w:rsidRPr="009122F0">
        <w:rPr>
          <w:rFonts w:cs="Traditional Arabic"/>
        </w:rPr>
        <w:t>Kur'an</w:t>
      </w:r>
      <w:r w:rsidR="00566A53" w:rsidRPr="009122F0">
        <w:rPr>
          <w:rFonts w:cs="Traditional Arabic"/>
        </w:rPr>
        <w:t xml:space="preserve">; </w:t>
      </w:r>
      <w:r w:rsidRPr="009122F0">
        <w:rPr>
          <w:rFonts w:cs="Traditional Arabic"/>
        </w:rPr>
        <w:t xml:space="preserve">sınırlı olan </w:t>
      </w:r>
      <w:r w:rsidR="009A0323" w:rsidRPr="009122F0">
        <w:rPr>
          <w:rFonts w:cs="Traditional Arabic"/>
        </w:rPr>
        <w:t>farz ediniz</w:t>
      </w:r>
      <w:r w:rsidR="00D77D7D" w:rsidRPr="009122F0">
        <w:rPr>
          <w:rFonts w:cs="Traditional Arabic"/>
        </w:rPr>
        <w:t xml:space="preserve"> üç yüz dört yüz s</w:t>
      </w:r>
      <w:r w:rsidRPr="009122F0">
        <w:rPr>
          <w:rFonts w:cs="Traditional Arabic"/>
        </w:rPr>
        <w:t>ayfalık bir mecmua değildir</w:t>
      </w:r>
      <w:r w:rsidR="00566A53" w:rsidRPr="009122F0">
        <w:rPr>
          <w:rFonts w:cs="Traditional Arabic"/>
        </w:rPr>
        <w:t xml:space="preserve">. </w:t>
      </w:r>
      <w:r w:rsidR="009A0323" w:rsidRPr="009122F0">
        <w:rPr>
          <w:rFonts w:cs="Traditional Arabic"/>
        </w:rPr>
        <w:t>Âlemin</w:t>
      </w:r>
      <w:r w:rsidR="00D77D7D" w:rsidRPr="009122F0">
        <w:rPr>
          <w:rFonts w:cs="Traditional Arabic"/>
        </w:rPr>
        <w:t xml:space="preserve"> hakikatini tanıma hususunda fa</w:t>
      </w:r>
      <w:r w:rsidR="006410FE" w:rsidRPr="009122F0">
        <w:rPr>
          <w:rFonts w:cs="Traditional Arabic"/>
        </w:rPr>
        <w:t>a</w:t>
      </w:r>
      <w:r w:rsidR="00D77D7D" w:rsidRPr="009122F0">
        <w:rPr>
          <w:rFonts w:cs="Traditional Arabic"/>
        </w:rPr>
        <w:t xml:space="preserve">l ve araştırmacı bir zihin için gerekli olan bütün marifetler yüce </w:t>
      </w:r>
      <w:r w:rsidR="009A0323" w:rsidRPr="009122F0">
        <w:rPr>
          <w:rFonts w:cs="Traditional Arabic"/>
        </w:rPr>
        <w:t>Allah'ın</w:t>
      </w:r>
      <w:r w:rsidR="00D77D7D" w:rsidRPr="009122F0">
        <w:rPr>
          <w:rFonts w:cs="Traditional Arabic"/>
        </w:rPr>
        <w:t xml:space="preserve"> iradesi ile oldukça derin bir şekilde bu kitaba sığdırılmıştır</w:t>
      </w:r>
      <w:r w:rsidR="00566A53" w:rsidRPr="009122F0">
        <w:rPr>
          <w:rFonts w:cs="Traditional Arabic"/>
        </w:rPr>
        <w:t xml:space="preserve">. </w:t>
      </w:r>
      <w:r w:rsidR="00D77D7D" w:rsidRPr="009122F0">
        <w:rPr>
          <w:rFonts w:cs="Traditional Arabic"/>
        </w:rPr>
        <w:t>Üstelik belli bir düzey için değil</w:t>
      </w:r>
      <w:r w:rsidR="00566A53" w:rsidRPr="009122F0">
        <w:rPr>
          <w:rFonts w:cs="Traditional Arabic"/>
        </w:rPr>
        <w:t xml:space="preserve">. </w:t>
      </w:r>
      <w:r w:rsidR="00D77D7D" w:rsidRPr="009122F0">
        <w:rPr>
          <w:rFonts w:cs="Traditional Arabic"/>
        </w:rPr>
        <w:t>Aksine insan hangi fikri yüce noktaya erişirse erişsin</w:t>
      </w:r>
      <w:r w:rsidR="00566A53" w:rsidRPr="009122F0">
        <w:rPr>
          <w:rFonts w:cs="Traditional Arabic"/>
        </w:rPr>
        <w:t xml:space="preserve">, </w:t>
      </w:r>
      <w:r w:rsidR="009F31D1" w:rsidRPr="009122F0">
        <w:rPr>
          <w:rFonts w:cs="Traditional Arabic"/>
        </w:rPr>
        <w:t>içinde</w:t>
      </w:r>
      <w:r w:rsidR="00D77D7D" w:rsidRPr="009122F0">
        <w:rPr>
          <w:rFonts w:cs="Traditional Arabic"/>
        </w:rPr>
        <w:t xml:space="preserve"> henüz </w:t>
      </w:r>
      <w:r w:rsidR="009F31D1" w:rsidRPr="009122F0">
        <w:rPr>
          <w:rFonts w:cs="Traditional Arabic"/>
        </w:rPr>
        <w:t>bu derin okyanus</w:t>
      </w:r>
      <w:r w:rsidR="001D40CC" w:rsidRPr="009122F0">
        <w:rPr>
          <w:rFonts w:cs="Traditional Arabic"/>
        </w:rPr>
        <w:t>a dalma ve bir şeyler öğrenme için yer bulunmaktadır ve bu da oldukça büyük bir mucizedir</w:t>
      </w:r>
      <w:r w:rsidR="00566A53" w:rsidRPr="009122F0">
        <w:rPr>
          <w:rFonts w:cs="Traditional Arabic"/>
        </w:rPr>
        <w:t xml:space="preserve">. </w:t>
      </w:r>
      <w:r w:rsidR="001D40CC" w:rsidRPr="009122F0">
        <w:rPr>
          <w:rFonts w:cs="Traditional Arabic"/>
        </w:rPr>
        <w:t>Örneğin siz derin bir ilmi kitabı göz önüne alınız</w:t>
      </w:r>
      <w:r w:rsidR="00566A53" w:rsidRPr="009122F0">
        <w:rPr>
          <w:rFonts w:cs="Traditional Arabic"/>
        </w:rPr>
        <w:t xml:space="preserve">. </w:t>
      </w:r>
      <w:r w:rsidR="001D40CC" w:rsidRPr="009122F0">
        <w:rPr>
          <w:rFonts w:cs="Traditional Arabic"/>
        </w:rPr>
        <w:t>Sıradan bir insan bu kitabı asla anlayamamaktadır</w:t>
      </w:r>
      <w:r w:rsidR="00566A53" w:rsidRPr="009122F0">
        <w:rPr>
          <w:rFonts w:cs="Traditional Arabic"/>
        </w:rPr>
        <w:t xml:space="preserve">. </w:t>
      </w:r>
      <w:r w:rsidR="009F31D1" w:rsidRPr="009122F0">
        <w:rPr>
          <w:rFonts w:cs="Traditional Arabic"/>
        </w:rPr>
        <w:t>Sadece e</w:t>
      </w:r>
      <w:r w:rsidR="001D40CC" w:rsidRPr="009122F0">
        <w:rPr>
          <w:rFonts w:cs="Traditional Arabic"/>
        </w:rPr>
        <w:t>lde etmiş olduğu bilgiler ışığında bir şeyler anlayabilmektedir</w:t>
      </w:r>
      <w:r w:rsidR="00566A53" w:rsidRPr="009122F0">
        <w:rPr>
          <w:rFonts w:cs="Traditional Arabic"/>
        </w:rPr>
        <w:t xml:space="preserve">. </w:t>
      </w:r>
      <w:r w:rsidR="001D40CC" w:rsidRPr="009122F0">
        <w:rPr>
          <w:rFonts w:cs="Traditional Arabic"/>
        </w:rPr>
        <w:t>Bilgileri ve edindiği malumatı yükseldikçe ondan en üstün istifadeyi edebilmektedir</w:t>
      </w:r>
      <w:r w:rsidR="00566A53" w:rsidRPr="009122F0">
        <w:rPr>
          <w:rFonts w:cs="Traditional Arabic"/>
        </w:rPr>
        <w:t xml:space="preserve">. </w:t>
      </w:r>
      <w:r w:rsidR="001D40CC" w:rsidRPr="009122F0">
        <w:rPr>
          <w:rFonts w:cs="Traditional Arabic"/>
        </w:rPr>
        <w:t>Bundan da yukarı çıkınca bazen hatırlama ve tezekkür unvanı ile o kitaba müracaat etmekte ve o kitap kendisi için faydalı vaki olmaktadır</w:t>
      </w:r>
      <w:r w:rsidR="00566A53" w:rsidRPr="009122F0">
        <w:rPr>
          <w:rFonts w:cs="Traditional Arabic"/>
        </w:rPr>
        <w:t xml:space="preserve">. </w:t>
      </w:r>
      <w:r w:rsidR="001D40CC" w:rsidRPr="009122F0">
        <w:rPr>
          <w:rFonts w:cs="Traditional Arabic"/>
        </w:rPr>
        <w:t>Ama insan bundan da öteye gidince artık bu kitabın kendisine verebileceği bir şey yoktur</w:t>
      </w:r>
      <w:r w:rsidR="00566A53" w:rsidRPr="009122F0">
        <w:rPr>
          <w:rFonts w:cs="Traditional Arabic"/>
        </w:rPr>
        <w:t xml:space="preserve">. </w:t>
      </w:r>
      <w:r w:rsidR="00C3779B" w:rsidRPr="009122F0">
        <w:rPr>
          <w:rFonts w:cs="Traditional Arabic"/>
        </w:rPr>
        <w:t>Yani falan ilimde uzman olan bir insan</w:t>
      </w:r>
      <w:r w:rsidR="00566A53" w:rsidRPr="009122F0">
        <w:rPr>
          <w:rFonts w:cs="Traditional Arabic"/>
        </w:rPr>
        <w:t xml:space="preserve">, </w:t>
      </w:r>
      <w:r w:rsidR="00C3779B" w:rsidRPr="009122F0">
        <w:rPr>
          <w:rFonts w:cs="Traditional Arabic"/>
        </w:rPr>
        <w:t xml:space="preserve">örneğin bu bölümde yazılmış olan üst düzey bir kitabı </w:t>
      </w:r>
      <w:r w:rsidR="009A0323" w:rsidRPr="009122F0">
        <w:rPr>
          <w:rFonts w:cs="Traditional Arabic"/>
        </w:rPr>
        <w:t>yüz defa</w:t>
      </w:r>
      <w:r w:rsidR="00C3779B" w:rsidRPr="009122F0">
        <w:rPr>
          <w:rFonts w:cs="Traditional Arabic"/>
        </w:rPr>
        <w:t xml:space="preserve"> ders vermiş</w:t>
      </w:r>
      <w:r w:rsidR="00566A53" w:rsidRPr="009122F0">
        <w:rPr>
          <w:rFonts w:cs="Traditional Arabic"/>
        </w:rPr>
        <w:t xml:space="preserve">, </w:t>
      </w:r>
      <w:r w:rsidR="00C3779B" w:rsidRPr="009122F0">
        <w:rPr>
          <w:rFonts w:cs="Traditional Arabic"/>
        </w:rPr>
        <w:t>mütalaa etmiş</w:t>
      </w:r>
      <w:r w:rsidR="00566A53" w:rsidRPr="009122F0">
        <w:rPr>
          <w:rFonts w:cs="Traditional Arabic"/>
        </w:rPr>
        <w:t xml:space="preserve">, </w:t>
      </w:r>
      <w:r w:rsidR="009A0323" w:rsidRPr="009122F0">
        <w:rPr>
          <w:rFonts w:cs="Traditional Arabic"/>
        </w:rPr>
        <w:t>birçok</w:t>
      </w:r>
      <w:r w:rsidR="00C3779B" w:rsidRPr="009122F0">
        <w:rPr>
          <w:rFonts w:cs="Traditional Arabic"/>
        </w:rPr>
        <w:t xml:space="preserve"> şeylerini öğrenmiş veya </w:t>
      </w:r>
      <w:r w:rsidR="009F31D1" w:rsidRPr="009122F0">
        <w:rPr>
          <w:rFonts w:cs="Traditional Arabic"/>
        </w:rPr>
        <w:t>kritiğini yapmış</w:t>
      </w:r>
      <w:r w:rsidR="00C3779B" w:rsidRPr="009122F0">
        <w:rPr>
          <w:rFonts w:cs="Traditional Arabic"/>
        </w:rPr>
        <w:t xml:space="preserve"> </w:t>
      </w:r>
      <w:r w:rsidR="009F31D1" w:rsidRPr="009122F0">
        <w:rPr>
          <w:rFonts w:cs="Traditional Arabic"/>
        </w:rPr>
        <w:t xml:space="preserve">ise </w:t>
      </w:r>
      <w:r w:rsidR="00C3779B" w:rsidRPr="009122F0">
        <w:rPr>
          <w:rFonts w:cs="Traditional Arabic"/>
        </w:rPr>
        <w:t>artık bu kimse için yeni bir konu söz konusu değildir</w:t>
      </w:r>
      <w:r w:rsidR="00566A53" w:rsidRPr="009122F0">
        <w:rPr>
          <w:rFonts w:cs="Traditional Arabic"/>
        </w:rPr>
        <w:t xml:space="preserve">. </w:t>
      </w:r>
      <w:r w:rsidR="00C3779B" w:rsidRPr="009122F0">
        <w:rPr>
          <w:rFonts w:cs="Traditional Arabic"/>
        </w:rPr>
        <w:t xml:space="preserve">Ama </w:t>
      </w:r>
      <w:r w:rsidR="009A0323" w:rsidRPr="009122F0">
        <w:rPr>
          <w:rFonts w:cs="Traditional Arabic"/>
        </w:rPr>
        <w:t>K</w:t>
      </w:r>
      <w:r w:rsidR="00C3779B" w:rsidRPr="009122F0">
        <w:rPr>
          <w:rFonts w:cs="Traditional Arabic"/>
        </w:rPr>
        <w:t>ur'an işte böyle değildir</w:t>
      </w:r>
      <w:r w:rsidR="00566A53" w:rsidRPr="009122F0">
        <w:rPr>
          <w:rFonts w:cs="Traditional Arabic"/>
        </w:rPr>
        <w:t xml:space="preserve">. </w:t>
      </w:r>
      <w:r w:rsidR="00C3779B" w:rsidRPr="009122F0">
        <w:rPr>
          <w:rFonts w:cs="Traditional Arabic"/>
        </w:rPr>
        <w:t>Kur'an</w:t>
      </w:r>
      <w:r w:rsidR="00566A53" w:rsidRPr="009122F0">
        <w:rPr>
          <w:rFonts w:cs="Traditional Arabic"/>
        </w:rPr>
        <w:t xml:space="preserve">-i </w:t>
      </w:r>
      <w:r w:rsidR="00C3779B" w:rsidRPr="009122F0">
        <w:rPr>
          <w:rFonts w:cs="Traditional Arabic"/>
        </w:rPr>
        <w:t xml:space="preserve">Kerim hatta </w:t>
      </w:r>
      <w:r w:rsidR="00786EF8" w:rsidRPr="009122F0">
        <w:rPr>
          <w:rFonts w:cs="Traditional Arabic"/>
        </w:rPr>
        <w:t xml:space="preserve">Peygamber'in </w:t>
      </w:r>
      <w:r w:rsidR="009122F0" w:rsidRPr="009122F0">
        <w:rPr>
          <w:rFonts w:cs="Traditional Arabic"/>
        </w:rPr>
        <w:t>(s.a.a)</w:t>
      </w:r>
      <w:r w:rsidR="00566A53" w:rsidRPr="009122F0">
        <w:rPr>
          <w:rFonts w:cs="Traditional Arabic"/>
        </w:rPr>
        <w:t xml:space="preserve"> </w:t>
      </w:r>
      <w:r w:rsidR="00C3779B" w:rsidRPr="009122F0">
        <w:rPr>
          <w:rFonts w:cs="Traditional Arabic"/>
        </w:rPr>
        <w:t>mukaddes varlığı için bile bu</w:t>
      </w:r>
      <w:r w:rsidR="009A0323" w:rsidRPr="009122F0">
        <w:rPr>
          <w:rFonts w:cs="Traditional Arabic"/>
        </w:rPr>
        <w:t xml:space="preserve"> </w:t>
      </w:r>
      <w:r w:rsidR="00C3779B" w:rsidRPr="009122F0">
        <w:rPr>
          <w:rFonts w:cs="Traditional Arabic"/>
        </w:rPr>
        <w:t>marifetler bizzat kalbine ve kulağına nazil olduğu halde hayatının son anlarına kadar yepyeni bir söz konumundadır</w:t>
      </w:r>
      <w:r w:rsidR="00566A53" w:rsidRPr="009122F0">
        <w:rPr>
          <w:rFonts w:cs="Traditional Arabic"/>
        </w:rPr>
        <w:t xml:space="preserve">. </w:t>
      </w:r>
      <w:r w:rsidR="00C3779B" w:rsidRPr="009122F0">
        <w:rPr>
          <w:rFonts w:cs="Traditional Arabic"/>
        </w:rPr>
        <w:t>İnsan Kur'an</w:t>
      </w:r>
      <w:r w:rsidR="009A0323" w:rsidRPr="009122F0">
        <w:rPr>
          <w:rFonts w:cs="Traditional Arabic"/>
        </w:rPr>
        <w:t>'</w:t>
      </w:r>
      <w:r w:rsidR="00C3779B" w:rsidRPr="009122F0">
        <w:rPr>
          <w:rFonts w:cs="Traditional Arabic"/>
        </w:rPr>
        <w:t>a daldıkça ve Kur'an</w:t>
      </w:r>
      <w:r w:rsidR="009A0323" w:rsidRPr="009122F0">
        <w:rPr>
          <w:rFonts w:cs="Traditional Arabic"/>
        </w:rPr>
        <w:t>'</w:t>
      </w:r>
      <w:r w:rsidR="00C3779B" w:rsidRPr="009122F0">
        <w:rPr>
          <w:rFonts w:cs="Traditional Arabic"/>
        </w:rPr>
        <w:t xml:space="preserve">ı detaylı bir şekilde </w:t>
      </w:r>
      <w:r w:rsidR="009A0323" w:rsidRPr="009122F0">
        <w:rPr>
          <w:rFonts w:cs="Traditional Arabic"/>
        </w:rPr>
        <w:t>inceledikçe</w:t>
      </w:r>
      <w:r w:rsidR="00C3779B" w:rsidRPr="009122F0">
        <w:rPr>
          <w:rFonts w:cs="Traditional Arabic"/>
        </w:rPr>
        <w:t xml:space="preserve"> yepyeni şeyler elde etmektedir</w:t>
      </w:r>
      <w:r w:rsidR="00566A53" w:rsidRPr="009122F0">
        <w:rPr>
          <w:rFonts w:cs="Traditional Arabic"/>
        </w:rPr>
        <w:t xml:space="preserve">. </w:t>
      </w:r>
      <w:r w:rsidR="00C3779B" w:rsidRPr="009122F0">
        <w:rPr>
          <w:rStyle w:val="FootnoteReference"/>
          <w:rFonts w:cs="Traditional Arabic"/>
        </w:rPr>
        <w:footnoteReference w:id="75"/>
      </w:r>
    </w:p>
    <w:p w:rsidR="001902F6" w:rsidRPr="009122F0" w:rsidRDefault="001902F6" w:rsidP="00345F09">
      <w:pPr>
        <w:spacing w:line="300" w:lineRule="atLeast"/>
        <w:jc w:val="lowKashida"/>
        <w:rPr>
          <w:rFonts w:cs="Traditional Arabic"/>
        </w:rPr>
      </w:pPr>
    </w:p>
    <w:p w:rsidR="001902F6" w:rsidRPr="009122F0" w:rsidRDefault="00911BC5" w:rsidP="00345F09">
      <w:pPr>
        <w:pStyle w:val="Heading1"/>
        <w:spacing w:line="300" w:lineRule="atLeast"/>
        <w:jc w:val="lowKashida"/>
        <w:rPr>
          <w:rFonts w:cs="Traditional Arabic"/>
        </w:rPr>
      </w:pPr>
      <w:bookmarkStart w:id="27" w:name="_Toc221706353"/>
      <w:r w:rsidRPr="009122F0">
        <w:rPr>
          <w:rFonts w:cs="Traditional Arabic"/>
        </w:rPr>
        <w:t>4</w:t>
      </w:r>
      <w:r w:rsidR="00F6704F">
        <w:rPr>
          <w:rFonts w:cs="Traditional Arabic"/>
        </w:rPr>
        <w:t xml:space="preserve"> - </w:t>
      </w:r>
      <w:r w:rsidRPr="009122F0">
        <w:rPr>
          <w:rFonts w:cs="Traditional Arabic"/>
        </w:rPr>
        <w:t>5</w:t>
      </w:r>
      <w:r w:rsidR="00F6704F">
        <w:rPr>
          <w:rFonts w:cs="Traditional Arabic"/>
        </w:rPr>
        <w:t xml:space="preserve"> - </w:t>
      </w:r>
      <w:r w:rsidRPr="009122F0">
        <w:rPr>
          <w:rFonts w:cs="Traditional Arabic"/>
        </w:rPr>
        <w:t>1</w:t>
      </w:r>
      <w:r w:rsidR="00F6704F">
        <w:rPr>
          <w:rFonts w:cs="Traditional Arabic"/>
        </w:rPr>
        <w:t xml:space="preserve"> - </w:t>
      </w:r>
      <w:r w:rsidRPr="009122F0">
        <w:rPr>
          <w:rFonts w:cs="Traditional Arabic"/>
        </w:rPr>
        <w:t>1</w:t>
      </w:r>
      <w:r w:rsidR="00566A53" w:rsidRPr="009122F0">
        <w:rPr>
          <w:rFonts w:cs="Traditional Arabic"/>
        </w:rPr>
        <w:t xml:space="preserve">- </w:t>
      </w:r>
      <w:r w:rsidR="001902F6" w:rsidRPr="009122F0">
        <w:rPr>
          <w:rFonts w:cs="Traditional Arabic"/>
        </w:rPr>
        <w:t>Kur'an</w:t>
      </w:r>
      <w:r w:rsidRPr="009122F0">
        <w:rPr>
          <w:rFonts w:cs="Traditional Arabic"/>
        </w:rPr>
        <w:t>'</w:t>
      </w:r>
      <w:r w:rsidR="001902F6" w:rsidRPr="009122F0">
        <w:rPr>
          <w:rFonts w:cs="Traditional Arabic"/>
        </w:rPr>
        <w:t>ın azameti</w:t>
      </w:r>
      <w:bookmarkEnd w:id="27"/>
    </w:p>
    <w:p w:rsidR="001902F6" w:rsidRPr="009122F0" w:rsidRDefault="001902F6" w:rsidP="00345F09">
      <w:pPr>
        <w:spacing w:line="300" w:lineRule="atLeast"/>
        <w:jc w:val="lowKashida"/>
        <w:rPr>
          <w:rFonts w:cs="Traditional Arabic"/>
        </w:rPr>
      </w:pPr>
      <w:r w:rsidRPr="009122F0">
        <w:rPr>
          <w:rFonts w:cs="Traditional Arabic"/>
        </w:rPr>
        <w:t>Kur'an bizim birkaç bi</w:t>
      </w:r>
      <w:r w:rsidR="006742BF" w:rsidRPr="009122F0">
        <w:rPr>
          <w:rFonts w:cs="Traditional Arabic"/>
        </w:rPr>
        <w:t>n adet basacağımız ve de bir grubu seçip "</w:t>
      </w:r>
      <w:r w:rsidR="007F1FF2" w:rsidRPr="009122F0">
        <w:rPr>
          <w:rFonts w:cs="Traditional Arabic"/>
        </w:rPr>
        <w:t>B</w:t>
      </w:r>
      <w:r w:rsidR="006742BF" w:rsidRPr="009122F0">
        <w:rPr>
          <w:rFonts w:cs="Traditional Arabic"/>
        </w:rPr>
        <w:t>u</w:t>
      </w:r>
      <w:r w:rsidR="006E19FA" w:rsidRPr="009122F0">
        <w:rPr>
          <w:rFonts w:cs="Traditional Arabic"/>
        </w:rPr>
        <w:t xml:space="preserve"> </w:t>
      </w:r>
      <w:r w:rsidR="006742BF" w:rsidRPr="009122F0">
        <w:rPr>
          <w:rFonts w:cs="Traditional Arabic"/>
        </w:rPr>
        <w:t xml:space="preserve">kitabı alınız ve okuyunuz" diyeceğimiz sıradan bir </w:t>
      </w:r>
      <w:r w:rsidRPr="009122F0">
        <w:rPr>
          <w:rFonts w:cs="Traditional Arabic"/>
        </w:rPr>
        <w:t>kitap değildir</w:t>
      </w:r>
      <w:r w:rsidR="00566A53" w:rsidRPr="009122F0">
        <w:rPr>
          <w:rFonts w:cs="Traditional Arabic"/>
        </w:rPr>
        <w:t xml:space="preserve">. </w:t>
      </w:r>
      <w:r w:rsidR="006E19FA" w:rsidRPr="009122F0">
        <w:rPr>
          <w:rFonts w:cs="Traditional Arabic"/>
        </w:rPr>
        <w:t>Örneğin sıradan bir kitabı bir kimse sonuçta bir defa almakta</w:t>
      </w:r>
      <w:r w:rsidR="00566A53" w:rsidRPr="009122F0">
        <w:rPr>
          <w:rFonts w:cs="Traditional Arabic"/>
        </w:rPr>
        <w:t xml:space="preserve">, </w:t>
      </w:r>
      <w:r w:rsidR="006E19FA" w:rsidRPr="009122F0">
        <w:rPr>
          <w:rFonts w:cs="Traditional Arabic"/>
        </w:rPr>
        <w:t xml:space="preserve">okumakta ve baştan sona </w:t>
      </w:r>
      <w:r w:rsidR="007F1FF2" w:rsidRPr="009122F0">
        <w:rPr>
          <w:rFonts w:cs="Traditional Arabic"/>
        </w:rPr>
        <w:t xml:space="preserve">gözden geçirip </w:t>
      </w:r>
      <w:r w:rsidR="006E19FA" w:rsidRPr="009122F0">
        <w:rPr>
          <w:rFonts w:cs="Traditional Arabic"/>
        </w:rPr>
        <w:t>tamam olmaktadır</w:t>
      </w:r>
      <w:r w:rsidR="00566A53" w:rsidRPr="009122F0">
        <w:rPr>
          <w:rFonts w:cs="Traditional Arabic"/>
        </w:rPr>
        <w:t xml:space="preserve">. </w:t>
      </w:r>
      <w:r w:rsidR="006E19FA" w:rsidRPr="009122F0">
        <w:rPr>
          <w:rFonts w:cs="Traditional Arabic"/>
        </w:rPr>
        <w:t>Eğer zihnine bir tat vermiş ise en fazla iki veya üç defa bu kitabı okumaktadır</w:t>
      </w:r>
      <w:r w:rsidR="00566A53" w:rsidRPr="009122F0">
        <w:rPr>
          <w:rFonts w:cs="Traditional Arabic"/>
        </w:rPr>
        <w:t xml:space="preserve">. </w:t>
      </w:r>
      <w:r w:rsidR="006E19FA" w:rsidRPr="009122F0">
        <w:rPr>
          <w:rFonts w:cs="Traditional Arabic"/>
        </w:rPr>
        <w:t>En tatlı kitapları bile insan bir veya iki defadan fazl</w:t>
      </w:r>
      <w:r w:rsidR="002B7B92" w:rsidRPr="009122F0">
        <w:rPr>
          <w:rFonts w:cs="Traditional Arabic"/>
        </w:rPr>
        <w:t>a oku</w:t>
      </w:r>
      <w:r w:rsidR="007F1FF2" w:rsidRPr="009122F0">
        <w:rPr>
          <w:rFonts w:cs="Traditional Arabic"/>
        </w:rPr>
        <w:t>ya</w:t>
      </w:r>
      <w:r w:rsidR="002B7B92" w:rsidRPr="009122F0">
        <w:rPr>
          <w:rFonts w:cs="Traditional Arabic"/>
        </w:rPr>
        <w:t xml:space="preserve">mamakta </w:t>
      </w:r>
      <w:r w:rsidR="006E19FA" w:rsidRPr="009122F0">
        <w:rPr>
          <w:rFonts w:cs="Traditional Arabic"/>
        </w:rPr>
        <w:t xml:space="preserve">ve </w:t>
      </w:r>
      <w:r w:rsidR="002B7B92" w:rsidRPr="009122F0">
        <w:rPr>
          <w:rFonts w:cs="Traditional Arabic"/>
        </w:rPr>
        <w:t>okuduktan sonra da</w:t>
      </w:r>
      <w:r w:rsidR="006E19FA" w:rsidRPr="009122F0">
        <w:rPr>
          <w:rFonts w:cs="Traditional Arabic"/>
        </w:rPr>
        <w:t xml:space="preserve"> bu kita</w:t>
      </w:r>
      <w:r w:rsidR="002B7B92" w:rsidRPr="009122F0">
        <w:rPr>
          <w:rFonts w:cs="Traditional Arabic"/>
        </w:rPr>
        <w:t>bın işi artık</w:t>
      </w:r>
      <w:r w:rsidR="006E19FA" w:rsidRPr="009122F0">
        <w:rPr>
          <w:rFonts w:cs="Traditional Arabic"/>
        </w:rPr>
        <w:t xml:space="preserve"> bitmekte</w:t>
      </w:r>
      <w:r w:rsidR="002B7B92" w:rsidRPr="009122F0">
        <w:rPr>
          <w:rFonts w:cs="Traditional Arabic"/>
        </w:rPr>
        <w:t>dir</w:t>
      </w:r>
      <w:r w:rsidR="00566A53" w:rsidRPr="009122F0">
        <w:rPr>
          <w:rFonts w:cs="Traditional Arabic"/>
        </w:rPr>
        <w:t xml:space="preserve">. </w:t>
      </w:r>
      <w:r w:rsidR="002B7B92" w:rsidRPr="009122F0">
        <w:rPr>
          <w:rFonts w:cs="Traditional Arabic"/>
        </w:rPr>
        <w:t>Ama</w:t>
      </w:r>
      <w:r w:rsidR="006E19FA" w:rsidRPr="009122F0">
        <w:rPr>
          <w:rFonts w:cs="Traditional Arabic"/>
        </w:rPr>
        <w:t xml:space="preserve"> Kur'an</w:t>
      </w:r>
      <w:r w:rsidR="00566A53" w:rsidRPr="009122F0">
        <w:rPr>
          <w:rFonts w:cs="Traditional Arabic"/>
        </w:rPr>
        <w:t xml:space="preserve">-i </w:t>
      </w:r>
      <w:r w:rsidR="006E19FA" w:rsidRPr="009122F0">
        <w:rPr>
          <w:rFonts w:cs="Traditional Arabic"/>
        </w:rPr>
        <w:t>Kerim böyle değildir</w:t>
      </w:r>
      <w:r w:rsidR="00566A53" w:rsidRPr="009122F0">
        <w:rPr>
          <w:rFonts w:cs="Traditional Arabic"/>
        </w:rPr>
        <w:t xml:space="preserve">. </w:t>
      </w:r>
      <w:r w:rsidR="006E19FA" w:rsidRPr="009122F0">
        <w:rPr>
          <w:rFonts w:cs="Traditional Arabic"/>
        </w:rPr>
        <w:t>Kur'an okunan ve de tamam olmayan bir kitaptır</w:t>
      </w:r>
      <w:r w:rsidR="00566A53" w:rsidRPr="009122F0">
        <w:rPr>
          <w:rFonts w:cs="Traditional Arabic"/>
        </w:rPr>
        <w:t xml:space="preserve">. </w:t>
      </w:r>
      <w:r w:rsidR="006E19FA" w:rsidRPr="009122F0">
        <w:rPr>
          <w:rFonts w:cs="Traditional Arabic"/>
        </w:rPr>
        <w:t xml:space="preserve">Kur'an mefhumları insanın </w:t>
      </w:r>
      <w:r w:rsidR="00C95149" w:rsidRPr="009122F0">
        <w:rPr>
          <w:rFonts w:cs="Traditional Arabic"/>
        </w:rPr>
        <w:t>vücudunun bir parçası haline gelmesi g</w:t>
      </w:r>
      <w:r w:rsidR="00C95149" w:rsidRPr="009122F0">
        <w:rPr>
          <w:rFonts w:cs="Traditional Arabic"/>
        </w:rPr>
        <w:t>e</w:t>
      </w:r>
      <w:r w:rsidR="00C95149" w:rsidRPr="009122F0">
        <w:rPr>
          <w:rFonts w:cs="Traditional Arabic"/>
        </w:rPr>
        <w:t>reken bir kitaptır</w:t>
      </w:r>
      <w:r w:rsidR="00566A53" w:rsidRPr="009122F0">
        <w:rPr>
          <w:rFonts w:cs="Traditional Arabic"/>
        </w:rPr>
        <w:t xml:space="preserve">. </w:t>
      </w:r>
      <w:r w:rsidR="00C95149" w:rsidRPr="009122F0">
        <w:rPr>
          <w:rFonts w:cs="Traditional Arabic"/>
        </w:rPr>
        <w:t>Kur'an insanın zihninin bir parçası olmalı</w:t>
      </w:r>
      <w:r w:rsidR="00566A53" w:rsidRPr="009122F0">
        <w:rPr>
          <w:rFonts w:cs="Traditional Arabic"/>
        </w:rPr>
        <w:t xml:space="preserve">, </w:t>
      </w:r>
      <w:r w:rsidR="00C95149" w:rsidRPr="009122F0">
        <w:rPr>
          <w:rFonts w:cs="Traditional Arabic"/>
        </w:rPr>
        <w:t xml:space="preserve">insanın ruhunun manevi ve hakiki </w:t>
      </w:r>
      <w:r w:rsidR="002B7B92" w:rsidRPr="009122F0">
        <w:rPr>
          <w:rFonts w:cs="Traditional Arabic"/>
        </w:rPr>
        <w:t>tekâmülünün</w:t>
      </w:r>
      <w:r w:rsidR="00C95149" w:rsidRPr="009122F0">
        <w:rPr>
          <w:rFonts w:cs="Traditional Arabic"/>
        </w:rPr>
        <w:t xml:space="preserve"> bir cüz'ü haline gelmelidir</w:t>
      </w:r>
      <w:r w:rsidR="00566A53" w:rsidRPr="009122F0">
        <w:rPr>
          <w:rFonts w:cs="Traditional Arabic"/>
        </w:rPr>
        <w:t xml:space="preserve">. </w:t>
      </w:r>
      <w:r w:rsidR="00C95149" w:rsidRPr="009122F0">
        <w:rPr>
          <w:rFonts w:cs="Traditional Arabic"/>
        </w:rPr>
        <w:t>Bu yüzden bir defa</w:t>
      </w:r>
      <w:r w:rsidR="00566A53" w:rsidRPr="009122F0">
        <w:rPr>
          <w:rFonts w:cs="Traditional Arabic"/>
        </w:rPr>
        <w:t xml:space="preserve">, </w:t>
      </w:r>
      <w:r w:rsidR="00C95149" w:rsidRPr="009122F0">
        <w:rPr>
          <w:rFonts w:cs="Traditional Arabic"/>
        </w:rPr>
        <w:t>iki defa on defa okumak Kur'an hususunda söz konusu değildir</w:t>
      </w:r>
      <w:r w:rsidR="00566A53" w:rsidRPr="009122F0">
        <w:rPr>
          <w:rFonts w:cs="Traditional Arabic"/>
        </w:rPr>
        <w:t xml:space="preserve">. </w:t>
      </w:r>
      <w:r w:rsidR="00C95149" w:rsidRPr="009122F0">
        <w:rPr>
          <w:rFonts w:cs="Traditional Arabic"/>
        </w:rPr>
        <w:t>Kur'an</w:t>
      </w:r>
      <w:r w:rsidR="002B7B92" w:rsidRPr="009122F0">
        <w:rPr>
          <w:rFonts w:cs="Traditional Arabic"/>
        </w:rPr>
        <w:t>'</w:t>
      </w:r>
      <w:r w:rsidR="00C95149" w:rsidRPr="009122F0">
        <w:rPr>
          <w:rFonts w:cs="Traditional Arabic"/>
        </w:rPr>
        <w:t>ı ruh ile anlamak gerekir</w:t>
      </w:r>
      <w:r w:rsidR="00566A53" w:rsidRPr="009122F0">
        <w:rPr>
          <w:rFonts w:cs="Traditional Arabic"/>
        </w:rPr>
        <w:t xml:space="preserve">. </w:t>
      </w:r>
      <w:r w:rsidR="00C95149" w:rsidRPr="009122F0">
        <w:rPr>
          <w:rFonts w:cs="Traditional Arabic"/>
        </w:rPr>
        <w:t>Bütün mesele sadece beyinden ibaret değildir ki insan</w:t>
      </w:r>
      <w:r w:rsidR="00C65A7C" w:rsidRPr="009122F0">
        <w:rPr>
          <w:rFonts w:cs="Traditional Arabic"/>
        </w:rPr>
        <w:t xml:space="preserve"> bir şeyi anlamak için</w:t>
      </w:r>
      <w:r w:rsidR="00C95149" w:rsidRPr="009122F0">
        <w:rPr>
          <w:rFonts w:cs="Traditional Arabic"/>
        </w:rPr>
        <w:t xml:space="preserve"> dikkat gös</w:t>
      </w:r>
      <w:r w:rsidR="00C65A7C" w:rsidRPr="009122F0">
        <w:rPr>
          <w:rFonts w:cs="Traditional Arabic"/>
        </w:rPr>
        <w:t>tersin ve düşünsün</w:t>
      </w:r>
      <w:r w:rsidR="00566A53" w:rsidRPr="009122F0">
        <w:rPr>
          <w:rFonts w:cs="Traditional Arabic"/>
        </w:rPr>
        <w:t xml:space="preserve">. </w:t>
      </w:r>
      <w:r w:rsidR="00C65A7C" w:rsidRPr="009122F0">
        <w:rPr>
          <w:rFonts w:cs="Traditional Arabic"/>
        </w:rPr>
        <w:t xml:space="preserve">İnsanın canı ve ruhu </w:t>
      </w:r>
      <w:r w:rsidR="00BC141E" w:rsidRPr="009122F0">
        <w:rPr>
          <w:rFonts w:cs="Traditional Arabic"/>
        </w:rPr>
        <w:t xml:space="preserve">da </w:t>
      </w:r>
      <w:r w:rsidR="00C65A7C" w:rsidRPr="009122F0">
        <w:rPr>
          <w:rFonts w:cs="Traditional Arabic"/>
        </w:rPr>
        <w:t>Kur'an</w:t>
      </w:r>
      <w:r w:rsidR="002B7B92" w:rsidRPr="009122F0">
        <w:rPr>
          <w:rFonts w:cs="Traditional Arabic"/>
        </w:rPr>
        <w:t>'</w:t>
      </w:r>
      <w:r w:rsidR="00C65A7C" w:rsidRPr="009122F0">
        <w:rPr>
          <w:rFonts w:cs="Traditional Arabic"/>
        </w:rPr>
        <w:t>ı anlamalıdır</w:t>
      </w:r>
      <w:r w:rsidR="00566A53" w:rsidRPr="009122F0">
        <w:rPr>
          <w:rFonts w:cs="Traditional Arabic"/>
        </w:rPr>
        <w:t xml:space="preserve">. </w:t>
      </w:r>
      <w:r w:rsidR="00C65A7C" w:rsidRPr="009122F0">
        <w:rPr>
          <w:rFonts w:cs="Traditional Arabic"/>
        </w:rPr>
        <w:t>Kur'an</w:t>
      </w:r>
      <w:r w:rsidR="002B7B92" w:rsidRPr="009122F0">
        <w:rPr>
          <w:rFonts w:cs="Traditional Arabic"/>
        </w:rPr>
        <w:t>'</w:t>
      </w:r>
      <w:r w:rsidR="00C65A7C" w:rsidRPr="009122F0">
        <w:rPr>
          <w:rFonts w:cs="Traditional Arabic"/>
        </w:rPr>
        <w:t>da ayet</w:t>
      </w:r>
      <w:r w:rsidR="00566A53" w:rsidRPr="009122F0">
        <w:rPr>
          <w:rFonts w:cs="Traditional Arabic"/>
        </w:rPr>
        <w:t xml:space="preserve">-i </w:t>
      </w:r>
      <w:r w:rsidR="00C65A7C" w:rsidRPr="009122F0">
        <w:rPr>
          <w:rFonts w:cs="Traditional Arabic"/>
        </w:rPr>
        <w:t>kerimeler o kadar geniş mefhumlara sahiptir ki insan sürekli olarak tedebbür etse ve düşünse dahi yine de yepyeni bir şeyler bulabilmektedir</w:t>
      </w:r>
      <w:r w:rsidR="00566A53" w:rsidRPr="009122F0">
        <w:rPr>
          <w:rFonts w:cs="Traditional Arabic"/>
        </w:rPr>
        <w:t xml:space="preserve">. </w:t>
      </w:r>
      <w:r w:rsidR="00C65A7C" w:rsidRPr="009122F0">
        <w:rPr>
          <w:rStyle w:val="FootnoteReference"/>
          <w:rFonts w:cs="Traditional Arabic"/>
        </w:rPr>
        <w:footnoteReference w:id="76"/>
      </w:r>
      <w:r w:rsidR="005475E1" w:rsidRPr="009122F0">
        <w:rPr>
          <w:rFonts w:cs="Traditional Arabic"/>
        </w:rPr>
        <w:t xml:space="preserve"> </w:t>
      </w:r>
    </w:p>
    <w:p w:rsidR="005475E1" w:rsidRPr="009122F0" w:rsidRDefault="005475E1" w:rsidP="00345F09">
      <w:pPr>
        <w:spacing w:line="300" w:lineRule="atLeast"/>
        <w:jc w:val="lowKashida"/>
        <w:rPr>
          <w:rFonts w:cs="Traditional Arabic"/>
        </w:rPr>
      </w:pPr>
    </w:p>
    <w:p w:rsidR="005475E1" w:rsidRPr="009122F0" w:rsidRDefault="002B7B92" w:rsidP="00345F09">
      <w:pPr>
        <w:pStyle w:val="Heading1"/>
        <w:spacing w:line="300" w:lineRule="atLeast"/>
        <w:jc w:val="lowKashida"/>
        <w:rPr>
          <w:rFonts w:cs="Traditional Arabic"/>
        </w:rPr>
      </w:pPr>
      <w:bookmarkStart w:id="28" w:name="_Toc221706354"/>
      <w:r w:rsidRPr="009122F0">
        <w:rPr>
          <w:rFonts w:cs="Traditional Arabic"/>
        </w:rPr>
        <w:t>4</w:t>
      </w:r>
      <w:r w:rsidR="00F6704F">
        <w:rPr>
          <w:rFonts w:cs="Traditional Arabic"/>
        </w:rPr>
        <w:t xml:space="preserve"> - </w:t>
      </w:r>
      <w:r w:rsidRPr="009122F0">
        <w:rPr>
          <w:rFonts w:cs="Traditional Arabic"/>
        </w:rPr>
        <w:t>5</w:t>
      </w:r>
      <w:r w:rsidR="00F6704F">
        <w:rPr>
          <w:rFonts w:cs="Traditional Arabic"/>
        </w:rPr>
        <w:t xml:space="preserve"> - </w:t>
      </w:r>
      <w:r w:rsidRPr="009122F0">
        <w:rPr>
          <w:rFonts w:cs="Traditional Arabic"/>
        </w:rPr>
        <w:t>1</w:t>
      </w:r>
      <w:r w:rsidR="00F6704F">
        <w:rPr>
          <w:rFonts w:cs="Traditional Arabic"/>
        </w:rPr>
        <w:t xml:space="preserve"> - </w:t>
      </w:r>
      <w:r w:rsidRPr="009122F0">
        <w:rPr>
          <w:rFonts w:cs="Traditional Arabic"/>
        </w:rPr>
        <w:t>2</w:t>
      </w:r>
      <w:r w:rsidR="00566A53" w:rsidRPr="009122F0">
        <w:rPr>
          <w:rFonts w:cs="Traditional Arabic"/>
        </w:rPr>
        <w:t xml:space="preserve">- </w:t>
      </w:r>
      <w:r w:rsidR="005475E1" w:rsidRPr="009122F0">
        <w:rPr>
          <w:rFonts w:cs="Traditional Arabic"/>
        </w:rPr>
        <w:t>Kur'an</w:t>
      </w:r>
      <w:r w:rsidRPr="009122F0">
        <w:rPr>
          <w:rFonts w:cs="Traditional Arabic"/>
        </w:rPr>
        <w:t>'</w:t>
      </w:r>
      <w:r w:rsidR="005475E1" w:rsidRPr="009122F0">
        <w:rPr>
          <w:rFonts w:cs="Traditional Arabic"/>
        </w:rPr>
        <w:t>ın Nüzul Keyfiyeti</w:t>
      </w:r>
      <w:bookmarkEnd w:id="28"/>
    </w:p>
    <w:p w:rsidR="005475E1" w:rsidRPr="009122F0" w:rsidRDefault="005475E1" w:rsidP="00345F09">
      <w:pPr>
        <w:spacing w:line="300" w:lineRule="atLeast"/>
        <w:jc w:val="lowKashida"/>
        <w:rPr>
          <w:rFonts w:cs="Traditional Arabic"/>
        </w:rPr>
      </w:pPr>
      <w:r w:rsidRPr="009122F0">
        <w:rPr>
          <w:rFonts w:cs="Traditional Arabic"/>
        </w:rPr>
        <w:t>Şüphesiz Kur'an</w:t>
      </w:r>
      <w:r w:rsidR="00566A53" w:rsidRPr="009122F0">
        <w:rPr>
          <w:rFonts w:cs="Traditional Arabic"/>
        </w:rPr>
        <w:t xml:space="preserve">- </w:t>
      </w:r>
      <w:r w:rsidRPr="009122F0">
        <w:rPr>
          <w:rFonts w:cs="Traditional Arabic"/>
        </w:rPr>
        <w:t xml:space="preserve">ı Kerim ayetlerinin </w:t>
      </w:r>
      <w:r w:rsidR="002B7B92" w:rsidRPr="009122F0">
        <w:rPr>
          <w:rFonts w:cs="Traditional Arabic"/>
        </w:rPr>
        <w:t>P</w:t>
      </w:r>
      <w:r w:rsidRPr="009122F0">
        <w:rPr>
          <w:rFonts w:cs="Traditional Arabic"/>
        </w:rPr>
        <w:t>eygamber</w:t>
      </w:r>
      <w:r w:rsidR="002B7B92" w:rsidRPr="009122F0">
        <w:rPr>
          <w:rFonts w:cs="Traditional Arabic"/>
        </w:rPr>
        <w:t>'</w:t>
      </w:r>
      <w:r w:rsidRPr="009122F0">
        <w:rPr>
          <w:rFonts w:cs="Traditional Arabic"/>
        </w:rPr>
        <w:t xml:space="preserve">in </w:t>
      </w:r>
      <w:r w:rsidR="009122F0" w:rsidRPr="009122F0">
        <w:rPr>
          <w:rFonts w:cs="Traditional Arabic"/>
        </w:rPr>
        <w:t>(s.a.a)</w:t>
      </w:r>
      <w:r w:rsidR="00566A53" w:rsidRPr="009122F0">
        <w:rPr>
          <w:rFonts w:cs="Traditional Arabic"/>
        </w:rPr>
        <w:t xml:space="preserve"> </w:t>
      </w:r>
      <w:r w:rsidRPr="009122F0">
        <w:rPr>
          <w:rFonts w:cs="Traditional Arabic"/>
        </w:rPr>
        <w:t xml:space="preserve">mübarek kalbine nazil olma keyfiyeti Kur'an ayetlerini işittiği şekilde </w:t>
      </w:r>
      <w:r w:rsidR="00B70F71" w:rsidRPr="009122F0">
        <w:rPr>
          <w:rFonts w:cs="Traditional Arabic"/>
        </w:rPr>
        <w:t>Peygamber'in</w:t>
      </w:r>
      <w:r w:rsidRPr="009122F0">
        <w:rPr>
          <w:rFonts w:cs="Traditional Arabic"/>
        </w:rPr>
        <w:t xml:space="preserve"> mübarek kulağına iniş keyfiyetinden oldukça farklıdır</w:t>
      </w:r>
      <w:r w:rsidR="00566A53" w:rsidRPr="009122F0">
        <w:rPr>
          <w:rFonts w:cs="Traditional Arabic"/>
        </w:rPr>
        <w:t xml:space="preserve">. </w:t>
      </w:r>
      <w:r w:rsidR="00074D64" w:rsidRPr="009122F0">
        <w:rPr>
          <w:rFonts w:cs="Traditional Arabic"/>
        </w:rPr>
        <w:t>Bu marifetlerin yüce makamdan</w:t>
      </w:r>
      <w:r w:rsidR="00F6704F">
        <w:rPr>
          <w:rFonts w:cs="Traditional Arabic"/>
        </w:rPr>
        <w:t xml:space="preserve"> - </w:t>
      </w:r>
      <w:r w:rsidR="00074D64" w:rsidRPr="009122F0">
        <w:rPr>
          <w:rFonts w:cs="Traditional Arabic"/>
        </w:rPr>
        <w:t>s</w:t>
      </w:r>
      <w:r w:rsidR="00D03E91" w:rsidRPr="009122F0">
        <w:rPr>
          <w:rFonts w:cs="Traditional Arabic"/>
        </w:rPr>
        <w:t>ubha</w:t>
      </w:r>
      <w:r w:rsidR="00566A53" w:rsidRPr="009122F0">
        <w:rPr>
          <w:rFonts w:cs="Traditional Arabic"/>
        </w:rPr>
        <w:t xml:space="preserve">-i </w:t>
      </w:r>
      <w:r w:rsidR="00074D64" w:rsidRPr="009122F0">
        <w:rPr>
          <w:rFonts w:cs="Traditional Arabic"/>
        </w:rPr>
        <w:t>rububi</w:t>
      </w:r>
      <w:r w:rsidR="00074D64" w:rsidRPr="009122F0">
        <w:rPr>
          <w:rStyle w:val="FootnoteReference"/>
          <w:rFonts w:cs="Traditional Arabic"/>
        </w:rPr>
        <w:footnoteReference w:id="77"/>
      </w:r>
      <w:r w:rsidR="009667F7" w:rsidRPr="009122F0">
        <w:rPr>
          <w:rFonts w:cs="Traditional Arabic"/>
        </w:rPr>
        <w:t xml:space="preserve">den </w:t>
      </w:r>
      <w:r w:rsidR="00D03E91" w:rsidRPr="009122F0">
        <w:rPr>
          <w:rFonts w:cs="Traditional Arabic"/>
        </w:rPr>
        <w:t>(rububi nur ve azamet makamından</w:t>
      </w:r>
      <w:r w:rsidR="00566A53" w:rsidRPr="009122F0">
        <w:rPr>
          <w:rFonts w:cs="Traditional Arabic"/>
        </w:rPr>
        <w:t xml:space="preserve">) </w:t>
      </w:r>
      <w:r w:rsidR="009667F7" w:rsidRPr="009122F0">
        <w:rPr>
          <w:rFonts w:cs="Traditional Arabic"/>
        </w:rPr>
        <w:t>insanın ve bir kalbin anlayabileceği</w:t>
      </w:r>
      <w:r w:rsidR="00566A53" w:rsidRPr="009122F0">
        <w:rPr>
          <w:rFonts w:cs="Traditional Arabic"/>
        </w:rPr>
        <w:t xml:space="preserve">, </w:t>
      </w:r>
      <w:r w:rsidR="009667F7" w:rsidRPr="009122F0">
        <w:rPr>
          <w:rFonts w:cs="Traditional Arabic"/>
        </w:rPr>
        <w:t xml:space="preserve">derk edebileceği ve öğrenebileceği bir şeye inmesi </w:t>
      </w:r>
      <w:r w:rsidR="0058585F" w:rsidRPr="009122F0">
        <w:rPr>
          <w:rFonts w:cs="Traditional Arabic"/>
        </w:rPr>
        <w:t>nüzul</w:t>
      </w:r>
      <w:r w:rsidR="009667F7" w:rsidRPr="009122F0">
        <w:rPr>
          <w:rFonts w:cs="Traditional Arabic"/>
        </w:rPr>
        <w:t xml:space="preserve"> ve tenezzül hakikatinden ibarettir</w:t>
      </w:r>
      <w:r w:rsidR="00566A53" w:rsidRPr="009122F0">
        <w:rPr>
          <w:rFonts w:cs="Traditional Arabic"/>
        </w:rPr>
        <w:t xml:space="preserve">. </w:t>
      </w:r>
      <w:r w:rsidR="009667F7" w:rsidRPr="009122F0">
        <w:rPr>
          <w:rFonts w:cs="Traditional Arabic"/>
        </w:rPr>
        <w:t xml:space="preserve">Bu iş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9667F7" w:rsidRPr="009122F0">
        <w:rPr>
          <w:rFonts w:cs="Traditional Arabic"/>
        </w:rPr>
        <w:t xml:space="preserve">hakkında gerçekleşmiş ve de </w:t>
      </w:r>
      <w:r w:rsidR="00674267" w:rsidRPr="009122F0">
        <w:rPr>
          <w:rFonts w:cs="Traditional Arabic"/>
        </w:rPr>
        <w:t>Peygamber</w:t>
      </w:r>
      <w:r w:rsidR="00566A53" w:rsidRPr="009122F0">
        <w:rPr>
          <w:rFonts w:cs="Traditional Arabic"/>
        </w:rPr>
        <w:t xml:space="preserve">-i </w:t>
      </w:r>
      <w:r w:rsidR="00674267" w:rsidRPr="009122F0">
        <w:rPr>
          <w:rFonts w:cs="Traditional Arabic"/>
        </w:rPr>
        <w:t>Ekrem</w:t>
      </w:r>
      <w:r w:rsidR="009667F7" w:rsidRPr="009122F0">
        <w:rPr>
          <w:rFonts w:cs="Traditional Arabic"/>
        </w:rPr>
        <w:t>'in mübarek kalbine ilham olmuştur</w:t>
      </w:r>
      <w:r w:rsidR="00566A53" w:rsidRPr="009122F0">
        <w:rPr>
          <w:rFonts w:cs="Traditional Arabic"/>
        </w:rPr>
        <w:t xml:space="preserve">. </w:t>
      </w:r>
      <w:r w:rsidR="009667F7" w:rsidRPr="009122F0">
        <w:rPr>
          <w:rFonts w:cs="Traditional Arabic"/>
        </w:rPr>
        <w:t xml:space="preserve">Yani bu marifetler o nurani kalp için </w:t>
      </w:r>
      <w:r w:rsidR="0058585F" w:rsidRPr="009122F0">
        <w:rPr>
          <w:rFonts w:cs="Traditional Arabic"/>
        </w:rPr>
        <w:t>aşikâr</w:t>
      </w:r>
      <w:r w:rsidR="009667F7" w:rsidRPr="009122F0">
        <w:rPr>
          <w:rFonts w:cs="Traditional Arabic"/>
        </w:rPr>
        <w:t xml:space="preserve"> olmuştur</w:t>
      </w:r>
      <w:r w:rsidR="00566A53" w:rsidRPr="009122F0">
        <w:rPr>
          <w:rFonts w:cs="Traditional Arabic"/>
        </w:rPr>
        <w:t xml:space="preserve">. </w:t>
      </w:r>
      <w:r w:rsidR="009667F7" w:rsidRPr="009122F0">
        <w:rPr>
          <w:rFonts w:cs="Traditional Arabic"/>
        </w:rPr>
        <w:t xml:space="preserve">Sonraları ise kelimeler şeklinde </w:t>
      </w:r>
      <w:r w:rsidR="00786EF8" w:rsidRPr="009122F0">
        <w:rPr>
          <w:rFonts w:cs="Traditional Arabic"/>
        </w:rPr>
        <w:t xml:space="preserve">Peygamber'in </w:t>
      </w:r>
      <w:r w:rsidR="009122F0" w:rsidRPr="009122F0">
        <w:rPr>
          <w:rFonts w:cs="Traditional Arabic"/>
        </w:rPr>
        <w:t>(s.a.a)</w:t>
      </w:r>
      <w:r w:rsidR="00566A53" w:rsidRPr="009122F0">
        <w:rPr>
          <w:rFonts w:cs="Traditional Arabic"/>
        </w:rPr>
        <w:t xml:space="preserve"> </w:t>
      </w:r>
      <w:r w:rsidR="009667F7" w:rsidRPr="009122F0">
        <w:rPr>
          <w:rFonts w:cs="Traditional Arabic"/>
        </w:rPr>
        <w:t xml:space="preserve">kulağına nazil olmuş ve o da işitmiş ve </w:t>
      </w:r>
      <w:r w:rsidR="000F1320" w:rsidRPr="009122F0">
        <w:rPr>
          <w:rFonts w:cs="Traditional Arabic"/>
        </w:rPr>
        <w:t xml:space="preserve">de </w:t>
      </w:r>
      <w:r w:rsidR="009667F7" w:rsidRPr="009122F0">
        <w:rPr>
          <w:rFonts w:cs="Traditional Arabic"/>
        </w:rPr>
        <w:t>insanlara intikal ettirmiştir</w:t>
      </w:r>
      <w:r w:rsidR="00566A53" w:rsidRPr="009122F0">
        <w:rPr>
          <w:rFonts w:cs="Traditional Arabic"/>
        </w:rPr>
        <w:t xml:space="preserve">. </w:t>
      </w:r>
      <w:r w:rsidR="009667F7" w:rsidRPr="009122F0">
        <w:rPr>
          <w:rFonts w:cs="Traditional Arabic"/>
        </w:rPr>
        <w:t>Ama bizler bu kelimeleri işi</w:t>
      </w:r>
      <w:r w:rsidR="00245FEC" w:rsidRPr="009122F0">
        <w:rPr>
          <w:rFonts w:cs="Traditional Arabic"/>
        </w:rPr>
        <w:t>ttiğimiz halde</w:t>
      </w:r>
      <w:r w:rsidR="00566A53" w:rsidRPr="009122F0">
        <w:rPr>
          <w:rFonts w:cs="Traditional Arabic"/>
        </w:rPr>
        <w:t xml:space="preserve">, </w:t>
      </w:r>
      <w:r w:rsidR="00245FEC" w:rsidRPr="009122F0">
        <w:rPr>
          <w:rFonts w:cs="Traditional Arabic"/>
        </w:rPr>
        <w:t xml:space="preserve">marifet ve hakikatlerinden hiçbir şekilde </w:t>
      </w:r>
      <w:r w:rsidR="0058585F" w:rsidRPr="009122F0">
        <w:rPr>
          <w:rFonts w:cs="Traditional Arabic"/>
        </w:rPr>
        <w:t>nasiplenmememiz</w:t>
      </w:r>
      <w:r w:rsidR="00245FEC" w:rsidRPr="009122F0">
        <w:rPr>
          <w:rFonts w:cs="Traditional Arabic"/>
        </w:rPr>
        <w:t xml:space="preserve"> ve onlar üzerinde </w:t>
      </w:r>
      <w:r w:rsidR="0058585F" w:rsidRPr="009122F0">
        <w:rPr>
          <w:rFonts w:cs="Traditional Arabic"/>
        </w:rPr>
        <w:t>düşünemememiz</w:t>
      </w:r>
      <w:r w:rsidR="00245FEC" w:rsidRPr="009122F0">
        <w:rPr>
          <w:rFonts w:cs="Traditional Arabic"/>
        </w:rPr>
        <w:t xml:space="preserve"> de mümkündür</w:t>
      </w:r>
      <w:r w:rsidR="00566A53" w:rsidRPr="009122F0">
        <w:rPr>
          <w:rFonts w:cs="Traditional Arabic"/>
        </w:rPr>
        <w:t xml:space="preserve">. </w:t>
      </w:r>
      <w:r w:rsidR="00245FEC" w:rsidRPr="009122F0">
        <w:rPr>
          <w:rFonts w:cs="Traditional Arabic"/>
        </w:rPr>
        <w:t xml:space="preserve">O halde burada sonuç nedir? Sonuç artık bu durumda </w:t>
      </w:r>
      <w:r w:rsidR="00C97DB0" w:rsidRPr="009122F0">
        <w:rPr>
          <w:rFonts w:cs="Traditional Arabic"/>
        </w:rPr>
        <w:t>"</w:t>
      </w:r>
      <w:r w:rsidR="00C97DB0" w:rsidRPr="009122F0">
        <w:rPr>
          <w:rFonts w:cs="Traditional Arabic"/>
          <w:rtl/>
        </w:rPr>
        <w:t xml:space="preserve"> </w:t>
      </w:r>
      <w:r w:rsidR="00C97DB0" w:rsidRPr="009122F0">
        <w:rPr>
          <w:rFonts w:cs="Traditional Arabic"/>
          <w:b/>
          <w:bCs/>
          <w:rtl/>
        </w:rPr>
        <w:t>تَلِينُ جُلُودُهُمْ وَقُلُوبُهُمْ إِلَى ذِكْرِ اللَّهِ</w:t>
      </w:r>
      <w:r w:rsidR="00C97DB0" w:rsidRPr="009122F0">
        <w:rPr>
          <w:rFonts w:cs="Traditional Arabic"/>
          <w:b/>
          <w:bCs/>
        </w:rPr>
        <w:t xml:space="preserve"> Sonra derileri de (vücutları da</w:t>
      </w:r>
      <w:r w:rsidR="00566A53" w:rsidRPr="009122F0">
        <w:rPr>
          <w:rFonts w:cs="Traditional Arabic"/>
          <w:b/>
          <w:bCs/>
        </w:rPr>
        <w:t xml:space="preserve">) </w:t>
      </w:r>
      <w:r w:rsidR="00C97DB0" w:rsidRPr="009122F0">
        <w:rPr>
          <w:rFonts w:cs="Traditional Arabic"/>
          <w:b/>
          <w:bCs/>
        </w:rPr>
        <w:t>kalpleri de Allah’ın zikrine karşı yumuşar</w:t>
      </w:r>
      <w:r w:rsidR="00245FEC" w:rsidRPr="009122F0">
        <w:rPr>
          <w:rStyle w:val="FootnoteReference"/>
          <w:rFonts w:cs="Traditional Arabic"/>
        </w:rPr>
        <w:footnoteReference w:id="78"/>
      </w:r>
      <w:r w:rsidR="00245FEC" w:rsidRPr="009122F0">
        <w:rPr>
          <w:rFonts w:cs="Traditional Arabic"/>
        </w:rPr>
        <w:t xml:space="preserve"> olayı</w:t>
      </w:r>
      <w:r w:rsidR="00875F4F" w:rsidRPr="009122F0">
        <w:rPr>
          <w:rFonts w:cs="Traditional Arabic"/>
        </w:rPr>
        <w:t>nın</w:t>
      </w:r>
      <w:r w:rsidR="00245FEC" w:rsidRPr="009122F0">
        <w:rPr>
          <w:rFonts w:cs="Traditional Arabic"/>
        </w:rPr>
        <w:t xml:space="preserve"> gerçekle</w:t>
      </w:r>
      <w:r w:rsidR="007709DE" w:rsidRPr="009122F0">
        <w:rPr>
          <w:rFonts w:cs="Traditional Arabic"/>
        </w:rPr>
        <w:t>şme</w:t>
      </w:r>
      <w:r w:rsidR="007D5423" w:rsidRPr="009122F0">
        <w:rPr>
          <w:rFonts w:cs="Traditional Arabic"/>
        </w:rPr>
        <w:t>me</w:t>
      </w:r>
      <w:r w:rsidR="00875F4F" w:rsidRPr="009122F0">
        <w:rPr>
          <w:rFonts w:cs="Traditional Arabic"/>
        </w:rPr>
        <w:t>sidir</w:t>
      </w:r>
      <w:r w:rsidR="00566A53" w:rsidRPr="009122F0">
        <w:rPr>
          <w:rFonts w:cs="Traditional Arabic"/>
        </w:rPr>
        <w:t xml:space="preserve">. </w:t>
      </w:r>
      <w:r w:rsidR="00245FEC" w:rsidRPr="009122F0">
        <w:rPr>
          <w:rFonts w:cs="Traditional Arabic"/>
        </w:rPr>
        <w:t>Oysa eğer bu ayetler bir dağın üzerine inecek olsa idi</w:t>
      </w:r>
      <w:r w:rsidR="00F6704F">
        <w:rPr>
          <w:rFonts w:cs="Traditional Arabic"/>
        </w:rPr>
        <w:t xml:space="preserve"> - </w:t>
      </w:r>
      <w:r w:rsidR="00245FEC" w:rsidRPr="009122F0">
        <w:rPr>
          <w:rFonts w:cs="Traditional Arabic"/>
        </w:rPr>
        <w:t xml:space="preserve">açıkça </w:t>
      </w:r>
      <w:r w:rsidR="00FD5FE8" w:rsidRPr="009122F0">
        <w:rPr>
          <w:rFonts w:cs="Traditional Arabic"/>
        </w:rPr>
        <w:t>bilindiği</w:t>
      </w:r>
      <w:r w:rsidR="00245FEC" w:rsidRPr="009122F0">
        <w:rPr>
          <w:rFonts w:cs="Traditional Arabic"/>
        </w:rPr>
        <w:t xml:space="preserve"> gibi bu marifetlerin bir dağa inmesinin bize inişi ile farklılık arz</w:t>
      </w:r>
      <w:r w:rsidR="007709DE" w:rsidRPr="009122F0">
        <w:rPr>
          <w:rFonts w:cs="Traditional Arabic"/>
        </w:rPr>
        <w:t xml:space="preserve"> </w:t>
      </w:r>
      <w:r w:rsidR="00245FEC" w:rsidRPr="009122F0">
        <w:rPr>
          <w:rFonts w:cs="Traditional Arabic"/>
        </w:rPr>
        <w:t>etmektedir</w:t>
      </w:r>
      <w:r w:rsidR="007D5423" w:rsidRPr="009122F0">
        <w:rPr>
          <w:rFonts w:cs="Traditional Arabic"/>
        </w:rPr>
        <w:t xml:space="preserve"> ve de c</w:t>
      </w:r>
      <w:r w:rsidR="00245FEC" w:rsidRPr="009122F0">
        <w:rPr>
          <w:rFonts w:cs="Traditional Arabic"/>
        </w:rPr>
        <w:t xml:space="preserve">ansız varlıklar üzerinde </w:t>
      </w:r>
      <w:r w:rsidR="007709DE" w:rsidRPr="009122F0">
        <w:rPr>
          <w:rFonts w:cs="Traditional Arabic"/>
        </w:rPr>
        <w:t>nüzul</w:t>
      </w:r>
      <w:r w:rsidR="00245FEC" w:rsidRPr="009122F0">
        <w:rPr>
          <w:rFonts w:cs="Traditional Arabic"/>
        </w:rPr>
        <w:t xml:space="preserve"> keyfiyeti ister istemez başka bir şekilde vaki olmaktadır</w:t>
      </w:r>
      <w:r w:rsidR="00566A53" w:rsidRPr="009122F0">
        <w:rPr>
          <w:rFonts w:cs="Traditional Arabic"/>
        </w:rPr>
        <w:t xml:space="preserve">- </w:t>
      </w:r>
      <w:r w:rsidR="00245FEC" w:rsidRPr="009122F0">
        <w:rPr>
          <w:rFonts w:cs="Traditional Arabic"/>
        </w:rPr>
        <w:t>onu yerle bir ederdi</w:t>
      </w:r>
      <w:r w:rsidR="00566A53" w:rsidRPr="009122F0">
        <w:rPr>
          <w:rFonts w:cs="Traditional Arabic"/>
        </w:rPr>
        <w:t xml:space="preserve">. </w:t>
      </w:r>
    </w:p>
    <w:p w:rsidR="007D5423" w:rsidRPr="009122F0" w:rsidRDefault="00245FEC" w:rsidP="00345F09">
      <w:pPr>
        <w:spacing w:line="300" w:lineRule="atLeast"/>
        <w:jc w:val="lowKashida"/>
        <w:rPr>
          <w:rFonts w:cs="Traditional Arabic"/>
        </w:rPr>
      </w:pPr>
      <w:r w:rsidRPr="009122F0">
        <w:rPr>
          <w:rFonts w:cs="Traditional Arabic"/>
        </w:rPr>
        <w:t>Biz düşünmediğimiz ve tedebbürde bulunmadığımız için</w:t>
      </w:r>
      <w:r w:rsidR="00566A53" w:rsidRPr="009122F0">
        <w:rPr>
          <w:rFonts w:cs="Traditional Arabic"/>
        </w:rPr>
        <w:t xml:space="preserve">, </w:t>
      </w:r>
      <w:r w:rsidR="00672962" w:rsidRPr="009122F0">
        <w:rPr>
          <w:rFonts w:cs="Traditional Arabic"/>
        </w:rPr>
        <w:t>bu marifet ve manaları üstlenmediğimiz ve sorumluluğunu omuzlamadığımız için eseri de oldukça azdır</w:t>
      </w:r>
      <w:r w:rsidR="00566A53" w:rsidRPr="009122F0">
        <w:rPr>
          <w:rFonts w:cs="Traditional Arabic"/>
        </w:rPr>
        <w:t xml:space="preserve">. </w:t>
      </w:r>
    </w:p>
    <w:p w:rsidR="00245FEC" w:rsidRPr="009122F0" w:rsidRDefault="00672962" w:rsidP="00345F09">
      <w:pPr>
        <w:spacing w:line="300" w:lineRule="atLeast"/>
        <w:jc w:val="lowKashida"/>
        <w:rPr>
          <w:rFonts w:cs="Traditional Arabic"/>
        </w:rPr>
      </w:pPr>
      <w:r w:rsidRPr="009122F0">
        <w:rPr>
          <w:rFonts w:cs="Traditional Arabic"/>
        </w:rPr>
        <w:t xml:space="preserve">Aksi </w:t>
      </w:r>
      <w:r w:rsidR="007709DE" w:rsidRPr="009122F0">
        <w:rPr>
          <w:rFonts w:cs="Traditional Arabic"/>
        </w:rPr>
        <w:t>takdirde</w:t>
      </w:r>
      <w:r w:rsidRPr="009122F0">
        <w:rPr>
          <w:rFonts w:cs="Traditional Arabic"/>
        </w:rPr>
        <w:t xml:space="preserve"> bir bakınız bakalım</w:t>
      </w:r>
      <w:r w:rsidR="00566A53" w:rsidRPr="009122F0">
        <w:rPr>
          <w:rFonts w:cs="Traditional Arabic"/>
        </w:rPr>
        <w:t xml:space="preserve">, </w:t>
      </w:r>
      <w:r w:rsidRPr="009122F0">
        <w:rPr>
          <w:rFonts w:cs="Traditional Arabic"/>
        </w:rPr>
        <w:t xml:space="preserve">eğer bizler </w:t>
      </w:r>
      <w:r w:rsidR="00193907" w:rsidRPr="009122F0">
        <w:rPr>
          <w:rFonts w:cs="Traditional Arabic"/>
        </w:rPr>
        <w:t>b</w:t>
      </w:r>
      <w:r w:rsidRPr="009122F0">
        <w:rPr>
          <w:rFonts w:cs="Traditional Arabic"/>
        </w:rPr>
        <w:t xml:space="preserve">u marifetlerin ve </w:t>
      </w:r>
      <w:r w:rsidR="00566A53" w:rsidRPr="009122F0">
        <w:rPr>
          <w:rFonts w:cs="Traditional Arabic"/>
        </w:rPr>
        <w:t xml:space="preserve">- </w:t>
      </w:r>
      <w:r w:rsidR="002856CB" w:rsidRPr="009122F0">
        <w:rPr>
          <w:rFonts w:cs="Traditional Arabic"/>
          <w:b/>
          <w:bCs/>
          <w:rtl/>
        </w:rPr>
        <w:t>الْمَلِكُ الْقُدُّوسُ السَّلَامُ الْمُؤْمِنُ الْمُهَيْمِنُ الْعَزِيزُ الْجَبَّارُ الْمُتَكَبِّرُ</w:t>
      </w:r>
      <w:r w:rsidR="00A67EBB" w:rsidRPr="009122F0">
        <w:rPr>
          <w:rFonts w:cs="Traditional Arabic"/>
          <w:b/>
          <w:bCs/>
        </w:rPr>
        <w:t xml:space="preserve"> "O</w:t>
      </w:r>
      <w:r w:rsidR="00566A53" w:rsidRPr="009122F0">
        <w:rPr>
          <w:rFonts w:cs="Traditional Arabic"/>
          <w:b/>
          <w:bCs/>
        </w:rPr>
        <w:t xml:space="preserve">, </w:t>
      </w:r>
      <w:r w:rsidR="00A67EBB" w:rsidRPr="009122F0">
        <w:rPr>
          <w:rFonts w:cs="Traditional Arabic"/>
          <w:b/>
          <w:bCs/>
        </w:rPr>
        <w:t>mülkün gerçek sahibi</w:t>
      </w:r>
      <w:r w:rsidR="00566A53" w:rsidRPr="009122F0">
        <w:rPr>
          <w:rFonts w:cs="Traditional Arabic"/>
          <w:b/>
          <w:bCs/>
        </w:rPr>
        <w:t xml:space="preserve">, </w:t>
      </w:r>
      <w:r w:rsidR="00A67EBB" w:rsidRPr="009122F0">
        <w:rPr>
          <w:rFonts w:cs="Traditional Arabic"/>
          <w:b/>
          <w:bCs/>
        </w:rPr>
        <w:t>kutsal (her türlü eksiklikten uzak</w:t>
      </w:r>
      <w:r w:rsidR="00566A53" w:rsidRPr="009122F0">
        <w:rPr>
          <w:rFonts w:cs="Traditional Arabic"/>
          <w:b/>
          <w:bCs/>
        </w:rPr>
        <w:t>)</w:t>
      </w:r>
      <w:r w:rsidR="005A3B1D">
        <w:rPr>
          <w:rFonts w:cs="Traditional Arabic"/>
          <w:b/>
          <w:bCs/>
        </w:rPr>
        <w:t xml:space="preserve">, </w:t>
      </w:r>
      <w:r w:rsidR="00A67EBB" w:rsidRPr="009122F0">
        <w:rPr>
          <w:rFonts w:cs="Traditional Arabic"/>
          <w:b/>
          <w:bCs/>
        </w:rPr>
        <w:t>barış ve esenliğin kaynağı</w:t>
      </w:r>
      <w:r w:rsidR="00566A53" w:rsidRPr="009122F0">
        <w:rPr>
          <w:rFonts w:cs="Traditional Arabic"/>
          <w:b/>
          <w:bCs/>
        </w:rPr>
        <w:t xml:space="preserve">, </w:t>
      </w:r>
      <w:r w:rsidR="00A67EBB" w:rsidRPr="009122F0">
        <w:rPr>
          <w:rFonts w:cs="Traditional Arabic"/>
          <w:b/>
          <w:bCs/>
        </w:rPr>
        <w:t>güvenlik veren</w:t>
      </w:r>
      <w:r w:rsidR="00566A53" w:rsidRPr="009122F0">
        <w:rPr>
          <w:rFonts w:cs="Traditional Arabic"/>
          <w:b/>
          <w:bCs/>
        </w:rPr>
        <w:t xml:space="preserve">, </w:t>
      </w:r>
      <w:r w:rsidR="00A67EBB" w:rsidRPr="009122F0">
        <w:rPr>
          <w:rFonts w:cs="Traditional Arabic"/>
          <w:b/>
          <w:bCs/>
        </w:rPr>
        <w:t>gözetip koruyan</w:t>
      </w:r>
      <w:r w:rsidR="00566A53" w:rsidRPr="009122F0">
        <w:rPr>
          <w:rFonts w:cs="Traditional Arabic"/>
          <w:b/>
          <w:bCs/>
        </w:rPr>
        <w:t xml:space="preserve">, </w:t>
      </w:r>
      <w:r w:rsidR="00A67EBB" w:rsidRPr="009122F0">
        <w:rPr>
          <w:rFonts w:cs="Traditional Arabic"/>
          <w:b/>
          <w:bCs/>
        </w:rPr>
        <w:t>mutlak güç sahibi</w:t>
      </w:r>
      <w:r w:rsidR="00566A53" w:rsidRPr="009122F0">
        <w:rPr>
          <w:rFonts w:cs="Traditional Arabic"/>
          <w:b/>
          <w:bCs/>
        </w:rPr>
        <w:t xml:space="preserve">, </w:t>
      </w:r>
      <w:r w:rsidR="00A67EBB" w:rsidRPr="009122F0">
        <w:rPr>
          <w:rFonts w:cs="Traditional Arabic"/>
          <w:b/>
          <w:bCs/>
        </w:rPr>
        <w:t xml:space="preserve">düzeltip ıslah </w:t>
      </w:r>
      <w:r w:rsidR="00A67EBB" w:rsidRPr="009122F0">
        <w:rPr>
          <w:rFonts w:cs="Traditional Arabic"/>
          <w:b/>
          <w:bCs/>
        </w:rPr>
        <w:lastRenderedPageBreak/>
        <w:t>eden ve dilediğini yaptıran ve büyüklükte eşsiz olan Allah’tır"</w:t>
      </w:r>
      <w:r w:rsidR="002856CB" w:rsidRPr="009122F0">
        <w:rPr>
          <w:rStyle w:val="FootnoteReference"/>
          <w:rFonts w:cs="Traditional Arabic"/>
        </w:rPr>
        <w:footnoteReference w:id="79"/>
      </w:r>
      <w:r w:rsidR="002856CB" w:rsidRPr="009122F0">
        <w:rPr>
          <w:rFonts w:cs="Traditional Arabic"/>
        </w:rPr>
        <w:t xml:space="preserve"> </w:t>
      </w:r>
      <w:r w:rsidR="00D544F1" w:rsidRPr="009122F0">
        <w:rPr>
          <w:rFonts w:cs="Traditional Arabic"/>
        </w:rPr>
        <w:t xml:space="preserve">ayetindeki </w:t>
      </w:r>
      <w:r w:rsidRPr="009122F0">
        <w:rPr>
          <w:rFonts w:cs="Traditional Arabic"/>
        </w:rPr>
        <w:t>kelimelerin</w:t>
      </w:r>
      <w:r w:rsidR="00193907" w:rsidRPr="009122F0">
        <w:rPr>
          <w:rFonts w:cs="Traditional Arabic"/>
        </w:rPr>
        <w:t xml:space="preserve"> manalarını bilecek </w:t>
      </w:r>
      <w:r w:rsidR="00A67EBB" w:rsidRPr="009122F0">
        <w:rPr>
          <w:rFonts w:cs="Traditional Arabic"/>
        </w:rPr>
        <w:t>olursak</w:t>
      </w:r>
      <w:r w:rsidR="00566A53" w:rsidRPr="009122F0">
        <w:rPr>
          <w:rFonts w:cs="Traditional Arabic"/>
        </w:rPr>
        <w:t xml:space="preserve">, </w:t>
      </w:r>
      <w:r w:rsidR="00A67EBB" w:rsidRPr="009122F0">
        <w:rPr>
          <w:rFonts w:cs="Traditional Arabic"/>
        </w:rPr>
        <w:t>anlayacak bir makama erişirsek</w:t>
      </w:r>
      <w:r w:rsidR="00566A53" w:rsidRPr="009122F0">
        <w:rPr>
          <w:rFonts w:cs="Traditional Arabic"/>
        </w:rPr>
        <w:t xml:space="preserve">, </w:t>
      </w:r>
      <w:r w:rsidR="00193907" w:rsidRPr="009122F0">
        <w:rPr>
          <w:rFonts w:cs="Traditional Arabic"/>
        </w:rPr>
        <w:t>ister istemez kalbimiz sarsıntıya uğrar ve titrer</w:t>
      </w:r>
      <w:r w:rsidR="00566A53" w:rsidRPr="009122F0">
        <w:rPr>
          <w:rFonts w:cs="Traditional Arabic"/>
        </w:rPr>
        <w:t xml:space="preserve">. </w:t>
      </w:r>
      <w:r w:rsidR="00193907" w:rsidRPr="009122F0">
        <w:rPr>
          <w:rFonts w:cs="Traditional Arabic"/>
        </w:rPr>
        <w:t xml:space="preserve">Dağa indiği </w:t>
      </w:r>
      <w:r w:rsidR="007709DE" w:rsidRPr="009122F0">
        <w:rPr>
          <w:rFonts w:cs="Traditional Arabic"/>
        </w:rPr>
        <w:t>takdirde</w:t>
      </w:r>
      <w:r w:rsidR="00193907" w:rsidRPr="009122F0">
        <w:rPr>
          <w:rFonts w:cs="Traditional Arabic"/>
        </w:rPr>
        <w:t xml:space="preserve"> dağın yerle bir olacağı bir halete bürünür</w:t>
      </w:r>
      <w:r w:rsidR="00566A53" w:rsidRPr="009122F0">
        <w:rPr>
          <w:rFonts w:cs="Traditional Arabic"/>
        </w:rPr>
        <w:t xml:space="preserve">. </w:t>
      </w:r>
      <w:r w:rsidR="00193907" w:rsidRPr="009122F0">
        <w:rPr>
          <w:rFonts w:cs="Traditional Arabic"/>
        </w:rPr>
        <w:t>Biz ki dağdan daha duygusuz ve hissiz değiliz</w:t>
      </w:r>
      <w:r w:rsidR="00566A53" w:rsidRPr="009122F0">
        <w:rPr>
          <w:rFonts w:cs="Traditional Arabic"/>
        </w:rPr>
        <w:t xml:space="preserve">. </w:t>
      </w:r>
      <w:r w:rsidR="00193907" w:rsidRPr="009122F0">
        <w:rPr>
          <w:rFonts w:cs="Traditional Arabic"/>
        </w:rPr>
        <w:t xml:space="preserve">Dağ </w:t>
      </w:r>
      <w:r w:rsidR="00974D3A" w:rsidRPr="009122F0">
        <w:rPr>
          <w:rFonts w:cs="Traditional Arabic"/>
        </w:rPr>
        <w:t xml:space="preserve">bile sonuçta </w:t>
      </w:r>
      <w:r w:rsidR="00193907" w:rsidRPr="009122F0">
        <w:rPr>
          <w:rFonts w:cs="Traditional Arabic"/>
        </w:rPr>
        <w:t>o halete maruz kalmaktadır</w:t>
      </w:r>
      <w:r w:rsidR="00566A53" w:rsidRPr="009122F0">
        <w:rPr>
          <w:rFonts w:cs="Traditional Arabic"/>
        </w:rPr>
        <w:t xml:space="preserve">. </w:t>
      </w:r>
      <w:r w:rsidR="00193907" w:rsidRPr="009122F0">
        <w:rPr>
          <w:rFonts w:cs="Traditional Arabic"/>
        </w:rPr>
        <w:t xml:space="preserve">Bu </w:t>
      </w:r>
      <w:r w:rsidR="00974D3A" w:rsidRPr="009122F0">
        <w:rPr>
          <w:rFonts w:cs="Traditional Arabic"/>
        </w:rPr>
        <w:t>halet de</w:t>
      </w:r>
      <w:r w:rsidR="00193907" w:rsidRPr="009122F0">
        <w:rPr>
          <w:rFonts w:cs="Traditional Arabic"/>
        </w:rPr>
        <w:t xml:space="preserve"> tefekkürün bereketi ile elde edilmektedir</w:t>
      </w:r>
      <w:r w:rsidR="00566A53" w:rsidRPr="009122F0">
        <w:rPr>
          <w:rFonts w:cs="Traditional Arabic"/>
        </w:rPr>
        <w:t xml:space="preserve">. </w:t>
      </w:r>
      <w:r w:rsidR="00193907" w:rsidRPr="009122F0">
        <w:rPr>
          <w:rFonts w:cs="Traditional Arabic"/>
        </w:rPr>
        <w:t xml:space="preserve">Yani hatta düşüncenin </w:t>
      </w:r>
      <w:r w:rsidR="00974D3A" w:rsidRPr="009122F0">
        <w:rPr>
          <w:rFonts w:cs="Traditional Arabic"/>
        </w:rPr>
        <w:t xml:space="preserve">alanı </w:t>
      </w:r>
      <w:r w:rsidR="00F61E8D" w:rsidRPr="009122F0">
        <w:rPr>
          <w:rFonts w:cs="Traditional Arabic"/>
        </w:rPr>
        <w:t>buralara kadar uzanmaktadır</w:t>
      </w:r>
      <w:r w:rsidR="00566A53" w:rsidRPr="009122F0">
        <w:rPr>
          <w:rFonts w:cs="Traditional Arabic"/>
        </w:rPr>
        <w:t xml:space="preserve">. </w:t>
      </w:r>
      <w:r w:rsidR="00F61E8D" w:rsidRPr="009122F0">
        <w:rPr>
          <w:rStyle w:val="FootnoteReference"/>
          <w:rFonts w:cs="Traditional Arabic"/>
        </w:rPr>
        <w:footnoteReference w:id="80"/>
      </w:r>
      <w:r w:rsidR="004E03C7" w:rsidRPr="009122F0">
        <w:rPr>
          <w:rFonts w:cs="Traditional Arabic"/>
        </w:rPr>
        <w:t xml:space="preserve"> </w:t>
      </w:r>
    </w:p>
    <w:p w:rsidR="004E03C7" w:rsidRPr="009122F0" w:rsidRDefault="004E03C7" w:rsidP="00345F09">
      <w:pPr>
        <w:spacing w:line="300" w:lineRule="atLeast"/>
        <w:jc w:val="lowKashida"/>
        <w:rPr>
          <w:rFonts w:cs="Traditional Arabic"/>
        </w:rPr>
      </w:pPr>
    </w:p>
    <w:p w:rsidR="004E03C7" w:rsidRPr="009122F0" w:rsidRDefault="00D544F1" w:rsidP="00345F09">
      <w:pPr>
        <w:pStyle w:val="Heading1"/>
        <w:spacing w:line="300" w:lineRule="atLeast"/>
        <w:jc w:val="lowKashida"/>
        <w:rPr>
          <w:rFonts w:cs="Traditional Arabic"/>
        </w:rPr>
      </w:pPr>
      <w:bookmarkStart w:id="29" w:name="_Toc221706355"/>
      <w:r w:rsidRPr="009122F0">
        <w:rPr>
          <w:rFonts w:cs="Traditional Arabic"/>
        </w:rPr>
        <w:t>4</w:t>
      </w:r>
      <w:r w:rsidR="00F6704F">
        <w:rPr>
          <w:rFonts w:cs="Traditional Arabic"/>
        </w:rPr>
        <w:t xml:space="preserve"> - </w:t>
      </w:r>
      <w:r w:rsidRPr="009122F0">
        <w:rPr>
          <w:rFonts w:cs="Traditional Arabic"/>
        </w:rPr>
        <w:t>5</w:t>
      </w:r>
      <w:r w:rsidR="00F6704F">
        <w:rPr>
          <w:rFonts w:cs="Traditional Arabic"/>
        </w:rPr>
        <w:t xml:space="preserve"> - </w:t>
      </w:r>
      <w:r w:rsidRPr="009122F0">
        <w:rPr>
          <w:rFonts w:cs="Traditional Arabic"/>
        </w:rPr>
        <w:t>1</w:t>
      </w:r>
      <w:r w:rsidR="00F6704F">
        <w:rPr>
          <w:rFonts w:cs="Traditional Arabic"/>
        </w:rPr>
        <w:t xml:space="preserve"> - </w:t>
      </w:r>
      <w:r w:rsidRPr="009122F0">
        <w:rPr>
          <w:rFonts w:cs="Traditional Arabic"/>
        </w:rPr>
        <w:t>3</w:t>
      </w:r>
      <w:r w:rsidR="00566A53" w:rsidRPr="009122F0">
        <w:rPr>
          <w:rFonts w:cs="Traditional Arabic"/>
        </w:rPr>
        <w:t xml:space="preserve">- </w:t>
      </w:r>
      <w:r w:rsidR="004E03C7" w:rsidRPr="009122F0">
        <w:rPr>
          <w:rFonts w:cs="Traditional Arabic"/>
        </w:rPr>
        <w:t>Nüzul Mertebeleri</w:t>
      </w:r>
      <w:bookmarkEnd w:id="29"/>
      <w:r w:rsidR="004E03C7" w:rsidRPr="009122F0">
        <w:rPr>
          <w:rFonts w:cs="Traditional Arabic"/>
        </w:rPr>
        <w:t xml:space="preserve"> </w:t>
      </w:r>
    </w:p>
    <w:p w:rsidR="004E03C7" w:rsidRPr="009122F0" w:rsidRDefault="004E03C7" w:rsidP="00345F09">
      <w:pPr>
        <w:spacing w:line="300" w:lineRule="atLeast"/>
        <w:jc w:val="lowKashida"/>
        <w:rPr>
          <w:rFonts w:cs="Traditional Arabic"/>
        </w:rPr>
      </w:pPr>
      <w:r w:rsidRPr="009122F0">
        <w:rPr>
          <w:rFonts w:cs="Traditional Arabic"/>
        </w:rPr>
        <w:t>Kur'an</w:t>
      </w:r>
      <w:r w:rsidR="00566A53" w:rsidRPr="009122F0">
        <w:rPr>
          <w:rFonts w:cs="Traditional Arabic"/>
        </w:rPr>
        <w:t xml:space="preserve">- </w:t>
      </w:r>
      <w:r w:rsidRPr="009122F0">
        <w:rPr>
          <w:rFonts w:cs="Traditional Arabic"/>
        </w:rPr>
        <w:t>ı Kerim</w:t>
      </w:r>
      <w:r w:rsidR="00974D3A" w:rsidRPr="009122F0">
        <w:rPr>
          <w:rFonts w:cs="Traditional Arabic"/>
        </w:rPr>
        <w:t>'</w:t>
      </w:r>
      <w:r w:rsidRPr="009122F0">
        <w:rPr>
          <w:rFonts w:cs="Traditional Arabic"/>
        </w:rPr>
        <w:t>in mefhumları oldukça yüce mefhumlardır</w:t>
      </w:r>
      <w:r w:rsidR="00566A53" w:rsidRPr="009122F0">
        <w:rPr>
          <w:rFonts w:cs="Traditional Arabic"/>
        </w:rPr>
        <w:t xml:space="preserve">. </w:t>
      </w:r>
      <w:r w:rsidRPr="009122F0">
        <w:rPr>
          <w:rFonts w:cs="Traditional Arabic"/>
        </w:rPr>
        <w:t xml:space="preserve">Yüce </w:t>
      </w:r>
      <w:r w:rsidR="00D544F1" w:rsidRPr="009122F0">
        <w:rPr>
          <w:rFonts w:cs="Traditional Arabic"/>
        </w:rPr>
        <w:t>Allah</w:t>
      </w:r>
      <w:r w:rsidRPr="009122F0">
        <w:rPr>
          <w:rFonts w:cs="Traditional Arabic"/>
        </w:rPr>
        <w:t xml:space="preserve"> onları </w:t>
      </w:r>
      <w:r w:rsidR="00786EF8" w:rsidRPr="009122F0">
        <w:rPr>
          <w:rFonts w:cs="Traditional Arabic"/>
        </w:rPr>
        <w:t xml:space="preserve">Peygamber'in </w:t>
      </w:r>
      <w:r w:rsidR="009122F0" w:rsidRPr="009122F0">
        <w:rPr>
          <w:rFonts w:cs="Traditional Arabic"/>
        </w:rPr>
        <w:t>(s.a.a)</w:t>
      </w:r>
      <w:r w:rsidR="00566A53" w:rsidRPr="009122F0">
        <w:rPr>
          <w:rFonts w:cs="Traditional Arabic"/>
        </w:rPr>
        <w:t xml:space="preserve"> </w:t>
      </w:r>
      <w:r w:rsidRPr="009122F0">
        <w:rPr>
          <w:rFonts w:cs="Traditional Arabic"/>
        </w:rPr>
        <w:t>kalbi miktarınca nazil kılmakta ve indirmektedir</w:t>
      </w:r>
      <w:r w:rsidR="00566A53" w:rsidRPr="009122F0">
        <w:rPr>
          <w:rFonts w:cs="Traditional Arabic"/>
        </w:rPr>
        <w:t xml:space="preserve">. </w:t>
      </w:r>
      <w:r w:rsidRPr="009122F0">
        <w:rPr>
          <w:rFonts w:cs="Traditional Arabic"/>
        </w:rPr>
        <w:t xml:space="preserve">Ardından beşeri bir kalıp olan </w:t>
      </w:r>
      <w:r w:rsidR="00D544F1" w:rsidRPr="009122F0">
        <w:rPr>
          <w:rFonts w:cs="Traditional Arabic"/>
        </w:rPr>
        <w:t>Peygamber'in</w:t>
      </w:r>
      <w:r w:rsidR="004F513F" w:rsidRPr="009122F0">
        <w:rPr>
          <w:rFonts w:cs="Traditional Arabic"/>
        </w:rPr>
        <w:t xml:space="preserve"> kalbi de onu derk etmekte</w:t>
      </w:r>
      <w:r w:rsidRPr="009122F0">
        <w:rPr>
          <w:rFonts w:cs="Traditional Arabic"/>
        </w:rPr>
        <w:t xml:space="preserve"> veya başka bir ifade ile söylemek iste</w:t>
      </w:r>
      <w:r w:rsidR="004F513F" w:rsidRPr="009122F0">
        <w:rPr>
          <w:rFonts w:cs="Traditional Arabic"/>
        </w:rPr>
        <w:t>r</w:t>
      </w:r>
      <w:r w:rsidRPr="009122F0">
        <w:rPr>
          <w:rFonts w:cs="Traditional Arabic"/>
        </w:rPr>
        <w:t>sek insanl</w:t>
      </w:r>
      <w:r w:rsidRPr="009122F0">
        <w:rPr>
          <w:rFonts w:cs="Traditional Arabic"/>
        </w:rPr>
        <w:t>a</w:t>
      </w:r>
      <w:r w:rsidRPr="009122F0">
        <w:rPr>
          <w:rFonts w:cs="Traditional Arabic"/>
        </w:rPr>
        <w:t>rın anlayışı miktarınca onu derk etmektedir</w:t>
      </w:r>
      <w:r w:rsidR="00566A53" w:rsidRPr="009122F0">
        <w:rPr>
          <w:rFonts w:cs="Traditional Arabic"/>
        </w:rPr>
        <w:t xml:space="preserve">. </w:t>
      </w:r>
      <w:r w:rsidRPr="009122F0">
        <w:rPr>
          <w:rFonts w:cs="Traditional Arabic"/>
        </w:rPr>
        <w:t xml:space="preserve">Ceberut ve </w:t>
      </w:r>
      <w:r w:rsidR="00D544F1" w:rsidRPr="009122F0">
        <w:rPr>
          <w:rFonts w:cs="Traditional Arabic"/>
        </w:rPr>
        <w:t>lâhut</w:t>
      </w:r>
      <w:r w:rsidRPr="009122F0">
        <w:rPr>
          <w:rFonts w:cs="Traditional Arabic"/>
        </w:rPr>
        <w:t xml:space="preserve"> </w:t>
      </w:r>
      <w:r w:rsidR="00D544F1" w:rsidRPr="009122F0">
        <w:rPr>
          <w:rFonts w:cs="Traditional Arabic"/>
        </w:rPr>
        <w:t>âleminde</w:t>
      </w:r>
      <w:r w:rsidRPr="009122F0">
        <w:rPr>
          <w:rFonts w:cs="Traditional Arabic"/>
        </w:rPr>
        <w:t xml:space="preserve"> olan şeyler bizim maddi </w:t>
      </w:r>
      <w:r w:rsidR="00D544F1" w:rsidRPr="009122F0">
        <w:rPr>
          <w:rFonts w:cs="Traditional Arabic"/>
        </w:rPr>
        <w:t>âleme</w:t>
      </w:r>
      <w:r w:rsidRPr="009122F0">
        <w:rPr>
          <w:rFonts w:cs="Traditional Arabic"/>
        </w:rPr>
        <w:t xml:space="preserve"> gelen şeylerden ve insanın zihnine ilka edilen şeylerden ayrıdır</w:t>
      </w:r>
      <w:r w:rsidR="00566A53" w:rsidRPr="009122F0">
        <w:rPr>
          <w:rFonts w:cs="Traditional Arabic"/>
        </w:rPr>
        <w:t xml:space="preserve">. </w:t>
      </w:r>
      <w:r w:rsidRPr="009122F0">
        <w:rPr>
          <w:rFonts w:cs="Traditional Arabic"/>
        </w:rPr>
        <w:t>Bu tenezzül etmekte ve inmektedir</w:t>
      </w:r>
      <w:r w:rsidR="00566A53" w:rsidRPr="009122F0">
        <w:rPr>
          <w:rFonts w:cs="Traditional Arabic"/>
        </w:rPr>
        <w:t xml:space="preserve">. </w:t>
      </w:r>
      <w:r w:rsidRPr="009122F0">
        <w:rPr>
          <w:rFonts w:cs="Traditional Arabic"/>
        </w:rPr>
        <w:t>Bizler</w:t>
      </w:r>
      <w:r w:rsidR="004F513F" w:rsidRPr="009122F0">
        <w:rPr>
          <w:rFonts w:cs="Traditional Arabic"/>
        </w:rPr>
        <w:t xml:space="preserve"> </w:t>
      </w:r>
      <w:r w:rsidR="008F46F5" w:rsidRPr="009122F0">
        <w:rPr>
          <w:rFonts w:cs="Traditional Arabic"/>
        </w:rPr>
        <w:t>de aynı oranda meseleleri basite indirgeyebilir ve zihinlere ulaştırabiliriz</w:t>
      </w:r>
      <w:r w:rsidR="00566A53" w:rsidRPr="009122F0">
        <w:rPr>
          <w:rFonts w:cs="Traditional Arabic"/>
        </w:rPr>
        <w:t xml:space="preserve">. </w:t>
      </w:r>
      <w:r w:rsidR="008F46F5" w:rsidRPr="009122F0">
        <w:rPr>
          <w:rStyle w:val="FootnoteReference"/>
          <w:rFonts w:cs="Traditional Arabic"/>
        </w:rPr>
        <w:footnoteReference w:id="81"/>
      </w:r>
      <w:r w:rsidR="00B46B9D" w:rsidRPr="009122F0">
        <w:rPr>
          <w:rFonts w:cs="Traditional Arabic"/>
        </w:rPr>
        <w:t xml:space="preserve"> Bir takım hükümleri içeren Kur'an ayetleri tedrici bir şekilde nazil </w:t>
      </w:r>
      <w:r w:rsidR="00B46B9D" w:rsidRPr="009122F0">
        <w:rPr>
          <w:rFonts w:cs="Traditional Arabic"/>
        </w:rPr>
        <w:lastRenderedPageBreak/>
        <w:t>olmuştur</w:t>
      </w:r>
      <w:r w:rsidR="00566A53" w:rsidRPr="009122F0">
        <w:rPr>
          <w:rFonts w:cs="Traditional Arabic"/>
        </w:rPr>
        <w:t xml:space="preserve">. </w:t>
      </w:r>
      <w:r w:rsidR="00B46B9D" w:rsidRPr="009122F0">
        <w:rPr>
          <w:rFonts w:cs="Traditional Arabic"/>
        </w:rPr>
        <w:t>Kur'an bir defada nazil olmuş değildir</w:t>
      </w:r>
      <w:r w:rsidR="00566A53" w:rsidRPr="009122F0">
        <w:rPr>
          <w:rFonts w:cs="Traditional Arabic"/>
        </w:rPr>
        <w:t xml:space="preserve">. </w:t>
      </w:r>
      <w:r w:rsidR="00B46B9D" w:rsidRPr="009122F0">
        <w:rPr>
          <w:rFonts w:cs="Traditional Arabic"/>
        </w:rPr>
        <w:t xml:space="preserve">Gerçi </w:t>
      </w:r>
      <w:r w:rsidR="00B70F71" w:rsidRPr="009122F0">
        <w:rPr>
          <w:rFonts w:cs="Traditional Arabic"/>
        </w:rPr>
        <w:t>Peygamber</w:t>
      </w:r>
      <w:r w:rsidR="00566A53" w:rsidRPr="009122F0">
        <w:rPr>
          <w:rFonts w:cs="Traditional Arabic"/>
        </w:rPr>
        <w:t xml:space="preserve">-i </w:t>
      </w:r>
      <w:r w:rsidR="00B46B9D" w:rsidRPr="009122F0">
        <w:rPr>
          <w:rFonts w:cs="Traditional Arabic"/>
        </w:rPr>
        <w:t xml:space="preserve">Ekrem'in </w:t>
      </w:r>
      <w:r w:rsidR="009122F0" w:rsidRPr="009122F0">
        <w:rPr>
          <w:rFonts w:cs="Traditional Arabic"/>
        </w:rPr>
        <w:t>(s.a.a)</w:t>
      </w:r>
      <w:r w:rsidR="00566A53" w:rsidRPr="009122F0">
        <w:rPr>
          <w:rFonts w:cs="Traditional Arabic"/>
        </w:rPr>
        <w:t xml:space="preserve"> </w:t>
      </w:r>
      <w:r w:rsidR="00B46B9D" w:rsidRPr="009122F0">
        <w:rPr>
          <w:rFonts w:cs="Traditional Arabic"/>
        </w:rPr>
        <w:t>kendisi bir defada Kur'an ayetlerinden haberdar olmuşlardır</w:t>
      </w:r>
      <w:r w:rsidR="00566A53" w:rsidRPr="009122F0">
        <w:rPr>
          <w:rFonts w:cs="Traditional Arabic"/>
        </w:rPr>
        <w:t xml:space="preserve">; </w:t>
      </w:r>
      <w:r w:rsidR="00B46B9D" w:rsidRPr="009122F0">
        <w:rPr>
          <w:rFonts w:cs="Traditional Arabic"/>
        </w:rPr>
        <w:t>ama müjdeleme ve uyarma için</w:t>
      </w:r>
      <w:r w:rsidR="00F6704F">
        <w:rPr>
          <w:rFonts w:cs="Traditional Arabic"/>
        </w:rPr>
        <w:t xml:space="preserve"> - </w:t>
      </w:r>
      <w:r w:rsidR="00B46B9D" w:rsidRPr="009122F0">
        <w:rPr>
          <w:rFonts w:cs="Traditional Arabic"/>
        </w:rPr>
        <w:t>yani insanlara söylemek ve toplumda söz konusu etmek için</w:t>
      </w:r>
      <w:r w:rsidR="00566A53" w:rsidRPr="009122F0">
        <w:rPr>
          <w:rFonts w:cs="Traditional Arabic"/>
        </w:rPr>
        <w:t xml:space="preserve">- </w:t>
      </w:r>
      <w:r w:rsidR="00000DD9" w:rsidRPr="009122F0">
        <w:rPr>
          <w:rFonts w:cs="Traditional Arabic"/>
        </w:rPr>
        <w:t xml:space="preserve">bu ayetler kendisine </w:t>
      </w:r>
      <w:r w:rsidR="00B46B9D" w:rsidRPr="009122F0">
        <w:rPr>
          <w:rFonts w:cs="Traditional Arabic"/>
        </w:rPr>
        <w:t>yeniden ve tedrici bir şekilde nazil olmuştur</w:t>
      </w:r>
      <w:r w:rsidR="00566A53" w:rsidRPr="009122F0">
        <w:rPr>
          <w:rFonts w:cs="Traditional Arabic"/>
        </w:rPr>
        <w:t xml:space="preserve">. </w:t>
      </w:r>
      <w:r w:rsidR="00B46B9D" w:rsidRPr="009122F0">
        <w:rPr>
          <w:rStyle w:val="FootnoteReference"/>
          <w:rFonts w:cs="Traditional Arabic"/>
        </w:rPr>
        <w:footnoteReference w:id="82"/>
      </w:r>
    </w:p>
    <w:p w:rsidR="00AC44C9" w:rsidRPr="009122F0" w:rsidRDefault="00D372B4" w:rsidP="00345F09">
      <w:pPr>
        <w:spacing w:line="300" w:lineRule="atLeast"/>
        <w:jc w:val="lowKashida"/>
        <w:rPr>
          <w:rFonts w:cs="Traditional Arabic"/>
        </w:rPr>
      </w:pPr>
      <w:r w:rsidRPr="009122F0">
        <w:rPr>
          <w:rFonts w:cs="Traditional Arabic"/>
        </w:rPr>
        <w:t>"</w:t>
      </w:r>
      <w:r w:rsidR="006D4FE0" w:rsidRPr="009122F0">
        <w:rPr>
          <w:rFonts w:cs="Traditional Arabic"/>
          <w:rtl/>
        </w:rPr>
        <w:t xml:space="preserve"> </w:t>
      </w:r>
      <w:r w:rsidR="006D4FE0" w:rsidRPr="009122F0">
        <w:rPr>
          <w:rFonts w:cs="Traditional Arabic"/>
          <w:b/>
          <w:bCs/>
          <w:rtl/>
        </w:rPr>
        <w:t>إِنَّا أَنزَلْنَاهُ فِي لَيْلَةِ الْقَدْرِ</w:t>
      </w:r>
      <w:r w:rsidR="006D4FE0" w:rsidRPr="009122F0">
        <w:rPr>
          <w:rFonts w:cs="Traditional Arabic"/>
        </w:rPr>
        <w:t xml:space="preserve"> </w:t>
      </w:r>
      <w:r w:rsidRPr="009122F0">
        <w:rPr>
          <w:rFonts w:cs="Traditional Arabic"/>
          <w:b/>
          <w:bCs/>
        </w:rPr>
        <w:t>Şüphesiz biz onu (Kur'an</w:t>
      </w:r>
      <w:r w:rsidR="006D4FE0" w:rsidRPr="009122F0">
        <w:rPr>
          <w:rFonts w:cs="Traditional Arabic"/>
          <w:b/>
          <w:bCs/>
        </w:rPr>
        <w:t>'</w:t>
      </w:r>
      <w:r w:rsidRPr="009122F0">
        <w:rPr>
          <w:rFonts w:cs="Traditional Arabic"/>
          <w:b/>
          <w:bCs/>
        </w:rPr>
        <w:t>ı</w:t>
      </w:r>
      <w:r w:rsidR="00566A53" w:rsidRPr="009122F0">
        <w:rPr>
          <w:rFonts w:cs="Traditional Arabic"/>
          <w:b/>
          <w:bCs/>
        </w:rPr>
        <w:t xml:space="preserve">) </w:t>
      </w:r>
      <w:r w:rsidRPr="009122F0">
        <w:rPr>
          <w:rFonts w:cs="Traditional Arabic"/>
          <w:b/>
          <w:bCs/>
        </w:rPr>
        <w:t>kadir gecesinde indirdik</w:t>
      </w:r>
      <w:r w:rsidRPr="009122F0">
        <w:rPr>
          <w:rFonts w:cs="Traditional Arabic"/>
        </w:rPr>
        <w:t>"</w:t>
      </w:r>
      <w:r w:rsidRPr="009122F0">
        <w:rPr>
          <w:rStyle w:val="FootnoteReference"/>
          <w:rFonts w:cs="Traditional Arabic"/>
        </w:rPr>
        <w:footnoteReference w:id="83"/>
      </w:r>
      <w:r w:rsidRPr="009122F0">
        <w:rPr>
          <w:rFonts w:cs="Traditional Arabic"/>
        </w:rPr>
        <w:t xml:space="preserve"> Kadir gecesinde bütün Kur'an </w:t>
      </w:r>
      <w:r w:rsidR="00B70F71" w:rsidRPr="009122F0">
        <w:rPr>
          <w:rFonts w:cs="Traditional Arabic"/>
        </w:rPr>
        <w:t>Peygamber'in</w:t>
      </w:r>
      <w:r w:rsidRPr="009122F0">
        <w:rPr>
          <w:rFonts w:cs="Traditional Arabic"/>
        </w:rPr>
        <w:t xml:space="preserve"> üzerine nazil olmuştur</w:t>
      </w:r>
      <w:r w:rsidR="00566A53" w:rsidRPr="009122F0">
        <w:rPr>
          <w:rFonts w:cs="Traditional Arabic"/>
        </w:rPr>
        <w:t xml:space="preserve">. </w:t>
      </w:r>
      <w:r w:rsidRPr="009122F0">
        <w:rPr>
          <w:rFonts w:cs="Traditional Arabic"/>
        </w:rPr>
        <w:t>Şunu da bilmeniz gerekir ki "</w:t>
      </w:r>
      <w:r w:rsidR="00000DD9" w:rsidRPr="009122F0">
        <w:rPr>
          <w:rFonts w:cs="Traditional Arabic"/>
          <w:b/>
          <w:bCs/>
          <w:rtl/>
        </w:rPr>
        <w:t xml:space="preserve"> أَنزَلْنَاهُ</w:t>
      </w:r>
      <w:r w:rsidRPr="009122F0">
        <w:rPr>
          <w:rFonts w:cs="Traditional Arabic"/>
        </w:rPr>
        <w:t xml:space="preserve">" </w:t>
      </w:r>
      <w:r w:rsidRPr="009122F0">
        <w:rPr>
          <w:rFonts w:cs="Traditional Arabic"/>
          <w:b/>
          <w:bCs/>
        </w:rPr>
        <w:t>"Biz indirdik"</w:t>
      </w:r>
      <w:r w:rsidRPr="009122F0">
        <w:rPr>
          <w:rFonts w:cs="Traditional Arabic"/>
        </w:rPr>
        <w:t xml:space="preserve"> ifadesi sadece indirmek anlamında değildir</w:t>
      </w:r>
      <w:r w:rsidR="00566A53" w:rsidRPr="009122F0">
        <w:rPr>
          <w:rFonts w:cs="Traditional Arabic"/>
        </w:rPr>
        <w:t xml:space="preserve">. </w:t>
      </w:r>
      <w:r w:rsidRPr="009122F0">
        <w:rPr>
          <w:rFonts w:cs="Traditional Arabic"/>
        </w:rPr>
        <w:t>Aksine bir defada indirmek anlamını beyan etmektedir</w:t>
      </w:r>
      <w:r w:rsidR="00566A53" w:rsidRPr="009122F0">
        <w:rPr>
          <w:rFonts w:cs="Traditional Arabic"/>
        </w:rPr>
        <w:t xml:space="preserve">. </w:t>
      </w:r>
      <w:r w:rsidRPr="009122F0">
        <w:rPr>
          <w:rFonts w:cs="Traditional Arabic"/>
        </w:rPr>
        <w:t>Dolayısı ile de "</w:t>
      </w:r>
      <w:r w:rsidR="00C13E7E" w:rsidRPr="009122F0">
        <w:rPr>
          <w:rFonts w:cs="Traditional Arabic"/>
          <w:rtl/>
        </w:rPr>
        <w:t xml:space="preserve"> </w:t>
      </w:r>
      <w:r w:rsidR="00C13E7E" w:rsidRPr="009122F0">
        <w:rPr>
          <w:rFonts w:cs="Traditional Arabic"/>
          <w:b/>
          <w:bCs/>
          <w:rtl/>
        </w:rPr>
        <w:t>إِنَّا أَنزَلْنَاهُ فِي لَيْلَةِ الْقَدْرِ</w:t>
      </w:r>
      <w:r w:rsidR="00C13E7E" w:rsidRPr="009122F0">
        <w:rPr>
          <w:rFonts w:cs="Traditional Arabic"/>
        </w:rPr>
        <w:t xml:space="preserve"> </w:t>
      </w:r>
      <w:r w:rsidRPr="009122F0">
        <w:rPr>
          <w:rFonts w:cs="Traditional Arabic"/>
          <w:b/>
          <w:bCs/>
        </w:rPr>
        <w:t>Biz Kur'an</w:t>
      </w:r>
      <w:r w:rsidR="003C08D1" w:rsidRPr="009122F0">
        <w:rPr>
          <w:rFonts w:cs="Traditional Arabic"/>
          <w:b/>
          <w:bCs/>
        </w:rPr>
        <w:t>'</w:t>
      </w:r>
      <w:r w:rsidRPr="009122F0">
        <w:rPr>
          <w:rFonts w:cs="Traditional Arabic"/>
          <w:b/>
          <w:bCs/>
        </w:rPr>
        <w:t>ı kadir gecesinde sana indirdik ve nazil buyurduk</w:t>
      </w:r>
      <w:r w:rsidRPr="009122F0">
        <w:rPr>
          <w:rFonts w:cs="Traditional Arabic"/>
        </w:rPr>
        <w:t>" anlamını ifade etmektedir</w:t>
      </w:r>
      <w:r w:rsidR="00566A53" w:rsidRPr="009122F0">
        <w:rPr>
          <w:rFonts w:cs="Traditional Arabic"/>
        </w:rPr>
        <w:t xml:space="preserve">. </w:t>
      </w:r>
      <w:r w:rsidRPr="009122F0">
        <w:rPr>
          <w:rFonts w:cs="Traditional Arabic"/>
        </w:rPr>
        <w:t>Yani bir defada bütün Kur'an</w:t>
      </w:r>
      <w:r w:rsidR="003C08D1" w:rsidRPr="009122F0">
        <w:rPr>
          <w:rFonts w:cs="Traditional Arabic"/>
        </w:rPr>
        <w:t>'</w:t>
      </w:r>
      <w:r w:rsidRPr="009122F0">
        <w:rPr>
          <w:rFonts w:cs="Traditional Arabic"/>
        </w:rPr>
        <w:t>ı indirdik demek istemektedir</w:t>
      </w:r>
      <w:r w:rsidR="00697A1D">
        <w:rPr>
          <w:rFonts w:cs="Traditional Arabic"/>
        </w:rPr>
        <w:t>.</w:t>
      </w:r>
      <w:r w:rsidR="0014494D">
        <w:rPr>
          <w:rFonts w:cs="Traditional Arabic"/>
        </w:rPr>
        <w:t xml:space="preserve"> </w:t>
      </w:r>
      <w:r w:rsidR="00697A1D">
        <w:rPr>
          <w:rFonts w:cs="Traditional Arabic"/>
        </w:rPr>
        <w:t>"</w:t>
      </w:r>
      <w:r w:rsidR="00C13E7E" w:rsidRPr="009122F0">
        <w:rPr>
          <w:rFonts w:cs="Traditional Arabic"/>
          <w:b/>
          <w:bCs/>
          <w:rtl/>
        </w:rPr>
        <w:t xml:space="preserve"> أَنزَلْنَاهُ</w:t>
      </w:r>
      <w:r w:rsidR="00C13E7E" w:rsidRPr="009122F0">
        <w:rPr>
          <w:rFonts w:cs="Traditional Arabic"/>
          <w:b/>
          <w:bCs/>
        </w:rPr>
        <w:t xml:space="preserve"> Biz indirdik</w:t>
      </w:r>
      <w:r w:rsidR="003C08D1" w:rsidRPr="009122F0">
        <w:rPr>
          <w:rFonts w:cs="Traditional Arabic"/>
        </w:rPr>
        <w:t>"</w:t>
      </w:r>
      <w:r w:rsidR="00B519D4" w:rsidRPr="009122F0">
        <w:rPr>
          <w:rFonts w:cs="Traditional Arabic"/>
        </w:rPr>
        <w:t xml:space="preserve"> kelimesinin tam tersine olan </w:t>
      </w:r>
      <w:r w:rsidR="003C08D1" w:rsidRPr="009122F0">
        <w:rPr>
          <w:rFonts w:cs="Traditional Arabic"/>
        </w:rPr>
        <w:t>"</w:t>
      </w:r>
      <w:r w:rsidR="00C13E7E" w:rsidRPr="009122F0">
        <w:rPr>
          <w:rFonts w:cs="Traditional Arabic"/>
          <w:b/>
          <w:bCs/>
          <w:rtl/>
        </w:rPr>
        <w:t>نَزَّلْنَا</w:t>
      </w:r>
      <w:r w:rsidR="003C08D1" w:rsidRPr="009122F0">
        <w:rPr>
          <w:rFonts w:cs="Traditional Arabic"/>
        </w:rPr>
        <w:t>"</w:t>
      </w:r>
      <w:r w:rsidR="00B519D4" w:rsidRPr="009122F0">
        <w:rPr>
          <w:rFonts w:cs="Traditional Arabic"/>
        </w:rPr>
        <w:t xml:space="preserve"> ifadesi ise </w:t>
      </w:r>
      <w:r w:rsidR="00C13E7E" w:rsidRPr="009122F0">
        <w:rPr>
          <w:rFonts w:cs="Traditional Arabic"/>
        </w:rPr>
        <w:t>"</w:t>
      </w:r>
      <w:r w:rsidR="00B519D4" w:rsidRPr="009122F0">
        <w:rPr>
          <w:rFonts w:cs="Traditional Arabic"/>
          <w:b/>
          <w:bCs/>
        </w:rPr>
        <w:t>tedrici bir şekilde nazil kıldık</w:t>
      </w:r>
      <w:r w:rsidR="00C13E7E" w:rsidRPr="009122F0">
        <w:rPr>
          <w:rFonts w:cs="Traditional Arabic"/>
        </w:rPr>
        <w:t>"</w:t>
      </w:r>
      <w:r w:rsidR="00B519D4" w:rsidRPr="009122F0">
        <w:rPr>
          <w:rFonts w:cs="Traditional Arabic"/>
        </w:rPr>
        <w:t xml:space="preserve"> anlamını ifade etmektedir</w:t>
      </w:r>
      <w:r w:rsidR="00697A1D">
        <w:rPr>
          <w:rFonts w:cs="Traditional Arabic"/>
        </w:rPr>
        <w:t>.</w:t>
      </w:r>
      <w:r w:rsidR="0014494D">
        <w:rPr>
          <w:rFonts w:cs="Traditional Arabic"/>
        </w:rPr>
        <w:t xml:space="preserve"> </w:t>
      </w:r>
      <w:r w:rsidR="00697A1D">
        <w:rPr>
          <w:rFonts w:cs="Traditional Arabic"/>
        </w:rPr>
        <w:t>"</w:t>
      </w:r>
      <w:r w:rsidR="003C08D1" w:rsidRPr="009122F0">
        <w:rPr>
          <w:rFonts w:cs="Traditional Arabic"/>
          <w:b/>
          <w:bCs/>
          <w:rtl/>
        </w:rPr>
        <w:t>وَنَزَّلْنَاهُ تَنزِيلاً</w:t>
      </w:r>
      <w:r w:rsidR="003C08D1" w:rsidRPr="009122F0">
        <w:rPr>
          <w:rFonts w:cs="Traditional Arabic"/>
          <w:b/>
          <w:bCs/>
        </w:rPr>
        <w:t xml:space="preserve"> ve biz onu yavaş yavaş indirdik</w:t>
      </w:r>
      <w:r w:rsidR="00697A1D">
        <w:rPr>
          <w:rFonts w:cs="Traditional Arabic"/>
          <w:b/>
          <w:bCs/>
        </w:rPr>
        <w:t>."</w:t>
      </w:r>
      <w:r w:rsidR="00B519D4" w:rsidRPr="009122F0">
        <w:rPr>
          <w:rStyle w:val="FootnoteReference"/>
          <w:rFonts w:cs="Traditional Arabic"/>
        </w:rPr>
        <w:footnoteReference w:id="84"/>
      </w:r>
      <w:r w:rsidR="00757CBD" w:rsidRPr="009122F0">
        <w:rPr>
          <w:rFonts w:cs="Traditional Arabic"/>
        </w:rPr>
        <w:t xml:space="preserve"> </w:t>
      </w:r>
    </w:p>
    <w:p w:rsidR="00D372B4" w:rsidRPr="009122F0" w:rsidRDefault="00AC44C9" w:rsidP="00345F09">
      <w:pPr>
        <w:spacing w:line="300" w:lineRule="atLeast"/>
        <w:jc w:val="lowKashida"/>
        <w:rPr>
          <w:rFonts w:cs="Traditional Arabic"/>
        </w:rPr>
      </w:pPr>
      <w:r w:rsidRPr="009122F0">
        <w:rPr>
          <w:rFonts w:cs="Traditional Arabic"/>
        </w:rPr>
        <w:t>O</w:t>
      </w:r>
      <w:r w:rsidR="00B519D4" w:rsidRPr="009122F0">
        <w:rPr>
          <w:rFonts w:cs="Traditional Arabic"/>
        </w:rPr>
        <w:t xml:space="preserve"> halde Kur'an</w:t>
      </w:r>
      <w:r w:rsidR="003C08D1" w:rsidRPr="009122F0">
        <w:rPr>
          <w:rFonts w:cs="Traditional Arabic"/>
        </w:rPr>
        <w:t>'</w:t>
      </w:r>
      <w:r w:rsidR="00B519D4" w:rsidRPr="009122F0">
        <w:rPr>
          <w:rFonts w:cs="Traditional Arabic"/>
        </w:rPr>
        <w:t xml:space="preserve">ın tümü </w:t>
      </w:r>
      <w:r w:rsidR="00B70F71" w:rsidRPr="009122F0">
        <w:rPr>
          <w:rFonts w:cs="Traditional Arabic"/>
        </w:rPr>
        <w:t>Peygamber'e</w:t>
      </w:r>
      <w:r w:rsidR="00B519D4" w:rsidRPr="009122F0">
        <w:rPr>
          <w:rFonts w:cs="Traditional Arabic"/>
        </w:rPr>
        <w:t xml:space="preserve"> nazil olmuştur ve Peygamber bütün zaman süresince çeşitli münasebetlerle o ayetleri insanlara okumuş ve beyan etmiştir</w:t>
      </w:r>
      <w:r w:rsidR="00566A53" w:rsidRPr="009122F0">
        <w:rPr>
          <w:rFonts w:cs="Traditional Arabic"/>
        </w:rPr>
        <w:t xml:space="preserve">. </w:t>
      </w:r>
      <w:r w:rsidR="00B519D4" w:rsidRPr="009122F0">
        <w:rPr>
          <w:rFonts w:cs="Traditional Arabic"/>
        </w:rPr>
        <w:t xml:space="preserve">Elbette bu </w:t>
      </w:r>
      <w:r w:rsidR="003C08D1" w:rsidRPr="009122F0">
        <w:rPr>
          <w:rFonts w:cs="Traditional Arabic"/>
        </w:rPr>
        <w:t>tenasüp</w:t>
      </w:r>
      <w:r w:rsidR="00B519D4" w:rsidRPr="009122F0">
        <w:rPr>
          <w:rFonts w:cs="Traditional Arabic"/>
        </w:rPr>
        <w:t xml:space="preserve"> ve uyumu da yine vahyin kendisi onun için belirliyor ve teşhis ediyordu ve o anda ne okunması gerektiğini ifade ediyordu</w:t>
      </w:r>
      <w:r w:rsidR="00566A53" w:rsidRPr="009122F0">
        <w:rPr>
          <w:rFonts w:cs="Traditional Arabic"/>
        </w:rPr>
        <w:t xml:space="preserve">. </w:t>
      </w:r>
      <w:r w:rsidR="00B519D4" w:rsidRPr="009122F0">
        <w:rPr>
          <w:rFonts w:cs="Traditional Arabic"/>
        </w:rPr>
        <w:t xml:space="preserve">Bu </w:t>
      </w:r>
      <w:r w:rsidR="00D1280A" w:rsidRPr="009122F0">
        <w:rPr>
          <w:rFonts w:cs="Traditional Arabic"/>
        </w:rPr>
        <w:t xml:space="preserve">da bütün bir </w:t>
      </w:r>
      <w:r w:rsidR="00B519D4" w:rsidRPr="009122F0">
        <w:rPr>
          <w:rFonts w:cs="Traditional Arabic"/>
        </w:rPr>
        <w:t>zaman suresince nazil olan vahyin ta kendis</w:t>
      </w:r>
      <w:r w:rsidR="00B519D4" w:rsidRPr="009122F0">
        <w:rPr>
          <w:rFonts w:cs="Traditional Arabic"/>
        </w:rPr>
        <w:t>i</w:t>
      </w:r>
      <w:r w:rsidR="00B519D4" w:rsidRPr="009122F0">
        <w:rPr>
          <w:rFonts w:cs="Traditional Arabic"/>
        </w:rPr>
        <w:t>dir</w:t>
      </w:r>
      <w:r w:rsidR="00566A53" w:rsidRPr="009122F0">
        <w:rPr>
          <w:rFonts w:cs="Traditional Arabic"/>
        </w:rPr>
        <w:t xml:space="preserve">. </w:t>
      </w:r>
      <w:r w:rsidR="00B519D4" w:rsidRPr="009122F0">
        <w:rPr>
          <w:rStyle w:val="FootnoteReference"/>
          <w:rFonts w:cs="Traditional Arabic"/>
        </w:rPr>
        <w:footnoteReference w:id="85"/>
      </w:r>
    </w:p>
    <w:p w:rsidR="003D0CF6" w:rsidRPr="009122F0" w:rsidRDefault="003D0CF6" w:rsidP="00345F09">
      <w:pPr>
        <w:spacing w:line="300" w:lineRule="atLeast"/>
        <w:jc w:val="lowKashida"/>
        <w:rPr>
          <w:rFonts w:cs="Traditional Arabic"/>
        </w:rPr>
      </w:pPr>
    </w:p>
    <w:p w:rsidR="003D0CF6" w:rsidRPr="009122F0" w:rsidRDefault="006D4FE0" w:rsidP="00345F09">
      <w:pPr>
        <w:pStyle w:val="Heading1"/>
        <w:spacing w:line="300" w:lineRule="atLeast"/>
        <w:jc w:val="lowKashida"/>
        <w:rPr>
          <w:rFonts w:cs="Traditional Arabic"/>
        </w:rPr>
      </w:pPr>
      <w:bookmarkStart w:id="30" w:name="_Toc221706356"/>
      <w:r w:rsidRPr="009122F0">
        <w:rPr>
          <w:rFonts w:cs="Traditional Arabic"/>
        </w:rPr>
        <w:t>4</w:t>
      </w:r>
      <w:r w:rsidR="00F6704F">
        <w:rPr>
          <w:rFonts w:cs="Traditional Arabic"/>
        </w:rPr>
        <w:t xml:space="preserve"> - </w:t>
      </w:r>
      <w:r w:rsidRPr="009122F0">
        <w:rPr>
          <w:rFonts w:cs="Traditional Arabic"/>
        </w:rPr>
        <w:t>5</w:t>
      </w:r>
      <w:r w:rsidR="00F6704F">
        <w:rPr>
          <w:rFonts w:cs="Traditional Arabic"/>
        </w:rPr>
        <w:t xml:space="preserve"> - </w:t>
      </w:r>
      <w:r w:rsidRPr="009122F0">
        <w:rPr>
          <w:rFonts w:cs="Traditional Arabic"/>
        </w:rPr>
        <w:t>1</w:t>
      </w:r>
      <w:r w:rsidR="00F6704F">
        <w:rPr>
          <w:rFonts w:cs="Traditional Arabic"/>
        </w:rPr>
        <w:t xml:space="preserve"> - </w:t>
      </w:r>
      <w:r w:rsidRPr="009122F0">
        <w:rPr>
          <w:rFonts w:cs="Traditional Arabic"/>
        </w:rPr>
        <w:t>4</w:t>
      </w:r>
      <w:r w:rsidR="00566A53" w:rsidRPr="009122F0">
        <w:rPr>
          <w:rFonts w:cs="Traditional Arabic"/>
        </w:rPr>
        <w:t xml:space="preserve">- </w:t>
      </w:r>
      <w:r w:rsidR="007E0A64" w:rsidRPr="009122F0">
        <w:rPr>
          <w:rFonts w:cs="Traditional Arabic"/>
        </w:rPr>
        <w:t>Kur'an</w:t>
      </w:r>
      <w:r w:rsidR="00AC44C9" w:rsidRPr="009122F0">
        <w:rPr>
          <w:rFonts w:cs="Traditional Arabic"/>
        </w:rPr>
        <w:t>'</w:t>
      </w:r>
      <w:r w:rsidR="007E0A64" w:rsidRPr="009122F0">
        <w:rPr>
          <w:rFonts w:cs="Traditional Arabic"/>
        </w:rPr>
        <w:t>ı Derk etmenin gerekleri</w:t>
      </w:r>
      <w:bookmarkEnd w:id="30"/>
      <w:r w:rsidR="007E0A64" w:rsidRPr="009122F0">
        <w:rPr>
          <w:rFonts w:cs="Traditional Arabic"/>
        </w:rPr>
        <w:t xml:space="preserve"> </w:t>
      </w:r>
    </w:p>
    <w:p w:rsidR="007E0A64" w:rsidRPr="009122F0" w:rsidRDefault="007E0A64" w:rsidP="00345F09">
      <w:pPr>
        <w:spacing w:line="300" w:lineRule="atLeast"/>
        <w:jc w:val="lowKashida"/>
        <w:rPr>
          <w:rFonts w:cs="Traditional Arabic"/>
        </w:rPr>
      </w:pPr>
      <w:r w:rsidRPr="009122F0">
        <w:rPr>
          <w:rFonts w:cs="Traditional Arabic"/>
        </w:rPr>
        <w:t>Elbette Kur'an'ın zevahiri ve lafızları ile aşina olmak ilk adım s</w:t>
      </w:r>
      <w:r w:rsidR="00AC44C9" w:rsidRPr="009122F0">
        <w:rPr>
          <w:rFonts w:cs="Traditional Arabic"/>
        </w:rPr>
        <w:t>a</w:t>
      </w:r>
      <w:r w:rsidRPr="009122F0">
        <w:rPr>
          <w:rFonts w:cs="Traditional Arabic"/>
        </w:rPr>
        <w:t>yı</w:t>
      </w:r>
      <w:r w:rsidR="00AC44C9" w:rsidRPr="009122F0">
        <w:rPr>
          <w:rFonts w:cs="Traditional Arabic"/>
        </w:rPr>
        <w:t>l</w:t>
      </w:r>
      <w:r w:rsidRPr="009122F0">
        <w:rPr>
          <w:rFonts w:cs="Traditional Arabic"/>
        </w:rPr>
        <w:t>m</w:t>
      </w:r>
      <w:r w:rsidR="00AC44C9" w:rsidRPr="009122F0">
        <w:rPr>
          <w:rFonts w:cs="Traditional Arabic"/>
        </w:rPr>
        <w:t>a</w:t>
      </w:r>
      <w:r w:rsidRPr="009122F0">
        <w:rPr>
          <w:rFonts w:cs="Traditional Arabic"/>
        </w:rPr>
        <w:t>k</w:t>
      </w:r>
      <w:r w:rsidR="00AC44C9" w:rsidRPr="009122F0">
        <w:rPr>
          <w:rFonts w:cs="Traditional Arabic"/>
        </w:rPr>
        <w:t>t</w:t>
      </w:r>
      <w:r w:rsidRPr="009122F0">
        <w:rPr>
          <w:rFonts w:cs="Traditional Arabic"/>
        </w:rPr>
        <w:t>adır</w:t>
      </w:r>
      <w:r w:rsidR="00566A53" w:rsidRPr="009122F0">
        <w:rPr>
          <w:rFonts w:cs="Traditional Arabic"/>
        </w:rPr>
        <w:t xml:space="preserve">. </w:t>
      </w:r>
      <w:r w:rsidRPr="009122F0">
        <w:rPr>
          <w:rFonts w:cs="Traditional Arabic"/>
        </w:rPr>
        <w:t>Ama bu ilk adım gerekli olan bir adımdır</w:t>
      </w:r>
      <w:r w:rsidR="00566A53" w:rsidRPr="009122F0">
        <w:rPr>
          <w:rFonts w:cs="Traditional Arabic"/>
        </w:rPr>
        <w:t xml:space="preserve">. </w:t>
      </w:r>
      <w:r w:rsidRPr="009122F0">
        <w:rPr>
          <w:rFonts w:cs="Traditional Arabic"/>
        </w:rPr>
        <w:t>Eğer dini ve Kur'an</w:t>
      </w:r>
      <w:r w:rsidR="00AC44C9" w:rsidRPr="009122F0">
        <w:rPr>
          <w:rFonts w:cs="Traditional Arabic"/>
        </w:rPr>
        <w:t>î</w:t>
      </w:r>
      <w:r w:rsidRPr="009122F0">
        <w:rPr>
          <w:rFonts w:cs="Traditional Arabic"/>
        </w:rPr>
        <w:t xml:space="preserve"> araştırmalarda bulunan kimseler bu adımı atmazlarsa</w:t>
      </w:r>
      <w:r w:rsidR="00566A53" w:rsidRPr="009122F0">
        <w:rPr>
          <w:rFonts w:cs="Traditional Arabic"/>
        </w:rPr>
        <w:t xml:space="preserve">, </w:t>
      </w:r>
      <w:r w:rsidRPr="009122F0">
        <w:rPr>
          <w:rFonts w:cs="Traditional Arabic"/>
        </w:rPr>
        <w:t>sonraki adımlar oldukça zor ve hatta bazen gayr</w:t>
      </w:r>
      <w:r w:rsidR="00566A53" w:rsidRPr="009122F0">
        <w:rPr>
          <w:rFonts w:cs="Traditional Arabic"/>
        </w:rPr>
        <w:t xml:space="preserve">-i </w:t>
      </w:r>
      <w:r w:rsidRPr="009122F0">
        <w:rPr>
          <w:rFonts w:cs="Traditional Arabic"/>
        </w:rPr>
        <w:t>mümkün bir hale gelir</w:t>
      </w:r>
      <w:r w:rsidR="00566A53" w:rsidRPr="009122F0">
        <w:rPr>
          <w:rFonts w:cs="Traditional Arabic"/>
        </w:rPr>
        <w:t xml:space="preserve">. </w:t>
      </w:r>
      <w:r w:rsidRPr="009122F0">
        <w:rPr>
          <w:rFonts w:cs="Traditional Arabic"/>
        </w:rPr>
        <w:t>Bugün</w:t>
      </w:r>
      <w:r w:rsidR="00914C37" w:rsidRPr="009122F0">
        <w:rPr>
          <w:rFonts w:cs="Traditional Arabic"/>
        </w:rPr>
        <w:t xml:space="preserve"> </w:t>
      </w:r>
      <w:r w:rsidRPr="009122F0">
        <w:rPr>
          <w:rFonts w:cs="Traditional Arabic"/>
        </w:rPr>
        <w:t>de gördüğünüz gibi bir takım kimseler köşe ve kenarda durmakta</w:t>
      </w:r>
      <w:r w:rsidR="00566A53" w:rsidRPr="009122F0">
        <w:rPr>
          <w:rFonts w:cs="Traditional Arabic"/>
        </w:rPr>
        <w:t xml:space="preserve">, </w:t>
      </w:r>
      <w:r w:rsidRPr="009122F0">
        <w:rPr>
          <w:rFonts w:cs="Traditional Arabic"/>
        </w:rPr>
        <w:t>İslam a</w:t>
      </w:r>
      <w:r w:rsidR="00AC44C9" w:rsidRPr="009122F0">
        <w:rPr>
          <w:rFonts w:cs="Traditional Arabic"/>
        </w:rPr>
        <w:t>d</w:t>
      </w:r>
      <w:r w:rsidRPr="009122F0">
        <w:rPr>
          <w:rFonts w:cs="Traditional Arabic"/>
        </w:rPr>
        <w:t>ına konuşmakta ve İslam ile hiçbir irtibatı olmayan iddialarda bulunmaktadırlar</w:t>
      </w:r>
      <w:r w:rsidR="00566A53" w:rsidRPr="009122F0">
        <w:rPr>
          <w:rFonts w:cs="Traditional Arabic"/>
        </w:rPr>
        <w:t xml:space="preserve">. </w:t>
      </w:r>
      <w:r w:rsidRPr="009122F0">
        <w:rPr>
          <w:rFonts w:cs="Traditional Arabic"/>
        </w:rPr>
        <w:t>Zira onlar Kur'an metinlerinin öğretileri ve sünnet ile aşina kimseler değillerdir</w:t>
      </w:r>
      <w:r w:rsidR="00566A53" w:rsidRPr="009122F0">
        <w:rPr>
          <w:rFonts w:cs="Traditional Arabic"/>
        </w:rPr>
        <w:t xml:space="preserve">. </w:t>
      </w:r>
      <w:r w:rsidRPr="009122F0">
        <w:rPr>
          <w:rFonts w:cs="Traditional Arabic"/>
        </w:rPr>
        <w:t>İnsan hiç şüphesiz dini öğretileri anlamak için Kur'an ve sünneti</w:t>
      </w:r>
      <w:r w:rsidR="00F6704F">
        <w:rPr>
          <w:rFonts w:cs="Traditional Arabic"/>
        </w:rPr>
        <w:t xml:space="preserve"> - </w:t>
      </w:r>
      <w:r w:rsidRPr="009122F0">
        <w:rPr>
          <w:rFonts w:cs="Traditional Arabic"/>
        </w:rPr>
        <w:t xml:space="preserve">yani </w:t>
      </w:r>
      <w:r w:rsidR="00B70F71" w:rsidRPr="009122F0">
        <w:rPr>
          <w:rFonts w:cs="Traditional Arabic"/>
        </w:rPr>
        <w:t>Peygamber'in</w:t>
      </w:r>
      <w:r w:rsidRPr="009122F0">
        <w:rPr>
          <w:rFonts w:cs="Traditional Arabic"/>
        </w:rPr>
        <w:t xml:space="preserve"> ve imamların hadislerini</w:t>
      </w:r>
      <w:r w:rsidR="00566A53" w:rsidRPr="009122F0">
        <w:rPr>
          <w:rFonts w:cs="Traditional Arabic"/>
        </w:rPr>
        <w:t xml:space="preserve">- </w:t>
      </w:r>
      <w:r w:rsidRPr="009122F0">
        <w:rPr>
          <w:rFonts w:cs="Traditional Arabic"/>
        </w:rPr>
        <w:t>bilmeli ve aşina olmalıdır</w:t>
      </w:r>
      <w:r w:rsidR="00566A53" w:rsidRPr="009122F0">
        <w:rPr>
          <w:rFonts w:cs="Traditional Arabic"/>
        </w:rPr>
        <w:t xml:space="preserve">. </w:t>
      </w:r>
      <w:r w:rsidRPr="009122F0">
        <w:rPr>
          <w:rFonts w:cs="Traditional Arabic"/>
        </w:rPr>
        <w:t>Özellikle de Kur'an</w:t>
      </w:r>
      <w:r w:rsidR="00AC44C9" w:rsidRPr="009122F0">
        <w:rPr>
          <w:rFonts w:cs="Traditional Arabic"/>
        </w:rPr>
        <w:t>'</w:t>
      </w:r>
      <w:r w:rsidRPr="009122F0">
        <w:rPr>
          <w:rFonts w:cs="Traditional Arabic"/>
        </w:rPr>
        <w:t xml:space="preserve">ın derinliklerine inmek isteyen kimselere bu durum </w:t>
      </w:r>
      <w:r w:rsidR="00914C37" w:rsidRPr="009122F0">
        <w:rPr>
          <w:rFonts w:cs="Traditional Arabic"/>
        </w:rPr>
        <w:t xml:space="preserve">bir </w:t>
      </w:r>
      <w:r w:rsidRPr="009122F0">
        <w:rPr>
          <w:rFonts w:cs="Traditional Arabic"/>
        </w:rPr>
        <w:t xml:space="preserve">gereklilik </w:t>
      </w:r>
      <w:r w:rsidR="00AC44C9" w:rsidRPr="009122F0">
        <w:rPr>
          <w:rFonts w:cs="Traditional Arabic"/>
        </w:rPr>
        <w:t>arz etmektedir</w:t>
      </w:r>
      <w:r w:rsidR="00566A53" w:rsidRPr="009122F0">
        <w:rPr>
          <w:rFonts w:cs="Traditional Arabic"/>
        </w:rPr>
        <w:t xml:space="preserve">. </w:t>
      </w:r>
      <w:r w:rsidRPr="009122F0">
        <w:rPr>
          <w:rFonts w:cs="Traditional Arabic"/>
        </w:rPr>
        <w:t>O halde bu adım ilk adım olmakla birlikte gerekli olan bir adımdır</w:t>
      </w:r>
      <w:r w:rsidR="00566A53" w:rsidRPr="009122F0">
        <w:rPr>
          <w:rFonts w:cs="Traditional Arabic"/>
        </w:rPr>
        <w:t xml:space="preserve">. </w:t>
      </w:r>
    </w:p>
    <w:p w:rsidR="007E0A64" w:rsidRPr="009122F0" w:rsidRDefault="007E0A64" w:rsidP="00345F09">
      <w:pPr>
        <w:spacing w:line="300" w:lineRule="atLeast"/>
        <w:jc w:val="lowKashida"/>
        <w:rPr>
          <w:rFonts w:cs="Traditional Arabic"/>
        </w:rPr>
      </w:pPr>
      <w:r w:rsidRPr="009122F0">
        <w:rPr>
          <w:rFonts w:cs="Traditional Arabic"/>
        </w:rPr>
        <w:t>Elbette daha sonra düşünmek</w:t>
      </w:r>
      <w:r w:rsidR="00566A53" w:rsidRPr="009122F0">
        <w:rPr>
          <w:rFonts w:cs="Traditional Arabic"/>
        </w:rPr>
        <w:t xml:space="preserve">, </w:t>
      </w:r>
      <w:r w:rsidR="00903E7F" w:rsidRPr="009122F0">
        <w:rPr>
          <w:rFonts w:cs="Traditional Arabic"/>
        </w:rPr>
        <w:t xml:space="preserve">kendisi için </w:t>
      </w:r>
      <w:r w:rsidR="00914C37" w:rsidRPr="009122F0">
        <w:rPr>
          <w:rFonts w:cs="Traditional Arabic"/>
        </w:rPr>
        <w:t xml:space="preserve">gerekli </w:t>
      </w:r>
      <w:r w:rsidR="00AC44C9" w:rsidRPr="009122F0">
        <w:rPr>
          <w:rFonts w:cs="Traditional Arabic"/>
        </w:rPr>
        <w:t>birçok</w:t>
      </w:r>
      <w:r w:rsidR="00903E7F" w:rsidRPr="009122F0">
        <w:rPr>
          <w:rFonts w:cs="Traditional Arabic"/>
        </w:rPr>
        <w:t xml:space="preserve"> malumat temin etmek ve o malumat ve bilgilerden Kur'an ve hadis öğretilerini derk için istifade etmek gerekmektedir</w:t>
      </w:r>
      <w:r w:rsidR="00566A53" w:rsidRPr="009122F0">
        <w:rPr>
          <w:rFonts w:cs="Traditional Arabic"/>
        </w:rPr>
        <w:t xml:space="preserve">. </w:t>
      </w:r>
      <w:r w:rsidR="00903E7F" w:rsidRPr="009122F0">
        <w:rPr>
          <w:rFonts w:cs="Traditional Arabic"/>
        </w:rPr>
        <w:t>Her ne kadar insanın malumatı ve bilgileri artacak olursa</w:t>
      </w:r>
      <w:r w:rsidR="00566A53" w:rsidRPr="009122F0">
        <w:rPr>
          <w:rFonts w:cs="Traditional Arabic"/>
        </w:rPr>
        <w:t xml:space="preserve">, </w:t>
      </w:r>
      <w:r w:rsidR="00903E7F" w:rsidRPr="009122F0">
        <w:rPr>
          <w:rFonts w:cs="Traditional Arabic"/>
        </w:rPr>
        <w:t>şüphesiz Kur'an ve hadisi anlama miktarı da o kadar aydınlık kazan</w:t>
      </w:r>
      <w:r w:rsidR="0057133C" w:rsidRPr="009122F0">
        <w:rPr>
          <w:rFonts w:cs="Traditional Arabic"/>
        </w:rPr>
        <w:t>maktadır</w:t>
      </w:r>
      <w:r w:rsidR="00566A53" w:rsidRPr="009122F0">
        <w:rPr>
          <w:rFonts w:cs="Traditional Arabic"/>
        </w:rPr>
        <w:t xml:space="preserve">. </w:t>
      </w:r>
      <w:r w:rsidR="00903E7F" w:rsidRPr="009122F0">
        <w:rPr>
          <w:rFonts w:cs="Traditional Arabic"/>
        </w:rPr>
        <w:t>Tecrübeler</w:t>
      </w:r>
      <w:r w:rsidR="0057133C" w:rsidRPr="009122F0">
        <w:rPr>
          <w:rFonts w:cs="Traditional Arabic"/>
        </w:rPr>
        <w:t xml:space="preserve"> </w:t>
      </w:r>
      <w:r w:rsidR="00903E7F" w:rsidRPr="009122F0">
        <w:rPr>
          <w:rFonts w:cs="Traditional Arabic"/>
        </w:rPr>
        <w:t>de işte böyledir</w:t>
      </w:r>
      <w:r w:rsidR="00566A53" w:rsidRPr="009122F0">
        <w:rPr>
          <w:rFonts w:cs="Traditional Arabic"/>
        </w:rPr>
        <w:t xml:space="preserve">. </w:t>
      </w:r>
      <w:r w:rsidR="00903E7F" w:rsidRPr="009122F0">
        <w:rPr>
          <w:rFonts w:cs="Traditional Arabic"/>
        </w:rPr>
        <w:t>İnsanın hayattaki tecrübesi ne kadar artacak olursa</w:t>
      </w:r>
      <w:r w:rsidR="00566A53" w:rsidRPr="009122F0">
        <w:rPr>
          <w:rFonts w:cs="Traditional Arabic"/>
        </w:rPr>
        <w:t xml:space="preserve">, </w:t>
      </w:r>
      <w:r w:rsidR="00903E7F" w:rsidRPr="009122F0">
        <w:rPr>
          <w:rFonts w:cs="Traditional Arabic"/>
        </w:rPr>
        <w:t>dünyadaki çeşitli olaylara baktığı zaman Kur'an hakkındaki marifeti daha çok artacak ve Kur'an</w:t>
      </w:r>
      <w:r w:rsidR="00A9398D" w:rsidRPr="009122F0">
        <w:rPr>
          <w:rFonts w:cs="Traditional Arabic"/>
        </w:rPr>
        <w:t>'</w:t>
      </w:r>
      <w:r w:rsidR="00903E7F" w:rsidRPr="009122F0">
        <w:rPr>
          <w:rFonts w:cs="Traditional Arabic"/>
        </w:rPr>
        <w:t>ın ko</w:t>
      </w:r>
      <w:r w:rsidR="0057133C" w:rsidRPr="009122F0">
        <w:rPr>
          <w:rFonts w:cs="Traditional Arabic"/>
        </w:rPr>
        <w:t>nu</w:t>
      </w:r>
      <w:r w:rsidR="00903E7F" w:rsidRPr="009122F0">
        <w:rPr>
          <w:rFonts w:cs="Traditional Arabic"/>
        </w:rPr>
        <w:t>ları kendisi için daha açık bir hale gelecektir</w:t>
      </w:r>
      <w:r w:rsidR="00566A53" w:rsidRPr="009122F0">
        <w:rPr>
          <w:rFonts w:cs="Traditional Arabic"/>
        </w:rPr>
        <w:t xml:space="preserve">. </w:t>
      </w:r>
      <w:r w:rsidR="00903E7F" w:rsidRPr="009122F0">
        <w:rPr>
          <w:rStyle w:val="FootnoteReference"/>
          <w:rFonts w:cs="Traditional Arabic"/>
        </w:rPr>
        <w:footnoteReference w:id="86"/>
      </w:r>
    </w:p>
    <w:p w:rsidR="008D0BA4" w:rsidRPr="009122F0" w:rsidRDefault="00903E7F" w:rsidP="00345F09">
      <w:pPr>
        <w:spacing w:line="300" w:lineRule="atLeast"/>
        <w:jc w:val="lowKashida"/>
        <w:rPr>
          <w:rFonts w:cs="Traditional Arabic"/>
        </w:rPr>
      </w:pPr>
      <w:r w:rsidRPr="009122F0">
        <w:rPr>
          <w:rFonts w:cs="Traditional Arabic"/>
        </w:rPr>
        <w:t>Kur'an</w:t>
      </w:r>
      <w:r w:rsidR="00566A53" w:rsidRPr="009122F0">
        <w:rPr>
          <w:rFonts w:cs="Traditional Arabic"/>
        </w:rPr>
        <w:t xml:space="preserve">- </w:t>
      </w:r>
      <w:r w:rsidRPr="009122F0">
        <w:rPr>
          <w:rFonts w:cs="Traditional Arabic"/>
        </w:rPr>
        <w:t xml:space="preserve">ı </w:t>
      </w:r>
      <w:r w:rsidR="00A9398D" w:rsidRPr="009122F0">
        <w:rPr>
          <w:rFonts w:cs="Traditional Arabic"/>
        </w:rPr>
        <w:t>K</w:t>
      </w:r>
      <w:r w:rsidRPr="009122F0">
        <w:rPr>
          <w:rFonts w:cs="Traditional Arabic"/>
        </w:rPr>
        <w:t>erim bir topluma girdiği zaman o topluma bir tatlılık kazandırmaktadır</w:t>
      </w:r>
      <w:r w:rsidR="00566A53" w:rsidRPr="009122F0">
        <w:rPr>
          <w:rFonts w:cs="Traditional Arabic"/>
        </w:rPr>
        <w:t xml:space="preserve">. </w:t>
      </w:r>
      <w:r w:rsidRPr="009122F0">
        <w:rPr>
          <w:rFonts w:cs="Traditional Arabic"/>
        </w:rPr>
        <w:t xml:space="preserve">Bugün </w:t>
      </w:r>
      <w:r w:rsidR="0057133C" w:rsidRPr="009122F0">
        <w:rPr>
          <w:rFonts w:cs="Traditional Arabic"/>
        </w:rPr>
        <w:t xml:space="preserve">Kur'an </w:t>
      </w:r>
      <w:r w:rsidRPr="009122F0">
        <w:rPr>
          <w:rFonts w:cs="Traditional Arabic"/>
        </w:rPr>
        <w:t>ülkemizde egemen bir haldedir</w:t>
      </w:r>
      <w:r w:rsidR="00566A53" w:rsidRPr="009122F0">
        <w:rPr>
          <w:rFonts w:cs="Traditional Arabic"/>
        </w:rPr>
        <w:t xml:space="preserve">. </w:t>
      </w:r>
      <w:r w:rsidRPr="009122F0">
        <w:rPr>
          <w:rFonts w:cs="Traditional Arabic"/>
        </w:rPr>
        <w:t>İlk adım Kur'ân metnini öğrenmektir ve bu durum gün geçtikçe artış kaydetmelidir</w:t>
      </w:r>
      <w:r w:rsidR="00566A53" w:rsidRPr="009122F0">
        <w:rPr>
          <w:rFonts w:cs="Traditional Arabic"/>
        </w:rPr>
        <w:t xml:space="preserve">. </w:t>
      </w:r>
      <w:r w:rsidRPr="009122F0">
        <w:rPr>
          <w:rFonts w:cs="Traditional Arabic"/>
        </w:rPr>
        <w:t>Eğer tüm</w:t>
      </w:r>
      <w:r w:rsidR="008D0BA4" w:rsidRPr="009122F0">
        <w:rPr>
          <w:rFonts w:cs="Traditional Arabic"/>
        </w:rPr>
        <w:t>ümüz Kur'an</w:t>
      </w:r>
      <w:r w:rsidR="00A9398D" w:rsidRPr="009122F0">
        <w:rPr>
          <w:rFonts w:cs="Traditional Arabic"/>
        </w:rPr>
        <w:t>'</w:t>
      </w:r>
      <w:r w:rsidR="008D0BA4" w:rsidRPr="009122F0">
        <w:rPr>
          <w:rFonts w:cs="Traditional Arabic"/>
        </w:rPr>
        <w:t>ı öğrenmek istiyorsa</w:t>
      </w:r>
      <w:r w:rsidR="0057133C" w:rsidRPr="009122F0">
        <w:rPr>
          <w:rFonts w:cs="Traditional Arabic"/>
        </w:rPr>
        <w:t>k</w:t>
      </w:r>
      <w:r w:rsidR="00566A53" w:rsidRPr="009122F0">
        <w:rPr>
          <w:rFonts w:cs="Traditional Arabic"/>
        </w:rPr>
        <w:t xml:space="preserve">, </w:t>
      </w:r>
      <w:r w:rsidR="00D15617" w:rsidRPr="009122F0">
        <w:rPr>
          <w:rFonts w:cs="Traditional Arabic"/>
        </w:rPr>
        <w:t>bizler için bir grup</w:t>
      </w:r>
      <w:r w:rsidRPr="009122F0">
        <w:rPr>
          <w:rFonts w:cs="Traditional Arabic"/>
        </w:rPr>
        <w:t xml:space="preserve"> </w:t>
      </w:r>
      <w:r w:rsidR="008D0BA4" w:rsidRPr="009122F0">
        <w:rPr>
          <w:rFonts w:cs="Traditional Arabic"/>
        </w:rPr>
        <w:t xml:space="preserve">diğer şeylerde olduğu gibi </w:t>
      </w:r>
      <w:r w:rsidRPr="009122F0">
        <w:rPr>
          <w:rFonts w:cs="Traditional Arabic"/>
        </w:rPr>
        <w:t xml:space="preserve">bu işin doruğunda yer </w:t>
      </w:r>
      <w:r w:rsidR="008D0BA4" w:rsidRPr="009122F0">
        <w:rPr>
          <w:rFonts w:cs="Traditional Arabic"/>
        </w:rPr>
        <w:t>almalıdır</w:t>
      </w:r>
      <w:r w:rsidR="00566A53" w:rsidRPr="009122F0">
        <w:rPr>
          <w:rFonts w:cs="Traditional Arabic"/>
        </w:rPr>
        <w:t xml:space="preserve">. </w:t>
      </w:r>
      <w:r w:rsidR="00D15617" w:rsidRPr="009122F0">
        <w:rPr>
          <w:rFonts w:cs="Traditional Arabic"/>
        </w:rPr>
        <w:t>Nitekim a</w:t>
      </w:r>
      <w:r w:rsidR="00A9398D" w:rsidRPr="009122F0">
        <w:rPr>
          <w:rFonts w:cs="Traditional Arabic"/>
        </w:rPr>
        <w:t>ynı</w:t>
      </w:r>
      <w:r w:rsidR="008D0BA4" w:rsidRPr="009122F0">
        <w:rPr>
          <w:rFonts w:cs="Traditional Arabic"/>
        </w:rPr>
        <w:t xml:space="preserve"> şekilde eğer hepimiz spor yapmak ve sporu genel </w:t>
      </w:r>
      <w:r w:rsidR="00A9398D" w:rsidRPr="009122F0">
        <w:rPr>
          <w:rFonts w:cs="Traditional Arabic"/>
        </w:rPr>
        <w:t>bir</w:t>
      </w:r>
      <w:r w:rsidR="008D0BA4" w:rsidRPr="009122F0">
        <w:rPr>
          <w:rFonts w:cs="Traditional Arabic"/>
        </w:rPr>
        <w:t xml:space="preserve"> </w:t>
      </w:r>
      <w:r w:rsidR="008D0BA4" w:rsidRPr="009122F0">
        <w:rPr>
          <w:rFonts w:cs="Traditional Arabic"/>
        </w:rPr>
        <w:lastRenderedPageBreak/>
        <w:t>haline getirmek istiyorsak</w:t>
      </w:r>
      <w:r w:rsidR="00566A53" w:rsidRPr="009122F0">
        <w:rPr>
          <w:rFonts w:cs="Traditional Arabic"/>
        </w:rPr>
        <w:t xml:space="preserve">, </w:t>
      </w:r>
      <w:r w:rsidR="00D15617" w:rsidRPr="009122F0">
        <w:rPr>
          <w:rFonts w:cs="Traditional Arabic"/>
        </w:rPr>
        <w:t>bir takım kahraman insanları</w:t>
      </w:r>
      <w:r w:rsidR="008D0BA4" w:rsidRPr="009122F0">
        <w:rPr>
          <w:rFonts w:cs="Traditional Arabic"/>
        </w:rPr>
        <w:t xml:space="preserve"> gözü önünde tutmak zorund</w:t>
      </w:r>
      <w:r w:rsidR="008D0BA4" w:rsidRPr="009122F0">
        <w:rPr>
          <w:rFonts w:cs="Traditional Arabic"/>
        </w:rPr>
        <w:t>a</w:t>
      </w:r>
      <w:r w:rsidR="008D0BA4" w:rsidRPr="009122F0">
        <w:rPr>
          <w:rFonts w:cs="Traditional Arabic"/>
        </w:rPr>
        <w:t>yız</w:t>
      </w:r>
      <w:r w:rsidR="00566A53" w:rsidRPr="009122F0">
        <w:rPr>
          <w:rFonts w:cs="Traditional Arabic"/>
        </w:rPr>
        <w:t xml:space="preserve">. </w:t>
      </w:r>
    </w:p>
    <w:p w:rsidR="00903E7F" w:rsidRPr="009122F0" w:rsidRDefault="008D0BA4" w:rsidP="00345F09">
      <w:pPr>
        <w:spacing w:line="300" w:lineRule="atLeast"/>
        <w:jc w:val="lowKashida"/>
        <w:rPr>
          <w:rFonts w:cs="Traditional Arabic"/>
        </w:rPr>
      </w:pPr>
      <w:r w:rsidRPr="009122F0">
        <w:rPr>
          <w:rFonts w:cs="Traditional Arabic"/>
        </w:rPr>
        <w:t xml:space="preserve">Eğer </w:t>
      </w:r>
      <w:r w:rsidR="00A9398D" w:rsidRPr="009122F0">
        <w:rPr>
          <w:rFonts w:cs="Traditional Arabic"/>
        </w:rPr>
        <w:t>K</w:t>
      </w:r>
      <w:r w:rsidRPr="009122F0">
        <w:rPr>
          <w:rFonts w:cs="Traditional Arabic"/>
        </w:rPr>
        <w:t>ur'an</w:t>
      </w:r>
      <w:r w:rsidR="00A9398D" w:rsidRPr="009122F0">
        <w:rPr>
          <w:rFonts w:cs="Traditional Arabic"/>
        </w:rPr>
        <w:t>'</w:t>
      </w:r>
      <w:r w:rsidRPr="009122F0">
        <w:rPr>
          <w:rFonts w:cs="Traditional Arabic"/>
        </w:rPr>
        <w:t>ı evlerde</w:t>
      </w:r>
      <w:r w:rsidR="00566A53" w:rsidRPr="009122F0">
        <w:rPr>
          <w:rFonts w:cs="Traditional Arabic"/>
        </w:rPr>
        <w:t xml:space="preserve">, </w:t>
      </w:r>
      <w:r w:rsidRPr="009122F0">
        <w:rPr>
          <w:rFonts w:cs="Traditional Arabic"/>
        </w:rPr>
        <w:t>çocukların arasında</w:t>
      </w:r>
      <w:r w:rsidR="00566A53" w:rsidRPr="009122F0">
        <w:rPr>
          <w:rFonts w:cs="Traditional Arabic"/>
        </w:rPr>
        <w:t xml:space="preserve">, </w:t>
      </w:r>
      <w:r w:rsidRPr="009122F0">
        <w:rPr>
          <w:rFonts w:cs="Traditional Arabic"/>
        </w:rPr>
        <w:t>büyüklerin arasında</w:t>
      </w:r>
      <w:r w:rsidR="00566A53" w:rsidRPr="009122F0">
        <w:rPr>
          <w:rFonts w:cs="Traditional Arabic"/>
        </w:rPr>
        <w:t xml:space="preserve">, </w:t>
      </w:r>
      <w:r w:rsidRPr="009122F0">
        <w:rPr>
          <w:rFonts w:cs="Traditional Arabic"/>
        </w:rPr>
        <w:t xml:space="preserve">kadın ve erkeklerin arasında yaygın bir </w:t>
      </w:r>
      <w:r w:rsidR="00C31CCF" w:rsidRPr="009122F0">
        <w:rPr>
          <w:rFonts w:cs="Traditional Arabic"/>
        </w:rPr>
        <w:t>hale getirmek istiyorsak</w:t>
      </w:r>
      <w:r w:rsidR="00566A53" w:rsidRPr="009122F0">
        <w:rPr>
          <w:rFonts w:cs="Traditional Arabic"/>
        </w:rPr>
        <w:t xml:space="preserve">, </w:t>
      </w:r>
      <w:r w:rsidR="00C31CCF" w:rsidRPr="009122F0">
        <w:rPr>
          <w:rFonts w:cs="Traditional Arabic"/>
        </w:rPr>
        <w:t>Kur'an</w:t>
      </w:r>
      <w:r w:rsidR="00A9398D" w:rsidRPr="009122F0">
        <w:rPr>
          <w:rFonts w:cs="Traditional Arabic"/>
        </w:rPr>
        <w:t>î</w:t>
      </w:r>
      <w:r w:rsidR="00C31CCF" w:rsidRPr="009122F0">
        <w:rPr>
          <w:rFonts w:cs="Traditional Arabic"/>
        </w:rPr>
        <w:t xml:space="preserve"> kahramanlara saygı göstermemiz gerekir</w:t>
      </w:r>
      <w:r w:rsidR="00566A53" w:rsidRPr="009122F0">
        <w:rPr>
          <w:rFonts w:cs="Traditional Arabic"/>
        </w:rPr>
        <w:t xml:space="preserve">. </w:t>
      </w:r>
      <w:r w:rsidR="00C31CCF" w:rsidRPr="009122F0">
        <w:rPr>
          <w:rFonts w:cs="Traditional Arabic"/>
        </w:rPr>
        <w:t>O da bizim bu Kur'an karilerine saygı göstermemizden ibarettir</w:t>
      </w:r>
      <w:r w:rsidR="00566A53" w:rsidRPr="009122F0">
        <w:rPr>
          <w:rFonts w:cs="Traditional Arabic"/>
        </w:rPr>
        <w:t xml:space="preserve">. </w:t>
      </w:r>
      <w:r w:rsidR="00C31CCF" w:rsidRPr="009122F0">
        <w:rPr>
          <w:rFonts w:cs="Traditional Arabic"/>
        </w:rPr>
        <w:t xml:space="preserve">Bunlar </w:t>
      </w:r>
      <w:r w:rsidR="00A9398D" w:rsidRPr="009122F0">
        <w:rPr>
          <w:rFonts w:cs="Traditional Arabic"/>
        </w:rPr>
        <w:t>K</w:t>
      </w:r>
      <w:r w:rsidR="00C31CCF" w:rsidRPr="009122F0">
        <w:rPr>
          <w:rFonts w:cs="Traditional Arabic"/>
        </w:rPr>
        <w:t>ur'an</w:t>
      </w:r>
      <w:r w:rsidR="00A9398D" w:rsidRPr="009122F0">
        <w:rPr>
          <w:rFonts w:cs="Traditional Arabic"/>
        </w:rPr>
        <w:t>'</w:t>
      </w:r>
      <w:r w:rsidR="00C31CCF" w:rsidRPr="009122F0">
        <w:rPr>
          <w:rFonts w:cs="Traditional Arabic"/>
        </w:rPr>
        <w:t>ın yüklenicileridir</w:t>
      </w:r>
      <w:r w:rsidR="00566A53" w:rsidRPr="009122F0">
        <w:rPr>
          <w:rFonts w:cs="Traditional Arabic"/>
        </w:rPr>
        <w:t xml:space="preserve">. </w:t>
      </w:r>
      <w:r w:rsidR="00C31CCF" w:rsidRPr="009122F0">
        <w:rPr>
          <w:rFonts w:cs="Traditional Arabic"/>
        </w:rPr>
        <w:t xml:space="preserve">Bunlar aziz ve </w:t>
      </w:r>
      <w:r w:rsidR="00A9398D" w:rsidRPr="009122F0">
        <w:rPr>
          <w:rFonts w:cs="Traditional Arabic"/>
        </w:rPr>
        <w:t>değerli</w:t>
      </w:r>
      <w:r w:rsidR="00C31CCF" w:rsidRPr="009122F0">
        <w:rPr>
          <w:rFonts w:cs="Traditional Arabic"/>
        </w:rPr>
        <w:t xml:space="preserve"> kimselerdir</w:t>
      </w:r>
      <w:r w:rsidR="00566A53" w:rsidRPr="009122F0">
        <w:rPr>
          <w:rFonts w:cs="Traditional Arabic"/>
        </w:rPr>
        <w:t xml:space="preserve">. </w:t>
      </w:r>
      <w:r w:rsidR="00C31CCF" w:rsidRPr="009122F0">
        <w:rPr>
          <w:rFonts w:cs="Traditional Arabic"/>
        </w:rPr>
        <w:t>Bunların dili azizdir</w:t>
      </w:r>
      <w:r w:rsidR="00566A53" w:rsidRPr="009122F0">
        <w:rPr>
          <w:rFonts w:cs="Traditional Arabic"/>
        </w:rPr>
        <w:t xml:space="preserve">, </w:t>
      </w:r>
      <w:r w:rsidR="00C31CCF" w:rsidRPr="009122F0">
        <w:rPr>
          <w:rFonts w:cs="Traditional Arabic"/>
        </w:rPr>
        <w:t>dudakları ve kalpleri azizdir çünkü Kur'an ile ünsiyet içinde bulunmaktadırlar</w:t>
      </w:r>
      <w:r w:rsidR="00566A53" w:rsidRPr="009122F0">
        <w:rPr>
          <w:rFonts w:cs="Traditional Arabic"/>
        </w:rPr>
        <w:t xml:space="preserve">. </w:t>
      </w:r>
      <w:r w:rsidR="000E540B" w:rsidRPr="009122F0">
        <w:rPr>
          <w:rFonts w:cs="Traditional Arabic"/>
        </w:rPr>
        <w:t>Canlarımız</w:t>
      </w:r>
      <w:r w:rsidR="00C31CCF" w:rsidRPr="009122F0">
        <w:rPr>
          <w:rFonts w:cs="Traditional Arabic"/>
        </w:rPr>
        <w:t xml:space="preserve"> </w:t>
      </w:r>
      <w:r w:rsidR="000E540B" w:rsidRPr="009122F0">
        <w:rPr>
          <w:rFonts w:cs="Traditional Arabic"/>
        </w:rPr>
        <w:t>Kur'an'a</w:t>
      </w:r>
      <w:r w:rsidR="00C31CCF" w:rsidRPr="009122F0">
        <w:rPr>
          <w:rFonts w:cs="Traditional Arabic"/>
        </w:rPr>
        <w:t xml:space="preserve"> kurban olsun</w:t>
      </w:r>
      <w:r w:rsidR="00566A53" w:rsidRPr="009122F0">
        <w:rPr>
          <w:rFonts w:cs="Traditional Arabic"/>
        </w:rPr>
        <w:t xml:space="preserve">. </w:t>
      </w:r>
      <w:r w:rsidR="00C31CCF" w:rsidRPr="009122F0">
        <w:rPr>
          <w:rStyle w:val="FootnoteReference"/>
          <w:rFonts w:cs="Traditional Arabic"/>
        </w:rPr>
        <w:footnoteReference w:id="87"/>
      </w:r>
    </w:p>
    <w:p w:rsidR="002142DF" w:rsidRPr="009122F0" w:rsidRDefault="00346BBE" w:rsidP="00345F09">
      <w:pPr>
        <w:spacing w:line="300" w:lineRule="atLeast"/>
        <w:jc w:val="lowKashida"/>
        <w:rPr>
          <w:rFonts w:cs="Traditional Arabic"/>
        </w:rPr>
      </w:pPr>
      <w:r w:rsidRPr="009122F0">
        <w:rPr>
          <w:rFonts w:cs="Traditional Arabic"/>
        </w:rPr>
        <w:t xml:space="preserve">Eğer </w:t>
      </w:r>
      <w:r w:rsidR="000E540B" w:rsidRPr="009122F0">
        <w:rPr>
          <w:rFonts w:cs="Traditional Arabic"/>
        </w:rPr>
        <w:t>Kur'an'ın</w:t>
      </w:r>
      <w:r w:rsidRPr="009122F0">
        <w:rPr>
          <w:rFonts w:cs="Traditional Arabic"/>
        </w:rPr>
        <w:t xml:space="preserve"> beyanı sanat ve hüner olmasa idi</w:t>
      </w:r>
      <w:r w:rsidR="00566A53" w:rsidRPr="009122F0">
        <w:rPr>
          <w:rFonts w:cs="Traditional Arabic"/>
        </w:rPr>
        <w:t xml:space="preserve">, </w:t>
      </w:r>
      <w:r w:rsidRPr="009122F0">
        <w:rPr>
          <w:rFonts w:cs="Traditional Arabic"/>
        </w:rPr>
        <w:t>bütün bu hakikatleri ve yüce mefhumları ken</w:t>
      </w:r>
      <w:r w:rsidR="00DE6CAC" w:rsidRPr="009122F0">
        <w:rPr>
          <w:rFonts w:cs="Traditional Arabic"/>
        </w:rPr>
        <w:t>di içinde asla barındıramazdı</w:t>
      </w:r>
      <w:r w:rsidR="00566A53" w:rsidRPr="009122F0">
        <w:rPr>
          <w:rFonts w:cs="Traditional Arabic"/>
        </w:rPr>
        <w:t xml:space="preserve">. </w:t>
      </w:r>
      <w:r w:rsidR="00DE6CAC" w:rsidRPr="009122F0">
        <w:rPr>
          <w:rFonts w:cs="Traditional Arabic"/>
        </w:rPr>
        <w:t xml:space="preserve">Bu yüzden hiçbir tercüme ve Kur'an tefsiri </w:t>
      </w:r>
      <w:r w:rsidR="008D5A4F" w:rsidRPr="009122F0">
        <w:rPr>
          <w:rFonts w:cs="Traditional Arabic"/>
        </w:rPr>
        <w:t>K</w:t>
      </w:r>
      <w:r w:rsidR="00DE6CAC" w:rsidRPr="009122F0">
        <w:rPr>
          <w:rFonts w:cs="Traditional Arabic"/>
        </w:rPr>
        <w:t>ur</w:t>
      </w:r>
      <w:r w:rsidR="008D5A4F" w:rsidRPr="009122F0">
        <w:rPr>
          <w:rFonts w:cs="Traditional Arabic"/>
        </w:rPr>
        <w:t>'</w:t>
      </w:r>
      <w:r w:rsidR="00DE6CAC" w:rsidRPr="009122F0">
        <w:rPr>
          <w:rFonts w:cs="Traditional Arabic"/>
        </w:rPr>
        <w:t>an</w:t>
      </w:r>
      <w:r w:rsidR="008D5A4F" w:rsidRPr="009122F0">
        <w:rPr>
          <w:rFonts w:cs="Traditional Arabic"/>
        </w:rPr>
        <w:t>î</w:t>
      </w:r>
      <w:r w:rsidR="00DE6CAC" w:rsidRPr="009122F0">
        <w:rPr>
          <w:rFonts w:cs="Traditional Arabic"/>
        </w:rPr>
        <w:t xml:space="preserve"> hakikatleri anlatmaya kadir değildir</w:t>
      </w:r>
      <w:r w:rsidR="00566A53" w:rsidRPr="009122F0">
        <w:rPr>
          <w:rFonts w:cs="Traditional Arabic"/>
        </w:rPr>
        <w:t xml:space="preserve">. </w:t>
      </w:r>
      <w:r w:rsidR="00DE6CAC" w:rsidRPr="009122F0">
        <w:rPr>
          <w:rFonts w:cs="Traditional Arabic"/>
        </w:rPr>
        <w:t xml:space="preserve">Dolayısı ile insan </w:t>
      </w:r>
      <w:r w:rsidR="000E540B" w:rsidRPr="009122F0">
        <w:rPr>
          <w:rFonts w:cs="Traditional Arabic"/>
        </w:rPr>
        <w:t>Kur'an'ın</w:t>
      </w:r>
      <w:r w:rsidR="00DE6CAC" w:rsidRPr="009122F0">
        <w:rPr>
          <w:rFonts w:cs="Traditional Arabic"/>
        </w:rPr>
        <w:t xml:space="preserve"> dili ve hatta bu sanatın incelikleri ile aşina olmalı ve elbette manevi bir atmosfer içinde de olmalıdır ki </w:t>
      </w:r>
      <w:r w:rsidR="000E540B" w:rsidRPr="009122F0">
        <w:rPr>
          <w:rFonts w:cs="Traditional Arabic"/>
        </w:rPr>
        <w:t>Kur'an'ın ne</w:t>
      </w:r>
      <w:r w:rsidR="00DE6CAC" w:rsidRPr="009122F0">
        <w:rPr>
          <w:rFonts w:cs="Traditional Arabic"/>
        </w:rPr>
        <w:t xml:space="preserve"> söylediğini çok iyi bir şekilde anlayabilsin</w:t>
      </w:r>
      <w:r w:rsidR="00566A53" w:rsidRPr="009122F0">
        <w:rPr>
          <w:rFonts w:cs="Traditional Arabic"/>
        </w:rPr>
        <w:t xml:space="preserve">. </w:t>
      </w:r>
      <w:r w:rsidR="00DE6CAC" w:rsidRPr="009122F0">
        <w:rPr>
          <w:rFonts w:cs="Traditional Arabic"/>
        </w:rPr>
        <w:t>Bu yüzden Kur'an</w:t>
      </w:r>
      <w:r w:rsidR="003C08D1" w:rsidRPr="009122F0">
        <w:rPr>
          <w:rFonts w:cs="Traditional Arabic"/>
        </w:rPr>
        <w:t>'</w:t>
      </w:r>
      <w:r w:rsidR="00DE6CAC" w:rsidRPr="009122F0">
        <w:rPr>
          <w:rFonts w:cs="Traditional Arabic"/>
        </w:rPr>
        <w:t>ın bizzat kendisi şöyle buyurmaktadır</w:t>
      </w:r>
      <w:r w:rsidR="00566A53" w:rsidRPr="009122F0">
        <w:rPr>
          <w:rFonts w:cs="Traditional Arabic"/>
        </w:rPr>
        <w:t xml:space="preserve">: </w:t>
      </w:r>
    </w:p>
    <w:p w:rsidR="00346BBE" w:rsidRPr="009122F0" w:rsidRDefault="002142DF" w:rsidP="00345F09">
      <w:pPr>
        <w:spacing w:line="300" w:lineRule="atLeast"/>
        <w:jc w:val="lowKashida"/>
        <w:rPr>
          <w:rFonts w:cs="Traditional Arabic"/>
        </w:rPr>
      </w:pPr>
      <w:r w:rsidRPr="009122F0">
        <w:rPr>
          <w:rFonts w:cs="Traditional Arabic"/>
        </w:rPr>
        <w:t>"</w:t>
      </w:r>
      <w:r w:rsidRPr="009122F0">
        <w:rPr>
          <w:rFonts w:cs="Traditional Arabic"/>
          <w:b/>
          <w:bCs/>
          <w:rtl/>
        </w:rPr>
        <w:t>يُضِلُّ مَن يَشَاء وَيَهْدِي مَن يَشَاء</w:t>
      </w:r>
      <w:r w:rsidR="00757CBD" w:rsidRPr="009122F0">
        <w:rPr>
          <w:rFonts w:cs="Traditional Arabic"/>
          <w:b/>
          <w:bCs/>
        </w:rPr>
        <w:t xml:space="preserve"> </w:t>
      </w:r>
      <w:r w:rsidR="00D8211F">
        <w:rPr>
          <w:rFonts w:cs="Traditional Arabic"/>
          <w:b/>
          <w:bCs/>
        </w:rPr>
        <w:t xml:space="preserve"> </w:t>
      </w:r>
      <w:r w:rsidRPr="009122F0">
        <w:rPr>
          <w:rFonts w:cs="Traditional Arabic"/>
          <w:b/>
          <w:bCs/>
        </w:rPr>
        <w:t>Fakat O</w:t>
      </w:r>
      <w:r w:rsidR="00566A53" w:rsidRPr="009122F0">
        <w:rPr>
          <w:rFonts w:cs="Traditional Arabic"/>
          <w:b/>
          <w:bCs/>
        </w:rPr>
        <w:t xml:space="preserve">, </w:t>
      </w:r>
      <w:r w:rsidRPr="009122F0">
        <w:rPr>
          <w:rFonts w:cs="Traditional Arabic"/>
          <w:b/>
          <w:bCs/>
        </w:rPr>
        <w:t>dilediğini saptırır</w:t>
      </w:r>
      <w:r w:rsidR="00566A53" w:rsidRPr="009122F0">
        <w:rPr>
          <w:rFonts w:cs="Traditional Arabic"/>
          <w:b/>
          <w:bCs/>
        </w:rPr>
        <w:t xml:space="preserve">, </w:t>
      </w:r>
      <w:r w:rsidRPr="009122F0">
        <w:rPr>
          <w:rFonts w:cs="Traditional Arabic"/>
          <w:b/>
          <w:bCs/>
        </w:rPr>
        <w:t>dilediğini de doğru yola iletir</w:t>
      </w:r>
      <w:r w:rsidR="00697A1D">
        <w:rPr>
          <w:rFonts w:cs="Traditional Arabic"/>
          <w:b/>
          <w:bCs/>
        </w:rPr>
        <w:t>."</w:t>
      </w:r>
      <w:r w:rsidR="00DE6CAC" w:rsidRPr="009122F0">
        <w:rPr>
          <w:rStyle w:val="FootnoteReference"/>
          <w:rFonts w:cs="Traditional Arabic"/>
        </w:rPr>
        <w:footnoteReference w:id="88"/>
      </w:r>
    </w:p>
    <w:p w:rsidR="00DE6CAC" w:rsidRPr="009122F0" w:rsidRDefault="00DE6CAC" w:rsidP="00345F09">
      <w:pPr>
        <w:spacing w:line="300" w:lineRule="atLeast"/>
        <w:jc w:val="lowKashida"/>
        <w:rPr>
          <w:rFonts w:cs="Traditional Arabic"/>
        </w:rPr>
      </w:pPr>
      <w:r w:rsidRPr="009122F0">
        <w:rPr>
          <w:rFonts w:cs="Traditional Arabic"/>
        </w:rPr>
        <w:t>Bir grup kimse Kur'an</w:t>
      </w:r>
      <w:r w:rsidR="00CF74A7" w:rsidRPr="009122F0">
        <w:rPr>
          <w:rFonts w:cs="Traditional Arabic"/>
        </w:rPr>
        <w:t>'</w:t>
      </w:r>
      <w:r w:rsidRPr="009122F0">
        <w:rPr>
          <w:rFonts w:cs="Traditional Arabic"/>
        </w:rPr>
        <w:t>ı okumakta ve hidayete ermektedir</w:t>
      </w:r>
      <w:r w:rsidR="00566A53" w:rsidRPr="009122F0">
        <w:rPr>
          <w:rFonts w:cs="Traditional Arabic"/>
        </w:rPr>
        <w:t xml:space="preserve">. </w:t>
      </w:r>
      <w:r w:rsidRPr="009122F0">
        <w:rPr>
          <w:rFonts w:cs="Traditional Arabic"/>
        </w:rPr>
        <w:t xml:space="preserve">Bir grubu ise </w:t>
      </w:r>
      <w:r w:rsidR="00CF74A7" w:rsidRPr="009122F0">
        <w:rPr>
          <w:rFonts w:cs="Traditional Arabic"/>
        </w:rPr>
        <w:t>K</w:t>
      </w:r>
      <w:r w:rsidRPr="009122F0">
        <w:rPr>
          <w:rFonts w:cs="Traditional Arabic"/>
        </w:rPr>
        <w:t>ur'an okuduğu halde</w:t>
      </w:r>
      <w:r w:rsidR="00F6704F">
        <w:rPr>
          <w:rFonts w:cs="Traditional Arabic"/>
        </w:rPr>
        <w:t xml:space="preserve"> - </w:t>
      </w:r>
      <w:r w:rsidRPr="009122F0">
        <w:rPr>
          <w:rFonts w:cs="Traditional Arabic"/>
        </w:rPr>
        <w:t>sahih bir der</w:t>
      </w:r>
      <w:r w:rsidR="00CF74A7" w:rsidRPr="009122F0">
        <w:rPr>
          <w:rFonts w:cs="Traditional Arabic"/>
        </w:rPr>
        <w:t>k ve anlayışları olmadığı haseb</w:t>
      </w:r>
      <w:r w:rsidRPr="009122F0">
        <w:rPr>
          <w:rFonts w:cs="Traditional Arabic"/>
        </w:rPr>
        <w:t>i ile</w:t>
      </w:r>
      <w:r w:rsidR="00566A53" w:rsidRPr="009122F0">
        <w:rPr>
          <w:rFonts w:cs="Traditional Arabic"/>
        </w:rPr>
        <w:t xml:space="preserve">- </w:t>
      </w:r>
      <w:r w:rsidRPr="009122F0">
        <w:rPr>
          <w:rFonts w:cs="Traditional Arabic"/>
        </w:rPr>
        <w:t>sapmaktadırlar</w:t>
      </w:r>
      <w:r w:rsidR="00566A53" w:rsidRPr="009122F0">
        <w:rPr>
          <w:rFonts w:cs="Traditional Arabic"/>
        </w:rPr>
        <w:t xml:space="preserve">. </w:t>
      </w:r>
      <w:r w:rsidRPr="009122F0">
        <w:rPr>
          <w:rFonts w:cs="Traditional Arabic"/>
        </w:rPr>
        <w:t xml:space="preserve">Bu </w:t>
      </w:r>
      <w:r w:rsidR="00CF74A7" w:rsidRPr="009122F0">
        <w:rPr>
          <w:rFonts w:cs="Traditional Arabic"/>
        </w:rPr>
        <w:t>grup</w:t>
      </w:r>
      <w:r w:rsidRPr="009122F0">
        <w:rPr>
          <w:rFonts w:cs="Traditional Arabic"/>
        </w:rPr>
        <w:t xml:space="preserve"> Kur'an ile ilişki içine giremedikleri için </w:t>
      </w:r>
      <w:r w:rsidR="00CF74A7" w:rsidRPr="009122F0">
        <w:rPr>
          <w:rFonts w:cs="Traditional Arabic"/>
        </w:rPr>
        <w:t>K</w:t>
      </w:r>
      <w:r w:rsidRPr="009122F0">
        <w:rPr>
          <w:rFonts w:cs="Traditional Arabic"/>
        </w:rPr>
        <w:t xml:space="preserve">ur'an ile vuslat kuramamakta ve dolayısı ile de mefhumlarını derk </w:t>
      </w:r>
      <w:r w:rsidR="00C67625" w:rsidRPr="009122F0">
        <w:rPr>
          <w:rFonts w:cs="Traditional Arabic"/>
        </w:rPr>
        <w:t>gücüne erişememektedirler</w:t>
      </w:r>
      <w:r w:rsidR="00566A53" w:rsidRPr="009122F0">
        <w:rPr>
          <w:rFonts w:cs="Traditional Arabic"/>
        </w:rPr>
        <w:t xml:space="preserve">. </w:t>
      </w:r>
      <w:r w:rsidR="00C67625" w:rsidRPr="009122F0">
        <w:rPr>
          <w:rFonts w:cs="Traditional Arabic"/>
        </w:rPr>
        <w:t>Elbette Kur'an beyanı</w:t>
      </w:r>
      <w:r w:rsidR="00566A53" w:rsidRPr="009122F0">
        <w:rPr>
          <w:rFonts w:cs="Traditional Arabic"/>
        </w:rPr>
        <w:t xml:space="preserve">, </w:t>
      </w:r>
      <w:r w:rsidR="00C67625" w:rsidRPr="009122F0">
        <w:rPr>
          <w:rFonts w:cs="Traditional Arabic"/>
        </w:rPr>
        <w:t xml:space="preserve">vafi </w:t>
      </w:r>
      <w:r w:rsidR="00CF74A7" w:rsidRPr="009122F0">
        <w:rPr>
          <w:rFonts w:cs="Traditional Arabic"/>
        </w:rPr>
        <w:t>(kapsamlı</w:t>
      </w:r>
      <w:r w:rsidR="00566A53" w:rsidRPr="009122F0">
        <w:rPr>
          <w:rFonts w:cs="Traditional Arabic"/>
        </w:rPr>
        <w:t xml:space="preserve">) </w:t>
      </w:r>
      <w:r w:rsidR="00C67625" w:rsidRPr="009122F0">
        <w:rPr>
          <w:rFonts w:cs="Traditional Arabic"/>
        </w:rPr>
        <w:t>bir beyandır</w:t>
      </w:r>
      <w:r w:rsidR="00566A53" w:rsidRPr="009122F0">
        <w:rPr>
          <w:rFonts w:cs="Traditional Arabic"/>
        </w:rPr>
        <w:t xml:space="preserve">. </w:t>
      </w:r>
      <w:r w:rsidR="00C67625" w:rsidRPr="009122F0">
        <w:rPr>
          <w:rFonts w:cs="Traditional Arabic"/>
        </w:rPr>
        <w:t>Sadece kelimenin gerçek anlamı ile Kur'an</w:t>
      </w:r>
      <w:r w:rsidR="00CF74A7" w:rsidRPr="009122F0">
        <w:rPr>
          <w:rFonts w:cs="Traditional Arabic"/>
        </w:rPr>
        <w:t>'</w:t>
      </w:r>
      <w:r w:rsidR="00C67625" w:rsidRPr="009122F0">
        <w:rPr>
          <w:rFonts w:cs="Traditional Arabic"/>
        </w:rPr>
        <w:t xml:space="preserve">ın muhatabı olabilmesi için </w:t>
      </w:r>
      <w:r w:rsidR="00C673F8" w:rsidRPr="009122F0">
        <w:rPr>
          <w:rFonts w:cs="Traditional Arabic"/>
        </w:rPr>
        <w:t xml:space="preserve">insanın </w:t>
      </w:r>
      <w:r w:rsidR="00CF74A7" w:rsidRPr="009122F0">
        <w:rPr>
          <w:rFonts w:cs="Traditional Arabic"/>
        </w:rPr>
        <w:t>özel</w:t>
      </w:r>
      <w:r w:rsidR="00C67625" w:rsidRPr="009122F0">
        <w:rPr>
          <w:rFonts w:cs="Traditional Arabic"/>
        </w:rPr>
        <w:t xml:space="preserve"> bir takım şartlar</w:t>
      </w:r>
      <w:r w:rsidR="00C673F8" w:rsidRPr="009122F0">
        <w:rPr>
          <w:rFonts w:cs="Traditional Arabic"/>
        </w:rPr>
        <w:t>a sahip olmasını</w:t>
      </w:r>
      <w:r w:rsidR="00C67625" w:rsidRPr="009122F0">
        <w:rPr>
          <w:rFonts w:cs="Traditional Arabic"/>
        </w:rPr>
        <w:t xml:space="preserve"> istemektedir</w:t>
      </w:r>
      <w:r w:rsidR="00566A53" w:rsidRPr="009122F0">
        <w:rPr>
          <w:rFonts w:cs="Traditional Arabic"/>
        </w:rPr>
        <w:t xml:space="preserve">. </w:t>
      </w:r>
      <w:r w:rsidR="00C67625" w:rsidRPr="009122F0">
        <w:rPr>
          <w:rFonts w:cs="Traditional Arabic"/>
        </w:rPr>
        <w:t xml:space="preserve">Maksat şu ki </w:t>
      </w:r>
      <w:r w:rsidR="00C72464" w:rsidRPr="009122F0">
        <w:rPr>
          <w:rFonts w:cs="Traditional Arabic"/>
        </w:rPr>
        <w:t xml:space="preserve">sadece </w:t>
      </w:r>
      <w:r w:rsidR="00D02DE9" w:rsidRPr="009122F0">
        <w:rPr>
          <w:rFonts w:cs="Traditional Arabic"/>
        </w:rPr>
        <w:t xml:space="preserve">sanatsal beyan </w:t>
      </w:r>
      <w:r w:rsidR="00C72464" w:rsidRPr="009122F0">
        <w:rPr>
          <w:rFonts w:cs="Traditional Arabic"/>
        </w:rPr>
        <w:t>yeteneği</w:t>
      </w:r>
      <w:r w:rsidR="00D02DE9" w:rsidRPr="009122F0">
        <w:rPr>
          <w:rFonts w:cs="Traditional Arabic"/>
        </w:rPr>
        <w:t xml:space="preserve"> </w:t>
      </w:r>
      <w:r w:rsidR="000E540B" w:rsidRPr="009122F0">
        <w:rPr>
          <w:rFonts w:cs="Traditional Arabic"/>
        </w:rPr>
        <w:t>birçok</w:t>
      </w:r>
      <w:r w:rsidR="00D02DE9" w:rsidRPr="009122F0">
        <w:rPr>
          <w:rFonts w:cs="Traditional Arabic"/>
        </w:rPr>
        <w:t xml:space="preserve"> mefhumları beyan gücüne sahip bulunmaktadır</w:t>
      </w:r>
      <w:r w:rsidR="00566A53" w:rsidRPr="009122F0">
        <w:rPr>
          <w:rFonts w:cs="Traditional Arabic"/>
        </w:rPr>
        <w:t xml:space="preserve">. </w:t>
      </w:r>
      <w:r w:rsidR="00D02DE9" w:rsidRPr="009122F0">
        <w:rPr>
          <w:rFonts w:cs="Traditional Arabic"/>
        </w:rPr>
        <w:t>Dini yüce mefhu</w:t>
      </w:r>
      <w:r w:rsidR="00604CF5" w:rsidRPr="009122F0">
        <w:rPr>
          <w:rFonts w:cs="Traditional Arabic"/>
        </w:rPr>
        <w:t>mlar da bu türdendir ve de sadec</w:t>
      </w:r>
      <w:r w:rsidR="00D02DE9" w:rsidRPr="009122F0">
        <w:rPr>
          <w:rFonts w:cs="Traditional Arabic"/>
        </w:rPr>
        <w:t xml:space="preserve">e hüner ve sanat vesilesi ile bu mefhumları derk etmek </w:t>
      </w:r>
      <w:r w:rsidR="00604CF5" w:rsidRPr="009122F0">
        <w:rPr>
          <w:rFonts w:cs="Traditional Arabic"/>
        </w:rPr>
        <w:t>mü</w:t>
      </w:r>
      <w:r w:rsidR="00604CF5" w:rsidRPr="009122F0">
        <w:rPr>
          <w:rFonts w:cs="Traditional Arabic"/>
        </w:rPr>
        <w:t>m</w:t>
      </w:r>
      <w:r w:rsidR="00604CF5" w:rsidRPr="009122F0">
        <w:rPr>
          <w:rFonts w:cs="Traditional Arabic"/>
        </w:rPr>
        <w:t>kündür</w:t>
      </w:r>
      <w:r w:rsidR="00566A53" w:rsidRPr="009122F0">
        <w:rPr>
          <w:rFonts w:cs="Traditional Arabic"/>
        </w:rPr>
        <w:t xml:space="preserve">. </w:t>
      </w:r>
      <w:r w:rsidR="00D02DE9" w:rsidRPr="009122F0">
        <w:rPr>
          <w:rStyle w:val="FootnoteReference"/>
          <w:rFonts w:cs="Traditional Arabic"/>
        </w:rPr>
        <w:footnoteReference w:id="89"/>
      </w:r>
    </w:p>
    <w:p w:rsidR="00D02DE9" w:rsidRPr="009122F0" w:rsidRDefault="00D02DE9" w:rsidP="00345F09">
      <w:pPr>
        <w:spacing w:line="300" w:lineRule="atLeast"/>
        <w:jc w:val="lowKashida"/>
        <w:rPr>
          <w:rFonts w:cs="Traditional Arabic"/>
        </w:rPr>
      </w:pPr>
      <w:r w:rsidRPr="009122F0">
        <w:rPr>
          <w:rFonts w:cs="Traditional Arabic"/>
        </w:rPr>
        <w:t>Aslında tedebbür ve tefekkür tefsir için değildir</w:t>
      </w:r>
      <w:r w:rsidR="00566A53" w:rsidRPr="009122F0">
        <w:rPr>
          <w:rFonts w:cs="Traditional Arabic"/>
        </w:rPr>
        <w:t xml:space="preserve">; </w:t>
      </w:r>
      <w:r w:rsidRPr="009122F0">
        <w:rPr>
          <w:rFonts w:cs="Traditional Arabic"/>
        </w:rPr>
        <w:t>Kur'an</w:t>
      </w:r>
      <w:r w:rsidR="00604CF5" w:rsidRPr="009122F0">
        <w:rPr>
          <w:rFonts w:cs="Traditional Arabic"/>
        </w:rPr>
        <w:t>'</w:t>
      </w:r>
      <w:r w:rsidRPr="009122F0">
        <w:rPr>
          <w:rFonts w:cs="Traditional Arabic"/>
        </w:rPr>
        <w:t>ın maksadını anlamak içindir</w:t>
      </w:r>
      <w:r w:rsidR="00566A53" w:rsidRPr="009122F0">
        <w:rPr>
          <w:rFonts w:cs="Traditional Arabic"/>
        </w:rPr>
        <w:t xml:space="preserve">. </w:t>
      </w:r>
      <w:r w:rsidRPr="009122F0">
        <w:rPr>
          <w:rFonts w:cs="Traditional Arabic"/>
        </w:rPr>
        <w:t xml:space="preserve">İnsan her hikmet dolu sözü iki şekilde </w:t>
      </w:r>
      <w:r w:rsidRPr="009122F0">
        <w:rPr>
          <w:rFonts w:cs="Traditional Arabic"/>
        </w:rPr>
        <w:lastRenderedPageBreak/>
        <w:t>telakki edebilir ve algı</w:t>
      </w:r>
      <w:r w:rsidR="007C38B9" w:rsidRPr="009122F0">
        <w:rPr>
          <w:rFonts w:cs="Traditional Arabic"/>
        </w:rPr>
        <w:t>la</w:t>
      </w:r>
      <w:r w:rsidRPr="009122F0">
        <w:rPr>
          <w:rFonts w:cs="Traditional Arabic"/>
        </w:rPr>
        <w:t>yabilir</w:t>
      </w:r>
      <w:r w:rsidR="00566A53" w:rsidRPr="009122F0">
        <w:rPr>
          <w:rFonts w:cs="Traditional Arabic"/>
        </w:rPr>
        <w:t xml:space="preserve">: </w:t>
      </w:r>
      <w:r w:rsidRPr="009122F0">
        <w:rPr>
          <w:rFonts w:cs="Traditional Arabic"/>
        </w:rPr>
        <w:t xml:space="preserve">Birincisi körü körüne ve </w:t>
      </w:r>
      <w:r w:rsidR="007C38B9" w:rsidRPr="009122F0">
        <w:rPr>
          <w:rFonts w:cs="Traditional Arabic"/>
        </w:rPr>
        <w:t>önemsemeksizin telakki etmektir</w:t>
      </w:r>
      <w:r w:rsidR="00566A53" w:rsidRPr="009122F0">
        <w:rPr>
          <w:rFonts w:cs="Traditional Arabic"/>
        </w:rPr>
        <w:t xml:space="preserve">. </w:t>
      </w:r>
      <w:r w:rsidR="00AB288C" w:rsidRPr="009122F0">
        <w:rPr>
          <w:rFonts w:cs="Traditional Arabic"/>
        </w:rPr>
        <w:t>İkincisi</w:t>
      </w:r>
      <w:r w:rsidR="007C38B9" w:rsidRPr="009122F0">
        <w:rPr>
          <w:rFonts w:cs="Traditional Arabic"/>
        </w:rPr>
        <w:t xml:space="preserve"> ise dikkat ve araştırmaya dayalı bir telakkidir</w:t>
      </w:r>
      <w:r w:rsidR="00566A53" w:rsidRPr="009122F0">
        <w:rPr>
          <w:rFonts w:cs="Traditional Arabic"/>
        </w:rPr>
        <w:t xml:space="preserve">. </w:t>
      </w:r>
      <w:r w:rsidR="007C38B9" w:rsidRPr="009122F0">
        <w:rPr>
          <w:rFonts w:cs="Traditional Arabic"/>
        </w:rPr>
        <w:t>Aslında bu</w:t>
      </w:r>
      <w:r w:rsidR="00566A53" w:rsidRPr="009122F0">
        <w:rPr>
          <w:rFonts w:cs="Traditional Arabic"/>
        </w:rPr>
        <w:t xml:space="preserve">, </w:t>
      </w:r>
      <w:r w:rsidR="007C38B9" w:rsidRPr="009122F0">
        <w:rPr>
          <w:rFonts w:cs="Traditional Arabic"/>
        </w:rPr>
        <w:t>tefsir etmek ve tabirde bulunmak merhalesine erişmemektedir</w:t>
      </w:r>
      <w:r w:rsidR="00566A53" w:rsidRPr="009122F0">
        <w:rPr>
          <w:rFonts w:cs="Traditional Arabic"/>
        </w:rPr>
        <w:t xml:space="preserve">. </w:t>
      </w:r>
      <w:r w:rsidR="007C38B9" w:rsidRPr="009122F0">
        <w:rPr>
          <w:rFonts w:cs="Traditional Arabic"/>
        </w:rPr>
        <w:t>Kur'an</w:t>
      </w:r>
      <w:r w:rsidR="00604CF5" w:rsidRPr="009122F0">
        <w:rPr>
          <w:rFonts w:cs="Traditional Arabic"/>
        </w:rPr>
        <w:t>'</w:t>
      </w:r>
      <w:r w:rsidR="007C38B9" w:rsidRPr="009122F0">
        <w:rPr>
          <w:rFonts w:cs="Traditional Arabic"/>
        </w:rPr>
        <w:t>da gerekli olan tedebbür</w:t>
      </w:r>
      <w:r w:rsidR="00566A53" w:rsidRPr="009122F0">
        <w:rPr>
          <w:rFonts w:cs="Traditional Arabic"/>
        </w:rPr>
        <w:t xml:space="preserve">, </w:t>
      </w:r>
      <w:r w:rsidR="007C38B9" w:rsidRPr="009122F0">
        <w:rPr>
          <w:rFonts w:cs="Traditional Arabic"/>
        </w:rPr>
        <w:t xml:space="preserve">hiç şüphesiz </w:t>
      </w:r>
      <w:r w:rsidR="00604CF5" w:rsidRPr="009122F0">
        <w:rPr>
          <w:rFonts w:cs="Traditional Arabic"/>
        </w:rPr>
        <w:t>K</w:t>
      </w:r>
      <w:r w:rsidR="007C38B9" w:rsidRPr="009122F0">
        <w:rPr>
          <w:rFonts w:cs="Traditional Arabic"/>
        </w:rPr>
        <w:t>ur'an</w:t>
      </w:r>
      <w:r w:rsidR="00604CF5" w:rsidRPr="009122F0">
        <w:rPr>
          <w:rFonts w:cs="Traditional Arabic"/>
        </w:rPr>
        <w:t>'</w:t>
      </w:r>
      <w:r w:rsidR="007C38B9" w:rsidRPr="009122F0">
        <w:rPr>
          <w:rFonts w:cs="Traditional Arabic"/>
        </w:rPr>
        <w:t>ı basite almaktan sakınmaktır</w:t>
      </w:r>
      <w:r w:rsidR="00566A53" w:rsidRPr="009122F0">
        <w:rPr>
          <w:rFonts w:cs="Traditional Arabic"/>
        </w:rPr>
        <w:t xml:space="preserve">. </w:t>
      </w:r>
      <w:r w:rsidR="007C38B9" w:rsidRPr="009122F0">
        <w:rPr>
          <w:rFonts w:cs="Traditional Arabic"/>
        </w:rPr>
        <w:t>Yani sizler Kur'an</w:t>
      </w:r>
      <w:r w:rsidR="00604CF5" w:rsidRPr="009122F0">
        <w:rPr>
          <w:rFonts w:cs="Traditional Arabic"/>
        </w:rPr>
        <w:t>'</w:t>
      </w:r>
      <w:r w:rsidR="007C38B9" w:rsidRPr="009122F0">
        <w:rPr>
          <w:rFonts w:cs="Traditional Arabic"/>
        </w:rPr>
        <w:t>dan hangi ayeti okursanız</w:t>
      </w:r>
      <w:r w:rsidR="00566A53" w:rsidRPr="009122F0">
        <w:rPr>
          <w:rFonts w:cs="Traditional Arabic"/>
        </w:rPr>
        <w:t xml:space="preserve">, </w:t>
      </w:r>
      <w:r w:rsidR="007C38B9" w:rsidRPr="009122F0">
        <w:rPr>
          <w:rFonts w:cs="Traditional Arabic"/>
        </w:rPr>
        <w:t>düşünerek ve derinlik içinde tefekkür ederek okuyunuz</w:t>
      </w:r>
      <w:r w:rsidR="00566A53" w:rsidRPr="009122F0">
        <w:rPr>
          <w:rFonts w:cs="Traditional Arabic"/>
        </w:rPr>
        <w:t xml:space="preserve">. </w:t>
      </w:r>
      <w:r w:rsidR="007C38B9" w:rsidRPr="009122F0">
        <w:rPr>
          <w:rFonts w:cs="Traditional Arabic"/>
        </w:rPr>
        <w:t xml:space="preserve">Sadece anlamaya çalışınız ve bu </w:t>
      </w:r>
      <w:r w:rsidR="0016395B" w:rsidRPr="009122F0">
        <w:rPr>
          <w:rFonts w:cs="Traditional Arabic"/>
        </w:rPr>
        <w:t xml:space="preserve">da zaten </w:t>
      </w:r>
      <w:r w:rsidR="007C38B9" w:rsidRPr="009122F0">
        <w:rPr>
          <w:rFonts w:cs="Traditional Arabic"/>
        </w:rPr>
        <w:t>tedebbür ve tefekkürden ibarettir</w:t>
      </w:r>
      <w:r w:rsidR="00566A53" w:rsidRPr="009122F0">
        <w:rPr>
          <w:rFonts w:cs="Traditional Arabic"/>
        </w:rPr>
        <w:t xml:space="preserve">. </w:t>
      </w:r>
      <w:r w:rsidR="007C38B9" w:rsidRPr="009122F0">
        <w:rPr>
          <w:rFonts w:cs="Traditional Arabic"/>
        </w:rPr>
        <w:t xml:space="preserve">İnsanın </w:t>
      </w:r>
      <w:r w:rsidR="00F31A9C" w:rsidRPr="009122F0">
        <w:rPr>
          <w:rFonts w:cs="Traditional Arabic"/>
        </w:rPr>
        <w:t xml:space="preserve">kendi görüşü üzere tefsir etmek demek olan </w:t>
      </w:r>
      <w:r w:rsidR="007C38B9" w:rsidRPr="009122F0">
        <w:rPr>
          <w:rFonts w:cs="Traditional Arabic"/>
        </w:rPr>
        <w:t xml:space="preserve">kendi ilgi ve alakalarını </w:t>
      </w:r>
      <w:r w:rsidR="00604CF5" w:rsidRPr="009122F0">
        <w:rPr>
          <w:rFonts w:cs="Traditional Arabic"/>
        </w:rPr>
        <w:t>K</w:t>
      </w:r>
      <w:r w:rsidR="007C38B9" w:rsidRPr="009122F0">
        <w:rPr>
          <w:rFonts w:cs="Traditional Arabic"/>
        </w:rPr>
        <w:t>ur'an</w:t>
      </w:r>
      <w:r w:rsidR="00604CF5" w:rsidRPr="009122F0">
        <w:rPr>
          <w:rFonts w:cs="Traditional Arabic"/>
        </w:rPr>
        <w:t>'</w:t>
      </w:r>
      <w:r w:rsidR="007C38B9" w:rsidRPr="009122F0">
        <w:rPr>
          <w:rFonts w:cs="Traditional Arabic"/>
        </w:rPr>
        <w:t xml:space="preserve">a yüklemesine ihtiyaç olmaksızın </w:t>
      </w:r>
      <w:r w:rsidR="001D2A37" w:rsidRPr="009122F0">
        <w:rPr>
          <w:rFonts w:cs="Traditional Arabic"/>
        </w:rPr>
        <w:t>ayet</w:t>
      </w:r>
      <w:r w:rsidR="00F31A9C" w:rsidRPr="009122F0">
        <w:rPr>
          <w:rFonts w:cs="Traditional Arabic"/>
        </w:rPr>
        <w:t>in</w:t>
      </w:r>
      <w:r w:rsidR="001D2A37" w:rsidRPr="009122F0">
        <w:rPr>
          <w:rFonts w:cs="Traditional Arabic"/>
        </w:rPr>
        <w:t xml:space="preserve"> muhtevası hasebi ile</w:t>
      </w:r>
      <w:r w:rsidR="004248B3" w:rsidRPr="009122F0">
        <w:rPr>
          <w:rFonts w:cs="Traditional Arabic"/>
        </w:rPr>
        <w:t xml:space="preserve"> </w:t>
      </w:r>
      <w:r w:rsidR="00566A53" w:rsidRPr="009122F0">
        <w:rPr>
          <w:rFonts w:cs="Traditional Arabic"/>
        </w:rPr>
        <w:t xml:space="preserve">- </w:t>
      </w:r>
      <w:r w:rsidR="00F31A9C" w:rsidRPr="009122F0">
        <w:rPr>
          <w:rFonts w:cs="Traditional Arabic"/>
        </w:rPr>
        <w:t>ayette hangi muhteva olursa olsun</w:t>
      </w:r>
      <w:r w:rsidR="00566A53" w:rsidRPr="009122F0">
        <w:rPr>
          <w:rFonts w:cs="Traditional Arabic"/>
        </w:rPr>
        <w:t xml:space="preserve">- </w:t>
      </w:r>
      <w:r w:rsidR="004248B3" w:rsidRPr="009122F0">
        <w:rPr>
          <w:rFonts w:cs="Traditional Arabic"/>
        </w:rPr>
        <w:t>marifet kapılarının</w:t>
      </w:r>
      <w:r w:rsidR="001D2A37" w:rsidRPr="009122F0">
        <w:rPr>
          <w:rFonts w:cs="Traditional Arabic"/>
        </w:rPr>
        <w:t xml:space="preserve"> yüzüne açıldığını görecektir</w:t>
      </w:r>
      <w:r w:rsidR="00566A53" w:rsidRPr="009122F0">
        <w:rPr>
          <w:rFonts w:cs="Traditional Arabic"/>
        </w:rPr>
        <w:t xml:space="preserve">. </w:t>
      </w:r>
    </w:p>
    <w:p w:rsidR="00AE7A91" w:rsidRPr="009122F0" w:rsidRDefault="00F00B09" w:rsidP="00345F09">
      <w:pPr>
        <w:spacing w:line="300" w:lineRule="atLeast"/>
        <w:jc w:val="lowKashida"/>
        <w:rPr>
          <w:rFonts w:cs="Traditional Arabic"/>
        </w:rPr>
      </w:pPr>
      <w:r w:rsidRPr="009122F0">
        <w:rPr>
          <w:rFonts w:cs="Traditional Arabic"/>
        </w:rPr>
        <w:t>Kur'an şöyle diyor</w:t>
      </w:r>
      <w:r w:rsidR="00566A53" w:rsidRPr="009122F0">
        <w:rPr>
          <w:rFonts w:cs="Traditional Arabic"/>
        </w:rPr>
        <w:t xml:space="preserve">: </w:t>
      </w:r>
      <w:r w:rsidR="00F31A9C" w:rsidRPr="009122F0">
        <w:rPr>
          <w:rFonts w:cs="Traditional Arabic"/>
        </w:rPr>
        <w:t>"</w:t>
      </w:r>
      <w:r w:rsidR="00CC43D4" w:rsidRPr="009122F0">
        <w:rPr>
          <w:rFonts w:cs="Traditional Arabic"/>
          <w:b/>
          <w:bCs/>
          <w:rtl/>
        </w:rPr>
        <w:t xml:space="preserve"> وَرَتِّلِ الْقُرْآنَ تَرْتِيلًا</w:t>
      </w:r>
      <w:r w:rsidR="00CC43D4" w:rsidRPr="009122F0">
        <w:rPr>
          <w:rFonts w:cs="Traditional Arabic"/>
        </w:rPr>
        <w:t xml:space="preserve"> </w:t>
      </w:r>
      <w:r w:rsidR="00CC43D4" w:rsidRPr="009122F0">
        <w:rPr>
          <w:rFonts w:cs="Traditional Arabic"/>
          <w:b/>
          <w:bCs/>
        </w:rPr>
        <w:t>Kur’an’ı ağır ağır</w:t>
      </w:r>
      <w:r w:rsidR="00566A53" w:rsidRPr="009122F0">
        <w:rPr>
          <w:rFonts w:cs="Traditional Arabic"/>
          <w:b/>
          <w:bCs/>
        </w:rPr>
        <w:t xml:space="preserve">, </w:t>
      </w:r>
      <w:r w:rsidR="00CC43D4" w:rsidRPr="009122F0">
        <w:rPr>
          <w:rFonts w:cs="Traditional Arabic"/>
          <w:b/>
          <w:bCs/>
        </w:rPr>
        <w:t>tane tane oku</w:t>
      </w:r>
      <w:r w:rsidR="00697A1D">
        <w:rPr>
          <w:rFonts w:cs="Traditional Arabic"/>
          <w:b/>
          <w:bCs/>
        </w:rPr>
        <w:t>."</w:t>
      </w:r>
      <w:r w:rsidR="00CC43D4" w:rsidRPr="009122F0">
        <w:rPr>
          <w:rStyle w:val="FootnoteReference"/>
          <w:rFonts w:cs="Traditional Arabic"/>
        </w:rPr>
        <w:t xml:space="preserve"> </w:t>
      </w:r>
      <w:r w:rsidR="00CC43D4" w:rsidRPr="009122F0">
        <w:rPr>
          <w:rStyle w:val="FootnoteReference"/>
          <w:rFonts w:cs="Traditional Arabic"/>
        </w:rPr>
        <w:footnoteReference w:id="90"/>
      </w:r>
      <w:r w:rsidR="00CC43D4" w:rsidRPr="009122F0">
        <w:rPr>
          <w:rFonts w:cs="Traditional Arabic"/>
        </w:rPr>
        <w:t xml:space="preserve"> Yani Kur'an'ı sakın</w:t>
      </w:r>
      <w:r w:rsidRPr="009122F0">
        <w:rPr>
          <w:rFonts w:cs="Traditional Arabic"/>
        </w:rPr>
        <w:t xml:space="preserve"> alel</w:t>
      </w:r>
      <w:r w:rsidR="001D2A37" w:rsidRPr="009122F0">
        <w:rPr>
          <w:rFonts w:cs="Traditional Arabic"/>
        </w:rPr>
        <w:t>acele ve ivedili</w:t>
      </w:r>
      <w:r w:rsidR="001D2A37" w:rsidRPr="009122F0">
        <w:rPr>
          <w:rFonts w:cs="Traditional Arabic"/>
        </w:rPr>
        <w:t>k</w:t>
      </w:r>
      <w:r w:rsidR="001D2A37" w:rsidRPr="009122F0">
        <w:rPr>
          <w:rFonts w:cs="Traditional Arabic"/>
        </w:rPr>
        <w:t>le okumayınız</w:t>
      </w:r>
      <w:r w:rsidR="00566A53" w:rsidRPr="009122F0">
        <w:rPr>
          <w:rFonts w:cs="Traditional Arabic"/>
        </w:rPr>
        <w:t xml:space="preserve">. </w:t>
      </w:r>
    </w:p>
    <w:p w:rsidR="001D2A37" w:rsidRPr="009122F0" w:rsidRDefault="00AE7A91" w:rsidP="00345F09">
      <w:pPr>
        <w:spacing w:line="300" w:lineRule="atLeast"/>
        <w:jc w:val="lowKashida"/>
        <w:rPr>
          <w:rFonts w:cs="Traditional Arabic"/>
        </w:rPr>
      </w:pPr>
      <w:r w:rsidRPr="009122F0">
        <w:rPr>
          <w:rFonts w:cs="Traditional Arabic"/>
        </w:rPr>
        <w:t>K</w:t>
      </w:r>
      <w:r w:rsidR="001D2A37" w:rsidRPr="009122F0">
        <w:rPr>
          <w:rFonts w:cs="Traditional Arabic"/>
        </w:rPr>
        <w:t>ur'an en yüce makamdan nazil olmuştur</w:t>
      </w:r>
      <w:r w:rsidRPr="009122F0">
        <w:rPr>
          <w:rFonts w:cs="Traditional Arabic"/>
        </w:rPr>
        <w:t xml:space="preserve"> ve varlık </w:t>
      </w:r>
      <w:r w:rsidR="00F00B09" w:rsidRPr="009122F0">
        <w:rPr>
          <w:rFonts w:cs="Traditional Arabic"/>
        </w:rPr>
        <w:t>âleminin</w:t>
      </w:r>
      <w:r w:rsidRPr="009122F0">
        <w:rPr>
          <w:rFonts w:cs="Traditional Arabic"/>
        </w:rPr>
        <w:t xml:space="preserve"> marifet zirvesinden inmiştir</w:t>
      </w:r>
      <w:r w:rsidR="00566A53" w:rsidRPr="009122F0">
        <w:rPr>
          <w:rFonts w:cs="Traditional Arabic"/>
        </w:rPr>
        <w:t xml:space="preserve">. </w:t>
      </w:r>
      <w:r w:rsidRPr="009122F0">
        <w:rPr>
          <w:rFonts w:cs="Traditional Arabic"/>
        </w:rPr>
        <w:t xml:space="preserve">Bu yüzden insan </w:t>
      </w:r>
      <w:r w:rsidR="00382B8B" w:rsidRPr="009122F0">
        <w:rPr>
          <w:rFonts w:cs="Traditional Arabic"/>
        </w:rPr>
        <w:t xml:space="preserve">Kur'an hakikati </w:t>
      </w:r>
      <w:r w:rsidRPr="009122F0">
        <w:rPr>
          <w:rFonts w:cs="Traditional Arabic"/>
        </w:rPr>
        <w:t xml:space="preserve">üzerinde </w:t>
      </w:r>
      <w:r w:rsidR="00F00B09" w:rsidRPr="009122F0">
        <w:rPr>
          <w:rFonts w:cs="Traditional Arabic"/>
        </w:rPr>
        <w:t>düşünmeli</w:t>
      </w:r>
      <w:r w:rsidRPr="009122F0">
        <w:rPr>
          <w:rFonts w:cs="Traditional Arabic"/>
        </w:rPr>
        <w:t xml:space="preserve"> ve tede</w:t>
      </w:r>
      <w:r w:rsidR="00382B8B" w:rsidRPr="009122F0">
        <w:rPr>
          <w:rFonts w:cs="Traditional Arabic"/>
        </w:rPr>
        <w:t>bbürde bulunmalıdır</w:t>
      </w:r>
      <w:r w:rsidR="00566A53" w:rsidRPr="009122F0">
        <w:rPr>
          <w:rFonts w:cs="Traditional Arabic"/>
        </w:rPr>
        <w:t xml:space="preserve">. </w:t>
      </w:r>
      <w:r w:rsidR="00382B8B" w:rsidRPr="009122F0">
        <w:rPr>
          <w:rFonts w:cs="Traditional Arabic"/>
        </w:rPr>
        <w:t>Bu ayetler ve mefhumlar çok</w:t>
      </w:r>
      <w:r w:rsidRPr="009122F0">
        <w:rPr>
          <w:rFonts w:cs="Traditional Arabic"/>
        </w:rPr>
        <w:t xml:space="preserve"> derin olduğu için sadece üzerinde düşünen kimseler ondan istifade edebilir</w:t>
      </w:r>
      <w:r w:rsidR="00566A53" w:rsidRPr="009122F0">
        <w:rPr>
          <w:rFonts w:cs="Traditional Arabic"/>
        </w:rPr>
        <w:t xml:space="preserve">. </w:t>
      </w:r>
      <w:r w:rsidRPr="009122F0">
        <w:rPr>
          <w:rFonts w:cs="Traditional Arabic"/>
        </w:rPr>
        <w:t xml:space="preserve">Hatta </w:t>
      </w:r>
      <w:r w:rsidR="00382B8B" w:rsidRPr="009122F0">
        <w:rPr>
          <w:rFonts w:cs="Traditional Arabic"/>
        </w:rPr>
        <w:t>P</w:t>
      </w:r>
      <w:r w:rsidR="00604CF5" w:rsidRPr="009122F0">
        <w:rPr>
          <w:rFonts w:cs="Traditional Arabic"/>
        </w:rPr>
        <w:t>eygamber</w:t>
      </w:r>
      <w:r w:rsidR="00382B8B" w:rsidRPr="009122F0">
        <w:rPr>
          <w:rFonts w:cs="Traditional Arabic"/>
        </w:rPr>
        <w:t>'</w:t>
      </w:r>
      <w:r w:rsidR="00604CF5" w:rsidRPr="009122F0">
        <w:rPr>
          <w:rFonts w:cs="Traditional Arabic"/>
        </w:rPr>
        <w:t>in</w:t>
      </w:r>
      <w:r w:rsidRPr="009122F0">
        <w:rPr>
          <w:rFonts w:cs="Traditional Arabic"/>
        </w:rPr>
        <w:t xml:space="preserve"> kendisi dahi</w:t>
      </w:r>
      <w:r w:rsidR="00F00B09" w:rsidRPr="009122F0">
        <w:rPr>
          <w:rFonts w:cs="Traditional Arabic"/>
        </w:rPr>
        <w:t xml:space="preserve"> böyledir</w:t>
      </w:r>
      <w:r w:rsidR="00566A53" w:rsidRPr="009122F0">
        <w:rPr>
          <w:rFonts w:cs="Traditional Arabic"/>
        </w:rPr>
        <w:t xml:space="preserve">. </w:t>
      </w:r>
      <w:r w:rsidR="00F00B09" w:rsidRPr="009122F0">
        <w:rPr>
          <w:rFonts w:cs="Traditional Arabic"/>
        </w:rPr>
        <w:t xml:space="preserve">Bizzat </w:t>
      </w:r>
      <w:r w:rsidR="00355EA9" w:rsidRPr="009122F0">
        <w:rPr>
          <w:rFonts w:cs="Traditional Arabic"/>
        </w:rPr>
        <w:t>P</w:t>
      </w:r>
      <w:r w:rsidR="00F00B09" w:rsidRPr="009122F0">
        <w:rPr>
          <w:rFonts w:cs="Traditional Arabic"/>
        </w:rPr>
        <w:t>eygamber bile</w:t>
      </w:r>
      <w:r w:rsidRPr="009122F0">
        <w:rPr>
          <w:rFonts w:cs="Traditional Arabic"/>
        </w:rPr>
        <w:t xml:space="preserve"> teemmül ve tedebbürde bulunacak olursa</w:t>
      </w:r>
      <w:r w:rsidR="00F6704F">
        <w:rPr>
          <w:rFonts w:cs="Traditional Arabic"/>
        </w:rPr>
        <w:t xml:space="preserve"> - </w:t>
      </w:r>
      <w:r w:rsidRPr="009122F0">
        <w:rPr>
          <w:rFonts w:cs="Traditional Arabic"/>
        </w:rPr>
        <w:t xml:space="preserve">şüphesiz </w:t>
      </w:r>
      <w:r w:rsidR="00355EA9" w:rsidRPr="009122F0">
        <w:rPr>
          <w:rFonts w:cs="Traditional Arabic"/>
        </w:rPr>
        <w:t>P</w:t>
      </w:r>
      <w:r w:rsidRPr="009122F0">
        <w:rPr>
          <w:rFonts w:cs="Traditional Arabic"/>
        </w:rPr>
        <w:t xml:space="preserve">eygamber ve </w:t>
      </w:r>
      <w:r w:rsidR="00355EA9" w:rsidRPr="009122F0">
        <w:rPr>
          <w:rFonts w:cs="Traditional Arabic"/>
        </w:rPr>
        <w:t>İ</w:t>
      </w:r>
      <w:r w:rsidRPr="009122F0">
        <w:rPr>
          <w:rFonts w:cs="Traditional Arabic"/>
        </w:rPr>
        <w:t>mamlar Kur'an</w:t>
      </w:r>
      <w:r w:rsidR="00604CF5" w:rsidRPr="009122F0">
        <w:rPr>
          <w:rFonts w:cs="Traditional Arabic"/>
        </w:rPr>
        <w:t>'</w:t>
      </w:r>
      <w:r w:rsidR="00F00B09" w:rsidRPr="009122F0">
        <w:rPr>
          <w:rFonts w:cs="Traditional Arabic"/>
        </w:rPr>
        <w:t>ı teemm</w:t>
      </w:r>
      <w:r w:rsidRPr="009122F0">
        <w:rPr>
          <w:rFonts w:cs="Traditional Arabic"/>
        </w:rPr>
        <w:t>ül ve tedebbür ile okumuşlardır</w:t>
      </w:r>
      <w:r w:rsidR="00566A53" w:rsidRPr="009122F0">
        <w:rPr>
          <w:rFonts w:cs="Traditional Arabic"/>
        </w:rPr>
        <w:t xml:space="preserve">- </w:t>
      </w:r>
      <w:r w:rsidRPr="009122F0">
        <w:rPr>
          <w:rFonts w:cs="Traditional Arabic"/>
        </w:rPr>
        <w:t xml:space="preserve">bu </w:t>
      </w:r>
      <w:r w:rsidR="00F00B09" w:rsidRPr="009122F0">
        <w:rPr>
          <w:rFonts w:cs="Traditional Arabic"/>
        </w:rPr>
        <w:t>Kur'an'dan</w:t>
      </w:r>
      <w:r w:rsidRPr="009122F0">
        <w:rPr>
          <w:rFonts w:cs="Traditional Arabic"/>
        </w:rPr>
        <w:t xml:space="preserve"> istifade edebilirler</w:t>
      </w:r>
      <w:r w:rsidR="00566A53" w:rsidRPr="009122F0">
        <w:rPr>
          <w:rFonts w:cs="Traditional Arabic"/>
        </w:rPr>
        <w:t xml:space="preserve">. </w:t>
      </w:r>
      <w:r w:rsidRPr="009122F0">
        <w:rPr>
          <w:rStyle w:val="FootnoteReference"/>
          <w:rFonts w:cs="Traditional Arabic"/>
        </w:rPr>
        <w:footnoteReference w:id="91"/>
      </w:r>
    </w:p>
    <w:p w:rsidR="00AE7A91" w:rsidRPr="009122F0" w:rsidRDefault="00AE7A91" w:rsidP="00345F09">
      <w:pPr>
        <w:spacing w:line="300" w:lineRule="atLeast"/>
        <w:jc w:val="lowKashida"/>
        <w:rPr>
          <w:rFonts w:cs="Traditional Arabic"/>
        </w:rPr>
      </w:pPr>
      <w:r w:rsidRPr="009122F0">
        <w:rPr>
          <w:rFonts w:cs="Traditional Arabic"/>
        </w:rPr>
        <w:lastRenderedPageBreak/>
        <w:t>İlahi ayet</w:t>
      </w:r>
      <w:r w:rsidR="00566A53" w:rsidRPr="009122F0">
        <w:rPr>
          <w:rFonts w:cs="Traditional Arabic"/>
        </w:rPr>
        <w:t xml:space="preserve">-i </w:t>
      </w:r>
      <w:r w:rsidRPr="009122F0">
        <w:rPr>
          <w:rFonts w:cs="Traditional Arabic"/>
        </w:rPr>
        <w:t xml:space="preserve">kerimelerden bazısı adeta uzun asırlar </w:t>
      </w:r>
      <w:r w:rsidR="00355EA9" w:rsidRPr="009122F0">
        <w:rPr>
          <w:rFonts w:cs="Traditional Arabic"/>
        </w:rPr>
        <w:t>b</w:t>
      </w:r>
      <w:r w:rsidRPr="009122F0">
        <w:rPr>
          <w:rFonts w:cs="Traditional Arabic"/>
        </w:rPr>
        <w:t xml:space="preserve">oyunca veya gerçek anlamda tefsir edilmemiş ya da </w:t>
      </w:r>
      <w:r w:rsidR="00F02687" w:rsidRPr="009122F0">
        <w:rPr>
          <w:rFonts w:cs="Traditional Arabic"/>
        </w:rPr>
        <w:t>biz</w:t>
      </w:r>
      <w:r w:rsidRPr="009122F0">
        <w:rPr>
          <w:rFonts w:cs="Traditional Arabic"/>
        </w:rPr>
        <w:t xml:space="preserve"> beşerin </w:t>
      </w:r>
      <w:r w:rsidR="00355EA9" w:rsidRPr="009122F0">
        <w:rPr>
          <w:rFonts w:cs="Traditional Arabic"/>
        </w:rPr>
        <w:t xml:space="preserve">sıradan </w:t>
      </w:r>
      <w:r w:rsidRPr="009122F0">
        <w:rPr>
          <w:rFonts w:cs="Traditional Arabic"/>
        </w:rPr>
        <w:t>nesilleri vesilesi ile anlaşılmamıştır</w:t>
      </w:r>
      <w:r w:rsidR="00566A53" w:rsidRPr="009122F0">
        <w:rPr>
          <w:rFonts w:cs="Traditional Arabic"/>
        </w:rPr>
        <w:t xml:space="preserve">. </w:t>
      </w:r>
      <w:r w:rsidRPr="009122F0">
        <w:rPr>
          <w:rFonts w:cs="Traditional Arabic"/>
        </w:rPr>
        <w:t xml:space="preserve">Bu ayetler bizim </w:t>
      </w:r>
      <w:r w:rsidR="00F00B09" w:rsidRPr="009122F0">
        <w:rPr>
          <w:rFonts w:cs="Traditional Arabic"/>
        </w:rPr>
        <w:t>inkılâbımız</w:t>
      </w:r>
      <w:r w:rsidRPr="009122F0">
        <w:rPr>
          <w:rFonts w:cs="Traditional Arabic"/>
        </w:rPr>
        <w:t xml:space="preserve"> döneminde ve bu çok olaylı ve maceralı on beş yıllık müddet zarfında anlaşılmış</w:t>
      </w:r>
      <w:r w:rsidR="00F96B87" w:rsidRPr="009122F0">
        <w:rPr>
          <w:rFonts w:cs="Traditional Arabic"/>
        </w:rPr>
        <w:t xml:space="preserve"> ve mana kazanmıştır</w:t>
      </w:r>
      <w:r w:rsidR="00566A53" w:rsidRPr="009122F0">
        <w:rPr>
          <w:rFonts w:cs="Traditional Arabic"/>
        </w:rPr>
        <w:t xml:space="preserve">. </w:t>
      </w:r>
      <w:r w:rsidR="00F96B87" w:rsidRPr="009122F0">
        <w:rPr>
          <w:rFonts w:cs="Traditional Arabic"/>
        </w:rPr>
        <w:t>Hak da bundan ibarettir</w:t>
      </w:r>
      <w:r w:rsidR="00566A53" w:rsidRPr="009122F0">
        <w:rPr>
          <w:rFonts w:cs="Traditional Arabic"/>
        </w:rPr>
        <w:t xml:space="preserve">. </w:t>
      </w:r>
      <w:r w:rsidR="00F96B87" w:rsidRPr="009122F0">
        <w:rPr>
          <w:rFonts w:cs="Traditional Arabic"/>
        </w:rPr>
        <w:t>Hadiseler ve bir takım özel şartlar lafızlar kalıbında olan ilahi hakikatleri doğru bir şekilde mana edebilir</w:t>
      </w:r>
      <w:r w:rsidR="00566A53" w:rsidRPr="009122F0">
        <w:rPr>
          <w:rFonts w:cs="Traditional Arabic"/>
        </w:rPr>
        <w:t xml:space="preserve">. </w:t>
      </w:r>
      <w:r w:rsidR="00F96B87" w:rsidRPr="009122F0">
        <w:rPr>
          <w:rFonts w:cs="Traditional Arabic"/>
        </w:rPr>
        <w:t xml:space="preserve">Örneğin </w:t>
      </w:r>
      <w:r w:rsidR="00B305CD" w:rsidRPr="009122F0">
        <w:rPr>
          <w:rFonts w:cs="Traditional Arabic"/>
        </w:rPr>
        <w:t>Uhud savaşında</w:t>
      </w:r>
      <w:r w:rsidR="0092688B" w:rsidRPr="009122F0">
        <w:rPr>
          <w:rFonts w:cs="Traditional Arabic"/>
        </w:rPr>
        <w:t xml:space="preserve"> </w:t>
      </w:r>
      <w:r w:rsidR="00B305CD" w:rsidRPr="009122F0">
        <w:rPr>
          <w:rFonts w:cs="Traditional Arabic"/>
        </w:rPr>
        <w:t>nazil olan ayetleri afiyet</w:t>
      </w:r>
      <w:r w:rsidR="00566A53" w:rsidRPr="009122F0">
        <w:rPr>
          <w:rFonts w:cs="Traditional Arabic"/>
        </w:rPr>
        <w:t xml:space="preserve">, </w:t>
      </w:r>
      <w:r w:rsidR="00B305CD" w:rsidRPr="009122F0">
        <w:rPr>
          <w:rFonts w:cs="Traditional Arabic"/>
        </w:rPr>
        <w:t>refah ve mutluluk dolu bir hayatta doğru bir şekilde anlamak mümkün değildir</w:t>
      </w:r>
      <w:r w:rsidR="00566A53" w:rsidRPr="009122F0">
        <w:rPr>
          <w:rFonts w:cs="Traditional Arabic"/>
        </w:rPr>
        <w:t xml:space="preserve">. </w:t>
      </w:r>
      <w:r w:rsidR="00B305CD" w:rsidRPr="009122F0">
        <w:rPr>
          <w:rFonts w:cs="Traditional Arabic"/>
        </w:rPr>
        <w:t>P</w:t>
      </w:r>
      <w:r w:rsidR="00A1568E" w:rsidRPr="009122F0">
        <w:rPr>
          <w:rFonts w:cs="Traditional Arabic"/>
        </w:rPr>
        <w:t>eygambe</w:t>
      </w:r>
      <w:r w:rsidR="00B305CD" w:rsidRPr="009122F0">
        <w:rPr>
          <w:rFonts w:cs="Traditional Arabic"/>
        </w:rPr>
        <w:t>r</w:t>
      </w:r>
      <w:r w:rsidR="00566A53" w:rsidRPr="009122F0">
        <w:rPr>
          <w:rFonts w:cs="Traditional Arabic"/>
        </w:rPr>
        <w:t xml:space="preserve">-i </w:t>
      </w:r>
      <w:r w:rsidR="0092688B" w:rsidRPr="009122F0">
        <w:rPr>
          <w:rFonts w:cs="Traditional Arabic"/>
        </w:rPr>
        <w:t>E</w:t>
      </w:r>
      <w:r w:rsidR="00B305CD" w:rsidRPr="009122F0">
        <w:rPr>
          <w:rFonts w:cs="Traditional Arabic"/>
        </w:rPr>
        <w:t>k</w:t>
      </w:r>
      <w:r w:rsidR="0092688B" w:rsidRPr="009122F0">
        <w:rPr>
          <w:rFonts w:cs="Traditional Arabic"/>
        </w:rPr>
        <w:t>r</w:t>
      </w:r>
      <w:r w:rsidR="00B305CD" w:rsidRPr="009122F0">
        <w:rPr>
          <w:rFonts w:cs="Traditional Arabic"/>
        </w:rPr>
        <w:t>em</w:t>
      </w:r>
      <w:r w:rsidR="0092688B" w:rsidRPr="009122F0">
        <w:rPr>
          <w:rFonts w:cs="Traditional Arabic"/>
        </w:rPr>
        <w:t>'</w:t>
      </w:r>
      <w:r w:rsidR="00B305CD" w:rsidRPr="009122F0">
        <w:rPr>
          <w:rFonts w:cs="Traditional Arabic"/>
        </w:rPr>
        <w:t>in</w:t>
      </w:r>
      <w:r w:rsidR="00F440B3"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F440B3" w:rsidRPr="009122F0">
        <w:rPr>
          <w:rFonts w:cs="Traditional Arabic"/>
        </w:rPr>
        <w:t xml:space="preserve">ve </w:t>
      </w:r>
      <w:r w:rsidR="00B305CD" w:rsidRPr="009122F0">
        <w:rPr>
          <w:rFonts w:cs="Traditional Arabic"/>
        </w:rPr>
        <w:t>yüce ashabının</w:t>
      </w:r>
      <w:r w:rsidR="00F440B3" w:rsidRPr="009122F0">
        <w:rPr>
          <w:rFonts w:cs="Traditional Arabic"/>
        </w:rPr>
        <w:t xml:space="preserve"> </w:t>
      </w:r>
      <w:r w:rsidR="002E755B" w:rsidRPr="009122F0">
        <w:rPr>
          <w:rFonts w:cs="Traditional Arabic"/>
        </w:rPr>
        <w:t>Şi'b</w:t>
      </w:r>
      <w:r w:rsidR="00566A53" w:rsidRPr="009122F0">
        <w:rPr>
          <w:rFonts w:cs="Traditional Arabic"/>
        </w:rPr>
        <w:t xml:space="preserve">-i </w:t>
      </w:r>
      <w:r w:rsidR="002E755B" w:rsidRPr="009122F0">
        <w:rPr>
          <w:rFonts w:cs="Traditional Arabic"/>
        </w:rPr>
        <w:t>Ebi Talib</w:t>
      </w:r>
      <w:r w:rsidR="004039B1" w:rsidRPr="009122F0">
        <w:rPr>
          <w:rStyle w:val="FootnoteReference"/>
          <w:rFonts w:cs="Traditional Arabic"/>
        </w:rPr>
        <w:footnoteReference w:id="92"/>
      </w:r>
      <w:r w:rsidR="002E755B" w:rsidRPr="009122F0">
        <w:rPr>
          <w:rFonts w:cs="Traditional Arabic"/>
        </w:rPr>
        <w:t xml:space="preserve"> </w:t>
      </w:r>
      <w:r w:rsidR="00F440B3" w:rsidRPr="009122F0">
        <w:rPr>
          <w:rFonts w:cs="Traditional Arabic"/>
        </w:rPr>
        <w:t>gu</w:t>
      </w:r>
      <w:r w:rsidR="00F440B3" w:rsidRPr="009122F0">
        <w:rPr>
          <w:rFonts w:cs="Traditional Arabic"/>
        </w:rPr>
        <w:t>r</w:t>
      </w:r>
      <w:r w:rsidR="00F440B3" w:rsidRPr="009122F0">
        <w:rPr>
          <w:rFonts w:cs="Traditional Arabic"/>
        </w:rPr>
        <w:t>betinde nazil olan ayetleri</w:t>
      </w:r>
      <w:r w:rsidR="00566A53" w:rsidRPr="009122F0">
        <w:rPr>
          <w:rFonts w:cs="Traditional Arabic"/>
        </w:rPr>
        <w:t xml:space="preserve">, </w:t>
      </w:r>
      <w:r w:rsidR="00F440B3" w:rsidRPr="009122F0">
        <w:rPr>
          <w:rFonts w:cs="Traditional Arabic"/>
        </w:rPr>
        <w:t>hayatın normal şartlarında</w:t>
      </w:r>
      <w:r w:rsidR="00566A53" w:rsidRPr="009122F0">
        <w:rPr>
          <w:rFonts w:cs="Traditional Arabic"/>
        </w:rPr>
        <w:t xml:space="preserve">, </w:t>
      </w:r>
      <w:r w:rsidR="00F440B3" w:rsidRPr="009122F0">
        <w:rPr>
          <w:rFonts w:cs="Traditional Arabic"/>
        </w:rPr>
        <w:t>evde</w:t>
      </w:r>
      <w:r w:rsidR="00566A53" w:rsidRPr="009122F0">
        <w:rPr>
          <w:rFonts w:cs="Traditional Arabic"/>
        </w:rPr>
        <w:t xml:space="preserve">, </w:t>
      </w:r>
      <w:r w:rsidR="00F440B3" w:rsidRPr="009122F0">
        <w:rPr>
          <w:rFonts w:cs="Traditional Arabic"/>
        </w:rPr>
        <w:t>pazarda ve ünsiyet dolu aile ortamında doğru bir şekilde anlamak mümkün değildir</w:t>
      </w:r>
      <w:r w:rsidR="00566A53" w:rsidRPr="009122F0">
        <w:rPr>
          <w:rFonts w:cs="Traditional Arabic"/>
        </w:rPr>
        <w:t xml:space="preserve">. </w:t>
      </w:r>
      <w:r w:rsidR="00F440B3" w:rsidRPr="009122F0">
        <w:rPr>
          <w:rFonts w:cs="Traditional Arabic"/>
        </w:rPr>
        <w:t>Burada ayrı bir yer gerekmektedir</w:t>
      </w:r>
      <w:r w:rsidR="00566A53" w:rsidRPr="009122F0">
        <w:rPr>
          <w:rFonts w:cs="Traditional Arabic"/>
        </w:rPr>
        <w:t xml:space="preserve">. </w:t>
      </w:r>
      <w:r w:rsidR="00F440B3" w:rsidRPr="009122F0">
        <w:rPr>
          <w:rFonts w:cs="Traditional Arabic"/>
        </w:rPr>
        <w:t>Ayrı bir takım özel şartlar istemekte</w:t>
      </w:r>
      <w:r w:rsidR="00BA05BA" w:rsidRPr="009122F0">
        <w:rPr>
          <w:rFonts w:cs="Traditional Arabic"/>
        </w:rPr>
        <w:t>dir</w:t>
      </w:r>
      <w:r w:rsidR="00566A53" w:rsidRPr="009122F0">
        <w:rPr>
          <w:rFonts w:cs="Traditional Arabic"/>
        </w:rPr>
        <w:t xml:space="preserve">. </w:t>
      </w:r>
      <w:r w:rsidR="000E540B" w:rsidRPr="009122F0">
        <w:rPr>
          <w:rFonts w:cs="Traditional Arabic"/>
        </w:rPr>
        <w:t>Birçok</w:t>
      </w:r>
      <w:r w:rsidR="00BA05BA" w:rsidRPr="009122F0">
        <w:rPr>
          <w:rFonts w:cs="Traditional Arabic"/>
        </w:rPr>
        <w:t xml:space="preserve"> ayetlerin mana edilmesi hususunda özel bir takım şartlar gerekmektedir</w:t>
      </w:r>
      <w:r w:rsidR="00566A53" w:rsidRPr="009122F0">
        <w:rPr>
          <w:rFonts w:cs="Traditional Arabic"/>
        </w:rPr>
        <w:t xml:space="preserve">. </w:t>
      </w:r>
      <w:r w:rsidR="004241A0" w:rsidRPr="009122F0">
        <w:rPr>
          <w:rFonts w:cs="Traditional Arabic"/>
        </w:rPr>
        <w:t>Söyleme</w:t>
      </w:r>
      <w:r w:rsidR="00D318E8" w:rsidRPr="009122F0">
        <w:rPr>
          <w:rFonts w:cs="Traditional Arabic"/>
        </w:rPr>
        <w:t xml:space="preserve">k </w:t>
      </w:r>
      <w:r w:rsidR="004241A0" w:rsidRPr="009122F0">
        <w:rPr>
          <w:rFonts w:cs="Traditional Arabic"/>
        </w:rPr>
        <w:t>gerekir ki ilahi aye</w:t>
      </w:r>
      <w:r w:rsidR="004241A0" w:rsidRPr="009122F0">
        <w:rPr>
          <w:rFonts w:cs="Traditional Arabic"/>
        </w:rPr>
        <w:t>t</w:t>
      </w:r>
      <w:r w:rsidR="004241A0" w:rsidRPr="009122F0">
        <w:rPr>
          <w:rFonts w:cs="Traditional Arabic"/>
        </w:rPr>
        <w:t>ler mecmuası</w:t>
      </w:r>
      <w:r w:rsidR="00566A53" w:rsidRPr="009122F0">
        <w:rPr>
          <w:rFonts w:cs="Traditional Arabic"/>
        </w:rPr>
        <w:t xml:space="preserve">; </w:t>
      </w:r>
      <w:r w:rsidR="000E540B" w:rsidRPr="009122F0">
        <w:rPr>
          <w:rFonts w:cs="Traditional Arabic"/>
        </w:rPr>
        <w:t>inkılâp</w:t>
      </w:r>
      <w:r w:rsidR="004241A0" w:rsidRPr="009122F0">
        <w:rPr>
          <w:rFonts w:cs="Traditional Arabic"/>
        </w:rPr>
        <w:t xml:space="preserve"> biset</w:t>
      </w:r>
      <w:r w:rsidR="00566A53" w:rsidRPr="009122F0">
        <w:rPr>
          <w:rFonts w:cs="Traditional Arabic"/>
        </w:rPr>
        <w:t xml:space="preserve">, </w:t>
      </w:r>
      <w:r w:rsidR="004241A0" w:rsidRPr="009122F0">
        <w:rPr>
          <w:rFonts w:cs="Traditional Arabic"/>
        </w:rPr>
        <w:t>hicr</w:t>
      </w:r>
      <w:r w:rsidR="00740301" w:rsidRPr="009122F0">
        <w:rPr>
          <w:rFonts w:cs="Traditional Arabic"/>
        </w:rPr>
        <w:t>et cihad ve şahadet döneminde</w:t>
      </w:r>
      <w:r w:rsidR="00F6704F">
        <w:rPr>
          <w:rFonts w:cs="Traditional Arabic"/>
        </w:rPr>
        <w:t xml:space="preserve"> - </w:t>
      </w:r>
      <w:r w:rsidR="004241A0" w:rsidRPr="009122F0">
        <w:rPr>
          <w:rFonts w:cs="Traditional Arabic"/>
        </w:rPr>
        <w:t>biset</w:t>
      </w:r>
      <w:r w:rsidR="00566A53" w:rsidRPr="009122F0">
        <w:rPr>
          <w:rFonts w:cs="Traditional Arabic"/>
        </w:rPr>
        <w:t xml:space="preserve">, </w:t>
      </w:r>
      <w:r w:rsidR="004241A0" w:rsidRPr="009122F0">
        <w:rPr>
          <w:rFonts w:cs="Traditional Arabic"/>
        </w:rPr>
        <w:t>zahmet ve çaba döneminde</w:t>
      </w:r>
      <w:r w:rsidR="00566A53" w:rsidRPr="009122F0">
        <w:rPr>
          <w:rFonts w:cs="Traditional Arabic"/>
        </w:rPr>
        <w:t xml:space="preserve">- </w:t>
      </w:r>
      <w:r w:rsidR="004241A0" w:rsidRPr="009122F0">
        <w:rPr>
          <w:rFonts w:cs="Traditional Arabic"/>
        </w:rPr>
        <w:t xml:space="preserve">nazil olduğundan dolayı tarih boyunca her zamandan daha iyi anlaşılmakta </w:t>
      </w:r>
      <w:r w:rsidR="000E540B" w:rsidRPr="009122F0">
        <w:rPr>
          <w:rFonts w:cs="Traditional Arabic"/>
        </w:rPr>
        <w:t>ve</w:t>
      </w:r>
      <w:r w:rsidR="004241A0" w:rsidRPr="009122F0">
        <w:rPr>
          <w:rFonts w:cs="Traditional Arabic"/>
        </w:rPr>
        <w:t xml:space="preserve"> anlaşılır bir konumda bulunmaktadır</w:t>
      </w:r>
      <w:r w:rsidR="00566A53" w:rsidRPr="009122F0">
        <w:rPr>
          <w:rFonts w:cs="Traditional Arabic"/>
        </w:rPr>
        <w:t xml:space="preserve">. </w:t>
      </w:r>
      <w:r w:rsidR="004241A0" w:rsidRPr="009122F0">
        <w:rPr>
          <w:rStyle w:val="FootnoteReference"/>
          <w:rFonts w:cs="Traditional Arabic"/>
        </w:rPr>
        <w:footnoteReference w:id="93"/>
      </w:r>
    </w:p>
    <w:p w:rsidR="008359B8" w:rsidRPr="009122F0" w:rsidRDefault="008359B8" w:rsidP="00345F09">
      <w:pPr>
        <w:spacing w:line="300" w:lineRule="atLeast"/>
        <w:jc w:val="lowKashida"/>
        <w:rPr>
          <w:rFonts w:cs="Traditional Arabic"/>
        </w:rPr>
      </w:pPr>
    </w:p>
    <w:p w:rsidR="008359B8" w:rsidRPr="009122F0" w:rsidRDefault="000E540B" w:rsidP="00345F09">
      <w:pPr>
        <w:pStyle w:val="Heading1"/>
        <w:spacing w:line="300" w:lineRule="atLeast"/>
        <w:jc w:val="lowKashida"/>
        <w:rPr>
          <w:rFonts w:cs="Traditional Arabic"/>
        </w:rPr>
      </w:pPr>
      <w:bookmarkStart w:id="31" w:name="_Toc221706357"/>
      <w:r w:rsidRPr="009122F0">
        <w:rPr>
          <w:rFonts w:cs="Traditional Arabic"/>
        </w:rPr>
        <w:t>4</w:t>
      </w:r>
      <w:r w:rsidR="00F6704F">
        <w:rPr>
          <w:rFonts w:cs="Traditional Arabic"/>
        </w:rPr>
        <w:t xml:space="preserve"> - </w:t>
      </w:r>
      <w:r w:rsidRPr="009122F0">
        <w:rPr>
          <w:rFonts w:cs="Traditional Arabic"/>
        </w:rPr>
        <w:t>5</w:t>
      </w:r>
      <w:r w:rsidR="00F6704F">
        <w:rPr>
          <w:rFonts w:cs="Traditional Arabic"/>
        </w:rPr>
        <w:t xml:space="preserve"> - </w:t>
      </w:r>
      <w:r w:rsidRPr="009122F0">
        <w:rPr>
          <w:rFonts w:cs="Traditional Arabic"/>
        </w:rPr>
        <w:t>1</w:t>
      </w:r>
      <w:r w:rsidR="00F6704F">
        <w:rPr>
          <w:rFonts w:cs="Traditional Arabic"/>
        </w:rPr>
        <w:t xml:space="preserve"> - </w:t>
      </w:r>
      <w:r w:rsidRPr="009122F0">
        <w:rPr>
          <w:rFonts w:cs="Traditional Arabic"/>
        </w:rPr>
        <w:t>5</w:t>
      </w:r>
      <w:r w:rsidR="00566A53" w:rsidRPr="009122F0">
        <w:rPr>
          <w:rFonts w:cs="Traditional Arabic"/>
        </w:rPr>
        <w:t xml:space="preserve">- </w:t>
      </w:r>
      <w:r w:rsidR="008359B8" w:rsidRPr="009122F0">
        <w:rPr>
          <w:rFonts w:cs="Traditional Arabic"/>
        </w:rPr>
        <w:t>Tahriften korunmak</w:t>
      </w:r>
      <w:bookmarkEnd w:id="31"/>
    </w:p>
    <w:p w:rsidR="008359B8" w:rsidRPr="009122F0" w:rsidRDefault="005513EA" w:rsidP="00345F09">
      <w:pPr>
        <w:spacing w:line="300" w:lineRule="atLeast"/>
        <w:jc w:val="lowKashida"/>
        <w:rPr>
          <w:rFonts w:cs="Traditional Arabic"/>
        </w:rPr>
      </w:pPr>
      <w:r w:rsidRPr="009122F0">
        <w:rPr>
          <w:rFonts w:cs="Traditional Arabic"/>
        </w:rPr>
        <w:t xml:space="preserve">Kur'an bizzat makamı yüce </w:t>
      </w:r>
      <w:r w:rsidR="00B70F71" w:rsidRPr="009122F0">
        <w:rPr>
          <w:rFonts w:cs="Traditional Arabic"/>
        </w:rPr>
        <w:t>Peygamber'in</w:t>
      </w:r>
      <w:r w:rsidRPr="009122F0">
        <w:rPr>
          <w:rFonts w:cs="Traditional Arabic"/>
        </w:rPr>
        <w:t xml:space="preserve"> mukaddes kalbine nazil olan </w:t>
      </w:r>
      <w:r w:rsidR="00AE30BB" w:rsidRPr="009122F0">
        <w:rPr>
          <w:rFonts w:cs="Traditional Arabic"/>
        </w:rPr>
        <w:t>kelimeler</w:t>
      </w:r>
      <w:r w:rsidRPr="009122F0">
        <w:rPr>
          <w:rFonts w:cs="Traditional Arabic"/>
        </w:rPr>
        <w:t xml:space="preserve"> ve harfler </w:t>
      </w:r>
      <w:r w:rsidR="002067AE" w:rsidRPr="009122F0">
        <w:rPr>
          <w:rFonts w:cs="Traditional Arabic"/>
        </w:rPr>
        <w:t>kalıbındaki</w:t>
      </w:r>
      <w:r w:rsidRPr="009122F0">
        <w:rPr>
          <w:rFonts w:cs="Traditional Arabic"/>
        </w:rPr>
        <w:t xml:space="preserve"> ilahi vahyin bu güne kadar ve ebedi olarak </w:t>
      </w:r>
      <w:r w:rsidR="002067AE" w:rsidRPr="009122F0">
        <w:rPr>
          <w:rFonts w:cs="Traditional Arabic"/>
        </w:rPr>
        <w:t>K</w:t>
      </w:r>
      <w:r w:rsidRPr="009122F0">
        <w:rPr>
          <w:rFonts w:cs="Traditional Arabic"/>
        </w:rPr>
        <w:t>ur</w:t>
      </w:r>
      <w:r w:rsidR="002067AE" w:rsidRPr="009122F0">
        <w:rPr>
          <w:rFonts w:cs="Traditional Arabic"/>
        </w:rPr>
        <w:t>'</w:t>
      </w:r>
      <w:r w:rsidRPr="009122F0">
        <w:rPr>
          <w:rFonts w:cs="Traditional Arabic"/>
        </w:rPr>
        <w:t>an</w:t>
      </w:r>
      <w:r w:rsidR="002067AE" w:rsidRPr="009122F0">
        <w:rPr>
          <w:rFonts w:cs="Traditional Arabic"/>
        </w:rPr>
        <w:t>'</w:t>
      </w:r>
      <w:r w:rsidRPr="009122F0">
        <w:rPr>
          <w:rFonts w:cs="Traditional Arabic"/>
        </w:rPr>
        <w:t>ı öğrenmek ve hidayet b</w:t>
      </w:r>
      <w:r w:rsidR="003F4973" w:rsidRPr="009122F0">
        <w:rPr>
          <w:rFonts w:cs="Traditional Arabic"/>
        </w:rPr>
        <w:t xml:space="preserve">ulmak isteyen herkesin elinin ulaşacağı bir konumda olması hiç şüphesiz </w:t>
      </w:r>
      <w:r w:rsidR="00AE30BB" w:rsidRPr="009122F0">
        <w:rPr>
          <w:rFonts w:cs="Traditional Arabic"/>
        </w:rPr>
        <w:t>İslam'ın</w:t>
      </w:r>
      <w:r w:rsidR="003F4973" w:rsidRPr="009122F0">
        <w:rPr>
          <w:rFonts w:cs="Traditional Arabic"/>
        </w:rPr>
        <w:t xml:space="preserve"> mukaddes dininin büyük bir imtiyaz ve ayrıcalığıdır</w:t>
      </w:r>
      <w:r w:rsidR="00566A53" w:rsidRPr="009122F0">
        <w:rPr>
          <w:rFonts w:cs="Traditional Arabic"/>
        </w:rPr>
        <w:t xml:space="preserve">. </w:t>
      </w:r>
      <w:r w:rsidR="003F4973" w:rsidRPr="009122F0">
        <w:rPr>
          <w:rFonts w:cs="Traditional Arabic"/>
        </w:rPr>
        <w:t xml:space="preserve">Bu yüzden Kur'an'ın ilahi </w:t>
      </w:r>
      <w:r w:rsidR="00AE30BB" w:rsidRPr="009122F0">
        <w:rPr>
          <w:rFonts w:cs="Traditional Arabic"/>
        </w:rPr>
        <w:t>vaatlerin</w:t>
      </w:r>
      <w:r w:rsidR="003F4973" w:rsidRPr="009122F0">
        <w:rPr>
          <w:rFonts w:cs="Traditional Arabic"/>
        </w:rPr>
        <w:t xml:space="preserve"> yerine gelmesi de bundan ibaret olup Kur'an şöyle buyurmaktadır</w:t>
      </w:r>
      <w:r w:rsidR="00566A53" w:rsidRPr="009122F0">
        <w:rPr>
          <w:rFonts w:cs="Traditional Arabic"/>
        </w:rPr>
        <w:t xml:space="preserve">: </w:t>
      </w:r>
      <w:r w:rsidR="003F4973" w:rsidRPr="009122F0">
        <w:rPr>
          <w:rFonts w:cs="Traditional Arabic"/>
        </w:rPr>
        <w:t>"</w:t>
      </w:r>
      <w:r w:rsidR="00AE30BB" w:rsidRPr="009122F0">
        <w:rPr>
          <w:rFonts w:cs="Traditional Arabic"/>
          <w:b/>
          <w:bCs/>
          <w:rtl/>
        </w:rPr>
        <w:t xml:space="preserve"> إِنَّا نَحْنُ نَزَّلْنَا الذِّكْرَ وَإِنَّا لَهُ لَحَافِظُونَ</w:t>
      </w:r>
      <w:r w:rsidR="00AE30BB" w:rsidRPr="009122F0">
        <w:rPr>
          <w:rFonts w:cs="Traditional Arabic"/>
        </w:rPr>
        <w:t xml:space="preserve"> </w:t>
      </w:r>
      <w:r w:rsidR="00AE30BB" w:rsidRPr="009122F0">
        <w:rPr>
          <w:rFonts w:cs="Traditional Arabic"/>
          <w:b/>
          <w:bCs/>
        </w:rPr>
        <w:t>Kur'an'ı kesinlikle biz indirdik</w:t>
      </w:r>
      <w:r w:rsidR="00566A53" w:rsidRPr="009122F0">
        <w:rPr>
          <w:rFonts w:cs="Traditional Arabic"/>
          <w:b/>
          <w:bCs/>
        </w:rPr>
        <w:t xml:space="preserve">; </w:t>
      </w:r>
      <w:r w:rsidR="00AE30BB" w:rsidRPr="009122F0">
        <w:rPr>
          <w:rFonts w:cs="Traditional Arabic"/>
          <w:b/>
          <w:bCs/>
        </w:rPr>
        <w:t>elbette onu yine biz koruyacağız</w:t>
      </w:r>
      <w:r w:rsidR="00697A1D">
        <w:rPr>
          <w:rFonts w:cs="Traditional Arabic"/>
          <w:b/>
          <w:bCs/>
        </w:rPr>
        <w:t>."</w:t>
      </w:r>
      <w:r w:rsidR="003F4973" w:rsidRPr="009122F0">
        <w:rPr>
          <w:rStyle w:val="FootnoteReference"/>
          <w:rFonts w:cs="Traditional Arabic"/>
        </w:rPr>
        <w:footnoteReference w:id="94"/>
      </w:r>
    </w:p>
    <w:p w:rsidR="009211C0" w:rsidRPr="009122F0" w:rsidRDefault="00AE30BB" w:rsidP="00345F09">
      <w:pPr>
        <w:pStyle w:val="Heading1"/>
        <w:spacing w:line="300" w:lineRule="atLeast"/>
        <w:jc w:val="lowKashida"/>
        <w:rPr>
          <w:rFonts w:cs="Traditional Arabic"/>
        </w:rPr>
      </w:pPr>
      <w:bookmarkStart w:id="32" w:name="_Toc221706358"/>
      <w:r w:rsidRPr="009122F0">
        <w:rPr>
          <w:rFonts w:cs="Traditional Arabic"/>
        </w:rPr>
        <w:t>4</w:t>
      </w:r>
      <w:r w:rsidR="00F6704F">
        <w:rPr>
          <w:rFonts w:cs="Traditional Arabic"/>
        </w:rPr>
        <w:t xml:space="preserve"> - </w:t>
      </w:r>
      <w:r w:rsidRPr="009122F0">
        <w:rPr>
          <w:rFonts w:cs="Traditional Arabic"/>
        </w:rPr>
        <w:t>5</w:t>
      </w:r>
      <w:r w:rsidR="00F6704F">
        <w:rPr>
          <w:rFonts w:cs="Traditional Arabic"/>
        </w:rPr>
        <w:t xml:space="preserve"> - </w:t>
      </w:r>
      <w:r w:rsidRPr="009122F0">
        <w:rPr>
          <w:rFonts w:cs="Traditional Arabic"/>
        </w:rPr>
        <w:t>2</w:t>
      </w:r>
      <w:r w:rsidR="00566A53" w:rsidRPr="009122F0">
        <w:rPr>
          <w:rFonts w:cs="Traditional Arabic"/>
        </w:rPr>
        <w:t xml:space="preserve">- </w:t>
      </w:r>
      <w:r w:rsidR="009211C0" w:rsidRPr="009122F0">
        <w:rPr>
          <w:rFonts w:cs="Traditional Arabic"/>
        </w:rPr>
        <w:t>Mirac</w:t>
      </w:r>
      <w:bookmarkEnd w:id="32"/>
    </w:p>
    <w:p w:rsidR="00AE7A91" w:rsidRPr="009122F0" w:rsidRDefault="009211C0" w:rsidP="00345F09">
      <w:pPr>
        <w:spacing w:line="300" w:lineRule="atLeast"/>
        <w:jc w:val="lowKashida"/>
        <w:rPr>
          <w:rFonts w:cs="Traditional Arabic"/>
        </w:rPr>
      </w:pPr>
      <w:r w:rsidRPr="009122F0">
        <w:rPr>
          <w:rFonts w:cs="Traditional Arabic"/>
        </w:rPr>
        <w:t xml:space="preserve"> </w:t>
      </w:r>
      <w:r w:rsidR="00BF3785" w:rsidRPr="009122F0">
        <w:rPr>
          <w:rFonts w:cs="Traditional Arabic"/>
        </w:rPr>
        <w:t>Necm suresinde oldukça dakik</w:t>
      </w:r>
      <w:r w:rsidR="00566A53" w:rsidRPr="009122F0">
        <w:rPr>
          <w:rFonts w:cs="Traditional Arabic"/>
        </w:rPr>
        <w:t xml:space="preserve">, </w:t>
      </w:r>
      <w:r w:rsidR="00BF3785" w:rsidRPr="009122F0">
        <w:rPr>
          <w:rFonts w:cs="Traditional Arabic"/>
        </w:rPr>
        <w:t>zarif ve tatlı bir konu ele alınmıştır</w:t>
      </w:r>
      <w:r w:rsidR="00697A1D">
        <w:rPr>
          <w:rFonts w:cs="Traditional Arabic"/>
        </w:rPr>
        <w:t>.</w:t>
      </w:r>
      <w:r w:rsidR="00D8211F">
        <w:rPr>
          <w:rFonts w:cs="Traditional Arabic"/>
        </w:rPr>
        <w:t xml:space="preserve"> </w:t>
      </w:r>
      <w:r w:rsidR="00697A1D">
        <w:rPr>
          <w:rFonts w:cs="Traditional Arabic"/>
        </w:rPr>
        <w:t>"</w:t>
      </w:r>
      <w:r w:rsidR="004F1CC0" w:rsidRPr="009122F0">
        <w:rPr>
          <w:rFonts w:cs="Traditional Arabic"/>
          <w:rtl/>
        </w:rPr>
        <w:t xml:space="preserve"> </w:t>
      </w:r>
      <w:r w:rsidR="004F1CC0" w:rsidRPr="009122F0">
        <w:rPr>
          <w:rFonts w:cs="Traditional Arabic"/>
          <w:b/>
          <w:bCs/>
          <w:rtl/>
        </w:rPr>
        <w:t>مَا ضَلَّ صَاحِبُكُمْ وَمَا غَوَى</w:t>
      </w:r>
      <w:r w:rsidR="004F1CC0" w:rsidRPr="009122F0">
        <w:rPr>
          <w:rFonts w:cs="Traditional Arabic"/>
          <w:b/>
          <w:bCs/>
        </w:rPr>
        <w:t xml:space="preserve"> </w:t>
      </w:r>
      <w:r w:rsidR="004F1CC0" w:rsidRPr="009122F0">
        <w:rPr>
          <w:rFonts w:cs="Traditional Arabic"/>
          <w:b/>
          <w:bCs/>
          <w:rtl/>
        </w:rPr>
        <w:t>وَالنَّجْمِ إِذَا هَوَى</w:t>
      </w:r>
      <w:r w:rsidR="004F1CC0" w:rsidRPr="009122F0">
        <w:rPr>
          <w:rFonts w:cs="Traditional Arabic"/>
          <w:b/>
          <w:bCs/>
        </w:rPr>
        <w:t xml:space="preserve"> Battığı zaman yıldıza and olsun ki</w:t>
      </w:r>
      <w:r w:rsidR="00566A53" w:rsidRPr="009122F0">
        <w:rPr>
          <w:rFonts w:cs="Traditional Arabic"/>
          <w:b/>
          <w:bCs/>
        </w:rPr>
        <w:t xml:space="preserve">, </w:t>
      </w:r>
      <w:r w:rsidR="004F1CC0" w:rsidRPr="009122F0">
        <w:rPr>
          <w:rFonts w:cs="Traditional Arabic"/>
          <w:b/>
          <w:bCs/>
        </w:rPr>
        <w:t>arkadaşınız (Muhammed haktan</w:t>
      </w:r>
      <w:r w:rsidR="00566A53" w:rsidRPr="009122F0">
        <w:rPr>
          <w:rFonts w:cs="Traditional Arabic"/>
          <w:b/>
          <w:bCs/>
        </w:rPr>
        <w:t xml:space="preserve">) </w:t>
      </w:r>
      <w:r w:rsidR="004F1CC0" w:rsidRPr="009122F0">
        <w:rPr>
          <w:rFonts w:cs="Traditional Arabic"/>
          <w:b/>
          <w:bCs/>
        </w:rPr>
        <w:t>sapmadı ve azmadı</w:t>
      </w:r>
      <w:r w:rsidR="00697A1D">
        <w:rPr>
          <w:rFonts w:cs="Traditional Arabic"/>
          <w:b/>
          <w:bCs/>
        </w:rPr>
        <w:t>."</w:t>
      </w:r>
      <w:r w:rsidR="00BF3785" w:rsidRPr="009122F0">
        <w:rPr>
          <w:rStyle w:val="FootnoteReference"/>
          <w:rFonts w:cs="Traditional Arabic"/>
        </w:rPr>
        <w:footnoteReference w:id="95"/>
      </w:r>
      <w:r w:rsidR="00C40D54" w:rsidRPr="009122F0">
        <w:rPr>
          <w:rFonts w:cs="Traditional Arabic"/>
        </w:rPr>
        <w:t xml:space="preserve"> </w:t>
      </w:r>
    </w:p>
    <w:p w:rsidR="00C40D54" w:rsidRPr="009122F0" w:rsidRDefault="00C40D54" w:rsidP="00345F09">
      <w:pPr>
        <w:spacing w:line="300" w:lineRule="atLeast"/>
        <w:jc w:val="lowKashida"/>
        <w:rPr>
          <w:rFonts w:cs="Traditional Arabic"/>
        </w:rPr>
      </w:pPr>
      <w:r w:rsidRPr="009122F0">
        <w:rPr>
          <w:rFonts w:cs="Traditional Arabic"/>
        </w:rPr>
        <w:t>Yani sizin arkadaşınız ve dostunuz asla sapıklığa düşmemiş ve batıla meyletmemiştir</w:t>
      </w:r>
      <w:r w:rsidR="00566A53" w:rsidRPr="009122F0">
        <w:rPr>
          <w:rFonts w:cs="Traditional Arabic"/>
        </w:rPr>
        <w:t xml:space="preserve">. </w:t>
      </w:r>
      <w:r w:rsidRPr="009122F0">
        <w:rPr>
          <w:rFonts w:cs="Traditional Arabic"/>
        </w:rPr>
        <w:t xml:space="preserve">Bu konu </w:t>
      </w:r>
      <w:r w:rsidR="000E540B" w:rsidRPr="009122F0">
        <w:rPr>
          <w:rFonts w:cs="Traditional Arabic"/>
        </w:rPr>
        <w:t>birçok</w:t>
      </w:r>
      <w:r w:rsidRPr="009122F0">
        <w:rPr>
          <w:rFonts w:cs="Traditional Arabic"/>
        </w:rPr>
        <w:t xml:space="preserve"> tefsirlerde de yer aldığı üzere miraç meselesi ile yakından ilgilidir</w:t>
      </w:r>
      <w:r w:rsidR="00566A53" w:rsidRPr="009122F0">
        <w:rPr>
          <w:rFonts w:cs="Traditional Arabic"/>
        </w:rPr>
        <w:t xml:space="preserve">. </w:t>
      </w:r>
    </w:p>
    <w:p w:rsidR="00EF34DD" w:rsidRPr="009122F0" w:rsidRDefault="00C40D54" w:rsidP="00345F09">
      <w:pPr>
        <w:spacing w:line="300" w:lineRule="atLeast"/>
        <w:jc w:val="lowKashida"/>
        <w:rPr>
          <w:rFonts w:cs="Traditional Arabic"/>
        </w:rPr>
      </w:pPr>
      <w:r w:rsidRPr="009122F0">
        <w:rPr>
          <w:rFonts w:cs="Traditional Arabic"/>
        </w:rPr>
        <w:lastRenderedPageBreak/>
        <w:t xml:space="preserve">Gerçi bu sure </w:t>
      </w:r>
      <w:r w:rsidR="00C80FA3" w:rsidRPr="009122F0">
        <w:rPr>
          <w:rFonts w:cs="Traditional Arabic"/>
        </w:rPr>
        <w:t>Peygamber</w:t>
      </w:r>
      <w:r w:rsidR="00566A53" w:rsidRPr="009122F0">
        <w:rPr>
          <w:rFonts w:cs="Traditional Arabic"/>
        </w:rPr>
        <w:t xml:space="preserve">-i </w:t>
      </w:r>
      <w:r w:rsidR="00C80FA3" w:rsidRPr="009122F0">
        <w:rPr>
          <w:rFonts w:cs="Traditional Arabic"/>
        </w:rPr>
        <w:t xml:space="preserve">Ekrem'in </w:t>
      </w:r>
      <w:r w:rsidRPr="009122F0">
        <w:rPr>
          <w:rFonts w:cs="Traditional Arabic"/>
        </w:rPr>
        <w:t>deruni değişimine ve vahiy almadaki haline işaret etmektedir</w:t>
      </w:r>
      <w:r w:rsidR="00566A53" w:rsidRPr="009122F0">
        <w:rPr>
          <w:rFonts w:cs="Traditional Arabic"/>
        </w:rPr>
        <w:t xml:space="preserve">. </w:t>
      </w:r>
      <w:r w:rsidR="00E254A6" w:rsidRPr="009122F0">
        <w:rPr>
          <w:rFonts w:cs="Traditional Arabic"/>
        </w:rPr>
        <w:t>Ama Necm suresinin münasebeti şu ki</w:t>
      </w:r>
      <w:r w:rsidR="00566A53" w:rsidRPr="009122F0">
        <w:rPr>
          <w:rFonts w:cs="Traditional Arabic"/>
        </w:rPr>
        <w:t xml:space="preserve">: </w:t>
      </w:r>
      <w:r w:rsidR="00E254A6" w:rsidRPr="009122F0">
        <w:rPr>
          <w:rFonts w:cs="Traditional Arabic"/>
        </w:rPr>
        <w:t>Peygamber gece gerçekleştirdiği miraci yolculuğuna ait macerasını beyan edince bunlar asla ona kulak vermiyorlardı</w:t>
      </w:r>
      <w:r w:rsidR="00566A53" w:rsidRPr="009122F0">
        <w:rPr>
          <w:rFonts w:cs="Traditional Arabic"/>
        </w:rPr>
        <w:t xml:space="preserve">. </w:t>
      </w:r>
      <w:r w:rsidR="00111C33" w:rsidRPr="009122F0">
        <w:rPr>
          <w:rFonts w:cs="Traditional Arabic"/>
        </w:rPr>
        <w:t xml:space="preserve">Dolayısı ile de ayet </w:t>
      </w:r>
      <w:r w:rsidR="00DD35B5" w:rsidRPr="009122F0">
        <w:rPr>
          <w:rFonts w:cs="Traditional Arabic"/>
        </w:rPr>
        <w:t>"</w:t>
      </w:r>
      <w:r w:rsidR="00DD35B5" w:rsidRPr="009122F0">
        <w:rPr>
          <w:rFonts w:cs="Traditional Arabic"/>
          <w:b/>
          <w:bCs/>
          <w:rtl/>
        </w:rPr>
        <w:t>وَمَا يَنطِقُ عَنِ الْهَوَى</w:t>
      </w:r>
      <w:r w:rsidR="00DD35B5" w:rsidRPr="009122F0">
        <w:rPr>
          <w:rFonts w:cs="Traditional Arabic"/>
          <w:b/>
          <w:bCs/>
        </w:rPr>
        <w:t xml:space="preserve"> O</w:t>
      </w:r>
      <w:r w:rsidR="00566A53" w:rsidRPr="009122F0">
        <w:rPr>
          <w:rFonts w:cs="Traditional Arabic"/>
          <w:b/>
          <w:bCs/>
        </w:rPr>
        <w:t xml:space="preserve">, </w:t>
      </w:r>
      <w:r w:rsidR="00DD35B5" w:rsidRPr="009122F0">
        <w:rPr>
          <w:rFonts w:cs="Traditional Arabic"/>
          <w:b/>
          <w:bCs/>
        </w:rPr>
        <w:t>nefis arzusu ile konuşmaz</w:t>
      </w:r>
      <w:r w:rsidR="00DD35B5" w:rsidRPr="009122F0">
        <w:rPr>
          <w:rFonts w:cs="Traditional Arabic"/>
        </w:rPr>
        <w:t>"</w:t>
      </w:r>
      <w:r w:rsidR="00111C33" w:rsidRPr="009122F0">
        <w:rPr>
          <w:rStyle w:val="FootnoteReference"/>
          <w:rFonts w:cs="Traditional Arabic"/>
        </w:rPr>
        <w:footnoteReference w:id="96"/>
      </w:r>
      <w:r w:rsidR="00111C33" w:rsidRPr="009122F0">
        <w:rPr>
          <w:rFonts w:cs="Traditional Arabic"/>
        </w:rPr>
        <w:t xml:space="preserve"> gerçeğini beyan makamındadır ve </w:t>
      </w:r>
      <w:r w:rsidR="00655613" w:rsidRPr="009122F0">
        <w:rPr>
          <w:rFonts w:cs="Traditional Arabic"/>
        </w:rPr>
        <w:t>de P</w:t>
      </w:r>
      <w:r w:rsidR="00111C33" w:rsidRPr="009122F0">
        <w:rPr>
          <w:rFonts w:cs="Traditional Arabic"/>
        </w:rPr>
        <w:t>eygamber</w:t>
      </w:r>
      <w:r w:rsidR="00655613" w:rsidRPr="009122F0">
        <w:rPr>
          <w:rFonts w:cs="Traditional Arabic"/>
        </w:rPr>
        <w:t>'</w:t>
      </w:r>
      <w:r w:rsidR="00111C33" w:rsidRPr="009122F0">
        <w:rPr>
          <w:rFonts w:cs="Traditional Arabic"/>
        </w:rPr>
        <w:t>in heva ve heves üzere konuşmadığını beyan etmektedir</w:t>
      </w:r>
      <w:r w:rsidR="00697A1D">
        <w:rPr>
          <w:rFonts w:cs="Traditional Arabic"/>
        </w:rPr>
        <w:t>.</w:t>
      </w:r>
      <w:r w:rsidR="00DA0E7B">
        <w:rPr>
          <w:rFonts w:cs="Traditional Arabic"/>
        </w:rPr>
        <w:t xml:space="preserve"> </w:t>
      </w:r>
      <w:r w:rsidR="00697A1D">
        <w:rPr>
          <w:rFonts w:cs="Traditional Arabic"/>
        </w:rPr>
        <w:t>"</w:t>
      </w:r>
      <w:r w:rsidR="00DD35B5" w:rsidRPr="009122F0">
        <w:rPr>
          <w:rFonts w:cs="Traditional Arabic"/>
          <w:b/>
          <w:bCs/>
          <w:rtl/>
        </w:rPr>
        <w:t>إِنْ هُوَ إِلَّا وَحْيٌ يُوحَى</w:t>
      </w:r>
      <w:r w:rsidR="00DD35B5" w:rsidRPr="009122F0">
        <w:rPr>
          <w:rFonts w:cs="Traditional Arabic"/>
          <w:b/>
          <w:bCs/>
        </w:rPr>
        <w:t xml:space="preserve"> (Size okuduğu</w:t>
      </w:r>
      <w:r w:rsidR="00566A53" w:rsidRPr="009122F0">
        <w:rPr>
          <w:rFonts w:cs="Traditional Arabic"/>
          <w:b/>
          <w:bCs/>
        </w:rPr>
        <w:t xml:space="preserve">) </w:t>
      </w:r>
      <w:r w:rsidR="00DD35B5" w:rsidRPr="009122F0">
        <w:rPr>
          <w:rFonts w:cs="Traditional Arabic"/>
          <w:b/>
          <w:bCs/>
        </w:rPr>
        <w:t>Kur'an ancak kendisine bildirilen bir vahiydir</w:t>
      </w:r>
      <w:r w:rsidR="00697A1D">
        <w:rPr>
          <w:rFonts w:cs="Traditional Arabic"/>
          <w:b/>
          <w:bCs/>
        </w:rPr>
        <w:t>."</w:t>
      </w:r>
      <w:r w:rsidR="00111C33" w:rsidRPr="009122F0">
        <w:rPr>
          <w:rStyle w:val="FootnoteReference"/>
          <w:rFonts w:cs="Traditional Arabic"/>
        </w:rPr>
        <w:footnoteReference w:id="97"/>
      </w:r>
      <w:r w:rsidR="00EF34DD" w:rsidRPr="009122F0">
        <w:rPr>
          <w:rFonts w:cs="Traditional Arabic"/>
        </w:rPr>
        <w:t xml:space="preserve"> </w:t>
      </w:r>
      <w:r w:rsidR="00111C33" w:rsidRPr="009122F0">
        <w:rPr>
          <w:rFonts w:cs="Traditional Arabic"/>
        </w:rPr>
        <w:t xml:space="preserve">Bu vahyi hiç şüphesiz sadece yüce </w:t>
      </w:r>
      <w:r w:rsidR="00F30945" w:rsidRPr="009122F0">
        <w:rPr>
          <w:rFonts w:cs="Traditional Arabic"/>
        </w:rPr>
        <w:t>Allah</w:t>
      </w:r>
      <w:r w:rsidR="00111C33" w:rsidRPr="009122F0">
        <w:rPr>
          <w:rFonts w:cs="Traditional Arabic"/>
        </w:rPr>
        <w:t xml:space="preserve"> t</w:t>
      </w:r>
      <w:r w:rsidR="00111C33" w:rsidRPr="009122F0">
        <w:rPr>
          <w:rFonts w:cs="Traditional Arabic"/>
        </w:rPr>
        <w:t>a</w:t>
      </w:r>
      <w:r w:rsidR="00111C33" w:rsidRPr="009122F0">
        <w:rPr>
          <w:rFonts w:cs="Traditional Arabic"/>
        </w:rPr>
        <w:t>rafından nazil olmaktadır</w:t>
      </w:r>
      <w:r w:rsidR="00566A53" w:rsidRPr="009122F0">
        <w:rPr>
          <w:rFonts w:cs="Traditional Arabic"/>
        </w:rPr>
        <w:t xml:space="preserve">. </w:t>
      </w:r>
    </w:p>
    <w:p w:rsidR="00EF34DD" w:rsidRPr="009122F0" w:rsidRDefault="00DD35B5" w:rsidP="00345F09">
      <w:pPr>
        <w:spacing w:line="300" w:lineRule="atLeast"/>
        <w:jc w:val="lowKashida"/>
        <w:rPr>
          <w:rFonts w:cs="Traditional Arabic"/>
        </w:rPr>
      </w:pPr>
      <w:r w:rsidRPr="009122F0">
        <w:rPr>
          <w:rFonts w:cs="Traditional Arabic"/>
        </w:rPr>
        <w:t>"</w:t>
      </w:r>
      <w:r w:rsidRPr="009122F0">
        <w:rPr>
          <w:rFonts w:cs="Traditional Arabic"/>
          <w:b/>
          <w:bCs/>
          <w:rtl/>
        </w:rPr>
        <w:t>عَلَّمَهُ شَدِيدُ الْقُوَى</w:t>
      </w:r>
      <w:r w:rsidRPr="009122F0">
        <w:rPr>
          <w:rFonts w:cs="Traditional Arabic"/>
          <w:b/>
          <w:bCs/>
        </w:rPr>
        <w:t xml:space="preserve"> Ona</w:t>
      </w:r>
      <w:r w:rsidR="00566A53" w:rsidRPr="009122F0">
        <w:rPr>
          <w:rFonts w:cs="Traditional Arabic"/>
          <w:b/>
          <w:bCs/>
        </w:rPr>
        <w:t xml:space="preserve">, </w:t>
      </w:r>
      <w:r w:rsidRPr="009122F0">
        <w:rPr>
          <w:rFonts w:cs="Traditional Arabic"/>
          <w:b/>
          <w:bCs/>
        </w:rPr>
        <w:t>kuvvetleri çok güçlü olan öğretti</w:t>
      </w:r>
      <w:r w:rsidR="00697A1D">
        <w:rPr>
          <w:rFonts w:cs="Traditional Arabic"/>
          <w:b/>
          <w:bCs/>
        </w:rPr>
        <w:t>."</w:t>
      </w:r>
      <w:r w:rsidR="00111C33" w:rsidRPr="009122F0">
        <w:rPr>
          <w:rStyle w:val="FootnoteReference"/>
          <w:rFonts w:cs="Traditional Arabic"/>
        </w:rPr>
        <w:footnoteReference w:id="98"/>
      </w:r>
      <w:r w:rsidR="00EF34DD" w:rsidRPr="009122F0">
        <w:rPr>
          <w:rFonts w:cs="Traditional Arabic"/>
        </w:rPr>
        <w:t xml:space="preserve"> </w:t>
      </w:r>
      <w:r w:rsidR="00111C33" w:rsidRPr="009122F0">
        <w:rPr>
          <w:rFonts w:cs="Traditional Arabic"/>
        </w:rPr>
        <w:t>Bu va</w:t>
      </w:r>
      <w:r w:rsidR="00111C33" w:rsidRPr="009122F0">
        <w:rPr>
          <w:rFonts w:cs="Traditional Arabic"/>
        </w:rPr>
        <w:t>h</w:t>
      </w:r>
      <w:r w:rsidR="00111C33" w:rsidRPr="009122F0">
        <w:rPr>
          <w:rFonts w:cs="Traditional Arabic"/>
        </w:rPr>
        <w:t>yi hiç şüphesiz oldukça güçlü ve kuvvetli olan Allah ona öğretmekt</w:t>
      </w:r>
      <w:r w:rsidR="00111C33" w:rsidRPr="009122F0">
        <w:rPr>
          <w:rFonts w:cs="Traditional Arabic"/>
        </w:rPr>
        <w:t>e</w:t>
      </w:r>
      <w:r w:rsidR="00EF34DD" w:rsidRPr="009122F0">
        <w:rPr>
          <w:rFonts w:cs="Traditional Arabic"/>
        </w:rPr>
        <w:t>dir</w:t>
      </w:r>
      <w:r w:rsidR="00566A53" w:rsidRPr="009122F0">
        <w:rPr>
          <w:rFonts w:cs="Traditional Arabic"/>
        </w:rPr>
        <w:t xml:space="preserve">. </w:t>
      </w:r>
      <w:r w:rsidR="00EF34DD" w:rsidRPr="009122F0">
        <w:rPr>
          <w:rFonts w:cs="Traditional Arabic"/>
        </w:rPr>
        <w:t>Hiç şüphesiz O</w:t>
      </w:r>
      <w:r w:rsidR="00566A53" w:rsidRPr="009122F0">
        <w:rPr>
          <w:rFonts w:cs="Traditional Arabic"/>
        </w:rPr>
        <w:t xml:space="preserve">, </w:t>
      </w:r>
      <w:r w:rsidR="00EF34DD" w:rsidRPr="009122F0">
        <w:rPr>
          <w:rFonts w:cs="Traditional Arabic"/>
        </w:rPr>
        <w:t>oldukça fa</w:t>
      </w:r>
      <w:r w:rsidR="00111C33" w:rsidRPr="009122F0">
        <w:rPr>
          <w:rFonts w:cs="Traditional Arabic"/>
        </w:rPr>
        <w:t>z</w:t>
      </w:r>
      <w:r w:rsidR="00EF34DD" w:rsidRPr="009122F0">
        <w:rPr>
          <w:rFonts w:cs="Traditional Arabic"/>
        </w:rPr>
        <w:t>la</w:t>
      </w:r>
      <w:r w:rsidR="00111C33" w:rsidRPr="009122F0">
        <w:rPr>
          <w:rFonts w:cs="Traditional Arabic"/>
        </w:rPr>
        <w:t xml:space="preserve"> kudret ve güç sahibidir</w:t>
      </w:r>
      <w:r w:rsidR="00566A53" w:rsidRPr="009122F0">
        <w:rPr>
          <w:rFonts w:cs="Traditional Arabic"/>
        </w:rPr>
        <w:t xml:space="preserve">. </w:t>
      </w:r>
    </w:p>
    <w:p w:rsidR="009D07A2" w:rsidRPr="009122F0" w:rsidRDefault="00EF34DD" w:rsidP="00345F09">
      <w:pPr>
        <w:spacing w:line="300" w:lineRule="atLeast"/>
        <w:jc w:val="lowKashida"/>
        <w:rPr>
          <w:rFonts w:cs="Traditional Arabic"/>
        </w:rPr>
      </w:pPr>
      <w:r w:rsidRPr="009122F0">
        <w:rPr>
          <w:rFonts w:cs="Traditional Arabic"/>
        </w:rPr>
        <w:t>"</w:t>
      </w:r>
      <w:r w:rsidRPr="009122F0">
        <w:rPr>
          <w:rFonts w:cs="Traditional Arabic"/>
          <w:b/>
          <w:bCs/>
          <w:rtl/>
        </w:rPr>
        <w:t>فَأَوْحَى إِلَى عَبْدِهِ مَا أَوْحَى</w:t>
      </w:r>
      <w:r w:rsidRPr="009122F0">
        <w:rPr>
          <w:rFonts w:cs="Traditional Arabic"/>
          <w:b/>
          <w:bCs/>
        </w:rPr>
        <w:t xml:space="preserve"> </w:t>
      </w:r>
      <w:r w:rsidR="009D07A2" w:rsidRPr="009122F0">
        <w:rPr>
          <w:rFonts w:cs="Traditional Arabic"/>
          <w:b/>
          <w:bCs/>
        </w:rPr>
        <w:t>Böylece Allah kuluna vahyedeceğini vahyetti</w:t>
      </w:r>
      <w:r w:rsidR="00697A1D">
        <w:rPr>
          <w:rFonts w:cs="Traditional Arabic"/>
          <w:b/>
          <w:bCs/>
        </w:rPr>
        <w:t>."</w:t>
      </w:r>
      <w:r w:rsidR="00111C33" w:rsidRPr="009122F0">
        <w:rPr>
          <w:rStyle w:val="FootnoteReference"/>
          <w:rFonts w:cs="Traditional Arabic"/>
        </w:rPr>
        <w:footnoteReference w:id="99"/>
      </w:r>
      <w:r w:rsidRPr="009122F0">
        <w:rPr>
          <w:rFonts w:cs="Traditional Arabic"/>
        </w:rPr>
        <w:t xml:space="preserve"> </w:t>
      </w:r>
      <w:r w:rsidR="00111C33" w:rsidRPr="009122F0">
        <w:rPr>
          <w:rFonts w:cs="Traditional Arabic"/>
        </w:rPr>
        <w:t xml:space="preserve">Dolayısı ile yüce </w:t>
      </w:r>
      <w:r w:rsidR="00F30945" w:rsidRPr="009122F0">
        <w:rPr>
          <w:rFonts w:cs="Traditional Arabic"/>
        </w:rPr>
        <w:t>Allah</w:t>
      </w:r>
      <w:r w:rsidR="00111C33" w:rsidRPr="009122F0">
        <w:rPr>
          <w:rFonts w:cs="Traditional Arabic"/>
        </w:rPr>
        <w:t xml:space="preserve"> kuluna </w:t>
      </w:r>
      <w:r w:rsidR="003E004D" w:rsidRPr="009122F0">
        <w:rPr>
          <w:rFonts w:cs="Traditional Arabic"/>
        </w:rPr>
        <w:t>vahyetmek istediğini</w:t>
      </w:r>
      <w:r w:rsidR="009D07A2" w:rsidRPr="009122F0">
        <w:rPr>
          <w:rFonts w:cs="Traditional Arabic"/>
        </w:rPr>
        <w:t xml:space="preserve"> ve </w:t>
      </w:r>
      <w:r w:rsidR="000E540B" w:rsidRPr="009122F0">
        <w:rPr>
          <w:rFonts w:cs="Traditional Arabic"/>
        </w:rPr>
        <w:t>vahyedeceğini vahyetmiştir</w:t>
      </w:r>
      <w:r w:rsidR="00566A53" w:rsidRPr="009122F0">
        <w:rPr>
          <w:rFonts w:cs="Traditional Arabic"/>
        </w:rPr>
        <w:t xml:space="preserve">. </w:t>
      </w:r>
    </w:p>
    <w:p w:rsidR="009D07A2" w:rsidRPr="009122F0" w:rsidRDefault="009D07A2" w:rsidP="00345F09">
      <w:pPr>
        <w:spacing w:line="300" w:lineRule="atLeast"/>
        <w:jc w:val="lowKashida"/>
        <w:rPr>
          <w:rFonts w:cs="Traditional Arabic"/>
        </w:rPr>
      </w:pPr>
      <w:r w:rsidRPr="009122F0">
        <w:rPr>
          <w:rFonts w:cs="Traditional Arabic"/>
        </w:rPr>
        <w:t>"</w:t>
      </w:r>
      <w:r w:rsidRPr="009122F0">
        <w:rPr>
          <w:rFonts w:cs="Traditional Arabic"/>
          <w:b/>
          <w:bCs/>
          <w:rtl/>
        </w:rPr>
        <w:t>مَا كَذَبَ الْفُؤَادُ مَا رَأَى</w:t>
      </w:r>
      <w:r w:rsidRPr="009122F0">
        <w:rPr>
          <w:rFonts w:cs="Traditional Arabic"/>
          <w:b/>
          <w:bCs/>
        </w:rPr>
        <w:t xml:space="preserve"> Kalp</w:t>
      </w:r>
      <w:r w:rsidR="00566A53" w:rsidRPr="009122F0">
        <w:rPr>
          <w:rFonts w:cs="Traditional Arabic"/>
          <w:b/>
          <w:bCs/>
        </w:rPr>
        <w:t xml:space="preserve">, </w:t>
      </w:r>
      <w:r w:rsidRPr="009122F0">
        <w:rPr>
          <w:rFonts w:cs="Traditional Arabic"/>
          <w:b/>
          <w:bCs/>
        </w:rPr>
        <w:t>(gözün</w:t>
      </w:r>
      <w:r w:rsidR="00566A53" w:rsidRPr="009122F0">
        <w:rPr>
          <w:rFonts w:cs="Traditional Arabic"/>
          <w:b/>
          <w:bCs/>
        </w:rPr>
        <w:t xml:space="preserve">) </w:t>
      </w:r>
      <w:r w:rsidRPr="009122F0">
        <w:rPr>
          <w:rFonts w:cs="Traditional Arabic"/>
          <w:b/>
          <w:bCs/>
        </w:rPr>
        <w:t>gördüğünü yalanlamadı</w:t>
      </w:r>
      <w:r w:rsidR="00697A1D">
        <w:rPr>
          <w:rFonts w:cs="Traditional Arabic"/>
          <w:b/>
          <w:bCs/>
        </w:rPr>
        <w:t>."</w:t>
      </w:r>
      <w:r w:rsidR="003E004D" w:rsidRPr="009122F0">
        <w:rPr>
          <w:rStyle w:val="FootnoteReference"/>
          <w:rFonts w:cs="Traditional Arabic"/>
        </w:rPr>
        <w:footnoteReference w:id="100"/>
      </w:r>
      <w:r w:rsidRPr="009122F0">
        <w:rPr>
          <w:rFonts w:cs="Traditional Arabic"/>
        </w:rPr>
        <w:t xml:space="preserve"> Peygamber</w:t>
      </w:r>
      <w:r w:rsidR="00566A53" w:rsidRPr="009122F0">
        <w:rPr>
          <w:rFonts w:cs="Traditional Arabic"/>
        </w:rPr>
        <w:t xml:space="preserve">-i </w:t>
      </w:r>
      <w:r w:rsidRPr="009122F0">
        <w:rPr>
          <w:rFonts w:cs="Traditional Arabic"/>
        </w:rPr>
        <w:t>E</w:t>
      </w:r>
      <w:r w:rsidR="003E004D" w:rsidRPr="009122F0">
        <w:rPr>
          <w:rFonts w:cs="Traditional Arabic"/>
        </w:rPr>
        <w:t>k</w:t>
      </w:r>
      <w:r w:rsidRPr="009122F0">
        <w:rPr>
          <w:rFonts w:cs="Traditional Arabic"/>
        </w:rPr>
        <w:t>r</w:t>
      </w:r>
      <w:r w:rsidR="003E004D" w:rsidRPr="009122F0">
        <w:rPr>
          <w:rFonts w:cs="Traditional Arabic"/>
        </w:rPr>
        <w:t>em</w:t>
      </w:r>
      <w:r w:rsidRPr="009122F0">
        <w:rPr>
          <w:rFonts w:cs="Traditional Arabic"/>
        </w:rPr>
        <w:t>'</w:t>
      </w:r>
      <w:r w:rsidR="003E004D" w:rsidRPr="009122F0">
        <w:rPr>
          <w:rFonts w:cs="Traditional Arabic"/>
        </w:rPr>
        <w:t>in kalbi asla yalan söylememiştir</w:t>
      </w:r>
      <w:r w:rsidR="00566A53" w:rsidRPr="009122F0">
        <w:rPr>
          <w:rFonts w:cs="Traditional Arabic"/>
        </w:rPr>
        <w:t xml:space="preserve">. </w:t>
      </w:r>
      <w:r w:rsidR="003E004D" w:rsidRPr="009122F0">
        <w:rPr>
          <w:rFonts w:cs="Traditional Arabic"/>
        </w:rPr>
        <w:t>Sadece gördüğü şeyleri ifade etm</w:t>
      </w:r>
      <w:r w:rsidR="00D443E7" w:rsidRPr="009122F0">
        <w:rPr>
          <w:rFonts w:cs="Traditional Arabic"/>
        </w:rPr>
        <w:t>iştir</w:t>
      </w:r>
      <w:r w:rsidR="00566A53" w:rsidRPr="009122F0">
        <w:rPr>
          <w:rFonts w:cs="Traditional Arabic"/>
        </w:rPr>
        <w:t xml:space="preserve">. </w:t>
      </w:r>
      <w:r w:rsidR="003E004D" w:rsidRPr="009122F0">
        <w:rPr>
          <w:rFonts w:cs="Traditional Arabic"/>
        </w:rPr>
        <w:t xml:space="preserve">Peygamber kalbinin </w:t>
      </w:r>
      <w:r w:rsidRPr="009122F0">
        <w:rPr>
          <w:rFonts w:cs="Traditional Arabic"/>
        </w:rPr>
        <w:t>müşahede</w:t>
      </w:r>
      <w:r w:rsidR="003E004D" w:rsidRPr="009122F0">
        <w:rPr>
          <w:rFonts w:cs="Traditional Arabic"/>
        </w:rPr>
        <w:t xml:space="preserve"> ettiği hususlarda asla yalan söylememiş</w:t>
      </w:r>
      <w:r w:rsidR="00566A53" w:rsidRPr="009122F0">
        <w:rPr>
          <w:rFonts w:cs="Traditional Arabic"/>
        </w:rPr>
        <w:t xml:space="preserve">, </w:t>
      </w:r>
      <w:r w:rsidR="003E004D" w:rsidRPr="009122F0">
        <w:rPr>
          <w:rFonts w:cs="Traditional Arabic"/>
        </w:rPr>
        <w:t xml:space="preserve">doğru görmüş ve </w:t>
      </w:r>
      <w:r w:rsidR="00D443E7" w:rsidRPr="009122F0">
        <w:rPr>
          <w:rFonts w:cs="Traditional Arabic"/>
        </w:rPr>
        <w:t xml:space="preserve">de herhangi </w:t>
      </w:r>
      <w:r w:rsidR="003E004D" w:rsidRPr="009122F0">
        <w:rPr>
          <w:rFonts w:cs="Traditional Arabic"/>
        </w:rPr>
        <w:t xml:space="preserve">bir yanlışlık söz konusu </w:t>
      </w:r>
      <w:r w:rsidR="00600AA9" w:rsidRPr="009122F0">
        <w:rPr>
          <w:rFonts w:cs="Traditional Arabic"/>
        </w:rPr>
        <w:t xml:space="preserve">bile </w:t>
      </w:r>
      <w:r w:rsidR="00D443E7" w:rsidRPr="009122F0">
        <w:rPr>
          <w:rFonts w:cs="Traditional Arabic"/>
        </w:rPr>
        <w:t>olmamıştır</w:t>
      </w:r>
      <w:r w:rsidR="00566A53" w:rsidRPr="009122F0">
        <w:rPr>
          <w:rFonts w:cs="Traditional Arabic"/>
        </w:rPr>
        <w:t xml:space="preserve">. </w:t>
      </w:r>
    </w:p>
    <w:p w:rsidR="00A35EEA" w:rsidRPr="009122F0" w:rsidRDefault="0069184A" w:rsidP="00345F09">
      <w:pPr>
        <w:spacing w:line="300" w:lineRule="atLeast"/>
        <w:jc w:val="lowKashida"/>
        <w:rPr>
          <w:rFonts w:cs="Traditional Arabic"/>
        </w:rPr>
      </w:pPr>
      <w:r w:rsidRPr="009122F0">
        <w:rPr>
          <w:rFonts w:cs="Traditional Arabic"/>
        </w:rPr>
        <w:t>"</w:t>
      </w:r>
      <w:r w:rsidRPr="009122F0">
        <w:rPr>
          <w:rFonts w:cs="Traditional Arabic"/>
          <w:b/>
          <w:bCs/>
          <w:rtl/>
        </w:rPr>
        <w:t>أَفَتُمَارُونَهُ عَلَى مَا يَرَى</w:t>
      </w:r>
      <w:r w:rsidRPr="009122F0">
        <w:rPr>
          <w:rFonts w:cs="Traditional Arabic"/>
          <w:b/>
          <w:bCs/>
        </w:rPr>
        <w:t xml:space="preserve"> (Şimdi siz</w:t>
      </w:r>
      <w:r w:rsidR="00566A53" w:rsidRPr="009122F0">
        <w:rPr>
          <w:rFonts w:cs="Traditional Arabic"/>
          <w:b/>
          <w:bCs/>
        </w:rPr>
        <w:t xml:space="preserve">) </w:t>
      </w:r>
      <w:r w:rsidRPr="009122F0">
        <w:rPr>
          <w:rFonts w:cs="Traditional Arabic"/>
          <w:b/>
          <w:bCs/>
        </w:rPr>
        <w:t>gördüğü şey hakkında onunla tartışıyor musunuz?</w:t>
      </w:r>
      <w:r w:rsidRPr="009122F0">
        <w:rPr>
          <w:rFonts w:cs="Traditional Arabic"/>
        </w:rPr>
        <w:t>"</w:t>
      </w:r>
      <w:r w:rsidR="00A35EEA" w:rsidRPr="009122F0">
        <w:rPr>
          <w:rStyle w:val="FootnoteReference"/>
          <w:rFonts w:cs="Traditional Arabic"/>
        </w:rPr>
        <w:footnoteReference w:id="101"/>
      </w:r>
      <w:r w:rsidRPr="009122F0">
        <w:rPr>
          <w:rFonts w:cs="Traditional Arabic"/>
        </w:rPr>
        <w:t xml:space="preserve"> </w:t>
      </w:r>
      <w:r w:rsidR="00A35EEA" w:rsidRPr="009122F0">
        <w:rPr>
          <w:rFonts w:cs="Traditional Arabic"/>
        </w:rPr>
        <w:t>Acaba sizler bu gördüğünüz şeyler hakkında da onunla tartışır ve mücadele eder misiniz?</w:t>
      </w:r>
      <w:r w:rsidR="00A35EEA" w:rsidRPr="009122F0">
        <w:rPr>
          <w:rStyle w:val="FootnoteReference"/>
          <w:rFonts w:cs="Traditional Arabic"/>
        </w:rPr>
        <w:footnoteReference w:id="102"/>
      </w:r>
    </w:p>
    <w:p w:rsidR="00570CA1" w:rsidRPr="009122F0" w:rsidRDefault="00570CA1" w:rsidP="00345F09">
      <w:pPr>
        <w:spacing w:line="300" w:lineRule="atLeast"/>
        <w:jc w:val="lowKashida"/>
        <w:rPr>
          <w:rFonts w:cs="Traditional Arabic"/>
        </w:rPr>
      </w:pPr>
    </w:p>
    <w:p w:rsidR="00570CA1" w:rsidRPr="009122F0" w:rsidRDefault="000E540B" w:rsidP="00345F09">
      <w:pPr>
        <w:pStyle w:val="Heading1"/>
        <w:spacing w:line="300" w:lineRule="atLeast"/>
        <w:jc w:val="lowKashida"/>
        <w:rPr>
          <w:rFonts w:cs="Traditional Arabic"/>
        </w:rPr>
      </w:pPr>
      <w:bookmarkStart w:id="33" w:name="_Toc221706359"/>
      <w:r w:rsidRPr="009122F0">
        <w:rPr>
          <w:rFonts w:cs="Traditional Arabic"/>
        </w:rPr>
        <w:t>4</w:t>
      </w:r>
      <w:r w:rsidR="00F6704F">
        <w:rPr>
          <w:rFonts w:cs="Traditional Arabic"/>
        </w:rPr>
        <w:t xml:space="preserve"> - </w:t>
      </w:r>
      <w:r w:rsidRPr="009122F0">
        <w:rPr>
          <w:rFonts w:cs="Traditional Arabic"/>
        </w:rPr>
        <w:t>6</w:t>
      </w:r>
      <w:r w:rsidR="00566A53" w:rsidRPr="009122F0">
        <w:rPr>
          <w:rFonts w:cs="Traditional Arabic"/>
        </w:rPr>
        <w:t xml:space="preserve">- </w:t>
      </w:r>
      <w:r w:rsidR="00570CA1" w:rsidRPr="009122F0">
        <w:rPr>
          <w:rFonts w:cs="Traditional Arabic"/>
        </w:rPr>
        <w:t xml:space="preserve">İlahi hükümeti ve mutlak velayeti </w:t>
      </w:r>
      <w:r w:rsidR="00D36B0F" w:rsidRPr="009122F0">
        <w:rPr>
          <w:rFonts w:cs="Traditional Arabic"/>
        </w:rPr>
        <w:t>üstlenmesi</w:t>
      </w:r>
      <w:bookmarkEnd w:id="33"/>
    </w:p>
    <w:p w:rsidR="00D36B0F" w:rsidRPr="009122F0" w:rsidRDefault="00D36B0F" w:rsidP="00345F09">
      <w:pPr>
        <w:spacing w:line="300" w:lineRule="atLeast"/>
        <w:jc w:val="lowKashida"/>
        <w:rPr>
          <w:rFonts w:cs="Traditional Arabic"/>
        </w:rPr>
      </w:pPr>
      <w:r w:rsidRPr="009122F0">
        <w:rPr>
          <w:rFonts w:cs="Traditional Arabic"/>
        </w:rPr>
        <w:t>Kesinlikle P</w:t>
      </w:r>
      <w:r w:rsidR="003B23E8" w:rsidRPr="009122F0">
        <w:rPr>
          <w:rFonts w:cs="Traditional Arabic"/>
        </w:rPr>
        <w:t>eygam</w:t>
      </w:r>
      <w:r w:rsidRPr="009122F0">
        <w:rPr>
          <w:rFonts w:cs="Traditional Arabic"/>
        </w:rPr>
        <w:t>ber</w:t>
      </w:r>
      <w:r w:rsidR="0059694B" w:rsidRPr="009122F0">
        <w:rPr>
          <w:rFonts w:cs="Traditional Arabic"/>
        </w:rPr>
        <w:t>'</w:t>
      </w:r>
      <w:r w:rsidRPr="009122F0">
        <w:rPr>
          <w:rFonts w:cs="Traditional Arabic"/>
        </w:rPr>
        <w:t>in doğ</w:t>
      </w:r>
      <w:r w:rsidR="0059694B" w:rsidRPr="009122F0">
        <w:rPr>
          <w:rFonts w:cs="Traditional Arabic"/>
        </w:rPr>
        <w:t>um</w:t>
      </w:r>
      <w:r w:rsidRPr="009122F0">
        <w:rPr>
          <w:rFonts w:cs="Traditional Arabic"/>
        </w:rPr>
        <w:t xml:space="preserve"> zamanındaki zulmani dünya bu mukaddes varlığın ilahi nuru ile aydınlanınca o günün insanlık için yeni bir tarihin başlangıcı sayılması gerekmektedir</w:t>
      </w:r>
      <w:r w:rsidR="00566A53" w:rsidRPr="009122F0">
        <w:rPr>
          <w:rFonts w:cs="Traditional Arabic"/>
        </w:rPr>
        <w:t xml:space="preserve">. </w:t>
      </w:r>
      <w:r w:rsidRPr="009122F0">
        <w:rPr>
          <w:rFonts w:cs="Traditional Arabic"/>
        </w:rPr>
        <w:t>Nitekim Müminlerin Emiri Hz</w:t>
      </w:r>
      <w:r w:rsidR="00566A53" w:rsidRPr="009122F0">
        <w:rPr>
          <w:rFonts w:cs="Traditional Arabic"/>
        </w:rPr>
        <w:t xml:space="preserve">. </w:t>
      </w:r>
      <w:r w:rsidRPr="009122F0">
        <w:rPr>
          <w:rFonts w:cs="Traditional Arabic"/>
        </w:rPr>
        <w:t xml:space="preserve">Ali </w:t>
      </w:r>
      <w:r w:rsidR="0059694B" w:rsidRPr="009122F0">
        <w:rPr>
          <w:rFonts w:cs="Traditional Arabic"/>
        </w:rPr>
        <w:t xml:space="preserve">de </w:t>
      </w:r>
      <w:r w:rsidR="009122F0" w:rsidRPr="009122F0">
        <w:rPr>
          <w:rFonts w:cs="Traditional Arabic"/>
        </w:rPr>
        <w:t>(a.s)</w:t>
      </w:r>
      <w:r w:rsidR="00566A53" w:rsidRPr="009122F0">
        <w:rPr>
          <w:rFonts w:cs="Traditional Arabic"/>
        </w:rPr>
        <w:t xml:space="preserve"> </w:t>
      </w:r>
      <w:r w:rsidRPr="009122F0">
        <w:rPr>
          <w:rFonts w:cs="Traditional Arabic"/>
        </w:rPr>
        <w:t>yaptığı açıklamalarında bunu beyan etmiştir</w:t>
      </w:r>
      <w:r w:rsidR="00566A53" w:rsidRPr="009122F0">
        <w:rPr>
          <w:rFonts w:cs="Traditional Arabic"/>
        </w:rPr>
        <w:t xml:space="preserve">. </w:t>
      </w:r>
      <w:r w:rsidRPr="009122F0">
        <w:rPr>
          <w:rFonts w:cs="Traditional Arabic"/>
        </w:rPr>
        <w:t xml:space="preserve">O gün zalimane sultalar ve kanunların </w:t>
      </w:r>
      <w:r w:rsidR="000E540B" w:rsidRPr="009122F0">
        <w:rPr>
          <w:rFonts w:cs="Traditional Arabic"/>
        </w:rPr>
        <w:t>hâkimiyeti</w:t>
      </w:r>
      <w:r w:rsidRPr="009122F0">
        <w:rPr>
          <w:rFonts w:cs="Traditional Arabic"/>
        </w:rPr>
        <w:t xml:space="preserve"> neticesinde saadet nuru beşeri toplumlardan kalkmış </w:t>
      </w:r>
      <w:r w:rsidR="00D002C0" w:rsidRPr="009122F0">
        <w:rPr>
          <w:rFonts w:cs="Traditional Arabic"/>
        </w:rPr>
        <w:t>ve de "dünya nurdan yoksun ve de hile ve aldatma ile dolu bir hale gelmişti</w:t>
      </w:r>
      <w:r w:rsidR="00697A1D">
        <w:rPr>
          <w:rFonts w:cs="Traditional Arabic"/>
        </w:rPr>
        <w:t>."</w:t>
      </w:r>
      <w:r w:rsidR="00D002C0" w:rsidRPr="009122F0">
        <w:rPr>
          <w:rStyle w:val="FootnoteReference"/>
          <w:rFonts w:cs="Traditional Arabic"/>
        </w:rPr>
        <w:footnoteReference w:id="103"/>
      </w:r>
    </w:p>
    <w:p w:rsidR="00D002C0" w:rsidRPr="009122F0" w:rsidRDefault="00B70F71" w:rsidP="00345F09">
      <w:pPr>
        <w:spacing w:line="300" w:lineRule="atLeast"/>
        <w:jc w:val="lowKashida"/>
        <w:rPr>
          <w:rFonts w:cs="Traditional Arabic"/>
        </w:rPr>
      </w:pPr>
      <w:r w:rsidRPr="009122F0">
        <w:rPr>
          <w:rFonts w:cs="Traditional Arabic"/>
        </w:rPr>
        <w:t>Peygamber'in</w:t>
      </w:r>
      <w:r w:rsidR="00D002C0" w:rsidRPr="009122F0">
        <w:rPr>
          <w:rFonts w:cs="Traditional Arabic"/>
        </w:rPr>
        <w:t xml:space="preserve"> mübarek varlığının nuru</w:t>
      </w:r>
      <w:r w:rsidR="00566A53" w:rsidRPr="009122F0">
        <w:rPr>
          <w:rFonts w:cs="Traditional Arabic"/>
        </w:rPr>
        <w:t xml:space="preserve">; </w:t>
      </w:r>
      <w:r w:rsidR="00D002C0" w:rsidRPr="009122F0">
        <w:rPr>
          <w:rFonts w:cs="Traditional Arabic"/>
        </w:rPr>
        <w:t xml:space="preserve">başlangıçtan itibaren insanlar arasında hakkın </w:t>
      </w:r>
      <w:r w:rsidR="000E540B" w:rsidRPr="009122F0">
        <w:rPr>
          <w:rFonts w:cs="Traditional Arabic"/>
        </w:rPr>
        <w:t>hâkimiyetinin</w:t>
      </w:r>
      <w:r w:rsidR="00D002C0" w:rsidRPr="009122F0">
        <w:rPr>
          <w:rFonts w:cs="Traditional Arabic"/>
        </w:rPr>
        <w:t xml:space="preserve"> nişanelerini ve ilahi burhanın huzurunun delillerini </w:t>
      </w:r>
      <w:r w:rsidR="000E540B" w:rsidRPr="009122F0">
        <w:rPr>
          <w:rFonts w:cs="Traditional Arabic"/>
        </w:rPr>
        <w:t>aşikâr</w:t>
      </w:r>
      <w:r w:rsidR="00D002C0" w:rsidRPr="009122F0">
        <w:rPr>
          <w:rFonts w:cs="Traditional Arabic"/>
        </w:rPr>
        <w:t xml:space="preserve"> etmiştir</w:t>
      </w:r>
      <w:r w:rsidR="00566A53" w:rsidRPr="009122F0">
        <w:rPr>
          <w:rFonts w:cs="Traditional Arabic"/>
        </w:rPr>
        <w:t xml:space="preserve">. </w:t>
      </w:r>
      <w:r w:rsidR="00D002C0" w:rsidRPr="009122F0">
        <w:rPr>
          <w:rStyle w:val="FootnoteReference"/>
          <w:rFonts w:cs="Traditional Arabic"/>
        </w:rPr>
        <w:footnoteReference w:id="104"/>
      </w:r>
    </w:p>
    <w:p w:rsidR="00D002C0" w:rsidRPr="009122F0" w:rsidRDefault="00D002C0" w:rsidP="00345F09">
      <w:pPr>
        <w:spacing w:line="300" w:lineRule="atLeast"/>
        <w:jc w:val="lowKashida"/>
        <w:rPr>
          <w:rFonts w:cs="Traditional Arabic"/>
        </w:rPr>
      </w:pPr>
    </w:p>
    <w:p w:rsidR="00D002C0" w:rsidRPr="009122F0" w:rsidRDefault="000E540B" w:rsidP="00345F09">
      <w:pPr>
        <w:pStyle w:val="Heading1"/>
        <w:spacing w:line="300" w:lineRule="atLeast"/>
        <w:jc w:val="lowKashida"/>
        <w:rPr>
          <w:rFonts w:cs="Traditional Arabic"/>
        </w:rPr>
      </w:pPr>
      <w:bookmarkStart w:id="34" w:name="_Toc221706360"/>
      <w:r w:rsidRPr="009122F0">
        <w:rPr>
          <w:rFonts w:cs="Traditional Arabic"/>
        </w:rPr>
        <w:lastRenderedPageBreak/>
        <w:t>4</w:t>
      </w:r>
      <w:r w:rsidR="00F6704F">
        <w:rPr>
          <w:rFonts w:cs="Traditional Arabic"/>
        </w:rPr>
        <w:t xml:space="preserve"> - </w:t>
      </w:r>
      <w:r w:rsidRPr="009122F0">
        <w:rPr>
          <w:rFonts w:cs="Traditional Arabic"/>
        </w:rPr>
        <w:t>7</w:t>
      </w:r>
      <w:r w:rsidR="00566A53" w:rsidRPr="009122F0">
        <w:rPr>
          <w:rFonts w:cs="Traditional Arabic"/>
        </w:rPr>
        <w:t xml:space="preserve">- </w:t>
      </w:r>
      <w:r w:rsidR="00D002C0" w:rsidRPr="009122F0">
        <w:rPr>
          <w:rFonts w:cs="Traditional Arabic"/>
        </w:rPr>
        <w:t>Mazlumiyet</w:t>
      </w:r>
      <w:bookmarkEnd w:id="34"/>
    </w:p>
    <w:p w:rsidR="00D002C0" w:rsidRPr="009122F0" w:rsidRDefault="00F17102" w:rsidP="00345F09">
      <w:pPr>
        <w:spacing w:line="300" w:lineRule="atLeast"/>
        <w:jc w:val="lowKashida"/>
        <w:rPr>
          <w:rFonts w:cs="Traditional Arabic"/>
        </w:rPr>
      </w:pPr>
      <w:r w:rsidRPr="009122F0">
        <w:rPr>
          <w:rFonts w:cs="Traditional Arabic"/>
        </w:rPr>
        <w:t xml:space="preserve">İslam hareketi Mekke'de başlayınca ve de İslami </w:t>
      </w:r>
      <w:r w:rsidR="00B44F86" w:rsidRPr="009122F0">
        <w:rPr>
          <w:rFonts w:cs="Traditional Arabic"/>
        </w:rPr>
        <w:t xml:space="preserve">heyecan ve neşat müminlerin istikamet ve mazlumiyeti ile birlikte harekete geçince ilk defa o zamanlar </w:t>
      </w:r>
      <w:r w:rsidR="000E540B" w:rsidRPr="009122F0">
        <w:rPr>
          <w:rFonts w:cs="Traditional Arabic"/>
        </w:rPr>
        <w:t>Yesrib</w:t>
      </w:r>
      <w:r w:rsidR="00B44F86" w:rsidRPr="009122F0">
        <w:rPr>
          <w:rFonts w:cs="Traditional Arabic"/>
        </w:rPr>
        <w:t xml:space="preserve"> olarak adlandırılan Medine şehrini aydınlattı ve </w:t>
      </w:r>
      <w:r w:rsidR="00C45667" w:rsidRPr="009122F0">
        <w:rPr>
          <w:rFonts w:cs="Traditional Arabic"/>
        </w:rPr>
        <w:t xml:space="preserve">orayı </w:t>
      </w:r>
      <w:r w:rsidR="00B44F86" w:rsidRPr="009122F0">
        <w:rPr>
          <w:rFonts w:cs="Traditional Arabic"/>
        </w:rPr>
        <w:t>münevver kıldı</w:t>
      </w:r>
      <w:r w:rsidR="00566A53" w:rsidRPr="009122F0">
        <w:rPr>
          <w:rFonts w:cs="Traditional Arabic"/>
        </w:rPr>
        <w:t xml:space="preserve">. </w:t>
      </w:r>
      <w:r w:rsidR="00B44F86" w:rsidRPr="009122F0">
        <w:rPr>
          <w:rFonts w:cs="Traditional Arabic"/>
        </w:rPr>
        <w:t>Peygamber</w:t>
      </w:r>
      <w:r w:rsidR="00C45667" w:rsidRPr="009122F0">
        <w:rPr>
          <w:rFonts w:cs="Traditional Arabic"/>
        </w:rPr>
        <w:t>'</w:t>
      </w:r>
      <w:r w:rsidR="00B44F86" w:rsidRPr="009122F0">
        <w:rPr>
          <w:rFonts w:cs="Traditional Arabic"/>
        </w:rPr>
        <w:t>in ve ashabının Mekke'de yaptıkları mücahede ve çaba oldukça mazlumane bir çaba idi</w:t>
      </w:r>
      <w:r w:rsidR="00566A53" w:rsidRPr="009122F0">
        <w:rPr>
          <w:rFonts w:cs="Traditional Arabic"/>
        </w:rPr>
        <w:t xml:space="preserve">. </w:t>
      </w:r>
      <w:r w:rsidR="00F30945" w:rsidRPr="009122F0">
        <w:rPr>
          <w:rFonts w:cs="Traditional Arabic"/>
        </w:rPr>
        <w:t>Allah</w:t>
      </w:r>
      <w:r w:rsidR="00B44F86" w:rsidRPr="009122F0">
        <w:rPr>
          <w:rFonts w:cs="Traditional Arabic"/>
        </w:rPr>
        <w:t>'ın adını zikrediyor ve insanları tevhid ve düşünceye da</w:t>
      </w:r>
      <w:r w:rsidR="00C45667" w:rsidRPr="009122F0">
        <w:rPr>
          <w:rFonts w:cs="Traditional Arabic"/>
        </w:rPr>
        <w:t>vet ediyorlardı</w:t>
      </w:r>
      <w:r w:rsidR="00566A53" w:rsidRPr="009122F0">
        <w:rPr>
          <w:rFonts w:cs="Traditional Arabic"/>
        </w:rPr>
        <w:t xml:space="preserve">. </w:t>
      </w:r>
      <w:r w:rsidR="00C45667" w:rsidRPr="009122F0">
        <w:rPr>
          <w:rFonts w:cs="Traditional Arabic"/>
        </w:rPr>
        <w:t>B</w:t>
      </w:r>
      <w:r w:rsidR="00B44F86" w:rsidRPr="009122F0">
        <w:rPr>
          <w:rFonts w:cs="Traditional Arabic"/>
        </w:rPr>
        <w:t>una karşılık ise dayak yiyor</w:t>
      </w:r>
      <w:r w:rsidR="00566A53" w:rsidRPr="009122F0">
        <w:rPr>
          <w:rFonts w:cs="Traditional Arabic"/>
        </w:rPr>
        <w:t xml:space="preserve">, </w:t>
      </w:r>
      <w:r w:rsidR="00B44F86" w:rsidRPr="009122F0">
        <w:rPr>
          <w:rFonts w:cs="Traditional Arabic"/>
        </w:rPr>
        <w:t>işkence görüyor ve öldürülüyorlardı</w:t>
      </w:r>
      <w:r w:rsidR="00566A53" w:rsidRPr="009122F0">
        <w:rPr>
          <w:rFonts w:cs="Traditional Arabic"/>
        </w:rPr>
        <w:t xml:space="preserve">. </w:t>
      </w:r>
      <w:r w:rsidR="00B44F86" w:rsidRPr="009122F0">
        <w:rPr>
          <w:rFonts w:cs="Traditional Arabic"/>
        </w:rPr>
        <w:t>Onlara her türlü baskı yapılıyordu</w:t>
      </w:r>
      <w:r w:rsidR="00566A53" w:rsidRPr="009122F0">
        <w:rPr>
          <w:rFonts w:cs="Traditional Arabic"/>
        </w:rPr>
        <w:t xml:space="preserve">. </w:t>
      </w:r>
      <w:r w:rsidR="00B44F86" w:rsidRPr="009122F0">
        <w:rPr>
          <w:rFonts w:cs="Traditional Arabic"/>
        </w:rPr>
        <w:t xml:space="preserve">Ve sonunda da </w:t>
      </w:r>
      <w:r w:rsidR="000E540B" w:rsidRPr="009122F0">
        <w:rPr>
          <w:rFonts w:cs="Traditional Arabic"/>
        </w:rPr>
        <w:t>Şi'b</w:t>
      </w:r>
      <w:r w:rsidR="00566A53" w:rsidRPr="009122F0">
        <w:rPr>
          <w:rFonts w:cs="Traditional Arabic"/>
        </w:rPr>
        <w:t xml:space="preserve">-i </w:t>
      </w:r>
      <w:r w:rsidR="00B44F86" w:rsidRPr="009122F0">
        <w:rPr>
          <w:rFonts w:cs="Traditional Arabic"/>
        </w:rPr>
        <w:t xml:space="preserve">Ebi </w:t>
      </w:r>
      <w:r w:rsidR="000E540B" w:rsidRPr="009122F0">
        <w:rPr>
          <w:rFonts w:cs="Traditional Arabic"/>
        </w:rPr>
        <w:t>Talib</w:t>
      </w:r>
      <w:r w:rsidR="00B44F86" w:rsidRPr="009122F0">
        <w:rPr>
          <w:rFonts w:cs="Traditional Arabic"/>
        </w:rPr>
        <w:t xml:space="preserve"> olayı mey</w:t>
      </w:r>
      <w:r w:rsidR="001D72B8" w:rsidRPr="009122F0">
        <w:rPr>
          <w:rFonts w:cs="Traditional Arabic"/>
        </w:rPr>
        <w:t xml:space="preserve">dana geldi ki bu olay </w:t>
      </w:r>
      <w:r w:rsidR="000E540B" w:rsidRPr="009122F0">
        <w:rPr>
          <w:rFonts w:cs="Traditional Arabic"/>
        </w:rPr>
        <w:t>Peygamber</w:t>
      </w:r>
      <w:r w:rsidR="0030021C" w:rsidRPr="009122F0">
        <w:rPr>
          <w:rFonts w:cs="Traditional Arabic"/>
        </w:rPr>
        <w:t>'</w:t>
      </w:r>
      <w:r w:rsidR="000E540B" w:rsidRPr="009122F0">
        <w:rPr>
          <w:rFonts w:cs="Traditional Arabic"/>
        </w:rPr>
        <w:t>e</w:t>
      </w:r>
      <w:r w:rsidR="00B44F86" w:rsidRPr="009122F0">
        <w:rPr>
          <w:rFonts w:cs="Traditional Arabic"/>
        </w:rPr>
        <w:t xml:space="preserve"> ve Müslümanlara uygulanan en şiddetli </w:t>
      </w:r>
      <w:r w:rsidR="001D72B8" w:rsidRPr="009122F0">
        <w:rPr>
          <w:rFonts w:cs="Traditional Arabic"/>
        </w:rPr>
        <w:t>baskılardan biridir</w:t>
      </w:r>
      <w:r w:rsidR="00566A53" w:rsidRPr="009122F0">
        <w:rPr>
          <w:rFonts w:cs="Traditional Arabic"/>
        </w:rPr>
        <w:t xml:space="preserve">. </w:t>
      </w:r>
      <w:r w:rsidR="001D72B8" w:rsidRPr="009122F0">
        <w:rPr>
          <w:rFonts w:cs="Traditional Arabic"/>
        </w:rPr>
        <w:t>Bunlar asla örtülü kal</w:t>
      </w:r>
      <w:r w:rsidR="0030021C" w:rsidRPr="009122F0">
        <w:rPr>
          <w:rFonts w:cs="Traditional Arabic"/>
        </w:rPr>
        <w:t>a</w:t>
      </w:r>
      <w:r w:rsidR="001D72B8" w:rsidRPr="009122F0">
        <w:rPr>
          <w:rFonts w:cs="Traditional Arabic"/>
        </w:rPr>
        <w:t>mazdı</w:t>
      </w:r>
      <w:r w:rsidR="00566A53" w:rsidRPr="009122F0">
        <w:rPr>
          <w:rFonts w:cs="Traditional Arabic"/>
        </w:rPr>
        <w:t xml:space="preserve">. </w:t>
      </w:r>
      <w:r w:rsidR="000E540B" w:rsidRPr="009122F0">
        <w:rPr>
          <w:rFonts w:cs="Traditional Arabic"/>
        </w:rPr>
        <w:t xml:space="preserve">Elbette </w:t>
      </w:r>
      <w:r w:rsidR="0030021C" w:rsidRPr="009122F0">
        <w:rPr>
          <w:rFonts w:cs="Traditional Arabic"/>
        </w:rPr>
        <w:t>o</w:t>
      </w:r>
      <w:r w:rsidR="000E540B" w:rsidRPr="009122F0">
        <w:rPr>
          <w:rFonts w:cs="Traditional Arabic"/>
        </w:rPr>
        <w:t xml:space="preserve"> gün bugünkü gibi reklâm ve tebliğ imkânları bulunmuyordu</w:t>
      </w:r>
      <w:r w:rsidR="00566A53" w:rsidRPr="009122F0">
        <w:rPr>
          <w:rFonts w:cs="Traditional Arabic"/>
        </w:rPr>
        <w:t xml:space="preserve">. </w:t>
      </w:r>
      <w:r w:rsidR="0030021C" w:rsidRPr="009122F0">
        <w:rPr>
          <w:rFonts w:cs="Traditional Arabic"/>
        </w:rPr>
        <w:t>L</w:t>
      </w:r>
      <w:r w:rsidR="000E540B" w:rsidRPr="009122F0">
        <w:rPr>
          <w:rFonts w:cs="Traditional Arabic"/>
        </w:rPr>
        <w:t>akin Mekke çeşitli Arap kabilelerinin gidip geldiği bir merkez konumunda idi</w:t>
      </w:r>
      <w:r w:rsidR="00566A53" w:rsidRPr="009122F0">
        <w:rPr>
          <w:rFonts w:cs="Traditional Arabic"/>
        </w:rPr>
        <w:t xml:space="preserve">. </w:t>
      </w:r>
      <w:r w:rsidR="000E540B" w:rsidRPr="009122F0">
        <w:rPr>
          <w:rFonts w:cs="Traditional Arabic"/>
        </w:rPr>
        <w:t>Taif</w:t>
      </w:r>
      <w:r w:rsidR="00566A53" w:rsidRPr="009122F0">
        <w:rPr>
          <w:rFonts w:cs="Traditional Arabic"/>
        </w:rPr>
        <w:t xml:space="preserve">, </w:t>
      </w:r>
      <w:r w:rsidR="000E540B" w:rsidRPr="009122F0">
        <w:rPr>
          <w:rFonts w:cs="Traditional Arabic"/>
        </w:rPr>
        <w:t>Yesrib ve diğer beldelerden özel günlerde insanlar Mekke'ye geliyor ve Mekke'deki olaylardan ve İslam'ın hakikatinden haberdar oluyorlardı</w:t>
      </w:r>
      <w:r w:rsidR="00566A53" w:rsidRPr="009122F0">
        <w:rPr>
          <w:rFonts w:cs="Traditional Arabic"/>
        </w:rPr>
        <w:t xml:space="preserve">. </w:t>
      </w:r>
      <w:r w:rsidR="001D72B8" w:rsidRPr="009122F0">
        <w:rPr>
          <w:rFonts w:cs="Traditional Arabic"/>
        </w:rPr>
        <w:t>Hak söz özellikle de eğer mazlumiyet ile birlikte olursa etkisini göstermekte</w:t>
      </w:r>
      <w:r w:rsidR="00566A53" w:rsidRPr="009122F0">
        <w:rPr>
          <w:rFonts w:cs="Traditional Arabic"/>
        </w:rPr>
        <w:t xml:space="preserve">, </w:t>
      </w:r>
      <w:r w:rsidR="001D72B8" w:rsidRPr="009122F0">
        <w:rPr>
          <w:rFonts w:cs="Traditional Arabic"/>
        </w:rPr>
        <w:t xml:space="preserve">hedefini </w:t>
      </w:r>
      <w:r w:rsidR="0030021C" w:rsidRPr="009122F0">
        <w:rPr>
          <w:rFonts w:cs="Traditional Arabic"/>
        </w:rPr>
        <w:t>gerçekleştirmektedir</w:t>
      </w:r>
      <w:r w:rsidR="00566A53" w:rsidRPr="009122F0">
        <w:rPr>
          <w:rFonts w:cs="Traditional Arabic"/>
        </w:rPr>
        <w:t xml:space="preserve">. </w:t>
      </w:r>
      <w:r w:rsidR="0030021C" w:rsidRPr="009122F0">
        <w:rPr>
          <w:rFonts w:cs="Traditional Arabic"/>
        </w:rPr>
        <w:t>Sonuçta</w:t>
      </w:r>
      <w:r w:rsidR="001D72B8" w:rsidRPr="009122F0">
        <w:rPr>
          <w:rFonts w:cs="Traditional Arabic"/>
        </w:rPr>
        <w:t xml:space="preserve"> müsait olan </w:t>
      </w:r>
      <w:r w:rsidR="0030021C" w:rsidRPr="009122F0">
        <w:rPr>
          <w:rFonts w:cs="Traditional Arabic"/>
        </w:rPr>
        <w:t>kalpleri şiddetle etkilemekte</w:t>
      </w:r>
      <w:r w:rsidR="001D72B8" w:rsidRPr="009122F0">
        <w:rPr>
          <w:rFonts w:cs="Traditional Arabic"/>
        </w:rPr>
        <w:t xml:space="preserve"> ve tesir altına almaktadır</w:t>
      </w:r>
      <w:r w:rsidR="00566A53" w:rsidRPr="009122F0">
        <w:rPr>
          <w:rFonts w:cs="Traditional Arabic"/>
        </w:rPr>
        <w:t xml:space="preserve">. </w:t>
      </w:r>
      <w:r w:rsidR="001D72B8" w:rsidRPr="009122F0">
        <w:rPr>
          <w:rFonts w:cs="Traditional Arabic"/>
        </w:rPr>
        <w:t xml:space="preserve">Özellikle de hak ehli tarafından </w:t>
      </w:r>
      <w:r w:rsidR="0000280E" w:rsidRPr="009122F0">
        <w:rPr>
          <w:rFonts w:cs="Traditional Arabic"/>
        </w:rPr>
        <w:t>takip edilince ve sav</w:t>
      </w:r>
      <w:r w:rsidR="00C02CEE" w:rsidRPr="009122F0">
        <w:rPr>
          <w:rFonts w:cs="Traditional Arabic"/>
        </w:rPr>
        <w:t>unulunca daha da etkili vaki ol</w:t>
      </w:r>
      <w:r w:rsidR="0000280E" w:rsidRPr="009122F0">
        <w:rPr>
          <w:rFonts w:cs="Traditional Arabic"/>
        </w:rPr>
        <w:t>m</w:t>
      </w:r>
      <w:r w:rsidR="00C02CEE" w:rsidRPr="009122F0">
        <w:rPr>
          <w:rFonts w:cs="Traditional Arabic"/>
        </w:rPr>
        <w:t>a</w:t>
      </w:r>
      <w:r w:rsidR="0000280E" w:rsidRPr="009122F0">
        <w:rPr>
          <w:rFonts w:cs="Traditional Arabic"/>
        </w:rPr>
        <w:t>k</w:t>
      </w:r>
      <w:r w:rsidR="00C02CEE" w:rsidRPr="009122F0">
        <w:rPr>
          <w:rFonts w:cs="Traditional Arabic"/>
        </w:rPr>
        <w:t>t</w:t>
      </w:r>
      <w:r w:rsidR="0000280E" w:rsidRPr="009122F0">
        <w:rPr>
          <w:rFonts w:cs="Traditional Arabic"/>
        </w:rPr>
        <w:t>adır</w:t>
      </w:r>
      <w:r w:rsidR="00566A53" w:rsidRPr="009122F0">
        <w:rPr>
          <w:rFonts w:cs="Traditional Arabic"/>
        </w:rPr>
        <w:t xml:space="preserve">. </w:t>
      </w:r>
      <w:r w:rsidR="0000280E" w:rsidRPr="009122F0">
        <w:rPr>
          <w:rFonts w:cs="Traditional Arabic"/>
        </w:rPr>
        <w:t>Peygamber orta yerde duran sağlam bir sütunu andırıyordu ve Müslümanlar da kendisini o sütuna dayıyorlardı</w:t>
      </w:r>
      <w:r w:rsidR="00566A53" w:rsidRPr="009122F0">
        <w:rPr>
          <w:rFonts w:cs="Traditional Arabic"/>
        </w:rPr>
        <w:t xml:space="preserve">. </w:t>
      </w:r>
      <w:r w:rsidR="0000280E" w:rsidRPr="009122F0">
        <w:rPr>
          <w:rFonts w:cs="Traditional Arabic"/>
        </w:rPr>
        <w:t>Müslümanlar buna karşılık dayak yiyor ve işkence görüyorlardı</w:t>
      </w:r>
      <w:r w:rsidR="00566A53" w:rsidRPr="009122F0">
        <w:rPr>
          <w:rFonts w:cs="Traditional Arabic"/>
        </w:rPr>
        <w:t xml:space="preserve">. </w:t>
      </w:r>
      <w:r w:rsidR="00C02CEE" w:rsidRPr="009122F0">
        <w:rPr>
          <w:rFonts w:cs="Traditional Arabic"/>
        </w:rPr>
        <w:t>Korkuyor</w:t>
      </w:r>
      <w:r w:rsidR="00566A53" w:rsidRPr="009122F0">
        <w:rPr>
          <w:rFonts w:cs="Traditional Arabic"/>
        </w:rPr>
        <w:t xml:space="preserve">, </w:t>
      </w:r>
      <w:r w:rsidR="00C02CEE" w:rsidRPr="009122F0">
        <w:rPr>
          <w:rFonts w:cs="Traditional Arabic"/>
        </w:rPr>
        <w:t>titriyor</w:t>
      </w:r>
      <w:r w:rsidR="00566A53" w:rsidRPr="009122F0">
        <w:rPr>
          <w:rFonts w:cs="Traditional Arabic"/>
        </w:rPr>
        <w:t xml:space="preserve">, </w:t>
      </w:r>
      <w:r w:rsidR="00A4608E" w:rsidRPr="009122F0">
        <w:rPr>
          <w:rFonts w:cs="Traditional Arabic"/>
        </w:rPr>
        <w:t>ç</w:t>
      </w:r>
      <w:r w:rsidR="00C02CEE" w:rsidRPr="009122F0">
        <w:rPr>
          <w:rFonts w:cs="Traditional Arabic"/>
        </w:rPr>
        <w:t>eşitli mahrumiyetlere maruz kalıyor ve kendi evlerinden dışarı atılıyorlardı</w:t>
      </w:r>
      <w:r w:rsidR="00566A53" w:rsidRPr="009122F0">
        <w:rPr>
          <w:rFonts w:cs="Traditional Arabic"/>
        </w:rPr>
        <w:t xml:space="preserve">. </w:t>
      </w:r>
      <w:r w:rsidR="00C02CEE" w:rsidRPr="009122F0">
        <w:rPr>
          <w:rFonts w:cs="Traditional Arabic"/>
        </w:rPr>
        <w:t>Zengin çocuklar mirastan mahrum bırakılıyor</w:t>
      </w:r>
      <w:r w:rsidR="00566A53" w:rsidRPr="009122F0">
        <w:rPr>
          <w:rFonts w:cs="Traditional Arabic"/>
        </w:rPr>
        <w:t xml:space="preserve">, </w:t>
      </w:r>
      <w:r w:rsidR="00C02CEE" w:rsidRPr="009122F0">
        <w:rPr>
          <w:rFonts w:cs="Traditional Arabic"/>
        </w:rPr>
        <w:t>köleler ve cariyeler efendileri tarafından dövülüyorlardı</w:t>
      </w:r>
      <w:r w:rsidR="00566A53" w:rsidRPr="009122F0">
        <w:rPr>
          <w:rFonts w:cs="Traditional Arabic"/>
        </w:rPr>
        <w:t xml:space="preserve">. </w:t>
      </w:r>
      <w:r w:rsidR="00A4608E" w:rsidRPr="009122F0">
        <w:rPr>
          <w:rFonts w:cs="Traditional Arabic"/>
        </w:rPr>
        <w:t>A</w:t>
      </w:r>
      <w:r w:rsidR="00C02CEE" w:rsidRPr="009122F0">
        <w:rPr>
          <w:rFonts w:cs="Traditional Arabic"/>
        </w:rPr>
        <w:t xml:space="preserve">ma onlardan her biri baskı gördüklerinde kendilerini </w:t>
      </w:r>
      <w:r w:rsidR="00A4608E" w:rsidRPr="009122F0">
        <w:rPr>
          <w:rFonts w:cs="Traditional Arabic"/>
        </w:rPr>
        <w:t>P</w:t>
      </w:r>
      <w:r w:rsidR="00C02CEE" w:rsidRPr="009122F0">
        <w:rPr>
          <w:rFonts w:cs="Traditional Arabic"/>
        </w:rPr>
        <w:t>eygamber</w:t>
      </w:r>
      <w:r w:rsidR="00A4608E" w:rsidRPr="009122F0">
        <w:rPr>
          <w:rFonts w:cs="Traditional Arabic"/>
        </w:rPr>
        <w:t>'</w:t>
      </w:r>
      <w:r w:rsidR="00C02CEE" w:rsidRPr="009122F0">
        <w:rPr>
          <w:rFonts w:cs="Traditional Arabic"/>
        </w:rPr>
        <w:t xml:space="preserve">e dayıyor ve </w:t>
      </w:r>
      <w:r w:rsidR="00A4608E" w:rsidRPr="009122F0">
        <w:rPr>
          <w:rFonts w:cs="Traditional Arabic"/>
        </w:rPr>
        <w:t>P</w:t>
      </w:r>
      <w:r w:rsidR="00C02CEE" w:rsidRPr="009122F0">
        <w:rPr>
          <w:rFonts w:cs="Traditional Arabic"/>
        </w:rPr>
        <w:t>eygamber</w:t>
      </w:r>
      <w:r w:rsidR="00566A53" w:rsidRPr="009122F0">
        <w:rPr>
          <w:rFonts w:cs="Traditional Arabic"/>
        </w:rPr>
        <w:t xml:space="preserve">-i </w:t>
      </w:r>
      <w:r w:rsidR="00C02CEE" w:rsidRPr="009122F0">
        <w:rPr>
          <w:rFonts w:cs="Traditional Arabic"/>
        </w:rPr>
        <w:t>Ekrem de</w:t>
      </w:r>
      <w:r w:rsidR="00757CBD"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C02CEE" w:rsidRPr="009122F0">
        <w:rPr>
          <w:rFonts w:cs="Traditional Arabic"/>
        </w:rPr>
        <w:t>manevi bir istikamet ve ilahi bir ruh ile onları bitmeyen kaynaktan</w:t>
      </w:r>
      <w:r w:rsidR="00566A53" w:rsidRPr="009122F0">
        <w:rPr>
          <w:rFonts w:cs="Traditional Arabic"/>
        </w:rPr>
        <w:t xml:space="preserve">, </w:t>
      </w:r>
      <w:r w:rsidR="001C6C06" w:rsidRPr="009122F0">
        <w:rPr>
          <w:rFonts w:cs="Traditional Arabic"/>
        </w:rPr>
        <w:t xml:space="preserve">bütün bir varlık </w:t>
      </w:r>
      <w:r w:rsidR="000E540B" w:rsidRPr="009122F0">
        <w:rPr>
          <w:rFonts w:cs="Traditional Arabic"/>
        </w:rPr>
        <w:t>âlemine</w:t>
      </w:r>
      <w:r w:rsidR="001C6C06" w:rsidRPr="009122F0">
        <w:rPr>
          <w:rFonts w:cs="Traditional Arabic"/>
        </w:rPr>
        <w:t xml:space="preserve"> güç verecek düzeyde bulunan çeşmeden güç veriyordu</w:t>
      </w:r>
      <w:r w:rsidR="00566A53" w:rsidRPr="009122F0">
        <w:rPr>
          <w:rFonts w:cs="Traditional Arabic"/>
        </w:rPr>
        <w:t xml:space="preserve">. </w:t>
      </w:r>
      <w:r w:rsidR="000E540B" w:rsidRPr="009122F0">
        <w:rPr>
          <w:rFonts w:cs="Traditional Arabic"/>
        </w:rPr>
        <w:t>Peygamber</w:t>
      </w:r>
      <w:r w:rsidR="00A4608E" w:rsidRPr="009122F0">
        <w:rPr>
          <w:rFonts w:cs="Traditional Arabic"/>
        </w:rPr>
        <w:t>'</w:t>
      </w:r>
      <w:r w:rsidR="000E540B" w:rsidRPr="009122F0">
        <w:rPr>
          <w:rFonts w:cs="Traditional Arabic"/>
        </w:rPr>
        <w:t>in</w:t>
      </w:r>
      <w:r w:rsidR="001C6C06" w:rsidRPr="009122F0">
        <w:rPr>
          <w:rFonts w:cs="Traditional Arabic"/>
        </w:rPr>
        <w:t xml:space="preserve"> etrafında bulunan o birkaç kişiden ibaret Müslümanlar da bu kaynaktan besleniyor ve </w:t>
      </w:r>
      <w:r w:rsidR="000E540B" w:rsidRPr="009122F0">
        <w:rPr>
          <w:rFonts w:cs="Traditional Arabic"/>
        </w:rPr>
        <w:t>dolayısı</w:t>
      </w:r>
      <w:r w:rsidR="001C6C06" w:rsidRPr="009122F0">
        <w:rPr>
          <w:rFonts w:cs="Traditional Arabic"/>
        </w:rPr>
        <w:t xml:space="preserve"> ile de hepsi istikamet ve sebat gösteriyorlardı</w:t>
      </w:r>
      <w:r w:rsidR="00566A53" w:rsidRPr="009122F0">
        <w:rPr>
          <w:rFonts w:cs="Traditional Arabic"/>
        </w:rPr>
        <w:t xml:space="preserve">. </w:t>
      </w:r>
    </w:p>
    <w:p w:rsidR="001C6C06" w:rsidRPr="009122F0" w:rsidRDefault="001C6C06" w:rsidP="00345F09">
      <w:pPr>
        <w:spacing w:line="300" w:lineRule="atLeast"/>
        <w:jc w:val="lowKashida"/>
        <w:rPr>
          <w:rFonts w:cs="Traditional Arabic"/>
        </w:rPr>
      </w:pPr>
      <w:r w:rsidRPr="009122F0">
        <w:rPr>
          <w:rFonts w:cs="Traditional Arabic"/>
        </w:rPr>
        <w:t xml:space="preserve">Sonuçta bu istikamet etkisini gösterdi ve bu eserin yankı bulduğu ilk yer </w:t>
      </w:r>
      <w:r w:rsidR="000E540B" w:rsidRPr="009122F0">
        <w:rPr>
          <w:rFonts w:cs="Traditional Arabic"/>
        </w:rPr>
        <w:t>Yesrib</w:t>
      </w:r>
      <w:r w:rsidR="00F6704F">
        <w:rPr>
          <w:rFonts w:cs="Traditional Arabic"/>
        </w:rPr>
        <w:t xml:space="preserve"> - </w:t>
      </w:r>
      <w:r w:rsidRPr="009122F0">
        <w:rPr>
          <w:rFonts w:cs="Traditional Arabic"/>
        </w:rPr>
        <w:t>Medine</w:t>
      </w:r>
      <w:r w:rsidR="00566A53" w:rsidRPr="009122F0">
        <w:rPr>
          <w:rFonts w:cs="Traditional Arabic"/>
        </w:rPr>
        <w:t xml:space="preserve">- </w:t>
      </w:r>
      <w:r w:rsidRPr="009122F0">
        <w:rPr>
          <w:rFonts w:cs="Traditional Arabic"/>
        </w:rPr>
        <w:t>oldu</w:t>
      </w:r>
      <w:r w:rsidR="00566A53" w:rsidRPr="009122F0">
        <w:rPr>
          <w:rFonts w:cs="Traditional Arabic"/>
        </w:rPr>
        <w:t xml:space="preserve">. </w:t>
      </w:r>
      <w:r w:rsidRPr="009122F0">
        <w:rPr>
          <w:rFonts w:cs="Traditional Arabic"/>
        </w:rPr>
        <w:t>Sonunda onlar Peygamber</w:t>
      </w:r>
      <w:r w:rsidR="00C371A8" w:rsidRPr="009122F0">
        <w:rPr>
          <w:rFonts w:cs="Traditional Arabic"/>
        </w:rPr>
        <w:t>'</w:t>
      </w:r>
      <w:r w:rsidRPr="009122F0">
        <w:rPr>
          <w:rFonts w:cs="Traditional Arabic"/>
        </w:rPr>
        <w:t xml:space="preserve">i Medine'ye </w:t>
      </w:r>
      <w:r w:rsidRPr="009122F0">
        <w:rPr>
          <w:rFonts w:cs="Traditional Arabic"/>
        </w:rPr>
        <w:lastRenderedPageBreak/>
        <w:t>davet ettiler ve şöyle dediler</w:t>
      </w:r>
      <w:r w:rsidR="00566A53" w:rsidRPr="009122F0">
        <w:rPr>
          <w:rFonts w:cs="Traditional Arabic"/>
        </w:rPr>
        <w:t xml:space="preserve">: </w:t>
      </w:r>
      <w:r w:rsidR="00C371A8" w:rsidRPr="009122F0">
        <w:rPr>
          <w:rFonts w:cs="Traditional Arabic"/>
        </w:rPr>
        <w:t xml:space="preserve">"Artık </w:t>
      </w:r>
      <w:r w:rsidRPr="009122F0">
        <w:rPr>
          <w:rFonts w:cs="Traditional Arabic"/>
        </w:rPr>
        <w:t xml:space="preserve">Mekke halkı seni kabul etmediğine göre bizim şehrimiz olan </w:t>
      </w:r>
      <w:r w:rsidR="000E540B" w:rsidRPr="009122F0">
        <w:rPr>
          <w:rFonts w:cs="Traditional Arabic"/>
        </w:rPr>
        <w:t>Yesrib'e</w:t>
      </w:r>
      <w:r w:rsidRPr="009122F0">
        <w:rPr>
          <w:rFonts w:cs="Traditional Arabic"/>
        </w:rPr>
        <w:t xml:space="preserve"> geliniz</w:t>
      </w:r>
      <w:r w:rsidR="00697A1D">
        <w:rPr>
          <w:rFonts w:cs="Traditional Arabic"/>
        </w:rPr>
        <w:t>."</w:t>
      </w:r>
      <w:r w:rsidRPr="009122F0">
        <w:rPr>
          <w:rFonts w:cs="Traditional Arabic"/>
        </w:rPr>
        <w:t xml:space="preserve"> </w:t>
      </w:r>
    </w:p>
    <w:p w:rsidR="001C6C06" w:rsidRPr="009122F0" w:rsidRDefault="001C6C06" w:rsidP="00345F09">
      <w:pPr>
        <w:spacing w:line="300" w:lineRule="atLeast"/>
        <w:jc w:val="lowKashida"/>
        <w:rPr>
          <w:rFonts w:cs="Traditional Arabic"/>
        </w:rPr>
      </w:pPr>
      <w:r w:rsidRPr="009122F0">
        <w:rPr>
          <w:rFonts w:cs="Traditional Arabic"/>
        </w:rPr>
        <w:t>Peygamber de on</w:t>
      </w:r>
      <w:r w:rsidR="00C371A8" w:rsidRPr="009122F0">
        <w:rPr>
          <w:rFonts w:cs="Traditional Arabic"/>
        </w:rPr>
        <w:t>lar</w:t>
      </w:r>
      <w:r w:rsidRPr="009122F0">
        <w:rPr>
          <w:rFonts w:cs="Traditional Arabic"/>
        </w:rPr>
        <w:t>ın bu teklifini kabul etti</w:t>
      </w:r>
      <w:r w:rsidR="00566A53" w:rsidRPr="009122F0">
        <w:rPr>
          <w:rFonts w:cs="Traditional Arabic"/>
        </w:rPr>
        <w:t xml:space="preserve">. </w:t>
      </w:r>
      <w:r w:rsidRPr="009122F0">
        <w:rPr>
          <w:rFonts w:cs="Traditional Arabic"/>
        </w:rPr>
        <w:t>Elbette onlarla da anlaşma imzaladı ve şöyle buyurdu</w:t>
      </w:r>
      <w:r w:rsidR="00566A53" w:rsidRPr="009122F0">
        <w:rPr>
          <w:rFonts w:cs="Traditional Arabic"/>
        </w:rPr>
        <w:t xml:space="preserve">: </w:t>
      </w:r>
      <w:r w:rsidRPr="009122F0">
        <w:rPr>
          <w:rFonts w:cs="Traditional Arabic"/>
        </w:rPr>
        <w:t>"Ben Yesrib'e gelince siz beni himaye etmeli ve savunmalısınız</w:t>
      </w:r>
      <w:r w:rsidR="00697A1D">
        <w:rPr>
          <w:rFonts w:cs="Traditional Arabic"/>
        </w:rPr>
        <w:t>."</w:t>
      </w:r>
    </w:p>
    <w:p w:rsidR="001C6C06" w:rsidRPr="009122F0" w:rsidRDefault="001C6C06" w:rsidP="00345F09">
      <w:pPr>
        <w:spacing w:line="300" w:lineRule="atLeast"/>
        <w:jc w:val="lowKashida"/>
        <w:rPr>
          <w:rFonts w:cs="Traditional Arabic"/>
        </w:rPr>
      </w:pPr>
      <w:r w:rsidRPr="009122F0">
        <w:rPr>
          <w:rFonts w:cs="Traditional Arabic"/>
        </w:rPr>
        <w:t xml:space="preserve">Zira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Pr="009122F0">
        <w:rPr>
          <w:rFonts w:cs="Traditional Arabic"/>
        </w:rPr>
        <w:t xml:space="preserve">hicret ettiği </w:t>
      </w:r>
      <w:r w:rsidR="000E540B" w:rsidRPr="009122F0">
        <w:rPr>
          <w:rFonts w:cs="Traditional Arabic"/>
        </w:rPr>
        <w:t>takdirde</w:t>
      </w:r>
      <w:r w:rsidRPr="009122F0">
        <w:rPr>
          <w:rFonts w:cs="Traditional Arabic"/>
        </w:rPr>
        <w:t xml:space="preserve"> Mekke halkının Medine'ye saldıracağını ve savaşın çıkacağını ön görüyordu</w:t>
      </w:r>
      <w:r w:rsidR="00566A53" w:rsidRPr="009122F0">
        <w:rPr>
          <w:rFonts w:cs="Traditional Arabic"/>
        </w:rPr>
        <w:t xml:space="preserve">. </w:t>
      </w:r>
      <w:r w:rsidRPr="009122F0">
        <w:rPr>
          <w:rFonts w:cs="Traditional Arabic"/>
        </w:rPr>
        <w:t>Onlar da bu anlaşma esasınca şöyle dediler</w:t>
      </w:r>
      <w:r w:rsidR="00566A53" w:rsidRPr="009122F0">
        <w:rPr>
          <w:rFonts w:cs="Traditional Arabic"/>
        </w:rPr>
        <w:t xml:space="preserve">: </w:t>
      </w:r>
      <w:r w:rsidRPr="009122F0">
        <w:rPr>
          <w:rFonts w:cs="Traditional Arabic"/>
        </w:rPr>
        <w:t>"Eğer Medine'ye gelecek olursan</w:t>
      </w:r>
      <w:r w:rsidR="00566A53" w:rsidRPr="009122F0">
        <w:rPr>
          <w:rFonts w:cs="Traditional Arabic"/>
        </w:rPr>
        <w:t xml:space="preserve">, </w:t>
      </w:r>
      <w:r w:rsidRPr="009122F0">
        <w:rPr>
          <w:rFonts w:cs="Traditional Arabic"/>
        </w:rPr>
        <w:t>biz canlarımızla seni savunmaya hazırız</w:t>
      </w:r>
      <w:r w:rsidR="00566A53" w:rsidRPr="009122F0">
        <w:rPr>
          <w:rFonts w:cs="Traditional Arabic"/>
        </w:rPr>
        <w:t xml:space="preserve">. </w:t>
      </w:r>
      <w:r w:rsidRPr="009122F0">
        <w:rPr>
          <w:rFonts w:cs="Traditional Arabic"/>
        </w:rPr>
        <w:t>Ailemiz ve malımızla seni savunacak ve her türlü belayı</w:t>
      </w:r>
      <w:r w:rsidR="00892865" w:rsidRPr="009122F0">
        <w:rPr>
          <w:rFonts w:cs="Traditional Arabic"/>
        </w:rPr>
        <w:t xml:space="preserve"> </w:t>
      </w:r>
      <w:r w:rsidRPr="009122F0">
        <w:rPr>
          <w:rFonts w:cs="Traditional Arabic"/>
        </w:rPr>
        <w:t>senden def etmeye çalışacağız</w:t>
      </w:r>
      <w:r w:rsidR="00697A1D">
        <w:rPr>
          <w:rFonts w:cs="Traditional Arabic"/>
        </w:rPr>
        <w:t>."</w:t>
      </w:r>
    </w:p>
    <w:p w:rsidR="001C6C06" w:rsidRPr="009122F0" w:rsidRDefault="001C6C06" w:rsidP="00345F09">
      <w:pPr>
        <w:spacing w:line="300" w:lineRule="atLeast"/>
        <w:jc w:val="lowKashida"/>
        <w:rPr>
          <w:rFonts w:cs="Traditional Arabic"/>
        </w:rPr>
      </w:pPr>
      <w:r w:rsidRPr="009122F0">
        <w:rPr>
          <w:rFonts w:cs="Traditional Arabic"/>
        </w:rPr>
        <w:t xml:space="preserve">Onlar </w:t>
      </w:r>
      <w:r w:rsidR="00892865" w:rsidRPr="009122F0">
        <w:rPr>
          <w:rFonts w:cs="Traditional Arabic"/>
        </w:rPr>
        <w:t>genellikle gençlerden oluş</w:t>
      </w:r>
      <w:r w:rsidRPr="009122F0">
        <w:rPr>
          <w:rFonts w:cs="Traditional Arabic"/>
        </w:rPr>
        <w:t>uyordu</w:t>
      </w:r>
      <w:r w:rsidR="00566A53" w:rsidRPr="009122F0">
        <w:rPr>
          <w:rFonts w:cs="Traditional Arabic"/>
        </w:rPr>
        <w:t xml:space="preserve">. </w:t>
      </w:r>
      <w:r w:rsidRPr="009122F0">
        <w:rPr>
          <w:rFonts w:cs="Traditional Arabic"/>
        </w:rPr>
        <w:t>Medine ehlinden olan bir grup genç derin ve köklü bir imana sahip olmuşlardı</w:t>
      </w:r>
      <w:r w:rsidR="00566A53" w:rsidRPr="009122F0">
        <w:rPr>
          <w:rFonts w:cs="Traditional Arabic"/>
        </w:rPr>
        <w:t xml:space="preserve">. </w:t>
      </w:r>
      <w:r w:rsidRPr="009122F0">
        <w:rPr>
          <w:rFonts w:cs="Traditional Arabic"/>
        </w:rPr>
        <w:t>Sa'd b</w:t>
      </w:r>
      <w:r w:rsidR="00566A53" w:rsidRPr="009122F0">
        <w:rPr>
          <w:rFonts w:cs="Traditional Arabic"/>
        </w:rPr>
        <w:t xml:space="preserve">. </w:t>
      </w:r>
      <w:r w:rsidRPr="009122F0">
        <w:rPr>
          <w:rFonts w:cs="Traditional Arabic"/>
        </w:rPr>
        <w:t>Ubade ve Sa'd b</w:t>
      </w:r>
      <w:r w:rsidR="00566A53" w:rsidRPr="009122F0">
        <w:rPr>
          <w:rFonts w:cs="Traditional Arabic"/>
        </w:rPr>
        <w:t xml:space="preserve">. </w:t>
      </w:r>
      <w:r w:rsidRPr="009122F0">
        <w:rPr>
          <w:rFonts w:cs="Traditional Arabic"/>
        </w:rPr>
        <w:t>Muaz gibi önde gelen büyük şahsiyetler</w:t>
      </w:r>
      <w:r w:rsidR="00193966" w:rsidRPr="009122F0">
        <w:rPr>
          <w:rFonts w:cs="Traditional Arabic"/>
        </w:rPr>
        <w:t xml:space="preserve"> </w:t>
      </w:r>
      <w:r w:rsidRPr="009122F0">
        <w:rPr>
          <w:rFonts w:cs="Traditional Arabic"/>
        </w:rPr>
        <w:t>de bu davete tabi olmuşlardı</w:t>
      </w:r>
      <w:r w:rsidR="00566A53" w:rsidRPr="009122F0">
        <w:rPr>
          <w:rFonts w:cs="Traditional Arabic"/>
        </w:rPr>
        <w:t xml:space="preserve">. </w:t>
      </w:r>
      <w:r w:rsidRPr="009122F0">
        <w:rPr>
          <w:rFonts w:cs="Traditional Arabic"/>
        </w:rPr>
        <w:t>Peygamber</w:t>
      </w:r>
      <w:r w:rsidR="00193966" w:rsidRPr="009122F0">
        <w:rPr>
          <w:rFonts w:cs="Traditional Arabic"/>
        </w:rPr>
        <w:t>'i Medine'ye davet ettiler</w:t>
      </w:r>
      <w:r w:rsidR="00566A53" w:rsidRPr="009122F0">
        <w:rPr>
          <w:rFonts w:cs="Traditional Arabic"/>
        </w:rPr>
        <w:t xml:space="preserve">, </w:t>
      </w:r>
      <w:r w:rsidRPr="009122F0">
        <w:rPr>
          <w:rFonts w:cs="Traditional Arabic"/>
        </w:rPr>
        <w:t>kendi şehirlerine çağırdılar ve dolayısı ile şehrin Yesrib o</w:t>
      </w:r>
      <w:r w:rsidR="00892865" w:rsidRPr="009122F0">
        <w:rPr>
          <w:rFonts w:cs="Traditional Arabic"/>
        </w:rPr>
        <w:t xml:space="preserve">lan adını da </w:t>
      </w:r>
      <w:r w:rsidR="000E540B" w:rsidRPr="009122F0">
        <w:rPr>
          <w:rFonts w:cs="Traditional Arabic"/>
        </w:rPr>
        <w:t>değiştirerek</w:t>
      </w:r>
      <w:r w:rsidR="00892865" w:rsidRPr="009122F0">
        <w:rPr>
          <w:rFonts w:cs="Traditional Arabic"/>
        </w:rPr>
        <w:t xml:space="preserve"> </w:t>
      </w:r>
      <w:r w:rsidR="000E540B" w:rsidRPr="009122F0">
        <w:rPr>
          <w:rFonts w:cs="Traditional Arabic"/>
        </w:rPr>
        <w:t>Medinet'un</w:t>
      </w:r>
      <w:r w:rsidRPr="009122F0">
        <w:rPr>
          <w:rFonts w:cs="Traditional Arabic"/>
        </w:rPr>
        <w:t xml:space="preserve"> Nebi koydular</w:t>
      </w:r>
      <w:r w:rsidR="00566A53" w:rsidRPr="009122F0">
        <w:rPr>
          <w:rFonts w:cs="Traditional Arabic"/>
        </w:rPr>
        <w:t xml:space="preserve">. </w:t>
      </w:r>
    </w:p>
    <w:p w:rsidR="001C6C06" w:rsidRPr="009122F0" w:rsidRDefault="001C6C06" w:rsidP="00345F09">
      <w:pPr>
        <w:spacing w:line="300" w:lineRule="atLeast"/>
        <w:jc w:val="lowKashida"/>
        <w:rPr>
          <w:rFonts w:cs="Traditional Arabic"/>
        </w:rPr>
      </w:pPr>
      <w:r w:rsidRPr="009122F0">
        <w:rPr>
          <w:rFonts w:cs="Traditional Arabic"/>
        </w:rPr>
        <w:t>Buraya iyi teveccüh ediniz</w:t>
      </w:r>
      <w:r w:rsidR="00566A53" w:rsidRPr="009122F0">
        <w:rPr>
          <w:rFonts w:cs="Traditional Arabic"/>
        </w:rPr>
        <w:t xml:space="preserve">. </w:t>
      </w:r>
      <w:r w:rsidRPr="009122F0">
        <w:rPr>
          <w:rFonts w:cs="Traditional Arabic"/>
        </w:rPr>
        <w:t>Bu masumane ve mazlumane halet</w:t>
      </w:r>
      <w:r w:rsidR="00566A53" w:rsidRPr="009122F0">
        <w:rPr>
          <w:rFonts w:cs="Traditional Arabic"/>
        </w:rPr>
        <w:t xml:space="preserve">, </w:t>
      </w:r>
      <w:r w:rsidRPr="009122F0">
        <w:rPr>
          <w:rFonts w:cs="Traditional Arabic"/>
        </w:rPr>
        <w:t>yeni söz</w:t>
      </w:r>
      <w:r w:rsidR="00566A53" w:rsidRPr="009122F0">
        <w:rPr>
          <w:rFonts w:cs="Traditional Arabic"/>
        </w:rPr>
        <w:t xml:space="preserve">, </w:t>
      </w:r>
      <w:r w:rsidRPr="009122F0">
        <w:rPr>
          <w:rFonts w:cs="Traditional Arabic"/>
        </w:rPr>
        <w:t>nurani çehreler</w:t>
      </w:r>
      <w:r w:rsidR="00566A53" w:rsidRPr="009122F0">
        <w:rPr>
          <w:rFonts w:cs="Traditional Arabic"/>
        </w:rPr>
        <w:t xml:space="preserve">, </w:t>
      </w:r>
      <w:r w:rsidRPr="009122F0">
        <w:rPr>
          <w:rFonts w:cs="Traditional Arabic"/>
        </w:rPr>
        <w:t xml:space="preserve">yeni </w:t>
      </w:r>
      <w:r w:rsidR="008D2471" w:rsidRPr="009122F0">
        <w:rPr>
          <w:rFonts w:cs="Traditional Arabic"/>
        </w:rPr>
        <w:t xml:space="preserve">bir </w:t>
      </w:r>
      <w:r w:rsidRPr="009122F0">
        <w:rPr>
          <w:rFonts w:cs="Traditional Arabic"/>
        </w:rPr>
        <w:t>hadise ve yepyeni bir iş</w:t>
      </w:r>
      <w:r w:rsidR="00566A53" w:rsidRPr="009122F0">
        <w:rPr>
          <w:rFonts w:cs="Traditional Arabic"/>
        </w:rPr>
        <w:t xml:space="preserve">, </w:t>
      </w:r>
      <w:r w:rsidRPr="009122F0">
        <w:rPr>
          <w:rFonts w:cs="Traditional Arabic"/>
        </w:rPr>
        <w:t>herkesi etkisi altına aldı</w:t>
      </w:r>
      <w:r w:rsidR="00566A53" w:rsidRPr="009122F0">
        <w:rPr>
          <w:rFonts w:cs="Traditional Arabic"/>
        </w:rPr>
        <w:t xml:space="preserve">. </w:t>
      </w:r>
      <w:r w:rsidRPr="009122F0">
        <w:rPr>
          <w:rFonts w:cs="Traditional Arabic"/>
        </w:rPr>
        <w:t xml:space="preserve">Herkes büyük bir heyecana kapıldı ve hatta Medine'de </w:t>
      </w:r>
      <w:r w:rsidR="000E540B" w:rsidRPr="009122F0">
        <w:rPr>
          <w:rFonts w:cs="Traditional Arabic"/>
        </w:rPr>
        <w:t>sükûnet</w:t>
      </w:r>
      <w:r w:rsidR="00193966" w:rsidRPr="009122F0">
        <w:rPr>
          <w:rFonts w:cs="Traditional Arabic"/>
        </w:rPr>
        <w:t xml:space="preserve"> etmekte olan Yahudiler</w:t>
      </w:r>
      <w:r w:rsidR="00566A53" w:rsidRPr="009122F0">
        <w:rPr>
          <w:rFonts w:cs="Traditional Arabic"/>
        </w:rPr>
        <w:t xml:space="preserve">, </w:t>
      </w:r>
      <w:r w:rsidRPr="009122F0">
        <w:rPr>
          <w:rFonts w:cs="Traditional Arabic"/>
        </w:rPr>
        <w:t>sonraki dönemlerde her ne kadar düşman kesilmiş olsalar bile işin başında etki ve tesir altında kaldılar</w:t>
      </w:r>
      <w:r w:rsidR="00566A53" w:rsidRPr="009122F0">
        <w:rPr>
          <w:rFonts w:cs="Traditional Arabic"/>
        </w:rPr>
        <w:t xml:space="preserve">. </w:t>
      </w:r>
      <w:r w:rsidR="000E540B" w:rsidRPr="009122F0">
        <w:rPr>
          <w:rFonts w:cs="Traditional Arabic"/>
        </w:rPr>
        <w:t xml:space="preserve">Yani </w:t>
      </w:r>
      <w:r w:rsidR="00674267" w:rsidRPr="009122F0">
        <w:rPr>
          <w:rFonts w:cs="Traditional Arabic"/>
        </w:rPr>
        <w:t>Peygamber</w:t>
      </w:r>
      <w:r w:rsidR="00566A53" w:rsidRPr="009122F0">
        <w:rPr>
          <w:rFonts w:cs="Traditional Arabic"/>
        </w:rPr>
        <w:t xml:space="preserve">-i </w:t>
      </w:r>
      <w:r w:rsidR="00674267" w:rsidRPr="009122F0">
        <w:rPr>
          <w:rFonts w:cs="Traditional Arabic"/>
        </w:rPr>
        <w:t>Ekrem</w:t>
      </w:r>
      <w:r w:rsidR="000E540B" w:rsidRPr="009122F0">
        <w:rPr>
          <w:rFonts w:cs="Traditional Arabic"/>
        </w:rPr>
        <w:t xml:space="preserve">'in </w:t>
      </w:r>
      <w:r w:rsidR="009122F0" w:rsidRPr="009122F0">
        <w:rPr>
          <w:rFonts w:cs="Traditional Arabic"/>
        </w:rPr>
        <w:t>(s.a.a)</w:t>
      </w:r>
      <w:r w:rsidR="00566A53" w:rsidRPr="009122F0">
        <w:rPr>
          <w:rFonts w:cs="Traditional Arabic"/>
        </w:rPr>
        <w:t xml:space="preserve"> </w:t>
      </w:r>
      <w:r w:rsidR="000E540B" w:rsidRPr="009122F0">
        <w:rPr>
          <w:rFonts w:cs="Traditional Arabic"/>
        </w:rPr>
        <w:t>o özel halet ile gelişi</w:t>
      </w:r>
      <w:r w:rsidR="00F6704F">
        <w:rPr>
          <w:rFonts w:cs="Traditional Arabic"/>
        </w:rPr>
        <w:t xml:space="preserve"> - </w:t>
      </w:r>
      <w:r w:rsidR="000E540B" w:rsidRPr="009122F0">
        <w:rPr>
          <w:rFonts w:cs="Traditional Arabic"/>
        </w:rPr>
        <w:t>ki geldiği esnada bile Kureyş Müslümanları bırakmamış</w:t>
      </w:r>
      <w:r w:rsidR="00566A53" w:rsidRPr="009122F0">
        <w:rPr>
          <w:rFonts w:cs="Traditional Arabic"/>
        </w:rPr>
        <w:t xml:space="preserve">, </w:t>
      </w:r>
      <w:r w:rsidR="000E540B" w:rsidRPr="009122F0">
        <w:rPr>
          <w:rFonts w:cs="Traditional Arabic"/>
        </w:rPr>
        <w:t>onlara darbe vurmuş</w:t>
      </w:r>
      <w:r w:rsidR="00566A53" w:rsidRPr="009122F0">
        <w:rPr>
          <w:rFonts w:cs="Traditional Arabic"/>
        </w:rPr>
        <w:t xml:space="preserve">, </w:t>
      </w:r>
      <w:r w:rsidR="000E540B" w:rsidRPr="009122F0">
        <w:rPr>
          <w:rFonts w:cs="Traditional Arabic"/>
        </w:rPr>
        <w:t>takip etmiş ve bir grubu da yol esnasında muhasara ve abluka altına almıştı</w:t>
      </w:r>
      <w:r w:rsidR="00566A53" w:rsidRPr="009122F0">
        <w:rPr>
          <w:rFonts w:cs="Traditional Arabic"/>
        </w:rPr>
        <w:t xml:space="preserve">- </w:t>
      </w:r>
      <w:r w:rsidR="00BE07A2" w:rsidRPr="009122F0">
        <w:rPr>
          <w:rFonts w:cs="Traditional Arabic"/>
        </w:rPr>
        <w:t>P</w:t>
      </w:r>
      <w:r w:rsidR="000E540B" w:rsidRPr="009122F0">
        <w:rPr>
          <w:rFonts w:cs="Traditional Arabic"/>
        </w:rPr>
        <w:t>eygamber</w:t>
      </w:r>
      <w:r w:rsidR="00BE07A2" w:rsidRPr="009122F0">
        <w:rPr>
          <w:rFonts w:cs="Traditional Arabic"/>
        </w:rPr>
        <w:t>'</w:t>
      </w:r>
      <w:r w:rsidR="000E540B" w:rsidRPr="009122F0">
        <w:rPr>
          <w:rFonts w:cs="Traditional Arabic"/>
        </w:rPr>
        <w:t>in Medine'ye giriş makbuliyetini ve cezzabiyetini artırmaya yardımcı oluyordu</w:t>
      </w:r>
      <w:r w:rsidR="00566A53" w:rsidRPr="009122F0">
        <w:rPr>
          <w:rFonts w:cs="Traditional Arabic"/>
        </w:rPr>
        <w:t xml:space="preserve">. </w:t>
      </w:r>
      <w:r w:rsidR="00892865" w:rsidRPr="009122F0">
        <w:rPr>
          <w:rStyle w:val="FootnoteReference"/>
          <w:rFonts w:cs="Traditional Arabic"/>
        </w:rPr>
        <w:footnoteReference w:id="105"/>
      </w:r>
    </w:p>
    <w:p w:rsidR="000F2621" w:rsidRPr="009122F0" w:rsidRDefault="000F2621" w:rsidP="00345F09">
      <w:pPr>
        <w:spacing w:line="300" w:lineRule="atLeast"/>
        <w:jc w:val="lowKashida"/>
        <w:rPr>
          <w:rFonts w:cs="Traditional Arabic"/>
        </w:rPr>
      </w:pPr>
    </w:p>
    <w:p w:rsidR="000F2621" w:rsidRPr="009122F0" w:rsidRDefault="000E540B" w:rsidP="00345F09">
      <w:pPr>
        <w:pStyle w:val="Heading1"/>
        <w:spacing w:line="300" w:lineRule="atLeast"/>
        <w:jc w:val="lowKashida"/>
        <w:rPr>
          <w:rFonts w:cs="Traditional Arabic"/>
        </w:rPr>
      </w:pPr>
      <w:bookmarkStart w:id="35" w:name="_Toc221706361"/>
      <w:r w:rsidRPr="009122F0">
        <w:rPr>
          <w:rFonts w:cs="Traditional Arabic"/>
        </w:rPr>
        <w:t>4</w:t>
      </w:r>
      <w:r w:rsidR="00F6704F">
        <w:rPr>
          <w:rFonts w:cs="Traditional Arabic"/>
        </w:rPr>
        <w:t xml:space="preserve"> - </w:t>
      </w:r>
      <w:r w:rsidRPr="009122F0">
        <w:rPr>
          <w:rFonts w:cs="Traditional Arabic"/>
        </w:rPr>
        <w:t>8</w:t>
      </w:r>
      <w:r w:rsidR="00566A53" w:rsidRPr="009122F0">
        <w:rPr>
          <w:rFonts w:cs="Traditional Arabic"/>
        </w:rPr>
        <w:t xml:space="preserve">- </w:t>
      </w:r>
      <w:r w:rsidR="000F2621" w:rsidRPr="009122F0">
        <w:rPr>
          <w:rFonts w:cs="Traditional Arabic"/>
        </w:rPr>
        <w:t>Bütün yüce sıfatları kendinde barındırma</w:t>
      </w:r>
      <w:bookmarkEnd w:id="35"/>
    </w:p>
    <w:p w:rsidR="000F2621" w:rsidRPr="009122F0" w:rsidRDefault="0057700A" w:rsidP="00345F09">
      <w:pPr>
        <w:spacing w:line="300" w:lineRule="atLeast"/>
        <w:jc w:val="lowKashida"/>
        <w:rPr>
          <w:rFonts w:cs="Traditional Arabic"/>
        </w:rPr>
      </w:pPr>
      <w:r w:rsidRPr="009122F0">
        <w:rPr>
          <w:rFonts w:cs="Traditional Arabic"/>
        </w:rPr>
        <w:t xml:space="preserve">Yüce İslam </w:t>
      </w:r>
      <w:r w:rsidR="00B70F71" w:rsidRPr="009122F0">
        <w:rPr>
          <w:rFonts w:cs="Traditional Arabic"/>
        </w:rPr>
        <w:t>Peygamber'i</w:t>
      </w:r>
      <w:r w:rsidRPr="009122F0">
        <w:rPr>
          <w:rFonts w:cs="Traditional Arabic"/>
        </w:rPr>
        <w:t xml:space="preserve"> insani ve beşeri şahsiyet açısından fevkalade eşsiz ve öncü bir insan konumunda idi</w:t>
      </w:r>
      <w:r w:rsidR="00566A53" w:rsidRPr="009122F0">
        <w:rPr>
          <w:rFonts w:cs="Traditional Arabic"/>
        </w:rPr>
        <w:t xml:space="preserve">. </w:t>
      </w:r>
      <w:r w:rsidRPr="009122F0">
        <w:rPr>
          <w:rFonts w:cs="Traditional Arabic"/>
        </w:rPr>
        <w:t>Yüce ahlaki hasletler</w:t>
      </w:r>
      <w:r w:rsidR="00566A53" w:rsidRPr="009122F0">
        <w:rPr>
          <w:rFonts w:cs="Traditional Arabic"/>
        </w:rPr>
        <w:t xml:space="preserve">, </w:t>
      </w:r>
      <w:r w:rsidRPr="009122F0">
        <w:rPr>
          <w:rFonts w:cs="Traditional Arabic"/>
        </w:rPr>
        <w:t>insani aziz şahsiyet</w:t>
      </w:r>
      <w:r w:rsidR="00566A53" w:rsidRPr="009122F0">
        <w:rPr>
          <w:rFonts w:cs="Traditional Arabic"/>
        </w:rPr>
        <w:t xml:space="preserve">, </w:t>
      </w:r>
      <w:r w:rsidR="000E540B" w:rsidRPr="009122F0">
        <w:rPr>
          <w:rFonts w:cs="Traditional Arabic"/>
        </w:rPr>
        <w:t>sabır</w:t>
      </w:r>
      <w:r w:rsidR="00566A53" w:rsidRPr="009122F0">
        <w:rPr>
          <w:rFonts w:cs="Traditional Arabic"/>
        </w:rPr>
        <w:t xml:space="preserve">, </w:t>
      </w:r>
      <w:r w:rsidRPr="009122F0">
        <w:rPr>
          <w:rFonts w:cs="Traditional Arabic"/>
        </w:rPr>
        <w:t>haddinden fazla tahammül</w:t>
      </w:r>
      <w:r w:rsidR="00566A53" w:rsidRPr="009122F0">
        <w:rPr>
          <w:rFonts w:cs="Traditional Arabic"/>
        </w:rPr>
        <w:t xml:space="preserve">, </w:t>
      </w:r>
      <w:r w:rsidRPr="009122F0">
        <w:rPr>
          <w:rFonts w:cs="Traditional Arabic"/>
        </w:rPr>
        <w:t xml:space="preserve">dertler </w:t>
      </w:r>
      <w:r w:rsidRPr="009122F0">
        <w:rPr>
          <w:rFonts w:cs="Traditional Arabic"/>
        </w:rPr>
        <w:lastRenderedPageBreak/>
        <w:t>ve sıkıntılar ile aşina olma gibi bir insanın bütün olumlu özellikleri onda bir araya gelmiş bulunuyordu</w:t>
      </w:r>
      <w:r w:rsidR="00566A53" w:rsidRPr="009122F0">
        <w:rPr>
          <w:rFonts w:cs="Traditional Arabic"/>
        </w:rPr>
        <w:t xml:space="preserve">. </w:t>
      </w:r>
      <w:r w:rsidRPr="009122F0">
        <w:rPr>
          <w:rStyle w:val="FootnoteReference"/>
          <w:rFonts w:cs="Traditional Arabic"/>
        </w:rPr>
        <w:footnoteReference w:id="106"/>
      </w:r>
    </w:p>
    <w:p w:rsidR="0057700A" w:rsidRPr="009122F0" w:rsidRDefault="0057700A" w:rsidP="00345F09">
      <w:pPr>
        <w:spacing w:line="300" w:lineRule="atLeast"/>
        <w:jc w:val="lowKashida"/>
        <w:rPr>
          <w:rFonts w:cs="Traditional Arabic"/>
        </w:rPr>
      </w:pPr>
    </w:p>
    <w:p w:rsidR="0057700A" w:rsidRPr="009122F0" w:rsidRDefault="000E540B" w:rsidP="00345F09">
      <w:pPr>
        <w:pStyle w:val="Heading1"/>
        <w:spacing w:line="300" w:lineRule="atLeast"/>
        <w:jc w:val="lowKashida"/>
        <w:rPr>
          <w:rFonts w:cs="Traditional Arabic"/>
        </w:rPr>
      </w:pPr>
      <w:bookmarkStart w:id="36" w:name="_Toc221706362"/>
      <w:r w:rsidRPr="009122F0">
        <w:rPr>
          <w:rFonts w:cs="Traditional Arabic"/>
        </w:rPr>
        <w:t>4</w:t>
      </w:r>
      <w:r w:rsidR="00F6704F">
        <w:rPr>
          <w:rFonts w:cs="Traditional Arabic"/>
        </w:rPr>
        <w:t xml:space="preserve"> - </w:t>
      </w:r>
      <w:r w:rsidRPr="009122F0">
        <w:rPr>
          <w:rFonts w:cs="Traditional Arabic"/>
        </w:rPr>
        <w:t>9</w:t>
      </w:r>
      <w:r w:rsidR="00566A53" w:rsidRPr="009122F0">
        <w:rPr>
          <w:rFonts w:cs="Traditional Arabic"/>
        </w:rPr>
        <w:t xml:space="preserve">- </w:t>
      </w:r>
      <w:r w:rsidR="0057700A" w:rsidRPr="009122F0">
        <w:rPr>
          <w:rFonts w:cs="Traditional Arabic"/>
        </w:rPr>
        <w:t>Nübüvvetin Hatemiyeti (son oluşu</w:t>
      </w:r>
      <w:r w:rsidR="00566A53" w:rsidRPr="009122F0">
        <w:rPr>
          <w:rFonts w:cs="Traditional Arabic"/>
        </w:rPr>
        <w:t>)</w:t>
      </w:r>
      <w:bookmarkEnd w:id="36"/>
      <w:r w:rsidR="00566A53" w:rsidRPr="009122F0">
        <w:rPr>
          <w:rFonts w:cs="Traditional Arabic"/>
        </w:rPr>
        <w:t xml:space="preserve"> </w:t>
      </w:r>
    </w:p>
    <w:p w:rsidR="0057700A" w:rsidRPr="009122F0" w:rsidRDefault="0057700A" w:rsidP="00345F09">
      <w:pPr>
        <w:spacing w:line="300" w:lineRule="atLeast"/>
        <w:jc w:val="lowKashida"/>
        <w:rPr>
          <w:rFonts w:cs="Traditional Arabic"/>
        </w:rPr>
      </w:pPr>
      <w:r w:rsidRPr="009122F0">
        <w:rPr>
          <w:rFonts w:cs="Traditional Arabic"/>
        </w:rPr>
        <w:t>Meb'es (biset</w:t>
      </w:r>
      <w:r w:rsidR="00566A53" w:rsidRPr="009122F0">
        <w:rPr>
          <w:rFonts w:cs="Traditional Arabic"/>
        </w:rPr>
        <w:t xml:space="preserve">) </w:t>
      </w:r>
      <w:r w:rsidRPr="009122F0">
        <w:rPr>
          <w:rFonts w:cs="Traditional Arabic"/>
        </w:rPr>
        <w:t>günü herkesin bayramıdır</w:t>
      </w:r>
      <w:r w:rsidR="00566A53" w:rsidRPr="009122F0">
        <w:rPr>
          <w:rFonts w:cs="Traditional Arabic"/>
        </w:rPr>
        <w:t xml:space="preserve">; </w:t>
      </w:r>
      <w:r w:rsidRPr="009122F0">
        <w:rPr>
          <w:rFonts w:cs="Traditional Arabic"/>
        </w:rPr>
        <w:t>sadece Müslümanların bayramı değil</w:t>
      </w:r>
      <w:r w:rsidR="00566A53" w:rsidRPr="009122F0">
        <w:rPr>
          <w:rFonts w:cs="Traditional Arabic"/>
        </w:rPr>
        <w:t xml:space="preserve">. </w:t>
      </w:r>
      <w:r w:rsidR="0094158C" w:rsidRPr="009122F0">
        <w:rPr>
          <w:rFonts w:cs="Traditional Arabic"/>
        </w:rPr>
        <w:t xml:space="preserve">Her hangi bir </w:t>
      </w:r>
      <w:r w:rsidR="00B70F71" w:rsidRPr="009122F0">
        <w:rPr>
          <w:rFonts w:cs="Traditional Arabic"/>
        </w:rPr>
        <w:t>Peygamber'in</w:t>
      </w:r>
      <w:r w:rsidR="00A14B06" w:rsidRPr="009122F0">
        <w:rPr>
          <w:rFonts w:cs="Traditional Arabic"/>
        </w:rPr>
        <w:t xml:space="preserve"> doğ</w:t>
      </w:r>
      <w:r w:rsidR="0094158C" w:rsidRPr="009122F0">
        <w:rPr>
          <w:rFonts w:cs="Traditional Arabic"/>
        </w:rPr>
        <w:t xml:space="preserve">um günü ve her bisetin ortaya çıkışı bütün bir insanlık için yepyeni bir gün </w:t>
      </w:r>
      <w:r w:rsidR="000E540B" w:rsidRPr="009122F0">
        <w:rPr>
          <w:rFonts w:cs="Traditional Arabic"/>
        </w:rPr>
        <w:t>sayılmaktadır</w:t>
      </w:r>
      <w:r w:rsidR="00566A53" w:rsidRPr="009122F0">
        <w:rPr>
          <w:rFonts w:cs="Traditional Arabic"/>
        </w:rPr>
        <w:t xml:space="preserve">. </w:t>
      </w:r>
      <w:r w:rsidR="0094158C" w:rsidRPr="009122F0">
        <w:rPr>
          <w:rFonts w:cs="Traditional Arabic"/>
        </w:rPr>
        <w:t xml:space="preserve">İlahi </w:t>
      </w:r>
      <w:r w:rsidR="000F0F9A" w:rsidRPr="009122F0">
        <w:rPr>
          <w:rFonts w:cs="Traditional Arabic"/>
        </w:rPr>
        <w:t>peygamberler</w:t>
      </w:r>
      <w:r w:rsidR="0094158C" w:rsidRPr="009122F0">
        <w:rPr>
          <w:rFonts w:cs="Traditional Arabic"/>
        </w:rPr>
        <w:t>den her hangi bir</w:t>
      </w:r>
      <w:r w:rsidR="009F7CD3" w:rsidRPr="009122F0">
        <w:rPr>
          <w:rFonts w:cs="Traditional Arabic"/>
        </w:rPr>
        <w:t>i</w:t>
      </w:r>
      <w:r w:rsidR="0094158C" w:rsidRPr="009122F0">
        <w:rPr>
          <w:rFonts w:cs="Traditional Arabic"/>
        </w:rPr>
        <w:t xml:space="preserve"> gelince insanlığın şaşkın kafilesini kemal</w:t>
      </w:r>
      <w:r w:rsidR="00566A53" w:rsidRPr="009122F0">
        <w:rPr>
          <w:rFonts w:cs="Traditional Arabic"/>
        </w:rPr>
        <w:t xml:space="preserve">, </w:t>
      </w:r>
      <w:r w:rsidR="0094158C" w:rsidRPr="009122F0">
        <w:rPr>
          <w:rFonts w:cs="Traditional Arabic"/>
        </w:rPr>
        <w:t>ilim</w:t>
      </w:r>
      <w:r w:rsidR="00566A53" w:rsidRPr="009122F0">
        <w:rPr>
          <w:rFonts w:cs="Traditional Arabic"/>
        </w:rPr>
        <w:t xml:space="preserve">, </w:t>
      </w:r>
      <w:r w:rsidR="0094158C" w:rsidRPr="009122F0">
        <w:rPr>
          <w:rFonts w:cs="Traditional Arabic"/>
        </w:rPr>
        <w:t>ahlak ve adalete doğru harekete geçirmiş ve onları insani kemal aşamalarına bir adım daha yakın kılmıştır</w:t>
      </w:r>
      <w:r w:rsidR="00566A53" w:rsidRPr="009122F0">
        <w:rPr>
          <w:rFonts w:cs="Traditional Arabic"/>
        </w:rPr>
        <w:t xml:space="preserve">. </w:t>
      </w:r>
      <w:r w:rsidR="0027031E" w:rsidRPr="009122F0">
        <w:rPr>
          <w:rFonts w:cs="Traditional Arabic"/>
        </w:rPr>
        <w:t xml:space="preserve">Beşerin akıl ve düşünce esasına dayalı tüm faaliyetleri tarih boyunca </w:t>
      </w:r>
      <w:r w:rsidR="000F0F9A" w:rsidRPr="009122F0">
        <w:rPr>
          <w:rFonts w:cs="Traditional Arabic"/>
        </w:rPr>
        <w:t>peygamberler</w:t>
      </w:r>
      <w:r w:rsidR="0027031E" w:rsidRPr="009122F0">
        <w:rPr>
          <w:rFonts w:cs="Traditional Arabic"/>
        </w:rPr>
        <w:t>in öğretilerinden kaynaklanmıştır</w:t>
      </w:r>
      <w:r w:rsidR="00566A53" w:rsidRPr="009122F0">
        <w:rPr>
          <w:rFonts w:cs="Traditional Arabic"/>
        </w:rPr>
        <w:t xml:space="preserve">. </w:t>
      </w:r>
      <w:r w:rsidR="0027031E" w:rsidRPr="009122F0">
        <w:rPr>
          <w:rFonts w:cs="Traditional Arabic"/>
        </w:rPr>
        <w:t>İnsanlık için hayatın devam</w:t>
      </w:r>
      <w:r w:rsidR="00566A53" w:rsidRPr="009122F0">
        <w:rPr>
          <w:rFonts w:cs="Traditional Arabic"/>
        </w:rPr>
        <w:t xml:space="preserve">, </w:t>
      </w:r>
      <w:r w:rsidR="0027031E" w:rsidRPr="009122F0">
        <w:rPr>
          <w:rFonts w:cs="Traditional Arabic"/>
        </w:rPr>
        <w:t>kudret ve gücünü temin eden ahlak</w:t>
      </w:r>
      <w:r w:rsidR="009F7CD3" w:rsidRPr="009122F0">
        <w:rPr>
          <w:rFonts w:cs="Traditional Arabic"/>
        </w:rPr>
        <w:t xml:space="preserve"> ve ahlaki faziletler</w:t>
      </w:r>
      <w:r w:rsidR="00566A53" w:rsidRPr="009122F0">
        <w:rPr>
          <w:rFonts w:cs="Traditional Arabic"/>
        </w:rPr>
        <w:t xml:space="preserve">, </w:t>
      </w:r>
      <w:r w:rsidR="0027031E" w:rsidRPr="009122F0">
        <w:rPr>
          <w:rFonts w:cs="Traditional Arabic"/>
        </w:rPr>
        <w:t xml:space="preserve">tümü ile </w:t>
      </w:r>
      <w:r w:rsidR="000F0F9A" w:rsidRPr="009122F0">
        <w:rPr>
          <w:rFonts w:cs="Traditional Arabic"/>
        </w:rPr>
        <w:t>peygamberler</w:t>
      </w:r>
      <w:r w:rsidR="004A0071" w:rsidRPr="009122F0">
        <w:rPr>
          <w:rFonts w:cs="Traditional Arabic"/>
        </w:rPr>
        <w:t>in öğretilerinden oluş</w:t>
      </w:r>
      <w:r w:rsidR="0027031E" w:rsidRPr="009122F0">
        <w:rPr>
          <w:rFonts w:cs="Traditional Arabic"/>
        </w:rPr>
        <w:t>m</w:t>
      </w:r>
      <w:r w:rsidR="004A0071" w:rsidRPr="009122F0">
        <w:rPr>
          <w:rFonts w:cs="Traditional Arabic"/>
        </w:rPr>
        <w:t>a</w:t>
      </w:r>
      <w:r w:rsidR="0027031E" w:rsidRPr="009122F0">
        <w:rPr>
          <w:rFonts w:cs="Traditional Arabic"/>
        </w:rPr>
        <w:t>k</w:t>
      </w:r>
      <w:r w:rsidR="004A0071" w:rsidRPr="009122F0">
        <w:rPr>
          <w:rFonts w:cs="Traditional Arabic"/>
        </w:rPr>
        <w:t>t</w:t>
      </w:r>
      <w:r w:rsidR="0027031E" w:rsidRPr="009122F0">
        <w:rPr>
          <w:rFonts w:cs="Traditional Arabic"/>
        </w:rPr>
        <w:t>adır</w:t>
      </w:r>
      <w:r w:rsidR="00566A53" w:rsidRPr="009122F0">
        <w:rPr>
          <w:rFonts w:cs="Traditional Arabic"/>
        </w:rPr>
        <w:t xml:space="preserve">. </w:t>
      </w:r>
      <w:r w:rsidR="0027031E" w:rsidRPr="009122F0">
        <w:rPr>
          <w:rFonts w:cs="Traditional Arabic"/>
        </w:rPr>
        <w:t xml:space="preserve">Tevhid düşünceleri ve yüce </w:t>
      </w:r>
      <w:r w:rsidR="00F30945" w:rsidRPr="009122F0">
        <w:rPr>
          <w:rFonts w:cs="Traditional Arabic"/>
        </w:rPr>
        <w:t>Allah</w:t>
      </w:r>
      <w:r w:rsidR="0027031E" w:rsidRPr="009122F0">
        <w:rPr>
          <w:rFonts w:cs="Traditional Arabic"/>
        </w:rPr>
        <w:t xml:space="preserve"> karşısında ubudiyet göstergesi</w:t>
      </w:r>
      <w:r w:rsidR="00566A53" w:rsidRPr="009122F0">
        <w:rPr>
          <w:rFonts w:cs="Traditional Arabic"/>
        </w:rPr>
        <w:t xml:space="preserve">, </w:t>
      </w:r>
      <w:r w:rsidR="000F0F9A" w:rsidRPr="009122F0">
        <w:rPr>
          <w:rFonts w:cs="Traditional Arabic"/>
        </w:rPr>
        <w:t>peygamberler</w:t>
      </w:r>
      <w:r w:rsidR="0027031E" w:rsidRPr="009122F0">
        <w:rPr>
          <w:rFonts w:cs="Traditional Arabic"/>
        </w:rPr>
        <w:t>in dersi</w:t>
      </w:r>
      <w:r w:rsidR="009F7CD3" w:rsidRPr="009122F0">
        <w:rPr>
          <w:rFonts w:cs="Traditional Arabic"/>
        </w:rPr>
        <w:t xml:space="preserve"> konumundadır</w:t>
      </w:r>
      <w:r w:rsidR="00566A53" w:rsidRPr="009122F0">
        <w:rPr>
          <w:rFonts w:cs="Traditional Arabic"/>
        </w:rPr>
        <w:t xml:space="preserve">. </w:t>
      </w:r>
      <w:r w:rsidR="004A0071" w:rsidRPr="009122F0">
        <w:rPr>
          <w:rFonts w:cs="Traditional Arabic"/>
        </w:rPr>
        <w:t>Peygamber insanlar için hayatı hazırlamış ve de hayatı gelişim</w:t>
      </w:r>
      <w:r w:rsidR="00566A53" w:rsidRPr="009122F0">
        <w:rPr>
          <w:rFonts w:cs="Traditional Arabic"/>
        </w:rPr>
        <w:t xml:space="preserve">, </w:t>
      </w:r>
      <w:r w:rsidR="004A0071" w:rsidRPr="009122F0">
        <w:rPr>
          <w:rFonts w:cs="Traditional Arabic"/>
        </w:rPr>
        <w:t xml:space="preserve">hareket ve </w:t>
      </w:r>
      <w:r w:rsidR="000E540B" w:rsidRPr="009122F0">
        <w:rPr>
          <w:rFonts w:cs="Traditional Arabic"/>
        </w:rPr>
        <w:t>tekâmül</w:t>
      </w:r>
      <w:r w:rsidR="004A0071" w:rsidRPr="009122F0">
        <w:rPr>
          <w:rFonts w:cs="Traditional Arabic"/>
        </w:rPr>
        <w:t xml:space="preserve"> meydanına dönüştürmüştür</w:t>
      </w:r>
      <w:r w:rsidR="00566A53" w:rsidRPr="009122F0">
        <w:rPr>
          <w:rFonts w:cs="Traditional Arabic"/>
        </w:rPr>
        <w:t xml:space="preserve">. </w:t>
      </w:r>
      <w:r w:rsidR="004A0071" w:rsidRPr="009122F0">
        <w:rPr>
          <w:rFonts w:cs="Traditional Arabic"/>
        </w:rPr>
        <w:t xml:space="preserve">Yüce İslam </w:t>
      </w:r>
      <w:r w:rsidR="00B70F71" w:rsidRPr="009122F0">
        <w:rPr>
          <w:rFonts w:cs="Traditional Arabic"/>
        </w:rPr>
        <w:t>Peygamber'i</w:t>
      </w:r>
      <w:r w:rsidR="004A0071" w:rsidRPr="009122F0">
        <w:rPr>
          <w:rFonts w:cs="Traditional Arabic"/>
        </w:rPr>
        <w:t xml:space="preserve"> hiç şüphesiz </w:t>
      </w:r>
      <w:r w:rsidR="000F0F9A" w:rsidRPr="009122F0">
        <w:rPr>
          <w:rFonts w:cs="Traditional Arabic"/>
        </w:rPr>
        <w:t>peygamberler</w:t>
      </w:r>
      <w:r w:rsidR="004A0071" w:rsidRPr="009122F0">
        <w:rPr>
          <w:rFonts w:cs="Traditional Arabic"/>
        </w:rPr>
        <w:t xml:space="preserve">in hatemi olup son sözün getiricisi ve de beşeriyet için </w:t>
      </w:r>
      <w:r w:rsidR="00C3448C" w:rsidRPr="009122F0">
        <w:rPr>
          <w:rFonts w:cs="Traditional Arabic"/>
        </w:rPr>
        <w:t xml:space="preserve">sonsuz mesajın ileticisi </w:t>
      </w:r>
      <w:r w:rsidR="00E328AF" w:rsidRPr="009122F0">
        <w:rPr>
          <w:rFonts w:cs="Traditional Arabic"/>
        </w:rPr>
        <w:t>sayılmakt</w:t>
      </w:r>
      <w:r w:rsidR="00C3448C" w:rsidRPr="009122F0">
        <w:rPr>
          <w:rFonts w:cs="Traditional Arabic"/>
        </w:rPr>
        <w:t>adır</w:t>
      </w:r>
      <w:r w:rsidR="00566A53" w:rsidRPr="009122F0">
        <w:rPr>
          <w:rFonts w:cs="Traditional Arabic"/>
        </w:rPr>
        <w:t xml:space="preserve">. </w:t>
      </w:r>
      <w:r w:rsidR="00C3448C" w:rsidRPr="009122F0">
        <w:rPr>
          <w:rStyle w:val="FootnoteReference"/>
          <w:rFonts w:cs="Traditional Arabic"/>
        </w:rPr>
        <w:footnoteReference w:id="107"/>
      </w:r>
    </w:p>
    <w:p w:rsidR="00C3448C" w:rsidRPr="003113BE" w:rsidRDefault="00C3448C" w:rsidP="003113BE">
      <w:pPr>
        <w:ind w:left="284" w:firstLine="0"/>
      </w:pPr>
    </w:p>
    <w:p w:rsidR="00C3448C" w:rsidRPr="009122F0" w:rsidRDefault="00C3448C" w:rsidP="00345F09">
      <w:pPr>
        <w:pStyle w:val="Heading1"/>
        <w:spacing w:line="300" w:lineRule="atLeast"/>
        <w:jc w:val="lowKashida"/>
        <w:rPr>
          <w:rFonts w:cs="Traditional Arabic"/>
        </w:rPr>
      </w:pPr>
      <w:bookmarkStart w:id="37" w:name="_Toc221706363"/>
      <w:r w:rsidRPr="009122F0">
        <w:rPr>
          <w:rFonts w:cs="Traditional Arabic"/>
        </w:rPr>
        <w:t>5</w:t>
      </w:r>
      <w:r w:rsidR="00566A53" w:rsidRPr="009122F0">
        <w:rPr>
          <w:rFonts w:cs="Traditional Arabic"/>
        </w:rPr>
        <w:t xml:space="preserve">- </w:t>
      </w:r>
      <w:r w:rsidR="00B70F71" w:rsidRPr="009122F0">
        <w:rPr>
          <w:rFonts w:cs="Traditional Arabic"/>
        </w:rPr>
        <w:t>Peygamber'in</w:t>
      </w:r>
      <w:r w:rsidRPr="009122F0">
        <w:rPr>
          <w:rFonts w:cs="Traditional Arabic"/>
        </w:rPr>
        <w:t xml:space="preserve"> eser ve bereketleri</w:t>
      </w:r>
      <w:bookmarkEnd w:id="37"/>
    </w:p>
    <w:p w:rsidR="00C3448C" w:rsidRPr="009122F0" w:rsidRDefault="000E540B" w:rsidP="00345F09">
      <w:pPr>
        <w:pStyle w:val="Heading1"/>
        <w:spacing w:line="300" w:lineRule="atLeast"/>
        <w:jc w:val="lowKashida"/>
        <w:rPr>
          <w:rFonts w:cs="Traditional Arabic"/>
        </w:rPr>
      </w:pPr>
      <w:bookmarkStart w:id="38" w:name="_Toc221706364"/>
      <w:r w:rsidRPr="009122F0">
        <w:rPr>
          <w:rFonts w:cs="Traditional Arabic"/>
        </w:rPr>
        <w:t>5</w:t>
      </w:r>
      <w:r w:rsidR="00F6704F">
        <w:rPr>
          <w:rFonts w:cs="Traditional Arabic"/>
        </w:rPr>
        <w:t xml:space="preserve"> - </w:t>
      </w:r>
      <w:r w:rsidRPr="009122F0">
        <w:rPr>
          <w:rFonts w:cs="Traditional Arabic"/>
        </w:rPr>
        <w:t>1</w:t>
      </w:r>
      <w:r w:rsidR="00566A53" w:rsidRPr="009122F0">
        <w:rPr>
          <w:rFonts w:cs="Traditional Arabic"/>
        </w:rPr>
        <w:t xml:space="preserve">- </w:t>
      </w:r>
      <w:r w:rsidR="00C3448C" w:rsidRPr="009122F0">
        <w:rPr>
          <w:rFonts w:cs="Traditional Arabic"/>
        </w:rPr>
        <w:t>Şirk ve putperestlik nişanelerinde ortaya çıkan sarsıntı</w:t>
      </w:r>
      <w:bookmarkEnd w:id="38"/>
      <w:r w:rsidR="00C3448C" w:rsidRPr="009122F0">
        <w:rPr>
          <w:rFonts w:cs="Traditional Arabic"/>
        </w:rPr>
        <w:t xml:space="preserve"> </w:t>
      </w:r>
    </w:p>
    <w:p w:rsidR="008C7169" w:rsidRPr="009122F0" w:rsidRDefault="00DF0F40" w:rsidP="00345F09">
      <w:pPr>
        <w:spacing w:line="300" w:lineRule="atLeast"/>
        <w:jc w:val="lowKashida"/>
        <w:rPr>
          <w:rFonts w:cs="Traditional Arabic"/>
        </w:rPr>
      </w:pPr>
      <w:r w:rsidRPr="009122F0">
        <w:rPr>
          <w:rFonts w:cs="Traditional Arabic"/>
        </w:rPr>
        <w:t>Tarih kitaplarında ve eserlerinde de yer aldığı üzere Kisra sarayının sütunları kırılmış v</w:t>
      </w:r>
      <w:r w:rsidR="009A6DE8" w:rsidRPr="009122F0">
        <w:rPr>
          <w:rFonts w:cs="Traditional Arabic"/>
        </w:rPr>
        <w:t>e</w:t>
      </w:r>
      <w:r w:rsidRPr="009122F0">
        <w:rPr>
          <w:rFonts w:cs="Traditional Arabic"/>
        </w:rPr>
        <w:t xml:space="preserve"> dünyanın dört bir yanında şirk ve putperestlik nişaneleri büyük bir sarsıntıya uğramıştır</w:t>
      </w:r>
      <w:r w:rsidR="00566A53" w:rsidRPr="009122F0">
        <w:rPr>
          <w:rFonts w:cs="Traditional Arabic"/>
        </w:rPr>
        <w:t xml:space="preserve">. </w:t>
      </w:r>
      <w:r w:rsidRPr="009122F0">
        <w:rPr>
          <w:rFonts w:cs="Traditional Arabic"/>
        </w:rPr>
        <w:t>Eğer bu haberler ve rivayetler doğruysa</w:t>
      </w:r>
      <w:r w:rsidR="00566A53" w:rsidRPr="009122F0">
        <w:rPr>
          <w:rFonts w:cs="Traditional Arabic"/>
        </w:rPr>
        <w:t xml:space="preserve">, </w:t>
      </w:r>
      <w:r w:rsidR="009A6DE8" w:rsidRPr="009122F0">
        <w:rPr>
          <w:rFonts w:cs="Traditional Arabic"/>
        </w:rPr>
        <w:t xml:space="preserve">bütün bu nişaneler </w:t>
      </w:r>
      <w:r w:rsidR="008C7169" w:rsidRPr="009122F0">
        <w:rPr>
          <w:rFonts w:cs="Traditional Arabic"/>
        </w:rPr>
        <w:t xml:space="preserve">zulüm ve fesadın bütün temellerini kıracak ve de </w:t>
      </w:r>
      <w:r w:rsidR="000E540B" w:rsidRPr="009122F0">
        <w:rPr>
          <w:rFonts w:cs="Traditional Arabic"/>
        </w:rPr>
        <w:t>âlemi</w:t>
      </w:r>
      <w:r w:rsidR="008C7169" w:rsidRPr="009122F0">
        <w:rPr>
          <w:rFonts w:cs="Traditional Arabic"/>
        </w:rPr>
        <w:t xml:space="preserve"> hura</w:t>
      </w:r>
      <w:r w:rsidR="00B877D6" w:rsidRPr="009122F0">
        <w:rPr>
          <w:rFonts w:cs="Traditional Arabic"/>
        </w:rPr>
        <w:t xml:space="preserve">felerden ve medeniyeti </w:t>
      </w:r>
      <w:r w:rsidR="008C7169" w:rsidRPr="009122F0">
        <w:rPr>
          <w:rFonts w:cs="Traditional Arabic"/>
        </w:rPr>
        <w:t xml:space="preserve">fesat ve </w:t>
      </w:r>
      <w:r w:rsidR="00B877D6" w:rsidRPr="009122F0">
        <w:rPr>
          <w:rFonts w:cs="Traditional Arabic"/>
        </w:rPr>
        <w:t>zulümden</w:t>
      </w:r>
      <w:r w:rsidR="008C7169" w:rsidRPr="009122F0">
        <w:rPr>
          <w:rFonts w:cs="Traditional Arabic"/>
        </w:rPr>
        <w:t xml:space="preserve"> temizleyecek ve süsleyecek olan bir k</w:t>
      </w:r>
      <w:r w:rsidR="003B23E8" w:rsidRPr="009122F0">
        <w:rPr>
          <w:rFonts w:cs="Traditional Arabic"/>
        </w:rPr>
        <w:t>udretin huzurunun simgesel ilanı</w:t>
      </w:r>
      <w:r w:rsidR="008C7169" w:rsidRPr="009122F0">
        <w:rPr>
          <w:rFonts w:cs="Traditional Arabic"/>
        </w:rPr>
        <w:t xml:space="preserve"> için ilahi bir kudret gösterimi de olabilir</w:t>
      </w:r>
      <w:r w:rsidR="00566A53" w:rsidRPr="009122F0">
        <w:rPr>
          <w:rFonts w:cs="Traditional Arabic"/>
        </w:rPr>
        <w:t xml:space="preserve">. </w:t>
      </w:r>
      <w:r w:rsidR="008C7169" w:rsidRPr="009122F0">
        <w:rPr>
          <w:rStyle w:val="FootnoteReference"/>
          <w:rFonts w:cs="Traditional Arabic"/>
        </w:rPr>
        <w:footnoteReference w:id="108"/>
      </w:r>
    </w:p>
    <w:p w:rsidR="008C7169" w:rsidRPr="009122F0" w:rsidRDefault="008C7169" w:rsidP="00345F09">
      <w:pPr>
        <w:spacing w:line="300" w:lineRule="atLeast"/>
        <w:jc w:val="lowKashida"/>
        <w:rPr>
          <w:rFonts w:cs="Traditional Arabic"/>
        </w:rPr>
      </w:pPr>
      <w:r w:rsidRPr="009122F0">
        <w:rPr>
          <w:rFonts w:cs="Traditional Arabic"/>
        </w:rPr>
        <w:t xml:space="preserve">Yüce Allah yüce </w:t>
      </w:r>
      <w:r w:rsidR="00D17F88" w:rsidRPr="009122F0">
        <w:rPr>
          <w:rFonts w:cs="Traditional Arabic"/>
        </w:rPr>
        <w:t>P</w:t>
      </w:r>
      <w:r w:rsidR="003B23E8" w:rsidRPr="009122F0">
        <w:rPr>
          <w:rFonts w:cs="Traditional Arabic"/>
        </w:rPr>
        <w:t>eygamber</w:t>
      </w:r>
      <w:r w:rsidR="00D17F88" w:rsidRPr="009122F0">
        <w:rPr>
          <w:rFonts w:cs="Traditional Arabic"/>
        </w:rPr>
        <w:t>'</w:t>
      </w:r>
      <w:r w:rsidR="003B23E8" w:rsidRPr="009122F0">
        <w:rPr>
          <w:rFonts w:cs="Traditional Arabic"/>
        </w:rPr>
        <w:t>in</w:t>
      </w:r>
      <w:r w:rsidRPr="009122F0">
        <w:rPr>
          <w:rFonts w:cs="Traditional Arabic"/>
        </w:rPr>
        <w:t xml:space="preserve"> mukaddes varlığından ibaret olan ilahi </w:t>
      </w:r>
      <w:r w:rsidR="00AE5D08" w:rsidRPr="009122F0">
        <w:rPr>
          <w:rFonts w:cs="Traditional Arabic"/>
        </w:rPr>
        <w:t xml:space="preserve">stok ve zahiresini </w:t>
      </w:r>
      <w:r w:rsidR="00473EAE" w:rsidRPr="009122F0">
        <w:rPr>
          <w:rFonts w:cs="Traditional Arabic"/>
        </w:rPr>
        <w:t xml:space="preserve">böylece </w:t>
      </w:r>
      <w:r w:rsidR="00AE5D08" w:rsidRPr="009122F0">
        <w:rPr>
          <w:rFonts w:cs="Traditional Arabic"/>
        </w:rPr>
        <w:t>varlık sahnesine çıkarmıştır</w:t>
      </w:r>
      <w:r w:rsidR="00566A53" w:rsidRPr="009122F0">
        <w:rPr>
          <w:rFonts w:cs="Traditional Arabic"/>
        </w:rPr>
        <w:t xml:space="preserve">. </w:t>
      </w:r>
      <w:r w:rsidR="00AE5D08" w:rsidRPr="009122F0">
        <w:rPr>
          <w:rFonts w:cs="Traditional Arabic"/>
        </w:rPr>
        <w:t xml:space="preserve">Bu </w:t>
      </w:r>
      <w:r w:rsidR="00AE5D08" w:rsidRPr="009122F0">
        <w:rPr>
          <w:rFonts w:cs="Traditional Arabic"/>
        </w:rPr>
        <w:lastRenderedPageBreak/>
        <w:t>hareket hiç şüphesiz beşerin kaderinde tayin edici bir kesitin başlangıcı sayılmaktadır</w:t>
      </w:r>
      <w:r w:rsidR="00566A53" w:rsidRPr="009122F0">
        <w:rPr>
          <w:rFonts w:cs="Traditional Arabic"/>
        </w:rPr>
        <w:t xml:space="preserve">. </w:t>
      </w:r>
      <w:r w:rsidR="003B23E8" w:rsidRPr="009122F0">
        <w:rPr>
          <w:rFonts w:cs="Traditional Arabic"/>
        </w:rPr>
        <w:t>Peygamber</w:t>
      </w:r>
      <w:r w:rsidR="00566A53" w:rsidRPr="009122F0">
        <w:rPr>
          <w:rFonts w:cs="Traditional Arabic"/>
        </w:rPr>
        <w:t xml:space="preserve">-i </w:t>
      </w:r>
      <w:r w:rsidR="00AE5D08" w:rsidRPr="009122F0">
        <w:rPr>
          <w:rFonts w:cs="Traditional Arabic"/>
        </w:rPr>
        <w:t xml:space="preserve">Ekrem'in </w:t>
      </w:r>
      <w:r w:rsidR="009122F0" w:rsidRPr="009122F0">
        <w:rPr>
          <w:rFonts w:cs="Traditional Arabic"/>
        </w:rPr>
        <w:t>(s.a.a)</w:t>
      </w:r>
      <w:r w:rsidR="00566A53" w:rsidRPr="009122F0">
        <w:rPr>
          <w:rFonts w:cs="Traditional Arabic"/>
        </w:rPr>
        <w:t xml:space="preserve"> </w:t>
      </w:r>
      <w:r w:rsidR="00AE5D08" w:rsidRPr="009122F0">
        <w:rPr>
          <w:rFonts w:cs="Traditional Arabic"/>
        </w:rPr>
        <w:t>doğ</w:t>
      </w:r>
      <w:r w:rsidR="00394E0D" w:rsidRPr="009122F0">
        <w:rPr>
          <w:rFonts w:cs="Traditional Arabic"/>
        </w:rPr>
        <w:t>um</w:t>
      </w:r>
      <w:r w:rsidR="00AE5D08" w:rsidRPr="009122F0">
        <w:rPr>
          <w:rFonts w:cs="Traditional Arabic"/>
        </w:rPr>
        <w:t xml:space="preserve"> ayetleri ve nişaneleri hususunda </w:t>
      </w:r>
      <w:r w:rsidR="003B23E8" w:rsidRPr="009122F0">
        <w:rPr>
          <w:rFonts w:cs="Traditional Arabic"/>
        </w:rPr>
        <w:t>şöyle</w:t>
      </w:r>
      <w:r w:rsidR="00AE5D08" w:rsidRPr="009122F0">
        <w:rPr>
          <w:rFonts w:cs="Traditional Arabic"/>
        </w:rPr>
        <w:t xml:space="preserve"> demişlerdir</w:t>
      </w:r>
      <w:r w:rsidR="00566A53" w:rsidRPr="009122F0">
        <w:rPr>
          <w:rFonts w:cs="Traditional Arabic"/>
        </w:rPr>
        <w:t xml:space="preserve">: </w:t>
      </w:r>
      <w:r w:rsidR="00AE5D08" w:rsidRPr="009122F0">
        <w:rPr>
          <w:rFonts w:cs="Traditional Arabic"/>
        </w:rPr>
        <w:t xml:space="preserve">"Yüce İslam </w:t>
      </w:r>
      <w:r w:rsidR="00B70F71" w:rsidRPr="009122F0">
        <w:rPr>
          <w:rFonts w:cs="Traditional Arabic"/>
        </w:rPr>
        <w:t>Peygamber'i</w:t>
      </w:r>
      <w:r w:rsidR="00AE5D08" w:rsidRPr="009122F0">
        <w:rPr>
          <w:rFonts w:cs="Traditional Arabic"/>
        </w:rPr>
        <w:t xml:space="preserve"> doğduğunda Kisra'nın sarayındaki </w:t>
      </w:r>
      <w:r w:rsidR="00C279AD" w:rsidRPr="009122F0">
        <w:rPr>
          <w:rFonts w:cs="Traditional Arabic"/>
        </w:rPr>
        <w:t xml:space="preserve">ondört </w:t>
      </w:r>
      <w:r w:rsidR="00536D8B" w:rsidRPr="009122F0">
        <w:rPr>
          <w:rFonts w:cs="Traditional Arabic"/>
        </w:rPr>
        <w:t>sütun</w:t>
      </w:r>
      <w:r w:rsidR="00C279AD" w:rsidRPr="009122F0">
        <w:rPr>
          <w:rFonts w:cs="Traditional Arabic"/>
        </w:rPr>
        <w:t xml:space="preserve"> </w:t>
      </w:r>
      <w:r w:rsidR="00AE5D08" w:rsidRPr="009122F0">
        <w:rPr>
          <w:rFonts w:cs="Traditional Arabic"/>
        </w:rPr>
        <w:t>yıkıldı</w:t>
      </w:r>
      <w:r w:rsidR="00566A53" w:rsidRPr="009122F0">
        <w:rPr>
          <w:rFonts w:cs="Traditional Arabic"/>
        </w:rPr>
        <w:t xml:space="preserve">, </w:t>
      </w:r>
      <w:r w:rsidR="00AE5D08" w:rsidRPr="009122F0">
        <w:rPr>
          <w:rFonts w:cs="Traditional Arabic"/>
        </w:rPr>
        <w:t xml:space="preserve">asırlardır yanmakta </w:t>
      </w:r>
      <w:r w:rsidR="00004FA8" w:rsidRPr="009122F0">
        <w:rPr>
          <w:rFonts w:cs="Traditional Arabic"/>
        </w:rPr>
        <w:t xml:space="preserve">olan </w:t>
      </w:r>
      <w:r w:rsidR="0077400C" w:rsidRPr="009122F0">
        <w:rPr>
          <w:rFonts w:cs="Traditional Arabic"/>
        </w:rPr>
        <w:t xml:space="preserve">ateşperestlerin </w:t>
      </w:r>
      <w:r w:rsidR="00EB7E19" w:rsidRPr="009122F0">
        <w:rPr>
          <w:rFonts w:cs="Traditional Arabic"/>
        </w:rPr>
        <w:t xml:space="preserve">Azergeşb Azergeşesb veya Azergüşnesb diye bilinen </w:t>
      </w:r>
      <w:r w:rsidR="0077400C" w:rsidRPr="009122F0">
        <w:rPr>
          <w:rFonts w:cs="Traditional Arabic"/>
        </w:rPr>
        <w:t>tapınağın</w:t>
      </w:r>
      <w:r w:rsidR="00EB7E19" w:rsidRPr="009122F0">
        <w:rPr>
          <w:rFonts w:cs="Traditional Arabic"/>
        </w:rPr>
        <w:t>daki</w:t>
      </w:r>
      <w:r w:rsidR="00394E0D" w:rsidRPr="009122F0">
        <w:rPr>
          <w:rFonts w:cs="Traditional Arabic"/>
        </w:rPr>
        <w:t xml:space="preserve"> </w:t>
      </w:r>
      <w:r w:rsidR="0077400C" w:rsidRPr="009122F0">
        <w:rPr>
          <w:rFonts w:cs="Traditional Arabic"/>
        </w:rPr>
        <w:t>ateş</w:t>
      </w:r>
      <w:r w:rsidR="00536D8B" w:rsidRPr="009122F0">
        <w:rPr>
          <w:rFonts w:cs="Traditional Arabic"/>
        </w:rPr>
        <w:t xml:space="preserve"> sönmeye başladı</w:t>
      </w:r>
      <w:r w:rsidR="00566A53" w:rsidRPr="009122F0">
        <w:rPr>
          <w:rFonts w:cs="Traditional Arabic"/>
        </w:rPr>
        <w:t xml:space="preserve">, </w:t>
      </w:r>
      <w:r w:rsidR="00536D8B" w:rsidRPr="009122F0">
        <w:rPr>
          <w:rFonts w:cs="Traditional Arabic"/>
        </w:rPr>
        <w:t>o</w:t>
      </w:r>
      <w:r w:rsidR="00AE5D08" w:rsidRPr="009122F0">
        <w:rPr>
          <w:rFonts w:cs="Traditional Arabic"/>
        </w:rPr>
        <w:t xml:space="preserve"> zamanlar Save şehrinde bir grup insan nezdinde mukaddes sayılan </w:t>
      </w:r>
      <w:r w:rsidR="00A172EA" w:rsidRPr="009122F0">
        <w:rPr>
          <w:rFonts w:cs="Traditional Arabic"/>
        </w:rPr>
        <w:t xml:space="preserve">göl </w:t>
      </w:r>
      <w:r w:rsidR="00394E0D" w:rsidRPr="009122F0">
        <w:rPr>
          <w:rFonts w:cs="Traditional Arabic"/>
        </w:rPr>
        <w:t xml:space="preserve">kendiliğinden </w:t>
      </w:r>
      <w:r w:rsidR="006A5561" w:rsidRPr="009122F0">
        <w:rPr>
          <w:rFonts w:cs="Traditional Arabic"/>
        </w:rPr>
        <w:t>çekildi</w:t>
      </w:r>
      <w:r w:rsidR="00A172EA" w:rsidRPr="009122F0">
        <w:rPr>
          <w:rFonts w:cs="Traditional Arabic"/>
        </w:rPr>
        <w:t xml:space="preserve"> ve </w:t>
      </w:r>
      <w:r w:rsidR="00004FA8" w:rsidRPr="009122F0">
        <w:rPr>
          <w:rFonts w:cs="Traditional Arabic"/>
        </w:rPr>
        <w:t>Kâbe'nin</w:t>
      </w:r>
      <w:r w:rsidR="00A172EA" w:rsidRPr="009122F0">
        <w:rPr>
          <w:rFonts w:cs="Traditional Arabic"/>
        </w:rPr>
        <w:t xml:space="preserve"> etrafında asılı bulunan putlar yere çakıldı</w:t>
      </w:r>
      <w:r w:rsidR="00566A53" w:rsidRPr="009122F0">
        <w:rPr>
          <w:rFonts w:cs="Traditional Arabic"/>
        </w:rPr>
        <w:t xml:space="preserve">. </w:t>
      </w:r>
      <w:r w:rsidR="00A172EA" w:rsidRPr="009122F0">
        <w:rPr>
          <w:rStyle w:val="FootnoteReference"/>
          <w:rFonts w:cs="Traditional Arabic"/>
        </w:rPr>
        <w:footnoteReference w:id="109"/>
      </w:r>
    </w:p>
    <w:p w:rsidR="002F0DAC" w:rsidRPr="009122F0" w:rsidRDefault="00273E07" w:rsidP="00345F09">
      <w:pPr>
        <w:spacing w:line="300" w:lineRule="atLeast"/>
        <w:jc w:val="lowKashida"/>
        <w:rPr>
          <w:rFonts w:cs="Traditional Arabic"/>
        </w:rPr>
      </w:pPr>
      <w:r w:rsidRPr="009122F0">
        <w:rPr>
          <w:rFonts w:cs="Traditional Arabic"/>
        </w:rPr>
        <w:t xml:space="preserve">Tümü ile sembolik ve şifresel olan bu nişaneler bu büyük varlığın </w:t>
      </w:r>
      <w:r w:rsidR="00FA7C37" w:rsidRPr="009122F0">
        <w:rPr>
          <w:rFonts w:cs="Traditional Arabic"/>
        </w:rPr>
        <w:t xml:space="preserve">yüce ve eşsiz şahsiyetin </w:t>
      </w:r>
      <w:r w:rsidRPr="009122F0">
        <w:rPr>
          <w:rFonts w:cs="Traditional Arabic"/>
        </w:rPr>
        <w:t>varlık örtüsüne bürünmesindeki ilahi sünnet ve irade cihetini göstermektedir</w:t>
      </w:r>
      <w:r w:rsidR="00566A53" w:rsidRPr="009122F0">
        <w:rPr>
          <w:rFonts w:cs="Traditional Arabic"/>
        </w:rPr>
        <w:t xml:space="preserve">. </w:t>
      </w:r>
      <w:r w:rsidR="00FA7C37" w:rsidRPr="009122F0">
        <w:rPr>
          <w:rFonts w:cs="Traditional Arabic"/>
        </w:rPr>
        <w:t>Bu sembolik olayların manası da şudur</w:t>
      </w:r>
      <w:r w:rsidR="00566A53" w:rsidRPr="009122F0">
        <w:rPr>
          <w:rFonts w:cs="Traditional Arabic"/>
        </w:rPr>
        <w:t xml:space="preserve">: </w:t>
      </w:r>
      <w:r w:rsidR="00FA7C37" w:rsidRPr="009122F0">
        <w:rPr>
          <w:rFonts w:cs="Traditional Arabic"/>
        </w:rPr>
        <w:t xml:space="preserve">Bu mübarek adımlar sayesinde her ne kadar zorba </w:t>
      </w:r>
      <w:r w:rsidR="00004FA8" w:rsidRPr="009122F0">
        <w:rPr>
          <w:rFonts w:cs="Traditional Arabic"/>
        </w:rPr>
        <w:t>hâkimiyetler</w:t>
      </w:r>
      <w:r w:rsidR="00FA7C37" w:rsidRPr="009122F0">
        <w:rPr>
          <w:rFonts w:cs="Traditional Arabic"/>
        </w:rPr>
        <w:t xml:space="preserve"> ve diktatör </w:t>
      </w:r>
      <w:r w:rsidR="00004FA8" w:rsidRPr="009122F0">
        <w:rPr>
          <w:rFonts w:cs="Traditional Arabic"/>
        </w:rPr>
        <w:t>hâkimler</w:t>
      </w:r>
      <w:r w:rsidR="00FA7C37" w:rsidRPr="009122F0">
        <w:rPr>
          <w:rFonts w:cs="Traditional Arabic"/>
        </w:rPr>
        <w:t xml:space="preserve"> tarafından </w:t>
      </w:r>
      <w:r w:rsidR="00D05A0E" w:rsidRPr="009122F0">
        <w:rPr>
          <w:rFonts w:cs="Traditional Arabic"/>
        </w:rPr>
        <w:t>ortaya konulmuş bile olsa beşer zilletinin tüm sistemi</w:t>
      </w:r>
      <w:r w:rsidR="00F6704F">
        <w:rPr>
          <w:rFonts w:cs="Traditional Arabic"/>
        </w:rPr>
        <w:t xml:space="preserve"> - </w:t>
      </w:r>
      <w:r w:rsidR="00DA2016" w:rsidRPr="009122F0">
        <w:rPr>
          <w:rFonts w:cs="Traditional Arabic"/>
        </w:rPr>
        <w:t xml:space="preserve">ister </w:t>
      </w:r>
      <w:r w:rsidR="00D05A0E" w:rsidRPr="009122F0">
        <w:rPr>
          <w:rFonts w:cs="Traditional Arabic"/>
        </w:rPr>
        <w:t>o günün İran ve antik R</w:t>
      </w:r>
      <w:r w:rsidR="005B6EFD" w:rsidRPr="009122F0">
        <w:rPr>
          <w:rFonts w:cs="Traditional Arabic"/>
        </w:rPr>
        <w:t xml:space="preserve">um ülkesinde var olduğu türden </w:t>
      </w:r>
      <w:r w:rsidR="00DA2016" w:rsidRPr="009122F0">
        <w:rPr>
          <w:rFonts w:cs="Traditional Arabic"/>
        </w:rPr>
        <w:t xml:space="preserve">olsun </w:t>
      </w:r>
      <w:r w:rsidR="005B6EFD" w:rsidRPr="009122F0">
        <w:rPr>
          <w:rFonts w:cs="Traditional Arabic"/>
        </w:rPr>
        <w:t xml:space="preserve">ve isterse de </w:t>
      </w:r>
      <w:r w:rsidR="00F30945" w:rsidRPr="009122F0">
        <w:rPr>
          <w:rFonts w:cs="Traditional Arabic"/>
        </w:rPr>
        <w:t>Allah</w:t>
      </w:r>
      <w:r w:rsidR="005B6EFD" w:rsidRPr="009122F0">
        <w:rPr>
          <w:rFonts w:cs="Traditional Arabic"/>
        </w:rPr>
        <w:t>'tan gayrisine ibadet vesilesi ile vücuda gelmiş olsun</w:t>
      </w:r>
      <w:r w:rsidR="00566A53" w:rsidRPr="009122F0">
        <w:rPr>
          <w:rFonts w:cs="Traditional Arabic"/>
        </w:rPr>
        <w:t xml:space="preserve">- </w:t>
      </w:r>
      <w:r w:rsidR="005B6EFD" w:rsidRPr="009122F0">
        <w:rPr>
          <w:rFonts w:cs="Traditional Arabic"/>
        </w:rPr>
        <w:t>ortadan kaldırılması gerekir</w:t>
      </w:r>
      <w:r w:rsidR="00566A53" w:rsidRPr="009122F0">
        <w:rPr>
          <w:rFonts w:cs="Traditional Arabic"/>
        </w:rPr>
        <w:t xml:space="preserve">. </w:t>
      </w:r>
      <w:r w:rsidR="005B6EFD" w:rsidRPr="009122F0">
        <w:rPr>
          <w:rFonts w:cs="Traditional Arabic"/>
        </w:rPr>
        <w:t>Beşer bu mübarek çocuğun eli ile özgürlüğe kavuşmalıdır</w:t>
      </w:r>
      <w:r w:rsidR="00566A53" w:rsidRPr="009122F0">
        <w:rPr>
          <w:rFonts w:cs="Traditional Arabic"/>
        </w:rPr>
        <w:t xml:space="preserve">. </w:t>
      </w:r>
      <w:r w:rsidR="00DA2016" w:rsidRPr="009122F0">
        <w:rPr>
          <w:rFonts w:cs="Traditional Arabic"/>
        </w:rPr>
        <w:t>Beşer z</w:t>
      </w:r>
      <w:r w:rsidR="005B6EFD" w:rsidRPr="009122F0">
        <w:rPr>
          <w:rFonts w:cs="Traditional Arabic"/>
        </w:rPr>
        <w:t xml:space="preserve">orba </w:t>
      </w:r>
      <w:r w:rsidR="00004FA8" w:rsidRPr="009122F0">
        <w:rPr>
          <w:rFonts w:cs="Traditional Arabic"/>
        </w:rPr>
        <w:t>hâkimlerin</w:t>
      </w:r>
      <w:r w:rsidR="005B6EFD" w:rsidRPr="009122F0">
        <w:rPr>
          <w:rFonts w:cs="Traditional Arabic"/>
        </w:rPr>
        <w:t xml:space="preserve"> tarih boyunca mazlum insanlara </w:t>
      </w:r>
      <w:r w:rsidR="003E7309" w:rsidRPr="009122F0">
        <w:rPr>
          <w:rFonts w:cs="Traditional Arabic"/>
        </w:rPr>
        <w:t xml:space="preserve">yüklediği zulüm </w:t>
      </w:r>
      <w:r w:rsidR="00F066CF" w:rsidRPr="009122F0">
        <w:rPr>
          <w:rFonts w:cs="Traditional Arabic"/>
        </w:rPr>
        <w:t>esaretinden</w:t>
      </w:r>
      <w:r w:rsidR="003E7309" w:rsidRPr="009122F0">
        <w:rPr>
          <w:rFonts w:cs="Traditional Arabic"/>
        </w:rPr>
        <w:t xml:space="preserve"> ve hem de insanın düşük varlıklar karşısında </w:t>
      </w:r>
      <w:r w:rsidR="00770C16" w:rsidRPr="009122F0">
        <w:rPr>
          <w:rFonts w:cs="Traditional Arabic"/>
        </w:rPr>
        <w:t>veya diğer insanlar karşısında huzu</w:t>
      </w:r>
      <w:r w:rsidR="00566A53" w:rsidRPr="009122F0">
        <w:rPr>
          <w:rFonts w:cs="Traditional Arabic"/>
        </w:rPr>
        <w:t xml:space="preserve">, </w:t>
      </w:r>
      <w:r w:rsidR="00770C16" w:rsidRPr="009122F0">
        <w:rPr>
          <w:rFonts w:cs="Traditional Arabic"/>
        </w:rPr>
        <w:t>zillet ve övgü içine girmesini ifade eden zillete düşürücü</w:t>
      </w:r>
      <w:r w:rsidR="00566A53" w:rsidRPr="009122F0">
        <w:rPr>
          <w:rFonts w:cs="Traditional Arabic"/>
        </w:rPr>
        <w:t xml:space="preserve">, </w:t>
      </w:r>
      <w:r w:rsidR="00770C16" w:rsidRPr="009122F0">
        <w:rPr>
          <w:rFonts w:cs="Traditional Arabic"/>
        </w:rPr>
        <w:t>yanlış inançlar ve hurafeler kaydından kurtulmalıdır</w:t>
      </w:r>
      <w:r w:rsidR="00566A53" w:rsidRPr="009122F0">
        <w:rPr>
          <w:rFonts w:cs="Traditional Arabic"/>
        </w:rPr>
        <w:t xml:space="preserve">. </w:t>
      </w:r>
      <w:r w:rsidR="00770C16" w:rsidRPr="009122F0">
        <w:rPr>
          <w:rFonts w:cs="Traditional Arabic"/>
        </w:rPr>
        <w:t xml:space="preserve">Bu yüzden </w:t>
      </w:r>
      <w:r w:rsidR="0014151F" w:rsidRPr="009122F0">
        <w:rPr>
          <w:rFonts w:cs="Traditional Arabic"/>
        </w:rPr>
        <w:t>K</w:t>
      </w:r>
      <w:r w:rsidR="00770C16" w:rsidRPr="009122F0">
        <w:rPr>
          <w:rFonts w:cs="Traditional Arabic"/>
        </w:rPr>
        <w:t xml:space="preserve">ur'an ayeti </w:t>
      </w:r>
      <w:r w:rsidR="0014151F" w:rsidRPr="009122F0">
        <w:rPr>
          <w:rFonts w:cs="Traditional Arabic"/>
        </w:rPr>
        <w:t>Peygamber</w:t>
      </w:r>
      <w:r w:rsidR="00566A53" w:rsidRPr="009122F0">
        <w:rPr>
          <w:rFonts w:cs="Traditional Arabic"/>
        </w:rPr>
        <w:t xml:space="preserve">-i </w:t>
      </w:r>
      <w:r w:rsidR="00770C16" w:rsidRPr="009122F0">
        <w:rPr>
          <w:rFonts w:cs="Traditional Arabic"/>
        </w:rPr>
        <w:t>E</w:t>
      </w:r>
      <w:r w:rsidR="002F0DAC" w:rsidRPr="009122F0">
        <w:rPr>
          <w:rFonts w:cs="Traditional Arabic"/>
        </w:rPr>
        <w:t>k</w:t>
      </w:r>
      <w:r w:rsidR="00770C16" w:rsidRPr="009122F0">
        <w:rPr>
          <w:rFonts w:cs="Traditional Arabic"/>
        </w:rPr>
        <w:t>rem</w:t>
      </w:r>
      <w:r w:rsidR="002F0DAC" w:rsidRPr="009122F0">
        <w:rPr>
          <w:rFonts w:cs="Traditional Arabic"/>
        </w:rPr>
        <w:t>'</w:t>
      </w:r>
      <w:r w:rsidR="00770C16" w:rsidRPr="009122F0">
        <w:rPr>
          <w:rFonts w:cs="Traditional Arabic"/>
        </w:rPr>
        <w:t>in biseti hakkında şöyle buyurmaktadır</w:t>
      </w:r>
      <w:r w:rsidR="00566A53" w:rsidRPr="009122F0">
        <w:rPr>
          <w:rFonts w:cs="Traditional Arabic"/>
        </w:rPr>
        <w:t xml:space="preserve">: </w:t>
      </w:r>
    </w:p>
    <w:p w:rsidR="00FA7C37" w:rsidRPr="009122F0" w:rsidRDefault="002F0DAC" w:rsidP="00345F09">
      <w:pPr>
        <w:spacing w:line="300" w:lineRule="atLeast"/>
        <w:jc w:val="lowKashida"/>
        <w:rPr>
          <w:rFonts w:cs="Traditional Arabic"/>
          <w:b/>
          <w:bCs/>
        </w:rPr>
      </w:pPr>
      <w:r w:rsidRPr="009122F0">
        <w:rPr>
          <w:rFonts w:cs="Traditional Arabic"/>
        </w:rPr>
        <w:t>"</w:t>
      </w:r>
      <w:r w:rsidRPr="009122F0">
        <w:rPr>
          <w:rFonts w:cs="Traditional Arabic"/>
          <w:rtl/>
        </w:rPr>
        <w:t xml:space="preserve"> </w:t>
      </w:r>
      <w:r w:rsidRPr="009122F0">
        <w:rPr>
          <w:rFonts w:cs="Traditional Arabic"/>
          <w:b/>
          <w:bCs/>
          <w:rtl/>
        </w:rPr>
        <w:t>هُوَ الَّذِي أَرْسَلَ رَسُولَهُ بِالْهُدَى وَدِينِ الْحَقِّ لِيُظْهِرَهُ عَلَى الدِّينِ كُلِّهِ وَكَفَى بِاللَّهِ شَهِيدًا</w:t>
      </w:r>
      <w:r w:rsidR="00F476F5" w:rsidRPr="009122F0">
        <w:rPr>
          <w:rFonts w:cs="Traditional Arabic"/>
        </w:rPr>
        <w:t xml:space="preserve"> </w:t>
      </w:r>
      <w:r w:rsidR="00F476F5" w:rsidRPr="009122F0">
        <w:rPr>
          <w:rFonts w:cs="Traditional Arabic"/>
          <w:b/>
          <w:bCs/>
        </w:rPr>
        <w:t>O</w:t>
      </w:r>
      <w:r w:rsidR="00566A53" w:rsidRPr="009122F0">
        <w:rPr>
          <w:rFonts w:cs="Traditional Arabic"/>
          <w:b/>
          <w:bCs/>
        </w:rPr>
        <w:t xml:space="preserve">, </w:t>
      </w:r>
      <w:r w:rsidR="00B70F71" w:rsidRPr="009122F0">
        <w:rPr>
          <w:rFonts w:cs="Traditional Arabic"/>
          <w:b/>
          <w:bCs/>
        </w:rPr>
        <w:t>Peygamber'in</w:t>
      </w:r>
      <w:r w:rsidR="00F476F5" w:rsidRPr="009122F0">
        <w:rPr>
          <w:rFonts w:cs="Traditional Arabic"/>
          <w:b/>
          <w:bCs/>
        </w:rPr>
        <w:t>i hidayet ve hak din ile gönderendir</w:t>
      </w:r>
      <w:r w:rsidR="00566A53" w:rsidRPr="009122F0">
        <w:rPr>
          <w:rFonts w:cs="Traditional Arabic"/>
          <w:b/>
          <w:bCs/>
        </w:rPr>
        <w:t xml:space="preserve">. </w:t>
      </w:r>
      <w:r w:rsidR="00F476F5" w:rsidRPr="009122F0">
        <w:rPr>
          <w:rFonts w:cs="Traditional Arabic"/>
          <w:b/>
          <w:bCs/>
        </w:rPr>
        <w:t>(Allah</w:t>
      </w:r>
      <w:r w:rsidR="00566A53" w:rsidRPr="009122F0">
        <w:rPr>
          <w:rFonts w:cs="Traditional Arabic"/>
          <w:b/>
          <w:bCs/>
        </w:rPr>
        <w:t xml:space="preserve">) </w:t>
      </w:r>
      <w:r w:rsidR="00F476F5" w:rsidRPr="009122F0">
        <w:rPr>
          <w:rFonts w:cs="Traditional Arabic"/>
          <w:b/>
          <w:bCs/>
        </w:rPr>
        <w:t>o hak dini bütün dinlere üstün kılmak için (böyle yaptı</w:t>
      </w:r>
      <w:r w:rsidR="00566A53" w:rsidRPr="009122F0">
        <w:rPr>
          <w:rFonts w:cs="Traditional Arabic"/>
          <w:b/>
          <w:bCs/>
        </w:rPr>
        <w:t xml:space="preserve">) . </w:t>
      </w:r>
      <w:r w:rsidR="00F476F5" w:rsidRPr="009122F0">
        <w:rPr>
          <w:rFonts w:cs="Traditional Arabic"/>
          <w:b/>
          <w:bCs/>
        </w:rPr>
        <w:t>Şahit olarak Allah yeter</w:t>
      </w:r>
      <w:r w:rsidR="00697A1D">
        <w:rPr>
          <w:rFonts w:cs="Traditional Arabic"/>
          <w:b/>
          <w:bCs/>
        </w:rPr>
        <w:t>."</w:t>
      </w:r>
      <w:r w:rsidR="00770C16" w:rsidRPr="009122F0">
        <w:rPr>
          <w:rStyle w:val="FootnoteReference"/>
          <w:rFonts w:cs="Traditional Arabic"/>
        </w:rPr>
        <w:footnoteReference w:id="110"/>
      </w:r>
    </w:p>
    <w:p w:rsidR="00770C16" w:rsidRPr="009122F0" w:rsidRDefault="00F476F5" w:rsidP="00345F09">
      <w:pPr>
        <w:spacing w:line="300" w:lineRule="atLeast"/>
        <w:jc w:val="lowKashida"/>
        <w:rPr>
          <w:rFonts w:cs="Traditional Arabic"/>
        </w:rPr>
      </w:pPr>
      <w:r w:rsidRPr="009122F0">
        <w:rPr>
          <w:rFonts w:cs="Traditional Arabic"/>
        </w:rPr>
        <w:t>"</w:t>
      </w:r>
      <w:r w:rsidRPr="009122F0">
        <w:rPr>
          <w:rFonts w:cs="Traditional Arabic"/>
          <w:b/>
          <w:bCs/>
        </w:rPr>
        <w:t xml:space="preserve"> </w:t>
      </w:r>
      <w:r w:rsidRPr="009122F0">
        <w:rPr>
          <w:rFonts w:cs="Traditional Arabic"/>
          <w:b/>
          <w:bCs/>
          <w:rtl/>
        </w:rPr>
        <w:t>لِيُظْهِرَهُ عَلَى الدِّينِ كُلِّهِ</w:t>
      </w:r>
      <w:r w:rsidRPr="009122F0">
        <w:rPr>
          <w:rFonts w:cs="Traditional Arabic"/>
          <w:b/>
          <w:bCs/>
        </w:rPr>
        <w:t xml:space="preserve"> dini bütün dinlere üstün kılmak için </w:t>
      </w:r>
      <w:r w:rsidRPr="009122F0">
        <w:rPr>
          <w:rFonts w:cs="Traditional Arabic"/>
        </w:rPr>
        <w:t>"</w:t>
      </w:r>
      <w:r w:rsidR="00071434" w:rsidRPr="009122F0">
        <w:rPr>
          <w:rFonts w:cs="Traditional Arabic"/>
        </w:rPr>
        <w:t xml:space="preserve"> ifadesi hakkında belli bir zaman beli</w:t>
      </w:r>
      <w:r w:rsidR="0068346F" w:rsidRPr="009122F0">
        <w:rPr>
          <w:rFonts w:cs="Traditional Arabic"/>
        </w:rPr>
        <w:t>rtilmemekte</w:t>
      </w:r>
      <w:r w:rsidR="00071434" w:rsidRPr="009122F0">
        <w:rPr>
          <w:rFonts w:cs="Traditional Arabic"/>
        </w:rPr>
        <w:t xml:space="preserve"> ve </w:t>
      </w:r>
      <w:r w:rsidR="0068346F" w:rsidRPr="009122F0">
        <w:rPr>
          <w:rFonts w:cs="Traditional Arabic"/>
        </w:rPr>
        <w:t xml:space="preserve">de </w:t>
      </w:r>
      <w:r w:rsidR="00071434" w:rsidRPr="009122F0">
        <w:rPr>
          <w:rFonts w:cs="Traditional Arabic"/>
        </w:rPr>
        <w:t>burada sadece cihet gösterilmektedir</w:t>
      </w:r>
      <w:r w:rsidR="00566A53" w:rsidRPr="009122F0">
        <w:rPr>
          <w:rFonts w:cs="Traditional Arabic"/>
        </w:rPr>
        <w:t xml:space="preserve">. </w:t>
      </w:r>
      <w:r w:rsidR="00071434" w:rsidRPr="009122F0">
        <w:rPr>
          <w:rFonts w:cs="Traditional Arabic"/>
        </w:rPr>
        <w:t xml:space="preserve">İnsanlık o </w:t>
      </w:r>
      <w:r w:rsidR="00004FA8" w:rsidRPr="009122F0">
        <w:rPr>
          <w:rFonts w:cs="Traditional Arabic"/>
        </w:rPr>
        <w:t>olaydan</w:t>
      </w:r>
      <w:r w:rsidR="00071434" w:rsidRPr="009122F0">
        <w:rPr>
          <w:rFonts w:cs="Traditional Arabic"/>
        </w:rPr>
        <w:t xml:space="preserve"> sonra </w:t>
      </w:r>
      <w:r w:rsidR="0068346F" w:rsidRPr="009122F0">
        <w:rPr>
          <w:rFonts w:cs="Traditional Arabic"/>
        </w:rPr>
        <w:t xml:space="preserve">artık </w:t>
      </w:r>
      <w:r w:rsidR="00071434" w:rsidRPr="009122F0">
        <w:rPr>
          <w:rFonts w:cs="Traditional Arabic"/>
        </w:rPr>
        <w:t>manevi</w:t>
      </w:r>
      <w:r w:rsidR="00566A53" w:rsidRPr="009122F0">
        <w:rPr>
          <w:rFonts w:cs="Traditional Arabic"/>
        </w:rPr>
        <w:t xml:space="preserve">, </w:t>
      </w:r>
      <w:r w:rsidR="00071434" w:rsidRPr="009122F0">
        <w:rPr>
          <w:rFonts w:cs="Traditional Arabic"/>
        </w:rPr>
        <w:t>sosyal</w:t>
      </w:r>
      <w:r w:rsidR="00566A53" w:rsidRPr="009122F0">
        <w:rPr>
          <w:rFonts w:cs="Traditional Arabic"/>
        </w:rPr>
        <w:t xml:space="preserve">, </w:t>
      </w:r>
      <w:r w:rsidR="00071434" w:rsidRPr="009122F0">
        <w:rPr>
          <w:rFonts w:cs="Traditional Arabic"/>
        </w:rPr>
        <w:t>hakiki ve aklani bir özgürlüğe doğru hareket etmek zorundadır</w:t>
      </w:r>
      <w:r w:rsidR="00566A53" w:rsidRPr="009122F0">
        <w:rPr>
          <w:rFonts w:cs="Traditional Arabic"/>
        </w:rPr>
        <w:t xml:space="preserve">. </w:t>
      </w:r>
      <w:r w:rsidR="00071434" w:rsidRPr="009122F0">
        <w:rPr>
          <w:rFonts w:cs="Traditional Arabic"/>
        </w:rPr>
        <w:t xml:space="preserve">Bu iş </w:t>
      </w:r>
      <w:r w:rsidR="00071434" w:rsidRPr="009122F0">
        <w:rPr>
          <w:rFonts w:cs="Traditional Arabic"/>
        </w:rPr>
        <w:lastRenderedPageBreak/>
        <w:t>başlamıştır ve bunun devamı da biz insanların elinde bulunmaktadır</w:t>
      </w:r>
      <w:r w:rsidR="00566A53" w:rsidRPr="009122F0">
        <w:rPr>
          <w:rFonts w:cs="Traditional Arabic"/>
        </w:rPr>
        <w:t xml:space="preserve">. </w:t>
      </w:r>
      <w:r w:rsidR="00071434" w:rsidRPr="009122F0">
        <w:rPr>
          <w:rFonts w:cs="Traditional Arabic"/>
        </w:rPr>
        <w:t xml:space="preserve">Bu </w:t>
      </w:r>
      <w:r w:rsidR="00D335E3" w:rsidRPr="009122F0">
        <w:rPr>
          <w:rFonts w:cs="Traditional Arabic"/>
        </w:rPr>
        <w:t xml:space="preserve">da </w:t>
      </w:r>
      <w:r w:rsidR="00071434" w:rsidRPr="009122F0">
        <w:rPr>
          <w:rFonts w:cs="Traditional Arabic"/>
        </w:rPr>
        <w:t xml:space="preserve">yaratılış </w:t>
      </w:r>
      <w:r w:rsidR="00004FA8" w:rsidRPr="009122F0">
        <w:rPr>
          <w:rFonts w:cs="Traditional Arabic"/>
        </w:rPr>
        <w:t>âleminde</w:t>
      </w:r>
      <w:r w:rsidR="00071434" w:rsidRPr="009122F0">
        <w:rPr>
          <w:rFonts w:cs="Traditional Arabic"/>
        </w:rPr>
        <w:t xml:space="preserve"> var olan </w:t>
      </w:r>
      <w:r w:rsidR="00004FA8" w:rsidRPr="009122F0">
        <w:rPr>
          <w:rFonts w:cs="Traditional Arabic"/>
        </w:rPr>
        <w:t>bir</w:t>
      </w:r>
      <w:r w:rsidR="00071434" w:rsidRPr="009122F0">
        <w:rPr>
          <w:rFonts w:cs="Traditional Arabic"/>
        </w:rPr>
        <w:t xml:space="preserve"> başka </w:t>
      </w:r>
      <w:r w:rsidR="00004FA8" w:rsidRPr="009122F0">
        <w:rPr>
          <w:rFonts w:cs="Traditional Arabic"/>
        </w:rPr>
        <w:t>sünnettir</w:t>
      </w:r>
      <w:r w:rsidR="00566A53" w:rsidRPr="009122F0">
        <w:rPr>
          <w:rFonts w:cs="Traditional Arabic"/>
        </w:rPr>
        <w:t xml:space="preserve">. </w:t>
      </w:r>
      <w:r w:rsidR="00071434" w:rsidRPr="009122F0">
        <w:rPr>
          <w:rStyle w:val="FootnoteReference"/>
          <w:rFonts w:cs="Traditional Arabic"/>
        </w:rPr>
        <w:footnoteReference w:id="111"/>
      </w:r>
    </w:p>
    <w:p w:rsidR="00071434" w:rsidRPr="009122F0" w:rsidRDefault="00071434" w:rsidP="00345F09">
      <w:pPr>
        <w:spacing w:line="300" w:lineRule="atLeast"/>
        <w:jc w:val="lowKashida"/>
        <w:rPr>
          <w:rFonts w:cs="Traditional Arabic"/>
        </w:rPr>
      </w:pPr>
    </w:p>
    <w:p w:rsidR="00071434" w:rsidRPr="009122F0" w:rsidRDefault="00004FA8" w:rsidP="00345F09">
      <w:pPr>
        <w:pStyle w:val="Heading1"/>
        <w:spacing w:line="300" w:lineRule="atLeast"/>
        <w:jc w:val="lowKashida"/>
        <w:rPr>
          <w:rFonts w:cs="Traditional Arabic"/>
        </w:rPr>
      </w:pPr>
      <w:bookmarkStart w:id="39" w:name="_Toc221706365"/>
      <w:r w:rsidRPr="009122F0">
        <w:rPr>
          <w:rFonts w:cs="Traditional Arabic"/>
        </w:rPr>
        <w:t>5</w:t>
      </w:r>
      <w:r w:rsidR="00F6704F">
        <w:rPr>
          <w:rFonts w:cs="Traditional Arabic"/>
        </w:rPr>
        <w:t xml:space="preserve"> - </w:t>
      </w:r>
      <w:r w:rsidRPr="009122F0">
        <w:rPr>
          <w:rFonts w:cs="Traditional Arabic"/>
        </w:rPr>
        <w:t>2</w:t>
      </w:r>
      <w:r w:rsidR="00566A53" w:rsidRPr="009122F0">
        <w:rPr>
          <w:rFonts w:cs="Traditional Arabic"/>
        </w:rPr>
        <w:t xml:space="preserve">- </w:t>
      </w:r>
      <w:r w:rsidR="00071434" w:rsidRPr="009122F0">
        <w:rPr>
          <w:rFonts w:cs="Traditional Arabic"/>
        </w:rPr>
        <w:t>Beşere ilahi rahmetin nazil oluşu</w:t>
      </w:r>
      <w:bookmarkEnd w:id="39"/>
    </w:p>
    <w:p w:rsidR="00071434" w:rsidRPr="009122F0" w:rsidRDefault="00071434" w:rsidP="00345F09">
      <w:pPr>
        <w:spacing w:line="300" w:lineRule="atLeast"/>
        <w:jc w:val="lowKashida"/>
        <w:rPr>
          <w:rFonts w:cs="Traditional Arabic"/>
        </w:rPr>
      </w:pPr>
      <w:r w:rsidRPr="009122F0">
        <w:rPr>
          <w:rFonts w:cs="Traditional Arabic"/>
        </w:rPr>
        <w:t xml:space="preserve">Bu büyük </w:t>
      </w:r>
      <w:r w:rsidR="00D335E3" w:rsidRPr="009122F0">
        <w:rPr>
          <w:rFonts w:cs="Traditional Arabic"/>
        </w:rPr>
        <w:t xml:space="preserve">ve kutsal </w:t>
      </w:r>
      <w:r w:rsidRPr="009122F0">
        <w:rPr>
          <w:rFonts w:cs="Traditional Arabic"/>
        </w:rPr>
        <w:t>doğum beşer için i</w:t>
      </w:r>
      <w:r w:rsidR="009A2778" w:rsidRPr="009122F0">
        <w:rPr>
          <w:rFonts w:cs="Traditional Arabic"/>
        </w:rPr>
        <w:t>lahi rahmetin en üstün örnekleri</w:t>
      </w:r>
      <w:r w:rsidR="00D335E3" w:rsidRPr="009122F0">
        <w:rPr>
          <w:rFonts w:cs="Traditional Arabic"/>
        </w:rPr>
        <w:t>nin doğ</w:t>
      </w:r>
      <w:r w:rsidR="009A2778" w:rsidRPr="009122F0">
        <w:rPr>
          <w:rFonts w:cs="Traditional Arabic"/>
        </w:rPr>
        <w:t>umu mesabesindedir</w:t>
      </w:r>
      <w:r w:rsidR="00566A53" w:rsidRPr="009122F0">
        <w:rPr>
          <w:rFonts w:cs="Traditional Arabic"/>
        </w:rPr>
        <w:t xml:space="preserve">. </w:t>
      </w:r>
      <w:r w:rsidR="009A2778" w:rsidRPr="009122F0">
        <w:rPr>
          <w:rFonts w:cs="Traditional Arabic"/>
        </w:rPr>
        <w:t xml:space="preserve">Zira o yüce insanın varlığı ve büyük bir </w:t>
      </w:r>
      <w:r w:rsidR="00B70F71" w:rsidRPr="009122F0">
        <w:rPr>
          <w:rFonts w:cs="Traditional Arabic"/>
        </w:rPr>
        <w:t>Peygamber</w:t>
      </w:r>
      <w:r w:rsidR="009A2778" w:rsidRPr="009122F0">
        <w:rPr>
          <w:rFonts w:cs="Traditional Arabic"/>
        </w:rPr>
        <w:t xml:space="preserve"> olarak gönderilişi</w:t>
      </w:r>
      <w:r w:rsidR="00566A53" w:rsidRPr="009122F0">
        <w:rPr>
          <w:rFonts w:cs="Traditional Arabic"/>
        </w:rPr>
        <w:t xml:space="preserve">, </w:t>
      </w:r>
      <w:r w:rsidR="009A2778" w:rsidRPr="009122F0">
        <w:rPr>
          <w:rFonts w:cs="Traditional Arabic"/>
        </w:rPr>
        <w:t xml:space="preserve">yüce Allah'ın </w:t>
      </w:r>
      <w:r w:rsidR="00004FA8" w:rsidRPr="009122F0">
        <w:rPr>
          <w:rFonts w:cs="Traditional Arabic"/>
        </w:rPr>
        <w:t>kullarına</w:t>
      </w:r>
      <w:r w:rsidR="009A2778" w:rsidRPr="009122F0">
        <w:rPr>
          <w:rFonts w:cs="Traditional Arabic"/>
        </w:rPr>
        <w:t xml:space="preserve"> olan rahmeti </w:t>
      </w:r>
      <w:r w:rsidR="00004FA8" w:rsidRPr="009122F0">
        <w:rPr>
          <w:rFonts w:cs="Traditional Arabic"/>
        </w:rPr>
        <w:t>sayılmaktadır</w:t>
      </w:r>
      <w:r w:rsidR="00566A53" w:rsidRPr="009122F0">
        <w:rPr>
          <w:rFonts w:cs="Traditional Arabic"/>
        </w:rPr>
        <w:t xml:space="preserve">. </w:t>
      </w:r>
      <w:r w:rsidR="00D335E3" w:rsidRPr="009122F0">
        <w:rPr>
          <w:rFonts w:cs="Traditional Arabic"/>
        </w:rPr>
        <w:t>Bu doğum rahmetin doğ</w:t>
      </w:r>
      <w:r w:rsidR="009A2778" w:rsidRPr="009122F0">
        <w:rPr>
          <w:rFonts w:cs="Traditional Arabic"/>
        </w:rPr>
        <w:t>umudur</w:t>
      </w:r>
      <w:r w:rsidR="00566A53" w:rsidRPr="009122F0">
        <w:rPr>
          <w:rFonts w:cs="Traditional Arabic"/>
        </w:rPr>
        <w:t xml:space="preserve">. </w:t>
      </w:r>
      <w:r w:rsidR="009A2778" w:rsidRPr="009122F0">
        <w:rPr>
          <w:rFonts w:cs="Traditional Arabic"/>
        </w:rPr>
        <w:t>İslam dünyası bu ilahi rahmet</w:t>
      </w:r>
      <w:r w:rsidR="001A5083" w:rsidRPr="009122F0">
        <w:rPr>
          <w:rFonts w:cs="Traditional Arabic"/>
        </w:rPr>
        <w:t>in</w:t>
      </w:r>
      <w:r w:rsidR="009A2778" w:rsidRPr="009122F0">
        <w:rPr>
          <w:rFonts w:cs="Traditional Arabic"/>
        </w:rPr>
        <w:t xml:space="preserve"> kesintiye uğrayacak bir rahmet </w:t>
      </w:r>
      <w:r w:rsidR="001A5083" w:rsidRPr="009122F0">
        <w:rPr>
          <w:rFonts w:cs="Traditional Arabic"/>
        </w:rPr>
        <w:t>olmadığı gerçeğini derk etmek zorundadır</w:t>
      </w:r>
      <w:r w:rsidR="00566A53" w:rsidRPr="009122F0">
        <w:rPr>
          <w:rFonts w:cs="Traditional Arabic"/>
        </w:rPr>
        <w:t xml:space="preserve">. </w:t>
      </w:r>
      <w:r w:rsidR="001A5083" w:rsidRPr="009122F0">
        <w:rPr>
          <w:rFonts w:cs="Traditional Arabic"/>
        </w:rPr>
        <w:t>Hatta tam tersine bu rahmet</w:t>
      </w:r>
      <w:r w:rsidR="00566A53" w:rsidRPr="009122F0">
        <w:rPr>
          <w:rFonts w:cs="Traditional Arabic"/>
        </w:rPr>
        <w:t xml:space="preserve">, </w:t>
      </w:r>
      <w:r w:rsidR="009A2778" w:rsidRPr="009122F0">
        <w:rPr>
          <w:rFonts w:cs="Traditional Arabic"/>
        </w:rPr>
        <w:t>süreklilik içinde bulunan bir rahmettir</w:t>
      </w:r>
      <w:r w:rsidR="00566A53" w:rsidRPr="009122F0">
        <w:rPr>
          <w:rFonts w:cs="Traditional Arabic"/>
        </w:rPr>
        <w:t xml:space="preserve">. </w:t>
      </w:r>
      <w:r w:rsidR="009A2778" w:rsidRPr="009122F0">
        <w:rPr>
          <w:rStyle w:val="FootnoteReference"/>
          <w:rFonts w:cs="Traditional Arabic"/>
        </w:rPr>
        <w:footnoteReference w:id="112"/>
      </w:r>
    </w:p>
    <w:p w:rsidR="009A2778" w:rsidRPr="009122F0" w:rsidRDefault="009A2778" w:rsidP="00345F09">
      <w:pPr>
        <w:spacing w:line="300" w:lineRule="atLeast"/>
        <w:jc w:val="lowKashida"/>
        <w:rPr>
          <w:rFonts w:cs="Traditional Arabic"/>
        </w:rPr>
      </w:pPr>
    </w:p>
    <w:p w:rsidR="009A2778" w:rsidRPr="009122F0" w:rsidRDefault="00004FA8" w:rsidP="00345F09">
      <w:pPr>
        <w:pStyle w:val="Heading1"/>
        <w:spacing w:line="300" w:lineRule="atLeast"/>
        <w:jc w:val="lowKashida"/>
        <w:rPr>
          <w:rFonts w:cs="Traditional Arabic"/>
        </w:rPr>
      </w:pPr>
      <w:bookmarkStart w:id="40" w:name="_Toc221706366"/>
      <w:r w:rsidRPr="009122F0">
        <w:rPr>
          <w:rFonts w:cs="Traditional Arabic"/>
        </w:rPr>
        <w:t>5</w:t>
      </w:r>
      <w:r w:rsidR="00F6704F">
        <w:rPr>
          <w:rFonts w:cs="Traditional Arabic"/>
        </w:rPr>
        <w:t xml:space="preserve"> - </w:t>
      </w:r>
      <w:r w:rsidRPr="009122F0">
        <w:rPr>
          <w:rFonts w:cs="Traditional Arabic"/>
        </w:rPr>
        <w:t>3</w:t>
      </w:r>
      <w:r w:rsidR="00566A53" w:rsidRPr="009122F0">
        <w:rPr>
          <w:rFonts w:cs="Traditional Arabic"/>
        </w:rPr>
        <w:t xml:space="preserve">- </w:t>
      </w:r>
      <w:r w:rsidR="009A2778" w:rsidRPr="009122F0">
        <w:rPr>
          <w:rFonts w:cs="Traditional Arabic"/>
        </w:rPr>
        <w:t xml:space="preserve">Müslümanların </w:t>
      </w:r>
      <w:r w:rsidRPr="009122F0">
        <w:rPr>
          <w:rFonts w:cs="Traditional Arabic"/>
        </w:rPr>
        <w:t>tekâmüle</w:t>
      </w:r>
      <w:r w:rsidR="009A2778" w:rsidRPr="009122F0">
        <w:rPr>
          <w:rFonts w:cs="Traditional Arabic"/>
        </w:rPr>
        <w:t xml:space="preserve"> doğru hareketi</w:t>
      </w:r>
      <w:bookmarkEnd w:id="40"/>
    </w:p>
    <w:p w:rsidR="009A2778" w:rsidRPr="009122F0" w:rsidRDefault="00245AAB" w:rsidP="00345F09">
      <w:pPr>
        <w:spacing w:line="300" w:lineRule="atLeast"/>
        <w:jc w:val="lowKashida"/>
        <w:rPr>
          <w:rFonts w:cs="Traditional Arabic"/>
        </w:rPr>
      </w:pPr>
      <w:r w:rsidRPr="009122F0">
        <w:rPr>
          <w:rFonts w:cs="Traditional Arabic"/>
        </w:rPr>
        <w:t>Nebiyy</w:t>
      </w:r>
      <w:r w:rsidR="00566A53" w:rsidRPr="009122F0">
        <w:rPr>
          <w:rFonts w:cs="Traditional Arabic"/>
        </w:rPr>
        <w:t xml:space="preserve">-i </w:t>
      </w:r>
      <w:r w:rsidRPr="009122F0">
        <w:rPr>
          <w:rFonts w:cs="Traditional Arabic"/>
        </w:rPr>
        <w:t>Ekrem</w:t>
      </w:r>
      <w:r w:rsidR="00004FA8" w:rsidRPr="009122F0">
        <w:rPr>
          <w:rFonts w:cs="Traditional Arabic"/>
        </w:rPr>
        <w:t>'in</w:t>
      </w:r>
      <w:r w:rsidR="009A6295" w:rsidRPr="009122F0">
        <w:rPr>
          <w:rFonts w:cs="Traditional Arabic"/>
        </w:rPr>
        <w:t xml:space="preserve"> şahsiyet boyutlarını hiç b</w:t>
      </w:r>
      <w:r w:rsidR="009A2778" w:rsidRPr="009122F0">
        <w:rPr>
          <w:rFonts w:cs="Traditional Arabic"/>
        </w:rPr>
        <w:t>i</w:t>
      </w:r>
      <w:r w:rsidR="009A6295" w:rsidRPr="009122F0">
        <w:rPr>
          <w:rFonts w:cs="Traditional Arabic"/>
        </w:rPr>
        <w:t>r</w:t>
      </w:r>
      <w:r w:rsidR="009A2778" w:rsidRPr="009122F0">
        <w:rPr>
          <w:rFonts w:cs="Traditional Arabic"/>
        </w:rPr>
        <w:t xml:space="preserve"> insan</w:t>
      </w:r>
      <w:r w:rsidR="009A6295" w:rsidRPr="009122F0">
        <w:rPr>
          <w:rFonts w:cs="Traditional Arabic"/>
        </w:rPr>
        <w:t xml:space="preserve"> </w:t>
      </w:r>
      <w:r w:rsidR="00004FA8" w:rsidRPr="009122F0">
        <w:rPr>
          <w:rFonts w:cs="Traditional Arabic"/>
        </w:rPr>
        <w:t>kâmil</w:t>
      </w:r>
      <w:r w:rsidR="009A6295" w:rsidRPr="009122F0">
        <w:rPr>
          <w:rFonts w:cs="Traditional Arabic"/>
        </w:rPr>
        <w:t xml:space="preserve"> bir şekilde beyan edemez ve de o yüce insanın şahsiyeti hakkında gerçeğe yakın bir portre çizemez</w:t>
      </w:r>
      <w:r w:rsidR="00566A53" w:rsidRPr="009122F0">
        <w:rPr>
          <w:rFonts w:cs="Traditional Arabic"/>
        </w:rPr>
        <w:t xml:space="preserve">. </w:t>
      </w:r>
      <w:r w:rsidR="009A6295" w:rsidRPr="009122F0">
        <w:rPr>
          <w:rFonts w:cs="Traditional Arabic"/>
        </w:rPr>
        <w:t xml:space="preserve">Bütün bir tarih boyunca </w:t>
      </w:r>
      <w:r w:rsidR="000F0F9A" w:rsidRPr="009122F0">
        <w:rPr>
          <w:rFonts w:cs="Traditional Arabic"/>
        </w:rPr>
        <w:t>peygamberler</w:t>
      </w:r>
      <w:r w:rsidR="009A6295" w:rsidRPr="009122F0">
        <w:rPr>
          <w:rFonts w:cs="Traditional Arabic"/>
        </w:rPr>
        <w:t xml:space="preserve">in efendisi ve </w:t>
      </w:r>
      <w:r w:rsidR="00004FA8" w:rsidRPr="009122F0">
        <w:rPr>
          <w:rFonts w:cs="Traditional Arabic"/>
        </w:rPr>
        <w:t>âlemlerin</w:t>
      </w:r>
      <w:r w:rsidR="009A6295" w:rsidRPr="009122F0">
        <w:rPr>
          <w:rFonts w:cs="Traditional Arabic"/>
        </w:rPr>
        <w:t xml:space="preserve"> yaratıcısının seçtiği </w:t>
      </w:r>
      <w:r w:rsidR="00B70F71" w:rsidRPr="009122F0">
        <w:rPr>
          <w:rFonts w:cs="Traditional Arabic"/>
        </w:rPr>
        <w:t>Peygamber</w:t>
      </w:r>
      <w:r w:rsidR="009A6295" w:rsidRPr="009122F0">
        <w:rPr>
          <w:rFonts w:cs="Traditional Arabic"/>
        </w:rPr>
        <w:t xml:space="preserve"> hakkında tanıdığımız ve bildiğimiz şeyler o yüce insanın hakiki</w:t>
      </w:r>
      <w:r w:rsidR="00566A53" w:rsidRPr="009122F0">
        <w:rPr>
          <w:rFonts w:cs="Traditional Arabic"/>
        </w:rPr>
        <w:t xml:space="preserve">, </w:t>
      </w:r>
      <w:r w:rsidR="009A6295" w:rsidRPr="009122F0">
        <w:rPr>
          <w:rFonts w:cs="Traditional Arabic"/>
        </w:rPr>
        <w:t>batıni ve manevi varlığının bir gölgesi ve karartısından ibarettir</w:t>
      </w:r>
      <w:r w:rsidR="00566A53" w:rsidRPr="009122F0">
        <w:rPr>
          <w:rFonts w:cs="Traditional Arabic"/>
        </w:rPr>
        <w:t xml:space="preserve">. </w:t>
      </w:r>
      <w:r w:rsidR="00004FA8" w:rsidRPr="009122F0">
        <w:rPr>
          <w:rFonts w:cs="Traditional Arabic"/>
        </w:rPr>
        <w:t>Bu kadar bir marifet ve tanıma dahi biz Müslümanların kemale doğru hareketini temin etmeye ve de insanlık kulesini ve beşeri tekâmül zirvesini gözleri önünde karar kılmaya ve onları İslami bir birliğe ve bu merkez etrafında toplanmaya teşvik etmeye yeterlidir</w:t>
      </w:r>
      <w:r w:rsidR="00566A53" w:rsidRPr="009122F0">
        <w:rPr>
          <w:rFonts w:cs="Traditional Arabic"/>
        </w:rPr>
        <w:t xml:space="preserve">. </w:t>
      </w:r>
      <w:r w:rsidR="00BE241E" w:rsidRPr="009122F0">
        <w:rPr>
          <w:rFonts w:cs="Traditional Arabic"/>
        </w:rPr>
        <w:t>O halde dünyadaki bütün Müslümanlara</w:t>
      </w:r>
      <w:r w:rsidR="00566A53" w:rsidRPr="009122F0">
        <w:rPr>
          <w:rFonts w:cs="Traditional Arabic"/>
        </w:rPr>
        <w:t xml:space="preserve">; </w:t>
      </w:r>
      <w:r w:rsidR="00674267" w:rsidRPr="009122F0">
        <w:rPr>
          <w:rFonts w:cs="Traditional Arabic"/>
        </w:rPr>
        <w:t>Peygamber</w:t>
      </w:r>
      <w:r w:rsidR="00566A53" w:rsidRPr="009122F0">
        <w:rPr>
          <w:rFonts w:cs="Traditional Arabic"/>
        </w:rPr>
        <w:t xml:space="preserve">-i </w:t>
      </w:r>
      <w:r w:rsidR="00674267" w:rsidRPr="009122F0">
        <w:rPr>
          <w:rFonts w:cs="Traditional Arabic"/>
        </w:rPr>
        <w:t>Ekrem</w:t>
      </w:r>
      <w:r w:rsidR="00BE241E" w:rsidRPr="009122F0">
        <w:rPr>
          <w:rFonts w:cs="Traditional Arabic"/>
        </w:rPr>
        <w:t>'in şahsiyetinin boyutları</w:t>
      </w:r>
      <w:r w:rsidR="00566A53" w:rsidRPr="009122F0">
        <w:rPr>
          <w:rFonts w:cs="Traditional Arabic"/>
        </w:rPr>
        <w:t xml:space="preserve">, </w:t>
      </w:r>
      <w:r w:rsidR="00BE241E" w:rsidRPr="009122F0">
        <w:rPr>
          <w:rFonts w:cs="Traditional Arabic"/>
        </w:rPr>
        <w:t>hayatı</w:t>
      </w:r>
      <w:r w:rsidR="00566A53" w:rsidRPr="009122F0">
        <w:rPr>
          <w:rFonts w:cs="Traditional Arabic"/>
        </w:rPr>
        <w:t xml:space="preserve">, </w:t>
      </w:r>
      <w:r w:rsidR="00BE241E" w:rsidRPr="009122F0">
        <w:rPr>
          <w:rFonts w:cs="Traditional Arabic"/>
        </w:rPr>
        <w:t>sireti</w:t>
      </w:r>
      <w:r w:rsidR="00566A53" w:rsidRPr="009122F0">
        <w:rPr>
          <w:rFonts w:cs="Traditional Arabic"/>
        </w:rPr>
        <w:t xml:space="preserve">, </w:t>
      </w:r>
      <w:r w:rsidR="00BE241E" w:rsidRPr="009122F0">
        <w:rPr>
          <w:rFonts w:cs="Traditional Arabic"/>
        </w:rPr>
        <w:t xml:space="preserve">ahlakı ve de ondan nakledilen doğru öğretileri üzerinde daha çok </w:t>
      </w:r>
      <w:r w:rsidR="00D35057" w:rsidRPr="009122F0">
        <w:rPr>
          <w:rFonts w:cs="Traditional Arabic"/>
        </w:rPr>
        <w:t>çalışmalarını</w:t>
      </w:r>
      <w:r w:rsidR="00BE241E" w:rsidRPr="009122F0">
        <w:rPr>
          <w:rFonts w:cs="Traditional Arabic"/>
        </w:rPr>
        <w:t xml:space="preserve"> ve </w:t>
      </w:r>
      <w:r w:rsidR="00A43E2E" w:rsidRPr="009122F0">
        <w:rPr>
          <w:rFonts w:cs="Traditional Arabic"/>
        </w:rPr>
        <w:t xml:space="preserve">gerekli </w:t>
      </w:r>
      <w:r w:rsidR="00BE241E" w:rsidRPr="009122F0">
        <w:rPr>
          <w:rFonts w:cs="Traditional Arabic"/>
        </w:rPr>
        <w:t>incelemede bulun</w:t>
      </w:r>
      <w:r w:rsidR="00A43E2E" w:rsidRPr="009122F0">
        <w:rPr>
          <w:rFonts w:cs="Traditional Arabic"/>
        </w:rPr>
        <w:t>malarını tavsiye ediyoruz</w:t>
      </w:r>
      <w:r w:rsidR="00566A53" w:rsidRPr="009122F0">
        <w:rPr>
          <w:rFonts w:cs="Traditional Arabic"/>
        </w:rPr>
        <w:t xml:space="preserve">. </w:t>
      </w:r>
      <w:r w:rsidR="00BE241E" w:rsidRPr="009122F0">
        <w:rPr>
          <w:rStyle w:val="FootnoteReference"/>
          <w:rFonts w:cs="Traditional Arabic"/>
        </w:rPr>
        <w:footnoteReference w:id="113"/>
      </w:r>
    </w:p>
    <w:p w:rsidR="00BE241E" w:rsidRPr="009122F0" w:rsidRDefault="00BE241E" w:rsidP="00345F09">
      <w:pPr>
        <w:spacing w:line="300" w:lineRule="atLeast"/>
        <w:jc w:val="lowKashida"/>
        <w:rPr>
          <w:rFonts w:cs="Traditional Arabic"/>
        </w:rPr>
      </w:pPr>
    </w:p>
    <w:p w:rsidR="00BE241E" w:rsidRPr="009122F0" w:rsidRDefault="00004FA8" w:rsidP="00345F09">
      <w:pPr>
        <w:pStyle w:val="Heading1"/>
        <w:spacing w:line="300" w:lineRule="atLeast"/>
        <w:jc w:val="lowKashida"/>
        <w:rPr>
          <w:rFonts w:cs="Traditional Arabic"/>
        </w:rPr>
      </w:pPr>
      <w:bookmarkStart w:id="41" w:name="_Toc221706367"/>
      <w:r w:rsidRPr="009122F0">
        <w:rPr>
          <w:rFonts w:cs="Traditional Arabic"/>
        </w:rPr>
        <w:lastRenderedPageBreak/>
        <w:t>5</w:t>
      </w:r>
      <w:r w:rsidR="00F6704F">
        <w:rPr>
          <w:rFonts w:cs="Traditional Arabic"/>
        </w:rPr>
        <w:t xml:space="preserve"> - </w:t>
      </w:r>
      <w:r w:rsidRPr="009122F0">
        <w:rPr>
          <w:rFonts w:cs="Traditional Arabic"/>
        </w:rPr>
        <w:t>4</w:t>
      </w:r>
      <w:r w:rsidR="00566A53" w:rsidRPr="009122F0">
        <w:rPr>
          <w:rFonts w:cs="Traditional Arabic"/>
        </w:rPr>
        <w:t xml:space="preserve">- </w:t>
      </w:r>
      <w:r w:rsidRPr="009122F0">
        <w:rPr>
          <w:rFonts w:cs="Traditional Arabic"/>
        </w:rPr>
        <w:t>İslam'a</w:t>
      </w:r>
      <w:r w:rsidR="00BE241E" w:rsidRPr="009122F0">
        <w:rPr>
          <w:rFonts w:cs="Traditional Arabic"/>
        </w:rPr>
        <w:t xml:space="preserve"> yöneliş</w:t>
      </w:r>
      <w:bookmarkEnd w:id="41"/>
    </w:p>
    <w:p w:rsidR="00BE241E" w:rsidRPr="009122F0" w:rsidRDefault="00004FA8" w:rsidP="00345F09">
      <w:pPr>
        <w:spacing w:line="300" w:lineRule="atLeast"/>
        <w:jc w:val="lowKashida"/>
        <w:rPr>
          <w:rFonts w:cs="Traditional Arabic"/>
        </w:rPr>
      </w:pPr>
      <w:r w:rsidRPr="009122F0">
        <w:rPr>
          <w:rFonts w:cs="Traditional Arabic"/>
        </w:rPr>
        <w:t xml:space="preserve">Dünyada birçok kimse vardır ki eğer İslam </w:t>
      </w:r>
      <w:r w:rsidR="00B70F71" w:rsidRPr="009122F0">
        <w:rPr>
          <w:rFonts w:cs="Traditional Arabic"/>
        </w:rPr>
        <w:t>Peygamber'in</w:t>
      </w:r>
      <w:r w:rsidRPr="009122F0">
        <w:rPr>
          <w:rFonts w:cs="Traditional Arabic"/>
        </w:rPr>
        <w:t>i Müslümanların tanıdığı hatta ondan daha az bir miktarda tanıyacak olurlarsa</w:t>
      </w:r>
      <w:r w:rsidR="00F6704F">
        <w:rPr>
          <w:rFonts w:cs="Traditional Arabic"/>
        </w:rPr>
        <w:t xml:space="preserve"> - </w:t>
      </w:r>
      <w:r w:rsidRPr="009122F0">
        <w:rPr>
          <w:rFonts w:cs="Traditional Arabic"/>
        </w:rPr>
        <w:t>yani hakikatten sadece o münevver ve nurani çehreden kalplerine bir gölge düşecek olursa</w:t>
      </w:r>
      <w:r w:rsidR="00566A53" w:rsidRPr="009122F0">
        <w:rPr>
          <w:rFonts w:cs="Traditional Arabic"/>
        </w:rPr>
        <w:t xml:space="preserve">- </w:t>
      </w:r>
      <w:r w:rsidRPr="009122F0">
        <w:rPr>
          <w:rFonts w:cs="Traditional Arabic"/>
        </w:rPr>
        <w:t>hemen İslam'a ve İslami maneviyata yöneliş ve inanmaları kesindir</w:t>
      </w:r>
      <w:r w:rsidR="00566A53" w:rsidRPr="009122F0">
        <w:rPr>
          <w:rFonts w:cs="Traditional Arabic"/>
        </w:rPr>
        <w:t xml:space="preserve">. </w:t>
      </w:r>
      <w:r w:rsidR="0062646F" w:rsidRPr="009122F0">
        <w:rPr>
          <w:rFonts w:cs="Traditional Arabic"/>
        </w:rPr>
        <w:t>Biz bu mesele üzerinde dikkatle çalışmak ile yükümlüyüz</w:t>
      </w:r>
      <w:r w:rsidR="00566A53" w:rsidRPr="009122F0">
        <w:rPr>
          <w:rFonts w:cs="Traditional Arabic"/>
        </w:rPr>
        <w:t xml:space="preserve">. </w:t>
      </w:r>
      <w:r w:rsidR="0062646F" w:rsidRPr="009122F0">
        <w:rPr>
          <w:rStyle w:val="FootnoteReference"/>
          <w:rFonts w:cs="Traditional Arabic"/>
        </w:rPr>
        <w:footnoteReference w:id="114"/>
      </w:r>
    </w:p>
    <w:p w:rsidR="0062646F" w:rsidRPr="009122F0" w:rsidRDefault="0062646F" w:rsidP="00345F09">
      <w:pPr>
        <w:spacing w:line="300" w:lineRule="atLeast"/>
        <w:jc w:val="lowKashida"/>
        <w:rPr>
          <w:rFonts w:cs="Traditional Arabic"/>
        </w:rPr>
      </w:pPr>
    </w:p>
    <w:p w:rsidR="0062646F" w:rsidRPr="009122F0" w:rsidRDefault="00004FA8" w:rsidP="00345F09">
      <w:pPr>
        <w:pStyle w:val="Heading1"/>
        <w:spacing w:line="300" w:lineRule="atLeast"/>
        <w:jc w:val="lowKashida"/>
        <w:rPr>
          <w:rFonts w:cs="Traditional Arabic"/>
        </w:rPr>
      </w:pPr>
      <w:bookmarkStart w:id="42" w:name="_Toc221706368"/>
      <w:r w:rsidRPr="009122F0">
        <w:rPr>
          <w:rFonts w:cs="Traditional Arabic"/>
        </w:rPr>
        <w:t>5</w:t>
      </w:r>
      <w:r w:rsidR="00F6704F">
        <w:rPr>
          <w:rFonts w:cs="Traditional Arabic"/>
        </w:rPr>
        <w:t xml:space="preserve"> - </w:t>
      </w:r>
      <w:r w:rsidRPr="009122F0">
        <w:rPr>
          <w:rFonts w:cs="Traditional Arabic"/>
        </w:rPr>
        <w:t>5</w:t>
      </w:r>
      <w:r w:rsidR="00566A53" w:rsidRPr="009122F0">
        <w:rPr>
          <w:rFonts w:cs="Traditional Arabic"/>
        </w:rPr>
        <w:t xml:space="preserve">- </w:t>
      </w:r>
      <w:r w:rsidRPr="009122F0">
        <w:rPr>
          <w:rFonts w:cs="Traditional Arabic"/>
        </w:rPr>
        <w:t>Müslümanların</w:t>
      </w:r>
      <w:r w:rsidR="0062646F" w:rsidRPr="009122F0">
        <w:rPr>
          <w:rFonts w:cs="Traditional Arabic"/>
        </w:rPr>
        <w:t xml:space="preserve"> birliği</w:t>
      </w:r>
      <w:bookmarkEnd w:id="42"/>
    </w:p>
    <w:p w:rsidR="0062646F" w:rsidRPr="009122F0" w:rsidRDefault="0062646F" w:rsidP="00345F09">
      <w:pPr>
        <w:spacing w:line="300" w:lineRule="atLeast"/>
        <w:jc w:val="lowKashida"/>
        <w:rPr>
          <w:rFonts w:cs="Traditional Arabic"/>
        </w:rPr>
      </w:pPr>
      <w:r w:rsidRPr="009122F0">
        <w:rPr>
          <w:rFonts w:cs="Traditional Arabic"/>
        </w:rPr>
        <w:t xml:space="preserve">Yüce </w:t>
      </w:r>
      <w:r w:rsidR="007E6084">
        <w:rPr>
          <w:rFonts w:cs="Traditional Arabic"/>
        </w:rPr>
        <w:t>İslam Peygamberi'nin</w:t>
      </w:r>
      <w:r w:rsidRPr="009122F0">
        <w:rPr>
          <w:rFonts w:cs="Traditional Arabic"/>
        </w:rPr>
        <w:t xml:space="preserve"> varlığı </w:t>
      </w:r>
      <w:r w:rsidR="00004FA8" w:rsidRPr="009122F0">
        <w:rPr>
          <w:rFonts w:cs="Traditional Arabic"/>
        </w:rPr>
        <w:t>İslam'ın</w:t>
      </w:r>
      <w:r w:rsidRPr="009122F0">
        <w:rPr>
          <w:rFonts w:cs="Traditional Arabic"/>
        </w:rPr>
        <w:t xml:space="preserve"> bütün dönemlerinde en büyük vahdet ve birlik kaynağı olmuştur ve bugün de aynı </w:t>
      </w:r>
      <w:r w:rsidR="00B71C71" w:rsidRPr="009122F0">
        <w:rPr>
          <w:rFonts w:cs="Traditional Arabic"/>
        </w:rPr>
        <w:t>etkiyi gösterebilir</w:t>
      </w:r>
      <w:r w:rsidR="00566A53" w:rsidRPr="009122F0">
        <w:rPr>
          <w:rFonts w:cs="Traditional Arabic"/>
        </w:rPr>
        <w:t xml:space="preserve">. </w:t>
      </w:r>
      <w:r w:rsidR="00B71C71" w:rsidRPr="009122F0">
        <w:rPr>
          <w:rFonts w:cs="Traditional Arabic"/>
        </w:rPr>
        <w:t>Çünkü bütün Müslüman bireylerin o mukaddes ve yüce varlığa inançları duygu ve aşk ile iç içe bulunmaktadır</w:t>
      </w:r>
      <w:r w:rsidR="00566A53" w:rsidRPr="009122F0">
        <w:rPr>
          <w:rFonts w:cs="Traditional Arabic"/>
        </w:rPr>
        <w:t xml:space="preserve">. </w:t>
      </w:r>
      <w:r w:rsidR="00B71C71" w:rsidRPr="009122F0">
        <w:rPr>
          <w:rFonts w:cs="Traditional Arabic"/>
        </w:rPr>
        <w:t>Bu yüzdende o yüce insan bütün Müslümanların inanç ve duygularının merkezi konumundadır</w:t>
      </w:r>
      <w:r w:rsidR="00566A53" w:rsidRPr="009122F0">
        <w:rPr>
          <w:rFonts w:cs="Traditional Arabic"/>
        </w:rPr>
        <w:t xml:space="preserve">. </w:t>
      </w:r>
      <w:r w:rsidR="00B71C71" w:rsidRPr="009122F0">
        <w:rPr>
          <w:rFonts w:cs="Traditional Arabic"/>
        </w:rPr>
        <w:t>Bu merkeziyet ise Müslümanların kalplerinin ünsiyetini temin e</w:t>
      </w:r>
      <w:r w:rsidR="00360CEA" w:rsidRPr="009122F0">
        <w:rPr>
          <w:rFonts w:cs="Traditional Arabic"/>
        </w:rPr>
        <w:t>tmekte ve de İslami fırkaların</w:t>
      </w:r>
      <w:r w:rsidR="00B71C71" w:rsidRPr="009122F0">
        <w:rPr>
          <w:rFonts w:cs="Traditional Arabic"/>
        </w:rPr>
        <w:t xml:space="preserve"> bir birine yakınlaşmasını sağlayan faktörlerden </w:t>
      </w:r>
      <w:r w:rsidR="00DC413E" w:rsidRPr="009122F0">
        <w:rPr>
          <w:rFonts w:cs="Traditional Arabic"/>
        </w:rPr>
        <w:t>biri sayılmaktadır</w:t>
      </w:r>
      <w:r w:rsidR="00566A53" w:rsidRPr="009122F0">
        <w:rPr>
          <w:rFonts w:cs="Traditional Arabic"/>
        </w:rPr>
        <w:t xml:space="preserve">. </w:t>
      </w:r>
      <w:r w:rsidR="00DC413E" w:rsidRPr="009122F0">
        <w:rPr>
          <w:rStyle w:val="FootnoteReference"/>
          <w:rFonts w:cs="Traditional Arabic"/>
        </w:rPr>
        <w:footnoteReference w:id="115"/>
      </w:r>
    </w:p>
    <w:p w:rsidR="00DC413E" w:rsidRPr="009122F0" w:rsidRDefault="00DC413E" w:rsidP="00345F09">
      <w:pPr>
        <w:spacing w:line="300" w:lineRule="atLeast"/>
        <w:jc w:val="lowKashida"/>
        <w:rPr>
          <w:rFonts w:cs="Traditional Arabic"/>
        </w:rPr>
      </w:pPr>
    </w:p>
    <w:p w:rsidR="00DC413E" w:rsidRPr="009122F0" w:rsidRDefault="00004FA8" w:rsidP="00345F09">
      <w:pPr>
        <w:pStyle w:val="Heading1"/>
        <w:spacing w:line="300" w:lineRule="atLeast"/>
        <w:jc w:val="lowKashida"/>
        <w:rPr>
          <w:rFonts w:cs="Traditional Arabic"/>
        </w:rPr>
      </w:pPr>
      <w:bookmarkStart w:id="43" w:name="_Toc221706369"/>
      <w:r w:rsidRPr="009122F0">
        <w:rPr>
          <w:rFonts w:cs="Traditional Arabic"/>
        </w:rPr>
        <w:t>6</w:t>
      </w:r>
      <w:r w:rsidR="00F6704F">
        <w:rPr>
          <w:rFonts w:cs="Traditional Arabic"/>
        </w:rPr>
        <w:t xml:space="preserve"> - </w:t>
      </w:r>
      <w:r w:rsidRPr="009122F0">
        <w:rPr>
          <w:rFonts w:cs="Traditional Arabic"/>
        </w:rPr>
        <w:t>1</w:t>
      </w:r>
      <w:r w:rsidR="00566A53" w:rsidRPr="009122F0">
        <w:rPr>
          <w:rFonts w:cs="Traditional Arabic"/>
        </w:rPr>
        <w:t xml:space="preserve">- </w:t>
      </w:r>
      <w:r w:rsidR="00B70F71" w:rsidRPr="009122F0">
        <w:rPr>
          <w:rFonts w:cs="Traditional Arabic"/>
        </w:rPr>
        <w:t>Peygamber'in</w:t>
      </w:r>
      <w:r w:rsidR="00DC413E" w:rsidRPr="009122F0">
        <w:rPr>
          <w:rFonts w:cs="Traditional Arabic"/>
        </w:rPr>
        <w:t xml:space="preserve"> Ahlak ve sireti</w:t>
      </w:r>
      <w:bookmarkEnd w:id="43"/>
    </w:p>
    <w:p w:rsidR="002D3AB6" w:rsidRPr="009122F0" w:rsidRDefault="00DC413E" w:rsidP="00345F09">
      <w:pPr>
        <w:spacing w:line="300" w:lineRule="atLeast"/>
        <w:jc w:val="lowKashida"/>
        <w:rPr>
          <w:rFonts w:cs="Traditional Arabic"/>
        </w:rPr>
      </w:pPr>
      <w:r w:rsidRPr="009122F0">
        <w:rPr>
          <w:rFonts w:cs="Traditional Arabic"/>
        </w:rPr>
        <w:t xml:space="preserve">Özetle </w:t>
      </w:r>
      <w:r w:rsidR="00B70F71" w:rsidRPr="009122F0">
        <w:rPr>
          <w:rFonts w:cs="Traditional Arabic"/>
        </w:rPr>
        <w:t>Peygamber'in</w:t>
      </w:r>
      <w:r w:rsidRPr="009122F0">
        <w:rPr>
          <w:rFonts w:cs="Traditional Arabic"/>
        </w:rPr>
        <w:t xml:space="preserve"> ahlakını şahsi ahlak ve hükümeti ahlak diye ikiye ayırmaktayız</w:t>
      </w:r>
      <w:r w:rsidR="00566A53" w:rsidRPr="009122F0">
        <w:rPr>
          <w:rFonts w:cs="Traditional Arabic"/>
        </w:rPr>
        <w:t xml:space="preserve">. </w:t>
      </w:r>
      <w:r w:rsidRPr="009122F0">
        <w:rPr>
          <w:rFonts w:cs="Traditional Arabic"/>
        </w:rPr>
        <w:t xml:space="preserve">Bir insan olarak </w:t>
      </w:r>
      <w:r w:rsidR="00B70F71" w:rsidRPr="009122F0">
        <w:rPr>
          <w:rFonts w:cs="Traditional Arabic"/>
        </w:rPr>
        <w:t>Peygamber'in</w:t>
      </w:r>
      <w:r w:rsidRPr="009122F0">
        <w:rPr>
          <w:rFonts w:cs="Traditional Arabic"/>
        </w:rPr>
        <w:t xml:space="preserve"> ahlakı ve de bir </w:t>
      </w:r>
      <w:r w:rsidR="00004FA8" w:rsidRPr="009122F0">
        <w:rPr>
          <w:rFonts w:cs="Traditional Arabic"/>
        </w:rPr>
        <w:t>hâkim</w:t>
      </w:r>
      <w:r w:rsidRPr="009122F0">
        <w:rPr>
          <w:rFonts w:cs="Traditional Arabic"/>
        </w:rPr>
        <w:t xml:space="preserve"> olarak </w:t>
      </w:r>
      <w:r w:rsidR="00B70F71" w:rsidRPr="009122F0">
        <w:rPr>
          <w:rFonts w:cs="Traditional Arabic"/>
        </w:rPr>
        <w:t>Peygamber'in</w:t>
      </w:r>
      <w:r w:rsidRPr="009122F0">
        <w:rPr>
          <w:rFonts w:cs="Traditional Arabic"/>
        </w:rPr>
        <w:t xml:space="preserve"> ahlak ve huyları</w:t>
      </w:r>
      <w:r w:rsidR="00566A53" w:rsidRPr="009122F0">
        <w:rPr>
          <w:rFonts w:cs="Traditional Arabic"/>
        </w:rPr>
        <w:t xml:space="preserve">, </w:t>
      </w:r>
      <w:r w:rsidRPr="009122F0">
        <w:rPr>
          <w:rFonts w:cs="Traditional Arabic"/>
        </w:rPr>
        <w:t>hususiyetleri</w:t>
      </w:r>
      <w:r w:rsidR="00566A53" w:rsidRPr="009122F0">
        <w:rPr>
          <w:rFonts w:cs="Traditional Arabic"/>
        </w:rPr>
        <w:t xml:space="preserve">, </w:t>
      </w:r>
      <w:r w:rsidR="002D3AB6" w:rsidRPr="009122F0">
        <w:rPr>
          <w:rFonts w:cs="Traditional Arabic"/>
        </w:rPr>
        <w:t>hulku ve davranışları</w:t>
      </w:r>
      <w:r w:rsidR="00566A53" w:rsidRPr="009122F0">
        <w:rPr>
          <w:rFonts w:cs="Traditional Arabic"/>
        </w:rPr>
        <w:t xml:space="preserve">. </w:t>
      </w:r>
      <w:r w:rsidR="002D3AB6" w:rsidRPr="009122F0">
        <w:rPr>
          <w:rFonts w:cs="Traditional Arabic"/>
        </w:rPr>
        <w:t>Elbette bunlar o yüce insanın varlığında olan şeylerin sadece bir bölümüdür</w:t>
      </w:r>
      <w:r w:rsidR="00566A53" w:rsidRPr="009122F0">
        <w:rPr>
          <w:rFonts w:cs="Traditional Arabic"/>
        </w:rPr>
        <w:t xml:space="preserve">. </w:t>
      </w:r>
      <w:r w:rsidR="002D3AB6" w:rsidRPr="009122F0">
        <w:rPr>
          <w:rFonts w:cs="Traditional Arabic"/>
        </w:rPr>
        <w:t xml:space="preserve">Bu seçkin ve güzel hususiyetlerin birkaç katı onun varlığında bulunmaktadır ki ben </w:t>
      </w:r>
      <w:r w:rsidR="00004FA8" w:rsidRPr="009122F0">
        <w:rPr>
          <w:rFonts w:cs="Traditional Arabic"/>
        </w:rPr>
        <w:t>onlardan</w:t>
      </w:r>
      <w:r w:rsidR="002D3AB6" w:rsidRPr="009122F0">
        <w:rPr>
          <w:rFonts w:cs="Traditional Arabic"/>
        </w:rPr>
        <w:t xml:space="preserve"> </w:t>
      </w:r>
      <w:r w:rsidR="00C25D1C" w:rsidRPr="009122F0">
        <w:rPr>
          <w:rFonts w:cs="Traditional Arabic"/>
        </w:rPr>
        <w:t xml:space="preserve">sadece </w:t>
      </w:r>
      <w:r w:rsidR="002D3AB6" w:rsidRPr="009122F0">
        <w:rPr>
          <w:rFonts w:cs="Traditional Arabic"/>
        </w:rPr>
        <w:t>bazısını burada sunmaya çalışacağım</w:t>
      </w:r>
      <w:r w:rsidR="00566A53" w:rsidRPr="009122F0">
        <w:rPr>
          <w:rFonts w:cs="Traditional Arabic"/>
        </w:rPr>
        <w:t xml:space="preserve">. </w:t>
      </w:r>
      <w:r w:rsidR="002D3AB6" w:rsidRPr="009122F0">
        <w:rPr>
          <w:rFonts w:cs="Traditional Arabic"/>
        </w:rPr>
        <w:t xml:space="preserve">O </w:t>
      </w:r>
      <w:r w:rsidR="00C25D1C" w:rsidRPr="009122F0">
        <w:rPr>
          <w:rFonts w:cs="Traditional Arabic"/>
        </w:rPr>
        <w:t>oldukça</w:t>
      </w:r>
      <w:r w:rsidR="002D3AB6" w:rsidRPr="009122F0">
        <w:rPr>
          <w:rFonts w:cs="Traditional Arabic"/>
        </w:rPr>
        <w:t xml:space="preserve"> emin</w:t>
      </w:r>
      <w:r w:rsidR="00566A53" w:rsidRPr="009122F0">
        <w:rPr>
          <w:rFonts w:cs="Traditional Arabic"/>
        </w:rPr>
        <w:t xml:space="preserve">, </w:t>
      </w:r>
      <w:r w:rsidR="002D3AB6" w:rsidRPr="009122F0">
        <w:rPr>
          <w:rFonts w:cs="Traditional Arabic"/>
        </w:rPr>
        <w:t>doğru</w:t>
      </w:r>
      <w:r w:rsidR="00566A53" w:rsidRPr="009122F0">
        <w:rPr>
          <w:rFonts w:cs="Traditional Arabic"/>
        </w:rPr>
        <w:t xml:space="preserve">, </w:t>
      </w:r>
      <w:r w:rsidR="002D3AB6" w:rsidRPr="009122F0">
        <w:rPr>
          <w:rFonts w:cs="Traditional Arabic"/>
        </w:rPr>
        <w:t>sabırlı</w:t>
      </w:r>
      <w:r w:rsidR="00566A53" w:rsidRPr="009122F0">
        <w:rPr>
          <w:rFonts w:cs="Traditional Arabic"/>
        </w:rPr>
        <w:t xml:space="preserve">, </w:t>
      </w:r>
      <w:r w:rsidR="002D3AB6" w:rsidRPr="009122F0">
        <w:rPr>
          <w:rFonts w:cs="Traditional Arabic"/>
        </w:rPr>
        <w:t>tahammüllü ve yüce bir insandı</w:t>
      </w:r>
      <w:r w:rsidR="00566A53" w:rsidRPr="009122F0">
        <w:rPr>
          <w:rFonts w:cs="Traditional Arabic"/>
        </w:rPr>
        <w:t xml:space="preserve">. </w:t>
      </w:r>
      <w:r w:rsidR="002D3AB6" w:rsidRPr="009122F0">
        <w:rPr>
          <w:rFonts w:cs="Traditional Arabic"/>
        </w:rPr>
        <w:t>Bütün şartlarda zulme maruz kalan insanları savunuyordu</w:t>
      </w:r>
      <w:r w:rsidR="00566A53" w:rsidRPr="009122F0">
        <w:rPr>
          <w:rFonts w:cs="Traditional Arabic"/>
        </w:rPr>
        <w:t xml:space="preserve">. </w:t>
      </w:r>
      <w:r w:rsidR="002D3AB6" w:rsidRPr="009122F0">
        <w:rPr>
          <w:rFonts w:cs="Traditional Arabic"/>
        </w:rPr>
        <w:t xml:space="preserve">Doğru ve dürüst bir </w:t>
      </w:r>
      <w:r w:rsidR="00C25D1C" w:rsidRPr="009122F0">
        <w:rPr>
          <w:rFonts w:cs="Traditional Arabic"/>
        </w:rPr>
        <w:t>kimseydi</w:t>
      </w:r>
      <w:r w:rsidR="00566A53" w:rsidRPr="009122F0">
        <w:rPr>
          <w:rFonts w:cs="Traditional Arabic"/>
        </w:rPr>
        <w:t xml:space="preserve">. </w:t>
      </w:r>
      <w:r w:rsidR="002D3AB6" w:rsidRPr="009122F0">
        <w:rPr>
          <w:rFonts w:cs="Traditional Arabic"/>
        </w:rPr>
        <w:t>İnsanlara davranışı doğruluk</w:t>
      </w:r>
      <w:r w:rsidR="00566A53" w:rsidRPr="009122F0">
        <w:rPr>
          <w:rFonts w:cs="Traditional Arabic"/>
        </w:rPr>
        <w:t xml:space="preserve">, </w:t>
      </w:r>
      <w:r w:rsidR="002D3AB6" w:rsidRPr="009122F0">
        <w:rPr>
          <w:rFonts w:cs="Traditional Arabic"/>
        </w:rPr>
        <w:t>sefa ve dürüstl</w:t>
      </w:r>
      <w:r w:rsidR="00273D45" w:rsidRPr="009122F0">
        <w:rPr>
          <w:rFonts w:cs="Traditional Arabic"/>
        </w:rPr>
        <w:t>ü</w:t>
      </w:r>
      <w:r w:rsidR="002D3AB6" w:rsidRPr="009122F0">
        <w:rPr>
          <w:rFonts w:cs="Traditional Arabic"/>
        </w:rPr>
        <w:t>k üzereydi</w:t>
      </w:r>
      <w:r w:rsidR="00566A53" w:rsidRPr="009122F0">
        <w:rPr>
          <w:rFonts w:cs="Traditional Arabic"/>
        </w:rPr>
        <w:t xml:space="preserve">. </w:t>
      </w:r>
      <w:r w:rsidR="002D3AB6" w:rsidRPr="009122F0">
        <w:rPr>
          <w:rFonts w:cs="Traditional Arabic"/>
        </w:rPr>
        <w:t>Oldukça güzel konuşurdu</w:t>
      </w:r>
      <w:r w:rsidR="00566A53" w:rsidRPr="009122F0">
        <w:rPr>
          <w:rFonts w:cs="Traditional Arabic"/>
        </w:rPr>
        <w:t xml:space="preserve">. </w:t>
      </w:r>
      <w:r w:rsidR="002D3AB6" w:rsidRPr="009122F0">
        <w:rPr>
          <w:rFonts w:cs="Traditional Arabic"/>
        </w:rPr>
        <w:t>Acı ve iğneleyici laflar etmekten sakın</w:t>
      </w:r>
      <w:r w:rsidR="00273D45" w:rsidRPr="009122F0">
        <w:rPr>
          <w:rFonts w:cs="Traditional Arabic"/>
        </w:rPr>
        <w:t>ırdı</w:t>
      </w:r>
      <w:r w:rsidR="00566A53" w:rsidRPr="009122F0">
        <w:rPr>
          <w:rFonts w:cs="Traditional Arabic"/>
        </w:rPr>
        <w:t xml:space="preserve">. </w:t>
      </w:r>
      <w:r w:rsidR="00273D45" w:rsidRPr="009122F0">
        <w:rPr>
          <w:rFonts w:cs="Traditional Arabic"/>
        </w:rPr>
        <w:t>O iffetli bir insandı</w:t>
      </w:r>
      <w:r w:rsidR="00DB5989" w:rsidRPr="009122F0">
        <w:rPr>
          <w:rFonts w:cs="Traditional Arabic"/>
        </w:rPr>
        <w:t xml:space="preserve"> ve </w:t>
      </w:r>
      <w:r w:rsidR="00004FA8" w:rsidRPr="009122F0">
        <w:rPr>
          <w:rFonts w:cs="Traditional Arabic"/>
        </w:rPr>
        <w:t>İslam'dan</w:t>
      </w:r>
      <w:r w:rsidR="00DB5989" w:rsidRPr="009122F0">
        <w:rPr>
          <w:rFonts w:cs="Traditional Arabic"/>
        </w:rPr>
        <w:t xml:space="preserve"> önceki </w:t>
      </w:r>
      <w:r w:rsidR="00004FA8" w:rsidRPr="009122F0">
        <w:rPr>
          <w:rFonts w:cs="Traditional Arabic"/>
        </w:rPr>
        <w:t>Arabistan'da</w:t>
      </w:r>
      <w:r w:rsidR="00DB5989" w:rsidRPr="009122F0">
        <w:rPr>
          <w:rFonts w:cs="Traditional Arabic"/>
        </w:rPr>
        <w:t xml:space="preserve"> yaygın olan ahlaki fesatlar muhitinde gençlik döneminde dahi iffet ve </w:t>
      </w:r>
      <w:r w:rsidR="00004FA8" w:rsidRPr="009122F0">
        <w:rPr>
          <w:rFonts w:cs="Traditional Arabic"/>
        </w:rPr>
        <w:t>hayâsı</w:t>
      </w:r>
      <w:r w:rsidR="00DB5989" w:rsidRPr="009122F0">
        <w:rPr>
          <w:rFonts w:cs="Traditional Arabic"/>
        </w:rPr>
        <w:t xml:space="preserve"> ile meşhurdu</w:t>
      </w:r>
      <w:r w:rsidR="00566A53" w:rsidRPr="009122F0">
        <w:rPr>
          <w:rFonts w:cs="Traditional Arabic"/>
        </w:rPr>
        <w:t xml:space="preserve">. </w:t>
      </w:r>
      <w:r w:rsidR="00DB5989" w:rsidRPr="009122F0">
        <w:rPr>
          <w:rFonts w:cs="Traditional Arabic"/>
        </w:rPr>
        <w:t xml:space="preserve">Onun iffet ve </w:t>
      </w:r>
      <w:r w:rsidR="00004FA8" w:rsidRPr="009122F0">
        <w:rPr>
          <w:rFonts w:cs="Traditional Arabic"/>
        </w:rPr>
        <w:lastRenderedPageBreak/>
        <w:t>hayâsını</w:t>
      </w:r>
      <w:r w:rsidR="00DB5989" w:rsidRPr="009122F0">
        <w:rPr>
          <w:rFonts w:cs="Traditional Arabic"/>
        </w:rPr>
        <w:t xml:space="preserve"> herkes kabul ediyor ve hiçbir pisliğe bulaşmadığını itiraf ediyordu</w:t>
      </w:r>
      <w:r w:rsidR="00566A53" w:rsidRPr="009122F0">
        <w:rPr>
          <w:rFonts w:cs="Traditional Arabic"/>
        </w:rPr>
        <w:t xml:space="preserve">. </w:t>
      </w:r>
      <w:r w:rsidR="00DB5989" w:rsidRPr="009122F0">
        <w:rPr>
          <w:rFonts w:cs="Traditional Arabic"/>
        </w:rPr>
        <w:t>Zahiri temizlik ve nezafet ehli bir kimse idi</w:t>
      </w:r>
      <w:r w:rsidR="00566A53" w:rsidRPr="009122F0">
        <w:rPr>
          <w:rFonts w:cs="Traditional Arabic"/>
        </w:rPr>
        <w:t xml:space="preserve">. </w:t>
      </w:r>
      <w:r w:rsidR="00DB5989" w:rsidRPr="009122F0">
        <w:rPr>
          <w:rFonts w:cs="Traditional Arabic"/>
        </w:rPr>
        <w:t>Elbisesi temiz</w:t>
      </w:r>
      <w:r w:rsidR="00566A53" w:rsidRPr="009122F0">
        <w:rPr>
          <w:rFonts w:cs="Traditional Arabic"/>
        </w:rPr>
        <w:t xml:space="preserve">, </w:t>
      </w:r>
      <w:r w:rsidR="00DB5989" w:rsidRPr="009122F0">
        <w:rPr>
          <w:rFonts w:cs="Traditional Arabic"/>
        </w:rPr>
        <w:t>üstü başı temiz</w:t>
      </w:r>
      <w:r w:rsidR="00566A53" w:rsidRPr="009122F0">
        <w:rPr>
          <w:rFonts w:cs="Traditional Arabic"/>
        </w:rPr>
        <w:t xml:space="preserve">, </w:t>
      </w:r>
      <w:r w:rsidR="00DB5989" w:rsidRPr="009122F0">
        <w:rPr>
          <w:rFonts w:cs="Traditional Arabic"/>
        </w:rPr>
        <w:t>davranışlarıyla tertemiz olan bir kimse idi</w:t>
      </w:r>
      <w:r w:rsidR="00566A53" w:rsidRPr="009122F0">
        <w:rPr>
          <w:rFonts w:cs="Traditional Arabic"/>
        </w:rPr>
        <w:t xml:space="preserve">. </w:t>
      </w:r>
      <w:r w:rsidR="00DB5989" w:rsidRPr="009122F0">
        <w:rPr>
          <w:rFonts w:cs="Traditional Arabic"/>
        </w:rPr>
        <w:t xml:space="preserve">O cesurdu ve hiçbir savaş cephesinde </w:t>
      </w:r>
      <w:r w:rsidR="000E0F72" w:rsidRPr="009122F0">
        <w:rPr>
          <w:rFonts w:cs="Traditional Arabic"/>
        </w:rPr>
        <w:t>düşman karşısında sarsılmamış ve korkuya kapılmamıştı</w:t>
      </w:r>
      <w:r w:rsidR="00566A53" w:rsidRPr="009122F0">
        <w:rPr>
          <w:rFonts w:cs="Traditional Arabic"/>
        </w:rPr>
        <w:t xml:space="preserve">. </w:t>
      </w:r>
      <w:r w:rsidR="000E0F72" w:rsidRPr="009122F0">
        <w:rPr>
          <w:rFonts w:cs="Traditional Arabic"/>
        </w:rPr>
        <w:t xml:space="preserve">Oldukça açık </w:t>
      </w:r>
      <w:r w:rsidR="00004FA8" w:rsidRPr="009122F0">
        <w:rPr>
          <w:rFonts w:cs="Traditional Arabic"/>
        </w:rPr>
        <w:t>konuşuyor</w:t>
      </w:r>
      <w:r w:rsidR="000E0F72" w:rsidRPr="009122F0">
        <w:rPr>
          <w:rFonts w:cs="Traditional Arabic"/>
        </w:rPr>
        <w:t xml:space="preserve"> ve </w:t>
      </w:r>
      <w:r w:rsidR="00004FA8" w:rsidRPr="009122F0">
        <w:rPr>
          <w:rFonts w:cs="Traditional Arabic"/>
        </w:rPr>
        <w:t>sözlerini</w:t>
      </w:r>
      <w:r w:rsidR="000E0F72" w:rsidRPr="009122F0">
        <w:rPr>
          <w:rFonts w:cs="Traditional Arabic"/>
        </w:rPr>
        <w:t xml:space="preserve"> büyük bir açıklık</w:t>
      </w:r>
      <w:r w:rsidR="00566A53" w:rsidRPr="009122F0">
        <w:rPr>
          <w:rFonts w:cs="Traditional Arabic"/>
        </w:rPr>
        <w:t xml:space="preserve">, </w:t>
      </w:r>
      <w:r w:rsidR="000E0F72" w:rsidRPr="009122F0">
        <w:rPr>
          <w:rFonts w:cs="Traditional Arabic"/>
        </w:rPr>
        <w:t xml:space="preserve">şeffafiyet ve </w:t>
      </w:r>
      <w:r w:rsidR="00004FA8" w:rsidRPr="009122F0">
        <w:rPr>
          <w:rFonts w:cs="Traditional Arabic"/>
        </w:rPr>
        <w:t>doğruluk</w:t>
      </w:r>
      <w:r w:rsidR="000E0F72" w:rsidRPr="009122F0">
        <w:rPr>
          <w:rFonts w:cs="Traditional Arabic"/>
        </w:rPr>
        <w:t xml:space="preserve"> üzere beyan ediyordu</w:t>
      </w:r>
      <w:r w:rsidR="00566A53" w:rsidRPr="009122F0">
        <w:rPr>
          <w:rFonts w:cs="Traditional Arabic"/>
        </w:rPr>
        <w:t xml:space="preserve">. </w:t>
      </w:r>
      <w:r w:rsidR="008E1D44" w:rsidRPr="009122F0">
        <w:rPr>
          <w:rFonts w:cs="Traditional Arabic"/>
        </w:rPr>
        <w:t>Hayatında züht ve takvayı esas almıştı</w:t>
      </w:r>
      <w:r w:rsidR="005E0175" w:rsidRPr="009122F0">
        <w:rPr>
          <w:rFonts w:cs="Traditional Arabic"/>
        </w:rPr>
        <w:t xml:space="preserve"> ve çok da</w:t>
      </w:r>
      <w:r w:rsidR="008E1D44" w:rsidRPr="009122F0">
        <w:rPr>
          <w:rFonts w:cs="Traditional Arabic"/>
        </w:rPr>
        <w:t xml:space="preserve"> bağışla</w:t>
      </w:r>
      <w:r w:rsidR="005E0175" w:rsidRPr="009122F0">
        <w:rPr>
          <w:rFonts w:cs="Traditional Arabic"/>
        </w:rPr>
        <w:t>yıcıydı</w:t>
      </w:r>
      <w:r w:rsidR="00566A53" w:rsidRPr="009122F0">
        <w:rPr>
          <w:rFonts w:cs="Traditional Arabic"/>
        </w:rPr>
        <w:t xml:space="preserve">. </w:t>
      </w:r>
      <w:r w:rsidR="005E0175" w:rsidRPr="009122F0">
        <w:rPr>
          <w:rFonts w:cs="Traditional Arabic"/>
        </w:rPr>
        <w:t>H</w:t>
      </w:r>
      <w:r w:rsidR="008E1D44" w:rsidRPr="009122F0">
        <w:rPr>
          <w:rFonts w:cs="Traditional Arabic"/>
        </w:rPr>
        <w:t>em mal bağışlıyor</w:t>
      </w:r>
      <w:r w:rsidR="00566A53" w:rsidRPr="009122F0">
        <w:rPr>
          <w:rFonts w:cs="Traditional Arabic"/>
        </w:rPr>
        <w:t xml:space="preserve">, </w:t>
      </w:r>
      <w:r w:rsidR="008E1D44" w:rsidRPr="009122F0">
        <w:rPr>
          <w:rFonts w:cs="Traditional Arabic"/>
        </w:rPr>
        <w:t>hem de intikam almaktan vazgeçip affediyordu</w:t>
      </w:r>
      <w:r w:rsidR="00566A53" w:rsidRPr="009122F0">
        <w:rPr>
          <w:rFonts w:cs="Traditional Arabic"/>
        </w:rPr>
        <w:t xml:space="preserve">. </w:t>
      </w:r>
      <w:r w:rsidR="000E0F72" w:rsidRPr="009122F0">
        <w:rPr>
          <w:rFonts w:cs="Traditional Arabic"/>
        </w:rPr>
        <w:t>Asla intikam peşinde değildi</w:t>
      </w:r>
      <w:r w:rsidR="00566A53" w:rsidRPr="009122F0">
        <w:rPr>
          <w:rFonts w:cs="Traditional Arabic"/>
        </w:rPr>
        <w:t xml:space="preserve">. </w:t>
      </w:r>
      <w:r w:rsidR="00FB5772" w:rsidRPr="009122F0">
        <w:rPr>
          <w:rFonts w:cs="Traditional Arabic"/>
        </w:rPr>
        <w:t>A</w:t>
      </w:r>
      <w:r w:rsidR="000E0F72" w:rsidRPr="009122F0">
        <w:rPr>
          <w:rFonts w:cs="Traditional Arabic"/>
        </w:rPr>
        <w:t xml:space="preserve">ffedici ve </w:t>
      </w:r>
      <w:r w:rsidR="00BE72FD" w:rsidRPr="009122F0">
        <w:rPr>
          <w:rFonts w:cs="Traditional Arabic"/>
        </w:rPr>
        <w:t>yüz çevirici bir ahlaka sahipti</w:t>
      </w:r>
      <w:r w:rsidR="00566A53" w:rsidRPr="009122F0">
        <w:rPr>
          <w:rFonts w:cs="Traditional Arabic"/>
        </w:rPr>
        <w:t xml:space="preserve">. </w:t>
      </w:r>
    </w:p>
    <w:p w:rsidR="00BE72FD" w:rsidRPr="009122F0" w:rsidRDefault="00BE72FD" w:rsidP="00345F09">
      <w:pPr>
        <w:spacing w:line="300" w:lineRule="atLeast"/>
        <w:jc w:val="lowKashida"/>
        <w:rPr>
          <w:rFonts w:cs="Traditional Arabic"/>
        </w:rPr>
      </w:pPr>
      <w:r w:rsidRPr="009122F0">
        <w:rPr>
          <w:rFonts w:cs="Traditional Arabic"/>
        </w:rPr>
        <w:t>Oldukça merhametli</w:t>
      </w:r>
      <w:r w:rsidR="00566A53" w:rsidRPr="009122F0">
        <w:rPr>
          <w:rFonts w:cs="Traditional Arabic"/>
        </w:rPr>
        <w:t xml:space="preserve">, </w:t>
      </w:r>
      <w:r w:rsidRPr="009122F0">
        <w:rPr>
          <w:rFonts w:cs="Traditional Arabic"/>
        </w:rPr>
        <w:t>görmezlikten gelici</w:t>
      </w:r>
      <w:r w:rsidR="00566A53" w:rsidRPr="009122F0">
        <w:rPr>
          <w:rFonts w:cs="Traditional Arabic"/>
        </w:rPr>
        <w:t xml:space="preserve">, </w:t>
      </w:r>
      <w:r w:rsidR="00004FA8" w:rsidRPr="009122F0">
        <w:rPr>
          <w:rFonts w:cs="Traditional Arabic"/>
        </w:rPr>
        <w:t>mütevazı</w:t>
      </w:r>
      <w:r w:rsidRPr="009122F0">
        <w:rPr>
          <w:rFonts w:cs="Traditional Arabic"/>
        </w:rPr>
        <w:t xml:space="preserve"> ve ibadet ehli bir kimseydi</w:t>
      </w:r>
      <w:r w:rsidR="00566A53" w:rsidRPr="009122F0">
        <w:rPr>
          <w:rFonts w:cs="Traditional Arabic"/>
        </w:rPr>
        <w:t xml:space="preserve">. </w:t>
      </w:r>
      <w:r w:rsidR="00BD76C0" w:rsidRPr="009122F0">
        <w:rPr>
          <w:rFonts w:cs="Traditional Arabic"/>
        </w:rPr>
        <w:t>G</w:t>
      </w:r>
      <w:r w:rsidRPr="009122F0">
        <w:rPr>
          <w:rFonts w:cs="Traditional Arabic"/>
        </w:rPr>
        <w:t>ençlik döneminden altmış üç yaşında vefat edinceye kadar bütün</w:t>
      </w:r>
      <w:r w:rsidR="00FB5772" w:rsidRPr="009122F0">
        <w:rPr>
          <w:rFonts w:cs="Traditional Arabic"/>
        </w:rPr>
        <w:t xml:space="preserve"> hayatı boyunca </w:t>
      </w:r>
      <w:r w:rsidR="00BD76C0" w:rsidRPr="009122F0">
        <w:rPr>
          <w:rFonts w:cs="Traditional Arabic"/>
        </w:rPr>
        <w:t xml:space="preserve">o yüce insanda </w:t>
      </w:r>
      <w:r w:rsidRPr="009122F0">
        <w:rPr>
          <w:rFonts w:cs="Traditional Arabic"/>
        </w:rPr>
        <w:t xml:space="preserve">bu hususiyetleri görebilmek ve </w:t>
      </w:r>
      <w:r w:rsidR="00004FA8" w:rsidRPr="009122F0">
        <w:rPr>
          <w:rFonts w:cs="Traditional Arabic"/>
        </w:rPr>
        <w:t>müş</w:t>
      </w:r>
      <w:r w:rsidR="00004FA8" w:rsidRPr="009122F0">
        <w:rPr>
          <w:rFonts w:cs="Traditional Arabic"/>
        </w:rPr>
        <w:t>a</w:t>
      </w:r>
      <w:r w:rsidR="00004FA8" w:rsidRPr="009122F0">
        <w:rPr>
          <w:rFonts w:cs="Traditional Arabic"/>
        </w:rPr>
        <w:t>hede</w:t>
      </w:r>
      <w:r w:rsidRPr="009122F0">
        <w:rPr>
          <w:rFonts w:cs="Traditional Arabic"/>
        </w:rPr>
        <w:t xml:space="preserve"> edebilmek mümkündü</w:t>
      </w:r>
      <w:r w:rsidR="00566A53" w:rsidRPr="009122F0">
        <w:rPr>
          <w:rFonts w:cs="Traditional Arabic"/>
        </w:rPr>
        <w:t xml:space="preserve">. </w:t>
      </w:r>
    </w:p>
    <w:p w:rsidR="00FB5772" w:rsidRPr="003113BE" w:rsidRDefault="00FB5772" w:rsidP="003113BE">
      <w:pPr>
        <w:ind w:left="284" w:firstLine="0"/>
      </w:pPr>
    </w:p>
    <w:p w:rsidR="00BE72FD" w:rsidRPr="009122F0" w:rsidRDefault="00004FA8" w:rsidP="00345F09">
      <w:pPr>
        <w:pStyle w:val="Heading1"/>
        <w:spacing w:line="300" w:lineRule="atLeast"/>
        <w:jc w:val="lowKashida"/>
        <w:rPr>
          <w:rFonts w:cs="Traditional Arabic"/>
        </w:rPr>
      </w:pPr>
      <w:bookmarkStart w:id="44" w:name="_Toc221706370"/>
      <w:r w:rsidRPr="009122F0">
        <w:rPr>
          <w:rFonts w:cs="Traditional Arabic"/>
        </w:rPr>
        <w:t>6</w:t>
      </w:r>
      <w:r w:rsidR="00F6704F">
        <w:rPr>
          <w:rFonts w:cs="Traditional Arabic"/>
        </w:rPr>
        <w:t xml:space="preserve"> - </w:t>
      </w:r>
      <w:r w:rsidRPr="009122F0">
        <w:rPr>
          <w:rFonts w:cs="Traditional Arabic"/>
        </w:rPr>
        <w:t>1</w:t>
      </w:r>
      <w:r w:rsidR="00566A53" w:rsidRPr="009122F0">
        <w:rPr>
          <w:rFonts w:cs="Traditional Arabic"/>
        </w:rPr>
        <w:t xml:space="preserve">- </w:t>
      </w:r>
      <w:r w:rsidR="00BE72FD" w:rsidRPr="009122F0">
        <w:rPr>
          <w:rFonts w:cs="Traditional Arabic"/>
        </w:rPr>
        <w:t>Şahsi Ahlak</w:t>
      </w:r>
      <w:bookmarkEnd w:id="44"/>
    </w:p>
    <w:p w:rsidR="00BE72FD" w:rsidRPr="009122F0" w:rsidRDefault="00004FA8" w:rsidP="00345F09">
      <w:pPr>
        <w:pStyle w:val="Heading1"/>
        <w:spacing w:line="300" w:lineRule="atLeast"/>
        <w:jc w:val="lowKashida"/>
        <w:rPr>
          <w:rFonts w:cs="Traditional Arabic"/>
        </w:rPr>
      </w:pPr>
      <w:bookmarkStart w:id="45" w:name="_Toc221706371"/>
      <w:r w:rsidRPr="009122F0">
        <w:rPr>
          <w:rFonts w:cs="Traditional Arabic"/>
        </w:rPr>
        <w:t>6</w:t>
      </w:r>
      <w:r w:rsidR="00F6704F">
        <w:rPr>
          <w:rFonts w:cs="Traditional Arabic"/>
        </w:rPr>
        <w:t xml:space="preserve"> - </w:t>
      </w:r>
      <w:r w:rsidRPr="009122F0">
        <w:rPr>
          <w:rFonts w:cs="Traditional Arabic"/>
        </w:rPr>
        <w:t>1</w:t>
      </w:r>
      <w:r w:rsidR="00F6704F">
        <w:rPr>
          <w:rFonts w:cs="Traditional Arabic"/>
        </w:rPr>
        <w:t xml:space="preserve"> - </w:t>
      </w:r>
      <w:r w:rsidRPr="009122F0">
        <w:rPr>
          <w:rFonts w:cs="Traditional Arabic"/>
        </w:rPr>
        <w:t>1</w:t>
      </w:r>
      <w:r w:rsidR="00566A53" w:rsidRPr="009122F0">
        <w:rPr>
          <w:rFonts w:cs="Traditional Arabic"/>
        </w:rPr>
        <w:t xml:space="preserve">- </w:t>
      </w:r>
      <w:r w:rsidR="00BE72FD" w:rsidRPr="009122F0">
        <w:rPr>
          <w:rFonts w:cs="Traditional Arabic"/>
        </w:rPr>
        <w:t xml:space="preserve">Yüce </w:t>
      </w:r>
      <w:r w:rsidR="00F30945" w:rsidRPr="009122F0">
        <w:rPr>
          <w:rFonts w:cs="Traditional Arabic"/>
        </w:rPr>
        <w:t>Allah</w:t>
      </w:r>
      <w:r w:rsidR="00BE72FD" w:rsidRPr="009122F0">
        <w:rPr>
          <w:rFonts w:cs="Traditional Arabic"/>
        </w:rPr>
        <w:t xml:space="preserve"> ile ilişki bağlamında</w:t>
      </w:r>
      <w:bookmarkEnd w:id="45"/>
    </w:p>
    <w:p w:rsidR="00BE72FD" w:rsidRPr="003113BE" w:rsidRDefault="00BE72FD" w:rsidP="003113BE">
      <w:pPr>
        <w:ind w:left="284" w:firstLine="0"/>
      </w:pPr>
    </w:p>
    <w:p w:rsidR="00BE72FD" w:rsidRPr="009122F0" w:rsidRDefault="00004FA8" w:rsidP="00345F09">
      <w:pPr>
        <w:pStyle w:val="Heading1"/>
        <w:spacing w:line="300" w:lineRule="atLeast"/>
        <w:jc w:val="lowKashida"/>
        <w:rPr>
          <w:rFonts w:cs="Traditional Arabic"/>
        </w:rPr>
      </w:pPr>
      <w:bookmarkStart w:id="46" w:name="_Toc221706372"/>
      <w:r w:rsidRPr="009122F0">
        <w:rPr>
          <w:rFonts w:cs="Traditional Arabic"/>
        </w:rPr>
        <w:t>6</w:t>
      </w:r>
      <w:r w:rsidR="00F6704F">
        <w:rPr>
          <w:rFonts w:cs="Traditional Arabic"/>
        </w:rPr>
        <w:t xml:space="preserve"> - </w:t>
      </w:r>
      <w:r w:rsidRPr="009122F0">
        <w:rPr>
          <w:rFonts w:cs="Traditional Arabic"/>
        </w:rPr>
        <w:t>1</w:t>
      </w:r>
      <w:r w:rsidR="00F6704F">
        <w:rPr>
          <w:rFonts w:cs="Traditional Arabic"/>
        </w:rPr>
        <w:t xml:space="preserve"> - </w:t>
      </w:r>
      <w:r w:rsidRPr="009122F0">
        <w:rPr>
          <w:rFonts w:cs="Traditional Arabic"/>
        </w:rPr>
        <w:t>1</w:t>
      </w:r>
      <w:r w:rsidR="00566A53" w:rsidRPr="009122F0">
        <w:rPr>
          <w:rFonts w:cs="Traditional Arabic"/>
        </w:rPr>
        <w:t xml:space="preserve">- </w:t>
      </w:r>
      <w:r w:rsidR="00BE6826" w:rsidRPr="009122F0">
        <w:rPr>
          <w:rFonts w:cs="Traditional Arabic"/>
        </w:rPr>
        <w:t>1Allah'a kull</w:t>
      </w:r>
      <w:r w:rsidR="00BE72FD" w:rsidRPr="009122F0">
        <w:rPr>
          <w:rFonts w:cs="Traditional Arabic"/>
        </w:rPr>
        <w:t>uk</w:t>
      </w:r>
      <w:bookmarkEnd w:id="46"/>
    </w:p>
    <w:p w:rsidR="00BE6826" w:rsidRPr="009122F0" w:rsidRDefault="008A5560" w:rsidP="00345F09">
      <w:pPr>
        <w:spacing w:line="300" w:lineRule="atLeast"/>
        <w:jc w:val="lowKashida"/>
        <w:rPr>
          <w:rFonts w:cs="Traditional Arabic"/>
        </w:rPr>
      </w:pPr>
      <w:r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1B398D" w:rsidRPr="009122F0">
        <w:rPr>
          <w:rFonts w:cs="Traditional Arabic"/>
        </w:rPr>
        <w:t>sahip olduğu makam mevki ve azamete rağmen Allah'a ibadet etmekten gafil olmuyordu</w:t>
      </w:r>
      <w:r w:rsidR="00566A53" w:rsidRPr="009122F0">
        <w:rPr>
          <w:rFonts w:cs="Traditional Arabic"/>
        </w:rPr>
        <w:t xml:space="preserve">. </w:t>
      </w:r>
      <w:r w:rsidR="001B398D" w:rsidRPr="009122F0">
        <w:rPr>
          <w:rFonts w:cs="Traditional Arabic"/>
        </w:rPr>
        <w:t>Gece yarıları ağlıyor</w:t>
      </w:r>
      <w:r w:rsidR="00566A53" w:rsidRPr="009122F0">
        <w:rPr>
          <w:rFonts w:cs="Traditional Arabic"/>
        </w:rPr>
        <w:t xml:space="preserve">, </w:t>
      </w:r>
      <w:r w:rsidR="001B398D" w:rsidRPr="009122F0">
        <w:rPr>
          <w:rFonts w:cs="Traditional Arabic"/>
        </w:rPr>
        <w:t>dua ediyor ve Allah'tan mağfiret diliyordu</w:t>
      </w:r>
      <w:r w:rsidR="00566A53" w:rsidRPr="009122F0">
        <w:rPr>
          <w:rFonts w:cs="Traditional Arabic"/>
        </w:rPr>
        <w:t xml:space="preserve">. </w:t>
      </w:r>
      <w:r w:rsidR="001B398D" w:rsidRPr="009122F0">
        <w:rPr>
          <w:rFonts w:cs="Traditional Arabic"/>
        </w:rPr>
        <w:t>Ümmü Selem</w:t>
      </w:r>
      <w:r w:rsidR="009526C8" w:rsidRPr="009122F0">
        <w:rPr>
          <w:rFonts w:cs="Traditional Arabic"/>
        </w:rPr>
        <w:t>e</w:t>
      </w:r>
      <w:r w:rsidR="001B398D" w:rsidRPr="009122F0">
        <w:rPr>
          <w:rFonts w:cs="Traditional Arabic"/>
        </w:rPr>
        <w:t xml:space="preserve"> bir gece </w:t>
      </w:r>
      <w:r w:rsidR="00B70F71" w:rsidRPr="009122F0">
        <w:rPr>
          <w:rFonts w:cs="Traditional Arabic"/>
        </w:rPr>
        <w:t>Peygamber'in</w:t>
      </w:r>
      <w:r w:rsidR="001B398D" w:rsidRPr="009122F0">
        <w:rPr>
          <w:rFonts w:cs="Traditional Arabic"/>
        </w:rPr>
        <w:t xml:space="preserve"> oturduğunu ve dua etmekle meşgul olduğunu gördü</w:t>
      </w:r>
      <w:r w:rsidR="00566A53" w:rsidRPr="009122F0">
        <w:rPr>
          <w:rFonts w:cs="Traditional Arabic"/>
        </w:rPr>
        <w:t xml:space="preserve">. </w:t>
      </w:r>
      <w:r w:rsidR="009526C8" w:rsidRPr="009122F0">
        <w:rPr>
          <w:rFonts w:cs="Traditional Arabic"/>
        </w:rPr>
        <w:t>Peygamber</w:t>
      </w:r>
      <w:r w:rsidR="001B398D" w:rsidRPr="009122F0">
        <w:rPr>
          <w:rFonts w:cs="Traditional Arabic"/>
        </w:rPr>
        <w:t xml:space="preserve"> sürekli ağlıyor</w:t>
      </w:r>
      <w:r w:rsidR="00566A53" w:rsidRPr="009122F0">
        <w:rPr>
          <w:rFonts w:cs="Traditional Arabic"/>
        </w:rPr>
        <w:t xml:space="preserve">, </w:t>
      </w:r>
      <w:r w:rsidR="00004FA8" w:rsidRPr="009122F0">
        <w:rPr>
          <w:rFonts w:cs="Traditional Arabic"/>
        </w:rPr>
        <w:t>gözyaşı</w:t>
      </w:r>
      <w:r w:rsidR="001B398D" w:rsidRPr="009122F0">
        <w:rPr>
          <w:rFonts w:cs="Traditional Arabic"/>
        </w:rPr>
        <w:t xml:space="preserve"> döküyor</w:t>
      </w:r>
      <w:r w:rsidR="00566A53" w:rsidRPr="009122F0">
        <w:rPr>
          <w:rFonts w:cs="Traditional Arabic"/>
        </w:rPr>
        <w:t xml:space="preserve">, </w:t>
      </w:r>
      <w:r w:rsidR="001B398D" w:rsidRPr="009122F0">
        <w:rPr>
          <w:rFonts w:cs="Traditional Arabic"/>
        </w:rPr>
        <w:t>mağfiret diliyor ve şöyle diyordu</w:t>
      </w:r>
      <w:r w:rsidR="00566A53" w:rsidRPr="009122F0">
        <w:rPr>
          <w:rFonts w:cs="Traditional Arabic"/>
        </w:rPr>
        <w:t xml:space="preserve">: </w:t>
      </w:r>
      <w:r w:rsidR="001B398D" w:rsidRPr="009122F0">
        <w:rPr>
          <w:rFonts w:cs="Traditional Arabic"/>
        </w:rPr>
        <w:t xml:space="preserve">Ey Allahım göz açıp kapatıncaya kadar dahi beni kendi </w:t>
      </w:r>
      <w:r w:rsidR="00960104" w:rsidRPr="009122F0">
        <w:rPr>
          <w:rFonts w:cs="Traditional Arabic"/>
        </w:rPr>
        <w:t>halime bırakma</w:t>
      </w:r>
      <w:r w:rsidR="00697A1D">
        <w:rPr>
          <w:rFonts w:cs="Traditional Arabic"/>
        </w:rPr>
        <w:t>."</w:t>
      </w:r>
      <w:r w:rsidR="00960104" w:rsidRPr="009122F0">
        <w:rPr>
          <w:rStyle w:val="FootnoteReference"/>
          <w:rFonts w:cs="Traditional Arabic"/>
        </w:rPr>
        <w:footnoteReference w:id="116"/>
      </w:r>
    </w:p>
    <w:p w:rsidR="00BE0BCB" w:rsidRPr="009122F0" w:rsidRDefault="00960104" w:rsidP="00345F09">
      <w:pPr>
        <w:spacing w:line="300" w:lineRule="atLeast"/>
        <w:jc w:val="lowKashida"/>
        <w:rPr>
          <w:rFonts w:cs="Traditional Arabic"/>
        </w:rPr>
      </w:pPr>
      <w:r w:rsidRPr="009122F0">
        <w:rPr>
          <w:rFonts w:cs="Traditional Arabic"/>
        </w:rPr>
        <w:t xml:space="preserve">Ümmü Seleme bu manzara karşısında kendini tutamayarak ağlamaya başladı ve </w:t>
      </w:r>
      <w:r w:rsidR="00746039" w:rsidRPr="009122F0">
        <w:rPr>
          <w:rFonts w:cs="Traditional Arabic"/>
        </w:rPr>
        <w:t>P</w:t>
      </w:r>
      <w:r w:rsidRPr="009122F0">
        <w:rPr>
          <w:rFonts w:cs="Traditional Arabic"/>
        </w:rPr>
        <w:t xml:space="preserve">eygamber onun </w:t>
      </w:r>
      <w:r w:rsidR="00746039" w:rsidRPr="009122F0">
        <w:rPr>
          <w:rFonts w:cs="Traditional Arabic"/>
        </w:rPr>
        <w:t>ağladığını duyunca döndü ve ona</w:t>
      </w:r>
      <w:r w:rsidRPr="009122F0">
        <w:rPr>
          <w:rFonts w:cs="Traditional Arabic"/>
        </w:rPr>
        <w:t xml:space="preserve"> "Burada ne yapıyorsun?" diye sordu</w:t>
      </w:r>
      <w:r w:rsidR="00566A53" w:rsidRPr="009122F0">
        <w:rPr>
          <w:rFonts w:cs="Traditional Arabic"/>
        </w:rPr>
        <w:t xml:space="preserve">. </w:t>
      </w:r>
      <w:r w:rsidRPr="009122F0">
        <w:rPr>
          <w:rFonts w:cs="Traditional Arabic"/>
        </w:rPr>
        <w:t>O şöyle arz</w:t>
      </w:r>
      <w:r w:rsidR="00BE0BCB" w:rsidRPr="009122F0">
        <w:rPr>
          <w:rFonts w:cs="Traditional Arabic"/>
        </w:rPr>
        <w:t xml:space="preserve"> </w:t>
      </w:r>
      <w:r w:rsidRPr="009122F0">
        <w:rPr>
          <w:rFonts w:cs="Traditional Arabic"/>
        </w:rPr>
        <w:t>etti</w:t>
      </w:r>
      <w:r w:rsidR="00566A53" w:rsidRPr="009122F0">
        <w:rPr>
          <w:rFonts w:cs="Traditional Arabic"/>
        </w:rPr>
        <w:t xml:space="preserve">: </w:t>
      </w:r>
      <w:r w:rsidRPr="009122F0">
        <w:rPr>
          <w:rFonts w:cs="Traditional Arabic"/>
        </w:rPr>
        <w:t xml:space="preserve">"Ey </w:t>
      </w:r>
      <w:r w:rsidR="00BE0BCB" w:rsidRPr="009122F0">
        <w:rPr>
          <w:rFonts w:cs="Traditional Arabic"/>
        </w:rPr>
        <w:t>Allah'ın</w:t>
      </w:r>
      <w:r w:rsidRPr="009122F0">
        <w:rPr>
          <w:rFonts w:cs="Traditional Arabic"/>
        </w:rPr>
        <w:t xml:space="preserve"> Resulü</w:t>
      </w:r>
      <w:r w:rsidR="00205565" w:rsidRPr="009122F0">
        <w:rPr>
          <w:rFonts w:cs="Traditional Arabic"/>
        </w:rPr>
        <w:t xml:space="preserve">! </w:t>
      </w:r>
      <w:r w:rsidRPr="009122F0">
        <w:rPr>
          <w:rFonts w:cs="Traditional Arabic"/>
        </w:rPr>
        <w:t>Yüce Allah seni bu kadar aziz kılmış ve bütün hatalarını affetmiştir</w:t>
      </w:r>
      <w:r w:rsidR="00566A53" w:rsidRPr="009122F0">
        <w:rPr>
          <w:rFonts w:cs="Traditional Arabic"/>
        </w:rPr>
        <w:t xml:space="preserve">. </w:t>
      </w:r>
    </w:p>
    <w:p w:rsidR="000811C4" w:rsidRPr="009122F0" w:rsidRDefault="00BE0BCB" w:rsidP="00345F09">
      <w:pPr>
        <w:spacing w:line="300" w:lineRule="atLeast"/>
        <w:jc w:val="lowKashida"/>
        <w:rPr>
          <w:rFonts w:cs="Traditional Arabic"/>
        </w:rPr>
      </w:pPr>
      <w:r w:rsidRPr="009122F0">
        <w:rPr>
          <w:rFonts w:cs="Traditional Arabic"/>
        </w:rPr>
        <w:t>"</w:t>
      </w:r>
      <w:r w:rsidRPr="009122F0">
        <w:rPr>
          <w:rFonts w:cs="Traditional Arabic"/>
          <w:b/>
          <w:bCs/>
          <w:rtl/>
        </w:rPr>
        <w:t>لِيَغْفِرَ لَكَ اللَّهُ مَا تَقَدَّمَ مِن ذَنبِكَ وَمَا تَأَخَّرَ وَيُتِمَّ نِعْمَتَهُ عَلَيْكَ وَيَهْدِيَكَ صِرَاطًا مُّسْتَقِيمًا</w:t>
      </w:r>
      <w:r w:rsidRPr="009122F0">
        <w:rPr>
          <w:rFonts w:cs="Traditional Arabic"/>
          <w:b/>
          <w:bCs/>
        </w:rPr>
        <w:t xml:space="preserve"> Ta ki Allah</w:t>
      </w:r>
      <w:r w:rsidR="00566A53" w:rsidRPr="009122F0">
        <w:rPr>
          <w:rFonts w:cs="Traditional Arabic"/>
          <w:b/>
          <w:bCs/>
        </w:rPr>
        <w:t xml:space="preserve">, </w:t>
      </w:r>
      <w:r w:rsidRPr="009122F0">
        <w:rPr>
          <w:rFonts w:cs="Traditional Arabic"/>
          <w:b/>
          <w:bCs/>
        </w:rPr>
        <w:t>senin geçmiş ve gelecek günahlarını bağışlasın</w:t>
      </w:r>
      <w:r w:rsidR="00566A53" w:rsidRPr="009122F0">
        <w:rPr>
          <w:rFonts w:cs="Traditional Arabic"/>
          <w:b/>
          <w:bCs/>
        </w:rPr>
        <w:t xml:space="preserve">, </w:t>
      </w:r>
      <w:r w:rsidRPr="009122F0">
        <w:rPr>
          <w:rFonts w:cs="Traditional Arabic"/>
          <w:b/>
          <w:bCs/>
        </w:rPr>
        <w:t xml:space="preserve">sana olan </w:t>
      </w:r>
      <w:r w:rsidRPr="009122F0">
        <w:rPr>
          <w:rFonts w:cs="Traditional Arabic"/>
          <w:b/>
          <w:bCs/>
        </w:rPr>
        <w:lastRenderedPageBreak/>
        <w:t>nimetini tamamlasın</w:t>
      </w:r>
      <w:r w:rsidR="00566A53" w:rsidRPr="009122F0">
        <w:rPr>
          <w:rFonts w:cs="Traditional Arabic"/>
          <w:b/>
          <w:bCs/>
        </w:rPr>
        <w:t xml:space="preserve">, </w:t>
      </w:r>
      <w:r w:rsidRPr="009122F0">
        <w:rPr>
          <w:rFonts w:cs="Traditional Arabic"/>
          <w:b/>
          <w:bCs/>
        </w:rPr>
        <w:t>seni doğru yola iletsin ve Allah sana</w:t>
      </w:r>
      <w:r w:rsidR="00566A53" w:rsidRPr="009122F0">
        <w:rPr>
          <w:rFonts w:cs="Traditional Arabic"/>
          <w:b/>
          <w:bCs/>
        </w:rPr>
        <w:t xml:space="preserve">, </w:t>
      </w:r>
      <w:r w:rsidRPr="009122F0">
        <w:rPr>
          <w:rFonts w:cs="Traditional Arabic"/>
          <w:b/>
          <w:bCs/>
        </w:rPr>
        <w:t>şanlı bir zaferle yardım etsin</w:t>
      </w:r>
      <w:r w:rsidR="00697A1D">
        <w:rPr>
          <w:rFonts w:cs="Traditional Arabic"/>
          <w:b/>
          <w:bCs/>
        </w:rPr>
        <w:t>."</w:t>
      </w:r>
      <w:r w:rsidR="00960104" w:rsidRPr="009122F0">
        <w:rPr>
          <w:rStyle w:val="FootnoteReference"/>
          <w:rFonts w:cs="Traditional Arabic"/>
        </w:rPr>
        <w:footnoteReference w:id="117"/>
      </w:r>
      <w:r w:rsidR="00960104" w:rsidRPr="009122F0">
        <w:rPr>
          <w:rFonts w:cs="Traditional Arabic"/>
        </w:rPr>
        <w:t xml:space="preserve"> </w:t>
      </w:r>
      <w:r w:rsidRPr="009122F0">
        <w:rPr>
          <w:rFonts w:cs="Traditional Arabic"/>
        </w:rPr>
        <w:t>O</w:t>
      </w:r>
      <w:r w:rsidR="00960104" w:rsidRPr="009122F0">
        <w:rPr>
          <w:rFonts w:cs="Traditional Arabic"/>
        </w:rPr>
        <w:t xml:space="preserve"> halde </w:t>
      </w:r>
      <w:r w:rsidRPr="009122F0">
        <w:rPr>
          <w:rFonts w:cs="Traditional Arabic"/>
        </w:rPr>
        <w:t>neden ağlıyor ve Allah'a "Ey Al</w:t>
      </w:r>
      <w:r w:rsidR="00960104" w:rsidRPr="009122F0">
        <w:rPr>
          <w:rFonts w:cs="Traditional Arabic"/>
        </w:rPr>
        <w:t>l</w:t>
      </w:r>
      <w:r w:rsidRPr="009122F0">
        <w:rPr>
          <w:rFonts w:cs="Traditional Arabic"/>
        </w:rPr>
        <w:t>a</w:t>
      </w:r>
      <w:r w:rsidR="00960104" w:rsidRPr="009122F0">
        <w:rPr>
          <w:rFonts w:cs="Traditional Arabic"/>
        </w:rPr>
        <w:t>hım</w:t>
      </w:r>
      <w:r w:rsidR="00205565" w:rsidRPr="009122F0">
        <w:rPr>
          <w:rFonts w:cs="Traditional Arabic"/>
        </w:rPr>
        <w:t xml:space="preserve">! </w:t>
      </w:r>
      <w:r w:rsidR="003B3608" w:rsidRPr="009122F0">
        <w:rPr>
          <w:rFonts w:cs="Traditional Arabic"/>
        </w:rPr>
        <w:t>B</w:t>
      </w:r>
      <w:r w:rsidR="00960104" w:rsidRPr="009122F0">
        <w:rPr>
          <w:rFonts w:cs="Traditional Arabic"/>
        </w:rPr>
        <w:t>izi kendi halimize bırakma" diye yalvarıyorsun</w:t>
      </w:r>
      <w:r w:rsidR="00566A53" w:rsidRPr="009122F0">
        <w:rPr>
          <w:rFonts w:cs="Traditional Arabic"/>
        </w:rPr>
        <w:t xml:space="preserve">.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960104" w:rsidRPr="009122F0">
        <w:rPr>
          <w:rFonts w:cs="Traditional Arabic"/>
        </w:rPr>
        <w:t>şöyle buyurdu</w:t>
      </w:r>
      <w:r w:rsidR="00566A53" w:rsidRPr="009122F0">
        <w:rPr>
          <w:rFonts w:cs="Traditional Arabic"/>
        </w:rPr>
        <w:t xml:space="preserve">: </w:t>
      </w:r>
      <w:r w:rsidR="00960104" w:rsidRPr="009122F0">
        <w:rPr>
          <w:rFonts w:cs="Traditional Arabic"/>
        </w:rPr>
        <w:t>"</w:t>
      </w:r>
      <w:r w:rsidR="00A6188B" w:rsidRPr="009122F0">
        <w:rPr>
          <w:rFonts w:cs="Traditional Arabic"/>
        </w:rPr>
        <w:t>E</w:t>
      </w:r>
      <w:r w:rsidR="000811C4" w:rsidRPr="009122F0">
        <w:rPr>
          <w:rFonts w:cs="Traditional Arabic"/>
        </w:rPr>
        <w:t>ğer Allah'ta</w:t>
      </w:r>
      <w:r w:rsidR="00746039" w:rsidRPr="009122F0">
        <w:rPr>
          <w:rFonts w:cs="Traditional Arabic"/>
        </w:rPr>
        <w:t>n</w:t>
      </w:r>
      <w:r w:rsidR="000811C4" w:rsidRPr="009122F0">
        <w:rPr>
          <w:rFonts w:cs="Traditional Arabic"/>
        </w:rPr>
        <w:t xml:space="preserve"> gaflet edecek olursam hangi şey beni koruyabilir</w:t>
      </w:r>
      <w:r w:rsidR="00A6188B" w:rsidRPr="009122F0">
        <w:rPr>
          <w:rFonts w:cs="Traditional Arabic"/>
        </w:rPr>
        <w:t xml:space="preserve"> ve güvende kılab</w:t>
      </w:r>
      <w:r w:rsidR="00A6188B" w:rsidRPr="009122F0">
        <w:rPr>
          <w:rFonts w:cs="Traditional Arabic"/>
        </w:rPr>
        <w:t>i</w:t>
      </w:r>
      <w:r w:rsidR="00A6188B" w:rsidRPr="009122F0">
        <w:rPr>
          <w:rFonts w:cs="Traditional Arabic"/>
        </w:rPr>
        <w:t>lir</w:t>
      </w:r>
      <w:r w:rsidR="000811C4" w:rsidRPr="009122F0">
        <w:rPr>
          <w:rFonts w:cs="Traditional Arabic"/>
        </w:rPr>
        <w:t>?"</w:t>
      </w:r>
      <w:r w:rsidR="00A6188B" w:rsidRPr="009122F0">
        <w:rPr>
          <w:rStyle w:val="FootnoteReference"/>
          <w:rFonts w:cs="Traditional Arabic"/>
        </w:rPr>
        <w:footnoteReference w:id="118"/>
      </w:r>
    </w:p>
    <w:p w:rsidR="00A6188B" w:rsidRPr="009122F0" w:rsidRDefault="00216020" w:rsidP="00345F09">
      <w:pPr>
        <w:spacing w:line="300" w:lineRule="atLeast"/>
        <w:jc w:val="lowKashida"/>
        <w:rPr>
          <w:rFonts w:cs="Traditional Arabic"/>
        </w:rPr>
      </w:pPr>
      <w:r w:rsidRPr="009122F0">
        <w:rPr>
          <w:rFonts w:cs="Traditional Arabic"/>
        </w:rPr>
        <w:t>Bu</w:t>
      </w:r>
      <w:r w:rsidR="00A6188B" w:rsidRPr="009122F0">
        <w:rPr>
          <w:rFonts w:cs="Traditional Arabic"/>
        </w:rPr>
        <w:t xml:space="preserve"> bizler için bir derstir</w:t>
      </w:r>
      <w:r w:rsidR="00566A53" w:rsidRPr="009122F0">
        <w:rPr>
          <w:rFonts w:cs="Traditional Arabic"/>
        </w:rPr>
        <w:t xml:space="preserve">. </w:t>
      </w:r>
      <w:r w:rsidR="00A6188B" w:rsidRPr="009122F0">
        <w:rPr>
          <w:rFonts w:cs="Traditional Arabic"/>
        </w:rPr>
        <w:t>İzzet gününde</w:t>
      </w:r>
      <w:r w:rsidR="00566A53" w:rsidRPr="009122F0">
        <w:rPr>
          <w:rFonts w:cs="Traditional Arabic"/>
        </w:rPr>
        <w:t xml:space="preserve">, </w:t>
      </w:r>
      <w:r w:rsidR="00A6188B" w:rsidRPr="009122F0">
        <w:rPr>
          <w:rFonts w:cs="Traditional Arabic"/>
        </w:rPr>
        <w:t>zillet gününde zorluk gününde ve rahatlık gününde düşmanın insanı kuşatma altına aldığı günde düşmanın bütün azameti ile kendisini insanın göz ve varlığına dayattığı günde ve bütün haletlerde Allah'ı hatırda tutmak</w:t>
      </w:r>
      <w:r w:rsidR="00566A53" w:rsidRPr="009122F0">
        <w:rPr>
          <w:rFonts w:cs="Traditional Arabic"/>
        </w:rPr>
        <w:t xml:space="preserve">, </w:t>
      </w:r>
      <w:r w:rsidR="00A6188B" w:rsidRPr="009122F0">
        <w:rPr>
          <w:rFonts w:cs="Traditional Arabic"/>
        </w:rPr>
        <w:t>Allah'ı unutmamak</w:t>
      </w:r>
      <w:r w:rsidR="00566A53" w:rsidRPr="009122F0">
        <w:rPr>
          <w:rFonts w:cs="Traditional Arabic"/>
        </w:rPr>
        <w:t xml:space="preserve">, </w:t>
      </w:r>
      <w:r w:rsidR="00A6188B" w:rsidRPr="009122F0">
        <w:rPr>
          <w:rFonts w:cs="Traditional Arabic"/>
        </w:rPr>
        <w:t xml:space="preserve">Allah'a dayanmak ve Allah'tan istemek… </w:t>
      </w:r>
      <w:r w:rsidR="00004FA8" w:rsidRPr="009122F0">
        <w:rPr>
          <w:rFonts w:cs="Traditional Arabic"/>
        </w:rPr>
        <w:t>Bu</w:t>
      </w:r>
      <w:r w:rsidR="00566A53" w:rsidRPr="009122F0">
        <w:rPr>
          <w:rFonts w:cs="Traditional Arabic"/>
        </w:rPr>
        <w:t xml:space="preserve">, </w:t>
      </w:r>
      <w:r w:rsidR="00B70F71" w:rsidRPr="009122F0">
        <w:rPr>
          <w:rFonts w:cs="Traditional Arabic"/>
        </w:rPr>
        <w:t>Peygamber'in</w:t>
      </w:r>
      <w:r w:rsidR="00A6188B" w:rsidRPr="009122F0">
        <w:rPr>
          <w:rFonts w:cs="Traditional Arabic"/>
        </w:rPr>
        <w:t xml:space="preserve"> bizlere verdiği çok büyük bir derstir</w:t>
      </w:r>
      <w:r w:rsidR="00566A53" w:rsidRPr="009122F0">
        <w:rPr>
          <w:rFonts w:cs="Traditional Arabic"/>
        </w:rPr>
        <w:t xml:space="preserve">. </w:t>
      </w:r>
      <w:r w:rsidR="00A6188B" w:rsidRPr="009122F0">
        <w:rPr>
          <w:rStyle w:val="FootnoteReference"/>
          <w:rFonts w:cs="Traditional Arabic"/>
        </w:rPr>
        <w:footnoteReference w:id="119"/>
      </w:r>
    </w:p>
    <w:p w:rsidR="00A6188B" w:rsidRPr="009122F0" w:rsidRDefault="00A6188B" w:rsidP="00345F09">
      <w:pPr>
        <w:spacing w:line="300" w:lineRule="atLeast"/>
        <w:jc w:val="lowKashida"/>
        <w:rPr>
          <w:rFonts w:cs="Traditional Arabic"/>
        </w:rPr>
      </w:pPr>
      <w:r w:rsidRPr="009122F0">
        <w:rPr>
          <w:rFonts w:cs="Traditional Arabic"/>
        </w:rPr>
        <w:t>Fatıma'nın babası</w:t>
      </w:r>
      <w:r w:rsidR="00E511C6" w:rsidRPr="009122F0">
        <w:rPr>
          <w:rFonts w:cs="Traditional Arabic"/>
        </w:rPr>
        <w:t>nın</w:t>
      </w:r>
      <w:r w:rsidRPr="009122F0">
        <w:rPr>
          <w:rFonts w:cs="Traditional Arabic"/>
        </w:rPr>
        <w:t xml:space="preserve"> da</w:t>
      </w:r>
      <w:r w:rsidR="00F6704F">
        <w:rPr>
          <w:rFonts w:cs="Traditional Arabic"/>
        </w:rPr>
        <w:t xml:space="preserve"> - </w:t>
      </w:r>
      <w:r w:rsidR="002E18DB" w:rsidRPr="009122F0">
        <w:rPr>
          <w:rFonts w:cs="Traditional Arabic"/>
        </w:rPr>
        <w:t>ki</w:t>
      </w:r>
      <w:r w:rsidRPr="009122F0">
        <w:rPr>
          <w:rFonts w:cs="Traditional Arabic"/>
        </w:rPr>
        <w:t xml:space="preserve"> masumların </w:t>
      </w:r>
      <w:r w:rsidR="002E18DB" w:rsidRPr="009122F0">
        <w:rPr>
          <w:rFonts w:cs="Traditional Arabic"/>
        </w:rPr>
        <w:t>bütün faziletlerinin kaynağı</w:t>
      </w:r>
      <w:r w:rsidR="00E511C6" w:rsidRPr="009122F0">
        <w:rPr>
          <w:rFonts w:cs="Traditional Arabic"/>
        </w:rPr>
        <w:t xml:space="preserve"> </w:t>
      </w:r>
      <w:r w:rsidR="002E18DB" w:rsidRPr="009122F0">
        <w:rPr>
          <w:rFonts w:cs="Traditional Arabic"/>
        </w:rPr>
        <w:t>odur</w:t>
      </w:r>
      <w:r w:rsidR="00566A53" w:rsidRPr="009122F0">
        <w:rPr>
          <w:rFonts w:cs="Traditional Arabic"/>
        </w:rPr>
        <w:t xml:space="preserve">. </w:t>
      </w:r>
      <w:r w:rsidR="002E18DB" w:rsidRPr="009122F0">
        <w:rPr>
          <w:rFonts w:cs="Traditional Arabic"/>
        </w:rPr>
        <w:t xml:space="preserve">Hiç şüphesiz müminlerin Emiri </w:t>
      </w:r>
      <w:r w:rsidR="009526C8" w:rsidRPr="009122F0">
        <w:rPr>
          <w:rFonts w:cs="Traditional Arabic"/>
        </w:rPr>
        <w:t>Hz</w:t>
      </w:r>
      <w:r w:rsidR="00566A53" w:rsidRPr="009122F0">
        <w:rPr>
          <w:rFonts w:cs="Traditional Arabic"/>
        </w:rPr>
        <w:t xml:space="preserve">. </w:t>
      </w:r>
      <w:r w:rsidR="009526C8" w:rsidRPr="009122F0">
        <w:rPr>
          <w:rFonts w:cs="Traditional Arabic"/>
        </w:rPr>
        <w:t xml:space="preserve">Ali </w:t>
      </w:r>
      <w:r w:rsidR="002E18DB" w:rsidRPr="009122F0">
        <w:rPr>
          <w:rFonts w:cs="Traditional Arabic"/>
        </w:rPr>
        <w:t>ve F</w:t>
      </w:r>
      <w:r w:rsidR="009526C8" w:rsidRPr="009122F0">
        <w:rPr>
          <w:rFonts w:cs="Traditional Arabic"/>
        </w:rPr>
        <w:t>a</w:t>
      </w:r>
      <w:r w:rsidR="002E18DB" w:rsidRPr="009122F0">
        <w:rPr>
          <w:rFonts w:cs="Traditional Arabic"/>
        </w:rPr>
        <w:t>tıma</w:t>
      </w:r>
      <w:r w:rsidR="00566A53" w:rsidRPr="009122F0">
        <w:rPr>
          <w:rFonts w:cs="Traditional Arabic"/>
        </w:rPr>
        <w:t xml:space="preserve">-i </w:t>
      </w:r>
      <w:r w:rsidR="002E18DB" w:rsidRPr="009122F0">
        <w:rPr>
          <w:rFonts w:cs="Traditional Arabic"/>
        </w:rPr>
        <w:t xml:space="preserve">Zehra </w:t>
      </w:r>
      <w:r w:rsidR="00B70F71" w:rsidRPr="009122F0">
        <w:rPr>
          <w:rFonts w:cs="Traditional Arabic"/>
        </w:rPr>
        <w:t>Peygamber'in</w:t>
      </w:r>
      <w:r w:rsidR="002E18DB" w:rsidRPr="009122F0">
        <w:rPr>
          <w:rFonts w:cs="Traditional Arabic"/>
        </w:rPr>
        <w:t xml:space="preserve"> </w:t>
      </w:r>
      <w:r w:rsidR="00E511C6" w:rsidRPr="009122F0">
        <w:rPr>
          <w:rFonts w:cs="Traditional Arabic"/>
        </w:rPr>
        <w:t>varlık deryasının damlaları mesabesindedir</w:t>
      </w:r>
      <w:r w:rsidR="00566A53" w:rsidRPr="009122F0">
        <w:rPr>
          <w:rFonts w:cs="Traditional Arabic"/>
        </w:rPr>
        <w:t xml:space="preserve">- </w:t>
      </w:r>
      <w:r w:rsidR="00E511C6" w:rsidRPr="009122F0">
        <w:rPr>
          <w:rFonts w:cs="Traditional Arabic"/>
        </w:rPr>
        <w:t>Allah nezdindeki değeri ubudiyeti sebebi iledir</w:t>
      </w:r>
      <w:r w:rsidR="00697A1D">
        <w:rPr>
          <w:rFonts w:cs="Traditional Arabic"/>
        </w:rPr>
        <w:t>."</w:t>
      </w:r>
      <w:r w:rsidR="00D35057" w:rsidRPr="009122F0">
        <w:rPr>
          <w:rFonts w:cs="Traditional Arabic"/>
        </w:rPr>
        <w:t>Şahadet ederim ki şüphesiz Muhammed Allah'ın kulu ve elçisidir</w:t>
      </w:r>
      <w:r w:rsidR="00D35057">
        <w:rPr>
          <w:rFonts w:cs="Traditional Arabic"/>
        </w:rPr>
        <w:t>." Burada i</w:t>
      </w:r>
      <w:r w:rsidR="00D35057" w:rsidRPr="009122F0">
        <w:rPr>
          <w:rFonts w:cs="Traditional Arabic"/>
        </w:rPr>
        <w:t xml:space="preserve">lk aşamada onun ubudiyeti, daha sonra ise risaleti gelmektedir. </w:t>
      </w:r>
      <w:r w:rsidR="00E511C6" w:rsidRPr="009122F0">
        <w:rPr>
          <w:rFonts w:cs="Traditional Arabic"/>
        </w:rPr>
        <w:t xml:space="preserve">Aslında yüce bir makam olan bu </w:t>
      </w:r>
      <w:r w:rsidR="00004FA8" w:rsidRPr="009122F0">
        <w:rPr>
          <w:rFonts w:cs="Traditional Arabic"/>
        </w:rPr>
        <w:t>risalet</w:t>
      </w:r>
      <w:r w:rsidR="00E511C6" w:rsidRPr="009122F0">
        <w:rPr>
          <w:rFonts w:cs="Traditional Arabic"/>
        </w:rPr>
        <w:t xml:space="preserve"> makamı</w:t>
      </w:r>
      <w:r w:rsidR="0041455C" w:rsidRPr="009122F0">
        <w:rPr>
          <w:rFonts w:cs="Traditional Arabic"/>
        </w:rPr>
        <w:t xml:space="preserve"> da</w:t>
      </w:r>
      <w:r w:rsidR="00566A53" w:rsidRPr="009122F0">
        <w:rPr>
          <w:rFonts w:cs="Traditional Arabic"/>
        </w:rPr>
        <w:t xml:space="preserve">, </w:t>
      </w:r>
      <w:r w:rsidR="00E511C6" w:rsidRPr="009122F0">
        <w:rPr>
          <w:rFonts w:cs="Traditional Arabic"/>
        </w:rPr>
        <w:t>bu ubudiyet sebebi ile kendisine verilmiştir</w:t>
      </w:r>
      <w:r w:rsidR="00566A53" w:rsidRPr="009122F0">
        <w:rPr>
          <w:rFonts w:cs="Traditional Arabic"/>
        </w:rPr>
        <w:t xml:space="preserve">. </w:t>
      </w:r>
      <w:r w:rsidR="00E511C6" w:rsidRPr="009122F0">
        <w:rPr>
          <w:rStyle w:val="FootnoteReference"/>
          <w:rFonts w:cs="Traditional Arabic"/>
        </w:rPr>
        <w:footnoteReference w:id="120"/>
      </w:r>
      <w:r w:rsidR="00E511C6" w:rsidRPr="009122F0">
        <w:rPr>
          <w:rFonts w:cs="Traditional Arabic"/>
        </w:rPr>
        <w:t xml:space="preserve"> </w:t>
      </w:r>
    </w:p>
    <w:p w:rsidR="00E511C6" w:rsidRPr="009122F0" w:rsidRDefault="00E511C6" w:rsidP="00345F09">
      <w:pPr>
        <w:spacing w:line="300" w:lineRule="atLeast"/>
        <w:jc w:val="lowKashida"/>
        <w:rPr>
          <w:rFonts w:cs="Traditional Arabic"/>
        </w:rPr>
      </w:pPr>
    </w:p>
    <w:p w:rsidR="00E511C6" w:rsidRPr="009122F0" w:rsidRDefault="00004FA8" w:rsidP="00345F09">
      <w:pPr>
        <w:pStyle w:val="Heading1"/>
        <w:spacing w:line="300" w:lineRule="atLeast"/>
        <w:jc w:val="lowKashida"/>
        <w:rPr>
          <w:rFonts w:cs="Traditional Arabic"/>
        </w:rPr>
      </w:pPr>
      <w:bookmarkStart w:id="47" w:name="_Toc221706373"/>
      <w:r w:rsidRPr="009122F0">
        <w:rPr>
          <w:rFonts w:cs="Traditional Arabic"/>
        </w:rPr>
        <w:t>6</w:t>
      </w:r>
      <w:r w:rsidR="00F6704F">
        <w:rPr>
          <w:rFonts w:cs="Traditional Arabic"/>
        </w:rPr>
        <w:t xml:space="preserve"> - </w:t>
      </w:r>
      <w:r w:rsidRPr="009122F0">
        <w:rPr>
          <w:rFonts w:cs="Traditional Arabic"/>
        </w:rPr>
        <w:t>1</w:t>
      </w:r>
      <w:r w:rsidR="00F6704F">
        <w:rPr>
          <w:rFonts w:cs="Traditional Arabic"/>
        </w:rPr>
        <w:t xml:space="preserve"> - </w:t>
      </w:r>
      <w:r w:rsidRPr="009122F0">
        <w:rPr>
          <w:rFonts w:cs="Traditional Arabic"/>
        </w:rPr>
        <w:t>1</w:t>
      </w:r>
      <w:r w:rsidR="00F6704F">
        <w:rPr>
          <w:rFonts w:cs="Traditional Arabic"/>
        </w:rPr>
        <w:t xml:space="preserve"> - </w:t>
      </w:r>
      <w:r w:rsidRPr="009122F0">
        <w:rPr>
          <w:rFonts w:cs="Traditional Arabic"/>
        </w:rPr>
        <w:t>2</w:t>
      </w:r>
      <w:r w:rsidR="00566A53" w:rsidRPr="009122F0">
        <w:rPr>
          <w:rFonts w:cs="Traditional Arabic"/>
        </w:rPr>
        <w:t xml:space="preserve">- </w:t>
      </w:r>
      <w:r w:rsidR="00192A3F" w:rsidRPr="009122F0">
        <w:rPr>
          <w:rFonts w:cs="Traditional Arabic"/>
        </w:rPr>
        <w:t>İbadet ve istiğfar</w:t>
      </w:r>
      <w:bookmarkEnd w:id="47"/>
    </w:p>
    <w:p w:rsidR="00192A3F" w:rsidRPr="009122F0" w:rsidRDefault="00192A3F" w:rsidP="00345F09">
      <w:pPr>
        <w:spacing w:line="300" w:lineRule="atLeast"/>
        <w:jc w:val="lowKashida"/>
        <w:rPr>
          <w:rFonts w:cs="Traditional Arabic"/>
        </w:rPr>
      </w:pPr>
      <w:r w:rsidRPr="009122F0">
        <w:rPr>
          <w:rFonts w:cs="Traditional Arabic"/>
        </w:rPr>
        <w:t>Mefatih</w:t>
      </w:r>
      <w:r w:rsidR="002879A9" w:rsidRPr="009122F0">
        <w:rPr>
          <w:rFonts w:cs="Traditional Arabic"/>
        </w:rPr>
        <w:t>'</w:t>
      </w:r>
      <w:r w:rsidRPr="009122F0">
        <w:rPr>
          <w:rFonts w:cs="Traditional Arabic"/>
        </w:rPr>
        <w:t xml:space="preserve">te </w:t>
      </w:r>
      <w:r w:rsidR="00AB2D9B" w:rsidRPr="009122F0">
        <w:rPr>
          <w:rFonts w:cs="Traditional Arabic"/>
        </w:rPr>
        <w:t xml:space="preserve">yer alan </w:t>
      </w:r>
      <w:r w:rsidR="00004FA8" w:rsidRPr="009122F0">
        <w:rPr>
          <w:rFonts w:cs="Traditional Arabic"/>
        </w:rPr>
        <w:t>salâvat</w:t>
      </w:r>
      <w:r w:rsidR="00AB2D9B" w:rsidRPr="009122F0">
        <w:rPr>
          <w:rFonts w:cs="Traditional Arabic"/>
        </w:rPr>
        <w:t xml:space="preserve"> esasınca da "</w:t>
      </w:r>
      <w:r w:rsidR="00BC6CF5" w:rsidRPr="009122F0">
        <w:rPr>
          <w:rFonts w:cs="Traditional Arabic"/>
        </w:rPr>
        <w:t xml:space="preserve">Allah Resulü'nün </w:t>
      </w:r>
      <w:r w:rsidR="009122F0" w:rsidRPr="009122F0">
        <w:rPr>
          <w:rFonts w:cs="Traditional Arabic"/>
        </w:rPr>
        <w:t>(s.a.a)</w:t>
      </w:r>
      <w:r w:rsidR="00F6704F">
        <w:rPr>
          <w:rFonts w:cs="Traditional Arabic"/>
        </w:rPr>
        <w:t xml:space="preserve"> - </w:t>
      </w:r>
      <w:r w:rsidR="00AB2D9B" w:rsidRPr="009122F0">
        <w:rPr>
          <w:rFonts w:cs="Traditional Arabic"/>
        </w:rPr>
        <w:t xml:space="preserve">ki </w:t>
      </w:r>
      <w:r w:rsidR="002879A9" w:rsidRPr="009122F0">
        <w:rPr>
          <w:rFonts w:cs="Traditional Arabic"/>
        </w:rPr>
        <w:t>Allah'ın</w:t>
      </w:r>
      <w:r w:rsidR="00AB2D9B" w:rsidRPr="009122F0">
        <w:rPr>
          <w:rFonts w:cs="Traditional Arabic"/>
        </w:rPr>
        <w:t xml:space="preserve"> selamı ona ve Ehl</w:t>
      </w:r>
      <w:r w:rsidR="00566A53" w:rsidRPr="009122F0">
        <w:rPr>
          <w:rFonts w:cs="Traditional Arabic"/>
        </w:rPr>
        <w:t xml:space="preserve">-i </w:t>
      </w:r>
      <w:r w:rsidR="00AB2D9B" w:rsidRPr="009122F0">
        <w:rPr>
          <w:rFonts w:cs="Traditional Arabic"/>
        </w:rPr>
        <w:t>Beyt</w:t>
      </w:r>
      <w:r w:rsidR="00616AAC" w:rsidRPr="009122F0">
        <w:rPr>
          <w:rFonts w:cs="Traditional Arabic"/>
        </w:rPr>
        <w:t>'</w:t>
      </w:r>
      <w:r w:rsidR="00AB2D9B" w:rsidRPr="009122F0">
        <w:rPr>
          <w:rFonts w:cs="Traditional Arabic"/>
        </w:rPr>
        <w:t>inin üzerine olsun</w:t>
      </w:r>
      <w:r w:rsidR="00566A53" w:rsidRPr="009122F0">
        <w:rPr>
          <w:rFonts w:cs="Traditional Arabic"/>
        </w:rPr>
        <w:t xml:space="preserve">- </w:t>
      </w:r>
      <w:r w:rsidR="00A03AC9" w:rsidRPr="009122F0">
        <w:rPr>
          <w:rFonts w:cs="Traditional Arabic"/>
        </w:rPr>
        <w:t xml:space="preserve">ömrünün sonuna kadar </w:t>
      </w:r>
      <w:r w:rsidR="00616AAC" w:rsidRPr="009122F0">
        <w:rPr>
          <w:rFonts w:cs="Traditional Arabic"/>
        </w:rPr>
        <w:t xml:space="preserve">da </w:t>
      </w:r>
      <w:r w:rsidR="00A03AC9" w:rsidRPr="009122F0">
        <w:rPr>
          <w:rFonts w:cs="Traditional Arabic"/>
        </w:rPr>
        <w:t xml:space="preserve">takip ettiği </w:t>
      </w:r>
      <w:r w:rsidR="00616AAC" w:rsidRPr="009122F0">
        <w:rPr>
          <w:rFonts w:cs="Traditional Arabic"/>
        </w:rPr>
        <w:t>şivelerden biri</w:t>
      </w:r>
      <w:r w:rsidR="00A03AC9" w:rsidRPr="009122F0">
        <w:rPr>
          <w:rFonts w:cs="Traditional Arabic"/>
        </w:rPr>
        <w:t xml:space="preserve"> Allah nezdindeki tevazusu</w:t>
      </w:r>
      <w:r w:rsidR="002879A9" w:rsidRPr="009122F0">
        <w:rPr>
          <w:rFonts w:cs="Traditional Arabic"/>
        </w:rPr>
        <w:t xml:space="preserve"> </w:t>
      </w:r>
      <w:r w:rsidR="00A03AC9" w:rsidRPr="009122F0">
        <w:rPr>
          <w:rFonts w:cs="Traditional Arabic"/>
        </w:rPr>
        <w:t>ve de</w:t>
      </w:r>
      <w:r w:rsidR="00AB2D9B" w:rsidRPr="009122F0">
        <w:rPr>
          <w:rFonts w:cs="Traditional Arabic"/>
        </w:rPr>
        <w:t xml:space="preserve"> Şa</w:t>
      </w:r>
      <w:r w:rsidR="00A03AC9" w:rsidRPr="009122F0">
        <w:rPr>
          <w:rFonts w:cs="Traditional Arabic"/>
        </w:rPr>
        <w:t>ban ayının azamet ve yüceliği sebebi ile Şaban ayında</w:t>
      </w:r>
      <w:r w:rsidR="00AB2D9B" w:rsidRPr="009122F0">
        <w:rPr>
          <w:rFonts w:cs="Traditional Arabic"/>
        </w:rPr>
        <w:t xml:space="preserve"> oruç tutu</w:t>
      </w:r>
      <w:r w:rsidR="00A03AC9" w:rsidRPr="009122F0">
        <w:rPr>
          <w:rFonts w:cs="Traditional Arabic"/>
        </w:rPr>
        <w:t>yor ve</w:t>
      </w:r>
      <w:r w:rsidR="00AB2D9B" w:rsidRPr="009122F0">
        <w:rPr>
          <w:rFonts w:cs="Traditional Arabic"/>
        </w:rPr>
        <w:t xml:space="preserve"> ge</w:t>
      </w:r>
      <w:r w:rsidR="00A03AC9" w:rsidRPr="009122F0">
        <w:rPr>
          <w:rFonts w:cs="Traditional Arabic"/>
        </w:rPr>
        <w:t>celeri</w:t>
      </w:r>
      <w:r w:rsidR="00AB2D9B" w:rsidRPr="009122F0">
        <w:rPr>
          <w:rFonts w:cs="Traditional Arabic"/>
        </w:rPr>
        <w:t xml:space="preserve"> ihya ediyor</w:t>
      </w:r>
      <w:r w:rsidR="00A03AC9" w:rsidRPr="009122F0">
        <w:rPr>
          <w:rFonts w:cs="Traditional Arabic"/>
        </w:rPr>
        <w:t>du</w:t>
      </w:r>
      <w:r w:rsidR="00566A53" w:rsidRPr="009122F0">
        <w:rPr>
          <w:rFonts w:cs="Traditional Arabic"/>
        </w:rPr>
        <w:t xml:space="preserve">. </w:t>
      </w:r>
      <w:r w:rsidR="00413B38" w:rsidRPr="009122F0">
        <w:rPr>
          <w:rStyle w:val="FootnoteReference"/>
          <w:rFonts w:cs="Traditional Arabic"/>
        </w:rPr>
        <w:footnoteReference w:id="121"/>
      </w:r>
      <w:r w:rsidR="00757CBD" w:rsidRPr="009122F0">
        <w:rPr>
          <w:rFonts w:cs="Traditional Arabic"/>
        </w:rPr>
        <w:t xml:space="preserve"> </w:t>
      </w:r>
      <w:r w:rsidR="00405259">
        <w:rPr>
          <w:rFonts w:cs="Traditional Arabic"/>
        </w:rPr>
        <w:t xml:space="preserve">Allah Resulü </w:t>
      </w:r>
      <w:r w:rsidR="008E1D44" w:rsidRPr="009122F0">
        <w:rPr>
          <w:rFonts w:cs="Traditional Arabic"/>
        </w:rPr>
        <w:t xml:space="preserve">ömrünün sonuna kadar Şaban ayına </w:t>
      </w:r>
      <w:r w:rsidR="00616AAC" w:rsidRPr="009122F0">
        <w:rPr>
          <w:rFonts w:cs="Traditional Arabic"/>
        </w:rPr>
        <w:t xml:space="preserve">karşı </w:t>
      </w:r>
      <w:r w:rsidR="008E1D44" w:rsidRPr="009122F0">
        <w:rPr>
          <w:rFonts w:cs="Traditional Arabic"/>
        </w:rPr>
        <w:t xml:space="preserve">büyük bir saygı ve </w:t>
      </w:r>
      <w:r w:rsidR="00616AAC" w:rsidRPr="009122F0">
        <w:rPr>
          <w:rFonts w:cs="Traditional Arabic"/>
        </w:rPr>
        <w:t>onur</w:t>
      </w:r>
      <w:r w:rsidR="008E1D44" w:rsidRPr="009122F0">
        <w:rPr>
          <w:rFonts w:cs="Traditional Arabic"/>
        </w:rPr>
        <w:t xml:space="preserve"> </w:t>
      </w:r>
      <w:r w:rsidR="00616AAC" w:rsidRPr="009122F0">
        <w:rPr>
          <w:rFonts w:cs="Traditional Arabic"/>
        </w:rPr>
        <w:t>duyuyordu</w:t>
      </w:r>
      <w:r w:rsidR="00566A53" w:rsidRPr="009122F0">
        <w:rPr>
          <w:rFonts w:cs="Traditional Arabic"/>
        </w:rPr>
        <w:t xml:space="preserve">. </w:t>
      </w:r>
      <w:r w:rsidR="008E1D44" w:rsidRPr="009122F0">
        <w:rPr>
          <w:rFonts w:cs="Traditional Arabic"/>
        </w:rPr>
        <w:t>Şaban ayı karşısında huzu içinde bulunuyor ve Şaban ayı</w:t>
      </w:r>
      <w:r w:rsidR="002D664D" w:rsidRPr="009122F0">
        <w:rPr>
          <w:rFonts w:cs="Traditional Arabic"/>
        </w:rPr>
        <w:t xml:space="preserve"> boyunca kendisini oruç ve gece</w:t>
      </w:r>
      <w:r w:rsidR="008E1D44" w:rsidRPr="009122F0">
        <w:rPr>
          <w:rFonts w:cs="Traditional Arabic"/>
        </w:rPr>
        <w:t xml:space="preserve"> ibadet</w:t>
      </w:r>
      <w:r w:rsidR="002D664D" w:rsidRPr="009122F0">
        <w:rPr>
          <w:rFonts w:cs="Traditional Arabic"/>
        </w:rPr>
        <w:t>lerin</w:t>
      </w:r>
      <w:r w:rsidR="008E1D44" w:rsidRPr="009122F0">
        <w:rPr>
          <w:rFonts w:cs="Traditional Arabic"/>
        </w:rPr>
        <w:t>e alıştırıyordu</w:t>
      </w:r>
      <w:r w:rsidR="00566A53" w:rsidRPr="009122F0">
        <w:rPr>
          <w:rFonts w:cs="Traditional Arabic"/>
        </w:rPr>
        <w:t xml:space="preserve">. </w:t>
      </w:r>
      <w:r w:rsidR="00A03AC9" w:rsidRPr="009122F0">
        <w:rPr>
          <w:rFonts w:cs="Traditional Arabic"/>
        </w:rPr>
        <w:t xml:space="preserve">Bu </w:t>
      </w:r>
      <w:r w:rsidR="00004FA8" w:rsidRPr="009122F0">
        <w:rPr>
          <w:rFonts w:cs="Traditional Arabic"/>
        </w:rPr>
        <w:t>salâvatın</w:t>
      </w:r>
      <w:r w:rsidR="00A03AC9" w:rsidRPr="009122F0">
        <w:rPr>
          <w:rFonts w:cs="Traditional Arabic"/>
        </w:rPr>
        <w:t xml:space="preserve"> hemen devamında ise </w:t>
      </w:r>
      <w:r w:rsidR="00A03AC9" w:rsidRPr="009122F0">
        <w:rPr>
          <w:rFonts w:cs="Traditional Arabic"/>
        </w:rPr>
        <w:lastRenderedPageBreak/>
        <w:t>şöyle yer almıştır</w:t>
      </w:r>
      <w:r w:rsidR="00566A53" w:rsidRPr="009122F0">
        <w:rPr>
          <w:rFonts w:cs="Traditional Arabic"/>
        </w:rPr>
        <w:t xml:space="preserve">: </w:t>
      </w:r>
      <w:r w:rsidR="005F29DE" w:rsidRPr="009122F0">
        <w:rPr>
          <w:rFonts w:cs="Traditional Arabic"/>
        </w:rPr>
        <w:t>"Ey Al</w:t>
      </w:r>
      <w:r w:rsidR="00A03AC9" w:rsidRPr="009122F0">
        <w:rPr>
          <w:rFonts w:cs="Traditional Arabic"/>
        </w:rPr>
        <w:t>l</w:t>
      </w:r>
      <w:r w:rsidR="005F29DE" w:rsidRPr="009122F0">
        <w:rPr>
          <w:rFonts w:cs="Traditional Arabic"/>
        </w:rPr>
        <w:t>a</w:t>
      </w:r>
      <w:r w:rsidR="00A03AC9" w:rsidRPr="009122F0">
        <w:rPr>
          <w:rFonts w:cs="Traditional Arabic"/>
        </w:rPr>
        <w:t>hım</w:t>
      </w:r>
      <w:r w:rsidR="00205565" w:rsidRPr="009122F0">
        <w:rPr>
          <w:rFonts w:cs="Traditional Arabic"/>
        </w:rPr>
        <w:t xml:space="preserve">! </w:t>
      </w:r>
      <w:r w:rsidR="005F29DE" w:rsidRPr="009122F0">
        <w:rPr>
          <w:rFonts w:cs="Traditional Arabic"/>
        </w:rPr>
        <w:t xml:space="preserve">Bana Şaban ayında </w:t>
      </w:r>
      <w:r w:rsidR="00B70F71" w:rsidRPr="009122F0">
        <w:rPr>
          <w:rFonts w:cs="Traditional Arabic"/>
        </w:rPr>
        <w:t>Peygamber'in</w:t>
      </w:r>
      <w:r w:rsidR="005F29DE" w:rsidRPr="009122F0">
        <w:rPr>
          <w:rFonts w:cs="Traditional Arabic"/>
        </w:rPr>
        <w:t xml:space="preserve"> bu sünnetini yerine getirme hususunda yardımcı ol"</w:t>
      </w:r>
      <w:r w:rsidR="005F29DE" w:rsidRPr="009122F0">
        <w:rPr>
          <w:rStyle w:val="FootnoteReference"/>
          <w:rFonts w:cs="Traditional Arabic"/>
        </w:rPr>
        <w:footnoteReference w:id="122"/>
      </w:r>
    </w:p>
    <w:p w:rsidR="00AD01A2" w:rsidRPr="009122F0" w:rsidRDefault="005F29DE" w:rsidP="00345F09">
      <w:pPr>
        <w:spacing w:line="300" w:lineRule="atLeast"/>
        <w:jc w:val="lowKashida"/>
        <w:rPr>
          <w:rFonts w:cs="Traditional Arabic"/>
        </w:rPr>
      </w:pPr>
      <w:r w:rsidRPr="009122F0">
        <w:rPr>
          <w:rFonts w:cs="Traditional Arabic"/>
        </w:rPr>
        <w:t>Peygamber</w:t>
      </w:r>
      <w:r w:rsidR="002D664D"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Pr="009122F0">
        <w:rPr>
          <w:rFonts w:cs="Traditional Arabic"/>
        </w:rPr>
        <w:t>o kadar ibadet ediyordu ki ayakları ibadet mihrab</w:t>
      </w:r>
      <w:r w:rsidR="00C37068" w:rsidRPr="009122F0">
        <w:rPr>
          <w:rFonts w:cs="Traditional Arabic"/>
        </w:rPr>
        <w:t>ında ayakta durmaktan şişiyor</w:t>
      </w:r>
      <w:r w:rsidR="00566A53" w:rsidRPr="009122F0">
        <w:rPr>
          <w:rFonts w:cs="Traditional Arabic"/>
        </w:rPr>
        <w:t xml:space="preserve">, </w:t>
      </w:r>
      <w:r w:rsidR="00C37068" w:rsidRPr="009122F0">
        <w:rPr>
          <w:rFonts w:cs="Traditional Arabic"/>
        </w:rPr>
        <w:t>g</w:t>
      </w:r>
      <w:r w:rsidRPr="009122F0">
        <w:rPr>
          <w:rFonts w:cs="Traditional Arabic"/>
        </w:rPr>
        <w:t>ecelerin büyük bir bölümün</w:t>
      </w:r>
      <w:r w:rsidR="00C37068" w:rsidRPr="009122F0">
        <w:rPr>
          <w:rFonts w:cs="Traditional Arabic"/>
        </w:rPr>
        <w:t>de uykusuz kalıyor ve de</w:t>
      </w:r>
      <w:r w:rsidRPr="009122F0">
        <w:rPr>
          <w:rFonts w:cs="Traditional Arabic"/>
        </w:rPr>
        <w:t xml:space="preserve"> ibadet</w:t>
      </w:r>
      <w:r w:rsidR="00566A53" w:rsidRPr="009122F0">
        <w:rPr>
          <w:rFonts w:cs="Traditional Arabic"/>
        </w:rPr>
        <w:t xml:space="preserve">, </w:t>
      </w:r>
      <w:r w:rsidRPr="009122F0">
        <w:rPr>
          <w:rFonts w:cs="Traditional Arabic"/>
        </w:rPr>
        <w:t>yalvarıp yakarma</w:t>
      </w:r>
      <w:r w:rsidR="00566A53" w:rsidRPr="009122F0">
        <w:rPr>
          <w:rFonts w:cs="Traditional Arabic"/>
        </w:rPr>
        <w:t xml:space="preserve">, </w:t>
      </w:r>
      <w:r w:rsidRPr="009122F0">
        <w:rPr>
          <w:rFonts w:cs="Traditional Arabic"/>
        </w:rPr>
        <w:t>ağlama</w:t>
      </w:r>
      <w:r w:rsidR="00566A53" w:rsidRPr="009122F0">
        <w:rPr>
          <w:rFonts w:cs="Traditional Arabic"/>
        </w:rPr>
        <w:t xml:space="preserve">, </w:t>
      </w:r>
      <w:r w:rsidRPr="009122F0">
        <w:rPr>
          <w:rFonts w:cs="Traditional Arabic"/>
        </w:rPr>
        <w:t>mağfiret dileme ve dua ile geçiriyordu</w:t>
      </w:r>
      <w:r w:rsidR="00566A53" w:rsidRPr="009122F0">
        <w:rPr>
          <w:rFonts w:cs="Traditional Arabic"/>
        </w:rPr>
        <w:t xml:space="preserve">. </w:t>
      </w:r>
      <w:r w:rsidR="00D35057" w:rsidRPr="009122F0">
        <w:rPr>
          <w:rFonts w:cs="Traditional Arabic"/>
        </w:rPr>
        <w:t>Yüce Allah ile raz</w:t>
      </w:r>
      <w:r w:rsidR="00D35057">
        <w:rPr>
          <w:rFonts w:cs="Traditional Arabic"/>
        </w:rPr>
        <w:t>-</w:t>
      </w:r>
      <w:r w:rsidR="00D35057" w:rsidRPr="009122F0">
        <w:rPr>
          <w:rFonts w:cs="Traditional Arabic"/>
        </w:rPr>
        <w:t xml:space="preserve">u niyazda bulunuyor ve mağfiret diliyordu. </w:t>
      </w:r>
      <w:r w:rsidRPr="009122F0">
        <w:rPr>
          <w:rFonts w:cs="Traditional Arabic"/>
        </w:rPr>
        <w:t>Ramazan ayı dışında Şa</w:t>
      </w:r>
      <w:r w:rsidR="00AD01A2" w:rsidRPr="009122F0">
        <w:rPr>
          <w:rFonts w:cs="Traditional Arabic"/>
        </w:rPr>
        <w:t>b</w:t>
      </w:r>
      <w:r w:rsidRPr="009122F0">
        <w:rPr>
          <w:rFonts w:cs="Traditional Arabic"/>
        </w:rPr>
        <w:t>an</w:t>
      </w:r>
      <w:r w:rsidR="00566A53" w:rsidRPr="009122F0">
        <w:rPr>
          <w:rFonts w:cs="Traditional Arabic"/>
        </w:rPr>
        <w:t xml:space="preserve">, </w:t>
      </w:r>
      <w:r w:rsidR="00AD01A2" w:rsidRPr="009122F0">
        <w:rPr>
          <w:rFonts w:cs="Traditional Arabic"/>
        </w:rPr>
        <w:t>R</w:t>
      </w:r>
      <w:r w:rsidRPr="009122F0">
        <w:rPr>
          <w:rFonts w:cs="Traditional Arabic"/>
        </w:rPr>
        <w:t xml:space="preserve">eceb ve </w:t>
      </w:r>
      <w:r w:rsidR="00DE74D6" w:rsidRPr="009122F0">
        <w:rPr>
          <w:rFonts w:cs="Traditional Arabic"/>
        </w:rPr>
        <w:t xml:space="preserve">yılın diğer vakitlerinde de aynı amellerde </w:t>
      </w:r>
      <w:r w:rsidR="00004FA8" w:rsidRPr="009122F0">
        <w:rPr>
          <w:rFonts w:cs="Traditional Arabic"/>
        </w:rPr>
        <w:t>bulunuyordu</w:t>
      </w:r>
      <w:r w:rsidR="00566A53" w:rsidRPr="009122F0">
        <w:rPr>
          <w:rFonts w:cs="Traditional Arabic"/>
        </w:rPr>
        <w:t xml:space="preserve">. </w:t>
      </w:r>
      <w:r w:rsidR="00004FA8" w:rsidRPr="009122F0">
        <w:rPr>
          <w:rFonts w:cs="Traditional Arabic"/>
        </w:rPr>
        <w:t>O</w:t>
      </w:r>
      <w:r w:rsidR="00DE74D6" w:rsidRPr="009122F0">
        <w:rPr>
          <w:rFonts w:cs="Traditional Arabic"/>
        </w:rPr>
        <w:t xml:space="preserve"> sıcak havada gün aşırı oruç tutu</w:t>
      </w:r>
      <w:r w:rsidR="00C37068" w:rsidRPr="009122F0">
        <w:rPr>
          <w:rFonts w:cs="Traditional Arabic"/>
        </w:rPr>
        <w:t>nca</w:t>
      </w:r>
      <w:r w:rsidR="00566A53" w:rsidRPr="009122F0">
        <w:rPr>
          <w:rFonts w:cs="Traditional Arabic"/>
        </w:rPr>
        <w:t xml:space="preserve">, </w:t>
      </w:r>
      <w:r w:rsidR="00C37068" w:rsidRPr="009122F0">
        <w:rPr>
          <w:rFonts w:cs="Traditional Arabic"/>
        </w:rPr>
        <w:t>a</w:t>
      </w:r>
      <w:r w:rsidR="00DE74D6" w:rsidRPr="009122F0">
        <w:rPr>
          <w:rFonts w:cs="Traditional Arabic"/>
        </w:rPr>
        <w:t>shabı ona şöyle arz</w:t>
      </w:r>
      <w:r w:rsidR="00AD01A2" w:rsidRPr="009122F0">
        <w:rPr>
          <w:rFonts w:cs="Traditional Arabic"/>
        </w:rPr>
        <w:t xml:space="preserve"> </w:t>
      </w:r>
      <w:r w:rsidR="00C37068" w:rsidRPr="009122F0">
        <w:rPr>
          <w:rFonts w:cs="Traditional Arabic"/>
        </w:rPr>
        <w:t>etti</w:t>
      </w:r>
      <w:r w:rsidR="00566A53" w:rsidRPr="009122F0">
        <w:rPr>
          <w:rFonts w:cs="Traditional Arabic"/>
        </w:rPr>
        <w:t xml:space="preserve">: </w:t>
      </w:r>
      <w:r w:rsidR="00DE74D6" w:rsidRPr="009122F0">
        <w:rPr>
          <w:rFonts w:cs="Traditional Arabic"/>
        </w:rPr>
        <w:t xml:space="preserve">Ey </w:t>
      </w:r>
      <w:r w:rsidR="00AD01A2" w:rsidRPr="009122F0">
        <w:rPr>
          <w:rFonts w:cs="Traditional Arabic"/>
        </w:rPr>
        <w:t>Allah'ın</w:t>
      </w:r>
      <w:r w:rsidR="00DE74D6" w:rsidRPr="009122F0">
        <w:rPr>
          <w:rFonts w:cs="Traditional Arabic"/>
        </w:rPr>
        <w:t xml:space="preserve"> Re</w:t>
      </w:r>
      <w:r w:rsidR="00731E9F" w:rsidRPr="009122F0">
        <w:rPr>
          <w:rFonts w:cs="Traditional Arabic"/>
        </w:rPr>
        <w:t>sulü</w:t>
      </w:r>
      <w:r w:rsidR="00205565" w:rsidRPr="009122F0">
        <w:rPr>
          <w:rFonts w:cs="Traditional Arabic"/>
        </w:rPr>
        <w:t xml:space="preserve">! </w:t>
      </w:r>
      <w:r w:rsidR="00731E9F" w:rsidRPr="009122F0">
        <w:rPr>
          <w:rFonts w:cs="Traditional Arabic"/>
        </w:rPr>
        <w:t>Senin ki bir günahın yok</w:t>
      </w:r>
      <w:r w:rsidR="00566A53" w:rsidRPr="009122F0">
        <w:rPr>
          <w:rFonts w:cs="Traditional Arabic"/>
        </w:rPr>
        <w:t xml:space="preserve">. </w:t>
      </w:r>
      <w:r w:rsidR="00731E9F" w:rsidRPr="009122F0">
        <w:rPr>
          <w:rFonts w:cs="Traditional Arabic"/>
        </w:rPr>
        <w:t>Z</w:t>
      </w:r>
      <w:r w:rsidR="00DE74D6" w:rsidRPr="009122F0">
        <w:rPr>
          <w:rFonts w:cs="Traditional Arabic"/>
        </w:rPr>
        <w:t xml:space="preserve">ira yüce Allah Fetih suresinde şöyle </w:t>
      </w:r>
      <w:r w:rsidR="00AD01A2" w:rsidRPr="009122F0">
        <w:rPr>
          <w:rFonts w:cs="Traditional Arabic"/>
        </w:rPr>
        <w:t>b</w:t>
      </w:r>
      <w:r w:rsidR="00DE74D6" w:rsidRPr="009122F0">
        <w:rPr>
          <w:rFonts w:cs="Traditional Arabic"/>
        </w:rPr>
        <w:t>uyurmuştur</w:t>
      </w:r>
      <w:r w:rsidR="00566A53" w:rsidRPr="009122F0">
        <w:rPr>
          <w:rFonts w:cs="Traditional Arabic"/>
        </w:rPr>
        <w:t xml:space="preserve">: </w:t>
      </w:r>
    </w:p>
    <w:p w:rsidR="005F29DE" w:rsidRPr="009122F0" w:rsidRDefault="00AD01A2" w:rsidP="00345F09">
      <w:pPr>
        <w:spacing w:line="300" w:lineRule="atLeast"/>
        <w:jc w:val="lowKashida"/>
        <w:rPr>
          <w:rFonts w:cs="Traditional Arabic"/>
        </w:rPr>
      </w:pPr>
      <w:r w:rsidRPr="009122F0">
        <w:rPr>
          <w:rFonts w:cs="Traditional Arabic"/>
        </w:rPr>
        <w:t>"</w:t>
      </w:r>
      <w:r w:rsidRPr="009122F0">
        <w:rPr>
          <w:rFonts w:cs="Traditional Arabic"/>
          <w:b/>
          <w:bCs/>
          <w:rtl/>
        </w:rPr>
        <w:t>لِيَغْفِرَ لَكَ اللَّهُ مَا تَقَدَّمَ مِن ذَنبِكَ وَمَا تَأَخَّرَ وَيُتِمَّ نِعْمَتَهُ عَلَيْكَ وَيَهْدِيَكَ صِرَاطًا مُّسْتَقِيمًا</w:t>
      </w:r>
      <w:r w:rsidRPr="009122F0">
        <w:rPr>
          <w:rFonts w:cs="Traditional Arabic"/>
          <w:b/>
          <w:bCs/>
        </w:rPr>
        <w:t xml:space="preserve"> Ta ki Allah</w:t>
      </w:r>
      <w:r w:rsidR="00566A53" w:rsidRPr="009122F0">
        <w:rPr>
          <w:rFonts w:cs="Traditional Arabic"/>
          <w:b/>
          <w:bCs/>
        </w:rPr>
        <w:t xml:space="preserve">, </w:t>
      </w:r>
      <w:r w:rsidRPr="009122F0">
        <w:rPr>
          <w:rFonts w:cs="Traditional Arabic"/>
          <w:b/>
          <w:bCs/>
        </w:rPr>
        <w:t>senin geçmiş ve gelecek günahlarını bağışlasın</w:t>
      </w:r>
      <w:r w:rsidR="00566A53" w:rsidRPr="009122F0">
        <w:rPr>
          <w:rFonts w:cs="Traditional Arabic"/>
          <w:b/>
          <w:bCs/>
        </w:rPr>
        <w:t xml:space="preserve">, </w:t>
      </w:r>
      <w:r w:rsidRPr="009122F0">
        <w:rPr>
          <w:rFonts w:cs="Traditional Arabic"/>
          <w:b/>
          <w:bCs/>
        </w:rPr>
        <w:t>sana olan nimetini tamamlasın</w:t>
      </w:r>
      <w:r w:rsidR="00566A53" w:rsidRPr="009122F0">
        <w:rPr>
          <w:rFonts w:cs="Traditional Arabic"/>
          <w:b/>
          <w:bCs/>
        </w:rPr>
        <w:t xml:space="preserve">, </w:t>
      </w:r>
      <w:r w:rsidRPr="009122F0">
        <w:rPr>
          <w:rFonts w:cs="Traditional Arabic"/>
          <w:b/>
          <w:bCs/>
        </w:rPr>
        <w:t>seni doğru yola iletsin ve Allah sana</w:t>
      </w:r>
      <w:r w:rsidR="00566A53" w:rsidRPr="009122F0">
        <w:rPr>
          <w:rFonts w:cs="Traditional Arabic"/>
          <w:b/>
          <w:bCs/>
        </w:rPr>
        <w:t xml:space="preserve">, </w:t>
      </w:r>
      <w:r w:rsidRPr="009122F0">
        <w:rPr>
          <w:rFonts w:cs="Traditional Arabic"/>
          <w:b/>
          <w:bCs/>
        </w:rPr>
        <w:t>şanlı bir zaferle yardım etsin</w:t>
      </w:r>
      <w:r w:rsidR="00697A1D">
        <w:rPr>
          <w:rFonts w:cs="Traditional Arabic"/>
          <w:b/>
          <w:bCs/>
        </w:rPr>
        <w:t>."</w:t>
      </w:r>
      <w:r w:rsidR="00DE74D6" w:rsidRPr="009122F0">
        <w:rPr>
          <w:rStyle w:val="FootnoteReference"/>
          <w:rFonts w:cs="Traditional Arabic"/>
        </w:rPr>
        <w:footnoteReference w:id="123"/>
      </w:r>
      <w:r w:rsidR="00DE74D6" w:rsidRPr="009122F0">
        <w:rPr>
          <w:rFonts w:cs="Traditional Arabic"/>
        </w:rPr>
        <w:t xml:space="preserve"> </w:t>
      </w:r>
      <w:r w:rsidR="00731E9F" w:rsidRPr="009122F0">
        <w:rPr>
          <w:rFonts w:cs="Traditional Arabic"/>
        </w:rPr>
        <w:t>O halde b</w:t>
      </w:r>
      <w:r w:rsidR="00DE74D6" w:rsidRPr="009122F0">
        <w:rPr>
          <w:rFonts w:cs="Traditional Arabic"/>
        </w:rPr>
        <w:t>unca dua</w:t>
      </w:r>
      <w:r w:rsidR="00566A53" w:rsidRPr="009122F0">
        <w:rPr>
          <w:rFonts w:cs="Traditional Arabic"/>
        </w:rPr>
        <w:t xml:space="preserve">, </w:t>
      </w:r>
      <w:r w:rsidR="00DE74D6" w:rsidRPr="009122F0">
        <w:rPr>
          <w:rFonts w:cs="Traditional Arabic"/>
        </w:rPr>
        <w:t>i</w:t>
      </w:r>
      <w:r w:rsidR="00E8395C" w:rsidRPr="009122F0">
        <w:rPr>
          <w:rFonts w:cs="Traditional Arabic"/>
        </w:rPr>
        <w:t>b</w:t>
      </w:r>
      <w:r w:rsidR="00DE74D6" w:rsidRPr="009122F0">
        <w:rPr>
          <w:rFonts w:cs="Traditional Arabic"/>
        </w:rPr>
        <w:t>adet ve istiğfarın an</w:t>
      </w:r>
      <w:r w:rsidR="00E8395C" w:rsidRPr="009122F0">
        <w:rPr>
          <w:rFonts w:cs="Traditional Arabic"/>
        </w:rPr>
        <w:t>la</w:t>
      </w:r>
      <w:r w:rsidR="00DE74D6" w:rsidRPr="009122F0">
        <w:rPr>
          <w:rFonts w:cs="Traditional Arabic"/>
        </w:rPr>
        <w:t xml:space="preserve">mı nedir?" </w:t>
      </w:r>
      <w:r w:rsidR="00B70F71" w:rsidRPr="009122F0">
        <w:rPr>
          <w:rFonts w:cs="Traditional Arabic"/>
        </w:rPr>
        <w:t>Peygamber</w:t>
      </w:r>
      <w:r w:rsidR="00DE74D6"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661D17" w:rsidRPr="009122F0">
        <w:rPr>
          <w:rFonts w:cs="Traditional Arabic"/>
        </w:rPr>
        <w:t xml:space="preserve">Şöyle </w:t>
      </w:r>
      <w:r w:rsidR="00DE74D6" w:rsidRPr="009122F0">
        <w:rPr>
          <w:rFonts w:cs="Traditional Arabic"/>
        </w:rPr>
        <w:t>buyurdu</w:t>
      </w:r>
      <w:r w:rsidR="00566A53" w:rsidRPr="009122F0">
        <w:rPr>
          <w:rFonts w:cs="Traditional Arabic"/>
        </w:rPr>
        <w:t xml:space="preserve">: </w:t>
      </w:r>
      <w:r w:rsidR="00DE74D6" w:rsidRPr="009122F0">
        <w:rPr>
          <w:rFonts w:cs="Traditional Arabic"/>
        </w:rPr>
        <w:t>Ben şükreden bir kul olmayayım mı?"</w:t>
      </w:r>
      <w:r w:rsidR="00DE74D6" w:rsidRPr="009122F0">
        <w:rPr>
          <w:rStyle w:val="FootnoteReference"/>
          <w:rFonts w:cs="Traditional Arabic"/>
        </w:rPr>
        <w:footnoteReference w:id="124"/>
      </w:r>
      <w:r w:rsidR="00DE74D6" w:rsidRPr="009122F0">
        <w:rPr>
          <w:rFonts w:cs="Traditional Arabic"/>
        </w:rPr>
        <w:t xml:space="preserve"> </w:t>
      </w:r>
      <w:r w:rsidR="00004FA8" w:rsidRPr="009122F0">
        <w:rPr>
          <w:rFonts w:cs="Traditional Arabic"/>
        </w:rPr>
        <w:t>Yani</w:t>
      </w:r>
      <w:r w:rsidR="00DE74D6" w:rsidRPr="009122F0">
        <w:rPr>
          <w:rFonts w:cs="Traditional Arabic"/>
        </w:rPr>
        <w:t xml:space="preserve"> yüce </w:t>
      </w:r>
      <w:r w:rsidR="00E8395C" w:rsidRPr="009122F0">
        <w:rPr>
          <w:rFonts w:cs="Traditional Arabic"/>
        </w:rPr>
        <w:t>Allah</w:t>
      </w:r>
      <w:r w:rsidR="00DE74D6" w:rsidRPr="009122F0">
        <w:rPr>
          <w:rFonts w:cs="Traditional Arabic"/>
        </w:rPr>
        <w:t xml:space="preserve"> bana bunca nimetleri verdiği halde ben neden şükretmeyeyim?</w:t>
      </w:r>
      <w:r w:rsidR="00DE74D6" w:rsidRPr="009122F0">
        <w:rPr>
          <w:rStyle w:val="FootnoteReference"/>
          <w:rFonts w:cs="Traditional Arabic"/>
        </w:rPr>
        <w:footnoteReference w:id="125"/>
      </w:r>
    </w:p>
    <w:p w:rsidR="000811C4" w:rsidRPr="009122F0" w:rsidRDefault="000811C4" w:rsidP="00345F09">
      <w:pPr>
        <w:spacing w:line="300" w:lineRule="atLeast"/>
        <w:jc w:val="lowKashida"/>
        <w:rPr>
          <w:rFonts w:cs="Traditional Arabic"/>
        </w:rPr>
      </w:pPr>
    </w:p>
    <w:p w:rsidR="0033774B" w:rsidRPr="009122F0" w:rsidRDefault="00004FA8" w:rsidP="00345F09">
      <w:pPr>
        <w:pStyle w:val="Heading1"/>
        <w:spacing w:line="300" w:lineRule="atLeast"/>
        <w:jc w:val="lowKashida"/>
        <w:rPr>
          <w:rFonts w:cs="Traditional Arabic"/>
        </w:rPr>
      </w:pPr>
      <w:bookmarkStart w:id="48" w:name="_Toc221706374"/>
      <w:r w:rsidRPr="009122F0">
        <w:rPr>
          <w:rFonts w:cs="Traditional Arabic"/>
        </w:rPr>
        <w:t>6</w:t>
      </w:r>
      <w:r w:rsidR="00F6704F">
        <w:rPr>
          <w:rFonts w:cs="Traditional Arabic"/>
        </w:rPr>
        <w:t xml:space="preserve"> - </w:t>
      </w:r>
      <w:r w:rsidRPr="009122F0">
        <w:rPr>
          <w:rFonts w:cs="Traditional Arabic"/>
        </w:rPr>
        <w:t>1</w:t>
      </w:r>
      <w:r w:rsidR="00F6704F">
        <w:rPr>
          <w:rFonts w:cs="Traditional Arabic"/>
        </w:rPr>
        <w:t xml:space="preserve"> - </w:t>
      </w:r>
      <w:r w:rsidRPr="009122F0">
        <w:rPr>
          <w:rFonts w:cs="Traditional Arabic"/>
        </w:rPr>
        <w:t>1</w:t>
      </w:r>
      <w:r w:rsidR="00F6704F">
        <w:rPr>
          <w:rFonts w:cs="Traditional Arabic"/>
        </w:rPr>
        <w:t xml:space="preserve"> - </w:t>
      </w:r>
      <w:r w:rsidRPr="009122F0">
        <w:rPr>
          <w:rFonts w:cs="Traditional Arabic"/>
        </w:rPr>
        <w:t>3</w:t>
      </w:r>
      <w:r w:rsidR="00566A53" w:rsidRPr="009122F0">
        <w:rPr>
          <w:rFonts w:cs="Traditional Arabic"/>
        </w:rPr>
        <w:t xml:space="preserve">- </w:t>
      </w:r>
      <w:r w:rsidR="0033774B" w:rsidRPr="009122F0">
        <w:rPr>
          <w:rFonts w:cs="Traditional Arabic"/>
        </w:rPr>
        <w:t xml:space="preserve">Sürekli </w:t>
      </w:r>
      <w:r w:rsidR="00E8395C" w:rsidRPr="009122F0">
        <w:rPr>
          <w:rFonts w:cs="Traditional Arabic"/>
        </w:rPr>
        <w:t>Allah'ı</w:t>
      </w:r>
      <w:r w:rsidR="0033774B" w:rsidRPr="009122F0">
        <w:rPr>
          <w:rFonts w:cs="Traditional Arabic"/>
        </w:rPr>
        <w:t xml:space="preserve"> anmak</w:t>
      </w:r>
      <w:bookmarkEnd w:id="48"/>
    </w:p>
    <w:p w:rsidR="005B10A6" w:rsidRPr="009122F0" w:rsidRDefault="00674267" w:rsidP="00345F09">
      <w:pPr>
        <w:spacing w:line="300" w:lineRule="atLeast"/>
        <w:jc w:val="lowKashida"/>
        <w:rPr>
          <w:rFonts w:cs="Traditional Arabic"/>
        </w:rPr>
      </w:pPr>
      <w:r w:rsidRPr="009122F0">
        <w:rPr>
          <w:rFonts w:cs="Traditional Arabic"/>
        </w:rPr>
        <w:t>Peygamber</w:t>
      </w:r>
      <w:r w:rsidR="00566A53" w:rsidRPr="009122F0">
        <w:rPr>
          <w:rFonts w:cs="Traditional Arabic"/>
        </w:rPr>
        <w:t xml:space="preserve">-i </w:t>
      </w:r>
      <w:r w:rsidRPr="009122F0">
        <w:rPr>
          <w:rFonts w:cs="Traditional Arabic"/>
        </w:rPr>
        <w:t>Ekrem</w:t>
      </w:r>
      <w:r w:rsidR="00C15506"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C15506" w:rsidRPr="009122F0">
        <w:rPr>
          <w:rFonts w:cs="Traditional Arabic"/>
        </w:rPr>
        <w:t>o melekuti kud</w:t>
      </w:r>
      <w:r w:rsidR="0033774B" w:rsidRPr="009122F0">
        <w:rPr>
          <w:rFonts w:cs="Traditional Arabic"/>
        </w:rPr>
        <w:t>r</w:t>
      </w:r>
      <w:r w:rsidR="00C15506" w:rsidRPr="009122F0">
        <w:rPr>
          <w:rFonts w:cs="Traditional Arabic"/>
        </w:rPr>
        <w:t>e</w:t>
      </w:r>
      <w:r w:rsidR="0033774B" w:rsidRPr="009122F0">
        <w:rPr>
          <w:rFonts w:cs="Traditional Arabic"/>
        </w:rPr>
        <w:t>tine rağmen sürekli ola</w:t>
      </w:r>
      <w:r w:rsidR="00C15506" w:rsidRPr="009122F0">
        <w:rPr>
          <w:rFonts w:cs="Traditional Arabic"/>
        </w:rPr>
        <w:t>rak yüce Al</w:t>
      </w:r>
      <w:r w:rsidR="0033774B" w:rsidRPr="009122F0">
        <w:rPr>
          <w:rFonts w:cs="Traditional Arabic"/>
        </w:rPr>
        <w:t>l</w:t>
      </w:r>
      <w:r w:rsidR="00C15506" w:rsidRPr="009122F0">
        <w:rPr>
          <w:rFonts w:cs="Traditional Arabic"/>
        </w:rPr>
        <w:t>a</w:t>
      </w:r>
      <w:r w:rsidR="0033774B" w:rsidRPr="009122F0">
        <w:rPr>
          <w:rFonts w:cs="Traditional Arabic"/>
        </w:rPr>
        <w:t>h ile raz</w:t>
      </w:r>
      <w:r w:rsidR="00566A53" w:rsidRPr="009122F0">
        <w:rPr>
          <w:rFonts w:cs="Traditional Arabic"/>
        </w:rPr>
        <w:t xml:space="preserve">- </w:t>
      </w:r>
      <w:r w:rsidR="0033774B" w:rsidRPr="009122F0">
        <w:rPr>
          <w:rFonts w:cs="Traditional Arabic"/>
        </w:rPr>
        <w:t>u</w:t>
      </w:r>
      <w:r w:rsidR="00C15506" w:rsidRPr="009122F0">
        <w:rPr>
          <w:rFonts w:cs="Traditional Arabic"/>
        </w:rPr>
        <w:t xml:space="preserve"> </w:t>
      </w:r>
      <w:r w:rsidR="0033774B" w:rsidRPr="009122F0">
        <w:rPr>
          <w:rFonts w:cs="Traditional Arabic"/>
        </w:rPr>
        <w:t>niyazda bulunuyor</w:t>
      </w:r>
      <w:r w:rsidR="00566A53" w:rsidRPr="009122F0">
        <w:rPr>
          <w:rFonts w:cs="Traditional Arabic"/>
        </w:rPr>
        <w:t xml:space="preserve">, </w:t>
      </w:r>
      <w:r w:rsidR="002631FB">
        <w:rPr>
          <w:rFonts w:cs="Traditional Arabic"/>
        </w:rPr>
        <w:t>O'n</w:t>
      </w:r>
      <w:r w:rsidR="0033774B" w:rsidRPr="009122F0">
        <w:rPr>
          <w:rFonts w:cs="Traditional Arabic"/>
        </w:rPr>
        <w:t>a tevec</w:t>
      </w:r>
      <w:r w:rsidR="00C15506" w:rsidRPr="009122F0">
        <w:rPr>
          <w:rFonts w:cs="Traditional Arabic"/>
        </w:rPr>
        <w:t>c</w:t>
      </w:r>
      <w:r w:rsidR="0033774B" w:rsidRPr="009122F0">
        <w:rPr>
          <w:rFonts w:cs="Traditional Arabic"/>
        </w:rPr>
        <w:t>üh ediyor ve tevessülde bulunuyordu</w:t>
      </w:r>
      <w:r w:rsidR="00566A53" w:rsidRPr="009122F0">
        <w:rPr>
          <w:rFonts w:cs="Traditional Arabic"/>
        </w:rPr>
        <w:t xml:space="preserve">. </w:t>
      </w:r>
      <w:r w:rsidR="0033774B" w:rsidRPr="009122F0">
        <w:rPr>
          <w:rStyle w:val="FootnoteReference"/>
          <w:rFonts w:cs="Traditional Arabic"/>
        </w:rPr>
        <w:footnoteReference w:id="126"/>
      </w:r>
      <w:r w:rsidR="00C15506" w:rsidRPr="009122F0">
        <w:rPr>
          <w:rFonts w:cs="Traditional Arabic"/>
        </w:rPr>
        <w:t xml:space="preserve"> Nebi</w:t>
      </w:r>
      <w:r w:rsidR="00566A53" w:rsidRPr="009122F0">
        <w:rPr>
          <w:rFonts w:cs="Traditional Arabic"/>
        </w:rPr>
        <w:t xml:space="preserve">-i </w:t>
      </w:r>
      <w:r w:rsidR="00C15506" w:rsidRPr="009122F0">
        <w:rPr>
          <w:rFonts w:cs="Traditional Arabic"/>
        </w:rPr>
        <w:t>Mükerrem</w:t>
      </w:r>
      <w:r w:rsidR="00E8395C" w:rsidRPr="009122F0">
        <w:rPr>
          <w:rFonts w:cs="Traditional Arabic"/>
        </w:rPr>
        <w:t>'</w:t>
      </w:r>
      <w:r w:rsidR="00C15506" w:rsidRPr="009122F0">
        <w:rPr>
          <w:rFonts w:cs="Traditional Arabic"/>
        </w:rPr>
        <w:t>den</w:t>
      </w:r>
      <w:r w:rsidR="0010608F" w:rsidRPr="009122F0">
        <w:rPr>
          <w:rStyle w:val="FootnoteReference"/>
          <w:rFonts w:cs="Traditional Arabic"/>
        </w:rPr>
        <w:footnoteReference w:id="127"/>
      </w:r>
      <w:r w:rsidR="00C15506" w:rsidRPr="009122F0">
        <w:rPr>
          <w:rFonts w:cs="Traditional Arabic"/>
        </w:rPr>
        <w:t xml:space="preserve"> şöyle buyurduğu nakledilmiştir</w:t>
      </w:r>
      <w:r w:rsidR="00566A53" w:rsidRPr="009122F0">
        <w:rPr>
          <w:rFonts w:cs="Traditional Arabic"/>
        </w:rPr>
        <w:t xml:space="preserve">: </w:t>
      </w:r>
      <w:r w:rsidR="00C15506" w:rsidRPr="009122F0">
        <w:rPr>
          <w:rFonts w:cs="Traditional Arabic"/>
        </w:rPr>
        <w:t xml:space="preserve">"Sizleri düşmanlarınızdan </w:t>
      </w:r>
      <w:r w:rsidR="005B10A6" w:rsidRPr="009122F0">
        <w:rPr>
          <w:rFonts w:cs="Traditional Arabic"/>
        </w:rPr>
        <w:t>kurtaracak bir silahı tanıta</w:t>
      </w:r>
      <w:r w:rsidR="0010608F" w:rsidRPr="009122F0">
        <w:rPr>
          <w:rFonts w:cs="Traditional Arabic"/>
        </w:rPr>
        <w:t xml:space="preserve">yım mı? </w:t>
      </w:r>
      <w:r w:rsidR="005B10A6" w:rsidRPr="009122F0">
        <w:rPr>
          <w:rFonts w:cs="Traditional Arabic"/>
        </w:rPr>
        <w:t>Gece ve gündüz vakitlerinde Rabbinize yalvarıp yakarınız ve dua ed</w:t>
      </w:r>
      <w:r w:rsidR="005B10A6" w:rsidRPr="009122F0">
        <w:rPr>
          <w:rFonts w:cs="Traditional Arabic"/>
        </w:rPr>
        <w:t>i</w:t>
      </w:r>
      <w:r w:rsidR="005B10A6" w:rsidRPr="009122F0">
        <w:rPr>
          <w:rFonts w:cs="Traditional Arabic"/>
        </w:rPr>
        <w:t>niz</w:t>
      </w:r>
      <w:r w:rsidR="00566A53" w:rsidRPr="009122F0">
        <w:rPr>
          <w:rFonts w:cs="Traditional Arabic"/>
        </w:rPr>
        <w:t xml:space="preserve">. </w:t>
      </w:r>
      <w:r w:rsidR="005B10A6" w:rsidRPr="009122F0">
        <w:rPr>
          <w:rFonts w:cs="Traditional Arabic"/>
        </w:rPr>
        <w:t>Şüphesiz müminin silahı duadır</w:t>
      </w:r>
      <w:r w:rsidR="00697A1D">
        <w:rPr>
          <w:rFonts w:cs="Traditional Arabic"/>
        </w:rPr>
        <w:t>."</w:t>
      </w:r>
      <w:r w:rsidR="005B10A6" w:rsidRPr="009122F0">
        <w:rPr>
          <w:rStyle w:val="FootnoteReference"/>
          <w:rFonts w:cs="Traditional Arabic"/>
        </w:rPr>
        <w:footnoteReference w:id="128"/>
      </w:r>
    </w:p>
    <w:p w:rsidR="00B0420A" w:rsidRDefault="005B10A6" w:rsidP="00345F09">
      <w:pPr>
        <w:spacing w:line="300" w:lineRule="atLeast"/>
        <w:jc w:val="lowKashida"/>
        <w:rPr>
          <w:rFonts w:cs="Traditional Arabic"/>
        </w:rPr>
      </w:pPr>
      <w:r w:rsidRPr="009122F0">
        <w:rPr>
          <w:rFonts w:cs="Traditional Arabic"/>
        </w:rPr>
        <w:t>Yani hadiseler ve olaylar karşısında yüce Allah'a teveccüh etmek</w:t>
      </w:r>
      <w:r w:rsidR="00566A53" w:rsidRPr="009122F0">
        <w:rPr>
          <w:rFonts w:cs="Traditional Arabic"/>
        </w:rPr>
        <w:t xml:space="preserve">, </w:t>
      </w:r>
      <w:r w:rsidRPr="009122F0">
        <w:rPr>
          <w:rFonts w:cs="Traditional Arabic"/>
        </w:rPr>
        <w:t xml:space="preserve">mümin insanın </w:t>
      </w:r>
      <w:r w:rsidR="001E2E37" w:rsidRPr="009122F0">
        <w:rPr>
          <w:rFonts w:cs="Traditional Arabic"/>
        </w:rPr>
        <w:t>elinde</w:t>
      </w:r>
      <w:r w:rsidRPr="009122F0">
        <w:rPr>
          <w:rFonts w:cs="Traditional Arabic"/>
        </w:rPr>
        <w:t xml:space="preserve"> üstün bir silah gibidir</w:t>
      </w:r>
      <w:r w:rsidR="00566A53" w:rsidRPr="009122F0">
        <w:rPr>
          <w:rFonts w:cs="Traditional Arabic"/>
        </w:rPr>
        <w:t xml:space="preserve">. </w:t>
      </w:r>
      <w:r w:rsidRPr="009122F0">
        <w:rPr>
          <w:rFonts w:cs="Traditional Arabic"/>
        </w:rPr>
        <w:t xml:space="preserve">Bu yüzden savaş </w:t>
      </w:r>
      <w:r w:rsidRPr="009122F0">
        <w:rPr>
          <w:rFonts w:cs="Traditional Arabic"/>
        </w:rPr>
        <w:lastRenderedPageBreak/>
        <w:t>meydan</w:t>
      </w:r>
      <w:r w:rsidR="001A0776">
        <w:rPr>
          <w:rFonts w:cs="Traditional Arabic"/>
        </w:rPr>
        <w:t>lar</w:t>
      </w:r>
      <w:r w:rsidRPr="009122F0">
        <w:rPr>
          <w:rFonts w:cs="Traditional Arabic"/>
        </w:rPr>
        <w:t xml:space="preserve">ında </w:t>
      </w:r>
      <w:r w:rsidR="001A0776">
        <w:rPr>
          <w:rFonts w:cs="Traditional Arabic"/>
        </w:rPr>
        <w:t>m</w:t>
      </w:r>
      <w:r w:rsidRPr="009122F0">
        <w:rPr>
          <w:rFonts w:cs="Traditional Arabic"/>
        </w:rPr>
        <w:t xml:space="preserve">ükerrem İslam </w:t>
      </w:r>
      <w:r w:rsidR="00B70F71" w:rsidRPr="009122F0">
        <w:rPr>
          <w:rFonts w:cs="Traditional Arabic"/>
        </w:rPr>
        <w:t>Peygamber'i</w:t>
      </w:r>
      <w:r w:rsidRPr="009122F0">
        <w:rPr>
          <w:rFonts w:cs="Traditional Arabic"/>
        </w:rPr>
        <w:t xml:space="preserve"> </w:t>
      </w:r>
      <w:r w:rsidR="001A0776" w:rsidRPr="009122F0">
        <w:rPr>
          <w:rFonts w:cs="Traditional Arabic"/>
        </w:rPr>
        <w:t xml:space="preserve">(s.a.a) </w:t>
      </w:r>
      <w:r w:rsidR="001A0776">
        <w:rPr>
          <w:rFonts w:cs="Traditional Arabic"/>
        </w:rPr>
        <w:t>z</w:t>
      </w:r>
      <w:r w:rsidR="001A0776" w:rsidRPr="009122F0">
        <w:rPr>
          <w:rFonts w:cs="Traditional Arabic"/>
        </w:rPr>
        <w:t xml:space="preserve">orluk esansında yüce </w:t>
      </w:r>
      <w:r w:rsidR="001A0776">
        <w:rPr>
          <w:rFonts w:cs="Traditional Arabic"/>
        </w:rPr>
        <w:t>Allah</w:t>
      </w:r>
      <w:r w:rsidR="001A0776" w:rsidRPr="009122F0">
        <w:rPr>
          <w:rFonts w:cs="Traditional Arabic"/>
        </w:rPr>
        <w:t xml:space="preserve">'a yalvarıp yakarmasının ve </w:t>
      </w:r>
      <w:r w:rsidR="001A0776">
        <w:rPr>
          <w:rFonts w:cs="Traditional Arabic"/>
        </w:rPr>
        <w:t>Allah'</w:t>
      </w:r>
      <w:r w:rsidR="001A0776" w:rsidRPr="009122F0">
        <w:rPr>
          <w:rFonts w:cs="Traditional Arabic"/>
        </w:rPr>
        <w:t>tan yardım dilemesinin, muhatapların, şahi</w:t>
      </w:r>
      <w:r w:rsidR="001A0776">
        <w:rPr>
          <w:rFonts w:cs="Traditional Arabic"/>
        </w:rPr>
        <w:t>t</w:t>
      </w:r>
      <w:r w:rsidR="001A0776" w:rsidRPr="009122F0">
        <w:rPr>
          <w:rFonts w:cs="Traditional Arabic"/>
        </w:rPr>
        <w:t>lerin ve bakanların zihninde bizzat güçsüz biri olduğu imajını yaratacağını asla mülahaza etmiyor</w:t>
      </w:r>
      <w:r w:rsidR="00B0420A">
        <w:rPr>
          <w:rFonts w:cs="Traditional Arabic"/>
        </w:rPr>
        <w:t>,</w:t>
      </w:r>
      <w:r w:rsidR="001A0776" w:rsidRPr="009122F0">
        <w:rPr>
          <w:rFonts w:cs="Traditional Arabic"/>
        </w:rPr>
        <w:t xml:space="preserve"> açık bir şekilde "</w:t>
      </w:r>
      <w:r w:rsidR="001A0776">
        <w:rPr>
          <w:rFonts w:cs="Traditional Arabic"/>
        </w:rPr>
        <w:t>B</w:t>
      </w:r>
      <w:r w:rsidR="001A0776" w:rsidRPr="009122F0">
        <w:rPr>
          <w:rFonts w:cs="Traditional Arabic"/>
        </w:rPr>
        <w:t>en kendiliğimden bir şeye sahip değilim</w:t>
      </w:r>
      <w:r w:rsidR="001A0776">
        <w:rPr>
          <w:rFonts w:cs="Traditional Arabic"/>
        </w:rPr>
        <w:t xml:space="preserve"> ve</w:t>
      </w:r>
      <w:r w:rsidR="001A0776" w:rsidRPr="009122F0">
        <w:rPr>
          <w:rFonts w:cs="Traditional Arabic"/>
        </w:rPr>
        <w:t xml:space="preserve"> Allah'ın yardımı olmaksızın benden hiç </w:t>
      </w:r>
      <w:r w:rsidR="001A0776">
        <w:rPr>
          <w:rFonts w:cs="Traditional Arabic"/>
        </w:rPr>
        <w:t>bir</w:t>
      </w:r>
      <w:r w:rsidR="001A0776" w:rsidRPr="009122F0">
        <w:rPr>
          <w:rFonts w:cs="Traditional Arabic"/>
        </w:rPr>
        <w:t xml:space="preserve"> şey gelmez" diyordu. </w:t>
      </w:r>
    </w:p>
    <w:p w:rsidR="005B10A6" w:rsidRPr="009122F0" w:rsidRDefault="001A0776" w:rsidP="00345F09">
      <w:pPr>
        <w:spacing w:line="300" w:lineRule="atLeast"/>
        <w:jc w:val="lowKashida"/>
        <w:rPr>
          <w:rFonts w:cs="Traditional Arabic"/>
        </w:rPr>
      </w:pPr>
      <w:r w:rsidRPr="009122F0">
        <w:rPr>
          <w:rFonts w:cs="Traditional Arabic"/>
        </w:rPr>
        <w:t xml:space="preserve">Ahzab savaşında etraftan gelen bütün düşmanlar Medine'yi, Peygamber'i ve </w:t>
      </w:r>
      <w:r>
        <w:rPr>
          <w:rFonts w:cs="Traditional Arabic"/>
        </w:rPr>
        <w:t>m</w:t>
      </w:r>
      <w:r w:rsidRPr="009122F0">
        <w:rPr>
          <w:rFonts w:cs="Traditional Arabic"/>
        </w:rPr>
        <w:t xml:space="preserve">üminler grubunu kuşatma altına almışlardı. Onlar </w:t>
      </w:r>
      <w:r>
        <w:rPr>
          <w:rFonts w:cs="Traditional Arabic"/>
        </w:rPr>
        <w:t>İslam'ı</w:t>
      </w:r>
      <w:r w:rsidR="00DD69E8">
        <w:rPr>
          <w:rFonts w:cs="Traditional Arabic"/>
        </w:rPr>
        <w:t>,</w:t>
      </w:r>
      <w:r w:rsidRPr="009122F0">
        <w:rPr>
          <w:rFonts w:cs="Traditional Arabic"/>
        </w:rPr>
        <w:t xml:space="preserve"> Kuran'ı ve bu yeni düzeni tümüyle kökünden söküp atmak istiyorlardı. </w:t>
      </w:r>
      <w:r>
        <w:rPr>
          <w:rFonts w:cs="Traditional Arabic"/>
        </w:rPr>
        <w:t xml:space="preserve">Peygamber-i Ekrem </w:t>
      </w:r>
      <w:r w:rsidRPr="009122F0">
        <w:rPr>
          <w:rFonts w:cs="Traditional Arabic"/>
        </w:rPr>
        <w:t xml:space="preserve">siret kitaplarında </w:t>
      </w:r>
      <w:r>
        <w:rPr>
          <w:rFonts w:cs="Traditional Arabic"/>
        </w:rPr>
        <w:t xml:space="preserve">da </w:t>
      </w:r>
      <w:r w:rsidRPr="009122F0">
        <w:rPr>
          <w:rFonts w:cs="Traditional Arabic"/>
        </w:rPr>
        <w:t>yer al</w:t>
      </w:r>
      <w:r>
        <w:rPr>
          <w:rFonts w:cs="Traditional Arabic"/>
        </w:rPr>
        <w:t xml:space="preserve">dığı üzere </w:t>
      </w:r>
      <w:r w:rsidRPr="009122F0">
        <w:rPr>
          <w:rFonts w:cs="Traditional Arabic"/>
        </w:rPr>
        <w:t>askerle</w:t>
      </w:r>
      <w:r>
        <w:rPr>
          <w:rFonts w:cs="Traditional Arabic"/>
        </w:rPr>
        <w:t>rini belli bir düzen içind</w:t>
      </w:r>
      <w:r w:rsidRPr="009122F0">
        <w:rPr>
          <w:rFonts w:cs="Traditional Arabic"/>
        </w:rPr>
        <w:t xml:space="preserve">e </w:t>
      </w:r>
      <w:r>
        <w:rPr>
          <w:rFonts w:cs="Traditional Arabic"/>
        </w:rPr>
        <w:t xml:space="preserve">konuşlandırmış, </w:t>
      </w:r>
      <w:r w:rsidR="00C23E08" w:rsidRPr="009122F0">
        <w:rPr>
          <w:rFonts w:cs="Traditional Arabic"/>
        </w:rPr>
        <w:t>birçok</w:t>
      </w:r>
      <w:r w:rsidRPr="009122F0">
        <w:rPr>
          <w:rFonts w:cs="Traditional Arabic"/>
        </w:rPr>
        <w:t xml:space="preserve"> akıllıca tedbirler</w:t>
      </w:r>
      <w:r>
        <w:rPr>
          <w:rFonts w:cs="Traditional Arabic"/>
        </w:rPr>
        <w:t xml:space="preserve"> almış, </w:t>
      </w:r>
      <w:r w:rsidRPr="009122F0">
        <w:rPr>
          <w:rFonts w:cs="Traditional Arabic"/>
        </w:rPr>
        <w:t xml:space="preserve">insanları mukavemete teşvik </w:t>
      </w:r>
      <w:r>
        <w:rPr>
          <w:rFonts w:cs="Traditional Arabic"/>
        </w:rPr>
        <w:t>etmiş,</w:t>
      </w:r>
      <w:r w:rsidRPr="009122F0">
        <w:rPr>
          <w:rFonts w:cs="Traditional Arabic"/>
        </w:rPr>
        <w:t xml:space="preserve"> </w:t>
      </w:r>
      <w:r>
        <w:rPr>
          <w:rFonts w:cs="Traditional Arabic"/>
        </w:rPr>
        <w:t xml:space="preserve">ardından </w:t>
      </w:r>
      <w:r w:rsidRPr="009122F0">
        <w:rPr>
          <w:rFonts w:cs="Traditional Arabic"/>
        </w:rPr>
        <w:t xml:space="preserve">insanların gözü önünde </w:t>
      </w:r>
      <w:r>
        <w:rPr>
          <w:rFonts w:cs="Traditional Arabic"/>
        </w:rPr>
        <w:t xml:space="preserve">yere </w:t>
      </w:r>
      <w:r w:rsidRPr="009122F0">
        <w:rPr>
          <w:rFonts w:cs="Traditional Arabic"/>
        </w:rPr>
        <w:t>diz çök</w:t>
      </w:r>
      <w:r>
        <w:rPr>
          <w:rFonts w:cs="Traditional Arabic"/>
        </w:rPr>
        <w:t xml:space="preserve">müş, </w:t>
      </w:r>
      <w:r w:rsidRPr="009122F0">
        <w:rPr>
          <w:rFonts w:cs="Traditional Arabic"/>
        </w:rPr>
        <w:t xml:space="preserve">ellerini </w:t>
      </w:r>
      <w:r>
        <w:rPr>
          <w:rFonts w:cs="Traditional Arabic"/>
        </w:rPr>
        <w:t xml:space="preserve">yukarı </w:t>
      </w:r>
      <w:r w:rsidRPr="009122F0">
        <w:rPr>
          <w:rFonts w:cs="Traditional Arabic"/>
        </w:rPr>
        <w:t xml:space="preserve">kaldırmış, </w:t>
      </w:r>
      <w:r>
        <w:rPr>
          <w:rFonts w:cs="Traditional Arabic"/>
        </w:rPr>
        <w:t>Allah'a yalvarıp yakarmış</w:t>
      </w:r>
      <w:r w:rsidRPr="009122F0">
        <w:rPr>
          <w:rFonts w:cs="Traditional Arabic"/>
        </w:rPr>
        <w:t xml:space="preserve">, </w:t>
      </w:r>
      <w:r w:rsidR="00C23E08" w:rsidRPr="009122F0">
        <w:rPr>
          <w:rFonts w:cs="Traditional Arabic"/>
        </w:rPr>
        <w:t>gözyaşı</w:t>
      </w:r>
      <w:r w:rsidRPr="009122F0">
        <w:rPr>
          <w:rFonts w:cs="Traditional Arabic"/>
        </w:rPr>
        <w:t xml:space="preserve"> dökmüş ve şöyle buyurmuştur: "Ey </w:t>
      </w:r>
      <w:r>
        <w:rPr>
          <w:rFonts w:cs="Traditional Arabic"/>
        </w:rPr>
        <w:t>Allah</w:t>
      </w:r>
      <w:r w:rsidRPr="009122F0">
        <w:rPr>
          <w:rFonts w:cs="Traditional Arabic"/>
        </w:rPr>
        <w:t xml:space="preserve">ım! Bizlere yardım et, bizlere yardımını ulaştır ve bizlere </w:t>
      </w:r>
      <w:r>
        <w:rPr>
          <w:rFonts w:cs="Traditional Arabic"/>
        </w:rPr>
        <w:t>başarı ihsan et."</w:t>
      </w:r>
      <w:r w:rsidR="00B80429" w:rsidRPr="009122F0">
        <w:rPr>
          <w:rStyle w:val="FootnoteReference"/>
          <w:rFonts w:cs="Traditional Arabic"/>
        </w:rPr>
        <w:footnoteReference w:id="129"/>
      </w:r>
    </w:p>
    <w:p w:rsidR="00B80429" w:rsidRPr="009122F0" w:rsidRDefault="00B80429" w:rsidP="00345F09">
      <w:pPr>
        <w:spacing w:line="300" w:lineRule="atLeast"/>
        <w:jc w:val="lowKashida"/>
        <w:rPr>
          <w:rFonts w:cs="Traditional Arabic"/>
        </w:rPr>
      </w:pPr>
    </w:p>
    <w:p w:rsidR="00B80429" w:rsidRPr="009122F0" w:rsidRDefault="00004FA8" w:rsidP="00345F09">
      <w:pPr>
        <w:pStyle w:val="Heading1"/>
        <w:spacing w:line="300" w:lineRule="atLeast"/>
        <w:jc w:val="lowKashida"/>
        <w:rPr>
          <w:rFonts w:cs="Traditional Arabic"/>
        </w:rPr>
      </w:pPr>
      <w:bookmarkStart w:id="49" w:name="_Toc221706375"/>
      <w:r w:rsidRPr="009122F0">
        <w:rPr>
          <w:rFonts w:cs="Traditional Arabic"/>
        </w:rPr>
        <w:t>6</w:t>
      </w:r>
      <w:r w:rsidR="00F6704F">
        <w:rPr>
          <w:rFonts w:cs="Traditional Arabic"/>
        </w:rPr>
        <w:t xml:space="preserve"> - </w:t>
      </w:r>
      <w:r w:rsidRPr="009122F0">
        <w:rPr>
          <w:rFonts w:cs="Traditional Arabic"/>
        </w:rPr>
        <w:t>1</w:t>
      </w:r>
      <w:r w:rsidR="00F6704F">
        <w:rPr>
          <w:rFonts w:cs="Traditional Arabic"/>
        </w:rPr>
        <w:t xml:space="preserve"> - </w:t>
      </w:r>
      <w:r w:rsidRPr="009122F0">
        <w:rPr>
          <w:rFonts w:cs="Traditional Arabic"/>
        </w:rPr>
        <w:t>1</w:t>
      </w:r>
      <w:r w:rsidR="00F6704F">
        <w:rPr>
          <w:rFonts w:cs="Traditional Arabic"/>
        </w:rPr>
        <w:t xml:space="preserve"> - </w:t>
      </w:r>
      <w:r w:rsidRPr="009122F0">
        <w:rPr>
          <w:rFonts w:cs="Traditional Arabic"/>
        </w:rPr>
        <w:t>4</w:t>
      </w:r>
      <w:r w:rsidR="00566A53" w:rsidRPr="009122F0">
        <w:rPr>
          <w:rFonts w:cs="Traditional Arabic"/>
        </w:rPr>
        <w:t xml:space="preserve">- </w:t>
      </w:r>
      <w:r w:rsidR="00B80429" w:rsidRPr="009122F0">
        <w:rPr>
          <w:rFonts w:cs="Traditional Arabic"/>
        </w:rPr>
        <w:t>Allah'a dayanmak</w:t>
      </w:r>
      <w:bookmarkEnd w:id="49"/>
    </w:p>
    <w:p w:rsidR="00B80429" w:rsidRPr="009122F0" w:rsidRDefault="007B2668" w:rsidP="00345F09">
      <w:pPr>
        <w:spacing w:line="300" w:lineRule="atLeast"/>
        <w:jc w:val="lowKashida"/>
        <w:rPr>
          <w:rFonts w:cs="Traditional Arabic"/>
        </w:rPr>
      </w:pPr>
      <w:r w:rsidRPr="009122F0">
        <w:rPr>
          <w:rFonts w:cs="Traditional Arabic"/>
        </w:rPr>
        <w:t xml:space="preserve">Yüce </w:t>
      </w:r>
      <w:r w:rsidR="00B70F71" w:rsidRPr="009122F0">
        <w:rPr>
          <w:rFonts w:cs="Traditional Arabic"/>
        </w:rPr>
        <w:t>Peygamber'i</w:t>
      </w:r>
      <w:r w:rsidRPr="009122F0">
        <w:rPr>
          <w:rFonts w:cs="Traditional Arabic"/>
        </w:rPr>
        <w:t xml:space="preserve">miz zorluk ve şiddet anlarında asla </w:t>
      </w:r>
      <w:r w:rsidR="001E2E37" w:rsidRPr="009122F0">
        <w:rPr>
          <w:rFonts w:cs="Traditional Arabic"/>
        </w:rPr>
        <w:t>Allah</w:t>
      </w:r>
      <w:r w:rsidRPr="009122F0">
        <w:rPr>
          <w:rFonts w:cs="Traditional Arabic"/>
        </w:rPr>
        <w:t xml:space="preserve"> karşısında yalvarıp yakarmasının ve Allah'tan yardım dilemesinin</w:t>
      </w:r>
      <w:r w:rsidR="00566A53" w:rsidRPr="009122F0">
        <w:rPr>
          <w:rFonts w:cs="Traditional Arabic"/>
        </w:rPr>
        <w:t xml:space="preserve">, </w:t>
      </w:r>
      <w:r w:rsidRPr="009122F0">
        <w:rPr>
          <w:rFonts w:cs="Traditional Arabic"/>
        </w:rPr>
        <w:t>muhataplar</w:t>
      </w:r>
      <w:r w:rsidR="00566A53" w:rsidRPr="009122F0">
        <w:rPr>
          <w:rFonts w:cs="Traditional Arabic"/>
        </w:rPr>
        <w:t xml:space="preserve">, </w:t>
      </w:r>
      <w:r w:rsidRPr="009122F0">
        <w:rPr>
          <w:rFonts w:cs="Traditional Arabic"/>
        </w:rPr>
        <w:t>şahitler ve gözlemciler karşısında kendisinin güçsüz olduğu zannına kapılmasına neden olabi</w:t>
      </w:r>
      <w:r w:rsidR="00980E1D" w:rsidRPr="009122F0">
        <w:rPr>
          <w:rFonts w:cs="Traditional Arabic"/>
        </w:rPr>
        <w:t>leceğini mülahaza etmiyor ve dü</w:t>
      </w:r>
      <w:r w:rsidRPr="009122F0">
        <w:rPr>
          <w:rFonts w:cs="Traditional Arabic"/>
        </w:rPr>
        <w:t>şünmüyordu bile</w:t>
      </w:r>
      <w:r w:rsidR="00566A53" w:rsidRPr="009122F0">
        <w:rPr>
          <w:rFonts w:cs="Traditional Arabic"/>
        </w:rPr>
        <w:t xml:space="preserve">. </w:t>
      </w:r>
      <w:r w:rsidRPr="009122F0">
        <w:rPr>
          <w:rFonts w:cs="Traditional Arabic"/>
        </w:rPr>
        <w:t xml:space="preserve">Bu yüzden açık bir şekilde şöyle </w:t>
      </w:r>
      <w:r w:rsidR="00980E1D" w:rsidRPr="009122F0">
        <w:rPr>
          <w:rFonts w:cs="Traditional Arabic"/>
        </w:rPr>
        <w:t>diyordu</w:t>
      </w:r>
      <w:r w:rsidR="00566A53" w:rsidRPr="009122F0">
        <w:rPr>
          <w:rFonts w:cs="Traditional Arabic"/>
        </w:rPr>
        <w:t xml:space="preserve">: </w:t>
      </w:r>
      <w:r w:rsidR="00980E1D" w:rsidRPr="009122F0">
        <w:rPr>
          <w:rFonts w:cs="Traditional Arabic"/>
        </w:rPr>
        <w:t>"Ben tek başıma hiçbir güce sahip değilim</w:t>
      </w:r>
      <w:r w:rsidR="00566A53" w:rsidRPr="009122F0">
        <w:rPr>
          <w:rFonts w:cs="Traditional Arabic"/>
        </w:rPr>
        <w:t xml:space="preserve">. </w:t>
      </w:r>
      <w:r w:rsidR="00980E1D" w:rsidRPr="009122F0">
        <w:rPr>
          <w:rFonts w:cs="Traditional Arabic"/>
        </w:rPr>
        <w:t>Allah'ın yardımı olmaksızın ben hiçbir şey yapamam</w:t>
      </w:r>
      <w:r w:rsidR="00697A1D">
        <w:rPr>
          <w:rFonts w:cs="Traditional Arabic"/>
        </w:rPr>
        <w:t>."</w:t>
      </w:r>
    </w:p>
    <w:p w:rsidR="00980E1D" w:rsidRPr="009122F0" w:rsidRDefault="00980E1D" w:rsidP="00345F09">
      <w:pPr>
        <w:spacing w:line="300" w:lineRule="atLeast"/>
        <w:jc w:val="lowKashida"/>
        <w:rPr>
          <w:rFonts w:cs="Traditional Arabic"/>
        </w:rPr>
      </w:pPr>
      <w:r w:rsidRPr="009122F0">
        <w:rPr>
          <w:rFonts w:cs="Traditional Arabic"/>
        </w:rPr>
        <w:t>Ahzab savaşında etraftan gelen bütün düşmanlar Medine'yi</w:t>
      </w:r>
      <w:r w:rsidR="00566A53" w:rsidRPr="009122F0">
        <w:rPr>
          <w:rFonts w:cs="Traditional Arabic"/>
        </w:rPr>
        <w:t xml:space="preserve">, </w:t>
      </w:r>
      <w:r w:rsidR="00B70F71" w:rsidRPr="009122F0">
        <w:rPr>
          <w:rFonts w:cs="Traditional Arabic"/>
        </w:rPr>
        <w:t>Peygamber'i</w:t>
      </w:r>
      <w:r w:rsidRPr="009122F0">
        <w:rPr>
          <w:rFonts w:cs="Traditional Arabic"/>
        </w:rPr>
        <w:t xml:space="preserve"> ve müminler grubunu muhasara altına alıp kuşattıklarında </w:t>
      </w:r>
      <w:r w:rsidR="001E2E37" w:rsidRPr="009122F0">
        <w:rPr>
          <w:rFonts w:cs="Traditional Arabic"/>
        </w:rPr>
        <w:t>İslam'ı</w:t>
      </w:r>
      <w:r w:rsidR="00566A53" w:rsidRPr="009122F0">
        <w:rPr>
          <w:rFonts w:cs="Traditional Arabic"/>
        </w:rPr>
        <w:t xml:space="preserve">, </w:t>
      </w:r>
      <w:r w:rsidR="00773E5B" w:rsidRPr="009122F0">
        <w:rPr>
          <w:rFonts w:cs="Traditional Arabic"/>
        </w:rPr>
        <w:t>K</w:t>
      </w:r>
      <w:r w:rsidRPr="009122F0">
        <w:rPr>
          <w:rFonts w:cs="Traditional Arabic"/>
        </w:rPr>
        <w:t>ur'an</w:t>
      </w:r>
      <w:r w:rsidR="001E2E37" w:rsidRPr="009122F0">
        <w:rPr>
          <w:rFonts w:cs="Traditional Arabic"/>
        </w:rPr>
        <w:t>'</w:t>
      </w:r>
      <w:r w:rsidRPr="009122F0">
        <w:rPr>
          <w:rFonts w:cs="Traditional Arabic"/>
        </w:rPr>
        <w:t xml:space="preserve">ı ve bu yeni mesajı tümü ile ortadan kaldırmak ve kökünden söküp atmak niyeti ile </w:t>
      </w:r>
      <w:r w:rsidR="00773E5B" w:rsidRPr="009122F0">
        <w:rPr>
          <w:rFonts w:cs="Traditional Arabic"/>
        </w:rPr>
        <w:t xml:space="preserve">onlara ambargo uyguladığı bir zamanda </w:t>
      </w:r>
      <w:r w:rsidR="00AC4D1F">
        <w:rPr>
          <w:rFonts w:cs="Traditional Arabic"/>
        </w:rPr>
        <w:t xml:space="preserve">Peygamber-i Ekrem </w:t>
      </w:r>
      <w:r w:rsidR="00AC4D1F" w:rsidRPr="009122F0">
        <w:rPr>
          <w:rFonts w:cs="Traditional Arabic"/>
        </w:rPr>
        <w:t xml:space="preserve">siret kitaplarında </w:t>
      </w:r>
      <w:r w:rsidR="00AC4D1F">
        <w:rPr>
          <w:rFonts w:cs="Traditional Arabic"/>
        </w:rPr>
        <w:t xml:space="preserve">da </w:t>
      </w:r>
      <w:r w:rsidR="00AC4D1F" w:rsidRPr="009122F0">
        <w:rPr>
          <w:rFonts w:cs="Traditional Arabic"/>
        </w:rPr>
        <w:t>yer al</w:t>
      </w:r>
      <w:r w:rsidR="00AC4D1F">
        <w:rPr>
          <w:rFonts w:cs="Traditional Arabic"/>
        </w:rPr>
        <w:t xml:space="preserve">dığı üzere </w:t>
      </w:r>
      <w:r w:rsidR="00AC4D1F" w:rsidRPr="009122F0">
        <w:rPr>
          <w:rFonts w:cs="Traditional Arabic"/>
        </w:rPr>
        <w:t>askerle</w:t>
      </w:r>
      <w:r w:rsidR="00AC4D1F">
        <w:rPr>
          <w:rFonts w:cs="Traditional Arabic"/>
        </w:rPr>
        <w:t>rini belli bir düzen içind</w:t>
      </w:r>
      <w:r w:rsidR="00AC4D1F" w:rsidRPr="009122F0">
        <w:rPr>
          <w:rFonts w:cs="Traditional Arabic"/>
        </w:rPr>
        <w:t xml:space="preserve">e </w:t>
      </w:r>
      <w:r w:rsidR="00AC4D1F">
        <w:rPr>
          <w:rFonts w:cs="Traditional Arabic"/>
        </w:rPr>
        <w:t xml:space="preserve">konuşlandırmış, </w:t>
      </w:r>
      <w:r w:rsidR="00C23E08" w:rsidRPr="009122F0">
        <w:rPr>
          <w:rFonts w:cs="Traditional Arabic"/>
        </w:rPr>
        <w:t>birçok</w:t>
      </w:r>
      <w:r w:rsidR="00AC4D1F" w:rsidRPr="009122F0">
        <w:rPr>
          <w:rFonts w:cs="Traditional Arabic"/>
        </w:rPr>
        <w:t xml:space="preserve"> akıllıca tedbirler</w:t>
      </w:r>
      <w:r w:rsidR="00AC4D1F">
        <w:rPr>
          <w:rFonts w:cs="Traditional Arabic"/>
        </w:rPr>
        <w:t xml:space="preserve"> almış, </w:t>
      </w:r>
      <w:r w:rsidR="00AC4D1F" w:rsidRPr="009122F0">
        <w:rPr>
          <w:rFonts w:cs="Traditional Arabic"/>
        </w:rPr>
        <w:t xml:space="preserve">insanları mukavemete teşvik </w:t>
      </w:r>
      <w:r w:rsidR="00AC4D1F">
        <w:rPr>
          <w:rFonts w:cs="Traditional Arabic"/>
        </w:rPr>
        <w:t>etmiş,</w:t>
      </w:r>
      <w:r w:rsidR="00AC4D1F" w:rsidRPr="009122F0">
        <w:rPr>
          <w:rFonts w:cs="Traditional Arabic"/>
        </w:rPr>
        <w:t xml:space="preserve"> </w:t>
      </w:r>
      <w:r w:rsidR="00AC4D1F">
        <w:rPr>
          <w:rFonts w:cs="Traditional Arabic"/>
        </w:rPr>
        <w:t xml:space="preserve">ardından </w:t>
      </w:r>
      <w:r w:rsidR="00AC4D1F" w:rsidRPr="009122F0">
        <w:rPr>
          <w:rFonts w:cs="Traditional Arabic"/>
        </w:rPr>
        <w:t xml:space="preserve">insanların gözü önünde </w:t>
      </w:r>
      <w:r w:rsidR="00AC4D1F">
        <w:rPr>
          <w:rFonts w:cs="Traditional Arabic"/>
        </w:rPr>
        <w:t xml:space="preserve">yere </w:t>
      </w:r>
      <w:r w:rsidR="00AC4D1F" w:rsidRPr="009122F0">
        <w:rPr>
          <w:rFonts w:cs="Traditional Arabic"/>
        </w:rPr>
        <w:t>diz çök</w:t>
      </w:r>
      <w:r w:rsidR="00AC4D1F">
        <w:rPr>
          <w:rFonts w:cs="Traditional Arabic"/>
        </w:rPr>
        <w:t xml:space="preserve">müş, </w:t>
      </w:r>
      <w:r w:rsidR="00AC4D1F" w:rsidRPr="009122F0">
        <w:rPr>
          <w:rFonts w:cs="Traditional Arabic"/>
        </w:rPr>
        <w:t xml:space="preserve">ellerini </w:t>
      </w:r>
      <w:r w:rsidR="00AC4D1F">
        <w:rPr>
          <w:rFonts w:cs="Traditional Arabic"/>
        </w:rPr>
        <w:t xml:space="preserve">yukarı </w:t>
      </w:r>
      <w:r w:rsidR="00AC4D1F" w:rsidRPr="009122F0">
        <w:rPr>
          <w:rFonts w:cs="Traditional Arabic"/>
        </w:rPr>
        <w:t xml:space="preserve">kaldırmış, </w:t>
      </w:r>
      <w:r w:rsidR="00AC4D1F">
        <w:rPr>
          <w:rFonts w:cs="Traditional Arabic"/>
        </w:rPr>
        <w:lastRenderedPageBreak/>
        <w:t>Allah'a yalvarıp yakarmış</w:t>
      </w:r>
      <w:r w:rsidR="00AC4D1F" w:rsidRPr="009122F0">
        <w:rPr>
          <w:rFonts w:cs="Traditional Arabic"/>
        </w:rPr>
        <w:t xml:space="preserve">, </w:t>
      </w:r>
      <w:r w:rsidR="00C23E08" w:rsidRPr="009122F0">
        <w:rPr>
          <w:rFonts w:cs="Traditional Arabic"/>
        </w:rPr>
        <w:t>gözyaşı</w:t>
      </w:r>
      <w:r w:rsidR="00AC4D1F" w:rsidRPr="009122F0">
        <w:rPr>
          <w:rFonts w:cs="Traditional Arabic"/>
        </w:rPr>
        <w:t xml:space="preserve"> dökmüş ve şöyle buyurmuştur: "Ey </w:t>
      </w:r>
      <w:r w:rsidR="00AC4D1F">
        <w:rPr>
          <w:rFonts w:cs="Traditional Arabic"/>
        </w:rPr>
        <w:t>Allah</w:t>
      </w:r>
      <w:r w:rsidR="00AC4D1F" w:rsidRPr="009122F0">
        <w:rPr>
          <w:rFonts w:cs="Traditional Arabic"/>
        </w:rPr>
        <w:t xml:space="preserve">ım! Bizlere yardım et, bizlere yardımını ulaştır ve bizlere </w:t>
      </w:r>
      <w:r w:rsidR="00AC4D1F">
        <w:rPr>
          <w:rFonts w:cs="Traditional Arabic"/>
        </w:rPr>
        <w:t>başarı ihsan et."</w:t>
      </w:r>
      <w:r w:rsidR="00566A53" w:rsidRPr="009122F0">
        <w:rPr>
          <w:rFonts w:cs="Traditional Arabic"/>
        </w:rPr>
        <w:t xml:space="preserve"> </w:t>
      </w:r>
      <w:r w:rsidR="00773E5B" w:rsidRPr="009122F0">
        <w:rPr>
          <w:rStyle w:val="FootnoteReference"/>
          <w:rFonts w:cs="Traditional Arabic"/>
        </w:rPr>
        <w:footnoteReference w:id="130"/>
      </w:r>
    </w:p>
    <w:p w:rsidR="00773E5B" w:rsidRPr="009122F0" w:rsidRDefault="00773E5B" w:rsidP="00345F09">
      <w:pPr>
        <w:spacing w:line="300" w:lineRule="atLeast"/>
        <w:jc w:val="lowKashida"/>
        <w:rPr>
          <w:rFonts w:cs="Traditional Arabic"/>
        </w:rPr>
      </w:pPr>
    </w:p>
    <w:p w:rsidR="00773E5B" w:rsidRPr="009122F0" w:rsidRDefault="00004FA8" w:rsidP="00345F09">
      <w:pPr>
        <w:pStyle w:val="Heading1"/>
        <w:spacing w:line="300" w:lineRule="atLeast"/>
        <w:jc w:val="lowKashida"/>
        <w:rPr>
          <w:rFonts w:cs="Traditional Arabic"/>
        </w:rPr>
      </w:pPr>
      <w:bookmarkStart w:id="50" w:name="_Toc221706376"/>
      <w:r w:rsidRPr="009122F0">
        <w:rPr>
          <w:rFonts w:cs="Traditional Arabic"/>
        </w:rPr>
        <w:t>6</w:t>
      </w:r>
      <w:r w:rsidR="00F6704F">
        <w:rPr>
          <w:rFonts w:cs="Traditional Arabic"/>
        </w:rPr>
        <w:t xml:space="preserve"> - </w:t>
      </w:r>
      <w:r w:rsidRPr="009122F0">
        <w:rPr>
          <w:rFonts w:cs="Traditional Arabic"/>
        </w:rPr>
        <w:t>1</w:t>
      </w:r>
      <w:r w:rsidR="00F6704F">
        <w:rPr>
          <w:rFonts w:cs="Traditional Arabic"/>
        </w:rPr>
        <w:t xml:space="preserve"> - </w:t>
      </w:r>
      <w:r w:rsidRPr="009122F0">
        <w:rPr>
          <w:rFonts w:cs="Traditional Arabic"/>
        </w:rPr>
        <w:t>1</w:t>
      </w:r>
      <w:r w:rsidR="00F6704F">
        <w:rPr>
          <w:rFonts w:cs="Traditional Arabic"/>
        </w:rPr>
        <w:t xml:space="preserve"> - </w:t>
      </w:r>
      <w:r w:rsidRPr="009122F0">
        <w:rPr>
          <w:rFonts w:cs="Traditional Arabic"/>
        </w:rPr>
        <w:t>5</w:t>
      </w:r>
      <w:r w:rsidR="00566A53" w:rsidRPr="009122F0">
        <w:rPr>
          <w:rFonts w:cs="Traditional Arabic"/>
        </w:rPr>
        <w:t xml:space="preserve">- </w:t>
      </w:r>
      <w:r w:rsidR="00401141" w:rsidRPr="009122F0">
        <w:rPr>
          <w:rFonts w:cs="Traditional Arabic"/>
        </w:rPr>
        <w:t>Allah'tan Gayrisinden korkmamak</w:t>
      </w:r>
      <w:bookmarkEnd w:id="50"/>
    </w:p>
    <w:p w:rsidR="001E3D35" w:rsidRPr="009122F0" w:rsidRDefault="00401141" w:rsidP="00345F09">
      <w:pPr>
        <w:spacing w:line="300" w:lineRule="atLeast"/>
        <w:jc w:val="lowKashida"/>
        <w:rPr>
          <w:rFonts w:cs="Traditional Arabic"/>
        </w:rPr>
      </w:pPr>
      <w:r w:rsidRPr="009122F0">
        <w:rPr>
          <w:rFonts w:cs="Traditional Arabic"/>
        </w:rPr>
        <w:t xml:space="preserve">Yüce Allah bütün sahnelerde </w:t>
      </w:r>
      <w:r w:rsidR="00B70F71" w:rsidRPr="009122F0">
        <w:rPr>
          <w:rFonts w:cs="Traditional Arabic"/>
        </w:rPr>
        <w:t>Peygamber'i</w:t>
      </w:r>
      <w:r w:rsidRPr="009122F0">
        <w:rPr>
          <w:rFonts w:cs="Traditional Arabic"/>
        </w:rPr>
        <w:t xml:space="preserve"> gözetiyor ve kolluyordu</w:t>
      </w:r>
      <w:r w:rsidR="00566A53" w:rsidRPr="009122F0">
        <w:rPr>
          <w:rFonts w:cs="Traditional Arabic"/>
        </w:rPr>
        <w:t xml:space="preserve">. </w:t>
      </w:r>
      <w:r w:rsidR="00674267" w:rsidRPr="009122F0">
        <w:rPr>
          <w:rFonts w:cs="Traditional Arabic"/>
        </w:rPr>
        <w:t>Peygamber</w:t>
      </w:r>
      <w:r w:rsidR="00566A53" w:rsidRPr="009122F0">
        <w:rPr>
          <w:rFonts w:cs="Traditional Arabic"/>
        </w:rPr>
        <w:t xml:space="preserve">-i </w:t>
      </w:r>
      <w:r w:rsidR="00674267" w:rsidRPr="009122F0">
        <w:rPr>
          <w:rFonts w:cs="Traditional Arabic"/>
        </w:rPr>
        <w:t>Ekrem</w:t>
      </w:r>
      <w:r w:rsidRPr="009122F0">
        <w:rPr>
          <w:rFonts w:cs="Traditional Arabic"/>
        </w:rPr>
        <w:t xml:space="preserve"> de bütün sahnelerde </w:t>
      </w:r>
      <w:r w:rsidR="001E2E37" w:rsidRPr="009122F0">
        <w:rPr>
          <w:rFonts w:cs="Traditional Arabic"/>
        </w:rPr>
        <w:t>Allah'tan</w:t>
      </w:r>
      <w:r w:rsidRPr="009122F0">
        <w:rPr>
          <w:rFonts w:cs="Traditional Arabic"/>
        </w:rPr>
        <w:t xml:space="preserve"> yardım istiyor</w:t>
      </w:r>
      <w:r w:rsidR="00566A53" w:rsidRPr="009122F0">
        <w:rPr>
          <w:rFonts w:cs="Traditional Arabic"/>
        </w:rPr>
        <w:t xml:space="preserve">, </w:t>
      </w:r>
      <w:r w:rsidR="001E2E37" w:rsidRPr="009122F0">
        <w:rPr>
          <w:rFonts w:cs="Traditional Arabic"/>
        </w:rPr>
        <w:t>Allah'tan</w:t>
      </w:r>
      <w:r w:rsidRPr="009122F0">
        <w:rPr>
          <w:rFonts w:cs="Traditional Arabic"/>
        </w:rPr>
        <w:t xml:space="preserve"> </w:t>
      </w:r>
      <w:r w:rsidR="00694C20" w:rsidRPr="009122F0">
        <w:rPr>
          <w:rFonts w:cs="Traditional Arabic"/>
        </w:rPr>
        <w:t>nusret diliyor</w:t>
      </w:r>
      <w:r w:rsidR="00566A53" w:rsidRPr="009122F0">
        <w:rPr>
          <w:rFonts w:cs="Traditional Arabic"/>
        </w:rPr>
        <w:t xml:space="preserve">, </w:t>
      </w:r>
      <w:r w:rsidR="001E2E37" w:rsidRPr="009122F0">
        <w:rPr>
          <w:rFonts w:cs="Traditional Arabic"/>
        </w:rPr>
        <w:t>Allah'tan</w:t>
      </w:r>
      <w:r w:rsidRPr="009122F0">
        <w:rPr>
          <w:rFonts w:cs="Traditional Arabic"/>
        </w:rPr>
        <w:t xml:space="preserve"> gayrisinden asla korkmuyor ve endişeye </w:t>
      </w:r>
      <w:r w:rsidR="001E2E37" w:rsidRPr="009122F0">
        <w:rPr>
          <w:rFonts w:cs="Traditional Arabic"/>
        </w:rPr>
        <w:t>kapılmıyordu</w:t>
      </w:r>
      <w:r w:rsidR="00566A53" w:rsidRPr="009122F0">
        <w:rPr>
          <w:rFonts w:cs="Traditional Arabic"/>
        </w:rPr>
        <w:t xml:space="preserve">. </w:t>
      </w:r>
      <w:r w:rsidR="00B70F71" w:rsidRPr="009122F0">
        <w:rPr>
          <w:rFonts w:cs="Traditional Arabic"/>
        </w:rPr>
        <w:t>Peygamber'in</w:t>
      </w:r>
      <w:r w:rsidRPr="009122F0">
        <w:rPr>
          <w:rFonts w:cs="Traditional Arabic"/>
        </w:rPr>
        <w:t xml:space="preserve"> yüce </w:t>
      </w:r>
      <w:r w:rsidR="001E2E37" w:rsidRPr="009122F0">
        <w:rPr>
          <w:rFonts w:cs="Traditional Arabic"/>
        </w:rPr>
        <w:t>Allah</w:t>
      </w:r>
      <w:r w:rsidRPr="009122F0">
        <w:rPr>
          <w:rFonts w:cs="Traditional Arabic"/>
        </w:rPr>
        <w:t xml:space="preserve"> karşısında ubudiyetinin asıl sırrı ise yüce </w:t>
      </w:r>
      <w:r w:rsidR="001E2E37" w:rsidRPr="009122F0">
        <w:rPr>
          <w:rFonts w:cs="Traditional Arabic"/>
        </w:rPr>
        <w:t>Allah</w:t>
      </w:r>
      <w:r w:rsidRPr="009122F0">
        <w:rPr>
          <w:rFonts w:cs="Traditional Arabic"/>
        </w:rPr>
        <w:t xml:space="preserve"> karşısında hiçbir kudreti kaale almamak ve onlar</w:t>
      </w:r>
      <w:r w:rsidR="001E3D35" w:rsidRPr="009122F0">
        <w:rPr>
          <w:rFonts w:cs="Traditional Arabic"/>
        </w:rPr>
        <w:t>dan korkuya kapılmamak</w:t>
      </w:r>
      <w:r w:rsidR="00566A53" w:rsidRPr="009122F0">
        <w:rPr>
          <w:rFonts w:cs="Traditional Arabic"/>
        </w:rPr>
        <w:t xml:space="preserve">, </w:t>
      </w:r>
      <w:r w:rsidR="001E3D35" w:rsidRPr="009122F0">
        <w:rPr>
          <w:rFonts w:cs="Traditional Arabic"/>
        </w:rPr>
        <w:t>Allah'ın yolunu başkalarının istekleri se</w:t>
      </w:r>
      <w:r w:rsidR="001101E5" w:rsidRPr="009122F0">
        <w:rPr>
          <w:rFonts w:cs="Traditional Arabic"/>
        </w:rPr>
        <w:t>bebi ile kesip atmamaktı</w:t>
      </w:r>
      <w:r w:rsidR="00566A53" w:rsidRPr="009122F0">
        <w:rPr>
          <w:rFonts w:cs="Traditional Arabic"/>
        </w:rPr>
        <w:t xml:space="preserve">. </w:t>
      </w:r>
      <w:r w:rsidR="001E3D35" w:rsidRPr="009122F0">
        <w:rPr>
          <w:rFonts w:cs="Traditional Arabic"/>
        </w:rPr>
        <w:t>Bizim toplumumuz da bu nebevi ahlaktan ders alarak İslami bir topluma dönüşmelidir</w:t>
      </w:r>
      <w:r w:rsidR="00566A53" w:rsidRPr="009122F0">
        <w:rPr>
          <w:rFonts w:cs="Traditional Arabic"/>
        </w:rPr>
        <w:t xml:space="preserve">. </w:t>
      </w:r>
      <w:r w:rsidR="00EC64BF" w:rsidRPr="009122F0">
        <w:rPr>
          <w:rStyle w:val="FootnoteReference"/>
          <w:rFonts w:cs="Traditional Arabic"/>
        </w:rPr>
        <w:footnoteReference w:id="131"/>
      </w:r>
    </w:p>
    <w:p w:rsidR="001E3D35" w:rsidRPr="003113BE" w:rsidRDefault="001E3D35" w:rsidP="003113BE">
      <w:pPr>
        <w:ind w:left="284" w:firstLine="0"/>
      </w:pPr>
    </w:p>
    <w:p w:rsidR="001E3D35" w:rsidRPr="009122F0" w:rsidRDefault="00004FA8" w:rsidP="00345F09">
      <w:pPr>
        <w:pStyle w:val="Heading1"/>
        <w:spacing w:line="300" w:lineRule="atLeast"/>
        <w:jc w:val="lowKashida"/>
        <w:rPr>
          <w:rFonts w:cs="Traditional Arabic"/>
        </w:rPr>
      </w:pPr>
      <w:bookmarkStart w:id="51" w:name="_Toc221706377"/>
      <w:r w:rsidRPr="009122F0">
        <w:rPr>
          <w:rFonts w:cs="Traditional Arabic"/>
        </w:rPr>
        <w:t>6</w:t>
      </w:r>
      <w:r w:rsidR="00F6704F">
        <w:rPr>
          <w:rFonts w:cs="Traditional Arabic"/>
        </w:rPr>
        <w:t xml:space="preserve"> - </w:t>
      </w:r>
      <w:r w:rsidRPr="009122F0">
        <w:rPr>
          <w:rFonts w:cs="Traditional Arabic"/>
        </w:rPr>
        <w:t>1</w:t>
      </w:r>
      <w:r w:rsidR="00F6704F">
        <w:rPr>
          <w:rFonts w:cs="Traditional Arabic"/>
        </w:rPr>
        <w:t xml:space="preserve"> - </w:t>
      </w:r>
      <w:r w:rsidRPr="009122F0">
        <w:rPr>
          <w:rFonts w:cs="Traditional Arabic"/>
        </w:rPr>
        <w:t>2</w:t>
      </w:r>
      <w:r w:rsidR="00566A53" w:rsidRPr="009122F0">
        <w:rPr>
          <w:rFonts w:cs="Traditional Arabic"/>
        </w:rPr>
        <w:t xml:space="preserve">- </w:t>
      </w:r>
      <w:r w:rsidR="001E3D35" w:rsidRPr="009122F0">
        <w:rPr>
          <w:rFonts w:cs="Traditional Arabic"/>
        </w:rPr>
        <w:t>Kendisi ile irtibat bağlamında</w:t>
      </w:r>
      <w:bookmarkEnd w:id="51"/>
    </w:p>
    <w:p w:rsidR="001E3D35" w:rsidRPr="009122F0" w:rsidRDefault="00004FA8" w:rsidP="00345F09">
      <w:pPr>
        <w:pStyle w:val="Heading1"/>
        <w:spacing w:line="300" w:lineRule="atLeast"/>
        <w:jc w:val="lowKashida"/>
        <w:rPr>
          <w:rFonts w:cs="Traditional Arabic"/>
        </w:rPr>
      </w:pPr>
      <w:bookmarkStart w:id="52" w:name="_Toc221706378"/>
      <w:r w:rsidRPr="009122F0">
        <w:rPr>
          <w:rFonts w:cs="Traditional Arabic"/>
        </w:rPr>
        <w:t>6</w:t>
      </w:r>
      <w:r w:rsidR="00F6704F">
        <w:rPr>
          <w:rFonts w:cs="Traditional Arabic"/>
        </w:rPr>
        <w:t xml:space="preserve"> - </w:t>
      </w:r>
      <w:r w:rsidRPr="009122F0">
        <w:rPr>
          <w:rFonts w:cs="Traditional Arabic"/>
        </w:rPr>
        <w:t>1</w:t>
      </w:r>
      <w:r w:rsidR="00F6704F">
        <w:rPr>
          <w:rFonts w:cs="Traditional Arabic"/>
        </w:rPr>
        <w:t xml:space="preserve"> - </w:t>
      </w:r>
      <w:r w:rsidRPr="009122F0">
        <w:rPr>
          <w:rFonts w:cs="Traditional Arabic"/>
        </w:rPr>
        <w:t>2</w:t>
      </w:r>
      <w:r w:rsidR="00F6704F">
        <w:rPr>
          <w:rFonts w:cs="Traditional Arabic"/>
        </w:rPr>
        <w:t xml:space="preserve"> - </w:t>
      </w:r>
      <w:r w:rsidRPr="009122F0">
        <w:rPr>
          <w:rFonts w:cs="Traditional Arabic"/>
        </w:rPr>
        <w:t>1</w:t>
      </w:r>
      <w:r w:rsidR="00566A53" w:rsidRPr="009122F0">
        <w:rPr>
          <w:rFonts w:cs="Traditional Arabic"/>
        </w:rPr>
        <w:t xml:space="preserve">- </w:t>
      </w:r>
      <w:r w:rsidR="00182E99" w:rsidRPr="009122F0">
        <w:rPr>
          <w:rFonts w:cs="Traditional Arabic"/>
        </w:rPr>
        <w:t>Düzenli ve tertipli</w:t>
      </w:r>
      <w:bookmarkEnd w:id="52"/>
    </w:p>
    <w:p w:rsidR="000D476A" w:rsidRPr="009122F0" w:rsidRDefault="008A5560" w:rsidP="00345F09">
      <w:pPr>
        <w:spacing w:line="300" w:lineRule="atLeast"/>
        <w:jc w:val="lowKashida"/>
        <w:rPr>
          <w:rFonts w:cs="Traditional Arabic"/>
        </w:rPr>
      </w:pPr>
      <w:r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182E99" w:rsidRPr="009122F0">
        <w:rPr>
          <w:rFonts w:cs="Traditional Arabic"/>
        </w:rPr>
        <w:t>çocukluk dönenimden itibaren oldukça temiz bir</w:t>
      </w:r>
      <w:r w:rsidR="00647EF5" w:rsidRPr="009122F0">
        <w:rPr>
          <w:rFonts w:cs="Traditional Arabic"/>
        </w:rPr>
        <w:t xml:space="preserve"> insandı</w:t>
      </w:r>
      <w:r w:rsidR="00566A53" w:rsidRPr="009122F0">
        <w:rPr>
          <w:rFonts w:cs="Traditional Arabic"/>
        </w:rPr>
        <w:t xml:space="preserve">. </w:t>
      </w:r>
      <w:r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647EF5" w:rsidRPr="009122F0">
        <w:rPr>
          <w:rFonts w:cs="Traditional Arabic"/>
        </w:rPr>
        <w:t>Mek</w:t>
      </w:r>
      <w:r w:rsidR="00182E99" w:rsidRPr="009122F0">
        <w:rPr>
          <w:rFonts w:cs="Traditional Arabic"/>
        </w:rPr>
        <w:t>k</w:t>
      </w:r>
      <w:r w:rsidR="00647EF5" w:rsidRPr="009122F0">
        <w:rPr>
          <w:rFonts w:cs="Traditional Arabic"/>
        </w:rPr>
        <w:t>e</w:t>
      </w:r>
      <w:r w:rsidR="00182E99" w:rsidRPr="009122F0">
        <w:rPr>
          <w:rFonts w:cs="Traditional Arabic"/>
        </w:rPr>
        <w:t xml:space="preserve">'deki çocukların ve </w:t>
      </w:r>
      <w:r w:rsidR="00647EF5" w:rsidRPr="009122F0">
        <w:rPr>
          <w:rFonts w:cs="Traditional Arabic"/>
        </w:rPr>
        <w:t>Arap</w:t>
      </w:r>
      <w:r w:rsidR="00182E99" w:rsidRPr="009122F0">
        <w:rPr>
          <w:rFonts w:cs="Traditional Arabic"/>
        </w:rPr>
        <w:t xml:space="preserve"> kabilesindeki küçük çocukların tam tersine oldukça temiz</w:t>
      </w:r>
      <w:r w:rsidR="00566A53" w:rsidRPr="009122F0">
        <w:rPr>
          <w:rFonts w:cs="Traditional Arabic"/>
        </w:rPr>
        <w:t xml:space="preserve">, </w:t>
      </w:r>
      <w:r w:rsidR="00167BF2" w:rsidRPr="009122F0">
        <w:rPr>
          <w:rFonts w:cs="Traditional Arabic"/>
        </w:rPr>
        <w:t>n</w:t>
      </w:r>
      <w:r w:rsidR="00182E99" w:rsidRPr="009122F0">
        <w:rPr>
          <w:rFonts w:cs="Traditional Arabic"/>
        </w:rPr>
        <w:t>azif ve düzenli biriydi</w:t>
      </w:r>
      <w:r w:rsidR="00566A53" w:rsidRPr="009122F0">
        <w:rPr>
          <w:rFonts w:cs="Traditional Arabic"/>
        </w:rPr>
        <w:t xml:space="preserve">. </w:t>
      </w:r>
      <w:r w:rsidR="00647EF5" w:rsidRPr="009122F0">
        <w:rPr>
          <w:rFonts w:cs="Traditional Arabic"/>
        </w:rPr>
        <w:t>Gençlik</w:t>
      </w:r>
      <w:r w:rsidR="00182E99" w:rsidRPr="009122F0">
        <w:rPr>
          <w:rFonts w:cs="Traditional Arabic"/>
        </w:rPr>
        <w:t xml:space="preserve"> dönemlerinde saçlarını tarıyor</w:t>
      </w:r>
      <w:r w:rsidR="00566A53" w:rsidRPr="009122F0">
        <w:rPr>
          <w:rFonts w:cs="Traditional Arabic"/>
        </w:rPr>
        <w:t xml:space="preserve">, </w:t>
      </w:r>
      <w:r w:rsidR="00182E99" w:rsidRPr="009122F0">
        <w:rPr>
          <w:rFonts w:cs="Traditional Arabic"/>
        </w:rPr>
        <w:t xml:space="preserve">gençlik döneminden sonra da sakalını ve saçlarını sürekli tarıyor ve </w:t>
      </w:r>
      <w:r w:rsidR="00167BF2" w:rsidRPr="009122F0">
        <w:rPr>
          <w:rFonts w:cs="Traditional Arabic"/>
        </w:rPr>
        <w:t>gençliğini</w:t>
      </w:r>
      <w:r w:rsidR="00182E99" w:rsidRPr="009122F0">
        <w:rPr>
          <w:rFonts w:cs="Traditional Arabic"/>
        </w:rPr>
        <w:t xml:space="preserve"> geride </w:t>
      </w:r>
      <w:r w:rsidR="00167BF2" w:rsidRPr="009122F0">
        <w:rPr>
          <w:rFonts w:cs="Traditional Arabic"/>
        </w:rPr>
        <w:t>bırakıp</w:t>
      </w:r>
      <w:r w:rsidR="00182E99" w:rsidRPr="009122F0">
        <w:rPr>
          <w:rFonts w:cs="Traditional Arabic"/>
        </w:rPr>
        <w:t xml:space="preserve"> yaşlı bir çağa eriştiği</w:t>
      </w:r>
      <w:r w:rsidR="00167BF2" w:rsidRPr="009122F0">
        <w:rPr>
          <w:rFonts w:cs="Traditional Arabic"/>
        </w:rPr>
        <w:t xml:space="preserve"> İslam'dan sonraki dönemde</w:t>
      </w:r>
      <w:r w:rsidR="00F6704F">
        <w:rPr>
          <w:rFonts w:cs="Traditional Arabic"/>
        </w:rPr>
        <w:t xml:space="preserve"> - </w:t>
      </w:r>
      <w:r w:rsidR="001312DD" w:rsidRPr="009122F0">
        <w:rPr>
          <w:rFonts w:cs="Traditional Arabic"/>
        </w:rPr>
        <w:t>elli altmış yaşlarında iken</w:t>
      </w:r>
      <w:r w:rsidR="00566A53" w:rsidRPr="009122F0">
        <w:rPr>
          <w:rFonts w:cs="Traditional Arabic"/>
        </w:rPr>
        <w:t xml:space="preserve">- </w:t>
      </w:r>
      <w:r w:rsidR="00167BF2" w:rsidRPr="009122F0">
        <w:rPr>
          <w:rFonts w:cs="Traditional Arabic"/>
        </w:rPr>
        <w:t xml:space="preserve">de </w:t>
      </w:r>
      <w:r w:rsidR="001312DD" w:rsidRPr="009122F0">
        <w:rPr>
          <w:rFonts w:cs="Traditional Arabic"/>
        </w:rPr>
        <w:t>tümü ile</w:t>
      </w:r>
      <w:r w:rsidR="00647EF5" w:rsidRPr="009122F0">
        <w:rPr>
          <w:rFonts w:cs="Traditional Arabic"/>
        </w:rPr>
        <w:t xml:space="preserve"> </w:t>
      </w:r>
      <w:r w:rsidR="001312DD" w:rsidRPr="009122F0">
        <w:rPr>
          <w:rFonts w:cs="Traditional Arabic"/>
        </w:rPr>
        <w:t>temizliğe riayet ediyordu</w:t>
      </w:r>
      <w:r w:rsidR="00566A53" w:rsidRPr="009122F0">
        <w:rPr>
          <w:rFonts w:cs="Traditional Arabic"/>
        </w:rPr>
        <w:t xml:space="preserve">. </w:t>
      </w:r>
      <w:r w:rsidR="00B70F71" w:rsidRPr="009122F0">
        <w:rPr>
          <w:rFonts w:cs="Traditional Arabic"/>
        </w:rPr>
        <w:t>Peygamber'in</w:t>
      </w:r>
      <w:r w:rsidR="001312DD" w:rsidRPr="009122F0">
        <w:rPr>
          <w:rFonts w:cs="Traditional Arabic"/>
        </w:rPr>
        <w:t xml:space="preserve"> sürekli olarak kulak memelerine kadar uzanan mübarek örgülü saçları oldukça temiz</w:t>
      </w:r>
      <w:r w:rsidR="004C25F5" w:rsidRPr="009122F0">
        <w:rPr>
          <w:rFonts w:cs="Traditional Arabic"/>
        </w:rPr>
        <w:t xml:space="preserve"> duruyordu</w:t>
      </w:r>
      <w:r w:rsidR="00566A53" w:rsidRPr="009122F0">
        <w:rPr>
          <w:rFonts w:cs="Traditional Arabic"/>
        </w:rPr>
        <w:t xml:space="preserve">. </w:t>
      </w:r>
      <w:r w:rsidR="001312DD" w:rsidRPr="009122F0">
        <w:rPr>
          <w:rFonts w:cs="Traditional Arabic"/>
        </w:rPr>
        <w:t>G</w:t>
      </w:r>
      <w:r w:rsidR="004C25F5" w:rsidRPr="009122F0">
        <w:rPr>
          <w:rFonts w:cs="Traditional Arabic"/>
        </w:rPr>
        <w:t>öz alıcı</w:t>
      </w:r>
      <w:r w:rsidR="001312DD" w:rsidRPr="009122F0">
        <w:rPr>
          <w:rFonts w:cs="Traditional Arabic"/>
        </w:rPr>
        <w:t xml:space="preserve"> sakalı oldukça temiz ve güzel kokuyordu</w:t>
      </w:r>
      <w:r w:rsidR="00566A53" w:rsidRPr="009122F0">
        <w:rPr>
          <w:rFonts w:cs="Traditional Arabic"/>
        </w:rPr>
        <w:t xml:space="preserve">. </w:t>
      </w:r>
      <w:r w:rsidR="001312DD" w:rsidRPr="009122F0">
        <w:rPr>
          <w:rFonts w:cs="Traditional Arabic"/>
        </w:rPr>
        <w:t xml:space="preserve">Bir rivayette gördüğüm </w:t>
      </w:r>
      <w:r w:rsidR="004C25F5" w:rsidRPr="009122F0">
        <w:rPr>
          <w:rFonts w:cs="Traditional Arabic"/>
        </w:rPr>
        <w:t>üzere</w:t>
      </w:r>
      <w:r w:rsidR="001312DD" w:rsidRPr="009122F0">
        <w:rPr>
          <w:rFonts w:cs="Traditional Arabic"/>
        </w:rPr>
        <w:t xml:space="preserve"> </w:t>
      </w:r>
      <w:r w:rsidR="000D476A" w:rsidRPr="009122F0">
        <w:rPr>
          <w:rFonts w:cs="Traditional Arabic"/>
        </w:rPr>
        <w:t>mübarek yüzüne</w:t>
      </w:r>
      <w:r w:rsidR="00566A53" w:rsidRPr="009122F0">
        <w:rPr>
          <w:rFonts w:cs="Traditional Arabic"/>
        </w:rPr>
        <w:t xml:space="preserve">, </w:t>
      </w:r>
      <w:r w:rsidR="001312DD" w:rsidRPr="009122F0">
        <w:rPr>
          <w:rFonts w:cs="Traditional Arabic"/>
        </w:rPr>
        <w:t xml:space="preserve">kendi evinde </w:t>
      </w:r>
      <w:r w:rsidR="000D476A" w:rsidRPr="009122F0">
        <w:rPr>
          <w:rFonts w:cs="Traditional Arabic"/>
        </w:rPr>
        <w:t xml:space="preserve">bulundurduğu </w:t>
      </w:r>
      <w:r w:rsidR="001312DD" w:rsidRPr="009122F0">
        <w:rPr>
          <w:rFonts w:cs="Traditional Arabic"/>
        </w:rPr>
        <w:t xml:space="preserve">bir </w:t>
      </w:r>
      <w:r w:rsidR="000D476A" w:rsidRPr="009122F0">
        <w:rPr>
          <w:rFonts w:cs="Traditional Arabic"/>
        </w:rPr>
        <w:t>testiden</w:t>
      </w:r>
      <w:r w:rsidR="00305A4C" w:rsidRPr="009122F0">
        <w:rPr>
          <w:rFonts w:cs="Traditional Arabic"/>
        </w:rPr>
        <w:t xml:space="preserve"> bakıyor ve kontrol</w:t>
      </w:r>
      <w:r w:rsidR="000D476A" w:rsidRPr="009122F0">
        <w:rPr>
          <w:rFonts w:cs="Traditional Arabic"/>
        </w:rPr>
        <w:t xml:space="preserve"> e</w:t>
      </w:r>
      <w:r w:rsidR="00305A4C" w:rsidRPr="009122F0">
        <w:rPr>
          <w:rFonts w:cs="Traditional Arabic"/>
        </w:rPr>
        <w:t>diyordu</w:t>
      </w:r>
      <w:r w:rsidR="00566A53" w:rsidRPr="009122F0">
        <w:rPr>
          <w:rFonts w:cs="Traditional Arabic"/>
        </w:rPr>
        <w:t xml:space="preserve">. </w:t>
      </w:r>
      <w:r w:rsidR="00305A4C" w:rsidRPr="009122F0">
        <w:rPr>
          <w:rFonts w:cs="Traditional Arabic"/>
        </w:rPr>
        <w:t>Zira o zamanlar ayna henüz bu kadar yaygın değildi</w:t>
      </w:r>
      <w:r w:rsidR="00566A53" w:rsidRPr="009122F0">
        <w:rPr>
          <w:rFonts w:cs="Traditional Arabic"/>
        </w:rPr>
        <w:t xml:space="preserve">. </w:t>
      </w:r>
    </w:p>
    <w:p w:rsidR="000D476A" w:rsidRPr="009122F0" w:rsidRDefault="00305A4C" w:rsidP="00345F09">
      <w:pPr>
        <w:spacing w:line="300" w:lineRule="atLeast"/>
        <w:jc w:val="lowKashida"/>
        <w:rPr>
          <w:rFonts w:cs="Traditional Arabic"/>
        </w:rPr>
      </w:pPr>
      <w:r w:rsidRPr="009122F0">
        <w:rPr>
          <w:rFonts w:cs="Traditional Arabic"/>
        </w:rPr>
        <w:t>"</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Pr="009122F0">
        <w:rPr>
          <w:rFonts w:cs="Traditional Arabic"/>
        </w:rPr>
        <w:t>ashabının yanına varmak istediğinde sarığını ve sakalını düzeltiyor</w:t>
      </w:r>
      <w:r w:rsidR="00566A53" w:rsidRPr="009122F0">
        <w:rPr>
          <w:rFonts w:cs="Traditional Arabic"/>
        </w:rPr>
        <w:t xml:space="preserve">, </w:t>
      </w:r>
      <w:r w:rsidR="00A600D8" w:rsidRPr="009122F0">
        <w:rPr>
          <w:rFonts w:cs="Traditional Arabic"/>
        </w:rPr>
        <w:t xml:space="preserve">sıkıcı bir </w:t>
      </w:r>
      <w:r w:rsidRPr="009122F0">
        <w:rPr>
          <w:rFonts w:cs="Traditional Arabic"/>
        </w:rPr>
        <w:t>kontrol ediyordu</w:t>
      </w:r>
      <w:r w:rsidR="00697A1D">
        <w:rPr>
          <w:rFonts w:cs="Traditional Arabic"/>
        </w:rPr>
        <w:t>."</w:t>
      </w:r>
      <w:r w:rsidRPr="009122F0">
        <w:rPr>
          <w:rStyle w:val="FootnoteReference"/>
          <w:rFonts w:cs="Traditional Arabic"/>
        </w:rPr>
        <w:footnoteReference w:id="132"/>
      </w:r>
      <w:r w:rsidR="00757CBD" w:rsidRPr="009122F0">
        <w:rPr>
          <w:rFonts w:cs="Traditional Arabic"/>
        </w:rPr>
        <w:t xml:space="preserve"> </w:t>
      </w:r>
    </w:p>
    <w:p w:rsidR="00182E99" w:rsidRPr="009122F0" w:rsidRDefault="000C49B3" w:rsidP="00345F09">
      <w:pPr>
        <w:spacing w:line="300" w:lineRule="atLeast"/>
        <w:jc w:val="lowKashida"/>
        <w:rPr>
          <w:rFonts w:cs="Traditional Arabic"/>
        </w:rPr>
      </w:pPr>
      <w:r w:rsidRPr="009122F0">
        <w:rPr>
          <w:rFonts w:cs="Traditional Arabic"/>
        </w:rPr>
        <w:lastRenderedPageBreak/>
        <w:t>Yani Müslümanların</w:t>
      </w:r>
      <w:r w:rsidR="00566A53" w:rsidRPr="009122F0">
        <w:rPr>
          <w:rFonts w:cs="Traditional Arabic"/>
        </w:rPr>
        <w:t xml:space="preserve">, </w:t>
      </w:r>
      <w:r w:rsidRPr="009122F0">
        <w:rPr>
          <w:rFonts w:cs="Traditional Arabic"/>
        </w:rPr>
        <w:t>arkadaşlarının ve dostlarının yanına varmak istediğinde</w:t>
      </w:r>
      <w:r w:rsidR="00647EF5" w:rsidRPr="009122F0">
        <w:rPr>
          <w:rFonts w:cs="Traditional Arabic"/>
        </w:rPr>
        <w:t xml:space="preserve"> </w:t>
      </w:r>
      <w:r w:rsidRPr="009122F0">
        <w:rPr>
          <w:rFonts w:cs="Traditional Arabic"/>
        </w:rPr>
        <w:t>k</w:t>
      </w:r>
      <w:r w:rsidR="00647EF5" w:rsidRPr="009122F0">
        <w:rPr>
          <w:rFonts w:cs="Traditional Arabic"/>
        </w:rPr>
        <w:t>e</w:t>
      </w:r>
      <w:r w:rsidRPr="009122F0">
        <w:rPr>
          <w:rFonts w:cs="Traditional Arabic"/>
        </w:rPr>
        <w:t>sinlikle</w:t>
      </w:r>
      <w:r w:rsidR="00F24BEB" w:rsidRPr="009122F0">
        <w:rPr>
          <w:rFonts w:cs="Traditional Arabic"/>
        </w:rPr>
        <w:t xml:space="preserve"> sarık ve sakalını</w:t>
      </w:r>
      <w:r w:rsidRPr="009122F0">
        <w:rPr>
          <w:rFonts w:cs="Traditional Arabic"/>
        </w:rPr>
        <w:t xml:space="preserve"> düzenliyor ve </w:t>
      </w:r>
      <w:r w:rsidR="00F24BEB" w:rsidRPr="009122F0">
        <w:rPr>
          <w:rFonts w:cs="Traditional Arabic"/>
        </w:rPr>
        <w:t>o şekilde</w:t>
      </w:r>
      <w:r w:rsidRPr="009122F0">
        <w:rPr>
          <w:rFonts w:cs="Traditional Arabic"/>
        </w:rPr>
        <w:t xml:space="preserve"> dışarı çıkıyordu</w:t>
      </w:r>
      <w:r w:rsidR="00566A53" w:rsidRPr="009122F0">
        <w:rPr>
          <w:rFonts w:cs="Traditional Arabic"/>
        </w:rPr>
        <w:t xml:space="preserve">. </w:t>
      </w:r>
      <w:r w:rsidRPr="009122F0">
        <w:rPr>
          <w:rFonts w:cs="Traditional Arabic"/>
        </w:rPr>
        <w:t>Sürekli olarak güzel kokular sayesinde kendisini muattar kılıyor</w:t>
      </w:r>
      <w:r w:rsidR="00566A53" w:rsidRPr="009122F0">
        <w:rPr>
          <w:rFonts w:cs="Traditional Arabic"/>
        </w:rPr>
        <w:t xml:space="preserve">, </w:t>
      </w:r>
      <w:r w:rsidR="00F24BEB" w:rsidRPr="009122F0">
        <w:rPr>
          <w:rFonts w:cs="Traditional Arabic"/>
        </w:rPr>
        <w:t xml:space="preserve">etrafa </w:t>
      </w:r>
      <w:r w:rsidRPr="009122F0">
        <w:rPr>
          <w:rFonts w:cs="Traditional Arabic"/>
        </w:rPr>
        <w:t>güzel kokuyordu</w:t>
      </w:r>
      <w:r w:rsidR="00566A53" w:rsidRPr="009122F0">
        <w:rPr>
          <w:rFonts w:cs="Traditional Arabic"/>
        </w:rPr>
        <w:t xml:space="preserve">. </w:t>
      </w:r>
      <w:r w:rsidRPr="009122F0">
        <w:rPr>
          <w:rFonts w:cs="Traditional Arabic"/>
        </w:rPr>
        <w:t>Zahidane bir hayatı olmakla birlikte yaptığı yolculuklarda</w:t>
      </w:r>
      <w:r w:rsidR="00F6704F">
        <w:rPr>
          <w:rFonts w:cs="Traditional Arabic"/>
        </w:rPr>
        <w:t xml:space="preserve"> - </w:t>
      </w:r>
      <w:r w:rsidRPr="009122F0">
        <w:rPr>
          <w:rFonts w:cs="Traditional Arabic"/>
        </w:rPr>
        <w:t xml:space="preserve">ki </w:t>
      </w:r>
      <w:r w:rsidR="00B70F71" w:rsidRPr="009122F0">
        <w:rPr>
          <w:rFonts w:cs="Traditional Arabic"/>
        </w:rPr>
        <w:t>Peygamber'in</w:t>
      </w:r>
      <w:r w:rsidRPr="009122F0">
        <w:rPr>
          <w:rFonts w:cs="Traditional Arabic"/>
        </w:rPr>
        <w:t xml:space="preserve"> hayatının ne kadar çok zahidane olduğundan ileride bahsedeceğim</w:t>
      </w:r>
      <w:r w:rsidR="00566A53" w:rsidRPr="009122F0">
        <w:rPr>
          <w:rFonts w:cs="Traditional Arabic"/>
        </w:rPr>
        <w:t xml:space="preserve">- </w:t>
      </w:r>
      <w:r w:rsidRPr="009122F0">
        <w:rPr>
          <w:rFonts w:cs="Traditional Arabic"/>
        </w:rPr>
        <w:t>kendisi ile birlikte tarak ve güzel koku götürüyordu</w:t>
      </w:r>
      <w:r w:rsidR="00566A53" w:rsidRPr="009122F0">
        <w:rPr>
          <w:rFonts w:cs="Traditional Arabic"/>
        </w:rPr>
        <w:t xml:space="preserve">. </w:t>
      </w:r>
      <w:r w:rsidRPr="009122F0">
        <w:rPr>
          <w:rFonts w:cs="Traditional Arabic"/>
        </w:rPr>
        <w:t>G</w:t>
      </w:r>
      <w:r w:rsidR="00647EF5" w:rsidRPr="009122F0">
        <w:rPr>
          <w:rFonts w:cs="Traditional Arabic"/>
        </w:rPr>
        <w:t>ö</w:t>
      </w:r>
      <w:r w:rsidRPr="009122F0">
        <w:rPr>
          <w:rFonts w:cs="Traditional Arabic"/>
        </w:rPr>
        <w:t>zlerine sürme çekmek için yanına sürmedanlık alıyordu</w:t>
      </w:r>
      <w:r w:rsidR="00566A53" w:rsidRPr="009122F0">
        <w:rPr>
          <w:rFonts w:cs="Traditional Arabic"/>
        </w:rPr>
        <w:t xml:space="preserve">. </w:t>
      </w:r>
      <w:r w:rsidRPr="009122F0">
        <w:rPr>
          <w:rFonts w:cs="Traditional Arabic"/>
        </w:rPr>
        <w:t>Zira o zamanlar erkeklerin gözlerine sürme çekmesi adetti</w:t>
      </w:r>
      <w:r w:rsidR="00566A53" w:rsidRPr="009122F0">
        <w:rPr>
          <w:rFonts w:cs="Traditional Arabic"/>
        </w:rPr>
        <w:t xml:space="preserve">. </w:t>
      </w:r>
      <w:r w:rsidRPr="009122F0">
        <w:rPr>
          <w:rFonts w:cs="Traditional Arabic"/>
        </w:rPr>
        <w:t>Her gün kaç defa dişlerini fırçalıyor</w:t>
      </w:r>
      <w:r w:rsidR="00566A53" w:rsidRPr="009122F0">
        <w:rPr>
          <w:rFonts w:cs="Traditional Arabic"/>
        </w:rPr>
        <w:t xml:space="preserve">, </w:t>
      </w:r>
      <w:r w:rsidRPr="009122F0">
        <w:rPr>
          <w:rFonts w:cs="Traditional Arabic"/>
        </w:rPr>
        <w:t>misvaklıyor diğerlerini de bu temizliğe teşvik ediyordu</w:t>
      </w:r>
      <w:r w:rsidR="00566A53" w:rsidRPr="009122F0">
        <w:rPr>
          <w:rFonts w:cs="Traditional Arabic"/>
        </w:rPr>
        <w:t xml:space="preserve">. </w:t>
      </w:r>
      <w:r w:rsidRPr="009122F0">
        <w:rPr>
          <w:rFonts w:cs="Traditional Arabic"/>
        </w:rPr>
        <w:t>Onlara bu misvakı ve bu üst başı düzeltme eylemini emred</w:t>
      </w:r>
      <w:r w:rsidRPr="009122F0">
        <w:rPr>
          <w:rFonts w:cs="Traditional Arabic"/>
        </w:rPr>
        <w:t>i</w:t>
      </w:r>
      <w:r w:rsidRPr="009122F0">
        <w:rPr>
          <w:rFonts w:cs="Traditional Arabic"/>
        </w:rPr>
        <w:t>yordu</w:t>
      </w:r>
      <w:r w:rsidR="00566A53" w:rsidRPr="009122F0">
        <w:rPr>
          <w:rFonts w:cs="Traditional Arabic"/>
        </w:rPr>
        <w:t xml:space="preserve">. </w:t>
      </w:r>
      <w:r w:rsidRPr="009122F0">
        <w:rPr>
          <w:rStyle w:val="FootnoteReference"/>
          <w:rFonts w:cs="Traditional Arabic"/>
        </w:rPr>
        <w:footnoteReference w:id="133"/>
      </w:r>
    </w:p>
    <w:p w:rsidR="000C49B3" w:rsidRPr="009122F0" w:rsidRDefault="000C49B3" w:rsidP="00345F09">
      <w:pPr>
        <w:spacing w:line="300" w:lineRule="atLeast"/>
        <w:jc w:val="lowKashida"/>
        <w:rPr>
          <w:rFonts w:cs="Traditional Arabic"/>
        </w:rPr>
      </w:pPr>
      <w:r w:rsidRPr="009122F0">
        <w:rPr>
          <w:rFonts w:cs="Traditional Arabic"/>
        </w:rPr>
        <w:t>İslam</w:t>
      </w:r>
      <w:r w:rsidR="0045403A" w:rsidRPr="009122F0">
        <w:rPr>
          <w:rFonts w:cs="Traditional Arabic"/>
        </w:rPr>
        <w:t>'</w:t>
      </w:r>
      <w:r w:rsidRPr="009122F0">
        <w:rPr>
          <w:rFonts w:cs="Traditional Arabic"/>
        </w:rPr>
        <w:t>da güzellik meselesine büyük önem verilmiştir</w:t>
      </w:r>
      <w:r w:rsidR="00697A1D">
        <w:rPr>
          <w:rFonts w:cs="Traditional Arabic"/>
        </w:rPr>
        <w:t>."</w:t>
      </w:r>
      <w:r w:rsidRPr="009122F0">
        <w:rPr>
          <w:rFonts w:cs="Traditional Arabic"/>
        </w:rPr>
        <w:t>Şüphesiz Allah güzeldir ve güzeli sever"</w:t>
      </w:r>
      <w:r w:rsidRPr="009122F0">
        <w:rPr>
          <w:rStyle w:val="FootnoteReference"/>
          <w:rFonts w:cs="Traditional Arabic"/>
        </w:rPr>
        <w:footnoteReference w:id="134"/>
      </w:r>
      <w:r w:rsidRPr="009122F0">
        <w:rPr>
          <w:rFonts w:cs="Traditional Arabic"/>
        </w:rPr>
        <w:t xml:space="preserve"> sözünü </w:t>
      </w:r>
      <w:r w:rsidR="0085163E" w:rsidRPr="009122F0">
        <w:rPr>
          <w:rFonts w:cs="Traditional Arabic"/>
        </w:rPr>
        <w:t xml:space="preserve">pek </w:t>
      </w:r>
      <w:r w:rsidRPr="009122F0">
        <w:rPr>
          <w:rFonts w:cs="Traditional Arabic"/>
        </w:rPr>
        <w:t>çok</w:t>
      </w:r>
      <w:r w:rsidR="0085163E" w:rsidRPr="009122F0">
        <w:rPr>
          <w:rFonts w:cs="Traditional Arabic"/>
        </w:rPr>
        <w:t xml:space="preserve"> defa</w:t>
      </w:r>
      <w:r w:rsidRPr="009122F0">
        <w:rPr>
          <w:rFonts w:cs="Traditional Arabic"/>
        </w:rPr>
        <w:t xml:space="preserve"> işitmişizdir</w:t>
      </w:r>
      <w:r w:rsidR="00566A53" w:rsidRPr="009122F0">
        <w:rPr>
          <w:rFonts w:cs="Traditional Arabic"/>
        </w:rPr>
        <w:t xml:space="preserve">. </w:t>
      </w:r>
    </w:p>
    <w:p w:rsidR="000C49B3" w:rsidRPr="009122F0" w:rsidRDefault="000C49B3" w:rsidP="00345F09">
      <w:pPr>
        <w:spacing w:line="300" w:lineRule="atLeast"/>
        <w:jc w:val="lowKashida"/>
        <w:rPr>
          <w:rFonts w:cs="Traditional Arabic"/>
        </w:rPr>
      </w:pPr>
      <w:r w:rsidRPr="009122F0">
        <w:rPr>
          <w:rFonts w:cs="Traditional Arabic"/>
        </w:rPr>
        <w:t xml:space="preserve">Üst başını temizleme hususunda hadis kitaplarımızda </w:t>
      </w:r>
      <w:r w:rsidR="00004FA8" w:rsidRPr="009122F0">
        <w:rPr>
          <w:rFonts w:cs="Traditional Arabic"/>
        </w:rPr>
        <w:t>birçok</w:t>
      </w:r>
      <w:r w:rsidR="00A059F1" w:rsidRPr="009122F0">
        <w:rPr>
          <w:rFonts w:cs="Traditional Arabic"/>
        </w:rPr>
        <w:t xml:space="preserve"> rivayetler vardır</w:t>
      </w:r>
      <w:r w:rsidR="00566A53" w:rsidRPr="009122F0">
        <w:rPr>
          <w:rFonts w:cs="Traditional Arabic"/>
        </w:rPr>
        <w:t xml:space="preserve">. </w:t>
      </w:r>
      <w:r w:rsidR="00004FA8" w:rsidRPr="009122F0">
        <w:rPr>
          <w:rFonts w:cs="Traditional Arabic"/>
        </w:rPr>
        <w:t>Nikâh</w:t>
      </w:r>
      <w:r w:rsidR="00A059F1" w:rsidRPr="009122F0">
        <w:rPr>
          <w:rFonts w:cs="Traditional Arabic"/>
        </w:rPr>
        <w:t xml:space="preserve"> kitabında kadın ve erkeğin kendilerine bakmaları hususunda çok detaylı konular yer almıştır</w:t>
      </w:r>
      <w:r w:rsidR="00566A53" w:rsidRPr="009122F0">
        <w:rPr>
          <w:rFonts w:cs="Traditional Arabic"/>
        </w:rPr>
        <w:t xml:space="preserve">. </w:t>
      </w:r>
      <w:r w:rsidR="00A059F1" w:rsidRPr="009122F0">
        <w:rPr>
          <w:rFonts w:cs="Traditional Arabic"/>
        </w:rPr>
        <w:t>Bazıları erkeklerin başlarındaki saçlarını kesmeleri gerektiğini hayal etmektedirler</w:t>
      </w:r>
      <w:r w:rsidR="00566A53" w:rsidRPr="009122F0">
        <w:rPr>
          <w:rFonts w:cs="Traditional Arabic"/>
        </w:rPr>
        <w:t xml:space="preserve">. </w:t>
      </w:r>
      <w:r w:rsidR="00004FA8" w:rsidRPr="009122F0">
        <w:rPr>
          <w:rFonts w:cs="Traditional Arabic"/>
        </w:rPr>
        <w:t>Hayır</w:t>
      </w:r>
      <w:r w:rsidR="00566A53" w:rsidRPr="009122F0">
        <w:rPr>
          <w:rFonts w:cs="Traditional Arabic"/>
        </w:rPr>
        <w:t xml:space="preserve">, </w:t>
      </w:r>
      <w:r w:rsidR="00A059F1" w:rsidRPr="009122F0">
        <w:rPr>
          <w:rFonts w:cs="Traditional Arabic"/>
        </w:rPr>
        <w:t>şeriatta gençler için saçlarını uzatmaları müstahaptır</w:t>
      </w:r>
      <w:r w:rsidR="00566A53" w:rsidRPr="009122F0">
        <w:rPr>
          <w:rFonts w:cs="Traditional Arabic"/>
        </w:rPr>
        <w:t xml:space="preserve">. </w:t>
      </w:r>
      <w:r w:rsidR="00A059F1" w:rsidRPr="009122F0">
        <w:rPr>
          <w:rFonts w:cs="Traditional Arabic"/>
        </w:rPr>
        <w:t>Bir rivayette şöyle yer almıştır</w:t>
      </w:r>
      <w:r w:rsidR="00697A1D">
        <w:rPr>
          <w:rFonts w:cs="Traditional Arabic"/>
        </w:rPr>
        <w:t>."</w:t>
      </w:r>
      <w:r w:rsidR="00A059F1" w:rsidRPr="009122F0">
        <w:rPr>
          <w:rFonts w:cs="Traditional Arabic"/>
        </w:rPr>
        <w:t xml:space="preserve">Güzel saç Allah'ın </w:t>
      </w:r>
      <w:r w:rsidR="000C340D" w:rsidRPr="009122F0">
        <w:rPr>
          <w:rFonts w:cs="Traditional Arabic"/>
        </w:rPr>
        <w:t>kerametindendir o</w:t>
      </w:r>
      <w:r w:rsidR="00A059F1" w:rsidRPr="009122F0">
        <w:rPr>
          <w:rFonts w:cs="Traditional Arabic"/>
        </w:rPr>
        <w:t xml:space="preserve"> halde </w:t>
      </w:r>
      <w:r w:rsidR="000C340D" w:rsidRPr="009122F0">
        <w:rPr>
          <w:rFonts w:cs="Traditional Arabic"/>
        </w:rPr>
        <w:t>onu yüce sayınız</w:t>
      </w:r>
      <w:r w:rsidR="00697A1D">
        <w:rPr>
          <w:rFonts w:cs="Traditional Arabic"/>
        </w:rPr>
        <w:t>."</w:t>
      </w:r>
      <w:r w:rsidR="000C340D" w:rsidRPr="009122F0">
        <w:rPr>
          <w:rStyle w:val="FootnoteReference"/>
          <w:rFonts w:cs="Traditional Arabic"/>
        </w:rPr>
        <w:footnoteReference w:id="135"/>
      </w:r>
      <w:r w:rsidR="000C340D" w:rsidRPr="009122F0">
        <w:rPr>
          <w:rFonts w:cs="Traditional Arabic"/>
        </w:rPr>
        <w:t xml:space="preserve"> </w:t>
      </w:r>
    </w:p>
    <w:p w:rsidR="000C340D" w:rsidRPr="009122F0" w:rsidRDefault="000C340D" w:rsidP="00345F09">
      <w:pPr>
        <w:spacing w:line="300" w:lineRule="atLeast"/>
        <w:jc w:val="lowKashida"/>
        <w:rPr>
          <w:rFonts w:cs="Traditional Arabic"/>
        </w:rPr>
      </w:pPr>
      <w:r w:rsidRPr="009122F0">
        <w:rPr>
          <w:rFonts w:cs="Traditional Arabic"/>
        </w:rPr>
        <w:t>Yani güzel saçlar ilahi</w:t>
      </w:r>
      <w:r w:rsidR="00630DB0" w:rsidRPr="009122F0">
        <w:rPr>
          <w:rFonts w:cs="Traditional Arabic"/>
        </w:rPr>
        <w:t xml:space="preserve"> kerametlerin bir parçası sayıl</w:t>
      </w:r>
      <w:r w:rsidRPr="009122F0">
        <w:rPr>
          <w:rFonts w:cs="Traditional Arabic"/>
        </w:rPr>
        <w:t>m</w:t>
      </w:r>
      <w:r w:rsidR="00630DB0" w:rsidRPr="009122F0">
        <w:rPr>
          <w:rFonts w:cs="Traditional Arabic"/>
        </w:rPr>
        <w:t>a</w:t>
      </w:r>
      <w:r w:rsidRPr="009122F0">
        <w:rPr>
          <w:rFonts w:cs="Traditional Arabic"/>
        </w:rPr>
        <w:t>k</w:t>
      </w:r>
      <w:r w:rsidR="00630DB0" w:rsidRPr="009122F0">
        <w:rPr>
          <w:rFonts w:cs="Traditional Arabic"/>
        </w:rPr>
        <w:t>t</w:t>
      </w:r>
      <w:r w:rsidRPr="009122F0">
        <w:rPr>
          <w:rFonts w:cs="Traditional Arabic"/>
        </w:rPr>
        <w:t>adır</w:t>
      </w:r>
      <w:r w:rsidR="00566A53" w:rsidRPr="009122F0">
        <w:rPr>
          <w:rFonts w:cs="Traditional Arabic"/>
        </w:rPr>
        <w:t xml:space="preserve">. </w:t>
      </w:r>
      <w:r w:rsidRPr="009122F0">
        <w:rPr>
          <w:rFonts w:cs="Traditional Arabic"/>
        </w:rPr>
        <w:t xml:space="preserve">O halde bu keramete saygı </w:t>
      </w:r>
      <w:r w:rsidR="0045403A" w:rsidRPr="009122F0">
        <w:rPr>
          <w:rFonts w:cs="Traditional Arabic"/>
        </w:rPr>
        <w:t>gösteriniz</w:t>
      </w:r>
      <w:r w:rsidR="00630DB0" w:rsidRPr="009122F0">
        <w:rPr>
          <w:rFonts w:cs="Traditional Arabic"/>
        </w:rPr>
        <w:t xml:space="preserve"> ve değer veriniz</w:t>
      </w:r>
      <w:r w:rsidR="00566A53" w:rsidRPr="009122F0">
        <w:rPr>
          <w:rFonts w:cs="Traditional Arabic"/>
        </w:rPr>
        <w:t xml:space="preserve">. </w:t>
      </w:r>
      <w:r w:rsidR="00630DB0" w:rsidRPr="009122F0">
        <w:rPr>
          <w:rFonts w:cs="Traditional Arabic"/>
        </w:rPr>
        <w:t xml:space="preserve">Hakeza bir rivayette yer aldığına göre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630DB0" w:rsidRPr="009122F0">
        <w:rPr>
          <w:rFonts w:cs="Traditional Arabic"/>
        </w:rPr>
        <w:t>dostlarının yanına gitmek istediği zaman su kapına bakıyor</w:t>
      </w:r>
      <w:r w:rsidR="00566A53" w:rsidRPr="009122F0">
        <w:rPr>
          <w:rFonts w:cs="Traditional Arabic"/>
        </w:rPr>
        <w:t xml:space="preserve">, </w:t>
      </w:r>
      <w:r w:rsidR="00630DB0" w:rsidRPr="009122F0">
        <w:rPr>
          <w:rFonts w:cs="Traditional Arabic"/>
        </w:rPr>
        <w:t>başını ve üstünü düzeltiyordu</w:t>
      </w:r>
      <w:r w:rsidR="00566A53" w:rsidRPr="009122F0">
        <w:rPr>
          <w:rFonts w:cs="Traditional Arabic"/>
        </w:rPr>
        <w:t xml:space="preserve">. </w:t>
      </w:r>
      <w:r w:rsidR="00630DB0" w:rsidRPr="009122F0">
        <w:rPr>
          <w:rFonts w:cs="Traditional Arabic"/>
        </w:rPr>
        <w:t>O zamanlar bugünkü gibi ayna yaygın olarak kullanılmıyor ve her yerde bulunmuyordu</w:t>
      </w:r>
      <w:r w:rsidR="00566A53" w:rsidRPr="009122F0">
        <w:rPr>
          <w:rFonts w:cs="Traditional Arabic"/>
        </w:rPr>
        <w:t xml:space="preserve">. </w:t>
      </w:r>
      <w:r w:rsidR="00630DB0" w:rsidRPr="009122F0">
        <w:rPr>
          <w:rFonts w:cs="Traditional Arabic"/>
        </w:rPr>
        <w:t>Medine toplumu da fakir bir toplumdu</w:t>
      </w:r>
      <w:r w:rsidR="00566A53" w:rsidRPr="009122F0">
        <w:rPr>
          <w:rFonts w:cs="Traditional Arabic"/>
        </w:rPr>
        <w:t xml:space="preserve">. </w:t>
      </w:r>
      <w:r w:rsidR="00B70F71" w:rsidRPr="009122F0">
        <w:rPr>
          <w:rFonts w:cs="Traditional Arabic"/>
        </w:rPr>
        <w:t>Peygamber'in</w:t>
      </w:r>
      <w:r w:rsidR="00630DB0" w:rsidRPr="009122F0">
        <w:rPr>
          <w:rFonts w:cs="Traditional Arabic"/>
        </w:rPr>
        <w:t xml:space="preserve"> bir su kabı vardı</w:t>
      </w:r>
      <w:r w:rsidR="00566A53" w:rsidRPr="009122F0">
        <w:rPr>
          <w:rFonts w:cs="Traditional Arabic"/>
        </w:rPr>
        <w:t xml:space="preserve">. </w:t>
      </w:r>
      <w:r w:rsidR="00630DB0" w:rsidRPr="009122F0">
        <w:rPr>
          <w:rFonts w:cs="Traditional Arabic"/>
        </w:rPr>
        <w:t>Dostlarının yanına gitmek istediğinde o su kabından istifade ediyordu</w:t>
      </w:r>
      <w:r w:rsidR="00566A53" w:rsidRPr="009122F0">
        <w:rPr>
          <w:rFonts w:cs="Traditional Arabic"/>
        </w:rPr>
        <w:t xml:space="preserve">. </w:t>
      </w:r>
      <w:r w:rsidR="00630DB0" w:rsidRPr="009122F0">
        <w:rPr>
          <w:rFonts w:cs="Traditional Arabic"/>
        </w:rPr>
        <w:t xml:space="preserve">Bu da insanın </w:t>
      </w:r>
      <w:r w:rsidR="00126B5C" w:rsidRPr="009122F0">
        <w:rPr>
          <w:rFonts w:cs="Traditional Arabic"/>
        </w:rPr>
        <w:t>b</w:t>
      </w:r>
      <w:r w:rsidR="00630DB0" w:rsidRPr="009122F0">
        <w:rPr>
          <w:rFonts w:cs="Traditional Arabic"/>
        </w:rPr>
        <w:t>aşını ve üstünü düzeltmesinin</w:t>
      </w:r>
      <w:r w:rsidR="00566A53" w:rsidRPr="009122F0">
        <w:rPr>
          <w:rFonts w:cs="Traditional Arabic"/>
        </w:rPr>
        <w:t xml:space="preserve">, </w:t>
      </w:r>
      <w:r w:rsidR="00630DB0" w:rsidRPr="009122F0">
        <w:rPr>
          <w:rFonts w:cs="Traditional Arabic"/>
        </w:rPr>
        <w:t xml:space="preserve">güzel elbise giymesinin ve güzelliğe meyletmesinin İslam dininde istenilen ve uygun görülen bir iş </w:t>
      </w:r>
      <w:r w:rsidR="00630DB0" w:rsidRPr="009122F0">
        <w:rPr>
          <w:rFonts w:cs="Traditional Arabic"/>
        </w:rPr>
        <w:lastRenderedPageBreak/>
        <w:t>olduğunu göstermektedir</w:t>
      </w:r>
      <w:r w:rsidR="00566A53" w:rsidRPr="009122F0">
        <w:rPr>
          <w:rFonts w:cs="Traditional Arabic"/>
        </w:rPr>
        <w:t xml:space="preserve">. </w:t>
      </w:r>
      <w:r w:rsidR="00630DB0" w:rsidRPr="009122F0">
        <w:rPr>
          <w:rFonts w:cs="Traditional Arabic"/>
        </w:rPr>
        <w:t>Elbette kötü ve zararlı olan şey bunun fitne</w:t>
      </w:r>
      <w:r w:rsidR="00566A53" w:rsidRPr="009122F0">
        <w:rPr>
          <w:rFonts w:cs="Traditional Arabic"/>
        </w:rPr>
        <w:t xml:space="preserve">, </w:t>
      </w:r>
      <w:r w:rsidR="00630DB0" w:rsidRPr="009122F0">
        <w:rPr>
          <w:rFonts w:cs="Traditional Arabic"/>
        </w:rPr>
        <w:t>fesat ve gösterişe neden oluşudur</w:t>
      </w:r>
      <w:r w:rsidR="00566A53" w:rsidRPr="009122F0">
        <w:rPr>
          <w:rFonts w:cs="Traditional Arabic"/>
        </w:rPr>
        <w:t xml:space="preserve">. </w:t>
      </w:r>
      <w:r w:rsidR="00630DB0" w:rsidRPr="009122F0">
        <w:rPr>
          <w:rStyle w:val="FootnoteReference"/>
          <w:rFonts w:cs="Traditional Arabic"/>
        </w:rPr>
        <w:footnoteReference w:id="136"/>
      </w:r>
    </w:p>
    <w:p w:rsidR="00630DB0" w:rsidRPr="009122F0" w:rsidRDefault="00630DB0" w:rsidP="00345F09">
      <w:pPr>
        <w:spacing w:line="300" w:lineRule="atLeast"/>
        <w:jc w:val="lowKashida"/>
        <w:rPr>
          <w:rFonts w:cs="Traditional Arabic"/>
        </w:rPr>
      </w:pPr>
    </w:p>
    <w:p w:rsidR="00630DB0" w:rsidRPr="009122F0" w:rsidRDefault="00004FA8" w:rsidP="00345F09">
      <w:pPr>
        <w:pStyle w:val="Heading1"/>
        <w:spacing w:line="300" w:lineRule="atLeast"/>
        <w:jc w:val="lowKashida"/>
        <w:rPr>
          <w:rFonts w:cs="Traditional Arabic"/>
        </w:rPr>
      </w:pPr>
      <w:bookmarkStart w:id="53" w:name="_Toc221706379"/>
      <w:r w:rsidRPr="009122F0">
        <w:rPr>
          <w:rFonts w:cs="Traditional Arabic"/>
        </w:rPr>
        <w:t>6</w:t>
      </w:r>
      <w:r w:rsidR="00F6704F">
        <w:rPr>
          <w:rFonts w:cs="Traditional Arabic"/>
        </w:rPr>
        <w:t xml:space="preserve"> - </w:t>
      </w:r>
      <w:r w:rsidRPr="009122F0">
        <w:rPr>
          <w:rFonts w:cs="Traditional Arabic"/>
        </w:rPr>
        <w:t>1</w:t>
      </w:r>
      <w:r w:rsidR="00F6704F">
        <w:rPr>
          <w:rFonts w:cs="Traditional Arabic"/>
        </w:rPr>
        <w:t xml:space="preserve"> - </w:t>
      </w:r>
      <w:r w:rsidRPr="009122F0">
        <w:rPr>
          <w:rFonts w:cs="Traditional Arabic"/>
        </w:rPr>
        <w:t>2</w:t>
      </w:r>
      <w:r w:rsidR="00F6704F">
        <w:rPr>
          <w:rFonts w:cs="Traditional Arabic"/>
        </w:rPr>
        <w:t xml:space="preserve"> - </w:t>
      </w:r>
      <w:r w:rsidRPr="009122F0">
        <w:rPr>
          <w:rFonts w:cs="Traditional Arabic"/>
        </w:rPr>
        <w:t>2</w:t>
      </w:r>
      <w:r w:rsidR="00566A53" w:rsidRPr="009122F0">
        <w:rPr>
          <w:rFonts w:cs="Traditional Arabic"/>
        </w:rPr>
        <w:t xml:space="preserve">- </w:t>
      </w:r>
      <w:r w:rsidR="00243F79" w:rsidRPr="009122F0">
        <w:rPr>
          <w:rFonts w:cs="Traditional Arabic"/>
        </w:rPr>
        <w:t>Vakar ve Heybet</w:t>
      </w:r>
      <w:bookmarkEnd w:id="53"/>
    </w:p>
    <w:p w:rsidR="00243F79" w:rsidRPr="009122F0" w:rsidRDefault="008A5560" w:rsidP="00345F09">
      <w:pPr>
        <w:spacing w:line="300" w:lineRule="atLeast"/>
        <w:jc w:val="lowKashida"/>
        <w:rPr>
          <w:rFonts w:cs="Traditional Arabic"/>
        </w:rPr>
      </w:pPr>
      <w:r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243F79" w:rsidRPr="009122F0">
        <w:rPr>
          <w:rFonts w:cs="Traditional Arabic"/>
        </w:rPr>
        <w:t xml:space="preserve">doğal ve ilahi bir heybet ve azamete sahip olduğu ve de </w:t>
      </w:r>
      <w:r w:rsidR="0045403A" w:rsidRPr="009122F0">
        <w:rPr>
          <w:rFonts w:cs="Traditional Arabic"/>
        </w:rPr>
        <w:t>insanlar</w:t>
      </w:r>
      <w:r w:rsidR="00243F79" w:rsidRPr="009122F0">
        <w:rPr>
          <w:rFonts w:cs="Traditional Arabic"/>
        </w:rPr>
        <w:t xml:space="preserve"> onun huzurunda heyecana kapıldığı ve paniklendiği halde o </w:t>
      </w:r>
      <w:r w:rsidR="0045403A" w:rsidRPr="009122F0">
        <w:rPr>
          <w:rFonts w:cs="Traditional Arabic"/>
        </w:rPr>
        <w:t>insanlar</w:t>
      </w:r>
      <w:r w:rsidR="00243F79" w:rsidRPr="009122F0">
        <w:rPr>
          <w:rFonts w:cs="Traditional Arabic"/>
        </w:rPr>
        <w:t xml:space="preserve"> ile yumuşak bir şekilde konuşuyor ve güzel bir ahlak sergiliyordu</w:t>
      </w:r>
      <w:r w:rsidR="00566A53" w:rsidRPr="009122F0">
        <w:rPr>
          <w:rFonts w:cs="Traditional Arabic"/>
        </w:rPr>
        <w:t xml:space="preserve">. </w:t>
      </w:r>
      <w:r w:rsidR="00243F79" w:rsidRPr="009122F0">
        <w:rPr>
          <w:rStyle w:val="FootnoteReference"/>
          <w:rFonts w:cs="Traditional Arabic"/>
        </w:rPr>
        <w:footnoteReference w:id="137"/>
      </w:r>
    </w:p>
    <w:p w:rsidR="00243F79" w:rsidRPr="009122F0" w:rsidRDefault="00243F79" w:rsidP="00345F09">
      <w:pPr>
        <w:spacing w:line="300" w:lineRule="atLeast"/>
        <w:jc w:val="lowKashida"/>
        <w:rPr>
          <w:rFonts w:cs="Traditional Arabic"/>
        </w:rPr>
      </w:pPr>
    </w:p>
    <w:p w:rsidR="00243F79" w:rsidRPr="009122F0" w:rsidRDefault="00004FA8" w:rsidP="00345F09">
      <w:pPr>
        <w:pStyle w:val="Heading1"/>
        <w:spacing w:line="300" w:lineRule="atLeast"/>
        <w:jc w:val="lowKashida"/>
        <w:rPr>
          <w:rFonts w:cs="Traditional Arabic"/>
        </w:rPr>
      </w:pPr>
      <w:bookmarkStart w:id="54" w:name="_Toc221706380"/>
      <w:r w:rsidRPr="009122F0">
        <w:rPr>
          <w:rFonts w:cs="Traditional Arabic"/>
        </w:rPr>
        <w:t>6</w:t>
      </w:r>
      <w:r w:rsidR="00F6704F">
        <w:rPr>
          <w:rFonts w:cs="Traditional Arabic"/>
        </w:rPr>
        <w:t xml:space="preserve"> - </w:t>
      </w:r>
      <w:r w:rsidRPr="009122F0">
        <w:rPr>
          <w:rFonts w:cs="Traditional Arabic"/>
        </w:rPr>
        <w:t>1</w:t>
      </w:r>
      <w:r w:rsidR="00F6704F">
        <w:rPr>
          <w:rFonts w:cs="Traditional Arabic"/>
        </w:rPr>
        <w:t xml:space="preserve"> - </w:t>
      </w:r>
      <w:r w:rsidRPr="009122F0">
        <w:rPr>
          <w:rFonts w:cs="Traditional Arabic"/>
        </w:rPr>
        <w:t>2</w:t>
      </w:r>
      <w:r w:rsidR="00F6704F">
        <w:rPr>
          <w:rFonts w:cs="Traditional Arabic"/>
        </w:rPr>
        <w:t xml:space="preserve"> - </w:t>
      </w:r>
      <w:r w:rsidRPr="009122F0">
        <w:rPr>
          <w:rFonts w:cs="Traditional Arabic"/>
        </w:rPr>
        <w:t>3</w:t>
      </w:r>
      <w:r w:rsidR="00566A53" w:rsidRPr="009122F0">
        <w:rPr>
          <w:rFonts w:cs="Traditional Arabic"/>
        </w:rPr>
        <w:t xml:space="preserve">- </w:t>
      </w:r>
      <w:r w:rsidR="002B68D7" w:rsidRPr="009122F0">
        <w:rPr>
          <w:rFonts w:cs="Traditional Arabic"/>
        </w:rPr>
        <w:t>Temizlik ve taharet</w:t>
      </w:r>
      <w:bookmarkEnd w:id="54"/>
    </w:p>
    <w:p w:rsidR="002B68D7" w:rsidRPr="009122F0" w:rsidRDefault="002B68D7" w:rsidP="00345F09">
      <w:pPr>
        <w:spacing w:line="300" w:lineRule="atLeast"/>
        <w:jc w:val="lowKashida"/>
        <w:rPr>
          <w:rFonts w:cs="Traditional Arabic"/>
        </w:rPr>
      </w:pPr>
      <w:r w:rsidRPr="009122F0">
        <w:rPr>
          <w:rFonts w:cs="Traditional Arabic"/>
        </w:rPr>
        <w:t>Peygamber oldukça sade bir elbise giyiyordu</w:t>
      </w:r>
      <w:r w:rsidR="00566A53" w:rsidRPr="009122F0">
        <w:rPr>
          <w:rFonts w:cs="Traditional Arabic"/>
        </w:rPr>
        <w:t xml:space="preserve">. </w:t>
      </w:r>
      <w:r w:rsidRPr="009122F0">
        <w:rPr>
          <w:rFonts w:cs="Traditional Arabic"/>
        </w:rPr>
        <w:t>Karşısında yer alan ve temin edilen her yiyeceği yiyordu</w:t>
      </w:r>
      <w:r w:rsidR="00566A53" w:rsidRPr="009122F0">
        <w:rPr>
          <w:rFonts w:cs="Traditional Arabic"/>
        </w:rPr>
        <w:t xml:space="preserve">. </w:t>
      </w:r>
      <w:r w:rsidRPr="009122F0">
        <w:rPr>
          <w:rFonts w:cs="Traditional Arabic"/>
        </w:rPr>
        <w:t>Özel bir yiyecek asla istemiyordu</w:t>
      </w:r>
      <w:r w:rsidR="00566A53" w:rsidRPr="009122F0">
        <w:rPr>
          <w:rFonts w:cs="Traditional Arabic"/>
        </w:rPr>
        <w:t xml:space="preserve">. </w:t>
      </w:r>
      <w:r w:rsidRPr="009122F0">
        <w:rPr>
          <w:rFonts w:cs="Traditional Arabic"/>
        </w:rPr>
        <w:t>Hiçbir yemeği istemediği halde</w:t>
      </w:r>
      <w:r w:rsidR="00A81C45" w:rsidRPr="009122F0">
        <w:rPr>
          <w:rFonts w:cs="Traditional Arabic"/>
        </w:rPr>
        <w:t xml:space="preserve"> dahi</w:t>
      </w:r>
      <w:r w:rsidRPr="009122F0">
        <w:rPr>
          <w:rFonts w:cs="Traditional Arabic"/>
        </w:rPr>
        <w:t xml:space="preserve"> geri çevirmiyordu</w:t>
      </w:r>
      <w:r w:rsidR="00566A53" w:rsidRPr="009122F0">
        <w:rPr>
          <w:rFonts w:cs="Traditional Arabic"/>
        </w:rPr>
        <w:t xml:space="preserve">. </w:t>
      </w:r>
      <w:r w:rsidRPr="009122F0">
        <w:rPr>
          <w:rFonts w:cs="Traditional Arabic"/>
        </w:rPr>
        <w:t xml:space="preserve">Bütün beşeriyet tarihi boyunca bu ahlaki özellikler eşsiz </w:t>
      </w:r>
      <w:r w:rsidR="00E5413E" w:rsidRPr="009122F0">
        <w:rPr>
          <w:rFonts w:cs="Traditional Arabic"/>
        </w:rPr>
        <w:t>özelliklerdir</w:t>
      </w:r>
      <w:r w:rsidR="00566A53" w:rsidRPr="009122F0">
        <w:rPr>
          <w:rFonts w:cs="Traditional Arabic"/>
        </w:rPr>
        <w:t xml:space="preserve">. </w:t>
      </w:r>
      <w:r w:rsidRPr="009122F0">
        <w:rPr>
          <w:rFonts w:cs="Traditional Arabic"/>
        </w:rPr>
        <w:t xml:space="preserve">Muaşeret esnasında bile </w:t>
      </w:r>
      <w:r w:rsidR="00B70F71" w:rsidRPr="009122F0">
        <w:rPr>
          <w:rFonts w:cs="Traditional Arabic"/>
        </w:rPr>
        <w:t>Peygamber</w:t>
      </w:r>
      <w:r w:rsidR="00566A53" w:rsidRPr="009122F0">
        <w:rPr>
          <w:rFonts w:cs="Traditional Arabic"/>
        </w:rPr>
        <w:t xml:space="preserve">-i </w:t>
      </w:r>
      <w:r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Pr="009122F0">
        <w:rPr>
          <w:rFonts w:cs="Traditional Arabic"/>
        </w:rPr>
        <w:t>tam bir nezafet</w:t>
      </w:r>
      <w:r w:rsidR="00566A53" w:rsidRPr="009122F0">
        <w:rPr>
          <w:rFonts w:cs="Traditional Arabic"/>
        </w:rPr>
        <w:t xml:space="preserve">, </w:t>
      </w:r>
      <w:r w:rsidRPr="009122F0">
        <w:rPr>
          <w:rFonts w:cs="Traditional Arabic"/>
        </w:rPr>
        <w:t>zahiri ve manev</w:t>
      </w:r>
      <w:r w:rsidR="008D41C3" w:rsidRPr="009122F0">
        <w:rPr>
          <w:rFonts w:cs="Traditional Arabic"/>
        </w:rPr>
        <w:t>i taharet ve temizlik içinde idi</w:t>
      </w:r>
      <w:r w:rsidR="00566A53" w:rsidRPr="009122F0">
        <w:rPr>
          <w:rFonts w:cs="Traditional Arabic"/>
        </w:rPr>
        <w:t xml:space="preserve">. </w:t>
      </w:r>
      <w:r w:rsidR="00C34B42" w:rsidRPr="009122F0">
        <w:rPr>
          <w:rFonts w:cs="Traditional Arabic"/>
        </w:rPr>
        <w:t>Öyle ki Abdullah b</w:t>
      </w:r>
      <w:r w:rsidR="00566A53" w:rsidRPr="009122F0">
        <w:rPr>
          <w:rFonts w:cs="Traditional Arabic"/>
        </w:rPr>
        <w:t xml:space="preserve">. </w:t>
      </w:r>
      <w:r w:rsidR="00C34B42" w:rsidRPr="009122F0">
        <w:rPr>
          <w:rFonts w:cs="Traditional Arabic"/>
        </w:rPr>
        <w:t>Öme</w:t>
      </w:r>
      <w:r w:rsidRPr="009122F0">
        <w:rPr>
          <w:rFonts w:cs="Traditional Arabic"/>
        </w:rPr>
        <w:t>r</w:t>
      </w:r>
      <w:r w:rsidRPr="009122F0">
        <w:rPr>
          <w:rStyle w:val="FootnoteReference"/>
          <w:rFonts w:cs="Traditional Arabic"/>
        </w:rPr>
        <w:footnoteReference w:id="138"/>
      </w:r>
      <w:r w:rsidR="008E0AE9" w:rsidRPr="009122F0">
        <w:rPr>
          <w:rFonts w:cs="Traditional Arabic"/>
        </w:rPr>
        <w:t xml:space="preserve"> şöyle demiştir</w:t>
      </w:r>
      <w:r w:rsidR="00566A53" w:rsidRPr="009122F0">
        <w:rPr>
          <w:rFonts w:cs="Traditional Arabic"/>
        </w:rPr>
        <w:t xml:space="preserve">: </w:t>
      </w:r>
      <w:r w:rsidR="008E0AE9" w:rsidRPr="009122F0">
        <w:rPr>
          <w:rFonts w:cs="Traditional Arabic"/>
        </w:rPr>
        <w:t>"</w:t>
      </w:r>
      <w:r w:rsidR="008D41C3" w:rsidRPr="009122F0">
        <w:rPr>
          <w:rFonts w:cs="Traditional Arabic"/>
        </w:rPr>
        <w:t>Allah</w:t>
      </w:r>
      <w:r w:rsidR="008E0AE9" w:rsidRPr="009122F0">
        <w:rPr>
          <w:rFonts w:cs="Traditional Arabic"/>
        </w:rPr>
        <w:t xml:space="preserve"> Resulü</w:t>
      </w:r>
      <w:r w:rsidR="008D41C3" w:rsidRPr="009122F0">
        <w:rPr>
          <w:rFonts w:cs="Traditional Arabic"/>
        </w:rPr>
        <w:t>'</w:t>
      </w:r>
      <w:r w:rsidR="008E0AE9" w:rsidRPr="009122F0">
        <w:rPr>
          <w:rFonts w:cs="Traditional Arabic"/>
        </w:rPr>
        <w:t>nden daha cömert</w:t>
      </w:r>
      <w:r w:rsidR="00566A53" w:rsidRPr="009122F0">
        <w:rPr>
          <w:rFonts w:cs="Traditional Arabic"/>
        </w:rPr>
        <w:t xml:space="preserve">, </w:t>
      </w:r>
      <w:r w:rsidR="00A81F7C" w:rsidRPr="009122F0">
        <w:rPr>
          <w:rFonts w:cs="Traditional Arabic"/>
        </w:rPr>
        <w:t>daha yardımcı</w:t>
      </w:r>
      <w:r w:rsidR="00566A53" w:rsidRPr="009122F0">
        <w:rPr>
          <w:rFonts w:cs="Traditional Arabic"/>
        </w:rPr>
        <w:t xml:space="preserve">, </w:t>
      </w:r>
      <w:r w:rsidR="00A81F7C" w:rsidRPr="009122F0">
        <w:rPr>
          <w:rFonts w:cs="Traditional Arabic"/>
        </w:rPr>
        <w:t>daha cesur ve d</w:t>
      </w:r>
      <w:r w:rsidR="00A81F7C" w:rsidRPr="009122F0">
        <w:rPr>
          <w:rFonts w:cs="Traditional Arabic"/>
        </w:rPr>
        <w:t>a</w:t>
      </w:r>
      <w:r w:rsidR="00A81F7C" w:rsidRPr="009122F0">
        <w:rPr>
          <w:rFonts w:cs="Traditional Arabic"/>
        </w:rPr>
        <w:t>ha nurani bir kimse görmedim</w:t>
      </w:r>
      <w:r w:rsidR="00697A1D">
        <w:rPr>
          <w:rFonts w:cs="Traditional Arabic"/>
        </w:rPr>
        <w:t>."</w:t>
      </w:r>
      <w:r w:rsidR="00A81F7C" w:rsidRPr="009122F0">
        <w:rPr>
          <w:rStyle w:val="FootnoteReference"/>
          <w:rFonts w:cs="Traditional Arabic"/>
        </w:rPr>
        <w:footnoteReference w:id="139"/>
      </w:r>
    </w:p>
    <w:p w:rsidR="00D40962" w:rsidRPr="009122F0" w:rsidRDefault="00D40962" w:rsidP="00345F09">
      <w:pPr>
        <w:spacing w:line="300" w:lineRule="atLeast"/>
        <w:jc w:val="lowKashida"/>
        <w:rPr>
          <w:rFonts w:cs="Traditional Arabic"/>
        </w:rPr>
      </w:pPr>
    </w:p>
    <w:p w:rsidR="00D40962" w:rsidRPr="009122F0" w:rsidRDefault="00004FA8" w:rsidP="00345F09">
      <w:pPr>
        <w:pStyle w:val="Heading1"/>
        <w:spacing w:line="300" w:lineRule="atLeast"/>
        <w:jc w:val="lowKashida"/>
        <w:rPr>
          <w:rFonts w:cs="Traditional Arabic"/>
        </w:rPr>
      </w:pPr>
      <w:bookmarkStart w:id="55" w:name="_Toc221706381"/>
      <w:r w:rsidRPr="009122F0">
        <w:rPr>
          <w:rFonts w:cs="Traditional Arabic"/>
        </w:rPr>
        <w:t>6</w:t>
      </w:r>
      <w:r w:rsidR="00F6704F">
        <w:rPr>
          <w:rFonts w:cs="Traditional Arabic"/>
        </w:rPr>
        <w:t xml:space="preserve"> - </w:t>
      </w:r>
      <w:r w:rsidRPr="009122F0">
        <w:rPr>
          <w:rFonts w:cs="Traditional Arabic"/>
        </w:rPr>
        <w:t>1</w:t>
      </w:r>
      <w:r w:rsidR="00F6704F">
        <w:rPr>
          <w:rFonts w:cs="Traditional Arabic"/>
        </w:rPr>
        <w:t xml:space="preserve"> - </w:t>
      </w:r>
      <w:r w:rsidRPr="009122F0">
        <w:rPr>
          <w:rFonts w:cs="Traditional Arabic"/>
        </w:rPr>
        <w:t>2</w:t>
      </w:r>
      <w:r w:rsidR="00F6704F">
        <w:rPr>
          <w:rFonts w:cs="Traditional Arabic"/>
        </w:rPr>
        <w:t xml:space="preserve"> - </w:t>
      </w:r>
      <w:r w:rsidRPr="009122F0">
        <w:rPr>
          <w:rFonts w:cs="Traditional Arabic"/>
        </w:rPr>
        <w:t>4</w:t>
      </w:r>
      <w:r w:rsidR="00566A53" w:rsidRPr="009122F0">
        <w:rPr>
          <w:rFonts w:cs="Traditional Arabic"/>
        </w:rPr>
        <w:t xml:space="preserve">- </w:t>
      </w:r>
      <w:r w:rsidR="00D40962" w:rsidRPr="009122F0">
        <w:rPr>
          <w:rFonts w:cs="Traditional Arabic"/>
        </w:rPr>
        <w:t>Sade elbiseler giymek</w:t>
      </w:r>
      <w:bookmarkEnd w:id="55"/>
    </w:p>
    <w:p w:rsidR="00D40962" w:rsidRPr="009122F0" w:rsidRDefault="00D40962" w:rsidP="00345F09">
      <w:pPr>
        <w:spacing w:line="300" w:lineRule="atLeast"/>
        <w:jc w:val="lowKashida"/>
        <w:rPr>
          <w:rFonts w:cs="Traditional Arabic"/>
        </w:rPr>
      </w:pPr>
      <w:r w:rsidRPr="009122F0">
        <w:rPr>
          <w:rFonts w:cs="Traditional Arabic"/>
        </w:rPr>
        <w:t xml:space="preserve">Rivayette yer aldığına göre </w:t>
      </w:r>
      <w:r w:rsidR="007E6084">
        <w:rPr>
          <w:rFonts w:cs="Traditional Arabic"/>
        </w:rPr>
        <w:t>İslam Peygamberi'nin</w:t>
      </w:r>
      <w:r w:rsidR="00733308" w:rsidRPr="009122F0">
        <w:rPr>
          <w:rFonts w:cs="Traditional Arabic"/>
        </w:rPr>
        <w:t xml:space="preserve"> karanlık</w:t>
      </w:r>
      <w:r w:rsidR="00566A53" w:rsidRPr="009122F0">
        <w:rPr>
          <w:rFonts w:cs="Traditional Arabic"/>
        </w:rPr>
        <w:t xml:space="preserve">, </w:t>
      </w:r>
      <w:r w:rsidR="00733308" w:rsidRPr="009122F0">
        <w:rPr>
          <w:rFonts w:cs="Traditional Arabic"/>
        </w:rPr>
        <w:t>e</w:t>
      </w:r>
      <w:r w:rsidRPr="009122F0">
        <w:rPr>
          <w:rFonts w:cs="Traditional Arabic"/>
        </w:rPr>
        <w:t>s</w:t>
      </w:r>
      <w:r w:rsidR="00733308" w:rsidRPr="009122F0">
        <w:rPr>
          <w:rFonts w:cs="Traditional Arabic"/>
        </w:rPr>
        <w:t>k</w:t>
      </w:r>
      <w:r w:rsidRPr="009122F0">
        <w:rPr>
          <w:rFonts w:cs="Traditional Arabic"/>
        </w:rPr>
        <w:t xml:space="preserve">i ve kadim odasında doğal bir ayna </w:t>
      </w:r>
      <w:r w:rsidR="00DB0BAE" w:rsidRPr="009122F0">
        <w:rPr>
          <w:rFonts w:cs="Traditional Arabic"/>
        </w:rPr>
        <w:t>görevini yapan bir</w:t>
      </w:r>
      <w:r w:rsidRPr="009122F0">
        <w:rPr>
          <w:rFonts w:cs="Traditional Arabic"/>
        </w:rPr>
        <w:t xml:space="preserve"> su </w:t>
      </w:r>
      <w:r w:rsidR="00DB0BAE" w:rsidRPr="009122F0">
        <w:rPr>
          <w:rFonts w:cs="Traditional Arabic"/>
        </w:rPr>
        <w:t>kabı</w:t>
      </w:r>
      <w:r w:rsidRPr="009122F0">
        <w:rPr>
          <w:rFonts w:cs="Traditional Arabic"/>
        </w:rPr>
        <w:t xml:space="preserve"> bırakılmıştı ki "Peygamber </w:t>
      </w:r>
      <w:r w:rsidR="00733308" w:rsidRPr="009122F0">
        <w:rPr>
          <w:rFonts w:cs="Traditional Arabic"/>
        </w:rPr>
        <w:t xml:space="preserve">her </w:t>
      </w:r>
      <w:r w:rsidR="008D41C3" w:rsidRPr="009122F0">
        <w:rPr>
          <w:rFonts w:cs="Traditional Arabic"/>
        </w:rPr>
        <w:t>ashabının</w:t>
      </w:r>
      <w:r w:rsidRPr="009122F0">
        <w:rPr>
          <w:rFonts w:cs="Traditional Arabic"/>
        </w:rPr>
        <w:t xml:space="preserve"> yanına varmak istediğinde sarığını ve sakalını (o</w:t>
      </w:r>
      <w:r w:rsidR="00733308" w:rsidRPr="009122F0">
        <w:rPr>
          <w:rFonts w:cs="Traditional Arabic"/>
        </w:rPr>
        <w:t xml:space="preserve"> testiye</w:t>
      </w:r>
      <w:r w:rsidRPr="009122F0">
        <w:rPr>
          <w:rFonts w:cs="Traditional Arabic"/>
        </w:rPr>
        <w:t xml:space="preserve"> bakarak</w:t>
      </w:r>
      <w:r w:rsidR="00566A53" w:rsidRPr="009122F0">
        <w:rPr>
          <w:rFonts w:cs="Traditional Arabic"/>
        </w:rPr>
        <w:t xml:space="preserve">) </w:t>
      </w:r>
      <w:r w:rsidRPr="009122F0">
        <w:rPr>
          <w:rFonts w:cs="Traditional Arabic"/>
        </w:rPr>
        <w:t>düzeltiyordu</w:t>
      </w:r>
      <w:r w:rsidR="00566A53" w:rsidRPr="009122F0">
        <w:rPr>
          <w:rFonts w:cs="Traditional Arabic"/>
        </w:rPr>
        <w:t xml:space="preserve">. </w:t>
      </w:r>
      <w:r w:rsidRPr="009122F0">
        <w:rPr>
          <w:rFonts w:cs="Traditional Arabic"/>
        </w:rPr>
        <w:t>Peygamber ayna görevini yapan bu su kabına bakara</w:t>
      </w:r>
      <w:r w:rsidR="00DB0BAE" w:rsidRPr="009122F0">
        <w:rPr>
          <w:rFonts w:cs="Traditional Arabic"/>
        </w:rPr>
        <w:t>k</w:t>
      </w:r>
      <w:r w:rsidRPr="009122F0">
        <w:rPr>
          <w:rFonts w:cs="Traditional Arabic"/>
        </w:rPr>
        <w:t xml:space="preserve"> sarığını düzeltiyor ve sakalını tarıyordu</w:t>
      </w:r>
      <w:r w:rsidR="00566A53" w:rsidRPr="009122F0">
        <w:rPr>
          <w:rFonts w:cs="Traditional Arabic"/>
        </w:rPr>
        <w:t xml:space="preserve">. </w:t>
      </w:r>
      <w:r w:rsidRPr="009122F0">
        <w:rPr>
          <w:rFonts w:cs="Traditional Arabic"/>
        </w:rPr>
        <w:lastRenderedPageBreak/>
        <w:t xml:space="preserve">Peygamber neden sarığını düzeltiyor ve neden sakalını </w:t>
      </w:r>
      <w:r w:rsidR="0002315A" w:rsidRPr="009122F0">
        <w:rPr>
          <w:rFonts w:cs="Traditional Arabic"/>
        </w:rPr>
        <w:t>tarıyor ve bakıyordu</w:t>
      </w:r>
      <w:r w:rsidR="00566A53" w:rsidRPr="009122F0">
        <w:rPr>
          <w:rFonts w:cs="Traditional Arabic"/>
        </w:rPr>
        <w:t xml:space="preserve">. </w:t>
      </w:r>
      <w:r w:rsidR="0002315A" w:rsidRPr="009122F0">
        <w:rPr>
          <w:rFonts w:cs="Traditional Arabic"/>
        </w:rPr>
        <w:t xml:space="preserve">Neden bu kadar "baş ve </w:t>
      </w:r>
      <w:r w:rsidR="008D41C3" w:rsidRPr="009122F0">
        <w:rPr>
          <w:rFonts w:cs="Traditional Arabic"/>
        </w:rPr>
        <w:t>saçlarınızı</w:t>
      </w:r>
      <w:r w:rsidR="0002315A" w:rsidRPr="009122F0">
        <w:rPr>
          <w:rFonts w:cs="Traditional Arabic"/>
        </w:rPr>
        <w:t xml:space="preserve"> düzeltiniz ve tarayınız" diye rivayetler </w:t>
      </w:r>
      <w:r w:rsidR="007753D1" w:rsidRPr="009122F0">
        <w:rPr>
          <w:rFonts w:cs="Traditional Arabic"/>
        </w:rPr>
        <w:t>nakledilmiştir?</w:t>
      </w:r>
      <w:r w:rsidR="0002315A" w:rsidRPr="009122F0">
        <w:rPr>
          <w:rFonts w:cs="Traditional Arabic"/>
        </w:rPr>
        <w:t xml:space="preserve"> Bunun</w:t>
      </w:r>
      <w:r w:rsidR="0021515C" w:rsidRPr="009122F0">
        <w:rPr>
          <w:rFonts w:cs="Traditional Arabic"/>
        </w:rPr>
        <w:t xml:space="preserve"> </w:t>
      </w:r>
      <w:r w:rsidR="0002315A" w:rsidRPr="009122F0">
        <w:rPr>
          <w:rFonts w:cs="Traditional Arabic"/>
        </w:rPr>
        <w:t xml:space="preserve">nedeni nedir? Bir rivayette yer aldığına göre </w:t>
      </w:r>
      <w:r w:rsidR="007753D1" w:rsidRPr="009122F0">
        <w:rPr>
          <w:rFonts w:cs="Traditional Arabic"/>
        </w:rPr>
        <w:t xml:space="preserve">Peygamber </w:t>
      </w:r>
      <w:r w:rsidR="0002315A" w:rsidRPr="009122F0">
        <w:rPr>
          <w:rFonts w:cs="Traditional Arabic"/>
        </w:rPr>
        <w:t>sarığını bağlıyor ve sarığın taht</w:t>
      </w:r>
      <w:r w:rsidR="008D41C3" w:rsidRPr="009122F0">
        <w:rPr>
          <w:rFonts w:cs="Traditional Arabic"/>
        </w:rPr>
        <w:t>'</w:t>
      </w:r>
      <w:r w:rsidR="0002315A" w:rsidRPr="009122F0">
        <w:rPr>
          <w:rFonts w:cs="Traditional Arabic"/>
        </w:rPr>
        <w:t>ul hanek</w:t>
      </w:r>
      <w:r w:rsidR="008C6985" w:rsidRPr="009122F0">
        <w:rPr>
          <w:rStyle w:val="FootnoteReference"/>
          <w:rFonts w:cs="Traditional Arabic"/>
        </w:rPr>
        <w:footnoteReference w:id="140"/>
      </w:r>
      <w:r w:rsidR="008D41C3" w:rsidRPr="009122F0">
        <w:rPr>
          <w:rFonts w:cs="Traditional Arabic"/>
        </w:rPr>
        <w:t>'</w:t>
      </w:r>
      <w:r w:rsidR="0002315A" w:rsidRPr="009122F0">
        <w:rPr>
          <w:rFonts w:cs="Traditional Arabic"/>
        </w:rPr>
        <w:t>ini de (sarkıtıyordu</w:t>
      </w:r>
      <w:r w:rsidR="00566A53" w:rsidRPr="009122F0">
        <w:rPr>
          <w:rFonts w:cs="Traditional Arabic"/>
        </w:rPr>
        <w:t xml:space="preserve">) . </w:t>
      </w:r>
      <w:r w:rsidR="007753D1" w:rsidRPr="009122F0">
        <w:rPr>
          <w:rFonts w:cs="Traditional Arabic"/>
        </w:rPr>
        <w:t>B</w:t>
      </w:r>
      <w:r w:rsidR="0002315A" w:rsidRPr="009122F0">
        <w:rPr>
          <w:rFonts w:cs="Traditional Arabic"/>
        </w:rPr>
        <w:t xml:space="preserve">unların önemi nedir? </w:t>
      </w:r>
      <w:r w:rsidR="00004FA8" w:rsidRPr="009122F0">
        <w:rPr>
          <w:rFonts w:cs="Traditional Arabic"/>
        </w:rPr>
        <w:t>Bunun</w:t>
      </w:r>
      <w:r w:rsidR="0002315A" w:rsidRPr="009122F0">
        <w:rPr>
          <w:rFonts w:cs="Traditional Arabic"/>
        </w:rPr>
        <w:t xml:space="preserve"> ehemmiyeti bizlere </w:t>
      </w:r>
      <w:r w:rsidR="00E231BF" w:rsidRPr="009122F0">
        <w:rPr>
          <w:rFonts w:cs="Traditional Arabic"/>
        </w:rPr>
        <w:t>düzen ve inzibat dersi vermesidir</w:t>
      </w:r>
      <w:r w:rsidR="00566A53" w:rsidRPr="009122F0">
        <w:rPr>
          <w:rFonts w:cs="Traditional Arabic"/>
        </w:rPr>
        <w:t xml:space="preserve">. </w:t>
      </w:r>
      <w:r w:rsidR="00E231BF" w:rsidRPr="009122F0">
        <w:rPr>
          <w:rStyle w:val="FootnoteReference"/>
          <w:rFonts w:cs="Traditional Arabic"/>
        </w:rPr>
        <w:footnoteReference w:id="141"/>
      </w:r>
    </w:p>
    <w:p w:rsidR="00E231BF" w:rsidRPr="009122F0" w:rsidRDefault="00E231BF" w:rsidP="00345F09">
      <w:pPr>
        <w:spacing w:line="300" w:lineRule="atLeast"/>
        <w:jc w:val="lowKashida"/>
        <w:rPr>
          <w:rFonts w:cs="Traditional Arabic"/>
        </w:rPr>
      </w:pPr>
      <w:r w:rsidRPr="009122F0">
        <w:rPr>
          <w:rFonts w:cs="Traditional Arabic"/>
        </w:rPr>
        <w:t xml:space="preserve">Bizlere pahalı ve değerli </w:t>
      </w:r>
      <w:r w:rsidR="009A5ED8" w:rsidRPr="009122F0">
        <w:rPr>
          <w:rFonts w:cs="Traditional Arabic"/>
        </w:rPr>
        <w:t>elbiseler giymemiz söylenmemiştir</w:t>
      </w:r>
      <w:r w:rsidR="00566A53" w:rsidRPr="009122F0">
        <w:rPr>
          <w:rFonts w:cs="Traditional Arabic"/>
        </w:rPr>
        <w:t xml:space="preserve">. </w:t>
      </w:r>
      <w:r w:rsidR="006B6CC2" w:rsidRPr="009122F0">
        <w:rPr>
          <w:rFonts w:cs="Traditional Arabic"/>
        </w:rPr>
        <w:t>A</w:t>
      </w:r>
      <w:r w:rsidR="009A5ED8" w:rsidRPr="009122F0">
        <w:rPr>
          <w:rFonts w:cs="Traditional Arabic"/>
        </w:rPr>
        <w:t xml:space="preserve">slında insanın değerli elbiseler giymesi </w:t>
      </w:r>
      <w:r w:rsidR="006B6CC2" w:rsidRPr="009122F0">
        <w:rPr>
          <w:rFonts w:cs="Traditional Arabic"/>
        </w:rPr>
        <w:t xml:space="preserve">bir gereklilik </w:t>
      </w:r>
      <w:r w:rsidR="000B08FE" w:rsidRPr="009122F0">
        <w:rPr>
          <w:rFonts w:cs="Traditional Arabic"/>
        </w:rPr>
        <w:t xml:space="preserve">de </w:t>
      </w:r>
      <w:r w:rsidR="006B6CC2" w:rsidRPr="009122F0">
        <w:rPr>
          <w:rFonts w:cs="Traditional Arabic"/>
        </w:rPr>
        <w:t>değildir</w:t>
      </w:r>
      <w:r w:rsidR="00566A53" w:rsidRPr="009122F0">
        <w:rPr>
          <w:rFonts w:cs="Traditional Arabic"/>
        </w:rPr>
        <w:t xml:space="preserve">. </w:t>
      </w:r>
      <w:r w:rsidR="009A5ED8" w:rsidRPr="009122F0">
        <w:rPr>
          <w:rFonts w:cs="Traditional Arabic"/>
        </w:rPr>
        <w:t xml:space="preserve">Aksine insanın sadece ve </w:t>
      </w:r>
      <w:r w:rsidR="00004FA8" w:rsidRPr="009122F0">
        <w:rPr>
          <w:rFonts w:cs="Traditional Arabic"/>
        </w:rPr>
        <w:t>mütevazı</w:t>
      </w:r>
      <w:r w:rsidR="009A5ED8" w:rsidRPr="009122F0">
        <w:rPr>
          <w:rFonts w:cs="Traditional Arabic"/>
        </w:rPr>
        <w:t xml:space="preserve"> elbiseler giymesi daha iyidir</w:t>
      </w:r>
      <w:r w:rsidR="00566A53" w:rsidRPr="009122F0">
        <w:rPr>
          <w:rFonts w:cs="Traditional Arabic"/>
        </w:rPr>
        <w:t xml:space="preserve">. </w:t>
      </w:r>
      <w:r w:rsidR="009A5ED8" w:rsidRPr="009122F0">
        <w:rPr>
          <w:rFonts w:cs="Traditional Arabic"/>
        </w:rPr>
        <w:t xml:space="preserve">Ama bu </w:t>
      </w:r>
      <w:r w:rsidR="00004FA8" w:rsidRPr="009122F0">
        <w:rPr>
          <w:rFonts w:cs="Traditional Arabic"/>
        </w:rPr>
        <w:t>mütevazı</w:t>
      </w:r>
      <w:r w:rsidR="009A5ED8" w:rsidRPr="009122F0">
        <w:rPr>
          <w:rFonts w:cs="Traditional Arabic"/>
        </w:rPr>
        <w:t xml:space="preserve"> ve sade elbise mutlaka temiz olmalı ve her türlü pislikten arınmış olmalıdır</w:t>
      </w:r>
      <w:r w:rsidR="00566A53" w:rsidRPr="009122F0">
        <w:rPr>
          <w:rFonts w:cs="Traditional Arabic"/>
        </w:rPr>
        <w:t xml:space="preserve">. </w:t>
      </w:r>
      <w:r w:rsidR="009A5ED8" w:rsidRPr="009122F0">
        <w:rPr>
          <w:rFonts w:cs="Traditional Arabic"/>
        </w:rPr>
        <w:t>Düzenli ve tertipli olmalıdır</w:t>
      </w:r>
      <w:r w:rsidR="00566A53" w:rsidRPr="009122F0">
        <w:rPr>
          <w:rFonts w:cs="Traditional Arabic"/>
        </w:rPr>
        <w:t xml:space="preserve">. </w:t>
      </w:r>
      <w:r w:rsidR="009A5ED8" w:rsidRPr="009122F0">
        <w:rPr>
          <w:rFonts w:cs="Traditional Arabic"/>
        </w:rPr>
        <w:t xml:space="preserve">Düğmeleri kopuk olmamalı ve </w:t>
      </w:r>
      <w:r w:rsidR="00EF3E7A" w:rsidRPr="009122F0">
        <w:rPr>
          <w:rFonts w:cs="Traditional Arabic"/>
        </w:rPr>
        <w:t>yakası</w:t>
      </w:r>
      <w:r w:rsidR="009A5ED8" w:rsidRPr="009122F0">
        <w:rPr>
          <w:rFonts w:cs="Traditional Arabic"/>
        </w:rPr>
        <w:t xml:space="preserve"> açık bulunmamalıdır</w:t>
      </w:r>
      <w:r w:rsidR="00566A53" w:rsidRPr="009122F0">
        <w:rPr>
          <w:rFonts w:cs="Traditional Arabic"/>
        </w:rPr>
        <w:t xml:space="preserve">. </w:t>
      </w:r>
      <w:r w:rsidR="009A5ED8" w:rsidRPr="009122F0">
        <w:rPr>
          <w:rFonts w:cs="Traditional Arabic"/>
        </w:rPr>
        <w:t>Zahiri süs ve disiplinden</w:t>
      </w:r>
      <w:r w:rsidR="006B6CC2" w:rsidRPr="009122F0">
        <w:rPr>
          <w:rFonts w:cs="Traditional Arabic"/>
        </w:rPr>
        <w:t xml:space="preserve"> </w:t>
      </w:r>
      <w:r w:rsidR="009A5ED8" w:rsidRPr="009122F0">
        <w:rPr>
          <w:rFonts w:cs="Traditional Arabic"/>
        </w:rPr>
        <w:t>maksat da bunlardır</w:t>
      </w:r>
      <w:r w:rsidR="00566A53" w:rsidRPr="009122F0">
        <w:rPr>
          <w:rFonts w:cs="Traditional Arabic"/>
        </w:rPr>
        <w:t xml:space="preserve">. </w:t>
      </w:r>
      <w:r w:rsidR="009A5ED8" w:rsidRPr="009122F0">
        <w:rPr>
          <w:rStyle w:val="FootnoteReference"/>
          <w:rFonts w:cs="Traditional Arabic"/>
        </w:rPr>
        <w:footnoteReference w:id="142"/>
      </w:r>
    </w:p>
    <w:p w:rsidR="00A943D7" w:rsidRPr="009122F0" w:rsidRDefault="00A943D7" w:rsidP="00345F09">
      <w:pPr>
        <w:spacing w:line="300" w:lineRule="atLeast"/>
        <w:jc w:val="lowKashida"/>
        <w:rPr>
          <w:rFonts w:cs="Traditional Arabic"/>
        </w:rPr>
      </w:pPr>
      <w:r w:rsidRPr="009122F0">
        <w:rPr>
          <w:rFonts w:cs="Traditional Arabic"/>
        </w:rPr>
        <w:t>Bazıları yanlışlığa düşerek düzenli olan zahirin eşrefane ve israf ile iç içe olması gerektiğini düşünmektedirler</w:t>
      </w:r>
      <w:r w:rsidR="00566A53" w:rsidRPr="009122F0">
        <w:rPr>
          <w:rFonts w:cs="Traditional Arabic"/>
        </w:rPr>
        <w:t xml:space="preserve">. </w:t>
      </w:r>
      <w:r w:rsidRPr="009122F0">
        <w:rPr>
          <w:rFonts w:cs="Traditional Arabic"/>
        </w:rPr>
        <w:t>Hata yamalı ve eski elbise</w:t>
      </w:r>
      <w:r w:rsidR="008F4DCE" w:rsidRPr="009122F0">
        <w:rPr>
          <w:rFonts w:cs="Traditional Arabic"/>
        </w:rPr>
        <w:t>le</w:t>
      </w:r>
      <w:r w:rsidRPr="009122F0">
        <w:rPr>
          <w:rFonts w:cs="Traditional Arabic"/>
        </w:rPr>
        <w:t>r ile de insanın düzenli ve temiz olması mümkündür</w:t>
      </w:r>
      <w:r w:rsidR="00566A53" w:rsidRPr="009122F0">
        <w:rPr>
          <w:rFonts w:cs="Traditional Arabic"/>
        </w:rPr>
        <w:t xml:space="preserve">. </w:t>
      </w:r>
      <w:r w:rsidR="00B70F71" w:rsidRPr="009122F0">
        <w:rPr>
          <w:rFonts w:cs="Traditional Arabic"/>
        </w:rPr>
        <w:t>Peygamber'in</w:t>
      </w:r>
      <w:r w:rsidRPr="009122F0">
        <w:rPr>
          <w:rFonts w:cs="Traditional Arabic"/>
        </w:rPr>
        <w:t xml:space="preserve"> elbisesi</w:t>
      </w:r>
      <w:r w:rsidR="006E78B0" w:rsidRPr="009122F0">
        <w:rPr>
          <w:rStyle w:val="FootnoteReference"/>
          <w:rFonts w:cs="Traditional Arabic"/>
        </w:rPr>
        <w:footnoteReference w:id="143"/>
      </w:r>
      <w:r w:rsidR="006E78B0" w:rsidRPr="009122F0">
        <w:rPr>
          <w:rFonts w:cs="Traditional Arabic"/>
        </w:rPr>
        <w:t xml:space="preserve"> yamalı ve eski idi</w:t>
      </w:r>
      <w:r w:rsidR="00566A53" w:rsidRPr="009122F0">
        <w:rPr>
          <w:rFonts w:cs="Traditional Arabic"/>
        </w:rPr>
        <w:t xml:space="preserve">; </w:t>
      </w:r>
      <w:r w:rsidR="006E78B0" w:rsidRPr="009122F0">
        <w:rPr>
          <w:rFonts w:cs="Traditional Arabic"/>
        </w:rPr>
        <w:t xml:space="preserve">ama </w:t>
      </w:r>
      <w:r w:rsidR="00B70F71" w:rsidRPr="009122F0">
        <w:rPr>
          <w:rFonts w:cs="Traditional Arabic"/>
        </w:rPr>
        <w:t>Peygamber'in</w:t>
      </w:r>
      <w:r w:rsidR="006E78B0" w:rsidRPr="009122F0">
        <w:rPr>
          <w:rFonts w:cs="Traditional Arabic"/>
        </w:rPr>
        <w:t xml:space="preserve"> elbisesi</w:t>
      </w:r>
      <w:r w:rsidR="00566A53" w:rsidRPr="009122F0">
        <w:rPr>
          <w:rFonts w:cs="Traditional Arabic"/>
        </w:rPr>
        <w:t xml:space="preserve">, </w:t>
      </w:r>
      <w:r w:rsidR="006E78B0" w:rsidRPr="009122F0">
        <w:rPr>
          <w:rFonts w:cs="Traditional Arabic"/>
        </w:rPr>
        <w:t>başı ve yüzü oldukça temiz idi</w:t>
      </w:r>
      <w:r w:rsidR="00566A53" w:rsidRPr="009122F0">
        <w:rPr>
          <w:rFonts w:cs="Traditional Arabic"/>
        </w:rPr>
        <w:t xml:space="preserve">. </w:t>
      </w:r>
      <w:r w:rsidR="006E78B0" w:rsidRPr="009122F0">
        <w:rPr>
          <w:rFonts w:cs="Traditional Arabic"/>
        </w:rPr>
        <w:t>Bunlar muaşerette</w:t>
      </w:r>
      <w:r w:rsidR="00566A53" w:rsidRPr="009122F0">
        <w:rPr>
          <w:rFonts w:cs="Traditional Arabic"/>
        </w:rPr>
        <w:t xml:space="preserve">, </w:t>
      </w:r>
      <w:r w:rsidR="006E78B0" w:rsidRPr="009122F0">
        <w:rPr>
          <w:rFonts w:cs="Traditional Arabic"/>
        </w:rPr>
        <w:t>davranışta</w:t>
      </w:r>
      <w:r w:rsidR="00566A53" w:rsidRPr="009122F0">
        <w:rPr>
          <w:rFonts w:cs="Traditional Arabic"/>
        </w:rPr>
        <w:t xml:space="preserve">, </w:t>
      </w:r>
      <w:r w:rsidR="006E78B0" w:rsidRPr="009122F0">
        <w:rPr>
          <w:rFonts w:cs="Traditional Arabic"/>
        </w:rPr>
        <w:t xml:space="preserve">harici durumda ve </w:t>
      </w:r>
      <w:r w:rsidR="00004FA8" w:rsidRPr="009122F0">
        <w:rPr>
          <w:rFonts w:cs="Traditional Arabic"/>
        </w:rPr>
        <w:t>sağlıkta</w:t>
      </w:r>
      <w:r w:rsidR="006E78B0" w:rsidRPr="009122F0">
        <w:rPr>
          <w:rFonts w:cs="Traditional Arabic"/>
        </w:rPr>
        <w:t xml:space="preserve"> oldukça etkilidir</w:t>
      </w:r>
      <w:r w:rsidR="00566A53" w:rsidRPr="009122F0">
        <w:rPr>
          <w:rFonts w:cs="Traditional Arabic"/>
        </w:rPr>
        <w:t xml:space="preserve">. </w:t>
      </w:r>
      <w:r w:rsidR="006E78B0" w:rsidRPr="009122F0">
        <w:rPr>
          <w:rFonts w:cs="Traditional Arabic"/>
        </w:rPr>
        <w:t>Bu şeyler zahirde küçük</w:t>
      </w:r>
      <w:r w:rsidR="00566A53" w:rsidRPr="009122F0">
        <w:rPr>
          <w:rFonts w:cs="Traditional Arabic"/>
        </w:rPr>
        <w:t xml:space="preserve">, </w:t>
      </w:r>
      <w:r w:rsidR="006E78B0" w:rsidRPr="009122F0">
        <w:rPr>
          <w:rFonts w:cs="Traditional Arabic"/>
        </w:rPr>
        <w:t>ama batında oldukça etkili ve tesirlidir</w:t>
      </w:r>
      <w:r w:rsidR="00566A53" w:rsidRPr="009122F0">
        <w:rPr>
          <w:rFonts w:cs="Traditional Arabic"/>
        </w:rPr>
        <w:t xml:space="preserve">. </w:t>
      </w:r>
      <w:r w:rsidR="006E78B0" w:rsidRPr="009122F0">
        <w:rPr>
          <w:rStyle w:val="FootnoteReference"/>
          <w:rFonts w:cs="Traditional Arabic"/>
        </w:rPr>
        <w:footnoteReference w:id="144"/>
      </w:r>
    </w:p>
    <w:p w:rsidR="006E78B0" w:rsidRPr="009122F0" w:rsidRDefault="006E78B0" w:rsidP="00345F09">
      <w:pPr>
        <w:spacing w:line="300" w:lineRule="atLeast"/>
        <w:jc w:val="lowKashida"/>
        <w:rPr>
          <w:rFonts w:cs="Traditional Arabic"/>
        </w:rPr>
      </w:pPr>
    </w:p>
    <w:p w:rsidR="006E78B0" w:rsidRPr="009122F0" w:rsidRDefault="00004FA8" w:rsidP="00345F09">
      <w:pPr>
        <w:pStyle w:val="Heading1"/>
        <w:spacing w:line="300" w:lineRule="atLeast"/>
        <w:jc w:val="lowKashida"/>
        <w:rPr>
          <w:rFonts w:cs="Traditional Arabic"/>
        </w:rPr>
      </w:pPr>
      <w:bookmarkStart w:id="56" w:name="_Toc221706382"/>
      <w:r w:rsidRPr="009122F0">
        <w:rPr>
          <w:rFonts w:cs="Traditional Arabic"/>
        </w:rPr>
        <w:lastRenderedPageBreak/>
        <w:t>6</w:t>
      </w:r>
      <w:r w:rsidR="00F6704F">
        <w:rPr>
          <w:rFonts w:cs="Traditional Arabic"/>
        </w:rPr>
        <w:t xml:space="preserve"> - </w:t>
      </w:r>
      <w:r w:rsidRPr="009122F0">
        <w:rPr>
          <w:rFonts w:cs="Traditional Arabic"/>
        </w:rPr>
        <w:t>1</w:t>
      </w:r>
      <w:r w:rsidR="00F6704F">
        <w:rPr>
          <w:rFonts w:cs="Traditional Arabic"/>
        </w:rPr>
        <w:t xml:space="preserve"> - </w:t>
      </w:r>
      <w:r w:rsidRPr="009122F0">
        <w:rPr>
          <w:rFonts w:cs="Traditional Arabic"/>
        </w:rPr>
        <w:t>2</w:t>
      </w:r>
      <w:r w:rsidR="00F6704F">
        <w:rPr>
          <w:rFonts w:cs="Traditional Arabic"/>
        </w:rPr>
        <w:t xml:space="preserve"> - </w:t>
      </w:r>
      <w:r w:rsidRPr="009122F0">
        <w:rPr>
          <w:rFonts w:cs="Traditional Arabic"/>
        </w:rPr>
        <w:t>5</w:t>
      </w:r>
      <w:r w:rsidR="00566A53" w:rsidRPr="009122F0">
        <w:rPr>
          <w:rFonts w:cs="Traditional Arabic"/>
        </w:rPr>
        <w:t xml:space="preserve">- </w:t>
      </w:r>
      <w:r w:rsidR="00161694" w:rsidRPr="009122F0">
        <w:rPr>
          <w:rFonts w:cs="Traditional Arabic"/>
        </w:rPr>
        <w:t>Sabit ve sağlam</w:t>
      </w:r>
      <w:bookmarkEnd w:id="56"/>
    </w:p>
    <w:p w:rsidR="00161694" w:rsidRPr="009122F0" w:rsidRDefault="00161694" w:rsidP="00345F09">
      <w:pPr>
        <w:spacing w:line="300" w:lineRule="atLeast"/>
        <w:jc w:val="lowKashida"/>
        <w:rPr>
          <w:rFonts w:cs="Traditional Arabic"/>
        </w:rPr>
      </w:pPr>
      <w:r w:rsidRPr="009122F0">
        <w:rPr>
          <w:rFonts w:cs="Traditional Arabic"/>
        </w:rPr>
        <w:t xml:space="preserve">Kudret hiçbir zaman </w:t>
      </w:r>
      <w:r w:rsidR="00B70F71" w:rsidRPr="009122F0">
        <w:rPr>
          <w:rFonts w:cs="Traditional Arabic"/>
        </w:rPr>
        <w:t>Peygamber'i</w:t>
      </w:r>
      <w:r w:rsidRPr="009122F0">
        <w:rPr>
          <w:rFonts w:cs="Traditional Arabic"/>
        </w:rPr>
        <w:t xml:space="preserve"> değiştiremedi</w:t>
      </w:r>
      <w:r w:rsidR="00566A53" w:rsidRPr="009122F0">
        <w:rPr>
          <w:rFonts w:cs="Traditional Arabic"/>
        </w:rPr>
        <w:t xml:space="preserve">. </w:t>
      </w:r>
      <w:r w:rsidRPr="009122F0">
        <w:rPr>
          <w:rFonts w:cs="Traditional Arabic"/>
        </w:rPr>
        <w:t>Milli servet onu değiştiremedi</w:t>
      </w:r>
      <w:r w:rsidR="00566A53" w:rsidRPr="009122F0">
        <w:rPr>
          <w:rFonts w:cs="Traditional Arabic"/>
        </w:rPr>
        <w:t xml:space="preserve">. </w:t>
      </w:r>
      <w:r w:rsidR="00D6198D" w:rsidRPr="009122F0">
        <w:rPr>
          <w:rFonts w:cs="Traditional Arabic"/>
        </w:rPr>
        <w:t>Sergilediği d</w:t>
      </w:r>
      <w:r w:rsidRPr="009122F0">
        <w:rPr>
          <w:rFonts w:cs="Traditional Arabic"/>
        </w:rPr>
        <w:t>avranışları hem zor anlarda ve hem de zorluğun ortadan kalktığı dönemde asla fark etmiyordu</w:t>
      </w:r>
      <w:r w:rsidR="00566A53" w:rsidRPr="009122F0">
        <w:rPr>
          <w:rFonts w:cs="Traditional Arabic"/>
        </w:rPr>
        <w:t xml:space="preserve">. </w:t>
      </w:r>
      <w:r w:rsidRPr="009122F0">
        <w:rPr>
          <w:rStyle w:val="FootnoteReference"/>
          <w:rFonts w:cs="Traditional Arabic"/>
        </w:rPr>
        <w:footnoteReference w:id="145"/>
      </w:r>
    </w:p>
    <w:p w:rsidR="00161694" w:rsidRPr="003113BE" w:rsidRDefault="00161694" w:rsidP="003113BE">
      <w:pPr>
        <w:ind w:left="284" w:firstLine="0"/>
      </w:pPr>
    </w:p>
    <w:p w:rsidR="00161694" w:rsidRPr="009122F0" w:rsidRDefault="00004FA8" w:rsidP="00345F09">
      <w:pPr>
        <w:pStyle w:val="Heading1"/>
        <w:spacing w:line="300" w:lineRule="atLeast"/>
        <w:jc w:val="lowKashida"/>
        <w:rPr>
          <w:rFonts w:cs="Traditional Arabic"/>
        </w:rPr>
      </w:pPr>
      <w:bookmarkStart w:id="57" w:name="_Toc221706383"/>
      <w:r w:rsidRPr="009122F0">
        <w:rPr>
          <w:rFonts w:cs="Traditional Arabic"/>
        </w:rPr>
        <w:t>6</w:t>
      </w:r>
      <w:r w:rsidR="00F6704F">
        <w:rPr>
          <w:rFonts w:cs="Traditional Arabic"/>
        </w:rPr>
        <w:t xml:space="preserve"> - </w:t>
      </w:r>
      <w:r w:rsidRPr="009122F0">
        <w:rPr>
          <w:rFonts w:cs="Traditional Arabic"/>
        </w:rPr>
        <w:t>1</w:t>
      </w:r>
      <w:r w:rsidR="00F6704F">
        <w:rPr>
          <w:rFonts w:cs="Traditional Arabic"/>
        </w:rPr>
        <w:t xml:space="preserve"> - </w:t>
      </w:r>
      <w:r w:rsidRPr="009122F0">
        <w:rPr>
          <w:rFonts w:cs="Traditional Arabic"/>
        </w:rPr>
        <w:t>3</w:t>
      </w:r>
      <w:r w:rsidR="00566A53" w:rsidRPr="009122F0">
        <w:rPr>
          <w:rFonts w:cs="Traditional Arabic"/>
        </w:rPr>
        <w:t xml:space="preserve">- </w:t>
      </w:r>
      <w:r w:rsidR="002516FA" w:rsidRPr="009122F0">
        <w:rPr>
          <w:rFonts w:cs="Traditional Arabic"/>
        </w:rPr>
        <w:t>İnsanlar ile irtibat bağlamında</w:t>
      </w:r>
      <w:bookmarkEnd w:id="57"/>
      <w:r w:rsidR="002516FA" w:rsidRPr="009122F0">
        <w:rPr>
          <w:rFonts w:cs="Traditional Arabic"/>
        </w:rPr>
        <w:t xml:space="preserve"> </w:t>
      </w:r>
    </w:p>
    <w:p w:rsidR="002516FA" w:rsidRPr="009122F0" w:rsidRDefault="00004FA8" w:rsidP="00345F09">
      <w:pPr>
        <w:pStyle w:val="Heading1"/>
        <w:spacing w:line="300" w:lineRule="atLeast"/>
        <w:jc w:val="lowKashida"/>
        <w:rPr>
          <w:rFonts w:cs="Traditional Arabic"/>
        </w:rPr>
      </w:pPr>
      <w:bookmarkStart w:id="58" w:name="_Toc221706384"/>
      <w:r w:rsidRPr="009122F0">
        <w:rPr>
          <w:rFonts w:cs="Traditional Arabic"/>
        </w:rPr>
        <w:t>6</w:t>
      </w:r>
      <w:r w:rsidR="00F6704F">
        <w:rPr>
          <w:rFonts w:cs="Traditional Arabic"/>
        </w:rPr>
        <w:t xml:space="preserve"> - </w:t>
      </w:r>
      <w:r w:rsidRPr="009122F0">
        <w:rPr>
          <w:rFonts w:cs="Traditional Arabic"/>
        </w:rPr>
        <w:t>1</w:t>
      </w:r>
      <w:r w:rsidR="00F6704F">
        <w:rPr>
          <w:rFonts w:cs="Traditional Arabic"/>
        </w:rPr>
        <w:t xml:space="preserve"> - </w:t>
      </w:r>
      <w:r w:rsidRPr="009122F0">
        <w:rPr>
          <w:rFonts w:cs="Traditional Arabic"/>
        </w:rPr>
        <w:t>3</w:t>
      </w:r>
      <w:r w:rsidR="00F6704F">
        <w:rPr>
          <w:rFonts w:cs="Traditional Arabic"/>
        </w:rPr>
        <w:t xml:space="preserve"> - </w:t>
      </w:r>
      <w:r w:rsidRPr="009122F0">
        <w:rPr>
          <w:rFonts w:cs="Traditional Arabic"/>
        </w:rPr>
        <w:t>1</w:t>
      </w:r>
      <w:r w:rsidR="00566A53" w:rsidRPr="009122F0">
        <w:rPr>
          <w:rFonts w:cs="Traditional Arabic"/>
        </w:rPr>
        <w:t xml:space="preserve">- </w:t>
      </w:r>
      <w:r w:rsidRPr="009122F0">
        <w:rPr>
          <w:rFonts w:cs="Traditional Arabic"/>
        </w:rPr>
        <w:t>Hayâ</w:t>
      </w:r>
      <w:r w:rsidR="002516FA" w:rsidRPr="009122F0">
        <w:rPr>
          <w:rFonts w:cs="Traditional Arabic"/>
        </w:rPr>
        <w:t xml:space="preserve"> ve İffet</w:t>
      </w:r>
      <w:bookmarkEnd w:id="58"/>
      <w:r w:rsidR="002516FA" w:rsidRPr="009122F0">
        <w:rPr>
          <w:rFonts w:cs="Traditional Arabic"/>
        </w:rPr>
        <w:t xml:space="preserve"> </w:t>
      </w:r>
    </w:p>
    <w:p w:rsidR="002516FA" w:rsidRPr="009122F0" w:rsidRDefault="002516FA" w:rsidP="00345F09">
      <w:pPr>
        <w:spacing w:line="300" w:lineRule="atLeast"/>
        <w:jc w:val="lowKashida"/>
        <w:rPr>
          <w:rFonts w:cs="Traditional Arabic"/>
        </w:rPr>
      </w:pPr>
      <w:r w:rsidRPr="009122F0">
        <w:rPr>
          <w:rFonts w:cs="Traditional Arabic"/>
        </w:rPr>
        <w:t>İslam</w:t>
      </w:r>
      <w:r w:rsidR="008F4DCE" w:rsidRPr="009122F0">
        <w:rPr>
          <w:rFonts w:cs="Traditional Arabic"/>
        </w:rPr>
        <w:t>'</w:t>
      </w:r>
      <w:r w:rsidRPr="009122F0">
        <w:rPr>
          <w:rFonts w:cs="Traditional Arabic"/>
        </w:rPr>
        <w:t xml:space="preserve">dan </w:t>
      </w:r>
      <w:r w:rsidR="00743717" w:rsidRPr="009122F0">
        <w:rPr>
          <w:rFonts w:cs="Traditional Arabic"/>
        </w:rPr>
        <w:t>önceki A</w:t>
      </w:r>
      <w:r w:rsidRPr="009122F0">
        <w:rPr>
          <w:rFonts w:cs="Traditional Arabic"/>
        </w:rPr>
        <w:t>rabistan</w:t>
      </w:r>
      <w:r w:rsidR="00743717" w:rsidRPr="009122F0">
        <w:rPr>
          <w:rFonts w:cs="Traditional Arabic"/>
        </w:rPr>
        <w:t>'</w:t>
      </w:r>
      <w:r w:rsidRPr="009122F0">
        <w:rPr>
          <w:rFonts w:cs="Traditional Arabic"/>
        </w:rPr>
        <w:t xml:space="preserve">ın ahlaki fesat dolu muhitinde gençlik döneminde bile </w:t>
      </w:r>
      <w:r w:rsidR="00674267" w:rsidRPr="009122F0">
        <w:rPr>
          <w:rFonts w:cs="Traditional Arabic"/>
        </w:rPr>
        <w:t>Peygamber</w:t>
      </w:r>
      <w:r w:rsidR="00566A53" w:rsidRPr="009122F0">
        <w:rPr>
          <w:rFonts w:cs="Traditional Arabic"/>
        </w:rPr>
        <w:t xml:space="preserve">-i </w:t>
      </w:r>
      <w:r w:rsidR="00674267" w:rsidRPr="009122F0">
        <w:rPr>
          <w:rFonts w:cs="Traditional Arabic"/>
        </w:rPr>
        <w:t>Ekrem</w:t>
      </w:r>
      <w:r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Pr="009122F0">
        <w:rPr>
          <w:rFonts w:cs="Traditional Arabic"/>
        </w:rPr>
        <w:t xml:space="preserve">iffet ve </w:t>
      </w:r>
      <w:r w:rsidR="00004FA8" w:rsidRPr="009122F0">
        <w:rPr>
          <w:rFonts w:cs="Traditional Arabic"/>
        </w:rPr>
        <w:t>hayâ</w:t>
      </w:r>
      <w:r w:rsidRPr="009122F0">
        <w:rPr>
          <w:rFonts w:cs="Traditional Arabic"/>
        </w:rPr>
        <w:t xml:space="preserve"> ile tanınan ve meşhur olan biri idi</w:t>
      </w:r>
      <w:r w:rsidR="00566A53" w:rsidRPr="009122F0">
        <w:rPr>
          <w:rFonts w:cs="Traditional Arabic"/>
        </w:rPr>
        <w:t xml:space="preserve">. </w:t>
      </w:r>
      <w:r w:rsidR="00B70F71" w:rsidRPr="009122F0">
        <w:rPr>
          <w:rFonts w:cs="Traditional Arabic"/>
        </w:rPr>
        <w:t>Peygamber'in</w:t>
      </w:r>
      <w:r w:rsidR="00743717" w:rsidRPr="009122F0">
        <w:rPr>
          <w:rFonts w:cs="Traditional Arabic"/>
        </w:rPr>
        <w:t xml:space="preserve"> iffetini herkes kabul</w:t>
      </w:r>
      <w:r w:rsidR="00344529" w:rsidRPr="009122F0">
        <w:rPr>
          <w:rFonts w:cs="Traditional Arabic"/>
        </w:rPr>
        <w:t xml:space="preserve">leniyor </w:t>
      </w:r>
      <w:r w:rsidR="00743717" w:rsidRPr="009122F0">
        <w:rPr>
          <w:rFonts w:cs="Traditional Arabic"/>
        </w:rPr>
        <w:t>ve onun asla fesada bulaşmadığını</w:t>
      </w:r>
      <w:r w:rsidR="00344529" w:rsidRPr="009122F0">
        <w:rPr>
          <w:rFonts w:cs="Traditional Arabic"/>
        </w:rPr>
        <w:t xml:space="preserve"> itiraf</w:t>
      </w:r>
      <w:r w:rsidR="00743717" w:rsidRPr="009122F0">
        <w:rPr>
          <w:rFonts w:cs="Traditional Arabic"/>
        </w:rPr>
        <w:t xml:space="preserve"> ediyorlardı</w:t>
      </w:r>
      <w:r w:rsidR="00566A53" w:rsidRPr="009122F0">
        <w:rPr>
          <w:rFonts w:cs="Traditional Arabic"/>
        </w:rPr>
        <w:t xml:space="preserve">. </w:t>
      </w:r>
      <w:r w:rsidR="008F4DCE" w:rsidRPr="009122F0">
        <w:rPr>
          <w:rFonts w:cs="Traditional Arabic"/>
        </w:rPr>
        <w:t>Peygamber</w:t>
      </w:r>
      <w:r w:rsidR="00743717" w:rsidRPr="009122F0">
        <w:rPr>
          <w:rFonts w:cs="Traditional Arabic"/>
        </w:rPr>
        <w:t xml:space="preserve"> oldukça </w:t>
      </w:r>
      <w:r w:rsidR="008F4DCE" w:rsidRPr="009122F0">
        <w:rPr>
          <w:rFonts w:cs="Traditional Arabic"/>
        </w:rPr>
        <w:t>edepli</w:t>
      </w:r>
      <w:r w:rsidR="00743717" w:rsidRPr="009122F0">
        <w:rPr>
          <w:rFonts w:cs="Traditional Arabic"/>
        </w:rPr>
        <w:t xml:space="preserve"> biri idi</w:t>
      </w:r>
      <w:r w:rsidR="00566A53" w:rsidRPr="009122F0">
        <w:rPr>
          <w:rFonts w:cs="Traditional Arabic"/>
        </w:rPr>
        <w:t xml:space="preserve">. </w:t>
      </w:r>
      <w:r w:rsidR="00743717" w:rsidRPr="009122F0">
        <w:rPr>
          <w:rFonts w:cs="Traditional Arabic"/>
        </w:rPr>
        <w:t>Asla birinin önünde ayaklarını uzatmıyor</w:t>
      </w:r>
      <w:r w:rsidR="00566A53" w:rsidRPr="009122F0">
        <w:rPr>
          <w:rFonts w:cs="Traditional Arabic"/>
        </w:rPr>
        <w:t xml:space="preserve">, </w:t>
      </w:r>
      <w:r w:rsidR="00743717" w:rsidRPr="009122F0">
        <w:rPr>
          <w:rFonts w:cs="Traditional Arabic"/>
        </w:rPr>
        <w:t>asla her hangi bir kimseyi küçümsemiyordu</w:t>
      </w:r>
      <w:r w:rsidR="00566A53" w:rsidRPr="009122F0">
        <w:rPr>
          <w:rFonts w:cs="Traditional Arabic"/>
        </w:rPr>
        <w:t xml:space="preserve">. </w:t>
      </w:r>
      <w:r w:rsidR="00743717" w:rsidRPr="009122F0">
        <w:rPr>
          <w:rFonts w:cs="Traditional Arabic"/>
        </w:rPr>
        <w:t xml:space="preserve">Oldukla </w:t>
      </w:r>
      <w:r w:rsidR="00004FA8" w:rsidRPr="009122F0">
        <w:rPr>
          <w:rFonts w:cs="Traditional Arabic"/>
        </w:rPr>
        <w:t>hayâlı</w:t>
      </w:r>
      <w:r w:rsidR="00743717" w:rsidRPr="009122F0">
        <w:rPr>
          <w:rFonts w:cs="Traditional Arabic"/>
        </w:rPr>
        <w:t xml:space="preserve"> idi</w:t>
      </w:r>
      <w:r w:rsidR="00566A53" w:rsidRPr="009122F0">
        <w:rPr>
          <w:rFonts w:cs="Traditional Arabic"/>
        </w:rPr>
        <w:t xml:space="preserve">. </w:t>
      </w:r>
      <w:r w:rsidR="00743717" w:rsidRPr="009122F0">
        <w:rPr>
          <w:rFonts w:cs="Traditional Arabic"/>
        </w:rPr>
        <w:t xml:space="preserve">Bir kimse haklı gördüğü bir şey hususunda </w:t>
      </w:r>
      <w:r w:rsidR="00CA2254" w:rsidRPr="009122F0">
        <w:rPr>
          <w:rFonts w:cs="Traditional Arabic"/>
        </w:rPr>
        <w:t xml:space="preserve">kendisini </w:t>
      </w:r>
      <w:r w:rsidR="00743717" w:rsidRPr="009122F0">
        <w:rPr>
          <w:rFonts w:cs="Traditional Arabic"/>
        </w:rPr>
        <w:t xml:space="preserve">kınadığında ve </w:t>
      </w:r>
      <w:r w:rsidR="00004FA8" w:rsidRPr="009122F0">
        <w:rPr>
          <w:rFonts w:cs="Traditional Arabic"/>
        </w:rPr>
        <w:t>melâmet</w:t>
      </w:r>
      <w:r w:rsidR="00743717" w:rsidRPr="009122F0">
        <w:rPr>
          <w:rFonts w:cs="Traditional Arabic"/>
        </w:rPr>
        <w:t xml:space="preserve"> ettiğinde</w:t>
      </w:r>
      <w:r w:rsidR="00F6704F">
        <w:rPr>
          <w:rFonts w:cs="Traditional Arabic"/>
        </w:rPr>
        <w:t xml:space="preserve"> - </w:t>
      </w:r>
      <w:r w:rsidR="00743717" w:rsidRPr="009122F0">
        <w:rPr>
          <w:rFonts w:cs="Traditional Arabic"/>
        </w:rPr>
        <w:t>ki tarihte bunun örnekleri vardır</w:t>
      </w:r>
      <w:r w:rsidR="00566A53" w:rsidRPr="009122F0">
        <w:rPr>
          <w:rFonts w:cs="Traditional Arabic"/>
        </w:rPr>
        <w:t xml:space="preserve">- </w:t>
      </w:r>
      <w:r w:rsidR="00743717" w:rsidRPr="009122F0">
        <w:rPr>
          <w:rFonts w:cs="Traditional Arabic"/>
        </w:rPr>
        <w:t xml:space="preserve">utanç ve </w:t>
      </w:r>
      <w:r w:rsidR="00004FA8" w:rsidRPr="009122F0">
        <w:rPr>
          <w:rFonts w:cs="Traditional Arabic"/>
        </w:rPr>
        <w:t>hayâsından</w:t>
      </w:r>
      <w:r w:rsidR="00743717" w:rsidRPr="009122F0">
        <w:rPr>
          <w:rFonts w:cs="Traditional Arabic"/>
        </w:rPr>
        <w:t xml:space="preserve"> başını önüne eğiyordu</w:t>
      </w:r>
      <w:r w:rsidR="00566A53" w:rsidRPr="009122F0">
        <w:rPr>
          <w:rFonts w:cs="Traditional Arabic"/>
        </w:rPr>
        <w:t xml:space="preserve">. </w:t>
      </w:r>
      <w:r w:rsidR="00743717" w:rsidRPr="009122F0">
        <w:rPr>
          <w:rStyle w:val="FootnoteReference"/>
          <w:rFonts w:cs="Traditional Arabic"/>
        </w:rPr>
        <w:footnoteReference w:id="146"/>
      </w:r>
      <w:r w:rsidR="00743717" w:rsidRPr="009122F0">
        <w:rPr>
          <w:rFonts w:cs="Traditional Arabic"/>
        </w:rPr>
        <w:t xml:space="preserve"> </w:t>
      </w:r>
    </w:p>
    <w:p w:rsidR="00AC6A01" w:rsidRPr="009122F0" w:rsidRDefault="00AC6A01" w:rsidP="00345F09">
      <w:pPr>
        <w:spacing w:line="300" w:lineRule="atLeast"/>
        <w:jc w:val="lowKashida"/>
        <w:rPr>
          <w:rFonts w:cs="Traditional Arabic"/>
        </w:rPr>
      </w:pPr>
    </w:p>
    <w:p w:rsidR="00AC6A01" w:rsidRPr="009122F0" w:rsidRDefault="00004FA8" w:rsidP="00345F09">
      <w:pPr>
        <w:pStyle w:val="Heading1"/>
        <w:spacing w:line="300" w:lineRule="atLeast"/>
        <w:jc w:val="lowKashida"/>
        <w:rPr>
          <w:rFonts w:cs="Traditional Arabic"/>
        </w:rPr>
      </w:pPr>
      <w:bookmarkStart w:id="59" w:name="_Toc221706385"/>
      <w:r w:rsidRPr="009122F0">
        <w:rPr>
          <w:rFonts w:cs="Traditional Arabic"/>
        </w:rPr>
        <w:t>6</w:t>
      </w:r>
      <w:r w:rsidR="00F6704F">
        <w:rPr>
          <w:rFonts w:cs="Traditional Arabic"/>
        </w:rPr>
        <w:t xml:space="preserve"> - </w:t>
      </w:r>
      <w:r w:rsidRPr="009122F0">
        <w:rPr>
          <w:rFonts w:cs="Traditional Arabic"/>
        </w:rPr>
        <w:t>1</w:t>
      </w:r>
      <w:r w:rsidR="00F6704F">
        <w:rPr>
          <w:rFonts w:cs="Traditional Arabic"/>
        </w:rPr>
        <w:t xml:space="preserve"> - </w:t>
      </w:r>
      <w:r w:rsidRPr="009122F0">
        <w:rPr>
          <w:rFonts w:cs="Traditional Arabic"/>
        </w:rPr>
        <w:t>3</w:t>
      </w:r>
      <w:r w:rsidR="00F6704F">
        <w:rPr>
          <w:rFonts w:cs="Traditional Arabic"/>
        </w:rPr>
        <w:t xml:space="preserve"> - </w:t>
      </w:r>
      <w:r w:rsidRPr="009122F0">
        <w:rPr>
          <w:rFonts w:cs="Traditional Arabic"/>
        </w:rPr>
        <w:t>2</w:t>
      </w:r>
      <w:r w:rsidR="00566A53" w:rsidRPr="009122F0">
        <w:rPr>
          <w:rFonts w:cs="Traditional Arabic"/>
        </w:rPr>
        <w:t xml:space="preserve">- </w:t>
      </w:r>
      <w:r w:rsidR="003D78D1">
        <w:rPr>
          <w:rFonts w:cs="Traditional Arabic"/>
        </w:rPr>
        <w:t>A</w:t>
      </w:r>
      <w:r w:rsidR="00AC6A01" w:rsidRPr="009122F0">
        <w:rPr>
          <w:rFonts w:cs="Traditional Arabic"/>
        </w:rPr>
        <w:t>f ve bağış</w:t>
      </w:r>
      <w:bookmarkEnd w:id="59"/>
    </w:p>
    <w:p w:rsidR="00AC6A01" w:rsidRPr="009122F0" w:rsidRDefault="00AC6A01" w:rsidP="00345F09">
      <w:pPr>
        <w:spacing w:line="300" w:lineRule="atLeast"/>
        <w:jc w:val="lowKashida"/>
        <w:rPr>
          <w:rFonts w:cs="Traditional Arabic"/>
        </w:rPr>
      </w:pPr>
      <w:r w:rsidRPr="009122F0">
        <w:rPr>
          <w:rFonts w:cs="Traditional Arabic"/>
        </w:rPr>
        <w:t xml:space="preserve">Naklettikleri </w:t>
      </w:r>
      <w:r w:rsidR="000C7153" w:rsidRPr="009122F0">
        <w:rPr>
          <w:rFonts w:cs="Traditional Arabic"/>
        </w:rPr>
        <w:t>üzere medeniyet</w:t>
      </w:r>
      <w:r w:rsidR="00566A53" w:rsidRPr="009122F0">
        <w:rPr>
          <w:rFonts w:cs="Traditional Arabic"/>
        </w:rPr>
        <w:t xml:space="preserve">, </w:t>
      </w:r>
      <w:r w:rsidR="000C7153" w:rsidRPr="009122F0">
        <w:rPr>
          <w:rFonts w:cs="Traditional Arabic"/>
        </w:rPr>
        <w:t>şehir hayatı</w:t>
      </w:r>
      <w:r w:rsidR="00566A53" w:rsidRPr="009122F0">
        <w:rPr>
          <w:rFonts w:cs="Traditional Arabic"/>
        </w:rPr>
        <w:t xml:space="preserve">, </w:t>
      </w:r>
      <w:r w:rsidRPr="009122F0">
        <w:rPr>
          <w:rFonts w:cs="Traditional Arabic"/>
        </w:rPr>
        <w:t>adab</w:t>
      </w:r>
      <w:r w:rsidR="00566A53" w:rsidRPr="009122F0">
        <w:rPr>
          <w:rFonts w:cs="Traditional Arabic"/>
        </w:rPr>
        <w:t xml:space="preserve">- </w:t>
      </w:r>
      <w:r w:rsidRPr="009122F0">
        <w:rPr>
          <w:rFonts w:cs="Traditional Arabic"/>
        </w:rPr>
        <w:t>ı muaşeret ve sıradan hayatın ahlak ve davranış biçiminden nasibi olmayan bir bedevi</w:t>
      </w:r>
      <w:r w:rsidR="00566A53" w:rsidRPr="009122F0">
        <w:rPr>
          <w:rFonts w:cs="Traditional Arabic"/>
        </w:rPr>
        <w:t xml:space="preserve">, </w:t>
      </w:r>
      <w:r w:rsidRPr="009122F0">
        <w:rPr>
          <w:rFonts w:cs="Traditional Arabic"/>
        </w:rPr>
        <w:t xml:space="preserve">içinde bulunduğu bedevilik kabalığı haleti ile Medine'ye geldi ve </w:t>
      </w:r>
      <w:r w:rsidR="00786EF8" w:rsidRPr="009122F0">
        <w:rPr>
          <w:rFonts w:cs="Traditional Arabic"/>
        </w:rPr>
        <w:t xml:space="preserve">Peygamber'in </w:t>
      </w:r>
      <w:r w:rsidR="009122F0" w:rsidRPr="009122F0">
        <w:rPr>
          <w:rFonts w:cs="Traditional Arabic"/>
        </w:rPr>
        <w:t>(s.a.a)</w:t>
      </w:r>
      <w:r w:rsidR="00566A53" w:rsidRPr="009122F0">
        <w:rPr>
          <w:rFonts w:cs="Traditional Arabic"/>
        </w:rPr>
        <w:t xml:space="preserve"> </w:t>
      </w:r>
      <w:r w:rsidRPr="009122F0">
        <w:rPr>
          <w:rFonts w:cs="Traditional Arabic"/>
        </w:rPr>
        <w:t>huzuruna vardı</w:t>
      </w:r>
      <w:r w:rsidR="00566A53" w:rsidRPr="009122F0">
        <w:rPr>
          <w:rFonts w:cs="Traditional Arabic"/>
        </w:rPr>
        <w:t xml:space="preserve">. </w:t>
      </w:r>
      <w:r w:rsidR="008F4DCE" w:rsidRPr="009122F0">
        <w:rPr>
          <w:rFonts w:cs="Traditional Arabic"/>
        </w:rPr>
        <w:t>Peygamber</w:t>
      </w:r>
      <w:r w:rsidRPr="009122F0">
        <w:rPr>
          <w:rFonts w:cs="Traditional Arabic"/>
        </w:rPr>
        <w:t xml:space="preserve"> mescide veya bir geçiş alanında ashabının arasında bulunuyordu</w:t>
      </w:r>
      <w:r w:rsidR="00566A53" w:rsidRPr="009122F0">
        <w:rPr>
          <w:rFonts w:cs="Traditional Arabic"/>
        </w:rPr>
        <w:t xml:space="preserve">. </w:t>
      </w:r>
      <w:r w:rsidRPr="009122F0">
        <w:rPr>
          <w:rFonts w:cs="Traditional Arabic"/>
        </w:rPr>
        <w:t xml:space="preserve">Bu bedevi </w:t>
      </w:r>
      <w:r w:rsidR="00B70F71" w:rsidRPr="009122F0">
        <w:rPr>
          <w:rFonts w:cs="Traditional Arabic"/>
        </w:rPr>
        <w:t>Peygamber</w:t>
      </w:r>
      <w:r w:rsidR="000C7153" w:rsidRPr="009122F0">
        <w:rPr>
          <w:rFonts w:cs="Traditional Arabic"/>
        </w:rPr>
        <w:t>'</w:t>
      </w:r>
      <w:r w:rsidRPr="009122F0">
        <w:rPr>
          <w:rFonts w:cs="Traditional Arabic"/>
        </w:rPr>
        <w:t xml:space="preserve">den bir yardım diledi ve </w:t>
      </w:r>
      <w:r w:rsidR="00B70F71" w:rsidRPr="009122F0">
        <w:rPr>
          <w:rFonts w:cs="Traditional Arabic"/>
        </w:rPr>
        <w:t>Peygamber</w:t>
      </w:r>
      <w:r w:rsidR="008F4DCE" w:rsidRPr="009122F0">
        <w:rPr>
          <w:rFonts w:cs="Traditional Arabic"/>
        </w:rPr>
        <w:t xml:space="preserve"> de</w:t>
      </w:r>
      <w:r w:rsidRPr="009122F0">
        <w:rPr>
          <w:rFonts w:cs="Traditional Arabic"/>
        </w:rPr>
        <w:t xml:space="preserve"> ona bir yardımda bulundu</w:t>
      </w:r>
      <w:r w:rsidR="00566A53" w:rsidRPr="009122F0">
        <w:rPr>
          <w:rFonts w:cs="Traditional Arabic"/>
        </w:rPr>
        <w:t xml:space="preserve">. </w:t>
      </w:r>
      <w:r w:rsidRPr="009122F0">
        <w:rPr>
          <w:rFonts w:cs="Traditional Arabic"/>
        </w:rPr>
        <w:t xml:space="preserve">Örneğin ona </w:t>
      </w:r>
      <w:r w:rsidR="000A36AD" w:rsidRPr="009122F0">
        <w:rPr>
          <w:rFonts w:cs="Traditional Arabic"/>
        </w:rPr>
        <w:t>para</w:t>
      </w:r>
      <w:r w:rsidR="00566A53" w:rsidRPr="009122F0">
        <w:rPr>
          <w:rFonts w:cs="Traditional Arabic"/>
        </w:rPr>
        <w:t xml:space="preserve">, </w:t>
      </w:r>
      <w:r w:rsidR="000A36AD" w:rsidRPr="009122F0">
        <w:rPr>
          <w:rFonts w:cs="Traditional Arabic"/>
        </w:rPr>
        <w:t>yiyecek ve elbise verdi ve ona bunları bağışladıktan sonra da şöyle dedi</w:t>
      </w:r>
      <w:r w:rsidR="00566A53" w:rsidRPr="009122F0">
        <w:rPr>
          <w:rFonts w:cs="Traditional Arabic"/>
        </w:rPr>
        <w:t xml:space="preserve">: </w:t>
      </w:r>
      <w:r w:rsidR="000C7153" w:rsidRPr="009122F0">
        <w:rPr>
          <w:rFonts w:cs="Traditional Arabic"/>
        </w:rPr>
        <w:t>"</w:t>
      </w:r>
      <w:r w:rsidR="000A36AD" w:rsidRPr="009122F0">
        <w:rPr>
          <w:rFonts w:cs="Traditional Arabic"/>
        </w:rPr>
        <w:t>Şimdi iyi oldu mu? Ben sana iyilik ettim mi? Sen razı mı</w:t>
      </w:r>
      <w:r w:rsidR="000C7153" w:rsidRPr="009122F0">
        <w:rPr>
          <w:rFonts w:cs="Traditional Arabic"/>
        </w:rPr>
        <w:t>sın?"</w:t>
      </w:r>
    </w:p>
    <w:p w:rsidR="000A36AD" w:rsidRPr="009122F0" w:rsidRDefault="000A36AD" w:rsidP="00345F09">
      <w:pPr>
        <w:spacing w:line="300" w:lineRule="atLeast"/>
        <w:jc w:val="lowKashida"/>
        <w:rPr>
          <w:rFonts w:cs="Traditional Arabic"/>
        </w:rPr>
      </w:pPr>
      <w:r w:rsidRPr="009122F0">
        <w:rPr>
          <w:rFonts w:cs="Traditional Arabic"/>
        </w:rPr>
        <w:t>O adam sahip olduğu bedevilik kabalığı</w:t>
      </w:r>
      <w:r w:rsidR="00566A53" w:rsidRPr="009122F0">
        <w:rPr>
          <w:rFonts w:cs="Traditional Arabic"/>
        </w:rPr>
        <w:t xml:space="preserve">, </w:t>
      </w:r>
      <w:r w:rsidRPr="009122F0">
        <w:rPr>
          <w:rFonts w:cs="Traditional Arabic"/>
        </w:rPr>
        <w:t xml:space="preserve">dil </w:t>
      </w:r>
      <w:r w:rsidR="00460524" w:rsidRPr="009122F0">
        <w:rPr>
          <w:rFonts w:cs="Traditional Arabic"/>
        </w:rPr>
        <w:t>sarahati</w:t>
      </w:r>
      <w:r w:rsidRPr="009122F0">
        <w:rPr>
          <w:rFonts w:cs="Traditional Arabic"/>
        </w:rPr>
        <w:t xml:space="preserve"> ve bu tür insanların genelde sahip olduğu </w:t>
      </w:r>
      <w:r w:rsidR="00343B27" w:rsidRPr="009122F0">
        <w:rPr>
          <w:rFonts w:cs="Traditional Arabic"/>
        </w:rPr>
        <w:t xml:space="preserve">mülahazasızlık ve de zahiren bu muhabbetleri az </w:t>
      </w:r>
      <w:r w:rsidR="00460524" w:rsidRPr="009122F0">
        <w:rPr>
          <w:rFonts w:cs="Traditional Arabic"/>
        </w:rPr>
        <w:t>gördüğü</w:t>
      </w:r>
      <w:r w:rsidR="00343B27" w:rsidRPr="009122F0">
        <w:rPr>
          <w:rFonts w:cs="Traditional Arabic"/>
        </w:rPr>
        <w:t xml:space="preserve"> sebebi ile şöyle dedi</w:t>
      </w:r>
      <w:r w:rsidR="00566A53" w:rsidRPr="009122F0">
        <w:rPr>
          <w:rFonts w:cs="Traditional Arabic"/>
        </w:rPr>
        <w:t xml:space="preserve">: </w:t>
      </w:r>
      <w:r w:rsidR="000B7795" w:rsidRPr="009122F0">
        <w:rPr>
          <w:rFonts w:cs="Traditional Arabic"/>
        </w:rPr>
        <w:t>"</w:t>
      </w:r>
      <w:r w:rsidR="00343B27" w:rsidRPr="009122F0">
        <w:rPr>
          <w:rFonts w:cs="Traditional Arabic"/>
        </w:rPr>
        <w:t>Hayır sen hiçbir şey yapmadın</w:t>
      </w:r>
      <w:r w:rsidR="00566A53" w:rsidRPr="009122F0">
        <w:rPr>
          <w:rFonts w:cs="Traditional Arabic"/>
        </w:rPr>
        <w:t xml:space="preserve">, </w:t>
      </w:r>
      <w:r w:rsidR="00343B27" w:rsidRPr="009122F0">
        <w:rPr>
          <w:rFonts w:cs="Traditional Arabic"/>
        </w:rPr>
        <w:t>hiçbir muhabbette bulunmadın</w:t>
      </w:r>
      <w:r w:rsidR="00566A53" w:rsidRPr="009122F0">
        <w:rPr>
          <w:rFonts w:cs="Traditional Arabic"/>
        </w:rPr>
        <w:t xml:space="preserve">, </w:t>
      </w:r>
      <w:r w:rsidR="00343B27" w:rsidRPr="009122F0">
        <w:rPr>
          <w:rFonts w:cs="Traditional Arabic"/>
        </w:rPr>
        <w:t>aslında senin bana ve</w:t>
      </w:r>
      <w:r w:rsidR="00460524" w:rsidRPr="009122F0">
        <w:rPr>
          <w:rFonts w:cs="Traditional Arabic"/>
        </w:rPr>
        <w:t>r</w:t>
      </w:r>
      <w:r w:rsidR="00343B27" w:rsidRPr="009122F0">
        <w:rPr>
          <w:rFonts w:cs="Traditional Arabic"/>
        </w:rPr>
        <w:t>diğin bu şey hi</w:t>
      </w:r>
      <w:r w:rsidR="00343B27" w:rsidRPr="009122F0">
        <w:rPr>
          <w:rFonts w:cs="Traditional Arabic"/>
        </w:rPr>
        <w:t>ç</w:t>
      </w:r>
      <w:r w:rsidR="00343B27" w:rsidRPr="009122F0">
        <w:rPr>
          <w:rFonts w:cs="Traditional Arabic"/>
        </w:rPr>
        <w:t>bir değer ifade etmemektedir</w:t>
      </w:r>
      <w:r w:rsidR="00697A1D">
        <w:rPr>
          <w:rFonts w:cs="Traditional Arabic"/>
        </w:rPr>
        <w:t>."</w:t>
      </w:r>
      <w:r w:rsidR="00343B27" w:rsidRPr="009122F0">
        <w:rPr>
          <w:rFonts w:cs="Traditional Arabic"/>
        </w:rPr>
        <w:t xml:space="preserve"> </w:t>
      </w:r>
    </w:p>
    <w:p w:rsidR="00343B27" w:rsidRPr="009122F0" w:rsidRDefault="00343B27" w:rsidP="00345F09">
      <w:pPr>
        <w:spacing w:line="300" w:lineRule="atLeast"/>
        <w:jc w:val="lowKashida"/>
        <w:rPr>
          <w:rFonts w:cs="Traditional Arabic"/>
        </w:rPr>
      </w:pPr>
      <w:r w:rsidRPr="009122F0">
        <w:rPr>
          <w:rFonts w:cs="Traditional Arabic"/>
        </w:rPr>
        <w:lastRenderedPageBreak/>
        <w:t xml:space="preserve">Tabiatı ile </w:t>
      </w:r>
      <w:r w:rsidR="00B70F71" w:rsidRPr="009122F0">
        <w:rPr>
          <w:rFonts w:cs="Traditional Arabic"/>
        </w:rPr>
        <w:t>Peygamber'e</w:t>
      </w:r>
      <w:r w:rsidRPr="009122F0">
        <w:rPr>
          <w:rFonts w:cs="Traditional Arabic"/>
        </w:rPr>
        <w:t xml:space="preserve"> karşı yapılan bu tür kaba hareketler ashabının kalbini kırı</w:t>
      </w:r>
      <w:r w:rsidR="00460524" w:rsidRPr="009122F0">
        <w:rPr>
          <w:rFonts w:cs="Traditional Arabic"/>
        </w:rPr>
        <w:t>yor ve onlara bu davranışlar ağ</w:t>
      </w:r>
      <w:r w:rsidRPr="009122F0">
        <w:rPr>
          <w:rFonts w:cs="Traditional Arabic"/>
        </w:rPr>
        <w:t>ır geliyordu</w:t>
      </w:r>
      <w:r w:rsidR="00566A53" w:rsidRPr="009122F0">
        <w:rPr>
          <w:rFonts w:cs="Traditional Arabic"/>
        </w:rPr>
        <w:t xml:space="preserve">. </w:t>
      </w:r>
      <w:r w:rsidRPr="009122F0">
        <w:rPr>
          <w:rFonts w:cs="Traditional Arabic"/>
        </w:rPr>
        <w:t>Hepsi sinirle</w:t>
      </w:r>
      <w:r w:rsidR="00460524" w:rsidRPr="009122F0">
        <w:rPr>
          <w:rFonts w:cs="Traditional Arabic"/>
        </w:rPr>
        <w:t>niyor ve asabi oluyordu</w:t>
      </w:r>
      <w:r w:rsidR="00566A53" w:rsidRPr="009122F0">
        <w:rPr>
          <w:rFonts w:cs="Traditional Arabic"/>
        </w:rPr>
        <w:t xml:space="preserve">. </w:t>
      </w:r>
      <w:r w:rsidR="00B70F71" w:rsidRPr="009122F0">
        <w:rPr>
          <w:rFonts w:cs="Traditional Arabic"/>
        </w:rPr>
        <w:t>Peygamber'in</w:t>
      </w:r>
      <w:r w:rsidRPr="009122F0">
        <w:rPr>
          <w:rFonts w:cs="Traditional Arabic"/>
        </w:rPr>
        <w:t xml:space="preserve"> etrafında bulunan birkaç kişi asabiyet ve hışım ile </w:t>
      </w:r>
      <w:r w:rsidR="000B3680" w:rsidRPr="009122F0">
        <w:rPr>
          <w:rFonts w:cs="Traditional Arabic"/>
        </w:rPr>
        <w:t>bu bedeviye bir şey demek ve tepki göstermek istedi</w:t>
      </w:r>
      <w:r w:rsidR="00566A53" w:rsidRPr="009122F0">
        <w:rPr>
          <w:rFonts w:cs="Traditional Arabic"/>
        </w:rPr>
        <w:t xml:space="preserve">; </w:t>
      </w:r>
      <w:r w:rsidR="000B3680" w:rsidRPr="009122F0">
        <w:rPr>
          <w:rFonts w:cs="Traditional Arabic"/>
        </w:rPr>
        <w:t xml:space="preserve">ama </w:t>
      </w:r>
      <w:r w:rsidR="00B70F71" w:rsidRPr="009122F0">
        <w:rPr>
          <w:rFonts w:cs="Traditional Arabic"/>
        </w:rPr>
        <w:t>Peygamber</w:t>
      </w:r>
      <w:r w:rsidR="000B3680" w:rsidRPr="009122F0">
        <w:rPr>
          <w:rFonts w:cs="Traditional Arabic"/>
        </w:rPr>
        <w:t xml:space="preserve"> şöyle buyurdu</w:t>
      </w:r>
      <w:r w:rsidR="00566A53" w:rsidRPr="009122F0">
        <w:rPr>
          <w:rFonts w:cs="Traditional Arabic"/>
        </w:rPr>
        <w:t xml:space="preserve">: </w:t>
      </w:r>
      <w:r w:rsidR="000B3680" w:rsidRPr="009122F0">
        <w:rPr>
          <w:rFonts w:cs="Traditional Arabic"/>
        </w:rPr>
        <w:t>Hayır sizler ona kar</w:t>
      </w:r>
      <w:r w:rsidR="00460524" w:rsidRPr="009122F0">
        <w:rPr>
          <w:rFonts w:cs="Traditional Arabic"/>
        </w:rPr>
        <w:t>ış</w:t>
      </w:r>
      <w:r w:rsidR="000B3680" w:rsidRPr="009122F0">
        <w:rPr>
          <w:rFonts w:cs="Traditional Arabic"/>
        </w:rPr>
        <w:t>mayınız</w:t>
      </w:r>
      <w:r w:rsidR="00566A53" w:rsidRPr="009122F0">
        <w:rPr>
          <w:rFonts w:cs="Traditional Arabic"/>
        </w:rPr>
        <w:t xml:space="preserve">; </w:t>
      </w:r>
      <w:r w:rsidR="000B3680" w:rsidRPr="009122F0">
        <w:rPr>
          <w:rFonts w:cs="Traditional Arabic"/>
        </w:rPr>
        <w:t xml:space="preserve">ben bu meseleyi </w:t>
      </w:r>
      <w:r w:rsidR="009C2A39" w:rsidRPr="009122F0">
        <w:rPr>
          <w:rFonts w:cs="Traditional Arabic"/>
        </w:rPr>
        <w:t>kendi aramızda</w:t>
      </w:r>
      <w:r w:rsidR="00460524" w:rsidRPr="009122F0">
        <w:rPr>
          <w:rFonts w:cs="Traditional Arabic"/>
        </w:rPr>
        <w:t xml:space="preserve"> </w:t>
      </w:r>
      <w:r w:rsidR="000B3680" w:rsidRPr="009122F0">
        <w:rPr>
          <w:rFonts w:cs="Traditional Arabic"/>
        </w:rPr>
        <w:t>halledeceğiz</w:t>
      </w:r>
      <w:r w:rsidR="00566A53" w:rsidRPr="009122F0">
        <w:rPr>
          <w:rFonts w:cs="Traditional Arabic"/>
        </w:rPr>
        <w:t xml:space="preserve">. </w:t>
      </w:r>
    </w:p>
    <w:p w:rsidR="000B3680" w:rsidRPr="009122F0" w:rsidRDefault="008A5560" w:rsidP="00345F09">
      <w:pPr>
        <w:spacing w:line="300" w:lineRule="atLeast"/>
        <w:jc w:val="lowKashida"/>
        <w:rPr>
          <w:rFonts w:cs="Traditional Arabic"/>
        </w:rPr>
      </w:pPr>
      <w:r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0B3680" w:rsidRPr="009122F0">
        <w:rPr>
          <w:rFonts w:cs="Traditional Arabic"/>
        </w:rPr>
        <w:t xml:space="preserve">o </w:t>
      </w:r>
      <w:r w:rsidR="009C2A39" w:rsidRPr="009122F0">
        <w:rPr>
          <w:rFonts w:cs="Traditional Arabic"/>
        </w:rPr>
        <w:t>t</w:t>
      </w:r>
      <w:r w:rsidR="000B3680" w:rsidRPr="009122F0">
        <w:rPr>
          <w:rFonts w:cs="Traditional Arabic"/>
        </w:rPr>
        <w:t>opluluktan ayrıldı ve bu bedeviyi de kendileri ile birlikte eve götürdü</w:t>
      </w:r>
      <w:r w:rsidR="00566A53" w:rsidRPr="009122F0">
        <w:rPr>
          <w:rFonts w:cs="Traditional Arabic"/>
        </w:rPr>
        <w:t xml:space="preserve">. </w:t>
      </w:r>
      <w:r w:rsidR="000B3680" w:rsidRPr="009122F0">
        <w:rPr>
          <w:rFonts w:cs="Traditional Arabic"/>
        </w:rPr>
        <w:t xml:space="preserve">Malum olduğu üzere </w:t>
      </w:r>
      <w:r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0B3680" w:rsidRPr="009122F0">
        <w:rPr>
          <w:rFonts w:cs="Traditional Arabic"/>
        </w:rPr>
        <w:t>orada buna vereceği bir şeye sahip değildi</w:t>
      </w:r>
      <w:r w:rsidR="00566A53" w:rsidRPr="009122F0">
        <w:rPr>
          <w:rFonts w:cs="Traditional Arabic"/>
        </w:rPr>
        <w:t xml:space="preserve">. </w:t>
      </w:r>
      <w:r w:rsidR="000B3680" w:rsidRPr="009122F0">
        <w:rPr>
          <w:rFonts w:cs="Traditional Arabic"/>
        </w:rPr>
        <w:t xml:space="preserve">Aksi </w:t>
      </w:r>
      <w:r w:rsidR="00004FA8" w:rsidRPr="009122F0">
        <w:rPr>
          <w:rFonts w:cs="Traditional Arabic"/>
        </w:rPr>
        <w:t>takdirde</w:t>
      </w:r>
      <w:r w:rsidR="000B3680" w:rsidRPr="009122F0">
        <w:rPr>
          <w:rFonts w:cs="Traditional Arabic"/>
        </w:rPr>
        <w:t xml:space="preserve"> ona daha fazla da verirdi</w:t>
      </w:r>
      <w:r w:rsidR="00566A53" w:rsidRPr="009122F0">
        <w:rPr>
          <w:rFonts w:cs="Traditional Arabic"/>
        </w:rPr>
        <w:t xml:space="preserve">. </w:t>
      </w:r>
      <w:r w:rsidR="000B3680" w:rsidRPr="009122F0">
        <w:rPr>
          <w:rFonts w:cs="Traditional Arabic"/>
        </w:rPr>
        <w:t>Dolayısı ile eve getirip ona yiyecek</w:t>
      </w:r>
      <w:r w:rsidR="00566A53" w:rsidRPr="009122F0">
        <w:rPr>
          <w:rFonts w:cs="Traditional Arabic"/>
        </w:rPr>
        <w:t xml:space="preserve">, </w:t>
      </w:r>
      <w:r w:rsidR="000B3680" w:rsidRPr="009122F0">
        <w:rPr>
          <w:rFonts w:cs="Traditional Arabic"/>
        </w:rPr>
        <w:t>elbise veya para gibi fazla şeylerden de fazla bağışta bulundu ve sonra ona şöyle dedi</w:t>
      </w:r>
      <w:r w:rsidR="00566A53" w:rsidRPr="009122F0">
        <w:rPr>
          <w:rFonts w:cs="Traditional Arabic"/>
        </w:rPr>
        <w:t xml:space="preserve">: </w:t>
      </w:r>
      <w:r w:rsidR="000B3680" w:rsidRPr="009122F0">
        <w:rPr>
          <w:rFonts w:cs="Traditional Arabic"/>
        </w:rPr>
        <w:t>"Şimdi razı oldun mu?" o şahıs</w:t>
      </w:r>
      <w:r w:rsidR="00566A53" w:rsidRPr="009122F0">
        <w:rPr>
          <w:rFonts w:cs="Traditional Arabic"/>
        </w:rPr>
        <w:t xml:space="preserve">, </w:t>
      </w:r>
      <w:r w:rsidR="000B3680" w:rsidRPr="009122F0">
        <w:rPr>
          <w:rFonts w:cs="Traditional Arabic"/>
        </w:rPr>
        <w:t>"Evet" d</w:t>
      </w:r>
      <w:r w:rsidR="009C2A39" w:rsidRPr="009122F0">
        <w:rPr>
          <w:rFonts w:cs="Traditional Arabic"/>
        </w:rPr>
        <w:t>e</w:t>
      </w:r>
      <w:r w:rsidR="000B3680" w:rsidRPr="009122F0">
        <w:rPr>
          <w:rFonts w:cs="Traditional Arabic"/>
        </w:rPr>
        <w:t xml:space="preserve">di ve böylece </w:t>
      </w:r>
      <w:r w:rsidR="00B70F71" w:rsidRPr="009122F0">
        <w:rPr>
          <w:rFonts w:cs="Traditional Arabic"/>
        </w:rPr>
        <w:t>Peygamber'in</w:t>
      </w:r>
      <w:r w:rsidR="000B3680" w:rsidRPr="009122F0">
        <w:rPr>
          <w:rFonts w:cs="Traditional Arabic"/>
        </w:rPr>
        <w:t xml:space="preserve"> hilim ve ihsanı karşısında utandı ve rızayet izharında bulundu</w:t>
      </w:r>
      <w:r w:rsidR="00566A53" w:rsidRPr="009122F0">
        <w:rPr>
          <w:rFonts w:cs="Traditional Arabic"/>
        </w:rPr>
        <w:t xml:space="preserve">. </w:t>
      </w:r>
    </w:p>
    <w:p w:rsidR="000B3680" w:rsidRPr="009122F0" w:rsidRDefault="000B3680" w:rsidP="00345F09">
      <w:pPr>
        <w:spacing w:line="300" w:lineRule="atLeast"/>
        <w:jc w:val="lowKashida"/>
        <w:rPr>
          <w:rFonts w:cs="Traditional Arabic"/>
        </w:rPr>
      </w:pPr>
      <w:r w:rsidRPr="009122F0">
        <w:rPr>
          <w:rFonts w:cs="Traditional Arabic"/>
        </w:rPr>
        <w:t>Peygamber</w:t>
      </w:r>
      <w:r w:rsidR="00566A53" w:rsidRPr="009122F0">
        <w:rPr>
          <w:rFonts w:cs="Traditional Arabic"/>
        </w:rPr>
        <w:t xml:space="preserve">-i </w:t>
      </w:r>
      <w:r w:rsidRPr="009122F0">
        <w:rPr>
          <w:rFonts w:cs="Traditional Arabic"/>
        </w:rPr>
        <w:t>İslam</w:t>
      </w:r>
      <w:r w:rsidR="00757CBD"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Pr="009122F0">
        <w:rPr>
          <w:rFonts w:cs="Traditional Arabic"/>
        </w:rPr>
        <w:t>ona şöyle buyurdu</w:t>
      </w:r>
      <w:r w:rsidR="00566A53" w:rsidRPr="009122F0">
        <w:rPr>
          <w:rFonts w:cs="Traditional Arabic"/>
        </w:rPr>
        <w:t xml:space="preserve">: </w:t>
      </w:r>
      <w:r w:rsidR="000B7795" w:rsidRPr="009122F0">
        <w:rPr>
          <w:rFonts w:cs="Traditional Arabic"/>
        </w:rPr>
        <w:t>"</w:t>
      </w:r>
      <w:r w:rsidRPr="009122F0">
        <w:rPr>
          <w:rFonts w:cs="Traditional Arabic"/>
        </w:rPr>
        <w:t>Sen birkaç dakika</w:t>
      </w:r>
      <w:r w:rsidR="00166C9F" w:rsidRPr="009122F0">
        <w:rPr>
          <w:rFonts w:cs="Traditional Arabic"/>
        </w:rPr>
        <w:t xml:space="preserve"> önce ashabım karşısında bir tak</w:t>
      </w:r>
      <w:r w:rsidRPr="009122F0">
        <w:rPr>
          <w:rFonts w:cs="Traditional Arabic"/>
        </w:rPr>
        <w:t xml:space="preserve">ım laflar </w:t>
      </w:r>
      <w:r w:rsidR="00D741AA" w:rsidRPr="009122F0">
        <w:rPr>
          <w:rFonts w:cs="Traditional Arabic"/>
        </w:rPr>
        <w:t>ettin ki</w:t>
      </w:r>
      <w:r w:rsidRPr="009122F0">
        <w:rPr>
          <w:rFonts w:cs="Traditional Arabic"/>
        </w:rPr>
        <w:t xml:space="preserve"> </w:t>
      </w:r>
      <w:r w:rsidR="00166C9F" w:rsidRPr="009122F0">
        <w:rPr>
          <w:rFonts w:cs="Traditional Arabic"/>
        </w:rPr>
        <w:t>onların sana karşı kalplerinin kararmasına ve nefret duymasına neden oldu</w:t>
      </w:r>
      <w:r w:rsidR="00566A53" w:rsidRPr="009122F0">
        <w:rPr>
          <w:rFonts w:cs="Traditional Arabic"/>
        </w:rPr>
        <w:t xml:space="preserve">. </w:t>
      </w:r>
      <w:r w:rsidR="00166C9F" w:rsidRPr="009122F0">
        <w:rPr>
          <w:rFonts w:cs="Traditional Arabic"/>
        </w:rPr>
        <w:t xml:space="preserve">Şimdi bana söylediğin bu lafları ve bulunduğun rızayet izharını onlar karşısında da söylemek ister misin?" </w:t>
      </w:r>
    </w:p>
    <w:p w:rsidR="00166C9F" w:rsidRPr="009122F0" w:rsidRDefault="00166C9F" w:rsidP="00345F09">
      <w:pPr>
        <w:spacing w:line="300" w:lineRule="atLeast"/>
        <w:jc w:val="lowKashida"/>
        <w:rPr>
          <w:rFonts w:cs="Traditional Arabic"/>
        </w:rPr>
      </w:pPr>
      <w:r w:rsidRPr="009122F0">
        <w:rPr>
          <w:rFonts w:cs="Traditional Arabic"/>
        </w:rPr>
        <w:t>O şahıs</w:t>
      </w:r>
      <w:r w:rsidR="00566A53" w:rsidRPr="009122F0">
        <w:rPr>
          <w:rFonts w:cs="Traditional Arabic"/>
        </w:rPr>
        <w:t xml:space="preserve">, </w:t>
      </w:r>
      <w:r w:rsidRPr="009122F0">
        <w:rPr>
          <w:rFonts w:cs="Traditional Arabic"/>
        </w:rPr>
        <w:t>"</w:t>
      </w:r>
      <w:r w:rsidR="0044399D" w:rsidRPr="009122F0">
        <w:rPr>
          <w:rFonts w:cs="Traditional Arabic"/>
        </w:rPr>
        <w:t>E</w:t>
      </w:r>
      <w:r w:rsidRPr="009122F0">
        <w:rPr>
          <w:rFonts w:cs="Traditional Arabic"/>
        </w:rPr>
        <w:t>vet hazırım" dedi</w:t>
      </w:r>
      <w:r w:rsidR="00566A53" w:rsidRPr="009122F0">
        <w:rPr>
          <w:rFonts w:cs="Traditional Arabic"/>
        </w:rPr>
        <w:t xml:space="preserve">. </w:t>
      </w:r>
      <w:r w:rsidRPr="009122F0">
        <w:rPr>
          <w:rFonts w:cs="Traditional Arabic"/>
        </w:rPr>
        <w:t xml:space="preserve">Ardından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Pr="009122F0">
        <w:rPr>
          <w:rFonts w:cs="Traditional Arabic"/>
        </w:rPr>
        <w:t>o günün gecesi veya o günün ertesi günü bu bedev</w:t>
      </w:r>
      <w:r w:rsidR="009C2A39" w:rsidRPr="009122F0">
        <w:rPr>
          <w:rFonts w:cs="Traditional Arabic"/>
        </w:rPr>
        <w:t>iyi de alarak ashabının arasın</w:t>
      </w:r>
      <w:r w:rsidRPr="009122F0">
        <w:rPr>
          <w:rFonts w:cs="Traditional Arabic"/>
        </w:rPr>
        <w:t>a</w:t>
      </w:r>
      <w:r w:rsidR="009C2A39" w:rsidRPr="009122F0">
        <w:rPr>
          <w:rFonts w:cs="Traditional Arabic"/>
        </w:rPr>
        <w:t xml:space="preserve"> </w:t>
      </w:r>
      <w:r w:rsidRPr="009122F0">
        <w:rPr>
          <w:rFonts w:cs="Traditional Arabic"/>
        </w:rPr>
        <w:t xml:space="preserve">geldi ve </w:t>
      </w:r>
      <w:r w:rsidR="009C2A39" w:rsidRPr="009122F0">
        <w:rPr>
          <w:rFonts w:cs="Traditional Arabic"/>
        </w:rPr>
        <w:t>şöyle</w:t>
      </w:r>
      <w:r w:rsidRPr="009122F0">
        <w:rPr>
          <w:rFonts w:cs="Traditional Arabic"/>
        </w:rPr>
        <w:t xml:space="preserve"> buyurdu</w:t>
      </w:r>
      <w:r w:rsidR="00566A53" w:rsidRPr="009122F0">
        <w:rPr>
          <w:rFonts w:cs="Traditional Arabic"/>
        </w:rPr>
        <w:t xml:space="preserve">: </w:t>
      </w:r>
      <w:r w:rsidRPr="009122F0">
        <w:rPr>
          <w:rFonts w:cs="Traditional Arabic"/>
        </w:rPr>
        <w:t>"Bu bedevi kardeşimiz bizden razı olduğunu düşünmektedir</w:t>
      </w:r>
      <w:r w:rsidR="00566A53" w:rsidRPr="009122F0">
        <w:rPr>
          <w:rFonts w:cs="Traditional Arabic"/>
        </w:rPr>
        <w:t xml:space="preserve">. </w:t>
      </w:r>
      <w:r w:rsidRPr="009122F0">
        <w:rPr>
          <w:rFonts w:cs="Traditional Arabic"/>
        </w:rPr>
        <w:t>Eğer bizden razı isen söyle</w:t>
      </w:r>
      <w:r w:rsidR="00205565" w:rsidRPr="009122F0">
        <w:rPr>
          <w:rFonts w:cs="Traditional Arabic"/>
        </w:rPr>
        <w:t xml:space="preserve">! </w:t>
      </w:r>
      <w:r w:rsidRPr="009122F0">
        <w:rPr>
          <w:rFonts w:cs="Traditional Arabic"/>
        </w:rPr>
        <w:t xml:space="preserve">" </w:t>
      </w:r>
      <w:r w:rsidR="0044399D" w:rsidRPr="009122F0">
        <w:rPr>
          <w:rFonts w:cs="Traditional Arabic"/>
        </w:rPr>
        <w:t>O</w:t>
      </w:r>
      <w:r w:rsidRPr="009122F0">
        <w:rPr>
          <w:rFonts w:cs="Traditional Arabic"/>
        </w:rPr>
        <w:t xml:space="preserve"> bedevi şahıs </w:t>
      </w:r>
      <w:r w:rsidR="00B70F71" w:rsidRPr="009122F0">
        <w:rPr>
          <w:rFonts w:cs="Traditional Arabic"/>
        </w:rPr>
        <w:t>Peygamber'i</w:t>
      </w:r>
      <w:r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Pr="009122F0">
        <w:rPr>
          <w:rFonts w:cs="Traditional Arabic"/>
        </w:rPr>
        <w:t>övmeye ve şöyle demeye başladı</w:t>
      </w:r>
      <w:r w:rsidR="00566A53" w:rsidRPr="009122F0">
        <w:rPr>
          <w:rFonts w:cs="Traditional Arabic"/>
        </w:rPr>
        <w:t xml:space="preserve">: </w:t>
      </w:r>
      <w:r w:rsidRPr="009122F0">
        <w:rPr>
          <w:rFonts w:cs="Traditional Arabic"/>
        </w:rPr>
        <w:t>"Evet ben mutlu ve razıyım</w:t>
      </w:r>
      <w:r w:rsidR="00205565" w:rsidRPr="009122F0">
        <w:rPr>
          <w:rFonts w:cs="Traditional Arabic"/>
        </w:rPr>
        <w:t xml:space="preserve">! </w:t>
      </w:r>
      <w:r w:rsidR="0044399D" w:rsidRPr="009122F0">
        <w:rPr>
          <w:rFonts w:cs="Traditional Arabic"/>
        </w:rPr>
        <w:t>Resul</w:t>
      </w:r>
      <w:r w:rsidR="00566A53" w:rsidRPr="009122F0">
        <w:rPr>
          <w:rFonts w:cs="Traditional Arabic"/>
        </w:rPr>
        <w:t xml:space="preserve">-i </w:t>
      </w:r>
      <w:r w:rsidR="0044399D" w:rsidRPr="009122F0">
        <w:rPr>
          <w:rFonts w:cs="Traditional Arabic"/>
        </w:rPr>
        <w:t>Ekrem</w:t>
      </w:r>
      <w:r w:rsidR="00066ADC" w:rsidRPr="009122F0">
        <w:rPr>
          <w:rFonts w:cs="Traditional Arabic"/>
        </w:rPr>
        <w:t>'</w:t>
      </w:r>
      <w:r w:rsidRPr="009122F0">
        <w:rPr>
          <w:rFonts w:cs="Traditional Arabic"/>
        </w:rPr>
        <w:t xml:space="preserve">e </w:t>
      </w:r>
      <w:r w:rsidR="00B52DD8" w:rsidRPr="009122F0">
        <w:rPr>
          <w:rFonts w:cs="Traditional Arabic"/>
        </w:rPr>
        <w:t>çok teşekkür ediyorum</w:t>
      </w:r>
      <w:r w:rsidR="00566A53" w:rsidRPr="009122F0">
        <w:rPr>
          <w:rFonts w:cs="Traditional Arabic"/>
        </w:rPr>
        <w:t xml:space="preserve">. </w:t>
      </w:r>
      <w:r w:rsidR="0044399D" w:rsidRPr="009122F0">
        <w:rPr>
          <w:rFonts w:cs="Traditional Arabic"/>
        </w:rPr>
        <w:t>Z</w:t>
      </w:r>
      <w:r w:rsidR="00B52DD8" w:rsidRPr="009122F0">
        <w:rPr>
          <w:rFonts w:cs="Traditional Arabic"/>
        </w:rPr>
        <w:t>ira bana büyük bir muhabbette bulundu</w:t>
      </w:r>
      <w:r w:rsidR="00697A1D">
        <w:rPr>
          <w:rFonts w:cs="Traditional Arabic"/>
        </w:rPr>
        <w:t>."</w:t>
      </w:r>
      <w:r w:rsidR="00B52DD8" w:rsidRPr="009122F0">
        <w:rPr>
          <w:rFonts w:cs="Traditional Arabic"/>
        </w:rPr>
        <w:t xml:space="preserve"> Bedevi şahıs bu sözleri söyledi ve oradan ayrıldı</w:t>
      </w:r>
      <w:r w:rsidR="00566A53" w:rsidRPr="009122F0">
        <w:rPr>
          <w:rFonts w:cs="Traditional Arabic"/>
        </w:rPr>
        <w:t xml:space="preserve">. </w:t>
      </w:r>
    </w:p>
    <w:p w:rsidR="00B52DD8" w:rsidRPr="009122F0" w:rsidRDefault="00B52DD8" w:rsidP="00345F09">
      <w:pPr>
        <w:spacing w:line="300" w:lineRule="atLeast"/>
        <w:jc w:val="lowKashida"/>
        <w:rPr>
          <w:rFonts w:cs="Traditional Arabic"/>
        </w:rPr>
      </w:pPr>
      <w:r w:rsidRPr="009122F0">
        <w:rPr>
          <w:rFonts w:cs="Traditional Arabic"/>
        </w:rPr>
        <w:t xml:space="preserve">Bu bedevi gittikten sonra </w:t>
      </w:r>
      <w:r w:rsidR="00674267" w:rsidRPr="009122F0">
        <w:rPr>
          <w:rFonts w:cs="Traditional Arabic"/>
        </w:rPr>
        <w:t>Peygamber</w:t>
      </w:r>
      <w:r w:rsidR="00566A53" w:rsidRPr="009122F0">
        <w:rPr>
          <w:rFonts w:cs="Traditional Arabic"/>
        </w:rPr>
        <w:t xml:space="preserve">-i </w:t>
      </w:r>
      <w:r w:rsidR="00674267" w:rsidRPr="009122F0">
        <w:rPr>
          <w:rFonts w:cs="Traditional Arabic"/>
        </w:rPr>
        <w:t>Ekrem</w:t>
      </w:r>
      <w:r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Pr="009122F0">
        <w:rPr>
          <w:rFonts w:cs="Traditional Arabic"/>
        </w:rPr>
        <w:t>ashabına dönerek şöyle buyurdu</w:t>
      </w:r>
      <w:r w:rsidR="00566A53" w:rsidRPr="009122F0">
        <w:rPr>
          <w:rFonts w:cs="Traditional Arabic"/>
        </w:rPr>
        <w:t xml:space="preserve">: </w:t>
      </w:r>
      <w:r w:rsidRPr="009122F0">
        <w:rPr>
          <w:rFonts w:cs="Traditional Arabic"/>
        </w:rPr>
        <w:t xml:space="preserve">"Bu </w:t>
      </w:r>
      <w:r w:rsidR="00066ADC" w:rsidRPr="009122F0">
        <w:rPr>
          <w:rFonts w:cs="Traditional Arabic"/>
        </w:rPr>
        <w:t>b</w:t>
      </w:r>
      <w:r w:rsidRPr="009122F0">
        <w:rPr>
          <w:rFonts w:cs="Traditional Arabic"/>
        </w:rPr>
        <w:t>edevinin örneği bir çobanın otlattığı sürüden ürken</w:t>
      </w:r>
      <w:r w:rsidR="00566A53" w:rsidRPr="009122F0">
        <w:rPr>
          <w:rFonts w:cs="Traditional Arabic"/>
        </w:rPr>
        <w:t xml:space="preserve">, </w:t>
      </w:r>
      <w:r w:rsidRPr="009122F0">
        <w:rPr>
          <w:rFonts w:cs="Traditional Arabic"/>
        </w:rPr>
        <w:t>ayrılan ve çöllere düşen deve misalidir</w:t>
      </w:r>
      <w:r w:rsidR="00566A53" w:rsidRPr="009122F0">
        <w:rPr>
          <w:rFonts w:cs="Traditional Arabic"/>
        </w:rPr>
        <w:t xml:space="preserve">. </w:t>
      </w:r>
      <w:r w:rsidRPr="009122F0">
        <w:rPr>
          <w:rFonts w:cs="Traditional Arabic"/>
        </w:rPr>
        <w:t xml:space="preserve">Siz dostlarım bu deveyi yakalamak ve onu bana geri döndürmek için harekete geçiyor ve etraftan ona doğru </w:t>
      </w:r>
      <w:r w:rsidR="00783D3F" w:rsidRPr="009122F0">
        <w:rPr>
          <w:rFonts w:cs="Traditional Arabic"/>
        </w:rPr>
        <w:t>koşuyorsunuz</w:t>
      </w:r>
      <w:r w:rsidRPr="009122F0">
        <w:rPr>
          <w:rFonts w:cs="Traditional Arabic"/>
        </w:rPr>
        <w:t xml:space="preserve"> ve </w:t>
      </w:r>
      <w:r w:rsidR="00066ADC" w:rsidRPr="009122F0">
        <w:rPr>
          <w:rFonts w:cs="Traditional Arabic"/>
        </w:rPr>
        <w:t>sizin</w:t>
      </w:r>
      <w:r w:rsidRPr="009122F0">
        <w:rPr>
          <w:rFonts w:cs="Traditional Arabic"/>
        </w:rPr>
        <w:t xml:space="preserve"> bu hareketiniz onun ürkmesini ve dehşete kapılmasını art</w:t>
      </w:r>
      <w:r w:rsidR="00066ADC" w:rsidRPr="009122F0">
        <w:rPr>
          <w:rFonts w:cs="Traditional Arabic"/>
        </w:rPr>
        <w:t>t</w:t>
      </w:r>
      <w:r w:rsidRPr="009122F0">
        <w:rPr>
          <w:rFonts w:cs="Traditional Arabic"/>
        </w:rPr>
        <w:t xml:space="preserve">ırmakta ve böylece </w:t>
      </w:r>
      <w:r w:rsidR="00066ADC" w:rsidRPr="009122F0">
        <w:rPr>
          <w:rFonts w:cs="Traditional Arabic"/>
        </w:rPr>
        <w:t xml:space="preserve">de </w:t>
      </w:r>
      <w:r w:rsidRPr="009122F0">
        <w:rPr>
          <w:rFonts w:cs="Traditional Arabic"/>
        </w:rPr>
        <w:t>onu yakalamayı güç hale getirmektesiniz</w:t>
      </w:r>
      <w:r w:rsidR="00566A53" w:rsidRPr="009122F0">
        <w:rPr>
          <w:rFonts w:cs="Traditional Arabic"/>
        </w:rPr>
        <w:t xml:space="preserve">. </w:t>
      </w:r>
      <w:r w:rsidRPr="009122F0">
        <w:rPr>
          <w:rFonts w:cs="Traditional Arabic"/>
        </w:rPr>
        <w:t xml:space="preserve">İşte ben sizlerin </w:t>
      </w:r>
      <w:r w:rsidR="00505CFA" w:rsidRPr="009122F0">
        <w:rPr>
          <w:rFonts w:cs="Traditional Arabic"/>
        </w:rPr>
        <w:t>on</w:t>
      </w:r>
      <w:r w:rsidR="00066ADC" w:rsidRPr="009122F0">
        <w:rPr>
          <w:rFonts w:cs="Traditional Arabic"/>
        </w:rPr>
        <w:t>u</w:t>
      </w:r>
      <w:r w:rsidR="00505CFA" w:rsidRPr="009122F0">
        <w:rPr>
          <w:rFonts w:cs="Traditional Arabic"/>
        </w:rPr>
        <w:t xml:space="preserve"> ürktüğünden daha d</w:t>
      </w:r>
      <w:r w:rsidR="009C2A39" w:rsidRPr="009122F0">
        <w:rPr>
          <w:rFonts w:cs="Traditional Arabic"/>
        </w:rPr>
        <w:t xml:space="preserve">a </w:t>
      </w:r>
      <w:r w:rsidR="00505CFA" w:rsidRPr="009122F0">
        <w:rPr>
          <w:rFonts w:cs="Traditional Arabic"/>
        </w:rPr>
        <w:t xml:space="preserve">fazla ürkütmemenizi ve </w:t>
      </w:r>
      <w:r w:rsidR="008C6D8D" w:rsidRPr="009122F0">
        <w:rPr>
          <w:rFonts w:cs="Traditional Arabic"/>
        </w:rPr>
        <w:t xml:space="preserve">böylece </w:t>
      </w:r>
      <w:r w:rsidR="00505CFA" w:rsidRPr="009122F0">
        <w:rPr>
          <w:rFonts w:cs="Traditional Arabic"/>
        </w:rPr>
        <w:lastRenderedPageBreak/>
        <w:t>topluluğumuzdan ürküp kaçmamasını sağladım</w:t>
      </w:r>
      <w:r w:rsidR="00566A53" w:rsidRPr="009122F0">
        <w:rPr>
          <w:rFonts w:cs="Traditional Arabic"/>
        </w:rPr>
        <w:t xml:space="preserve">. </w:t>
      </w:r>
      <w:r w:rsidR="00783D3F" w:rsidRPr="009122F0">
        <w:rPr>
          <w:rFonts w:cs="Traditional Arabic"/>
        </w:rPr>
        <w:t>Muhabbet</w:t>
      </w:r>
      <w:r w:rsidR="00505CFA" w:rsidRPr="009122F0">
        <w:rPr>
          <w:rFonts w:cs="Traditional Arabic"/>
        </w:rPr>
        <w:t xml:space="preserve"> göstererek</w:t>
      </w:r>
      <w:r w:rsidR="00566A53" w:rsidRPr="009122F0">
        <w:rPr>
          <w:rFonts w:cs="Traditional Arabic"/>
        </w:rPr>
        <w:t xml:space="preserve">, </w:t>
      </w:r>
      <w:r w:rsidR="00505CFA" w:rsidRPr="009122F0">
        <w:rPr>
          <w:rFonts w:cs="Traditional Arabic"/>
        </w:rPr>
        <w:t>okşayarak peşice gittim ve onu kendi topluluk ve sürümüze geri çevirdim</w:t>
      </w:r>
      <w:r w:rsidR="00697A1D">
        <w:rPr>
          <w:rFonts w:cs="Traditional Arabic"/>
        </w:rPr>
        <w:t>."</w:t>
      </w:r>
    </w:p>
    <w:p w:rsidR="00505CFA" w:rsidRPr="009122F0" w:rsidRDefault="00505CFA" w:rsidP="00345F09">
      <w:pPr>
        <w:spacing w:line="300" w:lineRule="atLeast"/>
        <w:jc w:val="lowKashida"/>
        <w:rPr>
          <w:rFonts w:cs="Traditional Arabic"/>
        </w:rPr>
      </w:pPr>
      <w:r w:rsidRPr="009122F0">
        <w:rPr>
          <w:rFonts w:cs="Traditional Arabic"/>
        </w:rPr>
        <w:t xml:space="preserve">İşte </w:t>
      </w:r>
      <w:r w:rsidR="00B70F71" w:rsidRPr="009122F0">
        <w:rPr>
          <w:rFonts w:cs="Traditional Arabic"/>
        </w:rPr>
        <w:t>Peygamber'in</w:t>
      </w:r>
      <w:r w:rsidRPr="009122F0">
        <w:rPr>
          <w:rFonts w:cs="Traditional Arabic"/>
        </w:rPr>
        <w:t xml:space="preserve"> metodu budur</w:t>
      </w:r>
      <w:r w:rsidR="00566A53" w:rsidRPr="009122F0">
        <w:rPr>
          <w:rFonts w:cs="Traditional Arabic"/>
        </w:rPr>
        <w:t xml:space="preserve">. </w:t>
      </w:r>
      <w:r w:rsidRPr="009122F0">
        <w:rPr>
          <w:rStyle w:val="FootnoteReference"/>
          <w:rFonts w:cs="Traditional Arabic"/>
        </w:rPr>
        <w:footnoteReference w:id="147"/>
      </w:r>
    </w:p>
    <w:p w:rsidR="00505CFA" w:rsidRPr="009122F0" w:rsidRDefault="00505CFA" w:rsidP="00345F09">
      <w:pPr>
        <w:spacing w:line="300" w:lineRule="atLeast"/>
        <w:jc w:val="lowKashida"/>
        <w:rPr>
          <w:rFonts w:cs="Traditional Arabic"/>
        </w:rPr>
      </w:pPr>
    </w:p>
    <w:p w:rsidR="00505CFA" w:rsidRPr="009122F0" w:rsidRDefault="00783D3F" w:rsidP="00345F09">
      <w:pPr>
        <w:pStyle w:val="Heading1"/>
        <w:spacing w:line="300" w:lineRule="atLeast"/>
        <w:jc w:val="lowKashida"/>
        <w:rPr>
          <w:rFonts w:cs="Traditional Arabic"/>
        </w:rPr>
      </w:pPr>
      <w:bookmarkStart w:id="60" w:name="_Toc221706386"/>
      <w:r w:rsidRPr="009122F0">
        <w:rPr>
          <w:rFonts w:cs="Traditional Arabic"/>
        </w:rPr>
        <w:t>6</w:t>
      </w:r>
      <w:r w:rsidR="00F6704F">
        <w:rPr>
          <w:rFonts w:cs="Traditional Arabic"/>
        </w:rPr>
        <w:t xml:space="preserve"> - </w:t>
      </w:r>
      <w:r w:rsidRPr="009122F0">
        <w:rPr>
          <w:rFonts w:cs="Traditional Arabic"/>
        </w:rPr>
        <w:t>1</w:t>
      </w:r>
      <w:r w:rsidR="00F6704F">
        <w:rPr>
          <w:rFonts w:cs="Traditional Arabic"/>
        </w:rPr>
        <w:t xml:space="preserve"> - </w:t>
      </w:r>
      <w:r w:rsidRPr="009122F0">
        <w:rPr>
          <w:rFonts w:cs="Traditional Arabic"/>
        </w:rPr>
        <w:t>3</w:t>
      </w:r>
      <w:r w:rsidR="00F6704F">
        <w:rPr>
          <w:rFonts w:cs="Traditional Arabic"/>
        </w:rPr>
        <w:t xml:space="preserve"> - </w:t>
      </w:r>
      <w:r w:rsidRPr="009122F0">
        <w:rPr>
          <w:rFonts w:cs="Traditional Arabic"/>
        </w:rPr>
        <w:t>3</w:t>
      </w:r>
      <w:r w:rsidR="00566A53" w:rsidRPr="009122F0">
        <w:rPr>
          <w:rFonts w:cs="Traditional Arabic"/>
        </w:rPr>
        <w:t xml:space="preserve">- </w:t>
      </w:r>
      <w:r w:rsidR="00CE0147" w:rsidRPr="009122F0">
        <w:rPr>
          <w:rFonts w:cs="Traditional Arabic"/>
        </w:rPr>
        <w:t>Emanet</w:t>
      </w:r>
      <w:r w:rsidR="003D78D1">
        <w:rPr>
          <w:rFonts w:cs="Traditional Arabic"/>
        </w:rPr>
        <w:t>e</w:t>
      </w:r>
      <w:r w:rsidR="00CE0147" w:rsidRPr="009122F0">
        <w:rPr>
          <w:rFonts w:cs="Traditional Arabic"/>
        </w:rPr>
        <w:t xml:space="preserve"> Riayet etmek</w:t>
      </w:r>
      <w:bookmarkEnd w:id="60"/>
    </w:p>
    <w:p w:rsidR="00CE0147" w:rsidRPr="009122F0" w:rsidRDefault="00674267" w:rsidP="00345F09">
      <w:pPr>
        <w:spacing w:line="300" w:lineRule="atLeast"/>
        <w:jc w:val="lowKashida"/>
        <w:rPr>
          <w:rFonts w:cs="Traditional Arabic"/>
        </w:rPr>
      </w:pPr>
      <w:r w:rsidRPr="009122F0">
        <w:rPr>
          <w:rFonts w:cs="Traditional Arabic"/>
        </w:rPr>
        <w:t>Peygamber</w:t>
      </w:r>
      <w:r w:rsidR="00566A53" w:rsidRPr="009122F0">
        <w:rPr>
          <w:rFonts w:cs="Traditional Arabic"/>
        </w:rPr>
        <w:t xml:space="preserve">-i </w:t>
      </w:r>
      <w:r w:rsidRPr="009122F0">
        <w:rPr>
          <w:rFonts w:cs="Traditional Arabic"/>
        </w:rPr>
        <w:t>Ekrem</w:t>
      </w:r>
      <w:r w:rsidR="00CE0147" w:rsidRPr="009122F0">
        <w:rPr>
          <w:rFonts w:cs="Traditional Arabic"/>
        </w:rPr>
        <w:t xml:space="preserve">'in </w:t>
      </w:r>
      <w:r w:rsidR="009122F0" w:rsidRPr="009122F0">
        <w:rPr>
          <w:rFonts w:cs="Traditional Arabic"/>
        </w:rPr>
        <w:t>(s.a.a)</w:t>
      </w:r>
      <w:r w:rsidR="00566A53" w:rsidRPr="009122F0">
        <w:rPr>
          <w:rFonts w:cs="Traditional Arabic"/>
        </w:rPr>
        <w:t xml:space="preserve"> </w:t>
      </w:r>
      <w:r w:rsidR="00CE0147" w:rsidRPr="009122F0">
        <w:rPr>
          <w:rFonts w:cs="Traditional Arabic"/>
        </w:rPr>
        <w:t xml:space="preserve">emin olması ve emanete riayet etmesi o kadar yüce </w:t>
      </w:r>
      <w:r w:rsidR="00E759AE" w:rsidRPr="009122F0">
        <w:rPr>
          <w:rFonts w:cs="Traditional Arabic"/>
        </w:rPr>
        <w:t>bir konumdaydı ki</w:t>
      </w:r>
      <w:r w:rsidR="00CE0147" w:rsidRPr="009122F0">
        <w:rPr>
          <w:rFonts w:cs="Traditional Arabic"/>
        </w:rPr>
        <w:t xml:space="preserve"> cahiliye döneminde onu </w:t>
      </w:r>
      <w:r w:rsidR="00436D86" w:rsidRPr="009122F0">
        <w:rPr>
          <w:rFonts w:cs="Traditional Arabic"/>
        </w:rPr>
        <w:t>"</w:t>
      </w:r>
      <w:r w:rsidR="00CE0147" w:rsidRPr="009122F0">
        <w:rPr>
          <w:rFonts w:cs="Traditional Arabic"/>
        </w:rPr>
        <w:t>emin</w:t>
      </w:r>
      <w:r w:rsidR="00436D86" w:rsidRPr="009122F0">
        <w:rPr>
          <w:rFonts w:cs="Traditional Arabic"/>
        </w:rPr>
        <w:t>"</w:t>
      </w:r>
      <w:r w:rsidR="00CE0147" w:rsidRPr="009122F0">
        <w:rPr>
          <w:rFonts w:cs="Traditional Arabic"/>
        </w:rPr>
        <w:t xml:space="preserve"> olarak adlandırmışlardı</w:t>
      </w:r>
      <w:r w:rsidR="00566A53" w:rsidRPr="009122F0">
        <w:rPr>
          <w:rFonts w:cs="Traditional Arabic"/>
        </w:rPr>
        <w:t xml:space="preserve">. </w:t>
      </w:r>
      <w:r w:rsidR="00CE0147" w:rsidRPr="009122F0">
        <w:rPr>
          <w:rFonts w:cs="Traditional Arabic"/>
        </w:rPr>
        <w:t>İnsanlar büyük önem verdiği şeylerini ona emanet ediyorlardı</w:t>
      </w:r>
      <w:r w:rsidR="00566A53" w:rsidRPr="009122F0">
        <w:rPr>
          <w:rFonts w:cs="Traditional Arabic"/>
        </w:rPr>
        <w:t xml:space="preserve">. </w:t>
      </w:r>
      <w:r w:rsidR="00CE0147" w:rsidRPr="009122F0">
        <w:rPr>
          <w:rFonts w:cs="Traditional Arabic"/>
        </w:rPr>
        <w:t xml:space="preserve">Bu emanetin kendilerine geri </w:t>
      </w:r>
      <w:r w:rsidR="009C2A39" w:rsidRPr="009122F0">
        <w:rPr>
          <w:rFonts w:cs="Traditional Arabic"/>
        </w:rPr>
        <w:t>döndürüleceği</w:t>
      </w:r>
      <w:r w:rsidR="00CE0147" w:rsidRPr="009122F0">
        <w:rPr>
          <w:rFonts w:cs="Traditional Arabic"/>
        </w:rPr>
        <w:t xml:space="preserve"> hususunda büyük bir güven duyuyorlardı</w:t>
      </w:r>
      <w:r w:rsidR="00566A53" w:rsidRPr="009122F0">
        <w:rPr>
          <w:rFonts w:cs="Traditional Arabic"/>
        </w:rPr>
        <w:t xml:space="preserve">. </w:t>
      </w:r>
      <w:r w:rsidR="00CE0147" w:rsidRPr="009122F0">
        <w:rPr>
          <w:rFonts w:cs="Traditional Arabic"/>
        </w:rPr>
        <w:t xml:space="preserve">Hatta İslam daveti başladığında ve de </w:t>
      </w:r>
      <w:r w:rsidR="00886757" w:rsidRPr="009122F0">
        <w:rPr>
          <w:rFonts w:cs="Traditional Arabic"/>
        </w:rPr>
        <w:t xml:space="preserve">Kureyş ile düşmanlık ateşi yükseldiğinde dahi bu durumda yine düşmanlar bir şeyi bir yere emanet olarak bırakmak istediklerinde geliyor ve onu </w:t>
      </w:r>
      <w:r w:rsidR="00B70F71" w:rsidRPr="009122F0">
        <w:rPr>
          <w:rFonts w:cs="Traditional Arabic"/>
        </w:rPr>
        <w:t>Peygamber'e</w:t>
      </w:r>
      <w:r w:rsidR="00886757" w:rsidRPr="009122F0">
        <w:rPr>
          <w:rFonts w:cs="Traditional Arabic"/>
        </w:rPr>
        <w:t xml:space="preserve"> veriyorlardı</w:t>
      </w:r>
      <w:r w:rsidR="00566A53" w:rsidRPr="009122F0">
        <w:rPr>
          <w:rFonts w:cs="Traditional Arabic"/>
        </w:rPr>
        <w:t xml:space="preserve">. </w:t>
      </w:r>
      <w:r w:rsidR="00886757" w:rsidRPr="009122F0">
        <w:rPr>
          <w:rFonts w:cs="Traditional Arabic"/>
        </w:rPr>
        <w:t xml:space="preserve">Zira sizler de işittiğiniz gibi </w:t>
      </w:r>
      <w:r w:rsidR="00B70F71" w:rsidRPr="009122F0">
        <w:rPr>
          <w:rFonts w:cs="Traditional Arabic"/>
        </w:rPr>
        <w:t>Peygamber</w:t>
      </w:r>
      <w:r w:rsidR="00566A53" w:rsidRPr="009122F0">
        <w:rPr>
          <w:rFonts w:cs="Traditional Arabic"/>
        </w:rPr>
        <w:t xml:space="preserve">-i </w:t>
      </w:r>
      <w:r w:rsidR="00886757" w:rsidRPr="009122F0">
        <w:rPr>
          <w:rFonts w:cs="Traditional Arabic"/>
        </w:rPr>
        <w:t>Ekrem (s</w:t>
      </w:r>
      <w:r w:rsidR="00566A53" w:rsidRPr="009122F0">
        <w:rPr>
          <w:rFonts w:cs="Traditional Arabic"/>
        </w:rPr>
        <w:t xml:space="preserve">. </w:t>
      </w:r>
      <w:r w:rsidR="00886757" w:rsidRPr="009122F0">
        <w:rPr>
          <w:rFonts w:cs="Traditional Arabic"/>
        </w:rPr>
        <w:t>a</w:t>
      </w:r>
      <w:r w:rsidR="00566A53" w:rsidRPr="009122F0">
        <w:rPr>
          <w:rFonts w:cs="Traditional Arabic"/>
        </w:rPr>
        <w:t xml:space="preserve">) </w:t>
      </w:r>
      <w:r w:rsidR="009C2A39" w:rsidRPr="009122F0">
        <w:rPr>
          <w:rFonts w:cs="Traditional Arabic"/>
        </w:rPr>
        <w:t>Medine'ye</w:t>
      </w:r>
      <w:r w:rsidR="00886757" w:rsidRPr="009122F0">
        <w:rPr>
          <w:rFonts w:cs="Traditional Arabic"/>
        </w:rPr>
        <w:t xml:space="preserve"> </w:t>
      </w:r>
      <w:r w:rsidR="00C11AE8" w:rsidRPr="009122F0">
        <w:rPr>
          <w:rFonts w:cs="Traditional Arabic"/>
        </w:rPr>
        <w:t>hicret etmek istediğinde müminlerin Emiri Hz</w:t>
      </w:r>
      <w:r w:rsidR="00566A53" w:rsidRPr="009122F0">
        <w:rPr>
          <w:rFonts w:cs="Traditional Arabic"/>
        </w:rPr>
        <w:t xml:space="preserve">. </w:t>
      </w:r>
      <w:r w:rsidR="00C11AE8" w:rsidRPr="009122F0">
        <w:rPr>
          <w:rFonts w:cs="Traditional Arabic"/>
        </w:rPr>
        <w:t>Ali</w:t>
      </w:r>
      <w:r w:rsidR="00E759AE" w:rsidRPr="009122F0">
        <w:rPr>
          <w:rFonts w:cs="Traditional Arabic"/>
        </w:rPr>
        <w:t>'yi</w:t>
      </w:r>
      <w:r w:rsidR="00C11AE8" w:rsidRPr="009122F0">
        <w:rPr>
          <w:rFonts w:cs="Traditional Arabic"/>
        </w:rPr>
        <w:t xml:space="preserve"> </w:t>
      </w:r>
      <w:r w:rsidR="009122F0" w:rsidRPr="009122F0">
        <w:rPr>
          <w:rFonts w:cs="Traditional Arabic"/>
        </w:rPr>
        <w:t>(a.s)</w:t>
      </w:r>
      <w:r w:rsidR="00566A53" w:rsidRPr="009122F0">
        <w:rPr>
          <w:rFonts w:cs="Traditional Arabic"/>
        </w:rPr>
        <w:t xml:space="preserve"> </w:t>
      </w:r>
      <w:r w:rsidR="00C11AE8" w:rsidRPr="009122F0">
        <w:rPr>
          <w:rFonts w:cs="Traditional Arabic"/>
        </w:rPr>
        <w:t xml:space="preserve">halkın emanetlerini </w:t>
      </w:r>
      <w:r w:rsidR="00E759AE" w:rsidRPr="009122F0">
        <w:rPr>
          <w:rFonts w:cs="Traditional Arabic"/>
        </w:rPr>
        <w:t>kendilerine</w:t>
      </w:r>
      <w:r w:rsidR="00C11AE8" w:rsidRPr="009122F0">
        <w:rPr>
          <w:rFonts w:cs="Traditional Arabic"/>
        </w:rPr>
        <w:t xml:space="preserve"> geri çevirmeleri için </w:t>
      </w:r>
      <w:r w:rsidR="009C2A39" w:rsidRPr="009122F0">
        <w:rPr>
          <w:rFonts w:cs="Traditional Arabic"/>
        </w:rPr>
        <w:t>Mekke'de</w:t>
      </w:r>
      <w:r w:rsidR="00C11AE8" w:rsidRPr="009122F0">
        <w:rPr>
          <w:rFonts w:cs="Traditional Arabic"/>
        </w:rPr>
        <w:t xml:space="preserve"> bıraktı</w:t>
      </w:r>
      <w:r w:rsidR="00566A53" w:rsidRPr="009122F0">
        <w:rPr>
          <w:rFonts w:cs="Traditional Arabic"/>
        </w:rPr>
        <w:t xml:space="preserve">. </w:t>
      </w:r>
      <w:r w:rsidR="00C11AE8" w:rsidRPr="009122F0">
        <w:rPr>
          <w:rFonts w:cs="Traditional Arabic"/>
        </w:rPr>
        <w:t xml:space="preserve">Malum olduğu üzere o zaman da </w:t>
      </w:r>
      <w:r w:rsidR="0040401E" w:rsidRPr="009122F0">
        <w:rPr>
          <w:rFonts w:cs="Traditional Arabic"/>
        </w:rPr>
        <w:t xml:space="preserve">Peygamber'in </w:t>
      </w:r>
      <w:r w:rsidR="009122F0" w:rsidRPr="009122F0">
        <w:rPr>
          <w:rFonts w:cs="Traditional Arabic"/>
        </w:rPr>
        <w:t>(s.a.a)</w:t>
      </w:r>
      <w:r w:rsidR="00566A53" w:rsidRPr="009122F0">
        <w:rPr>
          <w:rFonts w:cs="Traditional Arabic"/>
        </w:rPr>
        <w:t xml:space="preserve"> </w:t>
      </w:r>
      <w:r w:rsidR="0040401E" w:rsidRPr="009122F0">
        <w:rPr>
          <w:rFonts w:cs="Traditional Arabic"/>
        </w:rPr>
        <w:t xml:space="preserve">yanında </w:t>
      </w:r>
      <w:r w:rsidR="00C11AE8" w:rsidRPr="009122F0">
        <w:rPr>
          <w:rFonts w:cs="Traditional Arabic"/>
        </w:rPr>
        <w:t>bir miktar emanet bulunuyordu</w:t>
      </w:r>
      <w:r w:rsidR="00566A53" w:rsidRPr="009122F0">
        <w:rPr>
          <w:rFonts w:cs="Traditional Arabic"/>
        </w:rPr>
        <w:t xml:space="preserve">. </w:t>
      </w:r>
      <w:r w:rsidR="0040401E" w:rsidRPr="009122F0">
        <w:rPr>
          <w:rFonts w:cs="Traditional Arabic"/>
        </w:rPr>
        <w:t>Bu emanetler</w:t>
      </w:r>
      <w:r w:rsidR="00566A53" w:rsidRPr="009122F0">
        <w:rPr>
          <w:rFonts w:cs="Traditional Arabic"/>
        </w:rPr>
        <w:t xml:space="preserve">; </w:t>
      </w:r>
      <w:r w:rsidR="00D35057" w:rsidRPr="009122F0">
        <w:rPr>
          <w:rFonts w:cs="Traditional Arabic"/>
        </w:rPr>
        <w:t>Müslümanların</w:t>
      </w:r>
      <w:r w:rsidR="00C11AE8" w:rsidRPr="009122F0">
        <w:rPr>
          <w:rFonts w:cs="Traditional Arabic"/>
        </w:rPr>
        <w:t xml:space="preserve"> emaneti değil</w:t>
      </w:r>
      <w:r w:rsidR="00566A53" w:rsidRPr="009122F0">
        <w:rPr>
          <w:rFonts w:cs="Traditional Arabic"/>
        </w:rPr>
        <w:t xml:space="preserve">; </w:t>
      </w:r>
      <w:r w:rsidR="0040401E" w:rsidRPr="009122F0">
        <w:rPr>
          <w:rFonts w:cs="Traditional Arabic"/>
        </w:rPr>
        <w:t>a</w:t>
      </w:r>
      <w:r w:rsidR="00C11AE8" w:rsidRPr="009122F0">
        <w:rPr>
          <w:rFonts w:cs="Traditional Arabic"/>
        </w:rPr>
        <w:t xml:space="preserve">ksine </w:t>
      </w:r>
      <w:r w:rsidR="00783D3F" w:rsidRPr="009122F0">
        <w:rPr>
          <w:rFonts w:cs="Traditional Arabic"/>
        </w:rPr>
        <w:t>kâfirlerin</w:t>
      </w:r>
      <w:r w:rsidR="00C11AE8" w:rsidRPr="009122F0">
        <w:rPr>
          <w:rFonts w:cs="Traditional Arabic"/>
        </w:rPr>
        <w:t xml:space="preserve"> ve de kendisine düşmanlık eden kims</w:t>
      </w:r>
      <w:r w:rsidR="002C30BB" w:rsidRPr="009122F0">
        <w:rPr>
          <w:rFonts w:cs="Traditional Arabic"/>
        </w:rPr>
        <w:t>e</w:t>
      </w:r>
      <w:r w:rsidR="00C11AE8" w:rsidRPr="009122F0">
        <w:rPr>
          <w:rFonts w:cs="Traditional Arabic"/>
        </w:rPr>
        <w:t>lerin emaneti idi</w:t>
      </w:r>
      <w:r w:rsidR="00566A53" w:rsidRPr="009122F0">
        <w:rPr>
          <w:rFonts w:cs="Traditional Arabic"/>
        </w:rPr>
        <w:t xml:space="preserve">. </w:t>
      </w:r>
      <w:r w:rsidR="00C11AE8" w:rsidRPr="009122F0">
        <w:rPr>
          <w:rStyle w:val="FootnoteReference"/>
          <w:rFonts w:cs="Traditional Arabic"/>
        </w:rPr>
        <w:footnoteReference w:id="148"/>
      </w:r>
    </w:p>
    <w:p w:rsidR="00C11AE8" w:rsidRPr="009122F0" w:rsidRDefault="00C11AE8" w:rsidP="00345F09">
      <w:pPr>
        <w:spacing w:line="300" w:lineRule="atLeast"/>
        <w:jc w:val="lowKashida"/>
        <w:rPr>
          <w:rFonts w:cs="Traditional Arabic"/>
        </w:rPr>
      </w:pPr>
    </w:p>
    <w:p w:rsidR="00C11AE8" w:rsidRPr="009122F0" w:rsidRDefault="00783D3F" w:rsidP="00345F09">
      <w:pPr>
        <w:pStyle w:val="Heading1"/>
        <w:spacing w:line="300" w:lineRule="atLeast"/>
        <w:jc w:val="lowKashida"/>
        <w:rPr>
          <w:rFonts w:cs="Traditional Arabic"/>
        </w:rPr>
      </w:pPr>
      <w:bookmarkStart w:id="61" w:name="_Toc221706387"/>
      <w:r w:rsidRPr="009122F0">
        <w:rPr>
          <w:rFonts w:cs="Traditional Arabic"/>
        </w:rPr>
        <w:t>6</w:t>
      </w:r>
      <w:r w:rsidR="00F6704F">
        <w:rPr>
          <w:rFonts w:cs="Traditional Arabic"/>
        </w:rPr>
        <w:t xml:space="preserve"> - </w:t>
      </w:r>
      <w:r w:rsidRPr="009122F0">
        <w:rPr>
          <w:rFonts w:cs="Traditional Arabic"/>
        </w:rPr>
        <w:t>1</w:t>
      </w:r>
      <w:r w:rsidR="00F6704F">
        <w:rPr>
          <w:rFonts w:cs="Traditional Arabic"/>
        </w:rPr>
        <w:t xml:space="preserve"> - </w:t>
      </w:r>
      <w:r w:rsidRPr="009122F0">
        <w:rPr>
          <w:rFonts w:cs="Traditional Arabic"/>
        </w:rPr>
        <w:t>3</w:t>
      </w:r>
      <w:r w:rsidR="00F6704F">
        <w:rPr>
          <w:rFonts w:cs="Traditional Arabic"/>
        </w:rPr>
        <w:t xml:space="preserve"> - </w:t>
      </w:r>
      <w:r w:rsidRPr="009122F0">
        <w:rPr>
          <w:rFonts w:cs="Traditional Arabic"/>
        </w:rPr>
        <w:t>4</w:t>
      </w:r>
      <w:r w:rsidR="00566A53" w:rsidRPr="009122F0">
        <w:rPr>
          <w:rFonts w:cs="Traditional Arabic"/>
        </w:rPr>
        <w:t xml:space="preserve">- </w:t>
      </w:r>
      <w:r w:rsidR="002C30BB" w:rsidRPr="009122F0">
        <w:rPr>
          <w:rFonts w:cs="Traditional Arabic"/>
        </w:rPr>
        <w:t>Sevgi ve Muhabbet Duyma</w:t>
      </w:r>
      <w:bookmarkEnd w:id="61"/>
      <w:r w:rsidR="002C30BB" w:rsidRPr="009122F0">
        <w:rPr>
          <w:rFonts w:cs="Traditional Arabic"/>
        </w:rPr>
        <w:t xml:space="preserve"> </w:t>
      </w:r>
    </w:p>
    <w:p w:rsidR="002C30BB" w:rsidRPr="009122F0" w:rsidRDefault="00786EF8" w:rsidP="00345F09">
      <w:pPr>
        <w:spacing w:line="300" w:lineRule="atLeast"/>
        <w:jc w:val="lowKashida"/>
        <w:rPr>
          <w:rFonts w:cs="Traditional Arabic"/>
        </w:rPr>
      </w:pPr>
      <w:r w:rsidRPr="009122F0">
        <w:rPr>
          <w:rFonts w:cs="Traditional Arabic"/>
        </w:rPr>
        <w:t xml:space="preserve">Peygamber'in </w:t>
      </w:r>
      <w:r w:rsidR="009122F0" w:rsidRPr="009122F0">
        <w:rPr>
          <w:rFonts w:cs="Traditional Arabic"/>
        </w:rPr>
        <w:t>(s.a.a)</w:t>
      </w:r>
      <w:r w:rsidR="00566A53" w:rsidRPr="009122F0">
        <w:rPr>
          <w:rFonts w:cs="Traditional Arabic"/>
        </w:rPr>
        <w:t xml:space="preserve"> </w:t>
      </w:r>
      <w:r w:rsidR="00121173" w:rsidRPr="009122F0">
        <w:rPr>
          <w:rFonts w:cs="Traditional Arabic"/>
        </w:rPr>
        <w:t>halka karşı davranışları oldukça güzel idi</w:t>
      </w:r>
      <w:r w:rsidR="00566A53" w:rsidRPr="009122F0">
        <w:rPr>
          <w:rFonts w:cs="Traditional Arabic"/>
        </w:rPr>
        <w:t xml:space="preserve">. </w:t>
      </w:r>
      <w:r w:rsidR="0040401E" w:rsidRPr="009122F0">
        <w:rPr>
          <w:rFonts w:cs="Traditional Arabic"/>
        </w:rPr>
        <w:t>İ</w:t>
      </w:r>
      <w:r w:rsidR="00121173" w:rsidRPr="009122F0">
        <w:rPr>
          <w:rFonts w:cs="Traditional Arabic"/>
        </w:rPr>
        <w:t xml:space="preserve">nsanların arasında güler yüzlü </w:t>
      </w:r>
      <w:r w:rsidR="00A9131E" w:rsidRPr="009122F0">
        <w:rPr>
          <w:rFonts w:cs="Traditional Arabic"/>
        </w:rPr>
        <w:t>oluyor</w:t>
      </w:r>
      <w:r w:rsidR="00566A53" w:rsidRPr="009122F0">
        <w:rPr>
          <w:rFonts w:cs="Traditional Arabic"/>
        </w:rPr>
        <w:t xml:space="preserve">; </w:t>
      </w:r>
      <w:r w:rsidR="002B370A" w:rsidRPr="009122F0">
        <w:rPr>
          <w:rFonts w:cs="Traditional Arabic"/>
        </w:rPr>
        <w:t>hüzün</w:t>
      </w:r>
      <w:r w:rsidR="00566A53" w:rsidRPr="009122F0">
        <w:rPr>
          <w:rFonts w:cs="Traditional Arabic"/>
        </w:rPr>
        <w:t xml:space="preserve">, </w:t>
      </w:r>
      <w:r w:rsidR="002B370A" w:rsidRPr="009122F0">
        <w:rPr>
          <w:rFonts w:cs="Traditional Arabic"/>
        </w:rPr>
        <w:t xml:space="preserve">gam ve kederleri ise </w:t>
      </w:r>
      <w:r w:rsidR="00A9131E" w:rsidRPr="009122F0">
        <w:rPr>
          <w:rFonts w:cs="Traditional Arabic"/>
        </w:rPr>
        <w:t>tek başına kaldığında zahir oluyordu</w:t>
      </w:r>
      <w:r w:rsidR="00566A53" w:rsidRPr="009122F0">
        <w:rPr>
          <w:rFonts w:cs="Traditional Arabic"/>
        </w:rPr>
        <w:t xml:space="preserve">.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AE4D51" w:rsidRPr="009122F0">
        <w:rPr>
          <w:rFonts w:cs="Traditional Arabic"/>
        </w:rPr>
        <w:t>gam ve hüzünlerini insanların önünde çehresinde yansıtmıyordu</w:t>
      </w:r>
      <w:r w:rsidR="00566A53" w:rsidRPr="009122F0">
        <w:rPr>
          <w:rFonts w:cs="Traditional Arabic"/>
        </w:rPr>
        <w:t xml:space="preserve">. </w:t>
      </w:r>
      <w:r w:rsidR="00A9131E" w:rsidRPr="009122F0">
        <w:rPr>
          <w:rFonts w:cs="Traditional Arabic"/>
        </w:rPr>
        <w:t>O esnada oldukça güler yüzlü davranıyordu</w:t>
      </w:r>
      <w:r w:rsidR="00566A53" w:rsidRPr="009122F0">
        <w:rPr>
          <w:rFonts w:cs="Traditional Arabic"/>
        </w:rPr>
        <w:t xml:space="preserve">, </w:t>
      </w:r>
      <w:r w:rsidR="00A9131E" w:rsidRPr="009122F0">
        <w:rPr>
          <w:rFonts w:cs="Traditional Arabic"/>
        </w:rPr>
        <w:t>herkese selam veriyordu</w:t>
      </w:r>
      <w:r w:rsidR="00566A53" w:rsidRPr="009122F0">
        <w:rPr>
          <w:rFonts w:cs="Traditional Arabic"/>
        </w:rPr>
        <w:t xml:space="preserve">. </w:t>
      </w:r>
      <w:r w:rsidR="00A9131E" w:rsidRPr="009122F0">
        <w:rPr>
          <w:rFonts w:cs="Traditional Arabic"/>
        </w:rPr>
        <w:t xml:space="preserve">Eğer bir kimse onu incitmişse çehresinde </w:t>
      </w:r>
      <w:r w:rsidR="00FE5223" w:rsidRPr="009122F0">
        <w:rPr>
          <w:rFonts w:cs="Traditional Arabic"/>
        </w:rPr>
        <w:t>incinme eseri görül</w:t>
      </w:r>
      <w:r w:rsidR="00FE5223" w:rsidRPr="009122F0">
        <w:rPr>
          <w:rFonts w:cs="Traditional Arabic"/>
        </w:rPr>
        <w:t>ü</w:t>
      </w:r>
      <w:r w:rsidR="00FE5223" w:rsidRPr="009122F0">
        <w:rPr>
          <w:rFonts w:cs="Traditional Arabic"/>
        </w:rPr>
        <w:t>yor</w:t>
      </w:r>
      <w:r w:rsidR="00566A53" w:rsidRPr="009122F0">
        <w:rPr>
          <w:rFonts w:cs="Traditional Arabic"/>
        </w:rPr>
        <w:t xml:space="preserve">, </w:t>
      </w:r>
      <w:r w:rsidR="00FE5223" w:rsidRPr="009122F0">
        <w:rPr>
          <w:rFonts w:cs="Traditional Arabic"/>
        </w:rPr>
        <w:t xml:space="preserve">ama asla dili ile bir </w:t>
      </w:r>
      <w:r w:rsidR="00AE4D51" w:rsidRPr="009122F0">
        <w:rPr>
          <w:rFonts w:cs="Traditional Arabic"/>
        </w:rPr>
        <w:t>şikâyette</w:t>
      </w:r>
      <w:r w:rsidR="00FE5223" w:rsidRPr="009122F0">
        <w:rPr>
          <w:rFonts w:cs="Traditional Arabic"/>
        </w:rPr>
        <w:t xml:space="preserve"> bulunmuyordu</w:t>
      </w:r>
      <w:r w:rsidR="00566A53" w:rsidRPr="009122F0">
        <w:rPr>
          <w:rFonts w:cs="Traditional Arabic"/>
        </w:rPr>
        <w:t xml:space="preserve">. </w:t>
      </w:r>
      <w:r w:rsidR="00FE5223" w:rsidRPr="009122F0">
        <w:rPr>
          <w:rFonts w:cs="Traditional Arabic"/>
        </w:rPr>
        <w:t>Hiç kimseye kendi huzurunda sövülmesine ve kötülenmesine izin vermiyordu</w:t>
      </w:r>
      <w:r w:rsidR="00566A53" w:rsidRPr="009122F0">
        <w:rPr>
          <w:rFonts w:cs="Traditional Arabic"/>
        </w:rPr>
        <w:t xml:space="preserve">. </w:t>
      </w:r>
      <w:r w:rsidR="00FE5223" w:rsidRPr="009122F0">
        <w:rPr>
          <w:rFonts w:cs="Traditional Arabic"/>
        </w:rPr>
        <w:t>Bizzat kendisi de hiç kimseye kötü laf etmiyor ve kimseyi yermeye çalışmıyordu</w:t>
      </w:r>
      <w:r w:rsidR="00566A53" w:rsidRPr="009122F0">
        <w:rPr>
          <w:rFonts w:cs="Traditional Arabic"/>
        </w:rPr>
        <w:t xml:space="preserve">. </w:t>
      </w:r>
      <w:r w:rsidR="00FE5223" w:rsidRPr="009122F0">
        <w:rPr>
          <w:rFonts w:cs="Traditional Arabic"/>
        </w:rPr>
        <w:t xml:space="preserve">Çocuklara büyük bir şefkat gösteriyor ve onlarla yumuşak bir dil ile </w:t>
      </w:r>
      <w:r w:rsidR="00FE5223" w:rsidRPr="009122F0">
        <w:rPr>
          <w:rFonts w:cs="Traditional Arabic"/>
        </w:rPr>
        <w:lastRenderedPageBreak/>
        <w:t>konuşuyordu</w:t>
      </w:r>
      <w:r w:rsidR="00566A53" w:rsidRPr="009122F0">
        <w:rPr>
          <w:rFonts w:cs="Traditional Arabic"/>
        </w:rPr>
        <w:t xml:space="preserve">. </w:t>
      </w:r>
      <w:r w:rsidR="00FE5223" w:rsidRPr="009122F0">
        <w:rPr>
          <w:rFonts w:cs="Traditional Arabic"/>
        </w:rPr>
        <w:t xml:space="preserve">Zayıf kimselere karşı tam bir </w:t>
      </w:r>
      <w:r w:rsidR="00390C3A" w:rsidRPr="009122F0">
        <w:rPr>
          <w:rFonts w:cs="Traditional Arabic"/>
        </w:rPr>
        <w:t>güzel davranış sergiliyor ve ashabı ile şakalaşıyor ve o</w:t>
      </w:r>
      <w:r w:rsidR="00390C3A" w:rsidRPr="009122F0">
        <w:rPr>
          <w:rFonts w:cs="Traditional Arabic"/>
        </w:rPr>
        <w:t>n</w:t>
      </w:r>
      <w:r w:rsidR="00390C3A" w:rsidRPr="009122F0">
        <w:rPr>
          <w:rFonts w:cs="Traditional Arabic"/>
        </w:rPr>
        <w:t xml:space="preserve">larla at </w:t>
      </w:r>
      <w:r w:rsidR="00AE4D51" w:rsidRPr="009122F0">
        <w:rPr>
          <w:rFonts w:cs="Traditional Arabic"/>
        </w:rPr>
        <w:t>yarışları</w:t>
      </w:r>
      <w:r w:rsidR="00390C3A" w:rsidRPr="009122F0">
        <w:rPr>
          <w:rFonts w:cs="Traditional Arabic"/>
        </w:rPr>
        <w:t xml:space="preserve"> düzenliyordu</w:t>
      </w:r>
      <w:r w:rsidR="00566A53" w:rsidRPr="009122F0">
        <w:rPr>
          <w:rFonts w:cs="Traditional Arabic"/>
        </w:rPr>
        <w:t xml:space="preserve">. </w:t>
      </w:r>
      <w:r w:rsidR="00390C3A" w:rsidRPr="009122F0">
        <w:rPr>
          <w:rStyle w:val="FootnoteReference"/>
          <w:rFonts w:cs="Traditional Arabic"/>
        </w:rPr>
        <w:footnoteReference w:id="149"/>
      </w:r>
      <w:r w:rsidR="00FE5223" w:rsidRPr="009122F0">
        <w:rPr>
          <w:rFonts w:cs="Traditional Arabic"/>
        </w:rPr>
        <w:t xml:space="preserve"> </w:t>
      </w:r>
    </w:p>
    <w:p w:rsidR="00390C3A" w:rsidRPr="009122F0" w:rsidRDefault="00390C3A" w:rsidP="00345F09">
      <w:pPr>
        <w:spacing w:line="300" w:lineRule="atLeast"/>
        <w:jc w:val="lowKashida"/>
        <w:rPr>
          <w:rFonts w:cs="Traditional Arabic"/>
        </w:rPr>
      </w:pPr>
    </w:p>
    <w:p w:rsidR="00390C3A" w:rsidRPr="009122F0" w:rsidRDefault="00AE4D51" w:rsidP="00345F09">
      <w:pPr>
        <w:pStyle w:val="Heading1"/>
        <w:spacing w:line="300" w:lineRule="atLeast"/>
        <w:jc w:val="lowKashida"/>
        <w:rPr>
          <w:rFonts w:cs="Traditional Arabic"/>
        </w:rPr>
      </w:pPr>
      <w:bookmarkStart w:id="62" w:name="_Toc221706388"/>
      <w:r w:rsidRPr="009122F0">
        <w:rPr>
          <w:rFonts w:cs="Traditional Arabic"/>
        </w:rPr>
        <w:t>6</w:t>
      </w:r>
      <w:r w:rsidR="00F6704F">
        <w:rPr>
          <w:rFonts w:cs="Traditional Arabic"/>
        </w:rPr>
        <w:t xml:space="preserve"> - </w:t>
      </w:r>
      <w:r w:rsidRPr="009122F0">
        <w:rPr>
          <w:rFonts w:cs="Traditional Arabic"/>
        </w:rPr>
        <w:t>1</w:t>
      </w:r>
      <w:r w:rsidR="00F6704F">
        <w:rPr>
          <w:rFonts w:cs="Traditional Arabic"/>
        </w:rPr>
        <w:t xml:space="preserve"> - </w:t>
      </w:r>
      <w:r w:rsidRPr="009122F0">
        <w:rPr>
          <w:rFonts w:cs="Traditional Arabic"/>
        </w:rPr>
        <w:t>3</w:t>
      </w:r>
      <w:r w:rsidR="00F6704F">
        <w:rPr>
          <w:rFonts w:cs="Traditional Arabic"/>
        </w:rPr>
        <w:t xml:space="preserve"> - </w:t>
      </w:r>
      <w:r w:rsidRPr="009122F0">
        <w:rPr>
          <w:rFonts w:cs="Traditional Arabic"/>
        </w:rPr>
        <w:t>5</w:t>
      </w:r>
      <w:r w:rsidR="00566A53" w:rsidRPr="009122F0">
        <w:rPr>
          <w:rFonts w:cs="Traditional Arabic"/>
        </w:rPr>
        <w:t xml:space="preserve">- </w:t>
      </w:r>
      <w:r w:rsidR="00390C3A" w:rsidRPr="009122F0">
        <w:rPr>
          <w:rFonts w:cs="Traditional Arabic"/>
        </w:rPr>
        <w:t>Sadakat ve Doğruluk</w:t>
      </w:r>
      <w:bookmarkEnd w:id="62"/>
    </w:p>
    <w:p w:rsidR="00390C3A" w:rsidRPr="009122F0" w:rsidRDefault="008A5560" w:rsidP="00345F09">
      <w:pPr>
        <w:spacing w:line="300" w:lineRule="atLeast"/>
        <w:jc w:val="lowKashida"/>
        <w:rPr>
          <w:rFonts w:cs="Traditional Arabic"/>
        </w:rPr>
      </w:pPr>
      <w:r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390C3A" w:rsidRPr="009122F0">
        <w:rPr>
          <w:rFonts w:cs="Traditional Arabic"/>
        </w:rPr>
        <w:t>insanlara sıdk</w:t>
      </w:r>
      <w:r w:rsidR="00566A53" w:rsidRPr="009122F0">
        <w:rPr>
          <w:rFonts w:cs="Traditional Arabic"/>
        </w:rPr>
        <w:t xml:space="preserve">, </w:t>
      </w:r>
      <w:r w:rsidR="00390C3A" w:rsidRPr="009122F0">
        <w:rPr>
          <w:rFonts w:cs="Traditional Arabic"/>
        </w:rPr>
        <w:t>sefa ve dürüstlük üzere davranıyordu</w:t>
      </w:r>
      <w:r w:rsidR="00566A53" w:rsidRPr="009122F0">
        <w:rPr>
          <w:rFonts w:cs="Traditional Arabic"/>
        </w:rPr>
        <w:t xml:space="preserve">. </w:t>
      </w:r>
      <w:r w:rsidR="00390C3A" w:rsidRPr="009122F0">
        <w:rPr>
          <w:rStyle w:val="FootnoteReference"/>
          <w:rFonts w:cs="Traditional Arabic"/>
        </w:rPr>
        <w:footnoteReference w:id="150"/>
      </w:r>
      <w:r w:rsidR="00390C3A" w:rsidRPr="009122F0">
        <w:rPr>
          <w:rFonts w:cs="Traditional Arabic"/>
        </w:rPr>
        <w:t xml:space="preserve"> </w:t>
      </w:r>
      <w:r w:rsidR="00B70F71" w:rsidRPr="009122F0">
        <w:rPr>
          <w:rFonts w:cs="Traditional Arabic"/>
        </w:rPr>
        <w:t>Peygamber'in</w:t>
      </w:r>
      <w:r w:rsidR="00390C3A"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661D17" w:rsidRPr="009122F0">
        <w:rPr>
          <w:rFonts w:cs="Traditional Arabic"/>
        </w:rPr>
        <w:t xml:space="preserve">Büyük </w:t>
      </w:r>
      <w:r w:rsidR="00390C3A" w:rsidRPr="009122F0">
        <w:rPr>
          <w:rFonts w:cs="Traditional Arabic"/>
        </w:rPr>
        <w:t xml:space="preserve">hareketinde </w:t>
      </w:r>
      <w:r w:rsidR="00AE4D51" w:rsidRPr="009122F0">
        <w:rPr>
          <w:rFonts w:cs="Traditional Arabic"/>
        </w:rPr>
        <w:t>hâkim</w:t>
      </w:r>
      <w:r w:rsidR="00390C3A" w:rsidRPr="009122F0">
        <w:rPr>
          <w:rFonts w:cs="Traditional Arabic"/>
        </w:rPr>
        <w:t xml:space="preserve"> ve egemen olan şey nedir? Hiç şüphesiz tevhittir</w:t>
      </w:r>
      <w:r w:rsidR="00566A53" w:rsidRPr="009122F0">
        <w:rPr>
          <w:rFonts w:cs="Traditional Arabic"/>
        </w:rPr>
        <w:t xml:space="preserve">. </w:t>
      </w:r>
      <w:r w:rsidR="00390C3A" w:rsidRPr="009122F0">
        <w:rPr>
          <w:rFonts w:cs="Traditional Arabic"/>
        </w:rPr>
        <w:t xml:space="preserve">Yani </w:t>
      </w:r>
      <w:r w:rsidR="00B70F71" w:rsidRPr="009122F0">
        <w:rPr>
          <w:rFonts w:cs="Traditional Arabic"/>
        </w:rPr>
        <w:t>Peygamber'in</w:t>
      </w:r>
      <w:r w:rsidR="00390C3A" w:rsidRPr="009122F0">
        <w:rPr>
          <w:rFonts w:cs="Traditional Arabic"/>
        </w:rPr>
        <w:t xml:space="preserve"> ibadet</w:t>
      </w:r>
      <w:r w:rsidR="00566A53" w:rsidRPr="009122F0">
        <w:rPr>
          <w:rFonts w:cs="Traditional Arabic"/>
        </w:rPr>
        <w:t xml:space="preserve">, </w:t>
      </w:r>
      <w:r w:rsidR="00390C3A" w:rsidRPr="009122F0">
        <w:rPr>
          <w:rFonts w:cs="Traditional Arabic"/>
        </w:rPr>
        <w:t xml:space="preserve">dua ve gece ağlamaları ve yalvarıp yakarmalarının yanı sıra böylesine </w:t>
      </w:r>
      <w:r w:rsidR="005170A4" w:rsidRPr="009122F0">
        <w:rPr>
          <w:rFonts w:cs="Traditional Arabic"/>
        </w:rPr>
        <w:t>ilim boyutu</w:t>
      </w:r>
      <w:r w:rsidR="00566A53" w:rsidRPr="009122F0">
        <w:rPr>
          <w:rFonts w:cs="Traditional Arabic"/>
        </w:rPr>
        <w:t xml:space="preserve">, </w:t>
      </w:r>
      <w:r w:rsidR="005170A4" w:rsidRPr="009122F0">
        <w:rPr>
          <w:rFonts w:cs="Traditional Arabic"/>
        </w:rPr>
        <w:t>cesaret boyutu</w:t>
      </w:r>
      <w:r w:rsidR="00566A53" w:rsidRPr="009122F0">
        <w:rPr>
          <w:rFonts w:cs="Traditional Arabic"/>
        </w:rPr>
        <w:t xml:space="preserve">, </w:t>
      </w:r>
      <w:r w:rsidR="005170A4" w:rsidRPr="009122F0">
        <w:rPr>
          <w:rFonts w:cs="Traditional Arabic"/>
        </w:rPr>
        <w:t>savaş boyutu</w:t>
      </w:r>
      <w:r w:rsidR="00566A53" w:rsidRPr="009122F0">
        <w:rPr>
          <w:rFonts w:cs="Traditional Arabic"/>
        </w:rPr>
        <w:t xml:space="preserve">, </w:t>
      </w:r>
      <w:r w:rsidR="005170A4" w:rsidRPr="009122F0">
        <w:rPr>
          <w:rFonts w:cs="Traditional Arabic"/>
        </w:rPr>
        <w:t xml:space="preserve">siyaset boyutu gibi </w:t>
      </w:r>
      <w:r w:rsidR="00390C3A" w:rsidRPr="009122F0">
        <w:rPr>
          <w:rFonts w:cs="Traditional Arabic"/>
        </w:rPr>
        <w:t>cilveler</w:t>
      </w:r>
      <w:r w:rsidR="005170A4" w:rsidRPr="009122F0">
        <w:rPr>
          <w:rFonts w:cs="Traditional Arabic"/>
        </w:rPr>
        <w:t>i</w:t>
      </w:r>
      <w:r w:rsidR="00390C3A" w:rsidRPr="009122F0">
        <w:rPr>
          <w:rFonts w:cs="Traditional Arabic"/>
        </w:rPr>
        <w:t xml:space="preserve"> de vard</w:t>
      </w:r>
      <w:r w:rsidR="005170A4" w:rsidRPr="009122F0">
        <w:rPr>
          <w:rFonts w:cs="Traditional Arabic"/>
        </w:rPr>
        <w:t>ı</w:t>
      </w:r>
      <w:r w:rsidR="00566A53" w:rsidRPr="009122F0">
        <w:rPr>
          <w:rFonts w:cs="Traditional Arabic"/>
        </w:rPr>
        <w:t xml:space="preserve">. </w:t>
      </w:r>
      <w:r w:rsidR="00390C3A" w:rsidRPr="009122F0">
        <w:rPr>
          <w:rFonts w:cs="Traditional Arabic"/>
        </w:rPr>
        <w:t xml:space="preserve">Eğer sizler </w:t>
      </w:r>
      <w:r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390C3A" w:rsidRPr="009122F0">
        <w:rPr>
          <w:rFonts w:cs="Traditional Arabic"/>
        </w:rPr>
        <w:t>zamanı ile ilgili İslam tarihini okuyacak olursanız</w:t>
      </w:r>
      <w:r w:rsidR="00566A53" w:rsidRPr="009122F0">
        <w:rPr>
          <w:rFonts w:cs="Traditional Arabic"/>
        </w:rPr>
        <w:t xml:space="preserve">, </w:t>
      </w:r>
      <w:r w:rsidR="00390C3A" w:rsidRPr="009122F0">
        <w:rPr>
          <w:rFonts w:cs="Traditional Arabic"/>
        </w:rPr>
        <w:t xml:space="preserve">o kısa </w:t>
      </w:r>
      <w:r w:rsidR="005170A4" w:rsidRPr="009122F0">
        <w:rPr>
          <w:rFonts w:cs="Traditional Arabic"/>
        </w:rPr>
        <w:t>z</w:t>
      </w:r>
      <w:r w:rsidR="00390C3A" w:rsidRPr="009122F0">
        <w:rPr>
          <w:rFonts w:cs="Traditional Arabic"/>
        </w:rPr>
        <w:t xml:space="preserve">aman biriminde dahi </w:t>
      </w:r>
      <w:r w:rsidR="00AD3ACB" w:rsidRPr="009122F0">
        <w:rPr>
          <w:rFonts w:cs="Traditional Arabic"/>
        </w:rPr>
        <w:t>bunların örneklerini kolayca görebilirsiniz</w:t>
      </w:r>
      <w:r w:rsidR="00566A53" w:rsidRPr="009122F0">
        <w:rPr>
          <w:rFonts w:cs="Traditional Arabic"/>
        </w:rPr>
        <w:t xml:space="preserve">. </w:t>
      </w:r>
      <w:r w:rsidR="00786EF8" w:rsidRPr="009122F0">
        <w:rPr>
          <w:rFonts w:cs="Traditional Arabic"/>
        </w:rPr>
        <w:t xml:space="preserve">Peygamber'in </w:t>
      </w:r>
      <w:r w:rsidR="009122F0" w:rsidRPr="009122F0">
        <w:rPr>
          <w:rFonts w:cs="Traditional Arabic"/>
        </w:rPr>
        <w:t>(s.a.a)</w:t>
      </w:r>
      <w:r w:rsidR="00566A53" w:rsidRPr="009122F0">
        <w:rPr>
          <w:rFonts w:cs="Traditional Arabic"/>
        </w:rPr>
        <w:t xml:space="preserve"> </w:t>
      </w:r>
      <w:r w:rsidR="00AD3ACB" w:rsidRPr="009122F0">
        <w:rPr>
          <w:rFonts w:cs="Traditional Arabic"/>
        </w:rPr>
        <w:t>on yıllık hayatı çok ilginç bir hayattır</w:t>
      </w:r>
      <w:r w:rsidR="00566A53" w:rsidRPr="009122F0">
        <w:rPr>
          <w:rFonts w:cs="Traditional Arabic"/>
        </w:rPr>
        <w:t xml:space="preserve">. </w:t>
      </w:r>
      <w:r w:rsidR="00AD3ACB" w:rsidRPr="009122F0">
        <w:rPr>
          <w:rFonts w:cs="Traditional Arabic"/>
        </w:rPr>
        <w:t xml:space="preserve">Gerçekten oldukça yoğun bir mecmuayı teşkil etmektedir ve ne yazık ki </w:t>
      </w:r>
      <w:r w:rsidR="00AE4D51" w:rsidRPr="009122F0">
        <w:rPr>
          <w:rFonts w:cs="Traditional Arabic"/>
        </w:rPr>
        <w:t>birçok</w:t>
      </w:r>
      <w:r w:rsidR="00AD3ACB" w:rsidRPr="009122F0">
        <w:rPr>
          <w:rFonts w:cs="Traditional Arabic"/>
        </w:rPr>
        <w:t xml:space="preserve"> kimse bundan haberdar değildir</w:t>
      </w:r>
      <w:r w:rsidR="00566A53" w:rsidRPr="009122F0">
        <w:rPr>
          <w:rFonts w:cs="Traditional Arabic"/>
        </w:rPr>
        <w:t xml:space="preserve">. </w:t>
      </w:r>
      <w:r w:rsidR="00AD3ACB" w:rsidRPr="009122F0">
        <w:rPr>
          <w:rFonts w:cs="Traditional Arabic"/>
        </w:rPr>
        <w:t>Ben sadakatin o tevhidi görüşün nişanesi olduğunu söylemek istiyorum</w:t>
      </w:r>
      <w:r w:rsidR="00566A53" w:rsidRPr="009122F0">
        <w:rPr>
          <w:rFonts w:cs="Traditional Arabic"/>
        </w:rPr>
        <w:t xml:space="preserve">. </w:t>
      </w:r>
      <w:r w:rsidR="00AD3ACB" w:rsidRPr="009122F0">
        <w:rPr>
          <w:rFonts w:cs="Traditional Arabic"/>
        </w:rPr>
        <w:t>Bu sadakati amelde ve davranışlarınızda sürekli olarak korumaya çalışınız</w:t>
      </w:r>
      <w:r w:rsidR="00566A53" w:rsidRPr="009122F0">
        <w:rPr>
          <w:rFonts w:cs="Traditional Arabic"/>
        </w:rPr>
        <w:t xml:space="preserve">. </w:t>
      </w:r>
      <w:r w:rsidR="00AD3ACB" w:rsidRPr="009122F0">
        <w:rPr>
          <w:rFonts w:cs="Traditional Arabic"/>
        </w:rPr>
        <w:t xml:space="preserve">Hiçbir </w:t>
      </w:r>
      <w:r w:rsidR="00901DC0" w:rsidRPr="009122F0">
        <w:rPr>
          <w:rFonts w:cs="Traditional Arabic"/>
        </w:rPr>
        <w:t>metot</w:t>
      </w:r>
      <w:r w:rsidR="00566A53" w:rsidRPr="009122F0">
        <w:rPr>
          <w:rFonts w:cs="Traditional Arabic"/>
        </w:rPr>
        <w:t xml:space="preserve">, </w:t>
      </w:r>
      <w:r w:rsidR="00901DC0" w:rsidRPr="009122F0">
        <w:rPr>
          <w:rFonts w:cs="Traditional Arabic"/>
        </w:rPr>
        <w:t>hiçbir siyasi tutum</w:t>
      </w:r>
      <w:r w:rsidR="00566A53" w:rsidRPr="009122F0">
        <w:rPr>
          <w:rFonts w:cs="Traditional Arabic"/>
        </w:rPr>
        <w:t xml:space="preserve">, </w:t>
      </w:r>
      <w:r w:rsidR="00901DC0" w:rsidRPr="009122F0">
        <w:rPr>
          <w:rFonts w:cs="Traditional Arabic"/>
        </w:rPr>
        <w:t xml:space="preserve">hiçbir siyasi manevra sadakat </w:t>
      </w:r>
      <w:r w:rsidR="00AE4D51" w:rsidRPr="009122F0">
        <w:rPr>
          <w:rFonts w:cs="Traditional Arabic"/>
        </w:rPr>
        <w:t>miktarınca</w:t>
      </w:r>
      <w:r w:rsidR="00901DC0" w:rsidRPr="009122F0">
        <w:rPr>
          <w:rFonts w:cs="Traditional Arabic"/>
        </w:rPr>
        <w:t xml:space="preserve"> cazibe elde edemez </w:t>
      </w:r>
      <w:r w:rsidR="00AE4D51" w:rsidRPr="009122F0">
        <w:rPr>
          <w:rFonts w:cs="Traditional Arabic"/>
        </w:rPr>
        <w:t>ve kalpleri</w:t>
      </w:r>
      <w:r w:rsidR="00901DC0" w:rsidRPr="009122F0">
        <w:rPr>
          <w:rFonts w:cs="Traditional Arabic"/>
        </w:rPr>
        <w:t xml:space="preserve"> kendisine çekemez</w:t>
      </w:r>
      <w:r w:rsidR="00566A53" w:rsidRPr="009122F0">
        <w:rPr>
          <w:rFonts w:cs="Traditional Arabic"/>
        </w:rPr>
        <w:t xml:space="preserve">. </w:t>
      </w:r>
      <w:r w:rsidR="00901DC0" w:rsidRPr="009122F0">
        <w:rPr>
          <w:rFonts w:cs="Traditional Arabic"/>
        </w:rPr>
        <w:t>Gerçekten de sadakat bu özelliğe sahip bulunmaktadır</w:t>
      </w:r>
      <w:r w:rsidR="00566A53" w:rsidRPr="009122F0">
        <w:rPr>
          <w:rFonts w:cs="Traditional Arabic"/>
        </w:rPr>
        <w:t xml:space="preserve">. </w:t>
      </w:r>
      <w:r w:rsidR="00901DC0" w:rsidRPr="009122F0">
        <w:rPr>
          <w:rStyle w:val="FootnoteReference"/>
          <w:rFonts w:cs="Traditional Arabic"/>
        </w:rPr>
        <w:footnoteReference w:id="151"/>
      </w:r>
    </w:p>
    <w:p w:rsidR="00BE79CD" w:rsidRPr="009122F0" w:rsidRDefault="00BE79CD" w:rsidP="00345F09">
      <w:pPr>
        <w:spacing w:line="300" w:lineRule="atLeast"/>
        <w:jc w:val="lowKashida"/>
        <w:rPr>
          <w:rFonts w:cs="Traditional Arabic"/>
        </w:rPr>
      </w:pPr>
    </w:p>
    <w:p w:rsidR="00BE79CD" w:rsidRPr="009122F0" w:rsidRDefault="00AE4D51" w:rsidP="00345F09">
      <w:pPr>
        <w:pStyle w:val="Heading1"/>
        <w:spacing w:line="300" w:lineRule="atLeast"/>
        <w:jc w:val="lowKashida"/>
        <w:rPr>
          <w:rFonts w:cs="Traditional Arabic"/>
        </w:rPr>
      </w:pPr>
      <w:bookmarkStart w:id="63" w:name="_Toc221706389"/>
      <w:r w:rsidRPr="009122F0">
        <w:rPr>
          <w:rFonts w:cs="Traditional Arabic"/>
        </w:rPr>
        <w:t>6</w:t>
      </w:r>
      <w:r w:rsidR="00F6704F">
        <w:rPr>
          <w:rFonts w:cs="Traditional Arabic"/>
        </w:rPr>
        <w:t xml:space="preserve"> - </w:t>
      </w:r>
      <w:r w:rsidRPr="009122F0">
        <w:rPr>
          <w:rFonts w:cs="Traditional Arabic"/>
        </w:rPr>
        <w:t>1</w:t>
      </w:r>
      <w:r w:rsidR="00F6704F">
        <w:rPr>
          <w:rFonts w:cs="Traditional Arabic"/>
        </w:rPr>
        <w:t xml:space="preserve"> - </w:t>
      </w:r>
      <w:r w:rsidRPr="009122F0">
        <w:rPr>
          <w:rFonts w:cs="Traditional Arabic"/>
        </w:rPr>
        <w:t>3</w:t>
      </w:r>
      <w:r w:rsidR="00F6704F">
        <w:rPr>
          <w:rFonts w:cs="Traditional Arabic"/>
        </w:rPr>
        <w:t xml:space="preserve"> - </w:t>
      </w:r>
      <w:r w:rsidRPr="009122F0">
        <w:rPr>
          <w:rFonts w:cs="Traditional Arabic"/>
        </w:rPr>
        <w:t>6</w:t>
      </w:r>
      <w:r w:rsidR="00566A53" w:rsidRPr="009122F0">
        <w:rPr>
          <w:rFonts w:cs="Traditional Arabic"/>
        </w:rPr>
        <w:t xml:space="preserve">- </w:t>
      </w:r>
      <w:r w:rsidR="00BE79CD" w:rsidRPr="009122F0">
        <w:rPr>
          <w:rFonts w:cs="Traditional Arabic"/>
        </w:rPr>
        <w:t>İnfak</w:t>
      </w:r>
      <w:bookmarkEnd w:id="63"/>
    </w:p>
    <w:p w:rsidR="00BE79CD" w:rsidRPr="009122F0" w:rsidRDefault="008A5560" w:rsidP="00345F09">
      <w:pPr>
        <w:spacing w:line="300" w:lineRule="atLeast"/>
        <w:jc w:val="lowKashida"/>
        <w:rPr>
          <w:rFonts w:cs="Traditional Arabic"/>
        </w:rPr>
      </w:pPr>
      <w:r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BE79CD" w:rsidRPr="009122F0">
        <w:rPr>
          <w:rFonts w:cs="Traditional Arabic"/>
        </w:rPr>
        <w:t xml:space="preserve">zamanında </w:t>
      </w:r>
      <w:r w:rsidR="005265EC" w:rsidRPr="009122F0">
        <w:rPr>
          <w:rFonts w:cs="Traditional Arabic"/>
        </w:rPr>
        <w:t>bir keçi getirdiler</w:t>
      </w:r>
      <w:r w:rsidR="00566A53" w:rsidRPr="009122F0">
        <w:rPr>
          <w:rFonts w:cs="Traditional Arabic"/>
        </w:rPr>
        <w:t xml:space="preserve">. </w:t>
      </w:r>
      <w:r w:rsidR="005265EC" w:rsidRPr="009122F0">
        <w:rPr>
          <w:rFonts w:cs="Traditional Arabic"/>
        </w:rPr>
        <w:t>Peygamber o keçiyi kesti</w:t>
      </w:r>
      <w:r w:rsidR="00566A53" w:rsidRPr="009122F0">
        <w:rPr>
          <w:rFonts w:cs="Traditional Arabic"/>
        </w:rPr>
        <w:t xml:space="preserve">, </w:t>
      </w:r>
      <w:r w:rsidR="005265EC" w:rsidRPr="009122F0">
        <w:rPr>
          <w:rFonts w:cs="Traditional Arabic"/>
        </w:rPr>
        <w:t xml:space="preserve">fakirler ve </w:t>
      </w:r>
      <w:r w:rsidR="00AE4D51" w:rsidRPr="009122F0">
        <w:rPr>
          <w:rFonts w:cs="Traditional Arabic"/>
        </w:rPr>
        <w:t>müstahak</w:t>
      </w:r>
      <w:r w:rsidR="005265EC" w:rsidRPr="009122F0">
        <w:rPr>
          <w:rFonts w:cs="Traditional Arabic"/>
        </w:rPr>
        <w:t xml:space="preserve"> kimseler yanına gelerek et talep ettiler</w:t>
      </w:r>
      <w:r w:rsidR="00566A53" w:rsidRPr="009122F0">
        <w:rPr>
          <w:rFonts w:cs="Traditional Arabic"/>
        </w:rPr>
        <w:t xml:space="preserve">. </w:t>
      </w:r>
      <w:r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5265EC" w:rsidRPr="009122F0">
        <w:rPr>
          <w:rFonts w:cs="Traditional Arabic"/>
        </w:rPr>
        <w:t xml:space="preserve">kendisi için kesmiş olduğu bu keçinin </w:t>
      </w:r>
      <w:r w:rsidR="00AE4D51" w:rsidRPr="009122F0">
        <w:rPr>
          <w:rFonts w:cs="Traditional Arabic"/>
        </w:rPr>
        <w:t>etinden</w:t>
      </w:r>
      <w:r w:rsidR="005265EC" w:rsidRPr="009122F0">
        <w:rPr>
          <w:rFonts w:cs="Traditional Arabic"/>
        </w:rPr>
        <w:t xml:space="preserve"> sürekli olarak kesiyor ve fakirlere veriyordu</w:t>
      </w:r>
      <w:r w:rsidR="00566A53" w:rsidRPr="009122F0">
        <w:rPr>
          <w:rFonts w:cs="Traditional Arabic"/>
        </w:rPr>
        <w:t xml:space="preserve">. </w:t>
      </w:r>
      <w:r w:rsidR="005265EC" w:rsidRPr="009122F0">
        <w:rPr>
          <w:rFonts w:cs="Traditional Arabic"/>
        </w:rPr>
        <w:t xml:space="preserve">Sonunda bütün etlerden sadece </w:t>
      </w:r>
      <w:r w:rsidR="007C23EA" w:rsidRPr="009122F0">
        <w:rPr>
          <w:rFonts w:cs="Traditional Arabic"/>
        </w:rPr>
        <w:t xml:space="preserve">bir parça </w:t>
      </w:r>
      <w:r w:rsidR="00255D5F" w:rsidRPr="009122F0">
        <w:rPr>
          <w:rFonts w:cs="Traditional Arabic"/>
        </w:rPr>
        <w:t>sırt eti</w:t>
      </w:r>
      <w:r w:rsidR="00E96FF0" w:rsidRPr="009122F0">
        <w:rPr>
          <w:rFonts w:cs="Traditional Arabic"/>
        </w:rPr>
        <w:t xml:space="preserve"> kaldı ve artık kimsede olmadığından dolayı </w:t>
      </w:r>
      <w:r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E96FF0" w:rsidRPr="009122F0">
        <w:rPr>
          <w:rFonts w:cs="Traditional Arabic"/>
        </w:rPr>
        <w:t xml:space="preserve">o </w:t>
      </w:r>
      <w:r w:rsidR="00AE4D51" w:rsidRPr="009122F0">
        <w:rPr>
          <w:rFonts w:cs="Traditional Arabic"/>
        </w:rPr>
        <w:t>eti pişirmek</w:t>
      </w:r>
      <w:r w:rsidR="00E96FF0" w:rsidRPr="009122F0">
        <w:rPr>
          <w:rFonts w:cs="Traditional Arabic"/>
        </w:rPr>
        <w:t xml:space="preserve"> için evine götürdü</w:t>
      </w:r>
      <w:r w:rsidR="00566A53" w:rsidRPr="009122F0">
        <w:rPr>
          <w:rFonts w:cs="Traditional Arabic"/>
        </w:rPr>
        <w:t xml:space="preserve">. </w:t>
      </w:r>
      <w:r w:rsidR="00E96FF0" w:rsidRPr="009122F0">
        <w:rPr>
          <w:rFonts w:cs="Traditional Arabic"/>
        </w:rPr>
        <w:t xml:space="preserve">Eşlerinden biri şöyle </w:t>
      </w:r>
      <w:r w:rsidR="00AE4D51" w:rsidRPr="009122F0">
        <w:rPr>
          <w:rFonts w:cs="Traditional Arabic"/>
        </w:rPr>
        <w:t>arz etti</w:t>
      </w:r>
      <w:r w:rsidR="00566A53" w:rsidRPr="009122F0">
        <w:rPr>
          <w:rFonts w:cs="Traditional Arabic"/>
        </w:rPr>
        <w:t xml:space="preserve">: </w:t>
      </w:r>
      <w:r w:rsidR="00E96FF0" w:rsidRPr="009122F0">
        <w:rPr>
          <w:rFonts w:cs="Traditional Arabic"/>
        </w:rPr>
        <w:t xml:space="preserve">Ey </w:t>
      </w:r>
      <w:r w:rsidR="00AE4D51" w:rsidRPr="009122F0">
        <w:rPr>
          <w:rFonts w:cs="Traditional Arabic"/>
        </w:rPr>
        <w:t>Allah'ın</w:t>
      </w:r>
      <w:r w:rsidR="00E96FF0" w:rsidRPr="009122F0">
        <w:rPr>
          <w:rFonts w:cs="Traditional Arabic"/>
        </w:rPr>
        <w:t xml:space="preserve"> Resulü</w:t>
      </w:r>
      <w:r w:rsidR="00205565" w:rsidRPr="009122F0">
        <w:rPr>
          <w:rFonts w:cs="Traditional Arabic"/>
        </w:rPr>
        <w:t xml:space="preserve">! </w:t>
      </w:r>
      <w:r w:rsidR="00E96FF0" w:rsidRPr="009122F0">
        <w:rPr>
          <w:rFonts w:cs="Traditional Arabic"/>
        </w:rPr>
        <w:t xml:space="preserve">Bütün keçimiz gitti ve sadece bu </w:t>
      </w:r>
      <w:r w:rsidR="00B55402" w:rsidRPr="009122F0">
        <w:rPr>
          <w:rFonts w:cs="Traditional Arabic"/>
        </w:rPr>
        <w:t>omuz</w:t>
      </w:r>
      <w:r w:rsidR="00E96FF0" w:rsidRPr="009122F0">
        <w:rPr>
          <w:rFonts w:cs="Traditional Arabic"/>
        </w:rPr>
        <w:t xml:space="preserve"> tarafı bize kaldı</w:t>
      </w:r>
      <w:r w:rsidR="00566A53" w:rsidRPr="009122F0">
        <w:rPr>
          <w:rFonts w:cs="Traditional Arabic"/>
        </w:rPr>
        <w:t xml:space="preserve">. </w:t>
      </w:r>
      <w:r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E96FF0" w:rsidRPr="009122F0">
        <w:rPr>
          <w:rFonts w:cs="Traditional Arabic"/>
        </w:rPr>
        <w:t>şöyle buyurdu</w:t>
      </w:r>
      <w:r w:rsidR="00566A53" w:rsidRPr="009122F0">
        <w:rPr>
          <w:rFonts w:cs="Traditional Arabic"/>
        </w:rPr>
        <w:t xml:space="preserve">: </w:t>
      </w:r>
      <w:r w:rsidR="00E96FF0" w:rsidRPr="009122F0">
        <w:rPr>
          <w:rFonts w:cs="Traditional Arabic"/>
        </w:rPr>
        <w:t xml:space="preserve">"Hepsi </w:t>
      </w:r>
      <w:r w:rsidR="00E96FF0" w:rsidRPr="009122F0">
        <w:rPr>
          <w:rFonts w:cs="Traditional Arabic"/>
        </w:rPr>
        <w:lastRenderedPageBreak/>
        <w:t xml:space="preserve">kaldı ve </w:t>
      </w:r>
      <w:r w:rsidR="00AE4D51" w:rsidRPr="009122F0">
        <w:rPr>
          <w:rFonts w:cs="Traditional Arabic"/>
        </w:rPr>
        <w:t>elimizden</w:t>
      </w:r>
      <w:r w:rsidR="00E96FF0" w:rsidRPr="009122F0">
        <w:rPr>
          <w:rFonts w:cs="Traditional Arabic"/>
        </w:rPr>
        <w:t xml:space="preserve"> giden ise sadece bu </w:t>
      </w:r>
      <w:r w:rsidR="00B55402" w:rsidRPr="009122F0">
        <w:rPr>
          <w:rFonts w:cs="Traditional Arabic"/>
        </w:rPr>
        <w:t>omuz</w:t>
      </w:r>
      <w:r w:rsidR="00E96FF0" w:rsidRPr="009122F0">
        <w:rPr>
          <w:rFonts w:cs="Traditional Arabic"/>
        </w:rPr>
        <w:t xml:space="preserve"> tarafı oldu</w:t>
      </w:r>
      <w:r w:rsidR="00566A53" w:rsidRPr="009122F0">
        <w:rPr>
          <w:rFonts w:cs="Traditional Arabic"/>
        </w:rPr>
        <w:t xml:space="preserve">. </w:t>
      </w:r>
      <w:r w:rsidR="00E96FF0" w:rsidRPr="009122F0">
        <w:rPr>
          <w:rFonts w:cs="Traditional Arabic"/>
        </w:rPr>
        <w:t xml:space="preserve">Zira bu eti yiyeceğiz ve </w:t>
      </w:r>
      <w:r w:rsidR="00AE4D51" w:rsidRPr="009122F0">
        <w:rPr>
          <w:rFonts w:cs="Traditional Arabic"/>
        </w:rPr>
        <w:t>bitecek</w:t>
      </w:r>
      <w:r w:rsidR="00566A53" w:rsidRPr="009122F0">
        <w:rPr>
          <w:rFonts w:cs="Traditional Arabic"/>
        </w:rPr>
        <w:t xml:space="preserve">; </w:t>
      </w:r>
      <w:r w:rsidR="00AE4D51" w:rsidRPr="009122F0">
        <w:rPr>
          <w:rFonts w:cs="Traditional Arabic"/>
        </w:rPr>
        <w:t>ama</w:t>
      </w:r>
      <w:r w:rsidR="00E96FF0" w:rsidRPr="009122F0">
        <w:rPr>
          <w:rFonts w:cs="Traditional Arabic"/>
        </w:rPr>
        <w:t xml:space="preserve"> infak ettiğimiz şeyler ise bizler için kalıcı olacaktır</w:t>
      </w:r>
      <w:r w:rsidR="00697A1D">
        <w:rPr>
          <w:rFonts w:cs="Traditional Arabic"/>
        </w:rPr>
        <w:t>."</w:t>
      </w:r>
      <w:r w:rsidR="00E96FF0" w:rsidRPr="009122F0">
        <w:rPr>
          <w:rStyle w:val="FootnoteReference"/>
          <w:rFonts w:cs="Traditional Arabic"/>
        </w:rPr>
        <w:footnoteReference w:id="152"/>
      </w:r>
    </w:p>
    <w:p w:rsidR="00E96FF0" w:rsidRPr="009122F0" w:rsidRDefault="00E96FF0" w:rsidP="00345F09">
      <w:pPr>
        <w:spacing w:line="300" w:lineRule="atLeast"/>
        <w:jc w:val="lowKashida"/>
        <w:rPr>
          <w:rFonts w:cs="Traditional Arabic"/>
        </w:rPr>
      </w:pPr>
    </w:p>
    <w:p w:rsidR="00E96FF0" w:rsidRPr="009122F0" w:rsidRDefault="00AE4D51" w:rsidP="00345F09">
      <w:pPr>
        <w:pStyle w:val="Heading1"/>
        <w:spacing w:line="300" w:lineRule="atLeast"/>
        <w:jc w:val="lowKashida"/>
        <w:rPr>
          <w:rFonts w:cs="Traditional Arabic"/>
        </w:rPr>
      </w:pPr>
      <w:bookmarkStart w:id="64" w:name="_Toc221706390"/>
      <w:r w:rsidRPr="009122F0">
        <w:rPr>
          <w:rFonts w:cs="Traditional Arabic"/>
        </w:rPr>
        <w:t>6</w:t>
      </w:r>
      <w:r w:rsidR="00F6704F">
        <w:rPr>
          <w:rFonts w:cs="Traditional Arabic"/>
        </w:rPr>
        <w:t xml:space="preserve"> - </w:t>
      </w:r>
      <w:r w:rsidRPr="009122F0">
        <w:rPr>
          <w:rFonts w:cs="Traditional Arabic"/>
        </w:rPr>
        <w:t>1</w:t>
      </w:r>
      <w:r w:rsidR="00F6704F">
        <w:rPr>
          <w:rFonts w:cs="Traditional Arabic"/>
        </w:rPr>
        <w:t xml:space="preserve"> - </w:t>
      </w:r>
      <w:r w:rsidRPr="009122F0">
        <w:rPr>
          <w:rFonts w:cs="Traditional Arabic"/>
        </w:rPr>
        <w:t>3</w:t>
      </w:r>
      <w:r w:rsidR="00F6704F">
        <w:rPr>
          <w:rFonts w:cs="Traditional Arabic"/>
        </w:rPr>
        <w:t xml:space="preserve"> - </w:t>
      </w:r>
      <w:r w:rsidRPr="009122F0">
        <w:rPr>
          <w:rFonts w:cs="Traditional Arabic"/>
        </w:rPr>
        <w:t>7</w:t>
      </w:r>
      <w:r w:rsidR="00566A53" w:rsidRPr="009122F0">
        <w:rPr>
          <w:rFonts w:cs="Traditional Arabic"/>
        </w:rPr>
        <w:t xml:space="preserve">- </w:t>
      </w:r>
      <w:r w:rsidRPr="009122F0">
        <w:rPr>
          <w:rFonts w:cs="Traditional Arabic"/>
        </w:rPr>
        <w:t>Tekebbür</w:t>
      </w:r>
      <w:r w:rsidR="00690FFA" w:rsidRPr="009122F0">
        <w:rPr>
          <w:rFonts w:cs="Traditional Arabic"/>
        </w:rPr>
        <w:t xml:space="preserve"> olmaksızın muaşerette bulunmak</w:t>
      </w:r>
      <w:bookmarkEnd w:id="64"/>
    </w:p>
    <w:p w:rsidR="00690FFA" w:rsidRPr="009122F0" w:rsidRDefault="00690FFA" w:rsidP="00345F09">
      <w:pPr>
        <w:spacing w:line="300" w:lineRule="atLeast"/>
        <w:jc w:val="lowKashida"/>
        <w:rPr>
          <w:rFonts w:cs="Traditional Arabic"/>
        </w:rPr>
      </w:pPr>
      <w:r w:rsidRPr="009122F0">
        <w:rPr>
          <w:rFonts w:cs="Traditional Arabic"/>
        </w:rPr>
        <w:t xml:space="preserve">Bu </w:t>
      </w:r>
      <w:r w:rsidR="00786EF8" w:rsidRPr="009122F0">
        <w:rPr>
          <w:rFonts w:cs="Traditional Arabic"/>
        </w:rPr>
        <w:t xml:space="preserve">Peygamber'in </w:t>
      </w:r>
      <w:r w:rsidR="009122F0" w:rsidRPr="009122F0">
        <w:rPr>
          <w:rFonts w:cs="Traditional Arabic"/>
        </w:rPr>
        <w:t>(s.a.a)</w:t>
      </w:r>
      <w:r w:rsidR="00566A53" w:rsidRPr="009122F0">
        <w:rPr>
          <w:rFonts w:cs="Traditional Arabic"/>
        </w:rPr>
        <w:t xml:space="preserve"> </w:t>
      </w:r>
      <w:r w:rsidRPr="009122F0">
        <w:rPr>
          <w:rFonts w:cs="Traditional Arabic"/>
        </w:rPr>
        <w:t>insanlara karşı takındığı tavır ve tutumdur</w:t>
      </w:r>
      <w:r w:rsidR="00566A53" w:rsidRPr="009122F0">
        <w:rPr>
          <w:rFonts w:cs="Traditional Arabic"/>
        </w:rPr>
        <w:t xml:space="preserve">. </w:t>
      </w:r>
      <w:r w:rsidRPr="009122F0">
        <w:rPr>
          <w:rFonts w:cs="Traditional Arabic"/>
        </w:rPr>
        <w:t>İnsani muaşeret</w:t>
      </w:r>
      <w:r w:rsidR="00566A53" w:rsidRPr="009122F0">
        <w:rPr>
          <w:rFonts w:cs="Traditional Arabic"/>
        </w:rPr>
        <w:t xml:space="preserve">, </w:t>
      </w:r>
      <w:r w:rsidRPr="009122F0">
        <w:rPr>
          <w:rFonts w:cs="Traditional Arabic"/>
        </w:rPr>
        <w:t xml:space="preserve">güzel muaşeret ve halk gibi </w:t>
      </w:r>
      <w:r w:rsidR="00AE4D51" w:rsidRPr="009122F0">
        <w:rPr>
          <w:rFonts w:cs="Traditional Arabic"/>
        </w:rPr>
        <w:t>davranmak</w:t>
      </w:r>
      <w:r w:rsidRPr="009122F0">
        <w:rPr>
          <w:rFonts w:cs="Traditional Arabic"/>
        </w:rPr>
        <w:t xml:space="preserve"> hiçbir tekebbür içine girmemek</w:t>
      </w:r>
      <w:r w:rsidR="00566A53" w:rsidRPr="009122F0">
        <w:rPr>
          <w:rFonts w:cs="Traditional Arabic"/>
        </w:rPr>
        <w:t xml:space="preserve">, </w:t>
      </w:r>
      <w:r w:rsidRPr="009122F0">
        <w:rPr>
          <w:rFonts w:cs="Traditional Arabic"/>
        </w:rPr>
        <w:t>cebe</w:t>
      </w:r>
      <w:r w:rsidR="005A61D2" w:rsidRPr="009122F0">
        <w:rPr>
          <w:rFonts w:cs="Traditional Arabic"/>
        </w:rPr>
        <w:t>rut ve azamet takıntısı olmamak gibi güzel sıfatlara sahip olan</w:t>
      </w:r>
      <w:r w:rsidRPr="009122F0">
        <w:rPr>
          <w:rFonts w:cs="Traditional Arabic"/>
        </w:rPr>
        <w:t xml:space="preserve">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Pr="009122F0">
        <w:rPr>
          <w:rFonts w:cs="Traditional Arabic"/>
        </w:rPr>
        <w:t xml:space="preserve">ilahi ve doğal bir heybete sahip </w:t>
      </w:r>
      <w:r w:rsidR="00AE4D51" w:rsidRPr="009122F0">
        <w:rPr>
          <w:rFonts w:cs="Traditional Arabic"/>
        </w:rPr>
        <w:t xml:space="preserve">olduğu </w:t>
      </w:r>
      <w:r w:rsidRPr="009122F0">
        <w:rPr>
          <w:rFonts w:cs="Traditional Arabic"/>
        </w:rPr>
        <w:t xml:space="preserve">ve de huzurunda insanlar heyecandan ne yapacaklarını bilmez bir hale geldikleri halde o insanlara yumuşak </w:t>
      </w:r>
      <w:r w:rsidR="00AE4D51" w:rsidRPr="009122F0">
        <w:rPr>
          <w:rFonts w:cs="Traditional Arabic"/>
        </w:rPr>
        <w:t>davranıyor</w:t>
      </w:r>
      <w:r w:rsidRPr="009122F0">
        <w:rPr>
          <w:rFonts w:cs="Traditional Arabic"/>
        </w:rPr>
        <w:t xml:space="preserve"> ve güzel bir </w:t>
      </w:r>
      <w:r w:rsidR="00AE4D51" w:rsidRPr="009122F0">
        <w:rPr>
          <w:rFonts w:cs="Traditional Arabic"/>
        </w:rPr>
        <w:t>a</w:t>
      </w:r>
      <w:r w:rsidR="00AE4D51" w:rsidRPr="009122F0">
        <w:rPr>
          <w:rFonts w:cs="Traditional Arabic"/>
        </w:rPr>
        <w:t>h</w:t>
      </w:r>
      <w:r w:rsidR="00AE4D51" w:rsidRPr="009122F0">
        <w:rPr>
          <w:rFonts w:cs="Traditional Arabic"/>
        </w:rPr>
        <w:t>lak üzere</w:t>
      </w:r>
      <w:r w:rsidRPr="009122F0">
        <w:rPr>
          <w:rFonts w:cs="Traditional Arabic"/>
        </w:rPr>
        <w:t xml:space="preserve"> muamele ediyordu</w:t>
      </w:r>
      <w:r w:rsidR="00566A53" w:rsidRPr="009122F0">
        <w:rPr>
          <w:rFonts w:cs="Traditional Arabic"/>
        </w:rPr>
        <w:t xml:space="preserve">. </w:t>
      </w:r>
      <w:r w:rsidRPr="009122F0">
        <w:rPr>
          <w:rStyle w:val="FootnoteReference"/>
          <w:rFonts w:cs="Traditional Arabic"/>
        </w:rPr>
        <w:footnoteReference w:id="153"/>
      </w:r>
    </w:p>
    <w:p w:rsidR="00690FFA" w:rsidRPr="009122F0" w:rsidRDefault="00690FFA" w:rsidP="00345F09">
      <w:pPr>
        <w:spacing w:line="300" w:lineRule="atLeast"/>
        <w:jc w:val="lowKashida"/>
        <w:rPr>
          <w:rFonts w:cs="Traditional Arabic"/>
        </w:rPr>
      </w:pPr>
    </w:p>
    <w:p w:rsidR="00690FFA" w:rsidRPr="009122F0" w:rsidRDefault="00AE4D51" w:rsidP="00345F09">
      <w:pPr>
        <w:pStyle w:val="Heading1"/>
        <w:spacing w:line="300" w:lineRule="atLeast"/>
        <w:jc w:val="lowKashida"/>
        <w:rPr>
          <w:rFonts w:cs="Traditional Arabic"/>
        </w:rPr>
      </w:pPr>
      <w:bookmarkStart w:id="65" w:name="_Toc221706391"/>
      <w:r w:rsidRPr="009122F0">
        <w:rPr>
          <w:rFonts w:cs="Traditional Arabic"/>
        </w:rPr>
        <w:t>6</w:t>
      </w:r>
      <w:r w:rsidR="00F6704F">
        <w:rPr>
          <w:rFonts w:cs="Traditional Arabic"/>
        </w:rPr>
        <w:t xml:space="preserve"> - </w:t>
      </w:r>
      <w:r w:rsidRPr="009122F0">
        <w:rPr>
          <w:rFonts w:cs="Traditional Arabic"/>
        </w:rPr>
        <w:t>1</w:t>
      </w:r>
      <w:r w:rsidR="00F6704F">
        <w:rPr>
          <w:rFonts w:cs="Traditional Arabic"/>
        </w:rPr>
        <w:t xml:space="preserve"> - </w:t>
      </w:r>
      <w:r w:rsidRPr="009122F0">
        <w:rPr>
          <w:rFonts w:cs="Traditional Arabic"/>
        </w:rPr>
        <w:t>3</w:t>
      </w:r>
      <w:r w:rsidR="00F6704F">
        <w:rPr>
          <w:rFonts w:cs="Traditional Arabic"/>
        </w:rPr>
        <w:t xml:space="preserve"> - </w:t>
      </w:r>
      <w:r w:rsidRPr="009122F0">
        <w:rPr>
          <w:rFonts w:cs="Traditional Arabic"/>
        </w:rPr>
        <w:t>8</w:t>
      </w:r>
      <w:r w:rsidR="00566A53" w:rsidRPr="009122F0">
        <w:rPr>
          <w:rFonts w:cs="Traditional Arabic"/>
        </w:rPr>
        <w:t xml:space="preserve">- </w:t>
      </w:r>
      <w:r w:rsidR="00690FFA" w:rsidRPr="009122F0">
        <w:rPr>
          <w:rFonts w:cs="Traditional Arabic"/>
        </w:rPr>
        <w:t>Cesaret</w:t>
      </w:r>
      <w:bookmarkEnd w:id="65"/>
    </w:p>
    <w:p w:rsidR="00690FFA" w:rsidRPr="009122F0" w:rsidRDefault="00690FFA" w:rsidP="00345F09">
      <w:pPr>
        <w:spacing w:line="300" w:lineRule="atLeast"/>
        <w:jc w:val="lowKashida"/>
        <w:rPr>
          <w:rFonts w:cs="Traditional Arabic"/>
        </w:rPr>
      </w:pPr>
      <w:r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Pr="009122F0">
        <w:rPr>
          <w:rFonts w:cs="Traditional Arabic"/>
        </w:rPr>
        <w:t>oldukça cesur idi</w:t>
      </w:r>
      <w:r w:rsidR="00566A53" w:rsidRPr="009122F0">
        <w:rPr>
          <w:rFonts w:cs="Traditional Arabic"/>
        </w:rPr>
        <w:t xml:space="preserve">. </w:t>
      </w:r>
      <w:r w:rsidRPr="009122F0">
        <w:rPr>
          <w:rFonts w:cs="Traditional Arabic"/>
        </w:rPr>
        <w:t xml:space="preserve">Hiçbir büyük düşman cephesi onu sarsıntıya uğratmamış ve </w:t>
      </w:r>
      <w:r w:rsidR="00AE4D51" w:rsidRPr="009122F0">
        <w:rPr>
          <w:rFonts w:cs="Traditional Arabic"/>
        </w:rPr>
        <w:t>korkutamamıştı</w:t>
      </w:r>
      <w:r w:rsidR="00566A53" w:rsidRPr="009122F0">
        <w:rPr>
          <w:rFonts w:cs="Traditional Arabic"/>
        </w:rPr>
        <w:t xml:space="preserve">. </w:t>
      </w:r>
      <w:r w:rsidR="00674267" w:rsidRPr="009122F0">
        <w:rPr>
          <w:rFonts w:cs="Traditional Arabic"/>
        </w:rPr>
        <w:t>Peygamber</w:t>
      </w:r>
      <w:r w:rsidR="00566A53" w:rsidRPr="009122F0">
        <w:rPr>
          <w:rFonts w:cs="Traditional Arabic"/>
        </w:rPr>
        <w:t xml:space="preserve">-i </w:t>
      </w:r>
      <w:r w:rsidR="00674267" w:rsidRPr="009122F0">
        <w:rPr>
          <w:rFonts w:cs="Traditional Arabic"/>
        </w:rPr>
        <w:t>Ekrem</w:t>
      </w:r>
      <w:r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D20197" w:rsidRPr="009122F0">
        <w:rPr>
          <w:rFonts w:cs="Traditional Arabic"/>
        </w:rPr>
        <w:t xml:space="preserve">gençlik döneminden altmış üç yaşında iken vefat ettiği ana kadar </w:t>
      </w:r>
      <w:r w:rsidRPr="009122F0">
        <w:rPr>
          <w:rFonts w:cs="Traditional Arabic"/>
        </w:rPr>
        <w:t xml:space="preserve">bütün hayatı boyunca </w:t>
      </w:r>
      <w:r w:rsidR="00100417" w:rsidRPr="009122F0">
        <w:rPr>
          <w:rFonts w:cs="Traditional Arabic"/>
        </w:rPr>
        <w:t>bu özelliği varlığında taşımı</w:t>
      </w:r>
      <w:r w:rsidR="00D20197" w:rsidRPr="009122F0">
        <w:rPr>
          <w:rFonts w:cs="Traditional Arabic"/>
        </w:rPr>
        <w:t>ş</w:t>
      </w:r>
      <w:r w:rsidR="00100417" w:rsidRPr="009122F0">
        <w:rPr>
          <w:rFonts w:cs="Traditional Arabic"/>
        </w:rPr>
        <w:t xml:space="preserve"> ve barındırmıştı</w:t>
      </w:r>
      <w:r w:rsidR="00566A53" w:rsidRPr="009122F0">
        <w:rPr>
          <w:rFonts w:cs="Traditional Arabic"/>
        </w:rPr>
        <w:t xml:space="preserve">. </w:t>
      </w:r>
      <w:r w:rsidR="00100417" w:rsidRPr="009122F0">
        <w:rPr>
          <w:rStyle w:val="FootnoteReference"/>
          <w:rFonts w:cs="Traditional Arabic"/>
        </w:rPr>
        <w:footnoteReference w:id="154"/>
      </w:r>
    </w:p>
    <w:p w:rsidR="00100417" w:rsidRPr="009122F0" w:rsidRDefault="00100417" w:rsidP="00345F09">
      <w:pPr>
        <w:spacing w:line="300" w:lineRule="atLeast"/>
        <w:jc w:val="lowKashida"/>
        <w:rPr>
          <w:rFonts w:cs="Traditional Arabic"/>
        </w:rPr>
      </w:pPr>
    </w:p>
    <w:p w:rsidR="00100417" w:rsidRPr="009122F0" w:rsidRDefault="00AE4D51" w:rsidP="00345F09">
      <w:pPr>
        <w:pStyle w:val="Heading1"/>
        <w:spacing w:line="300" w:lineRule="atLeast"/>
        <w:jc w:val="lowKashida"/>
        <w:rPr>
          <w:rFonts w:cs="Traditional Arabic"/>
        </w:rPr>
      </w:pPr>
      <w:bookmarkStart w:id="66" w:name="_Toc221706392"/>
      <w:r w:rsidRPr="009122F0">
        <w:rPr>
          <w:rFonts w:cs="Traditional Arabic"/>
        </w:rPr>
        <w:t>6</w:t>
      </w:r>
      <w:r w:rsidR="00F6704F">
        <w:rPr>
          <w:rFonts w:cs="Traditional Arabic"/>
        </w:rPr>
        <w:t xml:space="preserve"> - </w:t>
      </w:r>
      <w:r w:rsidRPr="009122F0">
        <w:rPr>
          <w:rFonts w:cs="Traditional Arabic"/>
        </w:rPr>
        <w:t>1</w:t>
      </w:r>
      <w:r w:rsidR="00F6704F">
        <w:rPr>
          <w:rFonts w:cs="Traditional Arabic"/>
        </w:rPr>
        <w:t xml:space="preserve"> - </w:t>
      </w:r>
      <w:r w:rsidRPr="009122F0">
        <w:rPr>
          <w:rFonts w:cs="Traditional Arabic"/>
        </w:rPr>
        <w:t>3</w:t>
      </w:r>
      <w:r w:rsidR="00F6704F">
        <w:rPr>
          <w:rFonts w:cs="Traditional Arabic"/>
        </w:rPr>
        <w:t xml:space="preserve"> - </w:t>
      </w:r>
      <w:r w:rsidRPr="009122F0">
        <w:rPr>
          <w:rFonts w:cs="Traditional Arabic"/>
        </w:rPr>
        <w:t>9</w:t>
      </w:r>
      <w:r w:rsidR="00566A53" w:rsidRPr="009122F0">
        <w:rPr>
          <w:rFonts w:cs="Traditional Arabic"/>
        </w:rPr>
        <w:t xml:space="preserve">- </w:t>
      </w:r>
      <w:r w:rsidR="00100417" w:rsidRPr="009122F0">
        <w:rPr>
          <w:rFonts w:cs="Traditional Arabic"/>
        </w:rPr>
        <w:t>Sabır</w:t>
      </w:r>
      <w:bookmarkEnd w:id="66"/>
    </w:p>
    <w:p w:rsidR="00100417" w:rsidRPr="009122F0" w:rsidRDefault="003D4061" w:rsidP="00345F09">
      <w:pPr>
        <w:spacing w:line="300" w:lineRule="atLeast"/>
        <w:jc w:val="lowKashida"/>
        <w:rPr>
          <w:rFonts w:cs="Traditional Arabic"/>
        </w:rPr>
      </w:pPr>
      <w:r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100417" w:rsidRPr="009122F0">
        <w:rPr>
          <w:rFonts w:cs="Traditional Arabic"/>
        </w:rPr>
        <w:t xml:space="preserve">o kadar sabırlı bir kimse </w:t>
      </w:r>
      <w:r w:rsidR="00883EAD" w:rsidRPr="009122F0">
        <w:rPr>
          <w:rFonts w:cs="Traditional Arabic"/>
        </w:rPr>
        <w:t>idi</w:t>
      </w:r>
      <w:r w:rsidR="00100417" w:rsidRPr="009122F0">
        <w:rPr>
          <w:rFonts w:cs="Traditional Arabic"/>
        </w:rPr>
        <w:t xml:space="preserve"> ki başkalarının işitmeye güçlerinin olmadığı </w:t>
      </w:r>
      <w:r w:rsidR="00883EAD" w:rsidRPr="009122F0">
        <w:rPr>
          <w:rFonts w:cs="Traditional Arabic"/>
        </w:rPr>
        <w:t>şeyler</w:t>
      </w:r>
      <w:r w:rsidR="00100417" w:rsidRPr="009122F0">
        <w:rPr>
          <w:rFonts w:cs="Traditional Arabic"/>
        </w:rPr>
        <w:t xml:space="preserve"> dahi o yüce insanda </w:t>
      </w:r>
      <w:r w:rsidR="00883EAD" w:rsidRPr="009122F0">
        <w:rPr>
          <w:rFonts w:cs="Traditional Arabic"/>
        </w:rPr>
        <w:t>sabırsızlığa</w:t>
      </w:r>
      <w:r w:rsidR="00100417" w:rsidRPr="009122F0">
        <w:rPr>
          <w:rFonts w:cs="Traditional Arabic"/>
        </w:rPr>
        <w:t xml:space="preserve"> neden olmuyor ve tahammül edilmez bir hal almıyordu</w:t>
      </w:r>
      <w:r w:rsidR="00566A53" w:rsidRPr="009122F0">
        <w:rPr>
          <w:rFonts w:cs="Traditional Arabic"/>
        </w:rPr>
        <w:t xml:space="preserve">. </w:t>
      </w:r>
      <w:r w:rsidR="00883EAD" w:rsidRPr="009122F0">
        <w:rPr>
          <w:rFonts w:cs="Traditional Arabic"/>
        </w:rPr>
        <w:t xml:space="preserve">Bazen </w:t>
      </w:r>
      <w:r w:rsidR="00786EF8" w:rsidRPr="009122F0">
        <w:rPr>
          <w:rFonts w:cs="Traditional Arabic"/>
        </w:rPr>
        <w:t xml:space="preserve">Peygamber'in </w:t>
      </w:r>
      <w:r w:rsidR="009122F0" w:rsidRPr="009122F0">
        <w:rPr>
          <w:rFonts w:cs="Traditional Arabic"/>
        </w:rPr>
        <w:t>(s.a.a)</w:t>
      </w:r>
      <w:r w:rsidR="00566A53" w:rsidRPr="009122F0">
        <w:rPr>
          <w:rFonts w:cs="Traditional Arabic"/>
        </w:rPr>
        <w:t xml:space="preserve"> </w:t>
      </w:r>
      <w:r w:rsidR="00883EAD" w:rsidRPr="009122F0">
        <w:rPr>
          <w:rFonts w:cs="Traditional Arabic"/>
        </w:rPr>
        <w:t>düşmanları Mekke'de iken ona öyle kötü davranıyordu ki Hz</w:t>
      </w:r>
      <w:r w:rsidR="00566A53" w:rsidRPr="009122F0">
        <w:rPr>
          <w:rFonts w:cs="Traditional Arabic"/>
        </w:rPr>
        <w:t xml:space="preserve">. </w:t>
      </w:r>
      <w:r w:rsidR="00883EAD" w:rsidRPr="009122F0">
        <w:rPr>
          <w:rFonts w:cs="Traditional Arabic"/>
        </w:rPr>
        <w:t>Ebu Talib bunlardan bir tekini dahi işittiğin</w:t>
      </w:r>
      <w:r w:rsidR="006041D9" w:rsidRPr="009122F0">
        <w:rPr>
          <w:rFonts w:cs="Traditional Arabic"/>
        </w:rPr>
        <w:t>de öfkeden kılıcı eline almış</w:t>
      </w:r>
      <w:r w:rsidR="00566A53" w:rsidRPr="009122F0">
        <w:rPr>
          <w:rFonts w:cs="Traditional Arabic"/>
        </w:rPr>
        <w:t xml:space="preserve">, </w:t>
      </w:r>
      <w:r w:rsidR="00883EAD" w:rsidRPr="009122F0">
        <w:rPr>
          <w:rFonts w:cs="Traditional Arabic"/>
        </w:rPr>
        <w:t xml:space="preserve">hizmetçisi ile orada gitmiş ve onların </w:t>
      </w:r>
      <w:r w:rsidR="00B70F71" w:rsidRPr="009122F0">
        <w:rPr>
          <w:rFonts w:cs="Traditional Arabic"/>
        </w:rPr>
        <w:t>Peygamber'e</w:t>
      </w:r>
      <w:r w:rsidR="00883EAD" w:rsidRPr="009122F0">
        <w:rPr>
          <w:rFonts w:cs="Traditional Arabic"/>
        </w:rPr>
        <w:t xml:space="preserve"> yapmış oldukları küstahlığı onların tümüne tek tek uygulamış ve itiraz edenin boynunu vuracağını dile getirmiştir</w:t>
      </w:r>
      <w:r w:rsidR="00566A53" w:rsidRPr="009122F0">
        <w:rPr>
          <w:rFonts w:cs="Traditional Arabic"/>
        </w:rPr>
        <w:t xml:space="preserve">. </w:t>
      </w:r>
      <w:r w:rsidR="00100417" w:rsidRPr="009122F0">
        <w:rPr>
          <w:rFonts w:cs="Traditional Arabic"/>
        </w:rPr>
        <w:t xml:space="preserve">Ama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100417" w:rsidRPr="009122F0">
        <w:rPr>
          <w:rFonts w:cs="Traditional Arabic"/>
        </w:rPr>
        <w:t>bu manzaraya büyük bir sabır ile tahammül göstermiştir</w:t>
      </w:r>
      <w:r w:rsidR="00566A53" w:rsidRPr="009122F0">
        <w:rPr>
          <w:rFonts w:cs="Traditional Arabic"/>
        </w:rPr>
        <w:t xml:space="preserve">. </w:t>
      </w:r>
      <w:r w:rsidR="00883EAD" w:rsidRPr="009122F0">
        <w:rPr>
          <w:rFonts w:cs="Traditional Arabic"/>
        </w:rPr>
        <w:t xml:space="preserve">Bir başka hususta Ebu Cehil ile tartışmış Ebu Cehil </w:t>
      </w:r>
      <w:r w:rsidR="00B70F71" w:rsidRPr="009122F0">
        <w:rPr>
          <w:rFonts w:cs="Traditional Arabic"/>
        </w:rPr>
        <w:lastRenderedPageBreak/>
        <w:t>Peygamber'e</w:t>
      </w:r>
      <w:r w:rsidR="00883EAD"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883EAD" w:rsidRPr="009122F0">
        <w:rPr>
          <w:rFonts w:cs="Traditional Arabic"/>
        </w:rPr>
        <w:t>büyük bir hakarette bulunmuştu</w:t>
      </w:r>
      <w:r w:rsidR="00566A53" w:rsidRPr="009122F0">
        <w:rPr>
          <w:rFonts w:cs="Traditional Arabic"/>
        </w:rPr>
        <w:t xml:space="preserve">. </w:t>
      </w:r>
      <w:r w:rsidR="00100417" w:rsidRPr="009122F0">
        <w:rPr>
          <w:rFonts w:cs="Traditional Arabic"/>
        </w:rPr>
        <w:t xml:space="preserve">Ama </w:t>
      </w:r>
      <w:r w:rsidR="00883EAD" w:rsidRPr="009122F0">
        <w:rPr>
          <w:rFonts w:cs="Traditional Arabic"/>
        </w:rPr>
        <w:t>Hz</w:t>
      </w:r>
      <w:r w:rsidR="00566A53" w:rsidRPr="009122F0">
        <w:rPr>
          <w:rFonts w:cs="Traditional Arabic"/>
        </w:rPr>
        <w:t xml:space="preserve">.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883EAD" w:rsidRPr="009122F0">
        <w:rPr>
          <w:rFonts w:cs="Traditional Arabic"/>
        </w:rPr>
        <w:t>sükût</w:t>
      </w:r>
      <w:r w:rsidR="00100417" w:rsidRPr="009122F0">
        <w:rPr>
          <w:rFonts w:cs="Traditional Arabic"/>
        </w:rPr>
        <w:t xml:space="preserve"> </w:t>
      </w:r>
      <w:r w:rsidR="00883EAD" w:rsidRPr="009122F0">
        <w:rPr>
          <w:rFonts w:cs="Traditional Arabic"/>
        </w:rPr>
        <w:t>etmiş ve</w:t>
      </w:r>
      <w:r w:rsidR="00100417" w:rsidRPr="009122F0">
        <w:rPr>
          <w:rFonts w:cs="Traditional Arabic"/>
        </w:rPr>
        <w:t xml:space="preserve"> tahammül göstermişti</w:t>
      </w:r>
      <w:r w:rsidR="00566A53" w:rsidRPr="009122F0">
        <w:rPr>
          <w:rFonts w:cs="Traditional Arabic"/>
        </w:rPr>
        <w:t xml:space="preserve">. </w:t>
      </w:r>
      <w:r w:rsidR="00100417" w:rsidRPr="009122F0">
        <w:rPr>
          <w:rFonts w:cs="Traditional Arabic"/>
        </w:rPr>
        <w:t xml:space="preserve">Bir kişi Hamza'ya giderek </w:t>
      </w:r>
      <w:r w:rsidR="00883EAD" w:rsidRPr="009122F0">
        <w:rPr>
          <w:rFonts w:cs="Traditional Arabic"/>
        </w:rPr>
        <w:t>Ebu</w:t>
      </w:r>
      <w:r w:rsidR="00100417" w:rsidRPr="009122F0">
        <w:rPr>
          <w:rFonts w:cs="Traditional Arabic"/>
        </w:rPr>
        <w:t xml:space="preserve"> Cehil'in kendi y</w:t>
      </w:r>
      <w:r w:rsidR="006041D9" w:rsidRPr="009122F0">
        <w:rPr>
          <w:rFonts w:cs="Traditional Arabic"/>
        </w:rPr>
        <w:t>eğ</w:t>
      </w:r>
      <w:r w:rsidR="00100417" w:rsidRPr="009122F0">
        <w:rPr>
          <w:rFonts w:cs="Traditional Arabic"/>
        </w:rPr>
        <w:t>enine bu şekilde davrandığını haber ve</w:t>
      </w:r>
      <w:r w:rsidR="006041D9" w:rsidRPr="009122F0">
        <w:rPr>
          <w:rFonts w:cs="Traditional Arabic"/>
        </w:rPr>
        <w:t>rdiğinde Hamza sabırsızlanmış</w:t>
      </w:r>
      <w:r w:rsidR="00566A53" w:rsidRPr="009122F0">
        <w:rPr>
          <w:rFonts w:cs="Traditional Arabic"/>
        </w:rPr>
        <w:t xml:space="preserve">, </w:t>
      </w:r>
      <w:r w:rsidR="00100417" w:rsidRPr="009122F0">
        <w:rPr>
          <w:rFonts w:cs="Traditional Arabic"/>
        </w:rPr>
        <w:t>giderek oku ile Ebu Cehil'in başına vurmuş ve başını yaralamıştı</w:t>
      </w:r>
      <w:r w:rsidR="00566A53" w:rsidRPr="009122F0">
        <w:rPr>
          <w:rFonts w:cs="Traditional Arabic"/>
        </w:rPr>
        <w:t xml:space="preserve">. </w:t>
      </w:r>
      <w:r w:rsidR="006041D9" w:rsidRPr="009122F0">
        <w:rPr>
          <w:rFonts w:cs="Traditional Arabic"/>
        </w:rPr>
        <w:t>S</w:t>
      </w:r>
      <w:r w:rsidR="00100417" w:rsidRPr="009122F0">
        <w:rPr>
          <w:rFonts w:cs="Traditional Arabic"/>
        </w:rPr>
        <w:t>onra</w:t>
      </w:r>
      <w:r w:rsidR="002445C1" w:rsidRPr="009122F0">
        <w:rPr>
          <w:rFonts w:cs="Traditional Arabic"/>
        </w:rPr>
        <w:t xml:space="preserve"> </w:t>
      </w:r>
      <w:r w:rsidR="00100417" w:rsidRPr="009122F0">
        <w:rPr>
          <w:rFonts w:cs="Traditional Arabic"/>
        </w:rPr>
        <w:t>da gele</w:t>
      </w:r>
      <w:r w:rsidR="002445C1" w:rsidRPr="009122F0">
        <w:rPr>
          <w:rFonts w:cs="Traditional Arabic"/>
        </w:rPr>
        <w:t>r</w:t>
      </w:r>
      <w:r w:rsidR="00100417" w:rsidRPr="009122F0">
        <w:rPr>
          <w:rFonts w:cs="Traditional Arabic"/>
        </w:rPr>
        <w:t>ek bu hadisenin etkisi altında Müslüman olmuştu</w:t>
      </w:r>
      <w:r w:rsidR="00566A53" w:rsidRPr="009122F0">
        <w:rPr>
          <w:rFonts w:cs="Traditional Arabic"/>
        </w:rPr>
        <w:t xml:space="preserve">. </w:t>
      </w:r>
      <w:r w:rsidR="00883EAD" w:rsidRPr="009122F0">
        <w:rPr>
          <w:rFonts w:cs="Traditional Arabic"/>
        </w:rPr>
        <w:t xml:space="preserve">İslam'dan sonra da bazen Müslümanlar bir olay sebebi ile gaflet ve cehaletten dolayı </w:t>
      </w:r>
      <w:r w:rsidR="00B70F71" w:rsidRPr="009122F0">
        <w:rPr>
          <w:rFonts w:cs="Traditional Arabic"/>
        </w:rPr>
        <w:t>Peygamber'e</w:t>
      </w:r>
      <w:r w:rsidR="00883EAD"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883EAD" w:rsidRPr="009122F0">
        <w:rPr>
          <w:rFonts w:cs="Traditional Arabic"/>
        </w:rPr>
        <w:t>ihanet dolu sözler beyan ediyorlardı</w:t>
      </w:r>
      <w:r w:rsidR="00566A53" w:rsidRPr="009122F0">
        <w:rPr>
          <w:rFonts w:cs="Traditional Arabic"/>
        </w:rPr>
        <w:t xml:space="preserve">. </w:t>
      </w:r>
      <w:r w:rsidR="006B00EA" w:rsidRPr="009122F0">
        <w:rPr>
          <w:rFonts w:cs="Traditional Arabic"/>
        </w:rPr>
        <w:t xml:space="preserve">Hatta bir ara </w:t>
      </w:r>
      <w:r w:rsidR="00786EF8" w:rsidRPr="009122F0">
        <w:rPr>
          <w:rFonts w:cs="Traditional Arabic"/>
        </w:rPr>
        <w:t xml:space="preserve">Peygamber'in </w:t>
      </w:r>
      <w:r w:rsidR="009122F0" w:rsidRPr="009122F0">
        <w:rPr>
          <w:rFonts w:cs="Traditional Arabic"/>
        </w:rPr>
        <w:t>(s.a.a)</w:t>
      </w:r>
      <w:r w:rsidR="00566A53" w:rsidRPr="009122F0">
        <w:rPr>
          <w:rFonts w:cs="Traditional Arabic"/>
        </w:rPr>
        <w:t xml:space="preserve"> </w:t>
      </w:r>
      <w:r w:rsidR="006B00EA" w:rsidRPr="009122F0">
        <w:rPr>
          <w:rFonts w:cs="Traditional Arabic"/>
        </w:rPr>
        <w:t>eşlerinden birisi</w:t>
      </w:r>
      <w:r w:rsidR="00F6704F">
        <w:rPr>
          <w:rFonts w:cs="Traditional Arabic"/>
        </w:rPr>
        <w:t xml:space="preserve"> - </w:t>
      </w:r>
      <w:r w:rsidR="006B00EA" w:rsidRPr="009122F0">
        <w:rPr>
          <w:rFonts w:cs="Traditional Arabic"/>
        </w:rPr>
        <w:t xml:space="preserve">Müminlerin annelerinden biri olan Zeynep binti </w:t>
      </w:r>
      <w:r w:rsidR="00883EAD" w:rsidRPr="009122F0">
        <w:rPr>
          <w:rFonts w:cs="Traditional Arabic"/>
        </w:rPr>
        <w:t>Cahş</w:t>
      </w:r>
      <w:r w:rsidR="00566A53" w:rsidRPr="009122F0">
        <w:rPr>
          <w:rFonts w:cs="Traditional Arabic"/>
        </w:rPr>
        <w:t xml:space="preserve">- </w:t>
      </w:r>
      <w:r w:rsidR="006B00EA" w:rsidRPr="009122F0">
        <w:rPr>
          <w:rStyle w:val="FootnoteReference"/>
          <w:rFonts w:cs="Traditional Arabic"/>
        </w:rPr>
        <w:footnoteReference w:id="155"/>
      </w:r>
      <w:r w:rsidR="007F4D42" w:rsidRPr="009122F0">
        <w:rPr>
          <w:rFonts w:cs="Traditional Arabic"/>
        </w:rPr>
        <w:t xml:space="preserve"> </w:t>
      </w:r>
      <w:r w:rsidR="00B70F71" w:rsidRPr="009122F0">
        <w:rPr>
          <w:rFonts w:cs="Traditional Arabic"/>
        </w:rPr>
        <w:t>Peygamber'e</w:t>
      </w:r>
      <w:r w:rsidR="007F4D42"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661D17" w:rsidRPr="009122F0">
        <w:rPr>
          <w:rFonts w:cs="Traditional Arabic"/>
        </w:rPr>
        <w:t xml:space="preserve">Şöyle </w:t>
      </w:r>
      <w:r w:rsidR="00883EAD" w:rsidRPr="009122F0">
        <w:rPr>
          <w:rFonts w:cs="Traditional Arabic"/>
        </w:rPr>
        <w:t>arz etti</w:t>
      </w:r>
      <w:r w:rsidR="00566A53" w:rsidRPr="009122F0">
        <w:rPr>
          <w:rFonts w:cs="Traditional Arabic"/>
        </w:rPr>
        <w:t xml:space="preserve">: </w:t>
      </w:r>
      <w:r w:rsidR="007F4D42" w:rsidRPr="009122F0">
        <w:rPr>
          <w:rFonts w:cs="Traditional Arabic"/>
        </w:rPr>
        <w:t xml:space="preserve">Sen </w:t>
      </w:r>
      <w:r w:rsidR="002445C1" w:rsidRPr="009122F0">
        <w:rPr>
          <w:rFonts w:cs="Traditional Arabic"/>
        </w:rPr>
        <w:t>Allah'ın peygamber</w:t>
      </w:r>
      <w:r w:rsidR="00B70F71" w:rsidRPr="009122F0">
        <w:rPr>
          <w:rFonts w:cs="Traditional Arabic"/>
        </w:rPr>
        <w:t>i</w:t>
      </w:r>
      <w:r w:rsidR="007F4D42" w:rsidRPr="009122F0">
        <w:rPr>
          <w:rFonts w:cs="Traditional Arabic"/>
        </w:rPr>
        <w:t>sin</w:t>
      </w:r>
      <w:r w:rsidR="00566A53" w:rsidRPr="009122F0">
        <w:rPr>
          <w:rFonts w:cs="Traditional Arabic"/>
        </w:rPr>
        <w:t xml:space="preserve">; </w:t>
      </w:r>
      <w:r w:rsidR="007F4D42" w:rsidRPr="009122F0">
        <w:rPr>
          <w:rFonts w:cs="Traditional Arabic"/>
        </w:rPr>
        <w:t>ama adil davranmıyorsun</w:t>
      </w:r>
      <w:r w:rsidR="00697A1D">
        <w:rPr>
          <w:rFonts w:cs="Traditional Arabic"/>
        </w:rPr>
        <w:t>."</w:t>
      </w:r>
      <w:r w:rsidR="007F4D42" w:rsidRPr="009122F0">
        <w:rPr>
          <w:rFonts w:cs="Traditional Arabic"/>
        </w:rPr>
        <w:t xml:space="preserve"> </w:t>
      </w:r>
    </w:p>
    <w:p w:rsidR="007F4D42" w:rsidRPr="009122F0" w:rsidRDefault="008A5560" w:rsidP="00345F09">
      <w:pPr>
        <w:spacing w:line="300" w:lineRule="atLeast"/>
        <w:jc w:val="lowKashida"/>
        <w:rPr>
          <w:rFonts w:cs="Traditional Arabic"/>
        </w:rPr>
      </w:pPr>
      <w:r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7F4D42" w:rsidRPr="009122F0">
        <w:rPr>
          <w:rFonts w:cs="Traditional Arabic"/>
        </w:rPr>
        <w:t>tebessüm etti ve sustu</w:t>
      </w:r>
      <w:r w:rsidR="00566A53" w:rsidRPr="009122F0">
        <w:rPr>
          <w:rFonts w:cs="Traditional Arabic"/>
        </w:rPr>
        <w:t xml:space="preserve">. </w:t>
      </w:r>
      <w:r w:rsidR="007F4D42" w:rsidRPr="009122F0">
        <w:rPr>
          <w:rFonts w:cs="Traditional Arabic"/>
        </w:rPr>
        <w:t xml:space="preserve">Onun </w:t>
      </w:r>
      <w:r w:rsidR="00076254" w:rsidRPr="009122F0">
        <w:rPr>
          <w:rFonts w:cs="Traditional Arabic"/>
        </w:rPr>
        <w:t xml:space="preserve">kadınca bir takım istekleri vardı ki </w:t>
      </w:r>
      <w:r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076254" w:rsidRPr="009122F0">
        <w:rPr>
          <w:rFonts w:cs="Traditional Arabic"/>
        </w:rPr>
        <w:t>onu temin etmemişti</w:t>
      </w:r>
      <w:r w:rsidR="00566A53" w:rsidRPr="009122F0">
        <w:rPr>
          <w:rFonts w:cs="Traditional Arabic"/>
        </w:rPr>
        <w:t xml:space="preserve">. </w:t>
      </w:r>
      <w:r w:rsidR="00076254" w:rsidRPr="009122F0">
        <w:rPr>
          <w:rFonts w:cs="Traditional Arabic"/>
        </w:rPr>
        <w:t>Bazen bazı kimseler mescide geliyor</w:t>
      </w:r>
      <w:r w:rsidR="00FA4066" w:rsidRPr="009122F0">
        <w:rPr>
          <w:rFonts w:cs="Traditional Arabic"/>
        </w:rPr>
        <w:t xml:space="preserve"> ve ayaklarını uzatarak</w:t>
      </w:r>
      <w:r w:rsidR="00F6704F">
        <w:rPr>
          <w:rFonts w:cs="Traditional Arabic"/>
        </w:rPr>
        <w:t xml:space="preserve"> - </w:t>
      </w:r>
      <w:r w:rsidR="00FA4066" w:rsidRPr="009122F0">
        <w:rPr>
          <w:rFonts w:cs="Traditional Arabic"/>
        </w:rPr>
        <w:t>o dönemde tırnak kesme emri de geldiğinden dolayı</w:t>
      </w:r>
      <w:r w:rsidR="00566A53" w:rsidRPr="009122F0">
        <w:rPr>
          <w:rFonts w:cs="Traditional Arabic"/>
        </w:rPr>
        <w:t xml:space="preserve">- </w:t>
      </w:r>
      <w:r w:rsidR="00B70F71" w:rsidRPr="009122F0">
        <w:rPr>
          <w:rFonts w:cs="Traditional Arabic"/>
        </w:rPr>
        <w:t>Peygamber'e</w:t>
      </w:r>
      <w:r w:rsidR="00566A53" w:rsidRPr="009122F0">
        <w:rPr>
          <w:rFonts w:cs="Traditional Arabic"/>
        </w:rPr>
        <w:t xml:space="preserve">, </w:t>
      </w:r>
      <w:r w:rsidR="00076254" w:rsidRPr="009122F0">
        <w:rPr>
          <w:rFonts w:cs="Traditional Arabic"/>
        </w:rPr>
        <w:t>"</w:t>
      </w:r>
      <w:r w:rsidR="00FA4066" w:rsidRPr="009122F0">
        <w:rPr>
          <w:rFonts w:cs="Traditional Arabic"/>
        </w:rPr>
        <w:t>T</w:t>
      </w:r>
      <w:r w:rsidR="00076254" w:rsidRPr="009122F0">
        <w:rPr>
          <w:rFonts w:cs="Traditional Arabic"/>
        </w:rPr>
        <w:t>ırnaklarımızı kes</w:t>
      </w:r>
      <w:r w:rsidR="00BB156E">
        <w:rPr>
          <w:rFonts w:cs="Traditional Arabic"/>
        </w:rPr>
        <w:t>!</w:t>
      </w:r>
      <w:r w:rsidR="00FA4066" w:rsidRPr="009122F0">
        <w:rPr>
          <w:rFonts w:cs="Traditional Arabic"/>
        </w:rPr>
        <w:t>" diye söylüyorlardı</w:t>
      </w:r>
      <w:r w:rsidR="00566A53" w:rsidRPr="009122F0">
        <w:rPr>
          <w:rFonts w:cs="Traditional Arabic"/>
        </w:rPr>
        <w:t xml:space="preserve">. </w:t>
      </w:r>
      <w:r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72018E" w:rsidRPr="009122F0">
        <w:rPr>
          <w:rFonts w:cs="Traditional Arabic"/>
        </w:rPr>
        <w:t>ise tam bir tahammül ve sabır ile bu edepsizliğe ve küstahlığa taha</w:t>
      </w:r>
      <w:r w:rsidR="0072018E" w:rsidRPr="009122F0">
        <w:rPr>
          <w:rFonts w:cs="Traditional Arabic"/>
        </w:rPr>
        <w:t>m</w:t>
      </w:r>
      <w:r w:rsidR="0072018E" w:rsidRPr="009122F0">
        <w:rPr>
          <w:rFonts w:cs="Traditional Arabic"/>
        </w:rPr>
        <w:t>mül gösteriyordu</w:t>
      </w:r>
      <w:r w:rsidR="00697A1D">
        <w:rPr>
          <w:rFonts w:cs="Traditional Arabic"/>
        </w:rPr>
        <w:t>."</w:t>
      </w:r>
      <w:r w:rsidR="00BB156E">
        <w:rPr>
          <w:rFonts w:cs="Traditional Arabic"/>
        </w:rPr>
        <w:t xml:space="preserve"> </w:t>
      </w:r>
      <w:r w:rsidR="0072018E" w:rsidRPr="009122F0">
        <w:rPr>
          <w:rStyle w:val="FootnoteReference"/>
          <w:rFonts w:cs="Traditional Arabic"/>
        </w:rPr>
        <w:footnoteReference w:id="156"/>
      </w:r>
    </w:p>
    <w:p w:rsidR="0072018E" w:rsidRPr="009122F0" w:rsidRDefault="0072018E" w:rsidP="00345F09">
      <w:pPr>
        <w:spacing w:line="300" w:lineRule="atLeast"/>
        <w:jc w:val="lowKashida"/>
        <w:rPr>
          <w:rFonts w:cs="Traditional Arabic"/>
        </w:rPr>
      </w:pPr>
    </w:p>
    <w:p w:rsidR="0072018E" w:rsidRPr="009122F0" w:rsidRDefault="00883EAD" w:rsidP="00345F09">
      <w:pPr>
        <w:pStyle w:val="Heading1"/>
        <w:spacing w:line="300" w:lineRule="atLeast"/>
        <w:jc w:val="lowKashida"/>
        <w:rPr>
          <w:rFonts w:cs="Traditional Arabic"/>
        </w:rPr>
      </w:pPr>
      <w:bookmarkStart w:id="67" w:name="_Toc221706393"/>
      <w:r w:rsidRPr="009122F0">
        <w:rPr>
          <w:rFonts w:cs="Traditional Arabic"/>
        </w:rPr>
        <w:t>6</w:t>
      </w:r>
      <w:r w:rsidR="00F6704F">
        <w:rPr>
          <w:rFonts w:cs="Traditional Arabic"/>
        </w:rPr>
        <w:t xml:space="preserve"> - </w:t>
      </w:r>
      <w:r w:rsidRPr="009122F0">
        <w:rPr>
          <w:rFonts w:cs="Traditional Arabic"/>
        </w:rPr>
        <w:t>1</w:t>
      </w:r>
      <w:r w:rsidR="00F6704F">
        <w:rPr>
          <w:rFonts w:cs="Traditional Arabic"/>
        </w:rPr>
        <w:t xml:space="preserve"> - </w:t>
      </w:r>
      <w:r w:rsidRPr="009122F0">
        <w:rPr>
          <w:rFonts w:cs="Traditional Arabic"/>
        </w:rPr>
        <w:t>3</w:t>
      </w:r>
      <w:r w:rsidR="00F6704F">
        <w:rPr>
          <w:rFonts w:cs="Traditional Arabic"/>
        </w:rPr>
        <w:t xml:space="preserve"> - </w:t>
      </w:r>
      <w:r w:rsidRPr="009122F0">
        <w:rPr>
          <w:rFonts w:cs="Traditional Arabic"/>
        </w:rPr>
        <w:t>10</w:t>
      </w:r>
      <w:r w:rsidR="00566A53" w:rsidRPr="009122F0">
        <w:rPr>
          <w:rFonts w:cs="Traditional Arabic"/>
        </w:rPr>
        <w:t xml:space="preserve">- </w:t>
      </w:r>
      <w:r w:rsidR="0072018E" w:rsidRPr="009122F0">
        <w:rPr>
          <w:rFonts w:cs="Traditional Arabic"/>
        </w:rPr>
        <w:t>İnsanlığın Dertlerinin Merhemi</w:t>
      </w:r>
      <w:bookmarkEnd w:id="67"/>
      <w:r w:rsidR="0072018E" w:rsidRPr="009122F0">
        <w:rPr>
          <w:rFonts w:cs="Traditional Arabic"/>
        </w:rPr>
        <w:t xml:space="preserve"> </w:t>
      </w:r>
    </w:p>
    <w:p w:rsidR="0072018E" w:rsidRPr="009122F0" w:rsidRDefault="00D0062B" w:rsidP="00345F09">
      <w:pPr>
        <w:spacing w:line="300" w:lineRule="atLeast"/>
        <w:jc w:val="lowKashida"/>
        <w:rPr>
          <w:rFonts w:cs="Traditional Arabic"/>
        </w:rPr>
      </w:pPr>
      <w:r w:rsidRPr="009122F0">
        <w:rPr>
          <w:rFonts w:cs="Traditional Arabic"/>
        </w:rPr>
        <w:t>Bizim Ha</w:t>
      </w:r>
      <w:r w:rsidR="00525422" w:rsidRPr="009122F0">
        <w:rPr>
          <w:rFonts w:cs="Traditional Arabic"/>
        </w:rPr>
        <w:t>tem'ul Enbiya'nın bisetinin insanlığın bayramı olduğunu söylememiz gerçekten de doğru bir sözdür</w:t>
      </w:r>
      <w:r w:rsidR="00566A53" w:rsidRPr="009122F0">
        <w:rPr>
          <w:rFonts w:cs="Traditional Arabic"/>
        </w:rPr>
        <w:t xml:space="preserve">. </w:t>
      </w:r>
      <w:r w:rsidR="00525422" w:rsidRPr="009122F0">
        <w:rPr>
          <w:rFonts w:cs="Traditional Arabic"/>
        </w:rPr>
        <w:t>Bu zaman diliminde İslami öğretiler ile beşeriyetin bütün asli dertleri en iyi ilaçlar ve tedaviler ile tedavi edilebilecek bir konumdadır</w:t>
      </w:r>
      <w:r w:rsidR="00566A53" w:rsidRPr="009122F0">
        <w:rPr>
          <w:rFonts w:cs="Traditional Arabic"/>
        </w:rPr>
        <w:t xml:space="preserve">. </w:t>
      </w:r>
      <w:r w:rsidR="00525422" w:rsidRPr="009122F0">
        <w:rPr>
          <w:rFonts w:cs="Traditional Arabic"/>
        </w:rPr>
        <w:t>Nitekim müminlerin Emiri Hz</w:t>
      </w:r>
      <w:r w:rsidR="00566A53" w:rsidRPr="009122F0">
        <w:rPr>
          <w:rFonts w:cs="Traditional Arabic"/>
        </w:rPr>
        <w:t xml:space="preserve">. </w:t>
      </w:r>
      <w:r w:rsidR="00525422" w:rsidRPr="009122F0">
        <w:rPr>
          <w:rFonts w:cs="Traditional Arabic"/>
        </w:rPr>
        <w:t xml:space="preserve">Ali </w:t>
      </w:r>
      <w:r w:rsidR="009122F0" w:rsidRPr="009122F0">
        <w:rPr>
          <w:rFonts w:cs="Traditional Arabic"/>
        </w:rPr>
        <w:t>(a.s)</w:t>
      </w:r>
      <w:r w:rsidR="00566A53" w:rsidRPr="009122F0">
        <w:rPr>
          <w:rFonts w:cs="Traditional Arabic"/>
        </w:rPr>
        <w:t xml:space="preserve">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4E1F0F" w:rsidRPr="009122F0">
        <w:rPr>
          <w:rFonts w:cs="Traditional Arabic"/>
        </w:rPr>
        <w:t>hakkında şöy</w:t>
      </w:r>
      <w:r w:rsidR="00525422" w:rsidRPr="009122F0">
        <w:rPr>
          <w:rFonts w:cs="Traditional Arabic"/>
        </w:rPr>
        <w:t>l</w:t>
      </w:r>
      <w:r w:rsidR="004E1F0F" w:rsidRPr="009122F0">
        <w:rPr>
          <w:rFonts w:cs="Traditional Arabic"/>
        </w:rPr>
        <w:t>e</w:t>
      </w:r>
      <w:r w:rsidR="00525422" w:rsidRPr="009122F0">
        <w:rPr>
          <w:rFonts w:cs="Traditional Arabic"/>
        </w:rPr>
        <w:t xml:space="preserve"> buyurmuştur</w:t>
      </w:r>
      <w:r w:rsidR="00566A53" w:rsidRPr="009122F0">
        <w:rPr>
          <w:rFonts w:cs="Traditional Arabic"/>
        </w:rPr>
        <w:t xml:space="preserve">: </w:t>
      </w:r>
      <w:r w:rsidR="00525422" w:rsidRPr="009122F0">
        <w:rPr>
          <w:rFonts w:cs="Traditional Arabic"/>
        </w:rPr>
        <w:t xml:space="preserve">"Hastaların dermanı için seyyar olan </w:t>
      </w:r>
      <w:r w:rsidR="004E1F0F" w:rsidRPr="009122F0">
        <w:rPr>
          <w:rFonts w:cs="Traditional Arabic"/>
        </w:rPr>
        <w:t>ve de şifa verici merhemi hazır bulunan bir tabib idi</w:t>
      </w:r>
      <w:r w:rsidR="00697A1D">
        <w:rPr>
          <w:rFonts w:cs="Traditional Arabic"/>
        </w:rPr>
        <w:t>."</w:t>
      </w:r>
      <w:r w:rsidR="004E1F0F" w:rsidRPr="009122F0">
        <w:rPr>
          <w:rStyle w:val="FootnoteReference"/>
          <w:rFonts w:cs="Traditional Arabic"/>
        </w:rPr>
        <w:footnoteReference w:id="157"/>
      </w:r>
    </w:p>
    <w:p w:rsidR="004E1F0F" w:rsidRPr="009122F0" w:rsidRDefault="007E6084" w:rsidP="00345F09">
      <w:pPr>
        <w:spacing w:line="300" w:lineRule="atLeast"/>
        <w:jc w:val="lowKashida"/>
        <w:rPr>
          <w:rFonts w:cs="Traditional Arabic"/>
        </w:rPr>
      </w:pPr>
      <w:r>
        <w:rPr>
          <w:rFonts w:cs="Traditional Arabic"/>
        </w:rPr>
        <w:lastRenderedPageBreak/>
        <w:t>İslam Peygamberi'nin</w:t>
      </w:r>
      <w:r w:rsidR="004E1F0F"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4E1F0F" w:rsidRPr="009122F0">
        <w:rPr>
          <w:rFonts w:cs="Traditional Arabic"/>
        </w:rPr>
        <w:t xml:space="preserve">beşeriyetin çaresi olmayan eski yaralar için hazır </w:t>
      </w:r>
      <w:r w:rsidR="00883EAD" w:rsidRPr="009122F0">
        <w:rPr>
          <w:rFonts w:cs="Traditional Arabic"/>
        </w:rPr>
        <w:t>bir merhemi</w:t>
      </w:r>
      <w:r w:rsidR="004E1F0F" w:rsidRPr="009122F0">
        <w:rPr>
          <w:rFonts w:cs="Traditional Arabic"/>
        </w:rPr>
        <w:t xml:space="preserve"> bulunuyordu</w:t>
      </w:r>
      <w:r w:rsidR="00566A53" w:rsidRPr="009122F0">
        <w:rPr>
          <w:rFonts w:cs="Traditional Arabic"/>
        </w:rPr>
        <w:t xml:space="preserve">. </w:t>
      </w:r>
      <w:r w:rsidR="004D03DA" w:rsidRPr="009122F0">
        <w:rPr>
          <w:rStyle w:val="FootnoteReference"/>
          <w:rFonts w:cs="Traditional Arabic"/>
        </w:rPr>
        <w:footnoteReference w:id="158"/>
      </w:r>
    </w:p>
    <w:p w:rsidR="004E1F0F" w:rsidRPr="003113BE" w:rsidRDefault="004E1F0F" w:rsidP="003113BE">
      <w:pPr>
        <w:ind w:left="284" w:firstLine="0"/>
      </w:pPr>
    </w:p>
    <w:p w:rsidR="004E1F0F" w:rsidRPr="009122F0" w:rsidRDefault="00883EAD" w:rsidP="00345F09">
      <w:pPr>
        <w:pStyle w:val="Heading1"/>
        <w:spacing w:line="300" w:lineRule="atLeast"/>
        <w:jc w:val="lowKashida"/>
        <w:rPr>
          <w:rFonts w:cs="Traditional Arabic"/>
        </w:rPr>
      </w:pPr>
      <w:bookmarkStart w:id="68" w:name="_Toc221706394"/>
      <w:r w:rsidRPr="009122F0">
        <w:rPr>
          <w:rFonts w:cs="Traditional Arabic"/>
        </w:rPr>
        <w:t>6</w:t>
      </w:r>
      <w:r w:rsidR="00F6704F">
        <w:rPr>
          <w:rFonts w:cs="Traditional Arabic"/>
        </w:rPr>
        <w:t xml:space="preserve"> - </w:t>
      </w:r>
      <w:r w:rsidRPr="009122F0">
        <w:rPr>
          <w:rFonts w:cs="Traditional Arabic"/>
        </w:rPr>
        <w:t>2</w:t>
      </w:r>
      <w:r w:rsidR="00566A53" w:rsidRPr="009122F0">
        <w:rPr>
          <w:rFonts w:cs="Traditional Arabic"/>
        </w:rPr>
        <w:t xml:space="preserve">- </w:t>
      </w:r>
      <w:r w:rsidR="004E1F0F" w:rsidRPr="009122F0">
        <w:rPr>
          <w:rFonts w:cs="Traditional Arabic"/>
        </w:rPr>
        <w:t>Hükümeti ve idari Ahlak</w:t>
      </w:r>
      <w:bookmarkEnd w:id="68"/>
    </w:p>
    <w:p w:rsidR="004E1F0F" w:rsidRPr="009122F0" w:rsidRDefault="00883EAD" w:rsidP="00345F09">
      <w:pPr>
        <w:pStyle w:val="Heading1"/>
        <w:spacing w:line="300" w:lineRule="atLeast"/>
        <w:jc w:val="lowKashida"/>
        <w:rPr>
          <w:rFonts w:cs="Traditional Arabic"/>
        </w:rPr>
      </w:pPr>
      <w:bookmarkStart w:id="69" w:name="_Toc221706395"/>
      <w:r w:rsidRPr="009122F0">
        <w:rPr>
          <w:rFonts w:cs="Traditional Arabic"/>
        </w:rPr>
        <w:t>6</w:t>
      </w:r>
      <w:r w:rsidR="00F6704F">
        <w:rPr>
          <w:rFonts w:cs="Traditional Arabic"/>
        </w:rPr>
        <w:t xml:space="preserve"> - </w:t>
      </w:r>
      <w:r w:rsidRPr="009122F0">
        <w:rPr>
          <w:rFonts w:cs="Traditional Arabic"/>
        </w:rPr>
        <w:t>2</w:t>
      </w:r>
      <w:r w:rsidR="00F6704F">
        <w:rPr>
          <w:rFonts w:cs="Traditional Arabic"/>
        </w:rPr>
        <w:t xml:space="preserve"> - </w:t>
      </w:r>
      <w:r w:rsidRPr="009122F0">
        <w:rPr>
          <w:rFonts w:cs="Traditional Arabic"/>
        </w:rPr>
        <w:t>1</w:t>
      </w:r>
      <w:r w:rsidR="00566A53" w:rsidRPr="009122F0">
        <w:rPr>
          <w:rFonts w:cs="Traditional Arabic"/>
        </w:rPr>
        <w:t xml:space="preserve">- </w:t>
      </w:r>
      <w:r w:rsidR="00FB3B64" w:rsidRPr="009122F0">
        <w:rPr>
          <w:rFonts w:cs="Traditional Arabic"/>
        </w:rPr>
        <w:t>Allah'a salt itaat ve kulluk içinde olmak</w:t>
      </w:r>
      <w:bookmarkEnd w:id="69"/>
    </w:p>
    <w:p w:rsidR="00FB3B64" w:rsidRPr="009122F0" w:rsidRDefault="00FB3B64" w:rsidP="00345F09">
      <w:pPr>
        <w:spacing w:line="300" w:lineRule="atLeast"/>
        <w:jc w:val="lowKashida"/>
        <w:rPr>
          <w:rFonts w:cs="Traditional Arabic"/>
        </w:rPr>
      </w:pPr>
      <w:r w:rsidRPr="009122F0">
        <w:rPr>
          <w:rFonts w:cs="Traditional Arabic"/>
        </w:rPr>
        <w:t>Sizler teşehhü</w:t>
      </w:r>
      <w:r w:rsidR="00D0062B" w:rsidRPr="009122F0">
        <w:rPr>
          <w:rFonts w:cs="Traditional Arabic"/>
        </w:rPr>
        <w:t xml:space="preserve">t halinde namazlarınızda </w:t>
      </w:r>
      <w:r w:rsidR="00B70F71" w:rsidRPr="009122F0">
        <w:rPr>
          <w:rFonts w:cs="Traditional Arabic"/>
        </w:rPr>
        <w:t>Peygamber'in</w:t>
      </w:r>
      <w:r w:rsidR="00BB156E">
        <w:rPr>
          <w:rFonts w:cs="Traditional Arabic"/>
        </w:rPr>
        <w:t xml:space="preserve"> (s.a.a)</w:t>
      </w:r>
      <w:r w:rsidRPr="009122F0">
        <w:rPr>
          <w:rFonts w:cs="Traditional Arabic"/>
        </w:rPr>
        <w:t xml:space="preserve"> adını anmak ve ululamak istemekte ve şöyle demektesiniz</w:t>
      </w:r>
      <w:r w:rsidR="00566A53" w:rsidRPr="009122F0">
        <w:rPr>
          <w:rFonts w:cs="Traditional Arabic"/>
        </w:rPr>
        <w:t xml:space="preserve">: </w:t>
      </w:r>
      <w:r w:rsidRPr="009122F0">
        <w:rPr>
          <w:rFonts w:cs="Traditional Arabic"/>
        </w:rPr>
        <w:t xml:space="preserve">"Ve </w:t>
      </w:r>
      <w:r w:rsidR="00883EAD" w:rsidRPr="009122F0">
        <w:rPr>
          <w:rFonts w:cs="Traditional Arabic"/>
        </w:rPr>
        <w:t>eşhedu enne</w:t>
      </w:r>
      <w:r w:rsidR="00D0062B" w:rsidRPr="009122F0">
        <w:rPr>
          <w:rFonts w:cs="Traditional Arabic"/>
        </w:rPr>
        <w:t xml:space="preserve"> </w:t>
      </w:r>
      <w:r w:rsidR="00883EAD" w:rsidRPr="009122F0">
        <w:rPr>
          <w:rFonts w:cs="Traditional Arabic"/>
        </w:rPr>
        <w:t>Muhammeden</w:t>
      </w:r>
      <w:r w:rsidR="00D0062B" w:rsidRPr="009122F0">
        <w:rPr>
          <w:rFonts w:cs="Traditional Arabic"/>
        </w:rPr>
        <w:t xml:space="preserve"> abduhu" (</w:t>
      </w:r>
      <w:r w:rsidR="00C23E08" w:rsidRPr="009122F0">
        <w:rPr>
          <w:rFonts w:cs="Traditional Arabic"/>
        </w:rPr>
        <w:t>Şahadet</w:t>
      </w:r>
      <w:r w:rsidRPr="009122F0">
        <w:rPr>
          <w:rFonts w:cs="Traditional Arabic"/>
        </w:rPr>
        <w:t xml:space="preserve"> ederim ki şüphesiz Muhammed </w:t>
      </w:r>
      <w:r w:rsidR="00883EAD" w:rsidRPr="009122F0">
        <w:rPr>
          <w:rFonts w:cs="Traditional Arabic"/>
        </w:rPr>
        <w:t>Allah'ın</w:t>
      </w:r>
      <w:r w:rsidRPr="009122F0">
        <w:rPr>
          <w:rFonts w:cs="Traditional Arabic"/>
        </w:rPr>
        <w:t xml:space="preserve"> kuludur…</w:t>
      </w:r>
      <w:r w:rsidR="00566A53" w:rsidRPr="009122F0">
        <w:rPr>
          <w:rFonts w:cs="Traditional Arabic"/>
        </w:rPr>
        <w:t xml:space="preserve">) </w:t>
      </w:r>
      <w:r w:rsidR="000D510D" w:rsidRPr="009122F0">
        <w:rPr>
          <w:rFonts w:cs="Traditional Arabic"/>
        </w:rPr>
        <w:t>B</w:t>
      </w:r>
      <w:r w:rsidRPr="009122F0">
        <w:rPr>
          <w:rFonts w:cs="Traditional Arabic"/>
        </w:rPr>
        <w:t>u durumda ubudiyetin ilkini zikretmektesiniz</w:t>
      </w:r>
      <w:r w:rsidR="00566A53" w:rsidRPr="009122F0">
        <w:rPr>
          <w:rFonts w:cs="Traditional Arabic"/>
        </w:rPr>
        <w:t xml:space="preserve">. </w:t>
      </w:r>
      <w:r w:rsidRPr="009122F0">
        <w:rPr>
          <w:rFonts w:cs="Traditional Arabic"/>
        </w:rPr>
        <w:t xml:space="preserve">Daha sonra da "ve </w:t>
      </w:r>
      <w:r w:rsidR="00883EAD" w:rsidRPr="009122F0">
        <w:rPr>
          <w:rFonts w:cs="Traditional Arabic"/>
        </w:rPr>
        <w:t>resuluhu</w:t>
      </w:r>
      <w:r w:rsidRPr="009122F0">
        <w:rPr>
          <w:rFonts w:cs="Traditional Arabic"/>
        </w:rPr>
        <w:t xml:space="preserve"> (ve </w:t>
      </w:r>
      <w:r w:rsidR="002631FB">
        <w:rPr>
          <w:rFonts w:cs="Traditional Arabic"/>
        </w:rPr>
        <w:t>O'n</w:t>
      </w:r>
      <w:r w:rsidR="00661D17" w:rsidRPr="009122F0">
        <w:rPr>
          <w:rFonts w:cs="Traditional Arabic"/>
        </w:rPr>
        <w:t xml:space="preserve">un </w:t>
      </w:r>
      <w:r w:rsidRPr="009122F0">
        <w:rPr>
          <w:rFonts w:cs="Traditional Arabic"/>
        </w:rPr>
        <w:t>elçisidir</w:t>
      </w:r>
      <w:r w:rsidR="00566A53" w:rsidRPr="009122F0">
        <w:rPr>
          <w:rFonts w:cs="Traditional Arabic"/>
        </w:rPr>
        <w:t xml:space="preserve">) </w:t>
      </w:r>
      <w:r w:rsidR="00F50157" w:rsidRPr="009122F0">
        <w:rPr>
          <w:rFonts w:cs="Traditional Arabic"/>
        </w:rPr>
        <w:t>"</w:t>
      </w:r>
      <w:r w:rsidR="007702D1" w:rsidRPr="009122F0">
        <w:rPr>
          <w:rFonts w:cs="Traditional Arabic"/>
        </w:rPr>
        <w:t xml:space="preserve"> </w:t>
      </w:r>
      <w:r w:rsidR="005335F2" w:rsidRPr="009122F0">
        <w:rPr>
          <w:rFonts w:cs="Traditional Arabic"/>
        </w:rPr>
        <w:t>diye söylemektesiniz</w:t>
      </w:r>
      <w:r w:rsidR="00566A53" w:rsidRPr="009122F0">
        <w:rPr>
          <w:rFonts w:cs="Traditional Arabic"/>
        </w:rPr>
        <w:t xml:space="preserve">. </w:t>
      </w:r>
      <w:r w:rsidR="005335F2" w:rsidRPr="009122F0">
        <w:rPr>
          <w:rFonts w:cs="Traditional Arabic"/>
        </w:rPr>
        <w:t>U</w:t>
      </w:r>
      <w:r w:rsidRPr="009122F0">
        <w:rPr>
          <w:rFonts w:cs="Traditional Arabic"/>
        </w:rPr>
        <w:t>budiyet risaletten daha üstündür</w:t>
      </w:r>
      <w:r w:rsidR="00566A53" w:rsidRPr="009122F0">
        <w:rPr>
          <w:rFonts w:cs="Traditional Arabic"/>
        </w:rPr>
        <w:t xml:space="preserve">. </w:t>
      </w:r>
      <w:r w:rsidRPr="009122F0">
        <w:rPr>
          <w:rFonts w:cs="Traditional Arabic"/>
        </w:rPr>
        <w:t>İşin cevher ve esası ubudiyettir</w:t>
      </w:r>
      <w:r w:rsidR="00566A53" w:rsidRPr="009122F0">
        <w:rPr>
          <w:rFonts w:cs="Traditional Arabic"/>
        </w:rPr>
        <w:t xml:space="preserve">. </w:t>
      </w:r>
      <w:r w:rsidRPr="009122F0">
        <w:rPr>
          <w:rStyle w:val="FootnoteReference"/>
          <w:rFonts w:cs="Traditional Arabic"/>
        </w:rPr>
        <w:footnoteReference w:id="159"/>
      </w:r>
      <w:r w:rsidRPr="009122F0">
        <w:rPr>
          <w:rFonts w:cs="Traditional Arabic"/>
        </w:rPr>
        <w:t xml:space="preserve"> </w:t>
      </w:r>
    </w:p>
    <w:p w:rsidR="007C3395" w:rsidRPr="009122F0" w:rsidRDefault="004D03DA" w:rsidP="00345F09">
      <w:pPr>
        <w:spacing w:line="300" w:lineRule="atLeast"/>
        <w:jc w:val="lowKashida"/>
        <w:rPr>
          <w:rFonts w:cs="Traditional Arabic"/>
        </w:rPr>
      </w:pPr>
      <w:r w:rsidRPr="009122F0">
        <w:rPr>
          <w:rFonts w:cs="Traditional Arabic"/>
        </w:rPr>
        <w:t xml:space="preserve">Esas olan hiç şüphesiz </w:t>
      </w:r>
      <w:r w:rsidR="00883EAD" w:rsidRPr="009122F0">
        <w:rPr>
          <w:rFonts w:cs="Traditional Arabic"/>
        </w:rPr>
        <w:t>Allah</w:t>
      </w:r>
      <w:r w:rsidRPr="009122F0">
        <w:rPr>
          <w:rFonts w:cs="Traditional Arabic"/>
        </w:rPr>
        <w:t>' a kulluktur</w:t>
      </w:r>
      <w:r w:rsidR="00566A53" w:rsidRPr="009122F0">
        <w:rPr>
          <w:rFonts w:cs="Traditional Arabic"/>
        </w:rPr>
        <w:t xml:space="preserve">. </w:t>
      </w:r>
      <w:r w:rsidRPr="009122F0">
        <w:rPr>
          <w:rFonts w:cs="Traditional Arabic"/>
        </w:rPr>
        <w:t>Sadece Hz</w:t>
      </w:r>
      <w:r w:rsidR="00566A53" w:rsidRPr="009122F0">
        <w:rPr>
          <w:rFonts w:cs="Traditional Arabic"/>
        </w:rPr>
        <w:t xml:space="preserve">. </w:t>
      </w:r>
      <w:r w:rsidR="00883EAD" w:rsidRPr="009122F0">
        <w:rPr>
          <w:rFonts w:cs="Traditional Arabic"/>
        </w:rPr>
        <w:t>Fatıma</w:t>
      </w:r>
      <w:r w:rsidR="00566A53" w:rsidRPr="009122F0">
        <w:rPr>
          <w:rFonts w:cs="Traditional Arabic"/>
        </w:rPr>
        <w:t xml:space="preserve">-i </w:t>
      </w:r>
      <w:r w:rsidRPr="009122F0">
        <w:rPr>
          <w:rFonts w:cs="Traditional Arabic"/>
        </w:rPr>
        <w:t>Zehra</w:t>
      </w:r>
      <w:r w:rsidR="00D0062B" w:rsidRPr="009122F0">
        <w:rPr>
          <w:rFonts w:cs="Traditional Arabic"/>
        </w:rPr>
        <w:t xml:space="preserve"> </w:t>
      </w:r>
      <w:r w:rsidR="009122F0" w:rsidRPr="009122F0">
        <w:rPr>
          <w:rFonts w:cs="Traditional Arabic"/>
        </w:rPr>
        <w:t>(a.s)</w:t>
      </w:r>
      <w:r w:rsidR="00566A53" w:rsidRPr="009122F0">
        <w:rPr>
          <w:rFonts w:cs="Traditional Arabic"/>
        </w:rPr>
        <w:t xml:space="preserve"> </w:t>
      </w:r>
      <w:r w:rsidR="00D0062B" w:rsidRPr="009122F0">
        <w:rPr>
          <w:rFonts w:cs="Traditional Arabic"/>
        </w:rPr>
        <w:t>değil</w:t>
      </w:r>
      <w:r w:rsidR="00566A53" w:rsidRPr="009122F0">
        <w:rPr>
          <w:rFonts w:cs="Traditional Arabic"/>
        </w:rPr>
        <w:t xml:space="preserve">, </w:t>
      </w:r>
      <w:r w:rsidR="00D0062B" w:rsidRPr="009122F0">
        <w:rPr>
          <w:rFonts w:cs="Traditional Arabic"/>
        </w:rPr>
        <w:t>hatta Hz</w:t>
      </w:r>
      <w:r w:rsidR="00566A53" w:rsidRPr="009122F0">
        <w:rPr>
          <w:rFonts w:cs="Traditional Arabic"/>
        </w:rPr>
        <w:t xml:space="preserve">. </w:t>
      </w:r>
      <w:r w:rsidR="00D0062B" w:rsidRPr="009122F0">
        <w:rPr>
          <w:rFonts w:cs="Traditional Arabic"/>
        </w:rPr>
        <w:t>Fa</w:t>
      </w:r>
      <w:r w:rsidRPr="009122F0">
        <w:rPr>
          <w:rFonts w:cs="Traditional Arabic"/>
        </w:rPr>
        <w:t>tıma'nın babası da bütün masumların faziletlerinin kaynağı ve mebdei sayılmaktadır</w:t>
      </w:r>
      <w:r w:rsidR="00566A53" w:rsidRPr="009122F0">
        <w:rPr>
          <w:rFonts w:cs="Traditional Arabic"/>
        </w:rPr>
        <w:t xml:space="preserve">. </w:t>
      </w:r>
      <w:r w:rsidRPr="009122F0">
        <w:rPr>
          <w:rFonts w:cs="Traditional Arabic"/>
        </w:rPr>
        <w:t>Müminlerin Emiri Hz</w:t>
      </w:r>
      <w:r w:rsidR="00566A53" w:rsidRPr="009122F0">
        <w:rPr>
          <w:rFonts w:cs="Traditional Arabic"/>
        </w:rPr>
        <w:t xml:space="preserve">. </w:t>
      </w:r>
      <w:r w:rsidR="00D0062B" w:rsidRPr="009122F0">
        <w:rPr>
          <w:rFonts w:cs="Traditional Arabic"/>
        </w:rPr>
        <w:t xml:space="preserve">Ali </w:t>
      </w:r>
      <w:r w:rsidR="009122F0" w:rsidRPr="009122F0">
        <w:rPr>
          <w:rFonts w:cs="Traditional Arabic"/>
        </w:rPr>
        <w:t>(a.s)</w:t>
      </w:r>
      <w:r w:rsidR="00566A53" w:rsidRPr="009122F0">
        <w:rPr>
          <w:rFonts w:cs="Traditional Arabic"/>
        </w:rPr>
        <w:t xml:space="preserve"> </w:t>
      </w:r>
      <w:r w:rsidR="00D0062B" w:rsidRPr="009122F0">
        <w:rPr>
          <w:rFonts w:cs="Traditional Arabic"/>
        </w:rPr>
        <w:t>ve Fa</w:t>
      </w:r>
      <w:r w:rsidRPr="009122F0">
        <w:rPr>
          <w:rFonts w:cs="Traditional Arabic"/>
        </w:rPr>
        <w:t>tıma</w:t>
      </w:r>
      <w:r w:rsidR="00566A53" w:rsidRPr="009122F0">
        <w:rPr>
          <w:rFonts w:cs="Traditional Arabic"/>
        </w:rPr>
        <w:t xml:space="preserve">-i </w:t>
      </w:r>
      <w:r w:rsidRPr="009122F0">
        <w:rPr>
          <w:rFonts w:cs="Traditional Arabic"/>
        </w:rPr>
        <w:t xml:space="preserve">Zehra </w:t>
      </w:r>
      <w:r w:rsidR="009122F0" w:rsidRPr="009122F0">
        <w:rPr>
          <w:rFonts w:cs="Traditional Arabic"/>
        </w:rPr>
        <w:t>(a.s)</w:t>
      </w:r>
      <w:r w:rsidR="00566A53" w:rsidRPr="009122F0">
        <w:rPr>
          <w:rFonts w:cs="Traditional Arabic"/>
        </w:rPr>
        <w:t xml:space="preserve"> </w:t>
      </w:r>
      <w:r w:rsidR="00D0062B" w:rsidRPr="009122F0">
        <w:rPr>
          <w:rFonts w:cs="Traditional Arabic"/>
        </w:rPr>
        <w:t xml:space="preserve">yüce </w:t>
      </w:r>
      <w:r w:rsidR="00B70F71" w:rsidRPr="009122F0">
        <w:rPr>
          <w:rFonts w:cs="Traditional Arabic"/>
        </w:rPr>
        <w:t>Peygamber'in</w:t>
      </w:r>
      <w:r w:rsidRPr="009122F0">
        <w:rPr>
          <w:rFonts w:cs="Traditional Arabic"/>
        </w:rPr>
        <w:t xml:space="preserve"> varlık denizinin damlaları konumundadır</w:t>
      </w:r>
      <w:r w:rsidR="00566A53" w:rsidRPr="009122F0">
        <w:rPr>
          <w:rFonts w:cs="Traditional Arabic"/>
        </w:rPr>
        <w:t xml:space="preserve">. </w:t>
      </w:r>
      <w:r w:rsidR="00D0062B" w:rsidRPr="009122F0">
        <w:rPr>
          <w:rFonts w:cs="Traditional Arabic"/>
        </w:rPr>
        <w:t>Al</w:t>
      </w:r>
      <w:r w:rsidR="00557E55" w:rsidRPr="009122F0">
        <w:rPr>
          <w:rFonts w:cs="Traditional Arabic"/>
        </w:rPr>
        <w:t>l</w:t>
      </w:r>
      <w:r w:rsidR="00D0062B" w:rsidRPr="009122F0">
        <w:rPr>
          <w:rFonts w:cs="Traditional Arabic"/>
        </w:rPr>
        <w:t>a</w:t>
      </w:r>
      <w:r w:rsidR="00557E55" w:rsidRPr="009122F0">
        <w:rPr>
          <w:rFonts w:cs="Traditional Arabic"/>
        </w:rPr>
        <w:t>h nezdinde değer</w:t>
      </w:r>
      <w:r w:rsidR="00566A53" w:rsidRPr="009122F0">
        <w:rPr>
          <w:rFonts w:cs="Traditional Arabic"/>
        </w:rPr>
        <w:t xml:space="preserve">, </w:t>
      </w:r>
      <w:r w:rsidR="00557E55" w:rsidRPr="009122F0">
        <w:rPr>
          <w:rFonts w:cs="Traditional Arabic"/>
        </w:rPr>
        <w:t>ubudiyet sebebi iledir</w:t>
      </w:r>
      <w:r w:rsidR="00566A53" w:rsidRPr="009122F0">
        <w:rPr>
          <w:rFonts w:cs="Traditional Arabic"/>
        </w:rPr>
        <w:t xml:space="preserve">. </w:t>
      </w:r>
    </w:p>
    <w:p w:rsidR="007C3395" w:rsidRPr="009122F0" w:rsidRDefault="00557E55" w:rsidP="00345F09">
      <w:pPr>
        <w:spacing w:line="300" w:lineRule="atLeast"/>
        <w:jc w:val="lowKashida"/>
        <w:rPr>
          <w:rFonts w:cs="Traditional Arabic"/>
        </w:rPr>
      </w:pPr>
      <w:r w:rsidRPr="009122F0">
        <w:rPr>
          <w:rFonts w:cs="Traditional Arabic"/>
        </w:rPr>
        <w:t>"</w:t>
      </w:r>
      <w:r w:rsidR="007C3395" w:rsidRPr="009122F0">
        <w:rPr>
          <w:rFonts w:cs="Traditional Arabic"/>
        </w:rPr>
        <w:t>E</w:t>
      </w:r>
      <w:r w:rsidRPr="009122F0">
        <w:rPr>
          <w:rFonts w:cs="Traditional Arabic"/>
        </w:rPr>
        <w:t xml:space="preserve">şhedu enne </w:t>
      </w:r>
      <w:r w:rsidR="00883EAD" w:rsidRPr="009122F0">
        <w:rPr>
          <w:rFonts w:cs="Traditional Arabic"/>
        </w:rPr>
        <w:t>Muhammeden</w:t>
      </w:r>
      <w:r w:rsidRPr="009122F0">
        <w:rPr>
          <w:rFonts w:cs="Traditional Arabic"/>
        </w:rPr>
        <w:t xml:space="preserve"> abduhu ve </w:t>
      </w:r>
      <w:r w:rsidR="00883EAD" w:rsidRPr="009122F0">
        <w:rPr>
          <w:rFonts w:cs="Traditional Arabic"/>
        </w:rPr>
        <w:t>resuluhu</w:t>
      </w:r>
      <w:r w:rsidRPr="009122F0">
        <w:rPr>
          <w:rFonts w:cs="Traditional Arabic"/>
        </w:rPr>
        <w:t>" (</w:t>
      </w:r>
      <w:r w:rsidR="00C23E08" w:rsidRPr="009122F0">
        <w:rPr>
          <w:rFonts w:cs="Traditional Arabic"/>
        </w:rPr>
        <w:t>Şahadet</w:t>
      </w:r>
      <w:r w:rsidRPr="009122F0">
        <w:rPr>
          <w:rFonts w:cs="Traditional Arabic"/>
        </w:rPr>
        <w:t xml:space="preserve"> ederim ki şüphesiz Muhammed Allah'ın kulu ve resulüdür</w:t>
      </w:r>
      <w:r w:rsidR="00566A53" w:rsidRPr="009122F0">
        <w:rPr>
          <w:rFonts w:cs="Traditional Arabic"/>
        </w:rPr>
        <w:t xml:space="preserve">) </w:t>
      </w:r>
    </w:p>
    <w:p w:rsidR="004D03DA" w:rsidRPr="009122F0" w:rsidRDefault="00A659E9" w:rsidP="00345F09">
      <w:pPr>
        <w:spacing w:line="300" w:lineRule="atLeast"/>
        <w:jc w:val="lowKashida"/>
        <w:rPr>
          <w:rFonts w:cs="Traditional Arabic"/>
        </w:rPr>
      </w:pPr>
      <w:r w:rsidRPr="009122F0">
        <w:rPr>
          <w:rFonts w:cs="Traditional Arabic"/>
        </w:rPr>
        <w:t xml:space="preserve">Allah nezdinde değer önce </w:t>
      </w:r>
      <w:r w:rsidR="00557E55" w:rsidRPr="009122F0">
        <w:rPr>
          <w:rFonts w:cs="Traditional Arabic"/>
        </w:rPr>
        <w:t>yüce Allah'a kulluk ve sonra onun risaleti</w:t>
      </w:r>
      <w:r w:rsidRPr="009122F0">
        <w:rPr>
          <w:rFonts w:cs="Traditional Arabic"/>
        </w:rPr>
        <w:t xml:space="preserve"> iledir</w:t>
      </w:r>
      <w:r w:rsidR="00566A53" w:rsidRPr="009122F0">
        <w:rPr>
          <w:rFonts w:cs="Traditional Arabic"/>
        </w:rPr>
        <w:t xml:space="preserve">. </w:t>
      </w:r>
      <w:r w:rsidR="00557E55" w:rsidRPr="009122F0">
        <w:rPr>
          <w:rFonts w:cs="Traditional Arabic"/>
        </w:rPr>
        <w:t>Aslında risalet ve bu yüce makam ona ubudiyet sebebi ile verilmiştir</w:t>
      </w:r>
      <w:r w:rsidR="00566A53" w:rsidRPr="009122F0">
        <w:rPr>
          <w:rFonts w:cs="Traditional Arabic"/>
        </w:rPr>
        <w:t xml:space="preserve">. </w:t>
      </w:r>
      <w:r w:rsidR="00557E55" w:rsidRPr="009122F0">
        <w:rPr>
          <w:rFonts w:cs="Traditional Arabic"/>
        </w:rPr>
        <w:t xml:space="preserve">Zira yüce yaratıcı olan Allah </w:t>
      </w:r>
      <w:r w:rsidR="00AA1028" w:rsidRPr="009122F0">
        <w:rPr>
          <w:rFonts w:cs="Traditional Arabic"/>
        </w:rPr>
        <w:t xml:space="preserve">kendi </w:t>
      </w:r>
      <w:r w:rsidR="004D75A1" w:rsidRPr="009122F0">
        <w:rPr>
          <w:rFonts w:cs="Traditional Arabic"/>
        </w:rPr>
        <w:t>yaratığını çok iyi tanımaktadır</w:t>
      </w:r>
      <w:r w:rsidR="00566A53" w:rsidRPr="009122F0">
        <w:rPr>
          <w:rFonts w:cs="Traditional Arabic"/>
        </w:rPr>
        <w:t xml:space="preserve">. </w:t>
      </w:r>
      <w:r w:rsidR="004D75A1" w:rsidRPr="009122F0">
        <w:rPr>
          <w:rStyle w:val="FootnoteReference"/>
          <w:rFonts w:cs="Traditional Arabic"/>
        </w:rPr>
        <w:footnoteReference w:id="160"/>
      </w:r>
    </w:p>
    <w:p w:rsidR="004D75A1" w:rsidRPr="009122F0" w:rsidRDefault="004D75A1" w:rsidP="00345F09">
      <w:pPr>
        <w:spacing w:line="300" w:lineRule="atLeast"/>
        <w:jc w:val="lowKashida"/>
        <w:rPr>
          <w:rFonts w:cs="Traditional Arabic"/>
        </w:rPr>
      </w:pPr>
    </w:p>
    <w:p w:rsidR="004D75A1" w:rsidRPr="009122F0" w:rsidRDefault="00883EAD" w:rsidP="00345F09">
      <w:pPr>
        <w:pStyle w:val="Heading1"/>
        <w:spacing w:line="300" w:lineRule="atLeast"/>
        <w:jc w:val="lowKashida"/>
        <w:rPr>
          <w:rFonts w:cs="Traditional Arabic"/>
        </w:rPr>
      </w:pPr>
      <w:bookmarkStart w:id="70" w:name="_Toc221706396"/>
      <w:r w:rsidRPr="009122F0">
        <w:rPr>
          <w:rFonts w:cs="Traditional Arabic"/>
        </w:rPr>
        <w:t>6</w:t>
      </w:r>
      <w:r w:rsidR="00F6704F">
        <w:rPr>
          <w:rFonts w:cs="Traditional Arabic"/>
        </w:rPr>
        <w:t xml:space="preserve"> - </w:t>
      </w:r>
      <w:r w:rsidRPr="009122F0">
        <w:rPr>
          <w:rFonts w:cs="Traditional Arabic"/>
        </w:rPr>
        <w:t>2</w:t>
      </w:r>
      <w:r w:rsidR="00F6704F">
        <w:rPr>
          <w:rFonts w:cs="Traditional Arabic"/>
        </w:rPr>
        <w:t xml:space="preserve"> - </w:t>
      </w:r>
      <w:r w:rsidRPr="009122F0">
        <w:rPr>
          <w:rFonts w:cs="Traditional Arabic"/>
        </w:rPr>
        <w:t>2</w:t>
      </w:r>
      <w:r w:rsidR="00566A53" w:rsidRPr="009122F0">
        <w:rPr>
          <w:rFonts w:cs="Traditional Arabic"/>
        </w:rPr>
        <w:t xml:space="preserve">- </w:t>
      </w:r>
      <w:r w:rsidR="004D75A1" w:rsidRPr="009122F0">
        <w:rPr>
          <w:rFonts w:cs="Traditional Arabic"/>
        </w:rPr>
        <w:t>Hakka ve hakikate davet</w:t>
      </w:r>
      <w:bookmarkEnd w:id="70"/>
    </w:p>
    <w:p w:rsidR="004D75A1" w:rsidRPr="009122F0" w:rsidRDefault="00EE69B9" w:rsidP="00345F09">
      <w:pPr>
        <w:spacing w:line="300" w:lineRule="atLeast"/>
        <w:jc w:val="lowKashida"/>
        <w:rPr>
          <w:rFonts w:cs="Traditional Arabic"/>
        </w:rPr>
      </w:pPr>
      <w:r w:rsidRPr="009122F0">
        <w:rPr>
          <w:rFonts w:cs="Traditional Arabic"/>
        </w:rPr>
        <w:t>Al</w:t>
      </w:r>
      <w:r w:rsidR="004D75A1" w:rsidRPr="009122F0">
        <w:rPr>
          <w:rFonts w:cs="Traditional Arabic"/>
        </w:rPr>
        <w:t>l</w:t>
      </w:r>
      <w:r w:rsidRPr="009122F0">
        <w:rPr>
          <w:rFonts w:cs="Traditional Arabic"/>
        </w:rPr>
        <w:t>a</w:t>
      </w:r>
      <w:r w:rsidR="004D75A1" w:rsidRPr="009122F0">
        <w:rPr>
          <w:rFonts w:cs="Traditional Arabic"/>
        </w:rPr>
        <w:t xml:space="preserve">h </w:t>
      </w:r>
      <w:r w:rsidR="00A659E9" w:rsidRPr="009122F0">
        <w:rPr>
          <w:rFonts w:cs="Traditional Arabic"/>
        </w:rPr>
        <w:t>R</w:t>
      </w:r>
      <w:r w:rsidR="004D75A1" w:rsidRPr="009122F0">
        <w:rPr>
          <w:rFonts w:cs="Traditional Arabic"/>
        </w:rPr>
        <w:t>esulü</w:t>
      </w:r>
      <w:r w:rsidR="00A659E9" w:rsidRPr="009122F0">
        <w:rPr>
          <w:rFonts w:cs="Traditional Arabic"/>
        </w:rPr>
        <w:t>'</w:t>
      </w:r>
      <w:r w:rsidR="004D75A1" w:rsidRPr="009122F0">
        <w:rPr>
          <w:rFonts w:cs="Traditional Arabic"/>
        </w:rPr>
        <w:t xml:space="preserve">nün </w:t>
      </w:r>
      <w:r w:rsidR="009122F0" w:rsidRPr="009122F0">
        <w:rPr>
          <w:rFonts w:cs="Traditional Arabic"/>
        </w:rPr>
        <w:t>(s.a.a)</w:t>
      </w:r>
      <w:r w:rsidR="00566A53" w:rsidRPr="009122F0">
        <w:rPr>
          <w:rFonts w:cs="Traditional Arabic"/>
        </w:rPr>
        <w:t xml:space="preserve"> </w:t>
      </w:r>
      <w:r w:rsidR="004D75A1" w:rsidRPr="009122F0">
        <w:rPr>
          <w:rFonts w:cs="Traditional Arabic"/>
        </w:rPr>
        <w:t>önemli işi hak</w:t>
      </w:r>
      <w:r w:rsidR="00566A53" w:rsidRPr="009122F0">
        <w:rPr>
          <w:rFonts w:cs="Traditional Arabic"/>
        </w:rPr>
        <w:t xml:space="preserve">, </w:t>
      </w:r>
      <w:r w:rsidR="004D75A1" w:rsidRPr="009122F0">
        <w:rPr>
          <w:rFonts w:cs="Traditional Arabic"/>
        </w:rPr>
        <w:t>hakikat ve bu davet yolunda cihada davettir</w:t>
      </w:r>
      <w:r w:rsidR="00566A53" w:rsidRPr="009122F0">
        <w:rPr>
          <w:rFonts w:cs="Traditional Arabic"/>
        </w:rPr>
        <w:t xml:space="preserve">. </w:t>
      </w:r>
      <w:r w:rsidR="004D75A1" w:rsidRPr="009122F0">
        <w:rPr>
          <w:rFonts w:cs="Traditional Arabic"/>
        </w:rPr>
        <w:t xml:space="preserve">Kendi zamanındaki zulmani dünya mukabilinde </w:t>
      </w:r>
      <w:r w:rsidR="00674267" w:rsidRPr="009122F0">
        <w:rPr>
          <w:rFonts w:cs="Traditional Arabic"/>
        </w:rPr>
        <w:t>Peygamber</w:t>
      </w:r>
      <w:r w:rsidR="00566A53" w:rsidRPr="009122F0">
        <w:rPr>
          <w:rFonts w:cs="Traditional Arabic"/>
        </w:rPr>
        <w:t xml:space="preserve">-i </w:t>
      </w:r>
      <w:r w:rsidR="00674267" w:rsidRPr="009122F0">
        <w:rPr>
          <w:rFonts w:cs="Traditional Arabic"/>
        </w:rPr>
        <w:t>Ekrem</w:t>
      </w:r>
      <w:r w:rsidR="004D75A1"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4D75A1" w:rsidRPr="009122F0">
        <w:rPr>
          <w:rFonts w:cs="Traditional Arabic"/>
        </w:rPr>
        <w:t xml:space="preserve">asla paniğe kapılmamış ve Mekke'de yalnız olduğu günlerde dahi </w:t>
      </w:r>
      <w:r w:rsidR="00B36B60" w:rsidRPr="009122F0">
        <w:rPr>
          <w:rFonts w:cs="Traditional Arabic"/>
        </w:rPr>
        <w:t>Müslümanlardan küçük bir grup onun etrafını sar</w:t>
      </w:r>
      <w:r w:rsidRPr="009122F0">
        <w:rPr>
          <w:rFonts w:cs="Traditional Arabic"/>
        </w:rPr>
        <w:t xml:space="preserve">mış ve onlar karşısında ise </w:t>
      </w:r>
      <w:r w:rsidR="00D1686B" w:rsidRPr="009122F0">
        <w:rPr>
          <w:rFonts w:cs="Traditional Arabic"/>
        </w:rPr>
        <w:t xml:space="preserve">sahip oldukları kaba ahlakları ve kudret dolu elleri ile </w:t>
      </w:r>
      <w:r w:rsidR="00883EAD" w:rsidRPr="009122F0">
        <w:rPr>
          <w:rFonts w:cs="Traditional Arabic"/>
        </w:rPr>
        <w:t>Arabın</w:t>
      </w:r>
      <w:r w:rsidR="00B36B60" w:rsidRPr="009122F0">
        <w:rPr>
          <w:rFonts w:cs="Traditional Arabic"/>
        </w:rPr>
        <w:t xml:space="preserve"> mütekebbir reisleri</w:t>
      </w:r>
      <w:r w:rsidR="00566A53" w:rsidRPr="009122F0">
        <w:rPr>
          <w:rFonts w:cs="Traditional Arabic"/>
        </w:rPr>
        <w:t xml:space="preserve">, </w:t>
      </w:r>
      <w:r w:rsidR="00B36B60" w:rsidRPr="009122F0">
        <w:rPr>
          <w:rFonts w:cs="Traditional Arabic"/>
        </w:rPr>
        <w:t xml:space="preserve">Kureyş'in </w:t>
      </w:r>
      <w:r w:rsidR="00B36B60" w:rsidRPr="009122F0">
        <w:rPr>
          <w:rFonts w:cs="Traditional Arabic"/>
        </w:rPr>
        <w:lastRenderedPageBreak/>
        <w:t>büyükleri</w:t>
      </w:r>
      <w:r w:rsidR="00D1686B" w:rsidRPr="009122F0">
        <w:rPr>
          <w:rFonts w:cs="Traditional Arabic"/>
        </w:rPr>
        <w:t xml:space="preserve"> ve</w:t>
      </w:r>
      <w:r w:rsidR="00B36B60" w:rsidRPr="009122F0">
        <w:rPr>
          <w:rFonts w:cs="Traditional Arabic"/>
        </w:rPr>
        <w:t xml:space="preserve"> eş</w:t>
      </w:r>
      <w:r w:rsidR="00D1686B" w:rsidRPr="009122F0">
        <w:rPr>
          <w:rFonts w:cs="Traditional Arabic"/>
        </w:rPr>
        <w:t>rafı</w:t>
      </w:r>
      <w:r w:rsidR="00B36B60" w:rsidRPr="009122F0">
        <w:rPr>
          <w:rFonts w:cs="Traditional Arabic"/>
        </w:rPr>
        <w:t xml:space="preserve"> </w:t>
      </w:r>
      <w:r w:rsidR="00AE222D" w:rsidRPr="009122F0">
        <w:rPr>
          <w:rFonts w:cs="Traditional Arabic"/>
        </w:rPr>
        <w:t xml:space="preserve">veya marifetten bir nasibi olmayan halkın geneli </w:t>
      </w:r>
      <w:r w:rsidR="00B36B60" w:rsidRPr="009122F0">
        <w:rPr>
          <w:rFonts w:cs="Traditional Arabic"/>
        </w:rPr>
        <w:t xml:space="preserve">karar kılmıştı </w:t>
      </w:r>
      <w:r w:rsidR="00AE222D" w:rsidRPr="009122F0">
        <w:rPr>
          <w:rFonts w:cs="Traditional Arabic"/>
        </w:rPr>
        <w:t>Ama o asla bunlardan</w:t>
      </w:r>
      <w:r w:rsidR="003F070D" w:rsidRPr="009122F0">
        <w:rPr>
          <w:rFonts w:cs="Traditional Arabic"/>
        </w:rPr>
        <w:t xml:space="preserve"> tedirgin olmadı ve hak sözünü her zaman söyledi</w:t>
      </w:r>
      <w:r w:rsidR="00566A53" w:rsidRPr="009122F0">
        <w:rPr>
          <w:rFonts w:cs="Traditional Arabic"/>
        </w:rPr>
        <w:t xml:space="preserve">, </w:t>
      </w:r>
      <w:r w:rsidR="003F070D" w:rsidRPr="009122F0">
        <w:rPr>
          <w:rFonts w:cs="Traditional Arabic"/>
        </w:rPr>
        <w:t>tekrar</w:t>
      </w:r>
      <w:r w:rsidR="00AE222D" w:rsidRPr="009122F0">
        <w:rPr>
          <w:rFonts w:cs="Traditional Arabic"/>
        </w:rPr>
        <w:t>ladı ve açıkça ifade etti</w:t>
      </w:r>
      <w:r w:rsidR="00566A53" w:rsidRPr="009122F0">
        <w:rPr>
          <w:rFonts w:cs="Traditional Arabic"/>
        </w:rPr>
        <w:t xml:space="preserve">. </w:t>
      </w:r>
      <w:r w:rsidR="00AE222D" w:rsidRPr="009122F0">
        <w:rPr>
          <w:rFonts w:cs="Traditional Arabic"/>
        </w:rPr>
        <w:t>Her türlü ihanet</w:t>
      </w:r>
      <w:r w:rsidR="003F070D" w:rsidRPr="009122F0">
        <w:rPr>
          <w:rFonts w:cs="Traditional Arabic"/>
        </w:rPr>
        <w:t>e tahammül göste</w:t>
      </w:r>
      <w:r w:rsidRPr="009122F0">
        <w:rPr>
          <w:rFonts w:cs="Traditional Arabic"/>
        </w:rPr>
        <w:t>r</w:t>
      </w:r>
      <w:r w:rsidR="003F070D" w:rsidRPr="009122F0">
        <w:rPr>
          <w:rFonts w:cs="Traditional Arabic"/>
        </w:rPr>
        <w:t>di</w:t>
      </w:r>
      <w:r w:rsidR="00566A53" w:rsidRPr="009122F0">
        <w:rPr>
          <w:rFonts w:cs="Traditional Arabic"/>
        </w:rPr>
        <w:t xml:space="preserve">, </w:t>
      </w:r>
      <w:r w:rsidR="003F070D" w:rsidRPr="009122F0">
        <w:rPr>
          <w:rFonts w:cs="Traditional Arabic"/>
        </w:rPr>
        <w:t xml:space="preserve">zorluk ve sıkıntıları canı ile ödedi ve sonunda </w:t>
      </w:r>
      <w:r w:rsidR="00883EAD" w:rsidRPr="009122F0">
        <w:rPr>
          <w:rFonts w:cs="Traditional Arabic"/>
        </w:rPr>
        <w:t>birçok</w:t>
      </w:r>
      <w:r w:rsidR="003F070D" w:rsidRPr="009122F0">
        <w:rPr>
          <w:rFonts w:cs="Traditional Arabic"/>
        </w:rPr>
        <w:t xml:space="preserve"> kimseyi Müslüman etme başarısını elde etti</w:t>
      </w:r>
      <w:r w:rsidR="00566A53" w:rsidRPr="009122F0">
        <w:rPr>
          <w:rFonts w:cs="Traditional Arabic"/>
        </w:rPr>
        <w:t xml:space="preserve">.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3F070D" w:rsidRPr="009122F0">
        <w:rPr>
          <w:rFonts w:cs="Traditional Arabic"/>
        </w:rPr>
        <w:t>bu davet</w:t>
      </w:r>
      <w:r w:rsidRPr="009122F0">
        <w:rPr>
          <w:rFonts w:cs="Traditional Arabic"/>
        </w:rPr>
        <w:t xml:space="preserve"> ve cihad sahnesinde bir an bile</w:t>
      </w:r>
      <w:r w:rsidR="003F070D" w:rsidRPr="009122F0">
        <w:rPr>
          <w:rFonts w:cs="Traditional Arabic"/>
        </w:rPr>
        <w:t xml:space="preserve"> </w:t>
      </w:r>
      <w:r w:rsidR="00AE222D" w:rsidRPr="009122F0">
        <w:rPr>
          <w:rFonts w:cs="Traditional Arabic"/>
        </w:rPr>
        <w:t xml:space="preserve">olsun </w:t>
      </w:r>
      <w:r w:rsidR="003F070D" w:rsidRPr="009122F0">
        <w:rPr>
          <w:rFonts w:cs="Traditional Arabic"/>
        </w:rPr>
        <w:t xml:space="preserve">gevşemedi ve tam </w:t>
      </w:r>
      <w:r w:rsidR="00240F6B" w:rsidRPr="009122F0">
        <w:rPr>
          <w:rFonts w:cs="Traditional Arabic"/>
        </w:rPr>
        <w:t>bir kudret ile İslam toplumunu ilerletti ve de izzet ve hidayet doruğuna ulaştırdı</w:t>
      </w:r>
      <w:r w:rsidR="00566A53" w:rsidRPr="009122F0">
        <w:rPr>
          <w:rFonts w:cs="Traditional Arabic"/>
        </w:rPr>
        <w:t xml:space="preserve">. </w:t>
      </w:r>
      <w:r w:rsidR="00240F6B" w:rsidRPr="009122F0">
        <w:rPr>
          <w:rStyle w:val="FootnoteReference"/>
          <w:rFonts w:cs="Traditional Arabic"/>
        </w:rPr>
        <w:footnoteReference w:id="161"/>
      </w:r>
    </w:p>
    <w:p w:rsidR="00240F6B" w:rsidRPr="009122F0" w:rsidRDefault="00240F6B" w:rsidP="00345F09">
      <w:pPr>
        <w:spacing w:line="300" w:lineRule="atLeast"/>
        <w:jc w:val="lowKashida"/>
        <w:rPr>
          <w:rFonts w:cs="Traditional Arabic"/>
        </w:rPr>
      </w:pPr>
    </w:p>
    <w:p w:rsidR="00240F6B" w:rsidRPr="009122F0" w:rsidRDefault="00883EAD" w:rsidP="00345F09">
      <w:pPr>
        <w:pStyle w:val="Heading1"/>
        <w:spacing w:line="300" w:lineRule="atLeast"/>
        <w:jc w:val="lowKashida"/>
        <w:rPr>
          <w:rFonts w:cs="Traditional Arabic"/>
        </w:rPr>
      </w:pPr>
      <w:bookmarkStart w:id="71" w:name="_Toc221706397"/>
      <w:r w:rsidRPr="009122F0">
        <w:rPr>
          <w:rFonts w:cs="Traditional Arabic"/>
        </w:rPr>
        <w:t>6</w:t>
      </w:r>
      <w:r w:rsidR="00F6704F">
        <w:rPr>
          <w:rFonts w:cs="Traditional Arabic"/>
        </w:rPr>
        <w:t xml:space="preserve"> - </w:t>
      </w:r>
      <w:r w:rsidRPr="009122F0">
        <w:rPr>
          <w:rFonts w:cs="Traditional Arabic"/>
        </w:rPr>
        <w:t>2</w:t>
      </w:r>
      <w:r w:rsidR="00F6704F">
        <w:rPr>
          <w:rFonts w:cs="Traditional Arabic"/>
        </w:rPr>
        <w:t xml:space="preserve"> - </w:t>
      </w:r>
      <w:r w:rsidRPr="009122F0">
        <w:rPr>
          <w:rFonts w:cs="Traditional Arabic"/>
        </w:rPr>
        <w:t>3</w:t>
      </w:r>
      <w:r w:rsidR="00566A53" w:rsidRPr="009122F0">
        <w:rPr>
          <w:rFonts w:cs="Traditional Arabic"/>
        </w:rPr>
        <w:t xml:space="preserve">- </w:t>
      </w:r>
      <w:r w:rsidR="00240F6B" w:rsidRPr="009122F0">
        <w:rPr>
          <w:rFonts w:cs="Traditional Arabic"/>
        </w:rPr>
        <w:t>Hakka davet yolunda cihad</w:t>
      </w:r>
      <w:bookmarkEnd w:id="71"/>
    </w:p>
    <w:p w:rsidR="00240F6B" w:rsidRPr="009122F0" w:rsidRDefault="00240F6B" w:rsidP="00345F09">
      <w:pPr>
        <w:spacing w:line="300" w:lineRule="atLeast"/>
        <w:jc w:val="lowKashida"/>
        <w:rPr>
          <w:rFonts w:cs="Traditional Arabic"/>
        </w:rPr>
      </w:pPr>
      <w:r w:rsidRPr="009122F0">
        <w:rPr>
          <w:rFonts w:cs="Traditional Arabic"/>
        </w:rPr>
        <w:t xml:space="preserve">Bu eşsiz </w:t>
      </w:r>
      <w:r w:rsidR="00883EAD" w:rsidRPr="009122F0">
        <w:rPr>
          <w:rFonts w:cs="Traditional Arabic"/>
        </w:rPr>
        <w:t>mahlûk</w:t>
      </w:r>
      <w:r w:rsidRPr="009122F0">
        <w:rPr>
          <w:rFonts w:cs="Traditional Arabic"/>
        </w:rPr>
        <w:t xml:space="preserve"> ve de ilahi vahiy nazil olmadan önce bu kemal derecesine ermiş olan </w:t>
      </w:r>
      <w:r w:rsidR="00883EAD" w:rsidRPr="009122F0">
        <w:rPr>
          <w:rFonts w:cs="Traditional Arabic"/>
        </w:rPr>
        <w:t>kâmil</w:t>
      </w:r>
      <w:r w:rsidRPr="009122F0">
        <w:rPr>
          <w:rFonts w:cs="Traditional Arabic"/>
        </w:rPr>
        <w:t xml:space="preserve"> insan bisetin ilk anlarından itibaren </w:t>
      </w:r>
      <w:r w:rsidR="00CD526C" w:rsidRPr="009122F0">
        <w:rPr>
          <w:rFonts w:cs="Traditional Arabic"/>
        </w:rPr>
        <w:t>oldukça sıkı</w:t>
      </w:r>
      <w:r w:rsidR="00566A53" w:rsidRPr="009122F0">
        <w:rPr>
          <w:rFonts w:cs="Traditional Arabic"/>
        </w:rPr>
        <w:t xml:space="preserve">, </w:t>
      </w:r>
      <w:r w:rsidR="00CD526C" w:rsidRPr="009122F0">
        <w:rPr>
          <w:rFonts w:cs="Traditional Arabic"/>
        </w:rPr>
        <w:t>çok boyutlu ve kompleks bir cihat hareketine girişti</w:t>
      </w:r>
      <w:r w:rsidR="00566A53" w:rsidRPr="009122F0">
        <w:rPr>
          <w:rFonts w:cs="Traditional Arabic"/>
        </w:rPr>
        <w:t xml:space="preserve">. </w:t>
      </w:r>
      <w:r w:rsidR="00CD526C" w:rsidRPr="009122F0">
        <w:rPr>
          <w:rFonts w:cs="Traditional Arabic"/>
        </w:rPr>
        <w:t>Yirmi üç yıl boyunca süren büyük bir sıkıntı içinde bu cihadını sürdürmeye çalıştı</w:t>
      </w:r>
      <w:r w:rsidR="00566A53" w:rsidRPr="009122F0">
        <w:rPr>
          <w:rFonts w:cs="Traditional Arabic"/>
        </w:rPr>
        <w:t xml:space="preserve">. </w:t>
      </w:r>
      <w:r w:rsidR="00CD526C" w:rsidRPr="009122F0">
        <w:rPr>
          <w:rFonts w:cs="Traditional Arabic"/>
        </w:rPr>
        <w:t>O bir taraftan kendi içinde cihat ediyor</w:t>
      </w:r>
      <w:r w:rsidR="00566A53" w:rsidRPr="009122F0">
        <w:rPr>
          <w:rFonts w:cs="Traditional Arabic"/>
        </w:rPr>
        <w:t xml:space="preserve">, </w:t>
      </w:r>
      <w:r w:rsidR="00CD526C" w:rsidRPr="009122F0">
        <w:rPr>
          <w:rFonts w:cs="Traditional Arabic"/>
        </w:rPr>
        <w:t xml:space="preserve">bir taraftan hiçbir hakikati idrak etmeyen insanlar ile </w:t>
      </w:r>
      <w:r w:rsidR="0051222A" w:rsidRPr="009122F0">
        <w:rPr>
          <w:rFonts w:cs="Traditional Arabic"/>
        </w:rPr>
        <w:t>mücadele</w:t>
      </w:r>
      <w:r w:rsidR="00CD526C" w:rsidRPr="009122F0">
        <w:rPr>
          <w:rFonts w:cs="Traditional Arabic"/>
        </w:rPr>
        <w:t xml:space="preserve"> ediyordu ve bir taraftan da mutlak zulmani atmosfer ile savaşıyordu</w:t>
      </w:r>
      <w:r w:rsidR="00566A53" w:rsidRPr="009122F0">
        <w:rPr>
          <w:rFonts w:cs="Traditional Arabic"/>
        </w:rPr>
        <w:t xml:space="preserve">. </w:t>
      </w:r>
      <w:r w:rsidR="00CD526C" w:rsidRPr="009122F0">
        <w:rPr>
          <w:rFonts w:cs="Traditional Arabic"/>
        </w:rPr>
        <w:t xml:space="preserve">Tarihin zulmani ve karanlık sayfası </w:t>
      </w:r>
      <w:r w:rsidR="00CD4744" w:rsidRPr="009122F0">
        <w:rPr>
          <w:rFonts w:cs="Traditional Arabic"/>
        </w:rPr>
        <w:t>beşerin tüm hayatını boydan boya kaplamıştı</w:t>
      </w:r>
      <w:r w:rsidR="00566A53" w:rsidRPr="009122F0">
        <w:rPr>
          <w:rFonts w:cs="Traditional Arabic"/>
        </w:rPr>
        <w:t xml:space="preserve">. </w:t>
      </w:r>
      <w:r w:rsidR="00CD4744" w:rsidRPr="009122F0">
        <w:rPr>
          <w:rFonts w:cs="Traditional Arabic"/>
        </w:rPr>
        <w:t>Bu büyük kudret ile mücadele etmek ve de dur durak bilmeyen</w:t>
      </w:r>
      <w:r w:rsidR="00566A53" w:rsidRPr="009122F0">
        <w:rPr>
          <w:rFonts w:cs="Traditional Arabic"/>
        </w:rPr>
        <w:t xml:space="preserve">, </w:t>
      </w:r>
      <w:r w:rsidR="00CD4744" w:rsidRPr="009122F0">
        <w:rPr>
          <w:rFonts w:cs="Traditional Arabic"/>
        </w:rPr>
        <w:t>tasavvur dahi edilmeyen bir çaba sergilemek</w:t>
      </w:r>
      <w:r w:rsidR="00566A53" w:rsidRPr="009122F0">
        <w:rPr>
          <w:rFonts w:cs="Traditional Arabic"/>
        </w:rPr>
        <w:t xml:space="preserve">,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CD4744" w:rsidRPr="009122F0">
        <w:rPr>
          <w:rFonts w:cs="Traditional Arabic"/>
        </w:rPr>
        <w:t>bisetin ilk anından itibaren</w:t>
      </w:r>
      <w:r w:rsidR="0051222A" w:rsidRPr="009122F0">
        <w:rPr>
          <w:rFonts w:cs="Traditional Arabic"/>
        </w:rPr>
        <w:t xml:space="preserve"> ve</w:t>
      </w:r>
      <w:r w:rsidR="00CD4744" w:rsidRPr="009122F0">
        <w:rPr>
          <w:rFonts w:cs="Traditional Arabic"/>
        </w:rPr>
        <w:t xml:space="preserve"> ilahi vahyi üstlendiği lahzadan itibaren başlamış </w:t>
      </w:r>
      <w:r w:rsidR="0056674C" w:rsidRPr="009122F0">
        <w:rPr>
          <w:rFonts w:cs="Traditional Arabic"/>
        </w:rPr>
        <w:t xml:space="preserve">ve </w:t>
      </w:r>
      <w:r w:rsidR="0051222A" w:rsidRPr="009122F0">
        <w:rPr>
          <w:rFonts w:cs="Traditional Arabic"/>
        </w:rPr>
        <w:t xml:space="preserve">de </w:t>
      </w:r>
      <w:r w:rsidR="0056674C" w:rsidRPr="009122F0">
        <w:rPr>
          <w:rFonts w:cs="Traditional Arabic"/>
        </w:rPr>
        <w:t>ilahi vahiy</w:t>
      </w:r>
      <w:r w:rsidR="00234D9A" w:rsidRPr="009122F0">
        <w:rPr>
          <w:rFonts w:cs="Traditional Arabic"/>
        </w:rPr>
        <w:t xml:space="preserve"> </w:t>
      </w:r>
      <w:r w:rsidR="0056674C" w:rsidRPr="009122F0">
        <w:rPr>
          <w:rFonts w:cs="Traditional Arabic"/>
        </w:rPr>
        <w:t xml:space="preserve">müsait topraklara ulaşan berrak bir su gibi </w:t>
      </w:r>
      <w:r w:rsidR="00786EF8" w:rsidRPr="009122F0">
        <w:rPr>
          <w:rFonts w:cs="Traditional Arabic"/>
        </w:rPr>
        <w:t xml:space="preserve">Peygamber'in </w:t>
      </w:r>
      <w:r w:rsidR="009122F0" w:rsidRPr="009122F0">
        <w:rPr>
          <w:rFonts w:cs="Traditional Arabic"/>
        </w:rPr>
        <w:t>(s.a.a)</w:t>
      </w:r>
      <w:r w:rsidR="00566A53" w:rsidRPr="009122F0">
        <w:rPr>
          <w:rFonts w:cs="Traditional Arabic"/>
        </w:rPr>
        <w:t xml:space="preserve"> </w:t>
      </w:r>
      <w:r w:rsidR="0056674C" w:rsidRPr="009122F0">
        <w:rPr>
          <w:rFonts w:cs="Traditional Arabic"/>
        </w:rPr>
        <w:t>mukaddes kalbine nazil olmuş ve ona güç bağışlamıştır</w:t>
      </w:r>
      <w:r w:rsidR="00566A53" w:rsidRPr="009122F0">
        <w:rPr>
          <w:rFonts w:cs="Traditional Arabic"/>
        </w:rPr>
        <w:t xml:space="preserve">. </w:t>
      </w:r>
      <w:r w:rsidR="0056674C" w:rsidRPr="009122F0">
        <w:rPr>
          <w:rFonts w:cs="Traditional Arabic"/>
        </w:rPr>
        <w:t>O bütün gücünü kullan</w:t>
      </w:r>
      <w:r w:rsidR="00234D9A" w:rsidRPr="009122F0">
        <w:rPr>
          <w:rFonts w:cs="Traditional Arabic"/>
        </w:rPr>
        <w:t>mış</w:t>
      </w:r>
      <w:r w:rsidR="00566A53" w:rsidRPr="009122F0">
        <w:rPr>
          <w:rFonts w:cs="Traditional Arabic"/>
        </w:rPr>
        <w:t xml:space="preserve">, </w:t>
      </w:r>
      <w:r w:rsidR="0056674C" w:rsidRPr="009122F0">
        <w:rPr>
          <w:rFonts w:cs="Traditional Arabic"/>
        </w:rPr>
        <w:t xml:space="preserve">bu sayede bu dünyayı büyük bir değişime sürüklemiştir </w:t>
      </w:r>
      <w:r w:rsidR="00883EAD" w:rsidRPr="009122F0">
        <w:rPr>
          <w:rFonts w:cs="Traditional Arabic"/>
        </w:rPr>
        <w:t>ve bu</w:t>
      </w:r>
      <w:r w:rsidR="0056674C" w:rsidRPr="009122F0">
        <w:rPr>
          <w:rFonts w:cs="Traditional Arabic"/>
        </w:rPr>
        <w:t xml:space="preserve"> konuda</w:t>
      </w:r>
      <w:r w:rsidR="00F82E3C" w:rsidRPr="009122F0">
        <w:rPr>
          <w:rFonts w:cs="Traditional Arabic"/>
        </w:rPr>
        <w:t xml:space="preserve"> </w:t>
      </w:r>
      <w:r w:rsidR="0056674C" w:rsidRPr="009122F0">
        <w:rPr>
          <w:rFonts w:cs="Traditional Arabic"/>
        </w:rPr>
        <w:t>da büyük bir başarı elde etmiştir</w:t>
      </w:r>
      <w:r w:rsidR="00566A53" w:rsidRPr="009122F0">
        <w:rPr>
          <w:rFonts w:cs="Traditional Arabic"/>
        </w:rPr>
        <w:t xml:space="preserve">. </w:t>
      </w:r>
      <w:r w:rsidR="0056674C" w:rsidRPr="009122F0">
        <w:rPr>
          <w:rStyle w:val="FootnoteReference"/>
          <w:rFonts w:cs="Traditional Arabic"/>
        </w:rPr>
        <w:footnoteReference w:id="162"/>
      </w:r>
    </w:p>
    <w:p w:rsidR="00F82E3C" w:rsidRPr="009122F0" w:rsidRDefault="00786EF8" w:rsidP="00345F09">
      <w:pPr>
        <w:spacing w:line="300" w:lineRule="atLeast"/>
        <w:jc w:val="lowKashida"/>
        <w:rPr>
          <w:rFonts w:cs="Traditional Arabic"/>
        </w:rPr>
      </w:pPr>
      <w:r w:rsidRPr="009122F0">
        <w:rPr>
          <w:rFonts w:cs="Traditional Arabic"/>
        </w:rPr>
        <w:t xml:space="preserve">Peygamber'in </w:t>
      </w:r>
      <w:r w:rsidR="009122F0" w:rsidRPr="009122F0">
        <w:rPr>
          <w:rFonts w:cs="Traditional Arabic"/>
        </w:rPr>
        <w:t>(s.a.a)</w:t>
      </w:r>
      <w:r w:rsidR="00566A53" w:rsidRPr="009122F0">
        <w:rPr>
          <w:rFonts w:cs="Traditional Arabic"/>
        </w:rPr>
        <w:t xml:space="preserve"> </w:t>
      </w:r>
      <w:r w:rsidR="00F82E3C" w:rsidRPr="009122F0">
        <w:rPr>
          <w:rFonts w:cs="Traditional Arabic"/>
        </w:rPr>
        <w:t xml:space="preserve">ilk etaptaki </w:t>
      </w:r>
      <w:r w:rsidR="00883EAD" w:rsidRPr="009122F0">
        <w:rPr>
          <w:rFonts w:cs="Traditional Arabic"/>
        </w:rPr>
        <w:t>âdeti</w:t>
      </w:r>
      <w:r w:rsidR="00F82E3C" w:rsidRPr="009122F0">
        <w:rPr>
          <w:rFonts w:cs="Traditional Arabic"/>
        </w:rPr>
        <w:t xml:space="preserve"> hareket ve teşebbüstür</w:t>
      </w:r>
      <w:r w:rsidR="00566A53" w:rsidRPr="009122F0">
        <w:rPr>
          <w:rFonts w:cs="Traditional Arabic"/>
        </w:rPr>
        <w:t xml:space="preserve">. </w:t>
      </w:r>
      <w:r w:rsidR="00F82E3C" w:rsidRPr="009122F0">
        <w:rPr>
          <w:rFonts w:cs="Traditional Arabic"/>
        </w:rPr>
        <w:t>Onların</w:t>
      </w:r>
      <w:r w:rsidR="00EE69B9" w:rsidRPr="009122F0">
        <w:rPr>
          <w:rFonts w:cs="Traditional Arabic"/>
        </w:rPr>
        <w:t xml:space="preserve"> dilinde var olan ve de amelle</w:t>
      </w:r>
      <w:r w:rsidR="00F82E3C" w:rsidRPr="009122F0">
        <w:rPr>
          <w:rFonts w:cs="Traditional Arabic"/>
        </w:rPr>
        <w:t xml:space="preserve">rinde bulunan </w:t>
      </w:r>
      <w:r w:rsidR="00471311">
        <w:rPr>
          <w:rFonts w:cs="Traditional Arabic"/>
        </w:rPr>
        <w:t>ş</w:t>
      </w:r>
      <w:r w:rsidR="00441B4D">
        <w:rPr>
          <w:rFonts w:cs="Traditional Arabic"/>
        </w:rPr>
        <w:t>ia</w:t>
      </w:r>
      <w:r w:rsidR="00F82E3C" w:rsidRPr="009122F0">
        <w:rPr>
          <w:rFonts w:cs="Traditional Arabic"/>
        </w:rPr>
        <w:t>r ve sloganlar</w:t>
      </w:r>
      <w:r w:rsidR="00B263E5" w:rsidRPr="009122F0">
        <w:rPr>
          <w:rFonts w:cs="Traditional Arabic"/>
        </w:rPr>
        <w:t xml:space="preserve"> </w:t>
      </w:r>
      <w:r w:rsidR="00D35057" w:rsidRPr="009122F0">
        <w:rPr>
          <w:rFonts w:cs="Traditional Arabic"/>
        </w:rPr>
        <w:t>il</w:t>
      </w:r>
      <w:r w:rsidR="00D35057">
        <w:rPr>
          <w:rFonts w:cs="Traditional Arabic"/>
        </w:rPr>
        <w:t>k</w:t>
      </w:r>
      <w:r w:rsidR="00B263E5" w:rsidRPr="009122F0">
        <w:rPr>
          <w:rFonts w:cs="Traditional Arabic"/>
        </w:rPr>
        <w:t xml:space="preserve"> etapta</w:t>
      </w:r>
      <w:r w:rsidR="00F82E3C" w:rsidRPr="009122F0">
        <w:rPr>
          <w:rFonts w:cs="Traditional Arabic"/>
        </w:rPr>
        <w:t xml:space="preserve"> tahakkuk</w:t>
      </w:r>
      <w:r w:rsidR="00B263E5" w:rsidRPr="009122F0">
        <w:rPr>
          <w:rFonts w:cs="Traditional Arabic"/>
        </w:rPr>
        <w:t xml:space="preserve"> etmiş</w:t>
      </w:r>
      <w:r w:rsidR="00566A53" w:rsidRPr="009122F0">
        <w:rPr>
          <w:rFonts w:cs="Traditional Arabic"/>
        </w:rPr>
        <w:t xml:space="preserve">, </w:t>
      </w:r>
      <w:r w:rsidR="00674267" w:rsidRPr="009122F0">
        <w:rPr>
          <w:rFonts w:cs="Traditional Arabic"/>
        </w:rPr>
        <w:t>Peygamber</w:t>
      </w:r>
      <w:r w:rsidR="00566A53" w:rsidRPr="009122F0">
        <w:rPr>
          <w:rFonts w:cs="Traditional Arabic"/>
        </w:rPr>
        <w:t xml:space="preserve">-i </w:t>
      </w:r>
      <w:r w:rsidR="00674267" w:rsidRPr="009122F0">
        <w:rPr>
          <w:rFonts w:cs="Traditional Arabic"/>
        </w:rPr>
        <w:t>Ekrem</w:t>
      </w:r>
      <w:r w:rsidR="00F82E3C" w:rsidRPr="009122F0">
        <w:rPr>
          <w:rFonts w:cs="Traditional Arabic"/>
        </w:rPr>
        <w:t>'</w:t>
      </w:r>
      <w:r w:rsidR="00B263E5" w:rsidRPr="009122F0">
        <w:rPr>
          <w:rFonts w:cs="Traditional Arabic"/>
        </w:rPr>
        <w:t>in</w:t>
      </w:r>
      <w:r w:rsidR="00F82E3C"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F82E3C" w:rsidRPr="009122F0">
        <w:rPr>
          <w:rFonts w:cs="Traditional Arabic"/>
        </w:rPr>
        <w:t xml:space="preserve">hayatında vaki </w:t>
      </w:r>
      <w:r w:rsidR="00B263E5" w:rsidRPr="009122F0">
        <w:rPr>
          <w:rFonts w:cs="Traditional Arabic"/>
        </w:rPr>
        <w:t>olmuş</w:t>
      </w:r>
      <w:r w:rsidR="004341B8" w:rsidRPr="009122F0">
        <w:rPr>
          <w:rFonts w:cs="Traditional Arabic"/>
        </w:rPr>
        <w:t xml:space="preserve"> ve de</w:t>
      </w:r>
      <w:r w:rsidR="00F82E3C" w:rsidRPr="009122F0">
        <w:rPr>
          <w:rFonts w:cs="Traditional Arabic"/>
        </w:rPr>
        <w:t xml:space="preserve"> ilk andan itibaren </w:t>
      </w:r>
      <w:r w:rsidR="004341B8" w:rsidRPr="009122F0">
        <w:rPr>
          <w:rFonts w:cs="Traditional Arabic"/>
        </w:rPr>
        <w:t xml:space="preserve">adaleti ikame etme yolunda </w:t>
      </w:r>
      <w:r w:rsidR="00F82E3C" w:rsidRPr="009122F0">
        <w:rPr>
          <w:rFonts w:cs="Traditional Arabic"/>
        </w:rPr>
        <w:t>o talim</w:t>
      </w:r>
      <w:r w:rsidR="00566A53" w:rsidRPr="009122F0">
        <w:rPr>
          <w:rFonts w:cs="Traditional Arabic"/>
        </w:rPr>
        <w:t xml:space="preserve">, </w:t>
      </w:r>
      <w:r w:rsidR="00F82E3C" w:rsidRPr="009122F0">
        <w:rPr>
          <w:rFonts w:cs="Traditional Arabic"/>
        </w:rPr>
        <w:lastRenderedPageBreak/>
        <w:t>tezkiye ve hareket böylece başlamış</w:t>
      </w:r>
      <w:r w:rsidR="004341B8" w:rsidRPr="009122F0">
        <w:rPr>
          <w:rFonts w:cs="Traditional Arabic"/>
        </w:rPr>
        <w:t>tır</w:t>
      </w:r>
      <w:r w:rsidR="00566A53" w:rsidRPr="009122F0">
        <w:rPr>
          <w:rFonts w:cs="Traditional Arabic"/>
        </w:rPr>
        <w:t xml:space="preserve">. </w:t>
      </w:r>
      <w:r w:rsidR="004341B8" w:rsidRPr="009122F0">
        <w:rPr>
          <w:rFonts w:cs="Traditional Arabic"/>
        </w:rPr>
        <w:t>B</w:t>
      </w:r>
      <w:r w:rsidR="00F82E3C" w:rsidRPr="009122F0">
        <w:rPr>
          <w:rFonts w:cs="Traditional Arabic"/>
        </w:rPr>
        <w:t xml:space="preserve">u yüzden ilk andan itibaren de karşılıklı savaş ve </w:t>
      </w:r>
      <w:r w:rsidR="00B91B56" w:rsidRPr="009122F0">
        <w:rPr>
          <w:rFonts w:cs="Traditional Arabic"/>
        </w:rPr>
        <w:t xml:space="preserve">çatışma </w:t>
      </w:r>
      <w:r w:rsidR="004341B8" w:rsidRPr="009122F0">
        <w:rPr>
          <w:rFonts w:cs="Traditional Arabic"/>
        </w:rPr>
        <w:t>ortaya çıkmıştır</w:t>
      </w:r>
      <w:r w:rsidR="00566A53" w:rsidRPr="009122F0">
        <w:rPr>
          <w:rFonts w:cs="Traditional Arabic"/>
        </w:rPr>
        <w:t xml:space="preserve">. </w:t>
      </w:r>
      <w:r w:rsidR="00B91B56" w:rsidRPr="009122F0">
        <w:rPr>
          <w:rFonts w:cs="Traditional Arabic"/>
        </w:rPr>
        <w:t>Peygamber</w:t>
      </w:r>
      <w:r w:rsidR="00566A53" w:rsidRPr="009122F0">
        <w:rPr>
          <w:rFonts w:cs="Traditional Arabic"/>
        </w:rPr>
        <w:t xml:space="preserve">-i </w:t>
      </w:r>
      <w:r w:rsidR="00B91B56"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00B91B56" w:rsidRPr="009122F0">
        <w:rPr>
          <w:rFonts w:cs="Traditional Arabic"/>
        </w:rPr>
        <w:t>"</w:t>
      </w:r>
      <w:r w:rsidR="007E7861" w:rsidRPr="009122F0">
        <w:rPr>
          <w:rFonts w:cs="Traditional Arabic"/>
          <w:rtl/>
        </w:rPr>
        <w:t xml:space="preserve"> </w:t>
      </w:r>
      <w:r w:rsidR="007E7861" w:rsidRPr="009122F0">
        <w:rPr>
          <w:rFonts w:cs="Traditional Arabic"/>
          <w:b/>
          <w:bCs/>
          <w:rtl/>
        </w:rPr>
        <w:t>وَأَنذِرْ عَشِيرَتَكَ الْأَقْرَبِينَ</w:t>
      </w:r>
      <w:r w:rsidR="007E7861" w:rsidRPr="009122F0">
        <w:rPr>
          <w:rFonts w:cs="Traditional Arabic"/>
        </w:rPr>
        <w:t xml:space="preserve"> </w:t>
      </w:r>
      <w:r w:rsidR="000168A6" w:rsidRPr="009122F0">
        <w:rPr>
          <w:rFonts w:cs="Traditional Arabic"/>
        </w:rPr>
        <w:t>E</w:t>
      </w:r>
      <w:r w:rsidR="00B91B56" w:rsidRPr="009122F0">
        <w:rPr>
          <w:rFonts w:cs="Traditional Arabic"/>
        </w:rPr>
        <w:t>n yakın akrabalarını uyar"</w:t>
      </w:r>
      <w:r w:rsidR="00B91B56" w:rsidRPr="009122F0">
        <w:rPr>
          <w:rStyle w:val="FootnoteReference"/>
          <w:rFonts w:cs="Traditional Arabic"/>
        </w:rPr>
        <w:footnoteReference w:id="163"/>
      </w:r>
      <w:r w:rsidR="00B91B56" w:rsidRPr="009122F0">
        <w:rPr>
          <w:rFonts w:cs="Traditional Arabic"/>
        </w:rPr>
        <w:t xml:space="preserve"> ayetine cevap</w:t>
      </w:r>
      <w:r w:rsidR="00EE69B9" w:rsidRPr="009122F0">
        <w:rPr>
          <w:rFonts w:cs="Traditional Arabic"/>
        </w:rPr>
        <w:t xml:space="preserve"> </w:t>
      </w:r>
      <w:r w:rsidR="00B91B56" w:rsidRPr="009122F0">
        <w:rPr>
          <w:rFonts w:cs="Traditional Arabic"/>
        </w:rPr>
        <w:t xml:space="preserve">olarak geniş bir boyutta </w:t>
      </w:r>
      <w:r w:rsidR="007E7861" w:rsidRPr="009122F0">
        <w:rPr>
          <w:rFonts w:cs="Traditional Arabic"/>
        </w:rPr>
        <w:t xml:space="preserve">davetinin </w:t>
      </w:r>
      <w:r w:rsidR="0043135C" w:rsidRPr="009122F0">
        <w:rPr>
          <w:rFonts w:cs="Traditional Arabic"/>
        </w:rPr>
        <w:t>başlatmış</w:t>
      </w:r>
      <w:r w:rsidR="00566A53" w:rsidRPr="009122F0">
        <w:rPr>
          <w:rFonts w:cs="Traditional Arabic"/>
        </w:rPr>
        <w:t xml:space="preserve">, </w:t>
      </w:r>
      <w:r w:rsidR="00B91B56" w:rsidRPr="009122F0">
        <w:rPr>
          <w:rFonts w:cs="Traditional Arabic"/>
        </w:rPr>
        <w:t>sonunda bu daveti insanların geneli düzeyinde yay</w:t>
      </w:r>
      <w:r w:rsidR="0043135C" w:rsidRPr="009122F0">
        <w:rPr>
          <w:rFonts w:cs="Traditional Arabic"/>
        </w:rPr>
        <w:t>mış</w:t>
      </w:r>
      <w:r w:rsidR="00B91B56" w:rsidRPr="009122F0">
        <w:rPr>
          <w:rFonts w:cs="Traditional Arabic"/>
        </w:rPr>
        <w:t xml:space="preserve"> ve açığa </w:t>
      </w:r>
      <w:r w:rsidR="00D35057" w:rsidRPr="009122F0">
        <w:rPr>
          <w:rFonts w:cs="Traditional Arabic"/>
        </w:rPr>
        <w:t>çıkarmışlardır</w:t>
      </w:r>
      <w:r w:rsidR="00566A53" w:rsidRPr="009122F0">
        <w:rPr>
          <w:rFonts w:cs="Traditional Arabic"/>
        </w:rPr>
        <w:t xml:space="preserve">. </w:t>
      </w:r>
      <w:r w:rsidR="00B91B56" w:rsidRPr="009122F0">
        <w:rPr>
          <w:rFonts w:cs="Traditional Arabic"/>
        </w:rPr>
        <w:t xml:space="preserve">Adalet düzeninden ibaret olan </w:t>
      </w:r>
      <w:r w:rsidR="00192ABE" w:rsidRPr="009122F0">
        <w:rPr>
          <w:rFonts w:cs="Traditional Arabic"/>
        </w:rPr>
        <w:t>içtimai</w:t>
      </w:r>
      <w:r w:rsidR="00B91B56" w:rsidRPr="009122F0">
        <w:rPr>
          <w:rFonts w:cs="Traditional Arabic"/>
        </w:rPr>
        <w:t xml:space="preserve"> düzen cihetinde hareket </w:t>
      </w:r>
      <w:r w:rsidR="00EE69B9" w:rsidRPr="009122F0">
        <w:rPr>
          <w:rFonts w:cs="Traditional Arabic"/>
        </w:rPr>
        <w:t>et</w:t>
      </w:r>
      <w:r w:rsidR="0043135C" w:rsidRPr="009122F0">
        <w:rPr>
          <w:rFonts w:cs="Traditional Arabic"/>
        </w:rPr>
        <w:t>miş</w:t>
      </w:r>
      <w:r w:rsidR="00EE69B9" w:rsidRPr="009122F0">
        <w:rPr>
          <w:rFonts w:cs="Traditional Arabic"/>
        </w:rPr>
        <w:t xml:space="preserve"> ve de onu egemen kıl</w:t>
      </w:r>
      <w:r w:rsidR="0043135C" w:rsidRPr="009122F0">
        <w:rPr>
          <w:rFonts w:cs="Traditional Arabic"/>
        </w:rPr>
        <w:t>mışlardır</w:t>
      </w:r>
      <w:r w:rsidR="00566A53" w:rsidRPr="009122F0">
        <w:rPr>
          <w:rFonts w:cs="Traditional Arabic"/>
        </w:rPr>
        <w:t xml:space="preserve">. . </w:t>
      </w:r>
    </w:p>
    <w:p w:rsidR="00EE69B9" w:rsidRPr="009122F0" w:rsidRDefault="00EE69B9" w:rsidP="00345F09">
      <w:pPr>
        <w:spacing w:line="300" w:lineRule="atLeast"/>
        <w:jc w:val="lowKashida"/>
        <w:rPr>
          <w:rFonts w:cs="Traditional Arabic"/>
        </w:rPr>
      </w:pPr>
    </w:p>
    <w:p w:rsidR="00EE69B9" w:rsidRPr="009122F0" w:rsidRDefault="00883EAD" w:rsidP="00345F09">
      <w:pPr>
        <w:pStyle w:val="Heading1"/>
        <w:spacing w:line="300" w:lineRule="atLeast"/>
        <w:jc w:val="lowKashida"/>
        <w:rPr>
          <w:rFonts w:cs="Traditional Arabic"/>
        </w:rPr>
      </w:pPr>
      <w:bookmarkStart w:id="72" w:name="_Toc221706398"/>
      <w:r w:rsidRPr="009122F0">
        <w:rPr>
          <w:rFonts w:cs="Traditional Arabic"/>
        </w:rPr>
        <w:t>6</w:t>
      </w:r>
      <w:r w:rsidR="00F6704F">
        <w:rPr>
          <w:rFonts w:cs="Traditional Arabic"/>
        </w:rPr>
        <w:t xml:space="preserve"> - </w:t>
      </w:r>
      <w:r w:rsidRPr="009122F0">
        <w:rPr>
          <w:rFonts w:cs="Traditional Arabic"/>
        </w:rPr>
        <w:t>2</w:t>
      </w:r>
      <w:r w:rsidR="00F6704F">
        <w:rPr>
          <w:rFonts w:cs="Traditional Arabic"/>
        </w:rPr>
        <w:t xml:space="preserve"> - </w:t>
      </w:r>
      <w:r w:rsidRPr="009122F0">
        <w:rPr>
          <w:rFonts w:cs="Traditional Arabic"/>
        </w:rPr>
        <w:t>4</w:t>
      </w:r>
      <w:r w:rsidR="00566A53" w:rsidRPr="009122F0">
        <w:rPr>
          <w:rFonts w:cs="Traditional Arabic"/>
        </w:rPr>
        <w:t xml:space="preserve">- </w:t>
      </w:r>
      <w:r w:rsidR="00EE69B9" w:rsidRPr="009122F0">
        <w:rPr>
          <w:rFonts w:cs="Traditional Arabic"/>
        </w:rPr>
        <w:t>Ahit ve anlaşmalara bağlı olmak</w:t>
      </w:r>
      <w:bookmarkEnd w:id="72"/>
    </w:p>
    <w:p w:rsidR="00EE69B9" w:rsidRPr="009122F0" w:rsidRDefault="00786EF8" w:rsidP="00345F09">
      <w:pPr>
        <w:spacing w:line="300" w:lineRule="atLeast"/>
        <w:jc w:val="lowKashida"/>
        <w:rPr>
          <w:rFonts w:cs="Traditional Arabic"/>
        </w:rPr>
      </w:pPr>
      <w:r w:rsidRPr="009122F0">
        <w:rPr>
          <w:rFonts w:cs="Traditional Arabic"/>
        </w:rPr>
        <w:t xml:space="preserve">Peygamber'in </w:t>
      </w:r>
      <w:r w:rsidR="009122F0" w:rsidRPr="009122F0">
        <w:rPr>
          <w:rFonts w:cs="Traditional Arabic"/>
        </w:rPr>
        <w:t>(s.a.a)</w:t>
      </w:r>
      <w:r w:rsidR="00566A53" w:rsidRPr="009122F0">
        <w:rPr>
          <w:rFonts w:cs="Traditional Arabic"/>
        </w:rPr>
        <w:t xml:space="preserve"> </w:t>
      </w:r>
      <w:r w:rsidR="00677A5E" w:rsidRPr="009122F0">
        <w:rPr>
          <w:rFonts w:cs="Traditional Arabic"/>
        </w:rPr>
        <w:t>hükümeti ve idari ahlaklarından biri de ahdine vefa göstermesi ve bağlı olması idi</w:t>
      </w:r>
      <w:r w:rsidR="00566A53" w:rsidRPr="009122F0">
        <w:rPr>
          <w:rFonts w:cs="Traditional Arabic"/>
        </w:rPr>
        <w:t xml:space="preserve">. </w:t>
      </w:r>
      <w:r w:rsidR="00883EAD" w:rsidRPr="009122F0">
        <w:rPr>
          <w:rFonts w:cs="Traditional Arabic"/>
        </w:rPr>
        <w:t>Peygamber</w:t>
      </w:r>
      <w:r w:rsidR="00677A5E" w:rsidRPr="009122F0">
        <w:rPr>
          <w:rFonts w:cs="Traditional Arabic"/>
        </w:rPr>
        <w:t xml:space="preserve"> asla ahdini bozmadı</w:t>
      </w:r>
      <w:r w:rsidR="00566A53" w:rsidRPr="009122F0">
        <w:rPr>
          <w:rFonts w:cs="Traditional Arabic"/>
        </w:rPr>
        <w:t xml:space="preserve">. </w:t>
      </w:r>
      <w:r w:rsidR="00677A5E" w:rsidRPr="009122F0">
        <w:rPr>
          <w:rFonts w:cs="Traditional Arabic"/>
        </w:rPr>
        <w:t>Aksine Kureyş</w:t>
      </w:r>
      <w:r w:rsidR="00566A53" w:rsidRPr="009122F0">
        <w:rPr>
          <w:rFonts w:cs="Traditional Arabic"/>
        </w:rPr>
        <w:t xml:space="preserve">, </w:t>
      </w:r>
      <w:r w:rsidR="00677A5E" w:rsidRPr="009122F0">
        <w:rPr>
          <w:rFonts w:cs="Traditional Arabic"/>
        </w:rPr>
        <w:t>onunla yaptığı ahitleri çiğnedi</w:t>
      </w:r>
      <w:r w:rsidR="00566A53" w:rsidRPr="009122F0">
        <w:rPr>
          <w:rFonts w:cs="Traditional Arabic"/>
        </w:rPr>
        <w:t xml:space="preserve">; </w:t>
      </w:r>
      <w:r w:rsidR="00677A5E" w:rsidRPr="009122F0">
        <w:rPr>
          <w:rFonts w:cs="Traditional Arabic"/>
        </w:rPr>
        <w:t>ama o asla ahde vefasızlık göstermedi</w:t>
      </w:r>
      <w:r w:rsidR="00566A53" w:rsidRPr="009122F0">
        <w:rPr>
          <w:rFonts w:cs="Traditional Arabic"/>
        </w:rPr>
        <w:t xml:space="preserve">. </w:t>
      </w:r>
      <w:r w:rsidR="00677A5E" w:rsidRPr="009122F0">
        <w:rPr>
          <w:rFonts w:cs="Traditional Arabic"/>
        </w:rPr>
        <w:t>Aynı şekilde Yahudiler de sözünde durmadı</w:t>
      </w:r>
      <w:r w:rsidR="00566A53" w:rsidRPr="009122F0">
        <w:rPr>
          <w:rFonts w:cs="Traditional Arabic"/>
        </w:rPr>
        <w:t xml:space="preserve">; </w:t>
      </w:r>
      <w:r w:rsidR="00677A5E" w:rsidRPr="009122F0">
        <w:rPr>
          <w:rFonts w:cs="Traditional Arabic"/>
        </w:rPr>
        <w:t>ama o yine ahdine sadık kaldı</w:t>
      </w:r>
      <w:r w:rsidR="00566A53" w:rsidRPr="009122F0">
        <w:rPr>
          <w:rFonts w:cs="Traditional Arabic"/>
        </w:rPr>
        <w:t xml:space="preserve">. </w:t>
      </w:r>
      <w:r w:rsidR="00677A5E" w:rsidRPr="009122F0">
        <w:rPr>
          <w:rStyle w:val="FootnoteReference"/>
          <w:rFonts w:cs="Traditional Arabic"/>
        </w:rPr>
        <w:footnoteReference w:id="164"/>
      </w:r>
    </w:p>
    <w:p w:rsidR="00677A5E" w:rsidRPr="009122F0" w:rsidRDefault="00677A5E" w:rsidP="00345F09">
      <w:pPr>
        <w:spacing w:line="300" w:lineRule="atLeast"/>
        <w:jc w:val="lowKashida"/>
        <w:rPr>
          <w:rFonts w:cs="Traditional Arabic"/>
        </w:rPr>
      </w:pPr>
      <w:r w:rsidRPr="009122F0">
        <w:rPr>
          <w:rFonts w:cs="Traditional Arabic"/>
        </w:rPr>
        <w:t xml:space="preserve">Bu olaylardan hiç birinde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Pr="009122F0">
        <w:rPr>
          <w:rFonts w:cs="Traditional Arabic"/>
        </w:rPr>
        <w:t>ahdini bozan kimse olmadı</w:t>
      </w:r>
      <w:r w:rsidR="00566A53" w:rsidRPr="009122F0">
        <w:rPr>
          <w:rFonts w:cs="Traditional Arabic"/>
        </w:rPr>
        <w:t xml:space="preserve">. </w:t>
      </w:r>
      <w:r w:rsidRPr="009122F0">
        <w:rPr>
          <w:rFonts w:cs="Traditional Arabic"/>
        </w:rPr>
        <w:t xml:space="preserve">Hatta İslam düşmanları dahi </w:t>
      </w:r>
      <w:r w:rsidR="00B70F71" w:rsidRPr="009122F0">
        <w:rPr>
          <w:rFonts w:cs="Traditional Arabic"/>
        </w:rPr>
        <w:t>Peygamber'in</w:t>
      </w:r>
      <w:r w:rsidRPr="009122F0">
        <w:rPr>
          <w:rFonts w:cs="Traditional Arabic"/>
        </w:rPr>
        <w:t xml:space="preserve"> bu </w:t>
      </w:r>
      <w:r w:rsidR="00883EAD" w:rsidRPr="009122F0">
        <w:rPr>
          <w:rFonts w:cs="Traditional Arabic"/>
        </w:rPr>
        <w:t>olaylarda</w:t>
      </w:r>
      <w:r w:rsidRPr="009122F0">
        <w:rPr>
          <w:rFonts w:cs="Traditional Arabic"/>
        </w:rPr>
        <w:t xml:space="preserve"> hi</w:t>
      </w:r>
      <w:r w:rsidRPr="009122F0">
        <w:rPr>
          <w:rFonts w:cs="Traditional Arabic"/>
        </w:rPr>
        <w:t>ç</w:t>
      </w:r>
      <w:r w:rsidRPr="009122F0">
        <w:rPr>
          <w:rFonts w:cs="Traditional Arabic"/>
        </w:rPr>
        <w:t>bir şekilde ahdini bozmadığını</w:t>
      </w:r>
      <w:r w:rsidR="00566A53" w:rsidRPr="009122F0">
        <w:rPr>
          <w:rFonts w:cs="Traditional Arabic"/>
        </w:rPr>
        <w:t xml:space="preserve">, </w:t>
      </w:r>
      <w:r w:rsidRPr="009122F0">
        <w:rPr>
          <w:rFonts w:cs="Traditional Arabic"/>
        </w:rPr>
        <w:t xml:space="preserve">aksine düşmanlarının ahdini bozduğunu </w:t>
      </w:r>
      <w:r w:rsidR="00883EAD" w:rsidRPr="009122F0">
        <w:rPr>
          <w:rFonts w:cs="Traditional Arabic"/>
        </w:rPr>
        <w:t>kabul</w:t>
      </w:r>
      <w:r w:rsidRPr="009122F0">
        <w:rPr>
          <w:rFonts w:cs="Traditional Arabic"/>
        </w:rPr>
        <w:t xml:space="preserve"> etmektedirler</w:t>
      </w:r>
      <w:r w:rsidR="00566A53" w:rsidRPr="009122F0">
        <w:rPr>
          <w:rFonts w:cs="Traditional Arabic"/>
        </w:rPr>
        <w:t xml:space="preserve">. </w:t>
      </w:r>
    </w:p>
    <w:p w:rsidR="00677A5E" w:rsidRPr="009122F0" w:rsidRDefault="00677A5E" w:rsidP="00345F09">
      <w:pPr>
        <w:spacing w:line="300" w:lineRule="atLeast"/>
        <w:jc w:val="lowKashida"/>
        <w:rPr>
          <w:rFonts w:cs="Traditional Arabic"/>
        </w:rPr>
      </w:pPr>
      <w:r w:rsidRPr="009122F0">
        <w:rPr>
          <w:rFonts w:cs="Traditional Arabic"/>
        </w:rPr>
        <w:t xml:space="preserve">O asla insanlar ve gruplar ile yapmış olduğu söz ve ahitlerini hatta Mekke </w:t>
      </w:r>
      <w:r w:rsidR="00883EAD" w:rsidRPr="009122F0">
        <w:rPr>
          <w:rFonts w:cs="Traditional Arabic"/>
        </w:rPr>
        <w:t>kâfirleri</w:t>
      </w:r>
      <w:r w:rsidRPr="009122F0">
        <w:rPr>
          <w:rFonts w:cs="Traditional Arabic"/>
        </w:rPr>
        <w:t xml:space="preserve"> gibi azılı </w:t>
      </w:r>
      <w:r w:rsidR="00883EAD" w:rsidRPr="009122F0">
        <w:rPr>
          <w:rFonts w:cs="Traditional Arabic"/>
        </w:rPr>
        <w:t>düşmanları</w:t>
      </w:r>
      <w:r w:rsidRPr="009122F0">
        <w:rPr>
          <w:rFonts w:cs="Traditional Arabic"/>
        </w:rPr>
        <w:t xml:space="preserve"> ile yaptığı sözleşmeleri bile bozucu bir konumda olmadı</w:t>
      </w:r>
      <w:r w:rsidR="00566A53" w:rsidRPr="009122F0">
        <w:rPr>
          <w:rFonts w:cs="Traditional Arabic"/>
        </w:rPr>
        <w:t xml:space="preserve">. </w:t>
      </w:r>
      <w:r w:rsidRPr="009122F0">
        <w:rPr>
          <w:rFonts w:cs="Traditional Arabic"/>
        </w:rPr>
        <w:t>Peygamber bu kimseler ile yaptığı anlaşmalara riayet gösterdi</w:t>
      </w:r>
      <w:r w:rsidR="00566A53" w:rsidRPr="009122F0">
        <w:rPr>
          <w:rFonts w:cs="Traditional Arabic"/>
        </w:rPr>
        <w:t xml:space="preserve">. </w:t>
      </w:r>
      <w:r w:rsidR="00883EAD" w:rsidRPr="009122F0">
        <w:rPr>
          <w:rFonts w:cs="Traditional Arabic"/>
        </w:rPr>
        <w:t>Sözünden caymadı</w:t>
      </w:r>
      <w:r w:rsidR="00566A53" w:rsidRPr="009122F0">
        <w:rPr>
          <w:rFonts w:cs="Traditional Arabic"/>
        </w:rPr>
        <w:t xml:space="preserve">.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883EAD" w:rsidRPr="009122F0">
        <w:rPr>
          <w:rFonts w:cs="Traditional Arabic"/>
        </w:rPr>
        <w:t>onlara kesin bir cevap verdi</w:t>
      </w:r>
      <w:r w:rsidR="00566A53" w:rsidRPr="009122F0">
        <w:rPr>
          <w:rFonts w:cs="Traditional Arabic"/>
        </w:rPr>
        <w:t xml:space="preserve">. </w:t>
      </w:r>
      <w:r w:rsidRPr="009122F0">
        <w:rPr>
          <w:rFonts w:cs="Traditional Arabic"/>
        </w:rPr>
        <w:t xml:space="preserve">Bu yüzden herkes bu şahısla bir anlaşma yaptıkları </w:t>
      </w:r>
      <w:r w:rsidR="00883EAD" w:rsidRPr="009122F0">
        <w:rPr>
          <w:rFonts w:cs="Traditional Arabic"/>
        </w:rPr>
        <w:t>takdirde</w:t>
      </w:r>
      <w:r w:rsidRPr="009122F0">
        <w:rPr>
          <w:rFonts w:cs="Traditional Arabic"/>
        </w:rPr>
        <w:t xml:space="preserve"> o anlaşmaya itimat edilebileceğini çok iyi biliyordu</w:t>
      </w:r>
      <w:r w:rsidR="00566A53" w:rsidRPr="009122F0">
        <w:rPr>
          <w:rFonts w:cs="Traditional Arabic"/>
        </w:rPr>
        <w:t xml:space="preserve">. </w:t>
      </w:r>
      <w:r w:rsidRPr="009122F0">
        <w:rPr>
          <w:rStyle w:val="FootnoteReference"/>
          <w:rFonts w:cs="Traditional Arabic"/>
        </w:rPr>
        <w:footnoteReference w:id="165"/>
      </w:r>
    </w:p>
    <w:p w:rsidR="00677A5E" w:rsidRPr="009122F0" w:rsidRDefault="00677A5E" w:rsidP="00345F09">
      <w:pPr>
        <w:spacing w:line="300" w:lineRule="atLeast"/>
        <w:jc w:val="lowKashida"/>
        <w:rPr>
          <w:rFonts w:cs="Traditional Arabic"/>
        </w:rPr>
      </w:pPr>
    </w:p>
    <w:p w:rsidR="00677A5E" w:rsidRPr="009122F0" w:rsidRDefault="00883EAD" w:rsidP="00345F09">
      <w:pPr>
        <w:pStyle w:val="Heading1"/>
        <w:spacing w:line="300" w:lineRule="atLeast"/>
        <w:jc w:val="lowKashida"/>
        <w:rPr>
          <w:rFonts w:cs="Traditional Arabic"/>
        </w:rPr>
      </w:pPr>
      <w:bookmarkStart w:id="73" w:name="_Toc221706399"/>
      <w:r w:rsidRPr="009122F0">
        <w:rPr>
          <w:rFonts w:cs="Traditional Arabic"/>
        </w:rPr>
        <w:t>6</w:t>
      </w:r>
      <w:r w:rsidR="00F6704F">
        <w:rPr>
          <w:rFonts w:cs="Traditional Arabic"/>
        </w:rPr>
        <w:t xml:space="preserve"> - </w:t>
      </w:r>
      <w:r w:rsidRPr="009122F0">
        <w:rPr>
          <w:rFonts w:cs="Traditional Arabic"/>
        </w:rPr>
        <w:t>2</w:t>
      </w:r>
      <w:r w:rsidR="00F6704F">
        <w:rPr>
          <w:rFonts w:cs="Traditional Arabic"/>
        </w:rPr>
        <w:t xml:space="preserve"> - </w:t>
      </w:r>
      <w:r w:rsidRPr="009122F0">
        <w:rPr>
          <w:rFonts w:cs="Traditional Arabic"/>
        </w:rPr>
        <w:t>5</w:t>
      </w:r>
      <w:r w:rsidR="00566A53" w:rsidRPr="009122F0">
        <w:rPr>
          <w:rFonts w:cs="Traditional Arabic"/>
        </w:rPr>
        <w:t xml:space="preserve">- </w:t>
      </w:r>
      <w:r w:rsidR="00677A5E" w:rsidRPr="009122F0">
        <w:rPr>
          <w:rFonts w:cs="Traditional Arabic"/>
        </w:rPr>
        <w:t>İslami hükümetin teşkili</w:t>
      </w:r>
      <w:bookmarkEnd w:id="73"/>
    </w:p>
    <w:p w:rsidR="00677A5E" w:rsidRPr="009122F0" w:rsidRDefault="00674267" w:rsidP="00345F09">
      <w:pPr>
        <w:spacing w:line="300" w:lineRule="atLeast"/>
        <w:jc w:val="lowKashida"/>
        <w:rPr>
          <w:rFonts w:cs="Traditional Arabic"/>
        </w:rPr>
      </w:pPr>
      <w:r w:rsidRPr="009122F0">
        <w:rPr>
          <w:rFonts w:cs="Traditional Arabic"/>
        </w:rPr>
        <w:t>Peygamber</w:t>
      </w:r>
      <w:r w:rsidR="00566A53" w:rsidRPr="009122F0">
        <w:rPr>
          <w:rFonts w:cs="Traditional Arabic"/>
        </w:rPr>
        <w:t xml:space="preserve">-i </w:t>
      </w:r>
      <w:r w:rsidRPr="009122F0">
        <w:rPr>
          <w:rFonts w:cs="Traditional Arabic"/>
        </w:rPr>
        <w:t>Ekrem</w:t>
      </w:r>
      <w:r w:rsidR="000E31D5"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0E31D5" w:rsidRPr="009122F0">
        <w:rPr>
          <w:rFonts w:cs="Traditional Arabic"/>
        </w:rPr>
        <w:t>Medine'</w:t>
      </w:r>
      <w:r w:rsidR="001439A8" w:rsidRPr="009122F0">
        <w:rPr>
          <w:rFonts w:cs="Traditional Arabic"/>
        </w:rPr>
        <w:t>ye git</w:t>
      </w:r>
      <w:r w:rsidR="000E31D5" w:rsidRPr="009122F0">
        <w:rPr>
          <w:rFonts w:cs="Traditional Arabic"/>
        </w:rPr>
        <w:t>t</w:t>
      </w:r>
      <w:r w:rsidR="001439A8" w:rsidRPr="009122F0">
        <w:rPr>
          <w:rFonts w:cs="Traditional Arabic"/>
        </w:rPr>
        <w:t>i</w:t>
      </w:r>
      <w:r w:rsidR="000E31D5" w:rsidRPr="009122F0">
        <w:rPr>
          <w:rFonts w:cs="Traditional Arabic"/>
        </w:rPr>
        <w:t>ği ilk andan itibaren</w:t>
      </w:r>
      <w:r w:rsidR="001439A8" w:rsidRPr="009122F0">
        <w:rPr>
          <w:rFonts w:cs="Traditional Arabic"/>
        </w:rPr>
        <w:t xml:space="preserve"> </w:t>
      </w:r>
      <w:r w:rsidR="000E31D5" w:rsidRPr="009122F0">
        <w:rPr>
          <w:rFonts w:cs="Traditional Arabic"/>
        </w:rPr>
        <w:t>bir hükümet teşkil etti</w:t>
      </w:r>
      <w:r w:rsidR="00566A53" w:rsidRPr="009122F0">
        <w:rPr>
          <w:rFonts w:cs="Traditional Arabic"/>
        </w:rPr>
        <w:t xml:space="preserve">. </w:t>
      </w:r>
      <w:r w:rsidR="000E31D5" w:rsidRPr="009122F0">
        <w:rPr>
          <w:rFonts w:cs="Traditional Arabic"/>
        </w:rPr>
        <w:t>Hükümet ne demektir? Peygamber bir köşeye gi</w:t>
      </w:r>
      <w:r w:rsidR="001439A8" w:rsidRPr="009122F0">
        <w:rPr>
          <w:rFonts w:cs="Traditional Arabic"/>
        </w:rPr>
        <w:t xml:space="preserve">dip </w:t>
      </w:r>
      <w:r w:rsidR="000905B4" w:rsidRPr="009122F0">
        <w:rPr>
          <w:rFonts w:cs="Traditional Arabic"/>
        </w:rPr>
        <w:t>"</w:t>
      </w:r>
      <w:r w:rsidR="001439A8" w:rsidRPr="009122F0">
        <w:rPr>
          <w:rFonts w:cs="Traditional Arabic"/>
        </w:rPr>
        <w:t xml:space="preserve">herkim </w:t>
      </w:r>
      <w:r w:rsidR="00010F8A" w:rsidRPr="009122F0">
        <w:rPr>
          <w:rFonts w:cs="Traditional Arabic"/>
        </w:rPr>
        <w:t xml:space="preserve">sıradan </w:t>
      </w:r>
      <w:r w:rsidR="001439A8" w:rsidRPr="009122F0">
        <w:rPr>
          <w:rFonts w:cs="Traditional Arabic"/>
        </w:rPr>
        <w:t>bir meseleyi sormak istiyorsa özgür bir şekilde gelip bize sorsun</w:t>
      </w:r>
      <w:r w:rsidR="00F6704F">
        <w:rPr>
          <w:rFonts w:cs="Traditional Arabic"/>
        </w:rPr>
        <w:t xml:space="preserve"> - </w:t>
      </w:r>
      <w:r w:rsidR="000905B4" w:rsidRPr="009122F0">
        <w:rPr>
          <w:rFonts w:cs="Traditional Arabic"/>
        </w:rPr>
        <w:t xml:space="preserve">zira bu durumda engel olmaya çalışan Kureyş </w:t>
      </w:r>
      <w:r w:rsidR="000905B4" w:rsidRPr="009122F0">
        <w:rPr>
          <w:rFonts w:cs="Traditional Arabic"/>
        </w:rPr>
        <w:lastRenderedPageBreak/>
        <w:t>kâfirleri de olmayacaktı</w:t>
      </w:r>
      <w:r w:rsidR="00566A53" w:rsidRPr="009122F0">
        <w:rPr>
          <w:rFonts w:cs="Traditional Arabic"/>
        </w:rPr>
        <w:t xml:space="preserve">- </w:t>
      </w:r>
      <w:r w:rsidR="001439A8" w:rsidRPr="009122F0">
        <w:rPr>
          <w:rFonts w:cs="Traditional Arabic"/>
        </w:rPr>
        <w:t xml:space="preserve">veya mesela her kim namaz kılmak istiyorsa gidip falan kimseden öğrensin </w:t>
      </w:r>
      <w:r w:rsidR="000905B4" w:rsidRPr="009122F0">
        <w:rPr>
          <w:rFonts w:cs="Traditional Arabic"/>
        </w:rPr>
        <w:t>ya da</w:t>
      </w:r>
      <w:r w:rsidR="001439A8" w:rsidRPr="009122F0">
        <w:rPr>
          <w:rFonts w:cs="Traditional Arabic"/>
        </w:rPr>
        <w:t xml:space="preserve"> gelip bizden öğrensin</w:t>
      </w:r>
      <w:r w:rsidR="000905B4" w:rsidRPr="009122F0">
        <w:rPr>
          <w:rFonts w:cs="Traditional Arabic"/>
        </w:rPr>
        <w:t>"</w:t>
      </w:r>
      <w:r w:rsidR="001439A8" w:rsidRPr="009122F0">
        <w:rPr>
          <w:rFonts w:cs="Traditional Arabic"/>
        </w:rPr>
        <w:t xml:space="preserve"> dememiştir</w:t>
      </w:r>
      <w:r w:rsidR="00566A53" w:rsidRPr="009122F0">
        <w:rPr>
          <w:rFonts w:cs="Traditional Arabic"/>
        </w:rPr>
        <w:t xml:space="preserve">. </w:t>
      </w:r>
      <w:r w:rsidR="001439A8" w:rsidRPr="009122F0">
        <w:rPr>
          <w:rFonts w:cs="Traditional Arabic"/>
        </w:rPr>
        <w:t>Önce bir hükümet ve başkanlık teşkil etmiştir</w:t>
      </w:r>
      <w:r w:rsidR="00566A53" w:rsidRPr="009122F0">
        <w:rPr>
          <w:rFonts w:cs="Traditional Arabic"/>
        </w:rPr>
        <w:t xml:space="preserve">. </w:t>
      </w:r>
      <w:r w:rsidR="00A55E51" w:rsidRPr="009122F0">
        <w:rPr>
          <w:rFonts w:cs="Traditional Arabic"/>
        </w:rPr>
        <w:t>İslam'ın</w:t>
      </w:r>
      <w:r w:rsidR="001439A8" w:rsidRPr="009122F0">
        <w:rPr>
          <w:rFonts w:cs="Traditional Arabic"/>
        </w:rPr>
        <w:t xml:space="preserve"> ilk işi budur</w:t>
      </w:r>
      <w:r w:rsidR="00566A53" w:rsidRPr="009122F0">
        <w:rPr>
          <w:rFonts w:cs="Traditional Arabic"/>
        </w:rPr>
        <w:t xml:space="preserve">. </w:t>
      </w:r>
      <w:r w:rsidR="001439A8" w:rsidRPr="009122F0">
        <w:rPr>
          <w:rFonts w:cs="Traditional Arabic"/>
        </w:rPr>
        <w:t>Sonra da hemen fasıla vermeksizin bu hükümet muktedir bir devlet işlerini başlatmış oldu</w:t>
      </w:r>
      <w:r w:rsidR="00566A53" w:rsidRPr="009122F0">
        <w:rPr>
          <w:rFonts w:cs="Traditional Arabic"/>
        </w:rPr>
        <w:t xml:space="preserve">. </w:t>
      </w:r>
      <w:r w:rsidR="001439A8" w:rsidRPr="009122F0">
        <w:rPr>
          <w:rFonts w:cs="Traditional Arabic"/>
        </w:rPr>
        <w:t>Savaşmak</w:t>
      </w:r>
      <w:r w:rsidR="00566A53" w:rsidRPr="009122F0">
        <w:rPr>
          <w:rFonts w:cs="Traditional Arabic"/>
        </w:rPr>
        <w:t xml:space="preserve">, </w:t>
      </w:r>
      <w:r w:rsidR="001439A8" w:rsidRPr="009122F0">
        <w:rPr>
          <w:rFonts w:cs="Traditional Arabic"/>
        </w:rPr>
        <w:t xml:space="preserve">mücadele etmek ve yavaş yavaş </w:t>
      </w:r>
      <w:r w:rsidR="00A55E51" w:rsidRPr="009122F0">
        <w:rPr>
          <w:rFonts w:cs="Traditional Arabic"/>
        </w:rPr>
        <w:t>dört</w:t>
      </w:r>
      <w:r w:rsidR="001439A8" w:rsidRPr="009122F0">
        <w:rPr>
          <w:rFonts w:cs="Traditional Arabic"/>
        </w:rPr>
        <w:t xml:space="preserve"> bir yana mektuplar göndermek ve diğer işleri halletmek gibi </w:t>
      </w:r>
      <w:r w:rsidR="002139F1" w:rsidRPr="009122F0">
        <w:rPr>
          <w:rFonts w:cs="Traditional Arabic"/>
        </w:rPr>
        <w:t>bir takım yollara</w:t>
      </w:r>
      <w:r w:rsidR="001439A8" w:rsidRPr="009122F0">
        <w:rPr>
          <w:rFonts w:cs="Traditional Arabic"/>
        </w:rPr>
        <w:t xml:space="preserve"> </w:t>
      </w:r>
      <w:r w:rsidR="00A55E51" w:rsidRPr="009122F0">
        <w:rPr>
          <w:rFonts w:cs="Traditional Arabic"/>
        </w:rPr>
        <w:t>başvurdu</w:t>
      </w:r>
      <w:r w:rsidR="00566A53" w:rsidRPr="009122F0">
        <w:rPr>
          <w:rFonts w:cs="Traditional Arabic"/>
        </w:rPr>
        <w:t xml:space="preserve">. </w:t>
      </w:r>
      <w:r w:rsidR="001439A8" w:rsidRPr="009122F0">
        <w:rPr>
          <w:rFonts w:cs="Traditional Arabic"/>
        </w:rPr>
        <w:t xml:space="preserve">Bu gerçek karşısında </w:t>
      </w:r>
      <w:r w:rsidR="008814B9" w:rsidRPr="009122F0">
        <w:rPr>
          <w:rFonts w:cs="Traditional Arabic"/>
        </w:rPr>
        <w:t xml:space="preserve">kim </w:t>
      </w:r>
      <w:r w:rsidR="00A55E51" w:rsidRPr="009122F0">
        <w:rPr>
          <w:rFonts w:cs="Traditional Arabic"/>
        </w:rPr>
        <w:t>İslam'da</w:t>
      </w:r>
      <w:r w:rsidR="008814B9" w:rsidRPr="009122F0">
        <w:rPr>
          <w:rFonts w:cs="Traditional Arabic"/>
        </w:rPr>
        <w:t xml:space="preserve"> din ve siyasetin birliğini ifade eden bu apaçık mana ve mefhum karşısında başka bir iddiada bulunabilir ve başka bir yorum getirebilir</w:t>
      </w:r>
      <w:r w:rsidR="002139F1" w:rsidRPr="009122F0">
        <w:rPr>
          <w:rFonts w:cs="Traditional Arabic"/>
        </w:rPr>
        <w:t>?</w:t>
      </w:r>
      <w:r w:rsidR="008814B9" w:rsidRPr="009122F0">
        <w:rPr>
          <w:rStyle w:val="FootnoteReference"/>
          <w:rFonts w:cs="Traditional Arabic"/>
        </w:rPr>
        <w:footnoteReference w:id="166"/>
      </w:r>
      <w:r w:rsidR="008814B9" w:rsidRPr="009122F0">
        <w:rPr>
          <w:rFonts w:cs="Traditional Arabic"/>
        </w:rPr>
        <w:t xml:space="preserve"> </w:t>
      </w:r>
    </w:p>
    <w:p w:rsidR="00DA34D0" w:rsidRPr="009122F0" w:rsidRDefault="00DA34D0" w:rsidP="00345F09">
      <w:pPr>
        <w:spacing w:line="300" w:lineRule="atLeast"/>
        <w:jc w:val="lowKashida"/>
        <w:rPr>
          <w:rFonts w:cs="Traditional Arabic"/>
        </w:rPr>
      </w:pPr>
      <w:r w:rsidRPr="009122F0">
        <w:rPr>
          <w:rFonts w:cs="Traditional Arabic"/>
        </w:rPr>
        <w:t xml:space="preserve">Allah'ın elçileri </w:t>
      </w:r>
      <w:r w:rsidR="00B90A31" w:rsidRPr="009122F0">
        <w:rPr>
          <w:rFonts w:cs="Traditional Arabic"/>
        </w:rPr>
        <w:t xml:space="preserve">sadece </w:t>
      </w:r>
      <w:r w:rsidR="00A55E51" w:rsidRPr="009122F0">
        <w:rPr>
          <w:rFonts w:cs="Traditional Arabic"/>
        </w:rPr>
        <w:t>Allah'ın</w:t>
      </w:r>
      <w:r w:rsidR="00B90A31" w:rsidRPr="009122F0">
        <w:rPr>
          <w:rFonts w:cs="Traditional Arabic"/>
        </w:rPr>
        <w:t xml:space="preserve"> izni ile insanlar kendisine itaat etsin diye gelmişlerdir</w:t>
      </w:r>
      <w:r w:rsidR="00697A1D">
        <w:rPr>
          <w:rFonts w:cs="Traditional Arabic"/>
        </w:rPr>
        <w:t>.</w:t>
      </w:r>
      <w:r w:rsidR="00BB156E">
        <w:rPr>
          <w:rFonts w:cs="Traditional Arabic"/>
        </w:rPr>
        <w:t xml:space="preserve"> </w:t>
      </w:r>
      <w:r w:rsidR="00697A1D">
        <w:rPr>
          <w:rFonts w:cs="Traditional Arabic"/>
        </w:rPr>
        <w:t>"</w:t>
      </w:r>
      <w:r w:rsidR="003F6EF7" w:rsidRPr="009122F0">
        <w:rPr>
          <w:rFonts w:cs="Traditional Arabic"/>
          <w:b/>
          <w:bCs/>
        </w:rPr>
        <w:t xml:space="preserve"> </w:t>
      </w:r>
      <w:r w:rsidR="003F6EF7" w:rsidRPr="009122F0">
        <w:rPr>
          <w:rFonts w:cs="Traditional Arabic"/>
          <w:b/>
          <w:bCs/>
          <w:rtl/>
        </w:rPr>
        <w:t>إِلاَّ لِيُطَاعَ بِإِذْنِ اللّهِ</w:t>
      </w:r>
      <w:r w:rsidR="00757CBD" w:rsidRPr="009122F0">
        <w:rPr>
          <w:rFonts w:cs="Traditional Arabic"/>
          <w:b/>
          <w:bCs/>
        </w:rPr>
        <w:t xml:space="preserve"> </w:t>
      </w:r>
      <w:r w:rsidR="003F6EF7" w:rsidRPr="009122F0">
        <w:rPr>
          <w:rFonts w:cs="Traditional Arabic"/>
          <w:b/>
          <w:bCs/>
        </w:rPr>
        <w:t xml:space="preserve">Biz her </w:t>
      </w:r>
      <w:r w:rsidR="00B70F71" w:rsidRPr="009122F0">
        <w:rPr>
          <w:rFonts w:cs="Traditional Arabic"/>
          <w:b/>
          <w:bCs/>
        </w:rPr>
        <w:t>Peygamber'i</w:t>
      </w:r>
      <w:r w:rsidR="003F6EF7" w:rsidRPr="009122F0">
        <w:rPr>
          <w:rFonts w:cs="Traditional Arabic"/>
          <w:b/>
          <w:bCs/>
        </w:rPr>
        <w:t xml:space="preserve"> sırf</w:t>
      </w:r>
      <w:r w:rsidR="00566A53" w:rsidRPr="009122F0">
        <w:rPr>
          <w:rFonts w:cs="Traditional Arabic"/>
          <w:b/>
          <w:bCs/>
        </w:rPr>
        <w:t xml:space="preserve">, </w:t>
      </w:r>
      <w:r w:rsidR="003F6EF7" w:rsidRPr="009122F0">
        <w:rPr>
          <w:rFonts w:cs="Traditional Arabic"/>
          <w:b/>
          <w:bCs/>
        </w:rPr>
        <w:t>Allah’ın izni ile itaat edilmek üzere gönderdik</w:t>
      </w:r>
      <w:r w:rsidR="00697A1D">
        <w:rPr>
          <w:rFonts w:cs="Traditional Arabic"/>
          <w:b/>
          <w:bCs/>
        </w:rPr>
        <w:t>."</w:t>
      </w:r>
      <w:r w:rsidR="00B90A31" w:rsidRPr="009122F0">
        <w:rPr>
          <w:rStyle w:val="FootnoteReference"/>
          <w:rFonts w:cs="Traditional Arabic"/>
        </w:rPr>
        <w:footnoteReference w:id="167"/>
      </w:r>
    </w:p>
    <w:p w:rsidR="00B90A31" w:rsidRPr="009122F0" w:rsidRDefault="00B90A31" w:rsidP="00345F09">
      <w:pPr>
        <w:spacing w:line="300" w:lineRule="atLeast"/>
        <w:jc w:val="lowKashida"/>
        <w:rPr>
          <w:rFonts w:cs="Traditional Arabic"/>
        </w:rPr>
      </w:pPr>
      <w:r w:rsidRPr="009122F0">
        <w:rPr>
          <w:rFonts w:cs="Traditional Arabic"/>
        </w:rPr>
        <w:t>Peygamber hiç şüphesiz insanlar kendisine itaat etsin ve teslimiyet göstersin diye gönderilmiştir</w:t>
      </w:r>
      <w:r w:rsidR="00566A53" w:rsidRPr="009122F0">
        <w:rPr>
          <w:rFonts w:cs="Traditional Arabic"/>
        </w:rPr>
        <w:t xml:space="preserve">.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796D1E" w:rsidRPr="009122F0">
        <w:rPr>
          <w:rFonts w:cs="Traditional Arabic"/>
        </w:rPr>
        <w:t>bazı fıkhi meseleleri anlatan kimseler gibi oturup birkaç fıkhi meseleyi izah etmek için gelmemiştir</w:t>
      </w:r>
      <w:r w:rsidR="00566A53" w:rsidRPr="009122F0">
        <w:rPr>
          <w:rFonts w:cs="Traditional Arabic"/>
        </w:rPr>
        <w:t xml:space="preserve">.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796D1E" w:rsidRPr="009122F0">
        <w:rPr>
          <w:rFonts w:cs="Traditional Arabic"/>
        </w:rPr>
        <w:t>bir grubun dinlediği diğer bir gurubun ise dinlemediği birkaç fıkhi mesele anlatan kimse olarak zuhur etmemiştir</w:t>
      </w:r>
      <w:r w:rsidR="00566A53" w:rsidRPr="009122F0">
        <w:rPr>
          <w:rFonts w:cs="Traditional Arabic"/>
        </w:rPr>
        <w:t xml:space="preserve">.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796D1E" w:rsidRPr="009122F0">
        <w:rPr>
          <w:rFonts w:cs="Traditional Arabic"/>
        </w:rPr>
        <w:t>bu ilahi fikri güçlendirme yolunda savaşa koyulmuştur</w:t>
      </w:r>
      <w:r w:rsidR="00697A1D">
        <w:rPr>
          <w:rFonts w:cs="Traditional Arabic"/>
        </w:rPr>
        <w:t>.</w:t>
      </w:r>
      <w:r w:rsidR="00BB156E">
        <w:rPr>
          <w:rFonts w:cs="Traditional Arabic"/>
        </w:rPr>
        <w:t xml:space="preserve"> </w:t>
      </w:r>
      <w:r w:rsidR="00697A1D">
        <w:rPr>
          <w:rFonts w:cs="Traditional Arabic"/>
        </w:rPr>
        <w:t>"</w:t>
      </w:r>
      <w:r w:rsidR="003F6EF7" w:rsidRPr="009122F0">
        <w:rPr>
          <w:rFonts w:cs="Traditional Arabic"/>
          <w:b/>
          <w:bCs/>
          <w:rtl/>
        </w:rPr>
        <w:t>وَكَأَيِّن مِّن نَّبِيٍّ قَاتَلَ مَعَهُ رِبِّيُّونَ كَثِيرٌ</w:t>
      </w:r>
      <w:r w:rsidR="003F6EF7" w:rsidRPr="009122F0">
        <w:rPr>
          <w:rFonts w:cs="Traditional Arabic"/>
          <w:b/>
          <w:bCs/>
        </w:rPr>
        <w:t xml:space="preserve"> </w:t>
      </w:r>
      <w:r w:rsidR="00104403" w:rsidRPr="009122F0">
        <w:rPr>
          <w:rFonts w:cs="Traditional Arabic"/>
          <w:b/>
          <w:bCs/>
        </w:rPr>
        <w:t xml:space="preserve">Nice </w:t>
      </w:r>
      <w:r w:rsidR="00B70F71" w:rsidRPr="009122F0">
        <w:rPr>
          <w:rFonts w:cs="Traditional Arabic"/>
          <w:b/>
          <w:bCs/>
        </w:rPr>
        <w:t>Peygamber</w:t>
      </w:r>
      <w:r w:rsidR="00104403" w:rsidRPr="009122F0">
        <w:rPr>
          <w:rFonts w:cs="Traditional Arabic"/>
          <w:b/>
          <w:bCs/>
        </w:rPr>
        <w:t>le birlikte birçok rabbani bilginler savaşa girdiler</w:t>
      </w:r>
      <w:r w:rsidR="00697A1D">
        <w:rPr>
          <w:rFonts w:cs="Traditional Arabic"/>
          <w:b/>
          <w:bCs/>
        </w:rPr>
        <w:t>."</w:t>
      </w:r>
      <w:r w:rsidR="00796D1E" w:rsidRPr="009122F0">
        <w:rPr>
          <w:rStyle w:val="FootnoteReference"/>
          <w:rFonts w:cs="Traditional Arabic"/>
        </w:rPr>
        <w:footnoteReference w:id="168"/>
      </w:r>
    </w:p>
    <w:p w:rsidR="00E015D9" w:rsidRPr="009122F0" w:rsidRDefault="00796D1E" w:rsidP="00345F09">
      <w:pPr>
        <w:spacing w:line="300" w:lineRule="atLeast"/>
        <w:jc w:val="lowKashida"/>
        <w:rPr>
          <w:rFonts w:cs="Traditional Arabic"/>
        </w:rPr>
      </w:pPr>
      <w:r w:rsidRPr="009122F0">
        <w:rPr>
          <w:rFonts w:cs="Traditional Arabic"/>
        </w:rPr>
        <w:lastRenderedPageBreak/>
        <w:t xml:space="preserve">Sizler </w:t>
      </w:r>
      <w:r w:rsidR="00CC715F" w:rsidRPr="009122F0">
        <w:rPr>
          <w:rFonts w:cs="Traditional Arabic"/>
        </w:rPr>
        <w:t>beraberinde rabbani bilginlerin savaştığı</w:t>
      </w:r>
      <w:r w:rsidR="00156005" w:rsidRPr="009122F0">
        <w:rPr>
          <w:rFonts w:cs="Traditional Arabic"/>
        </w:rPr>
        <w:t xml:space="preserve"> kaç tane </w:t>
      </w:r>
      <w:r w:rsidR="00B70F71" w:rsidRPr="009122F0">
        <w:rPr>
          <w:rFonts w:cs="Traditional Arabic"/>
        </w:rPr>
        <w:t>Peygamber</w:t>
      </w:r>
      <w:r w:rsidR="00156005" w:rsidRPr="009122F0">
        <w:rPr>
          <w:rFonts w:cs="Traditional Arabic"/>
        </w:rPr>
        <w:t xml:space="preserve"> tanıyorsunuz</w:t>
      </w:r>
      <w:r w:rsidR="00CC715F" w:rsidRPr="009122F0">
        <w:rPr>
          <w:rFonts w:cs="Traditional Arabic"/>
        </w:rPr>
        <w:t>?</w:t>
      </w:r>
      <w:r w:rsidR="00156005" w:rsidRPr="009122F0">
        <w:rPr>
          <w:rFonts w:cs="Traditional Arabic"/>
        </w:rPr>
        <w:t xml:space="preserve"> Ne yazık ki biz tanımıyoruz ve haberimiz de yoktur</w:t>
      </w:r>
      <w:r w:rsidR="00566A53" w:rsidRPr="009122F0">
        <w:rPr>
          <w:rFonts w:cs="Traditional Arabic"/>
        </w:rPr>
        <w:t xml:space="preserve">. </w:t>
      </w:r>
      <w:r w:rsidR="00156005" w:rsidRPr="009122F0">
        <w:rPr>
          <w:rFonts w:cs="Traditional Arabic"/>
        </w:rPr>
        <w:t xml:space="preserve">Yüce İslam </w:t>
      </w:r>
      <w:r w:rsidR="00B70F71" w:rsidRPr="009122F0">
        <w:rPr>
          <w:rFonts w:cs="Traditional Arabic"/>
        </w:rPr>
        <w:t>Peygamber'i</w:t>
      </w:r>
      <w:r w:rsidR="00156005"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156005" w:rsidRPr="009122F0">
        <w:rPr>
          <w:rFonts w:cs="Traditional Arabic"/>
        </w:rPr>
        <w:t>Medine'ye girdikten ve İslami hükümeti teşkil ettikten sonra</w:t>
      </w:r>
      <w:r w:rsidR="00961B12" w:rsidRPr="009122F0">
        <w:rPr>
          <w:rFonts w:cs="Traditional Arabic"/>
        </w:rPr>
        <w:t xml:space="preserve"> programına aldığı işlerden ilki</w:t>
      </w:r>
      <w:r w:rsidR="00566A53" w:rsidRPr="009122F0">
        <w:rPr>
          <w:rFonts w:cs="Traditional Arabic"/>
        </w:rPr>
        <w:t xml:space="preserve">, </w:t>
      </w:r>
      <w:r w:rsidR="00C23E08" w:rsidRPr="009122F0">
        <w:rPr>
          <w:rFonts w:cs="Traditional Arabic"/>
        </w:rPr>
        <w:t>hükümeti</w:t>
      </w:r>
      <w:r w:rsidR="00961B12" w:rsidRPr="009122F0">
        <w:rPr>
          <w:rFonts w:cs="Traditional Arabic"/>
        </w:rPr>
        <w:t xml:space="preserve"> kudretini izhar etmekti</w:t>
      </w:r>
      <w:r w:rsidR="00566A53" w:rsidRPr="009122F0">
        <w:rPr>
          <w:rFonts w:cs="Traditional Arabic"/>
        </w:rPr>
        <w:t xml:space="preserve">. </w:t>
      </w:r>
      <w:r w:rsidR="00961B12" w:rsidRPr="009122F0">
        <w:rPr>
          <w:rFonts w:cs="Traditional Arabic"/>
        </w:rPr>
        <w:t xml:space="preserve">Yani </w:t>
      </w:r>
      <w:r w:rsidR="00B70F71" w:rsidRPr="009122F0">
        <w:rPr>
          <w:rFonts w:cs="Traditional Arabic"/>
        </w:rPr>
        <w:t>Peygamber</w:t>
      </w:r>
      <w:r w:rsidR="00961B12" w:rsidRPr="009122F0">
        <w:rPr>
          <w:rFonts w:cs="Traditional Arabic"/>
        </w:rPr>
        <w:t xml:space="preserve"> </w:t>
      </w:r>
      <w:r w:rsidR="00A55E51" w:rsidRPr="009122F0">
        <w:rPr>
          <w:rFonts w:cs="Traditional Arabic"/>
        </w:rPr>
        <w:t>Medine'ye</w:t>
      </w:r>
      <w:r w:rsidR="00961B12" w:rsidRPr="009122F0">
        <w:rPr>
          <w:rFonts w:cs="Traditional Arabic"/>
        </w:rPr>
        <w:t xml:space="preserve"> girdiği zaman </w:t>
      </w:r>
      <w:r w:rsidR="00A55E51" w:rsidRPr="009122F0">
        <w:rPr>
          <w:rFonts w:cs="Traditional Arabic"/>
        </w:rPr>
        <w:t>hâkim</w:t>
      </w:r>
      <w:r w:rsidR="00961B12" w:rsidRPr="009122F0">
        <w:rPr>
          <w:rFonts w:cs="Traditional Arabic"/>
        </w:rPr>
        <w:t xml:space="preserve"> olarak girdi</w:t>
      </w:r>
      <w:r w:rsidR="00566A53" w:rsidRPr="009122F0">
        <w:rPr>
          <w:rFonts w:cs="Traditional Arabic"/>
        </w:rPr>
        <w:t xml:space="preserve">. </w:t>
      </w:r>
      <w:r w:rsidR="00961B12" w:rsidRPr="009122F0">
        <w:rPr>
          <w:rFonts w:cs="Traditional Arabic"/>
        </w:rPr>
        <w:t xml:space="preserve">Oysa insanlar onu </w:t>
      </w:r>
      <w:r w:rsidR="00A55E51" w:rsidRPr="009122F0">
        <w:rPr>
          <w:rFonts w:cs="Traditional Arabic"/>
        </w:rPr>
        <w:t>hâkimiyet</w:t>
      </w:r>
      <w:r w:rsidR="00961B12" w:rsidRPr="009122F0">
        <w:rPr>
          <w:rFonts w:cs="Traditional Arabic"/>
        </w:rPr>
        <w:t xml:space="preserve"> için davet etmemişlerdi</w:t>
      </w:r>
      <w:r w:rsidR="00566A53" w:rsidRPr="009122F0">
        <w:rPr>
          <w:rFonts w:cs="Traditional Arabic"/>
        </w:rPr>
        <w:t xml:space="preserve">. </w:t>
      </w:r>
      <w:r w:rsidR="00961B12" w:rsidRPr="009122F0">
        <w:rPr>
          <w:rFonts w:cs="Traditional Arabic"/>
        </w:rPr>
        <w:t>Onlar dini kabul etmek için davet etmişlerdi</w:t>
      </w:r>
      <w:r w:rsidR="00566A53" w:rsidRPr="009122F0">
        <w:rPr>
          <w:rFonts w:cs="Traditional Arabic"/>
        </w:rPr>
        <w:t xml:space="preserve">. </w:t>
      </w:r>
      <w:r w:rsidR="00786EF8" w:rsidRPr="009122F0">
        <w:rPr>
          <w:rFonts w:cs="Traditional Arabic"/>
        </w:rPr>
        <w:t xml:space="preserve">Peygamber'in </w:t>
      </w:r>
      <w:r w:rsidR="009122F0" w:rsidRPr="009122F0">
        <w:rPr>
          <w:rFonts w:cs="Traditional Arabic"/>
        </w:rPr>
        <w:t>(s.a.a)</w:t>
      </w:r>
      <w:r w:rsidR="00566A53" w:rsidRPr="009122F0">
        <w:rPr>
          <w:rFonts w:cs="Traditional Arabic"/>
        </w:rPr>
        <w:t xml:space="preserve"> </w:t>
      </w:r>
      <w:r w:rsidR="00961B12" w:rsidRPr="009122F0">
        <w:rPr>
          <w:rFonts w:cs="Traditional Arabic"/>
        </w:rPr>
        <w:t>istediği hükümetin dayanağı ise muhabbet</w:t>
      </w:r>
      <w:r w:rsidR="00566A53" w:rsidRPr="009122F0">
        <w:rPr>
          <w:rFonts w:cs="Traditional Arabic"/>
        </w:rPr>
        <w:t xml:space="preserve">, </w:t>
      </w:r>
      <w:r w:rsidR="00961B12" w:rsidRPr="009122F0">
        <w:rPr>
          <w:rFonts w:cs="Traditional Arabic"/>
        </w:rPr>
        <w:t>inanç ve imandı</w:t>
      </w:r>
      <w:r w:rsidR="00566A53" w:rsidRPr="009122F0">
        <w:rPr>
          <w:rFonts w:cs="Traditional Arabic"/>
        </w:rPr>
        <w:t xml:space="preserve">. </w:t>
      </w:r>
      <w:r w:rsidR="00961B12" w:rsidRPr="009122F0">
        <w:rPr>
          <w:rFonts w:cs="Traditional Arabic"/>
        </w:rPr>
        <w:t>Böyle bir hükümet en güçlü ve en yüce hükümetlerden biridir</w:t>
      </w:r>
      <w:r w:rsidR="00566A53" w:rsidRPr="009122F0">
        <w:rPr>
          <w:rFonts w:cs="Traditional Arabic"/>
        </w:rPr>
        <w:t xml:space="preserve">. </w:t>
      </w:r>
      <w:r w:rsidR="00961B12" w:rsidRPr="009122F0">
        <w:rPr>
          <w:rFonts w:cs="Traditional Arabic"/>
        </w:rPr>
        <w:t xml:space="preserve">Peygamber bu halka dayanarak </w:t>
      </w:r>
      <w:r w:rsidR="00F909D1" w:rsidRPr="009122F0">
        <w:rPr>
          <w:rFonts w:cs="Traditional Arabic"/>
        </w:rPr>
        <w:t>Medine'nin etrafında güvenli bir kale oluşturdu</w:t>
      </w:r>
      <w:r w:rsidR="00566A53" w:rsidRPr="009122F0">
        <w:rPr>
          <w:rFonts w:cs="Traditional Arabic"/>
        </w:rPr>
        <w:t xml:space="preserve">. </w:t>
      </w:r>
      <w:r w:rsidR="00F909D1" w:rsidRPr="009122F0">
        <w:rPr>
          <w:rFonts w:cs="Traditional Arabic"/>
        </w:rPr>
        <w:t>Bildiğimiz gibi o günler insanların öldürülmesi</w:t>
      </w:r>
      <w:r w:rsidR="00320F18" w:rsidRPr="009122F0">
        <w:rPr>
          <w:rFonts w:cs="Traditional Arabic"/>
        </w:rPr>
        <w:t xml:space="preserve"> ve</w:t>
      </w:r>
      <w:r w:rsidR="00F909D1" w:rsidRPr="009122F0">
        <w:rPr>
          <w:rFonts w:cs="Traditional Arabic"/>
        </w:rPr>
        <w:t xml:space="preserve"> malların yağmalanması</w:t>
      </w:r>
      <w:r w:rsidR="00566A53" w:rsidRPr="009122F0">
        <w:rPr>
          <w:rFonts w:cs="Traditional Arabic"/>
        </w:rPr>
        <w:t xml:space="preserve">, </w:t>
      </w:r>
      <w:r w:rsidR="00A55E51" w:rsidRPr="009122F0">
        <w:rPr>
          <w:rFonts w:cs="Traditional Arabic"/>
        </w:rPr>
        <w:t>Arap</w:t>
      </w:r>
      <w:r w:rsidR="00F909D1" w:rsidRPr="009122F0">
        <w:rPr>
          <w:rFonts w:cs="Traditional Arabic"/>
        </w:rPr>
        <w:t xml:space="preserve"> kabileleri </w:t>
      </w:r>
      <w:r w:rsidR="00320F18" w:rsidRPr="009122F0">
        <w:rPr>
          <w:rFonts w:cs="Traditional Arabic"/>
        </w:rPr>
        <w:t xml:space="preserve">için </w:t>
      </w:r>
      <w:r w:rsidR="00F909D1" w:rsidRPr="009122F0">
        <w:rPr>
          <w:rFonts w:cs="Traditional Arabic"/>
        </w:rPr>
        <w:t>oldukça kolay işlerden biriydi</w:t>
      </w:r>
      <w:r w:rsidR="00566A53" w:rsidRPr="009122F0">
        <w:rPr>
          <w:rFonts w:cs="Traditional Arabic"/>
        </w:rPr>
        <w:t xml:space="preserve">.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A55E51" w:rsidRPr="009122F0">
        <w:rPr>
          <w:rFonts w:cs="Traditional Arabic"/>
        </w:rPr>
        <w:t>ilk yıldan itibaren önce seriyyeler gönderdi</w:t>
      </w:r>
      <w:r w:rsidR="00566A53" w:rsidRPr="009122F0">
        <w:rPr>
          <w:rFonts w:cs="Traditional Arabic"/>
        </w:rPr>
        <w:t xml:space="preserve">, </w:t>
      </w:r>
      <w:r w:rsidR="00A55E51" w:rsidRPr="009122F0">
        <w:rPr>
          <w:rFonts w:cs="Traditional Arabic"/>
        </w:rPr>
        <w:t>sonrada bildiğiniz gazvelere başladı</w:t>
      </w:r>
      <w:r w:rsidR="00566A53" w:rsidRPr="009122F0">
        <w:rPr>
          <w:rFonts w:cs="Traditional Arabic"/>
        </w:rPr>
        <w:t xml:space="preserve">. </w:t>
      </w:r>
      <w:r w:rsidR="00F909D1" w:rsidRPr="009122F0">
        <w:rPr>
          <w:rFonts w:cs="Traditional Arabic"/>
        </w:rPr>
        <w:t>Bu harekete karşı lakayt davranan veya korku izharında bulunan ki</w:t>
      </w:r>
      <w:r w:rsidR="00F909D1" w:rsidRPr="009122F0">
        <w:rPr>
          <w:rFonts w:cs="Traditional Arabic"/>
        </w:rPr>
        <w:t>m</w:t>
      </w:r>
      <w:r w:rsidR="00F909D1" w:rsidRPr="009122F0">
        <w:rPr>
          <w:rFonts w:cs="Traditional Arabic"/>
        </w:rPr>
        <w:t>seleri kınadı</w:t>
      </w:r>
      <w:r w:rsidR="00566A53" w:rsidRPr="009122F0">
        <w:rPr>
          <w:rFonts w:cs="Traditional Arabic"/>
        </w:rPr>
        <w:t xml:space="preserve">. </w:t>
      </w:r>
    </w:p>
    <w:p w:rsidR="00796D1E" w:rsidRPr="009122F0" w:rsidRDefault="00E015D9" w:rsidP="00345F09">
      <w:pPr>
        <w:spacing w:line="300" w:lineRule="atLeast"/>
        <w:jc w:val="lowKashida"/>
        <w:rPr>
          <w:rFonts w:cs="Traditional Arabic"/>
        </w:rPr>
      </w:pPr>
      <w:r w:rsidRPr="009122F0">
        <w:rPr>
          <w:rFonts w:cs="Traditional Arabic"/>
        </w:rPr>
        <w:t>"</w:t>
      </w:r>
      <w:r w:rsidRPr="009122F0">
        <w:rPr>
          <w:rFonts w:cs="Traditional Arabic"/>
          <w:b/>
          <w:bCs/>
          <w:rtl/>
        </w:rPr>
        <w:t>أَلَمْ تَرَ إِلَى الَّذِينَ قِيلَ لَهُمْ كُفُّوا أَيْدِيَكُمْ وَأَقِيمُوا الصَّلاَةَ وَآتُوا الزَّكَاةَ فَلَمَّا كُتِبَ عَلَيْهِمُ الْقِتَالُ</w:t>
      </w:r>
      <w:r w:rsidRPr="009122F0">
        <w:rPr>
          <w:rFonts w:cs="Traditional Arabic"/>
          <w:b/>
          <w:bCs/>
        </w:rPr>
        <w:t xml:space="preserve"> Daha önce kendilerine</w:t>
      </w:r>
      <w:r w:rsidR="00566A53" w:rsidRPr="009122F0">
        <w:rPr>
          <w:rFonts w:cs="Traditional Arabic"/>
          <w:b/>
          <w:bCs/>
        </w:rPr>
        <w:t xml:space="preserve">, </w:t>
      </w:r>
      <w:r w:rsidRPr="009122F0">
        <w:rPr>
          <w:rFonts w:cs="Traditional Arabic"/>
          <w:b/>
          <w:bCs/>
        </w:rPr>
        <w:t>“(savaşmaktan</w:t>
      </w:r>
      <w:r w:rsidR="00566A53" w:rsidRPr="009122F0">
        <w:rPr>
          <w:rFonts w:cs="Traditional Arabic"/>
          <w:b/>
          <w:bCs/>
        </w:rPr>
        <w:t xml:space="preserve">) </w:t>
      </w:r>
      <w:r w:rsidRPr="009122F0">
        <w:rPr>
          <w:rFonts w:cs="Traditional Arabic"/>
          <w:b/>
          <w:bCs/>
        </w:rPr>
        <w:t>ellerinizi çekin</w:t>
      </w:r>
      <w:r w:rsidR="00566A53" w:rsidRPr="009122F0">
        <w:rPr>
          <w:rFonts w:cs="Traditional Arabic"/>
          <w:b/>
          <w:bCs/>
        </w:rPr>
        <w:t xml:space="preserve">, </w:t>
      </w:r>
      <w:r w:rsidRPr="009122F0">
        <w:rPr>
          <w:rFonts w:cs="Traditional Arabic"/>
          <w:b/>
          <w:bCs/>
        </w:rPr>
        <w:t>namazı kılın</w:t>
      </w:r>
      <w:r w:rsidR="00566A53" w:rsidRPr="009122F0">
        <w:rPr>
          <w:rFonts w:cs="Traditional Arabic"/>
          <w:b/>
          <w:bCs/>
        </w:rPr>
        <w:t xml:space="preserve">, </w:t>
      </w:r>
      <w:r w:rsidRPr="009122F0">
        <w:rPr>
          <w:rFonts w:cs="Traditional Arabic"/>
          <w:b/>
          <w:bCs/>
        </w:rPr>
        <w:t>zekâtı verin” denilenleri görmedin mi?"</w:t>
      </w:r>
      <w:r w:rsidR="00F909D1" w:rsidRPr="009122F0">
        <w:rPr>
          <w:rStyle w:val="FootnoteReference"/>
          <w:rFonts w:cs="Traditional Arabic"/>
        </w:rPr>
        <w:footnoteReference w:id="169"/>
      </w:r>
    </w:p>
    <w:p w:rsidR="00F909D1" w:rsidRPr="009122F0" w:rsidRDefault="00F909D1" w:rsidP="00345F09">
      <w:pPr>
        <w:spacing w:line="300" w:lineRule="atLeast"/>
        <w:jc w:val="lowKashida"/>
        <w:rPr>
          <w:rFonts w:cs="Traditional Arabic"/>
        </w:rPr>
      </w:pPr>
      <w:r w:rsidRPr="009122F0">
        <w:rPr>
          <w:rFonts w:cs="Traditional Arabic"/>
        </w:rPr>
        <w:t xml:space="preserve">Bir </w:t>
      </w:r>
      <w:r w:rsidR="00222192" w:rsidRPr="009122F0">
        <w:rPr>
          <w:rFonts w:cs="Traditional Arabic"/>
        </w:rPr>
        <w:t>gün kendi dostlarına</w:t>
      </w:r>
      <w:r w:rsidRPr="009122F0">
        <w:rPr>
          <w:rFonts w:cs="Traditional Arabic"/>
        </w:rPr>
        <w:t xml:space="preserve"> "sakın hata etmeyiniz</w:t>
      </w:r>
      <w:r w:rsidR="00222192" w:rsidRPr="009122F0">
        <w:rPr>
          <w:rFonts w:cs="Traditional Arabic"/>
        </w:rPr>
        <w:t>" diyordu</w:t>
      </w:r>
      <w:r w:rsidR="00566A53" w:rsidRPr="009122F0">
        <w:rPr>
          <w:rFonts w:cs="Traditional Arabic"/>
        </w:rPr>
        <w:t xml:space="preserve">. </w:t>
      </w:r>
      <w:r w:rsidR="00222192" w:rsidRPr="009122F0">
        <w:rPr>
          <w:rFonts w:cs="Traditional Arabic"/>
        </w:rPr>
        <w:t>Ama nerede</w:t>
      </w:r>
      <w:r w:rsidR="009F0965" w:rsidRPr="009122F0">
        <w:rPr>
          <w:rFonts w:cs="Traditional Arabic"/>
        </w:rPr>
        <w:t>?</w:t>
      </w:r>
      <w:r w:rsidR="00222192" w:rsidRPr="009122F0">
        <w:rPr>
          <w:rFonts w:cs="Traditional Arabic"/>
        </w:rPr>
        <w:t xml:space="preserve"> </w:t>
      </w:r>
      <w:r w:rsidR="009F0965" w:rsidRPr="009122F0">
        <w:rPr>
          <w:rFonts w:cs="Traditional Arabic"/>
        </w:rPr>
        <w:t>H</w:t>
      </w:r>
      <w:r w:rsidR="00222192" w:rsidRPr="009122F0">
        <w:rPr>
          <w:rFonts w:cs="Traditional Arabic"/>
        </w:rPr>
        <w:t>iç şüphesiz Mekke'de</w:t>
      </w:r>
      <w:r w:rsidR="009F0965" w:rsidRPr="009122F0">
        <w:rPr>
          <w:rFonts w:cs="Traditional Arabic"/>
        </w:rPr>
        <w:t>?</w:t>
      </w:r>
      <w:r w:rsidR="00222192" w:rsidRPr="009122F0">
        <w:rPr>
          <w:rFonts w:cs="Traditional Arabic"/>
        </w:rPr>
        <w:t xml:space="preserve"> O gün "</w:t>
      </w:r>
      <w:r w:rsidR="00222192" w:rsidRPr="009122F0">
        <w:rPr>
          <w:rFonts w:cs="Traditional Arabic"/>
          <w:b/>
          <w:bCs/>
        </w:rPr>
        <w:t xml:space="preserve">ellerinizi </w:t>
      </w:r>
      <w:r w:rsidR="008B65F8" w:rsidRPr="009122F0">
        <w:rPr>
          <w:rFonts w:cs="Traditional Arabic"/>
          <w:b/>
          <w:bCs/>
        </w:rPr>
        <w:t>çekin</w:t>
      </w:r>
      <w:r w:rsidR="008B65F8" w:rsidRPr="009122F0">
        <w:rPr>
          <w:rFonts w:cs="Traditional Arabic"/>
        </w:rPr>
        <w:t>"</w:t>
      </w:r>
      <w:r w:rsidR="00222192" w:rsidRPr="009122F0">
        <w:rPr>
          <w:rFonts w:cs="Traditional Arabic"/>
        </w:rPr>
        <w:t xml:space="preserve"> günü idi</w:t>
      </w:r>
      <w:r w:rsidR="00566A53" w:rsidRPr="009122F0">
        <w:rPr>
          <w:rFonts w:cs="Traditional Arabic"/>
        </w:rPr>
        <w:t xml:space="preserve">. </w:t>
      </w:r>
      <w:r w:rsidR="00222192" w:rsidRPr="009122F0">
        <w:rPr>
          <w:rFonts w:cs="Traditional Arabic"/>
        </w:rPr>
        <w:t>Ama bu gün Medine'ye gelip hükümet teşkil ettiği için bütün güçleriniz</w:t>
      </w:r>
      <w:r w:rsidR="002F4EDF" w:rsidRPr="009122F0">
        <w:rPr>
          <w:rFonts w:cs="Traditional Arabic"/>
        </w:rPr>
        <w:t xml:space="preserve"> ve özellikle de pazı güçleriniz</w:t>
      </w:r>
      <w:r w:rsidR="00566A53" w:rsidRPr="009122F0">
        <w:rPr>
          <w:rFonts w:cs="Traditional Arabic"/>
        </w:rPr>
        <w:t xml:space="preserve">, </w:t>
      </w:r>
      <w:r w:rsidR="002F4EDF" w:rsidRPr="009122F0">
        <w:rPr>
          <w:rFonts w:cs="Traditional Arabic"/>
        </w:rPr>
        <w:t xml:space="preserve">savaş kudretiniz ve </w:t>
      </w:r>
      <w:r w:rsidR="00A55E51" w:rsidRPr="009122F0">
        <w:rPr>
          <w:rFonts w:cs="Traditional Arabic"/>
        </w:rPr>
        <w:t>fedakârlıklarınız</w:t>
      </w:r>
      <w:r w:rsidR="00566A53" w:rsidRPr="009122F0">
        <w:rPr>
          <w:rFonts w:cs="Traditional Arabic"/>
        </w:rPr>
        <w:t xml:space="preserve">, </w:t>
      </w:r>
      <w:r w:rsidR="00A55E51" w:rsidRPr="009122F0">
        <w:rPr>
          <w:rFonts w:cs="Traditional Arabic"/>
        </w:rPr>
        <w:t>İslam'ın hâkimiyetine</w:t>
      </w:r>
      <w:r w:rsidR="002F4EDF" w:rsidRPr="009122F0">
        <w:rPr>
          <w:rFonts w:cs="Traditional Arabic"/>
        </w:rPr>
        <w:t xml:space="preserve"> güç verme yolunda </w:t>
      </w:r>
      <w:r w:rsidR="0052572F" w:rsidRPr="009122F0">
        <w:rPr>
          <w:rFonts w:cs="Traditional Arabic"/>
        </w:rPr>
        <w:t>vaki olmalıdır</w:t>
      </w:r>
      <w:r w:rsidR="00566A53" w:rsidRPr="009122F0">
        <w:rPr>
          <w:rFonts w:cs="Traditional Arabic"/>
        </w:rPr>
        <w:t xml:space="preserve">. </w:t>
      </w:r>
      <w:r w:rsidR="00A55E51" w:rsidRPr="009122F0">
        <w:rPr>
          <w:rFonts w:cs="Traditional Arabic"/>
        </w:rPr>
        <w:t>İslam'ın</w:t>
      </w:r>
      <w:r w:rsidR="002F4EDF" w:rsidRPr="009122F0">
        <w:rPr>
          <w:rFonts w:cs="Traditional Arabic"/>
        </w:rPr>
        <w:t xml:space="preserve"> </w:t>
      </w:r>
      <w:r w:rsidR="00A55E51" w:rsidRPr="009122F0">
        <w:rPr>
          <w:rFonts w:cs="Traditional Arabic"/>
        </w:rPr>
        <w:t>hâkimiyet</w:t>
      </w:r>
      <w:r w:rsidR="0052572F" w:rsidRPr="009122F0">
        <w:rPr>
          <w:rFonts w:cs="Traditional Arabic"/>
        </w:rPr>
        <w:t>i</w:t>
      </w:r>
      <w:r w:rsidR="00566A53" w:rsidRPr="009122F0">
        <w:rPr>
          <w:rFonts w:cs="Traditional Arabic"/>
        </w:rPr>
        <w:t xml:space="preserve">, </w:t>
      </w:r>
      <w:r w:rsidR="00A55E51" w:rsidRPr="009122F0">
        <w:rPr>
          <w:rFonts w:cs="Traditional Arabic"/>
        </w:rPr>
        <w:t>İslam'ın</w:t>
      </w:r>
      <w:r w:rsidR="002F4EDF" w:rsidRPr="009122F0">
        <w:rPr>
          <w:rFonts w:cs="Traditional Arabic"/>
        </w:rPr>
        <w:t xml:space="preserve"> yüce öğretilerinin bir parçasıdır</w:t>
      </w:r>
      <w:r w:rsidR="00566A53" w:rsidRPr="009122F0">
        <w:rPr>
          <w:rFonts w:cs="Traditional Arabic"/>
        </w:rPr>
        <w:t xml:space="preserve">. </w:t>
      </w:r>
      <w:r w:rsidR="002F4EDF" w:rsidRPr="009122F0">
        <w:rPr>
          <w:rStyle w:val="FootnoteReference"/>
          <w:rFonts w:cs="Traditional Arabic"/>
        </w:rPr>
        <w:footnoteReference w:id="170"/>
      </w:r>
    </w:p>
    <w:p w:rsidR="002F4EDF" w:rsidRPr="003113BE" w:rsidRDefault="002F4EDF" w:rsidP="003113BE">
      <w:pPr>
        <w:ind w:left="284" w:firstLine="0"/>
      </w:pPr>
    </w:p>
    <w:p w:rsidR="002F4EDF" w:rsidRPr="009122F0" w:rsidRDefault="00A55E51" w:rsidP="00345F09">
      <w:pPr>
        <w:pStyle w:val="Heading1"/>
        <w:spacing w:line="300" w:lineRule="atLeast"/>
        <w:jc w:val="lowKashida"/>
        <w:rPr>
          <w:rFonts w:cs="Traditional Arabic"/>
        </w:rPr>
      </w:pPr>
      <w:bookmarkStart w:id="74" w:name="_Toc221706400"/>
      <w:r w:rsidRPr="009122F0">
        <w:rPr>
          <w:rFonts w:cs="Traditional Arabic"/>
        </w:rPr>
        <w:t>6</w:t>
      </w:r>
      <w:r w:rsidR="00F6704F">
        <w:rPr>
          <w:rFonts w:cs="Traditional Arabic"/>
        </w:rPr>
        <w:t xml:space="preserve"> - </w:t>
      </w:r>
      <w:r w:rsidRPr="009122F0">
        <w:rPr>
          <w:rFonts w:cs="Traditional Arabic"/>
        </w:rPr>
        <w:t>2</w:t>
      </w:r>
      <w:r w:rsidR="00F6704F">
        <w:rPr>
          <w:rFonts w:cs="Traditional Arabic"/>
        </w:rPr>
        <w:t xml:space="preserve"> - </w:t>
      </w:r>
      <w:r w:rsidRPr="009122F0">
        <w:rPr>
          <w:rFonts w:cs="Traditional Arabic"/>
        </w:rPr>
        <w:t>6</w:t>
      </w:r>
      <w:r w:rsidR="00566A53" w:rsidRPr="009122F0">
        <w:rPr>
          <w:rFonts w:cs="Traditional Arabic"/>
        </w:rPr>
        <w:t xml:space="preserve">- </w:t>
      </w:r>
      <w:r w:rsidR="004B58B3" w:rsidRPr="009122F0">
        <w:rPr>
          <w:rFonts w:cs="Traditional Arabic"/>
        </w:rPr>
        <w:t xml:space="preserve">Müslümanların maslahatlarını temin etme </w:t>
      </w:r>
      <w:r w:rsidRPr="009122F0">
        <w:rPr>
          <w:rFonts w:cs="Traditional Arabic"/>
        </w:rPr>
        <w:t>hususunda</w:t>
      </w:r>
      <w:r w:rsidR="004B58B3" w:rsidRPr="009122F0">
        <w:rPr>
          <w:rFonts w:cs="Traditional Arabic"/>
        </w:rPr>
        <w:t xml:space="preserve"> ciddi bir gayret göstermek</w:t>
      </w:r>
      <w:bookmarkEnd w:id="74"/>
    </w:p>
    <w:p w:rsidR="004B58B3" w:rsidRPr="009122F0" w:rsidRDefault="004B58B3" w:rsidP="00345F09">
      <w:pPr>
        <w:spacing w:line="300" w:lineRule="atLeast"/>
        <w:jc w:val="lowKashida"/>
        <w:rPr>
          <w:rFonts w:cs="Traditional Arabic"/>
        </w:rPr>
      </w:pPr>
      <w:r w:rsidRPr="009122F0">
        <w:rPr>
          <w:rFonts w:cs="Traditional Arabic"/>
        </w:rPr>
        <w:t xml:space="preserve">Bunlar yüce </w:t>
      </w:r>
      <w:r w:rsidR="007E6084">
        <w:rPr>
          <w:rFonts w:cs="Traditional Arabic"/>
        </w:rPr>
        <w:t>İslam Peygamberi'nin</w:t>
      </w:r>
      <w:r w:rsidRPr="009122F0">
        <w:rPr>
          <w:rFonts w:cs="Traditional Arabic"/>
        </w:rPr>
        <w:t xml:space="preserve"> </w:t>
      </w:r>
      <w:r w:rsidR="00C23E08" w:rsidRPr="009122F0">
        <w:rPr>
          <w:rFonts w:cs="Traditional Arabic"/>
        </w:rPr>
        <w:t>hükümeti</w:t>
      </w:r>
      <w:r w:rsidRPr="009122F0">
        <w:rPr>
          <w:rFonts w:cs="Traditional Arabic"/>
        </w:rPr>
        <w:t xml:space="preserve"> ve idar</w:t>
      </w:r>
      <w:r w:rsidR="00237A0D" w:rsidRPr="009122F0">
        <w:rPr>
          <w:rFonts w:cs="Traditional Arabic"/>
        </w:rPr>
        <w:t>î</w:t>
      </w:r>
      <w:r w:rsidRPr="009122F0">
        <w:rPr>
          <w:rFonts w:cs="Traditional Arabic"/>
        </w:rPr>
        <w:t xml:space="preserve"> ahlakı idi</w:t>
      </w:r>
      <w:r w:rsidR="00566A53" w:rsidRPr="009122F0">
        <w:rPr>
          <w:rFonts w:cs="Traditional Arabic"/>
        </w:rPr>
        <w:t xml:space="preserve">. </w:t>
      </w:r>
      <w:r w:rsidRPr="009122F0">
        <w:rPr>
          <w:rFonts w:cs="Traditional Arabic"/>
        </w:rPr>
        <w:t>Düşmanın vesveseleri karşısında uyanık</w:t>
      </w:r>
      <w:r w:rsidR="00566A53" w:rsidRPr="009122F0">
        <w:rPr>
          <w:rFonts w:cs="Traditional Arabic"/>
        </w:rPr>
        <w:t xml:space="preserve">, </w:t>
      </w:r>
      <w:r w:rsidRPr="009122F0">
        <w:rPr>
          <w:rFonts w:cs="Traditional Arabic"/>
        </w:rPr>
        <w:t xml:space="preserve">müminler karşısında ise </w:t>
      </w:r>
      <w:r w:rsidR="00826A1D" w:rsidRPr="009122F0">
        <w:rPr>
          <w:rFonts w:cs="Traditional Arabic"/>
        </w:rPr>
        <w:t>mütevazı</w:t>
      </w:r>
      <w:r w:rsidR="0014008C" w:rsidRPr="009122F0">
        <w:rPr>
          <w:rFonts w:cs="Traditional Arabic"/>
        </w:rPr>
        <w:t xml:space="preserve"> bir ahlaktı bu</w:t>
      </w:r>
      <w:r w:rsidR="00566A53" w:rsidRPr="009122F0">
        <w:rPr>
          <w:rFonts w:cs="Traditional Arabic"/>
        </w:rPr>
        <w:t xml:space="preserve">. </w:t>
      </w:r>
      <w:r w:rsidRPr="009122F0">
        <w:rPr>
          <w:rFonts w:cs="Traditional Arabic"/>
        </w:rPr>
        <w:t xml:space="preserve">Allah karşısında salt </w:t>
      </w:r>
      <w:r w:rsidR="00A55E51" w:rsidRPr="009122F0">
        <w:rPr>
          <w:rFonts w:cs="Traditional Arabic"/>
        </w:rPr>
        <w:t>itaatkâr</w:t>
      </w:r>
      <w:r w:rsidR="0014008C" w:rsidRPr="009122F0">
        <w:rPr>
          <w:rFonts w:cs="Traditional Arabic"/>
        </w:rPr>
        <w:t xml:space="preserve"> ve gerçek </w:t>
      </w:r>
      <w:r w:rsidR="0014008C" w:rsidRPr="009122F0">
        <w:rPr>
          <w:rFonts w:cs="Traditional Arabic"/>
        </w:rPr>
        <w:lastRenderedPageBreak/>
        <w:t>anlamda kul olmaktı bu</w:t>
      </w:r>
      <w:r w:rsidR="00566A53" w:rsidRPr="009122F0">
        <w:rPr>
          <w:rFonts w:cs="Traditional Arabic"/>
        </w:rPr>
        <w:t xml:space="preserve">. </w:t>
      </w:r>
      <w:r w:rsidRPr="009122F0">
        <w:rPr>
          <w:rFonts w:cs="Traditional Arabic"/>
        </w:rPr>
        <w:t xml:space="preserve">Müslümanların maslahatı karşısında teşebbüste bulunmak için sabırsızlık </w:t>
      </w:r>
      <w:r w:rsidR="00B17CCA" w:rsidRPr="009122F0">
        <w:rPr>
          <w:rFonts w:cs="Traditional Arabic"/>
        </w:rPr>
        <w:t xml:space="preserve">göstermek </w:t>
      </w:r>
      <w:r w:rsidRPr="009122F0">
        <w:rPr>
          <w:rFonts w:cs="Traditional Arabic"/>
        </w:rPr>
        <w:t xml:space="preserve">ve bu maslahatı yerine getirme hususunda </w:t>
      </w:r>
      <w:r w:rsidR="00024696" w:rsidRPr="009122F0">
        <w:rPr>
          <w:rFonts w:cs="Traditional Arabic"/>
        </w:rPr>
        <w:t>heyecan</w:t>
      </w:r>
      <w:r w:rsidR="00B17CCA" w:rsidRPr="009122F0">
        <w:rPr>
          <w:rFonts w:cs="Traditional Arabic"/>
        </w:rPr>
        <w:t xml:space="preserve"> içinde olmak</w:t>
      </w:r>
      <w:r w:rsidR="00566A53" w:rsidRPr="009122F0">
        <w:rPr>
          <w:rFonts w:cs="Traditional Arabic"/>
        </w:rPr>
        <w:t xml:space="preserve">, </w:t>
      </w:r>
      <w:r w:rsidR="00024696" w:rsidRPr="009122F0">
        <w:rPr>
          <w:rFonts w:cs="Traditional Arabic"/>
        </w:rPr>
        <w:t xml:space="preserve">hiç şüphesiz yüce </w:t>
      </w:r>
      <w:r w:rsidR="007E6084">
        <w:rPr>
          <w:rFonts w:cs="Traditional Arabic"/>
        </w:rPr>
        <w:t>İslam Peygamberi'nin</w:t>
      </w:r>
      <w:r w:rsidR="00024696" w:rsidRPr="009122F0">
        <w:rPr>
          <w:rFonts w:cs="Traditional Arabic"/>
        </w:rPr>
        <w:t xml:space="preserve"> şahsiyetinin özeti konumundadır</w:t>
      </w:r>
      <w:r w:rsidR="00566A53" w:rsidRPr="009122F0">
        <w:rPr>
          <w:rFonts w:cs="Traditional Arabic"/>
        </w:rPr>
        <w:t xml:space="preserve">. </w:t>
      </w:r>
      <w:r w:rsidR="00024696" w:rsidRPr="009122F0">
        <w:rPr>
          <w:rStyle w:val="FootnoteReference"/>
          <w:rFonts w:cs="Traditional Arabic"/>
        </w:rPr>
        <w:footnoteReference w:id="171"/>
      </w:r>
    </w:p>
    <w:p w:rsidR="00024696" w:rsidRPr="009122F0" w:rsidRDefault="006D0477" w:rsidP="00345F09">
      <w:pPr>
        <w:spacing w:line="300" w:lineRule="atLeast"/>
        <w:jc w:val="lowKashida"/>
        <w:rPr>
          <w:rFonts w:cs="Traditional Arabic"/>
        </w:rPr>
      </w:pPr>
      <w:r w:rsidRPr="009122F0">
        <w:rPr>
          <w:rFonts w:cs="Traditional Arabic"/>
        </w:rPr>
        <w:t>"</w:t>
      </w:r>
      <w:r w:rsidR="00A24216" w:rsidRPr="009122F0">
        <w:rPr>
          <w:rFonts w:cs="Traditional Arabic"/>
        </w:rPr>
        <w:t>Sizleri</w:t>
      </w:r>
      <w:r w:rsidRPr="009122F0">
        <w:rPr>
          <w:rFonts w:cs="Traditional Arabic"/>
        </w:rPr>
        <w:t xml:space="preserve"> cennete </w:t>
      </w:r>
      <w:r w:rsidR="002567F7" w:rsidRPr="009122F0">
        <w:rPr>
          <w:rFonts w:cs="Traditional Arabic"/>
        </w:rPr>
        <w:t>yak</w:t>
      </w:r>
      <w:r w:rsidR="00694453" w:rsidRPr="009122F0">
        <w:rPr>
          <w:rFonts w:cs="Traditional Arabic"/>
        </w:rPr>
        <w:t xml:space="preserve">ın kılan her şeyi hiç şüphesiz sizlere emrettim ve sizleri ateşten uzaklaştıran her şeyi gösterip ondan </w:t>
      </w:r>
      <w:r w:rsidR="00713AF8" w:rsidRPr="009122F0">
        <w:rPr>
          <w:rFonts w:cs="Traditional Arabic"/>
        </w:rPr>
        <w:t xml:space="preserve">da </w:t>
      </w:r>
      <w:r w:rsidR="00694453" w:rsidRPr="009122F0">
        <w:rPr>
          <w:rFonts w:cs="Traditional Arabic"/>
        </w:rPr>
        <w:t>sakındırdım</w:t>
      </w:r>
      <w:r w:rsidR="00697A1D">
        <w:rPr>
          <w:rFonts w:cs="Traditional Arabic"/>
        </w:rPr>
        <w:t>."</w:t>
      </w:r>
      <w:r w:rsidR="00024696" w:rsidRPr="009122F0">
        <w:rPr>
          <w:rStyle w:val="FootnoteReference"/>
          <w:rFonts w:cs="Traditional Arabic"/>
        </w:rPr>
        <w:footnoteReference w:id="172"/>
      </w:r>
      <w:r w:rsidRPr="009122F0">
        <w:rPr>
          <w:rFonts w:cs="Traditional Arabic"/>
        </w:rPr>
        <w:t xml:space="preserve"> </w:t>
      </w:r>
    </w:p>
    <w:p w:rsidR="00694453" w:rsidRPr="009122F0" w:rsidRDefault="00674267" w:rsidP="00345F09">
      <w:pPr>
        <w:spacing w:line="300" w:lineRule="atLeast"/>
        <w:jc w:val="lowKashida"/>
        <w:rPr>
          <w:rFonts w:cs="Traditional Arabic"/>
        </w:rPr>
      </w:pPr>
      <w:r w:rsidRPr="009122F0">
        <w:rPr>
          <w:rFonts w:cs="Traditional Arabic"/>
        </w:rPr>
        <w:t>Peygamber</w:t>
      </w:r>
      <w:r w:rsidR="00566A53" w:rsidRPr="009122F0">
        <w:rPr>
          <w:rFonts w:cs="Traditional Arabic"/>
        </w:rPr>
        <w:t xml:space="preserve">-i </w:t>
      </w:r>
      <w:r w:rsidRPr="009122F0">
        <w:rPr>
          <w:rFonts w:cs="Traditional Arabic"/>
        </w:rPr>
        <w:t>Ekrem</w:t>
      </w:r>
      <w:r w:rsidR="00694453"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694453" w:rsidRPr="009122F0">
        <w:rPr>
          <w:rFonts w:cs="Traditional Arabic"/>
        </w:rPr>
        <w:t>bir insanı ve insanlık toplumunu saadete ulaştıran her şeyi beyan etmiştir</w:t>
      </w:r>
      <w:r w:rsidR="00566A53" w:rsidRPr="009122F0">
        <w:rPr>
          <w:rFonts w:cs="Traditional Arabic"/>
        </w:rPr>
        <w:t xml:space="preserve">. </w:t>
      </w:r>
      <w:r w:rsidR="00694453" w:rsidRPr="009122F0">
        <w:rPr>
          <w:rFonts w:cs="Traditional Arabic"/>
        </w:rPr>
        <w:t>Hatta beyan etmekle kalmamış</w:t>
      </w:r>
      <w:r w:rsidR="00566A53" w:rsidRPr="009122F0">
        <w:rPr>
          <w:rFonts w:cs="Traditional Arabic"/>
        </w:rPr>
        <w:t xml:space="preserve">, </w:t>
      </w:r>
      <w:r w:rsidR="00694453" w:rsidRPr="009122F0">
        <w:rPr>
          <w:rFonts w:cs="Traditional Arabic"/>
        </w:rPr>
        <w:t>onlar ile amel etmiş ve onları hayata geçirmiştir</w:t>
      </w:r>
      <w:r w:rsidR="00566A53" w:rsidRPr="009122F0">
        <w:rPr>
          <w:rFonts w:cs="Traditional Arabic"/>
        </w:rPr>
        <w:t xml:space="preserve">. </w:t>
      </w:r>
      <w:r w:rsidR="00A55E51" w:rsidRPr="009122F0">
        <w:rPr>
          <w:rFonts w:cs="Traditional Arabic"/>
        </w:rPr>
        <w:t>Peygamber</w:t>
      </w:r>
      <w:r w:rsidR="00694453" w:rsidRPr="009122F0">
        <w:rPr>
          <w:rFonts w:cs="Traditional Arabic"/>
        </w:rPr>
        <w:t xml:space="preserve"> zamanında İslami bir hükümet ve İslami bir toplum teşkil etti</w:t>
      </w:r>
      <w:r w:rsidR="00566A53" w:rsidRPr="009122F0">
        <w:rPr>
          <w:rFonts w:cs="Traditional Arabic"/>
        </w:rPr>
        <w:t xml:space="preserve">. </w:t>
      </w:r>
      <w:r w:rsidR="00694453" w:rsidRPr="009122F0">
        <w:rPr>
          <w:rFonts w:cs="Traditional Arabic"/>
        </w:rPr>
        <w:t>İslami iktisat ve ekonomi hayata geçti</w:t>
      </w:r>
      <w:r w:rsidR="00566A53" w:rsidRPr="009122F0">
        <w:rPr>
          <w:rFonts w:cs="Traditional Arabic"/>
        </w:rPr>
        <w:t xml:space="preserve">. </w:t>
      </w:r>
      <w:r w:rsidR="00694453" w:rsidRPr="009122F0">
        <w:rPr>
          <w:rFonts w:cs="Traditional Arabic"/>
        </w:rPr>
        <w:t xml:space="preserve">İslami cihat ikame edildi ve insanlardan İslami </w:t>
      </w:r>
      <w:r w:rsidR="00A55E51" w:rsidRPr="009122F0">
        <w:rPr>
          <w:rFonts w:cs="Traditional Arabic"/>
        </w:rPr>
        <w:t>zekât</w:t>
      </w:r>
      <w:r w:rsidR="00694453" w:rsidRPr="009122F0">
        <w:rPr>
          <w:rFonts w:cs="Traditional Arabic"/>
        </w:rPr>
        <w:t xml:space="preserve"> alındı</w:t>
      </w:r>
      <w:r w:rsidR="00566A53" w:rsidRPr="009122F0">
        <w:rPr>
          <w:rFonts w:cs="Traditional Arabic"/>
        </w:rPr>
        <w:t xml:space="preserve">. </w:t>
      </w:r>
      <w:r w:rsidR="00694453" w:rsidRPr="009122F0">
        <w:rPr>
          <w:rFonts w:cs="Traditional Arabic"/>
        </w:rPr>
        <w:t xml:space="preserve">Böylece bir ülke ve İslami </w:t>
      </w:r>
      <w:r w:rsidR="00244350" w:rsidRPr="009122F0">
        <w:rPr>
          <w:rFonts w:cs="Traditional Arabic"/>
        </w:rPr>
        <w:t>bir dü</w:t>
      </w:r>
      <w:r w:rsidR="00694453" w:rsidRPr="009122F0">
        <w:rPr>
          <w:rFonts w:cs="Traditional Arabic"/>
        </w:rPr>
        <w:t>zen kurulmuş oldu</w:t>
      </w:r>
      <w:r w:rsidR="00566A53" w:rsidRPr="009122F0">
        <w:rPr>
          <w:rFonts w:cs="Traditional Arabic"/>
        </w:rPr>
        <w:t xml:space="preserve">. </w:t>
      </w:r>
      <w:r w:rsidR="00244350" w:rsidRPr="009122F0">
        <w:rPr>
          <w:rFonts w:cs="Traditional Arabic"/>
        </w:rPr>
        <w:t xml:space="preserve">Bu düzenin mühendisi ve bu hattaki trenin öncüsü hiç şüphesiz </w:t>
      </w:r>
      <w:r w:rsidR="00A55E51" w:rsidRPr="009122F0">
        <w:rPr>
          <w:rFonts w:cs="Traditional Arabic"/>
        </w:rPr>
        <w:t>Nebiyy</w:t>
      </w:r>
      <w:r w:rsidR="00566A53" w:rsidRPr="009122F0">
        <w:rPr>
          <w:rFonts w:cs="Traditional Arabic"/>
        </w:rPr>
        <w:t xml:space="preserve">-i </w:t>
      </w:r>
      <w:r w:rsidR="00244350" w:rsidRPr="009122F0">
        <w:rPr>
          <w:rFonts w:cs="Traditional Arabic"/>
        </w:rPr>
        <w:t>Ekrem ve onun yerine oturan kimsedir</w:t>
      </w:r>
      <w:r w:rsidR="00566A53" w:rsidRPr="009122F0">
        <w:rPr>
          <w:rFonts w:cs="Traditional Arabic"/>
        </w:rPr>
        <w:t xml:space="preserve">. </w:t>
      </w:r>
      <w:r w:rsidR="00244350" w:rsidRPr="009122F0">
        <w:rPr>
          <w:rStyle w:val="FootnoteReference"/>
          <w:rFonts w:cs="Traditional Arabic"/>
        </w:rPr>
        <w:footnoteReference w:id="173"/>
      </w:r>
    </w:p>
    <w:p w:rsidR="00244350" w:rsidRPr="009122F0" w:rsidRDefault="00244350" w:rsidP="00345F09">
      <w:pPr>
        <w:spacing w:line="300" w:lineRule="atLeast"/>
        <w:jc w:val="lowKashida"/>
        <w:rPr>
          <w:rFonts w:cs="Traditional Arabic"/>
        </w:rPr>
      </w:pPr>
    </w:p>
    <w:p w:rsidR="00244350" w:rsidRPr="009122F0" w:rsidRDefault="00A55E51" w:rsidP="00345F09">
      <w:pPr>
        <w:pStyle w:val="Heading1"/>
        <w:spacing w:line="300" w:lineRule="atLeast"/>
        <w:jc w:val="lowKashida"/>
        <w:rPr>
          <w:rFonts w:cs="Traditional Arabic"/>
        </w:rPr>
      </w:pPr>
      <w:bookmarkStart w:id="75" w:name="_Toc221706401"/>
      <w:r w:rsidRPr="009122F0">
        <w:rPr>
          <w:rFonts w:cs="Traditional Arabic"/>
        </w:rPr>
        <w:t>6</w:t>
      </w:r>
      <w:r w:rsidR="00F6704F">
        <w:rPr>
          <w:rFonts w:cs="Traditional Arabic"/>
        </w:rPr>
        <w:t xml:space="preserve"> - </w:t>
      </w:r>
      <w:r w:rsidRPr="009122F0">
        <w:rPr>
          <w:rFonts w:cs="Traditional Arabic"/>
        </w:rPr>
        <w:t>2</w:t>
      </w:r>
      <w:r w:rsidR="00F6704F">
        <w:rPr>
          <w:rFonts w:cs="Traditional Arabic"/>
        </w:rPr>
        <w:t xml:space="preserve"> - </w:t>
      </w:r>
      <w:r w:rsidRPr="009122F0">
        <w:rPr>
          <w:rFonts w:cs="Traditional Arabic"/>
        </w:rPr>
        <w:t>7</w:t>
      </w:r>
      <w:r w:rsidR="00566A53" w:rsidRPr="009122F0">
        <w:rPr>
          <w:rFonts w:cs="Traditional Arabic"/>
        </w:rPr>
        <w:t xml:space="preserve">- </w:t>
      </w:r>
      <w:r w:rsidR="00244350" w:rsidRPr="009122F0">
        <w:rPr>
          <w:rFonts w:cs="Traditional Arabic"/>
        </w:rPr>
        <w:t>Sabır ve zorluklara tahammül</w:t>
      </w:r>
      <w:bookmarkEnd w:id="75"/>
    </w:p>
    <w:p w:rsidR="00244350" w:rsidRPr="009122F0" w:rsidRDefault="00244350" w:rsidP="00345F09">
      <w:pPr>
        <w:spacing w:line="300" w:lineRule="atLeast"/>
        <w:jc w:val="lowKashida"/>
        <w:rPr>
          <w:rFonts w:cs="Traditional Arabic"/>
        </w:rPr>
      </w:pPr>
      <w:r w:rsidRPr="009122F0">
        <w:rPr>
          <w:rFonts w:cs="Traditional Arabic"/>
        </w:rPr>
        <w:t xml:space="preserve">İşte burada makamı yüce olan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Pr="009122F0">
        <w:rPr>
          <w:rFonts w:cs="Traditional Arabic"/>
        </w:rPr>
        <w:t xml:space="preserve">halis dostları ile birlikte on üç yıl boyunca </w:t>
      </w:r>
      <w:r w:rsidR="00A55E51" w:rsidRPr="009122F0">
        <w:rPr>
          <w:rFonts w:cs="Traditional Arabic"/>
        </w:rPr>
        <w:t>birçok</w:t>
      </w:r>
      <w:r w:rsidRPr="009122F0">
        <w:rPr>
          <w:rFonts w:cs="Traditional Arabic"/>
        </w:rPr>
        <w:t xml:space="preserve"> </w:t>
      </w:r>
      <w:r w:rsidR="00A55E51" w:rsidRPr="009122F0">
        <w:rPr>
          <w:rFonts w:cs="Traditional Arabic"/>
        </w:rPr>
        <w:t>zorluklara</w:t>
      </w:r>
      <w:r w:rsidRPr="009122F0">
        <w:rPr>
          <w:rFonts w:cs="Traditional Arabic"/>
        </w:rPr>
        <w:t xml:space="preserve"> boyun eğdiler ve </w:t>
      </w:r>
      <w:r w:rsidR="00A55E51" w:rsidRPr="009122F0">
        <w:rPr>
          <w:rFonts w:cs="Traditional Arabic"/>
        </w:rPr>
        <w:t>birçok</w:t>
      </w:r>
      <w:r w:rsidRPr="009122F0">
        <w:rPr>
          <w:rFonts w:cs="Traditional Arabic"/>
        </w:rPr>
        <w:t xml:space="preserve"> acı olaylara tahammül gösterdiler ki bu İslami filiz yeşersin ve büyüme</w:t>
      </w:r>
      <w:r w:rsidR="00C170D5" w:rsidRPr="009122F0">
        <w:rPr>
          <w:rFonts w:cs="Traditional Arabic"/>
        </w:rPr>
        <w:t xml:space="preserve"> kaydetsin</w:t>
      </w:r>
      <w:r w:rsidR="00566A53" w:rsidRPr="009122F0">
        <w:rPr>
          <w:rFonts w:cs="Traditional Arabic"/>
        </w:rPr>
        <w:t xml:space="preserve">. </w:t>
      </w:r>
      <w:r w:rsidR="00826A1D" w:rsidRPr="009122F0">
        <w:rPr>
          <w:rFonts w:cs="Traditional Arabic"/>
        </w:rPr>
        <w:t>İşte burada Şi'b-i Ebi Talib'de yaşadığı musibet dolu yıllardan sonra ve aynı şekilde Bilal, Ammar, Yasir, Sümeyye, Abdullah b. Mes'ud ve diğer dostlarının işkence görmesinden sonra ve de Allah Resulü'nün Mekke ve Taif kabileleri arasındaki hâsılı olmayan meşakkat dolu uzun yürüyüşünün ardından Yesrib ehli ile Akabe biati vaki oldu, Medinet'ur Resul</w:t>
      </w:r>
      <w:r w:rsidR="00826A1D">
        <w:rPr>
          <w:rFonts w:cs="Traditional Arabic"/>
        </w:rPr>
        <w:t>'</w:t>
      </w:r>
      <w:r w:rsidR="00826A1D" w:rsidRPr="009122F0">
        <w:rPr>
          <w:rFonts w:cs="Traditional Arabic"/>
        </w:rPr>
        <w:t xml:space="preserve">e doğru gerçekleşen bereket dolu hicret ortaya çıktı ve İslami devlet teşkil oldu. </w:t>
      </w:r>
      <w:r w:rsidR="00880292" w:rsidRPr="009122F0">
        <w:rPr>
          <w:rStyle w:val="FootnoteReference"/>
          <w:rFonts w:cs="Traditional Arabic"/>
        </w:rPr>
        <w:footnoteReference w:id="174"/>
      </w:r>
    </w:p>
    <w:p w:rsidR="00880292" w:rsidRPr="009122F0" w:rsidRDefault="00880292" w:rsidP="00345F09">
      <w:pPr>
        <w:spacing w:line="300" w:lineRule="atLeast"/>
        <w:jc w:val="lowKashida"/>
        <w:rPr>
          <w:rFonts w:cs="Traditional Arabic"/>
        </w:rPr>
      </w:pPr>
      <w:r w:rsidRPr="009122F0">
        <w:rPr>
          <w:rFonts w:cs="Traditional Arabic"/>
        </w:rPr>
        <w:t xml:space="preserve">Her taraftan yapılan tehditler </w:t>
      </w:r>
      <w:r w:rsidR="00B70F71" w:rsidRPr="009122F0">
        <w:rPr>
          <w:rFonts w:cs="Traditional Arabic"/>
        </w:rPr>
        <w:t>Peygamber'i</w:t>
      </w:r>
      <w:r w:rsidRPr="009122F0">
        <w:rPr>
          <w:rFonts w:cs="Traditional Arabic"/>
        </w:rPr>
        <w:t xml:space="preserve"> çepeçevre kuşattı</w:t>
      </w:r>
      <w:r w:rsidR="00566A53" w:rsidRPr="009122F0">
        <w:rPr>
          <w:rFonts w:cs="Traditional Arabic"/>
        </w:rPr>
        <w:t xml:space="preserve">. </w:t>
      </w:r>
      <w:r w:rsidR="00661D17" w:rsidRPr="009122F0">
        <w:rPr>
          <w:rFonts w:cs="Traditional Arabic"/>
        </w:rPr>
        <w:t>İnsa</w:t>
      </w:r>
      <w:r w:rsidRPr="009122F0">
        <w:rPr>
          <w:rFonts w:cs="Traditional Arabic"/>
        </w:rPr>
        <w:t>nlardan kimi endişeye kapıldı</w:t>
      </w:r>
      <w:r w:rsidR="00566A53" w:rsidRPr="009122F0">
        <w:rPr>
          <w:rFonts w:cs="Traditional Arabic"/>
        </w:rPr>
        <w:t xml:space="preserve">. </w:t>
      </w:r>
      <w:r w:rsidRPr="009122F0">
        <w:rPr>
          <w:rFonts w:cs="Traditional Arabic"/>
        </w:rPr>
        <w:t>Bazıları sarsıntıya uğradı</w:t>
      </w:r>
      <w:r w:rsidR="00566A53" w:rsidRPr="009122F0">
        <w:rPr>
          <w:rFonts w:cs="Traditional Arabic"/>
        </w:rPr>
        <w:t xml:space="preserve">, </w:t>
      </w:r>
      <w:r w:rsidRPr="009122F0">
        <w:rPr>
          <w:rFonts w:cs="Traditional Arabic"/>
        </w:rPr>
        <w:t>bazıları eleştirmeye başladı</w:t>
      </w:r>
      <w:r w:rsidR="00566A53" w:rsidRPr="009122F0">
        <w:rPr>
          <w:rFonts w:cs="Traditional Arabic"/>
        </w:rPr>
        <w:t xml:space="preserve">, </w:t>
      </w:r>
      <w:r w:rsidRPr="009122F0">
        <w:rPr>
          <w:rFonts w:cs="Traditional Arabic"/>
        </w:rPr>
        <w:t xml:space="preserve">bazıları </w:t>
      </w:r>
      <w:r w:rsidR="00B70F71" w:rsidRPr="009122F0">
        <w:rPr>
          <w:rFonts w:cs="Traditional Arabic"/>
        </w:rPr>
        <w:t>Peygamber'i</w:t>
      </w:r>
      <w:r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9E643F" w:rsidRPr="009122F0">
        <w:rPr>
          <w:rFonts w:cs="Traditional Arabic"/>
        </w:rPr>
        <w:t xml:space="preserve">esnek olmaya ve </w:t>
      </w:r>
      <w:r w:rsidR="009E643F" w:rsidRPr="009122F0">
        <w:rPr>
          <w:rFonts w:cs="Traditional Arabic"/>
        </w:rPr>
        <w:lastRenderedPageBreak/>
        <w:t>uzlaşmaya teşvik ettiler</w:t>
      </w:r>
      <w:r w:rsidR="00566A53" w:rsidRPr="009122F0">
        <w:rPr>
          <w:rFonts w:cs="Traditional Arabic"/>
        </w:rPr>
        <w:t xml:space="preserve">. </w:t>
      </w:r>
      <w:r w:rsidR="009E643F" w:rsidRPr="009122F0">
        <w:rPr>
          <w:rFonts w:cs="Traditional Arabic"/>
        </w:rPr>
        <w:t xml:space="preserve">Ama </w:t>
      </w:r>
      <w:r w:rsidR="00B70F71" w:rsidRPr="009122F0">
        <w:rPr>
          <w:rFonts w:cs="Traditional Arabic"/>
        </w:rPr>
        <w:t>Peygamber</w:t>
      </w:r>
      <w:r w:rsidR="009E643F" w:rsidRPr="009122F0">
        <w:rPr>
          <w:rFonts w:cs="Traditional Arabic"/>
        </w:rPr>
        <w:t xml:space="preserve"> bu davet ve cihat sahnesinde bir an olsun gevşeklik göstermedi ve bütün gücü ile İslami toplumu izzet ve kudret doruğuna eriştirmek için harekete geçirdi</w:t>
      </w:r>
      <w:r w:rsidR="00566A53" w:rsidRPr="009122F0">
        <w:rPr>
          <w:rFonts w:cs="Traditional Arabic"/>
        </w:rPr>
        <w:t xml:space="preserve">. </w:t>
      </w:r>
      <w:r w:rsidR="009E643F" w:rsidRPr="009122F0">
        <w:rPr>
          <w:rFonts w:cs="Traditional Arabic"/>
        </w:rPr>
        <w:t xml:space="preserve">İşte bu düzen ve toplum </w:t>
      </w:r>
      <w:r w:rsidR="00786EF8" w:rsidRPr="009122F0">
        <w:rPr>
          <w:rFonts w:cs="Traditional Arabic"/>
        </w:rPr>
        <w:t xml:space="preserve">Peygamber'in </w:t>
      </w:r>
      <w:r w:rsidR="009122F0" w:rsidRPr="009122F0">
        <w:rPr>
          <w:rFonts w:cs="Traditional Arabic"/>
        </w:rPr>
        <w:t>(s.a.a)</w:t>
      </w:r>
      <w:r w:rsidR="00566A53" w:rsidRPr="009122F0">
        <w:rPr>
          <w:rFonts w:cs="Traditional Arabic"/>
        </w:rPr>
        <w:t xml:space="preserve"> </w:t>
      </w:r>
      <w:r w:rsidR="009E643F" w:rsidRPr="009122F0">
        <w:rPr>
          <w:rFonts w:cs="Traditional Arabic"/>
        </w:rPr>
        <w:t>savaş ve davet meydanlarında gösterdiği mukavemetin bereketi ile sonraki yıllarda dünyanın birinci gücü haline dönüştü</w:t>
      </w:r>
      <w:r w:rsidR="00566A53" w:rsidRPr="009122F0">
        <w:rPr>
          <w:rFonts w:cs="Traditional Arabic"/>
        </w:rPr>
        <w:t xml:space="preserve">. </w:t>
      </w:r>
      <w:r w:rsidR="009E643F" w:rsidRPr="009122F0">
        <w:rPr>
          <w:rStyle w:val="FootnoteReference"/>
          <w:rFonts w:cs="Traditional Arabic"/>
        </w:rPr>
        <w:footnoteReference w:id="175"/>
      </w:r>
    </w:p>
    <w:p w:rsidR="009E643F" w:rsidRPr="009122F0" w:rsidRDefault="009E643F" w:rsidP="00345F09">
      <w:pPr>
        <w:spacing w:line="300" w:lineRule="atLeast"/>
        <w:jc w:val="lowKashida"/>
        <w:rPr>
          <w:rFonts w:cs="Traditional Arabic"/>
        </w:rPr>
      </w:pPr>
    </w:p>
    <w:p w:rsidR="009E643F" w:rsidRPr="009122F0" w:rsidRDefault="00A55E51" w:rsidP="00345F09">
      <w:pPr>
        <w:pStyle w:val="Heading1"/>
        <w:spacing w:line="300" w:lineRule="atLeast"/>
        <w:jc w:val="lowKashida"/>
        <w:rPr>
          <w:rFonts w:cs="Traditional Arabic"/>
        </w:rPr>
      </w:pPr>
      <w:bookmarkStart w:id="76" w:name="_Toc221706402"/>
      <w:r w:rsidRPr="009122F0">
        <w:rPr>
          <w:rFonts w:cs="Traditional Arabic"/>
        </w:rPr>
        <w:t>6</w:t>
      </w:r>
      <w:r w:rsidR="00F6704F">
        <w:rPr>
          <w:rFonts w:cs="Traditional Arabic"/>
        </w:rPr>
        <w:t xml:space="preserve"> - </w:t>
      </w:r>
      <w:r w:rsidRPr="009122F0">
        <w:rPr>
          <w:rFonts w:cs="Traditional Arabic"/>
        </w:rPr>
        <w:t>2</w:t>
      </w:r>
      <w:r w:rsidR="00F6704F">
        <w:rPr>
          <w:rFonts w:cs="Traditional Arabic"/>
        </w:rPr>
        <w:t xml:space="preserve"> - </w:t>
      </w:r>
      <w:r w:rsidRPr="009122F0">
        <w:rPr>
          <w:rFonts w:cs="Traditional Arabic"/>
        </w:rPr>
        <w:t>8</w:t>
      </w:r>
      <w:r w:rsidR="00566A53" w:rsidRPr="009122F0">
        <w:rPr>
          <w:rFonts w:cs="Traditional Arabic"/>
        </w:rPr>
        <w:t xml:space="preserve">- </w:t>
      </w:r>
      <w:r w:rsidR="002B7669" w:rsidRPr="009122F0">
        <w:rPr>
          <w:rFonts w:cs="Traditional Arabic"/>
        </w:rPr>
        <w:t>Toplumda bir düzen icat etmek</w:t>
      </w:r>
      <w:bookmarkEnd w:id="76"/>
    </w:p>
    <w:p w:rsidR="002B7669" w:rsidRPr="009122F0" w:rsidRDefault="00786EF8" w:rsidP="00345F09">
      <w:pPr>
        <w:spacing w:line="300" w:lineRule="atLeast"/>
        <w:jc w:val="lowKashida"/>
        <w:rPr>
          <w:rFonts w:cs="Traditional Arabic"/>
        </w:rPr>
      </w:pPr>
      <w:r w:rsidRPr="009122F0">
        <w:rPr>
          <w:rFonts w:cs="Traditional Arabic"/>
        </w:rPr>
        <w:t xml:space="preserve">Peygamber'in </w:t>
      </w:r>
      <w:r w:rsidR="009122F0" w:rsidRPr="009122F0">
        <w:rPr>
          <w:rFonts w:cs="Traditional Arabic"/>
        </w:rPr>
        <w:t>(s.a.a)</w:t>
      </w:r>
      <w:r w:rsidR="00566A53" w:rsidRPr="009122F0">
        <w:rPr>
          <w:rFonts w:cs="Traditional Arabic"/>
        </w:rPr>
        <w:t xml:space="preserve"> </w:t>
      </w:r>
      <w:r w:rsidR="002B7669" w:rsidRPr="009122F0">
        <w:rPr>
          <w:rFonts w:cs="Traditional Arabic"/>
        </w:rPr>
        <w:t xml:space="preserve">toplumsal ve askeri </w:t>
      </w:r>
      <w:r w:rsidR="00A55E51" w:rsidRPr="009122F0">
        <w:rPr>
          <w:rFonts w:cs="Traditional Arabic"/>
        </w:rPr>
        <w:t>müdüriyeti</w:t>
      </w:r>
      <w:r w:rsidR="002B7669" w:rsidRPr="009122F0">
        <w:rPr>
          <w:rFonts w:cs="Traditional Arabic"/>
        </w:rPr>
        <w:t xml:space="preserve"> ve önderliği çok üstün konumda idi</w:t>
      </w:r>
      <w:r w:rsidR="00566A53" w:rsidRPr="009122F0">
        <w:rPr>
          <w:rFonts w:cs="Traditional Arabic"/>
        </w:rPr>
        <w:t xml:space="preserve">.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2B7669" w:rsidRPr="009122F0">
        <w:rPr>
          <w:rFonts w:cs="Traditional Arabic"/>
        </w:rPr>
        <w:t>her işle yakından ilgileniyordu</w:t>
      </w:r>
      <w:r w:rsidR="00566A53" w:rsidRPr="009122F0">
        <w:rPr>
          <w:rFonts w:cs="Traditional Arabic"/>
        </w:rPr>
        <w:t xml:space="preserve">. </w:t>
      </w:r>
      <w:r w:rsidR="002B7669" w:rsidRPr="009122F0">
        <w:rPr>
          <w:rFonts w:cs="Traditional Arabic"/>
        </w:rPr>
        <w:t>Elbette toplum küçük bir tolumdu</w:t>
      </w:r>
      <w:r w:rsidR="00566A53" w:rsidRPr="009122F0">
        <w:rPr>
          <w:rFonts w:cs="Traditional Arabic"/>
        </w:rPr>
        <w:t xml:space="preserve">. </w:t>
      </w:r>
      <w:r w:rsidR="002B7669" w:rsidRPr="009122F0">
        <w:rPr>
          <w:rFonts w:cs="Traditional Arabic"/>
        </w:rPr>
        <w:t>Medine ve Medine'nin etrafından ibaretti</w:t>
      </w:r>
      <w:r w:rsidR="00566A53" w:rsidRPr="009122F0">
        <w:rPr>
          <w:rFonts w:cs="Traditional Arabic"/>
        </w:rPr>
        <w:t xml:space="preserve">. </w:t>
      </w:r>
      <w:r w:rsidR="002B7669" w:rsidRPr="009122F0">
        <w:rPr>
          <w:rFonts w:cs="Traditional Arabic"/>
        </w:rPr>
        <w:t xml:space="preserve">Sonradan da Mekke ve </w:t>
      </w:r>
      <w:r w:rsidR="0063072F" w:rsidRPr="009122F0">
        <w:rPr>
          <w:rFonts w:cs="Traditional Arabic"/>
        </w:rPr>
        <w:t xml:space="preserve">başka </w:t>
      </w:r>
      <w:r w:rsidR="002B7669" w:rsidRPr="009122F0">
        <w:rPr>
          <w:rFonts w:cs="Traditional Arabic"/>
        </w:rPr>
        <w:t>bir iki şehir haline dönüştü</w:t>
      </w:r>
      <w:r w:rsidR="00566A53" w:rsidRPr="009122F0">
        <w:rPr>
          <w:rFonts w:cs="Traditional Arabic"/>
        </w:rPr>
        <w:t xml:space="preserve">. </w:t>
      </w:r>
      <w:r w:rsidR="0063072F" w:rsidRPr="009122F0">
        <w:rPr>
          <w:rFonts w:cs="Traditional Arabic"/>
        </w:rPr>
        <w:t>A</w:t>
      </w:r>
      <w:r w:rsidR="002B7669" w:rsidRPr="009122F0">
        <w:rPr>
          <w:rFonts w:cs="Traditional Arabic"/>
        </w:rPr>
        <w:t>ma insanların işlerine karşı büyük bir ilgi gösteriyor ve onla</w:t>
      </w:r>
      <w:r w:rsidR="0063072F" w:rsidRPr="009122F0">
        <w:rPr>
          <w:rFonts w:cs="Traditional Arabic"/>
        </w:rPr>
        <w:t>rı</w:t>
      </w:r>
      <w:r w:rsidR="002B7669" w:rsidRPr="009122F0">
        <w:rPr>
          <w:rFonts w:cs="Traditional Arabic"/>
        </w:rPr>
        <w:t xml:space="preserve"> munazzam </w:t>
      </w:r>
      <w:r w:rsidR="003D2E09" w:rsidRPr="009122F0">
        <w:rPr>
          <w:rFonts w:cs="Traditional Arabic"/>
        </w:rPr>
        <w:t>ve tertipli bir şekilde yerine getirmeye çalışıyordu</w:t>
      </w:r>
      <w:r w:rsidR="00566A53" w:rsidRPr="009122F0">
        <w:rPr>
          <w:rFonts w:cs="Traditional Arabic"/>
        </w:rPr>
        <w:t xml:space="preserve">. </w:t>
      </w:r>
    </w:p>
    <w:p w:rsidR="003D2E09" w:rsidRPr="009122F0" w:rsidRDefault="003D2E09" w:rsidP="00345F09">
      <w:pPr>
        <w:spacing w:line="300" w:lineRule="atLeast"/>
        <w:jc w:val="lowKashida"/>
        <w:rPr>
          <w:rFonts w:cs="Traditional Arabic"/>
        </w:rPr>
      </w:pPr>
      <w:r w:rsidRPr="009122F0">
        <w:rPr>
          <w:rFonts w:cs="Traditional Arabic"/>
        </w:rPr>
        <w:t xml:space="preserve">O günkü bedevi toplumda ve insanlar arasında </w:t>
      </w:r>
      <w:r w:rsidR="00A55E51" w:rsidRPr="009122F0">
        <w:rPr>
          <w:rFonts w:cs="Traditional Arabic"/>
        </w:rPr>
        <w:t>müdüriyet</w:t>
      </w:r>
      <w:r w:rsidR="00566A53" w:rsidRPr="009122F0">
        <w:rPr>
          <w:rFonts w:cs="Traditional Arabic"/>
        </w:rPr>
        <w:t xml:space="preserve">, </w:t>
      </w:r>
      <w:r w:rsidRPr="009122F0">
        <w:rPr>
          <w:rFonts w:cs="Traditional Arabic"/>
        </w:rPr>
        <w:t>defter</w:t>
      </w:r>
      <w:r w:rsidR="00566A53" w:rsidRPr="009122F0">
        <w:rPr>
          <w:rFonts w:cs="Traditional Arabic"/>
        </w:rPr>
        <w:t xml:space="preserve">, </w:t>
      </w:r>
      <w:r w:rsidRPr="009122F0">
        <w:rPr>
          <w:rFonts w:cs="Traditional Arabic"/>
        </w:rPr>
        <w:t>hesap</w:t>
      </w:r>
      <w:r w:rsidR="00566A53" w:rsidRPr="009122F0">
        <w:rPr>
          <w:rFonts w:cs="Traditional Arabic"/>
        </w:rPr>
        <w:t xml:space="preserve">, </w:t>
      </w:r>
      <w:r w:rsidRPr="009122F0">
        <w:rPr>
          <w:rFonts w:cs="Traditional Arabic"/>
        </w:rPr>
        <w:t>muhasebe</w:t>
      </w:r>
      <w:r w:rsidR="00566A53" w:rsidRPr="009122F0">
        <w:rPr>
          <w:rFonts w:cs="Traditional Arabic"/>
        </w:rPr>
        <w:t xml:space="preserve">, </w:t>
      </w:r>
      <w:r w:rsidRPr="009122F0">
        <w:rPr>
          <w:rFonts w:cs="Traditional Arabic"/>
        </w:rPr>
        <w:t xml:space="preserve">teşvik ve </w:t>
      </w:r>
      <w:r w:rsidR="00A55E51" w:rsidRPr="009122F0">
        <w:rPr>
          <w:rFonts w:cs="Traditional Arabic"/>
        </w:rPr>
        <w:t>tembih</w:t>
      </w:r>
      <w:r w:rsidRPr="009122F0">
        <w:rPr>
          <w:rFonts w:cs="Traditional Arabic"/>
        </w:rPr>
        <w:t xml:space="preserve"> işlerini hayata geçirdi</w:t>
      </w:r>
      <w:r w:rsidR="00566A53" w:rsidRPr="009122F0">
        <w:rPr>
          <w:rFonts w:cs="Traditional Arabic"/>
        </w:rPr>
        <w:t xml:space="preserve">. </w:t>
      </w:r>
      <w:r w:rsidR="00674267" w:rsidRPr="009122F0">
        <w:rPr>
          <w:rFonts w:cs="Traditional Arabic"/>
        </w:rPr>
        <w:t>Peygamber</w:t>
      </w:r>
      <w:r w:rsidR="00566A53" w:rsidRPr="009122F0">
        <w:rPr>
          <w:rFonts w:cs="Traditional Arabic"/>
        </w:rPr>
        <w:t xml:space="preserve">-i </w:t>
      </w:r>
      <w:r w:rsidR="00674267" w:rsidRPr="009122F0">
        <w:rPr>
          <w:rFonts w:cs="Traditional Arabic"/>
        </w:rPr>
        <w:t>Ekrem</w:t>
      </w:r>
      <w:r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Pr="009122F0">
        <w:rPr>
          <w:rFonts w:cs="Traditional Arabic"/>
        </w:rPr>
        <w:t>işte böyle</w:t>
      </w:r>
      <w:r w:rsidR="007A629E" w:rsidRPr="009122F0">
        <w:rPr>
          <w:rFonts w:cs="Traditional Arabic"/>
        </w:rPr>
        <w:t xml:space="preserve"> bir muaşeret hayatına sahipti ve bu hayat hepimiz için özellikle de ülkenin sorumluları ve toplumun bütün bireyleri için bir örnek ve olgu olmalıdır</w:t>
      </w:r>
      <w:r w:rsidR="00566A53" w:rsidRPr="009122F0">
        <w:rPr>
          <w:rFonts w:cs="Traditional Arabic"/>
        </w:rPr>
        <w:t xml:space="preserve">. </w:t>
      </w:r>
      <w:r w:rsidR="007A629E" w:rsidRPr="009122F0">
        <w:rPr>
          <w:rStyle w:val="FootnoteReference"/>
          <w:rFonts w:cs="Traditional Arabic"/>
        </w:rPr>
        <w:footnoteReference w:id="176"/>
      </w:r>
    </w:p>
    <w:p w:rsidR="007A629E" w:rsidRPr="009122F0" w:rsidRDefault="007A629E" w:rsidP="00345F09">
      <w:pPr>
        <w:spacing w:line="300" w:lineRule="atLeast"/>
        <w:jc w:val="lowKashida"/>
        <w:rPr>
          <w:rFonts w:cs="Traditional Arabic"/>
        </w:rPr>
      </w:pPr>
    </w:p>
    <w:p w:rsidR="007A629E" w:rsidRPr="009122F0" w:rsidRDefault="00A55E51" w:rsidP="00345F09">
      <w:pPr>
        <w:pStyle w:val="Heading1"/>
        <w:spacing w:line="300" w:lineRule="atLeast"/>
        <w:jc w:val="lowKashida"/>
        <w:rPr>
          <w:rFonts w:cs="Traditional Arabic"/>
        </w:rPr>
      </w:pPr>
      <w:bookmarkStart w:id="77" w:name="_Toc221706403"/>
      <w:r w:rsidRPr="009122F0">
        <w:rPr>
          <w:rFonts w:cs="Traditional Arabic"/>
        </w:rPr>
        <w:t>6</w:t>
      </w:r>
      <w:r w:rsidR="00F6704F">
        <w:rPr>
          <w:rFonts w:cs="Traditional Arabic"/>
        </w:rPr>
        <w:t xml:space="preserve"> - </w:t>
      </w:r>
      <w:r w:rsidRPr="009122F0">
        <w:rPr>
          <w:rFonts w:cs="Traditional Arabic"/>
        </w:rPr>
        <w:t>2</w:t>
      </w:r>
      <w:r w:rsidR="00F6704F">
        <w:rPr>
          <w:rFonts w:cs="Traditional Arabic"/>
        </w:rPr>
        <w:t xml:space="preserve"> - </w:t>
      </w:r>
      <w:r w:rsidRPr="009122F0">
        <w:rPr>
          <w:rFonts w:cs="Traditional Arabic"/>
        </w:rPr>
        <w:t>9</w:t>
      </w:r>
      <w:r w:rsidR="00566A53" w:rsidRPr="009122F0">
        <w:rPr>
          <w:rFonts w:cs="Traditional Arabic"/>
        </w:rPr>
        <w:t xml:space="preserve">- </w:t>
      </w:r>
      <w:r w:rsidR="007A629E" w:rsidRPr="009122F0">
        <w:rPr>
          <w:rFonts w:cs="Traditional Arabic"/>
        </w:rPr>
        <w:t>İnsanlar arasında adaleti icat etmek için çaba göstermek</w:t>
      </w:r>
      <w:bookmarkEnd w:id="77"/>
    </w:p>
    <w:p w:rsidR="007A629E" w:rsidRPr="009122F0" w:rsidRDefault="00E65E55" w:rsidP="00345F09">
      <w:pPr>
        <w:spacing w:line="300" w:lineRule="atLeast"/>
        <w:jc w:val="lowKashida"/>
        <w:rPr>
          <w:rFonts w:cs="Traditional Arabic"/>
          <w:b/>
          <w:bCs/>
        </w:rPr>
      </w:pPr>
      <w:r w:rsidRPr="009122F0">
        <w:rPr>
          <w:rFonts w:cs="Traditional Arabic"/>
        </w:rPr>
        <w:t xml:space="preserve">İslami davet hususunda </w:t>
      </w:r>
      <w:r w:rsidR="00A55E51" w:rsidRPr="009122F0">
        <w:rPr>
          <w:rFonts w:cs="Traditional Arabic"/>
        </w:rPr>
        <w:t>önemli</w:t>
      </w:r>
      <w:r w:rsidRPr="009122F0">
        <w:rPr>
          <w:rFonts w:cs="Traditional Arabic"/>
        </w:rPr>
        <w:t xml:space="preserve"> olan nüktelerden biri de insanlar arasında adaletin </w:t>
      </w:r>
      <w:r w:rsidR="00A55E51" w:rsidRPr="009122F0">
        <w:rPr>
          <w:rFonts w:cs="Traditional Arabic"/>
        </w:rPr>
        <w:t>yerleşik</w:t>
      </w:r>
      <w:r w:rsidRPr="009122F0">
        <w:rPr>
          <w:rFonts w:cs="Traditional Arabic"/>
        </w:rPr>
        <w:t xml:space="preserve"> kılınmasıdır</w:t>
      </w:r>
      <w:r w:rsidR="00566A53" w:rsidRPr="009122F0">
        <w:rPr>
          <w:rFonts w:cs="Traditional Arabic"/>
        </w:rPr>
        <w:t xml:space="preserve">. </w:t>
      </w:r>
      <w:r w:rsidRPr="009122F0">
        <w:rPr>
          <w:rFonts w:cs="Traditional Arabic"/>
        </w:rPr>
        <w:t>Cahiliye döneminin en bariz ve açık hususiyeti hiç şüphesiz zalimane düzendi</w:t>
      </w:r>
      <w:r w:rsidR="00566A53" w:rsidRPr="009122F0">
        <w:rPr>
          <w:rFonts w:cs="Traditional Arabic"/>
        </w:rPr>
        <w:t xml:space="preserve">. </w:t>
      </w:r>
      <w:r w:rsidRPr="009122F0">
        <w:rPr>
          <w:rFonts w:cs="Traditional Arabic"/>
        </w:rPr>
        <w:t>Zulüm o za</w:t>
      </w:r>
      <w:r w:rsidR="00EB5923" w:rsidRPr="009122F0">
        <w:rPr>
          <w:rFonts w:cs="Traditional Arabic"/>
        </w:rPr>
        <w:t>manlar yaygın bir örf haline gelmişti</w:t>
      </w:r>
      <w:r w:rsidR="00566A53" w:rsidRPr="009122F0">
        <w:rPr>
          <w:rFonts w:cs="Traditional Arabic"/>
        </w:rPr>
        <w:t xml:space="preserve">. </w:t>
      </w:r>
      <w:r w:rsidR="00EB5923" w:rsidRPr="009122F0">
        <w:rPr>
          <w:rFonts w:cs="Traditional Arabic"/>
        </w:rPr>
        <w:t xml:space="preserve">İslam işte bunun tam karşıtını getirdi ve zulmün yerine </w:t>
      </w:r>
      <w:r w:rsidR="00A55E51" w:rsidRPr="009122F0">
        <w:rPr>
          <w:rFonts w:cs="Traditional Arabic"/>
        </w:rPr>
        <w:t>adaleti</w:t>
      </w:r>
      <w:r w:rsidR="00EB5923" w:rsidRPr="009122F0">
        <w:rPr>
          <w:rFonts w:cs="Traditional Arabic"/>
        </w:rPr>
        <w:t xml:space="preserve"> ge</w:t>
      </w:r>
      <w:r w:rsidR="00887790" w:rsidRPr="009122F0">
        <w:rPr>
          <w:rFonts w:cs="Traditional Arabic"/>
        </w:rPr>
        <w:t>ç</w:t>
      </w:r>
      <w:r w:rsidR="00EB5923" w:rsidRPr="009122F0">
        <w:rPr>
          <w:rFonts w:cs="Traditional Arabic"/>
        </w:rPr>
        <w:t>irdi</w:t>
      </w:r>
      <w:r w:rsidR="00697A1D">
        <w:rPr>
          <w:rFonts w:cs="Traditional Arabic"/>
        </w:rPr>
        <w:t>."</w:t>
      </w:r>
      <w:r w:rsidR="00EB5923" w:rsidRPr="009122F0">
        <w:rPr>
          <w:rFonts w:cs="Traditional Arabic"/>
          <w:b/>
          <w:bCs/>
        </w:rPr>
        <w:t xml:space="preserve">Şüphesiz Allah adaleti </w:t>
      </w:r>
      <w:r w:rsidR="00A55E51" w:rsidRPr="009122F0">
        <w:rPr>
          <w:rFonts w:cs="Traditional Arabic"/>
          <w:b/>
          <w:bCs/>
        </w:rPr>
        <w:t>ve yakınlara</w:t>
      </w:r>
      <w:r w:rsidR="00EB5923" w:rsidRPr="009122F0">
        <w:rPr>
          <w:rFonts w:cs="Traditional Arabic"/>
          <w:b/>
          <w:bCs/>
        </w:rPr>
        <w:t xml:space="preserve"> iyiliği emretmektedir</w:t>
      </w:r>
      <w:r w:rsidR="00697A1D">
        <w:rPr>
          <w:rFonts w:cs="Traditional Arabic"/>
          <w:b/>
          <w:bCs/>
        </w:rPr>
        <w:t>."</w:t>
      </w:r>
      <w:r w:rsidR="00EB5923" w:rsidRPr="009122F0">
        <w:rPr>
          <w:rStyle w:val="FootnoteReference"/>
          <w:rFonts w:cs="Traditional Arabic"/>
        </w:rPr>
        <w:footnoteReference w:id="177"/>
      </w:r>
    </w:p>
    <w:p w:rsidR="0011654C" w:rsidRPr="009122F0" w:rsidRDefault="0011654C" w:rsidP="00345F09">
      <w:pPr>
        <w:spacing w:line="300" w:lineRule="atLeast"/>
        <w:jc w:val="lowKashida"/>
        <w:rPr>
          <w:rFonts w:cs="Traditional Arabic"/>
        </w:rPr>
      </w:pPr>
      <w:r w:rsidRPr="009122F0">
        <w:rPr>
          <w:rFonts w:cs="Traditional Arabic"/>
        </w:rPr>
        <w:t>Bu</w:t>
      </w:r>
      <w:r w:rsidR="00566A53" w:rsidRPr="009122F0">
        <w:rPr>
          <w:rFonts w:cs="Traditional Arabic"/>
        </w:rPr>
        <w:t xml:space="preserve">, </w:t>
      </w:r>
      <w:r w:rsidRPr="009122F0">
        <w:rPr>
          <w:rFonts w:cs="Traditional Arabic"/>
        </w:rPr>
        <w:t>İslami toplumun en bariz özelliklerinden biri sayılmaktadır</w:t>
      </w:r>
      <w:r w:rsidR="00566A53" w:rsidRPr="009122F0">
        <w:rPr>
          <w:rFonts w:cs="Traditional Arabic"/>
        </w:rPr>
        <w:t xml:space="preserve">. </w:t>
      </w:r>
      <w:r w:rsidR="00887790" w:rsidRPr="009122F0">
        <w:rPr>
          <w:rFonts w:cs="Traditional Arabic"/>
        </w:rPr>
        <w:t>A</w:t>
      </w:r>
      <w:r w:rsidRPr="009122F0">
        <w:rPr>
          <w:rFonts w:cs="Traditional Arabic"/>
        </w:rPr>
        <w:t>dalet sadece bir slogan değildir</w:t>
      </w:r>
      <w:r w:rsidR="00566A53" w:rsidRPr="009122F0">
        <w:rPr>
          <w:rFonts w:cs="Traditional Arabic"/>
        </w:rPr>
        <w:t xml:space="preserve">. </w:t>
      </w:r>
      <w:r w:rsidRPr="009122F0">
        <w:rPr>
          <w:rFonts w:cs="Traditional Arabic"/>
        </w:rPr>
        <w:t xml:space="preserve">İslami toplum adalet peşinden </w:t>
      </w:r>
      <w:r w:rsidRPr="009122F0">
        <w:rPr>
          <w:rFonts w:cs="Traditional Arabic"/>
        </w:rPr>
        <w:lastRenderedPageBreak/>
        <w:t>koşmalı ve adaleti hayata geçirmeye çalışmalıdır</w:t>
      </w:r>
      <w:r w:rsidR="00566A53" w:rsidRPr="009122F0">
        <w:rPr>
          <w:rFonts w:cs="Traditional Arabic"/>
        </w:rPr>
        <w:t xml:space="preserve">. </w:t>
      </w:r>
      <w:r w:rsidRPr="009122F0">
        <w:rPr>
          <w:rFonts w:cs="Traditional Arabic"/>
        </w:rPr>
        <w:t>Eğer adalet yoksa</w:t>
      </w:r>
      <w:r w:rsidR="00566A53" w:rsidRPr="009122F0">
        <w:rPr>
          <w:rFonts w:cs="Traditional Arabic"/>
        </w:rPr>
        <w:t xml:space="preserve">, </w:t>
      </w:r>
      <w:r w:rsidRPr="009122F0">
        <w:rPr>
          <w:rFonts w:cs="Traditional Arabic"/>
        </w:rPr>
        <w:t>onu mutlaka temin etmelidir</w:t>
      </w:r>
      <w:r w:rsidR="00566A53" w:rsidRPr="009122F0">
        <w:rPr>
          <w:rFonts w:cs="Traditional Arabic"/>
        </w:rPr>
        <w:t xml:space="preserve">. </w:t>
      </w:r>
      <w:r w:rsidRPr="009122F0">
        <w:rPr>
          <w:rFonts w:cs="Traditional Arabic"/>
        </w:rPr>
        <w:t xml:space="preserve">Eğer dünyada </w:t>
      </w:r>
      <w:r w:rsidR="00A55E51" w:rsidRPr="009122F0">
        <w:rPr>
          <w:rFonts w:cs="Traditional Arabic"/>
        </w:rPr>
        <w:t>biri adalet</w:t>
      </w:r>
      <w:r w:rsidR="00E962DF" w:rsidRPr="009122F0">
        <w:rPr>
          <w:rFonts w:cs="Traditional Arabic"/>
        </w:rPr>
        <w:t xml:space="preserve"> diğeri de zulüm olmak üzer</w:t>
      </w:r>
      <w:r w:rsidR="00887790" w:rsidRPr="009122F0">
        <w:rPr>
          <w:rFonts w:cs="Traditional Arabic"/>
        </w:rPr>
        <w:t>e</w:t>
      </w:r>
      <w:r w:rsidR="00E962DF" w:rsidRPr="009122F0">
        <w:rPr>
          <w:rFonts w:cs="Traditional Arabic"/>
        </w:rPr>
        <w:t xml:space="preserve"> </w:t>
      </w:r>
      <w:r w:rsidRPr="009122F0">
        <w:rPr>
          <w:rFonts w:cs="Traditional Arabic"/>
        </w:rPr>
        <w:t xml:space="preserve">iki nokta var ise </w:t>
      </w:r>
      <w:r w:rsidR="00E962DF" w:rsidRPr="009122F0">
        <w:rPr>
          <w:rFonts w:cs="Traditional Arabic"/>
        </w:rPr>
        <w:t>ve her ikisi de gayr</w:t>
      </w:r>
      <w:r w:rsidR="00566A53" w:rsidRPr="009122F0">
        <w:rPr>
          <w:rFonts w:cs="Traditional Arabic"/>
        </w:rPr>
        <w:t xml:space="preserve">-i </w:t>
      </w:r>
      <w:r w:rsidR="00E962DF" w:rsidRPr="009122F0">
        <w:rPr>
          <w:rFonts w:cs="Traditional Arabic"/>
        </w:rPr>
        <w:t>İslami ise</w:t>
      </w:r>
      <w:r w:rsidR="00566A53" w:rsidRPr="009122F0">
        <w:rPr>
          <w:rFonts w:cs="Traditional Arabic"/>
        </w:rPr>
        <w:t xml:space="preserve">, </w:t>
      </w:r>
      <w:r w:rsidR="00E962DF" w:rsidRPr="009122F0">
        <w:rPr>
          <w:rFonts w:cs="Traditional Arabic"/>
        </w:rPr>
        <w:t>İslam</w:t>
      </w:r>
      <w:r w:rsidR="00566A53" w:rsidRPr="009122F0">
        <w:rPr>
          <w:rFonts w:cs="Traditional Arabic"/>
        </w:rPr>
        <w:t xml:space="preserve">, </w:t>
      </w:r>
      <w:r w:rsidR="00E962DF" w:rsidRPr="009122F0">
        <w:rPr>
          <w:rFonts w:cs="Traditional Arabic"/>
        </w:rPr>
        <w:t>gayr</w:t>
      </w:r>
      <w:r w:rsidR="00566A53" w:rsidRPr="009122F0">
        <w:rPr>
          <w:rFonts w:cs="Traditional Arabic"/>
        </w:rPr>
        <w:t xml:space="preserve">-i </w:t>
      </w:r>
      <w:r w:rsidR="00E962DF" w:rsidRPr="009122F0">
        <w:rPr>
          <w:rFonts w:cs="Traditional Arabic"/>
        </w:rPr>
        <w:t xml:space="preserve">İslami dahi </w:t>
      </w:r>
      <w:r w:rsidR="00DB758C" w:rsidRPr="009122F0">
        <w:rPr>
          <w:rFonts w:cs="Traditional Arabic"/>
        </w:rPr>
        <w:t xml:space="preserve">olsa </w:t>
      </w:r>
      <w:r w:rsidR="00E962DF" w:rsidRPr="009122F0">
        <w:rPr>
          <w:rFonts w:cs="Traditional Arabic"/>
        </w:rPr>
        <w:t>adalet olan noktaya muvafık bir ilgi ve teveccüh göstermektedir</w:t>
      </w:r>
      <w:r w:rsidR="00566A53" w:rsidRPr="009122F0">
        <w:rPr>
          <w:rFonts w:cs="Traditional Arabic"/>
        </w:rPr>
        <w:t xml:space="preserve">. </w:t>
      </w:r>
      <w:r w:rsidR="00A55E51" w:rsidRPr="009122F0">
        <w:rPr>
          <w:rFonts w:cs="Traditional Arabic"/>
        </w:rPr>
        <w:t>Peygamber</w:t>
      </w:r>
      <w:r w:rsidR="00566A53" w:rsidRPr="009122F0">
        <w:rPr>
          <w:rFonts w:cs="Traditional Arabic"/>
        </w:rPr>
        <w:t xml:space="preserve">-i </w:t>
      </w:r>
      <w:r w:rsidR="00E962DF"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00661D17" w:rsidRPr="009122F0">
        <w:rPr>
          <w:rFonts w:cs="Traditional Arabic"/>
        </w:rPr>
        <w:t xml:space="preserve">Bizzat </w:t>
      </w:r>
      <w:r w:rsidR="00E962DF" w:rsidRPr="009122F0">
        <w:rPr>
          <w:rFonts w:cs="Traditional Arabic"/>
        </w:rPr>
        <w:t>muhacirleri Habeşistan'a gönderdi</w:t>
      </w:r>
      <w:r w:rsidR="00566A53" w:rsidRPr="009122F0">
        <w:rPr>
          <w:rFonts w:cs="Traditional Arabic"/>
        </w:rPr>
        <w:t xml:space="preserve">. </w:t>
      </w:r>
      <w:r w:rsidR="00E962DF" w:rsidRPr="009122F0">
        <w:rPr>
          <w:rFonts w:cs="Traditional Arabic"/>
        </w:rPr>
        <w:t>Yani onları</w:t>
      </w:r>
      <w:r w:rsidR="00DB758C" w:rsidRPr="009122F0">
        <w:rPr>
          <w:rFonts w:cs="Traditional Arabic"/>
        </w:rPr>
        <w:t>n</w:t>
      </w:r>
      <w:r w:rsidR="00E962DF" w:rsidRPr="009122F0">
        <w:rPr>
          <w:rFonts w:cs="Traditional Arabic"/>
        </w:rPr>
        <w:t xml:space="preserve"> adaleti sebebi ile </w:t>
      </w:r>
      <w:r w:rsidR="00A55E51" w:rsidRPr="009122F0">
        <w:rPr>
          <w:rFonts w:cs="Traditional Arabic"/>
        </w:rPr>
        <w:t>kâfir</w:t>
      </w:r>
      <w:r w:rsidR="00E962DF" w:rsidRPr="009122F0">
        <w:rPr>
          <w:rFonts w:cs="Traditional Arabic"/>
        </w:rPr>
        <w:t xml:space="preserve"> bir padişaha iltica etmelerini istedi</w:t>
      </w:r>
      <w:r w:rsidR="00566A53" w:rsidRPr="009122F0">
        <w:rPr>
          <w:rFonts w:cs="Traditional Arabic"/>
        </w:rPr>
        <w:t xml:space="preserve">. </w:t>
      </w:r>
      <w:r w:rsidR="00E962DF" w:rsidRPr="009122F0">
        <w:rPr>
          <w:rFonts w:cs="Traditional Arabic"/>
        </w:rPr>
        <w:t xml:space="preserve">Başka bir ifade ile insanları kendilerine uygulanan zulüm sebebi ile yaşadıkları yerden ve bölgeden uzaklaştırdı ve bu da </w:t>
      </w:r>
      <w:r w:rsidR="003329E4" w:rsidRPr="009122F0">
        <w:rPr>
          <w:rFonts w:cs="Traditional Arabic"/>
        </w:rPr>
        <w:t>sözünü ettiğimiz bir noktadır</w:t>
      </w:r>
      <w:r w:rsidR="00566A53" w:rsidRPr="009122F0">
        <w:rPr>
          <w:rFonts w:cs="Traditional Arabic"/>
        </w:rPr>
        <w:t xml:space="preserve">. </w:t>
      </w:r>
      <w:r w:rsidR="003329E4" w:rsidRPr="009122F0">
        <w:rPr>
          <w:rStyle w:val="FootnoteReference"/>
          <w:rFonts w:cs="Traditional Arabic"/>
        </w:rPr>
        <w:footnoteReference w:id="178"/>
      </w:r>
    </w:p>
    <w:p w:rsidR="005B0F12" w:rsidRPr="009122F0" w:rsidRDefault="003329E4" w:rsidP="00345F09">
      <w:pPr>
        <w:spacing w:line="300" w:lineRule="atLeast"/>
        <w:jc w:val="lowKashida"/>
        <w:rPr>
          <w:rFonts w:cs="Traditional Arabic"/>
        </w:rPr>
      </w:pPr>
      <w:r w:rsidRPr="009122F0">
        <w:rPr>
          <w:rFonts w:cs="Traditional Arabic"/>
          <w:b/>
          <w:bCs/>
        </w:rPr>
        <w:t>"</w:t>
      </w:r>
      <w:r w:rsidR="00B12821" w:rsidRPr="009122F0">
        <w:rPr>
          <w:rFonts w:cs="Traditional Arabic"/>
          <w:b/>
          <w:bCs/>
        </w:rPr>
        <w:t xml:space="preserve"> </w:t>
      </w:r>
      <w:r w:rsidR="00B12821" w:rsidRPr="009122F0">
        <w:rPr>
          <w:rFonts w:cs="Traditional Arabic"/>
          <w:b/>
          <w:bCs/>
          <w:rtl/>
        </w:rPr>
        <w:t>لِيَقُومَ النَّاسُ بِالْقِسْطِ</w:t>
      </w:r>
      <w:r w:rsidR="00757CBD" w:rsidRPr="009122F0">
        <w:rPr>
          <w:rFonts w:cs="Traditional Arabic"/>
          <w:b/>
          <w:bCs/>
        </w:rPr>
        <w:t xml:space="preserve"> </w:t>
      </w:r>
      <w:r w:rsidRPr="009122F0">
        <w:rPr>
          <w:rFonts w:cs="Traditional Arabic"/>
          <w:b/>
          <w:bCs/>
        </w:rPr>
        <w:t>Ta ki insanlar adalet için kıyam etsinler"</w:t>
      </w:r>
      <w:r w:rsidRPr="009122F0">
        <w:rPr>
          <w:rStyle w:val="FootnoteReference"/>
          <w:rFonts w:cs="Traditional Arabic"/>
          <w:b/>
          <w:bCs/>
        </w:rPr>
        <w:footnoteReference w:id="179"/>
      </w:r>
      <w:r w:rsidRPr="009122F0">
        <w:rPr>
          <w:rFonts w:cs="Traditional Arabic"/>
          <w:b/>
          <w:bCs/>
        </w:rPr>
        <w:t xml:space="preserve"> </w:t>
      </w:r>
    </w:p>
    <w:p w:rsidR="00B12821" w:rsidRPr="009122F0" w:rsidRDefault="000F0F9A" w:rsidP="00345F09">
      <w:pPr>
        <w:spacing w:line="300" w:lineRule="atLeast"/>
        <w:jc w:val="lowKashida"/>
        <w:rPr>
          <w:rFonts w:cs="Traditional Arabic"/>
        </w:rPr>
      </w:pPr>
      <w:r w:rsidRPr="009122F0">
        <w:rPr>
          <w:rFonts w:cs="Traditional Arabic"/>
        </w:rPr>
        <w:t xml:space="preserve">Bu ayetin özet ve hülasası </w:t>
      </w:r>
      <w:r w:rsidR="003329E4" w:rsidRPr="009122F0">
        <w:rPr>
          <w:rFonts w:cs="Traditional Arabic"/>
        </w:rPr>
        <w:t>insanlar</w:t>
      </w:r>
      <w:r w:rsidRPr="009122F0">
        <w:rPr>
          <w:rFonts w:cs="Traditional Arabic"/>
        </w:rPr>
        <w:t>ın</w:t>
      </w:r>
      <w:r w:rsidR="003329E4" w:rsidRPr="009122F0">
        <w:rPr>
          <w:rFonts w:cs="Traditional Arabic"/>
        </w:rPr>
        <w:t xml:space="preserve"> adilane bir muhitte ve adilane bir toplum ve düzen içinde yaşa</w:t>
      </w:r>
      <w:r w:rsidRPr="009122F0">
        <w:rPr>
          <w:rFonts w:cs="Traditional Arabic"/>
        </w:rPr>
        <w:t>malarını sağlamaktır</w:t>
      </w:r>
      <w:r w:rsidR="00566A53" w:rsidRPr="009122F0">
        <w:rPr>
          <w:rFonts w:cs="Traditional Arabic"/>
        </w:rPr>
        <w:t xml:space="preserve">. </w:t>
      </w:r>
      <w:r w:rsidRPr="009122F0">
        <w:rPr>
          <w:rFonts w:cs="Traditional Arabic"/>
        </w:rPr>
        <w:t>A</w:t>
      </w:r>
      <w:r w:rsidR="003329E4" w:rsidRPr="009122F0">
        <w:rPr>
          <w:rFonts w:cs="Traditional Arabic"/>
        </w:rPr>
        <w:t xml:space="preserve">slında </w:t>
      </w:r>
      <w:r w:rsidRPr="009122F0">
        <w:rPr>
          <w:rFonts w:cs="Traditional Arabic"/>
        </w:rPr>
        <w:t>peygamberler</w:t>
      </w:r>
      <w:r w:rsidR="003329E4" w:rsidRPr="009122F0">
        <w:rPr>
          <w:rFonts w:cs="Traditional Arabic"/>
        </w:rPr>
        <w:t xml:space="preserve"> bile bunun için gelmiştir</w:t>
      </w:r>
      <w:r w:rsidR="00566A53" w:rsidRPr="009122F0">
        <w:rPr>
          <w:rFonts w:cs="Traditional Arabic"/>
        </w:rPr>
        <w:t xml:space="preserve">. </w:t>
      </w:r>
      <w:r w:rsidR="003329E4" w:rsidRPr="009122F0">
        <w:rPr>
          <w:rFonts w:cs="Traditional Arabic"/>
        </w:rPr>
        <w:t>Peygamber adilane bir dünya yaratmak ve adilane bir düzen ve toplum icat etmek için gelmiştir</w:t>
      </w:r>
      <w:r w:rsidR="00566A53" w:rsidRPr="009122F0">
        <w:rPr>
          <w:rFonts w:cs="Traditional Arabic"/>
        </w:rPr>
        <w:t xml:space="preserve">. </w:t>
      </w:r>
      <w:r w:rsidR="003329E4" w:rsidRPr="009122F0">
        <w:rPr>
          <w:rFonts w:cs="Traditional Arabic"/>
        </w:rPr>
        <w:t xml:space="preserve">Elbette </w:t>
      </w:r>
      <w:r w:rsidR="00A55E51" w:rsidRPr="009122F0">
        <w:rPr>
          <w:rFonts w:cs="Traditional Arabic"/>
        </w:rPr>
        <w:t>sadece</w:t>
      </w:r>
      <w:r w:rsidR="003329E4" w:rsidRPr="009122F0">
        <w:rPr>
          <w:rFonts w:cs="Traditional Arabic"/>
        </w:rPr>
        <w:t xml:space="preserve"> bu adilane düzen içinde insanlar </w:t>
      </w:r>
      <w:r w:rsidR="00A55E51" w:rsidRPr="009122F0">
        <w:rPr>
          <w:rFonts w:cs="Traditional Arabic"/>
        </w:rPr>
        <w:t>tekâmül</w:t>
      </w:r>
      <w:r w:rsidR="003329E4" w:rsidRPr="009122F0">
        <w:rPr>
          <w:rFonts w:cs="Traditional Arabic"/>
        </w:rPr>
        <w:t xml:space="preserve"> ve yücelme fırsatı b</w:t>
      </w:r>
      <w:r w:rsidR="003329E4" w:rsidRPr="009122F0">
        <w:rPr>
          <w:rFonts w:cs="Traditional Arabic"/>
        </w:rPr>
        <w:t>u</w:t>
      </w:r>
      <w:r w:rsidR="003329E4" w:rsidRPr="009122F0">
        <w:rPr>
          <w:rFonts w:cs="Traditional Arabic"/>
        </w:rPr>
        <w:t>labilmektedir</w:t>
      </w:r>
      <w:r w:rsidR="00566A53" w:rsidRPr="009122F0">
        <w:rPr>
          <w:rFonts w:cs="Traditional Arabic"/>
        </w:rPr>
        <w:t xml:space="preserve">. </w:t>
      </w:r>
    </w:p>
    <w:p w:rsidR="003329E4" w:rsidRPr="009122F0" w:rsidRDefault="003329E4" w:rsidP="00345F09">
      <w:pPr>
        <w:spacing w:line="300" w:lineRule="atLeast"/>
        <w:jc w:val="lowKashida"/>
        <w:rPr>
          <w:rFonts w:cs="Traditional Arabic"/>
        </w:rPr>
      </w:pPr>
      <w:r w:rsidRPr="009122F0">
        <w:rPr>
          <w:rFonts w:cs="Traditional Arabic"/>
        </w:rPr>
        <w:t>"</w:t>
      </w:r>
      <w:r w:rsidR="00B12821" w:rsidRPr="009122F0">
        <w:rPr>
          <w:rFonts w:cs="Traditional Arabic"/>
          <w:b/>
          <w:bCs/>
          <w:rtl/>
        </w:rPr>
        <w:t xml:space="preserve"> لِيَقُومَ النَّاسُ بِالْقِسْطِ</w:t>
      </w:r>
      <w:r w:rsidR="00B12821" w:rsidRPr="009122F0">
        <w:rPr>
          <w:rFonts w:cs="Traditional Arabic"/>
          <w:b/>
          <w:bCs/>
        </w:rPr>
        <w:t xml:space="preserve"> </w:t>
      </w:r>
      <w:r w:rsidRPr="009122F0">
        <w:rPr>
          <w:rFonts w:cs="Traditional Arabic"/>
          <w:b/>
          <w:bCs/>
        </w:rPr>
        <w:t>Ta ki insanlar adalet için kıyam etsinler</w:t>
      </w:r>
      <w:r w:rsidR="00697A1D">
        <w:rPr>
          <w:rFonts w:cs="Traditional Arabic"/>
        </w:rPr>
        <w:t>."</w:t>
      </w:r>
      <w:r w:rsidRPr="009122F0">
        <w:rPr>
          <w:rFonts w:cs="Traditional Arabic"/>
        </w:rPr>
        <w:t xml:space="preserve"> </w:t>
      </w:r>
    </w:p>
    <w:p w:rsidR="000F0F9A" w:rsidRPr="009122F0" w:rsidRDefault="003329E4" w:rsidP="00345F09">
      <w:pPr>
        <w:spacing w:line="300" w:lineRule="atLeast"/>
        <w:jc w:val="lowKashida"/>
        <w:rPr>
          <w:rFonts w:cs="Traditional Arabic"/>
        </w:rPr>
      </w:pPr>
      <w:r w:rsidRPr="009122F0">
        <w:rPr>
          <w:rFonts w:cs="Traditional Arabic"/>
        </w:rPr>
        <w:t>Bu ayetin hemen ardında ise şöyle buyurmaktadır</w:t>
      </w:r>
      <w:r w:rsidR="00566A53" w:rsidRPr="009122F0">
        <w:rPr>
          <w:rFonts w:cs="Traditional Arabic"/>
        </w:rPr>
        <w:t xml:space="preserve">: </w:t>
      </w:r>
    </w:p>
    <w:p w:rsidR="003329E4" w:rsidRPr="009122F0" w:rsidRDefault="003329E4" w:rsidP="00345F09">
      <w:pPr>
        <w:spacing w:line="300" w:lineRule="atLeast"/>
        <w:jc w:val="lowKashida"/>
        <w:rPr>
          <w:rFonts w:cs="Traditional Arabic"/>
        </w:rPr>
      </w:pPr>
      <w:r w:rsidRPr="009122F0">
        <w:rPr>
          <w:rFonts w:cs="Traditional Arabic"/>
        </w:rPr>
        <w:t>"</w:t>
      </w:r>
      <w:r w:rsidR="00B12821" w:rsidRPr="009122F0">
        <w:rPr>
          <w:rFonts w:cs="Traditional Arabic"/>
          <w:b/>
          <w:bCs/>
          <w:rtl/>
        </w:rPr>
        <w:t>وَأَنزَلْنَا الْحَدِيدَ</w:t>
      </w:r>
      <w:r w:rsidR="00B12821" w:rsidRPr="009122F0">
        <w:rPr>
          <w:rFonts w:cs="Traditional Arabic"/>
          <w:b/>
          <w:bCs/>
        </w:rPr>
        <w:t xml:space="preserve"> </w:t>
      </w:r>
      <w:r w:rsidRPr="009122F0">
        <w:rPr>
          <w:rFonts w:cs="Traditional Arabic"/>
          <w:b/>
          <w:bCs/>
        </w:rPr>
        <w:t>Ve biz demiri indirdik</w:t>
      </w:r>
      <w:r w:rsidR="00697A1D">
        <w:rPr>
          <w:rFonts w:cs="Traditional Arabic"/>
          <w:b/>
          <w:bCs/>
        </w:rPr>
        <w:t>."</w:t>
      </w:r>
      <w:r w:rsidRPr="009122F0">
        <w:rPr>
          <w:rStyle w:val="FootnoteReference"/>
          <w:rFonts w:cs="Traditional Arabic"/>
        </w:rPr>
        <w:footnoteReference w:id="180"/>
      </w:r>
    </w:p>
    <w:p w:rsidR="003329E4" w:rsidRPr="009122F0" w:rsidRDefault="003329E4" w:rsidP="00345F09">
      <w:pPr>
        <w:spacing w:line="300" w:lineRule="atLeast"/>
        <w:jc w:val="lowKashida"/>
        <w:rPr>
          <w:rFonts w:cs="Traditional Arabic"/>
        </w:rPr>
      </w:pPr>
      <w:r w:rsidRPr="009122F0">
        <w:rPr>
          <w:rFonts w:cs="Traditional Arabic"/>
        </w:rPr>
        <w:t>Acaba sadece konuşmak</w:t>
      </w:r>
      <w:r w:rsidR="00566A53" w:rsidRPr="009122F0">
        <w:rPr>
          <w:rFonts w:cs="Traditional Arabic"/>
        </w:rPr>
        <w:t xml:space="preserve">, </w:t>
      </w:r>
      <w:r w:rsidRPr="009122F0">
        <w:rPr>
          <w:rFonts w:cs="Traditional Arabic"/>
        </w:rPr>
        <w:t>öğüt vermek ve "Ey insanlar</w:t>
      </w:r>
      <w:r w:rsidR="00205565" w:rsidRPr="009122F0">
        <w:rPr>
          <w:rFonts w:cs="Traditional Arabic"/>
        </w:rPr>
        <w:t xml:space="preserve">! </w:t>
      </w:r>
      <w:r w:rsidR="009E5307" w:rsidRPr="009122F0">
        <w:rPr>
          <w:rFonts w:cs="Traditional Arabic"/>
        </w:rPr>
        <w:t>Geliniz ve adilane bir düzen kurunuz" demek yeterli midir? Var sayalım insanlar adilane bir düzen kurdular</w:t>
      </w:r>
      <w:r w:rsidR="00566A53" w:rsidRPr="009122F0">
        <w:rPr>
          <w:rFonts w:cs="Traditional Arabic"/>
        </w:rPr>
        <w:t xml:space="preserve">. </w:t>
      </w:r>
      <w:r w:rsidR="009E5307" w:rsidRPr="009122F0">
        <w:rPr>
          <w:rFonts w:cs="Traditional Arabic"/>
        </w:rPr>
        <w:t>Bu durumda dahi kurtlar</w:t>
      </w:r>
      <w:r w:rsidR="00566A53" w:rsidRPr="009122F0">
        <w:rPr>
          <w:rFonts w:cs="Traditional Arabic"/>
        </w:rPr>
        <w:t xml:space="preserve">, </w:t>
      </w:r>
      <w:r w:rsidR="009E5307" w:rsidRPr="009122F0">
        <w:rPr>
          <w:rFonts w:cs="Traditional Arabic"/>
        </w:rPr>
        <w:t xml:space="preserve">hırsızlar ve </w:t>
      </w:r>
      <w:r w:rsidR="00A55E51" w:rsidRPr="009122F0">
        <w:rPr>
          <w:rFonts w:cs="Traditional Arabic"/>
        </w:rPr>
        <w:t>yırtıcı</w:t>
      </w:r>
      <w:r w:rsidR="009E5307" w:rsidRPr="009122F0">
        <w:rPr>
          <w:rFonts w:cs="Traditional Arabic"/>
        </w:rPr>
        <w:t xml:space="preserve"> hayvanlar bu adilane düzenin baki kalmasına izin verecekler midir? İşte bu yüzden "</w:t>
      </w:r>
      <w:r w:rsidR="00A14FA7" w:rsidRPr="009122F0">
        <w:rPr>
          <w:rFonts w:cs="Traditional Arabic"/>
          <w:b/>
          <w:bCs/>
          <w:rtl/>
        </w:rPr>
        <w:t xml:space="preserve"> َأَنزَلْنَا الْحَدِيدَ</w:t>
      </w:r>
      <w:r w:rsidR="00A14FA7" w:rsidRPr="009122F0">
        <w:rPr>
          <w:rFonts w:cs="Traditional Arabic"/>
          <w:b/>
          <w:bCs/>
        </w:rPr>
        <w:t xml:space="preserve"> </w:t>
      </w:r>
      <w:r w:rsidR="009E5307" w:rsidRPr="009122F0">
        <w:rPr>
          <w:rFonts w:cs="Traditional Arabic"/>
          <w:b/>
          <w:bCs/>
        </w:rPr>
        <w:t xml:space="preserve">Biz demiri </w:t>
      </w:r>
      <w:r w:rsidR="00A14FA7" w:rsidRPr="009122F0">
        <w:rPr>
          <w:rFonts w:cs="Traditional Arabic"/>
          <w:b/>
          <w:bCs/>
        </w:rPr>
        <w:t>indirdik</w:t>
      </w:r>
      <w:r w:rsidR="009E5307" w:rsidRPr="009122F0">
        <w:rPr>
          <w:rFonts w:cs="Traditional Arabic"/>
        </w:rPr>
        <w:t>" denilmektedir</w:t>
      </w:r>
      <w:r w:rsidR="00566A53" w:rsidRPr="009122F0">
        <w:rPr>
          <w:rFonts w:cs="Traditional Arabic"/>
        </w:rPr>
        <w:t xml:space="preserve">. </w:t>
      </w:r>
      <w:r w:rsidR="009E5307" w:rsidRPr="009122F0">
        <w:rPr>
          <w:rFonts w:cs="Traditional Arabic"/>
        </w:rPr>
        <w:t>Biz demiri neden gönderdik</w:t>
      </w:r>
      <w:r w:rsidR="001C11C6" w:rsidRPr="009122F0">
        <w:rPr>
          <w:rFonts w:cs="Traditional Arabic"/>
        </w:rPr>
        <w:t>?</w:t>
      </w:r>
      <w:r w:rsidR="009E5307" w:rsidRPr="009122F0">
        <w:rPr>
          <w:rFonts w:cs="Traditional Arabic"/>
        </w:rPr>
        <w:t xml:space="preserve"> </w:t>
      </w:r>
      <w:r w:rsidR="001C11C6" w:rsidRPr="009122F0">
        <w:rPr>
          <w:rFonts w:cs="Traditional Arabic"/>
        </w:rPr>
        <w:t>"</w:t>
      </w:r>
      <w:r w:rsidR="009E5307" w:rsidRPr="009122F0">
        <w:rPr>
          <w:rFonts w:cs="Traditional Arabic"/>
        </w:rPr>
        <w:t>Şüphesiz demir vesilesi ile asil değerler savunulsun diye gönderdik</w:t>
      </w:r>
      <w:r w:rsidR="001C11C6" w:rsidRPr="009122F0">
        <w:rPr>
          <w:rFonts w:cs="Traditional Arabic"/>
        </w:rPr>
        <w:t>"</w:t>
      </w:r>
      <w:r w:rsidR="00566A53" w:rsidRPr="009122F0">
        <w:rPr>
          <w:rFonts w:cs="Traditional Arabic"/>
        </w:rPr>
        <w:t xml:space="preserve">. </w:t>
      </w:r>
      <w:r w:rsidR="009E5307" w:rsidRPr="009122F0">
        <w:rPr>
          <w:rFonts w:cs="Traditional Arabic"/>
        </w:rPr>
        <w:t>Hadis kitaplarına müracaat e</w:t>
      </w:r>
      <w:r w:rsidR="002261DF" w:rsidRPr="009122F0">
        <w:rPr>
          <w:rFonts w:cs="Traditional Arabic"/>
        </w:rPr>
        <w:t>dildiğinde de açıkça görüldüğü gibi</w:t>
      </w:r>
      <w:r w:rsidR="009E5307" w:rsidRPr="009122F0">
        <w:rPr>
          <w:rFonts w:cs="Traditional Arabic"/>
        </w:rPr>
        <w:t xml:space="preserve"> İmam </w:t>
      </w:r>
      <w:r w:rsidR="009122F0" w:rsidRPr="009122F0">
        <w:rPr>
          <w:rFonts w:cs="Traditional Arabic"/>
        </w:rPr>
        <w:t>(a.s)</w:t>
      </w:r>
      <w:r w:rsidR="00566A53" w:rsidRPr="009122F0">
        <w:rPr>
          <w:rFonts w:cs="Traditional Arabic"/>
        </w:rPr>
        <w:t xml:space="preserve"> </w:t>
      </w:r>
      <w:r w:rsidR="009E5307" w:rsidRPr="009122F0">
        <w:rPr>
          <w:rFonts w:cs="Traditional Arabic"/>
        </w:rPr>
        <w:t xml:space="preserve">bu </w:t>
      </w:r>
      <w:r w:rsidR="002261DF" w:rsidRPr="009122F0">
        <w:rPr>
          <w:rFonts w:cs="Traditional Arabic"/>
        </w:rPr>
        <w:t xml:space="preserve">söz konusu </w:t>
      </w:r>
      <w:r w:rsidR="009E5307" w:rsidRPr="009122F0">
        <w:rPr>
          <w:rFonts w:cs="Traditional Arabic"/>
        </w:rPr>
        <w:t>ayeti mana ettiğinde ve "</w:t>
      </w:r>
      <w:r w:rsidR="00A14FA7" w:rsidRPr="009122F0">
        <w:rPr>
          <w:rFonts w:cs="Traditional Arabic"/>
          <w:b/>
          <w:bCs/>
          <w:rtl/>
        </w:rPr>
        <w:t xml:space="preserve"> َأَنزَلْنَا الْحَدِيدَ</w:t>
      </w:r>
      <w:r w:rsidR="00A14FA7" w:rsidRPr="009122F0">
        <w:rPr>
          <w:rFonts w:cs="Traditional Arabic"/>
          <w:b/>
          <w:bCs/>
        </w:rPr>
        <w:t xml:space="preserve"> </w:t>
      </w:r>
      <w:r w:rsidR="009E5307" w:rsidRPr="009122F0">
        <w:rPr>
          <w:rFonts w:cs="Traditional Arabic"/>
          <w:b/>
          <w:bCs/>
        </w:rPr>
        <w:t>Ve biz demiri indirdik"</w:t>
      </w:r>
      <w:r w:rsidR="00B004B5" w:rsidRPr="009122F0">
        <w:rPr>
          <w:rFonts w:cs="Traditional Arabic"/>
        </w:rPr>
        <w:t xml:space="preserve"> ayetine geldiğinde şöyle demektedir</w:t>
      </w:r>
      <w:r w:rsidR="00566A53" w:rsidRPr="009122F0">
        <w:rPr>
          <w:rFonts w:cs="Traditional Arabic"/>
        </w:rPr>
        <w:t xml:space="preserve">: </w:t>
      </w:r>
      <w:r w:rsidR="00B004B5" w:rsidRPr="009122F0">
        <w:rPr>
          <w:rFonts w:cs="Traditional Arabic"/>
        </w:rPr>
        <w:t>"Maksat silahtır</w:t>
      </w:r>
      <w:r w:rsidR="00566A53" w:rsidRPr="009122F0">
        <w:rPr>
          <w:rFonts w:cs="Traditional Arabic"/>
        </w:rPr>
        <w:t xml:space="preserve">. </w:t>
      </w:r>
      <w:r w:rsidR="00E95D0F" w:rsidRPr="009122F0">
        <w:rPr>
          <w:rFonts w:cs="Traditional Arabic"/>
        </w:rPr>
        <w:t>Bilindiği gibi k</w:t>
      </w:r>
      <w:r w:rsidR="00B004B5" w:rsidRPr="009122F0">
        <w:rPr>
          <w:rFonts w:cs="Traditional Arabic"/>
        </w:rPr>
        <w:t xml:space="preserve">ılıç mızrak ve silahlar </w:t>
      </w:r>
      <w:r w:rsidR="00A55E51" w:rsidRPr="009122F0">
        <w:rPr>
          <w:rFonts w:cs="Traditional Arabic"/>
        </w:rPr>
        <w:t>demirden</w:t>
      </w:r>
      <w:r w:rsidR="00B004B5" w:rsidRPr="009122F0">
        <w:rPr>
          <w:rFonts w:cs="Traditional Arabic"/>
        </w:rPr>
        <w:t xml:space="preserve"> yapılmaktadır</w:t>
      </w:r>
      <w:r w:rsidR="00566A53" w:rsidRPr="009122F0">
        <w:rPr>
          <w:rFonts w:cs="Traditional Arabic"/>
        </w:rPr>
        <w:t xml:space="preserve">. </w:t>
      </w:r>
      <w:r w:rsidR="00B004B5" w:rsidRPr="009122F0">
        <w:rPr>
          <w:rFonts w:cs="Traditional Arabic"/>
        </w:rPr>
        <w:t xml:space="preserve">Yüce Allah nübüvvet davetinin yanı </w:t>
      </w:r>
      <w:r w:rsidR="00B004B5" w:rsidRPr="009122F0">
        <w:rPr>
          <w:rFonts w:cs="Traditional Arabic"/>
        </w:rPr>
        <w:lastRenderedPageBreak/>
        <w:t xml:space="preserve">sıra </w:t>
      </w:r>
      <w:r w:rsidR="00A55E51" w:rsidRPr="009122F0">
        <w:rPr>
          <w:rFonts w:cs="Traditional Arabic"/>
        </w:rPr>
        <w:t>silahı</w:t>
      </w:r>
      <w:r w:rsidR="00B004B5" w:rsidRPr="009122F0">
        <w:rPr>
          <w:rFonts w:cs="Traditional Arabic"/>
        </w:rPr>
        <w:t xml:space="preserve"> anmaktadır</w:t>
      </w:r>
      <w:r w:rsidR="00566A53" w:rsidRPr="009122F0">
        <w:rPr>
          <w:rFonts w:cs="Traditional Arabic"/>
        </w:rPr>
        <w:t xml:space="preserve">. </w:t>
      </w:r>
      <w:r w:rsidR="00E95D0F" w:rsidRPr="009122F0">
        <w:rPr>
          <w:rFonts w:cs="Traditional Arabic"/>
        </w:rPr>
        <w:t>P</w:t>
      </w:r>
      <w:r w:rsidR="000F0F9A" w:rsidRPr="009122F0">
        <w:rPr>
          <w:rFonts w:cs="Traditional Arabic"/>
        </w:rPr>
        <w:t>eygamberler</w:t>
      </w:r>
      <w:r w:rsidR="00B004B5" w:rsidRPr="009122F0">
        <w:rPr>
          <w:rFonts w:cs="Traditional Arabic"/>
        </w:rPr>
        <w:t xml:space="preserve"> için var sayılan öğüt ve nasihat vermenin yanı sıra ilahi ve tevhidi düzeni teşkil etme </w:t>
      </w:r>
      <w:r w:rsidR="00A55E51" w:rsidRPr="009122F0">
        <w:rPr>
          <w:rFonts w:cs="Traditional Arabic"/>
        </w:rPr>
        <w:t>ideali</w:t>
      </w:r>
      <w:r w:rsidR="00B004B5" w:rsidRPr="009122F0">
        <w:rPr>
          <w:rFonts w:cs="Traditional Arabic"/>
        </w:rPr>
        <w:t xml:space="preserve"> </w:t>
      </w:r>
      <w:r w:rsidR="00826A1D" w:rsidRPr="009122F0">
        <w:rPr>
          <w:rFonts w:cs="Traditional Arabic"/>
        </w:rPr>
        <w:t>yanı sıra</w:t>
      </w:r>
      <w:r w:rsidR="00B004B5" w:rsidRPr="009122F0">
        <w:rPr>
          <w:rFonts w:cs="Traditional Arabic"/>
        </w:rPr>
        <w:t xml:space="preserve"> ezici bir kuvvet ve sila</w:t>
      </w:r>
      <w:r w:rsidR="00B004B5" w:rsidRPr="009122F0">
        <w:rPr>
          <w:rFonts w:cs="Traditional Arabic"/>
        </w:rPr>
        <w:t>h</w:t>
      </w:r>
      <w:r w:rsidR="00B004B5" w:rsidRPr="009122F0">
        <w:rPr>
          <w:rFonts w:cs="Traditional Arabic"/>
        </w:rPr>
        <w:t xml:space="preserve">ları </w:t>
      </w:r>
      <w:r w:rsidR="00E95D0F" w:rsidRPr="009122F0">
        <w:rPr>
          <w:rFonts w:cs="Traditional Arabic"/>
        </w:rPr>
        <w:t xml:space="preserve">da </w:t>
      </w:r>
      <w:r w:rsidR="00B004B5" w:rsidRPr="009122F0">
        <w:rPr>
          <w:rFonts w:cs="Traditional Arabic"/>
        </w:rPr>
        <w:t>anmaktadır</w:t>
      </w:r>
      <w:r w:rsidR="00697A1D">
        <w:rPr>
          <w:rFonts w:cs="Traditional Arabic"/>
        </w:rPr>
        <w:t>."</w:t>
      </w:r>
      <w:r w:rsidR="00B004B5" w:rsidRPr="009122F0">
        <w:rPr>
          <w:rStyle w:val="FootnoteReference"/>
          <w:rFonts w:cs="Traditional Arabic"/>
        </w:rPr>
        <w:footnoteReference w:id="181"/>
      </w:r>
    </w:p>
    <w:p w:rsidR="00B004B5" w:rsidRPr="009122F0" w:rsidRDefault="00B004B5" w:rsidP="00345F09">
      <w:pPr>
        <w:spacing w:line="300" w:lineRule="atLeast"/>
        <w:jc w:val="lowKashida"/>
        <w:rPr>
          <w:rFonts w:cs="Traditional Arabic"/>
        </w:rPr>
      </w:pPr>
    </w:p>
    <w:p w:rsidR="00B004B5" w:rsidRPr="009122F0" w:rsidRDefault="00A55E51" w:rsidP="00345F09">
      <w:pPr>
        <w:pStyle w:val="Heading1"/>
        <w:spacing w:line="300" w:lineRule="atLeast"/>
        <w:jc w:val="lowKashida"/>
        <w:rPr>
          <w:rFonts w:cs="Traditional Arabic"/>
        </w:rPr>
      </w:pPr>
      <w:bookmarkStart w:id="78" w:name="_Toc221706404"/>
      <w:r w:rsidRPr="009122F0">
        <w:rPr>
          <w:rFonts w:cs="Traditional Arabic"/>
        </w:rPr>
        <w:t>6</w:t>
      </w:r>
      <w:r w:rsidR="00F6704F">
        <w:rPr>
          <w:rFonts w:cs="Traditional Arabic"/>
        </w:rPr>
        <w:t xml:space="preserve"> - </w:t>
      </w:r>
      <w:r w:rsidRPr="009122F0">
        <w:rPr>
          <w:rFonts w:cs="Traditional Arabic"/>
        </w:rPr>
        <w:t>2</w:t>
      </w:r>
      <w:r w:rsidR="00F6704F">
        <w:rPr>
          <w:rFonts w:cs="Traditional Arabic"/>
        </w:rPr>
        <w:t xml:space="preserve"> - </w:t>
      </w:r>
      <w:r w:rsidRPr="009122F0">
        <w:rPr>
          <w:rFonts w:cs="Traditional Arabic"/>
        </w:rPr>
        <w:t>10</w:t>
      </w:r>
      <w:r w:rsidR="00566A53" w:rsidRPr="009122F0">
        <w:rPr>
          <w:rFonts w:cs="Traditional Arabic"/>
        </w:rPr>
        <w:t xml:space="preserve">- </w:t>
      </w:r>
      <w:r w:rsidR="00E20229" w:rsidRPr="009122F0">
        <w:rPr>
          <w:rFonts w:cs="Traditional Arabic"/>
        </w:rPr>
        <w:t>Halk idareciliği</w:t>
      </w:r>
      <w:bookmarkEnd w:id="78"/>
    </w:p>
    <w:p w:rsidR="00E20229" w:rsidRPr="009122F0" w:rsidRDefault="006E05D2" w:rsidP="00345F09">
      <w:pPr>
        <w:spacing w:line="300" w:lineRule="atLeast"/>
        <w:jc w:val="lowKashida"/>
        <w:rPr>
          <w:rFonts w:cs="Traditional Arabic"/>
        </w:rPr>
      </w:pPr>
      <w:r w:rsidRPr="009122F0">
        <w:rPr>
          <w:rFonts w:cs="Traditional Arabic"/>
        </w:rPr>
        <w:t xml:space="preserve">İnsanlar on yıl boyunca İslam </w:t>
      </w:r>
      <w:r w:rsidR="00B70F71" w:rsidRPr="009122F0">
        <w:rPr>
          <w:rFonts w:cs="Traditional Arabic"/>
        </w:rPr>
        <w:t>Peygamber'i</w:t>
      </w:r>
      <w:r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Pr="009122F0">
        <w:rPr>
          <w:rFonts w:cs="Traditional Arabic"/>
        </w:rPr>
        <w:t>ile gece gündüz birlikte yaşadılar</w:t>
      </w:r>
      <w:r w:rsidR="00566A53" w:rsidRPr="009122F0">
        <w:rPr>
          <w:rFonts w:cs="Traditional Arabic"/>
        </w:rPr>
        <w:t xml:space="preserve">, </w:t>
      </w:r>
      <w:r w:rsidRPr="009122F0">
        <w:rPr>
          <w:rFonts w:cs="Traditional Arabic"/>
        </w:rPr>
        <w:t>onun evine gittiler ve onu kendi evlerine davet ettiler</w:t>
      </w:r>
      <w:r w:rsidR="00566A53" w:rsidRPr="009122F0">
        <w:rPr>
          <w:rFonts w:cs="Traditional Arabic"/>
        </w:rPr>
        <w:t xml:space="preserve">, </w:t>
      </w:r>
      <w:r w:rsidRPr="009122F0">
        <w:rPr>
          <w:rFonts w:cs="Traditional Arabic"/>
        </w:rPr>
        <w:t>mescitte birlikte bulundular</w:t>
      </w:r>
      <w:r w:rsidR="00566A53" w:rsidRPr="009122F0">
        <w:rPr>
          <w:rFonts w:cs="Traditional Arabic"/>
        </w:rPr>
        <w:t xml:space="preserve">, </w:t>
      </w:r>
      <w:r w:rsidRPr="009122F0">
        <w:rPr>
          <w:rFonts w:cs="Traditional Arabic"/>
        </w:rPr>
        <w:t>birlikte yol yürüdüler</w:t>
      </w:r>
      <w:r w:rsidR="00566A53" w:rsidRPr="009122F0">
        <w:rPr>
          <w:rFonts w:cs="Traditional Arabic"/>
        </w:rPr>
        <w:t xml:space="preserve">, </w:t>
      </w:r>
      <w:r w:rsidRPr="009122F0">
        <w:rPr>
          <w:rFonts w:cs="Traditional Arabic"/>
        </w:rPr>
        <w:t>birlikte yolculuk ettiler</w:t>
      </w:r>
      <w:r w:rsidR="00566A53" w:rsidRPr="009122F0">
        <w:rPr>
          <w:rFonts w:cs="Traditional Arabic"/>
        </w:rPr>
        <w:t xml:space="preserve">, </w:t>
      </w:r>
      <w:r w:rsidRPr="009122F0">
        <w:rPr>
          <w:rFonts w:cs="Traditional Arabic"/>
        </w:rPr>
        <w:t>birlikte uyudular</w:t>
      </w:r>
      <w:r w:rsidR="00566A53" w:rsidRPr="009122F0">
        <w:rPr>
          <w:rFonts w:cs="Traditional Arabic"/>
        </w:rPr>
        <w:t xml:space="preserve">, </w:t>
      </w:r>
      <w:r w:rsidRPr="009122F0">
        <w:rPr>
          <w:rFonts w:cs="Traditional Arabic"/>
        </w:rPr>
        <w:t>birlikte açlık çektiler ve birlikte mutluluk yaşadılar</w:t>
      </w:r>
      <w:r w:rsidR="00566A53" w:rsidRPr="009122F0">
        <w:rPr>
          <w:rFonts w:cs="Traditional Arabic"/>
        </w:rPr>
        <w:t xml:space="preserve">. </w:t>
      </w:r>
      <w:r w:rsidR="00283E66" w:rsidRPr="009122F0">
        <w:rPr>
          <w:rFonts w:cs="Traditional Arabic"/>
        </w:rPr>
        <w:t xml:space="preserve">On yıl boyunca İslam </w:t>
      </w:r>
      <w:r w:rsidR="00B70F71" w:rsidRPr="009122F0">
        <w:rPr>
          <w:rFonts w:cs="Traditional Arabic"/>
        </w:rPr>
        <w:t>Peygamber'i</w:t>
      </w:r>
      <w:r w:rsidR="00283E66" w:rsidRPr="009122F0">
        <w:rPr>
          <w:rFonts w:cs="Traditional Arabic"/>
        </w:rPr>
        <w:t xml:space="preserve"> ile birlikte yaşayan insanlar gün geçtikçe </w:t>
      </w:r>
      <w:r w:rsidR="00B70F71" w:rsidRPr="009122F0">
        <w:rPr>
          <w:rFonts w:cs="Traditional Arabic"/>
        </w:rPr>
        <w:t>Peygamber'i</w:t>
      </w:r>
      <w:r w:rsidR="00283E66" w:rsidRPr="009122F0">
        <w:rPr>
          <w:rFonts w:cs="Traditional Arabic"/>
        </w:rPr>
        <w:t xml:space="preserve"> daha çok seviyor ve </w:t>
      </w:r>
      <w:r w:rsidRPr="009122F0">
        <w:rPr>
          <w:rFonts w:cs="Traditional Arabic"/>
        </w:rPr>
        <w:t>kalbinde ona</w:t>
      </w:r>
      <w:r w:rsidR="00283E66" w:rsidRPr="009122F0">
        <w:rPr>
          <w:rFonts w:cs="Traditional Arabic"/>
        </w:rPr>
        <w:t xml:space="preserve"> karşı var olan inançları daha da </w:t>
      </w:r>
      <w:r w:rsidR="00661D17" w:rsidRPr="009122F0">
        <w:rPr>
          <w:rFonts w:cs="Traditional Arabic"/>
        </w:rPr>
        <w:t xml:space="preserve">bir </w:t>
      </w:r>
      <w:r w:rsidR="00283E66" w:rsidRPr="009122F0">
        <w:rPr>
          <w:rFonts w:cs="Traditional Arabic"/>
        </w:rPr>
        <w:t>derinleşiyor ve kök salıyordu</w:t>
      </w:r>
      <w:r w:rsidR="00566A53" w:rsidRPr="009122F0">
        <w:rPr>
          <w:rFonts w:cs="Traditional Arabic"/>
        </w:rPr>
        <w:t xml:space="preserve">. </w:t>
      </w:r>
      <w:r w:rsidR="00283E66" w:rsidRPr="009122F0">
        <w:rPr>
          <w:rFonts w:cs="Traditional Arabic"/>
        </w:rPr>
        <w:t xml:space="preserve">Mekke fethi esnasında Ebu Süfyan gizlice ve de </w:t>
      </w:r>
      <w:r w:rsidR="00B70F71" w:rsidRPr="009122F0">
        <w:rPr>
          <w:rFonts w:cs="Traditional Arabic"/>
        </w:rPr>
        <w:t>Peygamber'in</w:t>
      </w:r>
      <w:r w:rsidR="00283E66" w:rsidRPr="009122F0">
        <w:rPr>
          <w:rFonts w:cs="Traditional Arabic"/>
        </w:rPr>
        <w:t xml:space="preserve"> Amcası olan Abba</w:t>
      </w:r>
      <w:r w:rsidR="00527A77" w:rsidRPr="009122F0">
        <w:rPr>
          <w:rFonts w:cs="Traditional Arabic"/>
        </w:rPr>
        <w:t>s</w:t>
      </w:r>
      <w:r w:rsidR="00283E66" w:rsidRPr="009122F0">
        <w:rPr>
          <w:rFonts w:cs="Traditional Arabic"/>
        </w:rPr>
        <w:t xml:space="preserve">'ın himayesinde </w:t>
      </w:r>
      <w:r w:rsidR="00661D17" w:rsidRPr="009122F0">
        <w:rPr>
          <w:rFonts w:cs="Traditional Arabic"/>
        </w:rPr>
        <w:t>e</w:t>
      </w:r>
      <w:r w:rsidRPr="009122F0">
        <w:rPr>
          <w:rFonts w:cs="Traditional Arabic"/>
        </w:rPr>
        <w:t>man</w:t>
      </w:r>
      <w:r w:rsidR="00283E66" w:rsidRPr="009122F0">
        <w:rPr>
          <w:rFonts w:cs="Traditional Arabic"/>
        </w:rPr>
        <w:t xml:space="preserve"> almak Hz</w:t>
      </w:r>
      <w:r w:rsidR="00566A53" w:rsidRPr="009122F0">
        <w:rPr>
          <w:rFonts w:cs="Traditional Arabic"/>
        </w:rPr>
        <w:t xml:space="preserve">. </w:t>
      </w:r>
      <w:r w:rsidR="00B70F71" w:rsidRPr="009122F0">
        <w:rPr>
          <w:rFonts w:cs="Traditional Arabic"/>
        </w:rPr>
        <w:t>Peygamber'in</w:t>
      </w:r>
      <w:r w:rsidR="00283E66"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661D17" w:rsidRPr="009122F0">
        <w:rPr>
          <w:rFonts w:cs="Traditional Arabic"/>
        </w:rPr>
        <w:t>Karargâh</w:t>
      </w:r>
      <w:r w:rsidRPr="009122F0">
        <w:rPr>
          <w:rFonts w:cs="Traditional Arabic"/>
        </w:rPr>
        <w:t>ına</w:t>
      </w:r>
      <w:r w:rsidR="00283E66" w:rsidRPr="009122F0">
        <w:rPr>
          <w:rFonts w:cs="Traditional Arabic"/>
        </w:rPr>
        <w:t xml:space="preserve"> geldi</w:t>
      </w:r>
      <w:r w:rsidR="00566A53" w:rsidRPr="009122F0">
        <w:rPr>
          <w:rFonts w:cs="Traditional Arabic"/>
        </w:rPr>
        <w:t xml:space="preserve">. </w:t>
      </w:r>
      <w:r w:rsidR="00283E66" w:rsidRPr="009122F0">
        <w:rPr>
          <w:rFonts w:cs="Traditional Arabic"/>
        </w:rPr>
        <w:t xml:space="preserve">Sabah olduğunda </w:t>
      </w:r>
      <w:r w:rsidR="00B70F71" w:rsidRPr="009122F0">
        <w:rPr>
          <w:rFonts w:cs="Traditional Arabic"/>
        </w:rPr>
        <w:t>Peygamber'in</w:t>
      </w:r>
      <w:r w:rsidR="00283E66" w:rsidRPr="009122F0">
        <w:rPr>
          <w:rFonts w:cs="Traditional Arabic"/>
        </w:rPr>
        <w:t xml:space="preserve"> abdest aldığını ve insanların onun etrafında toplandığını ve böylece yüz ve elinden damlayan su damlacıklarını bi</w:t>
      </w:r>
      <w:r w:rsidR="00661D17" w:rsidRPr="009122F0">
        <w:rPr>
          <w:rFonts w:cs="Traditional Arabic"/>
        </w:rPr>
        <w:t>r birinden kaptıklarını görünce</w:t>
      </w:r>
      <w:r w:rsidR="00283E66" w:rsidRPr="009122F0">
        <w:rPr>
          <w:rFonts w:cs="Traditional Arabic"/>
        </w:rPr>
        <w:t xml:space="preserve"> şöyle dedi</w:t>
      </w:r>
      <w:r w:rsidR="00566A53" w:rsidRPr="009122F0">
        <w:rPr>
          <w:rFonts w:cs="Traditional Arabic"/>
        </w:rPr>
        <w:t xml:space="preserve">: </w:t>
      </w:r>
      <w:r w:rsidR="00283E66" w:rsidRPr="009122F0">
        <w:rPr>
          <w:rFonts w:cs="Traditional Arabic"/>
        </w:rPr>
        <w:t xml:space="preserve">"Ben bu dünyanın muktedir ve </w:t>
      </w:r>
      <w:r w:rsidR="00E306CF" w:rsidRPr="009122F0">
        <w:rPr>
          <w:rFonts w:cs="Traditional Arabic"/>
        </w:rPr>
        <w:t>büyük padişahları olan Kayser ve Kisra'yı gördüm</w:t>
      </w:r>
      <w:r w:rsidR="00566A53" w:rsidRPr="009122F0">
        <w:rPr>
          <w:rFonts w:cs="Traditional Arabic"/>
        </w:rPr>
        <w:t xml:space="preserve">; </w:t>
      </w:r>
      <w:r w:rsidR="00E306CF" w:rsidRPr="009122F0">
        <w:rPr>
          <w:rFonts w:cs="Traditional Arabic"/>
        </w:rPr>
        <w:t>ama</w:t>
      </w:r>
      <w:r w:rsidR="00661D17" w:rsidRPr="009122F0">
        <w:rPr>
          <w:rFonts w:cs="Traditional Arabic"/>
        </w:rPr>
        <w:t xml:space="preserve"> onlarda</w:t>
      </w:r>
      <w:r w:rsidR="00E306CF" w:rsidRPr="009122F0">
        <w:rPr>
          <w:rFonts w:cs="Traditional Arabic"/>
        </w:rPr>
        <w:t xml:space="preserve"> böyle bir izzeti bulamadım</w:t>
      </w:r>
      <w:r w:rsidR="00697A1D">
        <w:rPr>
          <w:rFonts w:cs="Traditional Arabic"/>
        </w:rPr>
        <w:t>."</w:t>
      </w:r>
      <w:r w:rsidR="00E306CF" w:rsidRPr="009122F0">
        <w:rPr>
          <w:rStyle w:val="FootnoteReference"/>
          <w:rFonts w:cs="Traditional Arabic"/>
        </w:rPr>
        <w:footnoteReference w:id="182"/>
      </w:r>
    </w:p>
    <w:p w:rsidR="00E306CF" w:rsidRPr="009122F0" w:rsidRDefault="00E306CF" w:rsidP="00345F09">
      <w:pPr>
        <w:spacing w:line="300" w:lineRule="atLeast"/>
        <w:jc w:val="lowKashida"/>
        <w:rPr>
          <w:rFonts w:cs="Traditional Arabic"/>
        </w:rPr>
      </w:pPr>
      <w:r w:rsidRPr="009122F0">
        <w:rPr>
          <w:rFonts w:cs="Traditional Arabic"/>
        </w:rPr>
        <w:t xml:space="preserve">İslam </w:t>
      </w:r>
      <w:r w:rsidR="00826A1D" w:rsidRPr="009122F0">
        <w:rPr>
          <w:rFonts w:cs="Traditional Arabic"/>
        </w:rPr>
        <w:t>Peygamberi'nin</w:t>
      </w:r>
      <w:r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Pr="009122F0">
        <w:rPr>
          <w:rFonts w:cs="Traditional Arabic"/>
        </w:rPr>
        <w:t>hayatının ikinci sahnesi ise onun insanlara karşı sergilediği tavır ve tutumlardır</w:t>
      </w:r>
      <w:r w:rsidR="00566A53" w:rsidRPr="009122F0">
        <w:rPr>
          <w:rFonts w:cs="Traditional Arabic"/>
        </w:rPr>
        <w:t xml:space="preserve">.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Pr="009122F0">
        <w:rPr>
          <w:rFonts w:cs="Traditional Arabic"/>
        </w:rPr>
        <w:t xml:space="preserve">asla </w:t>
      </w:r>
      <w:r w:rsidR="006175C8" w:rsidRPr="009122F0">
        <w:rPr>
          <w:rFonts w:cs="Traditional Arabic"/>
        </w:rPr>
        <w:t>halkçı</w:t>
      </w:r>
      <w:r w:rsidR="008135CB" w:rsidRPr="009122F0">
        <w:rPr>
          <w:rFonts w:cs="Traditional Arabic"/>
        </w:rPr>
        <w:t xml:space="preserve"> ahlak ve huyunu</w:t>
      </w:r>
      <w:r w:rsidR="00566A53" w:rsidRPr="009122F0">
        <w:rPr>
          <w:rFonts w:cs="Traditional Arabic"/>
        </w:rPr>
        <w:t xml:space="preserve">, </w:t>
      </w:r>
      <w:r w:rsidR="008135CB" w:rsidRPr="009122F0">
        <w:rPr>
          <w:rFonts w:cs="Traditional Arabic"/>
        </w:rPr>
        <w:t>insanl</w:t>
      </w:r>
      <w:r w:rsidR="00527A77" w:rsidRPr="009122F0">
        <w:rPr>
          <w:rFonts w:cs="Traditional Arabic"/>
        </w:rPr>
        <w:t>a</w:t>
      </w:r>
      <w:r w:rsidR="008135CB" w:rsidRPr="009122F0">
        <w:rPr>
          <w:rFonts w:cs="Traditional Arabic"/>
        </w:rPr>
        <w:t>ra muhabbet ve dostluk göstermeyi ve insanlar arasında adaleti hayata geçirmeyi unutmadı</w:t>
      </w:r>
      <w:r w:rsidR="00566A53" w:rsidRPr="009122F0">
        <w:rPr>
          <w:rFonts w:cs="Traditional Arabic"/>
        </w:rPr>
        <w:t xml:space="preserve">. </w:t>
      </w:r>
      <w:r w:rsidR="008135CB" w:rsidRPr="009122F0">
        <w:rPr>
          <w:rFonts w:cs="Traditional Arabic"/>
        </w:rPr>
        <w:t xml:space="preserve">Bizzat </w:t>
      </w:r>
      <w:r w:rsidR="00527A77" w:rsidRPr="009122F0">
        <w:rPr>
          <w:rFonts w:cs="Traditional Arabic"/>
        </w:rPr>
        <w:t>insan</w:t>
      </w:r>
      <w:r w:rsidR="008135CB" w:rsidRPr="009122F0">
        <w:rPr>
          <w:rFonts w:cs="Traditional Arabic"/>
        </w:rPr>
        <w:t>l</w:t>
      </w:r>
      <w:r w:rsidR="00527A77" w:rsidRPr="009122F0">
        <w:rPr>
          <w:rFonts w:cs="Traditional Arabic"/>
        </w:rPr>
        <w:t>a</w:t>
      </w:r>
      <w:r w:rsidR="008135CB" w:rsidRPr="009122F0">
        <w:rPr>
          <w:rFonts w:cs="Traditional Arabic"/>
        </w:rPr>
        <w:t>r gibi ve insanların içinde yaşadı</w:t>
      </w:r>
      <w:r w:rsidR="00566A53" w:rsidRPr="009122F0">
        <w:rPr>
          <w:rFonts w:cs="Traditional Arabic"/>
        </w:rPr>
        <w:t xml:space="preserve">. </w:t>
      </w:r>
      <w:r w:rsidR="008135CB" w:rsidRPr="009122F0">
        <w:rPr>
          <w:rFonts w:cs="Traditional Arabic"/>
        </w:rPr>
        <w:t xml:space="preserve">Onlarla </w:t>
      </w:r>
      <w:r w:rsidR="00520368" w:rsidRPr="009122F0">
        <w:rPr>
          <w:rFonts w:cs="Traditional Arabic"/>
        </w:rPr>
        <w:t>oturdu ve o</w:t>
      </w:r>
      <w:r w:rsidR="008135CB" w:rsidRPr="009122F0">
        <w:rPr>
          <w:rFonts w:cs="Traditional Arabic"/>
        </w:rPr>
        <w:t>nlarla kalktı</w:t>
      </w:r>
      <w:r w:rsidR="00566A53" w:rsidRPr="009122F0">
        <w:rPr>
          <w:rFonts w:cs="Traditional Arabic"/>
        </w:rPr>
        <w:t xml:space="preserve">. </w:t>
      </w:r>
      <w:r w:rsidR="00661D17" w:rsidRPr="009122F0">
        <w:rPr>
          <w:rFonts w:cs="Traditional Arabic"/>
        </w:rPr>
        <w:t>Köl</w:t>
      </w:r>
      <w:r w:rsidR="008135CB" w:rsidRPr="009122F0">
        <w:rPr>
          <w:rFonts w:cs="Traditional Arabic"/>
        </w:rPr>
        <w:t>elere ve toplumdaki düşük sınıftan olan kimselere karşı dostluk ve arkadaşlık üzere davrandı</w:t>
      </w:r>
      <w:r w:rsidR="00566A53" w:rsidRPr="009122F0">
        <w:rPr>
          <w:rFonts w:cs="Traditional Arabic"/>
        </w:rPr>
        <w:t xml:space="preserve">. </w:t>
      </w:r>
      <w:r w:rsidR="008135CB" w:rsidRPr="009122F0">
        <w:rPr>
          <w:rFonts w:cs="Traditional Arabic"/>
        </w:rPr>
        <w:t>Onlarla birlikte yemek yedi</w:t>
      </w:r>
      <w:r w:rsidR="00566A53" w:rsidRPr="009122F0">
        <w:rPr>
          <w:rFonts w:cs="Traditional Arabic"/>
        </w:rPr>
        <w:t xml:space="preserve">, </w:t>
      </w:r>
      <w:r w:rsidR="008135CB" w:rsidRPr="009122F0">
        <w:rPr>
          <w:rFonts w:cs="Traditional Arabic"/>
        </w:rPr>
        <w:t>onl</w:t>
      </w:r>
      <w:r w:rsidR="00520368" w:rsidRPr="009122F0">
        <w:rPr>
          <w:rFonts w:cs="Traditional Arabic"/>
        </w:rPr>
        <w:t>ar</w:t>
      </w:r>
      <w:r w:rsidR="008135CB" w:rsidRPr="009122F0">
        <w:rPr>
          <w:rFonts w:cs="Traditional Arabic"/>
        </w:rPr>
        <w:t xml:space="preserve">la oturdu onlara muhabbet </w:t>
      </w:r>
      <w:r w:rsidR="006175C8" w:rsidRPr="009122F0">
        <w:rPr>
          <w:rFonts w:cs="Traditional Arabic"/>
        </w:rPr>
        <w:t>gösterdi</w:t>
      </w:r>
      <w:r w:rsidR="008135CB" w:rsidRPr="009122F0">
        <w:rPr>
          <w:rFonts w:cs="Traditional Arabic"/>
        </w:rPr>
        <w:t xml:space="preserve"> ve onları idarede bulundu</w:t>
      </w:r>
      <w:r w:rsidR="00566A53" w:rsidRPr="009122F0">
        <w:rPr>
          <w:rFonts w:cs="Traditional Arabic"/>
        </w:rPr>
        <w:t xml:space="preserve">. </w:t>
      </w:r>
      <w:r w:rsidR="00520368" w:rsidRPr="009122F0">
        <w:rPr>
          <w:rFonts w:cs="Traditional Arabic"/>
        </w:rPr>
        <w:t>K</w:t>
      </w:r>
      <w:r w:rsidR="008135CB" w:rsidRPr="009122F0">
        <w:rPr>
          <w:rFonts w:cs="Traditional Arabic"/>
        </w:rPr>
        <w:t>udret hiçbir zaman onu d</w:t>
      </w:r>
      <w:r w:rsidR="00535EF2" w:rsidRPr="009122F0">
        <w:rPr>
          <w:rFonts w:cs="Traditional Arabic"/>
        </w:rPr>
        <w:t>eğ</w:t>
      </w:r>
      <w:r w:rsidR="008135CB" w:rsidRPr="009122F0">
        <w:rPr>
          <w:rFonts w:cs="Traditional Arabic"/>
        </w:rPr>
        <w:t>iştirmedi</w:t>
      </w:r>
      <w:r w:rsidR="00566A53" w:rsidRPr="009122F0">
        <w:rPr>
          <w:rFonts w:cs="Traditional Arabic"/>
        </w:rPr>
        <w:t xml:space="preserve">. </w:t>
      </w:r>
      <w:r w:rsidR="008135CB" w:rsidRPr="009122F0">
        <w:rPr>
          <w:rFonts w:cs="Traditional Arabic"/>
        </w:rPr>
        <w:t>Milli servet onu başka bir hale getirmedi</w:t>
      </w:r>
      <w:r w:rsidR="00566A53" w:rsidRPr="009122F0">
        <w:rPr>
          <w:rFonts w:cs="Traditional Arabic"/>
        </w:rPr>
        <w:t xml:space="preserve">. </w:t>
      </w:r>
      <w:r w:rsidR="008135CB" w:rsidRPr="009122F0">
        <w:rPr>
          <w:rFonts w:cs="Traditional Arabic"/>
        </w:rPr>
        <w:t>Zorluk ve zorluğun ortadan kalktığı iki farklı dönemdeki tavırları arasında</w:t>
      </w:r>
      <w:r w:rsidR="00E84BA8" w:rsidRPr="009122F0">
        <w:rPr>
          <w:rFonts w:cs="Traditional Arabic"/>
        </w:rPr>
        <w:t xml:space="preserve"> hiçbir farklılık ortaya çıkmadı</w:t>
      </w:r>
      <w:r w:rsidR="00566A53" w:rsidRPr="009122F0">
        <w:rPr>
          <w:rFonts w:cs="Traditional Arabic"/>
        </w:rPr>
        <w:t xml:space="preserve">. </w:t>
      </w:r>
      <w:r w:rsidR="00E84BA8" w:rsidRPr="009122F0">
        <w:rPr>
          <w:rFonts w:cs="Traditional Arabic"/>
        </w:rPr>
        <w:t xml:space="preserve">Bütün haletlerinde insanlar ile </w:t>
      </w:r>
      <w:r w:rsidR="006175C8" w:rsidRPr="009122F0">
        <w:rPr>
          <w:rFonts w:cs="Traditional Arabic"/>
        </w:rPr>
        <w:lastRenderedPageBreak/>
        <w:t xml:space="preserve">birlikte </w:t>
      </w:r>
      <w:r w:rsidR="00E84BA8" w:rsidRPr="009122F0">
        <w:rPr>
          <w:rFonts w:cs="Traditional Arabic"/>
        </w:rPr>
        <w:t xml:space="preserve">oldu ve </w:t>
      </w:r>
      <w:r w:rsidR="006175C8" w:rsidRPr="009122F0">
        <w:rPr>
          <w:rFonts w:cs="Traditional Arabic"/>
        </w:rPr>
        <w:t xml:space="preserve">hep </w:t>
      </w:r>
      <w:r w:rsidR="00E84BA8" w:rsidRPr="009122F0">
        <w:rPr>
          <w:rFonts w:cs="Traditional Arabic"/>
        </w:rPr>
        <w:t>insanlardan biri sayıldı</w:t>
      </w:r>
      <w:r w:rsidR="00566A53" w:rsidRPr="009122F0">
        <w:rPr>
          <w:rFonts w:cs="Traditional Arabic"/>
        </w:rPr>
        <w:t xml:space="preserve">. </w:t>
      </w:r>
      <w:r w:rsidR="00E84BA8" w:rsidRPr="009122F0">
        <w:rPr>
          <w:rFonts w:cs="Traditional Arabic"/>
        </w:rPr>
        <w:t>İnsanlara oldukça yumuşak davranıyor ve i</w:t>
      </w:r>
      <w:r w:rsidR="00E84BA8" w:rsidRPr="009122F0">
        <w:rPr>
          <w:rFonts w:cs="Traditional Arabic"/>
        </w:rPr>
        <w:t>n</w:t>
      </w:r>
      <w:r w:rsidR="00E84BA8" w:rsidRPr="009122F0">
        <w:rPr>
          <w:rFonts w:cs="Traditional Arabic"/>
        </w:rPr>
        <w:t>sanlar için adaleti istiyordu</w:t>
      </w:r>
      <w:r w:rsidR="00566A53" w:rsidRPr="009122F0">
        <w:rPr>
          <w:rFonts w:cs="Traditional Arabic"/>
        </w:rPr>
        <w:t xml:space="preserve">. </w:t>
      </w:r>
      <w:r w:rsidR="00E84BA8" w:rsidRPr="009122F0">
        <w:rPr>
          <w:rStyle w:val="FootnoteReference"/>
          <w:rFonts w:cs="Traditional Arabic"/>
        </w:rPr>
        <w:footnoteReference w:id="183"/>
      </w:r>
    </w:p>
    <w:p w:rsidR="00E84BA8" w:rsidRPr="009122F0" w:rsidRDefault="00E84BA8" w:rsidP="00345F09">
      <w:pPr>
        <w:spacing w:line="300" w:lineRule="atLeast"/>
        <w:jc w:val="lowKashida"/>
        <w:rPr>
          <w:rFonts w:cs="Traditional Arabic"/>
        </w:rPr>
      </w:pPr>
    </w:p>
    <w:p w:rsidR="00E84BA8" w:rsidRPr="009122F0" w:rsidRDefault="006E05D2" w:rsidP="00345F09">
      <w:pPr>
        <w:pStyle w:val="Heading1"/>
        <w:spacing w:line="300" w:lineRule="atLeast"/>
        <w:jc w:val="lowKashida"/>
        <w:rPr>
          <w:rFonts w:cs="Traditional Arabic"/>
        </w:rPr>
      </w:pPr>
      <w:bookmarkStart w:id="79" w:name="_Toc221706405"/>
      <w:r w:rsidRPr="009122F0">
        <w:rPr>
          <w:rFonts w:cs="Traditional Arabic"/>
        </w:rPr>
        <w:t>6</w:t>
      </w:r>
      <w:r w:rsidR="00F6704F">
        <w:rPr>
          <w:rFonts w:cs="Traditional Arabic"/>
        </w:rPr>
        <w:t xml:space="preserve"> - </w:t>
      </w:r>
      <w:r w:rsidRPr="009122F0">
        <w:rPr>
          <w:rFonts w:cs="Traditional Arabic"/>
        </w:rPr>
        <w:t>2</w:t>
      </w:r>
      <w:r w:rsidR="00F6704F">
        <w:rPr>
          <w:rFonts w:cs="Traditional Arabic"/>
        </w:rPr>
        <w:t xml:space="preserve"> - </w:t>
      </w:r>
      <w:r w:rsidRPr="009122F0">
        <w:rPr>
          <w:rFonts w:cs="Traditional Arabic"/>
        </w:rPr>
        <w:t>11</w:t>
      </w:r>
      <w:r w:rsidR="00566A53" w:rsidRPr="009122F0">
        <w:rPr>
          <w:rFonts w:cs="Traditional Arabic"/>
        </w:rPr>
        <w:t xml:space="preserve">- </w:t>
      </w:r>
      <w:r w:rsidR="00E84BA8" w:rsidRPr="009122F0">
        <w:rPr>
          <w:rFonts w:cs="Traditional Arabic"/>
        </w:rPr>
        <w:t>Velayeti kabule davet</w:t>
      </w:r>
      <w:bookmarkEnd w:id="79"/>
    </w:p>
    <w:p w:rsidR="00E84BA8" w:rsidRPr="009122F0" w:rsidRDefault="00E84BA8" w:rsidP="00345F09">
      <w:pPr>
        <w:spacing w:line="300" w:lineRule="atLeast"/>
        <w:jc w:val="lowKashida"/>
        <w:rPr>
          <w:rFonts w:cs="Traditional Arabic"/>
        </w:rPr>
      </w:pPr>
      <w:r w:rsidRPr="009122F0">
        <w:rPr>
          <w:rFonts w:cs="Traditional Arabic"/>
        </w:rPr>
        <w:t>Bugün de (Gadir bayramında</w:t>
      </w:r>
      <w:r w:rsidR="00566A53" w:rsidRPr="009122F0">
        <w:rPr>
          <w:rFonts w:cs="Traditional Arabic"/>
        </w:rPr>
        <w:t xml:space="preserve">) </w:t>
      </w:r>
      <w:r w:rsidRPr="009122F0">
        <w:rPr>
          <w:rFonts w:cs="Traditional Arabic"/>
        </w:rPr>
        <w:t xml:space="preserve">tanıtılan </w:t>
      </w:r>
      <w:r w:rsidR="00856C51" w:rsidRPr="009122F0">
        <w:rPr>
          <w:rFonts w:cs="Traditional Arabic"/>
        </w:rPr>
        <w:t>kimse</w:t>
      </w:r>
      <w:r w:rsidR="00566A53" w:rsidRPr="009122F0">
        <w:rPr>
          <w:rFonts w:cs="Traditional Arabic"/>
        </w:rPr>
        <w:t xml:space="preserve">, </w:t>
      </w:r>
      <w:r w:rsidRPr="009122F0">
        <w:rPr>
          <w:rFonts w:cs="Traditional Arabic"/>
        </w:rPr>
        <w:t>yani Müminlerin Emiri ve muttaki insanların mevlası olan Hz</w:t>
      </w:r>
      <w:r w:rsidR="00566A53" w:rsidRPr="009122F0">
        <w:rPr>
          <w:rFonts w:cs="Traditional Arabic"/>
        </w:rPr>
        <w:t xml:space="preserve">. </w:t>
      </w:r>
      <w:r w:rsidRPr="009122F0">
        <w:rPr>
          <w:rFonts w:cs="Traditional Arabic"/>
        </w:rPr>
        <w:t xml:space="preserve">Ali </w:t>
      </w:r>
      <w:r w:rsidR="009122F0" w:rsidRPr="009122F0">
        <w:rPr>
          <w:rFonts w:cs="Traditional Arabic"/>
        </w:rPr>
        <w:t>(a.s)</w:t>
      </w:r>
      <w:r w:rsidR="005A3B1D">
        <w:rPr>
          <w:rFonts w:cs="Traditional Arabic"/>
        </w:rPr>
        <w:t xml:space="preserve">, </w:t>
      </w:r>
      <w:r w:rsidRPr="009122F0">
        <w:rPr>
          <w:rFonts w:cs="Traditional Arabic"/>
        </w:rPr>
        <w:t>her iki velayet alanında da bir olgu ve seçkin bir şahsiyet konumundadır</w:t>
      </w:r>
      <w:r w:rsidR="00566A53" w:rsidRPr="009122F0">
        <w:rPr>
          <w:rFonts w:cs="Traditional Arabic"/>
        </w:rPr>
        <w:t xml:space="preserve">. </w:t>
      </w:r>
      <w:r w:rsidRPr="009122F0">
        <w:rPr>
          <w:rFonts w:cs="Traditional Arabic"/>
        </w:rPr>
        <w:t>Hem kendi nefsi üzerindeki velayet ve nefsini dizginleme noktasında</w:t>
      </w:r>
      <w:r w:rsidR="00F6704F">
        <w:rPr>
          <w:rFonts w:cs="Traditional Arabic"/>
        </w:rPr>
        <w:t xml:space="preserve"> - </w:t>
      </w:r>
      <w:r w:rsidRPr="009122F0">
        <w:rPr>
          <w:rFonts w:cs="Traditional Arabic"/>
        </w:rPr>
        <w:t>ki bu asıl bölümü teşkil etmektedir</w:t>
      </w:r>
      <w:r w:rsidR="00566A53" w:rsidRPr="009122F0">
        <w:rPr>
          <w:rFonts w:cs="Traditional Arabic"/>
        </w:rPr>
        <w:t xml:space="preserve">- </w:t>
      </w:r>
      <w:r w:rsidRPr="009122F0">
        <w:rPr>
          <w:rFonts w:cs="Traditional Arabic"/>
        </w:rPr>
        <w:t xml:space="preserve">ve hem de İslami hükümet için </w:t>
      </w:r>
      <w:r w:rsidR="00C914D6" w:rsidRPr="009122F0">
        <w:rPr>
          <w:rFonts w:cs="Traditional Arabic"/>
        </w:rPr>
        <w:t xml:space="preserve">kendisinden gösterdiği ve </w:t>
      </w:r>
      <w:r w:rsidR="006E05D2" w:rsidRPr="009122F0">
        <w:rPr>
          <w:rFonts w:cs="Traditional Arabic"/>
        </w:rPr>
        <w:t>tespit</w:t>
      </w:r>
      <w:r w:rsidR="00C914D6" w:rsidRPr="009122F0">
        <w:rPr>
          <w:rFonts w:cs="Traditional Arabic"/>
        </w:rPr>
        <w:t xml:space="preserve"> ettiği örnek alanında </w:t>
      </w:r>
      <w:r w:rsidR="007D3F19" w:rsidRPr="009122F0">
        <w:rPr>
          <w:rFonts w:cs="Traditional Arabic"/>
        </w:rPr>
        <w:t xml:space="preserve">ise </w:t>
      </w:r>
      <w:r w:rsidR="00C914D6" w:rsidRPr="009122F0">
        <w:rPr>
          <w:rFonts w:cs="Traditional Arabic"/>
        </w:rPr>
        <w:t xml:space="preserve">tarihte öyle bir örnek vardır ki her kim ilahi velayeti tanımak isterse en </w:t>
      </w:r>
      <w:r w:rsidR="006E05D2" w:rsidRPr="009122F0">
        <w:rPr>
          <w:rFonts w:cs="Traditional Arabic"/>
        </w:rPr>
        <w:t>kâmil</w:t>
      </w:r>
      <w:r w:rsidR="00C914D6" w:rsidRPr="009122F0">
        <w:rPr>
          <w:rFonts w:cs="Traditional Arabic"/>
        </w:rPr>
        <w:t xml:space="preserve"> örneği ve olgusu sayılmaktadır</w:t>
      </w:r>
      <w:r w:rsidR="00566A53" w:rsidRPr="009122F0">
        <w:rPr>
          <w:rFonts w:cs="Traditional Arabic"/>
        </w:rPr>
        <w:t xml:space="preserve">. </w:t>
      </w:r>
      <w:r w:rsidR="00882512" w:rsidRPr="009122F0">
        <w:rPr>
          <w:rFonts w:cs="Traditional Arabic"/>
        </w:rPr>
        <w:t xml:space="preserve">Bu gün bizler için ders olacak şey </w:t>
      </w:r>
      <w:r w:rsidR="00DB2EE0" w:rsidRPr="009122F0">
        <w:rPr>
          <w:rFonts w:cs="Traditional Arabic"/>
        </w:rPr>
        <w:t>m</w:t>
      </w:r>
      <w:r w:rsidR="00882512" w:rsidRPr="009122F0">
        <w:rPr>
          <w:rFonts w:cs="Traditional Arabic"/>
        </w:rPr>
        <w:t>evla ve mahbubumuz olan Ali b</w:t>
      </w:r>
      <w:r w:rsidR="00566A53" w:rsidRPr="009122F0">
        <w:rPr>
          <w:rFonts w:cs="Traditional Arabic"/>
        </w:rPr>
        <w:t xml:space="preserve">. </w:t>
      </w:r>
      <w:r w:rsidR="00882512" w:rsidRPr="009122F0">
        <w:rPr>
          <w:rFonts w:cs="Traditional Arabic"/>
        </w:rPr>
        <w:t xml:space="preserve">Ebi Talib'in </w:t>
      </w:r>
      <w:r w:rsidR="009122F0" w:rsidRPr="009122F0">
        <w:rPr>
          <w:rFonts w:cs="Traditional Arabic"/>
        </w:rPr>
        <w:t>(a.s)</w:t>
      </w:r>
      <w:r w:rsidR="00566A53" w:rsidRPr="009122F0">
        <w:rPr>
          <w:rFonts w:cs="Traditional Arabic"/>
        </w:rPr>
        <w:t xml:space="preserve"> </w:t>
      </w:r>
      <w:r w:rsidR="00882512" w:rsidRPr="009122F0">
        <w:rPr>
          <w:rFonts w:cs="Traditional Arabic"/>
        </w:rPr>
        <w:t>her iki velayet alanında da nur saçmasıdır</w:t>
      </w:r>
      <w:r w:rsidR="00566A53" w:rsidRPr="009122F0">
        <w:rPr>
          <w:rFonts w:cs="Traditional Arabic"/>
        </w:rPr>
        <w:t xml:space="preserve">. </w:t>
      </w:r>
      <w:r w:rsidR="00882512" w:rsidRPr="009122F0">
        <w:rPr>
          <w:rFonts w:cs="Traditional Arabic"/>
        </w:rPr>
        <w:t>Onun kelime kelime sözleri</w:t>
      </w:r>
      <w:r w:rsidR="00566A53" w:rsidRPr="009122F0">
        <w:rPr>
          <w:rFonts w:cs="Traditional Arabic"/>
        </w:rPr>
        <w:t xml:space="preserve">, </w:t>
      </w:r>
      <w:r w:rsidR="00882512" w:rsidRPr="009122F0">
        <w:rPr>
          <w:rFonts w:cs="Traditional Arabic"/>
        </w:rPr>
        <w:t>adım adım hareketleri herkes için ders olabilecek bir konumdadır</w:t>
      </w:r>
      <w:r w:rsidR="00566A53" w:rsidRPr="009122F0">
        <w:rPr>
          <w:rFonts w:cs="Traditional Arabic"/>
        </w:rPr>
        <w:t xml:space="preserve">. </w:t>
      </w:r>
      <w:r w:rsidR="00882512" w:rsidRPr="009122F0">
        <w:rPr>
          <w:rFonts w:cs="Traditional Arabic"/>
        </w:rPr>
        <w:t>Bizler gerçekten çaba ve gayret içine girmeliyiz</w:t>
      </w:r>
      <w:r w:rsidR="00566A53" w:rsidRPr="009122F0">
        <w:rPr>
          <w:rFonts w:cs="Traditional Arabic"/>
        </w:rPr>
        <w:t xml:space="preserve">. </w:t>
      </w:r>
      <w:r w:rsidR="00882512" w:rsidRPr="009122F0">
        <w:rPr>
          <w:rFonts w:cs="Traditional Arabic"/>
        </w:rPr>
        <w:t>Hiç şüphesiz velayet hususunda iki temel alan bulunmaktadır</w:t>
      </w:r>
      <w:r w:rsidR="00566A53" w:rsidRPr="009122F0">
        <w:rPr>
          <w:rFonts w:cs="Traditional Arabic"/>
        </w:rPr>
        <w:t xml:space="preserve">: </w:t>
      </w:r>
    </w:p>
    <w:p w:rsidR="00882512" w:rsidRPr="009122F0" w:rsidRDefault="00882512" w:rsidP="00345F09">
      <w:pPr>
        <w:spacing w:line="300" w:lineRule="atLeast"/>
        <w:jc w:val="lowKashida"/>
        <w:rPr>
          <w:rFonts w:cs="Traditional Arabic"/>
        </w:rPr>
      </w:pPr>
      <w:r w:rsidRPr="009122F0">
        <w:rPr>
          <w:rFonts w:cs="Traditional Arabic"/>
        </w:rPr>
        <w:t xml:space="preserve">Birinci alan insani nefis olup insan ilahi iradeyi kendi nefsi üzerinde </w:t>
      </w:r>
      <w:r w:rsidR="006E05D2" w:rsidRPr="009122F0">
        <w:rPr>
          <w:rFonts w:cs="Traditional Arabic"/>
        </w:rPr>
        <w:t>hâkim</w:t>
      </w:r>
      <w:r w:rsidRPr="009122F0">
        <w:rPr>
          <w:rFonts w:cs="Traditional Arabic"/>
        </w:rPr>
        <w:t xml:space="preserve"> kılmalı</w:t>
      </w:r>
      <w:r w:rsidR="00566A53" w:rsidRPr="009122F0">
        <w:rPr>
          <w:rFonts w:cs="Traditional Arabic"/>
        </w:rPr>
        <w:t xml:space="preserve">, </w:t>
      </w:r>
      <w:r w:rsidRPr="009122F0">
        <w:rPr>
          <w:rFonts w:cs="Traditional Arabic"/>
        </w:rPr>
        <w:t>ilahi velayeti üstün tutmalı ve nef</w:t>
      </w:r>
      <w:r w:rsidR="00520368" w:rsidRPr="009122F0">
        <w:rPr>
          <w:rFonts w:cs="Traditional Arabic"/>
        </w:rPr>
        <w:t>s</w:t>
      </w:r>
      <w:r w:rsidRPr="009122F0">
        <w:rPr>
          <w:rFonts w:cs="Traditional Arabic"/>
        </w:rPr>
        <w:t>ini ve ilahi velayet içine sokmalıdır</w:t>
      </w:r>
      <w:r w:rsidR="00566A53" w:rsidRPr="009122F0">
        <w:rPr>
          <w:rFonts w:cs="Traditional Arabic"/>
        </w:rPr>
        <w:t xml:space="preserve">. </w:t>
      </w:r>
      <w:r w:rsidRPr="009122F0">
        <w:rPr>
          <w:rFonts w:cs="Traditional Arabic"/>
        </w:rPr>
        <w:t>Bu o ilk ve temel adımdır ve bu adım olmaksızın ikinci adım asla tahakkuk etmeyecektir</w:t>
      </w:r>
      <w:r w:rsidR="00566A53" w:rsidRPr="009122F0">
        <w:rPr>
          <w:rFonts w:cs="Traditional Arabic"/>
        </w:rPr>
        <w:t xml:space="preserve">. </w:t>
      </w:r>
      <w:r w:rsidRPr="009122F0">
        <w:rPr>
          <w:rFonts w:cs="Traditional Arabic"/>
        </w:rPr>
        <w:t>İkinci alan ve merhale ise insanın yaşadığı muhiti</w:t>
      </w:r>
      <w:r w:rsidR="00566A53" w:rsidRPr="009122F0">
        <w:rPr>
          <w:rFonts w:cs="Traditional Arabic"/>
        </w:rPr>
        <w:t xml:space="preserve">, </w:t>
      </w:r>
      <w:r w:rsidRPr="009122F0">
        <w:rPr>
          <w:rFonts w:cs="Traditional Arabic"/>
        </w:rPr>
        <w:t>Allah'ın velayeti altına koymasıdır</w:t>
      </w:r>
      <w:r w:rsidR="00566A53" w:rsidRPr="009122F0">
        <w:rPr>
          <w:rFonts w:cs="Traditional Arabic"/>
        </w:rPr>
        <w:t xml:space="preserve">. </w:t>
      </w:r>
      <w:r w:rsidRPr="009122F0">
        <w:rPr>
          <w:rFonts w:cs="Traditional Arabic"/>
        </w:rPr>
        <w:t>Yani toplumun ilahi velayet ile hareket etmesidir</w:t>
      </w:r>
      <w:r w:rsidR="00566A53" w:rsidRPr="009122F0">
        <w:rPr>
          <w:rFonts w:cs="Traditional Arabic"/>
        </w:rPr>
        <w:t xml:space="preserve">. </w:t>
      </w:r>
      <w:r w:rsidRPr="009122F0">
        <w:rPr>
          <w:rFonts w:cs="Traditional Arabic"/>
        </w:rPr>
        <w:t>Öyle</w:t>
      </w:r>
      <w:r w:rsidR="00520368" w:rsidRPr="009122F0">
        <w:rPr>
          <w:rFonts w:cs="Traditional Arabic"/>
        </w:rPr>
        <w:t xml:space="preserve"> </w:t>
      </w:r>
      <w:r w:rsidRPr="009122F0">
        <w:rPr>
          <w:rFonts w:cs="Traditional Arabic"/>
        </w:rPr>
        <w:t xml:space="preserve">ki </w:t>
      </w:r>
      <w:r w:rsidR="00B8574B" w:rsidRPr="009122F0">
        <w:rPr>
          <w:rFonts w:cs="Traditional Arabic"/>
        </w:rPr>
        <w:t>hiçbir velayet</w:t>
      </w:r>
      <w:r w:rsidR="00F6704F">
        <w:rPr>
          <w:rFonts w:cs="Traditional Arabic"/>
        </w:rPr>
        <w:t xml:space="preserve"> - </w:t>
      </w:r>
      <w:r w:rsidR="00B8574B" w:rsidRPr="009122F0">
        <w:rPr>
          <w:rFonts w:cs="Traditional Arabic"/>
        </w:rPr>
        <w:t xml:space="preserve">para </w:t>
      </w:r>
      <w:r w:rsidR="006E05D2" w:rsidRPr="009122F0">
        <w:rPr>
          <w:rFonts w:cs="Traditional Arabic"/>
        </w:rPr>
        <w:t>velayeti</w:t>
      </w:r>
      <w:r w:rsidR="00566A53" w:rsidRPr="009122F0">
        <w:rPr>
          <w:rFonts w:cs="Traditional Arabic"/>
        </w:rPr>
        <w:t xml:space="preserve">, </w:t>
      </w:r>
      <w:r w:rsidR="00B8574B" w:rsidRPr="009122F0">
        <w:rPr>
          <w:rFonts w:cs="Traditional Arabic"/>
        </w:rPr>
        <w:t xml:space="preserve">kavim ve kabile velayeti kudret velayeti yanlış </w:t>
      </w:r>
      <w:r w:rsidR="006E05D2" w:rsidRPr="009122F0">
        <w:rPr>
          <w:rFonts w:cs="Traditional Arabic"/>
        </w:rPr>
        <w:t>sünnetler</w:t>
      </w:r>
      <w:r w:rsidR="00566A53" w:rsidRPr="009122F0">
        <w:rPr>
          <w:rFonts w:cs="Traditional Arabic"/>
        </w:rPr>
        <w:t xml:space="preserve">, </w:t>
      </w:r>
      <w:r w:rsidR="00B8574B" w:rsidRPr="009122F0">
        <w:rPr>
          <w:rFonts w:cs="Traditional Arabic"/>
        </w:rPr>
        <w:t>adab ve adetler velayeti</w:t>
      </w:r>
      <w:r w:rsidR="00566A53" w:rsidRPr="009122F0">
        <w:rPr>
          <w:rFonts w:cs="Traditional Arabic"/>
        </w:rPr>
        <w:t xml:space="preserve">- </w:t>
      </w:r>
      <w:r w:rsidR="006E05D2" w:rsidRPr="009122F0">
        <w:rPr>
          <w:rFonts w:cs="Traditional Arabic"/>
        </w:rPr>
        <w:t>Allah'ın</w:t>
      </w:r>
      <w:r w:rsidR="00B8574B" w:rsidRPr="009122F0">
        <w:rPr>
          <w:rFonts w:cs="Traditional Arabic"/>
        </w:rPr>
        <w:t xml:space="preserve"> bu velayetine engel olamamalı ve de Allah'ın velayeti karşıs</w:t>
      </w:r>
      <w:r w:rsidR="0080054F" w:rsidRPr="009122F0">
        <w:rPr>
          <w:rFonts w:cs="Traditional Arabic"/>
        </w:rPr>
        <w:t>ında varlık izharında bulunmamalıdır</w:t>
      </w:r>
      <w:r w:rsidR="00566A53" w:rsidRPr="009122F0">
        <w:rPr>
          <w:rFonts w:cs="Traditional Arabic"/>
        </w:rPr>
        <w:t xml:space="preserve">. </w:t>
      </w:r>
      <w:r w:rsidR="0080054F" w:rsidRPr="009122F0">
        <w:rPr>
          <w:rStyle w:val="FootnoteReference"/>
          <w:rFonts w:cs="Traditional Arabic"/>
        </w:rPr>
        <w:footnoteReference w:id="184"/>
      </w:r>
    </w:p>
    <w:p w:rsidR="0080054F" w:rsidRPr="009122F0" w:rsidRDefault="0080054F" w:rsidP="00345F09">
      <w:pPr>
        <w:spacing w:line="300" w:lineRule="atLeast"/>
        <w:jc w:val="lowKashida"/>
        <w:rPr>
          <w:rFonts w:cs="Traditional Arabic"/>
        </w:rPr>
      </w:pPr>
      <w:r w:rsidRPr="009122F0">
        <w:rPr>
          <w:rFonts w:cs="Traditional Arabic"/>
        </w:rPr>
        <w:t xml:space="preserve">Yüce İslam </w:t>
      </w:r>
      <w:r w:rsidR="00B70F71" w:rsidRPr="009122F0">
        <w:rPr>
          <w:rFonts w:cs="Traditional Arabic"/>
        </w:rPr>
        <w:t>Peygamber'i</w:t>
      </w:r>
      <w:r w:rsidRPr="009122F0">
        <w:rPr>
          <w:rFonts w:cs="Traditional Arabic"/>
        </w:rPr>
        <w:t xml:space="preserve"> </w:t>
      </w:r>
      <w:r w:rsidR="006E05D2" w:rsidRPr="009122F0">
        <w:rPr>
          <w:rFonts w:cs="Traditional Arabic"/>
        </w:rPr>
        <w:t>Allah'ın</w:t>
      </w:r>
      <w:r w:rsidRPr="009122F0">
        <w:rPr>
          <w:rFonts w:cs="Traditional Arabic"/>
        </w:rPr>
        <w:t xml:space="preserve"> emrine uyarak ve de </w:t>
      </w:r>
      <w:r w:rsidR="006E05D2" w:rsidRPr="009122F0">
        <w:rPr>
          <w:rFonts w:cs="Traditional Arabic"/>
        </w:rPr>
        <w:t>Kur'an'ın</w:t>
      </w:r>
      <w:r w:rsidRPr="009122F0">
        <w:rPr>
          <w:rFonts w:cs="Traditional Arabic"/>
        </w:rPr>
        <w:t xml:space="preserve"> apaçık ayetleri ile amel etmek amacı ile en üstün farzlardan birini yerine getirdi</w:t>
      </w:r>
      <w:r w:rsidR="00697A1D">
        <w:rPr>
          <w:rFonts w:cs="Traditional Arabic"/>
        </w:rPr>
        <w:t>.</w:t>
      </w:r>
      <w:r w:rsidR="0070771F">
        <w:rPr>
          <w:rFonts w:cs="Traditional Arabic"/>
        </w:rPr>
        <w:t xml:space="preserve"> </w:t>
      </w:r>
      <w:r w:rsidR="00697A1D">
        <w:rPr>
          <w:rFonts w:cs="Traditional Arabic"/>
        </w:rPr>
        <w:t>"</w:t>
      </w:r>
      <w:r w:rsidR="00A14FA7" w:rsidRPr="009122F0">
        <w:rPr>
          <w:rFonts w:cs="Traditional Arabic"/>
          <w:rtl/>
        </w:rPr>
        <w:t xml:space="preserve"> </w:t>
      </w:r>
      <w:r w:rsidR="00A14FA7" w:rsidRPr="009122F0">
        <w:rPr>
          <w:rFonts w:cs="Traditional Arabic"/>
          <w:b/>
          <w:bCs/>
          <w:rtl/>
        </w:rPr>
        <w:t>وَإِن لَّمْ تَفْعَلْ فَمَا بَلَّغْتَ رِسَالَتَهُ</w:t>
      </w:r>
      <w:r w:rsidR="00A14FA7" w:rsidRPr="009122F0">
        <w:rPr>
          <w:rFonts w:cs="Traditional Arabic"/>
          <w:b/>
          <w:bCs/>
        </w:rPr>
        <w:t xml:space="preserve"> Eğer bunu yapmazsan </w:t>
      </w:r>
      <w:r w:rsidR="002631FB">
        <w:rPr>
          <w:rFonts w:cs="Traditional Arabic"/>
          <w:b/>
          <w:bCs/>
        </w:rPr>
        <w:t>O'n</w:t>
      </w:r>
      <w:r w:rsidR="00661D17" w:rsidRPr="009122F0">
        <w:rPr>
          <w:rFonts w:cs="Traditional Arabic"/>
          <w:b/>
          <w:bCs/>
        </w:rPr>
        <w:t xml:space="preserve">un </w:t>
      </w:r>
      <w:r w:rsidR="00A14FA7" w:rsidRPr="009122F0">
        <w:rPr>
          <w:rFonts w:cs="Traditional Arabic"/>
          <w:b/>
          <w:bCs/>
        </w:rPr>
        <w:t>elçiliğini yapmamış olursun</w:t>
      </w:r>
      <w:r w:rsidR="00697A1D">
        <w:rPr>
          <w:rFonts w:cs="Traditional Arabic"/>
          <w:b/>
          <w:bCs/>
        </w:rPr>
        <w:t>."</w:t>
      </w:r>
      <w:r w:rsidRPr="009122F0">
        <w:rPr>
          <w:rStyle w:val="FootnoteReference"/>
          <w:rFonts w:cs="Traditional Arabic"/>
        </w:rPr>
        <w:footnoteReference w:id="185"/>
      </w:r>
    </w:p>
    <w:p w:rsidR="0080054F" w:rsidRPr="009122F0" w:rsidRDefault="0080054F" w:rsidP="00345F09">
      <w:pPr>
        <w:spacing w:line="300" w:lineRule="atLeast"/>
        <w:jc w:val="lowKashida"/>
        <w:rPr>
          <w:rFonts w:cs="Traditional Arabic"/>
        </w:rPr>
      </w:pPr>
      <w:r w:rsidRPr="009122F0">
        <w:rPr>
          <w:rFonts w:cs="Traditional Arabic"/>
        </w:rPr>
        <w:lastRenderedPageBreak/>
        <w:t>Müminlerin Emiri Hz</w:t>
      </w:r>
      <w:r w:rsidR="00566A53" w:rsidRPr="009122F0">
        <w:rPr>
          <w:rFonts w:cs="Traditional Arabic"/>
        </w:rPr>
        <w:t xml:space="preserve">. </w:t>
      </w:r>
      <w:r w:rsidRPr="009122F0">
        <w:rPr>
          <w:rFonts w:cs="Traditional Arabic"/>
        </w:rPr>
        <w:t xml:space="preserve">Ali'nin </w:t>
      </w:r>
      <w:r w:rsidR="009122F0" w:rsidRPr="009122F0">
        <w:rPr>
          <w:rFonts w:cs="Traditional Arabic"/>
        </w:rPr>
        <w:t>(a.s)</w:t>
      </w:r>
      <w:r w:rsidR="00566A53" w:rsidRPr="009122F0">
        <w:rPr>
          <w:rFonts w:cs="Traditional Arabic"/>
        </w:rPr>
        <w:t xml:space="preserve"> </w:t>
      </w:r>
      <w:r w:rsidRPr="009122F0">
        <w:rPr>
          <w:rFonts w:cs="Traditional Arabic"/>
        </w:rPr>
        <w:t>velayet ve hilafet makamına tayin ediliş hadisesi o kadar önemlidir ki eğer</w:t>
      </w:r>
      <w:r w:rsidR="001840B2" w:rsidRPr="009122F0">
        <w:rPr>
          <w:rFonts w:cs="Traditional Arabic"/>
        </w:rPr>
        <w:t xml:space="preserve"> </w:t>
      </w:r>
      <w:r w:rsidR="00B70F71" w:rsidRPr="009122F0">
        <w:rPr>
          <w:rFonts w:cs="Traditional Arabic"/>
        </w:rPr>
        <w:t>Peygamber</w:t>
      </w:r>
      <w:r w:rsidR="006E05D2" w:rsidRPr="009122F0">
        <w:rPr>
          <w:rFonts w:cs="Traditional Arabic"/>
        </w:rPr>
        <w:t xml:space="preserve"> bunu</w:t>
      </w:r>
      <w:r w:rsidRPr="009122F0">
        <w:rPr>
          <w:rFonts w:cs="Traditional Arabic"/>
        </w:rPr>
        <w:t xml:space="preserve"> yapmayacak </w:t>
      </w:r>
      <w:r w:rsidR="001840B2" w:rsidRPr="009122F0">
        <w:rPr>
          <w:rFonts w:cs="Traditional Arabic"/>
        </w:rPr>
        <w:t>olsa idi</w:t>
      </w:r>
      <w:r w:rsidR="00566A53" w:rsidRPr="009122F0">
        <w:rPr>
          <w:rFonts w:cs="Traditional Arabic"/>
        </w:rPr>
        <w:t xml:space="preserve">, </w:t>
      </w:r>
      <w:r w:rsidR="001840B2" w:rsidRPr="009122F0">
        <w:rPr>
          <w:rFonts w:cs="Traditional Arabic"/>
        </w:rPr>
        <w:t xml:space="preserve">hiç şüphesiz risalet ve görevini </w:t>
      </w:r>
      <w:r w:rsidR="00B31FC3" w:rsidRPr="009122F0">
        <w:rPr>
          <w:rFonts w:cs="Traditional Arabic"/>
        </w:rPr>
        <w:t>y</w:t>
      </w:r>
      <w:r w:rsidR="001840B2" w:rsidRPr="009122F0">
        <w:rPr>
          <w:rFonts w:cs="Traditional Arabic"/>
        </w:rPr>
        <w:t>erine getirmemiş olacaktı</w:t>
      </w:r>
      <w:r w:rsidR="00566A53" w:rsidRPr="009122F0">
        <w:rPr>
          <w:rFonts w:cs="Traditional Arabic"/>
        </w:rPr>
        <w:t xml:space="preserve">. </w:t>
      </w:r>
      <w:r w:rsidR="001840B2" w:rsidRPr="009122F0">
        <w:rPr>
          <w:rFonts w:cs="Traditional Arabic"/>
        </w:rPr>
        <w:t>Acaba maksat bu özel görev hususunda risaleti yerine getirmeyişi midir ki yüce Allah burada "Bu işi yap" diye emretmektedir</w:t>
      </w:r>
      <w:r w:rsidR="00566A53" w:rsidRPr="009122F0">
        <w:rPr>
          <w:rFonts w:cs="Traditional Arabic"/>
        </w:rPr>
        <w:t xml:space="preserve">. </w:t>
      </w:r>
      <w:r w:rsidR="001840B2" w:rsidRPr="009122F0">
        <w:rPr>
          <w:rFonts w:cs="Traditional Arabic"/>
        </w:rPr>
        <w:t xml:space="preserve">Yoksa bundan daha büyük bir mana mı kastedilmektedir ve </w:t>
      </w:r>
      <w:r w:rsidR="00B70F71" w:rsidRPr="009122F0">
        <w:rPr>
          <w:rFonts w:cs="Traditional Arabic"/>
        </w:rPr>
        <w:t>Peygamber'in</w:t>
      </w:r>
      <w:r w:rsidR="001840B2" w:rsidRPr="009122F0">
        <w:rPr>
          <w:rFonts w:cs="Traditional Arabic"/>
        </w:rPr>
        <w:t xml:space="preserve"> risaletinin temelinin bu görevi yapmadığı </w:t>
      </w:r>
      <w:r w:rsidR="006E05D2" w:rsidRPr="009122F0">
        <w:rPr>
          <w:rFonts w:cs="Traditional Arabic"/>
        </w:rPr>
        <w:t>takdirde</w:t>
      </w:r>
      <w:r w:rsidR="001840B2" w:rsidRPr="009122F0">
        <w:rPr>
          <w:rFonts w:cs="Traditional Arabic"/>
        </w:rPr>
        <w:t xml:space="preserve"> lekeleneceği</w:t>
      </w:r>
      <w:r w:rsidR="00566A53" w:rsidRPr="009122F0">
        <w:rPr>
          <w:rFonts w:cs="Traditional Arabic"/>
        </w:rPr>
        <w:t xml:space="preserve">, </w:t>
      </w:r>
      <w:r w:rsidR="001840B2" w:rsidRPr="009122F0">
        <w:rPr>
          <w:rFonts w:cs="Traditional Arabic"/>
        </w:rPr>
        <w:t>şüphe altına gireceği ve temellerinin sarsılacağı manasında mıdır</w:t>
      </w:r>
      <w:r w:rsidR="00B31FC3" w:rsidRPr="009122F0">
        <w:rPr>
          <w:rFonts w:cs="Traditional Arabic"/>
        </w:rPr>
        <w:t>?</w:t>
      </w:r>
      <w:r w:rsidR="001840B2" w:rsidRPr="009122F0">
        <w:rPr>
          <w:rFonts w:cs="Traditional Arabic"/>
        </w:rPr>
        <w:t xml:space="preserve"> </w:t>
      </w:r>
      <w:r w:rsidR="00826A1D" w:rsidRPr="009122F0">
        <w:rPr>
          <w:rFonts w:cs="Traditional Arabic"/>
        </w:rPr>
        <w:t>Elbette</w:t>
      </w:r>
      <w:r w:rsidR="001840B2" w:rsidRPr="009122F0">
        <w:rPr>
          <w:rFonts w:cs="Traditional Arabic"/>
        </w:rPr>
        <w:t xml:space="preserve"> bu da bir ihtimal </w:t>
      </w:r>
      <w:r w:rsidR="006E05D2" w:rsidRPr="009122F0">
        <w:rPr>
          <w:rFonts w:cs="Traditional Arabic"/>
        </w:rPr>
        <w:t>dâhilinde</w:t>
      </w:r>
      <w:r w:rsidR="001840B2" w:rsidRPr="009122F0">
        <w:rPr>
          <w:rFonts w:cs="Traditional Arabic"/>
        </w:rPr>
        <w:t xml:space="preserve"> bulunmaktadır</w:t>
      </w:r>
      <w:r w:rsidR="00566A53" w:rsidRPr="009122F0">
        <w:rPr>
          <w:rFonts w:cs="Traditional Arabic"/>
        </w:rPr>
        <w:t xml:space="preserve">. </w:t>
      </w:r>
      <w:r w:rsidR="001840B2" w:rsidRPr="009122F0">
        <w:rPr>
          <w:rFonts w:cs="Traditional Arabic"/>
        </w:rPr>
        <w:t xml:space="preserve">Adeta risaletin </w:t>
      </w:r>
      <w:r w:rsidR="005420A2" w:rsidRPr="009122F0">
        <w:rPr>
          <w:rFonts w:cs="Traditional Arabic"/>
        </w:rPr>
        <w:t>temeli tebliğ edilmemiş sayıl</w:t>
      </w:r>
      <w:r w:rsidR="001840B2" w:rsidRPr="009122F0">
        <w:rPr>
          <w:rFonts w:cs="Traditional Arabic"/>
        </w:rPr>
        <w:t>mak</w:t>
      </w:r>
      <w:r w:rsidR="005420A2" w:rsidRPr="009122F0">
        <w:rPr>
          <w:rFonts w:cs="Traditional Arabic"/>
        </w:rPr>
        <w:t>t</w:t>
      </w:r>
      <w:r w:rsidR="00B31FC3" w:rsidRPr="009122F0">
        <w:rPr>
          <w:rFonts w:cs="Traditional Arabic"/>
        </w:rPr>
        <w:t>adır</w:t>
      </w:r>
      <w:r w:rsidR="00566A53" w:rsidRPr="009122F0">
        <w:rPr>
          <w:rFonts w:cs="Traditional Arabic"/>
        </w:rPr>
        <w:t xml:space="preserve">. </w:t>
      </w:r>
      <w:r w:rsidR="00E52421" w:rsidRPr="009122F0">
        <w:rPr>
          <w:rFonts w:cs="Traditional Arabic"/>
        </w:rPr>
        <w:t>B</w:t>
      </w:r>
      <w:r w:rsidR="001840B2" w:rsidRPr="009122F0">
        <w:rPr>
          <w:rFonts w:cs="Traditional Arabic"/>
        </w:rPr>
        <w:t xml:space="preserve">u mananın kastedilme </w:t>
      </w:r>
      <w:r w:rsidR="006E05D2" w:rsidRPr="009122F0">
        <w:rPr>
          <w:rFonts w:cs="Traditional Arabic"/>
        </w:rPr>
        <w:t>ihtimali</w:t>
      </w:r>
      <w:r w:rsidR="001840B2" w:rsidRPr="009122F0">
        <w:rPr>
          <w:rFonts w:cs="Traditional Arabic"/>
        </w:rPr>
        <w:t xml:space="preserve"> de bulun</w:t>
      </w:r>
      <w:r w:rsidR="00E52421" w:rsidRPr="009122F0">
        <w:rPr>
          <w:rFonts w:cs="Traditional Arabic"/>
        </w:rPr>
        <w:t>makta olup</w:t>
      </w:r>
      <w:r w:rsidR="001840B2" w:rsidRPr="009122F0">
        <w:rPr>
          <w:rFonts w:cs="Traditional Arabic"/>
        </w:rPr>
        <w:t xml:space="preserve"> bu durumda olay oldukça </w:t>
      </w:r>
      <w:r w:rsidR="005420A2" w:rsidRPr="009122F0">
        <w:rPr>
          <w:rFonts w:cs="Traditional Arabic"/>
        </w:rPr>
        <w:t xml:space="preserve">ehemmiyet ve önem </w:t>
      </w:r>
      <w:r w:rsidR="006E05D2" w:rsidRPr="009122F0">
        <w:rPr>
          <w:rFonts w:cs="Traditional Arabic"/>
        </w:rPr>
        <w:t>arz etmektedir</w:t>
      </w:r>
      <w:r w:rsidR="00566A53" w:rsidRPr="009122F0">
        <w:rPr>
          <w:rFonts w:cs="Traditional Arabic"/>
        </w:rPr>
        <w:t xml:space="preserve">. </w:t>
      </w:r>
      <w:r w:rsidR="005420A2" w:rsidRPr="009122F0">
        <w:rPr>
          <w:rFonts w:cs="Traditional Arabic"/>
        </w:rPr>
        <w:t>Yani hükümet teşkili konusu</w:t>
      </w:r>
      <w:r w:rsidR="00566A53" w:rsidRPr="009122F0">
        <w:rPr>
          <w:rFonts w:cs="Traditional Arabic"/>
        </w:rPr>
        <w:t xml:space="preserve">, </w:t>
      </w:r>
      <w:r w:rsidR="005420A2" w:rsidRPr="009122F0">
        <w:rPr>
          <w:rFonts w:cs="Traditional Arabic"/>
        </w:rPr>
        <w:t xml:space="preserve">velayet ve ülkenin yönetim işi dinin asıl parçalarından biridir ve </w:t>
      </w:r>
      <w:r w:rsidR="00B70F71" w:rsidRPr="009122F0">
        <w:rPr>
          <w:rFonts w:cs="Traditional Arabic"/>
        </w:rPr>
        <w:t>Peygamber</w:t>
      </w:r>
      <w:r w:rsidR="005420A2" w:rsidRPr="009122F0">
        <w:rPr>
          <w:rFonts w:cs="Traditional Arabic"/>
        </w:rPr>
        <w:t xml:space="preserve"> </w:t>
      </w:r>
      <w:r w:rsidR="00E52421" w:rsidRPr="009122F0">
        <w:rPr>
          <w:rFonts w:cs="Traditional Arabic"/>
        </w:rPr>
        <w:t>bütün bir</w:t>
      </w:r>
      <w:r w:rsidR="005420A2" w:rsidRPr="009122F0">
        <w:rPr>
          <w:rFonts w:cs="Traditional Arabic"/>
        </w:rPr>
        <w:t xml:space="preserve"> azameti ile birlikte gayret göstermekte ve</w:t>
      </w:r>
      <w:r w:rsidR="00E52421" w:rsidRPr="009122F0">
        <w:rPr>
          <w:rFonts w:cs="Traditional Arabic"/>
        </w:rPr>
        <w:t xml:space="preserve"> de</w:t>
      </w:r>
      <w:r w:rsidR="005420A2" w:rsidRPr="009122F0">
        <w:rPr>
          <w:rFonts w:cs="Traditional Arabic"/>
        </w:rPr>
        <w:t xml:space="preserve"> insan ve halk bireylerinin gözleri önünde kendi risaletini </w:t>
      </w:r>
      <w:r w:rsidR="001B2B88" w:rsidRPr="009122F0">
        <w:rPr>
          <w:rFonts w:cs="Traditional Arabic"/>
        </w:rPr>
        <w:t xml:space="preserve">başka </w:t>
      </w:r>
      <w:r w:rsidR="005420A2" w:rsidRPr="009122F0">
        <w:rPr>
          <w:rFonts w:cs="Traditional Arabic"/>
        </w:rPr>
        <w:t xml:space="preserve">hiçbir farzı tebliğ etmediği </w:t>
      </w:r>
      <w:r w:rsidR="001B2B88" w:rsidRPr="009122F0">
        <w:rPr>
          <w:rFonts w:cs="Traditional Arabic"/>
        </w:rPr>
        <w:t xml:space="preserve">bir </w:t>
      </w:r>
      <w:r w:rsidR="005420A2" w:rsidRPr="009122F0">
        <w:rPr>
          <w:rFonts w:cs="Traditional Arabic"/>
        </w:rPr>
        <w:t>nitelikte yerine getirmektedir</w:t>
      </w:r>
      <w:r w:rsidR="00566A53" w:rsidRPr="009122F0">
        <w:rPr>
          <w:rFonts w:cs="Traditional Arabic"/>
        </w:rPr>
        <w:t xml:space="preserve">. </w:t>
      </w:r>
      <w:r w:rsidR="005420A2"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1B2B88" w:rsidRPr="009122F0">
        <w:rPr>
          <w:rFonts w:cs="Traditional Arabic"/>
        </w:rPr>
        <w:t>n</w:t>
      </w:r>
      <w:r w:rsidR="00661D17" w:rsidRPr="009122F0">
        <w:rPr>
          <w:rFonts w:cs="Traditional Arabic"/>
        </w:rPr>
        <w:t xml:space="preserve">e </w:t>
      </w:r>
      <w:r w:rsidR="005420A2" w:rsidRPr="009122F0">
        <w:rPr>
          <w:rFonts w:cs="Traditional Arabic"/>
        </w:rPr>
        <w:t>namazı</w:t>
      </w:r>
      <w:r w:rsidR="00566A53" w:rsidRPr="009122F0">
        <w:rPr>
          <w:rFonts w:cs="Traditional Arabic"/>
        </w:rPr>
        <w:t xml:space="preserve">, </w:t>
      </w:r>
      <w:r w:rsidR="005420A2" w:rsidRPr="009122F0">
        <w:rPr>
          <w:rFonts w:cs="Traditional Arabic"/>
        </w:rPr>
        <w:t xml:space="preserve">ne </w:t>
      </w:r>
      <w:r w:rsidR="006E05D2" w:rsidRPr="009122F0">
        <w:rPr>
          <w:rFonts w:cs="Traditional Arabic"/>
        </w:rPr>
        <w:t>zekâtı</w:t>
      </w:r>
      <w:r w:rsidR="00566A53" w:rsidRPr="009122F0">
        <w:rPr>
          <w:rFonts w:cs="Traditional Arabic"/>
        </w:rPr>
        <w:t xml:space="preserve">, </w:t>
      </w:r>
      <w:r w:rsidR="005420A2" w:rsidRPr="009122F0">
        <w:rPr>
          <w:rFonts w:cs="Traditional Arabic"/>
        </w:rPr>
        <w:t>ne orucu ve ne de cihadı bu şekilde tebliğ etmemiştir</w:t>
      </w:r>
      <w:r w:rsidR="00697A1D">
        <w:rPr>
          <w:rFonts w:cs="Traditional Arabic"/>
        </w:rPr>
        <w:t>."</w:t>
      </w:r>
      <w:r w:rsidR="005420A2" w:rsidRPr="009122F0">
        <w:rPr>
          <w:rStyle w:val="FootnoteReference"/>
          <w:rFonts w:cs="Traditional Arabic"/>
        </w:rPr>
        <w:footnoteReference w:id="186"/>
      </w:r>
    </w:p>
    <w:p w:rsidR="00665125" w:rsidRPr="009122F0" w:rsidRDefault="00665125" w:rsidP="00345F09">
      <w:pPr>
        <w:spacing w:line="300" w:lineRule="atLeast"/>
        <w:jc w:val="lowKashida"/>
        <w:rPr>
          <w:rFonts w:cs="Traditional Arabic"/>
        </w:rPr>
      </w:pPr>
    </w:p>
    <w:p w:rsidR="00665125" w:rsidRPr="009122F0" w:rsidRDefault="006E05D2" w:rsidP="00345F09">
      <w:pPr>
        <w:pStyle w:val="Heading1"/>
        <w:spacing w:line="300" w:lineRule="atLeast"/>
        <w:jc w:val="lowKashida"/>
        <w:rPr>
          <w:rFonts w:cs="Traditional Arabic"/>
        </w:rPr>
      </w:pPr>
      <w:bookmarkStart w:id="80" w:name="_Toc221706406"/>
      <w:r w:rsidRPr="009122F0">
        <w:rPr>
          <w:rFonts w:cs="Traditional Arabic"/>
        </w:rPr>
        <w:t>6</w:t>
      </w:r>
      <w:r w:rsidR="00F6704F">
        <w:rPr>
          <w:rFonts w:cs="Traditional Arabic"/>
        </w:rPr>
        <w:t xml:space="preserve"> - </w:t>
      </w:r>
      <w:r w:rsidRPr="009122F0">
        <w:rPr>
          <w:rFonts w:cs="Traditional Arabic"/>
        </w:rPr>
        <w:t>2</w:t>
      </w:r>
      <w:r w:rsidR="00F6704F">
        <w:rPr>
          <w:rFonts w:cs="Traditional Arabic"/>
        </w:rPr>
        <w:t xml:space="preserve"> - </w:t>
      </w:r>
      <w:r w:rsidRPr="009122F0">
        <w:rPr>
          <w:rFonts w:cs="Traditional Arabic"/>
        </w:rPr>
        <w:t>12</w:t>
      </w:r>
      <w:r w:rsidR="00566A53" w:rsidRPr="009122F0">
        <w:rPr>
          <w:rFonts w:cs="Traditional Arabic"/>
        </w:rPr>
        <w:t xml:space="preserve">- </w:t>
      </w:r>
      <w:r w:rsidR="00665125" w:rsidRPr="009122F0">
        <w:rPr>
          <w:rFonts w:cs="Traditional Arabic"/>
        </w:rPr>
        <w:t>Allah'ın kanununa tabi olma</w:t>
      </w:r>
      <w:bookmarkEnd w:id="80"/>
    </w:p>
    <w:p w:rsidR="00665125" w:rsidRPr="009122F0" w:rsidRDefault="00665125" w:rsidP="00345F09">
      <w:pPr>
        <w:spacing w:line="300" w:lineRule="atLeast"/>
        <w:jc w:val="lowKashida"/>
        <w:rPr>
          <w:rFonts w:cs="Traditional Arabic"/>
        </w:rPr>
      </w:pPr>
      <w:r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1B2B88" w:rsidRPr="009122F0">
        <w:rPr>
          <w:rFonts w:cs="Traditional Arabic"/>
        </w:rPr>
        <w:t>k</w:t>
      </w:r>
      <w:r w:rsidR="00661D17" w:rsidRPr="009122F0">
        <w:rPr>
          <w:rFonts w:cs="Traditional Arabic"/>
        </w:rPr>
        <w:t xml:space="preserve">anun </w:t>
      </w:r>
      <w:r w:rsidRPr="009122F0">
        <w:rPr>
          <w:rFonts w:cs="Traditional Arabic"/>
        </w:rPr>
        <w:t xml:space="preserve">ve </w:t>
      </w:r>
      <w:r w:rsidR="006E05D2" w:rsidRPr="009122F0">
        <w:rPr>
          <w:rFonts w:cs="Traditional Arabic"/>
        </w:rPr>
        <w:t>kuralları</w:t>
      </w:r>
      <w:r w:rsidRPr="009122F0">
        <w:rPr>
          <w:rFonts w:cs="Traditional Arabic"/>
        </w:rPr>
        <w:t xml:space="preserve"> koruyan ve kollayan bir konumda idi</w:t>
      </w:r>
      <w:r w:rsidR="00566A53" w:rsidRPr="009122F0">
        <w:rPr>
          <w:rFonts w:cs="Traditional Arabic"/>
        </w:rPr>
        <w:t xml:space="preserve">. </w:t>
      </w:r>
      <w:r w:rsidRPr="009122F0">
        <w:rPr>
          <w:rFonts w:cs="Traditional Arabic"/>
        </w:rPr>
        <w:t>İster kendisi</w:t>
      </w:r>
      <w:r w:rsidR="00566A53" w:rsidRPr="009122F0">
        <w:rPr>
          <w:rFonts w:cs="Traditional Arabic"/>
        </w:rPr>
        <w:t xml:space="preserve">, </w:t>
      </w:r>
      <w:r w:rsidRPr="009122F0">
        <w:rPr>
          <w:rFonts w:cs="Traditional Arabic"/>
        </w:rPr>
        <w:t>isterse de başkaları tarafından kanunun çiğnenmesine asla müsaade etmezdi</w:t>
      </w:r>
      <w:r w:rsidR="00566A53" w:rsidRPr="009122F0">
        <w:rPr>
          <w:rFonts w:cs="Traditional Arabic"/>
        </w:rPr>
        <w:t xml:space="preserve">. </w:t>
      </w:r>
      <w:r w:rsidRPr="009122F0">
        <w:rPr>
          <w:rFonts w:cs="Traditional Arabic"/>
        </w:rPr>
        <w:t xml:space="preserve">Kendisi de kanunlara </w:t>
      </w:r>
      <w:r w:rsidR="006E05D2" w:rsidRPr="009122F0">
        <w:rPr>
          <w:rFonts w:cs="Traditional Arabic"/>
        </w:rPr>
        <w:t>mahkûm</w:t>
      </w:r>
      <w:r w:rsidRPr="009122F0">
        <w:rPr>
          <w:rFonts w:cs="Traditional Arabic"/>
        </w:rPr>
        <w:t xml:space="preserve"> idi</w:t>
      </w:r>
      <w:r w:rsidR="00566A53" w:rsidRPr="009122F0">
        <w:rPr>
          <w:rFonts w:cs="Traditional Arabic"/>
        </w:rPr>
        <w:t xml:space="preserve">. </w:t>
      </w:r>
      <w:r w:rsidRPr="009122F0">
        <w:rPr>
          <w:rFonts w:cs="Traditional Arabic"/>
        </w:rPr>
        <w:t xml:space="preserve">Kur'an ayetleri de bu önemli noktayı dile </w:t>
      </w:r>
      <w:r w:rsidR="006E05D2" w:rsidRPr="009122F0">
        <w:rPr>
          <w:rFonts w:cs="Traditional Arabic"/>
        </w:rPr>
        <w:t>getirmektedir</w:t>
      </w:r>
      <w:r w:rsidR="00566A53" w:rsidRPr="009122F0">
        <w:rPr>
          <w:rFonts w:cs="Traditional Arabic"/>
        </w:rPr>
        <w:t xml:space="preserve">. </w:t>
      </w:r>
      <w:r w:rsidRPr="009122F0">
        <w:rPr>
          <w:rFonts w:cs="Traditional Arabic"/>
        </w:rPr>
        <w:t xml:space="preserve">İnsanların amel etmesi gereken kanunlar </w:t>
      </w:r>
      <w:r w:rsidR="006E05D2" w:rsidRPr="009122F0">
        <w:rPr>
          <w:rFonts w:cs="Traditional Arabic"/>
        </w:rPr>
        <w:t>esasınca</w:t>
      </w:r>
      <w:r w:rsidRPr="009122F0">
        <w:rPr>
          <w:rFonts w:cs="Traditional Arabic"/>
        </w:rPr>
        <w:t xml:space="preserve"> bizzat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Pr="009122F0">
        <w:rPr>
          <w:rFonts w:cs="Traditional Arabic"/>
        </w:rPr>
        <w:t xml:space="preserve">de dakik ve büyük bir </w:t>
      </w:r>
      <w:r w:rsidR="006E05D2" w:rsidRPr="009122F0">
        <w:rPr>
          <w:rFonts w:cs="Traditional Arabic"/>
        </w:rPr>
        <w:t>kuvvetle</w:t>
      </w:r>
      <w:r w:rsidRPr="009122F0">
        <w:rPr>
          <w:rFonts w:cs="Traditional Arabic"/>
        </w:rPr>
        <w:t xml:space="preserve"> amel ediyor ve </w:t>
      </w:r>
      <w:r w:rsidR="00EB69D6" w:rsidRPr="009122F0">
        <w:rPr>
          <w:rFonts w:cs="Traditional Arabic"/>
        </w:rPr>
        <w:t xml:space="preserve">de </w:t>
      </w:r>
      <w:r w:rsidRPr="009122F0">
        <w:rPr>
          <w:rFonts w:cs="Traditional Arabic"/>
        </w:rPr>
        <w:t xml:space="preserve">bu konuda en küçük bir aykırılık </w:t>
      </w:r>
      <w:r w:rsidR="006E05D2" w:rsidRPr="009122F0">
        <w:rPr>
          <w:rFonts w:cs="Traditional Arabic"/>
        </w:rPr>
        <w:t>gösterilmesine</w:t>
      </w:r>
      <w:r w:rsidRPr="009122F0">
        <w:rPr>
          <w:rFonts w:cs="Traditional Arabic"/>
        </w:rPr>
        <w:t xml:space="preserve"> izin vermiyordu</w:t>
      </w:r>
      <w:r w:rsidR="00566A53" w:rsidRPr="009122F0">
        <w:rPr>
          <w:rFonts w:cs="Traditional Arabic"/>
        </w:rPr>
        <w:t xml:space="preserve">. </w:t>
      </w:r>
      <w:r w:rsidR="006E05D2" w:rsidRPr="009122F0">
        <w:rPr>
          <w:rFonts w:cs="Traditional Arabic"/>
        </w:rPr>
        <w:t>Beni Kureyza savaşında erkeklerini tutup hain olanlarını öldürdüklerinde geriye kalanları ise esir edip Ben</w:t>
      </w:r>
      <w:r w:rsidR="00566A53" w:rsidRPr="009122F0">
        <w:rPr>
          <w:rFonts w:cs="Traditional Arabic"/>
        </w:rPr>
        <w:t xml:space="preserve">-i </w:t>
      </w:r>
      <w:r w:rsidR="006E05D2" w:rsidRPr="009122F0">
        <w:rPr>
          <w:rFonts w:cs="Traditional Arabic"/>
        </w:rPr>
        <w:t>Kureyza'nın mallarını ve servetlerini getirdiklerinde</w:t>
      </w:r>
      <w:r w:rsidR="00566A53" w:rsidRPr="009122F0">
        <w:rPr>
          <w:rFonts w:cs="Traditional Arabic"/>
        </w:rPr>
        <w:t xml:space="preserve">, </w:t>
      </w:r>
      <w:r w:rsidR="006E05D2" w:rsidRPr="009122F0">
        <w:rPr>
          <w:rFonts w:cs="Traditional Arabic"/>
        </w:rPr>
        <w:t>müminlerin annelerinden bir kaçı</w:t>
      </w:r>
      <w:r w:rsidR="00F6704F">
        <w:rPr>
          <w:rFonts w:cs="Traditional Arabic"/>
        </w:rPr>
        <w:t xml:space="preserve"> - </w:t>
      </w:r>
      <w:r w:rsidR="006E05D2" w:rsidRPr="009122F0">
        <w:rPr>
          <w:rFonts w:cs="Traditional Arabic"/>
        </w:rPr>
        <w:t>ki müminlerin annesi Zeynep binti Cahş</w:t>
      </w:r>
      <w:r w:rsidR="00566A53" w:rsidRPr="009122F0">
        <w:rPr>
          <w:rFonts w:cs="Traditional Arabic"/>
        </w:rPr>
        <w:t xml:space="preserve">, </w:t>
      </w:r>
      <w:r w:rsidR="006E05D2" w:rsidRPr="009122F0">
        <w:rPr>
          <w:rFonts w:cs="Traditional Arabic"/>
        </w:rPr>
        <w:t>Müminlerin annesi Aişe ve müminlerin annesi Hafsa</w:t>
      </w:r>
      <w:r w:rsidR="00EB69D6" w:rsidRPr="009122F0">
        <w:rPr>
          <w:rFonts w:cs="Traditional Arabic"/>
        </w:rPr>
        <w:t xml:space="preserve"> </w:t>
      </w:r>
      <w:r w:rsidR="006E05D2" w:rsidRPr="009122F0">
        <w:rPr>
          <w:rFonts w:cs="Traditional Arabic"/>
        </w:rPr>
        <w:t>da bunlardan biri idi</w:t>
      </w:r>
      <w:r w:rsidR="00566A53" w:rsidRPr="009122F0">
        <w:rPr>
          <w:rFonts w:cs="Traditional Arabic"/>
        </w:rPr>
        <w:t xml:space="preserve">- </w:t>
      </w:r>
      <w:r w:rsidR="00B70F71" w:rsidRPr="009122F0">
        <w:rPr>
          <w:rFonts w:cs="Traditional Arabic"/>
        </w:rPr>
        <w:t>Peygamber'e</w:t>
      </w:r>
      <w:r w:rsidR="006E05D2" w:rsidRPr="009122F0">
        <w:rPr>
          <w:rFonts w:cs="Traditional Arabic"/>
        </w:rPr>
        <w:t xml:space="preserve"> şöyle arz ettiler</w:t>
      </w:r>
      <w:r w:rsidR="00566A53" w:rsidRPr="009122F0">
        <w:rPr>
          <w:rFonts w:cs="Traditional Arabic"/>
        </w:rPr>
        <w:t xml:space="preserve">: </w:t>
      </w:r>
      <w:r w:rsidR="00EB69D6" w:rsidRPr="009122F0">
        <w:rPr>
          <w:rFonts w:cs="Traditional Arabic"/>
        </w:rPr>
        <w:t>"</w:t>
      </w:r>
      <w:r w:rsidR="006E05D2" w:rsidRPr="009122F0">
        <w:rPr>
          <w:rFonts w:cs="Traditional Arabic"/>
        </w:rPr>
        <w:t>Ey Allah'ın Resulü</w:t>
      </w:r>
      <w:r w:rsidR="00205565" w:rsidRPr="009122F0">
        <w:rPr>
          <w:rFonts w:cs="Traditional Arabic"/>
        </w:rPr>
        <w:t xml:space="preserve">! </w:t>
      </w:r>
      <w:r w:rsidR="0014664A" w:rsidRPr="009122F0">
        <w:rPr>
          <w:rFonts w:cs="Traditional Arabic"/>
        </w:rPr>
        <w:lastRenderedPageBreak/>
        <w:t xml:space="preserve">Yahudilerden gelen bütün bu </w:t>
      </w:r>
      <w:r w:rsidR="000E7771" w:rsidRPr="009122F0">
        <w:rPr>
          <w:rFonts w:cs="Traditional Arabic"/>
        </w:rPr>
        <w:t>altınlardan ve servetlerden bir miktarını da bize veriniz</w:t>
      </w:r>
      <w:r w:rsidR="00697A1D">
        <w:rPr>
          <w:rFonts w:cs="Traditional Arabic"/>
        </w:rPr>
        <w:t>."</w:t>
      </w:r>
    </w:p>
    <w:p w:rsidR="000E7771" w:rsidRPr="009122F0" w:rsidRDefault="006E05D2" w:rsidP="00345F09">
      <w:pPr>
        <w:spacing w:line="300" w:lineRule="atLeast"/>
        <w:jc w:val="lowKashida"/>
        <w:rPr>
          <w:rFonts w:cs="Traditional Arabic"/>
        </w:rPr>
      </w:pPr>
      <w:r w:rsidRPr="009122F0">
        <w:rPr>
          <w:rFonts w:cs="Traditional Arabic"/>
        </w:rPr>
        <w:t>Peygamber</w:t>
      </w:r>
      <w:r w:rsidR="00566A53" w:rsidRPr="009122F0">
        <w:rPr>
          <w:rFonts w:cs="Traditional Arabic"/>
        </w:rPr>
        <w:t xml:space="preserve">-i </w:t>
      </w:r>
      <w:r w:rsidR="000E7771"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00EB69D6" w:rsidRPr="009122F0">
        <w:rPr>
          <w:rFonts w:cs="Traditional Arabic"/>
        </w:rPr>
        <w:t>k</w:t>
      </w:r>
      <w:r w:rsidR="00661D17" w:rsidRPr="009122F0">
        <w:rPr>
          <w:rFonts w:cs="Traditional Arabic"/>
        </w:rPr>
        <w:t xml:space="preserve">adınlara </w:t>
      </w:r>
      <w:r w:rsidR="000E7771" w:rsidRPr="009122F0">
        <w:rPr>
          <w:rFonts w:cs="Traditional Arabic"/>
        </w:rPr>
        <w:t>ilgi duyduğu</w:t>
      </w:r>
      <w:r w:rsidR="00566A53" w:rsidRPr="009122F0">
        <w:rPr>
          <w:rFonts w:cs="Traditional Arabic"/>
        </w:rPr>
        <w:t xml:space="preserve">, </w:t>
      </w:r>
      <w:r w:rsidR="000E7771" w:rsidRPr="009122F0">
        <w:rPr>
          <w:rFonts w:cs="Traditional Arabic"/>
        </w:rPr>
        <w:t>onlara muhabbet beslediği ve onlara oldukça güzel davrandığı halde onların isteklerini yerine getirmeye yanaşmadı</w:t>
      </w:r>
      <w:r w:rsidR="00566A53" w:rsidRPr="009122F0">
        <w:rPr>
          <w:rFonts w:cs="Traditional Arabic"/>
        </w:rPr>
        <w:t xml:space="preserve">. </w:t>
      </w:r>
      <w:r w:rsidR="000E7771" w:rsidRPr="009122F0">
        <w:rPr>
          <w:rFonts w:cs="Traditional Arabic"/>
        </w:rPr>
        <w:t xml:space="preserve">Eğer </w:t>
      </w:r>
      <w:r w:rsidR="00B70F71" w:rsidRPr="009122F0">
        <w:rPr>
          <w:rFonts w:cs="Traditional Arabic"/>
        </w:rPr>
        <w:t>Peygamber</w:t>
      </w:r>
      <w:r w:rsidR="000E7771"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EB69D6" w:rsidRPr="009122F0">
        <w:rPr>
          <w:rFonts w:cs="Traditional Arabic"/>
        </w:rPr>
        <w:t>i</w:t>
      </w:r>
      <w:r w:rsidR="00661D17" w:rsidRPr="009122F0">
        <w:rPr>
          <w:rFonts w:cs="Traditional Arabic"/>
        </w:rPr>
        <w:t xml:space="preserve">stemiş </w:t>
      </w:r>
      <w:r w:rsidR="000E7771" w:rsidRPr="009122F0">
        <w:rPr>
          <w:rFonts w:cs="Traditional Arabic"/>
        </w:rPr>
        <w:t xml:space="preserve">olsa idi </w:t>
      </w:r>
      <w:r w:rsidR="00E42741" w:rsidRPr="009122F0">
        <w:rPr>
          <w:rFonts w:cs="Traditional Arabic"/>
        </w:rPr>
        <w:t>o servetlerden kendi eşlerine de verir ve Müslümanlar bu konuda hiç bir şey de demezdi</w:t>
      </w:r>
      <w:r w:rsidR="00566A53" w:rsidRPr="009122F0">
        <w:rPr>
          <w:rFonts w:cs="Traditional Arabic"/>
        </w:rPr>
        <w:t xml:space="preserve">. </w:t>
      </w:r>
      <w:r w:rsidRPr="009122F0">
        <w:rPr>
          <w:rFonts w:cs="Traditional Arabic"/>
        </w:rPr>
        <w:t xml:space="preserve">Lakin o buna yanaşmadı ve </w:t>
      </w:r>
      <w:r w:rsidR="00E834CB" w:rsidRPr="009122F0">
        <w:rPr>
          <w:rFonts w:cs="Traditional Arabic"/>
        </w:rPr>
        <w:t>daha sonra</w:t>
      </w:r>
      <w:r w:rsidRPr="009122F0">
        <w:rPr>
          <w:rFonts w:cs="Traditional Arabic"/>
        </w:rPr>
        <w:t xml:space="preserve"> fazla ısrar ettiklerinde ise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Pr="009122F0">
        <w:rPr>
          <w:rFonts w:cs="Traditional Arabic"/>
        </w:rPr>
        <w:t>onlardan uzaklaşma haletine büründü ve bir ay boyunca kendisinden böyle bir bekle</w:t>
      </w:r>
      <w:r w:rsidR="00E834CB" w:rsidRPr="009122F0">
        <w:rPr>
          <w:rFonts w:cs="Traditional Arabic"/>
        </w:rPr>
        <w:t>nti içinde oldukları</w:t>
      </w:r>
      <w:r w:rsidRPr="009122F0">
        <w:rPr>
          <w:rFonts w:cs="Traditional Arabic"/>
        </w:rPr>
        <w:t xml:space="preserve"> için kadınlarından uzak durdu</w:t>
      </w:r>
      <w:r w:rsidR="00566A53" w:rsidRPr="009122F0">
        <w:rPr>
          <w:rFonts w:cs="Traditional Arabic"/>
        </w:rPr>
        <w:t xml:space="preserve">. </w:t>
      </w:r>
      <w:r w:rsidR="00E42741" w:rsidRPr="009122F0">
        <w:rPr>
          <w:rFonts w:cs="Traditional Arabic"/>
        </w:rPr>
        <w:t>Sonra da Ahzab suresinin ayet</w:t>
      </w:r>
      <w:r w:rsidR="00566A53" w:rsidRPr="009122F0">
        <w:rPr>
          <w:rFonts w:cs="Traditional Arabic"/>
        </w:rPr>
        <w:t xml:space="preserve">-i </w:t>
      </w:r>
      <w:r w:rsidR="00A14FA7" w:rsidRPr="009122F0">
        <w:rPr>
          <w:rFonts w:cs="Traditional Arabic"/>
        </w:rPr>
        <w:t>ş</w:t>
      </w:r>
      <w:r w:rsidR="00E42741" w:rsidRPr="009122F0">
        <w:rPr>
          <w:rFonts w:cs="Traditional Arabic"/>
        </w:rPr>
        <w:t>erifeleri nazil oldu</w:t>
      </w:r>
      <w:r w:rsidR="00697A1D">
        <w:rPr>
          <w:rFonts w:cs="Traditional Arabic"/>
        </w:rPr>
        <w:t>.</w:t>
      </w:r>
      <w:r w:rsidR="0070771F">
        <w:rPr>
          <w:rFonts w:cs="Traditional Arabic"/>
        </w:rPr>
        <w:t xml:space="preserve"> </w:t>
      </w:r>
      <w:r w:rsidR="00697A1D">
        <w:rPr>
          <w:rFonts w:cs="Traditional Arabic"/>
        </w:rPr>
        <w:t>"</w:t>
      </w:r>
      <w:r w:rsidR="001C42FB" w:rsidRPr="009122F0">
        <w:rPr>
          <w:rFonts w:cs="Traditional Arabic"/>
          <w:rtl/>
        </w:rPr>
        <w:t xml:space="preserve"> </w:t>
      </w:r>
      <w:r w:rsidR="001C42FB" w:rsidRPr="009122F0">
        <w:rPr>
          <w:rFonts w:cs="Traditional Arabic"/>
          <w:b/>
          <w:bCs/>
          <w:rtl/>
        </w:rPr>
        <w:t>يَا نِسَاء النَّبِيِّ لَسْتُنَّ كَأَحَدٍ مِّنَ النِّسَاء</w:t>
      </w:r>
      <w:r w:rsidR="001C42FB" w:rsidRPr="009122F0">
        <w:rPr>
          <w:rFonts w:cs="Traditional Arabic"/>
          <w:b/>
          <w:bCs/>
        </w:rPr>
        <w:t xml:space="preserve"> Ey Peygamber’in hanımları</w:t>
      </w:r>
      <w:r w:rsidR="00205565" w:rsidRPr="009122F0">
        <w:rPr>
          <w:rFonts w:cs="Traditional Arabic"/>
          <w:b/>
          <w:bCs/>
        </w:rPr>
        <w:t xml:space="preserve">! </w:t>
      </w:r>
      <w:r w:rsidR="001C42FB" w:rsidRPr="009122F0">
        <w:rPr>
          <w:rFonts w:cs="Traditional Arabic"/>
          <w:b/>
          <w:bCs/>
        </w:rPr>
        <w:t>Siz</w:t>
      </w:r>
      <w:r w:rsidR="00566A53" w:rsidRPr="009122F0">
        <w:rPr>
          <w:rFonts w:cs="Traditional Arabic"/>
          <w:b/>
          <w:bCs/>
        </w:rPr>
        <w:t xml:space="preserve">, </w:t>
      </w:r>
      <w:r w:rsidR="001C42FB" w:rsidRPr="009122F0">
        <w:rPr>
          <w:rFonts w:cs="Traditional Arabic"/>
          <w:b/>
          <w:bCs/>
        </w:rPr>
        <w:t>kadınlardan herhangi biri gibi değilsiniz</w:t>
      </w:r>
      <w:r w:rsidR="00697A1D">
        <w:rPr>
          <w:rFonts w:cs="Traditional Arabic"/>
        </w:rPr>
        <w:t>."</w:t>
      </w:r>
      <w:r w:rsidR="00E42741" w:rsidRPr="009122F0">
        <w:rPr>
          <w:rStyle w:val="FootnoteReference"/>
          <w:rFonts w:cs="Traditional Arabic"/>
        </w:rPr>
        <w:footnoteReference w:id="187"/>
      </w:r>
    </w:p>
    <w:p w:rsidR="00F73416" w:rsidRPr="009122F0" w:rsidRDefault="00D741AA" w:rsidP="00345F09">
      <w:pPr>
        <w:spacing w:line="300" w:lineRule="atLeast"/>
        <w:jc w:val="lowKashida"/>
        <w:rPr>
          <w:rFonts w:cs="Traditional Arabic"/>
        </w:rPr>
      </w:pPr>
      <w:r w:rsidRPr="009122F0">
        <w:rPr>
          <w:rFonts w:cs="Traditional Arabic"/>
        </w:rPr>
        <w:t>Hakeza</w:t>
      </w:r>
      <w:r w:rsidR="00566A53" w:rsidRPr="009122F0">
        <w:rPr>
          <w:rFonts w:cs="Traditional Arabic"/>
        </w:rPr>
        <w:t xml:space="preserve">: </w:t>
      </w:r>
    </w:p>
    <w:p w:rsidR="00D46A17" w:rsidRPr="009122F0" w:rsidRDefault="00F73416" w:rsidP="00345F09">
      <w:pPr>
        <w:bidi/>
        <w:spacing w:line="300" w:lineRule="atLeast"/>
        <w:jc w:val="lowKashida"/>
        <w:rPr>
          <w:rFonts w:cs="Traditional Arabic"/>
          <w:b/>
          <w:bCs/>
          <w:rtl/>
        </w:rPr>
      </w:pPr>
      <w:r w:rsidRPr="009122F0">
        <w:rPr>
          <w:rFonts w:cs="Traditional Arabic"/>
          <w:b/>
          <w:bCs/>
          <w:rtl/>
        </w:rPr>
        <w:t>يَا أَيُّهَا النَّبِيُّ قُل لِّأَزْوَاجِكَ إِن كُنتُنَّ تُرِدْنَ الْحَيَاةَ الدُّنْيَا وَزِينَتَهَا فَتَعَالَيْنَ أُمَتِّعْكُنَّ وَأُسَرِّحْكُنَّ سَرَاحًا جَمِيلًا وَإِن كُنتُنَّ تُرِدْنَ اللَّهَ وَرَسُولَهُ وَالدَّارَ الْآخِرَةَ فَإِنَّ اللَّهَ أَعَدَّ لِلْمُحْسِنَاتِ مِنكُنَّ أَجْرًا عَظِيمًا</w:t>
      </w:r>
    </w:p>
    <w:p w:rsidR="00E42741" w:rsidRPr="009122F0" w:rsidRDefault="00D46A17" w:rsidP="00345F09">
      <w:pPr>
        <w:spacing w:line="300" w:lineRule="atLeast"/>
        <w:jc w:val="lowKashida"/>
        <w:rPr>
          <w:rFonts w:cs="Traditional Arabic"/>
        </w:rPr>
      </w:pPr>
      <w:r w:rsidRPr="009122F0">
        <w:rPr>
          <w:rFonts w:cs="Traditional Arabic"/>
          <w:b/>
          <w:bCs/>
        </w:rPr>
        <w:t>"</w:t>
      </w:r>
      <w:r w:rsidRPr="009122F0">
        <w:rPr>
          <w:rFonts w:cs="Traditional Arabic"/>
        </w:rPr>
        <w:t xml:space="preserve"> </w:t>
      </w:r>
      <w:r w:rsidRPr="009122F0">
        <w:rPr>
          <w:rFonts w:cs="Traditional Arabic"/>
          <w:b/>
          <w:bCs/>
        </w:rPr>
        <w:t>Ey Peygamber</w:t>
      </w:r>
      <w:r w:rsidR="00205565" w:rsidRPr="009122F0">
        <w:rPr>
          <w:rFonts w:cs="Traditional Arabic"/>
          <w:b/>
          <w:bCs/>
        </w:rPr>
        <w:t xml:space="preserve">! </w:t>
      </w:r>
      <w:r w:rsidRPr="009122F0">
        <w:rPr>
          <w:rFonts w:cs="Traditional Arabic"/>
          <w:b/>
          <w:bCs/>
        </w:rPr>
        <w:t>Eşlerine şöyle söyle</w:t>
      </w:r>
      <w:r w:rsidR="00566A53" w:rsidRPr="009122F0">
        <w:rPr>
          <w:rFonts w:cs="Traditional Arabic"/>
          <w:b/>
          <w:bCs/>
        </w:rPr>
        <w:t xml:space="preserve">: </w:t>
      </w:r>
      <w:r w:rsidRPr="009122F0">
        <w:rPr>
          <w:rFonts w:cs="Traditional Arabic"/>
          <w:b/>
          <w:bCs/>
        </w:rPr>
        <w:t>Eğer dünya dirliğini ve süsünü (refahını</w:t>
      </w:r>
      <w:r w:rsidR="00566A53" w:rsidRPr="009122F0">
        <w:rPr>
          <w:rFonts w:cs="Traditional Arabic"/>
          <w:b/>
          <w:bCs/>
        </w:rPr>
        <w:t xml:space="preserve">) </w:t>
      </w:r>
      <w:r w:rsidRPr="009122F0">
        <w:rPr>
          <w:rFonts w:cs="Traditional Arabic"/>
          <w:b/>
          <w:bCs/>
        </w:rPr>
        <w:t>istiyorsanız</w:t>
      </w:r>
      <w:r w:rsidR="00566A53" w:rsidRPr="009122F0">
        <w:rPr>
          <w:rFonts w:cs="Traditional Arabic"/>
          <w:b/>
          <w:bCs/>
        </w:rPr>
        <w:t xml:space="preserve">, </w:t>
      </w:r>
      <w:r w:rsidRPr="009122F0">
        <w:rPr>
          <w:rFonts w:cs="Traditional Arabic"/>
          <w:b/>
          <w:bCs/>
        </w:rPr>
        <w:t>gelin size boşanma bedellerinizi vereyim de</w:t>
      </w:r>
      <w:r w:rsidR="00566A53" w:rsidRPr="009122F0">
        <w:rPr>
          <w:rFonts w:cs="Traditional Arabic"/>
          <w:b/>
          <w:bCs/>
        </w:rPr>
        <w:t xml:space="preserve">, </w:t>
      </w:r>
      <w:r w:rsidRPr="009122F0">
        <w:rPr>
          <w:rFonts w:cs="Traditional Arabic"/>
          <w:b/>
          <w:bCs/>
        </w:rPr>
        <w:t>sizi güzellikle salıvereyim</w:t>
      </w:r>
      <w:r w:rsidR="00566A53" w:rsidRPr="009122F0">
        <w:rPr>
          <w:rFonts w:cs="Traditional Arabic"/>
          <w:b/>
          <w:bCs/>
        </w:rPr>
        <w:t xml:space="preserve">. </w:t>
      </w:r>
      <w:r w:rsidRPr="009122F0">
        <w:rPr>
          <w:rFonts w:cs="Traditional Arabic"/>
          <w:b/>
          <w:bCs/>
        </w:rPr>
        <w:t>Eğer Allah'ı</w:t>
      </w:r>
      <w:r w:rsidR="00566A53" w:rsidRPr="009122F0">
        <w:rPr>
          <w:rFonts w:cs="Traditional Arabic"/>
          <w:b/>
          <w:bCs/>
        </w:rPr>
        <w:t xml:space="preserve">, </w:t>
      </w:r>
      <w:r w:rsidR="00B70F71" w:rsidRPr="009122F0">
        <w:rPr>
          <w:rFonts w:cs="Traditional Arabic"/>
          <w:b/>
          <w:bCs/>
        </w:rPr>
        <w:t>Peygamber'in</w:t>
      </w:r>
      <w:r w:rsidRPr="009122F0">
        <w:rPr>
          <w:rFonts w:cs="Traditional Arabic"/>
          <w:b/>
          <w:bCs/>
        </w:rPr>
        <w:t>i ve ahiret yurdunu diliyorsanız</w:t>
      </w:r>
      <w:r w:rsidR="00566A53" w:rsidRPr="009122F0">
        <w:rPr>
          <w:rFonts w:cs="Traditional Arabic"/>
          <w:b/>
          <w:bCs/>
        </w:rPr>
        <w:t xml:space="preserve">, </w:t>
      </w:r>
      <w:r w:rsidRPr="009122F0">
        <w:rPr>
          <w:rFonts w:cs="Traditional Arabic"/>
          <w:b/>
          <w:bCs/>
        </w:rPr>
        <w:t>bilin ki</w:t>
      </w:r>
      <w:r w:rsidR="00566A53" w:rsidRPr="009122F0">
        <w:rPr>
          <w:rFonts w:cs="Traditional Arabic"/>
          <w:b/>
          <w:bCs/>
        </w:rPr>
        <w:t xml:space="preserve">, </w:t>
      </w:r>
      <w:r w:rsidRPr="009122F0">
        <w:rPr>
          <w:rFonts w:cs="Traditional Arabic"/>
          <w:b/>
          <w:bCs/>
        </w:rPr>
        <w:t>Allah</w:t>
      </w:r>
      <w:r w:rsidR="00566A53" w:rsidRPr="009122F0">
        <w:rPr>
          <w:rFonts w:cs="Traditional Arabic"/>
          <w:b/>
          <w:bCs/>
        </w:rPr>
        <w:t xml:space="preserve">, </w:t>
      </w:r>
      <w:r w:rsidRPr="009122F0">
        <w:rPr>
          <w:rFonts w:cs="Traditional Arabic"/>
          <w:b/>
          <w:bCs/>
        </w:rPr>
        <w:t>içinizden güzel davrananlar için büyük bir mükâfat hazırlamıştır</w:t>
      </w:r>
      <w:r w:rsidR="00697A1D">
        <w:rPr>
          <w:rFonts w:cs="Traditional Arabic"/>
          <w:b/>
          <w:bCs/>
        </w:rPr>
        <w:t>."</w:t>
      </w:r>
      <w:r w:rsidR="00E42741" w:rsidRPr="009122F0">
        <w:rPr>
          <w:rStyle w:val="FootnoteReference"/>
          <w:rFonts w:cs="Traditional Arabic"/>
        </w:rPr>
        <w:footnoteReference w:id="188"/>
      </w:r>
    </w:p>
    <w:p w:rsidR="00E42741" w:rsidRPr="009122F0" w:rsidRDefault="006E05D2" w:rsidP="00345F09">
      <w:pPr>
        <w:spacing w:line="300" w:lineRule="atLeast"/>
        <w:jc w:val="lowKashida"/>
        <w:rPr>
          <w:rFonts w:cs="Traditional Arabic"/>
        </w:rPr>
      </w:pPr>
      <w:r w:rsidRPr="009122F0">
        <w:rPr>
          <w:rFonts w:cs="Traditional Arabic"/>
        </w:rPr>
        <w:t>Peygamber</w:t>
      </w:r>
      <w:r w:rsidR="00E42741" w:rsidRPr="009122F0">
        <w:rPr>
          <w:rFonts w:cs="Traditional Arabic"/>
        </w:rPr>
        <w:t xml:space="preserve"> bunun üzerine şöyle buyurdu</w:t>
      </w:r>
      <w:r w:rsidR="00566A53" w:rsidRPr="009122F0">
        <w:rPr>
          <w:rFonts w:cs="Traditional Arabic"/>
        </w:rPr>
        <w:t xml:space="preserve">: </w:t>
      </w:r>
      <w:r w:rsidR="004471F8" w:rsidRPr="009122F0">
        <w:rPr>
          <w:rFonts w:cs="Traditional Arabic"/>
        </w:rPr>
        <w:t>"</w:t>
      </w:r>
      <w:r w:rsidR="00E42741" w:rsidRPr="009122F0">
        <w:rPr>
          <w:rFonts w:cs="Traditional Arabic"/>
        </w:rPr>
        <w:t>Eğer benimle yaşamak istiyorsanız zahidane bir hayat yaşamak zorundasınız</w:t>
      </w:r>
      <w:r w:rsidR="00566A53" w:rsidRPr="009122F0">
        <w:rPr>
          <w:rFonts w:cs="Traditional Arabic"/>
        </w:rPr>
        <w:t xml:space="preserve">. </w:t>
      </w:r>
      <w:r w:rsidR="00E42741" w:rsidRPr="009122F0">
        <w:rPr>
          <w:rFonts w:cs="Traditional Arabic"/>
        </w:rPr>
        <w:t>Kanunları çiğnemek mümkün değildir</w:t>
      </w:r>
      <w:r w:rsidR="00697A1D">
        <w:rPr>
          <w:rFonts w:cs="Traditional Arabic"/>
        </w:rPr>
        <w:t>."</w:t>
      </w:r>
      <w:r w:rsidR="00E42741" w:rsidRPr="009122F0">
        <w:rPr>
          <w:rStyle w:val="FootnoteReference"/>
          <w:rFonts w:cs="Traditional Arabic"/>
        </w:rPr>
        <w:footnoteReference w:id="189"/>
      </w:r>
    </w:p>
    <w:p w:rsidR="00597B85" w:rsidRPr="009122F0" w:rsidRDefault="00597B85" w:rsidP="00345F09">
      <w:pPr>
        <w:spacing w:line="300" w:lineRule="atLeast"/>
        <w:jc w:val="lowKashida"/>
        <w:rPr>
          <w:rFonts w:cs="Traditional Arabic"/>
        </w:rPr>
      </w:pPr>
    </w:p>
    <w:p w:rsidR="00597B85" w:rsidRPr="009122F0" w:rsidRDefault="006E05D2" w:rsidP="00345F09">
      <w:pPr>
        <w:pStyle w:val="Heading1"/>
        <w:spacing w:line="300" w:lineRule="atLeast"/>
        <w:jc w:val="lowKashida"/>
        <w:rPr>
          <w:rFonts w:cs="Traditional Arabic"/>
        </w:rPr>
      </w:pPr>
      <w:bookmarkStart w:id="81" w:name="_Toc221706407"/>
      <w:r w:rsidRPr="009122F0">
        <w:rPr>
          <w:rFonts w:cs="Traditional Arabic"/>
        </w:rPr>
        <w:lastRenderedPageBreak/>
        <w:t>6</w:t>
      </w:r>
      <w:r w:rsidR="00F6704F">
        <w:rPr>
          <w:rFonts w:cs="Traditional Arabic"/>
        </w:rPr>
        <w:t xml:space="preserve"> - </w:t>
      </w:r>
      <w:r w:rsidRPr="009122F0">
        <w:rPr>
          <w:rFonts w:cs="Traditional Arabic"/>
        </w:rPr>
        <w:t>2</w:t>
      </w:r>
      <w:r w:rsidR="00F6704F">
        <w:rPr>
          <w:rFonts w:cs="Traditional Arabic"/>
        </w:rPr>
        <w:t xml:space="preserve"> - </w:t>
      </w:r>
      <w:r w:rsidRPr="009122F0">
        <w:rPr>
          <w:rFonts w:cs="Traditional Arabic"/>
        </w:rPr>
        <w:t>13</w:t>
      </w:r>
      <w:r w:rsidR="00566A53" w:rsidRPr="009122F0">
        <w:rPr>
          <w:rFonts w:cs="Traditional Arabic"/>
        </w:rPr>
        <w:t xml:space="preserve">- </w:t>
      </w:r>
      <w:r w:rsidR="00597B85" w:rsidRPr="009122F0">
        <w:rPr>
          <w:rFonts w:cs="Traditional Arabic"/>
        </w:rPr>
        <w:t>Düşmanı tanıma</w:t>
      </w:r>
      <w:bookmarkEnd w:id="81"/>
    </w:p>
    <w:p w:rsidR="00597B85" w:rsidRPr="009122F0" w:rsidRDefault="001822A4" w:rsidP="00345F09">
      <w:pPr>
        <w:spacing w:line="300" w:lineRule="atLeast"/>
        <w:jc w:val="lowKashida"/>
        <w:rPr>
          <w:rFonts w:cs="Traditional Arabic"/>
        </w:rPr>
      </w:pPr>
      <w:r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151085" w:rsidRPr="009122F0">
        <w:rPr>
          <w:rFonts w:cs="Traditional Arabic"/>
        </w:rPr>
        <w:t>d</w:t>
      </w:r>
      <w:r w:rsidR="00661D17" w:rsidRPr="009122F0">
        <w:rPr>
          <w:rFonts w:cs="Traditional Arabic"/>
        </w:rPr>
        <w:t xml:space="preserve">üşmanları </w:t>
      </w:r>
      <w:r w:rsidRPr="009122F0">
        <w:rPr>
          <w:rFonts w:cs="Traditional Arabic"/>
        </w:rPr>
        <w:t>eşit görmüyordu</w:t>
      </w:r>
      <w:r w:rsidR="00566A53" w:rsidRPr="009122F0">
        <w:rPr>
          <w:rFonts w:cs="Traditional Arabic"/>
        </w:rPr>
        <w:t xml:space="preserve">. </w:t>
      </w:r>
      <w:r w:rsidRPr="009122F0">
        <w:rPr>
          <w:rFonts w:cs="Traditional Arabic"/>
        </w:rPr>
        <w:t xml:space="preserve">Bu da </w:t>
      </w:r>
      <w:r w:rsidR="00786EF8" w:rsidRPr="009122F0">
        <w:rPr>
          <w:rFonts w:cs="Traditional Arabic"/>
        </w:rPr>
        <w:t xml:space="preserve">Peygamber'in </w:t>
      </w:r>
      <w:r w:rsidR="009122F0" w:rsidRPr="009122F0">
        <w:rPr>
          <w:rFonts w:cs="Traditional Arabic"/>
        </w:rPr>
        <w:t>(s.a.a)</w:t>
      </w:r>
      <w:r w:rsidR="00566A53" w:rsidRPr="009122F0">
        <w:rPr>
          <w:rFonts w:cs="Traditional Arabic"/>
        </w:rPr>
        <w:t xml:space="preserve"> </w:t>
      </w:r>
      <w:r w:rsidRPr="009122F0">
        <w:rPr>
          <w:rFonts w:cs="Traditional Arabic"/>
        </w:rPr>
        <w:t>hayatının önemli noktalarından biridir</w:t>
      </w:r>
      <w:r w:rsidR="00566A53" w:rsidRPr="009122F0">
        <w:rPr>
          <w:rFonts w:cs="Traditional Arabic"/>
        </w:rPr>
        <w:t xml:space="preserve">. </w:t>
      </w:r>
      <w:r w:rsidRPr="009122F0">
        <w:rPr>
          <w:rFonts w:cs="Traditional Arabic"/>
        </w:rPr>
        <w:t>Düşmanlardan bazısının düşmanlığı oldukça derindi</w:t>
      </w:r>
      <w:r w:rsidR="00566A53" w:rsidRPr="009122F0">
        <w:rPr>
          <w:rFonts w:cs="Traditional Arabic"/>
        </w:rPr>
        <w:t xml:space="preserve">. </w:t>
      </w:r>
      <w:r w:rsidR="00B70C4D" w:rsidRPr="009122F0">
        <w:rPr>
          <w:rFonts w:cs="Traditional Arabic"/>
        </w:rPr>
        <w:t>A</w:t>
      </w:r>
      <w:r w:rsidRPr="009122F0">
        <w:rPr>
          <w:rFonts w:cs="Traditional Arabic"/>
        </w:rPr>
        <w:t xml:space="preserve">ma </w:t>
      </w:r>
      <w:r w:rsidR="00B70F71" w:rsidRPr="009122F0">
        <w:rPr>
          <w:rFonts w:cs="Traditional Arabic"/>
        </w:rPr>
        <w:t>Peygamber</w:t>
      </w:r>
      <w:r w:rsidRPr="009122F0">
        <w:rPr>
          <w:rFonts w:cs="Traditional Arabic"/>
        </w:rPr>
        <w:t xml:space="preserve"> büyük bir tehlike gör</w:t>
      </w:r>
      <w:r w:rsidR="006B22EB" w:rsidRPr="009122F0">
        <w:rPr>
          <w:rFonts w:cs="Traditional Arabic"/>
        </w:rPr>
        <w:t xml:space="preserve">mediği </w:t>
      </w:r>
      <w:r w:rsidR="006E05D2" w:rsidRPr="009122F0">
        <w:rPr>
          <w:rFonts w:cs="Traditional Arabic"/>
        </w:rPr>
        <w:t>takdirde</w:t>
      </w:r>
      <w:r w:rsidR="006B22EB" w:rsidRPr="009122F0">
        <w:rPr>
          <w:rFonts w:cs="Traditional Arabic"/>
        </w:rPr>
        <w:t xml:space="preserve"> onlara asla kar</w:t>
      </w:r>
      <w:r w:rsidRPr="009122F0">
        <w:rPr>
          <w:rFonts w:cs="Traditional Arabic"/>
        </w:rPr>
        <w:t xml:space="preserve">ışmıyor ve onlara karşı </w:t>
      </w:r>
      <w:r w:rsidR="00B70C4D" w:rsidRPr="009122F0">
        <w:rPr>
          <w:rFonts w:cs="Traditional Arabic"/>
        </w:rPr>
        <w:t>yumuşak</w:t>
      </w:r>
      <w:r w:rsidRPr="009122F0">
        <w:rPr>
          <w:rFonts w:cs="Traditional Arabic"/>
        </w:rPr>
        <w:t xml:space="preserve"> davranmaya ve </w:t>
      </w:r>
      <w:r w:rsidR="00B70C4D" w:rsidRPr="009122F0">
        <w:rPr>
          <w:rFonts w:cs="Traditional Arabic"/>
        </w:rPr>
        <w:t xml:space="preserve">onlarla iyi </w:t>
      </w:r>
      <w:r w:rsidRPr="009122F0">
        <w:rPr>
          <w:rFonts w:cs="Traditional Arabic"/>
        </w:rPr>
        <w:t>geçinmeye çalışıyordu</w:t>
      </w:r>
      <w:r w:rsidR="00566A53" w:rsidRPr="009122F0">
        <w:rPr>
          <w:rFonts w:cs="Traditional Arabic"/>
        </w:rPr>
        <w:t xml:space="preserve">. </w:t>
      </w:r>
      <w:r w:rsidRPr="009122F0">
        <w:rPr>
          <w:rFonts w:cs="Traditional Arabic"/>
        </w:rPr>
        <w:t>Bazı düşmanların ise düşmanlıkları oldukça tehlikeli idi</w:t>
      </w:r>
      <w:r w:rsidR="00566A53" w:rsidRPr="009122F0">
        <w:rPr>
          <w:rFonts w:cs="Traditional Arabic"/>
        </w:rPr>
        <w:t xml:space="preserve">. </w:t>
      </w:r>
      <w:r w:rsidR="00755847" w:rsidRPr="009122F0">
        <w:rPr>
          <w:rFonts w:cs="Traditional Arabic"/>
        </w:rPr>
        <w:t xml:space="preserve">Ama </w:t>
      </w:r>
      <w:r w:rsidR="00B70F71" w:rsidRPr="009122F0">
        <w:rPr>
          <w:rFonts w:cs="Traditional Arabic"/>
        </w:rPr>
        <w:t>Peygamber</w:t>
      </w:r>
      <w:r w:rsidR="00755847" w:rsidRPr="009122F0">
        <w:rPr>
          <w:rFonts w:cs="Traditional Arabic"/>
        </w:rPr>
        <w:t xml:space="preserve"> </w:t>
      </w:r>
      <w:r w:rsidR="00B70C4D" w:rsidRPr="009122F0">
        <w:rPr>
          <w:rFonts w:cs="Traditional Arabic"/>
        </w:rPr>
        <w:t xml:space="preserve">bütün bunlara rağmen ilk etapta sadece </w:t>
      </w:r>
      <w:r w:rsidR="00755847" w:rsidRPr="009122F0">
        <w:rPr>
          <w:rFonts w:cs="Traditional Arabic"/>
        </w:rPr>
        <w:t>onları kontrol ediyor ve göz önünde bulundur</w:t>
      </w:r>
      <w:r w:rsidR="00B70C4D" w:rsidRPr="009122F0">
        <w:rPr>
          <w:rFonts w:cs="Traditional Arabic"/>
        </w:rPr>
        <w:t>maya çalışıyordu</w:t>
      </w:r>
      <w:r w:rsidR="00566A53" w:rsidRPr="009122F0">
        <w:rPr>
          <w:rFonts w:cs="Traditional Arabic"/>
        </w:rPr>
        <w:t xml:space="preserve">. </w:t>
      </w:r>
      <w:r w:rsidR="00755847" w:rsidRPr="009122F0">
        <w:rPr>
          <w:rFonts w:cs="Traditional Arabic"/>
        </w:rPr>
        <w:t>Örneğin Abdul</w:t>
      </w:r>
      <w:r w:rsidR="00B70C4D" w:rsidRPr="009122F0">
        <w:rPr>
          <w:rFonts w:cs="Traditional Arabic"/>
        </w:rPr>
        <w:t>lah b</w:t>
      </w:r>
      <w:r w:rsidR="00566A53" w:rsidRPr="009122F0">
        <w:rPr>
          <w:rFonts w:cs="Traditional Arabic"/>
        </w:rPr>
        <w:t xml:space="preserve">. </w:t>
      </w:r>
      <w:r w:rsidR="00B70C4D" w:rsidRPr="009122F0">
        <w:rPr>
          <w:rFonts w:cs="Traditional Arabic"/>
        </w:rPr>
        <w:t xml:space="preserve">Ubeyy gibi bir </w:t>
      </w:r>
      <w:r w:rsidR="00755847" w:rsidRPr="009122F0">
        <w:rPr>
          <w:rFonts w:cs="Traditional Arabic"/>
        </w:rPr>
        <w:t>şahıs</w:t>
      </w:r>
      <w:r w:rsidR="00566A53" w:rsidRPr="009122F0">
        <w:rPr>
          <w:rFonts w:cs="Traditional Arabic"/>
        </w:rPr>
        <w:t xml:space="preserve">, </w:t>
      </w:r>
      <w:r w:rsidR="00755847" w:rsidRPr="009122F0">
        <w:rPr>
          <w:rFonts w:cs="Traditional Arabic"/>
        </w:rPr>
        <w:t xml:space="preserve">bir numara münafık olup </w:t>
      </w:r>
      <w:r w:rsidR="00B70F71" w:rsidRPr="009122F0">
        <w:rPr>
          <w:rFonts w:cs="Traditional Arabic"/>
        </w:rPr>
        <w:t>Peygamber'in</w:t>
      </w:r>
      <w:r w:rsidR="00755847"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661D17" w:rsidRPr="009122F0">
        <w:rPr>
          <w:rFonts w:cs="Traditional Arabic"/>
        </w:rPr>
        <w:t xml:space="preserve">Aleyhine </w:t>
      </w:r>
      <w:r w:rsidR="00755847" w:rsidRPr="009122F0">
        <w:rPr>
          <w:rFonts w:cs="Traditional Arabic"/>
        </w:rPr>
        <w:t>komplo düzenliyordu</w:t>
      </w:r>
      <w:r w:rsidR="00566A53" w:rsidRPr="009122F0">
        <w:rPr>
          <w:rFonts w:cs="Traditional Arabic"/>
        </w:rPr>
        <w:t xml:space="preserve">. </w:t>
      </w:r>
      <w:r w:rsidR="00B70C4D" w:rsidRPr="009122F0">
        <w:rPr>
          <w:rFonts w:cs="Traditional Arabic"/>
        </w:rPr>
        <w:t>La</w:t>
      </w:r>
      <w:r w:rsidR="00755847" w:rsidRPr="009122F0">
        <w:rPr>
          <w:rFonts w:cs="Traditional Arabic"/>
        </w:rPr>
        <w:t xml:space="preserve">kin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755847" w:rsidRPr="009122F0">
        <w:rPr>
          <w:rFonts w:cs="Traditional Arabic"/>
        </w:rPr>
        <w:t xml:space="preserve">sadece onu göz </w:t>
      </w:r>
      <w:r w:rsidR="006E05D2" w:rsidRPr="009122F0">
        <w:rPr>
          <w:rFonts w:cs="Traditional Arabic"/>
        </w:rPr>
        <w:t>önünde</w:t>
      </w:r>
      <w:r w:rsidR="00755847" w:rsidRPr="009122F0">
        <w:rPr>
          <w:rFonts w:cs="Traditional Arabic"/>
        </w:rPr>
        <w:t xml:space="preserve"> bulundurmak ve </w:t>
      </w:r>
      <w:r w:rsidR="006E05D2" w:rsidRPr="009122F0">
        <w:rPr>
          <w:rFonts w:cs="Traditional Arabic"/>
        </w:rPr>
        <w:t>kontrol</w:t>
      </w:r>
      <w:r w:rsidR="00755847" w:rsidRPr="009122F0">
        <w:rPr>
          <w:rFonts w:cs="Traditional Arabic"/>
        </w:rPr>
        <w:t xml:space="preserve"> etmekle yetiniyor ve ona </w:t>
      </w:r>
      <w:r w:rsidR="00B70C4D" w:rsidRPr="009122F0">
        <w:rPr>
          <w:rFonts w:cs="Traditional Arabic"/>
        </w:rPr>
        <w:t>fiziksel bir müdahalede bulunmuyor</w:t>
      </w:r>
      <w:r w:rsidR="00566A53" w:rsidRPr="009122F0">
        <w:rPr>
          <w:rFonts w:cs="Traditional Arabic"/>
        </w:rPr>
        <w:t xml:space="preserve">, </w:t>
      </w:r>
      <w:r w:rsidR="006E05D2" w:rsidRPr="009122F0">
        <w:rPr>
          <w:rFonts w:cs="Traditional Arabic"/>
        </w:rPr>
        <w:t>karışmıyordu</w:t>
      </w:r>
      <w:r w:rsidR="00566A53" w:rsidRPr="009122F0">
        <w:rPr>
          <w:rFonts w:cs="Traditional Arabic"/>
        </w:rPr>
        <w:t xml:space="preserve">. </w:t>
      </w:r>
      <w:r w:rsidR="00755847"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B70C4D" w:rsidRPr="009122F0">
        <w:rPr>
          <w:rFonts w:cs="Traditional Arabic"/>
        </w:rPr>
        <w:t>h</w:t>
      </w:r>
      <w:r w:rsidR="00661D17" w:rsidRPr="009122F0">
        <w:rPr>
          <w:rFonts w:cs="Traditional Arabic"/>
        </w:rPr>
        <w:t xml:space="preserve">ayatının </w:t>
      </w:r>
      <w:r w:rsidR="00755847" w:rsidRPr="009122F0">
        <w:rPr>
          <w:rFonts w:cs="Traditional Arabic"/>
        </w:rPr>
        <w:t>sonuna kadar da böyle davrandı</w:t>
      </w:r>
      <w:r w:rsidR="00566A53" w:rsidRPr="009122F0">
        <w:rPr>
          <w:rFonts w:cs="Traditional Arabic"/>
        </w:rPr>
        <w:t xml:space="preserve">. </w:t>
      </w:r>
      <w:r w:rsidR="00755847" w:rsidRPr="009122F0">
        <w:rPr>
          <w:rFonts w:cs="Traditional Arabic"/>
        </w:rPr>
        <w:t>Peygamber vefat etmeden çok az önce de Abdullah b</w:t>
      </w:r>
      <w:r w:rsidR="00566A53" w:rsidRPr="009122F0">
        <w:rPr>
          <w:rFonts w:cs="Traditional Arabic"/>
        </w:rPr>
        <w:t xml:space="preserve">. </w:t>
      </w:r>
      <w:r w:rsidR="00755847" w:rsidRPr="009122F0">
        <w:rPr>
          <w:rFonts w:cs="Traditional Arabic"/>
        </w:rPr>
        <w:t>Ubeyy dünyadan göçtü</w:t>
      </w:r>
      <w:r w:rsidR="00566A53" w:rsidRPr="009122F0">
        <w:rPr>
          <w:rFonts w:cs="Traditional Arabic"/>
        </w:rPr>
        <w:t xml:space="preserve">; </w:t>
      </w:r>
      <w:r w:rsidR="00755847" w:rsidRPr="009122F0">
        <w:rPr>
          <w:rFonts w:cs="Traditional Arabic"/>
        </w:rPr>
        <w:t xml:space="preserve">ama </w:t>
      </w:r>
      <w:r w:rsidR="00B70F71" w:rsidRPr="009122F0">
        <w:rPr>
          <w:rFonts w:cs="Traditional Arabic"/>
        </w:rPr>
        <w:t>Peygamber</w:t>
      </w:r>
      <w:r w:rsidR="00755847"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B70C4D" w:rsidRPr="009122F0">
        <w:rPr>
          <w:rFonts w:cs="Traditional Arabic"/>
        </w:rPr>
        <w:t>o</w:t>
      </w:r>
      <w:r w:rsidR="00661D17" w:rsidRPr="009122F0">
        <w:rPr>
          <w:rFonts w:cs="Traditional Arabic"/>
        </w:rPr>
        <w:t xml:space="preserve">na </w:t>
      </w:r>
      <w:r w:rsidR="00755847" w:rsidRPr="009122F0">
        <w:rPr>
          <w:rFonts w:cs="Traditional Arabic"/>
        </w:rPr>
        <w:t>tahammül gösterdi</w:t>
      </w:r>
      <w:r w:rsidR="00566A53" w:rsidRPr="009122F0">
        <w:rPr>
          <w:rFonts w:cs="Traditional Arabic"/>
        </w:rPr>
        <w:t xml:space="preserve">. </w:t>
      </w:r>
      <w:r w:rsidR="00755847" w:rsidRPr="009122F0">
        <w:rPr>
          <w:rFonts w:cs="Traditional Arabic"/>
        </w:rPr>
        <w:t>Bunlar hükümet</w:t>
      </w:r>
      <w:r w:rsidR="00566A53" w:rsidRPr="009122F0">
        <w:rPr>
          <w:rFonts w:cs="Traditional Arabic"/>
        </w:rPr>
        <w:t xml:space="preserve">, </w:t>
      </w:r>
      <w:r w:rsidR="00755847" w:rsidRPr="009122F0">
        <w:rPr>
          <w:rFonts w:cs="Traditional Arabic"/>
        </w:rPr>
        <w:t>İslami nizam ve İslam toplumunu tehdit etmeyen düşmanlardı</w:t>
      </w:r>
      <w:r w:rsidR="00566A53" w:rsidRPr="009122F0">
        <w:rPr>
          <w:rFonts w:cs="Traditional Arabic"/>
        </w:rPr>
        <w:t xml:space="preserve">. </w:t>
      </w:r>
      <w:r w:rsidR="00755847" w:rsidRPr="009122F0">
        <w:rPr>
          <w:rFonts w:cs="Traditional Arabic"/>
        </w:rPr>
        <w:t xml:space="preserve">Ama </w:t>
      </w:r>
      <w:r w:rsidR="00B70F71" w:rsidRPr="009122F0">
        <w:rPr>
          <w:rFonts w:cs="Traditional Arabic"/>
        </w:rPr>
        <w:t>Peygamber</w:t>
      </w:r>
      <w:r w:rsidR="00755847" w:rsidRPr="009122F0">
        <w:rPr>
          <w:rFonts w:cs="Traditional Arabic"/>
        </w:rPr>
        <w:t xml:space="preserve"> tehlikeli olan düşmanlara karşı şiddetle karşı koyuyor ve sert davranıyordu</w:t>
      </w:r>
      <w:r w:rsidR="00566A53" w:rsidRPr="009122F0">
        <w:rPr>
          <w:rFonts w:cs="Traditional Arabic"/>
        </w:rPr>
        <w:t xml:space="preserve">. </w:t>
      </w:r>
      <w:r w:rsidR="00755847" w:rsidRPr="009122F0">
        <w:rPr>
          <w:rFonts w:cs="Traditional Arabic"/>
        </w:rPr>
        <w:t>O merhamet dolu insan</w:t>
      </w:r>
      <w:r w:rsidR="00566A53" w:rsidRPr="009122F0">
        <w:rPr>
          <w:rFonts w:cs="Traditional Arabic"/>
        </w:rPr>
        <w:t xml:space="preserve">, </w:t>
      </w:r>
      <w:r w:rsidR="00755847" w:rsidRPr="009122F0">
        <w:rPr>
          <w:rFonts w:cs="Traditional Arabic"/>
        </w:rPr>
        <w:t xml:space="preserve">kalbi </w:t>
      </w:r>
      <w:r w:rsidR="00762032" w:rsidRPr="009122F0">
        <w:rPr>
          <w:rFonts w:cs="Traditional Arabic"/>
        </w:rPr>
        <w:t xml:space="preserve">büsbütün </w:t>
      </w:r>
      <w:r w:rsidR="00755847" w:rsidRPr="009122F0">
        <w:rPr>
          <w:rFonts w:cs="Traditional Arabic"/>
        </w:rPr>
        <w:t>rahmet</w:t>
      </w:r>
      <w:r w:rsidR="00566A53" w:rsidRPr="009122F0">
        <w:rPr>
          <w:rFonts w:cs="Traditional Arabic"/>
        </w:rPr>
        <w:t xml:space="preserve">, </w:t>
      </w:r>
      <w:r w:rsidR="006E05D2" w:rsidRPr="009122F0">
        <w:rPr>
          <w:rFonts w:cs="Traditional Arabic"/>
        </w:rPr>
        <w:t>şefkat</w:t>
      </w:r>
      <w:r w:rsidR="00755847" w:rsidRPr="009122F0">
        <w:rPr>
          <w:rFonts w:cs="Traditional Arabic"/>
        </w:rPr>
        <w:t xml:space="preserve"> dolu insan</w:t>
      </w:r>
      <w:r w:rsidR="00566A53" w:rsidRPr="009122F0">
        <w:rPr>
          <w:rFonts w:cs="Traditional Arabic"/>
        </w:rPr>
        <w:t xml:space="preserve">, </w:t>
      </w:r>
      <w:r w:rsidR="00755847" w:rsidRPr="009122F0">
        <w:rPr>
          <w:rFonts w:cs="Traditional Arabic"/>
        </w:rPr>
        <w:t>affedici ve görmezlikten gelici bir ahlaka sahip olan insan</w:t>
      </w:r>
      <w:r w:rsidR="00566A53" w:rsidRPr="009122F0">
        <w:rPr>
          <w:rFonts w:cs="Traditional Arabic"/>
        </w:rPr>
        <w:t xml:space="preserve">, </w:t>
      </w:r>
      <w:r w:rsidR="00755847" w:rsidRPr="009122F0">
        <w:rPr>
          <w:rFonts w:cs="Traditional Arabic"/>
        </w:rPr>
        <w:t>birkaç yüz kişiden ibaret olan Ben</w:t>
      </w:r>
      <w:r w:rsidR="00566A53" w:rsidRPr="009122F0">
        <w:rPr>
          <w:rFonts w:cs="Traditional Arabic"/>
        </w:rPr>
        <w:t xml:space="preserve">-i </w:t>
      </w:r>
      <w:r w:rsidR="00755847" w:rsidRPr="009122F0">
        <w:rPr>
          <w:rFonts w:cs="Traditional Arabic"/>
        </w:rPr>
        <w:t>Kureyza hainlerinin bir günde öldürü</w:t>
      </w:r>
      <w:r w:rsidR="00762032" w:rsidRPr="009122F0">
        <w:rPr>
          <w:rFonts w:cs="Traditional Arabic"/>
        </w:rPr>
        <w:t>lmesini</w:t>
      </w:r>
      <w:r w:rsidR="00236C24" w:rsidRPr="009122F0">
        <w:rPr>
          <w:rFonts w:cs="Traditional Arabic"/>
        </w:rPr>
        <w:t xml:space="preserve"> ve Ben</w:t>
      </w:r>
      <w:r w:rsidR="00566A53" w:rsidRPr="009122F0">
        <w:rPr>
          <w:rFonts w:cs="Traditional Arabic"/>
        </w:rPr>
        <w:t xml:space="preserve">-i </w:t>
      </w:r>
      <w:r w:rsidR="00236C24" w:rsidRPr="009122F0">
        <w:rPr>
          <w:rFonts w:cs="Traditional Arabic"/>
        </w:rPr>
        <w:t>N</w:t>
      </w:r>
      <w:r w:rsidR="003B30AC" w:rsidRPr="009122F0">
        <w:rPr>
          <w:rFonts w:cs="Traditional Arabic"/>
        </w:rPr>
        <w:t>adi</w:t>
      </w:r>
      <w:r w:rsidR="00236C24" w:rsidRPr="009122F0">
        <w:rPr>
          <w:rFonts w:cs="Traditional Arabic"/>
        </w:rPr>
        <w:t>r</w:t>
      </w:r>
      <w:r w:rsidR="003B30AC" w:rsidRPr="009122F0">
        <w:rPr>
          <w:rFonts w:cs="Traditional Arabic"/>
        </w:rPr>
        <w:t xml:space="preserve"> ve B</w:t>
      </w:r>
      <w:r w:rsidR="00BC2C98" w:rsidRPr="009122F0">
        <w:rPr>
          <w:rFonts w:cs="Traditional Arabic"/>
        </w:rPr>
        <w:t>en</w:t>
      </w:r>
      <w:r w:rsidR="00566A53" w:rsidRPr="009122F0">
        <w:rPr>
          <w:rFonts w:cs="Traditional Arabic"/>
        </w:rPr>
        <w:t xml:space="preserve">-i </w:t>
      </w:r>
      <w:r w:rsidR="00BC2C98" w:rsidRPr="009122F0">
        <w:rPr>
          <w:rFonts w:cs="Traditional Arabic"/>
        </w:rPr>
        <w:t>Ki</w:t>
      </w:r>
      <w:r w:rsidR="00755847" w:rsidRPr="009122F0">
        <w:rPr>
          <w:rFonts w:cs="Traditional Arabic"/>
        </w:rPr>
        <w:t>nka' Yahudilerinin sürülmesini ve Hayber</w:t>
      </w:r>
      <w:r w:rsidR="003B30AC" w:rsidRPr="009122F0">
        <w:rPr>
          <w:rFonts w:cs="Traditional Arabic"/>
        </w:rPr>
        <w:t>'</w:t>
      </w:r>
      <w:r w:rsidR="00755847" w:rsidRPr="009122F0">
        <w:rPr>
          <w:rFonts w:cs="Traditional Arabic"/>
        </w:rPr>
        <w:t>in fe</w:t>
      </w:r>
      <w:r w:rsidR="003B30AC" w:rsidRPr="009122F0">
        <w:rPr>
          <w:rFonts w:cs="Traditional Arabic"/>
        </w:rPr>
        <w:t>t</w:t>
      </w:r>
      <w:r w:rsidR="00755847" w:rsidRPr="009122F0">
        <w:rPr>
          <w:rFonts w:cs="Traditional Arabic"/>
        </w:rPr>
        <w:t>hedilmesini emretti</w:t>
      </w:r>
      <w:r w:rsidR="00566A53" w:rsidRPr="009122F0">
        <w:rPr>
          <w:rFonts w:cs="Traditional Arabic"/>
        </w:rPr>
        <w:t xml:space="preserve">. </w:t>
      </w:r>
      <w:r w:rsidR="00755847" w:rsidRPr="009122F0">
        <w:rPr>
          <w:rFonts w:cs="Traditional Arabic"/>
        </w:rPr>
        <w:t>Zira bunlar tehlikeli olan düşmanlardı</w:t>
      </w:r>
      <w:r w:rsidR="00566A53" w:rsidRPr="009122F0">
        <w:rPr>
          <w:rFonts w:cs="Traditional Arabic"/>
        </w:rPr>
        <w:t xml:space="preserve">.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BC2C98" w:rsidRPr="009122F0">
        <w:rPr>
          <w:rFonts w:cs="Traditional Arabic"/>
        </w:rPr>
        <w:t>onlara karşı Mekke'ye girdiği ilk andan itibaren büyük bir merhamet ve şefkat gösterdi</w:t>
      </w:r>
      <w:r w:rsidR="00566A53" w:rsidRPr="009122F0">
        <w:rPr>
          <w:rFonts w:cs="Traditional Arabic"/>
        </w:rPr>
        <w:t xml:space="preserve">; </w:t>
      </w:r>
      <w:r w:rsidR="00BC2C98" w:rsidRPr="009122F0">
        <w:rPr>
          <w:rFonts w:cs="Traditional Arabic"/>
        </w:rPr>
        <w:t>ama bunlar ihanet ettiler ve arkadan hançerlemeye koyuldular</w:t>
      </w:r>
      <w:r w:rsidR="00566A53" w:rsidRPr="009122F0">
        <w:rPr>
          <w:rFonts w:cs="Traditional Arabic"/>
        </w:rPr>
        <w:t xml:space="preserve">, </w:t>
      </w:r>
      <w:r w:rsidR="00BC2C98" w:rsidRPr="009122F0">
        <w:rPr>
          <w:rFonts w:cs="Traditional Arabic"/>
        </w:rPr>
        <w:t>komplo düzenlediler</w:t>
      </w:r>
      <w:r w:rsidR="00566A53" w:rsidRPr="009122F0">
        <w:rPr>
          <w:rFonts w:cs="Traditional Arabic"/>
        </w:rPr>
        <w:t xml:space="preserve">, </w:t>
      </w:r>
      <w:r w:rsidR="00BC2C98" w:rsidRPr="009122F0">
        <w:rPr>
          <w:rFonts w:cs="Traditional Arabic"/>
        </w:rPr>
        <w:t>tehdit ettiler</w:t>
      </w:r>
      <w:r w:rsidR="00566A53" w:rsidRPr="009122F0">
        <w:rPr>
          <w:rFonts w:cs="Traditional Arabic"/>
        </w:rPr>
        <w:t xml:space="preserve">. </w:t>
      </w:r>
      <w:r w:rsidR="00BC2C98" w:rsidRPr="009122F0">
        <w:rPr>
          <w:rFonts w:cs="Traditional Arabic"/>
        </w:rPr>
        <w:t>P</w:t>
      </w:r>
      <w:r w:rsidR="003B30AC" w:rsidRPr="009122F0">
        <w:rPr>
          <w:rFonts w:cs="Traditional Arabic"/>
        </w:rPr>
        <w:t>eygam</w:t>
      </w:r>
      <w:r w:rsidR="00BC2C98" w:rsidRPr="009122F0">
        <w:rPr>
          <w:rFonts w:cs="Traditional Arabic"/>
        </w:rPr>
        <w:t>b</w:t>
      </w:r>
      <w:r w:rsidR="003B30AC" w:rsidRPr="009122F0">
        <w:rPr>
          <w:rFonts w:cs="Traditional Arabic"/>
        </w:rPr>
        <w:t>e</w:t>
      </w:r>
      <w:r w:rsidR="00BC2C98" w:rsidRPr="009122F0">
        <w:rPr>
          <w:rFonts w:cs="Traditional Arabic"/>
        </w:rPr>
        <w:t xml:space="preserve">r </w:t>
      </w:r>
      <w:r w:rsidR="006E05D2" w:rsidRPr="009122F0">
        <w:rPr>
          <w:rFonts w:cs="Traditional Arabic"/>
        </w:rPr>
        <w:t>Abdullah</w:t>
      </w:r>
      <w:r w:rsidR="00BC2C98" w:rsidRPr="009122F0">
        <w:rPr>
          <w:rFonts w:cs="Traditional Arabic"/>
        </w:rPr>
        <w:t xml:space="preserve"> b</w:t>
      </w:r>
      <w:r w:rsidR="00566A53" w:rsidRPr="009122F0">
        <w:rPr>
          <w:rFonts w:cs="Traditional Arabic"/>
        </w:rPr>
        <w:t xml:space="preserve">. </w:t>
      </w:r>
      <w:r w:rsidR="00BC2C98" w:rsidRPr="009122F0">
        <w:rPr>
          <w:rFonts w:cs="Traditional Arabic"/>
        </w:rPr>
        <w:t>Ubeyy'e ta</w:t>
      </w:r>
      <w:r w:rsidR="00236C24" w:rsidRPr="009122F0">
        <w:rPr>
          <w:rFonts w:cs="Traditional Arabic"/>
        </w:rPr>
        <w:t>hammül gösterdi ve</w:t>
      </w:r>
      <w:r w:rsidR="00BC2C98" w:rsidRPr="009122F0">
        <w:rPr>
          <w:rFonts w:cs="Traditional Arabic"/>
        </w:rPr>
        <w:t xml:space="preserve"> </w:t>
      </w:r>
      <w:r w:rsidR="00236C24" w:rsidRPr="009122F0">
        <w:rPr>
          <w:rFonts w:cs="Traditional Arabic"/>
        </w:rPr>
        <w:t xml:space="preserve">Medine </w:t>
      </w:r>
      <w:r w:rsidR="006E05D2" w:rsidRPr="009122F0">
        <w:rPr>
          <w:rFonts w:cs="Traditional Arabic"/>
        </w:rPr>
        <w:t>dâhilindeki</w:t>
      </w:r>
      <w:r w:rsidR="00236C24" w:rsidRPr="009122F0">
        <w:rPr>
          <w:rFonts w:cs="Traditional Arabic"/>
        </w:rPr>
        <w:t xml:space="preserve"> Yahudilere sabret</w:t>
      </w:r>
      <w:r w:rsidR="00762032" w:rsidRPr="009122F0">
        <w:rPr>
          <w:rFonts w:cs="Traditional Arabic"/>
        </w:rPr>
        <w:t>ti</w:t>
      </w:r>
      <w:r w:rsidR="00566A53" w:rsidRPr="009122F0">
        <w:rPr>
          <w:rFonts w:cs="Traditional Arabic"/>
        </w:rPr>
        <w:t xml:space="preserve">. </w:t>
      </w:r>
      <w:r w:rsidR="00762032" w:rsidRPr="009122F0">
        <w:rPr>
          <w:rFonts w:cs="Traditional Arabic"/>
        </w:rPr>
        <w:t>Zararı olmay</w:t>
      </w:r>
      <w:r w:rsidR="00236C24" w:rsidRPr="009122F0">
        <w:rPr>
          <w:rFonts w:cs="Traditional Arabic"/>
        </w:rPr>
        <w:t xml:space="preserve">an ve kendisine sığınan Kureyş </w:t>
      </w:r>
      <w:r w:rsidR="006E05D2" w:rsidRPr="009122F0">
        <w:rPr>
          <w:rFonts w:cs="Traditional Arabic"/>
        </w:rPr>
        <w:t>kâfirlerine</w:t>
      </w:r>
      <w:r w:rsidR="00236C24" w:rsidRPr="009122F0">
        <w:rPr>
          <w:rFonts w:cs="Traditional Arabic"/>
        </w:rPr>
        <w:t xml:space="preserve"> </w:t>
      </w:r>
      <w:r w:rsidR="00762032" w:rsidRPr="009122F0">
        <w:rPr>
          <w:rFonts w:cs="Traditional Arabic"/>
        </w:rPr>
        <w:t>katlanış</w:t>
      </w:r>
      <w:r w:rsidR="00236C24" w:rsidRPr="009122F0">
        <w:rPr>
          <w:rFonts w:cs="Traditional Arabic"/>
        </w:rPr>
        <w:t xml:space="preserve"> gösterdi</w:t>
      </w:r>
      <w:r w:rsidR="00566A53" w:rsidRPr="009122F0">
        <w:rPr>
          <w:rFonts w:cs="Traditional Arabic"/>
        </w:rPr>
        <w:t xml:space="preserve">. </w:t>
      </w:r>
      <w:r w:rsidR="00236C24" w:rsidRPr="009122F0">
        <w:rPr>
          <w:rFonts w:cs="Traditional Arabic"/>
        </w:rPr>
        <w:t>Mekke</w:t>
      </w:r>
      <w:r w:rsidR="0049199D" w:rsidRPr="009122F0">
        <w:rPr>
          <w:rFonts w:cs="Traditional Arabic"/>
        </w:rPr>
        <w:t xml:space="preserve">'yi fethettiği zaman artık tehlike teşkil etmedikleri için Ebu Süfyan ve diğer bazı </w:t>
      </w:r>
      <w:r w:rsidR="006E05D2" w:rsidRPr="009122F0">
        <w:rPr>
          <w:rFonts w:cs="Traditional Arabic"/>
        </w:rPr>
        <w:t>Kureyş'in</w:t>
      </w:r>
      <w:r w:rsidR="0049199D" w:rsidRPr="009122F0">
        <w:rPr>
          <w:rFonts w:cs="Traditional Arabic"/>
        </w:rPr>
        <w:t xml:space="preserve"> büyüklerini </w:t>
      </w:r>
      <w:r w:rsidR="00762032" w:rsidRPr="009122F0">
        <w:rPr>
          <w:rFonts w:cs="Traditional Arabic"/>
        </w:rPr>
        <w:t xml:space="preserve">dahi </w:t>
      </w:r>
      <w:r w:rsidR="0049199D" w:rsidRPr="009122F0">
        <w:rPr>
          <w:rFonts w:cs="Traditional Arabic"/>
        </w:rPr>
        <w:t>affetti</w:t>
      </w:r>
      <w:r w:rsidR="00566A53" w:rsidRPr="009122F0">
        <w:rPr>
          <w:rFonts w:cs="Traditional Arabic"/>
        </w:rPr>
        <w:t xml:space="preserve">; </w:t>
      </w:r>
      <w:r w:rsidR="006E05D2" w:rsidRPr="009122F0">
        <w:rPr>
          <w:rFonts w:cs="Traditional Arabic"/>
        </w:rPr>
        <w:t>ama</w:t>
      </w:r>
      <w:r w:rsidR="0049199D" w:rsidRPr="009122F0">
        <w:rPr>
          <w:rFonts w:cs="Traditional Arabic"/>
        </w:rPr>
        <w:t xml:space="preserve"> itminan edilmesi mümkün olmayan tehlikeli ve zorba düşmanları şiddetle e</w:t>
      </w:r>
      <w:r w:rsidR="0049199D" w:rsidRPr="009122F0">
        <w:rPr>
          <w:rFonts w:cs="Traditional Arabic"/>
        </w:rPr>
        <w:t>z</w:t>
      </w:r>
      <w:r w:rsidR="0049199D" w:rsidRPr="009122F0">
        <w:rPr>
          <w:rFonts w:cs="Traditional Arabic"/>
        </w:rPr>
        <w:t>di</w:t>
      </w:r>
      <w:r w:rsidR="00566A53" w:rsidRPr="009122F0">
        <w:rPr>
          <w:rFonts w:cs="Traditional Arabic"/>
        </w:rPr>
        <w:t xml:space="preserve">. </w:t>
      </w:r>
      <w:r w:rsidR="0049199D" w:rsidRPr="009122F0">
        <w:rPr>
          <w:rStyle w:val="FootnoteReference"/>
          <w:rFonts w:cs="Traditional Arabic"/>
        </w:rPr>
        <w:footnoteReference w:id="190"/>
      </w:r>
      <w:r w:rsidR="00236C24" w:rsidRPr="009122F0">
        <w:rPr>
          <w:rFonts w:cs="Traditional Arabic"/>
        </w:rPr>
        <w:t xml:space="preserve"> </w:t>
      </w:r>
    </w:p>
    <w:p w:rsidR="0049199D" w:rsidRPr="009122F0" w:rsidRDefault="0049199D" w:rsidP="00345F09">
      <w:pPr>
        <w:spacing w:line="300" w:lineRule="atLeast"/>
        <w:jc w:val="lowKashida"/>
        <w:rPr>
          <w:rFonts w:cs="Traditional Arabic"/>
        </w:rPr>
      </w:pPr>
      <w:r w:rsidRPr="009122F0">
        <w:rPr>
          <w:rFonts w:cs="Traditional Arabic"/>
        </w:rPr>
        <w:lastRenderedPageBreak/>
        <w:t>İslam bizlere muhabbet</w:t>
      </w:r>
      <w:r w:rsidR="00566A53" w:rsidRPr="009122F0">
        <w:rPr>
          <w:rFonts w:cs="Traditional Arabic"/>
        </w:rPr>
        <w:t xml:space="preserve">, </w:t>
      </w:r>
      <w:r w:rsidRPr="009122F0">
        <w:rPr>
          <w:rFonts w:cs="Traditional Arabic"/>
        </w:rPr>
        <w:t>idare etme</w:t>
      </w:r>
      <w:r w:rsidR="00566A53" w:rsidRPr="009122F0">
        <w:rPr>
          <w:rFonts w:cs="Traditional Arabic"/>
        </w:rPr>
        <w:t xml:space="preserve">, </w:t>
      </w:r>
      <w:r w:rsidRPr="009122F0">
        <w:rPr>
          <w:rFonts w:cs="Traditional Arabic"/>
        </w:rPr>
        <w:t>lütfetme</w:t>
      </w:r>
      <w:r w:rsidR="00566A53" w:rsidRPr="009122F0">
        <w:rPr>
          <w:rFonts w:cs="Traditional Arabic"/>
        </w:rPr>
        <w:t xml:space="preserve">, </w:t>
      </w:r>
      <w:r w:rsidRPr="009122F0">
        <w:rPr>
          <w:rFonts w:cs="Traditional Arabic"/>
        </w:rPr>
        <w:t>görmezlikten gelme ve sadece dostlara değil</w:t>
      </w:r>
      <w:r w:rsidR="00566A53" w:rsidRPr="009122F0">
        <w:rPr>
          <w:rFonts w:cs="Traditional Arabic"/>
        </w:rPr>
        <w:t xml:space="preserve">, </w:t>
      </w:r>
      <w:r w:rsidRPr="009122F0">
        <w:rPr>
          <w:rFonts w:cs="Traditional Arabic"/>
        </w:rPr>
        <w:t>düşmanlara karşı bile affedici olma</w:t>
      </w:r>
      <w:r w:rsidR="00BF273D" w:rsidRPr="009122F0">
        <w:rPr>
          <w:rFonts w:cs="Traditional Arabic"/>
        </w:rPr>
        <w:t xml:space="preserve"> durumunu</w:t>
      </w:r>
      <w:r w:rsidRPr="009122F0">
        <w:rPr>
          <w:rFonts w:cs="Traditional Arabic"/>
        </w:rPr>
        <w:t xml:space="preserve"> emretmiştir</w:t>
      </w:r>
      <w:r w:rsidR="00566A53" w:rsidRPr="009122F0">
        <w:rPr>
          <w:rFonts w:cs="Traditional Arabic"/>
        </w:rPr>
        <w:t xml:space="preserve">. </w:t>
      </w:r>
      <w:r w:rsidRPr="009122F0">
        <w:rPr>
          <w:rFonts w:cs="Traditional Arabic"/>
        </w:rPr>
        <w:t>Dostumuz olan kimse zaten bizdendir</w:t>
      </w:r>
      <w:r w:rsidR="00566A53" w:rsidRPr="009122F0">
        <w:rPr>
          <w:rFonts w:cs="Traditional Arabic"/>
        </w:rPr>
        <w:t xml:space="preserve">. </w:t>
      </w:r>
      <w:r w:rsidRPr="009122F0">
        <w:rPr>
          <w:rFonts w:cs="Traditional Arabic"/>
        </w:rPr>
        <w:t>Eğer biz ona bir muhabbet edecek olursak</w:t>
      </w:r>
      <w:r w:rsidR="00566A53" w:rsidRPr="009122F0">
        <w:rPr>
          <w:rFonts w:cs="Traditional Arabic"/>
        </w:rPr>
        <w:t xml:space="preserve">, </w:t>
      </w:r>
      <w:r w:rsidRPr="009122F0">
        <w:rPr>
          <w:rFonts w:cs="Traditional Arabic"/>
        </w:rPr>
        <w:t>fazla seçkin bir iş yapmış sayılmayız</w:t>
      </w:r>
      <w:r w:rsidR="00566A53" w:rsidRPr="009122F0">
        <w:rPr>
          <w:rFonts w:cs="Traditional Arabic"/>
        </w:rPr>
        <w:t xml:space="preserve">. </w:t>
      </w:r>
      <w:r w:rsidRPr="009122F0">
        <w:rPr>
          <w:rFonts w:cs="Traditional Arabic"/>
        </w:rPr>
        <w:t>İslami bakış açısından ve ahlaki cihetten değer sayılan şey</w:t>
      </w:r>
      <w:r w:rsidR="00566A53" w:rsidRPr="009122F0">
        <w:rPr>
          <w:rFonts w:cs="Traditional Arabic"/>
        </w:rPr>
        <w:t xml:space="preserve">, </w:t>
      </w:r>
      <w:r w:rsidRPr="009122F0">
        <w:rPr>
          <w:rFonts w:cs="Traditional Arabic"/>
        </w:rPr>
        <w:t xml:space="preserve">insanın düşmana karşı gösterdiği muhabbettir ve biz bu değerleri ihya etmek </w:t>
      </w:r>
      <w:r w:rsidR="006E05D2" w:rsidRPr="009122F0">
        <w:rPr>
          <w:rFonts w:cs="Traditional Arabic"/>
        </w:rPr>
        <w:t>istemekteyiz</w:t>
      </w:r>
      <w:r w:rsidR="00566A53" w:rsidRPr="009122F0">
        <w:rPr>
          <w:rFonts w:cs="Traditional Arabic"/>
        </w:rPr>
        <w:t xml:space="preserve">. </w:t>
      </w:r>
      <w:r w:rsidRPr="009122F0">
        <w:rPr>
          <w:rStyle w:val="FootnoteReference"/>
          <w:rFonts w:cs="Traditional Arabic"/>
        </w:rPr>
        <w:footnoteReference w:id="191"/>
      </w:r>
    </w:p>
    <w:p w:rsidR="0052403E" w:rsidRPr="009122F0" w:rsidRDefault="0052403E" w:rsidP="00345F09">
      <w:pPr>
        <w:spacing w:line="300" w:lineRule="atLeast"/>
        <w:jc w:val="lowKashida"/>
        <w:rPr>
          <w:rFonts w:cs="Traditional Arabic"/>
        </w:rPr>
      </w:pPr>
      <w:r w:rsidRPr="009122F0">
        <w:rPr>
          <w:rFonts w:cs="Traditional Arabic"/>
        </w:rPr>
        <w:t>Düşmanı tanımak onca tanımaların ürünü</w:t>
      </w:r>
      <w:r w:rsidR="00566A53" w:rsidRPr="009122F0">
        <w:rPr>
          <w:rFonts w:cs="Traditional Arabic"/>
        </w:rPr>
        <w:t xml:space="preserve">, </w:t>
      </w:r>
      <w:r w:rsidRPr="009122F0">
        <w:rPr>
          <w:rFonts w:cs="Traditional Arabic"/>
        </w:rPr>
        <w:t>tamamlayıcısı ve kemale erdiricisidir</w:t>
      </w:r>
      <w:r w:rsidR="00566A53" w:rsidRPr="009122F0">
        <w:rPr>
          <w:rFonts w:cs="Traditional Arabic"/>
        </w:rPr>
        <w:t xml:space="preserve">. </w:t>
      </w:r>
      <w:r w:rsidRPr="009122F0">
        <w:rPr>
          <w:rFonts w:cs="Traditional Arabic"/>
        </w:rPr>
        <w:t xml:space="preserve">Bu olmaksızın </w:t>
      </w:r>
      <w:r w:rsidR="006E05D2" w:rsidRPr="009122F0">
        <w:rPr>
          <w:rFonts w:cs="Traditional Arabic"/>
        </w:rPr>
        <w:t>Müslümanın</w:t>
      </w:r>
      <w:r w:rsidRPr="009122F0">
        <w:rPr>
          <w:rFonts w:cs="Traditional Arabic"/>
        </w:rPr>
        <w:t xml:space="preserve"> kalbi ve zihni korumasız bir hazineyi andırmaktadır ve bu hazine hiç şüphesiz bu durumda hırsız</w:t>
      </w:r>
      <w:r w:rsidR="00566A53" w:rsidRPr="009122F0">
        <w:rPr>
          <w:rFonts w:cs="Traditional Arabic"/>
        </w:rPr>
        <w:t xml:space="preserve">, </w:t>
      </w:r>
      <w:r w:rsidRPr="009122F0">
        <w:rPr>
          <w:rFonts w:cs="Traditional Arabic"/>
        </w:rPr>
        <w:t>hain ve yağmacı insanların saldırılarından mahfuz değildir</w:t>
      </w:r>
      <w:r w:rsidR="00566A53" w:rsidRPr="009122F0">
        <w:rPr>
          <w:rFonts w:cs="Traditional Arabic"/>
        </w:rPr>
        <w:t xml:space="preserve">. </w:t>
      </w:r>
      <w:r w:rsidRPr="009122F0">
        <w:rPr>
          <w:rFonts w:cs="Traditional Arabic"/>
        </w:rPr>
        <w:t>Hac amellerinde dahi şeytanı taşlamak düşmanı tanımanın ve düşman ile savaşmanın bir sembolüdür</w:t>
      </w:r>
      <w:r w:rsidR="00566A53" w:rsidRPr="009122F0">
        <w:rPr>
          <w:rFonts w:cs="Traditional Arabic"/>
        </w:rPr>
        <w:t xml:space="preserve">. </w:t>
      </w:r>
      <w:r w:rsidRPr="009122F0">
        <w:rPr>
          <w:rFonts w:cs="Traditional Arabic"/>
        </w:rPr>
        <w:t xml:space="preserve">Yüce İslam </w:t>
      </w:r>
      <w:r w:rsidR="00B70F71" w:rsidRPr="009122F0">
        <w:rPr>
          <w:rFonts w:cs="Traditional Arabic"/>
        </w:rPr>
        <w:t>Peygamber'i</w:t>
      </w:r>
      <w:r w:rsidR="00EA3FAD" w:rsidRPr="009122F0">
        <w:rPr>
          <w:rFonts w:cs="Traditional Arabic"/>
        </w:rPr>
        <w:t xml:space="preserve"> hacda </w:t>
      </w:r>
      <w:r w:rsidR="006E05D2" w:rsidRPr="009122F0">
        <w:rPr>
          <w:rFonts w:cs="Traditional Arabic"/>
        </w:rPr>
        <w:t>beraat</w:t>
      </w:r>
      <w:r w:rsidRPr="009122F0">
        <w:rPr>
          <w:rFonts w:cs="Traditional Arabic"/>
        </w:rPr>
        <w:t xml:space="preserve"> </w:t>
      </w:r>
      <w:r w:rsidR="00EA3FAD" w:rsidRPr="009122F0">
        <w:rPr>
          <w:rFonts w:cs="Traditional Arabic"/>
        </w:rPr>
        <w:t>ila</w:t>
      </w:r>
      <w:r w:rsidR="00B70ADE" w:rsidRPr="009122F0">
        <w:rPr>
          <w:rFonts w:cs="Traditional Arabic"/>
        </w:rPr>
        <w:t xml:space="preserve">nında bulundu </w:t>
      </w:r>
      <w:r w:rsidR="00EA3FAD" w:rsidRPr="009122F0">
        <w:rPr>
          <w:rFonts w:cs="Traditional Arabic"/>
        </w:rPr>
        <w:t xml:space="preserve">ve </w:t>
      </w:r>
      <w:r w:rsidR="006E05D2" w:rsidRPr="009122F0">
        <w:rPr>
          <w:rFonts w:cs="Traditional Arabic"/>
        </w:rPr>
        <w:t>beraat</w:t>
      </w:r>
      <w:r w:rsidR="00EA3FAD" w:rsidRPr="009122F0">
        <w:rPr>
          <w:rFonts w:cs="Traditional Arabic"/>
        </w:rPr>
        <w:t xml:space="preserve"> ayetleri müminlerin Emiri Hz</w:t>
      </w:r>
      <w:r w:rsidR="00566A53" w:rsidRPr="009122F0">
        <w:rPr>
          <w:rFonts w:cs="Traditional Arabic"/>
        </w:rPr>
        <w:t xml:space="preserve">. </w:t>
      </w:r>
      <w:r w:rsidR="00EA3FAD" w:rsidRPr="009122F0">
        <w:rPr>
          <w:rFonts w:cs="Traditional Arabic"/>
        </w:rPr>
        <w:t>Ali'nin (as</w:t>
      </w:r>
      <w:r w:rsidR="00566A53" w:rsidRPr="009122F0">
        <w:rPr>
          <w:rFonts w:cs="Traditional Arabic"/>
        </w:rPr>
        <w:t xml:space="preserve">) </w:t>
      </w:r>
      <w:r w:rsidR="00EA3FAD" w:rsidRPr="009122F0">
        <w:rPr>
          <w:rFonts w:cs="Traditional Arabic"/>
        </w:rPr>
        <w:t xml:space="preserve">ağzından hac merasiminde tilavet </w:t>
      </w:r>
      <w:r w:rsidR="00266663" w:rsidRPr="009122F0">
        <w:rPr>
          <w:rFonts w:cs="Traditional Arabic"/>
        </w:rPr>
        <w:t>edildi</w:t>
      </w:r>
      <w:r w:rsidR="00566A53" w:rsidRPr="009122F0">
        <w:rPr>
          <w:rFonts w:cs="Traditional Arabic"/>
        </w:rPr>
        <w:t xml:space="preserve">. </w:t>
      </w:r>
      <w:r w:rsidR="00EA3FAD" w:rsidRPr="009122F0">
        <w:rPr>
          <w:rFonts w:cs="Traditional Arabic"/>
        </w:rPr>
        <w:t xml:space="preserve">Eğer İslam ve İslam ümmeti bir gün </w:t>
      </w:r>
      <w:r w:rsidR="00CD2606" w:rsidRPr="009122F0">
        <w:rPr>
          <w:rFonts w:cs="Traditional Arabic"/>
        </w:rPr>
        <w:t xml:space="preserve">her türlü teknoloji ile mücehhez </w:t>
      </w:r>
      <w:r w:rsidR="00ED5056" w:rsidRPr="009122F0">
        <w:rPr>
          <w:rFonts w:cs="Traditional Arabic"/>
        </w:rPr>
        <w:t xml:space="preserve">düşmanların varlığından kurtulacak ve </w:t>
      </w:r>
      <w:r w:rsidR="00DA488D" w:rsidRPr="009122F0">
        <w:rPr>
          <w:rFonts w:cs="Traditional Arabic"/>
        </w:rPr>
        <w:t xml:space="preserve">de </w:t>
      </w:r>
      <w:r w:rsidR="00ED5056" w:rsidRPr="009122F0">
        <w:rPr>
          <w:rFonts w:cs="Traditional Arabic"/>
        </w:rPr>
        <w:t xml:space="preserve">böyle bir gün gelecek olursa </w:t>
      </w:r>
      <w:r w:rsidR="006E05D2" w:rsidRPr="009122F0">
        <w:rPr>
          <w:rFonts w:cs="Traditional Arabic"/>
        </w:rPr>
        <w:t>beraat</w:t>
      </w:r>
      <w:r w:rsidR="00ED5056" w:rsidRPr="009122F0">
        <w:rPr>
          <w:rFonts w:cs="Traditional Arabic"/>
        </w:rPr>
        <w:t xml:space="preserve"> meselesi de felsefesini de yitirmiş olacaktır</w:t>
      </w:r>
      <w:r w:rsidR="00566A53" w:rsidRPr="009122F0">
        <w:rPr>
          <w:rFonts w:cs="Traditional Arabic"/>
        </w:rPr>
        <w:t xml:space="preserve">. </w:t>
      </w:r>
      <w:r w:rsidR="00ED5056" w:rsidRPr="009122F0">
        <w:rPr>
          <w:rFonts w:cs="Traditional Arabic"/>
        </w:rPr>
        <w:t xml:space="preserve">Ama düşmanların ve mevcut İslam düşmanlarının varlığı sebebi ile </w:t>
      </w:r>
      <w:r w:rsidR="00E52561" w:rsidRPr="009122F0">
        <w:rPr>
          <w:rFonts w:cs="Traditional Arabic"/>
        </w:rPr>
        <w:t xml:space="preserve">düşmanlardan gaflet etmek ve </w:t>
      </w:r>
      <w:r w:rsidR="006E05D2" w:rsidRPr="009122F0">
        <w:rPr>
          <w:rFonts w:cs="Traditional Arabic"/>
        </w:rPr>
        <w:t>beraatı</w:t>
      </w:r>
      <w:r w:rsidR="00E52561" w:rsidRPr="009122F0">
        <w:rPr>
          <w:rFonts w:cs="Traditional Arabic"/>
        </w:rPr>
        <w:t xml:space="preserve"> önemsememek büyük bir hata ve zarar konumundadır</w:t>
      </w:r>
      <w:r w:rsidR="00566A53" w:rsidRPr="009122F0">
        <w:rPr>
          <w:rFonts w:cs="Traditional Arabic"/>
        </w:rPr>
        <w:t xml:space="preserve">. </w:t>
      </w:r>
      <w:r w:rsidR="00E52561" w:rsidRPr="009122F0">
        <w:rPr>
          <w:rStyle w:val="FootnoteReference"/>
          <w:rFonts w:cs="Traditional Arabic"/>
        </w:rPr>
        <w:footnoteReference w:id="192"/>
      </w:r>
    </w:p>
    <w:p w:rsidR="00E52561" w:rsidRPr="009122F0" w:rsidRDefault="00E52561" w:rsidP="00345F09">
      <w:pPr>
        <w:spacing w:line="300" w:lineRule="atLeast"/>
        <w:jc w:val="lowKashida"/>
        <w:rPr>
          <w:rFonts w:cs="Traditional Arabic"/>
        </w:rPr>
      </w:pPr>
    </w:p>
    <w:p w:rsidR="00E52561" w:rsidRPr="009122F0" w:rsidRDefault="006E05D2" w:rsidP="00345F09">
      <w:pPr>
        <w:pStyle w:val="Heading1"/>
        <w:spacing w:line="300" w:lineRule="atLeast"/>
        <w:jc w:val="lowKashida"/>
        <w:rPr>
          <w:rFonts w:cs="Traditional Arabic"/>
        </w:rPr>
      </w:pPr>
      <w:bookmarkStart w:id="82" w:name="_Toc221706408"/>
      <w:r w:rsidRPr="009122F0">
        <w:rPr>
          <w:rFonts w:cs="Traditional Arabic"/>
        </w:rPr>
        <w:t>6</w:t>
      </w:r>
      <w:r w:rsidR="00F6704F">
        <w:rPr>
          <w:rFonts w:cs="Traditional Arabic"/>
        </w:rPr>
        <w:t xml:space="preserve"> - </w:t>
      </w:r>
      <w:r w:rsidRPr="009122F0">
        <w:rPr>
          <w:rFonts w:cs="Traditional Arabic"/>
        </w:rPr>
        <w:t>2</w:t>
      </w:r>
      <w:r w:rsidR="00F6704F">
        <w:rPr>
          <w:rFonts w:cs="Traditional Arabic"/>
        </w:rPr>
        <w:t xml:space="preserve"> - </w:t>
      </w:r>
      <w:r w:rsidRPr="009122F0">
        <w:rPr>
          <w:rFonts w:cs="Traditional Arabic"/>
        </w:rPr>
        <w:t>14</w:t>
      </w:r>
      <w:r w:rsidR="00566A53" w:rsidRPr="009122F0">
        <w:rPr>
          <w:rFonts w:cs="Traditional Arabic"/>
        </w:rPr>
        <w:t xml:space="preserve">- </w:t>
      </w:r>
      <w:r w:rsidR="000D7137" w:rsidRPr="009122F0">
        <w:rPr>
          <w:rFonts w:cs="Traditional Arabic"/>
        </w:rPr>
        <w:t>Düşman karşısında dakik bir siyasi manevra sergilemek</w:t>
      </w:r>
      <w:bookmarkEnd w:id="82"/>
    </w:p>
    <w:p w:rsidR="000D7137" w:rsidRPr="009122F0" w:rsidRDefault="008A5560" w:rsidP="00345F09">
      <w:pPr>
        <w:spacing w:line="300" w:lineRule="atLeast"/>
        <w:jc w:val="lowKashida"/>
        <w:rPr>
          <w:rFonts w:cs="Traditional Arabic"/>
        </w:rPr>
      </w:pPr>
      <w:r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6E05D2" w:rsidRPr="009122F0">
        <w:rPr>
          <w:rFonts w:cs="Traditional Arabic"/>
        </w:rPr>
        <w:t xml:space="preserve">tam bir kesinlik ve </w:t>
      </w:r>
      <w:r w:rsidR="007A1680" w:rsidRPr="009122F0">
        <w:rPr>
          <w:rFonts w:cs="Traditional Arabic"/>
        </w:rPr>
        <w:t>açıklık</w:t>
      </w:r>
      <w:r w:rsidR="006E05D2" w:rsidRPr="009122F0">
        <w:rPr>
          <w:rFonts w:cs="Traditional Arabic"/>
        </w:rPr>
        <w:t xml:space="preserve"> içindeydi</w:t>
      </w:r>
      <w:r w:rsidR="00566A53" w:rsidRPr="009122F0">
        <w:rPr>
          <w:rFonts w:cs="Traditional Arabic"/>
        </w:rPr>
        <w:t xml:space="preserve">. </w:t>
      </w:r>
      <w:r w:rsidR="000D7137" w:rsidRPr="009122F0">
        <w:rPr>
          <w:rFonts w:cs="Traditional Arabic"/>
        </w:rPr>
        <w:t xml:space="preserve">Peygamber hiçbir zaman </w:t>
      </w:r>
      <w:r w:rsidR="00B01580" w:rsidRPr="009122F0">
        <w:rPr>
          <w:rFonts w:cs="Traditional Arabic"/>
        </w:rPr>
        <w:t xml:space="preserve">belirsiz ifadeler </w:t>
      </w:r>
      <w:r w:rsidR="00BE10BC" w:rsidRPr="009122F0">
        <w:rPr>
          <w:rFonts w:cs="Traditional Arabic"/>
        </w:rPr>
        <w:t>kullanmamıştır</w:t>
      </w:r>
      <w:r w:rsidR="00566A53" w:rsidRPr="009122F0">
        <w:rPr>
          <w:rFonts w:cs="Traditional Arabic"/>
        </w:rPr>
        <w:t xml:space="preserve">. </w:t>
      </w:r>
      <w:r w:rsidR="00B01580" w:rsidRPr="009122F0">
        <w:rPr>
          <w:rFonts w:cs="Traditional Arabic"/>
        </w:rPr>
        <w:t xml:space="preserve">Elbette düşmanla karşılaştığı zaman dakik bir siyasi harekete </w:t>
      </w:r>
      <w:r w:rsidR="00BE10BC" w:rsidRPr="009122F0">
        <w:rPr>
          <w:rFonts w:cs="Traditional Arabic"/>
        </w:rPr>
        <w:t>girişiyor</w:t>
      </w:r>
      <w:r w:rsidR="00B01580" w:rsidRPr="009122F0">
        <w:rPr>
          <w:rFonts w:cs="Traditional Arabic"/>
        </w:rPr>
        <w:t xml:space="preserve"> ve düşmanı yanlışlığa </w:t>
      </w:r>
      <w:r w:rsidR="00BE10BC" w:rsidRPr="009122F0">
        <w:rPr>
          <w:rFonts w:cs="Traditional Arabic"/>
        </w:rPr>
        <w:t>sevk ediyordu</w:t>
      </w:r>
      <w:r w:rsidR="00566A53" w:rsidRPr="009122F0">
        <w:rPr>
          <w:rFonts w:cs="Traditional Arabic"/>
        </w:rPr>
        <w:t xml:space="preserve">. </w:t>
      </w:r>
      <w:r w:rsidR="00BE10BC" w:rsidRPr="009122F0">
        <w:rPr>
          <w:rFonts w:cs="Traditional Arabic"/>
        </w:rPr>
        <w:t>Birçok</w:t>
      </w:r>
      <w:r w:rsidR="00B01580" w:rsidRPr="009122F0">
        <w:rPr>
          <w:rFonts w:cs="Traditional Arabic"/>
        </w:rPr>
        <w:t xml:space="preserve"> hususlarda </w:t>
      </w:r>
      <w:r w:rsidR="007A1680" w:rsidRPr="009122F0">
        <w:rPr>
          <w:rFonts w:cs="Traditional Arabic"/>
        </w:rPr>
        <w:t xml:space="preserve">da </w:t>
      </w:r>
      <w:r w:rsidR="00B70F71" w:rsidRPr="009122F0">
        <w:rPr>
          <w:rFonts w:cs="Traditional Arabic"/>
        </w:rPr>
        <w:t>Peygamber</w:t>
      </w:r>
      <w:r w:rsidR="00B01580"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0A7A3D" w:rsidRPr="009122F0">
        <w:rPr>
          <w:rFonts w:cs="Traditional Arabic"/>
        </w:rPr>
        <w:t>d</w:t>
      </w:r>
      <w:r w:rsidR="00661D17" w:rsidRPr="009122F0">
        <w:rPr>
          <w:rFonts w:cs="Traditional Arabic"/>
        </w:rPr>
        <w:t xml:space="preserve">üşmanı </w:t>
      </w:r>
      <w:r w:rsidR="00B01580" w:rsidRPr="009122F0">
        <w:rPr>
          <w:rFonts w:cs="Traditional Arabic"/>
        </w:rPr>
        <w:t>gafil avlamıştır</w:t>
      </w:r>
      <w:r w:rsidR="00566A53" w:rsidRPr="009122F0">
        <w:rPr>
          <w:rFonts w:cs="Traditional Arabic"/>
        </w:rPr>
        <w:t xml:space="preserve">. </w:t>
      </w:r>
      <w:r w:rsidR="00B01580" w:rsidRPr="009122F0">
        <w:rPr>
          <w:rFonts w:cs="Traditional Arabic"/>
        </w:rPr>
        <w:t xml:space="preserve">Hem askeri </w:t>
      </w:r>
      <w:r w:rsidR="00BE10BC" w:rsidRPr="009122F0">
        <w:rPr>
          <w:rFonts w:cs="Traditional Arabic"/>
        </w:rPr>
        <w:t>açıdan</w:t>
      </w:r>
      <w:r w:rsidR="000A7A3D" w:rsidRPr="009122F0">
        <w:rPr>
          <w:rFonts w:cs="Traditional Arabic"/>
        </w:rPr>
        <w:t xml:space="preserve"> ve</w:t>
      </w:r>
      <w:r w:rsidR="00B01580" w:rsidRPr="009122F0">
        <w:rPr>
          <w:rFonts w:cs="Traditional Arabic"/>
        </w:rPr>
        <w:t xml:space="preserve"> hem </w:t>
      </w:r>
      <w:r w:rsidR="000A7A3D" w:rsidRPr="009122F0">
        <w:rPr>
          <w:rFonts w:cs="Traditional Arabic"/>
        </w:rPr>
        <w:t xml:space="preserve">de </w:t>
      </w:r>
      <w:r w:rsidR="00B01580" w:rsidRPr="009122F0">
        <w:rPr>
          <w:rFonts w:cs="Traditional Arabic"/>
        </w:rPr>
        <w:t>siyasi açıdan düşmanı gaflete sürüklemiştir</w:t>
      </w:r>
      <w:r w:rsidR="00566A53" w:rsidRPr="009122F0">
        <w:rPr>
          <w:rFonts w:cs="Traditional Arabic"/>
        </w:rPr>
        <w:t xml:space="preserve">. </w:t>
      </w:r>
      <w:r w:rsidR="00B01580" w:rsidRPr="009122F0">
        <w:rPr>
          <w:rFonts w:cs="Traditional Arabic"/>
        </w:rPr>
        <w:t xml:space="preserve">Ama müminlere ve kendi </w:t>
      </w:r>
      <w:r w:rsidR="006B0907" w:rsidRPr="009122F0">
        <w:rPr>
          <w:rFonts w:cs="Traditional Arabic"/>
        </w:rPr>
        <w:t>halkına karşı her zaman açık</w:t>
      </w:r>
      <w:r w:rsidR="00566A53" w:rsidRPr="009122F0">
        <w:rPr>
          <w:rFonts w:cs="Traditional Arabic"/>
        </w:rPr>
        <w:t xml:space="preserve">, </w:t>
      </w:r>
      <w:r w:rsidR="006B0907" w:rsidRPr="009122F0">
        <w:rPr>
          <w:rFonts w:cs="Traditional Arabic"/>
        </w:rPr>
        <w:t>şeffaf ve aydınlık içinde konuşmuş</w:t>
      </w:r>
      <w:r w:rsidR="00566A53" w:rsidRPr="009122F0">
        <w:rPr>
          <w:rFonts w:cs="Traditional Arabic"/>
        </w:rPr>
        <w:t xml:space="preserve">, </w:t>
      </w:r>
      <w:r w:rsidR="006B0907" w:rsidRPr="009122F0">
        <w:rPr>
          <w:rFonts w:cs="Traditional Arabic"/>
        </w:rPr>
        <w:t xml:space="preserve">siyasete </w:t>
      </w:r>
      <w:r w:rsidR="00BE10BC" w:rsidRPr="009122F0">
        <w:rPr>
          <w:rFonts w:cs="Traditional Arabic"/>
        </w:rPr>
        <w:lastRenderedPageBreak/>
        <w:t>başvurmamış</w:t>
      </w:r>
      <w:r w:rsidR="006B0907" w:rsidRPr="009122F0">
        <w:rPr>
          <w:rFonts w:cs="Traditional Arabic"/>
        </w:rPr>
        <w:t xml:space="preserve"> ve </w:t>
      </w:r>
      <w:r w:rsidR="000A7A3D" w:rsidRPr="009122F0">
        <w:rPr>
          <w:rFonts w:cs="Traditional Arabic"/>
        </w:rPr>
        <w:t>tıpkı detaylı bir macerası olan Abdullah b</w:t>
      </w:r>
      <w:r w:rsidR="00566A53" w:rsidRPr="009122F0">
        <w:rPr>
          <w:rFonts w:cs="Traditional Arabic"/>
        </w:rPr>
        <w:t xml:space="preserve">. </w:t>
      </w:r>
      <w:r w:rsidR="000A7A3D" w:rsidRPr="009122F0">
        <w:rPr>
          <w:rFonts w:cs="Traditional Arabic"/>
        </w:rPr>
        <w:t xml:space="preserve">Ubeyy olayında olduğu gibi </w:t>
      </w:r>
      <w:r w:rsidR="006B0907" w:rsidRPr="009122F0">
        <w:rPr>
          <w:rFonts w:cs="Traditional Arabic"/>
        </w:rPr>
        <w:t>gerektiği yerlerde de yumuşaklık göstermiştir</w:t>
      </w:r>
      <w:r w:rsidR="00566A53" w:rsidRPr="009122F0">
        <w:rPr>
          <w:rFonts w:cs="Traditional Arabic"/>
        </w:rPr>
        <w:t xml:space="preserve">. </w:t>
      </w:r>
      <w:r w:rsidR="006B0907" w:rsidRPr="009122F0">
        <w:rPr>
          <w:rStyle w:val="FootnoteReference"/>
          <w:rFonts w:cs="Traditional Arabic"/>
        </w:rPr>
        <w:footnoteReference w:id="193"/>
      </w:r>
    </w:p>
    <w:p w:rsidR="00293D9A" w:rsidRPr="009122F0" w:rsidRDefault="00F31657" w:rsidP="00345F09">
      <w:pPr>
        <w:spacing w:line="300" w:lineRule="atLeast"/>
        <w:jc w:val="lowKashida"/>
        <w:rPr>
          <w:rFonts w:cs="Traditional Arabic"/>
        </w:rPr>
      </w:pPr>
      <w:r w:rsidRPr="009122F0">
        <w:rPr>
          <w:rFonts w:cs="Traditional Arabic"/>
        </w:rPr>
        <w:t>Peygamber</w:t>
      </w:r>
      <w:r w:rsidR="00566A53" w:rsidRPr="009122F0">
        <w:rPr>
          <w:rFonts w:cs="Traditional Arabic"/>
        </w:rPr>
        <w:t xml:space="preserve">-i </w:t>
      </w:r>
      <w:r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Pr="009122F0">
        <w:rPr>
          <w:rFonts w:cs="Traditional Arabic"/>
        </w:rPr>
        <w:t>umre maksadı ile Mekke'ye doğru hareket etti</w:t>
      </w:r>
      <w:r w:rsidR="00566A53" w:rsidRPr="009122F0">
        <w:rPr>
          <w:rFonts w:cs="Traditional Arabic"/>
        </w:rPr>
        <w:t xml:space="preserve">. </w:t>
      </w:r>
      <w:r w:rsidRPr="009122F0">
        <w:rPr>
          <w:rFonts w:cs="Traditional Arabic"/>
        </w:rPr>
        <w:t>Onlar haram olan</w:t>
      </w:r>
      <w:r w:rsidR="007A1680" w:rsidRPr="009122F0">
        <w:rPr>
          <w:rFonts w:cs="Traditional Arabic"/>
        </w:rPr>
        <w:t xml:space="preserve"> bir ayda</w:t>
      </w:r>
      <w:r w:rsidR="00F6704F">
        <w:rPr>
          <w:rFonts w:cs="Traditional Arabic"/>
        </w:rPr>
        <w:t xml:space="preserve"> - </w:t>
      </w:r>
      <w:r w:rsidR="007A1680" w:rsidRPr="009122F0">
        <w:rPr>
          <w:rFonts w:cs="Traditional Arabic"/>
        </w:rPr>
        <w:t>ki savaş ayı değildi</w:t>
      </w:r>
      <w:r w:rsidRPr="009122F0">
        <w:rPr>
          <w:rFonts w:cs="Traditional Arabic"/>
        </w:rPr>
        <w:t xml:space="preserve"> ve onlar da haram aylara saygı gösteriyorlardı</w:t>
      </w:r>
      <w:r w:rsidR="00566A53" w:rsidRPr="009122F0">
        <w:rPr>
          <w:rFonts w:cs="Traditional Arabic"/>
        </w:rPr>
        <w:t xml:space="preserve">- </w:t>
      </w:r>
      <w:r w:rsidRPr="009122F0">
        <w:rPr>
          <w:rFonts w:cs="Traditional Arabic"/>
        </w:rPr>
        <w:t>Peygamber</w:t>
      </w:r>
      <w:r w:rsidR="00566A53" w:rsidRPr="009122F0">
        <w:rPr>
          <w:rFonts w:cs="Traditional Arabic"/>
        </w:rPr>
        <w:t xml:space="preserve">-i </w:t>
      </w:r>
      <w:r w:rsidRPr="009122F0">
        <w:rPr>
          <w:rFonts w:cs="Traditional Arabic"/>
        </w:rPr>
        <w:t xml:space="preserve">Ekrem'in </w:t>
      </w:r>
      <w:r w:rsidR="009122F0" w:rsidRPr="009122F0">
        <w:rPr>
          <w:rFonts w:cs="Traditional Arabic"/>
        </w:rPr>
        <w:t>(s.a.a)</w:t>
      </w:r>
      <w:r w:rsidR="00566A53" w:rsidRPr="009122F0">
        <w:rPr>
          <w:rFonts w:cs="Traditional Arabic"/>
        </w:rPr>
        <w:t xml:space="preserve"> </w:t>
      </w:r>
      <w:r w:rsidRPr="009122F0">
        <w:rPr>
          <w:rFonts w:cs="Traditional Arabic"/>
        </w:rPr>
        <w:t>Mekke'ye doğru harekete geçmiş olduğunu gördüler</w:t>
      </w:r>
      <w:r w:rsidR="00566A53" w:rsidRPr="009122F0">
        <w:rPr>
          <w:rFonts w:cs="Traditional Arabic"/>
        </w:rPr>
        <w:t xml:space="preserve">. </w:t>
      </w:r>
      <w:r w:rsidRPr="009122F0">
        <w:rPr>
          <w:rFonts w:cs="Traditional Arabic"/>
        </w:rPr>
        <w:t>Ne yapmaları gerekiyordu</w:t>
      </w:r>
      <w:r w:rsidR="007A1680" w:rsidRPr="009122F0">
        <w:rPr>
          <w:rFonts w:cs="Traditional Arabic"/>
        </w:rPr>
        <w:t>?</w:t>
      </w:r>
      <w:r w:rsidRPr="009122F0">
        <w:rPr>
          <w:rFonts w:cs="Traditional Arabic"/>
        </w:rPr>
        <w:t xml:space="preserve"> Yolu açıp gelmelerini </w:t>
      </w:r>
      <w:r w:rsidR="00181D54" w:rsidRPr="009122F0">
        <w:rPr>
          <w:rFonts w:cs="Traditional Arabic"/>
        </w:rPr>
        <w:t xml:space="preserve">mi </w:t>
      </w:r>
      <w:r w:rsidRPr="009122F0">
        <w:rPr>
          <w:rFonts w:cs="Traditional Arabic"/>
        </w:rPr>
        <w:t>sağlasınlar</w:t>
      </w:r>
      <w:r w:rsidR="00181D54" w:rsidRPr="009122F0">
        <w:rPr>
          <w:rFonts w:cs="Traditional Arabic"/>
        </w:rPr>
        <w:t>?</w:t>
      </w:r>
      <w:r w:rsidRPr="009122F0">
        <w:rPr>
          <w:rFonts w:cs="Traditional Arabic"/>
        </w:rPr>
        <w:t xml:space="preserve"> </w:t>
      </w:r>
      <w:r w:rsidR="00181D54" w:rsidRPr="009122F0">
        <w:rPr>
          <w:rFonts w:cs="Traditional Arabic"/>
        </w:rPr>
        <w:t>B</w:t>
      </w:r>
      <w:r w:rsidRPr="009122F0">
        <w:rPr>
          <w:rFonts w:cs="Traditional Arabic"/>
        </w:rPr>
        <w:t>u başarısı karşısında ne yapmaları gerekir ve onun karşısında nasıl durabilirler</w:t>
      </w:r>
      <w:r w:rsidR="00181D54" w:rsidRPr="009122F0">
        <w:rPr>
          <w:rFonts w:cs="Traditional Arabic"/>
        </w:rPr>
        <w:t>di</w:t>
      </w:r>
      <w:r w:rsidRPr="009122F0">
        <w:rPr>
          <w:rFonts w:cs="Traditional Arabic"/>
        </w:rPr>
        <w:t>? Acaba haram olan ayda onunla savaşmaları mı gerekir</w:t>
      </w:r>
      <w:r w:rsidR="00181D54" w:rsidRPr="009122F0">
        <w:rPr>
          <w:rFonts w:cs="Traditional Arabic"/>
        </w:rPr>
        <w:t>di</w:t>
      </w:r>
      <w:r w:rsidRPr="009122F0">
        <w:rPr>
          <w:rFonts w:cs="Traditional Arabic"/>
        </w:rPr>
        <w:t>? Bu durumda nasıl savaşsınlar</w:t>
      </w:r>
      <w:r w:rsidR="00181D54" w:rsidRPr="009122F0">
        <w:rPr>
          <w:rFonts w:cs="Traditional Arabic"/>
        </w:rPr>
        <w:t>dı</w:t>
      </w:r>
      <w:r w:rsidRPr="009122F0">
        <w:rPr>
          <w:rFonts w:cs="Traditional Arabic"/>
        </w:rPr>
        <w:t>? Sonunda karar aldılar ve şöyle dediler</w:t>
      </w:r>
      <w:r w:rsidR="00566A53" w:rsidRPr="009122F0">
        <w:rPr>
          <w:rFonts w:cs="Traditional Arabic"/>
        </w:rPr>
        <w:t xml:space="preserve">: </w:t>
      </w:r>
      <w:r w:rsidR="00293D9A" w:rsidRPr="009122F0">
        <w:rPr>
          <w:rFonts w:cs="Traditional Arabic"/>
        </w:rPr>
        <w:t>"</w:t>
      </w:r>
      <w:r w:rsidRPr="009122F0">
        <w:rPr>
          <w:rFonts w:cs="Traditional Arabic"/>
        </w:rPr>
        <w:t>Biz gidece</w:t>
      </w:r>
      <w:r w:rsidR="00293D9A" w:rsidRPr="009122F0">
        <w:rPr>
          <w:rFonts w:cs="Traditional Arabic"/>
        </w:rPr>
        <w:t>ğiz</w:t>
      </w:r>
      <w:r w:rsidRPr="009122F0">
        <w:rPr>
          <w:rFonts w:cs="Traditional Arabic"/>
        </w:rPr>
        <w:t xml:space="preserve"> ve onun Mekke'ye gelişine engel olacağız</w:t>
      </w:r>
      <w:r w:rsidR="00566A53" w:rsidRPr="009122F0">
        <w:rPr>
          <w:rFonts w:cs="Traditional Arabic"/>
        </w:rPr>
        <w:t xml:space="preserve">. </w:t>
      </w:r>
      <w:r w:rsidRPr="009122F0">
        <w:rPr>
          <w:rFonts w:cs="Traditional Arabic"/>
        </w:rPr>
        <w:t>Eğer bir bahane bulabilirsek bu durumda da Müslümanları katledeceğiz</w:t>
      </w:r>
      <w:r w:rsidR="00697A1D">
        <w:rPr>
          <w:rFonts w:cs="Traditional Arabic"/>
        </w:rPr>
        <w:t>."</w:t>
      </w:r>
    </w:p>
    <w:p w:rsidR="006B0907" w:rsidRPr="009122F0" w:rsidRDefault="00F31657" w:rsidP="00345F09">
      <w:pPr>
        <w:spacing w:line="300" w:lineRule="atLeast"/>
        <w:jc w:val="lowKashida"/>
        <w:rPr>
          <w:rFonts w:cs="Traditional Arabic"/>
        </w:rPr>
      </w:pPr>
      <w:r w:rsidRPr="009122F0">
        <w:rPr>
          <w:rFonts w:cs="Traditional Arabic"/>
        </w:rPr>
        <w:t xml:space="preserve"> Peygamber</w:t>
      </w:r>
      <w:r w:rsidR="00566A53" w:rsidRPr="009122F0">
        <w:rPr>
          <w:rFonts w:cs="Traditional Arabic"/>
        </w:rPr>
        <w:t xml:space="preserve">-i </w:t>
      </w:r>
      <w:r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Pr="009122F0">
        <w:rPr>
          <w:rFonts w:cs="Traditional Arabic"/>
        </w:rPr>
        <w:t xml:space="preserve">de en yüce tedbirler ile öyle bir iş yaptı ki onlar </w:t>
      </w:r>
      <w:r w:rsidR="00293D9A" w:rsidRPr="009122F0">
        <w:rPr>
          <w:rFonts w:cs="Traditional Arabic"/>
        </w:rPr>
        <w:t xml:space="preserve">yerlerine </w:t>
      </w:r>
      <w:r w:rsidRPr="009122F0">
        <w:rPr>
          <w:rFonts w:cs="Traditional Arabic"/>
        </w:rPr>
        <w:t xml:space="preserve">oturmak ve </w:t>
      </w:r>
      <w:r w:rsidR="00293D9A" w:rsidRPr="009122F0">
        <w:rPr>
          <w:rFonts w:cs="Traditional Arabic"/>
        </w:rPr>
        <w:t>de geriye</w:t>
      </w:r>
      <w:r w:rsidRPr="009122F0">
        <w:rPr>
          <w:rFonts w:cs="Traditional Arabic"/>
        </w:rPr>
        <w:t xml:space="preserve"> dönsünler diye anlaşma imzalamak zorunda kaldılar</w:t>
      </w:r>
      <w:r w:rsidR="00566A53" w:rsidRPr="009122F0">
        <w:rPr>
          <w:rFonts w:cs="Traditional Arabic"/>
        </w:rPr>
        <w:t xml:space="preserve">. </w:t>
      </w:r>
      <w:r w:rsidRPr="009122F0">
        <w:rPr>
          <w:rFonts w:cs="Traditional Arabic"/>
        </w:rPr>
        <w:t>Ama ertesi yıl gelerek umre yapmalarına imkân sağladılar</w:t>
      </w:r>
      <w:r w:rsidR="00566A53" w:rsidRPr="009122F0">
        <w:rPr>
          <w:rFonts w:cs="Traditional Arabic"/>
        </w:rPr>
        <w:t xml:space="preserve">. </w:t>
      </w:r>
      <w:r w:rsidRPr="009122F0">
        <w:rPr>
          <w:rFonts w:cs="Traditional Arabic"/>
        </w:rPr>
        <w:t>Böylece bütün bir bölgede Peygamber</w:t>
      </w:r>
      <w:r w:rsidR="00566A53" w:rsidRPr="009122F0">
        <w:rPr>
          <w:rFonts w:cs="Traditional Arabic"/>
        </w:rPr>
        <w:t xml:space="preserve">-i </w:t>
      </w:r>
      <w:r w:rsidRPr="009122F0">
        <w:rPr>
          <w:rFonts w:cs="Traditional Arabic"/>
        </w:rPr>
        <w:t xml:space="preserve">Ekrem'in </w:t>
      </w:r>
      <w:r w:rsidR="009122F0" w:rsidRPr="009122F0">
        <w:rPr>
          <w:rFonts w:cs="Traditional Arabic"/>
        </w:rPr>
        <w:t>(s.a.a)</w:t>
      </w:r>
      <w:r w:rsidR="00566A53" w:rsidRPr="009122F0">
        <w:rPr>
          <w:rFonts w:cs="Traditional Arabic"/>
        </w:rPr>
        <w:t xml:space="preserve"> </w:t>
      </w:r>
      <w:r w:rsidRPr="009122F0">
        <w:rPr>
          <w:rFonts w:cs="Traditional Arabic"/>
        </w:rPr>
        <w:t>tebligatı için gerekli imkânlar ve atmosfer sağlanmış oldu</w:t>
      </w:r>
      <w:r w:rsidR="00566A53" w:rsidRPr="009122F0">
        <w:rPr>
          <w:rFonts w:cs="Traditional Arabic"/>
        </w:rPr>
        <w:t xml:space="preserve">. </w:t>
      </w:r>
      <w:r w:rsidRPr="009122F0">
        <w:rPr>
          <w:rFonts w:cs="Traditional Arabic"/>
        </w:rPr>
        <w:t>İşte bunun adı barıştır</w:t>
      </w:r>
      <w:r w:rsidR="00566A53" w:rsidRPr="009122F0">
        <w:rPr>
          <w:rFonts w:cs="Traditional Arabic"/>
        </w:rPr>
        <w:t xml:space="preserve">. </w:t>
      </w:r>
      <w:r w:rsidRPr="009122F0">
        <w:rPr>
          <w:rFonts w:cs="Traditional Arabic"/>
        </w:rPr>
        <w:t>Ama yüce Allah Kur'an</w:t>
      </w:r>
      <w:r w:rsidR="00566A53" w:rsidRPr="009122F0">
        <w:rPr>
          <w:rFonts w:cs="Traditional Arabic"/>
        </w:rPr>
        <w:t xml:space="preserve">-i </w:t>
      </w:r>
      <w:r w:rsidRPr="009122F0">
        <w:rPr>
          <w:rFonts w:cs="Traditional Arabic"/>
        </w:rPr>
        <w:t>Kerimde şöyle buyurmaktadır</w:t>
      </w:r>
      <w:r w:rsidR="00566A53" w:rsidRPr="009122F0">
        <w:rPr>
          <w:rFonts w:cs="Traditional Arabic"/>
        </w:rPr>
        <w:t xml:space="preserve">: </w:t>
      </w:r>
      <w:r w:rsidRPr="009122F0">
        <w:rPr>
          <w:rFonts w:cs="Traditional Arabic"/>
        </w:rPr>
        <w:t>"</w:t>
      </w:r>
      <w:r w:rsidRPr="009122F0">
        <w:rPr>
          <w:rFonts w:cs="Traditional Arabic"/>
          <w:rtl/>
        </w:rPr>
        <w:t xml:space="preserve"> </w:t>
      </w:r>
      <w:r w:rsidRPr="009122F0">
        <w:rPr>
          <w:rFonts w:cs="Traditional Arabic"/>
          <w:b/>
          <w:bCs/>
          <w:rtl/>
        </w:rPr>
        <w:t>إِنَّا فَتَحْنَا لَكَ فَتْحًا مُّبِينًا</w:t>
      </w:r>
      <w:r w:rsidRPr="009122F0">
        <w:rPr>
          <w:rFonts w:cs="Traditional Arabic"/>
          <w:b/>
          <w:bCs/>
        </w:rPr>
        <w:t xml:space="preserve"> Şüphesiz biz sana apaçık bir fetih verdik</w:t>
      </w:r>
      <w:r w:rsidR="00697A1D">
        <w:rPr>
          <w:rFonts w:cs="Traditional Arabic"/>
          <w:b/>
          <w:bCs/>
        </w:rPr>
        <w:t>."</w:t>
      </w:r>
      <w:r w:rsidRPr="009122F0">
        <w:rPr>
          <w:rStyle w:val="FootnoteReference"/>
          <w:rFonts w:cs="Traditional Arabic"/>
        </w:rPr>
        <w:footnoteReference w:id="194"/>
      </w:r>
      <w:r w:rsidRPr="009122F0">
        <w:rPr>
          <w:rFonts w:cs="Traditional Arabic"/>
        </w:rPr>
        <w:t xml:space="preserve"> Yani biz senin için apaçık bir fetih icat ettik</w:t>
      </w:r>
      <w:r w:rsidR="00566A53" w:rsidRPr="009122F0">
        <w:rPr>
          <w:rFonts w:cs="Traditional Arabic"/>
        </w:rPr>
        <w:t xml:space="preserve">. </w:t>
      </w:r>
      <w:r w:rsidRPr="009122F0">
        <w:rPr>
          <w:rFonts w:cs="Traditional Arabic"/>
        </w:rPr>
        <w:t>Eğer sahih ve sağlam tarih kaynaklarına müracaat edecek olursanız</w:t>
      </w:r>
      <w:r w:rsidR="00566A53" w:rsidRPr="009122F0">
        <w:rPr>
          <w:rFonts w:cs="Traditional Arabic"/>
        </w:rPr>
        <w:t xml:space="preserve">, </w:t>
      </w:r>
      <w:r w:rsidRPr="009122F0">
        <w:rPr>
          <w:rFonts w:cs="Traditional Arabic"/>
        </w:rPr>
        <w:t>Hudeybiye macerasının ne kadar da ilginç olduğunu görürsünüz</w:t>
      </w:r>
      <w:r w:rsidR="00566A53" w:rsidRPr="009122F0">
        <w:rPr>
          <w:rFonts w:cs="Traditional Arabic"/>
        </w:rPr>
        <w:t xml:space="preserve">. </w:t>
      </w:r>
      <w:r w:rsidRPr="009122F0">
        <w:rPr>
          <w:rFonts w:cs="Traditional Arabic"/>
        </w:rPr>
        <w:t>Ertesi yıl Peygamber</w:t>
      </w:r>
      <w:r w:rsidR="00566A53" w:rsidRPr="009122F0">
        <w:rPr>
          <w:rFonts w:cs="Traditional Arabic"/>
        </w:rPr>
        <w:t xml:space="preserve">-i </w:t>
      </w:r>
      <w:r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Pr="009122F0">
        <w:rPr>
          <w:rFonts w:cs="Traditional Arabic"/>
        </w:rPr>
        <w:t>umreye gitti</w:t>
      </w:r>
      <w:r w:rsidR="00566A53" w:rsidRPr="009122F0">
        <w:rPr>
          <w:rFonts w:cs="Traditional Arabic"/>
        </w:rPr>
        <w:t xml:space="preserve">. </w:t>
      </w:r>
      <w:r w:rsidRPr="009122F0">
        <w:rPr>
          <w:rFonts w:cs="Traditional Arabic"/>
        </w:rPr>
        <w:t>Onların bütün engellemelerine rağmen Peygamber</w:t>
      </w:r>
      <w:r w:rsidR="00566A53" w:rsidRPr="009122F0">
        <w:rPr>
          <w:rFonts w:cs="Traditional Arabic"/>
        </w:rPr>
        <w:t xml:space="preserve">-i </w:t>
      </w:r>
      <w:r w:rsidRPr="009122F0">
        <w:rPr>
          <w:rFonts w:cs="Traditional Arabic"/>
        </w:rPr>
        <w:t xml:space="preserve">Ekrem'in </w:t>
      </w:r>
      <w:r w:rsidR="009122F0" w:rsidRPr="009122F0">
        <w:rPr>
          <w:rFonts w:cs="Traditional Arabic"/>
        </w:rPr>
        <w:t>(s.a.a)</w:t>
      </w:r>
      <w:r w:rsidR="00566A53" w:rsidRPr="009122F0">
        <w:rPr>
          <w:rFonts w:cs="Traditional Arabic"/>
        </w:rPr>
        <w:t xml:space="preserve"> </w:t>
      </w:r>
      <w:r w:rsidRPr="009122F0">
        <w:rPr>
          <w:rFonts w:cs="Traditional Arabic"/>
        </w:rPr>
        <w:t>azamet ve şevketi gün gittikte artış kaydetti</w:t>
      </w:r>
      <w:r w:rsidR="00566A53" w:rsidRPr="009122F0">
        <w:rPr>
          <w:rFonts w:cs="Traditional Arabic"/>
        </w:rPr>
        <w:t xml:space="preserve">. </w:t>
      </w:r>
      <w:r w:rsidRPr="009122F0">
        <w:rPr>
          <w:rFonts w:cs="Traditional Arabic"/>
        </w:rPr>
        <w:t>Ertesi yıl da</w:t>
      </w:r>
      <w:r w:rsidR="00F6704F">
        <w:rPr>
          <w:rFonts w:cs="Traditional Arabic"/>
        </w:rPr>
        <w:t xml:space="preserve"> - </w:t>
      </w:r>
      <w:r w:rsidRPr="009122F0">
        <w:rPr>
          <w:rFonts w:cs="Traditional Arabic"/>
        </w:rPr>
        <w:t>yani sekizinci yıl</w:t>
      </w:r>
      <w:r w:rsidR="00566A53" w:rsidRPr="009122F0">
        <w:rPr>
          <w:rFonts w:cs="Traditional Arabic"/>
        </w:rPr>
        <w:t xml:space="preserve">- </w:t>
      </w:r>
      <w:r w:rsidRPr="009122F0">
        <w:rPr>
          <w:rFonts w:cs="Traditional Arabic"/>
        </w:rPr>
        <w:t>kâfirler anlaşmayı bozmak istediklerinde Peygamber</w:t>
      </w:r>
      <w:r w:rsidR="00566A53" w:rsidRPr="009122F0">
        <w:rPr>
          <w:rFonts w:cs="Traditional Arabic"/>
        </w:rPr>
        <w:t xml:space="preserve">-i </w:t>
      </w:r>
      <w:r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Pr="009122F0">
        <w:rPr>
          <w:rFonts w:cs="Traditional Arabic"/>
        </w:rPr>
        <w:t>giderek Mekke'yi fethetti</w:t>
      </w:r>
      <w:r w:rsidR="00566A53" w:rsidRPr="009122F0">
        <w:rPr>
          <w:rFonts w:cs="Traditional Arabic"/>
        </w:rPr>
        <w:t xml:space="preserve">. </w:t>
      </w:r>
      <w:r w:rsidRPr="009122F0">
        <w:rPr>
          <w:rFonts w:cs="Traditional Arabic"/>
        </w:rPr>
        <w:t>Bu fetih oldukça büyük bir fetih olup Peygamber</w:t>
      </w:r>
      <w:r w:rsidR="00566A53" w:rsidRPr="009122F0">
        <w:rPr>
          <w:rFonts w:cs="Traditional Arabic"/>
        </w:rPr>
        <w:t xml:space="preserve">-i </w:t>
      </w:r>
      <w:r w:rsidRPr="009122F0">
        <w:rPr>
          <w:rFonts w:cs="Traditional Arabic"/>
        </w:rPr>
        <w:t xml:space="preserve">Ekrem'in </w:t>
      </w:r>
      <w:r w:rsidR="009122F0" w:rsidRPr="009122F0">
        <w:rPr>
          <w:rFonts w:cs="Traditional Arabic"/>
        </w:rPr>
        <w:t>(s.a.a)</w:t>
      </w:r>
      <w:r w:rsidR="00566A53" w:rsidRPr="009122F0">
        <w:rPr>
          <w:rFonts w:cs="Traditional Arabic"/>
        </w:rPr>
        <w:t xml:space="preserve"> </w:t>
      </w:r>
      <w:r w:rsidRPr="009122F0">
        <w:rPr>
          <w:rFonts w:cs="Traditional Arabic"/>
        </w:rPr>
        <w:t>iktidar ve egemenliğini ifade etmektedir</w:t>
      </w:r>
      <w:r w:rsidR="00566A53" w:rsidRPr="009122F0">
        <w:rPr>
          <w:rFonts w:cs="Traditional Arabic"/>
        </w:rPr>
        <w:t xml:space="preserve">. </w:t>
      </w:r>
      <w:r w:rsidRPr="009122F0">
        <w:rPr>
          <w:rFonts w:cs="Traditional Arabic"/>
        </w:rPr>
        <w:t>Bu yüzden Peygamber</w:t>
      </w:r>
      <w:r w:rsidR="00566A53" w:rsidRPr="009122F0">
        <w:rPr>
          <w:rFonts w:cs="Traditional Arabic"/>
        </w:rPr>
        <w:t xml:space="preserve">-i </w:t>
      </w:r>
      <w:r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Pr="009122F0">
        <w:rPr>
          <w:rFonts w:cs="Traditional Arabic"/>
        </w:rPr>
        <w:t>bu düşmana karşı da tedbir</w:t>
      </w:r>
      <w:r w:rsidR="00566A53" w:rsidRPr="009122F0">
        <w:rPr>
          <w:rFonts w:cs="Traditional Arabic"/>
        </w:rPr>
        <w:t xml:space="preserve">, </w:t>
      </w:r>
      <w:r w:rsidRPr="009122F0">
        <w:rPr>
          <w:rFonts w:cs="Traditional Arabic"/>
        </w:rPr>
        <w:t>kudret</w:t>
      </w:r>
      <w:r w:rsidR="00566A53" w:rsidRPr="009122F0">
        <w:rPr>
          <w:rFonts w:cs="Traditional Arabic"/>
        </w:rPr>
        <w:t xml:space="preserve">, </w:t>
      </w:r>
      <w:r w:rsidRPr="009122F0">
        <w:rPr>
          <w:rFonts w:cs="Traditional Arabic"/>
        </w:rPr>
        <w:t>sabır ve tahammül üzere hiçbir aceleye kapılmadan</w:t>
      </w:r>
      <w:r w:rsidR="00566A53" w:rsidRPr="009122F0">
        <w:rPr>
          <w:rFonts w:cs="Traditional Arabic"/>
        </w:rPr>
        <w:t xml:space="preserve">, </w:t>
      </w:r>
      <w:r w:rsidRPr="009122F0">
        <w:rPr>
          <w:rFonts w:cs="Traditional Arabic"/>
        </w:rPr>
        <w:t xml:space="preserve">hatta bir </w:t>
      </w:r>
      <w:r w:rsidRPr="009122F0">
        <w:rPr>
          <w:rFonts w:cs="Traditional Arabic"/>
        </w:rPr>
        <w:lastRenderedPageBreak/>
        <w:t>adım dahi geri atmadan davrandı ve günden güne her an ileriye doğru giderek büy</w:t>
      </w:r>
      <w:r w:rsidRPr="009122F0">
        <w:rPr>
          <w:rFonts w:cs="Traditional Arabic"/>
        </w:rPr>
        <w:t>ü</w:t>
      </w:r>
      <w:r w:rsidRPr="009122F0">
        <w:rPr>
          <w:rFonts w:cs="Traditional Arabic"/>
        </w:rPr>
        <w:t>dü</w:t>
      </w:r>
      <w:r w:rsidR="00566A53" w:rsidRPr="009122F0">
        <w:rPr>
          <w:rFonts w:cs="Traditional Arabic"/>
        </w:rPr>
        <w:t xml:space="preserve">. </w:t>
      </w:r>
      <w:r w:rsidR="00647A12" w:rsidRPr="009122F0">
        <w:rPr>
          <w:rStyle w:val="FootnoteReference"/>
          <w:rFonts w:cs="Traditional Arabic"/>
        </w:rPr>
        <w:footnoteReference w:id="195"/>
      </w:r>
    </w:p>
    <w:p w:rsidR="00647A12" w:rsidRPr="009122F0" w:rsidRDefault="00647A12" w:rsidP="00345F09">
      <w:pPr>
        <w:spacing w:line="300" w:lineRule="atLeast"/>
        <w:jc w:val="lowKashida"/>
        <w:rPr>
          <w:rFonts w:cs="Traditional Arabic"/>
        </w:rPr>
      </w:pPr>
    </w:p>
    <w:p w:rsidR="00647A12" w:rsidRPr="009122F0" w:rsidRDefault="00BE10BC" w:rsidP="00345F09">
      <w:pPr>
        <w:pStyle w:val="Heading1"/>
        <w:spacing w:line="300" w:lineRule="atLeast"/>
        <w:jc w:val="lowKashida"/>
        <w:rPr>
          <w:rFonts w:cs="Traditional Arabic"/>
        </w:rPr>
      </w:pPr>
      <w:bookmarkStart w:id="83" w:name="_Toc221706409"/>
      <w:r w:rsidRPr="009122F0">
        <w:rPr>
          <w:rFonts w:cs="Traditional Arabic"/>
        </w:rPr>
        <w:t>6</w:t>
      </w:r>
      <w:r w:rsidR="00F6704F">
        <w:rPr>
          <w:rFonts w:cs="Traditional Arabic"/>
        </w:rPr>
        <w:t xml:space="preserve"> - </w:t>
      </w:r>
      <w:r w:rsidRPr="009122F0">
        <w:rPr>
          <w:rFonts w:cs="Traditional Arabic"/>
        </w:rPr>
        <w:t>2</w:t>
      </w:r>
      <w:r w:rsidR="00F6704F">
        <w:rPr>
          <w:rFonts w:cs="Traditional Arabic"/>
        </w:rPr>
        <w:t xml:space="preserve"> - </w:t>
      </w:r>
      <w:r w:rsidRPr="009122F0">
        <w:rPr>
          <w:rFonts w:cs="Traditional Arabic"/>
        </w:rPr>
        <w:t>15</w:t>
      </w:r>
      <w:r w:rsidR="00566A53" w:rsidRPr="009122F0">
        <w:rPr>
          <w:rFonts w:cs="Traditional Arabic"/>
        </w:rPr>
        <w:t xml:space="preserve">- </w:t>
      </w:r>
      <w:r w:rsidRPr="009122F0">
        <w:rPr>
          <w:rFonts w:cs="Traditional Arabic"/>
        </w:rPr>
        <w:t>Vefakârlık</w:t>
      </w:r>
      <w:r w:rsidR="00647A12" w:rsidRPr="009122F0">
        <w:rPr>
          <w:rFonts w:cs="Traditional Arabic"/>
        </w:rPr>
        <w:t xml:space="preserve"> ve hak tanıma atmosferini icat etme</w:t>
      </w:r>
      <w:bookmarkEnd w:id="83"/>
    </w:p>
    <w:p w:rsidR="00D10C62" w:rsidRPr="009122F0" w:rsidRDefault="0036454A" w:rsidP="00345F09">
      <w:pPr>
        <w:spacing w:line="300" w:lineRule="atLeast"/>
        <w:jc w:val="lowKashida"/>
        <w:rPr>
          <w:rFonts w:cs="Traditional Arabic"/>
        </w:rPr>
      </w:pPr>
      <w:r w:rsidRPr="009122F0">
        <w:rPr>
          <w:rFonts w:cs="Traditional Arabic"/>
        </w:rPr>
        <w:t>Bir hadi</w:t>
      </w:r>
      <w:r w:rsidR="00D10C62" w:rsidRPr="009122F0">
        <w:rPr>
          <w:rFonts w:cs="Traditional Arabic"/>
        </w:rPr>
        <w:t>ste gördüğüm üzere Habeşistan K</w:t>
      </w:r>
      <w:r w:rsidRPr="009122F0">
        <w:rPr>
          <w:rFonts w:cs="Traditional Arabic"/>
        </w:rPr>
        <w:t xml:space="preserve">ralı </w:t>
      </w:r>
      <w:r w:rsidR="00BE10BC" w:rsidRPr="009122F0">
        <w:rPr>
          <w:rFonts w:cs="Traditional Arabic"/>
        </w:rPr>
        <w:t>Neccaşi</w:t>
      </w:r>
      <w:r w:rsidRPr="009122F0">
        <w:rPr>
          <w:rFonts w:cs="Traditional Arabic"/>
        </w:rPr>
        <w:t xml:space="preserve"> tarafından bir heyet </w:t>
      </w:r>
      <w:r w:rsidR="00405259">
        <w:rPr>
          <w:rFonts w:cs="Traditional Arabic"/>
        </w:rPr>
        <w:t xml:space="preserve">Allah Resulü </w:t>
      </w:r>
      <w:r w:rsidRPr="009122F0">
        <w:rPr>
          <w:rFonts w:cs="Traditional Arabic"/>
        </w:rPr>
        <w:t xml:space="preserve">ile görüşmek için Medine'ye gelmişler ve her halde bir </w:t>
      </w:r>
      <w:r w:rsidR="00D10C62" w:rsidRPr="009122F0">
        <w:rPr>
          <w:rFonts w:cs="Traditional Arabic"/>
        </w:rPr>
        <w:t xml:space="preserve">de </w:t>
      </w:r>
      <w:r w:rsidRPr="009122F0">
        <w:rPr>
          <w:rFonts w:cs="Traditional Arabic"/>
        </w:rPr>
        <w:t>mesaj getirmişlerdi</w:t>
      </w:r>
      <w:r w:rsidR="00566A53" w:rsidRPr="009122F0">
        <w:rPr>
          <w:rFonts w:cs="Traditional Arabic"/>
        </w:rPr>
        <w:t xml:space="preserve">. </w:t>
      </w:r>
      <w:r w:rsidRPr="009122F0">
        <w:rPr>
          <w:rFonts w:cs="Traditional Arabic"/>
        </w:rPr>
        <w:t xml:space="preserve">Zira bu </w:t>
      </w:r>
      <w:r w:rsidR="00C23E08" w:rsidRPr="009122F0">
        <w:rPr>
          <w:rFonts w:cs="Traditional Arabic"/>
        </w:rPr>
        <w:t>devletlerarasında</w:t>
      </w:r>
      <w:r w:rsidRPr="009122F0">
        <w:rPr>
          <w:rFonts w:cs="Traditional Arabic"/>
        </w:rPr>
        <w:t xml:space="preserve"> oldukça yaygı</w:t>
      </w:r>
      <w:r w:rsidR="00ED6DC2" w:rsidRPr="009122F0">
        <w:rPr>
          <w:rFonts w:cs="Traditional Arabic"/>
        </w:rPr>
        <w:t>n olan ve uygulanan bir metottur</w:t>
      </w:r>
      <w:r w:rsidR="00566A53" w:rsidRPr="009122F0">
        <w:rPr>
          <w:rFonts w:cs="Traditional Arabic"/>
        </w:rPr>
        <w:t xml:space="preserve">. </w:t>
      </w:r>
      <w:r w:rsidR="00520FCC" w:rsidRPr="009122F0">
        <w:rPr>
          <w:rFonts w:cs="Traditional Arabic"/>
        </w:rPr>
        <w:t>N</w:t>
      </w:r>
      <w:r w:rsidR="00ED6DC2" w:rsidRPr="009122F0">
        <w:rPr>
          <w:rFonts w:cs="Traditional Arabic"/>
        </w:rPr>
        <w:t>eccaşi Habeşistan ülkesinin kralı idi</w:t>
      </w:r>
      <w:r w:rsidR="00566A53" w:rsidRPr="009122F0">
        <w:rPr>
          <w:rFonts w:cs="Traditional Arabic"/>
        </w:rPr>
        <w:t xml:space="preserve">. </w:t>
      </w:r>
      <w:r w:rsidR="00ED6DC2" w:rsidRPr="009122F0">
        <w:rPr>
          <w:rFonts w:cs="Traditional Arabic"/>
        </w:rPr>
        <w:t>O gün dünyanın dört bi</w:t>
      </w:r>
      <w:r w:rsidR="00520FCC" w:rsidRPr="009122F0">
        <w:rPr>
          <w:rFonts w:cs="Traditional Arabic"/>
        </w:rPr>
        <w:t xml:space="preserve">r tarafında bulunan diğer </w:t>
      </w:r>
      <w:r w:rsidR="00BE10BC" w:rsidRPr="009122F0">
        <w:rPr>
          <w:rFonts w:cs="Traditional Arabic"/>
        </w:rPr>
        <w:t>birçok</w:t>
      </w:r>
      <w:r w:rsidR="00ED6DC2" w:rsidRPr="009122F0">
        <w:rPr>
          <w:rFonts w:cs="Traditional Arabic"/>
        </w:rPr>
        <w:t xml:space="preserve"> sultanlar ve emirler gibi Hıristiyan ve gayr</w:t>
      </w:r>
      <w:r w:rsidR="00566A53" w:rsidRPr="009122F0">
        <w:rPr>
          <w:rFonts w:cs="Traditional Arabic"/>
        </w:rPr>
        <w:t xml:space="preserve">-i </w:t>
      </w:r>
      <w:r w:rsidR="00520FCC" w:rsidRPr="009122F0">
        <w:rPr>
          <w:rFonts w:cs="Traditional Arabic"/>
        </w:rPr>
        <w:t xml:space="preserve">Müslim </w:t>
      </w:r>
      <w:r w:rsidR="00ED6DC2" w:rsidRPr="009122F0">
        <w:rPr>
          <w:rFonts w:cs="Traditional Arabic"/>
        </w:rPr>
        <w:t>idi</w:t>
      </w:r>
      <w:r w:rsidR="00566A53" w:rsidRPr="009122F0">
        <w:rPr>
          <w:rFonts w:cs="Traditional Arabic"/>
        </w:rPr>
        <w:t xml:space="preserve">. </w:t>
      </w:r>
      <w:r w:rsidR="00D10C62" w:rsidRPr="009122F0">
        <w:rPr>
          <w:rFonts w:cs="Traditional Arabic"/>
        </w:rPr>
        <w:t>A</w:t>
      </w:r>
      <w:r w:rsidR="00ED6DC2" w:rsidRPr="009122F0">
        <w:rPr>
          <w:rFonts w:cs="Traditional Arabic"/>
        </w:rPr>
        <w:t xml:space="preserve">ma Habeşistanlı heyet geldiği zaman </w:t>
      </w:r>
      <w:r w:rsidR="00B70F71" w:rsidRPr="009122F0">
        <w:rPr>
          <w:rFonts w:cs="Traditional Arabic"/>
        </w:rPr>
        <w:t>Peygamber</w:t>
      </w:r>
      <w:r w:rsidR="00ED6DC2" w:rsidRPr="009122F0">
        <w:rPr>
          <w:rFonts w:cs="Traditional Arabic"/>
        </w:rPr>
        <w:t xml:space="preserve"> yerinden kalktı ve bu heyeti ağırlamaya koyuldu</w:t>
      </w:r>
      <w:r w:rsidR="00566A53" w:rsidRPr="009122F0">
        <w:rPr>
          <w:rFonts w:cs="Traditional Arabic"/>
        </w:rPr>
        <w:t xml:space="preserve">. </w:t>
      </w:r>
      <w:r w:rsidR="00ED6DC2" w:rsidRPr="009122F0">
        <w:rPr>
          <w:rFonts w:cs="Traditional Arabic"/>
        </w:rPr>
        <w:t xml:space="preserve">Ashab </w:t>
      </w:r>
      <w:r w:rsidR="00520FCC" w:rsidRPr="009122F0">
        <w:rPr>
          <w:rFonts w:cs="Traditional Arabic"/>
        </w:rPr>
        <w:t>şöyle dedi</w:t>
      </w:r>
      <w:r w:rsidR="00566A53" w:rsidRPr="009122F0">
        <w:rPr>
          <w:rFonts w:cs="Traditional Arabic"/>
        </w:rPr>
        <w:t xml:space="preserve">: </w:t>
      </w:r>
      <w:r w:rsidR="00520FCC" w:rsidRPr="009122F0">
        <w:rPr>
          <w:rFonts w:cs="Traditional Arabic"/>
        </w:rPr>
        <w:t>"Ey Al</w:t>
      </w:r>
      <w:r w:rsidR="00ED6DC2" w:rsidRPr="009122F0">
        <w:rPr>
          <w:rFonts w:cs="Traditional Arabic"/>
        </w:rPr>
        <w:t>l</w:t>
      </w:r>
      <w:r w:rsidR="00520FCC" w:rsidRPr="009122F0">
        <w:rPr>
          <w:rFonts w:cs="Traditional Arabic"/>
        </w:rPr>
        <w:t>a</w:t>
      </w:r>
      <w:r w:rsidR="00ED6DC2" w:rsidRPr="009122F0">
        <w:rPr>
          <w:rFonts w:cs="Traditional Arabic"/>
        </w:rPr>
        <w:t>h'ın Resulü</w:t>
      </w:r>
      <w:r w:rsidR="00205565" w:rsidRPr="009122F0">
        <w:rPr>
          <w:rFonts w:cs="Traditional Arabic"/>
        </w:rPr>
        <w:t xml:space="preserve">! </w:t>
      </w:r>
      <w:r w:rsidR="00ED6DC2" w:rsidRPr="009122F0">
        <w:rPr>
          <w:rFonts w:cs="Traditional Arabic"/>
        </w:rPr>
        <w:t>Burada biz varız</w:t>
      </w:r>
      <w:r w:rsidR="00566A53" w:rsidRPr="009122F0">
        <w:rPr>
          <w:rFonts w:cs="Traditional Arabic"/>
        </w:rPr>
        <w:t xml:space="preserve">. </w:t>
      </w:r>
      <w:r w:rsidR="00ED6DC2" w:rsidRPr="009122F0">
        <w:rPr>
          <w:rFonts w:cs="Traditional Arabic"/>
        </w:rPr>
        <w:t xml:space="preserve">İzin verin biz misafirleri ağırlayalım" </w:t>
      </w:r>
    </w:p>
    <w:p w:rsidR="00647A12" w:rsidRPr="009122F0" w:rsidRDefault="008A5560" w:rsidP="00345F09">
      <w:pPr>
        <w:spacing w:line="300" w:lineRule="atLeast"/>
        <w:jc w:val="lowKashida"/>
        <w:rPr>
          <w:rFonts w:cs="Traditional Arabic"/>
        </w:rPr>
      </w:pPr>
      <w:r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ED6DC2" w:rsidRPr="009122F0">
        <w:rPr>
          <w:rFonts w:cs="Traditional Arabic"/>
        </w:rPr>
        <w:t>şöyle buyurdu</w:t>
      </w:r>
      <w:r w:rsidR="00566A53" w:rsidRPr="009122F0">
        <w:rPr>
          <w:rFonts w:cs="Traditional Arabic"/>
        </w:rPr>
        <w:t xml:space="preserve">: </w:t>
      </w:r>
      <w:r w:rsidR="00ED6DC2" w:rsidRPr="009122F0">
        <w:rPr>
          <w:rFonts w:cs="Traditional Arabic"/>
        </w:rPr>
        <w:t>"</w:t>
      </w:r>
      <w:r w:rsidR="00F230C2" w:rsidRPr="009122F0">
        <w:rPr>
          <w:rFonts w:cs="Traditional Arabic"/>
        </w:rPr>
        <w:t>Hayır</w:t>
      </w:r>
      <w:r w:rsidR="00566A53" w:rsidRPr="009122F0">
        <w:rPr>
          <w:rFonts w:cs="Traditional Arabic"/>
        </w:rPr>
        <w:t xml:space="preserve">, </w:t>
      </w:r>
      <w:r w:rsidR="00F230C2" w:rsidRPr="009122F0">
        <w:rPr>
          <w:rFonts w:cs="Traditional Arabic"/>
        </w:rPr>
        <w:t>Müslümanlar Habeşistan'a hicret ettikleri zaman bunların o</w:t>
      </w:r>
      <w:r w:rsidR="00520FCC" w:rsidRPr="009122F0">
        <w:rPr>
          <w:rFonts w:cs="Traditional Arabic"/>
        </w:rPr>
        <w:t xml:space="preserve"> </w:t>
      </w:r>
      <w:r w:rsidR="00F230C2" w:rsidRPr="009122F0">
        <w:rPr>
          <w:rFonts w:cs="Traditional Arabic"/>
        </w:rPr>
        <w:t>padişahı Müslümanlara karşı çok ihtiramda bulundu ve saygı gösterdi</w:t>
      </w:r>
      <w:r w:rsidR="00566A53" w:rsidRPr="009122F0">
        <w:rPr>
          <w:rFonts w:cs="Traditional Arabic"/>
        </w:rPr>
        <w:t xml:space="preserve">. </w:t>
      </w:r>
      <w:r w:rsidR="00F230C2" w:rsidRPr="009122F0">
        <w:rPr>
          <w:rFonts w:cs="Traditional Arabic"/>
        </w:rPr>
        <w:t>Ben de bu yaptıklarını telafi etmek istemekteyim</w:t>
      </w:r>
      <w:r w:rsidR="00566A53" w:rsidRPr="009122F0">
        <w:rPr>
          <w:rFonts w:cs="Traditional Arabic"/>
        </w:rPr>
        <w:t xml:space="preserve">. </w:t>
      </w:r>
      <w:r w:rsidR="00C03DB1" w:rsidRPr="009122F0">
        <w:rPr>
          <w:rFonts w:cs="Traditional Arabic"/>
        </w:rPr>
        <w:t>B</w:t>
      </w:r>
      <w:r w:rsidR="00F230C2" w:rsidRPr="009122F0">
        <w:rPr>
          <w:rFonts w:cs="Traditional Arabic"/>
        </w:rPr>
        <w:t>u</w:t>
      </w:r>
      <w:r w:rsidR="00566A53" w:rsidRPr="009122F0">
        <w:rPr>
          <w:rFonts w:cs="Traditional Arabic"/>
        </w:rPr>
        <w:t xml:space="preserve">, </w:t>
      </w:r>
      <w:r w:rsidR="00F230C2" w:rsidRPr="009122F0">
        <w:rPr>
          <w:rFonts w:cs="Traditional Arabic"/>
        </w:rPr>
        <w:t xml:space="preserve">hak tanıma ve hakkı </w:t>
      </w:r>
      <w:r w:rsidR="00BE10BC" w:rsidRPr="009122F0">
        <w:rPr>
          <w:rFonts w:cs="Traditional Arabic"/>
        </w:rPr>
        <w:t>takdir</w:t>
      </w:r>
      <w:r w:rsidR="00F230C2" w:rsidRPr="009122F0">
        <w:rPr>
          <w:rFonts w:cs="Traditional Arabic"/>
        </w:rPr>
        <w:t xml:space="preserve"> etmektir</w:t>
      </w:r>
      <w:r w:rsidR="00697A1D">
        <w:rPr>
          <w:rFonts w:cs="Traditional Arabic"/>
        </w:rPr>
        <w:t>."</w:t>
      </w:r>
    </w:p>
    <w:p w:rsidR="00F230C2" w:rsidRPr="009122F0" w:rsidRDefault="00BE10BC" w:rsidP="00345F09">
      <w:pPr>
        <w:spacing w:line="300" w:lineRule="atLeast"/>
        <w:jc w:val="lowKashida"/>
        <w:rPr>
          <w:rFonts w:cs="Traditional Arabic"/>
        </w:rPr>
      </w:pPr>
      <w:r w:rsidRPr="009122F0">
        <w:rPr>
          <w:rFonts w:cs="Traditional Arabic"/>
        </w:rPr>
        <w:t xml:space="preserve">Bu yüzden gördüğünüz gibi </w:t>
      </w:r>
      <w:r w:rsidR="00674267" w:rsidRPr="009122F0">
        <w:rPr>
          <w:rFonts w:cs="Traditional Arabic"/>
        </w:rPr>
        <w:t>Peygamber</w:t>
      </w:r>
      <w:r w:rsidR="00566A53" w:rsidRPr="009122F0">
        <w:rPr>
          <w:rFonts w:cs="Traditional Arabic"/>
        </w:rPr>
        <w:t xml:space="preserve">-i </w:t>
      </w:r>
      <w:r w:rsidR="00674267" w:rsidRPr="009122F0">
        <w:rPr>
          <w:rFonts w:cs="Traditional Arabic"/>
        </w:rPr>
        <w:t>Ekrem</w:t>
      </w:r>
      <w:r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Pr="009122F0">
        <w:rPr>
          <w:rFonts w:cs="Traditional Arabic"/>
        </w:rPr>
        <w:t>kendi hayatı zamanında her ne kadar Kureyş kâfirleri</w:t>
      </w:r>
      <w:r w:rsidR="00C03DB1" w:rsidRPr="009122F0">
        <w:rPr>
          <w:rFonts w:cs="Traditional Arabic"/>
        </w:rPr>
        <w:t xml:space="preserve"> ile birçok savaşlara giriştiği</w:t>
      </w:r>
      <w:r w:rsidR="00566A53" w:rsidRPr="009122F0">
        <w:rPr>
          <w:rFonts w:cs="Traditional Arabic"/>
        </w:rPr>
        <w:t xml:space="preserve">, </w:t>
      </w:r>
      <w:r w:rsidRPr="009122F0">
        <w:rPr>
          <w:rFonts w:cs="Traditional Arabic"/>
        </w:rPr>
        <w:t xml:space="preserve">Şamat bölgesi ve Filistin topraklarını o gün elinde bulunduran Doğru Roma imparatoru aleyhine birkaç kez savaşa </w:t>
      </w:r>
      <w:r w:rsidR="00C03DB1" w:rsidRPr="009122F0">
        <w:rPr>
          <w:rFonts w:cs="Traditional Arabic"/>
        </w:rPr>
        <w:t>kalkıştığı</w:t>
      </w:r>
      <w:r w:rsidRPr="009122F0">
        <w:rPr>
          <w:rFonts w:cs="Traditional Arabic"/>
        </w:rPr>
        <w:t xml:space="preserve"> </w:t>
      </w:r>
      <w:r w:rsidR="00C03DB1" w:rsidRPr="009122F0">
        <w:rPr>
          <w:rFonts w:cs="Traditional Arabic"/>
        </w:rPr>
        <w:t xml:space="preserve">ve de </w:t>
      </w:r>
      <w:r w:rsidRPr="009122F0">
        <w:rPr>
          <w:rFonts w:cs="Traditional Arabic"/>
        </w:rPr>
        <w:t>Yermük</w:t>
      </w:r>
      <w:r w:rsidR="00566A53" w:rsidRPr="009122F0">
        <w:rPr>
          <w:rFonts w:cs="Traditional Arabic"/>
        </w:rPr>
        <w:t xml:space="preserve">, </w:t>
      </w:r>
      <w:r w:rsidRPr="009122F0">
        <w:rPr>
          <w:rFonts w:cs="Traditional Arabic"/>
        </w:rPr>
        <w:t>Mute ve Tebük savaşlarına katılıp o bölgelere kadar cihat</w:t>
      </w:r>
      <w:r w:rsidR="00566A53" w:rsidRPr="009122F0">
        <w:rPr>
          <w:rFonts w:cs="Traditional Arabic"/>
        </w:rPr>
        <w:t xml:space="preserve">, </w:t>
      </w:r>
      <w:r w:rsidRPr="009122F0">
        <w:rPr>
          <w:rFonts w:cs="Traditional Arabic"/>
        </w:rPr>
        <w:t>fetih ve ülkeleri ele geçirme ile meşgul olduğu halde hiç bir zaman Habeşistan'a doğru asker göndermemiş ve o tarafa y</w:t>
      </w:r>
      <w:r w:rsidRPr="009122F0">
        <w:rPr>
          <w:rFonts w:cs="Traditional Arabic"/>
        </w:rPr>
        <w:t>ö</w:t>
      </w:r>
      <w:r w:rsidRPr="009122F0">
        <w:rPr>
          <w:rFonts w:cs="Traditional Arabic"/>
        </w:rPr>
        <w:t>nelmemiştir</w:t>
      </w:r>
      <w:r w:rsidR="00566A53" w:rsidRPr="009122F0">
        <w:rPr>
          <w:rFonts w:cs="Traditional Arabic"/>
        </w:rPr>
        <w:t xml:space="preserve">. </w:t>
      </w:r>
    </w:p>
    <w:p w:rsidR="007140EA" w:rsidRPr="009122F0" w:rsidRDefault="007140EA" w:rsidP="00345F09">
      <w:pPr>
        <w:spacing w:line="300" w:lineRule="atLeast"/>
        <w:jc w:val="lowKashida"/>
        <w:rPr>
          <w:rFonts w:cs="Traditional Arabic"/>
        </w:rPr>
      </w:pPr>
      <w:r w:rsidRPr="009122F0">
        <w:rPr>
          <w:rFonts w:cs="Traditional Arabic"/>
        </w:rPr>
        <w:t xml:space="preserve">Her hangi bir padişah </w:t>
      </w:r>
      <w:r w:rsidR="00BE10BC" w:rsidRPr="009122F0">
        <w:rPr>
          <w:rFonts w:cs="Traditional Arabic"/>
        </w:rPr>
        <w:t>İslam'a</w:t>
      </w:r>
      <w:r w:rsidRPr="009122F0">
        <w:rPr>
          <w:rFonts w:cs="Traditional Arabic"/>
        </w:rPr>
        <w:t xml:space="preserve"> iman etmeyi kabul etmediği </w:t>
      </w:r>
      <w:r w:rsidR="00BE10BC" w:rsidRPr="009122F0">
        <w:rPr>
          <w:rFonts w:cs="Traditional Arabic"/>
        </w:rPr>
        <w:t>takdirde</w:t>
      </w:r>
      <w:r w:rsidRPr="009122F0">
        <w:rPr>
          <w:rFonts w:cs="Traditional Arabic"/>
        </w:rPr>
        <w:t xml:space="preserve"> </w:t>
      </w:r>
      <w:r w:rsidR="00B70F71" w:rsidRPr="009122F0">
        <w:rPr>
          <w:rFonts w:cs="Traditional Arabic"/>
        </w:rPr>
        <w:t>Peygamber</w:t>
      </w:r>
      <w:r w:rsidRPr="009122F0">
        <w:rPr>
          <w:rFonts w:cs="Traditional Arabic"/>
        </w:rPr>
        <w:t xml:space="preserve"> hemen onunla savaşa girişmemiştir</w:t>
      </w:r>
      <w:r w:rsidR="00566A53" w:rsidRPr="009122F0">
        <w:rPr>
          <w:rFonts w:cs="Traditional Arabic"/>
        </w:rPr>
        <w:t xml:space="preserve">. </w:t>
      </w:r>
      <w:r w:rsidR="00BE10BC" w:rsidRPr="009122F0">
        <w:rPr>
          <w:rFonts w:cs="Traditional Arabic"/>
        </w:rPr>
        <w:t>Hayır</w:t>
      </w:r>
      <w:r w:rsidR="00566A53" w:rsidRPr="009122F0">
        <w:rPr>
          <w:rFonts w:cs="Traditional Arabic"/>
        </w:rPr>
        <w:t xml:space="preserve">, </w:t>
      </w:r>
      <w:r w:rsidR="009821D4" w:rsidRPr="009122F0">
        <w:rPr>
          <w:rFonts w:cs="Traditional Arabic"/>
        </w:rPr>
        <w:t xml:space="preserve">Neccaşi'nin ahdine </w:t>
      </w:r>
      <w:r w:rsidR="00BE10BC" w:rsidRPr="009122F0">
        <w:rPr>
          <w:rFonts w:cs="Traditional Arabic"/>
        </w:rPr>
        <w:t>vefa</w:t>
      </w:r>
      <w:r w:rsidR="009821D4" w:rsidRPr="009122F0">
        <w:rPr>
          <w:rFonts w:cs="Traditional Arabic"/>
        </w:rPr>
        <w:t xml:space="preserve"> gösterilmesi</w:t>
      </w:r>
      <w:r w:rsidR="00566A53" w:rsidRPr="009122F0">
        <w:rPr>
          <w:rFonts w:cs="Traditional Arabic"/>
        </w:rPr>
        <w:t xml:space="preserve">, </w:t>
      </w:r>
      <w:r w:rsidR="009821D4" w:rsidRPr="009122F0">
        <w:rPr>
          <w:rFonts w:cs="Traditional Arabic"/>
        </w:rPr>
        <w:t xml:space="preserve">hakkının </w:t>
      </w:r>
      <w:r w:rsidR="00BE10BC" w:rsidRPr="009122F0">
        <w:rPr>
          <w:rFonts w:cs="Traditional Arabic"/>
        </w:rPr>
        <w:t>takdir</w:t>
      </w:r>
      <w:r w:rsidR="009821D4" w:rsidRPr="009122F0">
        <w:rPr>
          <w:rFonts w:cs="Traditional Arabic"/>
        </w:rPr>
        <w:t xml:space="preserve"> edilmesi ve </w:t>
      </w:r>
      <w:r w:rsidR="00BE10BC" w:rsidRPr="009122F0">
        <w:rPr>
          <w:rFonts w:cs="Traditional Arabic"/>
        </w:rPr>
        <w:t>muhabbetlerinin</w:t>
      </w:r>
      <w:r w:rsidR="009821D4" w:rsidRPr="009122F0">
        <w:rPr>
          <w:rFonts w:cs="Traditional Arabic"/>
        </w:rPr>
        <w:t xml:space="preserve"> telafi edilmesi İslami hükümet dönemi boyunca ve </w:t>
      </w:r>
      <w:r w:rsidR="00B70F71" w:rsidRPr="009122F0">
        <w:rPr>
          <w:rFonts w:cs="Traditional Arabic"/>
        </w:rPr>
        <w:t>Peygamber'in</w:t>
      </w:r>
      <w:r w:rsidR="009821D4" w:rsidRPr="009122F0">
        <w:rPr>
          <w:rFonts w:cs="Traditional Arabic"/>
        </w:rPr>
        <w:t xml:space="preserve"> İslami düzenin reisi olduğu müddet zarfında aynı şekilde baki kalmıştır</w:t>
      </w:r>
      <w:r w:rsidR="00566A53" w:rsidRPr="009122F0">
        <w:rPr>
          <w:rFonts w:cs="Traditional Arabic"/>
        </w:rPr>
        <w:t xml:space="preserve">. </w:t>
      </w:r>
    </w:p>
    <w:p w:rsidR="001C0D5F" w:rsidRPr="009122F0" w:rsidRDefault="009821D4" w:rsidP="00345F09">
      <w:pPr>
        <w:spacing w:line="300" w:lineRule="atLeast"/>
        <w:jc w:val="lowKashida"/>
        <w:rPr>
          <w:rFonts w:cs="Traditional Arabic"/>
        </w:rPr>
      </w:pPr>
      <w:r w:rsidRPr="009122F0">
        <w:rPr>
          <w:rFonts w:cs="Traditional Arabic"/>
        </w:rPr>
        <w:t xml:space="preserve">İslami hükümet döneminde bir kadın </w:t>
      </w:r>
      <w:r w:rsidR="00BE10BC" w:rsidRPr="009122F0">
        <w:rPr>
          <w:rFonts w:cs="Traditional Arabic"/>
        </w:rPr>
        <w:t>Medine'de</w:t>
      </w:r>
      <w:r w:rsidRPr="009122F0">
        <w:rPr>
          <w:rFonts w:cs="Traditional Arabic"/>
        </w:rPr>
        <w:t xml:space="preserve"> </w:t>
      </w:r>
      <w:r w:rsidR="00B70F71" w:rsidRPr="009122F0">
        <w:rPr>
          <w:rFonts w:cs="Traditional Arabic"/>
        </w:rPr>
        <w:t>Peygamber'i</w:t>
      </w:r>
      <w:r w:rsidRPr="009122F0">
        <w:rPr>
          <w:rFonts w:cs="Traditional Arabic"/>
        </w:rPr>
        <w:t xml:space="preserve"> görmeye geldi</w:t>
      </w:r>
      <w:r w:rsidR="00566A53" w:rsidRPr="009122F0">
        <w:rPr>
          <w:rFonts w:cs="Traditional Arabic"/>
        </w:rPr>
        <w:t xml:space="preserve">. </w:t>
      </w:r>
      <w:r w:rsidRPr="009122F0">
        <w:rPr>
          <w:rFonts w:cs="Traditional Arabic"/>
        </w:rPr>
        <w:t xml:space="preserve">Ashab </w:t>
      </w:r>
      <w:r w:rsidR="007D410E" w:rsidRPr="009122F0">
        <w:rPr>
          <w:rFonts w:cs="Traditional Arabic"/>
        </w:rPr>
        <w:t>R</w:t>
      </w:r>
      <w:r w:rsidRPr="009122F0">
        <w:rPr>
          <w:rFonts w:cs="Traditional Arabic"/>
        </w:rPr>
        <w:t>esul</w:t>
      </w:r>
      <w:r w:rsidR="00566A53" w:rsidRPr="009122F0">
        <w:rPr>
          <w:rFonts w:cs="Traditional Arabic"/>
        </w:rPr>
        <w:t xml:space="preserve">-i </w:t>
      </w:r>
      <w:r w:rsidRPr="009122F0">
        <w:rPr>
          <w:rFonts w:cs="Traditional Arabic"/>
        </w:rPr>
        <w:t xml:space="preserve">Ekrem'in bu kadına karşı oldukça fazla </w:t>
      </w:r>
      <w:r w:rsidRPr="009122F0">
        <w:rPr>
          <w:rFonts w:cs="Traditional Arabic"/>
        </w:rPr>
        <w:lastRenderedPageBreak/>
        <w:t>muhabbet izharında bulunduğunu gördü</w:t>
      </w:r>
      <w:r w:rsidR="00566A53" w:rsidRPr="009122F0">
        <w:rPr>
          <w:rFonts w:cs="Traditional Arabic"/>
        </w:rPr>
        <w:t xml:space="preserve">. </w:t>
      </w:r>
      <w:r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661D17" w:rsidRPr="009122F0">
        <w:rPr>
          <w:rFonts w:cs="Traditional Arabic"/>
        </w:rPr>
        <w:t xml:space="preserve">Bu </w:t>
      </w:r>
      <w:r w:rsidRPr="009122F0">
        <w:rPr>
          <w:rFonts w:cs="Traditional Arabic"/>
        </w:rPr>
        <w:t>kadının ve ailesinin halini soruyor</w:t>
      </w:r>
      <w:r w:rsidR="00566A53" w:rsidRPr="009122F0">
        <w:rPr>
          <w:rFonts w:cs="Traditional Arabic"/>
        </w:rPr>
        <w:t xml:space="preserve">, </w:t>
      </w:r>
      <w:r w:rsidRPr="009122F0">
        <w:rPr>
          <w:rFonts w:cs="Traditional Arabic"/>
        </w:rPr>
        <w:t>tam bir samimiyet ve muhab</w:t>
      </w:r>
      <w:r w:rsidR="001C0D5F" w:rsidRPr="009122F0">
        <w:rPr>
          <w:rFonts w:cs="Traditional Arabic"/>
        </w:rPr>
        <w:t>b</w:t>
      </w:r>
      <w:r w:rsidRPr="009122F0">
        <w:rPr>
          <w:rFonts w:cs="Traditional Arabic"/>
        </w:rPr>
        <w:t>et içinde ona davranıyordu</w:t>
      </w:r>
      <w:r w:rsidR="00566A53" w:rsidRPr="009122F0">
        <w:rPr>
          <w:rFonts w:cs="Traditional Arabic"/>
        </w:rPr>
        <w:t xml:space="preserve">. </w:t>
      </w:r>
      <w:r w:rsidRPr="009122F0">
        <w:rPr>
          <w:rFonts w:cs="Traditional Arabic"/>
        </w:rPr>
        <w:t>O kadın gittikten</w:t>
      </w:r>
      <w:r w:rsidR="001C0D5F" w:rsidRPr="009122F0">
        <w:rPr>
          <w:rFonts w:cs="Traditional Arabic"/>
        </w:rPr>
        <w:t xml:space="preserve"> </w:t>
      </w:r>
      <w:r w:rsidRPr="009122F0">
        <w:rPr>
          <w:rFonts w:cs="Traditional Arabic"/>
        </w:rPr>
        <w:t xml:space="preserve">sonra </w:t>
      </w:r>
      <w:r w:rsidR="00B70F71" w:rsidRPr="009122F0">
        <w:rPr>
          <w:rFonts w:cs="Traditional Arabic"/>
        </w:rPr>
        <w:t>Peygamber</w:t>
      </w:r>
      <w:r w:rsidRPr="009122F0">
        <w:rPr>
          <w:rFonts w:cs="Traditional Arabic"/>
        </w:rPr>
        <w:t xml:space="preserve"> ashabının şaşkınlığını gidermek için onlara şöyle dedi</w:t>
      </w:r>
      <w:r w:rsidR="00566A53" w:rsidRPr="009122F0">
        <w:rPr>
          <w:rFonts w:cs="Traditional Arabic"/>
        </w:rPr>
        <w:t xml:space="preserve">: </w:t>
      </w:r>
      <w:r w:rsidRPr="009122F0">
        <w:rPr>
          <w:rFonts w:cs="Traditional Arabic"/>
        </w:rPr>
        <w:t>Bu kadın Hatice zamanında (Mekke'deki şiddet ve baskı döneminde</w:t>
      </w:r>
      <w:r w:rsidR="00566A53" w:rsidRPr="009122F0">
        <w:rPr>
          <w:rFonts w:cs="Traditional Arabic"/>
        </w:rPr>
        <w:t xml:space="preserve">) </w:t>
      </w:r>
      <w:r w:rsidRPr="009122F0">
        <w:rPr>
          <w:rFonts w:cs="Traditional Arabic"/>
        </w:rPr>
        <w:t>bizim evimize gelip gidiyordu</w:t>
      </w:r>
      <w:r w:rsidR="00697A1D">
        <w:rPr>
          <w:rFonts w:cs="Traditional Arabic"/>
        </w:rPr>
        <w:t>."</w:t>
      </w:r>
    </w:p>
    <w:p w:rsidR="009821D4" w:rsidRPr="009122F0" w:rsidRDefault="001C0D5F" w:rsidP="00345F09">
      <w:pPr>
        <w:spacing w:line="300" w:lineRule="atLeast"/>
        <w:jc w:val="lowKashida"/>
        <w:rPr>
          <w:rFonts w:cs="Traditional Arabic"/>
        </w:rPr>
      </w:pPr>
      <w:r w:rsidRPr="009122F0">
        <w:rPr>
          <w:rFonts w:cs="Traditional Arabic"/>
        </w:rPr>
        <w:t xml:space="preserve">Yani herkesin ve </w:t>
      </w:r>
      <w:r w:rsidR="00786EF8" w:rsidRPr="009122F0">
        <w:rPr>
          <w:rFonts w:cs="Traditional Arabic"/>
        </w:rPr>
        <w:t xml:space="preserve">Peygamber'in </w:t>
      </w:r>
      <w:r w:rsidR="009122F0" w:rsidRPr="009122F0">
        <w:rPr>
          <w:rFonts w:cs="Traditional Arabic"/>
        </w:rPr>
        <w:t>(s.a.a)</w:t>
      </w:r>
      <w:r w:rsidR="00566A53" w:rsidRPr="009122F0">
        <w:rPr>
          <w:rFonts w:cs="Traditional Arabic"/>
        </w:rPr>
        <w:t xml:space="preserve"> </w:t>
      </w:r>
      <w:r w:rsidRPr="009122F0">
        <w:rPr>
          <w:rFonts w:cs="Traditional Arabic"/>
        </w:rPr>
        <w:t>ashabının kuşatma altında o</w:t>
      </w:r>
      <w:r w:rsidR="00861013" w:rsidRPr="009122F0">
        <w:rPr>
          <w:rFonts w:cs="Traditional Arabic"/>
        </w:rPr>
        <w:t xml:space="preserve">lduğu ve dolayısı ile de </w:t>
      </w:r>
      <w:r w:rsidR="00B70F71" w:rsidRPr="009122F0">
        <w:rPr>
          <w:rFonts w:cs="Traditional Arabic"/>
        </w:rPr>
        <w:t>Peygamber'in</w:t>
      </w:r>
      <w:r w:rsidRPr="009122F0">
        <w:rPr>
          <w:rFonts w:cs="Traditional Arabic"/>
        </w:rPr>
        <w:t xml:space="preserve"> yüce eşi olan Hz</w:t>
      </w:r>
      <w:r w:rsidR="00566A53" w:rsidRPr="009122F0">
        <w:rPr>
          <w:rFonts w:cs="Traditional Arabic"/>
        </w:rPr>
        <w:t xml:space="preserve">. </w:t>
      </w:r>
      <w:r w:rsidRPr="009122F0">
        <w:rPr>
          <w:rFonts w:cs="Traditional Arabic"/>
        </w:rPr>
        <w:t>Hatice'nin huzuruna herk</w:t>
      </w:r>
      <w:r w:rsidR="007D410E" w:rsidRPr="009122F0">
        <w:rPr>
          <w:rFonts w:cs="Traditional Arabic"/>
        </w:rPr>
        <w:t>e</w:t>
      </w:r>
      <w:r w:rsidRPr="009122F0">
        <w:rPr>
          <w:rFonts w:cs="Traditional Arabic"/>
        </w:rPr>
        <w:t xml:space="preserve">sin kolayca giremediği bir dönemde bu kadın Hatice ile var olan ilişkisini kesmemiş </w:t>
      </w:r>
      <w:r w:rsidR="00D93254" w:rsidRPr="009122F0">
        <w:rPr>
          <w:rFonts w:cs="Traditional Arabic"/>
        </w:rPr>
        <w:t xml:space="preserve">ve </w:t>
      </w:r>
      <w:r w:rsidR="00861013" w:rsidRPr="009122F0">
        <w:rPr>
          <w:rFonts w:cs="Traditional Arabic"/>
        </w:rPr>
        <w:t>onun evine gidip gelmeyi sürdürmüştü</w:t>
      </w:r>
      <w:r w:rsidR="00566A53" w:rsidRPr="009122F0">
        <w:rPr>
          <w:rFonts w:cs="Traditional Arabic"/>
        </w:rPr>
        <w:t xml:space="preserve">. </w:t>
      </w:r>
      <w:r w:rsidR="00861013" w:rsidRPr="009122F0">
        <w:rPr>
          <w:rFonts w:cs="Traditional Arabic"/>
        </w:rPr>
        <w:t>Bu rivayette o kadının Müslüman olduğu da söylenmemişti</w:t>
      </w:r>
      <w:r w:rsidR="007D410E" w:rsidRPr="009122F0">
        <w:rPr>
          <w:rFonts w:cs="Traditional Arabic"/>
        </w:rPr>
        <w:t>r</w:t>
      </w:r>
      <w:r w:rsidR="00566A53" w:rsidRPr="009122F0">
        <w:rPr>
          <w:rFonts w:cs="Traditional Arabic"/>
        </w:rPr>
        <w:t xml:space="preserve">. </w:t>
      </w:r>
      <w:r w:rsidR="00BE10BC" w:rsidRPr="009122F0">
        <w:rPr>
          <w:rFonts w:cs="Traditional Arabic"/>
        </w:rPr>
        <w:t>Hayır</w:t>
      </w:r>
      <w:r w:rsidR="00566A53" w:rsidRPr="009122F0">
        <w:rPr>
          <w:rFonts w:cs="Traditional Arabic"/>
        </w:rPr>
        <w:t xml:space="preserve">, </w:t>
      </w:r>
      <w:r w:rsidR="007D410E" w:rsidRPr="009122F0">
        <w:rPr>
          <w:rFonts w:cs="Traditional Arabic"/>
        </w:rPr>
        <w:t xml:space="preserve">hatta </w:t>
      </w:r>
      <w:r w:rsidR="00861013" w:rsidRPr="009122F0">
        <w:rPr>
          <w:rFonts w:cs="Traditional Arabic"/>
        </w:rPr>
        <w:t xml:space="preserve">belki bu kadın Müslüman </w:t>
      </w:r>
      <w:r w:rsidR="007D410E" w:rsidRPr="009122F0">
        <w:rPr>
          <w:rFonts w:cs="Traditional Arabic"/>
        </w:rPr>
        <w:t xml:space="preserve">da </w:t>
      </w:r>
      <w:r w:rsidR="00861013" w:rsidRPr="009122F0">
        <w:rPr>
          <w:rFonts w:cs="Traditional Arabic"/>
        </w:rPr>
        <w:t>olmamıştı</w:t>
      </w:r>
      <w:r w:rsidR="00566A53" w:rsidRPr="009122F0">
        <w:rPr>
          <w:rFonts w:cs="Traditional Arabic"/>
        </w:rPr>
        <w:t xml:space="preserve">; </w:t>
      </w:r>
      <w:r w:rsidR="00861013" w:rsidRPr="009122F0">
        <w:rPr>
          <w:rFonts w:cs="Traditional Arabic"/>
        </w:rPr>
        <w:t xml:space="preserve">ama geçmişte böyle bir özelliği bulunduğu ve </w:t>
      </w:r>
      <w:r w:rsidR="00436732" w:rsidRPr="009122F0">
        <w:rPr>
          <w:rFonts w:cs="Traditional Arabic"/>
        </w:rPr>
        <w:t xml:space="preserve">böylesine bir muhabbet ve samimiyet izharında olduğu için </w:t>
      </w:r>
      <w:r w:rsidR="00B70F71" w:rsidRPr="009122F0">
        <w:rPr>
          <w:rFonts w:cs="Traditional Arabic"/>
        </w:rPr>
        <w:t>Peygamber</w:t>
      </w:r>
      <w:r w:rsidR="00566A53" w:rsidRPr="009122F0">
        <w:rPr>
          <w:rFonts w:cs="Traditional Arabic"/>
        </w:rPr>
        <w:t xml:space="preserve">-i </w:t>
      </w:r>
      <w:r w:rsidR="00436732"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00436732" w:rsidRPr="009122F0">
        <w:rPr>
          <w:rFonts w:cs="Traditional Arabic"/>
        </w:rPr>
        <w:t xml:space="preserve">de yıllar sonra bu hakka riayet etmiş ve </w:t>
      </w:r>
      <w:r w:rsidR="007D410E" w:rsidRPr="009122F0">
        <w:rPr>
          <w:rFonts w:cs="Traditional Arabic"/>
        </w:rPr>
        <w:t xml:space="preserve">kendisini </w:t>
      </w:r>
      <w:r w:rsidR="00436732" w:rsidRPr="009122F0">
        <w:rPr>
          <w:rFonts w:cs="Traditional Arabic"/>
        </w:rPr>
        <w:t>takdir</w:t>
      </w:r>
      <w:r w:rsidR="00492B8F" w:rsidRPr="009122F0">
        <w:rPr>
          <w:rFonts w:cs="Traditional Arabic"/>
        </w:rPr>
        <w:t>de bulunmuştu</w:t>
      </w:r>
      <w:r w:rsidR="00566A53" w:rsidRPr="009122F0">
        <w:rPr>
          <w:rFonts w:cs="Traditional Arabic"/>
        </w:rPr>
        <w:t xml:space="preserve">. </w:t>
      </w:r>
      <w:r w:rsidR="00436732" w:rsidRPr="009122F0">
        <w:rPr>
          <w:rStyle w:val="FootnoteReference"/>
          <w:rFonts w:cs="Traditional Arabic"/>
        </w:rPr>
        <w:footnoteReference w:id="196"/>
      </w:r>
    </w:p>
    <w:p w:rsidR="00436732" w:rsidRPr="009122F0" w:rsidRDefault="00436732" w:rsidP="00345F09">
      <w:pPr>
        <w:spacing w:line="300" w:lineRule="atLeast"/>
        <w:jc w:val="lowKashida"/>
        <w:rPr>
          <w:rFonts w:cs="Traditional Arabic"/>
        </w:rPr>
      </w:pPr>
    </w:p>
    <w:p w:rsidR="00436732" w:rsidRPr="009122F0" w:rsidRDefault="00BE10BC" w:rsidP="00345F09">
      <w:pPr>
        <w:pStyle w:val="Heading1"/>
        <w:spacing w:line="300" w:lineRule="atLeast"/>
        <w:jc w:val="lowKashida"/>
        <w:rPr>
          <w:rFonts w:cs="Traditional Arabic"/>
        </w:rPr>
      </w:pPr>
      <w:bookmarkStart w:id="84" w:name="_Toc221706410"/>
      <w:r w:rsidRPr="009122F0">
        <w:rPr>
          <w:rFonts w:cs="Traditional Arabic"/>
        </w:rPr>
        <w:t>6</w:t>
      </w:r>
      <w:r w:rsidR="00F6704F">
        <w:rPr>
          <w:rFonts w:cs="Traditional Arabic"/>
        </w:rPr>
        <w:t xml:space="preserve"> - </w:t>
      </w:r>
      <w:r w:rsidRPr="009122F0">
        <w:rPr>
          <w:rFonts w:cs="Traditional Arabic"/>
        </w:rPr>
        <w:t>2</w:t>
      </w:r>
      <w:r w:rsidR="00F6704F">
        <w:rPr>
          <w:rFonts w:cs="Traditional Arabic"/>
        </w:rPr>
        <w:t xml:space="preserve"> - </w:t>
      </w:r>
      <w:r w:rsidRPr="009122F0">
        <w:rPr>
          <w:rFonts w:cs="Traditional Arabic"/>
        </w:rPr>
        <w:t>16</w:t>
      </w:r>
      <w:r w:rsidR="00566A53" w:rsidRPr="009122F0">
        <w:rPr>
          <w:rFonts w:cs="Traditional Arabic"/>
        </w:rPr>
        <w:t xml:space="preserve">- </w:t>
      </w:r>
      <w:r w:rsidR="00436732" w:rsidRPr="009122F0">
        <w:rPr>
          <w:rFonts w:cs="Traditional Arabic"/>
        </w:rPr>
        <w:t>İlim öğrenmeyi yaygınlaştırma</w:t>
      </w:r>
      <w:bookmarkEnd w:id="84"/>
    </w:p>
    <w:p w:rsidR="00471608" w:rsidRPr="009122F0" w:rsidRDefault="00826A1D" w:rsidP="00345F09">
      <w:pPr>
        <w:spacing w:line="300" w:lineRule="atLeast"/>
        <w:jc w:val="lowKashida"/>
        <w:rPr>
          <w:rFonts w:cs="Traditional Arabic"/>
        </w:rPr>
      </w:pPr>
      <w:r w:rsidRPr="009122F0">
        <w:rPr>
          <w:rFonts w:cs="Traditional Arabic"/>
        </w:rPr>
        <w:t>Bu gün burada</w:t>
      </w:r>
      <w:r>
        <w:rPr>
          <w:rFonts w:cs="Traditional Arabic"/>
        </w:rPr>
        <w:t xml:space="preserve"> - </w:t>
      </w:r>
      <w:r w:rsidRPr="009122F0">
        <w:rPr>
          <w:rFonts w:cs="Traditional Arabic"/>
        </w:rPr>
        <w:t>Mekke ve Medine'de-</w:t>
      </w:r>
      <w:r>
        <w:rPr>
          <w:rFonts w:cs="Traditional Arabic"/>
        </w:rPr>
        <w:t xml:space="preserve">, </w:t>
      </w:r>
      <w:r w:rsidRPr="009122F0">
        <w:rPr>
          <w:rFonts w:cs="Traditional Arabic"/>
        </w:rPr>
        <w:t>vahiy karargâhı ve ilahi bereketleri nazil olduğu yer olan burada mukavemet gösteren ve iman eden bir grup insan; hiç şüphesiz ilahi ayetler ile amel ve iman ederek üzerlerine konmuş olan zillet topraklarını silkelemiş, ayağa kalkmış, insana layık olan özgürlüğü kendisi için temin etmiş, insanların o dönemdeki zer</w:t>
      </w:r>
      <w:r>
        <w:rPr>
          <w:rFonts w:cs="Traditional Arabic"/>
        </w:rPr>
        <w:t>-</w:t>
      </w:r>
      <w:r w:rsidRPr="009122F0">
        <w:rPr>
          <w:rFonts w:cs="Traditional Arabic"/>
        </w:rPr>
        <w:t xml:space="preserve">u zur (altın ve güç) imparatorluklarının sultasından kurtuluşu ve insanlığın özgürlüğü bayrağını göndere yükseltmiş ve Kur'an'dan aldıkları marifet nuru ile beşeri ilimlerin yüce üssünü vücuda getirmiş ve bizzat asırlarca beşeri ilim ve marifet minberine kurulmuş, cömertçe bu bilgilerini bütün insanlığa öğretmiş ve uzun asırlar boyunca ilmi eserler vücuda getirmiş, beşeriyet âleminin kaderini kendi ilim, kültür ve siyaseti ile yönlendirmiştir. </w:t>
      </w:r>
      <w:r w:rsidR="00F025F3" w:rsidRPr="009122F0">
        <w:rPr>
          <w:rFonts w:cs="Traditional Arabic"/>
        </w:rPr>
        <w:t xml:space="preserve">Bütün bunlar </w:t>
      </w:r>
      <w:r w:rsidR="00786EF8" w:rsidRPr="009122F0">
        <w:rPr>
          <w:rFonts w:cs="Traditional Arabic"/>
        </w:rPr>
        <w:t xml:space="preserve">Peygamber'in </w:t>
      </w:r>
      <w:r w:rsidR="009122F0" w:rsidRPr="009122F0">
        <w:rPr>
          <w:rFonts w:cs="Traditional Arabic"/>
        </w:rPr>
        <w:t>(s.a.a)</w:t>
      </w:r>
      <w:r w:rsidR="00566A53" w:rsidRPr="009122F0">
        <w:rPr>
          <w:rFonts w:cs="Traditional Arabic"/>
        </w:rPr>
        <w:t xml:space="preserve"> </w:t>
      </w:r>
      <w:r w:rsidR="008A79AC" w:rsidRPr="009122F0">
        <w:rPr>
          <w:rFonts w:cs="Traditional Arabic"/>
        </w:rPr>
        <w:t>zamanın</w:t>
      </w:r>
      <w:r w:rsidR="008861A9" w:rsidRPr="009122F0">
        <w:rPr>
          <w:rFonts w:cs="Traditional Arabic"/>
        </w:rPr>
        <w:t>da ve sadr</w:t>
      </w:r>
      <w:r w:rsidR="00566A53" w:rsidRPr="009122F0">
        <w:rPr>
          <w:rFonts w:cs="Traditional Arabic"/>
        </w:rPr>
        <w:t xml:space="preserve">-i </w:t>
      </w:r>
      <w:r w:rsidR="00BE10BC" w:rsidRPr="009122F0">
        <w:rPr>
          <w:rFonts w:cs="Traditional Arabic"/>
        </w:rPr>
        <w:t>İslam'ın</w:t>
      </w:r>
      <w:r w:rsidR="008A79AC" w:rsidRPr="009122F0">
        <w:rPr>
          <w:rFonts w:cs="Traditional Arabic"/>
        </w:rPr>
        <w:t xml:space="preserve"> bir bölümünde </w:t>
      </w:r>
      <w:r w:rsidR="00BE10BC" w:rsidRPr="009122F0">
        <w:rPr>
          <w:rFonts w:cs="Traditional Arabic"/>
        </w:rPr>
        <w:t>hâkim</w:t>
      </w:r>
      <w:r w:rsidR="008A79AC" w:rsidRPr="009122F0">
        <w:rPr>
          <w:rFonts w:cs="Traditional Arabic"/>
        </w:rPr>
        <w:t xml:space="preserve"> olan ilahi hükümet ve </w:t>
      </w:r>
      <w:r w:rsidR="00BE10BC" w:rsidRPr="009122F0">
        <w:rPr>
          <w:rFonts w:cs="Traditional Arabic"/>
        </w:rPr>
        <w:t>İslam'ın</w:t>
      </w:r>
      <w:r w:rsidR="008A79AC" w:rsidRPr="009122F0">
        <w:rPr>
          <w:rFonts w:cs="Traditional Arabic"/>
        </w:rPr>
        <w:t xml:space="preserve"> halis öğretilerinin bereketlerinden sayılmaktadır</w:t>
      </w:r>
      <w:r w:rsidR="00566A53" w:rsidRPr="009122F0">
        <w:rPr>
          <w:rFonts w:cs="Traditional Arabic"/>
        </w:rPr>
        <w:t xml:space="preserve">. </w:t>
      </w:r>
      <w:r w:rsidR="008A79AC" w:rsidRPr="009122F0">
        <w:rPr>
          <w:rFonts w:cs="Traditional Arabic"/>
        </w:rPr>
        <w:t xml:space="preserve">Hiç şüphesiz tevhidi dönemden dönüş ve saltanat hükümetlerinin habis soyunun </w:t>
      </w:r>
      <w:r w:rsidR="005E0D3E" w:rsidRPr="009122F0">
        <w:rPr>
          <w:rFonts w:cs="Traditional Arabic"/>
        </w:rPr>
        <w:t xml:space="preserve">gelişimi ve egemenliğine </w:t>
      </w:r>
      <w:r w:rsidR="005E0D3E" w:rsidRPr="009122F0">
        <w:rPr>
          <w:rFonts w:cs="Traditional Arabic"/>
        </w:rPr>
        <w:lastRenderedPageBreak/>
        <w:t xml:space="preserve">rağmen </w:t>
      </w:r>
      <w:r w:rsidR="008861A9" w:rsidRPr="009122F0">
        <w:rPr>
          <w:rFonts w:cs="Traditional Arabic"/>
        </w:rPr>
        <w:t>asırlar boyunca Müslümanlara ürün ve semere tattırmış ve</w:t>
      </w:r>
      <w:r w:rsidR="00133BE1" w:rsidRPr="009122F0">
        <w:rPr>
          <w:rFonts w:cs="Traditional Arabic"/>
        </w:rPr>
        <w:t xml:space="preserve"> de</w:t>
      </w:r>
      <w:r w:rsidR="008861A9" w:rsidRPr="009122F0">
        <w:rPr>
          <w:rFonts w:cs="Traditional Arabic"/>
        </w:rPr>
        <w:t xml:space="preserve"> onları</w:t>
      </w:r>
      <w:r w:rsidR="00133BE1" w:rsidRPr="009122F0">
        <w:rPr>
          <w:rFonts w:cs="Traditional Arabic"/>
        </w:rPr>
        <w:t>n</w:t>
      </w:r>
      <w:r w:rsidR="008861A9" w:rsidRPr="009122F0">
        <w:rPr>
          <w:rFonts w:cs="Traditional Arabic"/>
        </w:rPr>
        <w:t xml:space="preserve"> ve tüm beşeriyetin susuzluğunu g</w:t>
      </w:r>
      <w:r w:rsidR="008861A9" w:rsidRPr="009122F0">
        <w:rPr>
          <w:rFonts w:cs="Traditional Arabic"/>
        </w:rPr>
        <w:t>i</w:t>
      </w:r>
      <w:r w:rsidR="008861A9" w:rsidRPr="009122F0">
        <w:rPr>
          <w:rFonts w:cs="Traditional Arabic"/>
        </w:rPr>
        <w:t>dermiştir</w:t>
      </w:r>
      <w:r w:rsidR="00566A53" w:rsidRPr="009122F0">
        <w:rPr>
          <w:rFonts w:cs="Traditional Arabic"/>
        </w:rPr>
        <w:t xml:space="preserve">. </w:t>
      </w:r>
      <w:r w:rsidR="008861A9" w:rsidRPr="009122F0">
        <w:rPr>
          <w:rStyle w:val="FootnoteReference"/>
          <w:rFonts w:cs="Traditional Arabic"/>
        </w:rPr>
        <w:footnoteReference w:id="197"/>
      </w:r>
    </w:p>
    <w:p w:rsidR="008861A9" w:rsidRPr="009122F0" w:rsidRDefault="008861A9" w:rsidP="00345F09">
      <w:pPr>
        <w:spacing w:line="300" w:lineRule="atLeast"/>
        <w:jc w:val="lowKashida"/>
        <w:rPr>
          <w:rFonts w:cs="Traditional Arabic"/>
        </w:rPr>
      </w:pPr>
    </w:p>
    <w:p w:rsidR="008861A9" w:rsidRPr="009122F0" w:rsidRDefault="00BE10BC" w:rsidP="00345F09">
      <w:pPr>
        <w:pStyle w:val="Heading1"/>
        <w:spacing w:line="300" w:lineRule="atLeast"/>
        <w:jc w:val="lowKashida"/>
        <w:rPr>
          <w:rFonts w:cs="Traditional Arabic"/>
        </w:rPr>
      </w:pPr>
      <w:bookmarkStart w:id="85" w:name="_Toc221706411"/>
      <w:r w:rsidRPr="009122F0">
        <w:rPr>
          <w:rFonts w:cs="Traditional Arabic"/>
        </w:rPr>
        <w:t>6</w:t>
      </w:r>
      <w:r w:rsidR="00F6704F">
        <w:rPr>
          <w:rFonts w:cs="Traditional Arabic"/>
        </w:rPr>
        <w:t xml:space="preserve"> - </w:t>
      </w:r>
      <w:r w:rsidRPr="009122F0">
        <w:rPr>
          <w:rFonts w:cs="Traditional Arabic"/>
        </w:rPr>
        <w:t>2</w:t>
      </w:r>
      <w:r w:rsidR="00F6704F">
        <w:rPr>
          <w:rFonts w:cs="Traditional Arabic"/>
        </w:rPr>
        <w:t xml:space="preserve"> - </w:t>
      </w:r>
      <w:r w:rsidRPr="009122F0">
        <w:rPr>
          <w:rFonts w:cs="Traditional Arabic"/>
        </w:rPr>
        <w:t>17</w:t>
      </w:r>
      <w:r w:rsidR="00566A53" w:rsidRPr="009122F0">
        <w:rPr>
          <w:rFonts w:cs="Traditional Arabic"/>
        </w:rPr>
        <w:t xml:space="preserve">- </w:t>
      </w:r>
      <w:r w:rsidR="002D146C" w:rsidRPr="009122F0">
        <w:rPr>
          <w:rFonts w:cs="Traditional Arabic"/>
        </w:rPr>
        <w:t>Toplumda iş ve çaba atmosferinin icadı</w:t>
      </w:r>
      <w:bookmarkEnd w:id="85"/>
    </w:p>
    <w:p w:rsidR="002D146C" w:rsidRPr="009122F0" w:rsidRDefault="00F80DD8" w:rsidP="00345F09">
      <w:pPr>
        <w:spacing w:line="300" w:lineRule="atLeast"/>
        <w:jc w:val="lowKashida"/>
        <w:rPr>
          <w:rFonts w:cs="Traditional Arabic"/>
        </w:rPr>
      </w:pPr>
      <w:r w:rsidRPr="009122F0">
        <w:rPr>
          <w:rFonts w:cs="Traditional Arabic"/>
        </w:rPr>
        <w:t>Eğitim</w:t>
      </w:r>
      <w:r w:rsidR="00566A53" w:rsidRPr="009122F0">
        <w:rPr>
          <w:rFonts w:cs="Traditional Arabic"/>
        </w:rPr>
        <w:t xml:space="preserve">, </w:t>
      </w:r>
      <w:r w:rsidRPr="009122F0">
        <w:rPr>
          <w:rFonts w:cs="Traditional Arabic"/>
        </w:rPr>
        <w:t>terbiye</w:t>
      </w:r>
      <w:r w:rsidR="00566A53" w:rsidRPr="009122F0">
        <w:rPr>
          <w:rFonts w:cs="Traditional Arabic"/>
        </w:rPr>
        <w:t xml:space="preserve">, </w:t>
      </w:r>
      <w:r w:rsidRPr="009122F0">
        <w:rPr>
          <w:rFonts w:cs="Traditional Arabic"/>
        </w:rPr>
        <w:t xml:space="preserve">üretim ve iş ile irtibatı olan günlerde </w:t>
      </w:r>
      <w:r w:rsidR="00B70F71" w:rsidRPr="009122F0">
        <w:rPr>
          <w:rFonts w:cs="Traditional Arabic"/>
        </w:rPr>
        <w:t>Peygamber</w:t>
      </w:r>
      <w:r w:rsidR="00566A53" w:rsidRPr="009122F0">
        <w:rPr>
          <w:rFonts w:cs="Traditional Arabic"/>
        </w:rPr>
        <w:t xml:space="preserve">-i </w:t>
      </w:r>
      <w:r w:rsidRPr="009122F0">
        <w:rPr>
          <w:rFonts w:cs="Traditional Arabic"/>
        </w:rPr>
        <w:t xml:space="preserve">Ekrem'in </w:t>
      </w:r>
      <w:r w:rsidR="009122F0" w:rsidRPr="009122F0">
        <w:rPr>
          <w:rFonts w:cs="Traditional Arabic"/>
        </w:rPr>
        <w:t>(s.a.a)</w:t>
      </w:r>
      <w:r w:rsidR="00566A53" w:rsidRPr="009122F0">
        <w:rPr>
          <w:rFonts w:cs="Traditional Arabic"/>
        </w:rPr>
        <w:t xml:space="preserve"> </w:t>
      </w:r>
      <w:r w:rsidR="00133BE1" w:rsidRPr="009122F0">
        <w:rPr>
          <w:rFonts w:cs="Traditional Arabic"/>
        </w:rPr>
        <w:t>adını dile</w:t>
      </w:r>
      <w:r w:rsidRPr="009122F0">
        <w:rPr>
          <w:rFonts w:cs="Traditional Arabic"/>
        </w:rPr>
        <w:t xml:space="preserve"> getirmek ve an</w:t>
      </w:r>
      <w:r w:rsidR="00133BE1" w:rsidRPr="009122F0">
        <w:rPr>
          <w:rFonts w:cs="Traditional Arabic"/>
        </w:rPr>
        <w:t>m</w:t>
      </w:r>
      <w:r w:rsidRPr="009122F0">
        <w:rPr>
          <w:rFonts w:cs="Traditional Arabic"/>
        </w:rPr>
        <w:t>a</w:t>
      </w:r>
      <w:r w:rsidR="00133BE1" w:rsidRPr="009122F0">
        <w:rPr>
          <w:rFonts w:cs="Traditional Arabic"/>
        </w:rPr>
        <w:t>k</w:t>
      </w:r>
      <w:r w:rsidRPr="009122F0">
        <w:rPr>
          <w:rFonts w:cs="Traditional Arabic"/>
        </w:rPr>
        <w:t xml:space="preserve"> gerekir</w:t>
      </w:r>
      <w:r w:rsidR="00566A53" w:rsidRPr="009122F0">
        <w:rPr>
          <w:rFonts w:cs="Traditional Arabic"/>
        </w:rPr>
        <w:t xml:space="preserve">. </w:t>
      </w:r>
      <w:r w:rsidRPr="009122F0">
        <w:rPr>
          <w:rFonts w:cs="Traditional Arabic"/>
        </w:rPr>
        <w:t>Zira o yüce şahsiyet insanın öğretmeni olup eğitim</w:t>
      </w:r>
      <w:r w:rsidR="00566A53" w:rsidRPr="009122F0">
        <w:rPr>
          <w:rFonts w:cs="Traditional Arabic"/>
        </w:rPr>
        <w:t xml:space="preserve">, </w:t>
      </w:r>
      <w:r w:rsidRPr="009122F0">
        <w:rPr>
          <w:rFonts w:cs="Traditional Arabic"/>
        </w:rPr>
        <w:t xml:space="preserve">öğretim </w:t>
      </w:r>
      <w:r w:rsidR="00AA29F9" w:rsidRPr="009122F0">
        <w:rPr>
          <w:rFonts w:cs="Traditional Arabic"/>
        </w:rPr>
        <w:t xml:space="preserve">meşalesi ve de </w:t>
      </w:r>
      <w:r w:rsidR="00730FAE" w:rsidRPr="009122F0">
        <w:rPr>
          <w:rFonts w:cs="Traditional Arabic"/>
        </w:rPr>
        <w:t xml:space="preserve">her türlü kutsal </w:t>
      </w:r>
      <w:r w:rsidR="00AA29F9" w:rsidRPr="009122F0">
        <w:rPr>
          <w:rFonts w:cs="Traditional Arabic"/>
        </w:rPr>
        <w:t xml:space="preserve">iş ve çabayı </w:t>
      </w:r>
      <w:r w:rsidR="00BE10BC" w:rsidRPr="009122F0">
        <w:rPr>
          <w:rFonts w:cs="Traditional Arabic"/>
        </w:rPr>
        <w:t>takdir</w:t>
      </w:r>
      <w:r w:rsidR="00AA29F9" w:rsidRPr="009122F0">
        <w:rPr>
          <w:rFonts w:cs="Traditional Arabic"/>
        </w:rPr>
        <w:t xml:space="preserve"> eden </w:t>
      </w:r>
      <w:r w:rsidR="00BE10BC" w:rsidRPr="009122F0">
        <w:rPr>
          <w:rFonts w:cs="Traditional Arabic"/>
        </w:rPr>
        <w:t>ve yücelten</w:t>
      </w:r>
      <w:r w:rsidR="00AA29F9" w:rsidRPr="009122F0">
        <w:rPr>
          <w:rFonts w:cs="Traditional Arabic"/>
        </w:rPr>
        <w:t xml:space="preserve"> bir şahsiyetti</w:t>
      </w:r>
      <w:r w:rsidR="00566A53" w:rsidRPr="009122F0">
        <w:rPr>
          <w:rFonts w:cs="Traditional Arabic"/>
        </w:rPr>
        <w:t xml:space="preserve">. </w:t>
      </w:r>
      <w:r w:rsidR="00AA29F9" w:rsidRPr="009122F0">
        <w:rPr>
          <w:rStyle w:val="FootnoteReference"/>
          <w:rFonts w:cs="Traditional Arabic"/>
        </w:rPr>
        <w:footnoteReference w:id="198"/>
      </w:r>
    </w:p>
    <w:p w:rsidR="00AA29F9" w:rsidRPr="009122F0" w:rsidRDefault="00AA29F9" w:rsidP="00345F09">
      <w:pPr>
        <w:spacing w:line="300" w:lineRule="atLeast"/>
        <w:jc w:val="lowKashida"/>
        <w:rPr>
          <w:rFonts w:cs="Traditional Arabic"/>
        </w:rPr>
      </w:pPr>
    </w:p>
    <w:p w:rsidR="00AA29F9" w:rsidRPr="009122F0" w:rsidRDefault="00BE10BC" w:rsidP="00345F09">
      <w:pPr>
        <w:pStyle w:val="Heading1"/>
        <w:spacing w:line="300" w:lineRule="atLeast"/>
        <w:jc w:val="lowKashida"/>
        <w:rPr>
          <w:rFonts w:cs="Traditional Arabic"/>
        </w:rPr>
      </w:pPr>
      <w:bookmarkStart w:id="86" w:name="_Toc221706412"/>
      <w:r w:rsidRPr="009122F0">
        <w:rPr>
          <w:rFonts w:cs="Traditional Arabic"/>
        </w:rPr>
        <w:t>6</w:t>
      </w:r>
      <w:r w:rsidR="00F6704F">
        <w:rPr>
          <w:rFonts w:cs="Traditional Arabic"/>
        </w:rPr>
        <w:t xml:space="preserve"> - </w:t>
      </w:r>
      <w:r w:rsidRPr="009122F0">
        <w:rPr>
          <w:rFonts w:cs="Traditional Arabic"/>
        </w:rPr>
        <w:t>2</w:t>
      </w:r>
      <w:r w:rsidR="00F6704F">
        <w:rPr>
          <w:rFonts w:cs="Traditional Arabic"/>
        </w:rPr>
        <w:t xml:space="preserve"> - </w:t>
      </w:r>
      <w:r w:rsidRPr="009122F0">
        <w:rPr>
          <w:rFonts w:cs="Traditional Arabic"/>
        </w:rPr>
        <w:t>18</w:t>
      </w:r>
      <w:r w:rsidR="00566A53" w:rsidRPr="009122F0">
        <w:rPr>
          <w:rFonts w:cs="Traditional Arabic"/>
        </w:rPr>
        <w:t xml:space="preserve">- </w:t>
      </w:r>
      <w:r w:rsidR="00A97264" w:rsidRPr="009122F0">
        <w:rPr>
          <w:rFonts w:cs="Traditional Arabic"/>
        </w:rPr>
        <w:t>Maneviyata ulaşmak için maddiyata teveccüh</w:t>
      </w:r>
      <w:bookmarkEnd w:id="86"/>
    </w:p>
    <w:p w:rsidR="00A97264" w:rsidRPr="009122F0" w:rsidRDefault="00A97264" w:rsidP="00345F09">
      <w:pPr>
        <w:spacing w:line="300" w:lineRule="atLeast"/>
        <w:jc w:val="lowKashida"/>
        <w:rPr>
          <w:rFonts w:cs="Traditional Arabic"/>
        </w:rPr>
      </w:pPr>
      <w:r w:rsidRPr="009122F0">
        <w:rPr>
          <w:rFonts w:cs="Traditional Arabic"/>
        </w:rPr>
        <w:t>İnsanın en yüce hedefi</w:t>
      </w:r>
      <w:r w:rsidR="00566A53" w:rsidRPr="009122F0">
        <w:rPr>
          <w:rFonts w:cs="Traditional Arabic"/>
        </w:rPr>
        <w:t xml:space="preserve">, </w:t>
      </w:r>
      <w:r w:rsidRPr="009122F0">
        <w:rPr>
          <w:rFonts w:cs="Traditional Arabic"/>
        </w:rPr>
        <w:t xml:space="preserve">her ne şekilde olursa olsun midesini doldurmak </w:t>
      </w:r>
      <w:r w:rsidR="00BE10BC" w:rsidRPr="009122F0">
        <w:rPr>
          <w:rFonts w:cs="Traditional Arabic"/>
        </w:rPr>
        <w:t>değildir</w:t>
      </w:r>
      <w:r w:rsidR="00566A53" w:rsidRPr="009122F0">
        <w:rPr>
          <w:rFonts w:cs="Traditional Arabic"/>
        </w:rPr>
        <w:t xml:space="preserve">. </w:t>
      </w:r>
      <w:r w:rsidRPr="009122F0">
        <w:rPr>
          <w:rFonts w:cs="Traditional Arabic"/>
        </w:rPr>
        <w:t>Bu bir hayvanın dahi kendi hedefi için seçebileceği en küçük şeydir</w:t>
      </w:r>
      <w:r w:rsidR="00566A53" w:rsidRPr="009122F0">
        <w:rPr>
          <w:rFonts w:cs="Traditional Arabic"/>
        </w:rPr>
        <w:t xml:space="preserve">. </w:t>
      </w:r>
      <w:r w:rsidRPr="009122F0">
        <w:rPr>
          <w:rFonts w:cs="Traditional Arabic"/>
        </w:rPr>
        <w:t>İnsan için en yüce hedef hakka ulaşmak</w:t>
      </w:r>
      <w:r w:rsidR="00566A53" w:rsidRPr="009122F0">
        <w:rPr>
          <w:rFonts w:cs="Traditional Arabic"/>
        </w:rPr>
        <w:t xml:space="preserve">, </w:t>
      </w:r>
      <w:r w:rsidRPr="009122F0">
        <w:rPr>
          <w:rFonts w:cs="Traditional Arabic"/>
        </w:rPr>
        <w:t>yüce Allah'a yakın olmak ve ilahi ahlak ile ahlaklanmaktır</w:t>
      </w:r>
      <w:r w:rsidR="00566A53" w:rsidRPr="009122F0">
        <w:rPr>
          <w:rFonts w:cs="Traditional Arabic"/>
        </w:rPr>
        <w:t xml:space="preserve">. </w:t>
      </w:r>
      <w:r w:rsidRPr="009122F0">
        <w:rPr>
          <w:rFonts w:cs="Traditional Arabic"/>
        </w:rPr>
        <w:t>İnsan böylesine bir hedefe ulaşmak için maddi ve manevi bir takım araçlara ihtiyaç duymaktadır</w:t>
      </w:r>
      <w:r w:rsidR="00566A53" w:rsidRPr="009122F0">
        <w:rPr>
          <w:rFonts w:cs="Traditional Arabic"/>
        </w:rPr>
        <w:t xml:space="preserve">. </w:t>
      </w:r>
      <w:r w:rsidRPr="009122F0">
        <w:rPr>
          <w:rFonts w:cs="Traditional Arabic"/>
        </w:rPr>
        <w:t xml:space="preserve">Örneğin </w:t>
      </w:r>
      <w:r w:rsidR="00B92F91" w:rsidRPr="009122F0">
        <w:rPr>
          <w:rFonts w:cs="Traditional Arabic"/>
        </w:rPr>
        <w:t xml:space="preserve">insan için </w:t>
      </w:r>
      <w:r w:rsidRPr="009122F0">
        <w:rPr>
          <w:rFonts w:cs="Traditional Arabic"/>
        </w:rPr>
        <w:t>yiyecek gerekmektedir</w:t>
      </w:r>
      <w:r w:rsidR="00566A53" w:rsidRPr="009122F0">
        <w:rPr>
          <w:rFonts w:cs="Traditional Arabic"/>
        </w:rPr>
        <w:t xml:space="preserve">; </w:t>
      </w:r>
      <w:r w:rsidRPr="009122F0">
        <w:rPr>
          <w:rFonts w:cs="Traditional Arabic"/>
        </w:rPr>
        <w:t xml:space="preserve">ama insan </w:t>
      </w:r>
      <w:r w:rsidR="00C261A0" w:rsidRPr="009122F0">
        <w:rPr>
          <w:rFonts w:cs="Traditional Arabic"/>
        </w:rPr>
        <w:t xml:space="preserve">bu hedefe doğru hareket etmek için </w:t>
      </w:r>
      <w:r w:rsidR="00BE10BC" w:rsidRPr="009122F0">
        <w:rPr>
          <w:rFonts w:cs="Traditional Arabic"/>
        </w:rPr>
        <w:t>rahat</w:t>
      </w:r>
      <w:r w:rsidR="00C261A0" w:rsidRPr="009122F0">
        <w:rPr>
          <w:rFonts w:cs="Traditional Arabic"/>
        </w:rPr>
        <w:t xml:space="preserve"> bir hayata </w:t>
      </w:r>
      <w:r w:rsidR="00BE10BC" w:rsidRPr="009122F0">
        <w:rPr>
          <w:rFonts w:cs="Traditional Arabic"/>
        </w:rPr>
        <w:t>ihtiyaç</w:t>
      </w:r>
      <w:r w:rsidR="00C261A0" w:rsidRPr="009122F0">
        <w:rPr>
          <w:rFonts w:cs="Traditional Arabic"/>
        </w:rPr>
        <w:t xml:space="preserve"> duymaktadır</w:t>
      </w:r>
      <w:r w:rsidR="00566A53" w:rsidRPr="009122F0">
        <w:rPr>
          <w:rFonts w:cs="Traditional Arabic"/>
        </w:rPr>
        <w:t xml:space="preserve">. </w:t>
      </w:r>
      <w:r w:rsidR="00C261A0" w:rsidRPr="009122F0">
        <w:rPr>
          <w:rFonts w:cs="Traditional Arabic"/>
        </w:rPr>
        <w:t>İnsan için rahat bir hayat</w:t>
      </w:r>
      <w:r w:rsidR="00B92F91" w:rsidRPr="009122F0">
        <w:rPr>
          <w:rFonts w:cs="Traditional Arabic"/>
        </w:rPr>
        <w:t xml:space="preserve"> da</w:t>
      </w:r>
      <w:r w:rsidR="00C261A0" w:rsidRPr="009122F0">
        <w:rPr>
          <w:rFonts w:cs="Traditional Arabic"/>
        </w:rPr>
        <w:t xml:space="preserve"> lazım ve zaruridir</w:t>
      </w:r>
      <w:r w:rsidR="00566A53" w:rsidRPr="009122F0">
        <w:rPr>
          <w:rFonts w:cs="Traditional Arabic"/>
        </w:rPr>
        <w:t xml:space="preserve">. </w:t>
      </w:r>
      <w:r w:rsidR="00C261A0" w:rsidRPr="009122F0">
        <w:rPr>
          <w:rFonts w:cs="Traditional Arabic"/>
        </w:rPr>
        <w:t>İslam kendi kanun ve kuralları ile insanı refah ve mutluluk dolu bir hayata doğru sevk etmektedir</w:t>
      </w:r>
      <w:r w:rsidR="00566A53" w:rsidRPr="009122F0">
        <w:rPr>
          <w:rFonts w:cs="Traditional Arabic"/>
        </w:rPr>
        <w:t xml:space="preserve">. </w:t>
      </w:r>
      <w:r w:rsidR="00C261A0" w:rsidRPr="009122F0">
        <w:rPr>
          <w:rFonts w:cs="Traditional Arabic"/>
        </w:rPr>
        <w:t>Ama bu huzurlu hayat bizzat hedef değildir</w:t>
      </w:r>
      <w:r w:rsidR="00566A53" w:rsidRPr="009122F0">
        <w:rPr>
          <w:rFonts w:cs="Traditional Arabic"/>
        </w:rPr>
        <w:t xml:space="preserve">. </w:t>
      </w:r>
      <w:r w:rsidR="00C261A0" w:rsidRPr="009122F0">
        <w:rPr>
          <w:rStyle w:val="FootnoteReference"/>
          <w:rFonts w:cs="Traditional Arabic"/>
        </w:rPr>
        <w:footnoteReference w:id="199"/>
      </w:r>
    </w:p>
    <w:p w:rsidR="001049BD" w:rsidRPr="009122F0" w:rsidRDefault="001049BD" w:rsidP="00345F09">
      <w:pPr>
        <w:spacing w:line="300" w:lineRule="atLeast"/>
        <w:jc w:val="lowKashida"/>
        <w:rPr>
          <w:rFonts w:cs="Traditional Arabic"/>
        </w:rPr>
      </w:pPr>
    </w:p>
    <w:p w:rsidR="001049BD" w:rsidRPr="009122F0" w:rsidRDefault="00BE10BC" w:rsidP="00345F09">
      <w:pPr>
        <w:pStyle w:val="Heading1"/>
        <w:spacing w:line="300" w:lineRule="atLeast"/>
        <w:jc w:val="lowKashida"/>
        <w:rPr>
          <w:rFonts w:cs="Traditional Arabic"/>
        </w:rPr>
      </w:pPr>
      <w:bookmarkStart w:id="87" w:name="_Toc221706413"/>
      <w:r w:rsidRPr="009122F0">
        <w:rPr>
          <w:rFonts w:cs="Traditional Arabic"/>
        </w:rPr>
        <w:t>6</w:t>
      </w:r>
      <w:r w:rsidR="00F6704F">
        <w:rPr>
          <w:rFonts w:cs="Traditional Arabic"/>
        </w:rPr>
        <w:t xml:space="preserve"> - </w:t>
      </w:r>
      <w:r w:rsidRPr="009122F0">
        <w:rPr>
          <w:rFonts w:cs="Traditional Arabic"/>
        </w:rPr>
        <w:t>2</w:t>
      </w:r>
      <w:r w:rsidR="00F6704F">
        <w:rPr>
          <w:rFonts w:cs="Traditional Arabic"/>
        </w:rPr>
        <w:t xml:space="preserve"> - </w:t>
      </w:r>
      <w:r w:rsidRPr="009122F0">
        <w:rPr>
          <w:rFonts w:cs="Traditional Arabic"/>
        </w:rPr>
        <w:t>19</w:t>
      </w:r>
      <w:r w:rsidR="00566A53" w:rsidRPr="009122F0">
        <w:rPr>
          <w:rFonts w:cs="Traditional Arabic"/>
        </w:rPr>
        <w:t xml:space="preserve">- </w:t>
      </w:r>
      <w:r w:rsidR="001049BD" w:rsidRPr="009122F0">
        <w:rPr>
          <w:rFonts w:cs="Traditional Arabic"/>
        </w:rPr>
        <w:t xml:space="preserve">Kardeşlik ve </w:t>
      </w:r>
      <w:r w:rsidR="001950CA" w:rsidRPr="009122F0">
        <w:rPr>
          <w:rFonts w:cs="Traditional Arabic"/>
        </w:rPr>
        <w:t>uzlaşma</w:t>
      </w:r>
      <w:r w:rsidR="001049BD" w:rsidRPr="009122F0">
        <w:rPr>
          <w:rFonts w:cs="Traditional Arabic"/>
        </w:rPr>
        <w:t xml:space="preserve"> atmosferini yaygınlaştırma</w:t>
      </w:r>
      <w:bookmarkEnd w:id="87"/>
    </w:p>
    <w:p w:rsidR="001049BD" w:rsidRPr="009122F0" w:rsidRDefault="00674267" w:rsidP="00345F09">
      <w:pPr>
        <w:spacing w:line="300" w:lineRule="atLeast"/>
        <w:jc w:val="lowKashida"/>
        <w:rPr>
          <w:rFonts w:cs="Traditional Arabic"/>
        </w:rPr>
      </w:pPr>
      <w:r w:rsidRPr="009122F0">
        <w:rPr>
          <w:rFonts w:cs="Traditional Arabic"/>
        </w:rPr>
        <w:t>Peygamber</w:t>
      </w:r>
      <w:r w:rsidR="00566A53" w:rsidRPr="009122F0">
        <w:rPr>
          <w:rFonts w:cs="Traditional Arabic"/>
        </w:rPr>
        <w:t xml:space="preserve">-i </w:t>
      </w:r>
      <w:r w:rsidRPr="009122F0">
        <w:rPr>
          <w:rFonts w:cs="Traditional Arabic"/>
        </w:rPr>
        <w:t>Ekrem</w:t>
      </w:r>
      <w:r w:rsidR="001950CA" w:rsidRPr="009122F0">
        <w:rPr>
          <w:rFonts w:cs="Traditional Arabic"/>
        </w:rPr>
        <w:t>'</w:t>
      </w:r>
      <w:r w:rsidR="001049BD" w:rsidRPr="009122F0">
        <w:rPr>
          <w:rFonts w:cs="Traditional Arabic"/>
        </w:rPr>
        <w:t xml:space="preserve">in </w:t>
      </w:r>
      <w:r w:rsidR="001039DD" w:rsidRPr="009122F0">
        <w:rPr>
          <w:rFonts w:cs="Traditional Arabic"/>
        </w:rPr>
        <w:t>(s</w:t>
      </w:r>
      <w:r w:rsidR="00566A53" w:rsidRPr="009122F0">
        <w:rPr>
          <w:rFonts w:cs="Traditional Arabic"/>
        </w:rPr>
        <w:t xml:space="preserve">. </w:t>
      </w:r>
      <w:r w:rsidR="001039DD" w:rsidRPr="009122F0">
        <w:rPr>
          <w:rFonts w:cs="Traditional Arabic"/>
        </w:rPr>
        <w:t>a</w:t>
      </w:r>
      <w:r w:rsidR="00566A53" w:rsidRPr="009122F0">
        <w:rPr>
          <w:rFonts w:cs="Traditional Arabic"/>
        </w:rPr>
        <w:t xml:space="preserve">) </w:t>
      </w:r>
      <w:r w:rsidR="001039DD" w:rsidRPr="009122F0">
        <w:rPr>
          <w:rFonts w:cs="Traditional Arabic"/>
        </w:rPr>
        <w:t>M</w:t>
      </w:r>
      <w:r w:rsidR="001049BD" w:rsidRPr="009122F0">
        <w:rPr>
          <w:rFonts w:cs="Traditional Arabic"/>
        </w:rPr>
        <w:t>edine'ye girdiği ilk günlerde yaptığı işler</w:t>
      </w:r>
      <w:r w:rsidR="001039DD" w:rsidRPr="009122F0">
        <w:rPr>
          <w:rFonts w:cs="Traditional Arabic"/>
        </w:rPr>
        <w:t xml:space="preserve">den biri de </w:t>
      </w:r>
      <w:r w:rsidR="00BE10BC" w:rsidRPr="009122F0">
        <w:rPr>
          <w:rFonts w:cs="Traditional Arabic"/>
        </w:rPr>
        <w:t>Müslümanlar</w:t>
      </w:r>
      <w:r w:rsidR="001049BD" w:rsidRPr="009122F0">
        <w:rPr>
          <w:rFonts w:cs="Traditional Arabic"/>
        </w:rPr>
        <w:t xml:space="preserve"> arasında kardeşlik akdini icat etmesiydi</w:t>
      </w:r>
      <w:r w:rsidR="00566A53" w:rsidRPr="009122F0">
        <w:rPr>
          <w:rFonts w:cs="Traditional Arabic"/>
        </w:rPr>
        <w:t xml:space="preserve">. </w:t>
      </w:r>
      <w:r w:rsidR="003E1C80" w:rsidRPr="009122F0">
        <w:rPr>
          <w:rFonts w:cs="Traditional Arabic"/>
        </w:rPr>
        <w:t>Yani Müslümanları bir biri ile kardeş yap</w:t>
      </w:r>
      <w:r w:rsidR="008D47E1" w:rsidRPr="009122F0">
        <w:rPr>
          <w:rFonts w:cs="Traditional Arabic"/>
        </w:rPr>
        <w:t>mıştır</w:t>
      </w:r>
      <w:r w:rsidR="00566A53" w:rsidRPr="009122F0">
        <w:rPr>
          <w:rFonts w:cs="Traditional Arabic"/>
        </w:rPr>
        <w:t xml:space="preserve">. </w:t>
      </w:r>
      <w:r w:rsidR="00EA605E" w:rsidRPr="009122F0">
        <w:rPr>
          <w:rFonts w:cs="Traditional Arabic"/>
        </w:rPr>
        <w:t>Bu esas üzere "Biz kardeşiz" diye söylememiz İslam'da teşrifat ve göstermelik bir şey değildir</w:t>
      </w:r>
      <w:r w:rsidR="00566A53" w:rsidRPr="009122F0">
        <w:rPr>
          <w:rFonts w:cs="Traditional Arabic"/>
        </w:rPr>
        <w:t xml:space="preserve">. </w:t>
      </w:r>
      <w:r w:rsidR="00EA605E" w:rsidRPr="009122F0">
        <w:rPr>
          <w:rFonts w:cs="Traditional Arabic"/>
        </w:rPr>
        <w:t>Yani Müslümanlar hakikaten birbirine karşı kardeşlik hakkına sahiptir ve birbirine karşı</w:t>
      </w:r>
      <w:r w:rsidR="00566A53" w:rsidRPr="009122F0">
        <w:rPr>
          <w:rFonts w:cs="Traditional Arabic"/>
        </w:rPr>
        <w:t xml:space="preserve">, </w:t>
      </w:r>
      <w:r w:rsidR="00EA605E" w:rsidRPr="009122F0">
        <w:rPr>
          <w:rFonts w:cs="Traditional Arabic"/>
        </w:rPr>
        <w:t>kardeşlerin birbirine karşı alacaklı (karşılıklı hak sahibi</w:t>
      </w:r>
      <w:r w:rsidR="00566A53" w:rsidRPr="009122F0">
        <w:rPr>
          <w:rFonts w:cs="Traditional Arabic"/>
        </w:rPr>
        <w:t xml:space="preserve">) </w:t>
      </w:r>
      <w:r w:rsidR="00EA605E" w:rsidRPr="009122F0">
        <w:rPr>
          <w:rFonts w:cs="Traditional Arabic"/>
        </w:rPr>
        <w:t>olduğu gibi alacaklı konumdadır</w:t>
      </w:r>
      <w:r w:rsidR="00566A53" w:rsidRPr="009122F0">
        <w:rPr>
          <w:rFonts w:cs="Traditional Arabic"/>
        </w:rPr>
        <w:t xml:space="preserve">. </w:t>
      </w:r>
      <w:r w:rsidR="00EA605E" w:rsidRPr="009122F0">
        <w:rPr>
          <w:rFonts w:cs="Traditional Arabic"/>
        </w:rPr>
        <w:t xml:space="preserve">Dolayısı ile de </w:t>
      </w:r>
      <w:r w:rsidR="00EA605E" w:rsidRPr="009122F0">
        <w:rPr>
          <w:rFonts w:cs="Traditional Arabic"/>
        </w:rPr>
        <w:lastRenderedPageBreak/>
        <w:t>bir birine karşı mütekabil haklar üzere davranmalıdır</w:t>
      </w:r>
      <w:r w:rsidR="00566A53" w:rsidRPr="009122F0">
        <w:rPr>
          <w:rFonts w:cs="Traditional Arabic"/>
        </w:rPr>
        <w:t xml:space="preserve">. </w:t>
      </w:r>
      <w:r w:rsidR="00EA605E"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EA605E" w:rsidRPr="009122F0">
        <w:rPr>
          <w:rFonts w:cs="Traditional Arabic"/>
        </w:rPr>
        <w:t>işte</w:t>
      </w:r>
      <w:r w:rsidR="00205565" w:rsidRPr="009122F0">
        <w:rPr>
          <w:rFonts w:cs="Traditional Arabic"/>
        </w:rPr>
        <w:t xml:space="preserve"> </w:t>
      </w:r>
      <w:r w:rsidR="00EA605E" w:rsidRPr="009122F0">
        <w:rPr>
          <w:rFonts w:cs="Traditional Arabic"/>
        </w:rPr>
        <w:t>böyle bir sistemi hayata geçi</w:t>
      </w:r>
      <w:r w:rsidR="00EA605E" w:rsidRPr="009122F0">
        <w:rPr>
          <w:rFonts w:cs="Traditional Arabic"/>
        </w:rPr>
        <w:t>r</w:t>
      </w:r>
      <w:r w:rsidR="00EA605E" w:rsidRPr="009122F0">
        <w:rPr>
          <w:rFonts w:cs="Traditional Arabic"/>
        </w:rPr>
        <w:t>miştir</w:t>
      </w:r>
      <w:r w:rsidR="00566A53" w:rsidRPr="009122F0">
        <w:rPr>
          <w:rFonts w:cs="Traditional Arabic"/>
        </w:rPr>
        <w:t xml:space="preserve">. </w:t>
      </w:r>
      <w:r w:rsidR="002F2B77" w:rsidRPr="009122F0">
        <w:rPr>
          <w:rStyle w:val="FootnoteReference"/>
          <w:rFonts w:cs="Traditional Arabic"/>
        </w:rPr>
        <w:footnoteReference w:id="200"/>
      </w:r>
    </w:p>
    <w:p w:rsidR="001039DD" w:rsidRPr="009122F0" w:rsidRDefault="001039DD" w:rsidP="00345F09">
      <w:pPr>
        <w:spacing w:line="300" w:lineRule="atLeast"/>
        <w:jc w:val="lowKashida"/>
        <w:rPr>
          <w:rFonts w:cs="Traditional Arabic"/>
        </w:rPr>
      </w:pPr>
    </w:p>
    <w:p w:rsidR="001039DD" w:rsidRPr="009122F0" w:rsidRDefault="00BE10BC" w:rsidP="00345F09">
      <w:pPr>
        <w:pStyle w:val="Heading1"/>
        <w:spacing w:line="300" w:lineRule="atLeast"/>
        <w:jc w:val="lowKashida"/>
        <w:rPr>
          <w:rFonts w:cs="Traditional Arabic"/>
        </w:rPr>
      </w:pPr>
      <w:bookmarkStart w:id="88" w:name="_Toc221706414"/>
      <w:r w:rsidRPr="009122F0">
        <w:rPr>
          <w:rFonts w:cs="Traditional Arabic"/>
        </w:rPr>
        <w:t>6</w:t>
      </w:r>
      <w:r w:rsidR="00F6704F">
        <w:rPr>
          <w:rFonts w:cs="Traditional Arabic"/>
        </w:rPr>
        <w:t xml:space="preserve"> - </w:t>
      </w:r>
      <w:r w:rsidRPr="009122F0">
        <w:rPr>
          <w:rFonts w:cs="Traditional Arabic"/>
        </w:rPr>
        <w:t>2</w:t>
      </w:r>
      <w:r w:rsidR="00F6704F">
        <w:rPr>
          <w:rFonts w:cs="Traditional Arabic"/>
        </w:rPr>
        <w:t xml:space="preserve"> - </w:t>
      </w:r>
      <w:r w:rsidRPr="009122F0">
        <w:rPr>
          <w:rFonts w:cs="Traditional Arabic"/>
        </w:rPr>
        <w:t>20</w:t>
      </w:r>
      <w:r w:rsidR="00566A53" w:rsidRPr="009122F0">
        <w:rPr>
          <w:rFonts w:cs="Traditional Arabic"/>
        </w:rPr>
        <w:t xml:space="preserve">- </w:t>
      </w:r>
      <w:r w:rsidR="00491DA4" w:rsidRPr="009122F0">
        <w:rPr>
          <w:rFonts w:cs="Traditional Arabic"/>
        </w:rPr>
        <w:t>İnsanların hayatında İslami değerlerin egemenliği</w:t>
      </w:r>
      <w:bookmarkEnd w:id="88"/>
    </w:p>
    <w:p w:rsidR="00491DA4" w:rsidRPr="009122F0" w:rsidRDefault="00491DA4" w:rsidP="00345F09">
      <w:pPr>
        <w:spacing w:line="300" w:lineRule="atLeast"/>
        <w:jc w:val="lowKashida"/>
        <w:rPr>
          <w:rFonts w:cs="Traditional Arabic"/>
        </w:rPr>
      </w:pPr>
      <w:r w:rsidRPr="009122F0">
        <w:rPr>
          <w:rFonts w:cs="Traditional Arabic"/>
        </w:rPr>
        <w:t xml:space="preserve">İslam </w:t>
      </w:r>
      <w:r w:rsidR="00B70F71" w:rsidRPr="009122F0">
        <w:rPr>
          <w:rFonts w:cs="Traditional Arabic"/>
        </w:rPr>
        <w:t>Peygamber'i</w:t>
      </w:r>
      <w:r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Pr="009122F0">
        <w:rPr>
          <w:rFonts w:cs="Traditional Arabic"/>
        </w:rPr>
        <w:t xml:space="preserve">toplumda </w:t>
      </w:r>
      <w:r w:rsidR="00BE10BC" w:rsidRPr="009122F0">
        <w:rPr>
          <w:rFonts w:cs="Traditional Arabic"/>
        </w:rPr>
        <w:t>kâmil</w:t>
      </w:r>
      <w:r w:rsidRPr="009122F0">
        <w:rPr>
          <w:rFonts w:cs="Traditional Arabic"/>
        </w:rPr>
        <w:t xml:space="preserve"> bir şekilde İslami ahlak ve değerlerin yer etmesi ve de insanların ahlak</w:t>
      </w:r>
      <w:r w:rsidR="00566A53" w:rsidRPr="009122F0">
        <w:rPr>
          <w:rFonts w:cs="Traditional Arabic"/>
        </w:rPr>
        <w:t xml:space="preserve">, </w:t>
      </w:r>
      <w:r w:rsidRPr="009122F0">
        <w:rPr>
          <w:rFonts w:cs="Traditional Arabic"/>
        </w:rPr>
        <w:t xml:space="preserve">inanç ve ruhu ile </w:t>
      </w:r>
      <w:r w:rsidR="0064439D" w:rsidRPr="009122F0">
        <w:rPr>
          <w:rFonts w:cs="Traditional Arabic"/>
        </w:rPr>
        <w:t>özdeş</w:t>
      </w:r>
      <w:r w:rsidRPr="009122F0">
        <w:rPr>
          <w:rFonts w:cs="Traditional Arabic"/>
        </w:rPr>
        <w:t xml:space="preserve"> </w:t>
      </w:r>
      <w:r w:rsidR="00F75848" w:rsidRPr="009122F0">
        <w:rPr>
          <w:rFonts w:cs="Traditional Arabic"/>
        </w:rPr>
        <w:t>hale gelmesi için hayat iklimini İslami değerler ile süslemiş ve bezemiştir</w:t>
      </w:r>
      <w:r w:rsidR="00566A53" w:rsidRPr="009122F0">
        <w:rPr>
          <w:rFonts w:cs="Traditional Arabic"/>
        </w:rPr>
        <w:t xml:space="preserve">. </w:t>
      </w:r>
      <w:r w:rsidR="00F75848" w:rsidRPr="009122F0">
        <w:rPr>
          <w:rStyle w:val="FootnoteReference"/>
          <w:rFonts w:cs="Traditional Arabic"/>
        </w:rPr>
        <w:footnoteReference w:id="201"/>
      </w:r>
    </w:p>
    <w:p w:rsidR="002F2B77" w:rsidRPr="003113BE" w:rsidRDefault="002F2B77" w:rsidP="003113BE">
      <w:pPr>
        <w:ind w:left="284" w:firstLine="0"/>
      </w:pPr>
    </w:p>
    <w:p w:rsidR="002F2B77" w:rsidRPr="009122F0" w:rsidRDefault="00BE10BC" w:rsidP="00345F09">
      <w:pPr>
        <w:pStyle w:val="Heading1"/>
        <w:spacing w:line="300" w:lineRule="atLeast"/>
        <w:jc w:val="lowKashida"/>
        <w:rPr>
          <w:rFonts w:cs="Traditional Arabic"/>
        </w:rPr>
      </w:pPr>
      <w:bookmarkStart w:id="89" w:name="_Toc221706415"/>
      <w:r w:rsidRPr="009122F0">
        <w:rPr>
          <w:rFonts w:cs="Traditional Arabic"/>
        </w:rPr>
        <w:t>6</w:t>
      </w:r>
      <w:r w:rsidR="00F6704F">
        <w:rPr>
          <w:rFonts w:cs="Traditional Arabic"/>
        </w:rPr>
        <w:t xml:space="preserve"> - </w:t>
      </w:r>
      <w:r w:rsidR="00CE6DEE" w:rsidRPr="009122F0">
        <w:rPr>
          <w:rFonts w:cs="Traditional Arabic"/>
        </w:rPr>
        <w:t>2</w:t>
      </w:r>
      <w:r w:rsidR="00F6704F">
        <w:rPr>
          <w:rFonts w:cs="Traditional Arabic"/>
        </w:rPr>
        <w:t xml:space="preserve"> - </w:t>
      </w:r>
      <w:r w:rsidR="00CE6DEE" w:rsidRPr="009122F0">
        <w:rPr>
          <w:rFonts w:cs="Traditional Arabic"/>
        </w:rPr>
        <w:t>21</w:t>
      </w:r>
      <w:r w:rsidR="00566A53" w:rsidRPr="009122F0">
        <w:rPr>
          <w:rFonts w:cs="Traditional Arabic"/>
        </w:rPr>
        <w:t xml:space="preserve">- </w:t>
      </w:r>
      <w:r w:rsidR="002F2B77" w:rsidRPr="009122F0">
        <w:rPr>
          <w:rFonts w:cs="Traditional Arabic"/>
        </w:rPr>
        <w:t xml:space="preserve">Ortamı </w:t>
      </w:r>
      <w:r w:rsidR="00B00897" w:rsidRPr="009122F0">
        <w:rPr>
          <w:rFonts w:cs="Traditional Arabic"/>
        </w:rPr>
        <w:t>salim kılmak</w:t>
      </w:r>
      <w:bookmarkEnd w:id="89"/>
    </w:p>
    <w:p w:rsidR="00B00897" w:rsidRPr="009122F0" w:rsidRDefault="00CE6DEE" w:rsidP="00345F09">
      <w:pPr>
        <w:pStyle w:val="Heading1"/>
        <w:spacing w:line="300" w:lineRule="atLeast"/>
        <w:jc w:val="lowKashida"/>
        <w:rPr>
          <w:rFonts w:cs="Traditional Arabic"/>
        </w:rPr>
      </w:pPr>
      <w:bookmarkStart w:id="90" w:name="_Toc221706416"/>
      <w:r w:rsidRPr="009122F0">
        <w:rPr>
          <w:rFonts w:cs="Traditional Arabic"/>
        </w:rPr>
        <w:t>6</w:t>
      </w:r>
      <w:r w:rsidR="00F6704F">
        <w:rPr>
          <w:rFonts w:cs="Traditional Arabic"/>
        </w:rPr>
        <w:t xml:space="preserve"> - </w:t>
      </w:r>
      <w:r w:rsidRPr="009122F0">
        <w:rPr>
          <w:rFonts w:cs="Traditional Arabic"/>
        </w:rPr>
        <w:t>2</w:t>
      </w:r>
      <w:r w:rsidR="00F6704F">
        <w:rPr>
          <w:rFonts w:cs="Traditional Arabic"/>
        </w:rPr>
        <w:t xml:space="preserve"> - </w:t>
      </w:r>
      <w:r w:rsidRPr="009122F0">
        <w:rPr>
          <w:rFonts w:cs="Traditional Arabic"/>
        </w:rPr>
        <w:t>21</w:t>
      </w:r>
      <w:r w:rsidR="00F6704F">
        <w:rPr>
          <w:rFonts w:cs="Traditional Arabic"/>
        </w:rPr>
        <w:t xml:space="preserve"> - </w:t>
      </w:r>
      <w:r w:rsidRPr="009122F0">
        <w:rPr>
          <w:rFonts w:cs="Traditional Arabic"/>
        </w:rPr>
        <w:t>1</w:t>
      </w:r>
      <w:r w:rsidR="00566A53" w:rsidRPr="009122F0">
        <w:rPr>
          <w:rFonts w:cs="Traditional Arabic"/>
        </w:rPr>
        <w:t xml:space="preserve">- </w:t>
      </w:r>
      <w:r w:rsidR="00B00897" w:rsidRPr="009122F0">
        <w:rPr>
          <w:rFonts w:cs="Traditional Arabic"/>
        </w:rPr>
        <w:t>Kötümserliği ortadan kaldırma ve iyimserliği yayma</w:t>
      </w:r>
      <w:bookmarkEnd w:id="90"/>
    </w:p>
    <w:p w:rsidR="00B00897" w:rsidRPr="009122F0" w:rsidRDefault="00B00897" w:rsidP="00345F09">
      <w:pPr>
        <w:spacing w:line="300" w:lineRule="atLeast"/>
        <w:jc w:val="lowKashida"/>
        <w:rPr>
          <w:rFonts w:cs="Traditional Arabic"/>
        </w:rPr>
      </w:pPr>
      <w:r w:rsidRPr="009122F0">
        <w:rPr>
          <w:rFonts w:cs="Traditional Arabic"/>
        </w:rPr>
        <w:t>Peygam</w:t>
      </w:r>
      <w:r w:rsidR="00F75848" w:rsidRPr="009122F0">
        <w:rPr>
          <w:rFonts w:cs="Traditional Arabic"/>
        </w:rPr>
        <w:t>b</w:t>
      </w:r>
      <w:r w:rsidRPr="009122F0">
        <w:rPr>
          <w:rFonts w:cs="Traditional Arabic"/>
        </w:rPr>
        <w:t>er</w:t>
      </w:r>
      <w:r w:rsidR="00566A53" w:rsidRPr="009122F0">
        <w:rPr>
          <w:rFonts w:cs="Traditional Arabic"/>
        </w:rPr>
        <w:t xml:space="preserve">-i </w:t>
      </w:r>
      <w:r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Pr="009122F0">
        <w:rPr>
          <w:rFonts w:cs="Traditional Arabic"/>
        </w:rPr>
        <w:t>insanlara şöyle buyurmuştur</w:t>
      </w:r>
      <w:r w:rsidR="00566A53" w:rsidRPr="009122F0">
        <w:rPr>
          <w:rFonts w:cs="Traditional Arabic"/>
        </w:rPr>
        <w:t xml:space="preserve">: </w:t>
      </w:r>
      <w:r w:rsidRPr="009122F0">
        <w:rPr>
          <w:rFonts w:cs="Traditional Arabic"/>
        </w:rPr>
        <w:t>"Hiç kim</w:t>
      </w:r>
      <w:r w:rsidR="001F3D50" w:rsidRPr="009122F0">
        <w:rPr>
          <w:rFonts w:cs="Traditional Arabic"/>
        </w:rPr>
        <w:t xml:space="preserve">se ashabım </w:t>
      </w:r>
      <w:r w:rsidR="00186FE0" w:rsidRPr="009122F0">
        <w:rPr>
          <w:rFonts w:cs="Traditional Arabic"/>
        </w:rPr>
        <w:t>hakkında bana bir şey demesin</w:t>
      </w:r>
      <w:r w:rsidR="00566A53" w:rsidRPr="009122F0">
        <w:rPr>
          <w:rFonts w:cs="Traditional Arabic"/>
        </w:rPr>
        <w:t xml:space="preserve">. </w:t>
      </w:r>
      <w:r w:rsidR="00186FE0" w:rsidRPr="009122F0">
        <w:rPr>
          <w:rFonts w:cs="Traditional Arabic"/>
        </w:rPr>
        <w:t>Sürekli yanıma gelip bir birinizi kötülemeyiniz</w:t>
      </w:r>
      <w:r w:rsidR="00566A53" w:rsidRPr="009122F0">
        <w:rPr>
          <w:rFonts w:cs="Traditional Arabic"/>
        </w:rPr>
        <w:t xml:space="preserve">. </w:t>
      </w:r>
      <w:r w:rsidR="00186FE0" w:rsidRPr="009122F0">
        <w:rPr>
          <w:rFonts w:cs="Traditional Arabic"/>
        </w:rPr>
        <w:t xml:space="preserve">Ben insanların arasına girdiğimde </w:t>
      </w:r>
      <w:r w:rsidR="001F3D50" w:rsidRPr="009122F0">
        <w:rPr>
          <w:rFonts w:cs="Traditional Arabic"/>
        </w:rPr>
        <w:t>ve ashabın arasına karıştığımda selimu's sa</w:t>
      </w:r>
      <w:r w:rsidR="00EF244E" w:rsidRPr="009122F0">
        <w:rPr>
          <w:rFonts w:cs="Traditional Arabic"/>
        </w:rPr>
        <w:t>d</w:t>
      </w:r>
      <w:r w:rsidR="001F3D50" w:rsidRPr="009122F0">
        <w:rPr>
          <w:rFonts w:cs="Traditional Arabic"/>
        </w:rPr>
        <w:t>r</w:t>
      </w:r>
      <w:r w:rsidR="001F3D50" w:rsidRPr="009122F0">
        <w:rPr>
          <w:rStyle w:val="FootnoteReference"/>
          <w:rFonts w:cs="Traditional Arabic"/>
        </w:rPr>
        <w:footnoteReference w:id="202"/>
      </w:r>
      <w:r w:rsidR="001F3D50" w:rsidRPr="009122F0">
        <w:rPr>
          <w:rFonts w:cs="Traditional Arabic"/>
        </w:rPr>
        <w:t xml:space="preserve"> olmak istiyorum</w:t>
      </w:r>
      <w:r w:rsidR="00566A53" w:rsidRPr="009122F0">
        <w:rPr>
          <w:rFonts w:cs="Traditional Arabic"/>
        </w:rPr>
        <w:t xml:space="preserve">. </w:t>
      </w:r>
      <w:r w:rsidR="001F3D50" w:rsidRPr="009122F0">
        <w:rPr>
          <w:rFonts w:cs="Traditional Arabic"/>
        </w:rPr>
        <w:t>Yani saf</w:t>
      </w:r>
      <w:r w:rsidR="00566A53" w:rsidRPr="009122F0">
        <w:rPr>
          <w:rFonts w:cs="Traditional Arabic"/>
        </w:rPr>
        <w:t xml:space="preserve">, </w:t>
      </w:r>
      <w:r w:rsidR="001F3D50" w:rsidRPr="009122F0">
        <w:rPr>
          <w:rFonts w:cs="Traditional Arabic"/>
        </w:rPr>
        <w:t xml:space="preserve">temiz ve hiçbir ön yargı ve kötümserlik olmaksızın Müslümanların </w:t>
      </w:r>
      <w:r w:rsidR="009904B4" w:rsidRPr="009122F0">
        <w:rPr>
          <w:rFonts w:cs="Traditional Arabic"/>
        </w:rPr>
        <w:t>arasın</w:t>
      </w:r>
      <w:r w:rsidR="001F3D50" w:rsidRPr="009122F0">
        <w:rPr>
          <w:rFonts w:cs="Traditional Arabic"/>
        </w:rPr>
        <w:t>a</w:t>
      </w:r>
      <w:r w:rsidR="009904B4" w:rsidRPr="009122F0">
        <w:rPr>
          <w:rFonts w:cs="Traditional Arabic"/>
        </w:rPr>
        <w:t xml:space="preserve"> </w:t>
      </w:r>
      <w:r w:rsidR="001F3D50" w:rsidRPr="009122F0">
        <w:rPr>
          <w:rFonts w:cs="Traditional Arabic"/>
        </w:rPr>
        <w:t>girmek istiyorum</w:t>
      </w:r>
      <w:r w:rsidR="00697A1D">
        <w:rPr>
          <w:rFonts w:cs="Traditional Arabic"/>
        </w:rPr>
        <w:t>."</w:t>
      </w:r>
    </w:p>
    <w:p w:rsidR="001F3D50" w:rsidRPr="009122F0" w:rsidRDefault="009904B4" w:rsidP="00345F09">
      <w:pPr>
        <w:spacing w:line="300" w:lineRule="atLeast"/>
        <w:jc w:val="lowKashida"/>
        <w:rPr>
          <w:rFonts w:cs="Traditional Arabic"/>
        </w:rPr>
      </w:pPr>
      <w:r w:rsidRPr="009122F0">
        <w:rPr>
          <w:rFonts w:cs="Traditional Arabic"/>
        </w:rPr>
        <w:t xml:space="preserve">Bu </w:t>
      </w:r>
      <w:r w:rsidR="00B70F71" w:rsidRPr="009122F0">
        <w:rPr>
          <w:rFonts w:cs="Traditional Arabic"/>
        </w:rPr>
        <w:t>Peygamber'e</w:t>
      </w:r>
      <w:r w:rsidRPr="009122F0">
        <w:rPr>
          <w:rFonts w:cs="Traditional Arabic"/>
        </w:rPr>
        <w:t xml:space="preserve"> ait bir söz ve Müslümanlar hakkında kendi şahsına oranla vermiş olduğu bir emirdir</w:t>
      </w:r>
      <w:r w:rsidR="00566A53" w:rsidRPr="009122F0">
        <w:rPr>
          <w:rFonts w:cs="Traditional Arabic"/>
        </w:rPr>
        <w:t xml:space="preserve">. </w:t>
      </w:r>
      <w:r w:rsidRPr="009122F0">
        <w:rPr>
          <w:rFonts w:cs="Traditional Arabic"/>
        </w:rPr>
        <w:t>Bakınız Resul</w:t>
      </w:r>
      <w:r w:rsidR="00566A53" w:rsidRPr="009122F0">
        <w:rPr>
          <w:rFonts w:cs="Traditional Arabic"/>
        </w:rPr>
        <w:t xml:space="preserve">-i </w:t>
      </w:r>
      <w:r w:rsidRPr="009122F0">
        <w:rPr>
          <w:rFonts w:cs="Traditional Arabic"/>
        </w:rPr>
        <w:t xml:space="preserve">Ekrem'in </w:t>
      </w:r>
      <w:r w:rsidR="009122F0" w:rsidRPr="009122F0">
        <w:rPr>
          <w:rFonts w:cs="Traditional Arabic"/>
        </w:rPr>
        <w:t>(s.a.a)</w:t>
      </w:r>
      <w:r w:rsidR="00566A53" w:rsidRPr="009122F0">
        <w:rPr>
          <w:rFonts w:cs="Traditional Arabic"/>
        </w:rPr>
        <w:t xml:space="preserve"> </w:t>
      </w:r>
      <w:r w:rsidRPr="009122F0">
        <w:rPr>
          <w:rFonts w:cs="Traditional Arabic"/>
        </w:rPr>
        <w:t>bu davranışı Müslümanların İslami muhit ve toplumda kötü zanda bu</w:t>
      </w:r>
      <w:r w:rsidR="00AD3AC6" w:rsidRPr="009122F0">
        <w:rPr>
          <w:rFonts w:cs="Traditional Arabic"/>
        </w:rPr>
        <w:t>lunmaksızın</w:t>
      </w:r>
      <w:r w:rsidRPr="009122F0">
        <w:rPr>
          <w:rFonts w:cs="Traditional Arabic"/>
        </w:rPr>
        <w:t xml:space="preserve"> bireylerin bir birine karşı iyimserlik içinde olması gerektiğini </w:t>
      </w:r>
      <w:r w:rsidR="00CE6DEE" w:rsidRPr="009122F0">
        <w:rPr>
          <w:rFonts w:cs="Traditional Arabic"/>
        </w:rPr>
        <w:t>hissetmeleri</w:t>
      </w:r>
      <w:r w:rsidRPr="009122F0">
        <w:rPr>
          <w:rFonts w:cs="Traditional Arabic"/>
        </w:rPr>
        <w:t xml:space="preserve"> </w:t>
      </w:r>
      <w:r w:rsidR="00F4175A" w:rsidRPr="009122F0">
        <w:rPr>
          <w:rFonts w:cs="Traditional Arabic"/>
        </w:rPr>
        <w:t>noktasında ne kadar da büyük yardım etmektedir</w:t>
      </w:r>
      <w:r w:rsidR="00566A53" w:rsidRPr="009122F0">
        <w:rPr>
          <w:rFonts w:cs="Traditional Arabic"/>
        </w:rPr>
        <w:t xml:space="preserve">. </w:t>
      </w:r>
      <w:r w:rsidR="00F4175A" w:rsidRPr="009122F0">
        <w:rPr>
          <w:rFonts w:cs="Traditional Arabic"/>
        </w:rPr>
        <w:t xml:space="preserve">Rivayetlerde de yer aldığı üzere </w:t>
      </w:r>
      <w:r w:rsidR="00CE6DEE" w:rsidRPr="009122F0">
        <w:rPr>
          <w:rFonts w:cs="Traditional Arabic"/>
        </w:rPr>
        <w:t>hâkimiyet</w:t>
      </w:r>
      <w:r w:rsidR="00F4175A" w:rsidRPr="009122F0">
        <w:rPr>
          <w:rFonts w:cs="Traditional Arabic"/>
        </w:rPr>
        <w:t xml:space="preserve"> kötülük ve fesat üzere olduğu zaman her şeye kötü zan ile bakınız</w:t>
      </w:r>
      <w:r w:rsidR="00566A53" w:rsidRPr="009122F0">
        <w:rPr>
          <w:rFonts w:cs="Traditional Arabic"/>
        </w:rPr>
        <w:t xml:space="preserve">. </w:t>
      </w:r>
      <w:r w:rsidR="00F4175A" w:rsidRPr="009122F0">
        <w:rPr>
          <w:rFonts w:cs="Traditional Arabic"/>
        </w:rPr>
        <w:t xml:space="preserve">Ama toplumda </w:t>
      </w:r>
      <w:r w:rsidR="00CE6DEE" w:rsidRPr="009122F0">
        <w:rPr>
          <w:rFonts w:cs="Traditional Arabic"/>
        </w:rPr>
        <w:t>hâkimiyet</w:t>
      </w:r>
      <w:r w:rsidR="00F4175A" w:rsidRPr="009122F0">
        <w:rPr>
          <w:rFonts w:cs="Traditional Arabic"/>
        </w:rPr>
        <w:t xml:space="preserve"> salah ve hayır üzere olduğu zaman kötü zanları bir yana bırakıp birbirinize karş</w:t>
      </w:r>
      <w:r w:rsidR="00AD3AC6" w:rsidRPr="009122F0">
        <w:rPr>
          <w:rFonts w:cs="Traditional Arabic"/>
        </w:rPr>
        <w:t>ı güzel zanlarda bulununuz</w:t>
      </w:r>
      <w:r w:rsidR="00566A53" w:rsidRPr="009122F0">
        <w:rPr>
          <w:rFonts w:cs="Traditional Arabic"/>
        </w:rPr>
        <w:t xml:space="preserve">. </w:t>
      </w:r>
      <w:r w:rsidR="00AD3AC6" w:rsidRPr="009122F0">
        <w:rPr>
          <w:rFonts w:cs="Traditional Arabic"/>
        </w:rPr>
        <w:t>Bir</w:t>
      </w:r>
      <w:r w:rsidR="00F4175A" w:rsidRPr="009122F0">
        <w:rPr>
          <w:rFonts w:cs="Traditional Arabic"/>
        </w:rPr>
        <w:t>birlerinizin sözlerine kabul gözü</w:t>
      </w:r>
      <w:r w:rsidR="00AD3AC6" w:rsidRPr="009122F0">
        <w:rPr>
          <w:rFonts w:cs="Traditional Arabic"/>
        </w:rPr>
        <w:t xml:space="preserve"> ile bakınız ve dinleyiniz</w:t>
      </w:r>
      <w:r w:rsidR="00566A53" w:rsidRPr="009122F0">
        <w:rPr>
          <w:rFonts w:cs="Traditional Arabic"/>
        </w:rPr>
        <w:t xml:space="preserve">. </w:t>
      </w:r>
      <w:r w:rsidR="00AD3AC6" w:rsidRPr="009122F0">
        <w:rPr>
          <w:rFonts w:cs="Traditional Arabic"/>
        </w:rPr>
        <w:t>Bir</w:t>
      </w:r>
      <w:r w:rsidR="00F4175A" w:rsidRPr="009122F0">
        <w:rPr>
          <w:rFonts w:cs="Traditional Arabic"/>
        </w:rPr>
        <w:t>birinizin kötülüklerini g</w:t>
      </w:r>
      <w:r w:rsidR="00AD3AC6" w:rsidRPr="009122F0">
        <w:rPr>
          <w:rFonts w:cs="Traditional Arabic"/>
        </w:rPr>
        <w:t>örmeyiniz ve sürekli olarak bir</w:t>
      </w:r>
      <w:r w:rsidR="00F4175A" w:rsidRPr="009122F0">
        <w:rPr>
          <w:rFonts w:cs="Traditional Arabic"/>
        </w:rPr>
        <w:t>birlerinizin sadece iyiliklerine bakınız</w:t>
      </w:r>
      <w:r w:rsidR="00566A53" w:rsidRPr="009122F0">
        <w:rPr>
          <w:rFonts w:cs="Traditional Arabic"/>
        </w:rPr>
        <w:t xml:space="preserve">. </w:t>
      </w:r>
    </w:p>
    <w:p w:rsidR="00F4175A" w:rsidRPr="009122F0" w:rsidRDefault="00F4175A" w:rsidP="00345F09">
      <w:pPr>
        <w:spacing w:line="300" w:lineRule="atLeast"/>
        <w:jc w:val="lowKashida"/>
        <w:rPr>
          <w:rFonts w:cs="Traditional Arabic"/>
        </w:rPr>
      </w:pPr>
      <w:r w:rsidRPr="009122F0">
        <w:rPr>
          <w:rFonts w:cs="Traditional Arabic"/>
        </w:rPr>
        <w:lastRenderedPageBreak/>
        <w:t xml:space="preserve">Müslümanlar arasında adet olduğu üzere </w:t>
      </w:r>
      <w:r w:rsidR="00B70F71" w:rsidRPr="009122F0">
        <w:rPr>
          <w:rFonts w:cs="Traditional Arabic"/>
        </w:rPr>
        <w:t>Peygamber'in</w:t>
      </w:r>
      <w:r w:rsidRPr="009122F0">
        <w:rPr>
          <w:rFonts w:cs="Traditional Arabic"/>
        </w:rPr>
        <w:t xml:space="preserve"> huzuruna geliyor ve onun kulağına bir </w:t>
      </w:r>
      <w:r w:rsidR="00CE6DEE" w:rsidRPr="009122F0">
        <w:rPr>
          <w:rFonts w:cs="Traditional Arabic"/>
        </w:rPr>
        <w:t>takım</w:t>
      </w:r>
      <w:r w:rsidRPr="009122F0">
        <w:rPr>
          <w:rFonts w:cs="Traditional Arabic"/>
        </w:rPr>
        <w:t xml:space="preserve"> şeyler gizlice fısıldıyorlardı</w:t>
      </w:r>
      <w:r w:rsidR="00566A53" w:rsidRPr="009122F0">
        <w:rPr>
          <w:rFonts w:cs="Traditional Arabic"/>
        </w:rPr>
        <w:t xml:space="preserve">. </w:t>
      </w:r>
      <w:r w:rsidRPr="009122F0">
        <w:rPr>
          <w:rFonts w:cs="Traditional Arabic"/>
        </w:rPr>
        <w:t xml:space="preserve">Gizli ve mahremane sözler </w:t>
      </w:r>
      <w:r w:rsidR="00CE6DEE" w:rsidRPr="009122F0">
        <w:rPr>
          <w:rFonts w:cs="Traditional Arabic"/>
        </w:rPr>
        <w:t>söylüyorlardı</w:t>
      </w:r>
      <w:r w:rsidR="00566A53" w:rsidRPr="009122F0">
        <w:rPr>
          <w:rFonts w:cs="Traditional Arabic"/>
        </w:rPr>
        <w:t xml:space="preserve">. </w:t>
      </w:r>
      <w:r w:rsidR="00661D17" w:rsidRPr="009122F0">
        <w:rPr>
          <w:rFonts w:cs="Traditional Arabic"/>
        </w:rPr>
        <w:t>Bunun</w:t>
      </w:r>
      <w:r w:rsidRPr="009122F0">
        <w:rPr>
          <w:rFonts w:cs="Traditional Arabic"/>
        </w:rPr>
        <w:t xml:space="preserve"> üzerine ayet</w:t>
      </w:r>
      <w:r w:rsidR="00566A53" w:rsidRPr="009122F0">
        <w:rPr>
          <w:rFonts w:cs="Traditional Arabic"/>
        </w:rPr>
        <w:t xml:space="preserve">-i </w:t>
      </w:r>
      <w:r w:rsidRPr="009122F0">
        <w:rPr>
          <w:rFonts w:cs="Traditional Arabic"/>
        </w:rPr>
        <w:t xml:space="preserve">şerife nazil oldu ve insanları </w:t>
      </w:r>
      <w:r w:rsidR="00786EF8" w:rsidRPr="009122F0">
        <w:rPr>
          <w:rFonts w:cs="Traditional Arabic"/>
        </w:rPr>
        <w:t xml:space="preserve">Peygamber'in </w:t>
      </w:r>
      <w:r w:rsidR="009122F0" w:rsidRPr="009122F0">
        <w:rPr>
          <w:rFonts w:cs="Traditional Arabic"/>
        </w:rPr>
        <w:t>(s.a.a)</w:t>
      </w:r>
      <w:r w:rsidR="00566A53" w:rsidRPr="009122F0">
        <w:rPr>
          <w:rFonts w:cs="Traditional Arabic"/>
        </w:rPr>
        <w:t xml:space="preserve"> </w:t>
      </w:r>
      <w:r w:rsidRPr="009122F0">
        <w:rPr>
          <w:rFonts w:cs="Traditional Arabic"/>
        </w:rPr>
        <w:t>kulağına gizlice fısıldamaktan ve konuşmaktan nehyetti</w:t>
      </w:r>
      <w:r w:rsidR="00566A53" w:rsidRPr="009122F0">
        <w:rPr>
          <w:rFonts w:cs="Traditional Arabic"/>
        </w:rPr>
        <w:t xml:space="preserve">. </w:t>
      </w:r>
      <w:r w:rsidRPr="009122F0">
        <w:rPr>
          <w:rFonts w:cs="Traditional Arabic"/>
        </w:rPr>
        <w:t>Zira bu hareketleri diğer Müslümanlarda kötü zan icat ediyordu</w:t>
      </w:r>
      <w:r w:rsidR="00566A53" w:rsidRPr="009122F0">
        <w:rPr>
          <w:rFonts w:cs="Traditional Arabic"/>
        </w:rPr>
        <w:t xml:space="preserve">. </w:t>
      </w:r>
      <w:r w:rsidRPr="009122F0">
        <w:rPr>
          <w:rStyle w:val="FootnoteReference"/>
          <w:rFonts w:cs="Traditional Arabic"/>
        </w:rPr>
        <w:footnoteReference w:id="203"/>
      </w:r>
    </w:p>
    <w:p w:rsidR="00F4175A" w:rsidRPr="009122F0" w:rsidRDefault="00F4175A" w:rsidP="00345F09">
      <w:pPr>
        <w:spacing w:line="300" w:lineRule="atLeast"/>
        <w:jc w:val="lowKashida"/>
        <w:rPr>
          <w:rFonts w:cs="Traditional Arabic"/>
        </w:rPr>
      </w:pPr>
    </w:p>
    <w:p w:rsidR="00F4175A" w:rsidRPr="009122F0" w:rsidRDefault="00CE6DEE" w:rsidP="00345F09">
      <w:pPr>
        <w:pStyle w:val="Heading1"/>
        <w:spacing w:line="300" w:lineRule="atLeast"/>
        <w:jc w:val="lowKashida"/>
        <w:rPr>
          <w:rFonts w:cs="Traditional Arabic"/>
        </w:rPr>
      </w:pPr>
      <w:bookmarkStart w:id="91" w:name="_Toc221706417"/>
      <w:r w:rsidRPr="009122F0">
        <w:rPr>
          <w:rFonts w:cs="Traditional Arabic"/>
        </w:rPr>
        <w:t>6</w:t>
      </w:r>
      <w:r w:rsidR="00F6704F">
        <w:rPr>
          <w:rFonts w:cs="Traditional Arabic"/>
        </w:rPr>
        <w:t xml:space="preserve"> - </w:t>
      </w:r>
      <w:r w:rsidRPr="009122F0">
        <w:rPr>
          <w:rFonts w:cs="Traditional Arabic"/>
        </w:rPr>
        <w:t>2</w:t>
      </w:r>
      <w:r w:rsidR="00F6704F">
        <w:rPr>
          <w:rFonts w:cs="Traditional Arabic"/>
        </w:rPr>
        <w:t xml:space="preserve"> - </w:t>
      </w:r>
      <w:r w:rsidRPr="009122F0">
        <w:rPr>
          <w:rFonts w:cs="Traditional Arabic"/>
        </w:rPr>
        <w:t>21</w:t>
      </w:r>
      <w:r w:rsidR="00F6704F">
        <w:rPr>
          <w:rFonts w:cs="Traditional Arabic"/>
        </w:rPr>
        <w:t xml:space="preserve"> - </w:t>
      </w:r>
      <w:r w:rsidRPr="009122F0">
        <w:rPr>
          <w:rFonts w:cs="Traditional Arabic"/>
        </w:rPr>
        <w:t>2</w:t>
      </w:r>
      <w:r w:rsidR="00566A53" w:rsidRPr="009122F0">
        <w:rPr>
          <w:rFonts w:cs="Traditional Arabic"/>
        </w:rPr>
        <w:t xml:space="preserve">- </w:t>
      </w:r>
      <w:r w:rsidR="002D244E" w:rsidRPr="009122F0">
        <w:rPr>
          <w:rFonts w:cs="Traditional Arabic"/>
        </w:rPr>
        <w:t>Söylenti çıkarma ile savaş</w:t>
      </w:r>
      <w:bookmarkEnd w:id="91"/>
    </w:p>
    <w:p w:rsidR="002D244E" w:rsidRPr="009122F0" w:rsidRDefault="00CE6DEE" w:rsidP="00345F09">
      <w:pPr>
        <w:spacing w:line="300" w:lineRule="atLeast"/>
        <w:jc w:val="lowKashida"/>
        <w:rPr>
          <w:rFonts w:cs="Traditional Arabic"/>
        </w:rPr>
      </w:pPr>
      <w:r w:rsidRPr="009122F0">
        <w:rPr>
          <w:rFonts w:cs="Traditional Arabic"/>
        </w:rPr>
        <w:t>Bu alanda oldukça önemli olan ve benim defalarca zihni</w:t>
      </w:r>
      <w:r w:rsidR="009F4648" w:rsidRPr="009122F0">
        <w:rPr>
          <w:rFonts w:cs="Traditional Arabic"/>
        </w:rPr>
        <w:t>m</w:t>
      </w:r>
      <w:r w:rsidRPr="009122F0">
        <w:rPr>
          <w:rFonts w:cs="Traditional Arabic"/>
        </w:rPr>
        <w:t>de geçirdiği</w:t>
      </w:r>
      <w:r w:rsidR="009F4648" w:rsidRPr="009122F0">
        <w:rPr>
          <w:rFonts w:cs="Traditional Arabic"/>
        </w:rPr>
        <w:t>m</w:t>
      </w:r>
      <w:r w:rsidRPr="009122F0">
        <w:rPr>
          <w:rFonts w:cs="Traditional Arabic"/>
        </w:rPr>
        <w:t xml:space="preserve"> ve de bu olayın Kur'an</w:t>
      </w:r>
      <w:r w:rsidR="00566A53" w:rsidRPr="009122F0">
        <w:rPr>
          <w:rFonts w:cs="Traditional Arabic"/>
        </w:rPr>
        <w:t xml:space="preserve">- </w:t>
      </w:r>
      <w:r w:rsidRPr="009122F0">
        <w:rPr>
          <w:rFonts w:cs="Traditional Arabic"/>
        </w:rPr>
        <w:t xml:space="preserve">ı Kerim'de yer alan </w:t>
      </w:r>
      <w:r w:rsidR="009F4648" w:rsidRPr="009122F0">
        <w:rPr>
          <w:rFonts w:cs="Traditional Arabic"/>
        </w:rPr>
        <w:t xml:space="preserve">ilgili </w:t>
      </w:r>
      <w:r w:rsidRPr="009122F0">
        <w:rPr>
          <w:rFonts w:cs="Traditional Arabic"/>
        </w:rPr>
        <w:t>ayetlerine müracaat ettiğim hadise ve olaylardan biri de ifk meselesidir</w:t>
      </w:r>
      <w:r w:rsidR="00566A53" w:rsidRPr="009122F0">
        <w:rPr>
          <w:rFonts w:cs="Traditional Arabic"/>
        </w:rPr>
        <w:t xml:space="preserve">. </w:t>
      </w:r>
      <w:r w:rsidR="002D244E" w:rsidRPr="009122F0">
        <w:rPr>
          <w:rFonts w:cs="Traditional Arabic"/>
        </w:rPr>
        <w:t>Mübarek Nur suresinde bu hadise</w:t>
      </w:r>
      <w:r w:rsidR="008F4CDF" w:rsidRPr="009122F0">
        <w:rPr>
          <w:rFonts w:cs="Traditional Arabic"/>
        </w:rPr>
        <w:t xml:space="preserve"> ilgili birkaç ayet beyan edilmektedir</w:t>
      </w:r>
      <w:r w:rsidR="00566A53" w:rsidRPr="009122F0">
        <w:rPr>
          <w:rFonts w:cs="Traditional Arabic"/>
        </w:rPr>
        <w:t xml:space="preserve">. </w:t>
      </w:r>
      <w:r w:rsidR="008F4CDF" w:rsidRPr="009122F0">
        <w:rPr>
          <w:rFonts w:cs="Traditional Arabic"/>
        </w:rPr>
        <w:t>İfk ha</w:t>
      </w:r>
      <w:r w:rsidR="00FF4BD6" w:rsidRPr="009122F0">
        <w:rPr>
          <w:rFonts w:cs="Traditional Arabic"/>
        </w:rPr>
        <w:t>disesinin özeti şu</w:t>
      </w:r>
      <w:r w:rsidR="008F4CDF" w:rsidRPr="009122F0">
        <w:rPr>
          <w:rFonts w:cs="Traditional Arabic"/>
        </w:rPr>
        <w:t xml:space="preserve"> ki</w:t>
      </w:r>
      <w:r w:rsidR="00566A53" w:rsidRPr="009122F0">
        <w:rPr>
          <w:rFonts w:cs="Traditional Arabic"/>
        </w:rPr>
        <w:t xml:space="preserve">: </w:t>
      </w:r>
      <w:r w:rsidR="00674267" w:rsidRPr="009122F0">
        <w:rPr>
          <w:rFonts w:cs="Traditional Arabic"/>
        </w:rPr>
        <w:t>Peygamber</w:t>
      </w:r>
      <w:r w:rsidR="00566A53" w:rsidRPr="009122F0">
        <w:rPr>
          <w:rFonts w:cs="Traditional Arabic"/>
        </w:rPr>
        <w:t xml:space="preserve">-i </w:t>
      </w:r>
      <w:r w:rsidR="00674267" w:rsidRPr="009122F0">
        <w:rPr>
          <w:rFonts w:cs="Traditional Arabic"/>
        </w:rPr>
        <w:t>Ekrem</w:t>
      </w:r>
      <w:r w:rsidR="008F4CDF" w:rsidRPr="009122F0">
        <w:rPr>
          <w:rFonts w:cs="Traditional Arabic"/>
        </w:rPr>
        <w:t>'in (s</w:t>
      </w:r>
      <w:r w:rsidR="00566A53" w:rsidRPr="009122F0">
        <w:rPr>
          <w:rFonts w:cs="Traditional Arabic"/>
        </w:rPr>
        <w:t xml:space="preserve">. </w:t>
      </w:r>
      <w:r w:rsidR="008F4CDF" w:rsidRPr="009122F0">
        <w:rPr>
          <w:rFonts w:cs="Traditional Arabic"/>
        </w:rPr>
        <w:t>a</w:t>
      </w:r>
      <w:r w:rsidR="00566A53" w:rsidRPr="009122F0">
        <w:rPr>
          <w:rFonts w:cs="Traditional Arabic"/>
        </w:rPr>
        <w:t xml:space="preserve">) </w:t>
      </w:r>
      <w:r w:rsidR="008F4CDF" w:rsidRPr="009122F0">
        <w:rPr>
          <w:rFonts w:cs="Traditional Arabic"/>
        </w:rPr>
        <w:t>eşlerinden biri savaşların birinde kafileden geri kaldı</w:t>
      </w:r>
      <w:r w:rsidR="00566A53" w:rsidRPr="009122F0">
        <w:rPr>
          <w:rFonts w:cs="Traditional Arabic"/>
        </w:rPr>
        <w:t xml:space="preserve">.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8F4CDF" w:rsidRPr="009122F0">
        <w:rPr>
          <w:rFonts w:cs="Traditional Arabic"/>
        </w:rPr>
        <w:t>eşlerinden birini savaşta yanında götürmüştü</w:t>
      </w:r>
      <w:r w:rsidR="00566A53" w:rsidRPr="009122F0">
        <w:rPr>
          <w:rFonts w:cs="Traditional Arabic"/>
        </w:rPr>
        <w:t xml:space="preserve">. </w:t>
      </w:r>
      <w:r w:rsidR="008F4CDF" w:rsidRPr="009122F0">
        <w:rPr>
          <w:rFonts w:cs="Traditional Arabic"/>
        </w:rPr>
        <w:t>Geri döndüklerinde ve geldiklerinde onu gör</w:t>
      </w:r>
      <w:r w:rsidR="00FF4BD6" w:rsidRPr="009122F0">
        <w:rPr>
          <w:rFonts w:cs="Traditional Arabic"/>
        </w:rPr>
        <w:t>e</w:t>
      </w:r>
      <w:r w:rsidR="008F4CDF" w:rsidRPr="009122F0">
        <w:rPr>
          <w:rFonts w:cs="Traditional Arabic"/>
        </w:rPr>
        <w:t>medi</w:t>
      </w:r>
      <w:r w:rsidR="00566A53" w:rsidRPr="009122F0">
        <w:rPr>
          <w:rFonts w:cs="Traditional Arabic"/>
        </w:rPr>
        <w:t xml:space="preserve">. </w:t>
      </w:r>
      <w:r w:rsidR="008F4CDF" w:rsidRPr="009122F0">
        <w:rPr>
          <w:rFonts w:cs="Traditional Arabic"/>
        </w:rPr>
        <w:t xml:space="preserve">Bu olayda hangi cihet olursa olsun </w:t>
      </w:r>
      <w:r w:rsidR="00453A0D" w:rsidRPr="009122F0">
        <w:rPr>
          <w:rFonts w:cs="Traditional Arabic"/>
        </w:rPr>
        <w:t xml:space="preserve">o </w:t>
      </w:r>
      <w:r w:rsidR="00FF4BD6" w:rsidRPr="009122F0">
        <w:rPr>
          <w:rFonts w:cs="Traditional Arabic"/>
        </w:rPr>
        <w:t xml:space="preserve">söz konusu mahfesinde gizli olan </w:t>
      </w:r>
      <w:r w:rsidR="00932598" w:rsidRPr="009122F0">
        <w:rPr>
          <w:rFonts w:cs="Traditional Arabic"/>
        </w:rPr>
        <w:t>namuslu kadın</w:t>
      </w:r>
      <w:r w:rsidR="00453A0D" w:rsidRPr="009122F0">
        <w:rPr>
          <w:rFonts w:cs="Traditional Arabic"/>
        </w:rPr>
        <w:t xml:space="preserve"> </w:t>
      </w:r>
      <w:r w:rsidR="00FF4BD6" w:rsidRPr="009122F0">
        <w:rPr>
          <w:rFonts w:cs="Traditional Arabic"/>
        </w:rPr>
        <w:t xml:space="preserve">ya </w:t>
      </w:r>
      <w:r w:rsidR="00453A0D" w:rsidRPr="009122F0">
        <w:rPr>
          <w:rFonts w:cs="Traditional Arabic"/>
        </w:rPr>
        <w:t>uykuda kalmış veya bir hacetinin peşice gitmişti</w:t>
      </w:r>
      <w:r w:rsidR="00566A53" w:rsidRPr="009122F0">
        <w:rPr>
          <w:rFonts w:cs="Traditional Arabic"/>
        </w:rPr>
        <w:t xml:space="preserve">. </w:t>
      </w:r>
      <w:r w:rsidR="00453A0D" w:rsidRPr="009122F0">
        <w:rPr>
          <w:rFonts w:cs="Traditional Arabic"/>
        </w:rPr>
        <w:t xml:space="preserve">Müslümanlar geldiler ve bir anda </w:t>
      </w:r>
      <w:r w:rsidR="00786EF8" w:rsidRPr="009122F0">
        <w:rPr>
          <w:rFonts w:cs="Traditional Arabic"/>
        </w:rPr>
        <w:t xml:space="preserve">Peygamber'in </w:t>
      </w:r>
      <w:r w:rsidR="009122F0" w:rsidRPr="009122F0">
        <w:rPr>
          <w:rFonts w:cs="Traditional Arabic"/>
        </w:rPr>
        <w:t>(s.a.a)</w:t>
      </w:r>
      <w:r w:rsidR="00566A53" w:rsidRPr="009122F0">
        <w:rPr>
          <w:rFonts w:cs="Traditional Arabic"/>
        </w:rPr>
        <w:t xml:space="preserve"> </w:t>
      </w:r>
      <w:r w:rsidR="00453A0D" w:rsidRPr="009122F0">
        <w:rPr>
          <w:rFonts w:cs="Traditional Arabic"/>
        </w:rPr>
        <w:t>eşinin aralarında olmadığını gördüler</w:t>
      </w:r>
      <w:r w:rsidR="00566A53" w:rsidRPr="009122F0">
        <w:rPr>
          <w:rFonts w:cs="Traditional Arabic"/>
        </w:rPr>
        <w:t xml:space="preserve">. </w:t>
      </w:r>
      <w:r w:rsidR="00453A0D" w:rsidRPr="009122F0">
        <w:rPr>
          <w:rFonts w:cs="Traditional Arabic"/>
        </w:rPr>
        <w:t xml:space="preserve">Müslümanlardan bir şahıs </w:t>
      </w:r>
      <w:r w:rsidR="00B70F71" w:rsidRPr="009122F0">
        <w:rPr>
          <w:rFonts w:cs="Traditional Arabic"/>
        </w:rPr>
        <w:t>Peygamber'in</w:t>
      </w:r>
      <w:r w:rsidR="00453A0D" w:rsidRPr="009122F0">
        <w:rPr>
          <w:rFonts w:cs="Traditional Arabic"/>
        </w:rPr>
        <w:t xml:space="preserve"> eşini görünce onu alıp Medine'ye getirdi</w:t>
      </w:r>
      <w:r w:rsidR="00566A53" w:rsidRPr="009122F0">
        <w:rPr>
          <w:rFonts w:cs="Traditional Arabic"/>
        </w:rPr>
        <w:t xml:space="preserve">. </w:t>
      </w:r>
      <w:r w:rsidR="00932598" w:rsidRPr="009122F0">
        <w:rPr>
          <w:rFonts w:cs="Traditional Arabic"/>
        </w:rPr>
        <w:t xml:space="preserve">Mesele o namuslu Müslüman kadının </w:t>
      </w:r>
      <w:r w:rsidR="00B70F71" w:rsidRPr="009122F0">
        <w:rPr>
          <w:rFonts w:cs="Traditional Arabic"/>
        </w:rPr>
        <w:t>Peygamber'in</w:t>
      </w:r>
      <w:r w:rsidR="00827961" w:rsidRPr="009122F0">
        <w:rPr>
          <w:rFonts w:cs="Traditional Arabic"/>
        </w:rPr>
        <w:t xml:space="preserve"> eşi olması ve</w:t>
      </w:r>
      <w:r w:rsidR="00932598" w:rsidRPr="009122F0">
        <w:rPr>
          <w:rFonts w:cs="Traditional Arabic"/>
        </w:rPr>
        <w:t xml:space="preserve"> ona saygı gösterilmesi </w:t>
      </w:r>
      <w:r w:rsidR="00827961" w:rsidRPr="009122F0">
        <w:rPr>
          <w:rFonts w:cs="Traditional Arabic"/>
        </w:rPr>
        <w:t xml:space="preserve">meselesi de </w:t>
      </w:r>
      <w:r w:rsidR="00932598" w:rsidRPr="009122F0">
        <w:rPr>
          <w:rFonts w:cs="Traditional Arabic"/>
        </w:rPr>
        <w:t>de</w:t>
      </w:r>
      <w:r w:rsidR="00827961" w:rsidRPr="009122F0">
        <w:rPr>
          <w:rFonts w:cs="Traditional Arabic"/>
        </w:rPr>
        <w:t>ğildi</w:t>
      </w:r>
      <w:r w:rsidR="00566A53" w:rsidRPr="009122F0">
        <w:rPr>
          <w:rFonts w:cs="Traditional Arabic"/>
        </w:rPr>
        <w:t xml:space="preserve">. </w:t>
      </w:r>
      <w:r w:rsidR="00453A0D" w:rsidRPr="009122F0">
        <w:rPr>
          <w:rFonts w:cs="Traditional Arabic"/>
        </w:rPr>
        <w:t xml:space="preserve">Kur'an ayetlerinde </w:t>
      </w:r>
      <w:r w:rsidR="00827961" w:rsidRPr="009122F0">
        <w:rPr>
          <w:rFonts w:cs="Traditional Arabic"/>
        </w:rPr>
        <w:t xml:space="preserve">bu </w:t>
      </w:r>
      <w:r w:rsidR="00453A0D" w:rsidRPr="009122F0">
        <w:rPr>
          <w:rFonts w:cs="Traditional Arabic"/>
        </w:rPr>
        <w:t>mesele</w:t>
      </w:r>
      <w:r w:rsidR="00566A53" w:rsidRPr="009122F0">
        <w:rPr>
          <w:rFonts w:cs="Traditional Arabic"/>
        </w:rPr>
        <w:t xml:space="preserve">, </w:t>
      </w:r>
      <w:r w:rsidR="00827961" w:rsidRPr="009122F0">
        <w:rPr>
          <w:rFonts w:cs="Traditional Arabic"/>
        </w:rPr>
        <w:t>apayrı bir mesele</w:t>
      </w:r>
      <w:r w:rsidR="00453A0D" w:rsidRPr="009122F0">
        <w:rPr>
          <w:rFonts w:cs="Traditional Arabic"/>
        </w:rPr>
        <w:t xml:space="preserve"> şeklinde beyan edilmiştir</w:t>
      </w:r>
      <w:r w:rsidR="00566A53" w:rsidRPr="009122F0">
        <w:rPr>
          <w:rFonts w:cs="Traditional Arabic"/>
        </w:rPr>
        <w:t xml:space="preserve">. </w:t>
      </w:r>
      <w:r w:rsidR="00453A0D" w:rsidRPr="009122F0">
        <w:rPr>
          <w:rFonts w:cs="Traditional Arabic"/>
        </w:rPr>
        <w:t xml:space="preserve">Nur suresinin ayetleri ifk </w:t>
      </w:r>
      <w:r w:rsidR="00477B75" w:rsidRPr="009122F0">
        <w:rPr>
          <w:rFonts w:cs="Traditional Arabic"/>
        </w:rPr>
        <w:t>olayı hakkında</w:t>
      </w:r>
      <w:r w:rsidR="00F6704F">
        <w:rPr>
          <w:rFonts w:cs="Traditional Arabic"/>
        </w:rPr>
        <w:t xml:space="preserve"> - </w:t>
      </w:r>
      <w:r w:rsidR="00477B75" w:rsidRPr="009122F0">
        <w:rPr>
          <w:rFonts w:cs="Traditional Arabic"/>
        </w:rPr>
        <w:t>yani münafıkların</w:t>
      </w:r>
      <w:r w:rsidR="00566A53" w:rsidRPr="009122F0">
        <w:rPr>
          <w:rFonts w:cs="Traditional Arabic"/>
        </w:rPr>
        <w:t xml:space="preserve">, </w:t>
      </w:r>
      <w:r w:rsidR="00477B75" w:rsidRPr="009122F0">
        <w:rPr>
          <w:rFonts w:cs="Traditional Arabic"/>
        </w:rPr>
        <w:t>kötü düşünceli insanların ve salim olmayan insanların toplumda yaydıkları söylenti</w:t>
      </w:r>
      <w:r w:rsidR="0026558A" w:rsidRPr="009122F0">
        <w:rPr>
          <w:rFonts w:cs="Traditional Arabic"/>
        </w:rPr>
        <w:t>ler ili ilgili olarak</w:t>
      </w:r>
      <w:r w:rsidR="00566A53" w:rsidRPr="009122F0">
        <w:rPr>
          <w:rFonts w:cs="Traditional Arabic"/>
        </w:rPr>
        <w:t xml:space="preserve">- </w:t>
      </w:r>
      <w:r w:rsidR="00477B75" w:rsidRPr="009122F0">
        <w:rPr>
          <w:rFonts w:cs="Traditional Arabic"/>
        </w:rPr>
        <w:t xml:space="preserve">büyük bir tepki göstermiş ve </w:t>
      </w:r>
      <w:r w:rsidR="004D7C6E" w:rsidRPr="009122F0">
        <w:rPr>
          <w:rFonts w:cs="Traditional Arabic"/>
        </w:rPr>
        <w:t xml:space="preserve">bu yalan söylentileri işittikleri zaman onu söyleyen kimseye karşı sert tepki göstermedikleri için </w:t>
      </w:r>
      <w:r w:rsidR="00477B75" w:rsidRPr="009122F0">
        <w:rPr>
          <w:rFonts w:cs="Traditional Arabic"/>
        </w:rPr>
        <w:t>birkaç ayet peş peşe oldukça ağır ifadeler ile Müslümanlara hitap etmiştir</w:t>
      </w:r>
      <w:r w:rsidR="00566A53" w:rsidRPr="009122F0">
        <w:rPr>
          <w:rFonts w:cs="Traditional Arabic"/>
        </w:rPr>
        <w:t xml:space="preserve">. </w:t>
      </w:r>
      <w:r w:rsidR="00477B75" w:rsidRPr="009122F0">
        <w:rPr>
          <w:rFonts w:cs="Traditional Arabic"/>
        </w:rPr>
        <w:t xml:space="preserve">Ayetlerden istifade edilen mana </w:t>
      </w:r>
      <w:r w:rsidR="00826A1D" w:rsidRPr="009122F0">
        <w:rPr>
          <w:rFonts w:cs="Traditional Arabic"/>
        </w:rPr>
        <w:t>Müslümanların</w:t>
      </w:r>
      <w:r w:rsidR="004D7C6E" w:rsidRPr="009122F0">
        <w:rPr>
          <w:rFonts w:cs="Traditional Arabic"/>
        </w:rPr>
        <w:t xml:space="preserve"> neden</w:t>
      </w:r>
      <w:r w:rsidR="00477B75" w:rsidRPr="009122F0">
        <w:rPr>
          <w:rFonts w:cs="Traditional Arabic"/>
        </w:rPr>
        <w:t xml:space="preserve"> bu söylentiyi kesi</w:t>
      </w:r>
      <w:r w:rsidR="004D7C6E" w:rsidRPr="009122F0">
        <w:rPr>
          <w:rFonts w:cs="Traditional Arabic"/>
        </w:rPr>
        <w:t>n bir dille</w:t>
      </w:r>
      <w:r w:rsidR="00477B75" w:rsidRPr="009122F0">
        <w:rPr>
          <w:rFonts w:cs="Traditional Arabic"/>
        </w:rPr>
        <w:t xml:space="preserve"> reddetme</w:t>
      </w:r>
      <w:r w:rsidR="004D7C6E" w:rsidRPr="009122F0">
        <w:rPr>
          <w:rFonts w:cs="Traditional Arabic"/>
        </w:rPr>
        <w:t>diklerini bağlamındadır</w:t>
      </w:r>
      <w:r w:rsidR="00566A53" w:rsidRPr="009122F0">
        <w:rPr>
          <w:rFonts w:cs="Traditional Arabic"/>
        </w:rPr>
        <w:t xml:space="preserve">. </w:t>
      </w:r>
    </w:p>
    <w:p w:rsidR="00F35963" w:rsidRPr="009122F0" w:rsidRDefault="00477B75" w:rsidP="00345F09">
      <w:pPr>
        <w:spacing w:line="300" w:lineRule="atLeast"/>
        <w:jc w:val="lowKashida"/>
        <w:rPr>
          <w:rFonts w:cs="Traditional Arabic"/>
        </w:rPr>
      </w:pPr>
      <w:r w:rsidRPr="009122F0">
        <w:rPr>
          <w:rFonts w:cs="Traditional Arabic"/>
        </w:rPr>
        <w:t xml:space="preserve">Bu ayette iki yerde cümle "levla" kelimesi ile </w:t>
      </w:r>
      <w:r w:rsidR="004D7C6E" w:rsidRPr="009122F0">
        <w:rPr>
          <w:rFonts w:cs="Traditional Arabic"/>
        </w:rPr>
        <w:t>b</w:t>
      </w:r>
      <w:r w:rsidRPr="009122F0">
        <w:rPr>
          <w:rFonts w:cs="Traditional Arabic"/>
        </w:rPr>
        <w:t>aşlama</w:t>
      </w:r>
      <w:r w:rsidR="004D7C6E" w:rsidRPr="009122F0">
        <w:rPr>
          <w:rFonts w:cs="Traditional Arabic"/>
        </w:rPr>
        <w:t>ktadır</w:t>
      </w:r>
      <w:r w:rsidR="00566A53" w:rsidRPr="009122F0">
        <w:rPr>
          <w:rFonts w:cs="Traditional Arabic"/>
        </w:rPr>
        <w:t xml:space="preserve">. </w:t>
      </w:r>
      <w:r w:rsidR="004D7C6E" w:rsidRPr="009122F0">
        <w:rPr>
          <w:rFonts w:cs="Traditional Arabic"/>
        </w:rPr>
        <w:t>Arap edebiyatçılarının</w:t>
      </w:r>
      <w:r w:rsidRPr="009122F0">
        <w:rPr>
          <w:rFonts w:cs="Traditional Arabic"/>
        </w:rPr>
        <w:t xml:space="preserve"> da teveccüh ettiği üzere "levla" kelimesi "tehziriyye" </w:t>
      </w:r>
      <w:r w:rsidRPr="009122F0">
        <w:rPr>
          <w:rFonts w:cs="Traditional Arabic"/>
        </w:rPr>
        <w:lastRenderedPageBreak/>
        <w:t>(</w:t>
      </w:r>
      <w:r w:rsidR="00932598" w:rsidRPr="009122F0">
        <w:rPr>
          <w:rFonts w:cs="Traditional Arabic"/>
        </w:rPr>
        <w:t>menetme</w:t>
      </w:r>
      <w:r w:rsidR="00566A53" w:rsidRPr="009122F0">
        <w:rPr>
          <w:rFonts w:cs="Traditional Arabic"/>
        </w:rPr>
        <w:t xml:space="preserve">, </w:t>
      </w:r>
      <w:r w:rsidR="00932598" w:rsidRPr="009122F0">
        <w:rPr>
          <w:rFonts w:cs="Traditional Arabic"/>
        </w:rPr>
        <w:t>sakındırma</w:t>
      </w:r>
      <w:r w:rsidR="00566A53" w:rsidRPr="009122F0">
        <w:rPr>
          <w:rFonts w:cs="Traditional Arabic"/>
        </w:rPr>
        <w:t xml:space="preserve">, </w:t>
      </w:r>
      <w:r w:rsidR="00932598" w:rsidRPr="009122F0">
        <w:rPr>
          <w:rFonts w:cs="Traditional Arabic"/>
        </w:rPr>
        <w:t>önleme</w:t>
      </w:r>
      <w:r w:rsidR="00566A53" w:rsidRPr="009122F0">
        <w:rPr>
          <w:rFonts w:cs="Traditional Arabic"/>
        </w:rPr>
        <w:t xml:space="preserve">) </w:t>
      </w:r>
      <w:r w:rsidRPr="009122F0">
        <w:rPr>
          <w:rFonts w:cs="Traditional Arabic"/>
        </w:rPr>
        <w:t xml:space="preserve">anlamında kullanılmakta olup insan tam bir şiddet ve kınama halinde muhatabına </w:t>
      </w:r>
      <w:r w:rsidR="00F35963" w:rsidRPr="009122F0">
        <w:rPr>
          <w:rFonts w:cs="Traditional Arabic"/>
        </w:rPr>
        <w:t>"N</w:t>
      </w:r>
      <w:r w:rsidRPr="009122F0">
        <w:rPr>
          <w:rFonts w:cs="Traditional Arabic"/>
        </w:rPr>
        <w:t xml:space="preserve">eden bu işi yapmadınız?" </w:t>
      </w:r>
      <w:r w:rsidR="00F35963" w:rsidRPr="009122F0">
        <w:rPr>
          <w:rFonts w:cs="Traditional Arabic"/>
        </w:rPr>
        <w:t>diye söylenmektedir</w:t>
      </w:r>
      <w:r w:rsidR="00566A53" w:rsidRPr="009122F0">
        <w:rPr>
          <w:rFonts w:cs="Traditional Arabic"/>
        </w:rPr>
        <w:t xml:space="preserve">. </w:t>
      </w:r>
    </w:p>
    <w:p w:rsidR="00F35963" w:rsidRPr="009122F0" w:rsidRDefault="00F35963" w:rsidP="00345F09">
      <w:pPr>
        <w:spacing w:line="300" w:lineRule="atLeast"/>
        <w:jc w:val="lowKashida"/>
        <w:rPr>
          <w:rFonts w:cs="Traditional Arabic"/>
          <w:b/>
          <w:bCs/>
        </w:rPr>
      </w:pPr>
      <w:r w:rsidRPr="009122F0">
        <w:rPr>
          <w:rFonts w:cs="Traditional Arabic"/>
        </w:rPr>
        <w:t>"</w:t>
      </w:r>
      <w:r w:rsidRPr="009122F0">
        <w:rPr>
          <w:rFonts w:cs="Traditional Arabic"/>
          <w:rtl/>
        </w:rPr>
        <w:t xml:space="preserve"> </w:t>
      </w:r>
      <w:r w:rsidRPr="009122F0">
        <w:rPr>
          <w:rFonts w:cs="Traditional Arabic"/>
          <w:b/>
          <w:bCs/>
          <w:rtl/>
        </w:rPr>
        <w:t>لَوْلَا إِذْ سَمِعْتُمُوهُ ظَنَّ الْمُؤْمِنُونَ وَالْمُؤْمِنَاتُ بِأَنفُسِهِمْ خَيْرًا وَقَالُوا هَذَا إِفْكٌ مُّبِينٌ</w:t>
      </w:r>
      <w:r w:rsidR="00161462" w:rsidRPr="009122F0">
        <w:rPr>
          <w:rFonts w:cs="Traditional Arabic"/>
        </w:rPr>
        <w:t xml:space="preserve"> </w:t>
      </w:r>
      <w:r w:rsidR="00161462" w:rsidRPr="009122F0">
        <w:rPr>
          <w:rFonts w:cs="Traditional Arabic"/>
          <w:b/>
          <w:bCs/>
        </w:rPr>
        <w:t>Bu iftirayı işittiğinizde erkek ve kadın müminlerin</w:t>
      </w:r>
      <w:r w:rsidR="00566A53" w:rsidRPr="009122F0">
        <w:rPr>
          <w:rFonts w:cs="Traditional Arabic"/>
          <w:b/>
          <w:bCs/>
        </w:rPr>
        <w:t xml:space="preserve">, </w:t>
      </w:r>
      <w:r w:rsidR="00161462" w:rsidRPr="009122F0">
        <w:rPr>
          <w:rFonts w:cs="Traditional Arabic"/>
          <w:b/>
          <w:bCs/>
        </w:rPr>
        <w:t>kendi vicdanları ile hüsnü zanda bulunup da</w:t>
      </w:r>
      <w:r w:rsidR="00566A53" w:rsidRPr="009122F0">
        <w:rPr>
          <w:rFonts w:cs="Traditional Arabic"/>
          <w:b/>
          <w:bCs/>
        </w:rPr>
        <w:t xml:space="preserve">: </w:t>
      </w:r>
      <w:r w:rsidR="00161462" w:rsidRPr="009122F0">
        <w:rPr>
          <w:rFonts w:cs="Traditional Arabic"/>
          <w:b/>
          <w:bCs/>
        </w:rPr>
        <w:t>«Bu</w:t>
      </w:r>
      <w:r w:rsidR="00566A53" w:rsidRPr="009122F0">
        <w:rPr>
          <w:rFonts w:cs="Traditional Arabic"/>
          <w:b/>
          <w:bCs/>
        </w:rPr>
        <w:t xml:space="preserve">, </w:t>
      </w:r>
      <w:r w:rsidR="00161462" w:rsidRPr="009122F0">
        <w:rPr>
          <w:rFonts w:cs="Traditional Arabic"/>
          <w:b/>
          <w:bCs/>
        </w:rPr>
        <w:t>apaçık bir iftiradır» demeleri gerekmez miydi?</w:t>
      </w:r>
    </w:p>
    <w:p w:rsidR="00477B75" w:rsidRPr="009122F0" w:rsidRDefault="00F35963" w:rsidP="00345F09">
      <w:pPr>
        <w:spacing w:line="300" w:lineRule="atLeast"/>
        <w:jc w:val="lowKashida"/>
        <w:rPr>
          <w:rFonts w:cs="Traditional Arabic"/>
        </w:rPr>
      </w:pPr>
      <w:r w:rsidRPr="009122F0">
        <w:rPr>
          <w:rFonts w:cs="Traditional Arabic"/>
        </w:rPr>
        <w:t>"</w:t>
      </w:r>
      <w:r w:rsidR="00E22CFC" w:rsidRPr="009122F0">
        <w:rPr>
          <w:rFonts w:cs="Traditional Arabic"/>
          <w:rtl/>
        </w:rPr>
        <w:t xml:space="preserve"> </w:t>
      </w:r>
      <w:r w:rsidR="00E22CFC" w:rsidRPr="009122F0">
        <w:rPr>
          <w:rFonts w:cs="Traditional Arabic"/>
          <w:b/>
          <w:bCs/>
          <w:rtl/>
        </w:rPr>
        <w:t>لَوْلَا إِذْ سَمِعْتُمُوهُ ظَنَّ الْمُؤْمِنُونَ وَالْمُؤْمِنَاتُ بِأَنفُسِهِمْ خَيْرًا وَقَالُوا هَذَا إِفْكٌ مُّبِينٌ</w:t>
      </w:r>
      <w:r w:rsidR="00E22CFC" w:rsidRPr="009122F0">
        <w:rPr>
          <w:rFonts w:cs="Traditional Arabic"/>
        </w:rPr>
        <w:t xml:space="preserve"> </w:t>
      </w:r>
      <w:r w:rsidR="00E22CFC" w:rsidRPr="009122F0">
        <w:rPr>
          <w:rFonts w:cs="Traditional Arabic"/>
          <w:b/>
          <w:bCs/>
        </w:rPr>
        <w:t>Bu iftirayı işittiğiniz zaman</w:t>
      </w:r>
      <w:r w:rsidR="00566A53" w:rsidRPr="009122F0">
        <w:rPr>
          <w:rFonts w:cs="Traditional Arabic"/>
          <w:b/>
          <w:bCs/>
        </w:rPr>
        <w:t xml:space="preserve">, </w:t>
      </w:r>
      <w:r w:rsidR="00E22CFC" w:rsidRPr="009122F0">
        <w:rPr>
          <w:rFonts w:cs="Traditional Arabic"/>
          <w:b/>
          <w:bCs/>
        </w:rPr>
        <w:t>iman eden erkek ve kadınlar</w:t>
      </w:r>
      <w:r w:rsidR="00566A53" w:rsidRPr="009122F0">
        <w:rPr>
          <w:rFonts w:cs="Traditional Arabic"/>
          <w:b/>
          <w:bCs/>
        </w:rPr>
        <w:t xml:space="preserve">, </w:t>
      </w:r>
      <w:r w:rsidR="00E22CFC" w:rsidRPr="009122F0">
        <w:rPr>
          <w:rFonts w:cs="Traditional Arabic"/>
          <w:b/>
          <w:bCs/>
        </w:rPr>
        <w:t>kendi (din ka</w:t>
      </w:r>
      <w:r w:rsidR="00E22CFC" w:rsidRPr="009122F0">
        <w:rPr>
          <w:rFonts w:cs="Traditional Arabic"/>
          <w:b/>
          <w:bCs/>
        </w:rPr>
        <w:t>r</w:t>
      </w:r>
      <w:r w:rsidR="00E22CFC" w:rsidRPr="009122F0">
        <w:rPr>
          <w:rFonts w:cs="Traditional Arabic"/>
          <w:b/>
          <w:bCs/>
        </w:rPr>
        <w:t>deş</w:t>
      </w:r>
      <w:r w:rsidR="00566A53" w:rsidRPr="009122F0">
        <w:rPr>
          <w:rFonts w:cs="Traditional Arabic"/>
          <w:b/>
          <w:bCs/>
        </w:rPr>
        <w:t xml:space="preserve">) </w:t>
      </w:r>
      <w:r w:rsidR="00E22CFC" w:rsidRPr="009122F0">
        <w:rPr>
          <w:rFonts w:cs="Traditional Arabic"/>
          <w:b/>
          <w:bCs/>
        </w:rPr>
        <w:t>leri hakkında iyi zan besleyip de</w:t>
      </w:r>
      <w:r w:rsidR="00566A53" w:rsidRPr="009122F0">
        <w:rPr>
          <w:rFonts w:cs="Traditional Arabic"/>
          <w:b/>
          <w:bCs/>
        </w:rPr>
        <w:t xml:space="preserve">, </w:t>
      </w:r>
      <w:r w:rsidR="00E22CFC" w:rsidRPr="009122F0">
        <w:rPr>
          <w:rFonts w:cs="Traditional Arabic"/>
          <w:b/>
          <w:bCs/>
        </w:rPr>
        <w:t>“Bu</w:t>
      </w:r>
      <w:r w:rsidR="00566A53" w:rsidRPr="009122F0">
        <w:rPr>
          <w:rFonts w:cs="Traditional Arabic"/>
          <w:b/>
          <w:bCs/>
        </w:rPr>
        <w:t xml:space="preserve">, </w:t>
      </w:r>
      <w:r w:rsidR="00E22CFC" w:rsidRPr="009122F0">
        <w:rPr>
          <w:rFonts w:cs="Traditional Arabic"/>
          <w:b/>
          <w:bCs/>
        </w:rPr>
        <w:t>apaçık bir iftiradır” deselerdi ya</w:t>
      </w:r>
      <w:r w:rsidR="00205565" w:rsidRPr="009122F0">
        <w:rPr>
          <w:rFonts w:cs="Traditional Arabic"/>
          <w:b/>
          <w:bCs/>
        </w:rPr>
        <w:t xml:space="preserve">! </w:t>
      </w:r>
      <w:r w:rsidR="00E22CFC" w:rsidRPr="009122F0">
        <w:rPr>
          <w:rFonts w:cs="Traditional Arabic"/>
          <w:b/>
          <w:bCs/>
        </w:rPr>
        <w:t>"</w:t>
      </w:r>
      <w:r w:rsidR="00477B75" w:rsidRPr="009122F0">
        <w:rPr>
          <w:rStyle w:val="FootnoteReference"/>
          <w:rFonts w:cs="Traditional Arabic"/>
        </w:rPr>
        <w:footnoteReference w:id="204"/>
      </w:r>
      <w:r w:rsidR="00E22CFC" w:rsidRPr="009122F0">
        <w:rPr>
          <w:rFonts w:cs="Traditional Arabic"/>
        </w:rPr>
        <w:t xml:space="preserve"> </w:t>
      </w:r>
      <w:r w:rsidR="00161462" w:rsidRPr="009122F0">
        <w:rPr>
          <w:rFonts w:cs="Traditional Arabic"/>
        </w:rPr>
        <w:t>Y</w:t>
      </w:r>
      <w:r w:rsidR="00477B75" w:rsidRPr="009122F0">
        <w:rPr>
          <w:rFonts w:cs="Traditional Arabic"/>
        </w:rPr>
        <w:t xml:space="preserve">ani neden siz Müslümanlar </w:t>
      </w:r>
      <w:r w:rsidR="00566A53" w:rsidRPr="009122F0">
        <w:rPr>
          <w:rFonts w:cs="Traditional Arabic"/>
        </w:rPr>
        <w:t xml:space="preserve">- </w:t>
      </w:r>
      <w:r w:rsidR="00477B75" w:rsidRPr="009122F0">
        <w:rPr>
          <w:rFonts w:cs="Traditional Arabic"/>
        </w:rPr>
        <w:t>mümin kadın ve erkekler</w:t>
      </w:r>
      <w:r w:rsidR="00566A53" w:rsidRPr="009122F0">
        <w:rPr>
          <w:rFonts w:cs="Traditional Arabic"/>
        </w:rPr>
        <w:t xml:space="preserve">- </w:t>
      </w:r>
      <w:r w:rsidR="00477B75" w:rsidRPr="009122F0">
        <w:rPr>
          <w:rFonts w:cs="Traditional Arabic"/>
        </w:rPr>
        <w:t xml:space="preserve">bu söylentiyi duyduğunuz zaman bir birinize karşı </w:t>
      </w:r>
      <w:r w:rsidR="00DE2569" w:rsidRPr="009122F0">
        <w:rPr>
          <w:rFonts w:cs="Traditional Arabic"/>
        </w:rPr>
        <w:t>güzel zanda bulunmadınız ve kesin olarak bunun bir yalan olduğunu dile getirmediniz</w:t>
      </w:r>
      <w:r w:rsidR="00697A1D">
        <w:rPr>
          <w:rFonts w:cs="Traditional Arabic"/>
        </w:rPr>
        <w:t>."</w:t>
      </w:r>
    </w:p>
    <w:p w:rsidR="00161462" w:rsidRPr="009122F0" w:rsidRDefault="00DE2569" w:rsidP="00345F09">
      <w:pPr>
        <w:spacing w:line="300" w:lineRule="atLeast"/>
        <w:jc w:val="lowKashida"/>
        <w:rPr>
          <w:rFonts w:cs="Traditional Arabic"/>
        </w:rPr>
      </w:pPr>
      <w:r w:rsidRPr="009122F0">
        <w:rPr>
          <w:rFonts w:cs="Traditional Arabic"/>
        </w:rPr>
        <w:t>Başka bir yerde ise şöyle buyurmaktadır</w:t>
      </w:r>
      <w:r w:rsidR="00566A53" w:rsidRPr="009122F0">
        <w:rPr>
          <w:rFonts w:cs="Traditional Arabic"/>
        </w:rPr>
        <w:t xml:space="preserve">: </w:t>
      </w:r>
    </w:p>
    <w:p w:rsidR="00DE2569" w:rsidRPr="009122F0" w:rsidRDefault="00161462" w:rsidP="00345F09">
      <w:pPr>
        <w:spacing w:line="300" w:lineRule="atLeast"/>
        <w:jc w:val="lowKashida"/>
        <w:rPr>
          <w:rFonts w:cs="Traditional Arabic"/>
          <w:b/>
          <w:bCs/>
        </w:rPr>
      </w:pPr>
      <w:r w:rsidRPr="009122F0">
        <w:rPr>
          <w:rFonts w:cs="Traditional Arabic"/>
        </w:rPr>
        <w:t>"</w:t>
      </w:r>
      <w:r w:rsidRPr="009122F0">
        <w:rPr>
          <w:rFonts w:cs="Traditional Arabic"/>
          <w:rtl/>
        </w:rPr>
        <w:t xml:space="preserve"> </w:t>
      </w:r>
      <w:r w:rsidRPr="009122F0">
        <w:rPr>
          <w:rFonts w:cs="Traditional Arabic"/>
          <w:b/>
          <w:bCs/>
          <w:rtl/>
        </w:rPr>
        <w:t>وَلَوْلَا إِذْ سَمِعْتُمُوهُ قُلْتُم مَّا يَكُونُ لَنَا أَن نَّتَكَلَّمَ بِهَذَا سُبْحَانَكَ هَذَا بُهْتَانٌ عَظِيمٌ</w:t>
      </w:r>
      <w:r w:rsidRPr="009122F0">
        <w:rPr>
          <w:rFonts w:cs="Traditional Arabic"/>
        </w:rPr>
        <w:t xml:space="preserve"> </w:t>
      </w:r>
      <w:r w:rsidRPr="009122F0">
        <w:rPr>
          <w:rFonts w:cs="Traditional Arabic"/>
          <w:b/>
          <w:bCs/>
        </w:rPr>
        <w:t>Onu işittiğiniz zaman</w:t>
      </w:r>
      <w:r w:rsidR="00566A53" w:rsidRPr="009122F0">
        <w:rPr>
          <w:rFonts w:cs="Traditional Arabic"/>
          <w:b/>
          <w:bCs/>
        </w:rPr>
        <w:t xml:space="preserve">, </w:t>
      </w:r>
      <w:r w:rsidRPr="009122F0">
        <w:rPr>
          <w:rFonts w:cs="Traditional Arabic"/>
          <w:b/>
          <w:bCs/>
        </w:rPr>
        <w:t>«Bunu söylemek bize layık olmaz</w:t>
      </w:r>
      <w:r w:rsidR="00566A53" w:rsidRPr="009122F0">
        <w:rPr>
          <w:rFonts w:cs="Traditional Arabic"/>
          <w:b/>
          <w:bCs/>
        </w:rPr>
        <w:t xml:space="preserve">, </w:t>
      </w:r>
      <w:r w:rsidRPr="009122F0">
        <w:rPr>
          <w:rFonts w:cs="Traditional Arabic"/>
          <w:b/>
          <w:bCs/>
        </w:rPr>
        <w:t>hâşâ bu</w:t>
      </w:r>
      <w:r w:rsidR="00566A53" w:rsidRPr="009122F0">
        <w:rPr>
          <w:rFonts w:cs="Traditional Arabic"/>
          <w:b/>
          <w:bCs/>
        </w:rPr>
        <w:t xml:space="preserve">, </w:t>
      </w:r>
      <w:r w:rsidRPr="009122F0">
        <w:rPr>
          <w:rFonts w:cs="Traditional Arabic"/>
          <w:b/>
          <w:bCs/>
        </w:rPr>
        <w:t>pek büyük bir ifti</w:t>
      </w:r>
      <w:r w:rsidR="00F11989" w:rsidRPr="009122F0">
        <w:rPr>
          <w:rFonts w:cs="Traditional Arabic"/>
          <w:b/>
          <w:bCs/>
        </w:rPr>
        <w:t>radır</w:t>
      </w:r>
      <w:r w:rsidRPr="009122F0">
        <w:rPr>
          <w:rFonts w:cs="Traditional Arabic"/>
          <w:b/>
          <w:bCs/>
        </w:rPr>
        <w:t>» demeli değil mi idiniz?</w:t>
      </w:r>
      <w:r w:rsidRPr="009122F0">
        <w:rPr>
          <w:rFonts w:cs="Traditional Arabic"/>
        </w:rPr>
        <w:t>"</w:t>
      </w:r>
      <w:r w:rsidR="00DE2569" w:rsidRPr="009122F0">
        <w:rPr>
          <w:rStyle w:val="FootnoteReference"/>
          <w:rFonts w:cs="Traditional Arabic"/>
        </w:rPr>
        <w:footnoteReference w:id="205"/>
      </w:r>
    </w:p>
    <w:p w:rsidR="00DE2569" w:rsidRPr="009122F0" w:rsidRDefault="00DE2569" w:rsidP="00345F09">
      <w:pPr>
        <w:spacing w:line="300" w:lineRule="atLeast"/>
        <w:jc w:val="lowKashida"/>
        <w:rPr>
          <w:rFonts w:cs="Traditional Arabic"/>
        </w:rPr>
      </w:pPr>
      <w:r w:rsidRPr="009122F0">
        <w:rPr>
          <w:rFonts w:cs="Traditional Arabic"/>
        </w:rPr>
        <w:t>Yani neden bu söylentiyi işittiğiniz zaman</w:t>
      </w:r>
      <w:r w:rsidR="00566A53" w:rsidRPr="009122F0">
        <w:rPr>
          <w:rFonts w:cs="Traditional Arabic"/>
        </w:rPr>
        <w:t xml:space="preserve">, </w:t>
      </w:r>
      <w:r w:rsidRPr="009122F0">
        <w:rPr>
          <w:rFonts w:cs="Traditional Arabic"/>
        </w:rPr>
        <w:t>bu söylentiyi tekrar etme hakkınızın olmadığını dile getirmediniz</w:t>
      </w:r>
      <w:r w:rsidR="00566A53" w:rsidRPr="009122F0">
        <w:rPr>
          <w:rFonts w:cs="Traditional Arabic"/>
        </w:rPr>
        <w:t xml:space="preserve">. </w:t>
      </w:r>
      <w:r w:rsidRPr="009122F0">
        <w:rPr>
          <w:rFonts w:cs="Traditional Arabic"/>
        </w:rPr>
        <w:t xml:space="preserve">Oysa bu büyük bir iftira ve </w:t>
      </w:r>
      <w:r w:rsidR="00932598" w:rsidRPr="009122F0">
        <w:rPr>
          <w:rFonts w:cs="Traditional Arabic"/>
        </w:rPr>
        <w:t>bühtandan</w:t>
      </w:r>
      <w:r w:rsidRPr="009122F0">
        <w:rPr>
          <w:rFonts w:cs="Traditional Arabic"/>
        </w:rPr>
        <w:t xml:space="preserve"> ibarettir</w:t>
      </w:r>
      <w:r w:rsidR="00566A53" w:rsidRPr="009122F0">
        <w:rPr>
          <w:rFonts w:cs="Traditional Arabic"/>
        </w:rPr>
        <w:t xml:space="preserve">. </w:t>
      </w:r>
    </w:p>
    <w:p w:rsidR="00DE2569" w:rsidRPr="009122F0" w:rsidRDefault="00DE2569" w:rsidP="00345F09">
      <w:pPr>
        <w:spacing w:line="300" w:lineRule="atLeast"/>
        <w:jc w:val="lowKashida"/>
        <w:rPr>
          <w:rFonts w:cs="Traditional Arabic"/>
        </w:rPr>
      </w:pPr>
      <w:r w:rsidRPr="009122F0">
        <w:rPr>
          <w:rFonts w:cs="Traditional Arabic"/>
        </w:rPr>
        <w:t xml:space="preserve">Bana göre bu </w:t>
      </w:r>
      <w:r w:rsidR="005912C5" w:rsidRPr="009122F0">
        <w:rPr>
          <w:rFonts w:cs="Traditional Arabic"/>
        </w:rPr>
        <w:t xml:space="preserve">olay İslam tarihinde ve </w:t>
      </w:r>
      <w:r w:rsidR="00B70F71" w:rsidRPr="009122F0">
        <w:rPr>
          <w:rFonts w:cs="Traditional Arabic"/>
        </w:rPr>
        <w:t>Peygamber</w:t>
      </w:r>
      <w:r w:rsidR="005912C5" w:rsidRPr="009122F0">
        <w:rPr>
          <w:rFonts w:cs="Traditional Arabic"/>
        </w:rPr>
        <w:t xml:space="preserve"> zamanında ya</w:t>
      </w:r>
      <w:r w:rsidR="00FF1C61" w:rsidRPr="009122F0">
        <w:rPr>
          <w:rFonts w:cs="Traditional Arabic"/>
        </w:rPr>
        <w:t>şanmış olan en büyük o</w:t>
      </w:r>
      <w:r w:rsidR="005912C5" w:rsidRPr="009122F0">
        <w:rPr>
          <w:rFonts w:cs="Traditional Arabic"/>
        </w:rPr>
        <w:t>l</w:t>
      </w:r>
      <w:r w:rsidR="00FF1C61" w:rsidRPr="009122F0">
        <w:rPr>
          <w:rFonts w:cs="Traditional Arabic"/>
        </w:rPr>
        <w:t>a</w:t>
      </w:r>
      <w:r w:rsidR="005912C5" w:rsidRPr="009122F0">
        <w:rPr>
          <w:rFonts w:cs="Traditional Arabic"/>
        </w:rPr>
        <w:t>ylardan</w:t>
      </w:r>
      <w:r w:rsidR="00FF1C61" w:rsidRPr="009122F0">
        <w:rPr>
          <w:rFonts w:cs="Traditional Arabic"/>
        </w:rPr>
        <w:t xml:space="preserve"> </w:t>
      </w:r>
      <w:r w:rsidR="005912C5" w:rsidRPr="009122F0">
        <w:rPr>
          <w:rFonts w:cs="Traditional Arabic"/>
        </w:rPr>
        <w:t>biridir</w:t>
      </w:r>
      <w:r w:rsidR="00566A53" w:rsidRPr="009122F0">
        <w:rPr>
          <w:rFonts w:cs="Traditional Arabic"/>
        </w:rPr>
        <w:t xml:space="preserve">. </w:t>
      </w:r>
      <w:r w:rsidR="005912C5" w:rsidRPr="009122F0">
        <w:rPr>
          <w:rFonts w:cs="Traditional Arabic"/>
        </w:rPr>
        <w:t>Bu vesile ile İslami bir toplumda bireylerin şahsi meseleleri hususundaki söylentilerin</w:t>
      </w:r>
      <w:r w:rsidR="00F6704F">
        <w:rPr>
          <w:rFonts w:cs="Traditional Arabic"/>
        </w:rPr>
        <w:t xml:space="preserve"> - </w:t>
      </w:r>
      <w:r w:rsidR="005912C5" w:rsidRPr="009122F0">
        <w:rPr>
          <w:rFonts w:cs="Traditional Arabic"/>
        </w:rPr>
        <w:t>ki kötü zanna ve bir birine karşı kötümserliğe ve de muhit ve atmosferin bozulmasına neden olmaktadır</w:t>
      </w:r>
      <w:r w:rsidR="00566A53" w:rsidRPr="009122F0">
        <w:rPr>
          <w:rFonts w:cs="Traditional Arabic"/>
        </w:rPr>
        <w:t xml:space="preserve">- </w:t>
      </w:r>
      <w:r w:rsidR="00F11989" w:rsidRPr="009122F0">
        <w:rPr>
          <w:rFonts w:cs="Traditional Arabic"/>
        </w:rPr>
        <w:t>kökü</w:t>
      </w:r>
      <w:r w:rsidR="00FF1C61" w:rsidRPr="009122F0">
        <w:rPr>
          <w:rFonts w:cs="Traditional Arabic"/>
        </w:rPr>
        <w:t xml:space="preserve"> kazınmış oldu</w:t>
      </w:r>
      <w:r w:rsidR="00566A53" w:rsidRPr="009122F0">
        <w:rPr>
          <w:rFonts w:cs="Traditional Arabic"/>
        </w:rPr>
        <w:t xml:space="preserve">. </w:t>
      </w:r>
      <w:r w:rsidR="00FF1C61" w:rsidRPr="009122F0">
        <w:rPr>
          <w:rStyle w:val="FootnoteReference"/>
          <w:rFonts w:cs="Traditional Arabic"/>
        </w:rPr>
        <w:footnoteReference w:id="206"/>
      </w:r>
    </w:p>
    <w:p w:rsidR="00B169E4" w:rsidRPr="009122F0" w:rsidRDefault="00B169E4" w:rsidP="00345F09">
      <w:pPr>
        <w:spacing w:line="300" w:lineRule="atLeast"/>
        <w:jc w:val="lowKashida"/>
        <w:rPr>
          <w:rFonts w:cs="Traditional Arabic"/>
        </w:rPr>
      </w:pPr>
    </w:p>
    <w:p w:rsidR="00B169E4" w:rsidRPr="009122F0" w:rsidRDefault="00932598" w:rsidP="00345F09">
      <w:pPr>
        <w:pStyle w:val="Heading1"/>
        <w:spacing w:line="300" w:lineRule="atLeast"/>
        <w:jc w:val="lowKashida"/>
        <w:rPr>
          <w:rFonts w:cs="Traditional Arabic"/>
        </w:rPr>
      </w:pPr>
      <w:bookmarkStart w:id="92" w:name="_Toc221706418"/>
      <w:r w:rsidRPr="009122F0">
        <w:rPr>
          <w:rFonts w:cs="Traditional Arabic"/>
        </w:rPr>
        <w:t>6</w:t>
      </w:r>
      <w:r w:rsidR="00F6704F">
        <w:rPr>
          <w:rFonts w:cs="Traditional Arabic"/>
        </w:rPr>
        <w:t xml:space="preserve"> - </w:t>
      </w:r>
      <w:r w:rsidRPr="009122F0">
        <w:rPr>
          <w:rFonts w:cs="Traditional Arabic"/>
        </w:rPr>
        <w:t>2</w:t>
      </w:r>
      <w:r w:rsidR="00F6704F">
        <w:rPr>
          <w:rFonts w:cs="Traditional Arabic"/>
        </w:rPr>
        <w:t xml:space="preserve"> - </w:t>
      </w:r>
      <w:r w:rsidRPr="009122F0">
        <w:rPr>
          <w:rFonts w:cs="Traditional Arabic"/>
        </w:rPr>
        <w:t>21</w:t>
      </w:r>
      <w:r w:rsidR="00F6704F">
        <w:rPr>
          <w:rFonts w:cs="Traditional Arabic"/>
        </w:rPr>
        <w:t xml:space="preserve"> - </w:t>
      </w:r>
      <w:r w:rsidRPr="009122F0">
        <w:rPr>
          <w:rFonts w:cs="Traditional Arabic"/>
        </w:rPr>
        <w:t>3</w:t>
      </w:r>
      <w:r w:rsidR="00566A53" w:rsidRPr="009122F0">
        <w:rPr>
          <w:rFonts w:cs="Traditional Arabic"/>
        </w:rPr>
        <w:t xml:space="preserve">- </w:t>
      </w:r>
      <w:r w:rsidR="00B169E4" w:rsidRPr="009122F0">
        <w:rPr>
          <w:rFonts w:cs="Traditional Arabic"/>
        </w:rPr>
        <w:t>Buğz</w:t>
      </w:r>
      <w:r w:rsidR="00566A53" w:rsidRPr="009122F0">
        <w:rPr>
          <w:rFonts w:cs="Traditional Arabic"/>
        </w:rPr>
        <w:t xml:space="preserve">, </w:t>
      </w:r>
      <w:r w:rsidR="00B169E4" w:rsidRPr="009122F0">
        <w:rPr>
          <w:rFonts w:cs="Traditional Arabic"/>
        </w:rPr>
        <w:t>kin ve düşmanlığın kaldırılması</w:t>
      </w:r>
      <w:bookmarkEnd w:id="92"/>
    </w:p>
    <w:p w:rsidR="00EE7EF2" w:rsidRPr="009122F0" w:rsidRDefault="00B169E4" w:rsidP="00345F09">
      <w:pPr>
        <w:spacing w:line="300" w:lineRule="atLeast"/>
        <w:jc w:val="lowKashida"/>
        <w:rPr>
          <w:rFonts w:cs="Traditional Arabic"/>
        </w:rPr>
      </w:pPr>
      <w:r w:rsidRPr="009122F0">
        <w:rPr>
          <w:rFonts w:cs="Traditional Arabic"/>
        </w:rPr>
        <w:t>Resul</w:t>
      </w:r>
      <w:r w:rsidR="00566A53" w:rsidRPr="009122F0">
        <w:rPr>
          <w:rFonts w:cs="Traditional Arabic"/>
        </w:rPr>
        <w:t xml:space="preserve">-i </w:t>
      </w:r>
      <w:r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Pr="009122F0">
        <w:rPr>
          <w:rFonts w:cs="Traditional Arabic"/>
        </w:rPr>
        <w:t xml:space="preserve">hiç </w:t>
      </w:r>
      <w:r w:rsidR="00932598" w:rsidRPr="009122F0">
        <w:rPr>
          <w:rFonts w:cs="Traditional Arabic"/>
        </w:rPr>
        <w:t>bir</w:t>
      </w:r>
      <w:r w:rsidRPr="009122F0">
        <w:rPr>
          <w:rFonts w:cs="Traditional Arabic"/>
        </w:rPr>
        <w:t xml:space="preserve"> </w:t>
      </w:r>
      <w:r w:rsidR="00932598" w:rsidRPr="009122F0">
        <w:rPr>
          <w:rFonts w:cs="Traditional Arabic"/>
        </w:rPr>
        <w:t>şekilde</w:t>
      </w:r>
      <w:r w:rsidRPr="009122F0">
        <w:rPr>
          <w:rFonts w:cs="Traditional Arabic"/>
        </w:rPr>
        <w:t xml:space="preserve"> İslami toplumun hayat atmosferinde ve </w:t>
      </w:r>
      <w:r w:rsidR="00932598" w:rsidRPr="009122F0">
        <w:rPr>
          <w:rFonts w:cs="Traditional Arabic"/>
        </w:rPr>
        <w:t>Müslümanlar</w:t>
      </w:r>
      <w:r w:rsidRPr="009122F0">
        <w:rPr>
          <w:rFonts w:cs="Traditional Arabic"/>
        </w:rPr>
        <w:t xml:space="preserve"> arasında en küçük bir kin</w:t>
      </w:r>
      <w:r w:rsidR="00566A53" w:rsidRPr="009122F0">
        <w:rPr>
          <w:rFonts w:cs="Traditional Arabic"/>
        </w:rPr>
        <w:t xml:space="preserve">, </w:t>
      </w:r>
      <w:r w:rsidR="00685570" w:rsidRPr="009122F0">
        <w:rPr>
          <w:rFonts w:cs="Traditional Arabic"/>
        </w:rPr>
        <w:t xml:space="preserve">düşmanlık ve </w:t>
      </w:r>
      <w:r w:rsidR="00685570" w:rsidRPr="009122F0">
        <w:rPr>
          <w:rFonts w:cs="Traditional Arabic"/>
        </w:rPr>
        <w:lastRenderedPageBreak/>
        <w:t>nefretin oluşmasını istemiyordu</w:t>
      </w:r>
      <w:r w:rsidR="00566A53" w:rsidRPr="009122F0">
        <w:rPr>
          <w:rFonts w:cs="Traditional Arabic"/>
        </w:rPr>
        <w:t xml:space="preserve">. </w:t>
      </w:r>
      <w:r w:rsidR="0068557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661D17" w:rsidRPr="009122F0">
        <w:rPr>
          <w:rFonts w:cs="Traditional Arabic"/>
        </w:rPr>
        <w:t xml:space="preserve">İnsanlar </w:t>
      </w:r>
      <w:r w:rsidR="00685570" w:rsidRPr="009122F0">
        <w:rPr>
          <w:rFonts w:cs="Traditional Arabic"/>
        </w:rPr>
        <w:t>arasında muhabbet ve samimiyetin icadı için çaba gösteriyordu</w:t>
      </w:r>
      <w:r w:rsidR="00566A53" w:rsidRPr="009122F0">
        <w:rPr>
          <w:rFonts w:cs="Traditional Arabic"/>
        </w:rPr>
        <w:t xml:space="preserve">. </w:t>
      </w:r>
      <w:r w:rsidR="00685570" w:rsidRPr="009122F0">
        <w:rPr>
          <w:rFonts w:cs="Traditional Arabic"/>
        </w:rPr>
        <w:t>Hatta</w:t>
      </w:r>
      <w:r w:rsidR="006431CB" w:rsidRPr="009122F0">
        <w:rPr>
          <w:rFonts w:cs="Traditional Arabic"/>
        </w:rPr>
        <w:t xml:space="preserve"> </w:t>
      </w:r>
      <w:r w:rsidR="00932598" w:rsidRPr="009122F0">
        <w:rPr>
          <w:rFonts w:cs="Traditional Arabic"/>
        </w:rPr>
        <w:t>İslam</w:t>
      </w:r>
      <w:r w:rsidR="00685570" w:rsidRPr="009122F0">
        <w:rPr>
          <w:rFonts w:cs="Traditional Arabic"/>
        </w:rPr>
        <w:t xml:space="preserve"> daire</w:t>
      </w:r>
      <w:r w:rsidR="006431CB" w:rsidRPr="009122F0">
        <w:rPr>
          <w:rFonts w:cs="Traditional Arabic"/>
        </w:rPr>
        <w:t xml:space="preserve">sinin genişlediği ve </w:t>
      </w:r>
      <w:r w:rsidR="00932598" w:rsidRPr="009122F0">
        <w:rPr>
          <w:rFonts w:cs="Traditional Arabic"/>
        </w:rPr>
        <w:t>Resul</w:t>
      </w:r>
      <w:r w:rsidR="00566A53" w:rsidRPr="009122F0">
        <w:rPr>
          <w:rFonts w:cs="Traditional Arabic"/>
        </w:rPr>
        <w:t xml:space="preserve">-i </w:t>
      </w:r>
      <w:r w:rsidR="006431CB" w:rsidRPr="009122F0">
        <w:rPr>
          <w:rFonts w:cs="Traditional Arabic"/>
        </w:rPr>
        <w:t>E</w:t>
      </w:r>
      <w:r w:rsidR="00685570" w:rsidRPr="009122F0">
        <w:rPr>
          <w:rFonts w:cs="Traditional Arabic"/>
        </w:rPr>
        <w:t>krem'i</w:t>
      </w:r>
      <w:r w:rsidR="006431CB" w:rsidRPr="009122F0">
        <w:rPr>
          <w:rFonts w:cs="Traditional Arabic"/>
        </w:rPr>
        <w:t xml:space="preserve">n </w:t>
      </w:r>
      <w:r w:rsidR="009122F0" w:rsidRPr="009122F0">
        <w:rPr>
          <w:rFonts w:cs="Traditional Arabic"/>
        </w:rPr>
        <w:t>(s.a.a)</w:t>
      </w:r>
      <w:r w:rsidR="00566A53" w:rsidRPr="009122F0">
        <w:rPr>
          <w:rFonts w:cs="Traditional Arabic"/>
        </w:rPr>
        <w:t xml:space="preserve"> </w:t>
      </w:r>
      <w:r w:rsidR="006431CB" w:rsidRPr="009122F0">
        <w:rPr>
          <w:rFonts w:cs="Traditional Arabic"/>
        </w:rPr>
        <w:t>Mekke'yi fethettiği b</w:t>
      </w:r>
      <w:r w:rsidR="00685570" w:rsidRPr="009122F0">
        <w:rPr>
          <w:rFonts w:cs="Traditional Arabic"/>
        </w:rPr>
        <w:t>i</w:t>
      </w:r>
      <w:r w:rsidR="006431CB" w:rsidRPr="009122F0">
        <w:rPr>
          <w:rFonts w:cs="Traditional Arabic"/>
        </w:rPr>
        <w:t>r</w:t>
      </w:r>
      <w:r w:rsidR="00685570" w:rsidRPr="009122F0">
        <w:rPr>
          <w:rFonts w:cs="Traditional Arabic"/>
        </w:rPr>
        <w:t xml:space="preserve"> dönemde dahi o şehrin halkını affetti</w:t>
      </w:r>
      <w:r w:rsidR="00566A53" w:rsidRPr="009122F0">
        <w:rPr>
          <w:rFonts w:cs="Traditional Arabic"/>
        </w:rPr>
        <w:t xml:space="preserve">. </w:t>
      </w:r>
      <w:r w:rsidR="00685570" w:rsidRPr="009122F0">
        <w:rPr>
          <w:rFonts w:cs="Traditional Arabic"/>
        </w:rPr>
        <w:t xml:space="preserve">Oysa Mekke </w:t>
      </w:r>
      <w:r w:rsidR="006431CB" w:rsidRPr="009122F0">
        <w:rPr>
          <w:rFonts w:cs="Traditional Arabic"/>
        </w:rPr>
        <w:t xml:space="preserve">halkı </w:t>
      </w:r>
      <w:r w:rsidR="00B70F71" w:rsidRPr="009122F0">
        <w:rPr>
          <w:rFonts w:cs="Traditional Arabic"/>
        </w:rPr>
        <w:t>Peygamber'i</w:t>
      </w:r>
      <w:r w:rsidR="00685570" w:rsidRPr="009122F0">
        <w:rPr>
          <w:rFonts w:cs="Traditional Arabic"/>
        </w:rPr>
        <w:t xml:space="preserve"> kendi </w:t>
      </w:r>
      <w:r w:rsidR="00932598" w:rsidRPr="009122F0">
        <w:rPr>
          <w:rFonts w:cs="Traditional Arabic"/>
        </w:rPr>
        <w:t>şehrinden</w:t>
      </w:r>
      <w:r w:rsidR="00685570" w:rsidRPr="009122F0">
        <w:rPr>
          <w:rFonts w:cs="Traditional Arabic"/>
        </w:rPr>
        <w:t xml:space="preserve"> dışarı çıkaran bir halktı</w:t>
      </w:r>
      <w:r w:rsidR="00566A53" w:rsidRPr="009122F0">
        <w:rPr>
          <w:rFonts w:cs="Traditional Arabic"/>
        </w:rPr>
        <w:t xml:space="preserve">. </w:t>
      </w:r>
      <w:r w:rsidR="00932598" w:rsidRPr="009122F0">
        <w:rPr>
          <w:rFonts w:cs="Traditional Arabic"/>
        </w:rPr>
        <w:t>Peygamber on</w:t>
      </w:r>
      <w:r w:rsidR="00685570" w:rsidRPr="009122F0">
        <w:rPr>
          <w:rFonts w:cs="Traditional Arabic"/>
        </w:rPr>
        <w:t xml:space="preserve"> üç yıl boyunca Mekke </w:t>
      </w:r>
      <w:r w:rsidR="006431CB" w:rsidRPr="009122F0">
        <w:rPr>
          <w:rFonts w:cs="Traditional Arabic"/>
        </w:rPr>
        <w:t xml:space="preserve">halkından </w:t>
      </w:r>
      <w:r w:rsidR="00932598" w:rsidRPr="009122F0">
        <w:rPr>
          <w:rFonts w:cs="Traditional Arabic"/>
        </w:rPr>
        <w:t>birçok</w:t>
      </w:r>
      <w:r w:rsidR="006431CB" w:rsidRPr="009122F0">
        <w:rPr>
          <w:rFonts w:cs="Traditional Arabic"/>
        </w:rPr>
        <w:t xml:space="preserve"> haksızlık</w:t>
      </w:r>
      <w:r w:rsidR="00685570" w:rsidRPr="009122F0">
        <w:rPr>
          <w:rFonts w:cs="Traditional Arabic"/>
        </w:rPr>
        <w:t>lara tahammül gösterdi</w:t>
      </w:r>
      <w:r w:rsidR="00566A53" w:rsidRPr="009122F0">
        <w:rPr>
          <w:rFonts w:cs="Traditional Arabic"/>
        </w:rPr>
        <w:t xml:space="preserve">, </w:t>
      </w:r>
      <w:r w:rsidR="00685570" w:rsidRPr="009122F0">
        <w:rPr>
          <w:rFonts w:cs="Traditional Arabic"/>
        </w:rPr>
        <w:t>eziyet gördü</w:t>
      </w:r>
      <w:r w:rsidR="00566A53" w:rsidRPr="009122F0">
        <w:rPr>
          <w:rFonts w:cs="Traditional Arabic"/>
        </w:rPr>
        <w:t xml:space="preserve">. </w:t>
      </w:r>
      <w:r w:rsidR="00685570" w:rsidRPr="009122F0">
        <w:rPr>
          <w:rFonts w:cs="Traditional Arabic"/>
        </w:rPr>
        <w:t xml:space="preserve">Ondan sonra da birkaç defa onlarla savaştı ve bu savaşlarda </w:t>
      </w:r>
      <w:r w:rsidR="00932598" w:rsidRPr="009122F0">
        <w:rPr>
          <w:rFonts w:cs="Traditional Arabic"/>
        </w:rPr>
        <w:t>birçok</w:t>
      </w:r>
      <w:r w:rsidR="00685570" w:rsidRPr="009122F0">
        <w:rPr>
          <w:rFonts w:cs="Traditional Arabic"/>
        </w:rPr>
        <w:t xml:space="preserve"> Müslüman şehit oldu</w:t>
      </w:r>
      <w:r w:rsidR="00566A53" w:rsidRPr="009122F0">
        <w:rPr>
          <w:rFonts w:cs="Traditional Arabic"/>
        </w:rPr>
        <w:t xml:space="preserve">. </w:t>
      </w:r>
      <w:r w:rsidR="00685570" w:rsidRPr="009122F0">
        <w:rPr>
          <w:rFonts w:cs="Traditional Arabic"/>
        </w:rPr>
        <w:t>Elbette Müslümanlar</w:t>
      </w:r>
      <w:r w:rsidR="00EE7EF2" w:rsidRPr="009122F0">
        <w:rPr>
          <w:rFonts w:cs="Traditional Arabic"/>
        </w:rPr>
        <w:t xml:space="preserve"> </w:t>
      </w:r>
      <w:r w:rsidR="00685570" w:rsidRPr="009122F0">
        <w:rPr>
          <w:rFonts w:cs="Traditional Arabic"/>
        </w:rPr>
        <w:t xml:space="preserve">da </w:t>
      </w:r>
      <w:r w:rsidR="00932598" w:rsidRPr="009122F0">
        <w:rPr>
          <w:rFonts w:cs="Traditional Arabic"/>
        </w:rPr>
        <w:t>mütekabil</w:t>
      </w:r>
      <w:r w:rsidR="00685570" w:rsidRPr="009122F0">
        <w:rPr>
          <w:rFonts w:cs="Traditional Arabic"/>
        </w:rPr>
        <w:t xml:space="preserve"> olarak onlardan </w:t>
      </w:r>
      <w:r w:rsidR="00932598" w:rsidRPr="009122F0">
        <w:rPr>
          <w:rFonts w:cs="Traditional Arabic"/>
        </w:rPr>
        <w:t>birçoğunu</w:t>
      </w:r>
      <w:r w:rsidR="00685570" w:rsidRPr="009122F0">
        <w:rPr>
          <w:rFonts w:cs="Traditional Arabic"/>
        </w:rPr>
        <w:t xml:space="preserve"> öldürmüştü</w:t>
      </w:r>
      <w:r w:rsidR="00566A53" w:rsidRPr="009122F0">
        <w:rPr>
          <w:rFonts w:cs="Traditional Arabic"/>
        </w:rPr>
        <w:t xml:space="preserve">. </w:t>
      </w:r>
      <w:r w:rsidR="00685570" w:rsidRPr="009122F0">
        <w:rPr>
          <w:rFonts w:cs="Traditional Arabic"/>
        </w:rPr>
        <w:t xml:space="preserve">Eğer </w:t>
      </w:r>
      <w:r w:rsidR="006431CB" w:rsidRPr="009122F0">
        <w:rPr>
          <w:rFonts w:cs="Traditional Arabic"/>
        </w:rPr>
        <w:t xml:space="preserve">bunlar bu durum içinde </w:t>
      </w:r>
      <w:r w:rsidR="00932598" w:rsidRPr="009122F0">
        <w:rPr>
          <w:rFonts w:cs="Traditional Arabic"/>
        </w:rPr>
        <w:t>Allah</w:t>
      </w:r>
      <w:r w:rsidR="006431CB" w:rsidRPr="009122F0">
        <w:rPr>
          <w:rFonts w:cs="Traditional Arabic"/>
        </w:rPr>
        <w:t xml:space="preserve"> Resulü'nün </w:t>
      </w:r>
      <w:r w:rsidR="009122F0" w:rsidRPr="009122F0">
        <w:rPr>
          <w:rFonts w:cs="Traditional Arabic"/>
        </w:rPr>
        <w:t>(s.a.a)</w:t>
      </w:r>
      <w:r w:rsidR="00566A53" w:rsidRPr="009122F0">
        <w:rPr>
          <w:rFonts w:cs="Traditional Arabic"/>
        </w:rPr>
        <w:t xml:space="preserve"> </w:t>
      </w:r>
      <w:r w:rsidR="006431CB" w:rsidRPr="009122F0">
        <w:rPr>
          <w:rFonts w:cs="Traditional Arabic"/>
        </w:rPr>
        <w:t>fatih olan ordusuna ev sahipliği yapmış olsa idi</w:t>
      </w:r>
      <w:r w:rsidR="00566A53" w:rsidRPr="009122F0">
        <w:rPr>
          <w:rFonts w:cs="Traditional Arabic"/>
        </w:rPr>
        <w:t xml:space="preserve">. </w:t>
      </w:r>
      <w:r w:rsidR="006431CB" w:rsidRPr="009122F0">
        <w:rPr>
          <w:rFonts w:cs="Traditional Arabic"/>
        </w:rPr>
        <w:t>Uzun yıllar boyunca bunlar arasında barışı egemen kılmak mümkün olmazdı</w:t>
      </w:r>
      <w:r w:rsidR="00566A53" w:rsidRPr="009122F0">
        <w:rPr>
          <w:rFonts w:cs="Traditional Arabic"/>
        </w:rPr>
        <w:t xml:space="preserve">. </w:t>
      </w:r>
      <w:r w:rsidR="006431CB" w:rsidRPr="009122F0">
        <w:rPr>
          <w:rFonts w:cs="Traditional Arabic"/>
        </w:rPr>
        <w:t xml:space="preserve">Bu yüzden </w:t>
      </w:r>
      <w:r w:rsidR="00B70F71" w:rsidRPr="009122F0">
        <w:rPr>
          <w:rFonts w:cs="Traditional Arabic"/>
        </w:rPr>
        <w:t>Peygamber</w:t>
      </w:r>
      <w:r w:rsidR="00566A53" w:rsidRPr="009122F0">
        <w:rPr>
          <w:rFonts w:cs="Traditional Arabic"/>
        </w:rPr>
        <w:t xml:space="preserve">-i </w:t>
      </w:r>
      <w:r w:rsidR="006431CB" w:rsidRPr="009122F0">
        <w:rPr>
          <w:rFonts w:cs="Traditional Arabic"/>
        </w:rPr>
        <w:t>Ekrem Mekke şehrine girdiği gibi genel bir ilanda bulunarak "</w:t>
      </w:r>
      <w:r w:rsidR="00947716" w:rsidRPr="009122F0">
        <w:rPr>
          <w:rFonts w:cs="Traditional Arabic"/>
        </w:rPr>
        <w:t>S</w:t>
      </w:r>
      <w:r w:rsidR="006431CB" w:rsidRPr="009122F0">
        <w:rPr>
          <w:rFonts w:cs="Traditional Arabic"/>
        </w:rPr>
        <w:t>izler özgürsünüz" diye buyurdu</w:t>
      </w:r>
      <w:r w:rsidR="00566A53" w:rsidRPr="009122F0">
        <w:rPr>
          <w:rFonts w:cs="Traditional Arabic"/>
        </w:rPr>
        <w:t xml:space="preserve">. </w:t>
      </w:r>
      <w:r w:rsidR="006431CB" w:rsidRPr="009122F0">
        <w:rPr>
          <w:rFonts w:cs="Traditional Arabic"/>
        </w:rPr>
        <w:t>Yani ben hepinizi özgür bıraktım ve affettim</w:t>
      </w:r>
      <w:r w:rsidR="00566A53" w:rsidRPr="009122F0">
        <w:rPr>
          <w:rFonts w:cs="Traditional Arabic"/>
        </w:rPr>
        <w:t xml:space="preserve">. </w:t>
      </w:r>
    </w:p>
    <w:p w:rsidR="006431CB" w:rsidRPr="009122F0" w:rsidRDefault="00932598" w:rsidP="00345F09">
      <w:pPr>
        <w:spacing w:line="300" w:lineRule="atLeast"/>
        <w:jc w:val="lowKashida"/>
        <w:rPr>
          <w:rFonts w:cs="Traditional Arabic"/>
        </w:rPr>
      </w:pPr>
      <w:r w:rsidRPr="009122F0">
        <w:rPr>
          <w:rFonts w:cs="Traditional Arabic"/>
        </w:rPr>
        <w:t>Evet</w:t>
      </w:r>
      <w:r w:rsidR="00566A53" w:rsidRPr="009122F0">
        <w:rPr>
          <w:rFonts w:cs="Traditional Arabic"/>
        </w:rPr>
        <w:t xml:space="preserve">, </w:t>
      </w:r>
      <w:r w:rsidR="00B70F71" w:rsidRPr="009122F0">
        <w:rPr>
          <w:rFonts w:cs="Traditional Arabic"/>
        </w:rPr>
        <w:t>Peygamber</w:t>
      </w:r>
      <w:r w:rsidR="006431CB" w:rsidRPr="009122F0">
        <w:rPr>
          <w:rFonts w:cs="Traditional Arabic"/>
        </w:rPr>
        <w:t xml:space="preserve"> Kureyş'i bile affe</w:t>
      </w:r>
      <w:r w:rsidR="006431CB" w:rsidRPr="009122F0">
        <w:rPr>
          <w:rFonts w:cs="Traditional Arabic"/>
        </w:rPr>
        <w:t>t</w:t>
      </w:r>
      <w:r w:rsidR="006431CB" w:rsidRPr="009122F0">
        <w:rPr>
          <w:rFonts w:cs="Traditional Arabic"/>
        </w:rPr>
        <w:t>ti ve böylece iş sona ermiş oldu</w:t>
      </w:r>
      <w:r w:rsidR="00566A53" w:rsidRPr="009122F0">
        <w:rPr>
          <w:rFonts w:cs="Traditional Arabic"/>
        </w:rPr>
        <w:t xml:space="preserve">. </w:t>
      </w:r>
    </w:p>
    <w:p w:rsidR="00B169E4" w:rsidRPr="009122F0" w:rsidRDefault="006431CB" w:rsidP="00345F09">
      <w:pPr>
        <w:spacing w:line="300" w:lineRule="atLeast"/>
        <w:jc w:val="lowKashida"/>
        <w:rPr>
          <w:rFonts w:cs="Traditional Arabic"/>
        </w:rPr>
      </w:pPr>
      <w:r w:rsidRPr="009122F0">
        <w:rPr>
          <w:rFonts w:cs="Traditional Arabic"/>
        </w:rPr>
        <w:t>İslami toplum ve İslami atmosfer bütün bu hususiyetler ile dolu olmalıdır</w:t>
      </w:r>
      <w:r w:rsidR="00566A53" w:rsidRPr="009122F0">
        <w:rPr>
          <w:rFonts w:cs="Traditional Arabic"/>
        </w:rPr>
        <w:t xml:space="preserve">. </w:t>
      </w:r>
      <w:r w:rsidR="009A79CF" w:rsidRPr="009122F0">
        <w:rPr>
          <w:rFonts w:cs="Traditional Arabic"/>
        </w:rPr>
        <w:t>Bu</w:t>
      </w:r>
      <w:r w:rsidR="00566A53" w:rsidRPr="009122F0">
        <w:rPr>
          <w:rFonts w:cs="Traditional Arabic"/>
        </w:rPr>
        <w:t xml:space="preserve">, </w:t>
      </w:r>
      <w:r w:rsidR="0073764F" w:rsidRPr="009122F0">
        <w:rPr>
          <w:rFonts w:cs="Traditional Arabic"/>
        </w:rPr>
        <w:t>hiç şüphesiz</w:t>
      </w:r>
      <w:r w:rsidR="00205565" w:rsidRPr="009122F0">
        <w:rPr>
          <w:rFonts w:cs="Traditional Arabic"/>
        </w:rPr>
        <w:t xml:space="preserve"> </w:t>
      </w:r>
      <w:r w:rsidR="009A79CF" w:rsidRPr="009122F0">
        <w:rPr>
          <w:rFonts w:cs="Traditional Arabic"/>
        </w:rPr>
        <w:t xml:space="preserve">yüce İslam </w:t>
      </w:r>
      <w:r w:rsidR="00B70F71" w:rsidRPr="009122F0">
        <w:rPr>
          <w:rFonts w:cs="Traditional Arabic"/>
        </w:rPr>
        <w:t>Peygamber</w:t>
      </w:r>
      <w:r w:rsidR="00EE7EF2" w:rsidRPr="009122F0">
        <w:rPr>
          <w:rFonts w:cs="Traditional Arabic"/>
        </w:rPr>
        <w:t>i'</w:t>
      </w:r>
      <w:r w:rsidR="00B70F71" w:rsidRPr="009122F0">
        <w:rPr>
          <w:rFonts w:cs="Traditional Arabic"/>
        </w:rPr>
        <w:t>n</w:t>
      </w:r>
      <w:r w:rsidR="009A79CF" w:rsidRPr="009122F0">
        <w:rPr>
          <w:rFonts w:cs="Traditional Arabic"/>
        </w:rPr>
        <w:t>in kendi metot</w:t>
      </w:r>
      <w:r w:rsidR="00566A53" w:rsidRPr="009122F0">
        <w:rPr>
          <w:rFonts w:cs="Traditional Arabic"/>
        </w:rPr>
        <w:t xml:space="preserve">, </w:t>
      </w:r>
      <w:r w:rsidR="009A79CF" w:rsidRPr="009122F0">
        <w:rPr>
          <w:rFonts w:cs="Traditional Arabic"/>
        </w:rPr>
        <w:t>öğreti ve varlı</w:t>
      </w:r>
      <w:r w:rsidR="00EE7EF2" w:rsidRPr="009122F0">
        <w:rPr>
          <w:rFonts w:cs="Traditional Arabic"/>
        </w:rPr>
        <w:t>ğı</w:t>
      </w:r>
      <w:r w:rsidR="009A79CF" w:rsidRPr="009122F0">
        <w:rPr>
          <w:rFonts w:cs="Traditional Arabic"/>
        </w:rPr>
        <w:t xml:space="preserve"> ile halk sınıfları arasında yapmış olduğu bir iş</w:t>
      </w:r>
      <w:r w:rsidR="0073764F" w:rsidRPr="009122F0">
        <w:rPr>
          <w:rFonts w:cs="Traditional Arabic"/>
        </w:rPr>
        <w:t xml:space="preserve"> olup </w:t>
      </w:r>
      <w:r w:rsidR="009A79CF" w:rsidRPr="009122F0">
        <w:rPr>
          <w:rFonts w:cs="Traditional Arabic"/>
        </w:rPr>
        <w:t>her hususta</w:t>
      </w:r>
      <w:r w:rsidR="00F6704F">
        <w:rPr>
          <w:rFonts w:cs="Traditional Arabic"/>
        </w:rPr>
        <w:t xml:space="preserve"> - </w:t>
      </w:r>
      <w:r w:rsidR="009A79CF" w:rsidRPr="009122F0">
        <w:rPr>
          <w:rFonts w:cs="Traditional Arabic"/>
        </w:rPr>
        <w:t>ki burada özetle bir örneği sunulmuş oldu</w:t>
      </w:r>
      <w:r w:rsidR="00566A53" w:rsidRPr="009122F0">
        <w:rPr>
          <w:rFonts w:cs="Traditional Arabic"/>
        </w:rPr>
        <w:t xml:space="preserve">- </w:t>
      </w:r>
      <w:r w:rsidR="00B70F71" w:rsidRPr="009122F0">
        <w:rPr>
          <w:rFonts w:cs="Traditional Arabic"/>
        </w:rPr>
        <w:t>Peygamber</w:t>
      </w:r>
      <w:r w:rsidR="009A79CF" w:rsidRPr="009122F0">
        <w:rPr>
          <w:rFonts w:cs="Traditional Arabic"/>
        </w:rPr>
        <w:t xml:space="preserve"> </w:t>
      </w:r>
      <w:r w:rsidR="0073764F" w:rsidRPr="009122F0">
        <w:rPr>
          <w:rFonts w:cs="Traditional Arabic"/>
        </w:rPr>
        <w:t xml:space="preserve">bu bağlamda </w:t>
      </w:r>
      <w:r w:rsidR="00C23E08" w:rsidRPr="009122F0">
        <w:rPr>
          <w:rFonts w:cs="Traditional Arabic"/>
        </w:rPr>
        <w:t>birçok</w:t>
      </w:r>
      <w:r w:rsidR="0073764F" w:rsidRPr="009122F0">
        <w:rPr>
          <w:rFonts w:cs="Traditional Arabic"/>
        </w:rPr>
        <w:t xml:space="preserve"> </w:t>
      </w:r>
      <w:r w:rsidR="009A79CF" w:rsidRPr="009122F0">
        <w:rPr>
          <w:rFonts w:cs="Traditional Arabic"/>
        </w:rPr>
        <w:t xml:space="preserve">ilginç </w:t>
      </w:r>
      <w:r w:rsidR="00932598" w:rsidRPr="009122F0">
        <w:rPr>
          <w:rFonts w:cs="Traditional Arabic"/>
        </w:rPr>
        <w:t>teşebbüs</w:t>
      </w:r>
      <w:r w:rsidR="009A79CF" w:rsidRPr="009122F0">
        <w:rPr>
          <w:rFonts w:cs="Traditional Arabic"/>
        </w:rPr>
        <w:t xml:space="preserve"> ve </w:t>
      </w:r>
      <w:r w:rsidR="00932598" w:rsidRPr="009122F0">
        <w:rPr>
          <w:rFonts w:cs="Traditional Arabic"/>
        </w:rPr>
        <w:t>inisiyatiflerde</w:t>
      </w:r>
      <w:r w:rsidR="009A79CF" w:rsidRPr="009122F0">
        <w:rPr>
          <w:rFonts w:cs="Traditional Arabic"/>
        </w:rPr>
        <w:t xml:space="preserve"> bulun</w:t>
      </w:r>
      <w:r w:rsidR="0073764F" w:rsidRPr="009122F0">
        <w:rPr>
          <w:rFonts w:cs="Traditional Arabic"/>
        </w:rPr>
        <w:t>muştur</w:t>
      </w:r>
      <w:r w:rsidR="00566A53" w:rsidRPr="009122F0">
        <w:rPr>
          <w:rFonts w:cs="Traditional Arabic"/>
        </w:rPr>
        <w:t xml:space="preserve">. </w:t>
      </w:r>
      <w:r w:rsidR="008539F4" w:rsidRPr="009122F0">
        <w:rPr>
          <w:rStyle w:val="FootnoteReference"/>
          <w:rFonts w:cs="Traditional Arabic"/>
        </w:rPr>
        <w:footnoteReference w:id="207"/>
      </w:r>
      <w:r w:rsidRPr="009122F0">
        <w:rPr>
          <w:rFonts w:cs="Traditional Arabic"/>
        </w:rPr>
        <w:t xml:space="preserve"> </w:t>
      </w:r>
    </w:p>
    <w:p w:rsidR="00A90DB9" w:rsidRPr="009122F0" w:rsidRDefault="00A90DB9" w:rsidP="00345F09">
      <w:pPr>
        <w:spacing w:line="300" w:lineRule="atLeast"/>
        <w:jc w:val="lowKashida"/>
        <w:rPr>
          <w:rFonts w:cs="Traditional Arabic"/>
        </w:rPr>
      </w:pPr>
    </w:p>
    <w:p w:rsidR="00A90DB9" w:rsidRPr="009122F0" w:rsidRDefault="00932598" w:rsidP="00345F09">
      <w:pPr>
        <w:pStyle w:val="Heading1"/>
        <w:spacing w:line="300" w:lineRule="atLeast"/>
        <w:jc w:val="lowKashida"/>
        <w:rPr>
          <w:rFonts w:cs="Traditional Arabic"/>
        </w:rPr>
      </w:pPr>
      <w:bookmarkStart w:id="93" w:name="_Toc221706419"/>
      <w:r w:rsidRPr="009122F0">
        <w:rPr>
          <w:rFonts w:cs="Traditional Arabic"/>
        </w:rPr>
        <w:t>6</w:t>
      </w:r>
      <w:r w:rsidR="00F6704F">
        <w:rPr>
          <w:rFonts w:cs="Traditional Arabic"/>
        </w:rPr>
        <w:t xml:space="preserve"> - </w:t>
      </w:r>
      <w:r w:rsidRPr="009122F0">
        <w:rPr>
          <w:rFonts w:cs="Traditional Arabic"/>
        </w:rPr>
        <w:t>2</w:t>
      </w:r>
      <w:r w:rsidR="00F6704F">
        <w:rPr>
          <w:rFonts w:cs="Traditional Arabic"/>
        </w:rPr>
        <w:t xml:space="preserve"> - </w:t>
      </w:r>
      <w:r w:rsidRPr="009122F0">
        <w:rPr>
          <w:rFonts w:cs="Traditional Arabic"/>
        </w:rPr>
        <w:t>21</w:t>
      </w:r>
      <w:r w:rsidR="00F6704F">
        <w:rPr>
          <w:rFonts w:cs="Traditional Arabic"/>
        </w:rPr>
        <w:t xml:space="preserve"> - </w:t>
      </w:r>
      <w:r w:rsidRPr="009122F0">
        <w:rPr>
          <w:rFonts w:cs="Traditional Arabic"/>
        </w:rPr>
        <w:t>4</w:t>
      </w:r>
      <w:r w:rsidR="00566A53" w:rsidRPr="009122F0">
        <w:rPr>
          <w:rFonts w:cs="Traditional Arabic"/>
        </w:rPr>
        <w:t xml:space="preserve">- </w:t>
      </w:r>
      <w:r w:rsidRPr="009122F0">
        <w:rPr>
          <w:rFonts w:cs="Traditional Arabic"/>
        </w:rPr>
        <w:t>Sevgi</w:t>
      </w:r>
      <w:r w:rsidR="00A90DB9" w:rsidRPr="009122F0">
        <w:rPr>
          <w:rFonts w:cs="Traditional Arabic"/>
        </w:rPr>
        <w:t xml:space="preserve"> ve merhamet atmosferinin icadı</w:t>
      </w:r>
      <w:bookmarkEnd w:id="93"/>
    </w:p>
    <w:p w:rsidR="00A90DB9" w:rsidRPr="009122F0" w:rsidRDefault="00A90DB9" w:rsidP="00345F09">
      <w:pPr>
        <w:spacing w:line="300" w:lineRule="atLeast"/>
        <w:jc w:val="lowKashida"/>
        <w:rPr>
          <w:rFonts w:cs="Traditional Arabic"/>
        </w:rPr>
      </w:pPr>
      <w:r w:rsidRPr="009122F0">
        <w:rPr>
          <w:rFonts w:cs="Traditional Arabic"/>
        </w:rPr>
        <w:t>Müslümanlar arasında karşılıklı muhabbet</w:t>
      </w:r>
      <w:r w:rsidR="00566A53" w:rsidRPr="009122F0">
        <w:rPr>
          <w:rFonts w:cs="Traditional Arabic"/>
        </w:rPr>
        <w:t xml:space="preserve">, </w:t>
      </w:r>
      <w:r w:rsidRPr="009122F0">
        <w:rPr>
          <w:rFonts w:cs="Traditional Arabic"/>
        </w:rPr>
        <w:t>şefkat</w:t>
      </w:r>
      <w:r w:rsidR="00566A53" w:rsidRPr="009122F0">
        <w:rPr>
          <w:rFonts w:cs="Traditional Arabic"/>
        </w:rPr>
        <w:t xml:space="preserve">, </w:t>
      </w:r>
      <w:r w:rsidRPr="009122F0">
        <w:rPr>
          <w:rFonts w:cs="Traditional Arabic"/>
        </w:rPr>
        <w:t>dert ortaklığı ve iş birliği icat etmek</w:t>
      </w:r>
      <w:r w:rsidR="00566A53" w:rsidRPr="009122F0">
        <w:rPr>
          <w:rFonts w:cs="Traditional Arabic"/>
        </w:rPr>
        <w:t xml:space="preserve">, </w:t>
      </w:r>
      <w:r w:rsidR="0044399D" w:rsidRPr="009122F0">
        <w:rPr>
          <w:rFonts w:cs="Traditional Arabic"/>
        </w:rPr>
        <w:t>Resul</w:t>
      </w:r>
      <w:r w:rsidR="00566A53" w:rsidRPr="009122F0">
        <w:rPr>
          <w:rFonts w:cs="Traditional Arabic"/>
        </w:rPr>
        <w:t xml:space="preserve">-i </w:t>
      </w:r>
      <w:r w:rsidR="0044399D" w:rsidRPr="009122F0">
        <w:rPr>
          <w:rFonts w:cs="Traditional Arabic"/>
        </w:rPr>
        <w:t>Ekrem</w:t>
      </w:r>
      <w:r w:rsidR="0073764F" w:rsidRPr="009122F0">
        <w:rPr>
          <w:rFonts w:cs="Traditional Arabic"/>
        </w:rPr>
        <w:t>'</w:t>
      </w:r>
      <w:r w:rsidRPr="009122F0">
        <w:rPr>
          <w:rFonts w:cs="Traditional Arabic"/>
        </w:rPr>
        <w:t xml:space="preserve">in </w:t>
      </w:r>
      <w:r w:rsidR="00932598" w:rsidRPr="009122F0">
        <w:rPr>
          <w:rFonts w:cs="Traditional Arabic"/>
        </w:rPr>
        <w:t>büyük işlerinden</w:t>
      </w:r>
      <w:r w:rsidRPr="009122F0">
        <w:rPr>
          <w:rFonts w:cs="Traditional Arabic"/>
        </w:rPr>
        <w:t xml:space="preserve"> bir sayılmaktadır</w:t>
      </w:r>
      <w:r w:rsidR="00566A53" w:rsidRPr="009122F0">
        <w:rPr>
          <w:rFonts w:cs="Traditional Arabic"/>
        </w:rPr>
        <w:t xml:space="preserve">.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Pr="009122F0">
        <w:rPr>
          <w:rFonts w:cs="Traditional Arabic"/>
        </w:rPr>
        <w:t xml:space="preserve">var olduğu ve hayatta bulunduğu müddetçe İslami toplumda Müslümanların bir tek </w:t>
      </w:r>
      <w:r w:rsidR="00367C67" w:rsidRPr="009122F0">
        <w:rPr>
          <w:rFonts w:cs="Traditional Arabic"/>
        </w:rPr>
        <w:t xml:space="preserve">hususta dahi </w:t>
      </w:r>
      <w:r w:rsidR="00932598" w:rsidRPr="009122F0">
        <w:rPr>
          <w:rFonts w:cs="Traditional Arabic"/>
        </w:rPr>
        <w:t>bir</w:t>
      </w:r>
      <w:r w:rsidR="00367C67" w:rsidRPr="009122F0">
        <w:rPr>
          <w:rFonts w:cs="Traditional Arabic"/>
        </w:rPr>
        <w:t xml:space="preserve"> birine karşı buğz</w:t>
      </w:r>
      <w:r w:rsidR="00566A53" w:rsidRPr="009122F0">
        <w:rPr>
          <w:rFonts w:cs="Traditional Arabic"/>
        </w:rPr>
        <w:t xml:space="preserve">, </w:t>
      </w:r>
      <w:r w:rsidR="00367C67" w:rsidRPr="009122F0">
        <w:rPr>
          <w:rFonts w:cs="Traditional Arabic"/>
        </w:rPr>
        <w:t>kin ve düşmanlık içinde olmasına izin vermiyordu</w:t>
      </w:r>
      <w:r w:rsidR="00566A53" w:rsidRPr="009122F0">
        <w:rPr>
          <w:rFonts w:cs="Traditional Arabic"/>
        </w:rPr>
        <w:t xml:space="preserve">. </w:t>
      </w:r>
      <w:r w:rsidR="00367C67" w:rsidRPr="009122F0">
        <w:rPr>
          <w:rFonts w:cs="Traditional Arabic"/>
        </w:rPr>
        <w:t xml:space="preserve">Yani </w:t>
      </w:r>
      <w:r w:rsidR="00B70F71" w:rsidRPr="009122F0">
        <w:rPr>
          <w:rFonts w:cs="Traditional Arabic"/>
        </w:rPr>
        <w:t>Peygamber</w:t>
      </w:r>
      <w:r w:rsidR="00367C67" w:rsidRPr="009122F0">
        <w:rPr>
          <w:rFonts w:cs="Traditional Arabic"/>
        </w:rPr>
        <w:t xml:space="preserve"> hikmet ve hilim sıfatı ile hakikaten tatlı</w:t>
      </w:r>
      <w:r w:rsidR="00566A53" w:rsidRPr="009122F0">
        <w:rPr>
          <w:rFonts w:cs="Traditional Arabic"/>
        </w:rPr>
        <w:t xml:space="preserve">, </w:t>
      </w:r>
      <w:r w:rsidR="00367C67" w:rsidRPr="009122F0">
        <w:rPr>
          <w:rFonts w:cs="Traditional Arabic"/>
        </w:rPr>
        <w:t>salim ve muhabbet dolu bir atmosfer vücuda getirmiş ve icat etmişti</w:t>
      </w:r>
      <w:r w:rsidR="00566A53" w:rsidRPr="009122F0">
        <w:rPr>
          <w:rFonts w:cs="Traditional Arabic"/>
        </w:rPr>
        <w:t xml:space="preserve">. </w:t>
      </w:r>
    </w:p>
    <w:p w:rsidR="00367C67" w:rsidRPr="009122F0" w:rsidRDefault="00367C67" w:rsidP="00345F09">
      <w:pPr>
        <w:spacing w:line="300" w:lineRule="atLeast"/>
        <w:jc w:val="lowKashida"/>
        <w:rPr>
          <w:rFonts w:cs="Traditional Arabic"/>
        </w:rPr>
      </w:pPr>
      <w:r w:rsidRPr="009122F0">
        <w:rPr>
          <w:rFonts w:cs="Traditional Arabic"/>
        </w:rPr>
        <w:t>Resul</w:t>
      </w:r>
      <w:r w:rsidR="00566A53" w:rsidRPr="009122F0">
        <w:rPr>
          <w:rFonts w:cs="Traditional Arabic"/>
        </w:rPr>
        <w:t xml:space="preserve">-i </w:t>
      </w:r>
      <w:r w:rsidRPr="009122F0">
        <w:rPr>
          <w:rFonts w:cs="Traditional Arabic"/>
        </w:rPr>
        <w:t xml:space="preserve">Ekrem'in </w:t>
      </w:r>
      <w:r w:rsidR="009122F0" w:rsidRPr="009122F0">
        <w:rPr>
          <w:rFonts w:cs="Traditional Arabic"/>
        </w:rPr>
        <w:t>(s.a.a)</w:t>
      </w:r>
      <w:r w:rsidR="00566A53" w:rsidRPr="009122F0">
        <w:rPr>
          <w:rFonts w:cs="Traditional Arabic"/>
        </w:rPr>
        <w:t xml:space="preserve"> </w:t>
      </w:r>
      <w:r w:rsidRPr="009122F0">
        <w:rPr>
          <w:rFonts w:cs="Traditional Arabic"/>
        </w:rPr>
        <w:t xml:space="preserve">işlerinden </w:t>
      </w:r>
      <w:r w:rsidR="00932598" w:rsidRPr="009122F0">
        <w:rPr>
          <w:rFonts w:cs="Traditional Arabic"/>
        </w:rPr>
        <w:t>biri</w:t>
      </w:r>
      <w:r w:rsidRPr="009122F0">
        <w:rPr>
          <w:rFonts w:cs="Traditional Arabic"/>
        </w:rPr>
        <w:t xml:space="preserve"> de toplum atmosferini merhamet</w:t>
      </w:r>
      <w:r w:rsidR="00566A53" w:rsidRPr="009122F0">
        <w:rPr>
          <w:rFonts w:cs="Traditional Arabic"/>
        </w:rPr>
        <w:t xml:space="preserve">, </w:t>
      </w:r>
      <w:r w:rsidRPr="009122F0">
        <w:rPr>
          <w:rFonts w:cs="Traditional Arabic"/>
        </w:rPr>
        <w:t>sevgi dolu ve muhabbet dolu bir atmosfere dönüştürmesiydi</w:t>
      </w:r>
      <w:r w:rsidR="00566A53" w:rsidRPr="009122F0">
        <w:rPr>
          <w:rFonts w:cs="Traditional Arabic"/>
        </w:rPr>
        <w:t xml:space="preserve">. </w:t>
      </w:r>
      <w:r w:rsidR="00BD6C18" w:rsidRPr="009122F0">
        <w:rPr>
          <w:rFonts w:cs="Traditional Arabic"/>
        </w:rPr>
        <w:t xml:space="preserve">Böylece insanlar o toplumda bir birine karşı </w:t>
      </w:r>
      <w:r w:rsidR="00932598" w:rsidRPr="009122F0">
        <w:rPr>
          <w:rFonts w:cs="Traditional Arabic"/>
        </w:rPr>
        <w:lastRenderedPageBreak/>
        <w:t>muhabbet</w:t>
      </w:r>
      <w:r w:rsidR="00BD6C18" w:rsidRPr="009122F0">
        <w:rPr>
          <w:rFonts w:cs="Traditional Arabic"/>
        </w:rPr>
        <w:t xml:space="preserve"> duyuyor</w:t>
      </w:r>
      <w:r w:rsidR="00566A53" w:rsidRPr="009122F0">
        <w:rPr>
          <w:rFonts w:cs="Traditional Arabic"/>
        </w:rPr>
        <w:t xml:space="preserve">, </w:t>
      </w:r>
      <w:r w:rsidR="00BD6C18" w:rsidRPr="009122F0">
        <w:rPr>
          <w:rFonts w:cs="Traditional Arabic"/>
        </w:rPr>
        <w:t>birbirine karşı iyi gözle bakıyor ve bir birine karşı iyimserlik içinde bulunuyordu</w:t>
      </w:r>
      <w:r w:rsidR="00566A53" w:rsidRPr="009122F0">
        <w:rPr>
          <w:rFonts w:cs="Traditional Arabic"/>
        </w:rPr>
        <w:t xml:space="preserve">. </w:t>
      </w:r>
      <w:r w:rsidR="00BD6C18" w:rsidRPr="009122F0">
        <w:rPr>
          <w:rStyle w:val="FootnoteReference"/>
          <w:rFonts w:cs="Traditional Arabic"/>
        </w:rPr>
        <w:footnoteReference w:id="208"/>
      </w:r>
    </w:p>
    <w:p w:rsidR="00BD6C18" w:rsidRPr="009122F0" w:rsidRDefault="00BD6C18" w:rsidP="00345F09">
      <w:pPr>
        <w:spacing w:line="300" w:lineRule="atLeast"/>
        <w:jc w:val="lowKashida"/>
        <w:rPr>
          <w:rFonts w:cs="Traditional Arabic"/>
        </w:rPr>
      </w:pPr>
      <w:r w:rsidRPr="009122F0">
        <w:rPr>
          <w:rFonts w:cs="Traditional Arabic"/>
        </w:rPr>
        <w:t xml:space="preserve">Kur'an </w:t>
      </w:r>
      <w:r w:rsidR="00B70F71" w:rsidRPr="009122F0">
        <w:rPr>
          <w:rFonts w:cs="Traditional Arabic"/>
        </w:rPr>
        <w:t>Peygamber</w:t>
      </w:r>
      <w:r w:rsidR="00566A53" w:rsidRPr="009122F0">
        <w:rPr>
          <w:rFonts w:cs="Traditional Arabic"/>
        </w:rPr>
        <w:t xml:space="preserve">-i </w:t>
      </w:r>
      <w:r w:rsidRPr="009122F0">
        <w:rPr>
          <w:rFonts w:cs="Traditional Arabic"/>
        </w:rPr>
        <w:t xml:space="preserve">Ekrem'in </w:t>
      </w:r>
      <w:r w:rsidR="009122F0" w:rsidRPr="009122F0">
        <w:rPr>
          <w:rFonts w:cs="Traditional Arabic"/>
        </w:rPr>
        <w:t>(s.a.a)</w:t>
      </w:r>
      <w:r w:rsidR="00566A53" w:rsidRPr="009122F0">
        <w:rPr>
          <w:rFonts w:cs="Traditional Arabic"/>
        </w:rPr>
        <w:t xml:space="preserve"> </w:t>
      </w:r>
      <w:r w:rsidR="00BB2DE7" w:rsidRPr="009122F0">
        <w:rPr>
          <w:rFonts w:cs="Traditional Arabic"/>
        </w:rPr>
        <w:t>a</w:t>
      </w:r>
      <w:r w:rsidR="00661D17" w:rsidRPr="009122F0">
        <w:rPr>
          <w:rFonts w:cs="Traditional Arabic"/>
        </w:rPr>
        <w:t xml:space="preserve">shabı </w:t>
      </w:r>
      <w:r w:rsidRPr="009122F0">
        <w:rPr>
          <w:rFonts w:cs="Traditional Arabic"/>
        </w:rPr>
        <w:t>hakkında şöyle buyurmaktadır</w:t>
      </w:r>
      <w:r w:rsidR="00566A53" w:rsidRPr="009122F0">
        <w:rPr>
          <w:rFonts w:cs="Traditional Arabic"/>
        </w:rPr>
        <w:t xml:space="preserve">: </w:t>
      </w:r>
      <w:r w:rsidR="001B435E" w:rsidRPr="009122F0">
        <w:rPr>
          <w:rFonts w:cs="Traditional Arabic"/>
        </w:rPr>
        <w:t>"</w:t>
      </w:r>
      <w:r w:rsidR="001B435E" w:rsidRPr="009122F0">
        <w:rPr>
          <w:rFonts w:cs="Traditional Arabic"/>
          <w:rtl/>
        </w:rPr>
        <w:t xml:space="preserve"> </w:t>
      </w:r>
      <w:r w:rsidR="001B435E" w:rsidRPr="009122F0">
        <w:rPr>
          <w:rFonts w:cs="Traditional Arabic"/>
          <w:b/>
          <w:bCs/>
          <w:rtl/>
        </w:rPr>
        <w:t>مُّحَمَّدٌ رَّسُولُ اللَّهِ وَالَّذِينَ مَعَهُ أَشِدَّاء عَلَى الْكُفَّارِ رُحَمَاء بَيْنَهُمْ</w:t>
      </w:r>
      <w:r w:rsidR="001B435E" w:rsidRPr="009122F0">
        <w:rPr>
          <w:rFonts w:cs="Traditional Arabic"/>
          <w:b/>
          <w:bCs/>
        </w:rPr>
        <w:t xml:space="preserve"> Muhammed Allah'ın elçisidir</w:t>
      </w:r>
      <w:r w:rsidR="00566A53" w:rsidRPr="009122F0">
        <w:rPr>
          <w:rFonts w:cs="Traditional Arabic"/>
          <w:b/>
          <w:bCs/>
        </w:rPr>
        <w:t xml:space="preserve">. </w:t>
      </w:r>
      <w:r w:rsidR="001B435E" w:rsidRPr="009122F0">
        <w:rPr>
          <w:rFonts w:cs="Traditional Arabic"/>
          <w:b/>
          <w:bCs/>
        </w:rPr>
        <w:t>Beraberinde bulunanlar da kâfirlere karşı çetin</w:t>
      </w:r>
      <w:r w:rsidR="00566A53" w:rsidRPr="009122F0">
        <w:rPr>
          <w:rFonts w:cs="Traditional Arabic"/>
          <w:b/>
          <w:bCs/>
        </w:rPr>
        <w:t xml:space="preserve">, </w:t>
      </w:r>
      <w:r w:rsidR="001B435E" w:rsidRPr="009122F0">
        <w:rPr>
          <w:rFonts w:cs="Traditional Arabic"/>
          <w:b/>
          <w:bCs/>
        </w:rPr>
        <w:t>kendi aralarında merhametlidirler</w:t>
      </w:r>
      <w:r w:rsidR="00697A1D">
        <w:rPr>
          <w:rFonts w:cs="Traditional Arabic"/>
          <w:b/>
          <w:bCs/>
        </w:rPr>
        <w:t>."</w:t>
      </w:r>
      <w:r w:rsidRPr="009122F0">
        <w:rPr>
          <w:rStyle w:val="FootnoteReference"/>
          <w:rFonts w:cs="Traditional Arabic"/>
        </w:rPr>
        <w:footnoteReference w:id="209"/>
      </w:r>
    </w:p>
    <w:p w:rsidR="00BB2DE7" w:rsidRPr="009122F0" w:rsidRDefault="00BD6C18" w:rsidP="00345F09">
      <w:pPr>
        <w:spacing w:line="300" w:lineRule="atLeast"/>
        <w:jc w:val="lowKashida"/>
        <w:rPr>
          <w:rFonts w:cs="Traditional Arabic"/>
        </w:rPr>
      </w:pPr>
      <w:r w:rsidRPr="009122F0">
        <w:rPr>
          <w:rFonts w:cs="Traditional Arabic"/>
        </w:rPr>
        <w:t xml:space="preserve">Bunlar </w:t>
      </w:r>
      <w:r w:rsidR="00932598" w:rsidRPr="009122F0">
        <w:rPr>
          <w:rFonts w:cs="Traditional Arabic"/>
        </w:rPr>
        <w:t>kâfirler</w:t>
      </w:r>
      <w:r w:rsidRPr="009122F0">
        <w:rPr>
          <w:rFonts w:cs="Traditional Arabic"/>
        </w:rPr>
        <w:t xml:space="preserve"> karşısında</w:t>
      </w:r>
      <w:r w:rsidR="00F6704F">
        <w:rPr>
          <w:rFonts w:cs="Traditional Arabic"/>
        </w:rPr>
        <w:t xml:space="preserve"> - </w:t>
      </w:r>
      <w:r w:rsidRPr="009122F0">
        <w:rPr>
          <w:rFonts w:cs="Traditional Arabic"/>
        </w:rPr>
        <w:t>saf bağlayan düşmanlar mukabilinde</w:t>
      </w:r>
      <w:r w:rsidR="00566A53" w:rsidRPr="009122F0">
        <w:rPr>
          <w:rFonts w:cs="Traditional Arabic"/>
        </w:rPr>
        <w:t xml:space="preserve">- </w:t>
      </w:r>
      <w:r w:rsidRPr="009122F0">
        <w:rPr>
          <w:rFonts w:cs="Traditional Arabic"/>
        </w:rPr>
        <w:t>şiddetli ve sert bir tutum içindedirler</w:t>
      </w:r>
      <w:r w:rsidR="00566A53" w:rsidRPr="009122F0">
        <w:rPr>
          <w:rFonts w:cs="Traditional Arabic"/>
        </w:rPr>
        <w:t xml:space="preserve">. </w:t>
      </w:r>
      <w:r w:rsidRPr="009122F0">
        <w:rPr>
          <w:rFonts w:cs="Traditional Arabic"/>
        </w:rPr>
        <w:t xml:space="preserve">Burada </w:t>
      </w:r>
      <w:r w:rsidR="00932598" w:rsidRPr="009122F0">
        <w:rPr>
          <w:rFonts w:cs="Traditional Arabic"/>
        </w:rPr>
        <w:t>kâfirlerden</w:t>
      </w:r>
      <w:r w:rsidRPr="009122F0">
        <w:rPr>
          <w:rFonts w:cs="Traditional Arabic"/>
        </w:rPr>
        <w:t xml:space="preserve"> maksat </w:t>
      </w:r>
      <w:r w:rsidR="00B70F71" w:rsidRPr="009122F0">
        <w:rPr>
          <w:rFonts w:cs="Traditional Arabic"/>
        </w:rPr>
        <w:t>Peygamber'in</w:t>
      </w:r>
      <w:r w:rsidRPr="009122F0">
        <w:rPr>
          <w:rFonts w:cs="Traditional Arabic"/>
        </w:rPr>
        <w:t xml:space="preserve"> gölgesi altında Medine'de yaşayan Hıristiyanlar ve Yahudiler değildi</w:t>
      </w:r>
      <w:r w:rsidR="00566A53" w:rsidRPr="009122F0">
        <w:rPr>
          <w:rFonts w:cs="Traditional Arabic"/>
        </w:rPr>
        <w:t xml:space="preserve">. </w:t>
      </w:r>
      <w:r w:rsidR="00932598" w:rsidRPr="009122F0">
        <w:rPr>
          <w:rFonts w:cs="Traditional Arabic"/>
        </w:rPr>
        <w:t xml:space="preserve">O zamanlar bir takım Hıristiyan ve Yahudi kimseler Medine'nin içinde yaşıyordu ve </w:t>
      </w:r>
      <w:r w:rsidR="00B70F71" w:rsidRPr="009122F0">
        <w:rPr>
          <w:rFonts w:cs="Traditional Arabic"/>
        </w:rPr>
        <w:t>Peygamber</w:t>
      </w:r>
      <w:r w:rsidR="00932598" w:rsidRPr="009122F0">
        <w:rPr>
          <w:rFonts w:cs="Traditional Arabic"/>
        </w:rPr>
        <w:t xml:space="preserve"> ile ashabı onlar ile güzel bir ilişki içinde </w:t>
      </w:r>
      <w:r w:rsidR="00BB2DE7" w:rsidRPr="009122F0">
        <w:rPr>
          <w:rFonts w:cs="Traditional Arabic"/>
        </w:rPr>
        <w:t>bulunuyordu</w:t>
      </w:r>
      <w:r w:rsidR="00566A53" w:rsidRPr="009122F0">
        <w:rPr>
          <w:rFonts w:cs="Traditional Arabic"/>
        </w:rPr>
        <w:t xml:space="preserve">. </w:t>
      </w:r>
      <w:r w:rsidR="00932598" w:rsidRPr="009122F0">
        <w:rPr>
          <w:rFonts w:cs="Traditional Arabic"/>
        </w:rPr>
        <w:t>Yüce Allah onlar hakkında</w:t>
      </w:r>
      <w:r w:rsidR="00566A53" w:rsidRPr="009122F0">
        <w:rPr>
          <w:rFonts w:cs="Traditional Arabic"/>
        </w:rPr>
        <w:t xml:space="preserve">; </w:t>
      </w:r>
    </w:p>
    <w:p w:rsidR="00BD6C18" w:rsidRPr="009122F0" w:rsidRDefault="00932598" w:rsidP="00345F09">
      <w:pPr>
        <w:spacing w:line="300" w:lineRule="atLeast"/>
        <w:jc w:val="lowKashida"/>
        <w:rPr>
          <w:rFonts w:cs="Traditional Arabic"/>
        </w:rPr>
      </w:pPr>
      <w:r w:rsidRPr="009122F0">
        <w:rPr>
          <w:rFonts w:cs="Traditional Arabic"/>
        </w:rPr>
        <w:t>"</w:t>
      </w:r>
      <w:r w:rsidR="00193E97" w:rsidRPr="009122F0">
        <w:rPr>
          <w:rFonts w:cs="Traditional Arabic"/>
          <w:b/>
          <w:bCs/>
          <w:rtl/>
        </w:rPr>
        <w:t xml:space="preserve"> أَشِدَّاء عَلَى الْكُفَّارِ </w:t>
      </w:r>
      <w:r w:rsidRPr="009122F0">
        <w:rPr>
          <w:rFonts w:cs="Traditional Arabic"/>
          <w:b/>
          <w:bCs/>
        </w:rPr>
        <w:t>kâfirlere karşı şiddetlidirler</w:t>
      </w:r>
      <w:r w:rsidRPr="009122F0">
        <w:rPr>
          <w:rFonts w:cs="Traditional Arabic"/>
        </w:rPr>
        <w:t>" diye buyurmamaktadır</w:t>
      </w:r>
      <w:r w:rsidR="00566A53" w:rsidRPr="009122F0">
        <w:rPr>
          <w:rFonts w:cs="Traditional Arabic"/>
        </w:rPr>
        <w:t xml:space="preserve">. </w:t>
      </w:r>
      <w:r w:rsidR="00826A1D" w:rsidRPr="009122F0">
        <w:rPr>
          <w:rFonts w:cs="Traditional Arabic"/>
        </w:rPr>
        <w:t>Dolaysıyla</w:t>
      </w:r>
      <w:r w:rsidR="003B0A8F" w:rsidRPr="009122F0">
        <w:rPr>
          <w:rFonts w:cs="Traditional Arabic"/>
        </w:rPr>
        <w:t xml:space="preserve"> da </w:t>
      </w:r>
      <w:r w:rsidR="00BB0CAD" w:rsidRPr="009122F0">
        <w:rPr>
          <w:rFonts w:cs="Traditional Arabic"/>
        </w:rPr>
        <w:t>"</w:t>
      </w:r>
      <w:r w:rsidR="00193E97" w:rsidRPr="009122F0">
        <w:rPr>
          <w:rFonts w:cs="Traditional Arabic"/>
          <w:b/>
          <w:bCs/>
          <w:rtl/>
        </w:rPr>
        <w:t xml:space="preserve"> أَشِدَّاء عَلَى الْكُفَّارِ </w:t>
      </w:r>
      <w:r w:rsidR="00BB0CAD" w:rsidRPr="009122F0">
        <w:rPr>
          <w:rFonts w:cs="Traditional Arabic"/>
          <w:b/>
          <w:bCs/>
        </w:rPr>
        <w:t>kâfirlere karşı şiddetlidirler</w:t>
      </w:r>
      <w:r w:rsidR="00BB0CAD" w:rsidRPr="009122F0">
        <w:rPr>
          <w:rFonts w:cs="Traditional Arabic"/>
        </w:rPr>
        <w:t>" ifadesi Kureyş kâfirleri gibi sürekli olarak İslam ve İslami Medine aleyhine askeri manevralarda bulunanlar veya sürekli olarak ahdini bozan oraya buraya gidip o veya bu grubu İslam aleyhine toplaya</w:t>
      </w:r>
      <w:r w:rsidR="003B0A8F" w:rsidRPr="009122F0">
        <w:rPr>
          <w:rFonts w:cs="Traditional Arabic"/>
        </w:rPr>
        <w:t>n</w:t>
      </w:r>
      <w:r w:rsidR="00566A53" w:rsidRPr="009122F0">
        <w:rPr>
          <w:rFonts w:cs="Traditional Arabic"/>
        </w:rPr>
        <w:t xml:space="preserve">, </w:t>
      </w:r>
      <w:r w:rsidR="00BB0CAD" w:rsidRPr="009122F0">
        <w:rPr>
          <w:rFonts w:cs="Traditional Arabic"/>
        </w:rPr>
        <w:t>asker sevk eden</w:t>
      </w:r>
      <w:r w:rsidR="00566A53" w:rsidRPr="009122F0">
        <w:rPr>
          <w:rFonts w:cs="Traditional Arabic"/>
        </w:rPr>
        <w:t xml:space="preserve">, </w:t>
      </w:r>
      <w:r w:rsidR="00BB0CAD" w:rsidRPr="009122F0">
        <w:rPr>
          <w:rFonts w:cs="Traditional Arabic"/>
        </w:rPr>
        <w:t>tahrik eden</w:t>
      </w:r>
      <w:r w:rsidR="003B0A8F" w:rsidRPr="009122F0">
        <w:rPr>
          <w:rFonts w:cs="Traditional Arabic"/>
        </w:rPr>
        <w:t xml:space="preserve"> ve</w:t>
      </w:r>
      <w:r w:rsidR="00BB0CAD" w:rsidRPr="009122F0">
        <w:rPr>
          <w:rFonts w:cs="Traditional Arabic"/>
        </w:rPr>
        <w:t xml:space="preserve"> söylentiler çıkaran Ben</w:t>
      </w:r>
      <w:r w:rsidR="00566A53" w:rsidRPr="009122F0">
        <w:rPr>
          <w:rFonts w:cs="Traditional Arabic"/>
        </w:rPr>
        <w:t xml:space="preserve">-i </w:t>
      </w:r>
      <w:r w:rsidR="00BB0CAD" w:rsidRPr="009122F0">
        <w:rPr>
          <w:rFonts w:cs="Traditional Arabic"/>
        </w:rPr>
        <w:t>Kureyza</w:t>
      </w:r>
      <w:r w:rsidR="00566A53" w:rsidRPr="009122F0">
        <w:rPr>
          <w:rFonts w:cs="Traditional Arabic"/>
        </w:rPr>
        <w:t xml:space="preserve">, </w:t>
      </w:r>
      <w:r w:rsidR="00BB0CAD" w:rsidRPr="009122F0">
        <w:rPr>
          <w:rFonts w:cs="Traditional Arabic"/>
        </w:rPr>
        <w:t>Hayber ve diğer bölgelerdeki Yahudilerdir</w:t>
      </w:r>
      <w:r w:rsidR="00566A53" w:rsidRPr="009122F0">
        <w:rPr>
          <w:rFonts w:cs="Traditional Arabic"/>
        </w:rPr>
        <w:t xml:space="preserve">. </w:t>
      </w:r>
      <w:r w:rsidR="00BD6C18" w:rsidRPr="009122F0">
        <w:rPr>
          <w:rFonts w:cs="Traditional Arabic"/>
        </w:rPr>
        <w:t>Ya da Müslüman kisvesi altında</w:t>
      </w:r>
      <w:r w:rsidR="00566A53" w:rsidRPr="009122F0">
        <w:rPr>
          <w:rFonts w:cs="Traditional Arabic"/>
        </w:rPr>
        <w:t xml:space="preserve">; </w:t>
      </w:r>
      <w:r w:rsidR="00BD6C18" w:rsidRPr="009122F0">
        <w:rPr>
          <w:rFonts w:cs="Traditional Arabic"/>
        </w:rPr>
        <w:t xml:space="preserve">ama kalp ve batınında </w:t>
      </w:r>
      <w:r w:rsidR="00BB0CAD" w:rsidRPr="009122F0">
        <w:rPr>
          <w:rFonts w:cs="Traditional Arabic"/>
        </w:rPr>
        <w:t>kâfir</w:t>
      </w:r>
      <w:r w:rsidR="00BD6C18" w:rsidRPr="009122F0">
        <w:rPr>
          <w:rFonts w:cs="Traditional Arabic"/>
        </w:rPr>
        <w:t xml:space="preserve"> olup Medine'nin içinde yaşayan ve daima birinci veya ikinci grup </w:t>
      </w:r>
      <w:r w:rsidR="00BB0CAD" w:rsidRPr="009122F0">
        <w:rPr>
          <w:rFonts w:cs="Traditional Arabic"/>
        </w:rPr>
        <w:t>kâfirler</w:t>
      </w:r>
      <w:r w:rsidR="00BD6C18" w:rsidRPr="009122F0">
        <w:rPr>
          <w:rFonts w:cs="Traditional Arabic"/>
        </w:rPr>
        <w:t xml:space="preserve"> ile gizli ilişki içinde bulunan kimsele</w:t>
      </w:r>
      <w:r w:rsidR="00BD6C18" w:rsidRPr="009122F0">
        <w:rPr>
          <w:rFonts w:cs="Traditional Arabic"/>
        </w:rPr>
        <w:t>r</w:t>
      </w:r>
      <w:r w:rsidR="00BD6C18" w:rsidRPr="009122F0">
        <w:rPr>
          <w:rFonts w:cs="Traditional Arabic"/>
        </w:rPr>
        <w:t>dir</w:t>
      </w:r>
      <w:r w:rsidR="00566A53" w:rsidRPr="009122F0">
        <w:rPr>
          <w:rFonts w:cs="Traditional Arabic"/>
        </w:rPr>
        <w:t xml:space="preserve">. </w:t>
      </w:r>
    </w:p>
    <w:p w:rsidR="00F7305E" w:rsidRPr="009122F0" w:rsidRDefault="00BD6C18" w:rsidP="00345F09">
      <w:pPr>
        <w:spacing w:line="300" w:lineRule="atLeast"/>
        <w:jc w:val="lowKashida"/>
        <w:rPr>
          <w:rFonts w:cs="Traditional Arabic"/>
          <w:b/>
          <w:bCs/>
        </w:rPr>
      </w:pPr>
      <w:r w:rsidRPr="009122F0">
        <w:rPr>
          <w:rFonts w:cs="Traditional Arabic"/>
        </w:rPr>
        <w:t>"</w:t>
      </w:r>
      <w:r w:rsidR="00193E97" w:rsidRPr="009122F0">
        <w:rPr>
          <w:rFonts w:cs="Traditional Arabic"/>
          <w:b/>
          <w:bCs/>
          <w:rtl/>
        </w:rPr>
        <w:t xml:space="preserve"> أَشِدَّاء عَلَى الْكُفَّارِ </w:t>
      </w:r>
      <w:r w:rsidR="00BB0CAD" w:rsidRPr="009122F0">
        <w:rPr>
          <w:rFonts w:cs="Traditional Arabic"/>
          <w:b/>
          <w:bCs/>
        </w:rPr>
        <w:t>kâfirlere</w:t>
      </w:r>
      <w:r w:rsidRPr="009122F0">
        <w:rPr>
          <w:rFonts w:cs="Traditional Arabic"/>
          <w:b/>
          <w:bCs/>
        </w:rPr>
        <w:t xml:space="preserve"> karşı şiddetlidirler</w:t>
      </w:r>
      <w:r w:rsidRPr="009122F0">
        <w:rPr>
          <w:rFonts w:cs="Traditional Arabic"/>
        </w:rPr>
        <w:t xml:space="preserve">" </w:t>
      </w:r>
      <w:r w:rsidR="00F7305E" w:rsidRPr="009122F0">
        <w:rPr>
          <w:rFonts w:cs="Traditional Arabic"/>
        </w:rPr>
        <w:t xml:space="preserve">ifadesi </w:t>
      </w:r>
      <w:r w:rsidRPr="009122F0">
        <w:rPr>
          <w:rFonts w:cs="Traditional Arabic"/>
        </w:rPr>
        <w:t>bu üç gruba karşı şiddetli ve kesin bir tutum içinde</w:t>
      </w:r>
      <w:r w:rsidR="00F7305E" w:rsidRPr="009122F0">
        <w:rPr>
          <w:rFonts w:cs="Traditional Arabic"/>
        </w:rPr>
        <w:t xml:space="preserve"> oldukları anlamındadır</w:t>
      </w:r>
      <w:r w:rsidR="00566A53" w:rsidRPr="009122F0">
        <w:rPr>
          <w:rFonts w:cs="Traditional Arabic"/>
        </w:rPr>
        <w:t xml:space="preserve">. </w:t>
      </w:r>
      <w:r w:rsidRPr="009122F0">
        <w:rPr>
          <w:rFonts w:cs="Traditional Arabic"/>
        </w:rPr>
        <w:t xml:space="preserve">Ama </w:t>
      </w:r>
      <w:r w:rsidR="00F7305E" w:rsidRPr="009122F0">
        <w:rPr>
          <w:rFonts w:cs="Traditional Arabic"/>
        </w:rPr>
        <w:t xml:space="preserve">aynı kimseler </w:t>
      </w:r>
      <w:r w:rsidRPr="009122F0">
        <w:rPr>
          <w:rFonts w:cs="Traditional Arabic"/>
        </w:rPr>
        <w:t xml:space="preserve">kendi aralarında </w:t>
      </w:r>
      <w:r w:rsidR="00F7305E" w:rsidRPr="009122F0">
        <w:rPr>
          <w:rFonts w:cs="Traditional Arabic"/>
        </w:rPr>
        <w:t xml:space="preserve">birbirlerine karşı </w:t>
      </w:r>
      <w:r w:rsidR="005B1A76" w:rsidRPr="009122F0">
        <w:rPr>
          <w:rFonts w:cs="Traditional Arabic"/>
        </w:rPr>
        <w:t xml:space="preserve">merhametlidirler </w:t>
      </w:r>
    </w:p>
    <w:p w:rsidR="00BD6C18" w:rsidRPr="009122F0" w:rsidRDefault="005B1A76" w:rsidP="00345F09">
      <w:pPr>
        <w:spacing w:line="300" w:lineRule="atLeast"/>
        <w:jc w:val="lowKashida"/>
        <w:rPr>
          <w:rFonts w:cs="Traditional Arabic"/>
          <w:b/>
          <w:bCs/>
        </w:rPr>
      </w:pPr>
      <w:r w:rsidRPr="009122F0">
        <w:rPr>
          <w:rFonts w:cs="Traditional Arabic"/>
          <w:b/>
          <w:bCs/>
        </w:rPr>
        <w:t>"</w:t>
      </w:r>
      <w:r w:rsidR="00193E97" w:rsidRPr="009122F0">
        <w:rPr>
          <w:rFonts w:cs="Traditional Arabic"/>
          <w:b/>
          <w:bCs/>
          <w:rtl/>
        </w:rPr>
        <w:t xml:space="preserve"> رُحَمَاء بَيْنَهُمْ</w:t>
      </w:r>
      <w:r w:rsidR="00193E97" w:rsidRPr="009122F0">
        <w:rPr>
          <w:rFonts w:cs="Traditional Arabic"/>
          <w:b/>
          <w:bCs/>
        </w:rPr>
        <w:t xml:space="preserve"> </w:t>
      </w:r>
      <w:r w:rsidRPr="009122F0">
        <w:rPr>
          <w:rFonts w:cs="Traditional Arabic"/>
          <w:b/>
          <w:bCs/>
        </w:rPr>
        <w:t>kendi aralarında merhametlidirler</w:t>
      </w:r>
      <w:r w:rsidR="00697A1D">
        <w:rPr>
          <w:rFonts w:cs="Traditional Arabic"/>
          <w:b/>
          <w:bCs/>
        </w:rPr>
        <w:t>."</w:t>
      </w:r>
    </w:p>
    <w:p w:rsidR="00F7305E" w:rsidRPr="009122F0" w:rsidRDefault="005B1A76" w:rsidP="00345F09">
      <w:pPr>
        <w:spacing w:line="300" w:lineRule="atLeast"/>
        <w:jc w:val="lowKashida"/>
        <w:rPr>
          <w:rFonts w:cs="Traditional Arabic"/>
        </w:rPr>
      </w:pPr>
      <w:r w:rsidRPr="009122F0">
        <w:rPr>
          <w:rFonts w:cs="Traditional Arabic"/>
        </w:rPr>
        <w:t>Bu</w:t>
      </w:r>
      <w:r w:rsidR="00566A53" w:rsidRPr="009122F0">
        <w:rPr>
          <w:rFonts w:cs="Traditional Arabic"/>
        </w:rPr>
        <w:t xml:space="preserve">, </w:t>
      </w:r>
      <w:r w:rsidRPr="009122F0">
        <w:rPr>
          <w:rFonts w:cs="Traditional Arabic"/>
        </w:rPr>
        <w:t>İslami metotlardan biridir</w:t>
      </w:r>
      <w:r w:rsidR="00566A53" w:rsidRPr="009122F0">
        <w:rPr>
          <w:rFonts w:cs="Traditional Arabic"/>
        </w:rPr>
        <w:t xml:space="preserve">. </w:t>
      </w:r>
      <w:r w:rsidRPr="009122F0">
        <w:rPr>
          <w:rFonts w:cs="Traditional Arabic"/>
        </w:rPr>
        <w:t>Bunun sebebi de düşmanın hiçbir yolla bu şiddet karşısında nüfuz edememesi ve İslam toplumunu etkile</w:t>
      </w:r>
      <w:r w:rsidR="00F7305E" w:rsidRPr="009122F0">
        <w:rPr>
          <w:rFonts w:cs="Traditional Arabic"/>
        </w:rPr>
        <w:t>ye</w:t>
      </w:r>
      <w:r w:rsidRPr="009122F0">
        <w:rPr>
          <w:rFonts w:cs="Traditional Arabic"/>
        </w:rPr>
        <w:t>memesidir</w:t>
      </w:r>
      <w:r w:rsidR="00697A1D">
        <w:rPr>
          <w:rFonts w:cs="Traditional Arabic"/>
        </w:rPr>
        <w:t>.</w:t>
      </w:r>
      <w:r w:rsidR="0070771F">
        <w:rPr>
          <w:rFonts w:cs="Traditional Arabic"/>
        </w:rPr>
        <w:t xml:space="preserve"> </w:t>
      </w:r>
      <w:r w:rsidR="00697A1D">
        <w:rPr>
          <w:rFonts w:cs="Traditional Arabic"/>
        </w:rPr>
        <w:t>"</w:t>
      </w:r>
      <w:r w:rsidR="007D1051" w:rsidRPr="009122F0">
        <w:rPr>
          <w:rFonts w:cs="Traditional Arabic"/>
          <w:b/>
          <w:bCs/>
          <w:rtl/>
        </w:rPr>
        <w:t xml:space="preserve"> أَشِدَّاء</w:t>
      </w:r>
      <w:r w:rsidR="007D1051" w:rsidRPr="009122F0">
        <w:rPr>
          <w:rFonts w:cs="Traditional Arabic"/>
          <w:b/>
          <w:bCs/>
        </w:rPr>
        <w:t xml:space="preserve"> şiddetliler</w:t>
      </w:r>
      <w:r w:rsidRPr="009122F0">
        <w:rPr>
          <w:rFonts w:cs="Traditional Arabic"/>
        </w:rPr>
        <w:t xml:space="preserve">" kelimesinin anlamı nedir? </w:t>
      </w:r>
    </w:p>
    <w:p w:rsidR="005B1A76" w:rsidRPr="009122F0" w:rsidRDefault="005B1A76" w:rsidP="00345F09">
      <w:pPr>
        <w:spacing w:line="300" w:lineRule="atLeast"/>
        <w:jc w:val="lowKashida"/>
        <w:rPr>
          <w:rFonts w:cs="Traditional Arabic"/>
        </w:rPr>
      </w:pPr>
      <w:r w:rsidRPr="009122F0">
        <w:rPr>
          <w:rFonts w:cs="Traditional Arabic"/>
        </w:rPr>
        <w:lastRenderedPageBreak/>
        <w:t>"</w:t>
      </w:r>
      <w:r w:rsidR="007D1051" w:rsidRPr="009122F0">
        <w:rPr>
          <w:rFonts w:cs="Traditional Arabic"/>
          <w:b/>
          <w:bCs/>
          <w:rtl/>
        </w:rPr>
        <w:t xml:space="preserve"> أَشِدَّاء</w:t>
      </w:r>
      <w:r w:rsidR="007D1051" w:rsidRPr="009122F0">
        <w:rPr>
          <w:rFonts w:cs="Traditional Arabic"/>
        </w:rPr>
        <w:t xml:space="preserve"> </w:t>
      </w:r>
      <w:r w:rsidR="007D1051" w:rsidRPr="009122F0">
        <w:rPr>
          <w:rFonts w:cs="Traditional Arabic"/>
          <w:b/>
          <w:bCs/>
        </w:rPr>
        <w:t>şiddetli</w:t>
      </w:r>
      <w:r w:rsidR="00F7305E" w:rsidRPr="009122F0">
        <w:rPr>
          <w:rFonts w:cs="Traditional Arabic"/>
          <w:b/>
          <w:bCs/>
        </w:rPr>
        <w:t xml:space="preserve"> olanlar</w:t>
      </w:r>
      <w:r w:rsidRPr="009122F0">
        <w:rPr>
          <w:rFonts w:cs="Traditional Arabic"/>
        </w:rPr>
        <w:t xml:space="preserve">" yani mutlak </w:t>
      </w:r>
      <w:r w:rsidR="00BB0CAD" w:rsidRPr="009122F0">
        <w:rPr>
          <w:rFonts w:cs="Traditional Arabic"/>
        </w:rPr>
        <w:t>istihkâm</w:t>
      </w:r>
      <w:r w:rsidRPr="009122F0">
        <w:rPr>
          <w:rFonts w:cs="Traditional Arabic"/>
        </w:rPr>
        <w:t xml:space="preserve"> içinde </w:t>
      </w:r>
      <w:r w:rsidR="00D741AA" w:rsidRPr="009122F0">
        <w:rPr>
          <w:rFonts w:cs="Traditional Arabic"/>
        </w:rPr>
        <w:t>olanlardır</w:t>
      </w:r>
      <w:r w:rsidR="00566A53" w:rsidRPr="009122F0">
        <w:rPr>
          <w:rFonts w:cs="Traditional Arabic"/>
        </w:rPr>
        <w:t xml:space="preserve">. </w:t>
      </w:r>
      <w:r w:rsidRPr="009122F0">
        <w:rPr>
          <w:rFonts w:cs="Traditional Arabic"/>
        </w:rPr>
        <w:t xml:space="preserve">Bu yüzden </w:t>
      </w:r>
      <w:r w:rsidR="00BB0CAD" w:rsidRPr="009122F0">
        <w:rPr>
          <w:rFonts w:cs="Traditional Arabic"/>
        </w:rPr>
        <w:t>demir hakkında "</w:t>
      </w:r>
      <w:r w:rsidR="00CE6261" w:rsidRPr="009122F0">
        <w:rPr>
          <w:rFonts w:cs="Traditional Arabic"/>
          <w:b/>
          <w:bCs/>
          <w:rtl/>
        </w:rPr>
        <w:t xml:space="preserve"> </w:t>
      </w:r>
      <w:r w:rsidR="001B435E" w:rsidRPr="009122F0">
        <w:rPr>
          <w:rFonts w:cs="Traditional Arabic"/>
          <w:b/>
          <w:bCs/>
          <w:rtl/>
        </w:rPr>
        <w:t xml:space="preserve">فِيهِ بَأْسٌ شَدِيدٌ </w:t>
      </w:r>
      <w:r w:rsidR="00CE6261" w:rsidRPr="009122F0">
        <w:rPr>
          <w:rFonts w:cs="Traditional Arabic"/>
          <w:b/>
          <w:bCs/>
        </w:rPr>
        <w:t>Onda hem çetin bir sertlik</w:t>
      </w:r>
      <w:r w:rsidR="00CE6261" w:rsidRPr="009122F0">
        <w:rPr>
          <w:rFonts w:cs="Traditional Arabic"/>
        </w:rPr>
        <w:t xml:space="preserve"> </w:t>
      </w:r>
      <w:r w:rsidR="00CE6261" w:rsidRPr="009122F0">
        <w:rPr>
          <w:rFonts w:cs="Traditional Arabic"/>
          <w:b/>
          <w:bCs/>
        </w:rPr>
        <w:t>vardır…</w:t>
      </w:r>
      <w:r w:rsidR="00BB0CAD" w:rsidRPr="009122F0">
        <w:rPr>
          <w:rFonts w:cs="Traditional Arabic"/>
        </w:rPr>
        <w:t>"</w:t>
      </w:r>
      <w:r w:rsidRPr="009122F0">
        <w:rPr>
          <w:rStyle w:val="FootnoteReference"/>
          <w:rFonts w:cs="Traditional Arabic"/>
        </w:rPr>
        <w:footnoteReference w:id="210"/>
      </w:r>
      <w:r w:rsidR="00757CBD" w:rsidRPr="009122F0">
        <w:rPr>
          <w:rFonts w:cs="Traditional Arabic"/>
        </w:rPr>
        <w:t xml:space="preserve"> </w:t>
      </w:r>
      <w:r w:rsidRPr="009122F0">
        <w:rPr>
          <w:rFonts w:cs="Traditional Arabic"/>
        </w:rPr>
        <w:t xml:space="preserve">diye </w:t>
      </w:r>
      <w:r w:rsidR="00BB0CAD" w:rsidRPr="009122F0">
        <w:rPr>
          <w:rFonts w:cs="Traditional Arabic"/>
        </w:rPr>
        <w:t>söylenmektedir</w:t>
      </w:r>
      <w:r w:rsidR="00566A53" w:rsidRPr="009122F0">
        <w:rPr>
          <w:rFonts w:cs="Traditional Arabic"/>
        </w:rPr>
        <w:t xml:space="preserve">. </w:t>
      </w:r>
      <w:r w:rsidRPr="009122F0">
        <w:rPr>
          <w:rFonts w:cs="Traditional Arabic"/>
        </w:rPr>
        <w:t>Zira demir şiddetlidir</w:t>
      </w:r>
      <w:r w:rsidR="00566A53" w:rsidRPr="009122F0">
        <w:rPr>
          <w:rFonts w:cs="Traditional Arabic"/>
        </w:rPr>
        <w:t xml:space="preserve">; </w:t>
      </w:r>
      <w:r w:rsidRPr="009122F0">
        <w:rPr>
          <w:rFonts w:cs="Traditional Arabic"/>
        </w:rPr>
        <w:t xml:space="preserve">yani </w:t>
      </w:r>
      <w:r w:rsidR="00BB0CAD" w:rsidRPr="009122F0">
        <w:rPr>
          <w:rFonts w:cs="Traditional Arabic"/>
        </w:rPr>
        <w:t>istihkâm</w:t>
      </w:r>
      <w:r w:rsidRPr="009122F0">
        <w:rPr>
          <w:rFonts w:cs="Traditional Arabic"/>
        </w:rPr>
        <w:t xml:space="preserve"> içinde bulunmaktadır</w:t>
      </w:r>
      <w:r w:rsidR="00566A53" w:rsidRPr="009122F0">
        <w:rPr>
          <w:rFonts w:cs="Traditional Arabic"/>
        </w:rPr>
        <w:t xml:space="preserve">. </w:t>
      </w:r>
      <w:r w:rsidRPr="009122F0">
        <w:rPr>
          <w:rFonts w:cs="Traditional Arabic"/>
        </w:rPr>
        <w:t xml:space="preserve">Burada </w:t>
      </w:r>
      <w:r w:rsidR="003A0048" w:rsidRPr="009122F0">
        <w:rPr>
          <w:rFonts w:cs="Traditional Arabic"/>
        </w:rPr>
        <w:t>şiddet zulüm</w:t>
      </w:r>
      <w:r w:rsidRPr="009122F0">
        <w:rPr>
          <w:rFonts w:cs="Traditional Arabic"/>
        </w:rPr>
        <w:t xml:space="preserve"> anlamında değildir</w:t>
      </w:r>
      <w:r w:rsidR="00566A53" w:rsidRPr="009122F0">
        <w:rPr>
          <w:rFonts w:cs="Traditional Arabic"/>
        </w:rPr>
        <w:t xml:space="preserve">. </w:t>
      </w:r>
      <w:r w:rsidR="003A0048" w:rsidRPr="009122F0">
        <w:rPr>
          <w:rFonts w:cs="Traditional Arabic"/>
        </w:rPr>
        <w:t xml:space="preserve">Kan dökme anlamında da </w:t>
      </w:r>
      <w:r w:rsidR="00BB0CAD" w:rsidRPr="009122F0">
        <w:rPr>
          <w:rFonts w:cs="Traditional Arabic"/>
        </w:rPr>
        <w:t>kesinlikle</w:t>
      </w:r>
      <w:r w:rsidR="003A0048" w:rsidRPr="009122F0">
        <w:rPr>
          <w:rFonts w:cs="Traditional Arabic"/>
        </w:rPr>
        <w:t xml:space="preserve"> </w:t>
      </w:r>
      <w:r w:rsidR="00BB0CAD" w:rsidRPr="009122F0">
        <w:rPr>
          <w:rFonts w:cs="Traditional Arabic"/>
        </w:rPr>
        <w:t>değildir</w:t>
      </w:r>
      <w:r w:rsidR="00566A53" w:rsidRPr="009122F0">
        <w:rPr>
          <w:rFonts w:cs="Traditional Arabic"/>
        </w:rPr>
        <w:t xml:space="preserve">. </w:t>
      </w:r>
      <w:r w:rsidR="003A0048" w:rsidRPr="009122F0">
        <w:rPr>
          <w:rFonts w:cs="Traditional Arabic"/>
        </w:rPr>
        <w:t xml:space="preserve">Burada </w:t>
      </w:r>
      <w:r w:rsidR="00BB0CAD" w:rsidRPr="009122F0">
        <w:rPr>
          <w:rFonts w:cs="Traditional Arabic"/>
        </w:rPr>
        <w:t>istihkâm</w:t>
      </w:r>
      <w:r w:rsidR="003A0048" w:rsidRPr="009122F0">
        <w:rPr>
          <w:rFonts w:cs="Traditional Arabic"/>
        </w:rPr>
        <w:t xml:space="preserve"> ve sağlamlık anlamını ifade etmektedir</w:t>
      </w:r>
      <w:r w:rsidR="00566A53" w:rsidRPr="009122F0">
        <w:rPr>
          <w:rFonts w:cs="Traditional Arabic"/>
        </w:rPr>
        <w:t xml:space="preserve">. </w:t>
      </w:r>
      <w:r w:rsidR="003A0048" w:rsidRPr="009122F0">
        <w:rPr>
          <w:rFonts w:cs="Traditional Arabic"/>
        </w:rPr>
        <w:t>Yani bu mevzi ve sığınak</w:t>
      </w:r>
      <w:r w:rsidR="00566A53" w:rsidRPr="009122F0">
        <w:rPr>
          <w:rFonts w:cs="Traditional Arabic"/>
        </w:rPr>
        <w:t xml:space="preserve">, </w:t>
      </w:r>
      <w:r w:rsidR="003A0048" w:rsidRPr="009122F0">
        <w:rPr>
          <w:rFonts w:cs="Traditional Arabic"/>
        </w:rPr>
        <w:t>yumuşak olmamalıdır</w:t>
      </w:r>
      <w:r w:rsidR="00566A53" w:rsidRPr="009122F0">
        <w:rPr>
          <w:rFonts w:cs="Traditional Arabic"/>
        </w:rPr>
        <w:t xml:space="preserve">. </w:t>
      </w:r>
      <w:r w:rsidR="003A0048" w:rsidRPr="009122F0">
        <w:rPr>
          <w:rFonts w:cs="Traditional Arabic"/>
        </w:rPr>
        <w:t>Bu d</w:t>
      </w:r>
      <w:r w:rsidR="003A0048" w:rsidRPr="009122F0">
        <w:rPr>
          <w:rFonts w:cs="Traditional Arabic"/>
        </w:rPr>
        <w:t>u</w:t>
      </w:r>
      <w:r w:rsidR="003A0048" w:rsidRPr="009122F0">
        <w:rPr>
          <w:rFonts w:cs="Traditional Arabic"/>
        </w:rPr>
        <w:t>vardan giriş ve sızma yeri olmamalıdır</w:t>
      </w:r>
      <w:r w:rsidR="00566A53" w:rsidRPr="009122F0">
        <w:rPr>
          <w:rFonts w:cs="Traditional Arabic"/>
        </w:rPr>
        <w:t xml:space="preserve">. </w:t>
      </w:r>
      <w:r w:rsidR="003A0048" w:rsidRPr="009122F0">
        <w:rPr>
          <w:rStyle w:val="FootnoteReference"/>
          <w:rFonts w:cs="Traditional Arabic"/>
        </w:rPr>
        <w:footnoteReference w:id="211"/>
      </w:r>
    </w:p>
    <w:p w:rsidR="003F0524" w:rsidRPr="009122F0" w:rsidRDefault="003F0524" w:rsidP="00345F09">
      <w:pPr>
        <w:spacing w:line="300" w:lineRule="atLeast"/>
        <w:jc w:val="lowKashida"/>
        <w:rPr>
          <w:rFonts w:cs="Traditional Arabic"/>
        </w:rPr>
      </w:pPr>
    </w:p>
    <w:p w:rsidR="003F0524" w:rsidRPr="009122F0" w:rsidRDefault="00BB0CAD" w:rsidP="00345F09">
      <w:pPr>
        <w:pStyle w:val="Heading1"/>
        <w:spacing w:line="300" w:lineRule="atLeast"/>
        <w:jc w:val="lowKashida"/>
        <w:rPr>
          <w:rFonts w:cs="Traditional Arabic"/>
        </w:rPr>
      </w:pPr>
      <w:bookmarkStart w:id="94" w:name="_Toc221706420"/>
      <w:r w:rsidRPr="009122F0">
        <w:rPr>
          <w:rFonts w:cs="Traditional Arabic"/>
        </w:rPr>
        <w:t>6</w:t>
      </w:r>
      <w:r w:rsidR="00F6704F">
        <w:rPr>
          <w:rFonts w:cs="Traditional Arabic"/>
        </w:rPr>
        <w:t xml:space="preserve"> - </w:t>
      </w:r>
      <w:r w:rsidRPr="009122F0">
        <w:rPr>
          <w:rFonts w:cs="Traditional Arabic"/>
        </w:rPr>
        <w:t>2</w:t>
      </w:r>
      <w:r w:rsidR="00F6704F">
        <w:rPr>
          <w:rFonts w:cs="Traditional Arabic"/>
        </w:rPr>
        <w:t xml:space="preserve"> - </w:t>
      </w:r>
      <w:r w:rsidRPr="009122F0">
        <w:rPr>
          <w:rFonts w:cs="Traditional Arabic"/>
        </w:rPr>
        <w:t>21</w:t>
      </w:r>
      <w:r w:rsidR="00F6704F">
        <w:rPr>
          <w:rFonts w:cs="Traditional Arabic"/>
        </w:rPr>
        <w:t xml:space="preserve"> - </w:t>
      </w:r>
      <w:r w:rsidRPr="009122F0">
        <w:rPr>
          <w:rFonts w:cs="Traditional Arabic"/>
        </w:rPr>
        <w:t>5</w:t>
      </w:r>
      <w:r w:rsidR="00566A53" w:rsidRPr="009122F0">
        <w:rPr>
          <w:rFonts w:cs="Traditional Arabic"/>
        </w:rPr>
        <w:t xml:space="preserve">- </w:t>
      </w:r>
      <w:r w:rsidR="003F0524" w:rsidRPr="009122F0">
        <w:rPr>
          <w:rFonts w:cs="Traditional Arabic"/>
        </w:rPr>
        <w:t>Lakaytlık ile savaş</w:t>
      </w:r>
      <w:bookmarkEnd w:id="94"/>
    </w:p>
    <w:p w:rsidR="003F0524" w:rsidRPr="009122F0" w:rsidRDefault="003F0524" w:rsidP="00345F09">
      <w:pPr>
        <w:spacing w:line="300" w:lineRule="atLeast"/>
        <w:jc w:val="lowKashida"/>
        <w:rPr>
          <w:rFonts w:cs="Traditional Arabic"/>
        </w:rPr>
      </w:pPr>
      <w:r w:rsidRPr="009122F0">
        <w:rPr>
          <w:rFonts w:cs="Traditional Arabic"/>
        </w:rPr>
        <w:t>Müslümanlar bir birine karşı ilgi</w:t>
      </w:r>
      <w:r w:rsidR="00566A53" w:rsidRPr="009122F0">
        <w:rPr>
          <w:rFonts w:cs="Traditional Arabic"/>
        </w:rPr>
        <w:t xml:space="preserve">, </w:t>
      </w:r>
      <w:r w:rsidRPr="009122F0">
        <w:rPr>
          <w:rFonts w:cs="Traditional Arabic"/>
        </w:rPr>
        <w:t>alaka ve şefkat dolu ilişkiler içinde olmalı</w:t>
      </w:r>
      <w:r w:rsidR="00566A53" w:rsidRPr="009122F0">
        <w:rPr>
          <w:rFonts w:cs="Traditional Arabic"/>
        </w:rPr>
        <w:t xml:space="preserve">, </w:t>
      </w:r>
      <w:r w:rsidRPr="009122F0">
        <w:rPr>
          <w:rFonts w:cs="Traditional Arabic"/>
        </w:rPr>
        <w:t>lakaytlık göstermemeli</w:t>
      </w:r>
      <w:r w:rsidR="00566A53" w:rsidRPr="009122F0">
        <w:rPr>
          <w:rFonts w:cs="Traditional Arabic"/>
        </w:rPr>
        <w:t xml:space="preserve">, </w:t>
      </w:r>
      <w:r w:rsidRPr="009122F0">
        <w:rPr>
          <w:rFonts w:cs="Traditional Arabic"/>
        </w:rPr>
        <w:t>yakından ilgilenmelidir</w:t>
      </w:r>
      <w:r w:rsidR="00566A53" w:rsidRPr="009122F0">
        <w:rPr>
          <w:rFonts w:cs="Traditional Arabic"/>
        </w:rPr>
        <w:t xml:space="preserve">. </w:t>
      </w:r>
      <w:r w:rsidRPr="009122F0">
        <w:rPr>
          <w:rFonts w:cs="Traditional Arabic"/>
        </w:rPr>
        <w:t xml:space="preserve">Eğer sizler bir </w:t>
      </w:r>
      <w:r w:rsidR="00BB0CAD" w:rsidRPr="009122F0">
        <w:rPr>
          <w:rFonts w:cs="Traditional Arabic"/>
        </w:rPr>
        <w:t>Müslümanın</w:t>
      </w:r>
      <w:r w:rsidRPr="009122F0">
        <w:rPr>
          <w:rFonts w:cs="Traditional Arabic"/>
        </w:rPr>
        <w:t xml:space="preserve"> her hangi bir şekilde bir belaya</w:t>
      </w:r>
      <w:r w:rsidR="001D2558" w:rsidRPr="009122F0">
        <w:rPr>
          <w:rFonts w:cs="Traditional Arabic"/>
        </w:rPr>
        <w:t xml:space="preserve"> maruz kaldığı</w:t>
      </w:r>
      <w:r w:rsidRPr="009122F0">
        <w:rPr>
          <w:rFonts w:cs="Traditional Arabic"/>
        </w:rPr>
        <w:t>nı görürseniz onun yanından aldırmadan geçemezsiniz</w:t>
      </w:r>
      <w:r w:rsidR="00566A53" w:rsidRPr="009122F0">
        <w:rPr>
          <w:rFonts w:cs="Traditional Arabic"/>
        </w:rPr>
        <w:t xml:space="preserve">. </w:t>
      </w:r>
      <w:r w:rsidR="00BB0CAD" w:rsidRPr="009122F0">
        <w:rPr>
          <w:rFonts w:cs="Traditional Arabic"/>
        </w:rPr>
        <w:t>Hayır</w:t>
      </w:r>
      <w:r w:rsidR="00566A53" w:rsidRPr="009122F0">
        <w:rPr>
          <w:rFonts w:cs="Traditional Arabic"/>
        </w:rPr>
        <w:t xml:space="preserve">, </w:t>
      </w:r>
      <w:r w:rsidR="001D2558" w:rsidRPr="009122F0">
        <w:rPr>
          <w:rFonts w:cs="Traditional Arabic"/>
        </w:rPr>
        <w:t>bu doğru değ</w:t>
      </w:r>
      <w:r w:rsidRPr="009122F0">
        <w:rPr>
          <w:rFonts w:cs="Traditional Arabic"/>
        </w:rPr>
        <w:t>i</w:t>
      </w:r>
      <w:r w:rsidR="001D2558" w:rsidRPr="009122F0">
        <w:rPr>
          <w:rFonts w:cs="Traditional Arabic"/>
        </w:rPr>
        <w:t>l</w:t>
      </w:r>
      <w:r w:rsidRPr="009122F0">
        <w:rPr>
          <w:rFonts w:cs="Traditional Arabic"/>
        </w:rPr>
        <w:t>dir</w:t>
      </w:r>
      <w:r w:rsidR="00566A53" w:rsidRPr="009122F0">
        <w:rPr>
          <w:rFonts w:cs="Traditional Arabic"/>
        </w:rPr>
        <w:t xml:space="preserve">. </w:t>
      </w:r>
      <w:r w:rsidRPr="009122F0">
        <w:rPr>
          <w:rFonts w:cs="Traditional Arabic"/>
        </w:rPr>
        <w:t>Müslümanlar arasında karşıl</w:t>
      </w:r>
      <w:r w:rsidR="001D2558" w:rsidRPr="009122F0">
        <w:rPr>
          <w:rFonts w:cs="Traditional Arabic"/>
        </w:rPr>
        <w:t>ıklı muhabbet</w:t>
      </w:r>
      <w:r w:rsidR="00566A53" w:rsidRPr="009122F0">
        <w:rPr>
          <w:rFonts w:cs="Traditional Arabic"/>
        </w:rPr>
        <w:t xml:space="preserve">, </w:t>
      </w:r>
      <w:r w:rsidR="001D2558" w:rsidRPr="009122F0">
        <w:rPr>
          <w:rFonts w:cs="Traditional Arabic"/>
        </w:rPr>
        <w:t>merhamet</w:t>
      </w:r>
      <w:r w:rsidR="00566A53" w:rsidRPr="009122F0">
        <w:rPr>
          <w:rFonts w:cs="Traditional Arabic"/>
        </w:rPr>
        <w:t xml:space="preserve">, </w:t>
      </w:r>
      <w:r w:rsidR="001D2558" w:rsidRPr="009122F0">
        <w:rPr>
          <w:rFonts w:cs="Traditional Arabic"/>
        </w:rPr>
        <w:t>dert o</w:t>
      </w:r>
      <w:r w:rsidRPr="009122F0">
        <w:rPr>
          <w:rFonts w:cs="Traditional Arabic"/>
        </w:rPr>
        <w:t xml:space="preserve">rtaklığı ve iş birliği icat etmek hiç şüphesiz </w:t>
      </w:r>
      <w:r w:rsidR="0044399D" w:rsidRPr="009122F0">
        <w:rPr>
          <w:rFonts w:cs="Traditional Arabic"/>
        </w:rPr>
        <w:t>Resul</w:t>
      </w:r>
      <w:r w:rsidR="00566A53" w:rsidRPr="009122F0">
        <w:rPr>
          <w:rFonts w:cs="Traditional Arabic"/>
        </w:rPr>
        <w:t xml:space="preserve">-i </w:t>
      </w:r>
      <w:r w:rsidR="0044399D" w:rsidRPr="009122F0">
        <w:rPr>
          <w:rFonts w:cs="Traditional Arabic"/>
        </w:rPr>
        <w:t>Ekrem</w:t>
      </w:r>
      <w:r w:rsidR="00037C00" w:rsidRPr="009122F0">
        <w:rPr>
          <w:rFonts w:cs="Traditional Arabic"/>
        </w:rPr>
        <w:t>'</w:t>
      </w:r>
      <w:r w:rsidRPr="009122F0">
        <w:rPr>
          <w:rFonts w:cs="Traditional Arabic"/>
        </w:rPr>
        <w:t>in büyük işlerinden biri</w:t>
      </w:r>
      <w:r w:rsidR="00037C00" w:rsidRPr="009122F0">
        <w:rPr>
          <w:rFonts w:cs="Traditional Arabic"/>
        </w:rPr>
        <w:t xml:space="preserve"> idi</w:t>
      </w:r>
      <w:r w:rsidR="00566A53" w:rsidRPr="009122F0">
        <w:rPr>
          <w:rFonts w:cs="Traditional Arabic"/>
        </w:rPr>
        <w:t xml:space="preserve">. </w:t>
      </w:r>
      <w:r w:rsidRPr="009122F0">
        <w:rPr>
          <w:rStyle w:val="FootnoteReference"/>
          <w:rFonts w:cs="Traditional Arabic"/>
        </w:rPr>
        <w:footnoteReference w:id="212"/>
      </w:r>
      <w:r w:rsidRPr="009122F0">
        <w:rPr>
          <w:rFonts w:cs="Traditional Arabic"/>
        </w:rPr>
        <w:t xml:space="preserve"> </w:t>
      </w:r>
    </w:p>
    <w:p w:rsidR="003F0524" w:rsidRPr="009122F0" w:rsidRDefault="003F0524" w:rsidP="00345F09">
      <w:pPr>
        <w:spacing w:line="300" w:lineRule="atLeast"/>
        <w:jc w:val="lowKashida"/>
        <w:rPr>
          <w:rFonts w:cs="Traditional Arabic"/>
        </w:rPr>
      </w:pPr>
    </w:p>
    <w:p w:rsidR="003F0524" w:rsidRPr="009122F0" w:rsidRDefault="00BB0CAD" w:rsidP="00345F09">
      <w:pPr>
        <w:pStyle w:val="Heading1"/>
        <w:spacing w:line="300" w:lineRule="atLeast"/>
        <w:jc w:val="lowKashida"/>
        <w:rPr>
          <w:rFonts w:cs="Traditional Arabic"/>
        </w:rPr>
      </w:pPr>
      <w:bookmarkStart w:id="95" w:name="_Toc221706421"/>
      <w:r w:rsidRPr="009122F0">
        <w:rPr>
          <w:rFonts w:cs="Traditional Arabic"/>
        </w:rPr>
        <w:t>6</w:t>
      </w:r>
      <w:r w:rsidR="00F6704F">
        <w:rPr>
          <w:rFonts w:cs="Traditional Arabic"/>
        </w:rPr>
        <w:t xml:space="preserve"> - </w:t>
      </w:r>
      <w:r w:rsidRPr="009122F0">
        <w:rPr>
          <w:rFonts w:cs="Traditional Arabic"/>
        </w:rPr>
        <w:t>2</w:t>
      </w:r>
      <w:r w:rsidR="00F6704F">
        <w:rPr>
          <w:rFonts w:cs="Traditional Arabic"/>
        </w:rPr>
        <w:t xml:space="preserve"> - </w:t>
      </w:r>
      <w:r w:rsidRPr="009122F0">
        <w:rPr>
          <w:rFonts w:cs="Traditional Arabic"/>
        </w:rPr>
        <w:t>21</w:t>
      </w:r>
      <w:r w:rsidR="00F6704F">
        <w:rPr>
          <w:rFonts w:cs="Traditional Arabic"/>
        </w:rPr>
        <w:t xml:space="preserve"> - </w:t>
      </w:r>
      <w:r w:rsidRPr="009122F0">
        <w:rPr>
          <w:rFonts w:cs="Traditional Arabic"/>
        </w:rPr>
        <w:t>6</w:t>
      </w:r>
      <w:r w:rsidR="00566A53" w:rsidRPr="009122F0">
        <w:rPr>
          <w:rFonts w:cs="Traditional Arabic"/>
        </w:rPr>
        <w:t xml:space="preserve">- </w:t>
      </w:r>
      <w:r w:rsidR="00037C00" w:rsidRPr="009122F0">
        <w:rPr>
          <w:rFonts w:cs="Traditional Arabic"/>
        </w:rPr>
        <w:t>Cahiliye</w:t>
      </w:r>
      <w:r w:rsidR="003F0524" w:rsidRPr="009122F0">
        <w:rPr>
          <w:rFonts w:cs="Traditional Arabic"/>
        </w:rPr>
        <w:t xml:space="preserve"> </w:t>
      </w:r>
      <w:r w:rsidRPr="009122F0">
        <w:rPr>
          <w:rFonts w:cs="Traditional Arabic"/>
        </w:rPr>
        <w:t>bidatleri</w:t>
      </w:r>
      <w:r w:rsidR="003F0524" w:rsidRPr="009122F0">
        <w:rPr>
          <w:rFonts w:cs="Traditional Arabic"/>
        </w:rPr>
        <w:t xml:space="preserve"> ile savaş</w:t>
      </w:r>
      <w:bookmarkEnd w:id="95"/>
    </w:p>
    <w:p w:rsidR="003F0524" w:rsidRPr="009122F0" w:rsidRDefault="002630FD" w:rsidP="00345F09">
      <w:pPr>
        <w:spacing w:line="300" w:lineRule="atLeast"/>
        <w:jc w:val="lowKashida"/>
        <w:rPr>
          <w:rFonts w:cs="Traditional Arabic"/>
        </w:rPr>
      </w:pPr>
      <w:r w:rsidRPr="009122F0">
        <w:rPr>
          <w:rFonts w:cs="Traditional Arabic"/>
        </w:rPr>
        <w:t>Bazen bir kimse</w:t>
      </w:r>
      <w:r w:rsidR="003F0524" w:rsidRPr="009122F0">
        <w:rPr>
          <w:rFonts w:cs="Traditional Arabic"/>
        </w:rPr>
        <w:t xml:space="preserve"> örneğin halk güzel ahlak sahibi olmalı</w:t>
      </w:r>
      <w:r w:rsidR="00566A53" w:rsidRPr="009122F0">
        <w:rPr>
          <w:rFonts w:cs="Traditional Arabic"/>
        </w:rPr>
        <w:t xml:space="preserve">, </w:t>
      </w:r>
      <w:r w:rsidR="003F0524" w:rsidRPr="009122F0">
        <w:rPr>
          <w:rFonts w:cs="Traditional Arabic"/>
        </w:rPr>
        <w:t>affetmeli</w:t>
      </w:r>
      <w:r w:rsidR="00566A53" w:rsidRPr="009122F0">
        <w:rPr>
          <w:rFonts w:cs="Traditional Arabic"/>
        </w:rPr>
        <w:t xml:space="preserve">, </w:t>
      </w:r>
      <w:r w:rsidR="003F0524" w:rsidRPr="009122F0">
        <w:rPr>
          <w:rFonts w:cs="Traditional Arabic"/>
        </w:rPr>
        <w:t>sabırlı davranmalı</w:t>
      </w:r>
      <w:r w:rsidR="00566A53" w:rsidRPr="009122F0">
        <w:rPr>
          <w:rFonts w:cs="Traditional Arabic"/>
        </w:rPr>
        <w:t xml:space="preserve">, </w:t>
      </w:r>
      <w:r w:rsidR="003F0524" w:rsidRPr="009122F0">
        <w:rPr>
          <w:rFonts w:cs="Traditional Arabic"/>
        </w:rPr>
        <w:t>Allah yolunda istikamet göstermeli</w:t>
      </w:r>
      <w:r w:rsidR="00566A53" w:rsidRPr="009122F0">
        <w:rPr>
          <w:rFonts w:cs="Traditional Arabic"/>
        </w:rPr>
        <w:t xml:space="preserve">, </w:t>
      </w:r>
      <w:r w:rsidR="003F0524" w:rsidRPr="009122F0">
        <w:rPr>
          <w:rFonts w:cs="Traditional Arabic"/>
        </w:rPr>
        <w:t>zulmetm</w:t>
      </w:r>
      <w:r w:rsidR="003F0524" w:rsidRPr="009122F0">
        <w:rPr>
          <w:rFonts w:cs="Traditional Arabic"/>
        </w:rPr>
        <w:t>e</w:t>
      </w:r>
      <w:r w:rsidR="003F0524" w:rsidRPr="009122F0">
        <w:rPr>
          <w:rFonts w:cs="Traditional Arabic"/>
        </w:rPr>
        <w:t>meli</w:t>
      </w:r>
      <w:r w:rsidR="00566A53" w:rsidRPr="009122F0">
        <w:rPr>
          <w:rFonts w:cs="Traditional Arabic"/>
        </w:rPr>
        <w:t xml:space="preserve">, </w:t>
      </w:r>
      <w:r w:rsidR="003F0524" w:rsidRPr="009122F0">
        <w:rPr>
          <w:rFonts w:cs="Traditional Arabic"/>
        </w:rPr>
        <w:t>adalet ve ins</w:t>
      </w:r>
      <w:r w:rsidR="001D2558" w:rsidRPr="009122F0">
        <w:rPr>
          <w:rFonts w:cs="Traditional Arabic"/>
        </w:rPr>
        <w:t>a</w:t>
      </w:r>
      <w:r w:rsidR="003F0524" w:rsidRPr="009122F0">
        <w:rPr>
          <w:rFonts w:cs="Traditional Arabic"/>
        </w:rPr>
        <w:t>fı</w:t>
      </w:r>
      <w:r w:rsidR="001D2558" w:rsidRPr="009122F0">
        <w:rPr>
          <w:rFonts w:cs="Traditional Arabic"/>
        </w:rPr>
        <w:t xml:space="preserve"> </w:t>
      </w:r>
      <w:r w:rsidR="003F0524" w:rsidRPr="009122F0">
        <w:rPr>
          <w:rFonts w:cs="Traditional Arabic"/>
        </w:rPr>
        <w:t>ikame peşinde olmalı</w:t>
      </w:r>
      <w:r w:rsidRPr="009122F0">
        <w:rPr>
          <w:rFonts w:cs="Traditional Arabic"/>
        </w:rPr>
        <w:t xml:space="preserve"> diye emretmekte veya tavsiyede bulunmaktadır</w:t>
      </w:r>
      <w:r w:rsidR="00566A53" w:rsidRPr="009122F0">
        <w:rPr>
          <w:rFonts w:cs="Traditional Arabic"/>
        </w:rPr>
        <w:t xml:space="preserve">. </w:t>
      </w:r>
      <w:r w:rsidR="003F0524" w:rsidRPr="009122F0">
        <w:rPr>
          <w:rFonts w:cs="Traditional Arabic"/>
        </w:rPr>
        <w:t>Yani burada ta</w:t>
      </w:r>
      <w:r w:rsidR="001D2558" w:rsidRPr="009122F0">
        <w:rPr>
          <w:rFonts w:cs="Traditional Arabic"/>
        </w:rPr>
        <w:t>vsiye emir ve ö</w:t>
      </w:r>
      <w:r w:rsidR="003F0524" w:rsidRPr="009122F0">
        <w:rPr>
          <w:rFonts w:cs="Traditional Arabic"/>
        </w:rPr>
        <w:t>ğretme söz konusudur ki elbette bu da gerekli bir iştir</w:t>
      </w:r>
      <w:r w:rsidR="00566A53" w:rsidRPr="009122F0">
        <w:rPr>
          <w:rFonts w:cs="Traditional Arabic"/>
        </w:rPr>
        <w:t xml:space="preserve">. </w:t>
      </w:r>
      <w:r w:rsidR="003F0524" w:rsidRPr="009122F0">
        <w:rPr>
          <w:rFonts w:cs="Traditional Arabic"/>
        </w:rPr>
        <w:t xml:space="preserve">İslam </w:t>
      </w:r>
      <w:r w:rsidR="00B70F71" w:rsidRPr="009122F0">
        <w:rPr>
          <w:rFonts w:cs="Traditional Arabic"/>
        </w:rPr>
        <w:t>Peygamber'i</w:t>
      </w:r>
      <w:r w:rsidR="003F0524" w:rsidRPr="009122F0">
        <w:rPr>
          <w:rFonts w:cs="Traditional Arabic"/>
        </w:rPr>
        <w:t xml:space="preserve"> de öğretiyor</w:t>
      </w:r>
      <w:r w:rsidR="00566A53" w:rsidRPr="009122F0">
        <w:rPr>
          <w:rFonts w:cs="Traditional Arabic"/>
        </w:rPr>
        <w:t xml:space="preserve">, </w:t>
      </w:r>
      <w:r w:rsidR="003F0524" w:rsidRPr="009122F0">
        <w:rPr>
          <w:rFonts w:cs="Traditional Arabic"/>
        </w:rPr>
        <w:t>insanlara hayat ve marifet dersi veriyordu</w:t>
      </w:r>
      <w:r w:rsidR="00566A53" w:rsidRPr="009122F0">
        <w:rPr>
          <w:rFonts w:cs="Traditional Arabic"/>
        </w:rPr>
        <w:t xml:space="preserve">. </w:t>
      </w:r>
      <w:r w:rsidR="003F0524" w:rsidRPr="009122F0">
        <w:rPr>
          <w:rFonts w:cs="Traditional Arabic"/>
        </w:rPr>
        <w:t xml:space="preserve">Ama bazen de konu bundan daha üstün bir </w:t>
      </w:r>
      <w:r w:rsidR="00D15215" w:rsidRPr="009122F0">
        <w:rPr>
          <w:rFonts w:cs="Traditional Arabic"/>
        </w:rPr>
        <w:t>konuma sahiptir</w:t>
      </w:r>
      <w:r w:rsidR="00566A53" w:rsidRPr="009122F0">
        <w:rPr>
          <w:rFonts w:cs="Traditional Arabic"/>
        </w:rPr>
        <w:t xml:space="preserve">. </w:t>
      </w:r>
      <w:r w:rsidR="00D15215" w:rsidRPr="009122F0">
        <w:rPr>
          <w:rFonts w:cs="Traditional Arabic"/>
        </w:rPr>
        <w:t>Yani öğretmen öyle bir şekilde davranmakta ve öyle bir metot uygulamaktadır ki bu ahlak ve İslami vazife toplumda sabit bir renge bürünmektedir</w:t>
      </w:r>
      <w:r w:rsidR="00566A53" w:rsidRPr="009122F0">
        <w:rPr>
          <w:rFonts w:cs="Traditional Arabic"/>
        </w:rPr>
        <w:t xml:space="preserve">. </w:t>
      </w:r>
      <w:r w:rsidR="00D15215" w:rsidRPr="009122F0">
        <w:rPr>
          <w:rFonts w:cs="Traditional Arabic"/>
        </w:rPr>
        <w:t>İnsanların yanlış inançlarına karşı mukabelede bulunmakta ve de cahili duygular</w:t>
      </w:r>
      <w:r w:rsidR="00566A53" w:rsidRPr="009122F0">
        <w:rPr>
          <w:rFonts w:cs="Traditional Arabic"/>
        </w:rPr>
        <w:t xml:space="preserve">, </w:t>
      </w:r>
      <w:r w:rsidR="00D15215" w:rsidRPr="009122F0">
        <w:rPr>
          <w:rFonts w:cs="Traditional Arabic"/>
        </w:rPr>
        <w:t>gayr</w:t>
      </w:r>
      <w:r w:rsidR="00566A53" w:rsidRPr="009122F0">
        <w:rPr>
          <w:rFonts w:cs="Traditional Arabic"/>
        </w:rPr>
        <w:t xml:space="preserve">-i </w:t>
      </w:r>
      <w:r w:rsidR="00D15215" w:rsidRPr="009122F0">
        <w:rPr>
          <w:rFonts w:cs="Traditional Arabic"/>
        </w:rPr>
        <w:t>İslami ahlak kalıntıları ile şiddetle sav</w:t>
      </w:r>
      <w:r w:rsidR="001D2558" w:rsidRPr="009122F0">
        <w:rPr>
          <w:rFonts w:cs="Traditional Arabic"/>
        </w:rPr>
        <w:t>aş</w:t>
      </w:r>
      <w:r w:rsidR="00D15215" w:rsidRPr="009122F0">
        <w:rPr>
          <w:rFonts w:cs="Traditional Arabic"/>
        </w:rPr>
        <w:t>maktadır</w:t>
      </w:r>
      <w:r w:rsidR="00566A53" w:rsidRPr="009122F0">
        <w:rPr>
          <w:rFonts w:cs="Traditional Arabic"/>
        </w:rPr>
        <w:t xml:space="preserve">. </w:t>
      </w:r>
      <w:r w:rsidR="00D15215" w:rsidRPr="009122F0">
        <w:rPr>
          <w:rFonts w:cs="Traditional Arabic"/>
        </w:rPr>
        <w:t xml:space="preserve">Bütün bu yanlışlıklara mukabelede bulunmakta ve de bu konuda toplum ve halk arasında </w:t>
      </w:r>
      <w:r w:rsidR="005035D6" w:rsidRPr="009122F0">
        <w:rPr>
          <w:rFonts w:cs="Traditional Arabic"/>
        </w:rPr>
        <w:t>büyük bir şevk</w:t>
      </w:r>
      <w:r w:rsidR="00D15215" w:rsidRPr="009122F0">
        <w:rPr>
          <w:rFonts w:cs="Traditional Arabic"/>
        </w:rPr>
        <w:t xml:space="preserve"> yaratmaktadır</w:t>
      </w:r>
      <w:r w:rsidR="00566A53" w:rsidRPr="009122F0">
        <w:rPr>
          <w:rFonts w:cs="Traditional Arabic"/>
        </w:rPr>
        <w:t xml:space="preserve">. </w:t>
      </w:r>
      <w:r w:rsidR="00D15215" w:rsidRPr="009122F0">
        <w:rPr>
          <w:rFonts w:cs="Traditional Arabic"/>
        </w:rPr>
        <w:t>Uygun</w:t>
      </w:r>
      <w:r w:rsidR="001D2558" w:rsidRPr="009122F0">
        <w:rPr>
          <w:rFonts w:cs="Traditional Arabic"/>
        </w:rPr>
        <w:t xml:space="preserve"> zaman diliminde </w:t>
      </w:r>
      <w:r w:rsidR="001D2558" w:rsidRPr="009122F0">
        <w:rPr>
          <w:rFonts w:cs="Traditional Arabic"/>
        </w:rPr>
        <w:lastRenderedPageBreak/>
        <w:t>değişik metot</w:t>
      </w:r>
      <w:r w:rsidR="00D15215" w:rsidRPr="009122F0">
        <w:rPr>
          <w:rFonts w:cs="Traditional Arabic"/>
        </w:rPr>
        <w:t xml:space="preserve">larla </w:t>
      </w:r>
      <w:r w:rsidR="001D2558" w:rsidRPr="009122F0">
        <w:rPr>
          <w:rFonts w:cs="Traditional Arabic"/>
        </w:rPr>
        <w:t>öyl</w:t>
      </w:r>
      <w:r w:rsidR="00D15215" w:rsidRPr="009122F0">
        <w:rPr>
          <w:rFonts w:cs="Traditional Arabic"/>
        </w:rPr>
        <w:t>e</w:t>
      </w:r>
      <w:r w:rsidR="001D2558" w:rsidRPr="009122F0">
        <w:rPr>
          <w:rFonts w:cs="Traditional Arabic"/>
        </w:rPr>
        <w:t xml:space="preserve"> bi</w:t>
      </w:r>
      <w:r w:rsidR="00D15215" w:rsidRPr="009122F0">
        <w:rPr>
          <w:rFonts w:cs="Traditional Arabic"/>
        </w:rPr>
        <w:t>r iş yapmaktadır k</w:t>
      </w:r>
      <w:r w:rsidR="00F14702" w:rsidRPr="009122F0">
        <w:rPr>
          <w:rFonts w:cs="Traditional Arabic"/>
        </w:rPr>
        <w:t xml:space="preserve">i </w:t>
      </w:r>
      <w:r w:rsidR="00621872" w:rsidRPr="009122F0">
        <w:rPr>
          <w:rFonts w:cs="Traditional Arabic"/>
        </w:rPr>
        <w:t xml:space="preserve">sonuçta </w:t>
      </w:r>
      <w:r w:rsidR="00F14702" w:rsidRPr="009122F0">
        <w:rPr>
          <w:rFonts w:cs="Traditional Arabic"/>
        </w:rPr>
        <w:t>toplum atmosferi ve halkın yaşadığı muhit</w:t>
      </w:r>
      <w:r w:rsidR="00D15215" w:rsidRPr="009122F0">
        <w:rPr>
          <w:rFonts w:cs="Traditional Arabic"/>
        </w:rPr>
        <w:t xml:space="preserve"> bu sıfat</w:t>
      </w:r>
      <w:r w:rsidR="00566A53" w:rsidRPr="009122F0">
        <w:rPr>
          <w:rFonts w:cs="Traditional Arabic"/>
        </w:rPr>
        <w:t xml:space="preserve">, </w:t>
      </w:r>
      <w:r w:rsidR="00D15215" w:rsidRPr="009122F0">
        <w:rPr>
          <w:rFonts w:cs="Traditional Arabic"/>
        </w:rPr>
        <w:t>ahlak ve güzel metot</w:t>
      </w:r>
      <w:r w:rsidR="00F14702" w:rsidRPr="009122F0">
        <w:rPr>
          <w:rFonts w:cs="Traditional Arabic"/>
        </w:rPr>
        <w:t xml:space="preserve">lara bürünmekte ve </w:t>
      </w:r>
      <w:r w:rsidR="00621872" w:rsidRPr="009122F0">
        <w:rPr>
          <w:rFonts w:cs="Traditional Arabic"/>
        </w:rPr>
        <w:t>de yep</w:t>
      </w:r>
      <w:r w:rsidR="00F14702" w:rsidRPr="009122F0">
        <w:rPr>
          <w:rFonts w:cs="Traditional Arabic"/>
        </w:rPr>
        <w:t xml:space="preserve">yeni bir </w:t>
      </w:r>
      <w:r w:rsidR="00BB0CAD" w:rsidRPr="009122F0">
        <w:rPr>
          <w:rFonts w:cs="Traditional Arabic"/>
        </w:rPr>
        <w:t>şekil</w:t>
      </w:r>
      <w:r w:rsidR="00F14702" w:rsidRPr="009122F0">
        <w:rPr>
          <w:rFonts w:cs="Traditional Arabic"/>
        </w:rPr>
        <w:t xml:space="preserve"> elde etmektedir</w:t>
      </w:r>
      <w:r w:rsidR="00566A53" w:rsidRPr="009122F0">
        <w:rPr>
          <w:rFonts w:cs="Traditional Arabic"/>
        </w:rPr>
        <w:t xml:space="preserve">. </w:t>
      </w:r>
      <w:r w:rsidR="00F14702" w:rsidRPr="009122F0">
        <w:rPr>
          <w:rStyle w:val="FootnoteReference"/>
          <w:rFonts w:cs="Traditional Arabic"/>
        </w:rPr>
        <w:footnoteReference w:id="213"/>
      </w:r>
    </w:p>
    <w:p w:rsidR="00F14702" w:rsidRPr="009122F0" w:rsidRDefault="00F14702" w:rsidP="00345F09">
      <w:pPr>
        <w:spacing w:line="300" w:lineRule="atLeast"/>
        <w:jc w:val="lowKashida"/>
        <w:rPr>
          <w:rFonts w:cs="Traditional Arabic"/>
        </w:rPr>
      </w:pPr>
    </w:p>
    <w:p w:rsidR="00F14702" w:rsidRPr="009122F0" w:rsidRDefault="00BB0CAD" w:rsidP="00345F09">
      <w:pPr>
        <w:pStyle w:val="Heading1"/>
        <w:spacing w:line="300" w:lineRule="atLeast"/>
        <w:jc w:val="lowKashida"/>
        <w:rPr>
          <w:rFonts w:cs="Traditional Arabic"/>
        </w:rPr>
      </w:pPr>
      <w:bookmarkStart w:id="96" w:name="_Toc221706422"/>
      <w:r w:rsidRPr="009122F0">
        <w:rPr>
          <w:rFonts w:cs="Traditional Arabic"/>
        </w:rPr>
        <w:t>6</w:t>
      </w:r>
      <w:r w:rsidR="00F6704F">
        <w:rPr>
          <w:rFonts w:cs="Traditional Arabic"/>
        </w:rPr>
        <w:t xml:space="preserve"> - </w:t>
      </w:r>
      <w:r w:rsidRPr="009122F0">
        <w:rPr>
          <w:rFonts w:cs="Traditional Arabic"/>
        </w:rPr>
        <w:t>2</w:t>
      </w:r>
      <w:r w:rsidR="00F6704F">
        <w:rPr>
          <w:rFonts w:cs="Traditional Arabic"/>
        </w:rPr>
        <w:t xml:space="preserve"> - </w:t>
      </w:r>
      <w:r w:rsidRPr="009122F0">
        <w:rPr>
          <w:rFonts w:cs="Traditional Arabic"/>
        </w:rPr>
        <w:t>21</w:t>
      </w:r>
      <w:r w:rsidR="00F6704F">
        <w:rPr>
          <w:rFonts w:cs="Traditional Arabic"/>
        </w:rPr>
        <w:t xml:space="preserve"> - </w:t>
      </w:r>
      <w:r w:rsidRPr="009122F0">
        <w:rPr>
          <w:rFonts w:cs="Traditional Arabic"/>
        </w:rPr>
        <w:t>7</w:t>
      </w:r>
      <w:r w:rsidR="00566A53" w:rsidRPr="009122F0">
        <w:rPr>
          <w:rFonts w:cs="Traditional Arabic"/>
        </w:rPr>
        <w:t xml:space="preserve">- </w:t>
      </w:r>
      <w:r w:rsidR="00EE0C4A" w:rsidRPr="009122F0">
        <w:rPr>
          <w:rFonts w:cs="Traditional Arabic"/>
        </w:rPr>
        <w:t>Müminler karşısında yumuşak</w:t>
      </w:r>
      <w:r w:rsidR="00566A53" w:rsidRPr="009122F0">
        <w:rPr>
          <w:rFonts w:cs="Traditional Arabic"/>
        </w:rPr>
        <w:t xml:space="preserve">, </w:t>
      </w:r>
      <w:r w:rsidRPr="009122F0">
        <w:rPr>
          <w:rFonts w:cs="Traditional Arabic"/>
        </w:rPr>
        <w:t>kâfirler</w:t>
      </w:r>
      <w:r w:rsidR="00EE0C4A" w:rsidRPr="009122F0">
        <w:rPr>
          <w:rFonts w:cs="Traditional Arabic"/>
        </w:rPr>
        <w:t xml:space="preserve"> karşında şiddetli</w:t>
      </w:r>
      <w:bookmarkEnd w:id="96"/>
    </w:p>
    <w:p w:rsidR="007D1051" w:rsidRPr="009122F0" w:rsidRDefault="007E6084" w:rsidP="00345F09">
      <w:pPr>
        <w:spacing w:line="300" w:lineRule="atLeast"/>
        <w:jc w:val="lowKashida"/>
        <w:rPr>
          <w:rFonts w:cs="Traditional Arabic"/>
        </w:rPr>
      </w:pPr>
      <w:r>
        <w:rPr>
          <w:rFonts w:cs="Traditional Arabic"/>
        </w:rPr>
        <w:t>İslam Peygamberi'nin</w:t>
      </w:r>
      <w:r w:rsidR="00EE0C4A"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EE0C4A" w:rsidRPr="009122F0">
        <w:rPr>
          <w:rFonts w:cs="Traditional Arabic"/>
        </w:rPr>
        <w:t>bireysel ahlak ve muaşereti hususunda şöyle buyurmaktadır</w:t>
      </w:r>
      <w:r w:rsidR="00566A53" w:rsidRPr="009122F0">
        <w:rPr>
          <w:rFonts w:cs="Traditional Arabic"/>
        </w:rPr>
        <w:t xml:space="preserve">: </w:t>
      </w:r>
    </w:p>
    <w:p w:rsidR="00F1354B" w:rsidRPr="009122F0" w:rsidRDefault="007D1051" w:rsidP="00345F09">
      <w:pPr>
        <w:spacing w:line="300" w:lineRule="atLeast"/>
        <w:jc w:val="lowKashida"/>
        <w:rPr>
          <w:rFonts w:cs="Traditional Arabic"/>
        </w:rPr>
      </w:pPr>
      <w:r w:rsidRPr="009122F0">
        <w:rPr>
          <w:rFonts w:cs="Traditional Arabic"/>
        </w:rPr>
        <w:t>"</w:t>
      </w:r>
      <w:r w:rsidRPr="009122F0">
        <w:rPr>
          <w:rFonts w:cs="Traditional Arabic"/>
          <w:rtl/>
        </w:rPr>
        <w:t xml:space="preserve"> </w:t>
      </w:r>
      <w:r w:rsidRPr="009122F0">
        <w:rPr>
          <w:rFonts w:cs="Traditional Arabic"/>
          <w:b/>
          <w:bCs/>
          <w:rtl/>
        </w:rPr>
        <w:t>فَبِمَا رَحْمَةٍ مِّنَ اللّهِ لِنتَ لَهُمْ وَلَوْ كُنتَ فَظًّا غَلِيظَ الْقَلْبِ لاَنفَضُّوا مِنْ حَوْلِكَ</w:t>
      </w:r>
      <w:r w:rsidRPr="009122F0">
        <w:rPr>
          <w:rFonts w:cs="Traditional Arabic"/>
          <w:b/>
          <w:bCs/>
        </w:rPr>
        <w:t xml:space="preserve"> </w:t>
      </w:r>
      <w:r w:rsidR="00F1354B" w:rsidRPr="009122F0">
        <w:rPr>
          <w:rFonts w:cs="Traditional Arabic"/>
          <w:b/>
          <w:bCs/>
        </w:rPr>
        <w:t>Allah’ın rahmeti sayesinde sen onlara karşı yumuşak davrandın</w:t>
      </w:r>
      <w:r w:rsidR="00566A53" w:rsidRPr="009122F0">
        <w:rPr>
          <w:rFonts w:cs="Traditional Arabic"/>
          <w:b/>
          <w:bCs/>
        </w:rPr>
        <w:t xml:space="preserve">. </w:t>
      </w:r>
      <w:r w:rsidR="00F1354B" w:rsidRPr="009122F0">
        <w:rPr>
          <w:rFonts w:cs="Traditional Arabic"/>
          <w:b/>
          <w:bCs/>
        </w:rPr>
        <w:t>Eğer kaba</w:t>
      </w:r>
      <w:r w:rsidR="00566A53" w:rsidRPr="009122F0">
        <w:rPr>
          <w:rFonts w:cs="Traditional Arabic"/>
          <w:b/>
          <w:bCs/>
        </w:rPr>
        <w:t xml:space="preserve">, </w:t>
      </w:r>
      <w:r w:rsidR="00F1354B" w:rsidRPr="009122F0">
        <w:rPr>
          <w:rFonts w:cs="Traditional Arabic"/>
          <w:b/>
          <w:bCs/>
        </w:rPr>
        <w:t>katı yürekli olsaydın</w:t>
      </w:r>
      <w:r w:rsidR="00566A53" w:rsidRPr="009122F0">
        <w:rPr>
          <w:rFonts w:cs="Traditional Arabic"/>
          <w:b/>
          <w:bCs/>
        </w:rPr>
        <w:t xml:space="preserve">, </w:t>
      </w:r>
      <w:r w:rsidR="00F1354B" w:rsidRPr="009122F0">
        <w:rPr>
          <w:rFonts w:cs="Traditional Arabic"/>
          <w:b/>
          <w:bCs/>
        </w:rPr>
        <w:t>onlar senin etrafından dağılıp giderlerdi</w:t>
      </w:r>
      <w:r w:rsidR="00697A1D">
        <w:rPr>
          <w:rFonts w:cs="Traditional Arabic"/>
          <w:b/>
          <w:bCs/>
        </w:rPr>
        <w:t>."</w:t>
      </w:r>
      <w:r w:rsidR="00EE0C4A" w:rsidRPr="009122F0">
        <w:rPr>
          <w:rStyle w:val="FootnoteReference"/>
          <w:rFonts w:cs="Traditional Arabic"/>
        </w:rPr>
        <w:footnoteReference w:id="214"/>
      </w:r>
      <w:r w:rsidR="001D2558" w:rsidRPr="009122F0">
        <w:rPr>
          <w:rFonts w:cs="Traditional Arabic"/>
        </w:rPr>
        <w:t xml:space="preserve"> </w:t>
      </w:r>
      <w:r w:rsidR="00F1354B" w:rsidRPr="009122F0">
        <w:rPr>
          <w:rFonts w:cs="Traditional Arabic"/>
        </w:rPr>
        <w:t>B</w:t>
      </w:r>
      <w:r w:rsidR="001D2558" w:rsidRPr="009122F0">
        <w:rPr>
          <w:rFonts w:cs="Traditional Arabic"/>
        </w:rPr>
        <w:t xml:space="preserve">u ayet </w:t>
      </w:r>
      <w:r w:rsidR="00B70F71" w:rsidRPr="009122F0">
        <w:rPr>
          <w:rFonts w:cs="Traditional Arabic"/>
        </w:rPr>
        <w:t>Peygamber'i</w:t>
      </w:r>
      <w:r w:rsidR="001D2558" w:rsidRPr="009122F0">
        <w:rPr>
          <w:rFonts w:cs="Traditional Arabic"/>
        </w:rPr>
        <w:t xml:space="preserve"> insan</w:t>
      </w:r>
      <w:r w:rsidR="00EE0C4A" w:rsidRPr="009122F0">
        <w:rPr>
          <w:rFonts w:cs="Traditional Arabic"/>
        </w:rPr>
        <w:t>l</w:t>
      </w:r>
      <w:r w:rsidR="001D2558" w:rsidRPr="009122F0">
        <w:rPr>
          <w:rFonts w:cs="Traditional Arabic"/>
        </w:rPr>
        <w:t>a</w:t>
      </w:r>
      <w:r w:rsidR="00EE0C4A" w:rsidRPr="009122F0">
        <w:rPr>
          <w:rFonts w:cs="Traditional Arabic"/>
        </w:rPr>
        <w:t>ra karşı yumuşak davran</w:t>
      </w:r>
      <w:r w:rsidR="00621872" w:rsidRPr="009122F0">
        <w:rPr>
          <w:rFonts w:cs="Traditional Arabic"/>
        </w:rPr>
        <w:t>dığ</w:t>
      </w:r>
      <w:r w:rsidR="00EE0C4A" w:rsidRPr="009122F0">
        <w:rPr>
          <w:rFonts w:cs="Traditional Arabic"/>
        </w:rPr>
        <w:t>ı ve merhamet üzere muamelede bulun</w:t>
      </w:r>
      <w:r w:rsidR="00621872" w:rsidRPr="009122F0">
        <w:rPr>
          <w:rFonts w:cs="Traditional Arabic"/>
        </w:rPr>
        <w:t>duğu</w:t>
      </w:r>
      <w:r w:rsidR="00EE0C4A" w:rsidRPr="009122F0">
        <w:rPr>
          <w:rFonts w:cs="Traditional Arabic"/>
        </w:rPr>
        <w:t xml:space="preserve"> sebebi ile övmekte ve "Sen kaba ve şiddet uygulayan bir kimse değilsin" diye buyurmaktadır</w:t>
      </w:r>
      <w:r w:rsidR="00566A53" w:rsidRPr="009122F0">
        <w:rPr>
          <w:rFonts w:cs="Traditional Arabic"/>
        </w:rPr>
        <w:t xml:space="preserve">. </w:t>
      </w:r>
      <w:r w:rsidR="00EE0C4A" w:rsidRPr="009122F0">
        <w:rPr>
          <w:rFonts w:cs="Traditional Arabic"/>
        </w:rPr>
        <w:t xml:space="preserve">Bu </w:t>
      </w:r>
      <w:r w:rsidR="000A3F37" w:rsidRPr="009122F0">
        <w:rPr>
          <w:rFonts w:cs="Traditional Arabic"/>
        </w:rPr>
        <w:t>K</w:t>
      </w:r>
      <w:r w:rsidR="00EE0C4A" w:rsidRPr="009122F0">
        <w:rPr>
          <w:rFonts w:cs="Traditional Arabic"/>
        </w:rPr>
        <w:t>ur'an Resul</w:t>
      </w:r>
      <w:r w:rsidR="00566A53" w:rsidRPr="009122F0">
        <w:rPr>
          <w:rFonts w:cs="Traditional Arabic"/>
        </w:rPr>
        <w:t xml:space="preserve">-i </w:t>
      </w:r>
      <w:r w:rsidR="00EE0C4A"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00EE0C4A" w:rsidRPr="009122F0">
        <w:rPr>
          <w:rFonts w:cs="Traditional Arabic"/>
        </w:rPr>
        <w:t>hakkınd</w:t>
      </w:r>
      <w:r w:rsidR="001D2558" w:rsidRPr="009122F0">
        <w:rPr>
          <w:rFonts w:cs="Traditional Arabic"/>
        </w:rPr>
        <w:t>a</w:t>
      </w:r>
      <w:r w:rsidR="00EE0C4A" w:rsidRPr="009122F0">
        <w:rPr>
          <w:rFonts w:cs="Traditional Arabic"/>
        </w:rPr>
        <w:t xml:space="preserve"> </w:t>
      </w:r>
      <w:r w:rsidR="00621872" w:rsidRPr="009122F0">
        <w:rPr>
          <w:rFonts w:cs="Traditional Arabic"/>
        </w:rPr>
        <w:t>bakınız</w:t>
      </w:r>
      <w:r w:rsidR="00EE0C4A" w:rsidRPr="009122F0">
        <w:rPr>
          <w:rFonts w:cs="Traditional Arabic"/>
        </w:rPr>
        <w:t xml:space="preserve"> şöyle buyurmaktadır</w:t>
      </w:r>
      <w:r w:rsidR="00566A53" w:rsidRPr="009122F0">
        <w:rPr>
          <w:rFonts w:cs="Traditional Arabic"/>
        </w:rPr>
        <w:t xml:space="preserve">: </w:t>
      </w:r>
    </w:p>
    <w:p w:rsidR="00EE0C4A" w:rsidRPr="009122F0" w:rsidRDefault="00F1354B" w:rsidP="00345F09">
      <w:pPr>
        <w:spacing w:line="300" w:lineRule="atLeast"/>
        <w:jc w:val="lowKashida"/>
        <w:rPr>
          <w:rFonts w:cs="Traditional Arabic"/>
        </w:rPr>
      </w:pPr>
      <w:r w:rsidRPr="009122F0">
        <w:rPr>
          <w:rFonts w:cs="Traditional Arabic"/>
        </w:rPr>
        <w:t>"</w:t>
      </w:r>
      <w:r w:rsidRPr="009122F0">
        <w:rPr>
          <w:rFonts w:cs="Traditional Arabic"/>
          <w:rtl/>
        </w:rPr>
        <w:t xml:space="preserve"> </w:t>
      </w:r>
      <w:r w:rsidRPr="009122F0">
        <w:rPr>
          <w:rFonts w:cs="Traditional Arabic"/>
          <w:b/>
          <w:bCs/>
          <w:rtl/>
        </w:rPr>
        <w:t>يَا أَيُّهَا النَّبِيُّ جَاهِدِ الْكُفَّارَ وَالْمُنَافِقِينَ وَاغْلُظْ عَلَيْهِمْ وَمَأْوَاهُمْ جَهَنَّمُ وَبِئْسَ الْمَصِيرُ</w:t>
      </w:r>
      <w:r w:rsidRPr="009122F0">
        <w:rPr>
          <w:rFonts w:cs="Traditional Arabic"/>
          <w:b/>
          <w:bCs/>
        </w:rPr>
        <w:t xml:space="preserve"> Ey Peygamber</w:t>
      </w:r>
      <w:r w:rsidR="00205565" w:rsidRPr="009122F0">
        <w:rPr>
          <w:rFonts w:cs="Traditional Arabic"/>
          <w:b/>
          <w:bCs/>
        </w:rPr>
        <w:t xml:space="preserve">! </w:t>
      </w:r>
      <w:r w:rsidRPr="009122F0">
        <w:rPr>
          <w:rFonts w:cs="Traditional Arabic"/>
          <w:b/>
          <w:bCs/>
        </w:rPr>
        <w:t>Kâfirlere ve münafıklara karşı cihad et</w:t>
      </w:r>
      <w:r w:rsidR="00566A53" w:rsidRPr="009122F0">
        <w:rPr>
          <w:rFonts w:cs="Traditional Arabic"/>
          <w:b/>
          <w:bCs/>
        </w:rPr>
        <w:t xml:space="preserve">, </w:t>
      </w:r>
      <w:r w:rsidRPr="009122F0">
        <w:rPr>
          <w:rFonts w:cs="Traditional Arabic"/>
          <w:b/>
          <w:bCs/>
        </w:rPr>
        <w:t>onlara karşı sert davran</w:t>
      </w:r>
      <w:r w:rsidR="00566A53" w:rsidRPr="009122F0">
        <w:rPr>
          <w:rFonts w:cs="Traditional Arabic"/>
          <w:b/>
          <w:bCs/>
        </w:rPr>
        <w:t xml:space="preserve">. </w:t>
      </w:r>
      <w:r w:rsidRPr="009122F0">
        <w:rPr>
          <w:rFonts w:cs="Traditional Arabic"/>
          <w:b/>
          <w:bCs/>
        </w:rPr>
        <w:t>Onların varacakları yer cehennemdir</w:t>
      </w:r>
      <w:r w:rsidR="00566A53" w:rsidRPr="009122F0">
        <w:rPr>
          <w:rFonts w:cs="Traditional Arabic"/>
          <w:b/>
          <w:bCs/>
        </w:rPr>
        <w:t xml:space="preserve">. </w:t>
      </w:r>
      <w:r w:rsidRPr="009122F0">
        <w:rPr>
          <w:rFonts w:cs="Traditional Arabic"/>
          <w:b/>
          <w:bCs/>
        </w:rPr>
        <w:t>O ne kötü bir varış yeridir</w:t>
      </w:r>
      <w:r w:rsidR="00205565" w:rsidRPr="009122F0">
        <w:rPr>
          <w:rFonts w:cs="Traditional Arabic"/>
          <w:b/>
          <w:bCs/>
        </w:rPr>
        <w:t xml:space="preserve">! </w:t>
      </w:r>
      <w:r w:rsidRPr="009122F0">
        <w:rPr>
          <w:rFonts w:cs="Traditional Arabic"/>
        </w:rPr>
        <w:t>"</w:t>
      </w:r>
      <w:r w:rsidR="00EE0C4A" w:rsidRPr="009122F0">
        <w:rPr>
          <w:rStyle w:val="FootnoteReference"/>
          <w:rFonts w:cs="Traditional Arabic"/>
        </w:rPr>
        <w:footnoteReference w:id="215"/>
      </w:r>
      <w:r w:rsidR="00EE0C4A" w:rsidRPr="009122F0">
        <w:rPr>
          <w:rFonts w:cs="Traditional Arabic"/>
        </w:rPr>
        <w:t xml:space="preserve"> </w:t>
      </w:r>
      <w:r w:rsidR="00621872" w:rsidRPr="009122F0">
        <w:rPr>
          <w:rFonts w:cs="Traditional Arabic"/>
        </w:rPr>
        <w:t>A</w:t>
      </w:r>
      <w:r w:rsidR="00EE0C4A" w:rsidRPr="009122F0">
        <w:rPr>
          <w:rFonts w:cs="Traditional Arabic"/>
        </w:rPr>
        <w:t xml:space="preserve">ma sen </w:t>
      </w:r>
      <w:r w:rsidR="00BB0CAD" w:rsidRPr="009122F0">
        <w:rPr>
          <w:rFonts w:cs="Traditional Arabic"/>
        </w:rPr>
        <w:t>kâfirlere</w:t>
      </w:r>
      <w:r w:rsidR="00EE0C4A" w:rsidRPr="009122F0">
        <w:rPr>
          <w:rFonts w:cs="Traditional Arabic"/>
        </w:rPr>
        <w:t xml:space="preserve"> ve münafıklara karşı sert davran ve şiddet uygula</w:t>
      </w:r>
      <w:r w:rsidR="00566A53" w:rsidRPr="009122F0">
        <w:rPr>
          <w:rFonts w:cs="Traditional Arabic"/>
        </w:rPr>
        <w:t xml:space="preserve">. </w:t>
      </w:r>
      <w:r w:rsidR="00EE0C4A" w:rsidRPr="009122F0">
        <w:rPr>
          <w:rFonts w:cs="Traditional Arabic"/>
        </w:rPr>
        <w:t xml:space="preserve">Önceki ayette yer </w:t>
      </w:r>
      <w:r w:rsidR="00A70D10" w:rsidRPr="009122F0">
        <w:rPr>
          <w:rFonts w:cs="Traditional Arabic"/>
        </w:rPr>
        <w:t>alan "gılz" (kabalık</w:t>
      </w:r>
      <w:r w:rsidR="00566A53" w:rsidRPr="009122F0">
        <w:rPr>
          <w:rFonts w:cs="Traditional Arabic"/>
        </w:rPr>
        <w:t xml:space="preserve">, </w:t>
      </w:r>
      <w:r w:rsidR="00A70D10" w:rsidRPr="009122F0">
        <w:rPr>
          <w:rFonts w:cs="Traditional Arabic"/>
        </w:rPr>
        <w:t>sertlik</w:t>
      </w:r>
      <w:r w:rsidR="00566A53" w:rsidRPr="009122F0">
        <w:rPr>
          <w:rFonts w:cs="Traditional Arabic"/>
        </w:rPr>
        <w:t xml:space="preserve">) </w:t>
      </w:r>
      <w:r w:rsidR="00EE0C4A" w:rsidRPr="009122F0">
        <w:rPr>
          <w:rFonts w:cs="Traditional Arabic"/>
        </w:rPr>
        <w:t>maddesi burada da yer almaktadır</w:t>
      </w:r>
      <w:r w:rsidR="00566A53" w:rsidRPr="009122F0">
        <w:rPr>
          <w:rFonts w:cs="Traditional Arabic"/>
        </w:rPr>
        <w:t xml:space="preserve">. </w:t>
      </w:r>
      <w:r w:rsidR="00EE0C4A" w:rsidRPr="009122F0">
        <w:rPr>
          <w:rFonts w:cs="Traditional Arabic"/>
        </w:rPr>
        <w:t>Ama orada müminler bağlamında olup muaşeret hususun</w:t>
      </w:r>
      <w:r w:rsidR="000A3F37" w:rsidRPr="009122F0">
        <w:rPr>
          <w:rFonts w:cs="Traditional Arabic"/>
        </w:rPr>
        <w:t xml:space="preserve">da geçerlidir ve </w:t>
      </w:r>
      <w:r w:rsidR="00621872" w:rsidRPr="009122F0">
        <w:rPr>
          <w:rFonts w:cs="Traditional Arabic"/>
        </w:rPr>
        <w:t xml:space="preserve">de </w:t>
      </w:r>
      <w:r w:rsidR="000A3F37" w:rsidRPr="009122F0">
        <w:rPr>
          <w:rFonts w:cs="Traditional Arabic"/>
        </w:rPr>
        <w:t>birey</w:t>
      </w:r>
      <w:r w:rsidR="00006F89" w:rsidRPr="009122F0">
        <w:rPr>
          <w:rFonts w:cs="Traditional Arabic"/>
        </w:rPr>
        <w:t>s</w:t>
      </w:r>
      <w:r w:rsidR="000A3F37" w:rsidRPr="009122F0">
        <w:rPr>
          <w:rFonts w:cs="Traditional Arabic"/>
        </w:rPr>
        <w:t>e</w:t>
      </w:r>
      <w:r w:rsidR="00006F89" w:rsidRPr="009122F0">
        <w:rPr>
          <w:rFonts w:cs="Traditional Arabic"/>
        </w:rPr>
        <w:t>l davranış olarak sergilenmektedir</w:t>
      </w:r>
      <w:r w:rsidR="00566A53" w:rsidRPr="009122F0">
        <w:rPr>
          <w:rFonts w:cs="Traditional Arabic"/>
        </w:rPr>
        <w:t xml:space="preserve">. </w:t>
      </w:r>
      <w:r w:rsidR="00006F89" w:rsidRPr="009122F0">
        <w:rPr>
          <w:rFonts w:cs="Traditional Arabic"/>
        </w:rPr>
        <w:t>Ama burada bir kanun</w:t>
      </w:r>
      <w:r w:rsidR="00566A53" w:rsidRPr="009122F0">
        <w:rPr>
          <w:rFonts w:cs="Traditional Arabic"/>
        </w:rPr>
        <w:t xml:space="preserve">, </w:t>
      </w:r>
      <w:r w:rsidR="00006F89" w:rsidRPr="009122F0">
        <w:rPr>
          <w:rFonts w:cs="Traditional Arabic"/>
        </w:rPr>
        <w:t>toplum idaresi ve düzen icadı bağlamında kullanılmaktadır</w:t>
      </w:r>
      <w:r w:rsidR="00566A53" w:rsidRPr="009122F0">
        <w:rPr>
          <w:rFonts w:cs="Traditional Arabic"/>
        </w:rPr>
        <w:t xml:space="preserve">. </w:t>
      </w:r>
      <w:r w:rsidR="00006F89" w:rsidRPr="009122F0">
        <w:rPr>
          <w:rFonts w:cs="Traditional Arabic"/>
        </w:rPr>
        <w:t>Orada gılzet (şiddet</w:t>
      </w:r>
      <w:r w:rsidR="00566A53" w:rsidRPr="009122F0">
        <w:rPr>
          <w:rFonts w:cs="Traditional Arabic"/>
        </w:rPr>
        <w:t xml:space="preserve">) </w:t>
      </w:r>
      <w:r w:rsidR="00006F89" w:rsidRPr="009122F0">
        <w:rPr>
          <w:rFonts w:cs="Traditional Arabic"/>
        </w:rPr>
        <w:t>kötüdür</w:t>
      </w:r>
      <w:r w:rsidR="00566A53" w:rsidRPr="009122F0">
        <w:rPr>
          <w:rFonts w:cs="Traditional Arabic"/>
        </w:rPr>
        <w:t xml:space="preserve">. </w:t>
      </w:r>
      <w:r w:rsidR="00006F89" w:rsidRPr="009122F0">
        <w:rPr>
          <w:rFonts w:cs="Traditional Arabic"/>
        </w:rPr>
        <w:t xml:space="preserve">Ama burada </w:t>
      </w:r>
      <w:r w:rsidR="00A70D10" w:rsidRPr="009122F0">
        <w:rPr>
          <w:rFonts w:cs="Traditional Arabic"/>
        </w:rPr>
        <w:t>gılzet</w:t>
      </w:r>
      <w:r w:rsidR="00006F89" w:rsidRPr="009122F0">
        <w:rPr>
          <w:rFonts w:cs="Traditional Arabic"/>
        </w:rPr>
        <w:t xml:space="preserve"> (ş</w:t>
      </w:r>
      <w:r w:rsidR="000A3F37" w:rsidRPr="009122F0">
        <w:rPr>
          <w:rFonts w:cs="Traditional Arabic"/>
        </w:rPr>
        <w:t>i</w:t>
      </w:r>
      <w:r w:rsidR="00006F89" w:rsidRPr="009122F0">
        <w:rPr>
          <w:rFonts w:cs="Traditional Arabic"/>
        </w:rPr>
        <w:t>ddet</w:t>
      </w:r>
      <w:r w:rsidR="00566A53" w:rsidRPr="009122F0">
        <w:rPr>
          <w:rFonts w:cs="Traditional Arabic"/>
        </w:rPr>
        <w:t xml:space="preserve">) </w:t>
      </w:r>
      <w:r w:rsidR="00006F89" w:rsidRPr="009122F0">
        <w:rPr>
          <w:rFonts w:cs="Traditional Arabic"/>
        </w:rPr>
        <w:t>iyidir</w:t>
      </w:r>
      <w:r w:rsidR="00566A53" w:rsidRPr="009122F0">
        <w:rPr>
          <w:rFonts w:cs="Traditional Arabic"/>
        </w:rPr>
        <w:t xml:space="preserve">. </w:t>
      </w:r>
      <w:r w:rsidR="00006F89" w:rsidRPr="009122F0">
        <w:rPr>
          <w:rFonts w:cs="Traditional Arabic"/>
        </w:rPr>
        <w:t>Orada huşunet ve kabalık kötü</w:t>
      </w:r>
      <w:r w:rsidR="00566A53" w:rsidRPr="009122F0">
        <w:rPr>
          <w:rFonts w:cs="Traditional Arabic"/>
        </w:rPr>
        <w:t xml:space="preserve">; </w:t>
      </w:r>
      <w:r w:rsidR="00006F89" w:rsidRPr="009122F0">
        <w:rPr>
          <w:rFonts w:cs="Traditional Arabic"/>
        </w:rPr>
        <w:t xml:space="preserve">ama burada ise </w:t>
      </w:r>
      <w:r w:rsidR="007A2932" w:rsidRPr="009122F0">
        <w:rPr>
          <w:rFonts w:cs="Traditional Arabic"/>
        </w:rPr>
        <w:t>huşune</w:t>
      </w:r>
      <w:r w:rsidR="000A3F37" w:rsidRPr="009122F0">
        <w:rPr>
          <w:rFonts w:cs="Traditional Arabic"/>
        </w:rPr>
        <w:t>t</w:t>
      </w:r>
      <w:r w:rsidR="007A2932" w:rsidRPr="009122F0">
        <w:rPr>
          <w:rFonts w:cs="Traditional Arabic"/>
        </w:rPr>
        <w:t xml:space="preserve"> iy</w:t>
      </w:r>
      <w:r w:rsidR="007A2932" w:rsidRPr="009122F0">
        <w:rPr>
          <w:rFonts w:cs="Traditional Arabic"/>
        </w:rPr>
        <w:t>i</w:t>
      </w:r>
      <w:r w:rsidR="007A2932" w:rsidRPr="009122F0">
        <w:rPr>
          <w:rFonts w:cs="Traditional Arabic"/>
        </w:rPr>
        <w:t>dir</w:t>
      </w:r>
      <w:r w:rsidR="00566A53" w:rsidRPr="009122F0">
        <w:rPr>
          <w:rFonts w:cs="Traditional Arabic"/>
        </w:rPr>
        <w:t xml:space="preserve">. </w:t>
      </w:r>
      <w:r w:rsidR="007A2932" w:rsidRPr="009122F0">
        <w:rPr>
          <w:rStyle w:val="FootnoteReference"/>
          <w:rFonts w:cs="Traditional Arabic"/>
        </w:rPr>
        <w:footnoteReference w:id="216"/>
      </w:r>
    </w:p>
    <w:p w:rsidR="007A2932" w:rsidRPr="009122F0" w:rsidRDefault="007A2932" w:rsidP="00345F09">
      <w:pPr>
        <w:spacing w:line="300" w:lineRule="atLeast"/>
        <w:jc w:val="lowKashida"/>
        <w:rPr>
          <w:rFonts w:cs="Traditional Arabic"/>
        </w:rPr>
      </w:pPr>
    </w:p>
    <w:p w:rsidR="007A2932" w:rsidRPr="009122F0" w:rsidRDefault="00A70D10" w:rsidP="00345F09">
      <w:pPr>
        <w:pStyle w:val="Heading1"/>
        <w:spacing w:line="300" w:lineRule="atLeast"/>
        <w:jc w:val="lowKashida"/>
        <w:rPr>
          <w:rFonts w:cs="Traditional Arabic"/>
        </w:rPr>
      </w:pPr>
      <w:bookmarkStart w:id="97" w:name="_Toc221706423"/>
      <w:r w:rsidRPr="009122F0">
        <w:rPr>
          <w:rFonts w:cs="Traditional Arabic"/>
        </w:rPr>
        <w:t>6</w:t>
      </w:r>
      <w:r w:rsidR="00F6704F">
        <w:rPr>
          <w:rFonts w:cs="Traditional Arabic"/>
        </w:rPr>
        <w:t xml:space="preserve"> - </w:t>
      </w:r>
      <w:r w:rsidRPr="009122F0">
        <w:rPr>
          <w:rFonts w:cs="Traditional Arabic"/>
        </w:rPr>
        <w:t>2</w:t>
      </w:r>
      <w:r w:rsidR="00F6704F">
        <w:rPr>
          <w:rFonts w:cs="Traditional Arabic"/>
        </w:rPr>
        <w:t xml:space="preserve"> - </w:t>
      </w:r>
      <w:r w:rsidRPr="009122F0">
        <w:rPr>
          <w:rFonts w:cs="Traditional Arabic"/>
        </w:rPr>
        <w:t>22</w:t>
      </w:r>
      <w:r w:rsidR="00566A53" w:rsidRPr="009122F0">
        <w:rPr>
          <w:rFonts w:cs="Traditional Arabic"/>
        </w:rPr>
        <w:t xml:space="preserve">- </w:t>
      </w:r>
      <w:r w:rsidR="000A3F37" w:rsidRPr="009122F0">
        <w:rPr>
          <w:rFonts w:cs="Traditional Arabic"/>
        </w:rPr>
        <w:t>Ya</w:t>
      </w:r>
      <w:r w:rsidR="007A2932" w:rsidRPr="009122F0">
        <w:rPr>
          <w:rFonts w:cs="Traditional Arabic"/>
        </w:rPr>
        <w:t>ban</w:t>
      </w:r>
      <w:r w:rsidR="000A3F37" w:rsidRPr="009122F0">
        <w:rPr>
          <w:rFonts w:cs="Traditional Arabic"/>
        </w:rPr>
        <w:t>c</w:t>
      </w:r>
      <w:r w:rsidR="007A2932" w:rsidRPr="009122F0">
        <w:rPr>
          <w:rFonts w:cs="Traditional Arabic"/>
        </w:rPr>
        <w:t>ılara karşı davranış</w:t>
      </w:r>
      <w:bookmarkEnd w:id="97"/>
    </w:p>
    <w:p w:rsidR="00802BBC" w:rsidRPr="009122F0" w:rsidRDefault="00674267" w:rsidP="00345F09">
      <w:pPr>
        <w:spacing w:line="300" w:lineRule="atLeast"/>
        <w:jc w:val="lowKashida"/>
        <w:rPr>
          <w:rFonts w:cs="Traditional Arabic"/>
        </w:rPr>
      </w:pPr>
      <w:r w:rsidRPr="009122F0">
        <w:rPr>
          <w:rFonts w:cs="Traditional Arabic"/>
        </w:rPr>
        <w:t>Peygamber</w:t>
      </w:r>
      <w:r w:rsidR="00566A53" w:rsidRPr="009122F0">
        <w:rPr>
          <w:rFonts w:cs="Traditional Arabic"/>
        </w:rPr>
        <w:t xml:space="preserve">-i </w:t>
      </w:r>
      <w:r w:rsidRPr="009122F0">
        <w:rPr>
          <w:rFonts w:cs="Traditional Arabic"/>
        </w:rPr>
        <w:t>Ekrem</w:t>
      </w:r>
      <w:r w:rsidR="007A2932"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7A2932" w:rsidRPr="009122F0">
        <w:rPr>
          <w:rFonts w:cs="Traditional Arabic"/>
        </w:rPr>
        <w:t xml:space="preserve">Kureyş </w:t>
      </w:r>
      <w:r w:rsidR="00A70D10" w:rsidRPr="009122F0">
        <w:rPr>
          <w:rFonts w:cs="Traditional Arabic"/>
        </w:rPr>
        <w:t>kâfirleri</w:t>
      </w:r>
      <w:r w:rsidR="007A2932" w:rsidRPr="009122F0">
        <w:rPr>
          <w:rFonts w:cs="Traditional Arabic"/>
        </w:rPr>
        <w:t xml:space="preserve"> ile bir anlaşma imzaladı</w:t>
      </w:r>
      <w:r w:rsidR="00566A53" w:rsidRPr="009122F0">
        <w:rPr>
          <w:rFonts w:cs="Traditional Arabic"/>
        </w:rPr>
        <w:t xml:space="preserve">. </w:t>
      </w:r>
      <w:r w:rsidR="007A2932" w:rsidRPr="009122F0">
        <w:rPr>
          <w:rFonts w:cs="Traditional Arabic"/>
        </w:rPr>
        <w:t xml:space="preserve">Hatta </w:t>
      </w:r>
      <w:r w:rsidR="00EA4E32"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A70D10" w:rsidRPr="009122F0">
        <w:rPr>
          <w:rFonts w:cs="Traditional Arabic"/>
        </w:rPr>
        <w:t>kâfirlerden</w:t>
      </w:r>
      <w:r w:rsidR="007A2932" w:rsidRPr="009122F0">
        <w:rPr>
          <w:rFonts w:cs="Traditional Arabic"/>
        </w:rPr>
        <w:t xml:space="preserve"> bazısı ile uzun süreli </w:t>
      </w:r>
      <w:r w:rsidR="007A2932" w:rsidRPr="009122F0">
        <w:rPr>
          <w:rFonts w:cs="Traditional Arabic"/>
        </w:rPr>
        <w:lastRenderedPageBreak/>
        <w:t xml:space="preserve">anlaşmalar </w:t>
      </w:r>
      <w:r w:rsidR="00B63D87" w:rsidRPr="009122F0">
        <w:rPr>
          <w:rFonts w:cs="Traditional Arabic"/>
        </w:rPr>
        <w:t xml:space="preserve">da </w:t>
      </w:r>
      <w:r w:rsidR="007A2932" w:rsidRPr="009122F0">
        <w:rPr>
          <w:rFonts w:cs="Traditional Arabic"/>
        </w:rPr>
        <w:t>imzalamıştı</w:t>
      </w:r>
      <w:r w:rsidR="00566A53" w:rsidRPr="009122F0">
        <w:rPr>
          <w:rFonts w:cs="Traditional Arabic"/>
        </w:rPr>
        <w:t xml:space="preserve">. </w:t>
      </w:r>
      <w:r w:rsidR="007A2932" w:rsidRPr="009122F0">
        <w:rPr>
          <w:rFonts w:cs="Traditional Arabic"/>
        </w:rPr>
        <w:t>Yani arada hiçbir iddia ve maksat söz konusu değildi</w:t>
      </w:r>
      <w:r w:rsidR="00566A53" w:rsidRPr="009122F0">
        <w:rPr>
          <w:rFonts w:cs="Traditional Arabic"/>
        </w:rPr>
        <w:t xml:space="preserve">. </w:t>
      </w:r>
      <w:r w:rsidR="00DB17F9" w:rsidRPr="009122F0">
        <w:rPr>
          <w:rFonts w:cs="Traditional Arabic"/>
        </w:rPr>
        <w:t>Bu konu bizzat Kur'an</w:t>
      </w:r>
      <w:r w:rsidR="00566A53" w:rsidRPr="009122F0">
        <w:rPr>
          <w:rFonts w:cs="Traditional Arabic"/>
        </w:rPr>
        <w:t xml:space="preserve">-i </w:t>
      </w:r>
      <w:r w:rsidR="00DB17F9" w:rsidRPr="009122F0">
        <w:rPr>
          <w:rFonts w:cs="Traditional Arabic"/>
        </w:rPr>
        <w:t>Kerim'in kendisinde de belirgin bir haldedir</w:t>
      </w:r>
      <w:r w:rsidR="00566A53" w:rsidRPr="009122F0">
        <w:rPr>
          <w:rFonts w:cs="Traditional Arabic"/>
        </w:rPr>
        <w:t xml:space="preserve">. </w:t>
      </w:r>
    </w:p>
    <w:p w:rsidR="00802BBC" w:rsidRPr="009122F0" w:rsidRDefault="00802BBC" w:rsidP="00345F09">
      <w:pPr>
        <w:bidi/>
        <w:spacing w:line="300" w:lineRule="atLeast"/>
        <w:jc w:val="lowKashida"/>
        <w:rPr>
          <w:rFonts w:cs="Traditional Arabic"/>
          <w:b/>
          <w:bCs/>
          <w:rtl/>
          <w:lang w:bidi="fa-IR"/>
        </w:rPr>
      </w:pPr>
      <w:r w:rsidRPr="009122F0">
        <w:rPr>
          <w:rFonts w:cs="Traditional Arabic"/>
        </w:rPr>
        <w:t>"</w:t>
      </w:r>
      <w:r w:rsidRPr="009122F0">
        <w:rPr>
          <w:rFonts w:cs="Traditional Arabic"/>
          <w:rtl/>
        </w:rPr>
        <w:t xml:space="preserve"> </w:t>
      </w:r>
      <w:r w:rsidRPr="009122F0">
        <w:rPr>
          <w:rFonts w:cs="Traditional Arabic"/>
          <w:b/>
          <w:bCs/>
          <w:rtl/>
        </w:rPr>
        <w:t>لَا يَنْهَاكُمُ اللَّهُ عَنِ الَّذِينَ لَمْ يُقَاتِلُوكُمْ فِي الدِّينِ وَلَمْ يُخْرِجُوكُم مِّن دِيَارِكُمْ أَن تَبَرُّوهُمْ وَتُقْسِطُوا إِلَيْهِمْ</w:t>
      </w:r>
      <w:r w:rsidRPr="009122F0">
        <w:rPr>
          <w:rFonts w:cs="Traditional Arabic"/>
          <w:b/>
          <w:bCs/>
        </w:rPr>
        <w:t xml:space="preserve"> </w:t>
      </w:r>
    </w:p>
    <w:p w:rsidR="007A2932" w:rsidRPr="009122F0" w:rsidRDefault="00802BBC" w:rsidP="00345F09">
      <w:pPr>
        <w:spacing w:line="300" w:lineRule="atLeast"/>
        <w:jc w:val="lowKashida"/>
        <w:rPr>
          <w:rFonts w:cs="Traditional Arabic"/>
        </w:rPr>
      </w:pPr>
      <w:r w:rsidRPr="009122F0">
        <w:rPr>
          <w:rFonts w:cs="Traditional Arabic"/>
          <w:b/>
          <w:bCs/>
          <w:lang w:bidi="fa-IR"/>
        </w:rPr>
        <w:t>"</w:t>
      </w:r>
      <w:r w:rsidRPr="009122F0">
        <w:rPr>
          <w:rFonts w:cs="Traditional Arabic"/>
        </w:rPr>
        <w:t xml:space="preserve"> </w:t>
      </w:r>
      <w:r w:rsidRPr="009122F0">
        <w:rPr>
          <w:rFonts w:cs="Traditional Arabic"/>
          <w:b/>
          <w:bCs/>
          <w:lang w:bidi="fa-IR"/>
        </w:rPr>
        <w:t>Allah</w:t>
      </w:r>
      <w:r w:rsidR="00566A53" w:rsidRPr="009122F0">
        <w:rPr>
          <w:rFonts w:cs="Traditional Arabic"/>
          <w:b/>
          <w:bCs/>
          <w:lang w:bidi="fa-IR"/>
        </w:rPr>
        <w:t xml:space="preserve">, </w:t>
      </w:r>
      <w:r w:rsidRPr="009122F0">
        <w:rPr>
          <w:rFonts w:cs="Traditional Arabic"/>
          <w:b/>
          <w:bCs/>
          <w:lang w:bidi="fa-IR"/>
        </w:rPr>
        <w:t>sizi</w:t>
      </w:r>
      <w:r w:rsidR="00566A53" w:rsidRPr="009122F0">
        <w:rPr>
          <w:rFonts w:cs="Traditional Arabic"/>
          <w:b/>
          <w:bCs/>
          <w:lang w:bidi="fa-IR"/>
        </w:rPr>
        <w:t xml:space="preserve">, </w:t>
      </w:r>
      <w:r w:rsidRPr="009122F0">
        <w:rPr>
          <w:rFonts w:cs="Traditional Arabic"/>
          <w:b/>
          <w:bCs/>
          <w:lang w:bidi="fa-IR"/>
        </w:rPr>
        <w:t>din konusunda sizinle savaşmamış</w:t>
      </w:r>
      <w:r w:rsidR="00566A53" w:rsidRPr="009122F0">
        <w:rPr>
          <w:rFonts w:cs="Traditional Arabic"/>
          <w:b/>
          <w:bCs/>
          <w:lang w:bidi="fa-IR"/>
        </w:rPr>
        <w:t xml:space="preserve">, </w:t>
      </w:r>
      <w:r w:rsidRPr="009122F0">
        <w:rPr>
          <w:rFonts w:cs="Traditional Arabic"/>
          <w:b/>
          <w:bCs/>
          <w:lang w:bidi="fa-IR"/>
        </w:rPr>
        <w:t>sizi yurtlarınızdan da çıkarmamış kimselere iyilik etmekten</w:t>
      </w:r>
      <w:r w:rsidR="00566A53" w:rsidRPr="009122F0">
        <w:rPr>
          <w:rFonts w:cs="Traditional Arabic"/>
          <w:b/>
          <w:bCs/>
          <w:lang w:bidi="fa-IR"/>
        </w:rPr>
        <w:t xml:space="preserve">, </w:t>
      </w:r>
      <w:r w:rsidRPr="009122F0">
        <w:rPr>
          <w:rFonts w:cs="Traditional Arabic"/>
          <w:b/>
          <w:bCs/>
          <w:lang w:bidi="fa-IR"/>
        </w:rPr>
        <w:t>onlara âdil davranmaktan men etmez</w:t>
      </w:r>
      <w:r w:rsidR="00697A1D">
        <w:rPr>
          <w:rFonts w:cs="Traditional Arabic"/>
          <w:b/>
          <w:bCs/>
          <w:lang w:bidi="fa-IR"/>
        </w:rPr>
        <w:t>."</w:t>
      </w:r>
      <w:r w:rsidR="00DB17F9" w:rsidRPr="009122F0">
        <w:rPr>
          <w:rStyle w:val="FootnoteReference"/>
          <w:rFonts w:cs="Traditional Arabic"/>
        </w:rPr>
        <w:footnoteReference w:id="217"/>
      </w:r>
    </w:p>
    <w:p w:rsidR="00DB17F9" w:rsidRPr="009122F0" w:rsidRDefault="00DB17F9" w:rsidP="00345F09">
      <w:pPr>
        <w:spacing w:line="300" w:lineRule="atLeast"/>
        <w:jc w:val="lowKashida"/>
        <w:rPr>
          <w:rFonts w:cs="Traditional Arabic"/>
        </w:rPr>
      </w:pPr>
      <w:r w:rsidRPr="009122F0">
        <w:rPr>
          <w:rFonts w:cs="Traditional Arabic"/>
        </w:rPr>
        <w:t>Sizin</w:t>
      </w:r>
      <w:r w:rsidR="003B7030" w:rsidRPr="009122F0">
        <w:rPr>
          <w:rFonts w:cs="Traditional Arabic"/>
        </w:rPr>
        <w:t>le</w:t>
      </w:r>
      <w:r w:rsidRPr="009122F0">
        <w:rPr>
          <w:rFonts w:cs="Traditional Arabic"/>
        </w:rPr>
        <w:t xml:space="preserve"> bir</w:t>
      </w:r>
      <w:r w:rsidR="003B7030" w:rsidRPr="009122F0">
        <w:rPr>
          <w:rFonts w:cs="Traditional Arabic"/>
        </w:rPr>
        <w:t xml:space="preserve"> </w:t>
      </w:r>
      <w:r w:rsidRPr="009122F0">
        <w:rPr>
          <w:rFonts w:cs="Traditional Arabic"/>
        </w:rPr>
        <w:t>meselesi</w:t>
      </w:r>
      <w:r w:rsidR="00566A53" w:rsidRPr="009122F0">
        <w:rPr>
          <w:rFonts w:cs="Traditional Arabic"/>
        </w:rPr>
        <w:t xml:space="preserve">, </w:t>
      </w:r>
      <w:r w:rsidRPr="009122F0">
        <w:rPr>
          <w:rFonts w:cs="Traditional Arabic"/>
        </w:rPr>
        <w:t>davası ve kötü bir geçmişi olmayan</w:t>
      </w:r>
      <w:r w:rsidR="00566A53" w:rsidRPr="009122F0">
        <w:rPr>
          <w:rFonts w:cs="Traditional Arabic"/>
        </w:rPr>
        <w:t xml:space="preserve">, </w:t>
      </w:r>
      <w:r w:rsidRPr="009122F0">
        <w:rPr>
          <w:rFonts w:cs="Traditional Arabic"/>
        </w:rPr>
        <w:t xml:space="preserve">size zulmetmeyen ve sizi dışarı çıkarmayan </w:t>
      </w:r>
      <w:r w:rsidR="00A70D10" w:rsidRPr="009122F0">
        <w:rPr>
          <w:rFonts w:cs="Traditional Arabic"/>
        </w:rPr>
        <w:t>kâfirler</w:t>
      </w:r>
      <w:r w:rsidRPr="009122F0">
        <w:rPr>
          <w:rFonts w:cs="Traditional Arabic"/>
        </w:rPr>
        <w:t xml:space="preserve"> ile güzel bir ilişki içinde olabilirsiniz</w:t>
      </w:r>
      <w:r w:rsidR="00566A53" w:rsidRPr="009122F0">
        <w:rPr>
          <w:rFonts w:cs="Traditional Arabic"/>
        </w:rPr>
        <w:t xml:space="preserve">. </w:t>
      </w:r>
      <w:r w:rsidRPr="009122F0">
        <w:rPr>
          <w:rStyle w:val="FootnoteReference"/>
          <w:rFonts w:cs="Traditional Arabic"/>
        </w:rPr>
        <w:footnoteReference w:id="218"/>
      </w:r>
    </w:p>
    <w:p w:rsidR="003B7030" w:rsidRPr="009122F0" w:rsidRDefault="003B7030" w:rsidP="00345F09">
      <w:pPr>
        <w:spacing w:line="300" w:lineRule="atLeast"/>
        <w:jc w:val="lowKashida"/>
        <w:rPr>
          <w:rFonts w:cs="Traditional Arabic"/>
        </w:rPr>
      </w:pPr>
    </w:p>
    <w:p w:rsidR="003B7030" w:rsidRPr="009122F0" w:rsidRDefault="00A70D10" w:rsidP="00345F09">
      <w:pPr>
        <w:pStyle w:val="Heading1"/>
        <w:spacing w:line="300" w:lineRule="atLeast"/>
        <w:jc w:val="lowKashida"/>
        <w:rPr>
          <w:rFonts w:cs="Traditional Arabic"/>
        </w:rPr>
      </w:pPr>
      <w:bookmarkStart w:id="98" w:name="_Toc221706424"/>
      <w:r w:rsidRPr="009122F0">
        <w:rPr>
          <w:rFonts w:cs="Traditional Arabic"/>
        </w:rPr>
        <w:t>6</w:t>
      </w:r>
      <w:r w:rsidR="00F6704F">
        <w:rPr>
          <w:rFonts w:cs="Traditional Arabic"/>
        </w:rPr>
        <w:t xml:space="preserve"> - </w:t>
      </w:r>
      <w:r w:rsidRPr="009122F0">
        <w:rPr>
          <w:rFonts w:cs="Traditional Arabic"/>
        </w:rPr>
        <w:t>2</w:t>
      </w:r>
      <w:r w:rsidR="00F6704F">
        <w:rPr>
          <w:rFonts w:cs="Traditional Arabic"/>
        </w:rPr>
        <w:t xml:space="preserve"> - </w:t>
      </w:r>
      <w:r w:rsidRPr="009122F0">
        <w:rPr>
          <w:rFonts w:cs="Traditional Arabic"/>
        </w:rPr>
        <w:t>23</w:t>
      </w:r>
      <w:r w:rsidR="00566A53" w:rsidRPr="009122F0">
        <w:rPr>
          <w:rFonts w:cs="Traditional Arabic"/>
        </w:rPr>
        <w:t xml:space="preserve">- </w:t>
      </w:r>
      <w:r w:rsidR="003B7030" w:rsidRPr="009122F0">
        <w:rPr>
          <w:rFonts w:cs="Traditional Arabic"/>
        </w:rPr>
        <w:t>Gençliğe teveccüh</w:t>
      </w:r>
      <w:bookmarkEnd w:id="98"/>
    </w:p>
    <w:p w:rsidR="003B7030" w:rsidRPr="009122F0" w:rsidRDefault="00A70D10" w:rsidP="00345F09">
      <w:pPr>
        <w:spacing w:line="300" w:lineRule="atLeast"/>
        <w:jc w:val="lowKashida"/>
        <w:rPr>
          <w:rFonts w:cs="Traditional Arabic"/>
        </w:rPr>
      </w:pPr>
      <w:r w:rsidRPr="009122F0">
        <w:rPr>
          <w:rFonts w:cs="Traditional Arabic"/>
        </w:rPr>
        <w:t>İslam'ın</w:t>
      </w:r>
      <w:r w:rsidR="003B7030" w:rsidRPr="009122F0">
        <w:rPr>
          <w:rFonts w:cs="Traditional Arabic"/>
        </w:rPr>
        <w:t xml:space="preserve"> gençler hakkındaki görüşü bugün gençlere yaptığımız öne</w:t>
      </w:r>
      <w:r w:rsidR="00127527" w:rsidRPr="009122F0">
        <w:rPr>
          <w:rFonts w:cs="Traditional Arabic"/>
        </w:rPr>
        <w:t>r</w:t>
      </w:r>
      <w:r w:rsidR="00C009E0" w:rsidRPr="009122F0">
        <w:rPr>
          <w:rFonts w:cs="Traditional Arabic"/>
        </w:rPr>
        <w:t>i</w:t>
      </w:r>
      <w:r w:rsidR="00566A53" w:rsidRPr="009122F0">
        <w:rPr>
          <w:rFonts w:cs="Traditional Arabic"/>
        </w:rPr>
        <w:t xml:space="preserve">; </w:t>
      </w:r>
      <w:r w:rsidR="00EA4E32" w:rsidRPr="009122F0">
        <w:rPr>
          <w:rFonts w:cs="Traditional Arabic"/>
        </w:rPr>
        <w:t xml:space="preserve">kesinlikle </w:t>
      </w:r>
      <w:r w:rsidR="003B7030" w:rsidRPr="009122F0">
        <w:rPr>
          <w:rFonts w:cs="Traditional Arabic"/>
        </w:rPr>
        <w:t xml:space="preserve">gençlere duyduğumuz ihtiyaç </w:t>
      </w:r>
      <w:r w:rsidR="00127527" w:rsidRPr="009122F0">
        <w:rPr>
          <w:rFonts w:cs="Traditional Arabic"/>
        </w:rPr>
        <w:t>ve de genç nesil için var olan şeylerle dakik bir şekilde örtüşmektedir</w:t>
      </w:r>
      <w:r w:rsidR="00566A53" w:rsidRPr="009122F0">
        <w:rPr>
          <w:rFonts w:cs="Traditional Arabic"/>
        </w:rPr>
        <w:t xml:space="preserve">. </w:t>
      </w:r>
      <w:r w:rsidR="00674267" w:rsidRPr="009122F0">
        <w:rPr>
          <w:rFonts w:cs="Traditional Arabic"/>
        </w:rPr>
        <w:t>Peygamber</w:t>
      </w:r>
      <w:r w:rsidR="00566A53" w:rsidRPr="009122F0">
        <w:rPr>
          <w:rFonts w:cs="Traditional Arabic"/>
        </w:rPr>
        <w:t xml:space="preserve">-i </w:t>
      </w:r>
      <w:r w:rsidR="00674267" w:rsidRPr="009122F0">
        <w:rPr>
          <w:rFonts w:cs="Traditional Arabic"/>
        </w:rPr>
        <w:t>Ekrem</w:t>
      </w:r>
      <w:r w:rsidR="00127527"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127527" w:rsidRPr="009122F0">
        <w:rPr>
          <w:rFonts w:cs="Traditional Arabic"/>
        </w:rPr>
        <w:t xml:space="preserve">gençler hakkında </w:t>
      </w:r>
      <w:r w:rsidRPr="009122F0">
        <w:rPr>
          <w:rFonts w:cs="Traditional Arabic"/>
        </w:rPr>
        <w:t>birçok</w:t>
      </w:r>
      <w:r w:rsidR="00127527" w:rsidRPr="009122F0">
        <w:rPr>
          <w:rFonts w:cs="Traditional Arabic"/>
        </w:rPr>
        <w:t xml:space="preserve"> tavsiyelerde bulunmuş</w:t>
      </w:r>
      <w:r w:rsidR="00566A53" w:rsidRPr="009122F0">
        <w:rPr>
          <w:rFonts w:cs="Traditional Arabic"/>
        </w:rPr>
        <w:t xml:space="preserve">, </w:t>
      </w:r>
      <w:r w:rsidR="00127527" w:rsidRPr="009122F0">
        <w:rPr>
          <w:rFonts w:cs="Traditional Arabic"/>
        </w:rPr>
        <w:t xml:space="preserve">gençler ile dostluk ve ünsiyet içinde </w:t>
      </w:r>
      <w:r w:rsidR="00C009E0" w:rsidRPr="009122F0">
        <w:rPr>
          <w:rFonts w:cs="Traditional Arabic"/>
        </w:rPr>
        <w:t>ol</w:t>
      </w:r>
      <w:r w:rsidR="00127527" w:rsidRPr="009122F0">
        <w:rPr>
          <w:rFonts w:cs="Traditional Arabic"/>
        </w:rPr>
        <w:t>muş ve sürekli olarak büyük işler hususunda genç güçlerden istifade etmiştir</w:t>
      </w:r>
      <w:r w:rsidR="00566A53" w:rsidRPr="009122F0">
        <w:rPr>
          <w:rFonts w:cs="Traditional Arabic"/>
        </w:rPr>
        <w:t xml:space="preserve">. </w:t>
      </w:r>
      <w:r w:rsidR="00127527" w:rsidRPr="009122F0">
        <w:rPr>
          <w:rFonts w:cs="Traditional Arabic"/>
        </w:rPr>
        <w:t>Sizler müminlerin Emiri Hz</w:t>
      </w:r>
      <w:r w:rsidR="00566A53" w:rsidRPr="009122F0">
        <w:rPr>
          <w:rFonts w:cs="Traditional Arabic"/>
        </w:rPr>
        <w:t xml:space="preserve">. </w:t>
      </w:r>
      <w:r w:rsidR="00127527" w:rsidRPr="009122F0">
        <w:rPr>
          <w:rFonts w:cs="Traditional Arabic"/>
        </w:rPr>
        <w:t xml:space="preserve">Ali'yi </w:t>
      </w:r>
      <w:r w:rsidR="009122F0" w:rsidRPr="009122F0">
        <w:rPr>
          <w:rFonts w:cs="Traditional Arabic"/>
        </w:rPr>
        <w:t>(a.s)</w:t>
      </w:r>
      <w:r w:rsidR="00566A53" w:rsidRPr="009122F0">
        <w:rPr>
          <w:rFonts w:cs="Traditional Arabic"/>
        </w:rPr>
        <w:t xml:space="preserve"> </w:t>
      </w:r>
      <w:r w:rsidR="00127527" w:rsidRPr="009122F0">
        <w:rPr>
          <w:rFonts w:cs="Traditional Arabic"/>
        </w:rPr>
        <w:t>kırk</w:t>
      </w:r>
      <w:r w:rsidR="00566A53" w:rsidRPr="009122F0">
        <w:rPr>
          <w:rFonts w:cs="Traditional Arabic"/>
        </w:rPr>
        <w:t xml:space="preserve">, </w:t>
      </w:r>
      <w:r w:rsidR="00127527" w:rsidRPr="009122F0">
        <w:rPr>
          <w:rFonts w:cs="Traditional Arabic"/>
        </w:rPr>
        <w:t xml:space="preserve">elli ve altmış yaşında bir </w:t>
      </w:r>
      <w:r w:rsidR="00EA4E32" w:rsidRPr="009122F0">
        <w:rPr>
          <w:rFonts w:cs="Traditional Arabic"/>
        </w:rPr>
        <w:t>çehre</w:t>
      </w:r>
      <w:r w:rsidR="00127527" w:rsidRPr="009122F0">
        <w:rPr>
          <w:rFonts w:cs="Traditional Arabic"/>
        </w:rPr>
        <w:t xml:space="preserve"> olarak görmeyiniz</w:t>
      </w:r>
      <w:r w:rsidR="00566A53" w:rsidRPr="009122F0">
        <w:rPr>
          <w:rFonts w:cs="Traditional Arabic"/>
        </w:rPr>
        <w:t xml:space="preserve">. </w:t>
      </w:r>
      <w:r w:rsidR="00127527" w:rsidRPr="009122F0">
        <w:rPr>
          <w:rFonts w:cs="Traditional Arabic"/>
        </w:rPr>
        <w:t>Hz</w:t>
      </w:r>
      <w:r w:rsidR="00566A53" w:rsidRPr="009122F0">
        <w:rPr>
          <w:rFonts w:cs="Traditional Arabic"/>
        </w:rPr>
        <w:t xml:space="preserve">. </w:t>
      </w:r>
      <w:r w:rsidR="00127527" w:rsidRPr="009122F0">
        <w:rPr>
          <w:rFonts w:cs="Traditional Arabic"/>
        </w:rPr>
        <w:t xml:space="preserve">Ali'nin </w:t>
      </w:r>
      <w:r w:rsidR="009122F0" w:rsidRPr="009122F0">
        <w:rPr>
          <w:rFonts w:cs="Traditional Arabic"/>
        </w:rPr>
        <w:t>(a.s)</w:t>
      </w:r>
      <w:r w:rsidR="00566A53" w:rsidRPr="009122F0">
        <w:rPr>
          <w:rFonts w:cs="Traditional Arabic"/>
        </w:rPr>
        <w:t xml:space="preserve"> </w:t>
      </w:r>
      <w:r w:rsidR="00127527" w:rsidRPr="009122F0">
        <w:rPr>
          <w:rFonts w:cs="Traditional Arabic"/>
        </w:rPr>
        <w:t>gençlik dön</w:t>
      </w:r>
      <w:r w:rsidR="000A3F37" w:rsidRPr="009122F0">
        <w:rPr>
          <w:rFonts w:cs="Traditional Arabic"/>
        </w:rPr>
        <w:t>e</w:t>
      </w:r>
      <w:r w:rsidR="00127527" w:rsidRPr="009122F0">
        <w:rPr>
          <w:rFonts w:cs="Traditional Arabic"/>
        </w:rPr>
        <w:t>minde parlayışı</w:t>
      </w:r>
      <w:r w:rsidR="00566A53" w:rsidRPr="009122F0">
        <w:rPr>
          <w:rFonts w:cs="Traditional Arabic"/>
        </w:rPr>
        <w:t xml:space="preserve">, </w:t>
      </w:r>
      <w:r w:rsidR="00127527" w:rsidRPr="009122F0">
        <w:rPr>
          <w:rFonts w:cs="Traditional Arabic"/>
        </w:rPr>
        <w:t>kalıcı bir örnek ve olgu konumundadır</w:t>
      </w:r>
      <w:r w:rsidR="00566A53" w:rsidRPr="009122F0">
        <w:rPr>
          <w:rFonts w:cs="Traditional Arabic"/>
        </w:rPr>
        <w:t xml:space="preserve">. </w:t>
      </w:r>
      <w:r w:rsidR="00127527" w:rsidRPr="009122F0">
        <w:rPr>
          <w:rFonts w:cs="Traditional Arabic"/>
        </w:rPr>
        <w:t>Bütün gençler onu kendisine örnek alabilir</w:t>
      </w:r>
      <w:r w:rsidR="00566A53" w:rsidRPr="009122F0">
        <w:rPr>
          <w:rFonts w:cs="Traditional Arabic"/>
        </w:rPr>
        <w:t xml:space="preserve">. </w:t>
      </w:r>
      <w:r w:rsidR="00674267" w:rsidRPr="009122F0">
        <w:rPr>
          <w:rFonts w:cs="Traditional Arabic"/>
        </w:rPr>
        <w:t>Peygamber</w:t>
      </w:r>
      <w:r w:rsidR="00566A53" w:rsidRPr="009122F0">
        <w:rPr>
          <w:rFonts w:cs="Traditional Arabic"/>
        </w:rPr>
        <w:t xml:space="preserve">-i </w:t>
      </w:r>
      <w:r w:rsidR="00674267" w:rsidRPr="009122F0">
        <w:rPr>
          <w:rFonts w:cs="Traditional Arabic"/>
        </w:rPr>
        <w:t>Ekrem</w:t>
      </w:r>
      <w:r w:rsidR="00127527"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127527" w:rsidRPr="009122F0">
        <w:rPr>
          <w:rFonts w:cs="Traditional Arabic"/>
        </w:rPr>
        <w:t>sadece Ali gibi birinden değil</w:t>
      </w:r>
      <w:r w:rsidR="00566A53" w:rsidRPr="009122F0">
        <w:rPr>
          <w:rFonts w:cs="Traditional Arabic"/>
        </w:rPr>
        <w:t xml:space="preserve">, </w:t>
      </w:r>
      <w:r w:rsidR="00127527" w:rsidRPr="009122F0">
        <w:rPr>
          <w:rFonts w:cs="Traditional Arabic"/>
        </w:rPr>
        <w:t xml:space="preserve">hatta on </w:t>
      </w:r>
      <w:r w:rsidRPr="009122F0">
        <w:rPr>
          <w:rFonts w:cs="Traditional Arabic"/>
        </w:rPr>
        <w:t>küsur</w:t>
      </w:r>
      <w:r w:rsidR="00127527" w:rsidRPr="009122F0">
        <w:rPr>
          <w:rFonts w:cs="Traditional Arabic"/>
        </w:rPr>
        <w:t xml:space="preserve"> yıllık hü</w:t>
      </w:r>
      <w:r w:rsidR="00137DB6" w:rsidRPr="009122F0">
        <w:rPr>
          <w:rFonts w:cs="Traditional Arabic"/>
        </w:rPr>
        <w:t>kümeti zamanında</w:t>
      </w:r>
      <w:r w:rsidR="00566A53" w:rsidRPr="009122F0">
        <w:rPr>
          <w:rFonts w:cs="Traditional Arabic"/>
        </w:rPr>
        <w:t xml:space="preserve">, </w:t>
      </w:r>
      <w:r w:rsidR="00137DB6" w:rsidRPr="009122F0">
        <w:rPr>
          <w:rFonts w:cs="Traditional Arabic"/>
        </w:rPr>
        <w:t>diğer</w:t>
      </w:r>
      <w:r w:rsidR="00127527" w:rsidRPr="009122F0">
        <w:rPr>
          <w:rFonts w:cs="Traditional Arabic"/>
        </w:rPr>
        <w:t xml:space="preserve"> genç unsurlardan ve genç güçlerd</w:t>
      </w:r>
      <w:r w:rsidR="000A3F37" w:rsidRPr="009122F0">
        <w:rPr>
          <w:rFonts w:cs="Traditional Arabic"/>
        </w:rPr>
        <w:t xml:space="preserve">en </w:t>
      </w:r>
      <w:r w:rsidR="00137DB6" w:rsidRPr="009122F0">
        <w:rPr>
          <w:rFonts w:cs="Traditional Arabic"/>
        </w:rPr>
        <w:t xml:space="preserve">de mümkün olan </w:t>
      </w:r>
      <w:r w:rsidR="000A3F37" w:rsidRPr="009122F0">
        <w:rPr>
          <w:rFonts w:cs="Traditional Arabic"/>
        </w:rPr>
        <w:t>en fazla istifadede bulunmuş</w:t>
      </w:r>
      <w:r w:rsidR="00127527" w:rsidRPr="009122F0">
        <w:rPr>
          <w:rFonts w:cs="Traditional Arabic"/>
        </w:rPr>
        <w:t>tur</w:t>
      </w:r>
      <w:r w:rsidR="00566A53" w:rsidRPr="009122F0">
        <w:rPr>
          <w:rFonts w:cs="Traditional Arabic"/>
        </w:rPr>
        <w:t xml:space="preserve">. </w:t>
      </w:r>
      <w:r w:rsidR="00127527" w:rsidRPr="009122F0">
        <w:rPr>
          <w:rStyle w:val="FootnoteReference"/>
          <w:rFonts w:cs="Traditional Arabic"/>
        </w:rPr>
        <w:footnoteReference w:id="219"/>
      </w:r>
    </w:p>
    <w:p w:rsidR="00245D73" w:rsidRPr="009122F0" w:rsidRDefault="00674267" w:rsidP="00345F09">
      <w:pPr>
        <w:spacing w:line="300" w:lineRule="atLeast"/>
        <w:jc w:val="lowKashida"/>
        <w:rPr>
          <w:rFonts w:cs="Traditional Arabic"/>
        </w:rPr>
      </w:pPr>
      <w:r w:rsidRPr="009122F0">
        <w:rPr>
          <w:rFonts w:cs="Traditional Arabic"/>
        </w:rPr>
        <w:t>Peygamber</w:t>
      </w:r>
      <w:r w:rsidR="00566A53" w:rsidRPr="009122F0">
        <w:rPr>
          <w:rFonts w:cs="Traditional Arabic"/>
        </w:rPr>
        <w:t xml:space="preserve">-i </w:t>
      </w:r>
      <w:r w:rsidRPr="009122F0">
        <w:rPr>
          <w:rFonts w:cs="Traditional Arabic"/>
        </w:rPr>
        <w:t>Ekrem</w:t>
      </w:r>
      <w:r w:rsidR="00245D73"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245D73" w:rsidRPr="009122F0">
        <w:rPr>
          <w:rFonts w:cs="Traditional Arabic"/>
        </w:rPr>
        <w:t>ömrünün en hassas anlarında dahi çok önemli bir görevi on sek</w:t>
      </w:r>
      <w:r w:rsidR="00184293" w:rsidRPr="009122F0">
        <w:rPr>
          <w:rFonts w:cs="Traditional Arabic"/>
        </w:rPr>
        <w:t>iz yaşındaki bir gence vermişti</w:t>
      </w:r>
      <w:r w:rsidR="00566A53" w:rsidRPr="009122F0">
        <w:rPr>
          <w:rFonts w:cs="Traditional Arabic"/>
        </w:rPr>
        <w:t xml:space="preserve">. </w:t>
      </w:r>
      <w:r w:rsidR="00245D73" w:rsidRPr="009122F0">
        <w:rPr>
          <w:rFonts w:cs="Traditional Arabic"/>
        </w:rPr>
        <w:t xml:space="preserve">Savaşlarda bizzat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245D73" w:rsidRPr="009122F0">
        <w:rPr>
          <w:rFonts w:cs="Traditional Arabic"/>
        </w:rPr>
        <w:t xml:space="preserve">komutanlığı üstlendiği halde kendi hayatının son haftasında bu </w:t>
      </w:r>
      <w:r w:rsidR="00A70D10" w:rsidRPr="009122F0">
        <w:rPr>
          <w:rFonts w:cs="Traditional Arabic"/>
        </w:rPr>
        <w:t>âlemden</w:t>
      </w:r>
      <w:r w:rsidR="00245D73" w:rsidRPr="009122F0">
        <w:rPr>
          <w:rFonts w:cs="Traditional Arabic"/>
        </w:rPr>
        <w:t xml:space="preserve"> göçeceğini hissettiği bir anda</w:t>
      </w:r>
      <w:r w:rsidR="00566A53" w:rsidRPr="009122F0">
        <w:rPr>
          <w:rFonts w:cs="Traditional Arabic"/>
        </w:rPr>
        <w:t xml:space="preserve">, </w:t>
      </w:r>
      <w:r w:rsidR="00245D73" w:rsidRPr="009122F0">
        <w:rPr>
          <w:rFonts w:cs="Traditional Arabic"/>
        </w:rPr>
        <w:t xml:space="preserve">artık Rum İmparatorluğuna ordu göndermenin kendisince mümkün </w:t>
      </w:r>
      <w:r w:rsidR="00A70D10" w:rsidRPr="009122F0">
        <w:rPr>
          <w:rFonts w:cs="Traditional Arabic"/>
        </w:rPr>
        <w:t>olmadığını anladığında</w:t>
      </w:r>
      <w:r w:rsidR="00245D73" w:rsidRPr="009122F0">
        <w:rPr>
          <w:rFonts w:cs="Traditional Arabic"/>
        </w:rPr>
        <w:t xml:space="preserve"> ve bu işin oldukça büyük ve zor olduğunu ve </w:t>
      </w:r>
      <w:r w:rsidR="00184293" w:rsidRPr="009122F0">
        <w:rPr>
          <w:rFonts w:cs="Traditional Arabic"/>
        </w:rPr>
        <w:t>önemli projenin</w:t>
      </w:r>
      <w:r w:rsidR="00245D73" w:rsidRPr="009122F0">
        <w:rPr>
          <w:rFonts w:cs="Traditional Arabic"/>
        </w:rPr>
        <w:t xml:space="preserve"> hiçbir engel ile karşılaşmaması için genç bir güce ihtiyaç </w:t>
      </w:r>
      <w:r w:rsidR="00245D73" w:rsidRPr="009122F0">
        <w:rPr>
          <w:rFonts w:cs="Traditional Arabic"/>
        </w:rPr>
        <w:lastRenderedPageBreak/>
        <w:t>duyduğunu bildiği anda</w:t>
      </w:r>
      <w:r w:rsidR="00566A53" w:rsidRPr="009122F0">
        <w:rPr>
          <w:rFonts w:cs="Traditional Arabic"/>
        </w:rPr>
        <w:t xml:space="preserve">, </w:t>
      </w:r>
      <w:r w:rsidR="00245D73" w:rsidRPr="009122F0">
        <w:rPr>
          <w:rFonts w:cs="Traditional Arabic"/>
        </w:rPr>
        <w:t>bu görevi on sekiz yaşındaki genç bir çocuğa verdi</w:t>
      </w:r>
      <w:r w:rsidR="00566A53" w:rsidRPr="009122F0">
        <w:rPr>
          <w:rFonts w:cs="Traditional Arabic"/>
        </w:rPr>
        <w:t xml:space="preserve">.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245D73" w:rsidRPr="009122F0">
        <w:rPr>
          <w:rFonts w:cs="Traditional Arabic"/>
        </w:rPr>
        <w:t>elli veya altmış yaşlarında olan ve de s</w:t>
      </w:r>
      <w:r w:rsidR="000A3F37" w:rsidRPr="009122F0">
        <w:rPr>
          <w:rFonts w:cs="Traditional Arabic"/>
        </w:rPr>
        <w:t>a</w:t>
      </w:r>
      <w:r w:rsidR="00245D73" w:rsidRPr="009122F0">
        <w:rPr>
          <w:rFonts w:cs="Traditional Arabic"/>
        </w:rPr>
        <w:t>vaş ve cephe geçmişi bulunan birini komutan olarak tayin edebilirdi</w:t>
      </w:r>
      <w:r w:rsidR="00566A53" w:rsidRPr="009122F0">
        <w:rPr>
          <w:rFonts w:cs="Traditional Arabic"/>
        </w:rPr>
        <w:t xml:space="preserve">. </w:t>
      </w:r>
      <w:r w:rsidR="00245D73" w:rsidRPr="009122F0">
        <w:rPr>
          <w:rFonts w:cs="Traditional Arabic"/>
        </w:rPr>
        <w:t>Ama o on sekiz yaşındaki bir genci seçti ve o genç Usame b</w:t>
      </w:r>
      <w:r w:rsidR="00566A53" w:rsidRPr="009122F0">
        <w:rPr>
          <w:rFonts w:cs="Traditional Arabic"/>
        </w:rPr>
        <w:t xml:space="preserve">. </w:t>
      </w:r>
      <w:r w:rsidR="000A3F37" w:rsidRPr="009122F0">
        <w:rPr>
          <w:rFonts w:cs="Traditional Arabic"/>
        </w:rPr>
        <w:t>Ze</w:t>
      </w:r>
      <w:r w:rsidR="00245D73" w:rsidRPr="009122F0">
        <w:rPr>
          <w:rFonts w:cs="Traditional Arabic"/>
        </w:rPr>
        <w:t>yd adında biriydi</w:t>
      </w:r>
      <w:r w:rsidR="00566A53" w:rsidRPr="009122F0">
        <w:rPr>
          <w:rFonts w:cs="Traditional Arabic"/>
        </w:rPr>
        <w:t xml:space="preserve">.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245D73" w:rsidRPr="009122F0">
        <w:rPr>
          <w:rFonts w:cs="Traditional Arabic"/>
        </w:rPr>
        <w:t>onun imanından ve şehit oğlu oluşu geçmişinden istifade etti</w:t>
      </w:r>
      <w:r w:rsidR="00566A53" w:rsidRPr="009122F0">
        <w:rPr>
          <w:rFonts w:cs="Traditional Arabic"/>
        </w:rPr>
        <w:t xml:space="preserve">. </w:t>
      </w:r>
      <w:r w:rsidR="00A70D10" w:rsidRPr="009122F0">
        <w:rPr>
          <w:rFonts w:cs="Traditional Arabic"/>
        </w:rPr>
        <w:t>Usame'yi</w:t>
      </w:r>
      <w:r w:rsidR="00245D73" w:rsidRPr="009122F0">
        <w:rPr>
          <w:rFonts w:cs="Traditional Arabic"/>
        </w:rPr>
        <w:t xml:space="preserve"> gönderdiği nokta </w:t>
      </w:r>
      <w:r w:rsidR="00A70D10" w:rsidRPr="009122F0">
        <w:rPr>
          <w:rFonts w:cs="Traditional Arabic"/>
        </w:rPr>
        <w:t>Usame</w:t>
      </w:r>
      <w:r w:rsidR="00245D73" w:rsidRPr="009122F0">
        <w:rPr>
          <w:rFonts w:cs="Traditional Arabic"/>
        </w:rPr>
        <w:t xml:space="preserve"> b</w:t>
      </w:r>
      <w:r w:rsidR="00566A53" w:rsidRPr="009122F0">
        <w:rPr>
          <w:rFonts w:cs="Traditional Arabic"/>
        </w:rPr>
        <w:t xml:space="preserve">. </w:t>
      </w:r>
      <w:r w:rsidR="00245D73" w:rsidRPr="009122F0">
        <w:rPr>
          <w:rFonts w:cs="Traditional Arabic"/>
        </w:rPr>
        <w:t>Zeyd'in ba</w:t>
      </w:r>
      <w:r w:rsidR="00D2700E" w:rsidRPr="009122F0">
        <w:rPr>
          <w:rFonts w:cs="Traditional Arabic"/>
        </w:rPr>
        <w:t>basının yani Ze</w:t>
      </w:r>
      <w:r w:rsidR="00245D73" w:rsidRPr="009122F0">
        <w:rPr>
          <w:rFonts w:cs="Traditional Arabic"/>
        </w:rPr>
        <w:t>yd b</w:t>
      </w:r>
      <w:r w:rsidR="00566A53" w:rsidRPr="009122F0">
        <w:rPr>
          <w:rFonts w:cs="Traditional Arabic"/>
        </w:rPr>
        <w:t xml:space="preserve">. </w:t>
      </w:r>
      <w:r w:rsidR="00245D73" w:rsidRPr="009122F0">
        <w:rPr>
          <w:rFonts w:cs="Traditional Arabic"/>
        </w:rPr>
        <w:t xml:space="preserve">Harise'nin iki yıl önce </w:t>
      </w:r>
      <w:r w:rsidR="0094403A" w:rsidRPr="009122F0">
        <w:rPr>
          <w:rFonts w:cs="Traditional Arabic"/>
        </w:rPr>
        <w:t>aynı</w:t>
      </w:r>
      <w:r w:rsidR="00245D73" w:rsidRPr="009122F0">
        <w:rPr>
          <w:rFonts w:cs="Traditional Arabic"/>
        </w:rPr>
        <w:t xml:space="preserve"> noktada şahadete erdiği bir yerdi</w:t>
      </w:r>
      <w:r w:rsidR="00566A53" w:rsidRPr="009122F0">
        <w:rPr>
          <w:rFonts w:cs="Traditional Arabic"/>
        </w:rPr>
        <w:t xml:space="preserve">.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245D73" w:rsidRPr="009122F0">
        <w:rPr>
          <w:rFonts w:cs="Traditional Arabic"/>
        </w:rPr>
        <w:t xml:space="preserve">büyük bir ordunun komutanlığını on sekiz yaşındaki bir gence verdi ve </w:t>
      </w:r>
      <w:r w:rsidR="00B70F71" w:rsidRPr="009122F0">
        <w:rPr>
          <w:rFonts w:cs="Traditional Arabic"/>
        </w:rPr>
        <w:t>Peygamber'in</w:t>
      </w:r>
      <w:r w:rsidR="00245D73" w:rsidRPr="009122F0">
        <w:rPr>
          <w:rFonts w:cs="Traditional Arabic"/>
        </w:rPr>
        <w:t xml:space="preserve"> büyük</w:t>
      </w:r>
      <w:r w:rsidR="00566A53" w:rsidRPr="009122F0">
        <w:rPr>
          <w:rFonts w:cs="Traditional Arabic"/>
        </w:rPr>
        <w:t xml:space="preserve">, </w:t>
      </w:r>
      <w:r w:rsidR="00245D73" w:rsidRPr="009122F0">
        <w:rPr>
          <w:rFonts w:cs="Traditional Arabic"/>
        </w:rPr>
        <w:t xml:space="preserve">yaşlı </w:t>
      </w:r>
      <w:r w:rsidR="00F91BCD" w:rsidRPr="009122F0">
        <w:rPr>
          <w:rFonts w:cs="Traditional Arabic"/>
        </w:rPr>
        <w:t xml:space="preserve">ve </w:t>
      </w:r>
      <w:r w:rsidR="0094403A" w:rsidRPr="009122F0">
        <w:rPr>
          <w:rFonts w:cs="Traditional Arabic"/>
        </w:rPr>
        <w:t xml:space="preserve">tescilli </w:t>
      </w:r>
      <w:r w:rsidR="00F91BCD" w:rsidRPr="009122F0">
        <w:rPr>
          <w:rFonts w:cs="Traditional Arabic"/>
        </w:rPr>
        <w:t>büyük komutanları ve ashabı o orduya katılmak ve üye olmak zorunda kaldı</w:t>
      </w:r>
      <w:r w:rsidR="00566A53" w:rsidRPr="009122F0">
        <w:rPr>
          <w:rFonts w:cs="Traditional Arabic"/>
        </w:rPr>
        <w:t xml:space="preserve">. </w:t>
      </w:r>
      <w:r w:rsidR="00F91BCD" w:rsidRPr="009122F0">
        <w:rPr>
          <w:rFonts w:cs="Traditional Arabic"/>
        </w:rPr>
        <w:t>Peygamber bu gence şöyle buyurdu</w:t>
      </w:r>
      <w:r w:rsidR="00566A53" w:rsidRPr="009122F0">
        <w:rPr>
          <w:rFonts w:cs="Traditional Arabic"/>
        </w:rPr>
        <w:t xml:space="preserve">: </w:t>
      </w:r>
      <w:r w:rsidR="00F91BCD" w:rsidRPr="009122F0">
        <w:rPr>
          <w:rFonts w:cs="Traditional Arabic"/>
        </w:rPr>
        <w:t>"Babanın şehit olduğu yere kadar gideceksin</w:t>
      </w:r>
      <w:r w:rsidR="00697A1D">
        <w:rPr>
          <w:rFonts w:cs="Traditional Arabic"/>
        </w:rPr>
        <w:t>."</w:t>
      </w:r>
      <w:r w:rsidR="00F91BCD" w:rsidRPr="009122F0">
        <w:rPr>
          <w:rFonts w:cs="Traditional Arabic"/>
        </w:rPr>
        <w:t xml:space="preserve"> Yani o günkü Rum İmparatorluğ</w:t>
      </w:r>
      <w:r w:rsidR="00D2700E" w:rsidRPr="009122F0">
        <w:rPr>
          <w:rFonts w:cs="Traditional Arabic"/>
        </w:rPr>
        <w:t>unda ve bu</w:t>
      </w:r>
      <w:r w:rsidR="00F91BCD" w:rsidRPr="009122F0">
        <w:rPr>
          <w:rFonts w:cs="Traditional Arabic"/>
        </w:rPr>
        <w:t>günkü Şam ülkesinde bulunan bir mahalle olan Mute'ye kadar gidecek ve orada kamp kuracaksın</w:t>
      </w:r>
      <w:r w:rsidR="00697A1D">
        <w:rPr>
          <w:rFonts w:cs="Traditional Arabic"/>
        </w:rPr>
        <w:t>."</w:t>
      </w:r>
      <w:r w:rsidR="00F91BCD" w:rsidRPr="009122F0">
        <w:rPr>
          <w:rFonts w:cs="Traditional Arabic"/>
        </w:rPr>
        <w:t xml:space="preserve"> Ardından ona savaş ile ilgili bir takım emirler verdi</w:t>
      </w:r>
      <w:r w:rsidR="00566A53" w:rsidRPr="009122F0">
        <w:rPr>
          <w:rFonts w:cs="Traditional Arabic"/>
        </w:rPr>
        <w:t xml:space="preserve">. </w:t>
      </w:r>
      <w:r w:rsidR="00F91BCD" w:rsidRPr="009122F0">
        <w:rPr>
          <w:rFonts w:cs="Traditional Arabic"/>
        </w:rPr>
        <w:t xml:space="preserve">Görüldüğü gibi </w:t>
      </w:r>
      <w:r w:rsidR="00B70F71" w:rsidRPr="009122F0">
        <w:rPr>
          <w:rFonts w:cs="Traditional Arabic"/>
        </w:rPr>
        <w:t>Peygamber'e</w:t>
      </w:r>
      <w:r w:rsidR="00F91BCD"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F91BCD" w:rsidRPr="009122F0">
        <w:rPr>
          <w:rFonts w:cs="Traditional Arabic"/>
        </w:rPr>
        <w:t>göre genç güçler bu kadar bir ehemmiyete sahip bulunmakta</w:t>
      </w:r>
      <w:r w:rsidR="00E16EDE" w:rsidRPr="009122F0">
        <w:rPr>
          <w:rFonts w:cs="Traditional Arabic"/>
        </w:rPr>
        <w:t>ydı</w:t>
      </w:r>
      <w:r w:rsidR="00566A53" w:rsidRPr="009122F0">
        <w:rPr>
          <w:rFonts w:cs="Traditional Arabic"/>
        </w:rPr>
        <w:t xml:space="preserve">. </w:t>
      </w:r>
      <w:r w:rsidR="00F91BCD" w:rsidRPr="009122F0">
        <w:rPr>
          <w:rStyle w:val="FootnoteReference"/>
          <w:rFonts w:cs="Traditional Arabic"/>
        </w:rPr>
        <w:footnoteReference w:id="220"/>
      </w:r>
    </w:p>
    <w:p w:rsidR="008B6550" w:rsidRPr="009122F0" w:rsidRDefault="008B6550" w:rsidP="00345F09">
      <w:pPr>
        <w:spacing w:line="300" w:lineRule="atLeast"/>
        <w:jc w:val="lowKashida"/>
        <w:rPr>
          <w:rFonts w:cs="Traditional Arabic"/>
        </w:rPr>
      </w:pPr>
    </w:p>
    <w:p w:rsidR="008B6550" w:rsidRPr="009122F0" w:rsidRDefault="00A70D10" w:rsidP="00345F09">
      <w:pPr>
        <w:pStyle w:val="Heading1"/>
        <w:spacing w:line="300" w:lineRule="atLeast"/>
        <w:jc w:val="lowKashida"/>
        <w:rPr>
          <w:rFonts w:cs="Traditional Arabic"/>
        </w:rPr>
      </w:pPr>
      <w:bookmarkStart w:id="99" w:name="_Toc221706425"/>
      <w:r w:rsidRPr="009122F0">
        <w:rPr>
          <w:rFonts w:cs="Traditional Arabic"/>
        </w:rPr>
        <w:t>6</w:t>
      </w:r>
      <w:r w:rsidR="00F6704F">
        <w:rPr>
          <w:rFonts w:cs="Traditional Arabic"/>
        </w:rPr>
        <w:t xml:space="preserve"> - </w:t>
      </w:r>
      <w:r w:rsidRPr="009122F0">
        <w:rPr>
          <w:rFonts w:cs="Traditional Arabic"/>
        </w:rPr>
        <w:t>2</w:t>
      </w:r>
      <w:r w:rsidR="00F6704F">
        <w:rPr>
          <w:rFonts w:cs="Traditional Arabic"/>
        </w:rPr>
        <w:t xml:space="preserve"> - </w:t>
      </w:r>
      <w:r w:rsidRPr="009122F0">
        <w:rPr>
          <w:rFonts w:cs="Traditional Arabic"/>
        </w:rPr>
        <w:t>24</w:t>
      </w:r>
      <w:r w:rsidR="00566A53" w:rsidRPr="009122F0">
        <w:rPr>
          <w:rFonts w:cs="Traditional Arabic"/>
        </w:rPr>
        <w:t xml:space="preserve">- </w:t>
      </w:r>
      <w:r w:rsidR="008B6550" w:rsidRPr="009122F0">
        <w:rPr>
          <w:rFonts w:cs="Traditional Arabic"/>
        </w:rPr>
        <w:t>Karar almalarda meşveret</w:t>
      </w:r>
      <w:bookmarkEnd w:id="99"/>
    </w:p>
    <w:p w:rsidR="008B6550" w:rsidRPr="009122F0" w:rsidRDefault="008B6550" w:rsidP="00345F09">
      <w:pPr>
        <w:spacing w:line="300" w:lineRule="atLeast"/>
        <w:jc w:val="lowKashida"/>
        <w:rPr>
          <w:rFonts w:cs="Traditional Arabic"/>
        </w:rPr>
      </w:pPr>
      <w:r w:rsidRPr="009122F0">
        <w:rPr>
          <w:rFonts w:cs="Traditional Arabic"/>
        </w:rPr>
        <w:t>İslam ülkelerinde bu günkü şekli ile yasama meclislerinin teşkili son bir asırda yaygın hale gelmiştir</w:t>
      </w:r>
      <w:r w:rsidR="00566A53" w:rsidRPr="009122F0">
        <w:rPr>
          <w:rFonts w:cs="Traditional Arabic"/>
        </w:rPr>
        <w:t xml:space="preserve">. </w:t>
      </w:r>
      <w:r w:rsidRPr="009122F0">
        <w:rPr>
          <w:rFonts w:cs="Traditional Arabic"/>
        </w:rPr>
        <w:t xml:space="preserve">Aslında İslam </w:t>
      </w:r>
      <w:r w:rsidR="00D2700E" w:rsidRPr="009122F0">
        <w:rPr>
          <w:rFonts w:cs="Traditional Arabic"/>
        </w:rPr>
        <w:t>ilahi kanunlar ve v</w:t>
      </w:r>
      <w:r w:rsidRPr="009122F0">
        <w:rPr>
          <w:rFonts w:cs="Traditional Arabic"/>
        </w:rPr>
        <w:t>ahiy çerçevesinde halkçı ve şuraya daya</w:t>
      </w:r>
      <w:r w:rsidR="00D2700E" w:rsidRPr="009122F0">
        <w:rPr>
          <w:rFonts w:cs="Traditional Arabic"/>
        </w:rPr>
        <w:t>l</w:t>
      </w:r>
      <w:r w:rsidRPr="009122F0">
        <w:rPr>
          <w:rFonts w:cs="Traditional Arabic"/>
        </w:rPr>
        <w:t>ı hükümetlerin teşkiline öncülük etmiş ve insanları</w:t>
      </w:r>
      <w:r w:rsidR="00E16EDE" w:rsidRPr="009122F0">
        <w:rPr>
          <w:rFonts w:cs="Traditional Arabic"/>
        </w:rPr>
        <w:t xml:space="preserve"> da</w:t>
      </w:r>
      <w:r w:rsidRPr="009122F0">
        <w:rPr>
          <w:rFonts w:cs="Traditional Arabic"/>
        </w:rPr>
        <w:t xml:space="preserve"> buna davet etmiştir</w:t>
      </w:r>
      <w:r w:rsidR="00566A53" w:rsidRPr="009122F0">
        <w:rPr>
          <w:rFonts w:cs="Traditional Arabic"/>
        </w:rPr>
        <w:t xml:space="preserve">. </w:t>
      </w:r>
      <w:r w:rsidRPr="009122F0">
        <w:rPr>
          <w:rFonts w:cs="Traditional Arabic"/>
        </w:rPr>
        <w:t xml:space="preserve">Yüce İslam </w:t>
      </w:r>
      <w:r w:rsidR="00B70F71" w:rsidRPr="009122F0">
        <w:rPr>
          <w:rFonts w:cs="Traditional Arabic"/>
        </w:rPr>
        <w:t>Peygamber</w:t>
      </w:r>
      <w:r w:rsidR="00E16EDE" w:rsidRPr="009122F0">
        <w:rPr>
          <w:rFonts w:cs="Traditional Arabic"/>
        </w:rPr>
        <w:t>i</w:t>
      </w:r>
      <w:r w:rsidRPr="009122F0">
        <w:rPr>
          <w:rFonts w:cs="Traditional Arabic"/>
        </w:rPr>
        <w:t xml:space="preserve"> ilahi emir esasınca "</w:t>
      </w:r>
      <w:r w:rsidR="00E16EDE" w:rsidRPr="009122F0">
        <w:rPr>
          <w:rFonts w:cs="Traditional Arabic"/>
          <w:b/>
          <w:bCs/>
          <w:rtl/>
        </w:rPr>
        <w:t>وَشَاوِرْهُمْ فِي الأَمْرِ</w:t>
      </w:r>
      <w:r w:rsidR="00205565" w:rsidRPr="009122F0">
        <w:rPr>
          <w:rFonts w:cs="Traditional Arabic"/>
          <w:b/>
          <w:bCs/>
        </w:rPr>
        <w:t xml:space="preserve"> </w:t>
      </w:r>
      <w:r w:rsidRPr="009122F0">
        <w:rPr>
          <w:rFonts w:cs="Traditional Arabic"/>
          <w:b/>
          <w:bCs/>
        </w:rPr>
        <w:t>işlerde onlarla meşveret et</w:t>
      </w:r>
      <w:r w:rsidRPr="009122F0">
        <w:rPr>
          <w:rFonts w:cs="Traditional Arabic"/>
        </w:rPr>
        <w:t>"</w:t>
      </w:r>
      <w:r w:rsidRPr="009122F0">
        <w:rPr>
          <w:rStyle w:val="FootnoteReference"/>
          <w:rFonts w:cs="Traditional Arabic"/>
        </w:rPr>
        <w:footnoteReference w:id="221"/>
      </w:r>
      <w:r w:rsidRPr="009122F0">
        <w:rPr>
          <w:rFonts w:cs="Traditional Arabic"/>
        </w:rPr>
        <w:t xml:space="preserve"> </w:t>
      </w:r>
      <w:r w:rsidR="00A70D10" w:rsidRPr="009122F0">
        <w:rPr>
          <w:rFonts w:cs="Traditional Arabic"/>
        </w:rPr>
        <w:t>İslam'ın</w:t>
      </w:r>
      <w:r w:rsidRPr="009122F0">
        <w:rPr>
          <w:rFonts w:cs="Traditional Arabic"/>
        </w:rPr>
        <w:t xml:space="preserve"> önemli hükümet işlerinde meşveret ediyor</w:t>
      </w:r>
      <w:r w:rsidR="00566A53" w:rsidRPr="009122F0">
        <w:rPr>
          <w:rFonts w:cs="Traditional Arabic"/>
        </w:rPr>
        <w:t xml:space="preserve">, </w:t>
      </w:r>
      <w:r w:rsidRPr="009122F0">
        <w:rPr>
          <w:rFonts w:cs="Traditional Arabic"/>
        </w:rPr>
        <w:t>hatta topluluğun görüşü kendi görü</w:t>
      </w:r>
      <w:r w:rsidR="003E3D85" w:rsidRPr="009122F0">
        <w:rPr>
          <w:rFonts w:cs="Traditional Arabic"/>
        </w:rPr>
        <w:t>şüne gal</w:t>
      </w:r>
      <w:r w:rsidR="00D2700E" w:rsidRPr="009122F0">
        <w:rPr>
          <w:rFonts w:cs="Traditional Arabic"/>
        </w:rPr>
        <w:t>ebe çaldığı d</w:t>
      </w:r>
      <w:r w:rsidRPr="009122F0">
        <w:rPr>
          <w:rFonts w:cs="Traditional Arabic"/>
        </w:rPr>
        <w:t>ur</w:t>
      </w:r>
      <w:r w:rsidR="00D2700E" w:rsidRPr="009122F0">
        <w:rPr>
          <w:rFonts w:cs="Traditional Arabic"/>
        </w:rPr>
        <w:t>u</w:t>
      </w:r>
      <w:r w:rsidRPr="009122F0">
        <w:rPr>
          <w:rFonts w:cs="Traditional Arabic"/>
        </w:rPr>
        <w:t>mlarda ashabın görüşü üz</w:t>
      </w:r>
      <w:r w:rsidR="00D2700E" w:rsidRPr="009122F0">
        <w:rPr>
          <w:rFonts w:cs="Traditional Arabic"/>
        </w:rPr>
        <w:t>e</w:t>
      </w:r>
      <w:r w:rsidRPr="009122F0">
        <w:rPr>
          <w:rFonts w:cs="Traditional Arabic"/>
        </w:rPr>
        <w:t>re hareket ediyordu</w:t>
      </w:r>
      <w:r w:rsidR="00566A53" w:rsidRPr="009122F0">
        <w:rPr>
          <w:rFonts w:cs="Traditional Arabic"/>
        </w:rPr>
        <w:t xml:space="preserve">. </w:t>
      </w:r>
      <w:r w:rsidRPr="009122F0">
        <w:rPr>
          <w:rFonts w:cs="Traditional Arabic"/>
        </w:rPr>
        <w:t xml:space="preserve">Hatta söylenebilir ki bu iş Müslümanların İslam </w:t>
      </w:r>
      <w:r w:rsidR="00D2700E" w:rsidRPr="009122F0">
        <w:rPr>
          <w:rFonts w:cs="Traditional Arabic"/>
        </w:rPr>
        <w:t>ta</w:t>
      </w:r>
      <w:r w:rsidRPr="009122F0">
        <w:rPr>
          <w:rFonts w:cs="Traditional Arabic"/>
        </w:rPr>
        <w:t>rihinin başlangıcında eşsiz ve seri bir şekilde iler</w:t>
      </w:r>
      <w:r w:rsidR="009331BB" w:rsidRPr="009122F0">
        <w:rPr>
          <w:rFonts w:cs="Traditional Arabic"/>
        </w:rPr>
        <w:t>le</w:t>
      </w:r>
      <w:r w:rsidRPr="009122F0">
        <w:rPr>
          <w:rFonts w:cs="Traditional Arabic"/>
        </w:rPr>
        <w:t>mesinin şifrelerinden</w:t>
      </w:r>
      <w:r w:rsidR="00676E52" w:rsidRPr="009122F0">
        <w:rPr>
          <w:rFonts w:cs="Traditional Arabic"/>
        </w:rPr>
        <w:t xml:space="preserve"> de</w:t>
      </w:r>
      <w:r w:rsidR="009331BB" w:rsidRPr="009122F0">
        <w:rPr>
          <w:rFonts w:cs="Traditional Arabic"/>
        </w:rPr>
        <w:t xml:space="preserve"> </w:t>
      </w:r>
      <w:r w:rsidRPr="009122F0">
        <w:rPr>
          <w:rFonts w:cs="Traditional Arabic"/>
        </w:rPr>
        <w:t>biridir</w:t>
      </w:r>
      <w:r w:rsidR="00566A53" w:rsidRPr="009122F0">
        <w:rPr>
          <w:rFonts w:cs="Traditional Arabic"/>
        </w:rPr>
        <w:t xml:space="preserve">. </w:t>
      </w:r>
      <w:r w:rsidRPr="009122F0">
        <w:rPr>
          <w:rStyle w:val="FootnoteReference"/>
          <w:rFonts w:cs="Traditional Arabic"/>
        </w:rPr>
        <w:footnoteReference w:id="222"/>
      </w:r>
    </w:p>
    <w:p w:rsidR="009331BB" w:rsidRPr="003113BE" w:rsidRDefault="009331BB" w:rsidP="003113BE">
      <w:pPr>
        <w:ind w:left="284" w:firstLine="0"/>
      </w:pPr>
    </w:p>
    <w:p w:rsidR="009331BB" w:rsidRPr="009122F0" w:rsidRDefault="00D2700E" w:rsidP="00345F09">
      <w:pPr>
        <w:pStyle w:val="Heading1"/>
        <w:spacing w:line="300" w:lineRule="atLeast"/>
        <w:jc w:val="lowKashida"/>
        <w:rPr>
          <w:rFonts w:cs="Traditional Arabic"/>
        </w:rPr>
      </w:pPr>
      <w:bookmarkStart w:id="100" w:name="_Toc221706426"/>
      <w:r w:rsidRPr="009122F0">
        <w:rPr>
          <w:rFonts w:cs="Traditional Arabic"/>
        </w:rPr>
        <w:lastRenderedPageBreak/>
        <w:t>7</w:t>
      </w:r>
      <w:r w:rsidR="00566A53" w:rsidRPr="009122F0">
        <w:rPr>
          <w:rFonts w:cs="Traditional Arabic"/>
        </w:rPr>
        <w:t xml:space="preserve">- </w:t>
      </w:r>
      <w:r w:rsidR="00B70F71" w:rsidRPr="009122F0">
        <w:rPr>
          <w:rFonts w:cs="Traditional Arabic"/>
        </w:rPr>
        <w:t>Peygamber'in</w:t>
      </w:r>
      <w:r w:rsidR="009331BB" w:rsidRPr="009122F0">
        <w:rPr>
          <w:rFonts w:cs="Traditional Arabic"/>
        </w:rPr>
        <w:t xml:space="preserve"> öğretileri</w:t>
      </w:r>
      <w:bookmarkEnd w:id="100"/>
    </w:p>
    <w:p w:rsidR="009331BB" w:rsidRPr="009122F0" w:rsidRDefault="00A70D10" w:rsidP="00345F09">
      <w:pPr>
        <w:pStyle w:val="Heading1"/>
        <w:spacing w:line="300" w:lineRule="atLeast"/>
        <w:jc w:val="lowKashida"/>
        <w:rPr>
          <w:rFonts w:cs="Traditional Arabic"/>
        </w:rPr>
      </w:pPr>
      <w:bookmarkStart w:id="101" w:name="_Toc221706427"/>
      <w:r w:rsidRPr="009122F0">
        <w:rPr>
          <w:rFonts w:cs="Traditional Arabic"/>
        </w:rPr>
        <w:t>7</w:t>
      </w:r>
      <w:r w:rsidR="00F6704F">
        <w:rPr>
          <w:rFonts w:cs="Traditional Arabic"/>
        </w:rPr>
        <w:t xml:space="preserve"> - </w:t>
      </w:r>
      <w:r w:rsidRPr="009122F0">
        <w:rPr>
          <w:rFonts w:cs="Traditional Arabic"/>
        </w:rPr>
        <w:t>1</w:t>
      </w:r>
      <w:r w:rsidR="00566A53" w:rsidRPr="009122F0">
        <w:rPr>
          <w:rFonts w:cs="Traditional Arabic"/>
        </w:rPr>
        <w:t xml:space="preserve">- </w:t>
      </w:r>
      <w:r w:rsidR="009331BB" w:rsidRPr="009122F0">
        <w:rPr>
          <w:rFonts w:cs="Traditional Arabic"/>
        </w:rPr>
        <w:t>Marifet dersi</w:t>
      </w:r>
      <w:bookmarkEnd w:id="101"/>
    </w:p>
    <w:p w:rsidR="00F84233" w:rsidRPr="009122F0" w:rsidRDefault="009331BB" w:rsidP="00345F09">
      <w:pPr>
        <w:spacing w:line="300" w:lineRule="atLeast"/>
        <w:jc w:val="lowKashida"/>
        <w:rPr>
          <w:rFonts w:cs="Traditional Arabic"/>
        </w:rPr>
      </w:pPr>
      <w:r w:rsidRPr="009122F0">
        <w:rPr>
          <w:rFonts w:cs="Traditional Arabic"/>
        </w:rPr>
        <w:t>Peyga</w:t>
      </w:r>
      <w:r w:rsidR="00D2700E" w:rsidRPr="009122F0">
        <w:rPr>
          <w:rFonts w:cs="Traditional Arabic"/>
        </w:rPr>
        <w:t>m</w:t>
      </w:r>
      <w:r w:rsidRPr="009122F0">
        <w:rPr>
          <w:rFonts w:cs="Traditional Arabic"/>
        </w:rPr>
        <w:t>ber</w:t>
      </w:r>
      <w:r w:rsidR="00566A53" w:rsidRPr="009122F0">
        <w:rPr>
          <w:rFonts w:cs="Traditional Arabic"/>
        </w:rPr>
        <w:t xml:space="preserve">-i </w:t>
      </w:r>
      <w:r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Pr="009122F0">
        <w:rPr>
          <w:rFonts w:cs="Traditional Arabic"/>
        </w:rPr>
        <w:t>öyle bir düzen ve nizam vücuda getirdi ki bu düzenin asıl ç</w:t>
      </w:r>
      <w:r w:rsidR="00676E52" w:rsidRPr="009122F0">
        <w:rPr>
          <w:rFonts w:cs="Traditional Arabic"/>
        </w:rPr>
        <w:t>izgileri birkaç şeyden ibaretti</w:t>
      </w:r>
      <w:r w:rsidR="00566A53" w:rsidRPr="009122F0">
        <w:rPr>
          <w:rFonts w:cs="Traditional Arabic"/>
        </w:rPr>
        <w:t xml:space="preserve">. </w:t>
      </w:r>
      <w:r w:rsidRPr="009122F0">
        <w:rPr>
          <w:rFonts w:cs="Traditional Arabic"/>
        </w:rPr>
        <w:t>Ben bu asıl çizgiler arasında başlıca dört şey buldum</w:t>
      </w:r>
      <w:r w:rsidR="00566A53" w:rsidRPr="009122F0">
        <w:rPr>
          <w:rFonts w:cs="Traditional Arabic"/>
        </w:rPr>
        <w:t xml:space="preserve">. </w:t>
      </w:r>
      <w:r w:rsidRPr="009122F0">
        <w:rPr>
          <w:rFonts w:cs="Traditional Arabic"/>
        </w:rPr>
        <w:t xml:space="preserve">Bunlardan birincisi şeffaf ve belirsizlik </w:t>
      </w:r>
      <w:r w:rsidR="00F84233" w:rsidRPr="009122F0">
        <w:rPr>
          <w:rFonts w:cs="Traditional Arabic"/>
        </w:rPr>
        <w:t>içinde olmayan bir marifettir</w:t>
      </w:r>
      <w:r w:rsidR="00566A53" w:rsidRPr="009122F0">
        <w:rPr>
          <w:rFonts w:cs="Traditional Arabic"/>
        </w:rPr>
        <w:t xml:space="preserve">. </w:t>
      </w:r>
      <w:r w:rsidR="00F84233" w:rsidRPr="009122F0">
        <w:rPr>
          <w:rFonts w:cs="Traditional Arabic"/>
        </w:rPr>
        <w:t>Din hakkında marifet</w:t>
      </w:r>
      <w:r w:rsidR="00566A53" w:rsidRPr="009122F0">
        <w:rPr>
          <w:rFonts w:cs="Traditional Arabic"/>
        </w:rPr>
        <w:t xml:space="preserve">, </w:t>
      </w:r>
      <w:r w:rsidR="00F84233" w:rsidRPr="009122F0">
        <w:rPr>
          <w:rFonts w:cs="Traditional Arabic"/>
        </w:rPr>
        <w:t>hükümler hakkında marifet</w:t>
      </w:r>
      <w:r w:rsidR="00566A53" w:rsidRPr="009122F0">
        <w:rPr>
          <w:rFonts w:cs="Traditional Arabic"/>
        </w:rPr>
        <w:t xml:space="preserve">, </w:t>
      </w:r>
      <w:r w:rsidR="00F84233" w:rsidRPr="009122F0">
        <w:rPr>
          <w:rFonts w:cs="Traditional Arabic"/>
        </w:rPr>
        <w:t>toplum hakkında marifet</w:t>
      </w:r>
      <w:r w:rsidR="00566A53" w:rsidRPr="009122F0">
        <w:rPr>
          <w:rFonts w:cs="Traditional Arabic"/>
        </w:rPr>
        <w:t xml:space="preserve">, </w:t>
      </w:r>
      <w:r w:rsidR="00D2700E" w:rsidRPr="009122F0">
        <w:rPr>
          <w:rFonts w:cs="Traditional Arabic"/>
        </w:rPr>
        <w:t>teklif</w:t>
      </w:r>
      <w:r w:rsidR="00F84233" w:rsidRPr="009122F0">
        <w:rPr>
          <w:rFonts w:cs="Traditional Arabic"/>
        </w:rPr>
        <w:t xml:space="preserve"> hakkında marifet</w:t>
      </w:r>
      <w:r w:rsidR="00566A53" w:rsidRPr="009122F0">
        <w:rPr>
          <w:rFonts w:cs="Traditional Arabic"/>
        </w:rPr>
        <w:t xml:space="preserve">, </w:t>
      </w:r>
      <w:r w:rsidR="00F84233" w:rsidRPr="009122F0">
        <w:rPr>
          <w:rFonts w:cs="Traditional Arabic"/>
        </w:rPr>
        <w:t>Allah hakkında marifet</w:t>
      </w:r>
      <w:r w:rsidR="00566A53" w:rsidRPr="009122F0">
        <w:rPr>
          <w:rFonts w:cs="Traditional Arabic"/>
        </w:rPr>
        <w:t xml:space="preserve">, </w:t>
      </w:r>
      <w:r w:rsidR="00B70F71" w:rsidRPr="009122F0">
        <w:rPr>
          <w:rFonts w:cs="Traditional Arabic"/>
        </w:rPr>
        <w:t>Peygamber</w:t>
      </w:r>
      <w:r w:rsidR="00F84233" w:rsidRPr="009122F0">
        <w:rPr>
          <w:rFonts w:cs="Traditional Arabic"/>
        </w:rPr>
        <w:t xml:space="preserve"> hakkında marifet ve tabiat hakkında marifet</w:t>
      </w:r>
      <w:r w:rsidR="00566A53" w:rsidRPr="009122F0">
        <w:rPr>
          <w:rFonts w:cs="Traditional Arabic"/>
        </w:rPr>
        <w:t xml:space="preserve">. </w:t>
      </w:r>
      <w:r w:rsidR="00F84233" w:rsidRPr="009122F0">
        <w:rPr>
          <w:rFonts w:cs="Traditional Arabic"/>
        </w:rPr>
        <w:t>Bu marifet</w:t>
      </w:r>
      <w:r w:rsidR="00566A53" w:rsidRPr="009122F0">
        <w:rPr>
          <w:rFonts w:cs="Traditional Arabic"/>
        </w:rPr>
        <w:t xml:space="preserve">, </w:t>
      </w:r>
      <w:r w:rsidR="00F84233" w:rsidRPr="009122F0">
        <w:rPr>
          <w:rFonts w:cs="Traditional Arabic"/>
        </w:rPr>
        <w:t xml:space="preserve">ilim öğrenme ve ilim biriktirme ile sonuçlanan bir marifettir ve İslami toplumu hicri dördüncü asırda </w:t>
      </w:r>
      <w:r w:rsidR="00DD230E" w:rsidRPr="009122F0">
        <w:rPr>
          <w:rFonts w:cs="Traditional Arabic"/>
        </w:rPr>
        <w:t>ilmi me</w:t>
      </w:r>
      <w:r w:rsidR="00F27EA2" w:rsidRPr="009122F0">
        <w:rPr>
          <w:rFonts w:cs="Traditional Arabic"/>
        </w:rPr>
        <w:t>deniyetin do</w:t>
      </w:r>
      <w:r w:rsidR="00DD230E" w:rsidRPr="009122F0">
        <w:rPr>
          <w:rFonts w:cs="Traditional Arabic"/>
        </w:rPr>
        <w:t>ruğuna ulaştıran bir marifettir</w:t>
      </w:r>
      <w:r w:rsidR="00566A53" w:rsidRPr="009122F0">
        <w:rPr>
          <w:rFonts w:cs="Traditional Arabic"/>
        </w:rPr>
        <w:t xml:space="preserve">. </w:t>
      </w:r>
      <w:r w:rsidR="00674267" w:rsidRPr="009122F0">
        <w:rPr>
          <w:rFonts w:cs="Traditional Arabic"/>
        </w:rPr>
        <w:t>Peygamber</w:t>
      </w:r>
      <w:r w:rsidR="00566A53" w:rsidRPr="009122F0">
        <w:rPr>
          <w:rFonts w:cs="Traditional Arabic"/>
        </w:rPr>
        <w:t xml:space="preserve">-i </w:t>
      </w:r>
      <w:r w:rsidR="00674267" w:rsidRPr="009122F0">
        <w:rPr>
          <w:rFonts w:cs="Traditional Arabic"/>
        </w:rPr>
        <w:t>Ekrem</w:t>
      </w:r>
      <w:r w:rsidR="00DD230E"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F27EA2" w:rsidRPr="009122F0">
        <w:rPr>
          <w:rFonts w:cs="Traditional Arabic"/>
        </w:rPr>
        <w:t>hiç b</w:t>
      </w:r>
      <w:r w:rsidR="00DD230E" w:rsidRPr="009122F0">
        <w:rPr>
          <w:rFonts w:cs="Traditional Arabic"/>
        </w:rPr>
        <w:t>i</w:t>
      </w:r>
      <w:r w:rsidR="00F27EA2" w:rsidRPr="009122F0">
        <w:rPr>
          <w:rFonts w:cs="Traditional Arabic"/>
        </w:rPr>
        <w:t>r</w:t>
      </w:r>
      <w:r w:rsidR="00DD230E" w:rsidRPr="009122F0">
        <w:rPr>
          <w:rFonts w:cs="Traditional Arabic"/>
        </w:rPr>
        <w:t xml:space="preserve"> belirs</w:t>
      </w:r>
      <w:r w:rsidR="00F27EA2" w:rsidRPr="009122F0">
        <w:rPr>
          <w:rFonts w:cs="Traditional Arabic"/>
        </w:rPr>
        <w:t>i</w:t>
      </w:r>
      <w:r w:rsidR="00DD230E" w:rsidRPr="009122F0">
        <w:rPr>
          <w:rFonts w:cs="Traditional Arabic"/>
        </w:rPr>
        <w:t>z</w:t>
      </w:r>
      <w:r w:rsidR="00F27EA2" w:rsidRPr="009122F0">
        <w:rPr>
          <w:rFonts w:cs="Traditional Arabic"/>
        </w:rPr>
        <w:t>l</w:t>
      </w:r>
      <w:r w:rsidR="00DD230E" w:rsidRPr="009122F0">
        <w:rPr>
          <w:rFonts w:cs="Traditional Arabic"/>
        </w:rPr>
        <w:t>iğin kalmasını istemiyordu</w:t>
      </w:r>
      <w:r w:rsidR="00566A53" w:rsidRPr="009122F0">
        <w:rPr>
          <w:rFonts w:cs="Traditional Arabic"/>
        </w:rPr>
        <w:t xml:space="preserve">. </w:t>
      </w:r>
      <w:r w:rsidR="00DD230E" w:rsidRPr="009122F0">
        <w:rPr>
          <w:rFonts w:cs="Traditional Arabic"/>
        </w:rPr>
        <w:t xml:space="preserve">Bu </w:t>
      </w:r>
      <w:r w:rsidR="00F27EA2" w:rsidRPr="009122F0">
        <w:rPr>
          <w:rFonts w:cs="Traditional Arabic"/>
        </w:rPr>
        <w:t xml:space="preserve">alanda ise </w:t>
      </w:r>
      <w:r w:rsidR="00A70D10" w:rsidRPr="009122F0">
        <w:rPr>
          <w:rFonts w:cs="Traditional Arabic"/>
        </w:rPr>
        <w:t>Kur'an</w:t>
      </w:r>
      <w:r w:rsidR="00566A53" w:rsidRPr="009122F0">
        <w:rPr>
          <w:rFonts w:cs="Traditional Arabic"/>
        </w:rPr>
        <w:t xml:space="preserve">-i </w:t>
      </w:r>
      <w:r w:rsidR="00F27EA2" w:rsidRPr="009122F0">
        <w:rPr>
          <w:rFonts w:cs="Traditional Arabic"/>
        </w:rPr>
        <w:t>K</w:t>
      </w:r>
      <w:r w:rsidR="00DD230E" w:rsidRPr="009122F0">
        <w:rPr>
          <w:rFonts w:cs="Traditional Arabic"/>
        </w:rPr>
        <w:t>erimde çok ilginç ayetler vardır</w:t>
      </w:r>
      <w:r w:rsidR="00566A53" w:rsidRPr="009122F0">
        <w:rPr>
          <w:rFonts w:cs="Traditional Arabic"/>
        </w:rPr>
        <w:t xml:space="preserve">. </w:t>
      </w:r>
      <w:r w:rsidR="00DD230E" w:rsidRPr="009122F0">
        <w:rPr>
          <w:rFonts w:cs="Traditional Arabic"/>
        </w:rPr>
        <w:t>Her hangi bir hususta belirsizlik ortaya çıktığında hemen bir ayet nazil oluyor ve o belirsizli</w:t>
      </w:r>
      <w:r w:rsidR="00F27EA2" w:rsidRPr="009122F0">
        <w:rPr>
          <w:rFonts w:cs="Traditional Arabic"/>
        </w:rPr>
        <w:t>ği ortadan kaldırma</w:t>
      </w:r>
      <w:r w:rsidR="00DD230E" w:rsidRPr="009122F0">
        <w:rPr>
          <w:rFonts w:cs="Traditional Arabic"/>
        </w:rPr>
        <w:t>ya çalışıyo</w:t>
      </w:r>
      <w:r w:rsidR="00F27EA2" w:rsidRPr="009122F0">
        <w:rPr>
          <w:rFonts w:cs="Traditional Arabic"/>
        </w:rPr>
        <w:t>r</w:t>
      </w:r>
      <w:r w:rsidR="00DD230E" w:rsidRPr="009122F0">
        <w:rPr>
          <w:rFonts w:cs="Traditional Arabic"/>
        </w:rPr>
        <w:t>du</w:t>
      </w:r>
      <w:r w:rsidR="00566A53" w:rsidRPr="009122F0">
        <w:rPr>
          <w:rFonts w:cs="Traditional Arabic"/>
        </w:rPr>
        <w:t xml:space="preserve">. </w:t>
      </w:r>
      <w:r w:rsidR="00DD230E" w:rsidRPr="009122F0">
        <w:rPr>
          <w:rStyle w:val="FootnoteReference"/>
          <w:rFonts w:cs="Traditional Arabic"/>
        </w:rPr>
        <w:footnoteReference w:id="223"/>
      </w:r>
    </w:p>
    <w:p w:rsidR="00DD230E" w:rsidRPr="003113BE" w:rsidRDefault="00DD230E" w:rsidP="003113BE">
      <w:pPr>
        <w:ind w:left="284" w:firstLine="0"/>
      </w:pPr>
    </w:p>
    <w:p w:rsidR="00DD230E" w:rsidRPr="009122F0" w:rsidRDefault="00A70D10" w:rsidP="00345F09">
      <w:pPr>
        <w:pStyle w:val="Heading1"/>
        <w:spacing w:line="300" w:lineRule="atLeast"/>
        <w:jc w:val="lowKashida"/>
        <w:rPr>
          <w:rFonts w:cs="Traditional Arabic"/>
        </w:rPr>
      </w:pPr>
      <w:bookmarkStart w:id="102" w:name="_Toc221706428"/>
      <w:r w:rsidRPr="009122F0">
        <w:rPr>
          <w:rFonts w:cs="Traditional Arabic"/>
        </w:rPr>
        <w:t>7</w:t>
      </w:r>
      <w:r w:rsidR="00F6704F">
        <w:rPr>
          <w:rFonts w:cs="Traditional Arabic"/>
        </w:rPr>
        <w:t xml:space="preserve"> - </w:t>
      </w:r>
      <w:r w:rsidRPr="009122F0">
        <w:rPr>
          <w:rFonts w:cs="Traditional Arabic"/>
        </w:rPr>
        <w:t>2</w:t>
      </w:r>
      <w:r w:rsidR="00566A53" w:rsidRPr="009122F0">
        <w:rPr>
          <w:rFonts w:cs="Traditional Arabic"/>
        </w:rPr>
        <w:t xml:space="preserve">- </w:t>
      </w:r>
      <w:r w:rsidR="00E72D05">
        <w:rPr>
          <w:rFonts w:cs="Traditional Arabic"/>
        </w:rPr>
        <w:t>H</w:t>
      </w:r>
      <w:r w:rsidR="00DD230E" w:rsidRPr="009122F0">
        <w:rPr>
          <w:rFonts w:cs="Traditional Arabic"/>
        </w:rPr>
        <w:t>ayat dersi</w:t>
      </w:r>
      <w:bookmarkEnd w:id="102"/>
    </w:p>
    <w:p w:rsidR="00DD230E" w:rsidRPr="009122F0" w:rsidRDefault="00A70D10" w:rsidP="00345F09">
      <w:pPr>
        <w:pStyle w:val="Heading1"/>
        <w:spacing w:line="300" w:lineRule="atLeast"/>
        <w:jc w:val="lowKashida"/>
        <w:rPr>
          <w:rFonts w:cs="Traditional Arabic"/>
        </w:rPr>
      </w:pPr>
      <w:bookmarkStart w:id="103" w:name="_Toc221706429"/>
      <w:r w:rsidRPr="009122F0">
        <w:rPr>
          <w:rFonts w:cs="Traditional Arabic"/>
        </w:rPr>
        <w:t>7</w:t>
      </w:r>
      <w:r w:rsidR="00F6704F">
        <w:rPr>
          <w:rFonts w:cs="Traditional Arabic"/>
        </w:rPr>
        <w:t xml:space="preserve"> - </w:t>
      </w:r>
      <w:r w:rsidRPr="009122F0">
        <w:rPr>
          <w:rFonts w:cs="Traditional Arabic"/>
        </w:rPr>
        <w:t>2</w:t>
      </w:r>
      <w:r w:rsidR="00F6704F">
        <w:rPr>
          <w:rFonts w:cs="Traditional Arabic"/>
        </w:rPr>
        <w:t xml:space="preserve"> - </w:t>
      </w:r>
      <w:r w:rsidRPr="009122F0">
        <w:rPr>
          <w:rFonts w:cs="Traditional Arabic"/>
        </w:rPr>
        <w:t>1</w:t>
      </w:r>
      <w:r w:rsidR="00566A53" w:rsidRPr="009122F0">
        <w:rPr>
          <w:rFonts w:cs="Traditional Arabic"/>
        </w:rPr>
        <w:t xml:space="preserve">- </w:t>
      </w:r>
      <w:r w:rsidR="00DD230E" w:rsidRPr="009122F0">
        <w:rPr>
          <w:rFonts w:cs="Traditional Arabic"/>
        </w:rPr>
        <w:t>Ahlak dersi</w:t>
      </w:r>
      <w:bookmarkEnd w:id="103"/>
    </w:p>
    <w:p w:rsidR="00DD230E" w:rsidRPr="009122F0" w:rsidRDefault="00A70D10" w:rsidP="00345F09">
      <w:pPr>
        <w:pStyle w:val="Heading1"/>
        <w:spacing w:line="300" w:lineRule="atLeast"/>
        <w:jc w:val="lowKashida"/>
        <w:rPr>
          <w:rFonts w:cs="Traditional Arabic"/>
        </w:rPr>
      </w:pPr>
      <w:bookmarkStart w:id="104" w:name="_Toc221706430"/>
      <w:r w:rsidRPr="009122F0">
        <w:rPr>
          <w:rFonts w:cs="Traditional Arabic"/>
        </w:rPr>
        <w:t>7</w:t>
      </w:r>
      <w:r w:rsidR="00F6704F">
        <w:rPr>
          <w:rFonts w:cs="Traditional Arabic"/>
        </w:rPr>
        <w:t xml:space="preserve"> - </w:t>
      </w:r>
      <w:r w:rsidRPr="009122F0">
        <w:rPr>
          <w:rFonts w:cs="Traditional Arabic"/>
        </w:rPr>
        <w:t>2</w:t>
      </w:r>
      <w:r w:rsidR="00F6704F">
        <w:rPr>
          <w:rFonts w:cs="Traditional Arabic"/>
        </w:rPr>
        <w:t xml:space="preserve"> - </w:t>
      </w:r>
      <w:r w:rsidRPr="009122F0">
        <w:rPr>
          <w:rFonts w:cs="Traditional Arabic"/>
        </w:rPr>
        <w:t>1</w:t>
      </w:r>
      <w:r w:rsidR="00F6704F">
        <w:rPr>
          <w:rFonts w:cs="Traditional Arabic"/>
        </w:rPr>
        <w:t xml:space="preserve"> - </w:t>
      </w:r>
      <w:r w:rsidRPr="009122F0">
        <w:rPr>
          <w:rFonts w:cs="Traditional Arabic"/>
        </w:rPr>
        <w:t>1</w:t>
      </w:r>
      <w:r w:rsidR="00566A53" w:rsidRPr="009122F0">
        <w:rPr>
          <w:rFonts w:cs="Traditional Arabic"/>
        </w:rPr>
        <w:t xml:space="preserve">- </w:t>
      </w:r>
      <w:r w:rsidR="00F42F28" w:rsidRPr="009122F0">
        <w:rPr>
          <w:rFonts w:cs="Traditional Arabic"/>
        </w:rPr>
        <w:t>Aileye karşı muaşeret ve davranış ş</w:t>
      </w:r>
      <w:r w:rsidR="00F27EA2" w:rsidRPr="009122F0">
        <w:rPr>
          <w:rFonts w:cs="Traditional Arabic"/>
        </w:rPr>
        <w:t>ekli</w:t>
      </w:r>
      <w:bookmarkEnd w:id="104"/>
    </w:p>
    <w:p w:rsidR="009B4AB0" w:rsidRPr="009122F0" w:rsidRDefault="00115A4D" w:rsidP="00345F09">
      <w:pPr>
        <w:spacing w:line="300" w:lineRule="atLeast"/>
        <w:jc w:val="lowKashida"/>
        <w:rPr>
          <w:rFonts w:cs="Traditional Arabic"/>
        </w:rPr>
      </w:pPr>
      <w:r w:rsidRPr="009122F0">
        <w:rPr>
          <w:rFonts w:cs="Traditional Arabic"/>
        </w:rPr>
        <w:t>Bu büyük</w:t>
      </w:r>
      <w:r w:rsidR="00566A53" w:rsidRPr="009122F0">
        <w:rPr>
          <w:rFonts w:cs="Traditional Arabic"/>
        </w:rPr>
        <w:t xml:space="preserve">, </w:t>
      </w:r>
      <w:r w:rsidRPr="009122F0">
        <w:rPr>
          <w:rFonts w:cs="Traditional Arabic"/>
        </w:rPr>
        <w:t xml:space="preserve">savaşçı ve savaş meydanlarında büyük sıkıntılar </w:t>
      </w:r>
      <w:r w:rsidR="002B69C7" w:rsidRPr="009122F0">
        <w:rPr>
          <w:rFonts w:cs="Traditional Arabic"/>
        </w:rPr>
        <w:t>yaşamış</w:t>
      </w:r>
      <w:r w:rsidRPr="009122F0">
        <w:rPr>
          <w:rFonts w:cs="Traditional Arabic"/>
        </w:rPr>
        <w:t xml:space="preserve"> olan insan (Hz</w:t>
      </w:r>
      <w:r w:rsidR="00566A53" w:rsidRPr="009122F0">
        <w:rPr>
          <w:rFonts w:cs="Traditional Arabic"/>
        </w:rPr>
        <w:t xml:space="preserve">. </w:t>
      </w:r>
      <w:r w:rsidR="002B69C7" w:rsidRPr="009122F0">
        <w:rPr>
          <w:rFonts w:cs="Traditional Arabic"/>
        </w:rPr>
        <w:t>Peygamber</w:t>
      </w:r>
      <w:r w:rsidR="00566A53" w:rsidRPr="009122F0">
        <w:rPr>
          <w:rFonts w:cs="Traditional Arabic"/>
        </w:rPr>
        <w:t xml:space="preserve">) </w:t>
      </w:r>
      <w:r w:rsidRPr="009122F0">
        <w:rPr>
          <w:rFonts w:cs="Traditional Arabic"/>
        </w:rPr>
        <w:t>bir baba olarak aile hayatında</w:t>
      </w:r>
      <w:r w:rsidRPr="009122F0">
        <w:rPr>
          <w:rStyle w:val="FootnoteReference"/>
          <w:rFonts w:cs="Traditional Arabic"/>
        </w:rPr>
        <w:footnoteReference w:id="224"/>
      </w:r>
      <w:r w:rsidRPr="009122F0">
        <w:rPr>
          <w:rFonts w:cs="Traditional Arabic"/>
        </w:rPr>
        <w:t xml:space="preserve"> sıradan </w:t>
      </w:r>
      <w:r w:rsidRPr="009122F0">
        <w:rPr>
          <w:rFonts w:cs="Traditional Arabic"/>
        </w:rPr>
        <w:lastRenderedPageBreak/>
        <w:t xml:space="preserve">duygulu insanlar arasında dahi eşi az </w:t>
      </w:r>
      <w:r w:rsidR="00991D4C" w:rsidRPr="009122F0">
        <w:rPr>
          <w:rFonts w:cs="Traditional Arabic"/>
        </w:rPr>
        <w:t>görülecek</w:t>
      </w:r>
      <w:r w:rsidRPr="009122F0">
        <w:rPr>
          <w:rFonts w:cs="Traditional Arabic"/>
        </w:rPr>
        <w:t xml:space="preserve"> düzeyde duygulu</w:t>
      </w:r>
      <w:r w:rsidR="00566A53" w:rsidRPr="009122F0">
        <w:rPr>
          <w:rFonts w:cs="Traditional Arabic"/>
        </w:rPr>
        <w:t xml:space="preserve">, </w:t>
      </w:r>
      <w:r w:rsidRPr="009122F0">
        <w:rPr>
          <w:rFonts w:cs="Traditional Arabic"/>
        </w:rPr>
        <w:t>merhametli ve şefkatli idi</w:t>
      </w:r>
      <w:r w:rsidR="00566A53" w:rsidRPr="009122F0">
        <w:rPr>
          <w:rFonts w:cs="Traditional Arabic"/>
        </w:rPr>
        <w:t xml:space="preserve">. </w:t>
      </w:r>
      <w:r w:rsidR="00786EF8" w:rsidRPr="009122F0">
        <w:rPr>
          <w:rFonts w:cs="Traditional Arabic"/>
        </w:rPr>
        <w:t xml:space="preserve">Peygamber'in </w:t>
      </w:r>
      <w:r w:rsidR="009122F0" w:rsidRPr="009122F0">
        <w:rPr>
          <w:rFonts w:cs="Traditional Arabic"/>
        </w:rPr>
        <w:t>(s.a.a)</w:t>
      </w:r>
      <w:r w:rsidR="00566A53" w:rsidRPr="009122F0">
        <w:rPr>
          <w:rFonts w:cs="Traditional Arabic"/>
        </w:rPr>
        <w:t xml:space="preserve"> </w:t>
      </w:r>
      <w:r w:rsidR="00884765" w:rsidRPr="009122F0">
        <w:rPr>
          <w:rFonts w:cs="Traditional Arabic"/>
        </w:rPr>
        <w:t>iki torunu olan Hz</w:t>
      </w:r>
      <w:r w:rsidR="00566A53" w:rsidRPr="009122F0">
        <w:rPr>
          <w:rFonts w:cs="Traditional Arabic"/>
        </w:rPr>
        <w:t xml:space="preserve">. </w:t>
      </w:r>
      <w:r w:rsidR="00884765" w:rsidRPr="009122F0">
        <w:rPr>
          <w:rFonts w:cs="Traditional Arabic"/>
        </w:rPr>
        <w:t>Hasan ve Hüseyin'e nasıl davrandığını siz de işitmişsinizdir</w:t>
      </w:r>
      <w:r w:rsidR="00566A53" w:rsidRPr="009122F0">
        <w:rPr>
          <w:rFonts w:cs="Traditional Arabic"/>
        </w:rPr>
        <w:t xml:space="preserve">. </w:t>
      </w:r>
      <w:r w:rsidR="00884765" w:rsidRPr="009122F0">
        <w:rPr>
          <w:rFonts w:cs="Traditional Arabic"/>
        </w:rPr>
        <w:t xml:space="preserve">Elbette diğer çocuklara karşı da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884765" w:rsidRPr="009122F0">
        <w:rPr>
          <w:rFonts w:cs="Traditional Arabic"/>
        </w:rPr>
        <w:t>aynı şekilde davranıyordu</w:t>
      </w:r>
      <w:r w:rsidR="00566A53" w:rsidRPr="009122F0">
        <w:rPr>
          <w:rFonts w:cs="Traditional Arabic"/>
        </w:rPr>
        <w:t xml:space="preserve">. </w:t>
      </w:r>
      <w:r w:rsidR="00884765" w:rsidRPr="009122F0">
        <w:rPr>
          <w:rFonts w:cs="Traditional Arabic"/>
        </w:rPr>
        <w:t>Hatta yabancı çocukları dahi ayırt etmiyor</w:t>
      </w:r>
      <w:r w:rsidR="009833EF">
        <w:rPr>
          <w:rFonts w:cs="Traditional Arabic"/>
        </w:rPr>
        <w:t xml:space="preserve"> ve bu konuda ayrımcılık yapmı</w:t>
      </w:r>
      <w:r w:rsidR="003B4B24" w:rsidRPr="009122F0">
        <w:rPr>
          <w:rFonts w:cs="Traditional Arabic"/>
        </w:rPr>
        <w:t>yordu</w:t>
      </w:r>
      <w:r w:rsidR="009833EF">
        <w:rPr>
          <w:rFonts w:cs="Traditional Arabic"/>
        </w:rPr>
        <w:t xml:space="preserve">. </w:t>
      </w:r>
      <w:r w:rsidR="00566A53" w:rsidRPr="009122F0">
        <w:rPr>
          <w:rFonts w:cs="Traditional Arabic"/>
        </w:rPr>
        <w:t xml:space="preserve"> </w:t>
      </w:r>
      <w:r w:rsidR="00884765" w:rsidRPr="009122F0">
        <w:rPr>
          <w:rFonts w:cs="Traditional Arabic"/>
        </w:rPr>
        <w:t xml:space="preserve">Bir gün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884765" w:rsidRPr="009122F0">
        <w:rPr>
          <w:rFonts w:cs="Traditional Arabic"/>
        </w:rPr>
        <w:t xml:space="preserve">mescide doğru giderken çocuklar yol </w:t>
      </w:r>
      <w:r w:rsidR="002B69C7" w:rsidRPr="009122F0">
        <w:rPr>
          <w:rFonts w:cs="Traditional Arabic"/>
        </w:rPr>
        <w:t>esnasında</w:t>
      </w:r>
      <w:r w:rsidR="00884765" w:rsidRPr="009122F0">
        <w:rPr>
          <w:rFonts w:cs="Traditional Arabic"/>
        </w:rPr>
        <w:t xml:space="preserve"> oyun </w:t>
      </w:r>
      <w:r w:rsidR="002B69C7" w:rsidRPr="009122F0">
        <w:rPr>
          <w:rFonts w:cs="Traditional Arabic"/>
        </w:rPr>
        <w:t>oynuyorlardı</w:t>
      </w:r>
      <w:r w:rsidR="00566A53" w:rsidRPr="009122F0">
        <w:rPr>
          <w:rFonts w:cs="Traditional Arabic"/>
        </w:rPr>
        <w:t xml:space="preserve">. </w:t>
      </w:r>
      <w:r w:rsidR="00884765" w:rsidRPr="009122F0">
        <w:rPr>
          <w:rFonts w:cs="Traditional Arabic"/>
        </w:rPr>
        <w:t xml:space="preserve">Çocuklardan biri </w:t>
      </w:r>
      <w:r w:rsidR="00B70F71" w:rsidRPr="009122F0">
        <w:rPr>
          <w:rFonts w:cs="Traditional Arabic"/>
        </w:rPr>
        <w:t>Peygamber'e</w:t>
      </w:r>
      <w:r w:rsidR="00884765"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884765" w:rsidRPr="009122F0">
        <w:rPr>
          <w:rFonts w:cs="Traditional Arabic"/>
        </w:rPr>
        <w:t>şöyle buyurdu</w:t>
      </w:r>
      <w:r w:rsidR="00566A53" w:rsidRPr="009122F0">
        <w:rPr>
          <w:rFonts w:cs="Traditional Arabic"/>
        </w:rPr>
        <w:t xml:space="preserve">: </w:t>
      </w:r>
      <w:r w:rsidR="00884765" w:rsidRPr="009122F0">
        <w:rPr>
          <w:rFonts w:cs="Traditional Arabic"/>
        </w:rPr>
        <w:t xml:space="preserve">"Ey </w:t>
      </w:r>
      <w:r w:rsidR="002B69C7" w:rsidRPr="009122F0">
        <w:rPr>
          <w:rFonts w:cs="Traditional Arabic"/>
        </w:rPr>
        <w:t>Allah'ın</w:t>
      </w:r>
      <w:r w:rsidR="00884765" w:rsidRPr="009122F0">
        <w:rPr>
          <w:rFonts w:cs="Traditional Arabic"/>
        </w:rPr>
        <w:t xml:space="preserve"> </w:t>
      </w:r>
      <w:r w:rsidR="00D21FB6" w:rsidRPr="009122F0">
        <w:rPr>
          <w:rFonts w:cs="Traditional Arabic"/>
        </w:rPr>
        <w:t>R</w:t>
      </w:r>
      <w:r w:rsidR="00884765" w:rsidRPr="009122F0">
        <w:rPr>
          <w:rFonts w:cs="Traditional Arabic"/>
        </w:rPr>
        <w:t>esulü</w:t>
      </w:r>
      <w:r w:rsidR="00205565" w:rsidRPr="009122F0">
        <w:rPr>
          <w:rFonts w:cs="Traditional Arabic"/>
        </w:rPr>
        <w:t xml:space="preserve">! </w:t>
      </w:r>
      <w:r w:rsidR="00884765" w:rsidRPr="009122F0">
        <w:rPr>
          <w:rFonts w:cs="Traditional Arabic"/>
        </w:rPr>
        <w:t xml:space="preserve">Sen Hasan ve </w:t>
      </w:r>
      <w:r w:rsidR="002B69C7" w:rsidRPr="009122F0">
        <w:rPr>
          <w:rFonts w:cs="Traditional Arabic"/>
        </w:rPr>
        <w:t>Hüseyin'i</w:t>
      </w:r>
      <w:r w:rsidR="00884765" w:rsidRPr="009122F0">
        <w:rPr>
          <w:rFonts w:cs="Traditional Arabic"/>
        </w:rPr>
        <w:t xml:space="preserve"> omuzlarına alıyorsun</w:t>
      </w:r>
      <w:r w:rsidR="00566A53" w:rsidRPr="009122F0">
        <w:rPr>
          <w:rFonts w:cs="Traditional Arabic"/>
        </w:rPr>
        <w:t xml:space="preserve">, </w:t>
      </w:r>
      <w:r w:rsidR="00884765" w:rsidRPr="009122F0">
        <w:rPr>
          <w:rFonts w:cs="Traditional Arabic"/>
        </w:rPr>
        <w:t xml:space="preserve">bizi de omuzlarına al" </w:t>
      </w:r>
      <w:r w:rsidR="008A5560" w:rsidRPr="009122F0">
        <w:rPr>
          <w:rFonts w:cs="Traditional Arabic"/>
        </w:rPr>
        <w:t>Pey</w:t>
      </w:r>
      <w:r w:rsidR="00D21FB6" w:rsidRPr="009122F0">
        <w:rPr>
          <w:rFonts w:cs="Traditional Arabic"/>
        </w:rPr>
        <w:t xml:space="preserve">gamber </w:t>
      </w:r>
      <w:r w:rsidR="009122F0" w:rsidRPr="009122F0">
        <w:rPr>
          <w:rFonts w:cs="Traditional Arabic"/>
        </w:rPr>
        <w:t>(s.a.a)</w:t>
      </w:r>
      <w:r w:rsidR="005A3B1D">
        <w:rPr>
          <w:rFonts w:cs="Traditional Arabic"/>
        </w:rPr>
        <w:t xml:space="preserve">, </w:t>
      </w:r>
      <w:r w:rsidR="00884765" w:rsidRPr="009122F0">
        <w:rPr>
          <w:rFonts w:cs="Traditional Arabic"/>
        </w:rPr>
        <w:t xml:space="preserve">"Bunun bir </w:t>
      </w:r>
      <w:r w:rsidR="002B69C7" w:rsidRPr="009122F0">
        <w:rPr>
          <w:rFonts w:cs="Traditional Arabic"/>
        </w:rPr>
        <w:t>sakıncası</w:t>
      </w:r>
      <w:r w:rsidR="00884765" w:rsidRPr="009122F0">
        <w:rPr>
          <w:rFonts w:cs="Traditional Arabic"/>
        </w:rPr>
        <w:t xml:space="preserve"> yol olur tabi" diyerek çocuğu kaldırdı</w:t>
      </w:r>
      <w:r w:rsidR="00566A53" w:rsidRPr="009122F0">
        <w:rPr>
          <w:rFonts w:cs="Traditional Arabic"/>
        </w:rPr>
        <w:t xml:space="preserve">, </w:t>
      </w:r>
      <w:r w:rsidR="00884765" w:rsidRPr="009122F0">
        <w:rPr>
          <w:rFonts w:cs="Traditional Arabic"/>
        </w:rPr>
        <w:t>birini bir omzuna ve diğerini diğer omzunun üzerine koydu</w:t>
      </w:r>
      <w:r w:rsidR="00566A53" w:rsidRPr="009122F0">
        <w:rPr>
          <w:rFonts w:cs="Traditional Arabic"/>
        </w:rPr>
        <w:t xml:space="preserve">. </w:t>
      </w:r>
      <w:r w:rsidR="00884765" w:rsidRPr="009122F0">
        <w:rPr>
          <w:rFonts w:cs="Traditional Arabic"/>
        </w:rPr>
        <w:t>Öylece bir süre sokakta yü</w:t>
      </w:r>
      <w:r w:rsidR="00D21FB6" w:rsidRPr="009122F0">
        <w:rPr>
          <w:rFonts w:cs="Traditional Arabic"/>
        </w:rPr>
        <w:t>rüdü</w:t>
      </w:r>
      <w:r w:rsidR="00566A53" w:rsidRPr="009122F0">
        <w:rPr>
          <w:rFonts w:cs="Traditional Arabic"/>
        </w:rPr>
        <w:t xml:space="preserve">, </w:t>
      </w:r>
      <w:r w:rsidR="00884765" w:rsidRPr="009122F0">
        <w:rPr>
          <w:rFonts w:cs="Traditional Arabic"/>
        </w:rPr>
        <w:t xml:space="preserve">sonra onları yere bıraktı ve orada bulunan diğer iki çocuk da </w:t>
      </w:r>
      <w:r w:rsidR="00357357" w:rsidRPr="009122F0">
        <w:rPr>
          <w:rFonts w:cs="Traditional Arabic"/>
        </w:rPr>
        <w:t>aynı şekilde kendilerini de omzuna almasını istedi</w:t>
      </w:r>
      <w:r w:rsidR="00566A53" w:rsidRPr="009122F0">
        <w:rPr>
          <w:rFonts w:cs="Traditional Arabic"/>
        </w:rPr>
        <w:t xml:space="preserve">. </w:t>
      </w:r>
      <w:r w:rsidR="00357357" w:rsidRPr="009122F0">
        <w:rPr>
          <w:rFonts w:cs="Traditional Arabic"/>
        </w:rPr>
        <w:t>Peygamber tek tek o çocukları omzuna almaya başladı</w:t>
      </w:r>
      <w:r w:rsidR="00566A53" w:rsidRPr="009122F0">
        <w:rPr>
          <w:rFonts w:cs="Traditional Arabic"/>
        </w:rPr>
        <w:t xml:space="preserve">, </w:t>
      </w:r>
      <w:r w:rsidR="00357357" w:rsidRPr="009122F0">
        <w:rPr>
          <w:rFonts w:cs="Traditional Arabic"/>
        </w:rPr>
        <w:t>namaz vakti artık gecikmek üzereydi</w:t>
      </w:r>
      <w:r w:rsidR="00566A53" w:rsidRPr="009122F0">
        <w:rPr>
          <w:rFonts w:cs="Traditional Arabic"/>
        </w:rPr>
        <w:t xml:space="preserve">. </w:t>
      </w:r>
      <w:r w:rsidR="00D21FB6" w:rsidRPr="009122F0">
        <w:rPr>
          <w:rFonts w:cs="Traditional Arabic"/>
        </w:rPr>
        <w:t>O</w:t>
      </w:r>
      <w:r w:rsidR="00357357" w:rsidRPr="009122F0">
        <w:rPr>
          <w:rFonts w:cs="Traditional Arabic"/>
        </w:rPr>
        <w:t>radan geçen biri veya mesci</w:t>
      </w:r>
      <w:r w:rsidR="002B69C7" w:rsidRPr="009122F0">
        <w:rPr>
          <w:rFonts w:cs="Traditional Arabic"/>
        </w:rPr>
        <w:t>tt</w:t>
      </w:r>
      <w:r w:rsidR="00357357" w:rsidRPr="009122F0">
        <w:rPr>
          <w:rFonts w:cs="Traditional Arabic"/>
        </w:rPr>
        <w:t xml:space="preserve">en </w:t>
      </w:r>
      <w:r w:rsidR="00B70F71" w:rsidRPr="009122F0">
        <w:rPr>
          <w:rFonts w:cs="Traditional Arabic"/>
        </w:rPr>
        <w:t>Peygamber'in</w:t>
      </w:r>
      <w:r w:rsidR="00357357" w:rsidRPr="009122F0">
        <w:rPr>
          <w:rFonts w:cs="Traditional Arabic"/>
        </w:rPr>
        <w:t xml:space="preserve"> ardı sıra gelen bir kimse</w:t>
      </w:r>
      <w:r w:rsidR="00566A53" w:rsidRPr="009122F0">
        <w:rPr>
          <w:rFonts w:cs="Traditional Arabic"/>
        </w:rPr>
        <w:t xml:space="preserve">, </w:t>
      </w:r>
      <w:r w:rsidR="00357357" w:rsidRPr="009122F0">
        <w:rPr>
          <w:rFonts w:cs="Traditional Arabic"/>
        </w:rPr>
        <w:t>Allah Resulü</w:t>
      </w:r>
      <w:r w:rsidR="0061552C" w:rsidRPr="009122F0">
        <w:rPr>
          <w:rFonts w:cs="Traditional Arabic"/>
        </w:rPr>
        <w:t>'</w:t>
      </w:r>
      <w:r w:rsidR="00357357" w:rsidRPr="009122F0">
        <w:rPr>
          <w:rFonts w:cs="Traditional Arabic"/>
        </w:rPr>
        <w:t>nün çocukları omzuna aldığını gördü</w:t>
      </w:r>
      <w:r w:rsidR="00566A53" w:rsidRPr="009122F0">
        <w:rPr>
          <w:rFonts w:cs="Traditional Arabic"/>
        </w:rPr>
        <w:t xml:space="preserve">. </w:t>
      </w:r>
      <w:r w:rsidR="0061552C" w:rsidRPr="009122F0">
        <w:rPr>
          <w:rFonts w:cs="Traditional Arabic"/>
        </w:rPr>
        <w:t>Hemen ç</w:t>
      </w:r>
      <w:r w:rsidR="00695E63" w:rsidRPr="009122F0">
        <w:rPr>
          <w:rFonts w:cs="Traditional Arabic"/>
        </w:rPr>
        <w:t xml:space="preserve">ocuklara </w:t>
      </w:r>
      <w:r w:rsidR="0061552C" w:rsidRPr="009122F0">
        <w:rPr>
          <w:rFonts w:cs="Traditional Arabic"/>
        </w:rPr>
        <w:t>kızarak onları</w:t>
      </w:r>
      <w:r w:rsidR="00695E63" w:rsidRPr="009122F0">
        <w:rPr>
          <w:rFonts w:cs="Traditional Arabic"/>
        </w:rPr>
        <w:t xml:space="preserve"> </w:t>
      </w:r>
      <w:r w:rsidR="00B70F71" w:rsidRPr="009122F0">
        <w:rPr>
          <w:rFonts w:cs="Traditional Arabic"/>
        </w:rPr>
        <w:t>Peygamber'in</w:t>
      </w:r>
      <w:r w:rsidR="00695E63" w:rsidRPr="009122F0">
        <w:rPr>
          <w:rFonts w:cs="Traditional Arabic"/>
        </w:rPr>
        <w:t xml:space="preserve"> </w:t>
      </w:r>
      <w:r w:rsidR="0061552C" w:rsidRPr="009122F0">
        <w:rPr>
          <w:rFonts w:cs="Traditional Arabic"/>
        </w:rPr>
        <w:t xml:space="preserve">mübarek </w:t>
      </w:r>
      <w:r w:rsidR="00695E63" w:rsidRPr="009122F0">
        <w:rPr>
          <w:rFonts w:cs="Traditional Arabic"/>
        </w:rPr>
        <w:t xml:space="preserve">omzundan </w:t>
      </w:r>
      <w:r w:rsidR="0061552C" w:rsidRPr="009122F0">
        <w:rPr>
          <w:rFonts w:cs="Traditional Arabic"/>
        </w:rPr>
        <w:t>aşağı indirdi</w:t>
      </w:r>
      <w:r w:rsidR="00695E63" w:rsidRPr="009122F0">
        <w:rPr>
          <w:rFonts w:cs="Traditional Arabic"/>
        </w:rPr>
        <w:t xml:space="preserve"> ve </w:t>
      </w:r>
      <w:r w:rsidR="00B70F71" w:rsidRPr="009122F0">
        <w:rPr>
          <w:rFonts w:cs="Traditional Arabic"/>
        </w:rPr>
        <w:t>Peygamber</w:t>
      </w:r>
      <w:r w:rsidR="00695E63" w:rsidRPr="009122F0">
        <w:rPr>
          <w:rFonts w:cs="Traditional Arabic"/>
        </w:rPr>
        <w:t xml:space="preserve"> de böylece mescide geldi</w:t>
      </w:r>
      <w:r w:rsidR="00566A53" w:rsidRPr="009122F0">
        <w:rPr>
          <w:rFonts w:cs="Traditional Arabic"/>
        </w:rPr>
        <w:t xml:space="preserve">. </w:t>
      </w:r>
      <w:r w:rsidR="00695E63" w:rsidRPr="009122F0">
        <w:rPr>
          <w:rFonts w:cs="Traditional Arabic"/>
        </w:rPr>
        <w:t xml:space="preserve">İşte bu </w:t>
      </w:r>
      <w:r w:rsidR="00786EF8" w:rsidRPr="009122F0">
        <w:rPr>
          <w:rFonts w:cs="Traditional Arabic"/>
        </w:rPr>
        <w:t xml:space="preserve">Peygamber'in </w:t>
      </w:r>
      <w:r w:rsidR="009122F0" w:rsidRPr="009122F0">
        <w:rPr>
          <w:rFonts w:cs="Traditional Arabic"/>
        </w:rPr>
        <w:t>(s.a.a)</w:t>
      </w:r>
      <w:r w:rsidR="00566A53" w:rsidRPr="009122F0">
        <w:rPr>
          <w:rFonts w:cs="Traditional Arabic"/>
        </w:rPr>
        <w:t xml:space="preserve"> </w:t>
      </w:r>
      <w:r w:rsidR="00695E63" w:rsidRPr="009122F0">
        <w:rPr>
          <w:rFonts w:cs="Traditional Arabic"/>
        </w:rPr>
        <w:t>çocuklara karşı takındığı bir tavrın örneği idi</w:t>
      </w:r>
      <w:r w:rsidR="00566A53" w:rsidRPr="009122F0">
        <w:rPr>
          <w:rFonts w:cs="Traditional Arabic"/>
        </w:rPr>
        <w:t xml:space="preserve">. </w:t>
      </w:r>
      <w:r w:rsidR="00695E63" w:rsidRPr="009122F0">
        <w:rPr>
          <w:rFonts w:cs="Traditional Arabic"/>
        </w:rPr>
        <w:t>Peygamber kendi evinde de bir baba olarak duygu ve sevgi mazharıydı</w:t>
      </w:r>
      <w:r w:rsidR="00566A53" w:rsidRPr="009122F0">
        <w:rPr>
          <w:rFonts w:cs="Traditional Arabic"/>
        </w:rPr>
        <w:t xml:space="preserve">. </w:t>
      </w:r>
      <w:r w:rsidR="00934A75" w:rsidRPr="009122F0">
        <w:rPr>
          <w:rFonts w:cs="Traditional Arabic"/>
        </w:rPr>
        <w:t>Dolayısı ile de "</w:t>
      </w:r>
      <w:r w:rsidR="009B4AB0" w:rsidRPr="009122F0">
        <w:rPr>
          <w:rFonts w:cs="Traditional Arabic"/>
        </w:rPr>
        <w:t>E</w:t>
      </w:r>
      <w:r w:rsidR="00934A75" w:rsidRPr="009122F0">
        <w:rPr>
          <w:rFonts w:cs="Traditional Arabic"/>
        </w:rPr>
        <w:t>ğer bi</w:t>
      </w:r>
      <w:r w:rsidR="009B4AB0" w:rsidRPr="009122F0">
        <w:rPr>
          <w:rFonts w:cs="Traditional Arabic"/>
        </w:rPr>
        <w:t>z</w:t>
      </w:r>
      <w:r w:rsidR="00934A75" w:rsidRPr="009122F0">
        <w:rPr>
          <w:rFonts w:cs="Traditional Arabic"/>
        </w:rPr>
        <w:t xml:space="preserve"> savaş</w:t>
      </w:r>
      <w:r w:rsidR="00566A53" w:rsidRPr="009122F0">
        <w:rPr>
          <w:rFonts w:cs="Traditional Arabic"/>
        </w:rPr>
        <w:t xml:space="preserve">, </w:t>
      </w:r>
      <w:r w:rsidR="002B69C7" w:rsidRPr="009122F0">
        <w:rPr>
          <w:rFonts w:cs="Traditional Arabic"/>
        </w:rPr>
        <w:t>çaba</w:t>
      </w:r>
      <w:r w:rsidR="00566A53" w:rsidRPr="009122F0">
        <w:rPr>
          <w:rFonts w:cs="Traditional Arabic"/>
        </w:rPr>
        <w:t xml:space="preserve">, </w:t>
      </w:r>
      <w:r w:rsidR="00934A75" w:rsidRPr="009122F0">
        <w:rPr>
          <w:rFonts w:cs="Traditional Arabic"/>
        </w:rPr>
        <w:t xml:space="preserve">iş ve savaş meydanlarında hareket ve çeşitli musibetlere tahammül ehli isek o halde kendimizi </w:t>
      </w:r>
      <w:r w:rsidR="002B69C7" w:rsidRPr="009122F0">
        <w:rPr>
          <w:rFonts w:cs="Traditional Arabic"/>
        </w:rPr>
        <w:t>duygu</w:t>
      </w:r>
      <w:r w:rsidR="00566A53" w:rsidRPr="009122F0">
        <w:rPr>
          <w:rFonts w:cs="Traditional Arabic"/>
        </w:rPr>
        <w:t xml:space="preserve">, </w:t>
      </w:r>
      <w:r w:rsidR="002B69C7" w:rsidRPr="009122F0">
        <w:rPr>
          <w:rFonts w:cs="Traditional Arabic"/>
        </w:rPr>
        <w:t>muhabbet</w:t>
      </w:r>
      <w:r w:rsidR="00566A53" w:rsidRPr="009122F0">
        <w:rPr>
          <w:rFonts w:cs="Traditional Arabic"/>
        </w:rPr>
        <w:t xml:space="preserve">, </w:t>
      </w:r>
      <w:r w:rsidR="00934A75" w:rsidRPr="009122F0">
        <w:rPr>
          <w:rFonts w:cs="Traditional Arabic"/>
        </w:rPr>
        <w:t>yumuşaklık ve insanın doğal yapısından kaynaklanan bu insani hislerden kendimizi muaf tutmalıyız" demiyordu</w:t>
      </w:r>
      <w:r w:rsidR="00566A53" w:rsidRPr="009122F0">
        <w:rPr>
          <w:rFonts w:cs="Traditional Arabic"/>
        </w:rPr>
        <w:t xml:space="preserve">. </w:t>
      </w:r>
      <w:r w:rsidR="002B69C7" w:rsidRPr="009122F0">
        <w:rPr>
          <w:rFonts w:cs="Traditional Arabic"/>
        </w:rPr>
        <w:t>Hayır</w:t>
      </w:r>
      <w:r w:rsidR="00566A53" w:rsidRPr="009122F0">
        <w:rPr>
          <w:rFonts w:cs="Traditional Arabic"/>
        </w:rPr>
        <w:t xml:space="preserve">, </w:t>
      </w:r>
      <w:r w:rsidR="00B70F71" w:rsidRPr="009122F0">
        <w:rPr>
          <w:rFonts w:cs="Traditional Arabic"/>
        </w:rPr>
        <w:t>Peygamber</w:t>
      </w:r>
      <w:r w:rsidR="00934A75" w:rsidRPr="009122F0">
        <w:rPr>
          <w:rFonts w:cs="Traditional Arabic"/>
        </w:rPr>
        <w:t xml:space="preserve"> evin içinde de kaynayan bir duygu</w:t>
      </w:r>
      <w:r w:rsidR="00566A53" w:rsidRPr="009122F0">
        <w:rPr>
          <w:rFonts w:cs="Traditional Arabic"/>
        </w:rPr>
        <w:t xml:space="preserve">, </w:t>
      </w:r>
      <w:r w:rsidR="00934A75" w:rsidRPr="009122F0">
        <w:rPr>
          <w:rFonts w:cs="Traditional Arabic"/>
        </w:rPr>
        <w:t>muhabbet ve his mazharıydı</w:t>
      </w:r>
      <w:r w:rsidR="00566A53" w:rsidRPr="009122F0">
        <w:rPr>
          <w:rFonts w:cs="Traditional Arabic"/>
        </w:rPr>
        <w:t xml:space="preserve">. </w:t>
      </w:r>
      <w:r w:rsidR="00934A75" w:rsidRPr="009122F0">
        <w:rPr>
          <w:rFonts w:cs="Traditional Arabic"/>
        </w:rPr>
        <w:t>Bir rivayette gördüğüm kadarıyla</w:t>
      </w:r>
      <w:r w:rsidR="00566A53" w:rsidRPr="009122F0">
        <w:rPr>
          <w:rFonts w:cs="Traditional Arabic"/>
        </w:rPr>
        <w:t xml:space="preserve">, </w:t>
      </w:r>
    </w:p>
    <w:p w:rsidR="00F27EA2" w:rsidRPr="009122F0" w:rsidRDefault="00834C2A" w:rsidP="00345F09">
      <w:pPr>
        <w:spacing w:line="300" w:lineRule="atLeast"/>
        <w:jc w:val="lowKashida"/>
        <w:rPr>
          <w:rFonts w:cs="Traditional Arabic"/>
        </w:rPr>
      </w:pPr>
      <w:r w:rsidRPr="009122F0">
        <w:rPr>
          <w:rFonts w:cs="Traditional Arabic"/>
        </w:rPr>
        <w:t>"</w:t>
      </w:r>
      <w:r w:rsidRPr="009122F0">
        <w:rPr>
          <w:rFonts w:cs="Traditional Arabic"/>
          <w:b/>
          <w:bCs/>
          <w:rtl/>
        </w:rPr>
        <w:t>لَا تَجْعَلُوا دُعَاء الرَّسُولِ بَيْنَكُمْ كَدُعَاء بَعْضِكُم بَعْضًا</w:t>
      </w:r>
      <w:r w:rsidRPr="009122F0">
        <w:rPr>
          <w:rFonts w:cs="Traditional Arabic"/>
          <w:b/>
          <w:bCs/>
        </w:rPr>
        <w:t xml:space="preserve"> (Ey müminler</w:t>
      </w:r>
      <w:r w:rsidR="00205565" w:rsidRPr="009122F0">
        <w:rPr>
          <w:rFonts w:cs="Traditional Arabic"/>
          <w:b/>
          <w:bCs/>
        </w:rPr>
        <w:t xml:space="preserve">! </w:t>
      </w:r>
      <w:r w:rsidR="00566A53" w:rsidRPr="009122F0">
        <w:rPr>
          <w:rFonts w:cs="Traditional Arabic"/>
          <w:b/>
          <w:bCs/>
        </w:rPr>
        <w:t xml:space="preserve">) </w:t>
      </w:r>
      <w:r w:rsidRPr="009122F0">
        <w:rPr>
          <w:rFonts w:cs="Traditional Arabic"/>
          <w:b/>
          <w:bCs/>
        </w:rPr>
        <w:t>Peygamber'i</w:t>
      </w:r>
      <w:r w:rsidR="00566A53" w:rsidRPr="009122F0">
        <w:rPr>
          <w:rFonts w:cs="Traditional Arabic"/>
          <w:b/>
          <w:bCs/>
        </w:rPr>
        <w:t xml:space="preserve">, </w:t>
      </w:r>
      <w:r w:rsidRPr="009122F0">
        <w:rPr>
          <w:rFonts w:cs="Traditional Arabic"/>
          <w:b/>
          <w:bCs/>
        </w:rPr>
        <w:t>kendi aranızda birbirinizi çağırır gibi çağırmayın"</w:t>
      </w:r>
      <w:r w:rsidR="00934A75" w:rsidRPr="009122F0">
        <w:rPr>
          <w:rStyle w:val="FootnoteReference"/>
          <w:rFonts w:cs="Traditional Arabic"/>
        </w:rPr>
        <w:footnoteReference w:id="225"/>
      </w:r>
      <w:r w:rsidR="00934A75" w:rsidRPr="009122F0">
        <w:rPr>
          <w:rFonts w:cs="Traditional Arabic"/>
        </w:rPr>
        <w:t xml:space="preserve"> ayeti nazil </w:t>
      </w:r>
      <w:r w:rsidR="00934A75" w:rsidRPr="009122F0">
        <w:rPr>
          <w:rFonts w:cs="Traditional Arabic"/>
        </w:rPr>
        <w:lastRenderedPageBreak/>
        <w:t>olduğu zaman</w:t>
      </w:r>
      <w:r w:rsidR="00F6704F">
        <w:rPr>
          <w:rFonts w:cs="Traditional Arabic"/>
        </w:rPr>
        <w:t xml:space="preserve"> - </w:t>
      </w:r>
      <w:r w:rsidR="007B211E" w:rsidRPr="009122F0">
        <w:rPr>
          <w:rFonts w:cs="Traditional Arabic"/>
        </w:rPr>
        <w:t xml:space="preserve">Çünkü o zaman onlar </w:t>
      </w:r>
      <w:r w:rsidR="00B70F71" w:rsidRPr="009122F0">
        <w:rPr>
          <w:rFonts w:cs="Traditional Arabic"/>
        </w:rPr>
        <w:t>Peygamber'e</w:t>
      </w:r>
      <w:r w:rsidR="007B211E" w:rsidRPr="009122F0">
        <w:rPr>
          <w:rFonts w:cs="Traditional Arabic"/>
        </w:rPr>
        <w:t xml:space="preserve"> ismi ile sesleniyor ve </w:t>
      </w:r>
      <w:r w:rsidR="00AA108F" w:rsidRPr="009122F0">
        <w:rPr>
          <w:rFonts w:cs="Traditional Arabic"/>
        </w:rPr>
        <w:t>"</w:t>
      </w:r>
      <w:r w:rsidR="007B211E" w:rsidRPr="009122F0">
        <w:rPr>
          <w:rFonts w:cs="Traditional Arabic"/>
        </w:rPr>
        <w:t>Ey Muhammed</w:t>
      </w:r>
      <w:r w:rsidR="00205565" w:rsidRPr="009122F0">
        <w:rPr>
          <w:rFonts w:cs="Traditional Arabic"/>
        </w:rPr>
        <w:t xml:space="preserve">! </w:t>
      </w:r>
      <w:r w:rsidR="00AA108F" w:rsidRPr="009122F0">
        <w:rPr>
          <w:rFonts w:cs="Traditional Arabic"/>
        </w:rPr>
        <w:t>"</w:t>
      </w:r>
      <w:r w:rsidR="007B211E" w:rsidRPr="009122F0">
        <w:rPr>
          <w:rFonts w:cs="Traditional Arabic"/>
        </w:rPr>
        <w:t xml:space="preserve"> </w:t>
      </w:r>
      <w:r w:rsidR="00AA108F" w:rsidRPr="009122F0">
        <w:rPr>
          <w:rFonts w:cs="Traditional Arabic"/>
        </w:rPr>
        <w:t>d</w:t>
      </w:r>
      <w:r w:rsidR="007B211E" w:rsidRPr="009122F0">
        <w:rPr>
          <w:rFonts w:cs="Traditional Arabic"/>
        </w:rPr>
        <w:t>iyorlardı</w:t>
      </w:r>
      <w:r w:rsidR="00566A53" w:rsidRPr="009122F0">
        <w:rPr>
          <w:rFonts w:cs="Traditional Arabic"/>
        </w:rPr>
        <w:t xml:space="preserve">- </w:t>
      </w:r>
      <w:r w:rsidR="00B70F71" w:rsidRPr="009122F0">
        <w:rPr>
          <w:rFonts w:cs="Traditional Arabic"/>
        </w:rPr>
        <w:t>Peygamber'e</w:t>
      </w:r>
      <w:r w:rsidR="00205F1B" w:rsidRPr="009122F0">
        <w:rPr>
          <w:rFonts w:cs="Traditional Arabic"/>
        </w:rPr>
        <w:t xml:space="preserve"> "Ey </w:t>
      </w:r>
      <w:r w:rsidR="002B69C7" w:rsidRPr="009122F0">
        <w:rPr>
          <w:rFonts w:cs="Traditional Arabic"/>
        </w:rPr>
        <w:t>Resulullah</w:t>
      </w:r>
      <w:r w:rsidR="00205565" w:rsidRPr="009122F0">
        <w:rPr>
          <w:rFonts w:cs="Traditional Arabic"/>
        </w:rPr>
        <w:t xml:space="preserve">! </w:t>
      </w:r>
      <w:r w:rsidR="00205F1B" w:rsidRPr="009122F0">
        <w:rPr>
          <w:rFonts w:cs="Traditional Arabic"/>
        </w:rPr>
        <w:t xml:space="preserve">" denmesi ve artık </w:t>
      </w:r>
      <w:r w:rsidR="00B70F71" w:rsidRPr="009122F0">
        <w:rPr>
          <w:rFonts w:cs="Traditional Arabic"/>
        </w:rPr>
        <w:t>Peygamber'in</w:t>
      </w:r>
      <w:r w:rsidR="00205F1B" w:rsidRPr="009122F0">
        <w:rPr>
          <w:rFonts w:cs="Traditional Arabic"/>
        </w:rPr>
        <w:t xml:space="preserve"> ismini anmamaları kararlaştırılmıştı</w:t>
      </w:r>
      <w:r w:rsidR="00566A53" w:rsidRPr="009122F0">
        <w:rPr>
          <w:rFonts w:cs="Traditional Arabic"/>
        </w:rPr>
        <w:t xml:space="preserve">. </w:t>
      </w:r>
      <w:r w:rsidR="00205F1B" w:rsidRPr="009122F0">
        <w:rPr>
          <w:rFonts w:cs="Traditional Arabic"/>
        </w:rPr>
        <w:t>Peygamber eve girdiğinde F</w:t>
      </w:r>
      <w:r w:rsidR="002B69C7" w:rsidRPr="009122F0">
        <w:rPr>
          <w:rFonts w:cs="Traditional Arabic"/>
        </w:rPr>
        <w:t>a</w:t>
      </w:r>
      <w:r w:rsidR="00205F1B" w:rsidRPr="009122F0">
        <w:rPr>
          <w:rFonts w:cs="Traditional Arabic"/>
        </w:rPr>
        <w:t>tıma</w:t>
      </w:r>
      <w:r w:rsidR="00566A53" w:rsidRPr="009122F0">
        <w:rPr>
          <w:rFonts w:cs="Traditional Arabic"/>
        </w:rPr>
        <w:t xml:space="preserve">-i </w:t>
      </w:r>
      <w:r w:rsidR="004D1541" w:rsidRPr="009122F0">
        <w:rPr>
          <w:rFonts w:cs="Traditional Arabic"/>
        </w:rPr>
        <w:t xml:space="preserve">Zehra da </w:t>
      </w:r>
      <w:r w:rsidR="009122F0" w:rsidRPr="009122F0">
        <w:rPr>
          <w:rFonts w:cs="Traditional Arabic"/>
        </w:rPr>
        <w:t>(a.s)</w:t>
      </w:r>
      <w:r w:rsidR="00566A53" w:rsidRPr="009122F0">
        <w:rPr>
          <w:rFonts w:cs="Traditional Arabic"/>
        </w:rPr>
        <w:t xml:space="preserve"> </w:t>
      </w:r>
      <w:r w:rsidR="00205F1B" w:rsidRPr="009122F0">
        <w:rPr>
          <w:rFonts w:cs="Traditional Arabic"/>
        </w:rPr>
        <w:t>babasının eve girdiğini görür görmez</w:t>
      </w:r>
      <w:r w:rsidR="00566A53" w:rsidRPr="009122F0">
        <w:rPr>
          <w:rFonts w:cs="Traditional Arabic"/>
        </w:rPr>
        <w:t xml:space="preserve">, </w:t>
      </w:r>
      <w:r w:rsidR="00205F1B" w:rsidRPr="009122F0">
        <w:rPr>
          <w:rFonts w:cs="Traditional Arabic"/>
        </w:rPr>
        <w:t>"</w:t>
      </w:r>
      <w:r w:rsidR="002B69C7" w:rsidRPr="009122F0">
        <w:rPr>
          <w:rFonts w:cs="Traditional Arabic"/>
        </w:rPr>
        <w:t>Ey R</w:t>
      </w:r>
      <w:r w:rsidR="00205F1B" w:rsidRPr="009122F0">
        <w:rPr>
          <w:rFonts w:cs="Traditional Arabic"/>
        </w:rPr>
        <w:t>esul</w:t>
      </w:r>
      <w:r w:rsidR="002B69C7" w:rsidRPr="009122F0">
        <w:rPr>
          <w:rFonts w:cs="Traditional Arabic"/>
        </w:rPr>
        <w:t>ul</w:t>
      </w:r>
      <w:r w:rsidR="00205F1B" w:rsidRPr="009122F0">
        <w:rPr>
          <w:rFonts w:cs="Traditional Arabic"/>
        </w:rPr>
        <w:t>lah</w:t>
      </w:r>
      <w:r w:rsidR="00205565" w:rsidRPr="009122F0">
        <w:rPr>
          <w:rFonts w:cs="Traditional Arabic"/>
        </w:rPr>
        <w:t xml:space="preserve">! </w:t>
      </w:r>
      <w:r w:rsidR="00205F1B" w:rsidRPr="009122F0">
        <w:rPr>
          <w:rFonts w:cs="Traditional Arabic"/>
        </w:rPr>
        <w:t xml:space="preserve">Selamun aleykum" diye buyurdu ve dolayısı ile o da </w:t>
      </w:r>
      <w:r w:rsidR="00B70F71" w:rsidRPr="009122F0">
        <w:rPr>
          <w:rFonts w:cs="Traditional Arabic"/>
        </w:rPr>
        <w:t>Peygamber'e</w:t>
      </w:r>
      <w:r w:rsidR="00205F1B" w:rsidRPr="009122F0">
        <w:rPr>
          <w:rFonts w:cs="Traditional Arabic"/>
        </w:rPr>
        <w:t xml:space="preserve"> </w:t>
      </w:r>
      <w:r w:rsidR="004D1541" w:rsidRPr="009122F0">
        <w:rPr>
          <w:rFonts w:cs="Traditional Arabic"/>
        </w:rPr>
        <w:t>"</w:t>
      </w:r>
      <w:r w:rsidR="00621ACE" w:rsidRPr="009122F0">
        <w:rPr>
          <w:rFonts w:cs="Traditional Arabic"/>
        </w:rPr>
        <w:t>Resulullah</w:t>
      </w:r>
      <w:r w:rsidR="004D1541" w:rsidRPr="009122F0">
        <w:rPr>
          <w:rFonts w:cs="Traditional Arabic"/>
        </w:rPr>
        <w:t>"</w:t>
      </w:r>
      <w:r w:rsidR="00205F1B" w:rsidRPr="009122F0">
        <w:rPr>
          <w:rFonts w:cs="Traditional Arabic"/>
        </w:rPr>
        <w:t xml:space="preserve"> unvanı ile seslendi</w:t>
      </w:r>
      <w:r w:rsidR="00566A53" w:rsidRPr="009122F0">
        <w:rPr>
          <w:rFonts w:cs="Traditional Arabic"/>
        </w:rPr>
        <w:t xml:space="preserve">. </w:t>
      </w:r>
      <w:r w:rsidR="00205F1B" w:rsidRPr="009122F0">
        <w:rPr>
          <w:rFonts w:cs="Traditional Arabic"/>
        </w:rPr>
        <w:t>Peygamber</w:t>
      </w:r>
      <w:r w:rsidR="00621ACE" w:rsidRPr="009122F0">
        <w:rPr>
          <w:rFonts w:cs="Traditional Arabic"/>
        </w:rPr>
        <w:t xml:space="preserve"> kızını kucağına aldı</w:t>
      </w:r>
      <w:r w:rsidR="00566A53" w:rsidRPr="009122F0">
        <w:rPr>
          <w:rFonts w:cs="Traditional Arabic"/>
        </w:rPr>
        <w:t xml:space="preserve">, </w:t>
      </w:r>
      <w:r w:rsidR="00621ACE" w:rsidRPr="009122F0">
        <w:rPr>
          <w:rFonts w:cs="Traditional Arabic"/>
        </w:rPr>
        <w:t>onu okşa</w:t>
      </w:r>
      <w:r w:rsidR="00205F1B" w:rsidRPr="009122F0">
        <w:rPr>
          <w:rFonts w:cs="Traditional Arabic"/>
        </w:rPr>
        <w:t xml:space="preserve">dı ve şöyle </w:t>
      </w:r>
      <w:r w:rsidR="004D1541" w:rsidRPr="009122F0">
        <w:rPr>
          <w:rFonts w:cs="Traditional Arabic"/>
        </w:rPr>
        <w:t>b</w:t>
      </w:r>
      <w:r w:rsidR="00205F1B" w:rsidRPr="009122F0">
        <w:rPr>
          <w:rFonts w:cs="Traditional Arabic"/>
        </w:rPr>
        <w:t>uyurdu</w:t>
      </w:r>
      <w:r w:rsidR="00566A53" w:rsidRPr="009122F0">
        <w:rPr>
          <w:rFonts w:cs="Traditional Arabic"/>
        </w:rPr>
        <w:t xml:space="preserve">: </w:t>
      </w:r>
      <w:r w:rsidR="00205F1B" w:rsidRPr="009122F0">
        <w:rPr>
          <w:rFonts w:cs="Traditional Arabic"/>
        </w:rPr>
        <w:t>"Hayır ey kızım</w:t>
      </w:r>
      <w:r w:rsidR="00566A53" w:rsidRPr="009122F0">
        <w:rPr>
          <w:rFonts w:cs="Traditional Arabic"/>
        </w:rPr>
        <w:t xml:space="preserve">, </w:t>
      </w:r>
      <w:r w:rsidR="00205F1B" w:rsidRPr="009122F0">
        <w:rPr>
          <w:rFonts w:cs="Traditional Arabic"/>
        </w:rPr>
        <w:t>sen bana "baba" de</w:t>
      </w:r>
      <w:r w:rsidR="00566A53" w:rsidRPr="009122F0">
        <w:rPr>
          <w:rFonts w:cs="Traditional Arabic"/>
        </w:rPr>
        <w:t xml:space="preserve">. </w:t>
      </w:r>
      <w:r w:rsidR="00205F1B" w:rsidRPr="009122F0">
        <w:rPr>
          <w:rFonts w:cs="Traditional Arabic"/>
        </w:rPr>
        <w:t>Bana</w:t>
      </w:r>
      <w:r w:rsidR="00566A53" w:rsidRPr="009122F0">
        <w:rPr>
          <w:rFonts w:cs="Traditional Arabic"/>
        </w:rPr>
        <w:t xml:space="preserve">, </w:t>
      </w:r>
      <w:r w:rsidR="00205F1B" w:rsidRPr="009122F0">
        <w:rPr>
          <w:rFonts w:cs="Traditional Arabic"/>
        </w:rPr>
        <w:t>"</w:t>
      </w:r>
      <w:r w:rsidR="00621ACE" w:rsidRPr="009122F0">
        <w:rPr>
          <w:rFonts w:cs="Traditional Arabic"/>
        </w:rPr>
        <w:t>Ey Resulullah</w:t>
      </w:r>
      <w:r w:rsidR="00205F1B" w:rsidRPr="009122F0">
        <w:rPr>
          <w:rFonts w:cs="Traditional Arabic"/>
        </w:rPr>
        <w:t>" deme</w:t>
      </w:r>
      <w:r w:rsidR="00566A53" w:rsidRPr="009122F0">
        <w:rPr>
          <w:rFonts w:cs="Traditional Arabic"/>
        </w:rPr>
        <w:t xml:space="preserve">. </w:t>
      </w:r>
      <w:r w:rsidR="004D1541" w:rsidRPr="009122F0">
        <w:rPr>
          <w:rFonts w:cs="Traditional Arabic"/>
        </w:rPr>
        <w:t>B</w:t>
      </w:r>
      <w:r w:rsidR="00205F1B" w:rsidRPr="009122F0">
        <w:rPr>
          <w:rFonts w:cs="Traditional Arabic"/>
        </w:rPr>
        <w:t>u benim için daha ta</w:t>
      </w:r>
      <w:r w:rsidR="00205F1B" w:rsidRPr="009122F0">
        <w:rPr>
          <w:rFonts w:cs="Traditional Arabic"/>
        </w:rPr>
        <w:t>t</w:t>
      </w:r>
      <w:r w:rsidR="00205F1B" w:rsidRPr="009122F0">
        <w:rPr>
          <w:rFonts w:cs="Traditional Arabic"/>
        </w:rPr>
        <w:t>lıdır</w:t>
      </w:r>
      <w:r w:rsidR="00697A1D">
        <w:rPr>
          <w:rFonts w:cs="Traditional Arabic"/>
        </w:rPr>
        <w:t>."</w:t>
      </w:r>
      <w:r w:rsidR="00205F1B" w:rsidRPr="009122F0">
        <w:rPr>
          <w:rFonts w:cs="Traditional Arabic"/>
        </w:rPr>
        <w:t xml:space="preserve"> </w:t>
      </w:r>
    </w:p>
    <w:p w:rsidR="00205F1B" w:rsidRPr="009122F0" w:rsidRDefault="00205F1B" w:rsidP="00345F09">
      <w:pPr>
        <w:spacing w:line="300" w:lineRule="atLeast"/>
        <w:jc w:val="lowKashida"/>
        <w:rPr>
          <w:rFonts w:cs="Traditional Arabic"/>
        </w:rPr>
      </w:pPr>
      <w:r w:rsidRPr="009122F0">
        <w:rPr>
          <w:rFonts w:cs="Traditional Arabic"/>
        </w:rPr>
        <w:t>Peygamber bir yolculuğa çıkmak istediğinde gördüğü en son kimse F</w:t>
      </w:r>
      <w:r w:rsidR="00621ACE" w:rsidRPr="009122F0">
        <w:rPr>
          <w:rFonts w:cs="Traditional Arabic"/>
        </w:rPr>
        <w:t>a</w:t>
      </w:r>
      <w:r w:rsidRPr="009122F0">
        <w:rPr>
          <w:rFonts w:cs="Traditional Arabic"/>
        </w:rPr>
        <w:t>tıma</w:t>
      </w:r>
      <w:r w:rsidR="00566A53" w:rsidRPr="009122F0">
        <w:rPr>
          <w:rFonts w:cs="Traditional Arabic"/>
        </w:rPr>
        <w:t xml:space="preserve">-i </w:t>
      </w:r>
      <w:r w:rsidRPr="009122F0">
        <w:rPr>
          <w:rFonts w:cs="Traditional Arabic"/>
        </w:rPr>
        <w:t>Zehra idi</w:t>
      </w:r>
      <w:r w:rsidR="00566A53" w:rsidRPr="009122F0">
        <w:rPr>
          <w:rFonts w:cs="Traditional Arabic"/>
        </w:rPr>
        <w:t xml:space="preserve">. </w:t>
      </w:r>
      <w:r w:rsidRPr="009122F0">
        <w:rPr>
          <w:rFonts w:cs="Traditional Arabic"/>
        </w:rPr>
        <w:t>Yolculuktan döndüğü zaman ise görmeye gittiği ilk kimse F</w:t>
      </w:r>
      <w:r w:rsidR="00621ACE" w:rsidRPr="009122F0">
        <w:rPr>
          <w:rFonts w:cs="Traditional Arabic"/>
        </w:rPr>
        <w:t>a</w:t>
      </w:r>
      <w:r w:rsidRPr="009122F0">
        <w:rPr>
          <w:rFonts w:cs="Traditional Arabic"/>
        </w:rPr>
        <w:t>tıma</w:t>
      </w:r>
      <w:r w:rsidR="00566A53" w:rsidRPr="009122F0">
        <w:rPr>
          <w:rFonts w:cs="Traditional Arabic"/>
        </w:rPr>
        <w:t xml:space="preserve">-i </w:t>
      </w:r>
      <w:r w:rsidRPr="009122F0">
        <w:rPr>
          <w:rFonts w:cs="Traditional Arabic"/>
        </w:rPr>
        <w:t>Zehra idi</w:t>
      </w:r>
      <w:r w:rsidR="00566A53" w:rsidRPr="009122F0">
        <w:rPr>
          <w:rFonts w:cs="Traditional Arabic"/>
        </w:rPr>
        <w:t xml:space="preserve">. </w:t>
      </w:r>
    </w:p>
    <w:p w:rsidR="00205F1B" w:rsidRPr="009122F0" w:rsidRDefault="00205F1B" w:rsidP="00345F09">
      <w:pPr>
        <w:spacing w:line="300" w:lineRule="atLeast"/>
        <w:jc w:val="lowKashida"/>
        <w:rPr>
          <w:rFonts w:cs="Traditional Arabic"/>
        </w:rPr>
      </w:pPr>
      <w:r w:rsidRPr="009122F0">
        <w:rPr>
          <w:rFonts w:cs="Traditional Arabic"/>
        </w:rPr>
        <w:t>Ama kızı F</w:t>
      </w:r>
      <w:r w:rsidR="00621ACE" w:rsidRPr="009122F0">
        <w:rPr>
          <w:rFonts w:cs="Traditional Arabic"/>
        </w:rPr>
        <w:t>a</w:t>
      </w:r>
      <w:r w:rsidRPr="009122F0">
        <w:rPr>
          <w:rFonts w:cs="Traditional Arabic"/>
        </w:rPr>
        <w:t>tıma</w:t>
      </w:r>
      <w:r w:rsidR="00566A53" w:rsidRPr="009122F0">
        <w:rPr>
          <w:rFonts w:cs="Traditional Arabic"/>
        </w:rPr>
        <w:t xml:space="preserve">-i </w:t>
      </w:r>
      <w:r w:rsidRPr="009122F0">
        <w:rPr>
          <w:rFonts w:cs="Traditional Arabic"/>
        </w:rPr>
        <w:t xml:space="preserve">Zehra'ya duyduğu bu şiddetli duygu ve sevgiye rağmen </w:t>
      </w:r>
      <w:r w:rsidR="00922001" w:rsidRPr="009122F0">
        <w:rPr>
          <w:rFonts w:cs="Traditional Arabic"/>
        </w:rPr>
        <w:t>şöyle buyur</w:t>
      </w:r>
      <w:r w:rsidRPr="009122F0">
        <w:rPr>
          <w:rFonts w:cs="Traditional Arabic"/>
        </w:rPr>
        <w:t>muştur</w:t>
      </w:r>
      <w:r w:rsidR="00566A53" w:rsidRPr="009122F0">
        <w:rPr>
          <w:rFonts w:cs="Traditional Arabic"/>
        </w:rPr>
        <w:t xml:space="preserve">: </w:t>
      </w:r>
      <w:r w:rsidRPr="009122F0">
        <w:rPr>
          <w:rFonts w:cs="Traditional Arabic"/>
        </w:rPr>
        <w:t xml:space="preserve">"Eğer </w:t>
      </w:r>
      <w:r w:rsidR="00621ACE" w:rsidRPr="009122F0">
        <w:rPr>
          <w:rFonts w:cs="Traditional Arabic"/>
        </w:rPr>
        <w:t>beytülmalden</w:t>
      </w:r>
      <w:r w:rsidRPr="009122F0">
        <w:rPr>
          <w:rFonts w:cs="Traditional Arabic"/>
        </w:rPr>
        <w:t xml:space="preserve"> bir şeyi eman</w:t>
      </w:r>
      <w:r w:rsidR="00922001" w:rsidRPr="009122F0">
        <w:rPr>
          <w:rFonts w:cs="Traditional Arabic"/>
        </w:rPr>
        <w:t>et olarak alıp eve götürdüğünü görecek o</w:t>
      </w:r>
      <w:r w:rsidR="00621ACE" w:rsidRPr="009122F0">
        <w:rPr>
          <w:rFonts w:cs="Traditional Arabic"/>
        </w:rPr>
        <w:t>l</w:t>
      </w:r>
      <w:r w:rsidR="00922001" w:rsidRPr="009122F0">
        <w:rPr>
          <w:rFonts w:cs="Traditional Arabic"/>
        </w:rPr>
        <w:t>ursam</w:t>
      </w:r>
      <w:r w:rsidR="00566A53" w:rsidRPr="009122F0">
        <w:rPr>
          <w:rFonts w:cs="Traditional Arabic"/>
        </w:rPr>
        <w:t xml:space="preserve">, </w:t>
      </w:r>
      <w:r w:rsidR="00922001" w:rsidRPr="009122F0">
        <w:rPr>
          <w:rFonts w:cs="Traditional Arabic"/>
        </w:rPr>
        <w:t>seni diğerleri gibi cezalan</w:t>
      </w:r>
      <w:r w:rsidR="006631B7" w:rsidRPr="009122F0">
        <w:rPr>
          <w:rFonts w:cs="Traditional Arabic"/>
        </w:rPr>
        <w:t>dırırım</w:t>
      </w:r>
      <w:r w:rsidR="00566A53" w:rsidRPr="009122F0">
        <w:rPr>
          <w:rFonts w:cs="Traditional Arabic"/>
        </w:rPr>
        <w:t xml:space="preserve">. </w:t>
      </w:r>
      <w:r w:rsidR="00922001" w:rsidRPr="009122F0">
        <w:rPr>
          <w:rFonts w:cs="Traditional Arabic"/>
        </w:rPr>
        <w:t>Şüphesiz ben seni Allah hususunda hiçbir şeyden müstağni kılamam</w:t>
      </w:r>
      <w:r w:rsidR="00697A1D">
        <w:rPr>
          <w:rFonts w:cs="Traditional Arabic"/>
        </w:rPr>
        <w:t>."</w:t>
      </w:r>
      <w:r w:rsidR="00922001" w:rsidRPr="009122F0">
        <w:rPr>
          <w:rStyle w:val="FootnoteReference"/>
          <w:rFonts w:cs="Traditional Arabic"/>
        </w:rPr>
        <w:footnoteReference w:id="226"/>
      </w:r>
    </w:p>
    <w:p w:rsidR="00922001" w:rsidRPr="009122F0" w:rsidRDefault="00621ACE" w:rsidP="00345F09">
      <w:pPr>
        <w:spacing w:line="300" w:lineRule="atLeast"/>
        <w:jc w:val="lowKashida"/>
        <w:rPr>
          <w:rFonts w:cs="Traditional Arabic"/>
        </w:rPr>
      </w:pPr>
      <w:r w:rsidRPr="009122F0">
        <w:rPr>
          <w:rFonts w:cs="Traditional Arabic"/>
        </w:rPr>
        <w:t>"Ey Fatıma</w:t>
      </w:r>
      <w:r w:rsidR="00205565" w:rsidRPr="009122F0">
        <w:rPr>
          <w:rFonts w:cs="Traditional Arabic"/>
        </w:rPr>
        <w:t xml:space="preserve">! </w:t>
      </w:r>
      <w:r w:rsidRPr="009122F0">
        <w:rPr>
          <w:rFonts w:cs="Traditional Arabic"/>
        </w:rPr>
        <w:t>Ey kızcağızım</w:t>
      </w:r>
      <w:r w:rsidR="00205565" w:rsidRPr="009122F0">
        <w:rPr>
          <w:rFonts w:cs="Traditional Arabic"/>
        </w:rPr>
        <w:t xml:space="preserve">! </w:t>
      </w:r>
      <w:r w:rsidR="00922001" w:rsidRPr="009122F0">
        <w:rPr>
          <w:rFonts w:cs="Traditional Arabic"/>
        </w:rPr>
        <w:t>Kıyamet günü benim sana asla bir fay</w:t>
      </w:r>
      <w:r w:rsidRPr="009122F0">
        <w:rPr>
          <w:rFonts w:cs="Traditional Arabic"/>
        </w:rPr>
        <w:t>dam dokunmaz</w:t>
      </w:r>
      <w:r w:rsidR="00697A1D">
        <w:rPr>
          <w:rFonts w:cs="Traditional Arabic"/>
        </w:rPr>
        <w:t>."</w:t>
      </w:r>
    </w:p>
    <w:p w:rsidR="00922001" w:rsidRPr="009122F0" w:rsidRDefault="008A5560" w:rsidP="00345F09">
      <w:pPr>
        <w:spacing w:line="300" w:lineRule="atLeast"/>
        <w:jc w:val="lowKashida"/>
        <w:rPr>
          <w:rFonts w:cs="Traditional Arabic"/>
        </w:rPr>
      </w:pPr>
      <w:r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9F7497" w:rsidRPr="009122F0">
        <w:rPr>
          <w:rFonts w:cs="Traditional Arabic"/>
        </w:rPr>
        <w:t xml:space="preserve">çocuklarına karşı duyduğu bu şiddetli sevgi ve </w:t>
      </w:r>
      <w:r w:rsidR="00621ACE" w:rsidRPr="009122F0">
        <w:rPr>
          <w:rFonts w:cs="Traditional Arabic"/>
        </w:rPr>
        <w:t>muhabbete</w:t>
      </w:r>
      <w:r w:rsidR="009F7497" w:rsidRPr="009122F0">
        <w:rPr>
          <w:rFonts w:cs="Traditional Arabic"/>
        </w:rPr>
        <w:t xml:space="preserve"> rağmen onlar vesilesi ile bir adaletin ortadan kalkacağını veya bir hakkın çiğneneceğini hissettiğinde hemen on</w:t>
      </w:r>
      <w:r w:rsidR="006631B7" w:rsidRPr="009122F0">
        <w:rPr>
          <w:rFonts w:cs="Traditional Arabic"/>
        </w:rPr>
        <w:t>lar</w:t>
      </w:r>
      <w:r w:rsidR="009F7497" w:rsidRPr="009122F0">
        <w:rPr>
          <w:rFonts w:cs="Traditional Arabic"/>
        </w:rPr>
        <w:t>a karşı duruyor ve mukabelede bulunuyordu</w:t>
      </w:r>
      <w:r w:rsidR="00566A53" w:rsidRPr="009122F0">
        <w:rPr>
          <w:rFonts w:cs="Traditional Arabic"/>
        </w:rPr>
        <w:t xml:space="preserve">. </w:t>
      </w:r>
      <w:r w:rsidR="009F7497" w:rsidRPr="009122F0">
        <w:rPr>
          <w:rStyle w:val="FootnoteReference"/>
          <w:rFonts w:cs="Traditional Arabic"/>
        </w:rPr>
        <w:footnoteReference w:id="227"/>
      </w:r>
    </w:p>
    <w:p w:rsidR="009F7497" w:rsidRPr="009122F0" w:rsidRDefault="009F7497" w:rsidP="00345F09">
      <w:pPr>
        <w:spacing w:line="300" w:lineRule="atLeast"/>
        <w:jc w:val="lowKashida"/>
        <w:rPr>
          <w:rFonts w:cs="Traditional Arabic"/>
        </w:rPr>
      </w:pPr>
    </w:p>
    <w:p w:rsidR="009F7497" w:rsidRPr="009122F0" w:rsidRDefault="002B69C7" w:rsidP="00345F09">
      <w:pPr>
        <w:pStyle w:val="Heading1"/>
        <w:spacing w:line="300" w:lineRule="atLeast"/>
        <w:jc w:val="lowKashida"/>
        <w:rPr>
          <w:rFonts w:cs="Traditional Arabic"/>
        </w:rPr>
      </w:pPr>
      <w:bookmarkStart w:id="105" w:name="_Toc221706431"/>
      <w:r w:rsidRPr="009122F0">
        <w:rPr>
          <w:rFonts w:cs="Traditional Arabic"/>
        </w:rPr>
        <w:t>7</w:t>
      </w:r>
      <w:r w:rsidR="00F6704F">
        <w:rPr>
          <w:rFonts w:cs="Traditional Arabic"/>
        </w:rPr>
        <w:t xml:space="preserve"> - </w:t>
      </w:r>
      <w:r w:rsidRPr="009122F0">
        <w:rPr>
          <w:rFonts w:cs="Traditional Arabic"/>
        </w:rPr>
        <w:t>2</w:t>
      </w:r>
      <w:r w:rsidR="00F6704F">
        <w:rPr>
          <w:rFonts w:cs="Traditional Arabic"/>
        </w:rPr>
        <w:t xml:space="preserve"> - </w:t>
      </w:r>
      <w:r w:rsidRPr="009122F0">
        <w:rPr>
          <w:rFonts w:cs="Traditional Arabic"/>
        </w:rPr>
        <w:t>1</w:t>
      </w:r>
      <w:r w:rsidR="00F6704F">
        <w:rPr>
          <w:rFonts w:cs="Traditional Arabic"/>
        </w:rPr>
        <w:t xml:space="preserve"> - </w:t>
      </w:r>
      <w:r w:rsidRPr="009122F0">
        <w:rPr>
          <w:rFonts w:cs="Traditional Arabic"/>
        </w:rPr>
        <w:t>2</w:t>
      </w:r>
      <w:r w:rsidR="00566A53" w:rsidRPr="009122F0">
        <w:rPr>
          <w:rFonts w:cs="Traditional Arabic"/>
        </w:rPr>
        <w:t xml:space="preserve">- </w:t>
      </w:r>
      <w:r w:rsidR="003153AD" w:rsidRPr="009122F0">
        <w:rPr>
          <w:rFonts w:cs="Traditional Arabic"/>
        </w:rPr>
        <w:t>İnsanlara karşı davranış ve muaşeret</w:t>
      </w:r>
      <w:bookmarkEnd w:id="105"/>
    </w:p>
    <w:p w:rsidR="003153AD" w:rsidRPr="009122F0" w:rsidRDefault="00EA605E" w:rsidP="00345F09">
      <w:pPr>
        <w:spacing w:line="300" w:lineRule="atLeast"/>
        <w:jc w:val="lowKashida"/>
        <w:rPr>
          <w:rFonts w:cs="Traditional Arabic"/>
        </w:rPr>
      </w:pPr>
      <w:r w:rsidRPr="009122F0">
        <w:rPr>
          <w:rFonts w:cs="Traditional Arabic"/>
        </w:rPr>
        <w:t xml:space="preserve">Bu esas üzere </w:t>
      </w:r>
      <w:r w:rsidR="00F70D11" w:rsidRPr="009122F0">
        <w:rPr>
          <w:rFonts w:cs="Traditional Arabic"/>
        </w:rPr>
        <w:t>"Biz kardeşiz" diye söylememiz İslam'da teşrifat ve göstermelik bir şey değildir</w:t>
      </w:r>
      <w:r w:rsidR="00566A53" w:rsidRPr="009122F0">
        <w:rPr>
          <w:rFonts w:cs="Traditional Arabic"/>
        </w:rPr>
        <w:t xml:space="preserve">. </w:t>
      </w:r>
      <w:r w:rsidR="00F70D11" w:rsidRPr="009122F0">
        <w:rPr>
          <w:rFonts w:cs="Traditional Arabic"/>
        </w:rPr>
        <w:t>Yani Müslümanlar hakikaten birbirine karşı kardeşlik hakkına sahiptir ve birbirine karşı</w:t>
      </w:r>
      <w:r w:rsidR="00566A53" w:rsidRPr="009122F0">
        <w:rPr>
          <w:rFonts w:cs="Traditional Arabic"/>
        </w:rPr>
        <w:t xml:space="preserve">, </w:t>
      </w:r>
      <w:r w:rsidR="00F70D11" w:rsidRPr="009122F0">
        <w:rPr>
          <w:rFonts w:cs="Traditional Arabic"/>
        </w:rPr>
        <w:t>kardeşlerin birbirine karşı alacaklı (karşılıklı hak sahibi</w:t>
      </w:r>
      <w:r w:rsidR="00566A53" w:rsidRPr="009122F0">
        <w:rPr>
          <w:rFonts w:cs="Traditional Arabic"/>
        </w:rPr>
        <w:t xml:space="preserve">) </w:t>
      </w:r>
      <w:r w:rsidR="00F70D11" w:rsidRPr="009122F0">
        <w:rPr>
          <w:rFonts w:cs="Traditional Arabic"/>
        </w:rPr>
        <w:t>olduğu gibi alacaklı konumdadır</w:t>
      </w:r>
      <w:r w:rsidR="00566A53" w:rsidRPr="009122F0">
        <w:rPr>
          <w:rFonts w:cs="Traditional Arabic"/>
        </w:rPr>
        <w:t xml:space="preserve">. </w:t>
      </w:r>
      <w:r w:rsidR="00F70D11" w:rsidRPr="009122F0">
        <w:rPr>
          <w:rFonts w:cs="Traditional Arabic"/>
        </w:rPr>
        <w:t>Dolayısı ile de bir birine karşı mütekabil haklar üzere davranmalıdır</w:t>
      </w:r>
      <w:r w:rsidR="00566A53" w:rsidRPr="009122F0">
        <w:rPr>
          <w:rFonts w:cs="Traditional Arabic"/>
        </w:rPr>
        <w:t xml:space="preserve">. </w:t>
      </w:r>
      <w:r w:rsidR="00F70D11"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F70D11" w:rsidRPr="009122F0">
        <w:rPr>
          <w:rFonts w:cs="Traditional Arabic"/>
        </w:rPr>
        <w:t>işte</w:t>
      </w:r>
      <w:r w:rsidR="00205565" w:rsidRPr="009122F0">
        <w:rPr>
          <w:rFonts w:cs="Traditional Arabic"/>
        </w:rPr>
        <w:t xml:space="preserve"> </w:t>
      </w:r>
      <w:r w:rsidR="00F70D11" w:rsidRPr="009122F0">
        <w:rPr>
          <w:rFonts w:cs="Traditional Arabic"/>
        </w:rPr>
        <w:t>böyle bir sistemi hayata geçi</w:t>
      </w:r>
      <w:r w:rsidR="00F70D11" w:rsidRPr="009122F0">
        <w:rPr>
          <w:rFonts w:cs="Traditional Arabic"/>
        </w:rPr>
        <w:t>r</w:t>
      </w:r>
      <w:r w:rsidR="00F70D11" w:rsidRPr="009122F0">
        <w:rPr>
          <w:rFonts w:cs="Traditional Arabic"/>
        </w:rPr>
        <w:t>miştir</w:t>
      </w:r>
      <w:r w:rsidR="00566A53" w:rsidRPr="009122F0">
        <w:rPr>
          <w:rFonts w:cs="Traditional Arabic"/>
        </w:rPr>
        <w:t xml:space="preserve">. </w:t>
      </w:r>
      <w:r w:rsidR="00250AD7" w:rsidRPr="009122F0">
        <w:rPr>
          <w:rStyle w:val="FootnoteReference"/>
          <w:rFonts w:cs="Traditional Arabic"/>
        </w:rPr>
        <w:footnoteReference w:id="228"/>
      </w:r>
    </w:p>
    <w:p w:rsidR="00250AD7" w:rsidRPr="009122F0" w:rsidRDefault="00250AD7" w:rsidP="00345F09">
      <w:pPr>
        <w:spacing w:line="300" w:lineRule="atLeast"/>
        <w:jc w:val="lowKashida"/>
        <w:rPr>
          <w:rFonts w:cs="Traditional Arabic"/>
        </w:rPr>
      </w:pPr>
    </w:p>
    <w:p w:rsidR="00250AD7" w:rsidRPr="009122F0" w:rsidRDefault="002B69C7" w:rsidP="00345F09">
      <w:pPr>
        <w:pStyle w:val="Heading1"/>
        <w:spacing w:line="300" w:lineRule="atLeast"/>
        <w:jc w:val="lowKashida"/>
        <w:rPr>
          <w:rFonts w:cs="Traditional Arabic"/>
        </w:rPr>
      </w:pPr>
      <w:bookmarkStart w:id="106" w:name="_Toc221706432"/>
      <w:r w:rsidRPr="009122F0">
        <w:rPr>
          <w:rFonts w:cs="Traditional Arabic"/>
        </w:rPr>
        <w:t>7</w:t>
      </w:r>
      <w:r w:rsidR="00F6704F">
        <w:rPr>
          <w:rFonts w:cs="Traditional Arabic"/>
        </w:rPr>
        <w:t xml:space="preserve"> - </w:t>
      </w:r>
      <w:r w:rsidRPr="009122F0">
        <w:rPr>
          <w:rFonts w:cs="Traditional Arabic"/>
        </w:rPr>
        <w:t>2</w:t>
      </w:r>
      <w:r w:rsidR="00F6704F">
        <w:rPr>
          <w:rFonts w:cs="Traditional Arabic"/>
        </w:rPr>
        <w:t xml:space="preserve"> - </w:t>
      </w:r>
      <w:r w:rsidRPr="009122F0">
        <w:rPr>
          <w:rFonts w:cs="Traditional Arabic"/>
        </w:rPr>
        <w:t>1</w:t>
      </w:r>
      <w:r w:rsidR="00F6704F">
        <w:rPr>
          <w:rFonts w:cs="Traditional Arabic"/>
        </w:rPr>
        <w:t xml:space="preserve"> - </w:t>
      </w:r>
      <w:r w:rsidRPr="009122F0">
        <w:rPr>
          <w:rFonts w:cs="Traditional Arabic"/>
        </w:rPr>
        <w:t>3</w:t>
      </w:r>
      <w:r w:rsidR="00566A53" w:rsidRPr="009122F0">
        <w:rPr>
          <w:rFonts w:cs="Traditional Arabic"/>
        </w:rPr>
        <w:t xml:space="preserve">- </w:t>
      </w:r>
      <w:r w:rsidR="00B86D97" w:rsidRPr="009122F0">
        <w:rPr>
          <w:rFonts w:cs="Traditional Arabic"/>
        </w:rPr>
        <w:t>Yöneticilerin</w:t>
      </w:r>
      <w:r w:rsidR="00250AD7" w:rsidRPr="009122F0">
        <w:rPr>
          <w:rFonts w:cs="Traditional Arabic"/>
        </w:rPr>
        <w:t xml:space="preserve"> </w:t>
      </w:r>
      <w:r w:rsidR="00B86D97" w:rsidRPr="009122F0">
        <w:rPr>
          <w:rFonts w:cs="Traditional Arabic"/>
        </w:rPr>
        <w:t>halk ile</w:t>
      </w:r>
      <w:r w:rsidR="00250AD7" w:rsidRPr="009122F0">
        <w:rPr>
          <w:rFonts w:cs="Traditional Arabic"/>
        </w:rPr>
        <w:t xml:space="preserve"> ilişkileri ve davranış şekli</w:t>
      </w:r>
      <w:bookmarkEnd w:id="106"/>
    </w:p>
    <w:p w:rsidR="00250AD7" w:rsidRPr="009122F0" w:rsidRDefault="00250AD7" w:rsidP="00345F09">
      <w:pPr>
        <w:spacing w:line="300" w:lineRule="atLeast"/>
        <w:jc w:val="lowKashida"/>
        <w:rPr>
          <w:rFonts w:cs="Traditional Arabic"/>
        </w:rPr>
      </w:pPr>
      <w:r w:rsidRPr="009122F0">
        <w:rPr>
          <w:rFonts w:cs="Traditional Arabic"/>
        </w:rPr>
        <w:t xml:space="preserve">Hepsinden de önemlisi </w:t>
      </w:r>
      <w:r w:rsidR="00B70F71" w:rsidRPr="009122F0">
        <w:rPr>
          <w:rFonts w:cs="Traditional Arabic"/>
        </w:rPr>
        <w:t>Peygamber'in</w:t>
      </w:r>
      <w:r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Pr="009122F0">
        <w:rPr>
          <w:rFonts w:cs="Traditional Arabic"/>
        </w:rPr>
        <w:t xml:space="preserve">bizzat çalışması ve çaba </w:t>
      </w:r>
      <w:r w:rsidR="00B86D97" w:rsidRPr="009122F0">
        <w:rPr>
          <w:rFonts w:cs="Traditional Arabic"/>
        </w:rPr>
        <w:t>sarf etmesi</w:t>
      </w:r>
      <w:r w:rsidRPr="009122F0">
        <w:rPr>
          <w:rFonts w:cs="Traditional Arabic"/>
        </w:rPr>
        <w:t xml:space="preserve"> idi</w:t>
      </w:r>
      <w:r w:rsidR="00566A53" w:rsidRPr="009122F0">
        <w:rPr>
          <w:rFonts w:cs="Traditional Arabic"/>
        </w:rPr>
        <w:t xml:space="preserve">. </w:t>
      </w:r>
      <w:r w:rsidR="00B86D97" w:rsidRPr="009122F0">
        <w:rPr>
          <w:rFonts w:cs="Traditional Arabic"/>
        </w:rPr>
        <w:t>Peygamber</w:t>
      </w:r>
      <w:r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Pr="009122F0">
        <w:rPr>
          <w:rFonts w:cs="Traditional Arabic"/>
        </w:rPr>
        <w:t xml:space="preserve">hendek kazarken </w:t>
      </w:r>
      <w:r w:rsidR="00B86D97" w:rsidRPr="009122F0">
        <w:rPr>
          <w:rFonts w:cs="Traditional Arabic"/>
        </w:rPr>
        <w:t>birbirinin</w:t>
      </w:r>
      <w:r w:rsidRPr="009122F0">
        <w:rPr>
          <w:rFonts w:cs="Traditional Arabic"/>
        </w:rPr>
        <w:t xml:space="preserve"> yorulduğunu</w:t>
      </w:r>
      <w:r w:rsidR="00566A53" w:rsidRPr="009122F0">
        <w:rPr>
          <w:rFonts w:cs="Traditional Arabic"/>
        </w:rPr>
        <w:t xml:space="preserve">, </w:t>
      </w:r>
      <w:r w:rsidRPr="009122F0">
        <w:rPr>
          <w:rFonts w:cs="Traditional Arabic"/>
        </w:rPr>
        <w:t xml:space="preserve">tıkandığını ve ilerleyemediğini gördüğünde </w:t>
      </w:r>
      <w:r w:rsidR="00B86D97" w:rsidRPr="009122F0">
        <w:rPr>
          <w:rFonts w:cs="Traditional Arabic"/>
        </w:rPr>
        <w:t>hemen</w:t>
      </w:r>
      <w:r w:rsidRPr="009122F0">
        <w:rPr>
          <w:rFonts w:cs="Traditional Arabic"/>
        </w:rPr>
        <w:t xml:space="preserve"> gidip kazmayı ondan alıyor ve kazmaya koyuluyordu</w:t>
      </w:r>
      <w:r w:rsidR="00566A53" w:rsidRPr="009122F0">
        <w:rPr>
          <w:rFonts w:cs="Traditional Arabic"/>
        </w:rPr>
        <w:t xml:space="preserve">. </w:t>
      </w:r>
      <w:r w:rsidRPr="009122F0">
        <w:rPr>
          <w:rFonts w:cs="Traditional Arabic"/>
        </w:rPr>
        <w:t xml:space="preserve">Yani sadece emirleri ile hazır bulunmuyor </w:t>
      </w:r>
      <w:r w:rsidR="008348ED" w:rsidRPr="009122F0">
        <w:rPr>
          <w:rFonts w:cs="Traditional Arabic"/>
        </w:rPr>
        <w:t xml:space="preserve">bedeni ile de topluluğun orta yerinde </w:t>
      </w:r>
      <w:r w:rsidR="00B86D97" w:rsidRPr="009122F0">
        <w:rPr>
          <w:rFonts w:cs="Traditional Arabic"/>
        </w:rPr>
        <w:t>h</w:t>
      </w:r>
      <w:r w:rsidR="008348ED" w:rsidRPr="009122F0">
        <w:rPr>
          <w:rFonts w:cs="Traditional Arabic"/>
        </w:rPr>
        <w:t>azır bulunuyordu</w:t>
      </w:r>
      <w:r w:rsidR="00566A53" w:rsidRPr="009122F0">
        <w:rPr>
          <w:rFonts w:cs="Traditional Arabic"/>
        </w:rPr>
        <w:t xml:space="preserve">. </w:t>
      </w:r>
      <w:r w:rsidR="008348ED" w:rsidRPr="009122F0">
        <w:rPr>
          <w:rStyle w:val="FootnoteReference"/>
          <w:rFonts w:cs="Traditional Arabic"/>
        </w:rPr>
        <w:footnoteReference w:id="229"/>
      </w:r>
    </w:p>
    <w:p w:rsidR="008348ED" w:rsidRPr="009122F0" w:rsidRDefault="00B70F71" w:rsidP="00345F09">
      <w:pPr>
        <w:spacing w:line="300" w:lineRule="atLeast"/>
        <w:jc w:val="lowKashida"/>
        <w:rPr>
          <w:rFonts w:cs="Traditional Arabic"/>
        </w:rPr>
      </w:pPr>
      <w:r w:rsidRPr="009122F0">
        <w:rPr>
          <w:rFonts w:cs="Traditional Arabic"/>
        </w:rPr>
        <w:t>Peygamber'in</w:t>
      </w:r>
      <w:r w:rsidR="008348ED"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8348ED" w:rsidRPr="009122F0">
        <w:rPr>
          <w:rFonts w:cs="Traditional Arabic"/>
        </w:rPr>
        <w:t>askeri ve toplumsal yöneticiliği en üst düzeyde ve en yüce bir konumdaydı</w:t>
      </w:r>
      <w:r w:rsidR="00566A53" w:rsidRPr="009122F0">
        <w:rPr>
          <w:rFonts w:cs="Traditional Arabic"/>
        </w:rPr>
        <w:t xml:space="preserve">.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8348ED" w:rsidRPr="009122F0">
        <w:rPr>
          <w:rFonts w:cs="Traditional Arabic"/>
        </w:rPr>
        <w:t xml:space="preserve">bütün işlere bizzat </w:t>
      </w:r>
      <w:r w:rsidR="002B69C7" w:rsidRPr="009122F0">
        <w:rPr>
          <w:rFonts w:cs="Traditional Arabic"/>
        </w:rPr>
        <w:t>başvuruyor</w:t>
      </w:r>
      <w:r w:rsidR="008348ED" w:rsidRPr="009122F0">
        <w:rPr>
          <w:rFonts w:cs="Traditional Arabic"/>
        </w:rPr>
        <w:t xml:space="preserve"> ve </w:t>
      </w:r>
      <w:r w:rsidR="00F14776" w:rsidRPr="009122F0">
        <w:rPr>
          <w:rFonts w:cs="Traditional Arabic"/>
        </w:rPr>
        <w:t>takip ediyordu</w:t>
      </w:r>
      <w:r w:rsidR="00566A53" w:rsidRPr="009122F0">
        <w:rPr>
          <w:rFonts w:cs="Traditional Arabic"/>
        </w:rPr>
        <w:t xml:space="preserve">. </w:t>
      </w:r>
      <w:r w:rsidR="00F14776" w:rsidRPr="009122F0">
        <w:rPr>
          <w:rFonts w:cs="Traditional Arabic"/>
        </w:rPr>
        <w:t>Elbette toplumda küçük bir toplumdu</w:t>
      </w:r>
      <w:r w:rsidR="00566A53" w:rsidRPr="009122F0">
        <w:rPr>
          <w:rFonts w:cs="Traditional Arabic"/>
        </w:rPr>
        <w:t xml:space="preserve">. </w:t>
      </w:r>
      <w:r w:rsidR="00F14776" w:rsidRPr="009122F0">
        <w:rPr>
          <w:rFonts w:cs="Traditional Arabic"/>
        </w:rPr>
        <w:t xml:space="preserve">Önce Medine ve </w:t>
      </w:r>
      <w:r w:rsidR="00B86D97" w:rsidRPr="009122F0">
        <w:rPr>
          <w:rFonts w:cs="Traditional Arabic"/>
        </w:rPr>
        <w:t>Medine'nin etrafı</w:t>
      </w:r>
      <w:r w:rsidR="00566A53" w:rsidRPr="009122F0">
        <w:rPr>
          <w:rFonts w:cs="Traditional Arabic"/>
        </w:rPr>
        <w:t xml:space="preserve">, </w:t>
      </w:r>
      <w:r w:rsidR="00B86D97" w:rsidRPr="009122F0">
        <w:rPr>
          <w:rFonts w:cs="Traditional Arabic"/>
        </w:rPr>
        <w:t xml:space="preserve">sonra da </w:t>
      </w:r>
      <w:r w:rsidR="00F14776" w:rsidRPr="009122F0">
        <w:rPr>
          <w:rFonts w:cs="Traditional Arabic"/>
        </w:rPr>
        <w:t>M</w:t>
      </w:r>
      <w:r w:rsidR="00B86D97" w:rsidRPr="009122F0">
        <w:rPr>
          <w:rFonts w:cs="Traditional Arabic"/>
        </w:rPr>
        <w:t>e</w:t>
      </w:r>
      <w:r w:rsidR="00F14776" w:rsidRPr="009122F0">
        <w:rPr>
          <w:rFonts w:cs="Traditional Arabic"/>
        </w:rPr>
        <w:t xml:space="preserve">kke ve diğer </w:t>
      </w:r>
      <w:r w:rsidR="00B86D97" w:rsidRPr="009122F0">
        <w:rPr>
          <w:rFonts w:cs="Traditional Arabic"/>
        </w:rPr>
        <w:t>bir</w:t>
      </w:r>
      <w:r w:rsidR="00F14776" w:rsidRPr="009122F0">
        <w:rPr>
          <w:rFonts w:cs="Traditional Arabic"/>
        </w:rPr>
        <w:t xml:space="preserve"> iki şehir</w:t>
      </w:r>
      <w:r w:rsidR="002B69C7" w:rsidRPr="009122F0">
        <w:rPr>
          <w:rFonts w:cs="Traditional Arabic"/>
        </w:rPr>
        <w:t>den ibaretti</w:t>
      </w:r>
      <w:r w:rsidR="00566A53" w:rsidRPr="009122F0">
        <w:rPr>
          <w:rFonts w:cs="Traditional Arabic"/>
        </w:rPr>
        <w:t xml:space="preserve">. </w:t>
      </w:r>
      <w:r w:rsidR="00F14776" w:rsidRPr="009122F0">
        <w:rPr>
          <w:rFonts w:cs="Traditional Arabic"/>
        </w:rPr>
        <w:t xml:space="preserve">Ama </w:t>
      </w:r>
      <w:r w:rsidRPr="009122F0">
        <w:rPr>
          <w:rFonts w:cs="Traditional Arabic"/>
        </w:rPr>
        <w:t>Peygamber</w:t>
      </w:r>
      <w:r w:rsidR="00F14776" w:rsidRPr="009122F0">
        <w:rPr>
          <w:rFonts w:cs="Traditional Arabic"/>
        </w:rPr>
        <w:t xml:space="preserve"> o günün şartlarında insanların işine büyük bir önem veriyor ve </w:t>
      </w:r>
      <w:r w:rsidR="00D62229" w:rsidRPr="009122F0">
        <w:rPr>
          <w:rFonts w:cs="Traditional Arabic"/>
        </w:rPr>
        <w:t xml:space="preserve">bu konuda da </w:t>
      </w:r>
      <w:r w:rsidR="00F14776" w:rsidRPr="009122F0">
        <w:rPr>
          <w:rFonts w:cs="Traditional Arabic"/>
        </w:rPr>
        <w:t>oldukça düzenli ve tertipli bulunuyordu</w:t>
      </w:r>
      <w:r w:rsidR="00566A53" w:rsidRPr="009122F0">
        <w:rPr>
          <w:rFonts w:cs="Traditional Arabic"/>
        </w:rPr>
        <w:t xml:space="preserve">. </w:t>
      </w:r>
      <w:r w:rsidR="00F14776" w:rsidRPr="009122F0">
        <w:rPr>
          <w:rFonts w:cs="Traditional Arabic"/>
        </w:rPr>
        <w:t xml:space="preserve">O bedevi toplumda </w:t>
      </w:r>
      <w:r w:rsidR="00B86D97" w:rsidRPr="009122F0">
        <w:rPr>
          <w:rFonts w:cs="Traditional Arabic"/>
        </w:rPr>
        <w:t>müdüriyet</w:t>
      </w:r>
      <w:r w:rsidR="00566A53" w:rsidRPr="009122F0">
        <w:rPr>
          <w:rFonts w:cs="Traditional Arabic"/>
        </w:rPr>
        <w:t xml:space="preserve">, </w:t>
      </w:r>
      <w:r w:rsidR="00F14776" w:rsidRPr="009122F0">
        <w:rPr>
          <w:rFonts w:cs="Traditional Arabic"/>
        </w:rPr>
        <w:t>defter hesap muhasebe</w:t>
      </w:r>
      <w:r w:rsidR="00566A53" w:rsidRPr="009122F0">
        <w:rPr>
          <w:rFonts w:cs="Traditional Arabic"/>
        </w:rPr>
        <w:t xml:space="preserve">, </w:t>
      </w:r>
      <w:r w:rsidR="00F14776" w:rsidRPr="009122F0">
        <w:rPr>
          <w:rFonts w:cs="Traditional Arabic"/>
        </w:rPr>
        <w:t xml:space="preserve">teşvik ve uyarılar noktasında </w:t>
      </w:r>
      <w:r w:rsidR="00B86D97" w:rsidRPr="009122F0">
        <w:rPr>
          <w:rFonts w:cs="Traditional Arabic"/>
        </w:rPr>
        <w:t>Arap</w:t>
      </w:r>
      <w:r w:rsidR="00F14776" w:rsidRPr="009122F0">
        <w:rPr>
          <w:rFonts w:cs="Traditional Arabic"/>
        </w:rPr>
        <w:t xml:space="preserve"> milleti arasında yeni bir çığır açtı</w:t>
      </w:r>
      <w:r w:rsidR="00566A53" w:rsidRPr="009122F0">
        <w:rPr>
          <w:rFonts w:cs="Traditional Arabic"/>
        </w:rPr>
        <w:t xml:space="preserve">. </w:t>
      </w:r>
      <w:r w:rsidR="006928EA" w:rsidRPr="009122F0">
        <w:rPr>
          <w:rFonts w:cs="Traditional Arabic"/>
        </w:rPr>
        <w:t xml:space="preserve">Bu da </w:t>
      </w:r>
      <w:r w:rsidRPr="009122F0">
        <w:rPr>
          <w:rFonts w:cs="Traditional Arabic"/>
        </w:rPr>
        <w:t>Peygamber'in</w:t>
      </w:r>
      <w:r w:rsidR="006928EA" w:rsidRPr="009122F0">
        <w:rPr>
          <w:rFonts w:cs="Traditional Arabic"/>
        </w:rPr>
        <w:t xml:space="preserve"> muaşeret ve toplumsal hayatı olup hepimiz için özellikle de ülke yöneticileri için ve halkın tüm bireyleri için bir örnek ve </w:t>
      </w:r>
      <w:r w:rsidR="00826A1D" w:rsidRPr="009122F0">
        <w:rPr>
          <w:rFonts w:cs="Traditional Arabic"/>
        </w:rPr>
        <w:t>olgu</w:t>
      </w:r>
      <w:r w:rsidR="006928EA" w:rsidRPr="009122F0">
        <w:rPr>
          <w:rFonts w:cs="Traditional Arabic"/>
        </w:rPr>
        <w:t xml:space="preserve"> o</w:t>
      </w:r>
      <w:r w:rsidR="006928EA" w:rsidRPr="009122F0">
        <w:rPr>
          <w:rFonts w:cs="Traditional Arabic"/>
        </w:rPr>
        <w:t>l</w:t>
      </w:r>
      <w:r w:rsidR="006928EA" w:rsidRPr="009122F0">
        <w:rPr>
          <w:rFonts w:cs="Traditional Arabic"/>
        </w:rPr>
        <w:t>malıdır</w:t>
      </w:r>
      <w:r w:rsidR="00566A53" w:rsidRPr="009122F0">
        <w:rPr>
          <w:rFonts w:cs="Traditional Arabic"/>
        </w:rPr>
        <w:t xml:space="preserve">. </w:t>
      </w:r>
      <w:r w:rsidR="006928EA" w:rsidRPr="009122F0">
        <w:rPr>
          <w:rStyle w:val="FootnoteReference"/>
          <w:rFonts w:cs="Traditional Arabic"/>
        </w:rPr>
        <w:footnoteReference w:id="230"/>
      </w:r>
    </w:p>
    <w:p w:rsidR="00CF5BA3" w:rsidRPr="009122F0" w:rsidRDefault="006928EA" w:rsidP="00345F09">
      <w:pPr>
        <w:spacing w:line="300" w:lineRule="atLeast"/>
        <w:jc w:val="lowKashida"/>
        <w:rPr>
          <w:rFonts w:cs="Traditional Arabic"/>
        </w:rPr>
      </w:pPr>
      <w:r w:rsidRPr="009122F0">
        <w:rPr>
          <w:rFonts w:cs="Traditional Arabic"/>
        </w:rPr>
        <w:t xml:space="preserve">Gücünüz yettiğince sorumluluğunuzu ve </w:t>
      </w:r>
      <w:r w:rsidR="00B86D97" w:rsidRPr="009122F0">
        <w:rPr>
          <w:rFonts w:cs="Traditional Arabic"/>
        </w:rPr>
        <w:t>müdüriyetinizi</w:t>
      </w:r>
      <w:r w:rsidRPr="009122F0">
        <w:rPr>
          <w:rFonts w:cs="Traditional Arabic"/>
        </w:rPr>
        <w:t xml:space="preserve"> İslamileştirmeye çalışınız</w:t>
      </w:r>
      <w:r w:rsidR="00566A53" w:rsidRPr="009122F0">
        <w:rPr>
          <w:rFonts w:cs="Traditional Arabic"/>
        </w:rPr>
        <w:t xml:space="preserve">. </w:t>
      </w:r>
      <w:r w:rsidRPr="009122F0">
        <w:rPr>
          <w:rFonts w:cs="Traditional Arabic"/>
        </w:rPr>
        <w:t xml:space="preserve">İslami </w:t>
      </w:r>
      <w:r w:rsidR="00B86D97" w:rsidRPr="009122F0">
        <w:rPr>
          <w:rFonts w:cs="Traditional Arabic"/>
        </w:rPr>
        <w:t>müdüriyet</w:t>
      </w:r>
      <w:r w:rsidR="00544368" w:rsidRPr="009122F0">
        <w:rPr>
          <w:rFonts w:cs="Traditional Arabic"/>
        </w:rPr>
        <w:t xml:space="preserve"> insani ahlakın yanı sıra</w:t>
      </w:r>
      <w:r w:rsidRPr="009122F0">
        <w:rPr>
          <w:rFonts w:cs="Traditional Arabic"/>
        </w:rPr>
        <w:t xml:space="preserve"> müdirane </w:t>
      </w:r>
      <w:r w:rsidR="00D62229" w:rsidRPr="009122F0">
        <w:rPr>
          <w:rFonts w:cs="Traditional Arabic"/>
        </w:rPr>
        <w:t xml:space="preserve">bir </w:t>
      </w:r>
      <w:r w:rsidRPr="009122F0">
        <w:rPr>
          <w:rFonts w:cs="Traditional Arabic"/>
        </w:rPr>
        <w:t>iktidar</w:t>
      </w:r>
      <w:r w:rsidR="00544368" w:rsidRPr="009122F0">
        <w:rPr>
          <w:rFonts w:cs="Traditional Arabic"/>
        </w:rPr>
        <w:t>dan ibarettir</w:t>
      </w:r>
      <w:r w:rsidR="00566A53" w:rsidRPr="009122F0">
        <w:rPr>
          <w:rFonts w:cs="Traditional Arabic"/>
        </w:rPr>
        <w:t xml:space="preserve">. </w:t>
      </w:r>
      <w:r w:rsidR="00EF6124" w:rsidRPr="009122F0">
        <w:rPr>
          <w:rFonts w:cs="Traditional Arabic"/>
        </w:rPr>
        <w:t>H</w:t>
      </w:r>
      <w:r w:rsidR="00544368" w:rsidRPr="009122F0">
        <w:rPr>
          <w:rFonts w:cs="Traditional Arabic"/>
        </w:rPr>
        <w:t xml:space="preserve">iç şüphesiz </w:t>
      </w:r>
      <w:r w:rsidR="00EF6124" w:rsidRPr="009122F0">
        <w:rPr>
          <w:rFonts w:cs="Traditional Arabic"/>
        </w:rPr>
        <w:t>""</w:t>
      </w:r>
      <w:r w:rsidR="00EF6124" w:rsidRPr="009122F0">
        <w:rPr>
          <w:rFonts w:cs="Traditional Arabic"/>
          <w:b/>
          <w:bCs/>
          <w:rtl/>
        </w:rPr>
        <w:t>فَإِذَا عَزَمْتَ فَتَوَكَّلْ عَلَى اللّهِ</w:t>
      </w:r>
      <w:r w:rsidR="00EF6124" w:rsidRPr="009122F0">
        <w:rPr>
          <w:rFonts w:cs="Traditional Arabic"/>
          <w:b/>
          <w:bCs/>
        </w:rPr>
        <w:t xml:space="preserve"> Kararını verdiğin zaman da artık Allah'a dayanıp güvenç</w:t>
      </w:r>
      <w:r w:rsidR="00EF6124" w:rsidRPr="009122F0">
        <w:rPr>
          <w:rFonts w:cs="Traditional Arabic"/>
        </w:rPr>
        <w:t>""</w:t>
      </w:r>
      <w:r w:rsidR="00544368" w:rsidRPr="009122F0">
        <w:rPr>
          <w:rStyle w:val="FootnoteReference"/>
          <w:rFonts w:cs="Traditional Arabic"/>
        </w:rPr>
        <w:footnoteReference w:id="231"/>
      </w:r>
      <w:r w:rsidR="00544368" w:rsidRPr="009122F0">
        <w:rPr>
          <w:rFonts w:cs="Traditional Arabic"/>
        </w:rPr>
        <w:t xml:space="preserve"> </w:t>
      </w:r>
      <w:r w:rsidR="00EF6124" w:rsidRPr="009122F0">
        <w:rPr>
          <w:rFonts w:cs="Traditional Arabic"/>
        </w:rPr>
        <w:t xml:space="preserve">ayetini siz de </w:t>
      </w:r>
      <w:r w:rsidR="00544368" w:rsidRPr="009122F0">
        <w:rPr>
          <w:rFonts w:cs="Traditional Arabic"/>
        </w:rPr>
        <w:t>görmüş</w:t>
      </w:r>
      <w:r w:rsidR="00D62229" w:rsidRPr="009122F0">
        <w:rPr>
          <w:rFonts w:cs="Traditional Arabic"/>
        </w:rPr>
        <w:t xml:space="preserve"> ve okumuşsunuzdur</w:t>
      </w:r>
      <w:r w:rsidR="00566A53" w:rsidRPr="009122F0">
        <w:rPr>
          <w:rFonts w:cs="Traditional Arabic"/>
        </w:rPr>
        <w:t xml:space="preserve">. </w:t>
      </w:r>
      <w:r w:rsidR="000C4520" w:rsidRPr="009122F0">
        <w:rPr>
          <w:rFonts w:cs="Traditional Arabic"/>
        </w:rPr>
        <w:t xml:space="preserve">Yüce Allah orada </w:t>
      </w:r>
      <w:r w:rsidR="00B70F71" w:rsidRPr="009122F0">
        <w:rPr>
          <w:rFonts w:cs="Traditional Arabic"/>
        </w:rPr>
        <w:t>Peygamber'in</w:t>
      </w:r>
      <w:r w:rsidR="000C4520" w:rsidRPr="009122F0">
        <w:rPr>
          <w:rFonts w:cs="Traditional Arabic"/>
        </w:rPr>
        <w:t>e bu halkını ve insanları mülahaza etmesini emretmektedir</w:t>
      </w:r>
      <w:r w:rsidR="00566A53" w:rsidRPr="009122F0">
        <w:rPr>
          <w:rFonts w:cs="Traditional Arabic"/>
        </w:rPr>
        <w:t xml:space="preserve">. </w:t>
      </w:r>
      <w:r w:rsidR="000C4520" w:rsidRPr="009122F0">
        <w:rPr>
          <w:rFonts w:cs="Traditional Arabic"/>
        </w:rPr>
        <w:t>Uhut savaşından sonra Müslümanlar yenilgiye uğradılar ve üzüntüye kapıldılar</w:t>
      </w:r>
      <w:r w:rsidR="00566A53" w:rsidRPr="009122F0">
        <w:rPr>
          <w:rFonts w:cs="Traditional Arabic"/>
        </w:rPr>
        <w:t xml:space="preserve">. </w:t>
      </w:r>
      <w:r w:rsidR="000C4520" w:rsidRPr="009122F0">
        <w:rPr>
          <w:rFonts w:cs="Traditional Arabic"/>
        </w:rPr>
        <w:t>Onlarla meşveret et ve onlara güzel ahlak</w:t>
      </w:r>
      <w:r w:rsidR="009C3CC5" w:rsidRPr="009122F0">
        <w:rPr>
          <w:rFonts w:cs="Traditional Arabic"/>
        </w:rPr>
        <w:t xml:space="preserve"> </w:t>
      </w:r>
      <w:r w:rsidR="000C4520" w:rsidRPr="009122F0">
        <w:rPr>
          <w:rFonts w:cs="Traditional Arabic"/>
        </w:rPr>
        <w:t>ile davran</w:t>
      </w:r>
      <w:r w:rsidR="00566A53" w:rsidRPr="009122F0">
        <w:rPr>
          <w:rFonts w:cs="Traditional Arabic"/>
        </w:rPr>
        <w:t xml:space="preserve">. </w:t>
      </w:r>
    </w:p>
    <w:p w:rsidR="006928EA" w:rsidRPr="009122F0" w:rsidRDefault="002676EB" w:rsidP="00345F09">
      <w:pPr>
        <w:spacing w:line="300" w:lineRule="atLeast"/>
        <w:jc w:val="lowKashida"/>
        <w:rPr>
          <w:rFonts w:cs="Traditional Arabic"/>
        </w:rPr>
      </w:pPr>
      <w:r w:rsidRPr="009122F0">
        <w:rPr>
          <w:rFonts w:cs="Traditional Arabic"/>
        </w:rPr>
        <w:t>"</w:t>
      </w:r>
      <w:r w:rsidRPr="009122F0">
        <w:rPr>
          <w:rFonts w:cs="Traditional Arabic"/>
          <w:b/>
          <w:bCs/>
          <w:rtl/>
        </w:rPr>
        <w:t>فَإِذَا عَزَمْتَ فَتَوَكَّلْ عَلَى اللّهِ</w:t>
      </w:r>
      <w:r w:rsidRPr="009122F0">
        <w:rPr>
          <w:rFonts w:cs="Traditional Arabic"/>
          <w:b/>
          <w:bCs/>
        </w:rPr>
        <w:t xml:space="preserve"> Kararını verdiğin zaman da artık Allah'a dayanıp güven</w:t>
      </w:r>
      <w:r w:rsidR="00AF6BAA" w:rsidRPr="009122F0">
        <w:rPr>
          <w:rFonts w:cs="Traditional Arabic"/>
          <w:b/>
          <w:bCs/>
        </w:rPr>
        <w:t>ç</w:t>
      </w:r>
      <w:r w:rsidRPr="009122F0">
        <w:rPr>
          <w:rFonts w:cs="Traditional Arabic"/>
        </w:rPr>
        <w:t>"</w:t>
      </w:r>
      <w:r w:rsidR="000C4520" w:rsidRPr="009122F0">
        <w:rPr>
          <w:rStyle w:val="FootnoteReference"/>
          <w:rFonts w:cs="Traditional Arabic"/>
        </w:rPr>
        <w:footnoteReference w:id="232"/>
      </w:r>
      <w:r w:rsidR="000C4520" w:rsidRPr="009122F0">
        <w:rPr>
          <w:rFonts w:cs="Traditional Arabic"/>
        </w:rPr>
        <w:t xml:space="preserve"> </w:t>
      </w:r>
      <w:r w:rsidR="00AF6BAA" w:rsidRPr="009122F0">
        <w:rPr>
          <w:rFonts w:cs="Traditional Arabic"/>
        </w:rPr>
        <w:t xml:space="preserve">Yani </w:t>
      </w:r>
      <w:r w:rsidR="000C4520" w:rsidRPr="009122F0">
        <w:rPr>
          <w:rFonts w:cs="Traditional Arabic"/>
        </w:rPr>
        <w:t>azmettiğin z</w:t>
      </w:r>
      <w:r w:rsidR="009C3CC5" w:rsidRPr="009122F0">
        <w:rPr>
          <w:rFonts w:cs="Traditional Arabic"/>
        </w:rPr>
        <w:t>a</w:t>
      </w:r>
      <w:r w:rsidR="000C4520" w:rsidRPr="009122F0">
        <w:rPr>
          <w:rFonts w:cs="Traditional Arabic"/>
        </w:rPr>
        <w:t>man artık tevekkül et ve ilerle</w:t>
      </w:r>
      <w:r w:rsidR="00566A53" w:rsidRPr="009122F0">
        <w:rPr>
          <w:rFonts w:cs="Traditional Arabic"/>
        </w:rPr>
        <w:t xml:space="preserve">. </w:t>
      </w:r>
      <w:r w:rsidR="000C4520" w:rsidRPr="009122F0">
        <w:rPr>
          <w:rFonts w:cs="Traditional Arabic"/>
        </w:rPr>
        <w:lastRenderedPageBreak/>
        <w:t xml:space="preserve">İşte </w:t>
      </w:r>
      <w:r w:rsidR="00B86D97" w:rsidRPr="009122F0">
        <w:rPr>
          <w:rFonts w:cs="Traditional Arabic"/>
        </w:rPr>
        <w:t>müdüriyet</w:t>
      </w:r>
      <w:r w:rsidR="009C3CC5" w:rsidRPr="009122F0">
        <w:rPr>
          <w:rFonts w:cs="Traditional Arabic"/>
        </w:rPr>
        <w:t xml:space="preserve"> ve yö</w:t>
      </w:r>
      <w:r w:rsidR="000C4520" w:rsidRPr="009122F0">
        <w:rPr>
          <w:rFonts w:cs="Traditional Arabic"/>
        </w:rPr>
        <w:t>n</w:t>
      </w:r>
      <w:r w:rsidR="009C3CC5" w:rsidRPr="009122F0">
        <w:rPr>
          <w:rFonts w:cs="Traditional Arabic"/>
        </w:rPr>
        <w:t>e</w:t>
      </w:r>
      <w:r w:rsidR="000C4520" w:rsidRPr="009122F0">
        <w:rPr>
          <w:rFonts w:cs="Traditional Arabic"/>
        </w:rPr>
        <w:t>ticilik bundan ibarettir</w:t>
      </w:r>
      <w:r w:rsidR="00566A53" w:rsidRPr="009122F0">
        <w:rPr>
          <w:rFonts w:cs="Traditional Arabic"/>
        </w:rPr>
        <w:t xml:space="preserve">. </w:t>
      </w:r>
      <w:r w:rsidR="000C4520" w:rsidRPr="009122F0">
        <w:rPr>
          <w:rFonts w:cs="Traditional Arabic"/>
        </w:rPr>
        <w:t>Güzel ahlak</w:t>
      </w:r>
      <w:r w:rsidR="00566A53" w:rsidRPr="009122F0">
        <w:rPr>
          <w:rFonts w:cs="Traditional Arabic"/>
        </w:rPr>
        <w:t xml:space="preserve">, </w:t>
      </w:r>
      <w:r w:rsidR="000C4520" w:rsidRPr="009122F0">
        <w:rPr>
          <w:rFonts w:cs="Traditional Arabic"/>
        </w:rPr>
        <w:t>aynı zama</w:t>
      </w:r>
      <w:r w:rsidR="009C3CC5" w:rsidRPr="009122F0">
        <w:rPr>
          <w:rFonts w:cs="Traditional Arabic"/>
        </w:rPr>
        <w:t>nda kesinlik</w:t>
      </w:r>
      <w:r w:rsidR="00566A53" w:rsidRPr="009122F0">
        <w:rPr>
          <w:rFonts w:cs="Traditional Arabic"/>
        </w:rPr>
        <w:t xml:space="preserve">, </w:t>
      </w:r>
      <w:r w:rsidR="009C3CC5" w:rsidRPr="009122F0">
        <w:rPr>
          <w:rFonts w:cs="Traditional Arabic"/>
        </w:rPr>
        <w:t>idari iktidar ve A</w:t>
      </w:r>
      <w:r w:rsidR="000C4520" w:rsidRPr="009122F0">
        <w:rPr>
          <w:rFonts w:cs="Traditional Arabic"/>
        </w:rPr>
        <w:t xml:space="preserve">llah'a tevekkül ve her hali ile </w:t>
      </w:r>
      <w:r w:rsidR="002B69C7" w:rsidRPr="009122F0">
        <w:rPr>
          <w:rFonts w:cs="Traditional Arabic"/>
        </w:rPr>
        <w:t>âlemlerin</w:t>
      </w:r>
      <w:r w:rsidR="00EA052D" w:rsidRPr="009122F0">
        <w:rPr>
          <w:rFonts w:cs="Traditional Arabic"/>
        </w:rPr>
        <w:t xml:space="preserve"> Rabbinden hayır dilemek ve </w:t>
      </w:r>
      <w:r w:rsidR="00CF5BA3" w:rsidRPr="009122F0">
        <w:rPr>
          <w:rFonts w:cs="Traditional Arabic"/>
        </w:rPr>
        <w:t>O</w:t>
      </w:r>
      <w:r w:rsidR="00661D17" w:rsidRPr="009122F0">
        <w:rPr>
          <w:rFonts w:cs="Traditional Arabic"/>
        </w:rPr>
        <w:t xml:space="preserve">'na </w:t>
      </w:r>
      <w:r w:rsidR="00EA052D" w:rsidRPr="009122F0">
        <w:rPr>
          <w:rFonts w:cs="Traditional Arabic"/>
        </w:rPr>
        <w:t>güvenmek ve dayanmak</w:t>
      </w:r>
      <w:r w:rsidR="00566A53" w:rsidRPr="009122F0">
        <w:rPr>
          <w:rFonts w:cs="Traditional Arabic"/>
        </w:rPr>
        <w:t xml:space="preserve">. </w:t>
      </w:r>
      <w:r w:rsidR="00EA052D" w:rsidRPr="009122F0">
        <w:rPr>
          <w:rStyle w:val="FootnoteReference"/>
          <w:rFonts w:cs="Traditional Arabic"/>
        </w:rPr>
        <w:footnoteReference w:id="233"/>
      </w:r>
    </w:p>
    <w:p w:rsidR="00544368" w:rsidRPr="003113BE" w:rsidRDefault="00544368" w:rsidP="003113BE">
      <w:pPr>
        <w:ind w:left="284" w:firstLine="0"/>
      </w:pPr>
    </w:p>
    <w:p w:rsidR="009C3CC5" w:rsidRPr="009122F0" w:rsidRDefault="002B69C7" w:rsidP="00345F09">
      <w:pPr>
        <w:pStyle w:val="Heading1"/>
        <w:spacing w:line="300" w:lineRule="atLeast"/>
        <w:jc w:val="lowKashida"/>
        <w:rPr>
          <w:rFonts w:cs="Traditional Arabic"/>
        </w:rPr>
      </w:pPr>
      <w:bookmarkStart w:id="107" w:name="_Toc221706433"/>
      <w:r w:rsidRPr="009122F0">
        <w:rPr>
          <w:rFonts w:cs="Traditional Arabic"/>
        </w:rPr>
        <w:t>7</w:t>
      </w:r>
      <w:r w:rsidR="00F6704F">
        <w:rPr>
          <w:rFonts w:cs="Traditional Arabic"/>
        </w:rPr>
        <w:t xml:space="preserve"> - </w:t>
      </w:r>
      <w:r w:rsidRPr="009122F0">
        <w:rPr>
          <w:rFonts w:cs="Traditional Arabic"/>
        </w:rPr>
        <w:t>2</w:t>
      </w:r>
      <w:r w:rsidR="00F6704F">
        <w:rPr>
          <w:rFonts w:cs="Traditional Arabic"/>
        </w:rPr>
        <w:t xml:space="preserve"> - </w:t>
      </w:r>
      <w:r w:rsidRPr="009122F0">
        <w:rPr>
          <w:rFonts w:cs="Traditional Arabic"/>
        </w:rPr>
        <w:t>1</w:t>
      </w:r>
      <w:r w:rsidR="00F6704F">
        <w:rPr>
          <w:rFonts w:cs="Traditional Arabic"/>
        </w:rPr>
        <w:t xml:space="preserve"> - </w:t>
      </w:r>
      <w:r w:rsidRPr="009122F0">
        <w:rPr>
          <w:rFonts w:cs="Traditional Arabic"/>
        </w:rPr>
        <w:t>4</w:t>
      </w:r>
      <w:r w:rsidR="00566A53" w:rsidRPr="009122F0">
        <w:rPr>
          <w:rFonts w:cs="Traditional Arabic"/>
        </w:rPr>
        <w:t xml:space="preserve">- </w:t>
      </w:r>
      <w:r w:rsidR="009C3CC5" w:rsidRPr="009122F0">
        <w:rPr>
          <w:rFonts w:cs="Traditional Arabic"/>
        </w:rPr>
        <w:t>Savaşlardaki davranışı</w:t>
      </w:r>
      <w:bookmarkEnd w:id="107"/>
    </w:p>
    <w:p w:rsidR="009C3CC5" w:rsidRPr="009122F0" w:rsidRDefault="002B69C7" w:rsidP="00345F09">
      <w:pPr>
        <w:pStyle w:val="Heading1"/>
        <w:spacing w:line="300" w:lineRule="atLeast"/>
        <w:jc w:val="lowKashida"/>
        <w:rPr>
          <w:rFonts w:cs="Traditional Arabic"/>
        </w:rPr>
      </w:pPr>
      <w:bookmarkStart w:id="108" w:name="_Toc221706434"/>
      <w:r w:rsidRPr="009122F0">
        <w:rPr>
          <w:rFonts w:cs="Traditional Arabic"/>
        </w:rPr>
        <w:t>7</w:t>
      </w:r>
      <w:r w:rsidR="00F6704F">
        <w:rPr>
          <w:rFonts w:cs="Traditional Arabic"/>
        </w:rPr>
        <w:t xml:space="preserve"> - </w:t>
      </w:r>
      <w:r w:rsidRPr="009122F0">
        <w:rPr>
          <w:rFonts w:cs="Traditional Arabic"/>
        </w:rPr>
        <w:t>2</w:t>
      </w:r>
      <w:r w:rsidR="00F6704F">
        <w:rPr>
          <w:rFonts w:cs="Traditional Arabic"/>
        </w:rPr>
        <w:t xml:space="preserve"> - </w:t>
      </w:r>
      <w:r w:rsidRPr="009122F0">
        <w:rPr>
          <w:rFonts w:cs="Traditional Arabic"/>
        </w:rPr>
        <w:t>1</w:t>
      </w:r>
      <w:r w:rsidR="00F6704F">
        <w:rPr>
          <w:rFonts w:cs="Traditional Arabic"/>
        </w:rPr>
        <w:t xml:space="preserve"> - </w:t>
      </w:r>
      <w:r w:rsidRPr="009122F0">
        <w:rPr>
          <w:rFonts w:cs="Traditional Arabic"/>
        </w:rPr>
        <w:t>4</w:t>
      </w:r>
      <w:r w:rsidR="00F6704F">
        <w:rPr>
          <w:rFonts w:cs="Traditional Arabic"/>
        </w:rPr>
        <w:t xml:space="preserve"> - </w:t>
      </w:r>
      <w:r w:rsidRPr="009122F0">
        <w:rPr>
          <w:rFonts w:cs="Traditional Arabic"/>
        </w:rPr>
        <w:t>1</w:t>
      </w:r>
      <w:r w:rsidR="00566A53" w:rsidRPr="009122F0">
        <w:rPr>
          <w:rFonts w:cs="Traditional Arabic"/>
        </w:rPr>
        <w:t xml:space="preserve">- </w:t>
      </w:r>
      <w:r w:rsidR="00C3191B" w:rsidRPr="009122F0">
        <w:rPr>
          <w:rFonts w:cs="Traditional Arabic"/>
        </w:rPr>
        <w:t>Hedefler ve amaçlar</w:t>
      </w:r>
      <w:bookmarkEnd w:id="108"/>
    </w:p>
    <w:p w:rsidR="003A229B" w:rsidRPr="009122F0" w:rsidRDefault="00B70F71" w:rsidP="00345F09">
      <w:pPr>
        <w:spacing w:line="300" w:lineRule="atLeast"/>
        <w:jc w:val="lowKashida"/>
        <w:rPr>
          <w:rFonts w:cs="Traditional Arabic"/>
        </w:rPr>
      </w:pPr>
      <w:r w:rsidRPr="009122F0">
        <w:rPr>
          <w:rFonts w:cs="Traditional Arabic"/>
        </w:rPr>
        <w:t>Peygamber'in</w:t>
      </w:r>
      <w:r w:rsidR="00C3191B"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CF5BA3" w:rsidRPr="009122F0">
        <w:rPr>
          <w:rFonts w:cs="Traditional Arabic"/>
        </w:rPr>
        <w:t>b</w:t>
      </w:r>
      <w:r w:rsidR="00661D17" w:rsidRPr="009122F0">
        <w:rPr>
          <w:rFonts w:cs="Traditional Arabic"/>
        </w:rPr>
        <w:t xml:space="preserve">ütün </w:t>
      </w:r>
      <w:r w:rsidR="00C3191B" w:rsidRPr="009122F0">
        <w:rPr>
          <w:rFonts w:cs="Traditional Arabic"/>
        </w:rPr>
        <w:t>savaşları savunma savaşları idi</w:t>
      </w:r>
      <w:r w:rsidR="00566A53" w:rsidRPr="009122F0">
        <w:rPr>
          <w:rFonts w:cs="Traditional Arabic"/>
        </w:rPr>
        <w:t xml:space="preserve">.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C3191B" w:rsidRPr="009122F0">
        <w:rPr>
          <w:rFonts w:cs="Traditional Arabic"/>
        </w:rPr>
        <w:t>bütün savaşlarında oturup kendisine saldırılmasını beklemiyordu</w:t>
      </w:r>
      <w:r w:rsidR="00566A53" w:rsidRPr="009122F0">
        <w:rPr>
          <w:rFonts w:cs="Traditional Arabic"/>
        </w:rPr>
        <w:t xml:space="preserve">. </w:t>
      </w:r>
      <w:r w:rsidR="002B69C7" w:rsidRPr="009122F0">
        <w:rPr>
          <w:rFonts w:cs="Traditional Arabic"/>
        </w:rPr>
        <w:t>Hayır</w:t>
      </w:r>
      <w:r w:rsidR="00566A53" w:rsidRPr="009122F0">
        <w:rPr>
          <w:rFonts w:cs="Traditional Arabic"/>
        </w:rPr>
        <w:t xml:space="preserve">, </w:t>
      </w:r>
      <w:r w:rsidR="00C3191B" w:rsidRPr="009122F0">
        <w:rPr>
          <w:rFonts w:cs="Traditional Arabic"/>
        </w:rPr>
        <w:t>bu anlamda bir savunma doğru değildir</w:t>
      </w:r>
      <w:r w:rsidR="00566A53" w:rsidRPr="009122F0">
        <w:rPr>
          <w:rFonts w:cs="Traditional Arabic"/>
        </w:rPr>
        <w:t xml:space="preserve">. </w:t>
      </w:r>
    </w:p>
    <w:p w:rsidR="003A229B" w:rsidRPr="009122F0" w:rsidRDefault="00C3191B" w:rsidP="00345F09">
      <w:pPr>
        <w:spacing w:line="300" w:lineRule="atLeast"/>
        <w:jc w:val="lowKashida"/>
        <w:rPr>
          <w:rFonts w:cs="Traditional Arabic"/>
        </w:rPr>
      </w:pPr>
      <w:r w:rsidRPr="009122F0">
        <w:rPr>
          <w:rFonts w:cs="Traditional Arabic"/>
        </w:rPr>
        <w:t xml:space="preserve">Ama eğer </w:t>
      </w:r>
      <w:r w:rsidR="00B70F71" w:rsidRPr="009122F0">
        <w:rPr>
          <w:rFonts w:cs="Traditional Arabic"/>
        </w:rPr>
        <w:t>Peygamber</w:t>
      </w:r>
      <w:r w:rsidRPr="009122F0">
        <w:rPr>
          <w:rFonts w:cs="Traditional Arabic"/>
        </w:rPr>
        <w:t xml:space="preserve"> silahlanmammış olsaydı</w:t>
      </w:r>
      <w:r w:rsidR="00566A53" w:rsidRPr="009122F0">
        <w:rPr>
          <w:rFonts w:cs="Traditional Arabic"/>
        </w:rPr>
        <w:t xml:space="preserve">, </w:t>
      </w:r>
      <w:r w:rsidRPr="009122F0">
        <w:rPr>
          <w:rFonts w:cs="Traditional Arabic"/>
        </w:rPr>
        <w:t>eğer hazır bulunma</w:t>
      </w:r>
      <w:r w:rsidR="00AD33FF" w:rsidRPr="009122F0">
        <w:rPr>
          <w:rFonts w:cs="Traditional Arabic"/>
        </w:rPr>
        <w:t>saydı</w:t>
      </w:r>
      <w:r w:rsidR="00566A53" w:rsidRPr="009122F0">
        <w:rPr>
          <w:rFonts w:cs="Traditional Arabic"/>
        </w:rPr>
        <w:t xml:space="preserve">, </w:t>
      </w:r>
      <w:r w:rsidRPr="009122F0">
        <w:rPr>
          <w:rFonts w:cs="Traditional Arabic"/>
        </w:rPr>
        <w:t xml:space="preserve">eğer </w:t>
      </w:r>
      <w:r w:rsidR="00FB02A7" w:rsidRPr="009122F0">
        <w:rPr>
          <w:rFonts w:cs="Traditional Arabic"/>
        </w:rPr>
        <w:t>"</w:t>
      </w:r>
      <w:r w:rsidR="00FB02A7" w:rsidRPr="009122F0">
        <w:rPr>
          <w:rFonts w:cs="Traditional Arabic"/>
          <w:b/>
          <w:bCs/>
          <w:rtl/>
        </w:rPr>
        <w:t>وَأَعِدُّوا لَهُم مَّا اسْتَطَعْتُم مِّن قُوَّةٍ وَمِن رِّبَاطِ الْخَيْلِ</w:t>
      </w:r>
      <w:r w:rsidR="00FB02A7" w:rsidRPr="009122F0">
        <w:rPr>
          <w:rFonts w:cs="Traditional Arabic"/>
          <w:b/>
          <w:bCs/>
        </w:rPr>
        <w:t xml:space="preserve"> Onlara karşı gücünüz yettiği kadar kuvvet ve savaş atları hazırlayın</w:t>
      </w:r>
      <w:r w:rsidR="00FB02A7" w:rsidRPr="009122F0">
        <w:rPr>
          <w:rFonts w:cs="Traditional Arabic"/>
        </w:rPr>
        <w:t>"</w:t>
      </w:r>
      <w:r w:rsidRPr="009122F0">
        <w:rPr>
          <w:rStyle w:val="FootnoteReference"/>
          <w:rFonts w:cs="Traditional Arabic"/>
        </w:rPr>
        <w:footnoteReference w:id="234"/>
      </w:r>
      <w:r w:rsidRPr="009122F0">
        <w:rPr>
          <w:rFonts w:cs="Traditional Arabic"/>
        </w:rPr>
        <w:t xml:space="preserve"> ayetinde belirtildiğ</w:t>
      </w:r>
      <w:r w:rsidR="007D127A" w:rsidRPr="009122F0">
        <w:rPr>
          <w:rFonts w:cs="Traditional Arabic"/>
        </w:rPr>
        <w:t xml:space="preserve">i gibi </w:t>
      </w:r>
      <w:r w:rsidR="00AD33FF" w:rsidRPr="009122F0">
        <w:rPr>
          <w:rFonts w:cs="Traditional Arabic"/>
        </w:rPr>
        <w:t>bir hazırlık görülmeseydi</w:t>
      </w:r>
      <w:r w:rsidR="007D127A" w:rsidRPr="009122F0">
        <w:rPr>
          <w:rFonts w:cs="Traditional Arabic"/>
        </w:rPr>
        <w:t xml:space="preserve"> hiç şüphesiz İs</w:t>
      </w:r>
      <w:r w:rsidRPr="009122F0">
        <w:rPr>
          <w:rFonts w:cs="Traditional Arabic"/>
        </w:rPr>
        <w:t>lam</w:t>
      </w:r>
      <w:r w:rsidR="00B86D97" w:rsidRPr="009122F0">
        <w:rPr>
          <w:rFonts w:cs="Traditional Arabic"/>
        </w:rPr>
        <w:t>'</w:t>
      </w:r>
      <w:r w:rsidRPr="009122F0">
        <w:rPr>
          <w:rFonts w:cs="Traditional Arabic"/>
        </w:rPr>
        <w:t>ı</w:t>
      </w:r>
      <w:r w:rsidR="00566A53" w:rsidRPr="009122F0">
        <w:rPr>
          <w:rFonts w:cs="Traditional Arabic"/>
        </w:rPr>
        <w:t xml:space="preserve">, </w:t>
      </w:r>
      <w:r w:rsidRPr="009122F0">
        <w:rPr>
          <w:rFonts w:cs="Traditional Arabic"/>
        </w:rPr>
        <w:t>Kur'an</w:t>
      </w:r>
      <w:r w:rsidR="00B86D97" w:rsidRPr="009122F0">
        <w:rPr>
          <w:rFonts w:cs="Traditional Arabic"/>
        </w:rPr>
        <w:t>'</w:t>
      </w:r>
      <w:r w:rsidRPr="009122F0">
        <w:rPr>
          <w:rFonts w:cs="Traditional Arabic"/>
        </w:rPr>
        <w:t>ı</w:t>
      </w:r>
      <w:r w:rsidR="00566A53" w:rsidRPr="009122F0">
        <w:rPr>
          <w:rFonts w:cs="Traditional Arabic"/>
        </w:rPr>
        <w:t xml:space="preserve">, </w:t>
      </w:r>
      <w:r w:rsidR="00B70F71" w:rsidRPr="009122F0">
        <w:rPr>
          <w:rFonts w:cs="Traditional Arabic"/>
        </w:rPr>
        <w:t>Peygamber'i</w:t>
      </w:r>
      <w:r w:rsidRPr="009122F0">
        <w:rPr>
          <w:rFonts w:cs="Traditional Arabic"/>
        </w:rPr>
        <w:t xml:space="preserve"> ve İslami toplumu </w:t>
      </w:r>
      <w:r w:rsidR="007D127A" w:rsidRPr="009122F0">
        <w:rPr>
          <w:rFonts w:cs="Traditional Arabic"/>
        </w:rPr>
        <w:t>daha ilk günden itibaren param parça edecek ve ortadan kaldıracaklardı</w:t>
      </w:r>
      <w:r w:rsidR="00566A53" w:rsidRPr="009122F0">
        <w:rPr>
          <w:rFonts w:cs="Traditional Arabic"/>
        </w:rPr>
        <w:t xml:space="preserve">. </w:t>
      </w:r>
    </w:p>
    <w:p w:rsidR="00C3191B" w:rsidRPr="009122F0" w:rsidRDefault="007D127A" w:rsidP="00345F09">
      <w:pPr>
        <w:spacing w:line="300" w:lineRule="atLeast"/>
        <w:jc w:val="lowKashida"/>
        <w:rPr>
          <w:rFonts w:cs="Traditional Arabic"/>
        </w:rPr>
      </w:pPr>
      <w:r w:rsidRPr="009122F0">
        <w:rPr>
          <w:rFonts w:cs="Traditional Arabic"/>
        </w:rPr>
        <w:t xml:space="preserve"> Bu yüzden </w:t>
      </w:r>
      <w:r w:rsidR="003A229B" w:rsidRPr="009122F0">
        <w:rPr>
          <w:rFonts w:cs="Traditional Arabic"/>
        </w:rPr>
        <w:t>Peygamber kendisini ortadan kaldırmak için fırsat kollayan bu düşmanları ile</w:t>
      </w:r>
      <w:r w:rsidR="00205565" w:rsidRPr="009122F0">
        <w:rPr>
          <w:rFonts w:cs="Traditional Arabic"/>
        </w:rPr>
        <w:t xml:space="preserve"> </w:t>
      </w:r>
      <w:r w:rsidRPr="009122F0">
        <w:rPr>
          <w:rFonts w:cs="Traditional Arabic"/>
        </w:rPr>
        <w:t>savaşmak zorunda kalmıştır</w:t>
      </w:r>
      <w:r w:rsidR="00566A53" w:rsidRPr="009122F0">
        <w:rPr>
          <w:rFonts w:cs="Traditional Arabic"/>
        </w:rPr>
        <w:t xml:space="preserve">. </w:t>
      </w:r>
      <w:r w:rsidRPr="009122F0">
        <w:rPr>
          <w:rStyle w:val="FootnoteReference"/>
          <w:rFonts w:cs="Traditional Arabic"/>
        </w:rPr>
        <w:footnoteReference w:id="235"/>
      </w:r>
      <w:r w:rsidRPr="009122F0">
        <w:rPr>
          <w:rFonts w:cs="Traditional Arabic"/>
        </w:rPr>
        <w:t xml:space="preserve"> </w:t>
      </w:r>
    </w:p>
    <w:p w:rsidR="00107A0B" w:rsidRPr="009122F0" w:rsidRDefault="00107A0B" w:rsidP="00345F09">
      <w:pPr>
        <w:spacing w:line="300" w:lineRule="atLeast"/>
        <w:jc w:val="lowKashida"/>
        <w:rPr>
          <w:rFonts w:cs="Traditional Arabic"/>
        </w:rPr>
      </w:pPr>
    </w:p>
    <w:p w:rsidR="00107A0B" w:rsidRPr="009122F0" w:rsidRDefault="002B69C7" w:rsidP="00345F09">
      <w:pPr>
        <w:pStyle w:val="Heading1"/>
        <w:spacing w:line="300" w:lineRule="atLeast"/>
        <w:jc w:val="lowKashida"/>
        <w:rPr>
          <w:rFonts w:cs="Traditional Arabic"/>
        </w:rPr>
      </w:pPr>
      <w:bookmarkStart w:id="109" w:name="_Toc221706435"/>
      <w:r w:rsidRPr="009122F0">
        <w:rPr>
          <w:rFonts w:cs="Traditional Arabic"/>
        </w:rPr>
        <w:t>7</w:t>
      </w:r>
      <w:r w:rsidR="00F6704F">
        <w:rPr>
          <w:rFonts w:cs="Traditional Arabic"/>
        </w:rPr>
        <w:t xml:space="preserve"> - </w:t>
      </w:r>
      <w:r w:rsidRPr="009122F0">
        <w:rPr>
          <w:rFonts w:cs="Traditional Arabic"/>
        </w:rPr>
        <w:t>2</w:t>
      </w:r>
      <w:r w:rsidR="00F6704F">
        <w:rPr>
          <w:rFonts w:cs="Traditional Arabic"/>
        </w:rPr>
        <w:t xml:space="preserve"> - </w:t>
      </w:r>
      <w:r w:rsidRPr="009122F0">
        <w:rPr>
          <w:rFonts w:cs="Traditional Arabic"/>
        </w:rPr>
        <w:t>1</w:t>
      </w:r>
      <w:r w:rsidR="00F6704F">
        <w:rPr>
          <w:rFonts w:cs="Traditional Arabic"/>
        </w:rPr>
        <w:t xml:space="preserve"> - </w:t>
      </w:r>
      <w:r w:rsidRPr="009122F0">
        <w:rPr>
          <w:rFonts w:cs="Traditional Arabic"/>
        </w:rPr>
        <w:t>4</w:t>
      </w:r>
      <w:r w:rsidR="00F6704F">
        <w:rPr>
          <w:rFonts w:cs="Traditional Arabic"/>
        </w:rPr>
        <w:t xml:space="preserve"> - </w:t>
      </w:r>
      <w:r w:rsidRPr="009122F0">
        <w:rPr>
          <w:rFonts w:cs="Traditional Arabic"/>
        </w:rPr>
        <w:t>2</w:t>
      </w:r>
      <w:r w:rsidR="00566A53" w:rsidRPr="009122F0">
        <w:rPr>
          <w:rFonts w:cs="Traditional Arabic"/>
        </w:rPr>
        <w:t xml:space="preserve">- </w:t>
      </w:r>
      <w:r w:rsidR="00107A0B" w:rsidRPr="009122F0">
        <w:rPr>
          <w:rFonts w:cs="Traditional Arabic"/>
        </w:rPr>
        <w:t>Savaşlarda riayet edilmesi gereken temel esaslar</w:t>
      </w:r>
      <w:bookmarkEnd w:id="109"/>
    </w:p>
    <w:p w:rsidR="004568B1" w:rsidRPr="009122F0" w:rsidRDefault="000713AA" w:rsidP="00345F09">
      <w:pPr>
        <w:spacing w:line="300" w:lineRule="atLeast"/>
        <w:jc w:val="lowKashida"/>
        <w:rPr>
          <w:rFonts w:cs="Traditional Arabic"/>
        </w:rPr>
      </w:pPr>
      <w:r w:rsidRPr="009122F0">
        <w:rPr>
          <w:rFonts w:cs="Traditional Arabic"/>
        </w:rPr>
        <w:t xml:space="preserve">Savaş meydanlarında savaşa gitmek isteyen bireylere </w:t>
      </w:r>
      <w:r w:rsidR="00B70F71" w:rsidRPr="009122F0">
        <w:rPr>
          <w:rFonts w:cs="Traditional Arabic"/>
        </w:rPr>
        <w:t>Peygamber'in</w:t>
      </w:r>
      <w:r w:rsidRPr="009122F0">
        <w:rPr>
          <w:rFonts w:cs="Traditional Arabic"/>
        </w:rPr>
        <w:t xml:space="preserve"> yapmış olduğu tavsiyelerden biri de kadın ve çocuklara merhamet etmeleri ve düşmanın</w:t>
      </w:r>
      <w:r w:rsidR="00D45CF0" w:rsidRPr="009122F0">
        <w:rPr>
          <w:rFonts w:cs="Traditional Arabic"/>
        </w:rPr>
        <w:t xml:space="preserve"> </w:t>
      </w:r>
      <w:r w:rsidRPr="009122F0">
        <w:rPr>
          <w:rFonts w:cs="Traditional Arabic"/>
        </w:rPr>
        <w:t>savaşçılarına karşı yiğitçe davranmalarıydı</w:t>
      </w:r>
      <w:r w:rsidR="00566A53" w:rsidRPr="009122F0">
        <w:rPr>
          <w:rFonts w:cs="Traditional Arabic"/>
        </w:rPr>
        <w:t xml:space="preserve">. </w:t>
      </w:r>
      <w:r w:rsidR="002B69C7" w:rsidRPr="009122F0">
        <w:rPr>
          <w:rFonts w:cs="Traditional Arabic"/>
        </w:rPr>
        <w:t>Onların</w:t>
      </w:r>
      <w:r w:rsidRPr="009122F0">
        <w:rPr>
          <w:rFonts w:cs="Traditional Arabic"/>
        </w:rPr>
        <w:t xml:space="preserve"> sularının</w:t>
      </w:r>
      <w:r w:rsidR="008E552C" w:rsidRPr="009122F0">
        <w:rPr>
          <w:rFonts w:cs="Traditional Arabic"/>
        </w:rPr>
        <w:t xml:space="preserve"> kesil</w:t>
      </w:r>
      <w:r w:rsidRPr="009122F0">
        <w:rPr>
          <w:rFonts w:cs="Traditional Arabic"/>
        </w:rPr>
        <w:t>memesini ve onların aç bırakılmamasını istiyordu</w:t>
      </w:r>
      <w:r w:rsidR="00566A53" w:rsidRPr="009122F0">
        <w:rPr>
          <w:rFonts w:cs="Traditional Arabic"/>
        </w:rPr>
        <w:t xml:space="preserve">. </w:t>
      </w:r>
      <w:r w:rsidRPr="009122F0">
        <w:rPr>
          <w:rFonts w:cs="Traditional Arabic"/>
        </w:rPr>
        <w:t>Eğer tesli</w:t>
      </w:r>
      <w:r w:rsidR="00D45CF0" w:rsidRPr="009122F0">
        <w:rPr>
          <w:rFonts w:cs="Traditional Arabic"/>
        </w:rPr>
        <w:t>m olan kimseler varsa onların t</w:t>
      </w:r>
      <w:r w:rsidRPr="009122F0">
        <w:rPr>
          <w:rFonts w:cs="Traditional Arabic"/>
        </w:rPr>
        <w:t>e</w:t>
      </w:r>
      <w:r w:rsidR="00D45CF0" w:rsidRPr="009122F0">
        <w:rPr>
          <w:rFonts w:cs="Traditional Arabic"/>
        </w:rPr>
        <w:t>s</w:t>
      </w:r>
      <w:r w:rsidRPr="009122F0">
        <w:rPr>
          <w:rFonts w:cs="Traditional Arabic"/>
        </w:rPr>
        <w:t>l</w:t>
      </w:r>
      <w:r w:rsidR="00D45CF0" w:rsidRPr="009122F0">
        <w:rPr>
          <w:rFonts w:cs="Traditional Arabic"/>
        </w:rPr>
        <w:t>i</w:t>
      </w:r>
      <w:r w:rsidRPr="009122F0">
        <w:rPr>
          <w:rFonts w:cs="Traditional Arabic"/>
        </w:rPr>
        <w:t>miyetinin</w:t>
      </w:r>
      <w:r w:rsidR="00F43C23" w:rsidRPr="009122F0">
        <w:rPr>
          <w:rFonts w:cs="Traditional Arabic"/>
        </w:rPr>
        <w:t xml:space="preserve"> kabul görmesini</w:t>
      </w:r>
      <w:r w:rsidRPr="009122F0">
        <w:rPr>
          <w:rFonts w:cs="Traditional Arabic"/>
        </w:rPr>
        <w:t xml:space="preserve"> istiyordu</w:t>
      </w:r>
      <w:r w:rsidR="00566A53" w:rsidRPr="009122F0">
        <w:rPr>
          <w:rFonts w:cs="Traditional Arabic"/>
        </w:rPr>
        <w:t xml:space="preserve">. </w:t>
      </w:r>
      <w:r w:rsidRPr="009122F0">
        <w:rPr>
          <w:rFonts w:cs="Traditional Arabic"/>
        </w:rPr>
        <w:t xml:space="preserve">Hatta savaşın en kızıştığı zamanlarda dahi </w:t>
      </w:r>
      <w:r w:rsidR="00B86D97" w:rsidRPr="009122F0">
        <w:rPr>
          <w:rFonts w:cs="Traditional Arabic"/>
        </w:rPr>
        <w:t>İslam'a</w:t>
      </w:r>
      <w:r w:rsidRPr="009122F0">
        <w:rPr>
          <w:rFonts w:cs="Traditional Arabic"/>
        </w:rPr>
        <w:t xml:space="preserve"> </w:t>
      </w:r>
      <w:r w:rsidRPr="009122F0">
        <w:rPr>
          <w:rFonts w:cs="Traditional Arabic"/>
        </w:rPr>
        <w:lastRenderedPageBreak/>
        <w:t xml:space="preserve">yöneldiğini ve </w:t>
      </w:r>
      <w:r w:rsidR="00B86D97" w:rsidRPr="009122F0">
        <w:rPr>
          <w:rFonts w:cs="Traditional Arabic"/>
        </w:rPr>
        <w:t>İslam'ı</w:t>
      </w:r>
      <w:r w:rsidRPr="009122F0">
        <w:rPr>
          <w:rFonts w:cs="Traditional Arabic"/>
        </w:rPr>
        <w:t xml:space="preserve"> kabul ettiğini iddia ettiği </w:t>
      </w:r>
      <w:r w:rsidR="002B69C7" w:rsidRPr="009122F0">
        <w:rPr>
          <w:rFonts w:cs="Traditional Arabic"/>
        </w:rPr>
        <w:t>takdirde</w:t>
      </w:r>
      <w:r w:rsidRPr="009122F0">
        <w:rPr>
          <w:rFonts w:cs="Traditional Arabic"/>
        </w:rPr>
        <w:t xml:space="preserve"> onu kabul etmelerini söylüyordu</w:t>
      </w:r>
      <w:r w:rsidR="00566A53" w:rsidRPr="009122F0">
        <w:rPr>
          <w:rFonts w:cs="Traditional Arabic"/>
        </w:rPr>
        <w:t xml:space="preserve">. </w:t>
      </w:r>
      <w:r w:rsidRPr="009122F0">
        <w:rPr>
          <w:rFonts w:cs="Traditional Arabic"/>
        </w:rPr>
        <w:t>Yani tümüyle intikam ve şiddet haletinden uzak hareket ediyordu</w:t>
      </w:r>
      <w:r w:rsidR="00566A53" w:rsidRPr="009122F0">
        <w:rPr>
          <w:rFonts w:cs="Traditional Arabic"/>
        </w:rPr>
        <w:t xml:space="preserve">. </w:t>
      </w:r>
      <w:r w:rsidRPr="009122F0">
        <w:rPr>
          <w:rFonts w:cs="Traditional Arabic"/>
        </w:rPr>
        <w:t>Hiçbir hissi olmaksızın</w:t>
      </w:r>
      <w:r w:rsidR="00566A53" w:rsidRPr="009122F0">
        <w:rPr>
          <w:rFonts w:cs="Traditional Arabic"/>
        </w:rPr>
        <w:t xml:space="preserve">, </w:t>
      </w:r>
      <w:r w:rsidR="00F43C23" w:rsidRPr="009122F0">
        <w:rPr>
          <w:rFonts w:cs="Traditional Arabic"/>
        </w:rPr>
        <w:t>en küçük bir</w:t>
      </w:r>
      <w:r w:rsidRPr="009122F0">
        <w:rPr>
          <w:rFonts w:cs="Traditional Arabic"/>
        </w:rPr>
        <w:t xml:space="preserve"> </w:t>
      </w:r>
      <w:r w:rsidR="00D45CF0" w:rsidRPr="009122F0">
        <w:rPr>
          <w:rFonts w:cs="Traditional Arabic"/>
        </w:rPr>
        <w:t xml:space="preserve">düşmanlık hissi olmaksızın ve </w:t>
      </w:r>
      <w:r w:rsidR="00B70F71" w:rsidRPr="009122F0">
        <w:rPr>
          <w:rFonts w:cs="Traditional Arabic"/>
        </w:rPr>
        <w:t>Peygamber</w:t>
      </w:r>
      <w:r w:rsidR="00D45CF0" w:rsidRPr="009122F0">
        <w:rPr>
          <w:rFonts w:cs="Traditional Arabic"/>
        </w:rPr>
        <w:t xml:space="preserve"> ile düşmanlık hedefini gütmeksizin Allah </w:t>
      </w:r>
      <w:r w:rsidR="00B86D97" w:rsidRPr="009122F0">
        <w:rPr>
          <w:rFonts w:cs="Traditional Arabic"/>
        </w:rPr>
        <w:t>resulünün</w:t>
      </w:r>
      <w:r w:rsidR="00D45CF0" w:rsidRPr="009122F0">
        <w:rPr>
          <w:rFonts w:cs="Traditional Arabic"/>
        </w:rPr>
        <w:t xml:space="preserve"> yanına varan </w:t>
      </w:r>
      <w:r w:rsidR="002B69C7" w:rsidRPr="009122F0">
        <w:rPr>
          <w:rFonts w:cs="Traditional Arabic"/>
        </w:rPr>
        <w:t>kâfirlere</w:t>
      </w:r>
      <w:r w:rsidR="00D45CF0" w:rsidRPr="009122F0">
        <w:rPr>
          <w:rFonts w:cs="Traditional Arabic"/>
        </w:rPr>
        <w:t xml:space="preserve">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D45CF0" w:rsidRPr="009122F0">
        <w:rPr>
          <w:rFonts w:cs="Traditional Arabic"/>
        </w:rPr>
        <w:t xml:space="preserve">onları utandıracak düzeyde </w:t>
      </w:r>
      <w:r w:rsidR="00533368" w:rsidRPr="009122F0">
        <w:rPr>
          <w:rFonts w:cs="Traditional Arabic"/>
        </w:rPr>
        <w:t>muhabbet</w:t>
      </w:r>
      <w:r w:rsidR="00D45CF0" w:rsidRPr="009122F0">
        <w:rPr>
          <w:rFonts w:cs="Traditional Arabic"/>
        </w:rPr>
        <w:t xml:space="preserve"> ve şefkat gösteriyordu</w:t>
      </w:r>
      <w:r w:rsidR="00566A53" w:rsidRPr="009122F0">
        <w:rPr>
          <w:rFonts w:cs="Traditional Arabic"/>
        </w:rPr>
        <w:t xml:space="preserve">. </w:t>
      </w:r>
      <w:r w:rsidR="00D45CF0" w:rsidRPr="009122F0">
        <w:rPr>
          <w:rStyle w:val="FootnoteReference"/>
          <w:rFonts w:cs="Traditional Arabic"/>
        </w:rPr>
        <w:footnoteReference w:id="236"/>
      </w:r>
      <w:r w:rsidR="00766658" w:rsidRPr="009122F0">
        <w:rPr>
          <w:rFonts w:cs="Traditional Arabic"/>
        </w:rPr>
        <w:t xml:space="preserve"> </w:t>
      </w:r>
      <w:r w:rsidR="00405259">
        <w:rPr>
          <w:rFonts w:cs="Traditional Arabic"/>
        </w:rPr>
        <w:t xml:space="preserve">Allah Resulü </w:t>
      </w:r>
      <w:r w:rsidR="009122F0" w:rsidRPr="009122F0">
        <w:rPr>
          <w:rFonts w:cs="Traditional Arabic"/>
        </w:rPr>
        <w:t>(s.a.a)</w:t>
      </w:r>
      <w:r w:rsidR="00566A53" w:rsidRPr="009122F0">
        <w:rPr>
          <w:rFonts w:cs="Traditional Arabic"/>
        </w:rPr>
        <w:t xml:space="preserve"> </w:t>
      </w:r>
      <w:r w:rsidR="00926D41" w:rsidRPr="009122F0">
        <w:rPr>
          <w:rFonts w:cs="Traditional Arabic"/>
        </w:rPr>
        <w:t>bu kalpleri birleştirdi ve onlardan sağlam bir grup oluşturdu</w:t>
      </w:r>
      <w:r w:rsidR="00566A53" w:rsidRPr="009122F0">
        <w:rPr>
          <w:rFonts w:cs="Traditional Arabic"/>
        </w:rPr>
        <w:t xml:space="preserve">. </w:t>
      </w:r>
      <w:r w:rsidR="00766658" w:rsidRPr="009122F0">
        <w:rPr>
          <w:rFonts w:cs="Traditional Arabic"/>
        </w:rPr>
        <w:t xml:space="preserve">Hatta </w:t>
      </w:r>
      <w:r w:rsidR="00DE445A" w:rsidRPr="009122F0">
        <w:rPr>
          <w:rFonts w:cs="Traditional Arabic"/>
        </w:rPr>
        <w:t>İslam</w:t>
      </w:r>
      <w:r w:rsidR="00766658" w:rsidRPr="009122F0">
        <w:rPr>
          <w:rFonts w:cs="Traditional Arabic"/>
        </w:rPr>
        <w:t xml:space="preserve"> düşmanı olan tarihçiler bile</w:t>
      </w:r>
      <w:r w:rsidR="00F6704F">
        <w:rPr>
          <w:rFonts w:cs="Traditional Arabic"/>
        </w:rPr>
        <w:t xml:space="preserve"> - </w:t>
      </w:r>
      <w:r w:rsidR="00AD33FF" w:rsidRPr="009122F0">
        <w:rPr>
          <w:rFonts w:cs="Traditional Arabic"/>
        </w:rPr>
        <w:t>Ki ister Arap olsun ister Avrupalı tarihçiler</w:t>
      </w:r>
      <w:r w:rsidR="00566A53" w:rsidRPr="009122F0">
        <w:rPr>
          <w:rFonts w:cs="Traditional Arabic"/>
        </w:rPr>
        <w:t xml:space="preserve">, </w:t>
      </w:r>
      <w:r w:rsidR="00DF6D9C" w:rsidRPr="009122F0">
        <w:rPr>
          <w:rFonts w:cs="Traditional Arabic"/>
        </w:rPr>
        <w:t>İslam fetihlerinde</w:t>
      </w:r>
      <w:r w:rsidR="00AD33FF" w:rsidRPr="009122F0">
        <w:rPr>
          <w:rFonts w:cs="Traditional Arabic"/>
        </w:rPr>
        <w:t xml:space="preserve"> </w:t>
      </w:r>
      <w:r w:rsidR="00DF6D9C" w:rsidRPr="009122F0">
        <w:rPr>
          <w:rFonts w:cs="Traditional Arabic"/>
        </w:rPr>
        <w:t xml:space="preserve">yer alan manevi etkileri </w:t>
      </w:r>
      <w:r w:rsidR="00926D41" w:rsidRPr="009122F0">
        <w:rPr>
          <w:rFonts w:cs="Traditional Arabic"/>
        </w:rPr>
        <w:t>görmezlikten</w:t>
      </w:r>
      <w:r w:rsidR="00DF6D9C" w:rsidRPr="009122F0">
        <w:rPr>
          <w:rFonts w:cs="Traditional Arabic"/>
        </w:rPr>
        <w:t xml:space="preserve"> gelmeye çalışm</w:t>
      </w:r>
      <w:r w:rsidR="00AD33FF" w:rsidRPr="009122F0">
        <w:rPr>
          <w:rFonts w:cs="Traditional Arabic"/>
        </w:rPr>
        <w:t>a gibi bir misyonları var</w:t>
      </w:r>
      <w:r w:rsidR="00DE445A" w:rsidRPr="009122F0">
        <w:rPr>
          <w:rFonts w:cs="Traditional Arabic"/>
        </w:rPr>
        <w:t>dı</w:t>
      </w:r>
      <w:r w:rsidR="00566A53" w:rsidRPr="009122F0">
        <w:rPr>
          <w:rFonts w:cs="Traditional Arabic"/>
        </w:rPr>
        <w:t xml:space="preserve">- </w:t>
      </w:r>
      <w:r w:rsidR="00DF6D9C" w:rsidRPr="009122F0">
        <w:rPr>
          <w:rFonts w:cs="Traditional Arabic"/>
        </w:rPr>
        <w:t xml:space="preserve">Müslümanlar </w:t>
      </w:r>
      <w:r w:rsidR="00DE445A" w:rsidRPr="009122F0">
        <w:rPr>
          <w:rFonts w:cs="Traditional Arabic"/>
        </w:rPr>
        <w:t>topluluğun</w:t>
      </w:r>
      <w:r w:rsidR="00566A53" w:rsidRPr="009122F0">
        <w:rPr>
          <w:rFonts w:cs="Traditional Arabic"/>
        </w:rPr>
        <w:t xml:space="preserve">, </w:t>
      </w:r>
      <w:r w:rsidR="00926D41" w:rsidRPr="009122F0">
        <w:rPr>
          <w:rFonts w:cs="Traditional Arabic"/>
        </w:rPr>
        <w:t>bir</w:t>
      </w:r>
      <w:r w:rsidR="00494D05" w:rsidRPr="009122F0">
        <w:rPr>
          <w:rFonts w:cs="Traditional Arabic"/>
        </w:rPr>
        <w:t xml:space="preserve"> takım </w:t>
      </w:r>
      <w:r w:rsidR="008325FD" w:rsidRPr="009122F0">
        <w:rPr>
          <w:rFonts w:cs="Traditional Arabic"/>
        </w:rPr>
        <w:t>parmak</w:t>
      </w:r>
      <w:r w:rsidR="00494D05" w:rsidRPr="009122F0">
        <w:rPr>
          <w:rFonts w:cs="Traditional Arabic"/>
        </w:rPr>
        <w:t xml:space="preserve">lara sahip olan </w:t>
      </w:r>
      <w:r w:rsidR="00DE445A" w:rsidRPr="009122F0">
        <w:rPr>
          <w:rFonts w:cs="Traditional Arabic"/>
        </w:rPr>
        <w:t xml:space="preserve">tek bir </w:t>
      </w:r>
      <w:r w:rsidR="00494D05" w:rsidRPr="009122F0">
        <w:rPr>
          <w:rFonts w:cs="Traditional Arabic"/>
        </w:rPr>
        <w:t>yum</w:t>
      </w:r>
      <w:r w:rsidR="00DE445A" w:rsidRPr="009122F0">
        <w:rPr>
          <w:rFonts w:cs="Traditional Arabic"/>
        </w:rPr>
        <w:t>ruk olduğu</w:t>
      </w:r>
      <w:r w:rsidR="00566A53" w:rsidRPr="009122F0">
        <w:rPr>
          <w:rFonts w:cs="Traditional Arabic"/>
        </w:rPr>
        <w:t xml:space="preserve">, </w:t>
      </w:r>
      <w:r w:rsidR="00DE445A" w:rsidRPr="009122F0">
        <w:rPr>
          <w:rFonts w:cs="Traditional Arabic"/>
        </w:rPr>
        <w:t>tek bir</w:t>
      </w:r>
      <w:r w:rsidR="00494D05" w:rsidRPr="009122F0">
        <w:rPr>
          <w:rFonts w:cs="Traditional Arabic"/>
        </w:rPr>
        <w:t xml:space="preserve"> </w:t>
      </w:r>
      <w:r w:rsidR="008325FD" w:rsidRPr="009122F0">
        <w:rPr>
          <w:rFonts w:cs="Traditional Arabic"/>
        </w:rPr>
        <w:t>unsur</w:t>
      </w:r>
      <w:r w:rsidR="00494D05" w:rsidRPr="009122F0">
        <w:rPr>
          <w:rFonts w:cs="Traditional Arabic"/>
        </w:rPr>
        <w:t xml:space="preserve"> ve etken halinde hareket e</w:t>
      </w:r>
      <w:r w:rsidR="00DE445A" w:rsidRPr="009122F0">
        <w:rPr>
          <w:rFonts w:cs="Traditional Arabic"/>
        </w:rPr>
        <w:t>ttiği</w:t>
      </w:r>
      <w:r w:rsidR="00494D05" w:rsidRPr="009122F0">
        <w:rPr>
          <w:rFonts w:cs="Traditional Arabic"/>
        </w:rPr>
        <w:t xml:space="preserve"> </w:t>
      </w:r>
      <w:r w:rsidR="00DE445A" w:rsidRPr="009122F0">
        <w:rPr>
          <w:rFonts w:cs="Traditional Arabic"/>
        </w:rPr>
        <w:t>ve a</w:t>
      </w:r>
      <w:r w:rsidR="00494D05" w:rsidRPr="009122F0">
        <w:rPr>
          <w:rFonts w:cs="Traditional Arabic"/>
        </w:rPr>
        <w:t xml:space="preserve">yrılmak nedir bilmeyen bir </w:t>
      </w:r>
      <w:r w:rsidR="00DE445A" w:rsidRPr="009122F0">
        <w:rPr>
          <w:rFonts w:cs="Traditional Arabic"/>
        </w:rPr>
        <w:t>mekanizma gibi olduğu gerçeğini inkâr edemediler ki</w:t>
      </w:r>
      <w:r w:rsidR="00494D05" w:rsidRPr="009122F0">
        <w:rPr>
          <w:rFonts w:cs="Traditional Arabic"/>
        </w:rPr>
        <w:t xml:space="preserve"> </w:t>
      </w:r>
      <w:r w:rsidR="00DE445A" w:rsidRPr="009122F0">
        <w:rPr>
          <w:rFonts w:cs="Traditional Arabic"/>
        </w:rPr>
        <w:t>n</w:t>
      </w:r>
      <w:r w:rsidR="00494D05" w:rsidRPr="009122F0">
        <w:rPr>
          <w:rFonts w:cs="Traditional Arabic"/>
        </w:rPr>
        <w:t>itekim ayet</w:t>
      </w:r>
      <w:r w:rsidR="00566A53" w:rsidRPr="009122F0">
        <w:rPr>
          <w:rFonts w:cs="Traditional Arabic"/>
        </w:rPr>
        <w:t xml:space="preserve">-i </w:t>
      </w:r>
      <w:r w:rsidR="00494D05" w:rsidRPr="009122F0">
        <w:rPr>
          <w:rFonts w:cs="Traditional Arabic"/>
        </w:rPr>
        <w:t>kerimede şöyle buyurmuştur</w:t>
      </w:r>
      <w:r w:rsidR="00566A53" w:rsidRPr="009122F0">
        <w:rPr>
          <w:rFonts w:cs="Traditional Arabic"/>
        </w:rPr>
        <w:t xml:space="preserve">: </w:t>
      </w:r>
    </w:p>
    <w:p w:rsidR="00107A0B" w:rsidRPr="009122F0" w:rsidRDefault="00AD33FF" w:rsidP="00345F09">
      <w:pPr>
        <w:spacing w:line="300" w:lineRule="atLeast"/>
        <w:jc w:val="lowKashida"/>
        <w:rPr>
          <w:rFonts w:cs="Traditional Arabic"/>
        </w:rPr>
      </w:pPr>
      <w:r w:rsidRPr="009122F0">
        <w:rPr>
          <w:rFonts w:cs="Traditional Arabic"/>
        </w:rPr>
        <w:t>"</w:t>
      </w:r>
      <w:r w:rsidR="004568B1" w:rsidRPr="009122F0">
        <w:rPr>
          <w:rFonts w:cs="Traditional Arabic"/>
          <w:rtl/>
        </w:rPr>
        <w:t xml:space="preserve"> </w:t>
      </w:r>
      <w:r w:rsidR="004568B1" w:rsidRPr="009122F0">
        <w:rPr>
          <w:rFonts w:cs="Traditional Arabic"/>
          <w:b/>
          <w:bCs/>
          <w:rtl/>
        </w:rPr>
        <w:t>إِنَّ اللَّهَ يُحِبُّ الَّذِينَ يُقَاتِلُونَ فِي سَبِيلِهِ صَفًّا كَأَنَّهُم بُنيَانٌ مَّرْصُوصٌ</w:t>
      </w:r>
      <w:r w:rsidR="004568B1" w:rsidRPr="009122F0">
        <w:rPr>
          <w:rFonts w:cs="Traditional Arabic"/>
          <w:b/>
          <w:bCs/>
        </w:rPr>
        <w:t xml:space="preserve"> Hiç şüphe yok ki Allah</w:t>
      </w:r>
      <w:r w:rsidR="00566A53" w:rsidRPr="009122F0">
        <w:rPr>
          <w:rFonts w:cs="Traditional Arabic"/>
          <w:b/>
          <w:bCs/>
        </w:rPr>
        <w:t xml:space="preserve">, </w:t>
      </w:r>
      <w:r w:rsidR="004568B1" w:rsidRPr="009122F0">
        <w:rPr>
          <w:rFonts w:cs="Traditional Arabic"/>
          <w:b/>
          <w:bCs/>
        </w:rPr>
        <w:t>kendi yolunda</w:t>
      </w:r>
      <w:r w:rsidR="00566A53" w:rsidRPr="009122F0">
        <w:rPr>
          <w:rFonts w:cs="Traditional Arabic"/>
          <w:b/>
          <w:bCs/>
        </w:rPr>
        <w:t xml:space="preserve">, </w:t>
      </w:r>
      <w:r w:rsidR="004568B1" w:rsidRPr="009122F0">
        <w:rPr>
          <w:rFonts w:cs="Traditional Arabic"/>
          <w:b/>
          <w:bCs/>
        </w:rPr>
        <w:t>duvarları birbirine kenetlenmiş bir bina gibi saf bağlayarak çarpışanları sever</w:t>
      </w:r>
      <w:r w:rsidR="00697A1D">
        <w:rPr>
          <w:rFonts w:cs="Traditional Arabic"/>
          <w:b/>
          <w:bCs/>
        </w:rPr>
        <w:t>."</w:t>
      </w:r>
      <w:r w:rsidR="00494D05" w:rsidRPr="009122F0">
        <w:rPr>
          <w:rStyle w:val="FootnoteReference"/>
          <w:rFonts w:cs="Traditional Arabic"/>
        </w:rPr>
        <w:footnoteReference w:id="237"/>
      </w:r>
      <w:r w:rsidR="00494D05" w:rsidRPr="009122F0">
        <w:rPr>
          <w:rFonts w:cs="Traditional Arabic"/>
        </w:rPr>
        <w:t xml:space="preserve"> </w:t>
      </w:r>
    </w:p>
    <w:p w:rsidR="00494D05" w:rsidRPr="009122F0" w:rsidRDefault="005B5D46" w:rsidP="00345F09">
      <w:pPr>
        <w:spacing w:line="300" w:lineRule="atLeast"/>
        <w:jc w:val="lowKashida"/>
        <w:rPr>
          <w:rFonts w:cs="Traditional Arabic"/>
        </w:rPr>
      </w:pPr>
      <w:r w:rsidRPr="009122F0">
        <w:rPr>
          <w:rFonts w:cs="Traditional Arabic"/>
        </w:rPr>
        <w:lastRenderedPageBreak/>
        <w:t xml:space="preserve">Bu binanın </w:t>
      </w:r>
      <w:r w:rsidR="00494D05" w:rsidRPr="009122F0">
        <w:rPr>
          <w:rFonts w:cs="Traditional Arabic"/>
        </w:rPr>
        <w:t xml:space="preserve">temellerine </w:t>
      </w:r>
      <w:r w:rsidRPr="009122F0">
        <w:rPr>
          <w:rFonts w:cs="Traditional Arabic"/>
        </w:rPr>
        <w:t xml:space="preserve">adeta </w:t>
      </w:r>
      <w:r w:rsidR="00494D05" w:rsidRPr="009122F0">
        <w:rPr>
          <w:rFonts w:cs="Traditional Arabic"/>
        </w:rPr>
        <w:t>kurşun dökmüşlerdir</w:t>
      </w:r>
      <w:r w:rsidR="00566A53" w:rsidRPr="009122F0">
        <w:rPr>
          <w:rFonts w:cs="Traditional Arabic"/>
        </w:rPr>
        <w:t xml:space="preserve">. </w:t>
      </w:r>
      <w:r w:rsidR="00C41615" w:rsidRPr="009122F0">
        <w:rPr>
          <w:rFonts w:cs="Traditional Arabic"/>
        </w:rPr>
        <w:t>Sağlam kılmak istedikleri temellere</w:t>
      </w:r>
      <w:r w:rsidR="00566A53" w:rsidRPr="009122F0">
        <w:rPr>
          <w:rFonts w:cs="Traditional Arabic"/>
        </w:rPr>
        <w:t xml:space="preserve">, </w:t>
      </w:r>
      <w:r w:rsidR="00C41615" w:rsidRPr="009122F0">
        <w:rPr>
          <w:rFonts w:cs="Traditional Arabic"/>
        </w:rPr>
        <w:t>sarsıntıya uğramaması için kurşun dökmeleri gerekmektedir</w:t>
      </w:r>
      <w:r w:rsidR="00566A53" w:rsidRPr="009122F0">
        <w:rPr>
          <w:rFonts w:cs="Traditional Arabic"/>
        </w:rPr>
        <w:t xml:space="preserve">. </w:t>
      </w:r>
      <w:r w:rsidR="00C41615" w:rsidRPr="009122F0">
        <w:rPr>
          <w:rFonts w:cs="Traditional Arabic"/>
        </w:rPr>
        <w:t xml:space="preserve">Savaş meydanlarında ve düşmanla mukabelede </w:t>
      </w:r>
      <w:r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Pr="009122F0">
        <w:rPr>
          <w:rFonts w:cs="Traditional Arabic"/>
        </w:rPr>
        <w:t xml:space="preserve">işte </w:t>
      </w:r>
      <w:r w:rsidR="00C41615" w:rsidRPr="009122F0">
        <w:rPr>
          <w:rFonts w:cs="Traditional Arabic"/>
        </w:rPr>
        <w:t xml:space="preserve">böylesine </w:t>
      </w:r>
      <w:r w:rsidR="008C74C2" w:rsidRPr="009122F0">
        <w:rPr>
          <w:rFonts w:cs="Traditional Arabic"/>
        </w:rPr>
        <w:t>bir temel ve esas göstermiş</w:t>
      </w:r>
      <w:r w:rsidR="00C41615" w:rsidRPr="009122F0">
        <w:rPr>
          <w:rFonts w:cs="Traditional Arabic"/>
        </w:rPr>
        <w:t xml:space="preserve"> ve bu yüzden de istisnasız bir şekilde </w:t>
      </w:r>
      <w:r w:rsidRPr="009122F0">
        <w:rPr>
          <w:rFonts w:cs="Traditional Arabic"/>
        </w:rPr>
        <w:t>her savaşta</w:t>
      </w:r>
      <w:r w:rsidR="007702D1" w:rsidRPr="009122F0">
        <w:rPr>
          <w:rFonts w:cs="Traditional Arabic"/>
        </w:rPr>
        <w:t xml:space="preserve"> </w:t>
      </w:r>
      <w:r w:rsidRPr="009122F0">
        <w:rPr>
          <w:rFonts w:cs="Traditional Arabic"/>
        </w:rPr>
        <w:t>z</w:t>
      </w:r>
      <w:r w:rsidR="00661D17" w:rsidRPr="009122F0">
        <w:rPr>
          <w:rFonts w:cs="Traditional Arabic"/>
        </w:rPr>
        <w:t xml:space="preserve">afere </w:t>
      </w:r>
      <w:r w:rsidR="00C41615" w:rsidRPr="009122F0">
        <w:rPr>
          <w:rFonts w:cs="Traditional Arabic"/>
        </w:rPr>
        <w:t>erişmiştir</w:t>
      </w:r>
      <w:r w:rsidR="00566A53" w:rsidRPr="009122F0">
        <w:rPr>
          <w:rFonts w:cs="Traditional Arabic"/>
        </w:rPr>
        <w:t xml:space="preserve">. </w:t>
      </w:r>
      <w:r w:rsidR="00C41615" w:rsidRPr="009122F0">
        <w:rPr>
          <w:rStyle w:val="FootnoteReference"/>
          <w:rFonts w:cs="Traditional Arabic"/>
        </w:rPr>
        <w:footnoteReference w:id="238"/>
      </w:r>
    </w:p>
    <w:p w:rsidR="003B365B" w:rsidRPr="009122F0" w:rsidRDefault="003B365B" w:rsidP="00345F09">
      <w:pPr>
        <w:spacing w:line="300" w:lineRule="atLeast"/>
        <w:jc w:val="lowKashida"/>
        <w:rPr>
          <w:rFonts w:cs="Traditional Arabic"/>
        </w:rPr>
      </w:pPr>
      <w:r w:rsidRPr="009122F0">
        <w:rPr>
          <w:rFonts w:cs="Traditional Arabic"/>
        </w:rPr>
        <w:t>Resul</w:t>
      </w:r>
      <w:r w:rsidR="00566A53" w:rsidRPr="009122F0">
        <w:rPr>
          <w:rFonts w:cs="Traditional Arabic"/>
        </w:rPr>
        <w:t xml:space="preserve">-i </w:t>
      </w:r>
      <w:r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Pr="009122F0">
        <w:rPr>
          <w:rFonts w:cs="Traditional Arabic"/>
        </w:rPr>
        <w:t>bir komutandı</w:t>
      </w:r>
      <w:r w:rsidR="00566A53" w:rsidRPr="009122F0">
        <w:rPr>
          <w:rFonts w:cs="Traditional Arabic"/>
        </w:rPr>
        <w:t xml:space="preserve">. </w:t>
      </w:r>
      <w:r w:rsidRPr="009122F0">
        <w:rPr>
          <w:rFonts w:cs="Traditional Arabic"/>
        </w:rPr>
        <w:t>Eskiden askerleri yerleştirince komutanı mahfuz kalacağı ve korunacağı bir yere yerleştir</w:t>
      </w:r>
      <w:r w:rsidR="005B5D46" w:rsidRPr="009122F0">
        <w:rPr>
          <w:rFonts w:cs="Traditional Arabic"/>
        </w:rPr>
        <w:t>irlerdi</w:t>
      </w:r>
      <w:r w:rsidR="00566A53" w:rsidRPr="009122F0">
        <w:rPr>
          <w:rFonts w:cs="Traditional Arabic"/>
        </w:rPr>
        <w:t xml:space="preserve">. </w:t>
      </w:r>
      <w:r w:rsidRPr="009122F0">
        <w:rPr>
          <w:rFonts w:cs="Traditional Arabic"/>
        </w:rPr>
        <w:t>Sebebi de oldukça açık olup makul ve mantıki bir yorumu da bulunmaktadır</w:t>
      </w:r>
      <w:r w:rsidR="00566A53" w:rsidRPr="009122F0">
        <w:rPr>
          <w:rFonts w:cs="Traditional Arabic"/>
        </w:rPr>
        <w:t xml:space="preserve">. </w:t>
      </w:r>
      <w:r w:rsidRPr="009122F0">
        <w:rPr>
          <w:rFonts w:cs="Traditional Arabic"/>
        </w:rPr>
        <w:t>Zira eğer komutan el al</w:t>
      </w:r>
      <w:r w:rsidR="005B5D46" w:rsidRPr="009122F0">
        <w:rPr>
          <w:rFonts w:cs="Traditional Arabic"/>
        </w:rPr>
        <w:t>t</w:t>
      </w:r>
      <w:r w:rsidRPr="009122F0">
        <w:rPr>
          <w:rFonts w:cs="Traditional Arabic"/>
        </w:rPr>
        <w:t xml:space="preserve">ında olur ve öldürülürse savaş meydanında bütün sistem altüst olur ve eğer geride kalırsa ordunun yarısı öldürülse dahi o diğer yarısını diğer yarısı ile ilerleyebilir veya en azından </w:t>
      </w:r>
      <w:r w:rsidR="00E2096B" w:rsidRPr="009122F0">
        <w:rPr>
          <w:rFonts w:cs="Traditional Arabic"/>
        </w:rPr>
        <w:t xml:space="preserve">onları </w:t>
      </w:r>
      <w:r w:rsidR="001C21E0" w:rsidRPr="009122F0">
        <w:rPr>
          <w:rFonts w:cs="Traditional Arabic"/>
        </w:rPr>
        <w:t>geri çek</w:t>
      </w:r>
      <w:r w:rsidR="00E2096B" w:rsidRPr="009122F0">
        <w:rPr>
          <w:rFonts w:cs="Traditional Arabic"/>
        </w:rPr>
        <w:t>ip kurtarabilir</w:t>
      </w:r>
      <w:r w:rsidR="00566A53" w:rsidRPr="009122F0">
        <w:rPr>
          <w:rFonts w:cs="Traditional Arabic"/>
        </w:rPr>
        <w:t xml:space="preserve">. </w:t>
      </w:r>
      <w:r w:rsidR="001C21E0" w:rsidRPr="009122F0">
        <w:rPr>
          <w:rFonts w:cs="Traditional Arabic"/>
        </w:rPr>
        <w:t xml:space="preserve">Ama komutan öldürüldüğü zaman her şey </w:t>
      </w:r>
      <w:r w:rsidR="00926D41" w:rsidRPr="009122F0">
        <w:rPr>
          <w:rFonts w:cs="Traditional Arabic"/>
        </w:rPr>
        <w:t>altüst</w:t>
      </w:r>
      <w:r w:rsidR="001C21E0" w:rsidRPr="009122F0">
        <w:rPr>
          <w:rFonts w:cs="Traditional Arabic"/>
        </w:rPr>
        <w:t xml:space="preserve"> olur ve hatta daha fazla kayıp verilmesine neden olabilir</w:t>
      </w:r>
      <w:r w:rsidR="00566A53" w:rsidRPr="009122F0">
        <w:rPr>
          <w:rFonts w:cs="Traditional Arabic"/>
        </w:rPr>
        <w:t xml:space="preserve">. </w:t>
      </w:r>
      <w:r w:rsidR="00926D41" w:rsidRPr="009122F0">
        <w:rPr>
          <w:rFonts w:cs="Traditional Arabic"/>
        </w:rPr>
        <w:t xml:space="preserve">Ama gaybi ve fevkalade bir kudrete sahip olan Allah'ın Resulü </w:t>
      </w:r>
      <w:r w:rsidR="009122F0" w:rsidRPr="009122F0">
        <w:rPr>
          <w:rFonts w:cs="Traditional Arabic"/>
        </w:rPr>
        <w:t>(s.a.a)</w:t>
      </w:r>
      <w:r w:rsidR="00566A53" w:rsidRPr="009122F0">
        <w:rPr>
          <w:rFonts w:cs="Traditional Arabic"/>
        </w:rPr>
        <w:t xml:space="preserve"> </w:t>
      </w:r>
      <w:r w:rsidR="00926D41" w:rsidRPr="009122F0">
        <w:rPr>
          <w:rFonts w:cs="Traditional Arabic"/>
        </w:rPr>
        <w:t>savaş işi zorlaşınca ve hatta düşman şiddetli bir şekilde saldırıya geçince ve müminlerin emiri Hz</w:t>
      </w:r>
      <w:r w:rsidR="00566A53" w:rsidRPr="009122F0">
        <w:rPr>
          <w:rFonts w:cs="Traditional Arabic"/>
        </w:rPr>
        <w:t xml:space="preserve">. </w:t>
      </w:r>
      <w:r w:rsidR="00926D41" w:rsidRPr="009122F0">
        <w:rPr>
          <w:rFonts w:cs="Traditional Arabic"/>
        </w:rPr>
        <w:t xml:space="preserve">Ali </w:t>
      </w:r>
      <w:r w:rsidR="009122F0" w:rsidRPr="009122F0">
        <w:rPr>
          <w:rFonts w:cs="Traditional Arabic"/>
        </w:rPr>
        <w:t>(a.s)</w:t>
      </w:r>
      <w:r w:rsidR="00566A53" w:rsidRPr="009122F0">
        <w:rPr>
          <w:rFonts w:cs="Traditional Arabic"/>
        </w:rPr>
        <w:t xml:space="preserve"> </w:t>
      </w:r>
      <w:r w:rsidR="00926D41" w:rsidRPr="009122F0">
        <w:rPr>
          <w:rFonts w:cs="Traditional Arabic"/>
        </w:rPr>
        <w:t>Hz</w:t>
      </w:r>
      <w:r w:rsidR="00566A53" w:rsidRPr="009122F0">
        <w:rPr>
          <w:rFonts w:cs="Traditional Arabic"/>
        </w:rPr>
        <w:t xml:space="preserve">. </w:t>
      </w:r>
      <w:r w:rsidR="00926D41" w:rsidRPr="009122F0">
        <w:rPr>
          <w:rFonts w:cs="Traditional Arabic"/>
        </w:rPr>
        <w:t xml:space="preserve">Hamza ve diğer yakınları bile takat getirip mukavemet edemeyince ve </w:t>
      </w:r>
      <w:r w:rsidR="00B70F71" w:rsidRPr="009122F0">
        <w:rPr>
          <w:rFonts w:cs="Traditional Arabic"/>
        </w:rPr>
        <w:t>Peygamber'e</w:t>
      </w:r>
      <w:r w:rsidR="00926D41" w:rsidRPr="009122F0">
        <w:rPr>
          <w:rFonts w:cs="Traditional Arabic"/>
        </w:rPr>
        <w:t xml:space="preserve"> sığınınca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926D41" w:rsidRPr="009122F0">
        <w:rPr>
          <w:rFonts w:cs="Traditional Arabic"/>
        </w:rPr>
        <w:t>bütün bunların önüne geçiyor ve düşmana karşı savaşıyordu</w:t>
      </w:r>
      <w:r w:rsidR="00566A53" w:rsidRPr="009122F0">
        <w:rPr>
          <w:rFonts w:cs="Traditional Arabic"/>
        </w:rPr>
        <w:t xml:space="preserve">. </w:t>
      </w:r>
      <w:r w:rsidR="00FD4B35" w:rsidRPr="009122F0">
        <w:rPr>
          <w:rStyle w:val="FootnoteReference"/>
          <w:rFonts w:cs="Traditional Arabic"/>
        </w:rPr>
        <w:footnoteReference w:id="239"/>
      </w:r>
    </w:p>
    <w:p w:rsidR="00FD4B35" w:rsidRPr="009122F0" w:rsidRDefault="00FD4B35" w:rsidP="00345F09">
      <w:pPr>
        <w:spacing w:line="300" w:lineRule="atLeast"/>
        <w:jc w:val="lowKashida"/>
        <w:rPr>
          <w:rFonts w:cs="Traditional Arabic"/>
        </w:rPr>
      </w:pPr>
    </w:p>
    <w:p w:rsidR="00FD4B35" w:rsidRPr="009122F0" w:rsidRDefault="00926D41" w:rsidP="00345F09">
      <w:pPr>
        <w:pStyle w:val="Heading1"/>
        <w:spacing w:line="300" w:lineRule="atLeast"/>
        <w:jc w:val="lowKashida"/>
        <w:rPr>
          <w:rFonts w:cs="Traditional Arabic"/>
        </w:rPr>
      </w:pPr>
      <w:bookmarkStart w:id="110" w:name="_Toc221706436"/>
      <w:r w:rsidRPr="009122F0">
        <w:rPr>
          <w:rFonts w:cs="Traditional Arabic"/>
        </w:rPr>
        <w:t>7</w:t>
      </w:r>
      <w:r w:rsidR="00F6704F">
        <w:rPr>
          <w:rFonts w:cs="Traditional Arabic"/>
        </w:rPr>
        <w:t xml:space="preserve"> - </w:t>
      </w:r>
      <w:r w:rsidRPr="009122F0">
        <w:rPr>
          <w:rFonts w:cs="Traditional Arabic"/>
        </w:rPr>
        <w:t>2</w:t>
      </w:r>
      <w:r w:rsidR="00F6704F">
        <w:rPr>
          <w:rFonts w:cs="Traditional Arabic"/>
        </w:rPr>
        <w:t xml:space="preserve"> - </w:t>
      </w:r>
      <w:r w:rsidRPr="009122F0">
        <w:rPr>
          <w:rFonts w:cs="Traditional Arabic"/>
        </w:rPr>
        <w:t>1</w:t>
      </w:r>
      <w:r w:rsidR="00F6704F">
        <w:rPr>
          <w:rFonts w:cs="Traditional Arabic"/>
        </w:rPr>
        <w:t xml:space="preserve"> - </w:t>
      </w:r>
      <w:r w:rsidRPr="009122F0">
        <w:rPr>
          <w:rFonts w:cs="Traditional Arabic"/>
        </w:rPr>
        <w:t>4</w:t>
      </w:r>
      <w:r w:rsidR="00F6704F">
        <w:rPr>
          <w:rFonts w:cs="Traditional Arabic"/>
        </w:rPr>
        <w:t xml:space="preserve"> - </w:t>
      </w:r>
      <w:r w:rsidRPr="009122F0">
        <w:rPr>
          <w:rFonts w:cs="Traditional Arabic"/>
        </w:rPr>
        <w:t>3</w:t>
      </w:r>
      <w:r w:rsidR="00566A53" w:rsidRPr="009122F0">
        <w:rPr>
          <w:rFonts w:cs="Traditional Arabic"/>
        </w:rPr>
        <w:t xml:space="preserve">- </w:t>
      </w:r>
      <w:r w:rsidR="009068C9" w:rsidRPr="009122F0">
        <w:rPr>
          <w:rFonts w:cs="Traditional Arabic"/>
        </w:rPr>
        <w:t>Barışı kabullenme niteliği</w:t>
      </w:r>
      <w:bookmarkEnd w:id="110"/>
    </w:p>
    <w:p w:rsidR="00DC10A7" w:rsidRPr="009122F0" w:rsidRDefault="009068C9" w:rsidP="00345F09">
      <w:pPr>
        <w:spacing w:line="300" w:lineRule="atLeast"/>
        <w:jc w:val="lowKashida"/>
        <w:rPr>
          <w:rFonts w:cs="Traditional Arabic"/>
        </w:rPr>
      </w:pPr>
      <w:r w:rsidRPr="009122F0">
        <w:rPr>
          <w:rFonts w:cs="Traditional Arabic"/>
        </w:rPr>
        <w:t xml:space="preserve">Hicri altıncı yılda yani bundan 1402 yıl önce </w:t>
      </w:r>
      <w:r w:rsidR="00405259">
        <w:rPr>
          <w:rFonts w:cs="Traditional Arabic"/>
        </w:rPr>
        <w:t xml:space="preserve">Allah Resulü </w:t>
      </w:r>
      <w:r w:rsidRPr="009122F0">
        <w:rPr>
          <w:rFonts w:cs="Traditional Arabic"/>
        </w:rPr>
        <w:t>M</w:t>
      </w:r>
      <w:r w:rsidR="00DC10A7" w:rsidRPr="009122F0">
        <w:rPr>
          <w:rFonts w:cs="Traditional Arabic"/>
        </w:rPr>
        <w:t>e</w:t>
      </w:r>
      <w:r w:rsidRPr="009122F0">
        <w:rPr>
          <w:rFonts w:cs="Traditional Arabic"/>
        </w:rPr>
        <w:t>kke'ye girmek için bir grup ashabı ile yola koyuldu</w:t>
      </w:r>
      <w:r w:rsidR="00566A53" w:rsidRPr="009122F0">
        <w:rPr>
          <w:rFonts w:cs="Traditional Arabic"/>
        </w:rPr>
        <w:t xml:space="preserve">. </w:t>
      </w:r>
      <w:r w:rsidRPr="009122F0">
        <w:rPr>
          <w:rFonts w:cs="Traditional Arabic"/>
        </w:rPr>
        <w:t xml:space="preserve">Yüce </w:t>
      </w:r>
      <w:r w:rsidR="00926D41" w:rsidRPr="009122F0">
        <w:rPr>
          <w:rFonts w:cs="Traditional Arabic"/>
        </w:rPr>
        <w:t>Allah</w:t>
      </w:r>
      <w:r w:rsidR="00DC10A7" w:rsidRPr="009122F0">
        <w:rPr>
          <w:rFonts w:cs="Traditional Arabic"/>
        </w:rPr>
        <w:t xml:space="preserve"> </w:t>
      </w:r>
      <w:r w:rsidR="00B70F71" w:rsidRPr="009122F0">
        <w:rPr>
          <w:rFonts w:cs="Traditional Arabic"/>
        </w:rPr>
        <w:t>Peygamber'in</w:t>
      </w:r>
      <w:r w:rsidRPr="009122F0">
        <w:rPr>
          <w:rFonts w:cs="Traditional Arabic"/>
        </w:rPr>
        <w:t xml:space="preserve">e vaatte bulunmuş ve </w:t>
      </w:r>
      <w:r w:rsidR="00B70F71" w:rsidRPr="009122F0">
        <w:rPr>
          <w:rFonts w:cs="Traditional Arabic"/>
        </w:rPr>
        <w:t>Peygamber</w:t>
      </w:r>
      <w:r w:rsidRPr="009122F0">
        <w:rPr>
          <w:rFonts w:cs="Traditional Arabic"/>
        </w:rPr>
        <w:t xml:space="preserve"> de </w:t>
      </w:r>
      <w:r w:rsidR="00926D41" w:rsidRPr="009122F0">
        <w:rPr>
          <w:rFonts w:cs="Traditional Arabic"/>
        </w:rPr>
        <w:t>Allah'ın</w:t>
      </w:r>
      <w:r w:rsidRPr="009122F0">
        <w:rPr>
          <w:rFonts w:cs="Traditional Arabic"/>
        </w:rPr>
        <w:t xml:space="preserve"> sözü üzere insanl</w:t>
      </w:r>
      <w:r w:rsidR="00DC10A7" w:rsidRPr="009122F0">
        <w:rPr>
          <w:rFonts w:cs="Traditional Arabic"/>
        </w:rPr>
        <w:t>a</w:t>
      </w:r>
      <w:r w:rsidRPr="009122F0">
        <w:rPr>
          <w:rFonts w:cs="Traditional Arabic"/>
        </w:rPr>
        <w:t xml:space="preserve">ra "biz Mekke'ye </w:t>
      </w:r>
      <w:r w:rsidR="00926D41" w:rsidRPr="009122F0">
        <w:rPr>
          <w:rFonts w:cs="Traditional Arabic"/>
        </w:rPr>
        <w:t>gireceğiz</w:t>
      </w:r>
      <w:r w:rsidRPr="009122F0">
        <w:rPr>
          <w:rFonts w:cs="Traditional Arabic"/>
        </w:rPr>
        <w:t>" demiştir</w:t>
      </w:r>
      <w:r w:rsidR="00566A53" w:rsidRPr="009122F0">
        <w:rPr>
          <w:rFonts w:cs="Traditional Arabic"/>
        </w:rPr>
        <w:t xml:space="preserve">. </w:t>
      </w:r>
      <w:r w:rsidRPr="009122F0">
        <w:rPr>
          <w:rFonts w:cs="Traditional Arabic"/>
        </w:rPr>
        <w:t xml:space="preserve">Müslümanlar geldiler ve Mekke'ye girecekleri ümidi ile Hudeybiye adlı bir yerde </w:t>
      </w:r>
      <w:r w:rsidR="00DC10A7" w:rsidRPr="009122F0">
        <w:rPr>
          <w:rFonts w:cs="Traditional Arabic"/>
        </w:rPr>
        <w:t>ilerlerken düşman yolarını kesti ve onların hareketine engel oldu</w:t>
      </w:r>
      <w:r w:rsidR="00566A53" w:rsidRPr="009122F0">
        <w:rPr>
          <w:rFonts w:cs="Traditional Arabic"/>
        </w:rPr>
        <w:t xml:space="preserve">. </w:t>
      </w:r>
      <w:r w:rsidR="00DC10A7" w:rsidRPr="009122F0">
        <w:rPr>
          <w:rFonts w:cs="Traditional Arabic"/>
        </w:rPr>
        <w:t>Onlar hemen saldırıya geçmek</w:t>
      </w:r>
      <w:r w:rsidR="00566A53" w:rsidRPr="009122F0">
        <w:rPr>
          <w:rFonts w:cs="Traditional Arabic"/>
        </w:rPr>
        <w:t xml:space="preserve">, </w:t>
      </w:r>
      <w:r w:rsidR="00DC10A7" w:rsidRPr="009122F0">
        <w:rPr>
          <w:rFonts w:cs="Traditional Arabic"/>
        </w:rPr>
        <w:t>onları katletmek ve ortadan kaldırmak istiyorlardı</w:t>
      </w:r>
      <w:r w:rsidR="00566A53" w:rsidRPr="009122F0">
        <w:rPr>
          <w:rFonts w:cs="Traditional Arabic"/>
        </w:rPr>
        <w:t xml:space="preserve">. </w:t>
      </w:r>
      <w:r w:rsidR="00DC10A7" w:rsidRPr="009122F0">
        <w:rPr>
          <w:rFonts w:cs="Traditional Arabic"/>
        </w:rPr>
        <w:t xml:space="preserve">Yüce Allah Müslümanları ve kullarını korudu ve sonunda bir anlaşma imzalama neticesinde olay son buldu ki bu anlaşma Hudeybiye anlaşması </w:t>
      </w:r>
      <w:r w:rsidR="00926D41" w:rsidRPr="009122F0">
        <w:rPr>
          <w:rFonts w:cs="Traditional Arabic"/>
        </w:rPr>
        <w:t>olarak</w:t>
      </w:r>
      <w:r w:rsidR="00DC10A7" w:rsidRPr="009122F0">
        <w:rPr>
          <w:rFonts w:cs="Traditional Arabic"/>
        </w:rPr>
        <w:t xml:space="preserve"> tanınmaktadır</w:t>
      </w:r>
      <w:r w:rsidR="00566A53" w:rsidRPr="009122F0">
        <w:rPr>
          <w:rFonts w:cs="Traditional Arabic"/>
        </w:rPr>
        <w:t xml:space="preserve">. </w:t>
      </w:r>
      <w:r w:rsidR="00DC10A7" w:rsidRPr="009122F0">
        <w:rPr>
          <w:rFonts w:cs="Traditional Arabic"/>
        </w:rPr>
        <w:t xml:space="preserve">Barış anlaşması imzalanınca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DC10A7" w:rsidRPr="009122F0">
        <w:rPr>
          <w:rFonts w:cs="Traditional Arabic"/>
        </w:rPr>
        <w:t>müminlerin Emiri Hz</w:t>
      </w:r>
      <w:r w:rsidR="00566A53" w:rsidRPr="009122F0">
        <w:rPr>
          <w:rFonts w:cs="Traditional Arabic"/>
        </w:rPr>
        <w:t xml:space="preserve">. </w:t>
      </w:r>
      <w:r w:rsidR="00DC10A7" w:rsidRPr="009122F0">
        <w:rPr>
          <w:rFonts w:cs="Traditional Arabic"/>
        </w:rPr>
        <w:t xml:space="preserve">Ali'ye </w:t>
      </w:r>
      <w:r w:rsidR="009122F0" w:rsidRPr="009122F0">
        <w:rPr>
          <w:rFonts w:cs="Traditional Arabic"/>
        </w:rPr>
        <w:t>(a.s)</w:t>
      </w:r>
      <w:r w:rsidR="005A3B1D">
        <w:rPr>
          <w:rFonts w:cs="Traditional Arabic"/>
        </w:rPr>
        <w:t xml:space="preserve">, </w:t>
      </w:r>
      <w:r w:rsidR="00DC10A7" w:rsidRPr="009122F0">
        <w:rPr>
          <w:rFonts w:cs="Traditional Arabic"/>
        </w:rPr>
        <w:t>"Muhamme</w:t>
      </w:r>
      <w:r w:rsidR="000A0057" w:rsidRPr="009122F0">
        <w:rPr>
          <w:rFonts w:cs="Traditional Arabic"/>
        </w:rPr>
        <w:t xml:space="preserve">d'in </w:t>
      </w:r>
      <w:r w:rsidR="000A0057" w:rsidRPr="009122F0">
        <w:rPr>
          <w:rFonts w:cs="Traditional Arabic"/>
        </w:rPr>
        <w:lastRenderedPageBreak/>
        <w:t>adından sonra Res</w:t>
      </w:r>
      <w:r w:rsidR="00DC10A7" w:rsidRPr="009122F0">
        <w:rPr>
          <w:rFonts w:cs="Traditional Arabic"/>
        </w:rPr>
        <w:t xml:space="preserve">ulullah kelimesinin yazılmasını </w:t>
      </w:r>
      <w:r w:rsidR="000A0057" w:rsidRPr="009122F0">
        <w:rPr>
          <w:rFonts w:cs="Traditional Arabic"/>
        </w:rPr>
        <w:t>emretti</w:t>
      </w:r>
      <w:r w:rsidR="00566A53" w:rsidRPr="009122F0">
        <w:rPr>
          <w:rFonts w:cs="Traditional Arabic"/>
        </w:rPr>
        <w:t xml:space="preserve">. </w:t>
      </w:r>
      <w:r w:rsidR="000A0057" w:rsidRPr="009122F0">
        <w:rPr>
          <w:rFonts w:cs="Traditional Arabic"/>
        </w:rPr>
        <w:t>Ama onlar itiraz ederek</w:t>
      </w:r>
      <w:r w:rsidR="00566A53" w:rsidRPr="009122F0">
        <w:rPr>
          <w:rFonts w:cs="Traditional Arabic"/>
        </w:rPr>
        <w:t xml:space="preserve">, </w:t>
      </w:r>
      <w:r w:rsidR="000A0057" w:rsidRPr="009122F0">
        <w:rPr>
          <w:rFonts w:cs="Traditional Arabic"/>
        </w:rPr>
        <w:t xml:space="preserve">"Biz senin </w:t>
      </w:r>
      <w:r w:rsidR="00926D41" w:rsidRPr="009122F0">
        <w:rPr>
          <w:rFonts w:cs="Traditional Arabic"/>
        </w:rPr>
        <w:t>Allah'ın</w:t>
      </w:r>
      <w:r w:rsidR="000A0057" w:rsidRPr="009122F0">
        <w:rPr>
          <w:rFonts w:cs="Traditional Arabic"/>
        </w:rPr>
        <w:t xml:space="preserve"> Resulü olduğuna inanmıyoruz" dediler</w:t>
      </w:r>
      <w:r w:rsidR="00566A53" w:rsidRPr="009122F0">
        <w:rPr>
          <w:rFonts w:cs="Traditional Arabic"/>
        </w:rPr>
        <w:t xml:space="preserve">. </w:t>
      </w:r>
      <w:r w:rsidR="000A0057" w:rsidRPr="009122F0">
        <w:rPr>
          <w:rFonts w:cs="Traditional Arabic"/>
        </w:rPr>
        <w:t>Peygamber</w:t>
      </w:r>
      <w:r w:rsidR="00566A53" w:rsidRPr="009122F0">
        <w:rPr>
          <w:rFonts w:cs="Traditional Arabic"/>
        </w:rPr>
        <w:t xml:space="preserve">, </w:t>
      </w:r>
      <w:r w:rsidR="000A0057" w:rsidRPr="009122F0">
        <w:rPr>
          <w:rFonts w:cs="Traditional Arabic"/>
        </w:rPr>
        <w:t>"</w:t>
      </w:r>
      <w:r w:rsidR="00926D41" w:rsidRPr="009122F0">
        <w:rPr>
          <w:rFonts w:cs="Traditional Arabic"/>
        </w:rPr>
        <w:t>İyi o</w:t>
      </w:r>
      <w:r w:rsidR="000A0057" w:rsidRPr="009122F0">
        <w:rPr>
          <w:rFonts w:cs="Traditional Arabic"/>
        </w:rPr>
        <w:t xml:space="preserve"> zaman</w:t>
      </w:r>
      <w:r w:rsidR="00566A53" w:rsidRPr="009122F0">
        <w:rPr>
          <w:rFonts w:cs="Traditional Arabic"/>
        </w:rPr>
        <w:t xml:space="preserve">, </w:t>
      </w:r>
      <w:r w:rsidR="000A0057" w:rsidRPr="009122F0">
        <w:rPr>
          <w:rFonts w:cs="Traditional Arabic"/>
        </w:rPr>
        <w:t>bu kelimeyi sil" diye emretti</w:t>
      </w:r>
      <w:r w:rsidR="00566A53" w:rsidRPr="009122F0">
        <w:rPr>
          <w:rFonts w:cs="Traditional Arabic"/>
        </w:rPr>
        <w:t xml:space="preserve">. </w:t>
      </w:r>
      <w:r w:rsidR="00926D41" w:rsidRPr="009122F0">
        <w:rPr>
          <w:rFonts w:cs="Traditional Arabic"/>
        </w:rPr>
        <w:t>Müminlerin Emiri Hz</w:t>
      </w:r>
      <w:r w:rsidR="00566A53" w:rsidRPr="009122F0">
        <w:rPr>
          <w:rFonts w:cs="Traditional Arabic"/>
        </w:rPr>
        <w:t xml:space="preserve">. </w:t>
      </w:r>
      <w:r w:rsidR="00926D41" w:rsidRPr="009122F0">
        <w:rPr>
          <w:rFonts w:cs="Traditional Arabic"/>
        </w:rPr>
        <w:t xml:space="preserve">Ali </w:t>
      </w:r>
      <w:r w:rsidR="009122F0" w:rsidRPr="009122F0">
        <w:rPr>
          <w:rFonts w:cs="Traditional Arabic"/>
        </w:rPr>
        <w:t>(a.s)</w:t>
      </w:r>
      <w:r w:rsidR="00566A53" w:rsidRPr="009122F0">
        <w:rPr>
          <w:rFonts w:cs="Traditional Arabic"/>
        </w:rPr>
        <w:t xml:space="preserve"> </w:t>
      </w:r>
      <w:r w:rsidR="00926D41" w:rsidRPr="009122F0">
        <w:rPr>
          <w:rFonts w:cs="Traditional Arabic"/>
        </w:rPr>
        <w:t>şöyle arz etti</w:t>
      </w:r>
      <w:r w:rsidR="00566A53" w:rsidRPr="009122F0">
        <w:rPr>
          <w:rFonts w:cs="Traditional Arabic"/>
        </w:rPr>
        <w:t xml:space="preserve">: </w:t>
      </w:r>
      <w:r w:rsidR="00926D41" w:rsidRPr="009122F0">
        <w:rPr>
          <w:rFonts w:cs="Traditional Arabic"/>
        </w:rPr>
        <w:t>"Benim Resulullah kelimesini silmek içimden gelmiyor</w:t>
      </w:r>
      <w:r w:rsidR="00697A1D">
        <w:rPr>
          <w:rFonts w:cs="Traditional Arabic"/>
        </w:rPr>
        <w:t>."</w:t>
      </w:r>
      <w:r w:rsidR="00926D41" w:rsidRPr="009122F0">
        <w:rPr>
          <w:rFonts w:cs="Traditional Arabic"/>
        </w:rPr>
        <w:t xml:space="preserve"> Bunun üzerine Allah Resulü</w:t>
      </w:r>
      <w:r w:rsidR="00566A53" w:rsidRPr="009122F0">
        <w:rPr>
          <w:rFonts w:cs="Traditional Arabic"/>
        </w:rPr>
        <w:t xml:space="preserve">, </w:t>
      </w:r>
      <w:r w:rsidR="00926D41" w:rsidRPr="009122F0">
        <w:rPr>
          <w:rFonts w:cs="Traditional Arabic"/>
        </w:rPr>
        <w:t>"</w:t>
      </w:r>
      <w:r w:rsidR="00DE42BD" w:rsidRPr="009122F0">
        <w:rPr>
          <w:rFonts w:cs="Traditional Arabic"/>
        </w:rPr>
        <w:t>V</w:t>
      </w:r>
      <w:r w:rsidR="00926D41" w:rsidRPr="009122F0">
        <w:rPr>
          <w:rFonts w:cs="Traditional Arabic"/>
        </w:rPr>
        <w:t>er ben kendim sileyim" diye buyurdu</w:t>
      </w:r>
      <w:r w:rsidR="00566A53" w:rsidRPr="009122F0">
        <w:rPr>
          <w:rFonts w:cs="Traditional Arabic"/>
        </w:rPr>
        <w:t xml:space="preserve">. </w:t>
      </w:r>
      <w:r w:rsidR="00926D41" w:rsidRPr="009122F0">
        <w:rPr>
          <w:rFonts w:cs="Traditional Arabic"/>
        </w:rPr>
        <w:t>Kâğıdı</w:t>
      </w:r>
      <w:r w:rsidR="000A0057" w:rsidRPr="009122F0">
        <w:rPr>
          <w:rFonts w:cs="Traditional Arabic"/>
        </w:rPr>
        <w:t xml:space="preserve"> Müminlerin Emiri Hz</w:t>
      </w:r>
      <w:r w:rsidR="00566A53" w:rsidRPr="009122F0">
        <w:rPr>
          <w:rFonts w:cs="Traditional Arabic"/>
        </w:rPr>
        <w:t xml:space="preserve">. </w:t>
      </w:r>
      <w:r w:rsidR="000A0057" w:rsidRPr="009122F0">
        <w:rPr>
          <w:rFonts w:cs="Traditional Arabic"/>
        </w:rPr>
        <w:t>Ali'nin elinden alarak</w:t>
      </w:r>
      <w:r w:rsidR="00566A53" w:rsidRPr="009122F0">
        <w:rPr>
          <w:rFonts w:cs="Traditional Arabic"/>
        </w:rPr>
        <w:t xml:space="preserve">, </w:t>
      </w:r>
      <w:r w:rsidR="000A0057" w:rsidRPr="009122F0">
        <w:rPr>
          <w:rFonts w:cs="Traditional Arabic"/>
        </w:rPr>
        <w:t>Resulullah yazdığı yeri sildi ve mübarek eli ile onu temizledi</w:t>
      </w:r>
      <w:r w:rsidR="00566A53" w:rsidRPr="009122F0">
        <w:rPr>
          <w:rFonts w:cs="Traditional Arabic"/>
        </w:rPr>
        <w:t xml:space="preserve">. </w:t>
      </w:r>
      <w:r w:rsidR="000A0057" w:rsidRPr="009122F0">
        <w:rPr>
          <w:rFonts w:cs="Traditional Arabic"/>
        </w:rPr>
        <w:t xml:space="preserve">Peygamber bu barış anlaşmasını İslami bir </w:t>
      </w:r>
      <w:r w:rsidR="00471311">
        <w:rPr>
          <w:rFonts w:cs="Traditional Arabic"/>
        </w:rPr>
        <w:t>ş</w:t>
      </w:r>
      <w:r w:rsidR="00441B4D">
        <w:rPr>
          <w:rFonts w:cs="Traditional Arabic"/>
        </w:rPr>
        <w:t>ia</w:t>
      </w:r>
      <w:r w:rsidR="002E09AD" w:rsidRPr="009122F0">
        <w:rPr>
          <w:rFonts w:cs="Traditional Arabic"/>
        </w:rPr>
        <w:t xml:space="preserve">r olan </w:t>
      </w:r>
      <w:r w:rsidR="00DE42BD" w:rsidRPr="009122F0">
        <w:rPr>
          <w:rFonts w:cs="Traditional Arabic"/>
        </w:rPr>
        <w:t>"B</w:t>
      </w:r>
      <w:r w:rsidR="000A0057" w:rsidRPr="009122F0">
        <w:rPr>
          <w:rFonts w:cs="Traditional Arabic"/>
        </w:rPr>
        <w:t>ismillahirrahmanirrahim (Rahman ve Rahim olan Allah'ın adı ile" cümlesi ile başladı</w:t>
      </w:r>
      <w:r w:rsidR="00566A53" w:rsidRPr="009122F0">
        <w:rPr>
          <w:rFonts w:cs="Traditional Arabic"/>
        </w:rPr>
        <w:t xml:space="preserve">. </w:t>
      </w:r>
      <w:r w:rsidR="000A0057" w:rsidRPr="009122F0">
        <w:rPr>
          <w:rFonts w:cs="Traditional Arabic"/>
        </w:rPr>
        <w:t>Onlar şöyle dediler</w:t>
      </w:r>
      <w:r w:rsidR="00566A53" w:rsidRPr="009122F0">
        <w:rPr>
          <w:rFonts w:cs="Traditional Arabic"/>
        </w:rPr>
        <w:t xml:space="preserve">: </w:t>
      </w:r>
      <w:r w:rsidR="00DE42BD" w:rsidRPr="009122F0">
        <w:rPr>
          <w:rFonts w:cs="Traditional Arabic"/>
        </w:rPr>
        <w:t>"</w:t>
      </w:r>
      <w:r w:rsidR="000A0057" w:rsidRPr="009122F0">
        <w:rPr>
          <w:rFonts w:cs="Traditional Arabic"/>
        </w:rPr>
        <w:t xml:space="preserve">Senin dediğin bu rahmanı biz </w:t>
      </w:r>
      <w:r w:rsidR="00926D41" w:rsidRPr="009122F0">
        <w:rPr>
          <w:rFonts w:cs="Traditional Arabic"/>
        </w:rPr>
        <w:t>tanımamaktayız</w:t>
      </w:r>
      <w:r w:rsidR="00566A53" w:rsidRPr="009122F0">
        <w:rPr>
          <w:rFonts w:cs="Traditional Arabic"/>
        </w:rPr>
        <w:t xml:space="preserve">. </w:t>
      </w:r>
      <w:r w:rsidR="000A0057" w:rsidRPr="009122F0">
        <w:rPr>
          <w:rFonts w:cs="Traditional Arabic"/>
        </w:rPr>
        <w:t>Bunun yerine "bismike</w:t>
      </w:r>
      <w:r w:rsidR="00DD6B15" w:rsidRPr="009122F0">
        <w:rPr>
          <w:rFonts w:cs="Traditional Arabic"/>
        </w:rPr>
        <w:t xml:space="preserve"> A</w:t>
      </w:r>
      <w:r w:rsidR="000A0057" w:rsidRPr="009122F0">
        <w:rPr>
          <w:rFonts w:cs="Traditional Arabic"/>
        </w:rPr>
        <w:t>llahumme"</w:t>
      </w:r>
      <w:r w:rsidR="00DD6B15" w:rsidRPr="009122F0">
        <w:rPr>
          <w:rStyle w:val="FootnoteReference"/>
          <w:rFonts w:cs="Traditional Arabic"/>
        </w:rPr>
        <w:footnoteReference w:id="240"/>
      </w:r>
      <w:r w:rsidR="000A0057" w:rsidRPr="009122F0">
        <w:rPr>
          <w:rFonts w:cs="Traditional Arabic"/>
        </w:rPr>
        <w:t xml:space="preserve"> şeklinde yazınız</w:t>
      </w:r>
      <w:r w:rsidR="00697A1D">
        <w:rPr>
          <w:rFonts w:cs="Traditional Arabic"/>
        </w:rPr>
        <w:t>."</w:t>
      </w:r>
      <w:r w:rsidR="000A0057" w:rsidRPr="009122F0">
        <w:rPr>
          <w:rFonts w:cs="Traditional Arabic"/>
        </w:rPr>
        <w:t xml:space="preserve"> Bu slogan Kureyş'in </w:t>
      </w:r>
      <w:r w:rsidR="00926D41" w:rsidRPr="009122F0">
        <w:rPr>
          <w:rFonts w:cs="Traditional Arabic"/>
        </w:rPr>
        <w:t>kâfirleri</w:t>
      </w:r>
      <w:r w:rsidR="000A0057" w:rsidRPr="009122F0">
        <w:rPr>
          <w:rFonts w:cs="Traditional Arabic"/>
        </w:rPr>
        <w:t xml:space="preserve"> ve müşriklerinin kullandığı bir slogandı</w:t>
      </w:r>
      <w:r w:rsidR="00566A53" w:rsidRPr="009122F0">
        <w:rPr>
          <w:rFonts w:cs="Traditional Arabic"/>
        </w:rPr>
        <w:t xml:space="preserve">. </w:t>
      </w:r>
      <w:r w:rsidR="000A0057" w:rsidRPr="009122F0">
        <w:rPr>
          <w:rFonts w:cs="Traditional Arabic"/>
        </w:rPr>
        <w:t>Peygamber bunun üzerine şöyle buyurdu</w:t>
      </w:r>
      <w:r w:rsidR="00566A53" w:rsidRPr="009122F0">
        <w:rPr>
          <w:rFonts w:cs="Traditional Arabic"/>
        </w:rPr>
        <w:t xml:space="preserve">: </w:t>
      </w:r>
      <w:r w:rsidR="000A0057" w:rsidRPr="009122F0">
        <w:rPr>
          <w:rFonts w:cs="Traditional Arabic"/>
        </w:rPr>
        <w:t>"</w:t>
      </w:r>
      <w:r w:rsidR="00DE42BD" w:rsidRPr="009122F0">
        <w:rPr>
          <w:rFonts w:cs="Traditional Arabic"/>
        </w:rPr>
        <w:t>P</w:t>
      </w:r>
      <w:r w:rsidR="00926D41" w:rsidRPr="009122F0">
        <w:rPr>
          <w:rFonts w:cs="Traditional Arabic"/>
        </w:rPr>
        <w:t>ekâlâ</w:t>
      </w:r>
      <w:r w:rsidR="002E09AD" w:rsidRPr="009122F0">
        <w:rPr>
          <w:rFonts w:cs="Traditional Arabic"/>
        </w:rPr>
        <w:t xml:space="preserve"> bismillah yerine bismikellahumme" şeklinde de yazabilirsiniz</w:t>
      </w:r>
      <w:r w:rsidR="00566A53" w:rsidRPr="009122F0">
        <w:rPr>
          <w:rFonts w:cs="Traditional Arabic"/>
        </w:rPr>
        <w:t xml:space="preserve">. </w:t>
      </w:r>
      <w:r w:rsidR="002E09AD" w:rsidRPr="009122F0">
        <w:rPr>
          <w:rFonts w:cs="Traditional Arabic"/>
        </w:rPr>
        <w:t>Bu durum karşısında bütün Müslümanlar şaşkınlığa maruz kaldı</w:t>
      </w:r>
      <w:r w:rsidR="00566A53" w:rsidRPr="009122F0">
        <w:rPr>
          <w:rFonts w:cs="Traditional Arabic"/>
        </w:rPr>
        <w:t xml:space="preserve">. </w:t>
      </w:r>
      <w:r w:rsidR="002E09AD" w:rsidRPr="009122F0">
        <w:rPr>
          <w:rFonts w:cs="Traditional Arabic"/>
        </w:rPr>
        <w:t>Heyecanlı ve sert tabiatlı bazı Müslümanlar feryat ederek şöyle dediler</w:t>
      </w:r>
      <w:r w:rsidR="00566A53" w:rsidRPr="009122F0">
        <w:rPr>
          <w:rFonts w:cs="Traditional Arabic"/>
        </w:rPr>
        <w:t xml:space="preserve">: </w:t>
      </w:r>
      <w:r w:rsidR="002E09AD" w:rsidRPr="009122F0">
        <w:rPr>
          <w:rFonts w:cs="Traditional Arabic"/>
        </w:rPr>
        <w:t xml:space="preserve">"Ey </w:t>
      </w:r>
      <w:r w:rsidR="00926D41" w:rsidRPr="009122F0">
        <w:rPr>
          <w:rFonts w:cs="Traditional Arabic"/>
        </w:rPr>
        <w:t>Allah'ın</w:t>
      </w:r>
      <w:r w:rsidR="002E09AD" w:rsidRPr="009122F0">
        <w:rPr>
          <w:rFonts w:cs="Traditional Arabic"/>
        </w:rPr>
        <w:t xml:space="preserve"> Resulü</w:t>
      </w:r>
      <w:r w:rsidR="00205565" w:rsidRPr="009122F0">
        <w:rPr>
          <w:rFonts w:cs="Traditional Arabic"/>
        </w:rPr>
        <w:t xml:space="preserve">! </w:t>
      </w:r>
      <w:r w:rsidR="002E09AD" w:rsidRPr="009122F0">
        <w:rPr>
          <w:rFonts w:cs="Traditional Arabic"/>
        </w:rPr>
        <w:t>Ne yapıyorsunuz</w:t>
      </w:r>
      <w:r w:rsidR="00566A53" w:rsidRPr="009122F0">
        <w:rPr>
          <w:rFonts w:cs="Traditional Arabic"/>
        </w:rPr>
        <w:t xml:space="preserve">. </w:t>
      </w:r>
      <w:r w:rsidR="002E09AD" w:rsidRPr="009122F0">
        <w:rPr>
          <w:rFonts w:cs="Traditional Arabic"/>
        </w:rPr>
        <w:t xml:space="preserve">Biz hak </w:t>
      </w:r>
      <w:r w:rsidR="00926D41" w:rsidRPr="009122F0">
        <w:rPr>
          <w:rFonts w:cs="Traditional Arabic"/>
        </w:rPr>
        <w:t>değil</w:t>
      </w:r>
      <w:r w:rsidR="002E09AD" w:rsidRPr="009122F0">
        <w:rPr>
          <w:rFonts w:cs="Traditional Arabic"/>
        </w:rPr>
        <w:t xml:space="preserve"> miyiz</w:t>
      </w:r>
      <w:r w:rsidR="00566A53" w:rsidRPr="009122F0">
        <w:rPr>
          <w:rFonts w:cs="Traditional Arabic"/>
        </w:rPr>
        <w:t xml:space="preserve">, </w:t>
      </w:r>
      <w:r w:rsidR="002E09AD" w:rsidRPr="009122F0">
        <w:rPr>
          <w:rFonts w:cs="Traditional Arabic"/>
        </w:rPr>
        <w:t xml:space="preserve">onlar batıl değil </w:t>
      </w:r>
      <w:r w:rsidR="00926D41" w:rsidRPr="009122F0">
        <w:rPr>
          <w:rFonts w:cs="Traditional Arabic"/>
        </w:rPr>
        <w:t>midir</w:t>
      </w:r>
      <w:r w:rsidR="002E09AD" w:rsidRPr="009122F0">
        <w:rPr>
          <w:rFonts w:cs="Traditional Arabic"/>
        </w:rPr>
        <w:t xml:space="preserve">? </w:t>
      </w:r>
      <w:r w:rsidR="004E3390" w:rsidRPr="009122F0">
        <w:rPr>
          <w:rFonts w:cs="Traditional Arabic"/>
        </w:rPr>
        <w:t>Siz</w:t>
      </w:r>
      <w:r w:rsidR="002E09AD" w:rsidRPr="009122F0">
        <w:rPr>
          <w:rFonts w:cs="Traditional Arabic"/>
        </w:rPr>
        <w:t>in bu takındığınız tavırda neyin nesi?"</w:t>
      </w:r>
    </w:p>
    <w:p w:rsidR="002E09AD" w:rsidRPr="009122F0" w:rsidRDefault="002E09AD" w:rsidP="00345F09">
      <w:pPr>
        <w:spacing w:line="300" w:lineRule="atLeast"/>
        <w:jc w:val="lowKashida"/>
        <w:rPr>
          <w:rFonts w:cs="Traditional Arabic"/>
        </w:rPr>
      </w:pPr>
      <w:r w:rsidRPr="009122F0">
        <w:rPr>
          <w:rFonts w:cs="Traditional Arabic"/>
        </w:rPr>
        <w:t>Müslümanlardan önde gelen biri de şöyle dedi</w:t>
      </w:r>
      <w:r w:rsidR="00566A53" w:rsidRPr="009122F0">
        <w:rPr>
          <w:rFonts w:cs="Traditional Arabic"/>
        </w:rPr>
        <w:t xml:space="preserve">: </w:t>
      </w:r>
      <w:r w:rsidRPr="009122F0">
        <w:rPr>
          <w:rFonts w:cs="Traditional Arabic"/>
        </w:rPr>
        <w:t xml:space="preserve">"Ben hatta o gün </w:t>
      </w:r>
      <w:r w:rsidR="00B70F71" w:rsidRPr="009122F0">
        <w:rPr>
          <w:rFonts w:cs="Traditional Arabic"/>
        </w:rPr>
        <w:t>Peygamber'in</w:t>
      </w:r>
      <w:r w:rsidRPr="009122F0">
        <w:rPr>
          <w:rFonts w:cs="Traditional Arabic"/>
        </w:rPr>
        <w:t xml:space="preserve"> </w:t>
      </w:r>
      <w:r w:rsidR="004E3390" w:rsidRPr="009122F0">
        <w:rPr>
          <w:rFonts w:cs="Traditional Arabic"/>
        </w:rPr>
        <w:t>p</w:t>
      </w:r>
      <w:r w:rsidR="00B70F71" w:rsidRPr="009122F0">
        <w:rPr>
          <w:rFonts w:cs="Traditional Arabic"/>
        </w:rPr>
        <w:t>eygamber</w:t>
      </w:r>
      <w:r w:rsidRPr="009122F0">
        <w:rPr>
          <w:rFonts w:cs="Traditional Arabic"/>
        </w:rPr>
        <w:t>l</w:t>
      </w:r>
      <w:r w:rsidR="004E3390" w:rsidRPr="009122F0">
        <w:rPr>
          <w:rFonts w:cs="Traditional Arabic"/>
        </w:rPr>
        <w:t>iği hususunda şüpheye düştüm</w:t>
      </w:r>
      <w:r w:rsidR="00697A1D">
        <w:rPr>
          <w:rFonts w:cs="Traditional Arabic"/>
        </w:rPr>
        <w:t>."</w:t>
      </w:r>
    </w:p>
    <w:p w:rsidR="009259D2" w:rsidRPr="009122F0" w:rsidRDefault="00926D41" w:rsidP="00345F09">
      <w:pPr>
        <w:spacing w:line="300" w:lineRule="atLeast"/>
        <w:jc w:val="lowKashida"/>
        <w:rPr>
          <w:rFonts w:cs="Traditional Arabic"/>
        </w:rPr>
      </w:pPr>
      <w:r w:rsidRPr="009122F0">
        <w:rPr>
          <w:rFonts w:cs="Traditional Arabic"/>
        </w:rPr>
        <w:t>Yüce Allah'ın</w:t>
      </w:r>
      <w:r w:rsidR="009259D2" w:rsidRPr="009122F0">
        <w:rPr>
          <w:rFonts w:cs="Traditional Arabic"/>
        </w:rPr>
        <w:t xml:space="preserve"> bu hadiseyi </w:t>
      </w:r>
      <w:r w:rsidRPr="009122F0">
        <w:rPr>
          <w:rFonts w:cs="Traditional Arabic"/>
        </w:rPr>
        <w:t>Kur'an</w:t>
      </w:r>
      <w:r w:rsidR="00566A53" w:rsidRPr="009122F0">
        <w:rPr>
          <w:rFonts w:cs="Traditional Arabic"/>
        </w:rPr>
        <w:t xml:space="preserve">- </w:t>
      </w:r>
      <w:r w:rsidRPr="009122F0">
        <w:rPr>
          <w:rFonts w:cs="Traditional Arabic"/>
        </w:rPr>
        <w:t>ı</w:t>
      </w:r>
      <w:r w:rsidR="009259D2" w:rsidRPr="009122F0">
        <w:rPr>
          <w:rFonts w:cs="Traditional Arabic"/>
        </w:rPr>
        <w:t xml:space="preserve"> kerimde kaç türlü ifade ile zikrettiğini biliyor musunuz? Fetih suresinin ilk ayetlerinde Kur'an</w:t>
      </w:r>
      <w:r w:rsidR="00566A53" w:rsidRPr="009122F0">
        <w:rPr>
          <w:rFonts w:cs="Traditional Arabic"/>
        </w:rPr>
        <w:t xml:space="preserve">-i </w:t>
      </w:r>
      <w:r w:rsidR="009259D2" w:rsidRPr="009122F0">
        <w:rPr>
          <w:rFonts w:cs="Traditional Arabic"/>
        </w:rPr>
        <w:t>Kerim şöyle buyurmaktadır</w:t>
      </w:r>
      <w:r w:rsidR="00566A53" w:rsidRPr="009122F0">
        <w:rPr>
          <w:rFonts w:cs="Traditional Arabic"/>
        </w:rPr>
        <w:t xml:space="preserve">: </w:t>
      </w:r>
      <w:r w:rsidR="00AD33FF" w:rsidRPr="009122F0">
        <w:rPr>
          <w:rFonts w:cs="Traditional Arabic"/>
        </w:rPr>
        <w:t>"</w:t>
      </w:r>
      <w:r w:rsidR="008C74C2" w:rsidRPr="009122F0">
        <w:rPr>
          <w:rFonts w:cs="Traditional Arabic"/>
          <w:rtl/>
        </w:rPr>
        <w:t xml:space="preserve"> </w:t>
      </w:r>
      <w:r w:rsidR="008C74C2" w:rsidRPr="009122F0">
        <w:rPr>
          <w:rFonts w:cs="Traditional Arabic"/>
          <w:b/>
          <w:bCs/>
          <w:rtl/>
        </w:rPr>
        <w:t>إِنَّا فَتَحْنَا لَكَ فَتْحًا مُّبِينًا</w:t>
      </w:r>
      <w:r w:rsidR="008C74C2" w:rsidRPr="009122F0">
        <w:rPr>
          <w:rFonts w:cs="Traditional Arabic"/>
          <w:b/>
          <w:bCs/>
        </w:rPr>
        <w:t xml:space="preserve"> Şüphesiz biz sana apaçık bir fetih verdik</w:t>
      </w:r>
      <w:r w:rsidR="00697A1D">
        <w:rPr>
          <w:rFonts w:cs="Traditional Arabic"/>
          <w:b/>
          <w:bCs/>
        </w:rPr>
        <w:t>."</w:t>
      </w:r>
      <w:r w:rsidR="009259D2" w:rsidRPr="009122F0">
        <w:rPr>
          <w:rStyle w:val="FootnoteReference"/>
          <w:rFonts w:cs="Traditional Arabic"/>
        </w:rPr>
        <w:footnoteReference w:id="241"/>
      </w:r>
    </w:p>
    <w:p w:rsidR="002E09AD" w:rsidRPr="009122F0" w:rsidRDefault="009259D2" w:rsidP="00345F09">
      <w:pPr>
        <w:spacing w:line="300" w:lineRule="atLeast"/>
        <w:jc w:val="lowKashida"/>
        <w:rPr>
          <w:rFonts w:cs="Traditional Arabic"/>
        </w:rPr>
      </w:pPr>
      <w:r w:rsidRPr="009122F0">
        <w:rPr>
          <w:rFonts w:cs="Traditional Arabic"/>
        </w:rPr>
        <w:t>Bu ayet işte bu barış ile ilgilidir</w:t>
      </w:r>
      <w:r w:rsidR="00566A53" w:rsidRPr="009122F0">
        <w:rPr>
          <w:rFonts w:cs="Traditional Arabic"/>
        </w:rPr>
        <w:t xml:space="preserve">. </w:t>
      </w:r>
      <w:r w:rsidRPr="009122F0">
        <w:rPr>
          <w:rFonts w:cs="Traditional Arabic"/>
        </w:rPr>
        <w:t>Kur'an</w:t>
      </w:r>
      <w:r w:rsidR="00566A53" w:rsidRPr="009122F0">
        <w:rPr>
          <w:rFonts w:cs="Traditional Arabic"/>
        </w:rPr>
        <w:t xml:space="preserve">- </w:t>
      </w:r>
      <w:r w:rsidRPr="009122F0">
        <w:rPr>
          <w:rFonts w:cs="Traditional Arabic"/>
        </w:rPr>
        <w:t>ı Kerim</w:t>
      </w:r>
      <w:r w:rsidR="004E3390" w:rsidRPr="009122F0">
        <w:rPr>
          <w:rFonts w:cs="Traditional Arabic"/>
        </w:rPr>
        <w:t>'</w:t>
      </w:r>
      <w:r w:rsidRPr="009122F0">
        <w:rPr>
          <w:rFonts w:cs="Traditional Arabic"/>
        </w:rPr>
        <w:t>de adı geçen apaçık fetih hiç şüphesiz</w:t>
      </w:r>
      <w:r w:rsidR="00566A53" w:rsidRPr="009122F0">
        <w:rPr>
          <w:rFonts w:cs="Traditional Arabic"/>
        </w:rPr>
        <w:t xml:space="preserve">, </w:t>
      </w:r>
      <w:r w:rsidRPr="009122F0">
        <w:rPr>
          <w:rFonts w:cs="Traditional Arabic"/>
        </w:rPr>
        <w:t>Bedir</w:t>
      </w:r>
      <w:r w:rsidR="00566A53" w:rsidRPr="009122F0">
        <w:rPr>
          <w:rFonts w:cs="Traditional Arabic"/>
        </w:rPr>
        <w:t xml:space="preserve">, </w:t>
      </w:r>
      <w:r w:rsidRPr="009122F0">
        <w:rPr>
          <w:rFonts w:cs="Traditional Arabic"/>
        </w:rPr>
        <w:t>Uhud</w:t>
      </w:r>
      <w:r w:rsidR="00566A53" w:rsidRPr="009122F0">
        <w:rPr>
          <w:rFonts w:cs="Traditional Arabic"/>
        </w:rPr>
        <w:t xml:space="preserve">, </w:t>
      </w:r>
      <w:r w:rsidRPr="009122F0">
        <w:rPr>
          <w:rFonts w:cs="Traditional Arabic"/>
        </w:rPr>
        <w:t>Huneyn ve Ahzab savaşları değildir</w:t>
      </w:r>
      <w:r w:rsidR="00566A53" w:rsidRPr="009122F0">
        <w:rPr>
          <w:rFonts w:cs="Traditional Arabic"/>
        </w:rPr>
        <w:t xml:space="preserve">. </w:t>
      </w:r>
      <w:r w:rsidRPr="009122F0">
        <w:rPr>
          <w:rFonts w:cs="Traditional Arabic"/>
        </w:rPr>
        <w:t>Aksine Hudeybiye barışıdır</w:t>
      </w:r>
      <w:r w:rsidR="00566A53" w:rsidRPr="009122F0">
        <w:rPr>
          <w:rFonts w:cs="Traditional Arabic"/>
        </w:rPr>
        <w:t xml:space="preserve">. </w:t>
      </w:r>
      <w:r w:rsidR="00A34DA3" w:rsidRPr="009122F0">
        <w:rPr>
          <w:rFonts w:cs="Traditional Arabic"/>
        </w:rPr>
        <w:t xml:space="preserve">Peygamber </w:t>
      </w:r>
      <w:r w:rsidRPr="009122F0">
        <w:rPr>
          <w:rFonts w:cs="Traditional Arabic"/>
        </w:rPr>
        <w:t>Hudeybiye barı</w:t>
      </w:r>
      <w:r w:rsidR="00851EE7" w:rsidRPr="009122F0">
        <w:rPr>
          <w:rFonts w:cs="Traditional Arabic"/>
        </w:rPr>
        <w:t>şından önce</w:t>
      </w:r>
      <w:r w:rsidRPr="009122F0">
        <w:rPr>
          <w:rFonts w:cs="Traditional Arabic"/>
        </w:rPr>
        <w:t xml:space="preserve"> </w:t>
      </w:r>
      <w:r w:rsidR="00851EE7" w:rsidRPr="009122F0">
        <w:rPr>
          <w:rFonts w:cs="Traditional Arabic"/>
        </w:rPr>
        <w:t>Bedir</w:t>
      </w:r>
      <w:r w:rsidR="00A34DA3" w:rsidRPr="009122F0">
        <w:rPr>
          <w:rFonts w:cs="Traditional Arabic"/>
        </w:rPr>
        <w:t xml:space="preserve"> gibi</w:t>
      </w:r>
      <w:r w:rsidR="00851EE7" w:rsidRPr="009122F0">
        <w:rPr>
          <w:rFonts w:cs="Traditional Arabic"/>
        </w:rPr>
        <w:t xml:space="preserve"> kimi savaşlarda</w:t>
      </w:r>
      <w:r w:rsidR="00A34DA3" w:rsidRPr="009122F0">
        <w:rPr>
          <w:rFonts w:cs="Traditional Arabic"/>
        </w:rPr>
        <w:t xml:space="preserve"> </w:t>
      </w:r>
      <w:r w:rsidRPr="009122F0">
        <w:rPr>
          <w:rFonts w:cs="Traditional Arabic"/>
        </w:rPr>
        <w:t>m</w:t>
      </w:r>
      <w:r w:rsidR="00A34DA3" w:rsidRPr="009122F0">
        <w:rPr>
          <w:rFonts w:cs="Traditional Arabic"/>
        </w:rPr>
        <w:t>utlak bir şekilde fatih oldu</w:t>
      </w:r>
      <w:r w:rsidR="00566A53" w:rsidRPr="009122F0">
        <w:rPr>
          <w:rFonts w:cs="Traditional Arabic"/>
        </w:rPr>
        <w:t xml:space="preserve">, </w:t>
      </w:r>
      <w:r w:rsidR="00A34DA3" w:rsidRPr="009122F0">
        <w:rPr>
          <w:rFonts w:cs="Traditional Arabic"/>
        </w:rPr>
        <w:t xml:space="preserve">Uhud gibi bir </w:t>
      </w:r>
      <w:r w:rsidR="00851EE7" w:rsidRPr="009122F0">
        <w:rPr>
          <w:rFonts w:cs="Traditional Arabic"/>
        </w:rPr>
        <w:t>savaşlarda</w:t>
      </w:r>
      <w:r w:rsidR="00A34DA3" w:rsidRPr="009122F0">
        <w:rPr>
          <w:rFonts w:cs="Traditional Arabic"/>
        </w:rPr>
        <w:t xml:space="preserve"> </w:t>
      </w:r>
      <w:r w:rsidR="00851EE7" w:rsidRPr="009122F0">
        <w:rPr>
          <w:rFonts w:cs="Traditional Arabic"/>
        </w:rPr>
        <w:t>ise</w:t>
      </w:r>
      <w:r w:rsidR="00A34DA3" w:rsidRPr="009122F0">
        <w:rPr>
          <w:rFonts w:cs="Traditional Arabic"/>
        </w:rPr>
        <w:t xml:space="preserve"> </w:t>
      </w:r>
      <w:r w:rsidR="000C3A7B" w:rsidRPr="009122F0">
        <w:rPr>
          <w:rFonts w:cs="Traditional Arabic"/>
        </w:rPr>
        <w:t>yenilgi</w:t>
      </w:r>
      <w:r w:rsidR="00EE05BF" w:rsidRPr="009122F0">
        <w:rPr>
          <w:rFonts w:cs="Traditional Arabic"/>
        </w:rPr>
        <w:t>ye uğradı</w:t>
      </w:r>
      <w:r w:rsidR="00566A53" w:rsidRPr="009122F0">
        <w:rPr>
          <w:rFonts w:cs="Traditional Arabic"/>
        </w:rPr>
        <w:t xml:space="preserve">. </w:t>
      </w:r>
      <w:r w:rsidR="00603E59" w:rsidRPr="009122F0">
        <w:rPr>
          <w:rFonts w:cs="Traditional Arabic"/>
        </w:rPr>
        <w:t>Ahzab gibi kimi yerde</w:t>
      </w:r>
      <w:r w:rsidR="00EE05BF" w:rsidRPr="009122F0">
        <w:rPr>
          <w:rFonts w:cs="Traditional Arabic"/>
        </w:rPr>
        <w:t xml:space="preserve"> </w:t>
      </w:r>
      <w:r w:rsidR="00B70F71" w:rsidRPr="009122F0">
        <w:rPr>
          <w:rFonts w:cs="Traditional Arabic"/>
        </w:rPr>
        <w:t>Peygamber</w:t>
      </w:r>
      <w:r w:rsidR="00EE05BF" w:rsidRPr="009122F0">
        <w:rPr>
          <w:rFonts w:cs="Traditional Arabic"/>
        </w:rPr>
        <w:t xml:space="preserve"> kuşatma altı</w:t>
      </w:r>
      <w:r w:rsidR="00603E59" w:rsidRPr="009122F0">
        <w:rPr>
          <w:rFonts w:cs="Traditional Arabic"/>
        </w:rPr>
        <w:t>na alındı</w:t>
      </w:r>
      <w:r w:rsidR="00566A53" w:rsidRPr="009122F0">
        <w:rPr>
          <w:rFonts w:cs="Traditional Arabic"/>
        </w:rPr>
        <w:t xml:space="preserve">, </w:t>
      </w:r>
      <w:r w:rsidR="00603E59" w:rsidRPr="009122F0">
        <w:rPr>
          <w:rFonts w:cs="Traditional Arabic"/>
        </w:rPr>
        <w:t xml:space="preserve">diğer savaşlar gibi kimi yerde </w:t>
      </w:r>
      <w:r w:rsidR="00603E59" w:rsidRPr="009122F0">
        <w:rPr>
          <w:rFonts w:cs="Traditional Arabic"/>
        </w:rPr>
        <w:lastRenderedPageBreak/>
        <w:t>ise iş</w:t>
      </w:r>
      <w:r w:rsidR="00EE05BF" w:rsidRPr="009122F0">
        <w:rPr>
          <w:rFonts w:cs="Traditional Arabic"/>
        </w:rPr>
        <w:t xml:space="preserve"> mütareke ile so</w:t>
      </w:r>
      <w:r w:rsidR="00603E59" w:rsidRPr="009122F0">
        <w:rPr>
          <w:rFonts w:cs="Traditional Arabic"/>
        </w:rPr>
        <w:t>nuçlandı</w:t>
      </w:r>
      <w:r w:rsidR="00566A53" w:rsidRPr="009122F0">
        <w:rPr>
          <w:rFonts w:cs="Traditional Arabic"/>
        </w:rPr>
        <w:t xml:space="preserve">. </w:t>
      </w:r>
      <w:r w:rsidR="000C3A7B" w:rsidRPr="009122F0">
        <w:rPr>
          <w:rFonts w:cs="Traditional Arabic"/>
        </w:rPr>
        <w:t xml:space="preserve">Hudeybiye barışı kesinlikle Bedir ve </w:t>
      </w:r>
      <w:r w:rsidR="00926D41" w:rsidRPr="009122F0">
        <w:rPr>
          <w:rFonts w:cs="Traditional Arabic"/>
        </w:rPr>
        <w:t>Uhud</w:t>
      </w:r>
      <w:r w:rsidR="000C3A7B" w:rsidRPr="009122F0">
        <w:rPr>
          <w:rFonts w:cs="Traditional Arabic"/>
        </w:rPr>
        <w:t xml:space="preserve"> savaşındaki sloganları ve </w:t>
      </w:r>
      <w:r w:rsidR="00471311">
        <w:rPr>
          <w:rFonts w:cs="Traditional Arabic"/>
        </w:rPr>
        <w:t>ş</w:t>
      </w:r>
      <w:r w:rsidR="00441B4D">
        <w:rPr>
          <w:rFonts w:cs="Traditional Arabic"/>
        </w:rPr>
        <w:t>ia</w:t>
      </w:r>
      <w:r w:rsidR="000C3A7B" w:rsidRPr="009122F0">
        <w:rPr>
          <w:rFonts w:cs="Traditional Arabic"/>
        </w:rPr>
        <w:t xml:space="preserve">rları hatalı </w:t>
      </w:r>
      <w:r w:rsidR="003B44BD" w:rsidRPr="009122F0">
        <w:rPr>
          <w:rFonts w:cs="Traditional Arabic"/>
        </w:rPr>
        <w:t>kabul eden ve geri adım atılan bir barış değildi</w:t>
      </w:r>
      <w:r w:rsidR="00566A53" w:rsidRPr="009122F0">
        <w:rPr>
          <w:rFonts w:cs="Traditional Arabic"/>
        </w:rPr>
        <w:t xml:space="preserve">. </w:t>
      </w:r>
      <w:r w:rsidR="00926D41" w:rsidRPr="009122F0">
        <w:rPr>
          <w:rFonts w:cs="Traditional Arabic"/>
        </w:rPr>
        <w:t xml:space="preserve">Zira baştan beri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926D41" w:rsidRPr="009122F0">
        <w:rPr>
          <w:rFonts w:cs="Traditional Arabic"/>
        </w:rPr>
        <w:t>kâfir ve müşriklerle savaş sloganını edinmemişti</w:t>
      </w:r>
      <w:r w:rsidR="00566A53" w:rsidRPr="009122F0">
        <w:rPr>
          <w:rFonts w:cs="Traditional Arabic"/>
        </w:rPr>
        <w:t xml:space="preserve">. </w:t>
      </w:r>
      <w:r w:rsidR="00B70F71" w:rsidRPr="009122F0">
        <w:rPr>
          <w:rFonts w:cs="Traditional Arabic"/>
        </w:rPr>
        <w:t>Peygamber'in</w:t>
      </w:r>
      <w:r w:rsidR="000C3A7B" w:rsidRPr="009122F0">
        <w:rPr>
          <w:rFonts w:cs="Traditional Arabic"/>
        </w:rPr>
        <w:t xml:space="preserve"> dolayısı ile tutumu değişiklik </w:t>
      </w:r>
      <w:r w:rsidR="003B44BD" w:rsidRPr="009122F0">
        <w:rPr>
          <w:rFonts w:cs="Traditional Arabic"/>
        </w:rPr>
        <w:t>söz konusu değildi</w:t>
      </w:r>
      <w:r w:rsidR="00566A53" w:rsidRPr="009122F0">
        <w:rPr>
          <w:rFonts w:cs="Traditional Arabic"/>
        </w:rPr>
        <w:t xml:space="preserve">. </w:t>
      </w:r>
      <w:r w:rsidR="000C3A7B" w:rsidRPr="009122F0">
        <w:rPr>
          <w:rFonts w:cs="Traditional Arabic"/>
        </w:rPr>
        <w:t xml:space="preserve">Ama o günkü </w:t>
      </w:r>
      <w:r w:rsidR="00926D41" w:rsidRPr="009122F0">
        <w:rPr>
          <w:rFonts w:cs="Traditional Arabic"/>
        </w:rPr>
        <w:t>maslahat</w:t>
      </w:r>
      <w:r w:rsidR="000C3A7B" w:rsidRPr="009122F0">
        <w:rPr>
          <w:rFonts w:cs="Traditional Arabic"/>
        </w:rPr>
        <w:t xml:space="preserve"> bu </w:t>
      </w:r>
      <w:r w:rsidR="00926D41" w:rsidRPr="009122F0">
        <w:rPr>
          <w:rFonts w:cs="Traditional Arabic"/>
        </w:rPr>
        <w:t>barıştan</w:t>
      </w:r>
      <w:r w:rsidR="000C3A7B" w:rsidRPr="009122F0">
        <w:rPr>
          <w:rFonts w:cs="Traditional Arabic"/>
        </w:rPr>
        <w:t xml:space="preserve"> ibaretti</w:t>
      </w:r>
      <w:r w:rsidR="00566A53" w:rsidRPr="009122F0">
        <w:rPr>
          <w:rFonts w:cs="Traditional Arabic"/>
        </w:rPr>
        <w:t xml:space="preserve">. </w:t>
      </w:r>
      <w:r w:rsidR="000C3A7B" w:rsidRPr="009122F0">
        <w:rPr>
          <w:rFonts w:cs="Traditional Arabic"/>
        </w:rPr>
        <w:t>Nitekim Bedir savaşının maslahatı da savaşmaktan ibaretti</w:t>
      </w:r>
      <w:r w:rsidR="00566A53" w:rsidRPr="009122F0">
        <w:rPr>
          <w:rFonts w:cs="Traditional Arabic"/>
        </w:rPr>
        <w:t xml:space="preserve">. </w:t>
      </w:r>
      <w:r w:rsidR="000C3A7B" w:rsidRPr="009122F0">
        <w:rPr>
          <w:rFonts w:cs="Traditional Arabic"/>
        </w:rPr>
        <w:t>Uhud savaş</w:t>
      </w:r>
      <w:r w:rsidR="00647604" w:rsidRPr="009122F0">
        <w:rPr>
          <w:rFonts w:cs="Traditional Arabic"/>
        </w:rPr>
        <w:t xml:space="preserve">ı da bir </w:t>
      </w:r>
      <w:r w:rsidR="00926D41" w:rsidRPr="009122F0">
        <w:rPr>
          <w:rFonts w:cs="Traditional Arabic"/>
        </w:rPr>
        <w:t>maslahata</w:t>
      </w:r>
      <w:r w:rsidR="00647604" w:rsidRPr="009122F0">
        <w:rPr>
          <w:rFonts w:cs="Traditional Arabic"/>
        </w:rPr>
        <w:t xml:space="preserve"> dayanmaktaydı</w:t>
      </w:r>
      <w:r w:rsidR="00566A53" w:rsidRPr="009122F0">
        <w:rPr>
          <w:rFonts w:cs="Traditional Arabic"/>
        </w:rPr>
        <w:t xml:space="preserve">. </w:t>
      </w:r>
      <w:r w:rsidR="00647604" w:rsidRPr="009122F0">
        <w:rPr>
          <w:rFonts w:cs="Traditional Arabic"/>
        </w:rPr>
        <w:t xml:space="preserve">Ahzab savaşı da bu maslahatı ifade </w:t>
      </w:r>
      <w:r w:rsidR="00926D41" w:rsidRPr="009122F0">
        <w:rPr>
          <w:rFonts w:cs="Traditional Arabic"/>
        </w:rPr>
        <w:t>etmektedir</w:t>
      </w:r>
      <w:r w:rsidR="00566A53" w:rsidRPr="009122F0">
        <w:rPr>
          <w:rFonts w:cs="Traditional Arabic"/>
        </w:rPr>
        <w:t xml:space="preserve">. </w:t>
      </w:r>
      <w:r w:rsidR="00647604" w:rsidRPr="009122F0">
        <w:rPr>
          <w:rFonts w:cs="Traditional Arabic"/>
        </w:rPr>
        <w:t>İşte bu</w:t>
      </w:r>
      <w:r w:rsidR="00566A53" w:rsidRPr="009122F0">
        <w:rPr>
          <w:rFonts w:cs="Traditional Arabic"/>
        </w:rPr>
        <w:t xml:space="preserve">, </w:t>
      </w:r>
      <w:r w:rsidR="00647604" w:rsidRPr="009122F0">
        <w:rPr>
          <w:rFonts w:cs="Traditional Arabic"/>
        </w:rPr>
        <w:t>işin tarihi kökleridir</w:t>
      </w:r>
      <w:r w:rsidR="00566A53" w:rsidRPr="009122F0">
        <w:rPr>
          <w:rFonts w:cs="Traditional Arabic"/>
        </w:rPr>
        <w:t xml:space="preserve">. </w:t>
      </w:r>
      <w:r w:rsidR="00647604" w:rsidRPr="009122F0">
        <w:rPr>
          <w:rFonts w:cs="Traditional Arabic"/>
        </w:rPr>
        <w:t xml:space="preserve">Gördüğünüz gibi her şey İslam tarihinde apaçık ve mantiki bir sistem ile mutabık </w:t>
      </w:r>
      <w:r w:rsidR="00926D41" w:rsidRPr="009122F0">
        <w:rPr>
          <w:rFonts w:cs="Traditional Arabic"/>
        </w:rPr>
        <w:t>bir</w:t>
      </w:r>
      <w:r w:rsidR="00647604" w:rsidRPr="009122F0">
        <w:rPr>
          <w:rFonts w:cs="Traditional Arabic"/>
        </w:rPr>
        <w:t xml:space="preserve"> şekilde kendi yerin</w:t>
      </w:r>
      <w:r w:rsidR="00BC4AF7" w:rsidRPr="009122F0">
        <w:rPr>
          <w:rFonts w:cs="Traditional Arabic"/>
        </w:rPr>
        <w:t>d</w:t>
      </w:r>
      <w:r w:rsidR="00647604" w:rsidRPr="009122F0">
        <w:rPr>
          <w:rFonts w:cs="Traditional Arabic"/>
        </w:rPr>
        <w:t>e değerlendirilm</w:t>
      </w:r>
      <w:r w:rsidR="003B44BD" w:rsidRPr="009122F0">
        <w:rPr>
          <w:rFonts w:cs="Traditional Arabic"/>
        </w:rPr>
        <w:t>esi gerek</w:t>
      </w:r>
      <w:r w:rsidR="00BC4AF7" w:rsidRPr="009122F0">
        <w:rPr>
          <w:rFonts w:cs="Traditional Arabic"/>
        </w:rPr>
        <w:t>en şeylerdir</w:t>
      </w:r>
      <w:r w:rsidR="00566A53" w:rsidRPr="009122F0">
        <w:rPr>
          <w:rFonts w:cs="Traditional Arabic"/>
        </w:rPr>
        <w:t xml:space="preserve">. </w:t>
      </w:r>
      <w:r w:rsidR="00647604" w:rsidRPr="009122F0">
        <w:rPr>
          <w:rStyle w:val="FootnoteReference"/>
          <w:rFonts w:cs="Traditional Arabic"/>
        </w:rPr>
        <w:footnoteReference w:id="242"/>
      </w:r>
    </w:p>
    <w:p w:rsidR="00647604" w:rsidRPr="009122F0" w:rsidRDefault="00647604" w:rsidP="00345F09">
      <w:pPr>
        <w:spacing w:line="300" w:lineRule="atLeast"/>
        <w:jc w:val="lowKashida"/>
        <w:rPr>
          <w:rFonts w:cs="Traditional Arabic"/>
        </w:rPr>
      </w:pPr>
    </w:p>
    <w:p w:rsidR="00647604" w:rsidRPr="009122F0" w:rsidRDefault="00926D41" w:rsidP="00345F09">
      <w:pPr>
        <w:pStyle w:val="Heading1"/>
        <w:spacing w:line="300" w:lineRule="atLeast"/>
        <w:jc w:val="lowKashida"/>
        <w:rPr>
          <w:rFonts w:cs="Traditional Arabic"/>
        </w:rPr>
      </w:pPr>
      <w:bookmarkStart w:id="111" w:name="_Toc221706437"/>
      <w:r w:rsidRPr="009122F0">
        <w:rPr>
          <w:rFonts w:cs="Traditional Arabic"/>
        </w:rPr>
        <w:t>7</w:t>
      </w:r>
      <w:r w:rsidR="00F6704F">
        <w:rPr>
          <w:rFonts w:cs="Traditional Arabic"/>
        </w:rPr>
        <w:t xml:space="preserve"> - </w:t>
      </w:r>
      <w:r w:rsidRPr="009122F0">
        <w:rPr>
          <w:rFonts w:cs="Traditional Arabic"/>
        </w:rPr>
        <w:t>2</w:t>
      </w:r>
      <w:r w:rsidR="00F6704F">
        <w:rPr>
          <w:rFonts w:cs="Traditional Arabic"/>
        </w:rPr>
        <w:t xml:space="preserve"> - </w:t>
      </w:r>
      <w:r w:rsidRPr="009122F0">
        <w:rPr>
          <w:rFonts w:cs="Traditional Arabic"/>
        </w:rPr>
        <w:t>1</w:t>
      </w:r>
      <w:r w:rsidR="00F6704F">
        <w:rPr>
          <w:rFonts w:cs="Traditional Arabic"/>
        </w:rPr>
        <w:t xml:space="preserve"> - </w:t>
      </w:r>
      <w:r w:rsidRPr="009122F0">
        <w:rPr>
          <w:rFonts w:cs="Traditional Arabic"/>
        </w:rPr>
        <w:t>4</w:t>
      </w:r>
      <w:r w:rsidR="00F6704F">
        <w:rPr>
          <w:rFonts w:cs="Traditional Arabic"/>
        </w:rPr>
        <w:t xml:space="preserve"> - </w:t>
      </w:r>
      <w:r w:rsidRPr="009122F0">
        <w:rPr>
          <w:rFonts w:cs="Traditional Arabic"/>
        </w:rPr>
        <w:t>4</w:t>
      </w:r>
      <w:r w:rsidR="00566A53" w:rsidRPr="009122F0">
        <w:rPr>
          <w:rFonts w:cs="Traditional Arabic"/>
        </w:rPr>
        <w:t xml:space="preserve">- </w:t>
      </w:r>
      <w:r w:rsidR="009C1210" w:rsidRPr="009122F0">
        <w:rPr>
          <w:rFonts w:cs="Traditional Arabic"/>
        </w:rPr>
        <w:t>Yenilgiye uğrayan ve esir düşenlere karşı davranış m</w:t>
      </w:r>
      <w:r w:rsidR="009C1210" w:rsidRPr="009122F0">
        <w:rPr>
          <w:rFonts w:cs="Traditional Arabic"/>
        </w:rPr>
        <w:t>e</w:t>
      </w:r>
      <w:r w:rsidR="009C1210" w:rsidRPr="009122F0">
        <w:rPr>
          <w:rFonts w:cs="Traditional Arabic"/>
        </w:rPr>
        <w:t>todu</w:t>
      </w:r>
      <w:bookmarkEnd w:id="111"/>
    </w:p>
    <w:p w:rsidR="009C1210" w:rsidRPr="009122F0" w:rsidRDefault="009C1210" w:rsidP="00345F09">
      <w:pPr>
        <w:spacing w:line="300" w:lineRule="atLeast"/>
        <w:jc w:val="lowKashida"/>
        <w:rPr>
          <w:rFonts w:cs="Traditional Arabic"/>
        </w:rPr>
      </w:pPr>
      <w:r w:rsidRPr="009122F0">
        <w:rPr>
          <w:rFonts w:cs="Traditional Arabic"/>
        </w:rPr>
        <w:t>Bazen bazı savaşlarda Müslümanlara esir olan bir takım Hıristiyanlar</w:t>
      </w:r>
      <w:r w:rsidR="008320CA" w:rsidRPr="009122F0">
        <w:rPr>
          <w:rFonts w:cs="Traditional Arabic"/>
        </w:rPr>
        <w:t>ı</w:t>
      </w:r>
      <w:r w:rsidR="00F6704F">
        <w:rPr>
          <w:rFonts w:cs="Traditional Arabic"/>
        </w:rPr>
        <w:t xml:space="preserve"> - </w:t>
      </w:r>
      <w:r w:rsidRPr="009122F0">
        <w:rPr>
          <w:rFonts w:cs="Traditional Arabic"/>
        </w:rPr>
        <w:t xml:space="preserve">ister </w:t>
      </w:r>
      <w:r w:rsidR="00926D41" w:rsidRPr="009122F0">
        <w:rPr>
          <w:rFonts w:cs="Traditional Arabic"/>
        </w:rPr>
        <w:t>Arap</w:t>
      </w:r>
      <w:r w:rsidRPr="009122F0">
        <w:rPr>
          <w:rFonts w:cs="Traditional Arabic"/>
        </w:rPr>
        <w:t xml:space="preserve"> kabilelerinden olsun</w:t>
      </w:r>
      <w:r w:rsidR="00566A53" w:rsidRPr="009122F0">
        <w:rPr>
          <w:rFonts w:cs="Traditional Arabic"/>
        </w:rPr>
        <w:t xml:space="preserve">, </w:t>
      </w:r>
      <w:r w:rsidRPr="009122F0">
        <w:rPr>
          <w:rFonts w:cs="Traditional Arabic"/>
        </w:rPr>
        <w:t>ister onlar dışında</w:t>
      </w:r>
      <w:r w:rsidR="00BA44A4" w:rsidRPr="009122F0">
        <w:rPr>
          <w:rFonts w:cs="Traditional Arabic"/>
        </w:rPr>
        <w:t>ki kabilelerden</w:t>
      </w:r>
      <w:r w:rsidR="00566A53" w:rsidRPr="009122F0">
        <w:rPr>
          <w:rFonts w:cs="Traditional Arabic"/>
        </w:rPr>
        <w:t xml:space="preserve">- </w:t>
      </w:r>
      <w:r w:rsidR="00786EF8" w:rsidRPr="009122F0">
        <w:rPr>
          <w:rFonts w:cs="Traditional Arabic"/>
        </w:rPr>
        <w:t xml:space="preserve">Peygamber'in </w:t>
      </w:r>
      <w:r w:rsidR="009122F0" w:rsidRPr="009122F0">
        <w:rPr>
          <w:rFonts w:cs="Traditional Arabic"/>
        </w:rPr>
        <w:t>(s.a.a)</w:t>
      </w:r>
      <w:r w:rsidR="00566A53" w:rsidRPr="009122F0">
        <w:rPr>
          <w:rFonts w:cs="Traditional Arabic"/>
        </w:rPr>
        <w:t xml:space="preserve"> </w:t>
      </w:r>
      <w:r w:rsidR="008320CA" w:rsidRPr="009122F0">
        <w:rPr>
          <w:rFonts w:cs="Traditional Arabic"/>
        </w:rPr>
        <w:t xml:space="preserve">huzuruna getiriyorlar ve </w:t>
      </w:r>
      <w:r w:rsidR="00BA44A4" w:rsidRPr="009122F0">
        <w:rPr>
          <w:rFonts w:cs="Traditional Arabic"/>
        </w:rPr>
        <w:t xml:space="preserve">bu esirler Peygamber'de </w:t>
      </w:r>
      <w:r w:rsidR="009122F0" w:rsidRPr="009122F0">
        <w:rPr>
          <w:rFonts w:cs="Traditional Arabic"/>
        </w:rPr>
        <w:t>(s.a.a)</w:t>
      </w:r>
      <w:r w:rsidR="00566A53" w:rsidRPr="009122F0">
        <w:rPr>
          <w:rFonts w:cs="Traditional Arabic"/>
        </w:rPr>
        <w:t xml:space="preserve"> </w:t>
      </w:r>
      <w:r w:rsidR="008320CA" w:rsidRPr="009122F0">
        <w:rPr>
          <w:rFonts w:cs="Traditional Arabic"/>
        </w:rPr>
        <w:t>gördükleri yüce ahlakın etkisinde kalarak Müslüman oluyor</w:t>
      </w:r>
      <w:r w:rsidR="00566A53" w:rsidRPr="009122F0">
        <w:rPr>
          <w:rFonts w:cs="Traditional Arabic"/>
        </w:rPr>
        <w:t xml:space="preserve">, </w:t>
      </w:r>
      <w:r w:rsidR="008320CA" w:rsidRPr="009122F0">
        <w:rPr>
          <w:rFonts w:cs="Traditional Arabic"/>
        </w:rPr>
        <w:t xml:space="preserve">İslam dinini ve </w:t>
      </w:r>
      <w:r w:rsidR="00B70F71" w:rsidRPr="009122F0">
        <w:rPr>
          <w:rFonts w:cs="Traditional Arabic"/>
        </w:rPr>
        <w:t>Peygamber'in</w:t>
      </w:r>
      <w:r w:rsidR="008320CA" w:rsidRPr="009122F0">
        <w:rPr>
          <w:rFonts w:cs="Traditional Arabic"/>
        </w:rPr>
        <w:t xml:space="preserve"> yolunu kabul ediyorlardı</w:t>
      </w:r>
      <w:r w:rsidR="00566A53" w:rsidRPr="009122F0">
        <w:rPr>
          <w:rFonts w:cs="Traditional Arabic"/>
        </w:rPr>
        <w:t xml:space="preserve">. </w:t>
      </w:r>
      <w:r w:rsidR="008320CA" w:rsidRPr="009122F0">
        <w:rPr>
          <w:rFonts w:cs="Traditional Arabic"/>
        </w:rPr>
        <w:t xml:space="preserve">İşte </w:t>
      </w:r>
      <w:r w:rsidR="00B70F71" w:rsidRPr="009122F0">
        <w:rPr>
          <w:rFonts w:cs="Traditional Arabic"/>
        </w:rPr>
        <w:t>Peygamber'in</w:t>
      </w:r>
      <w:r w:rsidR="008320CA" w:rsidRPr="009122F0">
        <w:rPr>
          <w:rFonts w:cs="Traditional Arabic"/>
        </w:rPr>
        <w:t xml:space="preserve"> yumuşaklığı ve şefkati bu</w:t>
      </w:r>
      <w:r w:rsidR="008320CA" w:rsidRPr="009122F0">
        <w:rPr>
          <w:rFonts w:cs="Traditional Arabic"/>
        </w:rPr>
        <w:t>y</w:t>
      </w:r>
      <w:r w:rsidR="008320CA" w:rsidRPr="009122F0">
        <w:rPr>
          <w:rFonts w:cs="Traditional Arabic"/>
        </w:rPr>
        <w:t>du</w:t>
      </w:r>
      <w:r w:rsidR="00566A53" w:rsidRPr="009122F0">
        <w:rPr>
          <w:rFonts w:cs="Traditional Arabic"/>
        </w:rPr>
        <w:t xml:space="preserve">. </w:t>
      </w:r>
      <w:r w:rsidR="008320CA" w:rsidRPr="009122F0">
        <w:rPr>
          <w:rStyle w:val="FootnoteReference"/>
          <w:rFonts w:cs="Traditional Arabic"/>
        </w:rPr>
        <w:footnoteReference w:id="243"/>
      </w:r>
    </w:p>
    <w:p w:rsidR="00D43A55" w:rsidRPr="009122F0" w:rsidRDefault="00745D61" w:rsidP="00345F09">
      <w:pPr>
        <w:spacing w:line="300" w:lineRule="atLeast"/>
        <w:jc w:val="lowKashida"/>
        <w:rPr>
          <w:rFonts w:cs="Traditional Arabic"/>
        </w:rPr>
      </w:pPr>
      <w:r w:rsidRPr="009122F0">
        <w:rPr>
          <w:rFonts w:cs="Traditional Arabic"/>
        </w:rPr>
        <w:t>Hiç şüphesiz s</w:t>
      </w:r>
      <w:r w:rsidR="008320CA" w:rsidRPr="009122F0">
        <w:rPr>
          <w:rFonts w:cs="Traditional Arabic"/>
        </w:rPr>
        <w:t>avaşlar sona ermekte</w:t>
      </w:r>
      <w:r w:rsidR="00566A53" w:rsidRPr="009122F0">
        <w:rPr>
          <w:rFonts w:cs="Traditional Arabic"/>
        </w:rPr>
        <w:t xml:space="preserve">, </w:t>
      </w:r>
      <w:r w:rsidR="008320CA" w:rsidRPr="009122F0">
        <w:rPr>
          <w:rFonts w:cs="Traditional Arabic"/>
        </w:rPr>
        <w:t>ama tecrübeler kalmaktadır</w:t>
      </w:r>
      <w:r w:rsidR="00566A53" w:rsidRPr="009122F0">
        <w:rPr>
          <w:rFonts w:cs="Traditional Arabic"/>
        </w:rPr>
        <w:t xml:space="preserve">. </w:t>
      </w:r>
      <w:r w:rsidR="008320CA" w:rsidRPr="009122F0">
        <w:rPr>
          <w:rFonts w:cs="Traditional Arabic"/>
        </w:rPr>
        <w:t>Büyük hadisler milletler için bir ders mesabesindedir</w:t>
      </w:r>
      <w:r w:rsidR="00566A53" w:rsidRPr="009122F0">
        <w:rPr>
          <w:rFonts w:cs="Traditional Arabic"/>
        </w:rPr>
        <w:t xml:space="preserve">. </w:t>
      </w:r>
      <w:r w:rsidR="008320CA" w:rsidRPr="009122F0">
        <w:rPr>
          <w:rFonts w:cs="Traditional Arabic"/>
        </w:rPr>
        <w:t>Bu ders beşeriyetin yok olmayan hafızasında ve kalbinde kalmaktadır</w:t>
      </w:r>
      <w:r w:rsidR="00566A53" w:rsidRPr="009122F0">
        <w:rPr>
          <w:rFonts w:cs="Traditional Arabic"/>
        </w:rPr>
        <w:t xml:space="preserve">. </w:t>
      </w:r>
      <w:r w:rsidR="00393C37" w:rsidRPr="009122F0">
        <w:rPr>
          <w:rFonts w:cs="Traditional Arabic"/>
        </w:rPr>
        <w:t>İhtişam dolu bir medeni</w:t>
      </w:r>
      <w:r w:rsidR="00A317BE" w:rsidRPr="009122F0">
        <w:rPr>
          <w:rFonts w:cs="Traditional Arabic"/>
        </w:rPr>
        <w:t xml:space="preserve">yetin </w:t>
      </w:r>
      <w:r w:rsidR="00393C37" w:rsidRPr="009122F0">
        <w:rPr>
          <w:rFonts w:cs="Traditional Arabic"/>
        </w:rPr>
        <w:t>imtihandan geç</w:t>
      </w:r>
      <w:r w:rsidR="00940045" w:rsidRPr="009122F0">
        <w:rPr>
          <w:rFonts w:cs="Traditional Arabic"/>
        </w:rPr>
        <w:t>emedi</w:t>
      </w:r>
      <w:r w:rsidR="005F440D" w:rsidRPr="009122F0">
        <w:rPr>
          <w:rFonts w:cs="Traditional Arabic"/>
        </w:rPr>
        <w:t>ği</w:t>
      </w:r>
      <w:r w:rsidR="00940045" w:rsidRPr="009122F0">
        <w:rPr>
          <w:rFonts w:cs="Traditional Arabic"/>
        </w:rPr>
        <w:t xml:space="preserve"> ve bu</w:t>
      </w:r>
      <w:r w:rsidR="00A317BE" w:rsidRPr="009122F0">
        <w:rPr>
          <w:rFonts w:cs="Traditional Arabic"/>
        </w:rPr>
        <w:t xml:space="preserve"> Amerikalıların</w:t>
      </w:r>
      <w:r w:rsidR="00940045" w:rsidRPr="009122F0">
        <w:rPr>
          <w:rFonts w:cs="Traditional Arabic"/>
        </w:rPr>
        <w:t xml:space="preserve"> yaptığı işlerde </w:t>
      </w:r>
      <w:r w:rsidR="00926D41" w:rsidRPr="009122F0">
        <w:rPr>
          <w:rFonts w:cs="Traditional Arabic"/>
        </w:rPr>
        <w:t>hiç şüphesiz</w:t>
      </w:r>
      <w:r w:rsidR="00940045" w:rsidRPr="009122F0">
        <w:rPr>
          <w:rFonts w:cs="Traditional Arabic"/>
        </w:rPr>
        <w:t xml:space="preserve"> savaş ateşlerini körükleme</w:t>
      </w:r>
      <w:r w:rsidR="00566A53" w:rsidRPr="009122F0">
        <w:rPr>
          <w:rFonts w:cs="Traditional Arabic"/>
        </w:rPr>
        <w:t xml:space="preserve">, </w:t>
      </w:r>
      <w:r w:rsidR="00940045" w:rsidRPr="009122F0">
        <w:rPr>
          <w:rFonts w:cs="Traditional Arabic"/>
        </w:rPr>
        <w:t>zulüm</w:t>
      </w:r>
      <w:r w:rsidR="00566A53" w:rsidRPr="009122F0">
        <w:rPr>
          <w:rFonts w:cs="Traditional Arabic"/>
        </w:rPr>
        <w:t xml:space="preserve">, </w:t>
      </w:r>
      <w:r w:rsidR="00940045" w:rsidRPr="009122F0">
        <w:rPr>
          <w:rFonts w:cs="Traditional Arabic"/>
        </w:rPr>
        <w:t>adaletsizlik</w:t>
      </w:r>
      <w:r w:rsidR="00566A53" w:rsidRPr="009122F0">
        <w:rPr>
          <w:rFonts w:cs="Traditional Arabic"/>
        </w:rPr>
        <w:t xml:space="preserve">, </w:t>
      </w:r>
      <w:r w:rsidR="00940045" w:rsidRPr="009122F0">
        <w:rPr>
          <w:rFonts w:cs="Traditional Arabic"/>
        </w:rPr>
        <w:t>gurur</w:t>
      </w:r>
      <w:r w:rsidR="00566A53" w:rsidRPr="009122F0">
        <w:rPr>
          <w:rFonts w:cs="Traditional Arabic"/>
        </w:rPr>
        <w:t xml:space="preserve">, </w:t>
      </w:r>
      <w:r w:rsidR="00940045" w:rsidRPr="009122F0">
        <w:rPr>
          <w:rFonts w:cs="Traditional Arabic"/>
        </w:rPr>
        <w:t>sarhoşluk ve akıllıca olmayan bir takım davranışlar bulun</w:t>
      </w:r>
      <w:r w:rsidR="00A317BE" w:rsidRPr="009122F0">
        <w:rPr>
          <w:rFonts w:cs="Traditional Arabic"/>
        </w:rPr>
        <w:t>duğu asla unutulmayacaktır</w:t>
      </w:r>
      <w:r w:rsidR="00566A53" w:rsidRPr="009122F0">
        <w:rPr>
          <w:rFonts w:cs="Traditional Arabic"/>
        </w:rPr>
        <w:t xml:space="preserve">. </w:t>
      </w:r>
      <w:r w:rsidR="00940045" w:rsidRPr="009122F0">
        <w:rPr>
          <w:rFonts w:cs="Traditional Arabic"/>
        </w:rPr>
        <w:t>Savaş başlatmak barışı tehdit etmek</w:t>
      </w:r>
      <w:r w:rsidR="00566A53" w:rsidRPr="009122F0">
        <w:rPr>
          <w:rFonts w:cs="Traditional Arabic"/>
        </w:rPr>
        <w:t xml:space="preserve">, </w:t>
      </w:r>
      <w:r w:rsidR="00940045" w:rsidRPr="009122F0">
        <w:rPr>
          <w:rFonts w:cs="Traditional Arabic"/>
        </w:rPr>
        <w:t xml:space="preserve">savunmasız </w:t>
      </w:r>
      <w:r w:rsidR="00926D41" w:rsidRPr="009122F0">
        <w:rPr>
          <w:rFonts w:cs="Traditional Arabic"/>
        </w:rPr>
        <w:t>insanları</w:t>
      </w:r>
      <w:r w:rsidR="00940045" w:rsidRPr="009122F0">
        <w:rPr>
          <w:rFonts w:cs="Traditional Arabic"/>
        </w:rPr>
        <w:t xml:space="preserve"> öldürmek</w:t>
      </w:r>
      <w:r w:rsidR="00566A53" w:rsidRPr="009122F0">
        <w:rPr>
          <w:rFonts w:cs="Traditional Arabic"/>
        </w:rPr>
        <w:t xml:space="preserve">, </w:t>
      </w:r>
      <w:r w:rsidR="00940045" w:rsidRPr="009122F0">
        <w:rPr>
          <w:rFonts w:cs="Traditional Arabic"/>
        </w:rPr>
        <w:t xml:space="preserve">savaş ateşlerini alevlendirmek için sayısız sermayeler tüketmek ve güvenilmez bahanelerle </w:t>
      </w:r>
      <w:r w:rsidR="00D43A55" w:rsidRPr="009122F0">
        <w:rPr>
          <w:rFonts w:cs="Traditional Arabic"/>
        </w:rPr>
        <w:t>savaşa koyulmak hiç şüphesiz bir medeniyetin tecrübeleri konumundadır</w:t>
      </w:r>
      <w:r w:rsidR="00566A53" w:rsidRPr="009122F0">
        <w:rPr>
          <w:rFonts w:cs="Traditional Arabic"/>
        </w:rPr>
        <w:t xml:space="preserve">. </w:t>
      </w:r>
      <w:r w:rsidR="00D43A55" w:rsidRPr="009122F0">
        <w:rPr>
          <w:rFonts w:cs="Traditional Arabic"/>
        </w:rPr>
        <w:t>Siz bunları İslam medeniyeti ile mukayese ediniz</w:t>
      </w:r>
      <w:r w:rsidR="00566A53" w:rsidRPr="009122F0">
        <w:rPr>
          <w:rFonts w:cs="Traditional Arabic"/>
        </w:rPr>
        <w:t xml:space="preserve">. </w:t>
      </w:r>
      <w:r w:rsidR="00D43A55" w:rsidRPr="009122F0">
        <w:rPr>
          <w:rFonts w:cs="Traditional Arabic"/>
        </w:rPr>
        <w:t>Müslümanların reşid halifeleri İslam dünyasının batı bölgelerini</w:t>
      </w:r>
      <w:r w:rsidR="00566A53" w:rsidRPr="009122F0">
        <w:rPr>
          <w:rFonts w:cs="Traditional Arabic"/>
        </w:rPr>
        <w:t xml:space="preserve">, - </w:t>
      </w:r>
      <w:r w:rsidR="00D43A55" w:rsidRPr="009122F0">
        <w:rPr>
          <w:rFonts w:cs="Traditional Arabic"/>
        </w:rPr>
        <w:t xml:space="preserve">yani Rum ve fiili Suriye </w:t>
      </w:r>
      <w:r w:rsidR="00D43A55" w:rsidRPr="009122F0">
        <w:rPr>
          <w:rFonts w:cs="Traditional Arabic"/>
        </w:rPr>
        <w:lastRenderedPageBreak/>
        <w:t>bölgelerini</w:t>
      </w:r>
      <w:r w:rsidR="00566A53" w:rsidRPr="009122F0">
        <w:rPr>
          <w:rFonts w:cs="Traditional Arabic"/>
        </w:rPr>
        <w:t xml:space="preserve">- </w:t>
      </w:r>
      <w:r w:rsidR="00D43A55" w:rsidRPr="009122F0">
        <w:rPr>
          <w:rFonts w:cs="Traditional Arabic"/>
        </w:rPr>
        <w:t xml:space="preserve">fethettikleri zaman orada bulunan Yahudi ve </w:t>
      </w:r>
      <w:r w:rsidR="00926D41" w:rsidRPr="009122F0">
        <w:rPr>
          <w:rFonts w:cs="Traditional Arabic"/>
        </w:rPr>
        <w:t>Hıristiyan</w:t>
      </w:r>
      <w:r w:rsidR="005F440D" w:rsidRPr="009122F0">
        <w:rPr>
          <w:rFonts w:cs="Traditional Arabic"/>
        </w:rPr>
        <w:t>lar</w:t>
      </w:r>
      <w:r w:rsidR="00926D41" w:rsidRPr="009122F0">
        <w:rPr>
          <w:rFonts w:cs="Traditional Arabic"/>
        </w:rPr>
        <w:t>a</w:t>
      </w:r>
      <w:r w:rsidR="00D43A55" w:rsidRPr="009122F0">
        <w:rPr>
          <w:rFonts w:cs="Traditional Arabic"/>
        </w:rPr>
        <w:t xml:space="preserve"> öyle </w:t>
      </w:r>
      <w:r w:rsidR="005F440D" w:rsidRPr="009122F0">
        <w:rPr>
          <w:rFonts w:cs="Traditional Arabic"/>
        </w:rPr>
        <w:t>b</w:t>
      </w:r>
      <w:r w:rsidR="00D43A55" w:rsidRPr="009122F0">
        <w:rPr>
          <w:rFonts w:cs="Traditional Arabic"/>
        </w:rPr>
        <w:t xml:space="preserve">ir davrandı ki onlardan </w:t>
      </w:r>
      <w:r w:rsidR="00926D41" w:rsidRPr="009122F0">
        <w:rPr>
          <w:rFonts w:cs="Traditional Arabic"/>
        </w:rPr>
        <w:t>çoğu Müslümanların</w:t>
      </w:r>
      <w:r w:rsidR="00D43A55" w:rsidRPr="009122F0">
        <w:rPr>
          <w:rFonts w:cs="Traditional Arabic"/>
        </w:rPr>
        <w:t xml:space="preserve"> bu davranışları sebebi ile Müslüman oldular</w:t>
      </w:r>
      <w:r w:rsidR="00566A53" w:rsidRPr="009122F0">
        <w:rPr>
          <w:rFonts w:cs="Traditional Arabic"/>
        </w:rPr>
        <w:t xml:space="preserve">. </w:t>
      </w:r>
      <w:r w:rsidR="00D43A55" w:rsidRPr="009122F0">
        <w:rPr>
          <w:rFonts w:cs="Traditional Arabic"/>
        </w:rPr>
        <w:t xml:space="preserve">Bizim ülkemiz İran'da da </w:t>
      </w:r>
      <w:r w:rsidR="00926D41" w:rsidRPr="009122F0">
        <w:rPr>
          <w:rFonts w:cs="Traditional Arabic"/>
        </w:rPr>
        <w:t>birçok</w:t>
      </w:r>
      <w:r w:rsidR="00D43A55" w:rsidRPr="009122F0">
        <w:rPr>
          <w:rFonts w:cs="Traditional Arabic"/>
        </w:rPr>
        <w:t xml:space="preserve"> insan mukavemet göstermeden teslim olmuşlardır</w:t>
      </w:r>
      <w:r w:rsidR="00566A53" w:rsidRPr="009122F0">
        <w:rPr>
          <w:rFonts w:cs="Traditional Arabic"/>
        </w:rPr>
        <w:t xml:space="preserve">. </w:t>
      </w:r>
      <w:r w:rsidR="00D43A55" w:rsidRPr="009122F0">
        <w:rPr>
          <w:rFonts w:cs="Traditional Arabic"/>
        </w:rPr>
        <w:t>Zira onlar Müslümanların düşmanlarına karşı sergiledikleri mürüvvet</w:t>
      </w:r>
      <w:r w:rsidR="00566A53" w:rsidRPr="009122F0">
        <w:rPr>
          <w:rFonts w:cs="Traditional Arabic"/>
        </w:rPr>
        <w:t xml:space="preserve">, </w:t>
      </w:r>
      <w:r w:rsidR="00D43A55" w:rsidRPr="009122F0">
        <w:rPr>
          <w:rFonts w:cs="Traditional Arabic"/>
        </w:rPr>
        <w:t>rahmet</w:t>
      </w:r>
      <w:r w:rsidR="00566A53" w:rsidRPr="009122F0">
        <w:rPr>
          <w:rFonts w:cs="Traditional Arabic"/>
        </w:rPr>
        <w:t xml:space="preserve">, </w:t>
      </w:r>
      <w:r w:rsidR="000059FB" w:rsidRPr="009122F0">
        <w:rPr>
          <w:rFonts w:cs="Traditional Arabic"/>
        </w:rPr>
        <w:t xml:space="preserve">geçinme haletini </w:t>
      </w:r>
      <w:r w:rsidR="00926D41" w:rsidRPr="009122F0">
        <w:rPr>
          <w:rFonts w:cs="Traditional Arabic"/>
        </w:rPr>
        <w:t>müşahede</w:t>
      </w:r>
      <w:r w:rsidR="000059FB" w:rsidRPr="009122F0">
        <w:rPr>
          <w:rFonts w:cs="Traditional Arabic"/>
        </w:rPr>
        <w:t xml:space="preserve"> etmişlerdi</w:t>
      </w:r>
      <w:r w:rsidR="00566A53" w:rsidRPr="009122F0">
        <w:rPr>
          <w:rFonts w:cs="Traditional Arabic"/>
        </w:rPr>
        <w:t xml:space="preserve">. </w:t>
      </w:r>
      <w:r w:rsidR="000059FB" w:rsidRPr="009122F0">
        <w:rPr>
          <w:rFonts w:cs="Traditional Arabic"/>
        </w:rPr>
        <w:t xml:space="preserve">Bu yüzden bizzat gelerek </w:t>
      </w:r>
      <w:r w:rsidR="00926D41" w:rsidRPr="009122F0">
        <w:rPr>
          <w:rFonts w:cs="Traditional Arabic"/>
        </w:rPr>
        <w:t>Müslüman</w:t>
      </w:r>
      <w:r w:rsidR="000059FB" w:rsidRPr="009122F0">
        <w:rPr>
          <w:rFonts w:cs="Traditional Arabic"/>
        </w:rPr>
        <w:t xml:space="preserve"> oldular</w:t>
      </w:r>
      <w:r w:rsidR="00566A53" w:rsidRPr="009122F0">
        <w:rPr>
          <w:rFonts w:cs="Traditional Arabic"/>
        </w:rPr>
        <w:t xml:space="preserve">. </w:t>
      </w:r>
      <w:r w:rsidR="000059FB" w:rsidRPr="009122F0">
        <w:rPr>
          <w:rFonts w:cs="Traditional Arabic"/>
        </w:rPr>
        <w:t xml:space="preserve">Rum bölgesinde tarihte yazıldığı üzere Müslümanlar geldiklerinde orada bulunan Yahudiler </w:t>
      </w:r>
      <w:r w:rsidR="004C1CC2" w:rsidRPr="009122F0">
        <w:rPr>
          <w:rFonts w:cs="Traditional Arabic"/>
        </w:rPr>
        <w:t>şöyle dediler</w:t>
      </w:r>
      <w:r w:rsidR="00566A53" w:rsidRPr="009122F0">
        <w:rPr>
          <w:rFonts w:cs="Traditional Arabic"/>
        </w:rPr>
        <w:t xml:space="preserve">: </w:t>
      </w:r>
      <w:r w:rsidR="004C1CC2" w:rsidRPr="009122F0">
        <w:rPr>
          <w:rFonts w:cs="Traditional Arabic"/>
        </w:rPr>
        <w:t xml:space="preserve">"Tevrat'a </w:t>
      </w:r>
      <w:r w:rsidR="00826A1D" w:rsidRPr="009122F0">
        <w:rPr>
          <w:rFonts w:cs="Traditional Arabic"/>
        </w:rPr>
        <w:t>and olsun</w:t>
      </w:r>
      <w:r w:rsidR="004C1CC2" w:rsidRPr="009122F0">
        <w:rPr>
          <w:rFonts w:cs="Traditional Arabic"/>
        </w:rPr>
        <w:t xml:space="preserve"> ki biz hayatımız boyunca bu gün gibi mutlu</w:t>
      </w:r>
      <w:r w:rsidR="001B35E1" w:rsidRPr="009122F0">
        <w:rPr>
          <w:rFonts w:cs="Traditional Arabic"/>
        </w:rPr>
        <w:t>luk</w:t>
      </w:r>
      <w:r w:rsidR="004C1CC2" w:rsidRPr="009122F0">
        <w:rPr>
          <w:rFonts w:cs="Traditional Arabic"/>
        </w:rPr>
        <w:t xml:space="preserve"> dolu bir gün görmedik</w:t>
      </w:r>
      <w:r w:rsidR="00697A1D">
        <w:rPr>
          <w:rFonts w:cs="Traditional Arabic"/>
        </w:rPr>
        <w:t>."</w:t>
      </w:r>
      <w:r w:rsidR="004C1CC2" w:rsidRPr="009122F0">
        <w:rPr>
          <w:rStyle w:val="FootnoteReference"/>
          <w:rFonts w:cs="Traditional Arabic"/>
        </w:rPr>
        <w:footnoteReference w:id="244"/>
      </w:r>
    </w:p>
    <w:p w:rsidR="004C1CC2" w:rsidRPr="009122F0" w:rsidRDefault="004C1CC2" w:rsidP="00345F09">
      <w:pPr>
        <w:spacing w:line="300" w:lineRule="atLeast"/>
        <w:jc w:val="lowKashida"/>
        <w:rPr>
          <w:rFonts w:cs="Traditional Arabic"/>
        </w:rPr>
      </w:pPr>
    </w:p>
    <w:p w:rsidR="004C1CC2" w:rsidRPr="009122F0" w:rsidRDefault="00926D41" w:rsidP="00345F09">
      <w:pPr>
        <w:pStyle w:val="Heading1"/>
        <w:spacing w:line="300" w:lineRule="atLeast"/>
        <w:jc w:val="lowKashida"/>
        <w:rPr>
          <w:rFonts w:cs="Traditional Arabic"/>
        </w:rPr>
      </w:pPr>
      <w:bookmarkStart w:id="112" w:name="_Toc221706438"/>
      <w:r w:rsidRPr="009122F0">
        <w:rPr>
          <w:rFonts w:cs="Traditional Arabic"/>
        </w:rPr>
        <w:t>7</w:t>
      </w:r>
      <w:r w:rsidR="00F6704F">
        <w:rPr>
          <w:rFonts w:cs="Traditional Arabic"/>
        </w:rPr>
        <w:t xml:space="preserve"> - </w:t>
      </w:r>
      <w:r w:rsidRPr="009122F0">
        <w:rPr>
          <w:rFonts w:cs="Traditional Arabic"/>
        </w:rPr>
        <w:t>2</w:t>
      </w:r>
      <w:r w:rsidR="00F6704F">
        <w:rPr>
          <w:rFonts w:cs="Traditional Arabic"/>
        </w:rPr>
        <w:t xml:space="preserve"> - </w:t>
      </w:r>
      <w:r w:rsidRPr="009122F0">
        <w:rPr>
          <w:rFonts w:cs="Traditional Arabic"/>
        </w:rPr>
        <w:t>1</w:t>
      </w:r>
      <w:r w:rsidR="00F6704F">
        <w:rPr>
          <w:rFonts w:cs="Traditional Arabic"/>
        </w:rPr>
        <w:t xml:space="preserve"> - </w:t>
      </w:r>
      <w:r w:rsidRPr="009122F0">
        <w:rPr>
          <w:rFonts w:cs="Traditional Arabic"/>
        </w:rPr>
        <w:t>5</w:t>
      </w:r>
      <w:r w:rsidR="00566A53" w:rsidRPr="009122F0">
        <w:rPr>
          <w:rFonts w:cs="Traditional Arabic"/>
        </w:rPr>
        <w:t xml:space="preserve">- </w:t>
      </w:r>
      <w:r w:rsidR="004C1CC2" w:rsidRPr="009122F0">
        <w:rPr>
          <w:rFonts w:cs="Traditional Arabic"/>
        </w:rPr>
        <w:t xml:space="preserve">Öğretmen ve öğrencilere karşı </w:t>
      </w:r>
      <w:r w:rsidR="002A56D7" w:rsidRPr="009122F0">
        <w:rPr>
          <w:rFonts w:cs="Traditional Arabic"/>
        </w:rPr>
        <w:t>davranışı</w:t>
      </w:r>
      <w:bookmarkEnd w:id="112"/>
    </w:p>
    <w:p w:rsidR="002A56D7" w:rsidRPr="009122F0" w:rsidRDefault="002A56D7" w:rsidP="00345F09">
      <w:pPr>
        <w:spacing w:line="300" w:lineRule="atLeast"/>
        <w:jc w:val="lowKashida"/>
        <w:rPr>
          <w:rFonts w:cs="Traditional Arabic"/>
        </w:rPr>
      </w:pPr>
      <w:r w:rsidRPr="009122F0">
        <w:rPr>
          <w:rFonts w:cs="Traditional Arabic"/>
        </w:rPr>
        <w:t>İslami öğretiler ve kültürde de mülahaza ettiğimiz gibi öğretmene riayet oldukça fazla tavsiye edilmiştir</w:t>
      </w:r>
      <w:r w:rsidR="00566A53" w:rsidRPr="009122F0">
        <w:rPr>
          <w:rFonts w:cs="Traditional Arabic"/>
        </w:rPr>
        <w:t xml:space="preserve">. </w:t>
      </w:r>
      <w:r w:rsidRPr="009122F0">
        <w:rPr>
          <w:rFonts w:cs="Traditional Arabic"/>
        </w:rPr>
        <w:t xml:space="preserve">Öğrenci kendisini öğretmen karşısında küçük </w:t>
      </w:r>
      <w:r w:rsidR="00926D41" w:rsidRPr="009122F0">
        <w:rPr>
          <w:rFonts w:cs="Traditional Arabic"/>
        </w:rPr>
        <w:t>saymakta</w:t>
      </w:r>
      <w:r w:rsidRPr="009122F0">
        <w:rPr>
          <w:rFonts w:cs="Traditional Arabic"/>
        </w:rPr>
        <w:t xml:space="preserve"> ve ona karşı küçüklük izharında bulunmaktadır</w:t>
      </w:r>
      <w:r w:rsidR="00566A53" w:rsidRPr="009122F0">
        <w:rPr>
          <w:rFonts w:cs="Traditional Arabic"/>
        </w:rPr>
        <w:t xml:space="preserve">. </w:t>
      </w:r>
      <w:r w:rsidRPr="009122F0">
        <w:rPr>
          <w:rFonts w:cs="Traditional Arabic"/>
        </w:rPr>
        <w:t>Bu küçüklük uygun ve beğenilen bir küçüklüktür</w:t>
      </w:r>
      <w:r w:rsidR="00566A53" w:rsidRPr="009122F0">
        <w:rPr>
          <w:rFonts w:cs="Traditional Arabic"/>
        </w:rPr>
        <w:t xml:space="preserve">. </w:t>
      </w:r>
      <w:r w:rsidR="00617628" w:rsidRPr="009122F0">
        <w:rPr>
          <w:rFonts w:cs="Traditional Arabic"/>
        </w:rPr>
        <w:t xml:space="preserve">Oysa </w:t>
      </w:r>
      <w:r w:rsidR="00192F70" w:rsidRPr="009122F0">
        <w:rPr>
          <w:rFonts w:cs="Traditional Arabic"/>
        </w:rPr>
        <w:t>b</w:t>
      </w:r>
      <w:r w:rsidR="00617628" w:rsidRPr="009122F0">
        <w:rPr>
          <w:rFonts w:cs="Traditional Arabic"/>
        </w:rPr>
        <w:t>ildiğiniz gibi İslam'da hiçbir insan diğer bir insan karşısında kendisini küçük düşürmemeli ve tahkir etmemelidir</w:t>
      </w:r>
      <w:r w:rsidR="00566A53" w:rsidRPr="009122F0">
        <w:rPr>
          <w:rFonts w:cs="Traditional Arabic"/>
        </w:rPr>
        <w:t xml:space="preserve">; </w:t>
      </w:r>
      <w:r w:rsidR="00617628" w:rsidRPr="009122F0">
        <w:rPr>
          <w:rFonts w:cs="Traditional Arabic"/>
        </w:rPr>
        <w:t>ama bu hususlar istisnai hususlardır</w:t>
      </w:r>
      <w:r w:rsidR="00566A53" w:rsidRPr="009122F0">
        <w:rPr>
          <w:rFonts w:cs="Traditional Arabic"/>
        </w:rPr>
        <w:t xml:space="preserve">. </w:t>
      </w:r>
      <w:r w:rsidR="00617628" w:rsidRPr="009122F0">
        <w:rPr>
          <w:rFonts w:cs="Traditional Arabic"/>
        </w:rPr>
        <w:t>Ne yazık ki maddi hayatın ortaya koyduğu ve bizlere armağan ettiği kültürde ise bunun tam tersi yer almakta ve hiçbir şekilde bu kaideye riayet edilmemektedir</w:t>
      </w:r>
      <w:r w:rsidR="00566A53" w:rsidRPr="009122F0">
        <w:rPr>
          <w:rFonts w:cs="Traditional Arabic"/>
        </w:rPr>
        <w:t xml:space="preserve">. </w:t>
      </w:r>
      <w:r w:rsidR="00D55DE3" w:rsidRPr="009122F0">
        <w:rPr>
          <w:rFonts w:cs="Traditional Arabic"/>
        </w:rPr>
        <w:t xml:space="preserve">Yani bizim Avrupalılardan aldığımız kültürde </w:t>
      </w:r>
      <w:r w:rsidR="00617628" w:rsidRPr="009122F0">
        <w:rPr>
          <w:rFonts w:cs="Traditional Arabic"/>
        </w:rPr>
        <w:t>öğretmene</w:t>
      </w:r>
      <w:r w:rsidR="00D55DE3" w:rsidRPr="009122F0">
        <w:rPr>
          <w:rFonts w:cs="Traditional Arabic"/>
        </w:rPr>
        <w:t xml:space="preserve"> saygı </w:t>
      </w:r>
      <w:r w:rsidR="00617628" w:rsidRPr="009122F0">
        <w:rPr>
          <w:rFonts w:cs="Traditional Arabic"/>
        </w:rPr>
        <w:t>mevcut</w:t>
      </w:r>
      <w:r w:rsidR="00D55DE3" w:rsidRPr="009122F0">
        <w:rPr>
          <w:rFonts w:cs="Traditional Arabic"/>
        </w:rPr>
        <w:t xml:space="preserve"> değildir</w:t>
      </w:r>
      <w:r w:rsidR="00566A53" w:rsidRPr="009122F0">
        <w:rPr>
          <w:rFonts w:cs="Traditional Arabic"/>
        </w:rPr>
        <w:t xml:space="preserve">. </w:t>
      </w:r>
      <w:r w:rsidR="00D55DE3" w:rsidRPr="009122F0">
        <w:rPr>
          <w:rFonts w:cs="Traditional Arabic"/>
        </w:rPr>
        <w:t>Onların kendi kitaplarında "öğretmenlere saygısızlık ediniz" şeklinde yazdığını söylemiyoruz</w:t>
      </w:r>
      <w:r w:rsidR="00566A53" w:rsidRPr="009122F0">
        <w:rPr>
          <w:rFonts w:cs="Traditional Arabic"/>
        </w:rPr>
        <w:t xml:space="preserve">. </w:t>
      </w:r>
      <w:r w:rsidR="00D55DE3" w:rsidRPr="009122F0">
        <w:rPr>
          <w:rFonts w:cs="Traditional Arabic"/>
        </w:rPr>
        <w:t xml:space="preserve">Ama öğretmene saygı terbiyesi ve </w:t>
      </w:r>
      <w:r w:rsidR="00617628" w:rsidRPr="009122F0">
        <w:rPr>
          <w:rFonts w:cs="Traditional Arabic"/>
        </w:rPr>
        <w:t>âdeti</w:t>
      </w:r>
      <w:r w:rsidR="00D55DE3" w:rsidRPr="009122F0">
        <w:rPr>
          <w:rFonts w:cs="Traditional Arabic"/>
        </w:rPr>
        <w:t xml:space="preserve"> batılı kültürde ön </w:t>
      </w:r>
      <w:r w:rsidR="00617628" w:rsidRPr="009122F0">
        <w:rPr>
          <w:rFonts w:cs="Traditional Arabic"/>
        </w:rPr>
        <w:t>görülmüş</w:t>
      </w:r>
      <w:r w:rsidR="00D55DE3" w:rsidRPr="009122F0">
        <w:rPr>
          <w:rFonts w:cs="Traditional Arabic"/>
        </w:rPr>
        <w:t xml:space="preserve"> bir şey değildir</w:t>
      </w:r>
      <w:r w:rsidR="00566A53" w:rsidRPr="009122F0">
        <w:rPr>
          <w:rFonts w:cs="Traditional Arabic"/>
        </w:rPr>
        <w:t xml:space="preserve">. </w:t>
      </w:r>
      <w:r w:rsidR="00D55DE3" w:rsidRPr="009122F0">
        <w:rPr>
          <w:rStyle w:val="FootnoteReference"/>
          <w:rFonts w:cs="Traditional Arabic"/>
        </w:rPr>
        <w:footnoteReference w:id="245"/>
      </w:r>
    </w:p>
    <w:p w:rsidR="00932D39" w:rsidRPr="009122F0" w:rsidRDefault="00932D39" w:rsidP="00345F09">
      <w:pPr>
        <w:spacing w:line="300" w:lineRule="atLeast"/>
        <w:jc w:val="lowKashida"/>
        <w:rPr>
          <w:rFonts w:cs="Traditional Arabic"/>
        </w:rPr>
      </w:pPr>
    </w:p>
    <w:p w:rsidR="00932D39" w:rsidRPr="009122F0" w:rsidRDefault="008828EB" w:rsidP="00345F09">
      <w:pPr>
        <w:pStyle w:val="Heading1"/>
        <w:spacing w:line="300" w:lineRule="atLeast"/>
        <w:jc w:val="lowKashida"/>
        <w:rPr>
          <w:rFonts w:cs="Traditional Arabic"/>
        </w:rPr>
      </w:pPr>
      <w:bookmarkStart w:id="113" w:name="_Toc221706439"/>
      <w:r w:rsidRPr="009122F0">
        <w:rPr>
          <w:rFonts w:cs="Traditional Arabic"/>
        </w:rPr>
        <w:t>7</w:t>
      </w:r>
      <w:r w:rsidR="00F6704F">
        <w:rPr>
          <w:rFonts w:cs="Traditional Arabic"/>
        </w:rPr>
        <w:t xml:space="preserve"> - </w:t>
      </w:r>
      <w:r w:rsidRPr="009122F0">
        <w:rPr>
          <w:rFonts w:cs="Traditional Arabic"/>
        </w:rPr>
        <w:t>2</w:t>
      </w:r>
      <w:r w:rsidR="00F6704F">
        <w:rPr>
          <w:rFonts w:cs="Traditional Arabic"/>
        </w:rPr>
        <w:t xml:space="preserve"> - </w:t>
      </w:r>
      <w:r w:rsidRPr="009122F0">
        <w:rPr>
          <w:rFonts w:cs="Traditional Arabic"/>
        </w:rPr>
        <w:t>1</w:t>
      </w:r>
      <w:r w:rsidR="00F6704F">
        <w:rPr>
          <w:rFonts w:cs="Traditional Arabic"/>
        </w:rPr>
        <w:t xml:space="preserve"> - </w:t>
      </w:r>
      <w:r w:rsidRPr="009122F0">
        <w:rPr>
          <w:rFonts w:cs="Traditional Arabic"/>
        </w:rPr>
        <w:t>6</w:t>
      </w:r>
      <w:r w:rsidR="00566A53" w:rsidRPr="009122F0">
        <w:rPr>
          <w:rFonts w:cs="Traditional Arabic"/>
        </w:rPr>
        <w:t xml:space="preserve">- </w:t>
      </w:r>
      <w:r w:rsidR="005A7B7B" w:rsidRPr="009122F0">
        <w:rPr>
          <w:rFonts w:cs="Traditional Arabic"/>
        </w:rPr>
        <w:t>Dostluk ve düşmanlık</w:t>
      </w:r>
      <w:bookmarkEnd w:id="113"/>
    </w:p>
    <w:p w:rsidR="005A7B7B" w:rsidRPr="009122F0" w:rsidRDefault="00617628" w:rsidP="00345F09">
      <w:pPr>
        <w:spacing w:line="300" w:lineRule="atLeast"/>
        <w:jc w:val="lowKashida"/>
        <w:rPr>
          <w:rFonts w:cs="Traditional Arabic"/>
        </w:rPr>
      </w:pPr>
      <w:r w:rsidRPr="009122F0">
        <w:rPr>
          <w:rFonts w:cs="Traditional Arabic"/>
        </w:rPr>
        <w:t>Herkesi</w:t>
      </w:r>
      <w:r w:rsidR="005A7B7B" w:rsidRPr="009122F0">
        <w:rPr>
          <w:rFonts w:cs="Traditional Arabic"/>
        </w:rPr>
        <w:t xml:space="preserve"> sevmeye çalışınız</w:t>
      </w:r>
      <w:r w:rsidR="00566A53" w:rsidRPr="009122F0">
        <w:rPr>
          <w:rFonts w:cs="Traditional Arabic"/>
        </w:rPr>
        <w:t xml:space="preserve">. </w:t>
      </w:r>
      <w:r w:rsidR="005A7B7B" w:rsidRPr="009122F0">
        <w:rPr>
          <w:rFonts w:cs="Traditional Arabic"/>
        </w:rPr>
        <w:t>Bu bir teklif ve İslami bir öğretidir</w:t>
      </w:r>
      <w:r w:rsidR="00566A53" w:rsidRPr="009122F0">
        <w:rPr>
          <w:rFonts w:cs="Traditional Arabic"/>
        </w:rPr>
        <w:t xml:space="preserve">. </w:t>
      </w:r>
      <w:r w:rsidR="005A7B7B" w:rsidRPr="009122F0">
        <w:rPr>
          <w:rFonts w:cs="Traditional Arabic"/>
        </w:rPr>
        <w:t>Bu kötü bir şey değildir</w:t>
      </w:r>
      <w:r w:rsidR="00566A53" w:rsidRPr="009122F0">
        <w:rPr>
          <w:rFonts w:cs="Traditional Arabic"/>
        </w:rPr>
        <w:t xml:space="preserve">. </w:t>
      </w:r>
      <w:r w:rsidR="005A7B7B" w:rsidRPr="009122F0">
        <w:rPr>
          <w:rFonts w:cs="Traditional Arabic"/>
        </w:rPr>
        <w:t>Düşman elde etmek için bahane peşinde koşmak doğru değildir</w:t>
      </w:r>
      <w:r w:rsidR="00566A53" w:rsidRPr="009122F0">
        <w:rPr>
          <w:rFonts w:cs="Traditional Arabic"/>
        </w:rPr>
        <w:t xml:space="preserve">. </w:t>
      </w:r>
      <w:r w:rsidR="005A7B7B" w:rsidRPr="009122F0">
        <w:rPr>
          <w:rFonts w:cs="Traditional Arabic"/>
        </w:rPr>
        <w:t xml:space="preserve">İnsan her hangi bir bahane ile bir kimseyi kendi </w:t>
      </w:r>
      <w:r w:rsidR="005A7B7B" w:rsidRPr="009122F0">
        <w:rPr>
          <w:rFonts w:cs="Traditional Arabic"/>
        </w:rPr>
        <w:lastRenderedPageBreak/>
        <w:t>mu</w:t>
      </w:r>
      <w:r w:rsidR="007C2992" w:rsidRPr="009122F0">
        <w:rPr>
          <w:rFonts w:cs="Traditional Arabic"/>
        </w:rPr>
        <w:t xml:space="preserve">habbet </w:t>
      </w:r>
      <w:r w:rsidR="006E5E03" w:rsidRPr="009122F0">
        <w:rPr>
          <w:rFonts w:cs="Traditional Arabic"/>
        </w:rPr>
        <w:t>list</w:t>
      </w:r>
      <w:r w:rsidR="007C2992" w:rsidRPr="009122F0">
        <w:rPr>
          <w:rFonts w:cs="Traditional Arabic"/>
        </w:rPr>
        <w:t>esinden ve mecmuasından çıkarma ve uzaklaştırma peşinde olmamalıdır</w:t>
      </w:r>
      <w:r w:rsidR="00566A53" w:rsidRPr="009122F0">
        <w:rPr>
          <w:rFonts w:cs="Traditional Arabic"/>
        </w:rPr>
        <w:t xml:space="preserve">. </w:t>
      </w:r>
      <w:r w:rsidR="006E5E03" w:rsidRPr="009122F0">
        <w:rPr>
          <w:rFonts w:cs="Traditional Arabic"/>
        </w:rPr>
        <w:t>Hayır</w:t>
      </w:r>
      <w:r w:rsidR="00566A53" w:rsidRPr="009122F0">
        <w:rPr>
          <w:rFonts w:cs="Traditional Arabic"/>
        </w:rPr>
        <w:t xml:space="preserve">, </w:t>
      </w:r>
      <w:r w:rsidR="007C2992" w:rsidRPr="009122F0">
        <w:rPr>
          <w:rFonts w:cs="Traditional Arabic"/>
        </w:rPr>
        <w:t>İslami toplum atmosferi samimiyet atmosferidir</w:t>
      </w:r>
      <w:r w:rsidR="00566A53" w:rsidRPr="009122F0">
        <w:rPr>
          <w:rFonts w:cs="Traditional Arabic"/>
        </w:rPr>
        <w:t xml:space="preserve">. </w:t>
      </w:r>
      <w:r w:rsidR="007C2992" w:rsidRPr="009122F0">
        <w:rPr>
          <w:rFonts w:cs="Traditional Arabic"/>
        </w:rPr>
        <w:t>Hatta tanımadığı kimseye dahi böyle davranmak zorundayız</w:t>
      </w:r>
      <w:r w:rsidR="00566A53" w:rsidRPr="009122F0">
        <w:rPr>
          <w:rFonts w:cs="Traditional Arabic"/>
        </w:rPr>
        <w:t xml:space="preserve">. </w:t>
      </w:r>
      <w:r w:rsidR="007C2992" w:rsidRPr="009122F0">
        <w:rPr>
          <w:rStyle w:val="FootnoteReference"/>
          <w:rFonts w:cs="Traditional Arabic"/>
        </w:rPr>
        <w:footnoteReference w:id="246"/>
      </w:r>
    </w:p>
    <w:p w:rsidR="007C2992" w:rsidRPr="009122F0" w:rsidRDefault="007C2992" w:rsidP="00345F09">
      <w:pPr>
        <w:spacing w:line="300" w:lineRule="atLeast"/>
        <w:jc w:val="lowKashida"/>
        <w:rPr>
          <w:rFonts w:cs="Traditional Arabic"/>
        </w:rPr>
      </w:pPr>
    </w:p>
    <w:p w:rsidR="007C2992" w:rsidRPr="009122F0" w:rsidRDefault="008828EB" w:rsidP="00345F09">
      <w:pPr>
        <w:pStyle w:val="Heading1"/>
        <w:spacing w:line="300" w:lineRule="atLeast"/>
        <w:jc w:val="lowKashida"/>
        <w:rPr>
          <w:rFonts w:cs="Traditional Arabic"/>
        </w:rPr>
      </w:pPr>
      <w:bookmarkStart w:id="114" w:name="_Toc221706440"/>
      <w:r w:rsidRPr="009122F0">
        <w:rPr>
          <w:rFonts w:cs="Traditional Arabic"/>
        </w:rPr>
        <w:t>7</w:t>
      </w:r>
      <w:r w:rsidR="00F6704F">
        <w:rPr>
          <w:rFonts w:cs="Traditional Arabic"/>
        </w:rPr>
        <w:t xml:space="preserve"> - </w:t>
      </w:r>
      <w:r w:rsidRPr="009122F0">
        <w:rPr>
          <w:rFonts w:cs="Traditional Arabic"/>
        </w:rPr>
        <w:t>2</w:t>
      </w:r>
      <w:r w:rsidR="00F6704F">
        <w:rPr>
          <w:rFonts w:cs="Traditional Arabic"/>
        </w:rPr>
        <w:t xml:space="preserve"> - </w:t>
      </w:r>
      <w:r w:rsidRPr="009122F0">
        <w:rPr>
          <w:rFonts w:cs="Traditional Arabic"/>
        </w:rPr>
        <w:t>1</w:t>
      </w:r>
      <w:r w:rsidR="00F6704F">
        <w:rPr>
          <w:rFonts w:cs="Traditional Arabic"/>
        </w:rPr>
        <w:t xml:space="preserve"> - </w:t>
      </w:r>
      <w:r w:rsidRPr="009122F0">
        <w:rPr>
          <w:rFonts w:cs="Traditional Arabic"/>
        </w:rPr>
        <w:t>7</w:t>
      </w:r>
      <w:r w:rsidR="00566A53" w:rsidRPr="009122F0">
        <w:rPr>
          <w:rFonts w:cs="Traditional Arabic"/>
        </w:rPr>
        <w:t xml:space="preserve">- </w:t>
      </w:r>
      <w:r w:rsidR="00CD14E2" w:rsidRPr="009122F0">
        <w:rPr>
          <w:rFonts w:cs="Traditional Arabic"/>
        </w:rPr>
        <w:t>Toplumsal</w:t>
      </w:r>
      <w:r w:rsidR="00EA2428" w:rsidRPr="009122F0">
        <w:rPr>
          <w:rFonts w:cs="Traditional Arabic"/>
        </w:rPr>
        <w:t xml:space="preserve"> yanlış</w:t>
      </w:r>
      <w:r w:rsidR="000834A4" w:rsidRPr="009122F0">
        <w:rPr>
          <w:rFonts w:cs="Traditional Arabic"/>
        </w:rPr>
        <w:t xml:space="preserve"> kayıtlar ve inançlara mukabelede bulunma</w:t>
      </w:r>
      <w:bookmarkEnd w:id="114"/>
    </w:p>
    <w:p w:rsidR="00B8508F" w:rsidRPr="009122F0" w:rsidRDefault="00AD33FF" w:rsidP="00345F09">
      <w:pPr>
        <w:bidi/>
        <w:spacing w:line="300" w:lineRule="atLeast"/>
        <w:jc w:val="lowKashida"/>
        <w:rPr>
          <w:rFonts w:cs="Traditional Arabic"/>
          <w:b/>
          <w:bCs/>
        </w:rPr>
      </w:pPr>
      <w:r w:rsidRPr="009122F0">
        <w:rPr>
          <w:rFonts w:cs="Traditional Arabic"/>
        </w:rPr>
        <w:t>"</w:t>
      </w:r>
      <w:r w:rsidR="00B8508F" w:rsidRPr="009122F0">
        <w:rPr>
          <w:rFonts w:cs="Traditional Arabic"/>
          <w:rtl/>
        </w:rPr>
        <w:t xml:space="preserve"> </w:t>
      </w:r>
      <w:r w:rsidR="00B8508F" w:rsidRPr="009122F0">
        <w:rPr>
          <w:rFonts w:cs="Traditional Arabic"/>
          <w:b/>
          <w:bCs/>
          <w:rtl/>
        </w:rPr>
        <w:t>الَّذِينَ يَتَّبِعُونَ الرَّسُولَ النَّبِيَّ الأُمِّيَّ الَّذِي يَجِدُونَهُ مَكْتُوبًا عِندَهُمْ فِي التَّوْرَاةِ وَالإِنْجِيلِ يَأْمُرُهُم بِالْمَعْرُوفِ وَيَنْهَاهُمْ عَنِ الْمُنكَرِ وَيُحِلُّ لَهُمُ الطَّيِّبَاتِ وَيُحَرِّمُ عَلَيْهِمُ الْخَبَآئِثَ وَيَضَعُ عَنْهُمْ إِصْرَهُمْ وَالأَغْلاَلَ الَّتِي كَانَتْ عَلَيْهِمْ</w:t>
      </w:r>
    </w:p>
    <w:p w:rsidR="000834A4" w:rsidRPr="009122F0" w:rsidRDefault="00B8508F" w:rsidP="00345F09">
      <w:pPr>
        <w:spacing w:line="300" w:lineRule="atLeast"/>
        <w:jc w:val="lowKashida"/>
        <w:rPr>
          <w:rFonts w:cs="Traditional Arabic"/>
        </w:rPr>
      </w:pPr>
      <w:r w:rsidRPr="009122F0">
        <w:rPr>
          <w:rFonts w:cs="Traditional Arabic"/>
          <w:b/>
          <w:bCs/>
        </w:rPr>
        <w:t>Onlar</w:t>
      </w:r>
      <w:r w:rsidR="00566A53" w:rsidRPr="009122F0">
        <w:rPr>
          <w:rFonts w:cs="Traditional Arabic"/>
          <w:b/>
          <w:bCs/>
        </w:rPr>
        <w:t xml:space="preserve">, </w:t>
      </w:r>
      <w:r w:rsidRPr="009122F0">
        <w:rPr>
          <w:rFonts w:cs="Traditional Arabic"/>
          <w:b/>
          <w:bCs/>
        </w:rPr>
        <w:t xml:space="preserve">yanlarındaki Tevrat’ta ve İncil’de yazılı buldukları </w:t>
      </w:r>
      <w:r w:rsidR="005E427C" w:rsidRPr="009122F0">
        <w:rPr>
          <w:rFonts w:cs="Traditional Arabic"/>
          <w:b/>
          <w:bCs/>
        </w:rPr>
        <w:t>r</w:t>
      </w:r>
      <w:r w:rsidRPr="009122F0">
        <w:rPr>
          <w:rFonts w:cs="Traditional Arabic"/>
          <w:b/>
          <w:bCs/>
        </w:rPr>
        <w:t>es</w:t>
      </w:r>
      <w:r w:rsidR="005E427C" w:rsidRPr="009122F0">
        <w:rPr>
          <w:rFonts w:cs="Traditional Arabic"/>
          <w:b/>
          <w:bCs/>
        </w:rPr>
        <w:t>u</w:t>
      </w:r>
      <w:r w:rsidRPr="009122F0">
        <w:rPr>
          <w:rFonts w:cs="Traditional Arabic"/>
          <w:b/>
          <w:bCs/>
        </w:rPr>
        <w:t>le</w:t>
      </w:r>
      <w:r w:rsidR="00566A53" w:rsidRPr="009122F0">
        <w:rPr>
          <w:rFonts w:cs="Traditional Arabic"/>
          <w:b/>
          <w:bCs/>
        </w:rPr>
        <w:t xml:space="preserve">, </w:t>
      </w:r>
      <w:r w:rsidRPr="009122F0">
        <w:rPr>
          <w:rFonts w:cs="Traditional Arabic"/>
          <w:b/>
          <w:bCs/>
        </w:rPr>
        <w:t xml:space="preserve">o ümmî </w:t>
      </w:r>
      <w:r w:rsidR="00B70F71" w:rsidRPr="009122F0">
        <w:rPr>
          <w:rFonts w:cs="Traditional Arabic"/>
          <w:b/>
          <w:bCs/>
        </w:rPr>
        <w:t>Peygamber'e</w:t>
      </w:r>
      <w:r w:rsidRPr="009122F0">
        <w:rPr>
          <w:rFonts w:cs="Traditional Arabic"/>
          <w:b/>
          <w:bCs/>
        </w:rPr>
        <w:t xml:space="preserve"> uyan kimselerdir</w:t>
      </w:r>
      <w:r w:rsidR="00566A53" w:rsidRPr="009122F0">
        <w:rPr>
          <w:rFonts w:cs="Traditional Arabic"/>
          <w:b/>
          <w:bCs/>
        </w:rPr>
        <w:t xml:space="preserve">. </w:t>
      </w:r>
      <w:r w:rsidRPr="009122F0">
        <w:rPr>
          <w:rFonts w:cs="Traditional Arabic"/>
          <w:b/>
          <w:bCs/>
        </w:rPr>
        <w:t>O</w:t>
      </w:r>
      <w:r w:rsidR="00566A53" w:rsidRPr="009122F0">
        <w:rPr>
          <w:rFonts w:cs="Traditional Arabic"/>
          <w:b/>
          <w:bCs/>
        </w:rPr>
        <w:t xml:space="preserve">, </w:t>
      </w:r>
      <w:r w:rsidRPr="009122F0">
        <w:rPr>
          <w:rFonts w:cs="Traditional Arabic"/>
          <w:b/>
          <w:bCs/>
        </w:rPr>
        <w:t>onlara iyiliği emreder</w:t>
      </w:r>
      <w:r w:rsidR="00566A53" w:rsidRPr="009122F0">
        <w:rPr>
          <w:rFonts w:cs="Traditional Arabic"/>
          <w:b/>
          <w:bCs/>
        </w:rPr>
        <w:t xml:space="preserve">, </w:t>
      </w:r>
      <w:r w:rsidRPr="009122F0">
        <w:rPr>
          <w:rFonts w:cs="Traditional Arabic"/>
          <w:b/>
          <w:bCs/>
        </w:rPr>
        <w:t>onları kötülükten alıkoyar</w:t>
      </w:r>
      <w:r w:rsidR="00566A53" w:rsidRPr="009122F0">
        <w:rPr>
          <w:rFonts w:cs="Traditional Arabic"/>
          <w:b/>
          <w:bCs/>
        </w:rPr>
        <w:t xml:space="preserve">. </w:t>
      </w:r>
      <w:r w:rsidRPr="009122F0">
        <w:rPr>
          <w:rFonts w:cs="Traditional Arabic"/>
          <w:b/>
          <w:bCs/>
        </w:rPr>
        <w:t>Onlara iyi ve temiz şeyleri helâl</w:t>
      </w:r>
      <w:r w:rsidR="00566A53" w:rsidRPr="009122F0">
        <w:rPr>
          <w:rFonts w:cs="Traditional Arabic"/>
          <w:b/>
          <w:bCs/>
        </w:rPr>
        <w:t xml:space="preserve">, </w:t>
      </w:r>
      <w:r w:rsidRPr="009122F0">
        <w:rPr>
          <w:rFonts w:cs="Traditional Arabic"/>
          <w:b/>
          <w:bCs/>
        </w:rPr>
        <w:t>kötü ve pis şeyleri haram kılar</w:t>
      </w:r>
      <w:r w:rsidR="00566A53" w:rsidRPr="009122F0">
        <w:rPr>
          <w:rFonts w:cs="Traditional Arabic"/>
          <w:b/>
          <w:bCs/>
        </w:rPr>
        <w:t xml:space="preserve">. </w:t>
      </w:r>
      <w:r w:rsidRPr="009122F0">
        <w:rPr>
          <w:rFonts w:cs="Traditional Arabic"/>
          <w:b/>
          <w:bCs/>
        </w:rPr>
        <w:t>Üzerlerindeki ağır yükleri ve zincirleri kaldırır</w:t>
      </w:r>
      <w:r w:rsidR="00697A1D">
        <w:rPr>
          <w:rFonts w:cs="Traditional Arabic"/>
          <w:b/>
          <w:bCs/>
        </w:rPr>
        <w:t>."</w:t>
      </w:r>
      <w:r w:rsidR="000834A4" w:rsidRPr="009122F0">
        <w:rPr>
          <w:rStyle w:val="FootnoteReference"/>
          <w:rFonts w:cs="Traditional Arabic"/>
        </w:rPr>
        <w:footnoteReference w:id="247"/>
      </w:r>
    </w:p>
    <w:p w:rsidR="000834A4" w:rsidRPr="009122F0" w:rsidRDefault="000834A4" w:rsidP="00345F09">
      <w:pPr>
        <w:spacing w:line="300" w:lineRule="atLeast"/>
        <w:jc w:val="lowKashida"/>
        <w:rPr>
          <w:rFonts w:cs="Traditional Arabic"/>
        </w:rPr>
      </w:pPr>
      <w:r w:rsidRPr="009122F0">
        <w:rPr>
          <w:rFonts w:cs="Traditional Arabic"/>
        </w:rPr>
        <w:t xml:space="preserve">Yüce Allah </w:t>
      </w:r>
      <w:r w:rsidR="00B70F71" w:rsidRPr="009122F0">
        <w:rPr>
          <w:rFonts w:cs="Traditional Arabic"/>
        </w:rPr>
        <w:t>Peygamber'in</w:t>
      </w:r>
      <w:r w:rsidRPr="009122F0">
        <w:rPr>
          <w:rFonts w:cs="Traditional Arabic"/>
        </w:rPr>
        <w:t xml:space="preserve"> hususiyetlerinden birinin insanların boynundaki zincirleri </w:t>
      </w:r>
      <w:r w:rsidR="00897C36" w:rsidRPr="009122F0">
        <w:rPr>
          <w:rFonts w:cs="Traditional Arabic"/>
        </w:rPr>
        <w:t>koparmak olduğunu beyan etmektedir</w:t>
      </w:r>
      <w:r w:rsidR="00566A53" w:rsidRPr="009122F0">
        <w:rPr>
          <w:rFonts w:cs="Traditional Arabic"/>
        </w:rPr>
        <w:t xml:space="preserve">. </w:t>
      </w:r>
      <w:r w:rsidR="00897C36" w:rsidRPr="009122F0">
        <w:rPr>
          <w:rFonts w:cs="Traditional Arabic"/>
        </w:rPr>
        <w:t>Ayette geçen "isr" kelimesi insanlara dayatılan taahhüt ve sorumluluklardır</w:t>
      </w:r>
      <w:r w:rsidR="00566A53" w:rsidRPr="009122F0">
        <w:rPr>
          <w:rFonts w:cs="Traditional Arabic"/>
        </w:rPr>
        <w:t xml:space="preserve">. </w:t>
      </w:r>
      <w:r w:rsidR="00897C36" w:rsidRPr="009122F0">
        <w:rPr>
          <w:rFonts w:cs="Traditional Arabic"/>
        </w:rPr>
        <w:t xml:space="preserve">Bu </w:t>
      </w:r>
      <w:r w:rsidR="00F46781" w:rsidRPr="009122F0">
        <w:rPr>
          <w:rFonts w:cs="Traditional Arabic"/>
        </w:rPr>
        <w:t>k</w:t>
      </w:r>
      <w:r w:rsidR="00897C36" w:rsidRPr="009122F0">
        <w:rPr>
          <w:rFonts w:cs="Traditional Arabic"/>
        </w:rPr>
        <w:t>e</w:t>
      </w:r>
      <w:r w:rsidR="00F46781" w:rsidRPr="009122F0">
        <w:rPr>
          <w:rFonts w:cs="Traditional Arabic"/>
        </w:rPr>
        <w:t>l</w:t>
      </w:r>
      <w:r w:rsidR="00897C36" w:rsidRPr="009122F0">
        <w:rPr>
          <w:rFonts w:cs="Traditional Arabic"/>
        </w:rPr>
        <w:t>imenin oldukça geniş ve ilginç bir anlamı bulunmaktadır</w:t>
      </w:r>
      <w:r w:rsidR="00566A53" w:rsidRPr="009122F0">
        <w:rPr>
          <w:rFonts w:cs="Traditional Arabic"/>
        </w:rPr>
        <w:t xml:space="preserve">. </w:t>
      </w:r>
      <w:r w:rsidR="00897C36" w:rsidRPr="009122F0">
        <w:rPr>
          <w:rFonts w:cs="Traditional Arabic"/>
        </w:rPr>
        <w:t xml:space="preserve">Eğer o dönemdeki dini olan veya olmayan toplulukların </w:t>
      </w:r>
      <w:r w:rsidR="006E5E03" w:rsidRPr="009122F0">
        <w:rPr>
          <w:rFonts w:cs="Traditional Arabic"/>
        </w:rPr>
        <w:t>durumunu</w:t>
      </w:r>
      <w:r w:rsidR="00270F7B" w:rsidRPr="009122F0">
        <w:rPr>
          <w:rFonts w:cs="Traditional Arabic"/>
        </w:rPr>
        <w:t xml:space="preserve"> göz önünde bulunduracak olursanız</w:t>
      </w:r>
      <w:r w:rsidR="00566A53" w:rsidRPr="009122F0">
        <w:rPr>
          <w:rFonts w:cs="Traditional Arabic"/>
        </w:rPr>
        <w:t xml:space="preserve">, </w:t>
      </w:r>
      <w:r w:rsidR="00270F7B" w:rsidRPr="009122F0">
        <w:rPr>
          <w:rFonts w:cs="Traditional Arabic"/>
        </w:rPr>
        <w:t>bu isr kelimesinin</w:t>
      </w:r>
      <w:r w:rsidR="00F6704F">
        <w:rPr>
          <w:rFonts w:cs="Traditional Arabic"/>
        </w:rPr>
        <w:t xml:space="preserve"> - </w:t>
      </w:r>
      <w:r w:rsidR="00270F7B" w:rsidRPr="009122F0">
        <w:rPr>
          <w:rFonts w:cs="Traditional Arabic"/>
        </w:rPr>
        <w:t>insanlara dayatılan anlaşmalar ve sorumluluklar</w:t>
      </w:r>
      <w:r w:rsidR="00566A53" w:rsidRPr="009122F0">
        <w:rPr>
          <w:rFonts w:cs="Traditional Arabic"/>
        </w:rPr>
        <w:t xml:space="preserve">- </w:t>
      </w:r>
      <w:r w:rsidR="00270F7B" w:rsidRPr="009122F0">
        <w:rPr>
          <w:rFonts w:cs="Traditional Arabic"/>
        </w:rPr>
        <w:t xml:space="preserve">baskıcı ellerin tahrif veya insanları ahmaklaştırma ellerinin insanlara dayattığı yanlış toplumsal </w:t>
      </w:r>
      <w:r w:rsidR="004032C8" w:rsidRPr="009122F0">
        <w:rPr>
          <w:rFonts w:cs="Traditional Arabic"/>
        </w:rPr>
        <w:t>kayıtları</w:t>
      </w:r>
      <w:r w:rsidR="00566A53" w:rsidRPr="009122F0">
        <w:rPr>
          <w:rFonts w:cs="Traditional Arabic"/>
        </w:rPr>
        <w:t xml:space="preserve">, </w:t>
      </w:r>
      <w:r w:rsidR="004032C8" w:rsidRPr="009122F0">
        <w:rPr>
          <w:rFonts w:cs="Traditional Arabic"/>
        </w:rPr>
        <w:t>hurafeleri</w:t>
      </w:r>
      <w:r w:rsidR="00270F7B" w:rsidRPr="009122F0">
        <w:rPr>
          <w:rFonts w:cs="Traditional Arabic"/>
        </w:rPr>
        <w:t xml:space="preserve"> ve batıl inançları da kapsadığını göreceksiniz</w:t>
      </w:r>
      <w:r w:rsidR="00566A53" w:rsidRPr="009122F0">
        <w:rPr>
          <w:rFonts w:cs="Traditional Arabic"/>
        </w:rPr>
        <w:t xml:space="preserve">. </w:t>
      </w:r>
      <w:r w:rsidR="00270F7B" w:rsidRPr="009122F0">
        <w:rPr>
          <w:rFonts w:cs="Traditional Arabic"/>
        </w:rPr>
        <w:t>Ayette geçen "eğlal" kelimesi ise malum olduğu</w:t>
      </w:r>
      <w:r w:rsidR="004032C8" w:rsidRPr="009122F0">
        <w:rPr>
          <w:rFonts w:cs="Traditional Arabic"/>
        </w:rPr>
        <w:t xml:space="preserve"> </w:t>
      </w:r>
      <w:r w:rsidR="00270F7B" w:rsidRPr="009122F0">
        <w:rPr>
          <w:rFonts w:cs="Traditional Arabic"/>
        </w:rPr>
        <w:t xml:space="preserve">üzere </w:t>
      </w:r>
      <w:r w:rsidR="00D1233D" w:rsidRPr="009122F0">
        <w:rPr>
          <w:rFonts w:cs="Traditional Arabic"/>
        </w:rPr>
        <w:t>"</w:t>
      </w:r>
      <w:r w:rsidR="004032C8" w:rsidRPr="009122F0">
        <w:rPr>
          <w:rFonts w:cs="Traditional Arabic"/>
        </w:rPr>
        <w:t>zincirler</w:t>
      </w:r>
      <w:r w:rsidR="00D1233D" w:rsidRPr="009122F0">
        <w:rPr>
          <w:rFonts w:cs="Traditional Arabic"/>
        </w:rPr>
        <w:t>"</w:t>
      </w:r>
      <w:r w:rsidR="00270F7B" w:rsidRPr="009122F0">
        <w:rPr>
          <w:rFonts w:cs="Traditional Arabic"/>
        </w:rPr>
        <w:t xml:space="preserve"> anlamındadır</w:t>
      </w:r>
      <w:r w:rsidR="00566A53" w:rsidRPr="009122F0">
        <w:rPr>
          <w:rFonts w:cs="Traditional Arabic"/>
        </w:rPr>
        <w:t xml:space="preserve">. </w:t>
      </w:r>
      <w:r w:rsidR="00270F7B" w:rsidRPr="009122F0">
        <w:rPr>
          <w:rStyle w:val="FootnoteReference"/>
          <w:rFonts w:cs="Traditional Arabic"/>
        </w:rPr>
        <w:footnoteReference w:id="248"/>
      </w:r>
    </w:p>
    <w:p w:rsidR="00945BCD" w:rsidRPr="009122F0" w:rsidRDefault="00945BCD" w:rsidP="00345F09">
      <w:pPr>
        <w:spacing w:line="300" w:lineRule="atLeast"/>
        <w:jc w:val="lowKashida"/>
        <w:rPr>
          <w:rFonts w:cs="Traditional Arabic"/>
        </w:rPr>
      </w:pPr>
    </w:p>
    <w:p w:rsidR="00945BCD" w:rsidRPr="009122F0" w:rsidRDefault="006E5E03" w:rsidP="00345F09">
      <w:pPr>
        <w:pStyle w:val="Heading1"/>
        <w:spacing w:line="300" w:lineRule="atLeast"/>
        <w:jc w:val="lowKashida"/>
        <w:rPr>
          <w:rFonts w:cs="Traditional Arabic"/>
        </w:rPr>
      </w:pPr>
      <w:bookmarkStart w:id="115" w:name="_Toc221706441"/>
      <w:r w:rsidRPr="009122F0">
        <w:rPr>
          <w:rFonts w:cs="Traditional Arabic"/>
        </w:rPr>
        <w:t>7</w:t>
      </w:r>
      <w:r w:rsidR="00F6704F">
        <w:rPr>
          <w:rFonts w:cs="Traditional Arabic"/>
        </w:rPr>
        <w:t xml:space="preserve"> - </w:t>
      </w:r>
      <w:r w:rsidRPr="009122F0">
        <w:rPr>
          <w:rFonts w:cs="Traditional Arabic"/>
        </w:rPr>
        <w:t>2</w:t>
      </w:r>
      <w:r w:rsidR="00F6704F">
        <w:rPr>
          <w:rFonts w:cs="Traditional Arabic"/>
        </w:rPr>
        <w:t xml:space="preserve"> - </w:t>
      </w:r>
      <w:r w:rsidRPr="009122F0">
        <w:rPr>
          <w:rFonts w:cs="Traditional Arabic"/>
        </w:rPr>
        <w:t>2</w:t>
      </w:r>
      <w:r w:rsidR="00566A53" w:rsidRPr="009122F0">
        <w:rPr>
          <w:rFonts w:cs="Traditional Arabic"/>
        </w:rPr>
        <w:t xml:space="preserve">- </w:t>
      </w:r>
      <w:r w:rsidR="00945BCD" w:rsidRPr="009122F0">
        <w:rPr>
          <w:rFonts w:cs="Traditional Arabic"/>
        </w:rPr>
        <w:t>İzzet dersi</w:t>
      </w:r>
      <w:bookmarkEnd w:id="115"/>
    </w:p>
    <w:p w:rsidR="004032C8" w:rsidRPr="009122F0" w:rsidRDefault="00B70F71" w:rsidP="00345F09">
      <w:pPr>
        <w:spacing w:line="300" w:lineRule="atLeast"/>
        <w:jc w:val="lowKashida"/>
        <w:rPr>
          <w:rFonts w:cs="Traditional Arabic"/>
        </w:rPr>
      </w:pPr>
      <w:r w:rsidRPr="009122F0">
        <w:rPr>
          <w:rFonts w:cs="Traditional Arabic"/>
        </w:rPr>
        <w:t>Peygamber'i</w:t>
      </w:r>
      <w:r w:rsidR="00C101F5" w:rsidRPr="009122F0">
        <w:rPr>
          <w:rFonts w:cs="Traditional Arabic"/>
        </w:rPr>
        <w:t xml:space="preserve"> </w:t>
      </w:r>
      <w:r w:rsidR="00547ED5" w:rsidRPr="009122F0">
        <w:rPr>
          <w:rFonts w:cs="Traditional Arabic"/>
        </w:rPr>
        <w:t>A</w:t>
      </w:r>
      <w:r w:rsidR="004032C8" w:rsidRPr="009122F0">
        <w:rPr>
          <w:rFonts w:cs="Traditional Arabic"/>
        </w:rPr>
        <w:t>'</w:t>
      </w:r>
      <w:r w:rsidR="00945BCD" w:rsidRPr="009122F0">
        <w:rPr>
          <w:rFonts w:cs="Traditional Arabic"/>
        </w:rPr>
        <w:t xml:space="preserve">zam'ın </w:t>
      </w:r>
      <w:r w:rsidR="009122F0" w:rsidRPr="009122F0">
        <w:rPr>
          <w:rFonts w:cs="Traditional Arabic"/>
        </w:rPr>
        <w:t>(s.a.a)</w:t>
      </w:r>
      <w:r w:rsidR="00566A53" w:rsidRPr="009122F0">
        <w:rPr>
          <w:rFonts w:cs="Traditional Arabic"/>
        </w:rPr>
        <w:t xml:space="preserve"> </w:t>
      </w:r>
      <w:r w:rsidR="00945BCD" w:rsidRPr="009122F0">
        <w:rPr>
          <w:rFonts w:cs="Traditional Arabic"/>
        </w:rPr>
        <w:t>vücudunda ilim ahlak ile birlikte bulunmaktadır</w:t>
      </w:r>
      <w:r w:rsidR="00566A53" w:rsidRPr="009122F0">
        <w:rPr>
          <w:rFonts w:cs="Traditional Arabic"/>
        </w:rPr>
        <w:t xml:space="preserve">. </w:t>
      </w:r>
      <w:r w:rsidR="00945BCD" w:rsidRPr="009122F0">
        <w:rPr>
          <w:rFonts w:cs="Traditional Arabic"/>
        </w:rPr>
        <w:t>Hükümet hikmet ile birliktelik içindedir</w:t>
      </w:r>
      <w:r w:rsidR="00566A53" w:rsidRPr="009122F0">
        <w:rPr>
          <w:rFonts w:cs="Traditional Arabic"/>
        </w:rPr>
        <w:t xml:space="preserve">. </w:t>
      </w:r>
      <w:r w:rsidR="004032C8" w:rsidRPr="009122F0">
        <w:rPr>
          <w:rFonts w:cs="Traditional Arabic"/>
        </w:rPr>
        <w:t>Allah'a</w:t>
      </w:r>
      <w:r w:rsidR="00945BCD" w:rsidRPr="009122F0">
        <w:rPr>
          <w:rFonts w:cs="Traditional Arabic"/>
        </w:rPr>
        <w:t xml:space="preserve"> </w:t>
      </w:r>
      <w:r w:rsidR="00945BCD" w:rsidRPr="009122F0">
        <w:rPr>
          <w:rFonts w:cs="Traditional Arabic"/>
        </w:rPr>
        <w:lastRenderedPageBreak/>
        <w:t xml:space="preserve">ibadet insanlara </w:t>
      </w:r>
      <w:r w:rsidR="00C101F5" w:rsidRPr="009122F0">
        <w:rPr>
          <w:rFonts w:cs="Traditional Arabic"/>
        </w:rPr>
        <w:t>hizmet ile iç içe bulunmaktadır</w:t>
      </w:r>
      <w:r w:rsidR="00566A53" w:rsidRPr="009122F0">
        <w:rPr>
          <w:rFonts w:cs="Traditional Arabic"/>
        </w:rPr>
        <w:t xml:space="preserve">. </w:t>
      </w:r>
      <w:r w:rsidR="00C101F5" w:rsidRPr="009122F0">
        <w:rPr>
          <w:rFonts w:cs="Traditional Arabic"/>
        </w:rPr>
        <w:t xml:space="preserve">Cihat rahmet ile </w:t>
      </w:r>
      <w:r w:rsidR="004032C8" w:rsidRPr="009122F0">
        <w:rPr>
          <w:rFonts w:cs="Traditional Arabic"/>
        </w:rPr>
        <w:t>birliktedir</w:t>
      </w:r>
      <w:r w:rsidR="00566A53" w:rsidRPr="009122F0">
        <w:rPr>
          <w:rFonts w:cs="Traditional Arabic"/>
        </w:rPr>
        <w:t xml:space="preserve">. </w:t>
      </w:r>
      <w:r w:rsidR="00C101F5" w:rsidRPr="009122F0">
        <w:rPr>
          <w:rFonts w:cs="Traditional Arabic"/>
        </w:rPr>
        <w:t>Allah'a aşk</w:t>
      </w:r>
      <w:r w:rsidR="00566A53" w:rsidRPr="009122F0">
        <w:rPr>
          <w:rFonts w:cs="Traditional Arabic"/>
        </w:rPr>
        <w:t xml:space="preserve">, </w:t>
      </w:r>
      <w:r w:rsidR="00C101F5" w:rsidRPr="009122F0">
        <w:rPr>
          <w:rFonts w:cs="Traditional Arabic"/>
        </w:rPr>
        <w:t xml:space="preserve">Allah'ın yaratıklarına aşk ile ayrılmazlık </w:t>
      </w:r>
      <w:r w:rsidR="004032C8" w:rsidRPr="009122F0">
        <w:rPr>
          <w:rFonts w:cs="Traditional Arabic"/>
        </w:rPr>
        <w:t>içindedir</w:t>
      </w:r>
      <w:r w:rsidR="00566A53" w:rsidRPr="009122F0">
        <w:rPr>
          <w:rFonts w:cs="Traditional Arabic"/>
        </w:rPr>
        <w:t xml:space="preserve">. </w:t>
      </w:r>
      <w:r w:rsidR="004032C8" w:rsidRPr="009122F0">
        <w:rPr>
          <w:rFonts w:cs="Traditional Arabic"/>
        </w:rPr>
        <w:t>İzzet tevazu ile birliktedir</w:t>
      </w:r>
      <w:r w:rsidR="00566A53" w:rsidRPr="009122F0">
        <w:rPr>
          <w:rFonts w:cs="Traditional Arabic"/>
        </w:rPr>
        <w:t xml:space="preserve">. </w:t>
      </w:r>
    </w:p>
    <w:p w:rsidR="00D769C1" w:rsidRPr="009122F0" w:rsidRDefault="00D769C1" w:rsidP="00345F09">
      <w:pPr>
        <w:spacing w:line="300" w:lineRule="atLeast"/>
        <w:jc w:val="lowKashida"/>
        <w:rPr>
          <w:rFonts w:cs="Traditional Arabic"/>
        </w:rPr>
      </w:pPr>
      <w:r w:rsidRPr="009122F0">
        <w:rPr>
          <w:rFonts w:cs="Traditional Arabic"/>
        </w:rPr>
        <w:t>Günlük işler uzak görüşlülük ile iç içe bulunmaktadır</w:t>
      </w:r>
      <w:r w:rsidR="00566A53" w:rsidRPr="009122F0">
        <w:rPr>
          <w:rFonts w:cs="Traditional Arabic"/>
        </w:rPr>
        <w:t xml:space="preserve">. </w:t>
      </w:r>
      <w:r w:rsidRPr="009122F0">
        <w:rPr>
          <w:rFonts w:cs="Traditional Arabic"/>
        </w:rPr>
        <w:t>Sadakat ve doğruluk siyasi karmaşık olaylarla birliktedir</w:t>
      </w:r>
      <w:r w:rsidR="00566A53" w:rsidRPr="009122F0">
        <w:rPr>
          <w:rFonts w:cs="Traditional Arabic"/>
        </w:rPr>
        <w:t xml:space="preserve">. </w:t>
      </w:r>
      <w:r w:rsidR="00D741AA" w:rsidRPr="009122F0">
        <w:rPr>
          <w:rFonts w:cs="Traditional Arabic"/>
        </w:rPr>
        <w:t>Ruhun Allah'ı zikretmesi bedenin barış ve esenliğine yöneliş ile birliktedir</w:t>
      </w:r>
      <w:r w:rsidR="00566A53" w:rsidRPr="009122F0">
        <w:rPr>
          <w:rFonts w:cs="Traditional Arabic"/>
        </w:rPr>
        <w:t xml:space="preserve">. </w:t>
      </w:r>
      <w:r w:rsidR="000676E6" w:rsidRPr="009122F0">
        <w:rPr>
          <w:rFonts w:cs="Traditional Arabic"/>
        </w:rPr>
        <w:t xml:space="preserve">Onda dünya ve </w:t>
      </w:r>
      <w:r w:rsidR="00D741AA" w:rsidRPr="009122F0">
        <w:rPr>
          <w:rFonts w:cs="Traditional Arabic"/>
        </w:rPr>
        <w:t>ahiret</w:t>
      </w:r>
      <w:r w:rsidR="000676E6" w:rsidRPr="009122F0">
        <w:rPr>
          <w:rFonts w:cs="Traditional Arabic"/>
        </w:rPr>
        <w:t xml:space="preserve"> bir arada bulunmaktadır</w:t>
      </w:r>
      <w:r w:rsidR="00566A53" w:rsidRPr="009122F0">
        <w:rPr>
          <w:rFonts w:cs="Traditional Arabic"/>
        </w:rPr>
        <w:t xml:space="preserve">. </w:t>
      </w:r>
      <w:r w:rsidR="000676E6" w:rsidRPr="009122F0">
        <w:rPr>
          <w:rFonts w:cs="Traditional Arabic"/>
        </w:rPr>
        <w:t>İlahi yüce hedefler</w:t>
      </w:r>
      <w:r w:rsidR="00566A53" w:rsidRPr="009122F0">
        <w:rPr>
          <w:rFonts w:cs="Traditional Arabic"/>
        </w:rPr>
        <w:t xml:space="preserve">, </w:t>
      </w:r>
      <w:r w:rsidR="000676E6" w:rsidRPr="009122F0">
        <w:rPr>
          <w:rFonts w:cs="Traditional Arabic"/>
        </w:rPr>
        <w:t>beşeri cezzab hedefler ile ayrılmazlık içindedir</w:t>
      </w:r>
      <w:r w:rsidR="00566A53" w:rsidRPr="009122F0">
        <w:rPr>
          <w:rFonts w:cs="Traditional Arabic"/>
        </w:rPr>
        <w:t xml:space="preserve">. </w:t>
      </w:r>
      <w:r w:rsidR="000676E6" w:rsidRPr="009122F0">
        <w:rPr>
          <w:rStyle w:val="FootnoteReference"/>
          <w:rFonts w:cs="Traditional Arabic"/>
        </w:rPr>
        <w:footnoteReference w:id="249"/>
      </w:r>
    </w:p>
    <w:p w:rsidR="000676E6" w:rsidRPr="009122F0" w:rsidRDefault="000676E6" w:rsidP="00345F09">
      <w:pPr>
        <w:spacing w:line="300" w:lineRule="atLeast"/>
        <w:jc w:val="lowKashida"/>
        <w:rPr>
          <w:rFonts w:cs="Traditional Arabic"/>
        </w:rPr>
      </w:pPr>
    </w:p>
    <w:p w:rsidR="000676E6" w:rsidRPr="009122F0" w:rsidRDefault="00D741AA" w:rsidP="00345F09">
      <w:pPr>
        <w:pStyle w:val="Heading1"/>
        <w:spacing w:line="300" w:lineRule="atLeast"/>
        <w:jc w:val="lowKashida"/>
        <w:rPr>
          <w:rFonts w:cs="Traditional Arabic"/>
        </w:rPr>
      </w:pPr>
      <w:bookmarkStart w:id="116" w:name="_Toc221706442"/>
      <w:r w:rsidRPr="009122F0">
        <w:rPr>
          <w:rFonts w:cs="Traditional Arabic"/>
        </w:rPr>
        <w:t>7</w:t>
      </w:r>
      <w:r w:rsidR="00F6704F">
        <w:rPr>
          <w:rFonts w:cs="Traditional Arabic"/>
        </w:rPr>
        <w:t xml:space="preserve"> - </w:t>
      </w:r>
      <w:r w:rsidRPr="009122F0">
        <w:rPr>
          <w:rFonts w:cs="Traditional Arabic"/>
        </w:rPr>
        <w:t>2</w:t>
      </w:r>
      <w:r w:rsidR="00F6704F">
        <w:rPr>
          <w:rFonts w:cs="Traditional Arabic"/>
        </w:rPr>
        <w:t xml:space="preserve"> - </w:t>
      </w:r>
      <w:r w:rsidRPr="009122F0">
        <w:rPr>
          <w:rFonts w:cs="Traditional Arabic"/>
        </w:rPr>
        <w:t>3</w:t>
      </w:r>
      <w:r w:rsidR="00566A53" w:rsidRPr="009122F0">
        <w:rPr>
          <w:rFonts w:cs="Traditional Arabic"/>
        </w:rPr>
        <w:t xml:space="preserve">- </w:t>
      </w:r>
      <w:r w:rsidR="00296D5F" w:rsidRPr="009122F0">
        <w:rPr>
          <w:rFonts w:cs="Traditional Arabic"/>
        </w:rPr>
        <w:t>İlim öğrenme dersi</w:t>
      </w:r>
      <w:bookmarkEnd w:id="116"/>
    </w:p>
    <w:p w:rsidR="00296D5F" w:rsidRPr="009122F0" w:rsidRDefault="00296D5F" w:rsidP="00345F09">
      <w:pPr>
        <w:spacing w:line="300" w:lineRule="atLeast"/>
        <w:jc w:val="lowKashida"/>
        <w:rPr>
          <w:rFonts w:cs="Traditional Arabic"/>
        </w:rPr>
      </w:pPr>
      <w:r w:rsidRPr="009122F0">
        <w:rPr>
          <w:rFonts w:cs="Traditional Arabic"/>
        </w:rPr>
        <w:t>Nebevi ö</w:t>
      </w:r>
      <w:r w:rsidR="00CC01F3" w:rsidRPr="009122F0">
        <w:rPr>
          <w:rFonts w:cs="Traditional Arabic"/>
        </w:rPr>
        <w:t>ğretiler</w:t>
      </w:r>
      <w:r w:rsidRPr="009122F0">
        <w:rPr>
          <w:rFonts w:cs="Traditional Arabic"/>
        </w:rPr>
        <w:t>d</w:t>
      </w:r>
      <w:r w:rsidR="00CC01F3" w:rsidRPr="009122F0">
        <w:rPr>
          <w:rFonts w:cs="Traditional Arabic"/>
        </w:rPr>
        <w:t>e</w:t>
      </w:r>
      <w:r w:rsidRPr="009122F0">
        <w:rPr>
          <w:rFonts w:cs="Traditional Arabic"/>
        </w:rPr>
        <w:t>n</w:t>
      </w:r>
      <w:r w:rsidR="00CC01F3" w:rsidRPr="009122F0">
        <w:rPr>
          <w:rFonts w:cs="Traditional Arabic"/>
        </w:rPr>
        <w:t xml:space="preserve"> </w:t>
      </w:r>
      <w:r w:rsidRPr="009122F0">
        <w:rPr>
          <w:rFonts w:cs="Traditional Arabic"/>
        </w:rPr>
        <w:t xml:space="preserve">istifade edenler sadece biz </w:t>
      </w:r>
      <w:r w:rsidR="00D741AA" w:rsidRPr="009122F0">
        <w:rPr>
          <w:rFonts w:cs="Traditional Arabic"/>
        </w:rPr>
        <w:t>Müslümanlar</w:t>
      </w:r>
      <w:r w:rsidRPr="009122F0">
        <w:rPr>
          <w:rFonts w:cs="Traditional Arabic"/>
        </w:rPr>
        <w:t xml:space="preserve"> değiliz</w:t>
      </w:r>
      <w:r w:rsidR="00566A53" w:rsidRPr="009122F0">
        <w:rPr>
          <w:rFonts w:cs="Traditional Arabic"/>
        </w:rPr>
        <w:t xml:space="preserve">. </w:t>
      </w:r>
      <w:r w:rsidRPr="009122F0">
        <w:rPr>
          <w:rFonts w:cs="Traditional Arabic"/>
        </w:rPr>
        <w:t>Günümüz dünyasındaki ilim</w:t>
      </w:r>
      <w:r w:rsidR="00566A53" w:rsidRPr="009122F0">
        <w:rPr>
          <w:rFonts w:cs="Traditional Arabic"/>
        </w:rPr>
        <w:t xml:space="preserve">, </w:t>
      </w:r>
      <w:r w:rsidRPr="009122F0">
        <w:rPr>
          <w:rFonts w:cs="Traditional Arabic"/>
        </w:rPr>
        <w:t>dünyadaki bugünkü medeniyet</w:t>
      </w:r>
      <w:r w:rsidR="00566A53" w:rsidRPr="009122F0">
        <w:rPr>
          <w:rFonts w:cs="Traditional Arabic"/>
        </w:rPr>
        <w:t xml:space="preserve">, </w:t>
      </w:r>
      <w:r w:rsidRPr="009122F0">
        <w:rPr>
          <w:rFonts w:cs="Traditional Arabic"/>
        </w:rPr>
        <w:t xml:space="preserve">dünyada </w:t>
      </w:r>
      <w:r w:rsidR="00D741AA" w:rsidRPr="009122F0">
        <w:rPr>
          <w:rFonts w:cs="Traditional Arabic"/>
        </w:rPr>
        <w:t>bugün</w:t>
      </w:r>
      <w:r w:rsidRPr="009122F0">
        <w:rPr>
          <w:rFonts w:cs="Traditional Arabic"/>
        </w:rPr>
        <w:t xml:space="preserve"> bulunan marifet ve beşer kervanının ilerlemesi hiç şüphesiz </w:t>
      </w:r>
      <w:r w:rsidR="00B70F71" w:rsidRPr="009122F0">
        <w:rPr>
          <w:rFonts w:cs="Traditional Arabic"/>
        </w:rPr>
        <w:t>Peygamber'in</w:t>
      </w:r>
      <w:r w:rsidRPr="009122F0">
        <w:rPr>
          <w:rFonts w:cs="Traditional Arabic"/>
        </w:rPr>
        <w:t xml:space="preserve"> varlığına borçludur</w:t>
      </w:r>
      <w:r w:rsidR="00566A53" w:rsidRPr="009122F0">
        <w:rPr>
          <w:rFonts w:cs="Traditional Arabic"/>
        </w:rPr>
        <w:t xml:space="preserve">. </w:t>
      </w:r>
      <w:r w:rsidRPr="009122F0">
        <w:rPr>
          <w:rFonts w:cs="Traditional Arabic"/>
        </w:rPr>
        <w:t>Bu mana biz Müslümanların iddiası değildir</w:t>
      </w:r>
      <w:r w:rsidR="00566A53" w:rsidRPr="009122F0">
        <w:rPr>
          <w:rFonts w:cs="Traditional Arabic"/>
        </w:rPr>
        <w:t xml:space="preserve">. </w:t>
      </w:r>
      <w:r w:rsidRPr="009122F0">
        <w:rPr>
          <w:rFonts w:cs="Traditional Arabic"/>
        </w:rPr>
        <w:t>Bütün tarihçiler ve insaf sahibi kimseler</w:t>
      </w:r>
      <w:r w:rsidR="00566A53" w:rsidRPr="009122F0">
        <w:rPr>
          <w:rFonts w:cs="Traditional Arabic"/>
        </w:rPr>
        <w:t xml:space="preserve">, </w:t>
      </w:r>
      <w:r w:rsidR="00CC01F3" w:rsidRPr="009122F0">
        <w:rPr>
          <w:rFonts w:cs="Traditional Arabic"/>
        </w:rPr>
        <w:t>İslam dünyasındaki ilmi uyanışın ortaya çıkışının bu uyanışın muaşeret ve yolculuklar neticesinde ve hatta gerçekleştirdikleri fetihler ve savaşlar yolu ile diğer bölgelere de intikal ettiğini kabul etmektedi</w:t>
      </w:r>
      <w:r w:rsidR="00CC01F3" w:rsidRPr="009122F0">
        <w:rPr>
          <w:rFonts w:cs="Traditional Arabic"/>
        </w:rPr>
        <w:t>r</w:t>
      </w:r>
      <w:r w:rsidR="00CC01F3" w:rsidRPr="009122F0">
        <w:rPr>
          <w:rFonts w:cs="Traditional Arabic"/>
        </w:rPr>
        <w:t>ler</w:t>
      </w:r>
      <w:r w:rsidR="00566A53" w:rsidRPr="009122F0">
        <w:rPr>
          <w:rFonts w:cs="Traditional Arabic"/>
        </w:rPr>
        <w:t xml:space="preserve">. </w:t>
      </w:r>
      <w:r w:rsidR="00CC01F3" w:rsidRPr="009122F0">
        <w:rPr>
          <w:rStyle w:val="FootnoteReference"/>
          <w:rFonts w:cs="Traditional Arabic"/>
        </w:rPr>
        <w:footnoteReference w:id="250"/>
      </w:r>
    </w:p>
    <w:p w:rsidR="00CC01F3" w:rsidRPr="009122F0" w:rsidRDefault="00CC01F3" w:rsidP="00345F09">
      <w:pPr>
        <w:spacing w:line="300" w:lineRule="atLeast"/>
        <w:jc w:val="lowKashida"/>
        <w:rPr>
          <w:rFonts w:cs="Traditional Arabic"/>
        </w:rPr>
      </w:pPr>
    </w:p>
    <w:p w:rsidR="00CC01F3" w:rsidRPr="009122F0" w:rsidRDefault="00D741AA" w:rsidP="00345F09">
      <w:pPr>
        <w:pStyle w:val="Heading1"/>
        <w:spacing w:line="300" w:lineRule="atLeast"/>
        <w:jc w:val="lowKashida"/>
        <w:rPr>
          <w:rFonts w:cs="Traditional Arabic"/>
        </w:rPr>
      </w:pPr>
      <w:bookmarkStart w:id="117" w:name="_Toc221706443"/>
      <w:r w:rsidRPr="009122F0">
        <w:rPr>
          <w:rFonts w:cs="Traditional Arabic"/>
        </w:rPr>
        <w:t>7</w:t>
      </w:r>
      <w:r w:rsidR="00F6704F">
        <w:rPr>
          <w:rFonts w:cs="Traditional Arabic"/>
        </w:rPr>
        <w:t xml:space="preserve"> - </w:t>
      </w:r>
      <w:r w:rsidRPr="009122F0">
        <w:rPr>
          <w:rFonts w:cs="Traditional Arabic"/>
        </w:rPr>
        <w:t>2</w:t>
      </w:r>
      <w:r w:rsidR="00F6704F">
        <w:rPr>
          <w:rFonts w:cs="Traditional Arabic"/>
        </w:rPr>
        <w:t xml:space="preserve"> - </w:t>
      </w:r>
      <w:r w:rsidRPr="009122F0">
        <w:rPr>
          <w:rFonts w:cs="Traditional Arabic"/>
        </w:rPr>
        <w:t>4</w:t>
      </w:r>
      <w:r w:rsidR="00566A53" w:rsidRPr="009122F0">
        <w:rPr>
          <w:rFonts w:cs="Traditional Arabic"/>
        </w:rPr>
        <w:t xml:space="preserve">- </w:t>
      </w:r>
      <w:r w:rsidR="00CC01F3" w:rsidRPr="009122F0">
        <w:rPr>
          <w:rFonts w:cs="Traditional Arabic"/>
        </w:rPr>
        <w:t>Rahmet ve keramet dersi</w:t>
      </w:r>
      <w:bookmarkEnd w:id="117"/>
    </w:p>
    <w:p w:rsidR="00CC01F3" w:rsidRPr="009122F0" w:rsidRDefault="00674267" w:rsidP="00345F09">
      <w:pPr>
        <w:spacing w:line="300" w:lineRule="atLeast"/>
        <w:jc w:val="lowKashida"/>
        <w:rPr>
          <w:rFonts w:cs="Traditional Arabic"/>
        </w:rPr>
      </w:pPr>
      <w:r w:rsidRPr="009122F0">
        <w:rPr>
          <w:rFonts w:cs="Traditional Arabic"/>
        </w:rPr>
        <w:t>Peygamber</w:t>
      </w:r>
      <w:r w:rsidR="00566A53" w:rsidRPr="009122F0">
        <w:rPr>
          <w:rFonts w:cs="Traditional Arabic"/>
        </w:rPr>
        <w:t xml:space="preserve">-i </w:t>
      </w:r>
      <w:r w:rsidRPr="009122F0">
        <w:rPr>
          <w:rFonts w:cs="Traditional Arabic"/>
        </w:rPr>
        <w:t>Ekrem</w:t>
      </w:r>
      <w:r w:rsidR="00D741AA" w:rsidRPr="009122F0">
        <w:rPr>
          <w:rFonts w:cs="Traditional Arabic"/>
        </w:rPr>
        <w:t>'i</w:t>
      </w:r>
      <w:r w:rsidR="00CC01F3"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D741AA" w:rsidRPr="009122F0">
        <w:rPr>
          <w:rFonts w:cs="Traditional Arabic"/>
        </w:rPr>
        <w:t>kâinatta</w:t>
      </w:r>
      <w:r w:rsidR="00CC01F3" w:rsidRPr="009122F0">
        <w:rPr>
          <w:rFonts w:cs="Traditional Arabic"/>
        </w:rPr>
        <w:t xml:space="preserve"> en parlak yıldıza benzetmek ve o </w:t>
      </w:r>
      <w:r w:rsidR="00D741AA" w:rsidRPr="009122F0">
        <w:rPr>
          <w:rFonts w:cs="Traditional Arabic"/>
        </w:rPr>
        <w:t>mukaddes</w:t>
      </w:r>
      <w:r w:rsidR="00CC01F3" w:rsidRPr="009122F0">
        <w:rPr>
          <w:rFonts w:cs="Traditional Arabic"/>
        </w:rPr>
        <w:t xml:space="preserve"> ve büyük varlığı bu unvan ile ifade etmek mümkündür</w:t>
      </w:r>
      <w:r w:rsidR="00566A53" w:rsidRPr="009122F0">
        <w:rPr>
          <w:rFonts w:cs="Traditional Arabic"/>
        </w:rPr>
        <w:t xml:space="preserve">. </w:t>
      </w:r>
      <w:r w:rsidR="00661D17" w:rsidRPr="009122F0">
        <w:rPr>
          <w:rFonts w:cs="Traditional Arabic"/>
        </w:rPr>
        <w:t xml:space="preserve">Burada </w:t>
      </w:r>
      <w:r w:rsidR="00CB142C" w:rsidRPr="009122F0">
        <w:rPr>
          <w:rFonts w:cs="Traditional Arabic"/>
        </w:rPr>
        <w:t>biz neden güneş değil de "parlak ve nur saçan yıldız" demekteyiz</w:t>
      </w:r>
      <w:r w:rsidR="00566A53" w:rsidRPr="009122F0">
        <w:rPr>
          <w:rFonts w:cs="Traditional Arabic"/>
        </w:rPr>
        <w:t xml:space="preserve">. </w:t>
      </w:r>
      <w:r w:rsidR="00CB142C" w:rsidRPr="009122F0">
        <w:rPr>
          <w:rFonts w:cs="Traditional Arabic"/>
        </w:rPr>
        <w:t xml:space="preserve">Zira güneş </w:t>
      </w:r>
      <w:r w:rsidR="00EF03D2" w:rsidRPr="009122F0">
        <w:rPr>
          <w:rFonts w:cs="Traditional Arabic"/>
        </w:rPr>
        <w:t>b</w:t>
      </w:r>
      <w:r w:rsidR="00CB142C" w:rsidRPr="009122F0">
        <w:rPr>
          <w:rFonts w:cs="Traditional Arabic"/>
        </w:rPr>
        <w:t>elirli ve müşahhas bir cisimden ve kütleden</w:t>
      </w:r>
      <w:r w:rsidR="00EF03D2" w:rsidRPr="009122F0">
        <w:rPr>
          <w:rFonts w:cs="Traditional Arabic"/>
        </w:rPr>
        <w:t xml:space="preserve"> </w:t>
      </w:r>
      <w:r w:rsidR="00CB142C" w:rsidRPr="009122F0">
        <w:rPr>
          <w:rFonts w:cs="Traditional Arabic"/>
        </w:rPr>
        <w:t>ibarettir</w:t>
      </w:r>
      <w:r w:rsidR="00566A53" w:rsidRPr="009122F0">
        <w:rPr>
          <w:rFonts w:cs="Traditional Arabic"/>
        </w:rPr>
        <w:t xml:space="preserve">. </w:t>
      </w:r>
      <w:r w:rsidR="00CB142C" w:rsidRPr="009122F0">
        <w:rPr>
          <w:rFonts w:cs="Traditional Arabic"/>
        </w:rPr>
        <w:t>Nurani olup az</w:t>
      </w:r>
      <w:r w:rsidR="00AB5880" w:rsidRPr="009122F0">
        <w:rPr>
          <w:rFonts w:cs="Traditional Arabic"/>
        </w:rPr>
        <w:t>a</w:t>
      </w:r>
      <w:r w:rsidR="00CB142C" w:rsidRPr="009122F0">
        <w:rPr>
          <w:rFonts w:cs="Traditional Arabic"/>
        </w:rPr>
        <w:t>met sahibidir</w:t>
      </w:r>
      <w:r w:rsidR="00566A53" w:rsidRPr="009122F0">
        <w:rPr>
          <w:rFonts w:cs="Traditional Arabic"/>
        </w:rPr>
        <w:t xml:space="preserve">. </w:t>
      </w:r>
      <w:r w:rsidR="00CB142C" w:rsidRPr="009122F0">
        <w:rPr>
          <w:rFonts w:cs="Traditional Arabic"/>
        </w:rPr>
        <w:t>Ama sonuçta semavi bir gezegen ve kütleden ibarettir</w:t>
      </w:r>
      <w:r w:rsidR="00566A53" w:rsidRPr="009122F0">
        <w:rPr>
          <w:rFonts w:cs="Traditional Arabic"/>
        </w:rPr>
        <w:t xml:space="preserve">. </w:t>
      </w:r>
      <w:r w:rsidR="00CB142C" w:rsidRPr="009122F0">
        <w:rPr>
          <w:rFonts w:cs="Traditional Arabic"/>
        </w:rPr>
        <w:t>Lakin sizin gördüğünüz bu yıldı</w:t>
      </w:r>
      <w:r w:rsidR="00AB5880" w:rsidRPr="009122F0">
        <w:rPr>
          <w:rFonts w:cs="Traditional Arabic"/>
        </w:rPr>
        <w:t>z</w:t>
      </w:r>
      <w:r w:rsidR="00CB142C" w:rsidRPr="009122F0">
        <w:rPr>
          <w:rFonts w:cs="Traditional Arabic"/>
        </w:rPr>
        <w:t>lar bir gezegen olan yıldızlardır</w:t>
      </w:r>
      <w:r w:rsidR="00566A53" w:rsidRPr="009122F0">
        <w:rPr>
          <w:rFonts w:cs="Traditional Arabic"/>
        </w:rPr>
        <w:t xml:space="preserve">. </w:t>
      </w:r>
      <w:r w:rsidR="00D741AA" w:rsidRPr="009122F0">
        <w:rPr>
          <w:rFonts w:cs="Traditional Arabic"/>
        </w:rPr>
        <w:t>Yaz geceleri başımızın üstündeki gökyüzünde gördüğümüz bu kehkeşandan (</w:t>
      </w:r>
      <w:r w:rsidR="00C23E08" w:rsidRPr="009122F0">
        <w:rPr>
          <w:rFonts w:cs="Traditional Arabic"/>
        </w:rPr>
        <w:t>saman yolundan</w:t>
      </w:r>
      <w:r w:rsidR="00566A53" w:rsidRPr="009122F0">
        <w:rPr>
          <w:rFonts w:cs="Traditional Arabic"/>
        </w:rPr>
        <w:t xml:space="preserve">) </w:t>
      </w:r>
      <w:r w:rsidR="004E4B75" w:rsidRPr="009122F0">
        <w:rPr>
          <w:rFonts w:cs="Traditional Arabic"/>
        </w:rPr>
        <w:t>binlerce kat daha büyüktür</w:t>
      </w:r>
      <w:r w:rsidR="00566A53" w:rsidRPr="009122F0">
        <w:rPr>
          <w:rFonts w:cs="Traditional Arabic"/>
        </w:rPr>
        <w:t xml:space="preserve">. </w:t>
      </w:r>
      <w:r w:rsidR="004E4B75" w:rsidRPr="009122F0">
        <w:rPr>
          <w:rFonts w:cs="Traditional Arabic"/>
        </w:rPr>
        <w:t xml:space="preserve">Samanyolu </w:t>
      </w:r>
      <w:r w:rsidR="00D741AA" w:rsidRPr="009122F0">
        <w:rPr>
          <w:rFonts w:cs="Traditional Arabic"/>
        </w:rPr>
        <w:t>binlerce manzume (gezegen</w:t>
      </w:r>
      <w:r w:rsidR="00566A53" w:rsidRPr="009122F0">
        <w:rPr>
          <w:rFonts w:cs="Traditional Arabic"/>
        </w:rPr>
        <w:t xml:space="preserve">) </w:t>
      </w:r>
      <w:r w:rsidR="00D741AA" w:rsidRPr="009122F0">
        <w:rPr>
          <w:rFonts w:cs="Traditional Arabic"/>
        </w:rPr>
        <w:t>ve binlerce güneşin bulunduğu bir mecmuadan ibarettir</w:t>
      </w:r>
      <w:r w:rsidR="00566A53" w:rsidRPr="009122F0">
        <w:rPr>
          <w:rFonts w:cs="Traditional Arabic"/>
        </w:rPr>
        <w:t xml:space="preserve">. </w:t>
      </w:r>
      <w:r w:rsidR="00D741AA" w:rsidRPr="009122F0">
        <w:rPr>
          <w:rFonts w:cs="Traditional Arabic"/>
        </w:rPr>
        <w:t>Peygamber</w:t>
      </w:r>
      <w:r w:rsidR="00566A53" w:rsidRPr="009122F0">
        <w:rPr>
          <w:rFonts w:cs="Traditional Arabic"/>
        </w:rPr>
        <w:t xml:space="preserve">-i </w:t>
      </w:r>
      <w:r w:rsidR="00D741AA" w:rsidRPr="009122F0">
        <w:rPr>
          <w:rFonts w:cs="Traditional Arabic"/>
        </w:rPr>
        <w:lastRenderedPageBreak/>
        <w:t xml:space="preserve">Ekrem'in </w:t>
      </w:r>
      <w:r w:rsidR="009122F0" w:rsidRPr="009122F0">
        <w:rPr>
          <w:rFonts w:cs="Traditional Arabic"/>
        </w:rPr>
        <w:t>(s.a.a)</w:t>
      </w:r>
      <w:r w:rsidR="00566A53" w:rsidRPr="009122F0">
        <w:rPr>
          <w:rFonts w:cs="Traditional Arabic"/>
        </w:rPr>
        <w:t xml:space="preserve"> </w:t>
      </w:r>
      <w:r w:rsidR="00661D17" w:rsidRPr="009122F0">
        <w:rPr>
          <w:rFonts w:cs="Traditional Arabic"/>
        </w:rPr>
        <w:t xml:space="preserve">Varlığı </w:t>
      </w:r>
      <w:r w:rsidR="00D741AA" w:rsidRPr="009122F0">
        <w:rPr>
          <w:rFonts w:cs="Traditional Arabic"/>
        </w:rPr>
        <w:t>kehkeşanvarî (</w:t>
      </w:r>
      <w:r w:rsidR="00C23E08" w:rsidRPr="009122F0">
        <w:rPr>
          <w:rFonts w:cs="Traditional Arabic"/>
        </w:rPr>
        <w:t>saman yolu</w:t>
      </w:r>
      <w:r w:rsidR="00D741AA" w:rsidRPr="009122F0">
        <w:rPr>
          <w:rFonts w:cs="Traditional Arabic"/>
        </w:rPr>
        <w:t xml:space="preserve"> gibi</w:t>
      </w:r>
      <w:r w:rsidR="00566A53" w:rsidRPr="009122F0">
        <w:rPr>
          <w:rFonts w:cs="Traditional Arabic"/>
        </w:rPr>
        <w:t xml:space="preserve">) </w:t>
      </w:r>
      <w:r w:rsidR="00D741AA" w:rsidRPr="009122F0">
        <w:rPr>
          <w:rFonts w:cs="Traditional Arabic"/>
        </w:rPr>
        <w:t>bir varlıktır</w:t>
      </w:r>
      <w:r w:rsidR="00566A53" w:rsidRPr="009122F0">
        <w:rPr>
          <w:rFonts w:cs="Traditional Arabic"/>
        </w:rPr>
        <w:t xml:space="preserve">. </w:t>
      </w:r>
      <w:r w:rsidR="00C155E2" w:rsidRPr="009122F0">
        <w:rPr>
          <w:rFonts w:cs="Traditional Arabic"/>
        </w:rPr>
        <w:t>Onda binlerce parlak</w:t>
      </w:r>
      <w:r w:rsidR="00566A53" w:rsidRPr="009122F0">
        <w:rPr>
          <w:rFonts w:cs="Traditional Arabic"/>
        </w:rPr>
        <w:t xml:space="preserve">, </w:t>
      </w:r>
      <w:r w:rsidR="00C155E2" w:rsidRPr="009122F0">
        <w:rPr>
          <w:rFonts w:cs="Traditional Arabic"/>
        </w:rPr>
        <w:t>fazilet noktası bulu</w:t>
      </w:r>
      <w:r w:rsidR="00C155E2" w:rsidRPr="009122F0">
        <w:rPr>
          <w:rFonts w:cs="Traditional Arabic"/>
        </w:rPr>
        <w:t>n</w:t>
      </w:r>
      <w:r w:rsidR="00C155E2" w:rsidRPr="009122F0">
        <w:rPr>
          <w:rFonts w:cs="Traditional Arabic"/>
        </w:rPr>
        <w:t>maktadır</w:t>
      </w:r>
      <w:r w:rsidR="00566A53" w:rsidRPr="009122F0">
        <w:rPr>
          <w:rFonts w:cs="Traditional Arabic"/>
        </w:rPr>
        <w:t xml:space="preserve">. </w:t>
      </w:r>
      <w:r w:rsidR="00C155E2" w:rsidRPr="009122F0">
        <w:rPr>
          <w:rStyle w:val="FootnoteReference"/>
          <w:rFonts w:cs="Traditional Arabic"/>
        </w:rPr>
        <w:footnoteReference w:id="251"/>
      </w:r>
    </w:p>
    <w:p w:rsidR="00C155E2" w:rsidRPr="009122F0" w:rsidRDefault="00C155E2" w:rsidP="00345F09">
      <w:pPr>
        <w:spacing w:line="300" w:lineRule="atLeast"/>
        <w:jc w:val="lowKashida"/>
        <w:rPr>
          <w:rFonts w:cs="Traditional Arabic"/>
        </w:rPr>
      </w:pPr>
    </w:p>
    <w:p w:rsidR="00C155E2" w:rsidRPr="009122F0" w:rsidRDefault="00D741AA" w:rsidP="00345F09">
      <w:pPr>
        <w:pStyle w:val="Heading1"/>
        <w:spacing w:line="300" w:lineRule="atLeast"/>
        <w:jc w:val="lowKashida"/>
        <w:rPr>
          <w:rFonts w:cs="Traditional Arabic"/>
        </w:rPr>
      </w:pPr>
      <w:bookmarkStart w:id="118" w:name="_Toc221706444"/>
      <w:r w:rsidRPr="009122F0">
        <w:rPr>
          <w:rFonts w:cs="Traditional Arabic"/>
        </w:rPr>
        <w:t>7</w:t>
      </w:r>
      <w:r w:rsidR="00F6704F">
        <w:rPr>
          <w:rFonts w:cs="Traditional Arabic"/>
        </w:rPr>
        <w:t xml:space="preserve"> - </w:t>
      </w:r>
      <w:r w:rsidRPr="009122F0">
        <w:rPr>
          <w:rFonts w:cs="Traditional Arabic"/>
        </w:rPr>
        <w:t>2</w:t>
      </w:r>
      <w:r w:rsidR="00F6704F">
        <w:rPr>
          <w:rFonts w:cs="Traditional Arabic"/>
        </w:rPr>
        <w:t xml:space="preserve"> - </w:t>
      </w:r>
      <w:r w:rsidRPr="009122F0">
        <w:rPr>
          <w:rFonts w:cs="Traditional Arabic"/>
        </w:rPr>
        <w:t>5</w:t>
      </w:r>
      <w:r w:rsidR="00566A53" w:rsidRPr="009122F0">
        <w:rPr>
          <w:rFonts w:cs="Traditional Arabic"/>
        </w:rPr>
        <w:t xml:space="preserve">- </w:t>
      </w:r>
      <w:r w:rsidR="00C155E2" w:rsidRPr="009122F0">
        <w:rPr>
          <w:rFonts w:cs="Traditional Arabic"/>
        </w:rPr>
        <w:t>Vahdet dersi</w:t>
      </w:r>
      <w:bookmarkEnd w:id="118"/>
    </w:p>
    <w:p w:rsidR="00C155E2" w:rsidRPr="009122F0" w:rsidRDefault="00826A1D" w:rsidP="00345F09">
      <w:pPr>
        <w:spacing w:line="300" w:lineRule="atLeast"/>
        <w:jc w:val="lowKashida"/>
        <w:rPr>
          <w:rFonts w:cs="Traditional Arabic"/>
        </w:rPr>
      </w:pPr>
      <w:r w:rsidRPr="009122F0">
        <w:rPr>
          <w:rFonts w:cs="Traditional Arabic"/>
        </w:rPr>
        <w:t xml:space="preserve">Peygamber Medine'ye girdiği zaman hemen işe koyuldu ve dolayısı ile ilk iş olarak cami yapmaya yöneldi ve sonrada o düzenin idari siyasetini ve tedbirlerini geliştirdi. </w:t>
      </w:r>
    </w:p>
    <w:p w:rsidR="00C155E2" w:rsidRPr="009122F0" w:rsidRDefault="00C155E2" w:rsidP="00345F09">
      <w:pPr>
        <w:spacing w:line="300" w:lineRule="atLeast"/>
        <w:jc w:val="lowKashida"/>
        <w:rPr>
          <w:rFonts w:cs="Traditional Arabic"/>
        </w:rPr>
      </w:pPr>
      <w:r w:rsidRPr="009122F0">
        <w:rPr>
          <w:rFonts w:cs="Traditional Arabic"/>
        </w:rPr>
        <w:t>Eğer insan her olayı ayrı bir şekilde inceleyecek olursa bir şey anlamamaktadır</w:t>
      </w:r>
      <w:r w:rsidR="00566A53" w:rsidRPr="009122F0">
        <w:rPr>
          <w:rFonts w:cs="Traditional Arabic"/>
        </w:rPr>
        <w:t xml:space="preserve">. </w:t>
      </w:r>
      <w:r w:rsidRPr="009122F0">
        <w:rPr>
          <w:rFonts w:cs="Traditional Arabic"/>
        </w:rPr>
        <w:t>Dolayısı ile bakıp işin tertibinin nasıl olduğunu görmek gerekir</w:t>
      </w:r>
      <w:r w:rsidR="00566A53" w:rsidRPr="009122F0">
        <w:rPr>
          <w:rFonts w:cs="Traditional Arabic"/>
        </w:rPr>
        <w:t xml:space="preserve">.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Pr="009122F0">
        <w:rPr>
          <w:rFonts w:cs="Traditional Arabic"/>
        </w:rPr>
        <w:t>bütün bu müdebbirane</w:t>
      </w:r>
      <w:r w:rsidR="00566A53" w:rsidRPr="009122F0">
        <w:rPr>
          <w:rFonts w:cs="Traditional Arabic"/>
        </w:rPr>
        <w:t xml:space="preserve">, </w:t>
      </w:r>
      <w:r w:rsidRPr="009122F0">
        <w:rPr>
          <w:rFonts w:cs="Traditional Arabic"/>
        </w:rPr>
        <w:t>akıllıca ve sahih bir muhasebeye dayalı işleri nasıl yapmıştır</w:t>
      </w:r>
      <w:r w:rsidR="00660C40" w:rsidRPr="009122F0">
        <w:rPr>
          <w:rFonts w:cs="Traditional Arabic"/>
        </w:rPr>
        <w:t>?</w:t>
      </w:r>
      <w:r w:rsidRPr="009122F0">
        <w:rPr>
          <w:rFonts w:cs="Traditional Arabic"/>
        </w:rPr>
        <w:t xml:space="preserve"> </w:t>
      </w:r>
    </w:p>
    <w:p w:rsidR="00CF3887" w:rsidRPr="009122F0" w:rsidRDefault="00C155E2" w:rsidP="00345F09">
      <w:pPr>
        <w:spacing w:line="300" w:lineRule="atLeast"/>
        <w:jc w:val="lowKashida"/>
        <w:rPr>
          <w:rFonts w:cs="Traditional Arabic"/>
        </w:rPr>
      </w:pPr>
      <w:r w:rsidRPr="009122F0">
        <w:rPr>
          <w:rFonts w:cs="Traditional Arabic"/>
        </w:rPr>
        <w:t>Evvela vahdet icat etmiştir</w:t>
      </w:r>
      <w:r w:rsidR="00566A53" w:rsidRPr="009122F0">
        <w:rPr>
          <w:rFonts w:cs="Traditional Arabic"/>
        </w:rPr>
        <w:t xml:space="preserve">. </w:t>
      </w:r>
      <w:r w:rsidRPr="009122F0">
        <w:rPr>
          <w:rFonts w:cs="Traditional Arabic"/>
        </w:rPr>
        <w:t>Medine halkının tümü Müslüman olmamıştı</w:t>
      </w:r>
      <w:r w:rsidR="00566A53" w:rsidRPr="009122F0">
        <w:rPr>
          <w:rFonts w:cs="Traditional Arabic"/>
        </w:rPr>
        <w:t xml:space="preserve">, </w:t>
      </w:r>
      <w:r w:rsidRPr="009122F0">
        <w:rPr>
          <w:rFonts w:cs="Traditional Arabic"/>
        </w:rPr>
        <w:t>çoğu Müslüman olmuş az bir grubu ise henüz Müslüman olmamıştı</w:t>
      </w:r>
      <w:r w:rsidR="00566A53" w:rsidRPr="009122F0">
        <w:rPr>
          <w:rFonts w:cs="Traditional Arabic"/>
        </w:rPr>
        <w:t xml:space="preserve">. </w:t>
      </w:r>
    </w:p>
    <w:p w:rsidR="00C155E2" w:rsidRPr="009122F0" w:rsidRDefault="00674267" w:rsidP="00345F09">
      <w:pPr>
        <w:spacing w:line="300" w:lineRule="atLeast"/>
        <w:jc w:val="lowKashida"/>
        <w:rPr>
          <w:rFonts w:cs="Traditional Arabic"/>
        </w:rPr>
      </w:pPr>
      <w:r w:rsidRPr="009122F0">
        <w:rPr>
          <w:rFonts w:cs="Traditional Arabic"/>
        </w:rPr>
        <w:t>Peygamber</w:t>
      </w:r>
      <w:r w:rsidR="00566A53" w:rsidRPr="009122F0">
        <w:rPr>
          <w:rFonts w:cs="Traditional Arabic"/>
        </w:rPr>
        <w:t xml:space="preserve">-i </w:t>
      </w:r>
      <w:r w:rsidRPr="009122F0">
        <w:rPr>
          <w:rFonts w:cs="Traditional Arabic"/>
        </w:rPr>
        <w:t>Ekrem</w:t>
      </w:r>
      <w:r w:rsidR="00C155E2" w:rsidRPr="009122F0">
        <w:rPr>
          <w:rFonts w:cs="Traditional Arabic"/>
        </w:rPr>
        <w:t xml:space="preserve"> </w:t>
      </w:r>
      <w:r w:rsidR="00CF3887" w:rsidRPr="009122F0">
        <w:rPr>
          <w:rFonts w:cs="Traditional Arabic"/>
        </w:rPr>
        <w:t xml:space="preserve">bu durumda </w:t>
      </w:r>
      <w:r w:rsidR="00C155E2" w:rsidRPr="009122F0">
        <w:rPr>
          <w:rFonts w:cs="Traditional Arabic"/>
        </w:rPr>
        <w:t>genel toplu bir anlaşma icat etti</w:t>
      </w:r>
      <w:r w:rsidR="00566A53" w:rsidRPr="009122F0">
        <w:rPr>
          <w:rFonts w:cs="Traditional Arabic"/>
        </w:rPr>
        <w:t xml:space="preserve">. </w:t>
      </w:r>
      <w:r w:rsidR="00B70F71" w:rsidRPr="009122F0">
        <w:rPr>
          <w:rFonts w:cs="Traditional Arabic"/>
        </w:rPr>
        <w:t>Peygamber'in</w:t>
      </w:r>
      <w:r w:rsidR="00C155E2" w:rsidRPr="009122F0">
        <w:rPr>
          <w:rFonts w:cs="Traditional Arabic"/>
        </w:rPr>
        <w:t xml:space="preserve"> sonraki </w:t>
      </w:r>
      <w:r w:rsidR="009A0BA7" w:rsidRPr="009122F0">
        <w:rPr>
          <w:rFonts w:cs="Traditional Arabic"/>
        </w:rPr>
        <w:t xml:space="preserve">önemli adımı kardeşlik </w:t>
      </w:r>
      <w:r w:rsidR="00D741AA" w:rsidRPr="009122F0">
        <w:rPr>
          <w:rFonts w:cs="Traditional Arabic"/>
        </w:rPr>
        <w:t>icat</w:t>
      </w:r>
      <w:r w:rsidR="009A0BA7" w:rsidRPr="009122F0">
        <w:rPr>
          <w:rFonts w:cs="Traditional Arabic"/>
        </w:rPr>
        <w:t xml:space="preserve"> etmekti</w:t>
      </w:r>
      <w:r w:rsidR="00566A53" w:rsidRPr="009122F0">
        <w:rPr>
          <w:rFonts w:cs="Traditional Arabic"/>
        </w:rPr>
        <w:t xml:space="preserve">. </w:t>
      </w:r>
      <w:r w:rsidR="009A0BA7" w:rsidRPr="009122F0">
        <w:rPr>
          <w:rFonts w:cs="Traditional Arabic"/>
        </w:rPr>
        <w:t>Eşrafiyet</w:t>
      </w:r>
      <w:r w:rsidR="00566A53" w:rsidRPr="009122F0">
        <w:rPr>
          <w:rFonts w:cs="Traditional Arabic"/>
        </w:rPr>
        <w:t xml:space="preserve">, </w:t>
      </w:r>
      <w:r w:rsidR="009A0BA7" w:rsidRPr="009122F0">
        <w:rPr>
          <w:rFonts w:cs="Traditional Arabic"/>
        </w:rPr>
        <w:t xml:space="preserve">hurafeye dayalı </w:t>
      </w:r>
      <w:r w:rsidR="00D741AA" w:rsidRPr="009122F0">
        <w:rPr>
          <w:rFonts w:cs="Traditional Arabic"/>
        </w:rPr>
        <w:t>bağnazlıklar</w:t>
      </w:r>
      <w:r w:rsidR="00566A53" w:rsidRPr="009122F0">
        <w:rPr>
          <w:rFonts w:cs="Traditional Arabic"/>
        </w:rPr>
        <w:t xml:space="preserve">, </w:t>
      </w:r>
      <w:r w:rsidR="00D741AA" w:rsidRPr="009122F0">
        <w:rPr>
          <w:rFonts w:cs="Traditional Arabic"/>
        </w:rPr>
        <w:t>kabile</w:t>
      </w:r>
      <w:r w:rsidR="009A0BA7" w:rsidRPr="009122F0">
        <w:rPr>
          <w:rFonts w:cs="Traditional Arabic"/>
        </w:rPr>
        <w:t xml:space="preserve"> gururu</w:t>
      </w:r>
      <w:r w:rsidR="00566A53" w:rsidRPr="009122F0">
        <w:rPr>
          <w:rFonts w:cs="Traditional Arabic"/>
        </w:rPr>
        <w:t xml:space="preserve">, </w:t>
      </w:r>
      <w:r w:rsidR="009A0BA7" w:rsidRPr="009122F0">
        <w:rPr>
          <w:rFonts w:cs="Traditional Arabic"/>
        </w:rPr>
        <w:t xml:space="preserve">halkın birbirinden kopması ve bezeri şeyler o günkü cahili ve </w:t>
      </w:r>
      <w:r w:rsidR="00F04028" w:rsidRPr="009122F0">
        <w:rPr>
          <w:rFonts w:cs="Traditional Arabic"/>
        </w:rPr>
        <w:t xml:space="preserve">bağnaz </w:t>
      </w:r>
      <w:r w:rsidR="00D741AA" w:rsidRPr="009122F0">
        <w:rPr>
          <w:rFonts w:cs="Traditional Arabic"/>
        </w:rPr>
        <w:t>Arap</w:t>
      </w:r>
      <w:r w:rsidR="00F04028" w:rsidRPr="009122F0">
        <w:rPr>
          <w:rFonts w:cs="Traditional Arabic"/>
        </w:rPr>
        <w:t xml:space="preserve"> </w:t>
      </w:r>
      <w:r w:rsidR="00D741AA" w:rsidRPr="009122F0">
        <w:rPr>
          <w:rFonts w:cs="Traditional Arabic"/>
        </w:rPr>
        <w:t>topluluğunun</w:t>
      </w:r>
      <w:r w:rsidR="009A0BA7" w:rsidRPr="009122F0">
        <w:rPr>
          <w:rFonts w:cs="Traditional Arabic"/>
        </w:rPr>
        <w:t xml:space="preserve"> </w:t>
      </w:r>
      <w:r w:rsidR="00F04028" w:rsidRPr="009122F0">
        <w:rPr>
          <w:rFonts w:cs="Traditional Arabic"/>
        </w:rPr>
        <w:t>en önemli belası sayılmaktaydı</w:t>
      </w:r>
      <w:r w:rsidR="00566A53" w:rsidRPr="009122F0">
        <w:rPr>
          <w:rFonts w:cs="Traditional Arabic"/>
        </w:rPr>
        <w:t xml:space="preserve">. </w:t>
      </w:r>
      <w:r w:rsidR="00F04028"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CF3887" w:rsidRPr="009122F0">
        <w:rPr>
          <w:rFonts w:cs="Traditional Arabic"/>
        </w:rPr>
        <w:t>k</w:t>
      </w:r>
      <w:r w:rsidR="00661D17" w:rsidRPr="009122F0">
        <w:rPr>
          <w:rFonts w:cs="Traditional Arabic"/>
        </w:rPr>
        <w:t xml:space="preserve">ardeşlik </w:t>
      </w:r>
      <w:r w:rsidR="00D741AA" w:rsidRPr="009122F0">
        <w:rPr>
          <w:rFonts w:cs="Traditional Arabic"/>
        </w:rPr>
        <w:t>icat</w:t>
      </w:r>
      <w:r w:rsidR="00F04028" w:rsidRPr="009122F0">
        <w:rPr>
          <w:rFonts w:cs="Traditional Arabic"/>
        </w:rPr>
        <w:t xml:space="preserve"> ederek bunları ayakları altına alıp ezdi</w:t>
      </w:r>
      <w:r w:rsidR="00566A53" w:rsidRPr="009122F0">
        <w:rPr>
          <w:rFonts w:cs="Traditional Arabic"/>
        </w:rPr>
        <w:t xml:space="preserve">. </w:t>
      </w:r>
      <w:r w:rsidR="00F04028" w:rsidRPr="009122F0">
        <w:rPr>
          <w:rStyle w:val="FootnoteReference"/>
          <w:rFonts w:cs="Traditional Arabic"/>
        </w:rPr>
        <w:footnoteReference w:id="252"/>
      </w:r>
    </w:p>
    <w:p w:rsidR="00F04028" w:rsidRPr="009122F0" w:rsidRDefault="00F04028" w:rsidP="00345F09">
      <w:pPr>
        <w:spacing w:line="300" w:lineRule="atLeast"/>
        <w:jc w:val="lowKashida"/>
        <w:rPr>
          <w:rFonts w:cs="Traditional Arabic"/>
        </w:rPr>
      </w:pPr>
    </w:p>
    <w:p w:rsidR="00F04028" w:rsidRPr="009122F0" w:rsidRDefault="00F04028" w:rsidP="00345F09">
      <w:pPr>
        <w:pStyle w:val="Heading1"/>
        <w:spacing w:line="300" w:lineRule="atLeast"/>
        <w:jc w:val="lowKashida"/>
        <w:rPr>
          <w:rFonts w:cs="Traditional Arabic"/>
        </w:rPr>
      </w:pPr>
      <w:bookmarkStart w:id="119" w:name="_Toc221706445"/>
      <w:r w:rsidRPr="009122F0">
        <w:rPr>
          <w:rFonts w:cs="Traditional Arabic"/>
        </w:rPr>
        <w:t>8</w:t>
      </w:r>
      <w:r w:rsidR="00566A53" w:rsidRPr="009122F0">
        <w:rPr>
          <w:rFonts w:cs="Traditional Arabic"/>
        </w:rPr>
        <w:t xml:space="preserve">- </w:t>
      </w:r>
      <w:r w:rsidR="00B70F71" w:rsidRPr="009122F0">
        <w:rPr>
          <w:rFonts w:cs="Traditional Arabic"/>
        </w:rPr>
        <w:t>Peygamber'in</w:t>
      </w:r>
      <w:r w:rsidRPr="009122F0">
        <w:rPr>
          <w:rFonts w:cs="Traditional Arabic"/>
        </w:rPr>
        <w:t xml:space="preserve"> üstünlüğü</w:t>
      </w:r>
      <w:bookmarkEnd w:id="119"/>
    </w:p>
    <w:p w:rsidR="00F04028" w:rsidRPr="009122F0" w:rsidRDefault="00674267" w:rsidP="00345F09">
      <w:pPr>
        <w:spacing w:line="300" w:lineRule="atLeast"/>
        <w:jc w:val="lowKashida"/>
        <w:rPr>
          <w:rFonts w:cs="Traditional Arabic"/>
        </w:rPr>
      </w:pPr>
      <w:r w:rsidRPr="009122F0">
        <w:rPr>
          <w:rFonts w:cs="Traditional Arabic"/>
        </w:rPr>
        <w:t>Peygamber</w:t>
      </w:r>
      <w:r w:rsidR="00566A53" w:rsidRPr="009122F0">
        <w:rPr>
          <w:rFonts w:cs="Traditional Arabic"/>
        </w:rPr>
        <w:t xml:space="preserve">-i </w:t>
      </w:r>
      <w:r w:rsidRPr="009122F0">
        <w:rPr>
          <w:rFonts w:cs="Traditional Arabic"/>
        </w:rPr>
        <w:t>Ekrem</w:t>
      </w:r>
      <w:r w:rsidR="00F04028"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F04028" w:rsidRPr="009122F0">
        <w:rPr>
          <w:rFonts w:cs="Traditional Arabic"/>
        </w:rPr>
        <w:t xml:space="preserve">şahsiyet açısından da yaratılış </w:t>
      </w:r>
      <w:r w:rsidR="00D741AA" w:rsidRPr="009122F0">
        <w:rPr>
          <w:rFonts w:cs="Traditional Arabic"/>
        </w:rPr>
        <w:t>âleminin</w:t>
      </w:r>
      <w:r w:rsidR="00F04028" w:rsidRPr="009122F0">
        <w:rPr>
          <w:rFonts w:cs="Traditional Arabic"/>
        </w:rPr>
        <w:t xml:space="preserve"> kulesinin zirvesinde bulunmaktadır</w:t>
      </w:r>
      <w:r w:rsidR="00566A53" w:rsidRPr="009122F0">
        <w:rPr>
          <w:rFonts w:cs="Traditional Arabic"/>
        </w:rPr>
        <w:t xml:space="preserve">. </w:t>
      </w:r>
      <w:r w:rsidR="00F04028" w:rsidRPr="009122F0">
        <w:rPr>
          <w:rFonts w:cs="Traditional Arabic"/>
        </w:rPr>
        <w:t>Zira insan için anlaşılması mümkün olan boyutlarda</w:t>
      </w:r>
      <w:r w:rsidR="00566A53" w:rsidRPr="009122F0">
        <w:rPr>
          <w:rFonts w:cs="Traditional Arabic"/>
        </w:rPr>
        <w:t xml:space="preserve">, </w:t>
      </w:r>
      <w:r w:rsidR="00F04028" w:rsidRPr="009122F0">
        <w:rPr>
          <w:rFonts w:cs="Traditional Arabic"/>
        </w:rPr>
        <w:t>örneğin bu insani yüce ölçüler</w:t>
      </w:r>
      <w:r w:rsidR="00566A53" w:rsidRPr="009122F0">
        <w:rPr>
          <w:rFonts w:cs="Traditional Arabic"/>
        </w:rPr>
        <w:t xml:space="preserve">, </w:t>
      </w:r>
      <w:r w:rsidR="00F04028" w:rsidRPr="009122F0">
        <w:rPr>
          <w:rFonts w:cs="Traditional Arabic"/>
        </w:rPr>
        <w:t>akıl</w:t>
      </w:r>
      <w:r w:rsidR="00566A53" w:rsidRPr="009122F0">
        <w:rPr>
          <w:rFonts w:cs="Traditional Arabic"/>
        </w:rPr>
        <w:t xml:space="preserve">, </w:t>
      </w:r>
      <w:r w:rsidR="00D741AA" w:rsidRPr="009122F0">
        <w:rPr>
          <w:rFonts w:cs="Traditional Arabic"/>
        </w:rPr>
        <w:t>tedbir</w:t>
      </w:r>
      <w:r w:rsidR="00566A53" w:rsidRPr="009122F0">
        <w:rPr>
          <w:rFonts w:cs="Traditional Arabic"/>
        </w:rPr>
        <w:t xml:space="preserve">, </w:t>
      </w:r>
      <w:r w:rsidR="00D741AA" w:rsidRPr="009122F0">
        <w:rPr>
          <w:rFonts w:cs="Traditional Arabic"/>
        </w:rPr>
        <w:t>zekâ</w:t>
      </w:r>
      <w:r w:rsidR="00566A53" w:rsidRPr="009122F0">
        <w:rPr>
          <w:rFonts w:cs="Traditional Arabic"/>
        </w:rPr>
        <w:t xml:space="preserve">, </w:t>
      </w:r>
      <w:r w:rsidR="00F04028" w:rsidRPr="009122F0">
        <w:rPr>
          <w:rFonts w:cs="Traditional Arabic"/>
        </w:rPr>
        <w:t>kerem</w:t>
      </w:r>
      <w:r w:rsidR="00566A53" w:rsidRPr="009122F0">
        <w:rPr>
          <w:rFonts w:cs="Traditional Arabic"/>
        </w:rPr>
        <w:t xml:space="preserve">, </w:t>
      </w:r>
      <w:r w:rsidR="00F04028" w:rsidRPr="009122F0">
        <w:rPr>
          <w:rFonts w:cs="Traditional Arabic"/>
        </w:rPr>
        <w:t>rahmet</w:t>
      </w:r>
      <w:r w:rsidR="00566A53" w:rsidRPr="009122F0">
        <w:rPr>
          <w:rFonts w:cs="Traditional Arabic"/>
        </w:rPr>
        <w:t xml:space="preserve">, </w:t>
      </w:r>
      <w:r w:rsidR="00F04028" w:rsidRPr="009122F0">
        <w:rPr>
          <w:rFonts w:cs="Traditional Arabic"/>
        </w:rPr>
        <w:t>af</w:t>
      </w:r>
      <w:r w:rsidR="00566A53" w:rsidRPr="009122F0">
        <w:rPr>
          <w:rFonts w:cs="Traditional Arabic"/>
        </w:rPr>
        <w:t xml:space="preserve">, </w:t>
      </w:r>
      <w:r w:rsidR="00F04028" w:rsidRPr="009122F0">
        <w:rPr>
          <w:rFonts w:cs="Traditional Arabic"/>
        </w:rPr>
        <w:t>kesinlik ve benzeri şeyler hususunda ve hatta insan zihninin mertebesinden yüce bulunan boyutlarda</w:t>
      </w:r>
      <w:r w:rsidR="00566A53" w:rsidRPr="009122F0">
        <w:rPr>
          <w:rFonts w:cs="Traditional Arabic"/>
        </w:rPr>
        <w:t xml:space="preserve">,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F04028" w:rsidRPr="009122F0">
        <w:rPr>
          <w:rFonts w:cs="Traditional Arabic"/>
        </w:rPr>
        <w:t>yüce bir makama sahip bulunmaktadır</w:t>
      </w:r>
      <w:r w:rsidR="00566A53" w:rsidRPr="009122F0">
        <w:rPr>
          <w:rFonts w:cs="Traditional Arabic"/>
        </w:rPr>
        <w:t xml:space="preserve">. </w:t>
      </w:r>
      <w:r w:rsidR="00D741AA" w:rsidRPr="009122F0">
        <w:rPr>
          <w:rFonts w:cs="Traditional Arabic"/>
        </w:rPr>
        <w:t>Nitekim Hak Teala'nın ism</w:t>
      </w:r>
      <w:r w:rsidR="00566A53" w:rsidRPr="009122F0">
        <w:rPr>
          <w:rFonts w:cs="Traditional Arabic"/>
        </w:rPr>
        <w:t xml:space="preserve">-i </w:t>
      </w:r>
      <w:r w:rsidR="00D741AA" w:rsidRPr="009122F0">
        <w:rPr>
          <w:rFonts w:cs="Traditional Arabic"/>
        </w:rPr>
        <w:t xml:space="preserve">a'zam'ının </w:t>
      </w:r>
      <w:r w:rsidRPr="009122F0">
        <w:rPr>
          <w:rFonts w:cs="Traditional Arabic"/>
        </w:rPr>
        <w:t>Peygamber</w:t>
      </w:r>
      <w:r w:rsidR="00566A53" w:rsidRPr="009122F0">
        <w:rPr>
          <w:rFonts w:cs="Traditional Arabic"/>
        </w:rPr>
        <w:t xml:space="preserve">-i </w:t>
      </w:r>
      <w:r w:rsidRPr="009122F0">
        <w:rPr>
          <w:rFonts w:cs="Traditional Arabic"/>
        </w:rPr>
        <w:t>Ekrem</w:t>
      </w:r>
      <w:r w:rsidR="00D741AA" w:rsidRPr="009122F0">
        <w:rPr>
          <w:rFonts w:cs="Traditional Arabic"/>
        </w:rPr>
        <w:t xml:space="preserve">'in varlığında tecellisini gösteren ve </w:t>
      </w:r>
      <w:r w:rsidR="00B70F71" w:rsidRPr="009122F0">
        <w:rPr>
          <w:rFonts w:cs="Traditional Arabic"/>
        </w:rPr>
        <w:t>Peygamber'in</w:t>
      </w:r>
      <w:r w:rsidR="00D741AA" w:rsidRPr="009122F0">
        <w:rPr>
          <w:rFonts w:cs="Traditional Arabic"/>
        </w:rPr>
        <w:t xml:space="preserve"> yüce Allah'a yakınlık makamını ifade eden boyutları hususunda biz sadece bir isim ve suret bilgisine sahip bulunmaktayız</w:t>
      </w:r>
      <w:r w:rsidR="00566A53" w:rsidRPr="009122F0">
        <w:rPr>
          <w:rFonts w:cs="Traditional Arabic"/>
        </w:rPr>
        <w:t xml:space="preserve">. </w:t>
      </w:r>
      <w:r w:rsidR="00661D17" w:rsidRPr="009122F0">
        <w:rPr>
          <w:rFonts w:cs="Traditional Arabic"/>
        </w:rPr>
        <w:lastRenderedPageBreak/>
        <w:t>Hakikatin</w:t>
      </w:r>
      <w:r w:rsidR="000E4CF0" w:rsidRPr="009122F0">
        <w:rPr>
          <w:rFonts w:cs="Traditional Arabic"/>
        </w:rPr>
        <w:t>i ise yüce Allah ve büyük velileri bilmektedir</w:t>
      </w:r>
      <w:r w:rsidR="00566A53" w:rsidRPr="009122F0">
        <w:rPr>
          <w:rFonts w:cs="Traditional Arabic"/>
        </w:rPr>
        <w:t xml:space="preserve">. </w:t>
      </w:r>
      <w:r w:rsidR="00BC6CF5" w:rsidRPr="009122F0">
        <w:rPr>
          <w:rFonts w:cs="Traditional Arabic"/>
        </w:rPr>
        <w:t xml:space="preserve">Allah Resulü'nün </w:t>
      </w:r>
      <w:r w:rsidR="009122F0" w:rsidRPr="009122F0">
        <w:rPr>
          <w:rFonts w:cs="Traditional Arabic"/>
        </w:rPr>
        <w:t>(s.a.a)</w:t>
      </w:r>
      <w:r w:rsidR="00566A53" w:rsidRPr="009122F0">
        <w:rPr>
          <w:rFonts w:cs="Traditional Arabic"/>
        </w:rPr>
        <w:t xml:space="preserve"> </w:t>
      </w:r>
      <w:r w:rsidR="00EC4972" w:rsidRPr="009122F0">
        <w:rPr>
          <w:rFonts w:cs="Traditional Arabic"/>
        </w:rPr>
        <w:t>g</w:t>
      </w:r>
      <w:r w:rsidR="00661D17" w:rsidRPr="009122F0">
        <w:rPr>
          <w:rFonts w:cs="Traditional Arabic"/>
        </w:rPr>
        <w:t xml:space="preserve">etirdiği </w:t>
      </w:r>
      <w:r w:rsidR="000E4CF0" w:rsidRPr="009122F0">
        <w:rPr>
          <w:rFonts w:cs="Traditional Arabic"/>
        </w:rPr>
        <w:t xml:space="preserve">mesaj da insanın saadeti için </w:t>
      </w:r>
      <w:r w:rsidR="00E774D0" w:rsidRPr="009122F0">
        <w:rPr>
          <w:rFonts w:cs="Traditional Arabic"/>
        </w:rPr>
        <w:t>oldukça önemli ve yüce bir mesajdır</w:t>
      </w:r>
      <w:r w:rsidR="00566A53" w:rsidRPr="009122F0">
        <w:rPr>
          <w:rFonts w:cs="Traditional Arabic"/>
        </w:rPr>
        <w:t xml:space="preserve">. </w:t>
      </w:r>
      <w:r w:rsidR="00E774D0" w:rsidRPr="009122F0">
        <w:rPr>
          <w:rFonts w:cs="Traditional Arabic"/>
        </w:rPr>
        <w:t xml:space="preserve">Bu mesaj </w:t>
      </w:r>
      <w:r w:rsidR="00D741AA" w:rsidRPr="009122F0">
        <w:rPr>
          <w:rFonts w:cs="Traditional Arabic"/>
        </w:rPr>
        <w:t>tevhit</w:t>
      </w:r>
      <w:r w:rsidR="00E774D0" w:rsidRPr="009122F0">
        <w:rPr>
          <w:rFonts w:cs="Traditional Arabic"/>
        </w:rPr>
        <w:t xml:space="preserve"> mesajı ve insanın mertebesini yüceltme mesajıdır</w:t>
      </w:r>
      <w:r w:rsidR="00566A53" w:rsidRPr="009122F0">
        <w:rPr>
          <w:rFonts w:cs="Traditional Arabic"/>
        </w:rPr>
        <w:t xml:space="preserve">. </w:t>
      </w:r>
      <w:r w:rsidR="00E774D0" w:rsidRPr="009122F0">
        <w:rPr>
          <w:rStyle w:val="FootnoteReference"/>
          <w:rFonts w:cs="Traditional Arabic"/>
        </w:rPr>
        <w:footnoteReference w:id="253"/>
      </w:r>
      <w:r w:rsidR="00E774D0" w:rsidRPr="009122F0">
        <w:rPr>
          <w:rFonts w:cs="Traditional Arabic"/>
        </w:rPr>
        <w:t xml:space="preserve"> </w:t>
      </w:r>
    </w:p>
    <w:p w:rsidR="00E774D0" w:rsidRPr="009122F0" w:rsidRDefault="00E774D0" w:rsidP="00345F09">
      <w:pPr>
        <w:spacing w:line="300" w:lineRule="atLeast"/>
        <w:jc w:val="lowKashida"/>
        <w:rPr>
          <w:rFonts w:cs="Traditional Arabic"/>
        </w:rPr>
      </w:pPr>
      <w:r w:rsidRPr="009122F0">
        <w:rPr>
          <w:rFonts w:cs="Traditional Arabic"/>
        </w:rPr>
        <w:br w:type="page"/>
      </w:r>
    </w:p>
    <w:p w:rsidR="00E774D0" w:rsidRPr="009122F0" w:rsidRDefault="00E774D0" w:rsidP="00345F09">
      <w:pPr>
        <w:spacing w:line="300" w:lineRule="atLeast"/>
        <w:jc w:val="lowKashida"/>
        <w:rPr>
          <w:rFonts w:cs="Traditional Arabic"/>
        </w:rPr>
      </w:pPr>
    </w:p>
    <w:p w:rsidR="00E774D0" w:rsidRPr="009122F0" w:rsidRDefault="00E774D0" w:rsidP="00345F09">
      <w:pPr>
        <w:spacing w:line="300" w:lineRule="atLeast"/>
        <w:jc w:val="lowKashida"/>
        <w:rPr>
          <w:rFonts w:cs="Traditional Arabic"/>
        </w:rPr>
      </w:pPr>
    </w:p>
    <w:p w:rsidR="00E774D0" w:rsidRPr="009122F0" w:rsidRDefault="00E774D0" w:rsidP="00345F09">
      <w:pPr>
        <w:pStyle w:val="Heading1"/>
        <w:spacing w:line="300" w:lineRule="atLeast"/>
        <w:jc w:val="lowKashida"/>
        <w:rPr>
          <w:rFonts w:cs="Traditional Arabic"/>
        </w:rPr>
      </w:pPr>
      <w:bookmarkStart w:id="120" w:name="_Toc221706446"/>
      <w:r w:rsidRPr="009122F0">
        <w:rPr>
          <w:rFonts w:cs="Traditional Arabic"/>
        </w:rPr>
        <w:t>Bi</w:t>
      </w:r>
      <w:r w:rsidR="00D741AA" w:rsidRPr="009122F0">
        <w:rPr>
          <w:rFonts w:cs="Traditional Arabic"/>
        </w:rPr>
        <w:t>'</w:t>
      </w:r>
      <w:r w:rsidRPr="009122F0">
        <w:rPr>
          <w:rFonts w:cs="Traditional Arabic"/>
        </w:rPr>
        <w:t>set Asrının Özellikleri</w:t>
      </w:r>
      <w:bookmarkEnd w:id="120"/>
      <w:r w:rsidRPr="009122F0">
        <w:rPr>
          <w:rFonts w:cs="Traditional Arabic"/>
        </w:rPr>
        <w:t xml:space="preserve"> </w:t>
      </w:r>
    </w:p>
    <w:p w:rsidR="00E774D0" w:rsidRPr="009122F0" w:rsidRDefault="00C867E6" w:rsidP="00345F09">
      <w:pPr>
        <w:spacing w:line="300" w:lineRule="atLeast"/>
        <w:jc w:val="lowKashida"/>
        <w:rPr>
          <w:rFonts w:cs="Traditional Arabic"/>
        </w:rPr>
      </w:pPr>
      <w:r w:rsidRPr="009122F0">
        <w:rPr>
          <w:rFonts w:cs="Traditional Arabic"/>
        </w:rPr>
        <w:br w:type="page"/>
      </w:r>
    </w:p>
    <w:p w:rsidR="00C867E6" w:rsidRPr="009122F0" w:rsidRDefault="00C867E6" w:rsidP="00345F09">
      <w:pPr>
        <w:spacing w:line="300" w:lineRule="atLeast"/>
        <w:jc w:val="lowKashida"/>
        <w:rPr>
          <w:rFonts w:cs="Traditional Arabic"/>
        </w:rPr>
      </w:pPr>
    </w:p>
    <w:p w:rsidR="00C867E6" w:rsidRPr="009122F0" w:rsidRDefault="00C867E6" w:rsidP="00345F09">
      <w:pPr>
        <w:spacing w:line="300" w:lineRule="atLeast"/>
        <w:jc w:val="lowKashida"/>
        <w:rPr>
          <w:rFonts w:cs="Traditional Arabic"/>
        </w:rPr>
      </w:pPr>
    </w:p>
    <w:p w:rsidR="00C867E6" w:rsidRPr="009122F0" w:rsidRDefault="00C867E6" w:rsidP="00345F09">
      <w:pPr>
        <w:spacing w:line="300" w:lineRule="atLeast"/>
        <w:jc w:val="lowKashida"/>
        <w:rPr>
          <w:rFonts w:cs="Traditional Arabic"/>
        </w:rPr>
      </w:pPr>
    </w:p>
    <w:p w:rsidR="00C867E6" w:rsidRPr="009122F0" w:rsidRDefault="00C867E6" w:rsidP="00345F09">
      <w:pPr>
        <w:spacing w:line="300" w:lineRule="atLeast"/>
        <w:jc w:val="lowKashida"/>
        <w:rPr>
          <w:rFonts w:cs="Traditional Arabic"/>
        </w:rPr>
      </w:pPr>
    </w:p>
    <w:p w:rsidR="00C867E6" w:rsidRPr="009122F0" w:rsidRDefault="00C867E6" w:rsidP="00345F09">
      <w:pPr>
        <w:pStyle w:val="Heading1"/>
        <w:spacing w:line="300" w:lineRule="atLeast"/>
        <w:jc w:val="lowKashida"/>
        <w:rPr>
          <w:rFonts w:cs="Traditional Arabic"/>
        </w:rPr>
      </w:pPr>
      <w:bookmarkStart w:id="121" w:name="_Toc221706447"/>
      <w:r w:rsidRPr="009122F0">
        <w:rPr>
          <w:rFonts w:cs="Traditional Arabic"/>
        </w:rPr>
        <w:t>1</w:t>
      </w:r>
      <w:r w:rsidR="00566A53" w:rsidRPr="009122F0">
        <w:rPr>
          <w:rFonts w:cs="Traditional Arabic"/>
        </w:rPr>
        <w:t xml:space="preserve">- </w:t>
      </w:r>
      <w:r w:rsidRPr="009122F0">
        <w:rPr>
          <w:rFonts w:cs="Traditional Arabic"/>
        </w:rPr>
        <w:t>İslam</w:t>
      </w:r>
      <w:r w:rsidR="00D741AA" w:rsidRPr="009122F0">
        <w:rPr>
          <w:rFonts w:cs="Traditional Arabic"/>
        </w:rPr>
        <w:t>'</w:t>
      </w:r>
      <w:r w:rsidRPr="009122F0">
        <w:rPr>
          <w:rFonts w:cs="Traditional Arabic"/>
        </w:rPr>
        <w:t>dan önceki dönemin özellikleri</w:t>
      </w:r>
      <w:bookmarkEnd w:id="121"/>
    </w:p>
    <w:p w:rsidR="00C867E6" w:rsidRPr="009122F0" w:rsidRDefault="005E55B6" w:rsidP="00345F09">
      <w:pPr>
        <w:pStyle w:val="Heading1"/>
        <w:spacing w:line="300" w:lineRule="atLeast"/>
        <w:jc w:val="lowKashida"/>
        <w:rPr>
          <w:rFonts w:cs="Traditional Arabic"/>
        </w:rPr>
      </w:pPr>
      <w:bookmarkStart w:id="122" w:name="_Toc221706448"/>
      <w:r w:rsidRPr="009122F0">
        <w:rPr>
          <w:rFonts w:cs="Traditional Arabic"/>
        </w:rPr>
        <w:t>1</w:t>
      </w:r>
      <w:r w:rsidR="00F6704F">
        <w:rPr>
          <w:rFonts w:cs="Traditional Arabic"/>
        </w:rPr>
        <w:t xml:space="preserve"> - </w:t>
      </w:r>
      <w:r w:rsidRPr="009122F0">
        <w:rPr>
          <w:rFonts w:cs="Traditional Arabic"/>
        </w:rPr>
        <w:t>1</w:t>
      </w:r>
      <w:r w:rsidR="00566A53" w:rsidRPr="009122F0">
        <w:rPr>
          <w:rFonts w:cs="Traditional Arabic"/>
        </w:rPr>
        <w:t xml:space="preserve">- </w:t>
      </w:r>
      <w:r w:rsidR="00D1233D" w:rsidRPr="009122F0">
        <w:rPr>
          <w:rFonts w:cs="Traditional Arabic"/>
        </w:rPr>
        <w:t>Cahiliyetin kuşatıcı oluşu</w:t>
      </w:r>
      <w:bookmarkEnd w:id="122"/>
    </w:p>
    <w:p w:rsidR="00C867E6" w:rsidRPr="009122F0" w:rsidRDefault="00410D45" w:rsidP="00345F09">
      <w:pPr>
        <w:spacing w:line="300" w:lineRule="atLeast"/>
        <w:jc w:val="lowKashida"/>
        <w:rPr>
          <w:rFonts w:cs="Traditional Arabic"/>
        </w:rPr>
      </w:pPr>
      <w:r w:rsidRPr="009122F0">
        <w:rPr>
          <w:rFonts w:cs="Traditional Arabic"/>
        </w:rPr>
        <w:t xml:space="preserve">O günün dünyasında </w:t>
      </w:r>
      <w:r w:rsidR="005E427C" w:rsidRPr="009122F0">
        <w:rPr>
          <w:rFonts w:cs="Traditional Arabic"/>
        </w:rPr>
        <w:t>birçok</w:t>
      </w:r>
      <w:r w:rsidRPr="009122F0">
        <w:rPr>
          <w:rFonts w:cs="Traditional Arabic"/>
        </w:rPr>
        <w:t xml:space="preserve"> ülkeler ve devletler olmasına rağmen dünyanın ilim ve marifet nurunu saçtığı bir bölümünde iki büyük kudret egemen halde bulunuyordu</w:t>
      </w:r>
      <w:r w:rsidR="00566A53" w:rsidRPr="009122F0">
        <w:rPr>
          <w:rFonts w:cs="Traditional Arabic"/>
        </w:rPr>
        <w:t xml:space="preserve">. </w:t>
      </w:r>
      <w:r w:rsidRPr="009122F0">
        <w:rPr>
          <w:rFonts w:cs="Traditional Arabic"/>
        </w:rPr>
        <w:t>Bu iki kudretten biri İran ve S</w:t>
      </w:r>
      <w:r w:rsidR="00D1233D" w:rsidRPr="009122F0">
        <w:rPr>
          <w:rFonts w:cs="Traditional Arabic"/>
        </w:rPr>
        <w:t>asaniler</w:t>
      </w:r>
      <w:r w:rsidR="00566A53" w:rsidRPr="009122F0">
        <w:rPr>
          <w:rFonts w:cs="Traditional Arabic"/>
        </w:rPr>
        <w:t xml:space="preserve">, </w:t>
      </w:r>
      <w:r w:rsidR="00D1233D" w:rsidRPr="009122F0">
        <w:rPr>
          <w:rFonts w:cs="Traditional Arabic"/>
        </w:rPr>
        <w:t>d</w:t>
      </w:r>
      <w:r w:rsidR="000112BB" w:rsidRPr="009122F0">
        <w:rPr>
          <w:rFonts w:cs="Traditional Arabic"/>
        </w:rPr>
        <w:t xml:space="preserve">iğer güç ise </w:t>
      </w:r>
      <w:r w:rsidR="00826A1D" w:rsidRPr="009122F0">
        <w:rPr>
          <w:rFonts w:cs="Traditional Arabic"/>
        </w:rPr>
        <w:t>Ortadoğu</w:t>
      </w:r>
      <w:r w:rsidRPr="009122F0">
        <w:rPr>
          <w:rFonts w:cs="Traditional Arabic"/>
        </w:rPr>
        <w:t xml:space="preserve"> ve A</w:t>
      </w:r>
      <w:r w:rsidR="00D1233D" w:rsidRPr="009122F0">
        <w:rPr>
          <w:rFonts w:cs="Traditional Arabic"/>
        </w:rPr>
        <w:t>v</w:t>
      </w:r>
      <w:r w:rsidRPr="009122F0">
        <w:rPr>
          <w:rFonts w:cs="Traditional Arabic"/>
        </w:rPr>
        <w:t>rupa</w:t>
      </w:r>
      <w:r w:rsidR="00D1233D" w:rsidRPr="009122F0">
        <w:rPr>
          <w:rFonts w:cs="Traditional Arabic"/>
        </w:rPr>
        <w:t>'</w:t>
      </w:r>
      <w:r w:rsidRPr="009122F0">
        <w:rPr>
          <w:rFonts w:cs="Traditional Arabic"/>
        </w:rPr>
        <w:t>nın büyük bir bölümünde egemen bulunan Rum imparatoruydu</w:t>
      </w:r>
      <w:r w:rsidR="00566A53" w:rsidRPr="009122F0">
        <w:rPr>
          <w:rFonts w:cs="Traditional Arabic"/>
        </w:rPr>
        <w:t xml:space="preserve">. </w:t>
      </w:r>
      <w:r w:rsidRPr="009122F0">
        <w:rPr>
          <w:rFonts w:cs="Traditional Arabic"/>
        </w:rPr>
        <w:t>Elbette bu medeniyetlerden başka dünyada diğer bir takım medeniyetler de vardı</w:t>
      </w:r>
      <w:r w:rsidR="00566A53" w:rsidRPr="009122F0">
        <w:rPr>
          <w:rFonts w:cs="Traditional Arabic"/>
        </w:rPr>
        <w:t xml:space="preserve">. </w:t>
      </w:r>
      <w:r w:rsidR="00826A1D" w:rsidRPr="009122F0">
        <w:rPr>
          <w:rFonts w:cs="Traditional Arabic"/>
        </w:rPr>
        <w:t>Bu medeniyetlerden biri Hind, diğeri ise Çin medeniyeti idi. Bu medeniyetlerin de uzun bir geçmişi olmasına rağmen dünyanın merkezi konumunda bulunan ve beşer medeniyetinin asıl merkezi sayılan dünyanın büyük bir bölümünü egemenliği altında bulunduran söz konusu iki bölge idi. Bu iki düzen ve hükümetin durumu ise oldukça kötü idi. Bu ülkelerde Peygamber'in bisetinden asırlar önce birçok bilginler ve hekimler gelmiş olmasına rağmen ilim nuru sönmüş halde idi. Bu bilginlerin ve hekimlerin geriye bıraktığı öğretilerinin eserleri ise oldukça az ve zikre d</w:t>
      </w:r>
      <w:r w:rsidR="00826A1D" w:rsidRPr="009122F0">
        <w:rPr>
          <w:rFonts w:cs="Traditional Arabic"/>
        </w:rPr>
        <w:t>e</w:t>
      </w:r>
      <w:r w:rsidR="00826A1D" w:rsidRPr="009122F0">
        <w:rPr>
          <w:rFonts w:cs="Traditional Arabic"/>
        </w:rPr>
        <w:t xml:space="preserve">ğer şeyler değildi. </w:t>
      </w:r>
      <w:r w:rsidR="00822F35" w:rsidRPr="009122F0">
        <w:rPr>
          <w:rFonts w:cs="Traditional Arabic"/>
        </w:rPr>
        <w:t>Yani bu toplumlarda maneviyat diye bir şey ka</w:t>
      </w:r>
      <w:r w:rsidR="00822F35" w:rsidRPr="009122F0">
        <w:rPr>
          <w:rFonts w:cs="Traditional Arabic"/>
        </w:rPr>
        <w:t>l</w:t>
      </w:r>
      <w:r w:rsidR="00822F35" w:rsidRPr="009122F0">
        <w:rPr>
          <w:rFonts w:cs="Traditional Arabic"/>
        </w:rPr>
        <w:t>mamış</w:t>
      </w:r>
      <w:r w:rsidR="00566A53" w:rsidRPr="009122F0">
        <w:rPr>
          <w:rFonts w:cs="Traditional Arabic"/>
        </w:rPr>
        <w:t xml:space="preserve">, </w:t>
      </w:r>
      <w:r w:rsidR="00822F35" w:rsidRPr="009122F0">
        <w:rPr>
          <w:rFonts w:cs="Traditional Arabic"/>
        </w:rPr>
        <w:t>insani sefa ortadan kalkmış</w:t>
      </w:r>
      <w:r w:rsidR="00566A53" w:rsidRPr="009122F0">
        <w:rPr>
          <w:rFonts w:cs="Traditional Arabic"/>
        </w:rPr>
        <w:t xml:space="preserve">, </w:t>
      </w:r>
      <w:r w:rsidR="00822F35" w:rsidRPr="009122F0">
        <w:rPr>
          <w:rFonts w:cs="Traditional Arabic"/>
        </w:rPr>
        <w:t>toplumsal adalet yok olmuş</w:t>
      </w:r>
      <w:r w:rsidR="00566A53" w:rsidRPr="009122F0">
        <w:rPr>
          <w:rFonts w:cs="Traditional Arabic"/>
        </w:rPr>
        <w:t xml:space="preserve">, </w:t>
      </w:r>
      <w:r w:rsidR="00822F35" w:rsidRPr="009122F0">
        <w:rPr>
          <w:rFonts w:cs="Traditional Arabic"/>
        </w:rPr>
        <w:t xml:space="preserve">ilim nuru ve ilme yöneliş ortamı tümü ile </w:t>
      </w:r>
      <w:r w:rsidR="00C63D00" w:rsidRPr="009122F0">
        <w:rPr>
          <w:rFonts w:cs="Traditional Arabic"/>
        </w:rPr>
        <w:t>yok olmuştu</w:t>
      </w:r>
      <w:r w:rsidR="00566A53" w:rsidRPr="009122F0">
        <w:rPr>
          <w:rFonts w:cs="Traditional Arabic"/>
        </w:rPr>
        <w:t xml:space="preserve">. </w:t>
      </w:r>
      <w:r w:rsidR="00822F35" w:rsidRPr="009122F0">
        <w:rPr>
          <w:rFonts w:cs="Traditional Arabic"/>
        </w:rPr>
        <w:t xml:space="preserve">Bunlar ise </w:t>
      </w:r>
      <w:r w:rsidR="00750EEA" w:rsidRPr="009122F0">
        <w:rPr>
          <w:rFonts w:cs="Traditional Arabic"/>
        </w:rPr>
        <w:t xml:space="preserve">insanın o dönemden uzun yıllar geçmiş olmasına rağmen </w:t>
      </w:r>
      <w:r w:rsidR="00C63D00" w:rsidRPr="009122F0">
        <w:rPr>
          <w:rFonts w:cs="Traditional Arabic"/>
        </w:rPr>
        <w:t xml:space="preserve">günümüzde dahi </w:t>
      </w:r>
      <w:r w:rsidR="00750EEA" w:rsidRPr="009122F0">
        <w:rPr>
          <w:rFonts w:cs="Traditional Arabic"/>
        </w:rPr>
        <w:t xml:space="preserve">o dönemin tarihine müracaat ettiği </w:t>
      </w:r>
      <w:r w:rsidR="005E427C" w:rsidRPr="009122F0">
        <w:rPr>
          <w:rFonts w:cs="Traditional Arabic"/>
        </w:rPr>
        <w:t>takdirde</w:t>
      </w:r>
      <w:r w:rsidR="00750EEA" w:rsidRPr="009122F0">
        <w:rPr>
          <w:rFonts w:cs="Traditional Arabic"/>
        </w:rPr>
        <w:t xml:space="preserve"> kolayca anlayabileceği ve derk edebileceği şeylerdir</w:t>
      </w:r>
      <w:r w:rsidR="00566A53" w:rsidRPr="009122F0">
        <w:rPr>
          <w:rFonts w:cs="Traditional Arabic"/>
        </w:rPr>
        <w:t xml:space="preserve">. </w:t>
      </w:r>
      <w:r w:rsidR="00750EEA" w:rsidRPr="009122F0">
        <w:rPr>
          <w:rFonts w:cs="Traditional Arabic"/>
        </w:rPr>
        <w:t>Şu</w:t>
      </w:r>
      <w:r w:rsidR="00C63D00" w:rsidRPr="009122F0">
        <w:rPr>
          <w:rFonts w:cs="Traditional Arabic"/>
        </w:rPr>
        <w:t xml:space="preserve"> </w:t>
      </w:r>
      <w:r w:rsidR="00750EEA" w:rsidRPr="009122F0">
        <w:rPr>
          <w:rFonts w:cs="Traditional Arabic"/>
        </w:rPr>
        <w:t>anda Avrupa hakkında söz etmek istemiyoruz</w:t>
      </w:r>
      <w:r w:rsidR="00566A53" w:rsidRPr="009122F0">
        <w:rPr>
          <w:rFonts w:cs="Traditional Arabic"/>
        </w:rPr>
        <w:t xml:space="preserve">. </w:t>
      </w:r>
      <w:r w:rsidR="005E427C" w:rsidRPr="009122F0">
        <w:rPr>
          <w:rFonts w:cs="Traditional Arabic"/>
        </w:rPr>
        <w:t>Avrupa</w:t>
      </w:r>
      <w:r w:rsidR="00750EEA" w:rsidRPr="009122F0">
        <w:rPr>
          <w:rFonts w:cs="Traditional Arabic"/>
        </w:rPr>
        <w:t xml:space="preserve"> o dönemlerde hakikaten vahşilerin oturduğu bir bölge konumunda idi</w:t>
      </w:r>
      <w:r w:rsidR="00566A53" w:rsidRPr="009122F0">
        <w:rPr>
          <w:rFonts w:cs="Traditional Arabic"/>
        </w:rPr>
        <w:t xml:space="preserve">. </w:t>
      </w:r>
      <w:r w:rsidR="00C63D00" w:rsidRPr="009122F0">
        <w:rPr>
          <w:rFonts w:cs="Traditional Arabic"/>
        </w:rPr>
        <w:t>Yani Avrupa halkı o dönemlerde</w:t>
      </w:r>
      <w:r w:rsidR="00750EEA" w:rsidRPr="009122F0">
        <w:rPr>
          <w:rFonts w:cs="Traditional Arabic"/>
        </w:rPr>
        <w:t xml:space="preserve"> insanların en marife</w:t>
      </w:r>
      <w:r w:rsidR="00750EEA" w:rsidRPr="009122F0">
        <w:rPr>
          <w:rFonts w:cs="Traditional Arabic"/>
        </w:rPr>
        <w:t>t</w:t>
      </w:r>
      <w:r w:rsidR="00750EEA" w:rsidRPr="009122F0">
        <w:rPr>
          <w:rFonts w:cs="Traditional Arabic"/>
        </w:rPr>
        <w:t>siz ve vahşi olan halkı idi</w:t>
      </w:r>
      <w:r w:rsidR="00566A53" w:rsidRPr="009122F0">
        <w:rPr>
          <w:rFonts w:cs="Traditional Arabic"/>
        </w:rPr>
        <w:t xml:space="preserve">. </w:t>
      </w:r>
      <w:r w:rsidR="00750EEA" w:rsidRPr="009122F0">
        <w:rPr>
          <w:rFonts w:cs="Traditional Arabic"/>
        </w:rPr>
        <w:t>Orada ilim</w:t>
      </w:r>
      <w:r w:rsidR="00566A53" w:rsidRPr="009122F0">
        <w:rPr>
          <w:rFonts w:cs="Traditional Arabic"/>
        </w:rPr>
        <w:t xml:space="preserve">, </w:t>
      </w:r>
      <w:r w:rsidR="00750EEA" w:rsidRPr="009122F0">
        <w:rPr>
          <w:rFonts w:cs="Traditional Arabic"/>
        </w:rPr>
        <w:t>nur ve maneviyat diye bir şey yoktu</w:t>
      </w:r>
      <w:r w:rsidR="00566A53" w:rsidRPr="009122F0">
        <w:rPr>
          <w:rFonts w:cs="Traditional Arabic"/>
        </w:rPr>
        <w:t xml:space="preserve">. </w:t>
      </w:r>
      <w:r w:rsidR="00750EEA" w:rsidRPr="009122F0">
        <w:rPr>
          <w:rFonts w:cs="Traditional Arabic"/>
        </w:rPr>
        <w:t xml:space="preserve">Ama </w:t>
      </w:r>
      <w:r w:rsidR="005E427C" w:rsidRPr="009122F0">
        <w:rPr>
          <w:rFonts w:cs="Traditional Arabic"/>
        </w:rPr>
        <w:t>Rum</w:t>
      </w:r>
      <w:r w:rsidR="00750EEA" w:rsidRPr="009122F0">
        <w:rPr>
          <w:rFonts w:cs="Traditional Arabic"/>
        </w:rPr>
        <w:t xml:space="preserve"> imparatorluğunun bizzat kendisi dahi sahip olduğu azamete rağmen şiddetli bir dalalet ve sapıklık içinde yaşıyordu</w:t>
      </w:r>
      <w:r w:rsidR="00566A53" w:rsidRPr="009122F0">
        <w:rPr>
          <w:rFonts w:cs="Traditional Arabic"/>
        </w:rPr>
        <w:t xml:space="preserve">. </w:t>
      </w:r>
      <w:r w:rsidR="00750EEA" w:rsidRPr="009122F0">
        <w:rPr>
          <w:rFonts w:cs="Traditional Arabic"/>
        </w:rPr>
        <w:t xml:space="preserve">Toplumda sınıfsal farklılıklar ve uçurumlar </w:t>
      </w:r>
      <w:r w:rsidR="005E427C" w:rsidRPr="009122F0">
        <w:rPr>
          <w:rFonts w:cs="Traditional Arabic"/>
        </w:rPr>
        <w:t>hâkimdi</w:t>
      </w:r>
      <w:r w:rsidR="00566A53" w:rsidRPr="009122F0">
        <w:rPr>
          <w:rFonts w:cs="Traditional Arabic"/>
        </w:rPr>
        <w:t xml:space="preserve">. </w:t>
      </w:r>
      <w:r w:rsidR="00750EEA" w:rsidRPr="009122F0">
        <w:rPr>
          <w:rFonts w:cs="Traditional Arabic"/>
        </w:rPr>
        <w:t>Ahlaki fesat oldukça fazla</w:t>
      </w:r>
      <w:r w:rsidR="00566A53" w:rsidRPr="009122F0">
        <w:rPr>
          <w:rFonts w:cs="Traditional Arabic"/>
        </w:rPr>
        <w:t xml:space="preserve">, </w:t>
      </w:r>
      <w:r w:rsidR="00750EEA" w:rsidRPr="009122F0">
        <w:rPr>
          <w:rFonts w:cs="Traditional Arabic"/>
        </w:rPr>
        <w:t xml:space="preserve">zulüm </w:t>
      </w:r>
      <w:r w:rsidR="00750EEA" w:rsidRPr="009122F0">
        <w:rPr>
          <w:rFonts w:cs="Traditional Arabic"/>
        </w:rPr>
        <w:lastRenderedPageBreak/>
        <w:t>ve haksızlık doruğa çıkmış</w:t>
      </w:r>
      <w:r w:rsidR="00BF3634" w:rsidRPr="009122F0">
        <w:rPr>
          <w:rFonts w:cs="Traditional Arabic"/>
        </w:rPr>
        <w:t xml:space="preserve"> haldeydi</w:t>
      </w:r>
      <w:r w:rsidR="00566A53" w:rsidRPr="009122F0">
        <w:rPr>
          <w:rFonts w:cs="Traditional Arabic"/>
        </w:rPr>
        <w:t xml:space="preserve">. </w:t>
      </w:r>
      <w:r w:rsidR="005E427C" w:rsidRPr="009122F0">
        <w:rPr>
          <w:rFonts w:cs="Traditional Arabic"/>
        </w:rPr>
        <w:t>Hâkim</w:t>
      </w:r>
      <w:r w:rsidR="00750EEA" w:rsidRPr="009122F0">
        <w:rPr>
          <w:rFonts w:cs="Traditional Arabic"/>
        </w:rPr>
        <w:t xml:space="preserve"> sınıfın ölçüsüz bir gücü vardı</w:t>
      </w:r>
      <w:r w:rsidR="00566A53" w:rsidRPr="009122F0">
        <w:rPr>
          <w:rFonts w:cs="Traditional Arabic"/>
        </w:rPr>
        <w:t xml:space="preserve">. </w:t>
      </w:r>
      <w:r w:rsidR="00750EEA" w:rsidRPr="009122F0">
        <w:rPr>
          <w:rFonts w:cs="Traditional Arabic"/>
        </w:rPr>
        <w:t xml:space="preserve">Her ne kadar o dönemde Rum imparatorluğunda bir tür sözde demokrasi varsa da bu demokrasi kesinlikle halkın </w:t>
      </w:r>
      <w:r w:rsidR="005E427C" w:rsidRPr="009122F0">
        <w:rPr>
          <w:rFonts w:cs="Traditional Arabic"/>
        </w:rPr>
        <w:t>hâkimiyeti</w:t>
      </w:r>
      <w:r w:rsidR="00750EEA" w:rsidRPr="009122F0">
        <w:rPr>
          <w:rFonts w:cs="Traditional Arabic"/>
        </w:rPr>
        <w:t xml:space="preserve"> ve kendi kaderini tayin etme hususundaki seçim gücü anlamında </w:t>
      </w:r>
      <w:r w:rsidR="005E427C" w:rsidRPr="009122F0">
        <w:rPr>
          <w:rFonts w:cs="Traditional Arabic"/>
        </w:rPr>
        <w:t>değildi</w:t>
      </w:r>
      <w:r w:rsidR="00566A53" w:rsidRPr="009122F0">
        <w:rPr>
          <w:rFonts w:cs="Traditional Arabic"/>
        </w:rPr>
        <w:t xml:space="preserve">. </w:t>
      </w:r>
      <w:r w:rsidR="00750EEA" w:rsidRPr="009122F0">
        <w:rPr>
          <w:rFonts w:cs="Traditional Arabic"/>
        </w:rPr>
        <w:t>O dönemden kalan Romanlar</w:t>
      </w:r>
      <w:r w:rsidR="00566A53" w:rsidRPr="009122F0">
        <w:rPr>
          <w:rFonts w:cs="Traditional Arabic"/>
        </w:rPr>
        <w:t xml:space="preserve">, </w:t>
      </w:r>
      <w:r w:rsidR="00750EEA" w:rsidRPr="009122F0">
        <w:rPr>
          <w:rFonts w:cs="Traditional Arabic"/>
        </w:rPr>
        <w:t>tarihler ve eserler insanların o dönemde ne kadar içler acısı bir durumda yaşadığını gözler önüne ser</w:t>
      </w:r>
      <w:r w:rsidR="00BF3634" w:rsidRPr="009122F0">
        <w:rPr>
          <w:rFonts w:cs="Traditional Arabic"/>
        </w:rPr>
        <w:t>mektedir</w:t>
      </w:r>
      <w:r w:rsidR="00566A53" w:rsidRPr="009122F0">
        <w:rPr>
          <w:rFonts w:cs="Traditional Arabic"/>
        </w:rPr>
        <w:t xml:space="preserve">. </w:t>
      </w:r>
      <w:r w:rsidR="00BF3634" w:rsidRPr="009122F0">
        <w:rPr>
          <w:rFonts w:cs="Traditional Arabic"/>
        </w:rPr>
        <w:t>Toplumda</w:t>
      </w:r>
      <w:r w:rsidR="00750EEA" w:rsidRPr="009122F0">
        <w:rPr>
          <w:rFonts w:cs="Traditional Arabic"/>
        </w:rPr>
        <w:t xml:space="preserve"> mustaz'af ve fakir insanlar çoğunlukta idi</w:t>
      </w:r>
      <w:r w:rsidR="00566A53" w:rsidRPr="009122F0">
        <w:rPr>
          <w:rFonts w:cs="Traditional Arabic"/>
        </w:rPr>
        <w:t xml:space="preserve">. </w:t>
      </w:r>
      <w:r w:rsidR="00750EEA" w:rsidRPr="009122F0">
        <w:rPr>
          <w:rFonts w:cs="Traditional Arabic"/>
        </w:rPr>
        <w:t xml:space="preserve">Onlar da </w:t>
      </w:r>
      <w:r w:rsidR="00F31F40" w:rsidRPr="009122F0">
        <w:rPr>
          <w:rFonts w:cs="Traditional Arabic"/>
        </w:rPr>
        <w:t>maddi fakirliğin yanı sıra ahlaki ve manevi fakirlik i</w:t>
      </w:r>
      <w:r w:rsidR="00C660B7" w:rsidRPr="009122F0">
        <w:rPr>
          <w:rFonts w:cs="Traditional Arabic"/>
        </w:rPr>
        <w:t>çinde yaşıyordu</w:t>
      </w:r>
      <w:r w:rsidR="00566A53" w:rsidRPr="009122F0">
        <w:rPr>
          <w:rFonts w:cs="Traditional Arabic"/>
        </w:rPr>
        <w:t xml:space="preserve">. </w:t>
      </w:r>
      <w:r w:rsidR="00C660B7" w:rsidRPr="009122F0">
        <w:rPr>
          <w:rFonts w:cs="Traditional Arabic"/>
        </w:rPr>
        <w:t>Belki siz de S</w:t>
      </w:r>
      <w:r w:rsidR="00F31F40" w:rsidRPr="009122F0">
        <w:rPr>
          <w:rFonts w:cs="Traditional Arabic"/>
        </w:rPr>
        <w:t>partaküs</w:t>
      </w:r>
      <w:r w:rsidR="00B569EC" w:rsidRPr="009122F0">
        <w:rPr>
          <w:rStyle w:val="FootnoteReference"/>
          <w:rFonts w:cs="Traditional Arabic"/>
        </w:rPr>
        <w:footnoteReference w:id="254"/>
      </w:r>
      <w:r w:rsidR="00F31F40" w:rsidRPr="009122F0">
        <w:rPr>
          <w:rFonts w:cs="Traditional Arabic"/>
        </w:rPr>
        <w:t xml:space="preserve"> macerasını işitmişsinizdir</w:t>
      </w:r>
      <w:r w:rsidR="00566A53" w:rsidRPr="009122F0">
        <w:rPr>
          <w:rFonts w:cs="Traditional Arabic"/>
        </w:rPr>
        <w:t xml:space="preserve">. </w:t>
      </w:r>
      <w:r w:rsidR="00F31F40" w:rsidRPr="009122F0">
        <w:rPr>
          <w:rFonts w:cs="Traditional Arabic"/>
        </w:rPr>
        <w:t xml:space="preserve">Bu kıyam Rum </w:t>
      </w:r>
      <w:r w:rsidR="00C660B7" w:rsidRPr="009122F0">
        <w:rPr>
          <w:rFonts w:cs="Traditional Arabic"/>
        </w:rPr>
        <w:t>imparatorluğunda</w:t>
      </w:r>
      <w:r w:rsidR="00F31F40" w:rsidRPr="009122F0">
        <w:rPr>
          <w:rFonts w:cs="Traditional Arabic"/>
        </w:rPr>
        <w:t xml:space="preserve"> yaşayan kölelerin kıyamı idi</w:t>
      </w:r>
      <w:r w:rsidR="00566A53" w:rsidRPr="009122F0">
        <w:rPr>
          <w:rFonts w:cs="Traditional Arabic"/>
        </w:rPr>
        <w:t xml:space="preserve">. </w:t>
      </w:r>
      <w:r w:rsidR="00F31F40" w:rsidRPr="009122F0">
        <w:rPr>
          <w:rFonts w:cs="Traditional Arabic"/>
        </w:rPr>
        <w:t>Spartaküs destanı her ne kadar mitolojik bir boyut kazanmışsa da insan bu macerayı okuduğunda o durumda insanların manevi</w:t>
      </w:r>
      <w:r w:rsidR="00566A53" w:rsidRPr="009122F0">
        <w:rPr>
          <w:rFonts w:cs="Traditional Arabic"/>
        </w:rPr>
        <w:t xml:space="preserve">, </w:t>
      </w:r>
      <w:r w:rsidR="00F31F40" w:rsidRPr="009122F0">
        <w:rPr>
          <w:rFonts w:cs="Traditional Arabic"/>
        </w:rPr>
        <w:t>ahlaki</w:t>
      </w:r>
      <w:r w:rsidR="00566A53" w:rsidRPr="009122F0">
        <w:rPr>
          <w:rFonts w:cs="Traditional Arabic"/>
        </w:rPr>
        <w:t xml:space="preserve">, </w:t>
      </w:r>
      <w:r w:rsidR="00F31F40" w:rsidRPr="009122F0">
        <w:rPr>
          <w:rFonts w:cs="Traditional Arabic"/>
        </w:rPr>
        <w:t>ilmi</w:t>
      </w:r>
      <w:r w:rsidR="00566A53" w:rsidRPr="009122F0">
        <w:rPr>
          <w:rFonts w:cs="Traditional Arabic"/>
        </w:rPr>
        <w:t xml:space="preserve">, </w:t>
      </w:r>
      <w:r w:rsidR="00F31F40" w:rsidRPr="009122F0">
        <w:rPr>
          <w:rFonts w:cs="Traditional Arabic"/>
        </w:rPr>
        <w:t>fikri ve sosyal açıdan ne kadar içler acısı bir durumda yaşadığını gözler önüne sermektedir</w:t>
      </w:r>
      <w:r w:rsidR="00566A53" w:rsidRPr="009122F0">
        <w:rPr>
          <w:rFonts w:cs="Traditional Arabic"/>
        </w:rPr>
        <w:t xml:space="preserve">. </w:t>
      </w:r>
    </w:p>
    <w:p w:rsidR="00AB4F39" w:rsidRPr="009122F0" w:rsidRDefault="00F31F40" w:rsidP="00345F09">
      <w:pPr>
        <w:spacing w:line="300" w:lineRule="atLeast"/>
        <w:jc w:val="lowKashida"/>
        <w:rPr>
          <w:rFonts w:cs="Traditional Arabic"/>
        </w:rPr>
      </w:pPr>
      <w:r w:rsidRPr="009122F0">
        <w:rPr>
          <w:rFonts w:cs="Traditional Arabic"/>
        </w:rPr>
        <w:t xml:space="preserve">Mübarek Yasin suresinin ayetlerine şöyle </w:t>
      </w:r>
      <w:r w:rsidR="00AB4F39" w:rsidRPr="009122F0">
        <w:rPr>
          <w:rFonts w:cs="Traditional Arabic"/>
        </w:rPr>
        <w:t>buyurmaktadır</w:t>
      </w:r>
      <w:r w:rsidR="00566A53" w:rsidRPr="009122F0">
        <w:rPr>
          <w:rFonts w:cs="Traditional Arabic"/>
        </w:rPr>
        <w:t xml:space="preserve">: </w:t>
      </w:r>
    </w:p>
    <w:p w:rsidR="00735C3D" w:rsidRPr="009122F0" w:rsidRDefault="00AD33FF" w:rsidP="00345F09">
      <w:pPr>
        <w:bidi/>
        <w:spacing w:line="300" w:lineRule="atLeast"/>
        <w:jc w:val="lowKashida"/>
        <w:rPr>
          <w:rFonts w:cs="Traditional Arabic"/>
          <w:b/>
          <w:bCs/>
          <w:rtl/>
        </w:rPr>
      </w:pPr>
      <w:r w:rsidRPr="009122F0">
        <w:rPr>
          <w:rFonts w:cs="Traditional Arabic"/>
        </w:rPr>
        <w:lastRenderedPageBreak/>
        <w:t>"</w:t>
      </w:r>
      <w:r w:rsidR="00790ACA" w:rsidRPr="009122F0">
        <w:rPr>
          <w:rFonts w:cs="Traditional Arabic"/>
          <w:rtl/>
        </w:rPr>
        <w:t xml:space="preserve"> </w:t>
      </w:r>
      <w:r w:rsidR="00790ACA" w:rsidRPr="009122F0">
        <w:rPr>
          <w:rFonts w:cs="Traditional Arabic"/>
          <w:b/>
          <w:bCs/>
          <w:rtl/>
        </w:rPr>
        <w:t>وَاضْرِبْ لَهُم مَّثَلاً أَصْحَابَ الْقَرْيَةِ إِذْ جَاءهَا الْمُرْسَلُونَ</w:t>
      </w:r>
      <w:r w:rsidR="00790ACA" w:rsidRPr="009122F0">
        <w:rPr>
          <w:rFonts w:cs="Traditional Arabic"/>
          <w:rtl/>
        </w:rPr>
        <w:t xml:space="preserve"> </w:t>
      </w:r>
      <w:r w:rsidR="00790ACA" w:rsidRPr="009122F0">
        <w:rPr>
          <w:rFonts w:cs="Traditional Arabic"/>
          <w:b/>
          <w:bCs/>
          <w:rtl/>
        </w:rPr>
        <w:t>إِذْ أَرْسَلْنَا إِلَيْهِمُ اثْنَيْنِ فَكَذَّبُوهُمَا فَعَزَّزْنَا بِثَالِثٍ فَقَالُوا إِنَّا إِلَيْكُم مُّرْسَلُونَ</w:t>
      </w:r>
      <w:r w:rsidR="00AB4F39" w:rsidRPr="009122F0">
        <w:rPr>
          <w:rFonts w:cs="Traditional Arabic"/>
          <w:rtl/>
        </w:rPr>
        <w:t xml:space="preserve"> </w:t>
      </w:r>
      <w:r w:rsidR="00AB4F39" w:rsidRPr="009122F0">
        <w:rPr>
          <w:rFonts w:cs="Traditional Arabic"/>
          <w:b/>
          <w:bCs/>
          <w:rtl/>
        </w:rPr>
        <w:t>قَالُوا مَا أَنتُمْ إِلاَّ بَشَرٌ مِّثْلُنَا وَمَا أَنزَلَ الرَّحْمن مِن شَيْءٍ إِنْ أَنتُمْ إِلاَّ تَكْذِبُونَ</w:t>
      </w:r>
    </w:p>
    <w:p w:rsidR="00F31F40" w:rsidRPr="009122F0" w:rsidRDefault="00735C3D" w:rsidP="00345F09">
      <w:pPr>
        <w:spacing w:line="300" w:lineRule="atLeast"/>
        <w:jc w:val="lowKashida"/>
        <w:rPr>
          <w:rFonts w:cs="Traditional Arabic"/>
          <w:b/>
          <w:bCs/>
        </w:rPr>
      </w:pPr>
      <w:r w:rsidRPr="009122F0">
        <w:rPr>
          <w:rFonts w:cs="Traditional Arabic"/>
          <w:b/>
          <w:bCs/>
        </w:rPr>
        <w:t>Onlara</w:t>
      </w:r>
      <w:r w:rsidR="00566A53" w:rsidRPr="009122F0">
        <w:rPr>
          <w:rFonts w:cs="Traditional Arabic"/>
          <w:b/>
          <w:bCs/>
        </w:rPr>
        <w:t xml:space="preserve">, </w:t>
      </w:r>
      <w:r w:rsidRPr="009122F0">
        <w:rPr>
          <w:rFonts w:cs="Traditional Arabic"/>
          <w:b/>
          <w:bCs/>
        </w:rPr>
        <w:t>şu şehir halkını misal getir</w:t>
      </w:r>
      <w:r w:rsidR="00566A53" w:rsidRPr="009122F0">
        <w:rPr>
          <w:rFonts w:cs="Traditional Arabic"/>
          <w:b/>
          <w:bCs/>
        </w:rPr>
        <w:t xml:space="preserve">: </w:t>
      </w:r>
      <w:r w:rsidRPr="009122F0">
        <w:rPr>
          <w:rFonts w:cs="Traditional Arabic"/>
          <w:b/>
          <w:bCs/>
        </w:rPr>
        <w:t>Hani onlara elçiler gelmişti</w:t>
      </w:r>
      <w:r w:rsidR="00566A53" w:rsidRPr="009122F0">
        <w:rPr>
          <w:rFonts w:cs="Traditional Arabic"/>
          <w:b/>
          <w:bCs/>
        </w:rPr>
        <w:t xml:space="preserve">. </w:t>
      </w:r>
      <w:r w:rsidRPr="009122F0">
        <w:rPr>
          <w:rFonts w:cs="Traditional Arabic"/>
          <w:b/>
          <w:bCs/>
        </w:rPr>
        <w:t>İşte o zaman biz</w:t>
      </w:r>
      <w:r w:rsidR="00566A53" w:rsidRPr="009122F0">
        <w:rPr>
          <w:rFonts w:cs="Traditional Arabic"/>
          <w:b/>
          <w:bCs/>
        </w:rPr>
        <w:t xml:space="preserve">, </w:t>
      </w:r>
      <w:r w:rsidRPr="009122F0">
        <w:rPr>
          <w:rFonts w:cs="Traditional Arabic"/>
          <w:b/>
          <w:bCs/>
        </w:rPr>
        <w:t>onlara iki elçi göndermiştik</w:t>
      </w:r>
      <w:r w:rsidR="00566A53" w:rsidRPr="009122F0">
        <w:rPr>
          <w:rFonts w:cs="Traditional Arabic"/>
          <w:b/>
          <w:bCs/>
        </w:rPr>
        <w:t xml:space="preserve">. </w:t>
      </w:r>
      <w:r w:rsidRPr="009122F0">
        <w:rPr>
          <w:rFonts w:cs="Traditional Arabic"/>
          <w:b/>
          <w:bCs/>
        </w:rPr>
        <w:t>Onları yalanladılar</w:t>
      </w:r>
      <w:r w:rsidR="00566A53" w:rsidRPr="009122F0">
        <w:rPr>
          <w:rFonts w:cs="Traditional Arabic"/>
          <w:b/>
          <w:bCs/>
        </w:rPr>
        <w:t xml:space="preserve">. </w:t>
      </w:r>
      <w:r w:rsidRPr="009122F0">
        <w:rPr>
          <w:rFonts w:cs="Traditional Arabic"/>
          <w:b/>
          <w:bCs/>
        </w:rPr>
        <w:t>Bunun üzerine üçüncü bir elçi gönderdik</w:t>
      </w:r>
      <w:r w:rsidR="00566A53" w:rsidRPr="009122F0">
        <w:rPr>
          <w:rFonts w:cs="Traditional Arabic"/>
          <w:b/>
          <w:bCs/>
        </w:rPr>
        <w:t xml:space="preserve">. </w:t>
      </w:r>
      <w:r w:rsidRPr="009122F0">
        <w:rPr>
          <w:rFonts w:cs="Traditional Arabic"/>
          <w:b/>
          <w:bCs/>
        </w:rPr>
        <w:t>Onlar</w:t>
      </w:r>
      <w:r w:rsidR="00566A53" w:rsidRPr="009122F0">
        <w:rPr>
          <w:rFonts w:cs="Traditional Arabic"/>
          <w:b/>
          <w:bCs/>
        </w:rPr>
        <w:t xml:space="preserve">: </w:t>
      </w:r>
      <w:r w:rsidR="00EB78AC" w:rsidRPr="009122F0">
        <w:rPr>
          <w:rFonts w:cs="Traditional Arabic"/>
          <w:b/>
          <w:bCs/>
        </w:rPr>
        <w:t>"</w:t>
      </w:r>
      <w:r w:rsidRPr="009122F0">
        <w:rPr>
          <w:rFonts w:cs="Traditional Arabic"/>
          <w:b/>
          <w:bCs/>
        </w:rPr>
        <w:t>Biz size gönderilmiş Allah elçileriyiz</w:t>
      </w:r>
      <w:r w:rsidR="00205565" w:rsidRPr="009122F0">
        <w:rPr>
          <w:rFonts w:cs="Traditional Arabic"/>
          <w:b/>
          <w:bCs/>
        </w:rPr>
        <w:t xml:space="preserve">! </w:t>
      </w:r>
      <w:r w:rsidR="00EB78AC" w:rsidRPr="009122F0">
        <w:rPr>
          <w:rFonts w:cs="Traditional Arabic"/>
          <w:b/>
          <w:bCs/>
        </w:rPr>
        <w:t>"</w:t>
      </w:r>
      <w:r w:rsidRPr="009122F0">
        <w:rPr>
          <w:rFonts w:cs="Traditional Arabic"/>
          <w:b/>
          <w:bCs/>
        </w:rPr>
        <w:t xml:space="preserve"> dediler</w:t>
      </w:r>
      <w:r w:rsidR="00566A53" w:rsidRPr="009122F0">
        <w:rPr>
          <w:rFonts w:cs="Traditional Arabic"/>
          <w:b/>
          <w:bCs/>
        </w:rPr>
        <w:t xml:space="preserve">. </w:t>
      </w:r>
      <w:r w:rsidRPr="009122F0">
        <w:rPr>
          <w:rFonts w:cs="Traditional Arabic"/>
          <w:b/>
          <w:bCs/>
        </w:rPr>
        <w:t>Elçilere dediler ki</w:t>
      </w:r>
      <w:r w:rsidR="00566A53" w:rsidRPr="009122F0">
        <w:rPr>
          <w:rFonts w:cs="Traditional Arabic"/>
          <w:b/>
          <w:bCs/>
        </w:rPr>
        <w:t xml:space="preserve">: </w:t>
      </w:r>
      <w:r w:rsidRPr="009122F0">
        <w:rPr>
          <w:rFonts w:cs="Traditional Arabic"/>
          <w:b/>
          <w:bCs/>
        </w:rPr>
        <w:t>Siz de ancak bizim gibi birer insansınız</w:t>
      </w:r>
      <w:r w:rsidR="00566A53" w:rsidRPr="009122F0">
        <w:rPr>
          <w:rFonts w:cs="Traditional Arabic"/>
          <w:b/>
          <w:bCs/>
        </w:rPr>
        <w:t xml:space="preserve">. </w:t>
      </w:r>
      <w:r w:rsidR="00EB78AC" w:rsidRPr="009122F0">
        <w:rPr>
          <w:rFonts w:cs="Traditional Arabic"/>
          <w:b/>
          <w:bCs/>
        </w:rPr>
        <w:t>Rahman</w:t>
      </w:r>
      <w:r w:rsidR="00566A53" w:rsidRPr="009122F0">
        <w:rPr>
          <w:rFonts w:cs="Traditional Arabic"/>
          <w:b/>
          <w:bCs/>
        </w:rPr>
        <w:t xml:space="preserve">, </w:t>
      </w:r>
      <w:r w:rsidRPr="009122F0">
        <w:rPr>
          <w:rFonts w:cs="Traditional Arabic"/>
          <w:b/>
          <w:bCs/>
        </w:rPr>
        <w:t>herhangi bir şey indirmedi</w:t>
      </w:r>
      <w:r w:rsidR="00566A53" w:rsidRPr="009122F0">
        <w:rPr>
          <w:rFonts w:cs="Traditional Arabic"/>
          <w:b/>
          <w:bCs/>
        </w:rPr>
        <w:t xml:space="preserve">. </w:t>
      </w:r>
      <w:r w:rsidRPr="009122F0">
        <w:rPr>
          <w:rFonts w:cs="Traditional Arabic"/>
          <w:b/>
          <w:bCs/>
        </w:rPr>
        <w:t>Siz ancak yalan söylüyorsunuz</w:t>
      </w:r>
      <w:r w:rsidR="00697A1D">
        <w:rPr>
          <w:rFonts w:cs="Traditional Arabic"/>
          <w:b/>
          <w:bCs/>
        </w:rPr>
        <w:t>."</w:t>
      </w:r>
      <w:r w:rsidR="00F31F40" w:rsidRPr="009122F0">
        <w:rPr>
          <w:rStyle w:val="FootnoteReference"/>
          <w:rFonts w:cs="Traditional Arabic"/>
          <w:b/>
          <w:bCs/>
        </w:rPr>
        <w:footnoteReference w:id="255"/>
      </w:r>
    </w:p>
    <w:p w:rsidR="00F31F40" w:rsidRPr="009122F0" w:rsidRDefault="00F31F40" w:rsidP="00345F09">
      <w:pPr>
        <w:spacing w:line="300" w:lineRule="atLeast"/>
        <w:jc w:val="lowKashida"/>
        <w:rPr>
          <w:rFonts w:cs="Traditional Arabic"/>
        </w:rPr>
      </w:pPr>
      <w:r w:rsidRPr="009122F0">
        <w:rPr>
          <w:rFonts w:cs="Traditional Arabic"/>
        </w:rPr>
        <w:t>Bu ayetler Rum imparatorluğunu şehirlerinden biri olan Antakya macerası ile ilgilidir</w:t>
      </w:r>
      <w:r w:rsidR="00566A53" w:rsidRPr="009122F0">
        <w:rPr>
          <w:rFonts w:cs="Traditional Arabic"/>
        </w:rPr>
        <w:t xml:space="preserve">. </w:t>
      </w:r>
      <w:r w:rsidRPr="009122F0">
        <w:rPr>
          <w:rFonts w:cs="Traditional Arabic"/>
        </w:rPr>
        <w:t xml:space="preserve">Aynı zamanda halkın </w:t>
      </w:r>
      <w:r w:rsidR="000F0F9A" w:rsidRPr="009122F0">
        <w:rPr>
          <w:rFonts w:cs="Traditional Arabic"/>
        </w:rPr>
        <w:t>peygamberler</w:t>
      </w:r>
      <w:r w:rsidRPr="009122F0">
        <w:rPr>
          <w:rFonts w:cs="Traditional Arabic"/>
        </w:rPr>
        <w:t xml:space="preserve"> karşısında sahip olduğu düşünce tarzını göstermektedir</w:t>
      </w:r>
      <w:r w:rsidR="00566A53" w:rsidRPr="009122F0">
        <w:rPr>
          <w:rFonts w:cs="Traditional Arabic"/>
        </w:rPr>
        <w:t xml:space="preserve">. </w:t>
      </w:r>
      <w:r w:rsidRPr="009122F0">
        <w:rPr>
          <w:rFonts w:cs="Traditional Arabic"/>
        </w:rPr>
        <w:t xml:space="preserve">Yüce Allah onlara iki </w:t>
      </w:r>
      <w:r w:rsidR="00B70F71" w:rsidRPr="009122F0">
        <w:rPr>
          <w:rFonts w:cs="Traditional Arabic"/>
        </w:rPr>
        <w:t>Peygamber</w:t>
      </w:r>
      <w:r w:rsidR="006C0DBE" w:rsidRPr="009122F0">
        <w:rPr>
          <w:rFonts w:cs="Traditional Arabic"/>
        </w:rPr>
        <w:t xml:space="preserve"> göndermiş</w:t>
      </w:r>
      <w:r w:rsidRPr="009122F0">
        <w:rPr>
          <w:rFonts w:cs="Traditional Arabic"/>
        </w:rPr>
        <w:t xml:space="preserve"> ve onlar </w:t>
      </w:r>
      <w:r w:rsidR="006C0DBE" w:rsidRPr="009122F0">
        <w:rPr>
          <w:rFonts w:cs="Traditional Arabic"/>
        </w:rPr>
        <w:t xml:space="preserve">da </w:t>
      </w:r>
      <w:r w:rsidRPr="009122F0">
        <w:rPr>
          <w:rFonts w:cs="Traditional Arabic"/>
        </w:rPr>
        <w:t>halkın yalanlama</w:t>
      </w:r>
      <w:r w:rsidR="00566A53" w:rsidRPr="009122F0">
        <w:rPr>
          <w:rFonts w:cs="Traditional Arabic"/>
        </w:rPr>
        <w:t xml:space="preserve">, </w:t>
      </w:r>
      <w:r w:rsidRPr="009122F0">
        <w:rPr>
          <w:rFonts w:cs="Traditional Arabic"/>
        </w:rPr>
        <w:t>alay</w:t>
      </w:r>
      <w:r w:rsidR="00566A53" w:rsidRPr="009122F0">
        <w:rPr>
          <w:rFonts w:cs="Traditional Arabic"/>
        </w:rPr>
        <w:t xml:space="preserve">, </w:t>
      </w:r>
      <w:r w:rsidRPr="009122F0">
        <w:rPr>
          <w:rFonts w:cs="Traditional Arabic"/>
        </w:rPr>
        <w:t>ihanet ve itina</w:t>
      </w:r>
      <w:r w:rsidR="006C0DBE" w:rsidRPr="009122F0">
        <w:rPr>
          <w:rFonts w:cs="Traditional Arabic"/>
        </w:rPr>
        <w:t>sızlığına maruz kalmışlardı</w:t>
      </w:r>
      <w:r w:rsidR="00566A53" w:rsidRPr="009122F0">
        <w:rPr>
          <w:rFonts w:cs="Traditional Arabic"/>
        </w:rPr>
        <w:t xml:space="preserve">. </w:t>
      </w:r>
      <w:r w:rsidRPr="009122F0">
        <w:rPr>
          <w:rFonts w:cs="Traditional Arabic"/>
        </w:rPr>
        <w:t xml:space="preserve">Ardından yüce </w:t>
      </w:r>
      <w:r w:rsidR="00735C3D" w:rsidRPr="009122F0">
        <w:rPr>
          <w:rFonts w:cs="Traditional Arabic"/>
        </w:rPr>
        <w:t>Allah</w:t>
      </w:r>
      <w:r w:rsidRPr="009122F0">
        <w:rPr>
          <w:rFonts w:cs="Traditional Arabic"/>
        </w:rPr>
        <w:t xml:space="preserve"> onlara üçüncü bir </w:t>
      </w:r>
      <w:r w:rsidR="00B70F71" w:rsidRPr="009122F0">
        <w:rPr>
          <w:rFonts w:cs="Traditional Arabic"/>
        </w:rPr>
        <w:t>Peygamber</w:t>
      </w:r>
      <w:r w:rsidR="006C0DBE" w:rsidRPr="009122F0">
        <w:rPr>
          <w:rFonts w:cs="Traditional Arabic"/>
        </w:rPr>
        <w:t xml:space="preserve"> göndermişti</w:t>
      </w:r>
      <w:r w:rsidR="00566A53" w:rsidRPr="009122F0">
        <w:rPr>
          <w:rFonts w:cs="Traditional Arabic"/>
        </w:rPr>
        <w:t xml:space="preserve">. </w:t>
      </w:r>
      <w:r w:rsidRPr="009122F0">
        <w:rPr>
          <w:rFonts w:cs="Traditional Arabic"/>
        </w:rPr>
        <w:t xml:space="preserve">O da insanlarla bir tartışmaya girmiş ve insanlar tam bir </w:t>
      </w:r>
      <w:r w:rsidR="00EB78AC" w:rsidRPr="009122F0">
        <w:rPr>
          <w:rFonts w:cs="Traditional Arabic"/>
        </w:rPr>
        <w:t>katılık</w:t>
      </w:r>
      <w:r w:rsidR="00566A53" w:rsidRPr="009122F0">
        <w:rPr>
          <w:rFonts w:cs="Traditional Arabic"/>
        </w:rPr>
        <w:t xml:space="preserve">, </w:t>
      </w:r>
      <w:r w:rsidR="00EB78AC" w:rsidRPr="009122F0">
        <w:rPr>
          <w:rFonts w:cs="Traditional Arabic"/>
        </w:rPr>
        <w:t>itinasızlık</w:t>
      </w:r>
      <w:r w:rsidRPr="009122F0">
        <w:rPr>
          <w:rFonts w:cs="Traditional Arabic"/>
        </w:rPr>
        <w:t xml:space="preserve"> ve marifetsizlik içinde bu </w:t>
      </w:r>
      <w:r w:rsidR="000F0F9A" w:rsidRPr="009122F0">
        <w:rPr>
          <w:rFonts w:cs="Traditional Arabic"/>
        </w:rPr>
        <w:t>peygamberler</w:t>
      </w:r>
      <w:r w:rsidR="006C0DBE" w:rsidRPr="009122F0">
        <w:rPr>
          <w:rFonts w:cs="Traditional Arabic"/>
        </w:rPr>
        <w:t>i alaya almışlardı</w:t>
      </w:r>
      <w:r w:rsidR="00566A53" w:rsidRPr="009122F0">
        <w:rPr>
          <w:rFonts w:cs="Traditional Arabic"/>
        </w:rPr>
        <w:t xml:space="preserve">. </w:t>
      </w:r>
      <w:r w:rsidR="002C7191" w:rsidRPr="009122F0">
        <w:rPr>
          <w:rFonts w:cs="Traditional Arabic"/>
        </w:rPr>
        <w:t xml:space="preserve">Sonunda da bu </w:t>
      </w:r>
      <w:r w:rsidR="000F0F9A" w:rsidRPr="009122F0">
        <w:rPr>
          <w:rFonts w:cs="Traditional Arabic"/>
        </w:rPr>
        <w:t>peygamberler</w:t>
      </w:r>
      <w:r w:rsidR="002C7191" w:rsidRPr="009122F0">
        <w:rPr>
          <w:rFonts w:cs="Traditional Arabic"/>
        </w:rPr>
        <w:t xml:space="preserve">e de </w:t>
      </w:r>
      <w:r w:rsidR="00735C3D" w:rsidRPr="009122F0">
        <w:rPr>
          <w:rFonts w:cs="Traditional Arabic"/>
        </w:rPr>
        <w:t>şöyle</w:t>
      </w:r>
      <w:r w:rsidR="002C7191" w:rsidRPr="009122F0">
        <w:rPr>
          <w:rFonts w:cs="Traditional Arabic"/>
        </w:rPr>
        <w:t xml:space="preserve"> demiş</w:t>
      </w:r>
      <w:r w:rsidR="006C0DBE" w:rsidRPr="009122F0">
        <w:rPr>
          <w:rFonts w:cs="Traditional Arabic"/>
        </w:rPr>
        <w:t>lerdi</w:t>
      </w:r>
      <w:r w:rsidR="00566A53" w:rsidRPr="009122F0">
        <w:rPr>
          <w:rFonts w:cs="Traditional Arabic"/>
        </w:rPr>
        <w:t xml:space="preserve">: </w:t>
      </w:r>
      <w:r w:rsidR="00AD33FF" w:rsidRPr="009122F0">
        <w:rPr>
          <w:rFonts w:cs="Traditional Arabic"/>
        </w:rPr>
        <w:t>"</w:t>
      </w:r>
      <w:r w:rsidR="00735C3D" w:rsidRPr="009122F0">
        <w:rPr>
          <w:rFonts w:cs="Traditional Arabic"/>
          <w:rtl/>
        </w:rPr>
        <w:t xml:space="preserve"> </w:t>
      </w:r>
      <w:r w:rsidR="00735C3D" w:rsidRPr="009122F0">
        <w:rPr>
          <w:rFonts w:cs="Traditional Arabic"/>
          <w:b/>
          <w:bCs/>
          <w:rtl/>
        </w:rPr>
        <w:t>قَالُوا إِنَّا تَطَيَّرْنَا بِكُمْ لَئِن لَّمْ تَنتَهُوا لَنَرْجُمَنَّكُمْ وَلَيَمَسَّنَّكُم مِّنَّا عَذَابٌ أَلِيمٌ</w:t>
      </w:r>
      <w:r w:rsidR="00735C3D" w:rsidRPr="009122F0">
        <w:rPr>
          <w:rFonts w:cs="Traditional Arabic"/>
          <w:b/>
          <w:bCs/>
        </w:rPr>
        <w:t xml:space="preserve"> </w:t>
      </w:r>
      <w:r w:rsidR="00735C3D" w:rsidRPr="009122F0">
        <w:rPr>
          <w:rFonts w:cs="Traditional Arabic"/>
        </w:rPr>
        <w:t>(</w:t>
      </w:r>
      <w:r w:rsidR="00735C3D" w:rsidRPr="009122F0">
        <w:rPr>
          <w:rFonts w:cs="Traditional Arabic"/>
          <w:b/>
          <w:bCs/>
        </w:rPr>
        <w:t>Bunun üzerine onlar</w:t>
      </w:r>
      <w:r w:rsidR="00566A53" w:rsidRPr="009122F0">
        <w:rPr>
          <w:rFonts w:cs="Traditional Arabic"/>
          <w:b/>
          <w:bCs/>
        </w:rPr>
        <w:t xml:space="preserve">: ) </w:t>
      </w:r>
      <w:r w:rsidR="00735C3D" w:rsidRPr="009122F0">
        <w:rPr>
          <w:rFonts w:cs="Traditional Arabic"/>
          <w:b/>
          <w:bCs/>
        </w:rPr>
        <w:t>Doğrusu siz bize uğursuz geldiniz</w:t>
      </w:r>
      <w:r w:rsidR="00566A53" w:rsidRPr="009122F0">
        <w:rPr>
          <w:rFonts w:cs="Traditional Arabic"/>
          <w:b/>
          <w:bCs/>
        </w:rPr>
        <w:t xml:space="preserve">. </w:t>
      </w:r>
      <w:r w:rsidR="00735C3D" w:rsidRPr="009122F0">
        <w:rPr>
          <w:rFonts w:cs="Traditional Arabic"/>
          <w:b/>
          <w:bCs/>
        </w:rPr>
        <w:t>Eğer bu işten vazgeçmezseniz</w:t>
      </w:r>
      <w:r w:rsidR="00566A53" w:rsidRPr="009122F0">
        <w:rPr>
          <w:rFonts w:cs="Traditional Arabic"/>
          <w:b/>
          <w:bCs/>
        </w:rPr>
        <w:t xml:space="preserve">, </w:t>
      </w:r>
      <w:r w:rsidR="00826A1D" w:rsidRPr="009122F0">
        <w:rPr>
          <w:rFonts w:cs="Traditional Arabic"/>
          <w:b/>
          <w:bCs/>
        </w:rPr>
        <w:t>and olsun</w:t>
      </w:r>
      <w:r w:rsidR="00735C3D" w:rsidRPr="009122F0">
        <w:rPr>
          <w:rFonts w:cs="Traditional Arabic"/>
          <w:b/>
          <w:bCs/>
        </w:rPr>
        <w:t xml:space="preserve"> sizi taşlarız</w:t>
      </w:r>
      <w:r w:rsidR="00566A53" w:rsidRPr="009122F0">
        <w:rPr>
          <w:rFonts w:cs="Traditional Arabic"/>
          <w:b/>
          <w:bCs/>
        </w:rPr>
        <w:t xml:space="preserve">. </w:t>
      </w:r>
      <w:r w:rsidR="00735C3D" w:rsidRPr="009122F0">
        <w:rPr>
          <w:rFonts w:cs="Traditional Arabic"/>
          <w:b/>
          <w:bCs/>
        </w:rPr>
        <w:t>Ve bizden size mutlaka fena bir köt</w:t>
      </w:r>
      <w:r w:rsidR="00735C3D" w:rsidRPr="009122F0">
        <w:rPr>
          <w:rFonts w:cs="Traditional Arabic"/>
          <w:b/>
          <w:bCs/>
        </w:rPr>
        <w:t>ü</w:t>
      </w:r>
      <w:r w:rsidR="00735C3D" w:rsidRPr="009122F0">
        <w:rPr>
          <w:rFonts w:cs="Traditional Arabic"/>
          <w:b/>
          <w:bCs/>
        </w:rPr>
        <w:t>lük dokunur</w:t>
      </w:r>
      <w:r w:rsidR="00566A53" w:rsidRPr="009122F0">
        <w:rPr>
          <w:rFonts w:cs="Traditional Arabic"/>
          <w:b/>
          <w:bCs/>
        </w:rPr>
        <w:t xml:space="preserve">, </w:t>
      </w:r>
      <w:r w:rsidR="00735C3D" w:rsidRPr="009122F0">
        <w:rPr>
          <w:rFonts w:cs="Traditional Arabic"/>
          <w:b/>
          <w:bCs/>
        </w:rPr>
        <w:t>dediler</w:t>
      </w:r>
      <w:r w:rsidR="00697A1D">
        <w:rPr>
          <w:rFonts w:cs="Traditional Arabic"/>
          <w:b/>
          <w:bCs/>
        </w:rPr>
        <w:t>."</w:t>
      </w:r>
      <w:r w:rsidR="002C7191" w:rsidRPr="009122F0">
        <w:rPr>
          <w:rStyle w:val="FootnoteReference"/>
          <w:rFonts w:cs="Traditional Arabic"/>
        </w:rPr>
        <w:footnoteReference w:id="256"/>
      </w:r>
    </w:p>
    <w:p w:rsidR="002C7191" w:rsidRPr="009122F0" w:rsidRDefault="002C7191" w:rsidP="00345F09">
      <w:pPr>
        <w:spacing w:line="300" w:lineRule="atLeast"/>
        <w:jc w:val="lowKashida"/>
        <w:rPr>
          <w:rFonts w:cs="Traditional Arabic"/>
        </w:rPr>
      </w:pPr>
      <w:r w:rsidRPr="009122F0">
        <w:rPr>
          <w:rFonts w:cs="Traditional Arabic"/>
        </w:rPr>
        <w:t>Yani sizin varlığınız bile bizim için kötü bir şanstır</w:t>
      </w:r>
      <w:r w:rsidR="00566A53" w:rsidRPr="009122F0">
        <w:rPr>
          <w:rFonts w:cs="Traditional Arabic"/>
        </w:rPr>
        <w:t xml:space="preserve">. </w:t>
      </w:r>
      <w:r w:rsidRPr="009122F0">
        <w:rPr>
          <w:rFonts w:cs="Traditional Arabic"/>
        </w:rPr>
        <w:t xml:space="preserve">Siz </w:t>
      </w:r>
      <w:r w:rsidR="000F0F9A" w:rsidRPr="009122F0">
        <w:rPr>
          <w:rFonts w:cs="Traditional Arabic"/>
        </w:rPr>
        <w:t>peygamberler</w:t>
      </w:r>
      <w:r w:rsidRPr="009122F0">
        <w:rPr>
          <w:rFonts w:cs="Traditional Arabic"/>
        </w:rPr>
        <w:t xml:space="preserve"> bizim toplumumuz için sefalet faktörüsünüz</w:t>
      </w:r>
      <w:r w:rsidR="00566A53" w:rsidRPr="009122F0">
        <w:rPr>
          <w:rFonts w:cs="Traditional Arabic"/>
        </w:rPr>
        <w:t xml:space="preserve">. </w:t>
      </w:r>
      <w:r w:rsidRPr="009122F0">
        <w:rPr>
          <w:rFonts w:cs="Traditional Arabic"/>
        </w:rPr>
        <w:t xml:space="preserve">O halde </w:t>
      </w:r>
      <w:r w:rsidR="006C0DBE" w:rsidRPr="009122F0">
        <w:rPr>
          <w:rFonts w:cs="Traditional Arabic"/>
        </w:rPr>
        <w:t>b</w:t>
      </w:r>
      <w:r w:rsidRPr="009122F0">
        <w:rPr>
          <w:rFonts w:cs="Traditional Arabic"/>
        </w:rPr>
        <w:t xml:space="preserve">u üç </w:t>
      </w:r>
      <w:r w:rsidR="006C0DBE" w:rsidRPr="009122F0">
        <w:rPr>
          <w:rFonts w:cs="Traditional Arabic"/>
        </w:rPr>
        <w:t>p</w:t>
      </w:r>
      <w:r w:rsidR="00B70F71" w:rsidRPr="009122F0">
        <w:rPr>
          <w:rFonts w:cs="Traditional Arabic"/>
        </w:rPr>
        <w:t>eygamber</w:t>
      </w:r>
      <w:r w:rsidRPr="009122F0">
        <w:rPr>
          <w:rFonts w:cs="Traditional Arabic"/>
        </w:rPr>
        <w:t xml:space="preserve"> Rum imparatorluğunun egemenliği altında bulunan Antakya toplumunda hiç bir kabul ve itaat ile karşılaşmamışlardır</w:t>
      </w:r>
      <w:r w:rsidR="00566A53" w:rsidRPr="009122F0">
        <w:rPr>
          <w:rFonts w:cs="Traditional Arabic"/>
        </w:rPr>
        <w:t xml:space="preserve">. </w:t>
      </w:r>
    </w:p>
    <w:p w:rsidR="002C7191" w:rsidRPr="009122F0" w:rsidRDefault="002C7191" w:rsidP="00345F09">
      <w:pPr>
        <w:spacing w:line="300" w:lineRule="atLeast"/>
        <w:jc w:val="lowKashida"/>
        <w:rPr>
          <w:rFonts w:cs="Traditional Arabic"/>
        </w:rPr>
      </w:pPr>
      <w:r w:rsidRPr="009122F0">
        <w:rPr>
          <w:rFonts w:cs="Traditional Arabic"/>
        </w:rPr>
        <w:t>Rum imparatorluğunda çok aşırı derecede kötü bir kölelik sistemi vardı</w:t>
      </w:r>
      <w:r w:rsidR="00566A53" w:rsidRPr="009122F0">
        <w:rPr>
          <w:rFonts w:cs="Traditional Arabic"/>
        </w:rPr>
        <w:t xml:space="preserve">. </w:t>
      </w:r>
      <w:r w:rsidRPr="009122F0">
        <w:rPr>
          <w:rFonts w:cs="Traditional Arabic"/>
        </w:rPr>
        <w:t>Cinsel fesat ve kabalık tolumda dehşet boyutuna varan şekilleri ile y</w:t>
      </w:r>
      <w:r w:rsidR="007B5E49" w:rsidRPr="009122F0">
        <w:rPr>
          <w:rFonts w:cs="Traditional Arabic"/>
        </w:rPr>
        <w:t>aygın bir hale gelmişti</w:t>
      </w:r>
      <w:r w:rsidR="00566A53" w:rsidRPr="009122F0">
        <w:rPr>
          <w:rFonts w:cs="Traditional Arabic"/>
        </w:rPr>
        <w:t xml:space="preserve">. </w:t>
      </w:r>
      <w:r w:rsidR="007B5E49" w:rsidRPr="009122F0">
        <w:rPr>
          <w:rFonts w:cs="Traditional Arabic"/>
        </w:rPr>
        <w:t>İnsan</w:t>
      </w:r>
      <w:r w:rsidRPr="009122F0">
        <w:rPr>
          <w:rFonts w:cs="Traditional Arabic"/>
        </w:rPr>
        <w:t xml:space="preserve"> Rum imparatorluğuna baktığında </w:t>
      </w:r>
      <w:r w:rsidR="00DA25F5" w:rsidRPr="009122F0">
        <w:rPr>
          <w:rFonts w:cs="Traditional Arabic"/>
        </w:rPr>
        <w:t>to</w:t>
      </w:r>
      <w:r w:rsidR="007B5E49" w:rsidRPr="009122F0">
        <w:rPr>
          <w:rFonts w:cs="Traditional Arabic"/>
        </w:rPr>
        <w:t>p</w:t>
      </w:r>
      <w:r w:rsidR="00DA25F5" w:rsidRPr="009122F0">
        <w:rPr>
          <w:rFonts w:cs="Traditional Arabic"/>
        </w:rPr>
        <w:t>lumda hiçbir hidayet nuru</w:t>
      </w:r>
      <w:r w:rsidR="00566A53" w:rsidRPr="009122F0">
        <w:rPr>
          <w:rFonts w:cs="Traditional Arabic"/>
        </w:rPr>
        <w:t xml:space="preserve">, </w:t>
      </w:r>
      <w:r w:rsidR="00DA25F5" w:rsidRPr="009122F0">
        <w:rPr>
          <w:rFonts w:cs="Traditional Arabic"/>
        </w:rPr>
        <w:t xml:space="preserve">hiçbir ıslah ümidi ve hiçbir olumlu çaba </w:t>
      </w:r>
      <w:r w:rsidR="00826A1D" w:rsidRPr="009122F0">
        <w:rPr>
          <w:rFonts w:cs="Traditional Arabic"/>
        </w:rPr>
        <w:t>müşahede</w:t>
      </w:r>
      <w:r w:rsidR="007B5E49" w:rsidRPr="009122F0">
        <w:rPr>
          <w:rFonts w:cs="Traditional Arabic"/>
        </w:rPr>
        <w:t xml:space="preserve"> </w:t>
      </w:r>
      <w:r w:rsidR="00826A1D" w:rsidRPr="009122F0">
        <w:rPr>
          <w:rFonts w:cs="Traditional Arabic"/>
        </w:rPr>
        <w:t>edememektedir</w:t>
      </w:r>
      <w:r w:rsidR="00566A53" w:rsidRPr="009122F0">
        <w:rPr>
          <w:rFonts w:cs="Traditional Arabic"/>
        </w:rPr>
        <w:t xml:space="preserve">. </w:t>
      </w:r>
      <w:r w:rsidR="00DA25F5" w:rsidRPr="009122F0">
        <w:rPr>
          <w:rFonts w:cs="Traditional Arabic"/>
        </w:rPr>
        <w:t xml:space="preserve">Eğer Rum </w:t>
      </w:r>
      <w:r w:rsidR="00EB78AC" w:rsidRPr="009122F0">
        <w:rPr>
          <w:rFonts w:cs="Traditional Arabic"/>
        </w:rPr>
        <w:t>imparatorluğunu</w:t>
      </w:r>
      <w:r w:rsidR="00DA25F5" w:rsidRPr="009122F0">
        <w:rPr>
          <w:rFonts w:cs="Traditional Arabic"/>
        </w:rPr>
        <w:t xml:space="preserve"> günümüzd</w:t>
      </w:r>
      <w:r w:rsidR="00DA25F5" w:rsidRPr="009122F0">
        <w:rPr>
          <w:rFonts w:cs="Traditional Arabic"/>
        </w:rPr>
        <w:t>e</w:t>
      </w:r>
      <w:r w:rsidR="00DA25F5" w:rsidRPr="009122F0">
        <w:rPr>
          <w:rFonts w:cs="Traditional Arabic"/>
        </w:rPr>
        <w:t>ki bozuk ve fasit dünya ile mukayese edecek olursak gerçekten aralarında yerden göğe fark bulunmaktadır</w:t>
      </w:r>
      <w:r w:rsidR="00566A53" w:rsidRPr="009122F0">
        <w:rPr>
          <w:rFonts w:cs="Traditional Arabic"/>
        </w:rPr>
        <w:t xml:space="preserve">. </w:t>
      </w:r>
      <w:r w:rsidR="00DA25F5" w:rsidRPr="009122F0">
        <w:rPr>
          <w:rFonts w:cs="Traditional Arabic"/>
        </w:rPr>
        <w:t xml:space="preserve">Yani günümüz dünyası </w:t>
      </w:r>
      <w:r w:rsidR="00DA25F5" w:rsidRPr="009122F0">
        <w:rPr>
          <w:rFonts w:cs="Traditional Arabic"/>
        </w:rPr>
        <w:lastRenderedPageBreak/>
        <w:t>her ne kadar ahlaki fesat içinde olsa</w:t>
      </w:r>
      <w:r w:rsidR="00566A53" w:rsidRPr="009122F0">
        <w:rPr>
          <w:rFonts w:cs="Traditional Arabic"/>
        </w:rPr>
        <w:t xml:space="preserve">, </w:t>
      </w:r>
      <w:r w:rsidR="00DA25F5" w:rsidRPr="009122F0">
        <w:rPr>
          <w:rFonts w:cs="Traditional Arabic"/>
        </w:rPr>
        <w:t>maddeci sayılsa ve sapıklık içinde olsa da neticede bir ilim nuru vardır</w:t>
      </w:r>
      <w:r w:rsidR="00566A53" w:rsidRPr="009122F0">
        <w:rPr>
          <w:rFonts w:cs="Traditional Arabic"/>
        </w:rPr>
        <w:t xml:space="preserve">, </w:t>
      </w:r>
      <w:r w:rsidR="00DA25F5" w:rsidRPr="009122F0">
        <w:rPr>
          <w:rFonts w:cs="Traditional Arabic"/>
        </w:rPr>
        <w:t xml:space="preserve">mantık vardır ve </w:t>
      </w:r>
      <w:r w:rsidR="00EB78AC" w:rsidRPr="009122F0">
        <w:rPr>
          <w:rFonts w:cs="Traditional Arabic"/>
        </w:rPr>
        <w:t>istidlal</w:t>
      </w:r>
      <w:r w:rsidR="00DA25F5" w:rsidRPr="009122F0">
        <w:rPr>
          <w:rFonts w:cs="Traditional Arabic"/>
        </w:rPr>
        <w:t xml:space="preserve"> vardır</w:t>
      </w:r>
      <w:r w:rsidR="00566A53" w:rsidRPr="009122F0">
        <w:rPr>
          <w:rFonts w:cs="Traditional Arabic"/>
        </w:rPr>
        <w:t xml:space="preserve">. </w:t>
      </w:r>
      <w:r w:rsidR="00DA25F5" w:rsidRPr="009122F0">
        <w:rPr>
          <w:rFonts w:cs="Traditional Arabic"/>
        </w:rPr>
        <w:t>Bir yere kadar dünyanın bazı bölgelerinde özgürlük vardır</w:t>
      </w:r>
      <w:r w:rsidR="00566A53" w:rsidRPr="009122F0">
        <w:rPr>
          <w:rFonts w:cs="Traditional Arabic"/>
        </w:rPr>
        <w:t xml:space="preserve">. </w:t>
      </w:r>
      <w:r w:rsidR="00DA25F5" w:rsidRPr="009122F0">
        <w:rPr>
          <w:rFonts w:cs="Traditional Arabic"/>
        </w:rPr>
        <w:t>Doğru sözü dinleyen kulaklar</w:t>
      </w:r>
      <w:r w:rsidR="00566A53" w:rsidRPr="009122F0">
        <w:rPr>
          <w:rFonts w:cs="Traditional Arabic"/>
        </w:rPr>
        <w:t xml:space="preserve">, </w:t>
      </w:r>
      <w:r w:rsidR="00DA25F5" w:rsidRPr="009122F0">
        <w:rPr>
          <w:rFonts w:cs="Traditional Arabic"/>
        </w:rPr>
        <w:t>uyanık olan kalpler vardır</w:t>
      </w:r>
      <w:r w:rsidR="00566A53" w:rsidRPr="009122F0">
        <w:rPr>
          <w:rFonts w:cs="Traditional Arabic"/>
        </w:rPr>
        <w:t xml:space="preserve">. </w:t>
      </w:r>
      <w:r w:rsidR="00DA25F5" w:rsidRPr="009122F0">
        <w:rPr>
          <w:rFonts w:cs="Traditional Arabic"/>
        </w:rPr>
        <w:t xml:space="preserve">Gerçi </w:t>
      </w:r>
      <w:r w:rsidR="00EB78AC" w:rsidRPr="009122F0">
        <w:rPr>
          <w:rFonts w:cs="Traditional Arabic"/>
        </w:rPr>
        <w:t>hâkimiyet</w:t>
      </w:r>
      <w:r w:rsidR="00DA25F5" w:rsidRPr="009122F0">
        <w:rPr>
          <w:rFonts w:cs="Traditional Arabic"/>
        </w:rPr>
        <w:t xml:space="preserve"> kötü bir </w:t>
      </w:r>
      <w:r w:rsidR="00EB78AC" w:rsidRPr="009122F0">
        <w:rPr>
          <w:rFonts w:cs="Traditional Arabic"/>
        </w:rPr>
        <w:t>hâkimiyettir</w:t>
      </w:r>
      <w:r w:rsidR="00566A53" w:rsidRPr="009122F0">
        <w:rPr>
          <w:rFonts w:cs="Traditional Arabic"/>
        </w:rPr>
        <w:t xml:space="preserve">; </w:t>
      </w:r>
      <w:r w:rsidR="00DA25F5" w:rsidRPr="009122F0">
        <w:rPr>
          <w:rFonts w:cs="Traditional Arabic"/>
        </w:rPr>
        <w:t xml:space="preserve">ama </w:t>
      </w:r>
      <w:r w:rsidR="00E20C3D" w:rsidRPr="009122F0">
        <w:rPr>
          <w:rFonts w:cs="Traditional Arabic"/>
        </w:rPr>
        <w:t>bu tür toplumlarda bir hayır ümidi bulunmaktadır</w:t>
      </w:r>
      <w:r w:rsidR="00566A53" w:rsidRPr="009122F0">
        <w:rPr>
          <w:rFonts w:cs="Traditional Arabic"/>
        </w:rPr>
        <w:t xml:space="preserve">. </w:t>
      </w:r>
      <w:r w:rsidR="00E20C3D" w:rsidRPr="009122F0">
        <w:rPr>
          <w:rFonts w:cs="Traditional Arabic"/>
        </w:rPr>
        <w:t>Ama ne akıl</w:t>
      </w:r>
      <w:r w:rsidR="00566A53" w:rsidRPr="009122F0">
        <w:rPr>
          <w:rFonts w:cs="Traditional Arabic"/>
        </w:rPr>
        <w:t xml:space="preserve">, </w:t>
      </w:r>
      <w:r w:rsidR="00E20C3D" w:rsidRPr="009122F0">
        <w:rPr>
          <w:rFonts w:cs="Traditional Arabic"/>
        </w:rPr>
        <w:t>ne ilim</w:t>
      </w:r>
      <w:r w:rsidR="00566A53" w:rsidRPr="009122F0">
        <w:rPr>
          <w:rFonts w:cs="Traditional Arabic"/>
        </w:rPr>
        <w:t xml:space="preserve">, </w:t>
      </w:r>
      <w:r w:rsidR="00E20C3D" w:rsidRPr="009122F0">
        <w:rPr>
          <w:rFonts w:cs="Traditional Arabic"/>
        </w:rPr>
        <w:t xml:space="preserve">ne </w:t>
      </w:r>
      <w:r w:rsidR="00EB78AC" w:rsidRPr="009122F0">
        <w:rPr>
          <w:rFonts w:cs="Traditional Arabic"/>
        </w:rPr>
        <w:t>rüşt</w:t>
      </w:r>
      <w:r w:rsidR="00E20C3D" w:rsidRPr="009122F0">
        <w:rPr>
          <w:rFonts w:cs="Traditional Arabic"/>
        </w:rPr>
        <w:t xml:space="preserve"> ve ne de ıslah açısından böylesine hayırların içinde bulunmadığı ve de her türlü fesada </w:t>
      </w:r>
      <w:r w:rsidR="00EB78AC" w:rsidRPr="009122F0">
        <w:rPr>
          <w:rFonts w:cs="Traditional Arabic"/>
        </w:rPr>
        <w:t>bulaşmış</w:t>
      </w:r>
      <w:r w:rsidR="00E20C3D" w:rsidRPr="009122F0">
        <w:rPr>
          <w:rFonts w:cs="Traditional Arabic"/>
        </w:rPr>
        <w:t xml:space="preserve"> olan toplumda hakikatleri derk için işiten bir kulak bulunamaz</w:t>
      </w:r>
      <w:r w:rsidR="00566A53" w:rsidRPr="009122F0">
        <w:rPr>
          <w:rFonts w:cs="Traditional Arabic"/>
        </w:rPr>
        <w:t xml:space="preserve">. </w:t>
      </w:r>
      <w:r w:rsidR="00E20C3D" w:rsidRPr="009122F0">
        <w:rPr>
          <w:rFonts w:cs="Traditional Arabic"/>
        </w:rPr>
        <w:t xml:space="preserve">Yani ne üst tabakada yer alanlar ve ne de alt tabakada yer alanlar hakikati derk edemezler ve gerçekten de </w:t>
      </w:r>
      <w:r w:rsidR="00EB78AC" w:rsidRPr="009122F0">
        <w:rPr>
          <w:rFonts w:cs="Traditional Arabic"/>
        </w:rPr>
        <w:t>onlar</w:t>
      </w:r>
      <w:r w:rsidR="00E20C3D" w:rsidRPr="009122F0">
        <w:rPr>
          <w:rFonts w:cs="Traditional Arabic"/>
        </w:rPr>
        <w:t xml:space="preserve"> arasında bir </w:t>
      </w:r>
      <w:r w:rsidR="00EB78AC" w:rsidRPr="009122F0">
        <w:rPr>
          <w:rFonts w:cs="Traditional Arabic"/>
        </w:rPr>
        <w:t>ıslah</w:t>
      </w:r>
      <w:r w:rsidR="00E20C3D" w:rsidRPr="009122F0">
        <w:rPr>
          <w:rFonts w:cs="Traditional Arabic"/>
        </w:rPr>
        <w:t xml:space="preserve"> ümidi kalmamıştır</w:t>
      </w:r>
      <w:r w:rsidR="00566A53" w:rsidRPr="009122F0">
        <w:rPr>
          <w:rFonts w:cs="Traditional Arabic"/>
        </w:rPr>
        <w:t xml:space="preserve">. </w:t>
      </w:r>
    </w:p>
    <w:p w:rsidR="00E20C3D" w:rsidRPr="009122F0" w:rsidRDefault="00E20C3D" w:rsidP="00345F09">
      <w:pPr>
        <w:spacing w:line="300" w:lineRule="atLeast"/>
        <w:jc w:val="lowKashida"/>
        <w:rPr>
          <w:rFonts w:cs="Traditional Arabic"/>
        </w:rPr>
      </w:pPr>
      <w:r w:rsidRPr="009122F0">
        <w:rPr>
          <w:rFonts w:cs="Traditional Arabic"/>
        </w:rPr>
        <w:t>Oldukça g</w:t>
      </w:r>
      <w:r w:rsidR="00FA4759" w:rsidRPr="009122F0">
        <w:rPr>
          <w:rFonts w:cs="Traditional Arabic"/>
        </w:rPr>
        <w:t>en</w:t>
      </w:r>
      <w:r w:rsidRPr="009122F0">
        <w:rPr>
          <w:rFonts w:cs="Traditional Arabic"/>
        </w:rPr>
        <w:t xml:space="preserve">iş bir </w:t>
      </w:r>
      <w:r w:rsidR="00EB78AC" w:rsidRPr="009122F0">
        <w:rPr>
          <w:rFonts w:cs="Traditional Arabic"/>
        </w:rPr>
        <w:t>hâkimiyeti</w:t>
      </w:r>
      <w:r w:rsidRPr="009122F0">
        <w:rPr>
          <w:rFonts w:cs="Traditional Arabic"/>
        </w:rPr>
        <w:t xml:space="preserve"> bulunan o günkü İran ülkesinin durumu da </w:t>
      </w:r>
      <w:r w:rsidR="00FA4759" w:rsidRPr="009122F0">
        <w:rPr>
          <w:rFonts w:cs="Traditional Arabic"/>
        </w:rPr>
        <w:t xml:space="preserve">yine o zamanki Rum imparatorluğundan kötüdür demesek de daha iyi </w:t>
      </w:r>
      <w:r w:rsidR="00C565B5" w:rsidRPr="009122F0">
        <w:rPr>
          <w:rFonts w:cs="Traditional Arabic"/>
        </w:rPr>
        <w:t xml:space="preserve">konumda </w:t>
      </w:r>
      <w:r w:rsidR="00FA4759" w:rsidRPr="009122F0">
        <w:rPr>
          <w:rFonts w:cs="Traditional Arabic"/>
        </w:rPr>
        <w:t>değildi</w:t>
      </w:r>
      <w:r w:rsidR="00566A53" w:rsidRPr="009122F0">
        <w:rPr>
          <w:rFonts w:cs="Traditional Arabic"/>
        </w:rPr>
        <w:t xml:space="preserve">. </w:t>
      </w:r>
      <w:r w:rsidR="00FA4759" w:rsidRPr="009122F0">
        <w:rPr>
          <w:rFonts w:cs="Traditional Arabic"/>
        </w:rPr>
        <w:t>Orada da yüzde yüz diktatör bir egemenlik söz konusuydu</w:t>
      </w:r>
      <w:r w:rsidR="00566A53" w:rsidRPr="009122F0">
        <w:rPr>
          <w:rFonts w:cs="Traditional Arabic"/>
        </w:rPr>
        <w:t xml:space="preserve">. </w:t>
      </w:r>
      <w:r w:rsidR="00FA4759" w:rsidRPr="009122F0">
        <w:rPr>
          <w:rFonts w:cs="Traditional Arabic"/>
        </w:rPr>
        <w:t>Genel bir fakirlik</w:t>
      </w:r>
      <w:r w:rsidR="00566A53" w:rsidRPr="009122F0">
        <w:rPr>
          <w:rFonts w:cs="Traditional Arabic"/>
        </w:rPr>
        <w:t xml:space="preserve">, </w:t>
      </w:r>
      <w:r w:rsidR="00FA4759" w:rsidRPr="009122F0">
        <w:rPr>
          <w:rFonts w:cs="Traditional Arabic"/>
        </w:rPr>
        <w:t>sınıfsal farklıklar ve sıradan insanlar için ilim öğrenememe durumu göze çarpmakta</w:t>
      </w:r>
      <w:r w:rsidR="00AC61BC" w:rsidRPr="009122F0">
        <w:rPr>
          <w:rFonts w:cs="Traditional Arabic"/>
        </w:rPr>
        <w:t>ydı</w:t>
      </w:r>
      <w:r w:rsidR="00566A53" w:rsidRPr="009122F0">
        <w:rPr>
          <w:rFonts w:cs="Traditional Arabic"/>
        </w:rPr>
        <w:t xml:space="preserve">. </w:t>
      </w:r>
      <w:r w:rsidR="00FA4759" w:rsidRPr="009122F0">
        <w:rPr>
          <w:rFonts w:cs="Traditional Arabic"/>
        </w:rPr>
        <w:t xml:space="preserve">Sizler Firdevsi'nin </w:t>
      </w:r>
      <w:r w:rsidR="00EB78AC" w:rsidRPr="009122F0">
        <w:rPr>
          <w:rFonts w:cs="Traditional Arabic"/>
        </w:rPr>
        <w:t>Şehnamesinde</w:t>
      </w:r>
      <w:r w:rsidR="00FA4759" w:rsidRPr="009122F0">
        <w:rPr>
          <w:rFonts w:cs="Traditional Arabic"/>
        </w:rPr>
        <w:t xml:space="preserve"> ayakkabı tamircisinin </w:t>
      </w:r>
      <w:r w:rsidR="00EB78AC" w:rsidRPr="009122F0">
        <w:rPr>
          <w:rFonts w:cs="Traditional Arabic"/>
        </w:rPr>
        <w:t>hikâyesini</w:t>
      </w:r>
      <w:r w:rsidR="00FA4759" w:rsidRPr="009122F0">
        <w:rPr>
          <w:rFonts w:cs="Traditional Arabic"/>
        </w:rPr>
        <w:t xml:space="preserve"> okumuşsunuzdur</w:t>
      </w:r>
      <w:r w:rsidR="00566A53" w:rsidRPr="009122F0">
        <w:rPr>
          <w:rFonts w:cs="Traditional Arabic"/>
        </w:rPr>
        <w:t xml:space="preserve">. </w:t>
      </w:r>
      <w:r w:rsidR="00EB78AC" w:rsidRPr="009122F0">
        <w:rPr>
          <w:rFonts w:cs="Traditional Arabic"/>
        </w:rPr>
        <w:t>Ayakkabı</w:t>
      </w:r>
      <w:r w:rsidR="00FA4759" w:rsidRPr="009122F0">
        <w:rPr>
          <w:rFonts w:cs="Traditional Arabic"/>
        </w:rPr>
        <w:t xml:space="preserve"> tamircisi büyük bir miktarda para vererek çocuğunun eğitim yapmasına izin vermesini istemiş olmasına rağmen o dönemdeki büyük şahsiyetler bu işe muhalefet etmiş ve şöyle demişlerdir</w:t>
      </w:r>
      <w:r w:rsidR="00566A53" w:rsidRPr="009122F0">
        <w:rPr>
          <w:rFonts w:cs="Traditional Arabic"/>
        </w:rPr>
        <w:t xml:space="preserve">: </w:t>
      </w:r>
      <w:r w:rsidR="00FA4759" w:rsidRPr="009122F0">
        <w:rPr>
          <w:rFonts w:cs="Traditional Arabic"/>
        </w:rPr>
        <w:t xml:space="preserve">"Hayır eğer bu ayakkabı tamircisi çocuğu ilim öğrenecek olursa </w:t>
      </w:r>
      <w:r w:rsidR="00EB78AC" w:rsidRPr="009122F0">
        <w:rPr>
          <w:rFonts w:cs="Traditional Arabic"/>
        </w:rPr>
        <w:t>âlim</w:t>
      </w:r>
      <w:r w:rsidR="00FA4759" w:rsidRPr="009122F0">
        <w:rPr>
          <w:rFonts w:cs="Traditional Arabic"/>
        </w:rPr>
        <w:t xml:space="preserve"> olur ve yarın öğretmenlerden biri haline gelir</w:t>
      </w:r>
      <w:r w:rsidR="00566A53" w:rsidRPr="009122F0">
        <w:rPr>
          <w:rFonts w:cs="Traditional Arabic"/>
        </w:rPr>
        <w:t xml:space="preserve">. </w:t>
      </w:r>
      <w:r w:rsidR="00FA4759" w:rsidRPr="009122F0">
        <w:rPr>
          <w:rFonts w:cs="Traditional Arabic"/>
        </w:rPr>
        <w:t xml:space="preserve">Öğretmen ve </w:t>
      </w:r>
      <w:r w:rsidR="00EB78AC" w:rsidRPr="009122F0">
        <w:rPr>
          <w:rFonts w:cs="Traditional Arabic"/>
        </w:rPr>
        <w:t>âlim</w:t>
      </w:r>
      <w:r w:rsidR="00FA4759" w:rsidRPr="009122F0">
        <w:rPr>
          <w:rFonts w:cs="Traditional Arabic"/>
        </w:rPr>
        <w:t xml:space="preserve"> olan çocuklarımızın yanına oturur ve bu da onlara </w:t>
      </w:r>
      <w:r w:rsidR="00FC416B" w:rsidRPr="009122F0">
        <w:rPr>
          <w:rFonts w:cs="Traditional Arabic"/>
        </w:rPr>
        <w:t xml:space="preserve">bir tür </w:t>
      </w:r>
      <w:r w:rsidR="00FA4759" w:rsidRPr="009122F0">
        <w:rPr>
          <w:rFonts w:cs="Traditional Arabic"/>
        </w:rPr>
        <w:t>ihanettir</w:t>
      </w:r>
      <w:r w:rsidR="00697A1D">
        <w:rPr>
          <w:rFonts w:cs="Traditional Arabic"/>
        </w:rPr>
        <w:t>."</w:t>
      </w:r>
    </w:p>
    <w:p w:rsidR="00FA4759" w:rsidRPr="009122F0" w:rsidRDefault="00FA4759" w:rsidP="00345F09">
      <w:pPr>
        <w:spacing w:line="300" w:lineRule="atLeast"/>
        <w:jc w:val="lowKashida"/>
        <w:rPr>
          <w:rFonts w:cs="Traditional Arabic"/>
        </w:rPr>
      </w:pPr>
      <w:r w:rsidRPr="009122F0">
        <w:rPr>
          <w:rFonts w:cs="Traditional Arabic"/>
        </w:rPr>
        <w:t>İşte bu o</w:t>
      </w:r>
      <w:r w:rsidR="00117847" w:rsidRPr="009122F0">
        <w:rPr>
          <w:rFonts w:cs="Traditional Arabic"/>
        </w:rPr>
        <w:t xml:space="preserve"> </w:t>
      </w:r>
      <w:r w:rsidRPr="009122F0">
        <w:rPr>
          <w:rFonts w:cs="Traditional Arabic"/>
        </w:rPr>
        <w:t>günkü toplumda var olan fikri göstermektedir</w:t>
      </w:r>
      <w:r w:rsidR="00566A53" w:rsidRPr="009122F0">
        <w:rPr>
          <w:rFonts w:cs="Traditional Arabic"/>
        </w:rPr>
        <w:t xml:space="preserve">. </w:t>
      </w:r>
      <w:r w:rsidRPr="009122F0">
        <w:rPr>
          <w:rFonts w:cs="Traditional Arabic"/>
        </w:rPr>
        <w:t>Gerçekten de fesat</w:t>
      </w:r>
      <w:r w:rsidR="00566A53" w:rsidRPr="009122F0">
        <w:rPr>
          <w:rFonts w:cs="Traditional Arabic"/>
        </w:rPr>
        <w:t xml:space="preserve">, </w:t>
      </w:r>
      <w:r w:rsidR="00117847" w:rsidRPr="009122F0">
        <w:rPr>
          <w:rFonts w:cs="Traditional Arabic"/>
        </w:rPr>
        <w:t>diktatörlük</w:t>
      </w:r>
      <w:r w:rsidR="00566A53" w:rsidRPr="009122F0">
        <w:rPr>
          <w:rFonts w:cs="Traditional Arabic"/>
        </w:rPr>
        <w:t xml:space="preserve">, </w:t>
      </w:r>
      <w:r w:rsidRPr="009122F0">
        <w:rPr>
          <w:rFonts w:cs="Traditional Arabic"/>
        </w:rPr>
        <w:t>ayrımcılık ve S</w:t>
      </w:r>
      <w:r w:rsidR="00117847" w:rsidRPr="009122F0">
        <w:rPr>
          <w:rFonts w:cs="Traditional Arabic"/>
        </w:rPr>
        <w:t>a</w:t>
      </w:r>
      <w:r w:rsidRPr="009122F0">
        <w:rPr>
          <w:rFonts w:cs="Traditional Arabic"/>
        </w:rPr>
        <w:t>sani dönemindeki sınıf çatışma</w:t>
      </w:r>
      <w:r w:rsidR="00FC416B" w:rsidRPr="009122F0">
        <w:rPr>
          <w:rFonts w:cs="Traditional Arabic"/>
        </w:rPr>
        <w:t>ları</w:t>
      </w:r>
      <w:r w:rsidRPr="009122F0">
        <w:rPr>
          <w:rFonts w:cs="Traditional Arabic"/>
        </w:rPr>
        <w:t xml:space="preserve"> ve farklılıkları hakkın</w:t>
      </w:r>
      <w:r w:rsidR="00FC416B" w:rsidRPr="009122F0">
        <w:rPr>
          <w:rFonts w:cs="Traditional Arabic"/>
        </w:rPr>
        <w:t>d</w:t>
      </w:r>
      <w:r w:rsidRPr="009122F0">
        <w:rPr>
          <w:rFonts w:cs="Traditional Arabic"/>
        </w:rPr>
        <w:t xml:space="preserve">a ne dersek az söylemiş </w:t>
      </w:r>
      <w:r w:rsidR="00117847" w:rsidRPr="009122F0">
        <w:rPr>
          <w:rFonts w:cs="Traditional Arabic"/>
        </w:rPr>
        <w:t>oluruz</w:t>
      </w:r>
      <w:r w:rsidR="00566A53" w:rsidRPr="009122F0">
        <w:rPr>
          <w:rFonts w:cs="Traditional Arabic"/>
        </w:rPr>
        <w:t xml:space="preserve">. </w:t>
      </w:r>
      <w:r w:rsidR="00117847" w:rsidRPr="009122F0">
        <w:rPr>
          <w:rFonts w:cs="Traditional Arabic"/>
        </w:rPr>
        <w:t>Hatta Sasani döneminden</w:t>
      </w:r>
      <w:r w:rsidRPr="009122F0">
        <w:rPr>
          <w:rFonts w:cs="Traditional Arabic"/>
        </w:rPr>
        <w:t xml:space="preserve"> önceki bazı hükümetler dahi onlardan daha iyi idi</w:t>
      </w:r>
      <w:r w:rsidR="00566A53" w:rsidRPr="009122F0">
        <w:rPr>
          <w:rFonts w:cs="Traditional Arabic"/>
        </w:rPr>
        <w:t xml:space="preserve">. </w:t>
      </w:r>
      <w:r w:rsidRPr="009122F0">
        <w:rPr>
          <w:rFonts w:cs="Traditional Arabic"/>
        </w:rPr>
        <w:t>Bedevilik</w:t>
      </w:r>
      <w:r w:rsidR="00566A53" w:rsidRPr="009122F0">
        <w:rPr>
          <w:rFonts w:cs="Traditional Arabic"/>
        </w:rPr>
        <w:t xml:space="preserve">, </w:t>
      </w:r>
      <w:r w:rsidRPr="009122F0">
        <w:rPr>
          <w:rFonts w:cs="Traditional Arabic"/>
        </w:rPr>
        <w:t>vahşilik ve benzeri şeyler ile şöhret kazanan</w:t>
      </w:r>
      <w:r w:rsidR="00B9764A" w:rsidRPr="009122F0">
        <w:rPr>
          <w:rFonts w:cs="Traditional Arabic"/>
        </w:rPr>
        <w:t xml:space="preserve"> tarihteki </w:t>
      </w:r>
      <w:r w:rsidR="00826A1D" w:rsidRPr="009122F0">
        <w:rPr>
          <w:rFonts w:cs="Traditional Arabic"/>
        </w:rPr>
        <w:t>Hehamenişiler</w:t>
      </w:r>
      <w:r w:rsidR="00B9764A" w:rsidRPr="009122F0">
        <w:rPr>
          <w:rFonts w:cs="Traditional Arabic"/>
        </w:rPr>
        <w:t xml:space="preserve"> dahi Sa</w:t>
      </w:r>
      <w:r w:rsidRPr="009122F0">
        <w:rPr>
          <w:rFonts w:cs="Traditional Arabic"/>
        </w:rPr>
        <w:t>sanilerden çok daha iyi hasletler eve özelliklere sahipti</w:t>
      </w:r>
      <w:r w:rsidR="00566A53" w:rsidRPr="009122F0">
        <w:rPr>
          <w:rFonts w:cs="Traditional Arabic"/>
        </w:rPr>
        <w:t xml:space="preserve">. </w:t>
      </w:r>
      <w:r w:rsidR="002E472F" w:rsidRPr="009122F0">
        <w:rPr>
          <w:rStyle w:val="FootnoteReference"/>
          <w:rFonts w:cs="Traditional Arabic"/>
        </w:rPr>
        <w:footnoteReference w:id="257"/>
      </w:r>
      <w:r w:rsidRPr="009122F0">
        <w:rPr>
          <w:rFonts w:cs="Traditional Arabic"/>
        </w:rPr>
        <w:t xml:space="preserve"> İran'da birkaç asır hükümet kuran S</w:t>
      </w:r>
      <w:r w:rsidR="00906D17" w:rsidRPr="009122F0">
        <w:rPr>
          <w:rFonts w:cs="Traditional Arabic"/>
        </w:rPr>
        <w:t>a</w:t>
      </w:r>
      <w:r w:rsidRPr="009122F0">
        <w:rPr>
          <w:rFonts w:cs="Traditional Arabic"/>
        </w:rPr>
        <w:t xml:space="preserve">saniler </w:t>
      </w:r>
      <w:r w:rsidRPr="009122F0">
        <w:rPr>
          <w:rFonts w:cs="Traditional Arabic"/>
        </w:rPr>
        <w:lastRenderedPageBreak/>
        <w:t xml:space="preserve">hakikaten de </w:t>
      </w:r>
      <w:r w:rsidR="00906D17" w:rsidRPr="009122F0">
        <w:rPr>
          <w:rFonts w:cs="Traditional Arabic"/>
        </w:rPr>
        <w:t xml:space="preserve">bir toplum olarak </w:t>
      </w:r>
      <w:r w:rsidR="00B9764A" w:rsidRPr="009122F0">
        <w:rPr>
          <w:rFonts w:cs="Traditional Arabic"/>
        </w:rPr>
        <w:t>insanların hayatının bozulmasına ve düzeninin altüst olmasına neden olmuştu</w:t>
      </w:r>
      <w:r w:rsidR="00566A53" w:rsidRPr="009122F0">
        <w:rPr>
          <w:rFonts w:cs="Traditional Arabic"/>
        </w:rPr>
        <w:t xml:space="preserve">. </w:t>
      </w:r>
    </w:p>
    <w:p w:rsidR="00B9764A" w:rsidRPr="009122F0" w:rsidRDefault="00B9764A" w:rsidP="00345F09">
      <w:pPr>
        <w:spacing w:line="300" w:lineRule="atLeast"/>
        <w:jc w:val="lowKashida"/>
        <w:rPr>
          <w:rFonts w:cs="Traditional Arabic"/>
        </w:rPr>
      </w:pPr>
      <w:r w:rsidRPr="009122F0">
        <w:rPr>
          <w:rFonts w:cs="Traditional Arabic"/>
        </w:rPr>
        <w:t xml:space="preserve">Bizim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Pr="009122F0">
        <w:rPr>
          <w:rFonts w:cs="Traditional Arabic"/>
        </w:rPr>
        <w:t>zamanın</w:t>
      </w:r>
      <w:r w:rsidR="00E00C4A" w:rsidRPr="009122F0">
        <w:rPr>
          <w:rFonts w:cs="Traditional Arabic"/>
        </w:rPr>
        <w:t>ın</w:t>
      </w:r>
      <w:r w:rsidRPr="009122F0">
        <w:rPr>
          <w:rFonts w:cs="Traditional Arabic"/>
        </w:rPr>
        <w:t xml:space="preserve"> cahiliye dönemi olduğunu söylememiz durumunda</w:t>
      </w:r>
      <w:r w:rsidR="00566A53" w:rsidRPr="009122F0">
        <w:rPr>
          <w:rFonts w:cs="Traditional Arabic"/>
        </w:rPr>
        <w:t xml:space="preserve">, </w:t>
      </w:r>
      <w:r w:rsidRPr="009122F0">
        <w:rPr>
          <w:rFonts w:cs="Traditional Arabic"/>
        </w:rPr>
        <w:t>bu cahiliye Arabistan'</w:t>
      </w:r>
      <w:r w:rsidR="001345B0" w:rsidRPr="009122F0">
        <w:rPr>
          <w:rFonts w:cs="Traditional Arabic"/>
        </w:rPr>
        <w:t>a özgü bir cahiliye değildi ve</w:t>
      </w:r>
      <w:r w:rsidRPr="009122F0">
        <w:rPr>
          <w:rFonts w:cs="Traditional Arabic"/>
        </w:rPr>
        <w:t xml:space="preserve"> </w:t>
      </w:r>
      <w:r w:rsidR="00A9266A" w:rsidRPr="009122F0">
        <w:rPr>
          <w:rFonts w:cs="Traditional Arabic"/>
        </w:rPr>
        <w:t xml:space="preserve">hatta </w:t>
      </w:r>
      <w:r w:rsidRPr="009122F0">
        <w:rPr>
          <w:rFonts w:cs="Traditional Arabic"/>
        </w:rPr>
        <w:t>Arap yarımadasına ait bir cahiliye değildi</w:t>
      </w:r>
      <w:r w:rsidR="00566A53" w:rsidRPr="009122F0">
        <w:rPr>
          <w:rFonts w:cs="Traditional Arabic"/>
        </w:rPr>
        <w:t xml:space="preserve">. </w:t>
      </w:r>
      <w:r w:rsidRPr="009122F0">
        <w:rPr>
          <w:rFonts w:cs="Traditional Arabic"/>
        </w:rPr>
        <w:t>O günkü bütün bir dünya cahiliyete boğulmuş bir haldeydi</w:t>
      </w:r>
      <w:r w:rsidR="00566A53" w:rsidRPr="009122F0">
        <w:rPr>
          <w:rFonts w:cs="Traditional Arabic"/>
        </w:rPr>
        <w:t xml:space="preserve">. </w:t>
      </w:r>
      <w:r w:rsidRPr="009122F0">
        <w:rPr>
          <w:rFonts w:cs="Traditional Arabic"/>
        </w:rPr>
        <w:t xml:space="preserve">Eğer muhasebe etmek istersek </w:t>
      </w:r>
      <w:r w:rsidR="001345B0" w:rsidRPr="009122F0">
        <w:rPr>
          <w:rFonts w:cs="Traditional Arabic"/>
        </w:rPr>
        <w:t>söyleme</w:t>
      </w:r>
      <w:r w:rsidR="00A9266A" w:rsidRPr="009122F0">
        <w:rPr>
          <w:rFonts w:cs="Traditional Arabic"/>
        </w:rPr>
        <w:t>k</w:t>
      </w:r>
      <w:r w:rsidR="001345B0" w:rsidRPr="009122F0">
        <w:rPr>
          <w:rFonts w:cs="Traditional Arabic"/>
        </w:rPr>
        <w:t xml:space="preserve"> gerekir ki nübüvvetin başladığı dönem</w:t>
      </w:r>
      <w:r w:rsidR="00F23FB4" w:rsidRPr="009122F0">
        <w:rPr>
          <w:rFonts w:cs="Traditional Arabic"/>
        </w:rPr>
        <w:t xml:space="preserve"> olan Hz</w:t>
      </w:r>
      <w:r w:rsidR="00566A53" w:rsidRPr="009122F0">
        <w:rPr>
          <w:rFonts w:cs="Traditional Arabic"/>
        </w:rPr>
        <w:t xml:space="preserve">. </w:t>
      </w:r>
      <w:r w:rsidR="00EB78AC" w:rsidRPr="009122F0">
        <w:rPr>
          <w:rFonts w:cs="Traditional Arabic"/>
        </w:rPr>
        <w:t>Âdem'in</w:t>
      </w:r>
      <w:r w:rsidR="001345B0" w:rsidRPr="009122F0">
        <w:rPr>
          <w:rFonts w:cs="Traditional Arabic"/>
        </w:rPr>
        <w:t xml:space="preserve"> </w:t>
      </w:r>
      <w:r w:rsidR="009122F0" w:rsidRPr="009122F0">
        <w:rPr>
          <w:rFonts w:cs="Traditional Arabic"/>
        </w:rPr>
        <w:t>(a.s)</w:t>
      </w:r>
      <w:r w:rsidR="00566A53" w:rsidRPr="009122F0">
        <w:rPr>
          <w:rFonts w:cs="Traditional Arabic"/>
        </w:rPr>
        <w:t xml:space="preserve"> </w:t>
      </w:r>
      <w:r w:rsidR="001345B0" w:rsidRPr="009122F0">
        <w:rPr>
          <w:rFonts w:cs="Traditional Arabic"/>
        </w:rPr>
        <w:t>döneminden</w:t>
      </w:r>
      <w:r w:rsidR="00566A53" w:rsidRPr="009122F0">
        <w:rPr>
          <w:rFonts w:cs="Traditional Arabic"/>
        </w:rPr>
        <w:t xml:space="preserve">, </w:t>
      </w:r>
      <w:r w:rsidR="00F23FB4" w:rsidRPr="009122F0">
        <w:rPr>
          <w:rFonts w:cs="Traditional Arabic"/>
        </w:rPr>
        <w:t>Hz</w:t>
      </w:r>
      <w:r w:rsidR="00566A53" w:rsidRPr="009122F0">
        <w:rPr>
          <w:rFonts w:cs="Traditional Arabic"/>
        </w:rPr>
        <w:t xml:space="preserve">. </w:t>
      </w:r>
      <w:r w:rsidR="001345B0" w:rsidRPr="009122F0">
        <w:rPr>
          <w:rFonts w:cs="Traditional Arabic"/>
        </w:rPr>
        <w:t>İsa</w:t>
      </w:r>
      <w:r w:rsidR="00F23FB4" w:rsidRPr="009122F0">
        <w:rPr>
          <w:rFonts w:cs="Traditional Arabic"/>
        </w:rPr>
        <w:t>'nın</w:t>
      </w:r>
      <w:r w:rsidR="001345B0" w:rsidRPr="009122F0">
        <w:rPr>
          <w:rFonts w:cs="Traditional Arabic"/>
        </w:rPr>
        <w:t xml:space="preserve"> (s</w:t>
      </w:r>
      <w:r w:rsidR="00566A53" w:rsidRPr="009122F0">
        <w:rPr>
          <w:rFonts w:cs="Traditional Arabic"/>
        </w:rPr>
        <w:t xml:space="preserve">. </w:t>
      </w:r>
      <w:r w:rsidR="001345B0" w:rsidRPr="009122F0">
        <w:rPr>
          <w:rFonts w:cs="Traditional Arabic"/>
        </w:rPr>
        <w:t>a</w:t>
      </w:r>
      <w:r w:rsidR="00566A53" w:rsidRPr="009122F0">
        <w:rPr>
          <w:rFonts w:cs="Traditional Arabic"/>
        </w:rPr>
        <w:t xml:space="preserve">) </w:t>
      </w:r>
      <w:r w:rsidR="004F3519" w:rsidRPr="009122F0">
        <w:rPr>
          <w:rFonts w:cs="Traditional Arabic"/>
        </w:rPr>
        <w:t xml:space="preserve">ve </w:t>
      </w:r>
      <w:r w:rsidR="00BF6F25" w:rsidRPr="009122F0">
        <w:rPr>
          <w:rFonts w:cs="Traditional Arabic"/>
        </w:rPr>
        <w:t>Hz</w:t>
      </w:r>
      <w:r w:rsidR="00566A53" w:rsidRPr="009122F0">
        <w:rPr>
          <w:rFonts w:cs="Traditional Arabic"/>
        </w:rPr>
        <w:t xml:space="preserve">. </w:t>
      </w:r>
      <w:r w:rsidR="004F3519" w:rsidRPr="009122F0">
        <w:rPr>
          <w:rFonts w:cs="Traditional Arabic"/>
        </w:rPr>
        <w:t xml:space="preserve">İsa'dan sonraki </w:t>
      </w:r>
      <w:r w:rsidR="000F0F9A" w:rsidRPr="009122F0">
        <w:rPr>
          <w:rFonts w:cs="Traditional Arabic"/>
        </w:rPr>
        <w:t>peygamberler</w:t>
      </w:r>
      <w:r w:rsidR="004F3519" w:rsidRPr="009122F0">
        <w:rPr>
          <w:rFonts w:cs="Traditional Arabic"/>
        </w:rPr>
        <w:t xml:space="preserve">in </w:t>
      </w:r>
      <w:r w:rsidR="00F23FB4" w:rsidRPr="009122F0">
        <w:rPr>
          <w:rFonts w:cs="Traditional Arabic"/>
        </w:rPr>
        <w:t xml:space="preserve">dönemine </w:t>
      </w:r>
      <w:r w:rsidR="00566A53" w:rsidRPr="009122F0">
        <w:rPr>
          <w:rFonts w:cs="Traditional Arabic"/>
        </w:rPr>
        <w:t xml:space="preserve">- </w:t>
      </w:r>
      <w:r w:rsidR="00BF6F25" w:rsidRPr="009122F0">
        <w:rPr>
          <w:rFonts w:cs="Traditional Arabic"/>
        </w:rPr>
        <w:t>B</w:t>
      </w:r>
      <w:r w:rsidR="001345B0" w:rsidRPr="009122F0">
        <w:rPr>
          <w:rFonts w:cs="Traditional Arabic"/>
        </w:rPr>
        <w:t>izim hakkında söz ettiğimiz döneme</w:t>
      </w:r>
      <w:r w:rsidR="00566A53" w:rsidRPr="009122F0">
        <w:rPr>
          <w:rFonts w:cs="Traditional Arabic"/>
        </w:rPr>
        <w:t xml:space="preserve">- </w:t>
      </w:r>
      <w:r w:rsidR="001345B0" w:rsidRPr="009122F0">
        <w:rPr>
          <w:rFonts w:cs="Traditional Arabic"/>
        </w:rPr>
        <w:t>kadar büyük zahmetler çe</w:t>
      </w:r>
      <w:r w:rsidR="004F3519" w:rsidRPr="009122F0">
        <w:rPr>
          <w:rFonts w:cs="Traditional Arabic"/>
        </w:rPr>
        <w:t>kilmiş</w:t>
      </w:r>
      <w:r w:rsidR="001345B0" w:rsidRPr="009122F0">
        <w:rPr>
          <w:rFonts w:cs="Traditional Arabic"/>
        </w:rPr>
        <w:t xml:space="preserve"> ve bu dönem artık sona ermiş</w:t>
      </w:r>
      <w:r w:rsidR="00BF6F25" w:rsidRPr="009122F0">
        <w:rPr>
          <w:rFonts w:cs="Traditional Arabic"/>
        </w:rPr>
        <w:t>ti</w:t>
      </w:r>
      <w:r w:rsidR="00566A53" w:rsidRPr="009122F0">
        <w:rPr>
          <w:rFonts w:cs="Traditional Arabic"/>
        </w:rPr>
        <w:t xml:space="preserve">. </w:t>
      </w:r>
      <w:r w:rsidR="00BF6F25" w:rsidRPr="009122F0">
        <w:rPr>
          <w:rFonts w:cs="Traditional Arabic"/>
        </w:rPr>
        <w:t>B</w:t>
      </w:r>
      <w:r w:rsidR="001345B0" w:rsidRPr="009122F0">
        <w:rPr>
          <w:rFonts w:cs="Traditional Arabic"/>
        </w:rPr>
        <w:t xml:space="preserve">üyük </w:t>
      </w:r>
      <w:r w:rsidR="000F0F9A" w:rsidRPr="009122F0">
        <w:rPr>
          <w:rFonts w:cs="Traditional Arabic"/>
        </w:rPr>
        <w:t>peygamberler</w:t>
      </w:r>
      <w:r w:rsidR="001345B0" w:rsidRPr="009122F0">
        <w:rPr>
          <w:rFonts w:cs="Traditional Arabic"/>
        </w:rPr>
        <w:t xml:space="preserve"> </w:t>
      </w:r>
      <w:r w:rsidR="00EB78AC" w:rsidRPr="009122F0">
        <w:rPr>
          <w:rFonts w:cs="Traditional Arabic"/>
        </w:rPr>
        <w:t>birçok</w:t>
      </w:r>
      <w:r w:rsidR="001345B0" w:rsidRPr="009122F0">
        <w:rPr>
          <w:rFonts w:cs="Traditional Arabic"/>
        </w:rPr>
        <w:t xml:space="preserve"> zorluklara tahammül göstermiş ve insanlığı bu son hadde ulaştırmıştı</w:t>
      </w:r>
      <w:r w:rsidR="00566A53" w:rsidRPr="009122F0">
        <w:rPr>
          <w:rFonts w:cs="Traditional Arabic"/>
        </w:rPr>
        <w:t xml:space="preserve">. </w:t>
      </w:r>
      <w:r w:rsidR="001345B0" w:rsidRPr="009122F0">
        <w:rPr>
          <w:rFonts w:cs="Traditional Arabic"/>
        </w:rPr>
        <w:t xml:space="preserve">İnsanlık </w:t>
      </w:r>
      <w:r w:rsidR="002C72B5" w:rsidRPr="009122F0">
        <w:rPr>
          <w:rFonts w:cs="Traditional Arabic"/>
        </w:rPr>
        <w:t xml:space="preserve">gerçekten de artık </w:t>
      </w:r>
      <w:r w:rsidR="00BF6F25" w:rsidRPr="009122F0">
        <w:rPr>
          <w:rFonts w:cs="Traditional Arabic"/>
        </w:rPr>
        <w:t xml:space="preserve">bundan sonra </w:t>
      </w:r>
      <w:r w:rsidR="002C72B5" w:rsidRPr="009122F0">
        <w:rPr>
          <w:rFonts w:cs="Traditional Arabic"/>
        </w:rPr>
        <w:t>b</w:t>
      </w:r>
      <w:r w:rsidR="001345B0" w:rsidRPr="009122F0">
        <w:rPr>
          <w:rFonts w:cs="Traditional Arabic"/>
        </w:rPr>
        <w:t xml:space="preserve">ir </w:t>
      </w:r>
      <w:r w:rsidR="00BF6F25" w:rsidRPr="009122F0">
        <w:rPr>
          <w:rFonts w:cs="Traditional Arabic"/>
        </w:rPr>
        <w:t xml:space="preserve">tek </w:t>
      </w:r>
      <w:r w:rsidR="001345B0" w:rsidRPr="009122F0">
        <w:rPr>
          <w:rFonts w:cs="Traditional Arabic"/>
        </w:rPr>
        <w:t>adıma atabilecek bir halde değildi</w:t>
      </w:r>
      <w:r w:rsidR="00566A53" w:rsidRPr="009122F0">
        <w:rPr>
          <w:rFonts w:cs="Traditional Arabic"/>
        </w:rPr>
        <w:t xml:space="preserve">. </w:t>
      </w:r>
      <w:r w:rsidR="00786EF8" w:rsidRPr="009122F0">
        <w:rPr>
          <w:rFonts w:cs="Traditional Arabic"/>
        </w:rPr>
        <w:t xml:space="preserve">Peygamber'in </w:t>
      </w:r>
      <w:r w:rsidR="009122F0" w:rsidRPr="009122F0">
        <w:rPr>
          <w:rFonts w:cs="Traditional Arabic"/>
        </w:rPr>
        <w:t>(s.a.a)</w:t>
      </w:r>
      <w:r w:rsidR="00566A53" w:rsidRPr="009122F0">
        <w:rPr>
          <w:rFonts w:cs="Traditional Arabic"/>
        </w:rPr>
        <w:t xml:space="preserve"> </w:t>
      </w:r>
      <w:r w:rsidR="001345B0" w:rsidRPr="009122F0">
        <w:rPr>
          <w:rFonts w:cs="Traditional Arabic"/>
        </w:rPr>
        <w:t>bi</w:t>
      </w:r>
      <w:r w:rsidR="002E472F" w:rsidRPr="009122F0">
        <w:rPr>
          <w:rFonts w:cs="Traditional Arabic"/>
        </w:rPr>
        <w:t>'</w:t>
      </w:r>
      <w:r w:rsidR="001345B0" w:rsidRPr="009122F0">
        <w:rPr>
          <w:rFonts w:cs="Traditional Arabic"/>
        </w:rPr>
        <w:t>seti zamanında o gü</w:t>
      </w:r>
      <w:r w:rsidR="001D0F03" w:rsidRPr="009122F0">
        <w:rPr>
          <w:rFonts w:cs="Traditional Arabic"/>
        </w:rPr>
        <w:t>nkü insanlık içinde göze çarpan</w:t>
      </w:r>
      <w:r w:rsidR="001345B0" w:rsidRPr="009122F0">
        <w:rPr>
          <w:rFonts w:cs="Traditional Arabic"/>
        </w:rPr>
        <w:t xml:space="preserve"> zayıf bir nuraniyet</w:t>
      </w:r>
      <w:r w:rsidR="00566A53" w:rsidRPr="009122F0">
        <w:rPr>
          <w:rFonts w:cs="Traditional Arabic"/>
        </w:rPr>
        <w:t xml:space="preserve">, </w:t>
      </w:r>
      <w:r w:rsidR="001345B0" w:rsidRPr="009122F0">
        <w:rPr>
          <w:rFonts w:cs="Traditional Arabic"/>
        </w:rPr>
        <w:t>maneviyat ve ahlak miktarı da beşer arasında ilahi hidayet meşalesinin son ışıkları</w:t>
      </w:r>
      <w:r w:rsidR="001345B0" w:rsidRPr="009122F0">
        <w:rPr>
          <w:rFonts w:cs="Traditional Arabic"/>
        </w:rPr>
        <w:t>y</w:t>
      </w:r>
      <w:r w:rsidR="001345B0" w:rsidRPr="009122F0">
        <w:rPr>
          <w:rFonts w:cs="Traditional Arabic"/>
        </w:rPr>
        <w:t>dı</w:t>
      </w:r>
      <w:r w:rsidR="00566A53" w:rsidRPr="009122F0">
        <w:rPr>
          <w:rFonts w:cs="Traditional Arabic"/>
        </w:rPr>
        <w:t xml:space="preserve">. </w:t>
      </w:r>
    </w:p>
    <w:p w:rsidR="001345B0" w:rsidRPr="009122F0" w:rsidRDefault="001345B0" w:rsidP="00345F09">
      <w:pPr>
        <w:spacing w:line="300" w:lineRule="atLeast"/>
        <w:jc w:val="lowKashida"/>
        <w:rPr>
          <w:rFonts w:cs="Traditional Arabic"/>
        </w:rPr>
      </w:pPr>
      <w:r w:rsidRPr="009122F0">
        <w:rPr>
          <w:rFonts w:cs="Traditional Arabic"/>
        </w:rPr>
        <w:t xml:space="preserve">Bazı </w:t>
      </w:r>
      <w:r w:rsidR="000F0F9A" w:rsidRPr="009122F0">
        <w:rPr>
          <w:rFonts w:cs="Traditional Arabic"/>
        </w:rPr>
        <w:t>peygamberler</w:t>
      </w:r>
      <w:r w:rsidRPr="009122F0">
        <w:rPr>
          <w:rFonts w:cs="Traditional Arabic"/>
        </w:rPr>
        <w:t xml:space="preserve"> </w:t>
      </w:r>
      <w:r w:rsidR="002C72B5" w:rsidRPr="009122F0">
        <w:rPr>
          <w:rFonts w:cs="Traditional Arabic"/>
        </w:rPr>
        <w:t>yer yer ve dönem dönem insanlığa yardım etmekte</w:t>
      </w:r>
      <w:r w:rsidR="00566A53" w:rsidRPr="009122F0">
        <w:rPr>
          <w:rFonts w:cs="Traditional Arabic"/>
        </w:rPr>
        <w:t xml:space="preserve">, </w:t>
      </w:r>
      <w:r w:rsidR="002C72B5" w:rsidRPr="009122F0">
        <w:rPr>
          <w:rFonts w:cs="Traditional Arabic"/>
        </w:rPr>
        <w:t>o topluma hidayet aşılamakta ve onların kemale doğru birkaç adım atabilmesini sağlamaktadır</w:t>
      </w:r>
      <w:r w:rsidR="00566A53" w:rsidRPr="009122F0">
        <w:rPr>
          <w:rFonts w:cs="Traditional Arabic"/>
        </w:rPr>
        <w:t xml:space="preserve">. </w:t>
      </w:r>
      <w:r w:rsidR="002C72B5" w:rsidRPr="009122F0">
        <w:rPr>
          <w:rFonts w:cs="Traditional Arabic"/>
        </w:rPr>
        <w:t xml:space="preserve">Beşerin kemale doğru ilerlemeye adım atacak hali kalmadığı dönem artık yeni bir </w:t>
      </w:r>
      <w:r w:rsidR="006C7593">
        <w:rPr>
          <w:rFonts w:cs="Traditional Arabic"/>
        </w:rPr>
        <w:t>Peygamber'in</w:t>
      </w:r>
      <w:r w:rsidR="002C72B5" w:rsidRPr="009122F0">
        <w:rPr>
          <w:rFonts w:cs="Traditional Arabic"/>
        </w:rPr>
        <w:t xml:space="preserve"> gelişine sıra gelmektedir</w:t>
      </w:r>
      <w:r w:rsidR="00566A53" w:rsidRPr="009122F0">
        <w:rPr>
          <w:rFonts w:cs="Traditional Arabic"/>
        </w:rPr>
        <w:t xml:space="preserve">. </w:t>
      </w:r>
      <w:r w:rsidR="002C72B5" w:rsidRPr="009122F0">
        <w:rPr>
          <w:rFonts w:cs="Traditional Arabic"/>
        </w:rPr>
        <w:t>Peygamber döneminde beşeriyet gerçekten kötürüm bir hale gelmişti</w:t>
      </w:r>
      <w:r w:rsidR="00566A53" w:rsidRPr="009122F0">
        <w:rPr>
          <w:rFonts w:cs="Traditional Arabic"/>
        </w:rPr>
        <w:t xml:space="preserve">. </w:t>
      </w:r>
      <w:r w:rsidR="002C72B5" w:rsidRPr="009122F0">
        <w:rPr>
          <w:rFonts w:cs="Traditional Arabic"/>
        </w:rPr>
        <w:t>Artık kemale doğru bir tek adım atacak halde değildi</w:t>
      </w:r>
      <w:r w:rsidR="00566A53" w:rsidRPr="009122F0">
        <w:rPr>
          <w:rFonts w:cs="Traditional Arabic"/>
        </w:rPr>
        <w:t xml:space="preserve">. </w:t>
      </w:r>
      <w:r w:rsidR="002C72B5" w:rsidRPr="009122F0">
        <w:rPr>
          <w:rFonts w:cs="Traditional Arabic"/>
        </w:rPr>
        <w:t>Mutlak bir karanlık bütün dünyada egemen haldeydi</w:t>
      </w:r>
      <w:r w:rsidR="00566A53" w:rsidRPr="009122F0">
        <w:rPr>
          <w:rFonts w:cs="Traditional Arabic"/>
        </w:rPr>
        <w:t xml:space="preserve">. </w:t>
      </w:r>
      <w:r w:rsidR="002C72B5" w:rsidRPr="009122F0">
        <w:rPr>
          <w:rFonts w:cs="Traditional Arabic"/>
        </w:rPr>
        <w:t>Eğer Hind</w:t>
      </w:r>
      <w:r w:rsidR="00566A53" w:rsidRPr="009122F0">
        <w:rPr>
          <w:rFonts w:cs="Traditional Arabic"/>
        </w:rPr>
        <w:t xml:space="preserve">, </w:t>
      </w:r>
      <w:r w:rsidR="002C72B5" w:rsidRPr="009122F0">
        <w:rPr>
          <w:rFonts w:cs="Traditional Arabic"/>
        </w:rPr>
        <w:t xml:space="preserve">Çin ve uzak bölgelerdeki medeniyetler hakkında da söz etmek </w:t>
      </w:r>
      <w:r w:rsidR="001D0F03" w:rsidRPr="009122F0">
        <w:rPr>
          <w:rFonts w:cs="Traditional Arabic"/>
        </w:rPr>
        <w:t>istersek bu konuda da bir</w:t>
      </w:r>
      <w:r w:rsidR="002C72B5" w:rsidRPr="009122F0">
        <w:rPr>
          <w:rFonts w:cs="Traditional Arabic"/>
        </w:rPr>
        <w:t xml:space="preserve"> şeyler söylenebilir</w:t>
      </w:r>
      <w:r w:rsidR="00566A53" w:rsidRPr="009122F0">
        <w:rPr>
          <w:rFonts w:cs="Traditional Arabic"/>
        </w:rPr>
        <w:t xml:space="preserve">. </w:t>
      </w:r>
      <w:r w:rsidR="002C72B5" w:rsidRPr="009122F0">
        <w:rPr>
          <w:rFonts w:cs="Traditional Arabic"/>
        </w:rPr>
        <w:t>Hindistan da eski bir medeniyet ülkesi olup eski bir takım din</w:t>
      </w:r>
      <w:r w:rsidR="001D0F03" w:rsidRPr="009122F0">
        <w:rPr>
          <w:rFonts w:cs="Traditional Arabic"/>
        </w:rPr>
        <w:t>ler</w:t>
      </w:r>
      <w:r w:rsidR="002C72B5" w:rsidRPr="009122F0">
        <w:rPr>
          <w:rFonts w:cs="Traditional Arabic"/>
        </w:rPr>
        <w:t>e sahipti</w:t>
      </w:r>
      <w:r w:rsidR="00566A53" w:rsidRPr="009122F0">
        <w:rPr>
          <w:rFonts w:cs="Traditional Arabic"/>
        </w:rPr>
        <w:t xml:space="preserve">. </w:t>
      </w:r>
      <w:r w:rsidR="002C72B5" w:rsidRPr="009122F0">
        <w:rPr>
          <w:rFonts w:cs="Traditional Arabic"/>
        </w:rPr>
        <w:t xml:space="preserve">Ama geçen asırlar esnasında zahiren ilahi bir köke sahip olan ve derin bir </w:t>
      </w:r>
      <w:r w:rsidR="001A548F" w:rsidRPr="009122F0">
        <w:rPr>
          <w:rFonts w:cs="Traditional Arabic"/>
        </w:rPr>
        <w:t>irfanı</w:t>
      </w:r>
      <w:r w:rsidR="002C72B5" w:rsidRPr="009122F0">
        <w:rPr>
          <w:rFonts w:cs="Traditional Arabic"/>
        </w:rPr>
        <w:t xml:space="preserve"> bulunan </w:t>
      </w:r>
      <w:r w:rsidR="001A548F" w:rsidRPr="009122F0">
        <w:rPr>
          <w:rFonts w:cs="Traditional Arabic"/>
        </w:rPr>
        <w:lastRenderedPageBreak/>
        <w:t>Brahmanizm</w:t>
      </w:r>
      <w:r w:rsidR="004F62AD" w:rsidRPr="009122F0">
        <w:rPr>
          <w:rStyle w:val="FootnoteReference"/>
          <w:rFonts w:cs="Traditional Arabic"/>
        </w:rPr>
        <w:footnoteReference w:id="258"/>
      </w:r>
      <w:r w:rsidR="002C72B5" w:rsidRPr="009122F0">
        <w:rPr>
          <w:rFonts w:cs="Traditional Arabic"/>
        </w:rPr>
        <w:t xml:space="preserve"> dini </w:t>
      </w:r>
      <w:r w:rsidR="00197085" w:rsidRPr="009122F0">
        <w:rPr>
          <w:rFonts w:cs="Traditional Arabic"/>
        </w:rPr>
        <w:t>en kötü şartlara sürüklenmişti</w:t>
      </w:r>
      <w:r w:rsidR="00566A53" w:rsidRPr="009122F0">
        <w:rPr>
          <w:rFonts w:cs="Traditional Arabic"/>
        </w:rPr>
        <w:t xml:space="preserve">. </w:t>
      </w:r>
      <w:r w:rsidR="00197085" w:rsidRPr="009122F0">
        <w:rPr>
          <w:rFonts w:cs="Traditional Arabic"/>
        </w:rPr>
        <w:t xml:space="preserve">Yol esnasında da orada yeni bir kaç din ve birkaç yeni </w:t>
      </w:r>
      <w:r w:rsidR="00B70F71" w:rsidRPr="009122F0">
        <w:rPr>
          <w:rFonts w:cs="Traditional Arabic"/>
        </w:rPr>
        <w:t>Peygamber</w:t>
      </w:r>
      <w:r w:rsidR="00197085" w:rsidRPr="009122F0">
        <w:rPr>
          <w:rFonts w:cs="Traditional Arabic"/>
        </w:rPr>
        <w:t>lik ortaya çıkmıştı</w:t>
      </w:r>
      <w:r w:rsidR="00566A53" w:rsidRPr="009122F0">
        <w:rPr>
          <w:rFonts w:cs="Traditional Arabic"/>
        </w:rPr>
        <w:t xml:space="preserve">. </w:t>
      </w:r>
      <w:r w:rsidR="00431083" w:rsidRPr="009122F0">
        <w:rPr>
          <w:rFonts w:cs="Traditional Arabic"/>
        </w:rPr>
        <w:lastRenderedPageBreak/>
        <w:t>Janizm (Caynacılık</w:t>
      </w:r>
      <w:r w:rsidR="00566A53" w:rsidRPr="009122F0">
        <w:rPr>
          <w:rFonts w:cs="Traditional Arabic"/>
        </w:rPr>
        <w:t xml:space="preserve">) </w:t>
      </w:r>
      <w:r w:rsidR="004C3C2C" w:rsidRPr="009122F0">
        <w:rPr>
          <w:rStyle w:val="FootnoteReference"/>
          <w:rFonts w:cs="Traditional Arabic"/>
        </w:rPr>
        <w:footnoteReference w:id="259"/>
      </w:r>
      <w:r w:rsidR="00566A53" w:rsidRPr="009122F0">
        <w:rPr>
          <w:rFonts w:cs="Traditional Arabic"/>
        </w:rPr>
        <w:t xml:space="preserve">, </w:t>
      </w:r>
      <w:r w:rsidR="00A5696A" w:rsidRPr="009122F0">
        <w:rPr>
          <w:rFonts w:cs="Traditional Arabic"/>
        </w:rPr>
        <w:t>Budizm</w:t>
      </w:r>
      <w:r w:rsidR="00C4173D" w:rsidRPr="009122F0">
        <w:rPr>
          <w:rStyle w:val="FootnoteReference"/>
          <w:rFonts w:cs="Traditional Arabic"/>
        </w:rPr>
        <w:footnoteReference w:id="260"/>
      </w:r>
      <w:r w:rsidR="00A5696A" w:rsidRPr="009122F0">
        <w:rPr>
          <w:rFonts w:cs="Traditional Arabic"/>
        </w:rPr>
        <w:t xml:space="preserve"> ve benzeri dinler gibi</w:t>
      </w:r>
      <w:r w:rsidR="00566A53" w:rsidRPr="009122F0">
        <w:rPr>
          <w:rFonts w:cs="Traditional Arabic"/>
        </w:rPr>
        <w:t xml:space="preserve">. </w:t>
      </w:r>
      <w:r w:rsidR="00A5696A" w:rsidRPr="009122F0">
        <w:rPr>
          <w:rFonts w:cs="Traditional Arabic"/>
        </w:rPr>
        <w:t xml:space="preserve">Lakin bunlar da yok olmaya yüz tutmuştu ve orada da </w:t>
      </w:r>
      <w:r w:rsidR="00EB78AC" w:rsidRPr="009122F0">
        <w:rPr>
          <w:rFonts w:cs="Traditional Arabic"/>
        </w:rPr>
        <w:t>cehalet</w:t>
      </w:r>
      <w:r w:rsidR="00566A53" w:rsidRPr="009122F0">
        <w:rPr>
          <w:rFonts w:cs="Traditional Arabic"/>
        </w:rPr>
        <w:t xml:space="preserve">, </w:t>
      </w:r>
      <w:r w:rsidR="0014213A" w:rsidRPr="009122F0">
        <w:rPr>
          <w:rFonts w:cs="Traditional Arabic"/>
        </w:rPr>
        <w:t xml:space="preserve">zulmet karanlık ve </w:t>
      </w:r>
      <w:r w:rsidR="0014213A" w:rsidRPr="009122F0">
        <w:rPr>
          <w:rFonts w:cs="Traditional Arabic"/>
        </w:rPr>
        <w:lastRenderedPageBreak/>
        <w:t>sapıklık durumu dünyanın bu büyük merkezlerinden çok daha geride</w:t>
      </w:r>
      <w:r w:rsidR="00566A53" w:rsidRPr="009122F0">
        <w:rPr>
          <w:rFonts w:cs="Traditional Arabic"/>
        </w:rPr>
        <w:t xml:space="preserve">, </w:t>
      </w:r>
      <w:r w:rsidR="00A33A59" w:rsidRPr="009122F0">
        <w:rPr>
          <w:rFonts w:cs="Traditional Arabic"/>
        </w:rPr>
        <w:t>ç</w:t>
      </w:r>
      <w:r w:rsidR="0014213A" w:rsidRPr="009122F0">
        <w:rPr>
          <w:rFonts w:cs="Traditional Arabic"/>
        </w:rPr>
        <w:t>ok daha kötü ve çok d</w:t>
      </w:r>
      <w:r w:rsidR="0014213A" w:rsidRPr="009122F0">
        <w:rPr>
          <w:rFonts w:cs="Traditional Arabic"/>
        </w:rPr>
        <w:t>a</w:t>
      </w:r>
      <w:r w:rsidR="0014213A" w:rsidRPr="009122F0">
        <w:rPr>
          <w:rFonts w:cs="Traditional Arabic"/>
        </w:rPr>
        <w:t>ha harap bir haldeydi</w:t>
      </w:r>
      <w:r w:rsidR="00566A53" w:rsidRPr="009122F0">
        <w:rPr>
          <w:rFonts w:cs="Traditional Arabic"/>
        </w:rPr>
        <w:t xml:space="preserve">. </w:t>
      </w:r>
    </w:p>
    <w:p w:rsidR="0014213A" w:rsidRPr="009122F0" w:rsidRDefault="00EB78AC" w:rsidP="00345F09">
      <w:pPr>
        <w:spacing w:line="300" w:lineRule="atLeast"/>
        <w:jc w:val="lowKashida"/>
        <w:rPr>
          <w:rFonts w:cs="Traditional Arabic"/>
        </w:rPr>
      </w:pPr>
      <w:r w:rsidRPr="009122F0">
        <w:rPr>
          <w:rFonts w:cs="Traditional Arabic"/>
        </w:rPr>
        <w:t>Müminlerin Emiri Hz</w:t>
      </w:r>
      <w:r w:rsidR="00566A53" w:rsidRPr="009122F0">
        <w:rPr>
          <w:rFonts w:cs="Traditional Arabic"/>
        </w:rPr>
        <w:t xml:space="preserve">. </w:t>
      </w:r>
      <w:r w:rsidRPr="009122F0">
        <w:rPr>
          <w:rFonts w:cs="Traditional Arabic"/>
        </w:rPr>
        <w:t xml:space="preserve">Ali'nin </w:t>
      </w:r>
      <w:r w:rsidR="009122F0" w:rsidRPr="009122F0">
        <w:rPr>
          <w:rFonts w:cs="Traditional Arabic"/>
        </w:rPr>
        <w:t>(a.s)</w:t>
      </w:r>
      <w:r w:rsidR="005A3B1D">
        <w:rPr>
          <w:rFonts w:cs="Traditional Arabic"/>
        </w:rPr>
        <w:t xml:space="preserve">, </w:t>
      </w:r>
      <w:r w:rsidRPr="009122F0">
        <w:rPr>
          <w:rFonts w:cs="Traditional Arabic"/>
        </w:rPr>
        <w:t xml:space="preserve">Nehc'ul Belağa'da on yerden fazla </w:t>
      </w:r>
      <w:r w:rsidR="00A33A59" w:rsidRPr="009122F0">
        <w:rPr>
          <w:rFonts w:cs="Traditional Arabic"/>
        </w:rPr>
        <w:t xml:space="preserve">alanda </w:t>
      </w:r>
      <w:r w:rsidRPr="009122F0">
        <w:rPr>
          <w:rFonts w:cs="Traditional Arabic"/>
        </w:rPr>
        <w:t xml:space="preserve">betimlemeye çalıştığı </w:t>
      </w:r>
      <w:r w:rsidR="00B70F71" w:rsidRPr="009122F0">
        <w:rPr>
          <w:rFonts w:cs="Traditional Arabic"/>
        </w:rPr>
        <w:t>Peygamber'in</w:t>
      </w:r>
      <w:r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A33A59" w:rsidRPr="009122F0">
        <w:rPr>
          <w:rFonts w:cs="Traditional Arabic"/>
        </w:rPr>
        <w:t>b</w:t>
      </w:r>
      <w:r w:rsidR="00661D17" w:rsidRPr="009122F0">
        <w:rPr>
          <w:rFonts w:cs="Traditional Arabic"/>
        </w:rPr>
        <w:t xml:space="preserve">i'set </w:t>
      </w:r>
      <w:r w:rsidRPr="009122F0">
        <w:rPr>
          <w:rFonts w:cs="Traditional Arabic"/>
        </w:rPr>
        <w:t>şartları</w:t>
      </w:r>
      <w:r w:rsidR="00566A53" w:rsidRPr="009122F0">
        <w:rPr>
          <w:rFonts w:cs="Traditional Arabic"/>
        </w:rPr>
        <w:t xml:space="preserve">, </w:t>
      </w:r>
      <w:r w:rsidR="00B70F71" w:rsidRPr="009122F0">
        <w:rPr>
          <w:rFonts w:cs="Traditional Arabic"/>
        </w:rPr>
        <w:t>Peygamber'in</w:t>
      </w:r>
      <w:r w:rsidRPr="009122F0">
        <w:rPr>
          <w:rFonts w:cs="Traditional Arabic"/>
        </w:rPr>
        <w:t xml:space="preserve"> bi'set dönemindeki beşeri toplumun durumunu da ortaya koymaktadır</w:t>
      </w:r>
      <w:r w:rsidR="00566A53" w:rsidRPr="009122F0">
        <w:rPr>
          <w:rFonts w:cs="Traditional Arabic"/>
        </w:rPr>
        <w:t xml:space="preserve">. </w:t>
      </w:r>
      <w:r w:rsidRPr="009122F0">
        <w:rPr>
          <w:rFonts w:cs="Traditional Arabic"/>
        </w:rPr>
        <w:t>Elbette Nehc'ul Belağa'yı şerh eden birçok kimseler bu cahiliye döneminin Arap yarımadasına özgü olduğunu zannetmektedirler</w:t>
      </w:r>
      <w:r w:rsidR="00566A53" w:rsidRPr="009122F0">
        <w:rPr>
          <w:rFonts w:cs="Traditional Arabic"/>
        </w:rPr>
        <w:t xml:space="preserve">. </w:t>
      </w:r>
      <w:r w:rsidR="0014213A" w:rsidRPr="009122F0">
        <w:rPr>
          <w:rFonts w:cs="Traditional Arabic"/>
        </w:rPr>
        <w:t>Oysa bu doğru değildir</w:t>
      </w:r>
      <w:r w:rsidR="00566A53" w:rsidRPr="009122F0">
        <w:rPr>
          <w:rFonts w:cs="Traditional Arabic"/>
        </w:rPr>
        <w:t xml:space="preserve">. </w:t>
      </w:r>
      <w:r w:rsidR="0014213A" w:rsidRPr="009122F0">
        <w:rPr>
          <w:rFonts w:cs="Traditional Arabic"/>
        </w:rPr>
        <w:t xml:space="preserve">Arap yarımadası ile diğer yerler </w:t>
      </w:r>
      <w:r w:rsidRPr="009122F0">
        <w:rPr>
          <w:rFonts w:cs="Traditional Arabic"/>
        </w:rPr>
        <w:t>arasındaki</w:t>
      </w:r>
      <w:r w:rsidR="0014213A" w:rsidRPr="009122F0">
        <w:rPr>
          <w:rFonts w:cs="Traditional Arabic"/>
        </w:rPr>
        <w:t xml:space="preserve"> fark bu açıdan değildi</w:t>
      </w:r>
      <w:r w:rsidR="00566A53" w:rsidRPr="009122F0">
        <w:rPr>
          <w:rFonts w:cs="Traditional Arabic"/>
        </w:rPr>
        <w:t xml:space="preserve">. </w:t>
      </w:r>
      <w:r w:rsidR="0014213A" w:rsidRPr="009122F0">
        <w:rPr>
          <w:rFonts w:cs="Traditional Arabic"/>
        </w:rPr>
        <w:t xml:space="preserve">Arap yarımadası da </w:t>
      </w:r>
      <w:r w:rsidRPr="009122F0">
        <w:rPr>
          <w:rFonts w:cs="Traditional Arabic"/>
        </w:rPr>
        <w:t>bozuk</w:t>
      </w:r>
      <w:r w:rsidR="0014213A" w:rsidRPr="009122F0">
        <w:rPr>
          <w:rFonts w:cs="Traditional Arabic"/>
        </w:rPr>
        <w:t xml:space="preserve"> ve fasit idi</w:t>
      </w:r>
      <w:r w:rsidR="00566A53" w:rsidRPr="009122F0">
        <w:rPr>
          <w:rFonts w:cs="Traditional Arabic"/>
        </w:rPr>
        <w:t xml:space="preserve">. </w:t>
      </w:r>
      <w:r w:rsidR="0014213A" w:rsidRPr="009122F0">
        <w:rPr>
          <w:rFonts w:cs="Traditional Arabic"/>
        </w:rPr>
        <w:t>Orada ahlaki bir çöküş vardı ve büyük bir cehalet hüküm sürüyordu</w:t>
      </w:r>
      <w:r w:rsidR="00566A53" w:rsidRPr="009122F0">
        <w:rPr>
          <w:rFonts w:cs="Traditional Arabic"/>
        </w:rPr>
        <w:t xml:space="preserve">. </w:t>
      </w:r>
      <w:r w:rsidR="0014213A" w:rsidRPr="009122F0">
        <w:rPr>
          <w:rFonts w:cs="Traditional Arabic"/>
        </w:rPr>
        <w:t>Ama diğer yerlerden daha kötü değildi</w:t>
      </w:r>
      <w:r w:rsidR="00566A53" w:rsidRPr="009122F0">
        <w:rPr>
          <w:rFonts w:cs="Traditional Arabic"/>
        </w:rPr>
        <w:t xml:space="preserve">. </w:t>
      </w:r>
      <w:r w:rsidR="0014213A" w:rsidRPr="009122F0">
        <w:rPr>
          <w:rFonts w:cs="Traditional Arabic"/>
        </w:rPr>
        <w:t>İnsanların hayat düzeyi oldukça düşüktü</w:t>
      </w:r>
      <w:r w:rsidR="00566A53" w:rsidRPr="009122F0">
        <w:rPr>
          <w:rFonts w:cs="Traditional Arabic"/>
        </w:rPr>
        <w:t xml:space="preserve">; </w:t>
      </w:r>
      <w:r w:rsidR="00303EA8" w:rsidRPr="009122F0">
        <w:rPr>
          <w:rFonts w:cs="Traditional Arabic"/>
        </w:rPr>
        <w:t>ama o</w:t>
      </w:r>
      <w:r w:rsidR="0014213A" w:rsidRPr="009122F0">
        <w:rPr>
          <w:rFonts w:cs="Traditional Arabic"/>
        </w:rPr>
        <w:t xml:space="preserve"> günkü Arap yarımadasında yaşayan halkın sapıklığının Rum imparatorluğunda yaşayan halkın sapıklığından daha şiddetli olduğu hususunda hiç </w:t>
      </w:r>
      <w:r w:rsidRPr="009122F0">
        <w:rPr>
          <w:rFonts w:cs="Traditional Arabic"/>
        </w:rPr>
        <w:t>bir</w:t>
      </w:r>
      <w:r w:rsidR="0014213A" w:rsidRPr="009122F0">
        <w:rPr>
          <w:rFonts w:cs="Traditional Arabic"/>
        </w:rPr>
        <w:t xml:space="preserve"> </w:t>
      </w:r>
      <w:r w:rsidRPr="009122F0">
        <w:rPr>
          <w:rFonts w:cs="Traditional Arabic"/>
        </w:rPr>
        <w:t>delile</w:t>
      </w:r>
      <w:r w:rsidR="0014213A" w:rsidRPr="009122F0">
        <w:rPr>
          <w:rFonts w:cs="Traditional Arabic"/>
        </w:rPr>
        <w:t xml:space="preserve"> sahip değiliz</w:t>
      </w:r>
      <w:r w:rsidR="00566A53" w:rsidRPr="009122F0">
        <w:rPr>
          <w:rFonts w:cs="Traditional Arabic"/>
        </w:rPr>
        <w:t xml:space="preserve">. </w:t>
      </w:r>
      <w:r w:rsidRPr="009122F0">
        <w:rPr>
          <w:rFonts w:cs="Traditional Arabic"/>
        </w:rPr>
        <w:t>Hayır</w:t>
      </w:r>
      <w:r w:rsidR="00566A53" w:rsidRPr="009122F0">
        <w:rPr>
          <w:rFonts w:cs="Traditional Arabic"/>
        </w:rPr>
        <w:t xml:space="preserve">, </w:t>
      </w:r>
      <w:r w:rsidR="0014213A" w:rsidRPr="009122F0">
        <w:rPr>
          <w:rFonts w:cs="Traditional Arabic"/>
        </w:rPr>
        <w:t>belki bazı açılardan bu halkın hayatında öyle bir takım iyilik damarları vardı ki başkalarının hay</w:t>
      </w:r>
      <w:r w:rsidR="0014213A" w:rsidRPr="009122F0">
        <w:rPr>
          <w:rFonts w:cs="Traditional Arabic"/>
        </w:rPr>
        <w:t>a</w:t>
      </w:r>
      <w:r w:rsidR="0014213A" w:rsidRPr="009122F0">
        <w:rPr>
          <w:rFonts w:cs="Traditional Arabic"/>
        </w:rPr>
        <w:t>tında bu söz konusu değildi</w:t>
      </w:r>
      <w:r w:rsidR="00566A53" w:rsidRPr="009122F0">
        <w:rPr>
          <w:rFonts w:cs="Traditional Arabic"/>
        </w:rPr>
        <w:t xml:space="preserve">. </w:t>
      </w:r>
    </w:p>
    <w:p w:rsidR="0014213A" w:rsidRPr="009122F0" w:rsidRDefault="0014213A" w:rsidP="00345F09">
      <w:pPr>
        <w:spacing w:line="300" w:lineRule="atLeast"/>
        <w:jc w:val="lowKashida"/>
        <w:rPr>
          <w:rFonts w:cs="Traditional Arabic"/>
        </w:rPr>
      </w:pPr>
      <w:r w:rsidRPr="009122F0">
        <w:rPr>
          <w:rFonts w:cs="Traditional Arabic"/>
        </w:rPr>
        <w:t>Müminlerin Emiri Hz</w:t>
      </w:r>
      <w:r w:rsidR="00566A53" w:rsidRPr="009122F0">
        <w:rPr>
          <w:rFonts w:cs="Traditional Arabic"/>
        </w:rPr>
        <w:t xml:space="preserve">. </w:t>
      </w:r>
      <w:r w:rsidRPr="009122F0">
        <w:rPr>
          <w:rFonts w:cs="Traditional Arabic"/>
        </w:rPr>
        <w:t xml:space="preserve">Ali </w:t>
      </w:r>
      <w:r w:rsidR="009122F0" w:rsidRPr="009122F0">
        <w:rPr>
          <w:rFonts w:cs="Traditional Arabic"/>
        </w:rPr>
        <w:t>(a.s)</w:t>
      </w:r>
      <w:r w:rsidR="00566A53" w:rsidRPr="009122F0">
        <w:rPr>
          <w:rFonts w:cs="Traditional Arabic"/>
        </w:rPr>
        <w:t xml:space="preserve"> </w:t>
      </w:r>
      <w:r w:rsidRPr="009122F0">
        <w:rPr>
          <w:rFonts w:cs="Traditional Arabic"/>
        </w:rPr>
        <w:t>bu hutbesinde ve diğer hutbelerde</w:t>
      </w:r>
      <w:r w:rsidRPr="009122F0">
        <w:rPr>
          <w:rStyle w:val="FootnoteReference"/>
          <w:rFonts w:cs="Traditional Arabic"/>
        </w:rPr>
        <w:footnoteReference w:id="261"/>
      </w:r>
      <w:r w:rsidRPr="009122F0">
        <w:rPr>
          <w:rFonts w:cs="Traditional Arabic"/>
        </w:rPr>
        <w:t xml:space="preserve"> o dönemdeki halkın hayat ve yaşam durumunu </w:t>
      </w:r>
      <w:r w:rsidR="00E53819" w:rsidRPr="009122F0">
        <w:rPr>
          <w:rFonts w:cs="Traditional Arabic"/>
        </w:rPr>
        <w:t xml:space="preserve">öylesine bir betimlemektedir ki insan kalben şaşırmakta ve de kendi kendisine </w:t>
      </w:r>
      <w:r w:rsidR="00826A1D" w:rsidRPr="009122F0">
        <w:rPr>
          <w:rFonts w:cs="Traditional Arabic"/>
        </w:rPr>
        <w:t>ister istemez</w:t>
      </w:r>
      <w:r w:rsidR="0095425B" w:rsidRPr="009122F0">
        <w:rPr>
          <w:rFonts w:cs="Traditional Arabic"/>
        </w:rPr>
        <w:t xml:space="preserve"> </w:t>
      </w:r>
      <w:r w:rsidR="00E53819" w:rsidRPr="009122F0">
        <w:rPr>
          <w:rFonts w:cs="Traditional Arabic"/>
        </w:rPr>
        <w:t>bu şartlarda insanların nasıl hayatta kaldığını sormaktadır</w:t>
      </w:r>
      <w:r w:rsidR="00566A53" w:rsidRPr="009122F0">
        <w:rPr>
          <w:rFonts w:cs="Traditional Arabic"/>
        </w:rPr>
        <w:t xml:space="preserve">. </w:t>
      </w:r>
      <w:r w:rsidR="00E53819" w:rsidRPr="009122F0">
        <w:rPr>
          <w:rFonts w:cs="Traditional Arabic"/>
        </w:rPr>
        <w:t>Fitneler baştan sona insanların hayatını kuşatmış</w:t>
      </w:r>
      <w:r w:rsidR="00566A53" w:rsidRPr="009122F0">
        <w:rPr>
          <w:rFonts w:cs="Traditional Arabic"/>
        </w:rPr>
        <w:t xml:space="preserve">, </w:t>
      </w:r>
      <w:r w:rsidR="00E53819" w:rsidRPr="009122F0">
        <w:rPr>
          <w:rFonts w:cs="Traditional Arabic"/>
        </w:rPr>
        <w:t>zihinler bulanık hale gelmiş</w:t>
      </w:r>
      <w:r w:rsidR="00566A53" w:rsidRPr="009122F0">
        <w:rPr>
          <w:rFonts w:cs="Traditional Arabic"/>
        </w:rPr>
        <w:t xml:space="preserve">, </w:t>
      </w:r>
      <w:r w:rsidR="00E53819" w:rsidRPr="009122F0">
        <w:rPr>
          <w:rFonts w:cs="Traditional Arabic"/>
        </w:rPr>
        <w:t>yakin kaynakları insanların yüzüne kapatılmış bir haldeydi</w:t>
      </w:r>
      <w:r w:rsidR="00566A53" w:rsidRPr="009122F0">
        <w:rPr>
          <w:rFonts w:cs="Traditional Arabic"/>
        </w:rPr>
        <w:t xml:space="preserve">. </w:t>
      </w:r>
      <w:r w:rsidR="00E53819" w:rsidRPr="009122F0">
        <w:rPr>
          <w:rFonts w:cs="Traditional Arabic"/>
        </w:rPr>
        <w:t>İnsanların maddi açıdan hayatı da acınacak bir durumdaydı</w:t>
      </w:r>
      <w:r w:rsidR="00566A53" w:rsidRPr="009122F0">
        <w:rPr>
          <w:rFonts w:cs="Traditional Arabic"/>
        </w:rPr>
        <w:t xml:space="preserve">. </w:t>
      </w:r>
      <w:r w:rsidR="003D09A5" w:rsidRPr="009122F0">
        <w:rPr>
          <w:rFonts w:cs="Traditional Arabic"/>
        </w:rPr>
        <w:t xml:space="preserve">İnsanların uykusu uyanıklık </w:t>
      </w:r>
      <w:r w:rsidR="0095425B" w:rsidRPr="009122F0">
        <w:rPr>
          <w:rFonts w:cs="Traditional Arabic"/>
        </w:rPr>
        <w:t xml:space="preserve">dahi </w:t>
      </w:r>
      <w:r w:rsidR="003D09A5" w:rsidRPr="009122F0">
        <w:rPr>
          <w:rFonts w:cs="Traditional Arabic"/>
        </w:rPr>
        <w:t>hükmündeydi</w:t>
      </w:r>
      <w:r w:rsidR="00566A53" w:rsidRPr="009122F0">
        <w:rPr>
          <w:rFonts w:cs="Traditional Arabic"/>
        </w:rPr>
        <w:t xml:space="preserve">. </w:t>
      </w:r>
      <w:r w:rsidR="003D09A5" w:rsidRPr="009122F0">
        <w:rPr>
          <w:rFonts w:cs="Traditional Arabic"/>
        </w:rPr>
        <w:t>Yani bedensel bir rahatlık ve huzurları dahi yoktu</w:t>
      </w:r>
      <w:r w:rsidR="00566A53" w:rsidRPr="009122F0">
        <w:rPr>
          <w:rFonts w:cs="Traditional Arabic"/>
        </w:rPr>
        <w:t xml:space="preserve">. </w:t>
      </w:r>
      <w:r w:rsidR="003D09A5" w:rsidRPr="009122F0">
        <w:rPr>
          <w:rFonts w:cs="Traditional Arabic"/>
        </w:rPr>
        <w:t>İnsanlar kan ağlıyordu</w:t>
      </w:r>
      <w:r w:rsidR="00566A53" w:rsidRPr="009122F0">
        <w:rPr>
          <w:rFonts w:cs="Traditional Arabic"/>
        </w:rPr>
        <w:t xml:space="preserve">. </w:t>
      </w:r>
      <w:r w:rsidR="003D09A5" w:rsidRPr="009122F0">
        <w:rPr>
          <w:rFonts w:cs="Traditional Arabic"/>
        </w:rPr>
        <w:t>Bir kimseyi çiğneyen vahşi at gibi bu fitneler de insanları çiğnemiş ve ayakları altına almıştı</w:t>
      </w:r>
      <w:r w:rsidR="00566A53" w:rsidRPr="009122F0">
        <w:rPr>
          <w:rFonts w:cs="Traditional Arabic"/>
        </w:rPr>
        <w:t xml:space="preserve">. </w:t>
      </w:r>
      <w:r w:rsidR="003D09A5" w:rsidRPr="009122F0">
        <w:rPr>
          <w:rFonts w:cs="Traditional Arabic"/>
        </w:rPr>
        <w:t xml:space="preserve">Böylesine </w:t>
      </w:r>
      <w:r w:rsidR="00EB78AC" w:rsidRPr="009122F0">
        <w:rPr>
          <w:rFonts w:cs="Traditional Arabic"/>
        </w:rPr>
        <w:t>şartlar</w:t>
      </w:r>
      <w:r w:rsidR="003D09A5" w:rsidRPr="009122F0">
        <w:rPr>
          <w:rFonts w:cs="Traditional Arabic"/>
        </w:rPr>
        <w:t xml:space="preserve"> altında İslam nuru </w:t>
      </w:r>
      <w:r w:rsidR="00EB78AC" w:rsidRPr="009122F0">
        <w:rPr>
          <w:rFonts w:cs="Traditional Arabic"/>
        </w:rPr>
        <w:t>âlemin</w:t>
      </w:r>
      <w:r w:rsidR="003D09A5" w:rsidRPr="009122F0">
        <w:rPr>
          <w:rFonts w:cs="Traditional Arabic"/>
        </w:rPr>
        <w:t xml:space="preserve"> en karanlık noktalarından biri olan Arap yarımadasında Allah'ın evinin kenarında </w:t>
      </w:r>
      <w:r w:rsidR="003D09A5" w:rsidRPr="009122F0">
        <w:rPr>
          <w:rFonts w:cs="Traditional Arabic"/>
        </w:rPr>
        <w:lastRenderedPageBreak/>
        <w:t xml:space="preserve">ve </w:t>
      </w:r>
      <w:r w:rsidR="00EB78AC" w:rsidRPr="009122F0">
        <w:rPr>
          <w:rFonts w:cs="Traditional Arabic"/>
        </w:rPr>
        <w:t>Mekke'de</w:t>
      </w:r>
      <w:r w:rsidR="003D09A5" w:rsidRPr="009122F0">
        <w:rPr>
          <w:rFonts w:cs="Traditional Arabic"/>
        </w:rPr>
        <w:t xml:space="preserve"> ortaya </w:t>
      </w:r>
      <w:r w:rsidR="00EB78AC" w:rsidRPr="009122F0">
        <w:rPr>
          <w:rFonts w:cs="Traditional Arabic"/>
        </w:rPr>
        <w:t>çıktı</w:t>
      </w:r>
      <w:r w:rsidR="003D09A5" w:rsidRPr="009122F0">
        <w:rPr>
          <w:rFonts w:cs="Traditional Arabic"/>
        </w:rPr>
        <w:t xml:space="preserve"> ve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3D09A5" w:rsidRPr="009122F0">
        <w:rPr>
          <w:rFonts w:cs="Traditional Arabic"/>
        </w:rPr>
        <w:t>yirmi üç yıl boyunca büyük bir çaba ve mücadele içine girdi</w:t>
      </w:r>
      <w:r w:rsidR="00566A53" w:rsidRPr="009122F0">
        <w:rPr>
          <w:rFonts w:cs="Traditional Arabic"/>
        </w:rPr>
        <w:t xml:space="preserve">. </w:t>
      </w:r>
      <w:r w:rsidR="003D09A5" w:rsidRPr="009122F0">
        <w:rPr>
          <w:rStyle w:val="FootnoteReference"/>
          <w:rFonts w:cs="Traditional Arabic"/>
        </w:rPr>
        <w:footnoteReference w:id="262"/>
      </w:r>
    </w:p>
    <w:p w:rsidR="003D09A5" w:rsidRPr="009122F0" w:rsidRDefault="003D09A5" w:rsidP="00345F09">
      <w:pPr>
        <w:spacing w:line="300" w:lineRule="atLeast"/>
        <w:jc w:val="lowKashida"/>
        <w:rPr>
          <w:rFonts w:cs="Traditional Arabic"/>
        </w:rPr>
      </w:pPr>
      <w:r w:rsidRPr="009122F0">
        <w:rPr>
          <w:rFonts w:cs="Traditional Arabic"/>
        </w:rPr>
        <w:t xml:space="preserve">Eğer bir kimse bu sorunların </w:t>
      </w:r>
      <w:r w:rsidR="00EB78AC" w:rsidRPr="009122F0">
        <w:rPr>
          <w:rFonts w:cs="Traditional Arabic"/>
        </w:rPr>
        <w:t>Arap</w:t>
      </w:r>
      <w:r w:rsidRPr="009122F0">
        <w:rPr>
          <w:rFonts w:cs="Traditional Arabic"/>
        </w:rPr>
        <w:t xml:space="preserve"> yarımadasına ait olduğunu zannediyorsa yanılmış olur</w:t>
      </w:r>
      <w:r w:rsidR="00566A53" w:rsidRPr="009122F0">
        <w:rPr>
          <w:rFonts w:cs="Traditional Arabic"/>
        </w:rPr>
        <w:t xml:space="preserve">. </w:t>
      </w:r>
      <w:r w:rsidR="00EB78AC" w:rsidRPr="009122F0">
        <w:rPr>
          <w:rFonts w:cs="Traditional Arabic"/>
        </w:rPr>
        <w:t>Hayır</w:t>
      </w:r>
      <w:r w:rsidR="00566A53" w:rsidRPr="009122F0">
        <w:rPr>
          <w:rFonts w:cs="Traditional Arabic"/>
        </w:rPr>
        <w:t xml:space="preserve">, </w:t>
      </w:r>
      <w:r w:rsidRPr="009122F0">
        <w:rPr>
          <w:rFonts w:cs="Traditional Arabic"/>
        </w:rPr>
        <w:t>o günkü dünyanın medeniyet beşiği olan Rum imparatorluğuna dahi bakacak olursanız bu sözlerin geçerli olduğunu görürsünüz</w:t>
      </w:r>
      <w:r w:rsidR="00566A53" w:rsidRPr="009122F0">
        <w:rPr>
          <w:rFonts w:cs="Traditional Arabic"/>
        </w:rPr>
        <w:t xml:space="preserve">. </w:t>
      </w:r>
      <w:r w:rsidRPr="009122F0">
        <w:rPr>
          <w:rFonts w:cs="Traditional Arabic"/>
        </w:rPr>
        <w:t xml:space="preserve">Orada da o gün sözde demokrasi ve sena meclisinin olduğunu </w:t>
      </w:r>
      <w:r w:rsidR="006A02EE" w:rsidRPr="009122F0">
        <w:rPr>
          <w:rFonts w:cs="Traditional Arabic"/>
        </w:rPr>
        <w:t xml:space="preserve">iddia ettikleri halde halka zulmediliyor ve toplumda </w:t>
      </w:r>
      <w:r w:rsidR="00EB78AC" w:rsidRPr="009122F0">
        <w:rPr>
          <w:rFonts w:cs="Traditional Arabic"/>
        </w:rPr>
        <w:t>birçok</w:t>
      </w:r>
      <w:r w:rsidR="006A02EE" w:rsidRPr="009122F0">
        <w:rPr>
          <w:rFonts w:cs="Traditional Arabic"/>
        </w:rPr>
        <w:t xml:space="preserve"> </w:t>
      </w:r>
      <w:r w:rsidR="00EB78AC" w:rsidRPr="009122F0">
        <w:rPr>
          <w:rFonts w:cs="Traditional Arabic"/>
        </w:rPr>
        <w:t>fesatlar</w:t>
      </w:r>
      <w:r w:rsidR="006A02EE" w:rsidRPr="009122F0">
        <w:rPr>
          <w:rFonts w:cs="Traditional Arabic"/>
        </w:rPr>
        <w:t xml:space="preserve"> yaygın bir halde bulunuyordu</w:t>
      </w:r>
      <w:r w:rsidR="00566A53" w:rsidRPr="009122F0">
        <w:rPr>
          <w:rFonts w:cs="Traditional Arabic"/>
        </w:rPr>
        <w:t xml:space="preserve">. </w:t>
      </w:r>
      <w:r w:rsidR="006A02EE" w:rsidRPr="009122F0">
        <w:rPr>
          <w:rFonts w:cs="Traditional Arabic"/>
        </w:rPr>
        <w:t>Sizler o döneme ait kitapları okuduğunuzda kendi kendiniz</w:t>
      </w:r>
      <w:r w:rsidR="00536F65" w:rsidRPr="009122F0">
        <w:rPr>
          <w:rFonts w:cs="Traditional Arabic"/>
        </w:rPr>
        <w:t>d</w:t>
      </w:r>
      <w:r w:rsidR="006A02EE" w:rsidRPr="009122F0">
        <w:rPr>
          <w:rFonts w:cs="Traditional Arabic"/>
        </w:rPr>
        <w:t>e</w:t>
      </w:r>
      <w:r w:rsidR="00536F65" w:rsidRPr="009122F0">
        <w:rPr>
          <w:rFonts w:cs="Traditional Arabic"/>
        </w:rPr>
        <w:t>n</w:t>
      </w:r>
      <w:r w:rsidR="006A02EE" w:rsidRPr="009122F0">
        <w:rPr>
          <w:rFonts w:cs="Traditional Arabic"/>
        </w:rPr>
        <w:t xml:space="preserve"> </w:t>
      </w:r>
      <w:r w:rsidR="0062227C" w:rsidRPr="009122F0">
        <w:rPr>
          <w:rFonts w:cs="Traditional Arabic"/>
        </w:rPr>
        <w:t>utanmaktasınız</w:t>
      </w:r>
      <w:r w:rsidR="00566A53" w:rsidRPr="009122F0">
        <w:rPr>
          <w:rFonts w:cs="Traditional Arabic"/>
        </w:rPr>
        <w:t xml:space="preserve">. </w:t>
      </w:r>
      <w:r w:rsidR="00536F65" w:rsidRPr="009122F0">
        <w:rPr>
          <w:rFonts w:cs="Traditional Arabic"/>
        </w:rPr>
        <w:t>İnsan o</w:t>
      </w:r>
      <w:r w:rsidR="006A02EE" w:rsidRPr="009122F0">
        <w:rPr>
          <w:rFonts w:cs="Traditional Arabic"/>
        </w:rPr>
        <w:t xml:space="preserve"> dönemde beşerin böylesine çöküş şartlarında olmasından ve yaşamasından utanç duymaktadır</w:t>
      </w:r>
      <w:r w:rsidR="00566A53" w:rsidRPr="009122F0">
        <w:rPr>
          <w:rFonts w:cs="Traditional Arabic"/>
        </w:rPr>
        <w:t xml:space="preserve">. </w:t>
      </w:r>
      <w:r w:rsidR="006A02EE" w:rsidRPr="009122F0">
        <w:rPr>
          <w:rFonts w:cs="Traditional Arabic"/>
        </w:rPr>
        <w:t>Bizim eski İran da bu cihetten Rum İmparatorluğundan daha iyi değildi</w:t>
      </w:r>
      <w:r w:rsidR="00566A53" w:rsidRPr="009122F0">
        <w:rPr>
          <w:rFonts w:cs="Traditional Arabic"/>
        </w:rPr>
        <w:t xml:space="preserve">. </w:t>
      </w:r>
      <w:r w:rsidR="006A02EE" w:rsidRPr="009122F0">
        <w:rPr>
          <w:rFonts w:cs="Traditional Arabic"/>
        </w:rPr>
        <w:t>Bunlar da kudret</w:t>
      </w:r>
      <w:r w:rsidR="00566A53" w:rsidRPr="009122F0">
        <w:rPr>
          <w:rFonts w:cs="Traditional Arabic"/>
        </w:rPr>
        <w:t xml:space="preserve">, </w:t>
      </w:r>
      <w:r w:rsidR="006A02EE" w:rsidRPr="009122F0">
        <w:rPr>
          <w:rFonts w:cs="Traditional Arabic"/>
        </w:rPr>
        <w:t>kılıç</w:t>
      </w:r>
      <w:r w:rsidR="00566A53" w:rsidRPr="009122F0">
        <w:rPr>
          <w:rFonts w:cs="Traditional Arabic"/>
        </w:rPr>
        <w:t xml:space="preserve">, </w:t>
      </w:r>
      <w:r w:rsidR="006A02EE" w:rsidRPr="009122F0">
        <w:rPr>
          <w:rFonts w:cs="Traditional Arabic"/>
        </w:rPr>
        <w:t>mızrak</w:t>
      </w:r>
      <w:r w:rsidR="00566A53" w:rsidRPr="009122F0">
        <w:rPr>
          <w:rFonts w:cs="Traditional Arabic"/>
        </w:rPr>
        <w:t xml:space="preserve">, </w:t>
      </w:r>
      <w:r w:rsidR="006A02EE" w:rsidRPr="009122F0">
        <w:rPr>
          <w:rFonts w:cs="Traditional Arabic"/>
        </w:rPr>
        <w:t xml:space="preserve">savaşçılık ve </w:t>
      </w:r>
      <w:r w:rsidR="0062227C" w:rsidRPr="009122F0">
        <w:rPr>
          <w:rFonts w:cs="Traditional Arabic"/>
        </w:rPr>
        <w:t>silahşorluk</w:t>
      </w:r>
      <w:r w:rsidR="006A02EE" w:rsidRPr="009122F0">
        <w:rPr>
          <w:rFonts w:cs="Traditional Arabic"/>
        </w:rPr>
        <w:t xml:space="preserve"> ve benzeri şeylere sahipti</w:t>
      </w:r>
      <w:r w:rsidR="00566A53" w:rsidRPr="009122F0">
        <w:rPr>
          <w:rFonts w:cs="Traditional Arabic"/>
        </w:rPr>
        <w:t xml:space="preserve">; </w:t>
      </w:r>
      <w:r w:rsidR="006A02EE" w:rsidRPr="009122F0">
        <w:rPr>
          <w:rFonts w:cs="Traditional Arabic"/>
        </w:rPr>
        <w:t>ama sınıf farklılığı</w:t>
      </w:r>
      <w:r w:rsidR="00566A53" w:rsidRPr="009122F0">
        <w:rPr>
          <w:rFonts w:cs="Traditional Arabic"/>
        </w:rPr>
        <w:t xml:space="preserve">, </w:t>
      </w:r>
      <w:r w:rsidR="00A219C2" w:rsidRPr="009122F0">
        <w:rPr>
          <w:rFonts w:cs="Traditional Arabic"/>
        </w:rPr>
        <w:t>zulüm</w:t>
      </w:r>
      <w:r w:rsidR="00566A53" w:rsidRPr="009122F0">
        <w:rPr>
          <w:rFonts w:cs="Traditional Arabic"/>
        </w:rPr>
        <w:t xml:space="preserve">, </w:t>
      </w:r>
      <w:r w:rsidR="00A219C2" w:rsidRPr="009122F0">
        <w:rPr>
          <w:rFonts w:cs="Traditional Arabic"/>
        </w:rPr>
        <w:t>ayrımcılık</w:t>
      </w:r>
      <w:r w:rsidR="00566A53" w:rsidRPr="009122F0">
        <w:rPr>
          <w:rFonts w:cs="Traditional Arabic"/>
        </w:rPr>
        <w:t xml:space="preserve">, </w:t>
      </w:r>
      <w:r w:rsidR="00A219C2" w:rsidRPr="009122F0">
        <w:rPr>
          <w:rFonts w:cs="Traditional Arabic"/>
        </w:rPr>
        <w:t>fesat</w:t>
      </w:r>
      <w:r w:rsidR="00566A53" w:rsidRPr="009122F0">
        <w:rPr>
          <w:rFonts w:cs="Traditional Arabic"/>
        </w:rPr>
        <w:t xml:space="preserve">, </w:t>
      </w:r>
      <w:r w:rsidR="00A219C2" w:rsidRPr="009122F0">
        <w:rPr>
          <w:rFonts w:cs="Traditional Arabic"/>
        </w:rPr>
        <w:t>zorbalık</w:t>
      </w:r>
      <w:r w:rsidR="00566A53" w:rsidRPr="009122F0">
        <w:rPr>
          <w:rFonts w:cs="Traditional Arabic"/>
        </w:rPr>
        <w:t xml:space="preserve">, </w:t>
      </w:r>
      <w:r w:rsidR="00A219C2" w:rsidRPr="009122F0">
        <w:rPr>
          <w:rFonts w:cs="Traditional Arabic"/>
        </w:rPr>
        <w:t>cehalet ve hurafe açısından sınır tanımıyordu</w:t>
      </w:r>
      <w:r w:rsidR="00566A53" w:rsidRPr="009122F0">
        <w:rPr>
          <w:rFonts w:cs="Traditional Arabic"/>
        </w:rPr>
        <w:t xml:space="preserve">. </w:t>
      </w:r>
      <w:r w:rsidR="00A219C2" w:rsidRPr="009122F0">
        <w:rPr>
          <w:rFonts w:cs="Traditional Arabic"/>
        </w:rPr>
        <w:t xml:space="preserve">İşte böylesine şartlar altında bu mübarek ve ilahi </w:t>
      </w:r>
      <w:r w:rsidR="0062227C" w:rsidRPr="009122F0">
        <w:rPr>
          <w:rFonts w:cs="Traditional Arabic"/>
        </w:rPr>
        <w:t>mesajı</w:t>
      </w:r>
      <w:r w:rsidR="00A219C2" w:rsidRPr="009122F0">
        <w:rPr>
          <w:rFonts w:cs="Traditional Arabic"/>
        </w:rPr>
        <w:t xml:space="preserve"> taşıyan çocuk beşeriyetin kurtuluşu için dünyaya </w:t>
      </w:r>
      <w:r w:rsidR="00A0165A" w:rsidRPr="009122F0">
        <w:rPr>
          <w:rFonts w:cs="Traditional Arabic"/>
        </w:rPr>
        <w:t>gözlerini açtı</w:t>
      </w:r>
      <w:r w:rsidR="00566A53" w:rsidRPr="009122F0">
        <w:rPr>
          <w:rFonts w:cs="Traditional Arabic"/>
        </w:rPr>
        <w:t xml:space="preserve">. </w:t>
      </w:r>
      <w:r w:rsidR="00A219C2" w:rsidRPr="009122F0">
        <w:rPr>
          <w:rStyle w:val="FootnoteReference"/>
          <w:rFonts w:cs="Traditional Arabic"/>
        </w:rPr>
        <w:footnoteReference w:id="263"/>
      </w:r>
    </w:p>
    <w:p w:rsidR="00106D8F" w:rsidRPr="009122F0" w:rsidRDefault="00A219C2" w:rsidP="00345F09">
      <w:pPr>
        <w:spacing w:line="300" w:lineRule="atLeast"/>
        <w:jc w:val="lowKashida"/>
        <w:rPr>
          <w:rFonts w:cs="Traditional Arabic"/>
        </w:rPr>
      </w:pPr>
      <w:r w:rsidRPr="009122F0">
        <w:rPr>
          <w:rFonts w:cs="Traditional Arabic"/>
        </w:rPr>
        <w:t>Beşeriyet zulüm</w:t>
      </w:r>
      <w:r w:rsidR="00566A53" w:rsidRPr="009122F0">
        <w:rPr>
          <w:rFonts w:cs="Traditional Arabic"/>
        </w:rPr>
        <w:t xml:space="preserve">, </w:t>
      </w:r>
      <w:r w:rsidR="0062227C" w:rsidRPr="009122F0">
        <w:rPr>
          <w:rFonts w:cs="Traditional Arabic"/>
        </w:rPr>
        <w:t>cehalet</w:t>
      </w:r>
      <w:r w:rsidRPr="009122F0">
        <w:rPr>
          <w:rFonts w:cs="Traditional Arabic"/>
        </w:rPr>
        <w:t xml:space="preserve"> ve ayrımcılığa maruz kalmıştı</w:t>
      </w:r>
      <w:r w:rsidR="00566A53" w:rsidRPr="009122F0">
        <w:rPr>
          <w:rFonts w:cs="Traditional Arabic"/>
        </w:rPr>
        <w:t xml:space="preserve">. </w:t>
      </w:r>
      <w:r w:rsidR="0062227C" w:rsidRPr="009122F0">
        <w:rPr>
          <w:rFonts w:cs="Traditional Arabic"/>
        </w:rPr>
        <w:t>O dönemki Kayser ve Kisra hükümetlerinden ibaret olan büyük hükümetler gerek o günkü İran'da</w:t>
      </w:r>
      <w:r w:rsidR="00566A53" w:rsidRPr="009122F0">
        <w:rPr>
          <w:rFonts w:cs="Traditional Arabic"/>
        </w:rPr>
        <w:t xml:space="preserve">, </w:t>
      </w:r>
      <w:r w:rsidR="0062227C" w:rsidRPr="009122F0">
        <w:rPr>
          <w:rFonts w:cs="Traditional Arabic"/>
        </w:rPr>
        <w:t>gerek o günkü Rum imparatorluğunda eşraf takımının hükümeti idi</w:t>
      </w:r>
      <w:r w:rsidR="00566A53" w:rsidRPr="009122F0">
        <w:rPr>
          <w:rFonts w:cs="Traditional Arabic"/>
        </w:rPr>
        <w:t xml:space="preserve">. </w:t>
      </w:r>
      <w:r w:rsidR="0062227C" w:rsidRPr="009122F0">
        <w:rPr>
          <w:rFonts w:cs="Traditional Arabic"/>
        </w:rPr>
        <w:t>Halkçı olmayan</w:t>
      </w:r>
      <w:r w:rsidR="00566A53" w:rsidRPr="009122F0">
        <w:rPr>
          <w:rFonts w:cs="Traditional Arabic"/>
        </w:rPr>
        <w:t xml:space="preserve">, </w:t>
      </w:r>
      <w:r w:rsidR="0062227C" w:rsidRPr="009122F0">
        <w:rPr>
          <w:rFonts w:cs="Traditional Arabic"/>
        </w:rPr>
        <w:t>aksine mantıksız</w:t>
      </w:r>
      <w:r w:rsidR="00A0165A" w:rsidRPr="009122F0">
        <w:rPr>
          <w:rFonts w:cs="Traditional Arabic"/>
        </w:rPr>
        <w:t xml:space="preserve"> bir</w:t>
      </w:r>
      <w:r w:rsidR="0062227C" w:rsidRPr="009122F0">
        <w:rPr>
          <w:rFonts w:cs="Traditional Arabic"/>
        </w:rPr>
        <w:t xml:space="preserve"> kılıç</w:t>
      </w:r>
      <w:r w:rsidR="00566A53" w:rsidRPr="009122F0">
        <w:rPr>
          <w:rFonts w:cs="Traditional Arabic"/>
        </w:rPr>
        <w:t xml:space="preserve">, </w:t>
      </w:r>
      <w:r w:rsidR="0062227C" w:rsidRPr="009122F0">
        <w:rPr>
          <w:rFonts w:cs="Traditional Arabic"/>
        </w:rPr>
        <w:t>cehalet ve fesat hükümeti idi</w:t>
      </w:r>
      <w:r w:rsidR="00566A53" w:rsidRPr="009122F0">
        <w:rPr>
          <w:rFonts w:cs="Traditional Arabic"/>
        </w:rPr>
        <w:t xml:space="preserve">. </w:t>
      </w:r>
      <w:r w:rsidR="0062227C" w:rsidRPr="009122F0">
        <w:rPr>
          <w:rFonts w:cs="Traditional Arabic"/>
        </w:rPr>
        <w:t>Arabistan yarımadasındaki gibi küçük hükümetler ise onlardan daha kötü idiler ve bir mecmua halinde büyük bir cehalet dünyayı kaplamış halde idi</w:t>
      </w:r>
      <w:r w:rsidR="00566A53" w:rsidRPr="009122F0">
        <w:rPr>
          <w:rFonts w:cs="Traditional Arabic"/>
        </w:rPr>
        <w:t xml:space="preserve">. </w:t>
      </w:r>
      <w:r w:rsidR="0062227C" w:rsidRPr="009122F0">
        <w:rPr>
          <w:rStyle w:val="FootnoteReference"/>
          <w:rFonts w:cs="Traditional Arabic"/>
        </w:rPr>
        <w:footnoteReference w:id="264"/>
      </w:r>
    </w:p>
    <w:p w:rsidR="00106D8F" w:rsidRPr="009122F0" w:rsidRDefault="0062227C" w:rsidP="00345F09">
      <w:pPr>
        <w:spacing w:line="300" w:lineRule="atLeast"/>
        <w:jc w:val="lowKashida"/>
        <w:rPr>
          <w:rFonts w:cs="Traditional Arabic"/>
        </w:rPr>
      </w:pPr>
      <w:r w:rsidRPr="009122F0">
        <w:rPr>
          <w:rFonts w:cs="Traditional Arabic"/>
        </w:rPr>
        <w:t>İslam'ın</w:t>
      </w:r>
      <w:r w:rsidR="00106D8F" w:rsidRPr="009122F0">
        <w:rPr>
          <w:rFonts w:cs="Traditional Arabic"/>
        </w:rPr>
        <w:t xml:space="preserve"> zuhur ettiği zamanda var olan cahiliye insanların hayatını büyük bir baskı altına almış ve cahiliyet her yeri kaplamıştı</w:t>
      </w:r>
      <w:r w:rsidR="00566A53" w:rsidRPr="009122F0">
        <w:rPr>
          <w:rFonts w:cs="Traditional Arabic"/>
        </w:rPr>
        <w:t xml:space="preserve">. </w:t>
      </w:r>
      <w:r w:rsidR="00106D8F" w:rsidRPr="009122F0">
        <w:rPr>
          <w:rFonts w:cs="Traditional Arabic"/>
        </w:rPr>
        <w:t>O gün insan için dayanılmaz fitneler Arabistan bölgesini ihata eden bütün bölgelerde yaygındı</w:t>
      </w:r>
      <w:r w:rsidR="00566A53" w:rsidRPr="009122F0">
        <w:rPr>
          <w:rFonts w:cs="Traditional Arabic"/>
        </w:rPr>
        <w:t xml:space="preserve">. </w:t>
      </w:r>
      <w:r w:rsidR="008A42D3" w:rsidRPr="009122F0">
        <w:rPr>
          <w:rFonts w:cs="Traditional Arabic"/>
        </w:rPr>
        <w:t>İlim</w:t>
      </w:r>
      <w:r w:rsidR="00566A53" w:rsidRPr="009122F0">
        <w:rPr>
          <w:rFonts w:cs="Traditional Arabic"/>
        </w:rPr>
        <w:t xml:space="preserve">, </w:t>
      </w:r>
      <w:r w:rsidR="008A42D3" w:rsidRPr="009122F0">
        <w:rPr>
          <w:rFonts w:cs="Traditional Arabic"/>
        </w:rPr>
        <w:t>o zamana uygun bir medeniyet</w:t>
      </w:r>
      <w:r w:rsidR="00566A53" w:rsidRPr="009122F0">
        <w:rPr>
          <w:rFonts w:cs="Traditional Arabic"/>
        </w:rPr>
        <w:t xml:space="preserve">, </w:t>
      </w:r>
      <w:r w:rsidR="008A42D3" w:rsidRPr="009122F0">
        <w:rPr>
          <w:rFonts w:cs="Traditional Arabic"/>
        </w:rPr>
        <w:t>teşrifat ve saltanat hükümetlerinin tertip ve düzeni</w:t>
      </w:r>
      <w:r w:rsidR="00566A53" w:rsidRPr="009122F0">
        <w:rPr>
          <w:rFonts w:cs="Traditional Arabic"/>
        </w:rPr>
        <w:t xml:space="preserve">, </w:t>
      </w:r>
      <w:r w:rsidR="008A42D3" w:rsidRPr="009122F0">
        <w:rPr>
          <w:rFonts w:cs="Traditional Arabic"/>
        </w:rPr>
        <w:t xml:space="preserve">o ülkelerdeki mutlak kudretten kaynaklanan </w:t>
      </w:r>
      <w:r w:rsidR="00315B65" w:rsidRPr="009122F0">
        <w:rPr>
          <w:rFonts w:cs="Traditional Arabic"/>
        </w:rPr>
        <w:t xml:space="preserve">her </w:t>
      </w:r>
      <w:r w:rsidR="008A42D3" w:rsidRPr="009122F0">
        <w:rPr>
          <w:rFonts w:cs="Traditional Arabic"/>
        </w:rPr>
        <w:t>düzende mevcuttu</w:t>
      </w:r>
      <w:r w:rsidR="00566A53" w:rsidRPr="009122F0">
        <w:rPr>
          <w:rFonts w:cs="Traditional Arabic"/>
        </w:rPr>
        <w:t xml:space="preserve">; </w:t>
      </w:r>
      <w:r w:rsidR="008A42D3" w:rsidRPr="009122F0">
        <w:rPr>
          <w:rFonts w:cs="Traditional Arabic"/>
        </w:rPr>
        <w:t xml:space="preserve">ama olmayan </w:t>
      </w:r>
      <w:r w:rsidR="00315B65" w:rsidRPr="009122F0">
        <w:rPr>
          <w:rFonts w:cs="Traditional Arabic"/>
        </w:rPr>
        <w:t xml:space="preserve">tek </w:t>
      </w:r>
      <w:r w:rsidR="008A42D3" w:rsidRPr="009122F0">
        <w:rPr>
          <w:rFonts w:cs="Traditional Arabic"/>
        </w:rPr>
        <w:t>şey insanlık ve fazilet nuruydu</w:t>
      </w:r>
      <w:r w:rsidR="00566A53" w:rsidRPr="009122F0">
        <w:rPr>
          <w:rFonts w:cs="Traditional Arabic"/>
        </w:rPr>
        <w:t xml:space="preserve">. </w:t>
      </w:r>
      <w:r w:rsidR="00E543C5" w:rsidRPr="009122F0">
        <w:rPr>
          <w:rFonts w:cs="Traditional Arabic"/>
        </w:rPr>
        <w:t xml:space="preserve">Toplumda var olmayan tek şey insanlığın </w:t>
      </w:r>
      <w:r w:rsidR="00E543C5" w:rsidRPr="009122F0">
        <w:rPr>
          <w:rFonts w:cs="Traditional Arabic"/>
        </w:rPr>
        <w:lastRenderedPageBreak/>
        <w:t>gerçekten de muhtaç olduğu insani fazilet muhiti</w:t>
      </w:r>
      <w:r w:rsidR="00566A53" w:rsidRPr="009122F0">
        <w:rPr>
          <w:rFonts w:cs="Traditional Arabic"/>
        </w:rPr>
        <w:t xml:space="preserve">, </w:t>
      </w:r>
      <w:r w:rsidR="00E543C5" w:rsidRPr="009122F0">
        <w:rPr>
          <w:rFonts w:cs="Traditional Arabic"/>
        </w:rPr>
        <w:t>merhamet muhiti</w:t>
      </w:r>
      <w:r w:rsidR="00566A53" w:rsidRPr="009122F0">
        <w:rPr>
          <w:rFonts w:cs="Traditional Arabic"/>
        </w:rPr>
        <w:t xml:space="preserve">, </w:t>
      </w:r>
      <w:r w:rsidR="00E543C5" w:rsidRPr="009122F0">
        <w:rPr>
          <w:rFonts w:cs="Traditional Arabic"/>
        </w:rPr>
        <w:t>mürüvvet muhiti ve adalet muhiti idi</w:t>
      </w:r>
      <w:r w:rsidR="00566A53" w:rsidRPr="009122F0">
        <w:rPr>
          <w:rFonts w:cs="Traditional Arabic"/>
        </w:rPr>
        <w:t xml:space="preserve">. </w:t>
      </w:r>
      <w:r w:rsidR="00E543C5" w:rsidRPr="009122F0">
        <w:rPr>
          <w:rFonts w:cs="Traditional Arabic"/>
        </w:rPr>
        <w:t>O günkü insanın sahip olmadığı tek şey adalet idi</w:t>
      </w:r>
      <w:r w:rsidR="00566A53" w:rsidRPr="009122F0">
        <w:rPr>
          <w:rFonts w:cs="Traditional Arabic"/>
        </w:rPr>
        <w:t xml:space="preserve">. </w:t>
      </w:r>
      <w:r w:rsidR="00E543C5" w:rsidRPr="009122F0">
        <w:rPr>
          <w:rFonts w:cs="Traditional Arabic"/>
        </w:rPr>
        <w:t>Bu yüzden zayıf olan kimseler güçlü olanların el ve ayakları altında çiğneniyordu</w:t>
      </w:r>
      <w:r w:rsidR="00566A53" w:rsidRPr="009122F0">
        <w:rPr>
          <w:rFonts w:cs="Traditional Arabic"/>
        </w:rPr>
        <w:t xml:space="preserve">. </w:t>
      </w:r>
      <w:r w:rsidR="00CD3336" w:rsidRPr="009122F0">
        <w:rPr>
          <w:rFonts w:cs="Traditional Arabic"/>
        </w:rPr>
        <w:t>Dolayısıyla da</w:t>
      </w:r>
      <w:r w:rsidR="00E543C5" w:rsidRPr="009122F0">
        <w:rPr>
          <w:rFonts w:cs="Traditional Arabic"/>
        </w:rPr>
        <w:t xml:space="preserve"> </w:t>
      </w:r>
      <w:r w:rsidR="00E96A54" w:rsidRPr="009122F0">
        <w:rPr>
          <w:rFonts w:cs="Traditional Arabic"/>
        </w:rPr>
        <w:t>yeryüzündeki</w:t>
      </w:r>
      <w:r w:rsidR="00E543C5" w:rsidRPr="009122F0">
        <w:rPr>
          <w:rFonts w:cs="Traditional Arabic"/>
        </w:rPr>
        <w:t xml:space="preserve"> </w:t>
      </w:r>
      <w:r w:rsidR="00E96A54" w:rsidRPr="009122F0">
        <w:rPr>
          <w:rFonts w:cs="Traditional Arabic"/>
        </w:rPr>
        <w:t>bereket ve hayırlar</w:t>
      </w:r>
      <w:r w:rsidR="00E543C5" w:rsidRPr="009122F0">
        <w:rPr>
          <w:rFonts w:cs="Traditional Arabic"/>
        </w:rPr>
        <w:t xml:space="preserve"> güçlü ve has bir takım kimselerin ellinde bulunuyordu ve diğer herkes bundan mahrum bir haldeydi</w:t>
      </w:r>
      <w:r w:rsidR="00566A53" w:rsidRPr="009122F0">
        <w:rPr>
          <w:rFonts w:cs="Traditional Arabic"/>
        </w:rPr>
        <w:t xml:space="preserve">. </w:t>
      </w:r>
      <w:r w:rsidR="00E543C5" w:rsidRPr="009122F0">
        <w:rPr>
          <w:rFonts w:cs="Traditional Arabic"/>
        </w:rPr>
        <w:t>İnsanlığın büyük dertleri işte bunlardı</w:t>
      </w:r>
      <w:r w:rsidR="00566A53" w:rsidRPr="009122F0">
        <w:rPr>
          <w:rFonts w:cs="Traditional Arabic"/>
        </w:rPr>
        <w:t xml:space="preserve">. </w:t>
      </w:r>
      <w:r w:rsidR="00E543C5" w:rsidRPr="009122F0">
        <w:rPr>
          <w:rFonts w:cs="Traditional Arabic"/>
        </w:rPr>
        <w:t>Sasani hükümetinde de durum bundan ibaretti</w:t>
      </w:r>
      <w:r w:rsidR="00566A53" w:rsidRPr="009122F0">
        <w:rPr>
          <w:rFonts w:cs="Traditional Arabic"/>
        </w:rPr>
        <w:t xml:space="preserve">. </w:t>
      </w:r>
      <w:r w:rsidR="00E543C5" w:rsidRPr="009122F0">
        <w:rPr>
          <w:rFonts w:cs="Traditional Arabic"/>
        </w:rPr>
        <w:t>Rum imparatorluğu da aynı şartlara sahipti</w:t>
      </w:r>
      <w:r w:rsidR="00566A53" w:rsidRPr="009122F0">
        <w:rPr>
          <w:rFonts w:cs="Traditional Arabic"/>
        </w:rPr>
        <w:t xml:space="preserve">; </w:t>
      </w:r>
      <w:r w:rsidR="00E543C5" w:rsidRPr="009122F0">
        <w:rPr>
          <w:rFonts w:cs="Traditional Arabic"/>
        </w:rPr>
        <w:t xml:space="preserve">ama her </w:t>
      </w:r>
      <w:r w:rsidR="00E0010E" w:rsidRPr="009122F0">
        <w:rPr>
          <w:rFonts w:cs="Traditional Arabic"/>
        </w:rPr>
        <w:t>biri</w:t>
      </w:r>
      <w:r w:rsidR="00E543C5" w:rsidRPr="009122F0">
        <w:rPr>
          <w:rFonts w:cs="Traditional Arabic"/>
        </w:rPr>
        <w:t xml:space="preserve"> ayrı bi</w:t>
      </w:r>
      <w:r w:rsidR="00E0010E" w:rsidRPr="009122F0">
        <w:rPr>
          <w:rFonts w:cs="Traditional Arabic"/>
        </w:rPr>
        <w:t>r</w:t>
      </w:r>
      <w:r w:rsidR="00E543C5" w:rsidRPr="009122F0">
        <w:rPr>
          <w:rFonts w:cs="Traditional Arabic"/>
        </w:rPr>
        <w:t xml:space="preserve"> şekilde</w:t>
      </w:r>
      <w:r w:rsidR="00566A53" w:rsidRPr="009122F0">
        <w:rPr>
          <w:rFonts w:cs="Traditional Arabic"/>
        </w:rPr>
        <w:t xml:space="preserve">. </w:t>
      </w:r>
      <w:r w:rsidR="00E543C5" w:rsidRPr="009122F0">
        <w:rPr>
          <w:rFonts w:cs="Traditional Arabic"/>
        </w:rPr>
        <w:t>Bedevilik hayatını</w:t>
      </w:r>
      <w:r w:rsidR="00CD3336" w:rsidRPr="009122F0">
        <w:rPr>
          <w:rFonts w:cs="Traditional Arabic"/>
        </w:rPr>
        <w:t>n</w:t>
      </w:r>
      <w:r w:rsidR="00E543C5" w:rsidRPr="009122F0">
        <w:rPr>
          <w:rFonts w:cs="Traditional Arabic"/>
        </w:rPr>
        <w:t xml:space="preserve"> var olduğu o günkü Hicaz bölgesinde ise </w:t>
      </w:r>
      <w:r w:rsidR="00CD3336" w:rsidRPr="009122F0">
        <w:rPr>
          <w:rFonts w:cs="Traditional Arabic"/>
        </w:rPr>
        <w:t xml:space="preserve">durum </w:t>
      </w:r>
      <w:r w:rsidR="00E543C5" w:rsidRPr="009122F0">
        <w:rPr>
          <w:rFonts w:cs="Traditional Arabic"/>
        </w:rPr>
        <w:t>başka bir şekilde idi</w:t>
      </w:r>
      <w:r w:rsidR="00566A53" w:rsidRPr="009122F0">
        <w:rPr>
          <w:rFonts w:cs="Traditional Arabic"/>
        </w:rPr>
        <w:t xml:space="preserve">. </w:t>
      </w:r>
      <w:r w:rsidR="00E543C5" w:rsidRPr="009122F0">
        <w:rPr>
          <w:rStyle w:val="FootnoteReference"/>
          <w:rFonts w:cs="Traditional Arabic"/>
        </w:rPr>
        <w:footnoteReference w:id="265"/>
      </w:r>
    </w:p>
    <w:p w:rsidR="00F37E6D" w:rsidRPr="009122F0" w:rsidRDefault="00F37E6D" w:rsidP="00345F09">
      <w:pPr>
        <w:spacing w:line="300" w:lineRule="atLeast"/>
        <w:jc w:val="lowKashida"/>
        <w:rPr>
          <w:rFonts w:cs="Traditional Arabic"/>
        </w:rPr>
      </w:pPr>
      <w:r w:rsidRPr="009122F0">
        <w:rPr>
          <w:rFonts w:cs="Traditional Arabic"/>
        </w:rPr>
        <w:t>Marifet yokluğu ve cehalet kapsamı bütün dünyayı kuşatmış ve her yere egemen olmuştu</w:t>
      </w:r>
      <w:r w:rsidR="00566A53" w:rsidRPr="009122F0">
        <w:rPr>
          <w:rFonts w:cs="Traditional Arabic"/>
        </w:rPr>
        <w:t xml:space="preserve">. </w:t>
      </w:r>
      <w:r w:rsidRPr="009122F0">
        <w:rPr>
          <w:rFonts w:cs="Traditional Arabic"/>
        </w:rPr>
        <w:t xml:space="preserve">Cahiliye sadece Arabistan bölgesine </w:t>
      </w:r>
      <w:r w:rsidR="00E96A54" w:rsidRPr="009122F0">
        <w:rPr>
          <w:rFonts w:cs="Traditional Arabic"/>
        </w:rPr>
        <w:t>hâkim</w:t>
      </w:r>
      <w:r w:rsidRPr="009122F0">
        <w:rPr>
          <w:rFonts w:cs="Traditional Arabic"/>
        </w:rPr>
        <w:t xml:space="preserve"> konumda değildi</w:t>
      </w:r>
      <w:r w:rsidR="00566A53" w:rsidRPr="009122F0">
        <w:rPr>
          <w:rFonts w:cs="Traditional Arabic"/>
        </w:rPr>
        <w:t xml:space="preserve">. </w:t>
      </w:r>
      <w:r w:rsidRPr="009122F0">
        <w:rPr>
          <w:rFonts w:cs="Traditional Arabic"/>
        </w:rPr>
        <w:t xml:space="preserve">O günkü </w:t>
      </w:r>
      <w:r w:rsidR="00E96A54" w:rsidRPr="009122F0">
        <w:rPr>
          <w:rFonts w:cs="Traditional Arabic"/>
        </w:rPr>
        <w:t>iki</w:t>
      </w:r>
      <w:r w:rsidRPr="009122F0">
        <w:rPr>
          <w:rFonts w:cs="Traditional Arabic"/>
        </w:rPr>
        <w:t xml:space="preserve"> büyük </w:t>
      </w:r>
      <w:r w:rsidR="00E96A54" w:rsidRPr="009122F0">
        <w:rPr>
          <w:rFonts w:cs="Traditional Arabic"/>
        </w:rPr>
        <w:t>imparatorluk</w:t>
      </w:r>
      <w:r w:rsidRPr="009122F0">
        <w:rPr>
          <w:rFonts w:cs="Traditional Arabic"/>
        </w:rPr>
        <w:t xml:space="preserve"> olan İran'ın </w:t>
      </w:r>
      <w:r w:rsidR="00E96A54" w:rsidRPr="009122F0">
        <w:rPr>
          <w:rFonts w:cs="Traditional Arabic"/>
        </w:rPr>
        <w:t>Sasani</w:t>
      </w:r>
      <w:r w:rsidRPr="009122F0">
        <w:rPr>
          <w:rFonts w:cs="Traditional Arabic"/>
        </w:rPr>
        <w:t xml:space="preserve"> </w:t>
      </w:r>
      <w:r w:rsidR="00E96A54" w:rsidRPr="009122F0">
        <w:rPr>
          <w:rFonts w:cs="Traditional Arabic"/>
        </w:rPr>
        <w:t>imparatorluğu</w:t>
      </w:r>
      <w:r w:rsidRPr="009122F0">
        <w:rPr>
          <w:rFonts w:cs="Traditional Arabic"/>
        </w:rPr>
        <w:t xml:space="preserve"> ile Rum imparatorluğunda da bu cahiliye egemen bir haldeydi</w:t>
      </w:r>
      <w:r w:rsidR="00566A53" w:rsidRPr="009122F0">
        <w:rPr>
          <w:rFonts w:cs="Traditional Arabic"/>
        </w:rPr>
        <w:t xml:space="preserve">. </w:t>
      </w:r>
      <w:r w:rsidRPr="009122F0">
        <w:rPr>
          <w:rFonts w:cs="Traditional Arabic"/>
        </w:rPr>
        <w:t>O bölgede de adaletten haber yoktu</w:t>
      </w:r>
      <w:r w:rsidR="00566A53" w:rsidRPr="009122F0">
        <w:rPr>
          <w:rFonts w:cs="Traditional Arabic"/>
        </w:rPr>
        <w:t xml:space="preserve">. </w:t>
      </w:r>
      <w:r w:rsidRPr="009122F0">
        <w:rPr>
          <w:rFonts w:cs="Traditional Arabic"/>
        </w:rPr>
        <w:t>O bölgelerde de a</w:t>
      </w:r>
      <w:r w:rsidR="00C34F9A" w:rsidRPr="009122F0">
        <w:rPr>
          <w:rFonts w:cs="Traditional Arabic"/>
        </w:rPr>
        <w:t>yrımcılık vardı</w:t>
      </w:r>
      <w:r w:rsidR="00566A53" w:rsidRPr="009122F0">
        <w:rPr>
          <w:rFonts w:cs="Traditional Arabic"/>
        </w:rPr>
        <w:t xml:space="preserve">. </w:t>
      </w:r>
      <w:r w:rsidR="00C34F9A" w:rsidRPr="009122F0">
        <w:rPr>
          <w:rFonts w:cs="Traditional Arabic"/>
        </w:rPr>
        <w:t xml:space="preserve">Bizim bu </w:t>
      </w:r>
      <w:r w:rsidR="00E96A54" w:rsidRPr="009122F0">
        <w:rPr>
          <w:rFonts w:cs="Traditional Arabic"/>
        </w:rPr>
        <w:t>İran'da</w:t>
      </w:r>
      <w:r w:rsidR="00C34F9A" w:rsidRPr="009122F0">
        <w:rPr>
          <w:rFonts w:cs="Traditional Arabic"/>
        </w:rPr>
        <w:t xml:space="preserve"> okul </w:t>
      </w:r>
      <w:r w:rsidR="00E96A54" w:rsidRPr="009122F0">
        <w:rPr>
          <w:rFonts w:cs="Traditional Arabic"/>
        </w:rPr>
        <w:t>okumak</w:t>
      </w:r>
      <w:r w:rsidR="00FE415F" w:rsidRPr="009122F0">
        <w:rPr>
          <w:rFonts w:cs="Traditional Arabic"/>
        </w:rPr>
        <w:t xml:space="preserve"> ve </w:t>
      </w:r>
      <w:r w:rsidR="00E96A54" w:rsidRPr="009122F0">
        <w:rPr>
          <w:rFonts w:cs="Traditional Arabic"/>
        </w:rPr>
        <w:t>marifet</w:t>
      </w:r>
      <w:r w:rsidR="00C34F9A" w:rsidRPr="009122F0">
        <w:rPr>
          <w:rFonts w:cs="Traditional Arabic"/>
        </w:rPr>
        <w:t xml:space="preserve"> öğrenmek sadece özel bir sınıfa aitti</w:t>
      </w:r>
      <w:r w:rsidR="00566A53" w:rsidRPr="009122F0">
        <w:rPr>
          <w:rFonts w:cs="Traditional Arabic"/>
        </w:rPr>
        <w:t xml:space="preserve">. </w:t>
      </w:r>
      <w:r w:rsidR="00C34F9A" w:rsidRPr="009122F0">
        <w:rPr>
          <w:rFonts w:cs="Traditional Arabic"/>
        </w:rPr>
        <w:t>İnsanların geneli ders okuma hakkına sahip değildi</w:t>
      </w:r>
      <w:r w:rsidR="00566A53" w:rsidRPr="009122F0">
        <w:rPr>
          <w:rFonts w:cs="Traditional Arabic"/>
        </w:rPr>
        <w:t xml:space="preserve">. </w:t>
      </w:r>
      <w:r w:rsidR="00C34F9A" w:rsidRPr="009122F0">
        <w:rPr>
          <w:rFonts w:cs="Traditional Arabic"/>
        </w:rPr>
        <w:t xml:space="preserve">Kölelik en kötü şekli ile </w:t>
      </w:r>
      <w:r w:rsidR="00E96A54" w:rsidRPr="009122F0">
        <w:rPr>
          <w:rFonts w:cs="Traditional Arabic"/>
        </w:rPr>
        <w:t>hâkimdi</w:t>
      </w:r>
      <w:r w:rsidR="00566A53" w:rsidRPr="009122F0">
        <w:rPr>
          <w:rFonts w:cs="Traditional Arabic"/>
        </w:rPr>
        <w:t xml:space="preserve">. </w:t>
      </w:r>
      <w:r w:rsidR="00C34F9A" w:rsidRPr="009122F0">
        <w:rPr>
          <w:rFonts w:cs="Traditional Arabic"/>
        </w:rPr>
        <w:t>Zayıflara karşı oldukça kötü muamele uygulanıyordu</w:t>
      </w:r>
      <w:r w:rsidR="00566A53" w:rsidRPr="009122F0">
        <w:rPr>
          <w:rFonts w:cs="Traditional Arabic"/>
        </w:rPr>
        <w:t xml:space="preserve">. </w:t>
      </w:r>
      <w:r w:rsidR="00C34F9A" w:rsidRPr="009122F0">
        <w:rPr>
          <w:rFonts w:cs="Traditional Arabic"/>
        </w:rPr>
        <w:t>Kadın meselesi</w:t>
      </w:r>
      <w:r w:rsidR="00566A53" w:rsidRPr="009122F0">
        <w:rPr>
          <w:rFonts w:cs="Traditional Arabic"/>
        </w:rPr>
        <w:t xml:space="preserve">, </w:t>
      </w:r>
      <w:r w:rsidR="00C34F9A" w:rsidRPr="009122F0">
        <w:rPr>
          <w:rFonts w:cs="Traditional Arabic"/>
        </w:rPr>
        <w:t>kadınların toplumdaki katılımı ve kadınlara karşı muamele en kötü ve çirkin şekli ile toplumda vardı</w:t>
      </w:r>
      <w:r w:rsidR="00566A53" w:rsidRPr="009122F0">
        <w:rPr>
          <w:rFonts w:cs="Traditional Arabic"/>
        </w:rPr>
        <w:t xml:space="preserve">. </w:t>
      </w:r>
      <w:r w:rsidR="00C34F9A" w:rsidRPr="009122F0">
        <w:rPr>
          <w:rFonts w:cs="Traditional Arabic"/>
        </w:rPr>
        <w:t>Her yerde cahiliye hükmediyordu ve her yerde marifet gurbet dönemini yaşıyordu</w:t>
      </w:r>
      <w:r w:rsidR="00566A53" w:rsidRPr="009122F0">
        <w:rPr>
          <w:rFonts w:cs="Traditional Arabic"/>
        </w:rPr>
        <w:t xml:space="preserve">. </w:t>
      </w:r>
      <w:r w:rsidR="00C34F9A" w:rsidRPr="009122F0">
        <w:rPr>
          <w:rStyle w:val="FootnoteReference"/>
          <w:rFonts w:cs="Traditional Arabic"/>
        </w:rPr>
        <w:footnoteReference w:id="266"/>
      </w:r>
    </w:p>
    <w:p w:rsidR="00C34F9A" w:rsidRPr="009122F0" w:rsidRDefault="00C34F9A" w:rsidP="00345F09">
      <w:pPr>
        <w:spacing w:line="300" w:lineRule="atLeast"/>
        <w:jc w:val="lowKashida"/>
        <w:rPr>
          <w:rFonts w:cs="Traditional Arabic"/>
        </w:rPr>
      </w:pPr>
      <w:r w:rsidRPr="009122F0">
        <w:rPr>
          <w:rFonts w:cs="Traditional Arabic"/>
        </w:rPr>
        <w:t xml:space="preserve">Cahili bir </w:t>
      </w:r>
      <w:r w:rsidR="00E96A54" w:rsidRPr="009122F0">
        <w:rPr>
          <w:rFonts w:cs="Traditional Arabic"/>
        </w:rPr>
        <w:t>toplumda</w:t>
      </w:r>
      <w:r w:rsidRPr="009122F0">
        <w:rPr>
          <w:rFonts w:cs="Traditional Arabic"/>
        </w:rPr>
        <w:t xml:space="preserve"> insanların ubudiyeti de yoktu</w:t>
      </w:r>
      <w:r w:rsidR="00566A53" w:rsidRPr="009122F0">
        <w:rPr>
          <w:rFonts w:cs="Traditional Arabic"/>
        </w:rPr>
        <w:t xml:space="preserve">. </w:t>
      </w:r>
      <w:r w:rsidRPr="009122F0">
        <w:rPr>
          <w:rFonts w:cs="Traditional Arabic"/>
        </w:rPr>
        <w:t>Var olan şey tağuttu</w:t>
      </w:r>
      <w:r w:rsidR="00566A53" w:rsidRPr="009122F0">
        <w:rPr>
          <w:rFonts w:cs="Traditional Arabic"/>
        </w:rPr>
        <w:t xml:space="preserve">. </w:t>
      </w:r>
      <w:r w:rsidRPr="009122F0">
        <w:rPr>
          <w:rFonts w:cs="Traditional Arabic"/>
        </w:rPr>
        <w:t>Tuğyandı</w:t>
      </w:r>
      <w:r w:rsidR="00566A53" w:rsidRPr="009122F0">
        <w:rPr>
          <w:rFonts w:cs="Traditional Arabic"/>
        </w:rPr>
        <w:t xml:space="preserve">. </w:t>
      </w:r>
      <w:r w:rsidR="00FE415F" w:rsidRPr="009122F0">
        <w:rPr>
          <w:rFonts w:cs="Traditional Arabic"/>
        </w:rPr>
        <w:t>A</w:t>
      </w:r>
      <w:r w:rsidRPr="009122F0">
        <w:rPr>
          <w:rFonts w:cs="Traditional Arabic"/>
        </w:rPr>
        <w:t>dalet</w:t>
      </w:r>
      <w:r w:rsidR="00FE415F" w:rsidRPr="009122F0">
        <w:rPr>
          <w:rFonts w:cs="Traditional Arabic"/>
        </w:rPr>
        <w:t xml:space="preserve"> d</w:t>
      </w:r>
      <w:r w:rsidRPr="009122F0">
        <w:rPr>
          <w:rFonts w:cs="Traditional Arabic"/>
        </w:rPr>
        <w:t xml:space="preserve">e yoktu ve her şey zulümden </w:t>
      </w:r>
      <w:r w:rsidR="00FE415F" w:rsidRPr="009122F0">
        <w:rPr>
          <w:rFonts w:cs="Traditional Arabic"/>
        </w:rPr>
        <w:t>ve</w:t>
      </w:r>
      <w:r w:rsidRPr="009122F0">
        <w:rPr>
          <w:rFonts w:cs="Traditional Arabic"/>
        </w:rPr>
        <w:t xml:space="preserve"> her şey </w:t>
      </w:r>
      <w:r w:rsidR="00E96A54" w:rsidRPr="009122F0">
        <w:rPr>
          <w:rFonts w:cs="Traditional Arabic"/>
        </w:rPr>
        <w:t>ayrımcılıktan</w:t>
      </w:r>
      <w:r w:rsidRPr="009122F0">
        <w:rPr>
          <w:rFonts w:cs="Traditional Arabic"/>
        </w:rPr>
        <w:t xml:space="preserve"> ibaretti</w:t>
      </w:r>
      <w:r w:rsidR="00566A53" w:rsidRPr="009122F0">
        <w:rPr>
          <w:rFonts w:cs="Traditional Arabic"/>
        </w:rPr>
        <w:t xml:space="preserve">. </w:t>
      </w:r>
      <w:r w:rsidRPr="009122F0">
        <w:rPr>
          <w:rFonts w:cs="Traditional Arabic"/>
        </w:rPr>
        <w:t>Hz</w:t>
      </w:r>
      <w:r w:rsidR="00566A53" w:rsidRPr="009122F0">
        <w:rPr>
          <w:rFonts w:cs="Traditional Arabic"/>
        </w:rPr>
        <w:t xml:space="preserve">. </w:t>
      </w:r>
      <w:r w:rsidRPr="009122F0">
        <w:rPr>
          <w:rFonts w:cs="Traditional Arabic"/>
        </w:rPr>
        <w:t xml:space="preserve">Ali </w:t>
      </w:r>
      <w:r w:rsidR="009122F0" w:rsidRPr="009122F0">
        <w:rPr>
          <w:rFonts w:cs="Traditional Arabic"/>
        </w:rPr>
        <w:t>(a.s)</w:t>
      </w:r>
      <w:r w:rsidR="00566A53" w:rsidRPr="009122F0">
        <w:rPr>
          <w:rFonts w:cs="Traditional Arabic"/>
        </w:rPr>
        <w:t xml:space="preserve"> </w:t>
      </w:r>
      <w:r w:rsidR="00E96A54" w:rsidRPr="009122F0">
        <w:rPr>
          <w:rFonts w:cs="Traditional Arabic"/>
        </w:rPr>
        <w:t>Nehc'ul</w:t>
      </w:r>
      <w:r w:rsidRPr="009122F0">
        <w:rPr>
          <w:rFonts w:cs="Traditional Arabic"/>
        </w:rPr>
        <w:t xml:space="preserve"> Belağa'da cahiliye dönemindeki ayrımcılık ve zulmü çok ilginç ve cezzab bir beyan ile açıklamak</w:t>
      </w:r>
      <w:r w:rsidR="00FE415F" w:rsidRPr="009122F0">
        <w:rPr>
          <w:rFonts w:cs="Traditional Arabic"/>
        </w:rPr>
        <w:t>ta</w:t>
      </w:r>
      <w:r w:rsidRPr="009122F0">
        <w:rPr>
          <w:rFonts w:cs="Traditional Arabic"/>
        </w:rPr>
        <w:t xml:space="preserve"> ve gerçekten de </w:t>
      </w:r>
      <w:r w:rsidR="00FE415F" w:rsidRPr="009122F0">
        <w:rPr>
          <w:rFonts w:cs="Traditional Arabic"/>
        </w:rPr>
        <w:t xml:space="preserve">bu açıklaması </w:t>
      </w:r>
      <w:r w:rsidRPr="009122F0">
        <w:rPr>
          <w:rFonts w:cs="Traditional Arabic"/>
        </w:rPr>
        <w:t>sanatsal bir tabloyu andırmaktadır</w:t>
      </w:r>
      <w:r w:rsidR="00697A1D">
        <w:rPr>
          <w:rFonts w:cs="Traditional Arabic"/>
        </w:rPr>
        <w:t>.</w:t>
      </w:r>
      <w:r w:rsidR="0070771F">
        <w:rPr>
          <w:rFonts w:cs="Traditional Arabic"/>
        </w:rPr>
        <w:t xml:space="preserve"> </w:t>
      </w:r>
      <w:r w:rsidR="00697A1D">
        <w:rPr>
          <w:rFonts w:cs="Traditional Arabic"/>
        </w:rPr>
        <w:t>"</w:t>
      </w:r>
      <w:r w:rsidRPr="009122F0">
        <w:rPr>
          <w:rFonts w:cs="Traditional Arabic"/>
        </w:rPr>
        <w:t xml:space="preserve">Fitneler insanları ayakları altında çiğnemiş ve tıpkı atlar gibi muhkem nalları ile onları </w:t>
      </w:r>
      <w:r w:rsidR="003A35D2" w:rsidRPr="009122F0">
        <w:rPr>
          <w:rFonts w:cs="Traditional Arabic"/>
        </w:rPr>
        <w:t xml:space="preserve">ezip </w:t>
      </w:r>
      <w:r w:rsidRPr="009122F0">
        <w:rPr>
          <w:rFonts w:cs="Traditional Arabic"/>
        </w:rPr>
        <w:t>yok etmiştir</w:t>
      </w:r>
      <w:r w:rsidR="00697A1D">
        <w:rPr>
          <w:rFonts w:cs="Traditional Arabic"/>
        </w:rPr>
        <w:t>."</w:t>
      </w:r>
      <w:r w:rsidRPr="009122F0">
        <w:rPr>
          <w:rStyle w:val="FootnoteReference"/>
          <w:rFonts w:cs="Traditional Arabic"/>
        </w:rPr>
        <w:footnoteReference w:id="267"/>
      </w:r>
    </w:p>
    <w:p w:rsidR="00C34F9A" w:rsidRPr="009122F0" w:rsidRDefault="00C34F9A" w:rsidP="00345F09">
      <w:pPr>
        <w:spacing w:line="300" w:lineRule="atLeast"/>
        <w:jc w:val="lowKashida"/>
        <w:rPr>
          <w:rFonts w:cs="Traditional Arabic"/>
        </w:rPr>
      </w:pPr>
      <w:r w:rsidRPr="009122F0">
        <w:rPr>
          <w:rFonts w:cs="Traditional Arabic"/>
        </w:rPr>
        <w:t>O toplumda muhabbet yoktu</w:t>
      </w:r>
      <w:r w:rsidR="00566A53" w:rsidRPr="009122F0">
        <w:rPr>
          <w:rFonts w:cs="Traditional Arabic"/>
        </w:rPr>
        <w:t xml:space="preserve">. </w:t>
      </w:r>
      <w:r w:rsidRPr="009122F0">
        <w:rPr>
          <w:rFonts w:cs="Traditional Arabic"/>
        </w:rPr>
        <w:t>Kızlarını diri diri gömüyorlardı ve falan kabileden olan bir kimseyi "</w:t>
      </w:r>
      <w:r w:rsidR="008947D7" w:rsidRPr="009122F0">
        <w:rPr>
          <w:rFonts w:cs="Traditional Arabic"/>
        </w:rPr>
        <w:t>S</w:t>
      </w:r>
      <w:r w:rsidR="004D6E50" w:rsidRPr="009122F0">
        <w:rPr>
          <w:rFonts w:cs="Traditional Arabic"/>
        </w:rPr>
        <w:t xml:space="preserve">en bizim kabileden birini </w:t>
      </w:r>
      <w:r w:rsidR="00E96A54" w:rsidRPr="009122F0">
        <w:rPr>
          <w:rFonts w:cs="Traditional Arabic"/>
        </w:rPr>
        <w:t>öldürdün</w:t>
      </w:r>
      <w:r w:rsidR="004D6E50" w:rsidRPr="009122F0">
        <w:rPr>
          <w:rFonts w:cs="Traditional Arabic"/>
        </w:rPr>
        <w:t xml:space="preserve"> </w:t>
      </w:r>
      <w:r w:rsidR="004D6E50" w:rsidRPr="009122F0">
        <w:rPr>
          <w:rFonts w:cs="Traditional Arabic"/>
        </w:rPr>
        <w:lastRenderedPageBreak/>
        <w:t>ve biz de senin kabilenden birini öldürmeliyiz" diyerek suçsuz yere öldürüyorlardı</w:t>
      </w:r>
      <w:r w:rsidR="00566A53" w:rsidRPr="009122F0">
        <w:rPr>
          <w:rFonts w:cs="Traditional Arabic"/>
        </w:rPr>
        <w:t xml:space="preserve">. </w:t>
      </w:r>
      <w:r w:rsidR="004D6E50" w:rsidRPr="009122F0">
        <w:rPr>
          <w:rFonts w:cs="Traditional Arabic"/>
        </w:rPr>
        <w:t>Bu şahıs ister katil olsun</w:t>
      </w:r>
      <w:r w:rsidR="00566A53" w:rsidRPr="009122F0">
        <w:rPr>
          <w:rFonts w:cs="Traditional Arabic"/>
        </w:rPr>
        <w:t xml:space="preserve">, </w:t>
      </w:r>
      <w:r w:rsidR="004D6E50" w:rsidRPr="009122F0">
        <w:rPr>
          <w:rFonts w:cs="Traditional Arabic"/>
        </w:rPr>
        <w:t>ister olmasın</w:t>
      </w:r>
      <w:r w:rsidR="00566A53" w:rsidRPr="009122F0">
        <w:rPr>
          <w:rFonts w:cs="Traditional Arabic"/>
        </w:rPr>
        <w:t xml:space="preserve">, </w:t>
      </w:r>
      <w:r w:rsidR="004D6E50" w:rsidRPr="009122F0">
        <w:rPr>
          <w:rFonts w:cs="Traditional Arabic"/>
        </w:rPr>
        <w:t>fark etmiyordu</w:t>
      </w:r>
      <w:r w:rsidR="00566A53" w:rsidRPr="009122F0">
        <w:rPr>
          <w:rFonts w:cs="Traditional Arabic"/>
        </w:rPr>
        <w:t xml:space="preserve">. </w:t>
      </w:r>
      <w:r w:rsidR="004D6E50" w:rsidRPr="009122F0">
        <w:rPr>
          <w:rFonts w:cs="Traditional Arabic"/>
        </w:rPr>
        <w:t>Hatta günahsız ve habersiz bir kimse</w:t>
      </w:r>
      <w:r w:rsidR="008947D7" w:rsidRPr="009122F0">
        <w:rPr>
          <w:rFonts w:cs="Traditional Arabic"/>
        </w:rPr>
        <w:t xml:space="preserve"> </w:t>
      </w:r>
      <w:r w:rsidR="004D6E50" w:rsidRPr="009122F0">
        <w:rPr>
          <w:rFonts w:cs="Traditional Arabic"/>
        </w:rPr>
        <w:t>de olabilirdi</w:t>
      </w:r>
      <w:r w:rsidR="00566A53" w:rsidRPr="009122F0">
        <w:rPr>
          <w:rFonts w:cs="Traditional Arabic"/>
        </w:rPr>
        <w:t xml:space="preserve">. </w:t>
      </w:r>
      <w:r w:rsidR="004D6E50" w:rsidRPr="009122F0">
        <w:rPr>
          <w:rFonts w:cs="Traditional Arabic"/>
        </w:rPr>
        <w:t>O toplumda mutlak bir cefa</w:t>
      </w:r>
      <w:r w:rsidR="00566A53" w:rsidRPr="009122F0">
        <w:rPr>
          <w:rFonts w:cs="Traditional Arabic"/>
        </w:rPr>
        <w:t xml:space="preserve">, </w:t>
      </w:r>
      <w:r w:rsidR="004D6E50" w:rsidRPr="009122F0">
        <w:rPr>
          <w:rFonts w:cs="Traditional Arabic"/>
        </w:rPr>
        <w:t>mutlak bir merhametsizlik</w:t>
      </w:r>
      <w:r w:rsidR="00566A53" w:rsidRPr="009122F0">
        <w:rPr>
          <w:rFonts w:cs="Traditional Arabic"/>
        </w:rPr>
        <w:t xml:space="preserve">, </w:t>
      </w:r>
      <w:r w:rsidR="004D6E50" w:rsidRPr="009122F0">
        <w:rPr>
          <w:rFonts w:cs="Traditional Arabic"/>
        </w:rPr>
        <w:t xml:space="preserve">mutlak bir </w:t>
      </w:r>
      <w:r w:rsidR="000B280F" w:rsidRPr="009122F0">
        <w:rPr>
          <w:rFonts w:cs="Traditional Arabic"/>
        </w:rPr>
        <w:t xml:space="preserve">muhabbetsizlik ve mutlak bir duygusuzluk </w:t>
      </w:r>
      <w:r w:rsidR="00E96A54" w:rsidRPr="009122F0">
        <w:rPr>
          <w:rFonts w:cs="Traditional Arabic"/>
        </w:rPr>
        <w:t>hâkimdi</w:t>
      </w:r>
      <w:r w:rsidR="00566A53" w:rsidRPr="009122F0">
        <w:rPr>
          <w:rFonts w:cs="Traditional Arabic"/>
        </w:rPr>
        <w:t xml:space="preserve">. </w:t>
      </w:r>
      <w:r w:rsidR="000B280F" w:rsidRPr="009122F0">
        <w:rPr>
          <w:rStyle w:val="FootnoteReference"/>
          <w:rFonts w:cs="Traditional Arabic"/>
        </w:rPr>
        <w:footnoteReference w:id="268"/>
      </w:r>
    </w:p>
    <w:p w:rsidR="000B280F" w:rsidRPr="009122F0" w:rsidRDefault="000B280F" w:rsidP="00345F09">
      <w:pPr>
        <w:spacing w:line="300" w:lineRule="atLeast"/>
        <w:jc w:val="lowKashida"/>
        <w:rPr>
          <w:rFonts w:cs="Traditional Arabic"/>
        </w:rPr>
      </w:pPr>
    </w:p>
    <w:p w:rsidR="000B280F" w:rsidRPr="009122F0" w:rsidRDefault="00E96A54" w:rsidP="00345F09">
      <w:pPr>
        <w:pStyle w:val="Heading1"/>
        <w:spacing w:line="300" w:lineRule="atLeast"/>
        <w:jc w:val="lowKashida"/>
        <w:rPr>
          <w:rFonts w:cs="Traditional Arabic"/>
        </w:rPr>
      </w:pPr>
      <w:bookmarkStart w:id="123" w:name="_Toc221706449"/>
      <w:r w:rsidRPr="009122F0">
        <w:rPr>
          <w:rFonts w:cs="Traditional Arabic"/>
        </w:rPr>
        <w:t>1</w:t>
      </w:r>
      <w:r w:rsidR="00F6704F">
        <w:rPr>
          <w:rFonts w:cs="Traditional Arabic"/>
        </w:rPr>
        <w:t xml:space="preserve"> - </w:t>
      </w:r>
      <w:r w:rsidRPr="009122F0">
        <w:rPr>
          <w:rFonts w:cs="Traditional Arabic"/>
        </w:rPr>
        <w:t>2</w:t>
      </w:r>
      <w:r w:rsidR="00566A53" w:rsidRPr="009122F0">
        <w:rPr>
          <w:rFonts w:cs="Traditional Arabic"/>
        </w:rPr>
        <w:t xml:space="preserve">- </w:t>
      </w:r>
      <w:r w:rsidRPr="009122F0">
        <w:rPr>
          <w:rFonts w:cs="Traditional Arabic"/>
        </w:rPr>
        <w:t>Dâhili</w:t>
      </w:r>
      <w:r w:rsidR="000B280F" w:rsidRPr="009122F0">
        <w:rPr>
          <w:rFonts w:cs="Traditional Arabic"/>
        </w:rPr>
        <w:t xml:space="preserve"> ihtilaflar</w:t>
      </w:r>
      <w:bookmarkEnd w:id="123"/>
    </w:p>
    <w:p w:rsidR="000B280F" w:rsidRPr="009122F0" w:rsidRDefault="00E009FE" w:rsidP="00345F09">
      <w:pPr>
        <w:spacing w:line="300" w:lineRule="atLeast"/>
        <w:jc w:val="lowKashida"/>
        <w:rPr>
          <w:rFonts w:cs="Traditional Arabic"/>
        </w:rPr>
      </w:pPr>
      <w:r w:rsidRPr="009122F0">
        <w:rPr>
          <w:rFonts w:cs="Traditional Arabic"/>
        </w:rPr>
        <w:t>Arap yarımadasında söz birliği yoktu</w:t>
      </w:r>
      <w:r w:rsidR="00566A53" w:rsidRPr="009122F0">
        <w:rPr>
          <w:rFonts w:cs="Traditional Arabic"/>
        </w:rPr>
        <w:t xml:space="preserve">. </w:t>
      </w:r>
      <w:r w:rsidRPr="009122F0">
        <w:rPr>
          <w:rFonts w:cs="Traditional Arabic"/>
        </w:rPr>
        <w:t>Bir grubu mü</w:t>
      </w:r>
      <w:r w:rsidR="00040938" w:rsidRPr="009122F0">
        <w:rPr>
          <w:rFonts w:cs="Traditional Arabic"/>
        </w:rPr>
        <w:t>ş</w:t>
      </w:r>
      <w:r w:rsidRPr="009122F0">
        <w:rPr>
          <w:rFonts w:cs="Traditional Arabic"/>
        </w:rPr>
        <w:t>rik</w:t>
      </w:r>
      <w:r w:rsidR="00566A53" w:rsidRPr="009122F0">
        <w:rPr>
          <w:rFonts w:cs="Traditional Arabic"/>
        </w:rPr>
        <w:t xml:space="preserve">, </w:t>
      </w:r>
      <w:r w:rsidRPr="009122F0">
        <w:rPr>
          <w:rFonts w:cs="Traditional Arabic"/>
        </w:rPr>
        <w:t>bir grubu Yahudi ve bir grubu da Hıristiyan idi</w:t>
      </w:r>
      <w:r w:rsidR="00566A53" w:rsidRPr="009122F0">
        <w:rPr>
          <w:rFonts w:cs="Traditional Arabic"/>
        </w:rPr>
        <w:t xml:space="preserve">. </w:t>
      </w:r>
      <w:r w:rsidRPr="009122F0">
        <w:rPr>
          <w:rFonts w:cs="Traditional Arabic"/>
        </w:rPr>
        <w:t>Bütün bunlar ihtilaf ve çatışma halinde idi</w:t>
      </w:r>
      <w:r w:rsidR="00566A53" w:rsidRPr="009122F0">
        <w:rPr>
          <w:rFonts w:cs="Traditional Arabic"/>
        </w:rPr>
        <w:t xml:space="preserve">. </w:t>
      </w:r>
      <w:r w:rsidRPr="009122F0">
        <w:rPr>
          <w:rFonts w:cs="Traditional Arabic"/>
        </w:rPr>
        <w:t>Yahudiler müşrikler ile</w:t>
      </w:r>
      <w:r w:rsidR="00566A53" w:rsidRPr="009122F0">
        <w:rPr>
          <w:rFonts w:cs="Traditional Arabic"/>
        </w:rPr>
        <w:t xml:space="preserve">, </w:t>
      </w:r>
      <w:r w:rsidRPr="009122F0">
        <w:rPr>
          <w:rFonts w:cs="Traditional Arabic"/>
        </w:rPr>
        <w:t>müşrikler Yahudiler ile</w:t>
      </w:r>
      <w:r w:rsidR="00566A53" w:rsidRPr="009122F0">
        <w:rPr>
          <w:rFonts w:cs="Traditional Arabic"/>
        </w:rPr>
        <w:t xml:space="preserve">, </w:t>
      </w:r>
      <w:r w:rsidR="007B7248" w:rsidRPr="009122F0">
        <w:rPr>
          <w:rFonts w:cs="Traditional Arabic"/>
        </w:rPr>
        <w:t xml:space="preserve">hepsi Hıristiyanlar ile </w:t>
      </w:r>
      <w:r w:rsidR="00040938" w:rsidRPr="009122F0">
        <w:rPr>
          <w:rFonts w:cs="Traditional Arabic"/>
        </w:rPr>
        <w:t xml:space="preserve">bir tür </w:t>
      </w:r>
      <w:r w:rsidR="007B7248" w:rsidRPr="009122F0">
        <w:rPr>
          <w:rFonts w:cs="Traditional Arabic"/>
        </w:rPr>
        <w:t>çatışma halindeydi</w:t>
      </w:r>
      <w:r w:rsidR="00566A53" w:rsidRPr="009122F0">
        <w:rPr>
          <w:rFonts w:cs="Traditional Arabic"/>
        </w:rPr>
        <w:t xml:space="preserve">. </w:t>
      </w:r>
      <w:r w:rsidR="007B7248" w:rsidRPr="009122F0">
        <w:rPr>
          <w:rFonts w:cs="Traditional Arabic"/>
        </w:rPr>
        <w:t xml:space="preserve">Yine kendi aralarında da müşriklerin </w:t>
      </w:r>
      <w:r w:rsidR="00876A71" w:rsidRPr="009122F0">
        <w:rPr>
          <w:rFonts w:cs="Traditional Arabic"/>
        </w:rPr>
        <w:t>birçok</w:t>
      </w:r>
      <w:r w:rsidR="007B7248" w:rsidRPr="009122F0">
        <w:rPr>
          <w:rFonts w:cs="Traditional Arabic"/>
        </w:rPr>
        <w:t xml:space="preserve"> kabi</w:t>
      </w:r>
      <w:r w:rsidR="00E95C4D" w:rsidRPr="009122F0">
        <w:rPr>
          <w:rFonts w:cs="Traditional Arabic"/>
        </w:rPr>
        <w:t>lesel</w:t>
      </w:r>
      <w:r w:rsidR="00566A53" w:rsidRPr="009122F0">
        <w:rPr>
          <w:rFonts w:cs="Traditional Arabic"/>
        </w:rPr>
        <w:t xml:space="preserve">, </w:t>
      </w:r>
      <w:r w:rsidR="00E95C4D" w:rsidRPr="009122F0">
        <w:rPr>
          <w:rFonts w:cs="Traditional Arabic"/>
        </w:rPr>
        <w:t xml:space="preserve">hatta kabileden daha küçük hususlarda bir ihtilaf </w:t>
      </w:r>
      <w:r w:rsidR="008B5B9D" w:rsidRPr="009122F0">
        <w:rPr>
          <w:rFonts w:cs="Traditional Arabic"/>
        </w:rPr>
        <w:t>iç</w:t>
      </w:r>
      <w:r w:rsidR="00E95C4D" w:rsidRPr="009122F0">
        <w:rPr>
          <w:rFonts w:cs="Traditional Arabic"/>
        </w:rPr>
        <w:t>in</w:t>
      </w:r>
      <w:r w:rsidR="008B5B9D" w:rsidRPr="009122F0">
        <w:rPr>
          <w:rFonts w:cs="Traditional Arabic"/>
        </w:rPr>
        <w:t>deydi</w:t>
      </w:r>
      <w:r w:rsidR="00566A53" w:rsidRPr="009122F0">
        <w:rPr>
          <w:rFonts w:cs="Traditional Arabic"/>
        </w:rPr>
        <w:t xml:space="preserve">. </w:t>
      </w:r>
      <w:r w:rsidR="008B5B9D" w:rsidRPr="009122F0">
        <w:rPr>
          <w:rFonts w:cs="Traditional Arabic"/>
        </w:rPr>
        <w:t>Yani farklı gruplar ve ç</w:t>
      </w:r>
      <w:r w:rsidR="00E95C4D" w:rsidRPr="009122F0">
        <w:rPr>
          <w:rFonts w:cs="Traditional Arabic"/>
        </w:rPr>
        <w:t>eşit çeşit topluluklar sürekli olarak savaş ve mücadele içinde bulunuyordu</w:t>
      </w:r>
      <w:r w:rsidR="00566A53" w:rsidRPr="009122F0">
        <w:rPr>
          <w:rFonts w:cs="Traditional Arabic"/>
        </w:rPr>
        <w:t xml:space="preserve">. </w:t>
      </w:r>
      <w:r w:rsidR="00E95C4D" w:rsidRPr="009122F0">
        <w:rPr>
          <w:rFonts w:cs="Traditional Arabic"/>
        </w:rPr>
        <w:t xml:space="preserve">Sizler vahyin indiği </w:t>
      </w:r>
      <w:r w:rsidR="008B5B9D" w:rsidRPr="009122F0">
        <w:rPr>
          <w:rFonts w:cs="Traditional Arabic"/>
        </w:rPr>
        <w:t>A</w:t>
      </w:r>
      <w:r w:rsidR="00E95C4D" w:rsidRPr="009122F0">
        <w:rPr>
          <w:rFonts w:cs="Traditional Arabic"/>
        </w:rPr>
        <w:t xml:space="preserve">rabistan yarımadasının etrafındaki dünyaya bir bakacak olursanız </w:t>
      </w:r>
      <w:r w:rsidR="008B5B9D" w:rsidRPr="009122F0">
        <w:rPr>
          <w:rFonts w:cs="Traditional Arabic"/>
        </w:rPr>
        <w:t>İ</w:t>
      </w:r>
      <w:r w:rsidR="00E95C4D" w:rsidRPr="009122F0">
        <w:rPr>
          <w:rFonts w:cs="Traditional Arabic"/>
        </w:rPr>
        <w:t>slam</w:t>
      </w:r>
      <w:r w:rsidR="008B5B9D" w:rsidRPr="009122F0">
        <w:rPr>
          <w:rFonts w:cs="Traditional Arabic"/>
        </w:rPr>
        <w:t>'</w:t>
      </w:r>
      <w:r w:rsidR="00E95C4D" w:rsidRPr="009122F0">
        <w:rPr>
          <w:rFonts w:cs="Traditional Arabic"/>
        </w:rPr>
        <w:t xml:space="preserve">ın zaferinden ve de İslami hükümet oluşmadan önce </w:t>
      </w:r>
      <w:r w:rsidR="00245AAB" w:rsidRPr="009122F0">
        <w:rPr>
          <w:rFonts w:cs="Traditional Arabic"/>
        </w:rPr>
        <w:t>Nebiyy</w:t>
      </w:r>
      <w:r w:rsidR="00566A53" w:rsidRPr="009122F0">
        <w:rPr>
          <w:rFonts w:cs="Traditional Arabic"/>
        </w:rPr>
        <w:t xml:space="preserve">-i </w:t>
      </w:r>
      <w:r w:rsidR="00245AAB" w:rsidRPr="009122F0">
        <w:rPr>
          <w:rFonts w:cs="Traditional Arabic"/>
        </w:rPr>
        <w:t>Ekrem</w:t>
      </w:r>
      <w:r w:rsidR="00C96446"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8B5B9D" w:rsidRPr="009122F0">
        <w:rPr>
          <w:rFonts w:cs="Traditional Arabic"/>
        </w:rPr>
        <w:t>z</w:t>
      </w:r>
      <w:r w:rsidR="00C96446" w:rsidRPr="009122F0">
        <w:rPr>
          <w:rFonts w:cs="Traditional Arabic"/>
        </w:rPr>
        <w:t>amanında her yerde savaş</w:t>
      </w:r>
      <w:r w:rsidR="00566A53" w:rsidRPr="009122F0">
        <w:rPr>
          <w:rFonts w:cs="Traditional Arabic"/>
        </w:rPr>
        <w:t xml:space="preserve">, </w:t>
      </w:r>
      <w:r w:rsidR="00C96446" w:rsidRPr="009122F0">
        <w:rPr>
          <w:rFonts w:cs="Traditional Arabic"/>
        </w:rPr>
        <w:t xml:space="preserve">kan dökme ve ihtilaf </w:t>
      </w:r>
      <w:r w:rsidR="008B5B9D" w:rsidRPr="009122F0">
        <w:rPr>
          <w:rFonts w:cs="Traditional Arabic"/>
        </w:rPr>
        <w:t>olduğunu çok rahat bir şekilde görebilirsiniz</w:t>
      </w:r>
      <w:r w:rsidR="00566A53" w:rsidRPr="009122F0">
        <w:rPr>
          <w:rFonts w:cs="Traditional Arabic"/>
        </w:rPr>
        <w:t xml:space="preserve">. </w:t>
      </w:r>
      <w:r w:rsidR="00C96446" w:rsidRPr="009122F0">
        <w:rPr>
          <w:rFonts w:cs="Traditional Arabic"/>
        </w:rPr>
        <w:t>İşte İslam bu ortamda zuhur etti</w:t>
      </w:r>
      <w:r w:rsidR="00566A53" w:rsidRPr="009122F0">
        <w:rPr>
          <w:rFonts w:cs="Traditional Arabic"/>
        </w:rPr>
        <w:t xml:space="preserve">. </w:t>
      </w:r>
      <w:r w:rsidR="00C96446" w:rsidRPr="009122F0">
        <w:rPr>
          <w:rStyle w:val="FootnoteReference"/>
          <w:rFonts w:cs="Traditional Arabic"/>
        </w:rPr>
        <w:footnoteReference w:id="269"/>
      </w:r>
    </w:p>
    <w:p w:rsidR="00C96446" w:rsidRPr="009122F0" w:rsidRDefault="00C96446" w:rsidP="00345F09">
      <w:pPr>
        <w:spacing w:line="300" w:lineRule="atLeast"/>
        <w:jc w:val="lowKashida"/>
        <w:rPr>
          <w:rFonts w:cs="Traditional Arabic"/>
        </w:rPr>
      </w:pPr>
      <w:r w:rsidRPr="009122F0">
        <w:rPr>
          <w:rFonts w:cs="Traditional Arabic"/>
        </w:rPr>
        <w:t xml:space="preserve">O günkü cahiliye ve bağnaz </w:t>
      </w:r>
      <w:r w:rsidR="00826A1D" w:rsidRPr="009122F0">
        <w:rPr>
          <w:rFonts w:cs="Traditional Arabic"/>
        </w:rPr>
        <w:t>Arap</w:t>
      </w:r>
      <w:r w:rsidRPr="009122F0">
        <w:rPr>
          <w:rFonts w:cs="Traditional Arabic"/>
        </w:rPr>
        <w:t xml:space="preserve"> toplulukları arasında en büyük bela</w:t>
      </w:r>
      <w:r w:rsidR="00566A53" w:rsidRPr="009122F0">
        <w:rPr>
          <w:rFonts w:cs="Traditional Arabic"/>
        </w:rPr>
        <w:t xml:space="preserve">; </w:t>
      </w:r>
      <w:r w:rsidRPr="009122F0">
        <w:rPr>
          <w:rFonts w:cs="Traditional Arabic"/>
        </w:rPr>
        <w:t>eşraflık hurafeye dayalı bağnazlıklar</w:t>
      </w:r>
      <w:r w:rsidR="00566A53" w:rsidRPr="009122F0">
        <w:rPr>
          <w:rFonts w:cs="Traditional Arabic"/>
        </w:rPr>
        <w:t xml:space="preserve">, </w:t>
      </w:r>
      <w:r w:rsidRPr="009122F0">
        <w:rPr>
          <w:rFonts w:cs="Traditional Arabic"/>
        </w:rPr>
        <w:t xml:space="preserve">kabilesel gurur ve halkın çeşitli </w:t>
      </w:r>
      <w:r w:rsidR="00340F81" w:rsidRPr="009122F0">
        <w:rPr>
          <w:rFonts w:cs="Traditional Arabic"/>
        </w:rPr>
        <w:t>sınıflarının bir</w:t>
      </w:r>
      <w:r w:rsidR="001B7A26" w:rsidRPr="009122F0">
        <w:rPr>
          <w:rFonts w:cs="Traditional Arabic"/>
        </w:rPr>
        <w:t>birinden ayrılışı</w:t>
      </w:r>
      <w:r w:rsidR="00501E9B" w:rsidRPr="009122F0">
        <w:rPr>
          <w:rFonts w:cs="Traditional Arabic"/>
        </w:rPr>
        <w:t xml:space="preserve"> ve kopuk oluşuydu</w:t>
      </w:r>
      <w:r w:rsidR="00566A53" w:rsidRPr="009122F0">
        <w:rPr>
          <w:rFonts w:cs="Traditional Arabic"/>
        </w:rPr>
        <w:t xml:space="preserve">. </w:t>
      </w:r>
      <w:r w:rsidR="001B7A26" w:rsidRPr="009122F0">
        <w:rPr>
          <w:rStyle w:val="FootnoteReference"/>
          <w:rFonts w:cs="Traditional Arabic"/>
        </w:rPr>
        <w:footnoteReference w:id="270"/>
      </w:r>
    </w:p>
    <w:p w:rsidR="001B7A26" w:rsidRPr="009122F0" w:rsidRDefault="001B7A26" w:rsidP="00345F09">
      <w:pPr>
        <w:spacing w:line="300" w:lineRule="atLeast"/>
        <w:jc w:val="lowKashida"/>
        <w:rPr>
          <w:rFonts w:cs="Traditional Arabic"/>
        </w:rPr>
      </w:pPr>
    </w:p>
    <w:p w:rsidR="001B7A26" w:rsidRPr="009122F0" w:rsidRDefault="001B7A26" w:rsidP="00345F09">
      <w:pPr>
        <w:pStyle w:val="Heading1"/>
        <w:spacing w:line="300" w:lineRule="atLeast"/>
        <w:jc w:val="lowKashida"/>
        <w:rPr>
          <w:rFonts w:cs="Traditional Arabic"/>
        </w:rPr>
      </w:pPr>
      <w:bookmarkStart w:id="124" w:name="_Toc221706450"/>
      <w:r w:rsidRPr="009122F0">
        <w:rPr>
          <w:rFonts w:cs="Traditional Arabic"/>
        </w:rPr>
        <w:t>1</w:t>
      </w:r>
      <w:r w:rsidR="00566A53" w:rsidRPr="009122F0">
        <w:rPr>
          <w:rFonts w:cs="Traditional Arabic"/>
        </w:rPr>
        <w:t xml:space="preserve">- </w:t>
      </w:r>
      <w:r w:rsidRPr="009122F0">
        <w:rPr>
          <w:rFonts w:cs="Traditional Arabic"/>
        </w:rPr>
        <w:t>3</w:t>
      </w:r>
      <w:r w:rsidR="00566A53" w:rsidRPr="009122F0">
        <w:rPr>
          <w:rFonts w:cs="Traditional Arabic"/>
        </w:rPr>
        <w:t xml:space="preserve">- </w:t>
      </w:r>
      <w:r w:rsidRPr="009122F0">
        <w:rPr>
          <w:rFonts w:cs="Traditional Arabic"/>
        </w:rPr>
        <w:t>İlmi ve fikri açıdan rölatif gelişim</w:t>
      </w:r>
      <w:bookmarkEnd w:id="124"/>
    </w:p>
    <w:p w:rsidR="001B7A26" w:rsidRPr="009122F0" w:rsidRDefault="00674267" w:rsidP="00345F09">
      <w:pPr>
        <w:spacing w:line="300" w:lineRule="atLeast"/>
        <w:jc w:val="lowKashida"/>
        <w:rPr>
          <w:rFonts w:cs="Traditional Arabic"/>
        </w:rPr>
      </w:pPr>
      <w:r w:rsidRPr="009122F0">
        <w:rPr>
          <w:rFonts w:cs="Traditional Arabic"/>
        </w:rPr>
        <w:t>Peygamber</w:t>
      </w:r>
      <w:r w:rsidR="00566A53" w:rsidRPr="009122F0">
        <w:rPr>
          <w:rFonts w:cs="Traditional Arabic"/>
        </w:rPr>
        <w:t xml:space="preserve">-i </w:t>
      </w:r>
      <w:r w:rsidRPr="009122F0">
        <w:rPr>
          <w:rFonts w:cs="Traditional Arabic"/>
        </w:rPr>
        <w:t>Ekrem</w:t>
      </w:r>
      <w:r w:rsidR="001B7A26"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D474EE" w:rsidRPr="009122F0">
        <w:rPr>
          <w:rFonts w:cs="Traditional Arabic"/>
        </w:rPr>
        <w:t>b</w:t>
      </w:r>
      <w:r w:rsidR="00661D17" w:rsidRPr="009122F0">
        <w:rPr>
          <w:rFonts w:cs="Traditional Arabic"/>
        </w:rPr>
        <w:t xml:space="preserve">eşeriyetin </w:t>
      </w:r>
      <w:r w:rsidR="00566A53" w:rsidRPr="009122F0">
        <w:rPr>
          <w:rFonts w:cs="Traditional Arabic"/>
        </w:rPr>
        <w:t xml:space="preserve">- </w:t>
      </w:r>
      <w:r w:rsidR="001B7A26" w:rsidRPr="009122F0">
        <w:rPr>
          <w:rFonts w:cs="Traditional Arabic"/>
        </w:rPr>
        <w:t xml:space="preserve">genel anlamda </w:t>
      </w:r>
      <w:r w:rsidR="00D474EE" w:rsidRPr="009122F0">
        <w:rPr>
          <w:rFonts w:cs="Traditional Arabic"/>
        </w:rPr>
        <w:t xml:space="preserve">bir milleti veya </w:t>
      </w:r>
      <w:r w:rsidR="002A123D" w:rsidRPr="009122F0">
        <w:rPr>
          <w:rFonts w:cs="Traditional Arabic"/>
        </w:rPr>
        <w:t>özel bir ülkeyi kastetmiyorum</w:t>
      </w:r>
      <w:r w:rsidR="00566A53" w:rsidRPr="009122F0">
        <w:rPr>
          <w:rFonts w:cs="Traditional Arabic"/>
        </w:rPr>
        <w:t xml:space="preserve">- </w:t>
      </w:r>
      <w:r w:rsidR="002A123D" w:rsidRPr="009122F0">
        <w:rPr>
          <w:rFonts w:cs="Traditional Arabic"/>
        </w:rPr>
        <w:t>bütün bir beşer bazında iki belirgin özelliğe sahip olduğu bir dönemde dünyaya gelmiştir</w:t>
      </w:r>
      <w:r w:rsidR="00566A53" w:rsidRPr="009122F0">
        <w:rPr>
          <w:rFonts w:cs="Traditional Arabic"/>
        </w:rPr>
        <w:t xml:space="preserve">. </w:t>
      </w:r>
      <w:r w:rsidR="002A123D" w:rsidRPr="009122F0">
        <w:rPr>
          <w:rFonts w:cs="Traditional Arabic"/>
        </w:rPr>
        <w:t>Bu iki hususiyetten biri kendilerinden</w:t>
      </w:r>
      <w:r w:rsidR="00821285" w:rsidRPr="009122F0">
        <w:rPr>
          <w:rFonts w:cs="Traditional Arabic"/>
        </w:rPr>
        <w:t xml:space="preserve"> önceki dönemlerde yaşayan</w:t>
      </w:r>
      <w:r w:rsidR="002A123D" w:rsidRPr="009122F0">
        <w:rPr>
          <w:rFonts w:cs="Traditional Arabic"/>
        </w:rPr>
        <w:t xml:space="preserve"> insan bireylerine oranla fikri</w:t>
      </w:r>
      <w:r w:rsidR="00566A53" w:rsidRPr="009122F0">
        <w:rPr>
          <w:rFonts w:cs="Traditional Arabic"/>
        </w:rPr>
        <w:t xml:space="preserve">, </w:t>
      </w:r>
      <w:r w:rsidR="002A123D" w:rsidRPr="009122F0">
        <w:rPr>
          <w:rFonts w:cs="Traditional Arabic"/>
        </w:rPr>
        <w:t xml:space="preserve">aklani ve ilmi açıdan oldukça önde olmaları ve </w:t>
      </w:r>
      <w:r w:rsidR="00152CCD" w:rsidRPr="009122F0">
        <w:rPr>
          <w:rFonts w:cs="Traditional Arabic"/>
        </w:rPr>
        <w:t>ilerlemiş bulunmalarıdır</w:t>
      </w:r>
      <w:r w:rsidR="00566A53" w:rsidRPr="009122F0">
        <w:rPr>
          <w:rFonts w:cs="Traditional Arabic"/>
        </w:rPr>
        <w:t xml:space="preserve">. </w:t>
      </w:r>
      <w:r w:rsidR="00152CCD" w:rsidRPr="009122F0">
        <w:rPr>
          <w:rFonts w:cs="Traditional Arabic"/>
        </w:rPr>
        <w:t xml:space="preserve">Onlar arasında çeşitli filozoflar ve bilginler </w:t>
      </w:r>
      <w:r w:rsidR="00826A1D" w:rsidRPr="009122F0">
        <w:rPr>
          <w:rFonts w:cs="Traditional Arabic"/>
        </w:rPr>
        <w:t>ortaya</w:t>
      </w:r>
      <w:r w:rsidR="00152CCD" w:rsidRPr="009122F0">
        <w:rPr>
          <w:rFonts w:cs="Traditional Arabic"/>
        </w:rPr>
        <w:t xml:space="preserve"> çıkmış ve matematikçiler</w:t>
      </w:r>
      <w:r w:rsidR="00566A53" w:rsidRPr="009122F0">
        <w:rPr>
          <w:rFonts w:cs="Traditional Arabic"/>
        </w:rPr>
        <w:t xml:space="preserve">, </w:t>
      </w:r>
      <w:r w:rsidR="00152CCD" w:rsidRPr="009122F0">
        <w:rPr>
          <w:rFonts w:cs="Traditional Arabic"/>
        </w:rPr>
        <w:t>doktorla</w:t>
      </w:r>
      <w:r w:rsidR="00821285" w:rsidRPr="009122F0">
        <w:rPr>
          <w:rFonts w:cs="Traditional Arabic"/>
        </w:rPr>
        <w:t>r</w:t>
      </w:r>
      <w:r w:rsidR="00566A53" w:rsidRPr="009122F0">
        <w:rPr>
          <w:rFonts w:cs="Traditional Arabic"/>
        </w:rPr>
        <w:t xml:space="preserve">, </w:t>
      </w:r>
      <w:r w:rsidR="00152CCD" w:rsidRPr="009122F0">
        <w:rPr>
          <w:rFonts w:cs="Traditional Arabic"/>
        </w:rPr>
        <w:t xml:space="preserve">büyük mühendisler ve </w:t>
      </w:r>
      <w:r w:rsidR="00152CCD" w:rsidRPr="009122F0">
        <w:rPr>
          <w:rFonts w:cs="Traditional Arabic"/>
        </w:rPr>
        <w:lastRenderedPageBreak/>
        <w:t>baştan ayağı medeniyetler vücuda gelmiştir</w:t>
      </w:r>
      <w:r w:rsidR="00566A53" w:rsidRPr="009122F0">
        <w:rPr>
          <w:rFonts w:cs="Traditional Arabic"/>
        </w:rPr>
        <w:t xml:space="preserve">. </w:t>
      </w:r>
      <w:r w:rsidR="006E0376" w:rsidRPr="009122F0">
        <w:rPr>
          <w:rFonts w:cs="Traditional Arabic"/>
        </w:rPr>
        <w:t>Bu medeniyetler hiç şüphesiz ilim olmaksızın vücuda gelemezdi</w:t>
      </w:r>
      <w:r w:rsidR="00566A53" w:rsidRPr="009122F0">
        <w:rPr>
          <w:rFonts w:cs="Traditional Arabic"/>
        </w:rPr>
        <w:t xml:space="preserve">. </w:t>
      </w:r>
      <w:r w:rsidR="006E0376" w:rsidRPr="009122F0">
        <w:rPr>
          <w:rFonts w:cs="Traditional Arabic"/>
        </w:rPr>
        <w:t>Batıdaki akademiler</w:t>
      </w:r>
      <w:r w:rsidR="00566A53" w:rsidRPr="009122F0">
        <w:rPr>
          <w:rFonts w:cs="Traditional Arabic"/>
        </w:rPr>
        <w:t xml:space="preserve">, </w:t>
      </w:r>
      <w:r w:rsidR="006E0376" w:rsidRPr="009122F0">
        <w:rPr>
          <w:rFonts w:cs="Traditional Arabic"/>
        </w:rPr>
        <w:t>doğudaki h</w:t>
      </w:r>
      <w:r w:rsidR="00EC6CDB" w:rsidRPr="009122F0">
        <w:rPr>
          <w:rFonts w:cs="Traditional Arabic"/>
        </w:rPr>
        <w:t>i</w:t>
      </w:r>
      <w:r w:rsidR="006E0376" w:rsidRPr="009122F0">
        <w:rPr>
          <w:rFonts w:cs="Traditional Arabic"/>
        </w:rPr>
        <w:t>gmetaneler</w:t>
      </w:r>
      <w:r w:rsidR="00707858">
        <w:rPr>
          <w:rStyle w:val="FootnoteReference"/>
          <w:rFonts w:cs="Traditional Arabic"/>
        </w:rPr>
        <w:footnoteReference w:id="271"/>
      </w:r>
      <w:r w:rsidR="00566A53" w:rsidRPr="009122F0">
        <w:rPr>
          <w:rFonts w:cs="Traditional Arabic"/>
        </w:rPr>
        <w:t xml:space="preserve">, </w:t>
      </w:r>
      <w:r w:rsidR="00EF6E2E">
        <w:rPr>
          <w:rFonts w:cs="Traditional Arabic"/>
        </w:rPr>
        <w:t>Ç</w:t>
      </w:r>
      <w:r w:rsidR="006E0376" w:rsidRPr="009122F0">
        <w:rPr>
          <w:rFonts w:cs="Traditional Arabic"/>
        </w:rPr>
        <w:t>in medeniyeti</w:t>
      </w:r>
      <w:r w:rsidR="00566A53" w:rsidRPr="009122F0">
        <w:rPr>
          <w:rFonts w:cs="Traditional Arabic"/>
        </w:rPr>
        <w:t xml:space="preserve">, </w:t>
      </w:r>
      <w:r w:rsidR="00EF6E2E">
        <w:rPr>
          <w:rFonts w:cs="Traditional Arabic"/>
        </w:rPr>
        <w:t>M</w:t>
      </w:r>
      <w:r w:rsidR="006E0376" w:rsidRPr="009122F0">
        <w:rPr>
          <w:rFonts w:cs="Traditional Arabic"/>
        </w:rPr>
        <w:t>ısır medeniyeti ve büyük tarihi medeniyetler gelip geçmiş ve beşer böylece kemale ermişti</w:t>
      </w:r>
      <w:r w:rsidR="00566A53" w:rsidRPr="009122F0">
        <w:rPr>
          <w:rFonts w:cs="Traditional Arabic"/>
        </w:rPr>
        <w:t xml:space="preserve">. </w:t>
      </w:r>
      <w:r w:rsidR="006E0376" w:rsidRPr="009122F0">
        <w:rPr>
          <w:rStyle w:val="FootnoteReference"/>
          <w:rFonts w:cs="Traditional Arabic"/>
        </w:rPr>
        <w:footnoteReference w:id="272"/>
      </w:r>
    </w:p>
    <w:p w:rsidR="00013B41" w:rsidRPr="009122F0" w:rsidRDefault="00013B41" w:rsidP="00345F09">
      <w:pPr>
        <w:spacing w:line="300" w:lineRule="atLeast"/>
        <w:jc w:val="lowKashida"/>
        <w:rPr>
          <w:rFonts w:cs="Traditional Arabic"/>
        </w:rPr>
      </w:pPr>
    </w:p>
    <w:p w:rsidR="00013B41" w:rsidRPr="009122F0" w:rsidRDefault="00013B41" w:rsidP="00345F09">
      <w:pPr>
        <w:pStyle w:val="Heading1"/>
        <w:spacing w:line="300" w:lineRule="atLeast"/>
        <w:jc w:val="lowKashida"/>
        <w:rPr>
          <w:rFonts w:cs="Traditional Arabic"/>
        </w:rPr>
      </w:pPr>
      <w:bookmarkStart w:id="125" w:name="_Toc221706451"/>
      <w:r w:rsidRPr="009122F0">
        <w:rPr>
          <w:rFonts w:cs="Traditional Arabic"/>
        </w:rPr>
        <w:t>1</w:t>
      </w:r>
      <w:r w:rsidR="00566A53" w:rsidRPr="009122F0">
        <w:rPr>
          <w:rFonts w:cs="Traditional Arabic"/>
        </w:rPr>
        <w:t xml:space="preserve">- </w:t>
      </w:r>
      <w:r w:rsidRPr="009122F0">
        <w:rPr>
          <w:rFonts w:cs="Traditional Arabic"/>
        </w:rPr>
        <w:t>4</w:t>
      </w:r>
      <w:r w:rsidR="00566A53" w:rsidRPr="009122F0">
        <w:rPr>
          <w:rFonts w:cs="Traditional Arabic"/>
        </w:rPr>
        <w:t xml:space="preserve">- </w:t>
      </w:r>
      <w:r w:rsidRPr="009122F0">
        <w:rPr>
          <w:rFonts w:cs="Traditional Arabic"/>
        </w:rPr>
        <w:t>Ahlaki çöküş</w:t>
      </w:r>
      <w:bookmarkEnd w:id="125"/>
    </w:p>
    <w:p w:rsidR="00013B41" w:rsidRPr="009122F0" w:rsidRDefault="00013B41" w:rsidP="00345F09">
      <w:pPr>
        <w:spacing w:line="300" w:lineRule="atLeast"/>
        <w:jc w:val="lowKashida"/>
        <w:rPr>
          <w:rFonts w:cs="Traditional Arabic"/>
        </w:rPr>
      </w:pPr>
      <w:r w:rsidRPr="009122F0">
        <w:rPr>
          <w:rFonts w:cs="Traditional Arabic"/>
        </w:rPr>
        <w:t>O günde beşer ahlaki açıdan ise her zamandan daha kötü</w:t>
      </w:r>
      <w:r w:rsidR="00566A53" w:rsidRPr="009122F0">
        <w:rPr>
          <w:rFonts w:cs="Traditional Arabic"/>
        </w:rPr>
        <w:t xml:space="preserve">, </w:t>
      </w:r>
      <w:r w:rsidRPr="009122F0">
        <w:rPr>
          <w:rFonts w:cs="Traditional Arabic"/>
        </w:rPr>
        <w:t xml:space="preserve">daha alçak ve hatta </w:t>
      </w:r>
      <w:r w:rsidR="00C32135" w:rsidRPr="009122F0">
        <w:rPr>
          <w:rFonts w:cs="Traditional Arabic"/>
        </w:rPr>
        <w:t>bu beyanda bulunmak istemesek söylemek gerekir ki ç</w:t>
      </w:r>
      <w:r w:rsidR="007B6CD5" w:rsidRPr="009122F0">
        <w:rPr>
          <w:rFonts w:cs="Traditional Arabic"/>
        </w:rPr>
        <w:t>ö</w:t>
      </w:r>
      <w:r w:rsidR="00C32135" w:rsidRPr="009122F0">
        <w:rPr>
          <w:rFonts w:cs="Traditional Arabic"/>
        </w:rPr>
        <w:t>küşün zirvesinde yer almıştı</w:t>
      </w:r>
      <w:r w:rsidR="00566A53" w:rsidRPr="009122F0">
        <w:rPr>
          <w:rFonts w:cs="Traditional Arabic"/>
        </w:rPr>
        <w:t xml:space="preserve">. </w:t>
      </w:r>
      <w:r w:rsidR="00C32135" w:rsidRPr="009122F0">
        <w:rPr>
          <w:rFonts w:cs="Traditional Arabic"/>
        </w:rPr>
        <w:t>Bu ilim ve bilgiden nasiplenen beşer</w:t>
      </w:r>
      <w:r w:rsidR="00566A53" w:rsidRPr="009122F0">
        <w:rPr>
          <w:rFonts w:cs="Traditional Arabic"/>
        </w:rPr>
        <w:t xml:space="preserve">, </w:t>
      </w:r>
      <w:r w:rsidR="00A10FD6" w:rsidRPr="009122F0">
        <w:rPr>
          <w:rFonts w:cs="Traditional Arabic"/>
        </w:rPr>
        <w:t>şiddetli</w:t>
      </w:r>
      <w:r w:rsidR="00C32135" w:rsidRPr="009122F0">
        <w:rPr>
          <w:rFonts w:cs="Traditional Arabic"/>
        </w:rPr>
        <w:t xml:space="preserve"> bir şekilde bağnazlıklara</w:t>
      </w:r>
      <w:r w:rsidR="00566A53" w:rsidRPr="009122F0">
        <w:rPr>
          <w:rFonts w:cs="Traditional Arabic"/>
        </w:rPr>
        <w:t xml:space="preserve">, </w:t>
      </w:r>
      <w:r w:rsidR="00C32135" w:rsidRPr="009122F0">
        <w:rPr>
          <w:rFonts w:cs="Traditional Arabic"/>
        </w:rPr>
        <w:t>hurafelere</w:t>
      </w:r>
      <w:r w:rsidR="00566A53" w:rsidRPr="009122F0">
        <w:rPr>
          <w:rFonts w:cs="Traditional Arabic"/>
        </w:rPr>
        <w:t xml:space="preserve">, </w:t>
      </w:r>
      <w:r w:rsidR="00C32135" w:rsidRPr="009122F0">
        <w:rPr>
          <w:rFonts w:cs="Traditional Arabic"/>
        </w:rPr>
        <w:t>bencilliklere</w:t>
      </w:r>
      <w:r w:rsidR="00566A53" w:rsidRPr="009122F0">
        <w:rPr>
          <w:rFonts w:cs="Traditional Arabic"/>
        </w:rPr>
        <w:t xml:space="preserve">, </w:t>
      </w:r>
      <w:r w:rsidR="00C32135" w:rsidRPr="009122F0">
        <w:rPr>
          <w:rFonts w:cs="Traditional Arabic"/>
        </w:rPr>
        <w:t>zulme</w:t>
      </w:r>
      <w:r w:rsidR="00566A53" w:rsidRPr="009122F0">
        <w:rPr>
          <w:rFonts w:cs="Traditional Arabic"/>
        </w:rPr>
        <w:t xml:space="preserve">, </w:t>
      </w:r>
      <w:r w:rsidR="00C32135" w:rsidRPr="009122F0">
        <w:rPr>
          <w:rFonts w:cs="Traditional Arabic"/>
        </w:rPr>
        <w:t>haksızlığa</w:t>
      </w:r>
      <w:r w:rsidR="00566A53" w:rsidRPr="009122F0">
        <w:rPr>
          <w:rFonts w:cs="Traditional Arabic"/>
        </w:rPr>
        <w:t xml:space="preserve">, </w:t>
      </w:r>
      <w:r w:rsidR="00C32135" w:rsidRPr="009122F0">
        <w:rPr>
          <w:rFonts w:cs="Traditional Arabic"/>
        </w:rPr>
        <w:t>insanları</w:t>
      </w:r>
      <w:r w:rsidR="007B6CD5" w:rsidRPr="009122F0">
        <w:rPr>
          <w:rFonts w:cs="Traditional Arabic"/>
        </w:rPr>
        <w:t xml:space="preserve"> </w:t>
      </w:r>
      <w:r w:rsidR="00C32135" w:rsidRPr="009122F0">
        <w:rPr>
          <w:rFonts w:cs="Traditional Arabic"/>
        </w:rPr>
        <w:t>katleden ve insanlık dışı olan sistemlere esir bir hale gelmişti</w:t>
      </w:r>
      <w:r w:rsidR="00566A53" w:rsidRPr="009122F0">
        <w:rPr>
          <w:rFonts w:cs="Traditional Arabic"/>
        </w:rPr>
        <w:t xml:space="preserve">. </w:t>
      </w:r>
      <w:r w:rsidR="00C32135" w:rsidRPr="009122F0">
        <w:rPr>
          <w:rFonts w:cs="Traditional Arabic"/>
        </w:rPr>
        <w:t xml:space="preserve">Dünyada işte böyle bir durum </w:t>
      </w:r>
      <w:r w:rsidR="00A10FD6" w:rsidRPr="009122F0">
        <w:rPr>
          <w:rFonts w:cs="Traditional Arabic"/>
        </w:rPr>
        <w:t>hâkimdi</w:t>
      </w:r>
      <w:r w:rsidR="00566A53" w:rsidRPr="009122F0">
        <w:rPr>
          <w:rFonts w:cs="Traditional Arabic"/>
        </w:rPr>
        <w:t xml:space="preserve">. </w:t>
      </w:r>
      <w:r w:rsidR="00C32135" w:rsidRPr="009122F0">
        <w:rPr>
          <w:rFonts w:cs="Traditional Arabic"/>
        </w:rPr>
        <w:t xml:space="preserve">Eğer </w:t>
      </w:r>
      <w:r w:rsidR="005B7E45" w:rsidRPr="009122F0">
        <w:rPr>
          <w:rFonts w:cs="Traditional Arabic"/>
        </w:rPr>
        <w:t>bir kimse t</w:t>
      </w:r>
      <w:r w:rsidR="00C32135" w:rsidRPr="009122F0">
        <w:rPr>
          <w:rFonts w:cs="Traditional Arabic"/>
        </w:rPr>
        <w:t>arihi mülahaza edecek olurs</w:t>
      </w:r>
      <w:r w:rsidR="005B7E45" w:rsidRPr="009122F0">
        <w:rPr>
          <w:rFonts w:cs="Traditional Arabic"/>
        </w:rPr>
        <w:t>a o dönemde bütün beşeriyetin e</w:t>
      </w:r>
      <w:r w:rsidR="00C32135" w:rsidRPr="009122F0">
        <w:rPr>
          <w:rFonts w:cs="Traditional Arabic"/>
        </w:rPr>
        <w:t>s</w:t>
      </w:r>
      <w:r w:rsidR="005B7E45" w:rsidRPr="009122F0">
        <w:rPr>
          <w:rFonts w:cs="Traditional Arabic"/>
        </w:rPr>
        <w:t>i</w:t>
      </w:r>
      <w:r w:rsidR="00C32135" w:rsidRPr="009122F0">
        <w:rPr>
          <w:rFonts w:cs="Traditional Arabic"/>
        </w:rPr>
        <w:t>r olduğunu apaçık bir şekilde görür</w:t>
      </w:r>
      <w:r w:rsidR="00566A53" w:rsidRPr="009122F0">
        <w:rPr>
          <w:rFonts w:cs="Traditional Arabic"/>
        </w:rPr>
        <w:t xml:space="preserve">. </w:t>
      </w:r>
      <w:r w:rsidR="00C32135" w:rsidRPr="009122F0">
        <w:rPr>
          <w:rFonts w:cs="Traditional Arabic"/>
        </w:rPr>
        <w:t>İnsanlık fitnelerin</w:t>
      </w:r>
      <w:r w:rsidR="00566A53" w:rsidRPr="009122F0">
        <w:rPr>
          <w:rFonts w:cs="Traditional Arabic"/>
        </w:rPr>
        <w:t xml:space="preserve">, </w:t>
      </w:r>
      <w:r w:rsidR="00C32135" w:rsidRPr="009122F0">
        <w:rPr>
          <w:rFonts w:cs="Traditional Arabic"/>
        </w:rPr>
        <w:t>baskıların</w:t>
      </w:r>
      <w:r w:rsidR="00566A53" w:rsidRPr="009122F0">
        <w:rPr>
          <w:rFonts w:cs="Traditional Arabic"/>
        </w:rPr>
        <w:t xml:space="preserve">, </w:t>
      </w:r>
      <w:r w:rsidR="00C32135" w:rsidRPr="009122F0">
        <w:rPr>
          <w:rFonts w:cs="Traditional Arabic"/>
        </w:rPr>
        <w:t>sorunların</w:t>
      </w:r>
      <w:r w:rsidR="00566A53" w:rsidRPr="009122F0">
        <w:rPr>
          <w:rFonts w:cs="Traditional Arabic"/>
        </w:rPr>
        <w:t xml:space="preserve">, </w:t>
      </w:r>
      <w:r w:rsidR="00C32135" w:rsidRPr="009122F0">
        <w:rPr>
          <w:rFonts w:cs="Traditional Arabic"/>
        </w:rPr>
        <w:t xml:space="preserve">kardeş katliamlarının </w:t>
      </w:r>
      <w:r w:rsidR="007B6CD5" w:rsidRPr="009122F0">
        <w:rPr>
          <w:rFonts w:cs="Traditional Arabic"/>
        </w:rPr>
        <w:t>son do</w:t>
      </w:r>
      <w:r w:rsidR="005B7E45" w:rsidRPr="009122F0">
        <w:rPr>
          <w:rFonts w:cs="Traditional Arabic"/>
        </w:rPr>
        <w:t>ru</w:t>
      </w:r>
      <w:r w:rsidR="007B6CD5" w:rsidRPr="009122F0">
        <w:rPr>
          <w:rFonts w:cs="Traditional Arabic"/>
        </w:rPr>
        <w:t>ğu</w:t>
      </w:r>
      <w:r w:rsidR="005B7E45" w:rsidRPr="009122F0">
        <w:rPr>
          <w:rFonts w:cs="Traditional Arabic"/>
        </w:rPr>
        <w:t>nda bulunuyordu ve insanın çok acı bir hayatı vardı</w:t>
      </w:r>
      <w:r w:rsidR="00697A1D">
        <w:rPr>
          <w:rFonts w:cs="Traditional Arabic"/>
        </w:rPr>
        <w:t>.</w:t>
      </w:r>
      <w:r w:rsidR="0070771F">
        <w:rPr>
          <w:rFonts w:cs="Traditional Arabic"/>
        </w:rPr>
        <w:t xml:space="preserve"> </w:t>
      </w:r>
      <w:r w:rsidR="00697A1D">
        <w:rPr>
          <w:rFonts w:cs="Traditional Arabic"/>
        </w:rPr>
        <w:t>"</w:t>
      </w:r>
      <w:r w:rsidR="005B7E45" w:rsidRPr="009122F0">
        <w:rPr>
          <w:rFonts w:cs="Traditional Arabic"/>
        </w:rPr>
        <w:t xml:space="preserve">İnsanların uykuları </w:t>
      </w:r>
      <w:r w:rsidR="00140A79" w:rsidRPr="009122F0">
        <w:rPr>
          <w:rFonts w:cs="Traditional Arabic"/>
        </w:rPr>
        <w:t>uykusuzluktu</w:t>
      </w:r>
      <w:r w:rsidR="00697A1D">
        <w:rPr>
          <w:rFonts w:cs="Traditional Arabic"/>
        </w:rPr>
        <w:t>."</w:t>
      </w:r>
    </w:p>
    <w:p w:rsidR="005B7E45" w:rsidRPr="009122F0" w:rsidRDefault="005B7E45" w:rsidP="00345F09">
      <w:pPr>
        <w:spacing w:line="300" w:lineRule="atLeast"/>
        <w:jc w:val="lowKashida"/>
        <w:rPr>
          <w:rFonts w:cs="Traditional Arabic"/>
        </w:rPr>
      </w:pPr>
      <w:r w:rsidRPr="009122F0">
        <w:rPr>
          <w:rFonts w:cs="Traditional Arabic"/>
        </w:rPr>
        <w:t>Müminlerin Emiri Hz</w:t>
      </w:r>
      <w:r w:rsidR="00566A53" w:rsidRPr="009122F0">
        <w:rPr>
          <w:rFonts w:cs="Traditional Arabic"/>
        </w:rPr>
        <w:t xml:space="preserve">. </w:t>
      </w:r>
      <w:r w:rsidRPr="009122F0">
        <w:rPr>
          <w:rFonts w:cs="Traditional Arabic"/>
        </w:rPr>
        <w:t xml:space="preserve">Ali </w:t>
      </w:r>
      <w:r w:rsidR="009122F0" w:rsidRPr="009122F0">
        <w:rPr>
          <w:rFonts w:cs="Traditional Arabic"/>
        </w:rPr>
        <w:t>(a.s)</w:t>
      </w:r>
      <w:r w:rsidR="00566A53" w:rsidRPr="009122F0">
        <w:rPr>
          <w:rFonts w:cs="Traditional Arabic"/>
        </w:rPr>
        <w:t xml:space="preserve"> </w:t>
      </w:r>
      <w:r w:rsidRPr="009122F0">
        <w:rPr>
          <w:rFonts w:cs="Traditional Arabic"/>
        </w:rPr>
        <w:t>işte bu hutbede şöyle buyurmaktadır</w:t>
      </w:r>
      <w:r w:rsidR="00566A53" w:rsidRPr="009122F0">
        <w:rPr>
          <w:rFonts w:cs="Traditional Arabic"/>
        </w:rPr>
        <w:t xml:space="preserve">: </w:t>
      </w:r>
      <w:r w:rsidR="005D21C4" w:rsidRPr="009122F0">
        <w:rPr>
          <w:rFonts w:cs="Traditional Arabic"/>
        </w:rPr>
        <w:t>"İnsanların gözleri rahat bir uykuya dalamıyordu</w:t>
      </w:r>
      <w:r w:rsidR="00697A1D">
        <w:rPr>
          <w:rFonts w:cs="Traditional Arabic"/>
        </w:rPr>
        <w:t>."</w:t>
      </w:r>
      <w:r w:rsidRPr="009122F0">
        <w:rPr>
          <w:rStyle w:val="FootnoteReference"/>
          <w:rFonts w:cs="Traditional Arabic"/>
        </w:rPr>
        <w:footnoteReference w:id="273"/>
      </w:r>
    </w:p>
    <w:p w:rsidR="005B7E45" w:rsidRPr="009122F0" w:rsidRDefault="00876A71" w:rsidP="00345F09">
      <w:pPr>
        <w:spacing w:line="300" w:lineRule="atLeast"/>
        <w:jc w:val="lowKashida"/>
        <w:rPr>
          <w:rFonts w:cs="Traditional Arabic"/>
        </w:rPr>
      </w:pPr>
      <w:r w:rsidRPr="009122F0">
        <w:rPr>
          <w:rFonts w:cs="Traditional Arabic"/>
        </w:rPr>
        <w:t>Kâfir</w:t>
      </w:r>
      <w:r w:rsidR="00D60E47" w:rsidRPr="009122F0">
        <w:rPr>
          <w:rFonts w:cs="Traditional Arabic"/>
        </w:rPr>
        <w:t xml:space="preserve"> ola</w:t>
      </w:r>
      <w:r w:rsidR="005D21C4" w:rsidRPr="009122F0">
        <w:rPr>
          <w:rFonts w:cs="Traditional Arabic"/>
        </w:rPr>
        <w:t xml:space="preserve">n Kureyş'in geneli okuma yazma </w:t>
      </w:r>
      <w:r w:rsidR="00D60E47" w:rsidRPr="009122F0">
        <w:rPr>
          <w:rFonts w:cs="Traditional Arabic"/>
        </w:rPr>
        <w:t>b</w:t>
      </w:r>
      <w:r w:rsidR="005D21C4" w:rsidRPr="009122F0">
        <w:rPr>
          <w:rFonts w:cs="Traditional Arabic"/>
        </w:rPr>
        <w:t>i</w:t>
      </w:r>
      <w:r w:rsidR="00D60E47" w:rsidRPr="009122F0">
        <w:rPr>
          <w:rFonts w:cs="Traditional Arabic"/>
        </w:rPr>
        <w:t>lmiyor</w:t>
      </w:r>
      <w:r w:rsidR="00566A53" w:rsidRPr="009122F0">
        <w:rPr>
          <w:rFonts w:cs="Traditional Arabic"/>
        </w:rPr>
        <w:t xml:space="preserve">, </w:t>
      </w:r>
      <w:r w:rsidR="00D60E47" w:rsidRPr="009122F0">
        <w:rPr>
          <w:rFonts w:cs="Traditional Arabic"/>
        </w:rPr>
        <w:t>ahlaktan</w:t>
      </w:r>
      <w:r w:rsidR="005D21C4" w:rsidRPr="009122F0">
        <w:rPr>
          <w:rFonts w:cs="Traditional Arabic"/>
        </w:rPr>
        <w:t xml:space="preserve"> </w:t>
      </w:r>
      <w:r w:rsidR="00D60E47" w:rsidRPr="009122F0">
        <w:rPr>
          <w:rFonts w:cs="Traditional Arabic"/>
        </w:rPr>
        <w:t>yoksun</w:t>
      </w:r>
      <w:r w:rsidR="005D21C4" w:rsidRPr="009122F0">
        <w:rPr>
          <w:rFonts w:cs="Traditional Arabic"/>
        </w:rPr>
        <w:t xml:space="preserve"> bulunuyor</w:t>
      </w:r>
      <w:r w:rsidR="00566A53" w:rsidRPr="009122F0">
        <w:rPr>
          <w:rFonts w:cs="Traditional Arabic"/>
        </w:rPr>
        <w:t xml:space="preserve">, </w:t>
      </w:r>
      <w:r w:rsidR="00D60E47" w:rsidRPr="009122F0">
        <w:rPr>
          <w:rFonts w:cs="Traditional Arabic"/>
        </w:rPr>
        <w:t>kızlar</w:t>
      </w:r>
      <w:r w:rsidR="005D21C4" w:rsidRPr="009122F0">
        <w:rPr>
          <w:rFonts w:cs="Traditional Arabic"/>
        </w:rPr>
        <w:t>ını diri diri toprağa gömüyor</w:t>
      </w:r>
      <w:r w:rsidR="00566A53" w:rsidRPr="009122F0">
        <w:rPr>
          <w:rFonts w:cs="Traditional Arabic"/>
        </w:rPr>
        <w:t xml:space="preserve">, </w:t>
      </w:r>
      <w:r w:rsidR="00D60E47" w:rsidRPr="009122F0">
        <w:rPr>
          <w:rFonts w:cs="Traditional Arabic"/>
        </w:rPr>
        <w:t>onun karşısında putlara secdeye kapanıyor</w:t>
      </w:r>
      <w:r w:rsidR="00566A53" w:rsidRPr="009122F0">
        <w:rPr>
          <w:rFonts w:cs="Traditional Arabic"/>
        </w:rPr>
        <w:t xml:space="preserve">, </w:t>
      </w:r>
      <w:r w:rsidR="00D60E47" w:rsidRPr="009122F0">
        <w:rPr>
          <w:rFonts w:cs="Traditional Arabic"/>
        </w:rPr>
        <w:t xml:space="preserve">bir birine her türlü zulmü reva görüyor ve </w:t>
      </w:r>
      <w:r w:rsidR="00D60E47" w:rsidRPr="009122F0">
        <w:rPr>
          <w:rFonts w:cs="Traditional Arabic"/>
        </w:rPr>
        <w:lastRenderedPageBreak/>
        <w:t xml:space="preserve">bütün </w:t>
      </w:r>
      <w:r w:rsidR="00B30069" w:rsidRPr="009122F0">
        <w:rPr>
          <w:rFonts w:cs="Traditional Arabic"/>
        </w:rPr>
        <w:t>bu</w:t>
      </w:r>
      <w:r w:rsidR="00D60E47" w:rsidRPr="009122F0">
        <w:rPr>
          <w:rFonts w:cs="Traditional Arabic"/>
        </w:rPr>
        <w:t xml:space="preserve"> katliam</w:t>
      </w:r>
      <w:r w:rsidR="00B30069" w:rsidRPr="009122F0">
        <w:rPr>
          <w:rFonts w:cs="Traditional Arabic"/>
        </w:rPr>
        <w:t>ları hiç çekinmeden</w:t>
      </w:r>
      <w:r w:rsidR="00D60E47" w:rsidRPr="009122F0">
        <w:rPr>
          <w:rFonts w:cs="Traditional Arabic"/>
        </w:rPr>
        <w:t xml:space="preserve"> gerçekleştiriyordu</w:t>
      </w:r>
      <w:r w:rsidR="00566A53" w:rsidRPr="009122F0">
        <w:rPr>
          <w:rFonts w:cs="Traditional Arabic"/>
        </w:rPr>
        <w:t xml:space="preserve">. </w:t>
      </w:r>
      <w:r w:rsidR="00D60E47" w:rsidRPr="009122F0">
        <w:rPr>
          <w:rFonts w:cs="Traditional Arabic"/>
        </w:rPr>
        <w:t xml:space="preserve">Hak </w:t>
      </w:r>
      <w:r w:rsidR="007F36D4" w:rsidRPr="009122F0">
        <w:rPr>
          <w:rFonts w:cs="Traditional Arabic"/>
        </w:rPr>
        <w:t>bunun neresindeydi</w:t>
      </w:r>
      <w:r w:rsidR="00205565" w:rsidRPr="009122F0">
        <w:rPr>
          <w:rFonts w:cs="Traditional Arabic"/>
        </w:rPr>
        <w:t xml:space="preserve">! </w:t>
      </w:r>
      <w:r w:rsidR="00B30069" w:rsidRPr="009122F0">
        <w:rPr>
          <w:rFonts w:cs="Traditional Arabic"/>
        </w:rPr>
        <w:t>H</w:t>
      </w:r>
      <w:r w:rsidR="00D60E47" w:rsidRPr="009122F0">
        <w:rPr>
          <w:rFonts w:cs="Traditional Arabic"/>
        </w:rPr>
        <w:t xml:space="preserve">iç şüphesiz </w:t>
      </w:r>
      <w:r w:rsidR="007F36D4" w:rsidRPr="009122F0">
        <w:rPr>
          <w:rFonts w:cs="Traditional Arabic"/>
        </w:rPr>
        <w:t>mutlak bir batıl hüküm</w:t>
      </w:r>
      <w:r w:rsidR="00B30069" w:rsidRPr="009122F0">
        <w:rPr>
          <w:rFonts w:cs="Traditional Arabic"/>
        </w:rPr>
        <w:t xml:space="preserve"> </w:t>
      </w:r>
      <w:r w:rsidR="007F36D4" w:rsidRPr="009122F0">
        <w:rPr>
          <w:rFonts w:cs="Traditional Arabic"/>
        </w:rPr>
        <w:t>sürmekteydi</w:t>
      </w:r>
      <w:r w:rsidR="00566A53" w:rsidRPr="009122F0">
        <w:rPr>
          <w:rFonts w:cs="Traditional Arabic"/>
        </w:rPr>
        <w:t xml:space="preserve">. </w:t>
      </w:r>
      <w:r w:rsidR="007F36D4" w:rsidRPr="009122F0">
        <w:rPr>
          <w:rStyle w:val="FootnoteReference"/>
          <w:rFonts w:cs="Traditional Arabic"/>
        </w:rPr>
        <w:footnoteReference w:id="274"/>
      </w:r>
    </w:p>
    <w:p w:rsidR="007F36D4" w:rsidRPr="009122F0" w:rsidRDefault="007F36D4" w:rsidP="00345F09">
      <w:pPr>
        <w:spacing w:line="300" w:lineRule="atLeast"/>
        <w:jc w:val="lowKashida"/>
        <w:rPr>
          <w:rFonts w:cs="Traditional Arabic"/>
        </w:rPr>
      </w:pPr>
    </w:p>
    <w:p w:rsidR="007F36D4" w:rsidRPr="009122F0" w:rsidRDefault="007F36D4" w:rsidP="00345F09">
      <w:pPr>
        <w:pStyle w:val="Heading1"/>
        <w:spacing w:line="300" w:lineRule="atLeast"/>
        <w:jc w:val="lowKashida"/>
        <w:rPr>
          <w:rFonts w:cs="Traditional Arabic"/>
        </w:rPr>
      </w:pPr>
      <w:bookmarkStart w:id="126" w:name="_Toc221706452"/>
      <w:r w:rsidRPr="009122F0">
        <w:rPr>
          <w:rFonts w:cs="Traditional Arabic"/>
        </w:rPr>
        <w:t>1</w:t>
      </w:r>
      <w:r w:rsidR="00566A53" w:rsidRPr="009122F0">
        <w:rPr>
          <w:rFonts w:cs="Traditional Arabic"/>
        </w:rPr>
        <w:t xml:space="preserve">- </w:t>
      </w:r>
      <w:r w:rsidRPr="009122F0">
        <w:rPr>
          <w:rFonts w:cs="Traditional Arabic"/>
        </w:rPr>
        <w:t>5</w:t>
      </w:r>
      <w:r w:rsidR="00566A53" w:rsidRPr="009122F0">
        <w:rPr>
          <w:rFonts w:cs="Traditional Arabic"/>
        </w:rPr>
        <w:t xml:space="preserve">- </w:t>
      </w:r>
      <w:r w:rsidRPr="009122F0">
        <w:rPr>
          <w:rFonts w:cs="Traditional Arabic"/>
        </w:rPr>
        <w:t>Şaşkınlık ve fakirlik</w:t>
      </w:r>
      <w:bookmarkEnd w:id="126"/>
    </w:p>
    <w:p w:rsidR="007F36D4" w:rsidRPr="009122F0" w:rsidRDefault="007F36D4" w:rsidP="00345F09">
      <w:pPr>
        <w:spacing w:line="300" w:lineRule="atLeast"/>
        <w:jc w:val="lowKashida"/>
        <w:rPr>
          <w:rFonts w:cs="Traditional Arabic"/>
        </w:rPr>
      </w:pPr>
      <w:r w:rsidRPr="009122F0">
        <w:rPr>
          <w:rFonts w:cs="Traditional Arabic"/>
        </w:rPr>
        <w:t xml:space="preserve">Cahili toplumda </w:t>
      </w:r>
      <w:r w:rsidR="00120619" w:rsidRPr="009122F0">
        <w:rPr>
          <w:rFonts w:cs="Traditional Arabic"/>
        </w:rPr>
        <w:t>insanlar marifetten yoksun olarak büyük bir şaşkınlık ve cehalet içinde yaşıyorlar</w:t>
      </w:r>
      <w:r w:rsidR="00256A79">
        <w:rPr>
          <w:rFonts w:cs="Traditional Arabic"/>
        </w:rPr>
        <w:t>dı</w:t>
      </w:r>
      <w:r w:rsidR="00566A53" w:rsidRPr="009122F0">
        <w:rPr>
          <w:rFonts w:cs="Traditional Arabic"/>
        </w:rPr>
        <w:t>.</w:t>
      </w:r>
      <w:r w:rsidR="00120619" w:rsidRPr="009122F0">
        <w:rPr>
          <w:rStyle w:val="FootnoteReference"/>
          <w:rFonts w:cs="Traditional Arabic"/>
        </w:rPr>
        <w:footnoteReference w:id="275"/>
      </w:r>
    </w:p>
    <w:p w:rsidR="00120619" w:rsidRPr="009122F0" w:rsidRDefault="00120619" w:rsidP="00345F09">
      <w:pPr>
        <w:spacing w:line="300" w:lineRule="atLeast"/>
        <w:jc w:val="lowKashida"/>
        <w:rPr>
          <w:rFonts w:cs="Traditional Arabic"/>
        </w:rPr>
      </w:pPr>
      <w:r w:rsidRPr="009122F0">
        <w:rPr>
          <w:rFonts w:cs="Traditional Arabic"/>
        </w:rPr>
        <w:t>O gün cehalet ve bağnazlı</w:t>
      </w:r>
      <w:r w:rsidR="004825BA">
        <w:rPr>
          <w:rFonts w:cs="Traditional Arabic"/>
        </w:rPr>
        <w:t>k elinin</w:t>
      </w:r>
      <w:r w:rsidRPr="009122F0">
        <w:rPr>
          <w:rFonts w:cs="Traditional Arabic"/>
        </w:rPr>
        <w:t xml:space="preserve"> </w:t>
      </w:r>
      <w:r w:rsidR="003B03D2" w:rsidRPr="009122F0">
        <w:rPr>
          <w:rFonts w:cs="Traditional Arabic"/>
        </w:rPr>
        <w:t xml:space="preserve">Arabistan yarımadasında insanların hayatına </w:t>
      </w:r>
      <w:r w:rsidR="00F0325E" w:rsidRPr="009122F0">
        <w:rPr>
          <w:rFonts w:cs="Traditional Arabic"/>
        </w:rPr>
        <w:t>hâkim</w:t>
      </w:r>
      <w:r w:rsidR="003B03D2" w:rsidRPr="009122F0">
        <w:rPr>
          <w:rFonts w:cs="Traditional Arabic"/>
        </w:rPr>
        <w:t xml:space="preserve"> kıldığı b</w:t>
      </w:r>
      <w:r w:rsidR="004825BA">
        <w:rPr>
          <w:rFonts w:cs="Traditional Arabic"/>
        </w:rPr>
        <w:t>e</w:t>
      </w:r>
      <w:r w:rsidR="003B03D2" w:rsidRPr="009122F0">
        <w:rPr>
          <w:rFonts w:cs="Traditional Arabic"/>
        </w:rPr>
        <w:t>lalardan biri de hiç şüphesiz fakirlik</w:t>
      </w:r>
      <w:r w:rsidR="00566A53" w:rsidRPr="009122F0">
        <w:rPr>
          <w:rFonts w:cs="Traditional Arabic"/>
        </w:rPr>
        <w:t xml:space="preserve">, </w:t>
      </w:r>
      <w:r w:rsidR="003B03D2" w:rsidRPr="009122F0">
        <w:rPr>
          <w:rFonts w:cs="Traditional Arabic"/>
        </w:rPr>
        <w:t>okuma yazma bilmeme</w:t>
      </w:r>
      <w:r w:rsidR="00566A53" w:rsidRPr="009122F0">
        <w:rPr>
          <w:rFonts w:cs="Traditional Arabic"/>
        </w:rPr>
        <w:t xml:space="preserve">, </w:t>
      </w:r>
      <w:r w:rsidR="003B03D2" w:rsidRPr="009122F0">
        <w:rPr>
          <w:rFonts w:cs="Traditional Arabic"/>
        </w:rPr>
        <w:t>ilmi açıdan geri kalma</w:t>
      </w:r>
      <w:r w:rsidR="00566A53" w:rsidRPr="009122F0">
        <w:rPr>
          <w:rFonts w:cs="Traditional Arabic"/>
        </w:rPr>
        <w:t xml:space="preserve">, </w:t>
      </w:r>
      <w:r w:rsidR="00F0325E" w:rsidRPr="009122F0">
        <w:rPr>
          <w:rFonts w:cs="Traditional Arabic"/>
        </w:rPr>
        <w:t>dâhili</w:t>
      </w:r>
      <w:r w:rsidR="003B03D2" w:rsidRPr="009122F0">
        <w:rPr>
          <w:rFonts w:cs="Traditional Arabic"/>
        </w:rPr>
        <w:t xml:space="preserve"> diktatörlük</w:t>
      </w:r>
      <w:r w:rsidR="00566A53" w:rsidRPr="009122F0">
        <w:rPr>
          <w:rFonts w:cs="Traditional Arabic"/>
        </w:rPr>
        <w:t xml:space="preserve">, </w:t>
      </w:r>
      <w:r w:rsidR="003B03D2" w:rsidRPr="009122F0">
        <w:rPr>
          <w:rFonts w:cs="Traditional Arabic"/>
        </w:rPr>
        <w:t>kibre day</w:t>
      </w:r>
      <w:r w:rsidR="003B03D2" w:rsidRPr="009122F0">
        <w:rPr>
          <w:rFonts w:cs="Traditional Arabic"/>
        </w:rPr>
        <w:t>a</w:t>
      </w:r>
      <w:r w:rsidR="003B03D2" w:rsidRPr="009122F0">
        <w:rPr>
          <w:rFonts w:cs="Traditional Arabic"/>
        </w:rPr>
        <w:t xml:space="preserve">lı kudret sultaları ve </w:t>
      </w:r>
      <w:r w:rsidR="00F0325E" w:rsidRPr="009122F0">
        <w:rPr>
          <w:rFonts w:cs="Traditional Arabic"/>
        </w:rPr>
        <w:t>dâhili</w:t>
      </w:r>
      <w:r w:rsidR="003B03D2" w:rsidRPr="009122F0">
        <w:rPr>
          <w:rFonts w:cs="Traditional Arabic"/>
        </w:rPr>
        <w:t xml:space="preserve"> ihtilaflar idi</w:t>
      </w:r>
      <w:r w:rsidR="00566A53" w:rsidRPr="009122F0">
        <w:rPr>
          <w:rFonts w:cs="Traditional Arabic"/>
        </w:rPr>
        <w:t>.</w:t>
      </w:r>
      <w:r w:rsidR="003B03D2" w:rsidRPr="009122F0">
        <w:rPr>
          <w:rStyle w:val="FootnoteReference"/>
          <w:rFonts w:cs="Traditional Arabic"/>
        </w:rPr>
        <w:footnoteReference w:id="276"/>
      </w:r>
    </w:p>
    <w:p w:rsidR="00EB3CD4" w:rsidRDefault="003B03D2" w:rsidP="00345F09">
      <w:pPr>
        <w:spacing w:line="300" w:lineRule="atLeast"/>
        <w:jc w:val="lowKashida"/>
        <w:rPr>
          <w:rFonts w:cs="Traditional Arabic"/>
        </w:rPr>
      </w:pPr>
      <w:r w:rsidRPr="009122F0">
        <w:rPr>
          <w:rFonts w:cs="Traditional Arabic"/>
        </w:rPr>
        <w:t>O gün</w:t>
      </w:r>
      <w:r w:rsidR="004825BA">
        <w:rPr>
          <w:rFonts w:cs="Traditional Arabic"/>
        </w:rPr>
        <w:t xml:space="preserve"> </w:t>
      </w:r>
      <w:r w:rsidRPr="009122F0">
        <w:rPr>
          <w:rFonts w:cs="Traditional Arabic"/>
        </w:rPr>
        <w:t>insan bireylerinin çoğu</w:t>
      </w:r>
      <w:r w:rsidR="004825BA">
        <w:rPr>
          <w:rFonts w:cs="Traditional Arabic"/>
        </w:rPr>
        <w:t xml:space="preserve"> </w:t>
      </w:r>
      <w:r w:rsidRPr="009122F0">
        <w:rPr>
          <w:rFonts w:cs="Traditional Arabic"/>
        </w:rPr>
        <w:t>cehalet üzere veya bencilce bağnazlıklar sebebi ile beşerin hidayet ve nurunun mazharı olan bu şahsiyete karşı savaş açtılar</w:t>
      </w:r>
      <w:r w:rsidR="00566A53" w:rsidRPr="009122F0">
        <w:rPr>
          <w:rFonts w:cs="Traditional Arabic"/>
        </w:rPr>
        <w:t xml:space="preserve">. </w:t>
      </w:r>
      <w:r w:rsidRPr="009122F0">
        <w:rPr>
          <w:rFonts w:cs="Traditional Arabic"/>
        </w:rPr>
        <w:t xml:space="preserve">Oysa </w:t>
      </w:r>
      <w:r w:rsidR="00B70F71" w:rsidRPr="009122F0">
        <w:rPr>
          <w:rFonts w:cs="Traditional Arabic"/>
        </w:rPr>
        <w:t>Peygamber</w:t>
      </w:r>
      <w:r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EB3CD4">
        <w:rPr>
          <w:rFonts w:cs="Traditional Arabic"/>
        </w:rPr>
        <w:t>b</w:t>
      </w:r>
      <w:r w:rsidR="00661D17" w:rsidRPr="009122F0">
        <w:rPr>
          <w:rFonts w:cs="Traditional Arabic"/>
        </w:rPr>
        <w:t xml:space="preserve">eşeriyetin </w:t>
      </w:r>
      <w:r w:rsidRPr="009122F0">
        <w:rPr>
          <w:rFonts w:cs="Traditional Arabic"/>
        </w:rPr>
        <w:t>sırtındaki yükleri indirmek ve onları özgü</w:t>
      </w:r>
      <w:r w:rsidR="00EB3CD4">
        <w:rPr>
          <w:rFonts w:cs="Traditional Arabic"/>
        </w:rPr>
        <w:t>r</w:t>
      </w:r>
      <w:r w:rsidRPr="009122F0">
        <w:rPr>
          <w:rFonts w:cs="Traditional Arabic"/>
        </w:rPr>
        <w:t xml:space="preserve"> kılmak için dünyaya gelmişti</w:t>
      </w:r>
      <w:r w:rsidR="00566A53" w:rsidRPr="009122F0">
        <w:rPr>
          <w:rFonts w:cs="Traditional Arabic"/>
        </w:rPr>
        <w:t xml:space="preserve">. </w:t>
      </w:r>
    </w:p>
    <w:p w:rsidR="003B03D2" w:rsidRPr="009122F0" w:rsidRDefault="00EB3CD4" w:rsidP="00345F09">
      <w:pPr>
        <w:spacing w:line="300" w:lineRule="atLeast"/>
        <w:jc w:val="lowKashida"/>
        <w:rPr>
          <w:rFonts w:cs="Traditional Arabic"/>
        </w:rPr>
      </w:pPr>
      <w:r>
        <w:rPr>
          <w:rFonts w:cs="Traditional Arabic"/>
        </w:rPr>
        <w:t>"</w:t>
      </w:r>
      <w:r w:rsidR="002E3043" w:rsidRPr="002E3043">
        <w:rPr>
          <w:rFonts w:cs="Traditional Arabic"/>
          <w:rtl/>
        </w:rPr>
        <w:t>وَيَضَعُ عَنْهُمْ إِصْرَهُمْ وَالأَغْلاَلَ الَّتِي كَانَتْ عَلَيْهِمْ</w:t>
      </w:r>
      <w:r w:rsidR="00F6704F">
        <w:rPr>
          <w:rFonts w:cs="Traditional Arabic"/>
        </w:rPr>
        <w:t xml:space="preserve"> </w:t>
      </w:r>
      <w:r w:rsidR="002E3043" w:rsidRPr="002E3043">
        <w:rPr>
          <w:rFonts w:cs="Traditional Arabic"/>
          <w:b/>
          <w:bCs/>
        </w:rPr>
        <w:t>Üzerlerindeki ağır yükleri ve zincirleri kaldırır</w:t>
      </w:r>
      <w:r w:rsidR="002E3043">
        <w:rPr>
          <w:rFonts w:cs="Traditional Arabic"/>
          <w:b/>
          <w:bCs/>
        </w:rPr>
        <w:t>.</w:t>
      </w:r>
      <w:r>
        <w:rPr>
          <w:rFonts w:cs="Traditional Arabic"/>
        </w:rPr>
        <w:t>"</w:t>
      </w:r>
      <w:r w:rsidR="003B03D2" w:rsidRPr="009122F0">
        <w:rPr>
          <w:rStyle w:val="FootnoteReference"/>
          <w:rFonts w:cs="Traditional Arabic"/>
        </w:rPr>
        <w:footnoteReference w:id="277"/>
      </w:r>
    </w:p>
    <w:p w:rsidR="003B03D2" w:rsidRPr="009122F0" w:rsidRDefault="003B03D2" w:rsidP="00345F09">
      <w:pPr>
        <w:spacing w:line="300" w:lineRule="atLeast"/>
        <w:jc w:val="lowKashida"/>
        <w:rPr>
          <w:rFonts w:cs="Traditional Arabic"/>
        </w:rPr>
      </w:pPr>
      <w:r w:rsidRPr="009122F0">
        <w:rPr>
          <w:rFonts w:cs="Traditional Arabic"/>
        </w:rPr>
        <w:t>O gün beşer bireylerinin sırtında ne kadar da ağır yükler vardı</w:t>
      </w:r>
      <w:r w:rsidR="00713189">
        <w:rPr>
          <w:rFonts w:cs="Traditional Arabic"/>
        </w:rPr>
        <w:t>!</w:t>
      </w:r>
      <w:r w:rsidR="00566A53" w:rsidRPr="009122F0">
        <w:rPr>
          <w:rFonts w:cs="Traditional Arabic"/>
        </w:rPr>
        <w:t xml:space="preserve"> </w:t>
      </w:r>
      <w:r w:rsidR="00661D17" w:rsidRPr="009122F0">
        <w:rPr>
          <w:rFonts w:cs="Traditional Arabic"/>
        </w:rPr>
        <w:t>B</w:t>
      </w:r>
      <w:r w:rsidRPr="009122F0">
        <w:rPr>
          <w:rFonts w:cs="Traditional Arabic"/>
        </w:rPr>
        <w:t>eşerin sırtına ne kadar da ağır zincirler v</w:t>
      </w:r>
      <w:r w:rsidR="007759E0" w:rsidRPr="009122F0">
        <w:rPr>
          <w:rFonts w:cs="Traditional Arabic"/>
        </w:rPr>
        <w:t>urulmu</w:t>
      </w:r>
      <w:r w:rsidRPr="009122F0">
        <w:rPr>
          <w:rFonts w:cs="Traditional Arabic"/>
        </w:rPr>
        <w:t>ştu</w:t>
      </w:r>
      <w:r w:rsidR="00713189">
        <w:rPr>
          <w:rFonts w:cs="Traditional Arabic"/>
        </w:rPr>
        <w:t>!</w:t>
      </w:r>
      <w:r w:rsidRPr="009122F0">
        <w:rPr>
          <w:rStyle w:val="FootnoteReference"/>
          <w:rFonts w:cs="Traditional Arabic"/>
        </w:rPr>
        <w:footnoteReference w:id="278"/>
      </w:r>
    </w:p>
    <w:p w:rsidR="007759E0" w:rsidRPr="009122F0" w:rsidRDefault="007759E0" w:rsidP="00345F09">
      <w:pPr>
        <w:spacing w:line="300" w:lineRule="atLeast"/>
        <w:jc w:val="lowKashida"/>
        <w:rPr>
          <w:rFonts w:cs="Traditional Arabic"/>
        </w:rPr>
      </w:pPr>
    </w:p>
    <w:p w:rsidR="007759E0" w:rsidRPr="009122F0" w:rsidRDefault="007759E0" w:rsidP="00345F09">
      <w:pPr>
        <w:pStyle w:val="Heading1"/>
        <w:spacing w:line="300" w:lineRule="atLeast"/>
        <w:jc w:val="lowKashida"/>
        <w:rPr>
          <w:rFonts w:cs="Traditional Arabic"/>
        </w:rPr>
      </w:pPr>
      <w:bookmarkStart w:id="127" w:name="_Toc221706453"/>
      <w:r w:rsidRPr="009122F0">
        <w:rPr>
          <w:rFonts w:cs="Traditional Arabic"/>
        </w:rPr>
        <w:t>1</w:t>
      </w:r>
      <w:r w:rsidR="00566A53" w:rsidRPr="009122F0">
        <w:rPr>
          <w:rFonts w:cs="Traditional Arabic"/>
        </w:rPr>
        <w:t xml:space="preserve">- </w:t>
      </w:r>
      <w:r w:rsidRPr="009122F0">
        <w:rPr>
          <w:rFonts w:cs="Traditional Arabic"/>
        </w:rPr>
        <w:t>6</w:t>
      </w:r>
      <w:r w:rsidR="00566A53" w:rsidRPr="009122F0">
        <w:rPr>
          <w:rFonts w:cs="Traditional Arabic"/>
        </w:rPr>
        <w:t xml:space="preserve">- </w:t>
      </w:r>
      <w:r w:rsidRPr="009122F0">
        <w:rPr>
          <w:rFonts w:cs="Traditional Arabic"/>
        </w:rPr>
        <w:t xml:space="preserve">Tağutların </w:t>
      </w:r>
      <w:r w:rsidR="00876A71" w:rsidRPr="009122F0">
        <w:rPr>
          <w:rFonts w:cs="Traditional Arabic"/>
        </w:rPr>
        <w:t>Hâkimiyeti</w:t>
      </w:r>
      <w:bookmarkEnd w:id="127"/>
    </w:p>
    <w:p w:rsidR="007759E0" w:rsidRPr="009122F0" w:rsidRDefault="007759E0" w:rsidP="00345F09">
      <w:pPr>
        <w:spacing w:line="300" w:lineRule="atLeast"/>
        <w:jc w:val="lowKashida"/>
        <w:rPr>
          <w:rFonts w:cs="Traditional Arabic"/>
        </w:rPr>
      </w:pPr>
      <w:r w:rsidRPr="009122F0">
        <w:rPr>
          <w:rFonts w:cs="Traditional Arabic"/>
        </w:rPr>
        <w:t>Resul</w:t>
      </w:r>
      <w:r w:rsidR="00566A53" w:rsidRPr="009122F0">
        <w:rPr>
          <w:rFonts w:cs="Traditional Arabic"/>
        </w:rPr>
        <w:t xml:space="preserve">-i </w:t>
      </w:r>
      <w:r w:rsidRPr="009122F0">
        <w:rPr>
          <w:rFonts w:cs="Traditional Arabic"/>
        </w:rPr>
        <w:t xml:space="preserve">Ekrem'in </w:t>
      </w:r>
      <w:r w:rsidR="009122F0" w:rsidRPr="009122F0">
        <w:rPr>
          <w:rFonts w:cs="Traditional Arabic"/>
        </w:rPr>
        <w:t>(s.a.a)</w:t>
      </w:r>
      <w:r w:rsidR="00566A53" w:rsidRPr="009122F0">
        <w:rPr>
          <w:rFonts w:cs="Traditional Arabic"/>
        </w:rPr>
        <w:t xml:space="preserve"> </w:t>
      </w:r>
      <w:r w:rsidRPr="009122F0">
        <w:rPr>
          <w:rFonts w:cs="Traditional Arabic"/>
        </w:rPr>
        <w:t>zaman</w:t>
      </w:r>
      <w:r w:rsidR="005A3B1D">
        <w:rPr>
          <w:rFonts w:cs="Traditional Arabic"/>
        </w:rPr>
        <w:t>da</w:t>
      </w:r>
      <w:r w:rsidRPr="009122F0">
        <w:rPr>
          <w:rFonts w:cs="Traditional Arabic"/>
        </w:rPr>
        <w:t xml:space="preserve"> fasit olan eşraf takımı</w:t>
      </w:r>
      <w:r w:rsidR="00566A53" w:rsidRPr="009122F0">
        <w:rPr>
          <w:rFonts w:cs="Traditional Arabic"/>
        </w:rPr>
        <w:t xml:space="preserve">, </w:t>
      </w:r>
      <w:r w:rsidRPr="009122F0">
        <w:rPr>
          <w:rFonts w:cs="Traditional Arabic"/>
        </w:rPr>
        <w:t>zorbalar</w:t>
      </w:r>
      <w:r w:rsidR="00566A53" w:rsidRPr="009122F0">
        <w:rPr>
          <w:rFonts w:cs="Traditional Arabic"/>
        </w:rPr>
        <w:t xml:space="preserve">, </w:t>
      </w:r>
      <w:r w:rsidRPr="009122F0">
        <w:rPr>
          <w:rFonts w:cs="Traditional Arabic"/>
        </w:rPr>
        <w:t>mazlum ve mahrum kimselerin düşmanları</w:t>
      </w:r>
      <w:r w:rsidR="005A3B1D">
        <w:rPr>
          <w:rFonts w:cs="Traditional Arabic"/>
        </w:rPr>
        <w:t xml:space="preserve">, </w:t>
      </w:r>
      <w:r w:rsidRPr="009122F0">
        <w:rPr>
          <w:rFonts w:cs="Traditional Arabic"/>
        </w:rPr>
        <w:t>bizzat bu</w:t>
      </w:r>
      <w:r w:rsidR="005A3B1D">
        <w:rPr>
          <w:rFonts w:cs="Traditional Arabic"/>
        </w:rPr>
        <w:t xml:space="preserve"> </w:t>
      </w:r>
      <w:r w:rsidRPr="009122F0">
        <w:rPr>
          <w:rFonts w:cs="Traditional Arabic"/>
        </w:rPr>
        <w:t>sınıflara zulmeden kims</w:t>
      </w:r>
      <w:r w:rsidR="005A3B1D">
        <w:rPr>
          <w:rFonts w:cs="Traditional Arabic"/>
        </w:rPr>
        <w:t>e</w:t>
      </w:r>
      <w:r w:rsidRPr="009122F0">
        <w:rPr>
          <w:rFonts w:cs="Traditional Arabic"/>
        </w:rPr>
        <w:t xml:space="preserve">ler ve kalplerinde hastalık bulunan münafıklar </w:t>
      </w:r>
      <w:r w:rsidR="005A3B1D">
        <w:rPr>
          <w:rFonts w:cs="Traditional Arabic"/>
        </w:rPr>
        <w:t>Peygambe</w:t>
      </w:r>
      <w:r w:rsidRPr="009122F0">
        <w:rPr>
          <w:rFonts w:cs="Traditional Arabic"/>
        </w:rPr>
        <w:t>r</w:t>
      </w:r>
      <w:r w:rsidR="005A3B1D">
        <w:rPr>
          <w:rFonts w:cs="Traditional Arabic"/>
        </w:rPr>
        <w:t>'i</w:t>
      </w:r>
      <w:r w:rsidRPr="009122F0">
        <w:rPr>
          <w:rFonts w:cs="Traditional Arabic"/>
        </w:rPr>
        <w:t>n (s</w:t>
      </w:r>
      <w:r w:rsidR="00566A53" w:rsidRPr="009122F0">
        <w:rPr>
          <w:rFonts w:cs="Traditional Arabic"/>
        </w:rPr>
        <w:t>.</w:t>
      </w:r>
      <w:r w:rsidR="005A3B1D">
        <w:rPr>
          <w:rFonts w:cs="Traditional Arabic"/>
        </w:rPr>
        <w:t>a.</w:t>
      </w:r>
      <w:r w:rsidR="00661D17" w:rsidRPr="009122F0">
        <w:rPr>
          <w:rFonts w:cs="Traditional Arabic"/>
        </w:rPr>
        <w:t>a</w:t>
      </w:r>
      <w:r w:rsidR="005A3B1D">
        <w:rPr>
          <w:rFonts w:cs="Traditional Arabic"/>
        </w:rPr>
        <w:t>)</w:t>
      </w:r>
      <w:r w:rsidRPr="009122F0">
        <w:rPr>
          <w:rFonts w:cs="Traditional Arabic"/>
        </w:rPr>
        <w:t xml:space="preserve"> davetine muhalefet içine girmişlerdi</w:t>
      </w:r>
      <w:r w:rsidR="00566A53" w:rsidRPr="009122F0">
        <w:rPr>
          <w:rFonts w:cs="Traditional Arabic"/>
        </w:rPr>
        <w:t xml:space="preserve">. </w:t>
      </w:r>
      <w:r w:rsidRPr="009122F0">
        <w:rPr>
          <w:rStyle w:val="FootnoteReference"/>
          <w:rFonts w:cs="Traditional Arabic"/>
        </w:rPr>
        <w:footnoteReference w:id="279"/>
      </w:r>
    </w:p>
    <w:p w:rsidR="007F1296" w:rsidRDefault="0097430D" w:rsidP="00345F09">
      <w:pPr>
        <w:spacing w:line="300" w:lineRule="atLeast"/>
        <w:jc w:val="lowKashida"/>
        <w:rPr>
          <w:rFonts w:cs="Traditional Arabic"/>
        </w:rPr>
      </w:pPr>
      <w:r w:rsidRPr="009122F0">
        <w:rPr>
          <w:rFonts w:cs="Traditional Arabic"/>
        </w:rPr>
        <w:t>O asırdaki dünyanın</w:t>
      </w:r>
      <w:r w:rsidR="007F1296">
        <w:rPr>
          <w:rFonts w:cs="Traditional Arabic"/>
        </w:rPr>
        <w:t xml:space="preserve"> </w:t>
      </w:r>
      <w:r w:rsidRPr="009122F0">
        <w:rPr>
          <w:rFonts w:cs="Traditional Arabic"/>
        </w:rPr>
        <w:t xml:space="preserve">en büyük problemi halk bireylerinin ve toplum sınıflarının dünyanın her yerinde </w:t>
      </w:r>
      <w:r w:rsidR="007F1296">
        <w:rPr>
          <w:rFonts w:cs="Traditional Arabic"/>
        </w:rPr>
        <w:t>Allah</w:t>
      </w:r>
      <w:r w:rsidRPr="009122F0">
        <w:rPr>
          <w:rFonts w:cs="Traditional Arabic"/>
        </w:rPr>
        <w:t xml:space="preserve">'tan gayrisinin </w:t>
      </w:r>
      <w:r w:rsidR="00876A71" w:rsidRPr="009122F0">
        <w:rPr>
          <w:rFonts w:cs="Traditional Arabic"/>
        </w:rPr>
        <w:t>hâkimiyetine</w:t>
      </w:r>
      <w:r w:rsidR="00566A53" w:rsidRPr="009122F0">
        <w:rPr>
          <w:rFonts w:cs="Traditional Arabic"/>
        </w:rPr>
        <w:t xml:space="preserve">, </w:t>
      </w:r>
      <w:r w:rsidRPr="009122F0">
        <w:rPr>
          <w:rFonts w:cs="Traditional Arabic"/>
        </w:rPr>
        <w:t>tağutların egemenliğine</w:t>
      </w:r>
      <w:r w:rsidR="00566A53" w:rsidRPr="009122F0">
        <w:rPr>
          <w:rFonts w:cs="Traditional Arabic"/>
        </w:rPr>
        <w:t xml:space="preserve">, </w:t>
      </w:r>
      <w:r w:rsidRPr="009122F0">
        <w:rPr>
          <w:rFonts w:cs="Traditional Arabic"/>
        </w:rPr>
        <w:t xml:space="preserve">zulmün </w:t>
      </w:r>
      <w:r w:rsidR="00876A71" w:rsidRPr="009122F0">
        <w:rPr>
          <w:rFonts w:cs="Traditional Arabic"/>
        </w:rPr>
        <w:t>hâkimiyetine</w:t>
      </w:r>
      <w:r w:rsidRPr="009122F0">
        <w:rPr>
          <w:rFonts w:cs="Traditional Arabic"/>
        </w:rPr>
        <w:t xml:space="preserve"> ve sınıf çatışmasına adet edinmiş olmasıydı</w:t>
      </w:r>
      <w:r w:rsidR="00566A53" w:rsidRPr="009122F0">
        <w:rPr>
          <w:rFonts w:cs="Traditional Arabic"/>
        </w:rPr>
        <w:t xml:space="preserve">. </w:t>
      </w:r>
      <w:r w:rsidRPr="009122F0">
        <w:rPr>
          <w:rFonts w:cs="Traditional Arabic"/>
        </w:rPr>
        <w:t xml:space="preserve">Dolayısı ile de bütün bu kötü şeyler </w:t>
      </w:r>
      <w:r w:rsidRPr="009122F0">
        <w:rPr>
          <w:rFonts w:cs="Traditional Arabic"/>
        </w:rPr>
        <w:lastRenderedPageBreak/>
        <w:t>karşısında kim d</w:t>
      </w:r>
      <w:r w:rsidR="007F1296">
        <w:rPr>
          <w:rFonts w:cs="Traditional Arabic"/>
        </w:rPr>
        <w:t>urmalıydı? Kaide gereği mazluml</w:t>
      </w:r>
      <w:r w:rsidRPr="009122F0">
        <w:rPr>
          <w:rFonts w:cs="Traditional Arabic"/>
        </w:rPr>
        <w:t>ar durmalıydı</w:t>
      </w:r>
      <w:r w:rsidR="00566A53" w:rsidRPr="009122F0">
        <w:rPr>
          <w:rFonts w:cs="Traditional Arabic"/>
        </w:rPr>
        <w:t xml:space="preserve">. </w:t>
      </w:r>
      <w:r w:rsidRPr="009122F0">
        <w:rPr>
          <w:rFonts w:cs="Traditional Arabic"/>
        </w:rPr>
        <w:t>Mazlumlar</w:t>
      </w:r>
      <w:r w:rsidR="007F1296">
        <w:rPr>
          <w:rFonts w:cs="Traditional Arabic"/>
        </w:rPr>
        <w:t xml:space="preserve"> </w:t>
      </w:r>
      <w:r w:rsidRPr="009122F0">
        <w:rPr>
          <w:rFonts w:cs="Traditional Arabic"/>
        </w:rPr>
        <w:t xml:space="preserve">da eğer zulüm </w:t>
      </w:r>
      <w:r w:rsidR="00876A71" w:rsidRPr="009122F0">
        <w:rPr>
          <w:rFonts w:cs="Traditional Arabic"/>
        </w:rPr>
        <w:t>hâkimiyetinin</w:t>
      </w:r>
      <w:r w:rsidRPr="009122F0">
        <w:rPr>
          <w:rFonts w:cs="Traditional Arabic"/>
        </w:rPr>
        <w:t xml:space="preserve"> devam etmesini uygun görüyorsa</w:t>
      </w:r>
      <w:r w:rsidR="007F1296">
        <w:rPr>
          <w:rFonts w:cs="Traditional Arabic"/>
        </w:rPr>
        <w:t>,</w:t>
      </w:r>
      <w:r w:rsidRPr="009122F0">
        <w:rPr>
          <w:rFonts w:cs="Traditional Arabic"/>
        </w:rPr>
        <w:t xml:space="preserve"> bu ortamda ıslah ümidi yok olmaktadır</w:t>
      </w:r>
      <w:r w:rsidR="00566A53" w:rsidRPr="009122F0">
        <w:rPr>
          <w:rFonts w:cs="Traditional Arabic"/>
        </w:rPr>
        <w:t xml:space="preserve">. </w:t>
      </w:r>
      <w:r w:rsidR="007F1296">
        <w:rPr>
          <w:rFonts w:cs="Traditional Arabic"/>
        </w:rPr>
        <w:t>İnsanları uyandı</w:t>
      </w:r>
      <w:r w:rsidRPr="009122F0">
        <w:rPr>
          <w:rFonts w:cs="Traditional Arabic"/>
        </w:rPr>
        <w:t>rmak</w:t>
      </w:r>
      <w:r w:rsidR="00566A53" w:rsidRPr="009122F0">
        <w:rPr>
          <w:rFonts w:cs="Traditional Arabic"/>
        </w:rPr>
        <w:t xml:space="preserve">, </w:t>
      </w:r>
      <w:r w:rsidRPr="009122F0">
        <w:rPr>
          <w:rFonts w:cs="Traditional Arabic"/>
        </w:rPr>
        <w:t xml:space="preserve">dünyayı kendine getirmek ve beşeriyeti diriltmek hiç şüphesiz </w:t>
      </w:r>
      <w:r w:rsidR="00674267" w:rsidRPr="009122F0">
        <w:rPr>
          <w:rFonts w:cs="Traditional Arabic"/>
        </w:rPr>
        <w:t>Peygamber</w:t>
      </w:r>
      <w:r w:rsidR="00566A53" w:rsidRPr="009122F0">
        <w:rPr>
          <w:rFonts w:cs="Traditional Arabic"/>
        </w:rPr>
        <w:t xml:space="preserve">-i </w:t>
      </w:r>
      <w:r w:rsidR="00674267" w:rsidRPr="009122F0">
        <w:rPr>
          <w:rFonts w:cs="Traditional Arabic"/>
        </w:rPr>
        <w:t>Ekrem</w:t>
      </w:r>
      <w:r w:rsidRPr="009122F0">
        <w:rPr>
          <w:rFonts w:cs="Traditional Arabic"/>
        </w:rPr>
        <w:t>'in büyük işi ve nebevi davetin üstlendiği bir şeydi</w:t>
      </w:r>
      <w:r w:rsidR="00566A53" w:rsidRPr="009122F0">
        <w:rPr>
          <w:rFonts w:cs="Traditional Arabic"/>
        </w:rPr>
        <w:t xml:space="preserve">. </w:t>
      </w:r>
    </w:p>
    <w:p w:rsidR="007759E0" w:rsidRPr="009122F0" w:rsidRDefault="0097430D" w:rsidP="00345F09">
      <w:pPr>
        <w:spacing w:line="300" w:lineRule="atLeast"/>
        <w:jc w:val="lowKashida"/>
        <w:rPr>
          <w:rFonts w:cs="Traditional Arabic"/>
        </w:rPr>
      </w:pPr>
      <w:r w:rsidRPr="009122F0">
        <w:rPr>
          <w:rFonts w:cs="Traditional Arabic"/>
        </w:rPr>
        <w:t>"</w:t>
      </w:r>
      <w:r w:rsidR="007F1296" w:rsidRPr="007F1296">
        <w:rPr>
          <w:rtl/>
        </w:rPr>
        <w:t xml:space="preserve"> </w:t>
      </w:r>
      <w:r w:rsidR="007F1296" w:rsidRPr="007F1296">
        <w:rPr>
          <w:rFonts w:cs="Traditional Arabic"/>
          <w:b/>
          <w:bCs/>
          <w:rtl/>
        </w:rPr>
        <w:t>إِنْ هُوَ إِلَّا ذِكْرٌ لِّلْعَالَمِينَ</w:t>
      </w:r>
      <w:r w:rsidR="007F1296">
        <w:rPr>
          <w:rFonts w:cs="Traditional Arabic"/>
        </w:rPr>
        <w:t xml:space="preserve"> </w:t>
      </w:r>
      <w:r w:rsidRPr="007F1296">
        <w:rPr>
          <w:rFonts w:cs="Traditional Arabic"/>
          <w:b/>
          <w:bCs/>
        </w:rPr>
        <w:t>Bu K</w:t>
      </w:r>
      <w:r w:rsidR="007F1296" w:rsidRPr="007F1296">
        <w:rPr>
          <w:rFonts w:cs="Traditional Arabic"/>
          <w:b/>
          <w:bCs/>
        </w:rPr>
        <w:t>ur</w:t>
      </w:r>
      <w:r w:rsidRPr="007F1296">
        <w:rPr>
          <w:rFonts w:cs="Traditional Arabic"/>
          <w:b/>
          <w:bCs/>
        </w:rPr>
        <w:t xml:space="preserve">'an şüphesiz </w:t>
      </w:r>
      <w:r w:rsidR="00F0325E" w:rsidRPr="007F1296">
        <w:rPr>
          <w:rFonts w:cs="Traditional Arabic"/>
          <w:b/>
          <w:bCs/>
        </w:rPr>
        <w:t>âlemdeki</w:t>
      </w:r>
      <w:r w:rsidRPr="007F1296">
        <w:rPr>
          <w:rFonts w:cs="Traditional Arabic"/>
          <w:b/>
          <w:bCs/>
        </w:rPr>
        <w:t xml:space="preserve"> varlıklar için sadece bir hatırla</w:t>
      </w:r>
      <w:r w:rsidRPr="007F1296">
        <w:rPr>
          <w:rFonts w:cs="Traditional Arabic"/>
          <w:b/>
          <w:bCs/>
        </w:rPr>
        <w:t>t</w:t>
      </w:r>
      <w:r w:rsidRPr="007F1296">
        <w:rPr>
          <w:rFonts w:cs="Traditional Arabic"/>
          <w:b/>
          <w:bCs/>
        </w:rPr>
        <w:t>madır</w:t>
      </w:r>
      <w:r w:rsidR="007F1296" w:rsidRPr="007F1296">
        <w:rPr>
          <w:rFonts w:cs="Traditional Arabic"/>
          <w:b/>
          <w:bCs/>
        </w:rPr>
        <w:t>.</w:t>
      </w:r>
      <w:r w:rsidRPr="007F1296">
        <w:rPr>
          <w:rFonts w:cs="Traditional Arabic"/>
          <w:b/>
          <w:bCs/>
        </w:rPr>
        <w:t>"</w:t>
      </w:r>
      <w:r w:rsidRPr="009122F0">
        <w:rPr>
          <w:rStyle w:val="FootnoteReference"/>
          <w:rFonts w:cs="Traditional Arabic"/>
        </w:rPr>
        <w:footnoteReference w:id="280"/>
      </w:r>
    </w:p>
    <w:p w:rsidR="0097749D" w:rsidRPr="009122F0" w:rsidRDefault="0097749D" w:rsidP="00345F09">
      <w:pPr>
        <w:spacing w:line="300" w:lineRule="atLeast"/>
        <w:jc w:val="lowKashida"/>
        <w:rPr>
          <w:rFonts w:cs="Traditional Arabic"/>
        </w:rPr>
      </w:pPr>
      <w:r w:rsidRPr="009122F0">
        <w:rPr>
          <w:rFonts w:cs="Traditional Arabic"/>
        </w:rPr>
        <w:t>Hiç</w:t>
      </w:r>
      <w:r w:rsidR="000130D4">
        <w:rPr>
          <w:rFonts w:cs="Traditional Arabic"/>
        </w:rPr>
        <w:t xml:space="preserve"> </w:t>
      </w:r>
      <w:r w:rsidRPr="009122F0">
        <w:rPr>
          <w:rFonts w:cs="Traditional Arabic"/>
        </w:rPr>
        <w:t>şü</w:t>
      </w:r>
      <w:r w:rsidR="000130D4">
        <w:rPr>
          <w:rFonts w:cs="Traditional Arabic"/>
        </w:rPr>
        <w:t>phesiz bu K</w:t>
      </w:r>
      <w:r w:rsidRPr="009122F0">
        <w:rPr>
          <w:rFonts w:cs="Traditional Arabic"/>
        </w:rPr>
        <w:t>u</w:t>
      </w:r>
      <w:r w:rsidR="000130D4">
        <w:rPr>
          <w:rFonts w:cs="Traditional Arabic"/>
        </w:rPr>
        <w:t>r</w:t>
      </w:r>
      <w:r w:rsidRPr="009122F0">
        <w:rPr>
          <w:rFonts w:cs="Traditional Arabic"/>
        </w:rPr>
        <w:t>'an zikir ve hatırlatmadan ibarettir</w:t>
      </w:r>
      <w:r w:rsidR="00566A53" w:rsidRPr="009122F0">
        <w:rPr>
          <w:rFonts w:cs="Traditional Arabic"/>
        </w:rPr>
        <w:t xml:space="preserve">. </w:t>
      </w:r>
      <w:r w:rsidRPr="009122F0">
        <w:rPr>
          <w:rFonts w:cs="Traditional Arabic"/>
        </w:rPr>
        <w:t>İnsanlara tezekkürde bulunmakta ve uyarmaktadır</w:t>
      </w:r>
      <w:r w:rsidR="00566A53" w:rsidRPr="009122F0">
        <w:rPr>
          <w:rFonts w:cs="Traditional Arabic"/>
        </w:rPr>
        <w:t xml:space="preserve">. </w:t>
      </w:r>
      <w:r w:rsidR="00D6146D" w:rsidRPr="009122F0">
        <w:rPr>
          <w:rFonts w:cs="Traditional Arabic"/>
        </w:rPr>
        <w:t xml:space="preserve">Hiç şüphesiz </w:t>
      </w:r>
      <w:r w:rsidR="000130D4">
        <w:rPr>
          <w:rFonts w:cs="Traditional Arabic"/>
        </w:rPr>
        <w:t>P</w:t>
      </w:r>
      <w:r w:rsidR="00661D17" w:rsidRPr="009122F0">
        <w:rPr>
          <w:rFonts w:cs="Traditional Arabic"/>
        </w:rPr>
        <w:t>e</w:t>
      </w:r>
      <w:r w:rsidR="000130D4">
        <w:rPr>
          <w:rFonts w:cs="Traditional Arabic"/>
        </w:rPr>
        <w:t>y</w:t>
      </w:r>
      <w:r w:rsidR="00661D17" w:rsidRPr="009122F0">
        <w:rPr>
          <w:rFonts w:cs="Traditional Arabic"/>
        </w:rPr>
        <w:t>g</w:t>
      </w:r>
      <w:r w:rsidR="000130D4">
        <w:rPr>
          <w:rFonts w:cs="Traditional Arabic"/>
        </w:rPr>
        <w:t>a</w:t>
      </w:r>
      <w:r w:rsidR="00661D17" w:rsidRPr="009122F0">
        <w:rPr>
          <w:rFonts w:cs="Traditional Arabic"/>
        </w:rPr>
        <w:t>m</w:t>
      </w:r>
      <w:r w:rsidR="000130D4">
        <w:rPr>
          <w:rFonts w:cs="Traditional Arabic"/>
        </w:rPr>
        <w:t>be</w:t>
      </w:r>
      <w:r w:rsidR="00661D17" w:rsidRPr="009122F0">
        <w:rPr>
          <w:rFonts w:cs="Traditional Arabic"/>
        </w:rPr>
        <w:t>r</w:t>
      </w:r>
      <w:r w:rsidR="000130D4">
        <w:rPr>
          <w:rFonts w:cs="Traditional Arabic"/>
        </w:rPr>
        <w:t>-i</w:t>
      </w:r>
      <w:r w:rsidR="00661D17" w:rsidRPr="009122F0">
        <w:rPr>
          <w:rFonts w:cs="Traditional Arabic"/>
        </w:rPr>
        <w:t xml:space="preserve"> </w:t>
      </w:r>
      <w:r w:rsidR="00D6146D" w:rsidRPr="009122F0">
        <w:rPr>
          <w:rFonts w:cs="Traditional Arabic"/>
        </w:rPr>
        <w:t xml:space="preserve">Ekrem'in </w:t>
      </w:r>
      <w:r w:rsidR="009122F0" w:rsidRPr="009122F0">
        <w:rPr>
          <w:rFonts w:cs="Traditional Arabic"/>
        </w:rPr>
        <w:t>(s.a.a)</w:t>
      </w:r>
      <w:r w:rsidR="00566A53" w:rsidRPr="009122F0">
        <w:rPr>
          <w:rFonts w:cs="Traditional Arabic"/>
        </w:rPr>
        <w:t xml:space="preserve"> </w:t>
      </w:r>
      <w:r w:rsidR="00D6146D" w:rsidRPr="009122F0">
        <w:rPr>
          <w:rFonts w:cs="Traditional Arabic"/>
        </w:rPr>
        <w:t>uyandırmayı ve so</w:t>
      </w:r>
      <w:r w:rsidR="002B499C">
        <w:rPr>
          <w:rFonts w:cs="Traditional Arabic"/>
        </w:rPr>
        <w:t>r</w:t>
      </w:r>
      <w:r w:rsidR="00D6146D" w:rsidRPr="009122F0">
        <w:rPr>
          <w:rFonts w:cs="Traditional Arabic"/>
        </w:rPr>
        <w:t>umluluğunu üstlendiği yer</w:t>
      </w:r>
      <w:r w:rsidR="00566A53" w:rsidRPr="009122F0">
        <w:rPr>
          <w:rFonts w:cs="Traditional Arabic"/>
        </w:rPr>
        <w:t xml:space="preserve">, </w:t>
      </w:r>
      <w:r w:rsidR="00D6146D" w:rsidRPr="009122F0">
        <w:rPr>
          <w:rFonts w:cs="Traditional Arabic"/>
        </w:rPr>
        <w:t>yerlerin en zor olanıydı</w:t>
      </w:r>
      <w:r w:rsidR="00566A53" w:rsidRPr="009122F0">
        <w:rPr>
          <w:rFonts w:cs="Traditional Arabic"/>
        </w:rPr>
        <w:t xml:space="preserve">. </w:t>
      </w:r>
      <w:r w:rsidR="00D6146D" w:rsidRPr="009122F0">
        <w:rPr>
          <w:rFonts w:cs="Traditional Arabic"/>
        </w:rPr>
        <w:t>Bağnazlıklar</w:t>
      </w:r>
      <w:r w:rsidR="00566A53" w:rsidRPr="009122F0">
        <w:rPr>
          <w:rFonts w:cs="Traditional Arabic"/>
        </w:rPr>
        <w:t xml:space="preserve">, </w:t>
      </w:r>
      <w:r w:rsidR="00D6146D" w:rsidRPr="009122F0">
        <w:rPr>
          <w:rFonts w:cs="Traditional Arabic"/>
        </w:rPr>
        <w:t>kabilecilik</w:t>
      </w:r>
      <w:r w:rsidR="00566A53" w:rsidRPr="009122F0">
        <w:rPr>
          <w:rFonts w:cs="Traditional Arabic"/>
        </w:rPr>
        <w:t xml:space="preserve">, </w:t>
      </w:r>
      <w:r w:rsidR="00D6146D" w:rsidRPr="009122F0">
        <w:rPr>
          <w:rFonts w:cs="Traditional Arabic"/>
        </w:rPr>
        <w:t>şahsi meseleler</w:t>
      </w:r>
      <w:r w:rsidR="00566A53" w:rsidRPr="009122F0">
        <w:rPr>
          <w:rFonts w:cs="Traditional Arabic"/>
        </w:rPr>
        <w:t xml:space="preserve">, </w:t>
      </w:r>
      <w:r w:rsidR="00D6146D" w:rsidRPr="009122F0">
        <w:rPr>
          <w:rFonts w:cs="Traditional Arabic"/>
        </w:rPr>
        <w:t xml:space="preserve">çeşitli bireysel işler </w:t>
      </w:r>
      <w:r w:rsidR="00786EF8" w:rsidRPr="009122F0">
        <w:rPr>
          <w:rFonts w:cs="Traditional Arabic"/>
        </w:rPr>
        <w:t xml:space="preserve">Peygamber'in </w:t>
      </w:r>
      <w:r w:rsidR="009122F0" w:rsidRPr="009122F0">
        <w:rPr>
          <w:rFonts w:cs="Traditional Arabic"/>
        </w:rPr>
        <w:t>(s.a.a)</w:t>
      </w:r>
      <w:r w:rsidR="00566A53" w:rsidRPr="009122F0">
        <w:rPr>
          <w:rFonts w:cs="Traditional Arabic"/>
        </w:rPr>
        <w:t xml:space="preserve"> </w:t>
      </w:r>
      <w:r w:rsidR="00D6146D" w:rsidRPr="009122F0">
        <w:rPr>
          <w:rFonts w:cs="Traditional Arabic"/>
        </w:rPr>
        <w:t xml:space="preserve">işini </w:t>
      </w:r>
      <w:r w:rsidR="002862BF" w:rsidRPr="009122F0">
        <w:rPr>
          <w:rFonts w:cs="Traditional Arabic"/>
        </w:rPr>
        <w:t>oldukça zor bir hale getirmiş</w:t>
      </w:r>
      <w:r w:rsidR="002B499C">
        <w:rPr>
          <w:rFonts w:cs="Traditional Arabic"/>
        </w:rPr>
        <w:t>ti</w:t>
      </w:r>
      <w:r w:rsidR="00566A53" w:rsidRPr="009122F0">
        <w:rPr>
          <w:rFonts w:cs="Traditional Arabic"/>
        </w:rPr>
        <w:t xml:space="preserve">. </w:t>
      </w:r>
      <w:r w:rsidR="002862BF" w:rsidRPr="009122F0">
        <w:rPr>
          <w:rFonts w:cs="Traditional Arabic"/>
        </w:rPr>
        <w:t xml:space="preserve">Dolayısı ile de </w:t>
      </w:r>
      <w:r w:rsidR="00B70F71" w:rsidRPr="009122F0">
        <w:rPr>
          <w:rFonts w:cs="Traditional Arabic"/>
        </w:rPr>
        <w:t>Peygamber</w:t>
      </w:r>
      <w:r w:rsidR="002862BF" w:rsidRPr="009122F0">
        <w:rPr>
          <w:rFonts w:cs="Traditional Arabic"/>
        </w:rPr>
        <w:t xml:space="preserve"> çok zor olan bir mücadeleyi üstlendi ve beşeri bu çıkmazdan kurtardı ve bu büyük </w:t>
      </w:r>
      <w:r w:rsidR="002B499C">
        <w:rPr>
          <w:rFonts w:cs="Traditional Arabic"/>
        </w:rPr>
        <w:t xml:space="preserve">kat </w:t>
      </w:r>
      <w:r w:rsidR="002862BF" w:rsidRPr="009122F0">
        <w:rPr>
          <w:rFonts w:cs="Traditional Arabic"/>
        </w:rPr>
        <w:t>kayayı parçaladı</w:t>
      </w:r>
      <w:r w:rsidR="00566A53" w:rsidRPr="009122F0">
        <w:rPr>
          <w:rFonts w:cs="Traditional Arabic"/>
        </w:rPr>
        <w:t xml:space="preserve">. </w:t>
      </w:r>
      <w:r w:rsidR="002862BF" w:rsidRPr="009122F0">
        <w:rPr>
          <w:rFonts w:cs="Traditional Arabic"/>
        </w:rPr>
        <w:t xml:space="preserve">O günden günümüze kadar her </w:t>
      </w:r>
      <w:r w:rsidR="00D07EE9">
        <w:rPr>
          <w:rFonts w:cs="Traditional Arabic"/>
        </w:rPr>
        <w:t>kim herhangi bir hareket</w:t>
      </w:r>
      <w:r w:rsidR="002862BF" w:rsidRPr="009122F0">
        <w:rPr>
          <w:rFonts w:cs="Traditional Arabic"/>
        </w:rPr>
        <w:t xml:space="preserve"> yapmış ise hiç şüphesiz yüce </w:t>
      </w:r>
      <w:r w:rsidR="00B70F71" w:rsidRPr="009122F0">
        <w:rPr>
          <w:rFonts w:cs="Traditional Arabic"/>
        </w:rPr>
        <w:t>Peygamber'in</w:t>
      </w:r>
      <w:r w:rsidR="002862BF" w:rsidRPr="009122F0">
        <w:rPr>
          <w:rFonts w:cs="Traditional Arabic"/>
        </w:rPr>
        <w:t xml:space="preserve"> peşice hareket etmiş ve </w:t>
      </w:r>
      <w:r w:rsidR="009C75FD">
        <w:rPr>
          <w:rFonts w:cs="Traditional Arabic"/>
        </w:rPr>
        <w:t xml:space="preserve">de bu hareket </w:t>
      </w:r>
      <w:r w:rsidR="002862BF" w:rsidRPr="009122F0">
        <w:rPr>
          <w:rFonts w:cs="Traditional Arabic"/>
        </w:rPr>
        <w:t>o yolun devamında ve o yüce ins</w:t>
      </w:r>
      <w:r w:rsidR="002862BF" w:rsidRPr="009122F0">
        <w:rPr>
          <w:rFonts w:cs="Traditional Arabic"/>
        </w:rPr>
        <w:t>a</w:t>
      </w:r>
      <w:r w:rsidR="002862BF" w:rsidRPr="009122F0">
        <w:rPr>
          <w:rFonts w:cs="Traditional Arabic"/>
        </w:rPr>
        <w:t>nın yardımları sayesinde olmuştur</w:t>
      </w:r>
      <w:r w:rsidR="00566A53" w:rsidRPr="009122F0">
        <w:rPr>
          <w:rFonts w:cs="Traditional Arabic"/>
        </w:rPr>
        <w:t>.</w:t>
      </w:r>
      <w:r w:rsidR="002862BF" w:rsidRPr="009122F0">
        <w:rPr>
          <w:rStyle w:val="FootnoteReference"/>
          <w:rFonts w:cs="Traditional Arabic"/>
        </w:rPr>
        <w:footnoteReference w:id="281"/>
      </w:r>
    </w:p>
    <w:p w:rsidR="002862BF" w:rsidRPr="009122F0" w:rsidRDefault="002862BF" w:rsidP="00345F09">
      <w:pPr>
        <w:spacing w:line="300" w:lineRule="atLeast"/>
        <w:jc w:val="lowKashida"/>
        <w:rPr>
          <w:rFonts w:cs="Traditional Arabic"/>
        </w:rPr>
      </w:pPr>
    </w:p>
    <w:p w:rsidR="002862BF" w:rsidRPr="009122F0" w:rsidRDefault="002862BF" w:rsidP="00345F09">
      <w:pPr>
        <w:pStyle w:val="Heading1"/>
        <w:spacing w:line="300" w:lineRule="atLeast"/>
        <w:jc w:val="lowKashida"/>
        <w:rPr>
          <w:rFonts w:cs="Traditional Arabic"/>
        </w:rPr>
      </w:pPr>
      <w:bookmarkStart w:id="128" w:name="_Toc221706454"/>
      <w:r w:rsidRPr="009122F0">
        <w:rPr>
          <w:rFonts w:cs="Traditional Arabic"/>
        </w:rPr>
        <w:t>1</w:t>
      </w:r>
      <w:r w:rsidR="00566A53" w:rsidRPr="009122F0">
        <w:rPr>
          <w:rFonts w:cs="Traditional Arabic"/>
        </w:rPr>
        <w:t xml:space="preserve">- </w:t>
      </w:r>
      <w:r w:rsidRPr="009122F0">
        <w:rPr>
          <w:rFonts w:cs="Traditional Arabic"/>
        </w:rPr>
        <w:t>7</w:t>
      </w:r>
      <w:r w:rsidR="00566A53" w:rsidRPr="009122F0">
        <w:rPr>
          <w:rFonts w:cs="Traditional Arabic"/>
        </w:rPr>
        <w:t xml:space="preserve">- </w:t>
      </w:r>
      <w:r w:rsidRPr="009122F0">
        <w:rPr>
          <w:rFonts w:cs="Traditional Arabic"/>
        </w:rPr>
        <w:t>Zulüm ve Adaletsizlik</w:t>
      </w:r>
      <w:bookmarkEnd w:id="128"/>
    </w:p>
    <w:p w:rsidR="002862BF" w:rsidRPr="009122F0" w:rsidRDefault="00DF492F" w:rsidP="00345F09">
      <w:pPr>
        <w:spacing w:line="300" w:lineRule="atLeast"/>
        <w:jc w:val="lowKashida"/>
        <w:rPr>
          <w:rFonts w:cs="Traditional Arabic"/>
        </w:rPr>
      </w:pPr>
      <w:r w:rsidRPr="009122F0">
        <w:rPr>
          <w:rFonts w:cs="Traditional Arabic"/>
        </w:rPr>
        <w:t xml:space="preserve">Burada sadece bir şahsın bazen zulmetmesi </w:t>
      </w:r>
      <w:r w:rsidR="009C75FD">
        <w:rPr>
          <w:rFonts w:cs="Traditional Arabic"/>
        </w:rPr>
        <w:t xml:space="preserve">gibi bir durum </w:t>
      </w:r>
      <w:r w:rsidRPr="009122F0">
        <w:rPr>
          <w:rFonts w:cs="Traditional Arabic"/>
        </w:rPr>
        <w:t>söz konusu değildi</w:t>
      </w:r>
      <w:r w:rsidR="00566A53" w:rsidRPr="009122F0">
        <w:rPr>
          <w:rFonts w:cs="Traditional Arabic"/>
        </w:rPr>
        <w:t xml:space="preserve">. </w:t>
      </w:r>
      <w:r w:rsidRPr="009122F0">
        <w:rPr>
          <w:rFonts w:cs="Traditional Arabic"/>
        </w:rPr>
        <w:t>Toplumun düzen yapısı zulüm</w:t>
      </w:r>
      <w:r w:rsidR="00566A53" w:rsidRPr="009122F0">
        <w:rPr>
          <w:rFonts w:cs="Traditional Arabic"/>
        </w:rPr>
        <w:t xml:space="preserve">, </w:t>
      </w:r>
      <w:r w:rsidRPr="009122F0">
        <w:rPr>
          <w:rFonts w:cs="Traditional Arabic"/>
        </w:rPr>
        <w:t>ayrımcılık ve güçlülerin zayıflara zorbalığı üzerinde k</w:t>
      </w:r>
      <w:r w:rsidR="009C75FD">
        <w:rPr>
          <w:rFonts w:cs="Traditional Arabic"/>
        </w:rPr>
        <w:t>ur</w:t>
      </w:r>
      <w:r w:rsidRPr="009122F0">
        <w:rPr>
          <w:rFonts w:cs="Traditional Arabic"/>
        </w:rPr>
        <w:t>uluydu</w:t>
      </w:r>
      <w:r w:rsidR="00566A53" w:rsidRPr="009122F0">
        <w:rPr>
          <w:rFonts w:cs="Traditional Arabic"/>
        </w:rPr>
        <w:t xml:space="preserve">. </w:t>
      </w:r>
      <w:r w:rsidRPr="009122F0">
        <w:rPr>
          <w:rFonts w:cs="Traditional Arabic"/>
        </w:rPr>
        <w:t>Erkek kadına zorbalık ediyor</w:t>
      </w:r>
      <w:r w:rsidR="00566A53" w:rsidRPr="009122F0">
        <w:rPr>
          <w:rFonts w:cs="Traditional Arabic"/>
        </w:rPr>
        <w:t xml:space="preserve">, </w:t>
      </w:r>
      <w:r w:rsidRPr="009122F0">
        <w:rPr>
          <w:rFonts w:cs="Traditional Arabic"/>
        </w:rPr>
        <w:t>zengin olan fakire zulmediyor</w:t>
      </w:r>
      <w:r w:rsidR="00566A53" w:rsidRPr="009122F0">
        <w:rPr>
          <w:rFonts w:cs="Traditional Arabic"/>
        </w:rPr>
        <w:t xml:space="preserve">, </w:t>
      </w:r>
      <w:r w:rsidRPr="009122F0">
        <w:rPr>
          <w:rFonts w:cs="Traditional Arabic"/>
        </w:rPr>
        <w:t>efendi köleye baskı yapıyordu</w:t>
      </w:r>
      <w:r w:rsidR="00566A53" w:rsidRPr="009122F0">
        <w:rPr>
          <w:rFonts w:cs="Traditional Arabic"/>
        </w:rPr>
        <w:t xml:space="preserve">. </w:t>
      </w:r>
      <w:r w:rsidR="00525350">
        <w:rPr>
          <w:rFonts w:cs="Traditional Arabic"/>
        </w:rPr>
        <w:t>Aynı şekilde</w:t>
      </w:r>
      <w:r w:rsidR="00757CBD" w:rsidRPr="009122F0">
        <w:rPr>
          <w:rFonts w:cs="Traditional Arabic"/>
        </w:rPr>
        <w:t xml:space="preserve"> </w:t>
      </w:r>
      <w:r w:rsidRPr="009122F0">
        <w:rPr>
          <w:rFonts w:cs="Traditional Arabic"/>
        </w:rPr>
        <w:t>kölelerin</w:t>
      </w:r>
      <w:r w:rsidR="005C499B" w:rsidRPr="009122F0">
        <w:rPr>
          <w:rFonts w:cs="Traditional Arabic"/>
        </w:rPr>
        <w:t xml:space="preserve"> </w:t>
      </w:r>
      <w:r w:rsidRPr="009122F0">
        <w:rPr>
          <w:rFonts w:cs="Traditional Arabic"/>
        </w:rPr>
        <w:t xml:space="preserve">efendileri </w:t>
      </w:r>
      <w:r w:rsidR="00525350">
        <w:rPr>
          <w:rFonts w:cs="Traditional Arabic"/>
        </w:rPr>
        <w:t>de yeri geldiğinde</w:t>
      </w:r>
      <w:r w:rsidRPr="009122F0">
        <w:rPr>
          <w:rFonts w:cs="Traditional Arabic"/>
        </w:rPr>
        <w:t xml:space="preserve"> sultanların ve kudret sahiplerinin zorbalığına boyun eğmek zorunda kalıyorlardı</w:t>
      </w:r>
      <w:r w:rsidR="00566A53" w:rsidRPr="009122F0">
        <w:rPr>
          <w:rFonts w:cs="Traditional Arabic"/>
        </w:rPr>
        <w:t xml:space="preserve">. </w:t>
      </w:r>
      <w:r w:rsidR="005C499B" w:rsidRPr="009122F0">
        <w:rPr>
          <w:rFonts w:cs="Traditional Arabic"/>
        </w:rPr>
        <w:t xml:space="preserve">Her yerde </w:t>
      </w:r>
      <w:r w:rsidR="00DF5F10">
        <w:rPr>
          <w:rFonts w:cs="Traditional Arabic"/>
        </w:rPr>
        <w:t xml:space="preserve">ve her şeye </w:t>
      </w:r>
      <w:r w:rsidR="005C499B" w:rsidRPr="009122F0">
        <w:rPr>
          <w:rFonts w:cs="Traditional Arabic"/>
        </w:rPr>
        <w:t xml:space="preserve">zorbalık </w:t>
      </w:r>
      <w:r w:rsidR="007C40A3">
        <w:rPr>
          <w:rFonts w:cs="Traditional Arabic"/>
        </w:rPr>
        <w:t>egemendi</w:t>
      </w:r>
      <w:r w:rsidR="00566A53" w:rsidRPr="009122F0">
        <w:rPr>
          <w:rFonts w:cs="Traditional Arabic"/>
        </w:rPr>
        <w:t xml:space="preserve">. </w:t>
      </w:r>
      <w:r w:rsidR="005C499B" w:rsidRPr="009122F0">
        <w:rPr>
          <w:rFonts w:cs="Traditional Arabic"/>
        </w:rPr>
        <w:t>Tümü ile insanların hayatı zulüm</w:t>
      </w:r>
      <w:r w:rsidR="00566A53" w:rsidRPr="009122F0">
        <w:rPr>
          <w:rFonts w:cs="Traditional Arabic"/>
        </w:rPr>
        <w:t xml:space="preserve">, </w:t>
      </w:r>
      <w:r w:rsidR="005C499B" w:rsidRPr="009122F0">
        <w:rPr>
          <w:rFonts w:cs="Traditional Arabic"/>
        </w:rPr>
        <w:t xml:space="preserve">ayrımcılık ve zorbalık üzere </w:t>
      </w:r>
      <w:r w:rsidR="00866781">
        <w:rPr>
          <w:rFonts w:cs="Traditional Arabic"/>
        </w:rPr>
        <w:t>bina edilmişti</w:t>
      </w:r>
      <w:r w:rsidR="00566A53" w:rsidRPr="009122F0">
        <w:rPr>
          <w:rFonts w:cs="Traditional Arabic"/>
        </w:rPr>
        <w:t xml:space="preserve">. </w:t>
      </w:r>
      <w:r w:rsidR="005C499B" w:rsidRPr="009122F0">
        <w:rPr>
          <w:rFonts w:cs="Traditional Arabic"/>
        </w:rPr>
        <w:t xml:space="preserve">İşte bu </w:t>
      </w:r>
      <w:r w:rsidR="00DF5F10">
        <w:rPr>
          <w:rFonts w:cs="Traditional Arabic"/>
        </w:rPr>
        <w:t xml:space="preserve">da </w:t>
      </w:r>
      <w:r w:rsidR="005C499B" w:rsidRPr="009122F0">
        <w:rPr>
          <w:rFonts w:cs="Traditional Arabic"/>
        </w:rPr>
        <w:t xml:space="preserve">cahili hayatın </w:t>
      </w:r>
      <w:r w:rsidR="00DF5F10">
        <w:rPr>
          <w:rFonts w:cs="Traditional Arabic"/>
        </w:rPr>
        <w:t xml:space="preserve">bir </w:t>
      </w:r>
      <w:r w:rsidR="005C499B" w:rsidRPr="009122F0">
        <w:rPr>
          <w:rFonts w:cs="Traditional Arabic"/>
        </w:rPr>
        <w:t>hususiyeti sayılmaktadır</w:t>
      </w:r>
      <w:r w:rsidR="00566A53" w:rsidRPr="009122F0">
        <w:rPr>
          <w:rFonts w:cs="Traditional Arabic"/>
        </w:rPr>
        <w:t xml:space="preserve">. </w:t>
      </w:r>
      <w:r w:rsidR="005C499B" w:rsidRPr="009122F0">
        <w:rPr>
          <w:rFonts w:cs="Traditional Arabic"/>
        </w:rPr>
        <w:t xml:space="preserve">Her yerde </w:t>
      </w:r>
      <w:r w:rsidR="00DF5F10">
        <w:rPr>
          <w:rFonts w:cs="Traditional Arabic"/>
        </w:rPr>
        <w:t xml:space="preserve">bu </w:t>
      </w:r>
      <w:r w:rsidR="005C499B" w:rsidRPr="009122F0">
        <w:rPr>
          <w:rFonts w:cs="Traditional Arabic"/>
        </w:rPr>
        <w:t xml:space="preserve">böyledir ve </w:t>
      </w:r>
      <w:r w:rsidR="00525B68">
        <w:rPr>
          <w:rFonts w:cs="Traditional Arabic"/>
        </w:rPr>
        <w:t xml:space="preserve">de </w:t>
      </w:r>
      <w:r w:rsidR="005C499B" w:rsidRPr="009122F0">
        <w:rPr>
          <w:rFonts w:cs="Traditional Arabic"/>
        </w:rPr>
        <w:t>bu cahili bir sistem</w:t>
      </w:r>
      <w:r w:rsidR="00DF5F10">
        <w:rPr>
          <w:rFonts w:cs="Traditional Arabic"/>
        </w:rPr>
        <w:t xml:space="preserve"> sayı</w:t>
      </w:r>
      <w:r w:rsidR="00DF5F10">
        <w:rPr>
          <w:rFonts w:cs="Traditional Arabic"/>
        </w:rPr>
        <w:t>l</w:t>
      </w:r>
      <w:r w:rsidR="00DF5F10">
        <w:rPr>
          <w:rFonts w:cs="Traditional Arabic"/>
        </w:rPr>
        <w:t>maktadır</w:t>
      </w:r>
      <w:r w:rsidR="00566A53" w:rsidRPr="009122F0">
        <w:rPr>
          <w:rFonts w:cs="Traditional Arabic"/>
        </w:rPr>
        <w:t>.</w:t>
      </w:r>
      <w:r w:rsidR="005C499B" w:rsidRPr="009122F0">
        <w:rPr>
          <w:rStyle w:val="FootnoteReference"/>
          <w:rFonts w:cs="Traditional Arabic"/>
        </w:rPr>
        <w:footnoteReference w:id="282"/>
      </w:r>
    </w:p>
    <w:p w:rsidR="005C499B" w:rsidRPr="009122F0" w:rsidRDefault="005C499B" w:rsidP="00345F09">
      <w:pPr>
        <w:spacing w:line="300" w:lineRule="atLeast"/>
        <w:jc w:val="lowKashida"/>
        <w:rPr>
          <w:rFonts w:cs="Traditional Arabic"/>
        </w:rPr>
      </w:pPr>
      <w:r w:rsidRPr="009122F0">
        <w:rPr>
          <w:rFonts w:cs="Traditional Arabic"/>
        </w:rPr>
        <w:lastRenderedPageBreak/>
        <w:t xml:space="preserve">Nehc'ul Belağa'da </w:t>
      </w:r>
      <w:r w:rsidR="00DF5F10">
        <w:rPr>
          <w:rFonts w:cs="Traditional Arabic"/>
        </w:rPr>
        <w:t>İslam'ın</w:t>
      </w:r>
      <w:r w:rsidRPr="009122F0">
        <w:rPr>
          <w:rFonts w:cs="Traditional Arabic"/>
        </w:rPr>
        <w:t xml:space="preserve"> zuhuru ve </w:t>
      </w:r>
      <w:r w:rsidR="00DF5F10">
        <w:rPr>
          <w:rFonts w:cs="Traditional Arabic"/>
        </w:rPr>
        <w:t>Peygamber'in</w:t>
      </w:r>
      <w:r w:rsidRPr="009122F0">
        <w:rPr>
          <w:rFonts w:cs="Traditional Arabic"/>
        </w:rPr>
        <w:t xml:space="preserve"> </w:t>
      </w:r>
      <w:r w:rsidR="00DF5F10">
        <w:rPr>
          <w:rFonts w:cs="Traditional Arabic"/>
        </w:rPr>
        <w:t>zuhur ettiği biset</w:t>
      </w:r>
      <w:r w:rsidRPr="009122F0">
        <w:rPr>
          <w:rFonts w:cs="Traditional Arabic"/>
        </w:rPr>
        <w:t xml:space="preserve"> şartları</w:t>
      </w:r>
      <w:r w:rsidR="00DF5F10">
        <w:rPr>
          <w:rFonts w:cs="Traditional Arabic"/>
        </w:rPr>
        <w:t xml:space="preserve"> ile ilgili olarak</w:t>
      </w:r>
      <w:r w:rsidRPr="009122F0">
        <w:rPr>
          <w:rFonts w:cs="Traditional Arabic"/>
        </w:rPr>
        <w:t xml:space="preserve"> oldukça yetkin bir takım cümleler ve kelimeler bulunmaktadır</w:t>
      </w:r>
      <w:r w:rsidR="00566A53" w:rsidRPr="009122F0">
        <w:rPr>
          <w:rFonts w:cs="Traditional Arabic"/>
        </w:rPr>
        <w:t xml:space="preserve">. </w:t>
      </w:r>
      <w:r w:rsidRPr="009122F0">
        <w:rPr>
          <w:rFonts w:cs="Traditional Arabic"/>
        </w:rPr>
        <w:t>Bu cümlelerden biri de şudur</w:t>
      </w:r>
      <w:r w:rsidR="00566A53" w:rsidRPr="009122F0">
        <w:rPr>
          <w:rFonts w:cs="Traditional Arabic"/>
        </w:rPr>
        <w:t xml:space="preserve">: </w:t>
      </w:r>
      <w:r w:rsidRPr="009122F0">
        <w:rPr>
          <w:rFonts w:cs="Traditional Arabic"/>
        </w:rPr>
        <w:t>"Dünya hiç şüphesiz nu</w:t>
      </w:r>
      <w:r w:rsidRPr="009122F0">
        <w:rPr>
          <w:rFonts w:cs="Traditional Arabic"/>
        </w:rPr>
        <w:t>r</w:t>
      </w:r>
      <w:r w:rsidRPr="009122F0">
        <w:rPr>
          <w:rFonts w:cs="Traditional Arabic"/>
        </w:rPr>
        <w:t>suz olmuş</w:t>
      </w:r>
      <w:r w:rsidR="00566A53" w:rsidRPr="009122F0">
        <w:rPr>
          <w:rFonts w:cs="Traditional Arabic"/>
        </w:rPr>
        <w:t xml:space="preserve">, </w:t>
      </w:r>
      <w:r w:rsidR="00DF5F10">
        <w:rPr>
          <w:rFonts w:cs="Traditional Arabic"/>
        </w:rPr>
        <w:t>hile ve düzen ile dolmuştu.</w:t>
      </w:r>
      <w:r w:rsidRPr="009122F0">
        <w:rPr>
          <w:rFonts w:cs="Traditional Arabic"/>
        </w:rPr>
        <w:t>"</w:t>
      </w:r>
      <w:r w:rsidRPr="009122F0">
        <w:rPr>
          <w:rStyle w:val="FootnoteReference"/>
          <w:rFonts w:cs="Traditional Arabic"/>
        </w:rPr>
        <w:footnoteReference w:id="283"/>
      </w:r>
    </w:p>
    <w:p w:rsidR="005C499B" w:rsidRPr="009122F0" w:rsidRDefault="00DF5F10" w:rsidP="00345F09">
      <w:pPr>
        <w:spacing w:line="300" w:lineRule="atLeast"/>
        <w:jc w:val="lowKashida"/>
        <w:rPr>
          <w:rFonts w:cs="Traditional Arabic"/>
        </w:rPr>
      </w:pPr>
      <w:r>
        <w:rPr>
          <w:rFonts w:cs="Traditional Arabic"/>
        </w:rPr>
        <w:t>Baş</w:t>
      </w:r>
      <w:r w:rsidR="005C499B" w:rsidRPr="009122F0">
        <w:rPr>
          <w:rFonts w:cs="Traditional Arabic"/>
        </w:rPr>
        <w:t>k</w:t>
      </w:r>
      <w:r>
        <w:rPr>
          <w:rFonts w:cs="Traditional Arabic"/>
        </w:rPr>
        <w:t>a</w:t>
      </w:r>
      <w:r w:rsidR="005C499B" w:rsidRPr="009122F0">
        <w:rPr>
          <w:rFonts w:cs="Traditional Arabic"/>
        </w:rPr>
        <w:t xml:space="preserve"> bir yerde ise Müminlerin Emir Hz</w:t>
      </w:r>
      <w:r w:rsidR="00566A53" w:rsidRPr="009122F0">
        <w:rPr>
          <w:rFonts w:cs="Traditional Arabic"/>
        </w:rPr>
        <w:t xml:space="preserve">. </w:t>
      </w:r>
      <w:r w:rsidR="005C499B" w:rsidRPr="009122F0">
        <w:rPr>
          <w:rFonts w:cs="Traditional Arabic"/>
        </w:rPr>
        <w:t xml:space="preserve">Ali </w:t>
      </w:r>
      <w:r w:rsidR="009122F0" w:rsidRPr="009122F0">
        <w:rPr>
          <w:rFonts w:cs="Traditional Arabic"/>
        </w:rPr>
        <w:t>(a.s)</w:t>
      </w:r>
      <w:r w:rsidR="00566A53" w:rsidRPr="009122F0">
        <w:rPr>
          <w:rFonts w:cs="Traditional Arabic"/>
        </w:rPr>
        <w:t xml:space="preserve"> </w:t>
      </w:r>
      <w:r w:rsidR="005C499B" w:rsidRPr="009122F0">
        <w:rPr>
          <w:rFonts w:cs="Traditional Arabic"/>
        </w:rPr>
        <w:t>şöyle buyurmaktadır</w:t>
      </w:r>
      <w:r w:rsidR="00566A53" w:rsidRPr="009122F0">
        <w:rPr>
          <w:rFonts w:cs="Traditional Arabic"/>
        </w:rPr>
        <w:t xml:space="preserve">: </w:t>
      </w:r>
      <w:r w:rsidR="005C499B" w:rsidRPr="009122F0">
        <w:rPr>
          <w:rFonts w:cs="Traditional Arabic"/>
        </w:rPr>
        <w:t>"Fitneler insanları ayaklar altına alıp çiğnemiş ve tıpkı atlar g</w:t>
      </w:r>
      <w:r w:rsidR="005C499B" w:rsidRPr="009122F0">
        <w:rPr>
          <w:rFonts w:cs="Traditional Arabic"/>
        </w:rPr>
        <w:t>i</w:t>
      </w:r>
      <w:r w:rsidR="005C499B" w:rsidRPr="009122F0">
        <w:rPr>
          <w:rFonts w:cs="Traditional Arabic"/>
        </w:rPr>
        <w:t>bi sağlam tırnakları ile onları yok etmişti</w:t>
      </w:r>
      <w:r w:rsidR="00525B68">
        <w:rPr>
          <w:rFonts w:cs="Traditional Arabic"/>
        </w:rPr>
        <w:t>.</w:t>
      </w:r>
      <w:r w:rsidR="005C499B" w:rsidRPr="009122F0">
        <w:rPr>
          <w:rFonts w:cs="Traditional Arabic"/>
        </w:rPr>
        <w:t>"</w:t>
      </w:r>
      <w:r w:rsidR="005C499B" w:rsidRPr="009122F0">
        <w:rPr>
          <w:rStyle w:val="FootnoteReference"/>
          <w:rFonts w:cs="Traditional Arabic"/>
        </w:rPr>
        <w:footnoteReference w:id="284"/>
      </w:r>
    </w:p>
    <w:p w:rsidR="005C499B" w:rsidRPr="009122F0" w:rsidRDefault="005C499B" w:rsidP="00345F09">
      <w:pPr>
        <w:spacing w:line="300" w:lineRule="atLeast"/>
        <w:jc w:val="lowKashida"/>
        <w:rPr>
          <w:rFonts w:cs="Traditional Arabic"/>
        </w:rPr>
      </w:pPr>
      <w:r w:rsidRPr="009122F0">
        <w:rPr>
          <w:rFonts w:cs="Traditional Arabic"/>
        </w:rPr>
        <w:t>Evet</w:t>
      </w:r>
      <w:r w:rsidR="00566A53" w:rsidRPr="009122F0">
        <w:rPr>
          <w:rFonts w:cs="Traditional Arabic"/>
        </w:rPr>
        <w:t xml:space="preserve">, </w:t>
      </w:r>
      <w:r w:rsidRPr="009122F0">
        <w:rPr>
          <w:rFonts w:cs="Traditional Arabic"/>
        </w:rPr>
        <w:t>gerçekten de ins</w:t>
      </w:r>
      <w:r w:rsidR="00866781">
        <w:rPr>
          <w:rFonts w:cs="Traditional Arabic"/>
        </w:rPr>
        <w:t>anlar fitneye maruz kalmışlardı</w:t>
      </w:r>
      <w:r w:rsidR="00566A53" w:rsidRPr="009122F0">
        <w:rPr>
          <w:rFonts w:cs="Traditional Arabic"/>
        </w:rPr>
        <w:t xml:space="preserve">. </w:t>
      </w:r>
      <w:r w:rsidRPr="009122F0">
        <w:rPr>
          <w:rFonts w:cs="Traditional Arabic"/>
        </w:rPr>
        <w:t>İ</w:t>
      </w:r>
      <w:r w:rsidR="00775523" w:rsidRPr="009122F0">
        <w:rPr>
          <w:rFonts w:cs="Traditional Arabic"/>
        </w:rPr>
        <w:t>nsanlığı ilk eta</w:t>
      </w:r>
      <w:r w:rsidR="00866781">
        <w:rPr>
          <w:rFonts w:cs="Traditional Arabic"/>
        </w:rPr>
        <w:t xml:space="preserve">pta </w:t>
      </w:r>
      <w:r w:rsidR="00876A71">
        <w:rPr>
          <w:rFonts w:cs="Traditional Arabic"/>
        </w:rPr>
        <w:t>birçok</w:t>
      </w:r>
      <w:r w:rsidR="00866781">
        <w:rPr>
          <w:rFonts w:cs="Traditional Arabic"/>
        </w:rPr>
        <w:t xml:space="preserve"> sorunlar</w:t>
      </w:r>
      <w:r w:rsidR="00775523" w:rsidRPr="009122F0">
        <w:rPr>
          <w:rFonts w:cs="Traditional Arabic"/>
        </w:rPr>
        <w:t xml:space="preserve"> ve meselelere maruz bırakmış ve yüzüne </w:t>
      </w:r>
      <w:r w:rsidR="00165675">
        <w:rPr>
          <w:rFonts w:cs="Traditional Arabic"/>
        </w:rPr>
        <w:t xml:space="preserve">tüm </w:t>
      </w:r>
      <w:r w:rsidR="00775523" w:rsidRPr="009122F0">
        <w:rPr>
          <w:rFonts w:cs="Traditional Arabic"/>
        </w:rPr>
        <w:t>yolla</w:t>
      </w:r>
      <w:r w:rsidR="00165675">
        <w:rPr>
          <w:rFonts w:cs="Traditional Arabic"/>
        </w:rPr>
        <w:t>rı kapamıştı</w:t>
      </w:r>
      <w:r w:rsidR="00566A53" w:rsidRPr="009122F0">
        <w:rPr>
          <w:rFonts w:cs="Traditional Arabic"/>
        </w:rPr>
        <w:t xml:space="preserve">. </w:t>
      </w:r>
      <w:r w:rsidR="00AA3E9B">
        <w:rPr>
          <w:rFonts w:cs="Traditional Arabic"/>
        </w:rPr>
        <w:t>Beşer tehzib olmamış</w:t>
      </w:r>
      <w:r w:rsidR="00775523" w:rsidRPr="009122F0">
        <w:rPr>
          <w:rFonts w:cs="Traditional Arabic"/>
        </w:rPr>
        <w:t xml:space="preserve"> ve her yerde zulüm </w:t>
      </w:r>
      <w:r w:rsidR="00F0325E" w:rsidRPr="009122F0">
        <w:rPr>
          <w:rFonts w:cs="Traditional Arabic"/>
        </w:rPr>
        <w:t>hâkim</w:t>
      </w:r>
      <w:r w:rsidR="00775523" w:rsidRPr="009122F0">
        <w:rPr>
          <w:rFonts w:cs="Traditional Arabic"/>
        </w:rPr>
        <w:t xml:space="preserve"> bir haldeydi</w:t>
      </w:r>
      <w:r w:rsidR="00566A53" w:rsidRPr="009122F0">
        <w:rPr>
          <w:rFonts w:cs="Traditional Arabic"/>
        </w:rPr>
        <w:t xml:space="preserve">. </w:t>
      </w:r>
      <w:r w:rsidR="00775523" w:rsidRPr="009122F0">
        <w:rPr>
          <w:rFonts w:cs="Traditional Arabic"/>
        </w:rPr>
        <w:t>Büyük güçler tarafından zayıflara karşı zorbalık ediliyor</w:t>
      </w:r>
      <w:r w:rsidR="00566A53" w:rsidRPr="009122F0">
        <w:rPr>
          <w:rFonts w:cs="Traditional Arabic"/>
        </w:rPr>
        <w:t xml:space="preserve">, </w:t>
      </w:r>
      <w:r w:rsidR="00775523" w:rsidRPr="009122F0">
        <w:rPr>
          <w:rFonts w:cs="Traditional Arabic"/>
        </w:rPr>
        <w:t>kardeş kardeşi katlediyor ve fasit bir ahlak yaygın bir halde</w:t>
      </w:r>
      <w:r w:rsidR="00AA3E9B">
        <w:rPr>
          <w:rFonts w:cs="Traditional Arabic"/>
        </w:rPr>
        <w:t xml:space="preserve"> bulunuyordu</w:t>
      </w:r>
      <w:r w:rsidR="00566A53" w:rsidRPr="009122F0">
        <w:rPr>
          <w:rFonts w:cs="Traditional Arabic"/>
        </w:rPr>
        <w:t>.</w:t>
      </w:r>
      <w:r w:rsidR="00775523" w:rsidRPr="009122F0">
        <w:rPr>
          <w:rStyle w:val="FootnoteReference"/>
          <w:rFonts w:cs="Traditional Arabic"/>
        </w:rPr>
        <w:footnoteReference w:id="285"/>
      </w:r>
      <w:r w:rsidR="00775523" w:rsidRPr="009122F0">
        <w:rPr>
          <w:rFonts w:cs="Traditional Arabic"/>
        </w:rPr>
        <w:t xml:space="preserve"> </w:t>
      </w:r>
    </w:p>
    <w:p w:rsidR="00775523" w:rsidRPr="009122F0" w:rsidRDefault="00775523" w:rsidP="00345F09">
      <w:pPr>
        <w:spacing w:line="300" w:lineRule="atLeast"/>
        <w:jc w:val="lowKashida"/>
        <w:rPr>
          <w:rFonts w:cs="Traditional Arabic"/>
        </w:rPr>
      </w:pPr>
      <w:r w:rsidRPr="009122F0">
        <w:rPr>
          <w:rFonts w:cs="Traditional Arabic"/>
        </w:rPr>
        <w:t>Her yerde fitneler insanlara baskı uyguluyor</w:t>
      </w:r>
      <w:r w:rsidR="00AA3E9B">
        <w:rPr>
          <w:rFonts w:cs="Traditional Arabic"/>
        </w:rPr>
        <w:t>,</w:t>
      </w:r>
      <w:r w:rsidRPr="009122F0">
        <w:rPr>
          <w:rFonts w:cs="Traditional Arabic"/>
        </w:rPr>
        <w:t xml:space="preserve"> dünyayı talep etmek</w:t>
      </w:r>
      <w:r w:rsidR="00566A53" w:rsidRPr="009122F0">
        <w:rPr>
          <w:rFonts w:cs="Traditional Arabic"/>
        </w:rPr>
        <w:t xml:space="preserve">, </w:t>
      </w:r>
      <w:r w:rsidRPr="009122F0">
        <w:rPr>
          <w:rFonts w:cs="Traditional Arabic"/>
        </w:rPr>
        <w:t>şehvetleri peşinde koşma</w:t>
      </w:r>
      <w:r w:rsidR="00AA3E9B">
        <w:rPr>
          <w:rFonts w:cs="Traditional Arabic"/>
        </w:rPr>
        <w:t>k</w:t>
      </w:r>
      <w:r w:rsidR="00566A53" w:rsidRPr="009122F0">
        <w:rPr>
          <w:rFonts w:cs="Traditional Arabic"/>
        </w:rPr>
        <w:t xml:space="preserve">, </w:t>
      </w:r>
      <w:r w:rsidRPr="009122F0">
        <w:rPr>
          <w:rFonts w:cs="Traditional Arabic"/>
        </w:rPr>
        <w:t xml:space="preserve">zulüm ve taşkınlık </w:t>
      </w:r>
      <w:r w:rsidR="00AA3E9B">
        <w:rPr>
          <w:rFonts w:cs="Traditional Arabic"/>
        </w:rPr>
        <w:t>ile</w:t>
      </w:r>
      <w:r w:rsidRPr="009122F0">
        <w:rPr>
          <w:rFonts w:cs="Traditional Arabic"/>
        </w:rPr>
        <w:t xml:space="preserve"> insanların varlık derinliklerindeki ahlaki rezaletler </w:t>
      </w:r>
      <w:r w:rsidR="003A344F" w:rsidRPr="009122F0">
        <w:rPr>
          <w:rFonts w:cs="Traditional Arabic"/>
        </w:rPr>
        <w:t xml:space="preserve">her yerde </w:t>
      </w:r>
      <w:r w:rsidR="00AA3E9B">
        <w:rPr>
          <w:rFonts w:cs="Traditional Arabic"/>
        </w:rPr>
        <w:t>egemen bulunuyordu</w:t>
      </w:r>
      <w:r w:rsidR="00566A53" w:rsidRPr="009122F0">
        <w:rPr>
          <w:rFonts w:cs="Traditional Arabic"/>
        </w:rPr>
        <w:t xml:space="preserve">. </w:t>
      </w:r>
      <w:r w:rsidR="003A344F" w:rsidRPr="009122F0">
        <w:rPr>
          <w:rFonts w:cs="Traditional Arabic"/>
        </w:rPr>
        <w:t>Kudret sahibi olanların taşkınlık eli hiçbir engel olmaksızın zayıflara uzanıyordu</w:t>
      </w:r>
      <w:r w:rsidR="00566A53" w:rsidRPr="009122F0">
        <w:rPr>
          <w:rFonts w:cs="Traditional Arabic"/>
        </w:rPr>
        <w:t xml:space="preserve">. </w:t>
      </w:r>
      <w:r w:rsidR="003A344F" w:rsidRPr="009122F0">
        <w:rPr>
          <w:rFonts w:cs="Traditional Arabic"/>
        </w:rPr>
        <w:t xml:space="preserve">Bu taşkınlık sadece </w:t>
      </w:r>
      <w:r w:rsidR="004C4BF0">
        <w:rPr>
          <w:rFonts w:cs="Traditional Arabic"/>
        </w:rPr>
        <w:t>Mekke'de ve Arap yarı</w:t>
      </w:r>
      <w:r w:rsidR="003A344F" w:rsidRPr="009122F0">
        <w:rPr>
          <w:rFonts w:cs="Traditional Arabic"/>
        </w:rPr>
        <w:t>m</w:t>
      </w:r>
      <w:r w:rsidR="004C4BF0">
        <w:rPr>
          <w:rFonts w:cs="Traditional Arabic"/>
        </w:rPr>
        <w:t>adasında d</w:t>
      </w:r>
      <w:r w:rsidR="003A344F" w:rsidRPr="009122F0">
        <w:rPr>
          <w:rFonts w:cs="Traditional Arabic"/>
        </w:rPr>
        <w:t>e</w:t>
      </w:r>
      <w:r w:rsidR="004C4BF0">
        <w:rPr>
          <w:rFonts w:cs="Traditional Arabic"/>
        </w:rPr>
        <w:t>ğ</w:t>
      </w:r>
      <w:r w:rsidR="003A344F" w:rsidRPr="009122F0">
        <w:rPr>
          <w:rFonts w:cs="Traditional Arabic"/>
        </w:rPr>
        <w:t>il</w:t>
      </w:r>
      <w:r w:rsidR="004C4BF0">
        <w:rPr>
          <w:rFonts w:cs="Traditional Arabic"/>
        </w:rPr>
        <w:t>;</w:t>
      </w:r>
      <w:r w:rsidR="003A344F" w:rsidRPr="009122F0">
        <w:rPr>
          <w:rFonts w:cs="Traditional Arabic"/>
        </w:rPr>
        <w:t xml:space="preserve"> aksine </w:t>
      </w:r>
      <w:r w:rsidR="00F0325E" w:rsidRPr="009122F0">
        <w:rPr>
          <w:rFonts w:cs="Traditional Arabic"/>
        </w:rPr>
        <w:t>âlemde</w:t>
      </w:r>
      <w:r w:rsidR="003A344F" w:rsidRPr="009122F0">
        <w:rPr>
          <w:rFonts w:cs="Traditional Arabic"/>
        </w:rPr>
        <w:t xml:space="preserve"> o gün var olan en üstün medeniyetlerde de bile bu durum </w:t>
      </w:r>
      <w:r w:rsidR="004C4BF0">
        <w:rPr>
          <w:rFonts w:cs="Traditional Arabic"/>
        </w:rPr>
        <w:t>hüküm sürüyordu</w:t>
      </w:r>
      <w:r w:rsidR="00566A53" w:rsidRPr="009122F0">
        <w:rPr>
          <w:rFonts w:cs="Traditional Arabic"/>
        </w:rPr>
        <w:t xml:space="preserve">. </w:t>
      </w:r>
      <w:r w:rsidR="003A344F" w:rsidRPr="009122F0">
        <w:rPr>
          <w:rFonts w:cs="Traditional Arabic"/>
        </w:rPr>
        <w:t xml:space="preserve">Yani büyük Rum imparatorluğu ve İran Şahinşahlığı döneminde de </w:t>
      </w:r>
      <w:r w:rsidR="004C4BF0">
        <w:rPr>
          <w:rFonts w:cs="Traditional Arabic"/>
        </w:rPr>
        <w:t xml:space="preserve">bu taşkınlıklar </w:t>
      </w:r>
      <w:r w:rsidR="003A344F" w:rsidRPr="009122F0">
        <w:rPr>
          <w:rFonts w:cs="Traditional Arabic"/>
        </w:rPr>
        <w:t>vardı</w:t>
      </w:r>
      <w:r w:rsidR="00566A53" w:rsidRPr="009122F0">
        <w:rPr>
          <w:rFonts w:cs="Traditional Arabic"/>
        </w:rPr>
        <w:t xml:space="preserve">. </w:t>
      </w:r>
      <w:r w:rsidR="003A344F" w:rsidRPr="009122F0">
        <w:rPr>
          <w:rFonts w:cs="Traditional Arabic"/>
        </w:rPr>
        <w:t xml:space="preserve">Tarihe bir </w:t>
      </w:r>
      <w:r w:rsidR="005B5087">
        <w:rPr>
          <w:rFonts w:cs="Traditional Arabic"/>
        </w:rPr>
        <w:t>baktınız mı,</w:t>
      </w:r>
      <w:r w:rsidR="003A344F" w:rsidRPr="009122F0">
        <w:rPr>
          <w:rFonts w:cs="Traditional Arabic"/>
        </w:rPr>
        <w:t xml:space="preserve"> tarihin zulmani sayfası</w:t>
      </w:r>
      <w:r w:rsidR="005B5087">
        <w:rPr>
          <w:rFonts w:cs="Traditional Arabic"/>
        </w:rPr>
        <w:t>nın</w:t>
      </w:r>
      <w:r w:rsidR="003A344F" w:rsidRPr="009122F0">
        <w:rPr>
          <w:rFonts w:cs="Traditional Arabic"/>
        </w:rPr>
        <w:t xml:space="preserve"> beşerin bütün bir hayatını kuşatmış olduğunu </w:t>
      </w:r>
      <w:r w:rsidR="005B5087">
        <w:rPr>
          <w:rFonts w:cs="Traditional Arabic"/>
        </w:rPr>
        <w:t xml:space="preserve">açık bir şekilde </w:t>
      </w:r>
      <w:r w:rsidR="003A344F" w:rsidRPr="009122F0">
        <w:rPr>
          <w:rFonts w:cs="Traditional Arabic"/>
        </w:rPr>
        <w:t>g</w:t>
      </w:r>
      <w:r w:rsidR="003A344F" w:rsidRPr="009122F0">
        <w:rPr>
          <w:rFonts w:cs="Traditional Arabic"/>
        </w:rPr>
        <w:t>ö</w:t>
      </w:r>
      <w:r w:rsidR="003A344F" w:rsidRPr="009122F0">
        <w:rPr>
          <w:rFonts w:cs="Traditional Arabic"/>
        </w:rPr>
        <w:t>r</w:t>
      </w:r>
      <w:r w:rsidR="005B5087">
        <w:rPr>
          <w:rFonts w:cs="Traditional Arabic"/>
        </w:rPr>
        <w:t>ürsünüz.</w:t>
      </w:r>
      <w:r w:rsidR="003A344F" w:rsidRPr="009122F0">
        <w:rPr>
          <w:rStyle w:val="FootnoteReference"/>
          <w:rFonts w:cs="Traditional Arabic"/>
        </w:rPr>
        <w:footnoteReference w:id="286"/>
      </w:r>
    </w:p>
    <w:p w:rsidR="003A344F" w:rsidRPr="003113BE" w:rsidRDefault="003A344F" w:rsidP="003113BE">
      <w:pPr>
        <w:ind w:left="284" w:firstLine="0"/>
      </w:pPr>
    </w:p>
    <w:p w:rsidR="003A344F" w:rsidRPr="009122F0" w:rsidRDefault="006F3109" w:rsidP="00345F09">
      <w:pPr>
        <w:pStyle w:val="Heading1"/>
        <w:spacing w:line="300" w:lineRule="atLeast"/>
        <w:jc w:val="lowKashida"/>
        <w:rPr>
          <w:rFonts w:cs="Traditional Arabic"/>
        </w:rPr>
      </w:pPr>
      <w:bookmarkStart w:id="129" w:name="_Toc221706455"/>
      <w:r w:rsidRPr="009122F0">
        <w:rPr>
          <w:rFonts w:cs="Traditional Arabic"/>
        </w:rPr>
        <w:t>2</w:t>
      </w:r>
      <w:r w:rsidR="00566A53" w:rsidRPr="009122F0">
        <w:rPr>
          <w:rFonts w:cs="Traditional Arabic"/>
        </w:rPr>
        <w:t xml:space="preserve">- </w:t>
      </w:r>
      <w:r w:rsidRPr="009122F0">
        <w:rPr>
          <w:rFonts w:cs="Traditional Arabic"/>
        </w:rPr>
        <w:t>Arabistan</w:t>
      </w:r>
      <w:r w:rsidR="003B1A8E" w:rsidRPr="009122F0">
        <w:rPr>
          <w:rFonts w:cs="Traditional Arabic"/>
        </w:rPr>
        <w:t xml:space="preserve"> Yarımadasının</w:t>
      </w:r>
      <w:r w:rsidRPr="009122F0">
        <w:rPr>
          <w:rFonts w:cs="Traditional Arabic"/>
        </w:rPr>
        <w:t xml:space="preserve"> özellikleri</w:t>
      </w:r>
      <w:bookmarkEnd w:id="129"/>
    </w:p>
    <w:p w:rsidR="006F3109" w:rsidRPr="009122F0" w:rsidRDefault="006F3109" w:rsidP="00345F09">
      <w:pPr>
        <w:pStyle w:val="Heading1"/>
        <w:spacing w:line="300" w:lineRule="atLeast"/>
        <w:jc w:val="lowKashida"/>
        <w:rPr>
          <w:rFonts w:cs="Traditional Arabic"/>
        </w:rPr>
      </w:pPr>
      <w:bookmarkStart w:id="130" w:name="_Toc221706456"/>
      <w:r w:rsidRPr="009122F0">
        <w:rPr>
          <w:rFonts w:cs="Traditional Arabic"/>
        </w:rPr>
        <w:t>2</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Büyük med</w:t>
      </w:r>
      <w:r w:rsidR="003B1A8E" w:rsidRPr="009122F0">
        <w:rPr>
          <w:rFonts w:cs="Traditional Arabic"/>
        </w:rPr>
        <w:t>eniyetler ile ilişki</w:t>
      </w:r>
      <w:bookmarkEnd w:id="130"/>
      <w:r w:rsidR="003B1A8E" w:rsidRPr="009122F0">
        <w:rPr>
          <w:rFonts w:cs="Traditional Arabic"/>
        </w:rPr>
        <w:t xml:space="preserve"> </w:t>
      </w:r>
    </w:p>
    <w:p w:rsidR="006F3109" w:rsidRPr="009122F0" w:rsidRDefault="003B1A8E" w:rsidP="00345F09">
      <w:pPr>
        <w:spacing w:line="300" w:lineRule="atLeast"/>
        <w:jc w:val="lowKashida"/>
        <w:rPr>
          <w:rFonts w:cs="Traditional Arabic"/>
        </w:rPr>
      </w:pPr>
      <w:r w:rsidRPr="009122F0">
        <w:rPr>
          <w:rFonts w:cs="Traditional Arabic"/>
        </w:rPr>
        <w:t>Bu mesajın ortaya çıktığı yer ve bu mesajı ihata eden dünya oldukça kötü ve tahammül edilemez bir dünya idi</w:t>
      </w:r>
      <w:r w:rsidR="00566A53" w:rsidRPr="009122F0">
        <w:rPr>
          <w:rFonts w:cs="Traditional Arabic"/>
        </w:rPr>
        <w:t xml:space="preserve">. </w:t>
      </w:r>
      <w:r w:rsidRPr="009122F0">
        <w:rPr>
          <w:rFonts w:cs="Traditional Arabic"/>
        </w:rPr>
        <w:t>Maddiyata gömülme dünyası</w:t>
      </w:r>
      <w:r w:rsidR="00566A53" w:rsidRPr="009122F0">
        <w:rPr>
          <w:rFonts w:cs="Traditional Arabic"/>
        </w:rPr>
        <w:t xml:space="preserve">, </w:t>
      </w:r>
      <w:r w:rsidRPr="009122F0">
        <w:rPr>
          <w:rFonts w:cs="Traditional Arabic"/>
        </w:rPr>
        <w:t>hayvani huylar dünyası</w:t>
      </w:r>
      <w:r w:rsidR="00566A53" w:rsidRPr="009122F0">
        <w:rPr>
          <w:rFonts w:cs="Traditional Arabic"/>
        </w:rPr>
        <w:t xml:space="preserve">, </w:t>
      </w:r>
      <w:r w:rsidRPr="009122F0">
        <w:rPr>
          <w:rFonts w:cs="Traditional Arabic"/>
        </w:rPr>
        <w:t>kudret</w:t>
      </w:r>
      <w:r w:rsidR="00566A53" w:rsidRPr="009122F0">
        <w:rPr>
          <w:rFonts w:cs="Traditional Arabic"/>
        </w:rPr>
        <w:t xml:space="preserve">, </w:t>
      </w:r>
      <w:r w:rsidRPr="009122F0">
        <w:rPr>
          <w:rFonts w:cs="Traditional Arabic"/>
        </w:rPr>
        <w:t>zorbalık ve güç sahiplerinin kontrolsüz dünyası</w:t>
      </w:r>
      <w:r w:rsidR="00566A53" w:rsidRPr="009122F0">
        <w:rPr>
          <w:rFonts w:cs="Traditional Arabic"/>
        </w:rPr>
        <w:t xml:space="preserve">, </w:t>
      </w:r>
      <w:r w:rsidRPr="009122F0">
        <w:rPr>
          <w:rFonts w:cs="Traditional Arabic"/>
        </w:rPr>
        <w:t>ayrı</w:t>
      </w:r>
      <w:r w:rsidR="00CF0371">
        <w:rPr>
          <w:rFonts w:cs="Traditional Arabic"/>
        </w:rPr>
        <w:t>mcı</w:t>
      </w:r>
      <w:r w:rsidRPr="009122F0">
        <w:rPr>
          <w:rFonts w:cs="Traditional Arabic"/>
        </w:rPr>
        <w:t>lık</w:t>
      </w:r>
      <w:r w:rsidR="00566A53" w:rsidRPr="009122F0">
        <w:rPr>
          <w:rFonts w:cs="Traditional Arabic"/>
        </w:rPr>
        <w:t xml:space="preserve">, </w:t>
      </w:r>
      <w:r w:rsidRPr="009122F0">
        <w:rPr>
          <w:rFonts w:cs="Traditional Arabic"/>
        </w:rPr>
        <w:t>fesat</w:t>
      </w:r>
      <w:r w:rsidR="00566A53" w:rsidRPr="009122F0">
        <w:rPr>
          <w:rFonts w:cs="Traditional Arabic"/>
        </w:rPr>
        <w:t xml:space="preserve">, </w:t>
      </w:r>
      <w:r w:rsidRPr="009122F0">
        <w:rPr>
          <w:rFonts w:cs="Traditional Arabic"/>
        </w:rPr>
        <w:t xml:space="preserve">zulüm ve </w:t>
      </w:r>
      <w:r w:rsidR="00CF0371">
        <w:rPr>
          <w:rFonts w:cs="Traditional Arabic"/>
        </w:rPr>
        <w:t xml:space="preserve">de </w:t>
      </w:r>
      <w:r w:rsidRPr="009122F0">
        <w:rPr>
          <w:rFonts w:cs="Traditional Arabic"/>
        </w:rPr>
        <w:t xml:space="preserve">kayıtsız </w:t>
      </w:r>
      <w:r w:rsidRPr="009122F0">
        <w:rPr>
          <w:rFonts w:cs="Traditional Arabic"/>
        </w:rPr>
        <w:lastRenderedPageBreak/>
        <w:t>ve şartsız şehvetler peşinde koşma dünyasıydı</w:t>
      </w:r>
      <w:r w:rsidR="00566A53" w:rsidRPr="009122F0">
        <w:rPr>
          <w:rFonts w:cs="Traditional Arabic"/>
        </w:rPr>
        <w:t xml:space="preserve">. </w:t>
      </w:r>
      <w:r w:rsidRPr="009122F0">
        <w:rPr>
          <w:rFonts w:cs="Traditional Arabic"/>
        </w:rPr>
        <w:t xml:space="preserve">Bu durum hiç </w:t>
      </w:r>
      <w:r w:rsidR="00F0325E" w:rsidRPr="009122F0">
        <w:rPr>
          <w:rFonts w:cs="Traditional Arabic"/>
        </w:rPr>
        <w:t>şüphesiz</w:t>
      </w:r>
      <w:r w:rsidRPr="009122F0">
        <w:rPr>
          <w:rFonts w:cs="Traditional Arabic"/>
        </w:rPr>
        <w:t xml:space="preserve"> Hicaz bölgesine ait bir şey değildi Arabistan bölgesini</w:t>
      </w:r>
      <w:r w:rsidR="00C46130" w:rsidRPr="009122F0">
        <w:rPr>
          <w:rStyle w:val="FootnoteReference"/>
          <w:rFonts w:cs="Traditional Arabic"/>
        </w:rPr>
        <w:footnoteReference w:id="287"/>
      </w:r>
      <w:r w:rsidRPr="009122F0">
        <w:rPr>
          <w:rFonts w:cs="Traditional Arabic"/>
        </w:rPr>
        <w:t xml:space="preserve"> ihata etmiş </w:t>
      </w:r>
      <w:r w:rsidR="00360360">
        <w:rPr>
          <w:rFonts w:cs="Traditional Arabic"/>
        </w:rPr>
        <w:t>bulunan o iki büyük devlet sayılan</w:t>
      </w:r>
      <w:r w:rsidRPr="009122F0">
        <w:rPr>
          <w:rFonts w:cs="Traditional Arabic"/>
        </w:rPr>
        <w:t xml:space="preserve"> Sasanilerin </w:t>
      </w:r>
      <w:r w:rsidR="00360360">
        <w:rPr>
          <w:rFonts w:cs="Traditional Arabic"/>
        </w:rPr>
        <w:t>İ</w:t>
      </w:r>
      <w:r w:rsidR="00661D17" w:rsidRPr="009122F0">
        <w:rPr>
          <w:rFonts w:cs="Traditional Arabic"/>
        </w:rPr>
        <w:t>ran</w:t>
      </w:r>
      <w:r w:rsidR="00360360">
        <w:rPr>
          <w:rFonts w:cs="Traditional Arabic"/>
        </w:rPr>
        <w:t>'</w:t>
      </w:r>
      <w:r w:rsidR="00661D17" w:rsidRPr="009122F0">
        <w:rPr>
          <w:rFonts w:cs="Traditional Arabic"/>
        </w:rPr>
        <w:t xml:space="preserve">ı </w:t>
      </w:r>
      <w:r w:rsidRPr="009122F0">
        <w:rPr>
          <w:rFonts w:cs="Traditional Arabic"/>
        </w:rPr>
        <w:t xml:space="preserve">ve Rum </w:t>
      </w:r>
      <w:r w:rsidR="00F0325E" w:rsidRPr="009122F0">
        <w:rPr>
          <w:rFonts w:cs="Traditional Arabic"/>
        </w:rPr>
        <w:t>İmparatoru</w:t>
      </w:r>
      <w:r w:rsidRPr="009122F0">
        <w:rPr>
          <w:rFonts w:cs="Traditional Arabic"/>
        </w:rPr>
        <w:t xml:space="preserve"> da bu sorunlar ile karşı karşıya bulunuyordu</w:t>
      </w:r>
      <w:r w:rsidR="00566A53" w:rsidRPr="009122F0">
        <w:rPr>
          <w:rFonts w:cs="Traditional Arabic"/>
        </w:rPr>
        <w:t xml:space="preserve">. </w:t>
      </w:r>
      <w:r w:rsidRPr="009122F0">
        <w:rPr>
          <w:rStyle w:val="FootnoteReference"/>
          <w:rFonts w:cs="Traditional Arabic"/>
        </w:rPr>
        <w:footnoteReference w:id="288"/>
      </w:r>
    </w:p>
    <w:p w:rsidR="00AA3FA4" w:rsidRDefault="009B672C" w:rsidP="00345F09">
      <w:pPr>
        <w:spacing w:line="300" w:lineRule="atLeast"/>
        <w:jc w:val="lowKashida"/>
        <w:rPr>
          <w:rFonts w:cs="Traditional Arabic"/>
        </w:rPr>
      </w:pPr>
      <w:r w:rsidRPr="009122F0">
        <w:rPr>
          <w:rFonts w:cs="Traditional Arabic"/>
        </w:rPr>
        <w:t xml:space="preserve">Elbette </w:t>
      </w:r>
      <w:r w:rsidR="00B961E4">
        <w:rPr>
          <w:rFonts w:cs="Traditional Arabic"/>
        </w:rPr>
        <w:t xml:space="preserve">yüce Allah'ın </w:t>
      </w:r>
      <w:r w:rsidR="00B70F71" w:rsidRPr="009122F0">
        <w:rPr>
          <w:rFonts w:cs="Traditional Arabic"/>
        </w:rPr>
        <w:t>Peygamber'i</w:t>
      </w:r>
      <w:r w:rsidRPr="009122F0">
        <w:rPr>
          <w:rFonts w:cs="Traditional Arabic"/>
        </w:rPr>
        <w:t xml:space="preserve"> büyük</w:t>
      </w:r>
      <w:r w:rsidR="00B961E4">
        <w:rPr>
          <w:rFonts w:cs="Traditional Arabic"/>
        </w:rPr>
        <w:t>,</w:t>
      </w:r>
      <w:r w:rsidRPr="009122F0">
        <w:rPr>
          <w:rFonts w:cs="Traditional Arabic"/>
        </w:rPr>
        <w:t xml:space="preserve"> zengin ve medeni şehirlerin kalbinde ve içinde göndermemesi de ilahi ilginç te</w:t>
      </w:r>
      <w:r w:rsidR="00B961E4">
        <w:rPr>
          <w:rFonts w:cs="Traditional Arabic"/>
        </w:rPr>
        <w:t>d</w:t>
      </w:r>
      <w:r w:rsidRPr="009122F0">
        <w:rPr>
          <w:rFonts w:cs="Traditional Arabic"/>
        </w:rPr>
        <w:t>birlerden biridir</w:t>
      </w:r>
      <w:r w:rsidR="00566A53" w:rsidRPr="009122F0">
        <w:rPr>
          <w:rFonts w:cs="Traditional Arabic"/>
        </w:rPr>
        <w:t xml:space="preserve">. </w:t>
      </w:r>
      <w:r w:rsidRPr="009122F0">
        <w:rPr>
          <w:rFonts w:cs="Traditional Arabic"/>
        </w:rPr>
        <w:t xml:space="preserve">Yüce </w:t>
      </w:r>
      <w:r w:rsidR="007F1296">
        <w:rPr>
          <w:rFonts w:cs="Traditional Arabic"/>
        </w:rPr>
        <w:t>Allah</w:t>
      </w:r>
      <w:r w:rsidR="0001565E">
        <w:rPr>
          <w:rFonts w:cs="Traditional Arabic"/>
        </w:rPr>
        <w:t>,</w:t>
      </w:r>
      <w:r w:rsidRPr="009122F0">
        <w:rPr>
          <w:rFonts w:cs="Traditional Arabic"/>
        </w:rPr>
        <w:t xml:space="preserve"> </w:t>
      </w:r>
      <w:r w:rsidR="00B70F71" w:rsidRPr="009122F0">
        <w:rPr>
          <w:rFonts w:cs="Traditional Arabic"/>
        </w:rPr>
        <w:t>Peygamber'i</w:t>
      </w:r>
      <w:r w:rsidRPr="009122F0">
        <w:rPr>
          <w:rFonts w:cs="Traditional Arabic"/>
        </w:rPr>
        <w:t xml:space="preserve"> zorba</w:t>
      </w:r>
      <w:r w:rsidR="00566A53" w:rsidRPr="009122F0">
        <w:rPr>
          <w:rFonts w:cs="Traditional Arabic"/>
        </w:rPr>
        <w:t xml:space="preserve">, </w:t>
      </w:r>
      <w:r w:rsidRPr="009122F0">
        <w:rPr>
          <w:rFonts w:cs="Traditional Arabic"/>
        </w:rPr>
        <w:t>zalim ve egemen kudretlerin gölgesindeki yerlerde zahir kılmamıştır</w:t>
      </w:r>
      <w:r w:rsidR="00566A53" w:rsidRPr="009122F0">
        <w:rPr>
          <w:rFonts w:cs="Traditional Arabic"/>
        </w:rPr>
        <w:t xml:space="preserve">. </w:t>
      </w:r>
      <w:r w:rsidRPr="009122F0">
        <w:rPr>
          <w:rFonts w:cs="Traditional Arabic"/>
        </w:rPr>
        <w:t>Şayet eğer bu risalet</w:t>
      </w:r>
      <w:r w:rsidR="008C2192">
        <w:rPr>
          <w:rFonts w:cs="Traditional Arabic"/>
        </w:rPr>
        <w:t xml:space="preserve"> örneğin Tisfun'da</w:t>
      </w:r>
      <w:r w:rsidR="008C2192">
        <w:rPr>
          <w:rStyle w:val="FootnoteReference"/>
          <w:rFonts w:cs="Traditional Arabic"/>
        </w:rPr>
        <w:footnoteReference w:id="289"/>
      </w:r>
      <w:r w:rsidR="00566A53" w:rsidRPr="009122F0">
        <w:rPr>
          <w:rFonts w:cs="Traditional Arabic"/>
        </w:rPr>
        <w:t xml:space="preserve"> </w:t>
      </w:r>
      <w:r w:rsidRPr="009122F0">
        <w:rPr>
          <w:rFonts w:cs="Traditional Arabic"/>
        </w:rPr>
        <w:t>veya Sasani ülke</w:t>
      </w:r>
      <w:r w:rsidR="0001565E">
        <w:rPr>
          <w:rFonts w:cs="Traditional Arabic"/>
        </w:rPr>
        <w:t>sinin bir köşesinde veya Rum İm</w:t>
      </w:r>
      <w:r w:rsidRPr="009122F0">
        <w:rPr>
          <w:rFonts w:cs="Traditional Arabic"/>
        </w:rPr>
        <w:t xml:space="preserve">paratorluğunda </w:t>
      </w:r>
      <w:r w:rsidR="0001565E">
        <w:rPr>
          <w:rFonts w:cs="Traditional Arabic"/>
        </w:rPr>
        <w:t>zuhur etmiş</w:t>
      </w:r>
      <w:r w:rsidRPr="009122F0">
        <w:rPr>
          <w:rFonts w:cs="Traditional Arabic"/>
        </w:rPr>
        <w:t xml:space="preserve"> olsaydı asla bu filiz o ülkelerde yeşeremez ve hemen </w:t>
      </w:r>
      <w:r w:rsidR="002C54A5">
        <w:rPr>
          <w:rFonts w:cs="Traditional Arabic"/>
        </w:rPr>
        <w:t xml:space="preserve">yerinden </w:t>
      </w:r>
      <w:r w:rsidRPr="009122F0">
        <w:rPr>
          <w:rFonts w:cs="Traditional Arabic"/>
        </w:rPr>
        <w:t>sökülüp atılırdı</w:t>
      </w:r>
      <w:r w:rsidR="00566A53" w:rsidRPr="009122F0">
        <w:rPr>
          <w:rFonts w:cs="Traditional Arabic"/>
        </w:rPr>
        <w:t xml:space="preserve">. </w:t>
      </w:r>
      <w:r w:rsidRPr="009122F0">
        <w:rPr>
          <w:rFonts w:cs="Traditional Arabic"/>
        </w:rPr>
        <w:t>Yüce Allah bu tertemiz ağacı öyle bir yere ekti ki bu ağaç çok kolay bir şekilde kök salabildi ve yeşerip büyüdü</w:t>
      </w:r>
      <w:r w:rsidR="00566A53" w:rsidRPr="009122F0">
        <w:rPr>
          <w:rFonts w:cs="Traditional Arabic"/>
        </w:rPr>
        <w:t xml:space="preserve">. </w:t>
      </w:r>
      <w:r w:rsidRPr="009122F0">
        <w:rPr>
          <w:rFonts w:cs="Traditional Arabic"/>
        </w:rPr>
        <w:t>Büyük güçler</w:t>
      </w:r>
      <w:r w:rsidR="00AA3FA4">
        <w:rPr>
          <w:rFonts w:cs="Traditional Arabic"/>
        </w:rPr>
        <w:t>;</w:t>
      </w:r>
      <w:r w:rsidRPr="009122F0">
        <w:rPr>
          <w:rFonts w:cs="Traditional Arabic"/>
        </w:rPr>
        <w:t xml:space="preserve"> ne olduğunu ve </w:t>
      </w:r>
      <w:r w:rsidR="002E14A3" w:rsidRPr="009122F0">
        <w:rPr>
          <w:rFonts w:cs="Traditional Arabic"/>
        </w:rPr>
        <w:t>nasıl bir olayın meydana geldiğini anladıklarında ise artık bu tertemiz ağacı söküp atma gücünü bulamadılar</w:t>
      </w:r>
      <w:r w:rsidR="00566A53" w:rsidRPr="009122F0">
        <w:rPr>
          <w:rFonts w:cs="Traditional Arabic"/>
        </w:rPr>
        <w:t xml:space="preserve">. </w:t>
      </w:r>
      <w:r w:rsidR="002E14A3" w:rsidRPr="009122F0">
        <w:rPr>
          <w:rFonts w:cs="Traditional Arabic"/>
        </w:rPr>
        <w:t>Hakikaten de bu ilahi te</w:t>
      </w:r>
      <w:r w:rsidR="00AA3FA4">
        <w:rPr>
          <w:rFonts w:cs="Traditional Arabic"/>
        </w:rPr>
        <w:t>d</w:t>
      </w:r>
      <w:r w:rsidR="002E14A3" w:rsidRPr="009122F0">
        <w:rPr>
          <w:rFonts w:cs="Traditional Arabic"/>
        </w:rPr>
        <w:t>birlerden ve çarelerden biridir</w:t>
      </w:r>
      <w:r w:rsidR="00566A53" w:rsidRPr="009122F0">
        <w:rPr>
          <w:rFonts w:cs="Traditional Arabic"/>
        </w:rPr>
        <w:t xml:space="preserve">. </w:t>
      </w:r>
    </w:p>
    <w:p w:rsidR="00AA3FA4" w:rsidRDefault="00AA3FA4" w:rsidP="00345F09">
      <w:pPr>
        <w:spacing w:line="300" w:lineRule="atLeast"/>
        <w:jc w:val="lowKashida"/>
        <w:rPr>
          <w:rFonts w:cs="Traditional Arabic"/>
        </w:rPr>
      </w:pPr>
      <w:r>
        <w:rPr>
          <w:rFonts w:cs="Traditional Arabic"/>
        </w:rPr>
        <w:t>"</w:t>
      </w:r>
      <w:r w:rsidR="00A750A7" w:rsidRPr="00A750A7">
        <w:rPr>
          <w:rFonts w:cs="Traditional Arabic"/>
          <w:b/>
          <w:bCs/>
          <w:rtl/>
        </w:rPr>
        <w:t>وَمَكَرُوا وَمَكَرَ اللّهُ</w:t>
      </w:r>
      <w:r w:rsidR="00A750A7" w:rsidRPr="00A750A7">
        <w:rPr>
          <w:rFonts w:cs="Traditional Arabic"/>
          <w:b/>
          <w:bCs/>
        </w:rPr>
        <w:t xml:space="preserve"> Onlar tuzak kurdular. Allah da tuzak kurdu</w:t>
      </w:r>
      <w:r>
        <w:rPr>
          <w:rFonts w:cs="Traditional Arabic"/>
        </w:rPr>
        <w:t>"</w:t>
      </w:r>
      <w:r w:rsidR="002E14A3" w:rsidRPr="009122F0">
        <w:rPr>
          <w:rStyle w:val="FootnoteReference"/>
          <w:rFonts w:cs="Traditional Arabic"/>
        </w:rPr>
        <w:footnoteReference w:id="290"/>
      </w:r>
      <w:r w:rsidR="002E14A3" w:rsidRPr="009122F0">
        <w:rPr>
          <w:rFonts w:cs="Traditional Arabic"/>
        </w:rPr>
        <w:t xml:space="preserve"> </w:t>
      </w:r>
    </w:p>
    <w:p w:rsidR="009B672C" w:rsidRPr="009122F0" w:rsidRDefault="00A750A7" w:rsidP="00345F09">
      <w:pPr>
        <w:spacing w:line="300" w:lineRule="atLeast"/>
        <w:jc w:val="lowKashida"/>
        <w:rPr>
          <w:rFonts w:cs="Traditional Arabic"/>
        </w:rPr>
      </w:pPr>
      <w:r>
        <w:rPr>
          <w:rFonts w:cs="Traditional Arabic"/>
        </w:rPr>
        <w:t>H</w:t>
      </w:r>
      <w:r w:rsidR="002E14A3" w:rsidRPr="009122F0">
        <w:rPr>
          <w:rFonts w:cs="Traditional Arabic"/>
        </w:rPr>
        <w:t>akeza</w:t>
      </w:r>
      <w:r w:rsidR="00566A53" w:rsidRPr="009122F0">
        <w:rPr>
          <w:rFonts w:cs="Traditional Arabic"/>
        </w:rPr>
        <w:t xml:space="preserve">: </w:t>
      </w:r>
      <w:r>
        <w:rPr>
          <w:rFonts w:cs="Traditional Arabic"/>
        </w:rPr>
        <w:t>"</w:t>
      </w:r>
      <w:r w:rsidR="008539C2" w:rsidRPr="008539C2">
        <w:rPr>
          <w:rFonts w:cs="Traditional Arabic"/>
          <w:b/>
          <w:bCs/>
          <w:rtl/>
        </w:rPr>
        <w:t>وَأَكِيدُ كَيْدًا</w:t>
      </w:r>
      <w:r w:rsidR="008539C2" w:rsidRPr="008539C2">
        <w:rPr>
          <w:rFonts w:cs="Traditional Arabic"/>
          <w:b/>
          <w:bCs/>
        </w:rPr>
        <w:t xml:space="preserve"> </w:t>
      </w:r>
      <w:r w:rsidR="008539C2" w:rsidRPr="008539C2">
        <w:rPr>
          <w:rFonts w:cs="Traditional Arabic"/>
          <w:b/>
          <w:bCs/>
          <w:rtl/>
        </w:rPr>
        <w:t>إِنَّهُمْ يَكِيدُونَ كَيْدًا</w:t>
      </w:r>
      <w:r w:rsidR="008539C2" w:rsidRPr="008539C2">
        <w:rPr>
          <w:rFonts w:cs="Traditional Arabic"/>
          <w:b/>
          <w:bCs/>
        </w:rPr>
        <w:t xml:space="preserve"> Onlar bir tuzak kurarlar, ben de bir tuzak kurarım</w:t>
      </w:r>
      <w:r w:rsidR="008539C2">
        <w:rPr>
          <w:rFonts w:cs="Traditional Arabic"/>
        </w:rPr>
        <w:t>.</w:t>
      </w:r>
      <w:r>
        <w:rPr>
          <w:rFonts w:cs="Traditional Arabic"/>
        </w:rPr>
        <w:t>"</w:t>
      </w:r>
      <w:r w:rsidR="002E14A3" w:rsidRPr="009122F0">
        <w:rPr>
          <w:rStyle w:val="FootnoteReference"/>
          <w:rFonts w:cs="Traditional Arabic"/>
        </w:rPr>
        <w:footnoteReference w:id="291"/>
      </w:r>
    </w:p>
    <w:p w:rsidR="002E14A3" w:rsidRPr="009122F0" w:rsidRDefault="002E14A3" w:rsidP="00345F09">
      <w:pPr>
        <w:spacing w:line="300" w:lineRule="atLeast"/>
        <w:jc w:val="lowKashida"/>
        <w:rPr>
          <w:rFonts w:cs="Traditional Arabic"/>
        </w:rPr>
      </w:pPr>
      <w:r w:rsidRPr="009122F0">
        <w:rPr>
          <w:rFonts w:cs="Traditional Arabic"/>
        </w:rPr>
        <w:lastRenderedPageBreak/>
        <w:t xml:space="preserve">O zamanlarda Hicaz'ın durumu öyle bir şekilde idi ki günümüz hükümetlerinde yaygın olduğu gibi </w:t>
      </w:r>
      <w:r w:rsidR="00F0325E" w:rsidRPr="009122F0">
        <w:rPr>
          <w:rFonts w:cs="Traditional Arabic"/>
        </w:rPr>
        <w:t>merkezi</w:t>
      </w:r>
      <w:r w:rsidRPr="009122F0">
        <w:rPr>
          <w:rFonts w:cs="Traditional Arabic"/>
        </w:rPr>
        <w:t xml:space="preserve"> ve </w:t>
      </w:r>
      <w:r w:rsidR="00F0325E" w:rsidRPr="009122F0">
        <w:rPr>
          <w:rFonts w:cs="Traditional Arabic"/>
        </w:rPr>
        <w:t>müstakil</w:t>
      </w:r>
      <w:r w:rsidRPr="009122F0">
        <w:rPr>
          <w:rFonts w:cs="Traditional Arabic"/>
        </w:rPr>
        <w:t xml:space="preserve"> bir hükümet </w:t>
      </w:r>
      <w:r w:rsidR="00F0325E" w:rsidRPr="009122F0">
        <w:rPr>
          <w:rFonts w:cs="Traditional Arabic"/>
        </w:rPr>
        <w:t>bulunmuyordu</w:t>
      </w:r>
      <w:r w:rsidR="00566A53" w:rsidRPr="009122F0">
        <w:rPr>
          <w:rFonts w:cs="Traditional Arabic"/>
        </w:rPr>
        <w:t xml:space="preserve">. </w:t>
      </w:r>
      <w:r w:rsidRPr="009122F0">
        <w:rPr>
          <w:rFonts w:cs="Traditional Arabic"/>
        </w:rPr>
        <w:t>Kabilelere dayalı bir hükümet vardı</w:t>
      </w:r>
      <w:r w:rsidR="00566A53" w:rsidRPr="009122F0">
        <w:rPr>
          <w:rFonts w:cs="Traditional Arabic"/>
        </w:rPr>
        <w:t xml:space="preserve">. </w:t>
      </w:r>
      <w:r w:rsidR="00876A71" w:rsidRPr="009122F0">
        <w:rPr>
          <w:rFonts w:cs="Traditional Arabic"/>
        </w:rPr>
        <w:t>Hâkimiyet</w:t>
      </w:r>
      <w:r w:rsidRPr="009122F0">
        <w:rPr>
          <w:rFonts w:cs="Traditional Arabic"/>
        </w:rPr>
        <w:t xml:space="preserve"> bu kabilelerin elinde bulunuyordu</w:t>
      </w:r>
      <w:r w:rsidR="0042715F">
        <w:rPr>
          <w:rFonts w:cs="Traditional Arabic"/>
        </w:rPr>
        <w:t xml:space="preserve"> v</w:t>
      </w:r>
      <w:r w:rsidRPr="009122F0">
        <w:rPr>
          <w:rFonts w:cs="Traditional Arabic"/>
        </w:rPr>
        <w:t>e</w:t>
      </w:r>
      <w:r w:rsidR="005C752B" w:rsidRPr="009122F0">
        <w:rPr>
          <w:rFonts w:cs="Traditional Arabic"/>
        </w:rPr>
        <w:t xml:space="preserve"> kudret </w:t>
      </w:r>
      <w:r w:rsidR="0042715F">
        <w:rPr>
          <w:rFonts w:cs="Traditional Arabic"/>
        </w:rPr>
        <w:t xml:space="preserve">de </w:t>
      </w:r>
      <w:r w:rsidR="005C752B" w:rsidRPr="009122F0">
        <w:rPr>
          <w:rFonts w:cs="Traditional Arabic"/>
        </w:rPr>
        <w:t>haliyle bölü</w:t>
      </w:r>
      <w:r w:rsidR="0042715F">
        <w:rPr>
          <w:rFonts w:cs="Traditional Arabic"/>
        </w:rPr>
        <w:t>ş</w:t>
      </w:r>
      <w:r w:rsidR="005C752B" w:rsidRPr="009122F0">
        <w:rPr>
          <w:rFonts w:cs="Traditional Arabic"/>
        </w:rPr>
        <w:t>türül</w:t>
      </w:r>
      <w:r w:rsidRPr="009122F0">
        <w:rPr>
          <w:rFonts w:cs="Traditional Arabic"/>
        </w:rPr>
        <w:t>müştü</w:t>
      </w:r>
      <w:r w:rsidR="0042715F">
        <w:rPr>
          <w:rFonts w:cs="Traditional Arabic"/>
        </w:rPr>
        <w:t>.</w:t>
      </w:r>
      <w:r w:rsidRPr="009122F0">
        <w:rPr>
          <w:rFonts w:cs="Traditional Arabic"/>
        </w:rPr>
        <w:t xml:space="preserve"> </w:t>
      </w:r>
      <w:r w:rsidR="0042715F">
        <w:rPr>
          <w:rFonts w:cs="Traditional Arabic"/>
        </w:rPr>
        <w:t>D</w:t>
      </w:r>
      <w:r w:rsidRPr="009122F0">
        <w:rPr>
          <w:rFonts w:cs="Traditional Arabic"/>
        </w:rPr>
        <w:t xml:space="preserve">olayısı ile de </w:t>
      </w:r>
      <w:r w:rsidR="005C752B" w:rsidRPr="009122F0">
        <w:rPr>
          <w:rFonts w:cs="Traditional Arabic"/>
        </w:rPr>
        <w:t>düzenli ve munazzam bir sistem yoktu ve istediği her işi hemen yapabilme gücüne sahip değildi</w:t>
      </w:r>
      <w:r w:rsidR="00566A53" w:rsidRPr="009122F0">
        <w:rPr>
          <w:rFonts w:cs="Traditional Arabic"/>
        </w:rPr>
        <w:t xml:space="preserve">. </w:t>
      </w:r>
      <w:r w:rsidR="005C752B" w:rsidRPr="009122F0">
        <w:rPr>
          <w:rStyle w:val="FootnoteReference"/>
          <w:rFonts w:cs="Traditional Arabic"/>
        </w:rPr>
        <w:footnoteReference w:id="292"/>
      </w:r>
    </w:p>
    <w:p w:rsidR="005C752B" w:rsidRPr="009122F0" w:rsidRDefault="005C752B" w:rsidP="00345F09">
      <w:pPr>
        <w:spacing w:line="300" w:lineRule="atLeast"/>
        <w:jc w:val="lowKashida"/>
        <w:rPr>
          <w:rFonts w:cs="Traditional Arabic"/>
        </w:rPr>
      </w:pPr>
    </w:p>
    <w:p w:rsidR="005C752B" w:rsidRPr="009122F0" w:rsidRDefault="005C752B" w:rsidP="00345F09">
      <w:pPr>
        <w:pStyle w:val="Heading1"/>
        <w:spacing w:line="300" w:lineRule="atLeast"/>
        <w:jc w:val="lowKashida"/>
        <w:rPr>
          <w:rFonts w:cs="Traditional Arabic"/>
        </w:rPr>
      </w:pPr>
      <w:bookmarkStart w:id="131" w:name="_Toc221706457"/>
      <w:r w:rsidRPr="009122F0">
        <w:rPr>
          <w:rFonts w:cs="Traditional Arabic"/>
        </w:rPr>
        <w:t>2</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Pr="009122F0">
        <w:rPr>
          <w:rFonts w:cs="Traditional Arabic"/>
        </w:rPr>
        <w:t xml:space="preserve">Büyük İlahi din temsilcilerinin </w:t>
      </w:r>
      <w:r w:rsidR="0042715F">
        <w:rPr>
          <w:rFonts w:cs="Traditional Arabic"/>
        </w:rPr>
        <w:t>varlığı</w:t>
      </w:r>
      <w:bookmarkEnd w:id="131"/>
    </w:p>
    <w:p w:rsidR="005C752B" w:rsidRPr="009122F0" w:rsidRDefault="005C752B" w:rsidP="00345F09">
      <w:pPr>
        <w:spacing w:line="300" w:lineRule="atLeast"/>
        <w:jc w:val="lowKashida"/>
        <w:rPr>
          <w:rFonts w:cs="Traditional Arabic"/>
        </w:rPr>
      </w:pPr>
      <w:r w:rsidRPr="009122F0">
        <w:rPr>
          <w:rFonts w:cs="Traditional Arabic"/>
        </w:rPr>
        <w:t>Arap yarımadasında</w:t>
      </w:r>
      <w:r w:rsidRPr="009122F0">
        <w:rPr>
          <w:rStyle w:val="FootnoteReference"/>
          <w:rFonts w:cs="Traditional Arabic"/>
        </w:rPr>
        <w:footnoteReference w:id="293"/>
      </w:r>
      <w:r w:rsidR="00BC0631" w:rsidRPr="009122F0">
        <w:rPr>
          <w:rFonts w:cs="Traditional Arabic"/>
        </w:rPr>
        <w:t xml:space="preserve"> söz birliği yoktu</w:t>
      </w:r>
      <w:r w:rsidR="00566A53" w:rsidRPr="009122F0">
        <w:rPr>
          <w:rFonts w:cs="Traditional Arabic"/>
        </w:rPr>
        <w:t xml:space="preserve">. </w:t>
      </w:r>
      <w:r w:rsidR="00BC0631" w:rsidRPr="009122F0">
        <w:rPr>
          <w:rFonts w:cs="Traditional Arabic"/>
        </w:rPr>
        <w:t>İnsanların bir gru</w:t>
      </w:r>
      <w:r w:rsidR="0042715F">
        <w:rPr>
          <w:rFonts w:cs="Traditional Arabic"/>
        </w:rPr>
        <w:t>b</w:t>
      </w:r>
      <w:r w:rsidR="00BC0631" w:rsidRPr="009122F0">
        <w:rPr>
          <w:rFonts w:cs="Traditional Arabic"/>
        </w:rPr>
        <w:t>u müşrik</w:t>
      </w:r>
      <w:r w:rsidR="00566A53" w:rsidRPr="009122F0">
        <w:rPr>
          <w:rFonts w:cs="Traditional Arabic"/>
        </w:rPr>
        <w:t xml:space="preserve">, </w:t>
      </w:r>
      <w:r w:rsidR="00BC0631" w:rsidRPr="009122F0">
        <w:rPr>
          <w:rFonts w:cs="Traditional Arabic"/>
        </w:rPr>
        <w:t>bir grubu Yahudi ve diğer bir grubu da Hıristiyan idi</w:t>
      </w:r>
      <w:r w:rsidR="00566A53" w:rsidRPr="009122F0">
        <w:rPr>
          <w:rFonts w:cs="Traditional Arabic"/>
        </w:rPr>
        <w:t>.</w:t>
      </w:r>
      <w:r w:rsidR="00BC0631" w:rsidRPr="009122F0">
        <w:rPr>
          <w:rStyle w:val="FootnoteReference"/>
          <w:rFonts w:cs="Traditional Arabic"/>
        </w:rPr>
        <w:footnoteReference w:id="294"/>
      </w:r>
    </w:p>
    <w:p w:rsidR="008C2174" w:rsidRPr="009122F0" w:rsidRDefault="008C2174" w:rsidP="00345F09">
      <w:pPr>
        <w:spacing w:line="300" w:lineRule="atLeast"/>
        <w:jc w:val="lowKashida"/>
        <w:rPr>
          <w:rFonts w:cs="Traditional Arabic"/>
        </w:rPr>
      </w:pPr>
    </w:p>
    <w:p w:rsidR="008C2174" w:rsidRPr="009122F0" w:rsidRDefault="008C2174" w:rsidP="00345F09">
      <w:pPr>
        <w:pStyle w:val="Heading1"/>
        <w:spacing w:line="300" w:lineRule="atLeast"/>
        <w:jc w:val="lowKashida"/>
        <w:rPr>
          <w:rFonts w:cs="Traditional Arabic"/>
        </w:rPr>
      </w:pPr>
      <w:bookmarkStart w:id="132" w:name="_Toc221706458"/>
      <w:r w:rsidRPr="009122F0">
        <w:rPr>
          <w:rFonts w:cs="Traditional Arabic"/>
        </w:rPr>
        <w:t>2</w:t>
      </w:r>
      <w:r w:rsidR="00566A53" w:rsidRPr="009122F0">
        <w:rPr>
          <w:rFonts w:cs="Traditional Arabic"/>
        </w:rPr>
        <w:t xml:space="preserve">- </w:t>
      </w:r>
      <w:r w:rsidRPr="009122F0">
        <w:rPr>
          <w:rFonts w:cs="Traditional Arabic"/>
        </w:rPr>
        <w:t>3</w:t>
      </w:r>
      <w:r w:rsidR="00566A53" w:rsidRPr="009122F0">
        <w:rPr>
          <w:rFonts w:cs="Traditional Arabic"/>
        </w:rPr>
        <w:t xml:space="preserve">- </w:t>
      </w:r>
      <w:r w:rsidR="00F0325E" w:rsidRPr="009122F0">
        <w:rPr>
          <w:rFonts w:cs="Traditional Arabic"/>
        </w:rPr>
        <w:t>Putperestliğin</w:t>
      </w:r>
      <w:r w:rsidRPr="009122F0">
        <w:rPr>
          <w:rFonts w:cs="Traditional Arabic"/>
        </w:rPr>
        <w:t xml:space="preserve"> yayılması</w:t>
      </w:r>
      <w:bookmarkEnd w:id="132"/>
    </w:p>
    <w:p w:rsidR="008C2174" w:rsidRPr="009122F0" w:rsidRDefault="002B5F49" w:rsidP="00345F09">
      <w:pPr>
        <w:spacing w:line="300" w:lineRule="atLeast"/>
        <w:jc w:val="lowKashida"/>
        <w:rPr>
          <w:rFonts w:cs="Traditional Arabic"/>
        </w:rPr>
      </w:pPr>
      <w:r w:rsidRPr="009122F0">
        <w:rPr>
          <w:rFonts w:cs="Traditional Arabic"/>
        </w:rPr>
        <w:t xml:space="preserve">Bir zamanlar Mekke'yi Mükerreme'de bir kimse Mescid'ul Harama girecek olursa ilk derecede gözleri putlara veya </w:t>
      </w:r>
      <w:r w:rsidR="00876A71" w:rsidRPr="009122F0">
        <w:rPr>
          <w:rFonts w:cs="Traditional Arabic"/>
        </w:rPr>
        <w:t>k</w:t>
      </w:r>
      <w:r w:rsidR="00876A71">
        <w:rPr>
          <w:rFonts w:cs="Traditional Arabic"/>
        </w:rPr>
        <w:t>âhinlere</w:t>
      </w:r>
      <w:r w:rsidRPr="009122F0">
        <w:rPr>
          <w:rStyle w:val="FootnoteReference"/>
          <w:rFonts w:cs="Traditional Arabic"/>
        </w:rPr>
        <w:footnoteReference w:id="295"/>
      </w:r>
      <w:r w:rsidRPr="009122F0">
        <w:rPr>
          <w:rFonts w:cs="Traditional Arabic"/>
        </w:rPr>
        <w:t xml:space="preserve"> ilişiyordu</w:t>
      </w:r>
      <w:r w:rsidR="00566A53" w:rsidRPr="009122F0">
        <w:rPr>
          <w:rFonts w:cs="Traditional Arabic"/>
        </w:rPr>
        <w:t xml:space="preserve">. </w:t>
      </w:r>
    </w:p>
    <w:p w:rsidR="002B5F49" w:rsidRPr="009122F0" w:rsidRDefault="007A2E85" w:rsidP="00345F09">
      <w:pPr>
        <w:spacing w:line="300" w:lineRule="atLeast"/>
        <w:jc w:val="lowKashida"/>
        <w:rPr>
          <w:rFonts w:cs="Traditional Arabic"/>
        </w:rPr>
      </w:pPr>
      <w:r>
        <w:rPr>
          <w:rFonts w:cs="Traditional Arabic"/>
        </w:rPr>
        <w:t xml:space="preserve">Kur'an'ın </w:t>
      </w:r>
      <w:r w:rsidR="009F43F4">
        <w:rPr>
          <w:rFonts w:cs="Traditional Arabic"/>
        </w:rPr>
        <w:t>"</w:t>
      </w:r>
      <w:r w:rsidR="009F43F4" w:rsidRPr="009F43F4">
        <w:rPr>
          <w:rtl/>
        </w:rPr>
        <w:t xml:space="preserve"> </w:t>
      </w:r>
      <w:r w:rsidR="009F43F4" w:rsidRPr="009F43F4">
        <w:rPr>
          <w:rFonts w:cs="Traditional Arabic"/>
          <w:b/>
          <w:bCs/>
          <w:rtl/>
        </w:rPr>
        <w:t>فَمَا كَانَ لِشُرَكَآئِهِمْ فَلاَ يَصِلُ إِلَى اللّهِ وَمَا كَانَ لِلّهِ فَهُوَ يَصِلُ إِلَى شُرَكَآئِهِمْ</w:t>
      </w:r>
      <w:r w:rsidR="009F43F4" w:rsidRPr="009F43F4">
        <w:rPr>
          <w:rFonts w:cs="Traditional Arabic"/>
          <w:b/>
          <w:bCs/>
        </w:rPr>
        <w:t xml:space="preserve"> Ortakları için ayrılan Allah'a ulaşmıyor, fakat Allah için ayrılan ortaklarına ulaşıyor!</w:t>
      </w:r>
      <w:r w:rsidR="009F43F4">
        <w:rPr>
          <w:rFonts w:cs="Traditional Arabic"/>
        </w:rPr>
        <w:t>"</w:t>
      </w:r>
      <w:r w:rsidR="002B5F49" w:rsidRPr="009122F0">
        <w:rPr>
          <w:rStyle w:val="FootnoteReference"/>
          <w:rFonts w:cs="Traditional Arabic"/>
        </w:rPr>
        <w:footnoteReference w:id="296"/>
      </w:r>
      <w:r w:rsidR="002B5F49" w:rsidRPr="009122F0">
        <w:rPr>
          <w:rFonts w:cs="Traditional Arabic"/>
        </w:rPr>
        <w:t xml:space="preserve"> </w:t>
      </w:r>
      <w:r>
        <w:rPr>
          <w:rFonts w:cs="Traditional Arabic"/>
        </w:rPr>
        <w:t>ifadesinde yer alan</w:t>
      </w:r>
      <w:r w:rsidR="002B5F49" w:rsidRPr="009122F0">
        <w:rPr>
          <w:rFonts w:cs="Traditional Arabic"/>
        </w:rPr>
        <w:t xml:space="preserve"> "şurekaihim" </w:t>
      </w:r>
      <w:r>
        <w:rPr>
          <w:rFonts w:cs="Traditional Arabic"/>
        </w:rPr>
        <w:t xml:space="preserve">kelimesinden </w:t>
      </w:r>
      <w:r w:rsidR="002B5F49" w:rsidRPr="009122F0">
        <w:rPr>
          <w:rFonts w:cs="Traditional Arabic"/>
        </w:rPr>
        <w:t xml:space="preserve">maksat </w:t>
      </w:r>
      <w:r w:rsidR="00876A71" w:rsidRPr="009122F0">
        <w:rPr>
          <w:rFonts w:cs="Traditional Arabic"/>
        </w:rPr>
        <w:t>k</w:t>
      </w:r>
      <w:r w:rsidR="00876A71">
        <w:rPr>
          <w:rFonts w:cs="Traditional Arabic"/>
        </w:rPr>
        <w:t>âhinlerden</w:t>
      </w:r>
      <w:r w:rsidR="002B5F49" w:rsidRPr="009122F0">
        <w:rPr>
          <w:rFonts w:cs="Traditional Arabic"/>
        </w:rPr>
        <w:t xml:space="preserve"> ibaret</w:t>
      </w:r>
      <w:r w:rsidR="009F43F4">
        <w:rPr>
          <w:rFonts w:cs="Traditional Arabic"/>
        </w:rPr>
        <w:t>ti</w:t>
      </w:r>
      <w:r w:rsidR="00566A53" w:rsidRPr="009122F0">
        <w:rPr>
          <w:rFonts w:cs="Traditional Arabic"/>
        </w:rPr>
        <w:t xml:space="preserve">. </w:t>
      </w:r>
      <w:r w:rsidR="00394238">
        <w:rPr>
          <w:rFonts w:cs="Traditional Arabic"/>
        </w:rPr>
        <w:t>Yoksa "O'na zaten hiçbir şey ulaşmıyor."</w:t>
      </w:r>
    </w:p>
    <w:p w:rsidR="00AD4CD4" w:rsidRPr="009122F0" w:rsidRDefault="00AD4CD4" w:rsidP="00345F09">
      <w:pPr>
        <w:spacing w:line="300" w:lineRule="atLeast"/>
        <w:jc w:val="lowKashida"/>
        <w:rPr>
          <w:rFonts w:cs="Traditional Arabic"/>
        </w:rPr>
      </w:pPr>
      <w:r w:rsidRPr="009122F0">
        <w:rPr>
          <w:rFonts w:cs="Traditional Arabic"/>
        </w:rPr>
        <w:t xml:space="preserve">Müşrikler ve putların müritleri ve </w:t>
      </w:r>
      <w:r w:rsidR="00876A71" w:rsidRPr="009122F0">
        <w:rPr>
          <w:rFonts w:cs="Traditional Arabic"/>
        </w:rPr>
        <w:t>ihlâslı</w:t>
      </w:r>
      <w:r w:rsidRPr="009122F0">
        <w:rPr>
          <w:rFonts w:cs="Traditional Arabic"/>
        </w:rPr>
        <w:t xml:space="preserve"> köleleri bu putlar karşısında secdeye kapanıyor</w:t>
      </w:r>
      <w:r w:rsidR="00566A53" w:rsidRPr="009122F0">
        <w:rPr>
          <w:rFonts w:cs="Traditional Arabic"/>
        </w:rPr>
        <w:t xml:space="preserve">, </w:t>
      </w:r>
      <w:r w:rsidRPr="009122F0">
        <w:rPr>
          <w:rFonts w:cs="Traditional Arabic"/>
        </w:rPr>
        <w:t>para ve sadaka veriyorlardı</w:t>
      </w:r>
      <w:r w:rsidR="00566A53" w:rsidRPr="009122F0">
        <w:rPr>
          <w:rFonts w:cs="Traditional Arabic"/>
        </w:rPr>
        <w:t xml:space="preserve">. </w:t>
      </w:r>
      <w:r w:rsidRPr="009122F0">
        <w:rPr>
          <w:rFonts w:cs="Traditional Arabic"/>
        </w:rPr>
        <w:t>Onlara adet ve adab üzere davranıyorlardı</w:t>
      </w:r>
      <w:r w:rsidR="00566A53" w:rsidRPr="009122F0">
        <w:rPr>
          <w:rFonts w:cs="Traditional Arabic"/>
        </w:rPr>
        <w:t xml:space="preserve">. </w:t>
      </w:r>
      <w:r w:rsidRPr="009122F0">
        <w:rPr>
          <w:rFonts w:cs="Traditional Arabic"/>
        </w:rPr>
        <w:t xml:space="preserve">Mekke'de </w:t>
      </w:r>
      <w:r w:rsidR="00F0325E">
        <w:rPr>
          <w:rFonts w:cs="Traditional Arabic"/>
        </w:rPr>
        <w:t>ise</w:t>
      </w:r>
      <w:r w:rsidRPr="009122F0">
        <w:rPr>
          <w:rFonts w:cs="Traditional Arabic"/>
        </w:rPr>
        <w:t xml:space="preserve"> bu insani değerlere karşı olan tutumlar göze çarpıyordu</w:t>
      </w:r>
      <w:r w:rsidR="00566A53" w:rsidRPr="009122F0">
        <w:rPr>
          <w:rFonts w:cs="Traditional Arabic"/>
        </w:rPr>
        <w:t xml:space="preserve">. </w:t>
      </w:r>
      <w:r w:rsidRPr="009122F0">
        <w:rPr>
          <w:rStyle w:val="FootnoteReference"/>
          <w:rFonts w:cs="Traditional Arabic"/>
        </w:rPr>
        <w:footnoteReference w:id="297"/>
      </w:r>
    </w:p>
    <w:p w:rsidR="00AD4CD4" w:rsidRPr="009122F0" w:rsidRDefault="00F0325E" w:rsidP="00345F09">
      <w:pPr>
        <w:spacing w:line="300" w:lineRule="atLeast"/>
        <w:jc w:val="lowKashida"/>
        <w:rPr>
          <w:rFonts w:cs="Traditional Arabic"/>
        </w:rPr>
      </w:pPr>
      <w:r w:rsidRPr="009122F0">
        <w:rPr>
          <w:rFonts w:cs="Traditional Arabic"/>
        </w:rPr>
        <w:t xml:space="preserve">Biz bir hakikate baktığımızda İslam nübüvvetinin nurani zuhuru ve </w:t>
      </w:r>
      <w:r>
        <w:rPr>
          <w:rFonts w:cs="Traditional Arabic"/>
        </w:rPr>
        <w:t>Peygamber-</w:t>
      </w:r>
      <w:r w:rsidRPr="009122F0">
        <w:rPr>
          <w:rFonts w:cs="Traditional Arabic"/>
        </w:rPr>
        <w:t xml:space="preserve">i </w:t>
      </w:r>
      <w:r>
        <w:rPr>
          <w:rFonts w:cs="Traditional Arabic"/>
        </w:rPr>
        <w:t>H</w:t>
      </w:r>
      <w:r w:rsidRPr="009122F0">
        <w:rPr>
          <w:rFonts w:cs="Traditional Arabic"/>
        </w:rPr>
        <w:t>atem Hz. Muhamme</w:t>
      </w:r>
      <w:r>
        <w:rPr>
          <w:rFonts w:cs="Traditional Arabic"/>
        </w:rPr>
        <w:t>d</w:t>
      </w:r>
      <w:r w:rsidRPr="009122F0">
        <w:rPr>
          <w:rFonts w:cs="Traditional Arabic"/>
        </w:rPr>
        <w:t xml:space="preserve"> b. Abdullah</w:t>
      </w:r>
      <w:r>
        <w:rPr>
          <w:rFonts w:cs="Traditional Arabic"/>
        </w:rPr>
        <w:t>'ı</w:t>
      </w:r>
      <w:r w:rsidRPr="009122F0">
        <w:rPr>
          <w:rFonts w:cs="Traditional Arabic"/>
        </w:rPr>
        <w:t>n doğ</w:t>
      </w:r>
      <w:r>
        <w:rPr>
          <w:rFonts w:cs="Traditional Arabic"/>
        </w:rPr>
        <w:t>um</w:t>
      </w:r>
      <w:r w:rsidRPr="009122F0">
        <w:rPr>
          <w:rFonts w:cs="Traditional Arabic"/>
        </w:rPr>
        <w:t xml:space="preserve"> gü</w:t>
      </w:r>
      <w:r>
        <w:rPr>
          <w:rFonts w:cs="Traditional Arabic"/>
        </w:rPr>
        <w:t xml:space="preserve">nünde bütün dünya topluluklarında </w:t>
      </w:r>
      <w:r w:rsidRPr="009122F0">
        <w:rPr>
          <w:rFonts w:cs="Traditional Arabic"/>
        </w:rPr>
        <w:t>genel düşünce</w:t>
      </w:r>
      <w:r>
        <w:rPr>
          <w:rFonts w:cs="Traditional Arabic"/>
        </w:rPr>
        <w:t xml:space="preserve"> temelinin put</w:t>
      </w:r>
      <w:r w:rsidRPr="009122F0">
        <w:rPr>
          <w:rFonts w:cs="Traditional Arabic"/>
        </w:rPr>
        <w:t>perestlik ve insanın köleliği olduğunu görmekteyiz. Âlemdeki</w:t>
      </w:r>
      <w:r w:rsidR="006060A6" w:rsidRPr="009122F0">
        <w:rPr>
          <w:rFonts w:cs="Traditional Arabic"/>
        </w:rPr>
        <w:t xml:space="preserve"> insanl</w:t>
      </w:r>
      <w:r w:rsidR="006060A6" w:rsidRPr="009122F0">
        <w:rPr>
          <w:rFonts w:cs="Traditional Arabic"/>
        </w:rPr>
        <w:t>a</w:t>
      </w:r>
      <w:r w:rsidR="006060A6" w:rsidRPr="009122F0">
        <w:rPr>
          <w:rFonts w:cs="Traditional Arabic"/>
        </w:rPr>
        <w:t>rın geneli ve o günlerde dünyada yaşayan topluluklar putperestlik ve şirke maruz idiler</w:t>
      </w:r>
      <w:r w:rsidR="00566A53" w:rsidRPr="009122F0">
        <w:rPr>
          <w:rFonts w:cs="Traditional Arabic"/>
        </w:rPr>
        <w:t xml:space="preserve">. </w:t>
      </w:r>
      <w:r w:rsidR="0059598B">
        <w:rPr>
          <w:rFonts w:cs="Traditional Arabic"/>
        </w:rPr>
        <w:t>Peygambe</w:t>
      </w:r>
      <w:r w:rsidR="006060A6" w:rsidRPr="009122F0">
        <w:rPr>
          <w:rFonts w:cs="Traditional Arabic"/>
        </w:rPr>
        <w:t>r</w:t>
      </w:r>
      <w:r w:rsidR="0059598B">
        <w:rPr>
          <w:rFonts w:cs="Traditional Arabic"/>
        </w:rPr>
        <w:t>-i</w:t>
      </w:r>
      <w:r w:rsidR="006060A6" w:rsidRPr="009122F0">
        <w:rPr>
          <w:rFonts w:cs="Traditional Arabic"/>
        </w:rPr>
        <w:t xml:space="preserve"> Ekrem </w:t>
      </w:r>
      <w:r w:rsidR="009122F0" w:rsidRPr="009122F0">
        <w:rPr>
          <w:rFonts w:cs="Traditional Arabic"/>
        </w:rPr>
        <w:t>(s.a.a)</w:t>
      </w:r>
      <w:r w:rsidR="00566A53" w:rsidRPr="009122F0">
        <w:rPr>
          <w:rFonts w:cs="Traditional Arabic"/>
        </w:rPr>
        <w:t xml:space="preserve"> </w:t>
      </w:r>
      <w:r w:rsidR="006060A6" w:rsidRPr="009122F0">
        <w:rPr>
          <w:rFonts w:cs="Traditional Arabic"/>
        </w:rPr>
        <w:t xml:space="preserve">aniden geldi ve </w:t>
      </w:r>
      <w:r w:rsidRPr="009122F0">
        <w:rPr>
          <w:rFonts w:cs="Traditional Arabic"/>
        </w:rPr>
        <w:t>putperestliğin</w:t>
      </w:r>
      <w:r w:rsidR="006060A6" w:rsidRPr="009122F0">
        <w:rPr>
          <w:rFonts w:cs="Traditional Arabic"/>
        </w:rPr>
        <w:t xml:space="preserve"> çürümüş duvarlarına karşı öylesine bir saldırıda bulundu ki adeta </w:t>
      </w:r>
      <w:r w:rsidRPr="009122F0">
        <w:rPr>
          <w:rFonts w:cs="Traditional Arabic"/>
        </w:rPr>
        <w:t>âlemde</w:t>
      </w:r>
      <w:r w:rsidR="006060A6" w:rsidRPr="009122F0">
        <w:rPr>
          <w:rFonts w:cs="Traditional Arabic"/>
        </w:rPr>
        <w:t xml:space="preserve"> büyük bir de</w:t>
      </w:r>
      <w:r w:rsidR="00A851C1">
        <w:rPr>
          <w:rFonts w:cs="Traditional Arabic"/>
        </w:rPr>
        <w:t>p</w:t>
      </w:r>
      <w:r w:rsidR="006060A6" w:rsidRPr="009122F0">
        <w:rPr>
          <w:rFonts w:cs="Traditional Arabic"/>
        </w:rPr>
        <w:t>rem meydana geldi</w:t>
      </w:r>
      <w:r w:rsidR="00566A53" w:rsidRPr="009122F0">
        <w:rPr>
          <w:rFonts w:cs="Traditional Arabic"/>
        </w:rPr>
        <w:t xml:space="preserve">. </w:t>
      </w:r>
      <w:r w:rsidR="00A851C1">
        <w:rPr>
          <w:rFonts w:cs="Traditional Arabic"/>
        </w:rPr>
        <w:t>Put</w:t>
      </w:r>
      <w:r w:rsidR="006060A6" w:rsidRPr="009122F0">
        <w:rPr>
          <w:rFonts w:cs="Traditional Arabic"/>
        </w:rPr>
        <w:t>perestlik duvarı</w:t>
      </w:r>
      <w:r w:rsidR="00566A53" w:rsidRPr="009122F0">
        <w:rPr>
          <w:rFonts w:cs="Traditional Arabic"/>
        </w:rPr>
        <w:t xml:space="preserve">, </w:t>
      </w:r>
      <w:r w:rsidR="006060A6" w:rsidRPr="009122F0">
        <w:rPr>
          <w:rFonts w:cs="Traditional Arabic"/>
        </w:rPr>
        <w:t>insana tapmanın</w:t>
      </w:r>
      <w:r w:rsidR="00566A53" w:rsidRPr="009122F0">
        <w:rPr>
          <w:rFonts w:cs="Traditional Arabic"/>
        </w:rPr>
        <w:t xml:space="preserve">, </w:t>
      </w:r>
      <w:r w:rsidR="006060A6" w:rsidRPr="009122F0">
        <w:rPr>
          <w:rFonts w:cs="Traditional Arabic"/>
        </w:rPr>
        <w:t>paraya tapmanın</w:t>
      </w:r>
      <w:r w:rsidR="00566A53" w:rsidRPr="009122F0">
        <w:rPr>
          <w:rFonts w:cs="Traditional Arabic"/>
        </w:rPr>
        <w:t xml:space="preserve">, </w:t>
      </w:r>
      <w:r w:rsidR="006060A6" w:rsidRPr="009122F0">
        <w:rPr>
          <w:rFonts w:cs="Traditional Arabic"/>
        </w:rPr>
        <w:t>hayvana tapmanın ve taşlara tap</w:t>
      </w:r>
      <w:r w:rsidR="00A851C1">
        <w:rPr>
          <w:rFonts w:cs="Traditional Arabic"/>
        </w:rPr>
        <w:t>manın temelleri yer</w:t>
      </w:r>
      <w:r w:rsidR="006060A6" w:rsidRPr="009122F0">
        <w:rPr>
          <w:rFonts w:cs="Traditional Arabic"/>
        </w:rPr>
        <w:t>le bir oldu</w:t>
      </w:r>
      <w:r w:rsidR="00566A53" w:rsidRPr="009122F0">
        <w:rPr>
          <w:rFonts w:cs="Traditional Arabic"/>
        </w:rPr>
        <w:t xml:space="preserve">. </w:t>
      </w:r>
      <w:r w:rsidR="006060A6" w:rsidRPr="009122F0">
        <w:rPr>
          <w:rStyle w:val="FootnoteReference"/>
          <w:rFonts w:cs="Traditional Arabic"/>
        </w:rPr>
        <w:footnoteReference w:id="298"/>
      </w:r>
    </w:p>
    <w:p w:rsidR="00B04A16" w:rsidRPr="003113BE" w:rsidRDefault="00B04A16" w:rsidP="003113BE">
      <w:pPr>
        <w:ind w:left="284" w:firstLine="0"/>
      </w:pPr>
    </w:p>
    <w:p w:rsidR="00B04A16" w:rsidRPr="009122F0" w:rsidRDefault="00B04A16" w:rsidP="00345F09">
      <w:pPr>
        <w:pStyle w:val="Heading1"/>
        <w:spacing w:line="300" w:lineRule="atLeast"/>
        <w:jc w:val="lowKashida"/>
        <w:rPr>
          <w:rFonts w:cs="Traditional Arabic"/>
        </w:rPr>
      </w:pPr>
      <w:bookmarkStart w:id="133" w:name="_Toc221706459"/>
      <w:r w:rsidRPr="009122F0">
        <w:rPr>
          <w:rFonts w:cs="Traditional Arabic"/>
        </w:rPr>
        <w:lastRenderedPageBreak/>
        <w:t>3</w:t>
      </w:r>
      <w:r w:rsidR="00566A53" w:rsidRPr="009122F0">
        <w:rPr>
          <w:rFonts w:cs="Traditional Arabic"/>
        </w:rPr>
        <w:t xml:space="preserve">- </w:t>
      </w:r>
      <w:r w:rsidRPr="009122F0">
        <w:rPr>
          <w:rFonts w:cs="Traditional Arabic"/>
        </w:rPr>
        <w:t>Mekke'nin Özellikleri</w:t>
      </w:r>
      <w:bookmarkEnd w:id="133"/>
    </w:p>
    <w:p w:rsidR="00B04A16" w:rsidRPr="009122F0" w:rsidRDefault="00B04A16" w:rsidP="00345F09">
      <w:pPr>
        <w:pStyle w:val="Heading1"/>
        <w:spacing w:line="300" w:lineRule="atLeast"/>
        <w:jc w:val="lowKashida"/>
        <w:rPr>
          <w:rFonts w:cs="Traditional Arabic"/>
        </w:rPr>
      </w:pPr>
      <w:bookmarkStart w:id="134" w:name="_Toc221706460"/>
      <w:r w:rsidRPr="009122F0">
        <w:rPr>
          <w:rFonts w:cs="Traditional Arabic"/>
        </w:rPr>
        <w:t>3</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00876A71" w:rsidRPr="009122F0">
        <w:rPr>
          <w:rFonts w:cs="Traditional Arabic"/>
        </w:rPr>
        <w:t>Kâbe'nin</w:t>
      </w:r>
      <w:r w:rsidRPr="009122F0">
        <w:rPr>
          <w:rFonts w:cs="Traditional Arabic"/>
        </w:rPr>
        <w:t xml:space="preserve"> yeri</w:t>
      </w:r>
      <w:bookmarkEnd w:id="134"/>
    </w:p>
    <w:p w:rsidR="00B04A16" w:rsidRPr="009122F0" w:rsidRDefault="00B04A16" w:rsidP="00345F09">
      <w:pPr>
        <w:spacing w:line="300" w:lineRule="atLeast"/>
        <w:jc w:val="lowKashida"/>
        <w:rPr>
          <w:rFonts w:cs="Traditional Arabic"/>
        </w:rPr>
      </w:pPr>
      <w:r w:rsidRPr="009122F0">
        <w:rPr>
          <w:rFonts w:cs="Traditional Arabic"/>
        </w:rPr>
        <w:t xml:space="preserve">Büyük tevhid münadisi İbrahim </w:t>
      </w:r>
      <w:r w:rsidR="009122F0" w:rsidRPr="009122F0">
        <w:rPr>
          <w:rFonts w:cs="Traditional Arabic"/>
        </w:rPr>
        <w:t>(a.s)</w:t>
      </w:r>
      <w:r w:rsidR="00566A53" w:rsidRPr="009122F0">
        <w:rPr>
          <w:rFonts w:cs="Traditional Arabic"/>
        </w:rPr>
        <w:t xml:space="preserve"> </w:t>
      </w:r>
      <w:r w:rsidRPr="009122F0">
        <w:rPr>
          <w:rFonts w:cs="Traditional Arabic"/>
        </w:rPr>
        <w:t>ve oğlu İsmail (a</w:t>
      </w:r>
      <w:r w:rsidR="00566A53" w:rsidRPr="009122F0">
        <w:rPr>
          <w:rFonts w:cs="Traditional Arabic"/>
        </w:rPr>
        <w:t>.</w:t>
      </w:r>
      <w:r w:rsidR="00A851C1">
        <w:rPr>
          <w:rFonts w:cs="Traditional Arabic"/>
        </w:rPr>
        <w:t>s)</w:t>
      </w:r>
      <w:r w:rsidRPr="009122F0">
        <w:rPr>
          <w:rFonts w:cs="Traditional Arabic"/>
        </w:rPr>
        <w:t xml:space="preserve"> uzak ve kuru vadiler ve dağlar arasında </w:t>
      </w:r>
      <w:r w:rsidR="00876A71" w:rsidRPr="009122F0">
        <w:rPr>
          <w:rFonts w:cs="Traditional Arabic"/>
        </w:rPr>
        <w:t>Kâbe'nin</w:t>
      </w:r>
      <w:r w:rsidRPr="009122F0">
        <w:rPr>
          <w:rFonts w:cs="Traditional Arabic"/>
        </w:rPr>
        <w:t xml:space="preserve"> temellerini bina ettikleri ve yükselttikleri gün </w:t>
      </w:r>
      <w:r w:rsidR="00882EEB" w:rsidRPr="009122F0">
        <w:rPr>
          <w:rFonts w:cs="Traditional Arabic"/>
        </w:rPr>
        <w:t>oranın bir gün sıcak iman ve ümid ocağı ve de kalp ve cisimlerin kıblesi haline geleceğini</w:t>
      </w:r>
      <w:r w:rsidR="00A851C1">
        <w:rPr>
          <w:rFonts w:cs="Traditional Arabic"/>
        </w:rPr>
        <w:t>,</w:t>
      </w:r>
      <w:r w:rsidR="00882EEB" w:rsidRPr="009122F0">
        <w:rPr>
          <w:rFonts w:cs="Traditional Arabic"/>
        </w:rPr>
        <w:t xml:space="preserve"> çok uzakları gören beşeri gözler dahi zannedemez ve tahminde bulunamazdı</w:t>
      </w:r>
      <w:r w:rsidR="00566A53" w:rsidRPr="009122F0">
        <w:rPr>
          <w:rFonts w:cs="Traditional Arabic"/>
        </w:rPr>
        <w:t xml:space="preserve">. </w:t>
      </w:r>
      <w:r w:rsidR="00882EEB" w:rsidRPr="009122F0">
        <w:rPr>
          <w:rStyle w:val="FootnoteReference"/>
          <w:rFonts w:cs="Traditional Arabic"/>
        </w:rPr>
        <w:footnoteReference w:id="299"/>
      </w:r>
    </w:p>
    <w:p w:rsidR="00882EEB" w:rsidRPr="009122F0" w:rsidRDefault="00F0325E" w:rsidP="00345F09">
      <w:pPr>
        <w:spacing w:line="300" w:lineRule="atLeast"/>
        <w:jc w:val="lowKashida"/>
        <w:rPr>
          <w:rFonts w:cs="Traditional Arabic"/>
        </w:rPr>
      </w:pPr>
      <w:r w:rsidRPr="009122F0">
        <w:rPr>
          <w:rFonts w:cs="Traditional Arabic"/>
        </w:rPr>
        <w:t>Şu</w:t>
      </w:r>
      <w:r>
        <w:rPr>
          <w:rFonts w:cs="Traditional Arabic"/>
        </w:rPr>
        <w:t xml:space="preserve"> </w:t>
      </w:r>
      <w:r w:rsidRPr="009122F0">
        <w:rPr>
          <w:rFonts w:cs="Traditional Arabic"/>
        </w:rPr>
        <w:t>anda tam on dört asırdan fazladır İbrahim Halil'in nidası Muhammed Mustafa'nın boğazından her yıl bu evi ziyaret eden misafirleri bu mevsimde birlik ve maneviyat üssüne çekmekte böylece bu tevhid merkezinin et</w:t>
      </w:r>
      <w:r>
        <w:rPr>
          <w:rFonts w:cs="Traditional Arabic"/>
        </w:rPr>
        <w:t>rafında ebedi yükseliş cereyanı</w:t>
      </w:r>
      <w:r w:rsidRPr="009122F0">
        <w:rPr>
          <w:rFonts w:cs="Traditional Arabic"/>
        </w:rPr>
        <w:t xml:space="preserve"> ile birlikte tavaf etmeleri ve makam</w:t>
      </w:r>
      <w:r>
        <w:rPr>
          <w:rFonts w:cs="Traditional Arabic"/>
        </w:rPr>
        <w:t>-</w:t>
      </w:r>
      <w:r w:rsidRPr="009122F0">
        <w:rPr>
          <w:rFonts w:cs="Traditional Arabic"/>
        </w:rPr>
        <w:t xml:space="preserve">ı </w:t>
      </w:r>
      <w:r>
        <w:rPr>
          <w:rFonts w:cs="Traditional Arabic"/>
        </w:rPr>
        <w:t>İ</w:t>
      </w:r>
      <w:r w:rsidRPr="009122F0">
        <w:rPr>
          <w:rFonts w:cs="Traditional Arabic"/>
        </w:rPr>
        <w:t>brahim</w:t>
      </w:r>
      <w:r>
        <w:rPr>
          <w:rFonts w:cs="Traditional Arabic"/>
        </w:rPr>
        <w:t>'</w:t>
      </w:r>
      <w:r w:rsidRPr="009122F0">
        <w:rPr>
          <w:rFonts w:cs="Traditional Arabic"/>
        </w:rPr>
        <w:t xml:space="preserve">in hemen arkasında Muhammedi </w:t>
      </w:r>
      <w:r w:rsidR="00876A71" w:rsidRPr="009122F0">
        <w:rPr>
          <w:rFonts w:cs="Traditional Arabic"/>
        </w:rPr>
        <w:t>Kâbe'ye</w:t>
      </w:r>
      <w:r w:rsidRPr="009122F0">
        <w:rPr>
          <w:rFonts w:cs="Traditional Arabic"/>
        </w:rPr>
        <w:t xml:space="preserve"> doğru namaz kılmalarını sağlamaktadır. </w:t>
      </w:r>
      <w:r w:rsidR="00DC70D6" w:rsidRPr="009122F0">
        <w:rPr>
          <w:rStyle w:val="FootnoteReference"/>
          <w:rFonts w:cs="Traditional Arabic"/>
        </w:rPr>
        <w:footnoteReference w:id="300"/>
      </w:r>
    </w:p>
    <w:p w:rsidR="00DC70D6" w:rsidRPr="009122F0" w:rsidRDefault="00DC70D6" w:rsidP="00345F09">
      <w:pPr>
        <w:spacing w:line="300" w:lineRule="atLeast"/>
        <w:jc w:val="lowKashida"/>
        <w:rPr>
          <w:rFonts w:cs="Traditional Arabic"/>
        </w:rPr>
      </w:pPr>
      <w:r w:rsidRPr="009122F0">
        <w:rPr>
          <w:rFonts w:cs="Traditional Arabic"/>
        </w:rPr>
        <w:t>Hikmet ve izzet sahibi olan yüce Allah'a hamdolsun ki kullarına ihsanda bulundu ve onları kendi evinin etrafında dönmeye davet etti</w:t>
      </w:r>
      <w:r w:rsidR="00566A53" w:rsidRPr="009122F0">
        <w:rPr>
          <w:rFonts w:cs="Traditional Arabic"/>
        </w:rPr>
        <w:t xml:space="preserve">. </w:t>
      </w:r>
      <w:r w:rsidRPr="009122F0">
        <w:rPr>
          <w:rFonts w:cs="Traditional Arabic"/>
        </w:rPr>
        <w:t xml:space="preserve">Büyük </w:t>
      </w:r>
      <w:r w:rsidR="00B70F71" w:rsidRPr="009122F0">
        <w:rPr>
          <w:rFonts w:cs="Traditional Arabic"/>
        </w:rPr>
        <w:t>Peygamber'in</w:t>
      </w:r>
      <w:r w:rsidRPr="009122F0">
        <w:rPr>
          <w:rFonts w:cs="Traditional Arabic"/>
        </w:rPr>
        <w:t>i de tarihin minarelerinden hac ezanını seslendirmekle görevlendirdi</w:t>
      </w:r>
      <w:r w:rsidR="00566A53" w:rsidRPr="009122F0">
        <w:rPr>
          <w:rFonts w:cs="Traditional Arabic"/>
        </w:rPr>
        <w:t xml:space="preserve">. </w:t>
      </w:r>
      <w:r w:rsidRPr="009122F0">
        <w:rPr>
          <w:rFonts w:cs="Traditional Arabic"/>
        </w:rPr>
        <w:t>Böylece o bölgeyi güvenlik ve eman bölgesi kıl</w:t>
      </w:r>
      <w:r w:rsidR="00D4551C" w:rsidRPr="009122F0">
        <w:rPr>
          <w:rFonts w:cs="Traditional Arabic"/>
        </w:rPr>
        <w:t>dı</w:t>
      </w:r>
      <w:r w:rsidR="00566A53" w:rsidRPr="009122F0">
        <w:rPr>
          <w:rFonts w:cs="Traditional Arabic"/>
        </w:rPr>
        <w:t xml:space="preserve">, </w:t>
      </w:r>
      <w:r w:rsidR="00D4551C" w:rsidRPr="009122F0">
        <w:rPr>
          <w:rFonts w:cs="Traditional Arabic"/>
        </w:rPr>
        <w:t>cahiliye p</w:t>
      </w:r>
      <w:r w:rsidRPr="009122F0">
        <w:rPr>
          <w:rFonts w:cs="Traditional Arabic"/>
        </w:rPr>
        <w:t>u</w:t>
      </w:r>
      <w:r w:rsidR="00D4551C" w:rsidRPr="009122F0">
        <w:rPr>
          <w:rFonts w:cs="Traditional Arabic"/>
        </w:rPr>
        <w:t>t</w:t>
      </w:r>
      <w:r w:rsidRPr="009122F0">
        <w:rPr>
          <w:rFonts w:cs="Traditional Arabic"/>
        </w:rPr>
        <w:t>larından temizledi</w:t>
      </w:r>
      <w:r w:rsidR="00566A53" w:rsidRPr="009122F0">
        <w:rPr>
          <w:rFonts w:cs="Traditional Arabic"/>
        </w:rPr>
        <w:t xml:space="preserve">, </w:t>
      </w:r>
      <w:r w:rsidRPr="009122F0">
        <w:rPr>
          <w:rFonts w:cs="Traditional Arabic"/>
        </w:rPr>
        <w:t>müminlerin tavaf ettiği</w:t>
      </w:r>
      <w:r w:rsidR="00566A53" w:rsidRPr="009122F0">
        <w:rPr>
          <w:rFonts w:cs="Traditional Arabic"/>
        </w:rPr>
        <w:t xml:space="preserve">, </w:t>
      </w:r>
      <w:r w:rsidRPr="009122F0">
        <w:rPr>
          <w:rFonts w:cs="Traditional Arabic"/>
        </w:rPr>
        <w:t>uzak düşenlerin döndüğü</w:t>
      </w:r>
      <w:r w:rsidR="00566A53" w:rsidRPr="009122F0">
        <w:rPr>
          <w:rFonts w:cs="Traditional Arabic"/>
        </w:rPr>
        <w:t xml:space="preserve">, </w:t>
      </w:r>
      <w:r w:rsidRPr="009122F0">
        <w:rPr>
          <w:rFonts w:cs="Traditional Arabic"/>
        </w:rPr>
        <w:t>cemaatin mazharı ve ümmetin toplandığı ve şevketinin tecelli ettiği yer karar kılmıştır</w:t>
      </w:r>
      <w:r w:rsidR="00566A53" w:rsidRPr="009122F0">
        <w:rPr>
          <w:rFonts w:cs="Traditional Arabic"/>
        </w:rPr>
        <w:t xml:space="preserve">. </w:t>
      </w:r>
      <w:r w:rsidR="00FE1B67" w:rsidRPr="009122F0">
        <w:rPr>
          <w:rFonts w:cs="Traditional Arabic"/>
        </w:rPr>
        <w:t>B</w:t>
      </w:r>
      <w:r w:rsidR="00367261" w:rsidRPr="009122F0">
        <w:rPr>
          <w:rFonts w:cs="Traditional Arabic"/>
        </w:rPr>
        <w:t xml:space="preserve">irinci cahiliye döneminde </w:t>
      </w:r>
      <w:r w:rsidR="00876A71" w:rsidRPr="009122F0">
        <w:rPr>
          <w:rFonts w:cs="Traditional Arabic"/>
        </w:rPr>
        <w:t>Kâbe'nin</w:t>
      </w:r>
      <w:r w:rsidR="001043CE" w:rsidRPr="009122F0">
        <w:rPr>
          <w:rFonts w:cs="Traditional Arabic"/>
        </w:rPr>
        <w:t xml:space="preserve"> </w:t>
      </w:r>
      <w:r w:rsidR="007C3B1A">
        <w:rPr>
          <w:rFonts w:cs="Traditional Arabic"/>
        </w:rPr>
        <w:t>perdedarları ile</w:t>
      </w:r>
      <w:r w:rsidR="00F6704F">
        <w:rPr>
          <w:rFonts w:cs="Traditional Arabic"/>
        </w:rPr>
        <w:t xml:space="preserve"> </w:t>
      </w:r>
      <w:r w:rsidR="001043CE" w:rsidRPr="009122F0">
        <w:rPr>
          <w:rFonts w:cs="Traditional Arabic"/>
        </w:rPr>
        <w:t>tava</w:t>
      </w:r>
      <w:r w:rsidR="007C3B1A">
        <w:rPr>
          <w:rFonts w:cs="Traditional Arabic"/>
        </w:rPr>
        <w:t>f</w:t>
      </w:r>
      <w:r w:rsidR="001043CE" w:rsidRPr="009122F0">
        <w:rPr>
          <w:rFonts w:cs="Traditional Arabic"/>
        </w:rPr>
        <w:t xml:space="preserve"> ve sa'y yerlerinin hizmetçilerinin kendi</w:t>
      </w:r>
      <w:r w:rsidR="00552833" w:rsidRPr="009122F0">
        <w:rPr>
          <w:rFonts w:cs="Traditional Arabic"/>
        </w:rPr>
        <w:t xml:space="preserve"> </w:t>
      </w:r>
      <w:r w:rsidR="00367261" w:rsidRPr="009122F0">
        <w:rPr>
          <w:rFonts w:cs="Traditional Arabic"/>
        </w:rPr>
        <w:t>riyaset ve siyadet</w:t>
      </w:r>
      <w:r w:rsidR="00552833" w:rsidRPr="009122F0">
        <w:rPr>
          <w:rFonts w:cs="Traditional Arabic"/>
        </w:rPr>
        <w:t xml:space="preserve">leri için bir </w:t>
      </w:r>
      <w:r w:rsidR="00876A71" w:rsidRPr="009122F0">
        <w:rPr>
          <w:rFonts w:cs="Traditional Arabic"/>
        </w:rPr>
        <w:t>dükkân</w:t>
      </w:r>
      <w:r w:rsidR="00552833" w:rsidRPr="009122F0">
        <w:rPr>
          <w:rFonts w:cs="Traditional Arabic"/>
        </w:rPr>
        <w:t xml:space="preserve"> ve ticaret pazarı haline ge</w:t>
      </w:r>
      <w:r w:rsidR="001043CE" w:rsidRPr="009122F0">
        <w:rPr>
          <w:rFonts w:cs="Traditional Arabic"/>
        </w:rPr>
        <w:t xml:space="preserve">tirdikleri </w:t>
      </w:r>
      <w:r w:rsidR="00661D17" w:rsidRPr="009122F0">
        <w:rPr>
          <w:rFonts w:cs="Traditional Arabic"/>
        </w:rPr>
        <w:t xml:space="preserve">beytullahı </w:t>
      </w:r>
      <w:r w:rsidR="001043CE" w:rsidRPr="009122F0">
        <w:rPr>
          <w:rFonts w:cs="Traditional Arabic"/>
        </w:rPr>
        <w:t xml:space="preserve">halka ait kıldı </w:t>
      </w:r>
      <w:r w:rsidR="00566A53" w:rsidRPr="009122F0">
        <w:rPr>
          <w:rFonts w:cs="Traditional Arabic"/>
        </w:rPr>
        <w:t>-</w:t>
      </w:r>
      <w:r w:rsidR="001043CE" w:rsidRPr="009122F0">
        <w:rPr>
          <w:rFonts w:cs="Traditional Arabic"/>
        </w:rPr>
        <w:t>halkın faydalandığı ve istifade et</w:t>
      </w:r>
      <w:r w:rsidR="007C3B1A">
        <w:rPr>
          <w:rFonts w:cs="Traditional Arabic"/>
        </w:rPr>
        <w:t xml:space="preserve">tiği bir yer </w:t>
      </w:r>
      <w:r w:rsidR="001043CE" w:rsidRPr="009122F0">
        <w:rPr>
          <w:rFonts w:cs="Traditional Arabic"/>
        </w:rPr>
        <w:t>h</w:t>
      </w:r>
      <w:r w:rsidR="007C3B1A">
        <w:rPr>
          <w:rFonts w:cs="Traditional Arabic"/>
        </w:rPr>
        <w:t>al</w:t>
      </w:r>
      <w:r w:rsidR="001043CE" w:rsidRPr="009122F0">
        <w:rPr>
          <w:rFonts w:cs="Traditional Arabic"/>
        </w:rPr>
        <w:t>ine getirdi ve insanların tersine oraya gelen yolcuların ve orada oturan kimselerin eşit haklara sahip olduğunu beyan etti</w:t>
      </w:r>
      <w:r w:rsidR="00566A53" w:rsidRPr="009122F0">
        <w:rPr>
          <w:rFonts w:cs="Traditional Arabic"/>
        </w:rPr>
        <w:t xml:space="preserve">. </w:t>
      </w:r>
      <w:r w:rsidR="001043CE" w:rsidRPr="009122F0">
        <w:rPr>
          <w:rFonts w:cs="Traditional Arabic"/>
        </w:rPr>
        <w:t xml:space="preserve">Haccı Müslümanların azamet ve vahdet sembolü ve </w:t>
      </w:r>
      <w:r w:rsidR="008409EF">
        <w:rPr>
          <w:rFonts w:cs="Traditional Arabic"/>
        </w:rPr>
        <w:t xml:space="preserve">de </w:t>
      </w:r>
      <w:r w:rsidR="001043CE" w:rsidRPr="009122F0">
        <w:rPr>
          <w:rFonts w:cs="Traditional Arabic"/>
        </w:rPr>
        <w:t>onlar arasında bir bağ haline getirdi</w:t>
      </w:r>
      <w:r w:rsidR="00566A53" w:rsidRPr="009122F0">
        <w:rPr>
          <w:rFonts w:cs="Traditional Arabic"/>
        </w:rPr>
        <w:t>.</w:t>
      </w:r>
      <w:r w:rsidR="001043CE" w:rsidRPr="009122F0">
        <w:rPr>
          <w:rStyle w:val="FootnoteReference"/>
          <w:rFonts w:cs="Traditional Arabic"/>
        </w:rPr>
        <w:footnoteReference w:id="301"/>
      </w:r>
    </w:p>
    <w:p w:rsidR="001043CE" w:rsidRPr="009122F0" w:rsidRDefault="001043CE" w:rsidP="00345F09">
      <w:pPr>
        <w:spacing w:line="300" w:lineRule="atLeast"/>
        <w:jc w:val="lowKashida"/>
        <w:rPr>
          <w:rFonts w:cs="Traditional Arabic"/>
        </w:rPr>
      </w:pPr>
    </w:p>
    <w:p w:rsidR="001043CE" w:rsidRPr="009122F0" w:rsidRDefault="001043CE" w:rsidP="00345F09">
      <w:pPr>
        <w:pStyle w:val="Heading1"/>
        <w:spacing w:line="300" w:lineRule="atLeast"/>
        <w:jc w:val="lowKashida"/>
        <w:rPr>
          <w:rFonts w:cs="Traditional Arabic"/>
        </w:rPr>
      </w:pPr>
      <w:bookmarkStart w:id="135" w:name="_Toc221706461"/>
      <w:r w:rsidRPr="009122F0">
        <w:rPr>
          <w:rFonts w:cs="Traditional Arabic"/>
        </w:rPr>
        <w:t>3</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Pr="009122F0">
        <w:rPr>
          <w:rFonts w:cs="Traditional Arabic"/>
        </w:rPr>
        <w:t xml:space="preserve">Eşraf ve büyüklerin </w:t>
      </w:r>
      <w:r w:rsidR="00876A71" w:rsidRPr="009122F0">
        <w:rPr>
          <w:rFonts w:cs="Traditional Arabic"/>
        </w:rPr>
        <w:t>hâkimiyeti</w:t>
      </w:r>
      <w:bookmarkEnd w:id="135"/>
    </w:p>
    <w:p w:rsidR="001043CE" w:rsidRPr="009122F0" w:rsidRDefault="001043CE" w:rsidP="00345F09">
      <w:pPr>
        <w:spacing w:line="300" w:lineRule="atLeast"/>
        <w:jc w:val="lowKashida"/>
        <w:rPr>
          <w:rFonts w:cs="Traditional Arabic"/>
        </w:rPr>
      </w:pPr>
      <w:r w:rsidRPr="009122F0">
        <w:rPr>
          <w:rFonts w:cs="Traditional Arabic"/>
        </w:rPr>
        <w:t xml:space="preserve">Mekke'de </w:t>
      </w:r>
      <w:r w:rsidR="00CC1FD0" w:rsidRPr="009122F0">
        <w:rPr>
          <w:rFonts w:cs="Traditional Arabic"/>
        </w:rPr>
        <w:t>bugünkü yaygın anlamda bir hükümet yoktu</w:t>
      </w:r>
      <w:r w:rsidR="00566A53" w:rsidRPr="009122F0">
        <w:rPr>
          <w:rFonts w:cs="Traditional Arabic"/>
        </w:rPr>
        <w:t xml:space="preserve">. </w:t>
      </w:r>
      <w:r w:rsidR="00CC1FD0" w:rsidRPr="009122F0">
        <w:rPr>
          <w:rFonts w:cs="Traditional Arabic"/>
        </w:rPr>
        <w:t>Eşraf</w:t>
      </w:r>
      <w:r w:rsidR="00566A53" w:rsidRPr="009122F0">
        <w:rPr>
          <w:rFonts w:cs="Traditional Arabic"/>
        </w:rPr>
        <w:t xml:space="preserve">, </w:t>
      </w:r>
      <w:r w:rsidR="00CC1FD0" w:rsidRPr="009122F0">
        <w:rPr>
          <w:rFonts w:cs="Traditional Arabic"/>
        </w:rPr>
        <w:t>mütebekkir</w:t>
      </w:r>
      <w:r w:rsidR="00566A53" w:rsidRPr="009122F0">
        <w:rPr>
          <w:rFonts w:cs="Traditional Arabic"/>
        </w:rPr>
        <w:t xml:space="preserve">, </w:t>
      </w:r>
      <w:r w:rsidR="00CC1FD0" w:rsidRPr="009122F0">
        <w:rPr>
          <w:rFonts w:cs="Traditional Arabic"/>
        </w:rPr>
        <w:t xml:space="preserve">güçlü ve etkili bir grup hep birlikte </w:t>
      </w:r>
      <w:r w:rsidR="00B03479">
        <w:rPr>
          <w:rFonts w:cs="Traditional Arabic"/>
        </w:rPr>
        <w:t>M</w:t>
      </w:r>
      <w:r w:rsidR="00CC1FD0" w:rsidRPr="009122F0">
        <w:rPr>
          <w:rFonts w:cs="Traditional Arabic"/>
        </w:rPr>
        <w:t xml:space="preserve">ekke'ye </w:t>
      </w:r>
      <w:r w:rsidR="00CC1FD0" w:rsidRPr="009122F0">
        <w:rPr>
          <w:rFonts w:cs="Traditional Arabic"/>
        </w:rPr>
        <w:lastRenderedPageBreak/>
        <w:t>hükmediyorlardı</w:t>
      </w:r>
      <w:r w:rsidR="00566A53" w:rsidRPr="009122F0">
        <w:rPr>
          <w:rFonts w:cs="Traditional Arabic"/>
        </w:rPr>
        <w:t xml:space="preserve">. </w:t>
      </w:r>
      <w:r w:rsidR="00CC1FD0" w:rsidRPr="009122F0">
        <w:rPr>
          <w:rFonts w:cs="Traditional Arabic"/>
        </w:rPr>
        <w:t>Bunlar bir biri ile ihtilaf içinde idiler</w:t>
      </w:r>
      <w:r w:rsidR="00566A53" w:rsidRPr="009122F0">
        <w:rPr>
          <w:rFonts w:cs="Traditional Arabic"/>
        </w:rPr>
        <w:t xml:space="preserve">. </w:t>
      </w:r>
      <w:r w:rsidR="00CC1FD0" w:rsidRPr="009122F0">
        <w:rPr>
          <w:rFonts w:cs="Traditional Arabic"/>
        </w:rPr>
        <w:t>Ama bu yeni doğan çocuk (Hz</w:t>
      </w:r>
      <w:r w:rsidR="00566A53" w:rsidRPr="009122F0">
        <w:rPr>
          <w:rFonts w:cs="Traditional Arabic"/>
        </w:rPr>
        <w:t xml:space="preserve">. </w:t>
      </w:r>
      <w:r w:rsidR="00CC1FD0" w:rsidRPr="009122F0">
        <w:rPr>
          <w:rFonts w:cs="Traditional Arabic"/>
        </w:rPr>
        <w:t xml:space="preserve">Muhammed </w:t>
      </w:r>
      <w:r w:rsidR="00B03479">
        <w:rPr>
          <w:rFonts w:cs="Traditional Arabic"/>
        </w:rPr>
        <w:t xml:space="preserve">- </w:t>
      </w:r>
      <w:r w:rsidR="009122F0" w:rsidRPr="009122F0">
        <w:rPr>
          <w:rFonts w:cs="Traditional Arabic"/>
        </w:rPr>
        <w:t>s.a.a</w:t>
      </w:r>
      <w:r w:rsidR="00B03479">
        <w:rPr>
          <w:rFonts w:cs="Traditional Arabic"/>
        </w:rPr>
        <w:t xml:space="preserve"> -</w:t>
      </w:r>
      <w:r w:rsidR="009122F0" w:rsidRPr="009122F0">
        <w:rPr>
          <w:rFonts w:cs="Traditional Arabic"/>
        </w:rPr>
        <w:t>)</w:t>
      </w:r>
      <w:r w:rsidR="00566A53" w:rsidRPr="009122F0">
        <w:rPr>
          <w:rFonts w:cs="Traditional Arabic"/>
        </w:rPr>
        <w:t xml:space="preserve"> </w:t>
      </w:r>
      <w:r w:rsidR="007627FB" w:rsidRPr="009122F0">
        <w:rPr>
          <w:rFonts w:cs="Traditional Arabic"/>
        </w:rPr>
        <w:t xml:space="preserve">karşısında </w:t>
      </w:r>
      <w:r w:rsidR="00CC1FD0" w:rsidRPr="009122F0">
        <w:rPr>
          <w:rFonts w:cs="Traditional Arabic"/>
        </w:rPr>
        <w:t>el birliği</w:t>
      </w:r>
      <w:r w:rsidR="007627FB" w:rsidRPr="009122F0">
        <w:rPr>
          <w:rFonts w:cs="Traditional Arabic"/>
        </w:rPr>
        <w:t xml:space="preserve"> içine girmişlerdi</w:t>
      </w:r>
      <w:r w:rsidR="00566A53" w:rsidRPr="009122F0">
        <w:rPr>
          <w:rFonts w:cs="Traditional Arabic"/>
        </w:rPr>
        <w:t xml:space="preserve">. </w:t>
      </w:r>
      <w:r w:rsidR="007627FB" w:rsidRPr="009122F0">
        <w:rPr>
          <w:rStyle w:val="FootnoteReference"/>
          <w:rFonts w:cs="Traditional Arabic"/>
        </w:rPr>
        <w:footnoteReference w:id="302"/>
      </w:r>
    </w:p>
    <w:p w:rsidR="007627FB" w:rsidRPr="009122F0" w:rsidRDefault="00842E38" w:rsidP="00345F09">
      <w:pPr>
        <w:spacing w:line="300" w:lineRule="atLeast"/>
        <w:jc w:val="lowKashida"/>
        <w:rPr>
          <w:rFonts w:cs="Traditional Arabic"/>
        </w:rPr>
      </w:pPr>
      <w:r>
        <w:rPr>
          <w:rFonts w:cs="Traditional Arabic"/>
        </w:rPr>
        <w:t xml:space="preserve">Peygamber-i Ekrem </w:t>
      </w:r>
      <w:r w:rsidR="009122F0" w:rsidRPr="009122F0">
        <w:rPr>
          <w:rFonts w:cs="Traditional Arabic"/>
        </w:rPr>
        <w:t>(s.a.a)</w:t>
      </w:r>
      <w:r w:rsidR="00566A53" w:rsidRPr="009122F0">
        <w:rPr>
          <w:rFonts w:cs="Traditional Arabic"/>
        </w:rPr>
        <w:t xml:space="preserve"> </w:t>
      </w:r>
      <w:r>
        <w:rPr>
          <w:rFonts w:cs="Traditional Arabic"/>
        </w:rPr>
        <w:t>k</w:t>
      </w:r>
      <w:r w:rsidR="00661D17" w:rsidRPr="009122F0">
        <w:rPr>
          <w:rFonts w:cs="Traditional Arabic"/>
        </w:rPr>
        <w:t xml:space="preserve">endi </w:t>
      </w:r>
      <w:r w:rsidR="007627FB" w:rsidRPr="009122F0">
        <w:rPr>
          <w:rFonts w:cs="Traditional Arabic"/>
        </w:rPr>
        <w:t>zamanındaki zulmani dünya karşısında asla endişeye kapılmadı</w:t>
      </w:r>
      <w:r w:rsidR="00566A53" w:rsidRPr="009122F0">
        <w:rPr>
          <w:rFonts w:cs="Traditional Arabic"/>
        </w:rPr>
        <w:t xml:space="preserve">. </w:t>
      </w:r>
      <w:r w:rsidR="007627FB" w:rsidRPr="009122F0">
        <w:rPr>
          <w:rFonts w:cs="Traditional Arabic"/>
        </w:rPr>
        <w:t xml:space="preserve">Mekke'de yalnız olduğu zaman veya küçük bir </w:t>
      </w:r>
      <w:r w:rsidRPr="009122F0">
        <w:rPr>
          <w:rFonts w:cs="Traditional Arabic"/>
        </w:rPr>
        <w:t>Müslüman</w:t>
      </w:r>
      <w:r>
        <w:rPr>
          <w:rFonts w:cs="Traditional Arabic"/>
        </w:rPr>
        <w:t xml:space="preserve"> grubu</w:t>
      </w:r>
      <w:r w:rsidR="007627FB" w:rsidRPr="009122F0">
        <w:rPr>
          <w:rFonts w:cs="Traditional Arabic"/>
        </w:rPr>
        <w:t xml:space="preserve">n etrafını ihata ettiği </w:t>
      </w:r>
      <w:r w:rsidR="00C60921" w:rsidRPr="009122F0">
        <w:rPr>
          <w:rFonts w:cs="Traditional Arabic"/>
        </w:rPr>
        <w:t>ve karşısında Arabın mütekebbir büyüklerinin</w:t>
      </w:r>
      <w:r>
        <w:rPr>
          <w:rFonts w:cs="Traditional Arabic"/>
        </w:rPr>
        <w:t>,</w:t>
      </w:r>
      <w:r w:rsidR="00C60921" w:rsidRPr="009122F0">
        <w:rPr>
          <w:rFonts w:cs="Traditional Arabic"/>
        </w:rPr>
        <w:t xml:space="preserve"> </w:t>
      </w:r>
      <w:r>
        <w:rPr>
          <w:rFonts w:cs="Traditional Arabic"/>
        </w:rPr>
        <w:t>K</w:t>
      </w:r>
      <w:r w:rsidR="00C60921" w:rsidRPr="009122F0">
        <w:rPr>
          <w:rFonts w:cs="Traditional Arabic"/>
        </w:rPr>
        <w:t>ureyş'in zorbalarının ve eşraf takımının kaba ahlakları ve güçlü elleri ile yer aldıkları veya marifette</w:t>
      </w:r>
      <w:r w:rsidR="000E7117">
        <w:rPr>
          <w:rFonts w:cs="Traditional Arabic"/>
        </w:rPr>
        <w:t>n nasibi ol</w:t>
      </w:r>
      <w:r w:rsidR="00C60921" w:rsidRPr="009122F0">
        <w:rPr>
          <w:rFonts w:cs="Traditional Arabic"/>
        </w:rPr>
        <w:t>m</w:t>
      </w:r>
      <w:r w:rsidR="000E7117">
        <w:rPr>
          <w:rFonts w:cs="Traditional Arabic"/>
        </w:rPr>
        <w:t>a</w:t>
      </w:r>
      <w:r w:rsidR="00C60921" w:rsidRPr="009122F0">
        <w:rPr>
          <w:rFonts w:cs="Traditional Arabic"/>
        </w:rPr>
        <w:t>yan halkın genelinin karşısında asla dehşete kapılmadı</w:t>
      </w:r>
      <w:r w:rsidR="00566A53" w:rsidRPr="009122F0">
        <w:rPr>
          <w:rFonts w:cs="Traditional Arabic"/>
        </w:rPr>
        <w:t xml:space="preserve">, </w:t>
      </w:r>
      <w:r w:rsidR="00C60921" w:rsidRPr="009122F0">
        <w:rPr>
          <w:rFonts w:cs="Traditional Arabic"/>
        </w:rPr>
        <w:t>her yerde hak sözü</w:t>
      </w:r>
      <w:r w:rsidR="000E7117">
        <w:rPr>
          <w:rFonts w:cs="Traditional Arabic"/>
        </w:rPr>
        <w:t xml:space="preserve"> söyledi ve </w:t>
      </w:r>
      <w:r w:rsidR="00876A71">
        <w:rPr>
          <w:rFonts w:cs="Traditional Arabic"/>
        </w:rPr>
        <w:t>birçok</w:t>
      </w:r>
      <w:r w:rsidR="000E7117">
        <w:rPr>
          <w:rFonts w:cs="Traditional Arabic"/>
        </w:rPr>
        <w:t xml:space="preserve"> zorluklara </w:t>
      </w:r>
      <w:r w:rsidR="00C60921" w:rsidRPr="009122F0">
        <w:rPr>
          <w:rFonts w:cs="Traditional Arabic"/>
        </w:rPr>
        <w:t>v</w:t>
      </w:r>
      <w:r w:rsidR="000E7117">
        <w:rPr>
          <w:rFonts w:cs="Traditional Arabic"/>
        </w:rPr>
        <w:t>e</w:t>
      </w:r>
      <w:r w:rsidR="00C60921" w:rsidRPr="009122F0">
        <w:rPr>
          <w:rFonts w:cs="Traditional Arabic"/>
        </w:rPr>
        <w:t xml:space="preserve"> sıkıntılara katlandı ve sonunda </w:t>
      </w:r>
      <w:r w:rsidR="000E7117">
        <w:rPr>
          <w:rFonts w:cs="Traditional Arabic"/>
        </w:rPr>
        <w:t xml:space="preserve">da </w:t>
      </w:r>
      <w:r w:rsidR="00876A71" w:rsidRPr="009122F0">
        <w:rPr>
          <w:rFonts w:cs="Traditional Arabic"/>
        </w:rPr>
        <w:t>birçok</w:t>
      </w:r>
      <w:r w:rsidR="00C60921" w:rsidRPr="009122F0">
        <w:rPr>
          <w:rFonts w:cs="Traditional Arabic"/>
        </w:rPr>
        <w:t xml:space="preserve"> kimsenin Müslüman olmasını sağladı</w:t>
      </w:r>
      <w:r w:rsidR="00566A53" w:rsidRPr="009122F0">
        <w:rPr>
          <w:rFonts w:cs="Traditional Arabic"/>
        </w:rPr>
        <w:t xml:space="preserve">. </w:t>
      </w:r>
      <w:r w:rsidR="00C60921" w:rsidRPr="009122F0">
        <w:rPr>
          <w:rStyle w:val="FootnoteReference"/>
          <w:rFonts w:cs="Traditional Arabic"/>
        </w:rPr>
        <w:footnoteReference w:id="303"/>
      </w:r>
      <w:r w:rsidR="00C60921" w:rsidRPr="009122F0">
        <w:rPr>
          <w:rFonts w:cs="Traditional Arabic"/>
        </w:rPr>
        <w:t xml:space="preserve"> </w:t>
      </w:r>
    </w:p>
    <w:p w:rsidR="00C60921" w:rsidRPr="009122F0" w:rsidRDefault="00C60921" w:rsidP="00345F09">
      <w:pPr>
        <w:spacing w:line="300" w:lineRule="atLeast"/>
        <w:jc w:val="lowKashida"/>
        <w:rPr>
          <w:rFonts w:cs="Traditional Arabic"/>
        </w:rPr>
      </w:pPr>
    </w:p>
    <w:p w:rsidR="00C60921" w:rsidRPr="009122F0" w:rsidRDefault="00C60921" w:rsidP="00345F09">
      <w:pPr>
        <w:pStyle w:val="Heading1"/>
        <w:spacing w:line="300" w:lineRule="atLeast"/>
        <w:jc w:val="lowKashida"/>
        <w:rPr>
          <w:rFonts w:cs="Traditional Arabic"/>
        </w:rPr>
      </w:pPr>
      <w:bookmarkStart w:id="136" w:name="_Toc221706462"/>
      <w:r w:rsidRPr="009122F0">
        <w:rPr>
          <w:rFonts w:cs="Traditional Arabic"/>
        </w:rPr>
        <w:t>3</w:t>
      </w:r>
      <w:r w:rsidR="00566A53" w:rsidRPr="009122F0">
        <w:rPr>
          <w:rFonts w:cs="Traditional Arabic"/>
        </w:rPr>
        <w:t xml:space="preserve">- </w:t>
      </w:r>
      <w:r w:rsidRPr="009122F0">
        <w:rPr>
          <w:rFonts w:cs="Traditional Arabic"/>
        </w:rPr>
        <w:t>3</w:t>
      </w:r>
      <w:r w:rsidR="00566A53" w:rsidRPr="009122F0">
        <w:rPr>
          <w:rFonts w:cs="Traditional Arabic"/>
        </w:rPr>
        <w:t xml:space="preserve">- </w:t>
      </w:r>
      <w:r w:rsidRPr="009122F0">
        <w:rPr>
          <w:rFonts w:cs="Traditional Arabic"/>
        </w:rPr>
        <w:t>Ticaret merkezi</w:t>
      </w:r>
      <w:bookmarkEnd w:id="136"/>
    </w:p>
    <w:p w:rsidR="00C60921" w:rsidRPr="009122F0" w:rsidRDefault="00BC7A87" w:rsidP="00345F09">
      <w:pPr>
        <w:spacing w:line="300" w:lineRule="atLeast"/>
        <w:jc w:val="lowKashida"/>
        <w:rPr>
          <w:rFonts w:cs="Traditional Arabic"/>
        </w:rPr>
      </w:pPr>
      <w:r w:rsidRPr="009122F0">
        <w:rPr>
          <w:rFonts w:cs="Traditional Arabic"/>
        </w:rPr>
        <w:t>O durum ve halle</w:t>
      </w:r>
      <w:r w:rsidR="00953BB0">
        <w:rPr>
          <w:rFonts w:cs="Traditional Arabic"/>
        </w:rPr>
        <w:t>r</w:t>
      </w:r>
      <w:r w:rsidRPr="009122F0">
        <w:rPr>
          <w:rFonts w:cs="Traditional Arabic"/>
        </w:rPr>
        <w:t>de Mekke'nin büyüklerinin hayat damarları</w:t>
      </w:r>
      <w:r w:rsidR="00953BB0">
        <w:rPr>
          <w:rFonts w:cs="Traditional Arabic"/>
        </w:rPr>
        <w:t>,</w:t>
      </w:r>
      <w:r w:rsidRPr="009122F0">
        <w:rPr>
          <w:rFonts w:cs="Traditional Arabic"/>
        </w:rPr>
        <w:t xml:space="preserve"> yani ekonomi ve servet kaynakları put</w:t>
      </w:r>
      <w:r w:rsidR="00953BB0">
        <w:rPr>
          <w:rFonts w:cs="Traditional Arabic"/>
        </w:rPr>
        <w:t xml:space="preserve">lar ve </w:t>
      </w:r>
      <w:r w:rsidR="00876A71">
        <w:rPr>
          <w:rFonts w:cs="Traditional Arabic"/>
        </w:rPr>
        <w:t>Kâbe'nin</w:t>
      </w:r>
      <w:r w:rsidR="00953BB0">
        <w:rPr>
          <w:rFonts w:cs="Traditional Arabic"/>
        </w:rPr>
        <w:t xml:space="preserve"> kutsallığı esas</w:t>
      </w:r>
      <w:r w:rsidRPr="009122F0">
        <w:rPr>
          <w:rFonts w:cs="Traditional Arabic"/>
        </w:rPr>
        <w:t>ına dayalıydı</w:t>
      </w:r>
      <w:r w:rsidR="00566A53" w:rsidRPr="009122F0">
        <w:rPr>
          <w:rFonts w:cs="Traditional Arabic"/>
        </w:rPr>
        <w:t xml:space="preserve">. </w:t>
      </w:r>
      <w:r w:rsidR="00F0325E" w:rsidRPr="009122F0">
        <w:rPr>
          <w:rFonts w:cs="Traditional Arabic"/>
        </w:rPr>
        <w:t xml:space="preserve">Bildiğiniz gibi </w:t>
      </w:r>
      <w:r w:rsidR="00876A71" w:rsidRPr="009122F0">
        <w:rPr>
          <w:rFonts w:cs="Traditional Arabic"/>
        </w:rPr>
        <w:t>Kâbe</w:t>
      </w:r>
      <w:r w:rsidR="00F0325E" w:rsidRPr="009122F0">
        <w:rPr>
          <w:rFonts w:cs="Traditional Arabic"/>
        </w:rPr>
        <w:t xml:space="preserve"> evi </w:t>
      </w:r>
      <w:r w:rsidR="00F0325E">
        <w:rPr>
          <w:rFonts w:cs="Traditional Arabic"/>
        </w:rPr>
        <w:t>A</w:t>
      </w:r>
      <w:r w:rsidR="00F0325E" w:rsidRPr="009122F0">
        <w:rPr>
          <w:rFonts w:cs="Traditional Arabic"/>
        </w:rPr>
        <w:t>rap yarımadasın</w:t>
      </w:r>
      <w:r w:rsidR="00F0325E">
        <w:rPr>
          <w:rFonts w:cs="Traditional Arabic"/>
        </w:rPr>
        <w:t>da</w:t>
      </w:r>
      <w:r w:rsidR="00F0325E" w:rsidRPr="009122F0">
        <w:rPr>
          <w:rFonts w:cs="Traditional Arabic"/>
        </w:rPr>
        <w:t>ki bütün Araplar için büyük bir merkez halinde idi. Oraya saygı gözü ile bakıyorlar ve ziyaret etmek için her yıl haram a</w:t>
      </w:r>
      <w:r w:rsidR="00F0325E">
        <w:rPr>
          <w:rFonts w:cs="Traditional Arabic"/>
        </w:rPr>
        <w:t>ylar</w:t>
      </w:r>
      <w:r w:rsidR="00F0325E" w:rsidRPr="009122F0">
        <w:rPr>
          <w:rFonts w:cs="Traditional Arabic"/>
        </w:rPr>
        <w:t>d</w:t>
      </w:r>
      <w:r w:rsidR="00F0325E">
        <w:rPr>
          <w:rFonts w:cs="Traditional Arabic"/>
        </w:rPr>
        <w:t>a o eve geliyor ve sizin bu</w:t>
      </w:r>
      <w:r w:rsidR="00F0325E" w:rsidRPr="009122F0">
        <w:rPr>
          <w:rFonts w:cs="Traditional Arabic"/>
        </w:rPr>
        <w:t>gün hac mevsiminde yapmış olduğunuz bazı amelleri yerine getiriyo</w:t>
      </w:r>
      <w:r w:rsidR="00F0325E" w:rsidRPr="009122F0">
        <w:rPr>
          <w:rFonts w:cs="Traditional Arabic"/>
        </w:rPr>
        <w:t>r</w:t>
      </w:r>
      <w:r w:rsidR="00F0325E" w:rsidRPr="009122F0">
        <w:rPr>
          <w:rFonts w:cs="Traditional Arabic"/>
        </w:rPr>
        <w:t xml:space="preserve">lardı. </w:t>
      </w:r>
    </w:p>
    <w:p w:rsidR="00BC7A87" w:rsidRPr="009122F0" w:rsidRDefault="00BC7A87" w:rsidP="00345F09">
      <w:pPr>
        <w:spacing w:line="300" w:lineRule="atLeast"/>
        <w:jc w:val="lowKashida"/>
        <w:rPr>
          <w:rFonts w:cs="Traditional Arabic"/>
        </w:rPr>
      </w:pPr>
      <w:r w:rsidRPr="009122F0">
        <w:rPr>
          <w:rFonts w:cs="Traditional Arabic"/>
        </w:rPr>
        <w:t xml:space="preserve">Arap yarımadasının dört bir yanından </w:t>
      </w:r>
      <w:r w:rsidR="00876A71" w:rsidRPr="009122F0">
        <w:rPr>
          <w:rFonts w:cs="Traditional Arabic"/>
        </w:rPr>
        <w:t>Kâbe</w:t>
      </w:r>
      <w:r w:rsidRPr="009122F0">
        <w:rPr>
          <w:rFonts w:cs="Traditional Arabic"/>
        </w:rPr>
        <w:t xml:space="preserve"> evine gelen Araplar sadece ziyaret kastı ile gelmiyorlardı</w:t>
      </w:r>
      <w:r w:rsidR="003F7955">
        <w:rPr>
          <w:rFonts w:cs="Traditional Arabic"/>
        </w:rPr>
        <w:t>;</w:t>
      </w:r>
      <w:r w:rsidRPr="009122F0">
        <w:rPr>
          <w:rFonts w:cs="Traditional Arabic"/>
        </w:rPr>
        <w:t xml:space="preserve"> aksine bunun yanı sıra burası muamele ve alış veriş için de bir </w:t>
      </w:r>
      <w:r w:rsidR="003F7955">
        <w:rPr>
          <w:rFonts w:cs="Traditional Arabic"/>
        </w:rPr>
        <w:t>p</w:t>
      </w:r>
      <w:r w:rsidRPr="009122F0">
        <w:rPr>
          <w:rFonts w:cs="Traditional Arabic"/>
        </w:rPr>
        <w:t>azar konumunda idi</w:t>
      </w:r>
      <w:r w:rsidR="00566A53" w:rsidRPr="009122F0">
        <w:rPr>
          <w:rFonts w:cs="Traditional Arabic"/>
        </w:rPr>
        <w:t xml:space="preserve">. </w:t>
      </w:r>
      <w:r w:rsidRPr="009122F0">
        <w:rPr>
          <w:rStyle w:val="FootnoteReference"/>
          <w:rFonts w:cs="Traditional Arabic"/>
        </w:rPr>
        <w:footnoteReference w:id="304"/>
      </w:r>
    </w:p>
    <w:p w:rsidR="00BD65CD" w:rsidRPr="009122F0" w:rsidRDefault="00084BC2" w:rsidP="00345F09">
      <w:pPr>
        <w:spacing w:line="300" w:lineRule="atLeast"/>
        <w:jc w:val="lowKashida"/>
        <w:rPr>
          <w:rFonts w:cs="Traditional Arabic"/>
        </w:rPr>
      </w:pPr>
      <w:r w:rsidRPr="009122F0">
        <w:rPr>
          <w:rFonts w:cs="Traditional Arabic"/>
        </w:rPr>
        <w:lastRenderedPageBreak/>
        <w:t xml:space="preserve">Genellikle Ebu </w:t>
      </w:r>
      <w:r w:rsidR="003F7955">
        <w:rPr>
          <w:rFonts w:cs="Traditional Arabic"/>
        </w:rPr>
        <w:t>L</w:t>
      </w:r>
      <w:r w:rsidRPr="009122F0">
        <w:rPr>
          <w:rFonts w:cs="Traditional Arabic"/>
        </w:rPr>
        <w:t>eheb</w:t>
      </w:r>
      <w:r w:rsidR="00566A53" w:rsidRPr="009122F0">
        <w:rPr>
          <w:rFonts w:cs="Traditional Arabic"/>
        </w:rPr>
        <w:t xml:space="preserve">, </w:t>
      </w:r>
      <w:r w:rsidRPr="009122F0">
        <w:rPr>
          <w:rFonts w:cs="Traditional Arabic"/>
        </w:rPr>
        <w:t>Ebu Cehil</w:t>
      </w:r>
      <w:r w:rsidR="00566A53" w:rsidRPr="009122F0">
        <w:rPr>
          <w:rFonts w:cs="Traditional Arabic"/>
        </w:rPr>
        <w:t xml:space="preserve">, </w:t>
      </w:r>
      <w:r w:rsidRPr="009122F0">
        <w:rPr>
          <w:rFonts w:cs="Traditional Arabic"/>
        </w:rPr>
        <w:t>Ebu Süfyan</w:t>
      </w:r>
      <w:r w:rsidR="00566A53" w:rsidRPr="009122F0">
        <w:rPr>
          <w:rFonts w:cs="Traditional Arabic"/>
        </w:rPr>
        <w:t xml:space="preserve">, </w:t>
      </w:r>
      <w:r w:rsidRPr="009122F0">
        <w:rPr>
          <w:rFonts w:cs="Traditional Arabic"/>
        </w:rPr>
        <w:t>Utbe</w:t>
      </w:r>
      <w:r w:rsidR="00566A53" w:rsidRPr="009122F0">
        <w:rPr>
          <w:rFonts w:cs="Traditional Arabic"/>
        </w:rPr>
        <w:t xml:space="preserve">, </w:t>
      </w:r>
      <w:r w:rsidRPr="009122F0">
        <w:rPr>
          <w:rFonts w:cs="Traditional Arabic"/>
        </w:rPr>
        <w:t xml:space="preserve">Şeybe ve benzeri </w:t>
      </w:r>
      <w:r w:rsidR="003F7955">
        <w:rPr>
          <w:rFonts w:cs="Traditional Arabic"/>
        </w:rPr>
        <w:t>Mek</w:t>
      </w:r>
      <w:r w:rsidR="00661D17" w:rsidRPr="009122F0">
        <w:rPr>
          <w:rFonts w:cs="Traditional Arabic"/>
        </w:rPr>
        <w:t>k</w:t>
      </w:r>
      <w:r w:rsidR="003F7955">
        <w:rPr>
          <w:rFonts w:cs="Traditional Arabic"/>
        </w:rPr>
        <w:t>e</w:t>
      </w:r>
      <w:r w:rsidR="00661D17" w:rsidRPr="009122F0">
        <w:rPr>
          <w:rFonts w:cs="Traditional Arabic"/>
        </w:rPr>
        <w:t xml:space="preserve">'nin </w:t>
      </w:r>
      <w:r w:rsidRPr="009122F0">
        <w:rPr>
          <w:rFonts w:cs="Traditional Arabic"/>
        </w:rPr>
        <w:t>büyüklerinden oluşan tüccarlar yılda iki kere yaptıkları ticaret esnasında Mekke'ye getirmiş oldukları malları hac mevsiminde etraftan gele</w:t>
      </w:r>
      <w:r w:rsidR="003F7955">
        <w:rPr>
          <w:rFonts w:cs="Traditional Arabic"/>
        </w:rPr>
        <w:t>n kabi</w:t>
      </w:r>
      <w:r w:rsidRPr="009122F0">
        <w:rPr>
          <w:rFonts w:cs="Traditional Arabic"/>
        </w:rPr>
        <w:t>l</w:t>
      </w:r>
      <w:r w:rsidR="003F7955">
        <w:rPr>
          <w:rFonts w:cs="Traditional Arabic"/>
        </w:rPr>
        <w:t>e</w:t>
      </w:r>
      <w:r w:rsidRPr="009122F0">
        <w:rPr>
          <w:rFonts w:cs="Traditional Arabic"/>
        </w:rPr>
        <w:t>lere ve şehirlilere satıyor ve bu yolla büyük karlar elde ediyorlardı</w:t>
      </w:r>
      <w:r w:rsidR="00566A53" w:rsidRPr="009122F0">
        <w:rPr>
          <w:rFonts w:cs="Traditional Arabic"/>
        </w:rPr>
        <w:t xml:space="preserve">. </w:t>
      </w:r>
      <w:r w:rsidRPr="009122F0">
        <w:rPr>
          <w:rStyle w:val="FootnoteReference"/>
          <w:rFonts w:cs="Traditional Arabic"/>
        </w:rPr>
        <w:footnoteReference w:id="305"/>
      </w:r>
      <w:r w:rsidRPr="009122F0">
        <w:rPr>
          <w:rFonts w:cs="Traditional Arabic"/>
        </w:rPr>
        <w:t xml:space="preserve"> O halde Mekke ti</w:t>
      </w:r>
      <w:r w:rsidR="003F7955">
        <w:rPr>
          <w:rFonts w:cs="Traditional Arabic"/>
        </w:rPr>
        <w:t>c</w:t>
      </w:r>
      <w:r w:rsidRPr="009122F0">
        <w:rPr>
          <w:rFonts w:cs="Traditional Arabic"/>
        </w:rPr>
        <w:t>ari merkez açısından Mekke</w:t>
      </w:r>
      <w:r w:rsidR="003F7955">
        <w:rPr>
          <w:rFonts w:cs="Traditional Arabic"/>
        </w:rPr>
        <w:t>'</w:t>
      </w:r>
      <w:r w:rsidRPr="009122F0">
        <w:rPr>
          <w:rFonts w:cs="Traditional Arabic"/>
        </w:rPr>
        <w:t xml:space="preserve">nin büyükleri ve </w:t>
      </w:r>
      <w:r w:rsidR="00F0325E" w:rsidRPr="009122F0">
        <w:rPr>
          <w:rFonts w:cs="Traditional Arabic"/>
        </w:rPr>
        <w:t>Kureyş</w:t>
      </w:r>
      <w:r w:rsidR="00F0325E">
        <w:rPr>
          <w:rFonts w:cs="Traditional Arabic"/>
        </w:rPr>
        <w:t>'</w:t>
      </w:r>
      <w:r w:rsidR="00F0325E" w:rsidRPr="009122F0">
        <w:rPr>
          <w:rFonts w:cs="Traditional Arabic"/>
        </w:rPr>
        <w:t>in</w:t>
      </w:r>
      <w:r w:rsidRPr="009122F0">
        <w:rPr>
          <w:rFonts w:cs="Traditional Arabic"/>
        </w:rPr>
        <w:t xml:space="preserve"> ö</w:t>
      </w:r>
      <w:r w:rsidR="00710F9B">
        <w:rPr>
          <w:rFonts w:cs="Traditional Arabic"/>
        </w:rPr>
        <w:t>n</w:t>
      </w:r>
      <w:r w:rsidRPr="009122F0">
        <w:rPr>
          <w:rFonts w:cs="Traditional Arabic"/>
        </w:rPr>
        <w:t>de gelenleri için bir kaynak ve gelir menşei sayılıyordu</w:t>
      </w:r>
      <w:r w:rsidR="00566A53" w:rsidRPr="009122F0">
        <w:rPr>
          <w:rFonts w:cs="Traditional Arabic"/>
        </w:rPr>
        <w:t xml:space="preserve">. </w:t>
      </w:r>
      <w:r w:rsidRPr="009122F0">
        <w:rPr>
          <w:rFonts w:cs="Traditional Arabic"/>
        </w:rPr>
        <w:t>Peygam</w:t>
      </w:r>
      <w:r w:rsidR="00710F9B">
        <w:rPr>
          <w:rFonts w:cs="Traditional Arabic"/>
        </w:rPr>
        <w:t>ber'in</w:t>
      </w:r>
      <w:r w:rsidRPr="009122F0">
        <w:rPr>
          <w:rFonts w:cs="Traditional Arabic"/>
        </w:rPr>
        <w:t xml:space="preserve"> daveti eğer bu evin hürmet ve kutsallığına bir darbe indirecek olsaydı</w:t>
      </w:r>
      <w:r w:rsidR="00710F9B">
        <w:rPr>
          <w:rFonts w:cs="Traditional Arabic"/>
        </w:rPr>
        <w:t>,</w:t>
      </w:r>
      <w:r w:rsidRPr="009122F0">
        <w:rPr>
          <w:rFonts w:cs="Traditional Arabic"/>
        </w:rPr>
        <w:t xml:space="preserve"> bu büy</w:t>
      </w:r>
      <w:r w:rsidR="00710F9B">
        <w:rPr>
          <w:rFonts w:cs="Traditional Arabic"/>
        </w:rPr>
        <w:t>ü</w:t>
      </w:r>
      <w:r w:rsidRPr="009122F0">
        <w:rPr>
          <w:rFonts w:cs="Traditional Arabic"/>
        </w:rPr>
        <w:t>klerin mali zararı da telafi edilemez bir boyutlara ulaşacaktı</w:t>
      </w:r>
      <w:r w:rsidR="00566A53" w:rsidRPr="009122F0">
        <w:rPr>
          <w:rFonts w:cs="Traditional Arabic"/>
        </w:rPr>
        <w:t>.</w:t>
      </w:r>
      <w:r w:rsidRPr="009122F0">
        <w:rPr>
          <w:rStyle w:val="FootnoteReference"/>
          <w:rFonts w:cs="Traditional Arabic"/>
        </w:rPr>
        <w:footnoteReference w:id="306"/>
      </w:r>
    </w:p>
    <w:p w:rsidR="00084BC2" w:rsidRPr="009122F0" w:rsidRDefault="00BD65CD" w:rsidP="00345F09">
      <w:pPr>
        <w:spacing w:line="300" w:lineRule="atLeast"/>
        <w:jc w:val="lowKashida"/>
        <w:rPr>
          <w:rFonts w:cs="Traditional Arabic"/>
        </w:rPr>
      </w:pPr>
      <w:r w:rsidRPr="009122F0">
        <w:rPr>
          <w:rFonts w:cs="Traditional Arabic"/>
        </w:rPr>
        <w:br w:type="page"/>
      </w:r>
    </w:p>
    <w:p w:rsidR="00BD65CD" w:rsidRPr="009122F0" w:rsidRDefault="00BD65CD" w:rsidP="00345F09">
      <w:pPr>
        <w:spacing w:line="300" w:lineRule="atLeast"/>
        <w:jc w:val="lowKashida"/>
        <w:rPr>
          <w:rFonts w:cs="Traditional Arabic"/>
        </w:rPr>
      </w:pPr>
    </w:p>
    <w:p w:rsidR="00BD65CD" w:rsidRPr="009122F0" w:rsidRDefault="00BD65CD" w:rsidP="00345F09">
      <w:pPr>
        <w:spacing w:line="300" w:lineRule="atLeast"/>
        <w:jc w:val="lowKashida"/>
        <w:rPr>
          <w:rFonts w:cs="Traditional Arabic"/>
        </w:rPr>
      </w:pPr>
    </w:p>
    <w:p w:rsidR="00BD65CD" w:rsidRPr="009122F0" w:rsidRDefault="00BD65CD" w:rsidP="00345F09">
      <w:pPr>
        <w:spacing w:line="300" w:lineRule="atLeast"/>
        <w:jc w:val="lowKashida"/>
        <w:rPr>
          <w:rFonts w:cs="Traditional Arabic"/>
        </w:rPr>
      </w:pPr>
    </w:p>
    <w:p w:rsidR="00BD65CD" w:rsidRPr="009122F0" w:rsidRDefault="00B70F71" w:rsidP="00345F09">
      <w:pPr>
        <w:pStyle w:val="Heading1"/>
        <w:jc w:val="lowKashida"/>
      </w:pPr>
      <w:bookmarkStart w:id="137" w:name="_Toc221706463"/>
      <w:r w:rsidRPr="009122F0">
        <w:t>Peygamber'in</w:t>
      </w:r>
      <w:r w:rsidR="00BD65CD" w:rsidRPr="009122F0">
        <w:t xml:space="preserve"> Biseti</w:t>
      </w:r>
      <w:bookmarkEnd w:id="137"/>
    </w:p>
    <w:p w:rsidR="00BD65CD" w:rsidRPr="009122F0" w:rsidRDefault="00BD65CD" w:rsidP="00345F09">
      <w:pPr>
        <w:spacing w:line="300" w:lineRule="atLeast"/>
        <w:jc w:val="lowKashida"/>
        <w:rPr>
          <w:rFonts w:cs="Traditional Arabic"/>
        </w:rPr>
      </w:pPr>
      <w:r w:rsidRPr="009122F0">
        <w:rPr>
          <w:rFonts w:cs="Traditional Arabic"/>
        </w:rPr>
        <w:br w:type="page"/>
      </w:r>
    </w:p>
    <w:p w:rsidR="00BD65CD" w:rsidRPr="009122F0" w:rsidRDefault="00BD65CD" w:rsidP="00345F09">
      <w:pPr>
        <w:spacing w:line="300" w:lineRule="atLeast"/>
        <w:jc w:val="lowKashida"/>
        <w:rPr>
          <w:rFonts w:cs="Traditional Arabic"/>
        </w:rPr>
      </w:pPr>
    </w:p>
    <w:p w:rsidR="00BD65CD" w:rsidRPr="009122F0" w:rsidRDefault="00BD65CD" w:rsidP="00345F09">
      <w:pPr>
        <w:spacing w:line="300" w:lineRule="atLeast"/>
        <w:jc w:val="lowKashida"/>
        <w:rPr>
          <w:rFonts w:cs="Traditional Arabic"/>
        </w:rPr>
      </w:pPr>
    </w:p>
    <w:p w:rsidR="00BD65CD" w:rsidRPr="009122F0" w:rsidRDefault="00BD65CD" w:rsidP="00345F09">
      <w:pPr>
        <w:spacing w:line="300" w:lineRule="atLeast"/>
        <w:jc w:val="lowKashida"/>
        <w:rPr>
          <w:rFonts w:cs="Traditional Arabic"/>
        </w:rPr>
      </w:pPr>
    </w:p>
    <w:p w:rsidR="00BD65CD" w:rsidRPr="009122F0" w:rsidRDefault="00BD65CD" w:rsidP="00345F09">
      <w:pPr>
        <w:spacing w:line="300" w:lineRule="atLeast"/>
        <w:jc w:val="lowKashida"/>
        <w:rPr>
          <w:rFonts w:cs="Traditional Arabic"/>
        </w:rPr>
      </w:pPr>
    </w:p>
    <w:p w:rsidR="00BD65CD" w:rsidRPr="009122F0" w:rsidRDefault="00BD65CD" w:rsidP="00345F09">
      <w:pPr>
        <w:pStyle w:val="Heading1"/>
        <w:spacing w:line="300" w:lineRule="atLeast"/>
        <w:jc w:val="lowKashida"/>
        <w:rPr>
          <w:rFonts w:cs="Traditional Arabic"/>
        </w:rPr>
      </w:pPr>
      <w:bookmarkStart w:id="138" w:name="_Toc221706464"/>
      <w:r w:rsidRPr="009122F0">
        <w:rPr>
          <w:rFonts w:cs="Traditional Arabic"/>
        </w:rPr>
        <w:t>1</w:t>
      </w:r>
      <w:r w:rsidR="00566A53" w:rsidRPr="009122F0">
        <w:rPr>
          <w:rFonts w:cs="Traditional Arabic"/>
        </w:rPr>
        <w:t xml:space="preserve">- </w:t>
      </w:r>
      <w:r w:rsidRPr="009122F0">
        <w:rPr>
          <w:rFonts w:cs="Traditional Arabic"/>
        </w:rPr>
        <w:t>Bisetin ehemmiyeti</w:t>
      </w:r>
      <w:bookmarkEnd w:id="138"/>
    </w:p>
    <w:p w:rsidR="00BD65CD" w:rsidRPr="009122F0" w:rsidRDefault="008B3DFD" w:rsidP="00345F09">
      <w:pPr>
        <w:spacing w:line="300" w:lineRule="atLeast"/>
        <w:jc w:val="lowKashida"/>
        <w:rPr>
          <w:rFonts w:cs="Traditional Arabic"/>
        </w:rPr>
      </w:pPr>
      <w:r w:rsidRPr="009122F0">
        <w:rPr>
          <w:rFonts w:cs="Traditional Arabic"/>
        </w:rPr>
        <w:t xml:space="preserve">Son </w:t>
      </w:r>
      <w:r w:rsidR="00B70F71" w:rsidRPr="009122F0">
        <w:rPr>
          <w:rFonts w:cs="Traditional Arabic"/>
        </w:rPr>
        <w:t>Peygamber</w:t>
      </w:r>
      <w:r w:rsidRPr="009122F0">
        <w:rPr>
          <w:rFonts w:cs="Traditional Arabic"/>
        </w:rPr>
        <w:t xml:space="preserve"> H</w:t>
      </w:r>
      <w:r w:rsidR="00BD65CD" w:rsidRPr="009122F0">
        <w:rPr>
          <w:rFonts w:cs="Traditional Arabic"/>
        </w:rPr>
        <w:t>z</w:t>
      </w:r>
      <w:r w:rsidR="00566A53" w:rsidRPr="009122F0">
        <w:rPr>
          <w:rFonts w:cs="Traditional Arabic"/>
        </w:rPr>
        <w:t xml:space="preserve">. </w:t>
      </w:r>
      <w:r w:rsidRPr="009122F0">
        <w:rPr>
          <w:rFonts w:cs="Traditional Arabic"/>
        </w:rPr>
        <w:t>Resul</w:t>
      </w:r>
      <w:r w:rsidR="00566A53" w:rsidRPr="009122F0">
        <w:rPr>
          <w:rFonts w:cs="Traditional Arabic"/>
        </w:rPr>
        <w:t xml:space="preserve">-i </w:t>
      </w:r>
      <w:r w:rsidR="007E43A1">
        <w:rPr>
          <w:rFonts w:cs="Traditional Arabic"/>
        </w:rPr>
        <w:t>A</w:t>
      </w:r>
      <w:r w:rsidR="00661D17" w:rsidRPr="009122F0">
        <w:rPr>
          <w:rFonts w:cs="Traditional Arabic"/>
        </w:rPr>
        <w:t>'zam'ın</w:t>
      </w:r>
      <w:r w:rsidR="00BD65CD"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BD65CD" w:rsidRPr="009122F0">
        <w:rPr>
          <w:rFonts w:cs="Traditional Arabic"/>
        </w:rPr>
        <w:t>bis</w:t>
      </w:r>
      <w:r w:rsidRPr="009122F0">
        <w:rPr>
          <w:rFonts w:cs="Traditional Arabic"/>
        </w:rPr>
        <w:t>e</w:t>
      </w:r>
      <w:r w:rsidR="00BD65CD" w:rsidRPr="009122F0">
        <w:rPr>
          <w:rFonts w:cs="Traditional Arabic"/>
        </w:rPr>
        <w:t>ti</w:t>
      </w:r>
      <w:r w:rsidRPr="009122F0">
        <w:rPr>
          <w:rFonts w:cs="Traditional Arabic"/>
        </w:rPr>
        <w:t xml:space="preserve"> beşer tarihinin nurunun doğduğu andır</w:t>
      </w:r>
      <w:r w:rsidR="00566A53" w:rsidRPr="009122F0">
        <w:rPr>
          <w:rFonts w:cs="Traditional Arabic"/>
        </w:rPr>
        <w:t>.</w:t>
      </w:r>
      <w:r w:rsidRPr="009122F0">
        <w:rPr>
          <w:rStyle w:val="FootnoteReference"/>
          <w:rFonts w:cs="Traditional Arabic"/>
        </w:rPr>
        <w:footnoteReference w:id="307"/>
      </w:r>
    </w:p>
    <w:p w:rsidR="008B3DFD" w:rsidRPr="009122F0" w:rsidRDefault="008B3DFD" w:rsidP="00345F09">
      <w:pPr>
        <w:spacing w:line="300" w:lineRule="atLeast"/>
        <w:jc w:val="lowKashida"/>
        <w:rPr>
          <w:rFonts w:cs="Traditional Arabic"/>
        </w:rPr>
      </w:pPr>
      <w:r w:rsidRPr="009122F0">
        <w:rPr>
          <w:rFonts w:cs="Traditional Arabic"/>
        </w:rPr>
        <w:t>Elbette biz bisetin manası ve hakikati hakkında konuşacak değiliz</w:t>
      </w:r>
      <w:r w:rsidR="00566A53" w:rsidRPr="009122F0">
        <w:rPr>
          <w:rFonts w:cs="Traditional Arabic"/>
        </w:rPr>
        <w:t xml:space="preserve">. </w:t>
      </w:r>
      <w:r w:rsidR="007E43A1">
        <w:rPr>
          <w:rFonts w:cs="Traditional Arabic"/>
        </w:rPr>
        <w:t>Bu hakikat; bizim nakıs akıl</w:t>
      </w:r>
      <w:r w:rsidRPr="009122F0">
        <w:rPr>
          <w:rFonts w:cs="Traditional Arabic"/>
        </w:rPr>
        <w:t>l</w:t>
      </w:r>
      <w:r w:rsidR="007E43A1">
        <w:rPr>
          <w:rFonts w:cs="Traditional Arabic"/>
        </w:rPr>
        <w:t>a</w:t>
      </w:r>
      <w:r w:rsidRPr="009122F0">
        <w:rPr>
          <w:rFonts w:cs="Traditional Arabic"/>
        </w:rPr>
        <w:t>rımızın ulaşabileceği bir düzeyden ve zihnimizin seviyesinden</w:t>
      </w:r>
      <w:r w:rsidR="007E43A1">
        <w:rPr>
          <w:rFonts w:cs="Traditional Arabic"/>
        </w:rPr>
        <w:t xml:space="preserve"> </w:t>
      </w:r>
      <w:r w:rsidRPr="009122F0">
        <w:rPr>
          <w:rFonts w:cs="Traditional Arabic"/>
        </w:rPr>
        <w:t xml:space="preserve">üstün </w:t>
      </w:r>
      <w:r w:rsidR="007E43A1">
        <w:rPr>
          <w:rFonts w:cs="Traditional Arabic"/>
        </w:rPr>
        <w:t>b</w:t>
      </w:r>
      <w:r w:rsidRPr="009122F0">
        <w:rPr>
          <w:rFonts w:cs="Traditional Arabic"/>
        </w:rPr>
        <w:t>ulunmaktadır</w:t>
      </w:r>
      <w:r w:rsidR="00566A53" w:rsidRPr="009122F0">
        <w:rPr>
          <w:rFonts w:cs="Traditional Arabic"/>
        </w:rPr>
        <w:t xml:space="preserve">. </w:t>
      </w:r>
      <w:r w:rsidRPr="009122F0">
        <w:rPr>
          <w:rStyle w:val="FootnoteReference"/>
          <w:rFonts w:cs="Traditional Arabic"/>
        </w:rPr>
        <w:footnoteReference w:id="308"/>
      </w:r>
    </w:p>
    <w:p w:rsidR="008B3DFD" w:rsidRPr="009122F0" w:rsidRDefault="008B3DFD" w:rsidP="00345F09">
      <w:pPr>
        <w:spacing w:line="300" w:lineRule="atLeast"/>
        <w:jc w:val="lowKashida"/>
        <w:rPr>
          <w:rFonts w:cs="Traditional Arabic"/>
        </w:rPr>
      </w:pPr>
      <w:r w:rsidRPr="009122F0">
        <w:rPr>
          <w:rFonts w:cs="Traditional Arabic"/>
        </w:rPr>
        <w:t>E</w:t>
      </w:r>
      <w:r w:rsidR="00AC7774">
        <w:rPr>
          <w:rFonts w:cs="Traditional Arabic"/>
        </w:rPr>
        <w:t>ğ</w:t>
      </w:r>
      <w:r w:rsidRPr="009122F0">
        <w:rPr>
          <w:rFonts w:cs="Traditional Arabic"/>
        </w:rPr>
        <w:t>er bir kimse bisetin içeriğini bizim nakı</w:t>
      </w:r>
      <w:r w:rsidR="00AC7774">
        <w:rPr>
          <w:rFonts w:cs="Traditional Arabic"/>
        </w:rPr>
        <w:t>s</w:t>
      </w:r>
      <w:r w:rsidRPr="009122F0">
        <w:rPr>
          <w:rFonts w:cs="Traditional Arabic"/>
        </w:rPr>
        <w:t xml:space="preserve"> aklımız ile algılayabildiğimiz bir çerçeveye hapsetmek isterse</w:t>
      </w:r>
      <w:r w:rsidR="00502F2F">
        <w:rPr>
          <w:rFonts w:cs="Traditional Arabic"/>
        </w:rPr>
        <w:t>,</w:t>
      </w:r>
      <w:r w:rsidRPr="009122F0">
        <w:rPr>
          <w:rFonts w:cs="Traditional Arabic"/>
        </w:rPr>
        <w:t xml:space="preserve"> hiç şüphesiz bisete</w:t>
      </w:r>
      <w:r w:rsidR="00566A53" w:rsidRPr="009122F0">
        <w:rPr>
          <w:rFonts w:cs="Traditional Arabic"/>
        </w:rPr>
        <w:t xml:space="preserve">, </w:t>
      </w:r>
      <w:r w:rsidRPr="009122F0">
        <w:rPr>
          <w:rFonts w:cs="Traditional Arabic"/>
        </w:rPr>
        <w:t>bisetin hakikatine ve bu risaletin hakikatine zulmetmiş olur</w:t>
      </w:r>
      <w:r w:rsidR="00566A53" w:rsidRPr="009122F0">
        <w:rPr>
          <w:rFonts w:cs="Traditional Arabic"/>
        </w:rPr>
        <w:t xml:space="preserve">. </w:t>
      </w:r>
      <w:r w:rsidR="00DF5F10">
        <w:rPr>
          <w:rFonts w:cs="Traditional Arabic"/>
        </w:rPr>
        <w:t>Peygamber'in</w:t>
      </w:r>
      <w:r w:rsidRPr="009122F0">
        <w:rPr>
          <w:rFonts w:cs="Traditional Arabic"/>
        </w:rPr>
        <w:t xml:space="preserve"> bisetinin içer</w:t>
      </w:r>
      <w:r w:rsidR="00502F2F">
        <w:rPr>
          <w:rFonts w:cs="Traditional Arabic"/>
        </w:rPr>
        <w:t>i</w:t>
      </w:r>
      <w:r w:rsidRPr="009122F0">
        <w:rPr>
          <w:rFonts w:cs="Traditional Arabic"/>
        </w:rPr>
        <w:t xml:space="preserve">ğini bizim nakıs görüşümüz ve mahdud anlayışımız çerçevesinde sınırlandırmak mümkün </w:t>
      </w:r>
      <w:r w:rsidR="00F0325E" w:rsidRPr="009122F0">
        <w:rPr>
          <w:rFonts w:cs="Traditional Arabic"/>
        </w:rPr>
        <w:t>değildir</w:t>
      </w:r>
      <w:r w:rsidR="00566A53" w:rsidRPr="009122F0">
        <w:rPr>
          <w:rFonts w:cs="Traditional Arabic"/>
        </w:rPr>
        <w:t xml:space="preserve">. </w:t>
      </w:r>
      <w:r w:rsidRPr="009122F0">
        <w:rPr>
          <w:rFonts w:cs="Traditional Arabic"/>
        </w:rPr>
        <w:t xml:space="preserve">Ama eğer bir tek cümlede her ne kadar sonsuz olsa </w:t>
      </w:r>
      <w:r w:rsidR="00502F2F">
        <w:rPr>
          <w:rFonts w:cs="Traditional Arabic"/>
        </w:rPr>
        <w:t xml:space="preserve">da </w:t>
      </w:r>
      <w:r w:rsidRPr="009122F0">
        <w:rPr>
          <w:rFonts w:cs="Traditional Arabic"/>
        </w:rPr>
        <w:t>biseti ve bisetin çerçevesini icmali bir şekil</w:t>
      </w:r>
      <w:r w:rsidR="00502F2F">
        <w:rPr>
          <w:rFonts w:cs="Traditional Arabic"/>
        </w:rPr>
        <w:t>de tarif etmek is</w:t>
      </w:r>
      <w:r w:rsidRPr="009122F0">
        <w:rPr>
          <w:rFonts w:cs="Traditional Arabic"/>
        </w:rPr>
        <w:t xml:space="preserve">tersek </w:t>
      </w:r>
      <w:r w:rsidR="00F0325E" w:rsidRPr="009122F0">
        <w:rPr>
          <w:rFonts w:cs="Traditional Arabic"/>
        </w:rPr>
        <w:t>arz etm</w:t>
      </w:r>
      <w:r w:rsidR="00F0325E">
        <w:rPr>
          <w:rFonts w:cs="Traditional Arabic"/>
        </w:rPr>
        <w:t>ek</w:t>
      </w:r>
      <w:r w:rsidR="00502F2F">
        <w:rPr>
          <w:rFonts w:cs="Traditional Arabic"/>
        </w:rPr>
        <w:t xml:space="preserve"> gerekir ki biset insana aitti</w:t>
      </w:r>
      <w:r w:rsidRPr="009122F0">
        <w:rPr>
          <w:rFonts w:cs="Traditional Arabic"/>
        </w:rPr>
        <w:t>r</w:t>
      </w:r>
      <w:r w:rsidR="00502F2F">
        <w:rPr>
          <w:rFonts w:cs="Traditional Arabic"/>
        </w:rPr>
        <w:t xml:space="preserve"> </w:t>
      </w:r>
      <w:r w:rsidRPr="009122F0">
        <w:rPr>
          <w:rFonts w:cs="Traditional Arabic"/>
        </w:rPr>
        <w:t>ve insan içindir</w:t>
      </w:r>
      <w:r w:rsidR="00566A53" w:rsidRPr="009122F0">
        <w:rPr>
          <w:rFonts w:cs="Traditional Arabic"/>
        </w:rPr>
        <w:t xml:space="preserve">. </w:t>
      </w:r>
      <w:r w:rsidRPr="009122F0">
        <w:rPr>
          <w:rFonts w:cs="Traditional Arabic"/>
        </w:rPr>
        <w:t>İnsan da sonsuz bir varlıktır</w:t>
      </w:r>
      <w:r w:rsidR="00566A53" w:rsidRPr="009122F0">
        <w:rPr>
          <w:rFonts w:cs="Traditional Arabic"/>
        </w:rPr>
        <w:t xml:space="preserve">, </w:t>
      </w:r>
      <w:r w:rsidRPr="009122F0">
        <w:rPr>
          <w:rFonts w:cs="Traditional Arabic"/>
        </w:rPr>
        <w:t>büyük boyutlara sahip</w:t>
      </w:r>
      <w:r w:rsidR="00502F2F">
        <w:rPr>
          <w:rFonts w:cs="Traditional Arabic"/>
        </w:rPr>
        <w:t xml:space="preserve"> olup </w:t>
      </w:r>
      <w:r w:rsidRPr="009122F0">
        <w:rPr>
          <w:rFonts w:cs="Traditional Arabic"/>
        </w:rPr>
        <w:t>cisim</w:t>
      </w:r>
      <w:r w:rsidR="00566A53" w:rsidRPr="009122F0">
        <w:rPr>
          <w:rFonts w:cs="Traditional Arabic"/>
        </w:rPr>
        <w:t xml:space="preserve">, </w:t>
      </w:r>
      <w:r w:rsidRPr="009122F0">
        <w:rPr>
          <w:rFonts w:cs="Traditional Arabic"/>
        </w:rPr>
        <w:t xml:space="preserve">madde ve birkaç günlük dünya hayatı ile sınırlı </w:t>
      </w:r>
      <w:r w:rsidR="00F0325E" w:rsidRPr="009122F0">
        <w:rPr>
          <w:rFonts w:cs="Traditional Arabic"/>
        </w:rPr>
        <w:t>değildir</w:t>
      </w:r>
      <w:r w:rsidR="00566A53" w:rsidRPr="009122F0">
        <w:rPr>
          <w:rFonts w:cs="Traditional Arabic"/>
        </w:rPr>
        <w:t xml:space="preserve">. </w:t>
      </w:r>
      <w:r w:rsidRPr="009122F0">
        <w:rPr>
          <w:rFonts w:cs="Traditional Arabic"/>
        </w:rPr>
        <w:t>Sadece maneviyat çerçevesinde de mahdud kalmış değildir</w:t>
      </w:r>
      <w:r w:rsidR="00566A53" w:rsidRPr="009122F0">
        <w:rPr>
          <w:rFonts w:cs="Traditional Arabic"/>
        </w:rPr>
        <w:t xml:space="preserve">. </w:t>
      </w:r>
      <w:r w:rsidRPr="009122F0">
        <w:rPr>
          <w:rFonts w:cs="Traditional Arabic"/>
        </w:rPr>
        <w:t>Tarihin belirli bir kesiti ile de sınırlı d</w:t>
      </w:r>
      <w:r w:rsidR="00502F2F">
        <w:rPr>
          <w:rFonts w:cs="Traditional Arabic"/>
        </w:rPr>
        <w:t>eğ</w:t>
      </w:r>
      <w:r w:rsidRPr="009122F0">
        <w:rPr>
          <w:rFonts w:cs="Traditional Arabic"/>
        </w:rPr>
        <w:t>ildir</w:t>
      </w:r>
      <w:r w:rsidR="00566A53" w:rsidRPr="009122F0">
        <w:rPr>
          <w:rFonts w:cs="Traditional Arabic"/>
        </w:rPr>
        <w:t xml:space="preserve">. </w:t>
      </w:r>
      <w:r w:rsidRPr="009122F0">
        <w:rPr>
          <w:rFonts w:cs="Traditional Arabic"/>
        </w:rPr>
        <w:t>İnsan her zaman ve her hali ile insandır</w:t>
      </w:r>
      <w:r w:rsidR="00566A53" w:rsidRPr="009122F0">
        <w:rPr>
          <w:rFonts w:cs="Traditional Arabic"/>
        </w:rPr>
        <w:t xml:space="preserve">. </w:t>
      </w:r>
      <w:r w:rsidR="00661D17" w:rsidRPr="009122F0">
        <w:rPr>
          <w:rFonts w:cs="Traditional Arabic"/>
        </w:rPr>
        <w:t>İ</w:t>
      </w:r>
      <w:r w:rsidRPr="009122F0">
        <w:rPr>
          <w:rFonts w:cs="Traditional Arabic"/>
        </w:rPr>
        <w:t>n</w:t>
      </w:r>
      <w:r w:rsidR="00502F2F">
        <w:rPr>
          <w:rFonts w:cs="Traditional Arabic"/>
        </w:rPr>
        <w:t>sanın varlık</w:t>
      </w:r>
      <w:r w:rsidRPr="009122F0">
        <w:rPr>
          <w:rFonts w:cs="Traditional Arabic"/>
        </w:rPr>
        <w:t>sal b</w:t>
      </w:r>
      <w:r w:rsidR="00502F2F">
        <w:rPr>
          <w:rFonts w:cs="Traditional Arabic"/>
        </w:rPr>
        <w:t>o</w:t>
      </w:r>
      <w:r w:rsidRPr="009122F0">
        <w:rPr>
          <w:rFonts w:cs="Traditional Arabic"/>
        </w:rPr>
        <w:t>yutu sonsuz ve tanınmamış boyutlardır</w:t>
      </w:r>
      <w:r w:rsidR="00566A53" w:rsidRPr="009122F0">
        <w:rPr>
          <w:rFonts w:cs="Traditional Arabic"/>
        </w:rPr>
        <w:t xml:space="preserve">. </w:t>
      </w:r>
      <w:r w:rsidRPr="009122F0">
        <w:rPr>
          <w:rFonts w:cs="Traditional Arabic"/>
        </w:rPr>
        <w:t>Henüz de insan tanınmamış ve bilinm</w:t>
      </w:r>
      <w:r w:rsidR="00502F2F">
        <w:rPr>
          <w:rFonts w:cs="Traditional Arabic"/>
        </w:rPr>
        <w:t>e</w:t>
      </w:r>
      <w:r w:rsidRPr="009122F0">
        <w:rPr>
          <w:rFonts w:cs="Traditional Arabic"/>
        </w:rPr>
        <w:t>yen me</w:t>
      </w:r>
      <w:r w:rsidR="00502F2F">
        <w:rPr>
          <w:rFonts w:cs="Traditional Arabic"/>
        </w:rPr>
        <w:t>ç</w:t>
      </w:r>
      <w:r w:rsidRPr="009122F0">
        <w:rPr>
          <w:rFonts w:cs="Traditional Arabic"/>
        </w:rPr>
        <w:t>hul bir varlıktır</w:t>
      </w:r>
      <w:r w:rsidR="00566A53" w:rsidRPr="009122F0">
        <w:rPr>
          <w:rFonts w:cs="Traditional Arabic"/>
        </w:rPr>
        <w:t xml:space="preserve">. </w:t>
      </w:r>
      <w:r w:rsidRPr="009122F0">
        <w:rPr>
          <w:rFonts w:cs="Traditional Arabic"/>
        </w:rPr>
        <w:t>Biset bu insan içindir</w:t>
      </w:r>
      <w:r w:rsidR="00566A53" w:rsidRPr="009122F0">
        <w:rPr>
          <w:rFonts w:cs="Traditional Arabic"/>
        </w:rPr>
        <w:t xml:space="preserve">, </w:t>
      </w:r>
      <w:r w:rsidRPr="009122F0">
        <w:rPr>
          <w:rFonts w:cs="Traditional Arabic"/>
        </w:rPr>
        <w:t>bu insanın kaderi içindir ve bu insanın hidayeti için ön görülmüştür</w:t>
      </w:r>
      <w:r w:rsidR="00566A53" w:rsidRPr="009122F0">
        <w:rPr>
          <w:rFonts w:cs="Traditional Arabic"/>
        </w:rPr>
        <w:t xml:space="preserve">. </w:t>
      </w:r>
      <w:r w:rsidRPr="009122F0">
        <w:rPr>
          <w:rStyle w:val="FootnoteReference"/>
          <w:rFonts w:cs="Traditional Arabic"/>
        </w:rPr>
        <w:footnoteReference w:id="309"/>
      </w:r>
      <w:r w:rsidRPr="009122F0">
        <w:rPr>
          <w:rFonts w:cs="Traditional Arabic"/>
        </w:rPr>
        <w:t xml:space="preserve"> </w:t>
      </w:r>
    </w:p>
    <w:p w:rsidR="008B3DFD" w:rsidRPr="009122F0" w:rsidRDefault="008B3DFD" w:rsidP="00345F09">
      <w:pPr>
        <w:spacing w:line="300" w:lineRule="atLeast"/>
        <w:jc w:val="lowKashida"/>
        <w:rPr>
          <w:rFonts w:cs="Traditional Arabic"/>
        </w:rPr>
      </w:pPr>
      <w:r w:rsidRPr="009122F0">
        <w:rPr>
          <w:rFonts w:cs="Traditional Arabic"/>
        </w:rPr>
        <w:t>Biset günü kesinlikle beşeriyet tarihindeki en büyük gündür</w:t>
      </w:r>
      <w:r w:rsidR="00566A53" w:rsidRPr="009122F0">
        <w:rPr>
          <w:rFonts w:cs="Traditional Arabic"/>
        </w:rPr>
        <w:t xml:space="preserve">. </w:t>
      </w:r>
      <w:r w:rsidRPr="009122F0">
        <w:rPr>
          <w:rFonts w:cs="Traditional Arabic"/>
        </w:rPr>
        <w:t>Hiç şüphesiz en seçkin ve en şerafet sahibi mefhum ve değerlerin doğuş günüdür</w:t>
      </w:r>
      <w:r w:rsidR="00566A53" w:rsidRPr="009122F0">
        <w:rPr>
          <w:rFonts w:cs="Traditional Arabic"/>
        </w:rPr>
        <w:t xml:space="preserve">. </w:t>
      </w:r>
      <w:r w:rsidR="00941231">
        <w:rPr>
          <w:rFonts w:cs="Traditional Arabic"/>
        </w:rPr>
        <w:t>Mesele şu</w:t>
      </w:r>
      <w:r w:rsidRPr="009122F0">
        <w:rPr>
          <w:rFonts w:cs="Traditional Arabic"/>
        </w:rPr>
        <w:t xml:space="preserve"> ki </w:t>
      </w:r>
      <w:r w:rsidR="00B70F71" w:rsidRPr="009122F0">
        <w:rPr>
          <w:rFonts w:cs="Traditional Arabic"/>
        </w:rPr>
        <w:t>Peygamber'in</w:t>
      </w:r>
      <w:r w:rsidRPr="009122F0">
        <w:rPr>
          <w:rFonts w:cs="Traditional Arabic"/>
        </w:rPr>
        <w:t xml:space="preserve"> bisetinde insanlara hediye olan şey sadece bir takım kuru mefhumlar</w:t>
      </w:r>
      <w:r w:rsidR="005144C6">
        <w:rPr>
          <w:rFonts w:cs="Traditional Arabic"/>
        </w:rPr>
        <w:t xml:space="preserve"> ve de</w:t>
      </w:r>
      <w:r w:rsidR="00566A53" w:rsidRPr="009122F0">
        <w:rPr>
          <w:rFonts w:cs="Traditional Arabic"/>
        </w:rPr>
        <w:t xml:space="preserve"> </w:t>
      </w:r>
      <w:r w:rsidRPr="009122F0">
        <w:rPr>
          <w:rFonts w:cs="Traditional Arabic"/>
        </w:rPr>
        <w:t>yolcusu olmayan bir yolu gösterme</w:t>
      </w:r>
      <w:r w:rsidR="00941231">
        <w:rPr>
          <w:rFonts w:cs="Traditional Arabic"/>
        </w:rPr>
        <w:t xml:space="preserve"> türünden bir şey</w:t>
      </w:r>
      <w:r w:rsidRPr="009122F0">
        <w:rPr>
          <w:rFonts w:cs="Traditional Arabic"/>
        </w:rPr>
        <w:t xml:space="preserve"> </w:t>
      </w:r>
      <w:r w:rsidR="00660F81" w:rsidRPr="009122F0">
        <w:rPr>
          <w:rFonts w:cs="Traditional Arabic"/>
        </w:rPr>
        <w:t>değildir</w:t>
      </w:r>
      <w:r w:rsidR="00566A53" w:rsidRPr="009122F0">
        <w:rPr>
          <w:rFonts w:cs="Traditional Arabic"/>
        </w:rPr>
        <w:t xml:space="preserve">. </w:t>
      </w:r>
      <w:r w:rsidR="00660F81" w:rsidRPr="009122F0">
        <w:rPr>
          <w:rFonts w:cs="Traditional Arabic"/>
        </w:rPr>
        <w:t xml:space="preserve">Hiç kimsenin halkın işlerinin </w:t>
      </w:r>
      <w:r w:rsidR="00660F81" w:rsidRPr="009122F0">
        <w:rPr>
          <w:rFonts w:cs="Traditional Arabic"/>
        </w:rPr>
        <w:lastRenderedPageBreak/>
        <w:t xml:space="preserve">yöneticiliğini üstlenmediği </w:t>
      </w:r>
      <w:r w:rsidR="00883814" w:rsidRPr="009122F0">
        <w:rPr>
          <w:rFonts w:cs="Traditional Arabic"/>
        </w:rPr>
        <w:t>bir yolu sunmak değildir</w:t>
      </w:r>
      <w:r w:rsidR="00566A53" w:rsidRPr="009122F0">
        <w:rPr>
          <w:rFonts w:cs="Traditional Arabic"/>
        </w:rPr>
        <w:t xml:space="preserve">. </w:t>
      </w:r>
      <w:r w:rsidR="00883814" w:rsidRPr="009122F0">
        <w:rPr>
          <w:rFonts w:cs="Traditional Arabic"/>
        </w:rPr>
        <w:t xml:space="preserve">İlk andan itibaren bu biset bizzat </w:t>
      </w:r>
      <w:r w:rsidR="00786EF8" w:rsidRPr="009122F0">
        <w:rPr>
          <w:rFonts w:cs="Traditional Arabic"/>
        </w:rPr>
        <w:t xml:space="preserve">Peygamber'in </w:t>
      </w:r>
      <w:r w:rsidR="009122F0" w:rsidRPr="009122F0">
        <w:rPr>
          <w:rFonts w:cs="Traditional Arabic"/>
        </w:rPr>
        <w:t>(s.a.a)</w:t>
      </w:r>
      <w:r w:rsidR="00566A53" w:rsidRPr="009122F0">
        <w:rPr>
          <w:rFonts w:cs="Traditional Arabic"/>
        </w:rPr>
        <w:t xml:space="preserve"> </w:t>
      </w:r>
      <w:r w:rsidR="00883814" w:rsidRPr="009122F0">
        <w:rPr>
          <w:rFonts w:cs="Traditional Arabic"/>
        </w:rPr>
        <w:t>varlığında</w:t>
      </w:r>
      <w:r w:rsidR="00566A53" w:rsidRPr="009122F0">
        <w:rPr>
          <w:rFonts w:cs="Traditional Arabic"/>
        </w:rPr>
        <w:t xml:space="preserve">, </w:t>
      </w:r>
      <w:r w:rsidR="00883814" w:rsidRPr="009122F0">
        <w:rPr>
          <w:rFonts w:cs="Traditional Arabic"/>
        </w:rPr>
        <w:t>sonra ruhunda</w:t>
      </w:r>
      <w:r w:rsidR="00566A53" w:rsidRPr="009122F0">
        <w:rPr>
          <w:rFonts w:cs="Traditional Arabic"/>
        </w:rPr>
        <w:t xml:space="preserve">, </w:t>
      </w:r>
      <w:r w:rsidR="00883814" w:rsidRPr="009122F0">
        <w:rPr>
          <w:rFonts w:cs="Traditional Arabic"/>
        </w:rPr>
        <w:t>canında ve bu mesaja iman eden müminlerin amelinde tahakkuk etmiştir</w:t>
      </w:r>
      <w:r w:rsidR="00566A53" w:rsidRPr="009122F0">
        <w:rPr>
          <w:rFonts w:cs="Traditional Arabic"/>
        </w:rPr>
        <w:t xml:space="preserve">. </w:t>
      </w:r>
      <w:r w:rsidR="00883814" w:rsidRPr="009122F0">
        <w:rPr>
          <w:rFonts w:cs="Traditional Arabic"/>
        </w:rPr>
        <w:t xml:space="preserve">Cahiliye ise ilk andan itibaren bu </w:t>
      </w:r>
      <w:r w:rsidR="005144C6">
        <w:rPr>
          <w:rFonts w:cs="Traditional Arabic"/>
        </w:rPr>
        <w:t>m</w:t>
      </w:r>
      <w:r w:rsidR="00883814" w:rsidRPr="009122F0">
        <w:rPr>
          <w:rFonts w:cs="Traditional Arabic"/>
        </w:rPr>
        <w:t>esajdan dolayı darbe yemiş ve bu yüzden de ona karşı koymaya çalışmıştır</w:t>
      </w:r>
      <w:r w:rsidR="00566A53" w:rsidRPr="009122F0">
        <w:rPr>
          <w:rFonts w:cs="Traditional Arabic"/>
        </w:rPr>
        <w:t xml:space="preserve">. </w:t>
      </w:r>
      <w:r w:rsidR="00883814" w:rsidRPr="009122F0">
        <w:rPr>
          <w:rFonts w:cs="Traditional Arabic"/>
        </w:rPr>
        <w:t xml:space="preserve">İşte bu </w:t>
      </w:r>
      <w:r w:rsidR="000F0F9A" w:rsidRPr="009122F0">
        <w:rPr>
          <w:rFonts w:cs="Traditional Arabic"/>
        </w:rPr>
        <w:t>peygamberler</w:t>
      </w:r>
      <w:r w:rsidR="00883814" w:rsidRPr="009122F0">
        <w:rPr>
          <w:rFonts w:cs="Traditional Arabic"/>
        </w:rPr>
        <w:t>in bisetinin ortak h</w:t>
      </w:r>
      <w:r w:rsidR="00883814" w:rsidRPr="009122F0">
        <w:rPr>
          <w:rFonts w:cs="Traditional Arabic"/>
        </w:rPr>
        <w:t>u</w:t>
      </w:r>
      <w:r w:rsidR="00883814" w:rsidRPr="009122F0">
        <w:rPr>
          <w:rFonts w:cs="Traditional Arabic"/>
        </w:rPr>
        <w:t>susiyetidir</w:t>
      </w:r>
      <w:r w:rsidR="00566A53" w:rsidRPr="009122F0">
        <w:rPr>
          <w:rFonts w:cs="Traditional Arabic"/>
        </w:rPr>
        <w:t xml:space="preserve">. </w:t>
      </w:r>
    </w:p>
    <w:p w:rsidR="00883814" w:rsidRPr="009122F0" w:rsidRDefault="00883814" w:rsidP="00345F09">
      <w:pPr>
        <w:spacing w:line="300" w:lineRule="atLeast"/>
        <w:jc w:val="lowKashida"/>
        <w:rPr>
          <w:rFonts w:cs="Traditional Arabic"/>
        </w:rPr>
      </w:pPr>
      <w:r w:rsidRPr="009122F0">
        <w:rPr>
          <w:rFonts w:cs="Traditional Arabic"/>
        </w:rPr>
        <w:t xml:space="preserve">Bizim biset hususunda </w:t>
      </w:r>
      <w:r w:rsidR="00F0325E" w:rsidRPr="009122F0">
        <w:rPr>
          <w:rFonts w:cs="Traditional Arabic"/>
        </w:rPr>
        <w:t>müşahede</w:t>
      </w:r>
      <w:r w:rsidRPr="009122F0">
        <w:rPr>
          <w:rFonts w:cs="Traditional Arabic"/>
        </w:rPr>
        <w:t xml:space="preserve"> ve tavsif ettiğimiz şey bisetin zahiri metodudur</w:t>
      </w:r>
      <w:r w:rsidR="00566A53" w:rsidRPr="009122F0">
        <w:rPr>
          <w:rFonts w:cs="Traditional Arabic"/>
        </w:rPr>
        <w:t xml:space="preserve">. </w:t>
      </w:r>
      <w:r w:rsidRPr="009122F0">
        <w:rPr>
          <w:rFonts w:cs="Traditional Arabic"/>
        </w:rPr>
        <w:t xml:space="preserve">O ilahi ve melekuti hakikat ve de yüce yaratıcı ile seçkin ve mümtaz bir insan arasında meydana gelen şey ise bizim </w:t>
      </w:r>
      <w:r w:rsidR="00F0325E" w:rsidRPr="009122F0">
        <w:rPr>
          <w:rFonts w:cs="Traditional Arabic"/>
        </w:rPr>
        <w:t>zihnimizin</w:t>
      </w:r>
      <w:r w:rsidRPr="009122F0">
        <w:rPr>
          <w:rFonts w:cs="Traditional Arabic"/>
        </w:rPr>
        <w:t xml:space="preserve"> ulaşamayacağı bir düzeyde bulunmaktadır</w:t>
      </w:r>
      <w:r w:rsidR="00566A53" w:rsidRPr="009122F0">
        <w:rPr>
          <w:rFonts w:cs="Traditional Arabic"/>
        </w:rPr>
        <w:t xml:space="preserve">. </w:t>
      </w:r>
      <w:r w:rsidRPr="009122F0">
        <w:rPr>
          <w:rFonts w:cs="Traditional Arabic"/>
        </w:rPr>
        <w:t>Biz bu olayda nelerin gerçekleştiğini anlayamayız</w:t>
      </w:r>
      <w:r w:rsidR="00566A53" w:rsidRPr="009122F0">
        <w:rPr>
          <w:rFonts w:cs="Traditional Arabic"/>
        </w:rPr>
        <w:t xml:space="preserve">. </w:t>
      </w:r>
      <w:r w:rsidRPr="009122F0">
        <w:rPr>
          <w:rFonts w:cs="Traditional Arabic"/>
        </w:rPr>
        <w:t xml:space="preserve">Hadise bu açıdan </w:t>
      </w:r>
      <w:r w:rsidR="00F0325E" w:rsidRPr="009122F0">
        <w:rPr>
          <w:rFonts w:cs="Traditional Arabic"/>
        </w:rPr>
        <w:t>fevkalade</w:t>
      </w:r>
      <w:r w:rsidRPr="009122F0">
        <w:rPr>
          <w:rFonts w:cs="Traditional Arabic"/>
        </w:rPr>
        <w:t xml:space="preserve"> büyüktür</w:t>
      </w:r>
      <w:r w:rsidR="00566A53" w:rsidRPr="009122F0">
        <w:rPr>
          <w:rFonts w:cs="Traditional Arabic"/>
        </w:rPr>
        <w:t xml:space="preserve">, </w:t>
      </w:r>
      <w:r w:rsidRPr="009122F0">
        <w:rPr>
          <w:rFonts w:cs="Traditional Arabic"/>
        </w:rPr>
        <w:t>bizler için düşünülebilecek bir konumda değildir</w:t>
      </w:r>
      <w:r w:rsidR="008B7090">
        <w:rPr>
          <w:rFonts w:cs="Traditional Arabic"/>
        </w:rPr>
        <w:t>.</w:t>
      </w:r>
      <w:r w:rsidR="00566A53" w:rsidRPr="009122F0">
        <w:rPr>
          <w:rFonts w:cs="Traditional Arabic"/>
        </w:rPr>
        <w:t xml:space="preserve"> </w:t>
      </w:r>
      <w:r w:rsidR="008B7090">
        <w:rPr>
          <w:rFonts w:cs="Traditional Arabic"/>
        </w:rPr>
        <w:t>B</w:t>
      </w:r>
      <w:r w:rsidRPr="009122F0">
        <w:rPr>
          <w:rFonts w:cs="Traditional Arabic"/>
        </w:rPr>
        <w:t>izim gördü</w:t>
      </w:r>
      <w:r w:rsidR="008B7090">
        <w:rPr>
          <w:rFonts w:cs="Traditional Arabic"/>
        </w:rPr>
        <w:t>ğ</w:t>
      </w:r>
      <w:r w:rsidRPr="009122F0">
        <w:rPr>
          <w:rFonts w:cs="Traditional Arabic"/>
        </w:rPr>
        <w:t>ümüz ve göz önünde bulundurduğumuz şey ise</w:t>
      </w:r>
      <w:r w:rsidR="00842362" w:rsidRPr="009122F0">
        <w:rPr>
          <w:rFonts w:cs="Traditional Arabic"/>
        </w:rPr>
        <w:t xml:space="preserve"> herkesin kendi anlayış ve düşüncesi miktarınca ondan bir şey anlamasıdır</w:t>
      </w:r>
      <w:r w:rsidR="00566A53" w:rsidRPr="009122F0">
        <w:rPr>
          <w:rFonts w:cs="Traditional Arabic"/>
        </w:rPr>
        <w:t xml:space="preserve">. </w:t>
      </w:r>
      <w:r w:rsidR="00842362" w:rsidRPr="009122F0">
        <w:rPr>
          <w:rFonts w:cs="Traditional Arabic"/>
        </w:rPr>
        <w:t>Bu hadise muhataplar</w:t>
      </w:r>
      <w:r w:rsidR="00566A53" w:rsidRPr="009122F0">
        <w:rPr>
          <w:rFonts w:cs="Traditional Arabic"/>
        </w:rPr>
        <w:t xml:space="preserve">, </w:t>
      </w:r>
      <w:r w:rsidR="00842362" w:rsidRPr="009122F0">
        <w:rPr>
          <w:rFonts w:cs="Traditional Arabic"/>
        </w:rPr>
        <w:t>insan ve etrafındaki dünya üzerinde bir takım etkilerde bulunmaktadır</w:t>
      </w:r>
      <w:r w:rsidR="00566A53" w:rsidRPr="009122F0">
        <w:rPr>
          <w:rFonts w:cs="Traditional Arabic"/>
        </w:rPr>
        <w:t xml:space="preserve">. </w:t>
      </w:r>
      <w:r w:rsidR="00842362" w:rsidRPr="009122F0">
        <w:rPr>
          <w:rStyle w:val="FootnoteReference"/>
          <w:rFonts w:cs="Traditional Arabic"/>
        </w:rPr>
        <w:footnoteReference w:id="310"/>
      </w:r>
    </w:p>
    <w:p w:rsidR="00842362" w:rsidRPr="003113BE" w:rsidRDefault="00842362" w:rsidP="003113BE">
      <w:pPr>
        <w:ind w:left="284" w:firstLine="0"/>
      </w:pPr>
    </w:p>
    <w:p w:rsidR="00842362" w:rsidRPr="009122F0" w:rsidRDefault="00842362" w:rsidP="00345F09">
      <w:pPr>
        <w:pStyle w:val="Heading1"/>
        <w:spacing w:line="300" w:lineRule="atLeast"/>
        <w:jc w:val="lowKashida"/>
        <w:rPr>
          <w:rFonts w:cs="Traditional Arabic"/>
        </w:rPr>
      </w:pPr>
      <w:bookmarkStart w:id="139" w:name="_Toc221706465"/>
      <w:r w:rsidRPr="009122F0">
        <w:rPr>
          <w:rFonts w:cs="Traditional Arabic"/>
        </w:rPr>
        <w:t>2</w:t>
      </w:r>
      <w:r w:rsidR="00566A53" w:rsidRPr="009122F0">
        <w:rPr>
          <w:rFonts w:cs="Traditional Arabic"/>
        </w:rPr>
        <w:t xml:space="preserve">- </w:t>
      </w:r>
      <w:r w:rsidRPr="009122F0">
        <w:rPr>
          <w:rFonts w:cs="Traditional Arabic"/>
        </w:rPr>
        <w:t>Bisetin hedefleri</w:t>
      </w:r>
      <w:bookmarkEnd w:id="139"/>
    </w:p>
    <w:p w:rsidR="00842362" w:rsidRPr="009122F0" w:rsidRDefault="00842362" w:rsidP="00345F09">
      <w:pPr>
        <w:pStyle w:val="Heading1"/>
        <w:spacing w:line="300" w:lineRule="atLeast"/>
        <w:jc w:val="lowKashida"/>
        <w:rPr>
          <w:rFonts w:cs="Traditional Arabic"/>
        </w:rPr>
      </w:pPr>
      <w:bookmarkStart w:id="140" w:name="_Toc221706466"/>
      <w:r w:rsidRPr="009122F0">
        <w:rPr>
          <w:rFonts w:cs="Traditional Arabic"/>
        </w:rPr>
        <w:t>2</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İnsanı uyandırmak ve kendine getirmek</w:t>
      </w:r>
      <w:bookmarkEnd w:id="140"/>
    </w:p>
    <w:p w:rsidR="006F60E0" w:rsidRDefault="00842362" w:rsidP="00345F09">
      <w:pPr>
        <w:spacing w:line="300" w:lineRule="atLeast"/>
        <w:jc w:val="lowKashida"/>
        <w:rPr>
          <w:rFonts w:cs="Traditional Arabic"/>
        </w:rPr>
      </w:pPr>
      <w:r w:rsidRPr="009122F0">
        <w:rPr>
          <w:rFonts w:cs="Traditional Arabic"/>
        </w:rPr>
        <w:t>Bu olay meydana geldiği ilk andan itibaren iki şeyi apaçık bir h</w:t>
      </w:r>
      <w:r w:rsidRPr="009122F0">
        <w:rPr>
          <w:rFonts w:cs="Traditional Arabic"/>
        </w:rPr>
        <w:t>e</w:t>
      </w:r>
      <w:r w:rsidRPr="009122F0">
        <w:rPr>
          <w:rFonts w:cs="Traditional Arabic"/>
        </w:rPr>
        <w:t>def şeklinde ortaya koymuştur</w:t>
      </w:r>
      <w:r w:rsidR="00566A53" w:rsidRPr="009122F0">
        <w:rPr>
          <w:rFonts w:cs="Traditional Arabic"/>
        </w:rPr>
        <w:t xml:space="preserve">. </w:t>
      </w:r>
      <w:r w:rsidRPr="009122F0">
        <w:rPr>
          <w:rFonts w:cs="Traditional Arabic"/>
        </w:rPr>
        <w:t>Bunlardan birisi insanın batınının yüce Allah'a teveccühü noktasında insani</w:t>
      </w:r>
      <w:r w:rsidR="00DD1585">
        <w:rPr>
          <w:rFonts w:cs="Traditional Arabic"/>
        </w:rPr>
        <w:t>,</w:t>
      </w:r>
      <w:r w:rsidRPr="009122F0">
        <w:rPr>
          <w:rFonts w:cs="Traditional Arabic"/>
        </w:rPr>
        <w:t xml:space="preserve"> ruhani ve deruni bir hareket icat etmektir</w:t>
      </w:r>
      <w:r w:rsidR="00566A53" w:rsidRPr="009122F0">
        <w:rPr>
          <w:rFonts w:cs="Traditional Arabic"/>
        </w:rPr>
        <w:t xml:space="preserve">. </w:t>
      </w:r>
      <w:r w:rsidRPr="009122F0">
        <w:rPr>
          <w:rFonts w:cs="Traditional Arabic"/>
        </w:rPr>
        <w:t>Yani iman</w:t>
      </w:r>
      <w:r w:rsidR="00566A53" w:rsidRPr="009122F0">
        <w:rPr>
          <w:rFonts w:cs="Traditional Arabic"/>
        </w:rPr>
        <w:t xml:space="preserve">, </w:t>
      </w:r>
      <w:r w:rsidR="00F0325E" w:rsidRPr="009122F0">
        <w:rPr>
          <w:rFonts w:cs="Traditional Arabic"/>
        </w:rPr>
        <w:t>âlemlerin</w:t>
      </w:r>
      <w:r w:rsidRPr="009122F0">
        <w:rPr>
          <w:rFonts w:cs="Traditional Arabic"/>
        </w:rPr>
        <w:t xml:space="preserve"> rabbine teveccüh veya </w:t>
      </w:r>
      <w:r w:rsidR="00DD1585">
        <w:rPr>
          <w:rFonts w:cs="Traditional Arabic"/>
        </w:rPr>
        <w:t>Kur'an</w:t>
      </w:r>
      <w:r w:rsidRPr="009122F0">
        <w:rPr>
          <w:rFonts w:cs="Traditional Arabic"/>
        </w:rPr>
        <w:t xml:space="preserve"> ayetlerinden </w:t>
      </w:r>
      <w:r w:rsidR="00876A71" w:rsidRPr="009122F0">
        <w:rPr>
          <w:rFonts w:cs="Traditional Arabic"/>
        </w:rPr>
        <w:t>birçoğunun</w:t>
      </w:r>
      <w:r w:rsidRPr="009122F0">
        <w:rPr>
          <w:rFonts w:cs="Traditional Arabic"/>
        </w:rPr>
        <w:t xml:space="preserve"> da ifade ettiği gibi zikir meselesidir</w:t>
      </w:r>
      <w:r w:rsidR="00566A53" w:rsidRPr="009122F0">
        <w:rPr>
          <w:rFonts w:cs="Traditional Arabic"/>
        </w:rPr>
        <w:t xml:space="preserve">. </w:t>
      </w:r>
      <w:r w:rsidR="00661D17" w:rsidRPr="009122F0">
        <w:rPr>
          <w:rFonts w:cs="Traditional Arabic"/>
        </w:rPr>
        <w:t>Yüce</w:t>
      </w:r>
      <w:r w:rsidR="00DD1585">
        <w:rPr>
          <w:rFonts w:cs="Traditional Arabic"/>
        </w:rPr>
        <w:t xml:space="preserve"> A</w:t>
      </w:r>
      <w:r w:rsidR="00661D17" w:rsidRPr="009122F0">
        <w:rPr>
          <w:rFonts w:cs="Traditional Arabic"/>
        </w:rPr>
        <w:t xml:space="preserve">llah'ın </w:t>
      </w:r>
      <w:r w:rsidRPr="009122F0">
        <w:rPr>
          <w:rFonts w:cs="Traditional Arabic"/>
        </w:rPr>
        <w:t>biset vesilesi ile ilk derecede insanlara verdiği şey zikir</w:t>
      </w:r>
      <w:r w:rsidR="00566A53" w:rsidRPr="009122F0">
        <w:rPr>
          <w:rFonts w:cs="Traditional Arabic"/>
        </w:rPr>
        <w:t xml:space="preserve">, </w:t>
      </w:r>
      <w:r w:rsidRPr="009122F0">
        <w:rPr>
          <w:rFonts w:cs="Traditional Arabic"/>
        </w:rPr>
        <w:t xml:space="preserve">tezekkür ve insanın kendine </w:t>
      </w:r>
      <w:r w:rsidR="00F0325E" w:rsidRPr="009122F0">
        <w:rPr>
          <w:rFonts w:cs="Traditional Arabic"/>
        </w:rPr>
        <w:t>gelişidir</w:t>
      </w:r>
      <w:r w:rsidR="00566A53" w:rsidRPr="009122F0">
        <w:rPr>
          <w:rFonts w:cs="Traditional Arabic"/>
        </w:rPr>
        <w:t xml:space="preserve">. </w:t>
      </w:r>
      <w:r w:rsidRPr="009122F0">
        <w:rPr>
          <w:rFonts w:cs="Traditional Arabic"/>
        </w:rPr>
        <w:t>Bu ilk adımdır</w:t>
      </w:r>
      <w:r w:rsidR="00566A53" w:rsidRPr="009122F0">
        <w:rPr>
          <w:rFonts w:cs="Traditional Arabic"/>
        </w:rPr>
        <w:t xml:space="preserve">, </w:t>
      </w:r>
      <w:r w:rsidRPr="009122F0">
        <w:rPr>
          <w:rFonts w:cs="Traditional Arabic"/>
        </w:rPr>
        <w:t>bu olmadıkça bisetlerin ve nübüvvetlerin hedeflerinden hiç biri gerçekleşmez</w:t>
      </w:r>
      <w:r w:rsidR="00566A53" w:rsidRPr="009122F0">
        <w:rPr>
          <w:rFonts w:cs="Traditional Arabic"/>
        </w:rPr>
        <w:t xml:space="preserve">. </w:t>
      </w:r>
    </w:p>
    <w:p w:rsidR="00842362" w:rsidRPr="009122F0" w:rsidRDefault="006F60E0" w:rsidP="00345F09">
      <w:pPr>
        <w:spacing w:line="300" w:lineRule="atLeast"/>
        <w:jc w:val="lowKashida"/>
        <w:rPr>
          <w:rFonts w:cs="Traditional Arabic"/>
        </w:rPr>
      </w:pPr>
      <w:r>
        <w:rPr>
          <w:rFonts w:cs="Traditional Arabic"/>
        </w:rPr>
        <w:t>"</w:t>
      </w:r>
      <w:r w:rsidRPr="006F60E0">
        <w:rPr>
          <w:rtl/>
        </w:rPr>
        <w:t xml:space="preserve"> </w:t>
      </w:r>
      <w:r w:rsidRPr="006F60E0">
        <w:rPr>
          <w:rFonts w:cs="Traditional Arabic"/>
          <w:b/>
          <w:bCs/>
          <w:rtl/>
        </w:rPr>
        <w:t>إِنَّمَا تُنذِرُ مَنِ اتَّبَعَ الذِّكْرَ وَخَشِيَ الرَّحْمَن بِالْغَيْبِ</w:t>
      </w:r>
      <w:r w:rsidRPr="006F60E0">
        <w:rPr>
          <w:rFonts w:cs="Traditional Arabic"/>
          <w:b/>
          <w:bCs/>
        </w:rPr>
        <w:t xml:space="preserve"> Sen ancak zikre (Kur'an'a) uyan ve görmeden Rahmân'dan korkan kimseyi uyarabilirsin."</w:t>
      </w:r>
      <w:r w:rsidR="00842362" w:rsidRPr="006F60E0">
        <w:rPr>
          <w:rStyle w:val="FootnoteReference"/>
          <w:rFonts w:cs="Traditional Arabic"/>
          <w:b/>
          <w:bCs/>
        </w:rPr>
        <w:footnoteReference w:id="311"/>
      </w:r>
    </w:p>
    <w:p w:rsidR="00842362" w:rsidRPr="009122F0" w:rsidRDefault="00842362" w:rsidP="00345F09">
      <w:pPr>
        <w:spacing w:line="300" w:lineRule="atLeast"/>
        <w:jc w:val="lowKashida"/>
        <w:rPr>
          <w:rFonts w:cs="Traditional Arabic"/>
        </w:rPr>
      </w:pPr>
      <w:r w:rsidRPr="009122F0">
        <w:rPr>
          <w:rFonts w:cs="Traditional Arabic"/>
        </w:rPr>
        <w:t>Her kim bu tezekkür ve hatırlatmayı kendinde vücuda getirir ve ona uyacak olursa</w:t>
      </w:r>
      <w:r w:rsidR="006F60E0">
        <w:rPr>
          <w:rFonts w:cs="Traditional Arabic"/>
        </w:rPr>
        <w:t>,</w:t>
      </w:r>
      <w:r w:rsidRPr="009122F0">
        <w:rPr>
          <w:rFonts w:cs="Traditional Arabic"/>
        </w:rPr>
        <w:t xml:space="preserve"> o andan itibaren uyarı</w:t>
      </w:r>
      <w:r w:rsidR="00566A53" w:rsidRPr="009122F0">
        <w:rPr>
          <w:rFonts w:cs="Traditional Arabic"/>
        </w:rPr>
        <w:t xml:space="preserve">, </w:t>
      </w:r>
      <w:r w:rsidR="00F0325E" w:rsidRPr="009122F0">
        <w:rPr>
          <w:rFonts w:cs="Traditional Arabic"/>
        </w:rPr>
        <w:t>ıslah</w:t>
      </w:r>
      <w:r w:rsidR="00566A53" w:rsidRPr="009122F0">
        <w:rPr>
          <w:rFonts w:cs="Traditional Arabic"/>
        </w:rPr>
        <w:t xml:space="preserve">, </w:t>
      </w:r>
      <w:r w:rsidRPr="009122F0">
        <w:rPr>
          <w:rFonts w:cs="Traditional Arabic"/>
        </w:rPr>
        <w:t>irşad</w:t>
      </w:r>
      <w:r w:rsidR="00566A53" w:rsidRPr="009122F0">
        <w:rPr>
          <w:rFonts w:cs="Traditional Arabic"/>
        </w:rPr>
        <w:t xml:space="preserve">, </w:t>
      </w:r>
      <w:r w:rsidRPr="009122F0">
        <w:rPr>
          <w:rFonts w:cs="Traditional Arabic"/>
        </w:rPr>
        <w:t xml:space="preserve">tekamül ve </w:t>
      </w:r>
      <w:r w:rsidRPr="009122F0">
        <w:rPr>
          <w:rFonts w:cs="Traditional Arabic"/>
        </w:rPr>
        <w:lastRenderedPageBreak/>
        <w:t>toplumsal hedefler yolunda mücadele için kabiliyetli ve hazır hale gelmiş sayılır</w:t>
      </w:r>
      <w:r w:rsidR="00566A53" w:rsidRPr="009122F0">
        <w:rPr>
          <w:rFonts w:cs="Traditional Arabic"/>
        </w:rPr>
        <w:t>.</w:t>
      </w:r>
      <w:r w:rsidRPr="009122F0">
        <w:rPr>
          <w:rStyle w:val="FootnoteReference"/>
          <w:rFonts w:cs="Traditional Arabic"/>
        </w:rPr>
        <w:footnoteReference w:id="312"/>
      </w:r>
    </w:p>
    <w:p w:rsidR="00842362" w:rsidRPr="009122F0" w:rsidRDefault="00842362" w:rsidP="00345F09">
      <w:pPr>
        <w:spacing w:line="300" w:lineRule="atLeast"/>
        <w:jc w:val="lowKashida"/>
        <w:rPr>
          <w:rFonts w:cs="Traditional Arabic"/>
        </w:rPr>
      </w:pPr>
      <w:r w:rsidRPr="009122F0">
        <w:rPr>
          <w:rFonts w:cs="Traditional Arabic"/>
        </w:rPr>
        <w:t xml:space="preserve">Fesadın kökleri </w:t>
      </w:r>
      <w:r w:rsidR="00F0325E" w:rsidRPr="009122F0">
        <w:rPr>
          <w:rFonts w:cs="Traditional Arabic"/>
        </w:rPr>
        <w:t>âlemin</w:t>
      </w:r>
      <w:r w:rsidRPr="009122F0">
        <w:rPr>
          <w:rFonts w:cs="Traditional Arabic"/>
        </w:rPr>
        <w:t xml:space="preserve"> hakiki batınına teveccüh etmemekten kaynaklanmaktadır</w:t>
      </w:r>
      <w:r w:rsidR="00566A53" w:rsidRPr="009122F0">
        <w:rPr>
          <w:rFonts w:cs="Traditional Arabic"/>
        </w:rPr>
        <w:t xml:space="preserve">. </w:t>
      </w:r>
      <w:r w:rsidRPr="009122F0">
        <w:rPr>
          <w:rFonts w:cs="Traditional Arabic"/>
        </w:rPr>
        <w:t>İnsanın hayat ve yaşamının batını</w:t>
      </w:r>
      <w:r w:rsidR="00566A53" w:rsidRPr="009122F0">
        <w:rPr>
          <w:rFonts w:cs="Traditional Arabic"/>
        </w:rPr>
        <w:t xml:space="preserve">, </w:t>
      </w:r>
      <w:r w:rsidRPr="009122F0">
        <w:rPr>
          <w:rFonts w:cs="Traditional Arabic"/>
        </w:rPr>
        <w:t>manası ve sırrı da budur</w:t>
      </w:r>
      <w:r w:rsidR="00566A53" w:rsidRPr="009122F0">
        <w:rPr>
          <w:rFonts w:cs="Traditional Arabic"/>
        </w:rPr>
        <w:t xml:space="preserve">. </w:t>
      </w:r>
      <w:r w:rsidRPr="009122F0">
        <w:rPr>
          <w:rFonts w:cs="Traditional Arabic"/>
        </w:rPr>
        <w:t xml:space="preserve">Yani mebdee (her şeyin başı olan </w:t>
      </w:r>
      <w:r w:rsidR="007F1296">
        <w:rPr>
          <w:rFonts w:cs="Traditional Arabic"/>
        </w:rPr>
        <w:t>Allah</w:t>
      </w:r>
      <w:r w:rsidRPr="009122F0">
        <w:rPr>
          <w:rFonts w:cs="Traditional Arabic"/>
        </w:rPr>
        <w:t>'a</w:t>
      </w:r>
      <w:r w:rsidR="00566A53" w:rsidRPr="009122F0">
        <w:rPr>
          <w:rFonts w:cs="Traditional Arabic"/>
        </w:rPr>
        <w:t xml:space="preserve">) </w:t>
      </w:r>
      <w:r w:rsidRPr="009122F0">
        <w:rPr>
          <w:rFonts w:cs="Traditional Arabic"/>
        </w:rPr>
        <w:t>teveccüh etmek</w:t>
      </w:r>
      <w:r w:rsidR="00566A53" w:rsidRPr="009122F0">
        <w:rPr>
          <w:rFonts w:cs="Traditional Arabic"/>
        </w:rPr>
        <w:t xml:space="preserve">, </w:t>
      </w:r>
      <w:r w:rsidRPr="009122F0">
        <w:rPr>
          <w:rFonts w:cs="Traditional Arabic"/>
        </w:rPr>
        <w:t>teklif sahibi olduğunu anlamak</w:t>
      </w:r>
      <w:r w:rsidR="00566A53" w:rsidRPr="009122F0">
        <w:rPr>
          <w:rFonts w:cs="Traditional Arabic"/>
        </w:rPr>
        <w:t xml:space="preserve">, </w:t>
      </w:r>
      <w:r w:rsidRPr="009122F0">
        <w:rPr>
          <w:rFonts w:cs="Traditional Arabic"/>
        </w:rPr>
        <w:t>bir ilham beklentisi içinde olmak</w:t>
      </w:r>
      <w:r w:rsidR="00566A53" w:rsidRPr="009122F0">
        <w:rPr>
          <w:rFonts w:cs="Traditional Arabic"/>
        </w:rPr>
        <w:t xml:space="preserve">, </w:t>
      </w:r>
      <w:r w:rsidR="00F0325E" w:rsidRPr="009122F0">
        <w:rPr>
          <w:rFonts w:cs="Traditional Arabic"/>
        </w:rPr>
        <w:t>gaipten</w:t>
      </w:r>
      <w:r w:rsidR="009335DF" w:rsidRPr="009122F0">
        <w:rPr>
          <w:rFonts w:cs="Traditional Arabic"/>
        </w:rPr>
        <w:t xml:space="preserve"> irade sahibi</w:t>
      </w:r>
      <w:r w:rsidR="00566A53" w:rsidRPr="009122F0">
        <w:rPr>
          <w:rFonts w:cs="Traditional Arabic"/>
        </w:rPr>
        <w:t xml:space="preserve">, </w:t>
      </w:r>
      <w:r w:rsidR="009335DF" w:rsidRPr="009122F0">
        <w:rPr>
          <w:rFonts w:cs="Traditional Arabic"/>
        </w:rPr>
        <w:t xml:space="preserve">kudret sahibi ve </w:t>
      </w:r>
      <w:r w:rsidR="00F0325E" w:rsidRPr="009122F0">
        <w:rPr>
          <w:rFonts w:cs="Traditional Arabic"/>
        </w:rPr>
        <w:t>hâkim</w:t>
      </w:r>
      <w:r w:rsidR="009335DF" w:rsidRPr="009122F0">
        <w:rPr>
          <w:rFonts w:cs="Traditional Arabic"/>
        </w:rPr>
        <w:t xml:space="preserve"> olan mebdeden bir emre kulak kesilmektir</w:t>
      </w:r>
      <w:r w:rsidR="00566A53" w:rsidRPr="009122F0">
        <w:rPr>
          <w:rFonts w:cs="Traditional Arabic"/>
        </w:rPr>
        <w:t xml:space="preserve">. </w:t>
      </w:r>
      <w:r w:rsidR="009335DF" w:rsidRPr="009122F0">
        <w:rPr>
          <w:rFonts w:cs="Traditional Arabic"/>
        </w:rPr>
        <w:t>Bu olayın aslından ibaret</w:t>
      </w:r>
      <w:r w:rsidR="0087299D">
        <w:rPr>
          <w:rFonts w:cs="Traditional Arabic"/>
        </w:rPr>
        <w:t xml:space="preserve"> olup </w:t>
      </w:r>
      <w:r w:rsidR="009335DF" w:rsidRPr="009122F0">
        <w:rPr>
          <w:rFonts w:cs="Traditional Arabic"/>
        </w:rPr>
        <w:t xml:space="preserve">yine </w:t>
      </w:r>
      <w:r w:rsidR="00F0325E" w:rsidRPr="009122F0">
        <w:rPr>
          <w:rFonts w:cs="Traditional Arabic"/>
        </w:rPr>
        <w:t>Kur'an</w:t>
      </w:r>
      <w:r w:rsidR="00F0325E">
        <w:rPr>
          <w:rFonts w:cs="Traditional Arabic"/>
        </w:rPr>
        <w:t>'</w:t>
      </w:r>
      <w:r w:rsidR="00F0325E" w:rsidRPr="009122F0">
        <w:rPr>
          <w:rFonts w:cs="Traditional Arabic"/>
        </w:rPr>
        <w:t>ın</w:t>
      </w:r>
      <w:r w:rsidR="009335DF" w:rsidRPr="009122F0">
        <w:rPr>
          <w:rFonts w:cs="Traditional Arabic"/>
        </w:rPr>
        <w:t xml:space="preserve"> tabiri ile gaybe iman etmektir</w:t>
      </w:r>
      <w:r w:rsidR="00697A1D">
        <w:rPr>
          <w:rFonts w:cs="Traditional Arabic"/>
        </w:rPr>
        <w:t>.</w:t>
      </w:r>
      <w:r w:rsidR="0070771F">
        <w:rPr>
          <w:rFonts w:cs="Traditional Arabic"/>
        </w:rPr>
        <w:t xml:space="preserve"> </w:t>
      </w:r>
      <w:r w:rsidR="00697A1D">
        <w:rPr>
          <w:rFonts w:cs="Traditional Arabic"/>
        </w:rPr>
        <w:t>"</w:t>
      </w:r>
      <w:r w:rsidR="0087299D" w:rsidRPr="0087299D">
        <w:rPr>
          <w:rtl/>
        </w:rPr>
        <w:t xml:space="preserve"> </w:t>
      </w:r>
      <w:r w:rsidR="0087299D" w:rsidRPr="0087299D">
        <w:rPr>
          <w:rFonts w:cs="Traditional Arabic"/>
          <w:b/>
          <w:bCs/>
          <w:rtl/>
        </w:rPr>
        <w:t>الَّذِينَ يُؤْمِنُونَ بِالْغَيْبِ</w:t>
      </w:r>
      <w:r w:rsidR="00F6704F">
        <w:rPr>
          <w:rFonts w:cs="Traditional Arabic"/>
          <w:b/>
          <w:bCs/>
        </w:rPr>
        <w:t xml:space="preserve"> </w:t>
      </w:r>
      <w:r w:rsidR="0087299D" w:rsidRPr="0087299D">
        <w:rPr>
          <w:rFonts w:cs="Traditional Arabic"/>
          <w:b/>
          <w:bCs/>
        </w:rPr>
        <w:t>Onlar, gaybe inanırlar</w:t>
      </w:r>
      <w:r w:rsidR="0087299D">
        <w:rPr>
          <w:rFonts w:cs="Traditional Arabic"/>
          <w:b/>
          <w:bCs/>
        </w:rPr>
        <w:t>.</w:t>
      </w:r>
      <w:r w:rsidR="0087299D">
        <w:rPr>
          <w:rFonts w:cs="Traditional Arabic"/>
        </w:rPr>
        <w:t>"</w:t>
      </w:r>
      <w:r w:rsidR="009335DF" w:rsidRPr="009122F0">
        <w:rPr>
          <w:rStyle w:val="FootnoteReference"/>
          <w:rFonts w:cs="Traditional Arabic"/>
        </w:rPr>
        <w:footnoteReference w:id="313"/>
      </w:r>
    </w:p>
    <w:p w:rsidR="009335DF" w:rsidRPr="009122F0" w:rsidRDefault="009335DF" w:rsidP="00345F09">
      <w:pPr>
        <w:spacing w:line="300" w:lineRule="atLeast"/>
        <w:jc w:val="lowKashida"/>
        <w:rPr>
          <w:rFonts w:cs="Traditional Arabic"/>
        </w:rPr>
      </w:pPr>
      <w:r w:rsidRPr="009122F0">
        <w:rPr>
          <w:rFonts w:cs="Traditional Arabic"/>
        </w:rPr>
        <w:t>Müminler hayatın maddi zevahirine gömülmemektedirler</w:t>
      </w:r>
      <w:r w:rsidR="00566A53" w:rsidRPr="009122F0">
        <w:rPr>
          <w:rFonts w:cs="Traditional Arabic"/>
        </w:rPr>
        <w:t xml:space="preserve">. </w:t>
      </w:r>
      <w:r w:rsidRPr="009122F0">
        <w:rPr>
          <w:rFonts w:cs="Traditional Arabic"/>
        </w:rPr>
        <w:t>Hayatı hiç şüphesiz yemek</w:t>
      </w:r>
      <w:r w:rsidR="00566A53" w:rsidRPr="009122F0">
        <w:rPr>
          <w:rFonts w:cs="Traditional Arabic"/>
        </w:rPr>
        <w:t xml:space="preserve">, </w:t>
      </w:r>
      <w:r w:rsidRPr="009122F0">
        <w:rPr>
          <w:rFonts w:cs="Traditional Arabic"/>
        </w:rPr>
        <w:t>uyumak</w:t>
      </w:r>
      <w:r w:rsidR="00566A53" w:rsidRPr="009122F0">
        <w:rPr>
          <w:rFonts w:cs="Traditional Arabic"/>
        </w:rPr>
        <w:t xml:space="preserve">, </w:t>
      </w:r>
      <w:r w:rsidRPr="009122F0">
        <w:rPr>
          <w:rFonts w:cs="Traditional Arabic"/>
        </w:rPr>
        <w:t>şehvet</w:t>
      </w:r>
      <w:r w:rsidR="00566A53" w:rsidRPr="009122F0">
        <w:rPr>
          <w:rFonts w:cs="Traditional Arabic"/>
        </w:rPr>
        <w:t xml:space="preserve">, </w:t>
      </w:r>
      <w:r w:rsidRPr="009122F0">
        <w:rPr>
          <w:rFonts w:cs="Traditional Arabic"/>
        </w:rPr>
        <w:t>nefsani temayüller</w:t>
      </w:r>
      <w:r w:rsidR="00566A53" w:rsidRPr="009122F0">
        <w:rPr>
          <w:rFonts w:cs="Traditional Arabic"/>
        </w:rPr>
        <w:t xml:space="preserve">, </w:t>
      </w:r>
      <w:r w:rsidRPr="009122F0">
        <w:rPr>
          <w:rFonts w:cs="Traditional Arabic"/>
        </w:rPr>
        <w:t>kudret</w:t>
      </w:r>
      <w:r w:rsidR="00566A53" w:rsidRPr="009122F0">
        <w:rPr>
          <w:rFonts w:cs="Traditional Arabic"/>
        </w:rPr>
        <w:t xml:space="preserve">, </w:t>
      </w:r>
      <w:r w:rsidRPr="009122F0">
        <w:rPr>
          <w:rFonts w:cs="Traditional Arabic"/>
        </w:rPr>
        <w:t>riyaset ve benzeri şeylerde özetleme</w:t>
      </w:r>
      <w:r w:rsidR="00592164">
        <w:rPr>
          <w:rFonts w:cs="Traditional Arabic"/>
        </w:rPr>
        <w:t>me</w:t>
      </w:r>
      <w:r w:rsidRPr="009122F0">
        <w:rPr>
          <w:rFonts w:cs="Traditional Arabic"/>
        </w:rPr>
        <w:t>ktedirler</w:t>
      </w:r>
      <w:r w:rsidR="00566A53" w:rsidRPr="009122F0">
        <w:rPr>
          <w:rFonts w:cs="Traditional Arabic"/>
        </w:rPr>
        <w:t xml:space="preserve">. </w:t>
      </w:r>
      <w:r w:rsidRPr="009122F0">
        <w:rPr>
          <w:rFonts w:cs="Traditional Arabic"/>
        </w:rPr>
        <w:t>Bu</w:t>
      </w:r>
      <w:r w:rsidR="00592164">
        <w:rPr>
          <w:rFonts w:cs="Traditional Arabic"/>
        </w:rPr>
        <w:t>,</w:t>
      </w:r>
      <w:r w:rsidRPr="009122F0">
        <w:rPr>
          <w:rFonts w:cs="Traditional Arabic"/>
        </w:rPr>
        <w:t xml:space="preserve"> bisetlerin insanlara ver</w:t>
      </w:r>
      <w:r w:rsidR="00592164">
        <w:rPr>
          <w:rFonts w:cs="Traditional Arabic"/>
        </w:rPr>
        <w:t>diği ilk hediyedir.</w:t>
      </w:r>
      <w:r w:rsidRPr="009122F0">
        <w:rPr>
          <w:rFonts w:cs="Traditional Arabic"/>
        </w:rPr>
        <w:t xml:space="preserve"> </w:t>
      </w:r>
      <w:r w:rsidR="00B70F71" w:rsidRPr="009122F0">
        <w:rPr>
          <w:rFonts w:cs="Traditional Arabic"/>
        </w:rPr>
        <w:t>Peygamber'in</w:t>
      </w:r>
      <w:r w:rsidRPr="009122F0">
        <w:rPr>
          <w:rFonts w:cs="Traditional Arabic"/>
        </w:rPr>
        <w:t xml:space="preserve"> insanl</w:t>
      </w:r>
      <w:r w:rsidR="00592164">
        <w:rPr>
          <w:rFonts w:cs="Traditional Arabic"/>
        </w:rPr>
        <w:t>a</w:t>
      </w:r>
      <w:r w:rsidRPr="009122F0">
        <w:rPr>
          <w:rFonts w:cs="Traditional Arabic"/>
        </w:rPr>
        <w:t>ra hatırlattığı ve kendilerine iman imkanı sağladığı ilk hedeftir bu ve bu da gaybe imandan ibarettir</w:t>
      </w:r>
      <w:r w:rsidR="00566A53" w:rsidRPr="009122F0">
        <w:rPr>
          <w:rFonts w:cs="Traditional Arabic"/>
        </w:rPr>
        <w:t>.</w:t>
      </w:r>
      <w:r w:rsidRPr="009122F0">
        <w:rPr>
          <w:rStyle w:val="FootnoteReference"/>
          <w:rFonts w:cs="Traditional Arabic"/>
        </w:rPr>
        <w:footnoteReference w:id="314"/>
      </w:r>
    </w:p>
    <w:p w:rsidR="009335DF" w:rsidRPr="009122F0" w:rsidRDefault="009335DF" w:rsidP="00345F09">
      <w:pPr>
        <w:spacing w:line="300" w:lineRule="atLeast"/>
        <w:jc w:val="lowKashida"/>
        <w:rPr>
          <w:rFonts w:cs="Traditional Arabic"/>
        </w:rPr>
      </w:pPr>
    </w:p>
    <w:p w:rsidR="009335DF" w:rsidRPr="009122F0" w:rsidRDefault="009335DF" w:rsidP="00345F09">
      <w:pPr>
        <w:pStyle w:val="Heading1"/>
        <w:jc w:val="lowKashida"/>
      </w:pPr>
      <w:bookmarkStart w:id="141" w:name="_Toc221706467"/>
      <w:r w:rsidRPr="009122F0">
        <w:t>2</w:t>
      </w:r>
      <w:r w:rsidR="00566A53" w:rsidRPr="009122F0">
        <w:t xml:space="preserve">- </w:t>
      </w:r>
      <w:r w:rsidRPr="009122F0">
        <w:t>2</w:t>
      </w:r>
      <w:r w:rsidR="00566A53" w:rsidRPr="009122F0">
        <w:t xml:space="preserve">- </w:t>
      </w:r>
      <w:r w:rsidRPr="009122F0">
        <w:t>Tevhide davet</w:t>
      </w:r>
      <w:bookmarkEnd w:id="141"/>
    </w:p>
    <w:p w:rsidR="009335DF" w:rsidRPr="009122F0" w:rsidRDefault="00245AAB" w:rsidP="00345F09">
      <w:pPr>
        <w:spacing w:line="300" w:lineRule="atLeast"/>
        <w:jc w:val="lowKashida"/>
        <w:rPr>
          <w:rFonts w:cs="Traditional Arabic"/>
        </w:rPr>
      </w:pPr>
      <w:r w:rsidRPr="009122F0">
        <w:rPr>
          <w:rFonts w:cs="Traditional Arabic"/>
        </w:rPr>
        <w:t>Nebiyy</w:t>
      </w:r>
      <w:r w:rsidR="00566A53" w:rsidRPr="009122F0">
        <w:rPr>
          <w:rFonts w:cs="Traditional Arabic"/>
        </w:rPr>
        <w:t xml:space="preserve">-i </w:t>
      </w:r>
      <w:r w:rsidRPr="009122F0">
        <w:rPr>
          <w:rFonts w:cs="Traditional Arabic"/>
        </w:rPr>
        <w:t>Ekrem</w:t>
      </w:r>
      <w:r w:rsidR="009335DF" w:rsidRPr="009122F0">
        <w:rPr>
          <w:rFonts w:cs="Traditional Arabic"/>
        </w:rPr>
        <w:t xml:space="preserve">'in </w:t>
      </w:r>
      <w:r w:rsidR="009122F0" w:rsidRPr="009122F0">
        <w:rPr>
          <w:rFonts w:cs="Traditional Arabic"/>
        </w:rPr>
        <w:t>(s.a.a)</w:t>
      </w:r>
      <w:r w:rsidR="00566A53" w:rsidRPr="009122F0">
        <w:rPr>
          <w:rFonts w:cs="Traditional Arabic"/>
        </w:rPr>
        <w:t xml:space="preserve"> </w:t>
      </w:r>
      <w:r w:rsidR="009335DF" w:rsidRPr="009122F0">
        <w:rPr>
          <w:rFonts w:cs="Traditional Arabic"/>
        </w:rPr>
        <w:t>biseti ilk etapta tevhide davet olmuştur</w:t>
      </w:r>
      <w:r w:rsidR="00566A53" w:rsidRPr="009122F0">
        <w:rPr>
          <w:rFonts w:cs="Traditional Arabic"/>
        </w:rPr>
        <w:t xml:space="preserve">. </w:t>
      </w:r>
      <w:r w:rsidR="009335DF" w:rsidRPr="009122F0">
        <w:rPr>
          <w:rFonts w:cs="Traditional Arabic"/>
        </w:rPr>
        <w:t>Tevhid sa</w:t>
      </w:r>
      <w:r w:rsidR="00592164">
        <w:rPr>
          <w:rFonts w:cs="Traditional Arabic"/>
        </w:rPr>
        <w:t>d</w:t>
      </w:r>
      <w:r w:rsidR="009335DF" w:rsidRPr="009122F0">
        <w:rPr>
          <w:rFonts w:cs="Traditional Arabic"/>
        </w:rPr>
        <w:t>e</w:t>
      </w:r>
      <w:r w:rsidR="00592164">
        <w:rPr>
          <w:rFonts w:cs="Traditional Arabic"/>
        </w:rPr>
        <w:t>c</w:t>
      </w:r>
      <w:r w:rsidR="009335DF" w:rsidRPr="009122F0">
        <w:rPr>
          <w:rFonts w:cs="Traditional Arabic"/>
        </w:rPr>
        <w:t>e felsefi ve fikri bir gör</w:t>
      </w:r>
      <w:r w:rsidR="00592164">
        <w:rPr>
          <w:rFonts w:cs="Traditional Arabic"/>
        </w:rPr>
        <w:t>ü</w:t>
      </w:r>
      <w:r w:rsidR="009335DF" w:rsidRPr="009122F0">
        <w:rPr>
          <w:rFonts w:cs="Traditional Arabic"/>
        </w:rPr>
        <w:t>şten ibaret değildir</w:t>
      </w:r>
      <w:r w:rsidR="00566A53" w:rsidRPr="009122F0">
        <w:rPr>
          <w:rFonts w:cs="Traditional Arabic"/>
        </w:rPr>
        <w:t xml:space="preserve">. </w:t>
      </w:r>
      <w:r w:rsidR="009335DF" w:rsidRPr="009122F0">
        <w:rPr>
          <w:rFonts w:cs="Traditional Arabic"/>
        </w:rPr>
        <w:t xml:space="preserve">Aksine bütün insanlar için bir hayat </w:t>
      </w:r>
      <w:r w:rsidR="00F0325E" w:rsidRPr="009122F0">
        <w:rPr>
          <w:rFonts w:cs="Traditional Arabic"/>
        </w:rPr>
        <w:t>metodu</w:t>
      </w:r>
      <w:r w:rsidR="009335DF" w:rsidRPr="009122F0">
        <w:rPr>
          <w:rFonts w:cs="Traditional Arabic"/>
        </w:rPr>
        <w:t xml:space="preserve"> mesabesindedir</w:t>
      </w:r>
      <w:r w:rsidR="00566A53" w:rsidRPr="009122F0">
        <w:rPr>
          <w:rFonts w:cs="Traditional Arabic"/>
        </w:rPr>
        <w:t xml:space="preserve">. </w:t>
      </w:r>
      <w:r w:rsidR="009335DF" w:rsidRPr="009122F0">
        <w:rPr>
          <w:rFonts w:cs="Traditional Arabic"/>
        </w:rPr>
        <w:t xml:space="preserve">Allah'ı kendi hayatına </w:t>
      </w:r>
      <w:r w:rsidR="00F0325E" w:rsidRPr="009122F0">
        <w:rPr>
          <w:rFonts w:cs="Traditional Arabic"/>
        </w:rPr>
        <w:t>hâkim</w:t>
      </w:r>
      <w:r w:rsidR="009335DF" w:rsidRPr="009122F0">
        <w:rPr>
          <w:rFonts w:cs="Traditional Arabic"/>
        </w:rPr>
        <w:t xml:space="preserve"> kılmak ve çeşitli kudretlerin elini beşerin hayatından kesip atmaktır</w:t>
      </w:r>
      <w:r w:rsidR="00566A53" w:rsidRPr="009122F0">
        <w:rPr>
          <w:rFonts w:cs="Traditional Arabic"/>
        </w:rPr>
        <w:t xml:space="preserve">. </w:t>
      </w:r>
      <w:r w:rsidR="009335DF" w:rsidRPr="009122F0">
        <w:rPr>
          <w:rFonts w:cs="Traditional Arabic"/>
        </w:rPr>
        <w:t xml:space="preserve">Bizim </w:t>
      </w:r>
      <w:r w:rsidR="00B70F71" w:rsidRPr="009122F0">
        <w:rPr>
          <w:rFonts w:cs="Traditional Arabic"/>
        </w:rPr>
        <w:t>Peygamber'i</w:t>
      </w:r>
      <w:r w:rsidR="009335DF" w:rsidRPr="009122F0">
        <w:rPr>
          <w:rFonts w:cs="Traditional Arabic"/>
        </w:rPr>
        <w:t xml:space="preserve">mizin ve bütün </w:t>
      </w:r>
      <w:r w:rsidR="000F0F9A" w:rsidRPr="009122F0">
        <w:rPr>
          <w:rFonts w:cs="Traditional Arabic"/>
        </w:rPr>
        <w:t>peygamberler</w:t>
      </w:r>
      <w:r w:rsidR="009335DF" w:rsidRPr="009122F0">
        <w:rPr>
          <w:rFonts w:cs="Traditional Arabic"/>
        </w:rPr>
        <w:t xml:space="preserve">in asıl mesajı </w:t>
      </w:r>
      <w:r w:rsidR="00E57B69">
        <w:rPr>
          <w:rFonts w:cs="Traditional Arabic"/>
        </w:rPr>
        <w:t>"</w:t>
      </w:r>
      <w:r w:rsidR="009335DF" w:rsidRPr="009122F0">
        <w:rPr>
          <w:rFonts w:cs="Traditional Arabic"/>
        </w:rPr>
        <w:t>la ilahe illallah</w:t>
      </w:r>
      <w:r w:rsidR="00E57B69">
        <w:rPr>
          <w:rFonts w:cs="Traditional Arabic"/>
        </w:rPr>
        <w:t>"</w:t>
      </w:r>
      <w:r w:rsidR="009335DF" w:rsidRPr="009122F0">
        <w:rPr>
          <w:rFonts w:cs="Traditional Arabic"/>
        </w:rPr>
        <w:t xml:space="preserve"> (</w:t>
      </w:r>
      <w:r w:rsidR="00E57B69">
        <w:rPr>
          <w:rFonts w:cs="Traditional Arabic"/>
        </w:rPr>
        <w:t>A</w:t>
      </w:r>
      <w:r w:rsidR="009335DF" w:rsidRPr="009122F0">
        <w:rPr>
          <w:rFonts w:cs="Traditional Arabic"/>
        </w:rPr>
        <w:t>l</w:t>
      </w:r>
      <w:r w:rsidR="00E57B69">
        <w:rPr>
          <w:rFonts w:cs="Traditional Arabic"/>
        </w:rPr>
        <w:t>l</w:t>
      </w:r>
      <w:r w:rsidR="009335DF" w:rsidRPr="009122F0">
        <w:rPr>
          <w:rFonts w:cs="Traditional Arabic"/>
        </w:rPr>
        <w:t>ah'tan başka ilah yoktur</w:t>
      </w:r>
      <w:r w:rsidR="00566A53" w:rsidRPr="009122F0">
        <w:rPr>
          <w:rFonts w:cs="Traditional Arabic"/>
        </w:rPr>
        <w:t xml:space="preserve">) </w:t>
      </w:r>
      <w:r w:rsidR="00471311">
        <w:rPr>
          <w:rFonts w:cs="Traditional Arabic"/>
        </w:rPr>
        <w:t>ş</w:t>
      </w:r>
      <w:r w:rsidR="00441B4D">
        <w:rPr>
          <w:rFonts w:cs="Traditional Arabic"/>
        </w:rPr>
        <w:t>ia</w:t>
      </w:r>
      <w:r w:rsidR="009335DF" w:rsidRPr="009122F0">
        <w:rPr>
          <w:rFonts w:cs="Traditional Arabic"/>
        </w:rPr>
        <w:t>rıdır</w:t>
      </w:r>
      <w:r w:rsidR="00566A53" w:rsidRPr="009122F0">
        <w:rPr>
          <w:rFonts w:cs="Traditional Arabic"/>
        </w:rPr>
        <w:t xml:space="preserve">. </w:t>
      </w:r>
      <w:r w:rsidR="009335DF" w:rsidRPr="009122F0">
        <w:rPr>
          <w:rFonts w:cs="Traditional Arabic"/>
        </w:rPr>
        <w:t>Bunun</w:t>
      </w:r>
      <w:r w:rsidR="00E57B69">
        <w:rPr>
          <w:rFonts w:cs="Traditional Arabic"/>
        </w:rPr>
        <w:t xml:space="preserve"> </w:t>
      </w:r>
      <w:r w:rsidR="009335DF" w:rsidRPr="009122F0">
        <w:rPr>
          <w:rFonts w:cs="Traditional Arabic"/>
        </w:rPr>
        <w:t>anla</w:t>
      </w:r>
      <w:r w:rsidR="00E57B69">
        <w:rPr>
          <w:rFonts w:cs="Traditional Arabic"/>
        </w:rPr>
        <w:t>mı da şu ki in</w:t>
      </w:r>
      <w:r w:rsidR="009335DF" w:rsidRPr="009122F0">
        <w:rPr>
          <w:rFonts w:cs="Traditional Arabic"/>
        </w:rPr>
        <w:t>sanın hayat ve yolunda</w:t>
      </w:r>
      <w:r w:rsidR="00E57B69">
        <w:rPr>
          <w:rFonts w:cs="Traditional Arabic"/>
        </w:rPr>
        <w:t>,</w:t>
      </w:r>
      <w:r w:rsidR="009335DF" w:rsidRPr="009122F0">
        <w:rPr>
          <w:rFonts w:cs="Traditional Arabic"/>
        </w:rPr>
        <w:t xml:space="preserve"> hayat metotlarını seçmesinde tağuti kudretler ve şeytanların bir müdahalesi olmamalı ve insanların hayatı heva ve heveslerin ve kendi temayüllerinin etkisinde kalmamalıdır</w:t>
      </w:r>
      <w:r w:rsidR="00566A53" w:rsidRPr="009122F0">
        <w:rPr>
          <w:rFonts w:cs="Traditional Arabic"/>
        </w:rPr>
        <w:t xml:space="preserve">. </w:t>
      </w:r>
    </w:p>
    <w:p w:rsidR="009335DF" w:rsidRPr="009122F0" w:rsidRDefault="001E7ED5" w:rsidP="00345F09">
      <w:pPr>
        <w:spacing w:line="300" w:lineRule="atLeast"/>
        <w:jc w:val="lowKashida"/>
        <w:rPr>
          <w:rFonts w:cs="Traditional Arabic"/>
        </w:rPr>
      </w:pPr>
      <w:r w:rsidRPr="009122F0">
        <w:rPr>
          <w:rFonts w:cs="Traditional Arabic"/>
        </w:rPr>
        <w:t xml:space="preserve">Eğer tevhid </w:t>
      </w:r>
      <w:r>
        <w:rPr>
          <w:rFonts w:cs="Traditional Arabic"/>
        </w:rPr>
        <w:t>İslam'ın</w:t>
      </w:r>
      <w:r w:rsidRPr="009122F0">
        <w:rPr>
          <w:rFonts w:cs="Traditional Arabic"/>
        </w:rPr>
        <w:t xml:space="preserve"> yorumladığı ve bütün </w:t>
      </w:r>
      <w:r>
        <w:rPr>
          <w:rFonts w:cs="Traditional Arabic"/>
        </w:rPr>
        <w:t>peygamber</w:t>
      </w:r>
      <w:r w:rsidRPr="009122F0">
        <w:rPr>
          <w:rFonts w:cs="Traditional Arabic"/>
        </w:rPr>
        <w:t>lerin bu mesajı taşıdığı gerçek manası ile Müslüman toplumun hayatında ve beşeri yaşamda tahakkuk edecek olursa</w:t>
      </w:r>
      <w:r>
        <w:rPr>
          <w:rFonts w:cs="Traditional Arabic"/>
        </w:rPr>
        <w:t>,</w:t>
      </w:r>
      <w:r w:rsidRPr="009122F0">
        <w:rPr>
          <w:rFonts w:cs="Traditional Arabic"/>
        </w:rPr>
        <w:t xml:space="preserve"> hiç şüphesiz beşer hakiki saadete, dünyevi ve uhrevi kurtul</w:t>
      </w:r>
      <w:r>
        <w:rPr>
          <w:rFonts w:cs="Traditional Arabic"/>
        </w:rPr>
        <w:t>u</w:t>
      </w:r>
      <w:r w:rsidRPr="009122F0">
        <w:rPr>
          <w:rFonts w:cs="Traditional Arabic"/>
        </w:rPr>
        <w:t xml:space="preserve">şa erer ve beşerin dünyası tümü ile </w:t>
      </w:r>
      <w:r w:rsidRPr="009122F0">
        <w:rPr>
          <w:rFonts w:cs="Traditional Arabic"/>
        </w:rPr>
        <w:lastRenderedPageBreak/>
        <w:t xml:space="preserve">bayındır bir hale gelir. </w:t>
      </w:r>
      <w:r w:rsidR="009335DF" w:rsidRPr="009122F0">
        <w:rPr>
          <w:rFonts w:cs="Traditional Arabic"/>
        </w:rPr>
        <w:t xml:space="preserve">Bu dünya </w:t>
      </w:r>
      <w:r w:rsidR="00287F3C">
        <w:rPr>
          <w:rFonts w:cs="Traditional Arabic"/>
        </w:rPr>
        <w:t xml:space="preserve">da </w:t>
      </w:r>
      <w:r w:rsidR="009335DF" w:rsidRPr="009122F0">
        <w:rPr>
          <w:rFonts w:cs="Traditional Arabic"/>
        </w:rPr>
        <w:t>insanın hakiki yüceliş ve tekamülüne hizmet eder</w:t>
      </w:r>
      <w:r w:rsidR="00566A53" w:rsidRPr="009122F0">
        <w:rPr>
          <w:rFonts w:cs="Traditional Arabic"/>
        </w:rPr>
        <w:t xml:space="preserve">. </w:t>
      </w:r>
      <w:r w:rsidR="009335DF" w:rsidRPr="009122F0">
        <w:rPr>
          <w:rStyle w:val="FootnoteReference"/>
          <w:rFonts w:cs="Traditional Arabic"/>
        </w:rPr>
        <w:footnoteReference w:id="315"/>
      </w:r>
    </w:p>
    <w:p w:rsidR="00CE35DF" w:rsidRPr="009122F0" w:rsidRDefault="00CE35DF" w:rsidP="00345F09">
      <w:pPr>
        <w:spacing w:line="300" w:lineRule="atLeast"/>
        <w:jc w:val="lowKashida"/>
        <w:rPr>
          <w:rFonts w:cs="Traditional Arabic"/>
        </w:rPr>
      </w:pPr>
    </w:p>
    <w:p w:rsidR="00CE35DF" w:rsidRPr="009122F0" w:rsidRDefault="00CE35DF" w:rsidP="00345F09">
      <w:pPr>
        <w:pStyle w:val="Heading1"/>
        <w:spacing w:line="300" w:lineRule="atLeast"/>
        <w:jc w:val="lowKashida"/>
        <w:rPr>
          <w:rFonts w:cs="Traditional Arabic"/>
        </w:rPr>
      </w:pPr>
      <w:bookmarkStart w:id="142" w:name="_Toc221706468"/>
      <w:r w:rsidRPr="009122F0">
        <w:rPr>
          <w:rFonts w:cs="Traditional Arabic"/>
        </w:rPr>
        <w:t>2</w:t>
      </w:r>
      <w:r w:rsidR="00566A53" w:rsidRPr="009122F0">
        <w:rPr>
          <w:rFonts w:cs="Traditional Arabic"/>
        </w:rPr>
        <w:t xml:space="preserve">- </w:t>
      </w:r>
      <w:r w:rsidRPr="009122F0">
        <w:rPr>
          <w:rFonts w:cs="Traditional Arabic"/>
        </w:rPr>
        <w:t>3</w:t>
      </w:r>
      <w:r w:rsidR="00566A53" w:rsidRPr="009122F0">
        <w:rPr>
          <w:rFonts w:cs="Traditional Arabic"/>
        </w:rPr>
        <w:t xml:space="preserve">- </w:t>
      </w:r>
      <w:r w:rsidRPr="009122F0">
        <w:rPr>
          <w:rFonts w:cs="Traditional Arabic"/>
        </w:rPr>
        <w:t>Şeytanlara ve tağutlara karşı düşman kesilmek</w:t>
      </w:r>
      <w:bookmarkEnd w:id="142"/>
      <w:r w:rsidRPr="009122F0">
        <w:rPr>
          <w:rFonts w:cs="Traditional Arabic"/>
        </w:rPr>
        <w:t xml:space="preserve"> </w:t>
      </w:r>
    </w:p>
    <w:p w:rsidR="00CE35DF" w:rsidRPr="009122F0" w:rsidRDefault="00176DDC" w:rsidP="00345F09">
      <w:pPr>
        <w:spacing w:line="300" w:lineRule="atLeast"/>
        <w:jc w:val="lowKashida"/>
        <w:rPr>
          <w:rFonts w:cs="Traditional Arabic"/>
        </w:rPr>
      </w:pPr>
      <w:r w:rsidRPr="009122F0">
        <w:rPr>
          <w:rFonts w:cs="Traditional Arabic"/>
        </w:rPr>
        <w:t>Öte yandan bütün insanlık düşmanları</w:t>
      </w:r>
      <w:r w:rsidR="00566A53" w:rsidRPr="009122F0">
        <w:rPr>
          <w:rFonts w:cs="Traditional Arabic"/>
        </w:rPr>
        <w:t xml:space="preserve">, </w:t>
      </w:r>
      <w:r w:rsidRPr="009122F0">
        <w:rPr>
          <w:rFonts w:cs="Traditional Arabic"/>
        </w:rPr>
        <w:t>şeytanlar ve tağutlar sürekli olarak insanı bu tertemiz hayattan uzak koymaya çalışmışlardır</w:t>
      </w:r>
      <w:r w:rsidR="00566A53" w:rsidRPr="009122F0">
        <w:rPr>
          <w:rFonts w:cs="Traditional Arabic"/>
        </w:rPr>
        <w:t xml:space="preserve">. </w:t>
      </w:r>
      <w:r w:rsidRPr="009122F0">
        <w:rPr>
          <w:rFonts w:cs="Traditional Arabic"/>
        </w:rPr>
        <w:t>Bu yüzden iman</w:t>
      </w:r>
      <w:r w:rsidR="00566A53" w:rsidRPr="009122F0">
        <w:rPr>
          <w:rFonts w:cs="Traditional Arabic"/>
        </w:rPr>
        <w:t xml:space="preserve">, </w:t>
      </w:r>
      <w:r w:rsidRPr="009122F0">
        <w:rPr>
          <w:rFonts w:cs="Traditional Arabic"/>
        </w:rPr>
        <w:t>tağutlar ve şeytanlara</w:t>
      </w:r>
      <w:r w:rsidR="00287F3C">
        <w:rPr>
          <w:rFonts w:cs="Traditional Arabic"/>
        </w:rPr>
        <w:t xml:space="preserve"> </w:t>
      </w:r>
      <w:r w:rsidRPr="009122F0">
        <w:rPr>
          <w:rFonts w:cs="Traditional Arabic"/>
        </w:rPr>
        <w:t xml:space="preserve">karşı düşmanlık unsuru bütün </w:t>
      </w:r>
      <w:r w:rsidR="000F0F9A" w:rsidRPr="009122F0">
        <w:rPr>
          <w:rFonts w:cs="Traditional Arabic"/>
        </w:rPr>
        <w:t>peygamberler</w:t>
      </w:r>
      <w:r w:rsidRPr="009122F0">
        <w:rPr>
          <w:rFonts w:cs="Traditional Arabic"/>
        </w:rPr>
        <w:t>in davetinin asıl parçalarından biri sayılmıştır</w:t>
      </w:r>
      <w:r w:rsidR="00566A53" w:rsidRPr="009122F0">
        <w:rPr>
          <w:rFonts w:cs="Traditional Arabic"/>
        </w:rPr>
        <w:t xml:space="preserve">. </w:t>
      </w:r>
      <w:r w:rsidRPr="009122F0">
        <w:rPr>
          <w:rFonts w:cs="Traditional Arabic"/>
        </w:rPr>
        <w:t xml:space="preserve">İslam </w:t>
      </w:r>
      <w:r w:rsidR="00B70F71" w:rsidRPr="009122F0">
        <w:rPr>
          <w:rFonts w:cs="Traditional Arabic"/>
        </w:rPr>
        <w:t>Pey</w:t>
      </w:r>
      <w:r w:rsidR="00287F3C">
        <w:rPr>
          <w:rFonts w:cs="Traditional Arabic"/>
        </w:rPr>
        <w:t>gamber</w:t>
      </w:r>
      <w:r w:rsidR="00B70F71" w:rsidRPr="009122F0">
        <w:rPr>
          <w:rFonts w:cs="Traditional Arabic"/>
        </w:rPr>
        <w:t>i</w:t>
      </w:r>
      <w:r w:rsidR="00287F3C">
        <w:rPr>
          <w:rFonts w:cs="Traditional Arabic"/>
        </w:rPr>
        <w:t>'</w:t>
      </w:r>
      <w:r w:rsidR="00B70F71" w:rsidRPr="009122F0">
        <w:rPr>
          <w:rFonts w:cs="Traditional Arabic"/>
        </w:rPr>
        <w:t>n</w:t>
      </w:r>
      <w:r w:rsidRPr="009122F0">
        <w:rPr>
          <w:rFonts w:cs="Traditional Arabic"/>
        </w:rPr>
        <w:t xml:space="preserve">in </w:t>
      </w:r>
      <w:r w:rsidR="009122F0" w:rsidRPr="009122F0">
        <w:rPr>
          <w:rFonts w:cs="Traditional Arabic"/>
        </w:rPr>
        <w:t>(s.a.a)</w:t>
      </w:r>
      <w:r w:rsidR="00566A53" w:rsidRPr="009122F0">
        <w:rPr>
          <w:rFonts w:cs="Traditional Arabic"/>
        </w:rPr>
        <w:t xml:space="preserve"> </w:t>
      </w:r>
      <w:r w:rsidRPr="009122F0">
        <w:rPr>
          <w:rFonts w:cs="Traditional Arabic"/>
        </w:rPr>
        <w:t>ameli de bu esasa dayanmıştır</w:t>
      </w:r>
      <w:r w:rsidR="00566A53" w:rsidRPr="009122F0">
        <w:rPr>
          <w:rFonts w:cs="Traditional Arabic"/>
        </w:rPr>
        <w:t xml:space="preserve">. </w:t>
      </w:r>
      <w:r w:rsidRPr="009122F0">
        <w:rPr>
          <w:rStyle w:val="FootnoteReference"/>
          <w:rFonts w:cs="Traditional Arabic"/>
        </w:rPr>
        <w:footnoteReference w:id="316"/>
      </w:r>
    </w:p>
    <w:p w:rsidR="00176DDC" w:rsidRPr="009122F0" w:rsidRDefault="008A5560" w:rsidP="00345F09">
      <w:pPr>
        <w:spacing w:line="300" w:lineRule="atLeast"/>
        <w:jc w:val="lowKashida"/>
        <w:rPr>
          <w:rFonts w:cs="Traditional Arabic"/>
        </w:rPr>
      </w:pPr>
      <w:r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176DDC" w:rsidRPr="009122F0">
        <w:rPr>
          <w:rFonts w:cs="Traditional Arabic"/>
        </w:rPr>
        <w:t>o acı gerçek karş</w:t>
      </w:r>
      <w:r w:rsidR="00287F3C">
        <w:rPr>
          <w:rFonts w:cs="Traditional Arabic"/>
        </w:rPr>
        <w:t>ısında durabilmiş ve onu değişt</w:t>
      </w:r>
      <w:r w:rsidR="00176DDC" w:rsidRPr="009122F0">
        <w:rPr>
          <w:rFonts w:cs="Traditional Arabic"/>
        </w:rPr>
        <w:t>i</w:t>
      </w:r>
      <w:r w:rsidR="00287F3C">
        <w:rPr>
          <w:rFonts w:cs="Traditional Arabic"/>
        </w:rPr>
        <w:t>r</w:t>
      </w:r>
      <w:r w:rsidR="00176DDC" w:rsidRPr="009122F0">
        <w:rPr>
          <w:rFonts w:cs="Traditional Arabic"/>
        </w:rPr>
        <w:t xml:space="preserve">mesini </w:t>
      </w:r>
      <w:r w:rsidR="00287F3C">
        <w:rPr>
          <w:rFonts w:cs="Traditional Arabic"/>
        </w:rPr>
        <w:t xml:space="preserve">de </w:t>
      </w:r>
      <w:r w:rsidR="00176DDC" w:rsidRPr="009122F0">
        <w:rPr>
          <w:rFonts w:cs="Traditional Arabic"/>
        </w:rPr>
        <w:t>bilmiştir</w:t>
      </w:r>
      <w:r w:rsidR="00566A53" w:rsidRPr="009122F0">
        <w:rPr>
          <w:rFonts w:cs="Traditional Arabic"/>
        </w:rPr>
        <w:t xml:space="preserve">. </w:t>
      </w:r>
      <w:r w:rsidR="00176DDC" w:rsidRPr="009122F0">
        <w:rPr>
          <w:rFonts w:cs="Traditional Arabic"/>
        </w:rPr>
        <w:t>Peygamber adaletsizlik</w:t>
      </w:r>
      <w:r w:rsidR="00287F3C">
        <w:rPr>
          <w:rFonts w:cs="Traditional Arabic"/>
        </w:rPr>
        <w:t xml:space="preserve"> ve</w:t>
      </w:r>
      <w:r w:rsidR="00566A53" w:rsidRPr="009122F0">
        <w:rPr>
          <w:rFonts w:cs="Traditional Arabic"/>
        </w:rPr>
        <w:t xml:space="preserve"> </w:t>
      </w:r>
      <w:r w:rsidR="00176DDC" w:rsidRPr="009122F0">
        <w:rPr>
          <w:rFonts w:cs="Traditional Arabic"/>
        </w:rPr>
        <w:t>beşeri bozukluklar duvarında derin gedikler icat etti</w:t>
      </w:r>
      <w:r w:rsidR="00566A53" w:rsidRPr="009122F0">
        <w:rPr>
          <w:rFonts w:cs="Traditional Arabic"/>
        </w:rPr>
        <w:t xml:space="preserve">. </w:t>
      </w:r>
      <w:r w:rsidR="00176DDC" w:rsidRPr="009122F0">
        <w:rPr>
          <w:rFonts w:cs="Traditional Arabic"/>
        </w:rPr>
        <w:t>Onlardan bazısı yıkıldı</w:t>
      </w:r>
      <w:r w:rsidR="00566A53" w:rsidRPr="009122F0">
        <w:rPr>
          <w:rFonts w:cs="Traditional Arabic"/>
        </w:rPr>
        <w:t xml:space="preserve">, </w:t>
      </w:r>
      <w:r w:rsidR="00176DDC" w:rsidRPr="009122F0">
        <w:rPr>
          <w:rFonts w:cs="Traditional Arabic"/>
        </w:rPr>
        <w:t>diğer bazısı ise yıkılmaya yüz tuttu</w:t>
      </w:r>
      <w:r w:rsidR="00566A53" w:rsidRPr="009122F0">
        <w:rPr>
          <w:rFonts w:cs="Traditional Arabic"/>
        </w:rPr>
        <w:t xml:space="preserve">. </w:t>
      </w:r>
      <w:r w:rsidR="00176DDC" w:rsidRPr="009122F0">
        <w:rPr>
          <w:rFonts w:cs="Traditional Arabic"/>
        </w:rPr>
        <w:t>Peygamber</w:t>
      </w:r>
      <w:r w:rsidR="00413726" w:rsidRPr="009122F0">
        <w:rPr>
          <w:rFonts w:cs="Traditional Arabic"/>
        </w:rPr>
        <w:t>'in</w:t>
      </w:r>
      <w:r w:rsidR="00176DDC"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176DDC" w:rsidRPr="009122F0">
        <w:rPr>
          <w:rFonts w:cs="Traditional Arabic"/>
        </w:rPr>
        <w:t xml:space="preserve">karşısında </w:t>
      </w:r>
      <w:r w:rsidR="00413726" w:rsidRPr="009122F0">
        <w:rPr>
          <w:rFonts w:cs="Traditional Arabic"/>
        </w:rPr>
        <w:t>en zor ve en çetin gerçekler duruyordu</w:t>
      </w:r>
      <w:r w:rsidR="00566A53" w:rsidRPr="009122F0">
        <w:rPr>
          <w:rFonts w:cs="Traditional Arabic"/>
        </w:rPr>
        <w:t xml:space="preserve">. </w:t>
      </w:r>
      <w:r w:rsidR="00413726" w:rsidRPr="009122F0">
        <w:rPr>
          <w:rFonts w:cs="Traditional Arabic"/>
        </w:rPr>
        <w:t>Çirkinlikler</w:t>
      </w:r>
      <w:r w:rsidR="00566A53" w:rsidRPr="009122F0">
        <w:rPr>
          <w:rFonts w:cs="Traditional Arabic"/>
        </w:rPr>
        <w:t xml:space="preserve">, </w:t>
      </w:r>
      <w:r w:rsidR="00413726" w:rsidRPr="009122F0">
        <w:rPr>
          <w:rFonts w:cs="Traditional Arabic"/>
        </w:rPr>
        <w:t>düzensi</w:t>
      </w:r>
      <w:r w:rsidR="00287F3C">
        <w:rPr>
          <w:rFonts w:cs="Traditional Arabic"/>
        </w:rPr>
        <w:t>z</w:t>
      </w:r>
      <w:r w:rsidR="00413726" w:rsidRPr="009122F0">
        <w:rPr>
          <w:rFonts w:cs="Traditional Arabic"/>
        </w:rPr>
        <w:t>likler ve fesat aynı zamanda kudret</w:t>
      </w:r>
      <w:r w:rsidR="00566A53" w:rsidRPr="009122F0">
        <w:rPr>
          <w:rFonts w:cs="Traditional Arabic"/>
        </w:rPr>
        <w:t xml:space="preserve">, </w:t>
      </w:r>
      <w:r w:rsidR="00413726" w:rsidRPr="009122F0">
        <w:rPr>
          <w:rFonts w:cs="Traditional Arabic"/>
        </w:rPr>
        <w:t>kılı</w:t>
      </w:r>
      <w:r w:rsidR="00BD55EC">
        <w:rPr>
          <w:rFonts w:cs="Traditional Arabic"/>
        </w:rPr>
        <w:t>ç,</w:t>
      </w:r>
      <w:r w:rsidR="00413726" w:rsidRPr="009122F0">
        <w:rPr>
          <w:rFonts w:cs="Traditional Arabic"/>
        </w:rPr>
        <w:t xml:space="preserve"> irade ve siyaseti de kuşanınca beşeriyet için büyük bir tehlike icat etmektedir</w:t>
      </w:r>
      <w:r w:rsidR="00566A53" w:rsidRPr="009122F0">
        <w:rPr>
          <w:rFonts w:cs="Traditional Arabic"/>
        </w:rPr>
        <w:t xml:space="preserve">. </w:t>
      </w:r>
      <w:r w:rsidR="00413726" w:rsidRPr="009122F0">
        <w:rPr>
          <w:rStyle w:val="FootnoteReference"/>
          <w:rFonts w:cs="Traditional Arabic"/>
        </w:rPr>
        <w:footnoteReference w:id="317"/>
      </w:r>
    </w:p>
    <w:p w:rsidR="00660468" w:rsidRDefault="00BD55EC" w:rsidP="00345F09">
      <w:pPr>
        <w:spacing w:line="300" w:lineRule="atLeast"/>
        <w:jc w:val="lowKashida"/>
        <w:rPr>
          <w:rFonts w:cs="Traditional Arabic"/>
        </w:rPr>
      </w:pPr>
      <w:r>
        <w:rPr>
          <w:rFonts w:cs="Traditional Arabic"/>
        </w:rPr>
        <w:t>Kur'an-ı Kerim</w:t>
      </w:r>
      <w:r w:rsidR="00413726" w:rsidRPr="009122F0">
        <w:rPr>
          <w:rFonts w:cs="Traditional Arabic"/>
        </w:rPr>
        <w:t>deki ayetler zalimlere dayanmayı yasaklamakta ve kendi tabilerine ve takipçilerine şöyle buyurmaktadır</w:t>
      </w:r>
      <w:r w:rsidR="00566A53" w:rsidRPr="009122F0">
        <w:rPr>
          <w:rFonts w:cs="Traditional Arabic"/>
        </w:rPr>
        <w:t xml:space="preserve">: </w:t>
      </w:r>
    </w:p>
    <w:p w:rsidR="00413726" w:rsidRPr="009122F0" w:rsidRDefault="00413726" w:rsidP="00345F09">
      <w:pPr>
        <w:spacing w:line="300" w:lineRule="atLeast"/>
        <w:jc w:val="lowKashida"/>
        <w:rPr>
          <w:rFonts w:cs="Traditional Arabic"/>
        </w:rPr>
      </w:pPr>
      <w:r w:rsidRPr="009122F0">
        <w:rPr>
          <w:rFonts w:cs="Traditional Arabic"/>
        </w:rPr>
        <w:t>"</w:t>
      </w:r>
      <w:r w:rsidR="00660468" w:rsidRPr="00660468">
        <w:rPr>
          <w:rFonts w:cs="Traditional Arabic"/>
          <w:b/>
          <w:bCs/>
          <w:rtl/>
        </w:rPr>
        <w:t>وَلاَ تَرْكَنُوا إِلَى الَّذِينَ ظَلَمُوا فَتَمَسَّكُمُ النَّارُ</w:t>
      </w:r>
      <w:r w:rsidR="00660468" w:rsidRPr="00660468">
        <w:rPr>
          <w:rFonts w:cs="Traditional Arabic"/>
          <w:b/>
          <w:bCs/>
        </w:rPr>
        <w:t xml:space="preserve"> Zulmedenlere meyletmeyin. Yoksa size de ateş dokunur.</w:t>
      </w:r>
      <w:r w:rsidR="00660468">
        <w:rPr>
          <w:rFonts w:cs="Traditional Arabic"/>
        </w:rPr>
        <w:t>"</w:t>
      </w:r>
      <w:r w:rsidRPr="009122F0">
        <w:rPr>
          <w:rStyle w:val="FootnoteReference"/>
          <w:rFonts w:cs="Traditional Arabic"/>
        </w:rPr>
        <w:footnoteReference w:id="318"/>
      </w:r>
    </w:p>
    <w:p w:rsidR="00465229" w:rsidRDefault="00BD55EC" w:rsidP="00345F09">
      <w:pPr>
        <w:spacing w:line="300" w:lineRule="atLeast"/>
        <w:jc w:val="lowKashida"/>
        <w:rPr>
          <w:rFonts w:cs="Traditional Arabic"/>
        </w:rPr>
      </w:pPr>
      <w:r>
        <w:rPr>
          <w:rFonts w:cs="Traditional Arabic"/>
        </w:rPr>
        <w:t>Kur'an-ı Kerim</w:t>
      </w:r>
      <w:r w:rsidR="00413726" w:rsidRPr="009122F0">
        <w:rPr>
          <w:rFonts w:cs="Traditional Arabic"/>
        </w:rPr>
        <w:t xml:space="preserve"> aynı zamanda tağutun zulmüne boyun e</w:t>
      </w:r>
      <w:r w:rsidR="00465229">
        <w:rPr>
          <w:rFonts w:cs="Traditional Arabic"/>
        </w:rPr>
        <w:t>ğ</w:t>
      </w:r>
      <w:r w:rsidR="00413726" w:rsidRPr="009122F0">
        <w:rPr>
          <w:rFonts w:cs="Traditional Arabic"/>
        </w:rPr>
        <w:t xml:space="preserve">menin imana </w:t>
      </w:r>
      <w:r w:rsidR="00465229">
        <w:rPr>
          <w:rFonts w:cs="Traditional Arabic"/>
        </w:rPr>
        <w:t>a</w:t>
      </w:r>
      <w:r w:rsidR="00413726" w:rsidRPr="009122F0">
        <w:rPr>
          <w:rFonts w:cs="Traditional Arabic"/>
        </w:rPr>
        <w:t>ykırı olduğunu söylemekte ve</w:t>
      </w:r>
      <w:r w:rsidR="00465229">
        <w:rPr>
          <w:rFonts w:cs="Traditional Arabic"/>
        </w:rPr>
        <w:t xml:space="preserve"> de </w:t>
      </w:r>
      <w:r w:rsidR="00413726" w:rsidRPr="009122F0">
        <w:rPr>
          <w:rFonts w:cs="Traditional Arabic"/>
        </w:rPr>
        <w:t>şöyle buyurmakt</w:t>
      </w:r>
      <w:r w:rsidR="00413726" w:rsidRPr="009122F0">
        <w:rPr>
          <w:rFonts w:cs="Traditional Arabic"/>
        </w:rPr>
        <w:t>a</w:t>
      </w:r>
      <w:r w:rsidR="00413726" w:rsidRPr="009122F0">
        <w:rPr>
          <w:rFonts w:cs="Traditional Arabic"/>
        </w:rPr>
        <w:t>dır</w:t>
      </w:r>
      <w:r w:rsidR="00566A53" w:rsidRPr="009122F0">
        <w:rPr>
          <w:rFonts w:cs="Traditional Arabic"/>
        </w:rPr>
        <w:t xml:space="preserve">: </w:t>
      </w:r>
    </w:p>
    <w:p w:rsidR="00DB4F65" w:rsidRDefault="00465229" w:rsidP="00345F09">
      <w:pPr>
        <w:bidi/>
        <w:spacing w:line="300" w:lineRule="atLeast"/>
        <w:jc w:val="lowKashida"/>
        <w:rPr>
          <w:rFonts w:cs="Traditional Arabic" w:hint="cs"/>
          <w:b/>
          <w:bCs/>
          <w:rtl/>
        </w:rPr>
      </w:pPr>
      <w:r>
        <w:rPr>
          <w:rFonts w:cs="Traditional Arabic"/>
        </w:rPr>
        <w:t>"</w:t>
      </w:r>
      <w:r w:rsidRPr="00465229">
        <w:rPr>
          <w:rFonts w:cs="Traditional Arabic"/>
          <w:b/>
          <w:bCs/>
          <w:rtl/>
        </w:rPr>
        <w:t>أَلَمْ تَرَ إِلَى الَّذِينَ يَزْعُمُونَ أَنَّهُمْ آمَنُوا بِمَا أُنزِلَ إِلَيْكَ وَمَا أُنزِلَ مِن قَبْلِكَ يُرِيدُونَ أَن يَتَحَاكَمُوا إِلَى الطَّاغُوتِ وَقَدْ أُمِرُوا أَن يَكْفُرُوا بِهِ</w:t>
      </w:r>
    </w:p>
    <w:p w:rsidR="00413726" w:rsidRPr="009122F0" w:rsidRDefault="00DB4F65" w:rsidP="00345F09">
      <w:pPr>
        <w:spacing w:line="300" w:lineRule="atLeast"/>
        <w:jc w:val="lowKashida"/>
        <w:rPr>
          <w:rFonts w:cs="Traditional Arabic"/>
        </w:rPr>
      </w:pPr>
      <w:r>
        <w:rPr>
          <w:rFonts w:cs="Traditional Arabic"/>
          <w:b/>
          <w:bCs/>
        </w:rPr>
        <w:t>"</w:t>
      </w:r>
      <w:r w:rsidRPr="00DB4F65">
        <w:rPr>
          <w:rFonts w:cs="Traditional Arabic"/>
          <w:b/>
          <w:bCs/>
        </w:rPr>
        <w:t xml:space="preserve">Sana indirilene ve senden önce indirilenlere inandıklarını ileri sürenleri görmedin mi? </w:t>
      </w:r>
      <w:r>
        <w:rPr>
          <w:rFonts w:cs="Traditional Arabic"/>
          <w:b/>
          <w:bCs/>
        </w:rPr>
        <w:t>T</w:t>
      </w:r>
      <w:r w:rsidRPr="00DB4F65">
        <w:rPr>
          <w:rFonts w:cs="Traditional Arabic"/>
          <w:b/>
          <w:bCs/>
        </w:rPr>
        <w:t xml:space="preserve">âğuta inanmamaları kendilerine emrolunduğu halde, </w:t>
      </w:r>
      <w:r>
        <w:rPr>
          <w:rFonts w:cs="Traditional Arabic"/>
          <w:b/>
          <w:bCs/>
        </w:rPr>
        <w:t>t</w:t>
      </w:r>
      <w:r w:rsidRPr="00DB4F65">
        <w:rPr>
          <w:rFonts w:cs="Traditional Arabic"/>
          <w:b/>
          <w:bCs/>
        </w:rPr>
        <w:t>âğutun önünde muhakemeleşmek istiyorlar</w:t>
      </w:r>
      <w:r>
        <w:rPr>
          <w:rFonts w:cs="Traditional Arabic"/>
          <w:b/>
          <w:bCs/>
        </w:rPr>
        <w:t>.</w:t>
      </w:r>
      <w:r w:rsidR="00465229">
        <w:rPr>
          <w:rFonts w:cs="Traditional Arabic"/>
        </w:rPr>
        <w:t>"</w:t>
      </w:r>
      <w:r w:rsidR="00413726" w:rsidRPr="009122F0">
        <w:rPr>
          <w:rStyle w:val="FootnoteReference"/>
          <w:rFonts w:cs="Traditional Arabic"/>
        </w:rPr>
        <w:footnoteReference w:id="319"/>
      </w:r>
    </w:p>
    <w:p w:rsidR="00541916" w:rsidRDefault="00413726" w:rsidP="00345F09">
      <w:pPr>
        <w:spacing w:line="300" w:lineRule="atLeast"/>
        <w:jc w:val="lowKashida"/>
        <w:rPr>
          <w:rFonts w:cs="Traditional Arabic"/>
        </w:rPr>
      </w:pPr>
      <w:r w:rsidRPr="009122F0">
        <w:rPr>
          <w:rFonts w:cs="Traditional Arabic"/>
        </w:rPr>
        <w:lastRenderedPageBreak/>
        <w:t xml:space="preserve">Öte yandan tağutu inkar etmeyi Allah'a imanın yanı sıra </w:t>
      </w:r>
      <w:r w:rsidR="00187FD2" w:rsidRPr="009122F0">
        <w:rPr>
          <w:rFonts w:cs="Traditional Arabic"/>
        </w:rPr>
        <w:t>karar kılmış ve şöyle buyurmuştur</w:t>
      </w:r>
      <w:r w:rsidR="00566A53" w:rsidRPr="009122F0">
        <w:rPr>
          <w:rFonts w:cs="Traditional Arabic"/>
        </w:rPr>
        <w:t xml:space="preserve">: </w:t>
      </w:r>
    </w:p>
    <w:p w:rsidR="00413726" w:rsidRPr="009122F0" w:rsidRDefault="00541916" w:rsidP="00345F09">
      <w:pPr>
        <w:spacing w:line="300" w:lineRule="atLeast"/>
        <w:jc w:val="lowKashida"/>
        <w:rPr>
          <w:rFonts w:cs="Traditional Arabic"/>
        </w:rPr>
      </w:pPr>
      <w:r>
        <w:rPr>
          <w:rFonts w:cs="Traditional Arabic"/>
        </w:rPr>
        <w:t>"</w:t>
      </w:r>
      <w:r w:rsidRPr="00541916">
        <w:rPr>
          <w:rFonts w:cs="Traditional Arabic"/>
          <w:b/>
          <w:bCs/>
        </w:rPr>
        <w:t xml:space="preserve"> </w:t>
      </w:r>
      <w:r w:rsidRPr="00541916">
        <w:rPr>
          <w:rFonts w:cs="Traditional Arabic"/>
          <w:b/>
          <w:bCs/>
          <w:rtl/>
        </w:rPr>
        <w:t>فَمَنْ يَكْفُرْ بِالطَّاغُوتِ وَيُؤْمِن بِاللّهِ فَقَدِ اسْتَمْسَكَ بِالْعُرْوَةِ الْوُثْقَىَ</w:t>
      </w:r>
      <w:r w:rsidR="00F6704F">
        <w:rPr>
          <w:rFonts w:cs="Traditional Arabic"/>
          <w:b/>
          <w:bCs/>
        </w:rPr>
        <w:t xml:space="preserve"> </w:t>
      </w:r>
      <w:r w:rsidRPr="00541916">
        <w:rPr>
          <w:rFonts w:cs="Traditional Arabic"/>
          <w:b/>
          <w:bCs/>
        </w:rPr>
        <w:t>O hâlde, kim tâğûtu tanımayıp Allah’a inanırsa, kopmak bilmeyen sapasağlam bir kulpa yapışmıştır</w:t>
      </w:r>
      <w:r>
        <w:rPr>
          <w:rFonts w:cs="Traditional Arabic"/>
          <w:b/>
          <w:bCs/>
        </w:rPr>
        <w:t>.</w:t>
      </w:r>
      <w:r>
        <w:rPr>
          <w:rFonts w:cs="Traditional Arabic"/>
        </w:rPr>
        <w:t>"</w:t>
      </w:r>
      <w:r w:rsidR="00187FD2" w:rsidRPr="009122F0">
        <w:rPr>
          <w:rStyle w:val="FootnoteReference"/>
          <w:rFonts w:cs="Traditional Arabic"/>
        </w:rPr>
        <w:footnoteReference w:id="320"/>
      </w:r>
    </w:p>
    <w:p w:rsidR="00187FD2" w:rsidRPr="009122F0" w:rsidRDefault="00DF5F10" w:rsidP="00345F09">
      <w:pPr>
        <w:spacing w:line="300" w:lineRule="atLeast"/>
        <w:jc w:val="lowKashida"/>
        <w:rPr>
          <w:rFonts w:cs="Traditional Arabic"/>
        </w:rPr>
      </w:pPr>
      <w:r>
        <w:rPr>
          <w:rFonts w:cs="Traditional Arabic"/>
        </w:rPr>
        <w:t>İslam'ın</w:t>
      </w:r>
      <w:r w:rsidR="00187FD2" w:rsidRPr="009122F0">
        <w:rPr>
          <w:rFonts w:cs="Traditional Arabic"/>
        </w:rPr>
        <w:t xml:space="preserve"> ilk </w:t>
      </w:r>
      <w:r w:rsidR="00471311">
        <w:rPr>
          <w:rFonts w:cs="Traditional Arabic"/>
        </w:rPr>
        <w:t>ş</w:t>
      </w:r>
      <w:r w:rsidR="00441B4D">
        <w:rPr>
          <w:rFonts w:cs="Traditional Arabic"/>
        </w:rPr>
        <w:t>ia</w:t>
      </w:r>
      <w:r w:rsidR="00187FD2" w:rsidRPr="009122F0">
        <w:rPr>
          <w:rFonts w:cs="Traditional Arabic"/>
        </w:rPr>
        <w:t>rı tevhid</w:t>
      </w:r>
      <w:r w:rsidR="00566A53" w:rsidRPr="009122F0">
        <w:rPr>
          <w:rFonts w:cs="Traditional Arabic"/>
        </w:rPr>
        <w:t xml:space="preserve">, </w:t>
      </w:r>
      <w:r w:rsidR="00187FD2" w:rsidRPr="009122F0">
        <w:rPr>
          <w:rFonts w:cs="Traditional Arabic"/>
        </w:rPr>
        <w:t>yani bütün siyasi ve maddi kudretleri nefyetme</w:t>
      </w:r>
      <w:r w:rsidR="00566A53" w:rsidRPr="009122F0">
        <w:rPr>
          <w:rFonts w:cs="Traditional Arabic"/>
        </w:rPr>
        <w:t xml:space="preserve">, </w:t>
      </w:r>
      <w:r w:rsidR="00187FD2" w:rsidRPr="009122F0">
        <w:rPr>
          <w:rFonts w:cs="Traditional Arabic"/>
        </w:rPr>
        <w:t xml:space="preserve">canlı ve cansız putları inkar etme esasına dayandığı ve de </w:t>
      </w:r>
      <w:r w:rsidR="00B70F71" w:rsidRPr="009122F0">
        <w:rPr>
          <w:rFonts w:cs="Traditional Arabic"/>
        </w:rPr>
        <w:t>Peygamber'in</w:t>
      </w:r>
      <w:r w:rsidR="00187FD2" w:rsidRPr="009122F0">
        <w:rPr>
          <w:rFonts w:cs="Traditional Arabic"/>
        </w:rPr>
        <w:t xml:space="preserve"> hicretten sonra attığı ilk adım hükümet ve toplum idaresini teşkil </w:t>
      </w:r>
      <w:r w:rsidR="00C400E6" w:rsidRPr="009122F0">
        <w:rPr>
          <w:rFonts w:cs="Traditional Arabic"/>
        </w:rPr>
        <w:t>etme olmasına rağmen yine de bir takım kimseler dinin siyasetten ayrı olduğunu söylemektedirler</w:t>
      </w:r>
      <w:r w:rsidR="00566A53" w:rsidRPr="009122F0">
        <w:rPr>
          <w:rFonts w:cs="Traditional Arabic"/>
        </w:rPr>
        <w:t xml:space="preserve">. </w:t>
      </w:r>
      <w:r w:rsidR="00C400E6" w:rsidRPr="009122F0">
        <w:rPr>
          <w:rStyle w:val="FootnoteReference"/>
          <w:rFonts w:cs="Traditional Arabic"/>
        </w:rPr>
        <w:footnoteReference w:id="321"/>
      </w:r>
    </w:p>
    <w:p w:rsidR="00C400E6" w:rsidRPr="009122F0" w:rsidRDefault="00C400E6" w:rsidP="00345F09">
      <w:pPr>
        <w:spacing w:line="300" w:lineRule="atLeast"/>
        <w:jc w:val="lowKashida"/>
        <w:rPr>
          <w:rFonts w:cs="Traditional Arabic"/>
        </w:rPr>
      </w:pPr>
    </w:p>
    <w:p w:rsidR="00C400E6" w:rsidRPr="009122F0" w:rsidRDefault="00C400E6" w:rsidP="00345F09">
      <w:pPr>
        <w:pStyle w:val="Heading1"/>
        <w:spacing w:line="300" w:lineRule="atLeast"/>
        <w:jc w:val="lowKashida"/>
        <w:rPr>
          <w:rFonts w:cs="Traditional Arabic"/>
        </w:rPr>
      </w:pPr>
      <w:bookmarkStart w:id="143" w:name="_Toc221706469"/>
      <w:r w:rsidRPr="009122F0">
        <w:rPr>
          <w:rFonts w:cs="Traditional Arabic"/>
        </w:rPr>
        <w:t>2</w:t>
      </w:r>
      <w:r w:rsidR="00566A53" w:rsidRPr="009122F0">
        <w:rPr>
          <w:rFonts w:cs="Traditional Arabic"/>
        </w:rPr>
        <w:t xml:space="preserve">- </w:t>
      </w:r>
      <w:r w:rsidRPr="009122F0">
        <w:rPr>
          <w:rFonts w:cs="Traditional Arabic"/>
        </w:rPr>
        <w:t>4</w:t>
      </w:r>
      <w:r w:rsidR="00566A53" w:rsidRPr="009122F0">
        <w:rPr>
          <w:rFonts w:cs="Traditional Arabic"/>
        </w:rPr>
        <w:t xml:space="preserve">- </w:t>
      </w:r>
      <w:r w:rsidRPr="009122F0">
        <w:rPr>
          <w:rFonts w:cs="Traditional Arabic"/>
        </w:rPr>
        <w:t>Beşerin ıslahı</w:t>
      </w:r>
      <w:bookmarkEnd w:id="143"/>
    </w:p>
    <w:p w:rsidR="00EA4195" w:rsidRDefault="002039B3" w:rsidP="00345F09">
      <w:pPr>
        <w:spacing w:line="300" w:lineRule="atLeast"/>
        <w:jc w:val="lowKashida"/>
        <w:rPr>
          <w:rFonts w:cs="Traditional Arabic"/>
        </w:rPr>
      </w:pPr>
      <w:r>
        <w:rPr>
          <w:rFonts w:cs="Traditional Arabic"/>
        </w:rPr>
        <w:t>Nebevi biset hareketi beşere yep</w:t>
      </w:r>
      <w:r w:rsidR="00C400E6" w:rsidRPr="009122F0">
        <w:rPr>
          <w:rFonts w:cs="Traditional Arabic"/>
        </w:rPr>
        <w:t>yeni bir yol açmıştır</w:t>
      </w:r>
      <w:r w:rsidR="00566A53" w:rsidRPr="009122F0">
        <w:rPr>
          <w:rFonts w:cs="Traditional Arabic"/>
        </w:rPr>
        <w:t xml:space="preserve">. </w:t>
      </w:r>
    </w:p>
    <w:p w:rsidR="00C400E6" w:rsidRPr="009122F0" w:rsidRDefault="00EA4195" w:rsidP="00345F09">
      <w:pPr>
        <w:spacing w:line="300" w:lineRule="atLeast"/>
        <w:jc w:val="lowKashida"/>
        <w:rPr>
          <w:rFonts w:cs="Traditional Arabic"/>
        </w:rPr>
      </w:pPr>
      <w:r>
        <w:rPr>
          <w:rFonts w:cs="Traditional Arabic"/>
        </w:rPr>
        <w:t>"</w:t>
      </w:r>
      <w:r w:rsidRPr="00EA4195">
        <w:rPr>
          <w:rFonts w:cs="Traditional Arabic"/>
          <w:b/>
          <w:bCs/>
          <w:rtl/>
        </w:rPr>
        <w:t>هُوَ الَّذِي يُصَلِّي عَلَيْكُمْ وَمَلَائِكَتُهُ لِيُخْرِجَكُم مِّنَ الظُّلُمَاتِ إِلَى النُّورِ</w:t>
      </w:r>
      <w:r w:rsidR="00F6704F">
        <w:rPr>
          <w:rFonts w:cs="Traditional Arabic"/>
          <w:b/>
          <w:bCs/>
        </w:rPr>
        <w:t xml:space="preserve"> </w:t>
      </w:r>
      <w:r w:rsidRPr="00EA4195">
        <w:rPr>
          <w:rFonts w:cs="Traditional Arabic"/>
          <w:b/>
          <w:bCs/>
        </w:rPr>
        <w:t>Sizi karanlıklardan aydınlığa çıkarmak için üzerinize rahmetini gönderen O'dur</w:t>
      </w:r>
      <w:r>
        <w:rPr>
          <w:rFonts w:cs="Traditional Arabic"/>
          <w:b/>
          <w:bCs/>
        </w:rPr>
        <w:t>.</w:t>
      </w:r>
      <w:r>
        <w:rPr>
          <w:rFonts w:cs="Traditional Arabic"/>
        </w:rPr>
        <w:t>"</w:t>
      </w:r>
      <w:r w:rsidR="00C400E6" w:rsidRPr="009122F0">
        <w:rPr>
          <w:rStyle w:val="FootnoteReference"/>
          <w:rFonts w:cs="Traditional Arabic"/>
        </w:rPr>
        <w:footnoteReference w:id="322"/>
      </w:r>
    </w:p>
    <w:p w:rsidR="00C400E6" w:rsidRPr="009122F0" w:rsidRDefault="00C400E6" w:rsidP="00345F09">
      <w:pPr>
        <w:spacing w:line="300" w:lineRule="atLeast"/>
        <w:jc w:val="lowKashida"/>
        <w:rPr>
          <w:rFonts w:cs="Traditional Arabic"/>
        </w:rPr>
      </w:pPr>
      <w:r w:rsidRPr="009122F0">
        <w:rPr>
          <w:rFonts w:cs="Traditional Arabic"/>
        </w:rPr>
        <w:t>Biset insanları bu zulmet ve karanlıkl</w:t>
      </w:r>
      <w:r w:rsidR="00EA4195">
        <w:rPr>
          <w:rFonts w:cs="Traditional Arabic"/>
        </w:rPr>
        <w:t>ardan dışarı çıkarmak ve hidaye</w:t>
      </w:r>
      <w:r w:rsidRPr="009122F0">
        <w:rPr>
          <w:rFonts w:cs="Traditional Arabic"/>
        </w:rPr>
        <w:t>te eriş</w:t>
      </w:r>
      <w:r w:rsidR="00EA4195">
        <w:rPr>
          <w:rFonts w:cs="Traditional Arabic"/>
        </w:rPr>
        <w:t>tir</w:t>
      </w:r>
      <w:r w:rsidRPr="009122F0">
        <w:rPr>
          <w:rFonts w:cs="Traditional Arabic"/>
        </w:rPr>
        <w:t>mek için olmuştur</w:t>
      </w:r>
      <w:r w:rsidR="00566A53" w:rsidRPr="009122F0">
        <w:rPr>
          <w:rFonts w:cs="Traditional Arabic"/>
        </w:rPr>
        <w:t xml:space="preserve">. </w:t>
      </w:r>
      <w:r w:rsidRPr="009122F0">
        <w:rPr>
          <w:rFonts w:cs="Traditional Arabic"/>
        </w:rPr>
        <w:t xml:space="preserve">Bu zulmetler dünya genelinde insanların hayat fezasını kaplayan ve bütün tarih boyunca vücuda </w:t>
      </w:r>
      <w:r w:rsidR="001E7ED5" w:rsidRPr="009122F0">
        <w:rPr>
          <w:rFonts w:cs="Traditional Arabic"/>
        </w:rPr>
        <w:t>gelen</w:t>
      </w:r>
      <w:r w:rsidRPr="009122F0">
        <w:rPr>
          <w:rFonts w:cs="Traditional Arabic"/>
        </w:rPr>
        <w:t xml:space="preserve"> karanlıkları kapsamaktadır</w:t>
      </w:r>
      <w:r w:rsidR="00566A53" w:rsidRPr="009122F0">
        <w:rPr>
          <w:rFonts w:cs="Traditional Arabic"/>
        </w:rPr>
        <w:t xml:space="preserve">. </w:t>
      </w:r>
      <w:r w:rsidRPr="009122F0">
        <w:rPr>
          <w:rFonts w:cs="Traditional Arabic"/>
        </w:rPr>
        <w:t>Şirk ve küfür karanlıkları</w:t>
      </w:r>
      <w:r w:rsidR="00566A53" w:rsidRPr="009122F0">
        <w:rPr>
          <w:rFonts w:cs="Traditional Arabic"/>
        </w:rPr>
        <w:t xml:space="preserve">, </w:t>
      </w:r>
      <w:r w:rsidR="001E7ED5" w:rsidRPr="009122F0">
        <w:rPr>
          <w:rFonts w:cs="Traditional Arabic"/>
        </w:rPr>
        <w:t>cehalet</w:t>
      </w:r>
      <w:r w:rsidRPr="009122F0">
        <w:rPr>
          <w:rFonts w:cs="Traditional Arabic"/>
        </w:rPr>
        <w:t xml:space="preserve"> ve şaşkınlık karanlıkları</w:t>
      </w:r>
      <w:r w:rsidR="00566A53" w:rsidRPr="009122F0">
        <w:rPr>
          <w:rFonts w:cs="Traditional Arabic"/>
        </w:rPr>
        <w:t xml:space="preserve">, </w:t>
      </w:r>
      <w:r w:rsidRPr="009122F0">
        <w:rPr>
          <w:rFonts w:cs="Traditional Arabic"/>
        </w:rPr>
        <w:t>zulüm</w:t>
      </w:r>
      <w:r w:rsidR="00566A53" w:rsidRPr="009122F0">
        <w:rPr>
          <w:rFonts w:cs="Traditional Arabic"/>
        </w:rPr>
        <w:t xml:space="preserve">, </w:t>
      </w:r>
      <w:r w:rsidRPr="009122F0">
        <w:rPr>
          <w:rFonts w:cs="Traditional Arabic"/>
        </w:rPr>
        <w:t>adaletsizlik ve ayrımcılık karanlıkları</w:t>
      </w:r>
      <w:r w:rsidR="00566A53" w:rsidRPr="009122F0">
        <w:rPr>
          <w:rFonts w:cs="Traditional Arabic"/>
        </w:rPr>
        <w:t xml:space="preserve">, </w:t>
      </w:r>
      <w:r w:rsidRPr="009122F0">
        <w:rPr>
          <w:rFonts w:cs="Traditional Arabic"/>
        </w:rPr>
        <w:t>İslami ahlaktan uzaklaşma ve de ahlaki fesat bataklığına saplanma karanlıkları</w:t>
      </w:r>
      <w:r w:rsidR="00566A53" w:rsidRPr="009122F0">
        <w:rPr>
          <w:rFonts w:cs="Traditional Arabic"/>
        </w:rPr>
        <w:t xml:space="preserve">, </w:t>
      </w:r>
      <w:r w:rsidRPr="009122F0">
        <w:rPr>
          <w:rFonts w:cs="Traditional Arabic"/>
        </w:rPr>
        <w:t xml:space="preserve">kardeş </w:t>
      </w:r>
      <w:r w:rsidR="001E7ED5" w:rsidRPr="009122F0">
        <w:rPr>
          <w:rFonts w:cs="Traditional Arabic"/>
        </w:rPr>
        <w:t>katliamı</w:t>
      </w:r>
      <w:r w:rsidRPr="009122F0">
        <w:rPr>
          <w:rFonts w:cs="Traditional Arabic"/>
        </w:rPr>
        <w:t xml:space="preserve"> karanlıkları</w:t>
      </w:r>
      <w:r w:rsidR="00566A53" w:rsidRPr="009122F0">
        <w:rPr>
          <w:rFonts w:cs="Traditional Arabic"/>
        </w:rPr>
        <w:t xml:space="preserve">, </w:t>
      </w:r>
      <w:r w:rsidRPr="009122F0">
        <w:rPr>
          <w:rFonts w:cs="Traditional Arabic"/>
        </w:rPr>
        <w:t>kötü anlama</w:t>
      </w:r>
      <w:r w:rsidR="00566A53" w:rsidRPr="009122F0">
        <w:rPr>
          <w:rFonts w:cs="Traditional Arabic"/>
        </w:rPr>
        <w:t xml:space="preserve">, </w:t>
      </w:r>
      <w:r w:rsidR="00A37AB8">
        <w:rPr>
          <w:rFonts w:cs="Traditional Arabic"/>
        </w:rPr>
        <w:t>yanlış</w:t>
      </w:r>
      <w:r w:rsidRPr="009122F0">
        <w:rPr>
          <w:rFonts w:cs="Traditional Arabic"/>
        </w:rPr>
        <w:t xml:space="preserve"> anlama ve benzeri her türlü karanlıkları kapsamaktadır</w:t>
      </w:r>
      <w:r w:rsidR="00566A53" w:rsidRPr="009122F0">
        <w:rPr>
          <w:rFonts w:cs="Traditional Arabic"/>
        </w:rPr>
        <w:t xml:space="preserve">. </w:t>
      </w:r>
      <w:r w:rsidRPr="009122F0">
        <w:rPr>
          <w:rFonts w:cs="Traditional Arabic"/>
        </w:rPr>
        <w:t>İslam insanları işte bu zulmet ve karanlıklardan çıkarmak için hidayet etmekte ve tedrici bir şekilde beşer öğrenerek</w:t>
      </w:r>
      <w:r w:rsidR="00566A53" w:rsidRPr="009122F0">
        <w:rPr>
          <w:rFonts w:cs="Traditional Arabic"/>
        </w:rPr>
        <w:t xml:space="preserve">, </w:t>
      </w:r>
      <w:r w:rsidRPr="009122F0">
        <w:rPr>
          <w:rFonts w:cs="Traditional Arabic"/>
        </w:rPr>
        <w:t>harekete geçerek</w:t>
      </w:r>
      <w:r w:rsidR="00566A53" w:rsidRPr="009122F0">
        <w:rPr>
          <w:rFonts w:cs="Traditional Arabic"/>
        </w:rPr>
        <w:t xml:space="preserve">, </w:t>
      </w:r>
      <w:r w:rsidRPr="009122F0">
        <w:rPr>
          <w:rFonts w:cs="Traditional Arabic"/>
        </w:rPr>
        <w:t>karar alarak</w:t>
      </w:r>
      <w:r w:rsidR="00566A53" w:rsidRPr="009122F0">
        <w:rPr>
          <w:rFonts w:cs="Traditional Arabic"/>
        </w:rPr>
        <w:t xml:space="preserve">, </w:t>
      </w:r>
      <w:r w:rsidRPr="009122F0">
        <w:rPr>
          <w:rFonts w:cs="Traditional Arabic"/>
        </w:rPr>
        <w:t>doğru ve dürüst düşünerek ve engelleri tanıyarak bu yolu da sonunda mutlaka bulacaktır</w:t>
      </w:r>
      <w:r w:rsidR="00566A53" w:rsidRPr="009122F0">
        <w:rPr>
          <w:rFonts w:cs="Traditional Arabic"/>
        </w:rPr>
        <w:t xml:space="preserve">. </w:t>
      </w:r>
      <w:r w:rsidRPr="009122F0">
        <w:rPr>
          <w:rStyle w:val="FootnoteReference"/>
          <w:rFonts w:cs="Traditional Arabic"/>
        </w:rPr>
        <w:footnoteReference w:id="323"/>
      </w:r>
    </w:p>
    <w:p w:rsidR="00A844E4" w:rsidRPr="009122F0" w:rsidRDefault="00A844E4" w:rsidP="00345F09">
      <w:pPr>
        <w:spacing w:line="300" w:lineRule="atLeast"/>
        <w:jc w:val="lowKashida"/>
        <w:rPr>
          <w:rFonts w:cs="Traditional Arabic"/>
        </w:rPr>
      </w:pPr>
      <w:r w:rsidRPr="009122F0">
        <w:rPr>
          <w:rFonts w:cs="Traditional Arabic"/>
        </w:rPr>
        <w:t>İnsanın hayatı adalet olma</w:t>
      </w:r>
      <w:r w:rsidR="0027307C">
        <w:rPr>
          <w:rFonts w:cs="Traditional Arabic"/>
        </w:rPr>
        <w:t>dığı takdirde</w:t>
      </w:r>
      <w:r w:rsidR="00566A53" w:rsidRPr="009122F0">
        <w:rPr>
          <w:rFonts w:cs="Traditional Arabic"/>
        </w:rPr>
        <w:t xml:space="preserve">, </w:t>
      </w:r>
      <w:r w:rsidRPr="009122F0">
        <w:rPr>
          <w:rFonts w:cs="Traditional Arabic"/>
        </w:rPr>
        <w:t xml:space="preserve">sizin beşer tarihinde en çirkin çehresi ile </w:t>
      </w:r>
      <w:r w:rsidR="001E7ED5" w:rsidRPr="009122F0">
        <w:rPr>
          <w:rFonts w:cs="Traditional Arabic"/>
        </w:rPr>
        <w:t>müşahede</w:t>
      </w:r>
      <w:r w:rsidRPr="009122F0">
        <w:rPr>
          <w:rFonts w:cs="Traditional Arabic"/>
        </w:rPr>
        <w:t xml:space="preserve"> ettiğiniz şeyden ibarettir</w:t>
      </w:r>
      <w:r w:rsidR="00566A53" w:rsidRPr="009122F0">
        <w:rPr>
          <w:rFonts w:cs="Traditional Arabic"/>
        </w:rPr>
        <w:t xml:space="preserve">. </w:t>
      </w:r>
      <w:r w:rsidRPr="009122F0">
        <w:rPr>
          <w:rFonts w:cs="Traditional Arabic"/>
        </w:rPr>
        <w:t xml:space="preserve">Bu günde </w:t>
      </w:r>
      <w:r w:rsidRPr="009122F0">
        <w:rPr>
          <w:rFonts w:cs="Traditional Arabic"/>
        </w:rPr>
        <w:lastRenderedPageBreak/>
        <w:t xml:space="preserve">dünyanın dört bir yanında bu çirkin çehreyi </w:t>
      </w:r>
      <w:r w:rsidR="001E7ED5" w:rsidRPr="009122F0">
        <w:rPr>
          <w:rFonts w:cs="Traditional Arabic"/>
        </w:rPr>
        <w:t>müşahede</w:t>
      </w:r>
      <w:r w:rsidRPr="009122F0">
        <w:rPr>
          <w:rFonts w:cs="Traditional Arabic"/>
        </w:rPr>
        <w:t xml:space="preserve"> etmektesiniz</w:t>
      </w:r>
      <w:r w:rsidR="00566A53" w:rsidRPr="009122F0">
        <w:rPr>
          <w:rFonts w:cs="Traditional Arabic"/>
        </w:rPr>
        <w:t xml:space="preserve">. </w:t>
      </w:r>
      <w:r w:rsidRPr="009122F0">
        <w:rPr>
          <w:rFonts w:cs="Traditional Arabic"/>
        </w:rPr>
        <w:t>Sizlerin farklı toplumlarda gördüğü tüm sefaletler</w:t>
      </w:r>
      <w:r w:rsidR="00566A53" w:rsidRPr="009122F0">
        <w:rPr>
          <w:rFonts w:cs="Traditional Arabic"/>
        </w:rPr>
        <w:t xml:space="preserve">, </w:t>
      </w:r>
      <w:r w:rsidRPr="009122F0">
        <w:rPr>
          <w:rFonts w:cs="Traditional Arabic"/>
        </w:rPr>
        <w:t>içler açısı durum</w:t>
      </w:r>
      <w:r w:rsidR="0027307C">
        <w:rPr>
          <w:rFonts w:cs="Traditional Arabic"/>
        </w:rPr>
        <w:t>,</w:t>
      </w:r>
      <w:r w:rsidRPr="009122F0">
        <w:rPr>
          <w:rFonts w:cs="Traditional Arabic"/>
        </w:rPr>
        <w:t xml:space="preserve"> hiç şüphesiz zulüm ve adaletsizlikten kaynaklanmaktadır</w:t>
      </w:r>
      <w:r w:rsidR="00566A53" w:rsidRPr="009122F0">
        <w:rPr>
          <w:rFonts w:cs="Traditional Arabic"/>
        </w:rPr>
        <w:t xml:space="preserve">. </w:t>
      </w:r>
      <w:r w:rsidR="007C5C48">
        <w:rPr>
          <w:rFonts w:cs="Traditional Arabic"/>
        </w:rPr>
        <w:t>İşlerin zahiri bunu</w:t>
      </w:r>
      <w:r w:rsidRPr="009122F0">
        <w:rPr>
          <w:rFonts w:cs="Traditional Arabic"/>
        </w:rPr>
        <w:t xml:space="preserve"> göst</w:t>
      </w:r>
      <w:r w:rsidR="007C5C48">
        <w:rPr>
          <w:rFonts w:cs="Traditional Arabic"/>
        </w:rPr>
        <w:t xml:space="preserve">ermese de olayın batını bundan </w:t>
      </w:r>
      <w:r w:rsidRPr="009122F0">
        <w:rPr>
          <w:rFonts w:cs="Traditional Arabic"/>
        </w:rPr>
        <w:t>i</w:t>
      </w:r>
      <w:r w:rsidR="007C5C48">
        <w:rPr>
          <w:rFonts w:cs="Traditional Arabic"/>
        </w:rPr>
        <w:t>b</w:t>
      </w:r>
      <w:r w:rsidRPr="009122F0">
        <w:rPr>
          <w:rFonts w:cs="Traditional Arabic"/>
        </w:rPr>
        <w:t>arettir</w:t>
      </w:r>
      <w:r w:rsidR="00566A53" w:rsidRPr="009122F0">
        <w:rPr>
          <w:rFonts w:cs="Traditional Arabic"/>
        </w:rPr>
        <w:t xml:space="preserve">. </w:t>
      </w:r>
      <w:r w:rsidRPr="009122F0">
        <w:rPr>
          <w:rFonts w:cs="Traditional Arabic"/>
        </w:rPr>
        <w:t xml:space="preserve">Eğer sizler </w:t>
      </w:r>
      <w:r w:rsidR="001E7ED5" w:rsidRPr="009122F0">
        <w:rPr>
          <w:rFonts w:cs="Traditional Arabic"/>
        </w:rPr>
        <w:t>âlemin</w:t>
      </w:r>
      <w:r w:rsidRPr="009122F0">
        <w:rPr>
          <w:rFonts w:cs="Traditional Arabic"/>
        </w:rPr>
        <w:t xml:space="preserve"> bir köşesinde çocukların açlıktan can verdiğini görüyorsanız</w:t>
      </w:r>
      <w:r w:rsidR="007C5C48">
        <w:rPr>
          <w:rFonts w:cs="Traditional Arabic"/>
        </w:rPr>
        <w:t>,</w:t>
      </w:r>
      <w:r w:rsidRPr="009122F0">
        <w:rPr>
          <w:rFonts w:cs="Traditional Arabic"/>
        </w:rPr>
        <w:t xml:space="preserve"> bu olayın zahiri yağmurun gelmemesi sebebi ile kuraklığın ortaya çıkmasıdır </w:t>
      </w:r>
      <w:r w:rsidR="007C5C48">
        <w:rPr>
          <w:rFonts w:cs="Traditional Arabic"/>
        </w:rPr>
        <w:t>A</w:t>
      </w:r>
      <w:r w:rsidRPr="009122F0">
        <w:rPr>
          <w:rFonts w:cs="Traditional Arabic"/>
        </w:rPr>
        <w:t>ma olayın batını ayrı bir şeydir</w:t>
      </w:r>
      <w:r w:rsidR="00566A53" w:rsidRPr="009122F0">
        <w:rPr>
          <w:rFonts w:cs="Traditional Arabic"/>
        </w:rPr>
        <w:t xml:space="preserve">. </w:t>
      </w:r>
      <w:r w:rsidRPr="009122F0">
        <w:rPr>
          <w:rFonts w:cs="Traditional Arabic"/>
        </w:rPr>
        <w:t xml:space="preserve">Olayın batını adaletsizlikten </w:t>
      </w:r>
      <w:r w:rsidR="007C5C48">
        <w:rPr>
          <w:rFonts w:cs="Traditional Arabic"/>
        </w:rPr>
        <w:t>ib</w:t>
      </w:r>
      <w:r w:rsidRPr="009122F0">
        <w:rPr>
          <w:rFonts w:cs="Traditional Arabic"/>
        </w:rPr>
        <w:t>arettir</w:t>
      </w:r>
      <w:r w:rsidR="00566A53" w:rsidRPr="009122F0">
        <w:rPr>
          <w:rFonts w:cs="Traditional Arabic"/>
        </w:rPr>
        <w:t xml:space="preserve">. </w:t>
      </w:r>
      <w:r w:rsidRPr="009122F0">
        <w:rPr>
          <w:rFonts w:cs="Traditional Arabic"/>
        </w:rPr>
        <w:t xml:space="preserve">Eğer adalet geçmiş insanlardan günümüze bu toplumlara </w:t>
      </w:r>
      <w:r w:rsidR="001E7ED5" w:rsidRPr="009122F0">
        <w:rPr>
          <w:rFonts w:cs="Traditional Arabic"/>
        </w:rPr>
        <w:t>hâkim</w:t>
      </w:r>
      <w:r w:rsidRPr="009122F0">
        <w:rPr>
          <w:rFonts w:cs="Traditional Arabic"/>
        </w:rPr>
        <w:t xml:space="preserve"> olmuş olsaydı ve adalet beşeri hayat muhitine egemen </w:t>
      </w:r>
      <w:r w:rsidR="007C5C48">
        <w:rPr>
          <w:rFonts w:cs="Traditional Arabic"/>
        </w:rPr>
        <w:t>bulunmuş</w:t>
      </w:r>
      <w:r w:rsidRPr="009122F0">
        <w:rPr>
          <w:rFonts w:cs="Traditional Arabic"/>
        </w:rPr>
        <w:t xml:space="preserve"> olsaydı</w:t>
      </w:r>
      <w:r w:rsidR="007C5C48">
        <w:rPr>
          <w:rFonts w:cs="Traditional Arabic"/>
        </w:rPr>
        <w:t>,</w:t>
      </w:r>
      <w:r w:rsidRPr="009122F0">
        <w:rPr>
          <w:rFonts w:cs="Traditional Arabic"/>
        </w:rPr>
        <w:t xml:space="preserve"> insan bu adaletin egemenliği sayesinde kendi hayat muhitini de rahatça yaşayabileceği</w:t>
      </w:r>
      <w:r w:rsidR="00566A53" w:rsidRPr="009122F0">
        <w:rPr>
          <w:rFonts w:cs="Traditional Arabic"/>
        </w:rPr>
        <w:t xml:space="preserve">, </w:t>
      </w:r>
      <w:r w:rsidRPr="009122F0">
        <w:rPr>
          <w:rFonts w:cs="Traditional Arabic"/>
        </w:rPr>
        <w:t xml:space="preserve">çocuklarının felakete düşmeyeceği </w:t>
      </w:r>
      <w:r w:rsidR="008C0DF7" w:rsidRPr="009122F0">
        <w:rPr>
          <w:rFonts w:cs="Traditional Arabic"/>
        </w:rPr>
        <w:t>ve hayatın bu kadar da çirkin ve acı olmayacağı bir tarzda düzenleyebilir ve yaşayabilirdi</w:t>
      </w:r>
      <w:r w:rsidR="00566A53" w:rsidRPr="009122F0">
        <w:rPr>
          <w:rFonts w:cs="Traditional Arabic"/>
        </w:rPr>
        <w:t xml:space="preserve">. </w:t>
      </w:r>
      <w:r w:rsidR="008C0DF7" w:rsidRPr="009122F0">
        <w:rPr>
          <w:rFonts w:cs="Traditional Arabic"/>
        </w:rPr>
        <w:t>Bu adaletsizlik sebebi ile insanlık bütün bu h</w:t>
      </w:r>
      <w:r w:rsidR="00AF114A">
        <w:rPr>
          <w:rFonts w:cs="Traditional Arabic"/>
        </w:rPr>
        <w:t>as</w:t>
      </w:r>
      <w:r w:rsidR="008C0DF7" w:rsidRPr="009122F0">
        <w:rPr>
          <w:rFonts w:cs="Traditional Arabic"/>
        </w:rPr>
        <w:t>talık ve acılara maruz kalmakt</w:t>
      </w:r>
      <w:r w:rsidR="008C0DF7" w:rsidRPr="009122F0">
        <w:rPr>
          <w:rFonts w:cs="Traditional Arabic"/>
        </w:rPr>
        <w:t>a</w:t>
      </w:r>
      <w:r w:rsidR="008C0DF7" w:rsidRPr="009122F0">
        <w:rPr>
          <w:rFonts w:cs="Traditional Arabic"/>
        </w:rPr>
        <w:t>dır</w:t>
      </w:r>
      <w:r w:rsidR="00566A53" w:rsidRPr="009122F0">
        <w:rPr>
          <w:rFonts w:cs="Traditional Arabic"/>
        </w:rPr>
        <w:t xml:space="preserve">. </w:t>
      </w:r>
      <w:r w:rsidR="008C0DF7" w:rsidRPr="009122F0">
        <w:rPr>
          <w:rStyle w:val="FootnoteReference"/>
          <w:rFonts w:cs="Traditional Arabic"/>
        </w:rPr>
        <w:footnoteReference w:id="324"/>
      </w:r>
    </w:p>
    <w:p w:rsidR="007C11B2" w:rsidRDefault="008C0DF7" w:rsidP="00345F09">
      <w:pPr>
        <w:spacing w:line="300" w:lineRule="atLeast"/>
        <w:jc w:val="lowKashida"/>
        <w:rPr>
          <w:rFonts w:cs="Traditional Arabic"/>
        </w:rPr>
      </w:pPr>
      <w:r w:rsidRPr="009122F0">
        <w:rPr>
          <w:rFonts w:cs="Traditional Arabic"/>
        </w:rPr>
        <w:t xml:space="preserve">Bisetin ve vahyin </w:t>
      </w:r>
      <w:r w:rsidR="00245AAB" w:rsidRPr="009122F0">
        <w:rPr>
          <w:rFonts w:cs="Traditional Arabic"/>
        </w:rPr>
        <w:t>Nebiyy</w:t>
      </w:r>
      <w:r w:rsidR="00566A53" w:rsidRPr="009122F0">
        <w:rPr>
          <w:rFonts w:cs="Traditional Arabic"/>
        </w:rPr>
        <w:t xml:space="preserve">-i </w:t>
      </w:r>
      <w:r w:rsidR="00245AAB" w:rsidRPr="009122F0">
        <w:rPr>
          <w:rFonts w:cs="Traditional Arabic"/>
        </w:rPr>
        <w:t>Ekrem</w:t>
      </w:r>
      <w:r w:rsidR="007C11B2">
        <w:rPr>
          <w:rFonts w:cs="Traditional Arabic"/>
        </w:rPr>
        <w:t>'</w:t>
      </w:r>
      <w:r w:rsidRPr="009122F0">
        <w:rPr>
          <w:rFonts w:cs="Traditional Arabic"/>
        </w:rPr>
        <w:t>e nazil olmasının ilk anından itibaren beşeri toplum</w:t>
      </w:r>
      <w:r w:rsidR="007C11B2">
        <w:rPr>
          <w:rFonts w:cs="Traditional Arabic"/>
        </w:rPr>
        <w:t>un ı</w:t>
      </w:r>
      <w:r w:rsidRPr="009122F0">
        <w:rPr>
          <w:rFonts w:cs="Traditional Arabic"/>
        </w:rPr>
        <w:t>slah ve salah</w:t>
      </w:r>
      <w:r w:rsidR="007C11B2">
        <w:rPr>
          <w:rFonts w:cs="Traditional Arabic"/>
        </w:rPr>
        <w:t>ı</w:t>
      </w:r>
      <w:r w:rsidRPr="009122F0">
        <w:rPr>
          <w:rFonts w:cs="Traditional Arabic"/>
        </w:rPr>
        <w:t xml:space="preserve"> için </w:t>
      </w:r>
      <w:r w:rsidR="00AC63C5" w:rsidRPr="009122F0">
        <w:rPr>
          <w:rFonts w:cs="Traditional Arabic"/>
        </w:rPr>
        <w:t>gerekli olan tüm araçlar Kur'an ayetlerinde teveccühe mazhar olmuştur</w:t>
      </w:r>
      <w:r w:rsidR="00566A53" w:rsidRPr="009122F0">
        <w:rPr>
          <w:rFonts w:cs="Traditional Arabic"/>
        </w:rPr>
        <w:t xml:space="preserve">. </w:t>
      </w:r>
      <w:r w:rsidR="00AC63C5" w:rsidRPr="009122F0">
        <w:rPr>
          <w:rFonts w:cs="Traditional Arabic"/>
        </w:rPr>
        <w:t xml:space="preserve">Mübarek Alak suresi yüce </w:t>
      </w:r>
      <w:r w:rsidR="007F1296">
        <w:rPr>
          <w:rFonts w:cs="Traditional Arabic"/>
        </w:rPr>
        <w:t>Allah</w:t>
      </w:r>
      <w:r w:rsidR="00AC63C5" w:rsidRPr="009122F0">
        <w:rPr>
          <w:rFonts w:cs="Traditional Arabic"/>
        </w:rPr>
        <w:t xml:space="preserve">'ın adını zikrettikten ve de İslam </w:t>
      </w:r>
      <w:r w:rsidR="00B70F71" w:rsidRPr="009122F0">
        <w:rPr>
          <w:rFonts w:cs="Traditional Arabic"/>
        </w:rPr>
        <w:t>Peygamber'in</w:t>
      </w:r>
      <w:r w:rsidR="00AC63C5" w:rsidRPr="009122F0">
        <w:rPr>
          <w:rFonts w:cs="Traditional Arabic"/>
        </w:rPr>
        <w:t>e okumasını emre</w:t>
      </w:r>
      <w:r w:rsidR="00AC63C5" w:rsidRPr="009122F0">
        <w:rPr>
          <w:rFonts w:cs="Traditional Arabic"/>
        </w:rPr>
        <w:t>t</w:t>
      </w:r>
      <w:r w:rsidR="00AC63C5" w:rsidRPr="009122F0">
        <w:rPr>
          <w:rFonts w:cs="Traditional Arabic"/>
        </w:rPr>
        <w:t>tikten sonra şu gerçeğe işaret etmektedir</w:t>
      </w:r>
      <w:r w:rsidR="00566A53" w:rsidRPr="009122F0">
        <w:rPr>
          <w:rFonts w:cs="Traditional Arabic"/>
        </w:rPr>
        <w:t xml:space="preserve">. </w:t>
      </w:r>
    </w:p>
    <w:p w:rsidR="008C0DF7" w:rsidRPr="009122F0" w:rsidRDefault="007C11B2" w:rsidP="00345F09">
      <w:pPr>
        <w:spacing w:line="300" w:lineRule="atLeast"/>
        <w:jc w:val="lowKashida"/>
        <w:rPr>
          <w:rFonts w:cs="Traditional Arabic"/>
        </w:rPr>
      </w:pPr>
      <w:r>
        <w:rPr>
          <w:rFonts w:cs="Traditional Arabic"/>
        </w:rPr>
        <w:t>"</w:t>
      </w:r>
      <w:r w:rsidRPr="007C11B2">
        <w:rPr>
          <w:rFonts w:cs="Traditional Arabic"/>
          <w:b/>
          <w:bCs/>
          <w:rtl/>
        </w:rPr>
        <w:t>خَلَقَ الْإِنسَانَ مِنْ عَلَقٍ</w:t>
      </w:r>
      <w:r>
        <w:rPr>
          <w:rFonts w:cs="Traditional Arabic"/>
          <w:b/>
          <w:bCs/>
        </w:rPr>
        <w:t xml:space="preserve"> </w:t>
      </w:r>
      <w:r w:rsidRPr="007C11B2">
        <w:rPr>
          <w:rFonts w:cs="Traditional Arabic"/>
          <w:b/>
          <w:bCs/>
        </w:rPr>
        <w:t>İnsanı bir kan pıhtısından yarattı!</w:t>
      </w:r>
      <w:r>
        <w:rPr>
          <w:rFonts w:cs="Traditional Arabic"/>
        </w:rPr>
        <w:t>"</w:t>
      </w:r>
      <w:r w:rsidR="00AC63C5" w:rsidRPr="009122F0">
        <w:rPr>
          <w:rStyle w:val="FootnoteReference"/>
          <w:rFonts w:cs="Traditional Arabic"/>
        </w:rPr>
        <w:footnoteReference w:id="325"/>
      </w:r>
    </w:p>
    <w:p w:rsidR="00AC63C5" w:rsidRPr="009122F0" w:rsidRDefault="00AC63C5" w:rsidP="00345F09">
      <w:pPr>
        <w:spacing w:line="300" w:lineRule="atLeast"/>
        <w:jc w:val="lowKashida"/>
        <w:rPr>
          <w:rFonts w:cs="Traditional Arabic"/>
        </w:rPr>
      </w:pPr>
      <w:r w:rsidRPr="009122F0">
        <w:rPr>
          <w:rFonts w:cs="Traditional Arabic"/>
        </w:rPr>
        <w:t>En büyük derdi bencillik</w:t>
      </w:r>
      <w:r w:rsidR="00566A53" w:rsidRPr="009122F0">
        <w:rPr>
          <w:rFonts w:cs="Traditional Arabic"/>
        </w:rPr>
        <w:t xml:space="preserve">, </w:t>
      </w:r>
      <w:r w:rsidRPr="009122F0">
        <w:rPr>
          <w:rFonts w:cs="Traditional Arabic"/>
        </w:rPr>
        <w:t>tuğyan</w:t>
      </w:r>
      <w:r w:rsidR="00566A53" w:rsidRPr="009122F0">
        <w:rPr>
          <w:rFonts w:cs="Traditional Arabic"/>
        </w:rPr>
        <w:t xml:space="preserve">, </w:t>
      </w:r>
      <w:r w:rsidRPr="009122F0">
        <w:rPr>
          <w:rFonts w:cs="Traditional Arabic"/>
        </w:rPr>
        <w:t xml:space="preserve">kendini büyük görme ve kendini ihtiyaçsız kabul etme hasletleri olan beşere </w:t>
      </w:r>
      <w:r w:rsidR="00430370">
        <w:rPr>
          <w:rFonts w:cs="Traditional Arabic"/>
        </w:rPr>
        <w:t>"</w:t>
      </w:r>
      <w:r w:rsidR="00430370" w:rsidRPr="007C11B2">
        <w:rPr>
          <w:rFonts w:cs="Traditional Arabic"/>
          <w:b/>
          <w:bCs/>
          <w:rtl/>
        </w:rPr>
        <w:t>خَلَقَ الْإِنسَانَ مِنْ عَلَقٍ</w:t>
      </w:r>
      <w:r w:rsidR="00430370">
        <w:rPr>
          <w:rFonts w:cs="Traditional Arabic"/>
          <w:b/>
          <w:bCs/>
        </w:rPr>
        <w:t xml:space="preserve"> </w:t>
      </w:r>
      <w:r w:rsidR="00430370" w:rsidRPr="007C11B2">
        <w:rPr>
          <w:rFonts w:cs="Traditional Arabic"/>
          <w:b/>
          <w:bCs/>
        </w:rPr>
        <w:t>İnsanı bir kan pıhtısından yarattı</w:t>
      </w:r>
      <w:r w:rsidR="00430370">
        <w:rPr>
          <w:rFonts w:cs="Traditional Arabic"/>
        </w:rPr>
        <w:t>"</w:t>
      </w:r>
      <w:r w:rsidR="005622C5" w:rsidRPr="009122F0">
        <w:rPr>
          <w:rFonts w:cs="Traditional Arabic"/>
        </w:rPr>
        <w:t xml:space="preserve"> gerçeğini hatırlatmaktadır</w:t>
      </w:r>
      <w:r w:rsidR="00566A53" w:rsidRPr="009122F0">
        <w:rPr>
          <w:rFonts w:cs="Traditional Arabic"/>
        </w:rPr>
        <w:t xml:space="preserve">. </w:t>
      </w:r>
      <w:r w:rsidR="005622C5" w:rsidRPr="009122F0">
        <w:rPr>
          <w:rFonts w:cs="Traditional Arabic"/>
        </w:rPr>
        <w:t xml:space="preserve">Yani "Senin menşein alaktan </w:t>
      </w:r>
      <w:r w:rsidR="001A2B75">
        <w:rPr>
          <w:rFonts w:cs="Traditional Arabic"/>
        </w:rPr>
        <w:t xml:space="preserve">(kan pıhtısından) </w:t>
      </w:r>
      <w:r w:rsidR="005622C5" w:rsidRPr="009122F0">
        <w:rPr>
          <w:rFonts w:cs="Traditional Arabic"/>
        </w:rPr>
        <w:t>ibarettir</w:t>
      </w:r>
      <w:r w:rsidR="001A2B75">
        <w:rPr>
          <w:rFonts w:cs="Traditional Arabic"/>
        </w:rPr>
        <w:t>.</w:t>
      </w:r>
      <w:r w:rsidR="005622C5" w:rsidRPr="009122F0">
        <w:rPr>
          <w:rFonts w:cs="Traditional Arabic"/>
        </w:rPr>
        <w:t xml:space="preserve"> Dolayısı ile de sana va</w:t>
      </w:r>
      <w:r w:rsidR="005622C5" w:rsidRPr="009122F0">
        <w:rPr>
          <w:rFonts w:cs="Traditional Arabic"/>
        </w:rPr>
        <w:t>r</w:t>
      </w:r>
      <w:r w:rsidR="005622C5" w:rsidRPr="009122F0">
        <w:rPr>
          <w:rFonts w:cs="Traditional Arabic"/>
        </w:rPr>
        <w:t>lık elbisesini</w:t>
      </w:r>
      <w:r w:rsidR="001A2B75">
        <w:rPr>
          <w:rFonts w:cs="Traditional Arabic"/>
        </w:rPr>
        <w:t>, kema</w:t>
      </w:r>
      <w:r w:rsidR="005622C5" w:rsidRPr="009122F0">
        <w:rPr>
          <w:rFonts w:cs="Traditional Arabic"/>
        </w:rPr>
        <w:t xml:space="preserve">l ve yücelik örtüsünü giydiren </w:t>
      </w:r>
      <w:r w:rsidR="007F1296">
        <w:rPr>
          <w:rFonts w:cs="Traditional Arabic"/>
        </w:rPr>
        <w:t>Allah</w:t>
      </w:r>
      <w:r w:rsidR="005622C5" w:rsidRPr="009122F0">
        <w:rPr>
          <w:rFonts w:cs="Traditional Arabic"/>
        </w:rPr>
        <w:t>'tır</w:t>
      </w:r>
      <w:r w:rsidR="00566A53" w:rsidRPr="009122F0">
        <w:rPr>
          <w:rFonts w:cs="Traditional Arabic"/>
        </w:rPr>
        <w:t xml:space="preserve">. </w:t>
      </w:r>
      <w:r w:rsidR="005622C5" w:rsidRPr="009122F0">
        <w:rPr>
          <w:rFonts w:cs="Traditional Arabic"/>
        </w:rPr>
        <w:t>Dolayısı ile</w:t>
      </w:r>
      <w:r w:rsidR="00757CBD" w:rsidRPr="009122F0">
        <w:rPr>
          <w:rFonts w:cs="Traditional Arabic"/>
        </w:rPr>
        <w:t xml:space="preserve"> </w:t>
      </w:r>
      <w:r w:rsidR="001A2B75">
        <w:rPr>
          <w:rFonts w:cs="Traditional Arabic"/>
        </w:rPr>
        <w:t>O'</w:t>
      </w:r>
      <w:r w:rsidR="005622C5" w:rsidRPr="009122F0">
        <w:rPr>
          <w:rFonts w:cs="Traditional Arabic"/>
        </w:rPr>
        <w:t>nun karşısında sürekli kulluk izharında bulunmalı</w:t>
      </w:r>
      <w:r w:rsidR="00566A53" w:rsidRPr="009122F0">
        <w:rPr>
          <w:rFonts w:cs="Traditional Arabic"/>
        </w:rPr>
        <w:t xml:space="preserve">, </w:t>
      </w:r>
      <w:r w:rsidR="005622C5" w:rsidRPr="009122F0">
        <w:rPr>
          <w:rFonts w:cs="Traditional Arabic"/>
        </w:rPr>
        <w:t>tuğyan etmemelisin</w:t>
      </w:r>
      <w:r w:rsidR="00566A53" w:rsidRPr="009122F0">
        <w:rPr>
          <w:rFonts w:cs="Traditional Arabic"/>
        </w:rPr>
        <w:t xml:space="preserve">. </w:t>
      </w:r>
      <w:r w:rsidR="005622C5" w:rsidRPr="009122F0">
        <w:rPr>
          <w:rFonts w:cs="Traditional Arabic"/>
        </w:rPr>
        <w:t xml:space="preserve">İlahi değerler karşısında taşkınlık göstermemeli ve kendini </w:t>
      </w:r>
      <w:r w:rsidR="001E7ED5" w:rsidRPr="009122F0">
        <w:rPr>
          <w:rFonts w:cs="Traditional Arabic"/>
        </w:rPr>
        <w:t>hâşâ</w:t>
      </w:r>
      <w:r w:rsidR="005622C5" w:rsidRPr="009122F0">
        <w:rPr>
          <w:rFonts w:cs="Traditional Arabic"/>
        </w:rPr>
        <w:t xml:space="preserve"> </w:t>
      </w:r>
      <w:r w:rsidR="001A2B75">
        <w:rPr>
          <w:rFonts w:cs="Traditional Arabic"/>
        </w:rPr>
        <w:t>A</w:t>
      </w:r>
      <w:r w:rsidR="00661D17" w:rsidRPr="009122F0">
        <w:rPr>
          <w:rFonts w:cs="Traditional Arabic"/>
        </w:rPr>
        <w:t xml:space="preserve">llah </w:t>
      </w:r>
      <w:r w:rsidR="005622C5" w:rsidRPr="009122F0">
        <w:rPr>
          <w:rFonts w:cs="Traditional Arabic"/>
        </w:rPr>
        <w:t>yerine insanların hayat muhitine hükmeden bir kimse saymamalısın</w:t>
      </w:r>
      <w:r w:rsidR="00566A53" w:rsidRPr="009122F0">
        <w:rPr>
          <w:rFonts w:cs="Traditional Arabic"/>
        </w:rPr>
        <w:t xml:space="preserve">. </w:t>
      </w:r>
      <w:r w:rsidR="005622C5" w:rsidRPr="009122F0">
        <w:rPr>
          <w:rFonts w:cs="Traditional Arabic"/>
        </w:rPr>
        <w:t>Bu sözün başlangıcıdır</w:t>
      </w:r>
      <w:r w:rsidR="00566A53" w:rsidRPr="009122F0">
        <w:rPr>
          <w:rFonts w:cs="Traditional Arabic"/>
        </w:rPr>
        <w:t xml:space="preserve">. </w:t>
      </w:r>
      <w:r w:rsidR="005622C5" w:rsidRPr="009122F0">
        <w:rPr>
          <w:rFonts w:cs="Traditional Arabic"/>
        </w:rPr>
        <w:t xml:space="preserve">İki üç ayet sonra ise </w:t>
      </w:r>
      <w:r w:rsidR="005622C5" w:rsidRPr="009122F0">
        <w:rPr>
          <w:rFonts w:cs="Traditional Arabic"/>
        </w:rPr>
        <w:lastRenderedPageBreak/>
        <w:t>şöyle buyurmaktadır</w:t>
      </w:r>
      <w:r w:rsidR="00566A53" w:rsidRPr="009122F0">
        <w:rPr>
          <w:rFonts w:cs="Traditional Arabic"/>
        </w:rPr>
        <w:t>:</w:t>
      </w:r>
      <w:r w:rsidR="00F6704F">
        <w:rPr>
          <w:rFonts w:cs="Traditional Arabic"/>
        </w:rPr>
        <w:t xml:space="preserve"> </w:t>
      </w:r>
      <w:r w:rsidR="00641BCC">
        <w:rPr>
          <w:rFonts w:cs="Traditional Arabic"/>
        </w:rPr>
        <w:t>"</w:t>
      </w:r>
      <w:r w:rsidR="00641BCC" w:rsidRPr="00641BCC">
        <w:rPr>
          <w:rFonts w:cs="Traditional Arabic"/>
          <w:b/>
          <w:bCs/>
          <w:rtl/>
        </w:rPr>
        <w:t>أَن رَّآهُ اسْتَغْنَى</w:t>
      </w:r>
      <w:r w:rsidR="00641BCC">
        <w:rPr>
          <w:rFonts w:cs="Traditional Arabic"/>
          <w:b/>
          <w:bCs/>
        </w:rPr>
        <w:t xml:space="preserve"> </w:t>
      </w:r>
      <w:r w:rsidR="00641BCC" w:rsidRPr="00641BCC">
        <w:rPr>
          <w:rFonts w:cs="Traditional Arabic"/>
          <w:b/>
          <w:bCs/>
          <w:rtl/>
        </w:rPr>
        <w:t>كَلَّا إِنَّ الْإِنسَانَ لَيَطْغَى</w:t>
      </w:r>
      <w:r w:rsidR="00641BCC">
        <w:rPr>
          <w:rFonts w:cs="Traditional Arabic"/>
        </w:rPr>
        <w:t xml:space="preserve"> </w:t>
      </w:r>
      <w:r w:rsidR="00641BCC">
        <w:rPr>
          <w:rFonts w:cs="Traditional Arabic"/>
          <w:b/>
          <w:bCs/>
        </w:rPr>
        <w:t>Hayır, ş</w:t>
      </w:r>
      <w:r w:rsidR="00641BCC" w:rsidRPr="00641BCC">
        <w:rPr>
          <w:rFonts w:cs="Traditional Arabic"/>
          <w:b/>
          <w:bCs/>
        </w:rPr>
        <w:t>üphe yok ki, insan elbette azar. Kendisini ihtiyaçtan kurtulmuş görünce</w:t>
      </w:r>
      <w:r w:rsidR="00641BCC" w:rsidRPr="00641BCC">
        <w:rPr>
          <w:rFonts w:cs="Traditional Arabic"/>
        </w:rPr>
        <w:t>.</w:t>
      </w:r>
      <w:r w:rsidR="00641BCC">
        <w:rPr>
          <w:rFonts w:cs="Traditional Arabic"/>
        </w:rPr>
        <w:t>"</w:t>
      </w:r>
      <w:r w:rsidR="005622C5" w:rsidRPr="009122F0">
        <w:rPr>
          <w:rStyle w:val="FootnoteReference"/>
          <w:rFonts w:cs="Traditional Arabic"/>
        </w:rPr>
        <w:footnoteReference w:id="326"/>
      </w:r>
    </w:p>
    <w:p w:rsidR="005622C5" w:rsidRPr="009122F0" w:rsidRDefault="005622C5" w:rsidP="00345F09">
      <w:pPr>
        <w:spacing w:line="300" w:lineRule="atLeast"/>
        <w:jc w:val="lowKashida"/>
        <w:rPr>
          <w:rFonts w:cs="Traditional Arabic"/>
        </w:rPr>
      </w:pPr>
      <w:r w:rsidRPr="009122F0">
        <w:rPr>
          <w:rFonts w:cs="Traditional Arabic"/>
        </w:rPr>
        <w:t xml:space="preserve">Yani kendisini müstağni gören ve ihtiyaçsız kabul eden </w:t>
      </w:r>
      <w:r w:rsidR="009C3257" w:rsidRPr="009122F0">
        <w:rPr>
          <w:rFonts w:cs="Traditional Arabic"/>
        </w:rPr>
        <w:t>kimseyi bu has</w:t>
      </w:r>
      <w:r w:rsidR="000B03C6">
        <w:rPr>
          <w:rFonts w:cs="Traditional Arabic"/>
        </w:rPr>
        <w:t>let</w:t>
      </w:r>
      <w:r w:rsidR="009C3257" w:rsidRPr="009122F0">
        <w:rPr>
          <w:rFonts w:cs="Traditional Arabic"/>
        </w:rPr>
        <w:t xml:space="preserve">i tuğyana </w:t>
      </w:r>
      <w:r w:rsidR="001E7ED5" w:rsidRPr="009122F0">
        <w:rPr>
          <w:rFonts w:cs="Traditional Arabic"/>
        </w:rPr>
        <w:t>sürükleyecektir</w:t>
      </w:r>
      <w:r w:rsidR="00566A53" w:rsidRPr="009122F0">
        <w:rPr>
          <w:rFonts w:cs="Traditional Arabic"/>
        </w:rPr>
        <w:t xml:space="preserve">. </w:t>
      </w:r>
      <w:r w:rsidR="009C3257" w:rsidRPr="009122F0">
        <w:rPr>
          <w:rFonts w:cs="Traditional Arabic"/>
        </w:rPr>
        <w:t>Mülahaza ettiğiniz gibi beşerin sürekli dert ve acısı da bundan ibarettir</w:t>
      </w:r>
      <w:r w:rsidR="00566A53" w:rsidRPr="009122F0">
        <w:rPr>
          <w:rFonts w:cs="Traditional Arabic"/>
        </w:rPr>
        <w:t xml:space="preserve">. </w:t>
      </w:r>
      <w:r w:rsidR="009C3257" w:rsidRPr="009122F0">
        <w:rPr>
          <w:rStyle w:val="FootnoteReference"/>
          <w:rFonts w:cs="Traditional Arabic"/>
        </w:rPr>
        <w:footnoteReference w:id="327"/>
      </w:r>
    </w:p>
    <w:p w:rsidR="009C3257" w:rsidRPr="009122F0" w:rsidRDefault="009C3257" w:rsidP="00345F09">
      <w:pPr>
        <w:spacing w:line="300" w:lineRule="atLeast"/>
        <w:jc w:val="lowKashida"/>
        <w:rPr>
          <w:rFonts w:cs="Traditional Arabic"/>
        </w:rPr>
      </w:pPr>
      <w:r w:rsidRPr="009122F0">
        <w:rPr>
          <w:rFonts w:cs="Traditional Arabic"/>
        </w:rPr>
        <w:t xml:space="preserve">Biz de tıpkı </w:t>
      </w:r>
      <w:r w:rsidR="000F0F9A" w:rsidRPr="009122F0">
        <w:rPr>
          <w:rFonts w:cs="Traditional Arabic"/>
        </w:rPr>
        <w:t>peygamberler</w:t>
      </w:r>
      <w:r w:rsidRPr="009122F0">
        <w:rPr>
          <w:rFonts w:cs="Traditional Arabic"/>
        </w:rPr>
        <w:t xml:space="preserve"> gibi bireylerin peşice gitmeliyiz</w:t>
      </w:r>
      <w:r w:rsidR="00566A53" w:rsidRPr="009122F0">
        <w:rPr>
          <w:rFonts w:cs="Traditional Arabic"/>
        </w:rPr>
        <w:t xml:space="preserve">. </w:t>
      </w:r>
      <w:r w:rsidRPr="009122F0">
        <w:rPr>
          <w:rFonts w:cs="Traditional Arabic"/>
        </w:rPr>
        <w:t xml:space="preserve">Peygamber hakkında şöyle </w:t>
      </w:r>
      <w:r w:rsidR="001E7ED5" w:rsidRPr="009122F0">
        <w:rPr>
          <w:rFonts w:cs="Traditional Arabic"/>
        </w:rPr>
        <w:t>buyrulmuştur</w:t>
      </w:r>
      <w:r w:rsidR="00566A53" w:rsidRPr="009122F0">
        <w:rPr>
          <w:rFonts w:cs="Traditional Arabic"/>
        </w:rPr>
        <w:t xml:space="preserve">: </w:t>
      </w:r>
      <w:r w:rsidRPr="009122F0">
        <w:rPr>
          <w:rFonts w:cs="Traditional Arabic"/>
        </w:rPr>
        <w:t>"</w:t>
      </w:r>
      <w:r w:rsidR="008042F4" w:rsidRPr="009122F0">
        <w:rPr>
          <w:rFonts w:cs="Traditional Arabic"/>
        </w:rPr>
        <w:t>Hastaların dermanı için seyyar olan ve de şifa verici merhemi hazır bulunan bir tabib idi</w:t>
      </w:r>
      <w:r w:rsidR="008042F4">
        <w:rPr>
          <w:rFonts w:cs="Traditional Arabic"/>
        </w:rPr>
        <w:t>.</w:t>
      </w:r>
      <w:r w:rsidR="000C5D60" w:rsidRPr="009122F0">
        <w:rPr>
          <w:rFonts w:cs="Traditional Arabic"/>
        </w:rPr>
        <w:t>"</w:t>
      </w:r>
      <w:r w:rsidRPr="009122F0">
        <w:rPr>
          <w:rStyle w:val="FootnoteReference"/>
          <w:rFonts w:cs="Traditional Arabic"/>
        </w:rPr>
        <w:footnoteReference w:id="328"/>
      </w:r>
    </w:p>
    <w:p w:rsidR="000C5D60" w:rsidRPr="009122F0" w:rsidRDefault="000C5D60" w:rsidP="00345F09">
      <w:pPr>
        <w:spacing w:line="300" w:lineRule="atLeast"/>
        <w:jc w:val="lowKashida"/>
        <w:rPr>
          <w:rFonts w:cs="Traditional Arabic"/>
        </w:rPr>
      </w:pPr>
      <w:r w:rsidRPr="009122F0">
        <w:rPr>
          <w:rFonts w:cs="Traditional Arabic"/>
        </w:rPr>
        <w:t xml:space="preserve">Peygamber de sürekli gezgin </w:t>
      </w:r>
      <w:r w:rsidR="008042F4">
        <w:rPr>
          <w:rFonts w:cs="Traditional Arabic"/>
        </w:rPr>
        <w:t xml:space="preserve">ve </w:t>
      </w:r>
      <w:r w:rsidRPr="009122F0">
        <w:rPr>
          <w:rFonts w:cs="Traditional Arabic"/>
        </w:rPr>
        <w:t>seyyar bir doktor gibi hareket ediyordu</w:t>
      </w:r>
      <w:r w:rsidR="00566A53" w:rsidRPr="009122F0">
        <w:rPr>
          <w:rFonts w:cs="Traditional Arabic"/>
        </w:rPr>
        <w:t xml:space="preserve">. </w:t>
      </w:r>
      <w:r w:rsidRPr="009122F0">
        <w:rPr>
          <w:rFonts w:cs="Traditional Arabic"/>
        </w:rPr>
        <w:t>Doktorlar kendi yaz</w:t>
      </w:r>
      <w:r w:rsidR="008042F4">
        <w:rPr>
          <w:rFonts w:cs="Traditional Arabic"/>
        </w:rPr>
        <w:t>ı</w:t>
      </w:r>
      <w:r w:rsidRPr="009122F0">
        <w:rPr>
          <w:rFonts w:cs="Traditional Arabic"/>
        </w:rPr>
        <w:t>hanelerine oturmakta ve insanların kendilerine müracaat etmelerini beklemektedir</w:t>
      </w:r>
      <w:r w:rsidR="00566A53" w:rsidRPr="009122F0">
        <w:rPr>
          <w:rFonts w:cs="Traditional Arabic"/>
        </w:rPr>
        <w:t xml:space="preserve">. </w:t>
      </w:r>
      <w:r w:rsidRPr="009122F0">
        <w:rPr>
          <w:rFonts w:cs="Traditional Arabic"/>
        </w:rPr>
        <w:t xml:space="preserve">Ama </w:t>
      </w:r>
      <w:r w:rsidR="000F0F9A" w:rsidRPr="009122F0">
        <w:rPr>
          <w:rFonts w:cs="Traditional Arabic"/>
        </w:rPr>
        <w:t>peygamberler</w:t>
      </w:r>
      <w:r w:rsidRPr="009122F0">
        <w:rPr>
          <w:rFonts w:cs="Traditional Arabic"/>
        </w:rPr>
        <w:t xml:space="preserve"> insanlar kendilerine müracaat etsin diye beklememektedirler</w:t>
      </w:r>
      <w:r w:rsidR="00566A53" w:rsidRPr="009122F0">
        <w:rPr>
          <w:rFonts w:cs="Traditional Arabic"/>
        </w:rPr>
        <w:t xml:space="preserve">. </w:t>
      </w:r>
      <w:r w:rsidR="008042F4">
        <w:rPr>
          <w:rFonts w:cs="Traditional Arabic"/>
        </w:rPr>
        <w:t>On</w:t>
      </w:r>
      <w:r w:rsidRPr="009122F0">
        <w:rPr>
          <w:rFonts w:cs="Traditional Arabic"/>
        </w:rPr>
        <w:t>l</w:t>
      </w:r>
      <w:r w:rsidR="008042F4">
        <w:rPr>
          <w:rFonts w:cs="Traditional Arabic"/>
        </w:rPr>
        <w:t>a</w:t>
      </w:r>
      <w:r w:rsidRPr="009122F0">
        <w:rPr>
          <w:rFonts w:cs="Traditional Arabic"/>
        </w:rPr>
        <w:t>r bizzat halka müracaat etmektedirler</w:t>
      </w:r>
      <w:r w:rsidR="00566A53" w:rsidRPr="009122F0">
        <w:rPr>
          <w:rFonts w:cs="Traditional Arabic"/>
        </w:rPr>
        <w:t xml:space="preserve">. </w:t>
      </w:r>
      <w:r w:rsidRPr="009122F0">
        <w:rPr>
          <w:rFonts w:cs="Traditional Arabic"/>
        </w:rPr>
        <w:t>İlaç torbalarında hem merhem sürme araçları ve hem neşter vurma araçları</w:t>
      </w:r>
      <w:r w:rsidR="008042F4">
        <w:rPr>
          <w:rFonts w:cs="Traditional Arabic"/>
        </w:rPr>
        <w:t>,</w:t>
      </w:r>
      <w:r w:rsidRPr="009122F0">
        <w:rPr>
          <w:rFonts w:cs="Traditional Arabic"/>
        </w:rPr>
        <w:t xml:space="preserve"> hem dağlamaya ihtiyaç duyulduğu yerlerde yarayı dağlama araçları bulunmaktadır</w:t>
      </w:r>
      <w:r w:rsidR="00566A53" w:rsidRPr="009122F0">
        <w:rPr>
          <w:rFonts w:cs="Traditional Arabic"/>
        </w:rPr>
        <w:t xml:space="preserve">. </w:t>
      </w:r>
      <w:r w:rsidRPr="009122F0">
        <w:rPr>
          <w:rStyle w:val="FootnoteReference"/>
          <w:rFonts w:cs="Traditional Arabic"/>
        </w:rPr>
        <w:footnoteReference w:id="329"/>
      </w:r>
    </w:p>
    <w:p w:rsidR="00881869" w:rsidRPr="009122F0" w:rsidRDefault="00881869" w:rsidP="00345F09">
      <w:pPr>
        <w:spacing w:line="300" w:lineRule="atLeast"/>
        <w:jc w:val="lowKashida"/>
        <w:rPr>
          <w:rFonts w:cs="Traditional Arabic"/>
        </w:rPr>
      </w:pPr>
    </w:p>
    <w:p w:rsidR="00881869" w:rsidRPr="009122F0" w:rsidRDefault="00881869" w:rsidP="00345F09">
      <w:pPr>
        <w:pStyle w:val="Heading1"/>
        <w:spacing w:line="300" w:lineRule="atLeast"/>
        <w:jc w:val="lowKashida"/>
        <w:rPr>
          <w:rFonts w:cs="Traditional Arabic"/>
        </w:rPr>
      </w:pPr>
      <w:bookmarkStart w:id="144" w:name="_Toc221706470"/>
      <w:r w:rsidRPr="009122F0">
        <w:rPr>
          <w:rFonts w:cs="Traditional Arabic"/>
        </w:rPr>
        <w:t>2</w:t>
      </w:r>
      <w:r w:rsidR="00566A53" w:rsidRPr="009122F0">
        <w:rPr>
          <w:rFonts w:cs="Traditional Arabic"/>
        </w:rPr>
        <w:t xml:space="preserve">- </w:t>
      </w:r>
      <w:r w:rsidRPr="009122F0">
        <w:rPr>
          <w:rFonts w:cs="Traditional Arabic"/>
        </w:rPr>
        <w:t>5</w:t>
      </w:r>
      <w:r w:rsidR="00566A53" w:rsidRPr="009122F0">
        <w:rPr>
          <w:rFonts w:cs="Traditional Arabic"/>
        </w:rPr>
        <w:t xml:space="preserve">- </w:t>
      </w:r>
      <w:r w:rsidRPr="009122F0">
        <w:rPr>
          <w:rFonts w:cs="Traditional Arabic"/>
        </w:rPr>
        <w:t xml:space="preserve">Kulların velayetini nefyetmek ve </w:t>
      </w:r>
      <w:r w:rsidR="007F1296">
        <w:rPr>
          <w:rFonts w:cs="Traditional Arabic"/>
        </w:rPr>
        <w:t>Allah</w:t>
      </w:r>
      <w:r w:rsidRPr="009122F0">
        <w:rPr>
          <w:rFonts w:cs="Traditional Arabic"/>
        </w:rPr>
        <w:t xml:space="preserve">'ın velayetini </w:t>
      </w:r>
      <w:r w:rsidR="001E7ED5" w:rsidRPr="009122F0">
        <w:rPr>
          <w:rFonts w:cs="Traditional Arabic"/>
        </w:rPr>
        <w:t>ispat</w:t>
      </w:r>
      <w:r w:rsidRPr="009122F0">
        <w:rPr>
          <w:rFonts w:cs="Traditional Arabic"/>
        </w:rPr>
        <w:t xml:space="preserve"> etmek</w:t>
      </w:r>
      <w:bookmarkEnd w:id="144"/>
    </w:p>
    <w:p w:rsidR="00881869" w:rsidRPr="009122F0" w:rsidRDefault="00881869" w:rsidP="00345F09">
      <w:pPr>
        <w:spacing w:line="300" w:lineRule="atLeast"/>
        <w:jc w:val="lowKashida"/>
        <w:rPr>
          <w:rFonts w:cs="Traditional Arabic"/>
        </w:rPr>
      </w:pPr>
      <w:r w:rsidRPr="009122F0">
        <w:rPr>
          <w:rFonts w:cs="Traditional Arabic"/>
        </w:rPr>
        <w:t xml:space="preserve">Hatta söylenebilir ki </w:t>
      </w:r>
      <w:r w:rsidR="007E6084">
        <w:rPr>
          <w:rFonts w:cs="Traditional Arabic"/>
        </w:rPr>
        <w:t>İslam Peygamberi'nin</w:t>
      </w:r>
      <w:r w:rsidRPr="009122F0">
        <w:rPr>
          <w:rFonts w:cs="Traditional Arabic"/>
        </w:rPr>
        <w:t xml:space="preserve"> </w:t>
      </w:r>
      <w:r w:rsidR="009122F0" w:rsidRPr="009122F0">
        <w:rPr>
          <w:rFonts w:cs="Traditional Arabic"/>
        </w:rPr>
        <w:t>(s.a.a)</w:t>
      </w:r>
      <w:r w:rsidR="005A3B1D">
        <w:rPr>
          <w:rFonts w:cs="Traditional Arabic"/>
        </w:rPr>
        <w:t xml:space="preserve">, </w:t>
      </w:r>
      <w:r w:rsidRPr="009122F0">
        <w:rPr>
          <w:rFonts w:cs="Traditional Arabic"/>
        </w:rPr>
        <w:t>din büyükler</w:t>
      </w:r>
      <w:r w:rsidRPr="009122F0">
        <w:rPr>
          <w:rFonts w:cs="Traditional Arabic"/>
        </w:rPr>
        <w:t>i</w:t>
      </w:r>
      <w:r w:rsidRPr="009122F0">
        <w:rPr>
          <w:rFonts w:cs="Traditional Arabic"/>
        </w:rPr>
        <w:t xml:space="preserve">nin ve ilahi nebilerin </w:t>
      </w:r>
      <w:r w:rsidR="009122F0" w:rsidRPr="009122F0">
        <w:rPr>
          <w:rFonts w:cs="Traditional Arabic"/>
        </w:rPr>
        <w:t>(a.s)</w:t>
      </w:r>
      <w:r w:rsidR="00566A53" w:rsidRPr="009122F0">
        <w:rPr>
          <w:rFonts w:cs="Traditional Arabic"/>
        </w:rPr>
        <w:t xml:space="preserve"> </w:t>
      </w:r>
      <w:r w:rsidRPr="009122F0">
        <w:rPr>
          <w:rFonts w:cs="Traditional Arabic"/>
        </w:rPr>
        <w:t>çektikleri bütün zahmetlerin hedefi ilahi hidayetin istikrar ve egemenliği olmuştur</w:t>
      </w:r>
      <w:r w:rsidR="00566A53" w:rsidRPr="009122F0">
        <w:rPr>
          <w:rFonts w:cs="Traditional Arabic"/>
        </w:rPr>
        <w:t xml:space="preserve">. </w:t>
      </w:r>
      <w:r w:rsidRPr="009122F0">
        <w:rPr>
          <w:rFonts w:cs="Traditional Arabic"/>
        </w:rPr>
        <w:t>Maksat insanları kullara ve</w:t>
      </w:r>
      <w:r w:rsidR="005A07B0" w:rsidRPr="009122F0">
        <w:rPr>
          <w:rFonts w:cs="Traditional Arabic"/>
        </w:rPr>
        <w:t xml:space="preserve"> kölelere ve</w:t>
      </w:r>
      <w:r w:rsidRPr="009122F0">
        <w:rPr>
          <w:rFonts w:cs="Traditional Arabic"/>
        </w:rPr>
        <w:t>layet</w:t>
      </w:r>
      <w:r w:rsidR="005A07B0" w:rsidRPr="009122F0">
        <w:rPr>
          <w:rFonts w:cs="Traditional Arabic"/>
        </w:rPr>
        <w:t>ten</w:t>
      </w:r>
      <w:r w:rsidR="00F6704F">
        <w:rPr>
          <w:rFonts w:cs="Traditional Arabic"/>
        </w:rPr>
        <w:t xml:space="preserve"> - </w:t>
      </w:r>
      <w:r w:rsidR="005A07B0" w:rsidRPr="009122F0">
        <w:rPr>
          <w:rFonts w:cs="Traditional Arabic"/>
        </w:rPr>
        <w:t>bu kelimenin sahip olduğu bütün geniş anlamı ile</w:t>
      </w:r>
      <w:r w:rsidR="00566A53" w:rsidRPr="009122F0">
        <w:rPr>
          <w:rFonts w:cs="Traditional Arabic"/>
        </w:rPr>
        <w:t xml:space="preserve">- </w:t>
      </w:r>
      <w:r w:rsidR="005A07B0" w:rsidRPr="009122F0">
        <w:rPr>
          <w:rFonts w:cs="Traditional Arabic"/>
        </w:rPr>
        <w:t xml:space="preserve">dışarı çıkarmak ve </w:t>
      </w:r>
      <w:r w:rsidR="007F1296">
        <w:rPr>
          <w:rFonts w:cs="Traditional Arabic"/>
        </w:rPr>
        <w:t>Allah</w:t>
      </w:r>
      <w:r w:rsidR="005A07B0" w:rsidRPr="009122F0">
        <w:rPr>
          <w:rFonts w:cs="Traditional Arabic"/>
        </w:rPr>
        <w:t>'ın velayetine erdirmektir</w:t>
      </w:r>
      <w:r w:rsidR="00566A53" w:rsidRPr="009122F0">
        <w:rPr>
          <w:rFonts w:cs="Traditional Arabic"/>
        </w:rPr>
        <w:t xml:space="preserve">. </w:t>
      </w:r>
      <w:r w:rsidR="0062370E">
        <w:rPr>
          <w:rFonts w:cs="Traditional Arabic"/>
        </w:rPr>
        <w:t xml:space="preserve">Nitekim </w:t>
      </w:r>
      <w:r w:rsidR="006E0788" w:rsidRPr="009122F0">
        <w:rPr>
          <w:rFonts w:cs="Traditional Arabic"/>
        </w:rPr>
        <w:t>Gadir bayramı konusunda velayet</w:t>
      </w:r>
      <w:r w:rsidR="0062370E">
        <w:rPr>
          <w:rFonts w:cs="Traditional Arabic"/>
        </w:rPr>
        <w:t xml:space="preserve"> ile ilgili</w:t>
      </w:r>
      <w:r w:rsidR="008C3888">
        <w:rPr>
          <w:rFonts w:cs="Traditional Arabic"/>
        </w:rPr>
        <w:t xml:space="preserve"> </w:t>
      </w:r>
      <w:r w:rsidR="006E0788" w:rsidRPr="009122F0">
        <w:rPr>
          <w:rFonts w:cs="Traditional Arabic"/>
        </w:rPr>
        <w:t>iki temel alanın olduğu noktası da bulunmaktadır</w:t>
      </w:r>
      <w:r w:rsidR="00566A53" w:rsidRPr="009122F0">
        <w:rPr>
          <w:rFonts w:cs="Traditional Arabic"/>
        </w:rPr>
        <w:t xml:space="preserve">. </w:t>
      </w:r>
      <w:r w:rsidR="004B53BE" w:rsidRPr="009122F0">
        <w:rPr>
          <w:rFonts w:cs="Traditional Arabic"/>
        </w:rPr>
        <w:t xml:space="preserve">Bu alanlardan biri insani nefis </w:t>
      </w:r>
      <w:r w:rsidR="001E7ED5" w:rsidRPr="009122F0">
        <w:rPr>
          <w:rFonts w:cs="Traditional Arabic"/>
        </w:rPr>
        <w:t>alanı</w:t>
      </w:r>
      <w:r w:rsidR="0062370E">
        <w:rPr>
          <w:rFonts w:cs="Traditional Arabic"/>
        </w:rPr>
        <w:t xml:space="preserve"> olup </w:t>
      </w:r>
      <w:r w:rsidR="004B53BE" w:rsidRPr="009122F0">
        <w:rPr>
          <w:rFonts w:cs="Traditional Arabic"/>
        </w:rPr>
        <w:t>insan ilahi bir irade ile kendi nefsine velayet etmeli ve nefsini ilahi velayetin altına koymalıdır</w:t>
      </w:r>
      <w:r w:rsidR="00566A53" w:rsidRPr="009122F0">
        <w:rPr>
          <w:rFonts w:cs="Traditional Arabic"/>
        </w:rPr>
        <w:t xml:space="preserve">. </w:t>
      </w:r>
      <w:r w:rsidR="004B53BE" w:rsidRPr="009122F0">
        <w:rPr>
          <w:rFonts w:cs="Traditional Arabic"/>
        </w:rPr>
        <w:t>B</w:t>
      </w:r>
      <w:r w:rsidR="0062370E">
        <w:rPr>
          <w:rFonts w:cs="Traditional Arabic"/>
        </w:rPr>
        <w:t>u ilk ve temel adımdır ve bu ol</w:t>
      </w:r>
      <w:r w:rsidR="004B53BE" w:rsidRPr="009122F0">
        <w:rPr>
          <w:rFonts w:cs="Traditional Arabic"/>
        </w:rPr>
        <w:t>m</w:t>
      </w:r>
      <w:r w:rsidR="0062370E">
        <w:rPr>
          <w:rFonts w:cs="Traditional Arabic"/>
        </w:rPr>
        <w:t>a</w:t>
      </w:r>
      <w:r w:rsidR="004B53BE" w:rsidRPr="009122F0">
        <w:rPr>
          <w:rFonts w:cs="Traditional Arabic"/>
        </w:rPr>
        <w:t>dıkça ikinci adım asla gerçekleşemez</w:t>
      </w:r>
      <w:r w:rsidR="00566A53" w:rsidRPr="009122F0">
        <w:rPr>
          <w:rFonts w:cs="Traditional Arabic"/>
        </w:rPr>
        <w:t xml:space="preserve">. </w:t>
      </w:r>
    </w:p>
    <w:p w:rsidR="004B53BE" w:rsidRPr="009122F0" w:rsidRDefault="004B53BE" w:rsidP="00345F09">
      <w:pPr>
        <w:spacing w:line="300" w:lineRule="atLeast"/>
        <w:jc w:val="lowKashida"/>
        <w:rPr>
          <w:rFonts w:cs="Traditional Arabic"/>
        </w:rPr>
      </w:pPr>
      <w:r w:rsidRPr="009122F0">
        <w:rPr>
          <w:rFonts w:cs="Traditional Arabic"/>
        </w:rPr>
        <w:lastRenderedPageBreak/>
        <w:t>İkinci aşama ise insanın hayat muhitini ilahi velayet altına sokma</w:t>
      </w:r>
      <w:r w:rsidR="00F6704F">
        <w:rPr>
          <w:rFonts w:cs="Traditional Arabic"/>
        </w:rPr>
        <w:t>s</w:t>
      </w:r>
      <w:r w:rsidRPr="009122F0">
        <w:rPr>
          <w:rFonts w:cs="Traditional Arabic"/>
        </w:rPr>
        <w:t>ıdır</w:t>
      </w:r>
      <w:r w:rsidR="00566A53" w:rsidRPr="009122F0">
        <w:rPr>
          <w:rFonts w:cs="Traditional Arabic"/>
        </w:rPr>
        <w:t xml:space="preserve">. </w:t>
      </w:r>
      <w:r w:rsidRPr="009122F0">
        <w:rPr>
          <w:rFonts w:cs="Traditional Arabic"/>
        </w:rPr>
        <w:t>Yani toplum ilahi velayet ile hareket etmelidir</w:t>
      </w:r>
      <w:r w:rsidR="00566A53" w:rsidRPr="009122F0">
        <w:rPr>
          <w:rFonts w:cs="Traditional Arabic"/>
        </w:rPr>
        <w:t xml:space="preserve">. </w:t>
      </w:r>
      <w:r w:rsidRPr="009122F0">
        <w:rPr>
          <w:rFonts w:cs="Traditional Arabic"/>
        </w:rPr>
        <w:t>Hiçbir velayet</w:t>
      </w:r>
      <w:r w:rsidR="00F6704F">
        <w:rPr>
          <w:rFonts w:cs="Traditional Arabic"/>
        </w:rPr>
        <w:t xml:space="preserve"> - </w:t>
      </w:r>
      <w:r w:rsidRPr="009122F0">
        <w:rPr>
          <w:rFonts w:cs="Traditional Arabic"/>
        </w:rPr>
        <w:t>para velayeti</w:t>
      </w:r>
      <w:r w:rsidR="00566A53" w:rsidRPr="009122F0">
        <w:rPr>
          <w:rFonts w:cs="Traditional Arabic"/>
        </w:rPr>
        <w:t xml:space="preserve">, </w:t>
      </w:r>
      <w:r w:rsidRPr="009122F0">
        <w:rPr>
          <w:rFonts w:cs="Traditional Arabic"/>
        </w:rPr>
        <w:t>kavim ve</w:t>
      </w:r>
      <w:r w:rsidR="00F6704F">
        <w:rPr>
          <w:rFonts w:cs="Traditional Arabic"/>
        </w:rPr>
        <w:t xml:space="preserve"> </w:t>
      </w:r>
      <w:r w:rsidRPr="009122F0">
        <w:rPr>
          <w:rFonts w:cs="Traditional Arabic"/>
        </w:rPr>
        <w:t>kabile velayeti</w:t>
      </w:r>
      <w:r w:rsidR="00566A53" w:rsidRPr="009122F0">
        <w:rPr>
          <w:rFonts w:cs="Traditional Arabic"/>
        </w:rPr>
        <w:t xml:space="preserve">, </w:t>
      </w:r>
      <w:r w:rsidRPr="009122F0">
        <w:rPr>
          <w:rFonts w:cs="Traditional Arabic"/>
        </w:rPr>
        <w:t>güç velayeti yanlış sünnetler</w:t>
      </w:r>
      <w:r w:rsidR="00566A53" w:rsidRPr="009122F0">
        <w:rPr>
          <w:rFonts w:cs="Traditional Arabic"/>
        </w:rPr>
        <w:t xml:space="preserve">, </w:t>
      </w:r>
      <w:r w:rsidRPr="009122F0">
        <w:rPr>
          <w:rFonts w:cs="Traditional Arabic"/>
        </w:rPr>
        <w:t>adab</w:t>
      </w:r>
      <w:r w:rsidR="009344A2" w:rsidRPr="009122F0">
        <w:rPr>
          <w:rFonts w:cs="Traditional Arabic"/>
        </w:rPr>
        <w:t xml:space="preserve"> ve adetler velayeti</w:t>
      </w:r>
      <w:r w:rsidR="00566A53" w:rsidRPr="009122F0">
        <w:rPr>
          <w:rFonts w:cs="Traditional Arabic"/>
        </w:rPr>
        <w:t xml:space="preserve">- </w:t>
      </w:r>
      <w:r w:rsidR="009344A2" w:rsidRPr="009122F0">
        <w:rPr>
          <w:rFonts w:cs="Traditional Arabic"/>
        </w:rPr>
        <w:t>bu ilahi v</w:t>
      </w:r>
      <w:r w:rsidR="00F6704F">
        <w:rPr>
          <w:rFonts w:cs="Traditional Arabic"/>
        </w:rPr>
        <w:t>elayete engel teşkil etmemeli</w:t>
      </w:r>
      <w:r w:rsidR="009344A2" w:rsidRPr="009122F0">
        <w:rPr>
          <w:rFonts w:cs="Traditional Arabic"/>
        </w:rPr>
        <w:t xml:space="preserve"> </w:t>
      </w:r>
      <w:r w:rsidR="00661D17" w:rsidRPr="009122F0">
        <w:rPr>
          <w:rFonts w:cs="Traditional Arabic"/>
        </w:rPr>
        <w:t>ve</w:t>
      </w:r>
      <w:r w:rsidR="00F6704F">
        <w:rPr>
          <w:rFonts w:cs="Traditional Arabic"/>
        </w:rPr>
        <w:t xml:space="preserve"> de A</w:t>
      </w:r>
      <w:r w:rsidR="00661D17" w:rsidRPr="009122F0">
        <w:rPr>
          <w:rFonts w:cs="Traditional Arabic"/>
        </w:rPr>
        <w:t xml:space="preserve">llah'ın </w:t>
      </w:r>
      <w:r w:rsidR="009344A2" w:rsidRPr="009122F0">
        <w:rPr>
          <w:rFonts w:cs="Traditional Arabic"/>
        </w:rPr>
        <w:t>velayeti karşısında arz</w:t>
      </w:r>
      <w:r w:rsidR="00F6704F">
        <w:rPr>
          <w:rFonts w:cs="Traditional Arabic"/>
        </w:rPr>
        <w:t>-</w:t>
      </w:r>
      <w:r w:rsidR="009344A2" w:rsidRPr="009122F0">
        <w:rPr>
          <w:rFonts w:cs="Traditional Arabic"/>
        </w:rPr>
        <w:t>ı endamda bulunmamalıdır</w:t>
      </w:r>
      <w:r w:rsidR="00566A53" w:rsidRPr="009122F0">
        <w:rPr>
          <w:rFonts w:cs="Traditional Arabic"/>
        </w:rPr>
        <w:t xml:space="preserve">. </w:t>
      </w:r>
      <w:r w:rsidR="009344A2" w:rsidRPr="009122F0">
        <w:rPr>
          <w:rStyle w:val="FootnoteReference"/>
          <w:rFonts w:cs="Traditional Arabic"/>
        </w:rPr>
        <w:footnoteReference w:id="330"/>
      </w:r>
    </w:p>
    <w:p w:rsidR="000C5D60" w:rsidRPr="009122F0" w:rsidRDefault="000C5D60" w:rsidP="00345F09">
      <w:pPr>
        <w:spacing w:line="300" w:lineRule="atLeast"/>
        <w:jc w:val="lowKashida"/>
        <w:rPr>
          <w:rFonts w:cs="Traditional Arabic"/>
        </w:rPr>
      </w:pPr>
    </w:p>
    <w:p w:rsidR="009344A2" w:rsidRPr="009122F0" w:rsidRDefault="009344A2" w:rsidP="00345F09">
      <w:pPr>
        <w:pStyle w:val="Heading1"/>
        <w:spacing w:line="300" w:lineRule="atLeast"/>
        <w:jc w:val="lowKashida"/>
        <w:rPr>
          <w:rFonts w:cs="Traditional Arabic"/>
        </w:rPr>
      </w:pPr>
      <w:bookmarkStart w:id="145" w:name="_Toc221706471"/>
      <w:r w:rsidRPr="009122F0">
        <w:rPr>
          <w:rFonts w:cs="Traditional Arabic"/>
        </w:rPr>
        <w:t>2</w:t>
      </w:r>
      <w:r w:rsidR="00566A53" w:rsidRPr="009122F0">
        <w:rPr>
          <w:rFonts w:cs="Traditional Arabic"/>
        </w:rPr>
        <w:t xml:space="preserve">- </w:t>
      </w:r>
      <w:r w:rsidRPr="009122F0">
        <w:rPr>
          <w:rFonts w:cs="Traditional Arabic"/>
        </w:rPr>
        <w:t>6</w:t>
      </w:r>
      <w:r w:rsidR="00566A53" w:rsidRPr="009122F0">
        <w:rPr>
          <w:rFonts w:cs="Traditional Arabic"/>
        </w:rPr>
        <w:t xml:space="preserve">- </w:t>
      </w:r>
      <w:r w:rsidRPr="009122F0">
        <w:rPr>
          <w:rFonts w:cs="Traditional Arabic"/>
        </w:rPr>
        <w:t xml:space="preserve">İnsanın </w:t>
      </w:r>
      <w:r w:rsidR="001E7ED5" w:rsidRPr="009122F0">
        <w:rPr>
          <w:rFonts w:cs="Traditional Arabic"/>
        </w:rPr>
        <w:t>sırat</w:t>
      </w:r>
      <w:r w:rsidR="00F6704F">
        <w:rPr>
          <w:rFonts w:cs="Traditional Arabic"/>
        </w:rPr>
        <w:t>-</w:t>
      </w:r>
      <w:r w:rsidRPr="009122F0">
        <w:rPr>
          <w:rFonts w:cs="Traditional Arabic"/>
        </w:rPr>
        <w:t xml:space="preserve">ı </w:t>
      </w:r>
      <w:r w:rsidR="001E7ED5" w:rsidRPr="009122F0">
        <w:rPr>
          <w:rFonts w:cs="Traditional Arabic"/>
        </w:rPr>
        <w:t>müstakime</w:t>
      </w:r>
      <w:r w:rsidRPr="009122F0">
        <w:rPr>
          <w:rFonts w:cs="Traditional Arabic"/>
        </w:rPr>
        <w:t xml:space="preserve"> hidayeti</w:t>
      </w:r>
      <w:bookmarkEnd w:id="145"/>
    </w:p>
    <w:p w:rsidR="009344A2" w:rsidRPr="009122F0" w:rsidRDefault="009344A2" w:rsidP="00345F09">
      <w:pPr>
        <w:spacing w:line="300" w:lineRule="atLeast"/>
        <w:jc w:val="lowKashida"/>
        <w:rPr>
          <w:rFonts w:cs="Traditional Arabic"/>
        </w:rPr>
      </w:pPr>
      <w:r w:rsidRPr="009122F0">
        <w:rPr>
          <w:rFonts w:cs="Traditional Arabic"/>
        </w:rPr>
        <w:t>Beşere acıyan herkesin insanın büyük kılavuzlarının</w:t>
      </w:r>
      <w:r w:rsidR="00525446">
        <w:rPr>
          <w:rFonts w:cs="Traditional Arabic"/>
        </w:rPr>
        <w:t>,</w:t>
      </w:r>
      <w:r w:rsidRPr="009122F0">
        <w:rPr>
          <w:rFonts w:cs="Traditional Arabic"/>
        </w:rPr>
        <w:t xml:space="preserve"> yüce nebilerin</w:t>
      </w:r>
      <w:r w:rsidR="00566A53" w:rsidRPr="009122F0">
        <w:rPr>
          <w:rFonts w:cs="Traditional Arabic"/>
        </w:rPr>
        <w:t xml:space="preserve">, </w:t>
      </w:r>
      <w:r w:rsidRPr="009122F0">
        <w:rPr>
          <w:rFonts w:cs="Traditional Arabic"/>
        </w:rPr>
        <w:t>velilerin ve Allah yolunda mücahede gösteren kimselerin tarih boyunca tüm çabaları bu tertemiz hayatı beşer için sağlamak olmuştur</w:t>
      </w:r>
      <w:r w:rsidR="00566A53" w:rsidRPr="009122F0">
        <w:rPr>
          <w:rFonts w:cs="Traditional Arabic"/>
        </w:rPr>
        <w:t>.</w:t>
      </w:r>
      <w:r w:rsidRPr="009122F0">
        <w:rPr>
          <w:rStyle w:val="FootnoteReference"/>
          <w:rFonts w:cs="Traditional Arabic"/>
        </w:rPr>
        <w:footnoteReference w:id="331"/>
      </w:r>
    </w:p>
    <w:p w:rsidR="009344A2" w:rsidRPr="009122F0" w:rsidRDefault="00EA28B8" w:rsidP="00345F09">
      <w:pPr>
        <w:spacing w:line="300" w:lineRule="atLeast"/>
        <w:jc w:val="lowKashida"/>
        <w:rPr>
          <w:rFonts w:cs="Traditional Arabic"/>
        </w:rPr>
      </w:pPr>
      <w:r w:rsidRPr="009122F0">
        <w:rPr>
          <w:rFonts w:cs="Traditional Arabic"/>
        </w:rPr>
        <w:t>Bü</w:t>
      </w:r>
      <w:r w:rsidR="00525446">
        <w:rPr>
          <w:rFonts w:cs="Traditional Arabic"/>
        </w:rPr>
        <w:t>t</w:t>
      </w:r>
      <w:r w:rsidRPr="009122F0">
        <w:rPr>
          <w:rFonts w:cs="Traditional Arabic"/>
        </w:rPr>
        <w:t>ün ilahi dinler manevi sülük</w:t>
      </w:r>
      <w:r w:rsidR="00566A53" w:rsidRPr="009122F0">
        <w:rPr>
          <w:rFonts w:cs="Traditional Arabic"/>
        </w:rPr>
        <w:t xml:space="preserve">, </w:t>
      </w:r>
      <w:r w:rsidR="000F0F9A" w:rsidRPr="009122F0">
        <w:rPr>
          <w:rFonts w:cs="Traditional Arabic"/>
        </w:rPr>
        <w:t>peygamberler</w:t>
      </w:r>
      <w:r w:rsidRPr="009122F0">
        <w:rPr>
          <w:rFonts w:cs="Traditional Arabic"/>
        </w:rPr>
        <w:t>in çabası</w:t>
      </w:r>
      <w:r w:rsidR="00566A53" w:rsidRPr="009122F0">
        <w:rPr>
          <w:rFonts w:cs="Traditional Arabic"/>
        </w:rPr>
        <w:t xml:space="preserve">, </w:t>
      </w:r>
      <w:r w:rsidRPr="009122F0">
        <w:rPr>
          <w:rFonts w:cs="Traditional Arabic"/>
        </w:rPr>
        <w:t xml:space="preserve">büyük ilahi şahsiyetlerin </w:t>
      </w:r>
      <w:r w:rsidR="001E7ED5" w:rsidRPr="009122F0">
        <w:rPr>
          <w:rFonts w:cs="Traditional Arabic"/>
        </w:rPr>
        <w:t>şahadetleri</w:t>
      </w:r>
      <w:r w:rsidRPr="009122F0">
        <w:rPr>
          <w:rFonts w:cs="Traditional Arabic"/>
        </w:rPr>
        <w:t xml:space="preserve"> hep beşeri bu ilk yoldan çekip çıkarmak ve sırat</w:t>
      </w:r>
      <w:r w:rsidR="00525446">
        <w:rPr>
          <w:rFonts w:cs="Traditional Arabic"/>
        </w:rPr>
        <w:t>-</w:t>
      </w:r>
      <w:r w:rsidRPr="009122F0">
        <w:rPr>
          <w:rFonts w:cs="Traditional Arabic"/>
        </w:rPr>
        <w:t>ı müstakim üzere karar kılmak için olmuştur</w:t>
      </w:r>
      <w:r w:rsidR="00566A53" w:rsidRPr="009122F0">
        <w:rPr>
          <w:rFonts w:cs="Traditional Arabic"/>
        </w:rPr>
        <w:t xml:space="preserve">. </w:t>
      </w:r>
      <w:r w:rsidRPr="009122F0">
        <w:rPr>
          <w:rFonts w:cs="Traditional Arabic"/>
        </w:rPr>
        <w:t xml:space="preserve">Yani beşer </w:t>
      </w:r>
      <w:r w:rsidR="007F1296">
        <w:rPr>
          <w:rFonts w:cs="Traditional Arabic"/>
        </w:rPr>
        <w:t>Allah</w:t>
      </w:r>
      <w:r w:rsidRPr="009122F0">
        <w:rPr>
          <w:rFonts w:cs="Traditional Arabic"/>
        </w:rPr>
        <w:t>'a doğru hareket etsin istenmiştir</w:t>
      </w:r>
      <w:r w:rsidR="00566A53" w:rsidRPr="009122F0">
        <w:rPr>
          <w:rFonts w:cs="Traditional Arabic"/>
        </w:rPr>
        <w:t xml:space="preserve">. </w:t>
      </w:r>
      <w:r w:rsidRPr="009122F0">
        <w:rPr>
          <w:rFonts w:cs="Traditional Arabic"/>
        </w:rPr>
        <w:t>İnsanın manevi yükseliş</w:t>
      </w:r>
      <w:r w:rsidR="00525446">
        <w:rPr>
          <w:rFonts w:cs="Traditional Arabic"/>
        </w:rPr>
        <w:t>i</w:t>
      </w:r>
      <w:r w:rsidRPr="009122F0">
        <w:rPr>
          <w:rFonts w:cs="Traditional Arabic"/>
        </w:rPr>
        <w:t xml:space="preserve"> ve kemale ermesi</w:t>
      </w:r>
      <w:r w:rsidR="00566A53" w:rsidRPr="009122F0">
        <w:rPr>
          <w:rFonts w:cs="Traditional Arabic"/>
        </w:rPr>
        <w:t xml:space="preserve">, </w:t>
      </w:r>
      <w:r w:rsidRPr="009122F0">
        <w:rPr>
          <w:rFonts w:cs="Traditional Arabic"/>
        </w:rPr>
        <w:t>Allah ile aşina olması ve ölümden sonraki hayatının esas aşaması olan ve geride kalan her şeyin bir öncülü sayılan geleceğini temin etmesi arzulanmıştır</w:t>
      </w:r>
      <w:r w:rsidR="00697A1D">
        <w:rPr>
          <w:rFonts w:cs="Traditional Arabic"/>
        </w:rPr>
        <w:t>.</w:t>
      </w:r>
      <w:r w:rsidR="0070771F">
        <w:rPr>
          <w:rFonts w:cs="Traditional Arabic"/>
        </w:rPr>
        <w:t xml:space="preserve"> </w:t>
      </w:r>
      <w:r w:rsidR="00697A1D">
        <w:rPr>
          <w:rFonts w:cs="Traditional Arabic"/>
        </w:rPr>
        <w:t>"</w:t>
      </w:r>
      <w:r w:rsidRPr="009122F0">
        <w:rPr>
          <w:rFonts w:cs="Traditional Arabic"/>
        </w:rPr>
        <w:t>Dünya ahiretin tarlasıdır</w:t>
      </w:r>
      <w:r w:rsidR="00FC47EA">
        <w:rPr>
          <w:rFonts w:cs="Traditional Arabic"/>
        </w:rPr>
        <w:t>.</w:t>
      </w:r>
      <w:r w:rsidRPr="009122F0">
        <w:rPr>
          <w:rFonts w:cs="Traditional Arabic"/>
        </w:rPr>
        <w:t>"</w:t>
      </w:r>
      <w:r w:rsidRPr="009122F0">
        <w:rPr>
          <w:rStyle w:val="FootnoteReference"/>
          <w:rFonts w:cs="Traditional Arabic"/>
        </w:rPr>
        <w:footnoteReference w:id="332"/>
      </w:r>
    </w:p>
    <w:p w:rsidR="00EA28B8" w:rsidRPr="009122F0" w:rsidRDefault="00EA28B8" w:rsidP="00345F09">
      <w:pPr>
        <w:spacing w:line="300" w:lineRule="atLeast"/>
        <w:jc w:val="lowKashida"/>
        <w:rPr>
          <w:rFonts w:cs="Traditional Arabic"/>
        </w:rPr>
      </w:pPr>
      <w:r w:rsidRPr="009122F0">
        <w:rPr>
          <w:rFonts w:cs="Traditional Arabic"/>
        </w:rPr>
        <w:t xml:space="preserve">Ben ve sizler burada </w:t>
      </w:r>
      <w:r w:rsidR="000428EF">
        <w:rPr>
          <w:rFonts w:cs="Traditional Arabic"/>
        </w:rPr>
        <w:t>ebedi</w:t>
      </w:r>
      <w:r w:rsidR="004B2655" w:rsidRPr="009122F0">
        <w:rPr>
          <w:rFonts w:cs="Traditional Arabic"/>
        </w:rPr>
        <w:t xml:space="preserve"> hayat için öncüller temin etmeye çalışmaktayız</w:t>
      </w:r>
      <w:r w:rsidR="00566A53" w:rsidRPr="009122F0">
        <w:rPr>
          <w:rFonts w:cs="Traditional Arabic"/>
        </w:rPr>
        <w:t xml:space="preserve">. </w:t>
      </w:r>
      <w:r w:rsidR="004B2655" w:rsidRPr="009122F0">
        <w:rPr>
          <w:rFonts w:cs="Traditional Arabic"/>
        </w:rPr>
        <w:t>Burada yapmakta olduğumuz her şey hatta ilim öğrenme</w:t>
      </w:r>
      <w:r w:rsidR="00566A53" w:rsidRPr="009122F0">
        <w:rPr>
          <w:rFonts w:cs="Traditional Arabic"/>
        </w:rPr>
        <w:t xml:space="preserve">, </w:t>
      </w:r>
      <w:r w:rsidR="004B2655" w:rsidRPr="009122F0">
        <w:rPr>
          <w:rFonts w:cs="Traditional Arabic"/>
        </w:rPr>
        <w:t>ilim öğretmek</w:t>
      </w:r>
      <w:r w:rsidR="00566A53" w:rsidRPr="009122F0">
        <w:rPr>
          <w:rFonts w:cs="Traditional Arabic"/>
        </w:rPr>
        <w:t xml:space="preserve">, </w:t>
      </w:r>
      <w:r w:rsidR="004B2655" w:rsidRPr="009122F0">
        <w:rPr>
          <w:rFonts w:cs="Traditional Arabic"/>
        </w:rPr>
        <w:t>mücadele göstermek</w:t>
      </w:r>
      <w:r w:rsidR="00566A53" w:rsidRPr="009122F0">
        <w:rPr>
          <w:rFonts w:cs="Traditional Arabic"/>
        </w:rPr>
        <w:t xml:space="preserve">, </w:t>
      </w:r>
      <w:r w:rsidR="004B2655" w:rsidRPr="009122F0">
        <w:rPr>
          <w:rFonts w:cs="Traditional Arabic"/>
        </w:rPr>
        <w:t>spor</w:t>
      </w:r>
      <w:r w:rsidR="001003FD">
        <w:rPr>
          <w:rFonts w:cs="Traditional Arabic"/>
        </w:rPr>
        <w:t>, dünyayı elde etme</w:t>
      </w:r>
      <w:r w:rsidR="00566A53" w:rsidRPr="009122F0">
        <w:rPr>
          <w:rFonts w:cs="Traditional Arabic"/>
        </w:rPr>
        <w:t xml:space="preserve">, </w:t>
      </w:r>
      <w:r w:rsidR="001003FD">
        <w:rPr>
          <w:rFonts w:cs="Traditional Arabic"/>
        </w:rPr>
        <w:t>bina etme ve bayındır kılma</w:t>
      </w:r>
      <w:r w:rsidR="00566A53" w:rsidRPr="009122F0">
        <w:rPr>
          <w:rFonts w:cs="Traditional Arabic"/>
        </w:rPr>
        <w:t xml:space="preserve">, </w:t>
      </w:r>
      <w:r w:rsidR="004B2655" w:rsidRPr="009122F0">
        <w:rPr>
          <w:rFonts w:cs="Traditional Arabic"/>
        </w:rPr>
        <w:t xml:space="preserve">düşmanı ezmek ve benzeri hareketlerimizin tümü </w:t>
      </w:r>
      <w:r w:rsidR="001003FD">
        <w:rPr>
          <w:rFonts w:cs="Traditional Arabic"/>
        </w:rPr>
        <w:t>b</w:t>
      </w:r>
      <w:r w:rsidR="004B2655" w:rsidRPr="009122F0">
        <w:rPr>
          <w:rFonts w:cs="Traditional Arabic"/>
        </w:rPr>
        <w:t>izler</w:t>
      </w:r>
      <w:r w:rsidR="001003FD">
        <w:rPr>
          <w:rFonts w:cs="Traditional Arabic"/>
        </w:rPr>
        <w:t>-</w:t>
      </w:r>
      <w:r w:rsidR="004B2655" w:rsidRPr="009122F0">
        <w:rPr>
          <w:rFonts w:cs="Traditional Arabic"/>
        </w:rPr>
        <w:t xml:space="preserve">i sıratı müstakim üzere </w:t>
      </w:r>
      <w:r w:rsidR="001003FD">
        <w:rPr>
          <w:rFonts w:cs="Traditional Arabic"/>
        </w:rPr>
        <w:t>iletecek bir ruha sahip olmalıd</w:t>
      </w:r>
      <w:r w:rsidR="004B2655" w:rsidRPr="009122F0">
        <w:rPr>
          <w:rFonts w:cs="Traditional Arabic"/>
        </w:rPr>
        <w:t>ır</w:t>
      </w:r>
      <w:r w:rsidR="00566A53" w:rsidRPr="009122F0">
        <w:rPr>
          <w:rFonts w:cs="Traditional Arabic"/>
        </w:rPr>
        <w:t>.</w:t>
      </w:r>
      <w:r w:rsidR="004B2655" w:rsidRPr="009122F0">
        <w:rPr>
          <w:rStyle w:val="FootnoteReference"/>
          <w:rFonts w:cs="Traditional Arabic"/>
        </w:rPr>
        <w:footnoteReference w:id="333"/>
      </w:r>
    </w:p>
    <w:p w:rsidR="00F35544" w:rsidRPr="009122F0" w:rsidRDefault="00F35544" w:rsidP="00345F09">
      <w:pPr>
        <w:spacing w:line="300" w:lineRule="atLeast"/>
        <w:jc w:val="lowKashida"/>
        <w:rPr>
          <w:rFonts w:cs="Traditional Arabic"/>
        </w:rPr>
      </w:pPr>
    </w:p>
    <w:p w:rsidR="00F35544" w:rsidRPr="009122F0" w:rsidRDefault="00F35544" w:rsidP="00345F09">
      <w:pPr>
        <w:pStyle w:val="Heading1"/>
        <w:spacing w:line="300" w:lineRule="atLeast"/>
        <w:jc w:val="lowKashida"/>
        <w:rPr>
          <w:rFonts w:cs="Traditional Arabic"/>
        </w:rPr>
      </w:pPr>
      <w:bookmarkStart w:id="146" w:name="_Toc221706472"/>
      <w:r w:rsidRPr="009122F0">
        <w:rPr>
          <w:rFonts w:cs="Traditional Arabic"/>
        </w:rPr>
        <w:t>2</w:t>
      </w:r>
      <w:r w:rsidR="00566A53" w:rsidRPr="009122F0">
        <w:rPr>
          <w:rFonts w:cs="Traditional Arabic"/>
        </w:rPr>
        <w:t xml:space="preserve">- </w:t>
      </w:r>
      <w:r w:rsidRPr="009122F0">
        <w:rPr>
          <w:rFonts w:cs="Traditional Arabic"/>
        </w:rPr>
        <w:t>7</w:t>
      </w:r>
      <w:r w:rsidR="00566A53" w:rsidRPr="009122F0">
        <w:rPr>
          <w:rFonts w:cs="Traditional Arabic"/>
        </w:rPr>
        <w:t xml:space="preserve">- </w:t>
      </w:r>
      <w:r w:rsidRPr="009122F0">
        <w:rPr>
          <w:rFonts w:cs="Traditional Arabic"/>
        </w:rPr>
        <w:t>İdeallerin tahakkuku için hükümetin teşkili</w:t>
      </w:r>
      <w:bookmarkEnd w:id="146"/>
    </w:p>
    <w:p w:rsidR="00263476" w:rsidRPr="009122F0" w:rsidRDefault="00F35544" w:rsidP="00345F09">
      <w:pPr>
        <w:spacing w:line="300" w:lineRule="atLeast"/>
        <w:jc w:val="lowKashida"/>
        <w:rPr>
          <w:rFonts w:cs="Traditional Arabic"/>
        </w:rPr>
      </w:pPr>
      <w:r w:rsidRPr="009122F0">
        <w:rPr>
          <w:rFonts w:cs="Traditional Arabic"/>
        </w:rPr>
        <w:t>Din eğer kudret ile birlikte olacak olursa yayılabilir ve genişleme elde edebilir</w:t>
      </w:r>
      <w:r w:rsidR="00566A53" w:rsidRPr="009122F0">
        <w:rPr>
          <w:rFonts w:cs="Traditional Arabic"/>
        </w:rPr>
        <w:t xml:space="preserve">. </w:t>
      </w:r>
      <w:r w:rsidRPr="009122F0">
        <w:rPr>
          <w:rFonts w:cs="Traditional Arabic"/>
        </w:rPr>
        <w:t>Böylece dini arzular ve hedefler bir bir</w:t>
      </w:r>
      <w:r w:rsidR="00714374">
        <w:rPr>
          <w:rFonts w:cs="Traditional Arabic"/>
        </w:rPr>
        <w:t xml:space="preserve"> tahakkuk eder ve dinin </w:t>
      </w:r>
      <w:r w:rsidRPr="009122F0">
        <w:rPr>
          <w:rFonts w:cs="Traditional Arabic"/>
        </w:rPr>
        <w:t>işar edindiği idealler toplumda vücuda gelir</w:t>
      </w:r>
      <w:r w:rsidR="00566A53" w:rsidRPr="009122F0">
        <w:rPr>
          <w:rFonts w:cs="Traditional Arabic"/>
        </w:rPr>
        <w:t xml:space="preserve">. </w:t>
      </w:r>
      <w:r w:rsidRPr="009122F0">
        <w:rPr>
          <w:rFonts w:cs="Traditional Arabic"/>
        </w:rPr>
        <w:t xml:space="preserve">Bunlar kudret </w:t>
      </w:r>
      <w:r w:rsidRPr="009122F0">
        <w:rPr>
          <w:rFonts w:cs="Traditional Arabic"/>
        </w:rPr>
        <w:lastRenderedPageBreak/>
        <w:t>olmaksızın mümkün değildir</w:t>
      </w:r>
      <w:r w:rsidR="00566A53" w:rsidRPr="009122F0">
        <w:rPr>
          <w:rFonts w:cs="Traditional Arabic"/>
        </w:rPr>
        <w:t xml:space="preserve">. </w:t>
      </w:r>
      <w:r w:rsidRPr="009122F0">
        <w:rPr>
          <w:rFonts w:cs="Traditional Arabic"/>
        </w:rPr>
        <w:t>Sade</w:t>
      </w:r>
      <w:r w:rsidR="00714374">
        <w:rPr>
          <w:rFonts w:cs="Traditional Arabic"/>
        </w:rPr>
        <w:t>ce kudret olduğu zaman bu ideal</w:t>
      </w:r>
      <w:r w:rsidRPr="009122F0">
        <w:rPr>
          <w:rFonts w:cs="Traditional Arabic"/>
        </w:rPr>
        <w:t>l</w:t>
      </w:r>
      <w:r w:rsidR="00714374">
        <w:rPr>
          <w:rFonts w:cs="Traditional Arabic"/>
        </w:rPr>
        <w:t>e</w:t>
      </w:r>
      <w:r w:rsidRPr="009122F0">
        <w:rPr>
          <w:rFonts w:cs="Traditional Arabic"/>
        </w:rPr>
        <w:t>r gerçekleşebilir</w:t>
      </w:r>
      <w:r w:rsidR="00566A53" w:rsidRPr="009122F0">
        <w:rPr>
          <w:rFonts w:cs="Traditional Arabic"/>
        </w:rPr>
        <w:t xml:space="preserve">. </w:t>
      </w:r>
      <w:r w:rsidRPr="009122F0">
        <w:rPr>
          <w:rFonts w:cs="Traditional Arabic"/>
        </w:rPr>
        <w:t>Örneğin sizler toplumsal adaletin nasihat</w:t>
      </w:r>
      <w:r w:rsidR="00566A53" w:rsidRPr="009122F0">
        <w:rPr>
          <w:rFonts w:cs="Traditional Arabic"/>
        </w:rPr>
        <w:t xml:space="preserve">, </w:t>
      </w:r>
      <w:r w:rsidRPr="009122F0">
        <w:rPr>
          <w:rFonts w:cs="Traditional Arabic"/>
        </w:rPr>
        <w:t>tavsiye</w:t>
      </w:r>
      <w:r w:rsidR="00566A53" w:rsidRPr="009122F0">
        <w:rPr>
          <w:rFonts w:cs="Traditional Arabic"/>
        </w:rPr>
        <w:t xml:space="preserve">, </w:t>
      </w:r>
      <w:r w:rsidRPr="009122F0">
        <w:rPr>
          <w:rFonts w:cs="Traditional Arabic"/>
        </w:rPr>
        <w:t>yalvar</w:t>
      </w:r>
      <w:r w:rsidR="00714374">
        <w:rPr>
          <w:rFonts w:cs="Traditional Arabic"/>
        </w:rPr>
        <w:t>m</w:t>
      </w:r>
      <w:r w:rsidRPr="009122F0">
        <w:rPr>
          <w:rFonts w:cs="Traditional Arabic"/>
        </w:rPr>
        <w:t>a ve rica etme ile de vücuda geldiğini haya</w:t>
      </w:r>
      <w:r w:rsidR="00714374">
        <w:rPr>
          <w:rFonts w:cs="Traditional Arabic"/>
        </w:rPr>
        <w:t>l</w:t>
      </w:r>
      <w:r w:rsidRPr="009122F0">
        <w:rPr>
          <w:rFonts w:cs="Traditional Arabic"/>
        </w:rPr>
        <w:t xml:space="preserve"> etmektesiniz</w:t>
      </w:r>
      <w:r w:rsidR="00566A53" w:rsidRPr="009122F0">
        <w:rPr>
          <w:rFonts w:cs="Traditional Arabic"/>
        </w:rPr>
        <w:t xml:space="preserve">. </w:t>
      </w:r>
      <w:r w:rsidR="007B1904">
        <w:rPr>
          <w:rFonts w:cs="Traditional Arabic"/>
        </w:rPr>
        <w:t>T</w:t>
      </w:r>
      <w:r w:rsidR="007B1904" w:rsidRPr="009122F0">
        <w:rPr>
          <w:rFonts w:cs="Traditional Arabic"/>
        </w:rPr>
        <w:t xml:space="preserve">oplum düzeyinde </w:t>
      </w:r>
      <w:r w:rsidR="00267B98">
        <w:rPr>
          <w:rFonts w:cs="Traditional Arabic"/>
        </w:rPr>
        <w:t xml:space="preserve">belli </w:t>
      </w:r>
      <w:r w:rsidR="007B1904" w:rsidRPr="009122F0">
        <w:rPr>
          <w:rFonts w:cs="Traditional Arabic"/>
        </w:rPr>
        <w:t>bir şekil</w:t>
      </w:r>
      <w:r w:rsidR="007B1904">
        <w:rPr>
          <w:rFonts w:cs="Traditional Arabic"/>
        </w:rPr>
        <w:t>de,</w:t>
      </w:r>
      <w:r w:rsidR="007B1904" w:rsidRPr="009122F0">
        <w:rPr>
          <w:rFonts w:cs="Traditional Arabic"/>
        </w:rPr>
        <w:t xml:space="preserve"> dünya genelinde ise diğer bir şe</w:t>
      </w:r>
      <w:r w:rsidR="007B1904">
        <w:rPr>
          <w:rFonts w:cs="Traditional Arabic"/>
        </w:rPr>
        <w:t>kilde</w:t>
      </w:r>
      <w:r w:rsidR="007B1904" w:rsidRPr="009122F0">
        <w:rPr>
          <w:rFonts w:cs="Traditional Arabic"/>
        </w:rPr>
        <w:t xml:space="preserve"> </w:t>
      </w:r>
      <w:r w:rsidR="004C55BC">
        <w:rPr>
          <w:rFonts w:cs="Traditional Arabic"/>
        </w:rPr>
        <w:t xml:space="preserve">gerekli bir </w:t>
      </w:r>
      <w:r w:rsidR="004C55BC" w:rsidRPr="009122F0">
        <w:rPr>
          <w:rFonts w:cs="Traditional Arabic"/>
        </w:rPr>
        <w:t xml:space="preserve">kudret olmaksızın </w:t>
      </w:r>
      <w:r w:rsidR="004C55BC">
        <w:rPr>
          <w:rFonts w:cs="Traditional Arabic"/>
        </w:rPr>
        <w:t>t</w:t>
      </w:r>
      <w:r w:rsidR="00661D17" w:rsidRPr="009122F0">
        <w:rPr>
          <w:rFonts w:cs="Traditional Arabic"/>
        </w:rPr>
        <w:t>o</w:t>
      </w:r>
      <w:r w:rsidRPr="009122F0">
        <w:rPr>
          <w:rFonts w:cs="Traditional Arabic"/>
        </w:rPr>
        <w:t>plumsal adalet</w:t>
      </w:r>
      <w:r w:rsidR="00566A53" w:rsidRPr="009122F0">
        <w:rPr>
          <w:rFonts w:cs="Traditional Arabic"/>
        </w:rPr>
        <w:t xml:space="preserve">, </w:t>
      </w:r>
      <w:r w:rsidRPr="009122F0">
        <w:rPr>
          <w:rFonts w:cs="Traditional Arabic"/>
        </w:rPr>
        <w:t xml:space="preserve">ayrımcılığı ortadan kaldırma ve de kanun eşitliğini sağlama </w:t>
      </w:r>
      <w:r w:rsidR="00263476" w:rsidRPr="009122F0">
        <w:rPr>
          <w:rFonts w:cs="Traditional Arabic"/>
        </w:rPr>
        <w:t>mü</w:t>
      </w:r>
      <w:r w:rsidR="00263476" w:rsidRPr="009122F0">
        <w:rPr>
          <w:rFonts w:cs="Traditional Arabic"/>
        </w:rPr>
        <w:t>m</w:t>
      </w:r>
      <w:r w:rsidR="00263476" w:rsidRPr="009122F0">
        <w:rPr>
          <w:rFonts w:cs="Traditional Arabic"/>
        </w:rPr>
        <w:t xml:space="preserve">kün müdür? </w:t>
      </w:r>
    </w:p>
    <w:p w:rsidR="00263476" w:rsidRPr="009122F0" w:rsidRDefault="00263476" w:rsidP="00345F09">
      <w:pPr>
        <w:spacing w:line="300" w:lineRule="atLeast"/>
        <w:jc w:val="lowKashida"/>
        <w:rPr>
          <w:rFonts w:cs="Traditional Arabic"/>
        </w:rPr>
      </w:pPr>
      <w:r w:rsidRPr="009122F0">
        <w:rPr>
          <w:rFonts w:cs="Traditional Arabic"/>
        </w:rPr>
        <w:t>So</w:t>
      </w:r>
      <w:r w:rsidR="00267B98">
        <w:rPr>
          <w:rFonts w:cs="Traditional Arabic"/>
        </w:rPr>
        <w:t>n</w:t>
      </w:r>
      <w:r w:rsidRPr="009122F0">
        <w:rPr>
          <w:rFonts w:cs="Traditional Arabic"/>
        </w:rPr>
        <w:t>raki adım ise hükümet teşkil</w:t>
      </w:r>
      <w:r w:rsidR="00267B98">
        <w:rPr>
          <w:rFonts w:cs="Traditional Arabic"/>
        </w:rPr>
        <w:t xml:space="preserve"> </w:t>
      </w:r>
      <w:r w:rsidRPr="009122F0">
        <w:rPr>
          <w:rFonts w:cs="Traditional Arabic"/>
        </w:rPr>
        <w:t>etmektir</w:t>
      </w:r>
      <w:r w:rsidR="00566A53" w:rsidRPr="009122F0">
        <w:rPr>
          <w:rFonts w:cs="Traditional Arabic"/>
        </w:rPr>
        <w:t xml:space="preserve">. </w:t>
      </w:r>
      <w:r w:rsidRPr="009122F0">
        <w:rPr>
          <w:rFonts w:cs="Traditional Arabic"/>
        </w:rPr>
        <w:t>Ama hükümet teşkili hedef değildir</w:t>
      </w:r>
      <w:r w:rsidR="00566A53" w:rsidRPr="009122F0">
        <w:rPr>
          <w:rFonts w:cs="Traditional Arabic"/>
        </w:rPr>
        <w:t xml:space="preserve">. </w:t>
      </w:r>
      <w:r w:rsidRPr="009122F0">
        <w:rPr>
          <w:rFonts w:cs="Traditional Arabic"/>
        </w:rPr>
        <w:t>Burada önemli bir nokta vard</w:t>
      </w:r>
      <w:r w:rsidR="002933DE" w:rsidRPr="009122F0">
        <w:rPr>
          <w:rFonts w:cs="Traditional Arabic"/>
        </w:rPr>
        <w:t>ır</w:t>
      </w:r>
      <w:r w:rsidR="00267B98">
        <w:rPr>
          <w:rFonts w:cs="Traditional Arabic"/>
        </w:rPr>
        <w:t>.</w:t>
      </w:r>
      <w:r w:rsidR="00566A53" w:rsidRPr="009122F0">
        <w:rPr>
          <w:rFonts w:cs="Traditional Arabic"/>
        </w:rPr>
        <w:t xml:space="preserve"> </w:t>
      </w:r>
      <w:r w:rsidR="00267B98">
        <w:rPr>
          <w:rFonts w:cs="Traditional Arabic"/>
        </w:rPr>
        <w:t>H</w:t>
      </w:r>
      <w:r w:rsidR="002933DE" w:rsidRPr="009122F0">
        <w:rPr>
          <w:rFonts w:cs="Traditional Arabic"/>
        </w:rPr>
        <w:t>ükümet teşkili ülkü ve ide</w:t>
      </w:r>
      <w:r w:rsidRPr="009122F0">
        <w:rPr>
          <w:rFonts w:cs="Traditional Arabic"/>
        </w:rPr>
        <w:t>allerin tahakkuku içindir</w:t>
      </w:r>
      <w:r w:rsidR="00566A53" w:rsidRPr="009122F0">
        <w:rPr>
          <w:rFonts w:cs="Traditional Arabic"/>
        </w:rPr>
        <w:t xml:space="preserve">. </w:t>
      </w:r>
      <w:r w:rsidRPr="009122F0">
        <w:rPr>
          <w:rFonts w:cs="Traditional Arabic"/>
        </w:rPr>
        <w:t>Eğer hükümet teşkil eder</w:t>
      </w:r>
      <w:r w:rsidR="00267B98">
        <w:rPr>
          <w:rFonts w:cs="Traditional Arabic"/>
        </w:rPr>
        <w:t>,</w:t>
      </w:r>
      <w:r w:rsidRPr="009122F0">
        <w:rPr>
          <w:rFonts w:cs="Traditional Arabic"/>
        </w:rPr>
        <w:t xml:space="preserve"> ama ideallerin tahakkuku cihetinde ilerlemezse bu hükümet sapık bir hükümettir ve bu da genel bir kaidedir</w:t>
      </w:r>
      <w:r w:rsidR="00566A53" w:rsidRPr="009122F0">
        <w:rPr>
          <w:rFonts w:cs="Traditional Arabic"/>
        </w:rPr>
        <w:t xml:space="preserve">. </w:t>
      </w:r>
      <w:r w:rsidR="00267B98">
        <w:rPr>
          <w:rFonts w:cs="Traditional Arabic"/>
        </w:rPr>
        <w:t>Bu bir ölçüdür ve ideal</w:t>
      </w:r>
      <w:r w:rsidR="004F440B" w:rsidRPr="009122F0">
        <w:rPr>
          <w:rFonts w:cs="Traditional Arabic"/>
        </w:rPr>
        <w:t>l</w:t>
      </w:r>
      <w:r w:rsidR="00267B98">
        <w:rPr>
          <w:rFonts w:cs="Traditional Arabic"/>
        </w:rPr>
        <w:t>e</w:t>
      </w:r>
      <w:r w:rsidR="004F440B" w:rsidRPr="009122F0">
        <w:rPr>
          <w:rFonts w:cs="Traditional Arabic"/>
        </w:rPr>
        <w:t>rin tahakkuk etmesi yıllarca sürebilir ve uzun bir mü</w:t>
      </w:r>
      <w:r w:rsidR="00267B98">
        <w:rPr>
          <w:rFonts w:cs="Traditional Arabic"/>
        </w:rPr>
        <w:t>d</w:t>
      </w:r>
      <w:r w:rsidR="004F440B" w:rsidRPr="009122F0">
        <w:rPr>
          <w:rFonts w:cs="Traditional Arabic"/>
        </w:rPr>
        <w:t>det boyunca da bir takım engeller ve sorunlar yol üstünde öylece kalabilir</w:t>
      </w:r>
      <w:r w:rsidR="00267B98">
        <w:rPr>
          <w:rFonts w:cs="Traditional Arabic"/>
        </w:rPr>
        <w:t>.</w:t>
      </w:r>
      <w:r w:rsidR="004F440B" w:rsidRPr="009122F0">
        <w:rPr>
          <w:rFonts w:cs="Traditional Arabic"/>
        </w:rPr>
        <w:t xml:space="preserve"> </w:t>
      </w:r>
      <w:r w:rsidR="00267B98">
        <w:rPr>
          <w:rFonts w:cs="Traditional Arabic"/>
        </w:rPr>
        <w:t>A</w:t>
      </w:r>
      <w:r w:rsidR="004F440B" w:rsidRPr="009122F0">
        <w:rPr>
          <w:rFonts w:cs="Traditional Arabic"/>
        </w:rPr>
        <w:t>ma hükümetin ciheti teşkil bulmuş olduğu kudretin ciheti ve yönelişi</w:t>
      </w:r>
      <w:r w:rsidR="00731C6A">
        <w:rPr>
          <w:rFonts w:cs="Traditional Arabic"/>
        </w:rPr>
        <w:t>;</w:t>
      </w:r>
      <w:r w:rsidR="00566A53" w:rsidRPr="009122F0">
        <w:rPr>
          <w:rFonts w:cs="Traditional Arabic"/>
        </w:rPr>
        <w:t xml:space="preserve"> </w:t>
      </w:r>
      <w:r w:rsidR="00365A3A" w:rsidRPr="009122F0">
        <w:rPr>
          <w:rFonts w:cs="Traditional Arabic"/>
        </w:rPr>
        <w:t xml:space="preserve">kesinlikle slogan ve </w:t>
      </w:r>
      <w:r w:rsidR="00471311">
        <w:rPr>
          <w:rFonts w:cs="Traditional Arabic"/>
        </w:rPr>
        <w:t>ş</w:t>
      </w:r>
      <w:r w:rsidR="00441B4D">
        <w:rPr>
          <w:rFonts w:cs="Traditional Arabic"/>
        </w:rPr>
        <w:t>ia</w:t>
      </w:r>
      <w:r w:rsidR="00365A3A" w:rsidRPr="009122F0">
        <w:rPr>
          <w:rFonts w:cs="Traditional Arabic"/>
        </w:rPr>
        <w:t>r haline getirilen</w:t>
      </w:r>
      <w:r w:rsidR="00731C6A">
        <w:rPr>
          <w:rFonts w:cs="Traditional Arabic"/>
        </w:rPr>
        <w:t>,</w:t>
      </w:r>
      <w:r w:rsidR="00365A3A" w:rsidRPr="009122F0">
        <w:rPr>
          <w:rFonts w:cs="Traditional Arabic"/>
        </w:rPr>
        <w:t xml:space="preserve"> yüksek halde </w:t>
      </w:r>
      <w:r w:rsidR="00731C6A">
        <w:rPr>
          <w:rFonts w:cs="Traditional Arabic"/>
        </w:rPr>
        <w:t>seslendirilen</w:t>
      </w:r>
      <w:r w:rsidR="00365A3A" w:rsidRPr="009122F0">
        <w:rPr>
          <w:rFonts w:cs="Traditional Arabic"/>
        </w:rPr>
        <w:t xml:space="preserve"> ve de Kur'an ayetlerinde ve İslami hükümlerde var olan o hedefler</w:t>
      </w:r>
      <w:r w:rsidR="00566A53" w:rsidRPr="009122F0">
        <w:rPr>
          <w:rFonts w:cs="Traditional Arabic"/>
        </w:rPr>
        <w:t xml:space="preserve">, </w:t>
      </w:r>
      <w:r w:rsidR="00365A3A" w:rsidRPr="009122F0">
        <w:rPr>
          <w:rFonts w:cs="Traditional Arabic"/>
        </w:rPr>
        <w:t>ülküler ve arzulara doğru olmalıdır</w:t>
      </w:r>
      <w:r w:rsidR="00566A53" w:rsidRPr="009122F0">
        <w:rPr>
          <w:rFonts w:cs="Traditional Arabic"/>
        </w:rPr>
        <w:t xml:space="preserve">. </w:t>
      </w:r>
      <w:r w:rsidR="00365A3A" w:rsidRPr="009122F0">
        <w:rPr>
          <w:rFonts w:cs="Traditional Arabic"/>
        </w:rPr>
        <w:t>Eğer o cihette olmazsa</w:t>
      </w:r>
      <w:r w:rsidR="00731C6A">
        <w:rPr>
          <w:rFonts w:cs="Traditional Arabic"/>
        </w:rPr>
        <w:t>,</w:t>
      </w:r>
      <w:r w:rsidR="00365A3A" w:rsidRPr="009122F0">
        <w:rPr>
          <w:rFonts w:cs="Traditional Arabic"/>
        </w:rPr>
        <w:t xml:space="preserve"> şüphesiz o hükümet </w:t>
      </w:r>
      <w:r w:rsidR="00731C6A">
        <w:rPr>
          <w:rFonts w:cs="Traditional Arabic"/>
        </w:rPr>
        <w:t xml:space="preserve">de </w:t>
      </w:r>
      <w:r w:rsidR="00365A3A" w:rsidRPr="009122F0">
        <w:rPr>
          <w:rFonts w:cs="Traditional Arabic"/>
        </w:rPr>
        <w:t>sapmış demektir</w:t>
      </w:r>
      <w:r w:rsidR="00566A53" w:rsidRPr="009122F0">
        <w:rPr>
          <w:rFonts w:cs="Traditional Arabic"/>
        </w:rPr>
        <w:t xml:space="preserve">. </w:t>
      </w:r>
      <w:r w:rsidR="00365A3A" w:rsidRPr="009122F0">
        <w:rPr>
          <w:rFonts w:cs="Traditional Arabic"/>
        </w:rPr>
        <w:t xml:space="preserve">Ölçü olan şey </w:t>
      </w:r>
      <w:r w:rsidR="00144C0A" w:rsidRPr="009122F0">
        <w:rPr>
          <w:rFonts w:cs="Traditional Arabic"/>
        </w:rPr>
        <w:t>toplumsal adaletin ve kanuna dayalı bir düzenin vücuda gel</w:t>
      </w:r>
      <w:r w:rsidR="003814BB">
        <w:rPr>
          <w:rFonts w:cs="Traditional Arabic"/>
        </w:rPr>
        <w:t>mesi ve i</w:t>
      </w:r>
      <w:r w:rsidR="00144C0A" w:rsidRPr="009122F0">
        <w:rPr>
          <w:rFonts w:cs="Traditional Arabic"/>
        </w:rPr>
        <w:t>l</w:t>
      </w:r>
      <w:r w:rsidR="003814BB">
        <w:rPr>
          <w:rFonts w:cs="Traditional Arabic"/>
        </w:rPr>
        <w:t>a</w:t>
      </w:r>
      <w:r w:rsidR="00144C0A" w:rsidRPr="009122F0">
        <w:rPr>
          <w:rFonts w:cs="Traditional Arabic"/>
        </w:rPr>
        <w:t>hi kuralların her yere yerleşmesidir</w:t>
      </w:r>
      <w:r w:rsidR="00566A53" w:rsidRPr="009122F0">
        <w:rPr>
          <w:rFonts w:cs="Traditional Arabic"/>
        </w:rPr>
        <w:t xml:space="preserve">. </w:t>
      </w:r>
      <w:r w:rsidR="00144C0A" w:rsidRPr="009122F0">
        <w:rPr>
          <w:rStyle w:val="FootnoteReference"/>
          <w:rFonts w:cs="Traditional Arabic"/>
        </w:rPr>
        <w:footnoteReference w:id="334"/>
      </w:r>
    </w:p>
    <w:p w:rsidR="00296061" w:rsidRPr="009122F0" w:rsidRDefault="00296061" w:rsidP="00345F09">
      <w:pPr>
        <w:spacing w:line="300" w:lineRule="atLeast"/>
        <w:jc w:val="lowKashida"/>
        <w:rPr>
          <w:rFonts w:cs="Traditional Arabic"/>
        </w:rPr>
      </w:pPr>
    </w:p>
    <w:p w:rsidR="00296061" w:rsidRPr="009122F0" w:rsidRDefault="00296061" w:rsidP="00345F09">
      <w:pPr>
        <w:pStyle w:val="Heading1"/>
        <w:spacing w:line="300" w:lineRule="atLeast"/>
        <w:jc w:val="lowKashida"/>
        <w:rPr>
          <w:rFonts w:cs="Traditional Arabic"/>
        </w:rPr>
      </w:pPr>
      <w:bookmarkStart w:id="147" w:name="_Toc221706473"/>
      <w:r w:rsidRPr="009122F0">
        <w:rPr>
          <w:rFonts w:cs="Traditional Arabic"/>
        </w:rPr>
        <w:t>2</w:t>
      </w:r>
      <w:r w:rsidR="00566A53" w:rsidRPr="009122F0">
        <w:rPr>
          <w:rFonts w:cs="Traditional Arabic"/>
        </w:rPr>
        <w:t xml:space="preserve">- </w:t>
      </w:r>
      <w:r w:rsidRPr="009122F0">
        <w:rPr>
          <w:rFonts w:cs="Traditional Arabic"/>
        </w:rPr>
        <w:t>8</w:t>
      </w:r>
      <w:r w:rsidR="00566A53" w:rsidRPr="009122F0">
        <w:rPr>
          <w:rFonts w:cs="Traditional Arabic"/>
        </w:rPr>
        <w:t xml:space="preserve">- </w:t>
      </w:r>
      <w:r w:rsidRPr="009122F0">
        <w:rPr>
          <w:rFonts w:cs="Traditional Arabic"/>
        </w:rPr>
        <w:t>Tevhidi ideal bir toplumun betimlemesi</w:t>
      </w:r>
      <w:bookmarkEnd w:id="147"/>
    </w:p>
    <w:p w:rsidR="00296061" w:rsidRPr="009122F0" w:rsidRDefault="008A5560" w:rsidP="00345F09">
      <w:pPr>
        <w:spacing w:line="300" w:lineRule="atLeast"/>
        <w:jc w:val="lowKashida"/>
        <w:rPr>
          <w:rFonts w:cs="Traditional Arabic"/>
        </w:rPr>
      </w:pPr>
      <w:r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296061" w:rsidRPr="009122F0">
        <w:rPr>
          <w:rFonts w:cs="Traditional Arabic"/>
        </w:rPr>
        <w:t>bu düzeni ayakta tutmak</w:t>
      </w:r>
      <w:r w:rsidR="00566A53" w:rsidRPr="009122F0">
        <w:rPr>
          <w:rFonts w:cs="Traditional Arabic"/>
        </w:rPr>
        <w:t xml:space="preserve">, </w:t>
      </w:r>
      <w:r w:rsidR="00296061" w:rsidRPr="009122F0">
        <w:rPr>
          <w:rFonts w:cs="Traditional Arabic"/>
        </w:rPr>
        <w:t xml:space="preserve">kemale erdirmek ve onu ebedi olarak tarihe örmek bir şekilde </w:t>
      </w:r>
      <w:r w:rsidR="00BA3AF9" w:rsidRPr="009122F0">
        <w:rPr>
          <w:rFonts w:cs="Traditional Arabic"/>
        </w:rPr>
        <w:t>bırakmak için Medine'ye girdi ki herkes tarihin neresinde olursa olsun</w:t>
      </w:r>
      <w:r w:rsidR="00F6704F">
        <w:rPr>
          <w:rFonts w:cs="Traditional Arabic"/>
        </w:rPr>
        <w:t xml:space="preserve"> - </w:t>
      </w:r>
      <w:r w:rsidR="00BA3AF9" w:rsidRPr="009122F0">
        <w:rPr>
          <w:rFonts w:cs="Traditional Arabic"/>
        </w:rPr>
        <w:t>kendi zamanından sonra kıyamete kadar</w:t>
      </w:r>
      <w:r w:rsidR="00566A53" w:rsidRPr="009122F0">
        <w:rPr>
          <w:rFonts w:cs="Traditional Arabic"/>
        </w:rPr>
        <w:t xml:space="preserve">- </w:t>
      </w:r>
      <w:r w:rsidR="00BA3AF9" w:rsidRPr="009122F0">
        <w:rPr>
          <w:rFonts w:cs="Traditional Arabic"/>
        </w:rPr>
        <w:t>gücü yettiği zaman onun bir benzerini vücuda getirebilsin ve insanlar</w:t>
      </w:r>
      <w:r w:rsidR="000B3684">
        <w:rPr>
          <w:rFonts w:cs="Traditional Arabic"/>
        </w:rPr>
        <w:t>ın böyle bir topluma doğru</w:t>
      </w:r>
      <w:r w:rsidR="00BA3AF9" w:rsidRPr="009122F0">
        <w:rPr>
          <w:rFonts w:cs="Traditional Arabic"/>
        </w:rPr>
        <w:t xml:space="preserve"> yürü</w:t>
      </w:r>
      <w:r w:rsidR="000B3684">
        <w:rPr>
          <w:rFonts w:cs="Traditional Arabic"/>
        </w:rPr>
        <w:t xml:space="preserve">mesi için </w:t>
      </w:r>
      <w:r w:rsidR="00BA3AF9" w:rsidRPr="009122F0">
        <w:rPr>
          <w:rFonts w:cs="Traditional Arabic"/>
        </w:rPr>
        <w:t>kalplerinde şevk icat etsin</w:t>
      </w:r>
      <w:r w:rsidR="00566A53" w:rsidRPr="009122F0">
        <w:rPr>
          <w:rFonts w:cs="Traditional Arabic"/>
        </w:rPr>
        <w:t>.</w:t>
      </w:r>
      <w:r w:rsidR="00BA3AF9" w:rsidRPr="009122F0">
        <w:rPr>
          <w:rStyle w:val="FootnoteReference"/>
          <w:rFonts w:cs="Traditional Arabic"/>
        </w:rPr>
        <w:footnoteReference w:id="335"/>
      </w:r>
    </w:p>
    <w:p w:rsidR="00DD7E4D" w:rsidRPr="009122F0" w:rsidRDefault="00DD7E4D" w:rsidP="00345F09">
      <w:pPr>
        <w:spacing w:line="300" w:lineRule="atLeast"/>
        <w:jc w:val="lowKashida"/>
        <w:rPr>
          <w:rFonts w:cs="Traditional Arabic"/>
        </w:rPr>
      </w:pPr>
    </w:p>
    <w:p w:rsidR="00DD7E4D" w:rsidRPr="009122F0" w:rsidRDefault="00DD7E4D" w:rsidP="00345F09">
      <w:pPr>
        <w:pStyle w:val="Heading1"/>
        <w:spacing w:line="300" w:lineRule="atLeast"/>
        <w:jc w:val="lowKashida"/>
        <w:rPr>
          <w:rFonts w:cs="Traditional Arabic"/>
        </w:rPr>
      </w:pPr>
      <w:bookmarkStart w:id="148" w:name="_Toc221706474"/>
      <w:r w:rsidRPr="009122F0">
        <w:rPr>
          <w:rFonts w:cs="Traditional Arabic"/>
        </w:rPr>
        <w:t>2</w:t>
      </w:r>
      <w:r w:rsidR="00566A53" w:rsidRPr="009122F0">
        <w:rPr>
          <w:rFonts w:cs="Traditional Arabic"/>
        </w:rPr>
        <w:t xml:space="preserve">- </w:t>
      </w:r>
      <w:r w:rsidRPr="009122F0">
        <w:rPr>
          <w:rFonts w:cs="Traditional Arabic"/>
        </w:rPr>
        <w:t>9</w:t>
      </w:r>
      <w:r w:rsidR="00566A53" w:rsidRPr="009122F0">
        <w:rPr>
          <w:rFonts w:cs="Traditional Arabic"/>
        </w:rPr>
        <w:t xml:space="preserve">- </w:t>
      </w:r>
      <w:r w:rsidRPr="009122F0">
        <w:rPr>
          <w:rFonts w:cs="Traditional Arabic"/>
        </w:rPr>
        <w:t>Kur'an</w:t>
      </w:r>
      <w:r w:rsidR="00DC12E1">
        <w:rPr>
          <w:rFonts w:cs="Traditional Arabic"/>
        </w:rPr>
        <w:t>'</w:t>
      </w:r>
      <w:r w:rsidRPr="009122F0">
        <w:rPr>
          <w:rFonts w:cs="Traditional Arabic"/>
        </w:rPr>
        <w:t>ın bütün herkesin istifade etmesi için nazil olması</w:t>
      </w:r>
      <w:bookmarkEnd w:id="148"/>
    </w:p>
    <w:p w:rsidR="00DD7E4D" w:rsidRPr="009122F0" w:rsidRDefault="00DD7E4D" w:rsidP="00345F09">
      <w:pPr>
        <w:spacing w:line="300" w:lineRule="atLeast"/>
        <w:jc w:val="lowKashida"/>
        <w:rPr>
          <w:rFonts w:cs="Traditional Arabic"/>
        </w:rPr>
      </w:pPr>
      <w:r w:rsidRPr="009122F0">
        <w:rPr>
          <w:rFonts w:cs="Traditional Arabic"/>
        </w:rPr>
        <w:t>Kur'an bir hidayet kitabı ve bir hikmet kitabıdır</w:t>
      </w:r>
      <w:r w:rsidR="00566A53" w:rsidRPr="009122F0">
        <w:rPr>
          <w:rFonts w:cs="Traditional Arabic"/>
        </w:rPr>
        <w:t xml:space="preserve">. </w:t>
      </w:r>
      <w:r w:rsidRPr="009122F0">
        <w:rPr>
          <w:rFonts w:cs="Traditional Arabic"/>
        </w:rPr>
        <w:t>Kur'an ahlak kitabıdır</w:t>
      </w:r>
      <w:r w:rsidR="00566A53" w:rsidRPr="009122F0">
        <w:rPr>
          <w:rFonts w:cs="Traditional Arabic"/>
        </w:rPr>
        <w:t xml:space="preserve">, </w:t>
      </w:r>
      <w:r w:rsidRPr="009122F0">
        <w:rPr>
          <w:rFonts w:cs="Traditional Arabic"/>
        </w:rPr>
        <w:t>Kur'an hayat kitabıdır</w:t>
      </w:r>
      <w:r w:rsidR="00566A53" w:rsidRPr="009122F0">
        <w:rPr>
          <w:rFonts w:cs="Traditional Arabic"/>
        </w:rPr>
        <w:t xml:space="preserve">, </w:t>
      </w:r>
      <w:r w:rsidRPr="009122F0">
        <w:rPr>
          <w:rFonts w:cs="Traditional Arabic"/>
        </w:rPr>
        <w:t>Kur'an siyaset kitabıdır</w:t>
      </w:r>
      <w:r w:rsidR="00566A53" w:rsidRPr="009122F0">
        <w:rPr>
          <w:rFonts w:cs="Traditional Arabic"/>
        </w:rPr>
        <w:t xml:space="preserve">, </w:t>
      </w:r>
      <w:r w:rsidRPr="009122F0">
        <w:rPr>
          <w:rFonts w:cs="Traditional Arabic"/>
        </w:rPr>
        <w:t>Kur'an insani kemal kitabıdır</w:t>
      </w:r>
      <w:r w:rsidR="00566A53" w:rsidRPr="009122F0">
        <w:rPr>
          <w:rFonts w:cs="Traditional Arabic"/>
        </w:rPr>
        <w:t xml:space="preserve">. </w:t>
      </w:r>
      <w:r w:rsidRPr="009122F0">
        <w:rPr>
          <w:rFonts w:cs="Traditional Arabic"/>
        </w:rPr>
        <w:t xml:space="preserve">İlahi bütün değerli ayetler mecmuası </w:t>
      </w:r>
      <w:r w:rsidR="00076D18">
        <w:rPr>
          <w:rFonts w:cs="Traditional Arabic"/>
        </w:rPr>
        <w:t xml:space="preserve">olan Kur'an </w:t>
      </w:r>
      <w:r w:rsidRPr="009122F0">
        <w:rPr>
          <w:rFonts w:cs="Traditional Arabic"/>
        </w:rPr>
        <w:t>hi</w:t>
      </w:r>
      <w:r w:rsidR="00076D18">
        <w:rPr>
          <w:rFonts w:cs="Traditional Arabic"/>
        </w:rPr>
        <w:t xml:space="preserve">ç </w:t>
      </w:r>
      <w:r w:rsidRPr="009122F0">
        <w:rPr>
          <w:rFonts w:cs="Traditional Arabic"/>
        </w:rPr>
        <w:t>şüph</w:t>
      </w:r>
      <w:r w:rsidR="00076D18">
        <w:rPr>
          <w:rFonts w:cs="Traditional Arabic"/>
        </w:rPr>
        <w:t>e</w:t>
      </w:r>
      <w:r w:rsidRPr="009122F0">
        <w:rPr>
          <w:rFonts w:cs="Traditional Arabic"/>
        </w:rPr>
        <w:t>siz insan içindir</w:t>
      </w:r>
      <w:r w:rsidR="00566A53" w:rsidRPr="009122F0">
        <w:rPr>
          <w:rFonts w:cs="Traditional Arabic"/>
        </w:rPr>
        <w:t xml:space="preserve">. </w:t>
      </w:r>
      <w:r w:rsidRPr="009122F0">
        <w:rPr>
          <w:rFonts w:cs="Traditional Arabic"/>
        </w:rPr>
        <w:t xml:space="preserve">Kur'an </w:t>
      </w:r>
      <w:r w:rsidR="004A6D0A" w:rsidRPr="009122F0">
        <w:rPr>
          <w:rFonts w:cs="Traditional Arabic"/>
        </w:rPr>
        <w:t>tarih boyunca insan</w:t>
      </w:r>
      <w:r w:rsidR="00076D18">
        <w:rPr>
          <w:rFonts w:cs="Traditional Arabic"/>
        </w:rPr>
        <w:t xml:space="preserve"> </w:t>
      </w:r>
      <w:r w:rsidR="004A6D0A" w:rsidRPr="009122F0">
        <w:rPr>
          <w:rFonts w:cs="Traditional Arabic"/>
        </w:rPr>
        <w:t>nesillerini hidayet etmek için</w:t>
      </w:r>
      <w:r w:rsidR="00076D18">
        <w:rPr>
          <w:rFonts w:cs="Traditional Arabic"/>
        </w:rPr>
        <w:t xml:space="preserve"> </w:t>
      </w:r>
      <w:r w:rsidR="004A6D0A" w:rsidRPr="009122F0">
        <w:rPr>
          <w:rFonts w:cs="Traditional Arabic"/>
        </w:rPr>
        <w:t>nazil olmuştur ki insanları karanlıklardan dışarı çıkarsın ve nura doğru hidayet etsin</w:t>
      </w:r>
      <w:r w:rsidR="00566A53" w:rsidRPr="009122F0">
        <w:rPr>
          <w:rFonts w:cs="Traditional Arabic"/>
        </w:rPr>
        <w:t xml:space="preserve">. </w:t>
      </w:r>
      <w:r w:rsidR="004A6D0A" w:rsidRPr="009122F0">
        <w:rPr>
          <w:rFonts w:cs="Traditional Arabic"/>
        </w:rPr>
        <w:t>Kur'an</w:t>
      </w:r>
      <w:r w:rsidR="00566A53" w:rsidRPr="009122F0">
        <w:rPr>
          <w:rFonts w:cs="Traditional Arabic"/>
        </w:rPr>
        <w:t xml:space="preserve">-i </w:t>
      </w:r>
      <w:r w:rsidR="004A6D0A" w:rsidRPr="009122F0">
        <w:rPr>
          <w:rFonts w:cs="Traditional Arabic"/>
        </w:rPr>
        <w:t>Kerim her şeyin açıklamasının kendisinde bulunduğu bir kitaptır</w:t>
      </w:r>
      <w:r w:rsidR="00566A53" w:rsidRPr="009122F0">
        <w:rPr>
          <w:rFonts w:cs="Traditional Arabic"/>
        </w:rPr>
        <w:t xml:space="preserve">. </w:t>
      </w:r>
      <w:r w:rsidR="00BD55EC">
        <w:rPr>
          <w:rFonts w:cs="Traditional Arabic"/>
        </w:rPr>
        <w:t>Kur'an-ı Kerim</w:t>
      </w:r>
      <w:r w:rsidR="004A6D0A" w:rsidRPr="009122F0">
        <w:rPr>
          <w:rFonts w:cs="Traditional Arabic"/>
        </w:rPr>
        <w:t xml:space="preserve"> içinde beşeri soruların cevaplarının </w:t>
      </w:r>
      <w:r w:rsidR="00DA2C3A" w:rsidRPr="009122F0">
        <w:rPr>
          <w:rFonts w:cs="Traditional Arabic"/>
        </w:rPr>
        <w:t>bulunduğu bir kitaptır ve bu kitap</w:t>
      </w:r>
      <w:r w:rsidR="00614E40">
        <w:rPr>
          <w:rFonts w:cs="Traditional Arabic"/>
        </w:rPr>
        <w:t>,</w:t>
      </w:r>
      <w:r w:rsidR="00DA2C3A" w:rsidRPr="009122F0">
        <w:rPr>
          <w:rFonts w:cs="Traditional Arabic"/>
        </w:rPr>
        <w:t xml:space="preserve"> sürekli olarak insan hayatın</w:t>
      </w:r>
      <w:r w:rsidR="00076D18">
        <w:rPr>
          <w:rFonts w:cs="Traditional Arabic"/>
        </w:rPr>
        <w:t>d</w:t>
      </w:r>
      <w:r w:rsidR="00DA2C3A" w:rsidRPr="009122F0">
        <w:rPr>
          <w:rFonts w:cs="Traditional Arabic"/>
        </w:rPr>
        <w:t>a yeterli görülen bir kitaptır</w:t>
      </w:r>
      <w:r w:rsidR="00566A53" w:rsidRPr="009122F0">
        <w:rPr>
          <w:rFonts w:cs="Traditional Arabic"/>
        </w:rPr>
        <w:t xml:space="preserve">. </w:t>
      </w:r>
      <w:r w:rsidR="00DA2C3A" w:rsidRPr="009122F0">
        <w:rPr>
          <w:rStyle w:val="FootnoteReference"/>
          <w:rFonts w:cs="Traditional Arabic"/>
        </w:rPr>
        <w:footnoteReference w:id="336"/>
      </w:r>
    </w:p>
    <w:p w:rsidR="007C5DCA" w:rsidRPr="009122F0" w:rsidRDefault="007C5DCA" w:rsidP="00345F09">
      <w:pPr>
        <w:spacing w:line="300" w:lineRule="atLeast"/>
        <w:jc w:val="lowKashida"/>
        <w:rPr>
          <w:rFonts w:cs="Traditional Arabic"/>
        </w:rPr>
      </w:pPr>
    </w:p>
    <w:p w:rsidR="007C5DCA" w:rsidRPr="009122F0" w:rsidRDefault="00076D18" w:rsidP="00345F09">
      <w:pPr>
        <w:pStyle w:val="Heading1"/>
        <w:spacing w:line="300" w:lineRule="atLeast"/>
        <w:jc w:val="lowKashida"/>
        <w:rPr>
          <w:rFonts w:cs="Traditional Arabic"/>
        </w:rPr>
      </w:pPr>
      <w:bookmarkStart w:id="149" w:name="_Toc221706475"/>
      <w:r>
        <w:rPr>
          <w:rFonts w:cs="Traditional Arabic"/>
        </w:rPr>
        <w:t>2</w:t>
      </w:r>
      <w:r w:rsidR="00566A53" w:rsidRPr="009122F0">
        <w:rPr>
          <w:rFonts w:cs="Traditional Arabic"/>
        </w:rPr>
        <w:t xml:space="preserve">- </w:t>
      </w:r>
      <w:r w:rsidR="00F75755" w:rsidRPr="009122F0">
        <w:rPr>
          <w:rFonts w:cs="Traditional Arabic"/>
        </w:rPr>
        <w:t>10</w:t>
      </w:r>
      <w:r w:rsidR="00566A53" w:rsidRPr="009122F0">
        <w:rPr>
          <w:rFonts w:cs="Traditional Arabic"/>
        </w:rPr>
        <w:t xml:space="preserve">- </w:t>
      </w:r>
      <w:r w:rsidR="00F75755" w:rsidRPr="009122F0">
        <w:rPr>
          <w:rFonts w:cs="Traditional Arabic"/>
        </w:rPr>
        <w:t>Din ve siy</w:t>
      </w:r>
      <w:r>
        <w:rPr>
          <w:rFonts w:cs="Traditional Arabic"/>
        </w:rPr>
        <w:t>a</w:t>
      </w:r>
      <w:r w:rsidR="00F75755" w:rsidRPr="009122F0">
        <w:rPr>
          <w:rFonts w:cs="Traditional Arabic"/>
        </w:rPr>
        <w:t>set bağı</w:t>
      </w:r>
      <w:bookmarkEnd w:id="149"/>
    </w:p>
    <w:p w:rsidR="00083B7C" w:rsidRDefault="00083B7C" w:rsidP="00345F09">
      <w:pPr>
        <w:spacing w:line="300" w:lineRule="atLeast"/>
        <w:jc w:val="lowKashida"/>
        <w:rPr>
          <w:rFonts w:cs="Traditional Arabic"/>
        </w:rPr>
      </w:pPr>
      <w:r>
        <w:rPr>
          <w:rFonts w:cs="Traditional Arabic"/>
        </w:rPr>
        <w:t>İslam'ın</w:t>
      </w:r>
      <w:r w:rsidRPr="009122F0">
        <w:rPr>
          <w:rFonts w:cs="Traditional Arabic"/>
        </w:rPr>
        <w:t xml:space="preserve"> ilk </w:t>
      </w:r>
      <w:r w:rsidR="00471311">
        <w:rPr>
          <w:rFonts w:cs="Traditional Arabic"/>
        </w:rPr>
        <w:t>ş</w:t>
      </w:r>
      <w:r w:rsidR="00441B4D">
        <w:rPr>
          <w:rFonts w:cs="Traditional Arabic"/>
        </w:rPr>
        <w:t>ia</w:t>
      </w:r>
      <w:r w:rsidRPr="009122F0">
        <w:rPr>
          <w:rFonts w:cs="Traditional Arabic"/>
        </w:rPr>
        <w:t xml:space="preserve">rı tevhid, yani bütün siyasi ve maddi kudretleri nefyetme, canlı ve cansız putları inkar etme esasına dayandığı ve de </w:t>
      </w:r>
      <w:r w:rsidRPr="009122F0">
        <w:rPr>
          <w:rFonts w:cs="Traditional Arabic"/>
        </w:rPr>
        <w:lastRenderedPageBreak/>
        <w:t>Peygamber'in hicretten sonra attığı ilk adım hükümet ve toplum idaresini teşkil etme olmasına rağmen yine de bir takım kimseler dinin siyasetten ayrı olduğunu söylemektedirler.</w:t>
      </w:r>
      <w:r w:rsidR="00050B43" w:rsidRPr="009122F0">
        <w:rPr>
          <w:rStyle w:val="FootnoteReference"/>
          <w:rFonts w:cs="Traditional Arabic"/>
        </w:rPr>
        <w:footnoteReference w:id="337"/>
      </w:r>
    </w:p>
    <w:p w:rsidR="009B71F4" w:rsidRPr="009122F0" w:rsidRDefault="00083B7C" w:rsidP="00345F09">
      <w:pPr>
        <w:spacing w:line="300" w:lineRule="atLeast"/>
        <w:jc w:val="lowKashida"/>
        <w:rPr>
          <w:rFonts w:cs="Traditional Arabic"/>
        </w:rPr>
      </w:pPr>
      <w:r>
        <w:rPr>
          <w:rFonts w:cs="Traditional Arabic"/>
        </w:rPr>
        <w:t>B</w:t>
      </w:r>
      <w:r w:rsidR="00050B43" w:rsidRPr="009122F0">
        <w:rPr>
          <w:rFonts w:cs="Traditional Arabic"/>
        </w:rPr>
        <w:t xml:space="preserve">u yolun başlangıcı </w:t>
      </w:r>
      <w:r w:rsidR="00786EF8" w:rsidRPr="009122F0">
        <w:rPr>
          <w:rFonts w:cs="Traditional Arabic"/>
        </w:rPr>
        <w:t>Peygambe</w:t>
      </w:r>
      <w:r w:rsidR="00786EF8" w:rsidRPr="009122F0">
        <w:rPr>
          <w:rFonts w:cs="Traditional Arabic"/>
        </w:rPr>
        <w:t>r</w:t>
      </w:r>
      <w:r w:rsidR="00786EF8" w:rsidRPr="009122F0">
        <w:rPr>
          <w:rFonts w:cs="Traditional Arabic"/>
        </w:rPr>
        <w:t xml:space="preserve">'in </w:t>
      </w:r>
      <w:r w:rsidR="009122F0" w:rsidRPr="009122F0">
        <w:rPr>
          <w:rFonts w:cs="Traditional Arabic"/>
        </w:rPr>
        <w:t>(s.a.a)</w:t>
      </w:r>
      <w:r w:rsidR="00566A53" w:rsidRPr="009122F0">
        <w:rPr>
          <w:rFonts w:cs="Traditional Arabic"/>
        </w:rPr>
        <w:t xml:space="preserve"> </w:t>
      </w:r>
      <w:r w:rsidR="00050B43" w:rsidRPr="009122F0">
        <w:rPr>
          <w:rFonts w:cs="Traditional Arabic"/>
        </w:rPr>
        <w:t>hayatının ilk on üç yılında vaki olmuş ve de sonunda hükümet teşkil</w:t>
      </w:r>
      <w:r w:rsidR="007B00AE">
        <w:rPr>
          <w:rFonts w:cs="Traditional Arabic"/>
        </w:rPr>
        <w:t xml:space="preserve"> e</w:t>
      </w:r>
      <w:r w:rsidR="00050B43" w:rsidRPr="009122F0">
        <w:rPr>
          <w:rFonts w:cs="Traditional Arabic"/>
        </w:rPr>
        <w:t>tmesi ile sonuçla</w:t>
      </w:r>
      <w:r w:rsidR="00050B43" w:rsidRPr="009122F0">
        <w:rPr>
          <w:rFonts w:cs="Traditional Arabic"/>
        </w:rPr>
        <w:t>n</w:t>
      </w:r>
      <w:r w:rsidR="00050B43" w:rsidRPr="009122F0">
        <w:rPr>
          <w:rFonts w:cs="Traditional Arabic"/>
        </w:rPr>
        <w:t>mıştır</w:t>
      </w:r>
      <w:r w:rsidR="00566A53" w:rsidRPr="009122F0">
        <w:rPr>
          <w:rFonts w:cs="Traditional Arabic"/>
        </w:rPr>
        <w:t xml:space="preserve">. </w:t>
      </w:r>
      <w:r w:rsidR="00050B43" w:rsidRPr="009122F0">
        <w:rPr>
          <w:rFonts w:cs="Traditional Arabic"/>
        </w:rPr>
        <w:t xml:space="preserve">O halde sonraki adım bu tefekkür ve </w:t>
      </w:r>
      <w:r w:rsidR="00F97C4F">
        <w:rPr>
          <w:rFonts w:cs="Traditional Arabic"/>
        </w:rPr>
        <w:t>b</w:t>
      </w:r>
      <w:r w:rsidR="00050B43" w:rsidRPr="009122F0">
        <w:rPr>
          <w:rFonts w:cs="Traditional Arabic"/>
        </w:rPr>
        <w:t>iset esasına dayalı olan bir sistem teşkil etmektir</w:t>
      </w:r>
      <w:r w:rsidR="00566A53" w:rsidRPr="009122F0">
        <w:rPr>
          <w:rFonts w:cs="Traditional Arabic"/>
        </w:rPr>
        <w:t xml:space="preserve">. </w:t>
      </w:r>
      <w:r w:rsidR="00050B43" w:rsidRPr="009122F0">
        <w:rPr>
          <w:rFonts w:cs="Traditional Arabic"/>
        </w:rPr>
        <w:t>Bu yüzden teve</w:t>
      </w:r>
      <w:r w:rsidR="00050B43" w:rsidRPr="009122F0">
        <w:rPr>
          <w:rFonts w:cs="Traditional Arabic"/>
        </w:rPr>
        <w:t>c</w:t>
      </w:r>
      <w:r w:rsidR="00050B43" w:rsidRPr="009122F0">
        <w:rPr>
          <w:rFonts w:cs="Traditional Arabic"/>
        </w:rPr>
        <w:t>cüh ettiğiniz gibi bu tertipten de dinin</w:t>
      </w:r>
      <w:r w:rsidR="00F97C4F">
        <w:rPr>
          <w:rFonts w:cs="Traditional Arabic"/>
        </w:rPr>
        <w:t>,</w:t>
      </w:r>
      <w:r w:rsidR="00050B43" w:rsidRPr="009122F0">
        <w:rPr>
          <w:rFonts w:cs="Traditional Arabic"/>
        </w:rPr>
        <w:t xml:space="preserve"> özellikle de İslam dininin hükümetten </w:t>
      </w:r>
      <w:r w:rsidR="008F62C1" w:rsidRPr="009122F0">
        <w:rPr>
          <w:rFonts w:cs="Traditional Arabic"/>
        </w:rPr>
        <w:t>ve siyasetten ayrı olduğunu iddia edenlerin sözlerinin yanlış olduğu kendiliğinden ortaya çıkmaktadır</w:t>
      </w:r>
      <w:r w:rsidR="00566A53" w:rsidRPr="009122F0">
        <w:rPr>
          <w:rFonts w:cs="Traditional Arabic"/>
        </w:rPr>
        <w:t xml:space="preserve">. </w:t>
      </w:r>
      <w:r w:rsidR="008F62C1" w:rsidRPr="009122F0">
        <w:rPr>
          <w:rFonts w:cs="Traditional Arabic"/>
        </w:rPr>
        <w:t>Elbe</w:t>
      </w:r>
      <w:r w:rsidR="00976C96">
        <w:rPr>
          <w:rFonts w:cs="Traditional Arabic"/>
        </w:rPr>
        <w:t>tte bütün dinler bu cihette bir</w:t>
      </w:r>
      <w:r w:rsidR="008F62C1" w:rsidRPr="009122F0">
        <w:rPr>
          <w:rFonts w:cs="Traditional Arabic"/>
        </w:rPr>
        <w:t>birine benzemektedir</w:t>
      </w:r>
      <w:r w:rsidR="00566A53" w:rsidRPr="009122F0">
        <w:rPr>
          <w:rFonts w:cs="Traditional Arabic"/>
        </w:rPr>
        <w:t xml:space="preserve">. </w:t>
      </w:r>
      <w:r w:rsidR="008F62C1" w:rsidRPr="009122F0">
        <w:rPr>
          <w:rFonts w:cs="Traditional Arabic"/>
        </w:rPr>
        <w:t>Lakin bu iddia İslam hakkında oldukça tuhaf bir iddiadır</w:t>
      </w:r>
      <w:r w:rsidR="00566A53" w:rsidRPr="009122F0">
        <w:rPr>
          <w:rFonts w:cs="Traditional Arabic"/>
        </w:rPr>
        <w:t xml:space="preserve">. </w:t>
      </w:r>
      <w:r w:rsidR="008F62C1" w:rsidRPr="009122F0">
        <w:rPr>
          <w:rFonts w:cs="Traditional Arabic"/>
        </w:rPr>
        <w:t>Zira bir kimsenin İslam dinini hayattan</w:t>
      </w:r>
      <w:r w:rsidR="00566A53" w:rsidRPr="009122F0">
        <w:rPr>
          <w:rFonts w:cs="Traditional Arabic"/>
        </w:rPr>
        <w:t xml:space="preserve">, </w:t>
      </w:r>
      <w:r w:rsidR="008F62C1" w:rsidRPr="009122F0">
        <w:rPr>
          <w:rFonts w:cs="Traditional Arabic"/>
        </w:rPr>
        <w:t>siyasetten</w:t>
      </w:r>
      <w:r w:rsidR="00566A53" w:rsidRPr="009122F0">
        <w:rPr>
          <w:rFonts w:cs="Traditional Arabic"/>
        </w:rPr>
        <w:t xml:space="preserve">, </w:t>
      </w:r>
      <w:r w:rsidR="008F62C1" w:rsidRPr="009122F0">
        <w:rPr>
          <w:rFonts w:cs="Traditional Arabic"/>
        </w:rPr>
        <w:t xml:space="preserve">ülke idaresinden ve hükümetten ayırıp bir kenara bırakması ve bunlar arasında ayrım </w:t>
      </w:r>
      <w:r w:rsidR="001E7ED5" w:rsidRPr="009122F0">
        <w:rPr>
          <w:rFonts w:cs="Traditional Arabic"/>
        </w:rPr>
        <w:t>icat</w:t>
      </w:r>
      <w:r w:rsidR="008F62C1" w:rsidRPr="009122F0">
        <w:rPr>
          <w:rFonts w:cs="Traditional Arabic"/>
        </w:rPr>
        <w:t xml:space="preserve"> etmesi oldukça tuhaftır</w:t>
      </w:r>
      <w:r w:rsidR="00566A53" w:rsidRPr="009122F0">
        <w:rPr>
          <w:rFonts w:cs="Traditional Arabic"/>
        </w:rPr>
        <w:t>.</w:t>
      </w:r>
      <w:r w:rsidR="008F62C1" w:rsidRPr="009122F0">
        <w:rPr>
          <w:rStyle w:val="FootnoteReference"/>
          <w:rFonts w:cs="Traditional Arabic"/>
        </w:rPr>
        <w:footnoteReference w:id="338"/>
      </w:r>
    </w:p>
    <w:p w:rsidR="008A32AE" w:rsidRPr="009122F0" w:rsidRDefault="008A32AE" w:rsidP="00345F09">
      <w:pPr>
        <w:spacing w:line="300" w:lineRule="atLeast"/>
        <w:jc w:val="lowKashida"/>
        <w:rPr>
          <w:rFonts w:cs="Traditional Arabic"/>
        </w:rPr>
      </w:pPr>
      <w:r w:rsidRPr="009122F0">
        <w:rPr>
          <w:rFonts w:cs="Traditional Arabic"/>
        </w:rPr>
        <w:t>Günümüz dünyasında en büyük şirk mazharlarından biri dünyayı ahiretten</w:t>
      </w:r>
      <w:r w:rsidR="00566A53" w:rsidRPr="009122F0">
        <w:rPr>
          <w:rFonts w:cs="Traditional Arabic"/>
        </w:rPr>
        <w:t xml:space="preserve">, </w:t>
      </w:r>
      <w:r w:rsidRPr="009122F0">
        <w:rPr>
          <w:rFonts w:cs="Traditional Arabic"/>
        </w:rPr>
        <w:t>maddi hayatı ibadetten ve dini siyasetten ayırt etmektir</w:t>
      </w:r>
      <w:r w:rsidR="00566A53" w:rsidRPr="009122F0">
        <w:rPr>
          <w:rFonts w:cs="Traditional Arabic"/>
        </w:rPr>
        <w:t xml:space="preserve">. </w:t>
      </w:r>
      <w:r w:rsidRPr="009122F0">
        <w:rPr>
          <w:rFonts w:cs="Traditional Arabic"/>
        </w:rPr>
        <w:t xml:space="preserve">Adeta </w:t>
      </w:r>
      <w:r w:rsidR="001E7ED5" w:rsidRPr="009122F0">
        <w:rPr>
          <w:rFonts w:cs="Traditional Arabic"/>
        </w:rPr>
        <w:t>hâşâ</w:t>
      </w:r>
      <w:r w:rsidRPr="009122F0">
        <w:rPr>
          <w:rFonts w:cs="Traditional Arabic"/>
        </w:rPr>
        <w:t xml:space="preserve"> dünyanın</w:t>
      </w:r>
      <w:r w:rsidR="00DB4E3C" w:rsidRPr="009122F0">
        <w:rPr>
          <w:rFonts w:cs="Traditional Arabic"/>
        </w:rPr>
        <w:t xml:space="preserve"> </w:t>
      </w:r>
      <w:r w:rsidRPr="009122F0">
        <w:rPr>
          <w:rFonts w:cs="Traditional Arabic"/>
        </w:rPr>
        <w:t>ilahları</w:t>
      </w:r>
      <w:r w:rsidR="00566A53" w:rsidRPr="009122F0">
        <w:rPr>
          <w:rFonts w:cs="Traditional Arabic"/>
        </w:rPr>
        <w:t xml:space="preserve">, </w:t>
      </w:r>
      <w:r w:rsidR="001E7ED5" w:rsidRPr="009122F0">
        <w:rPr>
          <w:rFonts w:cs="Traditional Arabic"/>
        </w:rPr>
        <w:t>cebbarlar</w:t>
      </w:r>
      <w:r w:rsidR="00566A53" w:rsidRPr="009122F0">
        <w:rPr>
          <w:rFonts w:cs="Traditional Arabic"/>
        </w:rPr>
        <w:t xml:space="preserve">, </w:t>
      </w:r>
      <w:r w:rsidRPr="009122F0">
        <w:rPr>
          <w:rFonts w:cs="Traditional Arabic"/>
        </w:rPr>
        <w:t>zorbalar</w:t>
      </w:r>
      <w:r w:rsidR="00566A53" w:rsidRPr="009122F0">
        <w:rPr>
          <w:rFonts w:cs="Traditional Arabic"/>
        </w:rPr>
        <w:t xml:space="preserve">, </w:t>
      </w:r>
      <w:r w:rsidRPr="009122F0">
        <w:rPr>
          <w:rFonts w:cs="Traditional Arabic"/>
        </w:rPr>
        <w:t>talancılar</w:t>
      </w:r>
      <w:r w:rsidR="00566A53" w:rsidRPr="009122F0">
        <w:rPr>
          <w:rFonts w:cs="Traditional Arabic"/>
        </w:rPr>
        <w:t xml:space="preserve">, </w:t>
      </w:r>
      <w:r w:rsidRPr="009122F0">
        <w:rPr>
          <w:rFonts w:cs="Traditional Arabic"/>
        </w:rPr>
        <w:t>süper güçler ve cinayetkarlardır</w:t>
      </w:r>
      <w:r w:rsidR="00566A53" w:rsidRPr="009122F0">
        <w:rPr>
          <w:rFonts w:cs="Traditional Arabic"/>
        </w:rPr>
        <w:t xml:space="preserve">. </w:t>
      </w:r>
      <w:r w:rsidR="007F1296">
        <w:rPr>
          <w:rFonts w:cs="Traditional Arabic"/>
        </w:rPr>
        <w:t>Allah</w:t>
      </w:r>
      <w:r w:rsidR="00DB4E3C" w:rsidRPr="009122F0">
        <w:rPr>
          <w:rFonts w:cs="Traditional Arabic"/>
        </w:rPr>
        <w:t>ın</w:t>
      </w:r>
      <w:r w:rsidR="00F97C4F">
        <w:rPr>
          <w:rFonts w:cs="Traditional Arabic"/>
        </w:rPr>
        <w:t xml:space="preserve"> </w:t>
      </w:r>
      <w:r w:rsidR="00DB4E3C" w:rsidRPr="009122F0">
        <w:rPr>
          <w:rFonts w:cs="Traditional Arabic"/>
        </w:rPr>
        <w:t>kull</w:t>
      </w:r>
      <w:r w:rsidR="00F97C4F">
        <w:rPr>
          <w:rFonts w:cs="Traditional Arabic"/>
        </w:rPr>
        <w:t>a</w:t>
      </w:r>
      <w:r w:rsidR="00DB4E3C" w:rsidRPr="009122F0">
        <w:rPr>
          <w:rFonts w:cs="Traditional Arabic"/>
        </w:rPr>
        <w:t>rını mustazaf kılma</w:t>
      </w:r>
      <w:r w:rsidR="00566A53" w:rsidRPr="009122F0">
        <w:rPr>
          <w:rFonts w:cs="Traditional Arabic"/>
        </w:rPr>
        <w:t xml:space="preserve">, </w:t>
      </w:r>
      <w:r w:rsidR="00DB4E3C" w:rsidRPr="009122F0">
        <w:rPr>
          <w:rFonts w:cs="Traditional Arabic"/>
        </w:rPr>
        <w:t>köle etme</w:t>
      </w:r>
      <w:r w:rsidR="00566A53" w:rsidRPr="009122F0">
        <w:rPr>
          <w:rFonts w:cs="Traditional Arabic"/>
        </w:rPr>
        <w:t xml:space="preserve">, </w:t>
      </w:r>
      <w:r w:rsidR="00DB4E3C" w:rsidRPr="009122F0">
        <w:rPr>
          <w:rFonts w:cs="Traditional Arabic"/>
        </w:rPr>
        <w:t xml:space="preserve">sömürme ve Allah'ın kullarına karşı kibirlenme sanki bunların kesin hakkı olup herkes </w:t>
      </w:r>
      <w:r w:rsidR="00CF6D9C" w:rsidRPr="009122F0">
        <w:rPr>
          <w:rFonts w:cs="Traditional Arabic"/>
        </w:rPr>
        <w:t>onların firavun siyasetleri karşısında itaat için sec</w:t>
      </w:r>
      <w:r w:rsidR="00990CB4">
        <w:rPr>
          <w:rFonts w:cs="Traditional Arabic"/>
        </w:rPr>
        <w:t>deye kapanmalı ve on</w:t>
      </w:r>
      <w:r w:rsidR="00CF6D9C" w:rsidRPr="009122F0">
        <w:rPr>
          <w:rFonts w:cs="Traditional Arabic"/>
        </w:rPr>
        <w:t>l</w:t>
      </w:r>
      <w:r w:rsidR="00990CB4">
        <w:rPr>
          <w:rFonts w:cs="Traditional Arabic"/>
        </w:rPr>
        <w:t>ar</w:t>
      </w:r>
      <w:r w:rsidR="00CF6D9C" w:rsidRPr="009122F0">
        <w:rPr>
          <w:rFonts w:cs="Traditional Arabic"/>
        </w:rPr>
        <w:t>ın ölçüsüz iradesi</w:t>
      </w:r>
      <w:r w:rsidR="00990CB4">
        <w:rPr>
          <w:rFonts w:cs="Traditional Arabic"/>
        </w:rPr>
        <w:t>, meyli,</w:t>
      </w:r>
      <w:r w:rsidR="00CF6D9C" w:rsidRPr="009122F0">
        <w:rPr>
          <w:rFonts w:cs="Traditional Arabic"/>
        </w:rPr>
        <w:t xml:space="preserve"> yağmacılığı ve zorbacılığı karşısında teslim olmalı ve hiçbir itirazda bulunulmamalıdır</w:t>
      </w:r>
      <w:r w:rsidR="00566A53" w:rsidRPr="009122F0">
        <w:rPr>
          <w:rFonts w:cs="Traditional Arabic"/>
        </w:rPr>
        <w:t xml:space="preserve">. </w:t>
      </w:r>
      <w:r w:rsidR="00CF6D9C" w:rsidRPr="009122F0">
        <w:rPr>
          <w:rFonts w:cs="Traditional Arabic"/>
        </w:rPr>
        <w:t xml:space="preserve">Zira </w:t>
      </w:r>
      <w:r w:rsidR="00147A9B" w:rsidRPr="009122F0">
        <w:rPr>
          <w:rFonts w:cs="Traditional Arabic"/>
        </w:rPr>
        <w:t>sultanların vaizi ve de Bel'am Baura'nın torunları "</w:t>
      </w:r>
      <w:r w:rsidR="00092CD7">
        <w:rPr>
          <w:rFonts w:cs="Traditional Arabic"/>
        </w:rPr>
        <w:t>S</w:t>
      </w:r>
      <w:r w:rsidR="00147A9B" w:rsidRPr="009122F0">
        <w:rPr>
          <w:rFonts w:cs="Traditional Arabic"/>
        </w:rPr>
        <w:t>iyasete girdiniz</w:t>
      </w:r>
      <w:r w:rsidR="00566A53" w:rsidRPr="009122F0">
        <w:rPr>
          <w:rFonts w:cs="Traditional Arabic"/>
        </w:rPr>
        <w:t xml:space="preserve">, </w:t>
      </w:r>
      <w:r w:rsidR="00147A9B" w:rsidRPr="009122F0">
        <w:rPr>
          <w:rFonts w:cs="Traditional Arabic"/>
        </w:rPr>
        <w:t xml:space="preserve">oysa </w:t>
      </w:r>
      <w:r w:rsidR="00DF5F10">
        <w:rPr>
          <w:rFonts w:cs="Traditional Arabic"/>
        </w:rPr>
        <w:t>İslam'ın</w:t>
      </w:r>
      <w:r w:rsidR="00147A9B" w:rsidRPr="009122F0">
        <w:rPr>
          <w:rFonts w:cs="Traditional Arabic"/>
        </w:rPr>
        <w:t xml:space="preserve"> siyaset ile </w:t>
      </w:r>
      <w:r w:rsidR="001E7ED5" w:rsidRPr="009122F0">
        <w:rPr>
          <w:rFonts w:cs="Traditional Arabic"/>
        </w:rPr>
        <w:t>bir</w:t>
      </w:r>
      <w:r w:rsidR="00147A9B" w:rsidRPr="009122F0">
        <w:rPr>
          <w:rFonts w:cs="Traditional Arabic"/>
        </w:rPr>
        <w:t xml:space="preserve"> ilişkisi yoktur" feryadını yükseltmektedirler</w:t>
      </w:r>
      <w:r w:rsidR="00566A53" w:rsidRPr="009122F0">
        <w:rPr>
          <w:rFonts w:cs="Traditional Arabic"/>
        </w:rPr>
        <w:t xml:space="preserve">. </w:t>
      </w:r>
      <w:r w:rsidR="00147A9B" w:rsidRPr="009122F0">
        <w:rPr>
          <w:rFonts w:cs="Traditional Arabic"/>
        </w:rPr>
        <w:t xml:space="preserve">İşte bu bir tür şirk olup günümüz Müslümanları beraat ilanında bulunarak kendilerinin ve </w:t>
      </w:r>
      <w:r w:rsidR="00DF5F10">
        <w:rPr>
          <w:rFonts w:cs="Traditional Arabic"/>
        </w:rPr>
        <w:t>İslam'ın</w:t>
      </w:r>
      <w:r w:rsidR="00147A9B" w:rsidRPr="009122F0">
        <w:rPr>
          <w:rFonts w:cs="Traditional Arabic"/>
        </w:rPr>
        <w:t xml:space="preserve"> bu tür </w:t>
      </w:r>
      <w:r w:rsidR="00147A9B" w:rsidRPr="009122F0">
        <w:rPr>
          <w:rFonts w:cs="Traditional Arabic"/>
        </w:rPr>
        <w:lastRenderedPageBreak/>
        <w:t>iddialardan uzak olduğunu ve tertemiz bulunduğunu ilan etmelidirler</w:t>
      </w:r>
      <w:r w:rsidR="00566A53" w:rsidRPr="009122F0">
        <w:rPr>
          <w:rFonts w:cs="Traditional Arabic"/>
        </w:rPr>
        <w:t xml:space="preserve">. </w:t>
      </w:r>
      <w:r w:rsidR="00147A9B" w:rsidRPr="009122F0">
        <w:rPr>
          <w:rFonts w:cs="Traditional Arabic"/>
        </w:rPr>
        <w:t>Burada üzüntü veren şey Müslümanların yıllarca süren gafleti ve Kur'an</w:t>
      </w:r>
      <w:r w:rsidR="00092CD7">
        <w:rPr>
          <w:rFonts w:cs="Traditional Arabic"/>
        </w:rPr>
        <w:t>'</w:t>
      </w:r>
      <w:r w:rsidR="00147A9B" w:rsidRPr="009122F0">
        <w:rPr>
          <w:rFonts w:cs="Traditional Arabic"/>
        </w:rPr>
        <w:t>ın t</w:t>
      </w:r>
      <w:r w:rsidR="00092CD7">
        <w:rPr>
          <w:rFonts w:cs="Traditional Arabic"/>
        </w:rPr>
        <w:t>erk edilişi</w:t>
      </w:r>
      <w:r w:rsidR="004D68E6">
        <w:rPr>
          <w:rFonts w:cs="Traditional Arabic"/>
        </w:rPr>
        <w:t>,</w:t>
      </w:r>
      <w:r w:rsidR="00092CD7">
        <w:rPr>
          <w:rFonts w:cs="Traditional Arabic"/>
        </w:rPr>
        <w:t xml:space="preserve"> bu tahrif ellerinin</w:t>
      </w:r>
      <w:r w:rsidR="00147A9B" w:rsidRPr="009122F0">
        <w:rPr>
          <w:rFonts w:cs="Traditional Arabic"/>
        </w:rPr>
        <w:t xml:space="preserve"> batıl olan her sözü zihinlere yerleştirmesi ve </w:t>
      </w:r>
      <w:r w:rsidR="007F1296">
        <w:rPr>
          <w:rFonts w:cs="Traditional Arabic"/>
        </w:rPr>
        <w:t>Allah</w:t>
      </w:r>
      <w:r w:rsidR="00147A9B" w:rsidRPr="009122F0">
        <w:rPr>
          <w:rFonts w:cs="Traditional Arabic"/>
        </w:rPr>
        <w:t>'ın dini</w:t>
      </w:r>
      <w:r w:rsidR="00092CD7">
        <w:rPr>
          <w:rFonts w:cs="Traditional Arabic"/>
        </w:rPr>
        <w:t>nin en açık il</w:t>
      </w:r>
      <w:r w:rsidR="00147A9B" w:rsidRPr="009122F0">
        <w:rPr>
          <w:rFonts w:cs="Traditional Arabic"/>
        </w:rPr>
        <w:t>k</w:t>
      </w:r>
      <w:r w:rsidR="00092CD7">
        <w:rPr>
          <w:rFonts w:cs="Traditional Arabic"/>
        </w:rPr>
        <w:t>e</w:t>
      </w:r>
      <w:r w:rsidR="00147A9B" w:rsidRPr="009122F0">
        <w:rPr>
          <w:rFonts w:cs="Traditional Arabic"/>
        </w:rPr>
        <w:t>lerini inkara yeltenmeleri</w:t>
      </w:r>
      <w:r w:rsidR="00092CD7">
        <w:rPr>
          <w:rFonts w:cs="Traditional Arabic"/>
        </w:rPr>
        <w:t>,</w:t>
      </w:r>
      <w:r w:rsidR="00147A9B" w:rsidRPr="009122F0">
        <w:rPr>
          <w:rFonts w:cs="Traditional Arabic"/>
        </w:rPr>
        <w:t xml:space="preserve"> şirke</w:t>
      </w:r>
      <w:r w:rsidR="00566A53" w:rsidRPr="009122F0">
        <w:rPr>
          <w:rFonts w:cs="Traditional Arabic"/>
        </w:rPr>
        <w:t xml:space="preserve"> </w:t>
      </w:r>
      <w:r w:rsidR="00147A9B" w:rsidRPr="009122F0">
        <w:rPr>
          <w:rFonts w:cs="Traditional Arabic"/>
        </w:rPr>
        <w:t>tevhid giysisini giydirmeleri ve Kur'an ayetinin içeriğini hiç endişeye kapılmadan inkara</w:t>
      </w:r>
      <w:r w:rsidR="00757CBD" w:rsidRPr="009122F0">
        <w:rPr>
          <w:rFonts w:cs="Traditional Arabic"/>
        </w:rPr>
        <w:t xml:space="preserve"> </w:t>
      </w:r>
      <w:r w:rsidR="00092CD7">
        <w:rPr>
          <w:rFonts w:cs="Traditional Arabic"/>
        </w:rPr>
        <w:t>kalkışmalarıdı</w:t>
      </w:r>
      <w:r w:rsidR="00147A9B" w:rsidRPr="009122F0">
        <w:rPr>
          <w:rFonts w:cs="Traditional Arabic"/>
        </w:rPr>
        <w:t>r</w:t>
      </w:r>
      <w:r w:rsidR="00566A53" w:rsidRPr="009122F0">
        <w:rPr>
          <w:rFonts w:cs="Traditional Arabic"/>
        </w:rPr>
        <w:t xml:space="preserve">. </w:t>
      </w:r>
      <w:r w:rsidR="00147A9B" w:rsidRPr="009122F0">
        <w:rPr>
          <w:rStyle w:val="FootnoteReference"/>
          <w:rFonts w:cs="Traditional Arabic"/>
        </w:rPr>
        <w:footnoteReference w:id="339"/>
      </w:r>
    </w:p>
    <w:p w:rsidR="00147A9B" w:rsidRPr="009122F0" w:rsidRDefault="00147A9B" w:rsidP="00345F09">
      <w:pPr>
        <w:spacing w:line="300" w:lineRule="atLeast"/>
        <w:jc w:val="lowKashida"/>
        <w:rPr>
          <w:rFonts w:cs="Traditional Arabic"/>
        </w:rPr>
      </w:pPr>
      <w:r w:rsidRPr="009122F0">
        <w:rPr>
          <w:rFonts w:cs="Traditional Arabic"/>
        </w:rPr>
        <w:t>Bu en esaslı</w:t>
      </w:r>
      <w:r w:rsidR="002631FB">
        <w:rPr>
          <w:rFonts w:cs="Traditional Arabic"/>
        </w:rPr>
        <w:t xml:space="preserve"> </w:t>
      </w:r>
      <w:r w:rsidRPr="009122F0">
        <w:rPr>
          <w:rFonts w:cs="Traditional Arabic"/>
        </w:rPr>
        <w:t>ve temel meselelerden biridir</w:t>
      </w:r>
      <w:r w:rsidR="00566A53" w:rsidRPr="009122F0">
        <w:rPr>
          <w:rFonts w:cs="Traditional Arabic"/>
        </w:rPr>
        <w:t xml:space="preserve">. </w:t>
      </w:r>
      <w:r w:rsidRPr="009122F0">
        <w:rPr>
          <w:rFonts w:cs="Traditional Arabic"/>
        </w:rPr>
        <w:t>Eskiden bu manayı açık bir şekilde dile getirmiyorlardı</w:t>
      </w:r>
      <w:r w:rsidR="00566A53" w:rsidRPr="009122F0">
        <w:rPr>
          <w:rFonts w:cs="Traditional Arabic"/>
        </w:rPr>
        <w:t xml:space="preserve">. </w:t>
      </w:r>
      <w:r w:rsidRPr="009122F0">
        <w:rPr>
          <w:rFonts w:cs="Traditional Arabic"/>
        </w:rPr>
        <w:t xml:space="preserve">Ama bugün </w:t>
      </w:r>
      <w:r w:rsidR="00B96521" w:rsidRPr="009122F0">
        <w:rPr>
          <w:rFonts w:cs="Traditional Arabic"/>
        </w:rPr>
        <w:t>açık bir şekilde "</w:t>
      </w:r>
      <w:r w:rsidR="00976C96">
        <w:rPr>
          <w:rFonts w:cs="Traditional Arabic"/>
        </w:rPr>
        <w:t>D</w:t>
      </w:r>
      <w:r w:rsidR="00B96521" w:rsidRPr="009122F0">
        <w:rPr>
          <w:rFonts w:cs="Traditional Arabic"/>
        </w:rPr>
        <w:t>in siyasetten ayırt edilmelidir" diye söylemektedirler</w:t>
      </w:r>
      <w:r w:rsidR="00566A53" w:rsidRPr="009122F0">
        <w:rPr>
          <w:rFonts w:cs="Traditional Arabic"/>
        </w:rPr>
        <w:t xml:space="preserve">. </w:t>
      </w:r>
      <w:r w:rsidR="00B96521" w:rsidRPr="009122F0">
        <w:rPr>
          <w:rFonts w:cs="Traditional Arabic"/>
        </w:rPr>
        <w:t>Biz de söylüyoruz ki İslam dini hatta bütün ilahi dinler</w:t>
      </w:r>
      <w:r w:rsidR="007824AA">
        <w:rPr>
          <w:rFonts w:cs="Traditional Arabic"/>
        </w:rPr>
        <w:t>,</w:t>
      </w:r>
      <w:r w:rsidR="00B96521" w:rsidRPr="009122F0">
        <w:rPr>
          <w:rFonts w:cs="Traditional Arabic"/>
        </w:rPr>
        <w:t xml:space="preserve"> kendi içinde siyaset</w:t>
      </w:r>
      <w:r w:rsidR="00566A53" w:rsidRPr="009122F0">
        <w:rPr>
          <w:rFonts w:cs="Traditional Arabic"/>
        </w:rPr>
        <w:t xml:space="preserve">, </w:t>
      </w:r>
      <w:r w:rsidR="00B96521" w:rsidRPr="009122F0">
        <w:rPr>
          <w:rFonts w:cs="Traditional Arabic"/>
        </w:rPr>
        <w:t>ilim</w:t>
      </w:r>
      <w:r w:rsidR="00566A53" w:rsidRPr="009122F0">
        <w:rPr>
          <w:rFonts w:cs="Traditional Arabic"/>
        </w:rPr>
        <w:t xml:space="preserve">, </w:t>
      </w:r>
      <w:r w:rsidR="00B96521" w:rsidRPr="009122F0">
        <w:rPr>
          <w:rFonts w:cs="Traditional Arabic"/>
        </w:rPr>
        <w:t xml:space="preserve">hayat ve toplumsal </w:t>
      </w:r>
      <w:r w:rsidR="007824AA">
        <w:rPr>
          <w:rFonts w:cs="Traditional Arabic"/>
        </w:rPr>
        <w:t xml:space="preserve">bir takım </w:t>
      </w:r>
      <w:r w:rsidR="00B96521" w:rsidRPr="009122F0">
        <w:rPr>
          <w:rFonts w:cs="Traditional Arabic"/>
        </w:rPr>
        <w:t>meseleleri barındırmaktır</w:t>
      </w:r>
      <w:r w:rsidR="00566A53" w:rsidRPr="009122F0">
        <w:rPr>
          <w:rFonts w:cs="Traditional Arabic"/>
        </w:rPr>
        <w:t xml:space="preserve">. </w:t>
      </w:r>
      <w:r w:rsidR="00B96521" w:rsidRPr="009122F0">
        <w:rPr>
          <w:rFonts w:cs="Traditional Arabic"/>
        </w:rPr>
        <w:t>İnsanın dinin bir kısmına inanması</w:t>
      </w:r>
      <w:r w:rsidR="00566A53" w:rsidRPr="009122F0">
        <w:rPr>
          <w:rFonts w:cs="Traditional Arabic"/>
        </w:rPr>
        <w:t xml:space="preserve">, </w:t>
      </w:r>
      <w:r w:rsidR="00B96521" w:rsidRPr="009122F0">
        <w:rPr>
          <w:rFonts w:cs="Traditional Arabic"/>
        </w:rPr>
        <w:t>amel etmesi ve diğer bir kısmını ise terk etmesi doğru değildir</w:t>
      </w:r>
      <w:r w:rsidR="00566A53" w:rsidRPr="009122F0">
        <w:rPr>
          <w:rFonts w:cs="Traditional Arabic"/>
        </w:rPr>
        <w:t xml:space="preserve">. </w:t>
      </w:r>
      <w:r w:rsidR="00B96521" w:rsidRPr="009122F0">
        <w:rPr>
          <w:rFonts w:cs="Traditional Arabic"/>
        </w:rPr>
        <w:t xml:space="preserve">Din insanın hayatını bütün sahnelerde ve özellikle de </w:t>
      </w:r>
      <w:r w:rsidR="001E7ED5" w:rsidRPr="009122F0">
        <w:rPr>
          <w:rFonts w:cs="Traditional Arabic"/>
        </w:rPr>
        <w:t>siyaset</w:t>
      </w:r>
      <w:r w:rsidR="00B96521" w:rsidRPr="009122F0">
        <w:rPr>
          <w:rFonts w:cs="Traditional Arabic"/>
        </w:rPr>
        <w:t xml:space="preserve"> sahnesi</w:t>
      </w:r>
      <w:r w:rsidR="00B96521" w:rsidRPr="009122F0">
        <w:rPr>
          <w:rFonts w:cs="Traditional Arabic"/>
        </w:rPr>
        <w:t>n</w:t>
      </w:r>
      <w:r w:rsidR="00B96521" w:rsidRPr="009122F0">
        <w:rPr>
          <w:rFonts w:cs="Traditional Arabic"/>
        </w:rPr>
        <w:t>de idare edici bir konumdadır</w:t>
      </w:r>
      <w:r w:rsidR="00566A53" w:rsidRPr="009122F0">
        <w:rPr>
          <w:rFonts w:cs="Traditional Arabic"/>
        </w:rPr>
        <w:t>.</w:t>
      </w:r>
      <w:r w:rsidR="00B96521" w:rsidRPr="009122F0">
        <w:rPr>
          <w:rStyle w:val="FootnoteReference"/>
          <w:rFonts w:cs="Traditional Arabic"/>
        </w:rPr>
        <w:footnoteReference w:id="340"/>
      </w:r>
    </w:p>
    <w:p w:rsidR="00B96521" w:rsidRPr="009122F0" w:rsidRDefault="00B96521" w:rsidP="00345F09">
      <w:pPr>
        <w:spacing w:line="300" w:lineRule="atLeast"/>
        <w:jc w:val="lowKashida"/>
        <w:rPr>
          <w:rFonts w:cs="Traditional Arabic"/>
        </w:rPr>
      </w:pPr>
      <w:r w:rsidRPr="009122F0">
        <w:rPr>
          <w:rFonts w:cs="Traditional Arabic"/>
        </w:rPr>
        <w:t xml:space="preserve">Sürekli olarak dinin siyasetten ayrı olduğunu söyleyen </w:t>
      </w:r>
      <w:r w:rsidR="00344392" w:rsidRPr="009122F0">
        <w:rPr>
          <w:rFonts w:cs="Traditional Arabic"/>
        </w:rPr>
        <w:t>siyasetçiler</w:t>
      </w:r>
      <w:r w:rsidR="00566A53" w:rsidRPr="009122F0">
        <w:rPr>
          <w:rFonts w:cs="Traditional Arabic"/>
        </w:rPr>
        <w:t xml:space="preserve">, </w:t>
      </w:r>
      <w:r w:rsidR="00344392" w:rsidRPr="009122F0">
        <w:rPr>
          <w:rFonts w:cs="Traditional Arabic"/>
        </w:rPr>
        <w:t>onların yardımına koşan ve bu sözleri tekrar ede</w:t>
      </w:r>
      <w:r w:rsidR="007824AA">
        <w:rPr>
          <w:rFonts w:cs="Traditional Arabic"/>
        </w:rPr>
        <w:t>rek</w:t>
      </w:r>
      <w:r w:rsidR="00344392" w:rsidRPr="009122F0">
        <w:rPr>
          <w:rFonts w:cs="Traditional Arabic"/>
        </w:rPr>
        <w:t xml:space="preserve"> dindar olduklarını iddia eden kimseler</w:t>
      </w:r>
      <w:r w:rsidR="007824AA">
        <w:rPr>
          <w:rFonts w:cs="Traditional Arabic"/>
        </w:rPr>
        <w:t>,</w:t>
      </w:r>
      <w:r w:rsidR="00344392" w:rsidRPr="009122F0">
        <w:rPr>
          <w:rFonts w:cs="Traditional Arabic"/>
        </w:rPr>
        <w:t xml:space="preserve"> acaba Kur'an ayetleri</w:t>
      </w:r>
      <w:r w:rsidR="00566A53" w:rsidRPr="009122F0">
        <w:rPr>
          <w:rFonts w:cs="Traditional Arabic"/>
        </w:rPr>
        <w:t xml:space="preserve">, </w:t>
      </w:r>
      <w:r w:rsidR="00344392" w:rsidRPr="009122F0">
        <w:rPr>
          <w:rFonts w:cs="Traditional Arabic"/>
        </w:rPr>
        <w:t xml:space="preserve">İslam tarihi ve şeriatın hükümleri üzerinde hiç düşünmüyorlar mı? Acaba bunlar </w:t>
      </w:r>
      <w:r w:rsidR="007F1296">
        <w:rPr>
          <w:rFonts w:cs="Traditional Arabic"/>
        </w:rPr>
        <w:t>Allah</w:t>
      </w:r>
      <w:r w:rsidR="00344392" w:rsidRPr="009122F0">
        <w:rPr>
          <w:rFonts w:cs="Traditional Arabic"/>
        </w:rPr>
        <w:t>'ın dininin gerçekten siyasetten ayrı olduğunu mu düşünüyorlar</w:t>
      </w:r>
      <w:r w:rsidR="00566A53" w:rsidRPr="009122F0">
        <w:rPr>
          <w:rFonts w:cs="Traditional Arabic"/>
        </w:rPr>
        <w:t xml:space="preserve">. </w:t>
      </w:r>
      <w:r w:rsidR="00344392" w:rsidRPr="009122F0">
        <w:rPr>
          <w:rFonts w:cs="Traditional Arabic"/>
        </w:rPr>
        <w:t>O halde ne</w:t>
      </w:r>
      <w:r w:rsidR="00FF6C8F">
        <w:rPr>
          <w:rFonts w:cs="Traditional Arabic"/>
        </w:rPr>
        <w:t>den Kur'an bütün siyas</w:t>
      </w:r>
      <w:r w:rsidR="00344392" w:rsidRPr="009122F0">
        <w:rPr>
          <w:rFonts w:cs="Traditional Arabic"/>
        </w:rPr>
        <w:t>i işleri yani hükümeti</w:t>
      </w:r>
      <w:r w:rsidR="00566A53" w:rsidRPr="009122F0">
        <w:rPr>
          <w:rFonts w:cs="Traditional Arabic"/>
        </w:rPr>
        <w:t xml:space="preserve">, </w:t>
      </w:r>
      <w:r w:rsidR="00344392" w:rsidRPr="009122F0">
        <w:rPr>
          <w:rFonts w:cs="Traditional Arabic"/>
        </w:rPr>
        <w:t>kanunu</w:t>
      </w:r>
      <w:r w:rsidR="00566A53" w:rsidRPr="009122F0">
        <w:rPr>
          <w:rFonts w:cs="Traditional Arabic"/>
        </w:rPr>
        <w:t xml:space="preserve">, </w:t>
      </w:r>
      <w:r w:rsidR="00344392" w:rsidRPr="009122F0">
        <w:rPr>
          <w:rFonts w:cs="Traditional Arabic"/>
        </w:rPr>
        <w:t>hayatı düzenlemeyi</w:t>
      </w:r>
      <w:r w:rsidR="00566A53" w:rsidRPr="009122F0">
        <w:rPr>
          <w:rFonts w:cs="Traditional Arabic"/>
        </w:rPr>
        <w:t xml:space="preserve">, </w:t>
      </w:r>
      <w:r w:rsidR="00344392" w:rsidRPr="009122F0">
        <w:rPr>
          <w:rFonts w:cs="Traditional Arabic"/>
        </w:rPr>
        <w:t xml:space="preserve">savaşı ve </w:t>
      </w:r>
      <w:r w:rsidR="00FF6C8F">
        <w:rPr>
          <w:rFonts w:cs="Traditional Arabic"/>
        </w:rPr>
        <w:t>b</w:t>
      </w:r>
      <w:r w:rsidR="00344392" w:rsidRPr="009122F0">
        <w:rPr>
          <w:rFonts w:cs="Traditional Arabic"/>
        </w:rPr>
        <w:t>arışı</w:t>
      </w:r>
      <w:r w:rsidR="00566A53" w:rsidRPr="009122F0">
        <w:rPr>
          <w:rFonts w:cs="Traditional Arabic"/>
        </w:rPr>
        <w:t xml:space="preserve">, </w:t>
      </w:r>
      <w:r w:rsidR="00344392" w:rsidRPr="009122F0">
        <w:rPr>
          <w:rFonts w:cs="Traditional Arabic"/>
        </w:rPr>
        <w:t>dost ve düşman tayinini ve siyasetin diğer mazharlarını tümü ile Allah</w:t>
      </w:r>
      <w:r w:rsidR="00566A53" w:rsidRPr="009122F0">
        <w:rPr>
          <w:rFonts w:cs="Traditional Arabic"/>
        </w:rPr>
        <w:t xml:space="preserve">, </w:t>
      </w:r>
      <w:r w:rsidR="00344392" w:rsidRPr="009122F0">
        <w:rPr>
          <w:rFonts w:cs="Traditional Arabic"/>
        </w:rPr>
        <w:t xml:space="preserve">Allah'ın dini ve </w:t>
      </w:r>
      <w:r w:rsidR="007F1296">
        <w:rPr>
          <w:rFonts w:cs="Traditional Arabic"/>
        </w:rPr>
        <w:t>Allah</w:t>
      </w:r>
      <w:r w:rsidR="00344392" w:rsidRPr="009122F0">
        <w:rPr>
          <w:rFonts w:cs="Traditional Arabic"/>
        </w:rPr>
        <w:t>'ın velileri ile ilişkilendirmektedir</w:t>
      </w:r>
      <w:r w:rsidR="007824AA">
        <w:rPr>
          <w:rFonts w:cs="Traditional Arabic"/>
        </w:rPr>
        <w:t>?</w:t>
      </w:r>
    </w:p>
    <w:p w:rsidR="00344392" w:rsidRPr="009122F0" w:rsidRDefault="002631FB" w:rsidP="00345F09">
      <w:pPr>
        <w:spacing w:line="300" w:lineRule="atLeast"/>
        <w:jc w:val="lowKashida"/>
        <w:rPr>
          <w:rFonts w:cs="Traditional Arabic"/>
        </w:rPr>
      </w:pPr>
      <w:r>
        <w:rPr>
          <w:rFonts w:cs="Traditional Arabic"/>
        </w:rPr>
        <w:t>Acaba</w:t>
      </w:r>
      <w:r w:rsidR="00344392" w:rsidRPr="009122F0">
        <w:rPr>
          <w:rFonts w:cs="Traditional Arabic"/>
        </w:rPr>
        <w:t xml:space="preserve"> yüzlerce Kur'an ayeti ve kesin hadislerde en üstün dini farzlardan biri karar kılınan ve de terk edilmesinin zillet</w:t>
      </w:r>
      <w:r w:rsidR="00566A53" w:rsidRPr="009122F0">
        <w:rPr>
          <w:rFonts w:cs="Traditional Arabic"/>
        </w:rPr>
        <w:t xml:space="preserve">, </w:t>
      </w:r>
      <w:r w:rsidR="00344392" w:rsidRPr="009122F0">
        <w:rPr>
          <w:rFonts w:cs="Traditional Arabic"/>
        </w:rPr>
        <w:t xml:space="preserve">dünya ve ahiret </w:t>
      </w:r>
      <w:r w:rsidR="00B421C1" w:rsidRPr="009122F0">
        <w:rPr>
          <w:rFonts w:cs="Traditional Arabic"/>
        </w:rPr>
        <w:t>şekaveti olduğu ifade edilen İslami cihad hangi şeyi elde etmek ve hangi değerleri savunma için yasanmıştır</w:t>
      </w:r>
      <w:r>
        <w:rPr>
          <w:rFonts w:cs="Traditional Arabic"/>
        </w:rPr>
        <w:t>?</w:t>
      </w:r>
      <w:r w:rsidR="00566A53" w:rsidRPr="009122F0">
        <w:rPr>
          <w:rFonts w:cs="Traditional Arabic"/>
        </w:rPr>
        <w:t xml:space="preserve"> </w:t>
      </w:r>
      <w:r w:rsidR="00B421C1" w:rsidRPr="009122F0">
        <w:rPr>
          <w:rFonts w:cs="Traditional Arabic"/>
        </w:rPr>
        <w:t>Acaba elde edilmesi için cihad edilmesi gereken tertemiz hayat</w:t>
      </w:r>
      <w:r>
        <w:rPr>
          <w:rFonts w:cs="Traditional Arabic"/>
        </w:rPr>
        <w:t>,</w:t>
      </w:r>
      <w:r w:rsidR="00B421C1" w:rsidRPr="009122F0">
        <w:rPr>
          <w:rFonts w:cs="Traditional Arabic"/>
        </w:rPr>
        <w:t xml:space="preserve"> Allah'tan gayrisinin velayetinin uğursuz gölgesi altındaki hayat mıdır? </w:t>
      </w:r>
      <w:r w:rsidR="00F9769D" w:rsidRPr="009122F0">
        <w:rPr>
          <w:rFonts w:cs="Traditional Arabic"/>
        </w:rPr>
        <w:t>Acaba zillet topraklarına oturmak</w:t>
      </w:r>
      <w:r>
        <w:rPr>
          <w:rFonts w:cs="Traditional Arabic"/>
        </w:rPr>
        <w:t>,</w:t>
      </w:r>
      <w:r w:rsidR="00F9769D" w:rsidRPr="009122F0">
        <w:rPr>
          <w:rFonts w:cs="Traditional Arabic"/>
        </w:rPr>
        <w:t xml:space="preserve"> gayr</w:t>
      </w:r>
      <w:r>
        <w:rPr>
          <w:rFonts w:cs="Traditional Arabic"/>
        </w:rPr>
        <w:t>-</w:t>
      </w:r>
      <w:r w:rsidR="00F9769D" w:rsidRPr="009122F0">
        <w:rPr>
          <w:rFonts w:cs="Traditional Arabic"/>
        </w:rPr>
        <w:t>i ilahi değerlerin ve zorbaların</w:t>
      </w:r>
      <w:r>
        <w:rPr>
          <w:rFonts w:cs="Traditional Arabic"/>
        </w:rPr>
        <w:t xml:space="preserve"> </w:t>
      </w:r>
      <w:r w:rsidR="00F9769D" w:rsidRPr="009122F0">
        <w:rPr>
          <w:rFonts w:cs="Traditional Arabic"/>
        </w:rPr>
        <w:t xml:space="preserve">hakimiyetini seyretmek </w:t>
      </w:r>
      <w:r w:rsidR="00F9769D" w:rsidRPr="009122F0">
        <w:rPr>
          <w:rFonts w:cs="Traditional Arabic"/>
        </w:rPr>
        <w:lastRenderedPageBreak/>
        <w:t>ve zillete boyun eğmek midir? Eğer böyle değilse ve de cihad Allah</w:t>
      </w:r>
      <w:r>
        <w:rPr>
          <w:rFonts w:cs="Traditional Arabic"/>
        </w:rPr>
        <w:t>'</w:t>
      </w:r>
      <w:r w:rsidR="00F9769D" w:rsidRPr="009122F0">
        <w:rPr>
          <w:rFonts w:cs="Traditional Arabic"/>
        </w:rPr>
        <w:t>ın ha</w:t>
      </w:r>
      <w:r>
        <w:rPr>
          <w:rFonts w:cs="Traditional Arabic"/>
        </w:rPr>
        <w:t xml:space="preserve">kimiyetini elde etmek ve </w:t>
      </w:r>
      <w:r w:rsidR="00F9769D" w:rsidRPr="009122F0">
        <w:rPr>
          <w:rFonts w:cs="Traditional Arabic"/>
        </w:rPr>
        <w:t>tağutun velayetinden çıkarak ilahi vel</w:t>
      </w:r>
      <w:r w:rsidR="00F9769D" w:rsidRPr="009122F0">
        <w:rPr>
          <w:rFonts w:cs="Traditional Arabic"/>
        </w:rPr>
        <w:t>a</w:t>
      </w:r>
      <w:r w:rsidR="00F9769D" w:rsidRPr="009122F0">
        <w:rPr>
          <w:rFonts w:cs="Traditional Arabic"/>
        </w:rPr>
        <w:t>yete sığınmak ise</w:t>
      </w:r>
      <w:r w:rsidR="00757CBD" w:rsidRPr="009122F0">
        <w:rPr>
          <w:rFonts w:cs="Traditional Arabic"/>
        </w:rPr>
        <w:t xml:space="preserve"> </w:t>
      </w:r>
      <w:r w:rsidR="00F9769D" w:rsidRPr="009122F0">
        <w:rPr>
          <w:rFonts w:cs="Traditional Arabic"/>
        </w:rPr>
        <w:t xml:space="preserve">o halde nasıl olur da siyasetin dindeki </w:t>
      </w:r>
      <w:r w:rsidR="001E7ED5" w:rsidRPr="009122F0">
        <w:rPr>
          <w:rFonts w:cs="Traditional Arabic"/>
        </w:rPr>
        <w:t>rolü</w:t>
      </w:r>
      <w:r w:rsidR="00566A53" w:rsidRPr="009122F0">
        <w:rPr>
          <w:rFonts w:cs="Traditional Arabic"/>
        </w:rPr>
        <w:t xml:space="preserve">, </w:t>
      </w:r>
      <w:r w:rsidR="00F9769D" w:rsidRPr="009122F0">
        <w:rPr>
          <w:rFonts w:cs="Traditional Arabic"/>
        </w:rPr>
        <w:t xml:space="preserve">değeri ve de dinin tayin edilmiş hedeflerdeki etkisi </w:t>
      </w:r>
      <w:r w:rsidR="007D5DD4">
        <w:rPr>
          <w:rFonts w:cs="Traditional Arabic"/>
        </w:rPr>
        <w:t>gör</w:t>
      </w:r>
      <w:r w:rsidR="00D31D36" w:rsidRPr="009122F0">
        <w:rPr>
          <w:rFonts w:cs="Traditional Arabic"/>
        </w:rPr>
        <w:t>m</w:t>
      </w:r>
      <w:r w:rsidR="007D5DD4">
        <w:rPr>
          <w:rFonts w:cs="Traditional Arabic"/>
        </w:rPr>
        <w:t>e</w:t>
      </w:r>
      <w:r w:rsidR="00D31D36" w:rsidRPr="009122F0">
        <w:rPr>
          <w:rFonts w:cs="Traditional Arabic"/>
        </w:rPr>
        <w:t>zlikten gelinir veya az kabul edilebilir</w:t>
      </w:r>
      <w:r w:rsidR="00566A53" w:rsidRPr="009122F0">
        <w:rPr>
          <w:rFonts w:cs="Traditional Arabic"/>
        </w:rPr>
        <w:t xml:space="preserve">. </w:t>
      </w:r>
      <w:r w:rsidR="00D31D36" w:rsidRPr="009122F0">
        <w:rPr>
          <w:rStyle w:val="FootnoteReference"/>
          <w:rFonts w:cs="Traditional Arabic"/>
        </w:rPr>
        <w:footnoteReference w:id="341"/>
      </w:r>
    </w:p>
    <w:p w:rsidR="00D31D36" w:rsidRPr="009122F0" w:rsidRDefault="00D31D36" w:rsidP="00345F09">
      <w:pPr>
        <w:spacing w:line="300" w:lineRule="atLeast"/>
        <w:jc w:val="lowKashida"/>
        <w:rPr>
          <w:rFonts w:cs="Traditional Arabic"/>
        </w:rPr>
      </w:pPr>
    </w:p>
    <w:p w:rsidR="00D31D36" w:rsidRPr="009122F0" w:rsidRDefault="00D31D36" w:rsidP="00345F09">
      <w:pPr>
        <w:pStyle w:val="Heading1"/>
        <w:spacing w:line="300" w:lineRule="atLeast"/>
        <w:jc w:val="lowKashida"/>
        <w:rPr>
          <w:rFonts w:cs="Traditional Arabic"/>
        </w:rPr>
      </w:pPr>
      <w:bookmarkStart w:id="150" w:name="_Toc221706476"/>
      <w:r w:rsidRPr="009122F0">
        <w:rPr>
          <w:rFonts w:cs="Traditional Arabic"/>
        </w:rPr>
        <w:t>2</w:t>
      </w:r>
      <w:r w:rsidR="00566A53" w:rsidRPr="009122F0">
        <w:rPr>
          <w:rFonts w:cs="Traditional Arabic"/>
        </w:rPr>
        <w:t xml:space="preserve">- </w:t>
      </w:r>
      <w:r w:rsidRPr="009122F0">
        <w:rPr>
          <w:rFonts w:cs="Traditional Arabic"/>
        </w:rPr>
        <w:t>11</w:t>
      </w:r>
      <w:r w:rsidR="00566A53" w:rsidRPr="009122F0">
        <w:rPr>
          <w:rFonts w:cs="Traditional Arabic"/>
        </w:rPr>
        <w:t xml:space="preserve">- </w:t>
      </w:r>
      <w:r w:rsidRPr="009122F0">
        <w:rPr>
          <w:rFonts w:cs="Traditional Arabic"/>
        </w:rPr>
        <w:t>İslami ahlak ile ahlaklanmak</w:t>
      </w:r>
      <w:bookmarkEnd w:id="150"/>
    </w:p>
    <w:p w:rsidR="00D31D36" w:rsidRPr="009122F0" w:rsidRDefault="00D31D36" w:rsidP="00345F09">
      <w:pPr>
        <w:spacing w:line="300" w:lineRule="atLeast"/>
        <w:jc w:val="lowKashida"/>
        <w:rPr>
          <w:rFonts w:cs="Traditional Arabic"/>
        </w:rPr>
      </w:pPr>
      <w:r w:rsidRPr="009122F0">
        <w:rPr>
          <w:rFonts w:cs="Traditional Arabic"/>
        </w:rPr>
        <w:t xml:space="preserve">Bizzat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Pr="009122F0">
        <w:rPr>
          <w:rFonts w:cs="Traditional Arabic"/>
        </w:rPr>
        <w:t>mütevatir ve maruf olan bir hadis esasınca şöyle buyurmuştur</w:t>
      </w:r>
      <w:r w:rsidR="00566A53" w:rsidRPr="009122F0">
        <w:rPr>
          <w:rFonts w:cs="Traditional Arabic"/>
        </w:rPr>
        <w:t xml:space="preserve">: </w:t>
      </w:r>
      <w:r w:rsidRPr="009122F0">
        <w:rPr>
          <w:rFonts w:cs="Traditional Arabic"/>
        </w:rPr>
        <w:t>"Ben ahlak</w:t>
      </w:r>
      <w:r w:rsidR="007D5DD4">
        <w:rPr>
          <w:rFonts w:cs="Traditional Arabic"/>
        </w:rPr>
        <w:t>î</w:t>
      </w:r>
      <w:r w:rsidRPr="009122F0">
        <w:rPr>
          <w:rFonts w:cs="Traditional Arabic"/>
        </w:rPr>
        <w:t xml:space="preserve"> yücelikleri tamamlamak için gönderildim</w:t>
      </w:r>
      <w:r w:rsidR="007D5DD4">
        <w:rPr>
          <w:rFonts w:cs="Traditional Arabic"/>
        </w:rPr>
        <w:t>.</w:t>
      </w:r>
      <w:r w:rsidRPr="009122F0">
        <w:rPr>
          <w:rFonts w:cs="Traditional Arabic"/>
        </w:rPr>
        <w:t>"</w:t>
      </w:r>
      <w:r w:rsidRPr="009122F0">
        <w:rPr>
          <w:rStyle w:val="FootnoteReference"/>
          <w:rFonts w:cs="Traditional Arabic"/>
        </w:rPr>
        <w:footnoteReference w:id="342"/>
      </w:r>
    </w:p>
    <w:p w:rsidR="00D31D36" w:rsidRPr="009122F0" w:rsidRDefault="00D31D36" w:rsidP="00345F09">
      <w:pPr>
        <w:spacing w:line="300" w:lineRule="atLeast"/>
        <w:jc w:val="lowKashida"/>
        <w:rPr>
          <w:rFonts w:cs="Traditional Arabic"/>
        </w:rPr>
      </w:pPr>
      <w:r w:rsidRPr="009122F0">
        <w:rPr>
          <w:rFonts w:cs="Traditional Arabic"/>
        </w:rPr>
        <w:t xml:space="preserve">Biset hiç şüphesiz </w:t>
      </w:r>
      <w:r w:rsidR="000E146B" w:rsidRPr="009122F0">
        <w:rPr>
          <w:rFonts w:cs="Traditional Arabic"/>
        </w:rPr>
        <w:t xml:space="preserve">ahlaki yücelikler ve beşerin ruhsal faziletleri genellik elde etsin ve kemale erişsin diye </w:t>
      </w:r>
      <w:r w:rsidR="001E7ED5" w:rsidRPr="009122F0">
        <w:rPr>
          <w:rFonts w:cs="Traditional Arabic"/>
        </w:rPr>
        <w:t>âlemde</w:t>
      </w:r>
      <w:r w:rsidR="000E146B" w:rsidRPr="009122F0">
        <w:rPr>
          <w:rFonts w:cs="Traditional Arabic"/>
        </w:rPr>
        <w:t xml:space="preserve"> böylesine bir hedef için gerçekleşmiştir</w:t>
      </w:r>
      <w:r w:rsidR="007D5DD4">
        <w:rPr>
          <w:rFonts w:cs="Traditional Arabic"/>
        </w:rPr>
        <w:t>.</w:t>
      </w:r>
      <w:r w:rsidR="00566A53" w:rsidRPr="009122F0">
        <w:rPr>
          <w:rFonts w:cs="Traditional Arabic"/>
        </w:rPr>
        <w:t xml:space="preserve"> </w:t>
      </w:r>
      <w:r w:rsidR="000E146B" w:rsidRPr="009122F0">
        <w:rPr>
          <w:rStyle w:val="FootnoteReference"/>
          <w:rFonts w:cs="Traditional Arabic"/>
        </w:rPr>
        <w:footnoteReference w:id="343"/>
      </w:r>
    </w:p>
    <w:p w:rsidR="00612EC1" w:rsidRPr="009122F0" w:rsidRDefault="007D5DD4" w:rsidP="00345F09">
      <w:pPr>
        <w:spacing w:line="300" w:lineRule="atLeast"/>
        <w:jc w:val="lowKashida"/>
        <w:rPr>
          <w:rFonts w:cs="Traditional Arabic"/>
        </w:rPr>
      </w:pPr>
      <w:r>
        <w:rPr>
          <w:rFonts w:cs="Traditional Arabic"/>
        </w:rPr>
        <w:t>Peygamber-</w:t>
      </w:r>
      <w:r w:rsidR="001E7ED5">
        <w:rPr>
          <w:rFonts w:cs="Traditional Arabic"/>
        </w:rPr>
        <w:t>i Ekrem'in</w:t>
      </w:r>
      <w:r w:rsidR="00612EC1"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612EC1" w:rsidRPr="009122F0">
        <w:rPr>
          <w:rFonts w:cs="Traditional Arabic"/>
        </w:rPr>
        <w:t>bisetinin hususiyeti hiç şüphesiz ahlaki yüceliklere davet idi</w:t>
      </w:r>
      <w:r w:rsidR="00566A53" w:rsidRPr="009122F0">
        <w:rPr>
          <w:rFonts w:cs="Traditional Arabic"/>
        </w:rPr>
        <w:t xml:space="preserve">. </w:t>
      </w:r>
      <w:r w:rsidR="00612EC1" w:rsidRPr="009122F0">
        <w:rPr>
          <w:rFonts w:cs="Traditional Arabic"/>
        </w:rPr>
        <w:t xml:space="preserve">Bu da </w:t>
      </w:r>
      <w:r w:rsidR="0012643C">
        <w:rPr>
          <w:rFonts w:cs="Traditional Arabic"/>
        </w:rPr>
        <w:t>Peygamber-</w:t>
      </w:r>
      <w:r w:rsidR="001E7ED5">
        <w:rPr>
          <w:rFonts w:cs="Traditional Arabic"/>
        </w:rPr>
        <w:t>i Ekrem'in</w:t>
      </w:r>
      <w:r w:rsidR="00661D17" w:rsidRPr="009122F0">
        <w:rPr>
          <w:rFonts w:cs="Traditional Arabic"/>
        </w:rPr>
        <w:t xml:space="preserve"> </w:t>
      </w:r>
      <w:r w:rsidR="00612EC1" w:rsidRPr="009122F0">
        <w:rPr>
          <w:rFonts w:cs="Traditional Arabic"/>
        </w:rPr>
        <w:t>biset ve risalet hayatında yer alan önemli bir nokta ve unsur teşkil etmektedir</w:t>
      </w:r>
      <w:r w:rsidR="00566A53" w:rsidRPr="009122F0">
        <w:rPr>
          <w:rFonts w:cs="Traditional Arabic"/>
        </w:rPr>
        <w:t xml:space="preserve">. </w:t>
      </w:r>
      <w:r w:rsidR="00612EC1" w:rsidRPr="009122F0">
        <w:rPr>
          <w:rFonts w:cs="Traditional Arabic"/>
        </w:rPr>
        <w:t>O halde söylenebilir ki hakikatte İslam ve cahiliyenin sınırlarından ve ayırt edici özelliklerinden biri de ahlak meselesidir</w:t>
      </w:r>
      <w:r w:rsidR="00566A53" w:rsidRPr="009122F0">
        <w:rPr>
          <w:rFonts w:cs="Traditional Arabic"/>
        </w:rPr>
        <w:t xml:space="preserve">. </w:t>
      </w:r>
      <w:r w:rsidR="00612EC1" w:rsidRPr="009122F0">
        <w:rPr>
          <w:rStyle w:val="FootnoteReference"/>
          <w:rFonts w:cs="Traditional Arabic"/>
        </w:rPr>
        <w:footnoteReference w:id="344"/>
      </w:r>
    </w:p>
    <w:p w:rsidR="00612EC1" w:rsidRPr="009122F0" w:rsidRDefault="00612EC1" w:rsidP="00345F09">
      <w:pPr>
        <w:spacing w:line="300" w:lineRule="atLeast"/>
        <w:jc w:val="lowKashida"/>
        <w:rPr>
          <w:rFonts w:cs="Traditional Arabic"/>
        </w:rPr>
      </w:pPr>
      <w:r w:rsidRPr="009122F0">
        <w:rPr>
          <w:rFonts w:cs="Traditional Arabic"/>
        </w:rPr>
        <w:t xml:space="preserve">İslami hükümet ve </w:t>
      </w:r>
      <w:r w:rsidR="000F0F9A" w:rsidRPr="009122F0">
        <w:rPr>
          <w:rFonts w:cs="Traditional Arabic"/>
        </w:rPr>
        <w:t>peygamberler</w:t>
      </w:r>
      <w:r w:rsidRPr="009122F0">
        <w:rPr>
          <w:rFonts w:cs="Traditional Arabic"/>
        </w:rPr>
        <w:t>in hakimiy</w:t>
      </w:r>
      <w:r w:rsidR="002E012E">
        <w:rPr>
          <w:rFonts w:cs="Traditional Arabic"/>
        </w:rPr>
        <w:t>eti</w:t>
      </w:r>
      <w:r w:rsidRPr="009122F0">
        <w:rPr>
          <w:rFonts w:cs="Traditional Arabic"/>
        </w:rPr>
        <w:t xml:space="preserve"> hiç </w:t>
      </w:r>
      <w:r w:rsidR="001E7ED5" w:rsidRPr="009122F0">
        <w:rPr>
          <w:rFonts w:cs="Traditional Arabic"/>
        </w:rPr>
        <w:t>şüphesiz</w:t>
      </w:r>
      <w:r w:rsidRPr="009122F0">
        <w:rPr>
          <w:rFonts w:cs="Traditional Arabic"/>
        </w:rPr>
        <w:t xml:space="preserve"> bunun içindir</w:t>
      </w:r>
      <w:r w:rsidR="00566A53" w:rsidRPr="009122F0">
        <w:rPr>
          <w:rFonts w:cs="Traditional Arabic"/>
        </w:rPr>
        <w:t xml:space="preserve">: </w:t>
      </w:r>
      <w:r w:rsidRPr="002E012E">
        <w:rPr>
          <w:rFonts w:cs="Traditional Arabic"/>
          <w:i/>
          <w:iCs/>
        </w:rPr>
        <w:t>"Hiç şüphesiz ben ahlaki yücelikleri tamamlamak için gönderildim</w:t>
      </w:r>
      <w:r w:rsidR="002E012E">
        <w:rPr>
          <w:rFonts w:cs="Traditional Arabic"/>
          <w:i/>
          <w:iCs/>
        </w:rPr>
        <w:t>.</w:t>
      </w:r>
      <w:r w:rsidRPr="002E012E">
        <w:rPr>
          <w:rFonts w:cs="Traditional Arabic"/>
          <w:i/>
          <w:iCs/>
        </w:rPr>
        <w:t>"</w:t>
      </w:r>
      <w:r w:rsidRPr="009122F0">
        <w:rPr>
          <w:rStyle w:val="FootnoteReference"/>
          <w:rFonts w:cs="Traditional Arabic"/>
        </w:rPr>
        <w:footnoteReference w:id="345"/>
      </w:r>
    </w:p>
    <w:p w:rsidR="002E012E" w:rsidRDefault="002E012E" w:rsidP="00345F09">
      <w:pPr>
        <w:bidi/>
        <w:spacing w:line="300" w:lineRule="atLeast"/>
        <w:jc w:val="lowKashida"/>
        <w:rPr>
          <w:rFonts w:cs="Traditional Arabic"/>
          <w:b/>
          <w:bCs/>
        </w:rPr>
      </w:pPr>
      <w:r>
        <w:rPr>
          <w:rFonts w:cs="Traditional Arabic"/>
        </w:rPr>
        <w:t>"</w:t>
      </w:r>
      <w:r w:rsidRPr="002E012E">
        <w:rPr>
          <w:rtl/>
        </w:rPr>
        <w:t xml:space="preserve"> </w:t>
      </w:r>
      <w:r w:rsidRPr="002E012E">
        <w:rPr>
          <w:rFonts w:cs="Traditional Arabic"/>
          <w:b/>
          <w:bCs/>
          <w:rtl/>
        </w:rPr>
        <w:t>لَقَدْ مَنَّ اللّهُ عَلَى الْمُؤمِنِينَ إِذْ بَعَثَ فِيهِمْ رَسُولاً مِّنْ أَنفُسِهِمْ يَتْلُو عَلَيْهِمْ آيَاتِهِ وَيُزَكِّيهِمْ وَيُعَلِّمُهُمُ الْكِتَابَ وَالْحِكْمَةَ</w:t>
      </w:r>
      <w:r w:rsidRPr="002E012E">
        <w:rPr>
          <w:rFonts w:cs="Traditional Arabic"/>
          <w:b/>
          <w:bCs/>
        </w:rPr>
        <w:t xml:space="preserve"> </w:t>
      </w:r>
    </w:p>
    <w:p w:rsidR="00366EE3" w:rsidRPr="009122F0" w:rsidRDefault="002E012E" w:rsidP="00345F09">
      <w:pPr>
        <w:spacing w:line="300" w:lineRule="atLeast"/>
        <w:jc w:val="lowKashida"/>
        <w:rPr>
          <w:rFonts w:cs="Traditional Arabic"/>
        </w:rPr>
      </w:pPr>
      <w:r>
        <w:rPr>
          <w:rFonts w:cs="Traditional Arabic"/>
        </w:rPr>
        <w:t>"</w:t>
      </w:r>
      <w:r w:rsidR="00971A22" w:rsidRPr="00971A22">
        <w:t xml:space="preserve"> </w:t>
      </w:r>
      <w:r w:rsidR="00971A22">
        <w:rPr>
          <w:rFonts w:cs="Traditional Arabic"/>
          <w:b/>
          <w:bCs/>
        </w:rPr>
        <w:t xml:space="preserve">Hiç şüphesiz </w:t>
      </w:r>
      <w:r w:rsidR="00971A22" w:rsidRPr="00971A22">
        <w:rPr>
          <w:rFonts w:cs="Traditional Arabic"/>
          <w:b/>
          <w:bCs/>
        </w:rPr>
        <w:t xml:space="preserve">Allah, müminlere, aralarından kendilerine Allah'ın ayetlerini okuyan, onları arındıran ve onlara kitap ve hikmeti öğreten bir peygamber göndermekle büyük bir lütufta bulundu </w:t>
      </w:r>
      <w:r>
        <w:rPr>
          <w:rFonts w:cs="Traditional Arabic"/>
        </w:rPr>
        <w:t>"</w:t>
      </w:r>
      <w:r w:rsidR="00366EE3" w:rsidRPr="009122F0">
        <w:rPr>
          <w:rStyle w:val="FootnoteReference"/>
          <w:rFonts w:cs="Traditional Arabic"/>
        </w:rPr>
        <w:footnoteReference w:id="346"/>
      </w:r>
    </w:p>
    <w:p w:rsidR="00366EE3" w:rsidRPr="009122F0" w:rsidRDefault="00366EE3" w:rsidP="00345F09">
      <w:pPr>
        <w:spacing w:line="300" w:lineRule="atLeast"/>
        <w:jc w:val="lowKashida"/>
        <w:rPr>
          <w:rFonts w:cs="Traditional Arabic"/>
        </w:rPr>
      </w:pPr>
      <w:r w:rsidRPr="009122F0">
        <w:rPr>
          <w:rFonts w:cs="Traditional Arabic"/>
        </w:rPr>
        <w:lastRenderedPageBreak/>
        <w:t>Hiç şüphesiz tezkiye</w:t>
      </w:r>
      <w:r w:rsidR="00123DAB">
        <w:rPr>
          <w:rFonts w:cs="Traditional Arabic"/>
        </w:rPr>
        <w:t xml:space="preserve"> ve de </w:t>
      </w:r>
      <w:r w:rsidR="001E7ED5" w:rsidRPr="009122F0">
        <w:rPr>
          <w:rFonts w:cs="Traditional Arabic"/>
        </w:rPr>
        <w:t>kita</w:t>
      </w:r>
      <w:r w:rsidR="001E7ED5">
        <w:rPr>
          <w:rFonts w:cs="Traditional Arabic"/>
        </w:rPr>
        <w:t xml:space="preserve">p </w:t>
      </w:r>
      <w:r w:rsidR="001E7ED5" w:rsidRPr="009122F0">
        <w:rPr>
          <w:rFonts w:cs="Traditional Arabic"/>
        </w:rPr>
        <w:t>ve</w:t>
      </w:r>
      <w:r w:rsidRPr="009122F0">
        <w:rPr>
          <w:rFonts w:cs="Traditional Arabic"/>
        </w:rPr>
        <w:t xml:space="preserve"> hikmeti öğrenmek insanın deruni değişiminden ibarettir</w:t>
      </w:r>
      <w:r w:rsidR="00566A53" w:rsidRPr="009122F0">
        <w:rPr>
          <w:rFonts w:cs="Traditional Arabic"/>
        </w:rPr>
        <w:t xml:space="preserve">. </w:t>
      </w:r>
      <w:r w:rsidRPr="009122F0">
        <w:rPr>
          <w:rFonts w:cs="Traditional Arabic"/>
        </w:rPr>
        <w:t xml:space="preserve">İnsan kendi yaratılış hedefine erişmek için kendisi hakkındaki </w:t>
      </w:r>
      <w:r w:rsidR="000F0F9A" w:rsidRPr="009122F0">
        <w:rPr>
          <w:rFonts w:cs="Traditional Arabic"/>
        </w:rPr>
        <w:t>peygamberler</w:t>
      </w:r>
      <w:r w:rsidRPr="009122F0">
        <w:rPr>
          <w:rFonts w:cs="Traditional Arabic"/>
        </w:rPr>
        <w:t>in biset hedefine nail olmalı yani değişim geçirmeli</w:t>
      </w:r>
      <w:r w:rsidR="00566A53" w:rsidRPr="009122F0">
        <w:rPr>
          <w:rFonts w:cs="Traditional Arabic"/>
        </w:rPr>
        <w:t xml:space="preserve">, </w:t>
      </w:r>
      <w:r w:rsidRPr="009122F0">
        <w:rPr>
          <w:rFonts w:cs="Traditional Arabic"/>
        </w:rPr>
        <w:t>doğru olmalı</w:t>
      </w:r>
      <w:r w:rsidR="00566A53" w:rsidRPr="009122F0">
        <w:rPr>
          <w:rFonts w:cs="Traditional Arabic"/>
        </w:rPr>
        <w:t xml:space="preserve">, </w:t>
      </w:r>
      <w:r w:rsidRPr="009122F0">
        <w:rPr>
          <w:rFonts w:cs="Traditional Arabic"/>
        </w:rPr>
        <w:t>iyi olmalı</w:t>
      </w:r>
      <w:r w:rsidR="00566A53" w:rsidRPr="009122F0">
        <w:rPr>
          <w:rFonts w:cs="Traditional Arabic"/>
        </w:rPr>
        <w:t xml:space="preserve">, </w:t>
      </w:r>
      <w:r w:rsidRPr="009122F0">
        <w:rPr>
          <w:rFonts w:cs="Traditional Arabic"/>
        </w:rPr>
        <w:t>her türlü kirlilikten</w:t>
      </w:r>
      <w:r w:rsidR="00566A53" w:rsidRPr="009122F0">
        <w:rPr>
          <w:rFonts w:cs="Traditional Arabic"/>
        </w:rPr>
        <w:t xml:space="preserve">, </w:t>
      </w:r>
      <w:r w:rsidRPr="009122F0">
        <w:rPr>
          <w:rFonts w:cs="Traditional Arabic"/>
        </w:rPr>
        <w:t>alçaklık</w:t>
      </w:r>
      <w:r w:rsidR="009F6622" w:rsidRPr="009122F0">
        <w:rPr>
          <w:rFonts w:cs="Traditional Arabic"/>
        </w:rPr>
        <w:t>tan ve insanın derununda bulunan ve de dünyayı fesada sürükleyen</w:t>
      </w:r>
      <w:r w:rsidR="00CF1F0E">
        <w:rPr>
          <w:rFonts w:cs="Traditional Arabic"/>
        </w:rPr>
        <w:t xml:space="preserve"> ayıplardan ve</w:t>
      </w:r>
      <w:r w:rsidRPr="009122F0">
        <w:rPr>
          <w:rFonts w:cs="Traditional Arabic"/>
        </w:rPr>
        <w:t xml:space="preserve"> nefsani isteklerden </w:t>
      </w:r>
      <w:r w:rsidR="009F6622" w:rsidRPr="009122F0">
        <w:rPr>
          <w:rFonts w:cs="Traditional Arabic"/>
        </w:rPr>
        <w:t>kurtulmaya çalışmalıdır</w:t>
      </w:r>
      <w:r w:rsidR="00566A53" w:rsidRPr="009122F0">
        <w:rPr>
          <w:rFonts w:cs="Traditional Arabic"/>
        </w:rPr>
        <w:t xml:space="preserve">. </w:t>
      </w:r>
      <w:r w:rsidR="009F6622" w:rsidRPr="009122F0">
        <w:rPr>
          <w:rFonts w:cs="Traditional Arabic"/>
        </w:rPr>
        <w:t>Bu da bireyin varlığı çerçevesinde gerçekleşmektedir</w:t>
      </w:r>
      <w:r w:rsidR="00566A53" w:rsidRPr="009122F0">
        <w:rPr>
          <w:rFonts w:cs="Traditional Arabic"/>
        </w:rPr>
        <w:t xml:space="preserve">. </w:t>
      </w:r>
      <w:r w:rsidR="009F6622" w:rsidRPr="009122F0">
        <w:rPr>
          <w:rFonts w:cs="Traditional Arabic"/>
        </w:rPr>
        <w:t>Biset zaten bunun içindir</w:t>
      </w:r>
      <w:r w:rsidR="00566A53" w:rsidRPr="009122F0">
        <w:rPr>
          <w:rFonts w:cs="Traditional Arabic"/>
        </w:rPr>
        <w:t xml:space="preserve">. </w:t>
      </w:r>
      <w:r w:rsidR="001E7ED5" w:rsidRPr="009122F0">
        <w:rPr>
          <w:rFonts w:cs="Traditional Arabic"/>
        </w:rPr>
        <w:t>Peygamber'</w:t>
      </w:r>
      <w:r w:rsidR="001E7ED5">
        <w:rPr>
          <w:rFonts w:cs="Traditional Arabic"/>
        </w:rPr>
        <w:t>i</w:t>
      </w:r>
      <w:r w:rsidR="001E7ED5" w:rsidRPr="009122F0">
        <w:rPr>
          <w:rFonts w:cs="Traditional Arabic"/>
        </w:rPr>
        <w:t>n</w:t>
      </w:r>
      <w:r w:rsidR="009F6622"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9F6622" w:rsidRPr="009122F0">
        <w:rPr>
          <w:rFonts w:cs="Traditional Arabic"/>
        </w:rPr>
        <w:t>"</w:t>
      </w:r>
      <w:r w:rsidR="009F6622" w:rsidRPr="00CF1F0E">
        <w:rPr>
          <w:rFonts w:cs="Traditional Arabic"/>
          <w:i/>
          <w:iCs/>
        </w:rPr>
        <w:t>Şüphesiz ben ahlaki yücelikleri tamamlamak için gönderildim"</w:t>
      </w:r>
      <w:r w:rsidR="009F6622" w:rsidRPr="009122F0">
        <w:rPr>
          <w:rFonts w:cs="Traditional Arabic"/>
        </w:rPr>
        <w:t xml:space="preserve"> sözü de yine bu manaya dönmektedir</w:t>
      </w:r>
      <w:r w:rsidR="00697A1D">
        <w:rPr>
          <w:rFonts w:cs="Traditional Arabic"/>
        </w:rPr>
        <w:t>.</w:t>
      </w:r>
      <w:r w:rsidR="0070771F">
        <w:rPr>
          <w:rFonts w:cs="Traditional Arabic"/>
        </w:rPr>
        <w:t xml:space="preserve"> </w:t>
      </w:r>
      <w:r w:rsidR="00697A1D">
        <w:rPr>
          <w:rFonts w:cs="Traditional Arabic"/>
        </w:rPr>
        <w:t>"</w:t>
      </w:r>
      <w:r w:rsidR="00CF1F0E" w:rsidRPr="00CF1F0E">
        <w:rPr>
          <w:rFonts w:cs="Traditional Arabic"/>
          <w:i/>
          <w:iCs/>
        </w:rPr>
        <w:t xml:space="preserve"> Şüphesiz ben ahlaki yücelikleri tamamlamak için gönderildim</w:t>
      </w:r>
      <w:r w:rsidR="006F13EC" w:rsidRPr="009122F0">
        <w:rPr>
          <w:rFonts w:cs="Traditional Arabic"/>
        </w:rPr>
        <w:t>" sözü insanın tehzib edilmesi anlamındadır</w:t>
      </w:r>
      <w:r w:rsidR="00566A53" w:rsidRPr="009122F0">
        <w:rPr>
          <w:rFonts w:cs="Traditional Arabic"/>
        </w:rPr>
        <w:t xml:space="preserve">. </w:t>
      </w:r>
      <w:r w:rsidR="006F13EC" w:rsidRPr="009122F0">
        <w:rPr>
          <w:rFonts w:cs="Traditional Arabic"/>
        </w:rPr>
        <w:t>İnsanın tezkiyesi</w:t>
      </w:r>
      <w:r w:rsidR="00566A53" w:rsidRPr="009122F0">
        <w:rPr>
          <w:rFonts w:cs="Traditional Arabic"/>
        </w:rPr>
        <w:t xml:space="preserve">, </w:t>
      </w:r>
      <w:r w:rsidR="006F13EC" w:rsidRPr="009122F0">
        <w:rPr>
          <w:rFonts w:cs="Traditional Arabic"/>
        </w:rPr>
        <w:t xml:space="preserve">insanı hikmete </w:t>
      </w:r>
      <w:r w:rsidR="001E7ED5" w:rsidRPr="009122F0">
        <w:rPr>
          <w:rFonts w:cs="Traditional Arabic"/>
        </w:rPr>
        <w:t>sevk etmek</w:t>
      </w:r>
      <w:r w:rsidR="00566A53" w:rsidRPr="009122F0">
        <w:rPr>
          <w:rFonts w:cs="Traditional Arabic"/>
        </w:rPr>
        <w:t xml:space="preserve">, </w:t>
      </w:r>
      <w:r w:rsidR="006F13EC" w:rsidRPr="009122F0">
        <w:rPr>
          <w:rFonts w:cs="Traditional Arabic"/>
        </w:rPr>
        <w:t>onu sıradan salt cehaletten hikmete dayalı bir hayata ve anlayışa ulaştırmaktır</w:t>
      </w:r>
      <w:r w:rsidR="00566A53" w:rsidRPr="009122F0">
        <w:rPr>
          <w:rFonts w:cs="Traditional Arabic"/>
        </w:rPr>
        <w:t xml:space="preserve">. </w:t>
      </w:r>
      <w:r w:rsidR="006F13EC" w:rsidRPr="009122F0">
        <w:rPr>
          <w:rFonts w:cs="Traditional Arabic"/>
        </w:rPr>
        <w:t>Bu bireyin kategorisinde ve de bireysel hayatın çerçevesinde gerçekleşmektedir</w:t>
      </w:r>
      <w:r w:rsidR="00566A53" w:rsidRPr="009122F0">
        <w:rPr>
          <w:rFonts w:cs="Traditional Arabic"/>
        </w:rPr>
        <w:t xml:space="preserve">. </w:t>
      </w:r>
      <w:r w:rsidR="006F13EC" w:rsidRPr="009122F0">
        <w:rPr>
          <w:rStyle w:val="FootnoteReference"/>
          <w:rFonts w:cs="Traditional Arabic"/>
        </w:rPr>
        <w:footnoteReference w:id="347"/>
      </w:r>
    </w:p>
    <w:p w:rsidR="006F13EC" w:rsidRPr="009122F0" w:rsidRDefault="006F13EC" w:rsidP="00345F09">
      <w:pPr>
        <w:spacing w:line="300" w:lineRule="atLeast"/>
        <w:jc w:val="lowKashida"/>
        <w:rPr>
          <w:rFonts w:cs="Traditional Arabic"/>
        </w:rPr>
      </w:pPr>
    </w:p>
    <w:p w:rsidR="006F13EC" w:rsidRPr="009122F0" w:rsidRDefault="006F13EC" w:rsidP="00345F09">
      <w:pPr>
        <w:pStyle w:val="Heading1"/>
        <w:spacing w:line="300" w:lineRule="atLeast"/>
        <w:jc w:val="lowKashida"/>
        <w:rPr>
          <w:rFonts w:cs="Traditional Arabic"/>
        </w:rPr>
      </w:pPr>
      <w:bookmarkStart w:id="151" w:name="_Toc221706477"/>
      <w:r w:rsidRPr="009122F0">
        <w:rPr>
          <w:rFonts w:cs="Traditional Arabic"/>
        </w:rPr>
        <w:t>2</w:t>
      </w:r>
      <w:r w:rsidR="00566A53" w:rsidRPr="009122F0">
        <w:rPr>
          <w:rFonts w:cs="Traditional Arabic"/>
        </w:rPr>
        <w:t xml:space="preserve">- </w:t>
      </w:r>
      <w:r w:rsidRPr="009122F0">
        <w:rPr>
          <w:rFonts w:cs="Traditional Arabic"/>
        </w:rPr>
        <w:t>12</w:t>
      </w:r>
      <w:r w:rsidR="00566A53" w:rsidRPr="009122F0">
        <w:rPr>
          <w:rFonts w:cs="Traditional Arabic"/>
        </w:rPr>
        <w:t xml:space="preserve">- </w:t>
      </w:r>
      <w:r w:rsidRPr="009122F0">
        <w:rPr>
          <w:rFonts w:cs="Traditional Arabic"/>
        </w:rPr>
        <w:t>Bireysel ve toplumsal kemal</w:t>
      </w:r>
      <w:bookmarkEnd w:id="151"/>
    </w:p>
    <w:p w:rsidR="006F13EC" w:rsidRPr="009122F0" w:rsidRDefault="00AA248D" w:rsidP="00345F09">
      <w:pPr>
        <w:spacing w:line="300" w:lineRule="atLeast"/>
        <w:jc w:val="lowKashida"/>
        <w:rPr>
          <w:rFonts w:cs="Traditional Arabic"/>
        </w:rPr>
      </w:pPr>
      <w:r w:rsidRPr="009122F0">
        <w:rPr>
          <w:rFonts w:cs="Traditional Arabic"/>
        </w:rPr>
        <w:t>Beşer hiç şüphesiz adaletsizlik</w:t>
      </w:r>
      <w:r w:rsidR="00566A53" w:rsidRPr="009122F0">
        <w:rPr>
          <w:rFonts w:cs="Traditional Arabic"/>
        </w:rPr>
        <w:t xml:space="preserve">, </w:t>
      </w:r>
      <w:r w:rsidRPr="009122F0">
        <w:rPr>
          <w:rFonts w:cs="Traditional Arabic"/>
        </w:rPr>
        <w:t>zalimce davranış</w:t>
      </w:r>
      <w:r w:rsidR="00566A53" w:rsidRPr="009122F0">
        <w:rPr>
          <w:rFonts w:cs="Traditional Arabic"/>
        </w:rPr>
        <w:t xml:space="preserve">, </w:t>
      </w:r>
      <w:r w:rsidRPr="009122F0">
        <w:rPr>
          <w:rFonts w:cs="Traditional Arabic"/>
        </w:rPr>
        <w:t>taşkınlık</w:t>
      </w:r>
      <w:r w:rsidR="00566A53" w:rsidRPr="009122F0">
        <w:rPr>
          <w:rFonts w:cs="Traditional Arabic"/>
        </w:rPr>
        <w:t xml:space="preserve">, </w:t>
      </w:r>
      <w:r w:rsidRPr="009122F0">
        <w:rPr>
          <w:rFonts w:cs="Traditional Arabic"/>
        </w:rPr>
        <w:t>tecavüz</w:t>
      </w:r>
      <w:r w:rsidR="00566A53" w:rsidRPr="009122F0">
        <w:rPr>
          <w:rFonts w:cs="Traditional Arabic"/>
        </w:rPr>
        <w:t xml:space="preserve">, </w:t>
      </w:r>
      <w:r w:rsidRPr="009122F0">
        <w:rPr>
          <w:rFonts w:cs="Traditional Arabic"/>
        </w:rPr>
        <w:t>zorbalığa dayanma ve güç kullanma gölgesinde yaşayamaz</w:t>
      </w:r>
      <w:r w:rsidR="00566A53" w:rsidRPr="009122F0">
        <w:rPr>
          <w:rFonts w:cs="Traditional Arabic"/>
        </w:rPr>
        <w:t xml:space="preserve">. </w:t>
      </w:r>
      <w:r w:rsidRPr="009122F0">
        <w:rPr>
          <w:rFonts w:cs="Traditional Arabic"/>
        </w:rPr>
        <w:t>Bu asla hayat demek deği</w:t>
      </w:r>
      <w:r w:rsidR="00631A9D">
        <w:rPr>
          <w:rFonts w:cs="Traditional Arabic"/>
        </w:rPr>
        <w:t>l</w:t>
      </w:r>
      <w:r w:rsidRPr="009122F0">
        <w:rPr>
          <w:rFonts w:cs="Traditional Arabic"/>
        </w:rPr>
        <w:t>dir</w:t>
      </w:r>
      <w:r w:rsidR="00566A53" w:rsidRPr="009122F0">
        <w:rPr>
          <w:rFonts w:cs="Traditional Arabic"/>
        </w:rPr>
        <w:t xml:space="preserve">. </w:t>
      </w:r>
      <w:r w:rsidRPr="009122F0">
        <w:rPr>
          <w:rFonts w:cs="Traditional Arabic"/>
        </w:rPr>
        <w:t>Bu bir cehennemdir</w:t>
      </w:r>
      <w:r w:rsidR="00566A53" w:rsidRPr="009122F0">
        <w:rPr>
          <w:rFonts w:cs="Traditional Arabic"/>
        </w:rPr>
        <w:t xml:space="preserve">. </w:t>
      </w:r>
      <w:r w:rsidR="00661D17" w:rsidRPr="009122F0">
        <w:rPr>
          <w:rFonts w:cs="Traditional Arabic"/>
        </w:rPr>
        <w:t>Peygamberler</w:t>
      </w:r>
      <w:r w:rsidRPr="009122F0">
        <w:rPr>
          <w:rFonts w:cs="Traditional Arabic"/>
        </w:rPr>
        <w:t xml:space="preserve"> hayat muhitini cennet haline getirmek için gelmişlerdir</w:t>
      </w:r>
      <w:r w:rsidR="00566A53" w:rsidRPr="009122F0">
        <w:rPr>
          <w:rFonts w:cs="Traditional Arabic"/>
        </w:rPr>
        <w:t xml:space="preserve">. </w:t>
      </w:r>
      <w:r w:rsidRPr="009122F0">
        <w:rPr>
          <w:rFonts w:cs="Traditional Arabic"/>
        </w:rPr>
        <w:t xml:space="preserve">Elbette eğer dakik bir gözle bakacak olursak </w:t>
      </w:r>
      <w:r w:rsidR="000F0F9A" w:rsidRPr="009122F0">
        <w:rPr>
          <w:rFonts w:cs="Traditional Arabic"/>
        </w:rPr>
        <w:t>peygamberler</w:t>
      </w:r>
      <w:r w:rsidRPr="009122F0">
        <w:rPr>
          <w:rFonts w:cs="Traditional Arabic"/>
        </w:rPr>
        <w:t>in toplumsal hayat çerçevesinde olan bu hedefi de insanın bireysel alanda var olan hedefine ulaşmak içindir</w:t>
      </w:r>
      <w:r w:rsidR="00566A53" w:rsidRPr="009122F0">
        <w:rPr>
          <w:rFonts w:cs="Traditional Arabic"/>
        </w:rPr>
        <w:t xml:space="preserve">. </w:t>
      </w:r>
      <w:r w:rsidRPr="009122F0">
        <w:rPr>
          <w:rFonts w:cs="Traditional Arabic"/>
        </w:rPr>
        <w:t xml:space="preserve">Yani deruni </w:t>
      </w:r>
      <w:r w:rsidR="00147FC6" w:rsidRPr="009122F0">
        <w:rPr>
          <w:rFonts w:cs="Traditional Arabic"/>
        </w:rPr>
        <w:t>tahavvülü</w:t>
      </w:r>
      <w:r w:rsidR="00566A53" w:rsidRPr="009122F0">
        <w:rPr>
          <w:rFonts w:cs="Traditional Arabic"/>
        </w:rPr>
        <w:t xml:space="preserve">, </w:t>
      </w:r>
      <w:r w:rsidR="00147FC6" w:rsidRPr="009122F0">
        <w:rPr>
          <w:rFonts w:cs="Traditional Arabic"/>
        </w:rPr>
        <w:t>dürüst olmayı</w:t>
      </w:r>
      <w:r w:rsidR="00566A53" w:rsidRPr="009122F0">
        <w:rPr>
          <w:rFonts w:cs="Traditional Arabic"/>
        </w:rPr>
        <w:t xml:space="preserve">, </w:t>
      </w:r>
      <w:r w:rsidR="00147FC6" w:rsidRPr="009122F0">
        <w:rPr>
          <w:rFonts w:cs="Traditional Arabic"/>
        </w:rPr>
        <w:t>doğru bir insan olmayı hedeflemektedir</w:t>
      </w:r>
      <w:r w:rsidR="00566A53" w:rsidRPr="009122F0">
        <w:rPr>
          <w:rFonts w:cs="Traditional Arabic"/>
        </w:rPr>
        <w:t xml:space="preserve">. </w:t>
      </w:r>
      <w:r w:rsidR="00147FC6" w:rsidRPr="009122F0">
        <w:rPr>
          <w:rFonts w:cs="Traditional Arabic"/>
        </w:rPr>
        <w:t>Sizler dünyada her neyi mülahaza ederseniz</w:t>
      </w:r>
      <w:r w:rsidR="00631A9D">
        <w:rPr>
          <w:rFonts w:cs="Traditional Arabic"/>
        </w:rPr>
        <w:t>,</w:t>
      </w:r>
      <w:r w:rsidR="00147FC6" w:rsidRPr="009122F0">
        <w:rPr>
          <w:rFonts w:cs="Traditional Arabic"/>
        </w:rPr>
        <w:t xml:space="preserve"> onun sahih olan şekli ondan insana istenilen bir fayda</w:t>
      </w:r>
      <w:r w:rsidR="00631A9D">
        <w:rPr>
          <w:rFonts w:cs="Traditional Arabic"/>
        </w:rPr>
        <w:t>yı</w:t>
      </w:r>
      <w:r w:rsidR="00147FC6" w:rsidRPr="009122F0">
        <w:rPr>
          <w:rFonts w:cs="Traditional Arabic"/>
        </w:rPr>
        <w:t xml:space="preserve"> verdiği şekildir</w:t>
      </w:r>
      <w:r w:rsidR="00566A53" w:rsidRPr="009122F0">
        <w:rPr>
          <w:rFonts w:cs="Traditional Arabic"/>
        </w:rPr>
        <w:t xml:space="preserve">. </w:t>
      </w:r>
      <w:r w:rsidR="00147FC6" w:rsidRPr="009122F0">
        <w:rPr>
          <w:rFonts w:cs="Traditional Arabic"/>
        </w:rPr>
        <w:t>İnsan başkalarına darbe vurmak için gelmemiştir</w:t>
      </w:r>
      <w:r w:rsidR="00566A53" w:rsidRPr="009122F0">
        <w:rPr>
          <w:rFonts w:cs="Traditional Arabic"/>
        </w:rPr>
        <w:t xml:space="preserve">. </w:t>
      </w:r>
      <w:r w:rsidR="00147FC6" w:rsidRPr="009122F0">
        <w:rPr>
          <w:rFonts w:cs="Traditional Arabic"/>
        </w:rPr>
        <w:t>İnsan başkalarını kıskanmak için yaşamamaktadır</w:t>
      </w:r>
      <w:r w:rsidR="00566A53" w:rsidRPr="009122F0">
        <w:rPr>
          <w:rFonts w:cs="Traditional Arabic"/>
        </w:rPr>
        <w:t xml:space="preserve">. </w:t>
      </w:r>
      <w:r w:rsidR="00147FC6" w:rsidRPr="009122F0">
        <w:rPr>
          <w:rFonts w:cs="Traditional Arabic"/>
        </w:rPr>
        <w:t>İnsan her şeyi kendisi için isteyip diğerlerini mahrum kılamaz</w:t>
      </w:r>
      <w:r w:rsidR="00566A53" w:rsidRPr="009122F0">
        <w:rPr>
          <w:rFonts w:cs="Traditional Arabic"/>
        </w:rPr>
        <w:t xml:space="preserve">. </w:t>
      </w:r>
      <w:r w:rsidR="00147FC6" w:rsidRPr="009122F0">
        <w:rPr>
          <w:rFonts w:cs="Traditional Arabic"/>
        </w:rPr>
        <w:t>İn</w:t>
      </w:r>
      <w:r w:rsidR="00631A9D">
        <w:rPr>
          <w:rFonts w:cs="Traditional Arabic"/>
        </w:rPr>
        <w:t xml:space="preserve">sanın varlığından </w:t>
      </w:r>
      <w:r w:rsidR="001E7ED5">
        <w:rPr>
          <w:rFonts w:cs="Traditional Arabic"/>
        </w:rPr>
        <w:t>âlem</w:t>
      </w:r>
      <w:r w:rsidR="00631A9D">
        <w:rPr>
          <w:rFonts w:cs="Traditional Arabic"/>
        </w:rPr>
        <w:t xml:space="preserve"> ve </w:t>
      </w:r>
      <w:r w:rsidR="001E7ED5">
        <w:rPr>
          <w:rFonts w:cs="Traditional Arabic"/>
        </w:rPr>
        <w:t>âdeme</w:t>
      </w:r>
      <w:r w:rsidR="00147FC6" w:rsidRPr="009122F0">
        <w:rPr>
          <w:rFonts w:cs="Traditional Arabic"/>
        </w:rPr>
        <w:t xml:space="preserve"> kötülük sudur edemez</w:t>
      </w:r>
      <w:r w:rsidR="00566A53" w:rsidRPr="009122F0">
        <w:rPr>
          <w:rFonts w:cs="Traditional Arabic"/>
        </w:rPr>
        <w:t xml:space="preserve">. </w:t>
      </w:r>
      <w:r w:rsidR="00147FC6" w:rsidRPr="009122F0">
        <w:rPr>
          <w:rFonts w:cs="Traditional Arabic"/>
        </w:rPr>
        <w:t xml:space="preserve">İnsan küçük meselelere sarılıp ideallerden ve istenilen kemallerden </w:t>
      </w:r>
      <w:r w:rsidR="00631A9D">
        <w:rPr>
          <w:rFonts w:cs="Traditional Arabic"/>
        </w:rPr>
        <w:t>g</w:t>
      </w:r>
      <w:r w:rsidR="00147FC6" w:rsidRPr="009122F0">
        <w:rPr>
          <w:rFonts w:cs="Traditional Arabic"/>
        </w:rPr>
        <w:t>aflete düşemez</w:t>
      </w:r>
      <w:r w:rsidR="00566A53" w:rsidRPr="009122F0">
        <w:rPr>
          <w:rFonts w:cs="Traditional Arabic"/>
        </w:rPr>
        <w:t xml:space="preserve">. </w:t>
      </w:r>
      <w:r w:rsidR="00147FC6" w:rsidRPr="009122F0">
        <w:rPr>
          <w:rFonts w:cs="Traditional Arabic"/>
        </w:rPr>
        <w:t>İnsan iyi olmak</w:t>
      </w:r>
      <w:r w:rsidR="00566A53" w:rsidRPr="009122F0">
        <w:rPr>
          <w:rFonts w:cs="Traditional Arabic"/>
        </w:rPr>
        <w:t xml:space="preserve">, </w:t>
      </w:r>
      <w:r w:rsidR="00147FC6" w:rsidRPr="009122F0">
        <w:rPr>
          <w:rFonts w:cs="Traditional Arabic"/>
        </w:rPr>
        <w:t>faydalı olmak</w:t>
      </w:r>
      <w:r w:rsidR="00631A9D">
        <w:rPr>
          <w:rFonts w:cs="Traditional Arabic"/>
        </w:rPr>
        <w:t>,</w:t>
      </w:r>
      <w:r w:rsidR="00566A53" w:rsidRPr="009122F0">
        <w:rPr>
          <w:rFonts w:cs="Traditional Arabic"/>
        </w:rPr>
        <w:t xml:space="preserve"> </w:t>
      </w:r>
      <w:r w:rsidR="00147FC6" w:rsidRPr="009122F0">
        <w:rPr>
          <w:rFonts w:cs="Traditional Arabic"/>
        </w:rPr>
        <w:t>hareket etmek ve kemale doğru yürümek için gelmiştir</w:t>
      </w:r>
      <w:r w:rsidR="00566A53" w:rsidRPr="009122F0">
        <w:rPr>
          <w:rFonts w:cs="Traditional Arabic"/>
        </w:rPr>
        <w:t xml:space="preserve">. </w:t>
      </w:r>
      <w:r w:rsidR="00666F1A" w:rsidRPr="009122F0">
        <w:rPr>
          <w:rFonts w:cs="Traditional Arabic"/>
        </w:rPr>
        <w:t>Eğer böyle olur ve insan kemale doğru hareket ederse</w:t>
      </w:r>
      <w:r w:rsidR="00631A9D">
        <w:rPr>
          <w:rFonts w:cs="Traditional Arabic"/>
        </w:rPr>
        <w:t>,</w:t>
      </w:r>
      <w:r w:rsidR="00666F1A" w:rsidRPr="009122F0">
        <w:rPr>
          <w:rFonts w:cs="Traditional Arabic"/>
        </w:rPr>
        <w:t xml:space="preserve"> hiç şüphesiz yolu kendisi ve diğerleri için faydalı vaki olur</w:t>
      </w:r>
      <w:r w:rsidR="00566A53" w:rsidRPr="009122F0">
        <w:rPr>
          <w:rFonts w:cs="Traditional Arabic"/>
        </w:rPr>
        <w:t xml:space="preserve">. </w:t>
      </w:r>
      <w:r w:rsidR="00666F1A" w:rsidRPr="009122F0">
        <w:rPr>
          <w:rFonts w:cs="Traditional Arabic"/>
        </w:rPr>
        <w:t>O insan d</w:t>
      </w:r>
      <w:r w:rsidR="00631A9D">
        <w:rPr>
          <w:rFonts w:cs="Traditional Arabic"/>
        </w:rPr>
        <w:t>eğ</w:t>
      </w:r>
      <w:r w:rsidR="00666F1A" w:rsidRPr="009122F0">
        <w:rPr>
          <w:rFonts w:cs="Traditional Arabic"/>
        </w:rPr>
        <w:t xml:space="preserve">işim </w:t>
      </w:r>
      <w:r w:rsidR="00666F1A" w:rsidRPr="009122F0">
        <w:rPr>
          <w:rFonts w:cs="Traditional Arabic"/>
        </w:rPr>
        <w:lastRenderedPageBreak/>
        <w:t>geçirmiş ve tezkiye olmuş sayılır</w:t>
      </w:r>
      <w:r w:rsidR="00566A53" w:rsidRPr="009122F0">
        <w:rPr>
          <w:rFonts w:cs="Traditional Arabic"/>
        </w:rPr>
        <w:t xml:space="preserve">. </w:t>
      </w:r>
      <w:r w:rsidR="00666F1A" w:rsidRPr="009122F0">
        <w:rPr>
          <w:rFonts w:cs="Traditional Arabic"/>
        </w:rPr>
        <w:t>Bunlar ise bisetin hedeflerinden biridir</w:t>
      </w:r>
      <w:r w:rsidR="00566A53" w:rsidRPr="009122F0">
        <w:rPr>
          <w:rFonts w:cs="Traditional Arabic"/>
        </w:rPr>
        <w:t xml:space="preserve">. </w:t>
      </w:r>
      <w:r w:rsidR="00666F1A" w:rsidRPr="009122F0">
        <w:rPr>
          <w:rStyle w:val="FootnoteReference"/>
          <w:rFonts w:cs="Traditional Arabic"/>
        </w:rPr>
        <w:footnoteReference w:id="348"/>
      </w:r>
    </w:p>
    <w:p w:rsidR="00666F1A" w:rsidRPr="009122F0" w:rsidRDefault="007F1296" w:rsidP="00345F09">
      <w:pPr>
        <w:spacing w:line="300" w:lineRule="atLeast"/>
        <w:jc w:val="lowKashida"/>
        <w:rPr>
          <w:rFonts w:cs="Traditional Arabic"/>
        </w:rPr>
      </w:pPr>
      <w:r>
        <w:rPr>
          <w:rFonts w:cs="Traditional Arabic"/>
        </w:rPr>
        <w:t>Allah</w:t>
      </w:r>
      <w:r w:rsidR="00666F1A" w:rsidRPr="009122F0">
        <w:rPr>
          <w:rFonts w:cs="Traditional Arabic"/>
        </w:rPr>
        <w:t xml:space="preserve">'ın yüce </w:t>
      </w:r>
      <w:r w:rsidR="00B70F71" w:rsidRPr="009122F0">
        <w:rPr>
          <w:rFonts w:cs="Traditional Arabic"/>
        </w:rPr>
        <w:t>Peygamber'i</w:t>
      </w:r>
      <w:r w:rsidR="00666F1A" w:rsidRPr="009122F0">
        <w:rPr>
          <w:rFonts w:cs="Traditional Arabic"/>
        </w:rPr>
        <w:t xml:space="preserve"> Hz</w:t>
      </w:r>
      <w:r w:rsidR="00566A53" w:rsidRPr="009122F0">
        <w:rPr>
          <w:rFonts w:cs="Traditional Arabic"/>
        </w:rPr>
        <w:t xml:space="preserve">. </w:t>
      </w:r>
      <w:r w:rsidR="00666F1A" w:rsidRPr="009122F0">
        <w:rPr>
          <w:rFonts w:cs="Traditional Arabic"/>
        </w:rPr>
        <w:t>Muhammed b</w:t>
      </w:r>
      <w:r w:rsidR="00566A53" w:rsidRPr="009122F0">
        <w:rPr>
          <w:rFonts w:cs="Traditional Arabic"/>
        </w:rPr>
        <w:t xml:space="preserve">. </w:t>
      </w:r>
      <w:r w:rsidR="001E7ED5" w:rsidRPr="009122F0">
        <w:rPr>
          <w:rFonts w:cs="Traditional Arabic"/>
        </w:rPr>
        <w:t>Abdullah'a</w:t>
      </w:r>
      <w:r w:rsidR="00666F1A"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666F1A" w:rsidRPr="009122F0">
        <w:rPr>
          <w:rFonts w:cs="Traditional Arabic"/>
        </w:rPr>
        <w:t>sonsuz selam olsun ki ke</w:t>
      </w:r>
      <w:r w:rsidR="00B20E5F" w:rsidRPr="009122F0">
        <w:rPr>
          <w:rFonts w:cs="Traditional Arabic"/>
        </w:rPr>
        <w:t>ndisi ile birlikte beşerin kurtuluş müjdesini de getirdi ve de insana salah ve saadet yolunu açtı ve böylece müminlere dünya ve ahiret yüceliğini ve özgürlüğünü bağışladı</w:t>
      </w:r>
      <w:r w:rsidR="00566A53" w:rsidRPr="009122F0">
        <w:rPr>
          <w:rFonts w:cs="Traditional Arabic"/>
        </w:rPr>
        <w:t xml:space="preserve">. </w:t>
      </w:r>
      <w:r w:rsidR="00B20E5F" w:rsidRPr="009122F0">
        <w:rPr>
          <w:rFonts w:cs="Traditional Arabic"/>
        </w:rPr>
        <w:t xml:space="preserve">Aynı zamanda yüce </w:t>
      </w:r>
      <w:r>
        <w:rPr>
          <w:rFonts w:cs="Traditional Arabic"/>
        </w:rPr>
        <w:t>Allah</w:t>
      </w:r>
      <w:r w:rsidR="00661D17" w:rsidRPr="009122F0">
        <w:rPr>
          <w:rFonts w:cs="Traditional Arabic"/>
        </w:rPr>
        <w:t xml:space="preserve">'ın </w:t>
      </w:r>
      <w:r w:rsidR="00B20E5F" w:rsidRPr="009122F0">
        <w:rPr>
          <w:rFonts w:cs="Traditional Arabic"/>
        </w:rPr>
        <w:t>selamı</w:t>
      </w:r>
      <w:r w:rsidR="00566A53" w:rsidRPr="009122F0">
        <w:rPr>
          <w:rFonts w:cs="Traditional Arabic"/>
        </w:rPr>
        <w:t xml:space="preserve">, </w:t>
      </w:r>
      <w:r w:rsidR="00B20E5F" w:rsidRPr="009122F0">
        <w:rPr>
          <w:rFonts w:cs="Traditional Arabic"/>
        </w:rPr>
        <w:t>beşerin öğretmenleri</w:t>
      </w:r>
      <w:r w:rsidR="00566A53" w:rsidRPr="009122F0">
        <w:rPr>
          <w:rFonts w:cs="Traditional Arabic"/>
        </w:rPr>
        <w:t xml:space="preserve">, </w:t>
      </w:r>
      <w:r w:rsidR="00A10FD6" w:rsidRPr="009122F0">
        <w:rPr>
          <w:rFonts w:cs="Traditional Arabic"/>
        </w:rPr>
        <w:t>kâmil</w:t>
      </w:r>
      <w:r w:rsidR="00B20E5F" w:rsidRPr="009122F0">
        <w:rPr>
          <w:rFonts w:cs="Traditional Arabic"/>
        </w:rPr>
        <w:t xml:space="preserve"> insanın örnekleri</w:t>
      </w:r>
      <w:r w:rsidR="00566A53" w:rsidRPr="009122F0">
        <w:rPr>
          <w:rFonts w:cs="Traditional Arabic"/>
        </w:rPr>
        <w:t xml:space="preserve">, </w:t>
      </w:r>
      <w:r w:rsidR="00B20E5F" w:rsidRPr="009122F0">
        <w:rPr>
          <w:rFonts w:cs="Traditional Arabic"/>
        </w:rPr>
        <w:t>dünya ve ahirette cennet yolunun öncüleri ve yolcuları olan Ehl</w:t>
      </w:r>
      <w:r w:rsidR="00566A53" w:rsidRPr="009122F0">
        <w:rPr>
          <w:rFonts w:cs="Traditional Arabic"/>
        </w:rPr>
        <w:t xml:space="preserve">-i </w:t>
      </w:r>
      <w:r w:rsidR="00B20E5F" w:rsidRPr="009122F0">
        <w:rPr>
          <w:rFonts w:cs="Traditional Arabic"/>
        </w:rPr>
        <w:t>Beyt</w:t>
      </w:r>
      <w:r w:rsidR="00303A36">
        <w:rPr>
          <w:rFonts w:cs="Traditional Arabic"/>
        </w:rPr>
        <w:t>'</w:t>
      </w:r>
      <w:r w:rsidR="00B20E5F" w:rsidRPr="009122F0">
        <w:rPr>
          <w:rFonts w:cs="Traditional Arabic"/>
        </w:rPr>
        <w:t>ine ve özellikle de Hakk</w:t>
      </w:r>
      <w:r w:rsidR="00303A36">
        <w:rPr>
          <w:rFonts w:cs="Traditional Arabic"/>
        </w:rPr>
        <w:t>'</w:t>
      </w:r>
      <w:r w:rsidR="00B20E5F" w:rsidRPr="009122F0">
        <w:rPr>
          <w:rFonts w:cs="Traditional Arabic"/>
        </w:rPr>
        <w:t xml:space="preserve">ın </w:t>
      </w:r>
      <w:r w:rsidR="00303A36">
        <w:rPr>
          <w:rFonts w:cs="Traditional Arabic"/>
        </w:rPr>
        <w:t>h</w:t>
      </w:r>
      <w:r w:rsidR="00B20E5F" w:rsidRPr="009122F0">
        <w:rPr>
          <w:rFonts w:cs="Traditional Arabic"/>
        </w:rPr>
        <w:t>ücceti</w:t>
      </w:r>
      <w:r w:rsidR="00566A53" w:rsidRPr="009122F0">
        <w:rPr>
          <w:rFonts w:cs="Traditional Arabic"/>
        </w:rPr>
        <w:t xml:space="preserve">, </w:t>
      </w:r>
      <w:r w:rsidR="00B20E5F" w:rsidRPr="009122F0">
        <w:rPr>
          <w:rFonts w:cs="Traditional Arabic"/>
        </w:rPr>
        <w:t xml:space="preserve">zamanın </w:t>
      </w:r>
      <w:r w:rsidR="00303A36">
        <w:rPr>
          <w:rFonts w:cs="Traditional Arabic"/>
        </w:rPr>
        <w:t>i</w:t>
      </w:r>
      <w:r w:rsidR="00B20E5F" w:rsidRPr="009122F0">
        <w:rPr>
          <w:rFonts w:cs="Traditional Arabic"/>
        </w:rPr>
        <w:t xml:space="preserve">mamı ve </w:t>
      </w:r>
      <w:r w:rsidR="00A10FD6" w:rsidRPr="009122F0">
        <w:rPr>
          <w:rFonts w:cs="Traditional Arabic"/>
        </w:rPr>
        <w:t>kâinatın</w:t>
      </w:r>
      <w:r w:rsidR="00B20E5F" w:rsidRPr="009122F0">
        <w:rPr>
          <w:rFonts w:cs="Traditional Arabic"/>
        </w:rPr>
        <w:t xml:space="preserve"> mutlak ümidi olan Hz</w:t>
      </w:r>
      <w:r w:rsidR="00566A53" w:rsidRPr="009122F0">
        <w:rPr>
          <w:rFonts w:cs="Traditional Arabic"/>
        </w:rPr>
        <w:t xml:space="preserve">. </w:t>
      </w:r>
      <w:r w:rsidR="00B20E5F" w:rsidRPr="009122F0">
        <w:rPr>
          <w:rFonts w:cs="Traditional Arabic"/>
        </w:rPr>
        <w:t xml:space="preserve">Hüccet İbni'l Hasan'il Mehdiyye (Ruhumuz ona feda olsun ve </w:t>
      </w:r>
      <w:r>
        <w:rPr>
          <w:rFonts w:cs="Traditional Arabic"/>
        </w:rPr>
        <w:t>Allah</w:t>
      </w:r>
      <w:r w:rsidR="00B20E5F" w:rsidRPr="009122F0">
        <w:rPr>
          <w:rFonts w:cs="Traditional Arabic"/>
        </w:rPr>
        <w:t xml:space="preserve"> onun zuhurunu acil kılsın</w:t>
      </w:r>
      <w:r w:rsidR="00566A53" w:rsidRPr="009122F0">
        <w:rPr>
          <w:rFonts w:cs="Traditional Arabic"/>
        </w:rPr>
        <w:t xml:space="preserve">) </w:t>
      </w:r>
      <w:r w:rsidR="00B20E5F" w:rsidRPr="009122F0">
        <w:rPr>
          <w:rFonts w:cs="Traditional Arabic"/>
        </w:rPr>
        <w:t>olsun</w:t>
      </w:r>
      <w:r w:rsidR="00566A53" w:rsidRPr="009122F0">
        <w:rPr>
          <w:rFonts w:cs="Traditional Arabic"/>
        </w:rPr>
        <w:t>.</w:t>
      </w:r>
      <w:r w:rsidR="00B20E5F" w:rsidRPr="009122F0">
        <w:rPr>
          <w:rStyle w:val="FootnoteReference"/>
          <w:rFonts w:cs="Traditional Arabic"/>
        </w:rPr>
        <w:footnoteReference w:id="349"/>
      </w:r>
    </w:p>
    <w:p w:rsidR="00B20E5F" w:rsidRPr="009122F0" w:rsidRDefault="00B20E5F" w:rsidP="00345F09">
      <w:pPr>
        <w:spacing w:line="300" w:lineRule="atLeast"/>
        <w:jc w:val="lowKashida"/>
        <w:rPr>
          <w:rFonts w:cs="Traditional Arabic"/>
        </w:rPr>
      </w:pPr>
      <w:r w:rsidRPr="009122F0">
        <w:rPr>
          <w:rFonts w:cs="Traditional Arabic"/>
        </w:rPr>
        <w:t xml:space="preserve">Biset meselesi bu </w:t>
      </w:r>
      <w:r w:rsidR="001E7ED5" w:rsidRPr="009122F0">
        <w:rPr>
          <w:rFonts w:cs="Traditional Arabic"/>
        </w:rPr>
        <w:t>âlemin</w:t>
      </w:r>
      <w:r w:rsidRPr="009122F0">
        <w:rPr>
          <w:rFonts w:cs="Traditional Arabic"/>
        </w:rPr>
        <w:t xml:space="preserve"> doğal bir hakikati ve insanlık için kesin bir haletten ibarettir</w:t>
      </w:r>
      <w:r w:rsidR="00566A53" w:rsidRPr="009122F0">
        <w:rPr>
          <w:rFonts w:cs="Traditional Arabic"/>
        </w:rPr>
        <w:t xml:space="preserve">. </w:t>
      </w:r>
      <w:r w:rsidR="00661D17" w:rsidRPr="009122F0">
        <w:rPr>
          <w:rFonts w:cs="Traditional Arabic"/>
        </w:rPr>
        <w:t>Peygamberler</w:t>
      </w:r>
      <w:r w:rsidRPr="009122F0">
        <w:rPr>
          <w:rFonts w:cs="Traditional Arabic"/>
        </w:rPr>
        <w:t xml:space="preserve">in hateminin biseti ile </w:t>
      </w:r>
      <w:r w:rsidR="001E7ED5" w:rsidRPr="009122F0">
        <w:rPr>
          <w:rFonts w:cs="Traditional Arabic"/>
        </w:rPr>
        <w:t>âlemde</w:t>
      </w:r>
      <w:r w:rsidRPr="009122F0">
        <w:rPr>
          <w:rFonts w:cs="Traditional Arabic"/>
        </w:rPr>
        <w:t xml:space="preserve"> söz konusu edilen adalet ve hak ise insanlardan bir grubunun zamanın bir diliminde onu kabul etmeleri ve insanların ve beşer tarihinin büyük bir bölümünde ise kabul etmemeleri için değildi</w:t>
      </w:r>
      <w:r w:rsidR="00566A53" w:rsidRPr="009122F0">
        <w:rPr>
          <w:rFonts w:cs="Traditional Arabic"/>
        </w:rPr>
        <w:t xml:space="preserve">. </w:t>
      </w:r>
      <w:r w:rsidRPr="009122F0">
        <w:rPr>
          <w:rFonts w:cs="Traditional Arabic"/>
        </w:rPr>
        <w:t xml:space="preserve">Aksine hak ve adalet ortaya kondu ki </w:t>
      </w:r>
      <w:r w:rsidR="001E7ED5" w:rsidRPr="009122F0">
        <w:rPr>
          <w:rFonts w:cs="Traditional Arabic"/>
        </w:rPr>
        <w:t>âlem</w:t>
      </w:r>
      <w:r w:rsidRPr="009122F0">
        <w:rPr>
          <w:rFonts w:cs="Traditional Arabic"/>
        </w:rPr>
        <w:t xml:space="preserve"> ve insanı önerdiği şekilde terbiye edebilsin</w:t>
      </w:r>
      <w:r w:rsidR="00566A53" w:rsidRPr="009122F0">
        <w:rPr>
          <w:rFonts w:cs="Traditional Arabic"/>
        </w:rPr>
        <w:t xml:space="preserve">, </w:t>
      </w:r>
      <w:r w:rsidRPr="009122F0">
        <w:rPr>
          <w:rFonts w:cs="Traditional Arabic"/>
        </w:rPr>
        <w:t xml:space="preserve">beşeriyet ve bütün bir varlığı beşere tabi olarak bu yoldan kemale ulaştırsın ve </w:t>
      </w:r>
      <w:r w:rsidR="0093239A">
        <w:rPr>
          <w:rFonts w:cs="Traditional Arabic"/>
        </w:rPr>
        <w:t xml:space="preserve">de </w:t>
      </w:r>
      <w:r w:rsidRPr="009122F0">
        <w:rPr>
          <w:rFonts w:cs="Traditional Arabic"/>
        </w:rPr>
        <w:t xml:space="preserve">bu </w:t>
      </w:r>
      <w:r w:rsidR="001E7ED5" w:rsidRPr="009122F0">
        <w:rPr>
          <w:rFonts w:cs="Traditional Arabic"/>
        </w:rPr>
        <w:t>olacaktır</w:t>
      </w:r>
      <w:r w:rsidR="00566A53" w:rsidRPr="009122F0">
        <w:rPr>
          <w:rFonts w:cs="Traditional Arabic"/>
        </w:rPr>
        <w:t xml:space="preserve">. </w:t>
      </w:r>
      <w:r w:rsidRPr="009122F0">
        <w:rPr>
          <w:rFonts w:cs="Traditional Arabic"/>
        </w:rPr>
        <w:t>Eğer olmazsa hedefe aykırı sayılacaktır</w:t>
      </w:r>
      <w:r w:rsidR="00566A53" w:rsidRPr="009122F0">
        <w:rPr>
          <w:rFonts w:cs="Traditional Arabic"/>
        </w:rPr>
        <w:t xml:space="preserve">. </w:t>
      </w:r>
      <w:r w:rsidRPr="009122F0">
        <w:rPr>
          <w:rStyle w:val="FootnoteReference"/>
          <w:rFonts w:cs="Traditional Arabic"/>
        </w:rPr>
        <w:footnoteReference w:id="350"/>
      </w:r>
    </w:p>
    <w:p w:rsidR="00B20E5F" w:rsidRPr="009122F0" w:rsidRDefault="00245AAB" w:rsidP="00345F09">
      <w:pPr>
        <w:spacing w:line="300" w:lineRule="atLeast"/>
        <w:jc w:val="lowKashida"/>
        <w:rPr>
          <w:rFonts w:cs="Traditional Arabic"/>
        </w:rPr>
      </w:pPr>
      <w:r w:rsidRPr="009122F0">
        <w:rPr>
          <w:rFonts w:cs="Traditional Arabic"/>
        </w:rPr>
        <w:t>Nebiyy</w:t>
      </w:r>
      <w:r w:rsidR="00566A53" w:rsidRPr="009122F0">
        <w:rPr>
          <w:rFonts w:cs="Traditional Arabic"/>
        </w:rPr>
        <w:t xml:space="preserve">-i </w:t>
      </w:r>
      <w:r w:rsidRPr="009122F0">
        <w:rPr>
          <w:rFonts w:cs="Traditional Arabic"/>
        </w:rPr>
        <w:t>Ekrem</w:t>
      </w:r>
      <w:r w:rsidR="00B20E5F" w:rsidRPr="009122F0">
        <w:rPr>
          <w:rFonts w:cs="Traditional Arabic"/>
        </w:rPr>
        <w:t xml:space="preserve">'in biseti </w:t>
      </w:r>
      <w:r w:rsidR="009122F0" w:rsidRPr="009122F0">
        <w:rPr>
          <w:rFonts w:cs="Traditional Arabic"/>
        </w:rPr>
        <w:t>(s.a.a)</w:t>
      </w:r>
      <w:r w:rsidR="00566A53" w:rsidRPr="009122F0">
        <w:rPr>
          <w:rFonts w:cs="Traditional Arabic"/>
        </w:rPr>
        <w:t xml:space="preserve"> </w:t>
      </w:r>
      <w:r w:rsidR="0093239A">
        <w:rPr>
          <w:rFonts w:cs="Traditional Arabic"/>
        </w:rPr>
        <w:t>b</w:t>
      </w:r>
      <w:r w:rsidR="00661D17" w:rsidRPr="009122F0">
        <w:rPr>
          <w:rFonts w:cs="Traditional Arabic"/>
        </w:rPr>
        <w:t xml:space="preserve">eşeri </w:t>
      </w:r>
      <w:r w:rsidR="00B20E5F" w:rsidRPr="009122F0">
        <w:rPr>
          <w:rFonts w:cs="Traditional Arabic"/>
        </w:rPr>
        <w:t>bir taraftan bireysel</w:t>
      </w:r>
      <w:r w:rsidR="00566A53" w:rsidRPr="009122F0">
        <w:rPr>
          <w:rFonts w:cs="Traditional Arabic"/>
        </w:rPr>
        <w:t xml:space="preserve">, </w:t>
      </w:r>
      <w:r w:rsidR="00B20E5F" w:rsidRPr="009122F0">
        <w:rPr>
          <w:rFonts w:cs="Traditional Arabic"/>
        </w:rPr>
        <w:t xml:space="preserve">ruhsal ve manevi kemal zirvesine taşımak ve diğer taraftan ise toplumsal hayatın yüceliğine ve toplumların durumunu </w:t>
      </w:r>
      <w:r w:rsidR="001E7ED5" w:rsidRPr="009122F0">
        <w:rPr>
          <w:rFonts w:cs="Traditional Arabic"/>
        </w:rPr>
        <w:t>ıslaha</w:t>
      </w:r>
      <w:r w:rsidR="00B20E5F" w:rsidRPr="009122F0">
        <w:rPr>
          <w:rFonts w:cs="Traditional Arabic"/>
        </w:rPr>
        <w:t xml:space="preserve"> </w:t>
      </w:r>
      <w:r w:rsidR="001E7ED5" w:rsidRPr="009122F0">
        <w:rPr>
          <w:rFonts w:cs="Traditional Arabic"/>
        </w:rPr>
        <w:t>eriştirmek</w:t>
      </w:r>
      <w:r w:rsidR="00B20E5F" w:rsidRPr="009122F0">
        <w:rPr>
          <w:rFonts w:cs="Traditional Arabic"/>
        </w:rPr>
        <w:t xml:space="preserve"> için başlatılan ameli bir harekettir</w:t>
      </w:r>
      <w:r w:rsidR="00566A53" w:rsidRPr="009122F0">
        <w:rPr>
          <w:rFonts w:cs="Traditional Arabic"/>
        </w:rPr>
        <w:t xml:space="preserve">. </w:t>
      </w:r>
      <w:r w:rsidR="00B20E5F" w:rsidRPr="009122F0">
        <w:rPr>
          <w:rStyle w:val="FootnoteReference"/>
          <w:rFonts w:cs="Traditional Arabic"/>
        </w:rPr>
        <w:footnoteReference w:id="351"/>
      </w:r>
    </w:p>
    <w:p w:rsidR="00B20E5F" w:rsidRPr="009122F0" w:rsidRDefault="00B20E5F" w:rsidP="00345F09">
      <w:pPr>
        <w:spacing w:line="300" w:lineRule="atLeast"/>
        <w:jc w:val="lowKashida"/>
        <w:rPr>
          <w:rFonts w:cs="Traditional Arabic"/>
        </w:rPr>
      </w:pPr>
    </w:p>
    <w:p w:rsidR="00B20E5F" w:rsidRPr="009122F0" w:rsidRDefault="00B20E5F" w:rsidP="00345F09">
      <w:pPr>
        <w:pStyle w:val="Heading1"/>
        <w:spacing w:line="300" w:lineRule="atLeast"/>
        <w:jc w:val="lowKashida"/>
        <w:rPr>
          <w:rFonts w:cs="Traditional Arabic"/>
        </w:rPr>
      </w:pPr>
      <w:bookmarkStart w:id="152" w:name="_Toc221706478"/>
      <w:r w:rsidRPr="009122F0">
        <w:rPr>
          <w:rFonts w:cs="Traditional Arabic"/>
        </w:rPr>
        <w:t>2</w:t>
      </w:r>
      <w:r w:rsidR="00566A53" w:rsidRPr="009122F0">
        <w:rPr>
          <w:rFonts w:cs="Traditional Arabic"/>
        </w:rPr>
        <w:t xml:space="preserve">- </w:t>
      </w:r>
      <w:r w:rsidRPr="009122F0">
        <w:rPr>
          <w:rFonts w:cs="Traditional Arabic"/>
        </w:rPr>
        <w:t>13</w:t>
      </w:r>
      <w:r w:rsidR="00566A53" w:rsidRPr="009122F0">
        <w:rPr>
          <w:rFonts w:cs="Traditional Arabic"/>
        </w:rPr>
        <w:t xml:space="preserve">- </w:t>
      </w:r>
      <w:r w:rsidRPr="009122F0">
        <w:rPr>
          <w:rFonts w:cs="Traditional Arabic"/>
        </w:rPr>
        <w:t>Talim ve tezkiye</w:t>
      </w:r>
      <w:bookmarkEnd w:id="152"/>
    </w:p>
    <w:p w:rsidR="00D46442" w:rsidRDefault="00B70F71" w:rsidP="00345F09">
      <w:pPr>
        <w:spacing w:line="300" w:lineRule="atLeast"/>
        <w:jc w:val="lowKashida"/>
        <w:rPr>
          <w:rFonts w:cs="Traditional Arabic"/>
        </w:rPr>
      </w:pPr>
      <w:r w:rsidRPr="009122F0">
        <w:rPr>
          <w:rFonts w:cs="Traditional Arabic"/>
        </w:rPr>
        <w:t>Peygamber'in</w:t>
      </w:r>
      <w:r w:rsidR="00B20E5F" w:rsidRPr="009122F0">
        <w:rPr>
          <w:rFonts w:cs="Traditional Arabic"/>
        </w:rPr>
        <w:t xml:space="preserve"> insanı davet ettiği şey beşerin hayat tarihinin tüm evrelerinde </w:t>
      </w:r>
      <w:r w:rsidR="001E7ED5" w:rsidRPr="009122F0">
        <w:rPr>
          <w:rFonts w:cs="Traditional Arabic"/>
        </w:rPr>
        <w:t>kendisine</w:t>
      </w:r>
      <w:r w:rsidR="00B20E5F" w:rsidRPr="009122F0">
        <w:rPr>
          <w:rFonts w:cs="Traditional Arabic"/>
        </w:rPr>
        <w:t xml:space="preserve"> ihtiyaç duyduğu </w:t>
      </w:r>
      <w:r w:rsidR="001E7ED5" w:rsidRPr="009122F0">
        <w:rPr>
          <w:rFonts w:cs="Traditional Arabic"/>
        </w:rPr>
        <w:t>şeylerden</w:t>
      </w:r>
      <w:r w:rsidR="00B20E5F" w:rsidRPr="009122F0">
        <w:rPr>
          <w:rFonts w:cs="Traditional Arabic"/>
        </w:rPr>
        <w:t xml:space="preserve"> ibarettir</w:t>
      </w:r>
      <w:r w:rsidR="00566A53" w:rsidRPr="009122F0">
        <w:rPr>
          <w:rFonts w:cs="Traditional Arabic"/>
        </w:rPr>
        <w:t xml:space="preserve">. </w:t>
      </w:r>
      <w:r w:rsidR="001E7ED5" w:rsidRPr="009122F0">
        <w:rPr>
          <w:rFonts w:cs="Traditional Arabic"/>
        </w:rPr>
        <w:t>Peygamber</w:t>
      </w:r>
      <w:r w:rsidR="00B20E5F" w:rsidRPr="009122F0">
        <w:rPr>
          <w:rFonts w:cs="Traditional Arabic"/>
        </w:rPr>
        <w:t xml:space="preserve"> insanı ilme davet etmiştir</w:t>
      </w:r>
      <w:r w:rsidR="00566A53" w:rsidRPr="009122F0">
        <w:rPr>
          <w:rFonts w:cs="Traditional Arabic"/>
        </w:rPr>
        <w:t xml:space="preserve">. </w:t>
      </w:r>
      <w:r w:rsidR="00B20E5F" w:rsidRPr="009122F0">
        <w:rPr>
          <w:rFonts w:cs="Traditional Arabic"/>
        </w:rPr>
        <w:t xml:space="preserve">Kur'an ayetlerinin </w:t>
      </w:r>
      <w:r w:rsidR="001E7ED5" w:rsidRPr="009122F0">
        <w:rPr>
          <w:rFonts w:cs="Traditional Arabic"/>
        </w:rPr>
        <w:t>ilki ilmi</w:t>
      </w:r>
      <w:r w:rsidR="00B20E5F" w:rsidRPr="009122F0">
        <w:rPr>
          <w:rFonts w:cs="Traditional Arabic"/>
        </w:rPr>
        <w:t xml:space="preserve"> övmektedir</w:t>
      </w:r>
      <w:r w:rsidR="00566A53" w:rsidRPr="009122F0">
        <w:rPr>
          <w:rFonts w:cs="Traditional Arabic"/>
        </w:rPr>
        <w:t xml:space="preserve">. </w:t>
      </w:r>
    </w:p>
    <w:p w:rsidR="00B20E5F" w:rsidRPr="00ED4CA3" w:rsidRDefault="00D46442" w:rsidP="00345F09">
      <w:pPr>
        <w:spacing w:line="300" w:lineRule="atLeast"/>
        <w:jc w:val="lowKashida"/>
        <w:rPr>
          <w:rFonts w:cs="Traditional Arabic"/>
          <w:b/>
          <w:bCs/>
        </w:rPr>
      </w:pPr>
      <w:r w:rsidRPr="00ED4CA3">
        <w:rPr>
          <w:rFonts w:cs="Traditional Arabic"/>
          <w:b/>
          <w:bCs/>
        </w:rPr>
        <w:lastRenderedPageBreak/>
        <w:t>"</w:t>
      </w:r>
      <w:r w:rsidRPr="00ED4CA3">
        <w:rPr>
          <w:rFonts w:cs="Traditional Arabic"/>
          <w:b/>
          <w:bCs/>
          <w:rtl/>
        </w:rPr>
        <w:t>الَّذِي عَلَّمَ بِالْقَلَمِ</w:t>
      </w:r>
      <w:r w:rsidRPr="00ED4CA3">
        <w:rPr>
          <w:rFonts w:cs="Traditional Arabic"/>
          <w:b/>
          <w:bCs/>
        </w:rPr>
        <w:t xml:space="preserve"> </w:t>
      </w:r>
      <w:r w:rsidRPr="00ED4CA3">
        <w:rPr>
          <w:rFonts w:cs="Traditional Arabic"/>
          <w:b/>
          <w:bCs/>
          <w:rtl/>
        </w:rPr>
        <w:t>اقْرَأْ وَرَبُّكَ الْأَكْرَمُ</w:t>
      </w:r>
      <w:r w:rsidR="00ED4CA3" w:rsidRPr="00ED4CA3">
        <w:rPr>
          <w:rFonts w:cs="Traditional Arabic"/>
          <w:b/>
          <w:bCs/>
        </w:rPr>
        <w:t xml:space="preserve"> </w:t>
      </w:r>
      <w:r w:rsidR="00ED4CA3" w:rsidRPr="00ED4CA3">
        <w:rPr>
          <w:rFonts w:cs="Traditional Arabic"/>
          <w:b/>
          <w:bCs/>
          <w:rtl/>
        </w:rPr>
        <w:t>خَلَقَ الْإِنسَانَ مِنْ عَلَقٍ</w:t>
      </w:r>
      <w:r w:rsidR="00ED4CA3" w:rsidRPr="00ED4CA3">
        <w:rPr>
          <w:rFonts w:cs="Traditional Arabic"/>
          <w:b/>
          <w:bCs/>
        </w:rPr>
        <w:t xml:space="preserve"> </w:t>
      </w:r>
      <w:r w:rsidR="00ED4CA3" w:rsidRPr="00ED4CA3">
        <w:rPr>
          <w:rFonts w:cs="Traditional Arabic"/>
          <w:b/>
          <w:bCs/>
          <w:rtl/>
        </w:rPr>
        <w:t>اقْرَأْ بِاسْمِ رَبِّكَ الَّذِي خَلَقَ</w:t>
      </w:r>
      <w:r w:rsidR="00ED4CA3">
        <w:rPr>
          <w:rFonts w:cs="Traditional Arabic"/>
          <w:b/>
          <w:bCs/>
        </w:rPr>
        <w:t xml:space="preserve"> </w:t>
      </w:r>
      <w:r w:rsidR="003904E8" w:rsidRPr="003904E8">
        <w:rPr>
          <w:rFonts w:cs="Traditional Arabic"/>
          <w:b/>
          <w:bCs/>
        </w:rPr>
        <w:t>Yaratan Rabbinin adıyla oku! O, insanı bir aşılanmış yumurtadan yara</w:t>
      </w:r>
      <w:r w:rsidR="003904E8" w:rsidRPr="003904E8">
        <w:rPr>
          <w:rFonts w:cs="Traditional Arabic"/>
          <w:b/>
          <w:bCs/>
        </w:rPr>
        <w:t>t</w:t>
      </w:r>
      <w:r w:rsidR="003904E8" w:rsidRPr="003904E8">
        <w:rPr>
          <w:rFonts w:cs="Traditional Arabic"/>
          <w:b/>
          <w:bCs/>
        </w:rPr>
        <w:t>tı.</w:t>
      </w:r>
      <w:r w:rsidR="003904E8">
        <w:rPr>
          <w:rFonts w:cs="Traditional Arabic"/>
          <w:b/>
          <w:bCs/>
        </w:rPr>
        <w:t xml:space="preserve"> </w:t>
      </w:r>
      <w:r w:rsidR="003904E8" w:rsidRPr="003904E8">
        <w:rPr>
          <w:rFonts w:cs="Traditional Arabic"/>
          <w:b/>
          <w:bCs/>
        </w:rPr>
        <w:t>Oku! Senin Rabbin en cömert olandır. Rab ki kalemle yazmayı öğretti</w:t>
      </w:r>
      <w:r w:rsidR="00ED4CA3" w:rsidRPr="00ED4CA3">
        <w:rPr>
          <w:rFonts w:cs="Traditional Arabic"/>
          <w:b/>
          <w:bCs/>
        </w:rPr>
        <w:t>.</w:t>
      </w:r>
      <w:r w:rsidRPr="00ED4CA3">
        <w:rPr>
          <w:rFonts w:cs="Traditional Arabic"/>
          <w:b/>
          <w:bCs/>
        </w:rPr>
        <w:t>"</w:t>
      </w:r>
      <w:r w:rsidR="00B20E5F" w:rsidRPr="00ED4CA3">
        <w:rPr>
          <w:rStyle w:val="FootnoteReference"/>
          <w:rFonts w:cs="Traditional Arabic"/>
          <w:b/>
          <w:bCs/>
        </w:rPr>
        <w:footnoteReference w:id="352"/>
      </w:r>
    </w:p>
    <w:p w:rsidR="00B20E5F" w:rsidRPr="009122F0" w:rsidRDefault="00B20E5F" w:rsidP="00345F09">
      <w:pPr>
        <w:spacing w:line="300" w:lineRule="atLeast"/>
        <w:jc w:val="lowKashida"/>
        <w:rPr>
          <w:rFonts w:cs="Traditional Arabic"/>
        </w:rPr>
      </w:pPr>
      <w:r w:rsidRPr="009122F0">
        <w:rPr>
          <w:rFonts w:cs="Traditional Arabic"/>
        </w:rPr>
        <w:t>Bu ayetlerde önce talim söz konusu edilmiştir</w:t>
      </w:r>
      <w:r w:rsidR="00566A53" w:rsidRPr="009122F0">
        <w:rPr>
          <w:rFonts w:cs="Traditional Arabic"/>
        </w:rPr>
        <w:t xml:space="preserve">. </w:t>
      </w:r>
      <w:r w:rsidRPr="009122F0">
        <w:rPr>
          <w:rFonts w:cs="Traditional Arabic"/>
        </w:rPr>
        <w:t>Hiç şüphesiz ilim insanın kurtuluş vesilesidir ve de belli bir mekan ve zamana has değildir</w:t>
      </w:r>
      <w:r w:rsidR="00566A53" w:rsidRPr="009122F0">
        <w:rPr>
          <w:rFonts w:cs="Traditional Arabic"/>
        </w:rPr>
        <w:t xml:space="preserve">. </w:t>
      </w:r>
      <w:r w:rsidRPr="009122F0">
        <w:rPr>
          <w:rFonts w:cs="Traditional Arabic"/>
        </w:rPr>
        <w:t>Aksine beşer hayatının tüm dönemleri ile yakından ilgilidir</w:t>
      </w:r>
      <w:r w:rsidR="00566A53" w:rsidRPr="009122F0">
        <w:rPr>
          <w:rFonts w:cs="Traditional Arabic"/>
        </w:rPr>
        <w:t xml:space="preserve">. </w:t>
      </w:r>
      <w:r w:rsidRPr="009122F0">
        <w:rPr>
          <w:rStyle w:val="FootnoteReference"/>
          <w:rFonts w:cs="Traditional Arabic"/>
        </w:rPr>
        <w:footnoteReference w:id="353"/>
      </w:r>
    </w:p>
    <w:p w:rsidR="006F5D3A" w:rsidRPr="009122F0" w:rsidRDefault="00B20E5F" w:rsidP="00345F09">
      <w:pPr>
        <w:spacing w:line="300" w:lineRule="atLeast"/>
        <w:jc w:val="lowKashida"/>
        <w:rPr>
          <w:rFonts w:cs="Traditional Arabic"/>
        </w:rPr>
      </w:pPr>
      <w:r w:rsidRPr="009122F0">
        <w:rPr>
          <w:rFonts w:cs="Traditional Arabic"/>
        </w:rPr>
        <w:t xml:space="preserve">Biset günü hakikatte </w:t>
      </w:r>
      <w:r w:rsidR="006F5D3A" w:rsidRPr="009122F0">
        <w:rPr>
          <w:rFonts w:cs="Traditional Arabic"/>
        </w:rPr>
        <w:t xml:space="preserve">beşer için seçkin ve eşsiz </w:t>
      </w:r>
      <w:r w:rsidR="00DB190D">
        <w:rPr>
          <w:rFonts w:cs="Traditional Arabic"/>
        </w:rPr>
        <w:t xml:space="preserve">bir özelliği </w:t>
      </w:r>
      <w:r w:rsidR="006F5D3A" w:rsidRPr="009122F0">
        <w:rPr>
          <w:rFonts w:cs="Traditional Arabic"/>
        </w:rPr>
        <w:t>olan risalet bayrağının göndere çekildiği gündür</w:t>
      </w:r>
      <w:r w:rsidR="00566A53" w:rsidRPr="009122F0">
        <w:rPr>
          <w:rFonts w:cs="Traditional Arabic"/>
        </w:rPr>
        <w:t xml:space="preserve">. </w:t>
      </w:r>
      <w:r w:rsidR="006F5D3A" w:rsidRPr="009122F0">
        <w:rPr>
          <w:rFonts w:cs="Traditional Arabic"/>
        </w:rPr>
        <w:t>Biset günü hakikatte ilim ve marifet bayrağı göndere çekilmiştir</w:t>
      </w:r>
      <w:r w:rsidR="00566A53" w:rsidRPr="009122F0">
        <w:rPr>
          <w:rFonts w:cs="Traditional Arabic"/>
        </w:rPr>
        <w:t xml:space="preserve">. </w:t>
      </w:r>
      <w:r w:rsidR="006F5D3A" w:rsidRPr="009122F0">
        <w:rPr>
          <w:rFonts w:cs="Traditional Arabic"/>
        </w:rPr>
        <w:t>Biset "oku" emri ile başlamıştır</w:t>
      </w:r>
      <w:r w:rsidR="00697A1D">
        <w:rPr>
          <w:rFonts w:cs="Traditional Arabic"/>
        </w:rPr>
        <w:t>.</w:t>
      </w:r>
      <w:r w:rsidR="0070771F">
        <w:rPr>
          <w:rFonts w:cs="Traditional Arabic"/>
        </w:rPr>
        <w:t xml:space="preserve"> </w:t>
      </w:r>
      <w:r w:rsidR="00697A1D">
        <w:rPr>
          <w:rFonts w:cs="Traditional Arabic"/>
        </w:rPr>
        <w:t>"</w:t>
      </w:r>
      <w:r w:rsidR="00DB190D" w:rsidRPr="00DB190D">
        <w:rPr>
          <w:rFonts w:cs="Traditional Arabic"/>
          <w:b/>
          <w:bCs/>
          <w:rtl/>
        </w:rPr>
        <w:t>ادْعُ إِلِى سَبِيلِ رَبِّكَ بِالْحِكْمَةِ وَالْمَوْعِظَةِ الْحَسَنَةِ</w:t>
      </w:r>
      <w:r w:rsidR="00DB190D" w:rsidRPr="00DB190D">
        <w:rPr>
          <w:rFonts w:cs="Traditional Arabic"/>
          <w:b/>
          <w:bCs/>
        </w:rPr>
        <w:t xml:space="preserve"> (Ey Muhammed!) Rabbinin yoluna, hikmetle, güzel öğütle çağır"</w:t>
      </w:r>
      <w:r w:rsidR="006F5D3A" w:rsidRPr="009122F0">
        <w:rPr>
          <w:rStyle w:val="FootnoteReference"/>
          <w:rFonts w:cs="Traditional Arabic"/>
        </w:rPr>
        <w:footnoteReference w:id="354"/>
      </w:r>
      <w:r w:rsidR="006F5D3A" w:rsidRPr="009122F0">
        <w:rPr>
          <w:rFonts w:cs="Traditional Arabic"/>
        </w:rPr>
        <w:t xml:space="preserve"> </w:t>
      </w:r>
      <w:r w:rsidR="00DB190D">
        <w:rPr>
          <w:rFonts w:cs="Traditional Arabic"/>
        </w:rPr>
        <w:t>a</w:t>
      </w:r>
      <w:r w:rsidR="006F5D3A" w:rsidRPr="009122F0">
        <w:rPr>
          <w:rFonts w:cs="Traditional Arabic"/>
        </w:rPr>
        <w:t>yeti ile de devam etmiştir</w:t>
      </w:r>
      <w:r w:rsidR="00566A53" w:rsidRPr="009122F0">
        <w:rPr>
          <w:rFonts w:cs="Traditional Arabic"/>
        </w:rPr>
        <w:t xml:space="preserve">. </w:t>
      </w:r>
      <w:r w:rsidR="006F5D3A" w:rsidRPr="009122F0">
        <w:rPr>
          <w:rFonts w:cs="Traditional Arabic"/>
        </w:rPr>
        <w:t>Yani davet hiç şüphesiz hikmet ile birliktedir</w:t>
      </w:r>
      <w:r w:rsidR="00566A53" w:rsidRPr="009122F0">
        <w:rPr>
          <w:rFonts w:cs="Traditional Arabic"/>
        </w:rPr>
        <w:t xml:space="preserve">. </w:t>
      </w:r>
      <w:r w:rsidR="006F5D3A" w:rsidRPr="009122F0">
        <w:rPr>
          <w:rFonts w:cs="Traditional Arabic"/>
        </w:rPr>
        <w:t xml:space="preserve">İslami davet hakikatte bütün </w:t>
      </w:r>
      <w:r w:rsidR="001E7ED5" w:rsidRPr="009122F0">
        <w:rPr>
          <w:rFonts w:cs="Traditional Arabic"/>
        </w:rPr>
        <w:t>âlemde</w:t>
      </w:r>
      <w:r w:rsidR="006F5D3A" w:rsidRPr="009122F0">
        <w:rPr>
          <w:rFonts w:cs="Traditional Arabic"/>
        </w:rPr>
        <w:t xml:space="preserve"> ve tarih boyunca hikmetin yayılışı ve hakimiyeti anlamındadır</w:t>
      </w:r>
      <w:r w:rsidR="00566A53" w:rsidRPr="009122F0">
        <w:rPr>
          <w:rFonts w:cs="Traditional Arabic"/>
        </w:rPr>
        <w:t xml:space="preserve">. </w:t>
      </w:r>
      <w:r w:rsidR="00250D5E" w:rsidRPr="009122F0">
        <w:rPr>
          <w:rFonts w:cs="Traditional Arabic"/>
        </w:rPr>
        <w:t>Öyle ki biset adalet bayrağını göndere çekmek ve bayraktarlık etme</w:t>
      </w:r>
      <w:r w:rsidR="00250D5E" w:rsidRPr="009122F0">
        <w:rPr>
          <w:rFonts w:cs="Traditional Arabic"/>
        </w:rPr>
        <w:t>k</w:t>
      </w:r>
      <w:r w:rsidR="00250D5E" w:rsidRPr="009122F0">
        <w:rPr>
          <w:rFonts w:cs="Traditional Arabic"/>
        </w:rPr>
        <w:t>tir</w:t>
      </w:r>
      <w:r w:rsidR="00566A53" w:rsidRPr="009122F0">
        <w:rPr>
          <w:rFonts w:cs="Traditional Arabic"/>
        </w:rPr>
        <w:t>.</w:t>
      </w:r>
      <w:r w:rsidR="00250D5E" w:rsidRPr="009122F0">
        <w:rPr>
          <w:rStyle w:val="FootnoteReference"/>
          <w:rFonts w:cs="Traditional Arabic"/>
        </w:rPr>
        <w:footnoteReference w:id="355"/>
      </w:r>
    </w:p>
    <w:p w:rsidR="00250D5E" w:rsidRPr="009122F0" w:rsidRDefault="001E7ED5" w:rsidP="00345F09">
      <w:pPr>
        <w:spacing w:line="300" w:lineRule="atLeast"/>
        <w:jc w:val="lowKashida"/>
        <w:rPr>
          <w:rFonts w:cs="Traditional Arabic"/>
        </w:rPr>
      </w:pPr>
      <w:r w:rsidRPr="009122F0">
        <w:rPr>
          <w:rFonts w:cs="Traditional Arabic"/>
        </w:rPr>
        <w:t xml:space="preserve">Şüphesiz ilim ve beşeri medeniyet insanlar arasındaki iyi ahlaki özellikler, güzel adetler ve bu türden </w:t>
      </w:r>
      <w:r w:rsidR="00A10FD6" w:rsidRPr="009122F0">
        <w:rPr>
          <w:rFonts w:cs="Traditional Arabic"/>
        </w:rPr>
        <w:t>birçok</w:t>
      </w:r>
      <w:r w:rsidRPr="009122F0">
        <w:rPr>
          <w:rFonts w:cs="Traditional Arabic"/>
        </w:rPr>
        <w:t xml:space="preserve"> kat</w:t>
      </w:r>
      <w:r>
        <w:rPr>
          <w:rFonts w:cs="Traditional Arabic"/>
        </w:rPr>
        <w:t>e</w:t>
      </w:r>
      <w:r w:rsidRPr="009122F0">
        <w:rPr>
          <w:rFonts w:cs="Traditional Arabic"/>
        </w:rPr>
        <w:t xml:space="preserve">goriler </w:t>
      </w:r>
      <w:r w:rsidR="0024503A">
        <w:rPr>
          <w:rFonts w:cs="Traditional Arabic"/>
        </w:rPr>
        <w:t>her ne kadar</w:t>
      </w:r>
      <w:r w:rsidRPr="009122F0">
        <w:rPr>
          <w:rFonts w:cs="Traditional Arabic"/>
        </w:rPr>
        <w:t xml:space="preserve"> zahirde dinler ile ittisal halinde olmasa da asıl kökler hususunda hiç şüphesiz ilahi marifet ve dinlerden kaynaklanmıştır ve bunların başında da yüce </w:t>
      </w:r>
      <w:r>
        <w:rPr>
          <w:rFonts w:cs="Traditional Arabic"/>
        </w:rPr>
        <w:t>İslam Peygamberi'nin</w:t>
      </w:r>
      <w:r w:rsidRPr="009122F0">
        <w:rPr>
          <w:rFonts w:cs="Traditional Arabic"/>
        </w:rPr>
        <w:t xml:space="preserve"> biseti gelmektedir</w:t>
      </w:r>
      <w:r w:rsidR="0024503A">
        <w:rPr>
          <w:rFonts w:cs="Traditional Arabic"/>
        </w:rPr>
        <w:t>.</w:t>
      </w:r>
      <w:r w:rsidRPr="009122F0">
        <w:rPr>
          <w:rFonts w:cs="Traditional Arabic"/>
        </w:rPr>
        <w:t xml:space="preserve"> </w:t>
      </w:r>
      <w:r w:rsidR="0024503A">
        <w:rPr>
          <w:rFonts w:cs="Traditional Arabic"/>
        </w:rPr>
        <w:t>L</w:t>
      </w:r>
      <w:r w:rsidRPr="009122F0">
        <w:rPr>
          <w:rFonts w:cs="Traditional Arabic"/>
        </w:rPr>
        <w:t xml:space="preserve">akin aynı zamanda bütün beşeriyet gelecekte daha çok bu bereketlerden istifade edecektir. </w:t>
      </w:r>
      <w:r w:rsidR="00250D5E" w:rsidRPr="009122F0">
        <w:rPr>
          <w:rFonts w:cs="Traditional Arabic"/>
        </w:rPr>
        <w:t>O halde beşer tarihi boyunca en seçkin</w:t>
      </w:r>
      <w:r w:rsidR="00566A53" w:rsidRPr="009122F0">
        <w:rPr>
          <w:rFonts w:cs="Traditional Arabic"/>
        </w:rPr>
        <w:t xml:space="preserve">, </w:t>
      </w:r>
      <w:r w:rsidR="00250D5E" w:rsidRPr="009122F0">
        <w:rPr>
          <w:rFonts w:cs="Traditional Arabic"/>
        </w:rPr>
        <w:t xml:space="preserve">en </w:t>
      </w:r>
      <w:r w:rsidRPr="009122F0">
        <w:rPr>
          <w:rFonts w:cs="Traditional Arabic"/>
        </w:rPr>
        <w:t>önemli</w:t>
      </w:r>
      <w:r w:rsidR="00250D5E" w:rsidRPr="009122F0">
        <w:rPr>
          <w:rFonts w:cs="Traditional Arabic"/>
        </w:rPr>
        <w:t xml:space="preserve"> ve en büyük olay</w:t>
      </w:r>
      <w:r w:rsidR="00744903">
        <w:rPr>
          <w:rFonts w:cs="Traditional Arabic"/>
        </w:rPr>
        <w:t>,</w:t>
      </w:r>
      <w:r w:rsidR="00250D5E" w:rsidRPr="009122F0">
        <w:rPr>
          <w:rFonts w:cs="Traditional Arabic"/>
        </w:rPr>
        <w:t xml:space="preserve"> bu biset olayıdır</w:t>
      </w:r>
      <w:r w:rsidR="00566A53" w:rsidRPr="009122F0">
        <w:rPr>
          <w:rFonts w:cs="Traditional Arabic"/>
        </w:rPr>
        <w:t xml:space="preserve">. </w:t>
      </w:r>
      <w:r w:rsidR="00250D5E" w:rsidRPr="009122F0">
        <w:rPr>
          <w:rStyle w:val="FootnoteReference"/>
          <w:rFonts w:cs="Traditional Arabic"/>
        </w:rPr>
        <w:footnoteReference w:id="356"/>
      </w:r>
    </w:p>
    <w:p w:rsidR="00B478B5" w:rsidRPr="009122F0" w:rsidRDefault="00155F6C" w:rsidP="00345F09">
      <w:pPr>
        <w:spacing w:line="300" w:lineRule="atLeast"/>
        <w:jc w:val="lowKashida"/>
        <w:rPr>
          <w:rFonts w:cs="Traditional Arabic"/>
        </w:rPr>
      </w:pPr>
      <w:r>
        <w:rPr>
          <w:rFonts w:cs="Traditional Arabic"/>
        </w:rPr>
        <w:lastRenderedPageBreak/>
        <w:t>"</w:t>
      </w:r>
      <w:r w:rsidRPr="00155F6C">
        <w:rPr>
          <w:rFonts w:cs="Traditional Arabic"/>
          <w:b/>
          <w:bCs/>
          <w:rtl/>
        </w:rPr>
        <w:t>وَيُزَكِّيهِمْ وَيُعَلِّمُهُمُ الْكِتَابَ وَالْحِكْمَةَ</w:t>
      </w:r>
      <w:r w:rsidRPr="00155F6C">
        <w:rPr>
          <w:rFonts w:cs="Traditional Arabic"/>
          <w:b/>
          <w:bCs/>
        </w:rPr>
        <w:t xml:space="preserve"> Onlara ayetlerini okuyor, onları arındırıyor ve onlara Kitabı ve hikmeti öğretiyor</w:t>
      </w:r>
      <w:r>
        <w:rPr>
          <w:rFonts w:cs="Traditional Arabic"/>
        </w:rPr>
        <w:t>."</w:t>
      </w:r>
      <w:r w:rsidR="00B478B5" w:rsidRPr="009122F0">
        <w:rPr>
          <w:rStyle w:val="FootnoteReference"/>
          <w:rFonts w:cs="Traditional Arabic"/>
        </w:rPr>
        <w:footnoteReference w:id="357"/>
      </w:r>
    </w:p>
    <w:p w:rsidR="00213F71" w:rsidRDefault="00B478B5" w:rsidP="00345F09">
      <w:pPr>
        <w:spacing w:line="300" w:lineRule="atLeast"/>
        <w:jc w:val="lowKashida"/>
        <w:rPr>
          <w:rFonts w:cs="Traditional Arabic"/>
        </w:rPr>
      </w:pPr>
      <w:r w:rsidRPr="009122F0">
        <w:rPr>
          <w:rFonts w:cs="Traditional Arabic"/>
        </w:rPr>
        <w:t>Burada hem tezkiye vardır ve hem de talim</w:t>
      </w:r>
      <w:r w:rsidR="00566A53" w:rsidRPr="009122F0">
        <w:rPr>
          <w:rFonts w:cs="Traditional Arabic"/>
        </w:rPr>
        <w:t xml:space="preserve">. </w:t>
      </w:r>
      <w:r w:rsidRPr="009122F0">
        <w:rPr>
          <w:rFonts w:cs="Traditional Arabic"/>
        </w:rPr>
        <w:t>Dinin terbiye alanı ise h</w:t>
      </w:r>
      <w:r w:rsidR="00213F71">
        <w:rPr>
          <w:rFonts w:cs="Traditional Arabic"/>
        </w:rPr>
        <w:t>em benim ve sizin kalpleriniz,</w:t>
      </w:r>
      <w:r w:rsidRPr="009122F0">
        <w:rPr>
          <w:rFonts w:cs="Traditional Arabic"/>
        </w:rPr>
        <w:t xml:space="preserve"> hem benim ve sizin beyniniz ve hem benim ve sizin el ve </w:t>
      </w:r>
      <w:r w:rsidR="001E7ED5" w:rsidRPr="009122F0">
        <w:rPr>
          <w:rFonts w:cs="Traditional Arabic"/>
        </w:rPr>
        <w:t>pazılarınızdır</w:t>
      </w:r>
      <w:r w:rsidR="00566A53" w:rsidRPr="009122F0">
        <w:rPr>
          <w:rFonts w:cs="Traditional Arabic"/>
        </w:rPr>
        <w:t xml:space="preserve">. </w:t>
      </w:r>
    </w:p>
    <w:p w:rsidR="00D31D36" w:rsidRPr="009122F0" w:rsidRDefault="00213F71" w:rsidP="00345F09">
      <w:pPr>
        <w:spacing w:line="300" w:lineRule="atLeast"/>
        <w:jc w:val="lowKashida"/>
        <w:rPr>
          <w:rFonts w:cs="Traditional Arabic"/>
        </w:rPr>
      </w:pPr>
      <w:r>
        <w:rPr>
          <w:rFonts w:cs="Traditional Arabic"/>
        </w:rPr>
        <w:t>"</w:t>
      </w:r>
      <w:r w:rsidRPr="00213F71">
        <w:rPr>
          <w:rFonts w:cs="Traditional Arabic"/>
          <w:b/>
          <w:bCs/>
          <w:rtl/>
        </w:rPr>
        <w:t>يَا أَيُّهَا النَّبِيُّ جَاهِدِ الْكُفَّارَ وَالْمُنَافِقِينَ وَاغْلُظْ عَلَيْهِمْ</w:t>
      </w:r>
      <w:r w:rsidR="005C6F08">
        <w:rPr>
          <w:rFonts w:cs="Traditional Arabic"/>
          <w:b/>
          <w:bCs/>
        </w:rPr>
        <w:t xml:space="preserve"> </w:t>
      </w:r>
      <w:r w:rsidRPr="00213F71">
        <w:rPr>
          <w:rFonts w:cs="Traditional Arabic"/>
          <w:b/>
          <w:bCs/>
        </w:rPr>
        <w:t>Ey peygamber! Kâfirlere ve münafıklara karşı cihad et ve onlara karşı çetin ol</w:t>
      </w:r>
      <w:r>
        <w:rPr>
          <w:rFonts w:cs="Traditional Arabic"/>
          <w:b/>
          <w:bCs/>
        </w:rPr>
        <w:t>.</w:t>
      </w:r>
      <w:r>
        <w:rPr>
          <w:rFonts w:cs="Traditional Arabic"/>
        </w:rPr>
        <w:t>"</w:t>
      </w:r>
      <w:r w:rsidR="00B478B5" w:rsidRPr="009122F0">
        <w:rPr>
          <w:rStyle w:val="FootnoteReference"/>
          <w:rFonts w:cs="Traditional Arabic"/>
        </w:rPr>
        <w:footnoteReference w:id="358"/>
      </w:r>
    </w:p>
    <w:p w:rsidR="00B478B5" w:rsidRPr="009122F0" w:rsidRDefault="00B478B5" w:rsidP="00345F09">
      <w:pPr>
        <w:spacing w:line="300" w:lineRule="atLeast"/>
        <w:jc w:val="lowKashida"/>
        <w:rPr>
          <w:rFonts w:cs="Traditional Arabic"/>
        </w:rPr>
      </w:pPr>
      <w:r w:rsidRPr="009122F0">
        <w:rPr>
          <w:rFonts w:cs="Traditional Arabic"/>
        </w:rPr>
        <w:t>Düşman karşısında</w:t>
      </w:r>
      <w:r w:rsidR="001173F3">
        <w:rPr>
          <w:rFonts w:cs="Traditional Arabic"/>
        </w:rPr>
        <w:t>,</w:t>
      </w:r>
      <w:r w:rsidRPr="009122F0">
        <w:rPr>
          <w:rFonts w:cs="Traditional Arabic"/>
        </w:rPr>
        <w:t xml:space="preserve"> saldırgan karşısında vahiy ve maneviyat nurlarının </w:t>
      </w:r>
      <w:r w:rsidR="00976915" w:rsidRPr="009122F0">
        <w:rPr>
          <w:rFonts w:cs="Traditional Arabic"/>
        </w:rPr>
        <w:t xml:space="preserve">yayılmasına engel olan kimseler </w:t>
      </w:r>
      <w:r w:rsidR="001E7ED5" w:rsidRPr="009122F0">
        <w:rPr>
          <w:rFonts w:cs="Traditional Arabic"/>
        </w:rPr>
        <w:t>karşısında</w:t>
      </w:r>
      <w:r w:rsidR="00976915" w:rsidRPr="009122F0">
        <w:rPr>
          <w:rFonts w:cs="Traditional Arabic"/>
        </w:rPr>
        <w:t xml:space="preserve"> </w:t>
      </w:r>
      <w:r w:rsidR="001173F3">
        <w:rPr>
          <w:rFonts w:cs="Traditional Arabic"/>
        </w:rPr>
        <w:t xml:space="preserve">tek </w:t>
      </w:r>
      <w:r w:rsidR="00976915" w:rsidRPr="009122F0">
        <w:rPr>
          <w:rFonts w:cs="Traditional Arabic"/>
        </w:rPr>
        <w:t>bir el olmak gerekir</w:t>
      </w:r>
      <w:r w:rsidR="00697A1D">
        <w:rPr>
          <w:rFonts w:cs="Traditional Arabic"/>
        </w:rPr>
        <w:t>.</w:t>
      </w:r>
      <w:r w:rsidR="0070771F">
        <w:rPr>
          <w:rFonts w:cs="Traditional Arabic"/>
        </w:rPr>
        <w:t xml:space="preserve"> </w:t>
      </w:r>
      <w:r w:rsidR="00697A1D">
        <w:rPr>
          <w:rFonts w:cs="Traditional Arabic"/>
        </w:rPr>
        <w:t>"</w:t>
      </w:r>
      <w:r w:rsidR="001173F3" w:rsidRPr="001173F3">
        <w:rPr>
          <w:rFonts w:cs="Traditional Arabic"/>
          <w:b/>
          <w:bCs/>
        </w:rPr>
        <w:t xml:space="preserve"> </w:t>
      </w:r>
      <w:r w:rsidR="001173F3" w:rsidRPr="001173F3">
        <w:rPr>
          <w:rFonts w:cs="Traditional Arabic"/>
          <w:b/>
          <w:bCs/>
          <w:rtl/>
        </w:rPr>
        <w:t>وَأَنزَلْنَا الْحَدِيدَ فِيهِ بَأْسٌ شَدِيدٌ وَمَنَافِعُ لِلنَّاسِ</w:t>
      </w:r>
      <w:r w:rsidR="001173F3" w:rsidRPr="001173F3">
        <w:rPr>
          <w:rFonts w:cs="Traditional Arabic"/>
          <w:b/>
          <w:bCs/>
        </w:rPr>
        <w:t xml:space="preserve"> Biz demiri de indirdik ki onda büyük bir kuvvet ve insanlar için faydalar vardır</w:t>
      </w:r>
      <w:r w:rsidR="001173F3">
        <w:rPr>
          <w:rFonts w:cs="Traditional Arabic"/>
        </w:rPr>
        <w:t>."</w:t>
      </w:r>
      <w:r w:rsidR="00976915" w:rsidRPr="009122F0">
        <w:rPr>
          <w:rStyle w:val="FootnoteReference"/>
          <w:rFonts w:cs="Traditional Arabic"/>
        </w:rPr>
        <w:footnoteReference w:id="359"/>
      </w:r>
      <w:r w:rsidR="00976915" w:rsidRPr="009122F0">
        <w:rPr>
          <w:rFonts w:cs="Traditional Arabic"/>
        </w:rPr>
        <w:t xml:space="preserve"> </w:t>
      </w:r>
    </w:p>
    <w:p w:rsidR="00976915" w:rsidRPr="009122F0" w:rsidRDefault="00976915" w:rsidP="00345F09">
      <w:pPr>
        <w:spacing w:line="300" w:lineRule="atLeast"/>
        <w:jc w:val="lowKashida"/>
        <w:rPr>
          <w:rFonts w:cs="Traditional Arabic"/>
        </w:rPr>
      </w:pPr>
      <w:r w:rsidRPr="009122F0">
        <w:rPr>
          <w:rFonts w:cs="Traditional Arabic"/>
        </w:rPr>
        <w:t>Çelikten bir el</w:t>
      </w:r>
      <w:r w:rsidR="00566A53" w:rsidRPr="009122F0">
        <w:rPr>
          <w:rFonts w:cs="Traditional Arabic"/>
        </w:rPr>
        <w:t xml:space="preserve">, </w:t>
      </w:r>
      <w:r w:rsidRPr="009122F0">
        <w:rPr>
          <w:rFonts w:cs="Traditional Arabic"/>
        </w:rPr>
        <w:t>demir bir yumruk</w:t>
      </w:r>
      <w:r w:rsidR="00566A53" w:rsidRPr="009122F0">
        <w:rPr>
          <w:rFonts w:cs="Traditional Arabic"/>
        </w:rPr>
        <w:t xml:space="preserve">, </w:t>
      </w:r>
      <w:r w:rsidRPr="009122F0">
        <w:rPr>
          <w:rFonts w:cs="Traditional Arabic"/>
        </w:rPr>
        <w:t>yenilgi bilmeyen ve gerilemeyen bir irade ile karşı koymak ve muvacehede bulunmak gerekir</w:t>
      </w:r>
      <w:r w:rsidR="00566A53" w:rsidRPr="009122F0">
        <w:rPr>
          <w:rFonts w:cs="Traditional Arabic"/>
        </w:rPr>
        <w:t xml:space="preserve">. </w:t>
      </w:r>
      <w:r w:rsidRPr="009122F0">
        <w:rPr>
          <w:rFonts w:cs="Traditional Arabic"/>
        </w:rPr>
        <w:t xml:space="preserve">Bunlar İslam ümmetinin bugünkü dertlerinin ilacı </w:t>
      </w:r>
      <w:r w:rsidR="001E7ED5" w:rsidRPr="009122F0">
        <w:rPr>
          <w:rFonts w:cs="Traditional Arabic"/>
        </w:rPr>
        <w:t>konumundadır</w:t>
      </w:r>
      <w:r w:rsidR="00566A53" w:rsidRPr="009122F0">
        <w:rPr>
          <w:rFonts w:cs="Traditional Arabic"/>
        </w:rPr>
        <w:t xml:space="preserve">. </w:t>
      </w:r>
      <w:r w:rsidR="00AC1FA6" w:rsidRPr="009122F0">
        <w:rPr>
          <w:rStyle w:val="FootnoteReference"/>
          <w:rFonts w:cs="Traditional Arabic"/>
        </w:rPr>
        <w:footnoteReference w:id="360"/>
      </w:r>
    </w:p>
    <w:p w:rsidR="003F7203" w:rsidRPr="009122F0" w:rsidRDefault="003F7203" w:rsidP="00345F09">
      <w:pPr>
        <w:spacing w:line="300" w:lineRule="atLeast"/>
        <w:jc w:val="lowKashida"/>
        <w:rPr>
          <w:rFonts w:cs="Traditional Arabic"/>
        </w:rPr>
      </w:pPr>
    </w:p>
    <w:p w:rsidR="003F7203" w:rsidRPr="009122F0" w:rsidRDefault="003F7203" w:rsidP="00345F09">
      <w:pPr>
        <w:pStyle w:val="Heading1"/>
        <w:spacing w:line="300" w:lineRule="atLeast"/>
        <w:jc w:val="lowKashida"/>
        <w:rPr>
          <w:rFonts w:cs="Traditional Arabic"/>
        </w:rPr>
      </w:pPr>
      <w:bookmarkStart w:id="153" w:name="_Toc221706479"/>
      <w:r w:rsidRPr="009122F0">
        <w:rPr>
          <w:rFonts w:cs="Traditional Arabic"/>
        </w:rPr>
        <w:t>2</w:t>
      </w:r>
      <w:r w:rsidR="00566A53" w:rsidRPr="009122F0">
        <w:rPr>
          <w:rFonts w:cs="Traditional Arabic"/>
        </w:rPr>
        <w:t xml:space="preserve">- </w:t>
      </w:r>
      <w:r w:rsidRPr="009122F0">
        <w:rPr>
          <w:rFonts w:cs="Traditional Arabic"/>
        </w:rPr>
        <w:t>14</w:t>
      </w:r>
      <w:r w:rsidR="00566A53" w:rsidRPr="009122F0">
        <w:rPr>
          <w:rFonts w:cs="Traditional Arabic"/>
        </w:rPr>
        <w:t xml:space="preserve">- </w:t>
      </w:r>
      <w:r w:rsidRPr="009122F0">
        <w:rPr>
          <w:rFonts w:cs="Traditional Arabic"/>
        </w:rPr>
        <w:t xml:space="preserve">Dünyayı </w:t>
      </w:r>
      <w:r w:rsidR="001E7ED5" w:rsidRPr="009122F0">
        <w:rPr>
          <w:rFonts w:cs="Traditional Arabic"/>
        </w:rPr>
        <w:t>ahirete</w:t>
      </w:r>
      <w:r w:rsidRPr="009122F0">
        <w:rPr>
          <w:rFonts w:cs="Traditional Arabic"/>
        </w:rPr>
        <w:t xml:space="preserve"> hizmet yolunda kullanmak</w:t>
      </w:r>
      <w:bookmarkEnd w:id="153"/>
    </w:p>
    <w:p w:rsidR="003F7203" w:rsidRPr="009122F0" w:rsidRDefault="003F7203" w:rsidP="00345F09">
      <w:pPr>
        <w:spacing w:line="300" w:lineRule="atLeast"/>
        <w:jc w:val="lowKashida"/>
        <w:rPr>
          <w:rFonts w:cs="Traditional Arabic"/>
        </w:rPr>
      </w:pPr>
      <w:r w:rsidRPr="009122F0">
        <w:rPr>
          <w:rFonts w:cs="Traditional Arabic"/>
        </w:rPr>
        <w:t xml:space="preserve">Bizim </w:t>
      </w:r>
      <w:r w:rsidR="001E7ED5" w:rsidRPr="009122F0">
        <w:rPr>
          <w:rFonts w:cs="Traditional Arabic"/>
        </w:rPr>
        <w:t>hayatımızın</w:t>
      </w:r>
      <w:r w:rsidRPr="009122F0">
        <w:rPr>
          <w:rFonts w:cs="Traditional Arabic"/>
        </w:rPr>
        <w:t xml:space="preserve"> bütün muhiti dünyadaki bütün çabalarımız hiç şüphesiz </w:t>
      </w:r>
      <w:r w:rsidR="001E7ED5" w:rsidRPr="009122F0">
        <w:rPr>
          <w:rFonts w:cs="Traditional Arabic"/>
        </w:rPr>
        <w:t>ahiretin</w:t>
      </w:r>
      <w:r w:rsidRPr="009122F0">
        <w:rPr>
          <w:rFonts w:cs="Traditional Arabic"/>
        </w:rPr>
        <w:t xml:space="preserve"> bir parçasıdır</w:t>
      </w:r>
      <w:r w:rsidR="00566A53" w:rsidRPr="009122F0">
        <w:rPr>
          <w:rFonts w:cs="Traditional Arabic"/>
        </w:rPr>
        <w:t xml:space="preserve">. </w:t>
      </w:r>
      <w:r w:rsidR="007E3E3E">
        <w:rPr>
          <w:rFonts w:cs="Traditional Arabic"/>
        </w:rPr>
        <w:t>Dünya ve ahiret bir</w:t>
      </w:r>
      <w:r w:rsidRPr="009122F0">
        <w:rPr>
          <w:rFonts w:cs="Traditional Arabic"/>
        </w:rPr>
        <w:t xml:space="preserve">birinden ayrı </w:t>
      </w:r>
      <w:r w:rsidRPr="009122F0">
        <w:rPr>
          <w:rFonts w:cs="Traditional Arabic"/>
        </w:rPr>
        <w:lastRenderedPageBreak/>
        <w:t>değildir</w:t>
      </w:r>
      <w:r w:rsidR="00566A53" w:rsidRPr="009122F0">
        <w:rPr>
          <w:rFonts w:cs="Traditional Arabic"/>
        </w:rPr>
        <w:t xml:space="preserve">. </w:t>
      </w:r>
      <w:r w:rsidRPr="009122F0">
        <w:rPr>
          <w:rFonts w:cs="Traditional Arabic"/>
        </w:rPr>
        <w:t xml:space="preserve">Kötü olan insan hiç şüphesiz bu </w:t>
      </w:r>
      <w:r w:rsidR="001E7ED5" w:rsidRPr="009122F0">
        <w:rPr>
          <w:rFonts w:cs="Traditional Arabic"/>
        </w:rPr>
        <w:t>âlemdeki</w:t>
      </w:r>
      <w:r w:rsidRPr="009122F0">
        <w:rPr>
          <w:rFonts w:cs="Traditional Arabic"/>
        </w:rPr>
        <w:t xml:space="preserve"> hayat ile ilgili olan günlük maddi çabalarını kötü bir niyet ile yapan kimsedir</w:t>
      </w:r>
      <w:r w:rsidR="00566A53" w:rsidRPr="009122F0">
        <w:rPr>
          <w:rFonts w:cs="Traditional Arabic"/>
        </w:rPr>
        <w:t xml:space="preserve">. </w:t>
      </w:r>
      <w:r w:rsidRPr="009122F0">
        <w:rPr>
          <w:rFonts w:cs="Traditional Arabic"/>
        </w:rPr>
        <w:t>Söylenilen o kınanmış dünya da budur</w:t>
      </w:r>
      <w:r w:rsidR="007E3E3E">
        <w:rPr>
          <w:rFonts w:cs="Traditional Arabic"/>
        </w:rPr>
        <w:t>;</w:t>
      </w:r>
      <w:r w:rsidRPr="009122F0">
        <w:rPr>
          <w:rFonts w:cs="Traditional Arabic"/>
        </w:rPr>
        <w:t xml:space="preserve"> ama bu </w:t>
      </w:r>
      <w:r w:rsidR="001E7ED5" w:rsidRPr="009122F0">
        <w:rPr>
          <w:rFonts w:cs="Traditional Arabic"/>
        </w:rPr>
        <w:t>âlem</w:t>
      </w:r>
      <w:r w:rsidR="007E3E3E">
        <w:rPr>
          <w:rFonts w:cs="Traditional Arabic"/>
        </w:rPr>
        <w:t>,</w:t>
      </w:r>
      <w:r w:rsidRPr="009122F0">
        <w:rPr>
          <w:rFonts w:cs="Traditional Arabic"/>
        </w:rPr>
        <w:t xml:space="preserve"> o </w:t>
      </w:r>
      <w:r w:rsidR="001E7ED5" w:rsidRPr="009122F0">
        <w:rPr>
          <w:rFonts w:cs="Traditional Arabic"/>
        </w:rPr>
        <w:t>âlemden</w:t>
      </w:r>
      <w:r w:rsidRPr="009122F0">
        <w:rPr>
          <w:rFonts w:cs="Traditional Arabic"/>
        </w:rPr>
        <w:t xml:space="preserve"> ayrı değildir</w:t>
      </w:r>
      <w:r w:rsidR="00566A53" w:rsidRPr="009122F0">
        <w:rPr>
          <w:rFonts w:cs="Traditional Arabic"/>
        </w:rPr>
        <w:t xml:space="preserve">. </w:t>
      </w:r>
      <w:r w:rsidRPr="009122F0">
        <w:rPr>
          <w:rFonts w:cs="Traditional Arabic"/>
        </w:rPr>
        <w:t xml:space="preserve">Bu </w:t>
      </w:r>
      <w:r w:rsidR="001E7ED5" w:rsidRPr="009122F0">
        <w:rPr>
          <w:rFonts w:cs="Traditional Arabic"/>
        </w:rPr>
        <w:t>âlem</w:t>
      </w:r>
      <w:r w:rsidRPr="009122F0">
        <w:rPr>
          <w:rFonts w:cs="Traditional Arabic"/>
        </w:rPr>
        <w:t xml:space="preserve"> o </w:t>
      </w:r>
      <w:r w:rsidR="001E7ED5" w:rsidRPr="009122F0">
        <w:rPr>
          <w:rFonts w:cs="Traditional Arabic"/>
        </w:rPr>
        <w:t>âlemden</w:t>
      </w:r>
      <w:r w:rsidRPr="009122F0">
        <w:rPr>
          <w:rFonts w:cs="Traditional Arabic"/>
        </w:rPr>
        <w:t xml:space="preserve"> bambaşka bir </w:t>
      </w:r>
      <w:r w:rsidR="001E7ED5" w:rsidRPr="009122F0">
        <w:rPr>
          <w:rFonts w:cs="Traditional Arabic"/>
        </w:rPr>
        <w:t>âlem</w:t>
      </w:r>
      <w:r w:rsidRPr="009122F0">
        <w:rPr>
          <w:rFonts w:cs="Traditional Arabic"/>
        </w:rPr>
        <w:t xml:space="preserve"> değildir</w:t>
      </w:r>
      <w:r w:rsidR="00566A53" w:rsidRPr="009122F0">
        <w:rPr>
          <w:rFonts w:cs="Traditional Arabic"/>
        </w:rPr>
        <w:t xml:space="preserve">. </w:t>
      </w:r>
      <w:r w:rsidRPr="009122F0">
        <w:rPr>
          <w:rFonts w:cs="Traditional Arabic"/>
        </w:rPr>
        <w:t xml:space="preserve">Bu </w:t>
      </w:r>
      <w:r w:rsidR="001E7ED5" w:rsidRPr="009122F0">
        <w:rPr>
          <w:rFonts w:cs="Traditional Arabic"/>
        </w:rPr>
        <w:t>âlem</w:t>
      </w:r>
      <w:r w:rsidRPr="009122F0">
        <w:rPr>
          <w:rFonts w:cs="Traditional Arabic"/>
        </w:rPr>
        <w:t xml:space="preserve"> hiç şüphesiz o </w:t>
      </w:r>
      <w:r w:rsidR="001E7ED5" w:rsidRPr="009122F0">
        <w:rPr>
          <w:rFonts w:cs="Traditional Arabic"/>
        </w:rPr>
        <w:t>âlemin</w:t>
      </w:r>
      <w:r w:rsidRPr="009122F0">
        <w:rPr>
          <w:rFonts w:cs="Traditional Arabic"/>
        </w:rPr>
        <w:t xml:space="preserve"> tarlasıdır</w:t>
      </w:r>
      <w:r w:rsidR="00566A53" w:rsidRPr="009122F0">
        <w:rPr>
          <w:rFonts w:cs="Traditional Arabic"/>
        </w:rPr>
        <w:t xml:space="preserve">. </w:t>
      </w:r>
      <w:r w:rsidRPr="009122F0">
        <w:rPr>
          <w:rFonts w:cs="Traditional Arabic"/>
        </w:rPr>
        <w:t>Tarla ne demektir? Ürünü tarla dışında bir yerden almak mümkün müdür? Bu da vahdet</w:t>
      </w:r>
      <w:r w:rsidR="00566A53" w:rsidRPr="009122F0">
        <w:rPr>
          <w:rFonts w:cs="Traditional Arabic"/>
        </w:rPr>
        <w:t xml:space="preserve">, </w:t>
      </w:r>
      <w:r w:rsidRPr="009122F0">
        <w:rPr>
          <w:rFonts w:cs="Traditional Arabic"/>
        </w:rPr>
        <w:t>uyum ve birlikteliğin nihayetini ifade etmektedir</w:t>
      </w:r>
      <w:r w:rsidR="00566A53" w:rsidRPr="009122F0">
        <w:rPr>
          <w:rFonts w:cs="Traditional Arabic"/>
        </w:rPr>
        <w:t xml:space="preserve">. </w:t>
      </w:r>
      <w:r w:rsidRPr="009122F0">
        <w:rPr>
          <w:rFonts w:cs="Traditional Arabic"/>
        </w:rPr>
        <w:t>İslami muhitte kalpler Allah'a doğru teveccüh etmelidir</w:t>
      </w:r>
      <w:r w:rsidR="00566A53" w:rsidRPr="009122F0">
        <w:rPr>
          <w:rFonts w:cs="Traditional Arabic"/>
        </w:rPr>
        <w:t xml:space="preserve">. </w:t>
      </w:r>
      <w:r w:rsidRPr="009122F0">
        <w:rPr>
          <w:rFonts w:cs="Traditional Arabic"/>
        </w:rPr>
        <w:t>Niyetler Allah için olmalıdır</w:t>
      </w:r>
      <w:r w:rsidR="007E3E3E">
        <w:rPr>
          <w:rFonts w:cs="Traditional Arabic"/>
        </w:rPr>
        <w:t>.</w:t>
      </w:r>
      <w:r w:rsidRPr="009122F0">
        <w:rPr>
          <w:rFonts w:cs="Traditional Arabic"/>
        </w:rPr>
        <w:t xml:space="preserve"> </w:t>
      </w:r>
      <w:r w:rsidR="007E3E3E">
        <w:rPr>
          <w:rFonts w:cs="Traditional Arabic"/>
        </w:rPr>
        <w:t>B</w:t>
      </w:r>
      <w:r w:rsidRPr="009122F0">
        <w:rPr>
          <w:rFonts w:cs="Traditional Arabic"/>
        </w:rPr>
        <w:t xml:space="preserve">u da </w:t>
      </w:r>
      <w:r w:rsidR="00DF5F10">
        <w:rPr>
          <w:rFonts w:cs="Traditional Arabic"/>
        </w:rPr>
        <w:t>İslam'ın</w:t>
      </w:r>
      <w:r w:rsidRPr="009122F0">
        <w:rPr>
          <w:rFonts w:cs="Traditional Arabic"/>
        </w:rPr>
        <w:t xml:space="preserve"> hususiyetlerinden</w:t>
      </w:r>
      <w:r w:rsidR="00757CBD" w:rsidRPr="009122F0">
        <w:rPr>
          <w:rFonts w:cs="Traditional Arabic"/>
        </w:rPr>
        <w:t xml:space="preserve"> </w:t>
      </w:r>
      <w:r w:rsidRPr="009122F0">
        <w:rPr>
          <w:rFonts w:cs="Traditional Arabic"/>
        </w:rPr>
        <w:t xml:space="preserve">ve de </w:t>
      </w:r>
      <w:r w:rsidR="00DF5F10">
        <w:rPr>
          <w:rFonts w:cs="Traditional Arabic"/>
        </w:rPr>
        <w:t>İslam'ın</w:t>
      </w:r>
      <w:r w:rsidRPr="009122F0">
        <w:rPr>
          <w:rFonts w:cs="Traditional Arabic"/>
        </w:rPr>
        <w:t xml:space="preserve"> yayılma vesilelerinden biridir</w:t>
      </w:r>
      <w:r w:rsidR="00566A53" w:rsidRPr="009122F0">
        <w:rPr>
          <w:rFonts w:cs="Traditional Arabic"/>
        </w:rPr>
        <w:t xml:space="preserve">. </w:t>
      </w:r>
      <w:r w:rsidRPr="009122F0">
        <w:rPr>
          <w:rStyle w:val="FootnoteReference"/>
          <w:rFonts w:cs="Traditional Arabic"/>
        </w:rPr>
        <w:footnoteReference w:id="361"/>
      </w:r>
    </w:p>
    <w:p w:rsidR="00CF4E1A" w:rsidRPr="009122F0" w:rsidRDefault="001E7ED5" w:rsidP="00345F09">
      <w:pPr>
        <w:spacing w:line="300" w:lineRule="atLeast"/>
        <w:jc w:val="lowKashida"/>
        <w:rPr>
          <w:rFonts w:cs="Traditional Arabic"/>
        </w:rPr>
      </w:pPr>
      <w:r w:rsidRPr="009122F0">
        <w:rPr>
          <w:rFonts w:cs="Traditional Arabic"/>
        </w:rPr>
        <w:t>İslam'a</w:t>
      </w:r>
      <w:r w:rsidR="00DD760E" w:rsidRPr="009122F0">
        <w:rPr>
          <w:rFonts w:cs="Traditional Arabic"/>
        </w:rPr>
        <w:t xml:space="preserve"> göre dünya </w:t>
      </w:r>
      <w:r w:rsidRPr="009122F0">
        <w:rPr>
          <w:rFonts w:cs="Traditional Arabic"/>
        </w:rPr>
        <w:t>ahiretin</w:t>
      </w:r>
      <w:r w:rsidR="00DD760E" w:rsidRPr="009122F0">
        <w:rPr>
          <w:rFonts w:cs="Traditional Arabic"/>
        </w:rPr>
        <w:t xml:space="preserve"> tarlasıdır</w:t>
      </w:r>
      <w:r w:rsidR="00566A53" w:rsidRPr="009122F0">
        <w:rPr>
          <w:rFonts w:cs="Traditional Arabic"/>
        </w:rPr>
        <w:t xml:space="preserve">. </w:t>
      </w:r>
      <w:r w:rsidR="00DD760E" w:rsidRPr="009122F0">
        <w:rPr>
          <w:rFonts w:cs="Traditional Arabic"/>
        </w:rPr>
        <w:t>Dünya nedir?</w:t>
      </w:r>
      <w:r w:rsidR="00BE15D7">
        <w:rPr>
          <w:rFonts w:cs="Traditional Arabic"/>
        </w:rPr>
        <w:t xml:space="preserve"> Bu bakış ve ifade</w:t>
      </w:r>
      <w:r w:rsidR="00DD760E" w:rsidRPr="009122F0">
        <w:rPr>
          <w:rFonts w:cs="Traditional Arabic"/>
        </w:rPr>
        <w:t xml:space="preserve">de dünya insandan ve </w:t>
      </w:r>
      <w:r w:rsidRPr="009122F0">
        <w:rPr>
          <w:rFonts w:cs="Traditional Arabic"/>
        </w:rPr>
        <w:t>âlemden</w:t>
      </w:r>
      <w:r w:rsidR="00DD760E" w:rsidRPr="009122F0">
        <w:rPr>
          <w:rFonts w:cs="Traditional Arabic"/>
        </w:rPr>
        <w:t xml:space="preserve"> </w:t>
      </w:r>
      <w:r w:rsidRPr="009122F0">
        <w:rPr>
          <w:rFonts w:cs="Traditional Arabic"/>
        </w:rPr>
        <w:t>ibarettir</w:t>
      </w:r>
      <w:r w:rsidR="00566A53" w:rsidRPr="009122F0">
        <w:rPr>
          <w:rFonts w:cs="Traditional Arabic"/>
        </w:rPr>
        <w:t xml:space="preserve">. </w:t>
      </w:r>
      <w:r w:rsidR="00DD760E" w:rsidRPr="009122F0">
        <w:rPr>
          <w:rFonts w:cs="Traditional Arabic"/>
        </w:rPr>
        <w:t>İnsanların hayatı insanların çabası</w:t>
      </w:r>
      <w:r w:rsidR="00566A53" w:rsidRPr="009122F0">
        <w:rPr>
          <w:rFonts w:cs="Traditional Arabic"/>
        </w:rPr>
        <w:t xml:space="preserve">, </w:t>
      </w:r>
      <w:r w:rsidR="00DD760E" w:rsidRPr="009122F0">
        <w:rPr>
          <w:rFonts w:cs="Traditional Arabic"/>
        </w:rPr>
        <w:t>insanların akıl ve bilgisi</w:t>
      </w:r>
      <w:r w:rsidR="00566A53" w:rsidRPr="009122F0">
        <w:rPr>
          <w:rFonts w:cs="Traditional Arabic"/>
        </w:rPr>
        <w:t xml:space="preserve">, </w:t>
      </w:r>
      <w:r w:rsidR="00DD760E" w:rsidRPr="009122F0">
        <w:rPr>
          <w:rFonts w:cs="Traditional Arabic"/>
        </w:rPr>
        <w:t>insanların hakları</w:t>
      </w:r>
      <w:r w:rsidR="00566A53" w:rsidRPr="009122F0">
        <w:rPr>
          <w:rFonts w:cs="Traditional Arabic"/>
        </w:rPr>
        <w:t xml:space="preserve">, </w:t>
      </w:r>
      <w:r w:rsidR="00DD760E" w:rsidRPr="009122F0">
        <w:rPr>
          <w:rFonts w:cs="Traditional Arabic"/>
        </w:rPr>
        <w:t>insanların vazife ve teklifleri</w:t>
      </w:r>
      <w:r w:rsidR="00566A53" w:rsidRPr="009122F0">
        <w:rPr>
          <w:rFonts w:cs="Traditional Arabic"/>
        </w:rPr>
        <w:t xml:space="preserve">, </w:t>
      </w:r>
      <w:r w:rsidR="00DD760E" w:rsidRPr="009122F0">
        <w:rPr>
          <w:rFonts w:cs="Traditional Arabic"/>
        </w:rPr>
        <w:t xml:space="preserve">insanların </w:t>
      </w:r>
      <w:r w:rsidR="001606B0" w:rsidRPr="009122F0">
        <w:rPr>
          <w:rFonts w:cs="Traditional Arabic"/>
        </w:rPr>
        <w:t>siyaset sahnesi</w:t>
      </w:r>
      <w:r w:rsidR="00566A53" w:rsidRPr="009122F0">
        <w:rPr>
          <w:rFonts w:cs="Traditional Arabic"/>
        </w:rPr>
        <w:t xml:space="preserve">, </w:t>
      </w:r>
      <w:r w:rsidR="001606B0" w:rsidRPr="009122F0">
        <w:rPr>
          <w:rFonts w:cs="Traditional Arabic"/>
        </w:rPr>
        <w:t>insani toplumların iktisadi</w:t>
      </w:r>
      <w:r w:rsidR="00566A53" w:rsidRPr="009122F0">
        <w:rPr>
          <w:rFonts w:cs="Traditional Arabic"/>
        </w:rPr>
        <w:t xml:space="preserve"> </w:t>
      </w:r>
      <w:r w:rsidR="001606B0" w:rsidRPr="009122F0">
        <w:rPr>
          <w:rFonts w:cs="Traditional Arabic"/>
        </w:rPr>
        <w:t>terbiye sahnesi</w:t>
      </w:r>
      <w:r w:rsidR="00566A53" w:rsidRPr="009122F0">
        <w:rPr>
          <w:rFonts w:cs="Traditional Arabic"/>
        </w:rPr>
        <w:t xml:space="preserve">, </w:t>
      </w:r>
      <w:r w:rsidR="001606B0" w:rsidRPr="009122F0">
        <w:rPr>
          <w:rFonts w:cs="Traditional Arabic"/>
        </w:rPr>
        <w:t>adalet sahnesi ve bütün bu sahnelerin tümü hayatın meydanları konumundadır</w:t>
      </w:r>
      <w:r w:rsidR="00566A53" w:rsidRPr="009122F0">
        <w:rPr>
          <w:rFonts w:cs="Traditional Arabic"/>
        </w:rPr>
        <w:t xml:space="preserve">. </w:t>
      </w:r>
      <w:r w:rsidR="001606B0" w:rsidRPr="009122F0">
        <w:rPr>
          <w:rFonts w:cs="Traditional Arabic"/>
        </w:rPr>
        <w:t>Bu anlamda dünya</w:t>
      </w:r>
      <w:r w:rsidR="00BE15D7">
        <w:rPr>
          <w:rFonts w:cs="Traditional Arabic"/>
        </w:rPr>
        <w:t>,</w:t>
      </w:r>
      <w:r w:rsidR="001606B0" w:rsidRPr="009122F0">
        <w:rPr>
          <w:rFonts w:cs="Traditional Arabic"/>
        </w:rPr>
        <w:t xml:space="preserve"> dinin risaletinin</w:t>
      </w:r>
      <w:r w:rsidR="00BE15D7">
        <w:rPr>
          <w:rFonts w:cs="Traditional Arabic"/>
        </w:rPr>
        <w:t>,</w:t>
      </w:r>
      <w:r w:rsidR="001606B0" w:rsidRPr="009122F0">
        <w:rPr>
          <w:rFonts w:cs="Traditional Arabic"/>
        </w:rPr>
        <w:t xml:space="preserve"> sorumluluğunun ve vazifesinin </w:t>
      </w:r>
      <w:r w:rsidR="00987063" w:rsidRPr="009122F0">
        <w:rPr>
          <w:rFonts w:cs="Traditional Arabic"/>
        </w:rPr>
        <w:t>esası sayıl</w:t>
      </w:r>
      <w:r w:rsidR="001606B0" w:rsidRPr="009122F0">
        <w:rPr>
          <w:rFonts w:cs="Traditional Arabic"/>
        </w:rPr>
        <w:t>m</w:t>
      </w:r>
      <w:r w:rsidR="00987063" w:rsidRPr="009122F0">
        <w:rPr>
          <w:rFonts w:cs="Traditional Arabic"/>
        </w:rPr>
        <w:t>a</w:t>
      </w:r>
      <w:r w:rsidR="001606B0" w:rsidRPr="009122F0">
        <w:rPr>
          <w:rFonts w:cs="Traditional Arabic"/>
        </w:rPr>
        <w:t>ktadır</w:t>
      </w:r>
      <w:r w:rsidR="00566A53" w:rsidRPr="009122F0">
        <w:rPr>
          <w:rFonts w:cs="Traditional Arabic"/>
        </w:rPr>
        <w:t xml:space="preserve">. </w:t>
      </w:r>
      <w:r w:rsidR="001606B0" w:rsidRPr="009122F0">
        <w:rPr>
          <w:rFonts w:cs="Traditional Arabic"/>
        </w:rPr>
        <w:t xml:space="preserve">Din bu azim sahnede ve bu çeşitli alanlarda </w:t>
      </w:r>
      <w:r w:rsidR="009E0ABD">
        <w:rPr>
          <w:rFonts w:cs="Traditional Arabic"/>
        </w:rPr>
        <w:t>insanın tüm çabasına bir şekil</w:t>
      </w:r>
      <w:r w:rsidR="001606B0" w:rsidRPr="009122F0">
        <w:rPr>
          <w:rFonts w:cs="Traditional Arabic"/>
        </w:rPr>
        <w:t xml:space="preserve"> ve y</w:t>
      </w:r>
      <w:r w:rsidR="00987063" w:rsidRPr="009122F0">
        <w:rPr>
          <w:rFonts w:cs="Traditional Arabic"/>
        </w:rPr>
        <w:t>ön vermek ve onu hiday</w:t>
      </w:r>
      <w:r w:rsidR="001606B0" w:rsidRPr="009122F0">
        <w:rPr>
          <w:rFonts w:cs="Traditional Arabic"/>
        </w:rPr>
        <w:t>ete erdirmek için gelmiştir</w:t>
      </w:r>
      <w:r w:rsidR="00566A53" w:rsidRPr="009122F0">
        <w:rPr>
          <w:rFonts w:cs="Traditional Arabic"/>
        </w:rPr>
        <w:t xml:space="preserve">. </w:t>
      </w:r>
      <w:r w:rsidR="009E0ABD">
        <w:rPr>
          <w:rFonts w:cs="Traditional Arabic"/>
        </w:rPr>
        <w:t>Bu anlamda bir dünya</w:t>
      </w:r>
      <w:r w:rsidR="00987063" w:rsidRPr="009122F0">
        <w:rPr>
          <w:rFonts w:cs="Traditional Arabic"/>
        </w:rPr>
        <w:t xml:space="preserve"> diğerinden ayrılık kabul etmemektedir</w:t>
      </w:r>
      <w:r w:rsidR="00566A53" w:rsidRPr="009122F0">
        <w:rPr>
          <w:rFonts w:cs="Traditional Arabic"/>
        </w:rPr>
        <w:t xml:space="preserve">. </w:t>
      </w:r>
      <w:r w:rsidR="00987063" w:rsidRPr="009122F0">
        <w:rPr>
          <w:rFonts w:cs="Traditional Arabic"/>
        </w:rPr>
        <w:t xml:space="preserve">Din risaletini hayata geçirmek için </w:t>
      </w:r>
      <w:r w:rsidR="00342EBE">
        <w:rPr>
          <w:rFonts w:cs="Traditional Arabic"/>
        </w:rPr>
        <w:t xml:space="preserve">dünya dışında </w:t>
      </w:r>
      <w:r w:rsidR="00987063" w:rsidRPr="009122F0">
        <w:rPr>
          <w:rFonts w:cs="Traditional Arabic"/>
        </w:rPr>
        <w:t>başka bir alan elde edemez</w:t>
      </w:r>
      <w:r w:rsidR="00566A53" w:rsidRPr="009122F0">
        <w:rPr>
          <w:rFonts w:cs="Traditional Arabic"/>
        </w:rPr>
        <w:t xml:space="preserve">. </w:t>
      </w:r>
      <w:r w:rsidR="00987063" w:rsidRPr="009122F0">
        <w:rPr>
          <w:rFonts w:cs="Traditional Arabic"/>
        </w:rPr>
        <w:t>Dünyada dini mühendislik olmaksızın</w:t>
      </w:r>
      <w:r w:rsidR="00342EBE">
        <w:rPr>
          <w:rFonts w:cs="Traditional Arabic"/>
        </w:rPr>
        <w:t>,</w:t>
      </w:r>
      <w:r w:rsidR="00987063" w:rsidRPr="009122F0">
        <w:rPr>
          <w:rFonts w:cs="Traditional Arabic"/>
        </w:rPr>
        <w:t xml:space="preserve"> dinin yaratıcı ve terbiye edici eli olmaksızın mane</w:t>
      </w:r>
      <w:r w:rsidR="00342EBE">
        <w:rPr>
          <w:rFonts w:cs="Traditional Arabic"/>
        </w:rPr>
        <w:t>viyattan bom</w:t>
      </w:r>
      <w:r w:rsidR="00987063" w:rsidRPr="009122F0">
        <w:rPr>
          <w:rFonts w:cs="Traditional Arabic"/>
        </w:rPr>
        <w:t>boş bir hale gelecektir</w:t>
      </w:r>
      <w:r w:rsidR="00566A53" w:rsidRPr="009122F0">
        <w:rPr>
          <w:rFonts w:cs="Traditional Arabic"/>
        </w:rPr>
        <w:t xml:space="preserve">. </w:t>
      </w:r>
      <w:r w:rsidR="00987063" w:rsidRPr="009122F0">
        <w:rPr>
          <w:rFonts w:cs="Traditional Arabic"/>
        </w:rPr>
        <w:t>Hakikatten boşalacak</w:t>
      </w:r>
      <w:r w:rsidR="00566A53" w:rsidRPr="009122F0">
        <w:rPr>
          <w:rFonts w:cs="Traditional Arabic"/>
        </w:rPr>
        <w:t xml:space="preserve">, </w:t>
      </w:r>
      <w:r w:rsidR="00987063" w:rsidRPr="009122F0">
        <w:rPr>
          <w:rFonts w:cs="Traditional Arabic"/>
        </w:rPr>
        <w:t>muhabbetten arınacak</w:t>
      </w:r>
      <w:r w:rsidR="00566A53" w:rsidRPr="009122F0">
        <w:rPr>
          <w:rFonts w:cs="Traditional Arabic"/>
        </w:rPr>
        <w:t xml:space="preserve">, </w:t>
      </w:r>
      <w:r w:rsidR="00987063" w:rsidRPr="009122F0">
        <w:rPr>
          <w:rFonts w:cs="Traditional Arabic"/>
        </w:rPr>
        <w:t>ruhtan uzak düşecektir</w:t>
      </w:r>
      <w:r w:rsidR="00566A53" w:rsidRPr="009122F0">
        <w:rPr>
          <w:rFonts w:cs="Traditional Arabic"/>
        </w:rPr>
        <w:t xml:space="preserve">. </w:t>
      </w:r>
      <w:r w:rsidR="00987063" w:rsidRPr="009122F0">
        <w:rPr>
          <w:rFonts w:cs="Traditional Arabic"/>
        </w:rPr>
        <w:t>İnsanın hayat muhiti anlamındaki dünya</w:t>
      </w:r>
      <w:r w:rsidR="00342EBE">
        <w:rPr>
          <w:rFonts w:cs="Traditional Arabic"/>
        </w:rPr>
        <w:t>,</w:t>
      </w:r>
      <w:r w:rsidR="00987063" w:rsidRPr="009122F0">
        <w:rPr>
          <w:rFonts w:cs="Traditional Arabic"/>
        </w:rPr>
        <w:t xml:space="preserve"> din olmaksızın orman kanun</w:t>
      </w:r>
      <w:r w:rsidR="00342EBE">
        <w:rPr>
          <w:rFonts w:cs="Traditional Arabic"/>
        </w:rPr>
        <w:t>un</w:t>
      </w:r>
      <w:r w:rsidR="00987063" w:rsidRPr="009122F0">
        <w:rPr>
          <w:rFonts w:cs="Traditional Arabic"/>
        </w:rPr>
        <w:t>a</w:t>
      </w:r>
      <w:r w:rsidR="00566A53" w:rsidRPr="009122F0">
        <w:rPr>
          <w:rFonts w:cs="Traditional Arabic"/>
        </w:rPr>
        <w:t xml:space="preserve">, </w:t>
      </w:r>
      <w:r w:rsidRPr="009122F0">
        <w:rPr>
          <w:rFonts w:cs="Traditional Arabic"/>
        </w:rPr>
        <w:t>ormanlık</w:t>
      </w:r>
      <w:r w:rsidR="00987063" w:rsidRPr="009122F0">
        <w:rPr>
          <w:rFonts w:cs="Traditional Arabic"/>
        </w:rPr>
        <w:t xml:space="preserve"> bir muhite ve ormanlık bir hayata dönüşecektir</w:t>
      </w:r>
      <w:r w:rsidR="00566A53" w:rsidRPr="009122F0">
        <w:rPr>
          <w:rFonts w:cs="Traditional Arabic"/>
        </w:rPr>
        <w:t xml:space="preserve">. </w:t>
      </w:r>
      <w:r w:rsidR="00987063" w:rsidRPr="009122F0">
        <w:rPr>
          <w:rFonts w:cs="Traditional Arabic"/>
        </w:rPr>
        <w:t>İnsan bu büyük sahnede emniyet ve huzur hissetmeli ve meydanı yüceliş ve manevi tekamüle doğru açmaya çalışmalıdır</w:t>
      </w:r>
      <w:r w:rsidR="00566A53" w:rsidRPr="009122F0">
        <w:rPr>
          <w:rFonts w:cs="Traditional Arabic"/>
        </w:rPr>
        <w:t xml:space="preserve">. </w:t>
      </w:r>
      <w:r w:rsidR="00987063" w:rsidRPr="009122F0">
        <w:rPr>
          <w:rFonts w:cs="Traditional Arabic"/>
        </w:rPr>
        <w:t xml:space="preserve">Bu hayat sahnesinde maddi güç ve kudret hakkaniyet ölçüsü </w:t>
      </w:r>
      <w:r w:rsidR="00987063" w:rsidRPr="009122F0">
        <w:rPr>
          <w:rFonts w:cs="Traditional Arabic"/>
        </w:rPr>
        <w:lastRenderedPageBreak/>
        <w:t>sayılmamalıdır</w:t>
      </w:r>
      <w:r w:rsidR="00566A53" w:rsidRPr="009122F0">
        <w:rPr>
          <w:rFonts w:cs="Traditional Arabic"/>
        </w:rPr>
        <w:t xml:space="preserve">. </w:t>
      </w:r>
      <w:r w:rsidR="00987063" w:rsidRPr="009122F0">
        <w:rPr>
          <w:rFonts w:cs="Traditional Arabic"/>
        </w:rPr>
        <w:t>Böyle bir sahnede sahih bir hakimiyeti üstlenebil</w:t>
      </w:r>
      <w:r w:rsidR="00987063" w:rsidRPr="009122F0">
        <w:rPr>
          <w:rFonts w:cs="Traditional Arabic"/>
        </w:rPr>
        <w:t>e</w:t>
      </w:r>
      <w:r w:rsidR="00987063" w:rsidRPr="009122F0">
        <w:rPr>
          <w:rFonts w:cs="Traditional Arabic"/>
        </w:rPr>
        <w:t>cek şey dinden başka bir şey olamaz</w:t>
      </w:r>
      <w:r w:rsidR="00566A53" w:rsidRPr="009122F0">
        <w:rPr>
          <w:rFonts w:cs="Traditional Arabic"/>
        </w:rPr>
        <w:t xml:space="preserve">. </w:t>
      </w:r>
      <w:r w:rsidR="00987063" w:rsidRPr="009122F0">
        <w:rPr>
          <w:rFonts w:cs="Traditional Arabic"/>
        </w:rPr>
        <w:t>Dinin dünyadan bu anlamda ayırt edilmesi</w:t>
      </w:r>
      <w:r w:rsidR="00566A53" w:rsidRPr="009122F0">
        <w:rPr>
          <w:rFonts w:cs="Traditional Arabic"/>
        </w:rPr>
        <w:t xml:space="preserve">, </w:t>
      </w:r>
      <w:r w:rsidR="00987063" w:rsidRPr="009122F0">
        <w:rPr>
          <w:rFonts w:cs="Traditional Arabic"/>
        </w:rPr>
        <w:t>yani hayatın</w:t>
      </w:r>
      <w:r w:rsidR="00566A53" w:rsidRPr="009122F0">
        <w:rPr>
          <w:rFonts w:cs="Traditional Arabic"/>
        </w:rPr>
        <w:t xml:space="preserve">, </w:t>
      </w:r>
      <w:r w:rsidR="00987063" w:rsidRPr="009122F0">
        <w:rPr>
          <w:rFonts w:cs="Traditional Arabic"/>
        </w:rPr>
        <w:t>siyasetin ve iktisadın maneviyattan boşaltılması anlamındadır</w:t>
      </w:r>
      <w:r w:rsidR="00566A53" w:rsidRPr="009122F0">
        <w:rPr>
          <w:rFonts w:cs="Traditional Arabic"/>
        </w:rPr>
        <w:t xml:space="preserve">. </w:t>
      </w:r>
      <w:r w:rsidR="002A53BB" w:rsidRPr="009122F0">
        <w:rPr>
          <w:rFonts w:cs="Traditional Arabic"/>
        </w:rPr>
        <w:t>Yani adalet ve maneviyatı yok etmektir</w:t>
      </w:r>
      <w:r w:rsidR="00566A53" w:rsidRPr="009122F0">
        <w:rPr>
          <w:rFonts w:cs="Traditional Arabic"/>
        </w:rPr>
        <w:t xml:space="preserve">. </w:t>
      </w:r>
      <w:r w:rsidR="00706AD9">
        <w:rPr>
          <w:rFonts w:cs="Traditional Arabic"/>
        </w:rPr>
        <w:t>İ</w:t>
      </w:r>
      <w:r w:rsidR="002A53BB" w:rsidRPr="009122F0">
        <w:rPr>
          <w:rFonts w:cs="Traditional Arabic"/>
        </w:rPr>
        <w:t>nsanın fırsatları anlamında</w:t>
      </w:r>
      <w:r w:rsidR="008163E4">
        <w:rPr>
          <w:rFonts w:cs="Traditional Arabic"/>
        </w:rPr>
        <w:t>,</w:t>
      </w:r>
      <w:r w:rsidR="002A53BB" w:rsidRPr="009122F0">
        <w:rPr>
          <w:rFonts w:cs="Traditional Arabic"/>
        </w:rPr>
        <w:t xml:space="preserve"> bütün bir </w:t>
      </w:r>
      <w:r w:rsidRPr="009122F0">
        <w:rPr>
          <w:rFonts w:cs="Traditional Arabic"/>
        </w:rPr>
        <w:t>âleme</w:t>
      </w:r>
      <w:r w:rsidR="002A53BB" w:rsidRPr="009122F0">
        <w:rPr>
          <w:rFonts w:cs="Traditional Arabic"/>
        </w:rPr>
        <w:t xml:space="preserve"> yayılmış olan nimetler anlamında</w:t>
      </w:r>
      <w:r w:rsidR="008163E4">
        <w:rPr>
          <w:rFonts w:cs="Traditional Arabic"/>
        </w:rPr>
        <w:t>,</w:t>
      </w:r>
      <w:r w:rsidR="002A53BB" w:rsidRPr="009122F0">
        <w:rPr>
          <w:rFonts w:cs="Traditional Arabic"/>
        </w:rPr>
        <w:t xml:space="preserve"> tatlılıklar ve güzellikler anlamında</w:t>
      </w:r>
      <w:r w:rsidR="008163E4">
        <w:rPr>
          <w:rFonts w:cs="Traditional Arabic"/>
        </w:rPr>
        <w:t>,</w:t>
      </w:r>
      <w:r w:rsidR="002A53BB" w:rsidRPr="009122F0">
        <w:rPr>
          <w:rFonts w:cs="Traditional Arabic"/>
        </w:rPr>
        <w:t xml:space="preserve"> acılar ve musibetler anlamında </w:t>
      </w:r>
      <w:r w:rsidR="00706AD9">
        <w:rPr>
          <w:rFonts w:cs="Traditional Arabic"/>
        </w:rPr>
        <w:t xml:space="preserve">bir dünya </w:t>
      </w:r>
      <w:r w:rsidR="002A53BB" w:rsidRPr="009122F0">
        <w:rPr>
          <w:rFonts w:cs="Traditional Arabic"/>
        </w:rPr>
        <w:t xml:space="preserve">insanın </w:t>
      </w:r>
      <w:r>
        <w:rPr>
          <w:rFonts w:cs="Traditional Arabic"/>
        </w:rPr>
        <w:t>rüş</w:t>
      </w:r>
      <w:r w:rsidRPr="009122F0">
        <w:rPr>
          <w:rFonts w:cs="Traditional Arabic"/>
        </w:rPr>
        <w:t>t</w:t>
      </w:r>
      <w:r w:rsidR="002A53BB" w:rsidRPr="009122F0">
        <w:rPr>
          <w:rFonts w:cs="Traditional Arabic"/>
        </w:rPr>
        <w:t xml:space="preserve"> ve </w:t>
      </w:r>
      <w:r w:rsidR="00A10FD6" w:rsidRPr="009122F0">
        <w:rPr>
          <w:rFonts w:cs="Traditional Arabic"/>
        </w:rPr>
        <w:t>tekâmül</w:t>
      </w:r>
      <w:r w:rsidR="002A53BB" w:rsidRPr="009122F0">
        <w:rPr>
          <w:rFonts w:cs="Traditional Arabic"/>
        </w:rPr>
        <w:t xml:space="preserve"> vesilesidir</w:t>
      </w:r>
      <w:r w:rsidR="00566A53" w:rsidRPr="009122F0">
        <w:rPr>
          <w:rFonts w:cs="Traditional Arabic"/>
        </w:rPr>
        <w:t xml:space="preserve">. </w:t>
      </w:r>
      <w:r w:rsidR="002A53BB" w:rsidRPr="009122F0">
        <w:rPr>
          <w:rFonts w:cs="Traditional Arabic"/>
        </w:rPr>
        <w:t>Bunlar</w:t>
      </w:r>
      <w:r w:rsidR="00706AD9">
        <w:rPr>
          <w:rFonts w:cs="Traditional Arabic"/>
        </w:rPr>
        <w:t xml:space="preserve"> </w:t>
      </w:r>
      <w:r w:rsidR="002A53BB" w:rsidRPr="009122F0">
        <w:rPr>
          <w:rFonts w:cs="Traditional Arabic"/>
        </w:rPr>
        <w:t xml:space="preserve">da din açısından insanın yüceliş ve </w:t>
      </w:r>
      <w:r w:rsidR="00A10FD6" w:rsidRPr="009122F0">
        <w:rPr>
          <w:rFonts w:cs="Traditional Arabic"/>
        </w:rPr>
        <w:t>tekâmülüne</w:t>
      </w:r>
      <w:r w:rsidR="002A53BB" w:rsidRPr="009122F0">
        <w:rPr>
          <w:rFonts w:cs="Traditional Arabic"/>
        </w:rPr>
        <w:t xml:space="preserve"> doğru ve de </w:t>
      </w:r>
      <w:r w:rsidR="007F1296">
        <w:rPr>
          <w:rFonts w:cs="Traditional Arabic"/>
        </w:rPr>
        <w:t>Allah</w:t>
      </w:r>
      <w:r w:rsidR="002A53BB" w:rsidRPr="009122F0">
        <w:rPr>
          <w:rFonts w:cs="Traditional Arabic"/>
        </w:rPr>
        <w:t>'ın</w:t>
      </w:r>
      <w:r w:rsidR="00706AD9">
        <w:rPr>
          <w:rFonts w:cs="Traditional Arabic"/>
        </w:rPr>
        <w:t>,</w:t>
      </w:r>
      <w:r w:rsidR="002A53BB" w:rsidRPr="009122F0">
        <w:rPr>
          <w:rFonts w:cs="Traditional Arabic"/>
        </w:rPr>
        <w:t xml:space="preserve"> varlığında karar kıldığı </w:t>
      </w:r>
      <w:r w:rsidR="00713C19" w:rsidRPr="009122F0">
        <w:rPr>
          <w:rFonts w:cs="Traditional Arabic"/>
        </w:rPr>
        <w:t>kabiliyetine</w:t>
      </w:r>
      <w:r w:rsidR="002A53BB" w:rsidRPr="009122F0">
        <w:rPr>
          <w:rFonts w:cs="Traditional Arabic"/>
        </w:rPr>
        <w:t xml:space="preserve"> ulaşma hususunda sürdürmesi gereken </w:t>
      </w:r>
      <w:r w:rsidR="00CF4E1A" w:rsidRPr="009122F0">
        <w:rPr>
          <w:rFonts w:cs="Traditional Arabic"/>
        </w:rPr>
        <w:t>aletlerden ve araçlardan ibarettir</w:t>
      </w:r>
      <w:r w:rsidR="00566A53" w:rsidRPr="009122F0">
        <w:rPr>
          <w:rFonts w:cs="Traditional Arabic"/>
        </w:rPr>
        <w:t xml:space="preserve">. </w:t>
      </w:r>
      <w:r w:rsidR="00CF4E1A" w:rsidRPr="009122F0">
        <w:rPr>
          <w:rFonts w:cs="Traditional Arabic"/>
        </w:rPr>
        <w:t>Bu anlamda dünya dinden ayrı olamaz</w:t>
      </w:r>
      <w:r w:rsidR="00566A53" w:rsidRPr="009122F0">
        <w:rPr>
          <w:rFonts w:cs="Traditional Arabic"/>
        </w:rPr>
        <w:t xml:space="preserve">. </w:t>
      </w:r>
      <w:r w:rsidR="00CF4E1A" w:rsidRPr="009122F0">
        <w:rPr>
          <w:rFonts w:cs="Traditional Arabic"/>
        </w:rPr>
        <w:t>Siyaset</w:t>
      </w:r>
      <w:r w:rsidR="00566A53" w:rsidRPr="009122F0">
        <w:rPr>
          <w:rFonts w:cs="Traditional Arabic"/>
        </w:rPr>
        <w:t xml:space="preserve">, </w:t>
      </w:r>
      <w:r w:rsidR="00CF4E1A" w:rsidRPr="009122F0">
        <w:rPr>
          <w:rFonts w:cs="Traditional Arabic"/>
        </w:rPr>
        <w:t>iktisat</w:t>
      </w:r>
      <w:r w:rsidR="00566A53" w:rsidRPr="009122F0">
        <w:rPr>
          <w:rFonts w:cs="Traditional Arabic"/>
        </w:rPr>
        <w:t xml:space="preserve">, </w:t>
      </w:r>
      <w:r w:rsidR="00CF4E1A" w:rsidRPr="009122F0">
        <w:rPr>
          <w:rFonts w:cs="Traditional Arabic"/>
        </w:rPr>
        <w:t>hükümet</w:t>
      </w:r>
      <w:r w:rsidR="00566A53" w:rsidRPr="009122F0">
        <w:rPr>
          <w:rFonts w:cs="Traditional Arabic"/>
        </w:rPr>
        <w:t xml:space="preserve">, </w:t>
      </w:r>
      <w:r w:rsidR="00CF4E1A" w:rsidRPr="009122F0">
        <w:rPr>
          <w:rFonts w:cs="Traditional Arabic"/>
        </w:rPr>
        <w:t>hukuk</w:t>
      </w:r>
      <w:r w:rsidR="00566A53" w:rsidRPr="009122F0">
        <w:rPr>
          <w:rFonts w:cs="Traditional Arabic"/>
        </w:rPr>
        <w:t xml:space="preserve">, </w:t>
      </w:r>
      <w:r w:rsidR="00CF4E1A" w:rsidRPr="009122F0">
        <w:rPr>
          <w:rFonts w:cs="Traditional Arabic"/>
        </w:rPr>
        <w:t>ahlak</w:t>
      </w:r>
      <w:r w:rsidR="00566A53" w:rsidRPr="009122F0">
        <w:rPr>
          <w:rFonts w:cs="Traditional Arabic"/>
        </w:rPr>
        <w:t xml:space="preserve">, </w:t>
      </w:r>
      <w:r w:rsidR="00CF4E1A" w:rsidRPr="009122F0">
        <w:rPr>
          <w:rFonts w:cs="Traditional Arabic"/>
        </w:rPr>
        <w:t>bireysel ve toplumsal ilişkiler bu anlamda dinden ayrı kabul edilemez</w:t>
      </w:r>
      <w:r w:rsidR="00566A53" w:rsidRPr="009122F0">
        <w:rPr>
          <w:rFonts w:cs="Traditional Arabic"/>
        </w:rPr>
        <w:t xml:space="preserve">. </w:t>
      </w:r>
      <w:r w:rsidR="00CF4E1A" w:rsidRPr="009122F0">
        <w:rPr>
          <w:rFonts w:cs="Traditional Arabic"/>
        </w:rPr>
        <w:t>Zira din ve dünya yü</w:t>
      </w:r>
      <w:r w:rsidR="00BF04DE" w:rsidRPr="009122F0">
        <w:rPr>
          <w:rFonts w:cs="Traditional Arabic"/>
        </w:rPr>
        <w:t>ce İ</w:t>
      </w:r>
      <w:r w:rsidR="00CF4E1A" w:rsidRPr="009122F0">
        <w:rPr>
          <w:rFonts w:cs="Traditional Arabic"/>
        </w:rPr>
        <w:t>mam</w:t>
      </w:r>
      <w:r w:rsidR="008E448B">
        <w:rPr>
          <w:rFonts w:cs="Traditional Arabic"/>
        </w:rPr>
        <w:t>'</w:t>
      </w:r>
      <w:r w:rsidR="00CF4E1A" w:rsidRPr="009122F0">
        <w:rPr>
          <w:rFonts w:cs="Traditional Arabic"/>
        </w:rPr>
        <w:t>ımıza göre de bir birini kemale erdiren</w:t>
      </w:r>
      <w:r w:rsidR="00566A53" w:rsidRPr="009122F0">
        <w:rPr>
          <w:rFonts w:cs="Traditional Arabic"/>
        </w:rPr>
        <w:t xml:space="preserve">, </w:t>
      </w:r>
      <w:r w:rsidR="008E448B">
        <w:rPr>
          <w:rFonts w:cs="Traditional Arabic"/>
        </w:rPr>
        <w:t>bir</w:t>
      </w:r>
      <w:r w:rsidR="00CF4E1A" w:rsidRPr="009122F0">
        <w:rPr>
          <w:rFonts w:cs="Traditional Arabic"/>
        </w:rPr>
        <w:t>biri ile karışan ve bir biri ile iç içe giren</w:t>
      </w:r>
      <w:r w:rsidR="008E448B">
        <w:rPr>
          <w:rFonts w:cs="Traditional Arabic"/>
        </w:rPr>
        <w:t xml:space="preserve"> ve de</w:t>
      </w:r>
      <w:r w:rsidR="00CF4E1A" w:rsidRPr="009122F0">
        <w:rPr>
          <w:rFonts w:cs="Traditional Arabic"/>
        </w:rPr>
        <w:t xml:space="preserve"> asla </w:t>
      </w:r>
      <w:r w:rsidR="008E448B">
        <w:rPr>
          <w:rFonts w:cs="Traditional Arabic"/>
        </w:rPr>
        <w:t xml:space="preserve">birbirinden </w:t>
      </w:r>
      <w:r w:rsidR="00CF4E1A" w:rsidRPr="009122F0">
        <w:rPr>
          <w:rFonts w:cs="Traditional Arabic"/>
        </w:rPr>
        <w:t>ayırt edil</w:t>
      </w:r>
      <w:r w:rsidR="008E448B">
        <w:rPr>
          <w:rFonts w:cs="Traditional Arabic"/>
        </w:rPr>
        <w:t>e</w:t>
      </w:r>
      <w:r w:rsidR="00CF4E1A" w:rsidRPr="009122F0">
        <w:rPr>
          <w:rFonts w:cs="Traditional Arabic"/>
        </w:rPr>
        <w:t>meyen şeylerdir</w:t>
      </w:r>
      <w:r w:rsidR="00566A53" w:rsidRPr="009122F0">
        <w:rPr>
          <w:rFonts w:cs="Traditional Arabic"/>
        </w:rPr>
        <w:t xml:space="preserve">. </w:t>
      </w:r>
    </w:p>
    <w:p w:rsidR="001606B0" w:rsidRPr="009122F0" w:rsidRDefault="00CF4E1A" w:rsidP="00345F09">
      <w:pPr>
        <w:spacing w:line="300" w:lineRule="atLeast"/>
        <w:jc w:val="lowKashida"/>
        <w:rPr>
          <w:rFonts w:cs="Traditional Arabic"/>
        </w:rPr>
      </w:pPr>
      <w:r w:rsidRPr="009122F0">
        <w:rPr>
          <w:rFonts w:cs="Traditional Arabic"/>
        </w:rPr>
        <w:t>Dünyanın elbette başka bir anlamı daha vardır</w:t>
      </w:r>
      <w:r w:rsidR="00566A53" w:rsidRPr="009122F0">
        <w:rPr>
          <w:rFonts w:cs="Traditional Arabic"/>
        </w:rPr>
        <w:t xml:space="preserve">. </w:t>
      </w:r>
      <w:r w:rsidRPr="009122F0">
        <w:rPr>
          <w:rFonts w:cs="Traditional Arabic"/>
        </w:rPr>
        <w:t>İslami metinlerde dünya nefsaniyet</w:t>
      </w:r>
      <w:r w:rsidR="00566A53" w:rsidRPr="009122F0">
        <w:rPr>
          <w:rFonts w:cs="Traditional Arabic"/>
        </w:rPr>
        <w:t xml:space="preserve">, </w:t>
      </w:r>
      <w:r w:rsidRPr="009122F0">
        <w:rPr>
          <w:rFonts w:cs="Traditional Arabic"/>
        </w:rPr>
        <w:t>bencillik</w:t>
      </w:r>
      <w:r w:rsidR="00566A53" w:rsidRPr="009122F0">
        <w:rPr>
          <w:rFonts w:cs="Traditional Arabic"/>
        </w:rPr>
        <w:t xml:space="preserve">, </w:t>
      </w:r>
      <w:r w:rsidRPr="009122F0">
        <w:rPr>
          <w:rFonts w:cs="Traditional Arabic"/>
        </w:rPr>
        <w:t>insanın kendi heva ve heveslerine esir oluşu ve diğerlerini de heva ve heveslerine esir etmek anlamındadır</w:t>
      </w:r>
      <w:r w:rsidR="00566A53" w:rsidRPr="009122F0">
        <w:rPr>
          <w:rFonts w:cs="Traditional Arabic"/>
        </w:rPr>
        <w:t xml:space="preserve">. </w:t>
      </w:r>
      <w:r w:rsidR="00394805" w:rsidRPr="009122F0">
        <w:rPr>
          <w:rFonts w:cs="Traditional Arabic"/>
        </w:rPr>
        <w:t>Kur'an</w:t>
      </w:r>
      <w:r w:rsidR="008E448B">
        <w:rPr>
          <w:rFonts w:cs="Traditional Arabic"/>
        </w:rPr>
        <w:t>,</w:t>
      </w:r>
      <w:r w:rsidR="00394805" w:rsidRPr="009122F0">
        <w:rPr>
          <w:rFonts w:cs="Traditional Arabic"/>
        </w:rPr>
        <w:t xml:space="preserve"> hadisler ve din büyüklerinin sözleri böyle bir dünyayı kınamakta ve eleştirmektedir</w:t>
      </w:r>
      <w:r w:rsidR="00566A53" w:rsidRPr="009122F0">
        <w:rPr>
          <w:rFonts w:cs="Traditional Arabic"/>
        </w:rPr>
        <w:t xml:space="preserve">. </w:t>
      </w:r>
      <w:r w:rsidR="00394805" w:rsidRPr="009122F0">
        <w:rPr>
          <w:rFonts w:cs="Traditional Arabic"/>
        </w:rPr>
        <w:t>Rivayetlerimizin di</w:t>
      </w:r>
      <w:r w:rsidR="008E448B">
        <w:rPr>
          <w:rFonts w:cs="Traditional Arabic"/>
        </w:rPr>
        <w:t>l</w:t>
      </w:r>
      <w:r w:rsidR="00394805" w:rsidRPr="009122F0">
        <w:rPr>
          <w:rFonts w:cs="Traditional Arabic"/>
        </w:rPr>
        <w:t>inde din ile bir araya gelmesi mümkün olmayan kınanmış dünya</w:t>
      </w:r>
      <w:r w:rsidR="008E448B">
        <w:rPr>
          <w:rFonts w:cs="Traditional Arabic"/>
        </w:rPr>
        <w:t>,</w:t>
      </w:r>
      <w:r w:rsidR="00394805" w:rsidRPr="009122F0">
        <w:rPr>
          <w:rFonts w:cs="Traditional Arabic"/>
        </w:rPr>
        <w:t xml:space="preserve"> hiç şüphesiz heva ve heves</w:t>
      </w:r>
      <w:r w:rsidR="00566A53" w:rsidRPr="009122F0">
        <w:rPr>
          <w:rFonts w:cs="Traditional Arabic"/>
        </w:rPr>
        <w:t xml:space="preserve">, </w:t>
      </w:r>
      <w:r w:rsidR="00394805" w:rsidRPr="009122F0">
        <w:rPr>
          <w:rFonts w:cs="Traditional Arabic"/>
        </w:rPr>
        <w:t>nefsaniyet</w:t>
      </w:r>
      <w:r w:rsidR="00566A53" w:rsidRPr="009122F0">
        <w:rPr>
          <w:rFonts w:cs="Traditional Arabic"/>
        </w:rPr>
        <w:t xml:space="preserve">, </w:t>
      </w:r>
      <w:r w:rsidR="00394805" w:rsidRPr="009122F0">
        <w:rPr>
          <w:rFonts w:cs="Traditional Arabic"/>
        </w:rPr>
        <w:t>enaniyet</w:t>
      </w:r>
      <w:r w:rsidR="00566A53" w:rsidRPr="009122F0">
        <w:rPr>
          <w:rFonts w:cs="Traditional Arabic"/>
        </w:rPr>
        <w:t xml:space="preserve">, </w:t>
      </w:r>
      <w:r w:rsidR="00394805" w:rsidRPr="009122F0">
        <w:rPr>
          <w:rFonts w:cs="Traditional Arabic"/>
        </w:rPr>
        <w:t>bencillik ve kendine tapınma haletidir</w:t>
      </w:r>
      <w:r w:rsidR="00566A53" w:rsidRPr="009122F0">
        <w:rPr>
          <w:rFonts w:cs="Traditional Arabic"/>
        </w:rPr>
        <w:t xml:space="preserve">. </w:t>
      </w:r>
      <w:r w:rsidR="00713C19" w:rsidRPr="009122F0">
        <w:rPr>
          <w:rFonts w:cs="Traditional Arabic"/>
        </w:rPr>
        <w:t>Bu dünya Firavun</w:t>
      </w:r>
      <w:r w:rsidR="008E448B">
        <w:rPr>
          <w:rFonts w:cs="Traditional Arabic"/>
        </w:rPr>
        <w:t>'</w:t>
      </w:r>
      <w:r w:rsidR="00713C19" w:rsidRPr="009122F0">
        <w:rPr>
          <w:rFonts w:cs="Traditional Arabic"/>
        </w:rPr>
        <w:t xml:space="preserve">un, </w:t>
      </w:r>
      <w:r w:rsidR="00A10FD6" w:rsidRPr="009122F0">
        <w:rPr>
          <w:rFonts w:cs="Traditional Arabic"/>
        </w:rPr>
        <w:t>Nemrut'un</w:t>
      </w:r>
      <w:r w:rsidR="00713C19" w:rsidRPr="009122F0">
        <w:rPr>
          <w:rFonts w:cs="Traditional Arabic"/>
        </w:rPr>
        <w:t xml:space="preserve"> Karun'un bir göstergesi, </w:t>
      </w:r>
      <w:r w:rsidR="00713C19">
        <w:rPr>
          <w:rFonts w:cs="Traditional Arabic"/>
        </w:rPr>
        <w:t>Ş</w:t>
      </w:r>
      <w:r w:rsidR="00713C19" w:rsidRPr="009122F0">
        <w:rPr>
          <w:rFonts w:cs="Traditional Arabic"/>
        </w:rPr>
        <w:t>ah</w:t>
      </w:r>
      <w:r w:rsidR="00713C19">
        <w:rPr>
          <w:rFonts w:cs="Traditional Arabic"/>
        </w:rPr>
        <w:t>,</w:t>
      </w:r>
      <w:r w:rsidR="00713C19" w:rsidRPr="009122F0">
        <w:rPr>
          <w:rFonts w:cs="Traditional Arabic"/>
        </w:rPr>
        <w:t xml:space="preserve"> Bu</w:t>
      </w:r>
      <w:r w:rsidR="00713C19">
        <w:rPr>
          <w:rFonts w:cs="Traditional Arabic"/>
        </w:rPr>
        <w:t>sh</w:t>
      </w:r>
      <w:r w:rsidR="00713C19" w:rsidRPr="009122F0">
        <w:rPr>
          <w:rFonts w:cs="Traditional Arabic"/>
        </w:rPr>
        <w:t xml:space="preserve"> ve Saddam'ın bir tecessümüdür. </w:t>
      </w:r>
      <w:r w:rsidR="00394805" w:rsidRPr="009122F0">
        <w:rPr>
          <w:rFonts w:cs="Traditional Arabic"/>
        </w:rPr>
        <w:t>Bu dünya zalim müstekbirlerin ve tarih boyunca günümüze kadar gelip geçmiş bütün zorba diktatörlerin bir göstergesidir</w:t>
      </w:r>
      <w:r w:rsidR="00566A53" w:rsidRPr="009122F0">
        <w:rPr>
          <w:rFonts w:cs="Traditional Arabic"/>
        </w:rPr>
        <w:t xml:space="preserve">. </w:t>
      </w:r>
      <w:r w:rsidR="00394805" w:rsidRPr="009122F0">
        <w:rPr>
          <w:rFonts w:cs="Traditional Arabic"/>
        </w:rPr>
        <w:t xml:space="preserve">Elbette bunlar </w:t>
      </w:r>
      <w:r w:rsidR="00D80E01" w:rsidRPr="009122F0">
        <w:rPr>
          <w:rFonts w:cs="Traditional Arabic"/>
        </w:rPr>
        <w:t>ahlak</w:t>
      </w:r>
      <w:r w:rsidR="00DA27FD">
        <w:rPr>
          <w:rFonts w:cs="Traditional Arabic"/>
        </w:rPr>
        <w:t>î</w:t>
      </w:r>
      <w:r w:rsidR="00D80E01" w:rsidRPr="009122F0">
        <w:rPr>
          <w:rFonts w:cs="Traditional Arabic"/>
        </w:rPr>
        <w:t xml:space="preserve"> rezillikleri</w:t>
      </w:r>
      <w:r w:rsidR="00DA27FD">
        <w:rPr>
          <w:rFonts w:cs="Traditional Arabic"/>
        </w:rPr>
        <w:t>n</w:t>
      </w:r>
      <w:r w:rsidR="00D80E01" w:rsidRPr="009122F0">
        <w:rPr>
          <w:rFonts w:cs="Traditional Arabic"/>
        </w:rPr>
        <w:t xml:space="preserve"> ve kınanmış dünyanın en büyük tecessümüdür</w:t>
      </w:r>
      <w:r w:rsidR="00566A53" w:rsidRPr="009122F0">
        <w:rPr>
          <w:rFonts w:cs="Traditional Arabic"/>
        </w:rPr>
        <w:t xml:space="preserve">. </w:t>
      </w:r>
      <w:r w:rsidR="00D80E01" w:rsidRPr="009122F0">
        <w:rPr>
          <w:rFonts w:cs="Traditional Arabic"/>
        </w:rPr>
        <w:t>Sıradan bir insan kendi kalp ve derununda bir Firavun sahibi olabilir</w:t>
      </w:r>
      <w:r w:rsidR="00566A53" w:rsidRPr="009122F0">
        <w:rPr>
          <w:rFonts w:cs="Traditional Arabic"/>
        </w:rPr>
        <w:t xml:space="preserve">, </w:t>
      </w:r>
      <w:r w:rsidR="00D80E01" w:rsidRPr="009122F0">
        <w:rPr>
          <w:rFonts w:cs="Traditional Arabic"/>
        </w:rPr>
        <w:t xml:space="preserve">kendi gücü ve imkanları </w:t>
      </w:r>
      <w:r w:rsidR="00713C19" w:rsidRPr="009122F0">
        <w:rPr>
          <w:rFonts w:cs="Traditional Arabic"/>
        </w:rPr>
        <w:t>dâhilinde</w:t>
      </w:r>
      <w:r w:rsidR="00D80E01" w:rsidRPr="009122F0">
        <w:rPr>
          <w:rFonts w:cs="Traditional Arabic"/>
        </w:rPr>
        <w:t xml:space="preserve"> Firavunca</w:t>
      </w:r>
      <w:r w:rsidR="00566A53" w:rsidRPr="009122F0">
        <w:rPr>
          <w:rFonts w:cs="Traditional Arabic"/>
        </w:rPr>
        <w:t xml:space="preserve">, </w:t>
      </w:r>
      <w:r w:rsidR="00D80E01" w:rsidRPr="009122F0">
        <w:rPr>
          <w:rFonts w:cs="Traditional Arabic"/>
        </w:rPr>
        <w:t>Karunca</w:t>
      </w:r>
      <w:r w:rsidR="00566A53" w:rsidRPr="009122F0">
        <w:rPr>
          <w:rFonts w:cs="Traditional Arabic"/>
        </w:rPr>
        <w:t xml:space="preserve">, </w:t>
      </w:r>
      <w:r w:rsidR="00D80E01" w:rsidRPr="009122F0">
        <w:rPr>
          <w:rFonts w:cs="Traditional Arabic"/>
        </w:rPr>
        <w:t>Kayserce ve bir imparator gibi amel edebilir</w:t>
      </w:r>
      <w:r w:rsidR="00566A53" w:rsidRPr="009122F0">
        <w:rPr>
          <w:rFonts w:cs="Traditional Arabic"/>
        </w:rPr>
        <w:t xml:space="preserve">. </w:t>
      </w:r>
      <w:r w:rsidR="00D80E01" w:rsidRPr="009122F0">
        <w:rPr>
          <w:rFonts w:cs="Traditional Arabic"/>
        </w:rPr>
        <w:t>Eğer imkanları daha fazla olursa o da tıpkı Firavun</w:t>
      </w:r>
      <w:r w:rsidR="00566A53" w:rsidRPr="009122F0">
        <w:rPr>
          <w:rFonts w:cs="Traditional Arabic"/>
        </w:rPr>
        <w:t xml:space="preserve">, </w:t>
      </w:r>
      <w:r w:rsidR="00D80E01" w:rsidRPr="009122F0">
        <w:rPr>
          <w:rFonts w:cs="Traditional Arabic"/>
        </w:rPr>
        <w:t xml:space="preserve">Karun ve diğer zorbalar </w:t>
      </w:r>
      <w:r w:rsidR="007A524E" w:rsidRPr="009122F0">
        <w:rPr>
          <w:rFonts w:cs="Traditional Arabic"/>
        </w:rPr>
        <w:t>ve tarihteki tağutlar haline gelebilir</w:t>
      </w:r>
      <w:r w:rsidR="00566A53" w:rsidRPr="009122F0">
        <w:rPr>
          <w:rFonts w:cs="Traditional Arabic"/>
        </w:rPr>
        <w:t xml:space="preserve">. </w:t>
      </w:r>
      <w:r w:rsidR="007A524E" w:rsidRPr="009122F0">
        <w:rPr>
          <w:rFonts w:cs="Traditional Arabic"/>
        </w:rPr>
        <w:t>Bu dünya din ile bir araya gelemez</w:t>
      </w:r>
      <w:r w:rsidR="00566A53" w:rsidRPr="009122F0">
        <w:rPr>
          <w:rFonts w:cs="Traditional Arabic"/>
        </w:rPr>
        <w:t xml:space="preserve">, </w:t>
      </w:r>
      <w:r w:rsidR="007A524E" w:rsidRPr="009122F0">
        <w:rPr>
          <w:rFonts w:cs="Traditional Arabic"/>
        </w:rPr>
        <w:t>bu dünya rivayetler dilinde dinin kuması olarak adlandırılan dünyadır</w:t>
      </w:r>
      <w:r w:rsidR="00566A53" w:rsidRPr="009122F0">
        <w:rPr>
          <w:rFonts w:cs="Traditional Arabic"/>
        </w:rPr>
        <w:t xml:space="preserve">. </w:t>
      </w:r>
      <w:r w:rsidR="007A524E" w:rsidRPr="009122F0">
        <w:rPr>
          <w:rFonts w:cs="Traditional Arabic"/>
        </w:rPr>
        <w:t>Bunlar bir araya gelemez</w:t>
      </w:r>
      <w:r w:rsidR="00DA27FD">
        <w:rPr>
          <w:rFonts w:cs="Traditional Arabic"/>
        </w:rPr>
        <w:t>;</w:t>
      </w:r>
      <w:r w:rsidR="00566A53" w:rsidRPr="009122F0">
        <w:rPr>
          <w:rFonts w:cs="Traditional Arabic"/>
        </w:rPr>
        <w:t xml:space="preserve"> </w:t>
      </w:r>
      <w:r w:rsidR="007A524E" w:rsidRPr="009122F0">
        <w:rPr>
          <w:rFonts w:cs="Traditional Arabic"/>
        </w:rPr>
        <w:t>eğer bir kimse bu anlamda dünya ile dini bir araya getirmeye çalışırsa</w:t>
      </w:r>
      <w:r w:rsidR="00DA27FD">
        <w:rPr>
          <w:rFonts w:cs="Traditional Arabic"/>
        </w:rPr>
        <w:t>,</w:t>
      </w:r>
      <w:r w:rsidR="007A524E" w:rsidRPr="009122F0">
        <w:rPr>
          <w:rFonts w:cs="Traditional Arabic"/>
        </w:rPr>
        <w:t xml:space="preserve"> bu mümkün </w:t>
      </w:r>
      <w:r w:rsidR="007A524E" w:rsidRPr="009122F0">
        <w:rPr>
          <w:rFonts w:cs="Traditional Arabic"/>
        </w:rPr>
        <w:lastRenderedPageBreak/>
        <w:t>değildir</w:t>
      </w:r>
      <w:r w:rsidR="00566A53" w:rsidRPr="009122F0">
        <w:rPr>
          <w:rFonts w:cs="Traditional Arabic"/>
        </w:rPr>
        <w:t xml:space="preserve">. </w:t>
      </w:r>
      <w:r w:rsidR="007A524E" w:rsidRPr="009122F0">
        <w:rPr>
          <w:rFonts w:cs="Traditional Arabic"/>
        </w:rPr>
        <w:t>Dini böylesine bir dünya ile bayındır kılmak mümkün değildir</w:t>
      </w:r>
      <w:r w:rsidR="00566A53" w:rsidRPr="009122F0">
        <w:rPr>
          <w:rFonts w:cs="Traditional Arabic"/>
        </w:rPr>
        <w:t xml:space="preserve">. </w:t>
      </w:r>
      <w:r w:rsidR="007A524E" w:rsidRPr="009122F0">
        <w:rPr>
          <w:rFonts w:cs="Traditional Arabic"/>
        </w:rPr>
        <w:t xml:space="preserve">Dini böylesine bir dünyanın hizmetinde karar kılmak </w:t>
      </w:r>
      <w:r w:rsidR="0096300E" w:rsidRPr="009122F0">
        <w:rPr>
          <w:rFonts w:cs="Traditional Arabic"/>
        </w:rPr>
        <w:t>dine ihanet sayılmaktadır</w:t>
      </w:r>
      <w:r w:rsidR="00566A53" w:rsidRPr="009122F0">
        <w:rPr>
          <w:rFonts w:cs="Traditional Arabic"/>
        </w:rPr>
        <w:t xml:space="preserve">. </w:t>
      </w:r>
      <w:r w:rsidR="0096300E" w:rsidRPr="009122F0">
        <w:rPr>
          <w:rFonts w:cs="Traditional Arabic"/>
        </w:rPr>
        <w:t>İmam bizleri bu dünyanın esaretinden sakındırmıştır</w:t>
      </w:r>
      <w:r w:rsidR="00566A53" w:rsidRPr="009122F0">
        <w:rPr>
          <w:rFonts w:cs="Traditional Arabic"/>
        </w:rPr>
        <w:t xml:space="preserve">. </w:t>
      </w:r>
      <w:r w:rsidR="0096300E" w:rsidRPr="009122F0">
        <w:rPr>
          <w:rFonts w:cs="Traditional Arabic"/>
        </w:rPr>
        <w:t>Yüce imamımız dini</w:t>
      </w:r>
      <w:r w:rsidR="007F2E80">
        <w:rPr>
          <w:rFonts w:cs="Traditional Arabic"/>
        </w:rPr>
        <w:t>,</w:t>
      </w:r>
      <w:r w:rsidR="0096300E" w:rsidRPr="009122F0">
        <w:rPr>
          <w:rFonts w:cs="Traditional Arabic"/>
        </w:rPr>
        <w:t xml:space="preserve"> siyasetin</w:t>
      </w:r>
      <w:r w:rsidR="00566A53" w:rsidRPr="009122F0">
        <w:rPr>
          <w:rFonts w:cs="Traditional Arabic"/>
        </w:rPr>
        <w:t xml:space="preserve">, </w:t>
      </w:r>
      <w:r w:rsidR="0096300E" w:rsidRPr="009122F0">
        <w:rPr>
          <w:rFonts w:cs="Traditional Arabic"/>
        </w:rPr>
        <w:t>iktisadın ve dünyanın aynısı kabul etmekle birlikte sürekli olarak insanları ve sorumluları bu anlamdaki bir d</w:t>
      </w:r>
      <w:r w:rsidR="00BE6153" w:rsidRPr="009122F0">
        <w:rPr>
          <w:rFonts w:cs="Traditional Arabic"/>
        </w:rPr>
        <w:t>ünyadan sakındırmış ve uzak tut</w:t>
      </w:r>
      <w:r w:rsidR="0096300E" w:rsidRPr="009122F0">
        <w:rPr>
          <w:rFonts w:cs="Traditional Arabic"/>
        </w:rPr>
        <w:t>muştur</w:t>
      </w:r>
      <w:r w:rsidR="00566A53" w:rsidRPr="009122F0">
        <w:rPr>
          <w:rFonts w:cs="Traditional Arabic"/>
        </w:rPr>
        <w:t xml:space="preserve">. </w:t>
      </w:r>
    </w:p>
    <w:p w:rsidR="0096300E" w:rsidRPr="009122F0" w:rsidRDefault="0096300E" w:rsidP="00345F09">
      <w:pPr>
        <w:spacing w:line="300" w:lineRule="atLeast"/>
        <w:jc w:val="lowKashida"/>
        <w:rPr>
          <w:rFonts w:cs="Traditional Arabic"/>
        </w:rPr>
      </w:pPr>
      <w:r w:rsidRPr="009122F0">
        <w:rPr>
          <w:rFonts w:cs="Traditional Arabic"/>
        </w:rPr>
        <w:t>Biz dünya hakkındaki bu iki manayı ayrı tutmak zorundayız</w:t>
      </w:r>
      <w:r w:rsidR="00566A53" w:rsidRPr="009122F0">
        <w:rPr>
          <w:rFonts w:cs="Traditional Arabic"/>
        </w:rPr>
        <w:t xml:space="preserve">. </w:t>
      </w:r>
      <w:r w:rsidRPr="009122F0">
        <w:rPr>
          <w:rFonts w:cs="Traditional Arabic"/>
        </w:rPr>
        <w:t xml:space="preserve">İmam </w:t>
      </w:r>
      <w:r w:rsidR="009122F0" w:rsidRPr="009122F0">
        <w:rPr>
          <w:rFonts w:cs="Traditional Arabic"/>
        </w:rPr>
        <w:t>(</w:t>
      </w:r>
      <w:r w:rsidR="007F2E80">
        <w:rPr>
          <w:rFonts w:cs="Traditional Arabic"/>
        </w:rPr>
        <w:t>r.a</w:t>
      </w:r>
      <w:r w:rsidR="009122F0" w:rsidRPr="009122F0">
        <w:rPr>
          <w:rFonts w:cs="Traditional Arabic"/>
        </w:rPr>
        <w:t>)</w:t>
      </w:r>
      <w:r w:rsidR="00566A53" w:rsidRPr="009122F0">
        <w:rPr>
          <w:rFonts w:cs="Traditional Arabic"/>
        </w:rPr>
        <w:t xml:space="preserve"> </w:t>
      </w:r>
      <w:r w:rsidRPr="009122F0">
        <w:rPr>
          <w:rFonts w:cs="Traditional Arabic"/>
        </w:rPr>
        <w:t>da ikinci anlamdaki dünyayı tümü ile bir kenara bırakmıştı</w:t>
      </w:r>
      <w:r w:rsidR="00566A53" w:rsidRPr="009122F0">
        <w:rPr>
          <w:rFonts w:cs="Traditional Arabic"/>
        </w:rPr>
        <w:t xml:space="preserve">. </w:t>
      </w:r>
      <w:r w:rsidR="00661D17" w:rsidRPr="009122F0">
        <w:rPr>
          <w:rFonts w:cs="Traditional Arabic"/>
        </w:rPr>
        <w:t>Ne</w:t>
      </w:r>
      <w:r w:rsidRPr="009122F0">
        <w:rPr>
          <w:rFonts w:cs="Traditional Arabic"/>
        </w:rPr>
        <w:t>fsani istekler</w:t>
      </w:r>
      <w:r w:rsidR="00566A53" w:rsidRPr="009122F0">
        <w:rPr>
          <w:rFonts w:cs="Traditional Arabic"/>
        </w:rPr>
        <w:t xml:space="preserve">, </w:t>
      </w:r>
      <w:r w:rsidRPr="009122F0">
        <w:rPr>
          <w:rFonts w:cs="Traditional Arabic"/>
        </w:rPr>
        <w:t>enaniyet</w:t>
      </w:r>
      <w:r w:rsidR="00566A53" w:rsidRPr="009122F0">
        <w:rPr>
          <w:rFonts w:cs="Traditional Arabic"/>
        </w:rPr>
        <w:t xml:space="preserve">, </w:t>
      </w:r>
      <w:r w:rsidR="009F25E6" w:rsidRPr="009122F0">
        <w:rPr>
          <w:rFonts w:cs="Traditional Arabic"/>
        </w:rPr>
        <w:t>bencilik ve nefsaniyet ehli bir kimse değildi</w:t>
      </w:r>
      <w:r w:rsidR="00566A53" w:rsidRPr="009122F0">
        <w:rPr>
          <w:rFonts w:cs="Traditional Arabic"/>
        </w:rPr>
        <w:t xml:space="preserve">. </w:t>
      </w:r>
      <w:r w:rsidR="009F25E6" w:rsidRPr="009122F0">
        <w:rPr>
          <w:rFonts w:cs="Traditional Arabic"/>
        </w:rPr>
        <w:t>Ama birinci anlamdaki dünya</w:t>
      </w:r>
      <w:r w:rsidR="007F2E80">
        <w:rPr>
          <w:rFonts w:cs="Traditional Arabic"/>
        </w:rPr>
        <w:t>,</w:t>
      </w:r>
      <w:r w:rsidR="009F25E6" w:rsidRPr="009122F0">
        <w:rPr>
          <w:rFonts w:cs="Traditional Arabic"/>
        </w:rPr>
        <w:t xml:space="preserve"> yani geniş hayat alanı olan dünya İslami metinlerde </w:t>
      </w:r>
      <w:r w:rsidR="00DF5F10">
        <w:rPr>
          <w:rFonts w:cs="Traditional Arabic"/>
        </w:rPr>
        <w:t>İslam'ın</w:t>
      </w:r>
      <w:r w:rsidR="009F25E6" w:rsidRPr="009122F0">
        <w:rPr>
          <w:rFonts w:cs="Traditional Arabic"/>
        </w:rPr>
        <w:t xml:space="preserve"> bize öğrettiği üzere</w:t>
      </w:r>
      <w:r w:rsidR="00757CBD" w:rsidRPr="009122F0">
        <w:rPr>
          <w:rFonts w:cs="Traditional Arabic"/>
        </w:rPr>
        <w:t xml:space="preserve"> </w:t>
      </w:r>
      <w:r w:rsidR="0097346C" w:rsidRPr="009122F0">
        <w:rPr>
          <w:rFonts w:cs="Traditional Arabic"/>
        </w:rPr>
        <w:t>İmam'ın din ile eş ve mutabık kabul ettiği şeyden</w:t>
      </w:r>
      <w:r w:rsidR="00BE6153" w:rsidRPr="009122F0">
        <w:rPr>
          <w:rFonts w:cs="Traditional Arabic"/>
        </w:rPr>
        <w:t xml:space="preserve"> </w:t>
      </w:r>
      <w:r w:rsidR="0097346C" w:rsidRPr="009122F0">
        <w:rPr>
          <w:rFonts w:cs="Traditional Arabic"/>
        </w:rPr>
        <w:t>ibarettir</w:t>
      </w:r>
      <w:r w:rsidR="00566A53" w:rsidRPr="009122F0">
        <w:rPr>
          <w:rFonts w:cs="Traditional Arabic"/>
        </w:rPr>
        <w:t xml:space="preserve">. </w:t>
      </w:r>
      <w:r w:rsidR="0097346C" w:rsidRPr="009122F0">
        <w:rPr>
          <w:rFonts w:cs="Traditional Arabic"/>
        </w:rPr>
        <w:t>Müminlerin Emiri Hz</w:t>
      </w:r>
      <w:r w:rsidR="00566A53" w:rsidRPr="009122F0">
        <w:rPr>
          <w:rFonts w:cs="Traditional Arabic"/>
        </w:rPr>
        <w:t xml:space="preserve">. </w:t>
      </w:r>
      <w:r w:rsidR="0097346C" w:rsidRPr="009122F0">
        <w:rPr>
          <w:rFonts w:cs="Traditional Arabic"/>
        </w:rPr>
        <w:t xml:space="preserve">Ali </w:t>
      </w:r>
      <w:r w:rsidR="009122F0" w:rsidRPr="009122F0">
        <w:rPr>
          <w:rFonts w:cs="Traditional Arabic"/>
        </w:rPr>
        <w:t>(a.s)</w:t>
      </w:r>
      <w:r w:rsidR="00566A53" w:rsidRPr="009122F0">
        <w:rPr>
          <w:rFonts w:cs="Traditional Arabic"/>
        </w:rPr>
        <w:t xml:space="preserve"> </w:t>
      </w:r>
      <w:r w:rsidR="0097346C" w:rsidRPr="009122F0">
        <w:rPr>
          <w:rFonts w:cs="Traditional Arabic"/>
        </w:rPr>
        <w:t>şöyle b</w:t>
      </w:r>
      <w:r w:rsidR="0097346C" w:rsidRPr="009122F0">
        <w:rPr>
          <w:rFonts w:cs="Traditional Arabic"/>
        </w:rPr>
        <w:t>u</w:t>
      </w:r>
      <w:r w:rsidR="00BE6153" w:rsidRPr="009122F0">
        <w:rPr>
          <w:rFonts w:cs="Traditional Arabic"/>
        </w:rPr>
        <w:t>yurmuştur</w:t>
      </w:r>
      <w:r w:rsidR="00566A53" w:rsidRPr="009122F0">
        <w:rPr>
          <w:rFonts w:cs="Traditional Arabic"/>
        </w:rPr>
        <w:t xml:space="preserve">: </w:t>
      </w:r>
      <w:r w:rsidR="007F2E80">
        <w:rPr>
          <w:rFonts w:cs="Traditional Arabic"/>
        </w:rPr>
        <w:t>"</w:t>
      </w:r>
      <w:r w:rsidR="00BE6153" w:rsidRPr="009122F0">
        <w:rPr>
          <w:rFonts w:cs="Traditional Arabic"/>
        </w:rPr>
        <w:t>Dünya Al</w:t>
      </w:r>
      <w:r w:rsidR="0097346C" w:rsidRPr="009122F0">
        <w:rPr>
          <w:rFonts w:cs="Traditional Arabic"/>
        </w:rPr>
        <w:t>l</w:t>
      </w:r>
      <w:r w:rsidR="00BE6153" w:rsidRPr="009122F0">
        <w:rPr>
          <w:rFonts w:cs="Traditional Arabic"/>
        </w:rPr>
        <w:t>a</w:t>
      </w:r>
      <w:r w:rsidR="0097346C" w:rsidRPr="009122F0">
        <w:rPr>
          <w:rFonts w:cs="Traditional Arabic"/>
        </w:rPr>
        <w:t>hın velilerinin ticaret yeridir</w:t>
      </w:r>
      <w:r w:rsidR="007F2E80">
        <w:rPr>
          <w:rFonts w:cs="Traditional Arabic"/>
        </w:rPr>
        <w:t>.</w:t>
      </w:r>
      <w:r w:rsidR="0097346C" w:rsidRPr="009122F0">
        <w:rPr>
          <w:rFonts w:cs="Traditional Arabic"/>
        </w:rPr>
        <w:t>"</w:t>
      </w:r>
      <w:r w:rsidR="0097346C" w:rsidRPr="009122F0">
        <w:rPr>
          <w:rStyle w:val="FootnoteReference"/>
          <w:rFonts w:cs="Traditional Arabic"/>
        </w:rPr>
        <w:footnoteReference w:id="362"/>
      </w:r>
    </w:p>
    <w:p w:rsidR="0097346C" w:rsidRPr="009122F0" w:rsidRDefault="0097346C" w:rsidP="00345F09">
      <w:pPr>
        <w:spacing w:line="300" w:lineRule="atLeast"/>
        <w:jc w:val="lowKashida"/>
        <w:rPr>
          <w:rFonts w:cs="Traditional Arabic"/>
        </w:rPr>
      </w:pPr>
      <w:r w:rsidRPr="009122F0">
        <w:rPr>
          <w:rFonts w:cs="Traditional Arabic"/>
        </w:rPr>
        <w:t xml:space="preserve">Yani </w:t>
      </w:r>
      <w:r w:rsidR="00BE6153" w:rsidRPr="009122F0">
        <w:rPr>
          <w:rFonts w:cs="Traditional Arabic"/>
        </w:rPr>
        <w:t>dünya Al</w:t>
      </w:r>
      <w:r w:rsidRPr="009122F0">
        <w:rPr>
          <w:rFonts w:cs="Traditional Arabic"/>
        </w:rPr>
        <w:t>l</w:t>
      </w:r>
      <w:r w:rsidR="00BE6153" w:rsidRPr="009122F0">
        <w:rPr>
          <w:rFonts w:cs="Traditional Arabic"/>
        </w:rPr>
        <w:t>a</w:t>
      </w:r>
      <w:r w:rsidRPr="009122F0">
        <w:rPr>
          <w:rFonts w:cs="Traditional Arabic"/>
        </w:rPr>
        <w:t>h'ın</w:t>
      </w:r>
      <w:r w:rsidR="00316E56" w:rsidRPr="009122F0">
        <w:rPr>
          <w:rFonts w:cs="Traditional Arabic"/>
        </w:rPr>
        <w:t xml:space="preserve"> velileri için bir kazanç ve tic</w:t>
      </w:r>
      <w:r w:rsidRPr="009122F0">
        <w:rPr>
          <w:rFonts w:cs="Traditional Arabic"/>
        </w:rPr>
        <w:t>aret yeri sayılmaktadır veya onların</w:t>
      </w:r>
      <w:r w:rsidR="00316E56" w:rsidRPr="009122F0">
        <w:rPr>
          <w:rFonts w:cs="Traditional Arabic"/>
        </w:rPr>
        <w:t xml:space="preserve"> ticareti için bir vesile konum</w:t>
      </w:r>
      <w:r w:rsidRPr="009122F0">
        <w:rPr>
          <w:rFonts w:cs="Traditional Arabic"/>
        </w:rPr>
        <w:t>undadır</w:t>
      </w:r>
      <w:r w:rsidR="00566A53" w:rsidRPr="009122F0">
        <w:rPr>
          <w:rFonts w:cs="Traditional Arabic"/>
        </w:rPr>
        <w:t xml:space="preserve">. </w:t>
      </w:r>
      <w:r w:rsidRPr="009122F0">
        <w:rPr>
          <w:rFonts w:cs="Traditional Arabic"/>
        </w:rPr>
        <w:t xml:space="preserve">İnsan </w:t>
      </w:r>
      <w:r w:rsidR="00316E56" w:rsidRPr="009122F0">
        <w:rPr>
          <w:rFonts w:cs="Traditional Arabic"/>
        </w:rPr>
        <w:t>hiç şüphes</w:t>
      </w:r>
      <w:r w:rsidRPr="009122F0">
        <w:rPr>
          <w:rFonts w:cs="Traditional Arabic"/>
        </w:rPr>
        <w:t>iz manevi yüceliklere erişme noktasında dünyadan istifade edebilir</w:t>
      </w:r>
      <w:r w:rsidR="00566A53" w:rsidRPr="009122F0">
        <w:rPr>
          <w:rFonts w:cs="Traditional Arabic"/>
        </w:rPr>
        <w:t xml:space="preserve">. </w:t>
      </w:r>
      <w:r w:rsidRPr="009122F0">
        <w:rPr>
          <w:rStyle w:val="FootnoteReference"/>
          <w:rFonts w:cs="Traditional Arabic"/>
        </w:rPr>
        <w:footnoteReference w:id="363"/>
      </w:r>
    </w:p>
    <w:p w:rsidR="00316E56" w:rsidRPr="009122F0" w:rsidRDefault="00316E56" w:rsidP="00345F09">
      <w:pPr>
        <w:spacing w:line="300" w:lineRule="atLeast"/>
        <w:jc w:val="lowKashida"/>
        <w:rPr>
          <w:rFonts w:cs="Traditional Arabic"/>
        </w:rPr>
      </w:pPr>
    </w:p>
    <w:p w:rsidR="00316E56" w:rsidRPr="009122F0" w:rsidRDefault="00316E56" w:rsidP="00345F09">
      <w:pPr>
        <w:pStyle w:val="Heading1"/>
        <w:spacing w:line="300" w:lineRule="atLeast"/>
        <w:jc w:val="lowKashida"/>
        <w:rPr>
          <w:rFonts w:cs="Traditional Arabic"/>
        </w:rPr>
      </w:pPr>
      <w:bookmarkStart w:id="154" w:name="_Toc221706480"/>
      <w:r w:rsidRPr="009122F0">
        <w:rPr>
          <w:rFonts w:cs="Traditional Arabic"/>
        </w:rPr>
        <w:t>2</w:t>
      </w:r>
      <w:r w:rsidR="00566A53" w:rsidRPr="009122F0">
        <w:rPr>
          <w:rFonts w:cs="Traditional Arabic"/>
        </w:rPr>
        <w:t xml:space="preserve">- </w:t>
      </w:r>
      <w:r w:rsidRPr="009122F0">
        <w:rPr>
          <w:rFonts w:cs="Traditional Arabic"/>
        </w:rPr>
        <w:t>15</w:t>
      </w:r>
      <w:r w:rsidR="00566A53" w:rsidRPr="009122F0">
        <w:rPr>
          <w:rFonts w:cs="Traditional Arabic"/>
        </w:rPr>
        <w:t xml:space="preserve">- </w:t>
      </w:r>
      <w:r w:rsidRPr="009122F0">
        <w:rPr>
          <w:rFonts w:cs="Traditional Arabic"/>
        </w:rPr>
        <w:t>İnsanın tabiatın karanlıklarından marifet nuruna doğru çıkışı</w:t>
      </w:r>
      <w:bookmarkEnd w:id="154"/>
    </w:p>
    <w:p w:rsidR="00136450" w:rsidRPr="009122F0" w:rsidRDefault="00955673" w:rsidP="00345F09">
      <w:pPr>
        <w:spacing w:line="300" w:lineRule="atLeast"/>
        <w:jc w:val="lowKashida"/>
        <w:rPr>
          <w:rFonts w:cs="Traditional Arabic"/>
        </w:rPr>
      </w:pPr>
      <w:r w:rsidRPr="009122F0">
        <w:rPr>
          <w:rFonts w:cs="Traditional Arabic"/>
        </w:rPr>
        <w:t xml:space="preserve">İnsanın bir iş </w:t>
      </w:r>
      <w:r w:rsidR="00713C19" w:rsidRPr="009122F0">
        <w:rPr>
          <w:rFonts w:cs="Traditional Arabic"/>
        </w:rPr>
        <w:t>yapıp</w:t>
      </w:r>
      <w:r w:rsidRPr="009122F0">
        <w:rPr>
          <w:rFonts w:cs="Traditional Arabic"/>
        </w:rPr>
        <w:t xml:space="preserve"> </w:t>
      </w:r>
      <w:r w:rsidR="003D348F">
        <w:rPr>
          <w:rFonts w:cs="Traditional Arabic"/>
        </w:rPr>
        <w:t xml:space="preserve">onu </w:t>
      </w:r>
      <w:r w:rsidRPr="009122F0">
        <w:rPr>
          <w:rFonts w:cs="Traditional Arabic"/>
        </w:rPr>
        <w:t>Allah</w:t>
      </w:r>
      <w:r w:rsidR="003D348F">
        <w:rPr>
          <w:rFonts w:cs="Traditional Arabic"/>
        </w:rPr>
        <w:t>,</w:t>
      </w:r>
      <w:r w:rsidRPr="009122F0">
        <w:rPr>
          <w:rFonts w:cs="Traditional Arabic"/>
        </w:rPr>
        <w:t xml:space="preserve"> maneviyat ve amellerin karşılık gördüğü günün hesabına sayması ca</w:t>
      </w:r>
      <w:r w:rsidR="003D348F">
        <w:rPr>
          <w:rFonts w:cs="Traditional Arabic"/>
        </w:rPr>
        <w:t>hiliye hayatında mevcut değildi</w:t>
      </w:r>
      <w:r w:rsidR="00566A53" w:rsidRPr="009122F0">
        <w:rPr>
          <w:rFonts w:cs="Traditional Arabic"/>
        </w:rPr>
        <w:t xml:space="preserve">. </w:t>
      </w:r>
      <w:r w:rsidR="00DF5F10">
        <w:rPr>
          <w:rFonts w:cs="Traditional Arabic"/>
        </w:rPr>
        <w:t>İslam'ın</w:t>
      </w:r>
      <w:r w:rsidRPr="009122F0">
        <w:rPr>
          <w:rFonts w:cs="Traditional Arabic"/>
        </w:rPr>
        <w:t xml:space="preserve"> karar kıldığı hususiyetlerden biri de insanın bütün hayat ve himmetinin dünya hayatı ile </w:t>
      </w:r>
      <w:r w:rsidR="00713C19" w:rsidRPr="009122F0">
        <w:rPr>
          <w:rFonts w:cs="Traditional Arabic"/>
        </w:rPr>
        <w:t>sınırlı</w:t>
      </w:r>
      <w:r w:rsidRPr="009122F0">
        <w:rPr>
          <w:rFonts w:cs="Traditional Arabic"/>
        </w:rPr>
        <w:t xml:space="preserve"> </w:t>
      </w:r>
      <w:r w:rsidR="00713C19">
        <w:rPr>
          <w:rFonts w:cs="Traditional Arabic"/>
        </w:rPr>
        <w:t>ol</w:t>
      </w:r>
      <w:r w:rsidR="00713C19" w:rsidRPr="009122F0">
        <w:rPr>
          <w:rFonts w:cs="Traditional Arabic"/>
        </w:rPr>
        <w:t>mam</w:t>
      </w:r>
      <w:r w:rsidR="00713C19">
        <w:rPr>
          <w:rFonts w:cs="Traditional Arabic"/>
        </w:rPr>
        <w:t>a</w:t>
      </w:r>
      <w:r w:rsidR="00713C19" w:rsidRPr="009122F0">
        <w:rPr>
          <w:rFonts w:cs="Traditional Arabic"/>
        </w:rPr>
        <w:t>sıdır</w:t>
      </w:r>
      <w:r w:rsidR="00566A53" w:rsidRPr="009122F0">
        <w:rPr>
          <w:rFonts w:cs="Traditional Arabic"/>
        </w:rPr>
        <w:t xml:space="preserve">. </w:t>
      </w:r>
      <w:r w:rsidRPr="009122F0">
        <w:rPr>
          <w:rFonts w:cs="Traditional Arabic"/>
        </w:rPr>
        <w:t>Bu bisetin hususiyetlerinden biri olup bunun mukabilinde ise cahiliye karar kılmaktadır</w:t>
      </w:r>
      <w:r w:rsidR="00566A53" w:rsidRPr="009122F0">
        <w:rPr>
          <w:rFonts w:cs="Traditional Arabic"/>
        </w:rPr>
        <w:t xml:space="preserve">. </w:t>
      </w:r>
      <w:r w:rsidRPr="009122F0">
        <w:rPr>
          <w:rStyle w:val="FootnoteReference"/>
          <w:rFonts w:cs="Traditional Arabic"/>
        </w:rPr>
        <w:footnoteReference w:id="364"/>
      </w:r>
    </w:p>
    <w:p w:rsidR="008D2718" w:rsidRPr="009122F0" w:rsidRDefault="008D2718" w:rsidP="00345F09">
      <w:pPr>
        <w:spacing w:line="300" w:lineRule="atLeast"/>
        <w:jc w:val="lowKashida"/>
        <w:rPr>
          <w:rFonts w:cs="Traditional Arabic"/>
        </w:rPr>
      </w:pPr>
    </w:p>
    <w:p w:rsidR="008D2718" w:rsidRPr="009122F0" w:rsidRDefault="008D2718" w:rsidP="00345F09">
      <w:pPr>
        <w:pStyle w:val="Heading1"/>
        <w:jc w:val="lowKashida"/>
      </w:pPr>
      <w:bookmarkStart w:id="155" w:name="_Toc221706481"/>
      <w:r w:rsidRPr="009122F0">
        <w:lastRenderedPageBreak/>
        <w:t>2</w:t>
      </w:r>
      <w:r w:rsidR="00566A53" w:rsidRPr="009122F0">
        <w:t xml:space="preserve">- </w:t>
      </w:r>
      <w:r w:rsidRPr="009122F0">
        <w:t>16</w:t>
      </w:r>
      <w:r w:rsidR="00566A53" w:rsidRPr="009122F0">
        <w:t xml:space="preserve">- </w:t>
      </w:r>
      <w:r w:rsidRPr="009122F0">
        <w:t>Adaletin istikrarı ve yerleşmesi</w:t>
      </w:r>
      <w:bookmarkEnd w:id="155"/>
    </w:p>
    <w:p w:rsidR="008D2718" w:rsidRPr="009122F0" w:rsidRDefault="008D2718" w:rsidP="00345F09">
      <w:pPr>
        <w:spacing w:line="300" w:lineRule="atLeast"/>
        <w:jc w:val="lowKashida"/>
        <w:rPr>
          <w:rFonts w:cs="Traditional Arabic"/>
        </w:rPr>
      </w:pPr>
      <w:r w:rsidRPr="009122F0">
        <w:rPr>
          <w:rFonts w:cs="Traditional Arabic"/>
        </w:rPr>
        <w:t>Adaletin yerleşmesi</w:t>
      </w:r>
      <w:r w:rsidR="00566A53" w:rsidRPr="009122F0">
        <w:rPr>
          <w:rFonts w:cs="Traditional Arabic"/>
        </w:rPr>
        <w:t xml:space="preserve">, </w:t>
      </w:r>
      <w:r w:rsidRPr="009122F0">
        <w:rPr>
          <w:rFonts w:cs="Traditional Arabic"/>
        </w:rPr>
        <w:t>adalete tabi olmak</w:t>
      </w:r>
      <w:r w:rsidR="00566A53" w:rsidRPr="009122F0">
        <w:rPr>
          <w:rFonts w:cs="Traditional Arabic"/>
        </w:rPr>
        <w:t xml:space="preserve">, </w:t>
      </w:r>
      <w:r w:rsidRPr="009122F0">
        <w:rPr>
          <w:rFonts w:cs="Traditional Arabic"/>
        </w:rPr>
        <w:t>adaleti yaymak</w:t>
      </w:r>
      <w:r w:rsidR="00566A53" w:rsidRPr="009122F0">
        <w:rPr>
          <w:rFonts w:cs="Traditional Arabic"/>
        </w:rPr>
        <w:t xml:space="preserve">, </w:t>
      </w:r>
      <w:r w:rsidRPr="009122F0">
        <w:rPr>
          <w:rFonts w:cs="Traditional Arabic"/>
        </w:rPr>
        <w:t xml:space="preserve">adalet için çaba ve </w:t>
      </w:r>
      <w:r w:rsidR="00713C19" w:rsidRPr="009122F0">
        <w:rPr>
          <w:rFonts w:cs="Traditional Arabic"/>
        </w:rPr>
        <w:t>mücahede</w:t>
      </w:r>
      <w:r w:rsidRPr="009122F0">
        <w:rPr>
          <w:rFonts w:cs="Traditional Arabic"/>
        </w:rPr>
        <w:t xml:space="preserve"> içinde bulunmak ve nerede olursa olsun adalete saygı duymak</w:t>
      </w:r>
      <w:r w:rsidR="00F6704F">
        <w:rPr>
          <w:rFonts w:cs="Traditional Arabic"/>
        </w:rPr>
        <w:t xml:space="preserve"> - </w:t>
      </w:r>
      <w:r w:rsidRPr="009122F0">
        <w:rPr>
          <w:rFonts w:cs="Traditional Arabic"/>
        </w:rPr>
        <w:t>isterse gayr</w:t>
      </w:r>
      <w:r w:rsidR="003D348F">
        <w:rPr>
          <w:rFonts w:cs="Traditional Arabic"/>
        </w:rPr>
        <w:t>-</w:t>
      </w:r>
      <w:r w:rsidRPr="009122F0">
        <w:rPr>
          <w:rFonts w:cs="Traditional Arabic"/>
        </w:rPr>
        <w:t xml:space="preserve">i </w:t>
      </w:r>
      <w:r w:rsidR="003D348F">
        <w:rPr>
          <w:rFonts w:cs="Traditional Arabic"/>
        </w:rPr>
        <w:t>m</w:t>
      </w:r>
      <w:r w:rsidRPr="009122F0">
        <w:rPr>
          <w:rFonts w:cs="Traditional Arabic"/>
        </w:rPr>
        <w:t>üslim beldelerde olsun</w:t>
      </w:r>
      <w:r w:rsidR="00566A53" w:rsidRPr="009122F0">
        <w:rPr>
          <w:rFonts w:cs="Traditional Arabic"/>
        </w:rPr>
        <w:t xml:space="preserve">- </w:t>
      </w:r>
      <w:r w:rsidRPr="009122F0">
        <w:rPr>
          <w:rFonts w:cs="Traditional Arabic"/>
        </w:rPr>
        <w:t xml:space="preserve">ve de dünyanın hangi noktasında olursa olsun zulmü çirkin görmek de hiç şüphesiz </w:t>
      </w:r>
      <w:r w:rsidR="00DF5F10">
        <w:rPr>
          <w:rFonts w:cs="Traditional Arabic"/>
        </w:rPr>
        <w:t>İslam'ın</w:t>
      </w:r>
      <w:r w:rsidRPr="009122F0">
        <w:rPr>
          <w:rFonts w:cs="Traditional Arabic"/>
        </w:rPr>
        <w:t xml:space="preserve"> özelliklerinden biridir</w:t>
      </w:r>
      <w:r w:rsidR="00566A53" w:rsidRPr="009122F0">
        <w:rPr>
          <w:rFonts w:cs="Traditional Arabic"/>
        </w:rPr>
        <w:t xml:space="preserve">. </w:t>
      </w:r>
      <w:r w:rsidRPr="009122F0">
        <w:rPr>
          <w:rFonts w:cs="Traditional Arabic"/>
        </w:rPr>
        <w:t>Sizler</w:t>
      </w:r>
      <w:r w:rsidR="00CE5307" w:rsidRPr="009122F0">
        <w:rPr>
          <w:rFonts w:cs="Traditional Arabic"/>
        </w:rPr>
        <w:t>in de gördüğü gibi İslami hayat</w:t>
      </w:r>
      <w:r w:rsidR="00566A53" w:rsidRPr="009122F0">
        <w:rPr>
          <w:rFonts w:cs="Traditional Arabic"/>
        </w:rPr>
        <w:t xml:space="preserve">, </w:t>
      </w:r>
      <w:r w:rsidR="00B70F71" w:rsidRPr="009122F0">
        <w:rPr>
          <w:rFonts w:cs="Traditional Arabic"/>
        </w:rPr>
        <w:t>Peygamber'in</w:t>
      </w:r>
      <w:r w:rsidR="00CE5307"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3D348F">
        <w:rPr>
          <w:rFonts w:cs="Traditional Arabic"/>
        </w:rPr>
        <w:t>m</w:t>
      </w:r>
      <w:r w:rsidR="00661D17" w:rsidRPr="009122F0">
        <w:rPr>
          <w:rFonts w:cs="Traditional Arabic"/>
        </w:rPr>
        <w:t xml:space="preserve">übarek </w:t>
      </w:r>
      <w:r w:rsidR="00CE5307" w:rsidRPr="009122F0">
        <w:rPr>
          <w:rFonts w:cs="Traditional Arabic"/>
        </w:rPr>
        <w:t>hayatı ve İslam tarihi en iyi zaman ve en salim dönemlerinde adalete saygı duymuş ve sürekli adaletin peşinde olmuştur</w:t>
      </w:r>
      <w:r w:rsidR="00566A53" w:rsidRPr="009122F0">
        <w:rPr>
          <w:rFonts w:cs="Traditional Arabic"/>
        </w:rPr>
        <w:t xml:space="preserve">. </w:t>
      </w:r>
      <w:r w:rsidR="00CE5307" w:rsidRPr="009122F0">
        <w:rPr>
          <w:rFonts w:cs="Traditional Arabic"/>
        </w:rPr>
        <w:t xml:space="preserve">Bu da </w:t>
      </w:r>
      <w:r w:rsidR="00713C19">
        <w:rPr>
          <w:rFonts w:cs="Traditional Arabic"/>
        </w:rPr>
        <w:t>P</w:t>
      </w:r>
      <w:r w:rsidR="00713C19" w:rsidRPr="009122F0">
        <w:rPr>
          <w:rFonts w:cs="Traditional Arabic"/>
        </w:rPr>
        <w:t>eygamber</w:t>
      </w:r>
      <w:r w:rsidR="00713C19">
        <w:rPr>
          <w:rFonts w:cs="Traditional Arabic"/>
        </w:rPr>
        <w:t>'</w:t>
      </w:r>
      <w:r w:rsidR="00713C19" w:rsidRPr="009122F0">
        <w:rPr>
          <w:rFonts w:cs="Traditional Arabic"/>
        </w:rPr>
        <w:t>in</w:t>
      </w:r>
      <w:r w:rsidR="00CE5307" w:rsidRPr="009122F0">
        <w:rPr>
          <w:rFonts w:cs="Traditional Arabic"/>
        </w:rPr>
        <w:t xml:space="preserve"> (s</w:t>
      </w:r>
      <w:r w:rsidR="00713C19">
        <w:rPr>
          <w:rFonts w:cs="Traditional Arabic"/>
        </w:rPr>
        <w:t>.</w:t>
      </w:r>
      <w:r w:rsidR="00CE5307" w:rsidRPr="009122F0">
        <w:rPr>
          <w:rFonts w:cs="Traditional Arabic"/>
        </w:rPr>
        <w:t>a</w:t>
      </w:r>
      <w:r w:rsidR="00713C19">
        <w:rPr>
          <w:rFonts w:cs="Traditional Arabic"/>
        </w:rPr>
        <w:t>.</w:t>
      </w:r>
      <w:r w:rsidR="00CE5307" w:rsidRPr="009122F0">
        <w:rPr>
          <w:rFonts w:cs="Traditional Arabic"/>
        </w:rPr>
        <w:t>a</w:t>
      </w:r>
      <w:r w:rsidR="00566A53" w:rsidRPr="009122F0">
        <w:rPr>
          <w:rFonts w:cs="Traditional Arabic"/>
        </w:rPr>
        <w:t xml:space="preserve">) </w:t>
      </w:r>
      <w:r w:rsidR="009221F8">
        <w:rPr>
          <w:rFonts w:cs="Traditional Arabic"/>
        </w:rPr>
        <w:t>b</w:t>
      </w:r>
      <w:r w:rsidR="00661D17" w:rsidRPr="009122F0">
        <w:rPr>
          <w:rFonts w:cs="Traditional Arabic"/>
        </w:rPr>
        <w:t xml:space="preserve">isetinin </w:t>
      </w:r>
      <w:r w:rsidR="00CE5307" w:rsidRPr="009122F0">
        <w:rPr>
          <w:rFonts w:cs="Traditional Arabic"/>
        </w:rPr>
        <w:t>seçkin ve ayı</w:t>
      </w:r>
      <w:r w:rsidR="009221F8">
        <w:rPr>
          <w:rFonts w:cs="Traditional Arabic"/>
        </w:rPr>
        <w:t>r</w:t>
      </w:r>
      <w:r w:rsidR="00CE5307" w:rsidRPr="009122F0">
        <w:rPr>
          <w:rFonts w:cs="Traditional Arabic"/>
        </w:rPr>
        <w:t>t edici öze</w:t>
      </w:r>
      <w:r w:rsidR="00CE5307" w:rsidRPr="009122F0">
        <w:rPr>
          <w:rFonts w:cs="Traditional Arabic"/>
        </w:rPr>
        <w:t>l</w:t>
      </w:r>
      <w:r w:rsidR="00CE5307" w:rsidRPr="009122F0">
        <w:rPr>
          <w:rFonts w:cs="Traditional Arabic"/>
        </w:rPr>
        <w:t>liklerinden biridir</w:t>
      </w:r>
      <w:r w:rsidR="00566A53" w:rsidRPr="009122F0">
        <w:rPr>
          <w:rFonts w:cs="Traditional Arabic"/>
        </w:rPr>
        <w:t xml:space="preserve">. </w:t>
      </w:r>
      <w:r w:rsidR="00CE5307" w:rsidRPr="009122F0">
        <w:rPr>
          <w:rStyle w:val="FootnoteReference"/>
          <w:rFonts w:cs="Traditional Arabic"/>
        </w:rPr>
        <w:footnoteReference w:id="365"/>
      </w:r>
    </w:p>
    <w:p w:rsidR="00CE5307" w:rsidRPr="009122F0" w:rsidRDefault="00F002B2" w:rsidP="00345F09">
      <w:pPr>
        <w:spacing w:line="300" w:lineRule="atLeast"/>
        <w:jc w:val="lowKashida"/>
        <w:rPr>
          <w:rFonts w:cs="Traditional Arabic"/>
        </w:rPr>
      </w:pPr>
      <w:r w:rsidRPr="009122F0">
        <w:rPr>
          <w:rFonts w:cs="Traditional Arabic"/>
        </w:rPr>
        <w:t>İnsan</w:t>
      </w:r>
      <w:r w:rsidR="009221F8">
        <w:rPr>
          <w:rFonts w:cs="Traditional Arabic"/>
        </w:rPr>
        <w:t>lık</w:t>
      </w:r>
      <w:r w:rsidRPr="009122F0">
        <w:rPr>
          <w:rFonts w:cs="Traditional Arabic"/>
        </w:rPr>
        <w:t xml:space="preserve"> tarihinin başlangıcından</w:t>
      </w:r>
      <w:r w:rsidR="00F6704F">
        <w:rPr>
          <w:rFonts w:cs="Traditional Arabic"/>
        </w:rPr>
        <w:t xml:space="preserve"> - </w:t>
      </w:r>
      <w:r w:rsidRPr="009122F0">
        <w:rPr>
          <w:rFonts w:cs="Traditional Arabic"/>
        </w:rPr>
        <w:t>yani insanın bir düşünceye sahip olduğu bir fikri sahiplendiği ve de kendi hayatına bir düzen ve tertip verdiği zamandan</w:t>
      </w:r>
      <w:r w:rsidR="00566A53" w:rsidRPr="009122F0">
        <w:rPr>
          <w:rFonts w:cs="Traditional Arabic"/>
        </w:rPr>
        <w:t xml:space="preserve">- </w:t>
      </w:r>
      <w:r w:rsidRPr="009122F0">
        <w:rPr>
          <w:rFonts w:cs="Traditional Arabic"/>
        </w:rPr>
        <w:t>bugüne kadar beşerin en</w:t>
      </w:r>
      <w:r w:rsidR="009221F8">
        <w:rPr>
          <w:rFonts w:cs="Traditional Arabic"/>
        </w:rPr>
        <w:t xml:space="preserve"> büyük ideali ve ülküsü adaleti</w:t>
      </w:r>
      <w:r w:rsidRPr="009122F0">
        <w:rPr>
          <w:rFonts w:cs="Traditional Arabic"/>
        </w:rPr>
        <w:t xml:space="preserve"> tahakkuk et</w:t>
      </w:r>
      <w:r w:rsidR="009221F8">
        <w:rPr>
          <w:rFonts w:cs="Traditional Arabic"/>
        </w:rPr>
        <w:t>tir</w:t>
      </w:r>
      <w:r w:rsidRPr="009122F0">
        <w:rPr>
          <w:rFonts w:cs="Traditional Arabic"/>
        </w:rPr>
        <w:t>me arzusu olmuştur</w:t>
      </w:r>
      <w:r w:rsidR="00566A53" w:rsidRPr="009122F0">
        <w:rPr>
          <w:rFonts w:cs="Traditional Arabic"/>
        </w:rPr>
        <w:t xml:space="preserve">. </w:t>
      </w:r>
      <w:r w:rsidRPr="009122F0">
        <w:rPr>
          <w:rFonts w:cs="Traditional Arabic"/>
        </w:rPr>
        <w:t xml:space="preserve">Bugün bazı kimseler barış </w:t>
      </w:r>
      <w:r w:rsidR="00471311">
        <w:rPr>
          <w:rFonts w:cs="Traditional Arabic"/>
        </w:rPr>
        <w:t>ş</w:t>
      </w:r>
      <w:r w:rsidR="00441B4D">
        <w:rPr>
          <w:rFonts w:cs="Traditional Arabic"/>
        </w:rPr>
        <w:t>ia</w:t>
      </w:r>
      <w:r w:rsidRPr="009122F0">
        <w:rPr>
          <w:rFonts w:cs="Traditional Arabic"/>
        </w:rPr>
        <w:t xml:space="preserve">rını </w:t>
      </w:r>
      <w:r w:rsidR="00E63817" w:rsidRPr="009122F0">
        <w:rPr>
          <w:rFonts w:cs="Traditional Arabic"/>
        </w:rPr>
        <w:t>ve sloganını atmaktadırlar</w:t>
      </w:r>
      <w:r w:rsidR="00566A53" w:rsidRPr="009122F0">
        <w:rPr>
          <w:rFonts w:cs="Traditional Arabic"/>
        </w:rPr>
        <w:t xml:space="preserve">. </w:t>
      </w:r>
      <w:r w:rsidR="00713C19" w:rsidRPr="009122F0">
        <w:rPr>
          <w:rFonts w:cs="Traditional Arabic"/>
        </w:rPr>
        <w:t>Elbette ki</w:t>
      </w:r>
      <w:r w:rsidR="00E63817" w:rsidRPr="009122F0">
        <w:rPr>
          <w:rFonts w:cs="Traditional Arabic"/>
        </w:rPr>
        <w:t xml:space="preserve"> barış çok güzel bir şeydir</w:t>
      </w:r>
      <w:r w:rsidR="00566A53" w:rsidRPr="009122F0">
        <w:rPr>
          <w:rFonts w:cs="Traditional Arabic"/>
        </w:rPr>
        <w:t xml:space="preserve">. </w:t>
      </w:r>
      <w:r w:rsidR="00E63817" w:rsidRPr="009122F0">
        <w:rPr>
          <w:rFonts w:cs="Traditional Arabic"/>
        </w:rPr>
        <w:t xml:space="preserve">Lakin barış adilane olduğu zaman </w:t>
      </w:r>
      <w:r w:rsidR="00713C19" w:rsidRPr="009122F0">
        <w:rPr>
          <w:rFonts w:cs="Traditional Arabic"/>
        </w:rPr>
        <w:t>iyidir</w:t>
      </w:r>
      <w:r w:rsidR="00566A53" w:rsidRPr="009122F0">
        <w:rPr>
          <w:rFonts w:cs="Traditional Arabic"/>
        </w:rPr>
        <w:t xml:space="preserve">. </w:t>
      </w:r>
      <w:r w:rsidR="00876A71" w:rsidRPr="009122F0">
        <w:rPr>
          <w:rFonts w:cs="Traditional Arabic"/>
        </w:rPr>
        <w:t>Birçok</w:t>
      </w:r>
      <w:r w:rsidR="00E63817" w:rsidRPr="009122F0">
        <w:rPr>
          <w:rFonts w:cs="Traditional Arabic"/>
        </w:rPr>
        <w:t xml:space="preserve"> kimse adalete eri</w:t>
      </w:r>
      <w:r w:rsidR="00E63817" w:rsidRPr="009122F0">
        <w:rPr>
          <w:rFonts w:cs="Traditional Arabic"/>
        </w:rPr>
        <w:t>ş</w:t>
      </w:r>
      <w:r w:rsidR="00E63817" w:rsidRPr="009122F0">
        <w:rPr>
          <w:rFonts w:cs="Traditional Arabic"/>
        </w:rPr>
        <w:t>mek</w:t>
      </w:r>
      <w:r w:rsidR="00713C19">
        <w:rPr>
          <w:rFonts w:cs="Traditional Arabic"/>
        </w:rPr>
        <w:t xml:space="preserve"> i</w:t>
      </w:r>
      <w:r w:rsidR="00E63817" w:rsidRPr="009122F0">
        <w:rPr>
          <w:rFonts w:cs="Traditional Arabic"/>
        </w:rPr>
        <w:t>çin savaşı seçmektedir ve adalet yolunda savaşmaktadır</w:t>
      </w:r>
      <w:r w:rsidR="00566A53" w:rsidRPr="009122F0">
        <w:rPr>
          <w:rFonts w:cs="Traditional Arabic"/>
        </w:rPr>
        <w:t xml:space="preserve">. </w:t>
      </w:r>
      <w:r w:rsidR="00E63817" w:rsidRPr="009122F0">
        <w:rPr>
          <w:rFonts w:cs="Traditional Arabic"/>
        </w:rPr>
        <w:t xml:space="preserve">O halde açıkça </w:t>
      </w:r>
      <w:r w:rsidR="00713C19" w:rsidRPr="009122F0">
        <w:rPr>
          <w:rFonts w:cs="Traditional Arabic"/>
        </w:rPr>
        <w:t>anlaşıldığı</w:t>
      </w:r>
      <w:r w:rsidR="00713C19">
        <w:rPr>
          <w:rFonts w:cs="Traditional Arabic"/>
        </w:rPr>
        <w:t xml:space="preserve"> </w:t>
      </w:r>
      <w:r w:rsidR="00713C19" w:rsidRPr="009122F0">
        <w:rPr>
          <w:rFonts w:cs="Traditional Arabic"/>
        </w:rPr>
        <w:t>üzere</w:t>
      </w:r>
      <w:r w:rsidR="00E63817" w:rsidRPr="009122F0">
        <w:rPr>
          <w:rFonts w:cs="Traditional Arabic"/>
        </w:rPr>
        <w:t xml:space="preserve"> adalet barıştan daha üstün ve </w:t>
      </w:r>
      <w:r w:rsidR="00713C19" w:rsidRPr="009122F0">
        <w:rPr>
          <w:rFonts w:cs="Traditional Arabic"/>
        </w:rPr>
        <w:t>önemlidir</w:t>
      </w:r>
      <w:r w:rsidR="00566A53" w:rsidRPr="009122F0">
        <w:rPr>
          <w:rFonts w:cs="Traditional Arabic"/>
        </w:rPr>
        <w:t xml:space="preserve">. </w:t>
      </w:r>
      <w:r w:rsidR="00E63817" w:rsidRPr="009122F0">
        <w:rPr>
          <w:rFonts w:cs="Traditional Arabic"/>
        </w:rPr>
        <w:t>Hakikatte bundan ibarettir</w:t>
      </w:r>
      <w:r w:rsidR="00566A53" w:rsidRPr="009122F0">
        <w:rPr>
          <w:rFonts w:cs="Traditional Arabic"/>
        </w:rPr>
        <w:t xml:space="preserve">. </w:t>
      </w:r>
      <w:r w:rsidR="00E63817" w:rsidRPr="009122F0">
        <w:rPr>
          <w:rStyle w:val="FootnoteReference"/>
          <w:rFonts w:cs="Traditional Arabic"/>
        </w:rPr>
        <w:footnoteReference w:id="366"/>
      </w:r>
    </w:p>
    <w:p w:rsidR="00CC21E9" w:rsidRDefault="00713C19" w:rsidP="00345F09">
      <w:pPr>
        <w:spacing w:line="300" w:lineRule="atLeast"/>
        <w:jc w:val="lowKashida"/>
        <w:rPr>
          <w:rFonts w:cs="Traditional Arabic"/>
        </w:rPr>
      </w:pPr>
      <w:r w:rsidRPr="009122F0">
        <w:rPr>
          <w:rFonts w:cs="Traditional Arabic"/>
        </w:rPr>
        <w:t>İslami</w:t>
      </w:r>
      <w:r w:rsidR="00E63817" w:rsidRPr="009122F0">
        <w:rPr>
          <w:rFonts w:cs="Traditional Arabic"/>
        </w:rPr>
        <w:t xml:space="preserve"> davette yer alan bir başka nokta ise </w:t>
      </w:r>
      <w:r w:rsidRPr="009122F0">
        <w:rPr>
          <w:rFonts w:cs="Traditional Arabic"/>
        </w:rPr>
        <w:t>adaletin</w:t>
      </w:r>
      <w:r w:rsidR="00E63817" w:rsidRPr="009122F0">
        <w:rPr>
          <w:rFonts w:cs="Traditional Arabic"/>
        </w:rPr>
        <w:t xml:space="preserve"> insanlar arasında yerleşik hale gelmesinden ve </w:t>
      </w:r>
      <w:r w:rsidRPr="009122F0">
        <w:rPr>
          <w:rFonts w:cs="Traditional Arabic"/>
        </w:rPr>
        <w:t>istikrar</w:t>
      </w:r>
      <w:r w:rsidR="00E63817" w:rsidRPr="009122F0">
        <w:rPr>
          <w:rFonts w:cs="Traditional Arabic"/>
        </w:rPr>
        <w:t xml:space="preserve"> içine girmesinden ibarettir</w:t>
      </w:r>
      <w:r w:rsidR="00566A53" w:rsidRPr="009122F0">
        <w:rPr>
          <w:rFonts w:cs="Traditional Arabic"/>
        </w:rPr>
        <w:t xml:space="preserve">. </w:t>
      </w:r>
      <w:r w:rsidR="00E63817" w:rsidRPr="009122F0">
        <w:rPr>
          <w:rFonts w:cs="Traditional Arabic"/>
        </w:rPr>
        <w:t>Cahiliye döneminin hususiyeti zalimane bir düzene sahip oluşudur</w:t>
      </w:r>
      <w:r w:rsidR="00566A53" w:rsidRPr="009122F0">
        <w:rPr>
          <w:rFonts w:cs="Traditional Arabic"/>
        </w:rPr>
        <w:t xml:space="preserve">. </w:t>
      </w:r>
      <w:r w:rsidRPr="009122F0">
        <w:rPr>
          <w:rFonts w:cs="Traditional Arabic"/>
        </w:rPr>
        <w:t>Zulüm</w:t>
      </w:r>
      <w:r w:rsidR="00E63817" w:rsidRPr="009122F0">
        <w:rPr>
          <w:rFonts w:cs="Traditional Arabic"/>
        </w:rPr>
        <w:t xml:space="preserve"> etmek yaygın bir örf haline gelmişti</w:t>
      </w:r>
      <w:r w:rsidR="00566A53" w:rsidRPr="009122F0">
        <w:rPr>
          <w:rFonts w:cs="Traditional Arabic"/>
        </w:rPr>
        <w:t xml:space="preserve">. </w:t>
      </w:r>
      <w:r w:rsidR="00E63817" w:rsidRPr="009122F0">
        <w:rPr>
          <w:rFonts w:cs="Traditional Arabic"/>
        </w:rPr>
        <w:t>Bu</w:t>
      </w:r>
      <w:r w:rsidR="00CC21E9">
        <w:rPr>
          <w:rFonts w:cs="Traditional Arabic"/>
        </w:rPr>
        <w:t>,</w:t>
      </w:r>
      <w:r w:rsidR="00E63817" w:rsidRPr="009122F0">
        <w:rPr>
          <w:rFonts w:cs="Traditional Arabic"/>
        </w:rPr>
        <w:t xml:space="preserve"> nerede olursa olsun cahiliye dönemidir</w:t>
      </w:r>
      <w:r w:rsidR="00CC21E9">
        <w:rPr>
          <w:rFonts w:cs="Traditional Arabic"/>
        </w:rPr>
        <w:t>.</w:t>
      </w:r>
      <w:r w:rsidR="00566A53" w:rsidRPr="009122F0">
        <w:rPr>
          <w:rFonts w:cs="Traditional Arabic"/>
        </w:rPr>
        <w:t xml:space="preserve"> </w:t>
      </w:r>
      <w:r w:rsidR="00E63817" w:rsidRPr="009122F0">
        <w:rPr>
          <w:rFonts w:cs="Traditional Arabic"/>
        </w:rPr>
        <w:t>İslam ise bunun tam karşıtını getirmiştir</w:t>
      </w:r>
      <w:r w:rsidR="00566A53" w:rsidRPr="009122F0">
        <w:rPr>
          <w:rFonts w:cs="Traditional Arabic"/>
        </w:rPr>
        <w:t xml:space="preserve">. </w:t>
      </w:r>
      <w:r w:rsidR="00E63817" w:rsidRPr="009122F0">
        <w:rPr>
          <w:rFonts w:cs="Traditional Arabic"/>
        </w:rPr>
        <w:t>Adaletin istikrar içine girmesini ve yerleşmesini sağlamıştır</w:t>
      </w:r>
      <w:r w:rsidR="00566A53" w:rsidRPr="009122F0">
        <w:rPr>
          <w:rFonts w:cs="Traditional Arabic"/>
        </w:rPr>
        <w:t xml:space="preserve">. </w:t>
      </w:r>
    </w:p>
    <w:p w:rsidR="00E63817" w:rsidRPr="009122F0" w:rsidRDefault="00CC21E9" w:rsidP="00345F09">
      <w:pPr>
        <w:spacing w:line="300" w:lineRule="atLeast"/>
        <w:jc w:val="lowKashida"/>
        <w:rPr>
          <w:rFonts w:cs="Traditional Arabic"/>
        </w:rPr>
      </w:pPr>
      <w:r>
        <w:rPr>
          <w:rFonts w:cs="Traditional Arabic"/>
        </w:rPr>
        <w:t>"</w:t>
      </w:r>
      <w:r w:rsidRPr="00CC21E9">
        <w:rPr>
          <w:rFonts w:cs="Traditional Arabic"/>
          <w:b/>
          <w:bCs/>
          <w:rtl/>
        </w:rPr>
        <w:t>إِنَّ اللّهَ يَأْمُرُ بِالْعَدْلِ وَالإِحْسَانِ</w:t>
      </w:r>
      <w:r w:rsidR="005C6F08">
        <w:rPr>
          <w:rFonts w:cs="Traditional Arabic"/>
          <w:b/>
          <w:bCs/>
        </w:rPr>
        <w:t xml:space="preserve"> </w:t>
      </w:r>
      <w:r w:rsidRPr="00CC21E9">
        <w:rPr>
          <w:rFonts w:cs="Traditional Arabic"/>
          <w:b/>
          <w:bCs/>
        </w:rPr>
        <w:t>Şüphesiz Allah, adaleti, iyilik yapmayı, yakınlara yardım etmeyi emreder</w:t>
      </w:r>
      <w:r>
        <w:rPr>
          <w:rFonts w:cs="Traditional Arabic"/>
          <w:b/>
          <w:bCs/>
        </w:rPr>
        <w:t>.</w:t>
      </w:r>
      <w:r>
        <w:rPr>
          <w:rFonts w:cs="Traditional Arabic"/>
        </w:rPr>
        <w:t>"</w:t>
      </w:r>
      <w:r w:rsidR="00E63817" w:rsidRPr="009122F0">
        <w:rPr>
          <w:rStyle w:val="FootnoteReference"/>
          <w:rFonts w:cs="Traditional Arabic"/>
        </w:rPr>
        <w:footnoteReference w:id="367"/>
      </w:r>
    </w:p>
    <w:p w:rsidR="00CC21E9" w:rsidRDefault="00661D17" w:rsidP="00345F09">
      <w:pPr>
        <w:spacing w:line="300" w:lineRule="atLeast"/>
        <w:jc w:val="lowKashida"/>
        <w:rPr>
          <w:rFonts w:cs="Traditional Arabic"/>
        </w:rPr>
      </w:pPr>
      <w:r w:rsidRPr="009122F0">
        <w:rPr>
          <w:rFonts w:cs="Traditional Arabic"/>
        </w:rPr>
        <w:t>Peygamberler</w:t>
      </w:r>
      <w:r w:rsidR="00E63817" w:rsidRPr="009122F0">
        <w:rPr>
          <w:rFonts w:cs="Traditional Arabic"/>
        </w:rPr>
        <w:t xml:space="preserve"> insanların kurtarıcılarıdır</w:t>
      </w:r>
      <w:r w:rsidR="00566A53" w:rsidRPr="009122F0">
        <w:rPr>
          <w:rFonts w:cs="Traditional Arabic"/>
        </w:rPr>
        <w:t xml:space="preserve">. </w:t>
      </w:r>
      <w:r w:rsidR="00E63817" w:rsidRPr="009122F0">
        <w:rPr>
          <w:rFonts w:cs="Traditional Arabic"/>
        </w:rPr>
        <w:t xml:space="preserve">Bu yüzden </w:t>
      </w:r>
      <w:r w:rsidR="00BD55EC">
        <w:rPr>
          <w:rFonts w:cs="Traditional Arabic"/>
        </w:rPr>
        <w:t>Kur'an-ı Kerim</w:t>
      </w:r>
      <w:r w:rsidR="00E63817" w:rsidRPr="009122F0">
        <w:rPr>
          <w:rFonts w:cs="Traditional Arabic"/>
        </w:rPr>
        <w:t xml:space="preserve">de </w:t>
      </w:r>
      <w:r w:rsidR="00713C19" w:rsidRPr="009122F0">
        <w:rPr>
          <w:rFonts w:cs="Traditional Arabic"/>
        </w:rPr>
        <w:t>risaletlerin ve</w:t>
      </w:r>
      <w:r w:rsidR="00E63817" w:rsidRPr="009122F0">
        <w:rPr>
          <w:rFonts w:cs="Traditional Arabic"/>
        </w:rPr>
        <w:t xml:space="preserve"> </w:t>
      </w:r>
      <w:r w:rsidR="00713C19" w:rsidRPr="009122F0">
        <w:rPr>
          <w:rFonts w:cs="Traditional Arabic"/>
        </w:rPr>
        <w:t>nübüvvetlerin</w:t>
      </w:r>
      <w:r w:rsidR="00E63817" w:rsidRPr="009122F0">
        <w:rPr>
          <w:rFonts w:cs="Traditional Arabic"/>
        </w:rPr>
        <w:t xml:space="preserve"> büyük hedeflerinden birinin de adaleti ikame etme olduğu beyan edilmiştir</w:t>
      </w:r>
      <w:r w:rsidR="00566A53" w:rsidRPr="009122F0">
        <w:rPr>
          <w:rFonts w:cs="Traditional Arabic"/>
        </w:rPr>
        <w:t xml:space="preserve">. </w:t>
      </w:r>
    </w:p>
    <w:p w:rsidR="00E63817" w:rsidRPr="009122F0" w:rsidRDefault="00CC21E9" w:rsidP="00345F09">
      <w:pPr>
        <w:spacing w:line="300" w:lineRule="atLeast"/>
        <w:jc w:val="lowKashida"/>
        <w:rPr>
          <w:rFonts w:cs="Traditional Arabic"/>
        </w:rPr>
      </w:pPr>
      <w:r>
        <w:rPr>
          <w:rFonts w:cs="Traditional Arabic"/>
        </w:rPr>
        <w:lastRenderedPageBreak/>
        <w:t>"</w:t>
      </w:r>
      <w:r w:rsidR="00935188" w:rsidRPr="00935188">
        <w:rPr>
          <w:rFonts w:cs="Traditional Arabic"/>
          <w:b/>
          <w:bCs/>
          <w:rtl/>
        </w:rPr>
        <w:t>لَقَدْ أَرْسَلْنَا رُسُلَنَا بِالْبَيِّنَاتِ وَأَنزَلْنَا مَعَهُمُ الْكِتَابَ وَالْمِيزَانَ لِيَقُومَ النَّاسُ بِالْقِسْطِ</w:t>
      </w:r>
      <w:r w:rsidR="00935188" w:rsidRPr="00935188">
        <w:rPr>
          <w:rFonts w:cs="Traditional Arabic"/>
          <w:b/>
          <w:bCs/>
        </w:rPr>
        <w:t xml:space="preserve"> </w:t>
      </w:r>
      <w:r w:rsidR="00935188" w:rsidRPr="004F1880">
        <w:rPr>
          <w:rFonts w:cs="Traditional Arabic"/>
          <w:b/>
          <w:bCs/>
        </w:rPr>
        <w:t xml:space="preserve">Doğrusu, (daha önce de) elçilerimizi (bu) hakikatin bütün kanıtları ile </w:t>
      </w:r>
      <w:r w:rsidR="00A10FD6" w:rsidRPr="004F1880">
        <w:rPr>
          <w:rFonts w:cs="Traditional Arabic"/>
          <w:b/>
          <w:bCs/>
        </w:rPr>
        <w:t>gönderdik</w:t>
      </w:r>
      <w:r w:rsidR="00935188" w:rsidRPr="004F1880">
        <w:rPr>
          <w:rFonts w:cs="Traditional Arabic"/>
          <w:b/>
          <w:bCs/>
        </w:rPr>
        <w:t xml:space="preserve"> ve onlar aracılığıyla vahyi bağışladık (ve böylece, doğru ile eğriyi tartabilmeniz için size) bir terazi (verdik) ki insanlar adaletle davranabi</w:t>
      </w:r>
      <w:r w:rsidR="00935188" w:rsidRPr="004F1880">
        <w:rPr>
          <w:rFonts w:cs="Traditional Arabic"/>
          <w:b/>
          <w:bCs/>
        </w:rPr>
        <w:t>l</w:t>
      </w:r>
      <w:r w:rsidR="00935188" w:rsidRPr="004F1880">
        <w:rPr>
          <w:rFonts w:cs="Traditional Arabic"/>
          <w:b/>
          <w:bCs/>
        </w:rPr>
        <w:t>sinler</w:t>
      </w:r>
      <w:r w:rsidR="004F1880">
        <w:rPr>
          <w:rFonts w:cs="Traditional Arabic"/>
          <w:b/>
          <w:bCs/>
        </w:rPr>
        <w:t>.</w:t>
      </w:r>
      <w:r w:rsidRPr="004F1880">
        <w:rPr>
          <w:rFonts w:cs="Traditional Arabic"/>
          <w:b/>
          <w:bCs/>
        </w:rPr>
        <w:t>"</w:t>
      </w:r>
      <w:r w:rsidR="00E63817" w:rsidRPr="009122F0">
        <w:rPr>
          <w:rStyle w:val="FootnoteReference"/>
          <w:rFonts w:cs="Traditional Arabic"/>
        </w:rPr>
        <w:footnoteReference w:id="368"/>
      </w:r>
    </w:p>
    <w:p w:rsidR="00E63817" w:rsidRPr="009122F0" w:rsidRDefault="00E63817" w:rsidP="00345F09">
      <w:pPr>
        <w:spacing w:line="300" w:lineRule="atLeast"/>
        <w:jc w:val="lowKashida"/>
        <w:rPr>
          <w:rFonts w:cs="Traditional Arabic"/>
        </w:rPr>
      </w:pPr>
      <w:r w:rsidRPr="009122F0">
        <w:rPr>
          <w:rFonts w:cs="Traditional Arabic"/>
        </w:rPr>
        <w:t xml:space="preserve">Aslında ilahi kitapların nazil olması ve resullerin </w:t>
      </w:r>
      <w:r w:rsidR="00713C19" w:rsidRPr="009122F0">
        <w:rPr>
          <w:rFonts w:cs="Traditional Arabic"/>
        </w:rPr>
        <w:t>gön</w:t>
      </w:r>
      <w:r w:rsidR="00713C19">
        <w:rPr>
          <w:rFonts w:cs="Traditional Arabic"/>
        </w:rPr>
        <w:t>d</w:t>
      </w:r>
      <w:r w:rsidR="00713C19" w:rsidRPr="009122F0">
        <w:rPr>
          <w:rFonts w:cs="Traditional Arabic"/>
        </w:rPr>
        <w:t>erilişi</w:t>
      </w:r>
      <w:r w:rsidRPr="009122F0">
        <w:rPr>
          <w:rFonts w:cs="Traditional Arabic"/>
        </w:rPr>
        <w:t xml:space="preserve"> de kıst ve adaletin toplumlar arasında </w:t>
      </w:r>
      <w:r w:rsidR="00713C19" w:rsidRPr="009122F0">
        <w:rPr>
          <w:rFonts w:cs="Traditional Arabic"/>
        </w:rPr>
        <w:t>hâkim</w:t>
      </w:r>
      <w:r w:rsidRPr="009122F0">
        <w:rPr>
          <w:rFonts w:cs="Traditional Arabic"/>
        </w:rPr>
        <w:t xml:space="preserve"> olması</w:t>
      </w:r>
      <w:r w:rsidR="004F1880">
        <w:rPr>
          <w:rFonts w:cs="Traditional Arabic"/>
        </w:rPr>
        <w:t>,</w:t>
      </w:r>
      <w:r w:rsidRPr="009122F0">
        <w:rPr>
          <w:rFonts w:cs="Traditional Arabic"/>
        </w:rPr>
        <w:t xml:space="preserve"> yani zulüm</w:t>
      </w:r>
      <w:r w:rsidR="00566A53" w:rsidRPr="009122F0">
        <w:rPr>
          <w:rFonts w:cs="Traditional Arabic"/>
        </w:rPr>
        <w:t xml:space="preserve">, </w:t>
      </w:r>
      <w:r w:rsidRPr="009122F0">
        <w:rPr>
          <w:rFonts w:cs="Traditional Arabic"/>
        </w:rPr>
        <w:t>zorbalık ve fesat göstergelerinin ortadan kalkmasıdır</w:t>
      </w:r>
      <w:r w:rsidR="00566A53" w:rsidRPr="009122F0">
        <w:rPr>
          <w:rFonts w:cs="Traditional Arabic"/>
        </w:rPr>
        <w:t xml:space="preserve">. </w:t>
      </w:r>
      <w:r w:rsidRPr="009122F0">
        <w:rPr>
          <w:rStyle w:val="FootnoteReference"/>
          <w:rFonts w:cs="Traditional Arabic"/>
        </w:rPr>
        <w:footnoteReference w:id="369"/>
      </w:r>
    </w:p>
    <w:p w:rsidR="00E63817" w:rsidRPr="009122F0" w:rsidRDefault="00E63817" w:rsidP="00345F09">
      <w:pPr>
        <w:spacing w:line="300" w:lineRule="atLeast"/>
        <w:jc w:val="lowKashida"/>
        <w:rPr>
          <w:rFonts w:cs="Traditional Arabic"/>
        </w:rPr>
      </w:pPr>
    </w:p>
    <w:p w:rsidR="00E63817" w:rsidRPr="009122F0" w:rsidRDefault="00E63817" w:rsidP="00345F09">
      <w:pPr>
        <w:pStyle w:val="Heading1"/>
        <w:spacing w:line="300" w:lineRule="atLeast"/>
        <w:jc w:val="lowKashida"/>
        <w:rPr>
          <w:rFonts w:cs="Traditional Arabic"/>
        </w:rPr>
      </w:pPr>
      <w:bookmarkStart w:id="156" w:name="_Toc221706482"/>
      <w:r w:rsidRPr="009122F0">
        <w:rPr>
          <w:rFonts w:cs="Traditional Arabic"/>
        </w:rPr>
        <w:t>2</w:t>
      </w:r>
      <w:r w:rsidR="00566A53" w:rsidRPr="009122F0">
        <w:rPr>
          <w:rFonts w:cs="Traditional Arabic"/>
        </w:rPr>
        <w:t xml:space="preserve">- </w:t>
      </w:r>
      <w:r w:rsidRPr="009122F0">
        <w:rPr>
          <w:rFonts w:cs="Traditional Arabic"/>
        </w:rPr>
        <w:t>17</w:t>
      </w:r>
      <w:r w:rsidR="00566A53" w:rsidRPr="009122F0">
        <w:rPr>
          <w:rFonts w:cs="Traditional Arabic"/>
        </w:rPr>
        <w:t xml:space="preserve">- </w:t>
      </w:r>
      <w:r w:rsidRPr="009122F0">
        <w:rPr>
          <w:rFonts w:cs="Traditional Arabic"/>
        </w:rPr>
        <w:t>Sevap müjdesi ve azaptan dolayı uyarma</w:t>
      </w:r>
      <w:bookmarkEnd w:id="156"/>
    </w:p>
    <w:p w:rsidR="00A1691C" w:rsidRDefault="00E63817" w:rsidP="00345F09">
      <w:pPr>
        <w:spacing w:line="300" w:lineRule="atLeast"/>
        <w:jc w:val="lowKashida"/>
        <w:rPr>
          <w:rFonts w:cs="Traditional Arabic"/>
        </w:rPr>
      </w:pPr>
      <w:r w:rsidRPr="009122F0">
        <w:rPr>
          <w:rFonts w:cs="Traditional Arabic"/>
        </w:rPr>
        <w:t>Şimdi ortaya şu soru çıkmaktadır</w:t>
      </w:r>
      <w:r w:rsidR="00566A53" w:rsidRPr="009122F0">
        <w:rPr>
          <w:rFonts w:cs="Traditional Arabic"/>
        </w:rPr>
        <w:t xml:space="preserve">: </w:t>
      </w:r>
      <w:r w:rsidR="00A1691C">
        <w:rPr>
          <w:rFonts w:cs="Traditional Arabic"/>
        </w:rPr>
        <w:t>P</w:t>
      </w:r>
      <w:r w:rsidR="000F0F9A" w:rsidRPr="009122F0">
        <w:rPr>
          <w:rFonts w:cs="Traditional Arabic"/>
        </w:rPr>
        <w:t>eygamberler</w:t>
      </w:r>
      <w:r w:rsidRPr="009122F0">
        <w:rPr>
          <w:rFonts w:cs="Traditional Arabic"/>
        </w:rPr>
        <w:t xml:space="preserve"> insanların bu aşamaya ulaşması ve yoldaki engelleri ortadan kaldırması için ne gibi bir armağan</w:t>
      </w:r>
      <w:r w:rsidR="00566A53" w:rsidRPr="009122F0">
        <w:rPr>
          <w:rFonts w:cs="Traditional Arabic"/>
        </w:rPr>
        <w:t xml:space="preserve">, </w:t>
      </w:r>
      <w:r w:rsidRPr="009122F0">
        <w:rPr>
          <w:rFonts w:cs="Traditional Arabic"/>
        </w:rPr>
        <w:t>program ve proje ortaya koymuşlardır</w:t>
      </w:r>
      <w:r w:rsidR="00A1691C">
        <w:rPr>
          <w:rFonts w:cs="Traditional Arabic"/>
        </w:rPr>
        <w:t>?</w:t>
      </w:r>
      <w:r w:rsidR="00566A53" w:rsidRPr="009122F0">
        <w:rPr>
          <w:rFonts w:cs="Traditional Arabic"/>
        </w:rPr>
        <w:t xml:space="preserve"> </w:t>
      </w:r>
      <w:r w:rsidRPr="009122F0">
        <w:rPr>
          <w:rFonts w:cs="Traditional Arabic"/>
        </w:rPr>
        <w:t>Kur'an ayetleri buna cevap vermektedir ve hedefin aslını beyan etmektedir</w:t>
      </w:r>
      <w:r w:rsidR="00566A53" w:rsidRPr="009122F0">
        <w:rPr>
          <w:rFonts w:cs="Traditional Arabic"/>
        </w:rPr>
        <w:t xml:space="preserve">. </w:t>
      </w:r>
    </w:p>
    <w:p w:rsidR="00E63817" w:rsidRPr="009122F0" w:rsidRDefault="00A1691C" w:rsidP="00345F09">
      <w:pPr>
        <w:spacing w:line="300" w:lineRule="atLeast"/>
        <w:jc w:val="lowKashida"/>
        <w:rPr>
          <w:rFonts w:cs="Traditional Arabic"/>
        </w:rPr>
      </w:pPr>
      <w:r>
        <w:rPr>
          <w:rFonts w:cs="Traditional Arabic"/>
        </w:rPr>
        <w:t>"</w:t>
      </w:r>
      <w:r w:rsidRPr="00A1691C">
        <w:rPr>
          <w:rFonts w:cs="Traditional Arabic"/>
          <w:b/>
          <w:bCs/>
          <w:rtl/>
        </w:rPr>
        <w:t>وَدَاعِيًا إِلَى اللَّهِ بِإِذْنِهِ وَسِرَاجًا مُّنِيرًا</w:t>
      </w:r>
      <w:r>
        <w:rPr>
          <w:rFonts w:cs="Traditional Arabic"/>
          <w:b/>
          <w:bCs/>
        </w:rPr>
        <w:t xml:space="preserve"> </w:t>
      </w:r>
      <w:r w:rsidRPr="00A1691C">
        <w:rPr>
          <w:rFonts w:cs="Traditional Arabic"/>
          <w:b/>
          <w:bCs/>
          <w:rtl/>
        </w:rPr>
        <w:t>يَا أَيُّهَا النَّبِيُّ إِنَّا أَرْسَلْنَاكَ شَاهِدًا وَمُبَشِّرًا وَنَذِيرًا</w:t>
      </w:r>
      <w:r>
        <w:rPr>
          <w:rFonts w:cs="Traditional Arabic"/>
        </w:rPr>
        <w:t xml:space="preserve"> </w:t>
      </w:r>
      <w:r w:rsidR="00FC49D0" w:rsidRPr="00FC49D0">
        <w:rPr>
          <w:rFonts w:cs="Traditional Arabic"/>
          <w:b/>
          <w:bCs/>
        </w:rPr>
        <w:t>Ey Peygamber! Biz seni bir şahit, bir müjdeleyici, bir uyarıcı; Allah’ın izniyle kendi yoluna çağıran bir davetçi ve aydınlatıcı bir kandil olarak gönderdik.</w:t>
      </w:r>
      <w:r w:rsidRPr="00FC49D0">
        <w:rPr>
          <w:rFonts w:cs="Traditional Arabic"/>
          <w:b/>
          <w:bCs/>
        </w:rPr>
        <w:t>"</w:t>
      </w:r>
      <w:r w:rsidR="00E63817" w:rsidRPr="00FC49D0">
        <w:rPr>
          <w:rStyle w:val="FootnoteReference"/>
          <w:rFonts w:cs="Traditional Arabic"/>
          <w:b/>
          <w:bCs/>
        </w:rPr>
        <w:footnoteReference w:id="370"/>
      </w:r>
    </w:p>
    <w:p w:rsidR="00E63817" w:rsidRPr="009122F0" w:rsidRDefault="00E63817" w:rsidP="00345F09">
      <w:pPr>
        <w:spacing w:line="300" w:lineRule="atLeast"/>
        <w:jc w:val="lowKashida"/>
        <w:rPr>
          <w:rFonts w:cs="Traditional Arabic"/>
        </w:rPr>
      </w:pPr>
      <w:r w:rsidRPr="009122F0">
        <w:rPr>
          <w:rFonts w:cs="Traditional Arabic"/>
        </w:rPr>
        <w:t xml:space="preserve">Yani ey </w:t>
      </w:r>
      <w:r w:rsidR="00B70F71" w:rsidRPr="009122F0">
        <w:rPr>
          <w:rFonts w:cs="Traditional Arabic"/>
        </w:rPr>
        <w:t>Peygamber</w:t>
      </w:r>
      <w:r w:rsidR="00205565" w:rsidRPr="009122F0">
        <w:rPr>
          <w:rFonts w:cs="Traditional Arabic"/>
        </w:rPr>
        <w:t xml:space="preserve">! </w:t>
      </w:r>
      <w:r w:rsidRPr="009122F0">
        <w:rPr>
          <w:rFonts w:cs="Traditional Arabic"/>
        </w:rPr>
        <w:t>Seni apaçık bir meşale</w:t>
      </w:r>
      <w:r w:rsidR="00566A53" w:rsidRPr="009122F0">
        <w:rPr>
          <w:rFonts w:cs="Traditional Arabic"/>
        </w:rPr>
        <w:t xml:space="preserve">, </w:t>
      </w:r>
      <w:r w:rsidRPr="009122F0">
        <w:rPr>
          <w:rFonts w:cs="Traditional Arabic"/>
        </w:rPr>
        <w:t xml:space="preserve">Allah'a davete </w:t>
      </w:r>
      <w:r w:rsidR="00713C19" w:rsidRPr="009122F0">
        <w:rPr>
          <w:rFonts w:cs="Traditional Arabic"/>
        </w:rPr>
        <w:t>eden</w:t>
      </w:r>
      <w:r w:rsidR="00713C19">
        <w:rPr>
          <w:rFonts w:cs="Traditional Arabic"/>
        </w:rPr>
        <w:t xml:space="preserve"> </w:t>
      </w:r>
      <w:r w:rsidR="00713C19" w:rsidRPr="009122F0">
        <w:rPr>
          <w:rFonts w:cs="Traditional Arabic"/>
        </w:rPr>
        <w:t>bir</w:t>
      </w:r>
      <w:r w:rsidRPr="009122F0">
        <w:rPr>
          <w:rFonts w:cs="Traditional Arabic"/>
        </w:rPr>
        <w:t xml:space="preserve"> davetçi</w:t>
      </w:r>
      <w:r w:rsidR="00566A53" w:rsidRPr="009122F0">
        <w:rPr>
          <w:rFonts w:cs="Traditional Arabic"/>
        </w:rPr>
        <w:t xml:space="preserve">, </w:t>
      </w:r>
      <w:r w:rsidRPr="009122F0">
        <w:rPr>
          <w:rFonts w:cs="Traditional Arabic"/>
        </w:rPr>
        <w:t>insanlara ilahi sevabı müjdeleyen bir müjdeci</w:t>
      </w:r>
      <w:r w:rsidR="00566A53" w:rsidRPr="009122F0">
        <w:rPr>
          <w:rFonts w:cs="Traditional Arabic"/>
        </w:rPr>
        <w:t xml:space="preserve">, </w:t>
      </w:r>
      <w:r w:rsidRPr="009122F0">
        <w:rPr>
          <w:rFonts w:cs="Traditional Arabic"/>
        </w:rPr>
        <w:t xml:space="preserve">onları ilahi azab ve gazaptan korkutan bir uyarıcı ve beşerin yolunda </w:t>
      </w:r>
      <w:r w:rsidR="00713C19" w:rsidRPr="009122F0">
        <w:rPr>
          <w:rFonts w:cs="Traditional Arabic"/>
        </w:rPr>
        <w:t>mevzilenmiş</w:t>
      </w:r>
      <w:r w:rsidRPr="009122F0">
        <w:rPr>
          <w:rFonts w:cs="Traditional Arabic"/>
        </w:rPr>
        <w:t xml:space="preserve"> olan sefaletlerden korkutan bir uyarıcı karar kıldık</w:t>
      </w:r>
      <w:r w:rsidR="00566A53" w:rsidRPr="009122F0">
        <w:rPr>
          <w:rFonts w:cs="Traditional Arabic"/>
        </w:rPr>
        <w:t xml:space="preserve">. </w:t>
      </w:r>
      <w:r w:rsidRPr="009122F0">
        <w:rPr>
          <w:rStyle w:val="FootnoteReference"/>
          <w:rFonts w:cs="Traditional Arabic"/>
        </w:rPr>
        <w:footnoteReference w:id="371"/>
      </w:r>
      <w:r w:rsidRPr="009122F0">
        <w:rPr>
          <w:rFonts w:cs="Traditional Arabic"/>
        </w:rPr>
        <w:t xml:space="preserve"> </w:t>
      </w:r>
    </w:p>
    <w:p w:rsidR="002D693D" w:rsidRPr="003113BE" w:rsidRDefault="002D693D" w:rsidP="003113BE">
      <w:pPr>
        <w:ind w:left="284" w:firstLine="0"/>
      </w:pPr>
    </w:p>
    <w:p w:rsidR="002D693D" w:rsidRPr="009122F0" w:rsidRDefault="002D693D" w:rsidP="00345F09">
      <w:pPr>
        <w:pStyle w:val="Heading1"/>
        <w:spacing w:line="300" w:lineRule="atLeast"/>
        <w:jc w:val="lowKashida"/>
        <w:rPr>
          <w:rFonts w:cs="Traditional Arabic"/>
        </w:rPr>
      </w:pPr>
      <w:bookmarkStart w:id="157" w:name="_Toc221706483"/>
      <w:r w:rsidRPr="009122F0">
        <w:rPr>
          <w:rFonts w:cs="Traditional Arabic"/>
        </w:rPr>
        <w:t>3</w:t>
      </w:r>
      <w:r w:rsidR="00566A53" w:rsidRPr="009122F0">
        <w:rPr>
          <w:rFonts w:cs="Traditional Arabic"/>
        </w:rPr>
        <w:t xml:space="preserve">- </w:t>
      </w:r>
      <w:r w:rsidRPr="009122F0">
        <w:rPr>
          <w:rFonts w:cs="Traditional Arabic"/>
        </w:rPr>
        <w:t>Bisetin eser ve bereketleri</w:t>
      </w:r>
      <w:bookmarkEnd w:id="157"/>
    </w:p>
    <w:p w:rsidR="002D693D" w:rsidRPr="009122F0" w:rsidRDefault="002D693D" w:rsidP="00345F09">
      <w:pPr>
        <w:pStyle w:val="Heading1"/>
        <w:spacing w:line="300" w:lineRule="atLeast"/>
        <w:jc w:val="lowKashida"/>
        <w:rPr>
          <w:rFonts w:cs="Traditional Arabic"/>
        </w:rPr>
      </w:pPr>
      <w:bookmarkStart w:id="158" w:name="_Toc221706484"/>
      <w:r w:rsidRPr="009122F0">
        <w:rPr>
          <w:rFonts w:cs="Traditional Arabic"/>
        </w:rPr>
        <w:t>3</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 xml:space="preserve">Değer ifade </w:t>
      </w:r>
      <w:r w:rsidR="00713C19" w:rsidRPr="009122F0">
        <w:rPr>
          <w:rFonts w:cs="Traditional Arabic"/>
        </w:rPr>
        <w:t xml:space="preserve">eden </w:t>
      </w:r>
      <w:r w:rsidR="0086414C">
        <w:rPr>
          <w:rFonts w:cs="Traditional Arabic"/>
        </w:rPr>
        <w:t>ş</w:t>
      </w:r>
      <w:r w:rsidR="00441B4D">
        <w:rPr>
          <w:rFonts w:cs="Traditional Arabic"/>
        </w:rPr>
        <w:t>ia</w:t>
      </w:r>
      <w:r w:rsidR="00713C19" w:rsidRPr="009122F0">
        <w:rPr>
          <w:rFonts w:cs="Traditional Arabic"/>
        </w:rPr>
        <w:t>rların</w:t>
      </w:r>
      <w:r w:rsidRPr="009122F0">
        <w:rPr>
          <w:rFonts w:cs="Traditional Arabic"/>
        </w:rPr>
        <w:t xml:space="preserve"> ortaya konuluşu</w:t>
      </w:r>
      <w:bookmarkEnd w:id="158"/>
    </w:p>
    <w:p w:rsidR="002D693D" w:rsidRPr="009122F0" w:rsidRDefault="002D693D" w:rsidP="00345F09">
      <w:pPr>
        <w:spacing w:line="300" w:lineRule="atLeast"/>
        <w:jc w:val="lowKashida"/>
        <w:rPr>
          <w:rFonts w:cs="Traditional Arabic"/>
        </w:rPr>
      </w:pPr>
      <w:r w:rsidRPr="009122F0">
        <w:rPr>
          <w:rFonts w:cs="Traditional Arabic"/>
        </w:rPr>
        <w:t>Ben defalarca söylediğim gibi beşer için asırlar sonra kutsallık elde eden eşitlik</w:t>
      </w:r>
      <w:r w:rsidR="00566A53" w:rsidRPr="009122F0">
        <w:rPr>
          <w:rFonts w:cs="Traditional Arabic"/>
        </w:rPr>
        <w:t xml:space="preserve">, </w:t>
      </w:r>
      <w:r w:rsidRPr="009122F0">
        <w:rPr>
          <w:rFonts w:cs="Traditional Arabic"/>
        </w:rPr>
        <w:t>kardeşlik</w:t>
      </w:r>
      <w:r w:rsidR="00566A53" w:rsidRPr="009122F0">
        <w:rPr>
          <w:rFonts w:cs="Traditional Arabic"/>
        </w:rPr>
        <w:t xml:space="preserve">, </w:t>
      </w:r>
      <w:r w:rsidRPr="009122F0">
        <w:rPr>
          <w:rFonts w:cs="Traditional Arabic"/>
        </w:rPr>
        <w:t>adalet</w:t>
      </w:r>
      <w:r w:rsidR="00566A53" w:rsidRPr="009122F0">
        <w:rPr>
          <w:rFonts w:cs="Traditional Arabic"/>
        </w:rPr>
        <w:t xml:space="preserve">, </w:t>
      </w:r>
      <w:r w:rsidRPr="009122F0">
        <w:rPr>
          <w:rFonts w:cs="Traditional Arabic"/>
        </w:rPr>
        <w:t xml:space="preserve">halkçılık ve benzeri </w:t>
      </w:r>
      <w:r w:rsidR="00A10FD6" w:rsidRPr="009122F0">
        <w:rPr>
          <w:rFonts w:cs="Traditional Arabic"/>
        </w:rPr>
        <w:t>birçok</w:t>
      </w:r>
      <w:r w:rsidRPr="009122F0">
        <w:rPr>
          <w:rFonts w:cs="Traditional Arabic"/>
        </w:rPr>
        <w:t xml:space="preserve"> mefhumlar </w:t>
      </w:r>
      <w:r w:rsidR="00713C19">
        <w:rPr>
          <w:rFonts w:cs="Traditional Arabic"/>
        </w:rPr>
        <w:t>Peygamber-</w:t>
      </w:r>
      <w:r w:rsidR="00A10FD6">
        <w:rPr>
          <w:rFonts w:cs="Traditional Arabic"/>
        </w:rPr>
        <w:t>i Ekrem</w:t>
      </w:r>
      <w:r w:rsidR="00713C19">
        <w:rPr>
          <w:rFonts w:cs="Traditional Arabic"/>
        </w:rPr>
        <w:t>'</w:t>
      </w:r>
      <w:r w:rsidR="004B2C70" w:rsidRPr="009122F0">
        <w:rPr>
          <w:rFonts w:cs="Traditional Arabic"/>
        </w:rPr>
        <w:t xml:space="preserve">'in öğretilerinin </w:t>
      </w:r>
      <w:r w:rsidR="009122F0" w:rsidRPr="009122F0">
        <w:rPr>
          <w:rFonts w:cs="Traditional Arabic"/>
        </w:rPr>
        <w:t>(s.a.a)</w:t>
      </w:r>
      <w:r w:rsidR="00566A53" w:rsidRPr="009122F0">
        <w:rPr>
          <w:rFonts w:cs="Traditional Arabic"/>
        </w:rPr>
        <w:t xml:space="preserve"> </w:t>
      </w:r>
      <w:r w:rsidR="004B2C70" w:rsidRPr="009122F0">
        <w:rPr>
          <w:rFonts w:cs="Traditional Arabic"/>
        </w:rPr>
        <w:t>tesiri altında kalmıştır</w:t>
      </w:r>
      <w:r w:rsidR="00566A53" w:rsidRPr="009122F0">
        <w:rPr>
          <w:rFonts w:cs="Traditional Arabic"/>
        </w:rPr>
        <w:t xml:space="preserve">. </w:t>
      </w:r>
      <w:r w:rsidR="004B2C70" w:rsidRPr="009122F0">
        <w:rPr>
          <w:rFonts w:cs="Traditional Arabic"/>
        </w:rPr>
        <w:lastRenderedPageBreak/>
        <w:t>Diğer dinlerin öğretilerinde böylesine şeyler yoktu</w:t>
      </w:r>
      <w:r w:rsidR="00566A53" w:rsidRPr="009122F0">
        <w:rPr>
          <w:rFonts w:cs="Traditional Arabic"/>
        </w:rPr>
        <w:t xml:space="preserve">. </w:t>
      </w:r>
      <w:r w:rsidR="004B2C70" w:rsidRPr="009122F0">
        <w:rPr>
          <w:rFonts w:cs="Traditional Arabic"/>
        </w:rPr>
        <w:t>En azından zuhur makamına erişememiştir</w:t>
      </w:r>
      <w:r w:rsidR="00566A53" w:rsidRPr="009122F0">
        <w:rPr>
          <w:rFonts w:cs="Traditional Arabic"/>
        </w:rPr>
        <w:t xml:space="preserve">. </w:t>
      </w:r>
      <w:r w:rsidR="004B2C70" w:rsidRPr="009122F0">
        <w:rPr>
          <w:rStyle w:val="FootnoteReference"/>
          <w:rFonts w:cs="Traditional Arabic"/>
        </w:rPr>
        <w:footnoteReference w:id="372"/>
      </w:r>
    </w:p>
    <w:p w:rsidR="004B2C70" w:rsidRPr="009122F0" w:rsidRDefault="00674267" w:rsidP="00345F09">
      <w:pPr>
        <w:spacing w:line="300" w:lineRule="atLeast"/>
        <w:jc w:val="lowKashida"/>
        <w:rPr>
          <w:rFonts w:cs="Traditional Arabic"/>
        </w:rPr>
      </w:pPr>
      <w:r w:rsidRPr="009122F0">
        <w:rPr>
          <w:rFonts w:cs="Traditional Arabic"/>
        </w:rPr>
        <w:t>Peygamber</w:t>
      </w:r>
      <w:r w:rsidR="00566A53" w:rsidRPr="009122F0">
        <w:rPr>
          <w:rFonts w:cs="Traditional Arabic"/>
        </w:rPr>
        <w:t xml:space="preserve">-i </w:t>
      </w:r>
      <w:r w:rsidRPr="009122F0">
        <w:rPr>
          <w:rFonts w:cs="Traditional Arabic"/>
        </w:rPr>
        <w:t>Ekrem</w:t>
      </w:r>
      <w:r w:rsidR="00743E04"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4B2C70" w:rsidRPr="009122F0">
        <w:rPr>
          <w:rFonts w:cs="Traditional Arabic"/>
        </w:rPr>
        <w:t>hiç şüphesiz beşerin öğretmeni</w:t>
      </w:r>
      <w:r w:rsidR="00566A53" w:rsidRPr="009122F0">
        <w:rPr>
          <w:rFonts w:cs="Traditional Arabic"/>
        </w:rPr>
        <w:t xml:space="preserve">, </w:t>
      </w:r>
      <w:r w:rsidR="004B2C70" w:rsidRPr="009122F0">
        <w:rPr>
          <w:rFonts w:cs="Traditional Arabic"/>
        </w:rPr>
        <w:t>talim ve terbiye bayrağının yükselticisi ve de çaba ve gayreti yüce tutan bir şahsiyetti</w:t>
      </w:r>
      <w:r w:rsidR="00566A53" w:rsidRPr="009122F0">
        <w:rPr>
          <w:rFonts w:cs="Traditional Arabic"/>
        </w:rPr>
        <w:t xml:space="preserve">.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4B2C70" w:rsidRPr="009122F0">
        <w:rPr>
          <w:rFonts w:cs="Traditional Arabic"/>
        </w:rPr>
        <w:t>adalet</w:t>
      </w:r>
      <w:r w:rsidR="00566A53" w:rsidRPr="009122F0">
        <w:rPr>
          <w:rFonts w:cs="Traditional Arabic"/>
        </w:rPr>
        <w:t xml:space="preserve">, </w:t>
      </w:r>
      <w:r w:rsidR="004B2C70" w:rsidRPr="009122F0">
        <w:rPr>
          <w:rFonts w:cs="Traditional Arabic"/>
        </w:rPr>
        <w:t>insanın yüceliği</w:t>
      </w:r>
      <w:r w:rsidR="00566A53" w:rsidRPr="009122F0">
        <w:rPr>
          <w:rFonts w:cs="Traditional Arabic"/>
        </w:rPr>
        <w:t xml:space="preserve">, </w:t>
      </w:r>
      <w:r w:rsidR="00743E04" w:rsidRPr="009122F0">
        <w:rPr>
          <w:rFonts w:cs="Traditional Arabic"/>
        </w:rPr>
        <w:t xml:space="preserve">toplumdaki </w:t>
      </w:r>
      <w:r w:rsidR="00CD68D3" w:rsidRPr="009122F0">
        <w:rPr>
          <w:rFonts w:cs="Traditional Arabic"/>
        </w:rPr>
        <w:t>ayrımc</w:t>
      </w:r>
      <w:r w:rsidR="00CD68D3">
        <w:rPr>
          <w:rFonts w:cs="Traditional Arabic"/>
        </w:rPr>
        <w:t>ılık</w:t>
      </w:r>
      <w:r w:rsidR="00CD68D3" w:rsidRPr="009122F0">
        <w:rPr>
          <w:rFonts w:cs="Traditional Arabic"/>
        </w:rPr>
        <w:t>ları</w:t>
      </w:r>
      <w:r w:rsidR="00743E04" w:rsidRPr="009122F0">
        <w:rPr>
          <w:rFonts w:cs="Traditional Arabic"/>
        </w:rPr>
        <w:t xml:space="preserve"> kaldırma</w:t>
      </w:r>
      <w:r w:rsidR="00566A53" w:rsidRPr="009122F0">
        <w:rPr>
          <w:rFonts w:cs="Traditional Arabic"/>
        </w:rPr>
        <w:t xml:space="preserve">, </w:t>
      </w:r>
      <w:r w:rsidR="00743E04" w:rsidRPr="009122F0">
        <w:rPr>
          <w:rFonts w:cs="Traditional Arabic"/>
        </w:rPr>
        <w:t>ruhsal ve manevi fazilete önem verme</w:t>
      </w:r>
      <w:r w:rsidR="00566A53" w:rsidRPr="009122F0">
        <w:rPr>
          <w:rFonts w:cs="Traditional Arabic"/>
        </w:rPr>
        <w:t xml:space="preserve"> </w:t>
      </w:r>
      <w:r w:rsidR="00743E04" w:rsidRPr="009122F0">
        <w:rPr>
          <w:rFonts w:cs="Traditional Arabic"/>
        </w:rPr>
        <w:t>feryadını dünyada seslendiren bir kimse olmuştur</w:t>
      </w:r>
      <w:r w:rsidR="00566A53" w:rsidRPr="009122F0">
        <w:rPr>
          <w:rFonts w:cs="Traditional Arabic"/>
        </w:rPr>
        <w:t xml:space="preserve">. </w:t>
      </w:r>
      <w:r w:rsidR="00A10FD6">
        <w:rPr>
          <w:rFonts w:cs="Traditional Arabic"/>
        </w:rPr>
        <w:t>Bu</w:t>
      </w:r>
      <w:r w:rsidR="00A10FD6" w:rsidRPr="009122F0">
        <w:rPr>
          <w:rFonts w:cs="Traditional Arabic"/>
        </w:rPr>
        <w:t>gün de bu sesler günümüz dünyasında ve tarih atmosferinde yan</w:t>
      </w:r>
      <w:r w:rsidR="00A10FD6">
        <w:rPr>
          <w:rFonts w:cs="Traditional Arabic"/>
        </w:rPr>
        <w:t>k</w:t>
      </w:r>
      <w:r w:rsidR="00A10FD6" w:rsidRPr="009122F0">
        <w:rPr>
          <w:rFonts w:cs="Traditional Arabic"/>
        </w:rPr>
        <w:t>ılanmakta ve a</w:t>
      </w:r>
      <w:r w:rsidR="00A10FD6">
        <w:rPr>
          <w:rFonts w:cs="Traditional Arabic"/>
        </w:rPr>
        <w:t>deta s</w:t>
      </w:r>
      <w:r w:rsidR="00A10FD6" w:rsidRPr="009122F0">
        <w:rPr>
          <w:rFonts w:cs="Traditional Arabic"/>
        </w:rPr>
        <w:t>esi kulaklar</w:t>
      </w:r>
      <w:r w:rsidR="00A10FD6">
        <w:rPr>
          <w:rFonts w:cs="Traditional Arabic"/>
        </w:rPr>
        <w:t>ı</w:t>
      </w:r>
      <w:r w:rsidR="00A10FD6" w:rsidRPr="009122F0">
        <w:rPr>
          <w:rFonts w:cs="Traditional Arabic"/>
        </w:rPr>
        <w:t xml:space="preserve"> </w:t>
      </w:r>
      <w:r w:rsidR="00A10FD6">
        <w:rPr>
          <w:rFonts w:cs="Traditional Arabic"/>
        </w:rPr>
        <w:t>tırmalamaktadır</w:t>
      </w:r>
      <w:r w:rsidR="00A10FD6" w:rsidRPr="009122F0">
        <w:rPr>
          <w:rFonts w:cs="Traditional Arabic"/>
        </w:rPr>
        <w:t>.</w:t>
      </w:r>
      <w:r w:rsidR="00743E04" w:rsidRPr="009122F0">
        <w:rPr>
          <w:rStyle w:val="FootnoteReference"/>
          <w:rFonts w:cs="Traditional Arabic"/>
        </w:rPr>
        <w:footnoteReference w:id="373"/>
      </w:r>
    </w:p>
    <w:p w:rsidR="00F273AD" w:rsidRPr="009122F0" w:rsidRDefault="00F273AD" w:rsidP="00345F09">
      <w:pPr>
        <w:spacing w:line="300" w:lineRule="atLeast"/>
        <w:jc w:val="lowKashida"/>
        <w:rPr>
          <w:rFonts w:cs="Traditional Arabic"/>
        </w:rPr>
      </w:pPr>
      <w:r w:rsidRPr="009122F0">
        <w:rPr>
          <w:rFonts w:cs="Traditional Arabic"/>
        </w:rPr>
        <w:t xml:space="preserve">Bugün de dünyada söz konusu edilen </w:t>
      </w:r>
      <w:r w:rsidR="0086414C">
        <w:rPr>
          <w:rFonts w:cs="Traditional Arabic"/>
        </w:rPr>
        <w:t>ş</w:t>
      </w:r>
      <w:r w:rsidR="00441B4D">
        <w:rPr>
          <w:rFonts w:cs="Traditional Arabic"/>
        </w:rPr>
        <w:t>ia</w:t>
      </w:r>
      <w:r w:rsidRPr="009122F0">
        <w:rPr>
          <w:rFonts w:cs="Traditional Arabic"/>
        </w:rPr>
        <w:t xml:space="preserve">rların </w:t>
      </w:r>
      <w:r w:rsidR="00876A71" w:rsidRPr="009122F0">
        <w:rPr>
          <w:rFonts w:cs="Traditional Arabic"/>
        </w:rPr>
        <w:t>birçoğu</w:t>
      </w:r>
      <w:r w:rsidRPr="009122F0">
        <w:rPr>
          <w:rFonts w:cs="Traditional Arabic"/>
        </w:rPr>
        <w:t xml:space="preserve"> ilahi bisetten ibarettir</w:t>
      </w:r>
      <w:r w:rsidR="00566A53" w:rsidRPr="009122F0">
        <w:rPr>
          <w:rFonts w:cs="Traditional Arabic"/>
        </w:rPr>
        <w:t xml:space="preserve">. </w:t>
      </w:r>
      <w:r w:rsidRPr="009122F0">
        <w:rPr>
          <w:rFonts w:cs="Traditional Arabic"/>
        </w:rPr>
        <w:t xml:space="preserve">Gerçi genellikle o sloganların altında bir amel </w:t>
      </w:r>
      <w:r w:rsidR="00CD68D3" w:rsidRPr="009122F0">
        <w:rPr>
          <w:rFonts w:cs="Traditional Arabic"/>
        </w:rPr>
        <w:t>bulunmamaktadır</w:t>
      </w:r>
      <w:r w:rsidR="00566A53" w:rsidRPr="009122F0">
        <w:rPr>
          <w:rFonts w:cs="Traditional Arabic"/>
        </w:rPr>
        <w:t xml:space="preserve">. </w:t>
      </w:r>
      <w:r w:rsidRPr="009122F0">
        <w:rPr>
          <w:rFonts w:cs="Traditional Arabic"/>
        </w:rPr>
        <w:t>Örneğin toplumsal adalet</w:t>
      </w:r>
      <w:r w:rsidR="00566A53" w:rsidRPr="009122F0">
        <w:rPr>
          <w:rFonts w:cs="Traditional Arabic"/>
        </w:rPr>
        <w:t xml:space="preserve">, </w:t>
      </w:r>
      <w:r w:rsidRPr="009122F0">
        <w:rPr>
          <w:rFonts w:cs="Traditional Arabic"/>
        </w:rPr>
        <w:t>özgürlük</w:t>
      </w:r>
      <w:r w:rsidR="00566A53" w:rsidRPr="009122F0">
        <w:rPr>
          <w:rFonts w:cs="Traditional Arabic"/>
        </w:rPr>
        <w:t xml:space="preserve">, </w:t>
      </w:r>
      <w:r w:rsidR="00B773D8" w:rsidRPr="009122F0">
        <w:rPr>
          <w:rFonts w:cs="Traditional Arabic"/>
        </w:rPr>
        <w:t>hürriyet</w:t>
      </w:r>
      <w:r w:rsidR="00566A53" w:rsidRPr="009122F0">
        <w:rPr>
          <w:rFonts w:cs="Traditional Arabic"/>
        </w:rPr>
        <w:t xml:space="preserve">, </w:t>
      </w:r>
      <w:r w:rsidR="00B773D8" w:rsidRPr="009122F0">
        <w:rPr>
          <w:rFonts w:cs="Traditional Arabic"/>
        </w:rPr>
        <w:t>ilim</w:t>
      </w:r>
      <w:r w:rsidR="00566A53" w:rsidRPr="009122F0">
        <w:rPr>
          <w:rFonts w:cs="Traditional Arabic"/>
        </w:rPr>
        <w:t xml:space="preserve">, </w:t>
      </w:r>
      <w:r w:rsidR="00B773D8" w:rsidRPr="009122F0">
        <w:rPr>
          <w:rFonts w:cs="Traditional Arabic"/>
        </w:rPr>
        <w:t>bilgi</w:t>
      </w:r>
      <w:r w:rsidR="00566A53" w:rsidRPr="009122F0">
        <w:rPr>
          <w:rFonts w:cs="Traditional Arabic"/>
        </w:rPr>
        <w:t xml:space="preserve">, </w:t>
      </w:r>
      <w:r w:rsidR="00B773D8" w:rsidRPr="009122F0">
        <w:rPr>
          <w:rFonts w:cs="Traditional Arabic"/>
        </w:rPr>
        <w:t>ilerleme</w:t>
      </w:r>
      <w:r w:rsidR="00566A53" w:rsidRPr="009122F0">
        <w:rPr>
          <w:rFonts w:cs="Traditional Arabic"/>
        </w:rPr>
        <w:t xml:space="preserve">, </w:t>
      </w:r>
      <w:r w:rsidR="00B773D8" w:rsidRPr="009122F0">
        <w:rPr>
          <w:rFonts w:cs="Traditional Arabic"/>
        </w:rPr>
        <w:t xml:space="preserve">beşeri hayatının düzeyinin yükselişi ve de </w:t>
      </w:r>
      <w:r w:rsidR="00876A71" w:rsidRPr="009122F0">
        <w:rPr>
          <w:rFonts w:cs="Traditional Arabic"/>
        </w:rPr>
        <w:t>birçok</w:t>
      </w:r>
      <w:r w:rsidR="00B773D8" w:rsidRPr="009122F0">
        <w:rPr>
          <w:rFonts w:cs="Traditional Arabic"/>
        </w:rPr>
        <w:t xml:space="preserve"> devletlerin</w:t>
      </w:r>
      <w:r w:rsidR="00566A53" w:rsidRPr="009122F0">
        <w:rPr>
          <w:rFonts w:cs="Traditional Arabic"/>
        </w:rPr>
        <w:t xml:space="preserve">, </w:t>
      </w:r>
      <w:r w:rsidR="00B773D8" w:rsidRPr="009122F0">
        <w:rPr>
          <w:rFonts w:cs="Traditional Arabic"/>
        </w:rPr>
        <w:t xml:space="preserve">milletlerin ve mektep sahiplerinin attığı sloganların altında </w:t>
      </w:r>
      <w:r w:rsidR="00AA20BA" w:rsidRPr="009122F0">
        <w:rPr>
          <w:rFonts w:cs="Traditional Arabic"/>
        </w:rPr>
        <w:t>bir amel bulunmamaktadır</w:t>
      </w:r>
      <w:r w:rsidR="00566A53" w:rsidRPr="009122F0">
        <w:rPr>
          <w:rFonts w:cs="Traditional Arabic"/>
        </w:rPr>
        <w:t xml:space="preserve">. </w:t>
      </w:r>
      <w:r w:rsidR="00B269F8">
        <w:rPr>
          <w:rFonts w:cs="Traditional Arabic"/>
        </w:rPr>
        <w:t xml:space="preserve">Dünyadaki bu </w:t>
      </w:r>
      <w:r w:rsidR="0086414C">
        <w:rPr>
          <w:rFonts w:cs="Traditional Arabic"/>
        </w:rPr>
        <w:t>ş</w:t>
      </w:r>
      <w:r w:rsidR="00441B4D">
        <w:rPr>
          <w:rFonts w:cs="Traditional Arabic"/>
        </w:rPr>
        <w:t>ia</w:t>
      </w:r>
      <w:r w:rsidR="00AA20BA" w:rsidRPr="009122F0">
        <w:rPr>
          <w:rFonts w:cs="Traditional Arabic"/>
        </w:rPr>
        <w:t>rlar bisetlerin ve özellikle de en son bisetin</w:t>
      </w:r>
      <w:r w:rsidR="00F6704F">
        <w:rPr>
          <w:rFonts w:cs="Traditional Arabic"/>
        </w:rPr>
        <w:t xml:space="preserve"> - </w:t>
      </w:r>
      <w:r w:rsidR="00AA20BA" w:rsidRPr="009122F0">
        <w:rPr>
          <w:rFonts w:cs="Traditional Arabic"/>
        </w:rPr>
        <w:t xml:space="preserve">son </w:t>
      </w:r>
      <w:r w:rsidR="00B269F8">
        <w:rPr>
          <w:rFonts w:cs="Traditional Arabic"/>
        </w:rPr>
        <w:t>P</w:t>
      </w:r>
      <w:r w:rsidR="00CD68D3" w:rsidRPr="009122F0">
        <w:rPr>
          <w:rFonts w:cs="Traditional Arabic"/>
        </w:rPr>
        <w:t>eygam</w:t>
      </w:r>
      <w:r w:rsidR="00CD68D3">
        <w:rPr>
          <w:rFonts w:cs="Traditional Arabic"/>
        </w:rPr>
        <w:t>ber</w:t>
      </w:r>
      <w:r w:rsidR="00B269F8">
        <w:rPr>
          <w:rFonts w:cs="Traditional Arabic"/>
        </w:rPr>
        <w:t>'</w:t>
      </w:r>
      <w:r w:rsidR="00CD68D3">
        <w:rPr>
          <w:rFonts w:cs="Traditional Arabic"/>
        </w:rPr>
        <w:t>in</w:t>
      </w:r>
      <w:r w:rsidR="00AA20BA" w:rsidRPr="009122F0">
        <w:rPr>
          <w:rFonts w:cs="Traditional Arabic"/>
        </w:rPr>
        <w:t xml:space="preserve"> bisetinin</w:t>
      </w:r>
      <w:r w:rsidR="00566A53" w:rsidRPr="009122F0">
        <w:rPr>
          <w:rFonts w:cs="Traditional Arabic"/>
        </w:rPr>
        <w:t xml:space="preserve">- </w:t>
      </w:r>
      <w:r w:rsidR="00AA20BA" w:rsidRPr="009122F0">
        <w:rPr>
          <w:rFonts w:cs="Traditional Arabic"/>
        </w:rPr>
        <w:t>bereketi ile söz konusu edilmektedir</w:t>
      </w:r>
      <w:r w:rsidR="00566A53" w:rsidRPr="009122F0">
        <w:rPr>
          <w:rFonts w:cs="Traditional Arabic"/>
        </w:rPr>
        <w:t xml:space="preserve">. </w:t>
      </w:r>
      <w:r w:rsidR="00AA20BA" w:rsidRPr="009122F0">
        <w:rPr>
          <w:rFonts w:cs="Traditional Arabic"/>
        </w:rPr>
        <w:t xml:space="preserve">Elbette nakıs şekli ile insanların elinde mevcuttur ve bazı kimseler </w:t>
      </w:r>
      <w:r w:rsidR="00B269F8">
        <w:rPr>
          <w:rFonts w:cs="Traditional Arabic"/>
        </w:rPr>
        <w:t xml:space="preserve">de </w:t>
      </w:r>
      <w:r w:rsidR="00AA20BA" w:rsidRPr="009122F0">
        <w:rPr>
          <w:rFonts w:cs="Traditional Arabic"/>
        </w:rPr>
        <w:t>o yöne doğru hareket etmektedirler</w:t>
      </w:r>
      <w:r w:rsidR="00566A53" w:rsidRPr="009122F0">
        <w:rPr>
          <w:rFonts w:cs="Traditional Arabic"/>
        </w:rPr>
        <w:t xml:space="preserve">. </w:t>
      </w:r>
      <w:r w:rsidR="00AA20BA" w:rsidRPr="009122F0">
        <w:rPr>
          <w:rStyle w:val="FootnoteReference"/>
          <w:rFonts w:cs="Traditional Arabic"/>
        </w:rPr>
        <w:footnoteReference w:id="374"/>
      </w:r>
    </w:p>
    <w:p w:rsidR="00AA20BA" w:rsidRPr="009122F0" w:rsidRDefault="00AA20BA" w:rsidP="00345F09">
      <w:pPr>
        <w:spacing w:line="300" w:lineRule="atLeast"/>
        <w:jc w:val="lowKashida"/>
        <w:rPr>
          <w:rFonts w:cs="Traditional Arabic"/>
        </w:rPr>
      </w:pPr>
    </w:p>
    <w:p w:rsidR="00AA20BA" w:rsidRPr="009122F0" w:rsidRDefault="00AA20BA" w:rsidP="00345F09">
      <w:pPr>
        <w:pStyle w:val="Heading1"/>
        <w:spacing w:line="300" w:lineRule="atLeast"/>
        <w:jc w:val="lowKashida"/>
        <w:rPr>
          <w:rFonts w:cs="Traditional Arabic"/>
        </w:rPr>
      </w:pPr>
      <w:bookmarkStart w:id="159" w:name="_Toc221706485"/>
      <w:r w:rsidRPr="009122F0">
        <w:rPr>
          <w:rFonts w:cs="Traditional Arabic"/>
        </w:rPr>
        <w:t>3</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Pr="009122F0">
        <w:rPr>
          <w:rFonts w:cs="Traditional Arabic"/>
        </w:rPr>
        <w:t>İnsanlara kurtuluş yolunu göstermek</w:t>
      </w:r>
      <w:bookmarkEnd w:id="159"/>
    </w:p>
    <w:p w:rsidR="00AA20BA" w:rsidRPr="009122F0" w:rsidRDefault="00212AC7" w:rsidP="00345F09">
      <w:pPr>
        <w:spacing w:line="300" w:lineRule="atLeast"/>
        <w:jc w:val="lowKashida"/>
        <w:rPr>
          <w:rFonts w:cs="Traditional Arabic"/>
        </w:rPr>
      </w:pPr>
      <w:r w:rsidRPr="009122F0">
        <w:rPr>
          <w:rFonts w:cs="Traditional Arabic"/>
        </w:rPr>
        <w:t>Bu günün bereketleri evvela bütün insanlara taalluk eden bereketlerdir</w:t>
      </w:r>
      <w:r w:rsidR="00566A53" w:rsidRPr="009122F0">
        <w:rPr>
          <w:rFonts w:cs="Traditional Arabic"/>
        </w:rPr>
        <w:t xml:space="preserve">. </w:t>
      </w:r>
      <w:r w:rsidRPr="009122F0">
        <w:rPr>
          <w:rFonts w:cs="Traditional Arabic"/>
        </w:rPr>
        <w:t>Yani herkes bu bereketlerden kolayca istifade edebilir</w:t>
      </w:r>
      <w:r w:rsidR="00566A53" w:rsidRPr="009122F0">
        <w:rPr>
          <w:rFonts w:cs="Traditional Arabic"/>
        </w:rPr>
        <w:t xml:space="preserve">. </w:t>
      </w:r>
      <w:r w:rsidRPr="009122F0">
        <w:rPr>
          <w:rFonts w:cs="Traditional Arabic"/>
        </w:rPr>
        <w:t>Ayrıca özel bir zamana da mahsus değildir</w:t>
      </w:r>
      <w:r w:rsidR="00566A53" w:rsidRPr="009122F0">
        <w:rPr>
          <w:rFonts w:cs="Traditional Arabic"/>
        </w:rPr>
        <w:t xml:space="preserve">. </w:t>
      </w:r>
      <w:r w:rsidRPr="009122F0">
        <w:rPr>
          <w:rFonts w:cs="Traditional Arabic"/>
        </w:rPr>
        <w:t>Bugün de beşer halis tevhide</w:t>
      </w:r>
      <w:r w:rsidR="00B269F8">
        <w:rPr>
          <w:rFonts w:cs="Traditional Arabic"/>
        </w:rPr>
        <w:t>,</w:t>
      </w:r>
      <w:r w:rsidRPr="009122F0">
        <w:rPr>
          <w:rFonts w:cs="Traditional Arabic"/>
        </w:rPr>
        <w:t xml:space="preserve"> İslami adalet projesine ve </w:t>
      </w:r>
      <w:r w:rsidR="00CD68D3">
        <w:rPr>
          <w:rFonts w:cs="Traditional Arabic"/>
        </w:rPr>
        <w:t>İslam'ın</w:t>
      </w:r>
      <w:r w:rsidR="00CD68D3" w:rsidRPr="009122F0">
        <w:rPr>
          <w:rFonts w:cs="Traditional Arabic"/>
        </w:rPr>
        <w:t xml:space="preserve"> adalet</w:t>
      </w:r>
      <w:r w:rsidRPr="009122F0">
        <w:rPr>
          <w:rFonts w:cs="Traditional Arabic"/>
        </w:rPr>
        <w:t xml:space="preserve"> için beşeriyete verdiği reçet</w:t>
      </w:r>
      <w:r w:rsidRPr="009122F0">
        <w:rPr>
          <w:rFonts w:cs="Traditional Arabic"/>
        </w:rPr>
        <w:t>e</w:t>
      </w:r>
      <w:r w:rsidRPr="009122F0">
        <w:rPr>
          <w:rFonts w:cs="Traditional Arabic"/>
        </w:rPr>
        <w:t xml:space="preserve">ye </w:t>
      </w:r>
      <w:r w:rsidR="00F02DDF" w:rsidRPr="009122F0">
        <w:rPr>
          <w:rFonts w:cs="Traditional Arabic"/>
        </w:rPr>
        <w:t>dönmeye muhtaç konumundadır</w:t>
      </w:r>
      <w:r w:rsidR="00566A53" w:rsidRPr="009122F0">
        <w:rPr>
          <w:rFonts w:cs="Traditional Arabic"/>
        </w:rPr>
        <w:t xml:space="preserve">. </w:t>
      </w:r>
      <w:r w:rsidR="00F02DDF" w:rsidRPr="009122F0">
        <w:rPr>
          <w:rStyle w:val="FootnoteReference"/>
          <w:rFonts w:cs="Traditional Arabic"/>
        </w:rPr>
        <w:footnoteReference w:id="375"/>
      </w:r>
    </w:p>
    <w:p w:rsidR="00F02DDF" w:rsidRPr="009122F0" w:rsidRDefault="00CD68D3" w:rsidP="00345F09">
      <w:pPr>
        <w:spacing w:line="300" w:lineRule="atLeast"/>
        <w:jc w:val="lowKashida"/>
        <w:rPr>
          <w:rFonts w:cs="Traditional Arabic"/>
        </w:rPr>
      </w:pPr>
      <w:r w:rsidRPr="009122F0">
        <w:rPr>
          <w:rFonts w:cs="Traditional Arabic"/>
        </w:rPr>
        <w:t>Sizlerin</w:t>
      </w:r>
      <w:r w:rsidR="00F02DDF" w:rsidRPr="009122F0">
        <w:rPr>
          <w:rFonts w:cs="Traditional Arabic"/>
        </w:rPr>
        <w:t xml:space="preserve"> de teveccüh ettiği gibi bu 23 yıl</w:t>
      </w:r>
      <w:r w:rsidR="00FE607B">
        <w:rPr>
          <w:rFonts w:cs="Traditional Arabic"/>
        </w:rPr>
        <w:t>,</w:t>
      </w:r>
      <w:r w:rsidR="00F02DDF" w:rsidRPr="009122F0">
        <w:rPr>
          <w:rFonts w:cs="Traditional Arabic"/>
        </w:rPr>
        <w:t xml:space="preserve"> oldukça mübarek yıllar olmuştur</w:t>
      </w:r>
      <w:r w:rsidR="00566A53" w:rsidRPr="009122F0">
        <w:rPr>
          <w:rFonts w:cs="Traditional Arabic"/>
        </w:rPr>
        <w:t xml:space="preserve">. </w:t>
      </w:r>
      <w:r w:rsidR="00F02DDF" w:rsidRPr="009122F0">
        <w:rPr>
          <w:rFonts w:cs="Traditional Arabic"/>
        </w:rPr>
        <w:t>23 yıl uzun bir ömür ve fazla bir zaman ifade etmemektedir</w:t>
      </w:r>
      <w:r w:rsidR="00566A53" w:rsidRPr="009122F0">
        <w:rPr>
          <w:rFonts w:cs="Traditional Arabic"/>
        </w:rPr>
        <w:t xml:space="preserve">. </w:t>
      </w:r>
      <w:r w:rsidRPr="009122F0">
        <w:rPr>
          <w:rFonts w:cs="Traditional Arabic"/>
        </w:rPr>
        <w:t xml:space="preserve">Sizler </w:t>
      </w:r>
      <w:r w:rsidR="00A10FD6" w:rsidRPr="009122F0">
        <w:rPr>
          <w:rFonts w:cs="Traditional Arabic"/>
        </w:rPr>
        <w:t>birçok</w:t>
      </w:r>
      <w:r w:rsidRPr="009122F0">
        <w:rPr>
          <w:rFonts w:cs="Traditional Arabic"/>
        </w:rPr>
        <w:t xml:space="preserve"> kimsenin yirmi yıl, </w:t>
      </w:r>
      <w:r>
        <w:rPr>
          <w:rFonts w:cs="Traditional Arabic"/>
        </w:rPr>
        <w:t>yir</w:t>
      </w:r>
      <w:r w:rsidRPr="009122F0">
        <w:rPr>
          <w:rFonts w:cs="Traditional Arabic"/>
        </w:rPr>
        <w:t>mi üç yıl veya yirmi beş yıl dahi hatta takdim edilebilecek ve sunulabilecek bir tek iş dahi yapma</w:t>
      </w:r>
      <w:r w:rsidR="00FE607B">
        <w:rPr>
          <w:rFonts w:cs="Traditional Arabic"/>
        </w:rPr>
        <w:t xml:space="preserve"> noktasında</w:t>
      </w:r>
      <w:r w:rsidRPr="009122F0">
        <w:rPr>
          <w:rFonts w:cs="Traditional Arabic"/>
        </w:rPr>
        <w:t xml:space="preserve"> başarılı olamadığını görmektesiniz. </w:t>
      </w:r>
      <w:r w:rsidR="00F02DDF" w:rsidRPr="009122F0">
        <w:rPr>
          <w:rFonts w:cs="Traditional Arabic"/>
        </w:rPr>
        <w:t xml:space="preserve">Genellikle hayatlar </w:t>
      </w:r>
      <w:r w:rsidR="00F02DDF" w:rsidRPr="009122F0">
        <w:rPr>
          <w:rFonts w:cs="Traditional Arabic"/>
        </w:rPr>
        <w:lastRenderedPageBreak/>
        <w:t>şahsi işler ile geçip gitmektedir</w:t>
      </w:r>
      <w:r w:rsidR="00566A53" w:rsidRPr="009122F0">
        <w:rPr>
          <w:rFonts w:cs="Traditional Arabic"/>
        </w:rPr>
        <w:t xml:space="preserve">. </w:t>
      </w:r>
      <w:r w:rsidR="00F02DDF" w:rsidRPr="009122F0">
        <w:rPr>
          <w:rFonts w:cs="Traditional Arabic"/>
        </w:rPr>
        <w:t>Eğer büyük insanların</w:t>
      </w:r>
      <w:r w:rsidR="00F6704F">
        <w:rPr>
          <w:rFonts w:cs="Traditional Arabic"/>
        </w:rPr>
        <w:t xml:space="preserve"> - </w:t>
      </w:r>
      <w:r w:rsidR="00F02DDF" w:rsidRPr="009122F0">
        <w:rPr>
          <w:rFonts w:cs="Traditional Arabic"/>
        </w:rPr>
        <w:t>bilginlerin</w:t>
      </w:r>
      <w:r w:rsidR="00566A53" w:rsidRPr="009122F0">
        <w:rPr>
          <w:rFonts w:cs="Traditional Arabic"/>
        </w:rPr>
        <w:t xml:space="preserve">, </w:t>
      </w:r>
      <w:r w:rsidR="00F02DDF" w:rsidRPr="009122F0">
        <w:rPr>
          <w:rFonts w:cs="Traditional Arabic"/>
        </w:rPr>
        <w:t>filozofların ve de siyasetçilerin</w:t>
      </w:r>
      <w:r w:rsidR="00566A53" w:rsidRPr="009122F0">
        <w:rPr>
          <w:rFonts w:cs="Traditional Arabic"/>
        </w:rPr>
        <w:t xml:space="preserve">- </w:t>
      </w:r>
      <w:r w:rsidR="00F02DDF" w:rsidRPr="009122F0">
        <w:rPr>
          <w:rFonts w:cs="Traditional Arabic"/>
        </w:rPr>
        <w:t xml:space="preserve">programlarına bakacak olursanız </w:t>
      </w:r>
      <w:r w:rsidR="00596A86" w:rsidRPr="009122F0">
        <w:rPr>
          <w:rFonts w:cs="Traditional Arabic"/>
        </w:rPr>
        <w:t>yaptığı işlerin 23 yıl ile sınırlı olduğunu göreceksiniz</w:t>
      </w:r>
      <w:r w:rsidR="00566A53" w:rsidRPr="009122F0">
        <w:rPr>
          <w:rFonts w:cs="Traditional Arabic"/>
        </w:rPr>
        <w:t xml:space="preserve">. </w:t>
      </w:r>
      <w:r w:rsidR="00596A86" w:rsidRPr="009122F0">
        <w:rPr>
          <w:rFonts w:cs="Traditional Arabic"/>
        </w:rPr>
        <w:t xml:space="preserve">Elbette bu da şahısların güç ve kapasitesi çeşitliliğince farklılık </w:t>
      </w:r>
      <w:r w:rsidRPr="009122F0">
        <w:rPr>
          <w:rFonts w:cs="Traditional Arabic"/>
        </w:rPr>
        <w:t>arz etmektedir</w:t>
      </w:r>
      <w:r w:rsidR="00566A53" w:rsidRPr="009122F0">
        <w:rPr>
          <w:rFonts w:cs="Traditional Arabic"/>
        </w:rPr>
        <w:t xml:space="preserve">. </w:t>
      </w:r>
      <w:r w:rsidR="00596A86" w:rsidRPr="009122F0">
        <w:rPr>
          <w:rFonts w:cs="Traditional Arabic"/>
        </w:rPr>
        <w:t>Bunların oldukça büyük işler yapabileceği de malum değildir</w:t>
      </w:r>
      <w:r w:rsidR="00566A53" w:rsidRPr="009122F0">
        <w:rPr>
          <w:rFonts w:cs="Traditional Arabic"/>
        </w:rPr>
        <w:t xml:space="preserve">. </w:t>
      </w:r>
      <w:r w:rsidR="00596A86" w:rsidRPr="009122F0">
        <w:rPr>
          <w:rFonts w:cs="Traditional Arabic"/>
        </w:rPr>
        <w:t>Ama bakınız</w:t>
      </w:r>
      <w:r w:rsidR="00566A53" w:rsidRPr="009122F0">
        <w:rPr>
          <w:rFonts w:cs="Traditional Arabic"/>
        </w:rPr>
        <w:t xml:space="preserve">, </w:t>
      </w:r>
      <w:r w:rsidR="00596A86" w:rsidRPr="009122F0">
        <w:rPr>
          <w:rFonts w:cs="Traditional Arabic"/>
        </w:rPr>
        <w:t xml:space="preserve">bu kısa yılların bereketi ve </w:t>
      </w:r>
      <w:r w:rsidR="00674267" w:rsidRPr="009122F0">
        <w:rPr>
          <w:rFonts w:cs="Traditional Arabic"/>
        </w:rPr>
        <w:t>Peygamber</w:t>
      </w:r>
      <w:r w:rsidR="00566A53" w:rsidRPr="009122F0">
        <w:rPr>
          <w:rFonts w:cs="Traditional Arabic"/>
        </w:rPr>
        <w:t xml:space="preserve">-i </w:t>
      </w:r>
      <w:r w:rsidRPr="009122F0">
        <w:rPr>
          <w:rFonts w:cs="Traditional Arabic"/>
        </w:rPr>
        <w:t>Ekrem'in</w:t>
      </w:r>
      <w:r w:rsidR="00596A86"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596A86" w:rsidRPr="009122F0">
        <w:rPr>
          <w:rFonts w:cs="Traditional Arabic"/>
        </w:rPr>
        <w:t>mübarek hayatını</w:t>
      </w:r>
      <w:r w:rsidR="00FE607B">
        <w:rPr>
          <w:rFonts w:cs="Traditional Arabic"/>
        </w:rPr>
        <w:t>n</w:t>
      </w:r>
      <w:r w:rsidR="00596A86" w:rsidRPr="009122F0">
        <w:rPr>
          <w:rFonts w:cs="Traditional Arabic"/>
        </w:rPr>
        <w:t xml:space="preserve"> biset döneminde </w:t>
      </w:r>
      <w:r w:rsidR="00BA1097">
        <w:rPr>
          <w:rFonts w:cs="Traditional Arabic"/>
        </w:rPr>
        <w:t>sergilediği</w:t>
      </w:r>
      <w:r w:rsidR="00596A86" w:rsidRPr="009122F0">
        <w:rPr>
          <w:rFonts w:cs="Traditional Arabic"/>
        </w:rPr>
        <w:t xml:space="preserve"> 23 yıllık bereketler ne kadar da fazladır</w:t>
      </w:r>
      <w:r w:rsidR="009E491F">
        <w:rPr>
          <w:rFonts w:cs="Traditional Arabic"/>
        </w:rPr>
        <w:t>!</w:t>
      </w:r>
      <w:r w:rsidR="00566A53" w:rsidRPr="009122F0">
        <w:rPr>
          <w:rFonts w:cs="Traditional Arabic"/>
        </w:rPr>
        <w:t xml:space="preserve"> </w:t>
      </w:r>
      <w:r w:rsidRPr="009122F0">
        <w:rPr>
          <w:rFonts w:cs="Traditional Arabic"/>
        </w:rPr>
        <w:t>Âlemin</w:t>
      </w:r>
      <w:r w:rsidR="00596A86" w:rsidRPr="009122F0">
        <w:rPr>
          <w:rFonts w:cs="Traditional Arabic"/>
        </w:rPr>
        <w:t xml:space="preserve"> cahili</w:t>
      </w:r>
      <w:r w:rsidR="009E491F">
        <w:rPr>
          <w:rFonts w:cs="Traditional Arabic"/>
        </w:rPr>
        <w:t>ye</w:t>
      </w:r>
      <w:r w:rsidR="00596A86" w:rsidRPr="009122F0">
        <w:rPr>
          <w:rFonts w:cs="Traditional Arabic"/>
        </w:rPr>
        <w:t xml:space="preserve"> asırlarının kalbinde ve cahiliye döneminin bağrında </w:t>
      </w:r>
      <w:r w:rsidR="00BC26DF">
        <w:rPr>
          <w:rFonts w:cs="Traditional Arabic"/>
        </w:rPr>
        <w:t>-</w:t>
      </w:r>
      <w:r w:rsidR="00116A89" w:rsidRPr="009122F0">
        <w:rPr>
          <w:rFonts w:cs="Traditional Arabic"/>
        </w:rPr>
        <w:t>s</w:t>
      </w:r>
      <w:r w:rsidR="00596A86" w:rsidRPr="009122F0">
        <w:rPr>
          <w:rFonts w:cs="Traditional Arabic"/>
        </w:rPr>
        <w:t xml:space="preserve">adece cahili bölge </w:t>
      </w:r>
      <w:r w:rsidR="00A10FD6">
        <w:rPr>
          <w:rFonts w:cs="Traditional Arabic"/>
        </w:rPr>
        <w:t>dâhilinde</w:t>
      </w:r>
      <w:r w:rsidR="009E491F">
        <w:rPr>
          <w:rFonts w:cs="Traditional Arabic"/>
        </w:rPr>
        <w:t xml:space="preserve"> </w:t>
      </w:r>
      <w:r w:rsidR="00596A86" w:rsidRPr="009122F0">
        <w:rPr>
          <w:rFonts w:cs="Traditional Arabic"/>
        </w:rPr>
        <w:t>değil</w:t>
      </w:r>
      <w:r w:rsidR="00BA1097">
        <w:rPr>
          <w:rFonts w:cs="Traditional Arabic"/>
        </w:rPr>
        <w:t>,</w:t>
      </w:r>
      <w:r w:rsidR="00596A86" w:rsidRPr="009122F0">
        <w:rPr>
          <w:rFonts w:cs="Traditional Arabic"/>
        </w:rPr>
        <w:t xml:space="preserve"> hatta </w:t>
      </w:r>
      <w:r w:rsidR="00116A89" w:rsidRPr="009122F0">
        <w:rPr>
          <w:rFonts w:cs="Traditional Arabic"/>
        </w:rPr>
        <w:t>beşerin cahiliye asırları ve cehalet karanlıklarının terakümü içinde de</w:t>
      </w:r>
      <w:r w:rsidR="00BC26DF">
        <w:rPr>
          <w:rFonts w:cs="Traditional Arabic"/>
        </w:rPr>
        <w:t>-</w:t>
      </w:r>
      <w:r w:rsidR="00116A89" w:rsidRPr="009122F0">
        <w:rPr>
          <w:rFonts w:cs="Traditional Arabic"/>
        </w:rPr>
        <w:t xml:space="preserve"> öyle bir bina </w:t>
      </w:r>
      <w:r w:rsidRPr="009122F0">
        <w:rPr>
          <w:rFonts w:cs="Traditional Arabic"/>
        </w:rPr>
        <w:t>yükseltmiş ve</w:t>
      </w:r>
      <w:r w:rsidR="00116A89" w:rsidRPr="009122F0">
        <w:rPr>
          <w:rFonts w:cs="Traditional Arabic"/>
        </w:rPr>
        <w:t xml:space="preserve"> öyle bir meşale yakmıştır ki nuraniyeti tarih </w:t>
      </w:r>
      <w:r w:rsidRPr="009122F0">
        <w:rPr>
          <w:rFonts w:cs="Traditional Arabic"/>
        </w:rPr>
        <w:t>boyunca</w:t>
      </w:r>
      <w:r w:rsidR="00116A89" w:rsidRPr="009122F0">
        <w:rPr>
          <w:rFonts w:cs="Traditional Arabic"/>
        </w:rPr>
        <w:t xml:space="preserve"> günden güne artış kaydetmekte ve </w:t>
      </w:r>
      <w:r w:rsidR="00A10FD6" w:rsidRPr="009122F0">
        <w:rPr>
          <w:rFonts w:cs="Traditional Arabic"/>
        </w:rPr>
        <w:t>birçok</w:t>
      </w:r>
      <w:r w:rsidR="00116A89" w:rsidRPr="009122F0">
        <w:rPr>
          <w:rFonts w:cs="Traditional Arabic"/>
        </w:rPr>
        <w:t xml:space="preserve"> kimsenin elinden tutmakta ve onları hidayete </w:t>
      </w:r>
      <w:r w:rsidRPr="009122F0">
        <w:rPr>
          <w:rFonts w:cs="Traditional Arabic"/>
        </w:rPr>
        <w:t>eriştirmekt</w:t>
      </w:r>
      <w:r w:rsidRPr="009122F0">
        <w:rPr>
          <w:rFonts w:cs="Traditional Arabic"/>
        </w:rPr>
        <w:t>e</w:t>
      </w:r>
      <w:r w:rsidRPr="009122F0">
        <w:rPr>
          <w:rFonts w:cs="Traditional Arabic"/>
        </w:rPr>
        <w:t>dir</w:t>
      </w:r>
      <w:r w:rsidR="00566A53" w:rsidRPr="009122F0">
        <w:rPr>
          <w:rFonts w:cs="Traditional Arabic"/>
        </w:rPr>
        <w:t>.</w:t>
      </w:r>
      <w:r w:rsidR="00116A89" w:rsidRPr="009122F0">
        <w:rPr>
          <w:rStyle w:val="FootnoteReference"/>
          <w:rFonts w:cs="Traditional Arabic"/>
        </w:rPr>
        <w:footnoteReference w:id="376"/>
      </w:r>
    </w:p>
    <w:p w:rsidR="00BC26DF" w:rsidRDefault="00CD68D3" w:rsidP="00345F09">
      <w:pPr>
        <w:spacing w:line="300" w:lineRule="atLeast"/>
        <w:jc w:val="lowKashida"/>
        <w:rPr>
          <w:rFonts w:cs="Traditional Arabic"/>
        </w:rPr>
      </w:pPr>
      <w:r>
        <w:rPr>
          <w:rFonts w:cs="Traditional Arabic"/>
        </w:rPr>
        <w:t>Biz Kur'an-</w:t>
      </w:r>
      <w:r w:rsidRPr="009122F0">
        <w:rPr>
          <w:rFonts w:cs="Traditional Arabic"/>
        </w:rPr>
        <w:t>ı Kerim</w:t>
      </w:r>
      <w:r>
        <w:rPr>
          <w:rFonts w:cs="Traditional Arabic"/>
        </w:rPr>
        <w:t>'</w:t>
      </w:r>
      <w:r w:rsidRPr="009122F0">
        <w:rPr>
          <w:rFonts w:cs="Traditional Arabic"/>
        </w:rPr>
        <w:t xml:space="preserve">de </w:t>
      </w:r>
    </w:p>
    <w:p w:rsidR="00116A89" w:rsidRPr="009122F0" w:rsidRDefault="00BC26DF" w:rsidP="00345F09">
      <w:pPr>
        <w:spacing w:line="300" w:lineRule="atLeast"/>
        <w:jc w:val="lowKashida"/>
        <w:rPr>
          <w:rFonts w:cs="Traditional Arabic"/>
        </w:rPr>
      </w:pPr>
      <w:r>
        <w:rPr>
          <w:rFonts w:cs="Traditional Arabic"/>
        </w:rPr>
        <w:t>"</w:t>
      </w:r>
      <w:r w:rsidRPr="00BC26DF">
        <w:rPr>
          <w:rFonts w:cs="Traditional Arabic"/>
          <w:b/>
          <w:bCs/>
          <w:rtl/>
        </w:rPr>
        <w:t>هُوَ الَّذِي بَعَثَ فِي الْأُمِّيِّينَ رَسُولًا مِّنْهُمْ يَتْلُو عَلَيْهِمْ آيَاتِهِ وَيُزَكِّيهِمْ وَيُعَلِّمُهُمُ الْكِتَابَ وَالْحِكْمَةَ</w:t>
      </w:r>
      <w:r w:rsidRPr="00BC26DF">
        <w:rPr>
          <w:rFonts w:cs="Traditional Arabic"/>
          <w:b/>
          <w:bCs/>
        </w:rPr>
        <w:t xml:space="preserve"> </w:t>
      </w:r>
      <w:r w:rsidR="00DD7DFC" w:rsidRPr="00DD7DFC">
        <w:rPr>
          <w:rFonts w:cs="Traditional Arabic"/>
        </w:rPr>
        <w:t xml:space="preserve">, </w:t>
      </w:r>
      <w:r w:rsidR="00A10FD6">
        <w:rPr>
          <w:rFonts w:cs="Traditional Arabic"/>
          <w:b/>
          <w:bCs/>
        </w:rPr>
        <w:t>Ü</w:t>
      </w:r>
      <w:r w:rsidR="00A10FD6" w:rsidRPr="00DD7DFC">
        <w:rPr>
          <w:rFonts w:cs="Traditional Arabic"/>
          <w:b/>
          <w:bCs/>
        </w:rPr>
        <w:t>mmîlere, içlerinden</w:t>
      </w:r>
      <w:r w:rsidR="00DD7DFC" w:rsidRPr="00DD7DFC">
        <w:rPr>
          <w:rFonts w:cs="Traditional Arabic"/>
          <w:b/>
          <w:bCs/>
        </w:rPr>
        <w:t xml:space="preserve">, kendilerine </w:t>
      </w:r>
      <w:r w:rsidR="00A10FD6" w:rsidRPr="00DD7DFC">
        <w:rPr>
          <w:rFonts w:cs="Traditional Arabic"/>
          <w:b/>
          <w:bCs/>
        </w:rPr>
        <w:t>ayetlerini</w:t>
      </w:r>
      <w:r w:rsidR="00DD7DFC" w:rsidRPr="00DD7DFC">
        <w:rPr>
          <w:rFonts w:cs="Traditional Arabic"/>
          <w:b/>
          <w:bCs/>
        </w:rPr>
        <w:t xml:space="preserve"> okuyan, onları temizleyen, onlara kitabı ve hikmeti öğreten bir peygamber gönderendir</w:t>
      </w:r>
      <w:r>
        <w:rPr>
          <w:rFonts w:cs="Traditional Arabic"/>
        </w:rPr>
        <w:t>"</w:t>
      </w:r>
      <w:r w:rsidR="00CD68D3" w:rsidRPr="009122F0">
        <w:rPr>
          <w:rStyle w:val="FootnoteReference"/>
          <w:rFonts w:cs="Traditional Arabic"/>
        </w:rPr>
        <w:footnoteReference w:id="377"/>
      </w:r>
      <w:r w:rsidR="00DD7DFC">
        <w:rPr>
          <w:rFonts w:cs="Traditional Arabic"/>
        </w:rPr>
        <w:t xml:space="preserve"> </w:t>
      </w:r>
      <w:r w:rsidR="00CD68D3" w:rsidRPr="009122F0">
        <w:rPr>
          <w:rFonts w:cs="Traditional Arabic"/>
        </w:rPr>
        <w:t>ayetini okuduğumuzda bu ayet hiç şüphesiz Resul-i Hatem</w:t>
      </w:r>
      <w:r w:rsidR="00DD7DFC">
        <w:rPr>
          <w:rFonts w:cs="Traditional Arabic"/>
        </w:rPr>
        <w:t>'</w:t>
      </w:r>
      <w:r w:rsidR="00CD68D3" w:rsidRPr="009122F0">
        <w:rPr>
          <w:rFonts w:cs="Traditional Arabic"/>
        </w:rPr>
        <w:t xml:space="preserve">in ve bu hatem olan dinin gelişi ile birlikte beşerin bütün nefislerinin tezkiye olacağı veya tezkiye olduğu anlamında değildir. </w:t>
      </w:r>
      <w:r w:rsidR="00116A89" w:rsidRPr="009122F0">
        <w:rPr>
          <w:rFonts w:cs="Traditional Arabic"/>
        </w:rPr>
        <w:t>Bu beşeriyetin Kur'an</w:t>
      </w:r>
      <w:r w:rsidR="00CD68D3">
        <w:rPr>
          <w:rFonts w:cs="Traditional Arabic"/>
        </w:rPr>
        <w:t>î</w:t>
      </w:r>
      <w:r w:rsidR="00116A89" w:rsidRPr="009122F0">
        <w:rPr>
          <w:rFonts w:cs="Traditional Arabic"/>
        </w:rPr>
        <w:t xml:space="preserve"> doğuşundan sonra ar</w:t>
      </w:r>
      <w:r w:rsidR="00DD7DFC">
        <w:rPr>
          <w:rFonts w:cs="Traditional Arabic"/>
        </w:rPr>
        <w:t>t</w:t>
      </w:r>
      <w:r w:rsidR="00116A89" w:rsidRPr="009122F0">
        <w:rPr>
          <w:rFonts w:cs="Traditional Arabic"/>
        </w:rPr>
        <w:t xml:space="preserve">ık </w:t>
      </w:r>
      <w:r w:rsidR="00A10FD6" w:rsidRPr="009122F0">
        <w:rPr>
          <w:rFonts w:cs="Traditional Arabic"/>
        </w:rPr>
        <w:t>tekâmüle</w:t>
      </w:r>
      <w:r w:rsidR="00116A89" w:rsidRPr="009122F0">
        <w:rPr>
          <w:rFonts w:cs="Traditional Arabic"/>
        </w:rPr>
        <w:t xml:space="preserve"> doğru gerçekleştirdiği seyrinde zulüm</w:t>
      </w:r>
      <w:r w:rsidR="00566A53" w:rsidRPr="009122F0">
        <w:rPr>
          <w:rFonts w:cs="Traditional Arabic"/>
        </w:rPr>
        <w:t xml:space="preserve">, </w:t>
      </w:r>
      <w:r w:rsidR="00116A89" w:rsidRPr="009122F0">
        <w:rPr>
          <w:rFonts w:cs="Traditional Arabic"/>
        </w:rPr>
        <w:t>ayrımcılık</w:t>
      </w:r>
      <w:r w:rsidR="00566A53" w:rsidRPr="009122F0">
        <w:rPr>
          <w:rFonts w:cs="Traditional Arabic"/>
        </w:rPr>
        <w:t xml:space="preserve">, </w:t>
      </w:r>
      <w:r w:rsidR="00116A89" w:rsidRPr="009122F0">
        <w:rPr>
          <w:rFonts w:cs="Traditional Arabic"/>
        </w:rPr>
        <w:t>şekavet ve noksanlıklar görmeyeceği manasını ifade etmemektedir</w:t>
      </w:r>
      <w:r w:rsidR="00566A53" w:rsidRPr="009122F0">
        <w:rPr>
          <w:rFonts w:cs="Traditional Arabic"/>
        </w:rPr>
        <w:t xml:space="preserve">. </w:t>
      </w:r>
      <w:r w:rsidR="00CD68D3" w:rsidRPr="009122F0">
        <w:rPr>
          <w:rFonts w:cs="Traditional Arabic"/>
        </w:rPr>
        <w:t>Eğer Peygamber'in ve İslam dininin adaleti yerleştirmek, mustazafları kurtarmak, cansız ve canlı putları kırmak için varlık âlemine adım attığını söylüyorsak</w:t>
      </w:r>
      <w:r w:rsidR="00DD7DFC">
        <w:rPr>
          <w:rFonts w:cs="Traditional Arabic"/>
        </w:rPr>
        <w:t>,</w:t>
      </w:r>
      <w:r w:rsidR="00CD68D3" w:rsidRPr="009122F0">
        <w:rPr>
          <w:rFonts w:cs="Traditional Arabic"/>
        </w:rPr>
        <w:t xml:space="preserve"> bu hiç şüp</w:t>
      </w:r>
      <w:r w:rsidR="00CD68D3">
        <w:rPr>
          <w:rFonts w:cs="Traditional Arabic"/>
        </w:rPr>
        <w:t>hesiz bu nurani güneşin doğuşu</w:t>
      </w:r>
      <w:r w:rsidR="00CD68D3" w:rsidRPr="009122F0">
        <w:rPr>
          <w:rFonts w:cs="Traditional Arabic"/>
        </w:rPr>
        <w:t>ndan</w:t>
      </w:r>
      <w:r w:rsidR="00CD68D3">
        <w:rPr>
          <w:rFonts w:cs="Traditional Arabic"/>
        </w:rPr>
        <w:t xml:space="preserve"> </w:t>
      </w:r>
      <w:r w:rsidR="00CD68D3" w:rsidRPr="009122F0">
        <w:rPr>
          <w:rFonts w:cs="Traditional Arabic"/>
        </w:rPr>
        <w:t xml:space="preserve">sonra artık insanların zulüm görmeyeceği, tağutun asla olmayacağı ve hiç bir putun beşeriyetin hayatına egemen olmayacağı anlamında değildir. </w:t>
      </w:r>
      <w:r w:rsidR="00116A89" w:rsidRPr="009122F0">
        <w:rPr>
          <w:rStyle w:val="FootnoteReference"/>
          <w:rFonts w:cs="Traditional Arabic"/>
        </w:rPr>
        <w:footnoteReference w:id="378"/>
      </w:r>
    </w:p>
    <w:p w:rsidR="00116A89" w:rsidRPr="009122F0" w:rsidRDefault="00116A89" w:rsidP="00345F09">
      <w:pPr>
        <w:spacing w:line="300" w:lineRule="atLeast"/>
        <w:jc w:val="lowKashida"/>
        <w:rPr>
          <w:rFonts w:cs="Traditional Arabic"/>
        </w:rPr>
      </w:pPr>
      <w:r w:rsidRPr="009122F0">
        <w:rPr>
          <w:rFonts w:cs="Traditional Arabic"/>
        </w:rPr>
        <w:lastRenderedPageBreak/>
        <w:t xml:space="preserve">İslam insanları bu zulmetlerden çıkışa hidayet etmekte ve </w:t>
      </w:r>
      <w:r w:rsidR="00EE673F">
        <w:rPr>
          <w:rFonts w:cs="Traditional Arabic"/>
        </w:rPr>
        <w:t xml:space="preserve">de </w:t>
      </w:r>
      <w:r w:rsidRPr="009122F0">
        <w:rPr>
          <w:rFonts w:cs="Traditional Arabic"/>
        </w:rPr>
        <w:t>beşer</w:t>
      </w:r>
      <w:r w:rsidR="00EE673F">
        <w:rPr>
          <w:rFonts w:cs="Traditional Arabic"/>
        </w:rPr>
        <w:t>,</w:t>
      </w:r>
      <w:r w:rsidRPr="009122F0">
        <w:rPr>
          <w:rFonts w:cs="Traditional Arabic"/>
        </w:rPr>
        <w:t xml:space="preserve"> tedrici bir şekilde</w:t>
      </w:r>
      <w:r w:rsidR="00F96635" w:rsidRPr="009122F0">
        <w:rPr>
          <w:rFonts w:cs="Traditional Arabic"/>
        </w:rPr>
        <w:t xml:space="preserve"> </w:t>
      </w:r>
      <w:r w:rsidRPr="009122F0">
        <w:rPr>
          <w:rFonts w:cs="Traditional Arabic"/>
        </w:rPr>
        <w:t>öğrenerek</w:t>
      </w:r>
      <w:r w:rsidR="00566A53" w:rsidRPr="009122F0">
        <w:rPr>
          <w:rFonts w:cs="Traditional Arabic"/>
        </w:rPr>
        <w:t xml:space="preserve">, </w:t>
      </w:r>
      <w:r w:rsidRPr="009122F0">
        <w:rPr>
          <w:rFonts w:cs="Traditional Arabic"/>
        </w:rPr>
        <w:t>hareket ederek</w:t>
      </w:r>
      <w:r w:rsidR="00566A53" w:rsidRPr="009122F0">
        <w:rPr>
          <w:rFonts w:cs="Traditional Arabic"/>
        </w:rPr>
        <w:t xml:space="preserve">, </w:t>
      </w:r>
      <w:r w:rsidRPr="009122F0">
        <w:rPr>
          <w:rFonts w:cs="Traditional Arabic"/>
        </w:rPr>
        <w:t>karar alarak</w:t>
      </w:r>
      <w:r w:rsidR="00566A53" w:rsidRPr="009122F0">
        <w:rPr>
          <w:rFonts w:cs="Traditional Arabic"/>
        </w:rPr>
        <w:t xml:space="preserve">, </w:t>
      </w:r>
      <w:r w:rsidRPr="009122F0">
        <w:rPr>
          <w:rFonts w:cs="Traditional Arabic"/>
        </w:rPr>
        <w:t xml:space="preserve">doğru düşünerek ve </w:t>
      </w:r>
      <w:r w:rsidR="00CD68D3" w:rsidRPr="009122F0">
        <w:rPr>
          <w:rFonts w:cs="Traditional Arabic"/>
        </w:rPr>
        <w:t>engelleri</w:t>
      </w:r>
      <w:r w:rsidRPr="009122F0">
        <w:rPr>
          <w:rFonts w:cs="Traditional Arabic"/>
        </w:rPr>
        <w:t xml:space="preserve"> tanıyarak bu yolu mutlaka bulacaktır</w:t>
      </w:r>
      <w:r w:rsidR="00566A53" w:rsidRPr="009122F0">
        <w:rPr>
          <w:rFonts w:cs="Traditional Arabic"/>
        </w:rPr>
        <w:t xml:space="preserve">. </w:t>
      </w:r>
      <w:r w:rsidRPr="009122F0">
        <w:rPr>
          <w:rStyle w:val="FootnoteReference"/>
          <w:rFonts w:cs="Traditional Arabic"/>
        </w:rPr>
        <w:footnoteReference w:id="379"/>
      </w:r>
    </w:p>
    <w:p w:rsidR="00F96635" w:rsidRPr="009122F0" w:rsidRDefault="00CD68D3" w:rsidP="00345F09">
      <w:pPr>
        <w:spacing w:line="300" w:lineRule="atLeast"/>
        <w:jc w:val="lowKashida"/>
        <w:rPr>
          <w:rFonts w:cs="Traditional Arabic"/>
        </w:rPr>
      </w:pPr>
      <w:r w:rsidRPr="009122F0">
        <w:rPr>
          <w:rFonts w:cs="Traditional Arabic"/>
        </w:rPr>
        <w:t>Bu</w:t>
      </w:r>
      <w:r>
        <w:rPr>
          <w:rFonts w:cs="Traditional Arabic"/>
        </w:rPr>
        <w:t xml:space="preserve"> </w:t>
      </w:r>
      <w:r w:rsidRPr="009122F0">
        <w:rPr>
          <w:rFonts w:cs="Traditional Arabic"/>
        </w:rPr>
        <w:t xml:space="preserve">âlemde zor şartlarda yaşma, kardeş katliamı, geri kalma, sömürülme ve zulüm ile sonuçlanan beşerin siyah günleri ve hakeza âlemde ilahi bağışlardan istifade etmemek ve insanın hayatındaki diğer </w:t>
      </w:r>
      <w:r w:rsidR="00A10FD6" w:rsidRPr="009122F0">
        <w:rPr>
          <w:rFonts w:cs="Traditional Arabic"/>
        </w:rPr>
        <w:t>birçok</w:t>
      </w:r>
      <w:r w:rsidRPr="009122F0">
        <w:rPr>
          <w:rFonts w:cs="Traditional Arabic"/>
        </w:rPr>
        <w:t xml:space="preserve"> aksaklıklar, özellikle sadece ve sadece bu âlemdeki hayat ile ilgili olan insanın ihtiyaçları, yiyeceği ve beşerin diğer ihtiyaç duyduğu şeyler ve gerekse de insanın ebedi hayatı ile irtibatlı olan sap</w:t>
      </w:r>
      <w:r w:rsidR="00EE673F">
        <w:rPr>
          <w:rFonts w:cs="Traditional Arabic"/>
        </w:rPr>
        <w:t>ma</w:t>
      </w:r>
      <w:r w:rsidRPr="009122F0">
        <w:rPr>
          <w:rFonts w:cs="Traditional Arabic"/>
        </w:rPr>
        <w:t>lar, zulümler, aykırılıklar, kirlilikler, beşerin ahlaki ve davranışsal pislikleri gibi tüm şeyler</w:t>
      </w:r>
      <w:r w:rsidR="00EE673F">
        <w:rPr>
          <w:rFonts w:cs="Traditional Arabic"/>
        </w:rPr>
        <w:t>,</w:t>
      </w:r>
      <w:r w:rsidRPr="009122F0">
        <w:rPr>
          <w:rFonts w:cs="Traditional Arabic"/>
        </w:rPr>
        <w:t xml:space="preserve"> İslami bisetin dünya görüşünde gerçekler ile mülahaza edilmiş ve bütün bunlar için belli bir ilaç tayin edilmiştir. </w:t>
      </w:r>
      <w:r w:rsidR="00DA0F1E" w:rsidRPr="009122F0">
        <w:rPr>
          <w:rFonts w:cs="Traditional Arabic"/>
        </w:rPr>
        <w:t>Bu yüzden beşer bu dini</w:t>
      </w:r>
      <w:r w:rsidR="00C50C91" w:rsidRPr="009122F0">
        <w:rPr>
          <w:rFonts w:cs="Traditional Arabic"/>
        </w:rPr>
        <w:t xml:space="preserve"> ve bu saadet projesini anlayacak</w:t>
      </w:r>
      <w:r w:rsidR="00566A53" w:rsidRPr="009122F0">
        <w:rPr>
          <w:rFonts w:cs="Traditional Arabic"/>
        </w:rPr>
        <w:t xml:space="preserve">, </w:t>
      </w:r>
      <w:r w:rsidR="00C50C91" w:rsidRPr="009122F0">
        <w:rPr>
          <w:rFonts w:cs="Traditional Arabic"/>
        </w:rPr>
        <w:t>tanıyacak</w:t>
      </w:r>
      <w:r w:rsidR="00566A53" w:rsidRPr="009122F0">
        <w:rPr>
          <w:rFonts w:cs="Traditional Arabic"/>
        </w:rPr>
        <w:t xml:space="preserve">, </w:t>
      </w:r>
      <w:r w:rsidR="00C50C91" w:rsidRPr="009122F0">
        <w:rPr>
          <w:rFonts w:cs="Traditional Arabic"/>
        </w:rPr>
        <w:t>amel edecek ve teslim olacak olsaydı</w:t>
      </w:r>
      <w:r w:rsidR="00983FE9">
        <w:rPr>
          <w:rFonts w:cs="Traditional Arabic"/>
        </w:rPr>
        <w:t>,</w:t>
      </w:r>
      <w:r w:rsidR="00C50C91" w:rsidRPr="009122F0">
        <w:rPr>
          <w:rFonts w:cs="Traditional Arabic"/>
        </w:rPr>
        <w:t xml:space="preserve"> bu gün bunca felaket ve düzensizlikler asla vücuda gelmezdi</w:t>
      </w:r>
      <w:r w:rsidR="00566A53" w:rsidRPr="009122F0">
        <w:rPr>
          <w:rFonts w:cs="Traditional Arabic"/>
        </w:rPr>
        <w:t xml:space="preserve">. </w:t>
      </w:r>
      <w:r w:rsidR="00C50C91" w:rsidRPr="009122F0">
        <w:rPr>
          <w:rStyle w:val="FootnoteReference"/>
          <w:rFonts w:cs="Traditional Arabic"/>
        </w:rPr>
        <w:footnoteReference w:id="380"/>
      </w:r>
    </w:p>
    <w:p w:rsidR="00B602C0" w:rsidRPr="009122F0" w:rsidRDefault="00CD68D3" w:rsidP="00345F09">
      <w:pPr>
        <w:spacing w:line="300" w:lineRule="atLeast"/>
        <w:jc w:val="lowKashida"/>
        <w:rPr>
          <w:rFonts w:cs="Traditional Arabic"/>
        </w:rPr>
      </w:pPr>
      <w:r w:rsidRPr="009122F0">
        <w:rPr>
          <w:rFonts w:cs="Traditional Arabic"/>
        </w:rPr>
        <w:t>Bizim "</w:t>
      </w:r>
      <w:r>
        <w:rPr>
          <w:rFonts w:cs="Traditional Arabic"/>
        </w:rPr>
        <w:t>H</w:t>
      </w:r>
      <w:r w:rsidRPr="009122F0">
        <w:rPr>
          <w:rFonts w:cs="Traditional Arabic"/>
        </w:rPr>
        <w:t>atem'ul</w:t>
      </w:r>
      <w:r>
        <w:rPr>
          <w:rFonts w:cs="Traditional Arabic"/>
        </w:rPr>
        <w:t xml:space="preserve"> E</w:t>
      </w:r>
      <w:r w:rsidRPr="009122F0">
        <w:rPr>
          <w:rFonts w:cs="Traditional Arabic"/>
        </w:rPr>
        <w:t>nbiya</w:t>
      </w:r>
      <w:r>
        <w:rPr>
          <w:rFonts w:cs="Traditional Arabic"/>
        </w:rPr>
        <w:t>'</w:t>
      </w:r>
      <w:r w:rsidRPr="009122F0">
        <w:rPr>
          <w:rFonts w:cs="Traditional Arabic"/>
        </w:rPr>
        <w:t>nın biseti beşeriyetin bayramıdır" diye iddia etmemiz</w:t>
      </w:r>
      <w:r w:rsidR="00983FE9">
        <w:rPr>
          <w:rFonts w:cs="Traditional Arabic"/>
        </w:rPr>
        <w:t>,</w:t>
      </w:r>
      <w:r w:rsidRPr="009122F0">
        <w:rPr>
          <w:rFonts w:cs="Traditional Arabic"/>
        </w:rPr>
        <w:t xml:space="preserve"> oldukça doğru bir sözdür. </w:t>
      </w:r>
      <w:r w:rsidR="00C50C91" w:rsidRPr="009122F0">
        <w:rPr>
          <w:rFonts w:cs="Traditional Arabic"/>
        </w:rPr>
        <w:t>Zira bu dönemde İslami öğretiler sayesinde beşeriyetin asıl dertleri</w:t>
      </w:r>
      <w:r w:rsidR="00983FE9">
        <w:rPr>
          <w:rFonts w:cs="Traditional Arabic"/>
        </w:rPr>
        <w:t>,</w:t>
      </w:r>
      <w:r w:rsidR="00C50C91" w:rsidRPr="009122F0">
        <w:rPr>
          <w:rFonts w:cs="Traditional Arabic"/>
        </w:rPr>
        <w:t xml:space="preserve"> en iyi ilaçlar</w:t>
      </w:r>
      <w:r w:rsidR="00566A53" w:rsidRPr="009122F0">
        <w:rPr>
          <w:rFonts w:cs="Traditional Arabic"/>
        </w:rPr>
        <w:t xml:space="preserve">, </w:t>
      </w:r>
      <w:r w:rsidR="00C50C91" w:rsidRPr="009122F0">
        <w:rPr>
          <w:rFonts w:cs="Traditional Arabic"/>
        </w:rPr>
        <w:t>en iyi tedaviler ile tedavi edilmiştir</w:t>
      </w:r>
      <w:r w:rsidR="00566A53" w:rsidRPr="009122F0">
        <w:rPr>
          <w:rFonts w:cs="Traditional Arabic"/>
        </w:rPr>
        <w:t xml:space="preserve">. </w:t>
      </w:r>
      <w:r w:rsidR="00C50C91" w:rsidRPr="009122F0">
        <w:rPr>
          <w:rFonts w:cs="Traditional Arabic"/>
        </w:rPr>
        <w:t>Nitekim Müminlerin Emiri Hz</w:t>
      </w:r>
      <w:r w:rsidR="00566A53" w:rsidRPr="009122F0">
        <w:rPr>
          <w:rFonts w:cs="Traditional Arabic"/>
        </w:rPr>
        <w:t xml:space="preserve">. </w:t>
      </w:r>
      <w:r w:rsidR="00C50C91" w:rsidRPr="009122F0">
        <w:rPr>
          <w:rFonts w:cs="Traditional Arabic"/>
        </w:rPr>
        <w:t xml:space="preserve">Ali </w:t>
      </w:r>
      <w:r w:rsidR="009122F0" w:rsidRPr="009122F0">
        <w:rPr>
          <w:rFonts w:cs="Traditional Arabic"/>
        </w:rPr>
        <w:t>(a.s)</w:t>
      </w:r>
      <w:r w:rsidR="00566A53" w:rsidRPr="009122F0">
        <w:rPr>
          <w:rFonts w:cs="Traditional Arabic"/>
        </w:rPr>
        <w:t xml:space="preserve">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C50C91" w:rsidRPr="009122F0">
        <w:rPr>
          <w:rFonts w:cs="Traditional Arabic"/>
        </w:rPr>
        <w:t xml:space="preserve">hakkında şöyle </w:t>
      </w:r>
      <w:r w:rsidR="00B602C0" w:rsidRPr="009122F0">
        <w:rPr>
          <w:rFonts w:cs="Traditional Arabic"/>
        </w:rPr>
        <w:t>b</w:t>
      </w:r>
      <w:r w:rsidR="00C50C91" w:rsidRPr="009122F0">
        <w:rPr>
          <w:rFonts w:cs="Traditional Arabic"/>
        </w:rPr>
        <w:t>uyurmuştur</w:t>
      </w:r>
      <w:r w:rsidR="00566A53" w:rsidRPr="009122F0">
        <w:rPr>
          <w:rFonts w:cs="Traditional Arabic"/>
        </w:rPr>
        <w:t xml:space="preserve">: </w:t>
      </w:r>
      <w:r w:rsidR="00C50C91" w:rsidRPr="009122F0">
        <w:rPr>
          <w:rFonts w:cs="Traditional Arabic"/>
        </w:rPr>
        <w:t>"</w:t>
      </w:r>
      <w:r w:rsidR="00983FE9">
        <w:rPr>
          <w:rFonts w:cs="Traditional Arabic"/>
        </w:rPr>
        <w:t>H</w:t>
      </w:r>
      <w:r w:rsidR="00B602C0" w:rsidRPr="009122F0">
        <w:rPr>
          <w:rFonts w:cs="Traditional Arabic"/>
        </w:rPr>
        <w:t xml:space="preserve">astaların dermanı için seyyar olan ve şifa verici merhemleri hazır bulunan bir </w:t>
      </w:r>
      <w:r w:rsidRPr="009122F0">
        <w:rPr>
          <w:rFonts w:cs="Traditional Arabic"/>
        </w:rPr>
        <w:t>tabiptir</w:t>
      </w:r>
      <w:r w:rsidR="00566A53" w:rsidRPr="009122F0">
        <w:rPr>
          <w:rFonts w:cs="Traditional Arabic"/>
        </w:rPr>
        <w:t>.</w:t>
      </w:r>
      <w:r w:rsidR="00983FE9">
        <w:rPr>
          <w:rFonts w:cs="Traditional Arabic"/>
        </w:rPr>
        <w:t>"</w:t>
      </w:r>
      <w:r w:rsidR="00B602C0" w:rsidRPr="009122F0">
        <w:rPr>
          <w:rStyle w:val="FootnoteReference"/>
          <w:rFonts w:cs="Traditional Arabic"/>
        </w:rPr>
        <w:footnoteReference w:id="381"/>
      </w:r>
      <w:r w:rsidR="00B602C0" w:rsidRPr="009122F0">
        <w:rPr>
          <w:rFonts w:cs="Traditional Arabic"/>
        </w:rPr>
        <w:t xml:space="preserve"> </w:t>
      </w:r>
    </w:p>
    <w:p w:rsidR="00B602C0" w:rsidRPr="009122F0" w:rsidRDefault="00B602C0" w:rsidP="00345F09">
      <w:pPr>
        <w:spacing w:line="300" w:lineRule="atLeast"/>
        <w:jc w:val="lowKashida"/>
        <w:rPr>
          <w:rFonts w:cs="Traditional Arabic"/>
        </w:rPr>
      </w:pPr>
      <w:r w:rsidRPr="009122F0">
        <w:rPr>
          <w:rFonts w:cs="Traditional Arabic"/>
        </w:rPr>
        <w:t xml:space="preserve">Yani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Pr="009122F0">
        <w:rPr>
          <w:rFonts w:cs="Traditional Arabic"/>
        </w:rPr>
        <w:t>beşeriyetin tedavisi olmayan eski yaraları için öngördüğü merhemi temin</w:t>
      </w:r>
      <w:r w:rsidR="004B3AA4" w:rsidRPr="009122F0">
        <w:rPr>
          <w:rFonts w:cs="Traditional Arabic"/>
        </w:rPr>
        <w:t xml:space="preserve"> </w:t>
      </w:r>
      <w:r w:rsidRPr="009122F0">
        <w:rPr>
          <w:rFonts w:cs="Traditional Arabic"/>
        </w:rPr>
        <w:t>etmiş ve</w:t>
      </w:r>
      <w:r w:rsidR="004B3AA4" w:rsidRPr="009122F0">
        <w:rPr>
          <w:rFonts w:cs="Traditional Arabic"/>
        </w:rPr>
        <w:t xml:space="preserve"> </w:t>
      </w:r>
      <w:r w:rsidRPr="009122F0">
        <w:rPr>
          <w:rFonts w:cs="Traditional Arabic"/>
        </w:rPr>
        <w:t xml:space="preserve">hazır </w:t>
      </w:r>
      <w:r w:rsidR="00C64676">
        <w:rPr>
          <w:rFonts w:cs="Traditional Arabic"/>
        </w:rPr>
        <w:t>b</w:t>
      </w:r>
      <w:r w:rsidRPr="009122F0">
        <w:rPr>
          <w:rFonts w:cs="Traditional Arabic"/>
        </w:rPr>
        <w:t>ulundurmuştur</w:t>
      </w:r>
      <w:r w:rsidR="00566A53" w:rsidRPr="009122F0">
        <w:rPr>
          <w:rFonts w:cs="Traditional Arabic"/>
        </w:rPr>
        <w:t xml:space="preserve">. </w:t>
      </w:r>
      <w:r w:rsidRPr="009122F0">
        <w:rPr>
          <w:rStyle w:val="FootnoteReference"/>
          <w:rFonts w:cs="Traditional Arabic"/>
        </w:rPr>
        <w:footnoteReference w:id="382"/>
      </w:r>
    </w:p>
    <w:p w:rsidR="00B602C0" w:rsidRPr="009122F0" w:rsidRDefault="00B602C0" w:rsidP="00345F09">
      <w:pPr>
        <w:spacing w:line="300" w:lineRule="atLeast"/>
        <w:jc w:val="lowKashida"/>
        <w:rPr>
          <w:rFonts w:cs="Traditional Arabic"/>
        </w:rPr>
      </w:pPr>
      <w:r w:rsidRPr="009122F0">
        <w:rPr>
          <w:rFonts w:cs="Traditional Arabic"/>
        </w:rPr>
        <w:t xml:space="preserve">Büyük biset </w:t>
      </w:r>
      <w:r w:rsidR="00CD68D3" w:rsidRPr="009122F0">
        <w:rPr>
          <w:rFonts w:cs="Traditional Arabic"/>
        </w:rPr>
        <w:t>vakıası</w:t>
      </w:r>
      <w:r w:rsidRPr="009122F0">
        <w:rPr>
          <w:rFonts w:cs="Traditional Arabic"/>
        </w:rPr>
        <w:t xml:space="preserve"> bir biri ardınca asırlar geçtikten ve de </w:t>
      </w:r>
      <w:r w:rsidR="00CD68D3" w:rsidRPr="009122F0">
        <w:rPr>
          <w:rFonts w:cs="Traditional Arabic"/>
        </w:rPr>
        <w:t>âlemler</w:t>
      </w:r>
      <w:r w:rsidR="00742AB8">
        <w:rPr>
          <w:rFonts w:cs="Traditional Arabic"/>
        </w:rPr>
        <w:t>,</w:t>
      </w:r>
      <w:r w:rsidRPr="009122F0">
        <w:rPr>
          <w:rFonts w:cs="Traditional Arabic"/>
        </w:rPr>
        <w:t xml:space="preserve"> bilginler ve mütefekkirler görüş izhar ettikten sonra da </w:t>
      </w:r>
      <w:r w:rsidR="00A10FD6" w:rsidRPr="009122F0">
        <w:rPr>
          <w:rFonts w:cs="Traditional Arabic"/>
        </w:rPr>
        <w:t>birçok</w:t>
      </w:r>
      <w:r w:rsidR="004B3AA4" w:rsidRPr="009122F0">
        <w:rPr>
          <w:rFonts w:cs="Traditional Arabic"/>
        </w:rPr>
        <w:t xml:space="preserve"> açıdan layık</w:t>
      </w:r>
      <w:r w:rsidR="00566A53" w:rsidRPr="009122F0">
        <w:rPr>
          <w:rFonts w:cs="Traditional Arabic"/>
        </w:rPr>
        <w:t xml:space="preserve">, </w:t>
      </w:r>
      <w:r w:rsidR="004B3AA4" w:rsidRPr="009122F0">
        <w:rPr>
          <w:rFonts w:cs="Traditional Arabic"/>
        </w:rPr>
        <w:t xml:space="preserve">tetkik edilmesi gereken ve üzerinde düşünülmesi </w:t>
      </w:r>
      <w:r w:rsidR="00742AB8">
        <w:rPr>
          <w:rFonts w:cs="Traditional Arabic"/>
        </w:rPr>
        <w:t>icap eden</w:t>
      </w:r>
      <w:r w:rsidR="004B3AA4" w:rsidRPr="009122F0">
        <w:rPr>
          <w:rFonts w:cs="Traditional Arabic"/>
        </w:rPr>
        <w:t xml:space="preserve"> bir konumdadır</w:t>
      </w:r>
      <w:r w:rsidR="00566A53" w:rsidRPr="009122F0">
        <w:rPr>
          <w:rFonts w:cs="Traditional Arabic"/>
        </w:rPr>
        <w:t xml:space="preserve">. </w:t>
      </w:r>
      <w:r w:rsidR="00245AAB" w:rsidRPr="009122F0">
        <w:rPr>
          <w:rFonts w:cs="Traditional Arabic"/>
        </w:rPr>
        <w:t>Nebiyy</w:t>
      </w:r>
      <w:r w:rsidR="00566A53" w:rsidRPr="009122F0">
        <w:rPr>
          <w:rFonts w:cs="Traditional Arabic"/>
        </w:rPr>
        <w:t xml:space="preserve">-i </w:t>
      </w:r>
      <w:r w:rsidR="00CD68D3" w:rsidRPr="009122F0">
        <w:rPr>
          <w:rFonts w:cs="Traditional Arabic"/>
        </w:rPr>
        <w:t>Ekrem'in</w:t>
      </w:r>
      <w:r w:rsidR="004B3AA4" w:rsidRPr="009122F0">
        <w:rPr>
          <w:rFonts w:cs="Traditional Arabic"/>
        </w:rPr>
        <w:t xml:space="preserve"> biseti beşer tarihinde azim bir hareket icat etmiş insanların kurtuluş yolunu</w:t>
      </w:r>
      <w:r w:rsidR="00566A53" w:rsidRPr="009122F0">
        <w:rPr>
          <w:rFonts w:cs="Traditional Arabic"/>
        </w:rPr>
        <w:t xml:space="preserve">, </w:t>
      </w:r>
      <w:r w:rsidR="00CD68D3" w:rsidRPr="009122F0">
        <w:rPr>
          <w:rFonts w:cs="Traditional Arabic"/>
        </w:rPr>
        <w:t>nefislerin</w:t>
      </w:r>
      <w:r w:rsidR="004B3AA4" w:rsidRPr="009122F0">
        <w:rPr>
          <w:rFonts w:cs="Traditional Arabic"/>
        </w:rPr>
        <w:t xml:space="preserve"> ve ruhların tezhibini</w:t>
      </w:r>
      <w:r w:rsidR="00566A53" w:rsidRPr="009122F0">
        <w:rPr>
          <w:rFonts w:cs="Traditional Arabic"/>
        </w:rPr>
        <w:t xml:space="preserve">, </w:t>
      </w:r>
      <w:r w:rsidR="004B3AA4" w:rsidRPr="009122F0">
        <w:rPr>
          <w:rFonts w:cs="Traditional Arabic"/>
        </w:rPr>
        <w:t xml:space="preserve">beşerin ahlakını ve </w:t>
      </w:r>
      <w:r w:rsidR="00876A71" w:rsidRPr="009122F0">
        <w:rPr>
          <w:rFonts w:cs="Traditional Arabic"/>
        </w:rPr>
        <w:t>birçok</w:t>
      </w:r>
      <w:r w:rsidR="004B3AA4" w:rsidRPr="009122F0">
        <w:rPr>
          <w:rFonts w:cs="Traditional Arabic"/>
        </w:rPr>
        <w:t xml:space="preserve"> m</w:t>
      </w:r>
      <w:r w:rsidR="0061310F" w:rsidRPr="009122F0">
        <w:rPr>
          <w:rFonts w:cs="Traditional Arabic"/>
        </w:rPr>
        <w:t xml:space="preserve">usibet ve sorunlara karşı koymasını temin </w:t>
      </w:r>
      <w:r w:rsidR="0061310F" w:rsidRPr="009122F0">
        <w:rPr>
          <w:rFonts w:cs="Traditional Arabic"/>
        </w:rPr>
        <w:lastRenderedPageBreak/>
        <w:t>etmiştir</w:t>
      </w:r>
      <w:r w:rsidR="00566A53" w:rsidRPr="009122F0">
        <w:rPr>
          <w:rFonts w:cs="Traditional Arabic"/>
        </w:rPr>
        <w:t xml:space="preserve">. </w:t>
      </w:r>
      <w:r w:rsidR="0061310F" w:rsidRPr="009122F0">
        <w:rPr>
          <w:rFonts w:cs="Traditional Arabic"/>
        </w:rPr>
        <w:t xml:space="preserve">Hiç şüphesiz beşer bütün dönemlerde ve henüz de bu </w:t>
      </w:r>
      <w:r w:rsidR="00CD68D3">
        <w:rPr>
          <w:rFonts w:cs="Traditional Arabic"/>
        </w:rPr>
        <w:t>so</w:t>
      </w:r>
      <w:r w:rsidR="00CD68D3" w:rsidRPr="009122F0">
        <w:rPr>
          <w:rFonts w:cs="Traditional Arabic"/>
        </w:rPr>
        <w:t>runlar</w:t>
      </w:r>
      <w:r w:rsidR="0061310F" w:rsidRPr="009122F0">
        <w:rPr>
          <w:rFonts w:cs="Traditional Arabic"/>
        </w:rPr>
        <w:t xml:space="preserve"> ile karşı karşıya bulunmaktadır</w:t>
      </w:r>
      <w:r w:rsidR="00566A53" w:rsidRPr="009122F0">
        <w:rPr>
          <w:rFonts w:cs="Traditional Arabic"/>
        </w:rPr>
        <w:t xml:space="preserve">. </w:t>
      </w:r>
      <w:r w:rsidR="0061310F" w:rsidRPr="009122F0">
        <w:rPr>
          <w:rFonts w:cs="Traditional Arabic"/>
        </w:rPr>
        <w:t xml:space="preserve">Bütün dinler kötülüğe ve fesada karşı </w:t>
      </w:r>
      <w:r w:rsidR="00CD68D3" w:rsidRPr="009122F0">
        <w:rPr>
          <w:rFonts w:cs="Traditional Arabic"/>
        </w:rPr>
        <w:t>koymuş</w:t>
      </w:r>
      <w:r w:rsidR="0061310F" w:rsidRPr="009122F0">
        <w:rPr>
          <w:rFonts w:cs="Traditional Arabic"/>
        </w:rPr>
        <w:t xml:space="preserve"> ve de yüce hedeflere doğru sırat</w:t>
      </w:r>
      <w:r w:rsidR="00742AB8">
        <w:rPr>
          <w:rFonts w:cs="Traditional Arabic"/>
        </w:rPr>
        <w:t>-</w:t>
      </w:r>
      <w:r w:rsidR="0061310F" w:rsidRPr="009122F0">
        <w:rPr>
          <w:rFonts w:cs="Traditional Arabic"/>
        </w:rPr>
        <w:t>ı müstakim ve doğru bir yol icat etmişlerdir</w:t>
      </w:r>
      <w:r w:rsidR="00566A53" w:rsidRPr="009122F0">
        <w:rPr>
          <w:rFonts w:cs="Traditional Arabic"/>
        </w:rPr>
        <w:t xml:space="preserve">. </w:t>
      </w:r>
      <w:r w:rsidR="0061310F" w:rsidRPr="009122F0">
        <w:rPr>
          <w:rFonts w:cs="Traditional Arabic"/>
        </w:rPr>
        <w:t>Ama yüce İslam dini beşer hayatının bütün dönemleri için ebedi bir nüsha olma özelliğine sahip bulunmaktadır ve bu nüsha ve reçete oldukça etkili bir reçetedir</w:t>
      </w:r>
      <w:r w:rsidR="00566A53" w:rsidRPr="009122F0">
        <w:rPr>
          <w:rFonts w:cs="Traditional Arabic"/>
        </w:rPr>
        <w:t xml:space="preserve">. </w:t>
      </w:r>
    </w:p>
    <w:p w:rsidR="0061310F" w:rsidRPr="009122F0" w:rsidRDefault="0061310F" w:rsidP="00345F09">
      <w:pPr>
        <w:spacing w:line="300" w:lineRule="atLeast"/>
        <w:jc w:val="lowKashida"/>
        <w:rPr>
          <w:rFonts w:cs="Traditional Arabic"/>
        </w:rPr>
      </w:pPr>
      <w:r w:rsidRPr="009122F0">
        <w:rPr>
          <w:rFonts w:cs="Traditional Arabic"/>
        </w:rPr>
        <w:t>Bisetin hedefinin insanların kurtuluşu olması başka bir anlam ifade etmemektedir</w:t>
      </w:r>
      <w:r w:rsidR="00566A53" w:rsidRPr="009122F0">
        <w:rPr>
          <w:rFonts w:cs="Traditional Arabic"/>
        </w:rPr>
        <w:t xml:space="preserve">. </w:t>
      </w:r>
      <w:r w:rsidRPr="009122F0">
        <w:rPr>
          <w:rFonts w:cs="Traditional Arabic"/>
        </w:rPr>
        <w:t xml:space="preserve">Yani </w:t>
      </w:r>
      <w:r w:rsidR="00B70F71" w:rsidRPr="009122F0">
        <w:rPr>
          <w:rFonts w:cs="Traditional Arabic"/>
        </w:rPr>
        <w:t>Peygamber</w:t>
      </w:r>
      <w:r w:rsidRPr="009122F0">
        <w:rPr>
          <w:rFonts w:cs="Traditional Arabic"/>
        </w:rPr>
        <w:t xml:space="preserve"> ve</w:t>
      </w:r>
      <w:r w:rsidR="00757CBD" w:rsidRPr="009122F0">
        <w:rPr>
          <w:rFonts w:cs="Traditional Arabic"/>
        </w:rPr>
        <w:t xml:space="preserve"> </w:t>
      </w:r>
      <w:r w:rsidR="00DF5F10">
        <w:rPr>
          <w:rFonts w:cs="Traditional Arabic"/>
        </w:rPr>
        <w:t>İslam'ın</w:t>
      </w:r>
      <w:r w:rsidRPr="009122F0">
        <w:rPr>
          <w:rFonts w:cs="Traditional Arabic"/>
        </w:rPr>
        <w:t xml:space="preserve"> insanlara verdiği şey bütün </w:t>
      </w:r>
      <w:r w:rsidR="00CD68D3">
        <w:rPr>
          <w:rFonts w:cs="Traditional Arabic"/>
        </w:rPr>
        <w:t>dönemler</w:t>
      </w:r>
      <w:r w:rsidRPr="009122F0">
        <w:rPr>
          <w:rFonts w:cs="Traditional Arabic"/>
        </w:rPr>
        <w:t xml:space="preserve"> için şifa verici bir reçete konumundadır</w:t>
      </w:r>
      <w:r w:rsidR="00566A53" w:rsidRPr="009122F0">
        <w:rPr>
          <w:rFonts w:cs="Traditional Arabic"/>
        </w:rPr>
        <w:t xml:space="preserve">. </w:t>
      </w:r>
      <w:r w:rsidRPr="009122F0">
        <w:rPr>
          <w:rFonts w:cs="Traditional Arabic"/>
        </w:rPr>
        <w:t>İnsanların cehaleti</w:t>
      </w:r>
      <w:r w:rsidR="00566A53" w:rsidRPr="009122F0">
        <w:rPr>
          <w:rFonts w:cs="Traditional Arabic"/>
        </w:rPr>
        <w:t xml:space="preserve">, </w:t>
      </w:r>
      <w:r w:rsidRPr="009122F0">
        <w:rPr>
          <w:rFonts w:cs="Traditional Arabic"/>
        </w:rPr>
        <w:t>zulmün yerleşmesi</w:t>
      </w:r>
      <w:r w:rsidR="00566A53" w:rsidRPr="009122F0">
        <w:rPr>
          <w:rFonts w:cs="Traditional Arabic"/>
        </w:rPr>
        <w:t xml:space="preserve">, </w:t>
      </w:r>
      <w:r w:rsidR="00CD68D3" w:rsidRPr="009122F0">
        <w:rPr>
          <w:rFonts w:cs="Traditional Arabic"/>
        </w:rPr>
        <w:t>ayrımcılığın</w:t>
      </w:r>
      <w:r w:rsidRPr="009122F0">
        <w:rPr>
          <w:rFonts w:cs="Traditional Arabic"/>
        </w:rPr>
        <w:t xml:space="preserve"> </w:t>
      </w:r>
      <w:r w:rsidR="00236CF3" w:rsidRPr="009122F0">
        <w:rPr>
          <w:rFonts w:cs="Traditional Arabic"/>
        </w:rPr>
        <w:t>hakimiyeti</w:t>
      </w:r>
      <w:r w:rsidR="00566A53" w:rsidRPr="009122F0">
        <w:rPr>
          <w:rFonts w:cs="Traditional Arabic"/>
        </w:rPr>
        <w:t xml:space="preserve">, </w:t>
      </w:r>
      <w:r w:rsidR="00236CF3" w:rsidRPr="009122F0">
        <w:rPr>
          <w:rFonts w:cs="Traditional Arabic"/>
        </w:rPr>
        <w:t xml:space="preserve">zayıfların haklarının güçlüler tarafından çiğnenmesi ve yaratılışın başlangıcından itibaren beşerin elinden inlediği </w:t>
      </w:r>
      <w:r w:rsidR="00876A71" w:rsidRPr="009122F0">
        <w:rPr>
          <w:rFonts w:cs="Traditional Arabic"/>
        </w:rPr>
        <w:t>birçok</w:t>
      </w:r>
      <w:r w:rsidR="00236CF3" w:rsidRPr="009122F0">
        <w:rPr>
          <w:rFonts w:cs="Traditional Arabic"/>
        </w:rPr>
        <w:t xml:space="preserve"> dertler ve sıkıntılar karşısında yer alan ve bunları ortadan kaldıran bir reçetedir</w:t>
      </w:r>
      <w:r w:rsidR="00566A53" w:rsidRPr="009122F0">
        <w:rPr>
          <w:rFonts w:cs="Traditional Arabic"/>
        </w:rPr>
        <w:t xml:space="preserve">. </w:t>
      </w:r>
      <w:r w:rsidR="00236CF3" w:rsidRPr="009122F0">
        <w:rPr>
          <w:rStyle w:val="FootnoteReference"/>
          <w:rFonts w:cs="Traditional Arabic"/>
        </w:rPr>
        <w:footnoteReference w:id="383"/>
      </w:r>
    </w:p>
    <w:p w:rsidR="00236CF3" w:rsidRPr="009122F0" w:rsidRDefault="00236CF3" w:rsidP="00345F09">
      <w:pPr>
        <w:spacing w:line="300" w:lineRule="atLeast"/>
        <w:jc w:val="lowKashida"/>
        <w:rPr>
          <w:rFonts w:cs="Traditional Arabic"/>
        </w:rPr>
      </w:pPr>
    </w:p>
    <w:p w:rsidR="00236CF3" w:rsidRPr="009122F0" w:rsidRDefault="00236CF3" w:rsidP="00345F09">
      <w:pPr>
        <w:pStyle w:val="Heading1"/>
        <w:jc w:val="lowKashida"/>
      </w:pPr>
      <w:bookmarkStart w:id="160" w:name="_Toc221706486"/>
      <w:r w:rsidRPr="009122F0">
        <w:t>3</w:t>
      </w:r>
      <w:r w:rsidR="00566A53" w:rsidRPr="009122F0">
        <w:t xml:space="preserve">- </w:t>
      </w:r>
      <w:r w:rsidRPr="009122F0">
        <w:t>3</w:t>
      </w:r>
      <w:r w:rsidR="00566A53" w:rsidRPr="009122F0">
        <w:t xml:space="preserve">- </w:t>
      </w:r>
      <w:r w:rsidR="00BF5E27">
        <w:t>T</w:t>
      </w:r>
      <w:r w:rsidR="00661D17" w:rsidRPr="009122F0">
        <w:t xml:space="preserve">evhid </w:t>
      </w:r>
      <w:r w:rsidRPr="009122F0">
        <w:t>ve adalet</w:t>
      </w:r>
      <w:bookmarkEnd w:id="160"/>
    </w:p>
    <w:p w:rsidR="00236CF3" w:rsidRPr="009122F0" w:rsidRDefault="00236CF3" w:rsidP="00345F09">
      <w:pPr>
        <w:spacing w:line="300" w:lineRule="atLeast"/>
        <w:jc w:val="lowKashida"/>
        <w:rPr>
          <w:rFonts w:cs="Traditional Arabic"/>
        </w:rPr>
      </w:pPr>
      <w:r w:rsidRPr="009122F0">
        <w:rPr>
          <w:rFonts w:cs="Traditional Arabic"/>
        </w:rPr>
        <w:t xml:space="preserve">Büyük </w:t>
      </w:r>
      <w:r w:rsidR="007E6084">
        <w:rPr>
          <w:rFonts w:cs="Traditional Arabic"/>
        </w:rPr>
        <w:t>İslam Peygamberi'nin</w:t>
      </w:r>
      <w:r w:rsidRPr="009122F0">
        <w:rPr>
          <w:rFonts w:cs="Traditional Arabic"/>
        </w:rPr>
        <w:t xml:space="preserve"> doğduğu gün hiç şüphesiz bu yüce insanın sonsuz bereketleri üzerinde </w:t>
      </w:r>
      <w:r w:rsidR="00CD68D3" w:rsidRPr="009122F0">
        <w:rPr>
          <w:rFonts w:cs="Traditional Arabic"/>
        </w:rPr>
        <w:t>düşünme</w:t>
      </w:r>
      <w:r w:rsidRPr="009122F0">
        <w:rPr>
          <w:rFonts w:cs="Traditional Arabic"/>
        </w:rPr>
        <w:t xml:space="preserve"> günüdür</w:t>
      </w:r>
      <w:r w:rsidR="00566A53" w:rsidRPr="009122F0">
        <w:rPr>
          <w:rFonts w:cs="Traditional Arabic"/>
        </w:rPr>
        <w:t xml:space="preserve">. </w:t>
      </w:r>
      <w:r w:rsidRPr="009122F0">
        <w:rPr>
          <w:rFonts w:cs="Traditional Arabic"/>
        </w:rPr>
        <w:t>Hata söyleneb</w:t>
      </w:r>
      <w:r w:rsidR="00BF5E27">
        <w:rPr>
          <w:rFonts w:cs="Traditional Arabic"/>
        </w:rPr>
        <w:t>ilir ki bu büyük veladet ve doğ</w:t>
      </w:r>
      <w:r w:rsidRPr="009122F0">
        <w:rPr>
          <w:rFonts w:cs="Traditional Arabic"/>
        </w:rPr>
        <w:t>umun en büyük bereketi beşeri toplumlara tevhid ve adaleti hediye etmesidir</w:t>
      </w:r>
      <w:r w:rsidR="00566A53" w:rsidRPr="009122F0">
        <w:rPr>
          <w:rFonts w:cs="Traditional Arabic"/>
        </w:rPr>
        <w:t xml:space="preserve">. </w:t>
      </w:r>
      <w:r w:rsidR="009327CD">
        <w:rPr>
          <w:rFonts w:cs="Traditional Arabic"/>
        </w:rPr>
        <w:t>İnsanlar bu</w:t>
      </w:r>
      <w:r w:rsidRPr="009122F0">
        <w:rPr>
          <w:rFonts w:cs="Traditional Arabic"/>
        </w:rPr>
        <w:t xml:space="preserve">gün de </w:t>
      </w:r>
      <w:r w:rsidR="00BD5C9B" w:rsidRPr="009122F0">
        <w:rPr>
          <w:rFonts w:cs="Traditional Arabic"/>
        </w:rPr>
        <w:t xml:space="preserve">henüz </w:t>
      </w:r>
      <w:r w:rsidR="00CD68D3" w:rsidRPr="009122F0">
        <w:rPr>
          <w:rFonts w:cs="Traditional Arabic"/>
        </w:rPr>
        <w:t>ilim ve</w:t>
      </w:r>
      <w:r w:rsidR="00BD5C9B" w:rsidRPr="009122F0">
        <w:rPr>
          <w:rFonts w:cs="Traditional Arabic"/>
        </w:rPr>
        <w:t xml:space="preserve"> beşeri fikir alanındaki büyük ilerlemeler günü olmasına rağmen inanç </w:t>
      </w:r>
      <w:r w:rsidR="00CD68D3" w:rsidRPr="009122F0">
        <w:rPr>
          <w:rFonts w:cs="Traditional Arabic"/>
        </w:rPr>
        <w:t>âleminde</w:t>
      </w:r>
      <w:r w:rsidR="00BD5C9B" w:rsidRPr="009122F0">
        <w:rPr>
          <w:rFonts w:cs="Traditional Arabic"/>
        </w:rPr>
        <w:t xml:space="preserve"> şirke esir düşmüş bulunmaktadır</w:t>
      </w:r>
      <w:r w:rsidR="00566A53" w:rsidRPr="009122F0">
        <w:rPr>
          <w:rFonts w:cs="Traditional Arabic"/>
        </w:rPr>
        <w:t xml:space="preserve">. </w:t>
      </w:r>
      <w:r w:rsidR="00BD5C9B" w:rsidRPr="009122F0">
        <w:rPr>
          <w:rFonts w:cs="Traditional Arabic"/>
        </w:rPr>
        <w:t xml:space="preserve">Hatta </w:t>
      </w:r>
      <w:r w:rsidR="00A10FD6" w:rsidRPr="009122F0">
        <w:rPr>
          <w:rFonts w:cs="Traditional Arabic"/>
        </w:rPr>
        <w:t>birçok</w:t>
      </w:r>
      <w:r w:rsidR="00BD5C9B" w:rsidRPr="009122F0">
        <w:rPr>
          <w:rFonts w:cs="Traditional Arabic"/>
        </w:rPr>
        <w:t xml:space="preserve"> maddi yönden ilerlemiş ülkelerde dahi bu böyledir</w:t>
      </w:r>
      <w:r w:rsidR="009327CD">
        <w:rPr>
          <w:rFonts w:cs="Traditional Arabic"/>
        </w:rPr>
        <w:t>.</w:t>
      </w:r>
      <w:r w:rsidR="00BD5C9B" w:rsidRPr="009122F0">
        <w:rPr>
          <w:rFonts w:cs="Traditional Arabic"/>
        </w:rPr>
        <w:t xml:space="preserve"> </w:t>
      </w:r>
      <w:r w:rsidR="009327CD">
        <w:rPr>
          <w:rFonts w:cs="Traditional Arabic"/>
        </w:rPr>
        <w:t>O</w:t>
      </w:r>
      <w:r w:rsidR="00BD5C9B" w:rsidRPr="009122F0">
        <w:rPr>
          <w:rFonts w:cs="Traditional Arabic"/>
        </w:rPr>
        <w:t xml:space="preserve"> halde anlaşıldığı üzere tevhide inanmak</w:t>
      </w:r>
      <w:r w:rsidR="00566A53" w:rsidRPr="009122F0">
        <w:rPr>
          <w:rFonts w:cs="Traditional Arabic"/>
        </w:rPr>
        <w:t xml:space="preserve">, </w:t>
      </w:r>
      <w:r w:rsidR="00BD5C9B" w:rsidRPr="009122F0">
        <w:rPr>
          <w:rFonts w:cs="Traditional Arabic"/>
        </w:rPr>
        <w:t xml:space="preserve">sahip olduğu bütün bereketleri ile </w:t>
      </w:r>
      <w:r w:rsidR="00857846" w:rsidRPr="009122F0">
        <w:rPr>
          <w:rFonts w:cs="Traditional Arabic"/>
        </w:rPr>
        <w:t>bir takım nuraniyetlere ihtiyaç duymaktadır ve bu nuraniyet</w:t>
      </w:r>
      <w:r w:rsidR="009327CD">
        <w:rPr>
          <w:rFonts w:cs="Traditional Arabic"/>
        </w:rPr>
        <w:t>e</w:t>
      </w:r>
      <w:r w:rsidR="00857846" w:rsidRPr="009122F0">
        <w:rPr>
          <w:rFonts w:cs="Traditional Arabic"/>
        </w:rPr>
        <w:t xml:space="preserve"> ilahi vahiy ile hidayet bulmuş olan akıldan </w:t>
      </w:r>
      <w:r w:rsidR="009327CD">
        <w:rPr>
          <w:rFonts w:cs="Traditional Arabic"/>
        </w:rPr>
        <w:t xml:space="preserve">başka </w:t>
      </w:r>
      <w:r w:rsidR="00857846" w:rsidRPr="009122F0">
        <w:rPr>
          <w:rFonts w:cs="Traditional Arabic"/>
        </w:rPr>
        <w:t xml:space="preserve">bir yolla </w:t>
      </w:r>
      <w:r w:rsidR="00650AB9" w:rsidRPr="009122F0">
        <w:rPr>
          <w:rFonts w:cs="Traditional Arabic"/>
        </w:rPr>
        <w:t>ulaşmak</w:t>
      </w:r>
      <w:r w:rsidR="00857846" w:rsidRPr="009122F0">
        <w:rPr>
          <w:rFonts w:cs="Traditional Arabic"/>
        </w:rPr>
        <w:t xml:space="preserve"> mümkün değildir</w:t>
      </w:r>
      <w:r w:rsidR="00566A53" w:rsidRPr="009122F0">
        <w:rPr>
          <w:rFonts w:cs="Traditional Arabic"/>
        </w:rPr>
        <w:t xml:space="preserve">. </w:t>
      </w:r>
      <w:r w:rsidR="00674267" w:rsidRPr="009122F0">
        <w:rPr>
          <w:rFonts w:cs="Traditional Arabic"/>
        </w:rPr>
        <w:t>Peygamber</w:t>
      </w:r>
      <w:r w:rsidR="00566A53" w:rsidRPr="009122F0">
        <w:rPr>
          <w:rFonts w:cs="Traditional Arabic"/>
        </w:rPr>
        <w:t xml:space="preserve">-i </w:t>
      </w:r>
      <w:r w:rsidR="00674267" w:rsidRPr="009122F0">
        <w:rPr>
          <w:rFonts w:cs="Traditional Arabic"/>
        </w:rPr>
        <w:t>Ekrem</w:t>
      </w:r>
      <w:r w:rsidR="00857846"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857846" w:rsidRPr="009122F0">
        <w:rPr>
          <w:rFonts w:cs="Traditional Arabic"/>
        </w:rPr>
        <w:t>bu hediyeyi insanlığa vermiştir</w:t>
      </w:r>
      <w:r w:rsidR="00566A53" w:rsidRPr="009122F0">
        <w:rPr>
          <w:rFonts w:cs="Traditional Arabic"/>
        </w:rPr>
        <w:t xml:space="preserve">. </w:t>
      </w:r>
      <w:r w:rsidR="00857846" w:rsidRPr="009122F0">
        <w:rPr>
          <w:rFonts w:cs="Traditional Arabic"/>
        </w:rPr>
        <w:t xml:space="preserve">Nitekim geçmiş </w:t>
      </w:r>
      <w:r w:rsidR="000F0F9A" w:rsidRPr="009122F0">
        <w:rPr>
          <w:rFonts w:cs="Traditional Arabic"/>
        </w:rPr>
        <w:t>peygamberler</w:t>
      </w:r>
      <w:r w:rsidR="00857846" w:rsidRPr="009122F0">
        <w:rPr>
          <w:rFonts w:cs="Traditional Arabic"/>
        </w:rPr>
        <w:t xml:space="preserve"> de insanlara böyle bir hediye vermiştir</w:t>
      </w:r>
      <w:r w:rsidR="00566A53" w:rsidRPr="009122F0">
        <w:rPr>
          <w:rFonts w:cs="Traditional Arabic"/>
        </w:rPr>
        <w:t xml:space="preserve">. </w:t>
      </w:r>
      <w:r w:rsidR="00857846" w:rsidRPr="009122F0">
        <w:rPr>
          <w:rFonts w:cs="Traditional Arabic"/>
        </w:rPr>
        <w:t>Tevhide inanmak insanın can</w:t>
      </w:r>
      <w:r w:rsidR="00566A53" w:rsidRPr="009122F0">
        <w:rPr>
          <w:rFonts w:cs="Traditional Arabic"/>
        </w:rPr>
        <w:t xml:space="preserve">, </w:t>
      </w:r>
      <w:r w:rsidR="00857846" w:rsidRPr="009122F0">
        <w:rPr>
          <w:rFonts w:cs="Traditional Arabic"/>
        </w:rPr>
        <w:t xml:space="preserve">kalp ve hatta </w:t>
      </w:r>
      <w:r w:rsidR="00650AB9" w:rsidRPr="009122F0">
        <w:rPr>
          <w:rFonts w:cs="Traditional Arabic"/>
        </w:rPr>
        <w:t>hayat</w:t>
      </w:r>
      <w:r w:rsidR="00857846" w:rsidRPr="009122F0">
        <w:rPr>
          <w:rFonts w:cs="Traditional Arabic"/>
        </w:rPr>
        <w:t xml:space="preserve"> ortamında bir </w:t>
      </w:r>
      <w:r w:rsidR="00650AB9" w:rsidRPr="009122F0">
        <w:rPr>
          <w:rFonts w:cs="Traditional Arabic"/>
        </w:rPr>
        <w:t>takım</w:t>
      </w:r>
      <w:r w:rsidR="00857846" w:rsidRPr="009122F0">
        <w:rPr>
          <w:rFonts w:cs="Traditional Arabic"/>
        </w:rPr>
        <w:t xml:space="preserve"> bereketlere sahiptir ve dolayısı ile bu </w:t>
      </w:r>
      <w:r w:rsidR="00650AB9" w:rsidRPr="009122F0">
        <w:rPr>
          <w:rFonts w:cs="Traditional Arabic"/>
        </w:rPr>
        <w:t>bereketleri</w:t>
      </w:r>
      <w:r w:rsidR="00857846" w:rsidRPr="009122F0">
        <w:rPr>
          <w:rFonts w:cs="Traditional Arabic"/>
        </w:rPr>
        <w:t xml:space="preserve"> düşünmek ve tevhidin bereketleri ve eserlerine doğru hareket etmek gerekir</w:t>
      </w:r>
      <w:r w:rsidR="00566A53" w:rsidRPr="009122F0">
        <w:rPr>
          <w:rFonts w:cs="Traditional Arabic"/>
        </w:rPr>
        <w:t xml:space="preserve">. </w:t>
      </w:r>
      <w:r w:rsidR="00857846" w:rsidRPr="009122F0">
        <w:rPr>
          <w:rStyle w:val="FootnoteReference"/>
          <w:rFonts w:cs="Traditional Arabic"/>
        </w:rPr>
        <w:footnoteReference w:id="384"/>
      </w:r>
    </w:p>
    <w:p w:rsidR="00857846" w:rsidRPr="009122F0" w:rsidRDefault="00857846" w:rsidP="00345F09">
      <w:pPr>
        <w:spacing w:line="300" w:lineRule="atLeast"/>
        <w:jc w:val="lowKashida"/>
        <w:rPr>
          <w:rFonts w:cs="Traditional Arabic"/>
        </w:rPr>
      </w:pPr>
      <w:r w:rsidRPr="009122F0">
        <w:rPr>
          <w:rFonts w:cs="Traditional Arabic"/>
        </w:rPr>
        <w:t>Bu yüce doğru vesilesi ile beşeriyete hediye edilen ilahi büyük hediyelerden biri de adl ve adalettir</w:t>
      </w:r>
      <w:r w:rsidR="00566A53" w:rsidRPr="009122F0">
        <w:rPr>
          <w:rFonts w:cs="Traditional Arabic"/>
        </w:rPr>
        <w:t xml:space="preserve">. </w:t>
      </w:r>
      <w:r w:rsidRPr="009122F0">
        <w:rPr>
          <w:rFonts w:cs="Traditional Arabic"/>
        </w:rPr>
        <w:t xml:space="preserve">Dolayısı ile adl ve adalet </w:t>
      </w:r>
      <w:r w:rsidRPr="009122F0">
        <w:rPr>
          <w:rFonts w:cs="Traditional Arabic"/>
        </w:rPr>
        <w:lastRenderedPageBreak/>
        <w:t>hediyesi</w:t>
      </w:r>
      <w:r w:rsidR="00C33ABE">
        <w:rPr>
          <w:rFonts w:cs="Traditional Arabic"/>
        </w:rPr>
        <w:t>nin</w:t>
      </w:r>
      <w:r w:rsidRPr="009122F0">
        <w:rPr>
          <w:rFonts w:cs="Traditional Arabic"/>
        </w:rPr>
        <w:t xml:space="preserve"> adaletsizliğe maruz kalan insana verilmesi</w:t>
      </w:r>
      <w:r w:rsidR="007C1B6A">
        <w:rPr>
          <w:rFonts w:cs="Traditional Arabic"/>
        </w:rPr>
        <w:t>dir bu. T</w:t>
      </w:r>
      <w:r w:rsidRPr="009122F0">
        <w:rPr>
          <w:rFonts w:cs="Traditional Arabic"/>
        </w:rPr>
        <w:t xml:space="preserve">arihin başlangıcından günümüze kadar beşeriyetin maruz kaldığı en büyük sıkıntı </w:t>
      </w:r>
      <w:r w:rsidR="00650AB9" w:rsidRPr="009122F0">
        <w:rPr>
          <w:rFonts w:cs="Traditional Arabic"/>
        </w:rPr>
        <w:t>adaletsizliğe maruz</w:t>
      </w:r>
      <w:r w:rsidRPr="009122F0">
        <w:rPr>
          <w:rFonts w:cs="Traditional Arabic"/>
        </w:rPr>
        <w:t xml:space="preserve"> kalışıdır</w:t>
      </w:r>
      <w:r w:rsidR="00566A53" w:rsidRPr="009122F0">
        <w:rPr>
          <w:rFonts w:cs="Traditional Arabic"/>
        </w:rPr>
        <w:t xml:space="preserve">. </w:t>
      </w:r>
      <w:r w:rsidRPr="009122F0">
        <w:rPr>
          <w:rFonts w:cs="Traditional Arabic"/>
        </w:rPr>
        <w:t>Bu yüce insanın doğumunun beşeriyete sunduğu din insanları böylesine seçkin noktalara</w:t>
      </w:r>
      <w:r w:rsidR="007C1B6A">
        <w:rPr>
          <w:rFonts w:cs="Traditional Arabic"/>
        </w:rPr>
        <w:t>,</w:t>
      </w:r>
      <w:r w:rsidRPr="009122F0">
        <w:rPr>
          <w:rFonts w:cs="Traditional Arabic"/>
        </w:rPr>
        <w:t xml:space="preserve"> örn</w:t>
      </w:r>
      <w:r w:rsidR="00AB7D10" w:rsidRPr="009122F0">
        <w:rPr>
          <w:rFonts w:cs="Traditional Arabic"/>
        </w:rPr>
        <w:t>e</w:t>
      </w:r>
      <w:r w:rsidRPr="009122F0">
        <w:rPr>
          <w:rFonts w:cs="Traditional Arabic"/>
        </w:rPr>
        <w:t xml:space="preserve">ğin tevhid ve insan hayatında </w:t>
      </w:r>
      <w:r w:rsidR="00AB7D10" w:rsidRPr="009122F0">
        <w:rPr>
          <w:rFonts w:cs="Traditional Arabic"/>
        </w:rPr>
        <w:t>a</w:t>
      </w:r>
      <w:r w:rsidRPr="009122F0">
        <w:rPr>
          <w:rFonts w:cs="Traditional Arabic"/>
        </w:rPr>
        <w:t>dalete davet etmektedir</w:t>
      </w:r>
      <w:r w:rsidR="00566A53" w:rsidRPr="009122F0">
        <w:rPr>
          <w:rFonts w:cs="Traditional Arabic"/>
        </w:rPr>
        <w:t xml:space="preserve">. </w:t>
      </w:r>
      <w:r w:rsidRPr="009122F0">
        <w:rPr>
          <w:rFonts w:cs="Traditional Arabic"/>
        </w:rPr>
        <w:t xml:space="preserve">O halde böylesi bir günün bereketleri </w:t>
      </w:r>
      <w:r w:rsidR="00A10FD6">
        <w:rPr>
          <w:rFonts w:cs="Traditional Arabic"/>
        </w:rPr>
        <w:t>gerçekten</w:t>
      </w:r>
      <w:r w:rsidR="007C1B6A">
        <w:rPr>
          <w:rFonts w:cs="Traditional Arabic"/>
        </w:rPr>
        <w:t xml:space="preserve"> de </w:t>
      </w:r>
      <w:r w:rsidR="00AB7D10" w:rsidRPr="009122F0">
        <w:rPr>
          <w:rFonts w:cs="Traditional Arabic"/>
        </w:rPr>
        <w:t>büyük bereketler olup bütün bir beşeriyete ait bulunmaktadır</w:t>
      </w:r>
      <w:r w:rsidR="00566A53" w:rsidRPr="009122F0">
        <w:rPr>
          <w:rFonts w:cs="Traditional Arabic"/>
        </w:rPr>
        <w:t xml:space="preserve">. </w:t>
      </w:r>
      <w:r w:rsidR="00AB7D10" w:rsidRPr="009122F0">
        <w:rPr>
          <w:rStyle w:val="FootnoteReference"/>
          <w:rFonts w:cs="Traditional Arabic"/>
        </w:rPr>
        <w:footnoteReference w:id="385"/>
      </w:r>
    </w:p>
    <w:p w:rsidR="00AB7D10" w:rsidRPr="009122F0" w:rsidRDefault="00AB7D10" w:rsidP="00345F09">
      <w:pPr>
        <w:spacing w:line="300" w:lineRule="atLeast"/>
        <w:jc w:val="lowKashida"/>
        <w:rPr>
          <w:rFonts w:cs="Traditional Arabic"/>
        </w:rPr>
      </w:pPr>
    </w:p>
    <w:p w:rsidR="00AB7D10" w:rsidRPr="009122F0" w:rsidRDefault="00AB7D10" w:rsidP="00345F09">
      <w:pPr>
        <w:pStyle w:val="Heading1"/>
        <w:spacing w:line="300" w:lineRule="atLeast"/>
        <w:jc w:val="lowKashida"/>
        <w:rPr>
          <w:rFonts w:cs="Traditional Arabic"/>
        </w:rPr>
      </w:pPr>
      <w:bookmarkStart w:id="161" w:name="_Toc221706487"/>
      <w:r w:rsidRPr="009122F0">
        <w:rPr>
          <w:rFonts w:cs="Traditional Arabic"/>
        </w:rPr>
        <w:t>3</w:t>
      </w:r>
      <w:r w:rsidR="00566A53" w:rsidRPr="009122F0">
        <w:rPr>
          <w:rFonts w:cs="Traditional Arabic"/>
        </w:rPr>
        <w:t xml:space="preserve">- </w:t>
      </w:r>
      <w:r w:rsidR="00BA0E19" w:rsidRPr="009122F0">
        <w:rPr>
          <w:rFonts w:cs="Traditional Arabic"/>
        </w:rPr>
        <w:t>4</w:t>
      </w:r>
      <w:r w:rsidR="00566A53" w:rsidRPr="009122F0">
        <w:rPr>
          <w:rFonts w:cs="Traditional Arabic"/>
        </w:rPr>
        <w:t xml:space="preserve">- </w:t>
      </w:r>
      <w:r w:rsidR="00BA0E19" w:rsidRPr="009122F0">
        <w:rPr>
          <w:rFonts w:cs="Traditional Arabic"/>
        </w:rPr>
        <w:t>Müslümanların birliği</w:t>
      </w:r>
      <w:bookmarkEnd w:id="161"/>
      <w:r w:rsidR="00BA0E19" w:rsidRPr="009122F0">
        <w:rPr>
          <w:rFonts w:cs="Traditional Arabic"/>
        </w:rPr>
        <w:t xml:space="preserve"> </w:t>
      </w:r>
    </w:p>
    <w:p w:rsidR="00BA0E19" w:rsidRPr="009122F0" w:rsidRDefault="00BA0E19" w:rsidP="00345F09">
      <w:pPr>
        <w:spacing w:line="300" w:lineRule="atLeast"/>
        <w:jc w:val="lowKashida"/>
        <w:rPr>
          <w:rFonts w:cs="Traditional Arabic"/>
        </w:rPr>
      </w:pPr>
      <w:r w:rsidRPr="009122F0">
        <w:rPr>
          <w:rFonts w:cs="Traditional Arabic"/>
        </w:rPr>
        <w:t>Ey azizlerim</w:t>
      </w:r>
      <w:r w:rsidR="00205565" w:rsidRPr="009122F0">
        <w:rPr>
          <w:rFonts w:cs="Traditional Arabic"/>
        </w:rPr>
        <w:t xml:space="preserve">! </w:t>
      </w:r>
      <w:r w:rsidRPr="009122F0">
        <w:rPr>
          <w:rFonts w:cs="Traditional Arabic"/>
        </w:rPr>
        <w:t>Dünya Müslümanları</w:t>
      </w:r>
      <w:r w:rsidR="008972C6">
        <w:rPr>
          <w:rFonts w:cs="Traditional Arabic"/>
        </w:rPr>
        <w:t>,</w:t>
      </w:r>
      <w:r w:rsidRPr="009122F0">
        <w:rPr>
          <w:rFonts w:cs="Traditional Arabic"/>
        </w:rPr>
        <w:t xml:space="preserve"> </w:t>
      </w:r>
      <w:r w:rsidR="00713C19">
        <w:rPr>
          <w:rFonts w:cs="Traditional Arabic"/>
        </w:rPr>
        <w:t>Peygamber-</w:t>
      </w:r>
      <w:r w:rsidR="00650AB9">
        <w:rPr>
          <w:rFonts w:cs="Traditional Arabic"/>
        </w:rPr>
        <w:t>i Ekrem</w:t>
      </w:r>
      <w:r w:rsidR="00713C19">
        <w:rPr>
          <w:rFonts w:cs="Traditional Arabic"/>
        </w:rPr>
        <w:t>'</w:t>
      </w:r>
      <w:r w:rsidRPr="009122F0">
        <w:rPr>
          <w:rFonts w:cs="Traditional Arabic"/>
        </w:rPr>
        <w:t xml:space="preserve">'in </w:t>
      </w:r>
      <w:r w:rsidR="009122F0" w:rsidRPr="009122F0">
        <w:rPr>
          <w:rFonts w:cs="Traditional Arabic"/>
        </w:rPr>
        <w:t>(s.a.a)</w:t>
      </w:r>
      <w:r w:rsidR="00566A53" w:rsidRPr="009122F0">
        <w:rPr>
          <w:rFonts w:cs="Traditional Arabic"/>
        </w:rPr>
        <w:t xml:space="preserve"> </w:t>
      </w:r>
      <w:r w:rsidRPr="009122F0">
        <w:rPr>
          <w:rFonts w:cs="Traditional Arabic"/>
        </w:rPr>
        <w:t>adı</w:t>
      </w:r>
      <w:r w:rsidR="008972C6">
        <w:rPr>
          <w:rFonts w:cs="Traditional Arabic"/>
        </w:rPr>
        <w:t xml:space="preserve"> ve bayrağının</w:t>
      </w:r>
      <w:r w:rsidRPr="009122F0">
        <w:rPr>
          <w:rFonts w:cs="Traditional Arabic"/>
        </w:rPr>
        <w:t xml:space="preserve"> altında diğer her şeyden daha kolay ve rahat bir şekilde bir araya gelebilir ve vahdet oluşturabilirler</w:t>
      </w:r>
      <w:r w:rsidR="00566A53" w:rsidRPr="009122F0">
        <w:rPr>
          <w:rFonts w:cs="Traditional Arabic"/>
        </w:rPr>
        <w:t xml:space="preserve">. </w:t>
      </w:r>
      <w:r w:rsidR="00650AB9">
        <w:rPr>
          <w:rFonts w:cs="Traditional Arabic"/>
        </w:rPr>
        <w:t>Bu, Peygamber'in</w:t>
      </w:r>
      <w:r w:rsidR="00650AB9" w:rsidRPr="009122F0">
        <w:rPr>
          <w:rFonts w:cs="Traditional Arabic"/>
        </w:rPr>
        <w:t xml:space="preserve"> (s.a.a) en büyük özelliğidir. </w:t>
      </w:r>
      <w:r w:rsidRPr="009122F0">
        <w:rPr>
          <w:rFonts w:cs="Traditional Arabic"/>
        </w:rPr>
        <w:t>Ben defalarca da söylediğim gibi o yüce insan</w:t>
      </w:r>
      <w:r w:rsidR="00DF485E">
        <w:rPr>
          <w:rFonts w:cs="Traditional Arabic"/>
        </w:rPr>
        <w:t>,</w:t>
      </w:r>
      <w:r w:rsidRPr="009122F0">
        <w:rPr>
          <w:rFonts w:cs="Traditional Arabic"/>
        </w:rPr>
        <w:t xml:space="preserve"> Müslümanların duygularının birleştiği ve toplandığı noktadır</w:t>
      </w:r>
      <w:r w:rsidR="00566A53" w:rsidRPr="009122F0">
        <w:rPr>
          <w:rFonts w:cs="Traditional Arabic"/>
        </w:rPr>
        <w:t xml:space="preserve">. </w:t>
      </w:r>
      <w:r w:rsidRPr="009122F0">
        <w:rPr>
          <w:rFonts w:cs="Traditional Arabic"/>
        </w:rPr>
        <w:t xml:space="preserve">Müslümanlar kendi </w:t>
      </w:r>
      <w:r w:rsidR="000F0F9A" w:rsidRPr="009122F0">
        <w:rPr>
          <w:rFonts w:cs="Traditional Arabic"/>
        </w:rPr>
        <w:t>peygamberler</w:t>
      </w:r>
      <w:r w:rsidRPr="009122F0">
        <w:rPr>
          <w:rFonts w:cs="Traditional Arabic"/>
        </w:rPr>
        <w:t>ine aşk beslemektedirler</w:t>
      </w:r>
      <w:r w:rsidR="00566A53" w:rsidRPr="009122F0">
        <w:rPr>
          <w:rFonts w:cs="Traditional Arabic"/>
        </w:rPr>
        <w:t xml:space="preserve">. </w:t>
      </w:r>
      <w:r w:rsidRPr="009122F0">
        <w:rPr>
          <w:rFonts w:cs="Traditional Arabic"/>
        </w:rPr>
        <w:t xml:space="preserve">Ey </w:t>
      </w:r>
      <w:r w:rsidR="00650AB9" w:rsidRPr="009122F0">
        <w:rPr>
          <w:rFonts w:cs="Traditional Arabic"/>
        </w:rPr>
        <w:t>Allahım</w:t>
      </w:r>
      <w:r w:rsidR="00205565" w:rsidRPr="009122F0">
        <w:rPr>
          <w:rFonts w:cs="Traditional Arabic"/>
        </w:rPr>
        <w:t xml:space="preserve">! </w:t>
      </w:r>
      <w:r w:rsidRPr="009122F0">
        <w:rPr>
          <w:rFonts w:cs="Traditional Arabic"/>
        </w:rPr>
        <w:t xml:space="preserve">Sen de şahitsin ki bizim kalplerimiz </w:t>
      </w:r>
      <w:r w:rsidR="00B70F71" w:rsidRPr="009122F0">
        <w:rPr>
          <w:rFonts w:cs="Traditional Arabic"/>
        </w:rPr>
        <w:t>Peygamber</w:t>
      </w:r>
      <w:r w:rsidRPr="009122F0">
        <w:rPr>
          <w:rFonts w:cs="Traditional Arabic"/>
        </w:rPr>
        <w:t xml:space="preserve"> muhabbeti ile doludur</w:t>
      </w:r>
      <w:r w:rsidR="00566A53" w:rsidRPr="009122F0">
        <w:rPr>
          <w:rFonts w:cs="Traditional Arabic"/>
        </w:rPr>
        <w:t xml:space="preserve">. </w:t>
      </w:r>
      <w:r w:rsidRPr="009122F0">
        <w:rPr>
          <w:rFonts w:cs="Traditional Arabic"/>
        </w:rPr>
        <w:t xml:space="preserve">Bu muhabbetten istifade etmek </w:t>
      </w:r>
      <w:r w:rsidR="00650AB9" w:rsidRPr="009122F0">
        <w:rPr>
          <w:rFonts w:cs="Traditional Arabic"/>
        </w:rPr>
        <w:t>gerekir</w:t>
      </w:r>
      <w:r w:rsidR="00566A53" w:rsidRPr="009122F0">
        <w:rPr>
          <w:rFonts w:cs="Traditional Arabic"/>
        </w:rPr>
        <w:t xml:space="preserve">. </w:t>
      </w:r>
      <w:r w:rsidRPr="009122F0">
        <w:rPr>
          <w:rFonts w:cs="Traditional Arabic"/>
        </w:rPr>
        <w:t xml:space="preserve">Bu </w:t>
      </w:r>
      <w:r w:rsidR="00650AB9" w:rsidRPr="009122F0">
        <w:rPr>
          <w:rFonts w:cs="Traditional Arabic"/>
        </w:rPr>
        <w:t>muhabbet</w:t>
      </w:r>
      <w:r w:rsidRPr="009122F0">
        <w:rPr>
          <w:rFonts w:cs="Traditional Arabic"/>
        </w:rPr>
        <w:t xml:space="preserve"> insan için yol açıc</w:t>
      </w:r>
      <w:r w:rsidRPr="009122F0">
        <w:rPr>
          <w:rFonts w:cs="Traditional Arabic"/>
        </w:rPr>
        <w:t>ı</w:t>
      </w:r>
      <w:r w:rsidRPr="009122F0">
        <w:rPr>
          <w:rFonts w:cs="Traditional Arabic"/>
        </w:rPr>
        <w:t>dır</w:t>
      </w:r>
      <w:r w:rsidR="00566A53" w:rsidRPr="009122F0">
        <w:rPr>
          <w:rFonts w:cs="Traditional Arabic"/>
        </w:rPr>
        <w:t>.</w:t>
      </w:r>
      <w:r w:rsidRPr="009122F0">
        <w:rPr>
          <w:rStyle w:val="FootnoteReference"/>
          <w:rFonts w:cs="Traditional Arabic"/>
        </w:rPr>
        <w:footnoteReference w:id="386"/>
      </w:r>
    </w:p>
    <w:p w:rsidR="00CA225C" w:rsidRPr="009122F0" w:rsidRDefault="00CA225C" w:rsidP="00345F09">
      <w:pPr>
        <w:spacing w:line="300" w:lineRule="atLeast"/>
        <w:jc w:val="lowKashida"/>
        <w:rPr>
          <w:rFonts w:cs="Traditional Arabic"/>
        </w:rPr>
      </w:pPr>
    </w:p>
    <w:p w:rsidR="00CA225C" w:rsidRPr="009122F0" w:rsidRDefault="00CA225C" w:rsidP="00345F09">
      <w:pPr>
        <w:pStyle w:val="Heading1"/>
        <w:spacing w:line="300" w:lineRule="atLeast"/>
        <w:jc w:val="lowKashida"/>
        <w:rPr>
          <w:rFonts w:cs="Traditional Arabic"/>
        </w:rPr>
      </w:pPr>
      <w:bookmarkStart w:id="162" w:name="_Toc221706488"/>
      <w:r w:rsidRPr="009122F0">
        <w:rPr>
          <w:rFonts w:cs="Traditional Arabic"/>
        </w:rPr>
        <w:t>3</w:t>
      </w:r>
      <w:r w:rsidR="00566A53" w:rsidRPr="009122F0">
        <w:rPr>
          <w:rFonts w:cs="Traditional Arabic"/>
        </w:rPr>
        <w:t xml:space="preserve">- </w:t>
      </w:r>
      <w:r w:rsidRPr="009122F0">
        <w:rPr>
          <w:rFonts w:cs="Traditional Arabic"/>
        </w:rPr>
        <w:t>5</w:t>
      </w:r>
      <w:r w:rsidR="00566A53" w:rsidRPr="009122F0">
        <w:rPr>
          <w:rFonts w:cs="Traditional Arabic"/>
        </w:rPr>
        <w:t xml:space="preserve">- </w:t>
      </w:r>
      <w:r w:rsidR="00DF5F10">
        <w:rPr>
          <w:rFonts w:cs="Traditional Arabic"/>
        </w:rPr>
        <w:t>İslam'ın</w:t>
      </w:r>
      <w:r w:rsidR="00661D17" w:rsidRPr="009122F0">
        <w:rPr>
          <w:rFonts w:cs="Traditional Arabic"/>
        </w:rPr>
        <w:t xml:space="preserve"> </w:t>
      </w:r>
      <w:r w:rsidRPr="009122F0">
        <w:rPr>
          <w:rFonts w:cs="Traditional Arabic"/>
        </w:rPr>
        <w:t>hedeflerine doğru hareket</w:t>
      </w:r>
      <w:bookmarkEnd w:id="162"/>
    </w:p>
    <w:p w:rsidR="00CA225C" w:rsidRPr="009122F0" w:rsidRDefault="004551B0" w:rsidP="00345F09">
      <w:pPr>
        <w:spacing w:line="300" w:lineRule="atLeast"/>
        <w:jc w:val="lowKashida"/>
        <w:rPr>
          <w:rFonts w:cs="Traditional Arabic"/>
        </w:rPr>
      </w:pPr>
      <w:r>
        <w:rPr>
          <w:rFonts w:cs="Traditional Arabic"/>
        </w:rPr>
        <w:t>Beşeriyetin bu</w:t>
      </w:r>
      <w:r w:rsidR="00CA225C" w:rsidRPr="009122F0">
        <w:rPr>
          <w:rFonts w:cs="Traditional Arabic"/>
        </w:rPr>
        <w:t xml:space="preserve">güne kadar da bu mesajı </w:t>
      </w:r>
      <w:r w:rsidR="00A10FD6" w:rsidRPr="009122F0">
        <w:rPr>
          <w:rFonts w:cs="Traditional Arabic"/>
        </w:rPr>
        <w:t>kâmil</w:t>
      </w:r>
      <w:r w:rsidR="00CA225C" w:rsidRPr="009122F0">
        <w:rPr>
          <w:rFonts w:cs="Traditional Arabic"/>
        </w:rPr>
        <w:t xml:space="preserve"> bir şekilde bütün boyutları ile hayatında uygulayamadığı ve pratize edemediği doğrudur</w:t>
      </w:r>
      <w:r w:rsidR="00566A53" w:rsidRPr="009122F0">
        <w:rPr>
          <w:rFonts w:cs="Traditional Arabic"/>
        </w:rPr>
        <w:t xml:space="preserve">. </w:t>
      </w:r>
      <w:r w:rsidR="00650AB9" w:rsidRPr="009122F0">
        <w:rPr>
          <w:rFonts w:cs="Traditional Arabic"/>
        </w:rPr>
        <w:t>Lakin</w:t>
      </w:r>
      <w:r w:rsidR="00CA225C" w:rsidRPr="009122F0">
        <w:rPr>
          <w:rFonts w:cs="Traditional Arabic"/>
        </w:rPr>
        <w:t xml:space="preserve"> hiç şüphesiz insanın yüceliş ve ilerleme hareketi bir gün bur</w:t>
      </w:r>
      <w:r w:rsidR="00CA225C" w:rsidRPr="009122F0">
        <w:rPr>
          <w:rFonts w:cs="Traditional Arabic"/>
        </w:rPr>
        <w:t>a</w:t>
      </w:r>
      <w:r w:rsidR="00CA225C" w:rsidRPr="009122F0">
        <w:rPr>
          <w:rFonts w:cs="Traditional Arabic"/>
        </w:rPr>
        <w:t>ya erişecektir</w:t>
      </w:r>
      <w:r w:rsidR="00566A53" w:rsidRPr="009122F0">
        <w:rPr>
          <w:rFonts w:cs="Traditional Arabic"/>
        </w:rPr>
        <w:t xml:space="preserve">. </w:t>
      </w:r>
      <w:r w:rsidR="00CA225C" w:rsidRPr="009122F0">
        <w:rPr>
          <w:rFonts w:cs="Traditional Arabic"/>
        </w:rPr>
        <w:t>Bu insan için bir doruk ve yükseliş noktasıdır</w:t>
      </w:r>
      <w:r w:rsidR="00566A53" w:rsidRPr="009122F0">
        <w:rPr>
          <w:rFonts w:cs="Traditional Arabic"/>
        </w:rPr>
        <w:t xml:space="preserve">. </w:t>
      </w:r>
      <w:r w:rsidR="00CA225C" w:rsidRPr="009122F0">
        <w:rPr>
          <w:rFonts w:cs="Traditional Arabic"/>
        </w:rPr>
        <w:t xml:space="preserve">Elbette </w:t>
      </w:r>
      <w:r w:rsidR="00650AB9">
        <w:rPr>
          <w:rFonts w:cs="Traditional Arabic"/>
        </w:rPr>
        <w:t>far</w:t>
      </w:r>
      <w:r w:rsidR="00650AB9" w:rsidRPr="009122F0">
        <w:rPr>
          <w:rFonts w:cs="Traditional Arabic"/>
        </w:rPr>
        <w:t>z</w:t>
      </w:r>
      <w:r w:rsidR="00650AB9">
        <w:rPr>
          <w:rFonts w:cs="Traditional Arabic"/>
        </w:rPr>
        <w:t xml:space="preserve"> </w:t>
      </w:r>
      <w:r w:rsidR="00650AB9" w:rsidRPr="009122F0">
        <w:rPr>
          <w:rFonts w:cs="Traditional Arabic"/>
        </w:rPr>
        <w:t>ediyoruz</w:t>
      </w:r>
      <w:r w:rsidR="00CA225C" w:rsidRPr="009122F0">
        <w:rPr>
          <w:rFonts w:cs="Traditional Arabic"/>
        </w:rPr>
        <w:t xml:space="preserve"> ki </w:t>
      </w:r>
      <w:r w:rsidR="00650AB9" w:rsidRPr="009122F0">
        <w:rPr>
          <w:rFonts w:cs="Traditional Arabic"/>
        </w:rPr>
        <w:t>beşeriyetin</w:t>
      </w:r>
      <w:r w:rsidR="00CA225C" w:rsidRPr="009122F0">
        <w:rPr>
          <w:rFonts w:cs="Traditional Arabic"/>
        </w:rPr>
        <w:t xml:space="preserve"> fikri</w:t>
      </w:r>
      <w:r w:rsidR="00566A53" w:rsidRPr="009122F0">
        <w:rPr>
          <w:rFonts w:cs="Traditional Arabic"/>
        </w:rPr>
        <w:t xml:space="preserve">, </w:t>
      </w:r>
      <w:r w:rsidR="00CA225C" w:rsidRPr="009122F0">
        <w:rPr>
          <w:rFonts w:cs="Traditional Arabic"/>
        </w:rPr>
        <w:t>anlayışı</w:t>
      </w:r>
      <w:r w:rsidR="00566A53" w:rsidRPr="009122F0">
        <w:rPr>
          <w:rFonts w:cs="Traditional Arabic"/>
        </w:rPr>
        <w:t xml:space="preserve">, </w:t>
      </w:r>
      <w:r w:rsidR="00CA225C" w:rsidRPr="009122F0">
        <w:rPr>
          <w:rFonts w:cs="Traditional Arabic"/>
        </w:rPr>
        <w:t xml:space="preserve">ilim ve yüce idrakleri günden güne artmakta ve </w:t>
      </w:r>
      <w:r w:rsidR="00650AB9" w:rsidRPr="009122F0">
        <w:rPr>
          <w:rFonts w:cs="Traditional Arabic"/>
        </w:rPr>
        <w:t>İslam</w:t>
      </w:r>
      <w:r w:rsidR="00CA225C" w:rsidRPr="009122F0">
        <w:rPr>
          <w:rFonts w:cs="Traditional Arabic"/>
        </w:rPr>
        <w:t xml:space="preserve"> mesajı da canlı bulunmaktadır</w:t>
      </w:r>
      <w:r w:rsidR="00566A53" w:rsidRPr="009122F0">
        <w:rPr>
          <w:rFonts w:cs="Traditional Arabic"/>
        </w:rPr>
        <w:t xml:space="preserve">. </w:t>
      </w:r>
      <w:r w:rsidR="00CA225C" w:rsidRPr="009122F0">
        <w:rPr>
          <w:rFonts w:cs="Traditional Arabic"/>
        </w:rPr>
        <w:t>Hiç şüphesiz bir gün bu mesajlar beşeri toplumların hayatındaki yerini bulacaktır</w:t>
      </w:r>
      <w:r w:rsidR="00566A53" w:rsidRPr="009122F0">
        <w:rPr>
          <w:rFonts w:cs="Traditional Arabic"/>
        </w:rPr>
        <w:t xml:space="preserve">. </w:t>
      </w:r>
      <w:r w:rsidR="00CA225C" w:rsidRPr="009122F0">
        <w:rPr>
          <w:rFonts w:cs="Traditional Arabic"/>
        </w:rPr>
        <w:t>Nebevi mesajın hakkaniyeti</w:t>
      </w:r>
      <w:r w:rsidR="00566A53" w:rsidRPr="009122F0">
        <w:rPr>
          <w:rFonts w:cs="Traditional Arabic"/>
        </w:rPr>
        <w:t xml:space="preserve">, </w:t>
      </w:r>
      <w:r w:rsidR="00CA225C" w:rsidRPr="009122F0">
        <w:rPr>
          <w:rFonts w:cs="Traditional Arabic"/>
        </w:rPr>
        <w:t>İslam tevhidinin hakkaniyeti</w:t>
      </w:r>
      <w:r w:rsidR="00566A53" w:rsidRPr="009122F0">
        <w:rPr>
          <w:rFonts w:cs="Traditional Arabic"/>
        </w:rPr>
        <w:t xml:space="preserve">, </w:t>
      </w:r>
      <w:r w:rsidR="00DF5F10">
        <w:rPr>
          <w:rFonts w:cs="Traditional Arabic"/>
        </w:rPr>
        <w:t>İslam'ın</w:t>
      </w:r>
      <w:r w:rsidR="00CA225C" w:rsidRPr="009122F0">
        <w:rPr>
          <w:rFonts w:cs="Traditional Arabic"/>
        </w:rPr>
        <w:t xml:space="preserve"> hayat için verdiği ders</w:t>
      </w:r>
      <w:r w:rsidR="00566A53" w:rsidRPr="009122F0">
        <w:rPr>
          <w:rFonts w:cs="Traditional Arabic"/>
        </w:rPr>
        <w:t xml:space="preserve">, </w:t>
      </w:r>
      <w:r w:rsidR="00CA225C" w:rsidRPr="009122F0">
        <w:rPr>
          <w:rFonts w:cs="Traditional Arabic"/>
        </w:rPr>
        <w:t xml:space="preserve">insanın saadet ve ilerlemesi için </w:t>
      </w:r>
      <w:r w:rsidR="00DF5F10">
        <w:rPr>
          <w:rFonts w:cs="Traditional Arabic"/>
        </w:rPr>
        <w:t>İslam'ın</w:t>
      </w:r>
      <w:r w:rsidR="00CA225C" w:rsidRPr="009122F0">
        <w:rPr>
          <w:rFonts w:cs="Traditional Arabic"/>
        </w:rPr>
        <w:t xml:space="preserve"> öngördüğü yol</w:t>
      </w:r>
      <w:r w:rsidR="00644209">
        <w:rPr>
          <w:rFonts w:cs="Traditional Arabic"/>
        </w:rPr>
        <w:t>, sonunda</w:t>
      </w:r>
      <w:r w:rsidR="00CA225C" w:rsidRPr="009122F0">
        <w:rPr>
          <w:rFonts w:cs="Traditional Arabic"/>
        </w:rPr>
        <w:t xml:space="preserve"> beşeri </w:t>
      </w:r>
      <w:r w:rsidR="00644209">
        <w:rPr>
          <w:rFonts w:cs="Traditional Arabic"/>
        </w:rPr>
        <w:t xml:space="preserve">mutlaka </w:t>
      </w:r>
      <w:r w:rsidR="00CA225C" w:rsidRPr="009122F0">
        <w:rPr>
          <w:rFonts w:cs="Traditional Arabic"/>
        </w:rPr>
        <w:t xml:space="preserve">bu noktaya ulaştıracaktır ve beşer </w:t>
      </w:r>
      <w:r w:rsidR="0040578B" w:rsidRPr="009122F0">
        <w:rPr>
          <w:rFonts w:cs="Traditional Arabic"/>
        </w:rPr>
        <w:t xml:space="preserve">bu düz ve aydınlık yolu bir gün </w:t>
      </w:r>
      <w:r w:rsidR="0040578B" w:rsidRPr="009122F0">
        <w:rPr>
          <w:rFonts w:cs="Traditional Arabic"/>
        </w:rPr>
        <w:lastRenderedPageBreak/>
        <w:t>mutlaka bulacaktır</w:t>
      </w:r>
      <w:r w:rsidR="00566A53" w:rsidRPr="009122F0">
        <w:rPr>
          <w:rFonts w:cs="Traditional Arabic"/>
        </w:rPr>
        <w:t xml:space="preserve">. </w:t>
      </w:r>
      <w:r w:rsidR="0040578B" w:rsidRPr="009122F0">
        <w:rPr>
          <w:rFonts w:cs="Traditional Arabic"/>
        </w:rPr>
        <w:t>O yola adım atacak</w:t>
      </w:r>
      <w:r w:rsidR="00566A53" w:rsidRPr="009122F0">
        <w:rPr>
          <w:rFonts w:cs="Traditional Arabic"/>
        </w:rPr>
        <w:t xml:space="preserve">, </w:t>
      </w:r>
      <w:r w:rsidR="0040578B" w:rsidRPr="009122F0">
        <w:rPr>
          <w:rFonts w:cs="Traditional Arabic"/>
        </w:rPr>
        <w:t>ilerleyecek</w:t>
      </w:r>
      <w:r w:rsidR="00566A53" w:rsidRPr="009122F0">
        <w:rPr>
          <w:rFonts w:cs="Traditional Arabic"/>
        </w:rPr>
        <w:t xml:space="preserve">, </w:t>
      </w:r>
      <w:r w:rsidR="0040578B" w:rsidRPr="009122F0">
        <w:rPr>
          <w:rFonts w:cs="Traditional Arabic"/>
        </w:rPr>
        <w:t>tekamül ve kemalini bulacaktır</w:t>
      </w:r>
      <w:r w:rsidR="00566A53" w:rsidRPr="009122F0">
        <w:rPr>
          <w:rFonts w:cs="Traditional Arabic"/>
        </w:rPr>
        <w:t xml:space="preserve">. </w:t>
      </w:r>
      <w:r w:rsidR="0040578B" w:rsidRPr="009122F0">
        <w:rPr>
          <w:rStyle w:val="FootnoteReference"/>
          <w:rFonts w:cs="Traditional Arabic"/>
        </w:rPr>
        <w:footnoteReference w:id="387"/>
      </w:r>
    </w:p>
    <w:p w:rsidR="0040578B" w:rsidRPr="009122F0" w:rsidRDefault="00650AB9" w:rsidP="00345F09">
      <w:pPr>
        <w:spacing w:line="300" w:lineRule="atLeast"/>
        <w:jc w:val="lowKashida"/>
        <w:rPr>
          <w:rFonts w:cs="Traditional Arabic"/>
        </w:rPr>
      </w:pPr>
      <w:r w:rsidRPr="009122F0">
        <w:rPr>
          <w:rFonts w:cs="Traditional Arabic"/>
        </w:rPr>
        <w:t xml:space="preserve">Şüphesiz </w:t>
      </w:r>
      <w:r>
        <w:rPr>
          <w:rFonts w:cs="Traditional Arabic"/>
        </w:rPr>
        <w:t>Peygamber'in</w:t>
      </w:r>
      <w:r w:rsidRPr="009122F0">
        <w:rPr>
          <w:rFonts w:cs="Traditional Arabic"/>
        </w:rPr>
        <w:t xml:space="preserve"> (s</w:t>
      </w:r>
      <w:r>
        <w:rPr>
          <w:rFonts w:cs="Traditional Arabic"/>
        </w:rPr>
        <w:t>.</w:t>
      </w:r>
      <w:r w:rsidRPr="009122F0">
        <w:rPr>
          <w:rFonts w:cs="Traditional Arabic"/>
        </w:rPr>
        <w:t>a</w:t>
      </w:r>
      <w:r>
        <w:rPr>
          <w:rFonts w:cs="Traditional Arabic"/>
        </w:rPr>
        <w:t>.</w:t>
      </w:r>
      <w:r w:rsidRPr="009122F0">
        <w:rPr>
          <w:rFonts w:cs="Traditional Arabic"/>
        </w:rPr>
        <w:t>a) veladet zamanındaki zulmani dünya bu mukaddes varlığın ilahi nuru ile aydınlanınca beşeriyet için yeni bir tarihin başlangıcı sayılm</w:t>
      </w:r>
      <w:r w:rsidR="00644209">
        <w:rPr>
          <w:rFonts w:cs="Traditional Arabic"/>
        </w:rPr>
        <w:t>ıştır</w:t>
      </w:r>
      <w:r w:rsidRPr="009122F0">
        <w:rPr>
          <w:rFonts w:cs="Traditional Arabic"/>
        </w:rPr>
        <w:t xml:space="preserve">. </w:t>
      </w:r>
      <w:r w:rsidR="0040578B" w:rsidRPr="009122F0">
        <w:rPr>
          <w:rFonts w:cs="Traditional Arabic"/>
        </w:rPr>
        <w:t>Nitekim Müminlerin Emiri Hz</w:t>
      </w:r>
      <w:r w:rsidR="00566A53" w:rsidRPr="009122F0">
        <w:rPr>
          <w:rFonts w:cs="Traditional Arabic"/>
        </w:rPr>
        <w:t xml:space="preserve">. </w:t>
      </w:r>
      <w:r w:rsidR="0040578B" w:rsidRPr="009122F0">
        <w:rPr>
          <w:rFonts w:cs="Traditional Arabic"/>
        </w:rPr>
        <w:t xml:space="preserve">Ali </w:t>
      </w:r>
      <w:r w:rsidR="009122F0" w:rsidRPr="009122F0">
        <w:rPr>
          <w:rFonts w:cs="Traditional Arabic"/>
        </w:rPr>
        <w:t>(a.s)</w:t>
      </w:r>
      <w:r w:rsidR="00566A53" w:rsidRPr="009122F0">
        <w:rPr>
          <w:rFonts w:cs="Traditional Arabic"/>
        </w:rPr>
        <w:t xml:space="preserve"> </w:t>
      </w:r>
      <w:r w:rsidR="0040578B" w:rsidRPr="009122F0">
        <w:rPr>
          <w:rFonts w:cs="Traditional Arabic"/>
        </w:rPr>
        <w:t>bir açıklamasında bunu beyan etmiştir</w:t>
      </w:r>
      <w:r w:rsidR="00566A53" w:rsidRPr="009122F0">
        <w:rPr>
          <w:rFonts w:cs="Traditional Arabic"/>
        </w:rPr>
        <w:t xml:space="preserve">. </w:t>
      </w:r>
      <w:r w:rsidR="0040578B" w:rsidRPr="009122F0">
        <w:rPr>
          <w:rFonts w:cs="Traditional Arabic"/>
        </w:rPr>
        <w:t>Zira o gün zalimane sulta ve kanunların hakimiyeti neticesinde saadet nuru beşeri toplumlardan kalkmış ve yok olmuştu</w:t>
      </w:r>
      <w:r w:rsidR="00697A1D">
        <w:rPr>
          <w:rFonts w:cs="Traditional Arabic"/>
        </w:rPr>
        <w:t>.</w:t>
      </w:r>
      <w:r w:rsidR="0070771F">
        <w:rPr>
          <w:rFonts w:cs="Traditional Arabic"/>
        </w:rPr>
        <w:t xml:space="preserve"> </w:t>
      </w:r>
      <w:r w:rsidR="00697A1D">
        <w:rPr>
          <w:rFonts w:cs="Traditional Arabic"/>
        </w:rPr>
        <w:t>"</w:t>
      </w:r>
      <w:r w:rsidR="005E115C" w:rsidRPr="009122F0">
        <w:rPr>
          <w:rFonts w:cs="Traditional Arabic"/>
        </w:rPr>
        <w:t>Nursuz</w:t>
      </w:r>
      <w:r w:rsidR="00566A53" w:rsidRPr="009122F0">
        <w:rPr>
          <w:rFonts w:cs="Traditional Arabic"/>
        </w:rPr>
        <w:t xml:space="preserve">, </w:t>
      </w:r>
      <w:r w:rsidR="005E115C" w:rsidRPr="009122F0">
        <w:rPr>
          <w:rFonts w:cs="Traditional Arabic"/>
        </w:rPr>
        <w:t>hile ve aldatma dolu bir dünya haline gelmişti"</w:t>
      </w:r>
      <w:r w:rsidR="005E115C" w:rsidRPr="009122F0">
        <w:rPr>
          <w:rStyle w:val="FootnoteReference"/>
          <w:rFonts w:cs="Traditional Arabic"/>
        </w:rPr>
        <w:footnoteReference w:id="388"/>
      </w:r>
    </w:p>
    <w:p w:rsidR="005E115C" w:rsidRPr="009122F0" w:rsidRDefault="00650AB9" w:rsidP="00345F09">
      <w:pPr>
        <w:spacing w:line="300" w:lineRule="atLeast"/>
        <w:jc w:val="lowKashida"/>
        <w:rPr>
          <w:rFonts w:cs="Traditional Arabic"/>
        </w:rPr>
      </w:pPr>
      <w:r w:rsidRPr="009122F0">
        <w:rPr>
          <w:rFonts w:cs="Traditional Arabic"/>
        </w:rPr>
        <w:t>Peygamber'in (s</w:t>
      </w:r>
      <w:r>
        <w:rPr>
          <w:rFonts w:cs="Traditional Arabic"/>
        </w:rPr>
        <w:t>.</w:t>
      </w:r>
      <w:r w:rsidRPr="009122F0">
        <w:rPr>
          <w:rFonts w:cs="Traditional Arabic"/>
        </w:rPr>
        <w:t>a</w:t>
      </w:r>
      <w:r>
        <w:rPr>
          <w:rFonts w:cs="Traditional Arabic"/>
        </w:rPr>
        <w:t>.</w:t>
      </w:r>
      <w:r w:rsidRPr="009122F0">
        <w:rPr>
          <w:rFonts w:cs="Traditional Arabic"/>
        </w:rPr>
        <w:t xml:space="preserve">a) varlık nuru başlangıçtan itibaren insanlar arasında hakkın </w:t>
      </w:r>
      <w:r w:rsidR="00A10FD6" w:rsidRPr="009122F0">
        <w:rPr>
          <w:rFonts w:cs="Traditional Arabic"/>
        </w:rPr>
        <w:t>hâkimiyetinin</w:t>
      </w:r>
      <w:r w:rsidRPr="009122F0">
        <w:rPr>
          <w:rFonts w:cs="Traditional Arabic"/>
        </w:rPr>
        <w:t xml:space="preserve"> nişanelerini </w:t>
      </w:r>
      <w:r w:rsidR="00305BD7">
        <w:rPr>
          <w:rFonts w:cs="Traditional Arabic"/>
        </w:rPr>
        <w:t xml:space="preserve">ve </w:t>
      </w:r>
      <w:r w:rsidRPr="009122F0">
        <w:rPr>
          <w:rFonts w:cs="Traditional Arabic"/>
        </w:rPr>
        <w:t xml:space="preserve">ilahi burhanın huzur delillerini </w:t>
      </w:r>
      <w:r w:rsidR="00A10FD6" w:rsidRPr="009122F0">
        <w:rPr>
          <w:rFonts w:cs="Traditional Arabic"/>
        </w:rPr>
        <w:t>aşikâr</w:t>
      </w:r>
      <w:r w:rsidRPr="009122F0">
        <w:rPr>
          <w:rFonts w:cs="Traditional Arabic"/>
        </w:rPr>
        <w:t xml:space="preserve"> kıldı. </w:t>
      </w:r>
      <w:r w:rsidR="00674267" w:rsidRPr="009122F0">
        <w:rPr>
          <w:rFonts w:cs="Traditional Arabic"/>
        </w:rPr>
        <w:t>Peygamber</w:t>
      </w:r>
      <w:r w:rsidR="00566A53" w:rsidRPr="009122F0">
        <w:rPr>
          <w:rFonts w:cs="Traditional Arabic"/>
        </w:rPr>
        <w:t xml:space="preserve">-i </w:t>
      </w:r>
      <w:r w:rsidR="00674267" w:rsidRPr="009122F0">
        <w:rPr>
          <w:rFonts w:cs="Traditional Arabic"/>
        </w:rPr>
        <w:t>Ekrem</w:t>
      </w:r>
      <w:r w:rsidR="005E115C" w:rsidRPr="009122F0">
        <w:rPr>
          <w:rFonts w:cs="Traditional Arabic"/>
        </w:rPr>
        <w:t xml:space="preserve">'in </w:t>
      </w:r>
      <w:r w:rsidR="009122F0" w:rsidRPr="009122F0">
        <w:rPr>
          <w:rFonts w:cs="Traditional Arabic"/>
        </w:rPr>
        <w:t>(s.a.a)</w:t>
      </w:r>
      <w:r w:rsidR="00566A53" w:rsidRPr="009122F0">
        <w:rPr>
          <w:rFonts w:cs="Traditional Arabic"/>
        </w:rPr>
        <w:t xml:space="preserve"> </w:t>
      </w:r>
      <w:r w:rsidR="005E115C" w:rsidRPr="009122F0">
        <w:rPr>
          <w:rFonts w:cs="Traditional Arabic"/>
        </w:rPr>
        <w:t>doğum esnasında ortaya çıkan ilginç şeyler de hakikatte beşeriyete ve tarihe bir uyarı niteliğindedir</w:t>
      </w:r>
      <w:r w:rsidR="00566A53" w:rsidRPr="009122F0">
        <w:rPr>
          <w:rFonts w:cs="Traditional Arabic"/>
        </w:rPr>
        <w:t xml:space="preserve">. </w:t>
      </w:r>
      <w:r w:rsidRPr="009122F0">
        <w:rPr>
          <w:rFonts w:cs="Traditional Arabic"/>
        </w:rPr>
        <w:t>Kisra</w:t>
      </w:r>
      <w:r>
        <w:rPr>
          <w:rFonts w:cs="Traditional Arabic"/>
        </w:rPr>
        <w:t>'</w:t>
      </w:r>
      <w:r w:rsidRPr="009122F0">
        <w:rPr>
          <w:rFonts w:cs="Traditional Arabic"/>
        </w:rPr>
        <w:t>nın</w:t>
      </w:r>
      <w:r w:rsidR="005E115C" w:rsidRPr="009122F0">
        <w:rPr>
          <w:rFonts w:cs="Traditional Arabic"/>
        </w:rPr>
        <w:t xml:space="preserve"> sarayının bu velayet ve doğum esnasında zarar görmesi veya bir takım ateşkedelerin sönmesinin sembolik bir manası vardır</w:t>
      </w:r>
      <w:r w:rsidR="00566A53" w:rsidRPr="009122F0">
        <w:rPr>
          <w:rFonts w:cs="Traditional Arabic"/>
        </w:rPr>
        <w:t xml:space="preserve">. </w:t>
      </w:r>
      <w:r w:rsidR="005E115C" w:rsidRPr="009122F0">
        <w:rPr>
          <w:rFonts w:cs="Traditional Arabic"/>
        </w:rPr>
        <w:t>Bu hadise ve hakikatlerin sembolik manası</w:t>
      </w:r>
      <w:r w:rsidR="00305BD7">
        <w:rPr>
          <w:rFonts w:cs="Traditional Arabic"/>
        </w:rPr>
        <w:t>,</w:t>
      </w:r>
      <w:r w:rsidR="005E115C" w:rsidRPr="009122F0">
        <w:rPr>
          <w:rFonts w:cs="Traditional Arabic"/>
        </w:rPr>
        <w:t xml:space="preserve"> hiç şüphesiz bu mübarek çocuğun zuhuru ile beşerin karşısına ye</w:t>
      </w:r>
      <w:r w:rsidR="00CF2441" w:rsidRPr="009122F0">
        <w:rPr>
          <w:rFonts w:cs="Traditional Arabic"/>
        </w:rPr>
        <w:t>ni bir yolun çıkacağı ve beşeriy</w:t>
      </w:r>
      <w:r w:rsidR="005E115C" w:rsidRPr="009122F0">
        <w:rPr>
          <w:rFonts w:cs="Traditional Arabic"/>
        </w:rPr>
        <w:t xml:space="preserve">etin hiç şüphesiz zulmani </w:t>
      </w:r>
      <w:r w:rsidR="00CF2441" w:rsidRPr="009122F0">
        <w:rPr>
          <w:rFonts w:cs="Traditional Arabic"/>
        </w:rPr>
        <w:t>nizamların ve vehimlerin karanlıklarından kurtulması gerektiğidir</w:t>
      </w:r>
      <w:r w:rsidR="00566A53" w:rsidRPr="009122F0">
        <w:rPr>
          <w:rFonts w:cs="Traditional Arabic"/>
        </w:rPr>
        <w:t xml:space="preserve">. </w:t>
      </w:r>
      <w:r w:rsidR="00CF2441" w:rsidRPr="009122F0">
        <w:rPr>
          <w:rFonts w:cs="Traditional Arabic"/>
        </w:rPr>
        <w:t xml:space="preserve">Hiç şüphesiz kimin bu yolu seçeceği ve kudreti ile kat edeceği ve kimin de ondan yüz </w:t>
      </w:r>
      <w:r w:rsidRPr="009122F0">
        <w:rPr>
          <w:rFonts w:cs="Traditional Arabic"/>
        </w:rPr>
        <w:t>çevireceği</w:t>
      </w:r>
      <w:r w:rsidR="00CF2441" w:rsidRPr="009122F0">
        <w:rPr>
          <w:rFonts w:cs="Traditional Arabic"/>
        </w:rPr>
        <w:t xml:space="preserve"> ve hayırlarına erişemeyeceği meselesi insanların istek ve </w:t>
      </w:r>
      <w:r w:rsidRPr="009122F0">
        <w:rPr>
          <w:rFonts w:cs="Traditional Arabic"/>
        </w:rPr>
        <w:t>iradesine</w:t>
      </w:r>
      <w:r w:rsidR="00CF2441" w:rsidRPr="009122F0">
        <w:rPr>
          <w:rFonts w:cs="Traditional Arabic"/>
        </w:rPr>
        <w:t xml:space="preserve"> bağlıdır</w:t>
      </w:r>
      <w:r w:rsidR="00566A53" w:rsidRPr="009122F0">
        <w:rPr>
          <w:rFonts w:cs="Traditional Arabic"/>
        </w:rPr>
        <w:t xml:space="preserve">. </w:t>
      </w:r>
      <w:r w:rsidR="00CF2441" w:rsidRPr="009122F0">
        <w:rPr>
          <w:rFonts w:cs="Traditional Arabic"/>
        </w:rPr>
        <w:t>İnsanlar bizzat kendi geleceklerini ve kaderlerini kendi elleri ile seçmektedirler</w:t>
      </w:r>
      <w:r w:rsidR="00566A53" w:rsidRPr="009122F0">
        <w:rPr>
          <w:rFonts w:cs="Traditional Arabic"/>
        </w:rPr>
        <w:t xml:space="preserve">. </w:t>
      </w:r>
      <w:r w:rsidR="00CF2441" w:rsidRPr="009122F0">
        <w:rPr>
          <w:rFonts w:cs="Traditional Arabic"/>
        </w:rPr>
        <w:t>Lakin bu yol insanların gözlerinin önüne serilmiştir</w:t>
      </w:r>
      <w:r w:rsidR="00566A53" w:rsidRPr="009122F0">
        <w:rPr>
          <w:rFonts w:cs="Traditional Arabic"/>
        </w:rPr>
        <w:t xml:space="preserve">. </w:t>
      </w:r>
      <w:r w:rsidR="00CF2441" w:rsidRPr="009122F0">
        <w:rPr>
          <w:rFonts w:cs="Traditional Arabic"/>
        </w:rPr>
        <w:t>Bunun yanı sıra ilahi sünnet</w:t>
      </w:r>
      <w:r w:rsidR="0063798A">
        <w:rPr>
          <w:rFonts w:cs="Traditional Arabic"/>
        </w:rPr>
        <w:t xml:space="preserve"> d</w:t>
      </w:r>
      <w:r w:rsidR="00CF2441" w:rsidRPr="009122F0">
        <w:rPr>
          <w:rFonts w:cs="Traditional Arabic"/>
        </w:rPr>
        <w:t xml:space="preserve">e beşerin genel hareketinin bu yüce hedeflere doğru </w:t>
      </w:r>
      <w:r w:rsidR="00600073" w:rsidRPr="009122F0">
        <w:rPr>
          <w:rFonts w:cs="Traditional Arabic"/>
        </w:rPr>
        <w:t>tertiplenmesini ön görmüştür</w:t>
      </w:r>
      <w:r w:rsidR="00566A53" w:rsidRPr="009122F0">
        <w:rPr>
          <w:rFonts w:cs="Traditional Arabic"/>
        </w:rPr>
        <w:t xml:space="preserve">. </w:t>
      </w:r>
      <w:r w:rsidR="00600073" w:rsidRPr="009122F0">
        <w:rPr>
          <w:rFonts w:cs="Traditional Arabic"/>
        </w:rPr>
        <w:t>Bu da cebri ve doğal bir şekilde beşeri toplumun bu yöne doğru hareket ettiği şeydir</w:t>
      </w:r>
      <w:r w:rsidR="00566A53" w:rsidRPr="009122F0">
        <w:rPr>
          <w:rFonts w:cs="Traditional Arabic"/>
        </w:rPr>
        <w:t xml:space="preserve">. </w:t>
      </w:r>
      <w:r w:rsidR="00600073" w:rsidRPr="009122F0">
        <w:rPr>
          <w:rFonts w:cs="Traditional Arabic"/>
        </w:rPr>
        <w:t>Nitekim tarihteki bütün olaylar</w:t>
      </w:r>
      <w:r w:rsidR="0063798A">
        <w:rPr>
          <w:rFonts w:cs="Traditional Arabic"/>
        </w:rPr>
        <w:t xml:space="preserve"> </w:t>
      </w:r>
      <w:r w:rsidR="00600073" w:rsidRPr="009122F0">
        <w:rPr>
          <w:rFonts w:cs="Traditional Arabic"/>
        </w:rPr>
        <w:t>da bunu göstermektedir</w:t>
      </w:r>
      <w:r w:rsidR="00566A53" w:rsidRPr="009122F0">
        <w:rPr>
          <w:rFonts w:cs="Traditional Arabic"/>
        </w:rPr>
        <w:t xml:space="preserve">. </w:t>
      </w:r>
      <w:r w:rsidR="00600073" w:rsidRPr="009122F0">
        <w:rPr>
          <w:rFonts w:cs="Traditional Arabic"/>
        </w:rPr>
        <w:t>Beşerin ilmi yükselişi ve insanın marifet açısından ilerleyişi</w:t>
      </w:r>
      <w:r w:rsidR="0063798A">
        <w:rPr>
          <w:rFonts w:cs="Traditional Arabic"/>
        </w:rPr>
        <w:t>,</w:t>
      </w:r>
      <w:r w:rsidR="00600073" w:rsidRPr="009122F0">
        <w:rPr>
          <w:rFonts w:cs="Traditional Arabic"/>
        </w:rPr>
        <w:t xml:space="preserve"> tümü </w:t>
      </w:r>
      <w:r w:rsidR="00DF5F10">
        <w:rPr>
          <w:rFonts w:cs="Traditional Arabic"/>
        </w:rPr>
        <w:t>İslam'ın</w:t>
      </w:r>
      <w:r w:rsidR="00600073" w:rsidRPr="009122F0">
        <w:rPr>
          <w:rFonts w:cs="Traditional Arabic"/>
        </w:rPr>
        <w:t xml:space="preserve"> yüce </w:t>
      </w:r>
      <w:r w:rsidR="00A10FD6" w:rsidRPr="009122F0">
        <w:rPr>
          <w:rFonts w:cs="Traditional Arabic"/>
        </w:rPr>
        <w:t>Peygamber</w:t>
      </w:r>
      <w:r w:rsidR="00A10FD6">
        <w:rPr>
          <w:rFonts w:cs="Traditional Arabic"/>
        </w:rPr>
        <w:t>i</w:t>
      </w:r>
      <w:r w:rsidR="00A10FD6" w:rsidRPr="009122F0">
        <w:rPr>
          <w:rFonts w:cs="Traditional Arabic"/>
        </w:rPr>
        <w:t>'nin</w:t>
      </w:r>
      <w:r w:rsidR="00600073" w:rsidRPr="009122F0">
        <w:rPr>
          <w:rFonts w:cs="Traditional Arabic"/>
        </w:rPr>
        <w:t xml:space="preserve"> öğretileri cihetindedir ve de bu yolun nihayetine doğrudur</w:t>
      </w:r>
      <w:r w:rsidR="00566A53" w:rsidRPr="009122F0">
        <w:rPr>
          <w:rFonts w:cs="Traditional Arabic"/>
        </w:rPr>
        <w:t xml:space="preserve">. </w:t>
      </w:r>
      <w:r w:rsidR="00600073" w:rsidRPr="009122F0">
        <w:rPr>
          <w:rStyle w:val="FootnoteReference"/>
          <w:rFonts w:cs="Traditional Arabic"/>
        </w:rPr>
        <w:footnoteReference w:id="389"/>
      </w:r>
    </w:p>
    <w:p w:rsidR="00F105F4" w:rsidRDefault="00600073" w:rsidP="00345F09">
      <w:pPr>
        <w:spacing w:line="300" w:lineRule="atLeast"/>
        <w:jc w:val="lowKashida"/>
        <w:rPr>
          <w:rFonts w:cs="Traditional Arabic"/>
        </w:rPr>
      </w:pPr>
      <w:r w:rsidRPr="009122F0">
        <w:rPr>
          <w:rFonts w:cs="Traditional Arabic"/>
        </w:rPr>
        <w:lastRenderedPageBreak/>
        <w:t xml:space="preserve">Bu biset ve kaynak hiç şüphesiz diri ve kaynar </w:t>
      </w:r>
      <w:r w:rsidR="00F105F4">
        <w:rPr>
          <w:rFonts w:cs="Traditional Arabic"/>
        </w:rPr>
        <w:t xml:space="preserve">bir </w:t>
      </w:r>
      <w:r w:rsidRPr="009122F0">
        <w:rPr>
          <w:rFonts w:cs="Traditional Arabic"/>
        </w:rPr>
        <w:t>haldedir</w:t>
      </w:r>
      <w:r w:rsidR="00566A53" w:rsidRPr="009122F0">
        <w:rPr>
          <w:rFonts w:cs="Traditional Arabic"/>
        </w:rPr>
        <w:t xml:space="preserve">. </w:t>
      </w:r>
      <w:r w:rsidRPr="009122F0">
        <w:rPr>
          <w:rFonts w:cs="Traditional Arabic"/>
        </w:rPr>
        <w:t xml:space="preserve">Bu fazl ve ilahi bereket tarih </w:t>
      </w:r>
      <w:r w:rsidR="00650AB9" w:rsidRPr="009122F0">
        <w:rPr>
          <w:rFonts w:cs="Traditional Arabic"/>
        </w:rPr>
        <w:t>boyunca</w:t>
      </w:r>
      <w:r w:rsidRPr="009122F0">
        <w:rPr>
          <w:rFonts w:cs="Traditional Arabic"/>
        </w:rPr>
        <w:t xml:space="preserve"> insanlar içindir</w:t>
      </w:r>
      <w:r w:rsidR="00566A53" w:rsidRPr="009122F0">
        <w:rPr>
          <w:rFonts w:cs="Traditional Arabic"/>
        </w:rPr>
        <w:t xml:space="preserve">. </w:t>
      </w:r>
      <w:r w:rsidR="00650AB9" w:rsidRPr="009122F0">
        <w:rPr>
          <w:rFonts w:cs="Traditional Arabic"/>
        </w:rPr>
        <w:t>Nitekim yüce Allah defalarca</w:t>
      </w:r>
      <w:r w:rsidR="00650AB9">
        <w:rPr>
          <w:rFonts w:cs="Traditional Arabic"/>
        </w:rPr>
        <w:t xml:space="preserve"> K</w:t>
      </w:r>
      <w:r w:rsidR="00650AB9" w:rsidRPr="009122F0">
        <w:rPr>
          <w:rFonts w:cs="Traditional Arabic"/>
        </w:rPr>
        <w:t>u</w:t>
      </w:r>
      <w:r w:rsidR="00650AB9">
        <w:rPr>
          <w:rFonts w:cs="Traditional Arabic"/>
        </w:rPr>
        <w:t>r</w:t>
      </w:r>
      <w:r w:rsidR="00650AB9" w:rsidRPr="009122F0">
        <w:rPr>
          <w:rFonts w:cs="Traditional Arabic"/>
        </w:rPr>
        <w:t>'an</w:t>
      </w:r>
      <w:r w:rsidR="00650AB9">
        <w:rPr>
          <w:rFonts w:cs="Traditional Arabic"/>
        </w:rPr>
        <w:t>-ı K</w:t>
      </w:r>
      <w:r w:rsidR="00650AB9" w:rsidRPr="009122F0">
        <w:rPr>
          <w:rFonts w:cs="Traditional Arabic"/>
        </w:rPr>
        <w:t>erim</w:t>
      </w:r>
      <w:r w:rsidR="00650AB9">
        <w:rPr>
          <w:rFonts w:cs="Traditional Arabic"/>
        </w:rPr>
        <w:t>'</w:t>
      </w:r>
      <w:r w:rsidR="00650AB9" w:rsidRPr="009122F0">
        <w:rPr>
          <w:rFonts w:cs="Traditional Arabic"/>
        </w:rPr>
        <w:t xml:space="preserve">de bunu vaat etmiştir. </w:t>
      </w:r>
      <w:r w:rsidRPr="009122F0">
        <w:rPr>
          <w:rFonts w:cs="Traditional Arabic"/>
        </w:rPr>
        <w:t>Bu hakikatin zuhuru beşerin hayatına galip olması ve</w:t>
      </w:r>
      <w:r w:rsidR="00D55C58" w:rsidRPr="009122F0">
        <w:rPr>
          <w:rFonts w:cs="Traditional Arabic"/>
        </w:rPr>
        <w:t xml:space="preserve"> hayatı kendi şekil ve rengine </w:t>
      </w:r>
      <w:r w:rsidRPr="009122F0">
        <w:rPr>
          <w:rFonts w:cs="Traditional Arabic"/>
        </w:rPr>
        <w:t>b</w:t>
      </w:r>
      <w:r w:rsidR="00D55C58" w:rsidRPr="009122F0">
        <w:rPr>
          <w:rFonts w:cs="Traditional Arabic"/>
        </w:rPr>
        <w:t>ü</w:t>
      </w:r>
      <w:r w:rsidRPr="009122F0">
        <w:rPr>
          <w:rFonts w:cs="Traditional Arabic"/>
        </w:rPr>
        <w:t>ründürmesi içindir</w:t>
      </w:r>
      <w:r w:rsidR="00566A53" w:rsidRPr="009122F0">
        <w:rPr>
          <w:rFonts w:cs="Traditional Arabic"/>
        </w:rPr>
        <w:t xml:space="preserve">. </w:t>
      </w:r>
      <w:r w:rsidRPr="009122F0">
        <w:rPr>
          <w:rFonts w:cs="Traditional Arabic"/>
        </w:rPr>
        <w:t xml:space="preserve">Bu hakikat mutlaka bir gün tahakkuk </w:t>
      </w:r>
      <w:r w:rsidR="00650AB9" w:rsidRPr="009122F0">
        <w:rPr>
          <w:rFonts w:cs="Traditional Arabic"/>
        </w:rPr>
        <w:t>edecektir</w:t>
      </w:r>
      <w:r w:rsidR="00566A53" w:rsidRPr="009122F0">
        <w:rPr>
          <w:rFonts w:cs="Traditional Arabic"/>
        </w:rPr>
        <w:t xml:space="preserve">. </w:t>
      </w:r>
    </w:p>
    <w:p w:rsidR="00600073" w:rsidRPr="009122F0" w:rsidRDefault="00F105F4" w:rsidP="00345F09">
      <w:pPr>
        <w:spacing w:line="300" w:lineRule="atLeast"/>
        <w:jc w:val="lowKashida"/>
        <w:rPr>
          <w:rFonts w:cs="Traditional Arabic"/>
        </w:rPr>
      </w:pPr>
      <w:r>
        <w:rPr>
          <w:rFonts w:cs="Traditional Arabic"/>
        </w:rPr>
        <w:t>"</w:t>
      </w:r>
      <w:r w:rsidRPr="00F105F4">
        <w:rPr>
          <w:rtl/>
        </w:rPr>
        <w:t xml:space="preserve"> </w:t>
      </w:r>
      <w:r w:rsidRPr="00F105F4">
        <w:rPr>
          <w:rFonts w:cs="Traditional Arabic"/>
          <w:b/>
          <w:bCs/>
          <w:rtl/>
        </w:rPr>
        <w:t>لِيُظْهِرَهُ عَلَى الدِّينِ كُلِّهِ</w:t>
      </w:r>
      <w:r w:rsidR="005C6F08">
        <w:rPr>
          <w:rFonts w:cs="Traditional Arabic"/>
          <w:b/>
          <w:bCs/>
        </w:rPr>
        <w:t xml:space="preserve"> </w:t>
      </w:r>
      <w:r>
        <w:rPr>
          <w:rFonts w:cs="Traditional Arabic"/>
          <w:b/>
          <w:bCs/>
        </w:rPr>
        <w:t>D</w:t>
      </w:r>
      <w:r w:rsidRPr="00F105F4">
        <w:rPr>
          <w:rFonts w:cs="Traditional Arabic"/>
          <w:b/>
          <w:bCs/>
        </w:rPr>
        <w:t>inini bütün dinlere üstün kılmak için</w:t>
      </w:r>
      <w:r>
        <w:rPr>
          <w:rFonts w:cs="Traditional Arabic"/>
          <w:b/>
          <w:bCs/>
        </w:rPr>
        <w:t>…</w:t>
      </w:r>
      <w:r>
        <w:rPr>
          <w:rFonts w:cs="Traditional Arabic"/>
        </w:rPr>
        <w:t>"</w:t>
      </w:r>
    </w:p>
    <w:p w:rsidR="00600073" w:rsidRPr="009122F0" w:rsidRDefault="00600073" w:rsidP="00345F09">
      <w:pPr>
        <w:spacing w:line="300" w:lineRule="atLeast"/>
        <w:jc w:val="lowKashida"/>
        <w:rPr>
          <w:rFonts w:cs="Traditional Arabic"/>
        </w:rPr>
      </w:pPr>
      <w:r w:rsidRPr="009122F0">
        <w:rPr>
          <w:rFonts w:cs="Traditional Arabic"/>
        </w:rPr>
        <w:t>Elbette bu hedefe doğru hareket</w:t>
      </w:r>
      <w:r w:rsidR="00F105F4">
        <w:rPr>
          <w:rFonts w:cs="Traditional Arabic"/>
        </w:rPr>
        <w:t>,</w:t>
      </w:r>
      <w:r w:rsidRPr="009122F0">
        <w:rPr>
          <w:rFonts w:cs="Traditional Arabic"/>
        </w:rPr>
        <w:t xml:space="preserve"> kendisi ile uyumlu bir takım şartlar</w:t>
      </w:r>
      <w:r w:rsidR="00566A53" w:rsidRPr="009122F0">
        <w:rPr>
          <w:rFonts w:cs="Traditional Arabic"/>
        </w:rPr>
        <w:t xml:space="preserve">, </w:t>
      </w:r>
      <w:r w:rsidRPr="009122F0">
        <w:rPr>
          <w:rFonts w:cs="Traditional Arabic"/>
        </w:rPr>
        <w:t>sebepler ve etkenler ile gerçekleşen bir harekettir</w:t>
      </w:r>
      <w:r w:rsidR="00566A53" w:rsidRPr="009122F0">
        <w:rPr>
          <w:rFonts w:cs="Traditional Arabic"/>
        </w:rPr>
        <w:t xml:space="preserve">. </w:t>
      </w:r>
      <w:r w:rsidRPr="009122F0">
        <w:rPr>
          <w:rFonts w:cs="Traditional Arabic"/>
        </w:rPr>
        <w:t>Biz bu hakikate doğru yürümekteyiz</w:t>
      </w:r>
      <w:r w:rsidR="00566A53" w:rsidRPr="009122F0">
        <w:rPr>
          <w:rFonts w:cs="Traditional Arabic"/>
        </w:rPr>
        <w:t xml:space="preserve">. </w:t>
      </w:r>
      <w:r w:rsidRPr="009122F0">
        <w:rPr>
          <w:rFonts w:cs="Traditional Arabic"/>
        </w:rPr>
        <w:t>Beşer attığı her adımda ister istesin</w:t>
      </w:r>
      <w:r w:rsidR="00F105F4">
        <w:rPr>
          <w:rFonts w:cs="Traditional Arabic"/>
        </w:rPr>
        <w:t>,</w:t>
      </w:r>
      <w:r w:rsidRPr="009122F0">
        <w:rPr>
          <w:rFonts w:cs="Traditional Arabic"/>
        </w:rPr>
        <w:t xml:space="preserve"> ister istemezin</w:t>
      </w:r>
      <w:r w:rsidR="00F105F4">
        <w:rPr>
          <w:rFonts w:cs="Traditional Arabic"/>
        </w:rPr>
        <w:t>,</w:t>
      </w:r>
      <w:r w:rsidRPr="009122F0">
        <w:rPr>
          <w:rFonts w:cs="Traditional Arabic"/>
        </w:rPr>
        <w:t xml:space="preserve"> hatta ister bilsin</w:t>
      </w:r>
      <w:r w:rsidR="00F105F4">
        <w:rPr>
          <w:rFonts w:cs="Traditional Arabic"/>
        </w:rPr>
        <w:t>,</w:t>
      </w:r>
      <w:r w:rsidRPr="009122F0">
        <w:rPr>
          <w:rFonts w:cs="Traditional Arabic"/>
        </w:rPr>
        <w:t xml:space="preserve"> ister bilmesin</w:t>
      </w:r>
      <w:r w:rsidR="00F105F4">
        <w:rPr>
          <w:rFonts w:cs="Traditional Arabic"/>
        </w:rPr>
        <w:t>,</w:t>
      </w:r>
      <w:r w:rsidRPr="009122F0">
        <w:rPr>
          <w:rFonts w:cs="Traditional Arabic"/>
        </w:rPr>
        <w:t xml:space="preserve"> biset hakikatine daha da yakın olmaktadır</w:t>
      </w:r>
      <w:r w:rsidR="00566A53" w:rsidRPr="009122F0">
        <w:rPr>
          <w:rFonts w:cs="Traditional Arabic"/>
        </w:rPr>
        <w:t xml:space="preserve">. </w:t>
      </w:r>
    </w:p>
    <w:p w:rsidR="00600073" w:rsidRPr="009122F0" w:rsidRDefault="00600073" w:rsidP="00345F09">
      <w:pPr>
        <w:spacing w:line="300" w:lineRule="atLeast"/>
        <w:jc w:val="lowKashida"/>
        <w:rPr>
          <w:rFonts w:cs="Traditional Arabic"/>
        </w:rPr>
      </w:pPr>
      <w:r w:rsidRPr="009122F0">
        <w:rPr>
          <w:rFonts w:cs="Traditional Arabic"/>
        </w:rPr>
        <w:t xml:space="preserve">Bu gün dünyada söz konusu edilen bir takım </w:t>
      </w:r>
      <w:r w:rsidR="0086414C">
        <w:rPr>
          <w:rFonts w:cs="Traditional Arabic"/>
        </w:rPr>
        <w:t>ş</w:t>
      </w:r>
      <w:r w:rsidR="00441B4D">
        <w:rPr>
          <w:rFonts w:cs="Traditional Arabic"/>
        </w:rPr>
        <w:t>ia</w:t>
      </w:r>
      <w:r w:rsidRPr="009122F0">
        <w:rPr>
          <w:rFonts w:cs="Traditional Arabic"/>
        </w:rPr>
        <w:t>rlar hiç şüphesiz ilahi bisetin ta kendisidir</w:t>
      </w:r>
      <w:r w:rsidR="00566A53" w:rsidRPr="009122F0">
        <w:rPr>
          <w:rFonts w:cs="Traditional Arabic"/>
        </w:rPr>
        <w:t xml:space="preserve">. </w:t>
      </w:r>
      <w:r w:rsidRPr="009122F0">
        <w:rPr>
          <w:rFonts w:cs="Traditional Arabic"/>
        </w:rPr>
        <w:t xml:space="preserve">Gerçi genellikle bu </w:t>
      </w:r>
      <w:r w:rsidR="0086414C">
        <w:rPr>
          <w:rFonts w:cs="Traditional Arabic"/>
        </w:rPr>
        <w:t>ş</w:t>
      </w:r>
      <w:r w:rsidR="00441B4D">
        <w:rPr>
          <w:rFonts w:cs="Traditional Arabic"/>
        </w:rPr>
        <w:t>ia</w:t>
      </w:r>
      <w:r w:rsidRPr="009122F0">
        <w:rPr>
          <w:rFonts w:cs="Traditional Arabic"/>
        </w:rPr>
        <w:t xml:space="preserve">rların altında bir amel </w:t>
      </w:r>
      <w:r w:rsidR="0093003B">
        <w:rPr>
          <w:rFonts w:cs="Traditional Arabic"/>
        </w:rPr>
        <w:t xml:space="preserve">de </w:t>
      </w:r>
      <w:r w:rsidRPr="009122F0">
        <w:rPr>
          <w:rFonts w:cs="Traditional Arabic"/>
        </w:rPr>
        <w:t>bulunmamaktadır</w:t>
      </w:r>
      <w:r w:rsidR="00566A53" w:rsidRPr="009122F0">
        <w:rPr>
          <w:rFonts w:cs="Traditional Arabic"/>
        </w:rPr>
        <w:t xml:space="preserve">. </w:t>
      </w:r>
    </w:p>
    <w:p w:rsidR="00D55C58" w:rsidRPr="009122F0" w:rsidRDefault="00D55C58" w:rsidP="00345F09">
      <w:pPr>
        <w:spacing w:line="300" w:lineRule="atLeast"/>
        <w:jc w:val="lowKashida"/>
        <w:rPr>
          <w:rFonts w:cs="Traditional Arabic"/>
        </w:rPr>
      </w:pPr>
      <w:r w:rsidRPr="009122F0">
        <w:rPr>
          <w:rFonts w:cs="Traditional Arabic"/>
        </w:rPr>
        <w:t>Bu gün biz ve bütün bir beşeriyet bu bisetin değerleri ve mefhumları ile kuşanmaya doğru hareket emekteyiz</w:t>
      </w:r>
      <w:r w:rsidR="00566A53" w:rsidRPr="009122F0">
        <w:rPr>
          <w:rFonts w:cs="Traditional Arabic"/>
        </w:rPr>
        <w:t xml:space="preserve">. </w:t>
      </w:r>
      <w:r w:rsidRPr="009122F0">
        <w:rPr>
          <w:rFonts w:cs="Traditional Arabic"/>
        </w:rPr>
        <w:t xml:space="preserve">Biz İslam cumhuriyetinde </w:t>
      </w:r>
      <w:r w:rsidR="00610526" w:rsidRPr="009122F0">
        <w:rPr>
          <w:rFonts w:cs="Traditional Arabic"/>
        </w:rPr>
        <w:t xml:space="preserve">din ve Kur'an ile amel </w:t>
      </w:r>
      <w:r w:rsidR="00471311">
        <w:rPr>
          <w:rFonts w:cs="Traditional Arabic"/>
        </w:rPr>
        <w:t>ş</w:t>
      </w:r>
      <w:r w:rsidR="00441B4D">
        <w:rPr>
          <w:rFonts w:cs="Traditional Arabic"/>
        </w:rPr>
        <w:t>ia</w:t>
      </w:r>
      <w:r w:rsidR="00610526" w:rsidRPr="009122F0">
        <w:rPr>
          <w:rFonts w:cs="Traditional Arabic"/>
        </w:rPr>
        <w:t>rını hayatımızda gerçekleştirdiğimiz</w:t>
      </w:r>
      <w:r w:rsidR="00566A53" w:rsidRPr="009122F0">
        <w:rPr>
          <w:rFonts w:cs="Traditional Arabic"/>
        </w:rPr>
        <w:t xml:space="preserve">, </w:t>
      </w:r>
      <w:r w:rsidR="00610526" w:rsidRPr="009122F0">
        <w:rPr>
          <w:rFonts w:cs="Traditional Arabic"/>
        </w:rPr>
        <w:t xml:space="preserve">hayata geçirdiğimiz ve de </w:t>
      </w:r>
      <w:r w:rsidR="00A10FD6" w:rsidRPr="009122F0">
        <w:rPr>
          <w:rFonts w:cs="Traditional Arabic"/>
        </w:rPr>
        <w:t>kâmil</w:t>
      </w:r>
      <w:r w:rsidR="00610526" w:rsidRPr="009122F0">
        <w:rPr>
          <w:rFonts w:cs="Traditional Arabic"/>
        </w:rPr>
        <w:t xml:space="preserve"> bir şekilde tahakkuk etmesine doğru yürüdüğümüz sebebi ile </w:t>
      </w:r>
      <w:r w:rsidR="00723B25" w:rsidRPr="009122F0">
        <w:rPr>
          <w:rFonts w:cs="Traditional Arabic"/>
        </w:rPr>
        <w:t>övünen insanlardan ve milletlerden biriyiz</w:t>
      </w:r>
      <w:r w:rsidR="00566A53" w:rsidRPr="009122F0">
        <w:rPr>
          <w:rFonts w:cs="Traditional Arabic"/>
        </w:rPr>
        <w:t xml:space="preserve">. </w:t>
      </w:r>
      <w:r w:rsidR="00723B25" w:rsidRPr="009122F0">
        <w:rPr>
          <w:rFonts w:cs="Traditional Arabic"/>
        </w:rPr>
        <w:t>Biz bu hakikati tanıdığımız</w:t>
      </w:r>
      <w:r w:rsidR="00566A53" w:rsidRPr="009122F0">
        <w:rPr>
          <w:rFonts w:cs="Traditional Arabic"/>
        </w:rPr>
        <w:t xml:space="preserve">, </w:t>
      </w:r>
      <w:r w:rsidR="00723B25" w:rsidRPr="009122F0">
        <w:rPr>
          <w:rFonts w:cs="Traditional Arabic"/>
        </w:rPr>
        <w:t>onu gördüğümüz</w:t>
      </w:r>
      <w:r w:rsidR="00566A53" w:rsidRPr="009122F0">
        <w:rPr>
          <w:rFonts w:cs="Traditional Arabic"/>
        </w:rPr>
        <w:t xml:space="preserve">, </w:t>
      </w:r>
      <w:r w:rsidR="00723B25" w:rsidRPr="009122F0">
        <w:rPr>
          <w:rFonts w:cs="Traditional Arabic"/>
        </w:rPr>
        <w:t xml:space="preserve">ona </w:t>
      </w:r>
      <w:r w:rsidR="00650AB9" w:rsidRPr="009122F0">
        <w:rPr>
          <w:rFonts w:cs="Traditional Arabic"/>
        </w:rPr>
        <w:t>âşık</w:t>
      </w:r>
      <w:r w:rsidR="00723B25" w:rsidRPr="009122F0">
        <w:rPr>
          <w:rFonts w:cs="Traditional Arabic"/>
        </w:rPr>
        <w:t xml:space="preserve"> olduğumuz ve ona doğru </w:t>
      </w:r>
      <w:r w:rsidR="00650AB9" w:rsidRPr="009122F0">
        <w:rPr>
          <w:rFonts w:cs="Traditional Arabic"/>
        </w:rPr>
        <w:t>hareketimizi</w:t>
      </w:r>
      <w:r w:rsidR="00723B25" w:rsidRPr="009122F0">
        <w:rPr>
          <w:rFonts w:cs="Traditional Arabic"/>
        </w:rPr>
        <w:t xml:space="preserve"> başlattığımız ve büyük ölçüde de ilerlediğimiz sebebi ile iftihar etmekteyiz</w:t>
      </w:r>
      <w:r w:rsidR="00566A53" w:rsidRPr="009122F0">
        <w:rPr>
          <w:rFonts w:cs="Traditional Arabic"/>
        </w:rPr>
        <w:t xml:space="preserve">. </w:t>
      </w:r>
      <w:r w:rsidR="00723B25" w:rsidRPr="009122F0">
        <w:rPr>
          <w:rFonts w:cs="Traditional Arabic"/>
        </w:rPr>
        <w:t>Bütün bir beşeriyet ve dünya bu yolu kat etmeli ve de mutlaka kat edecektir</w:t>
      </w:r>
      <w:r w:rsidR="00566A53" w:rsidRPr="009122F0">
        <w:rPr>
          <w:rFonts w:cs="Traditional Arabic"/>
        </w:rPr>
        <w:t xml:space="preserve">. </w:t>
      </w:r>
      <w:r w:rsidR="00723B25" w:rsidRPr="009122F0">
        <w:rPr>
          <w:rStyle w:val="FootnoteReference"/>
          <w:rFonts w:cs="Traditional Arabic"/>
        </w:rPr>
        <w:footnoteReference w:id="390"/>
      </w:r>
    </w:p>
    <w:p w:rsidR="00723B25" w:rsidRPr="009122F0" w:rsidRDefault="00723B25" w:rsidP="00345F09">
      <w:pPr>
        <w:spacing w:line="300" w:lineRule="atLeast"/>
        <w:jc w:val="lowKashida"/>
        <w:rPr>
          <w:rFonts w:cs="Traditional Arabic"/>
        </w:rPr>
      </w:pPr>
      <w:r w:rsidRPr="009122F0">
        <w:rPr>
          <w:rFonts w:cs="Traditional Arabic"/>
        </w:rPr>
        <w:br w:type="page"/>
      </w:r>
    </w:p>
    <w:p w:rsidR="00723B25" w:rsidRPr="009122F0" w:rsidRDefault="00723B25" w:rsidP="00345F09">
      <w:pPr>
        <w:spacing w:line="300" w:lineRule="atLeast"/>
        <w:jc w:val="lowKashida"/>
        <w:rPr>
          <w:rFonts w:cs="Traditional Arabic"/>
        </w:rPr>
      </w:pPr>
    </w:p>
    <w:p w:rsidR="00723B25" w:rsidRPr="009122F0" w:rsidRDefault="00723B25" w:rsidP="00345F09">
      <w:pPr>
        <w:spacing w:line="300" w:lineRule="atLeast"/>
        <w:jc w:val="lowKashida"/>
        <w:rPr>
          <w:rFonts w:cs="Traditional Arabic"/>
        </w:rPr>
      </w:pPr>
    </w:p>
    <w:p w:rsidR="00723B25" w:rsidRPr="009122F0" w:rsidRDefault="00674267" w:rsidP="00345F09">
      <w:pPr>
        <w:pStyle w:val="Heading1"/>
        <w:jc w:val="lowKashida"/>
      </w:pPr>
      <w:bookmarkStart w:id="163" w:name="_Toc221706489"/>
      <w:r w:rsidRPr="009122F0">
        <w:t>Peygamber</w:t>
      </w:r>
      <w:r w:rsidR="00566A53" w:rsidRPr="009122F0">
        <w:t xml:space="preserve">-i </w:t>
      </w:r>
      <w:r w:rsidRPr="009122F0">
        <w:t>Ekrem</w:t>
      </w:r>
      <w:r w:rsidR="00723B25" w:rsidRPr="009122F0">
        <w:t xml:space="preserve">'in </w:t>
      </w:r>
      <w:r w:rsidR="009122F0" w:rsidRPr="009122F0">
        <w:t>(s.a.a)</w:t>
      </w:r>
      <w:r w:rsidR="00566A53" w:rsidRPr="009122F0">
        <w:t xml:space="preserve"> </w:t>
      </w:r>
      <w:r w:rsidR="00723B25" w:rsidRPr="009122F0">
        <w:t>tarihinde yer alan özel olaylar</w:t>
      </w:r>
      <w:bookmarkEnd w:id="163"/>
    </w:p>
    <w:p w:rsidR="00723B25" w:rsidRPr="009122F0" w:rsidRDefault="00723B25" w:rsidP="00345F09">
      <w:pPr>
        <w:spacing w:line="300" w:lineRule="atLeast"/>
        <w:jc w:val="lowKashida"/>
        <w:rPr>
          <w:rFonts w:cs="Traditional Arabic"/>
        </w:rPr>
      </w:pPr>
      <w:r w:rsidRPr="009122F0">
        <w:rPr>
          <w:rFonts w:cs="Traditional Arabic"/>
        </w:rPr>
        <w:br w:type="page"/>
      </w:r>
    </w:p>
    <w:p w:rsidR="00723B25" w:rsidRPr="009122F0" w:rsidRDefault="00723B25" w:rsidP="00345F09">
      <w:pPr>
        <w:spacing w:line="300" w:lineRule="atLeast"/>
        <w:jc w:val="lowKashida"/>
        <w:rPr>
          <w:rFonts w:cs="Traditional Arabic"/>
        </w:rPr>
      </w:pPr>
    </w:p>
    <w:p w:rsidR="00723B25" w:rsidRPr="009122F0" w:rsidRDefault="00723B25" w:rsidP="00345F09">
      <w:pPr>
        <w:spacing w:line="300" w:lineRule="atLeast"/>
        <w:jc w:val="lowKashida"/>
        <w:rPr>
          <w:rFonts w:cs="Traditional Arabic"/>
        </w:rPr>
      </w:pPr>
    </w:p>
    <w:p w:rsidR="00723B25" w:rsidRPr="009122F0" w:rsidRDefault="00723B25" w:rsidP="00345F09">
      <w:pPr>
        <w:spacing w:line="300" w:lineRule="atLeast"/>
        <w:jc w:val="lowKashida"/>
        <w:rPr>
          <w:rFonts w:cs="Traditional Arabic"/>
        </w:rPr>
      </w:pPr>
    </w:p>
    <w:p w:rsidR="00723B25" w:rsidRPr="009122F0" w:rsidRDefault="00723B25" w:rsidP="00345F09">
      <w:pPr>
        <w:spacing w:line="300" w:lineRule="atLeast"/>
        <w:jc w:val="lowKashida"/>
        <w:rPr>
          <w:rFonts w:cs="Traditional Arabic"/>
        </w:rPr>
      </w:pPr>
    </w:p>
    <w:p w:rsidR="00723B25" w:rsidRPr="009122F0" w:rsidRDefault="00723B25" w:rsidP="00345F09">
      <w:pPr>
        <w:pStyle w:val="Heading1"/>
        <w:spacing w:line="300" w:lineRule="atLeast"/>
        <w:jc w:val="lowKashida"/>
        <w:rPr>
          <w:rFonts w:cs="Traditional Arabic"/>
        </w:rPr>
      </w:pPr>
      <w:bookmarkStart w:id="164" w:name="_Toc221706490"/>
      <w:r w:rsidRPr="009122F0">
        <w:rPr>
          <w:rFonts w:cs="Traditional Arabic"/>
        </w:rPr>
        <w:t>1</w:t>
      </w:r>
      <w:r w:rsidR="00566A53" w:rsidRPr="009122F0">
        <w:rPr>
          <w:rFonts w:cs="Traditional Arabic"/>
        </w:rPr>
        <w:t xml:space="preserve">- </w:t>
      </w:r>
      <w:r w:rsidRPr="009122F0">
        <w:rPr>
          <w:rFonts w:cs="Traditional Arabic"/>
        </w:rPr>
        <w:t>Mekke Dönemi</w:t>
      </w:r>
      <w:bookmarkEnd w:id="164"/>
      <w:r w:rsidRPr="009122F0">
        <w:rPr>
          <w:rFonts w:cs="Traditional Arabic"/>
        </w:rPr>
        <w:t xml:space="preserve"> </w:t>
      </w:r>
    </w:p>
    <w:p w:rsidR="00723B25" w:rsidRPr="009122F0" w:rsidRDefault="00723B25" w:rsidP="00345F09">
      <w:pPr>
        <w:pStyle w:val="Heading1"/>
        <w:spacing w:line="300" w:lineRule="atLeast"/>
        <w:jc w:val="lowKashida"/>
        <w:rPr>
          <w:rFonts w:cs="Traditional Arabic"/>
        </w:rPr>
      </w:pPr>
      <w:bookmarkStart w:id="165" w:name="_Toc221706491"/>
      <w:r w:rsidRPr="009122F0">
        <w:rPr>
          <w:rFonts w:cs="Traditional Arabic"/>
        </w:rPr>
        <w:t>1</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 xml:space="preserve">Risaletten önceki </w:t>
      </w:r>
      <w:r w:rsidR="00650AB9" w:rsidRPr="009122F0">
        <w:rPr>
          <w:rFonts w:cs="Traditional Arabic"/>
        </w:rPr>
        <w:t>olaylar</w:t>
      </w:r>
      <w:bookmarkEnd w:id="165"/>
    </w:p>
    <w:p w:rsidR="00723B25" w:rsidRPr="009122F0" w:rsidRDefault="00723B25" w:rsidP="00345F09">
      <w:pPr>
        <w:pStyle w:val="Heading1"/>
        <w:spacing w:line="300" w:lineRule="atLeast"/>
        <w:jc w:val="lowKashida"/>
        <w:rPr>
          <w:rFonts w:cs="Traditional Arabic"/>
        </w:rPr>
      </w:pPr>
      <w:bookmarkStart w:id="166" w:name="_Toc221706492"/>
      <w:r w:rsidRPr="009122F0">
        <w:rPr>
          <w:rFonts w:cs="Traditional Arabic"/>
        </w:rPr>
        <w:t>1</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Hılf'ul Fudul'a üye olma</w:t>
      </w:r>
      <w:r w:rsidR="005D0700">
        <w:rPr>
          <w:rStyle w:val="FootnoteReference"/>
          <w:rFonts w:cs="Traditional Arabic"/>
        </w:rPr>
        <w:footnoteReference w:id="391"/>
      </w:r>
      <w:bookmarkEnd w:id="166"/>
    </w:p>
    <w:p w:rsidR="00723B25" w:rsidRPr="009122F0" w:rsidRDefault="00936E2D" w:rsidP="00345F09">
      <w:pPr>
        <w:spacing w:line="300" w:lineRule="atLeast"/>
        <w:jc w:val="lowKashida"/>
        <w:rPr>
          <w:rFonts w:cs="Traditional Arabic"/>
        </w:rPr>
      </w:pPr>
      <w:r w:rsidRPr="009122F0">
        <w:rPr>
          <w:rFonts w:cs="Traditional Arabic"/>
        </w:rPr>
        <w:t>Cahiliye döneminde Mekke halkının kendi aralarında imzaladığı anlaşmalardan ayrı</w:t>
      </w:r>
      <w:r w:rsidR="00CD4240">
        <w:rPr>
          <w:rFonts w:cs="Traditional Arabic"/>
        </w:rPr>
        <w:t>,</w:t>
      </w:r>
      <w:r w:rsidRPr="009122F0">
        <w:rPr>
          <w:rFonts w:cs="Traditional Arabic"/>
        </w:rPr>
        <w:t xml:space="preserve"> hilf'ul fudul adında </w:t>
      </w:r>
      <w:r w:rsidR="00B70F71" w:rsidRPr="009122F0">
        <w:rPr>
          <w:rFonts w:cs="Traditional Arabic"/>
        </w:rPr>
        <w:t>Peygamber'in</w:t>
      </w:r>
      <w:r w:rsidRPr="009122F0">
        <w:rPr>
          <w:rFonts w:cs="Traditional Arabic"/>
        </w:rPr>
        <w:t xml:space="preserve"> ortak olduğu bir </w:t>
      </w:r>
      <w:r w:rsidR="00CD4240">
        <w:rPr>
          <w:rFonts w:cs="Traditional Arabic"/>
        </w:rPr>
        <w:t xml:space="preserve">başka </w:t>
      </w:r>
      <w:r w:rsidRPr="009122F0">
        <w:rPr>
          <w:rFonts w:cs="Traditional Arabic"/>
        </w:rPr>
        <w:t>antlaşma da vardı</w:t>
      </w:r>
      <w:r w:rsidR="00566A53" w:rsidRPr="009122F0">
        <w:rPr>
          <w:rFonts w:cs="Traditional Arabic"/>
        </w:rPr>
        <w:t xml:space="preserve">. </w:t>
      </w:r>
      <w:r w:rsidR="00CD4240">
        <w:rPr>
          <w:rFonts w:cs="Traditional Arabic"/>
        </w:rPr>
        <w:t>Tarihte yer aldığına göre y</w:t>
      </w:r>
      <w:r w:rsidRPr="009122F0">
        <w:rPr>
          <w:rFonts w:cs="Traditional Arabic"/>
        </w:rPr>
        <w:t>abancı bir kimse Mekke'ye girdi ve malını sattı</w:t>
      </w:r>
      <w:r w:rsidR="00566A53" w:rsidRPr="009122F0">
        <w:rPr>
          <w:rFonts w:cs="Traditional Arabic"/>
        </w:rPr>
        <w:t xml:space="preserve">. </w:t>
      </w:r>
      <w:r w:rsidRPr="009122F0">
        <w:rPr>
          <w:rFonts w:cs="Traditional Arabic"/>
        </w:rPr>
        <w:t>Malını alan kimse zorba ve Mekke eşrafından olan As b</w:t>
      </w:r>
      <w:r w:rsidR="00566A53" w:rsidRPr="009122F0">
        <w:rPr>
          <w:rFonts w:cs="Traditional Arabic"/>
        </w:rPr>
        <w:t xml:space="preserve">. </w:t>
      </w:r>
      <w:r w:rsidRPr="009122F0">
        <w:rPr>
          <w:rFonts w:cs="Traditional Arabic"/>
        </w:rPr>
        <w:t>Vail adı</w:t>
      </w:r>
      <w:r w:rsidRPr="009122F0">
        <w:rPr>
          <w:rFonts w:cs="Traditional Arabic"/>
        </w:rPr>
        <w:t>n</w:t>
      </w:r>
      <w:r w:rsidRPr="009122F0">
        <w:rPr>
          <w:rFonts w:cs="Traditional Arabic"/>
        </w:rPr>
        <w:t>da biriydi</w:t>
      </w:r>
      <w:r w:rsidR="00566A53" w:rsidRPr="009122F0">
        <w:rPr>
          <w:rFonts w:cs="Traditional Arabic"/>
        </w:rPr>
        <w:t xml:space="preserve">. </w:t>
      </w:r>
      <w:r w:rsidRPr="009122F0">
        <w:rPr>
          <w:rStyle w:val="FootnoteReference"/>
          <w:rFonts w:cs="Traditional Arabic"/>
        </w:rPr>
        <w:footnoteReference w:id="392"/>
      </w:r>
      <w:r w:rsidRPr="009122F0">
        <w:rPr>
          <w:rFonts w:cs="Traditional Arabic"/>
        </w:rPr>
        <w:t xml:space="preserve"> </w:t>
      </w:r>
    </w:p>
    <w:p w:rsidR="00373C6C" w:rsidRPr="009122F0" w:rsidRDefault="00373C6C" w:rsidP="00345F09">
      <w:pPr>
        <w:spacing w:line="300" w:lineRule="atLeast"/>
        <w:jc w:val="lowKashida"/>
        <w:rPr>
          <w:rFonts w:cs="Traditional Arabic"/>
        </w:rPr>
      </w:pPr>
      <w:r w:rsidRPr="009122F0">
        <w:rPr>
          <w:rFonts w:cs="Traditional Arabic"/>
        </w:rPr>
        <w:t>As b</w:t>
      </w:r>
      <w:r w:rsidR="00566A53" w:rsidRPr="009122F0">
        <w:rPr>
          <w:rFonts w:cs="Traditional Arabic"/>
        </w:rPr>
        <w:t xml:space="preserve">. </w:t>
      </w:r>
      <w:r w:rsidR="00661D17" w:rsidRPr="009122F0">
        <w:rPr>
          <w:rFonts w:cs="Traditional Arabic"/>
        </w:rPr>
        <w:t xml:space="preserve">Vail </w:t>
      </w:r>
      <w:r w:rsidRPr="009122F0">
        <w:rPr>
          <w:rFonts w:cs="Traditional Arabic"/>
        </w:rPr>
        <w:t>malı aldığı halde parasını ve</w:t>
      </w:r>
      <w:r w:rsidR="00CD4240">
        <w:rPr>
          <w:rFonts w:cs="Traditional Arabic"/>
        </w:rPr>
        <w:t>rmedi,</w:t>
      </w:r>
      <w:r w:rsidRPr="009122F0">
        <w:rPr>
          <w:rFonts w:cs="Traditional Arabic"/>
        </w:rPr>
        <w:t xml:space="preserve"> o yabancı kimse her kime müracaat etti ise hiç kimseden yardım alamadı ve bu yüzden Ebu Kubeys dağına giderek şöyle feryat etti</w:t>
      </w:r>
      <w:r w:rsidR="00566A53" w:rsidRPr="009122F0">
        <w:rPr>
          <w:rFonts w:cs="Traditional Arabic"/>
        </w:rPr>
        <w:t xml:space="preserve">: </w:t>
      </w:r>
      <w:r w:rsidRPr="009122F0">
        <w:rPr>
          <w:rFonts w:cs="Traditional Arabic"/>
        </w:rPr>
        <w:t xml:space="preserve">"Ey </w:t>
      </w:r>
      <w:r w:rsidR="00F908DE" w:rsidRPr="009122F0">
        <w:rPr>
          <w:rFonts w:cs="Traditional Arabic"/>
        </w:rPr>
        <w:t>Fihr çocukları</w:t>
      </w:r>
      <w:r w:rsidR="00CD4240">
        <w:rPr>
          <w:rFonts w:cs="Traditional Arabic"/>
        </w:rPr>
        <w:t>!</w:t>
      </w:r>
      <w:r w:rsidR="00F908DE" w:rsidRPr="009122F0">
        <w:rPr>
          <w:rStyle w:val="FootnoteReference"/>
          <w:rFonts w:cs="Traditional Arabic"/>
        </w:rPr>
        <w:footnoteReference w:id="393"/>
      </w:r>
      <w:r w:rsidR="00BB48E1" w:rsidRPr="009122F0">
        <w:rPr>
          <w:rFonts w:cs="Traditional Arabic"/>
        </w:rPr>
        <w:t xml:space="preserve"> </w:t>
      </w:r>
      <w:r w:rsidR="00CD4240">
        <w:rPr>
          <w:rFonts w:cs="Traditional Arabic"/>
        </w:rPr>
        <w:t>B</w:t>
      </w:r>
      <w:r w:rsidR="00BB48E1" w:rsidRPr="009122F0">
        <w:rPr>
          <w:rFonts w:cs="Traditional Arabic"/>
        </w:rPr>
        <w:t>ana zulmedilmiştir</w:t>
      </w:r>
      <w:r w:rsidR="00697A1D">
        <w:rPr>
          <w:rFonts w:cs="Traditional Arabic"/>
        </w:rPr>
        <w:t>."</w:t>
      </w:r>
    </w:p>
    <w:p w:rsidR="00BB48E1" w:rsidRPr="009122F0" w:rsidRDefault="00650AB9" w:rsidP="00345F09">
      <w:pPr>
        <w:spacing w:line="300" w:lineRule="atLeast"/>
        <w:jc w:val="lowKashida"/>
        <w:rPr>
          <w:rFonts w:cs="Traditional Arabic"/>
        </w:rPr>
      </w:pPr>
      <w:r w:rsidRPr="009122F0">
        <w:rPr>
          <w:rFonts w:cs="Traditional Arabic"/>
        </w:rPr>
        <w:t xml:space="preserve">Peygamber ve amcası </w:t>
      </w:r>
      <w:r w:rsidR="00876A71" w:rsidRPr="009122F0">
        <w:rPr>
          <w:rFonts w:cs="Traditional Arabic"/>
        </w:rPr>
        <w:t>Zubey</w:t>
      </w:r>
      <w:r w:rsidR="00876A71">
        <w:rPr>
          <w:rFonts w:cs="Traditional Arabic"/>
        </w:rPr>
        <w:t>r</w:t>
      </w:r>
      <w:r w:rsidRPr="009122F0">
        <w:rPr>
          <w:rFonts w:cs="Traditional Arabic"/>
        </w:rPr>
        <w:t xml:space="preserve"> b. </w:t>
      </w:r>
      <w:r>
        <w:rPr>
          <w:rFonts w:cs="Traditional Arabic"/>
        </w:rPr>
        <w:t>Abdulm</w:t>
      </w:r>
      <w:r w:rsidRPr="009122F0">
        <w:rPr>
          <w:rFonts w:cs="Traditional Arabic"/>
        </w:rPr>
        <w:t xml:space="preserve">uttalib bu feryadı işittiler ve bu yüzden bir araya toplanarak o şahsın hakkını savunma kararı aldılar. </w:t>
      </w:r>
      <w:r w:rsidR="00BB48E1" w:rsidRPr="009122F0">
        <w:rPr>
          <w:rFonts w:cs="Traditional Arabic"/>
        </w:rPr>
        <w:t>Kalkıp hep birlikte As</w:t>
      </w:r>
      <w:r w:rsidR="00566A53" w:rsidRPr="009122F0">
        <w:rPr>
          <w:rFonts w:cs="Traditional Arabic"/>
        </w:rPr>
        <w:t xml:space="preserve">. </w:t>
      </w:r>
      <w:r w:rsidR="00337E6C">
        <w:rPr>
          <w:rFonts w:cs="Traditional Arabic"/>
        </w:rPr>
        <w:t>b</w:t>
      </w:r>
      <w:r w:rsidR="00566A53" w:rsidRPr="009122F0">
        <w:rPr>
          <w:rFonts w:cs="Traditional Arabic"/>
        </w:rPr>
        <w:t xml:space="preserve">. </w:t>
      </w:r>
      <w:r w:rsidR="00BB48E1" w:rsidRPr="009122F0">
        <w:rPr>
          <w:rFonts w:cs="Traditional Arabic"/>
        </w:rPr>
        <w:t>Vail adlı şahsın yanına gittiler ve ona "</w:t>
      </w:r>
      <w:r w:rsidR="00337E6C">
        <w:rPr>
          <w:rFonts w:cs="Traditional Arabic"/>
        </w:rPr>
        <w:t>P</w:t>
      </w:r>
      <w:r w:rsidR="00BB48E1" w:rsidRPr="009122F0">
        <w:rPr>
          <w:rFonts w:cs="Traditional Arabic"/>
        </w:rPr>
        <w:t>arasını ver" dediler ve o da korktu ve mecbur kalarak adamın parasını verdi</w:t>
      </w:r>
      <w:r w:rsidR="00566A53" w:rsidRPr="009122F0">
        <w:rPr>
          <w:rFonts w:cs="Traditional Arabic"/>
        </w:rPr>
        <w:t xml:space="preserve">. </w:t>
      </w:r>
      <w:r w:rsidR="00BB48E1" w:rsidRPr="009122F0">
        <w:rPr>
          <w:rFonts w:cs="Traditional Arabic"/>
        </w:rPr>
        <w:t xml:space="preserve">Bu anlaşma aralarında öylece kaldı ve kendi aralarında </w:t>
      </w:r>
      <w:r w:rsidRPr="009122F0">
        <w:rPr>
          <w:rFonts w:cs="Traditional Arabic"/>
        </w:rPr>
        <w:t>Mekke'ye</w:t>
      </w:r>
      <w:r w:rsidR="00BB48E1" w:rsidRPr="009122F0">
        <w:rPr>
          <w:rFonts w:cs="Traditional Arabic"/>
        </w:rPr>
        <w:t xml:space="preserve"> giren ve Mekkelilerin kendisine zulmettiği herkesi</w:t>
      </w:r>
      <w:r w:rsidR="00F6704F">
        <w:rPr>
          <w:rFonts w:cs="Traditional Arabic"/>
        </w:rPr>
        <w:t xml:space="preserve"> - </w:t>
      </w:r>
      <w:r w:rsidR="00BB48E1" w:rsidRPr="009122F0">
        <w:rPr>
          <w:rFonts w:cs="Traditional Arabic"/>
        </w:rPr>
        <w:t>ki genellikle yabancılar ve Mekkeli olmayan kimselere zulmediyorlardı</w:t>
      </w:r>
      <w:r w:rsidR="00566A53" w:rsidRPr="009122F0">
        <w:rPr>
          <w:rFonts w:cs="Traditional Arabic"/>
        </w:rPr>
        <w:t xml:space="preserve">- </w:t>
      </w:r>
      <w:r w:rsidR="00BB48E1" w:rsidRPr="009122F0">
        <w:rPr>
          <w:rFonts w:cs="Traditional Arabic"/>
        </w:rPr>
        <w:lastRenderedPageBreak/>
        <w:t>savunma kararını aldı</w:t>
      </w:r>
      <w:r w:rsidR="00566A53" w:rsidRPr="009122F0">
        <w:rPr>
          <w:rFonts w:cs="Traditional Arabic"/>
        </w:rPr>
        <w:t xml:space="preserve">. </w:t>
      </w:r>
      <w:r w:rsidRPr="009122F0">
        <w:rPr>
          <w:rFonts w:cs="Traditional Arabic"/>
        </w:rPr>
        <w:t>İslam'dan</w:t>
      </w:r>
      <w:r w:rsidR="00BB48E1" w:rsidRPr="009122F0">
        <w:rPr>
          <w:rFonts w:cs="Traditional Arabic"/>
        </w:rPr>
        <w:t xml:space="preserve"> sonra da yıllarca geçtiği halde </w:t>
      </w:r>
      <w:r w:rsidR="00337E6C">
        <w:rPr>
          <w:rFonts w:cs="Traditional Arabic"/>
        </w:rPr>
        <w:t>P</w:t>
      </w:r>
      <w:r w:rsidRPr="009122F0">
        <w:rPr>
          <w:rFonts w:cs="Traditional Arabic"/>
        </w:rPr>
        <w:t>eygamber</w:t>
      </w:r>
      <w:r w:rsidR="00BB48E1"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BB48E1" w:rsidRPr="009122F0">
        <w:rPr>
          <w:rFonts w:cs="Traditional Arabic"/>
        </w:rPr>
        <w:t>"Ben henüz de kendimi</w:t>
      </w:r>
      <w:r w:rsidR="00757CBD" w:rsidRPr="009122F0">
        <w:rPr>
          <w:rFonts w:cs="Traditional Arabic"/>
        </w:rPr>
        <w:t xml:space="preserve"> </w:t>
      </w:r>
      <w:r w:rsidR="00BB48E1" w:rsidRPr="009122F0">
        <w:rPr>
          <w:rFonts w:cs="Traditional Arabic"/>
        </w:rPr>
        <w:t>o anlaşmadan dolayı sorumlu kabul etmekteyim" diye buyurmuştur</w:t>
      </w:r>
      <w:r w:rsidR="00566A53" w:rsidRPr="009122F0">
        <w:rPr>
          <w:rFonts w:cs="Traditional Arabic"/>
        </w:rPr>
        <w:t xml:space="preserve">. </w:t>
      </w:r>
      <w:r w:rsidR="00BB48E1" w:rsidRPr="009122F0">
        <w:rPr>
          <w:rStyle w:val="FootnoteReference"/>
          <w:rFonts w:cs="Traditional Arabic"/>
        </w:rPr>
        <w:footnoteReference w:id="394"/>
      </w:r>
    </w:p>
    <w:p w:rsidR="00BB48E1" w:rsidRPr="009122F0" w:rsidRDefault="00BB48E1" w:rsidP="00345F09">
      <w:pPr>
        <w:spacing w:line="300" w:lineRule="atLeast"/>
        <w:jc w:val="lowKashida"/>
        <w:rPr>
          <w:rFonts w:cs="Traditional Arabic"/>
        </w:rPr>
      </w:pPr>
    </w:p>
    <w:p w:rsidR="00BB48E1" w:rsidRPr="009122F0" w:rsidRDefault="00BB48E1" w:rsidP="00345F09">
      <w:pPr>
        <w:pStyle w:val="Heading1"/>
        <w:spacing w:line="300" w:lineRule="atLeast"/>
        <w:jc w:val="lowKashida"/>
        <w:rPr>
          <w:rFonts w:cs="Traditional Arabic"/>
        </w:rPr>
      </w:pPr>
      <w:bookmarkStart w:id="167" w:name="_Toc221706493"/>
      <w:r w:rsidRPr="009122F0">
        <w:rPr>
          <w:rFonts w:cs="Traditional Arabic"/>
        </w:rPr>
        <w:t>1</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Pr="009122F0">
        <w:rPr>
          <w:rFonts w:cs="Traditional Arabic"/>
        </w:rPr>
        <w:t>Evlilik</w:t>
      </w:r>
      <w:bookmarkEnd w:id="167"/>
    </w:p>
    <w:p w:rsidR="00BB48E1" w:rsidRPr="009122F0" w:rsidRDefault="00786EF8" w:rsidP="00345F09">
      <w:pPr>
        <w:spacing w:line="300" w:lineRule="atLeast"/>
        <w:jc w:val="lowKashida"/>
        <w:rPr>
          <w:rFonts w:cs="Traditional Arabic"/>
        </w:rPr>
      </w:pPr>
      <w:r w:rsidRPr="009122F0">
        <w:rPr>
          <w:rFonts w:cs="Traditional Arabic"/>
        </w:rPr>
        <w:t>Peygamber'i</w:t>
      </w:r>
      <w:r w:rsidR="0080703F">
        <w:rPr>
          <w:rFonts w:cs="Traditional Arabic"/>
        </w:rPr>
        <w:t xml:space="preserve"> Ekrem'i</w:t>
      </w:r>
      <w:r w:rsidRPr="009122F0">
        <w:rPr>
          <w:rFonts w:cs="Traditional Arabic"/>
        </w:rPr>
        <w:t xml:space="preserve">n </w:t>
      </w:r>
      <w:r w:rsidR="009122F0" w:rsidRPr="009122F0">
        <w:rPr>
          <w:rFonts w:cs="Traditional Arabic"/>
        </w:rPr>
        <w:t>(s.a.a)</w:t>
      </w:r>
      <w:r w:rsidR="00566A53" w:rsidRPr="009122F0">
        <w:rPr>
          <w:rFonts w:cs="Traditional Arabic"/>
        </w:rPr>
        <w:t xml:space="preserve"> </w:t>
      </w:r>
      <w:r w:rsidR="00BB48E1" w:rsidRPr="009122F0">
        <w:rPr>
          <w:rFonts w:cs="Traditional Arabic"/>
        </w:rPr>
        <w:t>bu dürüst oluşu Hz</w:t>
      </w:r>
      <w:r w:rsidR="00566A53" w:rsidRPr="009122F0">
        <w:rPr>
          <w:rFonts w:cs="Traditional Arabic"/>
        </w:rPr>
        <w:t xml:space="preserve">. </w:t>
      </w:r>
      <w:r w:rsidR="00BB48E1" w:rsidRPr="009122F0">
        <w:rPr>
          <w:rFonts w:cs="Traditional Arabic"/>
        </w:rPr>
        <w:t>Hatice'yi</w:t>
      </w:r>
      <w:r w:rsidR="00DD4E9A" w:rsidRPr="009122F0">
        <w:rPr>
          <w:rStyle w:val="FootnoteReference"/>
          <w:rFonts w:cs="Traditional Arabic"/>
        </w:rPr>
        <w:footnoteReference w:id="395"/>
      </w:r>
      <w:r w:rsidR="00BB48E1" w:rsidRPr="009122F0">
        <w:rPr>
          <w:rFonts w:cs="Traditional Arabic"/>
        </w:rPr>
        <w:t xml:space="preserve"> kendisine </w:t>
      </w:r>
      <w:r w:rsidR="00650AB9" w:rsidRPr="009122F0">
        <w:rPr>
          <w:rFonts w:cs="Traditional Arabic"/>
        </w:rPr>
        <w:t>âşık</w:t>
      </w:r>
      <w:r w:rsidR="00BB48E1" w:rsidRPr="009122F0">
        <w:rPr>
          <w:rFonts w:cs="Traditional Arabic"/>
        </w:rPr>
        <w:t xml:space="preserve"> etmişti</w:t>
      </w:r>
      <w:r w:rsidR="00566A53" w:rsidRPr="009122F0">
        <w:rPr>
          <w:rFonts w:cs="Traditional Arabic"/>
        </w:rPr>
        <w:t xml:space="preserve">. </w:t>
      </w:r>
      <w:r w:rsidR="00BB48E1" w:rsidRPr="009122F0">
        <w:rPr>
          <w:rFonts w:cs="Traditional Arabic"/>
        </w:rPr>
        <w:t>Bu yüzden Hz</w:t>
      </w:r>
      <w:r w:rsidR="00566A53" w:rsidRPr="009122F0">
        <w:rPr>
          <w:rFonts w:cs="Traditional Arabic"/>
        </w:rPr>
        <w:t xml:space="preserve">. </w:t>
      </w:r>
      <w:r w:rsidR="00BB48E1" w:rsidRPr="009122F0">
        <w:rPr>
          <w:rFonts w:cs="Traditional Arabic"/>
        </w:rPr>
        <w:t xml:space="preserve">Hatice de Mekke'nin en değerli kadınlarından biriydi ve </w:t>
      </w:r>
      <w:r w:rsidR="00DD4E9A" w:rsidRPr="009122F0">
        <w:rPr>
          <w:rFonts w:cs="Traditional Arabic"/>
        </w:rPr>
        <w:t>haseb</w:t>
      </w:r>
      <w:r w:rsidR="00566A53" w:rsidRPr="009122F0">
        <w:rPr>
          <w:rFonts w:cs="Traditional Arabic"/>
        </w:rPr>
        <w:t xml:space="preserve">, </w:t>
      </w:r>
      <w:r w:rsidR="00DD4E9A" w:rsidRPr="009122F0">
        <w:rPr>
          <w:rFonts w:cs="Traditional Arabic"/>
        </w:rPr>
        <w:t>neseb ve servet açısından seçkin bir şahsiyete sahi</w:t>
      </w:r>
      <w:r w:rsidR="00DD4E9A" w:rsidRPr="009122F0">
        <w:rPr>
          <w:rFonts w:cs="Traditional Arabic"/>
        </w:rPr>
        <w:t>p</w:t>
      </w:r>
      <w:r w:rsidR="00DD4E9A" w:rsidRPr="009122F0">
        <w:rPr>
          <w:rFonts w:cs="Traditional Arabic"/>
        </w:rPr>
        <w:t>ti</w:t>
      </w:r>
      <w:r w:rsidR="00566A53" w:rsidRPr="009122F0">
        <w:rPr>
          <w:rFonts w:cs="Traditional Arabic"/>
        </w:rPr>
        <w:t>.</w:t>
      </w:r>
      <w:r w:rsidR="00910ABB" w:rsidRPr="009122F0">
        <w:rPr>
          <w:rStyle w:val="FootnoteReference"/>
          <w:rFonts w:cs="Traditional Arabic"/>
        </w:rPr>
        <w:footnoteReference w:id="396"/>
      </w:r>
    </w:p>
    <w:p w:rsidR="00910ABB" w:rsidRPr="009122F0" w:rsidRDefault="00910ABB" w:rsidP="00345F09">
      <w:pPr>
        <w:spacing w:line="300" w:lineRule="atLeast"/>
        <w:jc w:val="lowKashida"/>
        <w:rPr>
          <w:rFonts w:cs="Traditional Arabic"/>
        </w:rPr>
      </w:pPr>
      <w:r w:rsidRPr="009122F0">
        <w:rPr>
          <w:rFonts w:cs="Traditional Arabic"/>
        </w:rPr>
        <w:t xml:space="preserve">Bir müddet geçtikten sonra </w:t>
      </w:r>
      <w:r w:rsidR="00B70F71" w:rsidRPr="009122F0">
        <w:rPr>
          <w:rFonts w:cs="Traditional Arabic"/>
        </w:rPr>
        <w:t>Peygamber'in</w:t>
      </w:r>
      <w:r w:rsidR="00293155">
        <w:rPr>
          <w:rFonts w:cs="Traditional Arabic"/>
        </w:rPr>
        <w:t xml:space="preserve"> (s.a.a)</w:t>
      </w:r>
      <w:r w:rsidRPr="009122F0">
        <w:rPr>
          <w:rFonts w:cs="Traditional Arabic"/>
        </w:rPr>
        <w:t xml:space="preserve"> amcası</w:t>
      </w:r>
      <w:r w:rsidR="00F55290">
        <w:rPr>
          <w:rFonts w:cs="Traditional Arabic"/>
        </w:rPr>
        <w:t>,</w:t>
      </w:r>
      <w:r w:rsidRPr="009122F0">
        <w:rPr>
          <w:rFonts w:cs="Traditional Arabic"/>
        </w:rPr>
        <w:t xml:space="preserve"> kefili ve de </w:t>
      </w:r>
      <w:r w:rsidR="00B70F71" w:rsidRPr="009122F0">
        <w:rPr>
          <w:rFonts w:cs="Traditional Arabic"/>
        </w:rPr>
        <w:t>Peygamber'in</w:t>
      </w:r>
      <w:r w:rsidRPr="009122F0">
        <w:rPr>
          <w:rFonts w:cs="Traditional Arabic"/>
        </w:rPr>
        <w:t xml:space="preserve"> tıpkı bir çocuğu gibi evinde yaşadığı Ebu Talib fakirliğe maruz kaldı</w:t>
      </w:r>
      <w:r w:rsidR="00566A53" w:rsidRPr="009122F0">
        <w:rPr>
          <w:rFonts w:cs="Traditional Arabic"/>
        </w:rPr>
        <w:t xml:space="preserve">. </w:t>
      </w:r>
      <w:r w:rsidRPr="009122F0">
        <w:rPr>
          <w:rFonts w:cs="Traditional Arabic"/>
        </w:rPr>
        <w:t xml:space="preserve">Bu </w:t>
      </w:r>
      <w:r w:rsidR="00F55290">
        <w:rPr>
          <w:rFonts w:cs="Traditional Arabic"/>
        </w:rPr>
        <w:t>durum,</w:t>
      </w:r>
      <w:r w:rsidRPr="009122F0">
        <w:rPr>
          <w:rFonts w:cs="Traditional Arabic"/>
        </w:rPr>
        <w:t xml:space="preserve"> </w:t>
      </w:r>
      <w:r w:rsidR="00786EF8" w:rsidRPr="009122F0">
        <w:rPr>
          <w:rFonts w:cs="Traditional Arabic"/>
        </w:rPr>
        <w:t xml:space="preserve">Peygamber'in </w:t>
      </w:r>
      <w:r w:rsidR="009122F0" w:rsidRPr="009122F0">
        <w:rPr>
          <w:rFonts w:cs="Traditional Arabic"/>
        </w:rPr>
        <w:t>(s.a.a)</w:t>
      </w:r>
      <w:r w:rsidR="00566A53" w:rsidRPr="009122F0">
        <w:rPr>
          <w:rFonts w:cs="Traditional Arabic"/>
        </w:rPr>
        <w:t xml:space="preserve"> </w:t>
      </w:r>
      <w:r w:rsidR="00F55290">
        <w:rPr>
          <w:rFonts w:cs="Traditional Arabic"/>
        </w:rPr>
        <w:t>değerli</w:t>
      </w:r>
      <w:r w:rsidRPr="009122F0">
        <w:rPr>
          <w:rFonts w:cs="Traditional Arabic"/>
        </w:rPr>
        <w:t xml:space="preserve"> amcasından ayrıldığı zamandı</w:t>
      </w:r>
      <w:r w:rsidR="00293155">
        <w:rPr>
          <w:rFonts w:cs="Traditional Arabic"/>
        </w:rPr>
        <w:t xml:space="preserve"> ve</w:t>
      </w:r>
      <w:r w:rsidR="00566A53" w:rsidRPr="009122F0">
        <w:rPr>
          <w:rFonts w:cs="Traditional Arabic"/>
        </w:rPr>
        <w:t xml:space="preserve"> </w:t>
      </w:r>
      <w:r w:rsidR="00293155">
        <w:rPr>
          <w:rFonts w:cs="Traditional Arabic"/>
        </w:rPr>
        <w:t>b</w:t>
      </w:r>
      <w:r w:rsidRPr="009122F0">
        <w:rPr>
          <w:rFonts w:cs="Traditional Arabic"/>
        </w:rPr>
        <w:t xml:space="preserve">u esnada </w:t>
      </w:r>
      <w:r w:rsidR="00B70F71" w:rsidRPr="009122F0">
        <w:rPr>
          <w:rFonts w:cs="Traditional Arabic"/>
        </w:rPr>
        <w:t>Peygamber</w:t>
      </w:r>
      <w:r w:rsidRPr="009122F0">
        <w:rPr>
          <w:rFonts w:cs="Traditional Arabic"/>
        </w:rPr>
        <w:t xml:space="preserve"> zengin bir kadınla evlen</w:t>
      </w:r>
      <w:r w:rsidR="002B2B4A">
        <w:rPr>
          <w:rFonts w:cs="Traditional Arabic"/>
        </w:rPr>
        <w:t>mişti</w:t>
      </w:r>
      <w:r w:rsidR="00566A53" w:rsidRPr="009122F0">
        <w:rPr>
          <w:rFonts w:cs="Traditional Arabic"/>
        </w:rPr>
        <w:t xml:space="preserve">. </w:t>
      </w:r>
      <w:r w:rsidR="00786EF8" w:rsidRPr="009122F0">
        <w:rPr>
          <w:rFonts w:cs="Traditional Arabic"/>
        </w:rPr>
        <w:t xml:space="preserve">Peygamber'in </w:t>
      </w:r>
      <w:r w:rsidR="009122F0" w:rsidRPr="009122F0">
        <w:rPr>
          <w:rFonts w:cs="Traditional Arabic"/>
        </w:rPr>
        <w:t>(s.a.a)</w:t>
      </w:r>
      <w:r w:rsidR="00566A53" w:rsidRPr="009122F0">
        <w:rPr>
          <w:rFonts w:cs="Traditional Arabic"/>
        </w:rPr>
        <w:t xml:space="preserve"> </w:t>
      </w:r>
      <w:r w:rsidR="002B2B4A">
        <w:rPr>
          <w:rFonts w:cs="Traditional Arabic"/>
        </w:rPr>
        <w:t>bisetine kaç yıl kalmıştı</w:t>
      </w:r>
      <w:r w:rsidRPr="009122F0">
        <w:rPr>
          <w:rFonts w:cs="Traditional Arabic"/>
        </w:rPr>
        <w:t>? Tam on beş yıl</w:t>
      </w:r>
      <w:r w:rsidR="00566A53" w:rsidRPr="009122F0">
        <w:rPr>
          <w:rFonts w:cs="Traditional Arabic"/>
        </w:rPr>
        <w:t xml:space="preserve">. </w:t>
      </w:r>
      <w:r w:rsidRPr="009122F0">
        <w:rPr>
          <w:rFonts w:cs="Traditional Arabic"/>
        </w:rPr>
        <w:t xml:space="preserve">Önce </w:t>
      </w:r>
      <w:r w:rsidR="00293155">
        <w:rPr>
          <w:rFonts w:cs="Traditional Arabic"/>
        </w:rPr>
        <w:t xml:space="preserve">Hz. </w:t>
      </w:r>
      <w:r w:rsidRPr="009122F0">
        <w:rPr>
          <w:rFonts w:cs="Traditional Arabic"/>
        </w:rPr>
        <w:t xml:space="preserve">Hatice'nin </w:t>
      </w:r>
      <w:r w:rsidR="001E261A" w:rsidRPr="009122F0">
        <w:rPr>
          <w:rFonts w:cs="Traditional Arabic"/>
        </w:rPr>
        <w:t>işçisi ve ticari işlerinin sorumlusu olmakta ve sonunda onun eşi olup evlenmektedir</w:t>
      </w:r>
      <w:r w:rsidR="00566A53" w:rsidRPr="009122F0">
        <w:rPr>
          <w:rFonts w:cs="Traditional Arabic"/>
        </w:rPr>
        <w:t xml:space="preserve">. </w:t>
      </w:r>
      <w:r w:rsidR="001E261A" w:rsidRPr="009122F0">
        <w:rPr>
          <w:rFonts w:cs="Traditional Arabic"/>
        </w:rPr>
        <w:t>Hakikatte Hz</w:t>
      </w:r>
      <w:r w:rsidR="00566A53" w:rsidRPr="009122F0">
        <w:rPr>
          <w:rFonts w:cs="Traditional Arabic"/>
        </w:rPr>
        <w:t xml:space="preserve">. </w:t>
      </w:r>
      <w:r w:rsidR="001E261A" w:rsidRPr="009122F0">
        <w:rPr>
          <w:rFonts w:cs="Traditional Arabic"/>
        </w:rPr>
        <w:t xml:space="preserve">Hatice'nin serveti </w:t>
      </w:r>
      <w:r w:rsidR="00650AB9">
        <w:rPr>
          <w:rFonts w:cs="Traditional Arabic"/>
        </w:rPr>
        <w:t>Peygamber'in</w:t>
      </w:r>
      <w:r w:rsidR="00661D17"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1E261A" w:rsidRPr="009122F0">
        <w:rPr>
          <w:rFonts w:cs="Traditional Arabic"/>
        </w:rPr>
        <w:t>emrinde karar kılmaktadır</w:t>
      </w:r>
      <w:r w:rsidR="00566A53" w:rsidRPr="009122F0">
        <w:rPr>
          <w:rFonts w:cs="Traditional Arabic"/>
        </w:rPr>
        <w:t xml:space="preserve">. </w:t>
      </w:r>
      <w:r w:rsidR="001E261A" w:rsidRPr="009122F0">
        <w:rPr>
          <w:rStyle w:val="FootnoteReference"/>
          <w:rFonts w:cs="Traditional Arabic"/>
        </w:rPr>
        <w:footnoteReference w:id="397"/>
      </w:r>
    </w:p>
    <w:p w:rsidR="001E261A" w:rsidRPr="009122F0" w:rsidRDefault="001E261A" w:rsidP="00345F09">
      <w:pPr>
        <w:spacing w:line="300" w:lineRule="atLeast"/>
        <w:jc w:val="lowKashida"/>
        <w:rPr>
          <w:rFonts w:cs="Traditional Arabic"/>
        </w:rPr>
      </w:pPr>
    </w:p>
    <w:p w:rsidR="001E261A" w:rsidRPr="009122F0" w:rsidRDefault="001E261A" w:rsidP="00345F09">
      <w:pPr>
        <w:pStyle w:val="Heading1"/>
        <w:spacing w:line="300" w:lineRule="atLeast"/>
        <w:jc w:val="lowKashida"/>
        <w:rPr>
          <w:rFonts w:cs="Traditional Arabic"/>
        </w:rPr>
      </w:pPr>
      <w:bookmarkStart w:id="168" w:name="_Toc221706494"/>
      <w:r w:rsidRPr="009122F0">
        <w:rPr>
          <w:rFonts w:cs="Traditional Arabic"/>
        </w:rPr>
        <w:t>1</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Pr="009122F0">
        <w:rPr>
          <w:rFonts w:cs="Traditional Arabic"/>
        </w:rPr>
        <w:t>Davetin başlangıcı</w:t>
      </w:r>
      <w:bookmarkEnd w:id="168"/>
    </w:p>
    <w:p w:rsidR="001E261A" w:rsidRPr="009122F0" w:rsidRDefault="001E261A" w:rsidP="00345F09">
      <w:pPr>
        <w:pStyle w:val="Heading1"/>
        <w:jc w:val="lowKashida"/>
      </w:pPr>
      <w:bookmarkStart w:id="169" w:name="_Toc221706495"/>
      <w:r w:rsidRPr="009122F0">
        <w:t>1</w:t>
      </w:r>
      <w:r w:rsidR="00566A53" w:rsidRPr="009122F0">
        <w:t xml:space="preserve">- </w:t>
      </w:r>
      <w:r w:rsidRPr="009122F0">
        <w:t>2</w:t>
      </w:r>
      <w:r w:rsidR="00566A53" w:rsidRPr="009122F0">
        <w:t xml:space="preserve">- </w:t>
      </w:r>
      <w:r w:rsidRPr="009122F0">
        <w:t>1</w:t>
      </w:r>
      <w:r w:rsidR="00566A53" w:rsidRPr="009122F0">
        <w:t xml:space="preserve">- </w:t>
      </w:r>
      <w:r w:rsidR="00F456FE" w:rsidRPr="009122F0">
        <w:t>Hz</w:t>
      </w:r>
      <w:r w:rsidR="00566A53" w:rsidRPr="009122F0">
        <w:t xml:space="preserve">. </w:t>
      </w:r>
      <w:r w:rsidR="00F456FE" w:rsidRPr="009122F0">
        <w:t>Hatice tarafından davetin kabul edilişi</w:t>
      </w:r>
      <w:bookmarkEnd w:id="169"/>
    </w:p>
    <w:p w:rsidR="00F456FE" w:rsidRPr="009122F0" w:rsidRDefault="00F456FE" w:rsidP="00345F09">
      <w:pPr>
        <w:spacing w:line="300" w:lineRule="atLeast"/>
        <w:jc w:val="lowKashida"/>
        <w:rPr>
          <w:rFonts w:cs="Traditional Arabic"/>
        </w:rPr>
      </w:pPr>
      <w:r w:rsidRPr="009122F0">
        <w:rPr>
          <w:rFonts w:cs="Traditional Arabic"/>
        </w:rPr>
        <w:t>Hatice</w:t>
      </w:r>
      <w:r w:rsidR="00566A53" w:rsidRPr="009122F0">
        <w:rPr>
          <w:rFonts w:cs="Traditional Arabic"/>
        </w:rPr>
        <w:t xml:space="preserve">-i </w:t>
      </w:r>
      <w:r w:rsidRPr="009122F0">
        <w:rPr>
          <w:rFonts w:cs="Traditional Arabic"/>
        </w:rPr>
        <w:t xml:space="preserve">Kübra </w:t>
      </w:r>
      <w:r w:rsidR="009122F0" w:rsidRPr="009122F0">
        <w:rPr>
          <w:rFonts w:cs="Traditional Arabic"/>
        </w:rPr>
        <w:t>(a.s)</w:t>
      </w:r>
      <w:r w:rsidR="00566A53" w:rsidRPr="009122F0">
        <w:rPr>
          <w:rFonts w:cs="Traditional Arabic"/>
        </w:rPr>
        <w:t xml:space="preserve"> </w:t>
      </w:r>
      <w:r w:rsidR="00DF5F10">
        <w:rPr>
          <w:rFonts w:cs="Traditional Arabic"/>
        </w:rPr>
        <w:t>İslam'ın</w:t>
      </w:r>
      <w:r w:rsidRPr="009122F0">
        <w:rPr>
          <w:rFonts w:cs="Traditional Arabic"/>
        </w:rPr>
        <w:t xml:space="preserve"> başlangıcında iman etti ve kamil</w:t>
      </w:r>
      <w:r w:rsidR="00566A53" w:rsidRPr="009122F0">
        <w:rPr>
          <w:rFonts w:cs="Traditional Arabic"/>
        </w:rPr>
        <w:t xml:space="preserve">, </w:t>
      </w:r>
      <w:r w:rsidRPr="009122F0">
        <w:rPr>
          <w:rFonts w:cs="Traditional Arabic"/>
        </w:rPr>
        <w:t xml:space="preserve">akıllı ve büyük </w:t>
      </w:r>
      <w:r w:rsidR="00650AB9" w:rsidRPr="009122F0">
        <w:rPr>
          <w:rFonts w:cs="Traditional Arabic"/>
        </w:rPr>
        <w:t>bir</w:t>
      </w:r>
      <w:r w:rsidRPr="009122F0">
        <w:rPr>
          <w:rFonts w:cs="Traditional Arabic"/>
        </w:rPr>
        <w:t xml:space="preserve"> kadın olarak en büyük hareketi başlatmış oldu</w:t>
      </w:r>
      <w:r w:rsidR="00566A53" w:rsidRPr="009122F0">
        <w:rPr>
          <w:rFonts w:cs="Traditional Arabic"/>
        </w:rPr>
        <w:t xml:space="preserve">. </w:t>
      </w:r>
      <w:r w:rsidR="00650AB9" w:rsidRPr="009122F0">
        <w:rPr>
          <w:rFonts w:cs="Traditional Arabic"/>
        </w:rPr>
        <w:lastRenderedPageBreak/>
        <w:t>İslam'a</w:t>
      </w:r>
      <w:r w:rsidRPr="009122F0">
        <w:rPr>
          <w:rFonts w:cs="Traditional Arabic"/>
        </w:rPr>
        <w:t xml:space="preserve"> iman eden ilk kimse oydu</w:t>
      </w:r>
      <w:r w:rsidR="00566A53" w:rsidRPr="009122F0">
        <w:rPr>
          <w:rFonts w:cs="Traditional Arabic"/>
        </w:rPr>
        <w:t xml:space="preserve">. </w:t>
      </w:r>
      <w:r w:rsidRPr="009122F0">
        <w:rPr>
          <w:rFonts w:cs="Traditional Arabic"/>
        </w:rPr>
        <w:t xml:space="preserve">Sonradan da bütün servetini </w:t>
      </w:r>
      <w:r w:rsidR="00650AB9">
        <w:rPr>
          <w:rFonts w:cs="Traditional Arabic"/>
        </w:rPr>
        <w:t>İ</w:t>
      </w:r>
      <w:r w:rsidR="00650AB9" w:rsidRPr="009122F0">
        <w:rPr>
          <w:rFonts w:cs="Traditional Arabic"/>
        </w:rPr>
        <w:t>slam</w:t>
      </w:r>
      <w:r w:rsidR="00650AB9">
        <w:rPr>
          <w:rFonts w:cs="Traditional Arabic"/>
        </w:rPr>
        <w:t>'</w:t>
      </w:r>
      <w:r w:rsidR="00650AB9" w:rsidRPr="009122F0">
        <w:rPr>
          <w:rFonts w:cs="Traditional Arabic"/>
        </w:rPr>
        <w:t>a</w:t>
      </w:r>
      <w:r w:rsidRPr="009122F0">
        <w:rPr>
          <w:rFonts w:cs="Traditional Arabic"/>
        </w:rPr>
        <w:t xml:space="preserve"> davet ve </w:t>
      </w:r>
      <w:r w:rsidR="00650AB9">
        <w:rPr>
          <w:rFonts w:cs="Traditional Arabic"/>
        </w:rPr>
        <w:t>İ</w:t>
      </w:r>
      <w:r w:rsidR="00650AB9" w:rsidRPr="009122F0">
        <w:rPr>
          <w:rFonts w:cs="Traditional Arabic"/>
        </w:rPr>
        <w:t>slam</w:t>
      </w:r>
      <w:r w:rsidR="00650AB9">
        <w:rPr>
          <w:rFonts w:cs="Traditional Arabic"/>
        </w:rPr>
        <w:t>'</w:t>
      </w:r>
      <w:r w:rsidR="00650AB9" w:rsidRPr="009122F0">
        <w:rPr>
          <w:rFonts w:cs="Traditional Arabic"/>
        </w:rPr>
        <w:t>ı</w:t>
      </w:r>
      <w:r w:rsidRPr="009122F0">
        <w:rPr>
          <w:rFonts w:cs="Traditional Arabic"/>
        </w:rPr>
        <w:t xml:space="preserve"> yayma yolunda harcadı</w:t>
      </w:r>
      <w:r w:rsidR="00566A53" w:rsidRPr="009122F0">
        <w:rPr>
          <w:rFonts w:cs="Traditional Arabic"/>
        </w:rPr>
        <w:t xml:space="preserve">. </w:t>
      </w:r>
      <w:r w:rsidRPr="009122F0">
        <w:rPr>
          <w:rFonts w:cs="Traditional Arabic"/>
        </w:rPr>
        <w:t xml:space="preserve">Bu işin etkisini mücadele ve baskı </w:t>
      </w:r>
      <w:r w:rsidR="00650AB9" w:rsidRPr="009122F0">
        <w:rPr>
          <w:rFonts w:cs="Traditional Arabic"/>
        </w:rPr>
        <w:t>dönemlerinde</w:t>
      </w:r>
      <w:r w:rsidRPr="009122F0">
        <w:rPr>
          <w:rFonts w:cs="Traditional Arabic"/>
        </w:rPr>
        <w:t xml:space="preserve"> </w:t>
      </w:r>
      <w:r w:rsidR="00650AB9" w:rsidRPr="009122F0">
        <w:rPr>
          <w:rFonts w:cs="Traditional Arabic"/>
        </w:rPr>
        <w:t>mücahitlere</w:t>
      </w:r>
      <w:r w:rsidRPr="009122F0">
        <w:rPr>
          <w:rFonts w:cs="Traditional Arabic"/>
        </w:rPr>
        <w:t xml:space="preserve"> yapılan </w:t>
      </w:r>
      <w:r w:rsidR="00650AB9" w:rsidRPr="009122F0">
        <w:rPr>
          <w:rFonts w:cs="Traditional Arabic"/>
        </w:rPr>
        <w:t>mali</w:t>
      </w:r>
      <w:r w:rsidRPr="009122F0">
        <w:rPr>
          <w:rFonts w:cs="Traditional Arabic"/>
        </w:rPr>
        <w:t xml:space="preserve"> yardımların rolünü bilen kimseler derk edebilir</w:t>
      </w:r>
      <w:r w:rsidR="00566A53" w:rsidRPr="009122F0">
        <w:rPr>
          <w:rFonts w:cs="Traditional Arabic"/>
        </w:rPr>
        <w:t xml:space="preserve">. </w:t>
      </w:r>
      <w:r w:rsidRPr="009122F0">
        <w:rPr>
          <w:rFonts w:cs="Traditional Arabic"/>
        </w:rPr>
        <w:t xml:space="preserve">Eğer </w:t>
      </w:r>
      <w:r w:rsidR="00650AB9" w:rsidRPr="009122F0">
        <w:rPr>
          <w:rFonts w:cs="Traditional Arabic"/>
        </w:rPr>
        <w:t>Hz.</w:t>
      </w:r>
      <w:r w:rsidR="00566A53" w:rsidRPr="009122F0">
        <w:rPr>
          <w:rFonts w:cs="Traditional Arabic"/>
        </w:rPr>
        <w:t xml:space="preserve"> </w:t>
      </w:r>
      <w:r w:rsidRPr="009122F0">
        <w:rPr>
          <w:rFonts w:cs="Traditional Arabic"/>
        </w:rPr>
        <w:t xml:space="preserve">Hatice'nin </w:t>
      </w:r>
      <w:r w:rsidR="009122F0" w:rsidRPr="009122F0">
        <w:rPr>
          <w:rFonts w:cs="Traditional Arabic"/>
        </w:rPr>
        <w:t>(a.s)</w:t>
      </w:r>
      <w:r w:rsidR="00566A53" w:rsidRPr="009122F0">
        <w:rPr>
          <w:rFonts w:cs="Traditional Arabic"/>
        </w:rPr>
        <w:t xml:space="preserve"> </w:t>
      </w:r>
      <w:r w:rsidRPr="009122F0">
        <w:rPr>
          <w:rFonts w:cs="Traditional Arabic"/>
        </w:rPr>
        <w:t xml:space="preserve">yardımları olmasaydı belki de </w:t>
      </w:r>
      <w:r w:rsidR="00DF5F10">
        <w:rPr>
          <w:rFonts w:cs="Traditional Arabic"/>
        </w:rPr>
        <w:t>İslam'ın</w:t>
      </w:r>
      <w:r w:rsidRPr="009122F0">
        <w:rPr>
          <w:rFonts w:cs="Traditional Arabic"/>
        </w:rPr>
        <w:t xml:space="preserve"> ha</w:t>
      </w:r>
      <w:r w:rsidR="00DD49A4">
        <w:rPr>
          <w:rFonts w:cs="Traditional Arabic"/>
        </w:rPr>
        <w:t>reket ve ilerlemesinde</w:t>
      </w:r>
      <w:r w:rsidRPr="009122F0">
        <w:rPr>
          <w:rFonts w:cs="Traditional Arabic"/>
        </w:rPr>
        <w:t xml:space="preserve"> başlıca bir durgunluk ve karışıklık </w:t>
      </w:r>
      <w:r w:rsidR="00650AB9" w:rsidRPr="009122F0">
        <w:rPr>
          <w:rFonts w:cs="Traditional Arabic"/>
        </w:rPr>
        <w:t>vücuda</w:t>
      </w:r>
      <w:r w:rsidRPr="009122F0">
        <w:rPr>
          <w:rFonts w:cs="Traditional Arabic"/>
        </w:rPr>
        <w:t xml:space="preserve"> gelecekti</w:t>
      </w:r>
      <w:r w:rsidR="00566A53" w:rsidRPr="009122F0">
        <w:rPr>
          <w:rFonts w:cs="Traditional Arabic"/>
        </w:rPr>
        <w:t xml:space="preserve">. </w:t>
      </w:r>
      <w:r w:rsidR="00650AB9" w:rsidRPr="009122F0">
        <w:rPr>
          <w:rFonts w:cs="Traditional Arabic"/>
        </w:rPr>
        <w:t xml:space="preserve">Daha sonra </w:t>
      </w:r>
      <w:r w:rsidR="00405259">
        <w:rPr>
          <w:rFonts w:cs="Traditional Arabic"/>
        </w:rPr>
        <w:t xml:space="preserve">Allah Resulü </w:t>
      </w:r>
      <w:r w:rsidR="00DD49A4">
        <w:rPr>
          <w:rFonts w:cs="Traditional Arabic"/>
        </w:rPr>
        <w:t>(s.a.a)</w:t>
      </w:r>
      <w:r w:rsidR="00650AB9" w:rsidRPr="009122F0">
        <w:rPr>
          <w:rFonts w:cs="Traditional Arabic"/>
        </w:rPr>
        <w:t xml:space="preserve"> ve bütün Müslümanlar</w:t>
      </w:r>
      <w:r w:rsidR="00650AB9">
        <w:rPr>
          <w:rFonts w:cs="Traditional Arabic"/>
        </w:rPr>
        <w:t xml:space="preserve"> Şi'b-</w:t>
      </w:r>
      <w:r w:rsidR="00650AB9" w:rsidRPr="009122F0">
        <w:rPr>
          <w:rFonts w:cs="Traditional Arabic"/>
        </w:rPr>
        <w:t xml:space="preserve">i </w:t>
      </w:r>
      <w:r w:rsidR="00650AB9">
        <w:rPr>
          <w:rFonts w:cs="Traditional Arabic"/>
        </w:rPr>
        <w:t>E</w:t>
      </w:r>
      <w:r w:rsidR="00650AB9" w:rsidRPr="009122F0">
        <w:rPr>
          <w:rFonts w:cs="Traditional Arabic"/>
        </w:rPr>
        <w:t xml:space="preserve">bi </w:t>
      </w:r>
      <w:r w:rsidR="00650AB9">
        <w:rPr>
          <w:rFonts w:cs="Traditional Arabic"/>
        </w:rPr>
        <w:t>T</w:t>
      </w:r>
      <w:r w:rsidR="00650AB9" w:rsidRPr="009122F0">
        <w:rPr>
          <w:rFonts w:cs="Traditional Arabic"/>
        </w:rPr>
        <w:t>alib'e sürgün edildiler, iki yıl orada zor ve dayanılmaz bir hayata tahammül etmek zoru</w:t>
      </w:r>
      <w:r w:rsidR="00405259">
        <w:rPr>
          <w:rFonts w:cs="Traditional Arabic"/>
        </w:rPr>
        <w:t>n</w:t>
      </w:r>
      <w:r w:rsidR="00650AB9" w:rsidRPr="009122F0">
        <w:rPr>
          <w:rFonts w:cs="Traditional Arabic"/>
        </w:rPr>
        <w:t>da kaldılar. Şi'b</w:t>
      </w:r>
      <w:r w:rsidR="00650AB9">
        <w:rPr>
          <w:rFonts w:cs="Traditional Arabic"/>
        </w:rPr>
        <w:t>-</w:t>
      </w:r>
      <w:r w:rsidR="00650AB9" w:rsidRPr="009122F0">
        <w:rPr>
          <w:rFonts w:cs="Traditional Arabic"/>
        </w:rPr>
        <w:t>i</w:t>
      </w:r>
      <w:r w:rsidRPr="009122F0">
        <w:rPr>
          <w:rFonts w:cs="Traditional Arabic"/>
        </w:rPr>
        <w:t xml:space="preserve"> Ebi Talib'de Hz</w:t>
      </w:r>
      <w:r w:rsidR="00566A53" w:rsidRPr="009122F0">
        <w:rPr>
          <w:rFonts w:cs="Traditional Arabic"/>
        </w:rPr>
        <w:t xml:space="preserve">. </w:t>
      </w:r>
      <w:r w:rsidRPr="009122F0">
        <w:rPr>
          <w:rFonts w:cs="Traditional Arabic"/>
        </w:rPr>
        <w:t xml:space="preserve">Hatice </w:t>
      </w:r>
      <w:r w:rsidR="009122F0" w:rsidRPr="009122F0">
        <w:rPr>
          <w:rFonts w:cs="Traditional Arabic"/>
        </w:rPr>
        <w:t>(a.s)</w:t>
      </w:r>
      <w:r w:rsidR="00566A53" w:rsidRPr="009122F0">
        <w:rPr>
          <w:rFonts w:cs="Traditional Arabic"/>
        </w:rPr>
        <w:t xml:space="preserve"> </w:t>
      </w:r>
      <w:r w:rsidRPr="009122F0">
        <w:rPr>
          <w:rFonts w:cs="Traditional Arabic"/>
        </w:rPr>
        <w:t xml:space="preserve">hakkın davetine </w:t>
      </w:r>
      <w:r w:rsidR="00D75A39">
        <w:rPr>
          <w:rFonts w:cs="Traditional Arabic"/>
        </w:rPr>
        <w:t>"</w:t>
      </w:r>
      <w:r w:rsidRPr="009122F0">
        <w:rPr>
          <w:rFonts w:cs="Traditional Arabic"/>
        </w:rPr>
        <w:t>lebbeyk</w:t>
      </w:r>
      <w:r w:rsidR="00D75A39">
        <w:rPr>
          <w:rFonts w:cs="Traditional Arabic"/>
        </w:rPr>
        <w:t>"</w:t>
      </w:r>
      <w:r w:rsidRPr="009122F0">
        <w:rPr>
          <w:rFonts w:cs="Traditional Arabic"/>
        </w:rPr>
        <w:t xml:space="preserve"> dedi ve </w:t>
      </w:r>
      <w:r w:rsidR="00D75A39">
        <w:rPr>
          <w:rFonts w:cs="Traditional Arabic"/>
        </w:rPr>
        <w:t xml:space="preserve">de </w:t>
      </w:r>
      <w:r w:rsidRPr="009122F0">
        <w:rPr>
          <w:rFonts w:cs="Traditional Arabic"/>
        </w:rPr>
        <w:t>sürgün halinde dünyadan göçtü</w:t>
      </w:r>
      <w:r w:rsidR="00566A53" w:rsidRPr="009122F0">
        <w:rPr>
          <w:rFonts w:cs="Traditional Arabic"/>
        </w:rPr>
        <w:t xml:space="preserve">. </w:t>
      </w:r>
      <w:r w:rsidRPr="009122F0">
        <w:rPr>
          <w:rStyle w:val="FootnoteReference"/>
          <w:rFonts w:cs="Traditional Arabic"/>
        </w:rPr>
        <w:footnoteReference w:id="398"/>
      </w:r>
      <w:r w:rsidRPr="009122F0">
        <w:rPr>
          <w:rFonts w:cs="Traditional Arabic"/>
        </w:rPr>
        <w:t xml:space="preserve"> </w:t>
      </w:r>
    </w:p>
    <w:p w:rsidR="006D273E" w:rsidRPr="009122F0" w:rsidRDefault="006D273E" w:rsidP="00345F09">
      <w:pPr>
        <w:spacing w:line="300" w:lineRule="atLeast"/>
        <w:jc w:val="lowKashida"/>
        <w:rPr>
          <w:rFonts w:cs="Traditional Arabic"/>
        </w:rPr>
      </w:pPr>
    </w:p>
    <w:p w:rsidR="006D273E" w:rsidRPr="009122F0" w:rsidRDefault="006D273E" w:rsidP="00345F09">
      <w:pPr>
        <w:pStyle w:val="Heading1"/>
        <w:spacing w:line="300" w:lineRule="atLeast"/>
        <w:jc w:val="lowKashida"/>
        <w:rPr>
          <w:rFonts w:cs="Traditional Arabic"/>
        </w:rPr>
      </w:pPr>
      <w:bookmarkStart w:id="170" w:name="_Toc221706496"/>
      <w:r w:rsidRPr="009122F0">
        <w:rPr>
          <w:rFonts w:cs="Traditional Arabic"/>
        </w:rPr>
        <w:t>1</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Pr="009122F0">
        <w:rPr>
          <w:rFonts w:cs="Traditional Arabic"/>
        </w:rPr>
        <w:t>Hz</w:t>
      </w:r>
      <w:r w:rsidR="00566A53" w:rsidRPr="009122F0">
        <w:rPr>
          <w:rFonts w:cs="Traditional Arabic"/>
        </w:rPr>
        <w:t xml:space="preserve">. </w:t>
      </w:r>
      <w:r w:rsidRPr="009122F0">
        <w:rPr>
          <w:rFonts w:cs="Traditional Arabic"/>
        </w:rPr>
        <w:t xml:space="preserve">Ali'nin </w:t>
      </w:r>
      <w:r w:rsidR="009122F0" w:rsidRPr="009122F0">
        <w:rPr>
          <w:rFonts w:cs="Traditional Arabic"/>
        </w:rPr>
        <w:t>(a.s)</w:t>
      </w:r>
      <w:r w:rsidR="00566A53" w:rsidRPr="009122F0">
        <w:rPr>
          <w:rFonts w:cs="Traditional Arabic"/>
        </w:rPr>
        <w:t xml:space="preserve"> </w:t>
      </w:r>
      <w:r w:rsidRPr="009122F0">
        <w:rPr>
          <w:rFonts w:cs="Traditional Arabic"/>
        </w:rPr>
        <w:t>Müslüman oluşu</w:t>
      </w:r>
      <w:bookmarkEnd w:id="170"/>
    </w:p>
    <w:p w:rsidR="006D273E" w:rsidRPr="009122F0" w:rsidRDefault="00AB22CC" w:rsidP="00345F09">
      <w:pPr>
        <w:spacing w:line="300" w:lineRule="atLeast"/>
        <w:jc w:val="lowKashida"/>
        <w:rPr>
          <w:rFonts w:cs="Traditional Arabic"/>
        </w:rPr>
      </w:pPr>
      <w:r w:rsidRPr="009122F0">
        <w:rPr>
          <w:rFonts w:cs="Traditional Arabic"/>
        </w:rPr>
        <w:t xml:space="preserve">Hira mağarası ve nur dağında İslam bayrağının </w:t>
      </w:r>
      <w:r w:rsidR="00DF5F10">
        <w:rPr>
          <w:rFonts w:cs="Traditional Arabic"/>
        </w:rPr>
        <w:t>Peygamber'in</w:t>
      </w:r>
      <w:r w:rsidRPr="009122F0">
        <w:rPr>
          <w:rFonts w:cs="Traditional Arabic"/>
        </w:rPr>
        <w:t xml:space="preserve"> </w:t>
      </w:r>
      <w:r w:rsidR="00DD49A4">
        <w:rPr>
          <w:rFonts w:cs="Traditional Arabic"/>
        </w:rPr>
        <w:t xml:space="preserve">(s.a.a) </w:t>
      </w:r>
      <w:r w:rsidRPr="009122F0">
        <w:rPr>
          <w:rFonts w:cs="Traditional Arabic"/>
        </w:rPr>
        <w:t>el</w:t>
      </w:r>
      <w:r w:rsidR="006C14A6" w:rsidRPr="009122F0">
        <w:rPr>
          <w:rFonts w:cs="Traditional Arabic"/>
        </w:rPr>
        <w:t>i ile göndere çekildiği</w:t>
      </w:r>
      <w:r w:rsidR="00566A53" w:rsidRPr="009122F0">
        <w:rPr>
          <w:rFonts w:cs="Traditional Arabic"/>
        </w:rPr>
        <w:t xml:space="preserve">, </w:t>
      </w:r>
      <w:r w:rsidR="00B70F71" w:rsidRPr="009122F0">
        <w:rPr>
          <w:rFonts w:cs="Traditional Arabic"/>
        </w:rPr>
        <w:t>Peygamber'in</w:t>
      </w:r>
      <w:r w:rsidRPr="009122F0">
        <w:rPr>
          <w:rFonts w:cs="Traditional Arabic"/>
        </w:rPr>
        <w:t xml:space="preserve"> dili ile </w:t>
      </w:r>
      <w:r w:rsidR="00D75A39">
        <w:rPr>
          <w:rFonts w:cs="Traditional Arabic"/>
        </w:rPr>
        <w:t>"</w:t>
      </w:r>
      <w:r w:rsidRPr="009122F0">
        <w:rPr>
          <w:rFonts w:cs="Traditional Arabic"/>
        </w:rPr>
        <w:t>la ilaha illallah</w:t>
      </w:r>
      <w:r w:rsidR="00D75A39">
        <w:rPr>
          <w:rFonts w:cs="Traditional Arabic"/>
        </w:rPr>
        <w:t>"</w:t>
      </w:r>
      <w:r w:rsidRPr="009122F0">
        <w:rPr>
          <w:rFonts w:cs="Traditional Arabic"/>
        </w:rPr>
        <w:t xml:space="preserve"> kelimesinin cari olduğu ve de risalet ve nübüvvet hareketinin başladığı an bu parlak konumu Ali b</w:t>
      </w:r>
      <w:r w:rsidR="00566A53" w:rsidRPr="009122F0">
        <w:rPr>
          <w:rFonts w:cs="Traditional Arabic"/>
        </w:rPr>
        <w:t xml:space="preserve">. </w:t>
      </w:r>
      <w:r w:rsidR="006C14A6" w:rsidRPr="009122F0">
        <w:rPr>
          <w:rFonts w:cs="Traditional Arabic"/>
        </w:rPr>
        <w:t>Ebi Ta</w:t>
      </w:r>
      <w:r w:rsidRPr="009122F0">
        <w:rPr>
          <w:rFonts w:cs="Traditional Arabic"/>
        </w:rPr>
        <w:t xml:space="preserve">lib </w:t>
      </w:r>
      <w:r w:rsidR="009122F0" w:rsidRPr="009122F0">
        <w:rPr>
          <w:rFonts w:cs="Traditional Arabic"/>
        </w:rPr>
        <w:t>(a.s)</w:t>
      </w:r>
      <w:r w:rsidR="00566A53" w:rsidRPr="009122F0">
        <w:rPr>
          <w:rFonts w:cs="Traditional Arabic"/>
        </w:rPr>
        <w:t xml:space="preserve"> </w:t>
      </w:r>
      <w:r w:rsidR="00410813">
        <w:rPr>
          <w:rFonts w:cs="Traditional Arabic"/>
        </w:rPr>
        <w:t>teşhis etti,</w:t>
      </w:r>
      <w:r w:rsidRPr="009122F0">
        <w:rPr>
          <w:rFonts w:cs="Traditional Arabic"/>
        </w:rPr>
        <w:t xml:space="preserve"> bu teşhisine bağlı kaldı ve sorunları ile uzlaşmaya çalıştı</w:t>
      </w:r>
      <w:r w:rsidR="00566A53" w:rsidRPr="009122F0">
        <w:rPr>
          <w:rFonts w:cs="Traditional Arabic"/>
        </w:rPr>
        <w:t xml:space="preserve">. </w:t>
      </w:r>
      <w:r w:rsidRPr="009122F0">
        <w:rPr>
          <w:rStyle w:val="FootnoteReference"/>
          <w:rFonts w:cs="Traditional Arabic"/>
        </w:rPr>
        <w:footnoteReference w:id="399"/>
      </w:r>
    </w:p>
    <w:p w:rsidR="00AB22CC" w:rsidRPr="009122F0" w:rsidRDefault="00AB22CC" w:rsidP="00345F09">
      <w:pPr>
        <w:spacing w:line="300" w:lineRule="atLeast"/>
        <w:jc w:val="lowKashida"/>
        <w:rPr>
          <w:rFonts w:cs="Traditional Arabic"/>
        </w:rPr>
      </w:pPr>
      <w:r w:rsidRPr="009122F0">
        <w:rPr>
          <w:rFonts w:cs="Traditional Arabic"/>
        </w:rPr>
        <w:t>Sizler Hz</w:t>
      </w:r>
      <w:r w:rsidR="00566A53" w:rsidRPr="009122F0">
        <w:rPr>
          <w:rFonts w:cs="Traditional Arabic"/>
        </w:rPr>
        <w:t xml:space="preserve">. </w:t>
      </w:r>
      <w:r w:rsidRPr="009122F0">
        <w:rPr>
          <w:rFonts w:cs="Traditional Arabic"/>
        </w:rPr>
        <w:t xml:space="preserve">Ali'nin </w:t>
      </w:r>
      <w:r w:rsidR="009122F0" w:rsidRPr="009122F0">
        <w:rPr>
          <w:rFonts w:cs="Traditional Arabic"/>
        </w:rPr>
        <w:t>(a.s)</w:t>
      </w:r>
      <w:r w:rsidR="00566A53" w:rsidRPr="009122F0">
        <w:rPr>
          <w:rFonts w:cs="Traditional Arabic"/>
        </w:rPr>
        <w:t xml:space="preserve"> </w:t>
      </w:r>
      <w:r w:rsidR="003977F5">
        <w:rPr>
          <w:rFonts w:cs="Traditional Arabic"/>
        </w:rPr>
        <w:t>İslam</w:t>
      </w:r>
      <w:r w:rsidR="00410813">
        <w:rPr>
          <w:rFonts w:cs="Traditional Arabic"/>
        </w:rPr>
        <w:t>'</w:t>
      </w:r>
      <w:r w:rsidR="003977F5">
        <w:rPr>
          <w:rFonts w:cs="Traditional Arabic"/>
        </w:rPr>
        <w:t>ı</w:t>
      </w:r>
      <w:r w:rsidRPr="009122F0">
        <w:rPr>
          <w:rFonts w:cs="Traditional Arabic"/>
        </w:rPr>
        <w:t xml:space="preserve"> kabul etmedeki önceliği macerasına bakınız</w:t>
      </w:r>
      <w:r w:rsidR="00566A53" w:rsidRPr="009122F0">
        <w:rPr>
          <w:rFonts w:cs="Traditional Arabic"/>
        </w:rPr>
        <w:t xml:space="preserve">. </w:t>
      </w:r>
      <w:r w:rsidRPr="009122F0">
        <w:rPr>
          <w:rFonts w:cs="Traditional Arabic"/>
        </w:rPr>
        <w:t xml:space="preserve">Ali </w:t>
      </w:r>
      <w:r w:rsidR="009122F0" w:rsidRPr="009122F0">
        <w:rPr>
          <w:rFonts w:cs="Traditional Arabic"/>
        </w:rPr>
        <w:t>(a.s)</w:t>
      </w:r>
      <w:r w:rsidR="00566A53" w:rsidRPr="009122F0">
        <w:rPr>
          <w:rFonts w:cs="Traditional Arabic"/>
        </w:rPr>
        <w:t xml:space="preserve"> </w:t>
      </w:r>
      <w:r w:rsidRPr="009122F0">
        <w:rPr>
          <w:rFonts w:cs="Traditional Arabic"/>
        </w:rPr>
        <w:t>bu daveti kabul ettiği zaman tüm davetlere sırt çevirmişti</w:t>
      </w:r>
      <w:r w:rsidR="00566A53" w:rsidRPr="009122F0">
        <w:rPr>
          <w:rFonts w:cs="Traditional Arabic"/>
        </w:rPr>
        <w:t xml:space="preserve">. </w:t>
      </w:r>
      <w:r w:rsidRPr="009122F0">
        <w:rPr>
          <w:rFonts w:cs="Traditional Arabic"/>
        </w:rPr>
        <w:t xml:space="preserve">Oysa o dönemde hiç kimse </w:t>
      </w:r>
      <w:r w:rsidR="00650AB9" w:rsidRPr="009122F0">
        <w:rPr>
          <w:rFonts w:cs="Traditional Arabic"/>
        </w:rPr>
        <w:t>Müslüman</w:t>
      </w:r>
      <w:r w:rsidRPr="009122F0">
        <w:rPr>
          <w:rFonts w:cs="Traditional Arabic"/>
        </w:rPr>
        <w:t xml:space="preserve"> olma cesaretini gösteremiyordu</w:t>
      </w:r>
      <w:r w:rsidR="00566A53" w:rsidRPr="009122F0">
        <w:rPr>
          <w:rFonts w:cs="Traditional Arabic"/>
        </w:rPr>
        <w:t xml:space="preserve">, </w:t>
      </w:r>
      <w:r w:rsidRPr="009122F0">
        <w:rPr>
          <w:rFonts w:cs="Traditional Arabic"/>
        </w:rPr>
        <w:t>bu bir cesaret örneğidir</w:t>
      </w:r>
      <w:r w:rsidR="00566A53" w:rsidRPr="009122F0">
        <w:rPr>
          <w:rFonts w:cs="Traditional Arabic"/>
        </w:rPr>
        <w:t xml:space="preserve">. </w:t>
      </w:r>
      <w:r w:rsidR="00A10FD6" w:rsidRPr="009122F0">
        <w:rPr>
          <w:rFonts w:cs="Traditional Arabic"/>
        </w:rPr>
        <w:t>Evet,</w:t>
      </w:r>
      <w:r w:rsidRPr="009122F0">
        <w:rPr>
          <w:rFonts w:cs="Traditional Arabic"/>
        </w:rPr>
        <w:t xml:space="preserve">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Pr="009122F0">
        <w:rPr>
          <w:rFonts w:cs="Traditional Arabic"/>
        </w:rPr>
        <w:t>İslam meşalesini</w:t>
      </w:r>
      <w:r w:rsidR="006C14A6" w:rsidRPr="009122F0">
        <w:rPr>
          <w:rFonts w:cs="Traditional Arabic"/>
        </w:rPr>
        <w:t xml:space="preserve"> </w:t>
      </w:r>
      <w:r w:rsidRPr="009122F0">
        <w:rPr>
          <w:rFonts w:cs="Traditional Arabic"/>
        </w:rPr>
        <w:t>kaldırdığı zaman</w:t>
      </w:r>
      <w:r w:rsidR="00FF7889">
        <w:rPr>
          <w:rFonts w:cs="Traditional Arabic"/>
        </w:rPr>
        <w:t>,</w:t>
      </w:r>
      <w:r w:rsidRPr="009122F0">
        <w:rPr>
          <w:rFonts w:cs="Traditional Arabic"/>
        </w:rPr>
        <w:t xml:space="preserve"> akrabaları ona itinasızlık gösterdiler</w:t>
      </w:r>
      <w:r w:rsidR="00566A53" w:rsidRPr="009122F0">
        <w:rPr>
          <w:rFonts w:cs="Traditional Arabic"/>
        </w:rPr>
        <w:t xml:space="preserve">, </w:t>
      </w:r>
      <w:r w:rsidRPr="009122F0">
        <w:rPr>
          <w:rFonts w:cs="Traditional Arabic"/>
        </w:rPr>
        <w:t>küçümsediler</w:t>
      </w:r>
      <w:r w:rsidR="00566A53" w:rsidRPr="009122F0">
        <w:rPr>
          <w:rFonts w:cs="Traditional Arabic"/>
        </w:rPr>
        <w:t xml:space="preserve">, </w:t>
      </w:r>
      <w:r w:rsidRPr="009122F0">
        <w:rPr>
          <w:rFonts w:cs="Traditional Arabic"/>
        </w:rPr>
        <w:t>tahkir ettiler ve alaya aldılar</w:t>
      </w:r>
      <w:r w:rsidR="00FF7889">
        <w:rPr>
          <w:rFonts w:cs="Traditional Arabic"/>
        </w:rPr>
        <w:t>.</w:t>
      </w:r>
      <w:r w:rsidRPr="009122F0">
        <w:rPr>
          <w:rFonts w:cs="Traditional Arabic"/>
        </w:rPr>
        <w:t xml:space="preserve"> </w:t>
      </w:r>
      <w:r w:rsidR="00FF7889">
        <w:rPr>
          <w:rFonts w:cs="Traditional Arabic"/>
        </w:rPr>
        <w:t>A</w:t>
      </w:r>
      <w:r w:rsidRPr="009122F0">
        <w:rPr>
          <w:rFonts w:cs="Traditional Arabic"/>
        </w:rPr>
        <w:t xml:space="preserve">ma henüz genç yaşlarda biri olan </w:t>
      </w:r>
      <w:r w:rsidR="00650AB9" w:rsidRPr="009122F0">
        <w:rPr>
          <w:rFonts w:cs="Traditional Arabic"/>
        </w:rPr>
        <w:t>Hz.</w:t>
      </w:r>
      <w:r w:rsidR="00566A53" w:rsidRPr="009122F0">
        <w:rPr>
          <w:rFonts w:cs="Traditional Arabic"/>
        </w:rPr>
        <w:t xml:space="preserve"> </w:t>
      </w:r>
      <w:r w:rsidRPr="009122F0">
        <w:rPr>
          <w:rFonts w:cs="Traditional Arabic"/>
        </w:rPr>
        <w:t xml:space="preserve">Ali </w:t>
      </w:r>
      <w:r w:rsidR="009122F0" w:rsidRPr="009122F0">
        <w:rPr>
          <w:rFonts w:cs="Traditional Arabic"/>
        </w:rPr>
        <w:t>(a.s)</w:t>
      </w:r>
      <w:r w:rsidR="00566A53" w:rsidRPr="009122F0">
        <w:rPr>
          <w:rFonts w:cs="Traditional Arabic"/>
        </w:rPr>
        <w:t xml:space="preserve"> </w:t>
      </w:r>
      <w:r w:rsidRPr="009122F0">
        <w:rPr>
          <w:rFonts w:cs="Traditional Arabic"/>
        </w:rPr>
        <w:t>ayağa kalkarak</w:t>
      </w:r>
      <w:r w:rsidR="00566A53" w:rsidRPr="009122F0">
        <w:rPr>
          <w:rFonts w:cs="Traditional Arabic"/>
        </w:rPr>
        <w:t xml:space="preserve">, </w:t>
      </w:r>
      <w:r w:rsidRPr="009122F0">
        <w:rPr>
          <w:rFonts w:cs="Traditional Arabic"/>
        </w:rPr>
        <w:t xml:space="preserve">"Ey </w:t>
      </w:r>
      <w:r w:rsidR="00A10FD6" w:rsidRPr="009122F0">
        <w:rPr>
          <w:rFonts w:cs="Traditional Arabic"/>
        </w:rPr>
        <w:t>Amcaoğlu</w:t>
      </w:r>
      <w:r w:rsidR="00205565" w:rsidRPr="009122F0">
        <w:rPr>
          <w:rFonts w:cs="Traditional Arabic"/>
        </w:rPr>
        <w:t xml:space="preserve">! </w:t>
      </w:r>
      <w:r w:rsidRPr="009122F0">
        <w:rPr>
          <w:rFonts w:cs="Traditional Arabic"/>
        </w:rPr>
        <w:t xml:space="preserve">Ben iman ettim" </w:t>
      </w:r>
      <w:r w:rsidR="003977F5">
        <w:rPr>
          <w:rFonts w:cs="Traditional Arabic"/>
        </w:rPr>
        <w:t>d</w:t>
      </w:r>
      <w:r w:rsidR="005F3960" w:rsidRPr="009122F0">
        <w:rPr>
          <w:rFonts w:cs="Traditional Arabic"/>
        </w:rPr>
        <w:t>iye buyurdu</w:t>
      </w:r>
      <w:r w:rsidR="00566A53" w:rsidRPr="009122F0">
        <w:rPr>
          <w:rFonts w:cs="Traditional Arabic"/>
        </w:rPr>
        <w:t xml:space="preserve">. </w:t>
      </w:r>
      <w:r w:rsidR="005F3960" w:rsidRPr="009122F0">
        <w:rPr>
          <w:rFonts w:cs="Traditional Arabic"/>
        </w:rPr>
        <w:t>Elbette o daha önce Müslüman olmuştu</w:t>
      </w:r>
      <w:r w:rsidR="008F3E22">
        <w:rPr>
          <w:rFonts w:cs="Traditional Arabic"/>
        </w:rPr>
        <w:t>;</w:t>
      </w:r>
      <w:r w:rsidR="005F3960" w:rsidRPr="009122F0">
        <w:rPr>
          <w:rFonts w:cs="Traditional Arabic"/>
        </w:rPr>
        <w:t xml:space="preserve"> ama aile toplantısında imanın</w:t>
      </w:r>
      <w:r w:rsidR="00A330FF">
        <w:rPr>
          <w:rFonts w:cs="Traditional Arabic"/>
        </w:rPr>
        <w:t>ı</w:t>
      </w:r>
      <w:r w:rsidR="005F3960" w:rsidRPr="009122F0">
        <w:rPr>
          <w:rFonts w:cs="Traditional Arabic"/>
        </w:rPr>
        <w:t xml:space="preserve"> </w:t>
      </w:r>
      <w:r w:rsidR="00A10FD6" w:rsidRPr="009122F0">
        <w:rPr>
          <w:rFonts w:cs="Traditional Arabic"/>
        </w:rPr>
        <w:t>aşikâr</w:t>
      </w:r>
      <w:r w:rsidR="005F3960" w:rsidRPr="009122F0">
        <w:rPr>
          <w:rFonts w:cs="Traditional Arabic"/>
        </w:rPr>
        <w:t xml:space="preserve"> kıldı</w:t>
      </w:r>
      <w:r w:rsidR="00566A53" w:rsidRPr="009122F0">
        <w:rPr>
          <w:rFonts w:cs="Traditional Arabic"/>
        </w:rPr>
        <w:t xml:space="preserve">. </w:t>
      </w:r>
      <w:r w:rsidR="005F3960" w:rsidRPr="009122F0">
        <w:rPr>
          <w:rFonts w:cs="Traditional Arabic"/>
        </w:rPr>
        <w:t>Müminlerin Emiri Hz</w:t>
      </w:r>
      <w:r w:rsidR="00566A53" w:rsidRPr="009122F0">
        <w:rPr>
          <w:rFonts w:cs="Traditional Arabic"/>
        </w:rPr>
        <w:t xml:space="preserve">. </w:t>
      </w:r>
      <w:r w:rsidR="005F3960" w:rsidRPr="009122F0">
        <w:rPr>
          <w:rFonts w:cs="Traditional Arabic"/>
        </w:rPr>
        <w:t xml:space="preserve">Ali </w:t>
      </w:r>
      <w:r w:rsidR="009122F0" w:rsidRPr="009122F0">
        <w:rPr>
          <w:rFonts w:cs="Traditional Arabic"/>
        </w:rPr>
        <w:t>(a.s)</w:t>
      </w:r>
      <w:r w:rsidR="00566A53" w:rsidRPr="009122F0">
        <w:rPr>
          <w:rFonts w:cs="Traditional Arabic"/>
        </w:rPr>
        <w:t xml:space="preserve"> </w:t>
      </w:r>
      <w:r w:rsidR="00935B2E">
        <w:rPr>
          <w:rFonts w:cs="Traditional Arabic"/>
        </w:rPr>
        <w:t xml:space="preserve">13 yıllık </w:t>
      </w:r>
      <w:r w:rsidR="005F3960" w:rsidRPr="009122F0">
        <w:rPr>
          <w:rFonts w:cs="Traditional Arabic"/>
        </w:rPr>
        <w:t>biset</w:t>
      </w:r>
      <w:r w:rsidR="00935B2E">
        <w:rPr>
          <w:rFonts w:cs="Traditional Arabic"/>
        </w:rPr>
        <w:t xml:space="preserve"> döneminde </w:t>
      </w:r>
      <w:r w:rsidR="005F3960" w:rsidRPr="009122F0">
        <w:rPr>
          <w:rFonts w:cs="Traditional Arabic"/>
        </w:rPr>
        <w:t>ilk bir kaç gün dışında asla imanını gizlemedi</w:t>
      </w:r>
      <w:r w:rsidR="00935B2E">
        <w:rPr>
          <w:rFonts w:cs="Traditional Arabic"/>
        </w:rPr>
        <w:t>.</w:t>
      </w:r>
      <w:r w:rsidR="005F3960" w:rsidRPr="009122F0">
        <w:rPr>
          <w:rFonts w:cs="Traditional Arabic"/>
        </w:rPr>
        <w:t xml:space="preserve"> </w:t>
      </w:r>
      <w:r w:rsidR="00935B2E">
        <w:rPr>
          <w:rFonts w:cs="Traditional Arabic"/>
        </w:rPr>
        <w:t>Diğer Müslümanlar</w:t>
      </w:r>
      <w:r w:rsidR="005F3960" w:rsidRPr="009122F0">
        <w:rPr>
          <w:rFonts w:cs="Traditional Arabic"/>
        </w:rPr>
        <w:t xml:space="preserve"> </w:t>
      </w:r>
      <w:r w:rsidR="00935B2E">
        <w:rPr>
          <w:rFonts w:cs="Traditional Arabic"/>
        </w:rPr>
        <w:t xml:space="preserve">ise </w:t>
      </w:r>
      <w:r w:rsidR="005F3960" w:rsidRPr="009122F0">
        <w:rPr>
          <w:rFonts w:cs="Traditional Arabic"/>
        </w:rPr>
        <w:t xml:space="preserve">birkaç yıl imanını </w:t>
      </w:r>
      <w:r w:rsidR="005F3960" w:rsidRPr="009122F0">
        <w:rPr>
          <w:rFonts w:cs="Traditional Arabic"/>
        </w:rPr>
        <w:lastRenderedPageBreak/>
        <w:t>gizlemek zorunda kalmıştı</w:t>
      </w:r>
      <w:r w:rsidR="00935B2E">
        <w:rPr>
          <w:rFonts w:cs="Traditional Arabic"/>
        </w:rPr>
        <w:t>.</w:t>
      </w:r>
      <w:r w:rsidR="005F3960" w:rsidRPr="009122F0">
        <w:rPr>
          <w:rFonts w:cs="Traditional Arabic"/>
        </w:rPr>
        <w:t xml:space="preserve"> </w:t>
      </w:r>
      <w:r w:rsidR="00C36B4C">
        <w:rPr>
          <w:rFonts w:cs="Traditional Arabic"/>
        </w:rPr>
        <w:t>A</w:t>
      </w:r>
      <w:r w:rsidR="005F3960" w:rsidRPr="009122F0">
        <w:rPr>
          <w:rFonts w:cs="Traditional Arabic"/>
        </w:rPr>
        <w:t>ma herkes Ali'nin başlangıçtan iman ettiğini biliyordu</w:t>
      </w:r>
      <w:r w:rsidR="00566A53" w:rsidRPr="009122F0">
        <w:rPr>
          <w:rFonts w:cs="Traditional Arabic"/>
        </w:rPr>
        <w:t xml:space="preserve">. </w:t>
      </w:r>
    </w:p>
    <w:p w:rsidR="005F3960" w:rsidRPr="009122F0" w:rsidRDefault="005F3960" w:rsidP="00345F09">
      <w:pPr>
        <w:spacing w:line="300" w:lineRule="atLeast"/>
        <w:jc w:val="lowKashida"/>
        <w:rPr>
          <w:rFonts w:cs="Traditional Arabic"/>
        </w:rPr>
      </w:pPr>
      <w:r w:rsidRPr="009122F0">
        <w:rPr>
          <w:rFonts w:cs="Traditional Arabic"/>
        </w:rPr>
        <w:t>Bunu zihninizle iyice bir düşününüz</w:t>
      </w:r>
      <w:r w:rsidR="00B23921">
        <w:rPr>
          <w:rFonts w:cs="Traditional Arabic"/>
        </w:rPr>
        <w:t>:</w:t>
      </w:r>
      <w:r w:rsidR="00566A53" w:rsidRPr="009122F0">
        <w:rPr>
          <w:rFonts w:cs="Traditional Arabic"/>
        </w:rPr>
        <w:t xml:space="preserve"> </w:t>
      </w:r>
      <w:r w:rsidRPr="009122F0">
        <w:rPr>
          <w:rFonts w:cs="Traditional Arabic"/>
        </w:rPr>
        <w:t>Komşular</w:t>
      </w:r>
      <w:r w:rsidR="00566A53" w:rsidRPr="009122F0">
        <w:rPr>
          <w:rFonts w:cs="Traditional Arabic"/>
        </w:rPr>
        <w:t xml:space="preserve">, </w:t>
      </w:r>
      <w:r w:rsidRPr="009122F0">
        <w:rPr>
          <w:rFonts w:cs="Traditional Arabic"/>
        </w:rPr>
        <w:t>etraftakiler ihanet etmekte</w:t>
      </w:r>
      <w:r w:rsidR="00566A53" w:rsidRPr="009122F0">
        <w:rPr>
          <w:rFonts w:cs="Traditional Arabic"/>
        </w:rPr>
        <w:t xml:space="preserve">, </w:t>
      </w:r>
      <w:r w:rsidRPr="009122F0">
        <w:rPr>
          <w:rFonts w:cs="Traditional Arabic"/>
        </w:rPr>
        <w:t>toplumun büyükleri hakaret etmekte</w:t>
      </w:r>
      <w:r w:rsidR="00566A53" w:rsidRPr="009122F0">
        <w:rPr>
          <w:rFonts w:cs="Traditional Arabic"/>
        </w:rPr>
        <w:t xml:space="preserve">, </w:t>
      </w:r>
      <w:r w:rsidR="00B23921">
        <w:rPr>
          <w:rFonts w:cs="Traditional Arabic"/>
        </w:rPr>
        <w:t>baskı yapmakta</w:t>
      </w:r>
      <w:r w:rsidR="00566A53" w:rsidRPr="009122F0">
        <w:rPr>
          <w:rFonts w:cs="Traditional Arabic"/>
        </w:rPr>
        <w:t xml:space="preserve">, </w:t>
      </w:r>
      <w:r w:rsidRPr="009122F0">
        <w:rPr>
          <w:rFonts w:cs="Traditional Arabic"/>
        </w:rPr>
        <w:t>şairler alaya almakta</w:t>
      </w:r>
      <w:r w:rsidR="00566A53" w:rsidRPr="009122F0">
        <w:rPr>
          <w:rFonts w:cs="Traditional Arabic"/>
        </w:rPr>
        <w:t xml:space="preserve">, </w:t>
      </w:r>
      <w:r w:rsidRPr="009122F0">
        <w:rPr>
          <w:rFonts w:cs="Traditional Arabic"/>
        </w:rPr>
        <w:t>hatipler dalga geçmekte</w:t>
      </w:r>
      <w:r w:rsidR="00C36B4C">
        <w:rPr>
          <w:rFonts w:cs="Traditional Arabic"/>
        </w:rPr>
        <w:t>,</w:t>
      </w:r>
      <w:r w:rsidRPr="009122F0">
        <w:rPr>
          <w:rFonts w:cs="Traditional Arabic"/>
        </w:rPr>
        <w:t xml:space="preserve"> para ve kuvvet sahipleri alaya almakta aşağılık ve rezil insanlar ihanet etmekte</w:t>
      </w:r>
      <w:r w:rsidR="008C348A">
        <w:rPr>
          <w:rFonts w:cs="Traditional Arabic"/>
        </w:rPr>
        <w:t>;</w:t>
      </w:r>
      <w:r w:rsidRPr="009122F0">
        <w:rPr>
          <w:rFonts w:cs="Traditional Arabic"/>
        </w:rPr>
        <w:t xml:space="preserve"> ama genç bir çocuk</w:t>
      </w:r>
      <w:r w:rsidR="008C348A">
        <w:rPr>
          <w:rFonts w:cs="Traditional Arabic"/>
        </w:rPr>
        <w:t>,</w:t>
      </w:r>
      <w:r w:rsidRPr="009122F0">
        <w:rPr>
          <w:rFonts w:cs="Traditional Arabic"/>
        </w:rPr>
        <w:t xml:space="preserve"> büyük bir muhalefet dalgasına rağmen bir dağ gibi sağlam ve güçlü durmakta ve </w:t>
      </w:r>
      <w:r w:rsidR="006B1080">
        <w:rPr>
          <w:rFonts w:cs="Traditional Arabic"/>
        </w:rPr>
        <w:t>direnç</w:t>
      </w:r>
      <w:r w:rsidRPr="009122F0">
        <w:rPr>
          <w:rFonts w:cs="Traditional Arabic"/>
        </w:rPr>
        <w:t xml:space="preserve"> göstermektedir</w:t>
      </w:r>
      <w:r w:rsidR="00566A53" w:rsidRPr="009122F0">
        <w:rPr>
          <w:rFonts w:cs="Traditional Arabic"/>
        </w:rPr>
        <w:t xml:space="preserve">. </w:t>
      </w:r>
      <w:r w:rsidRPr="009122F0">
        <w:rPr>
          <w:rStyle w:val="FootnoteReference"/>
          <w:rFonts w:cs="Traditional Arabic"/>
        </w:rPr>
        <w:footnoteReference w:id="400"/>
      </w:r>
      <w:r w:rsidRPr="009122F0">
        <w:rPr>
          <w:rFonts w:cs="Traditional Arabic"/>
        </w:rPr>
        <w:t xml:space="preserve"> </w:t>
      </w:r>
    </w:p>
    <w:p w:rsidR="005F3960" w:rsidRPr="009122F0" w:rsidRDefault="005F3960" w:rsidP="00345F09">
      <w:pPr>
        <w:spacing w:line="300" w:lineRule="atLeast"/>
        <w:jc w:val="lowKashida"/>
        <w:rPr>
          <w:rFonts w:cs="Traditional Arabic"/>
        </w:rPr>
      </w:pPr>
    </w:p>
    <w:p w:rsidR="005F3960" w:rsidRPr="009122F0" w:rsidRDefault="005F3960" w:rsidP="00345F09">
      <w:pPr>
        <w:pStyle w:val="Heading1"/>
        <w:spacing w:line="300" w:lineRule="atLeast"/>
        <w:jc w:val="lowKashida"/>
        <w:rPr>
          <w:rFonts w:cs="Traditional Arabic"/>
        </w:rPr>
      </w:pPr>
      <w:bookmarkStart w:id="171" w:name="_Toc221706497"/>
      <w:r w:rsidRPr="009122F0">
        <w:rPr>
          <w:rFonts w:cs="Traditional Arabic"/>
        </w:rPr>
        <w:t>1</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Pr="009122F0">
        <w:rPr>
          <w:rFonts w:cs="Traditional Arabic"/>
        </w:rPr>
        <w:t>3</w:t>
      </w:r>
      <w:r w:rsidR="00566A53" w:rsidRPr="009122F0">
        <w:rPr>
          <w:rFonts w:cs="Traditional Arabic"/>
        </w:rPr>
        <w:t xml:space="preserve">- </w:t>
      </w:r>
      <w:r w:rsidRPr="009122F0">
        <w:rPr>
          <w:rFonts w:cs="Traditional Arabic"/>
        </w:rPr>
        <w:t>Yakınları davet etmek</w:t>
      </w:r>
      <w:bookmarkEnd w:id="171"/>
    </w:p>
    <w:p w:rsidR="005F3960" w:rsidRPr="009122F0" w:rsidRDefault="00674267" w:rsidP="00345F09">
      <w:pPr>
        <w:jc w:val="lowKashida"/>
        <w:rPr>
          <w:rFonts w:cs="Traditional Arabic"/>
        </w:rPr>
      </w:pPr>
      <w:r w:rsidRPr="009122F0">
        <w:rPr>
          <w:rFonts w:cs="Traditional Arabic"/>
        </w:rPr>
        <w:t>Peygamber</w:t>
      </w:r>
      <w:r w:rsidR="00566A53" w:rsidRPr="009122F0">
        <w:rPr>
          <w:rFonts w:cs="Traditional Arabic"/>
        </w:rPr>
        <w:t xml:space="preserve">-i </w:t>
      </w:r>
      <w:r w:rsidRPr="009122F0">
        <w:rPr>
          <w:rFonts w:cs="Traditional Arabic"/>
        </w:rPr>
        <w:t>Ekrem</w:t>
      </w:r>
      <w:r w:rsidR="000E473B"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0E473B" w:rsidRPr="009122F0">
        <w:rPr>
          <w:rFonts w:cs="Traditional Arabic"/>
        </w:rPr>
        <w:t>böyle bir mesajı söz konusu etti ve ö</w:t>
      </w:r>
      <w:r w:rsidR="000E473B" w:rsidRPr="009122F0">
        <w:rPr>
          <w:rFonts w:cs="Traditional Arabic"/>
        </w:rPr>
        <w:t>n</w:t>
      </w:r>
      <w:r w:rsidR="000E473B" w:rsidRPr="009122F0">
        <w:rPr>
          <w:rFonts w:cs="Traditional Arabic"/>
        </w:rPr>
        <w:t>ce</w:t>
      </w:r>
      <w:r w:rsidR="008C348A">
        <w:rPr>
          <w:rFonts w:cs="Traditional Arabic"/>
        </w:rPr>
        <w:t xml:space="preserve"> </w:t>
      </w:r>
      <w:r w:rsidR="000E473B" w:rsidRPr="009122F0">
        <w:rPr>
          <w:rFonts w:cs="Traditional Arabic"/>
        </w:rPr>
        <w:t>de yakınlarının peşice gitti</w:t>
      </w:r>
      <w:r w:rsidR="00566A53" w:rsidRPr="009122F0">
        <w:rPr>
          <w:rFonts w:cs="Traditional Arabic"/>
        </w:rPr>
        <w:t xml:space="preserve">. </w:t>
      </w:r>
      <w:r w:rsidR="000E473B" w:rsidRPr="009122F0">
        <w:rPr>
          <w:rFonts w:cs="Traditional Arabic"/>
        </w:rPr>
        <w:t xml:space="preserve">Zira </w:t>
      </w:r>
      <w:r w:rsidR="00C64C9A" w:rsidRPr="009122F0">
        <w:rPr>
          <w:rFonts w:cs="Traditional Arabic"/>
        </w:rPr>
        <w:t>yüce Al</w:t>
      </w:r>
      <w:r w:rsidR="000E473B" w:rsidRPr="009122F0">
        <w:rPr>
          <w:rFonts w:cs="Traditional Arabic"/>
        </w:rPr>
        <w:t>l</w:t>
      </w:r>
      <w:r w:rsidR="00C64C9A" w:rsidRPr="009122F0">
        <w:rPr>
          <w:rFonts w:cs="Traditional Arabic"/>
        </w:rPr>
        <w:t>a</w:t>
      </w:r>
      <w:r w:rsidR="000E473B" w:rsidRPr="009122F0">
        <w:rPr>
          <w:rFonts w:cs="Traditional Arabic"/>
        </w:rPr>
        <w:t xml:space="preserve">h ona </w:t>
      </w:r>
      <w:r w:rsidR="00A02E37" w:rsidRPr="00A02E37">
        <w:rPr>
          <w:rFonts w:cs="Traditional Arabic"/>
          <w:b/>
          <w:bCs/>
          <w:rtl/>
        </w:rPr>
        <w:t>وَأَنذِرْ عَشِيرَتَكَ الْأَقْرَبِينَ</w:t>
      </w:r>
      <w:r w:rsidR="00A02E37">
        <w:rPr>
          <w:rFonts w:cs="Traditional Arabic"/>
        </w:rPr>
        <w:t xml:space="preserve"> </w:t>
      </w:r>
      <w:r w:rsidR="00BE7512">
        <w:rPr>
          <w:rFonts w:cs="Traditional Arabic"/>
          <w:b/>
          <w:bCs/>
        </w:rPr>
        <w:t>"</w:t>
      </w:r>
      <w:r w:rsidR="00BE7512" w:rsidRPr="00BE7512">
        <w:rPr>
          <w:rFonts w:cs="Traditional Arabic"/>
          <w:b/>
          <w:bCs/>
        </w:rPr>
        <w:t>(Önce) en yakın akrabanı uyar</w:t>
      </w:r>
      <w:r w:rsidR="00BE7512">
        <w:rPr>
          <w:rFonts w:cs="Traditional Arabic"/>
          <w:b/>
          <w:bCs/>
        </w:rPr>
        <w:t>.</w:t>
      </w:r>
      <w:r w:rsidR="000E473B" w:rsidRPr="00177086">
        <w:rPr>
          <w:rFonts w:cs="Traditional Arabic"/>
          <w:b/>
          <w:bCs/>
        </w:rPr>
        <w:t>"</w:t>
      </w:r>
      <w:r w:rsidR="000E473B" w:rsidRPr="009122F0">
        <w:rPr>
          <w:rStyle w:val="FootnoteReference"/>
          <w:rFonts w:cs="Traditional Arabic"/>
        </w:rPr>
        <w:footnoteReference w:id="401"/>
      </w:r>
      <w:r w:rsidR="000E473B" w:rsidRPr="009122F0">
        <w:rPr>
          <w:rFonts w:cs="Traditional Arabic"/>
        </w:rPr>
        <w:t xml:space="preserve"> diye buyurmuştu</w:t>
      </w:r>
      <w:r w:rsidR="00566A53" w:rsidRPr="009122F0">
        <w:rPr>
          <w:rFonts w:cs="Traditional Arabic"/>
        </w:rPr>
        <w:t xml:space="preserve">. </w:t>
      </w:r>
      <w:r w:rsidR="000E473B" w:rsidRPr="009122F0">
        <w:rPr>
          <w:rFonts w:cs="Traditional Arabic"/>
        </w:rPr>
        <w:t>Ama mütekebbir</w:t>
      </w:r>
      <w:r w:rsidR="00566A53" w:rsidRPr="009122F0">
        <w:rPr>
          <w:rFonts w:cs="Traditional Arabic"/>
        </w:rPr>
        <w:t xml:space="preserve">, </w:t>
      </w:r>
      <w:r w:rsidR="000E473B" w:rsidRPr="009122F0">
        <w:rPr>
          <w:rFonts w:cs="Traditional Arabic"/>
        </w:rPr>
        <w:t>kendini beğenmiş</w:t>
      </w:r>
      <w:r w:rsidR="00566A53" w:rsidRPr="009122F0">
        <w:rPr>
          <w:rFonts w:cs="Traditional Arabic"/>
        </w:rPr>
        <w:t xml:space="preserve">, </w:t>
      </w:r>
      <w:r w:rsidR="000E473B" w:rsidRPr="009122F0">
        <w:rPr>
          <w:rFonts w:cs="Traditional Arabic"/>
        </w:rPr>
        <w:t xml:space="preserve">gurur dolu ve hakikatlere itinasız bulunan amcalar </w:t>
      </w:r>
      <w:r w:rsidR="00C64C9A" w:rsidRPr="009122F0">
        <w:rPr>
          <w:rFonts w:cs="Traditional Arabic"/>
        </w:rPr>
        <w:t xml:space="preserve">her doğru söz karşısında alay ettikleri için </w:t>
      </w:r>
      <w:r w:rsidRPr="009122F0">
        <w:rPr>
          <w:rFonts w:cs="Traditional Arabic"/>
        </w:rPr>
        <w:t>Peygamber</w:t>
      </w:r>
      <w:r w:rsidR="00566A53" w:rsidRPr="009122F0">
        <w:rPr>
          <w:rFonts w:cs="Traditional Arabic"/>
        </w:rPr>
        <w:t xml:space="preserve">-i </w:t>
      </w:r>
      <w:r w:rsidRPr="009122F0">
        <w:rPr>
          <w:rFonts w:cs="Traditional Arabic"/>
        </w:rPr>
        <w:t>Ekrem</w:t>
      </w:r>
      <w:r w:rsidR="00C64C9A"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8C348A">
        <w:rPr>
          <w:rFonts w:cs="Traditional Arabic"/>
        </w:rPr>
        <w:t>k</w:t>
      </w:r>
      <w:r w:rsidR="00661D17" w:rsidRPr="009122F0">
        <w:rPr>
          <w:rFonts w:cs="Traditional Arabic"/>
        </w:rPr>
        <w:t xml:space="preserve">endilerinin </w:t>
      </w:r>
      <w:r w:rsidR="00C64C9A" w:rsidRPr="009122F0">
        <w:rPr>
          <w:rFonts w:cs="Traditional Arabic"/>
        </w:rPr>
        <w:t>bir parçası olduğu ve de akrabalık bağları bulunduğu halde</w:t>
      </w:r>
      <w:r w:rsidR="00F6704F">
        <w:rPr>
          <w:rFonts w:cs="Traditional Arabic"/>
        </w:rPr>
        <w:t xml:space="preserve"> - </w:t>
      </w:r>
      <w:r w:rsidR="00C64C9A" w:rsidRPr="009122F0">
        <w:rPr>
          <w:rFonts w:cs="Traditional Arabic"/>
        </w:rPr>
        <w:t xml:space="preserve">o gün bütün halk böyle bir </w:t>
      </w:r>
      <w:r w:rsidR="00A67F54" w:rsidRPr="009122F0">
        <w:rPr>
          <w:rFonts w:cs="Traditional Arabic"/>
        </w:rPr>
        <w:t xml:space="preserve">akrabalık bağına saygı gösteriyor ve </w:t>
      </w:r>
      <w:r w:rsidR="00650AB9" w:rsidRPr="009122F0">
        <w:rPr>
          <w:rFonts w:cs="Traditional Arabic"/>
        </w:rPr>
        <w:t>akrabalardan</w:t>
      </w:r>
      <w:r w:rsidR="00A67F54" w:rsidRPr="009122F0">
        <w:rPr>
          <w:rFonts w:cs="Traditional Arabic"/>
        </w:rPr>
        <w:t xml:space="preserve"> biri için bazen on yıl savaşıyor</w:t>
      </w:r>
      <w:r w:rsidR="00937706">
        <w:rPr>
          <w:rFonts w:cs="Traditional Arabic"/>
        </w:rPr>
        <w:t>lardı</w:t>
      </w:r>
      <w:r w:rsidR="00566A53" w:rsidRPr="009122F0">
        <w:rPr>
          <w:rFonts w:cs="Traditional Arabic"/>
        </w:rPr>
        <w:t xml:space="preserve">. - </w:t>
      </w:r>
      <w:r w:rsidR="00A67F54" w:rsidRPr="009122F0">
        <w:rPr>
          <w:rFonts w:cs="Traditional Arabic"/>
        </w:rPr>
        <w:t>gözlerini kapadılar ve ondan yüz çevirdiler</w:t>
      </w:r>
      <w:r w:rsidR="00566A53" w:rsidRPr="009122F0">
        <w:rPr>
          <w:rFonts w:cs="Traditional Arabic"/>
        </w:rPr>
        <w:t xml:space="preserve">. </w:t>
      </w:r>
    </w:p>
    <w:p w:rsidR="00A67F54" w:rsidRPr="009122F0" w:rsidRDefault="00A67F54" w:rsidP="00345F09">
      <w:pPr>
        <w:spacing w:line="300" w:lineRule="atLeast"/>
        <w:jc w:val="lowKashida"/>
        <w:rPr>
          <w:rFonts w:cs="Traditional Arabic"/>
        </w:rPr>
      </w:pPr>
      <w:r w:rsidRPr="009122F0">
        <w:rPr>
          <w:rFonts w:cs="Traditional Arabic"/>
        </w:rPr>
        <w:t>Evet</w:t>
      </w:r>
      <w:r w:rsidR="00566A53" w:rsidRPr="009122F0">
        <w:rPr>
          <w:rFonts w:cs="Traditional Arabic"/>
        </w:rPr>
        <w:t xml:space="preserve">,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Pr="009122F0">
        <w:rPr>
          <w:rFonts w:cs="Traditional Arabic"/>
        </w:rPr>
        <w:t xml:space="preserve">İslam meşalesini yükselttiği zaman </w:t>
      </w:r>
      <w:r w:rsidR="00937706" w:rsidRPr="009122F0">
        <w:rPr>
          <w:rFonts w:cs="Traditional Arabic"/>
        </w:rPr>
        <w:t>o akrabalar</w:t>
      </w:r>
      <w:r w:rsidR="00937706">
        <w:rPr>
          <w:rFonts w:cs="Traditional Arabic"/>
        </w:rPr>
        <w:t>ı</w:t>
      </w:r>
      <w:r w:rsidR="00937706" w:rsidRPr="009122F0">
        <w:rPr>
          <w:rFonts w:cs="Traditional Arabic"/>
        </w:rPr>
        <w:t xml:space="preserve"> </w:t>
      </w:r>
      <w:r w:rsidRPr="009122F0">
        <w:rPr>
          <w:rFonts w:cs="Traditional Arabic"/>
        </w:rPr>
        <w:t>ona itinasız da</w:t>
      </w:r>
      <w:r w:rsidR="0037062F" w:rsidRPr="009122F0">
        <w:rPr>
          <w:rFonts w:cs="Traditional Arabic"/>
        </w:rPr>
        <w:t>vrandılar</w:t>
      </w:r>
      <w:r w:rsidR="00566A53" w:rsidRPr="009122F0">
        <w:rPr>
          <w:rFonts w:cs="Traditional Arabic"/>
        </w:rPr>
        <w:t xml:space="preserve">, </w:t>
      </w:r>
      <w:r w:rsidR="0037062F" w:rsidRPr="009122F0">
        <w:rPr>
          <w:rFonts w:cs="Traditional Arabic"/>
        </w:rPr>
        <w:t>ihanet ettiler</w:t>
      </w:r>
      <w:r w:rsidR="00566A53" w:rsidRPr="009122F0">
        <w:rPr>
          <w:rFonts w:cs="Traditional Arabic"/>
        </w:rPr>
        <w:t xml:space="preserve">, </w:t>
      </w:r>
      <w:r w:rsidR="004B6147" w:rsidRPr="009122F0">
        <w:rPr>
          <w:rFonts w:cs="Traditional Arabic"/>
        </w:rPr>
        <w:t>aşağ</w:t>
      </w:r>
      <w:r w:rsidR="004B6147">
        <w:rPr>
          <w:rFonts w:cs="Traditional Arabic"/>
        </w:rPr>
        <w:t>ıladılar</w:t>
      </w:r>
      <w:r w:rsidRPr="009122F0">
        <w:rPr>
          <w:rFonts w:cs="Traditional Arabic"/>
        </w:rPr>
        <w:t xml:space="preserve"> ve alaya </w:t>
      </w:r>
      <w:r w:rsidR="00876A71" w:rsidRPr="009122F0">
        <w:rPr>
          <w:rFonts w:cs="Traditional Arabic"/>
        </w:rPr>
        <w:t>aldılar.</w:t>
      </w:r>
      <w:r w:rsidRPr="009122F0">
        <w:rPr>
          <w:rStyle w:val="FootnoteReference"/>
          <w:rFonts w:cs="Traditional Arabic"/>
        </w:rPr>
        <w:footnoteReference w:id="402"/>
      </w:r>
    </w:p>
    <w:p w:rsidR="00A67F54" w:rsidRPr="009122F0" w:rsidRDefault="00A67F54" w:rsidP="00345F09">
      <w:pPr>
        <w:spacing w:line="300" w:lineRule="atLeast"/>
        <w:jc w:val="lowKashida"/>
        <w:rPr>
          <w:rFonts w:cs="Traditional Arabic"/>
        </w:rPr>
      </w:pPr>
    </w:p>
    <w:p w:rsidR="00A67F54" w:rsidRPr="009122F0" w:rsidRDefault="00A67F54" w:rsidP="00345F09">
      <w:pPr>
        <w:pStyle w:val="Heading1"/>
        <w:spacing w:line="300" w:lineRule="atLeast"/>
        <w:jc w:val="lowKashida"/>
        <w:rPr>
          <w:rFonts w:cs="Traditional Arabic"/>
        </w:rPr>
      </w:pPr>
      <w:bookmarkStart w:id="172" w:name="_Toc221706498"/>
      <w:r w:rsidRPr="009122F0">
        <w:rPr>
          <w:rFonts w:cs="Traditional Arabic"/>
        </w:rPr>
        <w:t>1</w:t>
      </w:r>
      <w:r w:rsidR="00566A53" w:rsidRPr="009122F0">
        <w:rPr>
          <w:rFonts w:cs="Traditional Arabic"/>
        </w:rPr>
        <w:t xml:space="preserve">- </w:t>
      </w:r>
      <w:r w:rsidRPr="009122F0">
        <w:rPr>
          <w:rFonts w:cs="Traditional Arabic"/>
        </w:rPr>
        <w:t>3</w:t>
      </w:r>
      <w:r w:rsidR="00566A53" w:rsidRPr="009122F0">
        <w:rPr>
          <w:rFonts w:cs="Traditional Arabic"/>
        </w:rPr>
        <w:t xml:space="preserve">- </w:t>
      </w:r>
      <w:r w:rsidRPr="009122F0">
        <w:rPr>
          <w:rFonts w:cs="Traditional Arabic"/>
        </w:rPr>
        <w:t>Davetin aşikar oluşu</w:t>
      </w:r>
      <w:bookmarkEnd w:id="172"/>
    </w:p>
    <w:p w:rsidR="00A67F54" w:rsidRPr="009122F0" w:rsidRDefault="00A67F54" w:rsidP="00345F09">
      <w:pPr>
        <w:pStyle w:val="Heading1"/>
        <w:spacing w:line="300" w:lineRule="atLeast"/>
        <w:jc w:val="lowKashida"/>
        <w:rPr>
          <w:rFonts w:cs="Traditional Arabic"/>
        </w:rPr>
      </w:pPr>
      <w:bookmarkStart w:id="173" w:name="_Toc221706499"/>
      <w:r w:rsidRPr="009122F0">
        <w:rPr>
          <w:rFonts w:cs="Traditional Arabic"/>
        </w:rPr>
        <w:t>1</w:t>
      </w:r>
      <w:r w:rsidR="00566A53" w:rsidRPr="009122F0">
        <w:rPr>
          <w:rFonts w:cs="Traditional Arabic"/>
        </w:rPr>
        <w:t xml:space="preserve">- </w:t>
      </w:r>
      <w:r w:rsidRPr="009122F0">
        <w:rPr>
          <w:rFonts w:cs="Traditional Arabic"/>
        </w:rPr>
        <w:t>3</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0037062F" w:rsidRPr="009122F0">
        <w:rPr>
          <w:rFonts w:cs="Traditional Arabic"/>
        </w:rPr>
        <w:t>İman edenlere işkence ve eziyetin başlaması</w:t>
      </w:r>
      <w:bookmarkEnd w:id="173"/>
    </w:p>
    <w:p w:rsidR="00AE0A21" w:rsidRPr="00604978" w:rsidRDefault="004B6147" w:rsidP="00345F09">
      <w:pPr>
        <w:jc w:val="lowKashida"/>
        <w:rPr>
          <w:rFonts w:cs="Traditional Arabic"/>
          <w:b/>
          <w:bCs/>
        </w:rPr>
      </w:pPr>
      <w:r w:rsidRPr="009122F0">
        <w:rPr>
          <w:rFonts w:cs="Traditional Arabic"/>
        </w:rPr>
        <w:t>Resul-i Kerem (s.a.a) hayatının en zor dönemlerinde özellikle de bütün</w:t>
      </w:r>
      <w:r>
        <w:rPr>
          <w:rFonts w:cs="Traditional Arabic"/>
        </w:rPr>
        <w:t xml:space="preserve"> K</w:t>
      </w:r>
      <w:r w:rsidRPr="009122F0">
        <w:rPr>
          <w:rFonts w:cs="Traditional Arabic"/>
        </w:rPr>
        <w:t>ure</w:t>
      </w:r>
      <w:r>
        <w:rPr>
          <w:rFonts w:cs="Traditional Arabic"/>
        </w:rPr>
        <w:t>yş</w:t>
      </w:r>
      <w:r w:rsidRPr="009122F0">
        <w:rPr>
          <w:rFonts w:cs="Traditional Arabic"/>
        </w:rPr>
        <w:t xml:space="preserve">'in Mekke'de onu kuşatma altına aldığı, hatta canının tehlikede olduğu, evinde yaşamasına bile izin verilmediği ve dolayısı ile de bir gün Taife ve bir gün de </w:t>
      </w:r>
      <w:r>
        <w:rPr>
          <w:rFonts w:cs="Traditional Arabic"/>
        </w:rPr>
        <w:t>Ş</w:t>
      </w:r>
      <w:r w:rsidRPr="009122F0">
        <w:rPr>
          <w:rFonts w:cs="Traditional Arabic"/>
        </w:rPr>
        <w:t>i</w:t>
      </w:r>
      <w:r>
        <w:rPr>
          <w:rFonts w:cs="Traditional Arabic"/>
        </w:rPr>
        <w:t>'b-</w:t>
      </w:r>
      <w:r w:rsidRPr="009122F0">
        <w:rPr>
          <w:rFonts w:cs="Traditional Arabic"/>
        </w:rPr>
        <w:t xml:space="preserve">i Ebi </w:t>
      </w:r>
      <w:r>
        <w:rPr>
          <w:rFonts w:cs="Traditional Arabic"/>
        </w:rPr>
        <w:t>T</w:t>
      </w:r>
      <w:r w:rsidRPr="009122F0">
        <w:rPr>
          <w:rFonts w:cs="Traditional Arabic"/>
        </w:rPr>
        <w:t>alib'e gitme zorunda kaldığı dönemde dahi şöyle buyurmuştur: "</w:t>
      </w:r>
      <w:r w:rsidR="00604978" w:rsidRPr="00604978">
        <w:rPr>
          <w:rFonts w:cs="Traditional Arabic"/>
          <w:b/>
          <w:bCs/>
          <w:rtl/>
        </w:rPr>
        <w:t>إِنْ أَنَا إِلَّا نَذِيرٌ مُّبِينٌ</w:t>
      </w:r>
      <w:r w:rsidR="00604978">
        <w:rPr>
          <w:rFonts w:cs="Traditional Arabic"/>
          <w:b/>
          <w:bCs/>
        </w:rPr>
        <w:t xml:space="preserve"> </w:t>
      </w:r>
      <w:r w:rsidR="00604978" w:rsidRPr="00604978">
        <w:rPr>
          <w:rFonts w:cs="Traditional Arabic"/>
          <w:b/>
          <w:bCs/>
        </w:rPr>
        <w:t xml:space="preserve">"Ben ancak </w:t>
      </w:r>
      <w:r w:rsidR="00604978" w:rsidRPr="00604978">
        <w:rPr>
          <w:rFonts w:cs="Traditional Arabic"/>
          <w:b/>
          <w:bCs/>
        </w:rPr>
        <w:lastRenderedPageBreak/>
        <w:t>apaçık bir uyarıcıyım."</w:t>
      </w:r>
      <w:r w:rsidR="00604978">
        <w:rPr>
          <w:rStyle w:val="FootnoteReference"/>
          <w:rFonts w:cs="Traditional Arabic"/>
        </w:rPr>
        <w:t xml:space="preserve"> </w:t>
      </w:r>
      <w:r w:rsidRPr="009122F0">
        <w:rPr>
          <w:rStyle w:val="FootnoteReference"/>
          <w:rFonts w:cs="Traditional Arabic"/>
        </w:rPr>
        <w:footnoteReference w:id="403"/>
      </w:r>
      <w:r w:rsidRPr="009122F0">
        <w:rPr>
          <w:rFonts w:cs="Traditional Arabic"/>
        </w:rPr>
        <w:t xml:space="preserve"> </w:t>
      </w:r>
      <w:r w:rsidR="00A944E3">
        <w:rPr>
          <w:rFonts w:cs="Traditional Arabic"/>
        </w:rPr>
        <w:t>Y</w:t>
      </w:r>
      <w:r w:rsidRPr="009122F0">
        <w:rPr>
          <w:rFonts w:cs="Traditional Arabic"/>
        </w:rPr>
        <w:t>ani ben hiç şüphesiz sadece uyarıcı ve var olan hakikatleri b</w:t>
      </w:r>
      <w:r w:rsidRPr="009122F0">
        <w:rPr>
          <w:rFonts w:cs="Traditional Arabic"/>
        </w:rPr>
        <w:t>e</w:t>
      </w:r>
      <w:r w:rsidRPr="009122F0">
        <w:rPr>
          <w:rFonts w:cs="Traditional Arabic"/>
        </w:rPr>
        <w:t>yan</w:t>
      </w:r>
      <w:r>
        <w:rPr>
          <w:rFonts w:cs="Traditional Arabic"/>
        </w:rPr>
        <w:t xml:space="preserve"> e</w:t>
      </w:r>
      <w:r w:rsidRPr="009122F0">
        <w:rPr>
          <w:rFonts w:cs="Traditional Arabic"/>
        </w:rPr>
        <w:t xml:space="preserve">diciyim. </w:t>
      </w:r>
      <w:r w:rsidR="00215CB8" w:rsidRPr="009122F0">
        <w:rPr>
          <w:rStyle w:val="FootnoteReference"/>
          <w:rFonts w:cs="Traditional Arabic"/>
        </w:rPr>
        <w:footnoteReference w:id="404"/>
      </w:r>
      <w:r w:rsidR="00215CB8" w:rsidRPr="009122F0">
        <w:rPr>
          <w:rFonts w:cs="Traditional Arabic"/>
        </w:rPr>
        <w:t xml:space="preserve"> </w:t>
      </w:r>
    </w:p>
    <w:p w:rsidR="00215CB8" w:rsidRPr="009122F0" w:rsidRDefault="00215CB8" w:rsidP="00345F09">
      <w:pPr>
        <w:spacing w:line="300" w:lineRule="atLeast"/>
        <w:jc w:val="lowKashida"/>
        <w:rPr>
          <w:rFonts w:cs="Traditional Arabic"/>
        </w:rPr>
      </w:pPr>
      <w:r w:rsidRPr="009122F0">
        <w:rPr>
          <w:rFonts w:cs="Traditional Arabic"/>
        </w:rPr>
        <w:t>İşte burada makamı yüce olan Peygamber</w:t>
      </w:r>
      <w:r w:rsidR="00F5452F">
        <w:rPr>
          <w:rFonts w:cs="Traditional Arabic"/>
        </w:rPr>
        <w:t xml:space="preserve"> (s.a.a)</w:t>
      </w:r>
      <w:r w:rsidRPr="009122F0">
        <w:rPr>
          <w:rFonts w:cs="Traditional Arabic"/>
        </w:rPr>
        <w:t xml:space="preserve"> kendi halis </w:t>
      </w:r>
      <w:r w:rsidR="004B6147" w:rsidRPr="009122F0">
        <w:rPr>
          <w:rFonts w:cs="Traditional Arabic"/>
        </w:rPr>
        <w:t>dostları</w:t>
      </w:r>
      <w:r w:rsidRPr="009122F0">
        <w:rPr>
          <w:rFonts w:cs="Traditional Arabic"/>
        </w:rPr>
        <w:t xml:space="preserve"> ile birlikte on üç yıl boyunca tüm sıkıntılara göğüs gerdiler ve </w:t>
      </w:r>
      <w:r w:rsidR="004B6147" w:rsidRPr="009122F0">
        <w:rPr>
          <w:rFonts w:cs="Traditional Arabic"/>
        </w:rPr>
        <w:t>acılara</w:t>
      </w:r>
      <w:r w:rsidRPr="009122F0">
        <w:rPr>
          <w:rFonts w:cs="Traditional Arabic"/>
        </w:rPr>
        <w:t xml:space="preserve"> tahammül ettiler ki bu İslam filizi kök salsın</w:t>
      </w:r>
      <w:r w:rsidR="00566A53" w:rsidRPr="009122F0">
        <w:rPr>
          <w:rFonts w:cs="Traditional Arabic"/>
        </w:rPr>
        <w:t xml:space="preserve">. </w:t>
      </w:r>
      <w:r w:rsidR="004B6147" w:rsidRPr="009122F0">
        <w:rPr>
          <w:rFonts w:cs="Traditional Arabic"/>
        </w:rPr>
        <w:t xml:space="preserve">İşte </w:t>
      </w:r>
      <w:r w:rsidR="00F5452F">
        <w:rPr>
          <w:rFonts w:cs="Traditional Arabic"/>
        </w:rPr>
        <w:t>b</w:t>
      </w:r>
      <w:r w:rsidR="004B6147" w:rsidRPr="009122F0">
        <w:rPr>
          <w:rFonts w:cs="Traditional Arabic"/>
        </w:rPr>
        <w:t>u noktada yıllarca süren Şi</w:t>
      </w:r>
      <w:r w:rsidR="004B6147">
        <w:rPr>
          <w:rFonts w:cs="Traditional Arabic"/>
        </w:rPr>
        <w:t>'b-</w:t>
      </w:r>
      <w:r w:rsidR="004B6147" w:rsidRPr="009122F0">
        <w:rPr>
          <w:rFonts w:cs="Traditional Arabic"/>
        </w:rPr>
        <w:t xml:space="preserve">i Ebi </w:t>
      </w:r>
      <w:r w:rsidR="004B6147">
        <w:rPr>
          <w:rFonts w:cs="Traditional Arabic"/>
        </w:rPr>
        <w:t>T</w:t>
      </w:r>
      <w:r w:rsidR="004B6147" w:rsidRPr="009122F0">
        <w:rPr>
          <w:rFonts w:cs="Traditional Arabic"/>
        </w:rPr>
        <w:t>alib'deki musibet dolu günler vaki oldu.</w:t>
      </w:r>
      <w:r w:rsidRPr="009122F0">
        <w:rPr>
          <w:rStyle w:val="FootnoteReference"/>
          <w:rFonts w:cs="Traditional Arabic"/>
        </w:rPr>
        <w:footnoteReference w:id="405"/>
      </w:r>
    </w:p>
    <w:p w:rsidR="00215CB8" w:rsidRPr="009122F0" w:rsidRDefault="00215CB8" w:rsidP="00345F09">
      <w:pPr>
        <w:spacing w:line="300" w:lineRule="atLeast"/>
        <w:jc w:val="lowKashida"/>
        <w:rPr>
          <w:rFonts w:cs="Traditional Arabic"/>
        </w:rPr>
      </w:pPr>
      <w:r w:rsidRPr="009122F0">
        <w:rPr>
          <w:rFonts w:cs="Traditional Arabic"/>
        </w:rPr>
        <w:t xml:space="preserve">Mekke'de az bir </w:t>
      </w:r>
      <w:r w:rsidR="004B6147" w:rsidRPr="009122F0">
        <w:rPr>
          <w:rFonts w:cs="Traditional Arabic"/>
        </w:rPr>
        <w:t>grup</w:t>
      </w:r>
      <w:r w:rsidRPr="009122F0">
        <w:rPr>
          <w:rFonts w:cs="Traditional Arabic"/>
        </w:rPr>
        <w:t xml:space="preserve"> müminler için</w:t>
      </w:r>
      <w:r w:rsidR="00F6704F">
        <w:rPr>
          <w:rFonts w:cs="Traditional Arabic"/>
        </w:rPr>
        <w:t xml:space="preserve"> - </w:t>
      </w:r>
      <w:r w:rsidRPr="009122F0">
        <w:rPr>
          <w:rFonts w:cs="Traditional Arabic"/>
        </w:rPr>
        <w:t xml:space="preserve">ki günden güne artış </w:t>
      </w:r>
      <w:r w:rsidR="004B6147" w:rsidRPr="009122F0">
        <w:rPr>
          <w:rFonts w:cs="Traditional Arabic"/>
        </w:rPr>
        <w:t>kaydediyordu</w:t>
      </w:r>
      <w:r w:rsidR="00566A53" w:rsidRPr="009122F0">
        <w:rPr>
          <w:rFonts w:cs="Traditional Arabic"/>
        </w:rPr>
        <w:t xml:space="preserve">- </w:t>
      </w:r>
      <w:r w:rsidRPr="009122F0">
        <w:rPr>
          <w:rFonts w:cs="Traditional Arabic"/>
        </w:rPr>
        <w:t>ortaya çıkan zorlukları</w:t>
      </w:r>
      <w:r w:rsidR="00C461B2">
        <w:rPr>
          <w:rFonts w:cs="Traditional Arabic"/>
        </w:rPr>
        <w:t>,</w:t>
      </w:r>
      <w:r w:rsidRPr="009122F0">
        <w:rPr>
          <w:rFonts w:cs="Traditional Arabic"/>
        </w:rPr>
        <w:t xml:space="preserve"> ben ve sizler tasavvur dahi edemeyiz ve düşünemeyiz</w:t>
      </w:r>
      <w:r w:rsidR="00566A53" w:rsidRPr="009122F0">
        <w:rPr>
          <w:rFonts w:cs="Traditional Arabic"/>
        </w:rPr>
        <w:t xml:space="preserve">. </w:t>
      </w:r>
      <w:r w:rsidRPr="009122F0">
        <w:rPr>
          <w:rFonts w:cs="Traditional Arabic"/>
        </w:rPr>
        <w:t>Bütün değerlerin cahili değe</w:t>
      </w:r>
      <w:r w:rsidR="00C461B2">
        <w:rPr>
          <w:rFonts w:cs="Traditional Arabic"/>
        </w:rPr>
        <w:t>r</w:t>
      </w:r>
      <w:r w:rsidRPr="009122F0">
        <w:rPr>
          <w:rFonts w:cs="Traditional Arabic"/>
        </w:rPr>
        <w:t>ler olduğu</w:t>
      </w:r>
      <w:r w:rsidR="00566A53" w:rsidRPr="009122F0">
        <w:rPr>
          <w:rFonts w:cs="Traditional Arabic"/>
        </w:rPr>
        <w:t xml:space="preserve">, </w:t>
      </w:r>
      <w:r w:rsidRPr="009122F0">
        <w:rPr>
          <w:rFonts w:cs="Traditional Arabic"/>
        </w:rPr>
        <w:t>bütün bağnazlıkların</w:t>
      </w:r>
      <w:r w:rsidR="00BB48AF">
        <w:rPr>
          <w:rFonts w:cs="Traditional Arabic"/>
        </w:rPr>
        <w:t>,</w:t>
      </w:r>
      <w:r w:rsidRPr="009122F0">
        <w:rPr>
          <w:rFonts w:cs="Traditional Arabic"/>
        </w:rPr>
        <w:t xml:space="preserve"> yanlış </w:t>
      </w:r>
      <w:r w:rsidR="00C461B2">
        <w:rPr>
          <w:rFonts w:cs="Traditional Arabic"/>
        </w:rPr>
        <w:t>hamiyetlerin</w:t>
      </w:r>
      <w:r w:rsidR="00566A53" w:rsidRPr="009122F0">
        <w:rPr>
          <w:rFonts w:cs="Traditional Arabic"/>
        </w:rPr>
        <w:t xml:space="preserve">, </w:t>
      </w:r>
      <w:r w:rsidRPr="009122F0">
        <w:rPr>
          <w:rFonts w:cs="Traditional Arabic"/>
        </w:rPr>
        <w:t>derin kinlerin</w:t>
      </w:r>
      <w:r w:rsidR="00566A53" w:rsidRPr="009122F0">
        <w:rPr>
          <w:rFonts w:cs="Traditional Arabic"/>
        </w:rPr>
        <w:t xml:space="preserve">, </w:t>
      </w:r>
      <w:r w:rsidRPr="009122F0">
        <w:rPr>
          <w:rFonts w:cs="Traditional Arabic"/>
        </w:rPr>
        <w:t>kasavetlerin (katılıkların</w:t>
      </w:r>
      <w:r w:rsidR="00566A53" w:rsidRPr="009122F0">
        <w:rPr>
          <w:rFonts w:cs="Traditional Arabic"/>
        </w:rPr>
        <w:t xml:space="preserve">) </w:t>
      </w:r>
      <w:r w:rsidRPr="009122F0">
        <w:rPr>
          <w:rFonts w:cs="Traditional Arabic"/>
        </w:rPr>
        <w:t>şekavetlerin</w:t>
      </w:r>
      <w:r w:rsidR="00566A53" w:rsidRPr="009122F0">
        <w:rPr>
          <w:rFonts w:cs="Traditional Arabic"/>
        </w:rPr>
        <w:t xml:space="preserve">, </w:t>
      </w:r>
      <w:r w:rsidRPr="009122F0">
        <w:rPr>
          <w:rFonts w:cs="Traditional Arabic"/>
        </w:rPr>
        <w:t>zulümlerin ve şehvetlerin iç içe girdiği</w:t>
      </w:r>
      <w:r w:rsidR="001F599E">
        <w:rPr>
          <w:rFonts w:cs="Traditional Arabic"/>
        </w:rPr>
        <w:t>,</w:t>
      </w:r>
      <w:r w:rsidRPr="009122F0">
        <w:rPr>
          <w:rFonts w:cs="Traditional Arabic"/>
        </w:rPr>
        <w:t xml:space="preserve"> insanların hayatını zorlaştırdığı ve kuşatma altına aldığı bir atmosferde ve de bu kaya gibi etkilenmesi mümkün olmayan taşlar arasında bu İslam filizleri boy saldı</w:t>
      </w:r>
      <w:r w:rsidR="00566A53" w:rsidRPr="009122F0">
        <w:rPr>
          <w:rFonts w:cs="Traditional Arabic"/>
        </w:rPr>
        <w:t xml:space="preserve">, </w:t>
      </w:r>
      <w:r w:rsidRPr="009122F0">
        <w:rPr>
          <w:rFonts w:cs="Traditional Arabic"/>
        </w:rPr>
        <w:t>serpilip gelişti</w:t>
      </w:r>
      <w:r w:rsidR="00697A1D">
        <w:rPr>
          <w:rFonts w:cs="Traditional Arabic"/>
        </w:rPr>
        <w:t>.</w:t>
      </w:r>
      <w:r w:rsidR="0070771F">
        <w:rPr>
          <w:rFonts w:cs="Traditional Arabic"/>
        </w:rPr>
        <w:t xml:space="preserve"> </w:t>
      </w:r>
      <w:r w:rsidR="00697A1D">
        <w:rPr>
          <w:rFonts w:cs="Traditional Arabic"/>
        </w:rPr>
        <w:t>"</w:t>
      </w:r>
      <w:r w:rsidR="007B122E" w:rsidRPr="009122F0">
        <w:rPr>
          <w:rFonts w:cs="Traditional Arabic"/>
        </w:rPr>
        <w:t>Şüphesiz çöldeki ağaçların tahtası daha serttir</w:t>
      </w:r>
      <w:r w:rsidR="00566A53" w:rsidRPr="009122F0">
        <w:rPr>
          <w:rFonts w:cs="Traditional Arabic"/>
        </w:rPr>
        <w:t xml:space="preserve">. </w:t>
      </w:r>
      <w:r w:rsidR="007B122E" w:rsidRPr="009122F0">
        <w:rPr>
          <w:rFonts w:cs="Traditional Arabic"/>
        </w:rPr>
        <w:t xml:space="preserve">Yağmur ile sulanan çöldeki ağaçların </w:t>
      </w:r>
      <w:r w:rsidR="001F599E">
        <w:rPr>
          <w:rFonts w:cs="Traditional Arabic"/>
        </w:rPr>
        <w:t>kerestesinin</w:t>
      </w:r>
      <w:r w:rsidR="007B122E" w:rsidRPr="009122F0">
        <w:rPr>
          <w:rFonts w:cs="Traditional Arabic"/>
        </w:rPr>
        <w:t xml:space="preserve"> </w:t>
      </w:r>
      <w:r w:rsidR="00D62207">
        <w:rPr>
          <w:rFonts w:cs="Traditional Arabic"/>
        </w:rPr>
        <w:t xml:space="preserve">ateşi </w:t>
      </w:r>
      <w:r w:rsidR="007B122E" w:rsidRPr="009122F0">
        <w:rPr>
          <w:rFonts w:cs="Traditional Arabic"/>
        </w:rPr>
        <w:t>daha alevli ve daha devamlıdır</w:t>
      </w:r>
      <w:r w:rsidR="001F599E">
        <w:rPr>
          <w:rFonts w:cs="Traditional Arabic"/>
        </w:rPr>
        <w:t>.</w:t>
      </w:r>
      <w:r w:rsidR="007B122E" w:rsidRPr="009122F0">
        <w:rPr>
          <w:rFonts w:cs="Traditional Arabic"/>
        </w:rPr>
        <w:t>"</w:t>
      </w:r>
      <w:r w:rsidRPr="009122F0">
        <w:rPr>
          <w:rStyle w:val="FootnoteReference"/>
          <w:rFonts w:cs="Traditional Arabic"/>
        </w:rPr>
        <w:footnoteReference w:id="406"/>
      </w:r>
    </w:p>
    <w:p w:rsidR="007B122E" w:rsidRPr="009122F0" w:rsidRDefault="007B122E" w:rsidP="00345F09">
      <w:pPr>
        <w:spacing w:line="300" w:lineRule="atLeast"/>
        <w:jc w:val="lowKashida"/>
        <w:rPr>
          <w:rFonts w:cs="Traditional Arabic"/>
        </w:rPr>
      </w:pPr>
      <w:r w:rsidRPr="009122F0">
        <w:rPr>
          <w:rFonts w:cs="Traditional Arabic"/>
        </w:rPr>
        <w:t>Hz</w:t>
      </w:r>
      <w:r w:rsidR="00566A53" w:rsidRPr="009122F0">
        <w:rPr>
          <w:rFonts w:cs="Traditional Arabic"/>
        </w:rPr>
        <w:t xml:space="preserve">. </w:t>
      </w:r>
      <w:r w:rsidRPr="009122F0">
        <w:rPr>
          <w:rFonts w:cs="Traditional Arabic"/>
        </w:rPr>
        <w:t xml:space="preserve">Ali </w:t>
      </w:r>
      <w:r w:rsidR="001F599E">
        <w:rPr>
          <w:rFonts w:cs="Traditional Arabic"/>
        </w:rPr>
        <w:t xml:space="preserve">de </w:t>
      </w:r>
      <w:r w:rsidR="009122F0" w:rsidRPr="009122F0">
        <w:rPr>
          <w:rFonts w:cs="Traditional Arabic"/>
        </w:rPr>
        <w:t>(a.s)</w:t>
      </w:r>
      <w:r w:rsidR="00566A53" w:rsidRPr="009122F0">
        <w:rPr>
          <w:rFonts w:cs="Traditional Arabic"/>
        </w:rPr>
        <w:t xml:space="preserve"> </w:t>
      </w:r>
      <w:r w:rsidR="00AF607A" w:rsidRPr="009122F0">
        <w:rPr>
          <w:rFonts w:cs="Traditional Arabic"/>
        </w:rPr>
        <w:t>bu hakikati beyan etmektedir</w:t>
      </w:r>
      <w:r w:rsidR="00566A53" w:rsidRPr="009122F0">
        <w:rPr>
          <w:rFonts w:cs="Traditional Arabic"/>
        </w:rPr>
        <w:t xml:space="preserve">. </w:t>
      </w:r>
      <w:r w:rsidR="00AF607A" w:rsidRPr="009122F0">
        <w:rPr>
          <w:rFonts w:cs="Traditional Arabic"/>
        </w:rPr>
        <w:t>Hiçbir fırtına bu yeşillikleri</w:t>
      </w:r>
      <w:r w:rsidR="00566A53" w:rsidRPr="009122F0">
        <w:rPr>
          <w:rFonts w:cs="Traditional Arabic"/>
        </w:rPr>
        <w:t xml:space="preserve">, </w:t>
      </w:r>
      <w:r w:rsidR="00AF607A" w:rsidRPr="009122F0">
        <w:rPr>
          <w:rFonts w:cs="Traditional Arabic"/>
        </w:rPr>
        <w:t>bu filizleri</w:t>
      </w:r>
      <w:r w:rsidR="00566A53" w:rsidRPr="009122F0">
        <w:rPr>
          <w:rFonts w:cs="Traditional Arabic"/>
        </w:rPr>
        <w:t xml:space="preserve">, </w:t>
      </w:r>
      <w:r w:rsidR="00AF607A" w:rsidRPr="009122F0">
        <w:rPr>
          <w:rFonts w:cs="Traditional Arabic"/>
        </w:rPr>
        <w:t>taşlar arasında çıkan</w:t>
      </w:r>
      <w:r w:rsidR="00566A53" w:rsidRPr="009122F0">
        <w:rPr>
          <w:rFonts w:cs="Traditional Arabic"/>
        </w:rPr>
        <w:t xml:space="preserve">, </w:t>
      </w:r>
      <w:r w:rsidR="00AF607A" w:rsidRPr="009122F0">
        <w:rPr>
          <w:rFonts w:cs="Traditional Arabic"/>
        </w:rPr>
        <w:t>kök salan ve gelişen bu ağaçları asla sarsamazdı</w:t>
      </w:r>
      <w:r w:rsidR="00566A53" w:rsidRPr="009122F0">
        <w:rPr>
          <w:rFonts w:cs="Traditional Arabic"/>
        </w:rPr>
        <w:t>.</w:t>
      </w:r>
      <w:r w:rsidR="00AF607A" w:rsidRPr="009122F0">
        <w:rPr>
          <w:rStyle w:val="FootnoteReference"/>
          <w:rFonts w:cs="Traditional Arabic"/>
        </w:rPr>
        <w:footnoteReference w:id="407"/>
      </w:r>
    </w:p>
    <w:p w:rsidR="00AF607A" w:rsidRPr="009122F0" w:rsidRDefault="00AF607A" w:rsidP="00345F09">
      <w:pPr>
        <w:spacing w:line="300" w:lineRule="atLeast"/>
        <w:jc w:val="lowKashida"/>
        <w:rPr>
          <w:rFonts w:cs="Traditional Arabic"/>
        </w:rPr>
      </w:pPr>
    </w:p>
    <w:p w:rsidR="00AF607A" w:rsidRPr="009122F0" w:rsidRDefault="00AF607A" w:rsidP="00345F09">
      <w:pPr>
        <w:pStyle w:val="Heading1"/>
        <w:spacing w:line="300" w:lineRule="atLeast"/>
        <w:jc w:val="lowKashida"/>
        <w:rPr>
          <w:rFonts w:cs="Traditional Arabic"/>
        </w:rPr>
      </w:pPr>
      <w:bookmarkStart w:id="174" w:name="_Toc221706500"/>
      <w:r w:rsidRPr="009122F0">
        <w:rPr>
          <w:rFonts w:cs="Traditional Arabic"/>
        </w:rPr>
        <w:t>1</w:t>
      </w:r>
      <w:r w:rsidR="00566A53" w:rsidRPr="009122F0">
        <w:rPr>
          <w:rFonts w:cs="Traditional Arabic"/>
        </w:rPr>
        <w:t xml:space="preserve">- </w:t>
      </w:r>
      <w:r w:rsidRPr="009122F0">
        <w:rPr>
          <w:rFonts w:cs="Traditional Arabic"/>
        </w:rPr>
        <w:t>3</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Pr="009122F0">
        <w:rPr>
          <w:rFonts w:cs="Traditional Arabic"/>
        </w:rPr>
        <w:t>Hz</w:t>
      </w:r>
      <w:r w:rsidR="00566A53" w:rsidRPr="009122F0">
        <w:rPr>
          <w:rFonts w:cs="Traditional Arabic"/>
        </w:rPr>
        <w:t xml:space="preserve">. </w:t>
      </w:r>
      <w:r w:rsidRPr="009122F0">
        <w:rPr>
          <w:rFonts w:cs="Traditional Arabic"/>
        </w:rPr>
        <w:t>Hamza'nın iman edişi</w:t>
      </w:r>
      <w:bookmarkEnd w:id="174"/>
    </w:p>
    <w:p w:rsidR="00AF607A" w:rsidRPr="009122F0" w:rsidRDefault="00AF607A" w:rsidP="00345F09">
      <w:pPr>
        <w:spacing w:line="300" w:lineRule="atLeast"/>
        <w:jc w:val="lowKashida"/>
        <w:rPr>
          <w:rFonts w:cs="Traditional Arabic"/>
        </w:rPr>
      </w:pPr>
      <w:r w:rsidRPr="009122F0">
        <w:rPr>
          <w:rFonts w:cs="Traditional Arabic"/>
        </w:rPr>
        <w:t xml:space="preserve">Bir defasında Ebu Cehil </w:t>
      </w:r>
      <w:r w:rsidR="00B70F71" w:rsidRPr="009122F0">
        <w:rPr>
          <w:rFonts w:cs="Traditional Arabic"/>
        </w:rPr>
        <w:t>Peygamber'e</w:t>
      </w:r>
      <w:r w:rsidRPr="009122F0">
        <w:rPr>
          <w:rFonts w:cs="Traditional Arabic"/>
        </w:rPr>
        <w:t xml:space="preserve"> </w:t>
      </w:r>
      <w:r w:rsidR="00D62207">
        <w:rPr>
          <w:rFonts w:cs="Traditional Arabic"/>
        </w:rPr>
        <w:t xml:space="preserve">(s.a.a) </w:t>
      </w:r>
      <w:r w:rsidRPr="009122F0">
        <w:rPr>
          <w:rFonts w:cs="Traditional Arabic"/>
        </w:rPr>
        <w:t xml:space="preserve">şiddetli </w:t>
      </w:r>
      <w:r w:rsidR="004B6147" w:rsidRPr="009122F0">
        <w:rPr>
          <w:rFonts w:cs="Traditional Arabic"/>
        </w:rPr>
        <w:t>bir</w:t>
      </w:r>
      <w:r w:rsidRPr="009122F0">
        <w:rPr>
          <w:rFonts w:cs="Traditional Arabic"/>
        </w:rPr>
        <w:t xml:space="preserve"> </w:t>
      </w:r>
      <w:r w:rsidR="004B6147" w:rsidRPr="009122F0">
        <w:rPr>
          <w:rFonts w:cs="Traditional Arabic"/>
        </w:rPr>
        <w:t>hakarette</w:t>
      </w:r>
      <w:r w:rsidRPr="009122F0">
        <w:rPr>
          <w:rFonts w:cs="Traditional Arabic"/>
        </w:rPr>
        <w:t xml:space="preserve"> bulundu</w:t>
      </w:r>
      <w:r w:rsidR="001F599E">
        <w:rPr>
          <w:rFonts w:cs="Traditional Arabic"/>
        </w:rPr>
        <w:t>.</w:t>
      </w:r>
      <w:r w:rsidRPr="009122F0">
        <w:rPr>
          <w:rFonts w:cs="Traditional Arabic"/>
        </w:rPr>
        <w:t xml:space="preserve"> </w:t>
      </w:r>
      <w:r w:rsidR="001F599E">
        <w:rPr>
          <w:rFonts w:cs="Traditional Arabic"/>
        </w:rPr>
        <w:t>A</w:t>
      </w:r>
      <w:r w:rsidRPr="009122F0">
        <w:rPr>
          <w:rFonts w:cs="Traditional Arabic"/>
        </w:rPr>
        <w:t>ma Hz</w:t>
      </w:r>
      <w:r w:rsidR="00566A53" w:rsidRPr="009122F0">
        <w:rPr>
          <w:rFonts w:cs="Traditional Arabic"/>
        </w:rPr>
        <w:t xml:space="preserve">. </w:t>
      </w:r>
      <w:r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D62207">
        <w:rPr>
          <w:rFonts w:cs="Traditional Arabic"/>
        </w:rPr>
        <w:t>s</w:t>
      </w:r>
      <w:r w:rsidR="00661D17" w:rsidRPr="009122F0">
        <w:rPr>
          <w:rFonts w:cs="Traditional Arabic"/>
        </w:rPr>
        <w:t xml:space="preserve">ustu </w:t>
      </w:r>
      <w:r w:rsidRPr="009122F0">
        <w:rPr>
          <w:rFonts w:cs="Traditional Arabic"/>
        </w:rPr>
        <w:t>ve sabretti</w:t>
      </w:r>
      <w:r w:rsidR="00566A53" w:rsidRPr="009122F0">
        <w:rPr>
          <w:rFonts w:cs="Traditional Arabic"/>
        </w:rPr>
        <w:t xml:space="preserve">. </w:t>
      </w:r>
      <w:r w:rsidRPr="009122F0">
        <w:rPr>
          <w:rFonts w:cs="Traditional Arabic"/>
        </w:rPr>
        <w:t xml:space="preserve">Oradan geçen </w:t>
      </w:r>
      <w:r w:rsidRPr="009122F0">
        <w:rPr>
          <w:rFonts w:cs="Traditional Arabic"/>
        </w:rPr>
        <w:lastRenderedPageBreak/>
        <w:t>bir kimse Hz</w:t>
      </w:r>
      <w:r w:rsidR="00566A53" w:rsidRPr="009122F0">
        <w:rPr>
          <w:rFonts w:cs="Traditional Arabic"/>
        </w:rPr>
        <w:t xml:space="preserve">. </w:t>
      </w:r>
      <w:r w:rsidRPr="009122F0">
        <w:rPr>
          <w:rFonts w:cs="Traditional Arabic"/>
        </w:rPr>
        <w:t>Hamza'ya Ebu Cehil'in kendi yeğenine o şekilde davrandığını haber verdi</w:t>
      </w:r>
      <w:r w:rsidR="00566A53" w:rsidRPr="009122F0">
        <w:rPr>
          <w:rFonts w:cs="Traditional Arabic"/>
        </w:rPr>
        <w:t xml:space="preserve">. </w:t>
      </w:r>
      <w:r w:rsidRPr="009122F0">
        <w:rPr>
          <w:rFonts w:cs="Traditional Arabic"/>
        </w:rPr>
        <w:t>Hamza sabırsızlandı ve hemen okunu alarak Ebu Ce</w:t>
      </w:r>
      <w:r w:rsidR="00C606BA">
        <w:rPr>
          <w:rFonts w:cs="Traditional Arabic"/>
        </w:rPr>
        <w:t>hil'in önünü kesti,</w:t>
      </w:r>
      <w:r w:rsidRPr="009122F0">
        <w:rPr>
          <w:rFonts w:cs="Traditional Arabic"/>
        </w:rPr>
        <w:t xml:space="preserve"> onun başını kanlar</w:t>
      </w:r>
      <w:r w:rsidR="00C606BA">
        <w:rPr>
          <w:rFonts w:cs="Traditional Arabic"/>
        </w:rPr>
        <w:t xml:space="preserve"> içinde bıraktı </w:t>
      </w:r>
      <w:r w:rsidRPr="009122F0">
        <w:rPr>
          <w:rFonts w:cs="Traditional Arabic"/>
        </w:rPr>
        <w:t>ve daha sonra gelerek bu olayın etkisi altında Müslüman oldu</w:t>
      </w:r>
      <w:r w:rsidR="00566A53" w:rsidRPr="009122F0">
        <w:rPr>
          <w:rFonts w:cs="Traditional Arabic"/>
        </w:rPr>
        <w:t xml:space="preserve">. </w:t>
      </w:r>
      <w:r w:rsidRPr="009122F0">
        <w:rPr>
          <w:rStyle w:val="FootnoteReference"/>
          <w:rFonts w:cs="Traditional Arabic"/>
        </w:rPr>
        <w:footnoteReference w:id="408"/>
      </w:r>
    </w:p>
    <w:p w:rsidR="00AE0A21" w:rsidRPr="009122F0" w:rsidRDefault="00AE0A21" w:rsidP="00345F09">
      <w:pPr>
        <w:spacing w:line="300" w:lineRule="atLeast"/>
        <w:jc w:val="lowKashida"/>
        <w:rPr>
          <w:rFonts w:cs="Traditional Arabic"/>
        </w:rPr>
      </w:pPr>
    </w:p>
    <w:p w:rsidR="000E17B2" w:rsidRPr="009122F0" w:rsidRDefault="004B6147" w:rsidP="00345F09">
      <w:pPr>
        <w:pStyle w:val="Heading1"/>
        <w:spacing w:line="300" w:lineRule="atLeast"/>
        <w:jc w:val="lowKashida"/>
        <w:rPr>
          <w:rFonts w:cs="Traditional Arabic"/>
        </w:rPr>
      </w:pPr>
      <w:bookmarkStart w:id="175" w:name="_Toc221706501"/>
      <w:r w:rsidRPr="009122F0">
        <w:rPr>
          <w:rFonts w:cs="Traditional Arabic"/>
        </w:rPr>
        <w:t xml:space="preserve">1- 3- 3- </w:t>
      </w:r>
      <w:r>
        <w:rPr>
          <w:rFonts w:cs="Traditional Arabic"/>
        </w:rPr>
        <w:t>Şi</w:t>
      </w:r>
      <w:r w:rsidRPr="009122F0">
        <w:rPr>
          <w:rFonts w:cs="Traditional Arabic"/>
        </w:rPr>
        <w:t>'b</w:t>
      </w:r>
      <w:r>
        <w:rPr>
          <w:rFonts w:cs="Traditional Arabic"/>
        </w:rPr>
        <w:t>-</w:t>
      </w:r>
      <w:r w:rsidRPr="009122F0">
        <w:rPr>
          <w:rFonts w:cs="Traditional Arabic"/>
        </w:rPr>
        <w:t xml:space="preserve">i </w:t>
      </w:r>
      <w:r>
        <w:rPr>
          <w:rFonts w:cs="Traditional Arabic"/>
        </w:rPr>
        <w:t>E</w:t>
      </w:r>
      <w:r w:rsidRPr="009122F0">
        <w:rPr>
          <w:rFonts w:cs="Traditional Arabic"/>
        </w:rPr>
        <w:t xml:space="preserve">bi </w:t>
      </w:r>
      <w:r>
        <w:rPr>
          <w:rFonts w:cs="Traditional Arabic"/>
        </w:rPr>
        <w:t>T</w:t>
      </w:r>
      <w:r w:rsidRPr="009122F0">
        <w:rPr>
          <w:rFonts w:cs="Traditional Arabic"/>
        </w:rPr>
        <w:t>alib</w:t>
      </w:r>
      <w:bookmarkEnd w:id="175"/>
    </w:p>
    <w:p w:rsidR="000E17B2" w:rsidRPr="009122F0" w:rsidRDefault="004B6147" w:rsidP="00345F09">
      <w:pPr>
        <w:spacing w:line="300" w:lineRule="atLeast"/>
        <w:jc w:val="lowKashida"/>
        <w:rPr>
          <w:rFonts w:cs="Traditional Arabic"/>
        </w:rPr>
      </w:pPr>
      <w:r w:rsidRPr="009122F0">
        <w:rPr>
          <w:rFonts w:cs="Traditional Arabic"/>
        </w:rPr>
        <w:t>Şi'b</w:t>
      </w:r>
      <w:r>
        <w:rPr>
          <w:rFonts w:cs="Traditional Arabic"/>
        </w:rPr>
        <w:t>-</w:t>
      </w:r>
      <w:r w:rsidRPr="009122F0">
        <w:rPr>
          <w:rFonts w:cs="Traditional Arabic"/>
        </w:rPr>
        <w:t xml:space="preserve">i Ebi </w:t>
      </w:r>
      <w:r>
        <w:rPr>
          <w:rFonts w:cs="Traditional Arabic"/>
        </w:rPr>
        <w:t>T</w:t>
      </w:r>
      <w:r w:rsidRPr="009122F0">
        <w:rPr>
          <w:rFonts w:cs="Traditional Arabic"/>
        </w:rPr>
        <w:t xml:space="preserve">alib'de bütün afiyet ve esenlik yolları mukaddes </w:t>
      </w:r>
      <w:r>
        <w:rPr>
          <w:rFonts w:cs="Traditional Arabic"/>
        </w:rPr>
        <w:t>İslam Peygamberi'nin</w:t>
      </w:r>
      <w:r w:rsidRPr="009122F0">
        <w:rPr>
          <w:rFonts w:cs="Traditional Arabic"/>
        </w:rPr>
        <w:t xml:space="preserve"> varlığına ve Müslümanlara kapandığı bir durumda ne bir yaşam </w:t>
      </w:r>
      <w:r w:rsidR="00B66151">
        <w:rPr>
          <w:rFonts w:cs="Traditional Arabic"/>
        </w:rPr>
        <w:t>vesile</w:t>
      </w:r>
      <w:r w:rsidRPr="009122F0">
        <w:rPr>
          <w:rFonts w:cs="Traditional Arabic"/>
        </w:rPr>
        <w:t>l</w:t>
      </w:r>
      <w:r w:rsidR="00B66151">
        <w:rPr>
          <w:rFonts w:cs="Traditional Arabic"/>
        </w:rPr>
        <w:t>e</w:t>
      </w:r>
      <w:r w:rsidRPr="009122F0">
        <w:rPr>
          <w:rFonts w:cs="Traditional Arabic"/>
        </w:rPr>
        <w:t>r</w:t>
      </w:r>
      <w:r w:rsidR="00B66151">
        <w:rPr>
          <w:rFonts w:cs="Traditional Arabic"/>
        </w:rPr>
        <w:t>i</w:t>
      </w:r>
      <w:r w:rsidRPr="009122F0">
        <w:rPr>
          <w:rFonts w:cs="Traditional Arabic"/>
        </w:rPr>
        <w:t xml:space="preserve">, ne refah </w:t>
      </w:r>
      <w:r w:rsidR="00A10FD6" w:rsidRPr="009122F0">
        <w:rPr>
          <w:rFonts w:cs="Traditional Arabic"/>
        </w:rPr>
        <w:t>imkânları</w:t>
      </w:r>
      <w:r w:rsidRPr="009122F0">
        <w:rPr>
          <w:rFonts w:cs="Traditional Arabic"/>
        </w:rPr>
        <w:t xml:space="preserve"> ve ne de bir huzurları vardı. </w:t>
      </w:r>
      <w:r w:rsidR="000E17B2" w:rsidRPr="009122F0">
        <w:rPr>
          <w:rFonts w:cs="Traditional Arabic"/>
        </w:rPr>
        <w:t>Sürekli düşmanların saldırısı</w:t>
      </w:r>
      <w:r w:rsidR="00566A53" w:rsidRPr="009122F0">
        <w:rPr>
          <w:rFonts w:cs="Traditional Arabic"/>
        </w:rPr>
        <w:t xml:space="preserve">, </w:t>
      </w:r>
      <w:r w:rsidR="000E17B2" w:rsidRPr="009122F0">
        <w:rPr>
          <w:rFonts w:cs="Traditional Arabic"/>
        </w:rPr>
        <w:t>kötü haberler</w:t>
      </w:r>
      <w:r w:rsidR="00566A53" w:rsidRPr="009122F0">
        <w:rPr>
          <w:rFonts w:cs="Traditional Arabic"/>
        </w:rPr>
        <w:t xml:space="preserve">, </w:t>
      </w:r>
      <w:r w:rsidR="000E17B2" w:rsidRPr="009122F0">
        <w:rPr>
          <w:rFonts w:cs="Traditional Arabic"/>
        </w:rPr>
        <w:t xml:space="preserve">çocukların açlıktan ağlaması ve o kurak vadide var olan çeşitli rahatsızlıklar </w:t>
      </w:r>
      <w:r w:rsidR="00557740" w:rsidRPr="009122F0">
        <w:rPr>
          <w:rFonts w:cs="Traditional Arabic"/>
        </w:rPr>
        <w:t>hayatı çekilmez bir hale getirmişti</w:t>
      </w:r>
      <w:r w:rsidR="00566A53" w:rsidRPr="009122F0">
        <w:rPr>
          <w:rFonts w:cs="Traditional Arabic"/>
        </w:rPr>
        <w:t xml:space="preserve">. </w:t>
      </w:r>
      <w:r w:rsidR="00557740" w:rsidRPr="009122F0">
        <w:rPr>
          <w:rFonts w:cs="Traditional Arabic"/>
        </w:rPr>
        <w:t xml:space="preserve">Bu Müslüman aileler üç </w:t>
      </w:r>
      <w:r w:rsidRPr="009122F0">
        <w:rPr>
          <w:rFonts w:cs="Traditional Arabic"/>
        </w:rPr>
        <w:t>yıl</w:t>
      </w:r>
      <w:r w:rsidR="00557740" w:rsidRPr="009122F0">
        <w:rPr>
          <w:rFonts w:cs="Traditional Arabic"/>
        </w:rPr>
        <w:t xml:space="preserve"> boyunca orada ikamet etmek ve </w:t>
      </w:r>
      <w:r w:rsidR="00876A71" w:rsidRPr="009122F0">
        <w:rPr>
          <w:rFonts w:cs="Traditional Arabic"/>
        </w:rPr>
        <w:t>birçok</w:t>
      </w:r>
      <w:r w:rsidR="00557740" w:rsidRPr="009122F0">
        <w:rPr>
          <w:rFonts w:cs="Traditional Arabic"/>
        </w:rPr>
        <w:t xml:space="preserve"> sıkıntılara göğüs </w:t>
      </w:r>
      <w:r>
        <w:rPr>
          <w:rFonts w:cs="Traditional Arabic"/>
        </w:rPr>
        <w:t>germ</w:t>
      </w:r>
      <w:r w:rsidRPr="009122F0">
        <w:rPr>
          <w:rFonts w:cs="Traditional Arabic"/>
        </w:rPr>
        <w:t>ek</w:t>
      </w:r>
      <w:r w:rsidR="00557740" w:rsidRPr="009122F0">
        <w:rPr>
          <w:rFonts w:cs="Traditional Arabic"/>
        </w:rPr>
        <w:t xml:space="preserve"> mecburiyetinde kalmışla</w:t>
      </w:r>
      <w:r w:rsidR="00557740" w:rsidRPr="009122F0">
        <w:rPr>
          <w:rFonts w:cs="Traditional Arabic"/>
        </w:rPr>
        <w:t>r</w:t>
      </w:r>
      <w:r w:rsidR="00557740" w:rsidRPr="009122F0">
        <w:rPr>
          <w:rFonts w:cs="Traditional Arabic"/>
        </w:rPr>
        <w:t>dı</w:t>
      </w:r>
      <w:r w:rsidR="00566A53" w:rsidRPr="009122F0">
        <w:rPr>
          <w:rFonts w:cs="Traditional Arabic"/>
        </w:rPr>
        <w:t xml:space="preserve">. </w:t>
      </w:r>
      <w:r w:rsidR="00557740" w:rsidRPr="009122F0">
        <w:rPr>
          <w:rFonts w:cs="Traditional Arabic"/>
        </w:rPr>
        <w:t xml:space="preserve">Bütün bu zorluklar küçük ve büyük bütün insanların tek tek omuzlarından adeta hareket ediyor ve </w:t>
      </w:r>
      <w:r w:rsidR="007E6084">
        <w:rPr>
          <w:rFonts w:cs="Traditional Arabic"/>
        </w:rPr>
        <w:t>İslam Peygamberi'nin</w:t>
      </w:r>
      <w:r w:rsidR="00557740" w:rsidRPr="009122F0">
        <w:rPr>
          <w:rFonts w:cs="Traditional Arabic"/>
        </w:rPr>
        <w:t xml:space="preserve"> omuzlarına çöküyordu</w:t>
      </w:r>
      <w:r w:rsidR="00566A53" w:rsidRPr="009122F0">
        <w:rPr>
          <w:rFonts w:cs="Traditional Arabic"/>
        </w:rPr>
        <w:t xml:space="preserve">. </w:t>
      </w:r>
      <w:r w:rsidR="00557740" w:rsidRPr="009122F0">
        <w:rPr>
          <w:rFonts w:cs="Traditional Arabic"/>
        </w:rPr>
        <w:t>Zira o bir önder idi</w:t>
      </w:r>
      <w:r w:rsidR="00B73C5E">
        <w:rPr>
          <w:rFonts w:cs="Traditional Arabic"/>
        </w:rPr>
        <w:t>,</w:t>
      </w:r>
      <w:r w:rsidR="00566A53" w:rsidRPr="009122F0">
        <w:rPr>
          <w:rFonts w:cs="Traditional Arabic"/>
        </w:rPr>
        <w:t xml:space="preserve"> </w:t>
      </w:r>
      <w:r w:rsidR="00B73C5E">
        <w:rPr>
          <w:rFonts w:cs="Traditional Arabic"/>
        </w:rPr>
        <w:t>ç</w:t>
      </w:r>
      <w:r w:rsidR="00557740" w:rsidRPr="009122F0">
        <w:rPr>
          <w:rFonts w:cs="Traditional Arabic"/>
        </w:rPr>
        <w:t>ünkü herkes ona dayanmıştı</w:t>
      </w:r>
      <w:r w:rsidR="00566A53" w:rsidRPr="009122F0">
        <w:rPr>
          <w:rFonts w:cs="Traditional Arabic"/>
        </w:rPr>
        <w:t xml:space="preserve">. </w:t>
      </w:r>
      <w:r w:rsidR="00A5465B" w:rsidRPr="009122F0">
        <w:rPr>
          <w:rFonts w:cs="Traditional Arabic"/>
        </w:rPr>
        <w:t xml:space="preserve">Bütün dertlerini ona getiriyor ve </w:t>
      </w:r>
      <w:r w:rsidR="00A5465B">
        <w:rPr>
          <w:rFonts w:cs="Traditional Arabic"/>
        </w:rPr>
        <w:t>P</w:t>
      </w:r>
      <w:r w:rsidR="00A5465B" w:rsidRPr="009122F0">
        <w:rPr>
          <w:rFonts w:cs="Traditional Arabic"/>
        </w:rPr>
        <w:t>eygamber (s</w:t>
      </w:r>
      <w:r w:rsidR="00A5465B">
        <w:rPr>
          <w:rFonts w:cs="Traditional Arabic"/>
        </w:rPr>
        <w:t>.</w:t>
      </w:r>
      <w:r w:rsidR="00A5465B" w:rsidRPr="009122F0">
        <w:rPr>
          <w:rFonts w:cs="Traditional Arabic"/>
        </w:rPr>
        <w:t>a</w:t>
      </w:r>
      <w:r w:rsidR="00A5465B">
        <w:rPr>
          <w:rFonts w:cs="Traditional Arabic"/>
        </w:rPr>
        <w:t>.</w:t>
      </w:r>
      <w:r w:rsidR="00A5465B" w:rsidRPr="009122F0">
        <w:rPr>
          <w:rFonts w:cs="Traditional Arabic"/>
        </w:rPr>
        <w:t xml:space="preserve">a) onların bütün baskı ve zorluklarını bütün varlığı ile hissediyordu. </w:t>
      </w:r>
      <w:r w:rsidR="00557740" w:rsidRPr="009122F0">
        <w:rPr>
          <w:rStyle w:val="FootnoteReference"/>
          <w:rFonts w:cs="Traditional Arabic"/>
        </w:rPr>
        <w:footnoteReference w:id="409"/>
      </w:r>
    </w:p>
    <w:p w:rsidR="00557740" w:rsidRPr="009122F0" w:rsidRDefault="00557740" w:rsidP="00345F09">
      <w:pPr>
        <w:spacing w:line="300" w:lineRule="atLeast"/>
        <w:jc w:val="lowKashida"/>
        <w:rPr>
          <w:rFonts w:cs="Traditional Arabic"/>
        </w:rPr>
      </w:pPr>
    </w:p>
    <w:p w:rsidR="00557740" w:rsidRPr="009122F0" w:rsidRDefault="00557740" w:rsidP="00345F09">
      <w:pPr>
        <w:pStyle w:val="Heading1"/>
        <w:jc w:val="lowKashida"/>
      </w:pPr>
      <w:bookmarkStart w:id="176" w:name="_Toc221706502"/>
      <w:r w:rsidRPr="009122F0">
        <w:t>1</w:t>
      </w:r>
      <w:r w:rsidR="00566A53" w:rsidRPr="009122F0">
        <w:t xml:space="preserve">- </w:t>
      </w:r>
      <w:r w:rsidRPr="009122F0">
        <w:t>3</w:t>
      </w:r>
      <w:r w:rsidR="00566A53" w:rsidRPr="009122F0">
        <w:t xml:space="preserve">- </w:t>
      </w:r>
      <w:r w:rsidRPr="009122F0">
        <w:t>4</w:t>
      </w:r>
      <w:r w:rsidR="00566A53" w:rsidRPr="009122F0">
        <w:t xml:space="preserve">- </w:t>
      </w:r>
      <w:r w:rsidRPr="009122F0">
        <w:t>Hz</w:t>
      </w:r>
      <w:r w:rsidR="00566A53" w:rsidRPr="009122F0">
        <w:t xml:space="preserve">. </w:t>
      </w:r>
      <w:r w:rsidRPr="009122F0">
        <w:t>Hatice'nin ve Hz</w:t>
      </w:r>
      <w:r w:rsidR="00566A53" w:rsidRPr="009122F0">
        <w:t xml:space="preserve">. </w:t>
      </w:r>
      <w:r w:rsidRPr="009122F0">
        <w:t xml:space="preserve">Ebu </w:t>
      </w:r>
      <w:r w:rsidR="00A5465B" w:rsidRPr="009122F0">
        <w:t>Talib'in</w:t>
      </w:r>
      <w:r w:rsidR="00661D17" w:rsidRPr="009122F0">
        <w:t xml:space="preserve"> </w:t>
      </w:r>
      <w:r w:rsidRPr="009122F0">
        <w:t>vefatları</w:t>
      </w:r>
      <w:bookmarkEnd w:id="176"/>
    </w:p>
    <w:p w:rsidR="00557740" w:rsidRPr="009122F0" w:rsidRDefault="00A5465B" w:rsidP="00345F09">
      <w:pPr>
        <w:spacing w:line="300" w:lineRule="atLeast"/>
        <w:jc w:val="lowKashida"/>
        <w:rPr>
          <w:rFonts w:cs="Traditional Arabic"/>
        </w:rPr>
      </w:pPr>
      <w:r w:rsidRPr="009122F0">
        <w:rPr>
          <w:rFonts w:cs="Traditional Arabic"/>
        </w:rPr>
        <w:t xml:space="preserve">Sıkıntılar, mihnet, baskı ve de Allah yolunda davetten ve </w:t>
      </w:r>
      <w:r>
        <w:rPr>
          <w:rFonts w:cs="Traditional Arabic"/>
        </w:rPr>
        <w:t>Allah</w:t>
      </w:r>
      <w:r w:rsidRPr="009122F0">
        <w:rPr>
          <w:rFonts w:cs="Traditional Arabic"/>
        </w:rPr>
        <w:t xml:space="preserve"> yolunda sabretmekten kaynaklanan rahatsızlıklar ile dolu böylesine dolu bir o</w:t>
      </w:r>
      <w:r>
        <w:rPr>
          <w:rFonts w:cs="Traditional Arabic"/>
        </w:rPr>
        <w:t>r</w:t>
      </w:r>
      <w:r w:rsidR="00FA13BD">
        <w:rPr>
          <w:rFonts w:cs="Traditional Arabic"/>
        </w:rPr>
        <w:t>tamda aniden Hz. Ebi Talib (s.a.a) de</w:t>
      </w:r>
      <w:r w:rsidRPr="009122F0">
        <w:rPr>
          <w:rFonts w:cs="Traditional Arabic"/>
        </w:rPr>
        <w:t xml:space="preserve"> dünyadan göçüyor ve kısa bir süre sonra Hz. </w:t>
      </w:r>
      <w:r>
        <w:rPr>
          <w:rFonts w:cs="Traditional Arabic"/>
        </w:rPr>
        <w:t>Hatice-</w:t>
      </w:r>
      <w:r w:rsidRPr="009122F0">
        <w:rPr>
          <w:rFonts w:cs="Traditional Arabic"/>
        </w:rPr>
        <w:t xml:space="preserve">i </w:t>
      </w:r>
      <w:r>
        <w:rPr>
          <w:rFonts w:cs="Traditional Arabic"/>
        </w:rPr>
        <w:t xml:space="preserve">Kübra </w:t>
      </w:r>
      <w:r w:rsidRPr="009122F0">
        <w:rPr>
          <w:rFonts w:cs="Traditional Arabic"/>
        </w:rPr>
        <w:t xml:space="preserve">da Allah'ın rıdvanına kavuşuyor ve likaullaha eriyordu. </w:t>
      </w:r>
      <w:r w:rsidR="00557740" w:rsidRPr="009122F0">
        <w:rPr>
          <w:rFonts w:cs="Traditional Arabic"/>
        </w:rPr>
        <w:t>Peygamber artık yapayalnız kalmıştı</w:t>
      </w:r>
      <w:r w:rsidR="00566A53" w:rsidRPr="009122F0">
        <w:rPr>
          <w:rFonts w:cs="Traditional Arabic"/>
        </w:rPr>
        <w:t xml:space="preserve">. </w:t>
      </w:r>
      <w:r w:rsidR="00557740" w:rsidRPr="009122F0">
        <w:rPr>
          <w:rFonts w:cs="Traditional Arabic"/>
        </w:rPr>
        <w:t>Fatıma</w:t>
      </w:r>
      <w:r w:rsidR="00566A53" w:rsidRPr="009122F0">
        <w:rPr>
          <w:rFonts w:cs="Traditional Arabic"/>
        </w:rPr>
        <w:t xml:space="preserve">-i </w:t>
      </w:r>
      <w:r w:rsidR="00557740" w:rsidRPr="009122F0">
        <w:rPr>
          <w:rFonts w:cs="Traditional Arabic"/>
        </w:rPr>
        <w:t>Zehra</w:t>
      </w:r>
      <w:r w:rsidR="00905A57">
        <w:rPr>
          <w:rFonts w:cs="Traditional Arabic"/>
        </w:rPr>
        <w:t>,</w:t>
      </w:r>
      <w:r w:rsidR="00557740" w:rsidRPr="009122F0">
        <w:rPr>
          <w:rFonts w:cs="Traditional Arabic"/>
        </w:rPr>
        <w:t xml:space="preserve"> rivayetler faklılığınca beş</w:t>
      </w:r>
      <w:r w:rsidR="00FA13BD">
        <w:rPr>
          <w:rFonts w:cs="Traditional Arabic"/>
        </w:rPr>
        <w:t>,</w:t>
      </w:r>
      <w:r w:rsidR="00557740" w:rsidRPr="009122F0">
        <w:rPr>
          <w:rFonts w:cs="Traditional Arabic"/>
        </w:rPr>
        <w:t xml:space="preserve"> altı</w:t>
      </w:r>
      <w:r w:rsidR="00FA13BD">
        <w:rPr>
          <w:rFonts w:cs="Traditional Arabic"/>
        </w:rPr>
        <w:t>,</w:t>
      </w:r>
      <w:r w:rsidR="00557740" w:rsidRPr="009122F0">
        <w:rPr>
          <w:rFonts w:cs="Traditional Arabic"/>
        </w:rPr>
        <w:t xml:space="preserve"> yedi veya on yaşında </w:t>
      </w:r>
      <w:r w:rsidRPr="009122F0">
        <w:rPr>
          <w:rFonts w:cs="Traditional Arabic"/>
        </w:rPr>
        <w:t>olduğu</w:t>
      </w:r>
      <w:r w:rsidR="00557740" w:rsidRPr="009122F0">
        <w:rPr>
          <w:rFonts w:cs="Traditional Arabic"/>
        </w:rPr>
        <w:t xml:space="preserve"> söylenen bu küçük kız </w:t>
      </w:r>
      <w:r w:rsidRPr="009122F0">
        <w:rPr>
          <w:rFonts w:cs="Traditional Arabic"/>
        </w:rPr>
        <w:t>çocuğu</w:t>
      </w:r>
      <w:r w:rsidR="00905A57">
        <w:rPr>
          <w:rFonts w:cs="Traditional Arabic"/>
        </w:rPr>
        <w:t>,</w:t>
      </w:r>
      <w:r w:rsidR="00557740" w:rsidRPr="009122F0">
        <w:rPr>
          <w:rFonts w:cs="Traditional Arabic"/>
        </w:rPr>
        <w:t xml:space="preserve"> </w:t>
      </w:r>
      <w:r w:rsidR="0012643C">
        <w:rPr>
          <w:rFonts w:cs="Traditional Arabic"/>
        </w:rPr>
        <w:t>Peygamber-</w:t>
      </w:r>
      <w:r>
        <w:rPr>
          <w:rFonts w:cs="Traditional Arabic"/>
        </w:rPr>
        <w:t>i Ekrem'in</w:t>
      </w:r>
      <w:r w:rsidR="00FA13BD">
        <w:rPr>
          <w:rFonts w:cs="Traditional Arabic"/>
        </w:rPr>
        <w:t xml:space="preserve"> (s.a.a)</w:t>
      </w:r>
      <w:r w:rsidR="00557740" w:rsidRPr="009122F0">
        <w:rPr>
          <w:rFonts w:cs="Traditional Arabic"/>
        </w:rPr>
        <w:t xml:space="preserve"> bütün bu azam</w:t>
      </w:r>
      <w:r w:rsidR="00557740" w:rsidRPr="009122F0">
        <w:rPr>
          <w:rFonts w:cs="Traditional Arabic"/>
        </w:rPr>
        <w:t>e</w:t>
      </w:r>
      <w:r w:rsidR="00557740" w:rsidRPr="009122F0">
        <w:rPr>
          <w:rFonts w:cs="Traditional Arabic"/>
        </w:rPr>
        <w:t xml:space="preserve">ti ile kendisine dayandığı </w:t>
      </w:r>
      <w:r w:rsidR="00A10FD6" w:rsidRPr="009122F0">
        <w:rPr>
          <w:rFonts w:cs="Traditional Arabic"/>
        </w:rPr>
        <w:t>yegâne</w:t>
      </w:r>
      <w:r w:rsidR="00557740" w:rsidRPr="009122F0">
        <w:rPr>
          <w:rFonts w:cs="Traditional Arabic"/>
        </w:rPr>
        <w:t xml:space="preserve"> kimseydi</w:t>
      </w:r>
      <w:r w:rsidR="00566A53" w:rsidRPr="009122F0">
        <w:rPr>
          <w:rFonts w:cs="Traditional Arabic"/>
        </w:rPr>
        <w:t xml:space="preserve">. </w:t>
      </w:r>
      <w:r w:rsidR="00557740" w:rsidRPr="009122F0">
        <w:rPr>
          <w:rFonts w:cs="Traditional Arabic"/>
        </w:rPr>
        <w:t>Hz</w:t>
      </w:r>
      <w:r w:rsidR="00566A53" w:rsidRPr="009122F0">
        <w:rPr>
          <w:rFonts w:cs="Traditional Arabic"/>
        </w:rPr>
        <w:t xml:space="preserve">. </w:t>
      </w:r>
      <w:r w:rsidR="00661D17" w:rsidRPr="009122F0">
        <w:rPr>
          <w:rFonts w:cs="Traditional Arabic"/>
        </w:rPr>
        <w:t xml:space="preserve">Fatıma </w:t>
      </w:r>
      <w:r w:rsidR="00557740" w:rsidRPr="009122F0">
        <w:rPr>
          <w:rFonts w:cs="Traditional Arabic"/>
        </w:rPr>
        <w:t xml:space="preserve">tıpkı bir </w:t>
      </w:r>
      <w:r w:rsidR="00557740" w:rsidRPr="009122F0">
        <w:rPr>
          <w:rFonts w:cs="Traditional Arabic"/>
        </w:rPr>
        <w:lastRenderedPageBreak/>
        <w:t>anne gibi değerli babasına bakıyordu</w:t>
      </w:r>
      <w:r w:rsidR="00697A1D">
        <w:rPr>
          <w:rFonts w:cs="Traditional Arabic"/>
        </w:rPr>
        <w:t>.</w:t>
      </w:r>
      <w:r w:rsidR="0070771F">
        <w:rPr>
          <w:rFonts w:cs="Traditional Arabic"/>
        </w:rPr>
        <w:t xml:space="preserve"> </w:t>
      </w:r>
      <w:r w:rsidR="00697A1D">
        <w:rPr>
          <w:rFonts w:cs="Traditional Arabic"/>
        </w:rPr>
        <w:t>"</w:t>
      </w:r>
      <w:r w:rsidRPr="009122F0">
        <w:rPr>
          <w:rFonts w:cs="Traditional Arabic"/>
        </w:rPr>
        <w:t>Fatıma</w:t>
      </w:r>
      <w:r w:rsidR="00661D17" w:rsidRPr="009122F0">
        <w:rPr>
          <w:rFonts w:cs="Traditional Arabic"/>
        </w:rPr>
        <w:t xml:space="preserve"> </w:t>
      </w:r>
      <w:r w:rsidR="006A1955">
        <w:rPr>
          <w:rFonts w:cs="Traditional Arabic"/>
        </w:rPr>
        <w:t>babasının</w:t>
      </w:r>
      <w:r w:rsidR="00557740" w:rsidRPr="009122F0">
        <w:rPr>
          <w:rFonts w:cs="Traditional Arabic"/>
        </w:rPr>
        <w:t xml:space="preserve"> annesidir"</w:t>
      </w:r>
      <w:r w:rsidR="00557740" w:rsidRPr="009122F0">
        <w:rPr>
          <w:rStyle w:val="FootnoteReference"/>
          <w:rFonts w:cs="Traditional Arabic"/>
        </w:rPr>
        <w:footnoteReference w:id="410"/>
      </w:r>
      <w:r w:rsidR="00557740" w:rsidRPr="009122F0">
        <w:rPr>
          <w:rFonts w:cs="Traditional Arabic"/>
        </w:rPr>
        <w:t xml:space="preserve"> </w:t>
      </w:r>
      <w:r w:rsidR="00905A57">
        <w:rPr>
          <w:rFonts w:cs="Traditional Arabic"/>
        </w:rPr>
        <w:t xml:space="preserve">rivayeti de </w:t>
      </w:r>
      <w:r w:rsidR="001B3B12" w:rsidRPr="009122F0">
        <w:rPr>
          <w:rFonts w:cs="Traditional Arabic"/>
        </w:rPr>
        <w:t>bu durum ile ilgil</w:t>
      </w:r>
      <w:r w:rsidR="001B3B12" w:rsidRPr="009122F0">
        <w:rPr>
          <w:rFonts w:cs="Traditional Arabic"/>
        </w:rPr>
        <w:t>i</w:t>
      </w:r>
      <w:r w:rsidR="001B3B12" w:rsidRPr="009122F0">
        <w:rPr>
          <w:rFonts w:cs="Traditional Arabic"/>
        </w:rPr>
        <w:t>dir</w:t>
      </w:r>
      <w:r w:rsidR="00566A53" w:rsidRPr="009122F0">
        <w:rPr>
          <w:rFonts w:cs="Traditional Arabic"/>
        </w:rPr>
        <w:t xml:space="preserve">. </w:t>
      </w:r>
      <w:r w:rsidR="001B3B12" w:rsidRPr="009122F0">
        <w:rPr>
          <w:rStyle w:val="FootnoteReference"/>
          <w:rFonts w:cs="Traditional Arabic"/>
        </w:rPr>
        <w:footnoteReference w:id="411"/>
      </w:r>
      <w:r w:rsidR="00557740" w:rsidRPr="009122F0">
        <w:rPr>
          <w:rFonts w:cs="Traditional Arabic"/>
        </w:rPr>
        <w:t xml:space="preserve"> </w:t>
      </w:r>
    </w:p>
    <w:p w:rsidR="001B3B12" w:rsidRPr="009122F0" w:rsidRDefault="00BB35DA" w:rsidP="00345F09">
      <w:pPr>
        <w:spacing w:line="300" w:lineRule="atLeast"/>
        <w:jc w:val="lowKashida"/>
        <w:rPr>
          <w:rFonts w:cs="Traditional Arabic"/>
        </w:rPr>
      </w:pPr>
      <w:r>
        <w:rPr>
          <w:rFonts w:cs="Traditional Arabic"/>
        </w:rPr>
        <w:t>Peygamber tek başına kalmıştı</w:t>
      </w:r>
      <w:r w:rsidR="006A1955">
        <w:rPr>
          <w:rFonts w:cs="Traditional Arabic"/>
        </w:rPr>
        <w:t xml:space="preserve"> ve</w:t>
      </w:r>
      <w:r w:rsidR="00566A53" w:rsidRPr="009122F0">
        <w:rPr>
          <w:rFonts w:cs="Traditional Arabic"/>
        </w:rPr>
        <w:t xml:space="preserve"> </w:t>
      </w:r>
      <w:r w:rsidR="006A1955">
        <w:rPr>
          <w:rFonts w:cs="Traditional Arabic"/>
        </w:rPr>
        <w:t>d</w:t>
      </w:r>
      <w:r>
        <w:rPr>
          <w:rFonts w:cs="Traditional Arabic"/>
        </w:rPr>
        <w:t>ertleşeceği hiç kimse yoktu</w:t>
      </w:r>
      <w:r w:rsidR="00566A53" w:rsidRPr="009122F0">
        <w:rPr>
          <w:rFonts w:cs="Traditional Arabic"/>
        </w:rPr>
        <w:t xml:space="preserve">, </w:t>
      </w:r>
      <w:r>
        <w:rPr>
          <w:rFonts w:cs="Traditional Arabic"/>
        </w:rPr>
        <w:t>herk</w:t>
      </w:r>
      <w:r w:rsidR="001B3B12" w:rsidRPr="009122F0">
        <w:rPr>
          <w:rFonts w:cs="Traditional Arabic"/>
        </w:rPr>
        <w:t>e</w:t>
      </w:r>
      <w:r>
        <w:rPr>
          <w:rFonts w:cs="Traditional Arabic"/>
        </w:rPr>
        <w:t>s</w:t>
      </w:r>
      <w:r w:rsidR="001B3B12" w:rsidRPr="009122F0">
        <w:rPr>
          <w:rFonts w:cs="Traditional Arabic"/>
        </w:rPr>
        <w:t xml:space="preserve"> ona </w:t>
      </w:r>
      <w:r>
        <w:rPr>
          <w:rFonts w:cs="Traditional Arabic"/>
        </w:rPr>
        <w:t>sığınmaktaydı.</w:t>
      </w:r>
      <w:r w:rsidR="001B3B12" w:rsidRPr="009122F0">
        <w:rPr>
          <w:rFonts w:cs="Traditional Arabic"/>
        </w:rPr>
        <w:t xml:space="preserve"> </w:t>
      </w:r>
      <w:r>
        <w:rPr>
          <w:rFonts w:cs="Traditional Arabic"/>
        </w:rPr>
        <w:t>A</w:t>
      </w:r>
      <w:r w:rsidR="001B3B12" w:rsidRPr="009122F0">
        <w:rPr>
          <w:rFonts w:cs="Traditional Arabic"/>
        </w:rPr>
        <w:t>ma onun yüzünden hü</w:t>
      </w:r>
      <w:r>
        <w:rPr>
          <w:rFonts w:cs="Traditional Arabic"/>
        </w:rPr>
        <w:t>zün tozlarını silecek kim vardı</w:t>
      </w:r>
      <w:r w:rsidR="001B3B12" w:rsidRPr="009122F0">
        <w:rPr>
          <w:rFonts w:cs="Traditional Arabic"/>
        </w:rPr>
        <w:t>? Bir zamanlar Hatice vardı</w:t>
      </w:r>
      <w:r>
        <w:rPr>
          <w:rFonts w:cs="Traditional Arabic"/>
        </w:rPr>
        <w:t>, ama şimdi o yoktu</w:t>
      </w:r>
      <w:r w:rsidR="00566A53" w:rsidRPr="009122F0">
        <w:rPr>
          <w:rFonts w:cs="Traditional Arabic"/>
        </w:rPr>
        <w:t xml:space="preserve">. </w:t>
      </w:r>
      <w:r w:rsidR="001B3B12" w:rsidRPr="009122F0">
        <w:rPr>
          <w:rFonts w:cs="Traditional Arabic"/>
        </w:rPr>
        <w:t xml:space="preserve">Ebu </w:t>
      </w:r>
      <w:r w:rsidR="00A5465B" w:rsidRPr="009122F0">
        <w:rPr>
          <w:rFonts w:cs="Traditional Arabic"/>
        </w:rPr>
        <w:t>Talib</w:t>
      </w:r>
      <w:r w:rsidR="00661D17" w:rsidRPr="009122F0">
        <w:rPr>
          <w:rFonts w:cs="Traditional Arabic"/>
        </w:rPr>
        <w:t xml:space="preserve"> </w:t>
      </w:r>
      <w:r w:rsidR="001B3B12" w:rsidRPr="009122F0">
        <w:rPr>
          <w:rFonts w:cs="Traditional Arabic"/>
        </w:rPr>
        <w:t xml:space="preserve">vardı ki şimdi </w:t>
      </w:r>
      <w:r>
        <w:rPr>
          <w:rFonts w:cs="Traditional Arabic"/>
        </w:rPr>
        <w:t>o da yoktu</w:t>
      </w:r>
      <w:r w:rsidR="00566A53" w:rsidRPr="009122F0">
        <w:rPr>
          <w:rFonts w:cs="Traditional Arabic"/>
        </w:rPr>
        <w:t xml:space="preserve">. </w:t>
      </w:r>
      <w:r w:rsidR="001B3B12" w:rsidRPr="009122F0">
        <w:rPr>
          <w:rStyle w:val="FootnoteReference"/>
          <w:rFonts w:cs="Traditional Arabic"/>
        </w:rPr>
        <w:footnoteReference w:id="412"/>
      </w:r>
    </w:p>
    <w:p w:rsidR="001B3B12" w:rsidRPr="009122F0" w:rsidRDefault="006C7593" w:rsidP="00345F09">
      <w:pPr>
        <w:spacing w:line="300" w:lineRule="atLeast"/>
        <w:jc w:val="lowKashida"/>
        <w:rPr>
          <w:rFonts w:cs="Traditional Arabic"/>
        </w:rPr>
      </w:pPr>
      <w:r>
        <w:rPr>
          <w:rFonts w:cs="Traditional Arabic"/>
        </w:rPr>
        <w:t>Peygamber'in</w:t>
      </w:r>
      <w:r w:rsidR="001B3B12" w:rsidRPr="009122F0">
        <w:rPr>
          <w:rFonts w:cs="Traditional Arabic"/>
        </w:rPr>
        <w:t xml:space="preserve"> kalbi kısa bir müddet zarfında Hz</w:t>
      </w:r>
      <w:r w:rsidR="00566A53" w:rsidRPr="009122F0">
        <w:rPr>
          <w:rFonts w:cs="Traditional Arabic"/>
        </w:rPr>
        <w:t xml:space="preserve">. </w:t>
      </w:r>
      <w:r w:rsidR="001B3B12" w:rsidRPr="009122F0">
        <w:rPr>
          <w:rFonts w:cs="Traditional Arabic"/>
        </w:rPr>
        <w:t>Hatice'nin ve Ebu Talib'in vefat olayı sebebi ile büyük bir hüzne kapıldı</w:t>
      </w:r>
      <w:r w:rsidR="00566A53" w:rsidRPr="009122F0">
        <w:rPr>
          <w:rFonts w:cs="Traditional Arabic"/>
        </w:rPr>
        <w:t xml:space="preserve">. </w:t>
      </w:r>
      <w:r w:rsidR="001B3B12" w:rsidRPr="009122F0">
        <w:rPr>
          <w:rFonts w:cs="Traditional Arabic"/>
        </w:rPr>
        <w:t xml:space="preserve">Bu kısa </w:t>
      </w:r>
      <w:r w:rsidR="00A5465B" w:rsidRPr="009122F0">
        <w:rPr>
          <w:rFonts w:cs="Traditional Arabic"/>
        </w:rPr>
        <w:t>süre</w:t>
      </w:r>
      <w:r w:rsidR="001B3B12" w:rsidRPr="009122F0">
        <w:rPr>
          <w:rFonts w:cs="Traditional Arabic"/>
        </w:rPr>
        <w:t xml:space="preserve"> zarfında </w:t>
      </w:r>
      <w:r w:rsidR="00674267" w:rsidRPr="009122F0">
        <w:rPr>
          <w:rFonts w:cs="Traditional Arabic"/>
        </w:rPr>
        <w:t>Peygamber</w:t>
      </w:r>
      <w:r w:rsidR="00566A53" w:rsidRPr="009122F0">
        <w:rPr>
          <w:rFonts w:cs="Traditional Arabic"/>
        </w:rPr>
        <w:t xml:space="preserve">-i </w:t>
      </w:r>
      <w:r w:rsidR="00674267" w:rsidRPr="009122F0">
        <w:rPr>
          <w:rFonts w:cs="Traditional Arabic"/>
        </w:rPr>
        <w:t>Ekrem</w:t>
      </w:r>
      <w:r w:rsidR="001B3B12"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1B3B12" w:rsidRPr="009122F0">
        <w:rPr>
          <w:rFonts w:cs="Traditional Arabic"/>
        </w:rPr>
        <w:t xml:space="preserve">bu iki şahsiyeti kaybetti ve artık </w:t>
      </w:r>
      <w:r w:rsidR="00B70F71" w:rsidRPr="009122F0">
        <w:rPr>
          <w:rFonts w:cs="Traditional Arabic"/>
        </w:rPr>
        <w:t>Peygamber</w:t>
      </w:r>
      <w:r w:rsidR="001B3B12" w:rsidRPr="009122F0">
        <w:rPr>
          <w:rFonts w:cs="Traditional Arabic"/>
        </w:rPr>
        <w:t xml:space="preserve"> yalnızlık hissine kapılmıştı</w:t>
      </w:r>
      <w:r w:rsidR="00566A53" w:rsidRPr="009122F0">
        <w:rPr>
          <w:rFonts w:cs="Traditional Arabic"/>
        </w:rPr>
        <w:t xml:space="preserve">. </w:t>
      </w:r>
      <w:r w:rsidR="001B3B12" w:rsidRPr="009122F0">
        <w:rPr>
          <w:rFonts w:cs="Traditional Arabic"/>
        </w:rPr>
        <w:t>Fatıma</w:t>
      </w:r>
      <w:r w:rsidR="00566A53" w:rsidRPr="009122F0">
        <w:rPr>
          <w:rFonts w:cs="Traditional Arabic"/>
        </w:rPr>
        <w:t xml:space="preserve">-i </w:t>
      </w:r>
      <w:r w:rsidR="001B3B12" w:rsidRPr="009122F0">
        <w:rPr>
          <w:rFonts w:cs="Traditional Arabic"/>
        </w:rPr>
        <w:t>Zehra o günlerde ayağa kalktı ve küçük elleri ile babasının çehresinden mihnet ve sıkıntı tozlarını silip süpürdü</w:t>
      </w:r>
      <w:r w:rsidR="00697A1D">
        <w:rPr>
          <w:rFonts w:cs="Traditional Arabic"/>
        </w:rPr>
        <w:t>.</w:t>
      </w:r>
      <w:r w:rsidR="0070771F">
        <w:rPr>
          <w:rFonts w:cs="Traditional Arabic"/>
        </w:rPr>
        <w:t xml:space="preserve"> </w:t>
      </w:r>
      <w:r w:rsidR="00697A1D">
        <w:rPr>
          <w:rFonts w:cs="Traditional Arabic"/>
        </w:rPr>
        <w:t>"</w:t>
      </w:r>
      <w:r w:rsidR="00337E38" w:rsidRPr="009122F0">
        <w:rPr>
          <w:rFonts w:cs="Traditional Arabic"/>
        </w:rPr>
        <w:t>Ümmü Ebiha</w:t>
      </w:r>
      <w:r w:rsidR="00301B4A">
        <w:rPr>
          <w:rFonts w:cs="Traditional Arabic"/>
        </w:rPr>
        <w:t>",</w:t>
      </w:r>
      <w:r w:rsidR="00337E38">
        <w:rPr>
          <w:rFonts w:cs="Traditional Arabic"/>
        </w:rPr>
        <w:t xml:space="preserve"> </w:t>
      </w:r>
      <w:r w:rsidR="00B70F71" w:rsidRPr="009122F0">
        <w:rPr>
          <w:rFonts w:cs="Traditional Arabic"/>
        </w:rPr>
        <w:t>Peygamber'e</w:t>
      </w:r>
      <w:r w:rsidR="00871C18">
        <w:rPr>
          <w:rFonts w:cs="Traditional Arabic"/>
        </w:rPr>
        <w:t xml:space="preserve"> (s.a.a)</w:t>
      </w:r>
      <w:r w:rsidR="001B3B12" w:rsidRPr="009122F0">
        <w:rPr>
          <w:rFonts w:cs="Traditional Arabic"/>
        </w:rPr>
        <w:t xml:space="preserve"> teselli veren </w:t>
      </w:r>
      <w:r w:rsidR="00A10FD6" w:rsidRPr="009122F0">
        <w:rPr>
          <w:rFonts w:cs="Traditional Arabic"/>
        </w:rPr>
        <w:t>yegâne</w:t>
      </w:r>
      <w:r w:rsidR="001B3B12" w:rsidRPr="009122F0">
        <w:rPr>
          <w:rFonts w:cs="Traditional Arabic"/>
        </w:rPr>
        <w:t xml:space="preserve"> insandı</w:t>
      </w:r>
      <w:r w:rsidR="00337E38">
        <w:rPr>
          <w:rFonts w:cs="Traditional Arabic"/>
        </w:rPr>
        <w:t xml:space="preserve"> ve b</w:t>
      </w:r>
      <w:r w:rsidR="000A1051" w:rsidRPr="009122F0">
        <w:rPr>
          <w:rFonts w:cs="Traditional Arabic"/>
        </w:rPr>
        <w:t xml:space="preserve">u künye </w:t>
      </w:r>
      <w:r w:rsidR="00A10FD6" w:rsidRPr="009122F0">
        <w:rPr>
          <w:rFonts w:cs="Traditional Arabic"/>
        </w:rPr>
        <w:t>de o</w:t>
      </w:r>
      <w:r w:rsidR="000A1051" w:rsidRPr="009122F0">
        <w:rPr>
          <w:rFonts w:cs="Traditional Arabic"/>
        </w:rPr>
        <w:t xml:space="preserve"> günler</w:t>
      </w:r>
      <w:r w:rsidR="00301B4A">
        <w:rPr>
          <w:rFonts w:cs="Traditional Arabic"/>
        </w:rPr>
        <w:t xml:space="preserve">in bir anısı </w:t>
      </w:r>
      <w:r w:rsidR="00A10FD6">
        <w:rPr>
          <w:rFonts w:cs="Traditional Arabic"/>
        </w:rPr>
        <w:t xml:space="preserve">olarak </w:t>
      </w:r>
      <w:r w:rsidR="00A10FD6" w:rsidRPr="009122F0">
        <w:rPr>
          <w:rFonts w:cs="Traditional Arabic"/>
        </w:rPr>
        <w:t>ortaya</w:t>
      </w:r>
      <w:r w:rsidR="000A1051" w:rsidRPr="009122F0">
        <w:rPr>
          <w:rFonts w:cs="Traditional Arabic"/>
        </w:rPr>
        <w:t xml:space="preserve"> çık</w:t>
      </w:r>
      <w:r w:rsidR="00301B4A">
        <w:rPr>
          <w:rFonts w:cs="Traditional Arabic"/>
        </w:rPr>
        <w:t>mıştı</w:t>
      </w:r>
      <w:r w:rsidR="00566A53" w:rsidRPr="009122F0">
        <w:rPr>
          <w:rFonts w:cs="Traditional Arabic"/>
        </w:rPr>
        <w:t>.</w:t>
      </w:r>
      <w:r w:rsidR="000A1051" w:rsidRPr="009122F0">
        <w:rPr>
          <w:rStyle w:val="FootnoteReference"/>
          <w:rFonts w:cs="Traditional Arabic"/>
        </w:rPr>
        <w:footnoteReference w:id="413"/>
      </w:r>
    </w:p>
    <w:p w:rsidR="000A1051" w:rsidRPr="009122F0" w:rsidRDefault="000A1051" w:rsidP="00345F09">
      <w:pPr>
        <w:spacing w:line="300" w:lineRule="atLeast"/>
        <w:jc w:val="lowKashida"/>
        <w:rPr>
          <w:rFonts w:cs="Traditional Arabic"/>
        </w:rPr>
      </w:pPr>
    </w:p>
    <w:p w:rsidR="000A1051" w:rsidRPr="009122F0" w:rsidRDefault="000A1051" w:rsidP="00345F09">
      <w:pPr>
        <w:pStyle w:val="Heading1"/>
        <w:spacing w:line="300" w:lineRule="atLeast"/>
        <w:jc w:val="lowKashida"/>
        <w:rPr>
          <w:rFonts w:cs="Traditional Arabic"/>
        </w:rPr>
      </w:pPr>
      <w:bookmarkStart w:id="177" w:name="_Toc221706503"/>
      <w:r w:rsidRPr="009122F0">
        <w:rPr>
          <w:rFonts w:cs="Traditional Arabic"/>
        </w:rPr>
        <w:t>1</w:t>
      </w:r>
      <w:r w:rsidR="00566A53" w:rsidRPr="009122F0">
        <w:rPr>
          <w:rFonts w:cs="Traditional Arabic"/>
        </w:rPr>
        <w:t xml:space="preserve">- </w:t>
      </w:r>
      <w:r w:rsidRPr="009122F0">
        <w:rPr>
          <w:rFonts w:cs="Traditional Arabic"/>
        </w:rPr>
        <w:t>3</w:t>
      </w:r>
      <w:r w:rsidR="00566A53" w:rsidRPr="009122F0">
        <w:rPr>
          <w:rFonts w:cs="Traditional Arabic"/>
        </w:rPr>
        <w:t xml:space="preserve">- </w:t>
      </w:r>
      <w:r w:rsidRPr="009122F0">
        <w:rPr>
          <w:rFonts w:cs="Traditional Arabic"/>
        </w:rPr>
        <w:t>5</w:t>
      </w:r>
      <w:r w:rsidR="00566A53" w:rsidRPr="009122F0">
        <w:rPr>
          <w:rFonts w:cs="Traditional Arabic"/>
        </w:rPr>
        <w:t xml:space="preserve">- </w:t>
      </w:r>
      <w:r w:rsidRPr="009122F0">
        <w:rPr>
          <w:rFonts w:cs="Traditional Arabic"/>
        </w:rPr>
        <w:t>Müslümanların Habeşistan'a hicreti</w:t>
      </w:r>
      <w:bookmarkEnd w:id="177"/>
    </w:p>
    <w:p w:rsidR="000A1051" w:rsidRPr="009122F0" w:rsidRDefault="00674267" w:rsidP="00345F09">
      <w:pPr>
        <w:spacing w:line="300" w:lineRule="atLeast"/>
        <w:jc w:val="lowKashida"/>
        <w:rPr>
          <w:rFonts w:cs="Traditional Arabic"/>
        </w:rPr>
      </w:pPr>
      <w:r w:rsidRPr="009122F0">
        <w:rPr>
          <w:rFonts w:cs="Traditional Arabic"/>
        </w:rPr>
        <w:t>Peygamber</w:t>
      </w:r>
      <w:r w:rsidR="00566A53" w:rsidRPr="009122F0">
        <w:rPr>
          <w:rFonts w:cs="Traditional Arabic"/>
        </w:rPr>
        <w:t xml:space="preserve">-i </w:t>
      </w:r>
      <w:r w:rsidRPr="009122F0">
        <w:rPr>
          <w:rFonts w:cs="Traditional Arabic"/>
        </w:rPr>
        <w:t>Ekrem</w:t>
      </w:r>
      <w:r w:rsidR="00663F7E"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663F7E" w:rsidRPr="009122F0">
        <w:rPr>
          <w:rFonts w:cs="Traditional Arabic"/>
        </w:rPr>
        <w:t>muhacirleri Habeşistan'a gönderdi</w:t>
      </w:r>
      <w:r w:rsidR="00566A53" w:rsidRPr="009122F0">
        <w:rPr>
          <w:rFonts w:cs="Traditional Arabic"/>
        </w:rPr>
        <w:t xml:space="preserve">. </w:t>
      </w:r>
      <w:r w:rsidR="00663F7E" w:rsidRPr="009122F0">
        <w:rPr>
          <w:rFonts w:cs="Traditional Arabic"/>
        </w:rPr>
        <w:t>Yani onları adaleti sebebi ile kafir bir padişahın himayesinde karar kıldı</w:t>
      </w:r>
      <w:r w:rsidR="00566A53" w:rsidRPr="009122F0">
        <w:rPr>
          <w:rFonts w:cs="Traditional Arabic"/>
        </w:rPr>
        <w:t xml:space="preserve">. </w:t>
      </w:r>
      <w:r w:rsidR="00663F7E" w:rsidRPr="009122F0">
        <w:rPr>
          <w:rFonts w:cs="Traditional Arabic"/>
        </w:rPr>
        <w:t xml:space="preserve">Başka bir ifade ile insanlar </w:t>
      </w:r>
      <w:r w:rsidR="00A5465B" w:rsidRPr="009122F0">
        <w:rPr>
          <w:rFonts w:cs="Traditional Arabic"/>
        </w:rPr>
        <w:t>kendilerine</w:t>
      </w:r>
      <w:r w:rsidR="00663F7E" w:rsidRPr="009122F0">
        <w:rPr>
          <w:rFonts w:cs="Traditional Arabic"/>
        </w:rPr>
        <w:t xml:space="preserve"> yapılan zulüm sebebi ile kendi hayat muhitinden uzaklaşmak zorunda kaldı ve bu da önemli bir noktadır</w:t>
      </w:r>
      <w:r w:rsidR="00566A53" w:rsidRPr="009122F0">
        <w:rPr>
          <w:rFonts w:cs="Traditional Arabic"/>
        </w:rPr>
        <w:t xml:space="preserve">. </w:t>
      </w:r>
      <w:r w:rsidR="00663F7E" w:rsidRPr="009122F0">
        <w:rPr>
          <w:rFonts w:cs="Traditional Arabic"/>
        </w:rPr>
        <w:t>Yani adaletin yerleşmesi</w:t>
      </w:r>
      <w:r w:rsidR="00566A53" w:rsidRPr="009122F0">
        <w:rPr>
          <w:rFonts w:cs="Traditional Arabic"/>
        </w:rPr>
        <w:t xml:space="preserve">, </w:t>
      </w:r>
      <w:r w:rsidR="00663F7E" w:rsidRPr="009122F0">
        <w:rPr>
          <w:rFonts w:cs="Traditional Arabic"/>
        </w:rPr>
        <w:t>adalete tabi olmak</w:t>
      </w:r>
      <w:r w:rsidR="00566A53" w:rsidRPr="009122F0">
        <w:rPr>
          <w:rFonts w:cs="Traditional Arabic"/>
        </w:rPr>
        <w:t xml:space="preserve">, </w:t>
      </w:r>
      <w:r w:rsidR="00663F7E" w:rsidRPr="009122F0">
        <w:rPr>
          <w:rFonts w:cs="Traditional Arabic"/>
        </w:rPr>
        <w:t>adaleti yaymak</w:t>
      </w:r>
      <w:r w:rsidR="00566A53" w:rsidRPr="009122F0">
        <w:rPr>
          <w:rFonts w:cs="Traditional Arabic"/>
        </w:rPr>
        <w:t xml:space="preserve">, </w:t>
      </w:r>
      <w:r w:rsidR="00663F7E" w:rsidRPr="009122F0">
        <w:rPr>
          <w:rFonts w:cs="Traditional Arabic"/>
        </w:rPr>
        <w:t>adalet için çaba ve gayret göstermek</w:t>
      </w:r>
      <w:r w:rsidR="00566A53" w:rsidRPr="009122F0">
        <w:rPr>
          <w:rFonts w:cs="Traditional Arabic"/>
        </w:rPr>
        <w:t xml:space="preserve">, </w:t>
      </w:r>
      <w:r w:rsidR="00663F7E" w:rsidRPr="009122F0">
        <w:rPr>
          <w:rFonts w:cs="Traditional Arabic"/>
        </w:rPr>
        <w:t>adalet</w:t>
      </w:r>
      <w:r w:rsidR="00B30BA9">
        <w:rPr>
          <w:rFonts w:cs="Traditional Arabic"/>
        </w:rPr>
        <w:t>e</w:t>
      </w:r>
      <w:r w:rsidR="00663F7E" w:rsidRPr="009122F0">
        <w:rPr>
          <w:rFonts w:cs="Traditional Arabic"/>
        </w:rPr>
        <w:t xml:space="preserve"> </w:t>
      </w:r>
      <w:r w:rsidR="00B30BA9" w:rsidRPr="009122F0">
        <w:rPr>
          <w:rFonts w:cs="Traditional Arabic"/>
        </w:rPr>
        <w:t>değer vermek</w:t>
      </w:r>
      <w:r w:rsidR="00B30BA9">
        <w:rPr>
          <w:rFonts w:cs="Traditional Arabic"/>
        </w:rPr>
        <w:t>,</w:t>
      </w:r>
      <w:r w:rsidR="00663F7E" w:rsidRPr="009122F0">
        <w:rPr>
          <w:rFonts w:cs="Traditional Arabic"/>
        </w:rPr>
        <w:t xml:space="preserve"> nerede olursa olsun</w:t>
      </w:r>
      <w:r w:rsidR="00F6704F">
        <w:rPr>
          <w:rFonts w:cs="Traditional Arabic"/>
        </w:rPr>
        <w:t xml:space="preserve"> - </w:t>
      </w:r>
      <w:r w:rsidR="00663F7E" w:rsidRPr="009122F0">
        <w:rPr>
          <w:rFonts w:cs="Traditional Arabic"/>
        </w:rPr>
        <w:t>he ne kadar gayr</w:t>
      </w:r>
      <w:r w:rsidR="00B30BA9">
        <w:rPr>
          <w:rFonts w:cs="Traditional Arabic"/>
        </w:rPr>
        <w:t>-</w:t>
      </w:r>
      <w:r w:rsidR="00663F7E" w:rsidRPr="009122F0">
        <w:rPr>
          <w:rFonts w:cs="Traditional Arabic"/>
        </w:rPr>
        <w:t xml:space="preserve">i </w:t>
      </w:r>
      <w:r w:rsidR="00B30BA9">
        <w:rPr>
          <w:rFonts w:cs="Traditional Arabic"/>
        </w:rPr>
        <w:t>m</w:t>
      </w:r>
      <w:r w:rsidR="00663F7E" w:rsidRPr="009122F0">
        <w:rPr>
          <w:rFonts w:cs="Traditional Arabic"/>
        </w:rPr>
        <w:t>üslim beldelerde dahi olsa</w:t>
      </w:r>
      <w:r w:rsidR="00566A53" w:rsidRPr="009122F0">
        <w:rPr>
          <w:rFonts w:cs="Traditional Arabic"/>
        </w:rPr>
        <w:t xml:space="preserve">- </w:t>
      </w:r>
      <w:r w:rsidR="00663F7E" w:rsidRPr="009122F0">
        <w:rPr>
          <w:rFonts w:cs="Traditional Arabic"/>
        </w:rPr>
        <w:t xml:space="preserve">zulmü çirkin görmek ve dünyanın neresinde bulunursa </w:t>
      </w:r>
      <w:r w:rsidR="00A5465B" w:rsidRPr="009122F0">
        <w:rPr>
          <w:rFonts w:cs="Traditional Arabic"/>
        </w:rPr>
        <w:t>bulunsun</w:t>
      </w:r>
      <w:r w:rsidR="00B30BA9">
        <w:rPr>
          <w:rFonts w:cs="Traditional Arabic"/>
        </w:rPr>
        <w:t>,</w:t>
      </w:r>
      <w:r w:rsidR="00663F7E" w:rsidRPr="009122F0">
        <w:rPr>
          <w:rFonts w:cs="Traditional Arabic"/>
        </w:rPr>
        <w:t xml:space="preserve"> </w:t>
      </w:r>
      <w:r w:rsidR="00A5465B" w:rsidRPr="009122F0">
        <w:rPr>
          <w:rFonts w:cs="Traditional Arabic"/>
        </w:rPr>
        <w:t>zulme</w:t>
      </w:r>
      <w:r w:rsidR="00663F7E" w:rsidRPr="009122F0">
        <w:rPr>
          <w:rFonts w:cs="Traditional Arabic"/>
        </w:rPr>
        <w:t xml:space="preserve"> karşı çıkmak</w:t>
      </w:r>
      <w:r w:rsidR="001F6BAB" w:rsidRPr="009122F0">
        <w:rPr>
          <w:rFonts w:cs="Traditional Arabic"/>
        </w:rPr>
        <w:t xml:space="preserve"> </w:t>
      </w:r>
      <w:r w:rsidR="00B30BA9">
        <w:rPr>
          <w:rFonts w:cs="Traditional Arabic"/>
        </w:rPr>
        <w:t xml:space="preserve">hiç şüphesiz </w:t>
      </w:r>
      <w:r w:rsidR="00DF5F10">
        <w:rPr>
          <w:rFonts w:cs="Traditional Arabic"/>
        </w:rPr>
        <w:t>İslam'ın</w:t>
      </w:r>
      <w:r w:rsidR="001F6BAB" w:rsidRPr="009122F0">
        <w:rPr>
          <w:rFonts w:cs="Traditional Arabic"/>
        </w:rPr>
        <w:t xml:space="preserve"> önemli özelliklerinden biridir</w:t>
      </w:r>
      <w:r w:rsidR="00566A53" w:rsidRPr="009122F0">
        <w:rPr>
          <w:rFonts w:cs="Traditional Arabic"/>
        </w:rPr>
        <w:t xml:space="preserve">. </w:t>
      </w:r>
      <w:r w:rsidR="001F6BAB" w:rsidRPr="009122F0">
        <w:rPr>
          <w:rStyle w:val="FootnoteReference"/>
          <w:rFonts w:cs="Traditional Arabic"/>
        </w:rPr>
        <w:footnoteReference w:id="414"/>
      </w:r>
    </w:p>
    <w:p w:rsidR="001F6BAB" w:rsidRPr="009122F0" w:rsidRDefault="001F6BAB" w:rsidP="00345F09">
      <w:pPr>
        <w:spacing w:line="300" w:lineRule="atLeast"/>
        <w:jc w:val="lowKashida"/>
        <w:rPr>
          <w:rFonts w:cs="Traditional Arabic"/>
        </w:rPr>
      </w:pPr>
      <w:r w:rsidRPr="009122F0">
        <w:rPr>
          <w:rFonts w:cs="Traditional Arabic"/>
        </w:rPr>
        <w:t xml:space="preserve">Üçüncü yılda </w:t>
      </w:r>
      <w:r w:rsidR="00DF5F10">
        <w:rPr>
          <w:rFonts w:cs="Traditional Arabic"/>
        </w:rPr>
        <w:t>İslam'ın</w:t>
      </w:r>
      <w:r w:rsidRPr="009122F0">
        <w:rPr>
          <w:rFonts w:cs="Traditional Arabic"/>
        </w:rPr>
        <w:t xml:space="preserve"> ilk hicreti gerçekleşti ve ilk sırada Habeşistan'a hicret edildi</w:t>
      </w:r>
      <w:r w:rsidR="007D2D62">
        <w:rPr>
          <w:rFonts w:cs="Traditional Arabic"/>
        </w:rPr>
        <w:t>. Sonuçta</w:t>
      </w:r>
      <w:r w:rsidR="0007064C" w:rsidRPr="009122F0">
        <w:rPr>
          <w:rFonts w:cs="Traditional Arabic"/>
        </w:rPr>
        <w:t xml:space="preserve"> i</w:t>
      </w:r>
      <w:r w:rsidRPr="009122F0">
        <w:rPr>
          <w:rFonts w:cs="Traditional Arabic"/>
        </w:rPr>
        <w:t>ki defa Habeşistan'a hicret edilmiştir</w:t>
      </w:r>
      <w:r w:rsidR="00566A53" w:rsidRPr="009122F0">
        <w:rPr>
          <w:rFonts w:cs="Traditional Arabic"/>
        </w:rPr>
        <w:t xml:space="preserve">. </w:t>
      </w:r>
      <w:r w:rsidRPr="009122F0">
        <w:rPr>
          <w:rFonts w:cs="Traditional Arabic"/>
        </w:rPr>
        <w:t>Bu</w:t>
      </w:r>
      <w:r w:rsidR="007D2D62">
        <w:rPr>
          <w:rFonts w:cs="Traditional Arabic"/>
        </w:rPr>
        <w:t>,</w:t>
      </w:r>
      <w:r w:rsidRPr="009122F0">
        <w:rPr>
          <w:rFonts w:cs="Traditional Arabic"/>
        </w:rPr>
        <w:t xml:space="preserve"> </w:t>
      </w:r>
      <w:r w:rsidR="0007064C" w:rsidRPr="009122F0">
        <w:rPr>
          <w:rFonts w:cs="Traditional Arabic"/>
        </w:rPr>
        <w:t>i</w:t>
      </w:r>
      <w:r w:rsidRPr="009122F0">
        <w:rPr>
          <w:rFonts w:cs="Traditional Arabic"/>
        </w:rPr>
        <w:t xml:space="preserve">ki hicretin </w:t>
      </w:r>
      <w:r w:rsidR="0007064C" w:rsidRPr="009122F0">
        <w:rPr>
          <w:rFonts w:cs="Traditional Arabic"/>
        </w:rPr>
        <w:t>birincisi</w:t>
      </w:r>
      <w:r w:rsidRPr="009122F0">
        <w:rPr>
          <w:rFonts w:cs="Traditional Arabic"/>
        </w:rPr>
        <w:t>ydi</w:t>
      </w:r>
      <w:r w:rsidR="00566A53" w:rsidRPr="009122F0">
        <w:rPr>
          <w:rFonts w:cs="Traditional Arabic"/>
        </w:rPr>
        <w:t xml:space="preserve">. </w:t>
      </w:r>
      <w:r w:rsidR="00A5465B" w:rsidRPr="009122F0">
        <w:rPr>
          <w:rFonts w:cs="Traditional Arabic"/>
        </w:rPr>
        <w:t xml:space="preserve">Şunu da söylemek gerekir ki </w:t>
      </w:r>
      <w:r w:rsidR="00A5465B" w:rsidRPr="009122F0">
        <w:rPr>
          <w:rFonts w:cs="Traditional Arabic"/>
        </w:rPr>
        <w:lastRenderedPageBreak/>
        <w:t>Habeşistan'a hicret edenler bu defasında</w:t>
      </w:r>
      <w:r w:rsidR="00A5465B">
        <w:rPr>
          <w:rFonts w:cs="Traditional Arabic"/>
        </w:rPr>
        <w:t xml:space="preserve"> - </w:t>
      </w:r>
      <w:r w:rsidR="00A5465B" w:rsidRPr="009122F0">
        <w:rPr>
          <w:rFonts w:cs="Traditional Arabic"/>
        </w:rPr>
        <w:t>ki on veya on bir kişiden fazla değillerdi- hiç birisi veya en azından tanınmış şahsiyetlerinden hiç birisi</w:t>
      </w:r>
      <w:r w:rsidR="00A5465B">
        <w:rPr>
          <w:rFonts w:cs="Traditional Arabic"/>
        </w:rPr>
        <w:t xml:space="preserve">, </w:t>
      </w:r>
      <w:r w:rsidR="00A5465B" w:rsidRPr="009122F0">
        <w:rPr>
          <w:rFonts w:cs="Traditional Arabic"/>
        </w:rPr>
        <w:t xml:space="preserve">fakirlerden, </w:t>
      </w:r>
      <w:r w:rsidR="00A5465B">
        <w:rPr>
          <w:rFonts w:cs="Traditional Arabic"/>
        </w:rPr>
        <w:t>m</w:t>
      </w:r>
      <w:r w:rsidR="00A5465B" w:rsidRPr="009122F0">
        <w:rPr>
          <w:rFonts w:cs="Traditional Arabic"/>
        </w:rPr>
        <w:t>u</w:t>
      </w:r>
      <w:r w:rsidR="00A5465B">
        <w:rPr>
          <w:rFonts w:cs="Traditional Arabic"/>
        </w:rPr>
        <w:t>staz</w:t>
      </w:r>
      <w:r w:rsidR="00A5465B" w:rsidRPr="009122F0">
        <w:rPr>
          <w:rFonts w:cs="Traditional Arabic"/>
        </w:rPr>
        <w:t xml:space="preserve">aflardan ve Mekke'nin zayıf bırakılmış insanlarından sayılmıyordu. </w:t>
      </w:r>
      <w:r w:rsidR="0007064C" w:rsidRPr="009122F0">
        <w:rPr>
          <w:rFonts w:cs="Traditional Arabic"/>
        </w:rPr>
        <w:t>Onlardan biri Utbe b</w:t>
      </w:r>
      <w:r w:rsidR="00566A53" w:rsidRPr="009122F0">
        <w:rPr>
          <w:rFonts w:cs="Traditional Arabic"/>
        </w:rPr>
        <w:t xml:space="preserve">. </w:t>
      </w:r>
      <w:r w:rsidR="00A5465B" w:rsidRPr="009122F0">
        <w:rPr>
          <w:rFonts w:cs="Traditional Arabic"/>
        </w:rPr>
        <w:t>Rabia'nın</w:t>
      </w:r>
      <w:r w:rsidR="0007064C" w:rsidRPr="009122F0">
        <w:rPr>
          <w:rFonts w:cs="Traditional Arabic"/>
        </w:rPr>
        <w:t xml:space="preserve"> oğlu Ebu Huzeyfe idi</w:t>
      </w:r>
      <w:r w:rsidR="00566A53" w:rsidRPr="009122F0">
        <w:rPr>
          <w:rFonts w:cs="Traditional Arabic"/>
        </w:rPr>
        <w:t xml:space="preserve">. </w:t>
      </w:r>
      <w:r w:rsidR="0007064C" w:rsidRPr="009122F0">
        <w:rPr>
          <w:rFonts w:cs="Traditional Arabic"/>
        </w:rPr>
        <w:t xml:space="preserve">Zahiren Cafer bu </w:t>
      </w:r>
      <w:r w:rsidR="00A5465B" w:rsidRPr="009122F0">
        <w:rPr>
          <w:rFonts w:cs="Traditional Arabic"/>
        </w:rPr>
        <w:t>yolculuğa</w:t>
      </w:r>
      <w:r w:rsidR="0007064C" w:rsidRPr="009122F0">
        <w:rPr>
          <w:rFonts w:cs="Traditional Arabic"/>
        </w:rPr>
        <w:t xml:space="preserve"> katılmamıştı</w:t>
      </w:r>
      <w:r w:rsidR="00566A53" w:rsidRPr="009122F0">
        <w:rPr>
          <w:rFonts w:cs="Traditional Arabic"/>
        </w:rPr>
        <w:t xml:space="preserve">. </w:t>
      </w:r>
      <w:r w:rsidR="0007064C" w:rsidRPr="009122F0">
        <w:rPr>
          <w:rFonts w:cs="Traditional Arabic"/>
        </w:rPr>
        <w:t>Utbe'nin oğlu Ebu Huzeyfe katılmıştı</w:t>
      </w:r>
      <w:r w:rsidR="00566A53" w:rsidRPr="009122F0">
        <w:rPr>
          <w:rFonts w:cs="Traditional Arabic"/>
        </w:rPr>
        <w:t xml:space="preserve">. </w:t>
      </w:r>
      <w:r w:rsidR="0007064C" w:rsidRPr="009122F0">
        <w:rPr>
          <w:rFonts w:cs="Traditional Arabic"/>
        </w:rPr>
        <w:t xml:space="preserve">Utbe tanınmış şahsiyetlerden ve hatta </w:t>
      </w:r>
      <w:r w:rsidR="00A5465B">
        <w:rPr>
          <w:rFonts w:cs="Traditional Arabic"/>
        </w:rPr>
        <w:t>Kurey</w:t>
      </w:r>
      <w:r w:rsidR="00A5465B" w:rsidRPr="009122F0">
        <w:rPr>
          <w:rFonts w:cs="Traditional Arabic"/>
        </w:rPr>
        <w:t>ş</w:t>
      </w:r>
      <w:r w:rsidR="00A5465B">
        <w:rPr>
          <w:rFonts w:cs="Traditional Arabic"/>
        </w:rPr>
        <w:t>'</w:t>
      </w:r>
      <w:r w:rsidR="00A5465B" w:rsidRPr="009122F0">
        <w:rPr>
          <w:rFonts w:cs="Traditional Arabic"/>
        </w:rPr>
        <w:t>in</w:t>
      </w:r>
      <w:r w:rsidR="0007064C" w:rsidRPr="009122F0">
        <w:rPr>
          <w:rFonts w:cs="Traditional Arabic"/>
        </w:rPr>
        <w:t xml:space="preserve"> </w:t>
      </w:r>
      <w:r w:rsidR="00A5465B">
        <w:rPr>
          <w:rFonts w:cs="Traditional Arabic"/>
        </w:rPr>
        <w:t>Mek</w:t>
      </w:r>
      <w:r w:rsidR="00A5465B" w:rsidRPr="009122F0">
        <w:rPr>
          <w:rFonts w:cs="Traditional Arabic"/>
        </w:rPr>
        <w:t>k</w:t>
      </w:r>
      <w:r w:rsidR="00A5465B">
        <w:rPr>
          <w:rFonts w:cs="Traditional Arabic"/>
        </w:rPr>
        <w:t>e</w:t>
      </w:r>
      <w:r w:rsidR="00A5465B" w:rsidRPr="009122F0">
        <w:rPr>
          <w:rFonts w:cs="Traditional Arabic"/>
        </w:rPr>
        <w:t>'deki</w:t>
      </w:r>
      <w:r w:rsidR="00661D17" w:rsidRPr="009122F0">
        <w:rPr>
          <w:rFonts w:cs="Traditional Arabic"/>
        </w:rPr>
        <w:t xml:space="preserve"> </w:t>
      </w:r>
      <w:r w:rsidR="0007064C" w:rsidRPr="009122F0">
        <w:rPr>
          <w:rFonts w:cs="Traditional Arabic"/>
        </w:rPr>
        <w:t xml:space="preserve">en büyük </w:t>
      </w:r>
      <w:r w:rsidR="00A5465B" w:rsidRPr="009122F0">
        <w:rPr>
          <w:rFonts w:cs="Traditional Arabic"/>
        </w:rPr>
        <w:t>şahsiyetlerinden</w:t>
      </w:r>
      <w:r w:rsidR="0007064C" w:rsidRPr="009122F0">
        <w:rPr>
          <w:rFonts w:cs="Traditional Arabic"/>
        </w:rPr>
        <w:t xml:space="preserve"> biri </w:t>
      </w:r>
      <w:r w:rsidR="00A5465B" w:rsidRPr="009122F0">
        <w:rPr>
          <w:rFonts w:cs="Traditional Arabic"/>
        </w:rPr>
        <w:t>sayılıyordu</w:t>
      </w:r>
      <w:r w:rsidR="00566A53" w:rsidRPr="009122F0">
        <w:rPr>
          <w:rFonts w:cs="Traditional Arabic"/>
        </w:rPr>
        <w:t xml:space="preserve">. </w:t>
      </w:r>
      <w:r w:rsidR="00661D17" w:rsidRPr="009122F0">
        <w:rPr>
          <w:rFonts w:cs="Traditional Arabic"/>
        </w:rPr>
        <w:t>D</w:t>
      </w:r>
      <w:r w:rsidR="0007064C" w:rsidRPr="009122F0">
        <w:rPr>
          <w:rFonts w:cs="Traditional Arabic"/>
        </w:rPr>
        <w:t xml:space="preserve">olayısı </w:t>
      </w:r>
      <w:r w:rsidR="004669CD">
        <w:rPr>
          <w:rFonts w:cs="Traditional Arabic"/>
        </w:rPr>
        <w:t xml:space="preserve">ile Ebu Huzeyfe </w:t>
      </w:r>
      <w:r w:rsidR="00A10FD6">
        <w:rPr>
          <w:rFonts w:cs="Traditional Arabic"/>
        </w:rPr>
        <w:t>kâmil</w:t>
      </w:r>
      <w:r w:rsidR="004669CD">
        <w:rPr>
          <w:rFonts w:cs="Traditional Arabic"/>
        </w:rPr>
        <w:t xml:space="preserve"> bir </w:t>
      </w:r>
      <w:r w:rsidR="00A10FD6">
        <w:rPr>
          <w:rFonts w:cs="Traditional Arabic"/>
        </w:rPr>
        <w:t>eşraf</w:t>
      </w:r>
      <w:r w:rsidR="00A10FD6" w:rsidRPr="009122F0">
        <w:rPr>
          <w:rFonts w:cs="Traditional Arabic"/>
        </w:rPr>
        <w:t xml:space="preserve"> zade</w:t>
      </w:r>
      <w:r w:rsidR="0007064C" w:rsidRPr="009122F0">
        <w:rPr>
          <w:rFonts w:cs="Traditional Arabic"/>
        </w:rPr>
        <w:t xml:space="preserve"> idi</w:t>
      </w:r>
      <w:r w:rsidR="00566A53" w:rsidRPr="009122F0">
        <w:rPr>
          <w:rFonts w:cs="Traditional Arabic"/>
        </w:rPr>
        <w:t xml:space="preserve">. </w:t>
      </w:r>
      <w:r w:rsidR="0007064C" w:rsidRPr="009122F0">
        <w:rPr>
          <w:rFonts w:cs="Traditional Arabic"/>
        </w:rPr>
        <w:t xml:space="preserve">Bu yolculukta yer alan diğer birisi ise </w:t>
      </w:r>
      <w:r w:rsidR="00B70F71" w:rsidRPr="009122F0">
        <w:rPr>
          <w:rFonts w:cs="Traditional Arabic"/>
        </w:rPr>
        <w:t>Peygamber'in</w:t>
      </w:r>
      <w:r w:rsidR="0007064C" w:rsidRPr="009122F0">
        <w:rPr>
          <w:rFonts w:cs="Traditional Arabic"/>
        </w:rPr>
        <w:t xml:space="preserve"> amcasının oğlu olan Zubey</w:t>
      </w:r>
      <w:r w:rsidR="00A24A9B">
        <w:rPr>
          <w:rFonts w:cs="Traditional Arabic"/>
        </w:rPr>
        <w:t>r</w:t>
      </w:r>
      <w:r w:rsidR="0007064C" w:rsidRPr="009122F0">
        <w:rPr>
          <w:rFonts w:cs="Traditional Arabic"/>
        </w:rPr>
        <w:t xml:space="preserve"> idi</w:t>
      </w:r>
      <w:r w:rsidR="00566A53" w:rsidRPr="009122F0">
        <w:rPr>
          <w:rFonts w:cs="Traditional Arabic"/>
        </w:rPr>
        <w:t xml:space="preserve">. </w:t>
      </w:r>
      <w:r w:rsidR="0007064C" w:rsidRPr="009122F0">
        <w:rPr>
          <w:rFonts w:cs="Traditional Arabic"/>
        </w:rPr>
        <w:t>O da büyük</w:t>
      </w:r>
      <w:r w:rsidR="00566A53" w:rsidRPr="009122F0">
        <w:rPr>
          <w:rFonts w:cs="Traditional Arabic"/>
        </w:rPr>
        <w:t xml:space="preserve">, </w:t>
      </w:r>
      <w:r w:rsidR="0007064C" w:rsidRPr="009122F0">
        <w:rPr>
          <w:rFonts w:cs="Traditional Arabic"/>
        </w:rPr>
        <w:t xml:space="preserve">maruf ve hatta </w:t>
      </w:r>
      <w:r w:rsidR="004669CD">
        <w:rPr>
          <w:rFonts w:cs="Traditional Arabic"/>
        </w:rPr>
        <w:t xml:space="preserve">aristokrat </w:t>
      </w:r>
      <w:r w:rsidR="0007064C" w:rsidRPr="009122F0">
        <w:rPr>
          <w:rFonts w:cs="Traditional Arabic"/>
        </w:rPr>
        <w:t>ailelerden biri sayılıyordu</w:t>
      </w:r>
      <w:r w:rsidR="004669CD">
        <w:rPr>
          <w:rFonts w:cs="Traditional Arabic"/>
        </w:rPr>
        <w:t>.</w:t>
      </w:r>
      <w:r w:rsidR="00566A53" w:rsidRPr="009122F0">
        <w:rPr>
          <w:rFonts w:cs="Traditional Arabic"/>
        </w:rPr>
        <w:t xml:space="preserve"> </w:t>
      </w:r>
      <w:r w:rsidR="004669CD">
        <w:rPr>
          <w:rFonts w:cs="Traditional Arabic"/>
        </w:rPr>
        <w:t>Ö</w:t>
      </w:r>
      <w:r w:rsidR="00A24A9B">
        <w:rPr>
          <w:rFonts w:cs="Traditional Arabic"/>
        </w:rPr>
        <w:t>zetle</w:t>
      </w:r>
      <w:r w:rsidR="0007064C" w:rsidRPr="009122F0">
        <w:rPr>
          <w:rFonts w:cs="Traditional Arabic"/>
        </w:rPr>
        <w:t xml:space="preserve"> mustaz'af değildi</w:t>
      </w:r>
      <w:r w:rsidR="00566A53" w:rsidRPr="009122F0">
        <w:rPr>
          <w:rFonts w:cs="Traditional Arabic"/>
        </w:rPr>
        <w:t xml:space="preserve">. </w:t>
      </w:r>
      <w:r w:rsidR="0007064C" w:rsidRPr="009122F0">
        <w:rPr>
          <w:rFonts w:cs="Traditional Arabic"/>
        </w:rPr>
        <w:t>Bunlar kendi eşleri ile birlikte ve diğer dört veya beş kişi eşliğinde ilk defa Habeşistan'a hicret ettiler</w:t>
      </w:r>
      <w:r w:rsidR="00566A53" w:rsidRPr="009122F0">
        <w:rPr>
          <w:rFonts w:cs="Traditional Arabic"/>
        </w:rPr>
        <w:t xml:space="preserve">. </w:t>
      </w:r>
      <w:r w:rsidR="0007064C" w:rsidRPr="009122F0">
        <w:rPr>
          <w:rFonts w:cs="Traditional Arabic"/>
        </w:rPr>
        <w:t>Bu</w:t>
      </w:r>
      <w:r w:rsidR="00FD63B9">
        <w:rPr>
          <w:rFonts w:cs="Traditional Arabic"/>
        </w:rPr>
        <w:t>,</w:t>
      </w:r>
      <w:r w:rsidR="0007064C" w:rsidRPr="009122F0">
        <w:rPr>
          <w:rFonts w:cs="Traditional Arabic"/>
        </w:rPr>
        <w:t xml:space="preserve"> hicret </w:t>
      </w:r>
      <w:r w:rsidR="00A5465B" w:rsidRPr="009122F0">
        <w:rPr>
          <w:rFonts w:cs="Traditional Arabic"/>
        </w:rPr>
        <w:t>hususunda</w:t>
      </w:r>
      <w:r w:rsidR="0007064C" w:rsidRPr="009122F0">
        <w:rPr>
          <w:rFonts w:cs="Traditional Arabic"/>
        </w:rPr>
        <w:t xml:space="preserve"> önemli bir noktayı da içermektedir</w:t>
      </w:r>
      <w:r w:rsidR="00566A53" w:rsidRPr="009122F0">
        <w:rPr>
          <w:rFonts w:cs="Traditional Arabic"/>
        </w:rPr>
        <w:t xml:space="preserve">. </w:t>
      </w:r>
      <w:r w:rsidR="00A4383E">
        <w:rPr>
          <w:rFonts w:cs="Traditional Arabic"/>
        </w:rPr>
        <w:t>Bu hicret niçin gerçekleşmişti</w:t>
      </w:r>
      <w:r w:rsidR="0007064C" w:rsidRPr="009122F0">
        <w:rPr>
          <w:rFonts w:cs="Traditional Arabic"/>
        </w:rPr>
        <w:t>?</w:t>
      </w:r>
      <w:r w:rsidR="0007064C" w:rsidRPr="009122F0">
        <w:rPr>
          <w:rStyle w:val="FootnoteReference"/>
          <w:rFonts w:cs="Traditional Arabic"/>
        </w:rPr>
        <w:footnoteReference w:id="415"/>
      </w:r>
    </w:p>
    <w:p w:rsidR="0007064C" w:rsidRPr="009122F0" w:rsidRDefault="0007064C" w:rsidP="00345F09">
      <w:pPr>
        <w:spacing w:line="300" w:lineRule="atLeast"/>
        <w:jc w:val="lowKashida"/>
        <w:rPr>
          <w:rFonts w:cs="Traditional Arabic"/>
        </w:rPr>
      </w:pPr>
    </w:p>
    <w:p w:rsidR="0007064C" w:rsidRPr="009122F0" w:rsidRDefault="0007064C" w:rsidP="00345F09">
      <w:pPr>
        <w:pStyle w:val="Heading1"/>
        <w:spacing w:line="300" w:lineRule="atLeast"/>
        <w:jc w:val="lowKashida"/>
        <w:rPr>
          <w:rFonts w:cs="Traditional Arabic"/>
        </w:rPr>
      </w:pPr>
      <w:bookmarkStart w:id="178" w:name="_Toc221706504"/>
      <w:r w:rsidRPr="009122F0">
        <w:rPr>
          <w:rFonts w:cs="Traditional Arabic"/>
        </w:rPr>
        <w:t>1</w:t>
      </w:r>
      <w:r w:rsidR="00566A53" w:rsidRPr="009122F0">
        <w:rPr>
          <w:rFonts w:cs="Traditional Arabic"/>
        </w:rPr>
        <w:t xml:space="preserve">- </w:t>
      </w:r>
      <w:r w:rsidRPr="009122F0">
        <w:rPr>
          <w:rFonts w:cs="Traditional Arabic"/>
        </w:rPr>
        <w:t>3</w:t>
      </w:r>
      <w:r w:rsidR="00566A53" w:rsidRPr="009122F0">
        <w:rPr>
          <w:rFonts w:cs="Traditional Arabic"/>
        </w:rPr>
        <w:t xml:space="preserve">- </w:t>
      </w:r>
      <w:r w:rsidRPr="009122F0">
        <w:rPr>
          <w:rFonts w:cs="Traditional Arabic"/>
        </w:rPr>
        <w:t>6</w:t>
      </w:r>
      <w:r w:rsidR="00566A53" w:rsidRPr="009122F0">
        <w:rPr>
          <w:rFonts w:cs="Traditional Arabic"/>
        </w:rPr>
        <w:t xml:space="preserve">- </w:t>
      </w:r>
      <w:r w:rsidRPr="009122F0">
        <w:rPr>
          <w:rFonts w:cs="Traditional Arabic"/>
        </w:rPr>
        <w:t xml:space="preserve">Akabe </w:t>
      </w:r>
      <w:r w:rsidR="00A5465B" w:rsidRPr="009122F0">
        <w:rPr>
          <w:rFonts w:cs="Traditional Arabic"/>
        </w:rPr>
        <w:t>biati</w:t>
      </w:r>
      <w:bookmarkEnd w:id="178"/>
    </w:p>
    <w:p w:rsidR="0007064C" w:rsidRPr="009122F0" w:rsidRDefault="00A4383E" w:rsidP="00345F09">
      <w:pPr>
        <w:spacing w:line="300" w:lineRule="atLeast"/>
        <w:jc w:val="lowKashida"/>
        <w:rPr>
          <w:rFonts w:cs="Traditional Arabic"/>
        </w:rPr>
      </w:pPr>
      <w:r w:rsidRPr="009122F0">
        <w:rPr>
          <w:rFonts w:cs="Traditional Arabic"/>
        </w:rPr>
        <w:t>İşte burada Şi'b-i Ebi Talib'de yaşadığı musibet dolu yıllardan sonra ve aynı şekilde Bilal, Ammar, Yasir, Sümeyye, Abdullah b. Mes'ud ve diğer dostlarının işkence görmesinden sonra ve de Allah Resulü'nün Mekke ve Taif kabileleri arasındaki hâsılı olmayan meşakkat dolu uzun yürüyüşünün ardından Yesrib ehli ile Akabe biati vaki oldu, Medinet'ur Resul</w:t>
      </w:r>
      <w:r>
        <w:rPr>
          <w:rFonts w:cs="Traditional Arabic"/>
        </w:rPr>
        <w:t>'</w:t>
      </w:r>
      <w:r w:rsidRPr="009122F0">
        <w:rPr>
          <w:rFonts w:cs="Traditional Arabic"/>
        </w:rPr>
        <w:t>e doğru gerçekleşen bereket dolu hicret ortaya çıktı ve İslami devlet teşkil oldu</w:t>
      </w:r>
      <w:r w:rsidR="00A5465B" w:rsidRPr="009122F0">
        <w:rPr>
          <w:rFonts w:cs="Traditional Arabic"/>
        </w:rPr>
        <w:t xml:space="preserve">. </w:t>
      </w:r>
      <w:r w:rsidR="008E294E" w:rsidRPr="009122F0">
        <w:rPr>
          <w:rStyle w:val="FootnoteReference"/>
          <w:rFonts w:cs="Traditional Arabic"/>
        </w:rPr>
        <w:footnoteReference w:id="416"/>
      </w:r>
    </w:p>
    <w:p w:rsidR="00C77C2A" w:rsidRPr="009122F0" w:rsidRDefault="00C77C2A" w:rsidP="00345F09">
      <w:pPr>
        <w:spacing w:line="300" w:lineRule="atLeast"/>
        <w:jc w:val="lowKashida"/>
        <w:rPr>
          <w:rFonts w:cs="Traditional Arabic"/>
        </w:rPr>
      </w:pPr>
    </w:p>
    <w:p w:rsidR="00C77C2A" w:rsidRPr="009122F0" w:rsidRDefault="00C77C2A" w:rsidP="00345F09">
      <w:pPr>
        <w:pStyle w:val="Heading1"/>
        <w:spacing w:line="300" w:lineRule="atLeast"/>
        <w:jc w:val="lowKashida"/>
        <w:rPr>
          <w:rFonts w:cs="Traditional Arabic"/>
        </w:rPr>
      </w:pPr>
      <w:bookmarkStart w:id="179" w:name="_Toc221706505"/>
      <w:r w:rsidRPr="009122F0">
        <w:rPr>
          <w:rFonts w:cs="Traditional Arabic"/>
        </w:rPr>
        <w:t>1</w:t>
      </w:r>
      <w:r w:rsidR="00566A53" w:rsidRPr="009122F0">
        <w:rPr>
          <w:rFonts w:cs="Traditional Arabic"/>
        </w:rPr>
        <w:t xml:space="preserve">- </w:t>
      </w:r>
      <w:r w:rsidRPr="009122F0">
        <w:rPr>
          <w:rFonts w:cs="Traditional Arabic"/>
        </w:rPr>
        <w:t>3</w:t>
      </w:r>
      <w:r w:rsidR="00566A53" w:rsidRPr="009122F0">
        <w:rPr>
          <w:rFonts w:cs="Traditional Arabic"/>
        </w:rPr>
        <w:t xml:space="preserve">- </w:t>
      </w:r>
      <w:r w:rsidRPr="009122F0">
        <w:rPr>
          <w:rFonts w:cs="Traditional Arabic"/>
        </w:rPr>
        <w:t>7</w:t>
      </w:r>
      <w:r w:rsidR="00566A53" w:rsidRPr="009122F0">
        <w:rPr>
          <w:rFonts w:cs="Traditional Arabic"/>
        </w:rPr>
        <w:t xml:space="preserve">- </w:t>
      </w:r>
      <w:r w:rsidR="00A5465B">
        <w:rPr>
          <w:rFonts w:cs="Traditional Arabic"/>
        </w:rPr>
        <w:t>L</w:t>
      </w:r>
      <w:r w:rsidR="00A5465B" w:rsidRPr="009122F0">
        <w:rPr>
          <w:rFonts w:cs="Traditional Arabic"/>
        </w:rPr>
        <w:t>eyletu'l</w:t>
      </w:r>
      <w:r w:rsidR="00661D17" w:rsidRPr="009122F0">
        <w:rPr>
          <w:rFonts w:cs="Traditional Arabic"/>
        </w:rPr>
        <w:t xml:space="preserve"> </w:t>
      </w:r>
      <w:r w:rsidRPr="009122F0">
        <w:rPr>
          <w:rFonts w:cs="Traditional Arabic"/>
        </w:rPr>
        <w:t>Mebid</w:t>
      </w:r>
      <w:bookmarkEnd w:id="179"/>
    </w:p>
    <w:p w:rsidR="00C77C2A" w:rsidRPr="009122F0" w:rsidRDefault="00B70F71" w:rsidP="00345F09">
      <w:pPr>
        <w:spacing w:line="300" w:lineRule="atLeast"/>
        <w:jc w:val="lowKashida"/>
        <w:rPr>
          <w:rFonts w:cs="Traditional Arabic"/>
        </w:rPr>
      </w:pPr>
      <w:r w:rsidRPr="009122F0">
        <w:rPr>
          <w:rFonts w:cs="Traditional Arabic"/>
        </w:rPr>
        <w:t>Peygamber</w:t>
      </w:r>
      <w:r w:rsidR="00A4383E">
        <w:rPr>
          <w:rFonts w:cs="Traditional Arabic"/>
        </w:rPr>
        <w:t>'</w:t>
      </w:r>
      <w:r w:rsidR="008210E1" w:rsidRPr="009122F0">
        <w:rPr>
          <w:rFonts w:cs="Traditional Arabic"/>
        </w:rPr>
        <w:t xml:space="preserve">den </w:t>
      </w:r>
      <w:r w:rsidR="009122F0" w:rsidRPr="009122F0">
        <w:rPr>
          <w:rFonts w:cs="Traditional Arabic"/>
        </w:rPr>
        <w:t>(s.a.a)</w:t>
      </w:r>
      <w:r w:rsidR="00566A53" w:rsidRPr="009122F0">
        <w:rPr>
          <w:rFonts w:cs="Traditional Arabic"/>
        </w:rPr>
        <w:t xml:space="preserve"> </w:t>
      </w:r>
      <w:r w:rsidR="00410813">
        <w:rPr>
          <w:rFonts w:cs="Traditional Arabic"/>
        </w:rPr>
        <w:t>İslam'ı</w:t>
      </w:r>
      <w:r w:rsidR="008210E1" w:rsidRPr="009122F0">
        <w:rPr>
          <w:rFonts w:cs="Traditional Arabic"/>
        </w:rPr>
        <w:t xml:space="preserve"> </w:t>
      </w:r>
      <w:r w:rsidR="00F82BC1">
        <w:rPr>
          <w:rFonts w:cs="Traditional Arabic"/>
        </w:rPr>
        <w:t xml:space="preserve">ilk </w:t>
      </w:r>
      <w:r w:rsidR="008210E1" w:rsidRPr="009122F0">
        <w:rPr>
          <w:rFonts w:cs="Traditional Arabic"/>
        </w:rPr>
        <w:t>kabul</w:t>
      </w:r>
      <w:r w:rsidR="00051AFE">
        <w:rPr>
          <w:rFonts w:cs="Traditional Arabic"/>
        </w:rPr>
        <w:t xml:space="preserve"> e</w:t>
      </w:r>
      <w:r w:rsidR="008210E1" w:rsidRPr="009122F0">
        <w:rPr>
          <w:rFonts w:cs="Traditional Arabic"/>
        </w:rPr>
        <w:t xml:space="preserve">den ve bütün zorluklarına göğüs geren </w:t>
      </w:r>
      <w:r w:rsidR="00F82BC1" w:rsidRPr="009122F0">
        <w:rPr>
          <w:rFonts w:cs="Traditional Arabic"/>
        </w:rPr>
        <w:t>Müminlerin Emiri Hz. Ali (a.s)</w:t>
      </w:r>
      <w:r w:rsidR="00F82BC1">
        <w:rPr>
          <w:rFonts w:cs="Traditional Arabic"/>
        </w:rPr>
        <w:t>,</w:t>
      </w:r>
      <w:r w:rsidR="00F82BC1" w:rsidRPr="009122F0">
        <w:rPr>
          <w:rFonts w:cs="Traditional Arabic"/>
        </w:rPr>
        <w:t xml:space="preserve"> </w:t>
      </w:r>
      <w:r w:rsidR="008210E1" w:rsidRPr="009122F0">
        <w:rPr>
          <w:rFonts w:cs="Traditional Arabic"/>
        </w:rPr>
        <w:t xml:space="preserve">çocukluk ve </w:t>
      </w:r>
      <w:r w:rsidR="00A5465B">
        <w:rPr>
          <w:rFonts w:cs="Traditional Arabic"/>
        </w:rPr>
        <w:t>genç</w:t>
      </w:r>
      <w:r w:rsidR="00A5465B" w:rsidRPr="009122F0">
        <w:rPr>
          <w:rFonts w:cs="Traditional Arabic"/>
        </w:rPr>
        <w:t>lik</w:t>
      </w:r>
      <w:r w:rsidR="008210E1" w:rsidRPr="009122F0">
        <w:rPr>
          <w:rFonts w:cs="Traditional Arabic"/>
        </w:rPr>
        <w:t xml:space="preserve"> dönemi</w:t>
      </w:r>
      <w:r w:rsidR="00F82BC1">
        <w:rPr>
          <w:rFonts w:cs="Traditional Arabic"/>
        </w:rPr>
        <w:t xml:space="preserve">nden beri bu </w:t>
      </w:r>
      <w:r w:rsidR="00A10FD6">
        <w:rPr>
          <w:rFonts w:cs="Traditional Arabic"/>
        </w:rPr>
        <w:t>ihlâsı</w:t>
      </w:r>
      <w:r w:rsidR="00F82BC1">
        <w:rPr>
          <w:rFonts w:cs="Traditional Arabic"/>
        </w:rPr>
        <w:t xml:space="preserve"> göstermişti</w:t>
      </w:r>
      <w:r w:rsidR="00566A53" w:rsidRPr="009122F0">
        <w:rPr>
          <w:rFonts w:cs="Traditional Arabic"/>
        </w:rPr>
        <w:t xml:space="preserve">. </w:t>
      </w:r>
      <w:r w:rsidR="0022121D" w:rsidRPr="009122F0">
        <w:rPr>
          <w:rFonts w:cs="Traditional Arabic"/>
        </w:rPr>
        <w:t xml:space="preserve">On üç yıl boyunca Peygamber'in </w:t>
      </w:r>
      <w:r w:rsidR="00FA0221">
        <w:rPr>
          <w:rFonts w:cs="Traditional Arabic"/>
        </w:rPr>
        <w:t xml:space="preserve">(s.a.a) </w:t>
      </w:r>
      <w:r w:rsidR="0022121D" w:rsidRPr="009122F0">
        <w:rPr>
          <w:rFonts w:cs="Traditional Arabic"/>
        </w:rPr>
        <w:t xml:space="preserve">yanında mücadele vermiş ve sonunda da Resul-i Ekrem'in Mekke'den </w:t>
      </w:r>
      <w:r w:rsidR="0022121D">
        <w:rPr>
          <w:rFonts w:cs="Traditional Arabic"/>
        </w:rPr>
        <w:t>M</w:t>
      </w:r>
      <w:r w:rsidR="0022121D" w:rsidRPr="009122F0">
        <w:rPr>
          <w:rFonts w:cs="Traditional Arabic"/>
        </w:rPr>
        <w:t>edine</w:t>
      </w:r>
      <w:r w:rsidR="0022121D">
        <w:rPr>
          <w:rFonts w:cs="Traditional Arabic"/>
        </w:rPr>
        <w:t>'</w:t>
      </w:r>
      <w:r w:rsidR="0022121D" w:rsidRPr="009122F0">
        <w:rPr>
          <w:rFonts w:cs="Traditional Arabic"/>
        </w:rPr>
        <w:t xml:space="preserve">ye doğru hicret etmek istediği gece </w:t>
      </w:r>
      <w:r w:rsidR="006C7593">
        <w:rPr>
          <w:rFonts w:cs="Traditional Arabic"/>
        </w:rPr>
        <w:t>Peygamber'in</w:t>
      </w:r>
      <w:r w:rsidR="0022121D" w:rsidRPr="009122F0">
        <w:rPr>
          <w:rFonts w:cs="Traditional Arabic"/>
        </w:rPr>
        <w:t xml:space="preserve"> (s</w:t>
      </w:r>
      <w:r w:rsidR="0022121D">
        <w:rPr>
          <w:rFonts w:cs="Traditional Arabic"/>
        </w:rPr>
        <w:t>.</w:t>
      </w:r>
      <w:r w:rsidR="0022121D" w:rsidRPr="009122F0">
        <w:rPr>
          <w:rFonts w:cs="Traditional Arabic"/>
        </w:rPr>
        <w:t>a</w:t>
      </w:r>
      <w:r w:rsidR="0022121D">
        <w:rPr>
          <w:rFonts w:cs="Traditional Arabic"/>
        </w:rPr>
        <w:t>.</w:t>
      </w:r>
      <w:r w:rsidR="0022121D" w:rsidRPr="009122F0">
        <w:rPr>
          <w:rFonts w:cs="Traditional Arabic"/>
        </w:rPr>
        <w:t>a) yatağına yata</w:t>
      </w:r>
      <w:r w:rsidR="00FA0221">
        <w:rPr>
          <w:rFonts w:cs="Traditional Arabic"/>
        </w:rPr>
        <w:t xml:space="preserve">rak büyük bir </w:t>
      </w:r>
      <w:r w:rsidR="00A10FD6">
        <w:rPr>
          <w:rFonts w:cs="Traditional Arabic"/>
        </w:rPr>
        <w:t>fedakârlık</w:t>
      </w:r>
      <w:r w:rsidR="00FA0221">
        <w:rPr>
          <w:rFonts w:cs="Traditional Arabic"/>
        </w:rPr>
        <w:t xml:space="preserve"> örneğ</w:t>
      </w:r>
      <w:r w:rsidR="0022121D" w:rsidRPr="009122F0">
        <w:rPr>
          <w:rFonts w:cs="Traditional Arabic"/>
        </w:rPr>
        <w:t>i sergile</w:t>
      </w:r>
      <w:r w:rsidR="00F82BC1">
        <w:rPr>
          <w:rFonts w:cs="Traditional Arabic"/>
        </w:rPr>
        <w:t>mişti</w:t>
      </w:r>
      <w:r w:rsidR="0022121D" w:rsidRPr="009122F0">
        <w:rPr>
          <w:rFonts w:cs="Traditional Arabic"/>
        </w:rPr>
        <w:t xml:space="preserve">. </w:t>
      </w:r>
      <w:r w:rsidR="008210E1" w:rsidRPr="009122F0">
        <w:rPr>
          <w:rFonts w:cs="Traditional Arabic"/>
        </w:rPr>
        <w:t>Müminlerin Emiri Hz</w:t>
      </w:r>
      <w:r w:rsidR="00566A53" w:rsidRPr="009122F0">
        <w:rPr>
          <w:rFonts w:cs="Traditional Arabic"/>
        </w:rPr>
        <w:t xml:space="preserve">. </w:t>
      </w:r>
      <w:r w:rsidR="00DB509F">
        <w:rPr>
          <w:rFonts w:cs="Traditional Arabic"/>
        </w:rPr>
        <w:t>Ali'nin (a.s</w:t>
      </w:r>
      <w:r w:rsidR="00566A53" w:rsidRPr="009122F0">
        <w:rPr>
          <w:rFonts w:cs="Traditional Arabic"/>
        </w:rPr>
        <w:t xml:space="preserve">) </w:t>
      </w:r>
      <w:r w:rsidR="0022121D">
        <w:rPr>
          <w:rFonts w:cs="Traditional Arabic"/>
        </w:rPr>
        <w:t>Peygamber'in</w:t>
      </w:r>
      <w:r w:rsidR="00661D17" w:rsidRPr="009122F0">
        <w:rPr>
          <w:rFonts w:cs="Traditional Arabic"/>
        </w:rPr>
        <w:t xml:space="preserve"> </w:t>
      </w:r>
      <w:r w:rsidR="008210E1" w:rsidRPr="009122F0">
        <w:rPr>
          <w:rFonts w:cs="Traditional Arabic"/>
        </w:rPr>
        <w:t xml:space="preserve">yerine </w:t>
      </w:r>
      <w:r w:rsidR="008210E1" w:rsidRPr="009122F0">
        <w:rPr>
          <w:rFonts w:cs="Traditional Arabic"/>
        </w:rPr>
        <w:lastRenderedPageBreak/>
        <w:t>yatması çok büyük bir olaydır</w:t>
      </w:r>
      <w:r w:rsidR="00566A53" w:rsidRPr="009122F0">
        <w:rPr>
          <w:rFonts w:cs="Traditional Arabic"/>
        </w:rPr>
        <w:t xml:space="preserve">. </w:t>
      </w:r>
      <w:r w:rsidR="008210E1" w:rsidRPr="009122F0">
        <w:rPr>
          <w:rFonts w:cs="Traditional Arabic"/>
        </w:rPr>
        <w:t>Eğer bir kimse bu olayı düşünecek olursa</w:t>
      </w:r>
      <w:r w:rsidR="00F82BC1">
        <w:rPr>
          <w:rFonts w:cs="Traditional Arabic"/>
        </w:rPr>
        <w:t>,</w:t>
      </w:r>
      <w:r w:rsidR="008210E1" w:rsidRPr="009122F0">
        <w:rPr>
          <w:rFonts w:cs="Traditional Arabic"/>
        </w:rPr>
        <w:t xml:space="preserve"> bir insanın kendisinden gösterebileceği en büyük </w:t>
      </w:r>
      <w:r w:rsidR="00A10FD6" w:rsidRPr="009122F0">
        <w:rPr>
          <w:rFonts w:cs="Traditional Arabic"/>
        </w:rPr>
        <w:t>fedakârlıklardan</w:t>
      </w:r>
      <w:r w:rsidR="008210E1" w:rsidRPr="009122F0">
        <w:rPr>
          <w:rFonts w:cs="Traditional Arabic"/>
        </w:rPr>
        <w:t xml:space="preserve"> biri olduğunu görecektir</w:t>
      </w:r>
      <w:r w:rsidR="00566A53" w:rsidRPr="009122F0">
        <w:rPr>
          <w:rFonts w:cs="Traditional Arabic"/>
        </w:rPr>
        <w:t xml:space="preserve">. </w:t>
      </w:r>
      <w:r w:rsidR="00D639AD" w:rsidRPr="009122F0">
        <w:rPr>
          <w:rFonts w:cs="Traditional Arabic"/>
        </w:rPr>
        <w:t>Yani</w:t>
      </w:r>
      <w:r w:rsidR="00936CFD" w:rsidRPr="009122F0">
        <w:rPr>
          <w:rFonts w:cs="Traditional Arabic"/>
        </w:rPr>
        <w:t xml:space="preserve"> ke</w:t>
      </w:r>
      <w:r w:rsidR="00D639AD" w:rsidRPr="009122F0">
        <w:rPr>
          <w:rFonts w:cs="Traditional Arabic"/>
        </w:rPr>
        <w:t>sinlikle bu ölüme teslim olma anlamını ifade etmekteydi</w:t>
      </w:r>
      <w:r w:rsidR="00566A53" w:rsidRPr="009122F0">
        <w:rPr>
          <w:rFonts w:cs="Traditional Arabic"/>
        </w:rPr>
        <w:t xml:space="preserve">. </w:t>
      </w:r>
      <w:r w:rsidR="00D639AD" w:rsidRPr="009122F0">
        <w:rPr>
          <w:rFonts w:cs="Traditional Arabic"/>
        </w:rPr>
        <w:t>Karanlık bir gece silahlı</w:t>
      </w:r>
      <w:r w:rsidR="00566A53" w:rsidRPr="009122F0">
        <w:rPr>
          <w:rFonts w:cs="Traditional Arabic"/>
        </w:rPr>
        <w:t xml:space="preserve">, </w:t>
      </w:r>
      <w:r w:rsidR="009C63C8">
        <w:rPr>
          <w:rFonts w:cs="Traditional Arabic"/>
        </w:rPr>
        <w:t>öfkeli</w:t>
      </w:r>
      <w:r w:rsidR="00D639AD" w:rsidRPr="009122F0">
        <w:rPr>
          <w:rFonts w:cs="Traditional Arabic"/>
        </w:rPr>
        <w:t xml:space="preserve"> ve hazırlıklı olan düşmanlar duvarların arkasında</w:t>
      </w:r>
      <w:r w:rsidR="00A05263">
        <w:rPr>
          <w:rFonts w:cs="Traditional Arabic"/>
        </w:rPr>
        <w:t>,</w:t>
      </w:r>
      <w:r w:rsidR="00D639AD" w:rsidRPr="009122F0">
        <w:rPr>
          <w:rFonts w:cs="Traditional Arabic"/>
        </w:rPr>
        <w:t xml:space="preserve"> bu yata</w:t>
      </w:r>
      <w:r w:rsidR="00A05263">
        <w:rPr>
          <w:rFonts w:cs="Traditional Arabic"/>
        </w:rPr>
        <w:t>kta</w:t>
      </w:r>
      <w:r w:rsidR="00D639AD" w:rsidRPr="009122F0">
        <w:rPr>
          <w:rFonts w:cs="Traditional Arabic"/>
        </w:rPr>
        <w:t xml:space="preserve"> uyumuş olması gereken </w:t>
      </w:r>
      <w:r w:rsidRPr="009122F0">
        <w:rPr>
          <w:rFonts w:cs="Traditional Arabic"/>
        </w:rPr>
        <w:t>Peygamber'i</w:t>
      </w:r>
      <w:r w:rsidR="00D639AD" w:rsidRPr="009122F0">
        <w:rPr>
          <w:rFonts w:cs="Traditional Arabic"/>
        </w:rPr>
        <w:t xml:space="preserve"> öldürmek istemektedir</w:t>
      </w:r>
      <w:r w:rsidR="00566A53" w:rsidRPr="009122F0">
        <w:rPr>
          <w:rFonts w:cs="Traditional Arabic"/>
        </w:rPr>
        <w:t xml:space="preserve">. </w:t>
      </w:r>
      <w:r w:rsidR="00D639AD" w:rsidRPr="009122F0">
        <w:rPr>
          <w:rFonts w:cs="Traditional Arabic"/>
        </w:rPr>
        <w:t>Müminlerin Emiri Hz</w:t>
      </w:r>
      <w:r w:rsidR="00566A53" w:rsidRPr="009122F0">
        <w:rPr>
          <w:rFonts w:cs="Traditional Arabic"/>
        </w:rPr>
        <w:t xml:space="preserve">. </w:t>
      </w:r>
      <w:r w:rsidR="00D639AD" w:rsidRPr="009122F0">
        <w:rPr>
          <w:rFonts w:cs="Traditional Arabic"/>
        </w:rPr>
        <w:t xml:space="preserve">Ali </w:t>
      </w:r>
      <w:r w:rsidR="009122F0" w:rsidRPr="009122F0">
        <w:rPr>
          <w:rFonts w:cs="Traditional Arabic"/>
        </w:rPr>
        <w:t>(a.s)</w:t>
      </w:r>
      <w:r w:rsidR="00566A53" w:rsidRPr="009122F0">
        <w:rPr>
          <w:rFonts w:cs="Traditional Arabic"/>
        </w:rPr>
        <w:t xml:space="preserve"> </w:t>
      </w:r>
      <w:r w:rsidR="00D639AD" w:rsidRPr="009122F0">
        <w:rPr>
          <w:rFonts w:cs="Traditional Arabic"/>
        </w:rPr>
        <w:t xml:space="preserve">o gece </w:t>
      </w:r>
      <w:r w:rsidRPr="009122F0">
        <w:rPr>
          <w:rFonts w:cs="Traditional Arabic"/>
        </w:rPr>
        <w:t>Peygamber'e</w:t>
      </w:r>
      <w:r w:rsidR="00D639AD" w:rsidRPr="009122F0">
        <w:rPr>
          <w:rFonts w:cs="Traditional Arabic"/>
        </w:rPr>
        <w:t xml:space="preserve"> şöyle </w:t>
      </w:r>
      <w:r w:rsidR="0022121D" w:rsidRPr="009122F0">
        <w:rPr>
          <w:rFonts w:cs="Traditional Arabic"/>
        </w:rPr>
        <w:t>arz etti</w:t>
      </w:r>
      <w:r w:rsidR="00566A53" w:rsidRPr="009122F0">
        <w:rPr>
          <w:rFonts w:cs="Traditional Arabic"/>
        </w:rPr>
        <w:t xml:space="preserve">: </w:t>
      </w:r>
      <w:r w:rsidR="009C63C8">
        <w:rPr>
          <w:rFonts w:cs="Traditional Arabic"/>
        </w:rPr>
        <w:t>"</w:t>
      </w:r>
      <w:r w:rsidR="00D639AD" w:rsidRPr="009122F0">
        <w:rPr>
          <w:rFonts w:cs="Traditional Arabic"/>
        </w:rPr>
        <w:t>Eğer ben senin yerine yatacak o</w:t>
      </w:r>
      <w:r w:rsidR="00936CFD" w:rsidRPr="009122F0">
        <w:rPr>
          <w:rFonts w:cs="Traditional Arabic"/>
        </w:rPr>
        <w:t>l</w:t>
      </w:r>
      <w:r w:rsidR="00D639AD" w:rsidRPr="009122F0">
        <w:rPr>
          <w:rFonts w:cs="Traditional Arabic"/>
        </w:rPr>
        <w:t>ursam</w:t>
      </w:r>
      <w:r w:rsidR="00A05263">
        <w:rPr>
          <w:rFonts w:cs="Traditional Arabic"/>
        </w:rPr>
        <w:t>,</w:t>
      </w:r>
      <w:r w:rsidR="00D639AD" w:rsidRPr="009122F0">
        <w:rPr>
          <w:rFonts w:cs="Traditional Arabic"/>
        </w:rPr>
        <w:t xml:space="preserve"> sen esenlik ve kurtuluş elde edecek misin?"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985CAB">
        <w:rPr>
          <w:rFonts w:cs="Traditional Arabic"/>
        </w:rPr>
        <w:t>"Evet!</w:t>
      </w:r>
      <w:r w:rsidR="008A2221">
        <w:rPr>
          <w:rFonts w:cs="Traditional Arabic"/>
        </w:rPr>
        <w:t xml:space="preserve">" </w:t>
      </w:r>
      <w:r w:rsidR="00A05263">
        <w:rPr>
          <w:rFonts w:cs="Traditional Arabic"/>
        </w:rPr>
        <w:t>diye</w:t>
      </w:r>
      <w:r w:rsidR="00A05263" w:rsidRPr="009122F0">
        <w:rPr>
          <w:rFonts w:cs="Traditional Arabic"/>
        </w:rPr>
        <w:t xml:space="preserve"> buyurdu</w:t>
      </w:r>
      <w:r w:rsidR="00A05263">
        <w:rPr>
          <w:rFonts w:cs="Traditional Arabic"/>
        </w:rPr>
        <w:t xml:space="preserve">. Hz. Ali (s.a.a) bunun üzerine, </w:t>
      </w:r>
      <w:r w:rsidR="008A2221">
        <w:rPr>
          <w:rFonts w:cs="Traditional Arabic"/>
        </w:rPr>
        <w:t>"O halde</w:t>
      </w:r>
      <w:r w:rsidR="00D639AD" w:rsidRPr="009122F0">
        <w:rPr>
          <w:rFonts w:cs="Traditional Arabic"/>
        </w:rPr>
        <w:t xml:space="preserve"> yatıyorum" diye </w:t>
      </w:r>
      <w:r w:rsidR="0022121D" w:rsidRPr="009122F0">
        <w:rPr>
          <w:rFonts w:cs="Traditional Arabic"/>
        </w:rPr>
        <w:t>arz etti</w:t>
      </w:r>
      <w:r w:rsidR="00566A53" w:rsidRPr="009122F0">
        <w:rPr>
          <w:rFonts w:cs="Traditional Arabic"/>
        </w:rPr>
        <w:t>.</w:t>
      </w:r>
      <w:r w:rsidR="00D639AD" w:rsidRPr="009122F0">
        <w:rPr>
          <w:rStyle w:val="FootnoteReference"/>
          <w:rFonts w:cs="Traditional Arabic"/>
        </w:rPr>
        <w:footnoteReference w:id="417"/>
      </w:r>
    </w:p>
    <w:p w:rsidR="00936CFD" w:rsidRDefault="00D639AD" w:rsidP="00345F09">
      <w:pPr>
        <w:spacing w:line="300" w:lineRule="atLeast"/>
        <w:jc w:val="lowKashida"/>
        <w:rPr>
          <w:rFonts w:cs="Traditional Arabic"/>
        </w:rPr>
      </w:pPr>
      <w:r w:rsidRPr="009122F0">
        <w:rPr>
          <w:rFonts w:cs="Traditional Arabic"/>
        </w:rPr>
        <w:t>Daha ö</w:t>
      </w:r>
      <w:r w:rsidR="00936CFD" w:rsidRPr="009122F0">
        <w:rPr>
          <w:rFonts w:cs="Traditional Arabic"/>
        </w:rPr>
        <w:t>ncede söylediğimiz gibi bir gru</w:t>
      </w:r>
      <w:r w:rsidRPr="009122F0">
        <w:rPr>
          <w:rFonts w:cs="Traditional Arabic"/>
        </w:rPr>
        <w:t>p kimse Cafer b</w:t>
      </w:r>
      <w:r w:rsidR="00566A53" w:rsidRPr="009122F0">
        <w:rPr>
          <w:rFonts w:cs="Traditional Arabic"/>
        </w:rPr>
        <w:t xml:space="preserve">. </w:t>
      </w:r>
      <w:r w:rsidRPr="009122F0">
        <w:rPr>
          <w:rFonts w:cs="Traditional Arabic"/>
        </w:rPr>
        <w:t xml:space="preserve">Ebi </w:t>
      </w:r>
      <w:r w:rsidR="0022121D" w:rsidRPr="009122F0">
        <w:rPr>
          <w:rFonts w:cs="Traditional Arabic"/>
        </w:rPr>
        <w:t>Talib</w:t>
      </w:r>
      <w:r w:rsidR="00661D17" w:rsidRPr="009122F0">
        <w:rPr>
          <w:rFonts w:cs="Traditional Arabic"/>
        </w:rPr>
        <w:t xml:space="preserve"> </w:t>
      </w:r>
      <w:r w:rsidRPr="009122F0">
        <w:rPr>
          <w:rFonts w:cs="Traditional Arabic"/>
        </w:rPr>
        <w:t>önderliğinde bir müddet önce Habeşistan'a hicret etmiş ve orada kalmışlar ve artık Mekke</w:t>
      </w:r>
      <w:r w:rsidR="00936CFD" w:rsidRPr="009122F0">
        <w:rPr>
          <w:rFonts w:cs="Traditional Arabic"/>
        </w:rPr>
        <w:t>'</w:t>
      </w:r>
      <w:r w:rsidRPr="009122F0">
        <w:rPr>
          <w:rFonts w:cs="Traditional Arabic"/>
        </w:rPr>
        <w:t>ye dönmemişlerdi</w:t>
      </w:r>
      <w:r w:rsidR="00566A53" w:rsidRPr="009122F0">
        <w:rPr>
          <w:rFonts w:cs="Traditional Arabic"/>
        </w:rPr>
        <w:t xml:space="preserve">. </w:t>
      </w:r>
      <w:r w:rsidRPr="009122F0">
        <w:rPr>
          <w:rFonts w:cs="Traditional Arabic"/>
        </w:rPr>
        <w:t>Hatta</w:t>
      </w:r>
      <w:r w:rsidR="00936CFD" w:rsidRPr="009122F0">
        <w:rPr>
          <w:rFonts w:cs="Traditional Arabic"/>
        </w:rPr>
        <w:t xml:space="preserve"> H</w:t>
      </w:r>
      <w:r w:rsidRPr="009122F0">
        <w:rPr>
          <w:rFonts w:cs="Traditional Arabic"/>
        </w:rPr>
        <w:t>abeşistan'dan Medine'ye gitmişlerdi</w:t>
      </w:r>
      <w:r w:rsidR="00566A53" w:rsidRPr="009122F0">
        <w:rPr>
          <w:rFonts w:cs="Traditional Arabic"/>
        </w:rPr>
        <w:t xml:space="preserve">. </w:t>
      </w:r>
      <w:r w:rsidRPr="009122F0">
        <w:rPr>
          <w:rFonts w:cs="Traditional Arabic"/>
        </w:rPr>
        <w:t>Dolayısı ile Mekke'de Peygamber</w:t>
      </w:r>
      <w:r w:rsidR="00A52DEF">
        <w:rPr>
          <w:rFonts w:cs="Traditional Arabic"/>
        </w:rPr>
        <w:t xml:space="preserve"> (s.a.a)</w:t>
      </w:r>
      <w:r w:rsidR="00566A53" w:rsidRPr="009122F0">
        <w:rPr>
          <w:rFonts w:cs="Traditional Arabic"/>
        </w:rPr>
        <w:t xml:space="preserve">, </w:t>
      </w:r>
      <w:r w:rsidR="00936CFD" w:rsidRPr="009122F0">
        <w:rPr>
          <w:rFonts w:cs="Traditional Arabic"/>
        </w:rPr>
        <w:t>Ali b</w:t>
      </w:r>
      <w:r w:rsidR="00566A53" w:rsidRPr="009122F0">
        <w:rPr>
          <w:rFonts w:cs="Traditional Arabic"/>
        </w:rPr>
        <w:t xml:space="preserve">. </w:t>
      </w:r>
      <w:r w:rsidRPr="009122F0">
        <w:rPr>
          <w:rFonts w:cs="Traditional Arabic"/>
        </w:rPr>
        <w:t xml:space="preserve">Ebi </w:t>
      </w:r>
      <w:r w:rsidR="0022121D" w:rsidRPr="009122F0">
        <w:rPr>
          <w:rFonts w:cs="Traditional Arabic"/>
        </w:rPr>
        <w:t>Talib</w:t>
      </w:r>
      <w:r w:rsidR="00985CAB">
        <w:rPr>
          <w:rFonts w:cs="Traditional Arabic"/>
        </w:rPr>
        <w:t xml:space="preserve"> ve</w:t>
      </w:r>
      <w:r w:rsidR="00566A53" w:rsidRPr="009122F0">
        <w:rPr>
          <w:rFonts w:cs="Traditional Arabic"/>
        </w:rPr>
        <w:t xml:space="preserve"> </w:t>
      </w:r>
      <w:r w:rsidRPr="009122F0">
        <w:rPr>
          <w:rFonts w:cs="Traditional Arabic"/>
        </w:rPr>
        <w:t>Ebu Bekir</w:t>
      </w:r>
      <w:r w:rsidR="00936CFD" w:rsidRPr="009122F0">
        <w:rPr>
          <w:rFonts w:cs="Traditional Arabic"/>
        </w:rPr>
        <w:t xml:space="preserve"> dışında </w:t>
      </w:r>
      <w:r w:rsidR="0022121D" w:rsidRPr="009122F0">
        <w:rPr>
          <w:rFonts w:cs="Traditional Arabic"/>
        </w:rPr>
        <w:t>Müslümanlardan</w:t>
      </w:r>
      <w:r w:rsidRPr="009122F0">
        <w:rPr>
          <w:rFonts w:cs="Traditional Arabic"/>
        </w:rPr>
        <w:t xml:space="preserve"> kimse kalmamıştı veya tanınmış olan Müslümanlardan kimse yoktu</w:t>
      </w:r>
      <w:r w:rsidR="00566A53" w:rsidRPr="009122F0">
        <w:rPr>
          <w:rFonts w:cs="Traditional Arabic"/>
        </w:rPr>
        <w:t xml:space="preserve">. </w:t>
      </w:r>
      <w:r w:rsidRPr="009122F0">
        <w:rPr>
          <w:rFonts w:cs="Traditional Arabic"/>
        </w:rPr>
        <w:t xml:space="preserve">Hareket eden son gruptan biri de bizzat </w:t>
      </w:r>
      <w:r w:rsidR="00B70F71" w:rsidRPr="009122F0">
        <w:rPr>
          <w:rFonts w:cs="Traditional Arabic"/>
        </w:rPr>
        <w:t>Peygamber'in</w:t>
      </w:r>
      <w:r w:rsidRPr="009122F0">
        <w:rPr>
          <w:rFonts w:cs="Traditional Arabic"/>
        </w:rPr>
        <w:t xml:space="preserve"> kendisi idi ki Ebu B</w:t>
      </w:r>
      <w:r w:rsidR="00936CFD" w:rsidRPr="009122F0">
        <w:rPr>
          <w:rFonts w:cs="Traditional Arabic"/>
        </w:rPr>
        <w:t>e</w:t>
      </w:r>
      <w:r w:rsidRPr="009122F0">
        <w:rPr>
          <w:rFonts w:cs="Traditional Arabic"/>
        </w:rPr>
        <w:t>kir ile birlikte şehirden dışarı çıkmışlardı</w:t>
      </w:r>
      <w:r w:rsidR="00566A53" w:rsidRPr="009122F0">
        <w:rPr>
          <w:rFonts w:cs="Traditional Arabic"/>
        </w:rPr>
        <w:t xml:space="preserve">. </w:t>
      </w:r>
      <w:r w:rsidRPr="009122F0">
        <w:rPr>
          <w:rFonts w:cs="Traditional Arabic"/>
        </w:rPr>
        <w:t>O gün</w:t>
      </w:r>
      <w:r w:rsidR="00985CAB">
        <w:rPr>
          <w:rFonts w:cs="Traditional Arabic"/>
        </w:rPr>
        <w:t>,</w:t>
      </w:r>
      <w:r w:rsidRPr="009122F0">
        <w:rPr>
          <w:rFonts w:cs="Traditional Arabic"/>
        </w:rPr>
        <w:t xml:space="preserve"> Kureyş </w:t>
      </w:r>
      <w:r w:rsidR="00A10FD6" w:rsidRPr="009122F0">
        <w:rPr>
          <w:rFonts w:cs="Traditional Arabic"/>
        </w:rPr>
        <w:t>kâfirlerinin</w:t>
      </w:r>
      <w:r w:rsidRPr="009122F0">
        <w:rPr>
          <w:rFonts w:cs="Traditional Arabic"/>
        </w:rPr>
        <w:t xml:space="preserve"> </w:t>
      </w:r>
      <w:r w:rsidR="00B70F71" w:rsidRPr="009122F0">
        <w:rPr>
          <w:rFonts w:cs="Traditional Arabic"/>
        </w:rPr>
        <w:t>Peygamber'i</w:t>
      </w:r>
      <w:r w:rsidRPr="009122F0">
        <w:rPr>
          <w:rFonts w:cs="Traditional Arabic"/>
        </w:rPr>
        <w:t xml:space="preserve"> öldürme planlarını hayata geçirmek istedikleri geceye rastlamakt</w:t>
      </w:r>
      <w:r w:rsidR="00936CFD" w:rsidRPr="009122F0">
        <w:rPr>
          <w:rFonts w:cs="Traditional Arabic"/>
        </w:rPr>
        <w:t>aydı</w:t>
      </w:r>
      <w:r w:rsidR="00566A53" w:rsidRPr="009122F0">
        <w:rPr>
          <w:rFonts w:cs="Traditional Arabic"/>
        </w:rPr>
        <w:t xml:space="preserve">. </w:t>
      </w:r>
      <w:r w:rsidR="00936CFD" w:rsidRPr="009122F0">
        <w:rPr>
          <w:rFonts w:cs="Traditional Arabic"/>
        </w:rPr>
        <w:t xml:space="preserve">Kureyş </w:t>
      </w:r>
      <w:r w:rsidR="00A10FD6" w:rsidRPr="009122F0">
        <w:rPr>
          <w:rFonts w:cs="Traditional Arabic"/>
        </w:rPr>
        <w:t>kâfirleri</w:t>
      </w:r>
      <w:r w:rsidR="00936CFD" w:rsidRPr="009122F0">
        <w:rPr>
          <w:rFonts w:cs="Traditional Arabic"/>
        </w:rPr>
        <w:t xml:space="preserve"> </w:t>
      </w:r>
      <w:r w:rsidR="00B70F71" w:rsidRPr="009122F0">
        <w:rPr>
          <w:rFonts w:cs="Traditional Arabic"/>
        </w:rPr>
        <w:t>Peygamber'in</w:t>
      </w:r>
      <w:r w:rsidRPr="009122F0">
        <w:rPr>
          <w:rFonts w:cs="Traditional Arabic"/>
        </w:rPr>
        <w:t xml:space="preserve"> </w:t>
      </w:r>
      <w:r w:rsidR="00A52DEF">
        <w:rPr>
          <w:rFonts w:cs="Traditional Arabic"/>
        </w:rPr>
        <w:t xml:space="preserve">(s.a.a) </w:t>
      </w:r>
      <w:r w:rsidRPr="009122F0">
        <w:rPr>
          <w:rFonts w:cs="Traditional Arabic"/>
        </w:rPr>
        <w:t>tümü ile halkı Medine'ye çekmek istediğini görünce tehlike hissine kapıldılar</w:t>
      </w:r>
      <w:r w:rsidR="00A52DEF">
        <w:rPr>
          <w:rFonts w:cs="Traditional Arabic"/>
        </w:rPr>
        <w:t>,</w:t>
      </w:r>
      <w:r w:rsidRPr="009122F0">
        <w:rPr>
          <w:rFonts w:cs="Traditional Arabic"/>
        </w:rPr>
        <w:t xml:space="preserve"> oranın bir </w:t>
      </w:r>
      <w:r w:rsidR="00A10FD6" w:rsidRPr="009122F0">
        <w:rPr>
          <w:rFonts w:cs="Traditional Arabic"/>
        </w:rPr>
        <w:t>karargâh</w:t>
      </w:r>
      <w:r w:rsidRPr="009122F0">
        <w:rPr>
          <w:rFonts w:cs="Traditional Arabic"/>
        </w:rPr>
        <w:t xml:space="preserve"> haline geleceğini ve onlar için çeşitli sıkıntılar </w:t>
      </w:r>
      <w:r w:rsidR="0009206E" w:rsidRPr="009122F0">
        <w:rPr>
          <w:rFonts w:cs="Traditional Arabic"/>
        </w:rPr>
        <w:t>icad edeceğini düşünüyorlardı</w:t>
      </w:r>
      <w:r w:rsidR="00566A53" w:rsidRPr="009122F0">
        <w:rPr>
          <w:rFonts w:cs="Traditional Arabic"/>
        </w:rPr>
        <w:t xml:space="preserve">. </w:t>
      </w:r>
      <w:r w:rsidR="0009206E" w:rsidRPr="009122F0">
        <w:rPr>
          <w:rFonts w:cs="Traditional Arabic"/>
        </w:rPr>
        <w:t>Bu yüzden bir şekilde onu öldürmek istiyorlardı</w:t>
      </w:r>
      <w:r w:rsidR="00566A53" w:rsidRPr="009122F0">
        <w:rPr>
          <w:rFonts w:cs="Traditional Arabic"/>
        </w:rPr>
        <w:t xml:space="preserve">. </w:t>
      </w:r>
      <w:r w:rsidR="0009206E" w:rsidRPr="009122F0">
        <w:rPr>
          <w:rFonts w:cs="Traditional Arabic"/>
        </w:rPr>
        <w:t>Hiçbir kabile tek başına Ben</w:t>
      </w:r>
      <w:r w:rsidR="00566A53" w:rsidRPr="009122F0">
        <w:rPr>
          <w:rFonts w:cs="Traditional Arabic"/>
        </w:rPr>
        <w:t xml:space="preserve">-i </w:t>
      </w:r>
      <w:r w:rsidR="0009206E" w:rsidRPr="009122F0">
        <w:rPr>
          <w:rFonts w:cs="Traditional Arabic"/>
        </w:rPr>
        <w:t>Haşim</w:t>
      </w:r>
      <w:r w:rsidR="00640F48">
        <w:rPr>
          <w:rFonts w:cs="Traditional Arabic"/>
        </w:rPr>
        <w:t>'e</w:t>
      </w:r>
      <w:r w:rsidR="0009206E" w:rsidRPr="009122F0">
        <w:rPr>
          <w:rFonts w:cs="Traditional Arabic"/>
        </w:rPr>
        <w:t xml:space="preserve"> mukabele</w:t>
      </w:r>
      <w:r w:rsidR="00640F48">
        <w:rPr>
          <w:rFonts w:cs="Traditional Arabic"/>
        </w:rPr>
        <w:t>de bulunma</w:t>
      </w:r>
      <w:r w:rsidR="0009206E" w:rsidRPr="009122F0">
        <w:rPr>
          <w:rFonts w:cs="Traditional Arabic"/>
        </w:rPr>
        <w:t xml:space="preserve"> gücüne s</w:t>
      </w:r>
      <w:r w:rsidR="00936CFD" w:rsidRPr="009122F0">
        <w:rPr>
          <w:rFonts w:cs="Traditional Arabic"/>
        </w:rPr>
        <w:t>a</w:t>
      </w:r>
      <w:r w:rsidR="0009206E" w:rsidRPr="009122F0">
        <w:rPr>
          <w:rFonts w:cs="Traditional Arabic"/>
        </w:rPr>
        <w:t xml:space="preserve">hip olmadığı için her kabileden </w:t>
      </w:r>
      <w:r w:rsidR="0022121D" w:rsidRPr="009122F0">
        <w:rPr>
          <w:rFonts w:cs="Traditional Arabic"/>
        </w:rPr>
        <w:t>bir</w:t>
      </w:r>
      <w:r w:rsidR="0009206E" w:rsidRPr="009122F0">
        <w:rPr>
          <w:rFonts w:cs="Traditional Arabic"/>
        </w:rPr>
        <w:t xml:space="preserve"> kişinin seçilmesini kararlaştırdılar ve böylece bütün kabileler Ben</w:t>
      </w:r>
      <w:r w:rsidR="00566A53" w:rsidRPr="009122F0">
        <w:rPr>
          <w:rFonts w:cs="Traditional Arabic"/>
        </w:rPr>
        <w:t xml:space="preserve">-i </w:t>
      </w:r>
      <w:r w:rsidR="0009206E" w:rsidRPr="009122F0">
        <w:rPr>
          <w:rFonts w:cs="Traditional Arabic"/>
        </w:rPr>
        <w:t>Haşim karşısında duracak ve mukavemet gösterecekti</w:t>
      </w:r>
      <w:r w:rsidR="00566A53" w:rsidRPr="009122F0">
        <w:rPr>
          <w:rFonts w:cs="Traditional Arabic"/>
        </w:rPr>
        <w:t xml:space="preserve">. </w:t>
      </w:r>
      <w:r w:rsidR="00936CFD" w:rsidRPr="009122F0">
        <w:rPr>
          <w:rFonts w:cs="Traditional Arabic"/>
        </w:rPr>
        <w:t>S</w:t>
      </w:r>
      <w:r w:rsidR="0009206E" w:rsidRPr="009122F0">
        <w:rPr>
          <w:rFonts w:cs="Traditional Arabic"/>
        </w:rPr>
        <w:t>onunda da bu işi yaptılar</w:t>
      </w:r>
      <w:r w:rsidR="00566A53" w:rsidRPr="009122F0">
        <w:rPr>
          <w:rFonts w:cs="Traditional Arabic"/>
        </w:rPr>
        <w:t xml:space="preserve">, </w:t>
      </w:r>
      <w:r w:rsidR="0009206E" w:rsidRPr="009122F0">
        <w:rPr>
          <w:rFonts w:cs="Traditional Arabic"/>
        </w:rPr>
        <w:t xml:space="preserve">belirli bir gece </w:t>
      </w:r>
      <w:r w:rsidR="00674267" w:rsidRPr="009122F0">
        <w:rPr>
          <w:rFonts w:cs="Traditional Arabic"/>
        </w:rPr>
        <w:t>Peygamber</w:t>
      </w:r>
      <w:r w:rsidR="00566A53" w:rsidRPr="009122F0">
        <w:rPr>
          <w:rFonts w:cs="Traditional Arabic"/>
        </w:rPr>
        <w:t xml:space="preserve">-i </w:t>
      </w:r>
      <w:r w:rsidR="00674267" w:rsidRPr="009122F0">
        <w:rPr>
          <w:rFonts w:cs="Traditional Arabic"/>
        </w:rPr>
        <w:t>Ekrem</w:t>
      </w:r>
      <w:r w:rsidR="00936CFD" w:rsidRPr="009122F0">
        <w:rPr>
          <w:rFonts w:cs="Traditional Arabic"/>
        </w:rPr>
        <w:t>'</w:t>
      </w:r>
      <w:r w:rsidR="0009206E" w:rsidRPr="009122F0">
        <w:rPr>
          <w:rFonts w:cs="Traditional Arabic"/>
        </w:rPr>
        <w:t>in evinin etrafına tuzak kurdular ve aniden gece yarısı evin içine döküldüler</w:t>
      </w:r>
      <w:r w:rsidR="00566A53" w:rsidRPr="009122F0">
        <w:rPr>
          <w:rFonts w:cs="Traditional Arabic"/>
        </w:rPr>
        <w:t xml:space="preserve">. </w:t>
      </w:r>
      <w:r w:rsidR="0009206E" w:rsidRPr="009122F0">
        <w:rPr>
          <w:rFonts w:cs="Traditional Arabic"/>
        </w:rPr>
        <w:t xml:space="preserve">Evin </w:t>
      </w:r>
      <w:r w:rsidR="00936CFD" w:rsidRPr="009122F0">
        <w:rPr>
          <w:rFonts w:cs="Traditional Arabic"/>
        </w:rPr>
        <w:t>i</w:t>
      </w:r>
      <w:r w:rsidR="0009206E" w:rsidRPr="009122F0">
        <w:rPr>
          <w:rFonts w:cs="Traditional Arabic"/>
        </w:rPr>
        <w:t xml:space="preserve">çine girdiklerinde </w:t>
      </w:r>
      <w:r w:rsidR="00B70F71" w:rsidRPr="009122F0">
        <w:rPr>
          <w:rFonts w:cs="Traditional Arabic"/>
        </w:rPr>
        <w:t>Peygamber'in</w:t>
      </w:r>
      <w:r w:rsidR="00936CFD" w:rsidRPr="009122F0">
        <w:rPr>
          <w:rFonts w:cs="Traditional Arabic"/>
        </w:rPr>
        <w:t xml:space="preserve"> yerinde Ali b</w:t>
      </w:r>
      <w:r w:rsidR="00566A53" w:rsidRPr="009122F0">
        <w:rPr>
          <w:rFonts w:cs="Traditional Arabic"/>
        </w:rPr>
        <w:t xml:space="preserve">. </w:t>
      </w:r>
      <w:r w:rsidR="00936CFD" w:rsidRPr="009122F0">
        <w:rPr>
          <w:rFonts w:cs="Traditional Arabic"/>
        </w:rPr>
        <w:t>Ebu Ta</w:t>
      </w:r>
      <w:r w:rsidR="0009206E" w:rsidRPr="009122F0">
        <w:rPr>
          <w:rFonts w:cs="Traditional Arabic"/>
        </w:rPr>
        <w:t>lib'i gördüler</w:t>
      </w:r>
      <w:r w:rsidR="00566A53" w:rsidRPr="009122F0">
        <w:rPr>
          <w:rFonts w:cs="Traditional Arabic"/>
        </w:rPr>
        <w:t xml:space="preserve">. </w:t>
      </w:r>
      <w:r w:rsidR="0009206E" w:rsidRPr="009122F0">
        <w:rPr>
          <w:rFonts w:cs="Traditional Arabic"/>
        </w:rPr>
        <w:t>Bu</w:t>
      </w:r>
      <w:r w:rsidR="00640F48">
        <w:rPr>
          <w:rFonts w:cs="Traditional Arabic"/>
        </w:rPr>
        <w:t>,</w:t>
      </w:r>
      <w:r w:rsidR="0009206E" w:rsidRPr="009122F0">
        <w:rPr>
          <w:rFonts w:cs="Traditional Arabic"/>
        </w:rPr>
        <w:t xml:space="preserve"> </w:t>
      </w:r>
      <w:r w:rsidR="00B70F71" w:rsidRPr="009122F0">
        <w:rPr>
          <w:rFonts w:cs="Traditional Arabic"/>
        </w:rPr>
        <w:t>Peygamber'in</w:t>
      </w:r>
      <w:r w:rsidR="0061509A">
        <w:rPr>
          <w:rFonts w:cs="Traditional Arabic"/>
        </w:rPr>
        <w:t xml:space="preserve"> (s.a.a)</w:t>
      </w:r>
      <w:r w:rsidR="0009206E" w:rsidRPr="009122F0">
        <w:rPr>
          <w:rFonts w:cs="Traditional Arabic"/>
        </w:rPr>
        <w:t xml:space="preserve"> </w:t>
      </w:r>
      <w:r w:rsidR="00640F48">
        <w:rPr>
          <w:rFonts w:cs="Traditional Arabic"/>
        </w:rPr>
        <w:t>aldığı tedbirler</w:t>
      </w:r>
      <w:r w:rsidR="0009206E" w:rsidRPr="009122F0">
        <w:rPr>
          <w:rFonts w:cs="Traditional Arabic"/>
        </w:rPr>
        <w:t xml:space="preserve"> ile etkisiz hale getirilen bir </w:t>
      </w:r>
      <w:r w:rsidR="0009206E" w:rsidRPr="009122F0">
        <w:rPr>
          <w:rFonts w:cs="Traditional Arabic"/>
        </w:rPr>
        <w:lastRenderedPageBreak/>
        <w:t>komploydu</w:t>
      </w:r>
      <w:r w:rsidR="00566A53" w:rsidRPr="009122F0">
        <w:rPr>
          <w:rFonts w:cs="Traditional Arabic"/>
        </w:rPr>
        <w:t xml:space="preserve">.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09206E" w:rsidRPr="009122F0">
        <w:rPr>
          <w:rFonts w:cs="Traditional Arabic"/>
        </w:rPr>
        <w:t>o durumda çıkıp gitmişti</w:t>
      </w:r>
      <w:r w:rsidR="00566A53" w:rsidRPr="009122F0">
        <w:rPr>
          <w:rFonts w:cs="Traditional Arabic"/>
        </w:rPr>
        <w:t xml:space="preserve">. </w:t>
      </w:r>
      <w:r w:rsidR="0009206E" w:rsidRPr="009122F0">
        <w:rPr>
          <w:rFonts w:cs="Traditional Arabic"/>
        </w:rPr>
        <w:t xml:space="preserve">Bunlar </w:t>
      </w:r>
      <w:r w:rsidR="00936CFD" w:rsidRPr="009122F0">
        <w:rPr>
          <w:rFonts w:cs="Traditional Arabic"/>
        </w:rPr>
        <w:t>da tabiatı ile Ali'y</w:t>
      </w:r>
      <w:r w:rsidR="0009206E" w:rsidRPr="009122F0">
        <w:rPr>
          <w:rFonts w:cs="Traditional Arabic"/>
        </w:rPr>
        <w:t>e</w:t>
      </w:r>
      <w:r w:rsidR="00936CFD" w:rsidRPr="009122F0">
        <w:rPr>
          <w:rFonts w:cs="Traditional Arabic"/>
        </w:rPr>
        <w:t xml:space="preserve"> </w:t>
      </w:r>
      <w:r w:rsidR="0009206E" w:rsidRPr="009122F0">
        <w:rPr>
          <w:rFonts w:cs="Traditional Arabic"/>
        </w:rPr>
        <w:t xml:space="preserve">karışmadılar ve onunla bir işleri </w:t>
      </w:r>
      <w:r w:rsidR="00640F48">
        <w:rPr>
          <w:rFonts w:cs="Traditional Arabic"/>
        </w:rPr>
        <w:t xml:space="preserve">de </w:t>
      </w:r>
      <w:r w:rsidR="0009206E" w:rsidRPr="009122F0">
        <w:rPr>
          <w:rFonts w:cs="Traditional Arabic"/>
        </w:rPr>
        <w:t>yoktu</w:t>
      </w:r>
      <w:r w:rsidR="00566A53" w:rsidRPr="009122F0">
        <w:rPr>
          <w:rFonts w:cs="Traditional Arabic"/>
        </w:rPr>
        <w:t>.</w:t>
      </w:r>
      <w:r w:rsidR="0009206E" w:rsidRPr="009122F0">
        <w:rPr>
          <w:rStyle w:val="FootnoteReference"/>
          <w:rFonts w:cs="Traditional Arabic"/>
        </w:rPr>
        <w:footnoteReference w:id="418"/>
      </w:r>
    </w:p>
    <w:p w:rsidR="00640F48" w:rsidRPr="009122F0" w:rsidRDefault="00640F48" w:rsidP="00345F09">
      <w:pPr>
        <w:spacing w:line="300" w:lineRule="atLeast"/>
        <w:jc w:val="lowKashida"/>
        <w:rPr>
          <w:rFonts w:cs="Traditional Arabic"/>
        </w:rPr>
      </w:pPr>
    </w:p>
    <w:p w:rsidR="00936CFD" w:rsidRPr="009122F0" w:rsidRDefault="00936CFD" w:rsidP="00345F09">
      <w:pPr>
        <w:pStyle w:val="Heading1"/>
        <w:spacing w:line="300" w:lineRule="atLeast"/>
        <w:jc w:val="lowKashida"/>
        <w:rPr>
          <w:rFonts w:cs="Traditional Arabic"/>
        </w:rPr>
      </w:pPr>
      <w:bookmarkStart w:id="180" w:name="_Toc221706506"/>
      <w:r w:rsidRPr="009122F0">
        <w:rPr>
          <w:rFonts w:cs="Traditional Arabic"/>
        </w:rPr>
        <w:t>1</w:t>
      </w:r>
      <w:r w:rsidR="00566A53" w:rsidRPr="009122F0">
        <w:rPr>
          <w:rFonts w:cs="Traditional Arabic"/>
        </w:rPr>
        <w:t xml:space="preserve">- </w:t>
      </w:r>
      <w:r w:rsidRPr="009122F0">
        <w:rPr>
          <w:rFonts w:cs="Traditional Arabic"/>
        </w:rPr>
        <w:t>3</w:t>
      </w:r>
      <w:r w:rsidR="00566A53" w:rsidRPr="009122F0">
        <w:rPr>
          <w:rFonts w:cs="Traditional Arabic"/>
        </w:rPr>
        <w:t xml:space="preserve">- </w:t>
      </w:r>
      <w:r w:rsidRPr="009122F0">
        <w:rPr>
          <w:rFonts w:cs="Traditional Arabic"/>
        </w:rPr>
        <w:t>8</w:t>
      </w:r>
      <w:r w:rsidR="00566A53" w:rsidRPr="009122F0">
        <w:rPr>
          <w:rFonts w:cs="Traditional Arabic"/>
        </w:rPr>
        <w:t xml:space="preserve">- </w:t>
      </w:r>
      <w:r w:rsidRPr="009122F0">
        <w:rPr>
          <w:rFonts w:cs="Traditional Arabic"/>
        </w:rPr>
        <w:t>Medine'ye hicret</w:t>
      </w:r>
      <w:bookmarkEnd w:id="180"/>
    </w:p>
    <w:p w:rsidR="00936CFD" w:rsidRPr="009122F0" w:rsidRDefault="00245AAB" w:rsidP="00345F09">
      <w:pPr>
        <w:spacing w:line="300" w:lineRule="atLeast"/>
        <w:jc w:val="lowKashida"/>
        <w:rPr>
          <w:rFonts w:cs="Traditional Arabic"/>
        </w:rPr>
      </w:pPr>
      <w:r w:rsidRPr="009122F0">
        <w:rPr>
          <w:rFonts w:cs="Traditional Arabic"/>
        </w:rPr>
        <w:t>Nebiyy</w:t>
      </w:r>
      <w:r w:rsidR="00566A53" w:rsidRPr="009122F0">
        <w:rPr>
          <w:rFonts w:cs="Traditional Arabic"/>
        </w:rPr>
        <w:t xml:space="preserve">-i </w:t>
      </w:r>
      <w:r w:rsidRPr="009122F0">
        <w:rPr>
          <w:rFonts w:cs="Traditional Arabic"/>
        </w:rPr>
        <w:t>Ekrem</w:t>
      </w:r>
      <w:r w:rsidR="00425D82" w:rsidRPr="009122F0">
        <w:rPr>
          <w:rFonts w:cs="Traditional Arabic"/>
        </w:rPr>
        <w:t xml:space="preserve">'in </w:t>
      </w:r>
      <w:r w:rsidR="009122F0" w:rsidRPr="009122F0">
        <w:rPr>
          <w:rFonts w:cs="Traditional Arabic"/>
        </w:rPr>
        <w:t>(s.a.a)</w:t>
      </w:r>
      <w:r w:rsidR="00566A53" w:rsidRPr="009122F0">
        <w:rPr>
          <w:rFonts w:cs="Traditional Arabic"/>
        </w:rPr>
        <w:t xml:space="preserve"> </w:t>
      </w:r>
      <w:r w:rsidR="00425D82" w:rsidRPr="009122F0">
        <w:rPr>
          <w:rFonts w:cs="Traditional Arabic"/>
        </w:rPr>
        <w:t>biset döneminde başlattığı</w:t>
      </w:r>
      <w:r w:rsidR="00053A14">
        <w:rPr>
          <w:rFonts w:cs="Traditional Arabic"/>
        </w:rPr>
        <w:t>,</w:t>
      </w:r>
      <w:r w:rsidR="00425D82" w:rsidRPr="009122F0">
        <w:rPr>
          <w:rFonts w:cs="Traditional Arabic"/>
        </w:rPr>
        <w:t xml:space="preserve"> hareketinin başlangıcında yükselttiği bir takım </w:t>
      </w:r>
      <w:r w:rsidR="00471311">
        <w:rPr>
          <w:rFonts w:cs="Traditional Arabic"/>
        </w:rPr>
        <w:t>ş</w:t>
      </w:r>
      <w:r w:rsidR="00441B4D">
        <w:rPr>
          <w:rFonts w:cs="Traditional Arabic"/>
        </w:rPr>
        <w:t>ia</w:t>
      </w:r>
      <w:r w:rsidR="00425D82" w:rsidRPr="009122F0">
        <w:rPr>
          <w:rFonts w:cs="Traditional Arabic"/>
        </w:rPr>
        <w:t xml:space="preserve">rlar hiç şüphesiz onun </w:t>
      </w:r>
      <w:r w:rsidR="0022121D" w:rsidRPr="009122F0">
        <w:rPr>
          <w:rFonts w:cs="Traditional Arabic"/>
        </w:rPr>
        <w:t>Medine'ye</w:t>
      </w:r>
      <w:r w:rsidR="00661D17" w:rsidRPr="009122F0">
        <w:rPr>
          <w:rFonts w:cs="Traditional Arabic"/>
        </w:rPr>
        <w:t xml:space="preserve"> </w:t>
      </w:r>
      <w:r w:rsidR="00425D82" w:rsidRPr="009122F0">
        <w:rPr>
          <w:rFonts w:cs="Traditional Arabic"/>
        </w:rPr>
        <w:t xml:space="preserve">hicreti ve İslami düzeni icat etmesi dışında anlaşılması mümkün olmayan bir takım </w:t>
      </w:r>
      <w:r w:rsidR="00471311">
        <w:rPr>
          <w:rFonts w:cs="Traditional Arabic"/>
        </w:rPr>
        <w:t>ş</w:t>
      </w:r>
      <w:r w:rsidR="00441B4D">
        <w:rPr>
          <w:rFonts w:cs="Traditional Arabic"/>
        </w:rPr>
        <w:t>ia</w:t>
      </w:r>
      <w:r w:rsidR="00425D82" w:rsidRPr="009122F0">
        <w:rPr>
          <w:rFonts w:cs="Traditional Arabic"/>
        </w:rPr>
        <w:t>rlardır</w:t>
      </w:r>
      <w:r w:rsidR="00566A53" w:rsidRPr="009122F0">
        <w:rPr>
          <w:rFonts w:cs="Traditional Arabic"/>
        </w:rPr>
        <w:t xml:space="preserve">. </w:t>
      </w:r>
      <w:r w:rsidR="007E6084">
        <w:rPr>
          <w:rFonts w:cs="Traditional Arabic"/>
        </w:rPr>
        <w:t>İslam Peygamberi'nin</w:t>
      </w:r>
      <w:r w:rsidR="00425D82" w:rsidRPr="009122F0">
        <w:rPr>
          <w:rFonts w:cs="Traditional Arabic"/>
        </w:rPr>
        <w:t xml:space="preserve"> yaymaya çalıştığı </w:t>
      </w:r>
      <w:r w:rsidR="00ED4FBE">
        <w:rPr>
          <w:rFonts w:cs="Traditional Arabic"/>
        </w:rPr>
        <w:t xml:space="preserve">bir </w:t>
      </w:r>
      <w:r w:rsidR="00425D82" w:rsidRPr="009122F0">
        <w:rPr>
          <w:rFonts w:cs="Traditional Arabic"/>
        </w:rPr>
        <w:t>tevhid</w:t>
      </w:r>
      <w:r w:rsidR="00566A53" w:rsidRPr="009122F0">
        <w:rPr>
          <w:rFonts w:cs="Traditional Arabic"/>
        </w:rPr>
        <w:t xml:space="preserve">, </w:t>
      </w:r>
      <w:r w:rsidR="00425D82" w:rsidRPr="009122F0">
        <w:rPr>
          <w:rFonts w:cs="Traditional Arabic"/>
        </w:rPr>
        <w:t xml:space="preserve">toplumdan </w:t>
      </w:r>
      <w:r w:rsidR="0022121D" w:rsidRPr="009122F0">
        <w:rPr>
          <w:rFonts w:cs="Traditional Arabic"/>
        </w:rPr>
        <w:t>ayrımcılılığı</w:t>
      </w:r>
      <w:r w:rsidR="00425D82" w:rsidRPr="009122F0">
        <w:rPr>
          <w:rFonts w:cs="Traditional Arabic"/>
        </w:rPr>
        <w:t xml:space="preserve"> ortadan kaldıran </w:t>
      </w:r>
      <w:r w:rsidR="00ED4FBE">
        <w:rPr>
          <w:rFonts w:cs="Traditional Arabic"/>
        </w:rPr>
        <w:t xml:space="preserve">bir </w:t>
      </w:r>
      <w:r w:rsidR="00425D82" w:rsidRPr="009122F0">
        <w:rPr>
          <w:rFonts w:cs="Traditional Arabic"/>
        </w:rPr>
        <w:t>tevhid</w:t>
      </w:r>
      <w:r w:rsidR="00566A53" w:rsidRPr="009122F0">
        <w:rPr>
          <w:rFonts w:cs="Traditional Arabic"/>
        </w:rPr>
        <w:t xml:space="preserve">, </w:t>
      </w:r>
      <w:r w:rsidR="00425D82" w:rsidRPr="009122F0">
        <w:rPr>
          <w:rFonts w:cs="Traditional Arabic"/>
        </w:rPr>
        <w:t>mazlum köle</w:t>
      </w:r>
      <w:r w:rsidR="00753014">
        <w:rPr>
          <w:rFonts w:cs="Traditional Arabic"/>
        </w:rPr>
        <w:t>leri efendileri aleyhin</w:t>
      </w:r>
      <w:r w:rsidR="00425D82" w:rsidRPr="009122F0">
        <w:rPr>
          <w:rFonts w:cs="Traditional Arabic"/>
        </w:rPr>
        <w:t xml:space="preserve">e </w:t>
      </w:r>
      <w:r w:rsidR="00753014">
        <w:rPr>
          <w:rFonts w:cs="Traditional Arabic"/>
        </w:rPr>
        <w:t>karşı koyduran</w:t>
      </w:r>
      <w:r w:rsidR="00425D82" w:rsidRPr="009122F0">
        <w:rPr>
          <w:rFonts w:cs="Traditional Arabic"/>
        </w:rPr>
        <w:t xml:space="preserve"> </w:t>
      </w:r>
      <w:r w:rsidR="00ED4FBE">
        <w:rPr>
          <w:rFonts w:cs="Traditional Arabic"/>
        </w:rPr>
        <w:t xml:space="preserve">bir </w:t>
      </w:r>
      <w:r w:rsidR="00425D82" w:rsidRPr="009122F0">
        <w:rPr>
          <w:rFonts w:cs="Traditional Arabic"/>
        </w:rPr>
        <w:t>tevhid</w:t>
      </w:r>
      <w:r w:rsidR="00566A53" w:rsidRPr="009122F0">
        <w:rPr>
          <w:rFonts w:cs="Traditional Arabic"/>
        </w:rPr>
        <w:t xml:space="preserve">, </w:t>
      </w:r>
      <w:r w:rsidR="00425D82" w:rsidRPr="009122F0">
        <w:rPr>
          <w:rFonts w:cs="Traditional Arabic"/>
        </w:rPr>
        <w:t>hassa</w:t>
      </w:r>
      <w:r w:rsidR="003A40E9">
        <w:rPr>
          <w:rFonts w:cs="Traditional Arabic"/>
        </w:rPr>
        <w:t>s</w:t>
      </w:r>
      <w:r w:rsidR="00425D82" w:rsidRPr="009122F0">
        <w:rPr>
          <w:rFonts w:cs="Traditional Arabic"/>
        </w:rPr>
        <w:t xml:space="preserve"> ve </w:t>
      </w:r>
      <w:r w:rsidR="0022121D" w:rsidRPr="009122F0">
        <w:rPr>
          <w:rFonts w:cs="Traditional Arabic"/>
        </w:rPr>
        <w:t>temiz</w:t>
      </w:r>
      <w:r w:rsidR="00425D82" w:rsidRPr="009122F0">
        <w:rPr>
          <w:rFonts w:cs="Traditional Arabic"/>
        </w:rPr>
        <w:t xml:space="preserve"> bir ruh sahibi olan </w:t>
      </w:r>
      <w:r w:rsidR="0022121D" w:rsidRPr="009122F0">
        <w:rPr>
          <w:rFonts w:cs="Traditional Arabic"/>
        </w:rPr>
        <w:t>gençleri</w:t>
      </w:r>
      <w:r w:rsidR="00425D82" w:rsidRPr="009122F0">
        <w:rPr>
          <w:rFonts w:cs="Traditional Arabic"/>
        </w:rPr>
        <w:t xml:space="preserve"> babalarının çirkin</w:t>
      </w:r>
      <w:r w:rsidR="00566A53" w:rsidRPr="009122F0">
        <w:rPr>
          <w:rFonts w:cs="Traditional Arabic"/>
        </w:rPr>
        <w:t xml:space="preserve">, </w:t>
      </w:r>
      <w:r w:rsidR="00425D82" w:rsidRPr="009122F0">
        <w:rPr>
          <w:rFonts w:cs="Traditional Arabic"/>
        </w:rPr>
        <w:t>sapık ve yanlış işleri karşısında direnişe zorlayan tevhid</w:t>
      </w:r>
      <w:r w:rsidR="00566A53" w:rsidRPr="009122F0">
        <w:rPr>
          <w:rFonts w:cs="Traditional Arabic"/>
        </w:rPr>
        <w:t xml:space="preserve">, </w:t>
      </w:r>
      <w:r w:rsidR="001D21F2" w:rsidRPr="009122F0">
        <w:rPr>
          <w:rFonts w:cs="Traditional Arabic"/>
        </w:rPr>
        <w:t xml:space="preserve">hiç şüphesiz </w:t>
      </w:r>
      <w:r w:rsidR="003A40E9">
        <w:rPr>
          <w:rFonts w:cs="Traditional Arabic"/>
        </w:rPr>
        <w:t xml:space="preserve">tevhid </w:t>
      </w:r>
      <w:r w:rsidR="001D21F2" w:rsidRPr="009122F0">
        <w:rPr>
          <w:rFonts w:cs="Traditional Arabic"/>
        </w:rPr>
        <w:t>bireysel</w:t>
      </w:r>
      <w:r w:rsidR="00566A53" w:rsidRPr="009122F0">
        <w:rPr>
          <w:rFonts w:cs="Traditional Arabic"/>
        </w:rPr>
        <w:t xml:space="preserve">, </w:t>
      </w:r>
      <w:r w:rsidR="001D21F2" w:rsidRPr="009122F0">
        <w:rPr>
          <w:rFonts w:cs="Traditional Arabic"/>
        </w:rPr>
        <w:t>kalbi ve bir inziva köşesinde gizli olan bir tevhid değildir</w:t>
      </w:r>
      <w:r w:rsidR="00566A53" w:rsidRPr="009122F0">
        <w:rPr>
          <w:rFonts w:cs="Traditional Arabic"/>
        </w:rPr>
        <w:t xml:space="preserve">. </w:t>
      </w:r>
      <w:r w:rsidR="001D21F2" w:rsidRPr="009122F0">
        <w:rPr>
          <w:rFonts w:cs="Traditional Arabic"/>
        </w:rPr>
        <w:t>Bu tevhid bayrağı yükseltilmeli ve bir toplum bu tevhid esasları üzere hayat yaşamalıydı</w:t>
      </w:r>
      <w:r w:rsidR="00566A53" w:rsidRPr="009122F0">
        <w:rPr>
          <w:rFonts w:cs="Traditional Arabic"/>
        </w:rPr>
        <w:t xml:space="preserve">. </w:t>
      </w:r>
      <w:r w:rsidR="001D21F2" w:rsidRPr="009122F0">
        <w:rPr>
          <w:rFonts w:cs="Traditional Arabic"/>
        </w:rPr>
        <w:t xml:space="preserve">Yani hicret ve Medine döneminde hicretin başlangıcından itibaren </w:t>
      </w:r>
      <w:r w:rsidR="00B70F71" w:rsidRPr="009122F0">
        <w:rPr>
          <w:rFonts w:cs="Traditional Arabic"/>
        </w:rPr>
        <w:t>Peyga</w:t>
      </w:r>
      <w:r w:rsidR="00B70F71" w:rsidRPr="009122F0">
        <w:rPr>
          <w:rFonts w:cs="Traditional Arabic"/>
        </w:rPr>
        <w:t>m</w:t>
      </w:r>
      <w:r w:rsidR="00B70F71" w:rsidRPr="009122F0">
        <w:rPr>
          <w:rFonts w:cs="Traditional Arabic"/>
        </w:rPr>
        <w:t>ber</w:t>
      </w:r>
      <w:r w:rsidR="001D21F2" w:rsidRPr="009122F0">
        <w:rPr>
          <w:rFonts w:cs="Traditional Arabic"/>
        </w:rPr>
        <w:t xml:space="preserve"> İslami </w:t>
      </w:r>
      <w:r w:rsidR="0022121D" w:rsidRPr="009122F0">
        <w:rPr>
          <w:rFonts w:cs="Traditional Arabic"/>
        </w:rPr>
        <w:t>bir</w:t>
      </w:r>
      <w:r w:rsidR="001D21F2" w:rsidRPr="009122F0">
        <w:rPr>
          <w:rFonts w:cs="Traditional Arabic"/>
        </w:rPr>
        <w:t xml:space="preserve"> hükümet teşkil etmiştir</w:t>
      </w:r>
      <w:r w:rsidR="00566A53" w:rsidRPr="009122F0">
        <w:rPr>
          <w:rFonts w:cs="Traditional Arabic"/>
        </w:rPr>
        <w:t xml:space="preserve">. </w:t>
      </w:r>
      <w:r w:rsidR="001D21F2" w:rsidRPr="009122F0">
        <w:rPr>
          <w:rStyle w:val="FootnoteReference"/>
          <w:rFonts w:cs="Traditional Arabic"/>
        </w:rPr>
        <w:footnoteReference w:id="419"/>
      </w:r>
    </w:p>
    <w:p w:rsidR="001D21F2" w:rsidRPr="009122F0" w:rsidRDefault="001D21F2" w:rsidP="00345F09">
      <w:pPr>
        <w:spacing w:line="300" w:lineRule="atLeast"/>
        <w:jc w:val="lowKashida"/>
        <w:rPr>
          <w:rFonts w:cs="Traditional Arabic"/>
        </w:rPr>
      </w:pPr>
      <w:r w:rsidRPr="009122F0">
        <w:rPr>
          <w:rFonts w:cs="Traditional Arabic"/>
        </w:rPr>
        <w:t xml:space="preserve">Peygamber </w:t>
      </w:r>
      <w:r w:rsidR="005C1807">
        <w:rPr>
          <w:rFonts w:cs="Traditional Arabic"/>
        </w:rPr>
        <w:t>hicret e</w:t>
      </w:r>
      <w:r w:rsidRPr="009122F0">
        <w:rPr>
          <w:rFonts w:cs="Traditional Arabic"/>
        </w:rPr>
        <w:t>ttikten sonra da Kureyş</w:t>
      </w:r>
      <w:r w:rsidR="00F66C5F">
        <w:rPr>
          <w:rFonts w:cs="Traditional Arabic"/>
        </w:rPr>
        <w:t>,</w:t>
      </w:r>
      <w:r w:rsidR="00757CBD" w:rsidRPr="009122F0">
        <w:rPr>
          <w:rFonts w:cs="Traditional Arabic"/>
        </w:rPr>
        <w:t xml:space="preserve"> </w:t>
      </w:r>
      <w:r w:rsidRPr="009122F0">
        <w:rPr>
          <w:rFonts w:cs="Traditional Arabic"/>
        </w:rPr>
        <w:t xml:space="preserve">bütün güçlerini seferber ederek Medine'ye varmadan önce yolda </w:t>
      </w:r>
      <w:r w:rsidR="00F66C5F">
        <w:rPr>
          <w:rFonts w:cs="Traditional Arabic"/>
        </w:rPr>
        <w:t xml:space="preserve">onu </w:t>
      </w:r>
      <w:r w:rsidR="005C1807">
        <w:rPr>
          <w:rFonts w:cs="Traditional Arabic"/>
        </w:rPr>
        <w:t>yakalamaya</w:t>
      </w:r>
      <w:r w:rsidRPr="009122F0">
        <w:rPr>
          <w:rFonts w:cs="Traditional Arabic"/>
        </w:rPr>
        <w:t xml:space="preserve"> koyuldu</w:t>
      </w:r>
      <w:r w:rsidR="00566A53" w:rsidRPr="009122F0">
        <w:rPr>
          <w:rFonts w:cs="Traditional Arabic"/>
        </w:rPr>
        <w:t xml:space="preserve">. </w:t>
      </w:r>
      <w:r w:rsidRPr="009122F0">
        <w:rPr>
          <w:rFonts w:cs="Traditional Arabic"/>
        </w:rPr>
        <w:t xml:space="preserve">Zira onlar </w:t>
      </w:r>
      <w:r w:rsidR="00C40F97">
        <w:rPr>
          <w:rFonts w:cs="Traditional Arabic"/>
        </w:rPr>
        <w:t>(Peygamber</w:t>
      </w:r>
      <w:r w:rsidR="00F66C5F">
        <w:rPr>
          <w:rFonts w:cs="Traditional Arabic"/>
        </w:rPr>
        <w:t>'</w:t>
      </w:r>
      <w:r w:rsidR="00C40F97">
        <w:rPr>
          <w:rFonts w:cs="Traditional Arabic"/>
        </w:rPr>
        <w:t xml:space="preserve">in) </w:t>
      </w:r>
      <w:r w:rsidRPr="009122F0">
        <w:rPr>
          <w:rFonts w:cs="Traditional Arabic"/>
        </w:rPr>
        <w:t xml:space="preserve">Medine'de </w:t>
      </w:r>
      <w:r w:rsidR="00450DC1">
        <w:rPr>
          <w:rFonts w:cs="Traditional Arabic"/>
        </w:rPr>
        <w:t xml:space="preserve">kendi </w:t>
      </w:r>
      <w:r w:rsidRPr="009122F0">
        <w:rPr>
          <w:rFonts w:cs="Traditional Arabic"/>
        </w:rPr>
        <w:t>arka</w:t>
      </w:r>
      <w:r w:rsidR="00450DC1">
        <w:rPr>
          <w:rFonts w:cs="Traditional Arabic"/>
        </w:rPr>
        <w:t>daşları</w:t>
      </w:r>
      <w:r w:rsidRPr="009122F0">
        <w:rPr>
          <w:rFonts w:cs="Traditional Arabic"/>
        </w:rPr>
        <w:t xml:space="preserve"> tarafından himaye göreceğini ve korunacağını çok iyi biliyordu</w:t>
      </w:r>
      <w:r w:rsidR="00566A53" w:rsidRPr="009122F0">
        <w:rPr>
          <w:rFonts w:cs="Traditional Arabic"/>
        </w:rPr>
        <w:t xml:space="preserve">. </w:t>
      </w:r>
      <w:r w:rsidRPr="009122F0">
        <w:rPr>
          <w:rStyle w:val="FootnoteReference"/>
          <w:rFonts w:cs="Traditional Arabic"/>
        </w:rPr>
        <w:footnoteReference w:id="420"/>
      </w:r>
    </w:p>
    <w:p w:rsidR="00EA53DF" w:rsidRPr="009122F0" w:rsidRDefault="0022121D" w:rsidP="00345F09">
      <w:pPr>
        <w:spacing w:line="300" w:lineRule="atLeast"/>
        <w:jc w:val="lowKashida"/>
        <w:rPr>
          <w:rFonts w:cs="Traditional Arabic"/>
        </w:rPr>
      </w:pPr>
      <w:r w:rsidRPr="009122F0">
        <w:rPr>
          <w:rFonts w:cs="Traditional Arabic"/>
        </w:rPr>
        <w:lastRenderedPageBreak/>
        <w:t>Peygamber</w:t>
      </w:r>
      <w:r>
        <w:rPr>
          <w:rFonts w:cs="Traditional Arabic"/>
        </w:rPr>
        <w:t>'</w:t>
      </w:r>
      <w:r w:rsidRPr="009122F0">
        <w:rPr>
          <w:rFonts w:cs="Traditional Arabic"/>
        </w:rPr>
        <w:t>in (s</w:t>
      </w:r>
      <w:r>
        <w:rPr>
          <w:rFonts w:cs="Traditional Arabic"/>
        </w:rPr>
        <w:t>.</w:t>
      </w:r>
      <w:r w:rsidRPr="009122F0">
        <w:rPr>
          <w:rFonts w:cs="Traditional Arabic"/>
        </w:rPr>
        <w:t>a</w:t>
      </w:r>
      <w:r>
        <w:rPr>
          <w:rFonts w:cs="Traditional Arabic"/>
        </w:rPr>
        <w:t>.</w:t>
      </w:r>
      <w:r w:rsidRPr="009122F0">
        <w:rPr>
          <w:rFonts w:cs="Traditional Arabic"/>
        </w:rPr>
        <w:t>a</w:t>
      </w:r>
      <w:r w:rsidR="00566A53" w:rsidRPr="009122F0">
        <w:rPr>
          <w:rFonts w:cs="Traditional Arabic"/>
        </w:rPr>
        <w:t xml:space="preserve">) </w:t>
      </w:r>
      <w:r w:rsidR="00F66C5F">
        <w:rPr>
          <w:rFonts w:cs="Traditional Arabic"/>
        </w:rPr>
        <w:t>m</w:t>
      </w:r>
      <w:r w:rsidR="00661D17" w:rsidRPr="009122F0">
        <w:rPr>
          <w:rFonts w:cs="Traditional Arabic"/>
        </w:rPr>
        <w:t>ağara</w:t>
      </w:r>
      <w:r w:rsidR="00F66C5F">
        <w:rPr>
          <w:rFonts w:cs="Traditional Arabic"/>
        </w:rPr>
        <w:t>ya</w:t>
      </w:r>
      <w:r w:rsidR="00661D17" w:rsidRPr="009122F0">
        <w:rPr>
          <w:rFonts w:cs="Traditional Arabic"/>
        </w:rPr>
        <w:t xml:space="preserve"> </w:t>
      </w:r>
      <w:r w:rsidR="00EA53DF" w:rsidRPr="009122F0">
        <w:rPr>
          <w:rFonts w:cs="Traditional Arabic"/>
        </w:rPr>
        <w:t>sığınma hadisesi Kur'an</w:t>
      </w:r>
      <w:r w:rsidR="00F66C5F">
        <w:rPr>
          <w:rFonts w:cs="Traditional Arabic"/>
        </w:rPr>
        <w:t>'</w:t>
      </w:r>
      <w:r w:rsidR="00EA53DF" w:rsidRPr="009122F0">
        <w:rPr>
          <w:rFonts w:cs="Traditional Arabic"/>
        </w:rPr>
        <w:t>da da yer almıştır</w:t>
      </w:r>
      <w:r w:rsidR="00566A53" w:rsidRPr="009122F0">
        <w:rPr>
          <w:rFonts w:cs="Traditional Arabic"/>
        </w:rPr>
        <w:t xml:space="preserve">. </w:t>
      </w:r>
      <w:r w:rsidR="00EA53DF" w:rsidRPr="009122F0">
        <w:rPr>
          <w:rFonts w:cs="Traditional Arabic"/>
        </w:rPr>
        <w:t>Peygamber üç gün mağarada kaldı ve bunlar onu bulamadılar</w:t>
      </w:r>
      <w:r w:rsidR="00F66C5F">
        <w:rPr>
          <w:rFonts w:cs="Traditional Arabic"/>
        </w:rPr>
        <w:t>!</w:t>
      </w:r>
      <w:r w:rsidR="00566A53" w:rsidRPr="009122F0">
        <w:rPr>
          <w:rFonts w:cs="Traditional Arabic"/>
        </w:rPr>
        <w:t xml:space="preserve"> </w:t>
      </w:r>
      <w:r w:rsidR="006F70D0">
        <w:rPr>
          <w:rFonts w:cs="Traditional Arabic"/>
        </w:rPr>
        <w:t>Sevr mağarası</w:t>
      </w:r>
      <w:r w:rsidR="00EA53DF" w:rsidRPr="009122F0">
        <w:rPr>
          <w:rFonts w:cs="Traditional Arabic"/>
        </w:rPr>
        <w:t xml:space="preserve"> Mekke'ye oldukça yakındır</w:t>
      </w:r>
      <w:r w:rsidR="00566A53" w:rsidRPr="009122F0">
        <w:rPr>
          <w:rFonts w:cs="Traditional Arabic"/>
        </w:rPr>
        <w:t xml:space="preserve">. </w:t>
      </w:r>
      <w:r w:rsidR="00EA53DF" w:rsidRPr="009122F0">
        <w:rPr>
          <w:rFonts w:cs="Traditional Arabic"/>
        </w:rPr>
        <w:t xml:space="preserve">Bunlar ümidini kesince ve işler durulunca </w:t>
      </w:r>
      <w:r w:rsidR="00F66C5F">
        <w:rPr>
          <w:rFonts w:cs="Traditional Arabic"/>
        </w:rPr>
        <w:t>P</w:t>
      </w:r>
      <w:r w:rsidRPr="009122F0">
        <w:rPr>
          <w:rFonts w:cs="Traditional Arabic"/>
        </w:rPr>
        <w:t>eygamber</w:t>
      </w:r>
      <w:r w:rsidR="00EA53DF" w:rsidRPr="009122F0">
        <w:rPr>
          <w:rFonts w:cs="Traditional Arabic"/>
        </w:rPr>
        <w:t xml:space="preserve"> ve Ebu Bekir mağaradan dışarı çıkarak hızlı bir şekilde Medine'ye ulaştılar</w:t>
      </w:r>
      <w:r w:rsidR="00566A53" w:rsidRPr="009122F0">
        <w:rPr>
          <w:rFonts w:cs="Traditional Arabic"/>
        </w:rPr>
        <w:t xml:space="preserve">. </w:t>
      </w:r>
      <w:r w:rsidR="00EA53DF" w:rsidRPr="009122F0">
        <w:rPr>
          <w:rFonts w:cs="Traditional Arabic"/>
        </w:rPr>
        <w:t>P</w:t>
      </w:r>
      <w:r w:rsidR="000E1786" w:rsidRPr="009122F0">
        <w:rPr>
          <w:rFonts w:cs="Traditional Arabic"/>
        </w:rPr>
        <w:t>eygam</w:t>
      </w:r>
      <w:r w:rsidR="00EA53DF" w:rsidRPr="009122F0">
        <w:rPr>
          <w:rFonts w:cs="Traditional Arabic"/>
        </w:rPr>
        <w:t>b</w:t>
      </w:r>
      <w:r w:rsidR="000E1786" w:rsidRPr="009122F0">
        <w:rPr>
          <w:rFonts w:cs="Traditional Arabic"/>
        </w:rPr>
        <w:t>e</w:t>
      </w:r>
      <w:r w:rsidR="00EA53DF" w:rsidRPr="009122F0">
        <w:rPr>
          <w:rFonts w:cs="Traditional Arabic"/>
        </w:rPr>
        <w:t>r gittikten sonra Müminlerin Emiri Hz</w:t>
      </w:r>
      <w:r w:rsidR="00566A53" w:rsidRPr="009122F0">
        <w:rPr>
          <w:rFonts w:cs="Traditional Arabic"/>
        </w:rPr>
        <w:t xml:space="preserve">. </w:t>
      </w:r>
      <w:r w:rsidR="00EA53DF" w:rsidRPr="009122F0">
        <w:rPr>
          <w:rFonts w:cs="Traditional Arabic"/>
        </w:rPr>
        <w:t xml:space="preserve">Ali </w:t>
      </w:r>
      <w:r w:rsidR="009122F0" w:rsidRPr="009122F0">
        <w:rPr>
          <w:rFonts w:cs="Traditional Arabic"/>
        </w:rPr>
        <w:t>(a.s)</w:t>
      </w:r>
      <w:r w:rsidR="00566A53" w:rsidRPr="009122F0">
        <w:rPr>
          <w:rFonts w:cs="Traditional Arabic"/>
        </w:rPr>
        <w:t xml:space="preserve"> </w:t>
      </w:r>
      <w:r w:rsidR="000E1786" w:rsidRPr="009122F0">
        <w:rPr>
          <w:rFonts w:cs="Traditional Arabic"/>
        </w:rPr>
        <w:t>birkaç gün Mekke'de kaldı</w:t>
      </w:r>
      <w:r w:rsidR="00B263F0">
        <w:rPr>
          <w:rFonts w:cs="Traditional Arabic"/>
        </w:rPr>
        <w:t xml:space="preserve"> ve</w:t>
      </w:r>
      <w:r w:rsidR="00566A53" w:rsidRPr="009122F0">
        <w:rPr>
          <w:rFonts w:cs="Traditional Arabic"/>
        </w:rPr>
        <w:t xml:space="preserve"> </w:t>
      </w:r>
      <w:r w:rsidR="00B70F71" w:rsidRPr="009122F0">
        <w:rPr>
          <w:rFonts w:cs="Traditional Arabic"/>
        </w:rPr>
        <w:t>Peygamber'in</w:t>
      </w:r>
      <w:r w:rsidR="000E1786" w:rsidRPr="009122F0">
        <w:rPr>
          <w:rFonts w:cs="Traditional Arabic"/>
        </w:rPr>
        <w:t xml:space="preserve"> </w:t>
      </w:r>
      <w:r w:rsidR="00B263F0">
        <w:rPr>
          <w:rFonts w:cs="Traditional Arabic"/>
        </w:rPr>
        <w:t xml:space="preserve">(s.a.a) </w:t>
      </w:r>
      <w:r w:rsidR="000E1786" w:rsidRPr="009122F0">
        <w:rPr>
          <w:rFonts w:cs="Traditional Arabic"/>
        </w:rPr>
        <w:t>borçlarını eda etti</w:t>
      </w:r>
      <w:r w:rsidR="00566A53" w:rsidRPr="009122F0">
        <w:rPr>
          <w:rFonts w:cs="Traditional Arabic"/>
        </w:rPr>
        <w:t xml:space="preserve">. </w:t>
      </w:r>
      <w:r w:rsidR="000E1786" w:rsidRPr="009122F0">
        <w:rPr>
          <w:rFonts w:cs="Traditional Arabic"/>
        </w:rPr>
        <w:t>İnsanların onun yanındaki em</w:t>
      </w:r>
      <w:r w:rsidR="000E1786" w:rsidRPr="009122F0">
        <w:rPr>
          <w:rFonts w:cs="Traditional Arabic"/>
        </w:rPr>
        <w:t>a</w:t>
      </w:r>
      <w:r w:rsidR="000E1786" w:rsidRPr="009122F0">
        <w:rPr>
          <w:rFonts w:cs="Traditional Arabic"/>
        </w:rPr>
        <w:t>netlerini</w:t>
      </w:r>
      <w:r w:rsidR="00F6704F">
        <w:rPr>
          <w:rFonts w:cs="Traditional Arabic"/>
        </w:rPr>
        <w:t xml:space="preserve"> </w:t>
      </w:r>
      <w:r w:rsidR="006C7593">
        <w:rPr>
          <w:rFonts w:cs="Traditional Arabic"/>
        </w:rPr>
        <w:t>-</w:t>
      </w:r>
      <w:r w:rsidR="00F6704F">
        <w:rPr>
          <w:rFonts w:cs="Traditional Arabic"/>
        </w:rPr>
        <w:t xml:space="preserve"> </w:t>
      </w:r>
      <w:r w:rsidR="006C7593">
        <w:rPr>
          <w:rFonts w:cs="Traditional Arabic"/>
        </w:rPr>
        <w:t xml:space="preserve">doğal </w:t>
      </w:r>
      <w:r w:rsidR="000E1786" w:rsidRPr="009122F0">
        <w:rPr>
          <w:rFonts w:cs="Traditional Arabic"/>
        </w:rPr>
        <w:t>olarak herkes insanlar</w:t>
      </w:r>
      <w:r w:rsidR="0062708D">
        <w:rPr>
          <w:rFonts w:cs="Traditional Arabic"/>
        </w:rPr>
        <w:t>la</w:t>
      </w:r>
      <w:r w:rsidR="000E1786" w:rsidRPr="009122F0">
        <w:rPr>
          <w:rFonts w:cs="Traditional Arabic"/>
        </w:rPr>
        <w:t xml:space="preserve"> bir takım ilişkilere sahipti</w:t>
      </w:r>
      <w:r w:rsidR="006C7593">
        <w:rPr>
          <w:rFonts w:cs="Traditional Arabic"/>
        </w:rPr>
        <w:t xml:space="preserve"> </w:t>
      </w:r>
      <w:r w:rsidR="00566A53" w:rsidRPr="009122F0">
        <w:rPr>
          <w:rFonts w:cs="Traditional Arabic"/>
        </w:rPr>
        <w:t xml:space="preserve">- </w:t>
      </w:r>
      <w:r w:rsidR="000E1786" w:rsidRPr="009122F0">
        <w:rPr>
          <w:rFonts w:cs="Traditional Arabic"/>
        </w:rPr>
        <w:t>bu emanetleri geri verdi ve tek başına Medine'ye doğru yola koyuldu</w:t>
      </w:r>
      <w:r w:rsidR="00566A53" w:rsidRPr="009122F0">
        <w:rPr>
          <w:rFonts w:cs="Traditional Arabic"/>
        </w:rPr>
        <w:t xml:space="preserve">. </w:t>
      </w:r>
      <w:r w:rsidR="00B70F71" w:rsidRPr="009122F0">
        <w:rPr>
          <w:rFonts w:cs="Traditional Arabic"/>
        </w:rPr>
        <w:t>Peygamber'in</w:t>
      </w:r>
      <w:r w:rsidR="00A8344B" w:rsidRPr="009122F0">
        <w:rPr>
          <w:rFonts w:cs="Traditional Arabic"/>
        </w:rPr>
        <w:t xml:space="preserve"> hicreti daha önce</w:t>
      </w:r>
      <w:r w:rsidR="006C7593">
        <w:rPr>
          <w:rFonts w:cs="Traditional Arabic"/>
        </w:rPr>
        <w:t xml:space="preserve"> </w:t>
      </w:r>
      <w:r w:rsidR="00A8344B" w:rsidRPr="009122F0">
        <w:rPr>
          <w:rFonts w:cs="Traditional Arabic"/>
        </w:rPr>
        <w:t xml:space="preserve">de söylediğimiz gibi </w:t>
      </w:r>
      <w:r w:rsidR="00B70F71" w:rsidRPr="009122F0">
        <w:rPr>
          <w:rFonts w:cs="Traditional Arabic"/>
        </w:rPr>
        <w:t>Peygamber'in</w:t>
      </w:r>
      <w:r w:rsidR="00A8344B" w:rsidRPr="009122F0">
        <w:rPr>
          <w:rFonts w:cs="Traditional Arabic"/>
        </w:rPr>
        <w:t xml:space="preserve"> başlatmış olduğu mücadele çizgisinde siyasi metotlarından ve tarzlarından biridir ve sıradan bir şey değildir</w:t>
      </w:r>
      <w:r w:rsidR="00566A53" w:rsidRPr="009122F0">
        <w:rPr>
          <w:rFonts w:cs="Traditional Arabic"/>
        </w:rPr>
        <w:t xml:space="preserve">. </w:t>
      </w:r>
      <w:r w:rsidR="00A8344B" w:rsidRPr="009122F0">
        <w:rPr>
          <w:rFonts w:cs="Traditional Arabic"/>
        </w:rPr>
        <w:t>Çaresizlik ve ıstırap halinden kaynaklanan bir hadise hiç değildir</w:t>
      </w:r>
      <w:r w:rsidR="00566A53" w:rsidRPr="009122F0">
        <w:rPr>
          <w:rFonts w:cs="Traditional Arabic"/>
        </w:rPr>
        <w:t xml:space="preserve">. </w:t>
      </w:r>
      <w:r w:rsidR="00661D17" w:rsidRPr="009122F0">
        <w:rPr>
          <w:rFonts w:cs="Traditional Arabic"/>
        </w:rPr>
        <w:t>A</w:t>
      </w:r>
      <w:r w:rsidR="00A8344B" w:rsidRPr="009122F0">
        <w:rPr>
          <w:rFonts w:cs="Traditional Arabic"/>
        </w:rPr>
        <w:t xml:space="preserve">ksine </w:t>
      </w:r>
      <w:r w:rsidR="006C7593">
        <w:rPr>
          <w:rFonts w:cs="Traditional Arabic"/>
        </w:rPr>
        <w:t>Peygamber'in</w:t>
      </w:r>
      <w:r w:rsidR="00A8344B" w:rsidRPr="009122F0">
        <w:rPr>
          <w:rFonts w:cs="Traditional Arabic"/>
        </w:rPr>
        <w:t xml:space="preserve"> mücadele planlarının bir parçasıdır ve de öyle olması gerekir</w:t>
      </w:r>
      <w:r w:rsidR="00566A53" w:rsidRPr="009122F0">
        <w:rPr>
          <w:rFonts w:cs="Traditional Arabic"/>
        </w:rPr>
        <w:t xml:space="preserve">. </w:t>
      </w:r>
      <w:r w:rsidR="00A8344B" w:rsidRPr="009122F0">
        <w:rPr>
          <w:rFonts w:cs="Traditional Arabic"/>
        </w:rPr>
        <w:t>Zira İslam devrimi bir hükümet kurmaksızın asla sabit ve devamlı hale gelemez</w:t>
      </w:r>
      <w:r w:rsidR="00566A53" w:rsidRPr="009122F0">
        <w:rPr>
          <w:rFonts w:cs="Traditional Arabic"/>
        </w:rPr>
        <w:t xml:space="preserve">. </w:t>
      </w:r>
      <w:r w:rsidR="00A8344B" w:rsidRPr="009122F0">
        <w:rPr>
          <w:rFonts w:cs="Traditional Arabic"/>
        </w:rPr>
        <w:t xml:space="preserve">Bu </w:t>
      </w:r>
      <w:r w:rsidRPr="009122F0">
        <w:rPr>
          <w:rFonts w:cs="Traditional Arabic"/>
        </w:rPr>
        <w:t>sübut</w:t>
      </w:r>
      <w:r w:rsidR="00A8344B" w:rsidRPr="009122F0">
        <w:rPr>
          <w:rFonts w:cs="Traditional Arabic"/>
        </w:rPr>
        <w:t xml:space="preserve"> ve devam sadece İslami bir hükümetin kurulması ve </w:t>
      </w:r>
      <w:r w:rsidR="00DF5F10">
        <w:rPr>
          <w:rFonts w:cs="Traditional Arabic"/>
        </w:rPr>
        <w:t>İslam'ın</w:t>
      </w:r>
      <w:r w:rsidR="00A8344B" w:rsidRPr="009122F0">
        <w:rPr>
          <w:rFonts w:cs="Traditional Arabic"/>
        </w:rPr>
        <w:t xml:space="preserve"> iktidar elde etmesi sayesinde mümkündür</w:t>
      </w:r>
      <w:r w:rsidR="00566A53" w:rsidRPr="009122F0">
        <w:rPr>
          <w:rFonts w:cs="Traditional Arabic"/>
        </w:rPr>
        <w:t xml:space="preserve">. </w:t>
      </w:r>
      <w:r w:rsidR="00A8344B" w:rsidRPr="009122F0">
        <w:rPr>
          <w:rFonts w:cs="Traditional Arabic"/>
        </w:rPr>
        <w:t xml:space="preserve">Bu ise sadece </w:t>
      </w:r>
      <w:r w:rsidR="00DF5F10">
        <w:rPr>
          <w:rFonts w:cs="Traditional Arabic"/>
        </w:rPr>
        <w:t>Peygamber'in</w:t>
      </w:r>
      <w:r w:rsidR="00A8344B" w:rsidRPr="009122F0">
        <w:rPr>
          <w:rFonts w:cs="Traditional Arabic"/>
        </w:rPr>
        <w:t xml:space="preserve"> hicreti ile olabilecek bir şeydi</w:t>
      </w:r>
      <w:r w:rsidR="00566A53" w:rsidRPr="009122F0">
        <w:rPr>
          <w:rFonts w:cs="Traditional Arabic"/>
        </w:rPr>
        <w:t xml:space="preserve">. </w:t>
      </w:r>
      <w:r w:rsidR="00A8344B" w:rsidRPr="009122F0">
        <w:rPr>
          <w:rFonts w:cs="Traditional Arabic"/>
        </w:rPr>
        <w:t>Peygamber</w:t>
      </w:r>
      <w:r w:rsidR="00985BFB">
        <w:rPr>
          <w:rFonts w:cs="Traditional Arabic"/>
        </w:rPr>
        <w:t>'in</w:t>
      </w:r>
      <w:r w:rsidR="00A8344B" w:rsidRPr="009122F0">
        <w:rPr>
          <w:rFonts w:cs="Traditional Arabic"/>
        </w:rPr>
        <w:t xml:space="preserve"> hicretten öncesine kadar bütün işleri </w:t>
      </w:r>
      <w:r w:rsidR="00A67877" w:rsidRPr="009122F0">
        <w:rPr>
          <w:rFonts w:cs="Traditional Arabic"/>
        </w:rPr>
        <w:t>İslam toplu</w:t>
      </w:r>
      <w:r w:rsidR="00E6473A">
        <w:rPr>
          <w:rFonts w:cs="Traditional Arabic"/>
        </w:rPr>
        <w:t>munu</w:t>
      </w:r>
      <w:r w:rsidR="00985BFB">
        <w:rPr>
          <w:rFonts w:cs="Traditional Arabic"/>
        </w:rPr>
        <w:t>n</w:t>
      </w:r>
      <w:r w:rsidR="00E6473A">
        <w:rPr>
          <w:rFonts w:cs="Traditional Arabic"/>
        </w:rPr>
        <w:t xml:space="preserve"> ve İslami bir hükümet</w:t>
      </w:r>
      <w:r w:rsidR="00985BFB">
        <w:rPr>
          <w:rFonts w:cs="Traditional Arabic"/>
        </w:rPr>
        <w:t>in</w:t>
      </w:r>
      <w:r w:rsidR="00A67877" w:rsidRPr="009122F0">
        <w:rPr>
          <w:rFonts w:cs="Traditional Arabic"/>
        </w:rPr>
        <w:t xml:space="preserve"> üzerine bina edebileceği sağlam bir tem</w:t>
      </w:r>
      <w:r w:rsidR="00E6473A">
        <w:rPr>
          <w:rFonts w:cs="Traditional Arabic"/>
        </w:rPr>
        <w:t>el oluşturmak için bir başlangıç</w:t>
      </w:r>
      <w:r w:rsidR="00A67877" w:rsidRPr="009122F0">
        <w:rPr>
          <w:rFonts w:cs="Traditional Arabic"/>
        </w:rPr>
        <w:t xml:space="preserve"> olmuştur</w:t>
      </w:r>
      <w:r w:rsidR="00985BFB">
        <w:rPr>
          <w:rFonts w:cs="Traditional Arabic"/>
        </w:rPr>
        <w:t>.</w:t>
      </w:r>
      <w:r w:rsidR="00566A53" w:rsidRPr="009122F0">
        <w:rPr>
          <w:rFonts w:cs="Traditional Arabic"/>
        </w:rPr>
        <w:t xml:space="preserve"> </w:t>
      </w:r>
      <w:r w:rsidR="00A67877" w:rsidRPr="009122F0">
        <w:rPr>
          <w:rFonts w:cs="Traditional Arabic"/>
        </w:rPr>
        <w:t>Yani insan terbiye etmeye</w:t>
      </w:r>
      <w:r w:rsidR="00566A53" w:rsidRPr="009122F0">
        <w:rPr>
          <w:rFonts w:cs="Traditional Arabic"/>
        </w:rPr>
        <w:t xml:space="preserve">, </w:t>
      </w:r>
      <w:r w:rsidR="00A67877" w:rsidRPr="009122F0">
        <w:rPr>
          <w:rFonts w:cs="Traditional Arabic"/>
        </w:rPr>
        <w:t>toplumu terbiye etmeye</w:t>
      </w:r>
      <w:r w:rsidR="00566A53" w:rsidRPr="009122F0">
        <w:rPr>
          <w:rFonts w:cs="Traditional Arabic"/>
        </w:rPr>
        <w:t xml:space="preserve">, </w:t>
      </w:r>
      <w:r w:rsidR="00A67877" w:rsidRPr="009122F0">
        <w:rPr>
          <w:rFonts w:cs="Traditional Arabic"/>
        </w:rPr>
        <w:t>irtibat kurmaya</w:t>
      </w:r>
      <w:r w:rsidR="00566A53" w:rsidRPr="009122F0">
        <w:rPr>
          <w:rFonts w:cs="Traditional Arabic"/>
        </w:rPr>
        <w:t xml:space="preserve">, </w:t>
      </w:r>
      <w:r w:rsidR="00A67877" w:rsidRPr="009122F0">
        <w:rPr>
          <w:rFonts w:cs="Traditional Arabic"/>
        </w:rPr>
        <w:t xml:space="preserve">İslami ve siyasi düşünce düzeyini yükseltmeye </w:t>
      </w:r>
      <w:r w:rsidRPr="009122F0">
        <w:rPr>
          <w:rFonts w:cs="Traditional Arabic"/>
        </w:rPr>
        <w:t>çalışmıştır</w:t>
      </w:r>
      <w:r w:rsidR="00566A53" w:rsidRPr="009122F0">
        <w:rPr>
          <w:rFonts w:cs="Traditional Arabic"/>
        </w:rPr>
        <w:t xml:space="preserve">. </w:t>
      </w:r>
      <w:r w:rsidR="00A67877" w:rsidRPr="009122F0">
        <w:rPr>
          <w:rFonts w:cs="Traditional Arabic"/>
        </w:rPr>
        <w:t>Bu gerekli kapasite elde edilince ve gerekli ön şartlar temin edilince de hicret ön görülen hü</w:t>
      </w:r>
      <w:r w:rsidR="00FF4885">
        <w:rPr>
          <w:rFonts w:cs="Traditional Arabic"/>
        </w:rPr>
        <w:t>kümet</w:t>
      </w:r>
      <w:r w:rsidR="00A67877" w:rsidRPr="009122F0">
        <w:rPr>
          <w:rFonts w:cs="Traditional Arabic"/>
        </w:rPr>
        <w:t xml:space="preserve"> </w:t>
      </w:r>
      <w:r w:rsidR="00523B53" w:rsidRPr="009122F0">
        <w:rPr>
          <w:rFonts w:cs="Traditional Arabic"/>
        </w:rPr>
        <w:t>ortaya çıktı</w:t>
      </w:r>
      <w:r w:rsidR="00566A53" w:rsidRPr="009122F0">
        <w:rPr>
          <w:rFonts w:cs="Traditional Arabic"/>
        </w:rPr>
        <w:t xml:space="preserve">. </w:t>
      </w:r>
      <w:r w:rsidR="00523B53" w:rsidRPr="009122F0">
        <w:rPr>
          <w:rFonts w:cs="Traditional Arabic"/>
        </w:rPr>
        <w:t xml:space="preserve">Eğer Mekke halkı daveti kabul etmeye hazır olsaydı </w:t>
      </w:r>
      <w:r w:rsidR="00B70F71" w:rsidRPr="009122F0">
        <w:rPr>
          <w:rFonts w:cs="Traditional Arabic"/>
        </w:rPr>
        <w:t>Peygamber</w:t>
      </w:r>
      <w:r w:rsidR="00523B53" w:rsidRPr="009122F0">
        <w:rPr>
          <w:rFonts w:cs="Traditional Arabic"/>
        </w:rPr>
        <w:t xml:space="preserve"> işlerini aynı şekilde </w:t>
      </w:r>
      <w:r w:rsidRPr="009122F0">
        <w:rPr>
          <w:rFonts w:cs="Traditional Arabic"/>
        </w:rPr>
        <w:t>Mekke'de</w:t>
      </w:r>
      <w:r w:rsidR="00523B53" w:rsidRPr="009122F0">
        <w:rPr>
          <w:rFonts w:cs="Traditional Arabic"/>
        </w:rPr>
        <w:t xml:space="preserve"> devam ettirir ve bir yeri fethedinceye kadar veya Mekke'de ya da </w:t>
      </w:r>
      <w:r w:rsidRPr="009122F0">
        <w:rPr>
          <w:rFonts w:cs="Traditional Arabic"/>
        </w:rPr>
        <w:t>Taif</w:t>
      </w:r>
      <w:r w:rsidR="00566A53" w:rsidRPr="009122F0">
        <w:rPr>
          <w:rFonts w:cs="Traditional Arabic"/>
        </w:rPr>
        <w:t xml:space="preserve">, </w:t>
      </w:r>
      <w:r w:rsidR="00523B53" w:rsidRPr="009122F0">
        <w:rPr>
          <w:rFonts w:cs="Traditional Arabic"/>
        </w:rPr>
        <w:t>Yesrib ve benzeri şehirlerde hükümet icadı için yeterli güç oluşturabilecek veya bir yeri fethedebilecek bir konuma gel</w:t>
      </w:r>
      <w:r w:rsidR="00752AD5">
        <w:rPr>
          <w:rFonts w:cs="Traditional Arabic"/>
        </w:rPr>
        <w:t>inceye kadar</w:t>
      </w:r>
      <w:r w:rsidR="00523B53" w:rsidRPr="009122F0">
        <w:rPr>
          <w:rFonts w:cs="Traditional Arabic"/>
        </w:rPr>
        <w:t xml:space="preserve"> çalışırdı</w:t>
      </w:r>
      <w:r w:rsidR="00566A53" w:rsidRPr="009122F0">
        <w:rPr>
          <w:rFonts w:cs="Traditional Arabic"/>
        </w:rPr>
        <w:t xml:space="preserve">. </w:t>
      </w:r>
      <w:r w:rsidR="00523B53" w:rsidRPr="009122F0">
        <w:rPr>
          <w:rFonts w:cs="Traditional Arabic"/>
        </w:rPr>
        <w:t>O halde hicret İslami bir düzene ulaşma yolunda atılan bir adımdı ve İslami hükümetin teşkiline bir öncül teşkil etmiştir</w:t>
      </w:r>
      <w:r w:rsidR="00566A53" w:rsidRPr="009122F0">
        <w:rPr>
          <w:rFonts w:cs="Traditional Arabic"/>
        </w:rPr>
        <w:t xml:space="preserve">. </w:t>
      </w:r>
      <w:r w:rsidR="00523B53" w:rsidRPr="009122F0">
        <w:rPr>
          <w:rFonts w:cs="Traditional Arabic"/>
        </w:rPr>
        <w:t xml:space="preserve">Dolayısı ile hicret sıradan bir olay </w:t>
      </w:r>
      <w:r w:rsidRPr="009122F0">
        <w:rPr>
          <w:rFonts w:cs="Traditional Arabic"/>
        </w:rPr>
        <w:t>değildir</w:t>
      </w:r>
      <w:r w:rsidR="00566A53" w:rsidRPr="009122F0">
        <w:rPr>
          <w:rFonts w:cs="Traditional Arabic"/>
        </w:rPr>
        <w:t>.</w:t>
      </w:r>
      <w:r w:rsidR="00523B53" w:rsidRPr="009122F0">
        <w:rPr>
          <w:rStyle w:val="FootnoteReference"/>
          <w:rFonts w:cs="Traditional Arabic"/>
        </w:rPr>
        <w:footnoteReference w:id="421"/>
      </w:r>
    </w:p>
    <w:p w:rsidR="00523B53" w:rsidRPr="003113BE" w:rsidRDefault="00523B53" w:rsidP="003113BE">
      <w:pPr>
        <w:ind w:left="284" w:firstLine="0"/>
      </w:pPr>
    </w:p>
    <w:p w:rsidR="00523B53" w:rsidRPr="009122F0" w:rsidRDefault="00523B53" w:rsidP="00345F09">
      <w:pPr>
        <w:pStyle w:val="Heading1"/>
        <w:spacing w:line="300" w:lineRule="atLeast"/>
        <w:jc w:val="lowKashida"/>
        <w:rPr>
          <w:rFonts w:cs="Traditional Arabic"/>
        </w:rPr>
      </w:pPr>
      <w:bookmarkStart w:id="181" w:name="_Toc221706507"/>
      <w:r w:rsidRPr="009122F0">
        <w:rPr>
          <w:rFonts w:cs="Traditional Arabic"/>
        </w:rPr>
        <w:lastRenderedPageBreak/>
        <w:t>2</w:t>
      </w:r>
      <w:r w:rsidR="00566A53" w:rsidRPr="009122F0">
        <w:rPr>
          <w:rFonts w:cs="Traditional Arabic"/>
        </w:rPr>
        <w:t xml:space="preserve">- </w:t>
      </w:r>
      <w:r w:rsidRPr="009122F0">
        <w:rPr>
          <w:rFonts w:cs="Traditional Arabic"/>
        </w:rPr>
        <w:t>Medine Dönemi</w:t>
      </w:r>
      <w:bookmarkEnd w:id="181"/>
    </w:p>
    <w:p w:rsidR="00523B53" w:rsidRPr="009122F0" w:rsidRDefault="00523B53" w:rsidP="00345F09">
      <w:pPr>
        <w:pStyle w:val="Heading1"/>
        <w:spacing w:line="300" w:lineRule="atLeast"/>
        <w:jc w:val="lowKashida"/>
        <w:rPr>
          <w:rFonts w:cs="Traditional Arabic"/>
        </w:rPr>
      </w:pPr>
      <w:bookmarkStart w:id="182" w:name="_Toc221706508"/>
      <w:r w:rsidRPr="009122F0">
        <w:rPr>
          <w:rFonts w:cs="Traditional Arabic"/>
        </w:rPr>
        <w:t>2</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Kuba'da duraklama</w:t>
      </w:r>
      <w:bookmarkEnd w:id="182"/>
    </w:p>
    <w:p w:rsidR="00523B53" w:rsidRPr="009122F0" w:rsidRDefault="00523B53" w:rsidP="00345F09">
      <w:pPr>
        <w:spacing w:line="300" w:lineRule="atLeast"/>
        <w:jc w:val="lowKashida"/>
        <w:rPr>
          <w:rFonts w:cs="Traditional Arabic"/>
        </w:rPr>
      </w:pPr>
      <w:r w:rsidRPr="009122F0">
        <w:rPr>
          <w:rFonts w:cs="Traditional Arabic"/>
        </w:rPr>
        <w:t xml:space="preserve">Halk </w:t>
      </w:r>
      <w:r w:rsidR="00786EF8" w:rsidRPr="009122F0">
        <w:rPr>
          <w:rFonts w:cs="Traditional Arabic"/>
        </w:rPr>
        <w:t xml:space="preserve">Peygamber'in </w:t>
      </w:r>
      <w:r w:rsidR="009122F0" w:rsidRPr="009122F0">
        <w:rPr>
          <w:rFonts w:cs="Traditional Arabic"/>
        </w:rPr>
        <w:t>(s.a.a)</w:t>
      </w:r>
      <w:r w:rsidR="00566A53" w:rsidRPr="009122F0">
        <w:rPr>
          <w:rFonts w:cs="Traditional Arabic"/>
        </w:rPr>
        <w:t xml:space="preserve"> </w:t>
      </w:r>
      <w:r w:rsidRPr="009122F0">
        <w:rPr>
          <w:rFonts w:cs="Traditional Arabic"/>
        </w:rPr>
        <w:t>Kuba'ya</w:t>
      </w:r>
      <w:r w:rsidR="00F6704F">
        <w:rPr>
          <w:rFonts w:cs="Traditional Arabic"/>
        </w:rPr>
        <w:t xml:space="preserve"> </w:t>
      </w:r>
      <w:r w:rsidR="00752AD5">
        <w:rPr>
          <w:rFonts w:cs="Traditional Arabic"/>
        </w:rPr>
        <w:t>–</w:t>
      </w:r>
      <w:r w:rsidR="00F6704F">
        <w:rPr>
          <w:rFonts w:cs="Traditional Arabic"/>
        </w:rPr>
        <w:t xml:space="preserve"> </w:t>
      </w:r>
      <w:r w:rsidRPr="009122F0">
        <w:rPr>
          <w:rFonts w:cs="Traditional Arabic"/>
        </w:rPr>
        <w:t>Kuba</w:t>
      </w:r>
      <w:r w:rsidR="00752AD5">
        <w:rPr>
          <w:rFonts w:cs="Traditional Arabic"/>
        </w:rPr>
        <w:t>,</w:t>
      </w:r>
      <w:r w:rsidRPr="009122F0">
        <w:rPr>
          <w:rFonts w:cs="Traditional Arabic"/>
        </w:rPr>
        <w:t xml:space="preserve"> Medine'nin yakınlarında olan ve </w:t>
      </w:r>
      <w:r w:rsidR="00786EF8" w:rsidRPr="009122F0">
        <w:rPr>
          <w:rFonts w:cs="Traditional Arabic"/>
        </w:rPr>
        <w:t xml:space="preserve">Peygamber'in </w:t>
      </w:r>
      <w:r w:rsidR="009122F0" w:rsidRPr="009122F0">
        <w:rPr>
          <w:rFonts w:cs="Traditional Arabic"/>
        </w:rPr>
        <w:t>(s.a.a)</w:t>
      </w:r>
      <w:r w:rsidR="00566A53" w:rsidRPr="009122F0">
        <w:rPr>
          <w:rFonts w:cs="Traditional Arabic"/>
        </w:rPr>
        <w:t xml:space="preserve"> </w:t>
      </w:r>
      <w:r w:rsidR="00E23DA2">
        <w:rPr>
          <w:rFonts w:cs="Traditional Arabic"/>
        </w:rPr>
        <w:t>tam on beş gün kaldığı yerdir- vardığında</w:t>
      </w:r>
      <w:r w:rsidR="006F7D19">
        <w:rPr>
          <w:rFonts w:cs="Traditional Arabic"/>
        </w:rPr>
        <w:t>,</w:t>
      </w:r>
      <w:r w:rsidRPr="009122F0">
        <w:rPr>
          <w:rFonts w:cs="Traditional Arabic"/>
        </w:rPr>
        <w:t xml:space="preserve"> </w:t>
      </w:r>
      <w:r w:rsidR="006C7593">
        <w:rPr>
          <w:rFonts w:cs="Traditional Arabic"/>
        </w:rPr>
        <w:t>Peygamber'in</w:t>
      </w:r>
      <w:r w:rsidRPr="009122F0">
        <w:rPr>
          <w:rFonts w:cs="Traditional Arabic"/>
        </w:rPr>
        <w:t xml:space="preserve"> </w:t>
      </w:r>
      <w:r w:rsidR="0022121D">
        <w:rPr>
          <w:rFonts w:cs="Traditional Arabic"/>
        </w:rPr>
        <w:t>K</w:t>
      </w:r>
      <w:r w:rsidR="0022121D" w:rsidRPr="009122F0">
        <w:rPr>
          <w:rFonts w:cs="Traditional Arabic"/>
        </w:rPr>
        <w:t>uba</w:t>
      </w:r>
      <w:r w:rsidR="0022121D">
        <w:rPr>
          <w:rFonts w:cs="Traditional Arabic"/>
        </w:rPr>
        <w:t>'</w:t>
      </w:r>
      <w:r w:rsidR="0022121D" w:rsidRPr="009122F0">
        <w:rPr>
          <w:rFonts w:cs="Traditional Arabic"/>
        </w:rPr>
        <w:t>ya</w:t>
      </w:r>
      <w:r w:rsidRPr="009122F0">
        <w:rPr>
          <w:rFonts w:cs="Traditional Arabic"/>
        </w:rPr>
        <w:t xml:space="preserve"> girdiğini işitince Medine halkının kalbindeki şevk ve iştiyak her gün daha da artıyordu</w:t>
      </w:r>
      <w:r w:rsidR="00566A53" w:rsidRPr="009122F0">
        <w:rPr>
          <w:rFonts w:cs="Traditional Arabic"/>
        </w:rPr>
        <w:t xml:space="preserve">. </w:t>
      </w:r>
      <w:r w:rsidRPr="009122F0">
        <w:rPr>
          <w:rFonts w:cs="Traditional Arabic"/>
        </w:rPr>
        <w:t xml:space="preserve">İnsanlardan </w:t>
      </w:r>
      <w:r w:rsidR="0022121D" w:rsidRPr="009122F0">
        <w:rPr>
          <w:rFonts w:cs="Traditional Arabic"/>
        </w:rPr>
        <w:t>bazısı</w:t>
      </w:r>
      <w:r w:rsidRPr="009122F0">
        <w:rPr>
          <w:rFonts w:cs="Traditional Arabic"/>
        </w:rPr>
        <w:t xml:space="preserve"> Kuba'ya gidiyor</w:t>
      </w:r>
      <w:r w:rsidR="00566A53" w:rsidRPr="009122F0">
        <w:rPr>
          <w:rFonts w:cs="Traditional Arabic"/>
        </w:rPr>
        <w:t xml:space="preserve">, </w:t>
      </w:r>
      <w:r w:rsidR="00B70F71" w:rsidRPr="009122F0">
        <w:rPr>
          <w:rFonts w:cs="Traditional Arabic"/>
        </w:rPr>
        <w:t>Peygamber'i</w:t>
      </w:r>
      <w:r w:rsidR="00D009CB">
        <w:rPr>
          <w:rFonts w:cs="Traditional Arabic"/>
        </w:rPr>
        <w:t xml:space="preserve"> (s.a.a)</w:t>
      </w:r>
      <w:r w:rsidRPr="009122F0">
        <w:rPr>
          <w:rFonts w:cs="Traditional Arabic"/>
        </w:rPr>
        <w:t xml:space="preserve"> </w:t>
      </w:r>
      <w:r w:rsidR="0022121D" w:rsidRPr="009122F0">
        <w:rPr>
          <w:rFonts w:cs="Traditional Arabic"/>
        </w:rPr>
        <w:t>ziyaret</w:t>
      </w:r>
      <w:r w:rsidRPr="009122F0">
        <w:rPr>
          <w:rFonts w:cs="Traditional Arabic"/>
        </w:rPr>
        <w:t xml:space="preserve"> ediyor ve geri dönüyordu</w:t>
      </w:r>
      <w:r w:rsidR="00566A53" w:rsidRPr="009122F0">
        <w:rPr>
          <w:rFonts w:cs="Traditional Arabic"/>
        </w:rPr>
        <w:t xml:space="preserve">. </w:t>
      </w:r>
      <w:r w:rsidRPr="009122F0">
        <w:rPr>
          <w:rFonts w:cs="Traditional Arabic"/>
        </w:rPr>
        <w:t xml:space="preserve">Bir grup ise </w:t>
      </w:r>
      <w:r w:rsidR="0022121D" w:rsidRPr="009122F0">
        <w:rPr>
          <w:rFonts w:cs="Traditional Arabic"/>
        </w:rPr>
        <w:t>Med</w:t>
      </w:r>
      <w:r w:rsidR="0022121D" w:rsidRPr="009122F0">
        <w:rPr>
          <w:rFonts w:cs="Traditional Arabic"/>
        </w:rPr>
        <w:t>i</w:t>
      </w:r>
      <w:r w:rsidR="0022121D" w:rsidRPr="009122F0">
        <w:rPr>
          <w:rFonts w:cs="Traditional Arabic"/>
        </w:rPr>
        <w:t>ne</w:t>
      </w:r>
      <w:r w:rsidR="0022121D">
        <w:rPr>
          <w:rFonts w:cs="Traditional Arabic"/>
        </w:rPr>
        <w:t>'</w:t>
      </w:r>
      <w:r w:rsidR="0022121D" w:rsidRPr="009122F0">
        <w:rPr>
          <w:rFonts w:cs="Traditional Arabic"/>
        </w:rPr>
        <w:t>de</w:t>
      </w:r>
      <w:r w:rsidR="00661D17" w:rsidRPr="009122F0">
        <w:rPr>
          <w:rFonts w:cs="Traditional Arabic"/>
        </w:rPr>
        <w:t xml:space="preserve"> </w:t>
      </w:r>
      <w:r w:rsidRPr="009122F0">
        <w:rPr>
          <w:rFonts w:cs="Traditional Arabic"/>
        </w:rPr>
        <w:t>onun gelmesini bekliyordu</w:t>
      </w:r>
      <w:r w:rsidR="00566A53" w:rsidRPr="009122F0">
        <w:rPr>
          <w:rFonts w:cs="Traditional Arabic"/>
        </w:rPr>
        <w:t xml:space="preserve">. </w:t>
      </w:r>
      <w:r w:rsidRPr="009122F0">
        <w:rPr>
          <w:rStyle w:val="FootnoteReference"/>
          <w:rFonts w:cs="Traditional Arabic"/>
        </w:rPr>
        <w:footnoteReference w:id="422"/>
      </w:r>
    </w:p>
    <w:p w:rsidR="00523B53" w:rsidRPr="009122F0" w:rsidRDefault="00523B53" w:rsidP="00345F09">
      <w:pPr>
        <w:spacing w:line="300" w:lineRule="atLeast"/>
        <w:jc w:val="lowKashida"/>
        <w:rPr>
          <w:rFonts w:cs="Traditional Arabic"/>
        </w:rPr>
      </w:pPr>
    </w:p>
    <w:p w:rsidR="00523B53" w:rsidRPr="009122F0" w:rsidRDefault="00523B53" w:rsidP="00345F09">
      <w:pPr>
        <w:pStyle w:val="Heading1"/>
        <w:spacing w:line="300" w:lineRule="atLeast"/>
        <w:jc w:val="lowKashida"/>
        <w:rPr>
          <w:rFonts w:cs="Traditional Arabic"/>
        </w:rPr>
      </w:pPr>
      <w:bookmarkStart w:id="183" w:name="_Toc221706509"/>
      <w:r w:rsidRPr="009122F0">
        <w:rPr>
          <w:rFonts w:cs="Traditional Arabic"/>
        </w:rPr>
        <w:t>2</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Pr="009122F0">
        <w:rPr>
          <w:rFonts w:cs="Traditional Arabic"/>
        </w:rPr>
        <w:t xml:space="preserve">Peygamber'i </w:t>
      </w:r>
      <w:r w:rsidR="009122F0" w:rsidRPr="009122F0">
        <w:rPr>
          <w:rFonts w:cs="Traditional Arabic"/>
        </w:rPr>
        <w:t>(s.a.a)</w:t>
      </w:r>
      <w:r w:rsidR="00566A53" w:rsidRPr="009122F0">
        <w:rPr>
          <w:rFonts w:cs="Traditional Arabic"/>
        </w:rPr>
        <w:t xml:space="preserve"> </w:t>
      </w:r>
      <w:r w:rsidRPr="009122F0">
        <w:rPr>
          <w:rFonts w:cs="Traditional Arabic"/>
        </w:rPr>
        <w:t>Medine'ye girerken karşılama</w:t>
      </w:r>
      <w:bookmarkEnd w:id="183"/>
    </w:p>
    <w:p w:rsidR="00523B53" w:rsidRPr="009122F0" w:rsidRDefault="00405259" w:rsidP="00345F09">
      <w:pPr>
        <w:spacing w:line="300" w:lineRule="atLeast"/>
        <w:jc w:val="lowKashida"/>
        <w:rPr>
          <w:rFonts w:cs="Traditional Arabic"/>
        </w:rPr>
      </w:pPr>
      <w:r>
        <w:rPr>
          <w:rFonts w:cs="Traditional Arabic"/>
        </w:rPr>
        <w:t xml:space="preserve">Allah Resulü </w:t>
      </w:r>
      <w:r w:rsidR="00523B53" w:rsidRPr="009122F0">
        <w:rPr>
          <w:rFonts w:cs="Traditional Arabic"/>
        </w:rPr>
        <w:t>(s</w:t>
      </w:r>
      <w:r w:rsidR="0022121D">
        <w:rPr>
          <w:rFonts w:cs="Traditional Arabic"/>
        </w:rPr>
        <w:t>.</w:t>
      </w:r>
      <w:r w:rsidR="00523B53" w:rsidRPr="009122F0">
        <w:rPr>
          <w:rFonts w:cs="Traditional Arabic"/>
        </w:rPr>
        <w:t>a</w:t>
      </w:r>
      <w:r w:rsidR="0022121D">
        <w:rPr>
          <w:rFonts w:cs="Traditional Arabic"/>
        </w:rPr>
        <w:t>.</w:t>
      </w:r>
      <w:r w:rsidR="00523B53" w:rsidRPr="009122F0">
        <w:rPr>
          <w:rFonts w:cs="Traditional Arabic"/>
        </w:rPr>
        <w:t>a</w:t>
      </w:r>
      <w:r w:rsidR="00566A53" w:rsidRPr="009122F0">
        <w:rPr>
          <w:rFonts w:cs="Traditional Arabic"/>
        </w:rPr>
        <w:t xml:space="preserve">) </w:t>
      </w:r>
      <w:r w:rsidR="00523B53" w:rsidRPr="009122F0">
        <w:rPr>
          <w:rFonts w:cs="Traditional Arabic"/>
        </w:rPr>
        <w:t xml:space="preserve">Mekke'den </w:t>
      </w:r>
      <w:r w:rsidR="0022121D" w:rsidRPr="009122F0">
        <w:rPr>
          <w:rFonts w:cs="Traditional Arabic"/>
        </w:rPr>
        <w:t>Medine'ye</w:t>
      </w:r>
      <w:r w:rsidR="00661D17" w:rsidRPr="009122F0">
        <w:rPr>
          <w:rFonts w:cs="Traditional Arabic"/>
        </w:rPr>
        <w:t xml:space="preserve"> </w:t>
      </w:r>
      <w:r w:rsidR="00523B53" w:rsidRPr="009122F0">
        <w:rPr>
          <w:rFonts w:cs="Traditional Arabic"/>
        </w:rPr>
        <w:t xml:space="preserve">gelince yeni </w:t>
      </w:r>
      <w:r w:rsidR="0022121D" w:rsidRPr="009122F0">
        <w:rPr>
          <w:rFonts w:cs="Traditional Arabic"/>
        </w:rPr>
        <w:t>Müslüman</w:t>
      </w:r>
      <w:r w:rsidR="00523B53" w:rsidRPr="009122F0">
        <w:rPr>
          <w:rFonts w:cs="Traditional Arabic"/>
        </w:rPr>
        <w:t xml:space="preserve"> olan </w:t>
      </w:r>
      <w:r w:rsidR="0022121D" w:rsidRPr="009122F0">
        <w:rPr>
          <w:rFonts w:cs="Traditional Arabic"/>
        </w:rPr>
        <w:t>Medine</w:t>
      </w:r>
      <w:r w:rsidR="00661D17" w:rsidRPr="009122F0">
        <w:rPr>
          <w:rFonts w:cs="Traditional Arabic"/>
        </w:rPr>
        <w:t xml:space="preserve"> </w:t>
      </w:r>
      <w:r w:rsidR="00523B53" w:rsidRPr="009122F0">
        <w:rPr>
          <w:rFonts w:cs="Traditional Arabic"/>
        </w:rPr>
        <w:t xml:space="preserve">halkı </w:t>
      </w:r>
      <w:r w:rsidR="00B70F71" w:rsidRPr="009122F0">
        <w:rPr>
          <w:rFonts w:cs="Traditional Arabic"/>
        </w:rPr>
        <w:t>Peygamber'i</w:t>
      </w:r>
      <w:r w:rsidR="00523B53" w:rsidRPr="009122F0">
        <w:rPr>
          <w:rFonts w:cs="Traditional Arabic"/>
        </w:rPr>
        <w:t xml:space="preserve"> karşılamaya gittiler</w:t>
      </w:r>
      <w:r w:rsidR="00566A53" w:rsidRPr="009122F0">
        <w:rPr>
          <w:rFonts w:cs="Traditional Arabic"/>
        </w:rPr>
        <w:t xml:space="preserve">. </w:t>
      </w:r>
      <w:r w:rsidR="00523B53" w:rsidRPr="009122F0">
        <w:rPr>
          <w:rFonts w:cs="Traditional Arabic"/>
        </w:rPr>
        <w:t xml:space="preserve">Onlar bir noktada durarak </w:t>
      </w:r>
      <w:r w:rsidR="00B70F71" w:rsidRPr="009122F0">
        <w:rPr>
          <w:rFonts w:cs="Traditional Arabic"/>
        </w:rPr>
        <w:t>Peygamber'i</w:t>
      </w:r>
      <w:r w:rsidR="00523B53" w:rsidRPr="009122F0">
        <w:rPr>
          <w:rFonts w:cs="Traditional Arabic"/>
        </w:rPr>
        <w:t xml:space="preserve"> görmek için </w:t>
      </w:r>
      <w:r w:rsidR="0022121D" w:rsidRPr="009122F0">
        <w:rPr>
          <w:rFonts w:cs="Traditional Arabic"/>
        </w:rPr>
        <w:t>boyunlarını uzattılar</w:t>
      </w:r>
      <w:r w:rsidR="00523B53" w:rsidRPr="009122F0">
        <w:rPr>
          <w:rFonts w:cs="Traditional Arabic"/>
        </w:rPr>
        <w:t xml:space="preserve"> ve gözlerini keskin kıldılar ki sevdikleri insanın Medine'ye ne zaman girdiğini görebilsinler</w:t>
      </w:r>
      <w:r w:rsidR="00566A53" w:rsidRPr="009122F0">
        <w:rPr>
          <w:rFonts w:cs="Traditional Arabic"/>
        </w:rPr>
        <w:t xml:space="preserve">. </w:t>
      </w:r>
      <w:r w:rsidR="00523B53" w:rsidRPr="009122F0">
        <w:rPr>
          <w:rStyle w:val="FootnoteReference"/>
          <w:rFonts w:cs="Traditional Arabic"/>
        </w:rPr>
        <w:footnoteReference w:id="423"/>
      </w:r>
    </w:p>
    <w:p w:rsidR="00BD44B8" w:rsidRPr="009122F0" w:rsidRDefault="00B70F71" w:rsidP="00345F09">
      <w:pPr>
        <w:spacing w:line="300" w:lineRule="atLeast"/>
        <w:jc w:val="lowKashida"/>
        <w:rPr>
          <w:rFonts w:cs="Traditional Arabic"/>
        </w:rPr>
      </w:pPr>
      <w:r w:rsidRPr="009122F0">
        <w:rPr>
          <w:rFonts w:cs="Traditional Arabic"/>
        </w:rPr>
        <w:t>Peygamber'in</w:t>
      </w:r>
      <w:r w:rsidR="00BD44B8" w:rsidRPr="009122F0">
        <w:rPr>
          <w:rFonts w:cs="Traditional Arabic"/>
        </w:rPr>
        <w:t xml:space="preserve"> </w:t>
      </w:r>
      <w:r w:rsidR="00C35587">
        <w:rPr>
          <w:rFonts w:cs="Traditional Arabic"/>
        </w:rPr>
        <w:t xml:space="preserve">(s.a.a) </w:t>
      </w:r>
      <w:r w:rsidR="00BD44B8" w:rsidRPr="009122F0">
        <w:rPr>
          <w:rFonts w:cs="Traditional Arabic"/>
        </w:rPr>
        <w:t>binmiş olduğu deve Yesrib şehrine girdi</w:t>
      </w:r>
      <w:r w:rsidR="00C35587">
        <w:rPr>
          <w:rFonts w:cs="Traditional Arabic"/>
        </w:rPr>
        <w:t xml:space="preserve"> ve</w:t>
      </w:r>
      <w:r w:rsidR="00566A53" w:rsidRPr="009122F0">
        <w:rPr>
          <w:rFonts w:cs="Traditional Arabic"/>
        </w:rPr>
        <w:t xml:space="preserve"> </w:t>
      </w:r>
      <w:r w:rsidR="00C35587">
        <w:rPr>
          <w:rFonts w:cs="Traditional Arabic"/>
        </w:rPr>
        <w:t>halk</w:t>
      </w:r>
      <w:r w:rsidR="00BD44B8" w:rsidRPr="009122F0">
        <w:rPr>
          <w:rFonts w:cs="Traditional Arabic"/>
        </w:rPr>
        <w:t xml:space="preserve"> </w:t>
      </w:r>
      <w:r w:rsidR="00DF5F10">
        <w:rPr>
          <w:rFonts w:cs="Traditional Arabic"/>
        </w:rPr>
        <w:t>Peygamber'in</w:t>
      </w:r>
      <w:r w:rsidR="00BD44B8" w:rsidRPr="009122F0">
        <w:rPr>
          <w:rFonts w:cs="Traditional Arabic"/>
        </w:rPr>
        <w:t xml:space="preserve"> etrafını sardılar</w:t>
      </w:r>
      <w:r w:rsidR="00566A53" w:rsidRPr="009122F0">
        <w:rPr>
          <w:rFonts w:cs="Traditional Arabic"/>
        </w:rPr>
        <w:t xml:space="preserve">. </w:t>
      </w:r>
      <w:r w:rsidR="00BD44B8" w:rsidRPr="009122F0">
        <w:rPr>
          <w:rFonts w:cs="Traditional Arabic"/>
        </w:rPr>
        <w:t>O zaman Medine şehri mahalle mahalle idi</w:t>
      </w:r>
      <w:r w:rsidR="00566A53" w:rsidRPr="009122F0">
        <w:rPr>
          <w:rFonts w:cs="Traditional Arabic"/>
        </w:rPr>
        <w:t xml:space="preserve">. </w:t>
      </w:r>
      <w:r w:rsidR="00BD44B8" w:rsidRPr="009122F0">
        <w:rPr>
          <w:rFonts w:cs="Traditional Arabic"/>
        </w:rPr>
        <w:t>Her mahallenin kendine göre evleri</w:t>
      </w:r>
      <w:r w:rsidR="00566A53" w:rsidRPr="009122F0">
        <w:rPr>
          <w:rFonts w:cs="Traditional Arabic"/>
        </w:rPr>
        <w:t xml:space="preserve">, </w:t>
      </w:r>
      <w:r w:rsidR="00BD44B8" w:rsidRPr="009122F0">
        <w:rPr>
          <w:rFonts w:cs="Traditional Arabic"/>
        </w:rPr>
        <w:t>sokaklar</w:t>
      </w:r>
      <w:r w:rsidR="00F369B5">
        <w:rPr>
          <w:rFonts w:cs="Traditional Arabic"/>
        </w:rPr>
        <w:t>ı</w:t>
      </w:r>
      <w:r w:rsidR="00566A53" w:rsidRPr="009122F0">
        <w:rPr>
          <w:rFonts w:cs="Traditional Arabic"/>
        </w:rPr>
        <w:t xml:space="preserve">, </w:t>
      </w:r>
      <w:r w:rsidR="00BD44B8" w:rsidRPr="009122F0">
        <w:rPr>
          <w:rFonts w:cs="Traditional Arabic"/>
        </w:rPr>
        <w:t>kalesi</w:t>
      </w:r>
      <w:r w:rsidR="00F369B5">
        <w:rPr>
          <w:rFonts w:cs="Traditional Arabic"/>
        </w:rPr>
        <w:t xml:space="preserve"> ve</w:t>
      </w:r>
      <w:r w:rsidR="00566A53" w:rsidRPr="009122F0">
        <w:rPr>
          <w:rFonts w:cs="Traditional Arabic"/>
        </w:rPr>
        <w:t xml:space="preserve"> </w:t>
      </w:r>
      <w:r w:rsidR="00BD44B8" w:rsidRPr="009122F0">
        <w:rPr>
          <w:rFonts w:cs="Traditional Arabic"/>
        </w:rPr>
        <w:t>büyükleri vardı</w:t>
      </w:r>
      <w:r w:rsidR="00566A53" w:rsidRPr="009122F0">
        <w:rPr>
          <w:rFonts w:cs="Traditional Arabic"/>
        </w:rPr>
        <w:t xml:space="preserve">. </w:t>
      </w:r>
      <w:r w:rsidR="00BD44B8" w:rsidRPr="009122F0">
        <w:rPr>
          <w:rFonts w:cs="Traditional Arabic"/>
        </w:rPr>
        <w:t>Her bir mahalle bir kabileye aitti</w:t>
      </w:r>
      <w:r w:rsidR="00566A53" w:rsidRPr="009122F0">
        <w:rPr>
          <w:rFonts w:cs="Traditional Arabic"/>
        </w:rPr>
        <w:t xml:space="preserve">. </w:t>
      </w:r>
      <w:r w:rsidR="00BD44B8" w:rsidRPr="009122F0">
        <w:rPr>
          <w:rFonts w:cs="Traditional Arabic"/>
        </w:rPr>
        <w:t>Kabil</w:t>
      </w:r>
      <w:r w:rsidR="00F369B5">
        <w:rPr>
          <w:rFonts w:cs="Traditional Arabic"/>
        </w:rPr>
        <w:t>e</w:t>
      </w:r>
      <w:r w:rsidR="00BD44B8" w:rsidRPr="009122F0">
        <w:rPr>
          <w:rFonts w:cs="Traditional Arabic"/>
        </w:rPr>
        <w:t xml:space="preserve">lerden bazısı </w:t>
      </w:r>
      <w:r w:rsidR="00F369B5">
        <w:rPr>
          <w:rFonts w:cs="Traditional Arabic"/>
        </w:rPr>
        <w:t>E</w:t>
      </w:r>
      <w:r w:rsidR="00BD44B8" w:rsidRPr="009122F0">
        <w:rPr>
          <w:rFonts w:cs="Traditional Arabic"/>
        </w:rPr>
        <w:t>vs kabilesine</w:t>
      </w:r>
      <w:r w:rsidR="002245B8">
        <w:rPr>
          <w:rFonts w:cs="Traditional Arabic"/>
        </w:rPr>
        <w:t>,</w:t>
      </w:r>
      <w:r w:rsidR="00BD44B8" w:rsidRPr="009122F0">
        <w:rPr>
          <w:rFonts w:cs="Traditional Arabic"/>
        </w:rPr>
        <w:t xml:space="preserve"> diğer bazıları ise Hazrec kabilesine bağlıydı</w:t>
      </w:r>
      <w:r w:rsidR="00566A53" w:rsidRPr="009122F0">
        <w:rPr>
          <w:rFonts w:cs="Traditional Arabic"/>
        </w:rPr>
        <w:t xml:space="preserve">. </w:t>
      </w:r>
      <w:r w:rsidR="00DF5F10">
        <w:rPr>
          <w:rFonts w:cs="Traditional Arabic"/>
        </w:rPr>
        <w:t>Peygamber'in</w:t>
      </w:r>
      <w:r w:rsidR="00BD44B8" w:rsidRPr="009122F0">
        <w:rPr>
          <w:rFonts w:cs="Traditional Arabic"/>
        </w:rPr>
        <w:t xml:space="preserve"> devesi Medine'ye girdiği zaman kabilelere ait kalelerden </w:t>
      </w:r>
      <w:r w:rsidR="00D12AC9" w:rsidRPr="009122F0">
        <w:rPr>
          <w:rFonts w:cs="Traditional Arabic"/>
        </w:rPr>
        <w:t>her bi</w:t>
      </w:r>
      <w:r w:rsidR="00F369B5">
        <w:rPr>
          <w:rFonts w:cs="Traditional Arabic"/>
        </w:rPr>
        <w:t>rinin yanında durduğunda or</w:t>
      </w:r>
      <w:r w:rsidR="00D12AC9" w:rsidRPr="009122F0">
        <w:rPr>
          <w:rFonts w:cs="Traditional Arabic"/>
        </w:rPr>
        <w:t>anın büyükleri dışarı çıkıyor</w:t>
      </w:r>
      <w:r w:rsidR="00566A53" w:rsidRPr="009122F0">
        <w:rPr>
          <w:rFonts w:cs="Traditional Arabic"/>
        </w:rPr>
        <w:t xml:space="preserve">, </w:t>
      </w:r>
      <w:r w:rsidR="00D12AC9" w:rsidRPr="009122F0">
        <w:rPr>
          <w:rFonts w:cs="Traditional Arabic"/>
        </w:rPr>
        <w:t xml:space="preserve">devenin önünü kesiyor ve </w:t>
      </w:r>
      <w:r w:rsidRPr="009122F0">
        <w:rPr>
          <w:rFonts w:cs="Traditional Arabic"/>
        </w:rPr>
        <w:t>Peygamber'e</w:t>
      </w:r>
      <w:r w:rsidR="00D12AC9" w:rsidRPr="009122F0">
        <w:rPr>
          <w:rFonts w:cs="Traditional Arabic"/>
        </w:rPr>
        <w:t xml:space="preserve"> </w:t>
      </w:r>
      <w:r w:rsidR="0022121D" w:rsidRPr="009122F0">
        <w:rPr>
          <w:rFonts w:cs="Traditional Arabic"/>
        </w:rPr>
        <w:t>şöyle</w:t>
      </w:r>
      <w:r w:rsidR="00D12AC9" w:rsidRPr="009122F0">
        <w:rPr>
          <w:rFonts w:cs="Traditional Arabic"/>
        </w:rPr>
        <w:t xml:space="preserve"> diyorlardı</w:t>
      </w:r>
      <w:r w:rsidR="00566A53" w:rsidRPr="009122F0">
        <w:rPr>
          <w:rFonts w:cs="Traditional Arabic"/>
        </w:rPr>
        <w:t xml:space="preserve">. </w:t>
      </w:r>
      <w:r w:rsidR="00D12AC9" w:rsidRPr="009122F0">
        <w:rPr>
          <w:rFonts w:cs="Traditional Arabic"/>
        </w:rPr>
        <w:t xml:space="preserve">Ey </w:t>
      </w:r>
      <w:r w:rsidR="007F1296">
        <w:rPr>
          <w:rFonts w:cs="Traditional Arabic"/>
        </w:rPr>
        <w:t>Allah</w:t>
      </w:r>
      <w:r w:rsidR="00D12AC9" w:rsidRPr="009122F0">
        <w:rPr>
          <w:rFonts w:cs="Traditional Arabic"/>
        </w:rPr>
        <w:t xml:space="preserve">'ın </w:t>
      </w:r>
      <w:r w:rsidR="002245B8">
        <w:rPr>
          <w:rFonts w:cs="Traditional Arabic"/>
        </w:rPr>
        <w:t>R</w:t>
      </w:r>
      <w:r w:rsidR="00661D17" w:rsidRPr="009122F0">
        <w:rPr>
          <w:rFonts w:cs="Traditional Arabic"/>
        </w:rPr>
        <w:t>esulü</w:t>
      </w:r>
      <w:r w:rsidR="00205565" w:rsidRPr="009122F0">
        <w:rPr>
          <w:rFonts w:cs="Traditional Arabic"/>
        </w:rPr>
        <w:t xml:space="preserve">! </w:t>
      </w:r>
      <w:r w:rsidR="00D12AC9" w:rsidRPr="009122F0">
        <w:rPr>
          <w:rFonts w:cs="Traditional Arabic"/>
        </w:rPr>
        <w:t>Buraya gel</w:t>
      </w:r>
      <w:r w:rsidR="00566A53" w:rsidRPr="009122F0">
        <w:rPr>
          <w:rFonts w:cs="Traditional Arabic"/>
        </w:rPr>
        <w:t xml:space="preserve">, </w:t>
      </w:r>
      <w:r w:rsidR="00D12AC9" w:rsidRPr="009122F0">
        <w:rPr>
          <w:rFonts w:cs="Traditional Arabic"/>
        </w:rPr>
        <w:t>bizim evimiz</w:t>
      </w:r>
      <w:r w:rsidR="00566A53" w:rsidRPr="009122F0">
        <w:rPr>
          <w:rFonts w:cs="Traditional Arabic"/>
        </w:rPr>
        <w:t xml:space="preserve">, </w:t>
      </w:r>
      <w:r w:rsidR="00D12AC9" w:rsidRPr="009122F0">
        <w:rPr>
          <w:rFonts w:cs="Traditional Arabic"/>
        </w:rPr>
        <w:t xml:space="preserve">servetimiz ve refahımız senin emrin altındadır"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D12AC9" w:rsidRPr="009122F0">
        <w:rPr>
          <w:rFonts w:cs="Traditional Arabic"/>
        </w:rPr>
        <w:t>ise</w:t>
      </w:r>
      <w:r w:rsidR="00566A53" w:rsidRPr="009122F0">
        <w:rPr>
          <w:rFonts w:cs="Traditional Arabic"/>
        </w:rPr>
        <w:t xml:space="preserve">, </w:t>
      </w:r>
      <w:r w:rsidR="00D12AC9" w:rsidRPr="009122F0">
        <w:rPr>
          <w:rFonts w:cs="Traditional Arabic"/>
        </w:rPr>
        <w:t>"Bu devenin önünü açınız</w:t>
      </w:r>
      <w:r w:rsidR="002245B8">
        <w:rPr>
          <w:rFonts w:cs="Traditional Arabic"/>
        </w:rPr>
        <w:t>;</w:t>
      </w:r>
      <w:r w:rsidR="00D12AC9" w:rsidRPr="009122F0">
        <w:rPr>
          <w:rFonts w:cs="Traditional Arabic"/>
        </w:rPr>
        <w:t xml:space="preserve"> şüphesiz ki o memurdur</w:t>
      </w:r>
      <w:r w:rsidR="00566A53" w:rsidRPr="009122F0">
        <w:rPr>
          <w:rFonts w:cs="Traditional Arabic"/>
        </w:rPr>
        <w:t xml:space="preserve"> </w:t>
      </w:r>
      <w:r w:rsidR="00D12AC9" w:rsidRPr="009122F0">
        <w:rPr>
          <w:rFonts w:cs="Traditional Arabic"/>
        </w:rPr>
        <w:t xml:space="preserve">" </w:t>
      </w:r>
      <w:r w:rsidR="00233E11">
        <w:rPr>
          <w:rFonts w:cs="Traditional Arabic"/>
        </w:rPr>
        <w:t xml:space="preserve">diye </w:t>
      </w:r>
      <w:r w:rsidR="00D12AC9" w:rsidRPr="009122F0">
        <w:rPr>
          <w:rFonts w:cs="Traditional Arabic"/>
        </w:rPr>
        <w:t>buy</w:t>
      </w:r>
      <w:r w:rsidR="00D12AC9" w:rsidRPr="009122F0">
        <w:rPr>
          <w:rFonts w:cs="Traditional Arabic"/>
        </w:rPr>
        <w:t>u</w:t>
      </w:r>
      <w:r w:rsidR="00D12AC9" w:rsidRPr="009122F0">
        <w:rPr>
          <w:rFonts w:cs="Traditional Arabic"/>
        </w:rPr>
        <w:t>ruyordu</w:t>
      </w:r>
      <w:r w:rsidR="00566A53" w:rsidRPr="009122F0">
        <w:rPr>
          <w:rFonts w:cs="Traditional Arabic"/>
        </w:rPr>
        <w:t xml:space="preserve">. </w:t>
      </w:r>
      <w:r w:rsidR="00D12AC9" w:rsidRPr="009122F0">
        <w:rPr>
          <w:rStyle w:val="FootnoteReference"/>
          <w:rFonts w:cs="Traditional Arabic"/>
        </w:rPr>
        <w:footnoteReference w:id="424"/>
      </w:r>
    </w:p>
    <w:p w:rsidR="00D12AC9" w:rsidRPr="009122F0" w:rsidRDefault="00D12AC9" w:rsidP="00345F09">
      <w:pPr>
        <w:spacing w:line="300" w:lineRule="atLeast"/>
        <w:jc w:val="lowKashida"/>
        <w:rPr>
          <w:rFonts w:cs="Traditional Arabic"/>
        </w:rPr>
      </w:pPr>
      <w:r w:rsidRPr="009122F0">
        <w:rPr>
          <w:rFonts w:cs="Traditional Arabic"/>
        </w:rPr>
        <w:t xml:space="preserve">Yani bu deve </w:t>
      </w:r>
      <w:r w:rsidR="007F1296">
        <w:rPr>
          <w:rFonts w:cs="Traditional Arabic"/>
        </w:rPr>
        <w:t>Allah</w:t>
      </w:r>
      <w:r w:rsidR="00233E11">
        <w:rPr>
          <w:rFonts w:cs="Traditional Arabic"/>
        </w:rPr>
        <w:t>'</w:t>
      </w:r>
      <w:r w:rsidRPr="009122F0">
        <w:rPr>
          <w:rFonts w:cs="Traditional Arabic"/>
        </w:rPr>
        <w:t>ın emri üzere hareket etmektedir</w:t>
      </w:r>
      <w:r w:rsidR="00566A53" w:rsidRPr="009122F0">
        <w:rPr>
          <w:rFonts w:cs="Traditional Arabic"/>
        </w:rPr>
        <w:t xml:space="preserve">. </w:t>
      </w:r>
      <w:r w:rsidRPr="009122F0">
        <w:rPr>
          <w:rFonts w:cs="Traditional Arabic"/>
        </w:rPr>
        <w:t>Siz bırakınız da o kendi bildiği yere gitsin</w:t>
      </w:r>
      <w:r w:rsidR="00566A53" w:rsidRPr="009122F0">
        <w:rPr>
          <w:rFonts w:cs="Traditional Arabic"/>
        </w:rPr>
        <w:t xml:space="preserve">. </w:t>
      </w:r>
      <w:r w:rsidRPr="009122F0">
        <w:rPr>
          <w:rStyle w:val="FootnoteReference"/>
          <w:rFonts w:cs="Traditional Arabic"/>
        </w:rPr>
        <w:footnoteReference w:id="425"/>
      </w:r>
    </w:p>
    <w:p w:rsidR="00D12AC9" w:rsidRPr="009122F0" w:rsidRDefault="00D12AC9" w:rsidP="00345F09">
      <w:pPr>
        <w:spacing w:line="300" w:lineRule="atLeast"/>
        <w:jc w:val="lowKashida"/>
        <w:rPr>
          <w:rFonts w:cs="Traditional Arabic"/>
        </w:rPr>
      </w:pPr>
    </w:p>
    <w:p w:rsidR="00D12AC9" w:rsidRPr="009122F0" w:rsidRDefault="00D12AC9" w:rsidP="00345F09">
      <w:pPr>
        <w:pStyle w:val="Heading1"/>
        <w:spacing w:line="300" w:lineRule="atLeast"/>
        <w:jc w:val="lowKashida"/>
        <w:rPr>
          <w:rFonts w:cs="Traditional Arabic"/>
        </w:rPr>
      </w:pPr>
      <w:bookmarkStart w:id="184" w:name="_Toc221706510"/>
      <w:r w:rsidRPr="009122F0">
        <w:rPr>
          <w:rFonts w:cs="Traditional Arabic"/>
        </w:rPr>
        <w:lastRenderedPageBreak/>
        <w:t>2</w:t>
      </w:r>
      <w:r w:rsidR="00566A53" w:rsidRPr="009122F0">
        <w:rPr>
          <w:rFonts w:cs="Traditional Arabic"/>
        </w:rPr>
        <w:t xml:space="preserve">- </w:t>
      </w:r>
      <w:r w:rsidRPr="009122F0">
        <w:rPr>
          <w:rFonts w:cs="Traditional Arabic"/>
        </w:rPr>
        <w:t>3</w:t>
      </w:r>
      <w:r w:rsidR="00566A53" w:rsidRPr="009122F0">
        <w:rPr>
          <w:rFonts w:cs="Traditional Arabic"/>
        </w:rPr>
        <w:t xml:space="preserve">- </w:t>
      </w:r>
      <w:r w:rsidRPr="009122F0">
        <w:rPr>
          <w:rFonts w:cs="Traditional Arabic"/>
        </w:rPr>
        <w:t>Mescidin bina edilmesi ve hükümetin teşkili</w:t>
      </w:r>
      <w:bookmarkEnd w:id="184"/>
    </w:p>
    <w:p w:rsidR="006438BD" w:rsidRDefault="00674D51" w:rsidP="00345F09">
      <w:pPr>
        <w:spacing w:line="300" w:lineRule="atLeast"/>
        <w:jc w:val="lowKashida"/>
        <w:rPr>
          <w:rFonts w:cs="Traditional Arabic"/>
        </w:rPr>
      </w:pPr>
      <w:r w:rsidRPr="009122F0">
        <w:rPr>
          <w:rFonts w:cs="Traditional Arabic"/>
        </w:rPr>
        <w:t xml:space="preserve">Eba </w:t>
      </w:r>
      <w:r w:rsidR="0022121D" w:rsidRPr="009122F0">
        <w:rPr>
          <w:rFonts w:cs="Traditional Arabic"/>
        </w:rPr>
        <w:t>Eyyüb</w:t>
      </w:r>
      <w:r w:rsidRPr="009122F0">
        <w:rPr>
          <w:rFonts w:cs="Traditional Arabic"/>
        </w:rPr>
        <w:t xml:space="preserve"> Ensari'nin </w:t>
      </w:r>
      <w:r w:rsidR="006438BD">
        <w:rPr>
          <w:rFonts w:cs="Traditional Arabic"/>
        </w:rPr>
        <w:t>evinin önünde bakımsız</w:t>
      </w:r>
      <w:r w:rsidR="00377948">
        <w:rPr>
          <w:rFonts w:cs="Traditional Arabic"/>
        </w:rPr>
        <w:t xml:space="preserve"> bir arazi vardı</w:t>
      </w:r>
      <w:r w:rsidR="006438BD">
        <w:rPr>
          <w:rFonts w:cs="Traditional Arabic"/>
        </w:rPr>
        <w:t>.</w:t>
      </w:r>
      <w:r w:rsidR="00377948">
        <w:rPr>
          <w:rFonts w:cs="Traditional Arabic"/>
        </w:rPr>
        <w:t xml:space="preserve"> </w:t>
      </w:r>
      <w:r w:rsidR="006438BD">
        <w:rPr>
          <w:rFonts w:cs="Traditional Arabic"/>
        </w:rPr>
        <w:t>Bunu gören</w:t>
      </w:r>
      <w:r w:rsidR="00377948">
        <w:rPr>
          <w:rFonts w:cs="Traditional Arabic"/>
        </w:rPr>
        <w:t xml:space="preserve"> Peygamber (s.a.a) şöyle buyurdu: "Bu arazi kimin malı?" </w:t>
      </w:r>
    </w:p>
    <w:p w:rsidR="00D12AC9" w:rsidRPr="009122F0" w:rsidRDefault="006438BD" w:rsidP="00345F09">
      <w:pPr>
        <w:spacing w:line="300" w:lineRule="atLeast"/>
        <w:jc w:val="lowKashida"/>
        <w:rPr>
          <w:rFonts w:cs="Traditional Arabic"/>
        </w:rPr>
      </w:pPr>
      <w:r>
        <w:rPr>
          <w:rFonts w:cs="Traditional Arabic"/>
        </w:rPr>
        <w:t>O</w:t>
      </w:r>
      <w:r w:rsidR="00D3731C">
        <w:rPr>
          <w:rFonts w:cs="Traditional Arabic"/>
        </w:rPr>
        <w:t>nlar, "</w:t>
      </w:r>
      <w:r>
        <w:rPr>
          <w:rFonts w:cs="Traditional Arabic"/>
        </w:rPr>
        <w:t>İ</w:t>
      </w:r>
      <w:r w:rsidR="00D3731C">
        <w:rPr>
          <w:rFonts w:cs="Traditional Arabic"/>
        </w:rPr>
        <w:t>ki yetim çocuğun" dediler. Para kesesini çıkardı ve o mülkü aldı. Sonra ise şöyle buyurdu: "Bu yerde mescid yapalım</w:t>
      </w:r>
      <w:r w:rsidR="0043745D">
        <w:rPr>
          <w:rFonts w:cs="Traditional Arabic"/>
        </w:rPr>
        <w:t>.</w:t>
      </w:r>
      <w:r w:rsidR="00134F96">
        <w:rPr>
          <w:rFonts w:cs="Traditional Arabic"/>
        </w:rPr>
        <w:t>"</w:t>
      </w:r>
      <w:r w:rsidR="00D3731C">
        <w:rPr>
          <w:rFonts w:cs="Traditional Arabic"/>
        </w:rPr>
        <w:t xml:space="preserve"> </w:t>
      </w:r>
      <w:r w:rsidR="00134F96">
        <w:rPr>
          <w:rFonts w:cs="Traditional Arabic"/>
        </w:rPr>
        <w:t>Y</w:t>
      </w:r>
      <w:r w:rsidR="00D3731C">
        <w:rPr>
          <w:rFonts w:cs="Traditional Arabic"/>
        </w:rPr>
        <w:t>ani siyasi, ibad</w:t>
      </w:r>
      <w:r w:rsidR="002763BB">
        <w:rPr>
          <w:rFonts w:cs="Traditional Arabic"/>
        </w:rPr>
        <w:t xml:space="preserve">i, sosyal, ve </w:t>
      </w:r>
      <w:r w:rsidR="00646B0D">
        <w:rPr>
          <w:rFonts w:cs="Traditional Arabic"/>
        </w:rPr>
        <w:t>idari işlerin</w:t>
      </w:r>
      <w:r w:rsidR="00134F96">
        <w:rPr>
          <w:rFonts w:cs="Traditional Arabic"/>
        </w:rPr>
        <w:t xml:space="preserve"> yürütüldüğü bir</w:t>
      </w:r>
      <w:r w:rsidR="00D3731C">
        <w:rPr>
          <w:rFonts w:cs="Traditional Arabic"/>
        </w:rPr>
        <w:t xml:space="preserve"> </w:t>
      </w:r>
      <w:r w:rsidR="00134F96">
        <w:rPr>
          <w:rFonts w:cs="Traditional Arabic"/>
        </w:rPr>
        <w:t>merkez icat ede</w:t>
      </w:r>
      <w:r w:rsidR="00646B0D">
        <w:rPr>
          <w:rFonts w:cs="Traditional Arabic"/>
        </w:rPr>
        <w:t>lim.</w:t>
      </w:r>
      <w:r w:rsidR="002763BB">
        <w:rPr>
          <w:rFonts w:cs="Traditional Arabic"/>
        </w:rPr>
        <w:t xml:space="preserve"> </w:t>
      </w:r>
      <w:r w:rsidR="00646B0D">
        <w:rPr>
          <w:rFonts w:cs="Traditional Arabic"/>
        </w:rPr>
        <w:t>H</w:t>
      </w:r>
      <w:r w:rsidR="008B3760">
        <w:rPr>
          <w:rFonts w:cs="Traditional Arabic"/>
        </w:rPr>
        <w:t xml:space="preserve">alkın </w:t>
      </w:r>
      <w:r w:rsidR="00646B0D">
        <w:rPr>
          <w:rFonts w:cs="Traditional Arabic"/>
        </w:rPr>
        <w:t xml:space="preserve">kolayca </w:t>
      </w:r>
      <w:r w:rsidR="008B3760">
        <w:rPr>
          <w:rFonts w:cs="Traditional Arabic"/>
        </w:rPr>
        <w:t xml:space="preserve">toplandığı bir </w:t>
      </w:r>
      <w:r w:rsidR="00646B0D">
        <w:rPr>
          <w:rFonts w:cs="Traditional Arabic"/>
        </w:rPr>
        <w:t>nokta</w:t>
      </w:r>
      <w:r w:rsidR="008B3760">
        <w:rPr>
          <w:rFonts w:cs="Traditional Arabic"/>
        </w:rPr>
        <w:t xml:space="preserve"> </w:t>
      </w:r>
      <w:r w:rsidR="0043745D">
        <w:rPr>
          <w:rFonts w:cs="Traditional Arabic"/>
        </w:rPr>
        <w:t>inşa etmek gerekiyordu. Bu yüzden de hep birlikte bir mescit bina etmeye koyuldular.</w:t>
      </w:r>
      <w:r w:rsidR="00674D51" w:rsidRPr="009122F0">
        <w:rPr>
          <w:rStyle w:val="FootnoteReference"/>
          <w:rFonts w:cs="Traditional Arabic"/>
        </w:rPr>
        <w:footnoteReference w:id="426"/>
      </w:r>
    </w:p>
    <w:p w:rsidR="00674D51" w:rsidRPr="009122F0" w:rsidRDefault="0022121D" w:rsidP="00345F09">
      <w:pPr>
        <w:spacing w:line="300" w:lineRule="atLeast"/>
        <w:jc w:val="lowKashida"/>
        <w:rPr>
          <w:rFonts w:cs="Traditional Arabic"/>
        </w:rPr>
      </w:pPr>
      <w:r w:rsidRPr="009122F0">
        <w:rPr>
          <w:rFonts w:cs="Traditional Arabic"/>
        </w:rPr>
        <w:t xml:space="preserve">On üç yıl sonra </w:t>
      </w:r>
      <w:r>
        <w:rPr>
          <w:rFonts w:cs="Traditional Arabic"/>
        </w:rPr>
        <w:t>Peygamber'in</w:t>
      </w:r>
      <w:r w:rsidRPr="009122F0">
        <w:rPr>
          <w:rFonts w:cs="Traditional Arabic"/>
        </w:rPr>
        <w:t xml:space="preserve"> öğretileri üzere vermiş olduğu </w:t>
      </w:r>
      <w:r w:rsidR="00471311">
        <w:rPr>
          <w:rFonts w:cs="Traditional Arabic"/>
        </w:rPr>
        <w:t>ş</w:t>
      </w:r>
      <w:r w:rsidR="00441B4D">
        <w:rPr>
          <w:rFonts w:cs="Traditional Arabic"/>
        </w:rPr>
        <w:t>ia</w:t>
      </w:r>
      <w:r w:rsidRPr="009122F0">
        <w:rPr>
          <w:rFonts w:cs="Traditional Arabic"/>
        </w:rPr>
        <w:t xml:space="preserve">rlarla birlikte ve yapmış olduğu örgütlenmeler sayesinde gösterdiği </w:t>
      </w:r>
      <w:r w:rsidR="00A10FD6" w:rsidRPr="009122F0">
        <w:rPr>
          <w:rFonts w:cs="Traditional Arabic"/>
        </w:rPr>
        <w:t>fedakârlıklar</w:t>
      </w:r>
      <w:r w:rsidRPr="009122F0">
        <w:rPr>
          <w:rFonts w:cs="Traditional Arabic"/>
        </w:rPr>
        <w:t xml:space="preserve"> ve mevcut etkenlerin etkisi ile bu tefekkür bir hükümet ve sistem hal</w:t>
      </w:r>
      <w:r w:rsidR="008E4FAB">
        <w:rPr>
          <w:rFonts w:cs="Traditional Arabic"/>
        </w:rPr>
        <w:t>ine dönüştü,</w:t>
      </w:r>
      <w:r w:rsidR="003E7A02">
        <w:rPr>
          <w:rFonts w:cs="Traditional Arabic"/>
        </w:rPr>
        <w:t xml:space="preserve"> siyasi bir sistem</w:t>
      </w:r>
      <w:r w:rsidRPr="009122F0">
        <w:rPr>
          <w:rFonts w:cs="Traditional Arabic"/>
        </w:rPr>
        <w:t xml:space="preserve"> kuruldu ve bir ümmetin yaşam düzenine </w:t>
      </w:r>
      <w:r w:rsidR="008E4FAB">
        <w:rPr>
          <w:rFonts w:cs="Traditional Arabic"/>
        </w:rPr>
        <w:t>kavuştu</w:t>
      </w:r>
      <w:r w:rsidRPr="009122F0">
        <w:rPr>
          <w:rFonts w:cs="Traditional Arabic"/>
        </w:rPr>
        <w:t xml:space="preserve">. </w:t>
      </w:r>
      <w:r w:rsidR="00674D51" w:rsidRPr="009122F0">
        <w:rPr>
          <w:rFonts w:cs="Traditional Arabic"/>
        </w:rPr>
        <w:t xml:space="preserve">Bu da Allah </w:t>
      </w:r>
      <w:r w:rsidR="008E4FAB">
        <w:rPr>
          <w:rFonts w:cs="Traditional Arabic"/>
        </w:rPr>
        <w:t>R</w:t>
      </w:r>
      <w:r w:rsidR="00674D51" w:rsidRPr="009122F0">
        <w:rPr>
          <w:rFonts w:cs="Traditional Arabic"/>
        </w:rPr>
        <w:t>esulü</w:t>
      </w:r>
      <w:r w:rsidR="008E4FAB">
        <w:rPr>
          <w:rFonts w:cs="Traditional Arabic"/>
        </w:rPr>
        <w:t>'</w:t>
      </w:r>
      <w:r w:rsidR="00674D51" w:rsidRPr="009122F0">
        <w:rPr>
          <w:rFonts w:cs="Traditional Arabic"/>
        </w:rPr>
        <w:t xml:space="preserve">nün </w:t>
      </w:r>
      <w:r w:rsidR="009122F0" w:rsidRPr="009122F0">
        <w:rPr>
          <w:rFonts w:cs="Traditional Arabic"/>
        </w:rPr>
        <w:t>(s.a.a)</w:t>
      </w:r>
      <w:r w:rsidR="00566A53" w:rsidRPr="009122F0">
        <w:rPr>
          <w:rFonts w:cs="Traditional Arabic"/>
        </w:rPr>
        <w:t xml:space="preserve"> </w:t>
      </w:r>
      <w:r>
        <w:rPr>
          <w:rFonts w:cs="Traditional Arabic"/>
        </w:rPr>
        <w:t>Me</w:t>
      </w:r>
      <w:r w:rsidR="00EE2B1F">
        <w:rPr>
          <w:rFonts w:cs="Traditional Arabic"/>
        </w:rPr>
        <w:t>dine'</w:t>
      </w:r>
      <w:r w:rsidRPr="009122F0">
        <w:rPr>
          <w:rFonts w:cs="Traditional Arabic"/>
        </w:rPr>
        <w:t>ye</w:t>
      </w:r>
      <w:r w:rsidR="00674D51" w:rsidRPr="009122F0">
        <w:rPr>
          <w:rFonts w:cs="Traditional Arabic"/>
        </w:rPr>
        <w:t xml:space="preserve"> gel</w:t>
      </w:r>
      <w:r w:rsidR="00044A96">
        <w:rPr>
          <w:rFonts w:cs="Traditional Arabic"/>
        </w:rPr>
        <w:t>diği</w:t>
      </w:r>
      <w:r w:rsidR="00566A53" w:rsidRPr="009122F0">
        <w:rPr>
          <w:rFonts w:cs="Traditional Arabic"/>
        </w:rPr>
        <w:t xml:space="preserve">, </w:t>
      </w:r>
      <w:r w:rsidR="006505F5">
        <w:rPr>
          <w:rFonts w:cs="Traditional Arabic"/>
        </w:rPr>
        <w:t xml:space="preserve">orayı kendine </w:t>
      </w:r>
      <w:r w:rsidR="00044A96">
        <w:rPr>
          <w:rFonts w:cs="Traditional Arabic"/>
        </w:rPr>
        <w:t>bir üs edindiği</w:t>
      </w:r>
      <w:r w:rsidR="00674D51" w:rsidRPr="009122F0">
        <w:rPr>
          <w:rFonts w:cs="Traditional Arabic"/>
        </w:rPr>
        <w:t xml:space="preserve"> ve orada İslam hükümetini yay</w:t>
      </w:r>
      <w:r w:rsidR="00044A96">
        <w:rPr>
          <w:rFonts w:cs="Traditional Arabic"/>
        </w:rPr>
        <w:t>dığı bir zamandı</w:t>
      </w:r>
      <w:r w:rsidR="00FC2AA5">
        <w:rPr>
          <w:rFonts w:cs="Traditional Arabic"/>
        </w:rPr>
        <w:t xml:space="preserve"> ve böylece</w:t>
      </w:r>
      <w:r w:rsidR="00566A53" w:rsidRPr="009122F0">
        <w:rPr>
          <w:rFonts w:cs="Traditional Arabic"/>
        </w:rPr>
        <w:t xml:space="preserve"> </w:t>
      </w:r>
      <w:r w:rsidR="00674D51" w:rsidRPr="009122F0">
        <w:rPr>
          <w:rFonts w:cs="Traditional Arabic"/>
        </w:rPr>
        <w:t>İslami bir hareket</w:t>
      </w:r>
      <w:r w:rsidR="008E4FAB">
        <w:rPr>
          <w:rFonts w:cs="Traditional Arabic"/>
        </w:rPr>
        <w:t>,</w:t>
      </w:r>
      <w:r w:rsidR="005C6F08">
        <w:rPr>
          <w:rFonts w:cs="Traditional Arabic"/>
        </w:rPr>
        <w:t xml:space="preserve"> </w:t>
      </w:r>
      <w:r w:rsidR="00674D51" w:rsidRPr="009122F0">
        <w:rPr>
          <w:rFonts w:cs="Traditional Arabic"/>
        </w:rPr>
        <w:t>bir hükümet</w:t>
      </w:r>
      <w:r w:rsidR="00050239">
        <w:rPr>
          <w:rFonts w:cs="Traditional Arabic"/>
        </w:rPr>
        <w:t>e</w:t>
      </w:r>
      <w:r w:rsidR="00FC2AA5">
        <w:rPr>
          <w:rFonts w:cs="Traditional Arabic"/>
        </w:rPr>
        <w:t xml:space="preserve"> dönüşmüş oldu.</w:t>
      </w:r>
      <w:r w:rsidR="00674D51" w:rsidRPr="009122F0">
        <w:rPr>
          <w:rStyle w:val="FootnoteReference"/>
          <w:rFonts w:cs="Traditional Arabic"/>
        </w:rPr>
        <w:footnoteReference w:id="427"/>
      </w:r>
      <w:r w:rsidR="00674D51" w:rsidRPr="009122F0">
        <w:rPr>
          <w:rFonts w:cs="Traditional Arabic"/>
        </w:rPr>
        <w:t xml:space="preserve"> </w:t>
      </w:r>
    </w:p>
    <w:p w:rsidR="00674D51" w:rsidRPr="009122F0" w:rsidRDefault="00674D51" w:rsidP="00345F09">
      <w:pPr>
        <w:spacing w:line="300" w:lineRule="atLeast"/>
        <w:jc w:val="lowKashida"/>
        <w:rPr>
          <w:rFonts w:cs="Traditional Arabic"/>
        </w:rPr>
      </w:pPr>
    </w:p>
    <w:p w:rsidR="00674D51" w:rsidRPr="009122F0" w:rsidRDefault="00674D51" w:rsidP="00345F09">
      <w:pPr>
        <w:pStyle w:val="Heading1"/>
        <w:spacing w:line="300" w:lineRule="atLeast"/>
        <w:jc w:val="lowKashida"/>
        <w:rPr>
          <w:rFonts w:cs="Traditional Arabic"/>
        </w:rPr>
      </w:pPr>
      <w:bookmarkStart w:id="185" w:name="_Toc221706511"/>
      <w:r w:rsidRPr="009122F0">
        <w:rPr>
          <w:rFonts w:cs="Traditional Arabic"/>
        </w:rPr>
        <w:t>2</w:t>
      </w:r>
      <w:r w:rsidR="00566A53" w:rsidRPr="009122F0">
        <w:rPr>
          <w:rFonts w:cs="Traditional Arabic"/>
        </w:rPr>
        <w:t xml:space="preserve">- </w:t>
      </w:r>
      <w:r w:rsidRPr="009122F0">
        <w:rPr>
          <w:rFonts w:cs="Traditional Arabic"/>
        </w:rPr>
        <w:t>4</w:t>
      </w:r>
      <w:r w:rsidR="00566A53" w:rsidRPr="009122F0">
        <w:rPr>
          <w:rFonts w:cs="Traditional Arabic"/>
        </w:rPr>
        <w:t xml:space="preserve">- </w:t>
      </w:r>
      <w:r w:rsidRPr="009122F0">
        <w:rPr>
          <w:rFonts w:cs="Traditional Arabic"/>
        </w:rPr>
        <w:t>Kardeşlik anlaşması</w:t>
      </w:r>
      <w:bookmarkEnd w:id="185"/>
    </w:p>
    <w:p w:rsidR="00674D51" w:rsidRPr="009122F0" w:rsidRDefault="00B70F71" w:rsidP="00345F09">
      <w:pPr>
        <w:spacing w:line="300" w:lineRule="atLeast"/>
        <w:jc w:val="lowKashida"/>
        <w:rPr>
          <w:rFonts w:cs="Traditional Arabic"/>
        </w:rPr>
      </w:pPr>
      <w:r w:rsidRPr="009122F0">
        <w:rPr>
          <w:rFonts w:cs="Traditional Arabic"/>
        </w:rPr>
        <w:t>Peygamber'in</w:t>
      </w:r>
      <w:r w:rsidR="00674D51" w:rsidRPr="009122F0">
        <w:rPr>
          <w:rFonts w:cs="Traditional Arabic"/>
        </w:rPr>
        <w:t xml:space="preserve"> </w:t>
      </w:r>
      <w:r w:rsidR="0022121D" w:rsidRPr="009122F0">
        <w:rPr>
          <w:rFonts w:cs="Traditional Arabic"/>
        </w:rPr>
        <w:t>Medine'ye</w:t>
      </w:r>
      <w:r w:rsidR="00674D51" w:rsidRPr="009122F0">
        <w:rPr>
          <w:rFonts w:cs="Traditional Arabic"/>
        </w:rPr>
        <w:t xml:space="preserve"> girdiği ilk aylardan itibaren yapmış olduğu </w:t>
      </w:r>
      <w:r w:rsidR="00A44D79" w:rsidRPr="009122F0">
        <w:rPr>
          <w:rFonts w:cs="Traditional Arabic"/>
        </w:rPr>
        <w:t xml:space="preserve">önemli </w:t>
      </w:r>
      <w:r w:rsidR="0022121D" w:rsidRPr="009122F0">
        <w:rPr>
          <w:rFonts w:cs="Traditional Arabic"/>
        </w:rPr>
        <w:t>işlerden</w:t>
      </w:r>
      <w:r w:rsidR="0022121D">
        <w:rPr>
          <w:rFonts w:cs="Traditional Arabic"/>
        </w:rPr>
        <w:t xml:space="preserve"> </w:t>
      </w:r>
      <w:r w:rsidR="0022121D" w:rsidRPr="009122F0">
        <w:rPr>
          <w:rFonts w:cs="Traditional Arabic"/>
        </w:rPr>
        <w:t>biri</w:t>
      </w:r>
      <w:r w:rsidR="00A44D79" w:rsidRPr="009122F0">
        <w:rPr>
          <w:rFonts w:cs="Traditional Arabic"/>
        </w:rPr>
        <w:t xml:space="preserve"> de Müslümanlar arasında kardeşlik akdini icat etmesi idi</w:t>
      </w:r>
      <w:r w:rsidR="00566A53" w:rsidRPr="009122F0">
        <w:rPr>
          <w:rFonts w:cs="Traditional Arabic"/>
        </w:rPr>
        <w:t xml:space="preserve">. </w:t>
      </w:r>
      <w:r w:rsidR="00A44D79" w:rsidRPr="009122F0">
        <w:rPr>
          <w:rFonts w:cs="Traditional Arabic"/>
        </w:rPr>
        <w:t xml:space="preserve">Yani </w:t>
      </w:r>
      <w:r w:rsidRPr="009122F0">
        <w:rPr>
          <w:rFonts w:cs="Traditional Arabic"/>
        </w:rPr>
        <w:t>Peygamber</w:t>
      </w:r>
      <w:r w:rsidR="00A44D79" w:rsidRPr="009122F0">
        <w:rPr>
          <w:rFonts w:cs="Traditional Arabic"/>
        </w:rPr>
        <w:t xml:space="preserve"> Müslümanları bir birine kardeş kılmıştı</w:t>
      </w:r>
      <w:r w:rsidR="00566A53" w:rsidRPr="009122F0">
        <w:rPr>
          <w:rFonts w:cs="Traditional Arabic"/>
        </w:rPr>
        <w:t xml:space="preserve">. </w:t>
      </w:r>
      <w:r w:rsidR="00EA605E" w:rsidRPr="009122F0">
        <w:rPr>
          <w:rFonts w:cs="Traditional Arabic"/>
        </w:rPr>
        <w:t>Bu esas üzere</w:t>
      </w:r>
      <w:r w:rsidR="00566A53" w:rsidRPr="009122F0">
        <w:rPr>
          <w:rFonts w:cs="Traditional Arabic"/>
        </w:rPr>
        <w:t xml:space="preserve">, </w:t>
      </w:r>
      <w:r w:rsidR="00EA605E" w:rsidRPr="009122F0">
        <w:rPr>
          <w:rFonts w:cs="Traditional Arabic"/>
        </w:rPr>
        <w:t>"Biz kardeşiz" diye söylememiz İslam'da teşrifat ve göstermelik bir şey değildir</w:t>
      </w:r>
      <w:r w:rsidR="00566A53" w:rsidRPr="009122F0">
        <w:rPr>
          <w:rFonts w:cs="Traditional Arabic"/>
        </w:rPr>
        <w:t xml:space="preserve">. </w:t>
      </w:r>
      <w:r w:rsidR="00EA605E" w:rsidRPr="009122F0">
        <w:rPr>
          <w:rFonts w:cs="Traditional Arabic"/>
        </w:rPr>
        <w:t>Yani Müslümanlar hakikaten birbirine karşı kardeşlik hakkına sahiptir ve birbirine karşı</w:t>
      </w:r>
      <w:r w:rsidR="00566A53" w:rsidRPr="009122F0">
        <w:rPr>
          <w:rFonts w:cs="Traditional Arabic"/>
        </w:rPr>
        <w:t xml:space="preserve">, </w:t>
      </w:r>
      <w:r w:rsidR="00FA3974">
        <w:rPr>
          <w:rFonts w:cs="Traditional Arabic"/>
        </w:rPr>
        <w:t xml:space="preserve">tıpkı </w:t>
      </w:r>
      <w:r w:rsidR="00EA605E" w:rsidRPr="009122F0">
        <w:rPr>
          <w:rFonts w:cs="Traditional Arabic"/>
        </w:rPr>
        <w:t>kardeşlerin birbirine karşı alacaklı (karşılıklı hak sahibi</w:t>
      </w:r>
      <w:r w:rsidR="00566A53" w:rsidRPr="009122F0">
        <w:rPr>
          <w:rFonts w:cs="Traditional Arabic"/>
        </w:rPr>
        <w:t xml:space="preserve">) </w:t>
      </w:r>
      <w:r w:rsidR="00EA605E" w:rsidRPr="009122F0">
        <w:rPr>
          <w:rFonts w:cs="Traditional Arabic"/>
        </w:rPr>
        <w:t>olduğu gibi alacaklı konumdadır</w:t>
      </w:r>
      <w:r w:rsidR="00566A53" w:rsidRPr="009122F0">
        <w:rPr>
          <w:rFonts w:cs="Traditional Arabic"/>
        </w:rPr>
        <w:t xml:space="preserve">. </w:t>
      </w:r>
      <w:r w:rsidR="00EA605E" w:rsidRPr="009122F0">
        <w:rPr>
          <w:rFonts w:cs="Traditional Arabic"/>
        </w:rPr>
        <w:t xml:space="preserve">Dolayısı ile de bir birine karşı mütekabil haklar </w:t>
      </w:r>
      <w:r w:rsidR="00EA605E" w:rsidRPr="009122F0">
        <w:rPr>
          <w:rFonts w:cs="Traditional Arabic"/>
        </w:rPr>
        <w:lastRenderedPageBreak/>
        <w:t>üzere davranmalıdır</w:t>
      </w:r>
      <w:r w:rsidR="00566A53" w:rsidRPr="009122F0">
        <w:rPr>
          <w:rFonts w:cs="Traditional Arabic"/>
        </w:rPr>
        <w:t xml:space="preserve">. </w:t>
      </w:r>
      <w:r w:rsidR="00EA605E"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EA605E" w:rsidRPr="009122F0">
        <w:rPr>
          <w:rFonts w:cs="Traditional Arabic"/>
        </w:rPr>
        <w:t>işte</w:t>
      </w:r>
      <w:r w:rsidR="00205565" w:rsidRPr="009122F0">
        <w:rPr>
          <w:rFonts w:cs="Traditional Arabic"/>
        </w:rPr>
        <w:t xml:space="preserve"> </w:t>
      </w:r>
      <w:r w:rsidR="00EA605E" w:rsidRPr="009122F0">
        <w:rPr>
          <w:rFonts w:cs="Traditional Arabic"/>
        </w:rPr>
        <w:t>böyle bir sistemi hayata geçirmiştir</w:t>
      </w:r>
      <w:r w:rsidR="00566A53" w:rsidRPr="009122F0">
        <w:rPr>
          <w:rFonts w:cs="Traditional Arabic"/>
        </w:rPr>
        <w:t>.</w:t>
      </w:r>
      <w:r w:rsidR="00292DA5" w:rsidRPr="009122F0">
        <w:rPr>
          <w:rStyle w:val="FootnoteReference"/>
          <w:rFonts w:cs="Traditional Arabic"/>
        </w:rPr>
        <w:footnoteReference w:id="428"/>
      </w:r>
    </w:p>
    <w:p w:rsidR="00292DA5" w:rsidRPr="009122F0" w:rsidRDefault="00DF5F10" w:rsidP="00345F09">
      <w:pPr>
        <w:spacing w:line="300" w:lineRule="atLeast"/>
        <w:jc w:val="lowKashida"/>
        <w:rPr>
          <w:rFonts w:cs="Traditional Arabic"/>
        </w:rPr>
      </w:pPr>
      <w:r>
        <w:rPr>
          <w:rFonts w:cs="Traditional Arabic"/>
        </w:rPr>
        <w:t>Peygamber'in</w:t>
      </w:r>
      <w:r w:rsidR="00292DA5"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292DA5" w:rsidRPr="009122F0">
        <w:rPr>
          <w:rFonts w:cs="Traditional Arabic"/>
        </w:rPr>
        <w:t>bir sonraki attığı önemli adım</w:t>
      </w:r>
      <w:r w:rsidR="00566A53" w:rsidRPr="009122F0">
        <w:rPr>
          <w:rFonts w:cs="Traditional Arabic"/>
        </w:rPr>
        <w:t xml:space="preserve">, </w:t>
      </w:r>
      <w:r w:rsidR="00292DA5" w:rsidRPr="009122F0">
        <w:rPr>
          <w:rFonts w:cs="Traditional Arabic"/>
        </w:rPr>
        <w:t>kardeşliğin icad edilmesiydi</w:t>
      </w:r>
      <w:r w:rsidR="00566A53" w:rsidRPr="009122F0">
        <w:rPr>
          <w:rFonts w:cs="Traditional Arabic"/>
        </w:rPr>
        <w:t xml:space="preserve">. </w:t>
      </w:r>
      <w:r w:rsidR="00292DA5" w:rsidRPr="009122F0">
        <w:rPr>
          <w:rFonts w:cs="Traditional Arabic"/>
        </w:rPr>
        <w:t>Peygamber kardeşlik kurumunu oluşturarak cahili u</w:t>
      </w:r>
      <w:r w:rsidR="00292DA5" w:rsidRPr="009122F0">
        <w:rPr>
          <w:rFonts w:cs="Traditional Arabic"/>
        </w:rPr>
        <w:t>y</w:t>
      </w:r>
      <w:r w:rsidR="00292DA5" w:rsidRPr="009122F0">
        <w:rPr>
          <w:rFonts w:cs="Traditional Arabic"/>
        </w:rPr>
        <w:t>gun olmayan adetleri ayaklar altına aldı</w:t>
      </w:r>
      <w:r w:rsidR="00566A53" w:rsidRPr="009122F0">
        <w:rPr>
          <w:rFonts w:cs="Traditional Arabic"/>
        </w:rPr>
        <w:t xml:space="preserve">. </w:t>
      </w:r>
      <w:r w:rsidR="00292DA5" w:rsidRPr="009122F0">
        <w:rPr>
          <w:rFonts w:cs="Traditional Arabic"/>
        </w:rPr>
        <w:t>Falan kabile reisi ile falan düşük veya orta sınıftan biri arasında kardeşlik icat etti</w:t>
      </w:r>
      <w:r w:rsidR="00566A53" w:rsidRPr="009122F0">
        <w:rPr>
          <w:rFonts w:cs="Traditional Arabic"/>
        </w:rPr>
        <w:t xml:space="preserve">. </w:t>
      </w:r>
      <w:r w:rsidR="00292DA5" w:rsidRPr="009122F0">
        <w:rPr>
          <w:rFonts w:cs="Traditional Arabic"/>
        </w:rPr>
        <w:t>Onlara "</w:t>
      </w:r>
      <w:r w:rsidR="00272E02">
        <w:rPr>
          <w:rFonts w:cs="Traditional Arabic"/>
        </w:rPr>
        <w:t>S</w:t>
      </w:r>
      <w:r w:rsidR="00292DA5" w:rsidRPr="009122F0">
        <w:rPr>
          <w:rFonts w:cs="Traditional Arabic"/>
        </w:rPr>
        <w:t>iz ikiniz kardeşsiniz" diye buyurdu</w:t>
      </w:r>
      <w:r w:rsidR="00152894">
        <w:rPr>
          <w:rFonts w:cs="Traditional Arabic"/>
        </w:rPr>
        <w:t xml:space="preserve"> ve o</w:t>
      </w:r>
      <w:r w:rsidR="00292DA5" w:rsidRPr="009122F0">
        <w:rPr>
          <w:rFonts w:cs="Traditional Arabic"/>
        </w:rPr>
        <w:t>nlar da tam bir istek üzere bu kardeşliği kabul ettiler</w:t>
      </w:r>
      <w:r w:rsidR="00566A53" w:rsidRPr="009122F0">
        <w:rPr>
          <w:rFonts w:cs="Traditional Arabic"/>
        </w:rPr>
        <w:t xml:space="preserve">. </w:t>
      </w:r>
      <w:r w:rsidR="00292DA5" w:rsidRPr="009122F0">
        <w:rPr>
          <w:rFonts w:cs="Traditional Arabic"/>
        </w:rPr>
        <w:t xml:space="preserve">Eşraf ve büyükler </w:t>
      </w:r>
      <w:r w:rsidR="0022121D" w:rsidRPr="009122F0">
        <w:rPr>
          <w:rFonts w:cs="Traditional Arabic"/>
        </w:rPr>
        <w:t>Müslüman</w:t>
      </w:r>
      <w:r w:rsidR="00292DA5" w:rsidRPr="009122F0">
        <w:rPr>
          <w:rFonts w:cs="Traditional Arabic"/>
        </w:rPr>
        <w:t xml:space="preserve"> olan ve daha yeni özgürlüğüne kavuşmuş olan kölelerin yanında yer aldı</w:t>
      </w:r>
      <w:r w:rsidR="00566A53" w:rsidRPr="009122F0">
        <w:rPr>
          <w:rFonts w:cs="Traditional Arabic"/>
        </w:rPr>
        <w:t xml:space="preserve">. </w:t>
      </w:r>
      <w:r w:rsidR="00272E02">
        <w:rPr>
          <w:rFonts w:cs="Traditional Arabic"/>
        </w:rPr>
        <w:t>Peygamber, b</w:t>
      </w:r>
      <w:r w:rsidR="00877842" w:rsidRPr="009122F0">
        <w:rPr>
          <w:rFonts w:cs="Traditional Arabic"/>
        </w:rPr>
        <w:t xml:space="preserve">u işi ile toplumsal birliğin bütün </w:t>
      </w:r>
      <w:r w:rsidR="000A35BF">
        <w:rPr>
          <w:rFonts w:cs="Traditional Arabic"/>
        </w:rPr>
        <w:t>engelle</w:t>
      </w:r>
      <w:r w:rsidR="0022121D" w:rsidRPr="009122F0">
        <w:rPr>
          <w:rFonts w:cs="Traditional Arabic"/>
        </w:rPr>
        <w:t>rini</w:t>
      </w:r>
      <w:r w:rsidR="00877842" w:rsidRPr="009122F0">
        <w:rPr>
          <w:rFonts w:cs="Traditional Arabic"/>
        </w:rPr>
        <w:t xml:space="preserve"> ortadan kaldırmış oldu</w:t>
      </w:r>
      <w:r w:rsidR="00566A53" w:rsidRPr="009122F0">
        <w:rPr>
          <w:rFonts w:cs="Traditional Arabic"/>
        </w:rPr>
        <w:t xml:space="preserve">. </w:t>
      </w:r>
      <w:r w:rsidR="00877842" w:rsidRPr="009122F0">
        <w:rPr>
          <w:rFonts w:cs="Traditional Arabic"/>
        </w:rPr>
        <w:t xml:space="preserve">Mescid için bir müezzin seçmek istediklerinde </w:t>
      </w:r>
      <w:r w:rsidR="00A10FD6" w:rsidRPr="009122F0">
        <w:rPr>
          <w:rFonts w:cs="Traditional Arabic"/>
        </w:rPr>
        <w:t>birçok</w:t>
      </w:r>
      <w:r w:rsidR="00877842" w:rsidRPr="009122F0">
        <w:rPr>
          <w:rFonts w:cs="Traditional Arabic"/>
        </w:rPr>
        <w:t xml:space="preserve"> sesi ve kıyafeti güzel insanlar olmasına rağmen</w:t>
      </w:r>
      <w:r w:rsidR="000A35BF">
        <w:rPr>
          <w:rFonts w:cs="Traditional Arabic"/>
        </w:rPr>
        <w:t xml:space="preserve"> ve</w:t>
      </w:r>
      <w:r w:rsidR="00877842" w:rsidRPr="009122F0">
        <w:rPr>
          <w:rFonts w:cs="Traditional Arabic"/>
        </w:rPr>
        <w:t xml:space="preserve"> </w:t>
      </w:r>
      <w:r w:rsidR="00A10FD6" w:rsidRPr="009122F0">
        <w:rPr>
          <w:rFonts w:cs="Traditional Arabic"/>
        </w:rPr>
        <w:t>birçok</w:t>
      </w:r>
      <w:r w:rsidR="00877842" w:rsidRPr="009122F0">
        <w:rPr>
          <w:rFonts w:cs="Traditional Arabic"/>
        </w:rPr>
        <w:t xml:space="preserve"> </w:t>
      </w:r>
      <w:r w:rsidR="0022121D" w:rsidRPr="009122F0">
        <w:rPr>
          <w:rFonts w:cs="Traditional Arabic"/>
        </w:rPr>
        <w:t>seçkin şahsiyetler</w:t>
      </w:r>
      <w:r w:rsidR="00877842" w:rsidRPr="009122F0">
        <w:rPr>
          <w:rFonts w:cs="Traditional Arabic"/>
        </w:rPr>
        <w:t xml:space="preserve"> bulunmasına rağmen hepsinin arasından Bilal</w:t>
      </w:r>
      <w:r w:rsidR="00566A53" w:rsidRPr="009122F0">
        <w:rPr>
          <w:rFonts w:cs="Traditional Arabic"/>
        </w:rPr>
        <w:t xml:space="preserve">-i </w:t>
      </w:r>
      <w:r w:rsidR="00877842" w:rsidRPr="009122F0">
        <w:rPr>
          <w:rFonts w:cs="Traditional Arabic"/>
        </w:rPr>
        <w:t xml:space="preserve">Habeşi'yi seçti ki onun ne </w:t>
      </w:r>
      <w:r w:rsidR="00484BD2" w:rsidRPr="009122F0">
        <w:rPr>
          <w:rFonts w:cs="Traditional Arabic"/>
        </w:rPr>
        <w:t>güzelliği</w:t>
      </w:r>
      <w:r w:rsidR="00566A53" w:rsidRPr="009122F0">
        <w:rPr>
          <w:rFonts w:cs="Traditional Arabic"/>
        </w:rPr>
        <w:t xml:space="preserve">, </w:t>
      </w:r>
      <w:r w:rsidR="00484BD2" w:rsidRPr="009122F0">
        <w:rPr>
          <w:rFonts w:cs="Traditional Arabic"/>
        </w:rPr>
        <w:t>ne bir sesi</w:t>
      </w:r>
      <w:r w:rsidR="00566A53" w:rsidRPr="009122F0">
        <w:rPr>
          <w:rFonts w:cs="Traditional Arabic"/>
        </w:rPr>
        <w:t xml:space="preserve">, </w:t>
      </w:r>
      <w:r w:rsidR="00484BD2" w:rsidRPr="009122F0">
        <w:rPr>
          <w:rFonts w:cs="Traditional Arabic"/>
        </w:rPr>
        <w:t>ne bir aile şerafeti ne anne babası söz konusuydu</w:t>
      </w:r>
      <w:r w:rsidR="00566A53" w:rsidRPr="009122F0">
        <w:rPr>
          <w:rFonts w:cs="Traditional Arabic"/>
        </w:rPr>
        <w:t xml:space="preserve">. </w:t>
      </w:r>
      <w:r w:rsidR="0022121D" w:rsidRPr="009122F0">
        <w:rPr>
          <w:rFonts w:cs="Traditional Arabic"/>
        </w:rPr>
        <w:t>Sadece</w:t>
      </w:r>
      <w:r w:rsidR="00B32406">
        <w:rPr>
          <w:rFonts w:cs="Traditional Arabic"/>
        </w:rPr>
        <w:t xml:space="preserve"> İslam ve iman,</w:t>
      </w:r>
      <w:r w:rsidR="00484BD2" w:rsidRPr="009122F0">
        <w:rPr>
          <w:rFonts w:cs="Traditional Arabic"/>
        </w:rPr>
        <w:t xml:space="preserve"> </w:t>
      </w:r>
      <w:r w:rsidR="007F1296">
        <w:rPr>
          <w:rFonts w:cs="Traditional Arabic"/>
        </w:rPr>
        <w:t>Allah</w:t>
      </w:r>
      <w:r w:rsidR="00484BD2" w:rsidRPr="009122F0">
        <w:rPr>
          <w:rFonts w:cs="Traditional Arabic"/>
        </w:rPr>
        <w:t xml:space="preserve"> yolunda mücahede ve bu yolda </w:t>
      </w:r>
      <w:r w:rsidR="00A10FD6" w:rsidRPr="009122F0">
        <w:rPr>
          <w:rFonts w:cs="Traditional Arabic"/>
        </w:rPr>
        <w:t>fedakârlık</w:t>
      </w:r>
      <w:r w:rsidR="00484BD2" w:rsidRPr="009122F0">
        <w:rPr>
          <w:rFonts w:cs="Traditional Arabic"/>
        </w:rPr>
        <w:t xml:space="preserve"> göstermek ölçü idi</w:t>
      </w:r>
      <w:r w:rsidR="00566A53" w:rsidRPr="009122F0">
        <w:rPr>
          <w:rFonts w:cs="Traditional Arabic"/>
        </w:rPr>
        <w:t xml:space="preserve">. </w:t>
      </w:r>
      <w:r w:rsidR="00484BD2" w:rsidRPr="009122F0">
        <w:rPr>
          <w:rFonts w:cs="Traditional Arabic"/>
        </w:rPr>
        <w:t xml:space="preserve">Bakınız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484BD2" w:rsidRPr="009122F0">
        <w:rPr>
          <w:rFonts w:cs="Traditional Arabic"/>
        </w:rPr>
        <w:t>amelde değerleri nasıl ortaya koymuştur</w:t>
      </w:r>
      <w:r w:rsidR="00B32406">
        <w:rPr>
          <w:rFonts w:cs="Traditional Arabic"/>
        </w:rPr>
        <w:t>!</w:t>
      </w:r>
      <w:r w:rsidR="00566A53" w:rsidRPr="009122F0">
        <w:rPr>
          <w:rFonts w:cs="Traditional Arabic"/>
        </w:rPr>
        <w:t xml:space="preserve"> </w:t>
      </w:r>
      <w:r w:rsidR="00484BD2" w:rsidRPr="009122F0">
        <w:rPr>
          <w:rFonts w:cs="Traditional Arabic"/>
        </w:rPr>
        <w:t>Sözleri kalplerde etki etmeden önce amel</w:t>
      </w:r>
      <w:r w:rsidR="00566A53" w:rsidRPr="009122F0">
        <w:rPr>
          <w:rFonts w:cs="Traditional Arabic"/>
        </w:rPr>
        <w:t xml:space="preserve">, </w:t>
      </w:r>
      <w:r w:rsidR="00484BD2" w:rsidRPr="009122F0">
        <w:rPr>
          <w:rFonts w:cs="Traditional Arabic"/>
        </w:rPr>
        <w:t>siret ve gidişatı kalpleri e</w:t>
      </w:r>
      <w:r w:rsidR="00484BD2" w:rsidRPr="009122F0">
        <w:rPr>
          <w:rFonts w:cs="Traditional Arabic"/>
        </w:rPr>
        <w:t>t</w:t>
      </w:r>
      <w:r w:rsidR="00484BD2" w:rsidRPr="009122F0">
        <w:rPr>
          <w:rFonts w:cs="Traditional Arabic"/>
        </w:rPr>
        <w:t>kilemiştir</w:t>
      </w:r>
      <w:r w:rsidR="00566A53" w:rsidRPr="009122F0">
        <w:rPr>
          <w:rFonts w:cs="Traditional Arabic"/>
        </w:rPr>
        <w:t xml:space="preserve">. </w:t>
      </w:r>
      <w:r w:rsidR="00484BD2" w:rsidRPr="009122F0">
        <w:rPr>
          <w:rStyle w:val="FootnoteReference"/>
          <w:rFonts w:cs="Traditional Arabic"/>
        </w:rPr>
        <w:footnoteReference w:id="429"/>
      </w:r>
    </w:p>
    <w:p w:rsidR="00484BD2" w:rsidRPr="009122F0" w:rsidRDefault="00484BD2" w:rsidP="00345F09">
      <w:pPr>
        <w:spacing w:line="300" w:lineRule="atLeast"/>
        <w:jc w:val="lowKashida"/>
        <w:rPr>
          <w:rFonts w:cs="Traditional Arabic"/>
        </w:rPr>
      </w:pPr>
    </w:p>
    <w:p w:rsidR="00484BD2" w:rsidRPr="009122F0" w:rsidRDefault="00484BD2" w:rsidP="00345F09">
      <w:pPr>
        <w:pStyle w:val="Heading1"/>
        <w:spacing w:line="300" w:lineRule="atLeast"/>
        <w:jc w:val="lowKashida"/>
        <w:rPr>
          <w:rFonts w:cs="Traditional Arabic"/>
        </w:rPr>
      </w:pPr>
      <w:bookmarkStart w:id="186" w:name="_Toc221706512"/>
      <w:r w:rsidRPr="009122F0">
        <w:rPr>
          <w:rFonts w:cs="Traditional Arabic"/>
        </w:rPr>
        <w:t>2</w:t>
      </w:r>
      <w:r w:rsidR="00566A53" w:rsidRPr="009122F0">
        <w:rPr>
          <w:rFonts w:cs="Traditional Arabic"/>
        </w:rPr>
        <w:t xml:space="preserve">- </w:t>
      </w:r>
      <w:r w:rsidRPr="009122F0">
        <w:rPr>
          <w:rFonts w:cs="Traditional Arabic"/>
        </w:rPr>
        <w:t>5</w:t>
      </w:r>
      <w:r w:rsidR="00566A53" w:rsidRPr="009122F0">
        <w:rPr>
          <w:rFonts w:cs="Traditional Arabic"/>
        </w:rPr>
        <w:t xml:space="preserve">- </w:t>
      </w:r>
      <w:r w:rsidRPr="009122F0">
        <w:rPr>
          <w:rFonts w:cs="Traditional Arabic"/>
        </w:rPr>
        <w:t>Düşmanın tehditlerine karşı koymak</w:t>
      </w:r>
      <w:bookmarkEnd w:id="186"/>
    </w:p>
    <w:p w:rsidR="00484BD2" w:rsidRPr="009122F0" w:rsidRDefault="00EC5967" w:rsidP="00345F09">
      <w:pPr>
        <w:spacing w:line="300" w:lineRule="atLeast"/>
        <w:jc w:val="lowKashida"/>
        <w:rPr>
          <w:rFonts w:cs="Traditional Arabic"/>
        </w:rPr>
      </w:pPr>
      <w:r w:rsidRPr="009122F0">
        <w:rPr>
          <w:rFonts w:cs="Traditional Arabic"/>
        </w:rPr>
        <w:t xml:space="preserve">Kudret sahiplerinin tanıdıkları </w:t>
      </w:r>
      <w:r w:rsidR="0022121D" w:rsidRPr="009122F0">
        <w:rPr>
          <w:rFonts w:cs="Traditional Arabic"/>
        </w:rPr>
        <w:t>takdirde</w:t>
      </w:r>
      <w:r w:rsidRPr="009122F0">
        <w:rPr>
          <w:rFonts w:cs="Traditional Arabic"/>
        </w:rPr>
        <w:t xml:space="preserve"> kendisinden tehlike duygusuna kapılacağı gelişim ve büyüme kaydeden canlı bir varlığın hiç şüphesiz ister istemez bir takım düşmanları </w:t>
      </w:r>
      <w:r w:rsidR="00E83359">
        <w:rPr>
          <w:rFonts w:cs="Traditional Arabic"/>
        </w:rPr>
        <w:t xml:space="preserve">da </w:t>
      </w:r>
      <w:r w:rsidR="00A10FD6">
        <w:rPr>
          <w:rFonts w:cs="Traditional Arabic"/>
        </w:rPr>
        <w:t>olacaktır</w:t>
      </w:r>
      <w:r w:rsidR="00566A53" w:rsidRPr="009122F0">
        <w:rPr>
          <w:rFonts w:cs="Traditional Arabic"/>
        </w:rPr>
        <w:t xml:space="preserve">. </w:t>
      </w:r>
      <w:r w:rsidRPr="009122F0">
        <w:rPr>
          <w:rFonts w:cs="Traditional Arabic"/>
        </w:rPr>
        <w:t xml:space="preserve">Eğer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Pr="009122F0">
        <w:rPr>
          <w:rFonts w:cs="Traditional Arabic"/>
        </w:rPr>
        <w:t>düşmanlar karşısınd</w:t>
      </w:r>
      <w:r w:rsidR="005B2C85">
        <w:rPr>
          <w:rFonts w:cs="Traditional Arabic"/>
        </w:rPr>
        <w:t>a bu doğal ve mübarek yeni doğan</w:t>
      </w:r>
      <w:r w:rsidRPr="009122F0">
        <w:rPr>
          <w:rFonts w:cs="Traditional Arabic"/>
        </w:rPr>
        <w:t xml:space="preserve"> çocuğu akı</w:t>
      </w:r>
      <w:r w:rsidR="005B2C85">
        <w:rPr>
          <w:rFonts w:cs="Traditional Arabic"/>
        </w:rPr>
        <w:t>l</w:t>
      </w:r>
      <w:r w:rsidRPr="009122F0">
        <w:rPr>
          <w:rFonts w:cs="Traditional Arabic"/>
        </w:rPr>
        <w:t>lı bir şekilde koruyamazsa</w:t>
      </w:r>
      <w:r w:rsidR="00E83359">
        <w:rPr>
          <w:rFonts w:cs="Traditional Arabic"/>
        </w:rPr>
        <w:t>,</w:t>
      </w:r>
      <w:r w:rsidRPr="009122F0">
        <w:rPr>
          <w:rFonts w:cs="Traditional Arabic"/>
        </w:rPr>
        <w:t xml:space="preserve"> bu düzen </w:t>
      </w:r>
      <w:r w:rsidR="0022121D" w:rsidRPr="009122F0">
        <w:rPr>
          <w:rFonts w:cs="Traditional Arabic"/>
        </w:rPr>
        <w:t>ortadan kalkacak</w:t>
      </w:r>
      <w:r w:rsidRPr="009122F0">
        <w:rPr>
          <w:rFonts w:cs="Traditional Arabic"/>
        </w:rPr>
        <w:t xml:space="preserve"> ve bütün </w:t>
      </w:r>
      <w:r w:rsidR="0022121D" w:rsidRPr="009122F0">
        <w:rPr>
          <w:rFonts w:cs="Traditional Arabic"/>
        </w:rPr>
        <w:t>zahmetleri</w:t>
      </w:r>
      <w:r w:rsidRPr="009122F0">
        <w:rPr>
          <w:rFonts w:cs="Traditional Arabic"/>
        </w:rPr>
        <w:t xml:space="preserve"> boşa gitmiş olacaktı</w:t>
      </w:r>
      <w:r w:rsidR="005B2C85">
        <w:rPr>
          <w:rFonts w:cs="Traditional Arabic"/>
        </w:rPr>
        <w:t xml:space="preserve"> ve</w:t>
      </w:r>
      <w:r w:rsidR="00566A53" w:rsidRPr="009122F0">
        <w:rPr>
          <w:rFonts w:cs="Traditional Arabic"/>
        </w:rPr>
        <w:t xml:space="preserve"> </w:t>
      </w:r>
      <w:r w:rsidR="005B2C85">
        <w:rPr>
          <w:rFonts w:cs="Traditional Arabic"/>
        </w:rPr>
        <w:t>b</w:t>
      </w:r>
      <w:r w:rsidRPr="009122F0">
        <w:rPr>
          <w:rFonts w:cs="Traditional Arabic"/>
        </w:rPr>
        <w:t>u yüzden</w:t>
      </w:r>
      <w:r w:rsidR="005B2C85">
        <w:rPr>
          <w:rFonts w:cs="Traditional Arabic"/>
        </w:rPr>
        <w:t xml:space="preserve"> de</w:t>
      </w:r>
      <w:r w:rsidRPr="009122F0">
        <w:rPr>
          <w:rFonts w:cs="Traditional Arabic"/>
        </w:rPr>
        <w:t xml:space="preserve"> onu çok akıllıca koruması gerekiyordu</w:t>
      </w:r>
      <w:r w:rsidR="00566A53" w:rsidRPr="009122F0">
        <w:rPr>
          <w:rFonts w:cs="Traditional Arabic"/>
        </w:rPr>
        <w:t xml:space="preserve">. </w:t>
      </w:r>
    </w:p>
    <w:p w:rsidR="00EC5967" w:rsidRPr="009122F0" w:rsidRDefault="00EC5967" w:rsidP="00345F09">
      <w:pPr>
        <w:spacing w:line="300" w:lineRule="atLeast"/>
        <w:jc w:val="lowKashida"/>
        <w:rPr>
          <w:rFonts w:cs="Traditional Arabic"/>
        </w:rPr>
      </w:pPr>
      <w:r w:rsidRPr="009122F0">
        <w:rPr>
          <w:rFonts w:cs="Traditional Arabic"/>
        </w:rPr>
        <w:t>Peygamber</w:t>
      </w:r>
      <w:r w:rsidR="005B2C85">
        <w:rPr>
          <w:rFonts w:cs="Traditional Arabic"/>
        </w:rPr>
        <w:t xml:space="preserve"> (s.a.a)</w:t>
      </w:r>
      <w:r w:rsidRPr="009122F0">
        <w:rPr>
          <w:rFonts w:cs="Traditional Arabic"/>
        </w:rPr>
        <w:t xml:space="preserve"> bakıyor ve de beş asıl düşmanın</w:t>
      </w:r>
      <w:r w:rsidR="00164FFB" w:rsidRPr="009122F0">
        <w:rPr>
          <w:rFonts w:cs="Traditional Arabic"/>
        </w:rPr>
        <w:t xml:space="preserve"> </w:t>
      </w:r>
      <w:r w:rsidRPr="009122F0">
        <w:rPr>
          <w:rFonts w:cs="Traditional Arabic"/>
        </w:rPr>
        <w:t>bu yeni doğmuş toplumu tehdit ettiğini açık bir şekilde görüyordu</w:t>
      </w:r>
      <w:r w:rsidR="00566A53" w:rsidRPr="009122F0">
        <w:rPr>
          <w:rFonts w:cs="Traditional Arabic"/>
        </w:rPr>
        <w:t>.</w:t>
      </w:r>
      <w:r w:rsidRPr="009122F0">
        <w:rPr>
          <w:rStyle w:val="FootnoteReference"/>
          <w:rFonts w:cs="Traditional Arabic"/>
        </w:rPr>
        <w:footnoteReference w:id="430"/>
      </w:r>
    </w:p>
    <w:p w:rsidR="00EC5967" w:rsidRPr="009122F0" w:rsidRDefault="00EC5967" w:rsidP="00345F09">
      <w:pPr>
        <w:spacing w:line="300" w:lineRule="atLeast"/>
        <w:jc w:val="lowKashida"/>
        <w:rPr>
          <w:rFonts w:cs="Traditional Arabic"/>
        </w:rPr>
      </w:pPr>
    </w:p>
    <w:p w:rsidR="00EC5967" w:rsidRPr="009122F0" w:rsidRDefault="00164FFB" w:rsidP="00345F09">
      <w:pPr>
        <w:pStyle w:val="Heading1"/>
        <w:spacing w:line="300" w:lineRule="atLeast"/>
        <w:jc w:val="lowKashida"/>
        <w:rPr>
          <w:rFonts w:cs="Traditional Arabic"/>
        </w:rPr>
      </w:pPr>
      <w:bookmarkStart w:id="187" w:name="_Toc221706513"/>
      <w:r w:rsidRPr="009122F0">
        <w:rPr>
          <w:rFonts w:cs="Traditional Arabic"/>
        </w:rPr>
        <w:lastRenderedPageBreak/>
        <w:t>2</w:t>
      </w:r>
      <w:r w:rsidR="00566A53" w:rsidRPr="009122F0">
        <w:rPr>
          <w:rFonts w:cs="Traditional Arabic"/>
        </w:rPr>
        <w:t xml:space="preserve">- </w:t>
      </w:r>
      <w:r w:rsidRPr="009122F0">
        <w:rPr>
          <w:rFonts w:cs="Traditional Arabic"/>
        </w:rPr>
        <w:t>5</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001F73DE" w:rsidRPr="009122F0">
        <w:rPr>
          <w:rFonts w:cs="Traditional Arabic"/>
        </w:rPr>
        <w:t>Seriyyeler</w:t>
      </w:r>
      <w:bookmarkEnd w:id="187"/>
    </w:p>
    <w:p w:rsidR="001F73DE" w:rsidRPr="009122F0" w:rsidRDefault="001F73DE" w:rsidP="00345F09">
      <w:pPr>
        <w:spacing w:line="300" w:lineRule="atLeast"/>
        <w:jc w:val="lowKashida"/>
        <w:rPr>
          <w:rFonts w:cs="Traditional Arabic"/>
        </w:rPr>
      </w:pPr>
      <w:r w:rsidRPr="009122F0">
        <w:rPr>
          <w:rFonts w:cs="Traditional Arabic"/>
        </w:rPr>
        <w:t>Medine'den on</w:t>
      </w:r>
      <w:r w:rsidR="00566A53" w:rsidRPr="009122F0">
        <w:rPr>
          <w:rFonts w:cs="Traditional Arabic"/>
        </w:rPr>
        <w:t xml:space="preserve">, </w:t>
      </w:r>
      <w:r w:rsidRPr="009122F0">
        <w:rPr>
          <w:rFonts w:cs="Traditional Arabic"/>
        </w:rPr>
        <w:t>onbeş ve yirmi fersah</w:t>
      </w:r>
      <w:r w:rsidR="00606178">
        <w:rPr>
          <w:rStyle w:val="FootnoteReference"/>
          <w:rFonts w:cs="Traditional Arabic"/>
        </w:rPr>
        <w:footnoteReference w:id="431"/>
      </w:r>
      <w:r w:rsidRPr="009122F0">
        <w:rPr>
          <w:rFonts w:cs="Traditional Arabic"/>
        </w:rPr>
        <w:t xml:space="preserve"> ötede bir takım yarı vahşi kabileler yaşıyordu</w:t>
      </w:r>
      <w:r w:rsidR="00566A53" w:rsidRPr="009122F0">
        <w:rPr>
          <w:rFonts w:cs="Traditional Arabic"/>
        </w:rPr>
        <w:t xml:space="preserve">. </w:t>
      </w:r>
      <w:r w:rsidRPr="009122F0">
        <w:rPr>
          <w:rFonts w:cs="Traditional Arabic"/>
        </w:rPr>
        <w:t>Onların tümünün hayatı</w:t>
      </w:r>
      <w:r w:rsidR="00566A53" w:rsidRPr="009122F0">
        <w:rPr>
          <w:rFonts w:cs="Traditional Arabic"/>
        </w:rPr>
        <w:t xml:space="preserve"> </w:t>
      </w:r>
      <w:r w:rsidRPr="009122F0">
        <w:rPr>
          <w:rFonts w:cs="Traditional Arabic"/>
        </w:rPr>
        <w:t>savaş</w:t>
      </w:r>
      <w:r w:rsidR="00566A53" w:rsidRPr="009122F0">
        <w:rPr>
          <w:rFonts w:cs="Traditional Arabic"/>
        </w:rPr>
        <w:t xml:space="preserve">, </w:t>
      </w:r>
      <w:r w:rsidRPr="009122F0">
        <w:rPr>
          <w:rFonts w:cs="Traditional Arabic"/>
        </w:rPr>
        <w:t>kan dökme</w:t>
      </w:r>
      <w:r w:rsidR="00566A53" w:rsidRPr="009122F0">
        <w:rPr>
          <w:rFonts w:cs="Traditional Arabic"/>
        </w:rPr>
        <w:t xml:space="preserve">, </w:t>
      </w:r>
      <w:r w:rsidRPr="009122F0">
        <w:rPr>
          <w:rFonts w:cs="Traditional Arabic"/>
        </w:rPr>
        <w:t>yağmalama</w:t>
      </w:r>
      <w:r w:rsidR="00566A53" w:rsidRPr="009122F0">
        <w:rPr>
          <w:rFonts w:cs="Traditional Arabic"/>
        </w:rPr>
        <w:t xml:space="preserve">, </w:t>
      </w:r>
      <w:r w:rsidR="00B67F6E">
        <w:rPr>
          <w:rFonts w:cs="Traditional Arabic"/>
        </w:rPr>
        <w:t>birbirini öldürme ve bir</w:t>
      </w:r>
      <w:r w:rsidRPr="009122F0">
        <w:rPr>
          <w:rFonts w:cs="Traditional Arabic"/>
        </w:rPr>
        <w:t>birini yağmalama idi</w:t>
      </w:r>
      <w:r w:rsidR="00566A53" w:rsidRPr="009122F0">
        <w:rPr>
          <w:rFonts w:cs="Traditional Arabic"/>
        </w:rPr>
        <w:t xml:space="preserve">. </w:t>
      </w:r>
      <w:r w:rsidRPr="009122F0">
        <w:rPr>
          <w:rFonts w:cs="Traditional Arabic"/>
        </w:rPr>
        <w:t xml:space="preserve">Peygamber eğer burada </w:t>
      </w:r>
      <w:r w:rsidR="00964F0D">
        <w:rPr>
          <w:rFonts w:cs="Traditional Arabic"/>
        </w:rPr>
        <w:t>sağlam</w:t>
      </w:r>
      <w:r w:rsidR="00566A53" w:rsidRPr="009122F0">
        <w:rPr>
          <w:rFonts w:cs="Traditional Arabic"/>
        </w:rPr>
        <w:t xml:space="preserve">, </w:t>
      </w:r>
      <w:r w:rsidRPr="009122F0">
        <w:rPr>
          <w:rFonts w:cs="Traditional Arabic"/>
        </w:rPr>
        <w:t xml:space="preserve">huzurlu ve güvenilir bir </w:t>
      </w:r>
      <w:r w:rsidR="00964F0D">
        <w:rPr>
          <w:rFonts w:cs="Traditional Arabic"/>
        </w:rPr>
        <w:t xml:space="preserve">sosyal </w:t>
      </w:r>
      <w:r w:rsidRPr="009122F0">
        <w:rPr>
          <w:rFonts w:cs="Traditional Arabic"/>
        </w:rPr>
        <w:t>düzen meydana getirmek i</w:t>
      </w:r>
      <w:r w:rsidR="00B67F6E">
        <w:rPr>
          <w:rFonts w:cs="Traditional Arabic"/>
        </w:rPr>
        <w:t>s</w:t>
      </w:r>
      <w:r w:rsidRPr="009122F0">
        <w:rPr>
          <w:rFonts w:cs="Traditional Arabic"/>
        </w:rPr>
        <w:t>tiyorsa</w:t>
      </w:r>
      <w:r w:rsidR="00B67F6E">
        <w:rPr>
          <w:rFonts w:cs="Traditional Arabic"/>
        </w:rPr>
        <w:t>,</w:t>
      </w:r>
      <w:r w:rsidRPr="009122F0">
        <w:rPr>
          <w:rFonts w:cs="Traditional Arabic"/>
        </w:rPr>
        <w:t xml:space="preserve"> bütün bunları hesaba </w:t>
      </w:r>
      <w:r w:rsidR="0022121D" w:rsidRPr="009122F0">
        <w:rPr>
          <w:rFonts w:cs="Traditional Arabic"/>
        </w:rPr>
        <w:t>katmalıydı</w:t>
      </w:r>
      <w:r w:rsidR="00566A53" w:rsidRPr="009122F0">
        <w:rPr>
          <w:rFonts w:cs="Traditional Arabic"/>
        </w:rPr>
        <w:t xml:space="preserve">. </w:t>
      </w:r>
      <w:r w:rsidRPr="009122F0">
        <w:rPr>
          <w:rFonts w:cs="Traditional Arabic"/>
        </w:rPr>
        <w:t xml:space="preserve">İşte </w:t>
      </w:r>
      <w:r w:rsidR="006F61B1">
        <w:rPr>
          <w:rFonts w:cs="Traditional Arabic"/>
        </w:rPr>
        <w:t>Peygamber (</w:t>
      </w:r>
      <w:r w:rsidR="00275A3D">
        <w:rPr>
          <w:rFonts w:cs="Traditional Arabic"/>
        </w:rPr>
        <w:t xml:space="preserve">s.a.a) </w:t>
      </w:r>
      <w:r w:rsidRPr="009122F0">
        <w:rPr>
          <w:rFonts w:cs="Traditional Arabic"/>
        </w:rPr>
        <w:t xml:space="preserve">bunları düşündü ve onlardan salah ve hidayet nişanesi </w:t>
      </w:r>
      <w:r w:rsidR="0022121D" w:rsidRPr="009122F0">
        <w:rPr>
          <w:rFonts w:cs="Traditional Arabic"/>
        </w:rPr>
        <w:t>bulunanlar</w:t>
      </w:r>
      <w:r w:rsidRPr="009122F0">
        <w:rPr>
          <w:rFonts w:cs="Traditional Arabic"/>
        </w:rPr>
        <w:t xml:space="preserve"> ile anlaşma imzaladı</w:t>
      </w:r>
      <w:r w:rsidR="00566A53" w:rsidRPr="009122F0">
        <w:rPr>
          <w:rFonts w:cs="Traditional Arabic"/>
        </w:rPr>
        <w:t xml:space="preserve">. </w:t>
      </w:r>
      <w:r w:rsidRPr="009122F0">
        <w:rPr>
          <w:rFonts w:cs="Traditional Arabic"/>
        </w:rPr>
        <w:t>Başlangıçta onlara</w:t>
      </w:r>
      <w:r w:rsidR="00566A53" w:rsidRPr="009122F0">
        <w:rPr>
          <w:rFonts w:cs="Traditional Arabic"/>
        </w:rPr>
        <w:t xml:space="preserve">, </w:t>
      </w:r>
      <w:r w:rsidRPr="009122F0">
        <w:rPr>
          <w:rFonts w:cs="Traditional Arabic"/>
        </w:rPr>
        <w:t>"</w:t>
      </w:r>
      <w:r w:rsidR="00B67F6E">
        <w:rPr>
          <w:rFonts w:cs="Traditional Arabic"/>
        </w:rPr>
        <w:t>G</w:t>
      </w:r>
      <w:r w:rsidRPr="009122F0">
        <w:rPr>
          <w:rFonts w:cs="Traditional Arabic"/>
        </w:rPr>
        <w:t>eliniz</w:t>
      </w:r>
      <w:r w:rsidR="00566A53" w:rsidRPr="009122F0">
        <w:rPr>
          <w:rFonts w:cs="Traditional Arabic"/>
        </w:rPr>
        <w:t xml:space="preserve">, </w:t>
      </w:r>
      <w:r w:rsidRPr="009122F0">
        <w:rPr>
          <w:rFonts w:cs="Traditional Arabic"/>
        </w:rPr>
        <w:t>kesin Müslüman olunuz" demedi</w:t>
      </w:r>
      <w:r w:rsidR="00B67F6E">
        <w:rPr>
          <w:rFonts w:cs="Traditional Arabic"/>
        </w:rPr>
        <w:t>.</w:t>
      </w:r>
      <w:r w:rsidR="00566A53" w:rsidRPr="009122F0">
        <w:rPr>
          <w:rFonts w:cs="Traditional Arabic"/>
        </w:rPr>
        <w:t xml:space="preserve"> </w:t>
      </w:r>
      <w:r w:rsidR="00B67F6E">
        <w:rPr>
          <w:rFonts w:cs="Traditional Arabic"/>
        </w:rPr>
        <w:t>H</w:t>
      </w:r>
      <w:r w:rsidR="00EB08E8">
        <w:rPr>
          <w:rFonts w:cs="Traditional Arabic"/>
        </w:rPr>
        <w:t xml:space="preserve">ayır, onlar </w:t>
      </w:r>
      <w:r w:rsidR="00A10FD6">
        <w:rPr>
          <w:rFonts w:cs="Traditional Arabic"/>
        </w:rPr>
        <w:t>kâfir</w:t>
      </w:r>
      <w:r w:rsidR="00EB08E8">
        <w:rPr>
          <w:rFonts w:cs="Traditional Arabic"/>
        </w:rPr>
        <w:t xml:space="preserve"> ve </w:t>
      </w:r>
      <w:r w:rsidR="004925FF">
        <w:rPr>
          <w:rFonts w:cs="Traditional Arabic"/>
        </w:rPr>
        <w:t xml:space="preserve">hem </w:t>
      </w:r>
      <w:r w:rsidR="00EB08E8">
        <w:rPr>
          <w:rFonts w:cs="Traditional Arabic"/>
        </w:rPr>
        <w:t>müşrik idiler</w:t>
      </w:r>
      <w:r w:rsidR="00B67F6E">
        <w:rPr>
          <w:rFonts w:cs="Traditional Arabic"/>
        </w:rPr>
        <w:t>;</w:t>
      </w:r>
      <w:r w:rsidR="00EB08E8">
        <w:rPr>
          <w:rFonts w:cs="Traditional Arabic"/>
        </w:rPr>
        <w:t xml:space="preserve"> </w:t>
      </w:r>
      <w:r w:rsidR="004925FF">
        <w:rPr>
          <w:rFonts w:cs="Traditional Arabic"/>
        </w:rPr>
        <w:t>ama</w:t>
      </w:r>
      <w:r w:rsidRPr="009122F0">
        <w:rPr>
          <w:rFonts w:cs="Traditional Arabic"/>
        </w:rPr>
        <w:t xml:space="preserve"> bunlarla saldırmazlık anlaşması imzaladı</w:t>
      </w:r>
      <w:r w:rsidR="00566A53" w:rsidRPr="009122F0">
        <w:rPr>
          <w:rFonts w:cs="Traditional Arabic"/>
        </w:rPr>
        <w:t xml:space="preserve">. </w:t>
      </w:r>
      <w:r w:rsidRPr="009122F0">
        <w:rPr>
          <w:rFonts w:cs="Traditional Arabic"/>
        </w:rPr>
        <w:t xml:space="preserve">Peygamber kendi ahit ve sözleşmelerine oldukça bağlıydı ve </w:t>
      </w:r>
      <w:r w:rsidR="00B67F6E">
        <w:rPr>
          <w:rFonts w:cs="Traditional Arabic"/>
        </w:rPr>
        <w:t xml:space="preserve">de </w:t>
      </w:r>
      <w:r w:rsidRPr="009122F0">
        <w:rPr>
          <w:rFonts w:cs="Traditional Arabic"/>
        </w:rPr>
        <w:t>bağlı olmaya çalışıyordu</w:t>
      </w:r>
      <w:r w:rsidR="00566A53" w:rsidRPr="009122F0">
        <w:rPr>
          <w:rFonts w:cs="Traditional Arabic"/>
        </w:rPr>
        <w:t xml:space="preserve">. </w:t>
      </w:r>
      <w:r w:rsidRPr="009122F0">
        <w:rPr>
          <w:rFonts w:cs="Traditional Arabic"/>
        </w:rPr>
        <w:t xml:space="preserve">Kötü olan ve itimat edilmeyen kabileleri ise </w:t>
      </w:r>
      <w:r w:rsidR="00B70F71" w:rsidRPr="009122F0">
        <w:rPr>
          <w:rFonts w:cs="Traditional Arabic"/>
        </w:rPr>
        <w:t>Peygamber</w:t>
      </w:r>
      <w:r w:rsidRPr="009122F0">
        <w:rPr>
          <w:rFonts w:cs="Traditional Arabic"/>
        </w:rPr>
        <w:t xml:space="preserve"> </w:t>
      </w:r>
      <w:r w:rsidR="00B54F21">
        <w:rPr>
          <w:rFonts w:cs="Traditional Arabic"/>
        </w:rPr>
        <w:t xml:space="preserve">(s.a.a) </w:t>
      </w:r>
      <w:r w:rsidRPr="009122F0">
        <w:rPr>
          <w:rFonts w:cs="Traditional Arabic"/>
        </w:rPr>
        <w:t>tedavi etmeye koyuldu</w:t>
      </w:r>
      <w:r w:rsidR="00566A53" w:rsidRPr="009122F0">
        <w:rPr>
          <w:rFonts w:cs="Traditional Arabic"/>
        </w:rPr>
        <w:t xml:space="preserve">. </w:t>
      </w:r>
      <w:r w:rsidR="00B70F71" w:rsidRPr="009122F0">
        <w:rPr>
          <w:rFonts w:cs="Traditional Arabic"/>
        </w:rPr>
        <w:t>Peygamber'in</w:t>
      </w:r>
      <w:r w:rsidRPr="009122F0">
        <w:rPr>
          <w:rFonts w:cs="Traditional Arabic"/>
        </w:rPr>
        <w:t xml:space="preserve"> elli kişilik bir gücü</w:t>
      </w:r>
      <w:r w:rsidR="00213358" w:rsidRPr="009122F0">
        <w:rPr>
          <w:rFonts w:cs="Traditional Arabic"/>
        </w:rPr>
        <w:t xml:space="preserve"> ve ya yirmi kişilik bir seriyyeyi falan kabileye gönderdiğine dair okumuş olduğunuz rivayetler </w:t>
      </w:r>
      <w:r w:rsidR="006F61B1">
        <w:rPr>
          <w:rFonts w:cs="Traditional Arabic"/>
        </w:rPr>
        <w:t xml:space="preserve">işte </w:t>
      </w:r>
      <w:r w:rsidR="00213358" w:rsidRPr="009122F0">
        <w:rPr>
          <w:rFonts w:cs="Traditional Arabic"/>
        </w:rPr>
        <w:t>bunlarla ilgilidir</w:t>
      </w:r>
      <w:r w:rsidR="00566A53" w:rsidRPr="009122F0">
        <w:rPr>
          <w:rFonts w:cs="Traditional Arabic"/>
        </w:rPr>
        <w:t xml:space="preserve">. </w:t>
      </w:r>
      <w:r w:rsidR="00213358" w:rsidRPr="009122F0">
        <w:rPr>
          <w:rFonts w:cs="Traditional Arabic"/>
        </w:rPr>
        <w:t>Huy ve tabiatları huzurlu olmayan</w:t>
      </w:r>
      <w:r w:rsidR="00566A53" w:rsidRPr="009122F0">
        <w:rPr>
          <w:rFonts w:cs="Traditional Arabic"/>
        </w:rPr>
        <w:t xml:space="preserve">, </w:t>
      </w:r>
      <w:r w:rsidR="00213358" w:rsidRPr="009122F0">
        <w:rPr>
          <w:rFonts w:cs="Traditional Arabic"/>
        </w:rPr>
        <w:t>hidayet ka</w:t>
      </w:r>
      <w:r w:rsidR="006F61B1">
        <w:rPr>
          <w:rFonts w:cs="Traditional Arabic"/>
        </w:rPr>
        <w:t>bul etmeyen,</w:t>
      </w:r>
      <w:r w:rsidR="00213358" w:rsidRPr="009122F0">
        <w:rPr>
          <w:rFonts w:cs="Traditional Arabic"/>
        </w:rPr>
        <w:t xml:space="preserve"> salah kabullenmeyen ve dolayısı ile de kan dökme ve </w:t>
      </w:r>
      <w:r w:rsidR="0022121D" w:rsidRPr="009122F0">
        <w:rPr>
          <w:rFonts w:cs="Traditional Arabic"/>
        </w:rPr>
        <w:t>kudret</w:t>
      </w:r>
      <w:r w:rsidR="00213358" w:rsidRPr="009122F0">
        <w:rPr>
          <w:rFonts w:cs="Traditional Arabic"/>
        </w:rPr>
        <w:t xml:space="preserve"> kullanma dışında yaşayamayan kimseleri ise </w:t>
      </w:r>
      <w:r w:rsidR="006F61B1">
        <w:rPr>
          <w:rFonts w:cs="Traditional Arabic"/>
        </w:rPr>
        <w:t>P</w:t>
      </w:r>
      <w:r w:rsidR="0022121D" w:rsidRPr="009122F0">
        <w:rPr>
          <w:rFonts w:cs="Traditional Arabic"/>
        </w:rPr>
        <w:t>eygamber</w:t>
      </w:r>
      <w:r w:rsidR="00213358" w:rsidRPr="009122F0">
        <w:rPr>
          <w:rFonts w:cs="Traditional Arabic"/>
        </w:rPr>
        <w:t xml:space="preserve"> </w:t>
      </w:r>
      <w:r w:rsidR="00B54F21">
        <w:rPr>
          <w:rFonts w:cs="Traditional Arabic"/>
        </w:rPr>
        <w:t xml:space="preserve">(s.a.a) </w:t>
      </w:r>
      <w:r w:rsidR="00213358" w:rsidRPr="009122F0">
        <w:rPr>
          <w:rFonts w:cs="Traditional Arabic"/>
        </w:rPr>
        <w:t>üzerlerine doğru yürüyerek bastırdı ve yerlerine oturttu</w:t>
      </w:r>
      <w:r w:rsidR="00566A53" w:rsidRPr="009122F0">
        <w:rPr>
          <w:rFonts w:cs="Traditional Arabic"/>
        </w:rPr>
        <w:t>.</w:t>
      </w:r>
      <w:r w:rsidR="00213358" w:rsidRPr="009122F0">
        <w:rPr>
          <w:rStyle w:val="FootnoteReference"/>
          <w:rFonts w:cs="Traditional Arabic"/>
        </w:rPr>
        <w:footnoteReference w:id="432"/>
      </w:r>
    </w:p>
    <w:p w:rsidR="00213358" w:rsidRPr="003113BE" w:rsidRDefault="00213358" w:rsidP="003113BE">
      <w:pPr>
        <w:ind w:left="284" w:firstLine="0"/>
      </w:pPr>
    </w:p>
    <w:p w:rsidR="00213358" w:rsidRPr="009122F0" w:rsidRDefault="00213358" w:rsidP="00345F09">
      <w:pPr>
        <w:pStyle w:val="Heading1"/>
        <w:spacing w:line="300" w:lineRule="atLeast"/>
        <w:jc w:val="lowKashida"/>
        <w:rPr>
          <w:rFonts w:cs="Traditional Arabic"/>
        </w:rPr>
      </w:pPr>
      <w:bookmarkStart w:id="188" w:name="_Toc221706514"/>
      <w:r w:rsidRPr="009122F0">
        <w:rPr>
          <w:rFonts w:cs="Traditional Arabic"/>
        </w:rPr>
        <w:t>2</w:t>
      </w:r>
      <w:r w:rsidR="00566A53" w:rsidRPr="009122F0">
        <w:rPr>
          <w:rFonts w:cs="Traditional Arabic"/>
        </w:rPr>
        <w:t xml:space="preserve">- </w:t>
      </w:r>
      <w:r w:rsidRPr="009122F0">
        <w:rPr>
          <w:rFonts w:cs="Traditional Arabic"/>
        </w:rPr>
        <w:t>5</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Pr="009122F0">
        <w:rPr>
          <w:rFonts w:cs="Traditional Arabic"/>
        </w:rPr>
        <w:t>Gazzeler</w:t>
      </w:r>
      <w:bookmarkEnd w:id="188"/>
    </w:p>
    <w:p w:rsidR="00213358" w:rsidRPr="009122F0" w:rsidRDefault="00213358" w:rsidP="00345F09">
      <w:pPr>
        <w:pStyle w:val="Heading1"/>
        <w:spacing w:line="300" w:lineRule="atLeast"/>
        <w:jc w:val="lowKashida"/>
        <w:rPr>
          <w:rFonts w:cs="Traditional Arabic"/>
        </w:rPr>
      </w:pPr>
      <w:bookmarkStart w:id="189" w:name="_Toc221706515"/>
      <w:r w:rsidRPr="009122F0">
        <w:rPr>
          <w:rFonts w:cs="Traditional Arabic"/>
        </w:rPr>
        <w:t>2</w:t>
      </w:r>
      <w:r w:rsidR="00566A53" w:rsidRPr="009122F0">
        <w:rPr>
          <w:rFonts w:cs="Traditional Arabic"/>
        </w:rPr>
        <w:t xml:space="preserve">- </w:t>
      </w:r>
      <w:r w:rsidRPr="009122F0">
        <w:rPr>
          <w:rFonts w:cs="Traditional Arabic"/>
        </w:rPr>
        <w:t>5</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Bedir savaşı</w:t>
      </w:r>
      <w:bookmarkEnd w:id="189"/>
    </w:p>
    <w:p w:rsidR="00213358" w:rsidRPr="009122F0" w:rsidRDefault="00213358" w:rsidP="00345F09">
      <w:pPr>
        <w:spacing w:line="300" w:lineRule="atLeast"/>
        <w:jc w:val="lowKashida"/>
        <w:rPr>
          <w:rFonts w:cs="Traditional Arabic"/>
        </w:rPr>
      </w:pPr>
      <w:r w:rsidRPr="009122F0">
        <w:rPr>
          <w:rFonts w:cs="Traditional Arabic"/>
        </w:rPr>
        <w:t>İkinci düşman ise Mekke idi ve Mekke'nin bir merkeziyeti bulunuyordu</w:t>
      </w:r>
      <w:r w:rsidR="00566A53" w:rsidRPr="009122F0">
        <w:rPr>
          <w:rFonts w:cs="Traditional Arabic"/>
        </w:rPr>
        <w:t xml:space="preserve">. </w:t>
      </w:r>
      <w:r w:rsidRPr="009122F0">
        <w:rPr>
          <w:rFonts w:cs="Traditional Arabic"/>
        </w:rPr>
        <w:t>Mekke'de elbette yaygın olan anlamda bir hükümet yoktu</w:t>
      </w:r>
      <w:r w:rsidR="00566A53" w:rsidRPr="009122F0">
        <w:rPr>
          <w:rFonts w:cs="Traditional Arabic"/>
        </w:rPr>
        <w:t xml:space="preserve">. </w:t>
      </w:r>
      <w:r w:rsidRPr="009122F0">
        <w:rPr>
          <w:rFonts w:cs="Traditional Arabic"/>
        </w:rPr>
        <w:t>Ama eşraftan mütekebbir</w:t>
      </w:r>
      <w:r w:rsidR="00566A53" w:rsidRPr="009122F0">
        <w:rPr>
          <w:rFonts w:cs="Traditional Arabic"/>
        </w:rPr>
        <w:t xml:space="preserve">, </w:t>
      </w:r>
      <w:r w:rsidRPr="009122F0">
        <w:rPr>
          <w:rFonts w:cs="Traditional Arabic"/>
        </w:rPr>
        <w:t xml:space="preserve">kudretli ve etkili </w:t>
      </w:r>
      <w:r w:rsidR="0022121D" w:rsidRPr="009122F0">
        <w:rPr>
          <w:rFonts w:cs="Traditional Arabic"/>
        </w:rPr>
        <w:t>olan</w:t>
      </w:r>
      <w:r w:rsidR="0022121D">
        <w:rPr>
          <w:rFonts w:cs="Traditional Arabic"/>
        </w:rPr>
        <w:t xml:space="preserve"> </w:t>
      </w:r>
      <w:r w:rsidR="0022121D" w:rsidRPr="009122F0">
        <w:rPr>
          <w:rFonts w:cs="Traditional Arabic"/>
        </w:rPr>
        <w:t>bir</w:t>
      </w:r>
      <w:r w:rsidRPr="009122F0">
        <w:rPr>
          <w:rFonts w:cs="Traditional Arabic"/>
        </w:rPr>
        <w:t xml:space="preserve"> </w:t>
      </w:r>
      <w:r w:rsidR="0022121D" w:rsidRPr="009122F0">
        <w:rPr>
          <w:rFonts w:cs="Traditional Arabic"/>
        </w:rPr>
        <w:t>grup</w:t>
      </w:r>
      <w:r w:rsidRPr="009122F0">
        <w:rPr>
          <w:rFonts w:cs="Traditional Arabic"/>
        </w:rPr>
        <w:t xml:space="preserve"> hep birlikte </w:t>
      </w:r>
      <w:r w:rsidR="0022121D">
        <w:rPr>
          <w:rFonts w:cs="Traditional Arabic"/>
        </w:rPr>
        <w:t>M</w:t>
      </w:r>
      <w:r w:rsidR="0022121D" w:rsidRPr="009122F0">
        <w:rPr>
          <w:rFonts w:cs="Traditional Arabic"/>
        </w:rPr>
        <w:t>ekke'ye</w:t>
      </w:r>
      <w:r w:rsidR="00661D17" w:rsidRPr="009122F0">
        <w:rPr>
          <w:rFonts w:cs="Traditional Arabic"/>
        </w:rPr>
        <w:t xml:space="preserve"> </w:t>
      </w:r>
      <w:r w:rsidRPr="009122F0">
        <w:rPr>
          <w:rFonts w:cs="Traditional Arabic"/>
        </w:rPr>
        <w:t>hükmediyordu</w:t>
      </w:r>
      <w:r w:rsidR="00566A53" w:rsidRPr="009122F0">
        <w:rPr>
          <w:rFonts w:cs="Traditional Arabic"/>
        </w:rPr>
        <w:t xml:space="preserve">. </w:t>
      </w:r>
      <w:r w:rsidR="001E1FD9">
        <w:rPr>
          <w:rFonts w:cs="Traditional Arabic"/>
        </w:rPr>
        <w:t>Bunların da bir</w:t>
      </w:r>
      <w:r w:rsidRPr="009122F0">
        <w:rPr>
          <w:rFonts w:cs="Traditional Arabic"/>
        </w:rPr>
        <w:t>birine karşı ihtilafları vardı</w:t>
      </w:r>
      <w:r w:rsidR="001E1FD9">
        <w:rPr>
          <w:rFonts w:cs="Traditional Arabic"/>
        </w:rPr>
        <w:t>;</w:t>
      </w:r>
      <w:r w:rsidRPr="009122F0">
        <w:rPr>
          <w:rFonts w:cs="Traditional Arabic"/>
        </w:rPr>
        <w:t xml:space="preserve"> ama bu yeni doğmuş çocuk </w:t>
      </w:r>
      <w:r w:rsidR="0022121D" w:rsidRPr="009122F0">
        <w:rPr>
          <w:rFonts w:cs="Traditional Arabic"/>
        </w:rPr>
        <w:t>karşısında</w:t>
      </w:r>
      <w:r w:rsidR="001E1FD9">
        <w:rPr>
          <w:rFonts w:cs="Traditional Arabic"/>
        </w:rPr>
        <w:t xml:space="preserve"> el-</w:t>
      </w:r>
      <w:r w:rsidRPr="009122F0">
        <w:rPr>
          <w:rFonts w:cs="Traditional Arabic"/>
        </w:rPr>
        <w:t xml:space="preserve">ele </w:t>
      </w:r>
      <w:r w:rsidR="0022121D" w:rsidRPr="009122F0">
        <w:rPr>
          <w:rFonts w:cs="Traditional Arabic"/>
        </w:rPr>
        <w:t>vermiş</w:t>
      </w:r>
      <w:r w:rsidR="001E1FD9">
        <w:rPr>
          <w:rFonts w:cs="Traditional Arabic"/>
        </w:rPr>
        <w:t xml:space="preserve"> ve işbirliğine varmışlardı</w:t>
      </w:r>
      <w:r w:rsidR="00566A53" w:rsidRPr="009122F0">
        <w:rPr>
          <w:rFonts w:cs="Traditional Arabic"/>
        </w:rPr>
        <w:t xml:space="preserve">. </w:t>
      </w:r>
      <w:r w:rsidRPr="009122F0">
        <w:rPr>
          <w:rFonts w:cs="Traditional Arabic"/>
        </w:rPr>
        <w:t xml:space="preserve">Peygamber </w:t>
      </w:r>
      <w:r w:rsidR="00946D81">
        <w:rPr>
          <w:rFonts w:cs="Traditional Arabic"/>
        </w:rPr>
        <w:t xml:space="preserve">(s.a.a) </w:t>
      </w:r>
      <w:r w:rsidRPr="009122F0">
        <w:rPr>
          <w:rFonts w:cs="Traditional Arabic"/>
        </w:rPr>
        <w:t xml:space="preserve">bunlar tarafından büyük bir tehlikenin geleceğini </w:t>
      </w:r>
      <w:r w:rsidR="00B42877" w:rsidRPr="009122F0">
        <w:rPr>
          <w:rFonts w:cs="Traditional Arabic"/>
        </w:rPr>
        <w:t>sezinliyordu</w:t>
      </w:r>
      <w:r w:rsidR="00566A53" w:rsidRPr="009122F0">
        <w:rPr>
          <w:rFonts w:cs="Traditional Arabic"/>
        </w:rPr>
        <w:t xml:space="preserve">. </w:t>
      </w:r>
      <w:r w:rsidRPr="009122F0">
        <w:rPr>
          <w:rFonts w:cs="Traditional Arabic"/>
        </w:rPr>
        <w:t>Nitekim sonraki bir takım gelişmeler de bunu doğruladı</w:t>
      </w:r>
      <w:r w:rsidR="00566A53" w:rsidRPr="009122F0">
        <w:rPr>
          <w:rFonts w:cs="Traditional Arabic"/>
        </w:rPr>
        <w:t xml:space="preserve">. </w:t>
      </w:r>
      <w:r w:rsidRPr="009122F0">
        <w:rPr>
          <w:rFonts w:cs="Traditional Arabic"/>
        </w:rPr>
        <w:t>Peygamber</w:t>
      </w:r>
      <w:r w:rsidR="00946D81">
        <w:rPr>
          <w:rFonts w:cs="Traditional Arabic"/>
        </w:rPr>
        <w:t xml:space="preserve"> (s.a.a)</w:t>
      </w:r>
      <w:r w:rsidRPr="009122F0">
        <w:rPr>
          <w:rFonts w:cs="Traditional Arabic"/>
        </w:rPr>
        <w:t xml:space="preserve"> sonunda oturduğu </w:t>
      </w:r>
      <w:r w:rsidR="00B42877" w:rsidRPr="009122F0">
        <w:rPr>
          <w:rFonts w:cs="Traditional Arabic"/>
        </w:rPr>
        <w:t>takdirde</w:t>
      </w:r>
      <w:r w:rsidRPr="009122F0">
        <w:rPr>
          <w:rFonts w:cs="Traditional Arabic"/>
        </w:rPr>
        <w:t xml:space="preserve"> bunların kendi </w:t>
      </w:r>
      <w:r w:rsidR="00B42877" w:rsidRPr="009122F0">
        <w:rPr>
          <w:rFonts w:cs="Traditional Arabic"/>
        </w:rPr>
        <w:t>üzerine</w:t>
      </w:r>
      <w:r w:rsidRPr="009122F0">
        <w:rPr>
          <w:rFonts w:cs="Traditional Arabic"/>
        </w:rPr>
        <w:t xml:space="preserve"> yürüyeceğini hissetti ve onların bu </w:t>
      </w:r>
      <w:r w:rsidRPr="009122F0">
        <w:rPr>
          <w:rFonts w:cs="Traditional Arabic"/>
        </w:rPr>
        <w:lastRenderedPageBreak/>
        <w:t>fırsatı elde etmesini beklemeden hemen peşlerine düştü</w:t>
      </w:r>
      <w:r w:rsidR="00620462">
        <w:rPr>
          <w:rFonts w:cs="Traditional Arabic"/>
        </w:rPr>
        <w:t>.</w:t>
      </w:r>
      <w:r w:rsidR="00757CBD" w:rsidRPr="009122F0">
        <w:rPr>
          <w:rFonts w:cs="Traditional Arabic"/>
        </w:rPr>
        <w:t xml:space="preserve"> </w:t>
      </w:r>
      <w:r w:rsidR="00620462">
        <w:rPr>
          <w:rFonts w:cs="Traditional Arabic"/>
        </w:rPr>
        <w:t>A</w:t>
      </w:r>
      <w:r w:rsidRPr="009122F0">
        <w:rPr>
          <w:rFonts w:cs="Traditional Arabic"/>
        </w:rPr>
        <w:t>ma önce Mekke'ye hareket etmedi</w:t>
      </w:r>
      <w:r w:rsidR="00566A53" w:rsidRPr="009122F0">
        <w:rPr>
          <w:rFonts w:cs="Traditional Arabic"/>
        </w:rPr>
        <w:t xml:space="preserve">. </w:t>
      </w:r>
      <w:r w:rsidRPr="009122F0">
        <w:rPr>
          <w:rFonts w:cs="Traditional Arabic"/>
        </w:rPr>
        <w:t>Onların kervan yolu Medine'nin yakınlarından geçiyordu</w:t>
      </w:r>
      <w:r w:rsidR="00946D81">
        <w:rPr>
          <w:rFonts w:cs="Traditional Arabic"/>
        </w:rPr>
        <w:t xml:space="preserve"> ve</w:t>
      </w:r>
      <w:r w:rsidR="00566A53" w:rsidRPr="009122F0">
        <w:rPr>
          <w:rFonts w:cs="Traditional Arabic"/>
        </w:rPr>
        <w:t xml:space="preserve"> </w:t>
      </w:r>
      <w:r w:rsidRPr="009122F0">
        <w:rPr>
          <w:rFonts w:cs="Traditional Arabic"/>
        </w:rPr>
        <w:t>Peygamber</w:t>
      </w:r>
      <w:r w:rsidR="00946D81">
        <w:rPr>
          <w:rFonts w:cs="Traditional Arabic"/>
        </w:rPr>
        <w:t xml:space="preserve"> (s.a.a)</w:t>
      </w:r>
      <w:r w:rsidR="005C6F08">
        <w:rPr>
          <w:rFonts w:cs="Traditional Arabic"/>
        </w:rPr>
        <w:t xml:space="preserve"> </w:t>
      </w:r>
      <w:r w:rsidRPr="009122F0">
        <w:rPr>
          <w:rFonts w:cs="Traditional Arabic"/>
        </w:rPr>
        <w:t>önce oraya saldırdı</w:t>
      </w:r>
      <w:r w:rsidR="00566A53" w:rsidRPr="009122F0">
        <w:rPr>
          <w:rFonts w:cs="Traditional Arabic"/>
        </w:rPr>
        <w:t xml:space="preserve">. </w:t>
      </w:r>
      <w:r w:rsidRPr="009122F0">
        <w:rPr>
          <w:rFonts w:cs="Traditional Arabic"/>
        </w:rPr>
        <w:t>Bedir savaşı</w:t>
      </w:r>
      <w:r w:rsidR="00620462">
        <w:rPr>
          <w:rFonts w:cs="Traditional Arabic"/>
        </w:rPr>
        <w:t>,</w:t>
      </w:r>
      <w:r w:rsidRPr="009122F0">
        <w:rPr>
          <w:rFonts w:cs="Traditional Arabic"/>
        </w:rPr>
        <w:t xml:space="preserve"> işin başlangıcındaki saldırıların en önemlisidir</w:t>
      </w:r>
      <w:r w:rsidR="00566A53" w:rsidRPr="009122F0">
        <w:rPr>
          <w:rFonts w:cs="Traditional Arabic"/>
        </w:rPr>
        <w:t xml:space="preserve">. </w:t>
      </w:r>
      <w:r w:rsidRPr="009122F0">
        <w:rPr>
          <w:rFonts w:cs="Traditional Arabic"/>
        </w:rPr>
        <w:t>Peygamber (s</w:t>
      </w:r>
      <w:r w:rsidR="00B42877">
        <w:rPr>
          <w:rFonts w:cs="Traditional Arabic"/>
        </w:rPr>
        <w:t>.</w:t>
      </w:r>
      <w:r w:rsidRPr="009122F0">
        <w:rPr>
          <w:rFonts w:cs="Traditional Arabic"/>
        </w:rPr>
        <w:t>a</w:t>
      </w:r>
      <w:r w:rsidR="00B42877">
        <w:rPr>
          <w:rFonts w:cs="Traditional Arabic"/>
        </w:rPr>
        <w:t>.</w:t>
      </w:r>
      <w:r w:rsidRPr="009122F0">
        <w:rPr>
          <w:rFonts w:cs="Traditional Arabic"/>
        </w:rPr>
        <w:t>a</w:t>
      </w:r>
      <w:r w:rsidR="00566A53" w:rsidRPr="009122F0">
        <w:rPr>
          <w:rFonts w:cs="Traditional Arabic"/>
        </w:rPr>
        <w:t xml:space="preserve">) </w:t>
      </w:r>
      <w:r w:rsidR="005E5882">
        <w:rPr>
          <w:rFonts w:cs="Traditional Arabic"/>
        </w:rPr>
        <w:t>s</w:t>
      </w:r>
      <w:r w:rsidR="00661D17" w:rsidRPr="009122F0">
        <w:rPr>
          <w:rFonts w:cs="Traditional Arabic"/>
        </w:rPr>
        <w:t xml:space="preserve">aldırıya </w:t>
      </w:r>
      <w:r w:rsidRPr="009122F0">
        <w:rPr>
          <w:rFonts w:cs="Traditional Arabic"/>
        </w:rPr>
        <w:t>geçti</w:t>
      </w:r>
      <w:r w:rsidR="00566A53" w:rsidRPr="009122F0">
        <w:rPr>
          <w:rFonts w:cs="Traditional Arabic"/>
        </w:rPr>
        <w:t xml:space="preserve">, </w:t>
      </w:r>
      <w:r w:rsidRPr="009122F0">
        <w:rPr>
          <w:rFonts w:cs="Traditional Arabic"/>
        </w:rPr>
        <w:t>onlar da bağnazlık</w:t>
      </w:r>
      <w:r w:rsidR="00566A53" w:rsidRPr="009122F0">
        <w:rPr>
          <w:rFonts w:cs="Traditional Arabic"/>
        </w:rPr>
        <w:t xml:space="preserve">, </w:t>
      </w:r>
      <w:r w:rsidRPr="009122F0">
        <w:rPr>
          <w:rFonts w:cs="Traditional Arabic"/>
        </w:rPr>
        <w:t xml:space="preserve">inat ve küstahlıkla </w:t>
      </w:r>
      <w:r w:rsidR="00B70F71" w:rsidRPr="009122F0">
        <w:rPr>
          <w:rFonts w:cs="Traditional Arabic"/>
        </w:rPr>
        <w:t>Peygamber</w:t>
      </w:r>
      <w:r w:rsidRPr="009122F0">
        <w:rPr>
          <w:rFonts w:cs="Traditional Arabic"/>
        </w:rPr>
        <w:t xml:space="preserve"> ile sa</w:t>
      </w:r>
      <w:r w:rsidR="005E5882">
        <w:rPr>
          <w:rFonts w:cs="Traditional Arabic"/>
        </w:rPr>
        <w:t>vaşa geldiler</w:t>
      </w:r>
      <w:r w:rsidR="00566A53" w:rsidRPr="009122F0">
        <w:rPr>
          <w:rFonts w:cs="Traditional Arabic"/>
        </w:rPr>
        <w:t xml:space="preserve">. </w:t>
      </w:r>
      <w:r w:rsidRPr="009122F0">
        <w:rPr>
          <w:rStyle w:val="FootnoteReference"/>
          <w:rFonts w:cs="Traditional Arabic"/>
        </w:rPr>
        <w:footnoteReference w:id="433"/>
      </w:r>
    </w:p>
    <w:p w:rsidR="00213358" w:rsidRPr="009122F0" w:rsidRDefault="00213358" w:rsidP="00345F09">
      <w:pPr>
        <w:spacing w:line="300" w:lineRule="atLeast"/>
        <w:jc w:val="lowKashida"/>
        <w:rPr>
          <w:rFonts w:cs="Traditional Arabic"/>
        </w:rPr>
      </w:pPr>
    </w:p>
    <w:p w:rsidR="00213358" w:rsidRPr="009122F0" w:rsidRDefault="00213358" w:rsidP="00345F09">
      <w:pPr>
        <w:pStyle w:val="Heading1"/>
        <w:jc w:val="lowKashida"/>
      </w:pPr>
      <w:bookmarkStart w:id="190" w:name="_Toc221706516"/>
      <w:r w:rsidRPr="009122F0">
        <w:t>2</w:t>
      </w:r>
      <w:r w:rsidR="00566A53" w:rsidRPr="009122F0">
        <w:t xml:space="preserve">- </w:t>
      </w:r>
      <w:r w:rsidRPr="009122F0">
        <w:t>5</w:t>
      </w:r>
      <w:r w:rsidR="00566A53" w:rsidRPr="009122F0">
        <w:t xml:space="preserve">- </w:t>
      </w:r>
      <w:r w:rsidRPr="009122F0">
        <w:t>2</w:t>
      </w:r>
      <w:r w:rsidR="00566A53" w:rsidRPr="009122F0">
        <w:t xml:space="preserve">- </w:t>
      </w:r>
      <w:r w:rsidR="005E5882">
        <w:t>2-</w:t>
      </w:r>
      <w:r w:rsidR="0002440D">
        <w:t xml:space="preserve"> </w:t>
      </w:r>
      <w:r w:rsidR="00B42877" w:rsidRPr="009122F0">
        <w:t>Uhud</w:t>
      </w:r>
      <w:r w:rsidR="00CE0D43" w:rsidRPr="009122F0">
        <w:t xml:space="preserve"> Savaşı</w:t>
      </w:r>
      <w:bookmarkEnd w:id="190"/>
    </w:p>
    <w:p w:rsidR="00CE0D43" w:rsidRPr="009122F0" w:rsidRDefault="00CE0D43" w:rsidP="00345F09">
      <w:pPr>
        <w:spacing w:line="300" w:lineRule="atLeast"/>
        <w:jc w:val="lowKashida"/>
        <w:rPr>
          <w:rFonts w:cs="Traditional Arabic"/>
        </w:rPr>
      </w:pPr>
      <w:r w:rsidRPr="009122F0">
        <w:rPr>
          <w:rFonts w:cs="Traditional Arabic"/>
        </w:rPr>
        <w:t xml:space="preserve">Yaklaşık olarak dört beş yıl durum </w:t>
      </w:r>
      <w:r w:rsidR="00B42877" w:rsidRPr="009122F0">
        <w:rPr>
          <w:rFonts w:cs="Traditional Arabic"/>
        </w:rPr>
        <w:t>böylece</w:t>
      </w:r>
      <w:r w:rsidRPr="009122F0">
        <w:rPr>
          <w:rFonts w:cs="Traditional Arabic"/>
        </w:rPr>
        <w:t xml:space="preserve"> devam etti</w:t>
      </w:r>
      <w:r w:rsidR="00566A53" w:rsidRPr="009122F0">
        <w:rPr>
          <w:rFonts w:cs="Traditional Arabic"/>
        </w:rPr>
        <w:t xml:space="preserve">. </w:t>
      </w:r>
      <w:r w:rsidRPr="009122F0">
        <w:rPr>
          <w:rFonts w:cs="Traditional Arabic"/>
        </w:rPr>
        <w:t xml:space="preserve">Yani </w:t>
      </w:r>
      <w:r w:rsidR="00B70F71" w:rsidRPr="009122F0">
        <w:rPr>
          <w:rFonts w:cs="Traditional Arabic"/>
        </w:rPr>
        <w:t>Peygamber</w:t>
      </w:r>
      <w:r w:rsidRPr="009122F0">
        <w:rPr>
          <w:rFonts w:cs="Traditional Arabic"/>
        </w:rPr>
        <w:t xml:space="preserve"> </w:t>
      </w:r>
      <w:r w:rsidR="0002440D">
        <w:rPr>
          <w:rFonts w:cs="Traditional Arabic"/>
        </w:rPr>
        <w:t>(s.a.a)</w:t>
      </w:r>
      <w:r w:rsidR="0002440D" w:rsidRPr="009122F0">
        <w:rPr>
          <w:rFonts w:cs="Traditional Arabic"/>
        </w:rPr>
        <w:t xml:space="preserve"> </w:t>
      </w:r>
      <w:r w:rsidRPr="009122F0">
        <w:rPr>
          <w:rFonts w:cs="Traditional Arabic"/>
        </w:rPr>
        <w:t>onları kendi hallerine bırakmadı</w:t>
      </w:r>
      <w:r w:rsidR="00566A53" w:rsidRPr="009122F0">
        <w:rPr>
          <w:rFonts w:cs="Traditional Arabic"/>
        </w:rPr>
        <w:t xml:space="preserve">. </w:t>
      </w:r>
      <w:r w:rsidRPr="009122F0">
        <w:rPr>
          <w:rFonts w:cs="Traditional Arabic"/>
        </w:rPr>
        <w:t xml:space="preserve">Onlar da kendisinden tehlike </w:t>
      </w:r>
      <w:r w:rsidR="00B42877" w:rsidRPr="009122F0">
        <w:rPr>
          <w:rFonts w:cs="Traditional Arabic"/>
        </w:rPr>
        <w:t>hissettikleri</w:t>
      </w:r>
      <w:r w:rsidRPr="009122F0">
        <w:rPr>
          <w:rFonts w:cs="Traditional Arabic"/>
        </w:rPr>
        <w:t xml:space="preserve"> bu yeni doğmuş </w:t>
      </w:r>
      <w:r w:rsidR="00B42877" w:rsidRPr="009122F0">
        <w:rPr>
          <w:rFonts w:cs="Traditional Arabic"/>
        </w:rPr>
        <w:t>çocuğu</w:t>
      </w:r>
      <w:r w:rsidRPr="009122F0">
        <w:rPr>
          <w:rFonts w:cs="Traditional Arabic"/>
        </w:rPr>
        <w:t xml:space="preserve"> </w:t>
      </w:r>
      <w:r w:rsidR="00566A53" w:rsidRPr="009122F0">
        <w:rPr>
          <w:rFonts w:cs="Traditional Arabic"/>
        </w:rPr>
        <w:t xml:space="preserve">- </w:t>
      </w:r>
      <w:r w:rsidRPr="009122F0">
        <w:rPr>
          <w:rFonts w:cs="Traditional Arabic"/>
        </w:rPr>
        <w:t>yani İslami düzeni</w:t>
      </w:r>
      <w:r w:rsidR="00566A53" w:rsidRPr="009122F0">
        <w:rPr>
          <w:rFonts w:cs="Traditional Arabic"/>
        </w:rPr>
        <w:t xml:space="preserve">- </w:t>
      </w:r>
      <w:r w:rsidRPr="009122F0">
        <w:rPr>
          <w:rFonts w:cs="Traditional Arabic"/>
        </w:rPr>
        <w:t>yok edecekleri ve kökten söküp atacakları ümidini taşıyorlardı</w:t>
      </w:r>
      <w:r w:rsidR="00566A53" w:rsidRPr="009122F0">
        <w:rPr>
          <w:rFonts w:cs="Traditional Arabic"/>
        </w:rPr>
        <w:t xml:space="preserve">. </w:t>
      </w:r>
      <w:r w:rsidRPr="009122F0">
        <w:rPr>
          <w:rFonts w:cs="Traditional Arabic"/>
        </w:rPr>
        <w:t>Meydana gelen Uhud ve diğer birkaç savaş da bu bağlamda gerçekleşmiştir</w:t>
      </w:r>
      <w:r w:rsidR="00566A53" w:rsidRPr="009122F0">
        <w:rPr>
          <w:rFonts w:cs="Traditional Arabic"/>
        </w:rPr>
        <w:t xml:space="preserve">. </w:t>
      </w:r>
      <w:r w:rsidRPr="009122F0">
        <w:rPr>
          <w:rStyle w:val="FootnoteReference"/>
          <w:rFonts w:cs="Traditional Arabic"/>
        </w:rPr>
        <w:footnoteReference w:id="434"/>
      </w:r>
    </w:p>
    <w:p w:rsidR="00CE0D43" w:rsidRPr="009122F0" w:rsidRDefault="00CE0D43" w:rsidP="00345F09">
      <w:pPr>
        <w:spacing w:line="300" w:lineRule="atLeast"/>
        <w:jc w:val="lowKashida"/>
        <w:rPr>
          <w:rFonts w:cs="Traditional Arabic"/>
        </w:rPr>
      </w:pPr>
      <w:r w:rsidRPr="009122F0">
        <w:rPr>
          <w:rFonts w:cs="Traditional Arabic"/>
        </w:rPr>
        <w:t>Biz de konuya Uhud savaşı ile ilgili olan bu mübarek ayet ile başlayalım</w:t>
      </w:r>
      <w:r w:rsidR="00566A53" w:rsidRPr="009122F0">
        <w:rPr>
          <w:rFonts w:cs="Traditional Arabic"/>
        </w:rPr>
        <w:t xml:space="preserve">. </w:t>
      </w:r>
      <w:r w:rsidRPr="009122F0">
        <w:rPr>
          <w:rFonts w:cs="Traditional Arabic"/>
        </w:rPr>
        <w:t>Gerçi Uhud savaşı</w:t>
      </w:r>
      <w:r w:rsidR="00566A53" w:rsidRPr="009122F0">
        <w:rPr>
          <w:rFonts w:cs="Traditional Arabic"/>
        </w:rPr>
        <w:t xml:space="preserve">, </w:t>
      </w:r>
      <w:r w:rsidRPr="009122F0">
        <w:rPr>
          <w:rFonts w:cs="Traditional Arabic"/>
        </w:rPr>
        <w:t>toplumdaki meseleler</w:t>
      </w:r>
      <w:r w:rsidR="00566A53" w:rsidRPr="009122F0">
        <w:rPr>
          <w:rFonts w:cs="Traditional Arabic"/>
        </w:rPr>
        <w:t xml:space="preserve">, </w:t>
      </w:r>
      <w:r w:rsidRPr="009122F0">
        <w:rPr>
          <w:rFonts w:cs="Traditional Arabic"/>
        </w:rPr>
        <w:t>evrensel ve tarihi olaylar ile mukayese edilecek olursa oldukça küçük ve kısa müddetli bir hadisedir</w:t>
      </w:r>
      <w:r w:rsidR="00566A53" w:rsidRPr="009122F0">
        <w:rPr>
          <w:rFonts w:cs="Traditional Arabic"/>
        </w:rPr>
        <w:t xml:space="preserve">. </w:t>
      </w:r>
      <w:r w:rsidRPr="009122F0">
        <w:rPr>
          <w:rFonts w:cs="Traditional Arabic"/>
        </w:rPr>
        <w:t xml:space="preserve">Ama </w:t>
      </w:r>
      <w:r w:rsidR="00B42877">
        <w:rPr>
          <w:rFonts w:cs="Traditional Arabic"/>
        </w:rPr>
        <w:t>Kur'an'</w:t>
      </w:r>
      <w:r w:rsidR="00B42877" w:rsidRPr="009122F0">
        <w:rPr>
          <w:rFonts w:cs="Traditional Arabic"/>
        </w:rPr>
        <w:t>ın</w:t>
      </w:r>
      <w:r w:rsidRPr="009122F0">
        <w:rPr>
          <w:rFonts w:cs="Traditional Arabic"/>
        </w:rPr>
        <w:t xml:space="preserve"> </w:t>
      </w:r>
      <w:r w:rsidR="00B42877" w:rsidRPr="009122F0">
        <w:rPr>
          <w:rFonts w:cs="Traditional Arabic"/>
        </w:rPr>
        <w:t>Uhud</w:t>
      </w:r>
      <w:r w:rsidRPr="009122F0">
        <w:rPr>
          <w:rFonts w:cs="Traditional Arabic"/>
        </w:rPr>
        <w:t xml:space="preserve"> savaşı noktasında bizlere verdiği ders oldukça büyük bir derstir ve de sürekli</w:t>
      </w:r>
      <w:r w:rsidR="00A40DBC">
        <w:rPr>
          <w:rFonts w:cs="Traditional Arabic"/>
        </w:rPr>
        <w:t>liğini her zaman korumaktadır</w:t>
      </w:r>
      <w:r w:rsidR="00566A53" w:rsidRPr="009122F0">
        <w:rPr>
          <w:rFonts w:cs="Traditional Arabic"/>
        </w:rPr>
        <w:t xml:space="preserve">. </w:t>
      </w:r>
      <w:r w:rsidRPr="009122F0">
        <w:rPr>
          <w:rFonts w:cs="Traditional Arabic"/>
        </w:rPr>
        <w:t xml:space="preserve">Özetle </w:t>
      </w:r>
      <w:r w:rsidR="00B42877">
        <w:rPr>
          <w:rFonts w:cs="Traditional Arabic"/>
        </w:rPr>
        <w:t>sö</w:t>
      </w:r>
      <w:r w:rsidR="00B42877" w:rsidRPr="009122F0">
        <w:rPr>
          <w:rFonts w:cs="Traditional Arabic"/>
        </w:rPr>
        <w:t>yle</w:t>
      </w:r>
      <w:r w:rsidR="00B42877">
        <w:rPr>
          <w:rFonts w:cs="Traditional Arabic"/>
        </w:rPr>
        <w:t>ye</w:t>
      </w:r>
      <w:r w:rsidR="00B42877" w:rsidRPr="009122F0">
        <w:rPr>
          <w:rFonts w:cs="Traditional Arabic"/>
        </w:rPr>
        <w:t>cek</w:t>
      </w:r>
      <w:r w:rsidRPr="009122F0">
        <w:rPr>
          <w:rFonts w:cs="Traditional Arabic"/>
        </w:rPr>
        <w:t xml:space="preserve"> </w:t>
      </w:r>
      <w:r w:rsidR="00B42877" w:rsidRPr="009122F0">
        <w:rPr>
          <w:rFonts w:cs="Traditional Arabic"/>
        </w:rPr>
        <w:t>olursak</w:t>
      </w:r>
      <w:r w:rsidRPr="009122F0">
        <w:rPr>
          <w:rFonts w:cs="Traditional Arabic"/>
        </w:rPr>
        <w:t xml:space="preserve"> yüce </w:t>
      </w:r>
      <w:r w:rsidR="007F1296">
        <w:rPr>
          <w:rFonts w:cs="Traditional Arabic"/>
        </w:rPr>
        <w:t>Allah</w:t>
      </w:r>
      <w:r w:rsidRPr="009122F0">
        <w:rPr>
          <w:rFonts w:cs="Traditional Arabic"/>
        </w:rPr>
        <w:t xml:space="preserve"> Müslümanlara "Biz sizlere yardım edeceğiz" vadinde bulunmuştur</w:t>
      </w:r>
      <w:r w:rsidR="00566A53" w:rsidRPr="009122F0">
        <w:rPr>
          <w:rFonts w:cs="Traditional Arabic"/>
        </w:rPr>
        <w:t xml:space="preserve">. </w:t>
      </w:r>
      <w:r w:rsidRPr="009122F0">
        <w:rPr>
          <w:rFonts w:cs="Traditional Arabic"/>
        </w:rPr>
        <w:t xml:space="preserve">Uhud </w:t>
      </w:r>
      <w:r w:rsidR="00B42877">
        <w:rPr>
          <w:rFonts w:cs="Traditional Arabic"/>
        </w:rPr>
        <w:t>savaşı</w:t>
      </w:r>
      <w:r w:rsidR="00B42877" w:rsidRPr="009122F0">
        <w:rPr>
          <w:rFonts w:cs="Traditional Arabic"/>
        </w:rPr>
        <w:t>ndaki</w:t>
      </w:r>
      <w:r w:rsidRPr="009122F0">
        <w:rPr>
          <w:rFonts w:cs="Traditional Arabic"/>
        </w:rPr>
        <w:t xml:space="preserve"> bu vaat sonunda yerine </w:t>
      </w:r>
      <w:r w:rsidR="00B42877" w:rsidRPr="009122F0">
        <w:rPr>
          <w:rFonts w:cs="Traditional Arabic"/>
        </w:rPr>
        <w:t>gelmektedir</w:t>
      </w:r>
      <w:r w:rsidR="00566A53" w:rsidRPr="009122F0">
        <w:rPr>
          <w:rFonts w:cs="Traditional Arabic"/>
        </w:rPr>
        <w:t xml:space="preserve">. </w:t>
      </w:r>
      <w:r w:rsidR="00A40DBC" w:rsidRPr="00A40DBC">
        <w:rPr>
          <w:rFonts w:cs="Traditional Arabic"/>
          <w:b/>
          <w:bCs/>
          <w:rtl/>
        </w:rPr>
        <w:t>وَلَقَدْ صَدَقَكُمُ اللّهُ وَعْدَهُ</w:t>
      </w:r>
      <w:r w:rsidR="005C6F08">
        <w:rPr>
          <w:rFonts w:cs="Traditional Arabic"/>
          <w:b/>
          <w:bCs/>
        </w:rPr>
        <w:t xml:space="preserve"> </w:t>
      </w:r>
      <w:r w:rsidR="00D442DE">
        <w:rPr>
          <w:rFonts w:cs="Traditional Arabic"/>
          <w:b/>
          <w:bCs/>
        </w:rPr>
        <w:t>"</w:t>
      </w:r>
      <w:r w:rsidR="00D442DE" w:rsidRPr="00D442DE">
        <w:rPr>
          <w:rFonts w:cs="Traditional Arabic"/>
          <w:b/>
          <w:bCs/>
        </w:rPr>
        <w:t>Allah, size olan vâd</w:t>
      </w:r>
      <w:r w:rsidR="00D442DE" w:rsidRPr="00D442DE">
        <w:rPr>
          <w:rFonts w:cs="Traditional Arabic"/>
          <w:b/>
          <w:bCs/>
        </w:rPr>
        <w:t>i</w:t>
      </w:r>
      <w:r w:rsidR="00D442DE" w:rsidRPr="00D442DE">
        <w:rPr>
          <w:rFonts w:cs="Traditional Arabic"/>
          <w:b/>
          <w:bCs/>
        </w:rPr>
        <w:t>ni yerine getirmiştir</w:t>
      </w:r>
      <w:r w:rsidR="00D442DE">
        <w:rPr>
          <w:rFonts w:cs="Traditional Arabic"/>
          <w:b/>
          <w:bCs/>
        </w:rPr>
        <w:t>."</w:t>
      </w:r>
      <w:r w:rsidRPr="009122F0">
        <w:rPr>
          <w:rStyle w:val="FootnoteReference"/>
          <w:rFonts w:cs="Traditional Arabic"/>
        </w:rPr>
        <w:footnoteReference w:id="435"/>
      </w:r>
    </w:p>
    <w:p w:rsidR="00E01F1D" w:rsidRPr="009122F0" w:rsidRDefault="00E01F1D" w:rsidP="00345F09">
      <w:pPr>
        <w:spacing w:line="300" w:lineRule="atLeast"/>
        <w:jc w:val="lowKashida"/>
        <w:rPr>
          <w:rFonts w:cs="Traditional Arabic"/>
        </w:rPr>
      </w:pPr>
      <w:r w:rsidRPr="009122F0">
        <w:rPr>
          <w:rFonts w:cs="Traditional Arabic"/>
        </w:rPr>
        <w:t>Yani bu yardım vaatleri gerçekleşti</w:t>
      </w:r>
      <w:r w:rsidR="00566A53" w:rsidRPr="009122F0">
        <w:rPr>
          <w:rFonts w:cs="Traditional Arabic"/>
        </w:rPr>
        <w:t xml:space="preserve">, </w:t>
      </w:r>
      <w:r w:rsidRPr="009122F0">
        <w:rPr>
          <w:rFonts w:cs="Traditional Arabic"/>
        </w:rPr>
        <w:t xml:space="preserve">sizler </w:t>
      </w:r>
      <w:r w:rsidR="00B42877" w:rsidRPr="009122F0">
        <w:rPr>
          <w:rFonts w:cs="Traditional Arabic"/>
        </w:rPr>
        <w:t>zafere</w:t>
      </w:r>
      <w:r w:rsidR="0042119B">
        <w:rPr>
          <w:rFonts w:cs="Traditional Arabic"/>
        </w:rPr>
        <w:t xml:space="preserve"> eriştiniz,</w:t>
      </w:r>
      <w:r w:rsidRPr="009122F0">
        <w:rPr>
          <w:rFonts w:cs="Traditional Arabic"/>
        </w:rPr>
        <w:t xml:space="preserve"> düşman geri çekilme zorunda kal</w:t>
      </w:r>
      <w:r w:rsidR="00D442DE">
        <w:rPr>
          <w:rFonts w:cs="Traditional Arabic"/>
        </w:rPr>
        <w:t>dı ve sonunda da var olan sıkıntı</w:t>
      </w:r>
      <w:r w:rsidRPr="009122F0">
        <w:rPr>
          <w:rFonts w:cs="Traditional Arabic"/>
        </w:rPr>
        <w:t xml:space="preserve"> ve s</w:t>
      </w:r>
      <w:r w:rsidRPr="009122F0">
        <w:rPr>
          <w:rFonts w:cs="Traditional Arabic"/>
        </w:rPr>
        <w:t>o</w:t>
      </w:r>
      <w:r w:rsidRPr="009122F0">
        <w:rPr>
          <w:rFonts w:cs="Traditional Arabic"/>
        </w:rPr>
        <w:t>runlar bizzat sizler vesilesi ile başlatıldı</w:t>
      </w:r>
      <w:r w:rsidR="00566A53" w:rsidRPr="009122F0">
        <w:rPr>
          <w:rFonts w:cs="Traditional Arabic"/>
        </w:rPr>
        <w:t xml:space="preserve">. </w:t>
      </w:r>
    </w:p>
    <w:p w:rsidR="00E01F1D" w:rsidRPr="009122F0" w:rsidRDefault="00E01F1D" w:rsidP="00345F09">
      <w:pPr>
        <w:spacing w:line="300" w:lineRule="atLeast"/>
        <w:jc w:val="lowKashida"/>
        <w:rPr>
          <w:rFonts w:cs="Traditional Arabic"/>
        </w:rPr>
      </w:pPr>
      <w:r w:rsidRPr="009122F0">
        <w:rPr>
          <w:rFonts w:cs="Traditional Arabic"/>
        </w:rPr>
        <w:t xml:space="preserve">Rivayetler esasınca da </w:t>
      </w:r>
      <w:r w:rsidR="00B70F71" w:rsidRPr="009122F0">
        <w:rPr>
          <w:rFonts w:cs="Traditional Arabic"/>
        </w:rPr>
        <w:t>Peygamber</w:t>
      </w:r>
      <w:r w:rsidR="00D442DE">
        <w:rPr>
          <w:rFonts w:cs="Traditional Arabic"/>
        </w:rPr>
        <w:t xml:space="preserve"> (s.a.a)</w:t>
      </w:r>
      <w:r w:rsidRPr="009122F0">
        <w:rPr>
          <w:rFonts w:cs="Traditional Arabic"/>
        </w:rPr>
        <w:t xml:space="preserve"> onlara şöyle buyurmuştur</w:t>
      </w:r>
      <w:r w:rsidR="00566A53" w:rsidRPr="009122F0">
        <w:rPr>
          <w:rFonts w:cs="Traditional Arabic"/>
        </w:rPr>
        <w:t xml:space="preserve">: </w:t>
      </w:r>
      <w:r w:rsidR="00D442DE">
        <w:rPr>
          <w:rFonts w:cs="Traditional Arabic"/>
        </w:rPr>
        <w:t>"</w:t>
      </w:r>
      <w:r w:rsidRPr="009122F0">
        <w:rPr>
          <w:rFonts w:cs="Traditional Arabic"/>
        </w:rPr>
        <w:t xml:space="preserve">Bu </w:t>
      </w:r>
      <w:r w:rsidR="0054028B" w:rsidRPr="009122F0">
        <w:rPr>
          <w:rFonts w:cs="Traditional Arabic"/>
        </w:rPr>
        <w:t>mekânı</w:t>
      </w:r>
      <w:r w:rsidRPr="009122F0">
        <w:rPr>
          <w:rFonts w:cs="Traditional Arabic"/>
        </w:rPr>
        <w:t xml:space="preserve"> sakın terk etmeyiniz</w:t>
      </w:r>
      <w:r w:rsidR="00566A53" w:rsidRPr="009122F0">
        <w:rPr>
          <w:rFonts w:cs="Traditional Arabic"/>
        </w:rPr>
        <w:t xml:space="preserve">. </w:t>
      </w:r>
      <w:r w:rsidRPr="009122F0">
        <w:rPr>
          <w:rFonts w:cs="Traditional Arabic"/>
        </w:rPr>
        <w:t xml:space="preserve">Zira siz kendi yerinizde sabit kaldığınız müddetçe </w:t>
      </w:r>
      <w:r w:rsidR="0042119B">
        <w:rPr>
          <w:rFonts w:cs="Traditional Arabic"/>
        </w:rPr>
        <w:t xml:space="preserve">bizler mutlaka </w:t>
      </w:r>
      <w:r w:rsidRPr="009122F0">
        <w:rPr>
          <w:rFonts w:cs="Traditional Arabic"/>
        </w:rPr>
        <w:t>zaf</w:t>
      </w:r>
      <w:r w:rsidRPr="009122F0">
        <w:rPr>
          <w:rFonts w:cs="Traditional Arabic"/>
        </w:rPr>
        <w:t>e</w:t>
      </w:r>
      <w:r w:rsidRPr="009122F0">
        <w:rPr>
          <w:rFonts w:cs="Traditional Arabic"/>
        </w:rPr>
        <w:t>re erişeceğiz</w:t>
      </w:r>
      <w:r w:rsidR="00697A1D">
        <w:rPr>
          <w:rFonts w:cs="Traditional Arabic"/>
        </w:rPr>
        <w:t>."</w:t>
      </w:r>
      <w:r w:rsidRPr="009122F0">
        <w:rPr>
          <w:rStyle w:val="FootnoteReference"/>
          <w:rFonts w:cs="Traditional Arabic"/>
        </w:rPr>
        <w:footnoteReference w:id="436"/>
      </w:r>
    </w:p>
    <w:p w:rsidR="00E01F1D" w:rsidRPr="009122F0" w:rsidRDefault="00E01F1D" w:rsidP="00345F09">
      <w:pPr>
        <w:spacing w:line="300" w:lineRule="atLeast"/>
        <w:jc w:val="lowKashida"/>
        <w:rPr>
          <w:rFonts w:cs="Traditional Arabic"/>
        </w:rPr>
      </w:pPr>
      <w:r w:rsidRPr="009122F0">
        <w:rPr>
          <w:rFonts w:cs="Traditional Arabic"/>
        </w:rPr>
        <w:lastRenderedPageBreak/>
        <w:t xml:space="preserve">Yani siz kendi yerinizden </w:t>
      </w:r>
      <w:r w:rsidR="00B42877" w:rsidRPr="009122F0">
        <w:rPr>
          <w:rFonts w:cs="Traditional Arabic"/>
        </w:rPr>
        <w:t>ayrılamadıkça</w:t>
      </w:r>
      <w:r w:rsidRPr="009122F0">
        <w:rPr>
          <w:rFonts w:cs="Traditional Arabic"/>
        </w:rPr>
        <w:t xml:space="preserve"> ve sabit kaldıkça biz mutlaka zafer üzere olacağız</w:t>
      </w:r>
      <w:r w:rsidR="00566A53" w:rsidRPr="009122F0">
        <w:rPr>
          <w:rFonts w:cs="Traditional Arabic"/>
        </w:rPr>
        <w:t xml:space="preserve">. </w:t>
      </w:r>
    </w:p>
    <w:p w:rsidR="000502D5" w:rsidRDefault="002E4ECE" w:rsidP="00345F09">
      <w:pPr>
        <w:spacing w:line="300" w:lineRule="atLeast"/>
        <w:jc w:val="lowKashida"/>
        <w:rPr>
          <w:rFonts w:cs="Traditional Arabic"/>
          <w:b/>
          <w:bCs/>
        </w:rPr>
      </w:pPr>
      <w:r w:rsidRPr="009122F0">
        <w:rPr>
          <w:rFonts w:cs="Traditional Arabic"/>
        </w:rPr>
        <w:t>Ama ne yazık ki sorun orta</w:t>
      </w:r>
      <w:r w:rsidR="00F82B4F">
        <w:rPr>
          <w:rFonts w:cs="Traditional Arabic"/>
        </w:rPr>
        <w:t>ya</w:t>
      </w:r>
      <w:r w:rsidRPr="009122F0">
        <w:rPr>
          <w:rFonts w:cs="Traditional Arabic"/>
        </w:rPr>
        <w:t xml:space="preserve"> çıktı ve de dünya malına karşı bir istek</w:t>
      </w:r>
      <w:r w:rsidR="00566A53" w:rsidRPr="009122F0">
        <w:rPr>
          <w:rFonts w:cs="Traditional Arabic"/>
        </w:rPr>
        <w:t xml:space="preserve">, </w:t>
      </w:r>
      <w:r w:rsidRPr="009122F0">
        <w:rPr>
          <w:rFonts w:cs="Traditional Arabic"/>
        </w:rPr>
        <w:t>vazifeden gaflet</w:t>
      </w:r>
      <w:r w:rsidR="00566A53" w:rsidRPr="009122F0">
        <w:rPr>
          <w:rFonts w:cs="Traditional Arabic"/>
        </w:rPr>
        <w:t xml:space="preserve">, </w:t>
      </w:r>
      <w:r w:rsidRPr="009122F0">
        <w:rPr>
          <w:rFonts w:cs="Traditional Arabic"/>
        </w:rPr>
        <w:t>dünyevi mallara göz dikme gibi hasletler görev hissi</w:t>
      </w:r>
      <w:r w:rsidR="00F82B4F">
        <w:rPr>
          <w:rFonts w:cs="Traditional Arabic"/>
        </w:rPr>
        <w:t>,</w:t>
      </w:r>
      <w:r w:rsidRPr="009122F0">
        <w:rPr>
          <w:rFonts w:cs="Traditional Arabic"/>
        </w:rPr>
        <w:t xml:space="preserve"> deruni dini vicdan üzerine </w:t>
      </w:r>
      <w:r w:rsidR="00B42877" w:rsidRPr="009122F0">
        <w:rPr>
          <w:rFonts w:cs="Traditional Arabic"/>
        </w:rPr>
        <w:t>galip</w:t>
      </w:r>
      <w:r w:rsidRPr="009122F0">
        <w:rPr>
          <w:rFonts w:cs="Traditional Arabic"/>
        </w:rPr>
        <w:t xml:space="preserve"> geldi ve olay tam tersine dö</w:t>
      </w:r>
      <w:r w:rsidRPr="009122F0">
        <w:rPr>
          <w:rFonts w:cs="Traditional Arabic"/>
        </w:rPr>
        <w:t>n</w:t>
      </w:r>
      <w:r w:rsidRPr="009122F0">
        <w:rPr>
          <w:rFonts w:cs="Traditional Arabic"/>
        </w:rPr>
        <w:t>dü</w:t>
      </w:r>
      <w:r w:rsidR="00697A1D">
        <w:rPr>
          <w:rFonts w:cs="Traditional Arabic"/>
        </w:rPr>
        <w:t>.</w:t>
      </w:r>
      <w:r w:rsidR="0070771F">
        <w:rPr>
          <w:rFonts w:cs="Traditional Arabic"/>
        </w:rPr>
        <w:t xml:space="preserve"> </w:t>
      </w:r>
      <w:r w:rsidR="00697A1D">
        <w:rPr>
          <w:rFonts w:cs="Traditional Arabic"/>
        </w:rPr>
        <w:t>"</w:t>
      </w:r>
      <w:r w:rsidR="000920F2">
        <w:rPr>
          <w:rFonts w:cs="Traditional Arabic"/>
        </w:rPr>
        <w:t xml:space="preserve"> </w:t>
      </w:r>
      <w:r w:rsidR="005D5C55" w:rsidRPr="00F82B4F">
        <w:rPr>
          <w:rFonts w:cs="Traditional Arabic"/>
          <w:b/>
          <w:bCs/>
          <w:rtl/>
        </w:rPr>
        <w:t>حَتَّى إِذَا فَشِلْتُمْ</w:t>
      </w:r>
      <w:r w:rsidR="005C6F08">
        <w:rPr>
          <w:rFonts w:cs="Traditional Arabic"/>
          <w:b/>
          <w:bCs/>
        </w:rPr>
        <w:t xml:space="preserve"> </w:t>
      </w:r>
      <w:r w:rsidR="005D5C55">
        <w:rPr>
          <w:rFonts w:cs="Traditional Arabic"/>
          <w:b/>
          <w:bCs/>
        </w:rPr>
        <w:t>"</w:t>
      </w:r>
      <w:r w:rsidR="000920F2">
        <w:rPr>
          <w:rFonts w:cs="Traditional Arabic"/>
          <w:b/>
          <w:bCs/>
        </w:rPr>
        <w:t>S</w:t>
      </w:r>
      <w:r w:rsidR="005D5C55" w:rsidRPr="006B7F7F">
        <w:rPr>
          <w:rFonts w:cs="Traditional Arabic"/>
          <w:b/>
          <w:bCs/>
        </w:rPr>
        <w:t>onra zaafa düştünüz</w:t>
      </w:r>
      <w:r w:rsidR="005D5C55">
        <w:rPr>
          <w:rFonts w:cs="Traditional Arabic"/>
          <w:b/>
          <w:bCs/>
        </w:rPr>
        <w:t>"</w:t>
      </w:r>
      <w:r w:rsidRPr="009122F0">
        <w:rPr>
          <w:rStyle w:val="FootnoteReference"/>
          <w:rFonts w:cs="Traditional Arabic"/>
        </w:rPr>
        <w:footnoteReference w:id="437"/>
      </w:r>
      <w:r w:rsidR="005D5C55">
        <w:rPr>
          <w:rFonts w:cs="Traditional Arabic"/>
        </w:rPr>
        <w:t xml:space="preserve"> </w:t>
      </w:r>
      <w:r w:rsidRPr="009122F0">
        <w:rPr>
          <w:rFonts w:cs="Traditional Arabic"/>
        </w:rPr>
        <w:t>Yani sizler ilk önce gevşe</w:t>
      </w:r>
      <w:r w:rsidRPr="009122F0">
        <w:rPr>
          <w:rFonts w:cs="Traditional Arabic"/>
        </w:rPr>
        <w:t>k</w:t>
      </w:r>
      <w:r w:rsidRPr="009122F0">
        <w:rPr>
          <w:rFonts w:cs="Traditional Arabic"/>
        </w:rPr>
        <w:t>lik gösterdiniz</w:t>
      </w:r>
      <w:r w:rsidR="00697A1D">
        <w:rPr>
          <w:rFonts w:cs="Traditional Arabic"/>
        </w:rPr>
        <w:t>.</w:t>
      </w:r>
      <w:r w:rsidR="0070771F">
        <w:rPr>
          <w:rFonts w:cs="Traditional Arabic"/>
        </w:rPr>
        <w:t xml:space="preserve"> </w:t>
      </w:r>
      <w:r w:rsidR="00697A1D">
        <w:rPr>
          <w:rFonts w:cs="Traditional Arabic"/>
        </w:rPr>
        <w:t>"</w:t>
      </w:r>
      <w:r w:rsidR="005D5C55" w:rsidRPr="009B4965">
        <w:rPr>
          <w:rFonts w:cs="Traditional Arabic"/>
          <w:b/>
          <w:bCs/>
          <w:rtl/>
        </w:rPr>
        <w:t>وَتَنَازَعْتُمْ فِي الأَمْرِ</w:t>
      </w:r>
      <w:r w:rsidR="005C6F08">
        <w:rPr>
          <w:rFonts w:cs="Traditional Arabic"/>
          <w:b/>
          <w:bCs/>
        </w:rPr>
        <w:t xml:space="preserve"> </w:t>
      </w:r>
      <w:r w:rsidR="005D5C55">
        <w:rPr>
          <w:rFonts w:cs="Traditional Arabic"/>
          <w:b/>
          <w:bCs/>
        </w:rPr>
        <w:t>"</w:t>
      </w:r>
      <w:r w:rsidR="005D5C55" w:rsidRPr="009B4965">
        <w:rPr>
          <w:rFonts w:cs="Traditional Arabic"/>
          <w:b/>
          <w:bCs/>
        </w:rPr>
        <w:t>(</w:t>
      </w:r>
      <w:r w:rsidR="006C7593">
        <w:rPr>
          <w:rFonts w:cs="Traditional Arabic"/>
          <w:b/>
          <w:bCs/>
        </w:rPr>
        <w:t>Peygamber'in</w:t>
      </w:r>
      <w:r w:rsidR="005D5C55" w:rsidRPr="009B4965">
        <w:rPr>
          <w:rFonts w:cs="Traditional Arabic"/>
          <w:b/>
          <w:bCs/>
        </w:rPr>
        <w:t xml:space="preserve"> verdiği) emir kon</w:t>
      </w:r>
      <w:r w:rsidR="005D5C55" w:rsidRPr="009B4965">
        <w:rPr>
          <w:rFonts w:cs="Traditional Arabic"/>
          <w:b/>
          <w:bCs/>
        </w:rPr>
        <w:t>u</w:t>
      </w:r>
      <w:r w:rsidR="005D5C55" w:rsidRPr="009B4965">
        <w:rPr>
          <w:rFonts w:cs="Traditional Arabic"/>
          <w:b/>
          <w:bCs/>
        </w:rPr>
        <w:t>sunda tartışmaya kalkıştınız.</w:t>
      </w:r>
      <w:r w:rsidR="005D5C55">
        <w:rPr>
          <w:rFonts w:cs="Traditional Arabic"/>
          <w:b/>
          <w:bCs/>
        </w:rPr>
        <w:t>"</w:t>
      </w:r>
      <w:r w:rsidRPr="009122F0">
        <w:rPr>
          <w:rStyle w:val="FootnoteReference"/>
          <w:rFonts w:cs="Traditional Arabic"/>
        </w:rPr>
        <w:footnoteReference w:id="438"/>
      </w:r>
      <w:r w:rsidRPr="009122F0">
        <w:rPr>
          <w:rFonts w:cs="Traditional Arabic"/>
        </w:rPr>
        <w:t xml:space="preserve"> </w:t>
      </w:r>
      <w:r w:rsidR="000920F2">
        <w:rPr>
          <w:rFonts w:cs="Traditional Arabic"/>
        </w:rPr>
        <w:t>Y</w:t>
      </w:r>
      <w:r w:rsidRPr="009122F0">
        <w:rPr>
          <w:rFonts w:cs="Traditional Arabic"/>
        </w:rPr>
        <w:t>ani kendi aranızda çekişmeye ve çatışmaya başladınız</w:t>
      </w:r>
      <w:r w:rsidR="00566A53" w:rsidRPr="009122F0">
        <w:rPr>
          <w:rFonts w:cs="Traditional Arabic"/>
        </w:rPr>
        <w:t xml:space="preserve"> </w:t>
      </w:r>
      <w:r w:rsidR="00734DE3">
        <w:rPr>
          <w:rFonts w:cs="Traditional Arabic"/>
        </w:rPr>
        <w:t>"</w:t>
      </w:r>
      <w:r w:rsidR="00151489" w:rsidRPr="009B4965">
        <w:rPr>
          <w:rFonts w:cs="Traditional Arabic"/>
          <w:b/>
          <w:bCs/>
          <w:rtl/>
        </w:rPr>
        <w:t>وَعَصَيْتُم</w:t>
      </w:r>
      <w:r w:rsidR="00734DE3">
        <w:rPr>
          <w:rFonts w:cs="Traditional Arabic"/>
        </w:rPr>
        <w:t>"</w:t>
      </w:r>
      <w:r w:rsidR="005C6F08">
        <w:rPr>
          <w:rStyle w:val="FootnoteReference"/>
          <w:rFonts w:cs="Traditional Arabic"/>
        </w:rPr>
        <w:t xml:space="preserve"> </w:t>
      </w:r>
      <w:r w:rsidR="00151489" w:rsidRPr="00CE6956">
        <w:rPr>
          <w:rFonts w:cs="Traditional Arabic"/>
          <w:b/>
          <w:bCs/>
        </w:rPr>
        <w:t xml:space="preserve">"ve </w:t>
      </w:r>
      <w:r w:rsidR="0054028B" w:rsidRPr="00CE6956">
        <w:rPr>
          <w:rFonts w:cs="Traditional Arabic"/>
          <w:b/>
          <w:bCs/>
        </w:rPr>
        <w:t>asi</w:t>
      </w:r>
      <w:r w:rsidR="00151489" w:rsidRPr="00CE6956">
        <w:rPr>
          <w:rFonts w:cs="Traditional Arabic"/>
          <w:b/>
          <w:bCs/>
        </w:rPr>
        <w:t xml:space="preserve"> oldunu</w:t>
      </w:r>
      <w:r w:rsidR="000920F2">
        <w:rPr>
          <w:rFonts w:cs="Traditional Arabic"/>
          <w:b/>
          <w:bCs/>
        </w:rPr>
        <w:t>z.</w:t>
      </w:r>
      <w:r w:rsidR="00151489" w:rsidRPr="00CE6956">
        <w:rPr>
          <w:rStyle w:val="FootnoteReference"/>
          <w:rFonts w:cs="Traditional Arabic"/>
          <w:b/>
          <w:bCs/>
        </w:rPr>
        <w:t>"</w:t>
      </w:r>
      <w:r w:rsidRPr="009122F0">
        <w:rPr>
          <w:rStyle w:val="FootnoteReference"/>
          <w:rFonts w:cs="Traditional Arabic"/>
        </w:rPr>
        <w:footnoteReference w:id="439"/>
      </w:r>
      <w:r w:rsidRPr="009122F0">
        <w:rPr>
          <w:rFonts w:cs="Traditional Arabic"/>
        </w:rPr>
        <w:t xml:space="preserve"> </w:t>
      </w:r>
      <w:r w:rsidR="000920F2">
        <w:rPr>
          <w:rFonts w:cs="Traditional Arabic"/>
        </w:rPr>
        <w:t>Y</w:t>
      </w:r>
      <w:r w:rsidR="00F51A23" w:rsidRPr="009122F0">
        <w:rPr>
          <w:rFonts w:cs="Traditional Arabic"/>
        </w:rPr>
        <w:t>ani sizler kendi yer</w:t>
      </w:r>
      <w:r w:rsidR="000502D5">
        <w:rPr>
          <w:rFonts w:cs="Traditional Arabic"/>
        </w:rPr>
        <w:t>lerinizi terk ettiniz ve sizler, sonuçta</w:t>
      </w:r>
      <w:r w:rsidR="00F51A23" w:rsidRPr="009122F0">
        <w:rPr>
          <w:rFonts w:cs="Traditional Arabic"/>
        </w:rPr>
        <w:t xml:space="preserve"> durmanız ve korumanız gereken yerleri terk ettiniz ve </w:t>
      </w:r>
      <w:r w:rsidR="000502D5">
        <w:rPr>
          <w:rFonts w:cs="Traditional Arabic"/>
        </w:rPr>
        <w:t>de böylece</w:t>
      </w:r>
      <w:r w:rsidR="00F51A23" w:rsidRPr="009122F0">
        <w:rPr>
          <w:rFonts w:cs="Traditional Arabic"/>
        </w:rPr>
        <w:t xml:space="preserve"> </w:t>
      </w:r>
      <w:r w:rsidR="00B42877" w:rsidRPr="009122F0">
        <w:rPr>
          <w:rFonts w:cs="Traditional Arabic"/>
        </w:rPr>
        <w:t>durum</w:t>
      </w:r>
      <w:r w:rsidR="00F51A23" w:rsidRPr="009122F0">
        <w:rPr>
          <w:rFonts w:cs="Traditional Arabic"/>
        </w:rPr>
        <w:t xml:space="preserve"> tam terine dö</w:t>
      </w:r>
      <w:r w:rsidR="00F51A23" w:rsidRPr="009122F0">
        <w:rPr>
          <w:rFonts w:cs="Traditional Arabic"/>
        </w:rPr>
        <w:t>n</w:t>
      </w:r>
      <w:r w:rsidR="00F51A23" w:rsidRPr="009122F0">
        <w:rPr>
          <w:rFonts w:cs="Traditional Arabic"/>
        </w:rPr>
        <w:t>dü</w:t>
      </w:r>
      <w:r w:rsidR="00566A53" w:rsidRPr="009122F0">
        <w:rPr>
          <w:rFonts w:cs="Traditional Arabic"/>
        </w:rPr>
        <w:t>.</w:t>
      </w:r>
    </w:p>
    <w:p w:rsidR="00F51A23" w:rsidRPr="009122F0" w:rsidRDefault="00734DE3" w:rsidP="00345F09">
      <w:pPr>
        <w:spacing w:line="300" w:lineRule="atLeast"/>
        <w:jc w:val="lowKashida"/>
        <w:rPr>
          <w:rFonts w:cs="Traditional Arabic"/>
        </w:rPr>
      </w:pPr>
      <w:r>
        <w:rPr>
          <w:rFonts w:cs="Traditional Arabic"/>
          <w:b/>
          <w:bCs/>
        </w:rPr>
        <w:t>"</w:t>
      </w:r>
      <w:r w:rsidR="00F7656E">
        <w:rPr>
          <w:rFonts w:cs="Traditional Arabic"/>
          <w:b/>
          <w:bCs/>
        </w:rPr>
        <w:t xml:space="preserve"> </w:t>
      </w:r>
      <w:r w:rsidR="00F7656E" w:rsidRPr="00F7656E">
        <w:rPr>
          <w:rFonts w:cs="Traditional Arabic"/>
          <w:b/>
          <w:bCs/>
          <w:rtl/>
        </w:rPr>
        <w:t>ذَلِكَ بِأَنَّ اللّهَ لَمْ يَكُ مُغَيِّرًا نِّعْمَةً أَنْعَمَهَا عَلَى قَوْمٍ حَتَّى يُغَيِّرُوا مَا بِأَنفُسِهِمْ</w:t>
      </w:r>
      <w:r w:rsidR="005C6F08">
        <w:rPr>
          <w:rFonts w:cs="Traditional Arabic"/>
          <w:b/>
          <w:bCs/>
        </w:rPr>
        <w:t xml:space="preserve"> </w:t>
      </w:r>
      <w:r w:rsidR="00F7656E">
        <w:rPr>
          <w:rFonts w:cs="Traditional Arabic"/>
          <w:b/>
          <w:bCs/>
        </w:rPr>
        <w:t>"</w:t>
      </w:r>
      <w:r w:rsidR="00F7656E" w:rsidRPr="00F7656E">
        <w:rPr>
          <w:rFonts w:cs="Traditional Arabic"/>
          <w:b/>
          <w:bCs/>
        </w:rPr>
        <w:t>Bu da, bir millet kendilerinde bulunanı (güzel ahlâk ve meziyetleri) değiştirinceye kadar Allah'ın onlara verdiği nimeti değiştirmeyeceğinden dolayıdır.</w:t>
      </w:r>
      <w:r w:rsidR="00F7656E">
        <w:rPr>
          <w:rFonts w:cs="Traditional Arabic"/>
          <w:b/>
          <w:bCs/>
        </w:rPr>
        <w:t>"</w:t>
      </w:r>
      <w:r w:rsidR="00F51A23" w:rsidRPr="009122F0">
        <w:rPr>
          <w:rStyle w:val="FootnoteReference"/>
          <w:rFonts w:cs="Traditional Arabic"/>
        </w:rPr>
        <w:footnoteReference w:id="440"/>
      </w:r>
      <w:r w:rsidR="008C199E">
        <w:rPr>
          <w:rFonts w:cs="Traditional Arabic"/>
        </w:rPr>
        <w:t xml:space="preserve"> </w:t>
      </w:r>
      <w:r w:rsidR="00F51A23" w:rsidRPr="009122F0">
        <w:rPr>
          <w:rFonts w:cs="Traditional Arabic"/>
        </w:rPr>
        <w:t>Bu bir kanundur</w:t>
      </w:r>
      <w:r w:rsidR="00566A53" w:rsidRPr="009122F0">
        <w:rPr>
          <w:rFonts w:cs="Traditional Arabic"/>
        </w:rPr>
        <w:t xml:space="preserve">. </w:t>
      </w:r>
      <w:r w:rsidR="00F51A23" w:rsidRPr="009122F0">
        <w:rPr>
          <w:rFonts w:cs="Traditional Arabic"/>
        </w:rPr>
        <w:t>Tıpkı çekim gücü ve diğer doğal ve t</w:t>
      </w:r>
      <w:r w:rsidR="00F51A23" w:rsidRPr="009122F0">
        <w:rPr>
          <w:rFonts w:cs="Traditional Arabic"/>
        </w:rPr>
        <w:t>a</w:t>
      </w:r>
      <w:r w:rsidR="00F51A23" w:rsidRPr="009122F0">
        <w:rPr>
          <w:rFonts w:cs="Traditional Arabic"/>
        </w:rPr>
        <w:t>rihi kanunlar gibi bir kanundur</w:t>
      </w:r>
      <w:r w:rsidR="00566A53" w:rsidRPr="009122F0">
        <w:rPr>
          <w:rFonts w:cs="Traditional Arabic"/>
        </w:rPr>
        <w:t xml:space="preserve">. </w:t>
      </w:r>
    </w:p>
    <w:p w:rsidR="004B4F4F" w:rsidRDefault="00F51A23" w:rsidP="00345F09">
      <w:pPr>
        <w:spacing w:line="300" w:lineRule="atLeast"/>
        <w:jc w:val="lowKashida"/>
        <w:rPr>
          <w:rFonts w:cs="Traditional Arabic"/>
        </w:rPr>
      </w:pPr>
      <w:r w:rsidRPr="009122F0">
        <w:rPr>
          <w:rFonts w:cs="Traditional Arabic"/>
        </w:rPr>
        <w:t>Allah nimetleri geri çevirmemektedir</w:t>
      </w:r>
      <w:r w:rsidR="00566A53" w:rsidRPr="009122F0">
        <w:rPr>
          <w:rFonts w:cs="Traditional Arabic"/>
        </w:rPr>
        <w:t xml:space="preserve">. </w:t>
      </w:r>
      <w:r w:rsidRPr="009122F0">
        <w:rPr>
          <w:rFonts w:cs="Traditional Arabic"/>
        </w:rPr>
        <w:t xml:space="preserve">Biz kendi amellerimizle kendi dönüşümüzle ve kendi işlerimiz hakkındaki kötü </w:t>
      </w:r>
      <w:r w:rsidR="00B42877" w:rsidRPr="009122F0">
        <w:rPr>
          <w:rFonts w:cs="Traditional Arabic"/>
        </w:rPr>
        <w:t>tedbirlerimiz</w:t>
      </w:r>
      <w:r w:rsidRPr="009122F0">
        <w:rPr>
          <w:rFonts w:cs="Traditional Arabic"/>
        </w:rPr>
        <w:t xml:space="preserve"> sebebi ile nimetleri geri çevirmekteyiz</w:t>
      </w:r>
      <w:r w:rsidR="00566A53" w:rsidRPr="009122F0">
        <w:rPr>
          <w:rFonts w:cs="Traditional Arabic"/>
        </w:rPr>
        <w:t xml:space="preserve">. </w:t>
      </w:r>
      <w:r w:rsidRPr="009122F0">
        <w:rPr>
          <w:rFonts w:cs="Traditional Arabic"/>
        </w:rPr>
        <w:t xml:space="preserve">Bu yüzden </w:t>
      </w:r>
      <w:r w:rsidR="00DD1585">
        <w:rPr>
          <w:rFonts w:cs="Traditional Arabic"/>
        </w:rPr>
        <w:t>Kur'an</w:t>
      </w:r>
      <w:r w:rsidRPr="009122F0">
        <w:rPr>
          <w:rFonts w:cs="Traditional Arabic"/>
        </w:rPr>
        <w:t xml:space="preserve"> bizlere yapmakta olduğumuz işlerdeki aşırılıklarımız ve taşkınlıklarımız sebebi ile mağfiret dilmememizi emretmektedir</w:t>
      </w:r>
      <w:r w:rsidR="00566A53" w:rsidRPr="009122F0">
        <w:rPr>
          <w:rFonts w:cs="Traditional Arabic"/>
        </w:rPr>
        <w:t>.</w:t>
      </w:r>
    </w:p>
    <w:p w:rsidR="00F51A23" w:rsidRPr="009122F0" w:rsidRDefault="00734DE3" w:rsidP="00345F09">
      <w:pPr>
        <w:spacing w:line="300" w:lineRule="atLeast"/>
        <w:jc w:val="lowKashida"/>
        <w:rPr>
          <w:rFonts w:cs="Traditional Arabic"/>
        </w:rPr>
      </w:pPr>
      <w:r>
        <w:rPr>
          <w:rFonts w:cs="Traditional Arabic"/>
        </w:rPr>
        <w:t>"</w:t>
      </w:r>
      <w:r w:rsidR="00566A53" w:rsidRPr="009122F0">
        <w:rPr>
          <w:rFonts w:cs="Traditional Arabic"/>
        </w:rPr>
        <w:t xml:space="preserve"> </w:t>
      </w:r>
      <w:r w:rsidR="008C199E" w:rsidRPr="008C199E">
        <w:rPr>
          <w:rFonts w:cs="Traditional Arabic"/>
          <w:b/>
          <w:bCs/>
          <w:rtl/>
        </w:rPr>
        <w:t>ربَّنَا اغْفِرْ لَنَا ذُنُوبَنَا وَإِسْرَافَنَا فِي أَمْرِنَا</w:t>
      </w:r>
      <w:r w:rsidR="005C6F08">
        <w:rPr>
          <w:rFonts w:cs="Traditional Arabic"/>
          <w:b/>
          <w:bCs/>
        </w:rPr>
        <w:t xml:space="preserve"> </w:t>
      </w:r>
      <w:r w:rsidR="008C199E" w:rsidRPr="008C199E">
        <w:rPr>
          <w:rFonts w:cs="Traditional Arabic"/>
          <w:b/>
          <w:bCs/>
        </w:rPr>
        <w:t>Ey Rabbimiz! Günahlarımızı ve işimizdeki taşkınlığımızı b</w:t>
      </w:r>
      <w:r w:rsidR="008C199E" w:rsidRPr="008C199E">
        <w:rPr>
          <w:rFonts w:cs="Traditional Arabic"/>
          <w:b/>
          <w:bCs/>
        </w:rPr>
        <w:t>a</w:t>
      </w:r>
      <w:r w:rsidR="008C199E" w:rsidRPr="008C199E">
        <w:rPr>
          <w:rFonts w:cs="Traditional Arabic"/>
          <w:b/>
          <w:bCs/>
        </w:rPr>
        <w:t>ğışla."</w:t>
      </w:r>
      <w:r w:rsidR="00F51A23" w:rsidRPr="009122F0">
        <w:rPr>
          <w:rStyle w:val="FootnoteReference"/>
          <w:rFonts w:cs="Traditional Arabic"/>
        </w:rPr>
        <w:footnoteReference w:id="441"/>
      </w:r>
    </w:p>
    <w:p w:rsidR="00734DE3" w:rsidRDefault="00F51A23" w:rsidP="00345F09">
      <w:pPr>
        <w:spacing w:line="300" w:lineRule="atLeast"/>
        <w:jc w:val="lowKashida"/>
        <w:rPr>
          <w:rFonts w:cs="Traditional Arabic"/>
        </w:rPr>
      </w:pPr>
      <w:r w:rsidRPr="009122F0">
        <w:rPr>
          <w:rFonts w:cs="Traditional Arabic"/>
        </w:rPr>
        <w:t>Uhud savaşında olay böylece tam tersine döndü</w:t>
      </w:r>
      <w:r w:rsidR="00734DE3">
        <w:rPr>
          <w:rFonts w:cs="Traditional Arabic"/>
        </w:rPr>
        <w:t>.</w:t>
      </w:r>
    </w:p>
    <w:p w:rsidR="00F51A23" w:rsidRPr="009122F0" w:rsidRDefault="00734DE3" w:rsidP="00345F09">
      <w:pPr>
        <w:spacing w:line="300" w:lineRule="atLeast"/>
        <w:jc w:val="lowKashida"/>
        <w:rPr>
          <w:rFonts w:cs="Traditional Arabic"/>
        </w:rPr>
      </w:pPr>
      <w:r>
        <w:rPr>
          <w:rFonts w:cs="Traditional Arabic"/>
        </w:rPr>
        <w:t>"</w:t>
      </w:r>
      <w:r w:rsidR="00263D2E">
        <w:rPr>
          <w:rFonts w:cs="Traditional Arabic"/>
        </w:rPr>
        <w:t xml:space="preserve"> </w:t>
      </w:r>
      <w:r w:rsidR="00205105">
        <w:rPr>
          <w:rFonts w:cs="Traditional Arabic"/>
          <w:b/>
          <w:bCs/>
          <w:rtl/>
        </w:rPr>
        <w:t>م</w:t>
      </w:r>
      <w:r w:rsidR="00263D2E" w:rsidRPr="00263D2E">
        <w:rPr>
          <w:rFonts w:cs="Traditional Arabic"/>
          <w:b/>
          <w:bCs/>
          <w:rtl/>
        </w:rPr>
        <w:t>ِن بَعْدِ مَا أَرَاكُم مَّا تُحِبُّونَ</w:t>
      </w:r>
      <w:r w:rsidR="005C6F08">
        <w:rPr>
          <w:rFonts w:cs="Traditional Arabic"/>
          <w:b/>
          <w:bCs/>
        </w:rPr>
        <w:t xml:space="preserve"> </w:t>
      </w:r>
      <w:r w:rsidR="000F43F2">
        <w:rPr>
          <w:rFonts w:cs="Traditional Arabic"/>
          <w:b/>
          <w:bCs/>
        </w:rPr>
        <w:t>"</w:t>
      </w:r>
      <w:r w:rsidR="00263D2E" w:rsidRPr="00263D2E">
        <w:rPr>
          <w:rFonts w:cs="Traditional Arabic"/>
          <w:b/>
          <w:bCs/>
        </w:rPr>
        <w:t>Allah arzuladığınızı (galibiyeti) size gösterdikten sonra."</w:t>
      </w:r>
      <w:r w:rsidR="00263D2E" w:rsidRPr="00263D2E">
        <w:rPr>
          <w:rFonts w:cs="Traditional Arabic"/>
        </w:rPr>
        <w:t xml:space="preserve"> </w:t>
      </w:r>
      <w:r w:rsidR="00F51A23" w:rsidRPr="009122F0">
        <w:rPr>
          <w:rStyle w:val="FootnoteReference"/>
          <w:rFonts w:cs="Traditional Arabic"/>
        </w:rPr>
        <w:footnoteReference w:id="442"/>
      </w:r>
    </w:p>
    <w:p w:rsidR="00205105" w:rsidRDefault="00A0735A" w:rsidP="00345F09">
      <w:pPr>
        <w:spacing w:line="300" w:lineRule="atLeast"/>
        <w:jc w:val="lowKashida"/>
        <w:rPr>
          <w:rFonts w:cs="Traditional Arabic"/>
        </w:rPr>
      </w:pPr>
      <w:r w:rsidRPr="009122F0">
        <w:rPr>
          <w:rFonts w:cs="Traditional Arabic"/>
        </w:rPr>
        <w:lastRenderedPageBreak/>
        <w:t>Yüce Allah zaferin doğuşunu onlara gösterdiği halde yanlışlığa düştüler</w:t>
      </w:r>
      <w:r w:rsidR="000F43F2">
        <w:rPr>
          <w:rFonts w:cs="Traditional Arabic"/>
        </w:rPr>
        <w:t xml:space="preserve"> ve</w:t>
      </w:r>
      <w:r w:rsidRPr="009122F0">
        <w:rPr>
          <w:rFonts w:cs="Traditional Arabic"/>
        </w:rPr>
        <w:t xml:space="preserve"> elbette mümin oldukları sebebi ile tümüyle el çekmedikle</w:t>
      </w:r>
      <w:r w:rsidR="00205105">
        <w:rPr>
          <w:rFonts w:cs="Traditional Arabic"/>
        </w:rPr>
        <w:t>rinden,</w:t>
      </w:r>
      <w:r w:rsidRPr="009122F0">
        <w:rPr>
          <w:rFonts w:cs="Traditional Arabic"/>
        </w:rPr>
        <w:t xml:space="preserve"> hedeflerini sevdiklerinden ve dolayısı ile de </w:t>
      </w:r>
      <w:r w:rsidR="007F1296">
        <w:rPr>
          <w:rFonts w:cs="Traditional Arabic"/>
        </w:rPr>
        <w:t>Allah</w:t>
      </w:r>
      <w:r w:rsidRPr="009122F0">
        <w:rPr>
          <w:rFonts w:cs="Traditional Arabic"/>
        </w:rPr>
        <w:t>'a imanlar</w:t>
      </w:r>
      <w:r w:rsidRPr="009122F0">
        <w:rPr>
          <w:rFonts w:cs="Traditional Arabic"/>
        </w:rPr>
        <w:t>ı</w:t>
      </w:r>
      <w:r w:rsidRPr="009122F0">
        <w:rPr>
          <w:rFonts w:cs="Traditional Arabic"/>
        </w:rPr>
        <w:t>na sadık o</w:t>
      </w:r>
      <w:r w:rsidR="000F43F2">
        <w:rPr>
          <w:rFonts w:cs="Traditional Arabic"/>
        </w:rPr>
        <w:t>ld</w:t>
      </w:r>
      <w:r w:rsidRPr="009122F0">
        <w:rPr>
          <w:rFonts w:cs="Traditional Arabic"/>
        </w:rPr>
        <w:t>u</w:t>
      </w:r>
      <w:r w:rsidR="000F43F2">
        <w:rPr>
          <w:rFonts w:cs="Traditional Arabic"/>
        </w:rPr>
        <w:t>k</w:t>
      </w:r>
      <w:r w:rsidRPr="009122F0">
        <w:rPr>
          <w:rFonts w:cs="Traditional Arabic"/>
        </w:rPr>
        <w:t xml:space="preserve">ları sebebi ile Allah </w:t>
      </w:r>
      <w:r w:rsidR="00205105">
        <w:rPr>
          <w:rFonts w:cs="Traditional Arabic"/>
        </w:rPr>
        <w:t xml:space="preserve">da </w:t>
      </w:r>
      <w:r w:rsidRPr="009122F0">
        <w:rPr>
          <w:rFonts w:cs="Traditional Arabic"/>
        </w:rPr>
        <w:t>onları affetmektedir</w:t>
      </w:r>
      <w:r w:rsidR="00566A53" w:rsidRPr="009122F0">
        <w:rPr>
          <w:rFonts w:cs="Traditional Arabic"/>
        </w:rPr>
        <w:t xml:space="preserve">. </w:t>
      </w:r>
    </w:p>
    <w:p w:rsidR="00205105" w:rsidRDefault="00205105" w:rsidP="00345F09">
      <w:pPr>
        <w:spacing w:line="300" w:lineRule="atLeast"/>
        <w:jc w:val="lowKashida"/>
        <w:rPr>
          <w:rFonts w:cs="Traditional Arabic"/>
        </w:rPr>
      </w:pPr>
      <w:r>
        <w:rPr>
          <w:rFonts w:cs="Traditional Arabic"/>
        </w:rPr>
        <w:t>"</w:t>
      </w:r>
      <w:r w:rsidR="000F43F2" w:rsidRPr="000F43F2">
        <w:rPr>
          <w:rFonts w:cs="Traditional Arabic"/>
          <w:b/>
          <w:bCs/>
          <w:rtl/>
        </w:rPr>
        <w:t>وَلَقَدْ عَفَا عَنكُمْ</w:t>
      </w:r>
      <w:r w:rsidR="000F43F2" w:rsidRPr="000F43F2">
        <w:rPr>
          <w:rFonts w:cs="Traditional Arabic"/>
          <w:b/>
          <w:bCs/>
        </w:rPr>
        <w:t xml:space="preserve"> </w:t>
      </w:r>
      <w:r w:rsidR="000D414B" w:rsidRPr="000D414B">
        <w:rPr>
          <w:rFonts w:cs="Traditional Arabic"/>
          <w:b/>
          <w:bCs/>
        </w:rPr>
        <w:t xml:space="preserve">Ve </w:t>
      </w:r>
      <w:r w:rsidR="00876A71" w:rsidRPr="000D414B">
        <w:rPr>
          <w:rFonts w:cs="Traditional Arabic"/>
          <w:b/>
          <w:bCs/>
        </w:rPr>
        <w:t>and olsun</w:t>
      </w:r>
      <w:r w:rsidR="000D414B" w:rsidRPr="000D414B">
        <w:rPr>
          <w:rFonts w:cs="Traditional Arabic"/>
          <w:b/>
          <w:bCs/>
        </w:rPr>
        <w:t xml:space="preserve"> sizi bağışladı.</w:t>
      </w:r>
      <w:r w:rsidR="000D414B">
        <w:rPr>
          <w:rFonts w:cs="Traditional Arabic"/>
          <w:b/>
          <w:bCs/>
        </w:rPr>
        <w:t xml:space="preserve">" </w:t>
      </w:r>
      <w:r w:rsidR="00A0735A" w:rsidRPr="009122F0">
        <w:rPr>
          <w:rStyle w:val="FootnoteReference"/>
          <w:rFonts w:cs="Traditional Arabic"/>
        </w:rPr>
        <w:footnoteReference w:id="443"/>
      </w:r>
      <w:r w:rsidR="000D414B">
        <w:rPr>
          <w:rFonts w:cs="Traditional Arabic"/>
          <w:b/>
          <w:bCs/>
        </w:rPr>
        <w:t xml:space="preserve"> </w:t>
      </w:r>
      <w:r>
        <w:rPr>
          <w:rFonts w:cs="Traditional Arabic"/>
        </w:rPr>
        <w:t>Y</w:t>
      </w:r>
      <w:r w:rsidR="00A0735A" w:rsidRPr="009122F0">
        <w:rPr>
          <w:rFonts w:cs="Traditional Arabic"/>
        </w:rPr>
        <w:t xml:space="preserve">ani </w:t>
      </w:r>
      <w:r w:rsidR="007F1296">
        <w:rPr>
          <w:rFonts w:cs="Traditional Arabic"/>
        </w:rPr>
        <w:t>Allah</w:t>
      </w:r>
      <w:r w:rsidR="00A0735A" w:rsidRPr="009122F0">
        <w:rPr>
          <w:rFonts w:cs="Traditional Arabic"/>
        </w:rPr>
        <w:t xml:space="preserve"> onların eksikliklerini telafi etmekte ve ke</w:t>
      </w:r>
      <w:r w:rsidR="00DC5DC4" w:rsidRPr="009122F0">
        <w:rPr>
          <w:rFonts w:cs="Traditional Arabic"/>
        </w:rPr>
        <w:t>ndilerine yardımda bulunmaktadı</w:t>
      </w:r>
      <w:r w:rsidR="00A0735A" w:rsidRPr="009122F0">
        <w:rPr>
          <w:rFonts w:cs="Traditional Arabic"/>
        </w:rPr>
        <w:t>r</w:t>
      </w:r>
      <w:r w:rsidR="00566A53" w:rsidRPr="009122F0">
        <w:rPr>
          <w:rFonts w:cs="Traditional Arabic"/>
        </w:rPr>
        <w:t>.</w:t>
      </w:r>
    </w:p>
    <w:p w:rsidR="00A0735A" w:rsidRPr="009122F0" w:rsidRDefault="00205105" w:rsidP="00345F09">
      <w:pPr>
        <w:spacing w:line="300" w:lineRule="atLeast"/>
        <w:jc w:val="lowKashida"/>
        <w:rPr>
          <w:rFonts w:cs="Traditional Arabic"/>
        </w:rPr>
      </w:pPr>
      <w:r>
        <w:rPr>
          <w:rFonts w:cs="Traditional Arabic"/>
        </w:rPr>
        <w:t>"</w:t>
      </w:r>
      <w:r w:rsidR="00566A53" w:rsidRPr="009122F0">
        <w:rPr>
          <w:rFonts w:cs="Traditional Arabic"/>
        </w:rPr>
        <w:t xml:space="preserve"> </w:t>
      </w:r>
      <w:r w:rsidR="009272CF" w:rsidRPr="009272CF">
        <w:rPr>
          <w:rFonts w:cs="Traditional Arabic"/>
          <w:b/>
          <w:bCs/>
          <w:rtl/>
        </w:rPr>
        <w:t>وَاللّهُ ذُو فَضْلٍ عَلَى الْمُؤْمِنِينَ</w:t>
      </w:r>
      <w:r w:rsidR="009272CF">
        <w:rPr>
          <w:rFonts w:cs="Traditional Arabic"/>
          <w:b/>
          <w:bCs/>
        </w:rPr>
        <w:t xml:space="preserve"> </w:t>
      </w:r>
      <w:r w:rsidR="009272CF" w:rsidRPr="009272CF">
        <w:rPr>
          <w:rFonts w:cs="Traditional Arabic"/>
          <w:b/>
          <w:bCs/>
        </w:rPr>
        <w:t>Zaten Allah, müminlere karşı çok lütufkârdır.</w:t>
      </w:r>
      <w:r w:rsidR="009272CF">
        <w:rPr>
          <w:rFonts w:cs="Traditional Arabic"/>
          <w:b/>
          <w:bCs/>
        </w:rPr>
        <w:t>"</w:t>
      </w:r>
      <w:r w:rsidR="00A0735A" w:rsidRPr="009122F0">
        <w:rPr>
          <w:rStyle w:val="FootnoteReference"/>
          <w:rFonts w:cs="Traditional Arabic"/>
        </w:rPr>
        <w:footnoteReference w:id="444"/>
      </w:r>
      <w:r w:rsidR="00DC5DC4" w:rsidRPr="009122F0">
        <w:rPr>
          <w:rFonts w:cs="Traditional Arabic"/>
        </w:rPr>
        <w:t xml:space="preserve"> </w:t>
      </w:r>
    </w:p>
    <w:p w:rsidR="00DC5DC4" w:rsidRPr="009122F0" w:rsidRDefault="00DC5DC4" w:rsidP="00345F09">
      <w:pPr>
        <w:spacing w:line="300" w:lineRule="atLeast"/>
        <w:jc w:val="lowKashida"/>
        <w:rPr>
          <w:rFonts w:cs="Traditional Arabic"/>
        </w:rPr>
      </w:pPr>
      <w:r w:rsidRPr="009122F0">
        <w:rPr>
          <w:rFonts w:cs="Traditional Arabic"/>
        </w:rPr>
        <w:t xml:space="preserve">Bu da Uhud hadisesinde yer alan </w:t>
      </w:r>
      <w:r w:rsidR="00B42877" w:rsidRPr="009122F0">
        <w:rPr>
          <w:rFonts w:cs="Traditional Arabic"/>
        </w:rPr>
        <w:t>önemli</w:t>
      </w:r>
      <w:r w:rsidRPr="009122F0">
        <w:rPr>
          <w:rFonts w:cs="Traditional Arabic"/>
        </w:rPr>
        <w:t xml:space="preserve"> bir ders konumundadır</w:t>
      </w:r>
      <w:r w:rsidR="00566A53" w:rsidRPr="009122F0">
        <w:rPr>
          <w:rFonts w:cs="Traditional Arabic"/>
        </w:rPr>
        <w:t xml:space="preserve">. </w:t>
      </w:r>
      <w:r w:rsidRPr="009122F0">
        <w:rPr>
          <w:rStyle w:val="FootnoteReference"/>
          <w:rFonts w:cs="Traditional Arabic"/>
        </w:rPr>
        <w:footnoteReference w:id="445"/>
      </w:r>
    </w:p>
    <w:p w:rsidR="00DC5DC4" w:rsidRPr="009122F0" w:rsidRDefault="00DC5DC4" w:rsidP="00345F09">
      <w:pPr>
        <w:spacing w:line="300" w:lineRule="atLeast"/>
        <w:jc w:val="lowKashida"/>
        <w:rPr>
          <w:rFonts w:cs="Traditional Arabic"/>
        </w:rPr>
      </w:pPr>
      <w:r w:rsidRPr="009122F0">
        <w:rPr>
          <w:rFonts w:cs="Traditional Arabic"/>
        </w:rPr>
        <w:t xml:space="preserve">Bildiğiniz gibi </w:t>
      </w:r>
      <w:r w:rsidR="00FE7A91" w:rsidRPr="009122F0">
        <w:rPr>
          <w:rFonts w:cs="Traditional Arabic"/>
        </w:rPr>
        <w:t>Uhud savaşı üç aşamadan geçmiş bir savaştır</w:t>
      </w:r>
      <w:r w:rsidR="00566A53" w:rsidRPr="009122F0">
        <w:rPr>
          <w:rFonts w:cs="Traditional Arabic"/>
        </w:rPr>
        <w:t xml:space="preserve">. </w:t>
      </w:r>
      <w:r w:rsidR="00FE7A91" w:rsidRPr="009122F0">
        <w:rPr>
          <w:rFonts w:cs="Traditional Arabic"/>
        </w:rPr>
        <w:t>Birinci merhalesi ilk zafer merhalesi olup Müslümanlar düşmanın karargahına karşı saldırıya geçmiş ve düşman kaçmaya başlamıştı</w:t>
      </w:r>
      <w:r w:rsidR="00566A53" w:rsidRPr="009122F0">
        <w:rPr>
          <w:rFonts w:cs="Traditional Arabic"/>
        </w:rPr>
        <w:t xml:space="preserve">. </w:t>
      </w:r>
      <w:r w:rsidR="00FE7A91" w:rsidRPr="009122F0">
        <w:rPr>
          <w:rFonts w:cs="Traditional Arabic"/>
        </w:rPr>
        <w:t>İkinci aşama ise yenilgi aşamasıdır</w:t>
      </w:r>
      <w:r w:rsidR="00566A53" w:rsidRPr="009122F0">
        <w:rPr>
          <w:rFonts w:cs="Traditional Arabic"/>
        </w:rPr>
        <w:t xml:space="preserve">. </w:t>
      </w:r>
      <w:r w:rsidR="00FE7A91" w:rsidRPr="009122F0">
        <w:rPr>
          <w:rFonts w:cs="Traditional Arabic"/>
        </w:rPr>
        <w:t xml:space="preserve">Bu </w:t>
      </w:r>
      <w:r w:rsidR="0008756D" w:rsidRPr="009122F0">
        <w:rPr>
          <w:rFonts w:cs="Traditional Arabic"/>
        </w:rPr>
        <w:t>yenilginin sebebi ise elde ettikleri zaferin bir gurubu</w:t>
      </w:r>
      <w:r w:rsidR="00C633D0">
        <w:rPr>
          <w:rFonts w:cs="Traditional Arabic"/>
        </w:rPr>
        <w:t>n</w:t>
      </w:r>
      <w:r w:rsidR="0008756D" w:rsidRPr="009122F0">
        <w:rPr>
          <w:rFonts w:cs="Traditional Arabic"/>
        </w:rPr>
        <w:t xml:space="preserve"> koruması gereken yerleri terk etmesine ve ihtirasa kapılmasına neden olması idi</w:t>
      </w:r>
      <w:r w:rsidR="00566A53" w:rsidRPr="009122F0">
        <w:rPr>
          <w:rFonts w:cs="Traditional Arabic"/>
        </w:rPr>
        <w:t xml:space="preserve">. </w:t>
      </w:r>
      <w:r w:rsidR="0008756D" w:rsidRPr="009122F0">
        <w:rPr>
          <w:rFonts w:cs="Traditional Arabic"/>
        </w:rPr>
        <w:t>Bu esas üzere o geçidi terk ettiler ve müminler ganimetleri toplarken düşman arkadan onlara saldırdı ve onlar için zor bir ortam vücuda getirdi</w:t>
      </w:r>
      <w:r w:rsidR="00566A53" w:rsidRPr="009122F0">
        <w:rPr>
          <w:rFonts w:cs="Traditional Arabic"/>
        </w:rPr>
        <w:t xml:space="preserve">. </w:t>
      </w:r>
      <w:r w:rsidR="0008756D" w:rsidRPr="009122F0">
        <w:rPr>
          <w:rFonts w:cs="Traditional Arabic"/>
        </w:rPr>
        <w:t xml:space="preserve">Sonuçta da ne şekilde olursa olsun müminler hemen </w:t>
      </w:r>
      <w:r w:rsidR="00CC002D">
        <w:rPr>
          <w:rFonts w:cs="Traditional Arabic"/>
        </w:rPr>
        <w:t>toparlanarak direnişe koyuldular</w:t>
      </w:r>
      <w:r w:rsidR="00566A53" w:rsidRPr="009122F0">
        <w:rPr>
          <w:rFonts w:cs="Traditional Arabic"/>
        </w:rPr>
        <w:t xml:space="preserve">. </w:t>
      </w:r>
      <w:r w:rsidR="0008756D" w:rsidRPr="009122F0">
        <w:rPr>
          <w:rFonts w:cs="Traditional Arabic"/>
        </w:rPr>
        <w:t>Üçüncü aşama ise düşman</w:t>
      </w:r>
      <w:r w:rsidR="005C63C4">
        <w:rPr>
          <w:rFonts w:cs="Traditional Arabic"/>
        </w:rPr>
        <w:t>;</w:t>
      </w:r>
      <w:r w:rsidR="0008756D" w:rsidRPr="009122F0">
        <w:rPr>
          <w:rFonts w:cs="Traditional Arabic"/>
        </w:rPr>
        <w:t xml:space="preserve"> burad</w:t>
      </w:r>
      <w:r w:rsidR="00406518" w:rsidRPr="009122F0">
        <w:rPr>
          <w:rFonts w:cs="Traditional Arabic"/>
        </w:rPr>
        <w:t>a</w:t>
      </w:r>
      <w:r w:rsidR="0008756D" w:rsidRPr="009122F0">
        <w:rPr>
          <w:rFonts w:cs="Traditional Arabic"/>
        </w:rPr>
        <w:t xml:space="preserve"> b</w:t>
      </w:r>
      <w:r w:rsidR="00C846ED">
        <w:rPr>
          <w:rFonts w:cs="Traditional Arabic"/>
        </w:rPr>
        <w:t>ir şey yapamayacağını görünce,</w:t>
      </w:r>
      <w:r w:rsidR="0008756D" w:rsidRPr="009122F0">
        <w:rPr>
          <w:rFonts w:cs="Traditional Arabic"/>
        </w:rPr>
        <w:t xml:space="preserve"> Müslümanların bu gafil avlanma saldırıları ile yok olmadığını anlayınca</w:t>
      </w:r>
      <w:r w:rsidR="00C846ED">
        <w:rPr>
          <w:rFonts w:cs="Traditional Arabic"/>
        </w:rPr>
        <w:t>,</w:t>
      </w:r>
      <w:r w:rsidR="0008756D" w:rsidRPr="009122F0">
        <w:rPr>
          <w:rFonts w:cs="Traditional Arabic"/>
        </w:rPr>
        <w:t xml:space="preserve"> </w:t>
      </w:r>
      <w:r w:rsidR="00406518" w:rsidRPr="009122F0">
        <w:rPr>
          <w:rFonts w:cs="Traditional Arabic"/>
        </w:rPr>
        <w:t xml:space="preserve">Müslümanların yaralandığını ve hatta </w:t>
      </w:r>
      <w:r w:rsidR="00674267" w:rsidRPr="009122F0">
        <w:rPr>
          <w:rFonts w:cs="Traditional Arabic"/>
        </w:rPr>
        <w:t>Peygamber</w:t>
      </w:r>
      <w:r w:rsidR="00566A53" w:rsidRPr="009122F0">
        <w:rPr>
          <w:rFonts w:cs="Traditional Arabic"/>
        </w:rPr>
        <w:t xml:space="preserve">-i </w:t>
      </w:r>
      <w:r w:rsidR="00674267" w:rsidRPr="009122F0">
        <w:rPr>
          <w:rFonts w:cs="Traditional Arabic"/>
        </w:rPr>
        <w:t>Ekrem</w:t>
      </w:r>
      <w:r w:rsidR="00406518" w:rsidRPr="009122F0">
        <w:rPr>
          <w:rFonts w:cs="Traditional Arabic"/>
        </w:rPr>
        <w:t>'in yaralandığını</w:t>
      </w:r>
      <w:r w:rsidR="00C846ED">
        <w:rPr>
          <w:rFonts w:cs="Traditional Arabic"/>
        </w:rPr>
        <w:t>,</w:t>
      </w:r>
      <w:r w:rsidR="00406518" w:rsidRPr="009122F0">
        <w:rPr>
          <w:rFonts w:cs="Traditional Arabic"/>
        </w:rPr>
        <w:t xml:space="preserve"> ama hemen kendilerini toparladığını fark edince</w:t>
      </w:r>
      <w:r w:rsidR="00C846ED">
        <w:rPr>
          <w:rFonts w:cs="Traditional Arabic"/>
        </w:rPr>
        <w:t>,</w:t>
      </w:r>
      <w:r w:rsidR="00406518" w:rsidRPr="009122F0">
        <w:rPr>
          <w:rFonts w:cs="Traditional Arabic"/>
        </w:rPr>
        <w:t xml:space="preserve"> bu savaşa devam ettikleri </w:t>
      </w:r>
      <w:r w:rsidR="00B42877" w:rsidRPr="009122F0">
        <w:rPr>
          <w:rFonts w:cs="Traditional Arabic"/>
        </w:rPr>
        <w:t>takdirde</w:t>
      </w:r>
      <w:r w:rsidR="00406518" w:rsidRPr="009122F0">
        <w:rPr>
          <w:rFonts w:cs="Traditional Arabic"/>
        </w:rPr>
        <w:t xml:space="preserve"> Müslümanların yeni bir ruh haleti içinde yeniden </w:t>
      </w:r>
      <w:r w:rsidR="00B42877" w:rsidRPr="009122F0">
        <w:rPr>
          <w:rFonts w:cs="Traditional Arabic"/>
        </w:rPr>
        <w:t>saldıracağını</w:t>
      </w:r>
      <w:r w:rsidR="00406518" w:rsidRPr="009122F0">
        <w:rPr>
          <w:rFonts w:cs="Traditional Arabic"/>
        </w:rPr>
        <w:t xml:space="preserve"> anlayınca ve bir iş yapa</w:t>
      </w:r>
      <w:r w:rsidR="00B42877">
        <w:rPr>
          <w:rFonts w:cs="Traditional Arabic"/>
        </w:rPr>
        <w:t>ma</w:t>
      </w:r>
      <w:r w:rsidR="00406518" w:rsidRPr="009122F0">
        <w:rPr>
          <w:rFonts w:cs="Traditional Arabic"/>
        </w:rPr>
        <w:t xml:space="preserve">dıklarının farkına varınca </w:t>
      </w:r>
      <w:r w:rsidR="005C63C4">
        <w:rPr>
          <w:rFonts w:cs="Traditional Arabic"/>
        </w:rPr>
        <w:t xml:space="preserve">ister istemez </w:t>
      </w:r>
      <w:r w:rsidR="00406518" w:rsidRPr="009122F0">
        <w:rPr>
          <w:rFonts w:cs="Traditional Arabic"/>
        </w:rPr>
        <w:t xml:space="preserve">gitmelerinin daha iyi olacağını anladı ve </w:t>
      </w:r>
      <w:r w:rsidR="005C63C4">
        <w:rPr>
          <w:rFonts w:cs="Traditional Arabic"/>
        </w:rPr>
        <w:t xml:space="preserve">de </w:t>
      </w:r>
      <w:r w:rsidR="00406518" w:rsidRPr="009122F0">
        <w:rPr>
          <w:rFonts w:cs="Traditional Arabic"/>
        </w:rPr>
        <w:t>gitti</w:t>
      </w:r>
      <w:r w:rsidR="00566A53" w:rsidRPr="009122F0">
        <w:rPr>
          <w:rFonts w:cs="Traditional Arabic"/>
        </w:rPr>
        <w:t xml:space="preserve">. </w:t>
      </w:r>
      <w:r w:rsidR="00406518" w:rsidRPr="009122F0">
        <w:rPr>
          <w:rFonts w:cs="Traditional Arabic"/>
        </w:rPr>
        <w:t>Yani sonuçta gerçi müminler bir t</w:t>
      </w:r>
      <w:r w:rsidR="00406518" w:rsidRPr="009122F0">
        <w:rPr>
          <w:rFonts w:cs="Traditional Arabic"/>
        </w:rPr>
        <w:t>a</w:t>
      </w:r>
      <w:r w:rsidR="00406518" w:rsidRPr="009122F0">
        <w:rPr>
          <w:rFonts w:cs="Traditional Arabic"/>
        </w:rPr>
        <w:t>kım zararlar gördüler ve şiddetli bir darbe yediler</w:t>
      </w:r>
      <w:r w:rsidR="005C63C4">
        <w:rPr>
          <w:rFonts w:cs="Traditional Arabic"/>
        </w:rPr>
        <w:t>;</w:t>
      </w:r>
      <w:r w:rsidR="00406518" w:rsidRPr="009122F0">
        <w:rPr>
          <w:rFonts w:cs="Traditional Arabic"/>
        </w:rPr>
        <w:t xml:space="preserve"> ama düşmanlar da </w:t>
      </w:r>
      <w:r w:rsidR="00E471EF">
        <w:rPr>
          <w:rFonts w:cs="Traditional Arabic"/>
        </w:rPr>
        <w:t>öyle büyük bir zafer de elde edemediler</w:t>
      </w:r>
      <w:r w:rsidR="00566A53" w:rsidRPr="009122F0">
        <w:rPr>
          <w:rFonts w:cs="Traditional Arabic"/>
        </w:rPr>
        <w:t xml:space="preserve">. </w:t>
      </w:r>
      <w:r w:rsidR="00406518" w:rsidRPr="009122F0">
        <w:rPr>
          <w:rFonts w:cs="Traditional Arabic"/>
        </w:rPr>
        <w:t>Bu Uhud savaşının üç aşamasından ibarettir</w:t>
      </w:r>
      <w:r w:rsidR="00566A53" w:rsidRPr="009122F0">
        <w:rPr>
          <w:rFonts w:cs="Traditional Arabic"/>
        </w:rPr>
        <w:t xml:space="preserve">. </w:t>
      </w:r>
      <w:r w:rsidR="00406518" w:rsidRPr="009122F0">
        <w:rPr>
          <w:rFonts w:cs="Traditional Arabic"/>
        </w:rPr>
        <w:t xml:space="preserve">Düşman Medine'den bir miktar uzaklaşınca </w:t>
      </w:r>
      <w:r w:rsidR="00FA0B3F" w:rsidRPr="009122F0">
        <w:rPr>
          <w:rFonts w:cs="Traditional Arabic"/>
        </w:rPr>
        <w:t xml:space="preserve">zihinlerine şu mesele takıldı ki Müslümanlar artık dağda </w:t>
      </w:r>
      <w:r w:rsidR="00FA0B3F" w:rsidRPr="009122F0">
        <w:rPr>
          <w:rFonts w:cs="Traditional Arabic"/>
        </w:rPr>
        <w:lastRenderedPageBreak/>
        <w:t xml:space="preserve">savaşma </w:t>
      </w:r>
      <w:r w:rsidR="0054028B" w:rsidRPr="009122F0">
        <w:rPr>
          <w:rFonts w:cs="Traditional Arabic"/>
        </w:rPr>
        <w:t>imkânına</w:t>
      </w:r>
      <w:r w:rsidR="00FA0B3F" w:rsidRPr="009122F0">
        <w:rPr>
          <w:rFonts w:cs="Traditional Arabic"/>
        </w:rPr>
        <w:t xml:space="preserve"> sahip değildir</w:t>
      </w:r>
      <w:r w:rsidR="00566A53" w:rsidRPr="009122F0">
        <w:rPr>
          <w:rFonts w:cs="Traditional Arabic"/>
        </w:rPr>
        <w:t xml:space="preserve">, </w:t>
      </w:r>
      <w:r w:rsidR="00FA0B3F" w:rsidRPr="009122F0">
        <w:rPr>
          <w:rFonts w:cs="Traditional Arabic"/>
        </w:rPr>
        <w:t>Medine'ye dönmüşlerdir</w:t>
      </w:r>
      <w:r w:rsidR="005C63C4">
        <w:rPr>
          <w:rFonts w:cs="Traditional Arabic"/>
        </w:rPr>
        <w:t>,</w:t>
      </w:r>
      <w:r w:rsidR="00FA0B3F" w:rsidRPr="009122F0">
        <w:rPr>
          <w:rFonts w:cs="Traditional Arabic"/>
        </w:rPr>
        <w:t xml:space="preserve"> yaralı ve ölü vermişlerdir</w:t>
      </w:r>
      <w:r w:rsidR="00566A53" w:rsidRPr="009122F0">
        <w:rPr>
          <w:rFonts w:cs="Traditional Arabic"/>
        </w:rPr>
        <w:t xml:space="preserve">. </w:t>
      </w:r>
      <w:r w:rsidR="00FA0B3F" w:rsidRPr="009122F0">
        <w:rPr>
          <w:rFonts w:cs="Traditional Arabic"/>
        </w:rPr>
        <w:t xml:space="preserve">Bu yüzden de ruhsal ve bedensel açıdan yorgun olup </w:t>
      </w:r>
      <w:r w:rsidR="00B42877" w:rsidRPr="009122F0">
        <w:rPr>
          <w:rFonts w:cs="Traditional Arabic"/>
        </w:rPr>
        <w:t>istirahata</w:t>
      </w:r>
      <w:r w:rsidR="00216A33" w:rsidRPr="009122F0">
        <w:rPr>
          <w:rFonts w:cs="Traditional Arabic"/>
        </w:rPr>
        <w:t xml:space="preserve"> ihtiyaç duymaktadırlar</w:t>
      </w:r>
      <w:r w:rsidR="00566A53" w:rsidRPr="009122F0">
        <w:rPr>
          <w:rFonts w:cs="Traditional Arabic"/>
        </w:rPr>
        <w:t xml:space="preserve">. </w:t>
      </w:r>
      <w:r w:rsidR="00216A33" w:rsidRPr="009122F0">
        <w:rPr>
          <w:rFonts w:cs="Traditional Arabic"/>
        </w:rPr>
        <w:t>Dolayısı ile şu</w:t>
      </w:r>
      <w:r w:rsidR="005C63C4">
        <w:rPr>
          <w:rFonts w:cs="Traditional Arabic"/>
        </w:rPr>
        <w:t xml:space="preserve"> </w:t>
      </w:r>
      <w:r w:rsidR="00216A33" w:rsidRPr="009122F0">
        <w:rPr>
          <w:rFonts w:cs="Traditional Arabic"/>
        </w:rPr>
        <w:t>an saldırı zamanıdır</w:t>
      </w:r>
      <w:r w:rsidR="00566A53" w:rsidRPr="009122F0">
        <w:rPr>
          <w:rFonts w:cs="Traditional Arabic"/>
        </w:rPr>
        <w:t xml:space="preserve">. </w:t>
      </w:r>
      <w:r w:rsidR="00216A33" w:rsidRPr="009122F0">
        <w:rPr>
          <w:rFonts w:cs="Traditional Arabic"/>
        </w:rPr>
        <w:t>Hep birlikte Medi</w:t>
      </w:r>
      <w:r w:rsidR="00E471EF">
        <w:rPr>
          <w:rFonts w:cs="Traditional Arabic"/>
        </w:rPr>
        <w:t>ne'</w:t>
      </w:r>
      <w:r w:rsidR="00216A33" w:rsidRPr="009122F0">
        <w:rPr>
          <w:rFonts w:cs="Traditional Arabic"/>
        </w:rPr>
        <w:t xml:space="preserve">nin birkaç kilometre </w:t>
      </w:r>
      <w:r w:rsidR="00B42877" w:rsidRPr="009122F0">
        <w:rPr>
          <w:rFonts w:cs="Traditional Arabic"/>
        </w:rPr>
        <w:t>uzağındaki</w:t>
      </w:r>
      <w:r w:rsidR="00216A33" w:rsidRPr="009122F0">
        <w:rPr>
          <w:rFonts w:cs="Traditional Arabic"/>
        </w:rPr>
        <w:t xml:space="preserve"> bir noktada toplandılar ve yeniden saldırı yapmak için fırsat gözetlediler</w:t>
      </w:r>
      <w:r w:rsidR="00566A53" w:rsidRPr="009122F0">
        <w:rPr>
          <w:rFonts w:cs="Traditional Arabic"/>
        </w:rPr>
        <w:t>.</w:t>
      </w:r>
      <w:r w:rsidR="00CA5AB3">
        <w:rPr>
          <w:rFonts w:cs="Traditional Arabic"/>
        </w:rPr>
        <w:t xml:space="preserve"> D</w:t>
      </w:r>
      <w:r w:rsidR="00216A33" w:rsidRPr="009122F0">
        <w:rPr>
          <w:rFonts w:cs="Traditional Arabic"/>
        </w:rPr>
        <w:t>üşmanların kendilerin</w:t>
      </w:r>
      <w:r w:rsidR="00E471EF">
        <w:rPr>
          <w:rFonts w:cs="Traditional Arabic"/>
        </w:rPr>
        <w:t>e</w:t>
      </w:r>
      <w:r w:rsidR="00216A33" w:rsidRPr="009122F0">
        <w:rPr>
          <w:rFonts w:cs="Traditional Arabic"/>
        </w:rPr>
        <w:t xml:space="preserve"> saldıracakl</w:t>
      </w:r>
      <w:r w:rsidR="00CA5AB3">
        <w:rPr>
          <w:rFonts w:cs="Traditional Arabic"/>
        </w:rPr>
        <w:t>arına dair fırsat kolladıkları ile ilgili Medine'ye</w:t>
      </w:r>
      <w:r w:rsidR="00216A33" w:rsidRPr="009122F0">
        <w:rPr>
          <w:rFonts w:cs="Traditional Arabic"/>
        </w:rPr>
        <w:t xml:space="preserve"> bir haber geldi</w:t>
      </w:r>
      <w:r w:rsidR="00566A53" w:rsidRPr="009122F0">
        <w:rPr>
          <w:rFonts w:cs="Traditional Arabic"/>
        </w:rPr>
        <w:t xml:space="preserve">. </w:t>
      </w:r>
      <w:r w:rsidR="00E76662" w:rsidRPr="00E76662">
        <w:rPr>
          <w:rFonts w:cs="Traditional Arabic"/>
          <w:b/>
          <w:bCs/>
          <w:rtl/>
        </w:rPr>
        <w:t>الَّذِينَ قَالَ لَهُمُ النَّاسُ إِنَّ النَّاسَ قَدْ جَمَعُوا لَكُمْ فَاخْشَوْهُمْ</w:t>
      </w:r>
      <w:r w:rsidR="005C6F08">
        <w:rPr>
          <w:rFonts w:cs="Traditional Arabic"/>
          <w:b/>
          <w:bCs/>
        </w:rPr>
        <w:t xml:space="preserve"> </w:t>
      </w:r>
      <w:r w:rsidR="00E76662" w:rsidRPr="00E76662">
        <w:rPr>
          <w:rFonts w:cs="Traditional Arabic"/>
          <w:b/>
          <w:bCs/>
        </w:rPr>
        <w:t>Bir k</w:t>
      </w:r>
      <w:r w:rsidR="00E76662" w:rsidRPr="00E76662">
        <w:rPr>
          <w:rFonts w:cs="Traditional Arabic"/>
          <w:b/>
          <w:bCs/>
        </w:rPr>
        <w:t>ı</w:t>
      </w:r>
      <w:r w:rsidR="00E76662" w:rsidRPr="00E76662">
        <w:rPr>
          <w:rFonts w:cs="Traditional Arabic"/>
          <w:b/>
          <w:bCs/>
        </w:rPr>
        <w:t>sım insanlar, müminlere: «Düşmanlarınız olan insanlar, size karşı asker topl</w:t>
      </w:r>
      <w:r w:rsidR="00E76662" w:rsidRPr="00E76662">
        <w:rPr>
          <w:rFonts w:cs="Traditional Arabic"/>
          <w:b/>
          <w:bCs/>
        </w:rPr>
        <w:t>a</w:t>
      </w:r>
      <w:r w:rsidR="00E76662" w:rsidRPr="00E76662">
        <w:rPr>
          <w:rFonts w:cs="Traditional Arabic"/>
          <w:b/>
          <w:bCs/>
        </w:rPr>
        <w:t>dılar</w:t>
      </w:r>
      <w:r w:rsidR="00E76662">
        <w:rPr>
          <w:rFonts w:cs="Traditional Arabic"/>
          <w:b/>
          <w:bCs/>
        </w:rPr>
        <w:t>."</w:t>
      </w:r>
      <w:r w:rsidR="00E76662" w:rsidRPr="00E76662">
        <w:rPr>
          <w:rStyle w:val="FootnoteReference"/>
          <w:rFonts w:cs="Traditional Arabic"/>
          <w:b/>
          <w:bCs/>
          <w:vertAlign w:val="baseline"/>
        </w:rPr>
        <w:t xml:space="preserve"> </w:t>
      </w:r>
      <w:r w:rsidR="00216A33" w:rsidRPr="009122F0">
        <w:rPr>
          <w:rStyle w:val="FootnoteReference"/>
          <w:rFonts w:cs="Traditional Arabic"/>
        </w:rPr>
        <w:footnoteReference w:id="446"/>
      </w:r>
    </w:p>
    <w:p w:rsidR="00216A33" w:rsidRPr="009122F0" w:rsidRDefault="00216A33" w:rsidP="00345F09">
      <w:pPr>
        <w:spacing w:line="300" w:lineRule="atLeast"/>
        <w:jc w:val="lowKashida"/>
        <w:rPr>
          <w:rFonts w:cs="Traditional Arabic"/>
        </w:rPr>
      </w:pPr>
      <w:r w:rsidRPr="009122F0">
        <w:rPr>
          <w:rFonts w:cs="Traditional Arabic"/>
        </w:rPr>
        <w:t>Bazı kimseler korku yaratmak için gelip düşmanın toplandığını ve kendilerine saldıracağını haber verdi</w:t>
      </w:r>
      <w:r w:rsidR="00181A0B">
        <w:rPr>
          <w:rFonts w:cs="Traditional Arabic"/>
        </w:rPr>
        <w:t>ler</w:t>
      </w:r>
      <w:r w:rsidRPr="009122F0">
        <w:rPr>
          <w:rFonts w:cs="Traditional Arabic"/>
        </w:rPr>
        <w:t xml:space="preserve"> ve bunlar </w:t>
      </w:r>
      <w:r w:rsidR="003F1443">
        <w:rPr>
          <w:rFonts w:cs="Traditional Arabic"/>
        </w:rPr>
        <w:t xml:space="preserve">da </w:t>
      </w:r>
      <w:r w:rsidRPr="009122F0">
        <w:rPr>
          <w:rFonts w:cs="Traditional Arabic"/>
        </w:rPr>
        <w:t>münafıklar idi</w:t>
      </w:r>
      <w:r w:rsidR="00566A53" w:rsidRPr="009122F0">
        <w:rPr>
          <w:rFonts w:cs="Traditional Arabic"/>
        </w:rPr>
        <w:t xml:space="preserve">. </w:t>
      </w:r>
      <w:r w:rsidRPr="009122F0">
        <w:rPr>
          <w:rFonts w:cs="Traditional Arabic"/>
        </w:rPr>
        <w:t>Burada münafıklar oldukça önemli bir rol oynuyordu</w:t>
      </w:r>
      <w:r w:rsidR="00566A53" w:rsidRPr="009122F0">
        <w:rPr>
          <w:rFonts w:cs="Traditional Arabic"/>
        </w:rPr>
        <w:t xml:space="preserve">. </w:t>
      </w:r>
      <w:r w:rsidRPr="009122F0">
        <w:rPr>
          <w:rFonts w:cs="Traditional Arabic"/>
        </w:rPr>
        <w:t>Münafığı da bu sözlerden tanımak gerekir</w:t>
      </w:r>
      <w:r w:rsidR="00566A53" w:rsidRPr="009122F0">
        <w:rPr>
          <w:rFonts w:cs="Traditional Arabic"/>
        </w:rPr>
        <w:t xml:space="preserve">. </w:t>
      </w:r>
    </w:p>
    <w:p w:rsidR="00C1585B" w:rsidRPr="009122F0" w:rsidRDefault="00216A33" w:rsidP="00345F09">
      <w:pPr>
        <w:spacing w:line="300" w:lineRule="atLeast"/>
        <w:jc w:val="lowKashida"/>
        <w:rPr>
          <w:rFonts w:cs="Traditional Arabic"/>
        </w:rPr>
      </w:pPr>
      <w:r w:rsidRPr="009122F0">
        <w:rPr>
          <w:rFonts w:cs="Traditional Arabic"/>
        </w:rPr>
        <w:t xml:space="preserve">İşte burada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Pr="009122F0">
        <w:rPr>
          <w:rFonts w:cs="Traditional Arabic"/>
        </w:rPr>
        <w:t>ne yaptı? Uhud savaşına katılan ve yaralanan insanların silahını yere bırakma haklarının olmadığını ve bu kimselerin bir an önce toplanılmasını emretti</w:t>
      </w:r>
      <w:r w:rsidR="00624DCA">
        <w:rPr>
          <w:rFonts w:cs="Traditional Arabic"/>
        </w:rPr>
        <w:t xml:space="preserve"> ve</w:t>
      </w:r>
      <w:r w:rsidR="00566A53" w:rsidRPr="009122F0">
        <w:rPr>
          <w:rFonts w:cs="Traditional Arabic"/>
        </w:rPr>
        <w:t xml:space="preserve"> </w:t>
      </w:r>
      <w:r w:rsidR="00C1585B" w:rsidRPr="009122F0">
        <w:rPr>
          <w:rFonts w:cs="Traditional Arabic"/>
        </w:rPr>
        <w:t>"Biz saldır</w:t>
      </w:r>
      <w:r w:rsidR="000076DB">
        <w:rPr>
          <w:rFonts w:cs="Traditional Arabic"/>
        </w:rPr>
        <w:t>ıya geçmek</w:t>
      </w:r>
      <w:r w:rsidR="00C1585B" w:rsidRPr="009122F0">
        <w:rPr>
          <w:rFonts w:cs="Traditional Arabic"/>
        </w:rPr>
        <w:t xml:space="preserve"> istiyoruz</w:t>
      </w:r>
      <w:r w:rsidR="00566A53" w:rsidRPr="009122F0">
        <w:rPr>
          <w:rFonts w:cs="Traditional Arabic"/>
        </w:rPr>
        <w:t xml:space="preserve">. </w:t>
      </w:r>
      <w:r w:rsidR="00C1585B" w:rsidRPr="009122F0">
        <w:rPr>
          <w:rFonts w:cs="Traditional Arabic"/>
        </w:rPr>
        <w:t>Uhud savaşında olmayan kimseler bu saldırıya katılama</w:t>
      </w:r>
      <w:r w:rsidR="00C1585B" w:rsidRPr="009122F0">
        <w:rPr>
          <w:rFonts w:cs="Traditional Arabic"/>
        </w:rPr>
        <w:t>z</w:t>
      </w:r>
      <w:r w:rsidR="00C1585B" w:rsidRPr="009122F0">
        <w:rPr>
          <w:rFonts w:cs="Traditional Arabic"/>
        </w:rPr>
        <w:t>lar"</w:t>
      </w:r>
      <w:r w:rsidR="00FE4DAB">
        <w:rPr>
          <w:rFonts w:cs="Traditional Arabic"/>
        </w:rPr>
        <w:t xml:space="preserve"> </w:t>
      </w:r>
      <w:r w:rsidR="001909E9">
        <w:rPr>
          <w:rFonts w:cs="Traditional Arabic"/>
        </w:rPr>
        <w:t xml:space="preserve">diye buyurdu. Medine'ye </w:t>
      </w:r>
      <w:r w:rsidR="001909E9" w:rsidRPr="009122F0">
        <w:rPr>
          <w:rFonts w:cs="Traditional Arabic"/>
        </w:rPr>
        <w:t xml:space="preserve">yeni gelmiş </w:t>
      </w:r>
      <w:r w:rsidR="001909E9">
        <w:rPr>
          <w:rFonts w:cs="Traditional Arabic"/>
        </w:rPr>
        <w:t>b</w:t>
      </w:r>
      <w:r w:rsidR="00C1585B" w:rsidRPr="009122F0">
        <w:rPr>
          <w:rFonts w:cs="Traditional Arabic"/>
        </w:rPr>
        <w:t xml:space="preserve">ir grup Müslüman </w:t>
      </w:r>
      <w:r w:rsidR="001909E9">
        <w:rPr>
          <w:rFonts w:cs="Traditional Arabic"/>
        </w:rPr>
        <w:t>katılmak istedikleri</w:t>
      </w:r>
      <w:r w:rsidR="00C1585B" w:rsidRPr="009122F0">
        <w:rPr>
          <w:rFonts w:cs="Traditional Arabic"/>
        </w:rPr>
        <w:t xml:space="preserve"> halde </w:t>
      </w:r>
      <w:r w:rsidR="00B42877" w:rsidRPr="009122F0">
        <w:rPr>
          <w:rFonts w:cs="Traditional Arabic"/>
        </w:rPr>
        <w:t>Peygamber</w:t>
      </w:r>
      <w:r w:rsidR="00C1585B" w:rsidRPr="009122F0">
        <w:rPr>
          <w:rFonts w:cs="Traditional Arabic"/>
        </w:rPr>
        <w:t xml:space="preserve"> onlara savaşa gelemeyeceklerini bildirdi</w:t>
      </w:r>
      <w:r w:rsidR="001909CE">
        <w:rPr>
          <w:rFonts w:cs="Traditional Arabic"/>
        </w:rPr>
        <w:t>.</w:t>
      </w:r>
      <w:r w:rsidR="00C1585B" w:rsidRPr="009122F0">
        <w:rPr>
          <w:rFonts w:cs="Traditional Arabic"/>
        </w:rPr>
        <w:t xml:space="preserve"> sa</w:t>
      </w:r>
      <w:r w:rsidR="00D97F02">
        <w:rPr>
          <w:rFonts w:cs="Traditional Arabic"/>
        </w:rPr>
        <w:t>de</w:t>
      </w:r>
      <w:r w:rsidR="001909CE">
        <w:rPr>
          <w:rFonts w:cs="Traditional Arabic"/>
        </w:rPr>
        <w:t xml:space="preserve">ce </w:t>
      </w:r>
      <w:r w:rsidR="00C1585B" w:rsidRPr="009122F0">
        <w:rPr>
          <w:rFonts w:cs="Traditional Arabic"/>
        </w:rPr>
        <w:t>Uhud savaşında olanların</w:t>
      </w:r>
      <w:r w:rsidR="00566A53" w:rsidRPr="009122F0">
        <w:rPr>
          <w:rFonts w:cs="Traditional Arabic"/>
        </w:rPr>
        <w:t xml:space="preserve">, </w:t>
      </w:r>
      <w:r w:rsidR="00C1585B" w:rsidRPr="009122F0">
        <w:rPr>
          <w:rFonts w:cs="Traditional Arabic"/>
        </w:rPr>
        <w:t xml:space="preserve">yorgun </w:t>
      </w:r>
      <w:r w:rsidR="001909CE">
        <w:rPr>
          <w:rFonts w:cs="Traditional Arabic"/>
        </w:rPr>
        <w:t>düşenlerin ve</w:t>
      </w:r>
      <w:r w:rsidR="00566A53" w:rsidRPr="009122F0">
        <w:rPr>
          <w:rFonts w:cs="Traditional Arabic"/>
        </w:rPr>
        <w:t xml:space="preserve"> </w:t>
      </w:r>
      <w:r w:rsidR="00C1585B" w:rsidRPr="009122F0">
        <w:rPr>
          <w:rFonts w:cs="Traditional Arabic"/>
        </w:rPr>
        <w:t>yaralanan kimselerin gelmesini emretti</w:t>
      </w:r>
      <w:r w:rsidR="00566A53" w:rsidRPr="009122F0">
        <w:rPr>
          <w:rFonts w:cs="Traditional Arabic"/>
        </w:rPr>
        <w:t xml:space="preserve">. </w:t>
      </w:r>
      <w:r w:rsidR="00C1585B" w:rsidRPr="009122F0">
        <w:rPr>
          <w:rFonts w:cs="Traditional Arabic"/>
        </w:rPr>
        <w:t>Onlara Medine'nin dışında toplanan düşmana karşı saldırıya geçmelerini emretti</w:t>
      </w:r>
      <w:r w:rsidR="00566A53" w:rsidRPr="009122F0">
        <w:rPr>
          <w:rFonts w:cs="Traditional Arabic"/>
        </w:rPr>
        <w:t xml:space="preserve">. </w:t>
      </w:r>
      <w:r w:rsidR="00B42877" w:rsidRPr="009122F0">
        <w:rPr>
          <w:rFonts w:cs="Traditional Arabic"/>
        </w:rPr>
        <w:t>Peygamber'in (s</w:t>
      </w:r>
      <w:r w:rsidR="00B42877">
        <w:rPr>
          <w:rFonts w:cs="Traditional Arabic"/>
        </w:rPr>
        <w:t>.</w:t>
      </w:r>
      <w:r w:rsidR="00B42877" w:rsidRPr="009122F0">
        <w:rPr>
          <w:rFonts w:cs="Traditional Arabic"/>
        </w:rPr>
        <w:t>a</w:t>
      </w:r>
      <w:r w:rsidR="00B42877">
        <w:rPr>
          <w:rFonts w:cs="Traditional Arabic"/>
        </w:rPr>
        <w:t>.</w:t>
      </w:r>
      <w:r w:rsidR="00B42877" w:rsidRPr="009122F0">
        <w:rPr>
          <w:rFonts w:cs="Traditional Arabic"/>
        </w:rPr>
        <w:t>a) emri buydu ve bu yüzden</w:t>
      </w:r>
      <w:r w:rsidR="00B42877">
        <w:rPr>
          <w:rFonts w:cs="Traditional Arabic"/>
        </w:rPr>
        <w:t xml:space="preserve"> </w:t>
      </w:r>
      <w:r w:rsidR="00B42877" w:rsidRPr="009122F0">
        <w:rPr>
          <w:rFonts w:cs="Traditional Arabic"/>
        </w:rPr>
        <w:t xml:space="preserve">itaat ettiler, toplandılar ve </w:t>
      </w:r>
      <w:r w:rsidR="001909CE">
        <w:rPr>
          <w:rFonts w:cs="Traditional Arabic"/>
        </w:rPr>
        <w:t>P</w:t>
      </w:r>
      <w:r w:rsidR="00B42877" w:rsidRPr="009122F0">
        <w:rPr>
          <w:rFonts w:cs="Traditional Arabic"/>
        </w:rPr>
        <w:t xml:space="preserve">eygamber </w:t>
      </w:r>
      <w:r w:rsidR="001909CE">
        <w:rPr>
          <w:rFonts w:cs="Traditional Arabic"/>
        </w:rPr>
        <w:t xml:space="preserve">de böylece </w:t>
      </w:r>
      <w:r w:rsidR="00B42877" w:rsidRPr="009122F0">
        <w:rPr>
          <w:rFonts w:cs="Traditional Arabic"/>
        </w:rPr>
        <w:t xml:space="preserve">saldırı emrini verdi. </w:t>
      </w:r>
      <w:r w:rsidR="00661D17" w:rsidRPr="009122F0">
        <w:rPr>
          <w:rFonts w:cs="Traditional Arabic"/>
        </w:rPr>
        <w:t xml:space="preserve">Onlar </w:t>
      </w:r>
      <w:r w:rsidR="00C1585B" w:rsidRPr="009122F0">
        <w:rPr>
          <w:rFonts w:cs="Traditional Arabic"/>
        </w:rPr>
        <w:t xml:space="preserve">casusları vasıtası ile </w:t>
      </w:r>
      <w:r w:rsidR="00B70F71" w:rsidRPr="009122F0">
        <w:rPr>
          <w:rFonts w:cs="Traditional Arabic"/>
        </w:rPr>
        <w:t>Peygamber'in</w:t>
      </w:r>
      <w:r w:rsidR="00C1585B" w:rsidRPr="009122F0">
        <w:rPr>
          <w:rFonts w:cs="Traditional Arabic"/>
        </w:rPr>
        <w:t xml:space="preserve"> kesin bir azimet içinde saldırı emri</w:t>
      </w:r>
      <w:r w:rsidR="001909CE">
        <w:rPr>
          <w:rFonts w:cs="Traditional Arabic"/>
        </w:rPr>
        <w:t>ni</w:t>
      </w:r>
      <w:r w:rsidR="00C1585B" w:rsidRPr="009122F0">
        <w:rPr>
          <w:rFonts w:cs="Traditional Arabic"/>
        </w:rPr>
        <w:t xml:space="preserve"> verdiğini </w:t>
      </w:r>
      <w:r w:rsidR="00EC49C5">
        <w:rPr>
          <w:rFonts w:cs="Traditional Arabic"/>
        </w:rPr>
        <w:t>duyunca</w:t>
      </w:r>
      <w:r w:rsidR="00C1585B" w:rsidRPr="009122F0">
        <w:rPr>
          <w:rFonts w:cs="Traditional Arabic"/>
        </w:rPr>
        <w:t xml:space="preserve"> kendi kendilerine şöyle dediler</w:t>
      </w:r>
      <w:r w:rsidR="00566A53" w:rsidRPr="009122F0">
        <w:rPr>
          <w:rFonts w:cs="Traditional Arabic"/>
        </w:rPr>
        <w:t xml:space="preserve">: </w:t>
      </w:r>
      <w:r w:rsidR="00EC49C5">
        <w:rPr>
          <w:rFonts w:cs="Traditional Arabic"/>
        </w:rPr>
        <w:t>"</w:t>
      </w:r>
      <w:r w:rsidR="00C1585B" w:rsidRPr="009122F0">
        <w:rPr>
          <w:rFonts w:cs="Traditional Arabic"/>
        </w:rPr>
        <w:t>Hayır bunlarla savaşmak mümkün değildir</w:t>
      </w:r>
      <w:r w:rsidR="00EC49C5">
        <w:rPr>
          <w:rFonts w:cs="Traditional Arabic"/>
        </w:rPr>
        <w:t>;</w:t>
      </w:r>
      <w:r w:rsidR="00C1585B" w:rsidRPr="009122F0">
        <w:rPr>
          <w:rFonts w:cs="Traditional Arabic"/>
        </w:rPr>
        <w:t xml:space="preserve"> en iyisi bırakıp gidelim</w:t>
      </w:r>
      <w:r w:rsidR="008635C2">
        <w:rPr>
          <w:rFonts w:cs="Traditional Arabic"/>
        </w:rPr>
        <w:t>.</w:t>
      </w:r>
      <w:r w:rsidR="00566A53" w:rsidRPr="009122F0">
        <w:rPr>
          <w:rFonts w:cs="Traditional Arabic"/>
        </w:rPr>
        <w:t xml:space="preserve"> </w:t>
      </w:r>
      <w:r w:rsidR="008635C2">
        <w:rPr>
          <w:rFonts w:cs="Traditional Arabic"/>
        </w:rPr>
        <w:t>Nasıl olsa b</w:t>
      </w:r>
      <w:r w:rsidR="00C1585B" w:rsidRPr="009122F0">
        <w:rPr>
          <w:rFonts w:cs="Traditional Arabic"/>
        </w:rPr>
        <w:t>aşka bir fırsat bulduğumuzda tekrar döneriz</w:t>
      </w:r>
      <w:r w:rsidR="00566A53" w:rsidRPr="009122F0">
        <w:rPr>
          <w:rFonts w:cs="Traditional Arabic"/>
        </w:rPr>
        <w:t>.</w:t>
      </w:r>
      <w:r w:rsidR="00EC49C5">
        <w:rPr>
          <w:rFonts w:cs="Traditional Arabic"/>
        </w:rPr>
        <w:t>"</w:t>
      </w:r>
      <w:r w:rsidR="00566A53" w:rsidRPr="009122F0">
        <w:rPr>
          <w:rFonts w:cs="Traditional Arabic"/>
        </w:rPr>
        <w:t xml:space="preserve"> </w:t>
      </w:r>
      <w:r w:rsidR="00665316" w:rsidRPr="00665316">
        <w:rPr>
          <w:rFonts w:cs="Traditional Arabic"/>
          <w:b/>
          <w:bCs/>
          <w:rtl/>
        </w:rPr>
        <w:t>فَزَادَهُمْ إِيمَاناً وَقَالُوا حَسْبُنَا اللّهُ وَنِعْمَ الْوَكِيلُ</w:t>
      </w:r>
      <w:r w:rsidR="00665316" w:rsidRPr="00665316">
        <w:rPr>
          <w:rtl/>
        </w:rPr>
        <w:t xml:space="preserve"> </w:t>
      </w:r>
      <w:r w:rsidR="00665316" w:rsidRPr="00665316">
        <w:rPr>
          <w:rFonts w:cs="Traditional Arabic"/>
          <w:b/>
          <w:bCs/>
          <w:rtl/>
        </w:rPr>
        <w:t>فَانقَلَبُوا بِنِعْمَةٍ مِّنَ اللّهِ وَفَضْلٍ لَّمْ يَمْسَسْهُمْ سُوءٌ</w:t>
      </w:r>
      <w:r w:rsidR="005C6F08">
        <w:rPr>
          <w:rStyle w:val="FootnoteReference"/>
          <w:rFonts w:cs="Traditional Arabic"/>
          <w:b/>
          <w:bCs/>
          <w:vertAlign w:val="baseline"/>
        </w:rPr>
        <w:t xml:space="preserve"> </w:t>
      </w:r>
      <w:r w:rsidR="00665316" w:rsidRPr="00665316">
        <w:rPr>
          <w:rFonts w:cs="Traditional Arabic"/>
          <w:b/>
          <w:bCs/>
        </w:rPr>
        <w:t xml:space="preserve">bu, onların imanlarını bir kat daha arttırdı ve «Allah bize yeter. O ne güzel </w:t>
      </w:r>
      <w:r w:rsidR="0054028B" w:rsidRPr="00665316">
        <w:rPr>
          <w:rFonts w:cs="Traditional Arabic"/>
          <w:b/>
          <w:bCs/>
        </w:rPr>
        <w:t>vekildir</w:t>
      </w:r>
      <w:r w:rsidR="00665316" w:rsidRPr="00665316">
        <w:rPr>
          <w:rFonts w:cs="Traditional Arabic"/>
          <w:b/>
          <w:bCs/>
        </w:rPr>
        <w:t>!» dediler.</w:t>
      </w:r>
      <w:r w:rsidR="00665316" w:rsidRPr="00665316">
        <w:rPr>
          <w:rStyle w:val="FootnoteReference"/>
          <w:rFonts w:cs="Traditional Arabic"/>
          <w:b/>
          <w:bCs/>
          <w:vertAlign w:val="baseline"/>
        </w:rPr>
        <w:t xml:space="preserve"> </w:t>
      </w:r>
      <w:r w:rsidR="00665316" w:rsidRPr="00665316">
        <w:rPr>
          <w:rFonts w:cs="Traditional Arabic"/>
          <w:b/>
          <w:bCs/>
        </w:rPr>
        <w:t>Bunun üzerine, kendilerine hiçbir fenalık dokunmadan, Allah'ın nimet ve ker</w:t>
      </w:r>
      <w:r w:rsidR="00665316" w:rsidRPr="00665316">
        <w:rPr>
          <w:rFonts w:cs="Traditional Arabic"/>
          <w:b/>
          <w:bCs/>
        </w:rPr>
        <w:t>e</w:t>
      </w:r>
      <w:r w:rsidR="00665316" w:rsidRPr="00665316">
        <w:rPr>
          <w:rFonts w:cs="Traditional Arabic"/>
          <w:b/>
          <w:bCs/>
        </w:rPr>
        <w:t>miyle geri geldiler.</w:t>
      </w:r>
      <w:r w:rsidR="00D77156">
        <w:rPr>
          <w:rFonts w:cs="Traditional Arabic"/>
          <w:b/>
          <w:bCs/>
        </w:rPr>
        <w:t>"</w:t>
      </w:r>
      <w:r w:rsidR="00665316" w:rsidRPr="00665316">
        <w:rPr>
          <w:rStyle w:val="FootnoteReference"/>
          <w:rFonts w:cs="Traditional Arabic"/>
          <w:b/>
          <w:bCs/>
          <w:vertAlign w:val="baseline"/>
        </w:rPr>
        <w:t xml:space="preserve"> </w:t>
      </w:r>
      <w:r w:rsidR="00C1585B" w:rsidRPr="009122F0">
        <w:rPr>
          <w:rStyle w:val="FootnoteReference"/>
          <w:rFonts w:cs="Traditional Arabic"/>
        </w:rPr>
        <w:footnoteReference w:id="447"/>
      </w:r>
      <w:r w:rsidR="00665316">
        <w:rPr>
          <w:rFonts w:cs="Traditional Arabic"/>
          <w:b/>
          <w:bCs/>
        </w:rPr>
        <w:t xml:space="preserve"> </w:t>
      </w:r>
    </w:p>
    <w:p w:rsidR="006B3847" w:rsidRDefault="00C1585B" w:rsidP="00345F09">
      <w:pPr>
        <w:spacing w:line="300" w:lineRule="atLeast"/>
        <w:jc w:val="lowKashida"/>
        <w:rPr>
          <w:rFonts w:cs="Traditional Arabic"/>
        </w:rPr>
      </w:pPr>
      <w:r w:rsidRPr="009122F0">
        <w:rPr>
          <w:rFonts w:cs="Traditional Arabic"/>
        </w:rPr>
        <w:lastRenderedPageBreak/>
        <w:t xml:space="preserve">Müslümanlar da gerçekleşmeyen ikinci bir savaştan geri döndüler ve hem de Allah'ın nimetine </w:t>
      </w:r>
      <w:r w:rsidR="00B42877" w:rsidRPr="009122F0">
        <w:rPr>
          <w:rFonts w:cs="Traditional Arabic"/>
        </w:rPr>
        <w:t>eriştiler</w:t>
      </w:r>
      <w:r w:rsidR="00566A53" w:rsidRPr="009122F0">
        <w:rPr>
          <w:rFonts w:cs="Traditional Arabic"/>
        </w:rPr>
        <w:t xml:space="preserve">. </w:t>
      </w:r>
      <w:r w:rsidRPr="009122F0">
        <w:rPr>
          <w:rFonts w:cs="Traditional Arabic"/>
        </w:rPr>
        <w:t>Rivayette de er aldığı üzere burada bir takım şeylerde ele geçir</w:t>
      </w:r>
      <w:r w:rsidR="00410729">
        <w:rPr>
          <w:rFonts w:cs="Traditional Arabic"/>
        </w:rPr>
        <w:t xml:space="preserve">erek gerisin </w:t>
      </w:r>
      <w:r w:rsidRPr="009122F0">
        <w:rPr>
          <w:rFonts w:cs="Traditional Arabic"/>
        </w:rPr>
        <w:t>geri</w:t>
      </w:r>
      <w:r w:rsidR="00410729">
        <w:rPr>
          <w:rFonts w:cs="Traditional Arabic"/>
        </w:rPr>
        <w:t>ye</w:t>
      </w:r>
      <w:r w:rsidRPr="009122F0">
        <w:rPr>
          <w:rFonts w:cs="Traditional Arabic"/>
        </w:rPr>
        <w:t xml:space="preserve"> </w:t>
      </w:r>
      <w:r w:rsidR="00B42877" w:rsidRPr="009122F0">
        <w:rPr>
          <w:rFonts w:cs="Traditional Arabic"/>
        </w:rPr>
        <w:t>dönmeyi</w:t>
      </w:r>
      <w:r w:rsidRPr="009122F0">
        <w:rPr>
          <w:rFonts w:cs="Traditional Arabic"/>
        </w:rPr>
        <w:t xml:space="preserve"> başardılar</w:t>
      </w:r>
      <w:r w:rsidR="00566A53" w:rsidRPr="009122F0">
        <w:rPr>
          <w:rFonts w:cs="Traditional Arabic"/>
        </w:rPr>
        <w:t xml:space="preserve">. </w:t>
      </w:r>
    </w:p>
    <w:p w:rsidR="00C1585B" w:rsidRPr="009122F0" w:rsidRDefault="00D77156" w:rsidP="00345F09">
      <w:pPr>
        <w:spacing w:line="300" w:lineRule="atLeast"/>
        <w:jc w:val="lowKashida"/>
        <w:rPr>
          <w:rFonts w:cs="Traditional Arabic"/>
        </w:rPr>
      </w:pPr>
      <w:r w:rsidRPr="00665316">
        <w:rPr>
          <w:rFonts w:cs="Traditional Arabic"/>
          <w:b/>
          <w:bCs/>
          <w:rtl/>
        </w:rPr>
        <w:t>وَفَضْلٍ لَّمْ يَمْسَسْهُمْ سُوءٌ</w:t>
      </w:r>
      <w:r w:rsidR="005C6F08">
        <w:rPr>
          <w:rFonts w:cs="Traditional Arabic"/>
          <w:b/>
          <w:bCs/>
        </w:rPr>
        <w:t xml:space="preserve"> </w:t>
      </w:r>
      <w:r>
        <w:rPr>
          <w:rFonts w:cs="Traditional Arabic"/>
          <w:b/>
          <w:bCs/>
        </w:rPr>
        <w:t>"</w:t>
      </w:r>
      <w:r w:rsidR="006B3847" w:rsidRPr="006B3847">
        <w:rPr>
          <w:rFonts w:cs="Traditional Arabic"/>
          <w:b/>
          <w:bCs/>
        </w:rPr>
        <w:t xml:space="preserve"> </w:t>
      </w:r>
      <w:r w:rsidR="006B3847" w:rsidRPr="00665316">
        <w:rPr>
          <w:rFonts w:cs="Traditional Arabic"/>
          <w:b/>
          <w:bCs/>
        </w:rPr>
        <w:t>kendilerine hiçbir fenalık dokunmadan, keremiyle</w:t>
      </w:r>
      <w:r w:rsidRPr="00665316">
        <w:rPr>
          <w:rFonts w:cs="Traditional Arabic"/>
          <w:b/>
          <w:bCs/>
        </w:rPr>
        <w:t>.</w:t>
      </w:r>
      <w:r>
        <w:rPr>
          <w:rFonts w:cs="Traditional Arabic"/>
          <w:b/>
          <w:bCs/>
        </w:rPr>
        <w:t xml:space="preserve">" </w:t>
      </w:r>
      <w:r w:rsidR="00C1585B" w:rsidRPr="009122F0">
        <w:rPr>
          <w:rStyle w:val="FootnoteReference"/>
          <w:rFonts w:cs="Traditional Arabic"/>
        </w:rPr>
        <w:footnoteReference w:id="448"/>
      </w:r>
    </w:p>
    <w:p w:rsidR="001F73DE" w:rsidRPr="009122F0" w:rsidRDefault="00C1585B" w:rsidP="00345F09">
      <w:pPr>
        <w:spacing w:line="300" w:lineRule="atLeast"/>
        <w:jc w:val="lowKashida"/>
        <w:rPr>
          <w:rFonts w:cs="Traditional Arabic"/>
        </w:rPr>
      </w:pPr>
      <w:r w:rsidRPr="009122F0">
        <w:rPr>
          <w:rFonts w:cs="Traditional Arabic"/>
        </w:rPr>
        <w:t>Onlara hiçbir kötülükte dokunmadı</w:t>
      </w:r>
      <w:r w:rsidR="00410729">
        <w:rPr>
          <w:rFonts w:cs="Traditional Arabic"/>
        </w:rPr>
        <w:t>.</w:t>
      </w:r>
      <w:r w:rsidR="00566A53" w:rsidRPr="009122F0">
        <w:rPr>
          <w:rFonts w:cs="Traditional Arabic"/>
        </w:rPr>
        <w:t xml:space="preserve"> </w:t>
      </w:r>
      <w:r w:rsidR="00410729">
        <w:rPr>
          <w:rFonts w:cs="Traditional Arabic"/>
        </w:rPr>
        <w:t>İ</w:t>
      </w:r>
      <w:r w:rsidR="001E081E">
        <w:rPr>
          <w:rFonts w:cs="Traditional Arabic"/>
        </w:rPr>
        <w:t>şte b</w:t>
      </w:r>
      <w:r w:rsidRPr="009122F0">
        <w:rPr>
          <w:rFonts w:cs="Traditional Arabic"/>
        </w:rPr>
        <w:t xml:space="preserve">u </w:t>
      </w:r>
      <w:r w:rsidR="00DF5F10">
        <w:rPr>
          <w:rFonts w:cs="Traditional Arabic"/>
        </w:rPr>
        <w:t>İslam'ın</w:t>
      </w:r>
      <w:r w:rsidRPr="009122F0">
        <w:rPr>
          <w:rFonts w:cs="Traditional Arabic"/>
        </w:rPr>
        <w:t xml:space="preserve"> </w:t>
      </w:r>
      <w:r w:rsidR="00B42877" w:rsidRPr="009122F0">
        <w:rPr>
          <w:rFonts w:cs="Traditional Arabic"/>
        </w:rPr>
        <w:t>verdiği</w:t>
      </w:r>
      <w:r w:rsidRPr="009122F0">
        <w:rPr>
          <w:rFonts w:cs="Traditional Arabic"/>
        </w:rPr>
        <w:t xml:space="preserve"> bir derstir</w:t>
      </w:r>
      <w:r w:rsidR="00566A53" w:rsidRPr="009122F0">
        <w:rPr>
          <w:rFonts w:cs="Traditional Arabic"/>
        </w:rPr>
        <w:t xml:space="preserve">. </w:t>
      </w:r>
      <w:r w:rsidRPr="009122F0">
        <w:rPr>
          <w:rFonts w:cs="Traditional Arabic"/>
        </w:rPr>
        <w:t>Yani yorulmamak</w:t>
      </w:r>
      <w:r w:rsidR="00566A53" w:rsidRPr="009122F0">
        <w:rPr>
          <w:rFonts w:cs="Traditional Arabic"/>
        </w:rPr>
        <w:t xml:space="preserve">, </w:t>
      </w:r>
      <w:r w:rsidRPr="009122F0">
        <w:rPr>
          <w:rFonts w:cs="Traditional Arabic"/>
        </w:rPr>
        <w:t>ümidini kesmemek</w:t>
      </w:r>
      <w:r w:rsidR="00566A53" w:rsidRPr="009122F0">
        <w:rPr>
          <w:rFonts w:cs="Traditional Arabic"/>
        </w:rPr>
        <w:t xml:space="preserve">, </w:t>
      </w:r>
      <w:r w:rsidRPr="009122F0">
        <w:rPr>
          <w:rFonts w:cs="Traditional Arabic"/>
        </w:rPr>
        <w:t>kendisini küçümsememek</w:t>
      </w:r>
      <w:r w:rsidR="00566A53" w:rsidRPr="009122F0">
        <w:rPr>
          <w:rFonts w:cs="Traditional Arabic"/>
        </w:rPr>
        <w:t xml:space="preserve">, </w:t>
      </w:r>
      <w:r w:rsidRPr="009122F0">
        <w:rPr>
          <w:rFonts w:cs="Traditional Arabic"/>
        </w:rPr>
        <w:t xml:space="preserve">güçlerini görmezlikten </w:t>
      </w:r>
      <w:r w:rsidR="00B42877">
        <w:rPr>
          <w:rFonts w:cs="Traditional Arabic"/>
        </w:rPr>
        <w:t>gel</w:t>
      </w:r>
      <w:r w:rsidR="00B42877" w:rsidRPr="009122F0">
        <w:rPr>
          <w:rFonts w:cs="Traditional Arabic"/>
        </w:rPr>
        <w:t>mem</w:t>
      </w:r>
      <w:r w:rsidR="00B42877">
        <w:rPr>
          <w:rFonts w:cs="Traditional Arabic"/>
        </w:rPr>
        <w:t>e</w:t>
      </w:r>
      <w:r w:rsidR="00B42877" w:rsidRPr="009122F0">
        <w:rPr>
          <w:rFonts w:cs="Traditional Arabic"/>
        </w:rPr>
        <w:t>k</w:t>
      </w:r>
      <w:r w:rsidRPr="009122F0">
        <w:rPr>
          <w:rFonts w:cs="Traditional Arabic"/>
        </w:rPr>
        <w:t xml:space="preserve"> ve düşmanı küçük saymamak ve i</w:t>
      </w:r>
      <w:r w:rsidRPr="009122F0">
        <w:rPr>
          <w:rFonts w:cs="Traditional Arabic"/>
        </w:rPr>
        <w:t>ş</w:t>
      </w:r>
      <w:r w:rsidRPr="009122F0">
        <w:rPr>
          <w:rFonts w:cs="Traditional Arabic"/>
        </w:rPr>
        <w:t xml:space="preserve">te cesaretin anlamı da bundan </w:t>
      </w:r>
      <w:r w:rsidR="00B42877" w:rsidRPr="009122F0">
        <w:rPr>
          <w:rFonts w:cs="Traditional Arabic"/>
        </w:rPr>
        <w:t>ibarettir</w:t>
      </w:r>
      <w:r w:rsidR="00566A53" w:rsidRPr="009122F0">
        <w:rPr>
          <w:rFonts w:cs="Traditional Arabic"/>
        </w:rPr>
        <w:t xml:space="preserve">. </w:t>
      </w:r>
      <w:r w:rsidRPr="009122F0">
        <w:rPr>
          <w:rStyle w:val="FootnoteReference"/>
          <w:rFonts w:cs="Traditional Arabic"/>
        </w:rPr>
        <w:footnoteReference w:id="449"/>
      </w:r>
    </w:p>
    <w:p w:rsidR="00410729" w:rsidRDefault="00C1585B" w:rsidP="00345F09">
      <w:pPr>
        <w:spacing w:line="300" w:lineRule="atLeast"/>
        <w:jc w:val="lowKashida"/>
        <w:rPr>
          <w:rFonts w:cs="Traditional Arabic"/>
        </w:rPr>
      </w:pPr>
      <w:r w:rsidRPr="009122F0">
        <w:rPr>
          <w:rFonts w:cs="Traditional Arabic"/>
        </w:rPr>
        <w:t>Yüce Allah Al</w:t>
      </w:r>
      <w:r w:rsidR="00566A53" w:rsidRPr="009122F0">
        <w:rPr>
          <w:rFonts w:cs="Traditional Arabic"/>
        </w:rPr>
        <w:t xml:space="preserve">-i </w:t>
      </w:r>
      <w:r w:rsidRPr="009122F0">
        <w:rPr>
          <w:rFonts w:cs="Traditional Arabic"/>
        </w:rPr>
        <w:t>İmran suresinde şöyle buyurmaktadır</w:t>
      </w:r>
      <w:r w:rsidR="00566A53" w:rsidRPr="009122F0">
        <w:rPr>
          <w:rFonts w:cs="Traditional Arabic"/>
        </w:rPr>
        <w:t>:</w:t>
      </w:r>
    </w:p>
    <w:p w:rsidR="00C23DB1" w:rsidRDefault="00566A53" w:rsidP="00345F09">
      <w:pPr>
        <w:spacing w:line="300" w:lineRule="atLeast"/>
        <w:jc w:val="lowKashida"/>
        <w:rPr>
          <w:rFonts w:cs="Traditional Arabic"/>
        </w:rPr>
      </w:pPr>
      <w:r w:rsidRPr="009122F0">
        <w:rPr>
          <w:rFonts w:cs="Traditional Arabic"/>
        </w:rPr>
        <w:t xml:space="preserve"> </w:t>
      </w:r>
      <w:r w:rsidR="00040A9A" w:rsidRPr="00040A9A">
        <w:rPr>
          <w:rFonts w:cs="Traditional Arabic"/>
          <w:b/>
          <w:bCs/>
          <w:rtl/>
        </w:rPr>
        <w:t xml:space="preserve">إِنَّ الَّذِينَ تَوَلَّوْا </w:t>
      </w:r>
      <w:r w:rsidR="00040A9A" w:rsidRPr="00040A9A">
        <w:rPr>
          <w:rFonts w:cs="Traditional Arabic"/>
          <w:b/>
          <w:bCs/>
          <w:rtl/>
          <w:lang w:bidi="fa-IR"/>
        </w:rPr>
        <w:t>مِنكُمْ</w:t>
      </w:r>
      <w:r w:rsidR="00040A9A" w:rsidRPr="00040A9A">
        <w:rPr>
          <w:rFonts w:cs="Traditional Arabic"/>
          <w:b/>
          <w:bCs/>
          <w:rtl/>
        </w:rPr>
        <w:t xml:space="preserve"> </w:t>
      </w:r>
      <w:r w:rsidR="00040A9A" w:rsidRPr="00040A9A">
        <w:rPr>
          <w:rFonts w:cs="Traditional Arabic"/>
          <w:b/>
          <w:bCs/>
          <w:rtl/>
          <w:lang w:bidi="fa-IR"/>
        </w:rPr>
        <w:t>يَوْمَ</w:t>
      </w:r>
      <w:r w:rsidR="00040A9A" w:rsidRPr="00040A9A">
        <w:rPr>
          <w:rFonts w:cs="Traditional Arabic"/>
          <w:b/>
          <w:bCs/>
          <w:rtl/>
        </w:rPr>
        <w:t xml:space="preserve"> </w:t>
      </w:r>
      <w:r w:rsidR="00040A9A" w:rsidRPr="00040A9A">
        <w:rPr>
          <w:rFonts w:cs="Traditional Arabic"/>
          <w:b/>
          <w:bCs/>
          <w:rtl/>
          <w:lang w:bidi="fa-IR"/>
        </w:rPr>
        <w:t>الْتَقَى</w:t>
      </w:r>
      <w:r w:rsidR="00040A9A" w:rsidRPr="00040A9A">
        <w:rPr>
          <w:rFonts w:cs="Traditional Arabic"/>
          <w:b/>
          <w:bCs/>
          <w:rtl/>
        </w:rPr>
        <w:t xml:space="preserve"> </w:t>
      </w:r>
      <w:r w:rsidR="00040A9A" w:rsidRPr="00040A9A">
        <w:rPr>
          <w:rFonts w:cs="Traditional Arabic"/>
          <w:b/>
          <w:bCs/>
          <w:rtl/>
          <w:lang w:bidi="fa-IR"/>
        </w:rPr>
        <w:t>الْجَمْعَانِ</w:t>
      </w:r>
      <w:r w:rsidR="00040A9A" w:rsidRPr="00040A9A">
        <w:rPr>
          <w:rFonts w:cs="Traditional Arabic"/>
          <w:b/>
          <w:bCs/>
          <w:rtl/>
        </w:rPr>
        <w:t xml:space="preserve"> </w:t>
      </w:r>
      <w:r w:rsidR="00040A9A" w:rsidRPr="00040A9A">
        <w:rPr>
          <w:rFonts w:cs="Traditional Arabic"/>
          <w:b/>
          <w:bCs/>
          <w:rtl/>
          <w:lang w:bidi="fa-IR"/>
        </w:rPr>
        <w:t>إِنَّمَا</w:t>
      </w:r>
      <w:r w:rsidR="00040A9A" w:rsidRPr="00040A9A">
        <w:rPr>
          <w:rFonts w:cs="Traditional Arabic"/>
          <w:b/>
          <w:bCs/>
          <w:rtl/>
        </w:rPr>
        <w:t xml:space="preserve"> </w:t>
      </w:r>
      <w:r w:rsidR="00040A9A" w:rsidRPr="00040A9A">
        <w:rPr>
          <w:rFonts w:cs="Traditional Arabic"/>
          <w:b/>
          <w:bCs/>
          <w:rtl/>
          <w:lang w:bidi="fa-IR"/>
        </w:rPr>
        <w:t>اسْتَزَلَّهُمُ</w:t>
      </w:r>
      <w:r w:rsidR="00040A9A" w:rsidRPr="00040A9A">
        <w:rPr>
          <w:rFonts w:cs="Traditional Arabic"/>
          <w:b/>
          <w:bCs/>
          <w:rtl/>
        </w:rPr>
        <w:t xml:space="preserve"> </w:t>
      </w:r>
      <w:r w:rsidR="00040A9A" w:rsidRPr="00040A9A">
        <w:rPr>
          <w:rFonts w:cs="Traditional Arabic"/>
          <w:b/>
          <w:bCs/>
          <w:rtl/>
          <w:lang w:bidi="fa-IR"/>
        </w:rPr>
        <w:t>الشَّيْطَانُ</w:t>
      </w:r>
      <w:r w:rsidR="00040A9A" w:rsidRPr="00040A9A">
        <w:rPr>
          <w:rFonts w:cs="Traditional Arabic"/>
          <w:b/>
          <w:bCs/>
          <w:rtl/>
        </w:rPr>
        <w:t xml:space="preserve"> </w:t>
      </w:r>
      <w:r w:rsidR="00040A9A" w:rsidRPr="00040A9A">
        <w:rPr>
          <w:rFonts w:cs="Traditional Arabic"/>
          <w:b/>
          <w:bCs/>
          <w:rtl/>
          <w:lang w:bidi="fa-IR"/>
        </w:rPr>
        <w:t>بِبَعْضِ</w:t>
      </w:r>
      <w:r w:rsidR="00040A9A" w:rsidRPr="00040A9A">
        <w:rPr>
          <w:rFonts w:cs="Traditional Arabic"/>
          <w:b/>
          <w:bCs/>
          <w:rtl/>
        </w:rPr>
        <w:t xml:space="preserve"> </w:t>
      </w:r>
      <w:r w:rsidR="00040A9A" w:rsidRPr="00040A9A">
        <w:rPr>
          <w:rFonts w:cs="Traditional Arabic"/>
          <w:b/>
          <w:bCs/>
          <w:rtl/>
          <w:lang w:bidi="fa-IR"/>
        </w:rPr>
        <w:t>مَا</w:t>
      </w:r>
      <w:r w:rsidR="00040A9A" w:rsidRPr="00040A9A">
        <w:rPr>
          <w:rFonts w:cs="Traditional Arabic"/>
          <w:b/>
          <w:bCs/>
          <w:rtl/>
        </w:rPr>
        <w:t xml:space="preserve"> </w:t>
      </w:r>
      <w:r w:rsidR="00040A9A" w:rsidRPr="00040A9A">
        <w:rPr>
          <w:rFonts w:cs="Traditional Arabic"/>
          <w:b/>
          <w:bCs/>
          <w:rtl/>
          <w:lang w:bidi="fa-IR"/>
        </w:rPr>
        <w:t>كَسَبُوا</w:t>
      </w:r>
      <w:r w:rsidR="005C6F08">
        <w:rPr>
          <w:rFonts w:cs="Traditional Arabic"/>
          <w:b/>
          <w:bCs/>
        </w:rPr>
        <w:t xml:space="preserve"> </w:t>
      </w:r>
      <w:r w:rsidR="00040A9A" w:rsidRPr="00040A9A">
        <w:rPr>
          <w:rFonts w:cs="Traditional Arabic"/>
          <w:b/>
          <w:bCs/>
        </w:rPr>
        <w:t>İki topluluğun karşıla</w:t>
      </w:r>
      <w:r w:rsidR="00040A9A" w:rsidRPr="00040A9A">
        <w:rPr>
          <w:rFonts w:cs="Traditional Arabic"/>
          <w:b/>
          <w:bCs/>
        </w:rPr>
        <w:t>ş</w:t>
      </w:r>
      <w:r w:rsidR="00040A9A" w:rsidRPr="00040A9A">
        <w:rPr>
          <w:rFonts w:cs="Traditional Arabic"/>
          <w:b/>
          <w:bCs/>
        </w:rPr>
        <w:t>tığı gün, içinizden yüz çevirip kaçanları, şeytan ancak yaptıkları bazı hatalardan dolayı yoldan kaydırmak istemişti</w:t>
      </w:r>
      <w:r w:rsidR="00040A9A">
        <w:rPr>
          <w:rFonts w:cs="Traditional Arabic"/>
          <w:b/>
          <w:bCs/>
        </w:rPr>
        <w:t xml:space="preserve">" </w:t>
      </w:r>
      <w:r w:rsidR="00C1585B" w:rsidRPr="009122F0">
        <w:rPr>
          <w:rStyle w:val="FootnoteReference"/>
          <w:rFonts w:cs="Traditional Arabic"/>
        </w:rPr>
        <w:footnoteReference w:id="450"/>
      </w:r>
      <w:r w:rsidR="00040A9A">
        <w:rPr>
          <w:rFonts w:cs="Traditional Arabic"/>
          <w:b/>
          <w:bCs/>
        </w:rPr>
        <w:t xml:space="preserve"> </w:t>
      </w:r>
      <w:r w:rsidR="00C23DB1">
        <w:rPr>
          <w:rFonts w:cs="Traditional Arabic"/>
        </w:rPr>
        <w:t>Yani siz</w:t>
      </w:r>
      <w:r w:rsidR="00C1585B" w:rsidRPr="009122F0">
        <w:rPr>
          <w:rFonts w:cs="Traditional Arabic"/>
        </w:rPr>
        <w:t>in Uhud savaşında maruz kaldığınız şeyler bir anda</w:t>
      </w:r>
      <w:r w:rsidR="00C23DB1">
        <w:rPr>
          <w:rFonts w:cs="Traditional Arabic"/>
        </w:rPr>
        <w:t xml:space="preserve"> oluşan ö</w:t>
      </w:r>
      <w:r w:rsidR="00C23DB1">
        <w:rPr>
          <w:rFonts w:cs="Traditional Arabic"/>
        </w:rPr>
        <w:t>y</w:t>
      </w:r>
      <w:r w:rsidR="00C23DB1">
        <w:rPr>
          <w:rFonts w:cs="Traditional Arabic"/>
        </w:rPr>
        <w:t>le</w:t>
      </w:r>
      <w:r w:rsidRPr="009122F0">
        <w:rPr>
          <w:rFonts w:cs="Traditional Arabic"/>
        </w:rPr>
        <w:t xml:space="preserve"> </w:t>
      </w:r>
      <w:r w:rsidR="00C1585B" w:rsidRPr="009122F0">
        <w:rPr>
          <w:rFonts w:cs="Traditional Arabic"/>
        </w:rPr>
        <w:t>anlık ve köksüz bir hadise değildi</w:t>
      </w:r>
      <w:r w:rsidR="00C23DB1">
        <w:rPr>
          <w:rFonts w:cs="Traditional Arabic"/>
        </w:rPr>
        <w:t>r</w:t>
      </w:r>
      <w:r w:rsidRPr="009122F0">
        <w:rPr>
          <w:rFonts w:cs="Traditional Arabic"/>
        </w:rPr>
        <w:t xml:space="preserve">. </w:t>
      </w:r>
    </w:p>
    <w:p w:rsidR="00C23DB1" w:rsidRDefault="00C1585B" w:rsidP="00345F09">
      <w:pPr>
        <w:spacing w:line="300" w:lineRule="atLeast"/>
        <w:jc w:val="lowKashida"/>
        <w:rPr>
          <w:rFonts w:cs="Traditional Arabic"/>
        </w:rPr>
      </w:pPr>
      <w:r w:rsidRPr="009122F0">
        <w:rPr>
          <w:rFonts w:cs="Traditional Arabic"/>
        </w:rPr>
        <w:t>Bu olayın kökleri önce sizin kendi içinizde vücuda gelmişti</w:t>
      </w:r>
      <w:r w:rsidR="00566A53" w:rsidRPr="009122F0">
        <w:rPr>
          <w:rFonts w:cs="Traditional Arabic"/>
        </w:rPr>
        <w:t>.</w:t>
      </w:r>
      <w:r w:rsidR="006A5873">
        <w:rPr>
          <w:rFonts w:cs="Traditional Arabic"/>
        </w:rPr>
        <w:t xml:space="preserve"> </w:t>
      </w:r>
    </w:p>
    <w:p w:rsidR="00C1585B" w:rsidRPr="009122F0" w:rsidRDefault="006A5873" w:rsidP="00345F09">
      <w:pPr>
        <w:spacing w:line="300" w:lineRule="atLeast"/>
        <w:jc w:val="lowKashida"/>
        <w:rPr>
          <w:rFonts w:cs="Traditional Arabic"/>
        </w:rPr>
      </w:pPr>
      <w:r>
        <w:rPr>
          <w:rFonts w:cs="Traditional Arabic"/>
        </w:rPr>
        <w:t>"</w:t>
      </w:r>
      <w:r w:rsidR="00566A53" w:rsidRPr="009122F0">
        <w:rPr>
          <w:rFonts w:cs="Traditional Arabic"/>
        </w:rPr>
        <w:t xml:space="preserve"> </w:t>
      </w:r>
      <w:r w:rsidRPr="00040A9A">
        <w:rPr>
          <w:rFonts w:cs="Traditional Arabic"/>
          <w:b/>
          <w:bCs/>
          <w:rtl/>
          <w:lang w:bidi="fa-IR"/>
        </w:rPr>
        <w:t>بِبَعْضِ</w:t>
      </w:r>
      <w:r w:rsidRPr="00040A9A">
        <w:rPr>
          <w:rFonts w:cs="Traditional Arabic"/>
          <w:b/>
          <w:bCs/>
          <w:rtl/>
        </w:rPr>
        <w:t xml:space="preserve"> </w:t>
      </w:r>
      <w:r w:rsidRPr="00040A9A">
        <w:rPr>
          <w:rFonts w:cs="Traditional Arabic"/>
          <w:b/>
          <w:bCs/>
          <w:rtl/>
          <w:lang w:bidi="fa-IR"/>
        </w:rPr>
        <w:t>مَا</w:t>
      </w:r>
      <w:r w:rsidRPr="00040A9A">
        <w:rPr>
          <w:rFonts w:cs="Traditional Arabic"/>
          <w:b/>
          <w:bCs/>
          <w:rtl/>
        </w:rPr>
        <w:t xml:space="preserve"> </w:t>
      </w:r>
      <w:r w:rsidRPr="00040A9A">
        <w:rPr>
          <w:rFonts w:cs="Traditional Arabic"/>
          <w:b/>
          <w:bCs/>
          <w:rtl/>
          <w:lang w:bidi="fa-IR"/>
        </w:rPr>
        <w:t>كَسَبُوا</w:t>
      </w:r>
      <w:r>
        <w:rPr>
          <w:rFonts w:cs="Traditional Arabic"/>
        </w:rPr>
        <w:t xml:space="preserve"> </w:t>
      </w:r>
      <w:r w:rsidRPr="00040A9A">
        <w:rPr>
          <w:rFonts w:cs="Traditional Arabic"/>
          <w:b/>
          <w:bCs/>
        </w:rPr>
        <w:t>yaptıkları bazı hatalardan d</w:t>
      </w:r>
      <w:r w:rsidRPr="00040A9A">
        <w:rPr>
          <w:rFonts w:cs="Traditional Arabic"/>
          <w:b/>
          <w:bCs/>
        </w:rPr>
        <w:t>o</w:t>
      </w:r>
      <w:r w:rsidRPr="00040A9A">
        <w:rPr>
          <w:rFonts w:cs="Traditional Arabic"/>
          <w:b/>
          <w:bCs/>
        </w:rPr>
        <w:t>layı</w:t>
      </w:r>
      <w:r>
        <w:rPr>
          <w:rFonts w:cs="Traditional Arabic"/>
        </w:rPr>
        <w:t>…"</w:t>
      </w:r>
    </w:p>
    <w:p w:rsidR="00C1585B" w:rsidRPr="009122F0" w:rsidRDefault="00C1585B" w:rsidP="00345F09">
      <w:pPr>
        <w:spacing w:line="300" w:lineRule="atLeast"/>
        <w:jc w:val="lowKashida"/>
        <w:rPr>
          <w:rFonts w:cs="Traditional Arabic"/>
        </w:rPr>
      </w:pPr>
      <w:r w:rsidRPr="009122F0">
        <w:rPr>
          <w:rFonts w:cs="Traditional Arabic"/>
        </w:rPr>
        <w:t>Yani bizzat kendiniz buna neden oldunuz</w:t>
      </w:r>
      <w:r w:rsidR="00566A53" w:rsidRPr="009122F0">
        <w:rPr>
          <w:rFonts w:cs="Traditional Arabic"/>
        </w:rPr>
        <w:t xml:space="preserve">. </w:t>
      </w:r>
      <w:r w:rsidR="002D7F2F" w:rsidRPr="009122F0">
        <w:rPr>
          <w:rFonts w:cs="Traditional Arabic"/>
        </w:rPr>
        <w:t>Peki kimler? Yani o kırk kişi</w:t>
      </w:r>
      <w:r w:rsidR="00566A53" w:rsidRPr="009122F0">
        <w:rPr>
          <w:rFonts w:cs="Traditional Arabic"/>
        </w:rPr>
        <w:t xml:space="preserve">. </w:t>
      </w:r>
      <w:r w:rsidR="002D7F2F" w:rsidRPr="009122F0">
        <w:rPr>
          <w:rFonts w:cs="Traditional Arabic"/>
        </w:rPr>
        <w:t>Elli kişi dağın üzerine yerleştirilmiş ve orada durmaları istenmişti</w:t>
      </w:r>
      <w:r w:rsidR="00566A53" w:rsidRPr="009122F0">
        <w:rPr>
          <w:rFonts w:cs="Traditional Arabic"/>
        </w:rPr>
        <w:t xml:space="preserve">. </w:t>
      </w:r>
      <w:r w:rsidR="002D7F2F" w:rsidRPr="009122F0">
        <w:rPr>
          <w:rFonts w:cs="Traditional Arabic"/>
        </w:rPr>
        <w:t>Ama kırk kişi orada durmadı</w:t>
      </w:r>
      <w:r w:rsidR="00D2477B">
        <w:rPr>
          <w:rFonts w:cs="Traditional Arabic"/>
        </w:rPr>
        <w:t>,</w:t>
      </w:r>
      <w:r w:rsidR="002D7F2F" w:rsidRPr="009122F0">
        <w:rPr>
          <w:rFonts w:cs="Traditional Arabic"/>
        </w:rPr>
        <w:t xml:space="preserve"> </w:t>
      </w:r>
      <w:r w:rsidR="007C2DCE" w:rsidRPr="009122F0">
        <w:rPr>
          <w:rFonts w:cs="Traditional Arabic"/>
        </w:rPr>
        <w:t xml:space="preserve">geriye </w:t>
      </w:r>
      <w:r w:rsidR="002D7F2F" w:rsidRPr="009122F0">
        <w:rPr>
          <w:rFonts w:cs="Traditional Arabic"/>
        </w:rPr>
        <w:t>sadece on kişi kaldı</w:t>
      </w:r>
      <w:r w:rsidR="00566A53" w:rsidRPr="009122F0">
        <w:rPr>
          <w:rFonts w:cs="Traditional Arabic"/>
        </w:rPr>
        <w:t xml:space="preserve">. </w:t>
      </w:r>
      <w:r w:rsidR="007B17EC" w:rsidRPr="009122F0">
        <w:rPr>
          <w:rFonts w:cs="Traditional Arabic"/>
        </w:rPr>
        <w:t>Onlardan biri şöyle dedi</w:t>
      </w:r>
      <w:r w:rsidR="00566A53" w:rsidRPr="009122F0">
        <w:rPr>
          <w:rFonts w:cs="Traditional Arabic"/>
        </w:rPr>
        <w:t xml:space="preserve">: </w:t>
      </w:r>
      <w:r w:rsidR="00B469DC">
        <w:rPr>
          <w:rFonts w:cs="Traditional Arabic"/>
        </w:rPr>
        <w:t>"</w:t>
      </w:r>
      <w:r w:rsidR="00DB142B">
        <w:rPr>
          <w:rFonts w:cs="Traditional Arabic"/>
        </w:rPr>
        <w:t>Sütü yazın bozdun!</w:t>
      </w:r>
      <w:r w:rsidR="00B469DC">
        <w:rPr>
          <w:rFonts w:cs="Traditional Arabic"/>
        </w:rPr>
        <w:t>"</w:t>
      </w:r>
      <w:r w:rsidR="007B17EC" w:rsidRPr="009122F0">
        <w:rPr>
          <w:rStyle w:val="FootnoteReference"/>
          <w:rFonts w:cs="Traditional Arabic"/>
        </w:rPr>
        <w:footnoteReference w:id="451"/>
      </w:r>
    </w:p>
    <w:p w:rsidR="007B17EC" w:rsidRPr="009122F0" w:rsidRDefault="007B17EC" w:rsidP="00345F09">
      <w:pPr>
        <w:spacing w:line="300" w:lineRule="atLeast"/>
        <w:jc w:val="lowKashida"/>
        <w:rPr>
          <w:rFonts w:cs="Traditional Arabic"/>
        </w:rPr>
      </w:pPr>
      <w:r w:rsidRPr="009122F0">
        <w:rPr>
          <w:rFonts w:cs="Traditional Arabic"/>
        </w:rPr>
        <w:t xml:space="preserve">Yani işlerin bozulması </w:t>
      </w:r>
      <w:r w:rsidR="00D86DAE" w:rsidRPr="009122F0">
        <w:rPr>
          <w:rFonts w:cs="Traditional Arabic"/>
        </w:rPr>
        <w:t>sizin sebebinizle olmuştur</w:t>
      </w:r>
      <w:r w:rsidR="00566A53" w:rsidRPr="009122F0">
        <w:rPr>
          <w:rFonts w:cs="Traditional Arabic"/>
        </w:rPr>
        <w:t xml:space="preserve">. </w:t>
      </w:r>
      <w:r w:rsidR="00D86DAE" w:rsidRPr="009122F0">
        <w:rPr>
          <w:rFonts w:cs="Traditional Arabic"/>
        </w:rPr>
        <w:t>O kırk kişi hayatın sıradan meselelerine gönül vermiş ve kendisini böylesine bir ortam için</w:t>
      </w:r>
      <w:r w:rsidR="00F6704F">
        <w:rPr>
          <w:rFonts w:cs="Traditional Arabic"/>
        </w:rPr>
        <w:t xml:space="preserve"> - </w:t>
      </w:r>
      <w:r w:rsidR="00D86DAE" w:rsidRPr="009122F0">
        <w:rPr>
          <w:rFonts w:cs="Traditional Arabic"/>
        </w:rPr>
        <w:t>ki insan başkalarının ganimete doğru gittiğini ve kendisinin ora</w:t>
      </w:r>
      <w:r w:rsidR="0013254A" w:rsidRPr="009122F0">
        <w:rPr>
          <w:rFonts w:cs="Traditional Arabic"/>
        </w:rPr>
        <w:t>da öylece kalıp olaylara seyirci kaldığını gör</w:t>
      </w:r>
      <w:r w:rsidR="004D08F5">
        <w:rPr>
          <w:rFonts w:cs="Traditional Arabic"/>
        </w:rPr>
        <w:t xml:space="preserve">düğünden </w:t>
      </w:r>
      <w:r w:rsidR="004D08F5">
        <w:rPr>
          <w:rFonts w:cs="Traditional Arabic"/>
        </w:rPr>
        <w:lastRenderedPageBreak/>
        <w:t>dolayı</w:t>
      </w:r>
      <w:r w:rsidR="0013254A" w:rsidRPr="009122F0">
        <w:rPr>
          <w:rFonts w:cs="Traditional Arabic"/>
        </w:rPr>
        <w:t xml:space="preserve"> </w:t>
      </w:r>
      <w:r w:rsidR="00566A53" w:rsidRPr="009122F0">
        <w:rPr>
          <w:rFonts w:cs="Traditional Arabic"/>
        </w:rPr>
        <w:t xml:space="preserve">- </w:t>
      </w:r>
      <w:r w:rsidR="00D86DAE" w:rsidRPr="009122F0">
        <w:rPr>
          <w:rFonts w:cs="Traditional Arabic"/>
        </w:rPr>
        <w:t>hazırlamamış idiler</w:t>
      </w:r>
      <w:r w:rsidR="00566A53" w:rsidRPr="009122F0">
        <w:rPr>
          <w:rFonts w:cs="Traditional Arabic"/>
        </w:rPr>
        <w:t xml:space="preserve">. </w:t>
      </w:r>
      <w:r w:rsidR="0013254A" w:rsidRPr="009122F0">
        <w:rPr>
          <w:rFonts w:cs="Traditional Arabic"/>
        </w:rPr>
        <w:t>Kur'an</w:t>
      </w:r>
      <w:r w:rsidR="00CA53D5">
        <w:rPr>
          <w:rFonts w:cs="Traditional Arabic"/>
        </w:rPr>
        <w:t>-ı</w:t>
      </w:r>
      <w:r w:rsidR="00566A53" w:rsidRPr="009122F0">
        <w:rPr>
          <w:rFonts w:cs="Traditional Arabic"/>
        </w:rPr>
        <w:t xml:space="preserve"> </w:t>
      </w:r>
      <w:r w:rsidR="0013254A" w:rsidRPr="009122F0">
        <w:rPr>
          <w:rFonts w:cs="Traditional Arabic"/>
        </w:rPr>
        <w:t xml:space="preserve">Kerimde bu tür </w:t>
      </w:r>
      <w:r w:rsidR="00B42877" w:rsidRPr="009122F0">
        <w:rPr>
          <w:rFonts w:cs="Traditional Arabic"/>
        </w:rPr>
        <w:t>hadiseler</w:t>
      </w:r>
      <w:r w:rsidR="0013254A" w:rsidRPr="009122F0">
        <w:rPr>
          <w:rFonts w:cs="Traditional Arabic"/>
        </w:rPr>
        <w:t xml:space="preserve"> oldukça çoktur</w:t>
      </w:r>
      <w:r w:rsidR="00566A53" w:rsidRPr="009122F0">
        <w:rPr>
          <w:rFonts w:cs="Traditional Arabic"/>
        </w:rPr>
        <w:t xml:space="preserve">. </w:t>
      </w:r>
      <w:r w:rsidR="0013254A" w:rsidRPr="009122F0">
        <w:rPr>
          <w:rStyle w:val="FootnoteReference"/>
          <w:rFonts w:cs="Traditional Arabic"/>
        </w:rPr>
        <w:footnoteReference w:id="452"/>
      </w:r>
    </w:p>
    <w:p w:rsidR="0013254A" w:rsidRPr="009122F0" w:rsidRDefault="0013254A" w:rsidP="00345F09">
      <w:pPr>
        <w:spacing w:line="300" w:lineRule="atLeast"/>
        <w:jc w:val="lowKashida"/>
        <w:rPr>
          <w:rFonts w:cs="Traditional Arabic"/>
        </w:rPr>
      </w:pPr>
      <w:r w:rsidRPr="009122F0">
        <w:rPr>
          <w:rFonts w:cs="Traditional Arabic"/>
        </w:rPr>
        <w:t xml:space="preserve">İnsanın hayatındaki günahlar manevi boyutların yanı sıra bir takım </w:t>
      </w:r>
      <w:r w:rsidR="00B42877" w:rsidRPr="009122F0">
        <w:rPr>
          <w:rFonts w:cs="Traditional Arabic"/>
        </w:rPr>
        <w:t>başarısızlıklara</w:t>
      </w:r>
      <w:r w:rsidRPr="009122F0">
        <w:rPr>
          <w:rFonts w:cs="Traditional Arabic"/>
        </w:rPr>
        <w:t xml:space="preserve"> da neden olmaktadır</w:t>
      </w:r>
      <w:r w:rsidR="00566A53" w:rsidRPr="009122F0">
        <w:rPr>
          <w:rFonts w:cs="Traditional Arabic"/>
        </w:rPr>
        <w:t xml:space="preserve">. </w:t>
      </w:r>
      <w:r w:rsidRPr="009122F0">
        <w:rPr>
          <w:rFonts w:cs="Traditional Arabic"/>
        </w:rPr>
        <w:t>Bir çok beşeri hareket alanları insanın işlediği bir takım günahlar sebebi ile başarısızlıkla sonuçlanmaktadır</w:t>
      </w:r>
      <w:r w:rsidR="00566A53" w:rsidRPr="009122F0">
        <w:rPr>
          <w:rFonts w:cs="Traditional Arabic"/>
        </w:rPr>
        <w:t xml:space="preserve">. </w:t>
      </w:r>
      <w:r w:rsidRPr="009122F0">
        <w:rPr>
          <w:rFonts w:cs="Traditional Arabic"/>
        </w:rPr>
        <w:t>Elbette bunların ilmi</w:t>
      </w:r>
      <w:r w:rsidR="00566A53" w:rsidRPr="009122F0">
        <w:rPr>
          <w:rFonts w:cs="Traditional Arabic"/>
        </w:rPr>
        <w:t xml:space="preserve">, </w:t>
      </w:r>
      <w:r w:rsidRPr="009122F0">
        <w:rPr>
          <w:rFonts w:cs="Traditional Arabic"/>
        </w:rPr>
        <w:t>felsefi ve ruhsal sorunları da vardır</w:t>
      </w:r>
      <w:r w:rsidR="00566A53" w:rsidRPr="009122F0">
        <w:rPr>
          <w:rFonts w:cs="Traditional Arabic"/>
        </w:rPr>
        <w:t xml:space="preserve">. </w:t>
      </w:r>
      <w:r w:rsidR="00C94165">
        <w:rPr>
          <w:rFonts w:cs="Traditional Arabic"/>
        </w:rPr>
        <w:t>Sadece bir taabbüd (s</w:t>
      </w:r>
      <w:r w:rsidR="00C94165" w:rsidRPr="00C94165">
        <w:rPr>
          <w:rFonts w:cs="Traditional Arabic"/>
        </w:rPr>
        <w:t xml:space="preserve">ebeb ve illeti sadece emir </w:t>
      </w:r>
      <w:r w:rsidR="006F6146">
        <w:rPr>
          <w:rFonts w:cs="Traditional Arabic"/>
        </w:rPr>
        <w:t>olup</w:t>
      </w:r>
      <w:r w:rsidR="00C94165" w:rsidRPr="00C94165">
        <w:rPr>
          <w:rFonts w:cs="Traditional Arabic"/>
        </w:rPr>
        <w:t>, aklın muhakemesine bağlı olma</w:t>
      </w:r>
      <w:r w:rsidR="00C94165">
        <w:rPr>
          <w:rFonts w:cs="Traditional Arabic"/>
        </w:rPr>
        <w:t>ma durumu)</w:t>
      </w:r>
      <w:r w:rsidRPr="009122F0">
        <w:rPr>
          <w:rFonts w:cs="Traditional Arabic"/>
        </w:rPr>
        <w:t xml:space="preserve"> v</w:t>
      </w:r>
      <w:r w:rsidR="0067442F">
        <w:rPr>
          <w:rFonts w:cs="Traditional Arabic"/>
        </w:rPr>
        <w:t xml:space="preserve">eya kuru lafızların beyanından </w:t>
      </w:r>
      <w:r w:rsidRPr="009122F0">
        <w:rPr>
          <w:rFonts w:cs="Traditional Arabic"/>
        </w:rPr>
        <w:t>i</w:t>
      </w:r>
      <w:r w:rsidR="0067442F">
        <w:rPr>
          <w:rFonts w:cs="Traditional Arabic"/>
        </w:rPr>
        <w:t>b</w:t>
      </w:r>
      <w:r w:rsidRPr="009122F0">
        <w:rPr>
          <w:rFonts w:cs="Traditional Arabic"/>
        </w:rPr>
        <w:t>aret değildir</w:t>
      </w:r>
      <w:r w:rsidR="00566A53" w:rsidRPr="009122F0">
        <w:rPr>
          <w:rFonts w:cs="Traditional Arabic"/>
        </w:rPr>
        <w:t xml:space="preserve">. </w:t>
      </w:r>
      <w:r w:rsidRPr="009122F0">
        <w:rPr>
          <w:rFonts w:cs="Traditional Arabic"/>
        </w:rPr>
        <w:t>Günah insa</w:t>
      </w:r>
      <w:r w:rsidR="0067442F">
        <w:rPr>
          <w:rFonts w:cs="Traditional Arabic"/>
        </w:rPr>
        <w:t>n</w:t>
      </w:r>
      <w:r w:rsidR="006F6146">
        <w:rPr>
          <w:rFonts w:cs="Traditional Arabic"/>
        </w:rPr>
        <w:t>ı nasıl başarıdan alı-</w:t>
      </w:r>
      <w:r w:rsidRPr="009122F0">
        <w:rPr>
          <w:rFonts w:cs="Traditional Arabic"/>
        </w:rPr>
        <w:t>koymaktadır? Örneğin Uhud savaşında bir grup Müslümanın kusuru v</w:t>
      </w:r>
      <w:r w:rsidR="001B143F">
        <w:rPr>
          <w:rFonts w:cs="Traditional Arabic"/>
        </w:rPr>
        <w:t>e hatası sebebi ile başlangıçtaki</w:t>
      </w:r>
      <w:r w:rsidRPr="009122F0">
        <w:rPr>
          <w:rFonts w:cs="Traditional Arabic"/>
        </w:rPr>
        <w:t xml:space="preserve"> zafer yenilgi ile sonuçlanmıştır</w:t>
      </w:r>
      <w:r w:rsidR="00566A53" w:rsidRPr="009122F0">
        <w:rPr>
          <w:rFonts w:cs="Traditional Arabic"/>
        </w:rPr>
        <w:t xml:space="preserve">. </w:t>
      </w:r>
      <w:r w:rsidR="001B143F">
        <w:rPr>
          <w:rFonts w:cs="Traditional Arabic"/>
        </w:rPr>
        <w:t>Yani Müslümanlar önce zafere e</w:t>
      </w:r>
      <w:r w:rsidRPr="009122F0">
        <w:rPr>
          <w:rFonts w:cs="Traditional Arabic"/>
        </w:rPr>
        <w:t>r</w:t>
      </w:r>
      <w:r w:rsidR="001B143F">
        <w:rPr>
          <w:rFonts w:cs="Traditional Arabic"/>
        </w:rPr>
        <w:t>i</w:t>
      </w:r>
      <w:r w:rsidRPr="009122F0">
        <w:rPr>
          <w:rFonts w:cs="Traditional Arabic"/>
        </w:rPr>
        <w:t>ştiler</w:t>
      </w:r>
      <w:r w:rsidR="006F6146">
        <w:rPr>
          <w:rFonts w:cs="Traditional Arabic"/>
        </w:rPr>
        <w:t>,</w:t>
      </w:r>
      <w:r w:rsidRPr="009122F0">
        <w:rPr>
          <w:rFonts w:cs="Traditional Arabic"/>
        </w:rPr>
        <w:t xml:space="preserve"> ama daha son</w:t>
      </w:r>
      <w:r w:rsidR="001B143F">
        <w:rPr>
          <w:rFonts w:cs="Traditional Arabic"/>
        </w:rPr>
        <w:t>ra dağın geçidini o</w:t>
      </w:r>
      <w:r w:rsidRPr="009122F0">
        <w:rPr>
          <w:rFonts w:cs="Traditional Arabic"/>
        </w:rPr>
        <w:t>turup koruması ve savaşın arka cephesini düşmanın nüfuzundan muhafaza etmesi gereken okçular</w:t>
      </w:r>
      <w:r w:rsidR="006F6146">
        <w:rPr>
          <w:rFonts w:cs="Traditional Arabic"/>
        </w:rPr>
        <w:t>,</w:t>
      </w:r>
      <w:r w:rsidRPr="009122F0">
        <w:rPr>
          <w:rFonts w:cs="Traditional Arabic"/>
        </w:rPr>
        <w:t xml:space="preserve"> ganimet ihtirası sebebi ile mevzilerini terk ettiler</w:t>
      </w:r>
      <w:r w:rsidR="00566A53" w:rsidRPr="009122F0">
        <w:rPr>
          <w:rFonts w:cs="Traditional Arabic"/>
        </w:rPr>
        <w:t xml:space="preserve">, </w:t>
      </w:r>
      <w:r w:rsidRPr="009122F0">
        <w:rPr>
          <w:rFonts w:cs="Traditional Arabic"/>
        </w:rPr>
        <w:t>meydana doğru koştular ve bunu gören düşman da arkadan dönerek ani bir baskınla onları gafil avladı</w:t>
      </w:r>
      <w:r w:rsidR="001B143F">
        <w:rPr>
          <w:rFonts w:cs="Traditional Arabic"/>
        </w:rPr>
        <w:t>.</w:t>
      </w:r>
      <w:r w:rsidR="00566A53" w:rsidRPr="009122F0">
        <w:rPr>
          <w:rFonts w:cs="Traditional Arabic"/>
        </w:rPr>
        <w:t xml:space="preserve"> </w:t>
      </w:r>
      <w:r w:rsidRPr="009122F0">
        <w:rPr>
          <w:rFonts w:cs="Traditional Arabic"/>
        </w:rPr>
        <w:t>Müslümanlar darmadağın oldu ve Uhud yenilgisi işte bu yüzden meydana geldi</w:t>
      </w:r>
      <w:r w:rsidR="00566A53" w:rsidRPr="009122F0">
        <w:rPr>
          <w:rFonts w:cs="Traditional Arabic"/>
        </w:rPr>
        <w:t xml:space="preserve">. </w:t>
      </w:r>
      <w:r w:rsidRPr="009122F0">
        <w:rPr>
          <w:rStyle w:val="FootnoteReference"/>
          <w:rFonts w:cs="Traditional Arabic"/>
        </w:rPr>
        <w:footnoteReference w:id="453"/>
      </w:r>
    </w:p>
    <w:p w:rsidR="006045C8" w:rsidRDefault="0013254A" w:rsidP="00345F09">
      <w:pPr>
        <w:spacing w:line="300" w:lineRule="atLeast"/>
        <w:jc w:val="lowKashida"/>
        <w:rPr>
          <w:rFonts w:cs="Traditional Arabic" w:hint="cs"/>
          <w:b/>
          <w:bCs/>
          <w:rtl/>
          <w:lang w:bidi="fa-IR"/>
        </w:rPr>
      </w:pPr>
      <w:r w:rsidRPr="009122F0">
        <w:rPr>
          <w:rFonts w:cs="Traditional Arabic"/>
        </w:rPr>
        <w:t xml:space="preserve">Sizler </w:t>
      </w:r>
      <w:r w:rsidR="006F6146">
        <w:rPr>
          <w:rFonts w:cs="Traditional Arabic"/>
        </w:rPr>
        <w:t>U</w:t>
      </w:r>
      <w:r w:rsidRPr="009122F0">
        <w:rPr>
          <w:rFonts w:cs="Traditional Arabic"/>
        </w:rPr>
        <w:t>hud savaşında meydana gelen olaylara dikkatlice bir bakınız</w:t>
      </w:r>
      <w:r w:rsidR="00566A53" w:rsidRPr="009122F0">
        <w:rPr>
          <w:rFonts w:cs="Traditional Arabic"/>
        </w:rPr>
        <w:t xml:space="preserve">. </w:t>
      </w:r>
      <w:r w:rsidRPr="009122F0">
        <w:rPr>
          <w:rFonts w:cs="Traditional Arabic"/>
        </w:rPr>
        <w:t>Tarih</w:t>
      </w:r>
      <w:r w:rsidR="006F6146">
        <w:rPr>
          <w:rFonts w:cs="Traditional Arabic"/>
        </w:rPr>
        <w:t>te</w:t>
      </w:r>
      <w:r w:rsidRPr="009122F0">
        <w:rPr>
          <w:rFonts w:cs="Traditional Arabic"/>
        </w:rPr>
        <w:t xml:space="preserve"> on dört asır boyunca bütün Müslümanların </w:t>
      </w:r>
      <w:r w:rsidR="0054028B" w:rsidRPr="009122F0">
        <w:rPr>
          <w:rFonts w:cs="Traditional Arabic"/>
        </w:rPr>
        <w:t>şikâyetine</w:t>
      </w:r>
      <w:r w:rsidRPr="009122F0">
        <w:rPr>
          <w:rFonts w:cs="Traditional Arabic"/>
        </w:rPr>
        <w:t xml:space="preserve"> ve </w:t>
      </w:r>
      <w:r w:rsidR="00FA19E4">
        <w:rPr>
          <w:rFonts w:cs="Traditional Arabic"/>
        </w:rPr>
        <w:t>itirazına</w:t>
      </w:r>
      <w:r w:rsidRPr="009122F0">
        <w:rPr>
          <w:rFonts w:cs="Traditional Arabic"/>
        </w:rPr>
        <w:t xml:space="preserve"> maruz kalan bu elli kişinin hepsi de </w:t>
      </w:r>
      <w:r w:rsidR="00B2639D">
        <w:rPr>
          <w:rFonts w:cs="Traditional Arabic"/>
        </w:rPr>
        <w:t xml:space="preserve">Müslüman </w:t>
      </w:r>
      <w:r w:rsidRPr="009122F0">
        <w:rPr>
          <w:rFonts w:cs="Traditional Arabic"/>
        </w:rPr>
        <w:t>idiler</w:t>
      </w:r>
      <w:r w:rsidR="00B2639D">
        <w:rPr>
          <w:rFonts w:cs="Traditional Arabic"/>
        </w:rPr>
        <w:t>.</w:t>
      </w:r>
      <w:r w:rsidR="00566A53" w:rsidRPr="009122F0">
        <w:rPr>
          <w:rFonts w:cs="Traditional Arabic"/>
        </w:rPr>
        <w:t xml:space="preserve"> </w:t>
      </w:r>
      <w:r w:rsidR="006C7593">
        <w:rPr>
          <w:rFonts w:cs="Traditional Arabic"/>
        </w:rPr>
        <w:t>Peygamber'in</w:t>
      </w:r>
      <w:r w:rsidR="00B2639D">
        <w:rPr>
          <w:rFonts w:cs="Traditional Arabic"/>
        </w:rPr>
        <w:t xml:space="preserve"> </w:t>
      </w:r>
      <w:r w:rsidRPr="009122F0">
        <w:rPr>
          <w:rFonts w:cs="Traditional Arabic"/>
        </w:rPr>
        <w:t>ashabı</w:t>
      </w:r>
      <w:r w:rsidR="00B2639D">
        <w:rPr>
          <w:rFonts w:cs="Traditional Arabic"/>
        </w:rPr>
        <w:t>ndan</w:t>
      </w:r>
      <w:r w:rsidRPr="009122F0">
        <w:rPr>
          <w:rFonts w:cs="Traditional Arabic"/>
        </w:rPr>
        <w:t xml:space="preserve"> idi</w:t>
      </w:r>
      <w:r w:rsidR="00B2639D">
        <w:rPr>
          <w:rFonts w:cs="Traditional Arabic"/>
        </w:rPr>
        <w:t>ler</w:t>
      </w:r>
      <w:r w:rsidR="00566A53" w:rsidRPr="009122F0">
        <w:rPr>
          <w:rFonts w:cs="Traditional Arabic"/>
        </w:rPr>
        <w:t xml:space="preserve"> </w:t>
      </w:r>
      <w:r w:rsidR="00B2639D">
        <w:rPr>
          <w:rFonts w:cs="Traditional Arabic"/>
        </w:rPr>
        <w:t xml:space="preserve">ve </w:t>
      </w:r>
      <w:r w:rsidRPr="009122F0">
        <w:rPr>
          <w:rFonts w:cs="Traditional Arabic"/>
        </w:rPr>
        <w:t>onlard</w:t>
      </w:r>
      <w:r w:rsidR="00B2639D">
        <w:rPr>
          <w:rFonts w:cs="Traditional Arabic"/>
        </w:rPr>
        <w:t>a</w:t>
      </w:r>
      <w:r w:rsidRPr="009122F0">
        <w:rPr>
          <w:rFonts w:cs="Traditional Arabic"/>
        </w:rPr>
        <w:t>n</w:t>
      </w:r>
      <w:r w:rsidR="00B2639D">
        <w:rPr>
          <w:rFonts w:cs="Traditional Arabic"/>
        </w:rPr>
        <w:t xml:space="preserve"> </w:t>
      </w:r>
      <w:r w:rsidR="0054028B" w:rsidRPr="009122F0">
        <w:rPr>
          <w:rFonts w:cs="Traditional Arabic"/>
        </w:rPr>
        <w:t>birçoğu</w:t>
      </w:r>
      <w:r w:rsidRPr="009122F0">
        <w:rPr>
          <w:rFonts w:cs="Traditional Arabic"/>
        </w:rPr>
        <w:t xml:space="preserve"> Bedir savaşına da katılmışlardı ve kötü kimseler de değil</w:t>
      </w:r>
      <w:r w:rsidR="00B2639D">
        <w:rPr>
          <w:rFonts w:cs="Traditional Arabic"/>
        </w:rPr>
        <w:t>ler</w:t>
      </w:r>
      <w:r w:rsidRPr="009122F0">
        <w:rPr>
          <w:rFonts w:cs="Traditional Arabic"/>
        </w:rPr>
        <w:t>di</w:t>
      </w:r>
      <w:r w:rsidR="00FA19E4">
        <w:rPr>
          <w:rFonts w:cs="Traditional Arabic"/>
        </w:rPr>
        <w:t>.</w:t>
      </w:r>
      <w:r w:rsidRPr="009122F0">
        <w:rPr>
          <w:rFonts w:cs="Traditional Arabic"/>
        </w:rPr>
        <w:t xml:space="preserve"> </w:t>
      </w:r>
      <w:r w:rsidR="00FA19E4">
        <w:rPr>
          <w:rFonts w:cs="Traditional Arabic"/>
        </w:rPr>
        <w:t>A</w:t>
      </w:r>
      <w:r w:rsidRPr="009122F0">
        <w:rPr>
          <w:rFonts w:cs="Traditional Arabic"/>
        </w:rPr>
        <w:t xml:space="preserve">ma o afete maruz kaldıklarında yani ganimet toplamak için o geçidi terk ettiklerinde düşmana geçit verdiler ve </w:t>
      </w:r>
      <w:r w:rsidR="0054028B" w:rsidRPr="009122F0">
        <w:rPr>
          <w:rFonts w:cs="Traditional Arabic"/>
        </w:rPr>
        <w:t>birçok</w:t>
      </w:r>
      <w:r w:rsidRPr="009122F0">
        <w:rPr>
          <w:rFonts w:cs="Traditional Arabic"/>
        </w:rPr>
        <w:t xml:space="preserve"> tertemiz kanların yere dökülmesine neden oldular</w:t>
      </w:r>
      <w:r w:rsidR="00566A53" w:rsidRPr="009122F0">
        <w:rPr>
          <w:rFonts w:cs="Traditional Arabic"/>
        </w:rPr>
        <w:t xml:space="preserve">. </w:t>
      </w:r>
      <w:r w:rsidR="00742727" w:rsidRPr="009122F0">
        <w:rPr>
          <w:rFonts w:cs="Traditional Arabic"/>
        </w:rPr>
        <w:t>Seyyid</w:t>
      </w:r>
      <w:r w:rsidR="00FA19E4">
        <w:rPr>
          <w:rFonts w:cs="Traditional Arabic"/>
        </w:rPr>
        <w:t>'</w:t>
      </w:r>
      <w:r w:rsidR="00742727" w:rsidRPr="009122F0">
        <w:rPr>
          <w:rFonts w:cs="Traditional Arabic"/>
        </w:rPr>
        <w:t>uş Şuheda Hz</w:t>
      </w:r>
      <w:r w:rsidR="00566A53" w:rsidRPr="009122F0">
        <w:rPr>
          <w:rFonts w:cs="Traditional Arabic"/>
        </w:rPr>
        <w:t xml:space="preserve">. </w:t>
      </w:r>
      <w:r w:rsidR="00742727" w:rsidRPr="009122F0">
        <w:rPr>
          <w:rFonts w:cs="Traditional Arabic"/>
        </w:rPr>
        <w:t xml:space="preserve">Hamza </w:t>
      </w:r>
      <w:r w:rsidR="009122F0" w:rsidRPr="009122F0">
        <w:rPr>
          <w:rFonts w:cs="Traditional Arabic"/>
        </w:rPr>
        <w:t>(a.s)</w:t>
      </w:r>
      <w:r w:rsidR="00566A53" w:rsidRPr="009122F0">
        <w:rPr>
          <w:rFonts w:cs="Traditional Arabic"/>
        </w:rPr>
        <w:t xml:space="preserve"> </w:t>
      </w:r>
      <w:r w:rsidR="00742727" w:rsidRPr="009122F0">
        <w:rPr>
          <w:rFonts w:cs="Traditional Arabic"/>
        </w:rPr>
        <w:t>gibi birinin öldürülmesine ve kanının dökülmesine sebep oldular</w:t>
      </w:r>
      <w:r w:rsidR="00566A53" w:rsidRPr="009122F0">
        <w:rPr>
          <w:rFonts w:cs="Traditional Arabic"/>
        </w:rPr>
        <w:t xml:space="preserve">. </w:t>
      </w:r>
      <w:r w:rsidR="00742727" w:rsidRPr="009122F0">
        <w:rPr>
          <w:rFonts w:cs="Traditional Arabic"/>
        </w:rPr>
        <w:t xml:space="preserve">Peygamber </w:t>
      </w:r>
      <w:r w:rsidR="00921485">
        <w:rPr>
          <w:rFonts w:cs="Traditional Arabic"/>
        </w:rPr>
        <w:t xml:space="preserve">(s.a.a) </w:t>
      </w:r>
      <w:r w:rsidR="00742727" w:rsidRPr="009122F0">
        <w:rPr>
          <w:rFonts w:cs="Traditional Arabic"/>
        </w:rPr>
        <w:t>yaralandı</w:t>
      </w:r>
      <w:r w:rsidR="00566A53" w:rsidRPr="009122F0">
        <w:rPr>
          <w:rFonts w:cs="Traditional Arabic"/>
        </w:rPr>
        <w:t xml:space="preserve">, </w:t>
      </w:r>
      <w:r w:rsidR="00742727" w:rsidRPr="009122F0">
        <w:rPr>
          <w:rFonts w:cs="Traditional Arabic"/>
        </w:rPr>
        <w:t>İslam hükümeti ve yeni kurulmuş olan</w:t>
      </w:r>
      <w:r w:rsidR="00921485">
        <w:rPr>
          <w:rFonts w:cs="Traditional Arabic"/>
        </w:rPr>
        <w:t xml:space="preserve"> </w:t>
      </w:r>
      <w:r w:rsidR="00272E02">
        <w:rPr>
          <w:rFonts w:cs="Traditional Arabic"/>
        </w:rPr>
        <w:t>İslam</w:t>
      </w:r>
      <w:r w:rsidR="00742727" w:rsidRPr="009122F0">
        <w:rPr>
          <w:rFonts w:cs="Traditional Arabic"/>
        </w:rPr>
        <w:t>i sistem sarsıntı geçirdi</w:t>
      </w:r>
      <w:r w:rsidR="00566A53" w:rsidRPr="009122F0">
        <w:rPr>
          <w:rFonts w:cs="Traditional Arabic"/>
        </w:rPr>
        <w:t xml:space="preserve">. </w:t>
      </w:r>
      <w:r w:rsidR="00742727" w:rsidRPr="009122F0">
        <w:rPr>
          <w:rFonts w:cs="Traditional Arabic"/>
        </w:rPr>
        <w:t>Bütün bunlar bu elli kişinin ihmalkarlığı sebebi ile oluştu</w:t>
      </w:r>
      <w:r w:rsidR="00566A53" w:rsidRPr="009122F0">
        <w:rPr>
          <w:rFonts w:cs="Traditional Arabic"/>
        </w:rPr>
        <w:t xml:space="preserve">. </w:t>
      </w:r>
      <w:r w:rsidR="00742727" w:rsidRPr="009122F0">
        <w:rPr>
          <w:rFonts w:cs="Traditional Arabic"/>
        </w:rPr>
        <w:t xml:space="preserve">İşte </w:t>
      </w:r>
      <w:r w:rsidR="00DD1585">
        <w:rPr>
          <w:rFonts w:cs="Traditional Arabic"/>
        </w:rPr>
        <w:t>Kur'an</w:t>
      </w:r>
      <w:r w:rsidR="00742727" w:rsidRPr="009122F0">
        <w:rPr>
          <w:rFonts w:cs="Traditional Arabic"/>
        </w:rPr>
        <w:t xml:space="preserve"> bu elli kişi hakkında şöyle buyurmaktadır</w:t>
      </w:r>
      <w:r w:rsidR="00566A53" w:rsidRPr="009122F0">
        <w:rPr>
          <w:rFonts w:cs="Traditional Arabic"/>
        </w:rPr>
        <w:t xml:space="preserve">. </w:t>
      </w:r>
      <w:r w:rsidR="00A50164" w:rsidRPr="00040A9A">
        <w:rPr>
          <w:rFonts w:cs="Traditional Arabic"/>
          <w:b/>
          <w:bCs/>
          <w:rtl/>
        </w:rPr>
        <w:t>إِنَّ الَّذِينَ تَوَلَّوْا مِنكُمْ يَوْمَ الْتَقَى</w:t>
      </w:r>
    </w:p>
    <w:p w:rsidR="0013254A" w:rsidRPr="009122F0" w:rsidRDefault="00A50164" w:rsidP="00345F09">
      <w:pPr>
        <w:spacing w:line="300" w:lineRule="atLeast"/>
        <w:jc w:val="lowKashida"/>
        <w:rPr>
          <w:rFonts w:cs="Traditional Arabic"/>
        </w:rPr>
      </w:pPr>
      <w:r w:rsidRPr="00040A9A">
        <w:rPr>
          <w:rFonts w:cs="Traditional Arabic"/>
          <w:b/>
          <w:bCs/>
          <w:rtl/>
        </w:rPr>
        <w:lastRenderedPageBreak/>
        <w:t xml:space="preserve"> الْجَمْعَانِ إِنَّمَا اسْتَزَلَّهُمُ الشَّيْطَانُ بِبَعْضِ مَا كَسَبُوا</w:t>
      </w:r>
      <w:r w:rsidR="005C6F08">
        <w:rPr>
          <w:rFonts w:cs="Traditional Arabic"/>
          <w:b/>
          <w:bCs/>
        </w:rPr>
        <w:t xml:space="preserve"> </w:t>
      </w:r>
      <w:r w:rsidRPr="00040A9A">
        <w:rPr>
          <w:rFonts w:cs="Traditional Arabic"/>
          <w:b/>
          <w:bCs/>
        </w:rPr>
        <w:t>İki topluluğun karşılaştığı gün, içinizden yüz çevirip kaçanları, şeytan ancak yaptıkları bazı hatalardan d</w:t>
      </w:r>
      <w:r w:rsidRPr="00040A9A">
        <w:rPr>
          <w:rFonts w:cs="Traditional Arabic"/>
          <w:b/>
          <w:bCs/>
        </w:rPr>
        <w:t>o</w:t>
      </w:r>
      <w:r w:rsidRPr="00040A9A">
        <w:rPr>
          <w:rFonts w:cs="Traditional Arabic"/>
          <w:b/>
          <w:bCs/>
        </w:rPr>
        <w:t>layı yoldan kaydırmak istemişti</w:t>
      </w:r>
      <w:r w:rsidR="000E24AC">
        <w:rPr>
          <w:rFonts w:cs="Traditional Arabic"/>
          <w:b/>
          <w:bCs/>
        </w:rPr>
        <w:t>.</w:t>
      </w:r>
      <w:r>
        <w:rPr>
          <w:rFonts w:cs="Traditional Arabic"/>
          <w:b/>
          <w:bCs/>
        </w:rPr>
        <w:t xml:space="preserve">" </w:t>
      </w:r>
      <w:r w:rsidR="00742727" w:rsidRPr="009122F0">
        <w:rPr>
          <w:rStyle w:val="FootnoteReference"/>
          <w:rFonts w:cs="Traditional Arabic"/>
        </w:rPr>
        <w:footnoteReference w:id="454"/>
      </w:r>
    </w:p>
    <w:p w:rsidR="006045C8" w:rsidRDefault="00742727" w:rsidP="00345F09">
      <w:pPr>
        <w:spacing w:line="300" w:lineRule="atLeast"/>
        <w:jc w:val="lowKashida"/>
        <w:rPr>
          <w:rFonts w:cs="Traditional Arabic"/>
        </w:rPr>
      </w:pPr>
      <w:r w:rsidRPr="009122F0">
        <w:rPr>
          <w:rFonts w:cs="Traditional Arabic"/>
        </w:rPr>
        <w:t>Yani bunların yapmış olduğu iş önceden yapmış o</w:t>
      </w:r>
      <w:r w:rsidR="00F11DCE">
        <w:rPr>
          <w:rFonts w:cs="Traditional Arabic"/>
        </w:rPr>
        <w:t>ld</w:t>
      </w:r>
      <w:r w:rsidRPr="009122F0">
        <w:rPr>
          <w:rFonts w:cs="Traditional Arabic"/>
        </w:rPr>
        <w:t>ukları bir t</w:t>
      </w:r>
      <w:r w:rsidRPr="009122F0">
        <w:rPr>
          <w:rFonts w:cs="Traditional Arabic"/>
        </w:rPr>
        <w:t>a</w:t>
      </w:r>
      <w:r w:rsidRPr="009122F0">
        <w:rPr>
          <w:rFonts w:cs="Traditional Arabic"/>
        </w:rPr>
        <w:t>kım yanlışlıklar ve sürçmeler sebebi ile oluşmuştur</w:t>
      </w:r>
      <w:r w:rsidR="00566A53" w:rsidRPr="009122F0">
        <w:rPr>
          <w:rFonts w:cs="Traditional Arabic"/>
        </w:rPr>
        <w:t xml:space="preserve">. </w:t>
      </w:r>
      <w:r w:rsidRPr="009122F0">
        <w:rPr>
          <w:rFonts w:cs="Traditional Arabic"/>
        </w:rPr>
        <w:t xml:space="preserve">Her sürçme kendi yerinde </w:t>
      </w:r>
      <w:r w:rsidR="006045C8" w:rsidRPr="009122F0">
        <w:rPr>
          <w:rFonts w:cs="Traditional Arabic"/>
        </w:rPr>
        <w:t xml:space="preserve">insana </w:t>
      </w:r>
      <w:r w:rsidRPr="009122F0">
        <w:rPr>
          <w:rFonts w:cs="Traditional Arabic"/>
        </w:rPr>
        <w:t>diğer bir takım sürçmeleri de dayatmaktadır</w:t>
      </w:r>
      <w:r w:rsidR="00566A53" w:rsidRPr="009122F0">
        <w:rPr>
          <w:rFonts w:cs="Traditional Arabic"/>
        </w:rPr>
        <w:t xml:space="preserve">. </w:t>
      </w:r>
      <w:r w:rsidRPr="009122F0">
        <w:rPr>
          <w:rFonts w:cs="Traditional Arabic"/>
        </w:rPr>
        <w:t>Yani imanın temellerini gevşetmektedir</w:t>
      </w:r>
      <w:r w:rsidR="00566A53" w:rsidRPr="009122F0">
        <w:rPr>
          <w:rFonts w:cs="Traditional Arabic"/>
        </w:rPr>
        <w:t xml:space="preserve">. </w:t>
      </w:r>
      <w:r w:rsidRPr="009122F0">
        <w:rPr>
          <w:rFonts w:cs="Traditional Arabic"/>
        </w:rPr>
        <w:t xml:space="preserve">İman gevşekliği ise </w:t>
      </w:r>
      <w:r w:rsidR="009B15C0" w:rsidRPr="009122F0">
        <w:rPr>
          <w:rFonts w:cs="Traditional Arabic"/>
        </w:rPr>
        <w:t>insanın sonraki amellerinde kötü etkiler yaratmaktadır</w:t>
      </w:r>
      <w:r w:rsidR="00566A53" w:rsidRPr="009122F0">
        <w:rPr>
          <w:rFonts w:cs="Traditional Arabic"/>
        </w:rPr>
        <w:t xml:space="preserve">. </w:t>
      </w:r>
      <w:r w:rsidR="009B15C0" w:rsidRPr="009122F0">
        <w:rPr>
          <w:rFonts w:cs="Traditional Arabic"/>
        </w:rPr>
        <w:t>Biz sürçme içine girdiğimiz zaman bu sürçme hissedilmese dahi</w:t>
      </w:r>
      <w:r w:rsidR="00F11DCE">
        <w:rPr>
          <w:rFonts w:cs="Traditional Arabic"/>
        </w:rPr>
        <w:t xml:space="preserve"> </w:t>
      </w:r>
      <w:r w:rsidR="009B15C0" w:rsidRPr="009122F0">
        <w:rPr>
          <w:rFonts w:cs="Traditional Arabic"/>
        </w:rPr>
        <w:t>imanı</w:t>
      </w:r>
      <w:r w:rsidR="006045C8">
        <w:rPr>
          <w:rFonts w:cs="Traditional Arabic"/>
        </w:rPr>
        <w:t>m</w:t>
      </w:r>
      <w:r w:rsidR="009B15C0" w:rsidRPr="009122F0">
        <w:rPr>
          <w:rFonts w:cs="Traditional Arabic"/>
        </w:rPr>
        <w:t>ız üzerinde etki yaratmaktadır</w:t>
      </w:r>
      <w:r w:rsidR="00566A53" w:rsidRPr="009122F0">
        <w:rPr>
          <w:rFonts w:cs="Traditional Arabic"/>
        </w:rPr>
        <w:t xml:space="preserve">. </w:t>
      </w:r>
    </w:p>
    <w:p w:rsidR="00742727" w:rsidRPr="009122F0" w:rsidRDefault="00F11DCE" w:rsidP="00345F09">
      <w:pPr>
        <w:spacing w:line="300" w:lineRule="atLeast"/>
        <w:jc w:val="lowKashida"/>
        <w:rPr>
          <w:rFonts w:cs="Traditional Arabic"/>
        </w:rPr>
      </w:pPr>
      <w:r w:rsidRPr="00040A9A">
        <w:rPr>
          <w:rFonts w:cs="Traditional Arabic"/>
          <w:b/>
          <w:bCs/>
          <w:rtl/>
        </w:rPr>
        <w:t>إِنَّمَا اسْتَزَلَّهُمُ الشَّيْطَانُ بِبَعْضِ مَا كَسَبُوا</w:t>
      </w:r>
      <w:r w:rsidR="005C6F08">
        <w:rPr>
          <w:rFonts w:cs="Traditional Arabic"/>
          <w:b/>
          <w:bCs/>
        </w:rPr>
        <w:t xml:space="preserve"> </w:t>
      </w:r>
      <w:r w:rsidR="000E24AC" w:rsidRPr="00040A9A">
        <w:rPr>
          <w:rFonts w:cs="Traditional Arabic"/>
          <w:b/>
          <w:bCs/>
        </w:rPr>
        <w:t>şeytan ancak yaptıkları bazı hatalardan dolayı yoldan kaydırmak istemişti</w:t>
      </w:r>
      <w:r w:rsidR="000E24AC">
        <w:rPr>
          <w:rFonts w:cs="Traditional Arabic"/>
          <w:b/>
          <w:bCs/>
        </w:rPr>
        <w:t>"</w:t>
      </w:r>
      <w:r w:rsidR="009B15C0" w:rsidRPr="009122F0">
        <w:rPr>
          <w:rStyle w:val="FootnoteReference"/>
          <w:rFonts w:cs="Traditional Arabic"/>
        </w:rPr>
        <w:footnoteReference w:id="455"/>
      </w:r>
      <w:r w:rsidR="009B15C0" w:rsidRPr="009122F0">
        <w:rPr>
          <w:rFonts w:cs="Traditional Arabic"/>
        </w:rPr>
        <w:t xml:space="preserve"> </w:t>
      </w:r>
      <w:r w:rsidR="006045C8">
        <w:rPr>
          <w:rFonts w:cs="Traditional Arabic"/>
        </w:rPr>
        <w:t>H</w:t>
      </w:r>
      <w:r w:rsidR="009B15C0" w:rsidRPr="009122F0">
        <w:rPr>
          <w:rFonts w:cs="Traditional Arabic"/>
        </w:rPr>
        <w:t>ata olan işi daha önce bir kimse yapmakta</w:t>
      </w:r>
      <w:r w:rsidR="006045C8">
        <w:rPr>
          <w:rFonts w:cs="Traditional Arabic"/>
        </w:rPr>
        <w:t>,</w:t>
      </w:r>
      <w:r w:rsidR="009B15C0" w:rsidRPr="009122F0">
        <w:rPr>
          <w:rFonts w:cs="Traditional Arabic"/>
        </w:rPr>
        <w:t xml:space="preserve"> sonra bu hata onun imanı üzerinde ol</w:t>
      </w:r>
      <w:r w:rsidR="009A2748">
        <w:rPr>
          <w:rFonts w:cs="Traditional Arabic"/>
        </w:rPr>
        <w:t>um</w:t>
      </w:r>
      <w:r w:rsidR="009B15C0" w:rsidRPr="009122F0">
        <w:rPr>
          <w:rFonts w:cs="Traditional Arabic"/>
        </w:rPr>
        <w:t>suz etkiler yaratmaktadır</w:t>
      </w:r>
      <w:r w:rsidR="000E24AC">
        <w:rPr>
          <w:rFonts w:cs="Traditional Arabic"/>
        </w:rPr>
        <w:t xml:space="preserve"> ve i</w:t>
      </w:r>
      <w:r w:rsidR="009B15C0" w:rsidRPr="009122F0">
        <w:rPr>
          <w:rFonts w:cs="Traditional Arabic"/>
        </w:rPr>
        <w:t>nsan bunun farkına bile varmamaktadır</w:t>
      </w:r>
      <w:r w:rsidR="00566A53" w:rsidRPr="009122F0">
        <w:rPr>
          <w:rFonts w:cs="Traditional Arabic"/>
        </w:rPr>
        <w:t xml:space="preserve">. </w:t>
      </w:r>
      <w:r w:rsidR="0054028B" w:rsidRPr="009122F0">
        <w:rPr>
          <w:rFonts w:cs="Traditional Arabic"/>
        </w:rPr>
        <w:t>Birçok</w:t>
      </w:r>
      <w:r w:rsidR="009B15C0" w:rsidRPr="009122F0">
        <w:rPr>
          <w:rFonts w:cs="Traditional Arabic"/>
        </w:rPr>
        <w:t xml:space="preserve"> defa olduğu gibi insan bir halden diğer bir hale kaymakta</w:t>
      </w:r>
      <w:r w:rsidR="009A2748">
        <w:rPr>
          <w:rFonts w:cs="Traditional Arabic"/>
        </w:rPr>
        <w:t>,</w:t>
      </w:r>
      <w:r w:rsidR="009B15C0" w:rsidRPr="009122F0">
        <w:rPr>
          <w:rFonts w:cs="Traditional Arabic"/>
        </w:rPr>
        <w:t xml:space="preserve"> lakin bu halet d</w:t>
      </w:r>
      <w:r w:rsidR="00675397">
        <w:rPr>
          <w:rFonts w:cs="Traditional Arabic"/>
        </w:rPr>
        <w:t>eğ</w:t>
      </w:r>
      <w:r w:rsidR="009B15C0" w:rsidRPr="009122F0">
        <w:rPr>
          <w:rFonts w:cs="Traditional Arabic"/>
        </w:rPr>
        <w:t>işimini kendisi</w:t>
      </w:r>
      <w:r w:rsidR="00675397">
        <w:rPr>
          <w:rFonts w:cs="Traditional Arabic"/>
        </w:rPr>
        <w:t xml:space="preserve"> dah</w:t>
      </w:r>
      <w:r w:rsidR="009B15C0" w:rsidRPr="009122F0">
        <w:rPr>
          <w:rFonts w:cs="Traditional Arabic"/>
        </w:rPr>
        <w:t>i anlamamaktadır</w:t>
      </w:r>
      <w:r w:rsidR="00566A53" w:rsidRPr="009122F0">
        <w:rPr>
          <w:rFonts w:cs="Traditional Arabic"/>
        </w:rPr>
        <w:t xml:space="preserve">. </w:t>
      </w:r>
      <w:r w:rsidR="009B15C0" w:rsidRPr="009122F0">
        <w:rPr>
          <w:rFonts w:cs="Traditional Arabic"/>
        </w:rPr>
        <w:t>Amelin iman üze</w:t>
      </w:r>
      <w:r w:rsidR="00675397">
        <w:rPr>
          <w:rFonts w:cs="Traditional Arabic"/>
        </w:rPr>
        <w:t>r</w:t>
      </w:r>
      <w:r w:rsidR="009B15C0" w:rsidRPr="009122F0">
        <w:rPr>
          <w:rFonts w:cs="Traditional Arabic"/>
        </w:rPr>
        <w:t>inde ve imanın da amel üzerindeki kötü etkisinin neticesi</w:t>
      </w:r>
      <w:r w:rsidR="009A2748">
        <w:rPr>
          <w:rFonts w:cs="Traditional Arabic"/>
        </w:rPr>
        <w:t>,</w:t>
      </w:r>
      <w:r w:rsidR="009B15C0" w:rsidRPr="009122F0">
        <w:rPr>
          <w:rFonts w:cs="Traditional Arabic"/>
        </w:rPr>
        <w:t xml:space="preserve"> </w:t>
      </w:r>
      <w:r w:rsidR="009A2748">
        <w:rPr>
          <w:rFonts w:cs="Traditional Arabic"/>
        </w:rPr>
        <w:t>U</w:t>
      </w:r>
      <w:r w:rsidR="009B15C0" w:rsidRPr="009122F0">
        <w:rPr>
          <w:rFonts w:cs="Traditional Arabic"/>
        </w:rPr>
        <w:t xml:space="preserve">hud savaşının yenilgisi </w:t>
      </w:r>
      <w:r w:rsidR="009A2748">
        <w:rPr>
          <w:rFonts w:cs="Traditional Arabic"/>
        </w:rPr>
        <w:t xml:space="preserve">olarak </w:t>
      </w:r>
      <w:r w:rsidR="009B15C0" w:rsidRPr="009122F0">
        <w:rPr>
          <w:rFonts w:cs="Traditional Arabic"/>
        </w:rPr>
        <w:t>vaki olmakt</w:t>
      </w:r>
      <w:r w:rsidR="009B15C0" w:rsidRPr="009122F0">
        <w:rPr>
          <w:rFonts w:cs="Traditional Arabic"/>
        </w:rPr>
        <w:t>a</w:t>
      </w:r>
      <w:r w:rsidR="009B15C0" w:rsidRPr="009122F0">
        <w:rPr>
          <w:rFonts w:cs="Traditional Arabic"/>
        </w:rPr>
        <w:t>dır</w:t>
      </w:r>
      <w:r w:rsidR="00566A53" w:rsidRPr="009122F0">
        <w:rPr>
          <w:rFonts w:cs="Traditional Arabic"/>
        </w:rPr>
        <w:t>.</w:t>
      </w:r>
      <w:r w:rsidR="00675397">
        <w:rPr>
          <w:rFonts w:cs="Traditional Arabic"/>
        </w:rPr>
        <w:t xml:space="preserve"> </w:t>
      </w:r>
      <w:r w:rsidR="009B15C0" w:rsidRPr="009122F0">
        <w:rPr>
          <w:rStyle w:val="FootnoteReference"/>
          <w:rFonts w:cs="Traditional Arabic"/>
        </w:rPr>
        <w:footnoteReference w:id="456"/>
      </w:r>
      <w:r w:rsidR="00675397">
        <w:rPr>
          <w:rFonts w:cs="Traditional Arabic"/>
        </w:rPr>
        <w:t xml:space="preserve"> </w:t>
      </w:r>
    </w:p>
    <w:p w:rsidR="00675397" w:rsidRPr="00675397" w:rsidRDefault="00675397" w:rsidP="00345F09">
      <w:pPr>
        <w:jc w:val="lowKashida"/>
        <w:rPr>
          <w:rFonts w:cs="Traditional Arabic"/>
          <w:b/>
          <w:bCs/>
        </w:rPr>
      </w:pPr>
      <w:r w:rsidRPr="00675397">
        <w:rPr>
          <w:rFonts w:cs="Traditional Arabic"/>
          <w:b/>
          <w:bCs/>
          <w:rtl/>
        </w:rPr>
        <w:t>الَّذِينَ اسْتَجَابُوا لِلّهِ وَالرَّسُولِ مِن بَعْدِ مَا أَصَابَهُمُ الْقَرْحُ لِلَّذِينَ أَحْسَنُوا مِنْهُمْ وَاتَّقَوا أَجْرٌ عَظِيمٌ</w:t>
      </w:r>
    </w:p>
    <w:p w:rsidR="00EC03E3" w:rsidRPr="009122F0" w:rsidRDefault="00675397" w:rsidP="00345F09">
      <w:pPr>
        <w:spacing w:line="300" w:lineRule="atLeast"/>
        <w:jc w:val="lowKashida"/>
        <w:rPr>
          <w:rFonts w:cs="Traditional Arabic"/>
        </w:rPr>
      </w:pPr>
      <w:r>
        <w:rPr>
          <w:rFonts w:cs="Traditional Arabic"/>
          <w:b/>
          <w:bCs/>
        </w:rPr>
        <w:t>"</w:t>
      </w:r>
      <w:r w:rsidRPr="00675397">
        <w:rPr>
          <w:rFonts w:cs="Traditional Arabic"/>
          <w:b/>
          <w:bCs/>
        </w:rPr>
        <w:t xml:space="preserve">Onlar yaralandıktan sonra Allah’ın ve </w:t>
      </w:r>
      <w:r w:rsidR="006C7593">
        <w:rPr>
          <w:rFonts w:cs="Traditional Arabic"/>
          <w:b/>
          <w:bCs/>
        </w:rPr>
        <w:t>Peygamber'in</w:t>
      </w:r>
      <w:r w:rsidRPr="00675397">
        <w:rPr>
          <w:rFonts w:cs="Traditional Arabic"/>
          <w:b/>
          <w:bCs/>
        </w:rPr>
        <w:t>in davetine uyan kimselerdir. Onlardan güzel davranıp iyilik edenlere ve Allah’a karşı gelmekten sakınanlara büyük bir mükâfat vardır."</w:t>
      </w:r>
      <w:r>
        <w:rPr>
          <w:rFonts w:cs="Traditional Arabic"/>
        </w:rPr>
        <w:t xml:space="preserve"> </w:t>
      </w:r>
      <w:r w:rsidR="00EC03E3" w:rsidRPr="009122F0">
        <w:rPr>
          <w:rStyle w:val="FootnoteReference"/>
          <w:rFonts w:cs="Traditional Arabic"/>
        </w:rPr>
        <w:footnoteReference w:id="457"/>
      </w:r>
    </w:p>
    <w:p w:rsidR="00EC03E3" w:rsidRPr="009122F0" w:rsidRDefault="00EC03E3" w:rsidP="00345F09">
      <w:pPr>
        <w:spacing w:line="300" w:lineRule="atLeast"/>
        <w:jc w:val="lowKashida"/>
        <w:rPr>
          <w:rFonts w:cs="Traditional Arabic"/>
        </w:rPr>
      </w:pPr>
      <w:r w:rsidRPr="009122F0">
        <w:rPr>
          <w:rFonts w:cs="Traditional Arabic"/>
        </w:rPr>
        <w:t>Elbette ayetin öncülleri ve muke</w:t>
      </w:r>
      <w:r w:rsidR="00B53378">
        <w:rPr>
          <w:rFonts w:cs="Traditional Arabic"/>
        </w:rPr>
        <w:t>d</w:t>
      </w:r>
      <w:r w:rsidRPr="009122F0">
        <w:rPr>
          <w:rFonts w:cs="Traditional Arabic"/>
        </w:rPr>
        <w:t>dematı oldukça</w:t>
      </w:r>
      <w:r w:rsidR="00B53378">
        <w:rPr>
          <w:rFonts w:cs="Traditional Arabic"/>
        </w:rPr>
        <w:t xml:space="preserve"> </w:t>
      </w:r>
      <w:r w:rsidRPr="009122F0">
        <w:rPr>
          <w:rFonts w:cs="Traditional Arabic"/>
        </w:rPr>
        <w:t>uzundur</w:t>
      </w:r>
      <w:r w:rsidR="00566A53" w:rsidRPr="009122F0">
        <w:rPr>
          <w:rFonts w:cs="Traditional Arabic"/>
        </w:rPr>
        <w:t xml:space="preserve">. </w:t>
      </w:r>
      <w:r w:rsidRPr="009122F0">
        <w:rPr>
          <w:rFonts w:cs="Traditional Arabic"/>
        </w:rPr>
        <w:t>Benim seçmiş olduğum bu bölümde ise göz önünde</w:t>
      </w:r>
      <w:r w:rsidR="00B53378">
        <w:rPr>
          <w:rFonts w:cs="Traditional Arabic"/>
        </w:rPr>
        <w:t xml:space="preserve"> </w:t>
      </w:r>
      <w:r w:rsidRPr="009122F0">
        <w:rPr>
          <w:rFonts w:cs="Traditional Arabic"/>
        </w:rPr>
        <w:t>bulundurduğum iki üç ayet vardır</w:t>
      </w:r>
      <w:r w:rsidR="00566A53" w:rsidRPr="009122F0">
        <w:rPr>
          <w:rFonts w:cs="Traditional Arabic"/>
        </w:rPr>
        <w:t xml:space="preserve">. </w:t>
      </w:r>
      <w:r w:rsidR="00B53378" w:rsidRPr="00675397">
        <w:rPr>
          <w:rFonts w:cs="Traditional Arabic"/>
          <w:b/>
          <w:bCs/>
          <w:rtl/>
        </w:rPr>
        <w:t>الَّذِينَ اسْتَجَابُوا لِلّهِ وَالرَّسُولِ</w:t>
      </w:r>
      <w:r w:rsidR="00B53378">
        <w:rPr>
          <w:rFonts w:cs="Traditional Arabic"/>
        </w:rPr>
        <w:t xml:space="preserve"> </w:t>
      </w:r>
      <w:r w:rsidR="001E50B8">
        <w:rPr>
          <w:rFonts w:cs="Traditional Arabic"/>
          <w:b/>
          <w:bCs/>
        </w:rPr>
        <w:t>"</w:t>
      </w:r>
      <w:r w:rsidR="001E50B8" w:rsidRPr="00675397">
        <w:rPr>
          <w:rFonts w:cs="Traditional Arabic"/>
          <w:b/>
          <w:bCs/>
        </w:rPr>
        <w:t xml:space="preserve">Allah’ın ve </w:t>
      </w:r>
      <w:r w:rsidR="006C7593">
        <w:rPr>
          <w:rFonts w:cs="Traditional Arabic"/>
          <w:b/>
          <w:bCs/>
        </w:rPr>
        <w:t>Peygamber'in</w:t>
      </w:r>
      <w:r w:rsidR="001E50B8" w:rsidRPr="00675397">
        <w:rPr>
          <w:rFonts w:cs="Traditional Arabic"/>
          <w:b/>
          <w:bCs/>
        </w:rPr>
        <w:t>in davetine uyan kimselerdir.</w:t>
      </w:r>
      <w:r w:rsidR="001E50B8">
        <w:rPr>
          <w:rFonts w:cs="Traditional Arabic"/>
        </w:rPr>
        <w:t>"</w:t>
      </w:r>
      <w:r w:rsidR="00B53378">
        <w:rPr>
          <w:rFonts w:cs="Traditional Arabic"/>
        </w:rPr>
        <w:t xml:space="preserve"> </w:t>
      </w:r>
      <w:r w:rsidRPr="009122F0">
        <w:rPr>
          <w:rStyle w:val="FootnoteReference"/>
          <w:rFonts w:cs="Traditional Arabic"/>
        </w:rPr>
        <w:footnoteReference w:id="458"/>
      </w:r>
    </w:p>
    <w:p w:rsidR="00541F81" w:rsidRDefault="00EC03E3" w:rsidP="00345F09">
      <w:pPr>
        <w:spacing w:line="300" w:lineRule="atLeast"/>
        <w:jc w:val="lowKashida"/>
        <w:rPr>
          <w:rFonts w:cs="Traditional Arabic"/>
        </w:rPr>
      </w:pPr>
      <w:r w:rsidRPr="009122F0">
        <w:rPr>
          <w:rFonts w:cs="Traditional Arabic"/>
        </w:rPr>
        <w:t xml:space="preserve">Yani </w:t>
      </w:r>
      <w:r w:rsidR="007F1296">
        <w:rPr>
          <w:rFonts w:cs="Traditional Arabic"/>
        </w:rPr>
        <w:t>Allah</w:t>
      </w:r>
      <w:r w:rsidRPr="009122F0">
        <w:rPr>
          <w:rFonts w:cs="Traditional Arabic"/>
        </w:rPr>
        <w:t xml:space="preserve">'a ve </w:t>
      </w:r>
      <w:r w:rsidR="00B70F71" w:rsidRPr="009122F0">
        <w:rPr>
          <w:rFonts w:cs="Traditional Arabic"/>
        </w:rPr>
        <w:t>Peygamber'e</w:t>
      </w:r>
      <w:r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6F5641" w:rsidRPr="009122F0">
        <w:rPr>
          <w:rFonts w:cs="Traditional Arabic"/>
        </w:rPr>
        <w:t>icabet eden kimseler</w:t>
      </w:r>
      <w:r w:rsidR="00541F81">
        <w:rPr>
          <w:rFonts w:cs="Traditional Arabic"/>
        </w:rPr>
        <w:t>dir</w:t>
      </w:r>
      <w:r w:rsidR="00566A53" w:rsidRPr="009122F0">
        <w:rPr>
          <w:rFonts w:cs="Traditional Arabic"/>
        </w:rPr>
        <w:t xml:space="preserve">. </w:t>
      </w:r>
      <w:r w:rsidR="006F5641" w:rsidRPr="009122F0">
        <w:rPr>
          <w:rFonts w:cs="Traditional Arabic"/>
        </w:rPr>
        <w:t>Burada icabet etmekten</w:t>
      </w:r>
      <w:r w:rsidR="001E50B8">
        <w:rPr>
          <w:rFonts w:cs="Traditional Arabic"/>
        </w:rPr>
        <w:t xml:space="preserve"> </w:t>
      </w:r>
      <w:r w:rsidR="006F5641" w:rsidRPr="009122F0">
        <w:rPr>
          <w:rFonts w:cs="Traditional Arabic"/>
        </w:rPr>
        <w:t xml:space="preserve">maksat nedir? Yani </w:t>
      </w:r>
      <w:r w:rsidR="00541F81">
        <w:rPr>
          <w:rFonts w:cs="Traditional Arabic"/>
        </w:rPr>
        <w:t>P</w:t>
      </w:r>
      <w:r w:rsidR="006F5641" w:rsidRPr="009122F0">
        <w:rPr>
          <w:rFonts w:cs="Traditional Arabic"/>
        </w:rPr>
        <w:t>ey</w:t>
      </w:r>
      <w:r w:rsidR="00541F81">
        <w:rPr>
          <w:rFonts w:cs="Traditional Arabic"/>
        </w:rPr>
        <w:t>g</w:t>
      </w:r>
      <w:r w:rsidR="006F5641" w:rsidRPr="009122F0">
        <w:rPr>
          <w:rFonts w:cs="Traditional Arabic"/>
        </w:rPr>
        <w:t>amber</w:t>
      </w:r>
      <w:r w:rsidR="00541F81">
        <w:rPr>
          <w:rFonts w:cs="Traditional Arabic"/>
        </w:rPr>
        <w:t>'</w:t>
      </w:r>
      <w:r w:rsidR="006F5641" w:rsidRPr="009122F0">
        <w:rPr>
          <w:rFonts w:cs="Traditional Arabic"/>
        </w:rPr>
        <w:t>in davetini ve</w:t>
      </w:r>
      <w:r w:rsidR="001E50B8">
        <w:rPr>
          <w:rFonts w:cs="Traditional Arabic"/>
        </w:rPr>
        <w:t xml:space="preserve"> </w:t>
      </w:r>
      <w:r w:rsidR="006F5641" w:rsidRPr="009122F0">
        <w:rPr>
          <w:rFonts w:cs="Traditional Arabic"/>
        </w:rPr>
        <w:lastRenderedPageBreak/>
        <w:t>ilahi daveti</w:t>
      </w:r>
      <w:r w:rsidR="001E50B8">
        <w:rPr>
          <w:rFonts w:cs="Traditional Arabic"/>
        </w:rPr>
        <w:t xml:space="preserve"> </w:t>
      </w:r>
      <w:r w:rsidR="00541F81">
        <w:rPr>
          <w:rFonts w:cs="Traditional Arabic"/>
        </w:rPr>
        <w:t>kabul ettiler. Hem de</w:t>
      </w:r>
      <w:r w:rsidR="006F5641" w:rsidRPr="009122F0">
        <w:rPr>
          <w:rFonts w:cs="Traditional Arabic"/>
        </w:rPr>
        <w:t xml:space="preserve"> faal bir şekilde kabul ettiler</w:t>
      </w:r>
      <w:r w:rsidR="00541F81">
        <w:rPr>
          <w:rFonts w:cs="Traditional Arabic"/>
        </w:rPr>
        <w:t>;</w:t>
      </w:r>
      <w:r w:rsidR="006F5641" w:rsidRPr="009122F0">
        <w:rPr>
          <w:rFonts w:cs="Traditional Arabic"/>
        </w:rPr>
        <w:t xml:space="preserve"> sadece kalplerinde d</w:t>
      </w:r>
      <w:r w:rsidR="001E50B8">
        <w:rPr>
          <w:rFonts w:cs="Traditional Arabic"/>
        </w:rPr>
        <w:t>eğ</w:t>
      </w:r>
      <w:r w:rsidR="006F5641" w:rsidRPr="009122F0">
        <w:rPr>
          <w:rFonts w:cs="Traditional Arabic"/>
        </w:rPr>
        <w:t>il</w:t>
      </w:r>
      <w:r w:rsidR="00566A53" w:rsidRPr="009122F0">
        <w:rPr>
          <w:rFonts w:cs="Traditional Arabic"/>
        </w:rPr>
        <w:t xml:space="preserve">. </w:t>
      </w:r>
      <w:r w:rsidR="00B70F71" w:rsidRPr="009122F0">
        <w:rPr>
          <w:rFonts w:cs="Traditional Arabic"/>
        </w:rPr>
        <w:t>Peygamber'in</w:t>
      </w:r>
      <w:r w:rsidR="006F5641" w:rsidRPr="009122F0">
        <w:rPr>
          <w:rFonts w:cs="Traditional Arabic"/>
        </w:rPr>
        <w:t xml:space="preserve"> (s</w:t>
      </w:r>
      <w:r w:rsidR="00566A53" w:rsidRPr="009122F0">
        <w:rPr>
          <w:rFonts w:cs="Traditional Arabic"/>
        </w:rPr>
        <w:t>.</w:t>
      </w:r>
      <w:r w:rsidR="001E50B8">
        <w:rPr>
          <w:rFonts w:cs="Traditional Arabic"/>
        </w:rPr>
        <w:t>a.a</w:t>
      </w:r>
      <w:r w:rsidR="00566A53" w:rsidRPr="009122F0">
        <w:rPr>
          <w:rFonts w:cs="Traditional Arabic"/>
        </w:rPr>
        <w:t xml:space="preserve">) </w:t>
      </w:r>
      <w:r w:rsidR="006F5641" w:rsidRPr="009122F0">
        <w:rPr>
          <w:rFonts w:cs="Traditional Arabic"/>
        </w:rPr>
        <w:t>peşice yola düştüler</w:t>
      </w:r>
      <w:r w:rsidR="001E50B8">
        <w:rPr>
          <w:rFonts w:cs="Traditional Arabic"/>
        </w:rPr>
        <w:t>, en zor şartlarda ve en zor d</w:t>
      </w:r>
      <w:r w:rsidR="006F5641" w:rsidRPr="009122F0">
        <w:rPr>
          <w:rFonts w:cs="Traditional Arabic"/>
        </w:rPr>
        <w:t>ur</w:t>
      </w:r>
      <w:r w:rsidR="001E50B8">
        <w:rPr>
          <w:rFonts w:cs="Traditional Arabic"/>
        </w:rPr>
        <w:t xml:space="preserve">umlarda Allah'ın ve </w:t>
      </w:r>
      <w:r w:rsidR="0054028B">
        <w:rPr>
          <w:rFonts w:cs="Traditional Arabic"/>
        </w:rPr>
        <w:t>Peygamber</w:t>
      </w:r>
      <w:r w:rsidR="0054028B" w:rsidRPr="009122F0">
        <w:rPr>
          <w:rFonts w:cs="Traditional Arabic"/>
        </w:rPr>
        <w:t>'</w:t>
      </w:r>
      <w:r w:rsidR="0054028B">
        <w:rPr>
          <w:rFonts w:cs="Traditional Arabic"/>
        </w:rPr>
        <w:t>in</w:t>
      </w:r>
      <w:r w:rsidR="006F5641" w:rsidRPr="009122F0">
        <w:rPr>
          <w:rFonts w:cs="Traditional Arabic"/>
        </w:rPr>
        <w:t xml:space="preserve"> davetini kabul ettiler</w:t>
      </w:r>
      <w:r w:rsidR="00566A53" w:rsidRPr="009122F0">
        <w:rPr>
          <w:rFonts w:cs="Traditional Arabic"/>
        </w:rPr>
        <w:t xml:space="preserve">. </w:t>
      </w:r>
      <w:r w:rsidR="006F5641" w:rsidRPr="009122F0">
        <w:rPr>
          <w:rFonts w:cs="Traditional Arabic"/>
        </w:rPr>
        <w:t xml:space="preserve">Bu da savaş meydanlarında </w:t>
      </w:r>
      <w:r w:rsidR="00541F81">
        <w:rPr>
          <w:rFonts w:cs="Traditional Arabic"/>
        </w:rPr>
        <w:t>Peygamb</w:t>
      </w:r>
      <w:r w:rsidR="00C30A76">
        <w:rPr>
          <w:rFonts w:cs="Traditional Arabic"/>
        </w:rPr>
        <w:t>er</w:t>
      </w:r>
      <w:r w:rsidR="00541F81">
        <w:rPr>
          <w:rFonts w:cs="Traditional Arabic"/>
        </w:rPr>
        <w:t xml:space="preserve">'in </w:t>
      </w:r>
      <w:r w:rsidR="006F5641" w:rsidRPr="009122F0">
        <w:rPr>
          <w:rFonts w:cs="Traditional Arabic"/>
        </w:rPr>
        <w:t>yaralandığı zamandı</w:t>
      </w:r>
      <w:r w:rsidR="00566A53" w:rsidRPr="009122F0">
        <w:rPr>
          <w:rFonts w:cs="Traditional Arabic"/>
        </w:rPr>
        <w:t>.</w:t>
      </w:r>
    </w:p>
    <w:p w:rsidR="00A73E51" w:rsidRDefault="00C30A76" w:rsidP="00345F09">
      <w:pPr>
        <w:spacing w:line="300" w:lineRule="atLeast"/>
        <w:jc w:val="lowKashida"/>
        <w:rPr>
          <w:rFonts w:cs="Traditional Arabic"/>
        </w:rPr>
      </w:pPr>
      <w:r>
        <w:rPr>
          <w:rFonts w:cs="Traditional Arabic"/>
        </w:rPr>
        <w:t>"</w:t>
      </w:r>
      <w:r w:rsidR="00566A53" w:rsidRPr="009122F0">
        <w:rPr>
          <w:rFonts w:cs="Traditional Arabic"/>
        </w:rPr>
        <w:t xml:space="preserve"> </w:t>
      </w:r>
      <w:r w:rsidR="006E5E5D" w:rsidRPr="00675397">
        <w:rPr>
          <w:rFonts w:cs="Traditional Arabic"/>
          <w:b/>
          <w:bCs/>
          <w:rtl/>
        </w:rPr>
        <w:t>مَا أَصَابَهُمُ الْقَرْحُ</w:t>
      </w:r>
      <w:r w:rsidR="006E5E5D" w:rsidRPr="009122F0">
        <w:rPr>
          <w:rStyle w:val="FootnoteReference"/>
          <w:rFonts w:cs="Traditional Arabic"/>
        </w:rPr>
        <w:t xml:space="preserve"> </w:t>
      </w:r>
      <w:r w:rsidR="006E5E5D" w:rsidRPr="00675397">
        <w:rPr>
          <w:rFonts w:cs="Traditional Arabic"/>
          <w:b/>
          <w:bCs/>
          <w:rtl/>
        </w:rPr>
        <w:t>مِن بَعْدِ</w:t>
      </w:r>
      <w:r w:rsidR="006E5E5D">
        <w:rPr>
          <w:rFonts w:cs="Traditional Arabic"/>
        </w:rPr>
        <w:t xml:space="preserve"> </w:t>
      </w:r>
      <w:r w:rsidR="006E5E5D">
        <w:rPr>
          <w:rFonts w:cs="Traditional Arabic"/>
          <w:b/>
          <w:bCs/>
        </w:rPr>
        <w:t>"</w:t>
      </w:r>
      <w:r w:rsidR="006E5E5D" w:rsidRPr="00675397">
        <w:rPr>
          <w:rFonts w:cs="Traditional Arabic"/>
          <w:b/>
          <w:bCs/>
        </w:rPr>
        <w:t>Onlar yaralandıktan sonra</w:t>
      </w:r>
      <w:r w:rsidR="006E5E5D">
        <w:rPr>
          <w:rFonts w:cs="Traditional Arabic"/>
          <w:b/>
          <w:bCs/>
        </w:rPr>
        <w:t>"</w:t>
      </w:r>
      <w:r w:rsidR="006F5641" w:rsidRPr="009122F0">
        <w:rPr>
          <w:rStyle w:val="FootnoteReference"/>
          <w:rFonts w:cs="Traditional Arabic"/>
        </w:rPr>
        <w:footnoteReference w:id="459"/>
      </w:r>
      <w:r w:rsidR="006F5641" w:rsidRPr="009122F0">
        <w:rPr>
          <w:rFonts w:cs="Traditional Arabic"/>
        </w:rPr>
        <w:t xml:space="preserve"> </w:t>
      </w:r>
      <w:r w:rsidR="00053101">
        <w:rPr>
          <w:rFonts w:cs="Traditional Arabic"/>
        </w:rPr>
        <w:t>H</w:t>
      </w:r>
      <w:r w:rsidR="006F5641" w:rsidRPr="009122F0">
        <w:rPr>
          <w:rFonts w:cs="Traditional Arabic"/>
        </w:rPr>
        <w:t>em de kendilerine yara doku</w:t>
      </w:r>
      <w:r w:rsidR="006F5641" w:rsidRPr="009122F0">
        <w:rPr>
          <w:rFonts w:cs="Traditional Arabic"/>
        </w:rPr>
        <w:t>n</w:t>
      </w:r>
      <w:r w:rsidR="006F5641" w:rsidRPr="009122F0">
        <w:rPr>
          <w:rFonts w:cs="Traditional Arabic"/>
        </w:rPr>
        <w:t>duğu ve yaralandıkları zamandan sonra</w:t>
      </w:r>
      <w:r w:rsidR="00566A53" w:rsidRPr="009122F0">
        <w:rPr>
          <w:rFonts w:cs="Traditional Arabic"/>
        </w:rPr>
        <w:t xml:space="preserve">. </w:t>
      </w:r>
    </w:p>
    <w:p w:rsidR="00EC03E3" w:rsidRPr="009122F0" w:rsidRDefault="00D05DD1" w:rsidP="00345F09">
      <w:pPr>
        <w:spacing w:line="300" w:lineRule="atLeast"/>
        <w:jc w:val="lowKashida"/>
        <w:rPr>
          <w:rFonts w:cs="Traditional Arabic"/>
        </w:rPr>
      </w:pPr>
      <w:r w:rsidRPr="00675397">
        <w:rPr>
          <w:rFonts w:cs="Traditional Arabic"/>
          <w:b/>
          <w:bCs/>
          <w:rtl/>
        </w:rPr>
        <w:t>لِلَّذِينَ أَحْسَنُوا مِنْهُمْ وَاتَّقَوا أَجْرٌ عَظِيمٌ</w:t>
      </w:r>
      <w:r w:rsidR="005C6F08">
        <w:rPr>
          <w:rFonts w:cs="Traditional Arabic"/>
        </w:rPr>
        <w:t xml:space="preserve"> </w:t>
      </w:r>
      <w:r>
        <w:rPr>
          <w:rFonts w:cs="Traditional Arabic"/>
          <w:b/>
          <w:bCs/>
        </w:rPr>
        <w:t>"</w:t>
      </w:r>
      <w:r w:rsidRPr="00675397">
        <w:rPr>
          <w:rFonts w:cs="Traditional Arabic"/>
          <w:b/>
          <w:bCs/>
        </w:rPr>
        <w:t>Onlardan güzel davranıp iyilik edenlere ve Allah’a karşı gelmekten sakınanlara büyük bir mükâfat vardır."</w:t>
      </w:r>
      <w:r>
        <w:rPr>
          <w:rFonts w:cs="Traditional Arabic"/>
        </w:rPr>
        <w:t xml:space="preserve"> </w:t>
      </w:r>
      <w:r w:rsidR="006F5641" w:rsidRPr="009122F0">
        <w:rPr>
          <w:rStyle w:val="FootnoteReference"/>
          <w:rFonts w:cs="Traditional Arabic"/>
        </w:rPr>
        <w:footnoteReference w:id="460"/>
      </w:r>
    </w:p>
    <w:p w:rsidR="006F5641" w:rsidRPr="009122F0" w:rsidRDefault="00F56803" w:rsidP="00345F09">
      <w:pPr>
        <w:spacing w:line="300" w:lineRule="atLeast"/>
        <w:jc w:val="lowKashida"/>
        <w:rPr>
          <w:rFonts w:cs="Traditional Arabic"/>
        </w:rPr>
      </w:pPr>
      <w:r>
        <w:rPr>
          <w:rFonts w:cs="Traditional Arabic"/>
        </w:rPr>
        <w:t xml:space="preserve">Gruptan davete icabet eden, </w:t>
      </w:r>
      <w:r w:rsidR="006F5641" w:rsidRPr="009122F0">
        <w:rPr>
          <w:rFonts w:cs="Traditional Arabic"/>
        </w:rPr>
        <w:t>iyilik yapan ve takvayı kuşanan ki</w:t>
      </w:r>
      <w:r>
        <w:rPr>
          <w:rFonts w:cs="Traditional Arabic"/>
        </w:rPr>
        <w:t>m</w:t>
      </w:r>
      <w:r w:rsidR="006F5641" w:rsidRPr="009122F0">
        <w:rPr>
          <w:rFonts w:cs="Traditional Arabic"/>
        </w:rPr>
        <w:t xml:space="preserve">seler için büyük bir </w:t>
      </w:r>
      <w:r w:rsidR="0054028B" w:rsidRPr="009122F0">
        <w:rPr>
          <w:rFonts w:cs="Traditional Arabic"/>
        </w:rPr>
        <w:t>mükâfat</w:t>
      </w:r>
      <w:r w:rsidR="006F5641" w:rsidRPr="009122F0">
        <w:rPr>
          <w:rFonts w:cs="Traditional Arabic"/>
        </w:rPr>
        <w:t xml:space="preserve"> mülahaza edilmiştir</w:t>
      </w:r>
      <w:r w:rsidR="00566A53" w:rsidRPr="009122F0">
        <w:rPr>
          <w:rFonts w:cs="Traditional Arabic"/>
        </w:rPr>
        <w:t>.</w:t>
      </w:r>
      <w:r>
        <w:rPr>
          <w:rFonts w:cs="Traditional Arabic"/>
        </w:rPr>
        <w:t xml:space="preserve"> B</w:t>
      </w:r>
      <w:r w:rsidR="006F5641" w:rsidRPr="009122F0">
        <w:rPr>
          <w:rFonts w:cs="Traditional Arabic"/>
        </w:rPr>
        <w:t xml:space="preserve">u ayet de </w:t>
      </w:r>
      <w:r w:rsidR="00A73E51">
        <w:rPr>
          <w:rFonts w:cs="Traditional Arabic"/>
        </w:rPr>
        <w:t>U</w:t>
      </w:r>
      <w:r w:rsidR="006F5641" w:rsidRPr="009122F0">
        <w:rPr>
          <w:rFonts w:cs="Traditional Arabic"/>
        </w:rPr>
        <w:t>hud savaşı ile ilgilidir</w:t>
      </w:r>
      <w:r w:rsidR="00566A53" w:rsidRPr="009122F0">
        <w:rPr>
          <w:rFonts w:cs="Traditional Arabic"/>
        </w:rPr>
        <w:t xml:space="preserve">. </w:t>
      </w:r>
      <w:r w:rsidR="006F5641" w:rsidRPr="009122F0">
        <w:rPr>
          <w:rFonts w:cs="Traditional Arabic"/>
        </w:rPr>
        <w:t>Uhud savaşında bir grup kimse</w:t>
      </w:r>
      <w:r>
        <w:rPr>
          <w:rFonts w:cs="Traditional Arabic"/>
        </w:rPr>
        <w:t xml:space="preserve"> </w:t>
      </w:r>
      <w:r w:rsidR="006F5641" w:rsidRPr="009122F0">
        <w:rPr>
          <w:rFonts w:cs="Traditional Arabic"/>
        </w:rPr>
        <w:t>kaçmış ve Allah'ın Resulü onlara arkadan seslenmişti</w:t>
      </w:r>
      <w:r>
        <w:rPr>
          <w:rFonts w:cs="Traditional Arabic"/>
        </w:rPr>
        <w:t xml:space="preserve"> v</w:t>
      </w:r>
      <w:r w:rsidR="006F5641" w:rsidRPr="009122F0">
        <w:rPr>
          <w:rFonts w:cs="Traditional Arabic"/>
        </w:rPr>
        <w:t>e bir grup kimse ise korkuya kapılmış ve gelmemişlerdi</w:t>
      </w:r>
      <w:r w:rsidR="00566A53" w:rsidRPr="009122F0">
        <w:rPr>
          <w:rFonts w:cs="Traditional Arabic"/>
        </w:rPr>
        <w:t xml:space="preserve">. </w:t>
      </w:r>
      <w:r w:rsidR="006F5641" w:rsidRPr="009122F0">
        <w:rPr>
          <w:rFonts w:cs="Traditional Arabic"/>
        </w:rPr>
        <w:t>Onlardan bir grubu ise yaralandıkları halde geri dönmüşlerdi</w:t>
      </w:r>
      <w:r w:rsidR="00566A53" w:rsidRPr="009122F0">
        <w:rPr>
          <w:rFonts w:cs="Traditional Arabic"/>
        </w:rPr>
        <w:t xml:space="preserve">. </w:t>
      </w:r>
      <w:r w:rsidR="006F5641" w:rsidRPr="009122F0">
        <w:rPr>
          <w:rFonts w:cs="Traditional Arabic"/>
        </w:rPr>
        <w:t xml:space="preserve">Müminlerin </w:t>
      </w:r>
      <w:r w:rsidR="001A193C">
        <w:rPr>
          <w:rFonts w:cs="Traditional Arabic"/>
        </w:rPr>
        <w:t>E</w:t>
      </w:r>
      <w:r w:rsidR="00661D17" w:rsidRPr="009122F0">
        <w:rPr>
          <w:rFonts w:cs="Traditional Arabic"/>
        </w:rPr>
        <w:t xml:space="preserve">miri </w:t>
      </w:r>
      <w:r w:rsidR="006F5641" w:rsidRPr="009122F0">
        <w:rPr>
          <w:rFonts w:cs="Traditional Arabic"/>
        </w:rPr>
        <w:t>Hz</w:t>
      </w:r>
      <w:r w:rsidR="00566A53" w:rsidRPr="009122F0">
        <w:rPr>
          <w:rFonts w:cs="Traditional Arabic"/>
        </w:rPr>
        <w:t xml:space="preserve">. </w:t>
      </w:r>
      <w:r w:rsidR="006F5641" w:rsidRPr="009122F0">
        <w:rPr>
          <w:rFonts w:cs="Traditional Arabic"/>
        </w:rPr>
        <w:t xml:space="preserve">Ali </w:t>
      </w:r>
      <w:r w:rsidR="009122F0" w:rsidRPr="009122F0">
        <w:rPr>
          <w:rFonts w:cs="Traditional Arabic"/>
        </w:rPr>
        <w:t>(a.s)</w:t>
      </w:r>
      <w:r w:rsidR="00566A53" w:rsidRPr="009122F0">
        <w:rPr>
          <w:rFonts w:cs="Traditional Arabic"/>
        </w:rPr>
        <w:t xml:space="preserve"> </w:t>
      </w:r>
      <w:r w:rsidR="0054028B" w:rsidRPr="009122F0">
        <w:rPr>
          <w:rFonts w:cs="Traditional Arabic"/>
        </w:rPr>
        <w:t>birçok</w:t>
      </w:r>
      <w:r w:rsidR="006F5641" w:rsidRPr="009122F0">
        <w:rPr>
          <w:rFonts w:cs="Traditional Arabic"/>
        </w:rPr>
        <w:t xml:space="preserve"> yerinden yaralanmıştı</w:t>
      </w:r>
      <w:r w:rsidR="00566A53" w:rsidRPr="009122F0">
        <w:rPr>
          <w:rFonts w:cs="Traditional Arabic"/>
        </w:rPr>
        <w:t xml:space="preserve">. </w:t>
      </w:r>
      <w:r w:rsidR="00B70F71" w:rsidRPr="009122F0">
        <w:rPr>
          <w:rFonts w:cs="Traditional Arabic"/>
        </w:rPr>
        <w:t>Peygamber'in</w:t>
      </w:r>
      <w:r w:rsidR="006F5641" w:rsidRPr="009122F0">
        <w:rPr>
          <w:rFonts w:cs="Traditional Arabic"/>
        </w:rPr>
        <w:t xml:space="preserve"> </w:t>
      </w:r>
      <w:r w:rsidR="001A193C">
        <w:rPr>
          <w:rFonts w:cs="Traditional Arabic"/>
        </w:rPr>
        <w:t>ashabından di</w:t>
      </w:r>
      <w:r w:rsidR="006F5641" w:rsidRPr="009122F0">
        <w:rPr>
          <w:rFonts w:cs="Traditional Arabic"/>
        </w:rPr>
        <w:t>ğ</w:t>
      </w:r>
      <w:r w:rsidR="001A193C">
        <w:rPr>
          <w:rFonts w:cs="Traditional Arabic"/>
        </w:rPr>
        <w:t>e</w:t>
      </w:r>
      <w:r w:rsidR="006F5641" w:rsidRPr="009122F0">
        <w:rPr>
          <w:rFonts w:cs="Traditional Arabic"/>
        </w:rPr>
        <w:t>r bir grup ise aynı şekilde biraz daha az yara almıştı</w:t>
      </w:r>
      <w:r w:rsidR="001A193C">
        <w:rPr>
          <w:rFonts w:cs="Traditional Arabic"/>
        </w:rPr>
        <w:t xml:space="preserve"> ve diğer bir</w:t>
      </w:r>
      <w:r w:rsidR="006F5641" w:rsidRPr="009122F0">
        <w:rPr>
          <w:rFonts w:cs="Traditional Arabic"/>
        </w:rPr>
        <w:t xml:space="preserve"> grup kimse Allah ve </w:t>
      </w:r>
      <w:r w:rsidR="00A73E51">
        <w:rPr>
          <w:rFonts w:cs="Traditional Arabic"/>
        </w:rPr>
        <w:t>R</w:t>
      </w:r>
      <w:r w:rsidR="006F5641" w:rsidRPr="009122F0">
        <w:rPr>
          <w:rFonts w:cs="Traditional Arabic"/>
        </w:rPr>
        <w:t>esulü</w:t>
      </w:r>
      <w:r w:rsidR="00A73E51">
        <w:rPr>
          <w:rFonts w:cs="Traditional Arabic"/>
        </w:rPr>
        <w:t>'</w:t>
      </w:r>
      <w:r w:rsidR="006F5641" w:rsidRPr="009122F0">
        <w:rPr>
          <w:rFonts w:cs="Traditional Arabic"/>
        </w:rPr>
        <w:t>nün davetini</w:t>
      </w:r>
      <w:r w:rsidR="001A193C">
        <w:rPr>
          <w:rFonts w:cs="Traditional Arabic"/>
        </w:rPr>
        <w:t xml:space="preserve"> </w:t>
      </w:r>
      <w:r w:rsidR="006F5641" w:rsidRPr="009122F0">
        <w:rPr>
          <w:rFonts w:cs="Traditional Arabic"/>
        </w:rPr>
        <w:t>kabul etmiş ve diğer bir g</w:t>
      </w:r>
      <w:r w:rsidR="00A73E51">
        <w:rPr>
          <w:rFonts w:cs="Traditional Arabic"/>
        </w:rPr>
        <w:t>ru</w:t>
      </w:r>
      <w:r w:rsidR="006F5641" w:rsidRPr="009122F0">
        <w:rPr>
          <w:rFonts w:cs="Traditional Arabic"/>
        </w:rPr>
        <w:t>p ise kabul etmemiş</w:t>
      </w:r>
      <w:r w:rsidR="001A193C">
        <w:rPr>
          <w:rFonts w:cs="Traditional Arabic"/>
        </w:rPr>
        <w:t xml:space="preserve"> </w:t>
      </w:r>
      <w:r w:rsidR="006F5641" w:rsidRPr="009122F0">
        <w:rPr>
          <w:rFonts w:cs="Traditional Arabic"/>
        </w:rPr>
        <w:t>ve kaçmışla</w:t>
      </w:r>
      <w:r w:rsidR="001A193C">
        <w:rPr>
          <w:rFonts w:cs="Traditional Arabic"/>
        </w:rPr>
        <w:t>r</w:t>
      </w:r>
      <w:r w:rsidR="006F5641" w:rsidRPr="009122F0">
        <w:rPr>
          <w:rFonts w:cs="Traditional Arabic"/>
        </w:rPr>
        <w:t>dı</w:t>
      </w:r>
      <w:r w:rsidR="00566A53" w:rsidRPr="009122F0">
        <w:rPr>
          <w:rFonts w:cs="Traditional Arabic"/>
        </w:rPr>
        <w:t xml:space="preserve">. </w:t>
      </w:r>
      <w:r w:rsidR="006F5641" w:rsidRPr="009122F0">
        <w:rPr>
          <w:rFonts w:cs="Traditional Arabic"/>
        </w:rPr>
        <w:t>Bu ayet kaçmayan</w:t>
      </w:r>
      <w:r w:rsidR="00566A53" w:rsidRPr="009122F0">
        <w:rPr>
          <w:rFonts w:cs="Traditional Arabic"/>
        </w:rPr>
        <w:t xml:space="preserve">, </w:t>
      </w:r>
      <w:r w:rsidR="001A193C">
        <w:rPr>
          <w:rFonts w:cs="Traditional Arabic"/>
        </w:rPr>
        <w:t>kabul</w:t>
      </w:r>
      <w:r w:rsidR="006F5641" w:rsidRPr="009122F0">
        <w:rPr>
          <w:rFonts w:cs="Traditional Arabic"/>
        </w:rPr>
        <w:t>l</w:t>
      </w:r>
      <w:r w:rsidR="001A193C">
        <w:rPr>
          <w:rFonts w:cs="Traditional Arabic"/>
        </w:rPr>
        <w:t>e</w:t>
      </w:r>
      <w:r w:rsidR="006F5641" w:rsidRPr="009122F0">
        <w:rPr>
          <w:rFonts w:cs="Traditional Arabic"/>
        </w:rPr>
        <w:t xml:space="preserve">nen ve icabet eden kimselere ecir ve </w:t>
      </w:r>
      <w:r w:rsidR="0054028B" w:rsidRPr="009122F0">
        <w:rPr>
          <w:rFonts w:cs="Traditional Arabic"/>
        </w:rPr>
        <w:t>mükâfat</w:t>
      </w:r>
      <w:r w:rsidR="006F5641" w:rsidRPr="009122F0">
        <w:rPr>
          <w:rFonts w:cs="Traditional Arabic"/>
        </w:rPr>
        <w:t xml:space="preserve"> vadinde bulu</w:t>
      </w:r>
      <w:r w:rsidR="006F5641" w:rsidRPr="009122F0">
        <w:rPr>
          <w:rFonts w:cs="Traditional Arabic"/>
        </w:rPr>
        <w:t>n</w:t>
      </w:r>
      <w:r w:rsidR="006F5641" w:rsidRPr="009122F0">
        <w:rPr>
          <w:rFonts w:cs="Traditional Arabic"/>
        </w:rPr>
        <w:t>maktadır</w:t>
      </w:r>
      <w:r w:rsidR="00566A53" w:rsidRPr="009122F0">
        <w:rPr>
          <w:rFonts w:cs="Traditional Arabic"/>
        </w:rPr>
        <w:t xml:space="preserve">. </w:t>
      </w:r>
      <w:r w:rsidR="006F5641" w:rsidRPr="009122F0">
        <w:rPr>
          <w:rStyle w:val="FootnoteReference"/>
          <w:rFonts w:cs="Traditional Arabic"/>
        </w:rPr>
        <w:footnoteReference w:id="461"/>
      </w:r>
    </w:p>
    <w:p w:rsidR="006F5641" w:rsidRPr="009122F0" w:rsidRDefault="006F5641" w:rsidP="00345F09">
      <w:pPr>
        <w:spacing w:line="300" w:lineRule="atLeast"/>
        <w:jc w:val="lowKashida"/>
        <w:rPr>
          <w:rFonts w:cs="Traditional Arabic"/>
        </w:rPr>
      </w:pPr>
      <w:r w:rsidRPr="009122F0">
        <w:rPr>
          <w:rFonts w:cs="Traditional Arabic"/>
        </w:rPr>
        <w:t>Uhud savaşında düşmanlar defalarca</w:t>
      </w:r>
      <w:r w:rsidR="00566A53" w:rsidRPr="009122F0">
        <w:rPr>
          <w:rFonts w:cs="Traditional Arabic"/>
        </w:rPr>
        <w:t xml:space="preserve">, </w:t>
      </w:r>
      <w:r w:rsidRPr="009122F0">
        <w:rPr>
          <w:rFonts w:cs="Traditional Arabic"/>
        </w:rPr>
        <w:t>"Peygamber öldürülmüştür" dediler</w:t>
      </w:r>
      <w:r w:rsidR="00566A53" w:rsidRPr="009122F0">
        <w:rPr>
          <w:rFonts w:cs="Traditional Arabic"/>
        </w:rPr>
        <w:t xml:space="preserve">. </w:t>
      </w:r>
      <w:r w:rsidR="00F42347" w:rsidRPr="009122F0">
        <w:rPr>
          <w:rFonts w:cs="Traditional Arabic"/>
        </w:rPr>
        <w:t>Z</w:t>
      </w:r>
      <w:r w:rsidRPr="009122F0">
        <w:rPr>
          <w:rFonts w:cs="Traditional Arabic"/>
        </w:rPr>
        <w:t>ira bununla Müslümanların ruh haletini zayıflatmak ve onları yenilgiye uğratmak isti</w:t>
      </w:r>
      <w:r w:rsidR="00B92384">
        <w:rPr>
          <w:rFonts w:cs="Traditional Arabic"/>
        </w:rPr>
        <w:t>y</w:t>
      </w:r>
      <w:r w:rsidRPr="009122F0">
        <w:rPr>
          <w:rFonts w:cs="Traditional Arabic"/>
        </w:rPr>
        <w:t>orlardı</w:t>
      </w:r>
      <w:r w:rsidR="00F42347">
        <w:rPr>
          <w:rFonts w:cs="Traditional Arabic"/>
        </w:rPr>
        <w:t xml:space="preserve"> ve işte</w:t>
      </w:r>
      <w:r w:rsidR="00566A53" w:rsidRPr="009122F0">
        <w:rPr>
          <w:rFonts w:cs="Traditional Arabic"/>
        </w:rPr>
        <w:t xml:space="preserve"> </w:t>
      </w:r>
      <w:r w:rsidR="00F42347">
        <w:rPr>
          <w:rFonts w:cs="Traditional Arabic"/>
        </w:rPr>
        <w:t>b</w:t>
      </w:r>
      <w:r w:rsidRPr="009122F0">
        <w:rPr>
          <w:rFonts w:cs="Traditional Arabic"/>
        </w:rPr>
        <w:t>unun üzerine şu ayet</w:t>
      </w:r>
      <w:r w:rsidR="00B92384">
        <w:rPr>
          <w:rFonts w:cs="Traditional Arabic"/>
        </w:rPr>
        <w:t>-</w:t>
      </w:r>
      <w:r w:rsidRPr="009122F0">
        <w:rPr>
          <w:rFonts w:cs="Traditional Arabic"/>
        </w:rPr>
        <w:t>i şerife nazil oldu</w:t>
      </w:r>
      <w:r w:rsidR="00566A53" w:rsidRPr="009122F0">
        <w:rPr>
          <w:rFonts w:cs="Traditional Arabic"/>
        </w:rPr>
        <w:t>.</w:t>
      </w:r>
      <w:r w:rsidR="00566A53" w:rsidRPr="0079064D">
        <w:rPr>
          <w:rFonts w:cs="Traditional Arabic"/>
          <w:b/>
          <w:bCs/>
        </w:rPr>
        <w:t xml:space="preserve"> </w:t>
      </w:r>
      <w:r w:rsidR="00F42347" w:rsidRPr="0079064D">
        <w:rPr>
          <w:rFonts w:cs="Traditional Arabic"/>
          <w:b/>
          <w:bCs/>
          <w:rtl/>
        </w:rPr>
        <w:t>وَمَا مُحَمَّدٌ إِلاَّ رَسُولٌ قَدْ خَلَتْ مِن قَبْلِهِ الرُّسُلُ أَفَإِن مَّاتَ أَوْ قُتِلَ انقَلَبْتُمْ عَلَى أَعْقَابِكُمْ</w:t>
      </w:r>
      <w:r w:rsidR="005C6F08">
        <w:rPr>
          <w:rFonts w:cs="Traditional Arabic"/>
          <w:b/>
          <w:bCs/>
        </w:rPr>
        <w:t xml:space="preserve"> </w:t>
      </w:r>
      <w:r w:rsidR="0079064D">
        <w:rPr>
          <w:rFonts w:cs="Traditional Arabic"/>
          <w:b/>
          <w:bCs/>
        </w:rPr>
        <w:t>"</w:t>
      </w:r>
      <w:r w:rsidR="0079064D" w:rsidRPr="0079064D">
        <w:rPr>
          <w:rFonts w:cs="Traditional Arabic"/>
          <w:b/>
          <w:bCs/>
        </w:rPr>
        <w:t>Muhammed, ancak bir peygamberdir. Ondan önce de peygamberler gelip geçmiştir. Şimdi o ölür veya öldürülürse gerisingeriye (eski d</w:t>
      </w:r>
      <w:r w:rsidR="0079064D" w:rsidRPr="0079064D">
        <w:rPr>
          <w:rFonts w:cs="Traditional Arabic"/>
          <w:b/>
          <w:bCs/>
        </w:rPr>
        <w:t>i</w:t>
      </w:r>
      <w:r w:rsidR="0079064D" w:rsidRPr="0079064D">
        <w:rPr>
          <w:rFonts w:cs="Traditional Arabic"/>
          <w:b/>
          <w:bCs/>
        </w:rPr>
        <w:t>ninize) mi döneceksiniz?"</w:t>
      </w:r>
      <w:r w:rsidRPr="009122F0">
        <w:rPr>
          <w:rStyle w:val="FootnoteReference"/>
          <w:rFonts w:cs="Traditional Arabic"/>
        </w:rPr>
        <w:footnoteReference w:id="462"/>
      </w:r>
    </w:p>
    <w:p w:rsidR="00492669" w:rsidRDefault="006F5641" w:rsidP="00345F09">
      <w:pPr>
        <w:spacing w:line="300" w:lineRule="atLeast"/>
        <w:jc w:val="lowKashida"/>
        <w:rPr>
          <w:rFonts w:cs="Traditional Arabic"/>
        </w:rPr>
      </w:pPr>
      <w:r w:rsidRPr="009122F0">
        <w:rPr>
          <w:rFonts w:cs="Traditional Arabic"/>
        </w:rPr>
        <w:lastRenderedPageBreak/>
        <w:t xml:space="preserve">Yani onlar </w:t>
      </w:r>
      <w:r w:rsidR="00B70F71" w:rsidRPr="009122F0">
        <w:rPr>
          <w:rFonts w:cs="Traditional Arabic"/>
        </w:rPr>
        <w:t>Peygamber'in</w:t>
      </w:r>
      <w:r w:rsidRPr="009122F0">
        <w:rPr>
          <w:rFonts w:cs="Traditional Arabic"/>
        </w:rPr>
        <w:t xml:space="preserve"> öldürüldüğünü söylüyorlar</w:t>
      </w:r>
      <w:r w:rsidR="00B92384">
        <w:rPr>
          <w:rFonts w:cs="Traditional Arabic"/>
        </w:rPr>
        <w:t>.</w:t>
      </w:r>
      <w:r w:rsidR="00566A53" w:rsidRPr="009122F0">
        <w:rPr>
          <w:rFonts w:cs="Traditional Arabic"/>
        </w:rPr>
        <w:t xml:space="preserve"> </w:t>
      </w:r>
      <w:r w:rsidR="00B92384">
        <w:rPr>
          <w:rFonts w:cs="Traditional Arabic"/>
        </w:rPr>
        <w:t>F</w:t>
      </w:r>
      <w:r w:rsidRPr="009122F0">
        <w:rPr>
          <w:rFonts w:cs="Traditional Arabic"/>
        </w:rPr>
        <w:t>arz</w:t>
      </w:r>
      <w:r w:rsidR="00B92384">
        <w:rPr>
          <w:rFonts w:cs="Traditional Arabic"/>
        </w:rPr>
        <w:t xml:space="preserve"> </w:t>
      </w:r>
      <w:r w:rsidRPr="009122F0">
        <w:rPr>
          <w:rFonts w:cs="Traditional Arabic"/>
        </w:rPr>
        <w:t xml:space="preserve">ediniz ki </w:t>
      </w:r>
      <w:r w:rsidR="006B5F8A">
        <w:rPr>
          <w:rFonts w:cs="Traditional Arabic"/>
        </w:rPr>
        <w:t>Peygamber</w:t>
      </w:r>
      <w:r w:rsidRPr="009122F0">
        <w:rPr>
          <w:rFonts w:cs="Traditional Arabic"/>
        </w:rPr>
        <w:t xml:space="preserve"> öldürülmüştür</w:t>
      </w:r>
      <w:r w:rsidR="00B92384">
        <w:rPr>
          <w:rFonts w:cs="Traditional Arabic"/>
        </w:rPr>
        <w:t>.</w:t>
      </w:r>
      <w:r w:rsidR="00566A53" w:rsidRPr="009122F0">
        <w:rPr>
          <w:rFonts w:cs="Traditional Arabic"/>
        </w:rPr>
        <w:t xml:space="preserve"> </w:t>
      </w:r>
      <w:r w:rsidR="00B92384">
        <w:rPr>
          <w:rFonts w:cs="Traditional Arabic"/>
        </w:rPr>
        <w:t>O zaten</w:t>
      </w:r>
      <w:r w:rsidRPr="009122F0">
        <w:rPr>
          <w:rFonts w:cs="Traditional Arabic"/>
        </w:rPr>
        <w:t xml:space="preserve"> </w:t>
      </w:r>
      <w:r w:rsidR="00B92384">
        <w:rPr>
          <w:rFonts w:cs="Traditional Arabic"/>
        </w:rPr>
        <w:t>p</w:t>
      </w:r>
      <w:r w:rsidR="00B70F71" w:rsidRPr="009122F0">
        <w:rPr>
          <w:rFonts w:cs="Traditional Arabic"/>
        </w:rPr>
        <w:t>eygamber</w:t>
      </w:r>
      <w:r w:rsidRPr="009122F0">
        <w:rPr>
          <w:rFonts w:cs="Traditional Arabic"/>
        </w:rPr>
        <w:t xml:space="preserve"> dışında bir şey d</w:t>
      </w:r>
      <w:r w:rsidR="0079064D">
        <w:rPr>
          <w:rFonts w:cs="Traditional Arabic"/>
        </w:rPr>
        <w:t>eğ</w:t>
      </w:r>
      <w:r w:rsidRPr="009122F0">
        <w:rPr>
          <w:rFonts w:cs="Traditional Arabic"/>
        </w:rPr>
        <w:t>ildir</w:t>
      </w:r>
      <w:r w:rsidR="00566A53" w:rsidRPr="009122F0">
        <w:rPr>
          <w:rFonts w:cs="Traditional Arabic"/>
        </w:rPr>
        <w:t xml:space="preserve">. </w:t>
      </w:r>
      <w:r w:rsidRPr="009122F0">
        <w:rPr>
          <w:rFonts w:cs="Traditional Arabic"/>
        </w:rPr>
        <w:t xml:space="preserve">Onu </w:t>
      </w:r>
      <w:r w:rsidR="00B92384">
        <w:rPr>
          <w:rFonts w:cs="Traditional Arabic"/>
        </w:rPr>
        <w:t>p</w:t>
      </w:r>
      <w:r w:rsidR="00B70F71" w:rsidRPr="009122F0">
        <w:rPr>
          <w:rFonts w:cs="Traditional Arabic"/>
        </w:rPr>
        <w:t>eygamber</w:t>
      </w:r>
      <w:r w:rsidRPr="009122F0">
        <w:rPr>
          <w:rFonts w:cs="Traditional Arabic"/>
        </w:rPr>
        <w:t xml:space="preserve"> olara</w:t>
      </w:r>
      <w:r w:rsidR="0079064D">
        <w:rPr>
          <w:rFonts w:cs="Traditional Arabic"/>
        </w:rPr>
        <w:t>k gönderen ve bu şahsiyeti ayak</w:t>
      </w:r>
      <w:r w:rsidRPr="009122F0">
        <w:rPr>
          <w:rFonts w:cs="Traditional Arabic"/>
        </w:rPr>
        <w:t>l</w:t>
      </w:r>
      <w:r w:rsidR="0079064D">
        <w:rPr>
          <w:rFonts w:cs="Traditional Arabic"/>
        </w:rPr>
        <w:t>ar üzerinde tutan kimse diridi</w:t>
      </w:r>
      <w:r w:rsidRPr="009122F0">
        <w:rPr>
          <w:rFonts w:cs="Traditional Arabic"/>
        </w:rPr>
        <w:t xml:space="preserve">r ve de o da </w:t>
      </w:r>
      <w:r w:rsidR="007F1296">
        <w:rPr>
          <w:rFonts w:cs="Traditional Arabic"/>
        </w:rPr>
        <w:t>Allah</w:t>
      </w:r>
      <w:r w:rsidRPr="009122F0">
        <w:rPr>
          <w:rFonts w:cs="Traditional Arabic"/>
        </w:rPr>
        <w:t>'tır</w:t>
      </w:r>
      <w:r w:rsidR="00566A53" w:rsidRPr="009122F0">
        <w:rPr>
          <w:rFonts w:cs="Traditional Arabic"/>
        </w:rPr>
        <w:t xml:space="preserve">. </w:t>
      </w:r>
    </w:p>
    <w:p w:rsidR="006F5641" w:rsidRPr="009122F0" w:rsidRDefault="006F5641" w:rsidP="00345F09">
      <w:pPr>
        <w:spacing w:line="300" w:lineRule="atLeast"/>
        <w:jc w:val="lowKashida"/>
        <w:rPr>
          <w:rFonts w:cs="Traditional Arabic"/>
        </w:rPr>
      </w:pPr>
      <w:r w:rsidRPr="009122F0">
        <w:rPr>
          <w:rFonts w:cs="Traditional Arabic"/>
        </w:rPr>
        <w:t xml:space="preserve">Bakınız </w:t>
      </w:r>
      <w:r w:rsidR="007F1296">
        <w:rPr>
          <w:rFonts w:cs="Traditional Arabic"/>
        </w:rPr>
        <w:t>Allah</w:t>
      </w:r>
      <w:r w:rsidRPr="009122F0">
        <w:rPr>
          <w:rFonts w:cs="Traditional Arabic"/>
        </w:rPr>
        <w:t xml:space="preserve"> burada insanların ruh haletini nasıl da takviye etmektedir</w:t>
      </w:r>
      <w:r w:rsidR="00566A53" w:rsidRPr="009122F0">
        <w:rPr>
          <w:rFonts w:cs="Traditional Arabic"/>
        </w:rPr>
        <w:t xml:space="preserve">. </w:t>
      </w:r>
      <w:r w:rsidR="00DF5F10">
        <w:rPr>
          <w:rFonts w:cs="Traditional Arabic"/>
        </w:rPr>
        <w:t>Peygamber'in</w:t>
      </w:r>
      <w:r w:rsidR="00C07C19" w:rsidRPr="009122F0">
        <w:rPr>
          <w:rFonts w:cs="Traditional Arabic"/>
        </w:rPr>
        <w:t xml:space="preserve"> yüce şahsiyetini</w:t>
      </w:r>
      <w:r w:rsidR="00F6704F">
        <w:rPr>
          <w:rFonts w:cs="Traditional Arabic"/>
        </w:rPr>
        <w:t xml:space="preserve"> - </w:t>
      </w:r>
      <w:r w:rsidR="00C07C19" w:rsidRPr="009122F0">
        <w:rPr>
          <w:rFonts w:cs="Traditional Arabic"/>
        </w:rPr>
        <w:t>ki beşeriyet tarihi boyunca en büyük bir şahsiyettir</w:t>
      </w:r>
      <w:r w:rsidR="00566A53" w:rsidRPr="009122F0">
        <w:rPr>
          <w:rFonts w:cs="Traditional Arabic"/>
        </w:rPr>
        <w:t xml:space="preserve">- </w:t>
      </w:r>
      <w:r w:rsidR="00C07C19" w:rsidRPr="009122F0">
        <w:rPr>
          <w:rFonts w:cs="Traditional Arabic"/>
        </w:rPr>
        <w:t>bu şekilde ortadan kaldırmakta ve renksiz göstermeye çalışmaktadır</w:t>
      </w:r>
      <w:r w:rsidR="00566A53" w:rsidRPr="009122F0">
        <w:rPr>
          <w:rFonts w:cs="Traditional Arabic"/>
        </w:rPr>
        <w:t xml:space="preserve">. </w:t>
      </w:r>
      <w:r w:rsidR="00C07C19" w:rsidRPr="009122F0">
        <w:rPr>
          <w:rStyle w:val="FootnoteReference"/>
          <w:rFonts w:cs="Traditional Arabic"/>
        </w:rPr>
        <w:footnoteReference w:id="463"/>
      </w:r>
    </w:p>
    <w:p w:rsidR="00C07C19" w:rsidRPr="009122F0" w:rsidRDefault="00C07C19" w:rsidP="00345F09">
      <w:pPr>
        <w:spacing w:line="300" w:lineRule="atLeast"/>
        <w:jc w:val="lowKashida"/>
        <w:rPr>
          <w:rFonts w:cs="Traditional Arabic"/>
        </w:rPr>
      </w:pPr>
      <w:r w:rsidRPr="009122F0">
        <w:rPr>
          <w:rFonts w:cs="Traditional Arabic"/>
        </w:rPr>
        <w:t>Mus'ab b</w:t>
      </w:r>
      <w:r w:rsidR="00566A53" w:rsidRPr="009122F0">
        <w:rPr>
          <w:rFonts w:cs="Traditional Arabic"/>
        </w:rPr>
        <w:t xml:space="preserve">. </w:t>
      </w:r>
      <w:r w:rsidRPr="009122F0">
        <w:rPr>
          <w:rFonts w:cs="Traditional Arabic"/>
        </w:rPr>
        <w:t xml:space="preserve">Umeyr Uhud </w:t>
      </w:r>
      <w:r w:rsidR="0054028B" w:rsidRPr="009122F0">
        <w:rPr>
          <w:rFonts w:cs="Traditional Arabic"/>
        </w:rPr>
        <w:t>savaşında</w:t>
      </w:r>
      <w:r w:rsidRPr="009122F0">
        <w:rPr>
          <w:rFonts w:cs="Traditional Arabic"/>
        </w:rPr>
        <w:t xml:space="preserve"> şehid olunca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Pr="009122F0">
        <w:rPr>
          <w:rFonts w:cs="Traditional Arabic"/>
        </w:rPr>
        <w:t>hemen yanına geldi ve ağladı</w:t>
      </w:r>
      <w:r w:rsidR="00566A53" w:rsidRPr="009122F0">
        <w:rPr>
          <w:rFonts w:cs="Traditional Arabic"/>
        </w:rPr>
        <w:t xml:space="preserve">. </w:t>
      </w:r>
      <w:r w:rsidRPr="009122F0">
        <w:rPr>
          <w:rFonts w:cs="Traditional Arabic"/>
        </w:rPr>
        <w:t>Rivayetlerde ve tarihte yer aldığı üzer ashabına şöyle dedi</w:t>
      </w:r>
      <w:r w:rsidR="00566A53" w:rsidRPr="009122F0">
        <w:rPr>
          <w:rFonts w:cs="Traditional Arabic"/>
        </w:rPr>
        <w:t xml:space="preserve">: </w:t>
      </w:r>
      <w:r w:rsidR="00526E8F">
        <w:rPr>
          <w:rFonts w:cs="Traditional Arabic"/>
        </w:rPr>
        <w:t>"</w:t>
      </w:r>
      <w:r w:rsidR="00B86360">
        <w:rPr>
          <w:rFonts w:cs="Traditional Arabic"/>
        </w:rPr>
        <w:t>Bu genç Mek</w:t>
      </w:r>
      <w:r w:rsidRPr="009122F0">
        <w:rPr>
          <w:rFonts w:cs="Traditional Arabic"/>
        </w:rPr>
        <w:t>k</w:t>
      </w:r>
      <w:r w:rsidR="00B86360">
        <w:rPr>
          <w:rFonts w:cs="Traditional Arabic"/>
        </w:rPr>
        <w:t>e</w:t>
      </w:r>
      <w:r w:rsidRPr="009122F0">
        <w:rPr>
          <w:rFonts w:cs="Traditional Arabic"/>
        </w:rPr>
        <w:t>'de</w:t>
      </w:r>
      <w:r w:rsidR="00F6704F">
        <w:rPr>
          <w:rFonts w:cs="Traditional Arabic"/>
        </w:rPr>
        <w:t xml:space="preserve"> - </w:t>
      </w:r>
      <w:r w:rsidRPr="009122F0">
        <w:rPr>
          <w:rFonts w:cs="Traditional Arabic"/>
        </w:rPr>
        <w:t>elbette Müslüman olmadan önce</w:t>
      </w:r>
      <w:r w:rsidR="00566A53" w:rsidRPr="009122F0">
        <w:rPr>
          <w:rFonts w:cs="Traditional Arabic"/>
        </w:rPr>
        <w:t xml:space="preserve">- </w:t>
      </w:r>
      <w:r w:rsidRPr="009122F0">
        <w:rPr>
          <w:rFonts w:cs="Traditional Arabic"/>
        </w:rPr>
        <w:t>en iyi</w:t>
      </w:r>
      <w:r w:rsidR="00566A53" w:rsidRPr="009122F0">
        <w:rPr>
          <w:rFonts w:cs="Traditional Arabic"/>
        </w:rPr>
        <w:t xml:space="preserve">, </w:t>
      </w:r>
      <w:r w:rsidRPr="009122F0">
        <w:rPr>
          <w:rFonts w:cs="Traditional Arabic"/>
        </w:rPr>
        <w:t>en güzel ve en kıymetli elbiseleri giyi</w:t>
      </w:r>
      <w:r w:rsidR="00B86360">
        <w:rPr>
          <w:rFonts w:cs="Traditional Arabic"/>
        </w:rPr>
        <w:t>ni</w:t>
      </w:r>
      <w:r w:rsidR="00526E8F">
        <w:rPr>
          <w:rFonts w:cs="Traditional Arabic"/>
        </w:rPr>
        <w:t>rdi.</w:t>
      </w:r>
      <w:r w:rsidRPr="009122F0">
        <w:rPr>
          <w:rFonts w:cs="Traditional Arabic"/>
        </w:rPr>
        <w:t>"</w:t>
      </w:r>
    </w:p>
    <w:p w:rsidR="00C07C19" w:rsidRPr="009122F0" w:rsidRDefault="00C07C19" w:rsidP="00345F09">
      <w:pPr>
        <w:spacing w:line="300" w:lineRule="atLeast"/>
        <w:jc w:val="lowKashida"/>
        <w:rPr>
          <w:rFonts w:cs="Traditional Arabic"/>
        </w:rPr>
      </w:pPr>
      <w:r w:rsidRPr="009122F0">
        <w:rPr>
          <w:rFonts w:cs="Traditional Arabic"/>
        </w:rPr>
        <w:t>Benim tabirim ile en güzel şekilde süsleniyordu</w:t>
      </w:r>
      <w:r w:rsidR="00566A53" w:rsidRPr="009122F0">
        <w:rPr>
          <w:rFonts w:cs="Traditional Arabic"/>
        </w:rPr>
        <w:t xml:space="preserve">. </w:t>
      </w:r>
      <w:r w:rsidRPr="009122F0">
        <w:rPr>
          <w:rFonts w:cs="Traditional Arabic"/>
        </w:rPr>
        <w:t>Mekke'nin bütün erkek ve kadınları ona bakıyordu</w:t>
      </w:r>
      <w:r w:rsidR="00566A53" w:rsidRPr="009122F0">
        <w:rPr>
          <w:rFonts w:cs="Traditional Arabic"/>
        </w:rPr>
        <w:t xml:space="preserve">. </w:t>
      </w:r>
      <w:r w:rsidRPr="009122F0">
        <w:rPr>
          <w:rFonts w:cs="Traditional Arabic"/>
        </w:rPr>
        <w:t xml:space="preserve">Cahili değerlere göre </w:t>
      </w:r>
      <w:r w:rsidR="006172EC" w:rsidRPr="009122F0">
        <w:rPr>
          <w:rFonts w:cs="Traditional Arabic"/>
        </w:rPr>
        <w:t>kendini süslemiş ve bu değerlere gömülmüş biri idi</w:t>
      </w:r>
      <w:r w:rsidR="00566A53" w:rsidRPr="009122F0">
        <w:rPr>
          <w:rFonts w:cs="Traditional Arabic"/>
        </w:rPr>
        <w:t xml:space="preserve">. </w:t>
      </w:r>
      <w:r w:rsidR="006172EC" w:rsidRPr="009122F0">
        <w:rPr>
          <w:rFonts w:cs="Traditional Arabic"/>
        </w:rPr>
        <w:t xml:space="preserve">Tüm himmeti </w:t>
      </w:r>
      <w:r w:rsidR="00B86360">
        <w:rPr>
          <w:rFonts w:cs="Traditional Arabic"/>
        </w:rPr>
        <w:t>o gün güzel ve kıymetli b</w:t>
      </w:r>
      <w:r w:rsidR="006172EC" w:rsidRPr="009122F0">
        <w:rPr>
          <w:rFonts w:cs="Traditional Arabic"/>
        </w:rPr>
        <w:t>i</w:t>
      </w:r>
      <w:r w:rsidR="00B86360">
        <w:rPr>
          <w:rFonts w:cs="Traditional Arabic"/>
        </w:rPr>
        <w:t>r</w:t>
      </w:r>
      <w:r w:rsidR="006172EC" w:rsidRPr="009122F0">
        <w:rPr>
          <w:rFonts w:cs="Traditional Arabic"/>
        </w:rPr>
        <w:t xml:space="preserve"> elbise giymek ve daha güzel bir süse sahip olmaktı</w:t>
      </w:r>
      <w:r w:rsidR="00566A53" w:rsidRPr="009122F0">
        <w:rPr>
          <w:rFonts w:cs="Traditional Arabic"/>
        </w:rPr>
        <w:t xml:space="preserve">. </w:t>
      </w:r>
      <w:r w:rsidR="006172EC" w:rsidRPr="009122F0">
        <w:rPr>
          <w:rFonts w:cs="Traditional Arabic"/>
        </w:rPr>
        <w:t xml:space="preserve">İslam </w:t>
      </w:r>
      <w:r w:rsidR="00526E8F">
        <w:rPr>
          <w:rFonts w:cs="Traditional Arabic"/>
        </w:rPr>
        <w:t xml:space="preserve">işte </w:t>
      </w:r>
      <w:r w:rsidR="006172EC" w:rsidRPr="009122F0">
        <w:rPr>
          <w:rFonts w:cs="Traditional Arabic"/>
        </w:rPr>
        <w:t>bu genci değiştirdi</w:t>
      </w:r>
      <w:r w:rsidR="00C4140F">
        <w:rPr>
          <w:rFonts w:cs="Traditional Arabic"/>
        </w:rPr>
        <w:t>,</w:t>
      </w:r>
      <w:r w:rsidR="006172EC" w:rsidRPr="009122F0">
        <w:rPr>
          <w:rFonts w:cs="Traditional Arabic"/>
        </w:rPr>
        <w:t xml:space="preserve"> kahraman ve anlamlı bir insan haline getirdi</w:t>
      </w:r>
      <w:r w:rsidR="00566A53" w:rsidRPr="009122F0">
        <w:rPr>
          <w:rFonts w:cs="Traditional Arabic"/>
        </w:rPr>
        <w:t xml:space="preserve">. </w:t>
      </w:r>
      <w:r w:rsidR="00526E8F">
        <w:rPr>
          <w:rFonts w:cs="Traditional Arabic"/>
        </w:rPr>
        <w:t>Peygamber</w:t>
      </w:r>
      <w:r w:rsidR="00C4140F">
        <w:rPr>
          <w:rFonts w:cs="Traditional Arabic"/>
        </w:rPr>
        <w:t xml:space="preserve"> (s.a.a) M</w:t>
      </w:r>
      <w:r w:rsidR="006172EC" w:rsidRPr="009122F0">
        <w:rPr>
          <w:rFonts w:cs="Traditional Arabic"/>
        </w:rPr>
        <w:t>ekke'den hicret etmeden çok önce Yesrib halkı Kur'an öğren</w:t>
      </w:r>
      <w:r w:rsidR="00C4140F">
        <w:rPr>
          <w:rFonts w:cs="Traditional Arabic"/>
        </w:rPr>
        <w:t>sin diye</w:t>
      </w:r>
      <w:r w:rsidR="00526E8F">
        <w:rPr>
          <w:rFonts w:cs="Traditional Arabic"/>
        </w:rPr>
        <w:t xml:space="preserve"> onlara</w:t>
      </w:r>
      <w:r w:rsidR="00C4140F">
        <w:rPr>
          <w:rFonts w:cs="Traditional Arabic"/>
        </w:rPr>
        <w:t xml:space="preserve"> bu genci göndermişt</w:t>
      </w:r>
      <w:r w:rsidR="006172EC" w:rsidRPr="009122F0">
        <w:rPr>
          <w:rFonts w:cs="Traditional Arabic"/>
        </w:rPr>
        <w:t>i</w:t>
      </w:r>
      <w:r w:rsidR="00566A53" w:rsidRPr="009122F0">
        <w:rPr>
          <w:rFonts w:cs="Traditional Arabic"/>
        </w:rPr>
        <w:t xml:space="preserve">. </w:t>
      </w:r>
      <w:r w:rsidR="006172EC" w:rsidRPr="009122F0">
        <w:rPr>
          <w:rFonts w:cs="Traditional Arabic"/>
        </w:rPr>
        <w:t>Etrafında yaşlı kimseler de vardı</w:t>
      </w:r>
      <w:r w:rsidR="00526E8F">
        <w:rPr>
          <w:rFonts w:cs="Traditional Arabic"/>
        </w:rPr>
        <w:t>;</w:t>
      </w:r>
      <w:r w:rsidR="006172EC" w:rsidRPr="009122F0">
        <w:rPr>
          <w:rFonts w:cs="Traditional Arabic"/>
        </w:rPr>
        <w:t xml:space="preserve"> ama </w:t>
      </w:r>
      <w:r w:rsidR="00B70F71" w:rsidRPr="009122F0">
        <w:rPr>
          <w:rFonts w:cs="Traditional Arabic"/>
        </w:rPr>
        <w:t>Peygamber</w:t>
      </w:r>
      <w:r w:rsidR="006172EC" w:rsidRPr="009122F0">
        <w:rPr>
          <w:rFonts w:cs="Traditional Arabic"/>
        </w:rPr>
        <w:t xml:space="preserve"> bu genci gönde</w:t>
      </w:r>
      <w:r w:rsidR="00C4140F">
        <w:rPr>
          <w:rFonts w:cs="Traditional Arabic"/>
        </w:rPr>
        <w:t>rmişt</w:t>
      </w:r>
      <w:r w:rsidR="006172EC" w:rsidRPr="009122F0">
        <w:rPr>
          <w:rFonts w:cs="Traditional Arabic"/>
        </w:rPr>
        <w:t>i</w:t>
      </w:r>
      <w:r w:rsidR="00566A53" w:rsidRPr="009122F0">
        <w:rPr>
          <w:rFonts w:cs="Traditional Arabic"/>
        </w:rPr>
        <w:t xml:space="preserve">. </w:t>
      </w:r>
      <w:r w:rsidR="006172EC" w:rsidRPr="009122F0">
        <w:rPr>
          <w:rFonts w:cs="Traditional Arabic"/>
        </w:rPr>
        <w:t xml:space="preserve">O genç Yesrib halkının Kur'an öğretmeni oldu ve Uhud savaşında da </w:t>
      </w:r>
      <w:r w:rsidR="0054028B" w:rsidRPr="009122F0">
        <w:rPr>
          <w:rFonts w:cs="Traditional Arabic"/>
        </w:rPr>
        <w:t>şahadete</w:t>
      </w:r>
      <w:r w:rsidR="006172EC" w:rsidRPr="009122F0">
        <w:rPr>
          <w:rFonts w:cs="Traditional Arabic"/>
        </w:rPr>
        <w:t xml:space="preserve"> erişti ve böylece çöllerin sıcak toprakları üzerine serildi</w:t>
      </w:r>
      <w:r w:rsidR="00566A53" w:rsidRPr="009122F0">
        <w:rPr>
          <w:rFonts w:cs="Traditional Arabic"/>
        </w:rPr>
        <w:t xml:space="preserve">.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6172EC" w:rsidRPr="009122F0">
        <w:rPr>
          <w:rFonts w:cs="Traditional Arabic"/>
        </w:rPr>
        <w:t>onun başında durdu</w:t>
      </w:r>
      <w:r w:rsidR="00566A53" w:rsidRPr="009122F0">
        <w:rPr>
          <w:rFonts w:cs="Traditional Arabic"/>
        </w:rPr>
        <w:t xml:space="preserve">, </w:t>
      </w:r>
      <w:r w:rsidR="006172EC" w:rsidRPr="009122F0">
        <w:rPr>
          <w:rFonts w:cs="Traditional Arabic"/>
        </w:rPr>
        <w:t>tertemiz bedenine baktı ve ağlamaya başladı</w:t>
      </w:r>
      <w:r w:rsidR="00566A53" w:rsidRPr="009122F0">
        <w:rPr>
          <w:rFonts w:cs="Traditional Arabic"/>
        </w:rPr>
        <w:t>.</w:t>
      </w:r>
      <w:r w:rsidR="006172EC" w:rsidRPr="009122F0">
        <w:rPr>
          <w:rStyle w:val="FootnoteReference"/>
          <w:rFonts w:cs="Traditional Arabic"/>
        </w:rPr>
        <w:footnoteReference w:id="464"/>
      </w:r>
    </w:p>
    <w:p w:rsidR="00D71C3F" w:rsidRPr="009122F0" w:rsidRDefault="00674267" w:rsidP="00345F09">
      <w:pPr>
        <w:spacing w:line="300" w:lineRule="atLeast"/>
        <w:jc w:val="lowKashida"/>
        <w:rPr>
          <w:rFonts w:cs="Traditional Arabic"/>
        </w:rPr>
      </w:pPr>
      <w:r w:rsidRPr="009122F0">
        <w:rPr>
          <w:rFonts w:cs="Traditional Arabic"/>
        </w:rPr>
        <w:t>Peygamber</w:t>
      </w:r>
      <w:r w:rsidR="00566A53" w:rsidRPr="009122F0">
        <w:rPr>
          <w:rFonts w:cs="Traditional Arabic"/>
        </w:rPr>
        <w:t xml:space="preserve">-i </w:t>
      </w:r>
      <w:r w:rsidRPr="009122F0">
        <w:rPr>
          <w:rFonts w:cs="Traditional Arabic"/>
        </w:rPr>
        <w:t>Ekrem</w:t>
      </w:r>
      <w:r w:rsidR="00D71C3F"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D71C3F" w:rsidRPr="009122F0">
        <w:rPr>
          <w:rFonts w:cs="Traditional Arabic"/>
        </w:rPr>
        <w:t>Uhud savaşından dön</w:t>
      </w:r>
      <w:r w:rsidR="00282290">
        <w:rPr>
          <w:rFonts w:cs="Traditional Arabic"/>
        </w:rPr>
        <w:t>düğü sıralarda</w:t>
      </w:r>
      <w:r w:rsidR="00D71C3F" w:rsidRPr="009122F0">
        <w:rPr>
          <w:rFonts w:cs="Traditional Arabic"/>
        </w:rPr>
        <w:t xml:space="preserve"> Uhud Medine'nin etrafında yer aldığından ve savaş meydanına ait haberler hemen Medine'ye ulaştığından dolayı </w:t>
      </w:r>
      <w:r w:rsidR="00C4140F">
        <w:rPr>
          <w:rFonts w:cs="Traditional Arabic"/>
        </w:rPr>
        <w:t>M</w:t>
      </w:r>
      <w:r w:rsidR="00661D17" w:rsidRPr="009122F0">
        <w:rPr>
          <w:rFonts w:cs="Traditional Arabic"/>
        </w:rPr>
        <w:t>edine</w:t>
      </w:r>
      <w:r w:rsidR="00C4140F">
        <w:rPr>
          <w:rFonts w:cs="Traditional Arabic"/>
        </w:rPr>
        <w:t>'</w:t>
      </w:r>
      <w:r w:rsidR="00661D17" w:rsidRPr="009122F0">
        <w:rPr>
          <w:rFonts w:cs="Traditional Arabic"/>
        </w:rPr>
        <w:t xml:space="preserve">de </w:t>
      </w:r>
      <w:r w:rsidR="00282290">
        <w:rPr>
          <w:rFonts w:cs="Traditional Arabic"/>
        </w:rPr>
        <w:t>Peygamber'</w:t>
      </w:r>
      <w:r w:rsidR="00D71C3F" w:rsidRPr="009122F0">
        <w:rPr>
          <w:rFonts w:cs="Traditional Arabic"/>
        </w:rPr>
        <w:t>in öldürüldüğü haberi yayılmıştı</w:t>
      </w:r>
      <w:r w:rsidR="00566A53" w:rsidRPr="009122F0">
        <w:rPr>
          <w:rFonts w:cs="Traditional Arabic"/>
        </w:rPr>
        <w:t xml:space="preserve">. </w:t>
      </w:r>
      <w:r w:rsidR="00C721E0">
        <w:rPr>
          <w:rFonts w:cs="Traditional Arabic"/>
        </w:rPr>
        <w:t xml:space="preserve">Halk böyle </w:t>
      </w:r>
      <w:r w:rsidR="00D71C3F" w:rsidRPr="009122F0">
        <w:rPr>
          <w:rFonts w:cs="Traditional Arabic"/>
        </w:rPr>
        <w:t>bir sö</w:t>
      </w:r>
      <w:r w:rsidR="00C721E0">
        <w:rPr>
          <w:rFonts w:cs="Traditional Arabic"/>
        </w:rPr>
        <w:t>ylentinin yayılmasından rahatsız</w:t>
      </w:r>
      <w:r w:rsidR="00D71C3F" w:rsidRPr="009122F0">
        <w:rPr>
          <w:rFonts w:cs="Traditional Arabic"/>
        </w:rPr>
        <w:t>lık duyuyor ve ıstırap içine giriyordu</w:t>
      </w:r>
      <w:r w:rsidR="00566A53" w:rsidRPr="009122F0">
        <w:rPr>
          <w:rFonts w:cs="Traditional Arabic"/>
        </w:rPr>
        <w:t xml:space="preserve">. </w:t>
      </w:r>
      <w:r w:rsidR="00D71C3F" w:rsidRPr="009122F0">
        <w:rPr>
          <w:rFonts w:cs="Traditional Arabic"/>
        </w:rPr>
        <w:t xml:space="preserve">İşte bu ortamda aniden </w:t>
      </w:r>
      <w:r w:rsidR="00B70F71" w:rsidRPr="009122F0">
        <w:rPr>
          <w:rFonts w:cs="Traditional Arabic"/>
        </w:rPr>
        <w:t>Peygamber</w:t>
      </w:r>
      <w:r w:rsidR="00D71C3F" w:rsidRPr="009122F0">
        <w:rPr>
          <w:rFonts w:cs="Traditional Arabic"/>
        </w:rPr>
        <w:t xml:space="preserve"> şehre girdi</w:t>
      </w:r>
      <w:r w:rsidR="00566A53" w:rsidRPr="009122F0">
        <w:rPr>
          <w:rFonts w:cs="Traditional Arabic"/>
        </w:rPr>
        <w:t xml:space="preserve">. </w:t>
      </w:r>
      <w:r w:rsidR="00D71C3F" w:rsidRPr="009122F0">
        <w:rPr>
          <w:rFonts w:cs="Traditional Arabic"/>
        </w:rPr>
        <w:t>Şehitlerin eşleri</w:t>
      </w:r>
      <w:r w:rsidR="00566A53" w:rsidRPr="009122F0">
        <w:rPr>
          <w:rFonts w:cs="Traditional Arabic"/>
        </w:rPr>
        <w:t xml:space="preserve">, </w:t>
      </w:r>
      <w:r w:rsidR="00D71C3F" w:rsidRPr="009122F0">
        <w:rPr>
          <w:rFonts w:cs="Traditional Arabic"/>
        </w:rPr>
        <w:t>anneleri</w:t>
      </w:r>
      <w:r w:rsidR="00566A53" w:rsidRPr="009122F0">
        <w:rPr>
          <w:rFonts w:cs="Traditional Arabic"/>
        </w:rPr>
        <w:t xml:space="preserve">, </w:t>
      </w:r>
      <w:r w:rsidR="0054028B" w:rsidRPr="009122F0">
        <w:rPr>
          <w:rFonts w:cs="Traditional Arabic"/>
        </w:rPr>
        <w:t>kız kardeşler</w:t>
      </w:r>
      <w:r w:rsidR="00D71C3F" w:rsidRPr="009122F0">
        <w:rPr>
          <w:rFonts w:cs="Traditional Arabic"/>
        </w:rPr>
        <w:t xml:space="preserve"> </w:t>
      </w:r>
      <w:r w:rsidR="00290424" w:rsidRPr="009122F0">
        <w:rPr>
          <w:rFonts w:cs="Traditional Arabic"/>
        </w:rPr>
        <w:t>hemen Uhud'a doğru git</w:t>
      </w:r>
      <w:r w:rsidR="00C721E0">
        <w:rPr>
          <w:rFonts w:cs="Traditional Arabic"/>
        </w:rPr>
        <w:t>tiler ki diğerlerine de yardım e</w:t>
      </w:r>
      <w:r w:rsidR="00290424" w:rsidRPr="009122F0">
        <w:rPr>
          <w:rFonts w:cs="Traditional Arabic"/>
        </w:rPr>
        <w:t xml:space="preserve">derek şehitlerin cesetlerini </w:t>
      </w:r>
      <w:r w:rsidR="00DE11DB" w:rsidRPr="009122F0">
        <w:rPr>
          <w:rFonts w:cs="Traditional Arabic"/>
        </w:rPr>
        <w:t xml:space="preserve">defin için </w:t>
      </w:r>
      <w:r w:rsidR="00290424" w:rsidRPr="009122F0">
        <w:rPr>
          <w:rFonts w:cs="Traditional Arabic"/>
        </w:rPr>
        <w:lastRenderedPageBreak/>
        <w:t>getirsinler</w:t>
      </w:r>
      <w:r w:rsidR="00566A53" w:rsidRPr="009122F0">
        <w:rPr>
          <w:rFonts w:cs="Traditional Arabic"/>
        </w:rPr>
        <w:t xml:space="preserve">. </w:t>
      </w:r>
      <w:r w:rsidR="00DE11DB" w:rsidRPr="009122F0">
        <w:rPr>
          <w:rFonts w:cs="Traditional Arabic"/>
        </w:rPr>
        <w:t>Bir rivayette şöyle yer almıştır</w:t>
      </w:r>
      <w:r w:rsidR="00566A53" w:rsidRPr="009122F0">
        <w:rPr>
          <w:rFonts w:cs="Traditional Arabic"/>
        </w:rPr>
        <w:t xml:space="preserve">: </w:t>
      </w:r>
      <w:r w:rsidR="0054028B">
        <w:rPr>
          <w:rFonts w:cs="Traditional Arabic"/>
        </w:rPr>
        <w:t>K</w:t>
      </w:r>
      <w:r w:rsidR="0054028B" w:rsidRPr="009122F0">
        <w:rPr>
          <w:rFonts w:cs="Traditional Arabic"/>
        </w:rPr>
        <w:t xml:space="preserve">adının </w:t>
      </w:r>
      <w:r w:rsidR="0054028B">
        <w:rPr>
          <w:rFonts w:cs="Traditional Arabic"/>
        </w:rPr>
        <w:t>birinin</w:t>
      </w:r>
      <w:r w:rsidR="00282290">
        <w:rPr>
          <w:rFonts w:cs="Traditional Arabic"/>
        </w:rPr>
        <w:t xml:space="preserve"> </w:t>
      </w:r>
      <w:r w:rsidR="00DE11DB" w:rsidRPr="009122F0">
        <w:rPr>
          <w:rFonts w:cs="Traditional Arabic"/>
        </w:rPr>
        <w:t>üç cesedi bineğe bindirdiğini ve defin için getirdiğini gördü</w:t>
      </w:r>
      <w:r w:rsidR="000571DF">
        <w:rPr>
          <w:rFonts w:cs="Traditional Arabic"/>
        </w:rPr>
        <w:t>klerinde</w:t>
      </w:r>
      <w:r w:rsidR="00DE11DB" w:rsidRPr="009122F0">
        <w:rPr>
          <w:rFonts w:cs="Traditional Arabic"/>
        </w:rPr>
        <w:t xml:space="preserve"> ona</w:t>
      </w:r>
      <w:r w:rsidR="000571DF">
        <w:rPr>
          <w:rFonts w:cs="Traditional Arabic"/>
        </w:rPr>
        <w:t>,</w:t>
      </w:r>
      <w:r w:rsidR="00566A53" w:rsidRPr="009122F0">
        <w:rPr>
          <w:rFonts w:cs="Traditional Arabic"/>
        </w:rPr>
        <w:t xml:space="preserve"> </w:t>
      </w:r>
      <w:r w:rsidR="00C721E0">
        <w:rPr>
          <w:rFonts w:cs="Traditional Arabic"/>
        </w:rPr>
        <w:t>"</w:t>
      </w:r>
      <w:r w:rsidR="00DE11DB" w:rsidRPr="009122F0">
        <w:rPr>
          <w:rFonts w:cs="Traditional Arabic"/>
        </w:rPr>
        <w:t xml:space="preserve">Bu </w:t>
      </w:r>
      <w:r w:rsidR="0054028B" w:rsidRPr="009122F0">
        <w:rPr>
          <w:rFonts w:cs="Traditional Arabic"/>
        </w:rPr>
        <w:t>cesetler</w:t>
      </w:r>
      <w:r w:rsidR="00DE11DB" w:rsidRPr="009122F0">
        <w:rPr>
          <w:rFonts w:cs="Traditional Arabic"/>
        </w:rPr>
        <w:t xml:space="preserve"> kime aittir?"</w:t>
      </w:r>
      <w:r w:rsidR="000571DF" w:rsidRPr="000571DF">
        <w:rPr>
          <w:rFonts w:cs="Traditional Arabic"/>
        </w:rPr>
        <w:t xml:space="preserve"> </w:t>
      </w:r>
      <w:r w:rsidR="000571DF">
        <w:rPr>
          <w:rFonts w:cs="Traditional Arabic"/>
        </w:rPr>
        <w:t xml:space="preserve">diye </w:t>
      </w:r>
      <w:r w:rsidR="000571DF" w:rsidRPr="009122F0">
        <w:rPr>
          <w:rFonts w:cs="Traditional Arabic"/>
        </w:rPr>
        <w:t>sordular</w:t>
      </w:r>
    </w:p>
    <w:p w:rsidR="00DE11DB" w:rsidRPr="009122F0" w:rsidRDefault="00DE11DB" w:rsidP="00345F09">
      <w:pPr>
        <w:spacing w:line="300" w:lineRule="atLeast"/>
        <w:jc w:val="lowKashida"/>
        <w:rPr>
          <w:rFonts w:cs="Traditional Arabic"/>
        </w:rPr>
      </w:pPr>
      <w:r w:rsidRPr="009122F0">
        <w:rPr>
          <w:rFonts w:cs="Traditional Arabic"/>
        </w:rPr>
        <w:t>Kadın şöyle cevap verdi</w:t>
      </w:r>
      <w:r w:rsidR="00566A53" w:rsidRPr="009122F0">
        <w:rPr>
          <w:rFonts w:cs="Traditional Arabic"/>
        </w:rPr>
        <w:t xml:space="preserve">: </w:t>
      </w:r>
      <w:r w:rsidR="00C721E0">
        <w:rPr>
          <w:rFonts w:cs="Traditional Arabic"/>
        </w:rPr>
        <w:t>"</w:t>
      </w:r>
      <w:r w:rsidRPr="009122F0">
        <w:rPr>
          <w:rFonts w:cs="Traditional Arabic"/>
        </w:rPr>
        <w:t>Bunlard</w:t>
      </w:r>
      <w:r w:rsidR="00C721E0">
        <w:rPr>
          <w:rFonts w:cs="Traditional Arabic"/>
        </w:rPr>
        <w:t>a</w:t>
      </w:r>
      <w:r w:rsidRPr="009122F0">
        <w:rPr>
          <w:rFonts w:cs="Traditional Arabic"/>
        </w:rPr>
        <w:t>n biri benim kardeşim</w:t>
      </w:r>
      <w:r w:rsidR="00566A53" w:rsidRPr="009122F0">
        <w:rPr>
          <w:rFonts w:cs="Traditional Arabic"/>
        </w:rPr>
        <w:t xml:space="preserve">, </w:t>
      </w:r>
      <w:r w:rsidRPr="009122F0">
        <w:rPr>
          <w:rFonts w:cs="Traditional Arabic"/>
        </w:rPr>
        <w:t>biri benim eşim ve diğeri de babamdır (veya "benim oğlumdur</w:t>
      </w:r>
      <w:r w:rsidR="000571DF">
        <w:rPr>
          <w:rFonts w:cs="Traditional Arabic"/>
        </w:rPr>
        <w:t>"</w:t>
      </w:r>
      <w:r w:rsidRPr="009122F0">
        <w:rPr>
          <w:rFonts w:cs="Traditional Arabic"/>
        </w:rPr>
        <w:t xml:space="preserve"> demiştir</w:t>
      </w:r>
      <w:r w:rsidR="000571DF">
        <w:rPr>
          <w:rFonts w:cs="Traditional Arabic"/>
        </w:rPr>
        <w:t>)</w:t>
      </w:r>
      <w:r w:rsidR="00566A53" w:rsidRPr="009122F0">
        <w:rPr>
          <w:rFonts w:cs="Traditional Arabic"/>
        </w:rPr>
        <w:t>.</w:t>
      </w:r>
      <w:r w:rsidR="000571DF">
        <w:rPr>
          <w:rFonts w:cs="Traditional Arabic"/>
        </w:rPr>
        <w:t>"</w:t>
      </w:r>
      <w:r w:rsidR="00566A53" w:rsidRPr="009122F0">
        <w:rPr>
          <w:rFonts w:cs="Traditional Arabic"/>
        </w:rPr>
        <w:t xml:space="preserve"> </w:t>
      </w:r>
      <w:r w:rsidRPr="009122F0">
        <w:rPr>
          <w:rFonts w:cs="Traditional Arabic"/>
        </w:rPr>
        <w:t>Ona</w:t>
      </w:r>
      <w:r w:rsidR="00566A53" w:rsidRPr="009122F0">
        <w:rPr>
          <w:rFonts w:cs="Traditional Arabic"/>
        </w:rPr>
        <w:t xml:space="preserve">, </w:t>
      </w:r>
      <w:r w:rsidRPr="009122F0">
        <w:rPr>
          <w:rFonts w:cs="Traditional Arabic"/>
        </w:rPr>
        <w:t>"Rahatsız mısın?" diye sordular</w:t>
      </w:r>
      <w:r w:rsidR="00566A53" w:rsidRPr="009122F0">
        <w:rPr>
          <w:rFonts w:cs="Traditional Arabic"/>
        </w:rPr>
        <w:t xml:space="preserve">. </w:t>
      </w:r>
      <w:r w:rsidRPr="009122F0">
        <w:rPr>
          <w:rFonts w:cs="Traditional Arabic"/>
        </w:rPr>
        <w:t>O şöyle dedi</w:t>
      </w:r>
      <w:r w:rsidR="00566A53" w:rsidRPr="009122F0">
        <w:rPr>
          <w:rFonts w:cs="Traditional Arabic"/>
        </w:rPr>
        <w:t xml:space="preserve">: </w:t>
      </w:r>
      <w:r w:rsidRPr="009122F0">
        <w:rPr>
          <w:rFonts w:cs="Traditional Arabic"/>
        </w:rPr>
        <w:t xml:space="preserve">"Ben </w:t>
      </w:r>
      <w:r w:rsidR="00B70F71" w:rsidRPr="009122F0">
        <w:rPr>
          <w:rFonts w:cs="Traditional Arabic"/>
        </w:rPr>
        <w:t>Peygamber'in</w:t>
      </w:r>
      <w:r w:rsidRPr="009122F0">
        <w:rPr>
          <w:rFonts w:cs="Traditional Arabic"/>
        </w:rPr>
        <w:t xml:space="preserve"> öldürüldüğünü duyduğumda çok rahatsız oldum ve endişeye kapıldım</w:t>
      </w:r>
      <w:r w:rsidR="00ED0F17">
        <w:rPr>
          <w:rFonts w:cs="Traditional Arabic"/>
        </w:rPr>
        <w:t>.</w:t>
      </w:r>
      <w:r w:rsidRPr="009122F0">
        <w:rPr>
          <w:rFonts w:cs="Traditional Arabic"/>
        </w:rPr>
        <w:t xml:space="preserve"> </w:t>
      </w:r>
      <w:r w:rsidR="00ED0F17">
        <w:rPr>
          <w:rFonts w:cs="Traditional Arabic"/>
        </w:rPr>
        <w:t>A</w:t>
      </w:r>
      <w:r w:rsidRPr="009122F0">
        <w:rPr>
          <w:rFonts w:cs="Traditional Arabic"/>
        </w:rPr>
        <w:t xml:space="preserve">ma şimdi </w:t>
      </w:r>
      <w:r w:rsidR="007F1296">
        <w:rPr>
          <w:rFonts w:cs="Traditional Arabic"/>
        </w:rPr>
        <w:t>Allah</w:t>
      </w:r>
      <w:r w:rsidRPr="009122F0">
        <w:rPr>
          <w:rFonts w:cs="Traditional Arabic"/>
        </w:rPr>
        <w:t>'a hamdolsun</w:t>
      </w:r>
      <w:r w:rsidR="00ED0F17">
        <w:rPr>
          <w:rFonts w:cs="Traditional Arabic"/>
        </w:rPr>
        <w:t xml:space="preserve"> ki</w:t>
      </w:r>
      <w:r w:rsidRPr="009122F0">
        <w:rPr>
          <w:rFonts w:cs="Traditional Arabic"/>
        </w:rPr>
        <w:t xml:space="preserve"> </w:t>
      </w:r>
      <w:r w:rsidR="007F1296">
        <w:rPr>
          <w:rFonts w:cs="Traditional Arabic"/>
        </w:rPr>
        <w:t>Allah</w:t>
      </w:r>
      <w:r w:rsidRPr="009122F0">
        <w:rPr>
          <w:rFonts w:cs="Traditional Arabic"/>
        </w:rPr>
        <w:t xml:space="preserve"> </w:t>
      </w:r>
      <w:r w:rsidR="00ED0F17">
        <w:rPr>
          <w:rFonts w:cs="Traditional Arabic"/>
        </w:rPr>
        <w:t>R</w:t>
      </w:r>
      <w:r w:rsidRPr="009122F0">
        <w:rPr>
          <w:rFonts w:cs="Traditional Arabic"/>
        </w:rPr>
        <w:t>esulü</w:t>
      </w:r>
      <w:r w:rsidR="00ED0F17">
        <w:rPr>
          <w:rFonts w:cs="Traditional Arabic"/>
        </w:rPr>
        <w:t>'</w:t>
      </w:r>
      <w:r w:rsidRPr="009122F0">
        <w:rPr>
          <w:rFonts w:cs="Traditional Arabic"/>
        </w:rPr>
        <w:t xml:space="preserve">nün hayatta olduğunu anladığım için bu rahatsızlığım ortadan kalktı ve </w:t>
      </w:r>
      <w:r w:rsidR="00ED0F17">
        <w:rPr>
          <w:rFonts w:cs="Traditional Arabic"/>
        </w:rPr>
        <w:t xml:space="preserve">artık </w:t>
      </w:r>
      <w:r w:rsidRPr="009122F0">
        <w:rPr>
          <w:rFonts w:cs="Traditional Arabic"/>
        </w:rPr>
        <w:t xml:space="preserve">ailemdeki erkeklerin </w:t>
      </w:r>
      <w:r w:rsidR="0054028B" w:rsidRPr="009122F0">
        <w:rPr>
          <w:rFonts w:cs="Traditional Arabic"/>
        </w:rPr>
        <w:t>şahadetinin</w:t>
      </w:r>
      <w:r w:rsidRPr="009122F0">
        <w:rPr>
          <w:rFonts w:cs="Traditional Arabic"/>
        </w:rPr>
        <w:t xml:space="preserve"> benim için bir önemi yoktur</w:t>
      </w:r>
      <w:r w:rsidR="00566A53" w:rsidRPr="009122F0">
        <w:rPr>
          <w:rFonts w:cs="Traditional Arabic"/>
        </w:rPr>
        <w:t xml:space="preserve">. </w:t>
      </w:r>
      <w:r w:rsidRPr="009122F0">
        <w:rPr>
          <w:rStyle w:val="FootnoteReference"/>
          <w:rFonts w:cs="Traditional Arabic"/>
        </w:rPr>
        <w:footnoteReference w:id="465"/>
      </w:r>
    </w:p>
    <w:p w:rsidR="00DE11DB" w:rsidRPr="009122F0" w:rsidRDefault="00DE11DB" w:rsidP="00345F09">
      <w:pPr>
        <w:spacing w:line="300" w:lineRule="atLeast"/>
        <w:jc w:val="lowKashida"/>
        <w:rPr>
          <w:rFonts w:cs="Traditional Arabic"/>
        </w:rPr>
      </w:pPr>
      <w:r w:rsidRPr="009122F0">
        <w:rPr>
          <w:rFonts w:cs="Traditional Arabic"/>
        </w:rPr>
        <w:t>Şu rivayet</w:t>
      </w:r>
      <w:r w:rsidR="00ED0F17">
        <w:rPr>
          <w:rFonts w:cs="Traditional Arabic"/>
        </w:rPr>
        <w:t xml:space="preserve"> d</w:t>
      </w:r>
      <w:r w:rsidRPr="009122F0">
        <w:rPr>
          <w:rFonts w:cs="Traditional Arabic"/>
        </w:rPr>
        <w:t>e yine Ehl</w:t>
      </w:r>
      <w:r w:rsidR="00566A53" w:rsidRPr="009122F0">
        <w:rPr>
          <w:rFonts w:cs="Traditional Arabic"/>
        </w:rPr>
        <w:t xml:space="preserve">-i </w:t>
      </w:r>
      <w:r w:rsidRPr="009122F0">
        <w:rPr>
          <w:rFonts w:cs="Traditional Arabic"/>
        </w:rPr>
        <w:t>Sünnet kaynaklarından ve Enes b</w:t>
      </w:r>
      <w:r w:rsidR="00566A53" w:rsidRPr="009122F0">
        <w:rPr>
          <w:rFonts w:cs="Traditional Arabic"/>
        </w:rPr>
        <w:t xml:space="preserve">. </w:t>
      </w:r>
      <w:r w:rsidRPr="009122F0">
        <w:rPr>
          <w:rFonts w:cs="Traditional Arabic"/>
        </w:rPr>
        <w:t>Malik'ten nakledilmiştir ki</w:t>
      </w:r>
      <w:r w:rsidR="00ED0F17">
        <w:rPr>
          <w:rFonts w:cs="Traditional Arabic"/>
        </w:rPr>
        <w:t>:</w:t>
      </w:r>
      <w:r w:rsidRPr="009122F0">
        <w:rPr>
          <w:rFonts w:cs="Traditional Arabic"/>
        </w:rPr>
        <w:t xml:space="preserve"> Müminlerin Emiri Hz</w:t>
      </w:r>
      <w:r w:rsidR="00566A53" w:rsidRPr="009122F0">
        <w:rPr>
          <w:rFonts w:cs="Traditional Arabic"/>
        </w:rPr>
        <w:t xml:space="preserve">. </w:t>
      </w:r>
      <w:r w:rsidRPr="009122F0">
        <w:rPr>
          <w:rFonts w:cs="Traditional Arabic"/>
        </w:rPr>
        <w:t>Ali'y</w:t>
      </w:r>
      <w:r w:rsidR="00ED0F17">
        <w:rPr>
          <w:rFonts w:cs="Traditional Arabic"/>
        </w:rPr>
        <w:t>i</w:t>
      </w:r>
      <w:r w:rsidRPr="009122F0">
        <w:rPr>
          <w:rFonts w:cs="Traditional Arabic"/>
        </w:rPr>
        <w:t xml:space="preserve"> </w:t>
      </w:r>
      <w:r w:rsidR="009122F0" w:rsidRPr="009122F0">
        <w:rPr>
          <w:rFonts w:cs="Traditional Arabic"/>
        </w:rPr>
        <w:t>(a.s)</w:t>
      </w:r>
      <w:r w:rsidR="00566A53" w:rsidRPr="009122F0">
        <w:rPr>
          <w:rFonts w:cs="Traditional Arabic"/>
        </w:rPr>
        <w:t xml:space="preserve"> </w:t>
      </w:r>
      <w:r w:rsidRPr="009122F0">
        <w:rPr>
          <w:rFonts w:cs="Traditional Arabic"/>
        </w:rPr>
        <w:t xml:space="preserve">atmış </w:t>
      </w:r>
      <w:r w:rsidR="0054028B" w:rsidRPr="009122F0">
        <w:rPr>
          <w:rFonts w:cs="Traditional Arabic"/>
        </w:rPr>
        <w:t>küsur</w:t>
      </w:r>
      <w:r w:rsidRPr="009122F0">
        <w:rPr>
          <w:rFonts w:cs="Traditional Arabic"/>
        </w:rPr>
        <w:t xml:space="preserve"> y</w:t>
      </w:r>
      <w:r w:rsidR="00F94ACE">
        <w:rPr>
          <w:rFonts w:cs="Traditional Arabic"/>
        </w:rPr>
        <w:t>erinden yara aldığı halde</w:t>
      </w:r>
      <w:r w:rsidRPr="009122F0">
        <w:rPr>
          <w:rFonts w:cs="Traditional Arabic"/>
        </w:rPr>
        <w:t xml:space="preserve"> cephenin gerisine getirdiler</w:t>
      </w:r>
      <w:r w:rsidR="0099331D">
        <w:rPr>
          <w:rFonts w:cs="Traditional Arabic"/>
        </w:rPr>
        <w:t xml:space="preserve"> ve</w:t>
      </w:r>
      <w:r w:rsidR="00566A53" w:rsidRPr="009122F0">
        <w:rPr>
          <w:rFonts w:cs="Traditional Arabic"/>
        </w:rPr>
        <w:t xml:space="preserve"> </w:t>
      </w:r>
      <w:r w:rsidRPr="009122F0">
        <w:rPr>
          <w:rFonts w:cs="Traditional Arabic"/>
        </w:rPr>
        <w:t>zahiren</w:t>
      </w:r>
      <w:r w:rsidR="0099331D">
        <w:rPr>
          <w:rFonts w:cs="Traditional Arabic"/>
        </w:rPr>
        <w:t xml:space="preserve"> de</w:t>
      </w:r>
      <w:r w:rsidRPr="009122F0">
        <w:rPr>
          <w:rFonts w:cs="Traditional Arabic"/>
        </w:rPr>
        <w:t xml:space="preserve"> bu </w:t>
      </w:r>
      <w:r w:rsidR="0099331D">
        <w:rPr>
          <w:rFonts w:cs="Traditional Arabic"/>
        </w:rPr>
        <w:t xml:space="preserve">olay </w:t>
      </w:r>
      <w:r w:rsidRPr="009122F0">
        <w:rPr>
          <w:rFonts w:cs="Traditional Arabic"/>
        </w:rPr>
        <w:t xml:space="preserve">Uhud savaşında </w:t>
      </w:r>
      <w:r w:rsidR="00C227E8" w:rsidRPr="009122F0">
        <w:rPr>
          <w:rFonts w:cs="Traditional Arabic"/>
        </w:rPr>
        <w:t>olmuştur</w:t>
      </w:r>
      <w:r w:rsidR="00566A53" w:rsidRPr="009122F0">
        <w:rPr>
          <w:rFonts w:cs="Traditional Arabic"/>
        </w:rPr>
        <w:t xml:space="preserve">. </w:t>
      </w:r>
      <w:r w:rsidR="00C227E8" w:rsidRPr="009122F0">
        <w:rPr>
          <w:rFonts w:cs="Traditional Arabic"/>
        </w:rPr>
        <w:t>Bir savaşta altmış yerinden yara al</w:t>
      </w:r>
      <w:r w:rsidR="0099331D">
        <w:rPr>
          <w:rFonts w:cs="Traditional Arabic"/>
        </w:rPr>
        <w:t xml:space="preserve">mak </w:t>
      </w:r>
      <w:r w:rsidR="00C227E8" w:rsidRPr="009122F0">
        <w:rPr>
          <w:rFonts w:cs="Traditional Arabic"/>
        </w:rPr>
        <w:t>öyle kolay</w:t>
      </w:r>
      <w:r w:rsidR="00F6058C" w:rsidRPr="009122F0">
        <w:rPr>
          <w:rFonts w:cs="Traditional Arabic"/>
        </w:rPr>
        <w:t xml:space="preserve"> bir şey değildir</w:t>
      </w:r>
      <w:r w:rsidR="00566A53" w:rsidRPr="009122F0">
        <w:rPr>
          <w:rFonts w:cs="Traditional Arabic"/>
        </w:rPr>
        <w:t xml:space="preserve">.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F6058C" w:rsidRPr="009122F0">
        <w:rPr>
          <w:rFonts w:cs="Traditional Arabic"/>
        </w:rPr>
        <w:t xml:space="preserve">cerrah </w:t>
      </w:r>
      <w:r w:rsidR="00F94ACE">
        <w:rPr>
          <w:rFonts w:cs="Traditional Arabic"/>
        </w:rPr>
        <w:t>v</w:t>
      </w:r>
      <w:r w:rsidR="00F6058C" w:rsidRPr="009122F0">
        <w:rPr>
          <w:rFonts w:cs="Traditional Arabic"/>
        </w:rPr>
        <w:t xml:space="preserve">eya hemşire olan Ümmü Seleme </w:t>
      </w:r>
      <w:r w:rsidR="0099331D">
        <w:rPr>
          <w:rFonts w:cs="Traditional Arabic"/>
        </w:rPr>
        <w:t>ya da</w:t>
      </w:r>
      <w:r w:rsidR="00F6058C" w:rsidRPr="009122F0">
        <w:rPr>
          <w:rFonts w:cs="Traditional Arabic"/>
        </w:rPr>
        <w:t xml:space="preserve"> Ümmü Atiyye'yi Hz</w:t>
      </w:r>
      <w:r w:rsidR="00566A53" w:rsidRPr="009122F0">
        <w:rPr>
          <w:rFonts w:cs="Traditional Arabic"/>
        </w:rPr>
        <w:t xml:space="preserve">. </w:t>
      </w:r>
      <w:r w:rsidR="00F6058C" w:rsidRPr="009122F0">
        <w:rPr>
          <w:rFonts w:cs="Traditional Arabic"/>
        </w:rPr>
        <w:t>Ali'ye bakmak ve onu tedavi etmekle görevlendirdi</w:t>
      </w:r>
      <w:r w:rsidR="00566A53" w:rsidRPr="009122F0">
        <w:rPr>
          <w:rFonts w:cs="Traditional Arabic"/>
        </w:rPr>
        <w:t xml:space="preserve">. </w:t>
      </w:r>
      <w:r w:rsidR="00F6058C" w:rsidRPr="009122F0">
        <w:rPr>
          <w:rFonts w:cs="Traditional Arabic"/>
        </w:rPr>
        <w:t>Onlar şöyle dediler</w:t>
      </w:r>
      <w:r w:rsidR="00566A53" w:rsidRPr="009122F0">
        <w:rPr>
          <w:rFonts w:cs="Traditional Arabic"/>
        </w:rPr>
        <w:t xml:space="preserve">: </w:t>
      </w:r>
      <w:r w:rsidR="00F6058C" w:rsidRPr="009122F0">
        <w:rPr>
          <w:rFonts w:cs="Traditional Arabic"/>
        </w:rPr>
        <w:t>"Biz gördüğümüz durum üzere onun</w:t>
      </w:r>
      <w:r w:rsidR="00F94ACE">
        <w:rPr>
          <w:rFonts w:cs="Traditional Arabic"/>
        </w:rPr>
        <w:t xml:space="preserve"> </w:t>
      </w:r>
      <w:r w:rsidR="00F6058C" w:rsidRPr="009122F0">
        <w:rPr>
          <w:rFonts w:cs="Traditional Arabic"/>
        </w:rPr>
        <w:t>hakkında endişe ediyoruz</w:t>
      </w:r>
      <w:r w:rsidR="0099331D">
        <w:rPr>
          <w:rFonts w:cs="Traditional Arabic"/>
        </w:rPr>
        <w:t>.</w:t>
      </w:r>
      <w:r w:rsidR="00F6058C" w:rsidRPr="009122F0">
        <w:rPr>
          <w:rFonts w:cs="Traditional Arabic"/>
        </w:rPr>
        <w:t>" Yani onun tedavi olabileceğini sa</w:t>
      </w:r>
      <w:r w:rsidR="00F6058C" w:rsidRPr="009122F0">
        <w:rPr>
          <w:rFonts w:cs="Traditional Arabic"/>
        </w:rPr>
        <w:t>n</w:t>
      </w:r>
      <w:r w:rsidR="00F6058C" w:rsidRPr="009122F0">
        <w:rPr>
          <w:rFonts w:cs="Traditional Arabic"/>
        </w:rPr>
        <w:t>mıyoruz</w:t>
      </w:r>
      <w:r w:rsidR="00566A53" w:rsidRPr="009122F0">
        <w:rPr>
          <w:rFonts w:cs="Traditional Arabic"/>
        </w:rPr>
        <w:t xml:space="preserve">. </w:t>
      </w:r>
    </w:p>
    <w:p w:rsidR="00F6058C" w:rsidRPr="009122F0" w:rsidRDefault="00245AAB" w:rsidP="00345F09">
      <w:pPr>
        <w:spacing w:line="300" w:lineRule="atLeast"/>
        <w:jc w:val="lowKashida"/>
        <w:rPr>
          <w:rFonts w:cs="Traditional Arabic"/>
        </w:rPr>
      </w:pPr>
      <w:r w:rsidRPr="009122F0">
        <w:rPr>
          <w:rFonts w:cs="Traditional Arabic"/>
        </w:rPr>
        <w:t>Nebiyy</w:t>
      </w:r>
      <w:r w:rsidR="00566A53" w:rsidRPr="009122F0">
        <w:rPr>
          <w:rFonts w:cs="Traditional Arabic"/>
        </w:rPr>
        <w:t xml:space="preserve">-i </w:t>
      </w:r>
      <w:r w:rsidRPr="009122F0">
        <w:rPr>
          <w:rFonts w:cs="Traditional Arabic"/>
        </w:rPr>
        <w:t>Ekrem</w:t>
      </w:r>
      <w:r w:rsidR="00F6058C"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F6058C" w:rsidRPr="009122F0">
        <w:rPr>
          <w:rFonts w:cs="Traditional Arabic"/>
        </w:rPr>
        <w:t>ve müminler gelerek Hz</w:t>
      </w:r>
      <w:r w:rsidR="00566A53" w:rsidRPr="009122F0">
        <w:rPr>
          <w:rFonts w:cs="Traditional Arabic"/>
        </w:rPr>
        <w:t xml:space="preserve">. </w:t>
      </w:r>
      <w:r w:rsidR="00F6058C" w:rsidRPr="009122F0">
        <w:rPr>
          <w:rFonts w:cs="Traditional Arabic"/>
        </w:rPr>
        <w:t>Ali'yi ziyaret edip gittiler</w:t>
      </w:r>
      <w:r w:rsidR="00B90B73">
        <w:rPr>
          <w:rFonts w:cs="Traditional Arabic"/>
        </w:rPr>
        <w:t>.</w:t>
      </w:r>
      <w:r w:rsidR="00F6058C" w:rsidRPr="009122F0">
        <w:rPr>
          <w:rFonts w:cs="Traditional Arabic"/>
        </w:rPr>
        <w:t xml:space="preserve"> </w:t>
      </w:r>
      <w:r w:rsidR="00B90B73" w:rsidRPr="009122F0">
        <w:rPr>
          <w:rFonts w:cs="Traditional Arabic"/>
        </w:rPr>
        <w:t>R</w:t>
      </w:r>
      <w:r w:rsidR="00F6058C" w:rsidRPr="009122F0">
        <w:rPr>
          <w:rFonts w:cs="Traditional Arabic"/>
        </w:rPr>
        <w:t xml:space="preserve">avi </w:t>
      </w:r>
      <w:r w:rsidR="0099331D">
        <w:rPr>
          <w:rFonts w:cs="Traditional Arabic"/>
        </w:rPr>
        <w:t xml:space="preserve">olan </w:t>
      </w:r>
      <w:r w:rsidR="00F6058C" w:rsidRPr="009122F0">
        <w:rPr>
          <w:rFonts w:cs="Traditional Arabic"/>
        </w:rPr>
        <w:t>En</w:t>
      </w:r>
      <w:r w:rsidR="00B90B73">
        <w:rPr>
          <w:rFonts w:cs="Traditional Arabic"/>
        </w:rPr>
        <w:t>es</w:t>
      </w:r>
      <w:r w:rsidR="00F6058C" w:rsidRPr="009122F0">
        <w:rPr>
          <w:rFonts w:cs="Traditional Arabic"/>
        </w:rPr>
        <w:t xml:space="preserve"> b</w:t>
      </w:r>
      <w:r w:rsidR="00566A53" w:rsidRPr="009122F0">
        <w:rPr>
          <w:rFonts w:cs="Traditional Arabic"/>
        </w:rPr>
        <w:t xml:space="preserve">. </w:t>
      </w:r>
      <w:r w:rsidR="00F6058C" w:rsidRPr="009122F0">
        <w:rPr>
          <w:rFonts w:cs="Traditional Arabic"/>
        </w:rPr>
        <w:t>Malik şöyle diyor</w:t>
      </w:r>
      <w:r w:rsidR="00566A53" w:rsidRPr="009122F0">
        <w:rPr>
          <w:rFonts w:cs="Traditional Arabic"/>
        </w:rPr>
        <w:t xml:space="preserve">: </w:t>
      </w:r>
      <w:r w:rsidR="00F6058C" w:rsidRPr="009122F0">
        <w:rPr>
          <w:rFonts w:cs="Traditional Arabic"/>
        </w:rPr>
        <w:t>"O baştan ayağa yaralanmıştı</w:t>
      </w:r>
      <w:r w:rsidR="00B90B73">
        <w:rPr>
          <w:rFonts w:cs="Traditional Arabic"/>
        </w:rPr>
        <w:t>.</w:t>
      </w:r>
      <w:r w:rsidR="00F6058C" w:rsidRPr="009122F0">
        <w:rPr>
          <w:rFonts w:cs="Traditional Arabic"/>
        </w:rPr>
        <w:t>"</w:t>
      </w:r>
      <w:r w:rsidR="00F6058C" w:rsidRPr="009122F0">
        <w:rPr>
          <w:rStyle w:val="FootnoteReference"/>
          <w:rFonts w:cs="Traditional Arabic"/>
        </w:rPr>
        <w:footnoteReference w:id="466"/>
      </w:r>
    </w:p>
    <w:p w:rsidR="00F6058C" w:rsidRPr="009122F0" w:rsidRDefault="00F6058C" w:rsidP="00345F09">
      <w:pPr>
        <w:spacing w:line="300" w:lineRule="atLeast"/>
        <w:jc w:val="lowKashida"/>
        <w:rPr>
          <w:rFonts w:cs="Traditional Arabic"/>
        </w:rPr>
      </w:pPr>
      <w:r w:rsidRPr="009122F0">
        <w:rPr>
          <w:rFonts w:cs="Traditional Arabic"/>
        </w:rPr>
        <w:t>Yani o adeta baştan ayağa bir tek yara kesilmişti</w:t>
      </w:r>
      <w:r w:rsidR="00566A53" w:rsidRPr="009122F0">
        <w:rPr>
          <w:rFonts w:cs="Traditional Arabic"/>
        </w:rPr>
        <w:t xml:space="preserve">. </w:t>
      </w:r>
      <w:r w:rsidRPr="009122F0">
        <w:rPr>
          <w:rFonts w:cs="Traditional Arabic"/>
        </w:rPr>
        <w:t xml:space="preserve">Her yeri </w:t>
      </w:r>
      <w:r w:rsidR="001408B7" w:rsidRPr="009122F0">
        <w:rPr>
          <w:rFonts w:cs="Traditional Arabic"/>
        </w:rPr>
        <w:t>yara ve cerahat ile doluydu</w:t>
      </w:r>
      <w:r w:rsidR="00566A53" w:rsidRPr="009122F0">
        <w:rPr>
          <w:rFonts w:cs="Traditional Arabic"/>
        </w:rPr>
        <w:t xml:space="preserve">. </w:t>
      </w:r>
      <w:r w:rsidR="001408B7" w:rsidRPr="009122F0">
        <w:rPr>
          <w:rFonts w:cs="Traditional Arabic"/>
        </w:rPr>
        <w:t xml:space="preserve">Sonra </w:t>
      </w:r>
      <w:r w:rsidR="00B70F71" w:rsidRPr="009122F0">
        <w:rPr>
          <w:rFonts w:cs="Traditional Arabic"/>
        </w:rPr>
        <w:t>Peygamber</w:t>
      </w:r>
      <w:r w:rsidR="00B90B73">
        <w:rPr>
          <w:rFonts w:cs="Traditional Arabic"/>
        </w:rPr>
        <w:t xml:space="preserve"> (s.a.a)</w:t>
      </w:r>
      <w:r w:rsidR="001408B7" w:rsidRPr="009122F0">
        <w:rPr>
          <w:rFonts w:cs="Traditional Arabic"/>
        </w:rPr>
        <w:t xml:space="preserve"> elleri ile o yaralara dokundu ve mucize yolu ile Müminlerin Emiri Hz</w:t>
      </w:r>
      <w:r w:rsidR="00566A53" w:rsidRPr="009122F0">
        <w:rPr>
          <w:rFonts w:cs="Traditional Arabic"/>
        </w:rPr>
        <w:t xml:space="preserve">. </w:t>
      </w:r>
      <w:r w:rsidR="001408B7" w:rsidRPr="009122F0">
        <w:rPr>
          <w:rFonts w:cs="Traditional Arabic"/>
        </w:rPr>
        <w:t xml:space="preserve">Ali'nin </w:t>
      </w:r>
      <w:r w:rsidR="009122F0" w:rsidRPr="009122F0">
        <w:rPr>
          <w:rFonts w:cs="Traditional Arabic"/>
        </w:rPr>
        <w:t>(a.s)</w:t>
      </w:r>
      <w:r w:rsidR="00566A53" w:rsidRPr="009122F0">
        <w:rPr>
          <w:rFonts w:cs="Traditional Arabic"/>
        </w:rPr>
        <w:t xml:space="preserve"> </w:t>
      </w:r>
      <w:r w:rsidR="001408B7" w:rsidRPr="009122F0">
        <w:rPr>
          <w:rFonts w:cs="Traditional Arabic"/>
        </w:rPr>
        <w:t>yaraları iyileşti</w:t>
      </w:r>
      <w:r w:rsidR="00566A53" w:rsidRPr="009122F0">
        <w:rPr>
          <w:rFonts w:cs="Traditional Arabic"/>
        </w:rPr>
        <w:t xml:space="preserve">. </w:t>
      </w:r>
      <w:r w:rsidR="001408B7" w:rsidRPr="009122F0">
        <w:rPr>
          <w:rFonts w:cs="Traditional Arabic"/>
        </w:rPr>
        <w:t>Peygamber dokundu ve yaralar bir biri ardınca iyileşti</w:t>
      </w:r>
      <w:r w:rsidR="00566A53" w:rsidRPr="009122F0">
        <w:rPr>
          <w:rFonts w:cs="Traditional Arabic"/>
        </w:rPr>
        <w:t xml:space="preserve">. </w:t>
      </w:r>
      <w:r w:rsidR="001408B7" w:rsidRPr="009122F0">
        <w:rPr>
          <w:rFonts w:cs="Traditional Arabic"/>
        </w:rPr>
        <w:t>Yani bu yaraların normal yolla iyileşmesi mümkün değildi</w:t>
      </w:r>
      <w:r w:rsidR="00566A53" w:rsidRPr="009122F0">
        <w:rPr>
          <w:rFonts w:cs="Traditional Arabic"/>
        </w:rPr>
        <w:t xml:space="preserve">. </w:t>
      </w:r>
      <w:r w:rsidR="001408B7" w:rsidRPr="009122F0">
        <w:rPr>
          <w:rStyle w:val="FootnoteReference"/>
          <w:rFonts w:cs="Traditional Arabic"/>
        </w:rPr>
        <w:footnoteReference w:id="467"/>
      </w:r>
    </w:p>
    <w:p w:rsidR="001408B7" w:rsidRPr="009122F0" w:rsidRDefault="001408B7" w:rsidP="00345F09">
      <w:pPr>
        <w:spacing w:line="300" w:lineRule="atLeast"/>
        <w:jc w:val="lowKashida"/>
        <w:rPr>
          <w:rFonts w:cs="Traditional Arabic"/>
        </w:rPr>
      </w:pPr>
      <w:r w:rsidRPr="009122F0">
        <w:rPr>
          <w:rFonts w:cs="Traditional Arabic"/>
        </w:rPr>
        <w:t xml:space="preserve">Uhud savaşında </w:t>
      </w:r>
      <w:r w:rsidR="00245D16" w:rsidRPr="009122F0">
        <w:rPr>
          <w:rFonts w:cs="Traditional Arabic"/>
        </w:rPr>
        <w:t>nazil olan ayetleri afiyet ve refah dolu bir hayat içinde anlamak mümkün değildir</w:t>
      </w:r>
      <w:r w:rsidR="00566A53" w:rsidRPr="009122F0">
        <w:rPr>
          <w:rFonts w:cs="Traditional Arabic"/>
        </w:rPr>
        <w:t xml:space="preserve">. </w:t>
      </w:r>
      <w:r w:rsidR="00245D16" w:rsidRPr="009122F0">
        <w:rPr>
          <w:rFonts w:cs="Traditional Arabic"/>
        </w:rPr>
        <w:t>Resul</w:t>
      </w:r>
      <w:r w:rsidR="00566A53" w:rsidRPr="009122F0">
        <w:rPr>
          <w:rFonts w:cs="Traditional Arabic"/>
        </w:rPr>
        <w:t xml:space="preserve">-i </w:t>
      </w:r>
      <w:r w:rsidR="00245D16" w:rsidRPr="009122F0">
        <w:rPr>
          <w:rFonts w:cs="Traditional Arabic"/>
        </w:rPr>
        <w:t>Ekrem'in ve ashabının Şi</w:t>
      </w:r>
      <w:r w:rsidR="00DB32D1">
        <w:rPr>
          <w:rFonts w:cs="Traditional Arabic"/>
        </w:rPr>
        <w:t>'b</w:t>
      </w:r>
      <w:r w:rsidR="00566A53" w:rsidRPr="009122F0">
        <w:rPr>
          <w:rFonts w:cs="Traditional Arabic"/>
        </w:rPr>
        <w:t xml:space="preserve">-i </w:t>
      </w:r>
      <w:r w:rsidR="00245D16" w:rsidRPr="009122F0">
        <w:rPr>
          <w:rFonts w:cs="Traditional Arabic"/>
        </w:rPr>
        <w:t xml:space="preserve">Ebi </w:t>
      </w:r>
      <w:r w:rsidR="001F0F36">
        <w:rPr>
          <w:rFonts w:cs="Traditional Arabic"/>
        </w:rPr>
        <w:t>T</w:t>
      </w:r>
      <w:r w:rsidR="00661D17" w:rsidRPr="009122F0">
        <w:rPr>
          <w:rFonts w:cs="Traditional Arabic"/>
        </w:rPr>
        <w:t xml:space="preserve">alib'deki </w:t>
      </w:r>
      <w:r w:rsidR="00245D16" w:rsidRPr="009122F0">
        <w:rPr>
          <w:rFonts w:cs="Traditional Arabic"/>
        </w:rPr>
        <w:t>gurbet günlerini veya Mekke yolundaki sıkıntılarını normal hayat şartlarında</w:t>
      </w:r>
      <w:r w:rsidR="001F0F36">
        <w:rPr>
          <w:rFonts w:cs="Traditional Arabic"/>
        </w:rPr>
        <w:t>,</w:t>
      </w:r>
      <w:r w:rsidR="00245D16" w:rsidRPr="009122F0">
        <w:rPr>
          <w:rFonts w:cs="Traditional Arabic"/>
        </w:rPr>
        <w:t xml:space="preserve"> evde</w:t>
      </w:r>
      <w:r w:rsidR="00566A53" w:rsidRPr="009122F0">
        <w:rPr>
          <w:rFonts w:cs="Traditional Arabic"/>
        </w:rPr>
        <w:t xml:space="preserve">, </w:t>
      </w:r>
      <w:r w:rsidR="00245D16" w:rsidRPr="009122F0">
        <w:rPr>
          <w:rFonts w:cs="Traditional Arabic"/>
        </w:rPr>
        <w:t>pazarda</w:t>
      </w:r>
      <w:r w:rsidR="00566A53" w:rsidRPr="009122F0">
        <w:rPr>
          <w:rFonts w:cs="Traditional Arabic"/>
        </w:rPr>
        <w:t xml:space="preserve">, </w:t>
      </w:r>
      <w:r w:rsidR="00245D16" w:rsidRPr="009122F0">
        <w:rPr>
          <w:rFonts w:cs="Traditional Arabic"/>
        </w:rPr>
        <w:t xml:space="preserve">ailenin ünsiyet muhitinde </w:t>
      </w:r>
      <w:r w:rsidR="00245D16" w:rsidRPr="009122F0">
        <w:rPr>
          <w:rFonts w:cs="Traditional Arabic"/>
        </w:rPr>
        <w:lastRenderedPageBreak/>
        <w:t>anlayabilmek ve derk edebilmek mümkün değildir</w:t>
      </w:r>
      <w:r w:rsidR="00DB32D1">
        <w:rPr>
          <w:rFonts w:cs="Traditional Arabic"/>
        </w:rPr>
        <w:t xml:space="preserve"> ve </w:t>
      </w:r>
      <w:r w:rsidR="0054028B">
        <w:rPr>
          <w:rFonts w:cs="Traditional Arabic"/>
        </w:rPr>
        <w:t xml:space="preserve">de </w:t>
      </w:r>
      <w:r w:rsidR="0054028B" w:rsidRPr="009122F0">
        <w:rPr>
          <w:rFonts w:cs="Traditional Arabic"/>
        </w:rPr>
        <w:t>ayrı</w:t>
      </w:r>
      <w:r w:rsidR="00245D16" w:rsidRPr="009122F0">
        <w:rPr>
          <w:rFonts w:cs="Traditional Arabic"/>
        </w:rPr>
        <w:t xml:space="preserve"> bir şey gereklidir</w:t>
      </w:r>
      <w:r w:rsidR="00566A53" w:rsidRPr="009122F0">
        <w:rPr>
          <w:rFonts w:cs="Traditional Arabic"/>
        </w:rPr>
        <w:t xml:space="preserve">. </w:t>
      </w:r>
      <w:r w:rsidR="0054028B" w:rsidRPr="009122F0">
        <w:rPr>
          <w:rFonts w:cs="Traditional Arabic"/>
        </w:rPr>
        <w:t>Birçok</w:t>
      </w:r>
      <w:r w:rsidR="00245D16" w:rsidRPr="009122F0">
        <w:rPr>
          <w:rFonts w:cs="Traditional Arabic"/>
        </w:rPr>
        <w:t xml:space="preserve"> ayetleri mana etmek için </w:t>
      </w:r>
      <w:r w:rsidR="006A4671" w:rsidRPr="009122F0">
        <w:rPr>
          <w:rFonts w:cs="Traditional Arabic"/>
        </w:rPr>
        <w:t>özel bir takım şartlar icab etmektedir</w:t>
      </w:r>
      <w:r w:rsidR="00566A53" w:rsidRPr="009122F0">
        <w:rPr>
          <w:rFonts w:cs="Traditional Arabic"/>
        </w:rPr>
        <w:t xml:space="preserve">. </w:t>
      </w:r>
      <w:r w:rsidR="006A4671" w:rsidRPr="009122F0">
        <w:rPr>
          <w:rStyle w:val="FootnoteReference"/>
          <w:rFonts w:cs="Traditional Arabic"/>
        </w:rPr>
        <w:footnoteReference w:id="468"/>
      </w:r>
    </w:p>
    <w:p w:rsidR="006A4671" w:rsidRPr="009122F0" w:rsidRDefault="006A4671" w:rsidP="00345F09">
      <w:pPr>
        <w:spacing w:line="300" w:lineRule="atLeast"/>
        <w:jc w:val="lowKashida"/>
        <w:rPr>
          <w:rFonts w:cs="Traditional Arabic"/>
        </w:rPr>
      </w:pPr>
      <w:r w:rsidRPr="009122F0">
        <w:rPr>
          <w:rFonts w:cs="Traditional Arabic"/>
        </w:rPr>
        <w:t>Ey azizlerim</w:t>
      </w:r>
      <w:r w:rsidR="00205565" w:rsidRPr="009122F0">
        <w:rPr>
          <w:rFonts w:cs="Traditional Arabic"/>
        </w:rPr>
        <w:t xml:space="preserve">! </w:t>
      </w:r>
      <w:r w:rsidRPr="009122F0">
        <w:rPr>
          <w:rFonts w:cs="Traditional Arabic"/>
        </w:rPr>
        <w:t>Bizim bütün hayat dönemimiz Uhud savaşıdır</w:t>
      </w:r>
      <w:r w:rsidR="00566A53" w:rsidRPr="009122F0">
        <w:rPr>
          <w:rFonts w:cs="Traditional Arabic"/>
        </w:rPr>
        <w:t xml:space="preserve">. </w:t>
      </w:r>
      <w:r w:rsidRPr="009122F0">
        <w:rPr>
          <w:rFonts w:cs="Traditional Arabic"/>
        </w:rPr>
        <w:t>Eğer güzel hareket edecek olursak</w:t>
      </w:r>
      <w:r w:rsidR="00DB32D1">
        <w:rPr>
          <w:rFonts w:cs="Traditional Arabic"/>
        </w:rPr>
        <w:t>,</w:t>
      </w:r>
      <w:r w:rsidRPr="009122F0">
        <w:rPr>
          <w:rFonts w:cs="Traditional Arabic"/>
        </w:rPr>
        <w:t xml:space="preserve"> şüphesiz düşman</w:t>
      </w:r>
      <w:r w:rsidR="00816272">
        <w:rPr>
          <w:rFonts w:cs="Traditional Arabic"/>
        </w:rPr>
        <w:t xml:space="preserve"> </w:t>
      </w:r>
      <w:r w:rsidRPr="009122F0">
        <w:rPr>
          <w:rFonts w:cs="Traditional Arabic"/>
        </w:rPr>
        <w:t>yenilg</w:t>
      </w:r>
      <w:r w:rsidR="00816272">
        <w:rPr>
          <w:rFonts w:cs="Traditional Arabic"/>
        </w:rPr>
        <w:t>iye uğrayacaktır</w:t>
      </w:r>
      <w:r w:rsidR="00DB32D1">
        <w:rPr>
          <w:rFonts w:cs="Traditional Arabic"/>
        </w:rPr>
        <w:t>.</w:t>
      </w:r>
      <w:r w:rsidR="00816272">
        <w:rPr>
          <w:rFonts w:cs="Traditional Arabic"/>
        </w:rPr>
        <w:t xml:space="preserve"> </w:t>
      </w:r>
      <w:r w:rsidR="00DB32D1">
        <w:rPr>
          <w:rFonts w:cs="Traditional Arabic"/>
        </w:rPr>
        <w:t>A</w:t>
      </w:r>
      <w:r w:rsidR="00816272">
        <w:rPr>
          <w:rFonts w:cs="Traditional Arabic"/>
        </w:rPr>
        <w:t>ma gözlerimiz</w:t>
      </w:r>
      <w:r w:rsidRPr="009122F0">
        <w:rPr>
          <w:rFonts w:cs="Traditional Arabic"/>
        </w:rPr>
        <w:t xml:space="preserve"> ganimete </w:t>
      </w:r>
      <w:r w:rsidR="00DB32D1">
        <w:rPr>
          <w:rFonts w:cs="Traditional Arabic"/>
        </w:rPr>
        <w:t>e</w:t>
      </w:r>
      <w:r w:rsidRPr="009122F0">
        <w:rPr>
          <w:rFonts w:cs="Traditional Arabic"/>
        </w:rPr>
        <w:t>rişince</w:t>
      </w:r>
      <w:r w:rsidR="00566A53" w:rsidRPr="009122F0">
        <w:rPr>
          <w:rFonts w:cs="Traditional Arabic"/>
        </w:rPr>
        <w:t xml:space="preserve">, </w:t>
      </w:r>
      <w:r w:rsidRPr="009122F0">
        <w:rPr>
          <w:rFonts w:cs="Traditional Arabic"/>
        </w:rPr>
        <w:t>dört kişinin ganimet topladığını gö</w:t>
      </w:r>
      <w:r w:rsidR="00DB32D1">
        <w:rPr>
          <w:rFonts w:cs="Traditional Arabic"/>
        </w:rPr>
        <w:t>rünce biz de hasrete düşer,</w:t>
      </w:r>
      <w:r w:rsidRPr="009122F0">
        <w:rPr>
          <w:rFonts w:cs="Traditional Arabic"/>
        </w:rPr>
        <w:t xml:space="preserve"> cepheyi </w:t>
      </w:r>
      <w:r w:rsidR="00EA7BF5" w:rsidRPr="009122F0">
        <w:rPr>
          <w:rFonts w:cs="Traditional Arabic"/>
        </w:rPr>
        <w:t>terk eder ve ganimete doğru koşacak olursak</w:t>
      </w:r>
      <w:r w:rsidR="0023373C">
        <w:rPr>
          <w:rFonts w:cs="Traditional Arabic"/>
        </w:rPr>
        <w:t>,</w:t>
      </w:r>
      <w:r w:rsidR="00EA7BF5" w:rsidRPr="009122F0">
        <w:rPr>
          <w:rFonts w:cs="Traditional Arabic"/>
        </w:rPr>
        <w:t xml:space="preserve"> </w:t>
      </w:r>
      <w:r w:rsidR="0023373C">
        <w:rPr>
          <w:rFonts w:cs="Traditional Arabic"/>
        </w:rPr>
        <w:t xml:space="preserve">bu durumda </w:t>
      </w:r>
      <w:r w:rsidR="00EA7BF5" w:rsidRPr="009122F0">
        <w:rPr>
          <w:rFonts w:cs="Traditional Arabic"/>
        </w:rPr>
        <w:t xml:space="preserve">sayfa döner ve durum </w:t>
      </w:r>
      <w:r w:rsidR="00816272">
        <w:rPr>
          <w:rFonts w:cs="Traditional Arabic"/>
        </w:rPr>
        <w:t>b</w:t>
      </w:r>
      <w:r w:rsidR="00EA7BF5" w:rsidRPr="009122F0">
        <w:rPr>
          <w:rFonts w:cs="Traditional Arabic"/>
        </w:rPr>
        <w:t>aşka bir hale dönüşür</w:t>
      </w:r>
      <w:r w:rsidR="00566A53" w:rsidRPr="009122F0">
        <w:rPr>
          <w:rFonts w:cs="Traditional Arabic"/>
        </w:rPr>
        <w:t xml:space="preserve">. </w:t>
      </w:r>
      <w:r w:rsidR="00EA7BF5" w:rsidRPr="009122F0">
        <w:rPr>
          <w:rFonts w:cs="Traditional Arabic"/>
        </w:rPr>
        <w:t>Uhud savaşında da bu sayfanın döndüğünü ve durumun değiştiğini gördüler</w:t>
      </w:r>
      <w:r w:rsidR="00816272">
        <w:rPr>
          <w:rFonts w:cs="Traditional Arabic"/>
        </w:rPr>
        <w:t>.</w:t>
      </w:r>
      <w:r w:rsidR="00EA7BF5" w:rsidRPr="009122F0">
        <w:rPr>
          <w:rFonts w:cs="Traditional Arabic"/>
        </w:rPr>
        <w:t xml:space="preserve"> İslam tarihi boyunca Uhud savaşı bir çok defa tekrar olmuştur</w:t>
      </w:r>
      <w:r w:rsidR="00566A53" w:rsidRPr="009122F0">
        <w:rPr>
          <w:rFonts w:cs="Traditional Arabic"/>
        </w:rPr>
        <w:t xml:space="preserve">. </w:t>
      </w:r>
      <w:r w:rsidR="00EA7BF5" w:rsidRPr="009122F0">
        <w:rPr>
          <w:rStyle w:val="FootnoteReference"/>
          <w:rFonts w:cs="Traditional Arabic"/>
        </w:rPr>
        <w:footnoteReference w:id="469"/>
      </w:r>
    </w:p>
    <w:p w:rsidR="00EA7BF5" w:rsidRPr="009122F0" w:rsidRDefault="00EA7BF5" w:rsidP="00345F09">
      <w:pPr>
        <w:spacing w:line="300" w:lineRule="atLeast"/>
        <w:jc w:val="lowKashida"/>
        <w:rPr>
          <w:rFonts w:cs="Traditional Arabic"/>
        </w:rPr>
      </w:pPr>
    </w:p>
    <w:p w:rsidR="00EA7BF5" w:rsidRPr="009122F0" w:rsidRDefault="00EA7BF5" w:rsidP="00345F09">
      <w:pPr>
        <w:pStyle w:val="Heading1"/>
        <w:spacing w:line="300" w:lineRule="atLeast"/>
        <w:jc w:val="lowKashida"/>
        <w:rPr>
          <w:rFonts w:cs="Traditional Arabic"/>
        </w:rPr>
      </w:pPr>
      <w:bookmarkStart w:id="191" w:name="_Toc221706517"/>
      <w:r w:rsidRPr="009122F0">
        <w:rPr>
          <w:rFonts w:cs="Traditional Arabic"/>
        </w:rPr>
        <w:t>2</w:t>
      </w:r>
      <w:r w:rsidR="00566A53" w:rsidRPr="009122F0">
        <w:rPr>
          <w:rFonts w:cs="Traditional Arabic"/>
        </w:rPr>
        <w:t xml:space="preserve">- </w:t>
      </w:r>
      <w:r w:rsidRPr="009122F0">
        <w:rPr>
          <w:rFonts w:cs="Traditional Arabic"/>
        </w:rPr>
        <w:t>5</w:t>
      </w:r>
      <w:r w:rsidR="00566A53" w:rsidRPr="009122F0">
        <w:rPr>
          <w:rFonts w:cs="Traditional Arabic"/>
        </w:rPr>
        <w:t xml:space="preserve">- </w:t>
      </w:r>
      <w:r w:rsidR="00E942CE" w:rsidRPr="009122F0">
        <w:rPr>
          <w:rFonts w:cs="Traditional Arabic"/>
        </w:rPr>
        <w:t>2</w:t>
      </w:r>
      <w:r w:rsidR="00566A53" w:rsidRPr="009122F0">
        <w:rPr>
          <w:rFonts w:cs="Traditional Arabic"/>
        </w:rPr>
        <w:t xml:space="preserve">- </w:t>
      </w:r>
      <w:r w:rsidR="00E942CE" w:rsidRPr="009122F0">
        <w:rPr>
          <w:rFonts w:cs="Traditional Arabic"/>
        </w:rPr>
        <w:t>3</w:t>
      </w:r>
      <w:r w:rsidR="00566A53" w:rsidRPr="009122F0">
        <w:rPr>
          <w:rFonts w:cs="Traditional Arabic"/>
        </w:rPr>
        <w:t xml:space="preserve">- </w:t>
      </w:r>
      <w:r w:rsidR="00E942CE" w:rsidRPr="009122F0">
        <w:rPr>
          <w:rFonts w:cs="Traditional Arabic"/>
        </w:rPr>
        <w:t>Ahzab Savaşı</w:t>
      </w:r>
      <w:bookmarkEnd w:id="191"/>
    </w:p>
    <w:p w:rsidR="00E942CE" w:rsidRPr="009122F0" w:rsidRDefault="000C5138" w:rsidP="00345F09">
      <w:pPr>
        <w:spacing w:line="300" w:lineRule="atLeast"/>
        <w:jc w:val="lowKashida"/>
        <w:rPr>
          <w:rFonts w:cs="Traditional Arabic"/>
        </w:rPr>
      </w:pPr>
      <w:r w:rsidRPr="009122F0">
        <w:rPr>
          <w:rFonts w:cs="Traditional Arabic"/>
        </w:rPr>
        <w:t xml:space="preserve">Mekke'nin güçlü ve mütekebbir eşrafının </w:t>
      </w:r>
      <w:r w:rsidR="006F61B1">
        <w:rPr>
          <w:rFonts w:cs="Traditional Arabic"/>
        </w:rPr>
        <w:t>Peygamber (</w:t>
      </w:r>
      <w:r w:rsidR="00816272">
        <w:rPr>
          <w:rFonts w:cs="Traditional Arabic"/>
        </w:rPr>
        <w:t>s.a.a)</w:t>
      </w:r>
      <w:r w:rsidR="00661D17" w:rsidRPr="009122F0">
        <w:rPr>
          <w:rFonts w:cs="Traditional Arabic"/>
        </w:rPr>
        <w:t xml:space="preserve"> </w:t>
      </w:r>
      <w:r w:rsidRPr="009122F0">
        <w:rPr>
          <w:rFonts w:cs="Traditional Arabic"/>
        </w:rPr>
        <w:t>ile yaptığı en son savaş o</w:t>
      </w:r>
      <w:r w:rsidR="00F47F97" w:rsidRPr="009122F0">
        <w:rPr>
          <w:rFonts w:cs="Traditional Arabic"/>
        </w:rPr>
        <w:t xml:space="preserve">lan Hendek </w:t>
      </w:r>
      <w:r w:rsidR="006B5F8A">
        <w:rPr>
          <w:rFonts w:cs="Traditional Arabic"/>
        </w:rPr>
        <w:t xml:space="preserve">(Ahzab) </w:t>
      </w:r>
      <w:r w:rsidR="00F47F97" w:rsidRPr="009122F0">
        <w:rPr>
          <w:rFonts w:cs="Traditional Arabic"/>
        </w:rPr>
        <w:t>savaşı oldukça öne</w:t>
      </w:r>
      <w:r w:rsidR="00816272">
        <w:rPr>
          <w:rFonts w:cs="Traditional Arabic"/>
        </w:rPr>
        <w:t>m</w:t>
      </w:r>
      <w:r w:rsidR="00F47F97" w:rsidRPr="009122F0">
        <w:rPr>
          <w:rFonts w:cs="Traditional Arabic"/>
        </w:rPr>
        <w:t>li savaşlar</w:t>
      </w:r>
      <w:r w:rsidR="00816272">
        <w:rPr>
          <w:rFonts w:cs="Traditional Arabic"/>
        </w:rPr>
        <w:t>d</w:t>
      </w:r>
      <w:r w:rsidR="00F47F97" w:rsidRPr="009122F0">
        <w:rPr>
          <w:rFonts w:cs="Traditional Arabic"/>
        </w:rPr>
        <w:t>an biriydi</w:t>
      </w:r>
      <w:r w:rsidR="00566A53" w:rsidRPr="009122F0">
        <w:rPr>
          <w:rFonts w:cs="Traditional Arabic"/>
        </w:rPr>
        <w:t xml:space="preserve">. </w:t>
      </w:r>
      <w:r w:rsidR="00F47F97" w:rsidRPr="009122F0">
        <w:rPr>
          <w:rFonts w:cs="Traditional Arabic"/>
        </w:rPr>
        <w:t>Onlar bütün güçlerini toplamışlar</w:t>
      </w:r>
      <w:r w:rsidR="00566A53" w:rsidRPr="009122F0">
        <w:rPr>
          <w:rFonts w:cs="Traditional Arabic"/>
        </w:rPr>
        <w:t xml:space="preserve">, </w:t>
      </w:r>
      <w:r w:rsidR="00F47F97" w:rsidRPr="009122F0">
        <w:rPr>
          <w:rFonts w:cs="Traditional Arabic"/>
        </w:rPr>
        <w:t>diğerlerinden de yardım almışlar ve onlara "</w:t>
      </w:r>
      <w:r w:rsidR="006B5F8A">
        <w:rPr>
          <w:rFonts w:cs="Traditional Arabic"/>
        </w:rPr>
        <w:t>B</w:t>
      </w:r>
      <w:r w:rsidR="00F47F97" w:rsidRPr="009122F0">
        <w:rPr>
          <w:rFonts w:cs="Traditional Arabic"/>
        </w:rPr>
        <w:t xml:space="preserve">iz gidip </w:t>
      </w:r>
      <w:r w:rsidR="006B5F8A">
        <w:rPr>
          <w:rFonts w:cs="Traditional Arabic"/>
        </w:rPr>
        <w:t>Peygamber'</w:t>
      </w:r>
      <w:r w:rsidR="00F47F97" w:rsidRPr="009122F0">
        <w:rPr>
          <w:rFonts w:cs="Traditional Arabic"/>
        </w:rPr>
        <w:t xml:space="preserve">i ve de </w:t>
      </w:r>
      <w:r w:rsidR="00710FF6">
        <w:rPr>
          <w:rFonts w:cs="Traditional Arabic"/>
        </w:rPr>
        <w:t>y</w:t>
      </w:r>
      <w:r w:rsidR="00F47F97" w:rsidRPr="009122F0">
        <w:rPr>
          <w:rFonts w:cs="Traditional Arabic"/>
        </w:rPr>
        <w:t>akın</w:t>
      </w:r>
      <w:r w:rsidR="00710FF6">
        <w:rPr>
          <w:rFonts w:cs="Traditional Arabic"/>
        </w:rPr>
        <w:t xml:space="preserve"> </w:t>
      </w:r>
      <w:r w:rsidR="00F47F97" w:rsidRPr="009122F0">
        <w:rPr>
          <w:rFonts w:cs="Traditional Arabic"/>
        </w:rPr>
        <w:t>dostlarından iki yüz</w:t>
      </w:r>
      <w:r w:rsidR="00F107B7">
        <w:rPr>
          <w:rFonts w:cs="Traditional Arabic"/>
        </w:rPr>
        <w:t>,</w:t>
      </w:r>
      <w:r w:rsidR="00F47F97" w:rsidRPr="009122F0">
        <w:rPr>
          <w:rFonts w:cs="Traditional Arabic"/>
        </w:rPr>
        <w:t xml:space="preserve"> </w:t>
      </w:r>
      <w:r w:rsidR="00710FF6">
        <w:rPr>
          <w:rFonts w:cs="Traditional Arabic"/>
        </w:rPr>
        <w:t>üç yüz</w:t>
      </w:r>
      <w:r w:rsidR="00F47F97" w:rsidRPr="009122F0">
        <w:rPr>
          <w:rFonts w:cs="Traditional Arabic"/>
        </w:rPr>
        <w:t xml:space="preserve"> veya beş yüz kişiyi katliam edeceğiz</w:t>
      </w:r>
      <w:r w:rsidR="00710FF6">
        <w:rPr>
          <w:rFonts w:cs="Traditional Arabic"/>
        </w:rPr>
        <w:t>, M</w:t>
      </w:r>
      <w:r w:rsidR="00F47F97" w:rsidRPr="009122F0">
        <w:rPr>
          <w:rFonts w:cs="Traditional Arabic"/>
        </w:rPr>
        <w:t>edine</w:t>
      </w:r>
      <w:r w:rsidR="00710FF6">
        <w:rPr>
          <w:rFonts w:cs="Traditional Arabic"/>
        </w:rPr>
        <w:t>'</w:t>
      </w:r>
      <w:r w:rsidR="00F47F97" w:rsidRPr="009122F0">
        <w:rPr>
          <w:rFonts w:cs="Traditional Arabic"/>
        </w:rPr>
        <w:t>yi yağmalayacağız ve artık bunlardan geriye hiçbir şey kalmayacaktır" demişlerdi</w:t>
      </w:r>
      <w:r w:rsidR="00566A53" w:rsidRPr="009122F0">
        <w:rPr>
          <w:rFonts w:cs="Traditional Arabic"/>
        </w:rPr>
        <w:t>.</w:t>
      </w:r>
      <w:r w:rsidR="00F47F97" w:rsidRPr="009122F0">
        <w:rPr>
          <w:rStyle w:val="FootnoteReference"/>
          <w:rFonts w:cs="Traditional Arabic"/>
        </w:rPr>
        <w:footnoteReference w:id="470"/>
      </w:r>
      <w:r w:rsidR="0071714B" w:rsidRPr="009122F0">
        <w:rPr>
          <w:rFonts w:cs="Traditional Arabic"/>
        </w:rPr>
        <w:t xml:space="preserve"> </w:t>
      </w:r>
    </w:p>
    <w:p w:rsidR="0071714B" w:rsidRPr="009122F0" w:rsidRDefault="0071714B" w:rsidP="00345F09">
      <w:pPr>
        <w:spacing w:line="300" w:lineRule="atLeast"/>
        <w:jc w:val="lowKashida"/>
        <w:rPr>
          <w:rFonts w:cs="Traditional Arabic"/>
        </w:rPr>
      </w:pPr>
      <w:r w:rsidRPr="009122F0">
        <w:rPr>
          <w:rFonts w:cs="Traditional Arabic"/>
        </w:rPr>
        <w:lastRenderedPageBreak/>
        <w:t xml:space="preserve">Bunlar Medine'ye gelmeden önce </w:t>
      </w:r>
      <w:r w:rsidR="00B70F71" w:rsidRPr="009122F0">
        <w:rPr>
          <w:rFonts w:cs="Traditional Arabic"/>
        </w:rPr>
        <w:t>Peygamber</w:t>
      </w:r>
      <w:r w:rsidRPr="009122F0">
        <w:rPr>
          <w:rFonts w:cs="Traditional Arabic"/>
        </w:rPr>
        <w:t xml:space="preserve"> olaydan haberdar oldu ve o meşhur hendeği kazdı</w:t>
      </w:r>
      <w:r w:rsidR="00566A53" w:rsidRPr="009122F0">
        <w:rPr>
          <w:rFonts w:cs="Traditional Arabic"/>
        </w:rPr>
        <w:t xml:space="preserve">. </w:t>
      </w:r>
      <w:r w:rsidRPr="009122F0">
        <w:rPr>
          <w:rFonts w:cs="Traditional Arabic"/>
        </w:rPr>
        <w:t xml:space="preserve">Medine'nin bir tarafı </w:t>
      </w:r>
      <w:r w:rsidR="0054028B" w:rsidRPr="009122F0">
        <w:rPr>
          <w:rFonts w:cs="Traditional Arabic"/>
        </w:rPr>
        <w:t>nüfuz</w:t>
      </w:r>
      <w:r w:rsidRPr="009122F0">
        <w:rPr>
          <w:rFonts w:cs="Traditional Arabic"/>
        </w:rPr>
        <w:t xml:space="preserve"> edilmeye müsaitti ve bu yüzden </w:t>
      </w:r>
      <w:r w:rsidR="00F107B7">
        <w:rPr>
          <w:rFonts w:cs="Traditional Arabic"/>
        </w:rPr>
        <w:t xml:space="preserve">de </w:t>
      </w:r>
      <w:r w:rsidRPr="009122F0">
        <w:rPr>
          <w:rFonts w:cs="Traditional Arabic"/>
        </w:rPr>
        <w:t>oraya yaklaşık kırk metre genişliğinde bir hendek kazdı</w:t>
      </w:r>
      <w:r w:rsidR="00566A53" w:rsidRPr="009122F0">
        <w:rPr>
          <w:rFonts w:cs="Traditional Arabic"/>
        </w:rPr>
        <w:t xml:space="preserve">. </w:t>
      </w:r>
      <w:r w:rsidRPr="009122F0">
        <w:rPr>
          <w:rFonts w:cs="Traditional Arabic"/>
        </w:rPr>
        <w:t xml:space="preserve">Aylardan </w:t>
      </w:r>
      <w:r w:rsidR="00F107B7">
        <w:rPr>
          <w:rFonts w:cs="Traditional Arabic"/>
        </w:rPr>
        <w:t>R</w:t>
      </w:r>
      <w:r w:rsidRPr="009122F0">
        <w:rPr>
          <w:rFonts w:cs="Traditional Arabic"/>
        </w:rPr>
        <w:t>amazan ayı idi</w:t>
      </w:r>
      <w:r w:rsidR="00F107B7">
        <w:rPr>
          <w:rFonts w:cs="Traditional Arabic"/>
        </w:rPr>
        <w:t xml:space="preserve"> ve</w:t>
      </w:r>
      <w:r w:rsidR="00566A53" w:rsidRPr="009122F0">
        <w:rPr>
          <w:rFonts w:cs="Traditional Arabic"/>
        </w:rPr>
        <w:t xml:space="preserve"> </w:t>
      </w:r>
      <w:r w:rsidR="00F107B7">
        <w:rPr>
          <w:rFonts w:cs="Traditional Arabic"/>
        </w:rPr>
        <w:t>b</w:t>
      </w:r>
      <w:r w:rsidRPr="009122F0">
        <w:rPr>
          <w:rFonts w:cs="Traditional Arabic"/>
        </w:rPr>
        <w:t>azı rivayetlere göre hava oldukça sıcaktı</w:t>
      </w:r>
      <w:r w:rsidR="00566A53" w:rsidRPr="009122F0">
        <w:rPr>
          <w:rFonts w:cs="Traditional Arabic"/>
        </w:rPr>
        <w:t xml:space="preserve">. </w:t>
      </w:r>
      <w:r w:rsidRPr="009122F0">
        <w:rPr>
          <w:rFonts w:cs="Traditional Arabic"/>
        </w:rPr>
        <w:t>O yıl yağmur</w:t>
      </w:r>
      <w:r w:rsidR="00F107B7">
        <w:rPr>
          <w:rFonts w:cs="Traditional Arabic"/>
        </w:rPr>
        <w:t xml:space="preserve"> </w:t>
      </w:r>
      <w:r w:rsidRPr="009122F0">
        <w:rPr>
          <w:rFonts w:cs="Traditional Arabic"/>
        </w:rPr>
        <w:t>da yağmamıştı ve insanların bir geliri de yoktu</w:t>
      </w:r>
      <w:r w:rsidR="00566A53" w:rsidRPr="009122F0">
        <w:rPr>
          <w:rFonts w:cs="Traditional Arabic"/>
        </w:rPr>
        <w:t xml:space="preserve">. </w:t>
      </w:r>
      <w:r w:rsidRPr="009122F0">
        <w:rPr>
          <w:rFonts w:cs="Traditional Arabic"/>
        </w:rPr>
        <w:t>Bu yüzd</w:t>
      </w:r>
      <w:r w:rsidR="00295517" w:rsidRPr="009122F0">
        <w:rPr>
          <w:rFonts w:cs="Traditional Arabic"/>
        </w:rPr>
        <w:t>en bir çok sorun ile karşı kaşı</w:t>
      </w:r>
      <w:r w:rsidRPr="009122F0">
        <w:rPr>
          <w:rFonts w:cs="Traditional Arabic"/>
        </w:rPr>
        <w:t>ya idiler</w:t>
      </w:r>
      <w:r w:rsidR="00566A53" w:rsidRPr="009122F0">
        <w:rPr>
          <w:rFonts w:cs="Traditional Arabic"/>
        </w:rPr>
        <w:t xml:space="preserve">.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295517" w:rsidRPr="009122F0">
        <w:rPr>
          <w:rFonts w:cs="Traditional Arabic"/>
        </w:rPr>
        <w:t>bu yüzden herkesten daha şiddetli bir şekilde çalışıyordu</w:t>
      </w:r>
      <w:r w:rsidR="00566A53" w:rsidRPr="009122F0">
        <w:rPr>
          <w:rFonts w:cs="Traditional Arabic"/>
        </w:rPr>
        <w:t xml:space="preserve">. </w:t>
      </w:r>
      <w:r w:rsidR="00295517" w:rsidRPr="009122F0">
        <w:rPr>
          <w:rFonts w:cs="Traditional Arabic"/>
        </w:rPr>
        <w:t>Hendek kazma olayında her kim yorulur</w:t>
      </w:r>
      <w:r w:rsidR="00566A53" w:rsidRPr="009122F0">
        <w:rPr>
          <w:rFonts w:cs="Traditional Arabic"/>
        </w:rPr>
        <w:t xml:space="preserve">, </w:t>
      </w:r>
      <w:r w:rsidR="00295517" w:rsidRPr="009122F0">
        <w:rPr>
          <w:rFonts w:cs="Traditional Arabic"/>
        </w:rPr>
        <w:t xml:space="preserve">takılır ve ilerleyemez bir hale </w:t>
      </w:r>
      <w:r w:rsidR="00CF68D3" w:rsidRPr="009122F0">
        <w:rPr>
          <w:rFonts w:cs="Traditional Arabic"/>
        </w:rPr>
        <w:t>gelirse</w:t>
      </w:r>
      <w:r w:rsidR="00850161">
        <w:rPr>
          <w:rFonts w:cs="Traditional Arabic"/>
        </w:rPr>
        <w:t>,</w:t>
      </w:r>
      <w:r w:rsidR="00CF68D3" w:rsidRPr="009122F0">
        <w:rPr>
          <w:rFonts w:cs="Traditional Arabic"/>
        </w:rPr>
        <w:t xml:space="preserve"> </w:t>
      </w:r>
      <w:r w:rsidR="00B70F71" w:rsidRPr="009122F0">
        <w:rPr>
          <w:rFonts w:cs="Traditional Arabic"/>
        </w:rPr>
        <w:t>Peygamber</w:t>
      </w:r>
      <w:r w:rsidR="00CF68D3" w:rsidRPr="009122F0">
        <w:rPr>
          <w:rFonts w:cs="Traditional Arabic"/>
        </w:rPr>
        <w:t xml:space="preserve"> gidiyor</w:t>
      </w:r>
      <w:r w:rsidR="00566A53" w:rsidRPr="009122F0">
        <w:rPr>
          <w:rFonts w:cs="Traditional Arabic"/>
        </w:rPr>
        <w:t xml:space="preserve">, </w:t>
      </w:r>
      <w:r w:rsidR="00CF68D3" w:rsidRPr="009122F0">
        <w:rPr>
          <w:rFonts w:cs="Traditional Arabic"/>
        </w:rPr>
        <w:t>elinden</w:t>
      </w:r>
      <w:r w:rsidR="00850161">
        <w:rPr>
          <w:rFonts w:cs="Traditional Arabic"/>
        </w:rPr>
        <w:t xml:space="preserve"> </w:t>
      </w:r>
      <w:r w:rsidR="00CF68D3" w:rsidRPr="009122F0">
        <w:rPr>
          <w:rFonts w:cs="Traditional Arabic"/>
        </w:rPr>
        <w:t>kazmayı alıyor ve kazmaya devam</w:t>
      </w:r>
      <w:r w:rsidR="00850161">
        <w:rPr>
          <w:rFonts w:cs="Traditional Arabic"/>
        </w:rPr>
        <w:t xml:space="preserve"> e</w:t>
      </w:r>
      <w:r w:rsidR="00CF68D3" w:rsidRPr="009122F0">
        <w:rPr>
          <w:rFonts w:cs="Traditional Arabic"/>
        </w:rPr>
        <w:t>diyordu</w:t>
      </w:r>
      <w:r w:rsidR="00566A53" w:rsidRPr="009122F0">
        <w:rPr>
          <w:rFonts w:cs="Traditional Arabic"/>
        </w:rPr>
        <w:t xml:space="preserve">. </w:t>
      </w:r>
      <w:r w:rsidR="00CF68D3" w:rsidRPr="009122F0">
        <w:rPr>
          <w:rFonts w:cs="Traditional Arabic"/>
        </w:rPr>
        <w:t xml:space="preserve">Yani </w:t>
      </w:r>
      <w:r w:rsidR="00405259">
        <w:rPr>
          <w:rFonts w:cs="Traditional Arabic"/>
        </w:rPr>
        <w:t xml:space="preserve">Allah Resulü </w:t>
      </w:r>
      <w:r w:rsidR="00CF68D3" w:rsidRPr="009122F0">
        <w:rPr>
          <w:rFonts w:cs="Traditional Arabic"/>
        </w:rPr>
        <w:t>sadece emretmekle yetinmiyordu</w:t>
      </w:r>
      <w:r w:rsidR="00566A53" w:rsidRPr="009122F0">
        <w:rPr>
          <w:rFonts w:cs="Traditional Arabic"/>
        </w:rPr>
        <w:t xml:space="preserve">, </w:t>
      </w:r>
      <w:r w:rsidR="00CF68D3" w:rsidRPr="009122F0">
        <w:rPr>
          <w:rFonts w:cs="Traditional Arabic"/>
        </w:rPr>
        <w:t>kendi bedeni ile de topluluğun arasında yer alıyordu</w:t>
      </w:r>
      <w:r w:rsidR="00566A53" w:rsidRPr="009122F0">
        <w:rPr>
          <w:rFonts w:cs="Traditional Arabic"/>
        </w:rPr>
        <w:t xml:space="preserve">. </w:t>
      </w:r>
      <w:r w:rsidR="0054028B" w:rsidRPr="009122F0">
        <w:rPr>
          <w:rFonts w:cs="Traditional Arabic"/>
        </w:rPr>
        <w:t>Kâfirler</w:t>
      </w:r>
      <w:r w:rsidR="00CF68D3" w:rsidRPr="009122F0">
        <w:rPr>
          <w:rFonts w:cs="Traditional Arabic"/>
        </w:rPr>
        <w:t xml:space="preserve"> hendeğin karşısına geldiler</w:t>
      </w:r>
      <w:r w:rsidR="00850161">
        <w:rPr>
          <w:rFonts w:cs="Traditional Arabic"/>
        </w:rPr>
        <w:t>,</w:t>
      </w:r>
      <w:r w:rsidR="00CF68D3" w:rsidRPr="009122F0">
        <w:rPr>
          <w:rFonts w:cs="Traditional Arabic"/>
        </w:rPr>
        <w:t xml:space="preserve"> ama savaşamayacaklarını görünce bu yüzden yenilgiye uğramış</w:t>
      </w:r>
      <w:r w:rsidR="00566A53" w:rsidRPr="009122F0">
        <w:rPr>
          <w:rFonts w:cs="Traditional Arabic"/>
        </w:rPr>
        <w:t xml:space="preserve">, </w:t>
      </w:r>
      <w:r w:rsidR="00CF68D3" w:rsidRPr="009122F0">
        <w:rPr>
          <w:rFonts w:cs="Traditional Arabic"/>
        </w:rPr>
        <w:t>rezil olmuş</w:t>
      </w:r>
      <w:r w:rsidR="00566A53" w:rsidRPr="009122F0">
        <w:rPr>
          <w:rFonts w:cs="Traditional Arabic"/>
        </w:rPr>
        <w:t xml:space="preserve">, </w:t>
      </w:r>
      <w:r w:rsidR="00CF68D3" w:rsidRPr="009122F0">
        <w:rPr>
          <w:rFonts w:cs="Traditional Arabic"/>
        </w:rPr>
        <w:t>ümidini kesmiş ve hedefine ulaşamamış bir halde geri dönmek zorunda kaldılar</w:t>
      </w:r>
      <w:r w:rsidR="00566A53" w:rsidRPr="009122F0">
        <w:rPr>
          <w:rFonts w:cs="Traditional Arabic"/>
        </w:rPr>
        <w:t xml:space="preserve">. </w:t>
      </w:r>
      <w:r w:rsidR="00CF68D3" w:rsidRPr="009122F0">
        <w:rPr>
          <w:rFonts w:cs="Traditional Arabic"/>
        </w:rPr>
        <w:t>Peygamber onlara şöyle buyurdu</w:t>
      </w:r>
      <w:r w:rsidR="00566A53" w:rsidRPr="009122F0">
        <w:rPr>
          <w:rFonts w:cs="Traditional Arabic"/>
        </w:rPr>
        <w:t xml:space="preserve">: </w:t>
      </w:r>
      <w:r w:rsidR="00CF68D3" w:rsidRPr="009122F0">
        <w:rPr>
          <w:rFonts w:cs="Traditional Arabic"/>
        </w:rPr>
        <w:t>"Artık iş bitti</w:t>
      </w:r>
      <w:r w:rsidR="00566A53" w:rsidRPr="009122F0">
        <w:rPr>
          <w:rFonts w:cs="Traditional Arabic"/>
        </w:rPr>
        <w:t xml:space="preserve">. </w:t>
      </w:r>
      <w:r w:rsidR="00CF68D3" w:rsidRPr="009122F0">
        <w:rPr>
          <w:rFonts w:cs="Traditional Arabic"/>
        </w:rPr>
        <w:t>Bu Kureyş'in bizlere en son saldırısıdır</w:t>
      </w:r>
      <w:r w:rsidR="00566A53" w:rsidRPr="009122F0">
        <w:rPr>
          <w:rFonts w:cs="Traditional Arabic"/>
        </w:rPr>
        <w:t xml:space="preserve">. </w:t>
      </w:r>
      <w:r w:rsidR="00CF68D3" w:rsidRPr="009122F0">
        <w:rPr>
          <w:rFonts w:cs="Traditional Arabic"/>
        </w:rPr>
        <w:t xml:space="preserve">Bundan </w:t>
      </w:r>
      <w:r w:rsidR="003C7189" w:rsidRPr="009122F0">
        <w:rPr>
          <w:rFonts w:cs="Traditional Arabic"/>
        </w:rPr>
        <w:t xml:space="preserve">sonra </w:t>
      </w:r>
      <w:r w:rsidR="00E26417">
        <w:rPr>
          <w:rFonts w:cs="Traditional Arabic"/>
        </w:rPr>
        <w:t xml:space="preserve">sıra </w:t>
      </w:r>
      <w:r w:rsidR="003C7189" w:rsidRPr="009122F0">
        <w:rPr>
          <w:rFonts w:cs="Traditional Arabic"/>
        </w:rPr>
        <w:t>bize gelmiştir ve biz Mek</w:t>
      </w:r>
      <w:r w:rsidR="00CF68D3" w:rsidRPr="009122F0">
        <w:rPr>
          <w:rFonts w:cs="Traditional Arabic"/>
        </w:rPr>
        <w:t>k</w:t>
      </w:r>
      <w:r w:rsidR="003C7189" w:rsidRPr="009122F0">
        <w:rPr>
          <w:rFonts w:cs="Traditional Arabic"/>
        </w:rPr>
        <w:t>e</w:t>
      </w:r>
      <w:r w:rsidR="00CF68D3" w:rsidRPr="009122F0">
        <w:rPr>
          <w:rFonts w:cs="Traditional Arabic"/>
        </w:rPr>
        <w:t>'ye doğru gide</w:t>
      </w:r>
      <w:r w:rsidR="00E26417">
        <w:rPr>
          <w:rFonts w:cs="Traditional Arabic"/>
        </w:rPr>
        <w:t xml:space="preserve">rek </w:t>
      </w:r>
      <w:r w:rsidR="00CF68D3" w:rsidRPr="009122F0">
        <w:rPr>
          <w:rFonts w:cs="Traditional Arabic"/>
        </w:rPr>
        <w:t>onları bastıracağız</w:t>
      </w:r>
      <w:r w:rsidR="00E26417">
        <w:rPr>
          <w:rFonts w:cs="Traditional Arabic"/>
        </w:rPr>
        <w:t>.</w:t>
      </w:r>
      <w:r w:rsidR="00CF68D3" w:rsidRPr="009122F0">
        <w:rPr>
          <w:rFonts w:cs="Traditional Arabic"/>
        </w:rPr>
        <w:t>"</w:t>
      </w:r>
      <w:r w:rsidR="00CF68D3" w:rsidRPr="009122F0">
        <w:rPr>
          <w:rStyle w:val="FootnoteReference"/>
          <w:rFonts w:cs="Traditional Arabic"/>
        </w:rPr>
        <w:footnoteReference w:id="471"/>
      </w:r>
    </w:p>
    <w:p w:rsidR="000625FD" w:rsidRPr="009122F0" w:rsidRDefault="000625FD" w:rsidP="00345F09">
      <w:pPr>
        <w:spacing w:line="300" w:lineRule="atLeast"/>
        <w:jc w:val="lowKashida"/>
        <w:rPr>
          <w:rFonts w:cs="Traditional Arabic"/>
        </w:rPr>
      </w:pPr>
      <w:r w:rsidRPr="009122F0">
        <w:rPr>
          <w:rFonts w:cs="Traditional Arabic"/>
        </w:rPr>
        <w:t>Hendek</w:t>
      </w:r>
      <w:r w:rsidR="00E26417">
        <w:rPr>
          <w:rFonts w:cs="Traditional Arabic"/>
        </w:rPr>
        <w:t xml:space="preserve"> </w:t>
      </w:r>
      <w:r w:rsidR="00ED0473">
        <w:rPr>
          <w:rFonts w:cs="Traditional Arabic"/>
        </w:rPr>
        <w:t xml:space="preserve">savaşında </w:t>
      </w:r>
      <w:r w:rsidR="0054028B">
        <w:rPr>
          <w:rFonts w:cs="Traditional Arabic"/>
        </w:rPr>
        <w:t>M</w:t>
      </w:r>
      <w:r w:rsidR="0054028B" w:rsidRPr="009122F0">
        <w:rPr>
          <w:rFonts w:cs="Traditional Arabic"/>
        </w:rPr>
        <w:t>ü</w:t>
      </w:r>
      <w:r w:rsidR="0054028B">
        <w:rPr>
          <w:rFonts w:cs="Traditional Arabic"/>
        </w:rPr>
        <w:t>s</w:t>
      </w:r>
      <w:r w:rsidR="0054028B" w:rsidRPr="009122F0">
        <w:rPr>
          <w:rFonts w:cs="Traditional Arabic"/>
        </w:rPr>
        <w:t>lümanlar</w:t>
      </w:r>
      <w:r w:rsidRPr="009122F0">
        <w:rPr>
          <w:rFonts w:cs="Traditional Arabic"/>
        </w:rPr>
        <w:t xml:space="preserve"> Medine'de her taraftan muhasara </w:t>
      </w:r>
      <w:r w:rsidR="00ED0473">
        <w:rPr>
          <w:rFonts w:cs="Traditional Arabic"/>
        </w:rPr>
        <w:t>a</w:t>
      </w:r>
      <w:r w:rsidRPr="009122F0">
        <w:rPr>
          <w:rFonts w:cs="Traditional Arabic"/>
        </w:rPr>
        <w:t>ltına alınmıştı</w:t>
      </w:r>
      <w:r w:rsidR="00566A53" w:rsidRPr="009122F0">
        <w:rPr>
          <w:rFonts w:cs="Traditional Arabic"/>
        </w:rPr>
        <w:t xml:space="preserve">. </w:t>
      </w:r>
      <w:r w:rsidR="008943D9" w:rsidRPr="009122F0">
        <w:rPr>
          <w:rFonts w:cs="Traditional Arabic"/>
        </w:rPr>
        <w:t xml:space="preserve">Medine'ye </w:t>
      </w:r>
      <w:r w:rsidR="008943D9">
        <w:rPr>
          <w:rFonts w:cs="Traditional Arabic"/>
        </w:rPr>
        <w:t>h</w:t>
      </w:r>
      <w:r w:rsidRPr="009122F0">
        <w:rPr>
          <w:rFonts w:cs="Traditional Arabic"/>
        </w:rPr>
        <w:t xml:space="preserve">içbir </w:t>
      </w:r>
      <w:r w:rsidR="0054028B" w:rsidRPr="009122F0">
        <w:rPr>
          <w:rFonts w:cs="Traditional Arabic"/>
        </w:rPr>
        <w:t>yiyecek gelmiyordu</w:t>
      </w:r>
      <w:r w:rsidR="00ED0473">
        <w:rPr>
          <w:rFonts w:cs="Traditional Arabic"/>
        </w:rPr>
        <w:t xml:space="preserve"> ve</w:t>
      </w:r>
      <w:r w:rsidR="00566A53" w:rsidRPr="009122F0">
        <w:rPr>
          <w:rFonts w:cs="Traditional Arabic"/>
        </w:rPr>
        <w:t xml:space="preserve"> </w:t>
      </w:r>
      <w:r w:rsidR="00ED0473">
        <w:rPr>
          <w:rFonts w:cs="Traditional Arabic"/>
        </w:rPr>
        <w:t>i</w:t>
      </w:r>
      <w:r w:rsidRPr="009122F0">
        <w:rPr>
          <w:rFonts w:cs="Traditional Arabic"/>
        </w:rPr>
        <w:t xml:space="preserve">nsanların azığı </w:t>
      </w:r>
      <w:r w:rsidR="008943D9">
        <w:rPr>
          <w:rFonts w:cs="Traditional Arabic"/>
        </w:rPr>
        <w:t xml:space="preserve">da </w:t>
      </w:r>
      <w:r w:rsidR="00ED0473">
        <w:rPr>
          <w:rFonts w:cs="Traditional Arabic"/>
        </w:rPr>
        <w:t>bitmiş</w:t>
      </w:r>
      <w:r w:rsidR="008943D9">
        <w:rPr>
          <w:rFonts w:cs="Traditional Arabic"/>
        </w:rPr>
        <w:t xml:space="preserve"> durumdaydı. </w:t>
      </w:r>
      <w:r w:rsidRPr="009122F0">
        <w:rPr>
          <w:rFonts w:cs="Traditional Arabic"/>
        </w:rPr>
        <w:t xml:space="preserve">Öyle ki bazen </w:t>
      </w:r>
      <w:r w:rsidR="008943D9">
        <w:rPr>
          <w:rFonts w:cs="Traditional Arabic"/>
        </w:rPr>
        <w:t>i</w:t>
      </w:r>
      <w:r w:rsidRPr="009122F0">
        <w:rPr>
          <w:rFonts w:cs="Traditional Arabic"/>
        </w:rPr>
        <w:t>ki gün</w:t>
      </w:r>
      <w:r w:rsidR="008943D9">
        <w:rPr>
          <w:rFonts w:cs="Traditional Arabic"/>
        </w:rPr>
        <w:t>,</w:t>
      </w:r>
      <w:r w:rsidRPr="009122F0">
        <w:rPr>
          <w:rFonts w:cs="Traditional Arabic"/>
        </w:rPr>
        <w:t xml:space="preserve"> üç gün </w:t>
      </w:r>
      <w:r w:rsidR="00644DC3" w:rsidRPr="009122F0">
        <w:rPr>
          <w:rFonts w:cs="Traditional Arabic"/>
        </w:rPr>
        <w:t>hiç kimse yiyecek bir şey bulamıyordu</w:t>
      </w:r>
      <w:r w:rsidR="00566A53" w:rsidRPr="009122F0">
        <w:rPr>
          <w:rFonts w:cs="Traditional Arabic"/>
        </w:rPr>
        <w:t xml:space="preserve">. </w:t>
      </w:r>
      <w:r w:rsidR="00644DC3" w:rsidRPr="009122F0">
        <w:rPr>
          <w:rFonts w:cs="Traditional Arabic"/>
        </w:rPr>
        <w:t xml:space="preserve">Bu durumda </w:t>
      </w:r>
      <w:r w:rsidR="00674267" w:rsidRPr="009122F0">
        <w:rPr>
          <w:rFonts w:cs="Traditional Arabic"/>
        </w:rPr>
        <w:t>Peygamber</w:t>
      </w:r>
      <w:r w:rsidR="00566A53" w:rsidRPr="009122F0">
        <w:rPr>
          <w:rFonts w:cs="Traditional Arabic"/>
        </w:rPr>
        <w:t xml:space="preserve">-i </w:t>
      </w:r>
      <w:r w:rsidR="00674267" w:rsidRPr="009122F0">
        <w:rPr>
          <w:rFonts w:cs="Traditional Arabic"/>
        </w:rPr>
        <w:t>Ekrem</w:t>
      </w:r>
      <w:r w:rsidR="00644DC3" w:rsidRPr="009122F0">
        <w:rPr>
          <w:rFonts w:cs="Traditional Arabic"/>
        </w:rPr>
        <w:t xml:space="preserve"> düşman karşısında hendeği kazma hususunda insanlar ile birlikte çalışıyor ve tıpkı insa</w:t>
      </w:r>
      <w:r w:rsidR="00644DC3" w:rsidRPr="009122F0">
        <w:rPr>
          <w:rFonts w:cs="Traditional Arabic"/>
        </w:rPr>
        <w:t>n</w:t>
      </w:r>
      <w:r w:rsidR="00644DC3" w:rsidRPr="009122F0">
        <w:rPr>
          <w:rFonts w:cs="Traditional Arabic"/>
        </w:rPr>
        <w:t>lar gibi açlık çekiyordu</w:t>
      </w:r>
      <w:r w:rsidR="00566A53" w:rsidRPr="009122F0">
        <w:rPr>
          <w:rFonts w:cs="Traditional Arabic"/>
        </w:rPr>
        <w:t xml:space="preserve">. </w:t>
      </w:r>
      <w:r w:rsidR="00644DC3" w:rsidRPr="009122F0">
        <w:rPr>
          <w:rStyle w:val="FootnoteReference"/>
          <w:rFonts w:cs="Traditional Arabic"/>
        </w:rPr>
        <w:footnoteReference w:id="472"/>
      </w:r>
    </w:p>
    <w:p w:rsidR="001647F8" w:rsidRDefault="00644DC3" w:rsidP="00345F09">
      <w:pPr>
        <w:spacing w:line="300" w:lineRule="atLeast"/>
        <w:jc w:val="lowKashida"/>
        <w:rPr>
          <w:rFonts w:cs="Traditional Arabic"/>
        </w:rPr>
      </w:pPr>
      <w:r w:rsidRPr="009122F0">
        <w:rPr>
          <w:rFonts w:cs="Traditional Arabic"/>
        </w:rPr>
        <w:t xml:space="preserve">Yaklaşık bir ay süren ve hiç kimsenin kazılmış olan hendeğe nüfuz edemediği Ahzab savaşında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Pr="009122F0">
        <w:rPr>
          <w:rFonts w:cs="Traditional Arabic"/>
        </w:rPr>
        <w:t xml:space="preserve">sürekli olarak </w:t>
      </w:r>
      <w:r w:rsidR="007B35B4" w:rsidRPr="009122F0">
        <w:rPr>
          <w:rFonts w:cs="Traditional Arabic"/>
        </w:rPr>
        <w:t xml:space="preserve">bu birkaç kilometrelik uzunca </w:t>
      </w:r>
      <w:r w:rsidR="009C03F5">
        <w:rPr>
          <w:rFonts w:cs="Traditional Arabic"/>
        </w:rPr>
        <w:t>hendeğe baştan sona bir takım nö</w:t>
      </w:r>
      <w:r w:rsidR="007B35B4" w:rsidRPr="009122F0">
        <w:rPr>
          <w:rFonts w:cs="Traditional Arabic"/>
        </w:rPr>
        <w:t>betçiler dikmiş ve bu hendekten hiç kimsenin geçiş yapmamasını sağlamıştı</w:t>
      </w:r>
      <w:r w:rsidR="00566A53" w:rsidRPr="009122F0">
        <w:rPr>
          <w:rFonts w:cs="Traditional Arabic"/>
        </w:rPr>
        <w:t xml:space="preserve">. </w:t>
      </w:r>
      <w:r w:rsidR="007B35B4" w:rsidRPr="009122F0">
        <w:rPr>
          <w:rFonts w:cs="Traditional Arabic"/>
        </w:rPr>
        <w:t xml:space="preserve">Yoksa </w:t>
      </w:r>
      <w:r w:rsidR="00DE7D89">
        <w:rPr>
          <w:rFonts w:cs="Traditional Arabic"/>
        </w:rPr>
        <w:t xml:space="preserve">bu </w:t>
      </w:r>
      <w:r w:rsidR="007B35B4" w:rsidRPr="009122F0">
        <w:rPr>
          <w:rFonts w:cs="Traditional Arabic"/>
        </w:rPr>
        <w:t>neticede bir hendek</w:t>
      </w:r>
      <w:r w:rsidR="00DE7D89">
        <w:rPr>
          <w:rFonts w:cs="Traditional Arabic"/>
        </w:rPr>
        <w:t xml:space="preserve"> idi,</w:t>
      </w:r>
      <w:r w:rsidR="009C03F5">
        <w:rPr>
          <w:rFonts w:cs="Traditional Arabic"/>
        </w:rPr>
        <w:t xml:space="preserve"> ondan karşıya geçme ihti</w:t>
      </w:r>
      <w:r w:rsidR="007B35B4" w:rsidRPr="009122F0">
        <w:rPr>
          <w:rFonts w:cs="Traditional Arabic"/>
        </w:rPr>
        <w:t>mali vardı</w:t>
      </w:r>
      <w:r w:rsidR="00566A53" w:rsidRPr="009122F0">
        <w:rPr>
          <w:rFonts w:cs="Traditional Arabic"/>
        </w:rPr>
        <w:t xml:space="preserve"> </w:t>
      </w:r>
      <w:r w:rsidR="009C03F5">
        <w:rPr>
          <w:rFonts w:cs="Traditional Arabic"/>
        </w:rPr>
        <w:t>v</w:t>
      </w:r>
      <w:r w:rsidR="007B35B4" w:rsidRPr="009122F0">
        <w:rPr>
          <w:rFonts w:cs="Traditional Arabic"/>
        </w:rPr>
        <w:t>e bu</w:t>
      </w:r>
      <w:r w:rsidR="00DE7D89">
        <w:rPr>
          <w:rFonts w:cs="Traditional Arabic"/>
        </w:rPr>
        <w:t>,</w:t>
      </w:r>
      <w:r w:rsidR="007B35B4" w:rsidRPr="009122F0">
        <w:rPr>
          <w:rFonts w:cs="Traditional Arabic"/>
        </w:rPr>
        <w:t xml:space="preserve"> </w:t>
      </w:r>
      <w:r w:rsidR="007B35B4" w:rsidRPr="009122F0">
        <w:rPr>
          <w:rFonts w:cs="Traditional Arabic"/>
        </w:rPr>
        <w:lastRenderedPageBreak/>
        <w:t xml:space="preserve">o kadar da </w:t>
      </w:r>
      <w:r w:rsidR="0054028B" w:rsidRPr="009122F0">
        <w:rPr>
          <w:rFonts w:cs="Traditional Arabic"/>
        </w:rPr>
        <w:t>imkânsız</w:t>
      </w:r>
      <w:r w:rsidR="007B35B4" w:rsidRPr="009122F0">
        <w:rPr>
          <w:rFonts w:cs="Traditional Arabic"/>
        </w:rPr>
        <w:t xml:space="preserve"> bir iş değildi</w:t>
      </w:r>
      <w:r w:rsidR="00566A53" w:rsidRPr="009122F0">
        <w:rPr>
          <w:rFonts w:cs="Traditional Arabic"/>
        </w:rPr>
        <w:t xml:space="preserve">. </w:t>
      </w:r>
      <w:r w:rsidR="007B35B4" w:rsidRPr="009122F0">
        <w:rPr>
          <w:rFonts w:cs="Traditional Arabic"/>
        </w:rPr>
        <w:t>Ama nasıl oldu da bu hendeği geçemediler</w:t>
      </w:r>
      <w:r w:rsidR="00DE7D89">
        <w:rPr>
          <w:rFonts w:cs="Traditional Arabic"/>
        </w:rPr>
        <w:t>?</w:t>
      </w:r>
      <w:r w:rsidR="00566A53" w:rsidRPr="009122F0">
        <w:rPr>
          <w:rFonts w:cs="Traditional Arabic"/>
        </w:rPr>
        <w:t xml:space="preserve"> </w:t>
      </w:r>
      <w:r w:rsidR="00144FD9">
        <w:rPr>
          <w:rFonts w:cs="Traditional Arabic"/>
        </w:rPr>
        <w:t>Peygambe</w:t>
      </w:r>
      <w:r w:rsidR="007B35B4" w:rsidRPr="009122F0">
        <w:rPr>
          <w:rFonts w:cs="Traditional Arabic"/>
        </w:rPr>
        <w:t>r</w:t>
      </w:r>
      <w:r w:rsidR="00144FD9">
        <w:rPr>
          <w:rFonts w:cs="Traditional Arabic"/>
        </w:rPr>
        <w:t>i</w:t>
      </w:r>
      <w:r w:rsidR="007B35B4" w:rsidRPr="009122F0">
        <w:rPr>
          <w:rFonts w:cs="Traditional Arabic"/>
        </w:rPr>
        <w:t>n okçuları düzenli olarak o karanlık ve zulmani gecede ve o soğuk havada</w:t>
      </w:r>
      <w:r w:rsidR="00F6704F">
        <w:rPr>
          <w:rFonts w:cs="Traditional Arabic"/>
        </w:rPr>
        <w:t xml:space="preserve"> - </w:t>
      </w:r>
      <w:r w:rsidR="007B35B4" w:rsidRPr="009122F0">
        <w:rPr>
          <w:rFonts w:cs="Traditional Arabic"/>
        </w:rPr>
        <w:t>o yıl tesadüfen Medi</w:t>
      </w:r>
      <w:r w:rsidR="00DE7D89">
        <w:rPr>
          <w:rFonts w:cs="Traditional Arabic"/>
        </w:rPr>
        <w:t>ne</w:t>
      </w:r>
      <w:r w:rsidR="007B35B4" w:rsidRPr="009122F0">
        <w:rPr>
          <w:rFonts w:cs="Traditional Arabic"/>
        </w:rPr>
        <w:t>'nin havası oldukça soğuk idi</w:t>
      </w:r>
      <w:r w:rsidR="00A32319">
        <w:rPr>
          <w:rFonts w:cs="Traditional Arabic"/>
        </w:rPr>
        <w:t xml:space="preserve"> ve de</w:t>
      </w:r>
      <w:r w:rsidR="00566A53" w:rsidRPr="009122F0">
        <w:rPr>
          <w:rFonts w:cs="Traditional Arabic"/>
        </w:rPr>
        <w:t xml:space="preserve"> </w:t>
      </w:r>
      <w:r w:rsidR="007B35B4" w:rsidRPr="009122F0">
        <w:rPr>
          <w:rFonts w:cs="Traditional Arabic"/>
        </w:rPr>
        <w:t>geceleri soğuktan yatamıyorlardı</w:t>
      </w:r>
      <w:r w:rsidR="00566A53" w:rsidRPr="009122F0">
        <w:rPr>
          <w:rFonts w:cs="Traditional Arabic"/>
        </w:rPr>
        <w:t xml:space="preserve">. </w:t>
      </w:r>
      <w:r w:rsidR="007B35B4" w:rsidRPr="009122F0">
        <w:rPr>
          <w:rFonts w:cs="Traditional Arabic"/>
        </w:rPr>
        <w:t>Kıtlık</w:t>
      </w:r>
      <w:r w:rsidR="00A5628B">
        <w:rPr>
          <w:rFonts w:cs="Traditional Arabic"/>
        </w:rPr>
        <w:t>,</w:t>
      </w:r>
      <w:r w:rsidR="007B35B4" w:rsidRPr="009122F0">
        <w:rPr>
          <w:rFonts w:cs="Traditional Arabic"/>
        </w:rPr>
        <w:t xml:space="preserve"> açlık ve benzeri şeyler </w:t>
      </w:r>
      <w:r w:rsidR="00A32319">
        <w:rPr>
          <w:rFonts w:cs="Traditional Arabic"/>
        </w:rPr>
        <w:t xml:space="preserve">her yerde </w:t>
      </w:r>
      <w:r w:rsidR="007B35B4" w:rsidRPr="009122F0">
        <w:rPr>
          <w:rFonts w:cs="Traditional Arabic"/>
        </w:rPr>
        <w:t>ko</w:t>
      </w:r>
      <w:r w:rsidR="00A5628B">
        <w:rPr>
          <w:rFonts w:cs="Traditional Arabic"/>
        </w:rPr>
        <w:t>l</w:t>
      </w:r>
      <w:r w:rsidR="007B35B4" w:rsidRPr="009122F0">
        <w:rPr>
          <w:rFonts w:cs="Traditional Arabic"/>
        </w:rPr>
        <w:t xml:space="preserve"> geziyordu</w:t>
      </w:r>
      <w:r w:rsidR="00144FD9">
        <w:rPr>
          <w:rFonts w:cs="Traditional Arabic"/>
        </w:rPr>
        <w:t xml:space="preserve"> </w:t>
      </w:r>
      <w:r w:rsidR="00A32319">
        <w:rPr>
          <w:rFonts w:cs="Traditional Arabic"/>
        </w:rPr>
        <w:t>–</w:t>
      </w:r>
      <w:r w:rsidR="00566A53" w:rsidRPr="009122F0">
        <w:rPr>
          <w:rFonts w:cs="Traditional Arabic"/>
        </w:rPr>
        <w:t xml:space="preserve"> </w:t>
      </w:r>
      <w:r w:rsidR="00A32319">
        <w:rPr>
          <w:rFonts w:cs="Traditional Arabic"/>
        </w:rPr>
        <w:t xml:space="preserve">düşmanları </w:t>
      </w:r>
      <w:r w:rsidR="007B35B4" w:rsidRPr="009122F0">
        <w:rPr>
          <w:rFonts w:cs="Traditional Arabic"/>
        </w:rPr>
        <w:t>ok yağmuruna tutuyorlardı</w:t>
      </w:r>
      <w:r w:rsidR="00566A53" w:rsidRPr="009122F0">
        <w:rPr>
          <w:rFonts w:cs="Traditional Arabic"/>
        </w:rPr>
        <w:t xml:space="preserve">. </w:t>
      </w:r>
      <w:r w:rsidR="007B35B4" w:rsidRPr="009122F0">
        <w:rPr>
          <w:rFonts w:cs="Traditional Arabic"/>
        </w:rPr>
        <w:t>Bu yüzden bu bir ay boyunca karşıya geçemediler</w:t>
      </w:r>
      <w:r w:rsidR="00A32319">
        <w:rPr>
          <w:rFonts w:cs="Traditional Arabic"/>
        </w:rPr>
        <w:t>.</w:t>
      </w:r>
      <w:r w:rsidR="00566A53" w:rsidRPr="009122F0">
        <w:rPr>
          <w:rFonts w:cs="Traditional Arabic"/>
        </w:rPr>
        <w:t xml:space="preserve"> </w:t>
      </w:r>
      <w:r w:rsidR="00A32319">
        <w:rPr>
          <w:rFonts w:cs="Traditional Arabic"/>
        </w:rPr>
        <w:t>S</w:t>
      </w:r>
      <w:r w:rsidR="007B35B4" w:rsidRPr="009122F0">
        <w:rPr>
          <w:rFonts w:cs="Traditional Arabic"/>
        </w:rPr>
        <w:t xml:space="preserve">adece bir </w:t>
      </w:r>
      <w:r w:rsidR="00A5628B">
        <w:rPr>
          <w:rFonts w:cs="Traditional Arabic"/>
        </w:rPr>
        <w:t>noktada</w:t>
      </w:r>
      <w:r w:rsidR="007B35B4" w:rsidRPr="009122F0">
        <w:rPr>
          <w:rFonts w:cs="Traditional Arabic"/>
        </w:rPr>
        <w:t xml:space="preserve"> karşıya geçebildiler ve o da Amr b</w:t>
      </w:r>
      <w:r w:rsidR="00566A53" w:rsidRPr="009122F0">
        <w:rPr>
          <w:rFonts w:cs="Traditional Arabic"/>
        </w:rPr>
        <w:t xml:space="preserve">. </w:t>
      </w:r>
      <w:r w:rsidR="0054028B" w:rsidRPr="009122F0">
        <w:rPr>
          <w:rFonts w:cs="Traditional Arabic"/>
        </w:rPr>
        <w:t>Abduved</w:t>
      </w:r>
      <w:r w:rsidR="0054028B">
        <w:rPr>
          <w:rFonts w:cs="Traditional Arabic"/>
        </w:rPr>
        <w:t>d</w:t>
      </w:r>
      <w:r w:rsidR="0054028B" w:rsidRPr="009122F0">
        <w:rPr>
          <w:rFonts w:cs="Traditional Arabic"/>
        </w:rPr>
        <w:t>'in</w:t>
      </w:r>
      <w:r w:rsidR="006809A0" w:rsidRPr="009122F0">
        <w:rPr>
          <w:rFonts w:cs="Traditional Arabic"/>
        </w:rPr>
        <w:t xml:space="preserve"> iki üç arkadaşı ile birlikte kalkıp gelmesi ve kendisini kar</w:t>
      </w:r>
      <w:r w:rsidR="00144FD9">
        <w:rPr>
          <w:rFonts w:cs="Traditional Arabic"/>
        </w:rPr>
        <w:t>ş</w:t>
      </w:r>
      <w:r w:rsidR="006809A0" w:rsidRPr="009122F0">
        <w:rPr>
          <w:rFonts w:cs="Traditional Arabic"/>
        </w:rPr>
        <w:t xml:space="preserve">ı tarafa atması olayı </w:t>
      </w:r>
      <w:r w:rsidR="00A5628B">
        <w:rPr>
          <w:rFonts w:cs="Traditional Arabic"/>
        </w:rPr>
        <w:t xml:space="preserve">ile </w:t>
      </w:r>
      <w:r w:rsidR="006809A0" w:rsidRPr="009122F0">
        <w:rPr>
          <w:rFonts w:cs="Traditional Arabic"/>
        </w:rPr>
        <w:t>gerçekleşti</w:t>
      </w:r>
      <w:r w:rsidR="00566A53" w:rsidRPr="009122F0">
        <w:rPr>
          <w:rFonts w:cs="Traditional Arabic"/>
        </w:rPr>
        <w:t xml:space="preserve">. </w:t>
      </w:r>
      <w:r w:rsidR="006809A0" w:rsidRPr="009122F0">
        <w:rPr>
          <w:rFonts w:cs="Traditional Arabic"/>
        </w:rPr>
        <w:t>Tekebbürü ve böbürlenme haleti Amr b</w:t>
      </w:r>
      <w:r w:rsidR="00566A53" w:rsidRPr="009122F0">
        <w:rPr>
          <w:rFonts w:cs="Traditional Arabic"/>
        </w:rPr>
        <w:t xml:space="preserve">. </w:t>
      </w:r>
      <w:r w:rsidR="00264E2E">
        <w:rPr>
          <w:rFonts w:cs="Traditional Arabic"/>
        </w:rPr>
        <w:t>Abdu</w:t>
      </w:r>
      <w:r w:rsidR="006809A0" w:rsidRPr="009122F0">
        <w:rPr>
          <w:rFonts w:cs="Traditional Arabic"/>
        </w:rPr>
        <w:t>ved</w:t>
      </w:r>
      <w:r w:rsidR="00A32319">
        <w:rPr>
          <w:rFonts w:cs="Traditional Arabic"/>
        </w:rPr>
        <w:t>d</w:t>
      </w:r>
      <w:r w:rsidR="006809A0" w:rsidRPr="009122F0">
        <w:rPr>
          <w:rFonts w:cs="Traditional Arabic"/>
        </w:rPr>
        <w:t>'in şahsiyetinin önemli bir noktasını teşkil ediyordu</w:t>
      </w:r>
      <w:r w:rsidR="00566A53" w:rsidRPr="009122F0">
        <w:rPr>
          <w:rFonts w:cs="Traditional Arabic"/>
        </w:rPr>
        <w:t xml:space="preserve">. </w:t>
      </w:r>
      <w:r w:rsidR="006809A0" w:rsidRPr="009122F0">
        <w:rPr>
          <w:rFonts w:cs="Traditional Arabic"/>
        </w:rPr>
        <w:t>O tarafta bulunan</w:t>
      </w:r>
      <w:r w:rsidR="00264E2E">
        <w:rPr>
          <w:rFonts w:cs="Traditional Arabic"/>
        </w:rPr>
        <w:t>l</w:t>
      </w:r>
      <w:r w:rsidR="006809A0" w:rsidRPr="009122F0">
        <w:rPr>
          <w:rFonts w:cs="Traditional Arabic"/>
        </w:rPr>
        <w:t>ar</w:t>
      </w:r>
      <w:r w:rsidR="00005222">
        <w:rPr>
          <w:rFonts w:cs="Traditional Arabic"/>
        </w:rPr>
        <w:t xml:space="preserve"> </w:t>
      </w:r>
      <w:r w:rsidR="006809A0" w:rsidRPr="009122F0">
        <w:rPr>
          <w:rFonts w:cs="Traditional Arabic"/>
        </w:rPr>
        <w:t>da "</w:t>
      </w:r>
      <w:r w:rsidR="00612381">
        <w:rPr>
          <w:rFonts w:cs="Traditional Arabic"/>
        </w:rPr>
        <w:t>A</w:t>
      </w:r>
      <w:r w:rsidR="006809A0" w:rsidRPr="009122F0">
        <w:rPr>
          <w:rFonts w:cs="Traditional Arabic"/>
        </w:rPr>
        <w:t xml:space="preserve">rtık Medine olayı sona erdi" </w:t>
      </w:r>
      <w:r w:rsidR="00005222">
        <w:rPr>
          <w:rFonts w:cs="Traditional Arabic"/>
        </w:rPr>
        <w:t>demişlerdi. Ahzab</w:t>
      </w:r>
      <w:r w:rsidR="006809A0" w:rsidRPr="009122F0">
        <w:rPr>
          <w:rFonts w:cs="Traditional Arabic"/>
        </w:rPr>
        <w:t xml:space="preserve"> savaşı oldukça önemli bir </w:t>
      </w:r>
      <w:r w:rsidR="0054028B" w:rsidRPr="009122F0">
        <w:rPr>
          <w:rFonts w:cs="Traditional Arabic"/>
        </w:rPr>
        <w:t>savaştı</w:t>
      </w:r>
      <w:r w:rsidR="00005222">
        <w:rPr>
          <w:rFonts w:cs="Traditional Arabic"/>
        </w:rPr>
        <w:t xml:space="preserve"> ve</w:t>
      </w:r>
      <w:r w:rsidR="00566A53" w:rsidRPr="009122F0">
        <w:rPr>
          <w:rFonts w:cs="Traditional Arabic"/>
        </w:rPr>
        <w:t xml:space="preserve"> </w:t>
      </w:r>
      <w:r w:rsidR="00005222">
        <w:rPr>
          <w:rFonts w:cs="Traditional Arabic"/>
        </w:rPr>
        <w:t>b</w:t>
      </w:r>
      <w:r w:rsidR="006809A0" w:rsidRPr="009122F0">
        <w:rPr>
          <w:rFonts w:cs="Traditional Arabic"/>
        </w:rPr>
        <w:t xml:space="preserve">ana göre </w:t>
      </w:r>
      <w:r w:rsidR="00B70F71" w:rsidRPr="009122F0">
        <w:rPr>
          <w:rFonts w:cs="Traditional Arabic"/>
        </w:rPr>
        <w:t>Peygamber'in</w:t>
      </w:r>
      <w:r w:rsidR="006809A0" w:rsidRPr="009122F0">
        <w:rPr>
          <w:rFonts w:cs="Traditional Arabic"/>
        </w:rPr>
        <w:t xml:space="preserve"> baştan sona yapmış olduğu en önemli savaşlardan biri </w:t>
      </w:r>
      <w:r w:rsidR="00612381">
        <w:rPr>
          <w:rFonts w:cs="Traditional Arabic"/>
        </w:rPr>
        <w:t xml:space="preserve">de </w:t>
      </w:r>
      <w:r w:rsidR="006809A0" w:rsidRPr="009122F0">
        <w:rPr>
          <w:rFonts w:cs="Traditional Arabic"/>
        </w:rPr>
        <w:t>Ahzab savaşıdır</w:t>
      </w:r>
      <w:r w:rsidR="00566A53" w:rsidRPr="009122F0">
        <w:rPr>
          <w:rFonts w:cs="Traditional Arabic"/>
        </w:rPr>
        <w:t xml:space="preserve">. </w:t>
      </w:r>
      <w:r w:rsidR="00661D17" w:rsidRPr="009122F0">
        <w:rPr>
          <w:rFonts w:cs="Traditional Arabic"/>
        </w:rPr>
        <w:t xml:space="preserve">Oldukça </w:t>
      </w:r>
      <w:r w:rsidR="006809A0" w:rsidRPr="009122F0">
        <w:rPr>
          <w:rFonts w:cs="Traditional Arabic"/>
        </w:rPr>
        <w:t>ilginç bir savaştı</w:t>
      </w:r>
      <w:r w:rsidR="00005222">
        <w:rPr>
          <w:rFonts w:cs="Traditional Arabic"/>
        </w:rPr>
        <w:t xml:space="preserve"> </w:t>
      </w:r>
      <w:r w:rsidR="0054028B" w:rsidRPr="009122F0">
        <w:rPr>
          <w:rFonts w:cs="Traditional Arabic"/>
        </w:rPr>
        <w:t>bu.</w:t>
      </w:r>
      <w:r w:rsidR="00566A53" w:rsidRPr="009122F0">
        <w:rPr>
          <w:rFonts w:cs="Traditional Arabic"/>
        </w:rPr>
        <w:t xml:space="preserve"> </w:t>
      </w:r>
      <w:r w:rsidR="006809A0" w:rsidRPr="009122F0">
        <w:rPr>
          <w:rFonts w:cs="Traditional Arabic"/>
        </w:rPr>
        <w:t xml:space="preserve">Hiçbir zaman bu kadar topluluk </w:t>
      </w:r>
      <w:r w:rsidR="00DF5F10">
        <w:rPr>
          <w:rFonts w:cs="Traditional Arabic"/>
        </w:rPr>
        <w:t>Peygamber'in</w:t>
      </w:r>
      <w:r w:rsidR="006809A0" w:rsidRPr="009122F0">
        <w:rPr>
          <w:rFonts w:cs="Traditional Arabic"/>
        </w:rPr>
        <w:t xml:space="preserve"> karşısında yer almamışlardı</w:t>
      </w:r>
      <w:r w:rsidR="00566A53" w:rsidRPr="009122F0">
        <w:rPr>
          <w:rFonts w:cs="Traditional Arabic"/>
        </w:rPr>
        <w:t xml:space="preserve">. </w:t>
      </w:r>
      <w:r w:rsidR="006809A0" w:rsidRPr="009122F0">
        <w:rPr>
          <w:rFonts w:cs="Traditional Arabic"/>
        </w:rPr>
        <w:t>Onlar bu yüzden işi bitirmek ve geri dönmek istiyorlardı</w:t>
      </w:r>
      <w:r w:rsidR="002C2FE4">
        <w:rPr>
          <w:rFonts w:cs="Traditional Arabic"/>
        </w:rPr>
        <w:t xml:space="preserve"> ve</w:t>
      </w:r>
      <w:r w:rsidR="00566A53" w:rsidRPr="009122F0">
        <w:rPr>
          <w:rFonts w:cs="Traditional Arabic"/>
        </w:rPr>
        <w:t xml:space="preserve"> </w:t>
      </w:r>
      <w:r w:rsidR="00612381">
        <w:rPr>
          <w:rFonts w:cs="Traditional Arabic"/>
        </w:rPr>
        <w:t xml:space="preserve">de bu amaçla </w:t>
      </w:r>
      <w:r w:rsidR="002C2FE4">
        <w:rPr>
          <w:rFonts w:cs="Traditional Arabic"/>
        </w:rPr>
        <w:t>b</w:t>
      </w:r>
      <w:r w:rsidR="006809A0" w:rsidRPr="009122F0">
        <w:rPr>
          <w:rFonts w:cs="Traditional Arabic"/>
        </w:rPr>
        <w:t>ütün güçlerini toplamışlardı</w:t>
      </w:r>
      <w:r w:rsidR="00566A53" w:rsidRPr="009122F0">
        <w:rPr>
          <w:rFonts w:cs="Traditional Arabic"/>
        </w:rPr>
        <w:t xml:space="preserve">. </w:t>
      </w:r>
      <w:r w:rsidR="00612381">
        <w:rPr>
          <w:rFonts w:cs="Traditional Arabic"/>
        </w:rPr>
        <w:t>B</w:t>
      </w:r>
      <w:r w:rsidR="002C2FE4">
        <w:rPr>
          <w:rFonts w:cs="Traditional Arabic"/>
        </w:rPr>
        <w:t>ütün Kureyş'in,</w:t>
      </w:r>
      <w:r w:rsidR="006809A0" w:rsidRPr="009122F0">
        <w:rPr>
          <w:rFonts w:cs="Traditional Arabic"/>
        </w:rPr>
        <w:t xml:space="preserve"> </w:t>
      </w:r>
      <w:r w:rsidR="007E3F10">
        <w:rPr>
          <w:rFonts w:cs="Traditional Arabic"/>
        </w:rPr>
        <w:t>K</w:t>
      </w:r>
      <w:r w:rsidR="00661D17" w:rsidRPr="009122F0">
        <w:rPr>
          <w:rFonts w:cs="Traditional Arabic"/>
        </w:rPr>
        <w:t xml:space="preserve">atfan </w:t>
      </w:r>
      <w:r w:rsidR="006809A0" w:rsidRPr="009122F0">
        <w:rPr>
          <w:rFonts w:cs="Traditional Arabic"/>
        </w:rPr>
        <w:t>oğullarının ve çeşitli kabileleri</w:t>
      </w:r>
      <w:r w:rsidR="001C7B7C">
        <w:rPr>
          <w:rFonts w:cs="Traditional Arabic"/>
        </w:rPr>
        <w:t>n</w:t>
      </w:r>
      <w:r w:rsidR="006809A0" w:rsidRPr="009122F0">
        <w:rPr>
          <w:rFonts w:cs="Traditional Arabic"/>
        </w:rPr>
        <w:t xml:space="preserve"> bütün teşkilatları ile aç kurtlar gibi bekledikleri böylesine özellikler içeren </w:t>
      </w:r>
      <w:r w:rsidR="00612381">
        <w:rPr>
          <w:rFonts w:cs="Traditional Arabic"/>
        </w:rPr>
        <w:t xml:space="preserve">böyle </w:t>
      </w:r>
      <w:r w:rsidR="006809A0" w:rsidRPr="009122F0">
        <w:rPr>
          <w:rFonts w:cs="Traditional Arabic"/>
        </w:rPr>
        <w:t>b</w:t>
      </w:r>
      <w:r w:rsidR="00612381">
        <w:rPr>
          <w:rFonts w:cs="Traditional Arabic"/>
        </w:rPr>
        <w:t>ir</w:t>
      </w:r>
      <w:r w:rsidR="006809A0" w:rsidRPr="009122F0">
        <w:rPr>
          <w:rFonts w:cs="Traditional Arabic"/>
        </w:rPr>
        <w:t xml:space="preserve"> savaşta</w:t>
      </w:r>
      <w:r w:rsidR="00612381">
        <w:rPr>
          <w:rFonts w:cs="Traditional Arabic"/>
        </w:rPr>
        <w:t>;</w:t>
      </w:r>
      <w:r w:rsidR="006809A0" w:rsidRPr="009122F0">
        <w:rPr>
          <w:rFonts w:cs="Traditional Arabic"/>
        </w:rPr>
        <w:t xml:space="preserve"> herkes kibir ve gurur içinde savaşmaya gelmişti</w:t>
      </w:r>
      <w:r w:rsidR="00566A53" w:rsidRPr="009122F0">
        <w:rPr>
          <w:rFonts w:cs="Traditional Arabic"/>
        </w:rPr>
        <w:t xml:space="preserve">. </w:t>
      </w:r>
      <w:r w:rsidR="006809A0" w:rsidRPr="009122F0">
        <w:rPr>
          <w:rFonts w:cs="Traditional Arabic"/>
        </w:rPr>
        <w:t>Ama onlardan hiç birisi bunu başaramadılar</w:t>
      </w:r>
      <w:r w:rsidR="00566A53" w:rsidRPr="009122F0">
        <w:rPr>
          <w:rFonts w:cs="Traditional Arabic"/>
        </w:rPr>
        <w:t xml:space="preserve">. </w:t>
      </w:r>
      <w:r w:rsidR="006809A0" w:rsidRPr="009122F0">
        <w:rPr>
          <w:rFonts w:cs="Traditional Arabic"/>
        </w:rPr>
        <w:t>Orada büyük bir utanç içine düştüler</w:t>
      </w:r>
      <w:r w:rsidR="00566A53" w:rsidRPr="009122F0">
        <w:rPr>
          <w:rFonts w:cs="Traditional Arabic"/>
        </w:rPr>
        <w:t xml:space="preserve">, </w:t>
      </w:r>
      <w:r w:rsidR="006809A0" w:rsidRPr="009122F0">
        <w:rPr>
          <w:rFonts w:cs="Traditional Arabic"/>
        </w:rPr>
        <w:t>sinirlendiler ve adeta sinirden zincirleri kemiri</w:t>
      </w:r>
      <w:r w:rsidR="007E3F10">
        <w:rPr>
          <w:rFonts w:cs="Traditional Arabic"/>
        </w:rPr>
        <w:t>r bir hale düştüler</w:t>
      </w:r>
      <w:r w:rsidR="00566A53" w:rsidRPr="009122F0">
        <w:rPr>
          <w:rFonts w:cs="Traditional Arabic"/>
        </w:rPr>
        <w:t xml:space="preserve">. </w:t>
      </w:r>
      <w:r w:rsidR="006809A0" w:rsidRPr="009122F0">
        <w:rPr>
          <w:rFonts w:cs="Traditional Arabic"/>
        </w:rPr>
        <w:t>Sadece Amr b</w:t>
      </w:r>
      <w:r w:rsidR="00566A53" w:rsidRPr="009122F0">
        <w:rPr>
          <w:rFonts w:cs="Traditional Arabic"/>
        </w:rPr>
        <w:t xml:space="preserve">. </w:t>
      </w:r>
      <w:r w:rsidR="006809A0" w:rsidRPr="009122F0">
        <w:rPr>
          <w:rFonts w:cs="Traditional Arabic"/>
        </w:rPr>
        <w:t>Abduved</w:t>
      </w:r>
      <w:r w:rsidR="007E3F10">
        <w:rPr>
          <w:rFonts w:cs="Traditional Arabic"/>
        </w:rPr>
        <w:t>d</w:t>
      </w:r>
      <w:r w:rsidR="006809A0" w:rsidRPr="009122F0">
        <w:rPr>
          <w:rFonts w:cs="Traditional Arabic"/>
        </w:rPr>
        <w:t xml:space="preserve"> karşıya geçebildi</w:t>
      </w:r>
      <w:r w:rsidR="00566A53" w:rsidRPr="009122F0">
        <w:rPr>
          <w:rFonts w:cs="Traditional Arabic"/>
        </w:rPr>
        <w:t xml:space="preserve">. </w:t>
      </w:r>
      <w:r w:rsidR="006809A0" w:rsidRPr="009122F0">
        <w:rPr>
          <w:rFonts w:cs="Traditional Arabic"/>
        </w:rPr>
        <w:t>Bu şahıs karşısında</w:t>
      </w:r>
      <w:r w:rsidR="007E3F10">
        <w:rPr>
          <w:rFonts w:cs="Traditional Arabic"/>
        </w:rPr>
        <w:t>,</w:t>
      </w:r>
      <w:r w:rsidR="006809A0" w:rsidRPr="009122F0">
        <w:rPr>
          <w:rFonts w:cs="Traditional Arabic"/>
        </w:rPr>
        <w:t xml:space="preserve"> ilahi bir hareketin gerçekleşmesi </w:t>
      </w:r>
      <w:r w:rsidR="00D94952" w:rsidRPr="009122F0">
        <w:rPr>
          <w:rFonts w:cs="Traditional Arabic"/>
        </w:rPr>
        <w:t>gerekiyordu</w:t>
      </w:r>
      <w:r w:rsidR="00566A53" w:rsidRPr="009122F0">
        <w:rPr>
          <w:rFonts w:cs="Traditional Arabic"/>
        </w:rPr>
        <w:t xml:space="preserve">. </w:t>
      </w:r>
      <w:r w:rsidR="00D94952" w:rsidRPr="009122F0">
        <w:rPr>
          <w:rFonts w:cs="Traditional Arabic"/>
        </w:rPr>
        <w:t>Gurur</w:t>
      </w:r>
      <w:r w:rsidR="00865849">
        <w:rPr>
          <w:rFonts w:cs="Traditional Arabic"/>
        </w:rPr>
        <w:t xml:space="preserve"> ise</w:t>
      </w:r>
      <w:r w:rsidR="00D94952" w:rsidRPr="009122F0">
        <w:rPr>
          <w:rFonts w:cs="Traditional Arabic"/>
        </w:rPr>
        <w:t xml:space="preserve"> bunun tam karşıtı noktada</w:t>
      </w:r>
      <w:r w:rsidR="007E3F10">
        <w:rPr>
          <w:rFonts w:cs="Traditional Arabic"/>
        </w:rPr>
        <w:t xml:space="preserve"> yer almaktadır</w:t>
      </w:r>
      <w:r w:rsidR="00566A53" w:rsidRPr="009122F0">
        <w:rPr>
          <w:rFonts w:cs="Traditional Arabic"/>
        </w:rPr>
        <w:t xml:space="preserve">. </w:t>
      </w:r>
      <w:r w:rsidR="00D94952" w:rsidRPr="009122F0">
        <w:rPr>
          <w:rFonts w:cs="Traditional Arabic"/>
        </w:rPr>
        <w:t xml:space="preserve">O gurur </w:t>
      </w:r>
      <w:r w:rsidR="007E3F10">
        <w:rPr>
          <w:rFonts w:cs="Traditional Arabic"/>
        </w:rPr>
        <w:t xml:space="preserve">elbette </w:t>
      </w:r>
      <w:r w:rsidR="00D94952" w:rsidRPr="009122F0">
        <w:rPr>
          <w:rFonts w:cs="Traditional Arabic"/>
        </w:rPr>
        <w:t>boş bir gurur değildi</w:t>
      </w:r>
      <w:r w:rsidR="00566A53" w:rsidRPr="009122F0">
        <w:rPr>
          <w:rFonts w:cs="Traditional Arabic"/>
        </w:rPr>
        <w:t xml:space="preserve">. </w:t>
      </w:r>
      <w:r w:rsidR="00D94952" w:rsidRPr="009122F0">
        <w:rPr>
          <w:rFonts w:cs="Traditional Arabic"/>
        </w:rPr>
        <w:t>Hz</w:t>
      </w:r>
      <w:r w:rsidR="00566A53" w:rsidRPr="009122F0">
        <w:rPr>
          <w:rFonts w:cs="Traditional Arabic"/>
        </w:rPr>
        <w:t xml:space="preserve">. </w:t>
      </w:r>
      <w:r w:rsidR="00D94952" w:rsidRPr="009122F0">
        <w:rPr>
          <w:rFonts w:cs="Traditional Arabic"/>
        </w:rPr>
        <w:t xml:space="preserve">Ali </w:t>
      </w:r>
      <w:r w:rsidR="009122F0" w:rsidRPr="009122F0">
        <w:rPr>
          <w:rFonts w:cs="Traditional Arabic"/>
        </w:rPr>
        <w:t>(a.s)</w:t>
      </w:r>
      <w:r w:rsidR="00566A53" w:rsidRPr="009122F0">
        <w:rPr>
          <w:rFonts w:cs="Traditional Arabic"/>
        </w:rPr>
        <w:t xml:space="preserve"> </w:t>
      </w:r>
      <w:r w:rsidR="00D94952" w:rsidRPr="009122F0">
        <w:rPr>
          <w:rFonts w:cs="Traditional Arabic"/>
        </w:rPr>
        <w:t>onu</w:t>
      </w:r>
      <w:r w:rsidR="007E3F10">
        <w:rPr>
          <w:rFonts w:cs="Traditional Arabic"/>
        </w:rPr>
        <w:t>n</w:t>
      </w:r>
      <w:r w:rsidR="00D94952" w:rsidRPr="009122F0">
        <w:rPr>
          <w:rFonts w:cs="Traditional Arabic"/>
        </w:rPr>
        <w:t xml:space="preserve"> boş bir g</w:t>
      </w:r>
      <w:r w:rsidR="007E3F10">
        <w:rPr>
          <w:rFonts w:cs="Traditional Arabic"/>
        </w:rPr>
        <w:t>u</w:t>
      </w:r>
      <w:r w:rsidR="00D94952" w:rsidRPr="009122F0">
        <w:rPr>
          <w:rFonts w:cs="Traditional Arabic"/>
        </w:rPr>
        <w:t>ruru olmadığını da gösterdi</w:t>
      </w:r>
      <w:r w:rsidR="00566A53" w:rsidRPr="009122F0">
        <w:rPr>
          <w:rFonts w:cs="Traditional Arabic"/>
        </w:rPr>
        <w:t xml:space="preserve">. </w:t>
      </w:r>
      <w:r w:rsidR="00D94952" w:rsidRPr="009122F0">
        <w:rPr>
          <w:rFonts w:cs="Traditional Arabic"/>
        </w:rPr>
        <w:t>Onu yere attı</w:t>
      </w:r>
      <w:r w:rsidR="00566A53" w:rsidRPr="009122F0">
        <w:rPr>
          <w:rFonts w:cs="Traditional Arabic"/>
        </w:rPr>
        <w:t xml:space="preserve">, </w:t>
      </w:r>
      <w:r w:rsidR="00D94952" w:rsidRPr="009122F0">
        <w:rPr>
          <w:rFonts w:cs="Traditional Arabic"/>
        </w:rPr>
        <w:t>göğsünün üzerine oturdu</w:t>
      </w:r>
      <w:r w:rsidR="00566A53" w:rsidRPr="009122F0">
        <w:rPr>
          <w:rFonts w:cs="Traditional Arabic"/>
        </w:rPr>
        <w:t xml:space="preserve">, </w:t>
      </w:r>
      <w:r w:rsidR="00D94952" w:rsidRPr="009122F0">
        <w:rPr>
          <w:rFonts w:cs="Traditional Arabic"/>
        </w:rPr>
        <w:t>kafasını kesti ve olayı sona erdirdi</w:t>
      </w:r>
      <w:r w:rsidR="00566A53" w:rsidRPr="009122F0">
        <w:rPr>
          <w:rFonts w:cs="Traditional Arabic"/>
        </w:rPr>
        <w:t xml:space="preserve">. </w:t>
      </w:r>
    </w:p>
    <w:p w:rsidR="00644DC3" w:rsidRPr="009122F0" w:rsidRDefault="00D94952" w:rsidP="00345F09">
      <w:pPr>
        <w:spacing w:line="300" w:lineRule="atLeast"/>
        <w:jc w:val="lowKashida"/>
        <w:rPr>
          <w:rFonts w:cs="Traditional Arabic"/>
        </w:rPr>
      </w:pPr>
      <w:r w:rsidRPr="009122F0">
        <w:rPr>
          <w:rFonts w:cs="Traditional Arabic"/>
        </w:rPr>
        <w:t>Onlar da "</w:t>
      </w:r>
      <w:r w:rsidR="001647F8" w:rsidRPr="001647F8">
        <w:rPr>
          <w:rtl/>
        </w:rPr>
        <w:t xml:space="preserve"> </w:t>
      </w:r>
      <w:r w:rsidR="001647F8" w:rsidRPr="001647F8">
        <w:rPr>
          <w:rFonts w:cs="Traditional Arabic"/>
          <w:b/>
          <w:bCs/>
          <w:rtl/>
        </w:rPr>
        <w:t>فَأَرْسَلْنَا عَلَيْهِمْ رِيحًا وَجُنُودًا لَّمْ تَرَوْهَا</w:t>
      </w:r>
      <w:r w:rsidR="005C6F08">
        <w:rPr>
          <w:rFonts w:cs="Traditional Arabic"/>
          <w:b/>
          <w:bCs/>
        </w:rPr>
        <w:t xml:space="preserve"> </w:t>
      </w:r>
      <w:r w:rsidR="001647F8">
        <w:rPr>
          <w:rFonts w:cs="Traditional Arabic"/>
          <w:b/>
          <w:bCs/>
        </w:rPr>
        <w:t>B</w:t>
      </w:r>
      <w:r w:rsidR="001647F8" w:rsidRPr="001647F8">
        <w:rPr>
          <w:rFonts w:cs="Traditional Arabic"/>
          <w:b/>
          <w:bCs/>
        </w:rPr>
        <w:t xml:space="preserve">iz onların üzerine bir rüzgâr ve göremediğiniz ordular göndermiştik </w:t>
      </w:r>
      <w:r w:rsidR="001647F8">
        <w:rPr>
          <w:rFonts w:cs="Traditional Arabic"/>
        </w:rPr>
        <w:t>"</w:t>
      </w:r>
      <w:r w:rsidRPr="009122F0">
        <w:rPr>
          <w:rStyle w:val="FootnoteReference"/>
          <w:rFonts w:cs="Traditional Arabic"/>
        </w:rPr>
        <w:footnoteReference w:id="473"/>
      </w:r>
      <w:r w:rsidRPr="009122F0">
        <w:rPr>
          <w:rFonts w:cs="Traditional Arabic"/>
        </w:rPr>
        <w:t xml:space="preserve"> ifadesince kaçtılar ve gi</w:t>
      </w:r>
      <w:r w:rsidRPr="009122F0">
        <w:rPr>
          <w:rFonts w:cs="Traditional Arabic"/>
        </w:rPr>
        <w:t>t</w:t>
      </w:r>
      <w:r w:rsidRPr="009122F0">
        <w:rPr>
          <w:rFonts w:cs="Traditional Arabic"/>
        </w:rPr>
        <w:t>tiler</w:t>
      </w:r>
      <w:r w:rsidR="00566A53" w:rsidRPr="009122F0">
        <w:rPr>
          <w:rFonts w:cs="Traditional Arabic"/>
        </w:rPr>
        <w:t xml:space="preserve">. </w:t>
      </w:r>
      <w:r w:rsidRPr="009122F0">
        <w:rPr>
          <w:rStyle w:val="FootnoteReference"/>
          <w:rFonts w:cs="Traditional Arabic"/>
        </w:rPr>
        <w:footnoteReference w:id="474"/>
      </w:r>
      <w:r w:rsidRPr="009122F0">
        <w:rPr>
          <w:rFonts w:cs="Traditional Arabic"/>
        </w:rPr>
        <w:t xml:space="preserve"> </w:t>
      </w:r>
    </w:p>
    <w:p w:rsidR="00D94952" w:rsidRPr="009122F0" w:rsidRDefault="00D94952" w:rsidP="00345F09">
      <w:pPr>
        <w:spacing w:line="300" w:lineRule="atLeast"/>
        <w:jc w:val="lowKashida"/>
        <w:rPr>
          <w:rFonts w:cs="Traditional Arabic"/>
        </w:rPr>
      </w:pPr>
      <w:r w:rsidRPr="009122F0">
        <w:rPr>
          <w:rFonts w:cs="Traditional Arabic"/>
        </w:rPr>
        <w:lastRenderedPageBreak/>
        <w:t>Ahzab savaşı diye meşhur olan Hendek savaşında</w:t>
      </w:r>
      <w:r w:rsidR="00F6704F">
        <w:rPr>
          <w:rFonts w:cs="Traditional Arabic"/>
        </w:rPr>
        <w:t xml:space="preserve"> - </w:t>
      </w:r>
      <w:r w:rsidRPr="009122F0">
        <w:rPr>
          <w:rFonts w:cs="Traditional Arabic"/>
        </w:rPr>
        <w:t xml:space="preserve">yani bütün </w:t>
      </w:r>
      <w:r w:rsidR="0054028B" w:rsidRPr="009122F0">
        <w:rPr>
          <w:rFonts w:cs="Traditional Arabic"/>
        </w:rPr>
        <w:t>kâfir</w:t>
      </w:r>
      <w:r w:rsidRPr="009122F0">
        <w:rPr>
          <w:rFonts w:cs="Traditional Arabic"/>
        </w:rPr>
        <w:t xml:space="preserve"> grupların katıldığı ve de İslami yok etmek </w:t>
      </w:r>
      <w:r w:rsidR="0054028B" w:rsidRPr="009122F0">
        <w:rPr>
          <w:rFonts w:cs="Traditional Arabic"/>
        </w:rPr>
        <w:t>istediği</w:t>
      </w:r>
      <w:r w:rsidRPr="009122F0">
        <w:rPr>
          <w:rFonts w:cs="Traditional Arabic"/>
        </w:rPr>
        <w:t xml:space="preserve"> savaşta</w:t>
      </w:r>
      <w:r w:rsidR="00566A53" w:rsidRPr="009122F0">
        <w:rPr>
          <w:rFonts w:cs="Traditional Arabic"/>
        </w:rPr>
        <w:t xml:space="preserve">- </w:t>
      </w:r>
      <w:r w:rsidR="00DF5F10">
        <w:rPr>
          <w:rFonts w:cs="Traditional Arabic"/>
        </w:rPr>
        <w:t>İslam'ın</w:t>
      </w:r>
      <w:r w:rsidRPr="009122F0">
        <w:rPr>
          <w:rFonts w:cs="Traditional Arabic"/>
        </w:rPr>
        <w:t xml:space="preserve"> cesu</w:t>
      </w:r>
      <w:r w:rsidR="00A10FD6">
        <w:rPr>
          <w:rFonts w:cs="Traditional Arabic"/>
        </w:rPr>
        <w:t>r</w:t>
      </w:r>
      <w:r w:rsidRPr="009122F0">
        <w:rPr>
          <w:rFonts w:cs="Traditional Arabic"/>
        </w:rPr>
        <w:t xml:space="preserve"> ve kahraman askeri Ali b</w:t>
      </w:r>
      <w:r w:rsidR="00566A53" w:rsidRPr="009122F0">
        <w:rPr>
          <w:rFonts w:cs="Traditional Arabic"/>
        </w:rPr>
        <w:t xml:space="preserve">. </w:t>
      </w:r>
      <w:r w:rsidRPr="009122F0">
        <w:rPr>
          <w:rFonts w:cs="Traditional Arabic"/>
        </w:rPr>
        <w:t xml:space="preserve">Ebi </w:t>
      </w:r>
      <w:r w:rsidR="0054028B" w:rsidRPr="009122F0">
        <w:rPr>
          <w:rFonts w:cs="Traditional Arabic"/>
        </w:rPr>
        <w:t>Talib</w:t>
      </w:r>
      <w:r w:rsidR="00661D17" w:rsidRPr="009122F0">
        <w:rPr>
          <w:rFonts w:cs="Traditional Arabic"/>
        </w:rPr>
        <w:t xml:space="preserve"> </w:t>
      </w:r>
      <w:r w:rsidRPr="009122F0">
        <w:rPr>
          <w:rFonts w:cs="Traditional Arabic"/>
        </w:rPr>
        <w:t>(a</w:t>
      </w:r>
      <w:r w:rsidR="00A10FD6">
        <w:rPr>
          <w:rFonts w:cs="Traditional Arabic"/>
        </w:rPr>
        <w:t>.</w:t>
      </w:r>
      <w:r w:rsidRPr="009122F0">
        <w:rPr>
          <w:rFonts w:cs="Traditional Arabic"/>
        </w:rPr>
        <w:t>s</w:t>
      </w:r>
      <w:r w:rsidR="00566A53" w:rsidRPr="009122F0">
        <w:rPr>
          <w:rFonts w:cs="Traditional Arabic"/>
        </w:rPr>
        <w:t xml:space="preserve">) </w:t>
      </w:r>
      <w:r w:rsidRPr="009122F0">
        <w:rPr>
          <w:rFonts w:cs="Traditional Arabic"/>
        </w:rPr>
        <w:t>Amr b</w:t>
      </w:r>
      <w:r w:rsidR="00566A53" w:rsidRPr="009122F0">
        <w:rPr>
          <w:rFonts w:cs="Traditional Arabic"/>
        </w:rPr>
        <w:t xml:space="preserve">. </w:t>
      </w:r>
      <w:r w:rsidR="0054028B" w:rsidRPr="009122F0">
        <w:rPr>
          <w:rFonts w:cs="Traditional Arabic"/>
        </w:rPr>
        <w:t>Abduved</w:t>
      </w:r>
      <w:r w:rsidR="0054028B">
        <w:rPr>
          <w:rFonts w:cs="Traditional Arabic"/>
        </w:rPr>
        <w:t>d</w:t>
      </w:r>
      <w:r w:rsidRPr="009122F0">
        <w:rPr>
          <w:rFonts w:cs="Traditional Arabic"/>
        </w:rPr>
        <w:t xml:space="preserve"> ile savaşmak i</w:t>
      </w:r>
      <w:r w:rsidR="00A10FD6">
        <w:rPr>
          <w:rFonts w:cs="Traditional Arabic"/>
        </w:rPr>
        <w:t>çin meydana çıkınca Peygamber (s.a.a</w:t>
      </w:r>
      <w:r w:rsidR="00566A53" w:rsidRPr="009122F0">
        <w:rPr>
          <w:rFonts w:cs="Traditional Arabic"/>
        </w:rPr>
        <w:t xml:space="preserve">) </w:t>
      </w:r>
      <w:r w:rsidRPr="009122F0">
        <w:rPr>
          <w:rFonts w:cs="Traditional Arabic"/>
        </w:rPr>
        <w:t>şöyle buyurdu</w:t>
      </w:r>
      <w:r w:rsidR="00566A53" w:rsidRPr="009122F0">
        <w:rPr>
          <w:rFonts w:cs="Traditional Arabic"/>
        </w:rPr>
        <w:t xml:space="preserve">: </w:t>
      </w:r>
      <w:r w:rsidRPr="009122F0">
        <w:rPr>
          <w:rFonts w:cs="Traditional Arabic"/>
        </w:rPr>
        <w:t>"Bütün iman</w:t>
      </w:r>
      <w:r w:rsidR="00A10FD6">
        <w:rPr>
          <w:rFonts w:cs="Traditional Arabic"/>
        </w:rPr>
        <w:t>,</w:t>
      </w:r>
      <w:r w:rsidRPr="009122F0">
        <w:rPr>
          <w:rFonts w:cs="Traditional Arabic"/>
        </w:rPr>
        <w:t xml:space="preserve"> bütün bir küfrün karşısında yer almıştır"</w:t>
      </w:r>
      <w:r w:rsidRPr="009122F0">
        <w:rPr>
          <w:rStyle w:val="FootnoteReference"/>
          <w:rFonts w:cs="Traditional Arabic"/>
        </w:rPr>
        <w:footnoteReference w:id="475"/>
      </w:r>
    </w:p>
    <w:p w:rsidR="00D94952" w:rsidRPr="009122F0" w:rsidRDefault="00D94952" w:rsidP="00345F09">
      <w:pPr>
        <w:spacing w:line="300" w:lineRule="atLeast"/>
        <w:jc w:val="lowKashida"/>
        <w:rPr>
          <w:rFonts w:cs="Traditional Arabic"/>
        </w:rPr>
      </w:pPr>
      <w:r w:rsidRPr="009122F0">
        <w:rPr>
          <w:rFonts w:cs="Traditional Arabic"/>
        </w:rPr>
        <w:t xml:space="preserve">Yani </w:t>
      </w:r>
      <w:r w:rsidR="0054028B" w:rsidRPr="009122F0">
        <w:rPr>
          <w:rFonts w:cs="Traditional Arabic"/>
        </w:rPr>
        <w:t>kâfirler</w:t>
      </w:r>
      <w:r w:rsidR="00EB0453">
        <w:rPr>
          <w:rFonts w:cs="Traditional Arabic"/>
        </w:rPr>
        <w:t xml:space="preserve"> </w:t>
      </w:r>
      <w:r w:rsidRPr="009122F0">
        <w:rPr>
          <w:rFonts w:cs="Traditional Arabic"/>
        </w:rPr>
        <w:t>bütün güçlerini Amr b</w:t>
      </w:r>
      <w:r w:rsidR="00566A53" w:rsidRPr="009122F0">
        <w:rPr>
          <w:rFonts w:cs="Traditional Arabic"/>
        </w:rPr>
        <w:t xml:space="preserve">. </w:t>
      </w:r>
      <w:r w:rsidR="0054028B" w:rsidRPr="009122F0">
        <w:rPr>
          <w:rFonts w:cs="Traditional Arabic"/>
        </w:rPr>
        <w:t>Abduvedd'</w:t>
      </w:r>
      <w:r w:rsidR="00EB0453">
        <w:rPr>
          <w:rFonts w:cs="Traditional Arabic"/>
        </w:rPr>
        <w:t>d</w:t>
      </w:r>
      <w:r w:rsidR="0054028B" w:rsidRPr="009122F0">
        <w:rPr>
          <w:rFonts w:cs="Traditional Arabic"/>
        </w:rPr>
        <w:t>e</w:t>
      </w:r>
      <w:r w:rsidRPr="009122F0">
        <w:rPr>
          <w:rFonts w:cs="Traditional Arabic"/>
        </w:rPr>
        <w:t xml:space="preserve"> merkezi bir ha</w:t>
      </w:r>
      <w:r w:rsidR="00EB0453">
        <w:rPr>
          <w:rFonts w:cs="Traditional Arabic"/>
        </w:rPr>
        <w:t>le getirmiş, adeta odaklamıştı</w:t>
      </w:r>
      <w:r w:rsidR="00566A53" w:rsidRPr="009122F0">
        <w:rPr>
          <w:rFonts w:cs="Traditional Arabic"/>
        </w:rPr>
        <w:t xml:space="preserve">. </w:t>
      </w:r>
      <w:r w:rsidRPr="009122F0">
        <w:rPr>
          <w:rFonts w:cs="Traditional Arabic"/>
        </w:rPr>
        <w:t xml:space="preserve">Onu İslam </w:t>
      </w:r>
      <w:r w:rsidR="00C0645D">
        <w:rPr>
          <w:rFonts w:cs="Traditional Arabic"/>
        </w:rPr>
        <w:t xml:space="preserve">ile savaş </w:t>
      </w:r>
      <w:r w:rsidRPr="009122F0">
        <w:rPr>
          <w:rFonts w:cs="Traditional Arabic"/>
        </w:rPr>
        <w:t>meydanına göndermişler ve o da İslami hükümeti yenilgiye uğratmanın artık kendi el</w:t>
      </w:r>
      <w:r w:rsidR="00C0645D">
        <w:rPr>
          <w:rFonts w:cs="Traditional Arabic"/>
        </w:rPr>
        <w:t>ler</w:t>
      </w:r>
      <w:r w:rsidRPr="009122F0">
        <w:rPr>
          <w:rFonts w:cs="Traditional Arabic"/>
        </w:rPr>
        <w:t>inde old</w:t>
      </w:r>
      <w:r w:rsidR="000975D7" w:rsidRPr="009122F0">
        <w:rPr>
          <w:rFonts w:cs="Traditional Arabic"/>
        </w:rPr>
        <w:t>u</w:t>
      </w:r>
      <w:r w:rsidRPr="009122F0">
        <w:rPr>
          <w:rFonts w:cs="Traditional Arabic"/>
        </w:rPr>
        <w:t>ğu guru</w:t>
      </w:r>
      <w:r w:rsidR="005E4D68">
        <w:rPr>
          <w:rFonts w:cs="Traditional Arabic"/>
        </w:rPr>
        <w:t>ru içinde hareket ediyordu</w:t>
      </w:r>
      <w:r w:rsidR="00566A53" w:rsidRPr="009122F0">
        <w:rPr>
          <w:rFonts w:cs="Traditional Arabic"/>
        </w:rPr>
        <w:t xml:space="preserve">. </w:t>
      </w:r>
      <w:r w:rsidRPr="009122F0">
        <w:rPr>
          <w:rFonts w:cs="Traditional Arabic"/>
        </w:rPr>
        <w:t xml:space="preserve">Ama </w:t>
      </w:r>
      <w:r w:rsidR="00DF5F10">
        <w:rPr>
          <w:rFonts w:cs="Traditional Arabic"/>
        </w:rPr>
        <w:t>İslam'ın</w:t>
      </w:r>
      <w:r w:rsidRPr="009122F0">
        <w:rPr>
          <w:rFonts w:cs="Traditional Arabic"/>
        </w:rPr>
        <w:t xml:space="preserve"> mümin savaşçı gücü olan Müminlerin Emiri Hz</w:t>
      </w:r>
      <w:r w:rsidR="00566A53" w:rsidRPr="009122F0">
        <w:rPr>
          <w:rFonts w:cs="Traditional Arabic"/>
        </w:rPr>
        <w:t xml:space="preserve">. </w:t>
      </w:r>
      <w:r w:rsidRPr="009122F0">
        <w:rPr>
          <w:rFonts w:cs="Traditional Arabic"/>
        </w:rPr>
        <w:t>Ali onu kan ve topra</w:t>
      </w:r>
      <w:r w:rsidR="00C34535">
        <w:rPr>
          <w:rFonts w:cs="Traditional Arabic"/>
        </w:rPr>
        <w:t>klar</w:t>
      </w:r>
      <w:r w:rsidRPr="009122F0">
        <w:rPr>
          <w:rFonts w:cs="Traditional Arabic"/>
        </w:rPr>
        <w:t xml:space="preserve">a boyadı ve </w:t>
      </w:r>
      <w:r w:rsidR="005E4D68">
        <w:rPr>
          <w:rFonts w:cs="Traditional Arabic"/>
        </w:rPr>
        <w:t xml:space="preserve">de </w:t>
      </w:r>
      <w:r w:rsidR="0054028B" w:rsidRPr="009122F0">
        <w:rPr>
          <w:rFonts w:cs="Traditional Arabic"/>
        </w:rPr>
        <w:t>kâfirlerin</w:t>
      </w:r>
      <w:r w:rsidR="0054028B">
        <w:rPr>
          <w:rFonts w:cs="Traditional Arabic"/>
        </w:rPr>
        <w:t xml:space="preserve"> </w:t>
      </w:r>
      <w:r w:rsidR="0054028B" w:rsidRPr="009122F0">
        <w:rPr>
          <w:rFonts w:cs="Traditional Arabic"/>
        </w:rPr>
        <w:t>el</w:t>
      </w:r>
      <w:r w:rsidRPr="009122F0">
        <w:rPr>
          <w:rFonts w:cs="Traditional Arabic"/>
        </w:rPr>
        <w:t xml:space="preserve"> ele vermiş olan bütün güçleri böylece ortada</w:t>
      </w:r>
      <w:r w:rsidR="00C96FE0">
        <w:rPr>
          <w:rFonts w:cs="Traditional Arabic"/>
        </w:rPr>
        <w:t>n</w:t>
      </w:r>
      <w:r w:rsidRPr="009122F0">
        <w:rPr>
          <w:rFonts w:cs="Traditional Arabic"/>
        </w:rPr>
        <w:t xml:space="preserve"> kaldırıldı</w:t>
      </w:r>
      <w:r w:rsidR="00566A53" w:rsidRPr="009122F0">
        <w:rPr>
          <w:rFonts w:cs="Traditional Arabic"/>
        </w:rPr>
        <w:t xml:space="preserve">. </w:t>
      </w:r>
      <w:r w:rsidRPr="009122F0">
        <w:rPr>
          <w:rFonts w:cs="Traditional Arabic"/>
        </w:rPr>
        <w:t>Amr b</w:t>
      </w:r>
      <w:r w:rsidR="00566A53" w:rsidRPr="009122F0">
        <w:rPr>
          <w:rFonts w:cs="Traditional Arabic"/>
        </w:rPr>
        <w:t xml:space="preserve">. </w:t>
      </w:r>
      <w:r w:rsidR="0054028B" w:rsidRPr="009122F0">
        <w:rPr>
          <w:rFonts w:cs="Traditional Arabic"/>
        </w:rPr>
        <w:t>Abduvedd</w:t>
      </w:r>
      <w:r w:rsidRPr="009122F0">
        <w:rPr>
          <w:rFonts w:cs="Traditional Arabic"/>
        </w:rPr>
        <w:t xml:space="preserve"> kan ve toprak</w:t>
      </w:r>
      <w:r w:rsidR="00C34535">
        <w:rPr>
          <w:rFonts w:cs="Traditional Arabic"/>
        </w:rPr>
        <w:t>lar</w:t>
      </w:r>
      <w:r w:rsidRPr="009122F0">
        <w:rPr>
          <w:rFonts w:cs="Traditional Arabic"/>
        </w:rPr>
        <w:t xml:space="preserve"> içine yuvarlandı</w:t>
      </w:r>
      <w:r w:rsidR="00566A53" w:rsidRPr="009122F0">
        <w:rPr>
          <w:rFonts w:cs="Traditional Arabic"/>
        </w:rPr>
        <w:t xml:space="preserve">. </w:t>
      </w:r>
      <w:r w:rsidRPr="009122F0">
        <w:rPr>
          <w:rFonts w:cs="Traditional Arabic"/>
        </w:rPr>
        <w:t xml:space="preserve">Hakikatte burada bütün </w:t>
      </w:r>
      <w:r w:rsidR="00C34535" w:rsidRPr="009122F0">
        <w:rPr>
          <w:rFonts w:cs="Traditional Arabic"/>
        </w:rPr>
        <w:t>kâfirler</w:t>
      </w:r>
      <w:r w:rsidRPr="009122F0">
        <w:rPr>
          <w:rFonts w:cs="Traditional Arabic"/>
        </w:rPr>
        <w:t xml:space="preserve"> kan ve toprak</w:t>
      </w:r>
      <w:r w:rsidR="00C34535">
        <w:rPr>
          <w:rFonts w:cs="Traditional Arabic"/>
        </w:rPr>
        <w:t>lar</w:t>
      </w:r>
      <w:r w:rsidRPr="009122F0">
        <w:rPr>
          <w:rFonts w:cs="Traditional Arabic"/>
        </w:rPr>
        <w:t xml:space="preserve"> içine yuvarlanmışlardı</w:t>
      </w:r>
      <w:r w:rsidR="00566A53" w:rsidRPr="009122F0">
        <w:rPr>
          <w:rFonts w:cs="Traditional Arabic"/>
        </w:rPr>
        <w:t xml:space="preserve">. </w:t>
      </w:r>
      <w:r w:rsidRPr="009122F0">
        <w:rPr>
          <w:rFonts w:cs="Traditional Arabic"/>
        </w:rPr>
        <w:t>Bu yüzden de hemen ardından İslami fetihler başladı</w:t>
      </w:r>
      <w:r w:rsidR="00566A53" w:rsidRPr="009122F0">
        <w:rPr>
          <w:rFonts w:cs="Traditional Arabic"/>
        </w:rPr>
        <w:t xml:space="preserve">. </w:t>
      </w:r>
      <w:r w:rsidRPr="009122F0">
        <w:rPr>
          <w:rStyle w:val="FootnoteReference"/>
          <w:rFonts w:cs="Traditional Arabic"/>
        </w:rPr>
        <w:footnoteReference w:id="476"/>
      </w:r>
    </w:p>
    <w:p w:rsidR="000975D7" w:rsidRPr="009122F0" w:rsidRDefault="000975D7" w:rsidP="00345F09">
      <w:pPr>
        <w:spacing w:line="300" w:lineRule="atLeast"/>
        <w:jc w:val="lowKashida"/>
        <w:rPr>
          <w:rFonts w:cs="Traditional Arabic"/>
        </w:rPr>
      </w:pPr>
    </w:p>
    <w:p w:rsidR="000975D7" w:rsidRPr="009122F0" w:rsidRDefault="000975D7" w:rsidP="00345F09">
      <w:pPr>
        <w:pStyle w:val="Heading1"/>
        <w:spacing w:line="300" w:lineRule="atLeast"/>
        <w:jc w:val="lowKashida"/>
        <w:rPr>
          <w:rFonts w:cs="Traditional Arabic"/>
        </w:rPr>
      </w:pPr>
      <w:bookmarkStart w:id="192" w:name="_Toc221706518"/>
      <w:r w:rsidRPr="009122F0">
        <w:rPr>
          <w:rFonts w:cs="Traditional Arabic"/>
        </w:rPr>
        <w:t>2</w:t>
      </w:r>
      <w:r w:rsidR="00566A53" w:rsidRPr="009122F0">
        <w:rPr>
          <w:rFonts w:cs="Traditional Arabic"/>
        </w:rPr>
        <w:t xml:space="preserve">- </w:t>
      </w:r>
      <w:r w:rsidRPr="009122F0">
        <w:rPr>
          <w:rFonts w:cs="Traditional Arabic"/>
        </w:rPr>
        <w:t>5</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Pr="009122F0">
        <w:rPr>
          <w:rFonts w:cs="Traditional Arabic"/>
        </w:rPr>
        <w:t>4</w:t>
      </w:r>
      <w:r w:rsidR="00566A53" w:rsidRPr="009122F0">
        <w:rPr>
          <w:rFonts w:cs="Traditional Arabic"/>
        </w:rPr>
        <w:t xml:space="preserve">- </w:t>
      </w:r>
      <w:r w:rsidRPr="009122F0">
        <w:rPr>
          <w:rFonts w:cs="Traditional Arabic"/>
        </w:rPr>
        <w:t>Huneyn Savaşı</w:t>
      </w:r>
      <w:bookmarkEnd w:id="192"/>
    </w:p>
    <w:p w:rsidR="000975D7" w:rsidRPr="009122F0" w:rsidRDefault="000975D7" w:rsidP="00345F09">
      <w:pPr>
        <w:spacing w:line="300" w:lineRule="atLeast"/>
        <w:jc w:val="lowKashida"/>
        <w:rPr>
          <w:rFonts w:cs="Traditional Arabic"/>
        </w:rPr>
      </w:pPr>
      <w:r w:rsidRPr="009122F0">
        <w:rPr>
          <w:rFonts w:cs="Traditional Arabic"/>
        </w:rPr>
        <w:t xml:space="preserve">Yüce Allah'ın </w:t>
      </w:r>
      <w:r w:rsidR="00C34535">
        <w:rPr>
          <w:rFonts w:cs="Traditional Arabic"/>
        </w:rPr>
        <w:t>b</w:t>
      </w:r>
      <w:r w:rsidRPr="009122F0">
        <w:rPr>
          <w:rFonts w:cs="Traditional Arabic"/>
        </w:rPr>
        <w:t xml:space="preserve">izlere verdiği </w:t>
      </w:r>
      <w:r w:rsidR="00C34535" w:rsidRPr="009122F0">
        <w:rPr>
          <w:rFonts w:cs="Traditional Arabic"/>
        </w:rPr>
        <w:t>vaat</w:t>
      </w:r>
      <w:r w:rsidRPr="009122F0">
        <w:rPr>
          <w:rFonts w:cs="Traditional Arabic"/>
        </w:rPr>
        <w:t xml:space="preserve"> böylece gerçekleştirilmiş oldu ve bu vaad neydi</w:t>
      </w:r>
      <w:r w:rsidR="00C34535">
        <w:rPr>
          <w:rFonts w:cs="Traditional Arabic"/>
        </w:rPr>
        <w:t>?</w:t>
      </w:r>
      <w:r w:rsidR="00566A53" w:rsidRPr="009122F0">
        <w:rPr>
          <w:rFonts w:cs="Traditional Arabic"/>
        </w:rPr>
        <w:t xml:space="preserve"> </w:t>
      </w:r>
      <w:r w:rsidR="002032A7">
        <w:rPr>
          <w:rFonts w:cs="Traditional Arabic"/>
        </w:rPr>
        <w:t>Düşman üzerine galib gel</w:t>
      </w:r>
      <w:r w:rsidRPr="009122F0">
        <w:rPr>
          <w:rFonts w:cs="Traditional Arabic"/>
        </w:rPr>
        <w:t>m</w:t>
      </w:r>
      <w:r w:rsidR="002032A7">
        <w:rPr>
          <w:rFonts w:cs="Traditional Arabic"/>
        </w:rPr>
        <w:t>e</w:t>
      </w:r>
      <w:r w:rsidRPr="009122F0">
        <w:rPr>
          <w:rFonts w:cs="Traditional Arabic"/>
        </w:rPr>
        <w:t xml:space="preserve"> vaadi idi</w:t>
      </w:r>
      <w:r w:rsidR="00566A53" w:rsidRPr="009122F0">
        <w:rPr>
          <w:rFonts w:cs="Traditional Arabic"/>
        </w:rPr>
        <w:t xml:space="preserve">. </w:t>
      </w:r>
      <w:r w:rsidRPr="009122F0">
        <w:rPr>
          <w:rFonts w:cs="Traditional Arabic"/>
        </w:rPr>
        <w:t>Zafer aşama aşamadır</w:t>
      </w:r>
      <w:r w:rsidR="002032A7">
        <w:rPr>
          <w:rFonts w:cs="Traditional Arabic"/>
        </w:rPr>
        <w:t xml:space="preserve"> ve</w:t>
      </w:r>
      <w:r w:rsidR="00566A53" w:rsidRPr="009122F0">
        <w:rPr>
          <w:rFonts w:cs="Traditional Arabic"/>
        </w:rPr>
        <w:t xml:space="preserve"> </w:t>
      </w:r>
      <w:r w:rsidR="006C69C4">
        <w:rPr>
          <w:rFonts w:cs="Traditional Arabic"/>
        </w:rPr>
        <w:t xml:space="preserve">de </w:t>
      </w:r>
      <w:r w:rsidR="002032A7">
        <w:rPr>
          <w:rFonts w:cs="Traditional Arabic"/>
        </w:rPr>
        <w:t>m</w:t>
      </w:r>
      <w:r w:rsidRPr="009122F0">
        <w:rPr>
          <w:rFonts w:cs="Traditional Arabic"/>
        </w:rPr>
        <w:t xml:space="preserve">utlak zafer bir defada elde </w:t>
      </w:r>
      <w:r w:rsidR="0054028B">
        <w:rPr>
          <w:rFonts w:cs="Traditional Arabic"/>
        </w:rPr>
        <w:t>edilmeme</w:t>
      </w:r>
      <w:r w:rsidR="0054028B" w:rsidRPr="009122F0">
        <w:rPr>
          <w:rFonts w:cs="Traditional Arabic"/>
        </w:rPr>
        <w:t>k</w:t>
      </w:r>
      <w:r w:rsidR="0054028B">
        <w:rPr>
          <w:rFonts w:cs="Traditional Arabic"/>
        </w:rPr>
        <w:t>t</w:t>
      </w:r>
      <w:r w:rsidR="0054028B" w:rsidRPr="009122F0">
        <w:rPr>
          <w:rFonts w:cs="Traditional Arabic"/>
        </w:rPr>
        <w:t>edir</w:t>
      </w:r>
      <w:r w:rsidR="00566A53" w:rsidRPr="009122F0">
        <w:rPr>
          <w:rFonts w:cs="Traditional Arabic"/>
        </w:rPr>
        <w:t xml:space="preserve">. </w:t>
      </w:r>
      <w:r w:rsidRPr="009122F0">
        <w:rPr>
          <w:rFonts w:cs="Traditional Arabic"/>
        </w:rPr>
        <w:t>Savaş meydanında sizler bir mevzi ilerleyince düşman</w:t>
      </w:r>
      <w:r w:rsidR="001432AD">
        <w:rPr>
          <w:rFonts w:cs="Traditional Arabic"/>
        </w:rPr>
        <w:t xml:space="preserve"> da bir mevzi geriye kaymakta</w:t>
      </w:r>
      <w:r w:rsidRPr="009122F0">
        <w:rPr>
          <w:rFonts w:cs="Traditional Arabic"/>
        </w:rPr>
        <w:t xml:space="preserve"> ve sizler bu şekilde zafere erişmektesiniz</w:t>
      </w:r>
      <w:r w:rsidR="00566A53" w:rsidRPr="009122F0">
        <w:rPr>
          <w:rFonts w:cs="Traditional Arabic"/>
        </w:rPr>
        <w:t xml:space="preserve">. </w:t>
      </w:r>
      <w:r w:rsidRPr="009122F0">
        <w:rPr>
          <w:rFonts w:cs="Traditional Arabic"/>
        </w:rPr>
        <w:t>O halde "</w:t>
      </w:r>
      <w:r w:rsidR="001432AD">
        <w:rPr>
          <w:rFonts w:cs="Traditional Arabic"/>
        </w:rPr>
        <w:t>N</w:t>
      </w:r>
      <w:r w:rsidRPr="009122F0">
        <w:rPr>
          <w:rFonts w:cs="Traditional Arabic"/>
        </w:rPr>
        <w:t>eden zafere ermedik" demeyiniz</w:t>
      </w:r>
      <w:r w:rsidR="00566A53" w:rsidRPr="009122F0">
        <w:rPr>
          <w:rFonts w:cs="Traditional Arabic"/>
        </w:rPr>
        <w:t xml:space="preserve">. </w:t>
      </w:r>
      <w:r w:rsidRPr="009122F0">
        <w:rPr>
          <w:rFonts w:cs="Traditional Arabic"/>
        </w:rPr>
        <w:t xml:space="preserve">Sizler </w:t>
      </w:r>
      <w:r w:rsidR="0054028B" w:rsidRPr="009122F0">
        <w:rPr>
          <w:rFonts w:cs="Traditional Arabic"/>
        </w:rPr>
        <w:t>zafere</w:t>
      </w:r>
      <w:r w:rsidRPr="009122F0">
        <w:rPr>
          <w:rFonts w:cs="Traditional Arabic"/>
        </w:rPr>
        <w:t xml:space="preserve"> erdiniz</w:t>
      </w:r>
      <w:r w:rsidR="001432AD">
        <w:rPr>
          <w:rFonts w:cs="Traditional Arabic"/>
        </w:rPr>
        <w:t>;</w:t>
      </w:r>
      <w:r w:rsidRPr="009122F0">
        <w:rPr>
          <w:rFonts w:cs="Traditional Arabic"/>
        </w:rPr>
        <w:t xml:space="preserve"> ama bir mevzi kadar</w:t>
      </w:r>
      <w:r w:rsidR="00151D2C">
        <w:rPr>
          <w:rFonts w:cs="Traditional Arabic"/>
        </w:rPr>
        <w:t>.</w:t>
      </w:r>
      <w:r w:rsidRPr="009122F0">
        <w:rPr>
          <w:rFonts w:cs="Traditional Arabic"/>
        </w:rPr>
        <w:t xml:space="preserve"> </w:t>
      </w:r>
      <w:r w:rsidR="00151D2C" w:rsidRPr="009122F0">
        <w:rPr>
          <w:rFonts w:cs="Traditional Arabic"/>
        </w:rPr>
        <w:t>Neden</w:t>
      </w:r>
      <w:r w:rsidRPr="009122F0">
        <w:rPr>
          <w:rFonts w:cs="Traditional Arabic"/>
        </w:rPr>
        <w:t xml:space="preserve">? </w:t>
      </w:r>
      <w:r w:rsidR="0054028B" w:rsidRPr="009122F0">
        <w:rPr>
          <w:rFonts w:cs="Traditional Arabic"/>
        </w:rPr>
        <w:t xml:space="preserve">Çünkü siz bir mevzi kadar çaba gösterdiniz. </w:t>
      </w:r>
      <w:r w:rsidRPr="009122F0">
        <w:rPr>
          <w:rFonts w:cs="Traditional Arabic"/>
        </w:rPr>
        <w:t>Sizler bütün mevziler kadar çaba gösterip</w:t>
      </w:r>
      <w:r w:rsidR="00566A53" w:rsidRPr="009122F0">
        <w:rPr>
          <w:rFonts w:cs="Traditional Arabic"/>
        </w:rPr>
        <w:t xml:space="preserve">, </w:t>
      </w:r>
      <w:r w:rsidRPr="009122F0">
        <w:rPr>
          <w:rFonts w:cs="Traditional Arabic"/>
        </w:rPr>
        <w:t>mücadele ve savaşı devam ettirirseniz</w:t>
      </w:r>
      <w:r w:rsidR="00151D2C">
        <w:rPr>
          <w:rFonts w:cs="Traditional Arabic"/>
        </w:rPr>
        <w:t>,</w:t>
      </w:r>
      <w:r w:rsidRPr="009122F0">
        <w:rPr>
          <w:rFonts w:cs="Traditional Arabic"/>
        </w:rPr>
        <w:t xml:space="preserve"> bütün mevz</w:t>
      </w:r>
      <w:r w:rsidRPr="009122F0">
        <w:rPr>
          <w:rFonts w:cs="Traditional Arabic"/>
        </w:rPr>
        <w:t>i</w:t>
      </w:r>
      <w:r w:rsidRPr="009122F0">
        <w:rPr>
          <w:rFonts w:cs="Traditional Arabic"/>
        </w:rPr>
        <w:t>lere karşı zafere ermiş ve bütün mevzileri düşman elinden almış olursunuz</w:t>
      </w:r>
      <w:r w:rsidR="00566A53" w:rsidRPr="009122F0">
        <w:rPr>
          <w:rFonts w:cs="Traditional Arabic"/>
        </w:rPr>
        <w:t xml:space="preserve">. </w:t>
      </w:r>
      <w:r w:rsidR="007F1296">
        <w:rPr>
          <w:rFonts w:cs="Traditional Arabic"/>
        </w:rPr>
        <w:t>Allah</w:t>
      </w:r>
      <w:r w:rsidRPr="009122F0">
        <w:rPr>
          <w:rFonts w:cs="Traditional Arabic"/>
        </w:rPr>
        <w:t xml:space="preserve"> şöyle diyor</w:t>
      </w:r>
      <w:r w:rsidR="00566A53" w:rsidRPr="009122F0">
        <w:rPr>
          <w:rFonts w:cs="Traditional Arabic"/>
        </w:rPr>
        <w:t xml:space="preserve">: </w:t>
      </w:r>
      <w:r w:rsidRPr="009122F0">
        <w:rPr>
          <w:rFonts w:cs="Traditional Arabic"/>
        </w:rPr>
        <w:t>Bu vadi biz gerçekleştirdik ve amel</w:t>
      </w:r>
      <w:r w:rsidR="00151D2C">
        <w:rPr>
          <w:rFonts w:cs="Traditional Arabic"/>
        </w:rPr>
        <w:t>î</w:t>
      </w:r>
      <w:r w:rsidRPr="009122F0">
        <w:rPr>
          <w:rFonts w:cs="Traditional Arabic"/>
        </w:rPr>
        <w:t xml:space="preserve"> bir hale getirdik</w:t>
      </w:r>
      <w:r w:rsidR="00566A53" w:rsidRPr="009122F0">
        <w:rPr>
          <w:rFonts w:cs="Traditional Arabic"/>
        </w:rPr>
        <w:t xml:space="preserve">. </w:t>
      </w:r>
      <w:r w:rsidRPr="009122F0">
        <w:rPr>
          <w:rFonts w:cs="Traditional Arabic"/>
        </w:rPr>
        <w:t>Yani sizler Huneyn savaşında düşmanlara karşı zafere eriştiniz</w:t>
      </w:r>
      <w:r w:rsidR="00566A53" w:rsidRPr="009122F0">
        <w:rPr>
          <w:rFonts w:cs="Traditional Arabic"/>
        </w:rPr>
        <w:t xml:space="preserve">. </w:t>
      </w:r>
      <w:r w:rsidRPr="009122F0">
        <w:rPr>
          <w:rFonts w:cs="Traditional Arabic"/>
        </w:rPr>
        <w:t xml:space="preserve">Düşmanın </w:t>
      </w:r>
      <w:r w:rsidR="0054028B" w:rsidRPr="009122F0">
        <w:rPr>
          <w:rFonts w:cs="Traditional Arabic"/>
        </w:rPr>
        <w:t>birçok</w:t>
      </w:r>
      <w:r w:rsidRPr="009122F0">
        <w:rPr>
          <w:rFonts w:cs="Traditional Arabic"/>
        </w:rPr>
        <w:t xml:space="preserve"> </w:t>
      </w:r>
      <w:r w:rsidR="0054028B" w:rsidRPr="009122F0">
        <w:rPr>
          <w:rFonts w:cs="Traditional Arabic"/>
        </w:rPr>
        <w:t>teçhizata</w:t>
      </w:r>
      <w:r w:rsidRPr="009122F0">
        <w:rPr>
          <w:rFonts w:cs="Traditional Arabic"/>
        </w:rPr>
        <w:t xml:space="preserve"> bürünmüş olan topluluğu bir yanda</w:t>
      </w:r>
      <w:r w:rsidR="00566A53" w:rsidRPr="009122F0">
        <w:rPr>
          <w:rFonts w:cs="Traditional Arabic"/>
        </w:rPr>
        <w:t xml:space="preserve">, </w:t>
      </w:r>
      <w:r w:rsidR="0054028B">
        <w:rPr>
          <w:rFonts w:cs="Traditional Arabic"/>
        </w:rPr>
        <w:t>Peygamber'in</w:t>
      </w:r>
      <w:r w:rsidRPr="009122F0">
        <w:rPr>
          <w:rFonts w:cs="Traditional Arabic"/>
        </w:rPr>
        <w:t xml:space="preserve"> az bir </w:t>
      </w:r>
      <w:r w:rsidR="0054028B" w:rsidRPr="009122F0">
        <w:rPr>
          <w:rFonts w:cs="Traditional Arabic"/>
        </w:rPr>
        <w:t>teçhizata</w:t>
      </w:r>
      <w:r w:rsidRPr="009122F0">
        <w:rPr>
          <w:rFonts w:cs="Traditional Arabic"/>
        </w:rPr>
        <w:t xml:space="preserve"> sahip ordusu ise diğer yanda duruyordu</w:t>
      </w:r>
      <w:r w:rsidR="00566A53" w:rsidRPr="009122F0">
        <w:rPr>
          <w:rFonts w:cs="Traditional Arabic"/>
        </w:rPr>
        <w:t xml:space="preserve">. </w:t>
      </w:r>
      <w:r w:rsidRPr="009122F0">
        <w:rPr>
          <w:rFonts w:cs="Traditional Arabic"/>
        </w:rPr>
        <w:t>Buna rağmen bu az olan cemiyet ve grup</w:t>
      </w:r>
      <w:r w:rsidR="00151D2C">
        <w:rPr>
          <w:rFonts w:cs="Traditional Arabic"/>
        </w:rPr>
        <w:t>,</w:t>
      </w:r>
      <w:r w:rsidRPr="009122F0">
        <w:rPr>
          <w:rFonts w:cs="Traditional Arabic"/>
        </w:rPr>
        <w:t xml:space="preserve"> o çok olan cemaate üstün geldi</w:t>
      </w:r>
      <w:r w:rsidR="00566A53" w:rsidRPr="009122F0">
        <w:rPr>
          <w:rFonts w:cs="Traditional Arabic"/>
        </w:rPr>
        <w:t xml:space="preserve">. </w:t>
      </w:r>
      <w:r w:rsidRPr="009122F0">
        <w:rPr>
          <w:rFonts w:cs="Traditional Arabic"/>
        </w:rPr>
        <w:t xml:space="preserve">Bunlar onların sahip </w:t>
      </w:r>
      <w:r w:rsidR="0054028B" w:rsidRPr="009122F0">
        <w:rPr>
          <w:rFonts w:cs="Traditional Arabic"/>
        </w:rPr>
        <w:t>olmadığı</w:t>
      </w:r>
      <w:r w:rsidRPr="009122F0">
        <w:rPr>
          <w:rFonts w:cs="Traditional Arabic"/>
        </w:rPr>
        <w:t xml:space="preserve"> neye sahiplerdi</w:t>
      </w:r>
      <w:r w:rsidR="00B503D2">
        <w:rPr>
          <w:rFonts w:cs="Traditional Arabic"/>
        </w:rPr>
        <w:t>?</w:t>
      </w:r>
      <w:r w:rsidR="00566A53" w:rsidRPr="009122F0">
        <w:rPr>
          <w:rFonts w:cs="Traditional Arabic"/>
        </w:rPr>
        <w:t xml:space="preserve"> </w:t>
      </w:r>
      <w:r w:rsidRPr="009122F0">
        <w:rPr>
          <w:rFonts w:cs="Traditional Arabic"/>
        </w:rPr>
        <w:lastRenderedPageBreak/>
        <w:t>Hiç şüphesiz iman</w:t>
      </w:r>
      <w:r w:rsidR="00566A53" w:rsidRPr="009122F0">
        <w:rPr>
          <w:rFonts w:cs="Traditional Arabic"/>
        </w:rPr>
        <w:t xml:space="preserve">, </w:t>
      </w:r>
      <w:r w:rsidRPr="009122F0">
        <w:rPr>
          <w:rFonts w:cs="Traditional Arabic"/>
        </w:rPr>
        <w:t>aşk ve aydınlık bir gelece</w:t>
      </w:r>
      <w:r w:rsidR="00151D2C">
        <w:rPr>
          <w:rFonts w:cs="Traditional Arabic"/>
        </w:rPr>
        <w:t>ğe</w:t>
      </w:r>
      <w:r w:rsidR="00566A53" w:rsidRPr="009122F0">
        <w:rPr>
          <w:rFonts w:cs="Traditional Arabic"/>
        </w:rPr>
        <w:t xml:space="preserve">. </w:t>
      </w:r>
      <w:r w:rsidRPr="009122F0">
        <w:rPr>
          <w:rFonts w:cs="Traditional Arabic"/>
        </w:rPr>
        <w:t>Ama onların ne imanı vardı</w:t>
      </w:r>
      <w:r w:rsidR="00566A53" w:rsidRPr="009122F0">
        <w:rPr>
          <w:rFonts w:cs="Traditional Arabic"/>
        </w:rPr>
        <w:t xml:space="preserve">, </w:t>
      </w:r>
      <w:r w:rsidRPr="009122F0">
        <w:rPr>
          <w:rFonts w:cs="Traditional Arabic"/>
        </w:rPr>
        <w:t xml:space="preserve">ne aşkları vardı </w:t>
      </w:r>
      <w:r w:rsidR="00B503D2">
        <w:rPr>
          <w:rFonts w:cs="Traditional Arabic"/>
        </w:rPr>
        <w:t>ve ne de aydınlık bir gelecekleri vardı</w:t>
      </w:r>
      <w:r w:rsidR="00FD0658">
        <w:rPr>
          <w:rFonts w:cs="Traditional Arabic"/>
        </w:rPr>
        <w:t>;</w:t>
      </w:r>
      <w:r w:rsidR="00566A53" w:rsidRPr="009122F0">
        <w:rPr>
          <w:rFonts w:cs="Traditional Arabic"/>
        </w:rPr>
        <w:t xml:space="preserve"> </w:t>
      </w:r>
      <w:r w:rsidR="00FD0658">
        <w:rPr>
          <w:rFonts w:cs="Traditional Arabic"/>
        </w:rPr>
        <w:t>s</w:t>
      </w:r>
      <w:r w:rsidRPr="009122F0">
        <w:rPr>
          <w:rFonts w:cs="Traditional Arabic"/>
        </w:rPr>
        <w:t>adece kendi varlıkları ve e</w:t>
      </w:r>
      <w:r w:rsidR="00FD0658">
        <w:rPr>
          <w:rFonts w:cs="Traditional Arabic"/>
        </w:rPr>
        <w:t>ller</w:t>
      </w:r>
      <w:r w:rsidRPr="009122F0">
        <w:rPr>
          <w:rFonts w:cs="Traditional Arabic"/>
        </w:rPr>
        <w:t>inde bulundurdukları şeyi savunuyorlardı</w:t>
      </w:r>
      <w:r w:rsidR="00566A53" w:rsidRPr="009122F0">
        <w:rPr>
          <w:rFonts w:cs="Traditional Arabic"/>
        </w:rPr>
        <w:t xml:space="preserve">. </w:t>
      </w:r>
      <w:r w:rsidRPr="009122F0">
        <w:rPr>
          <w:rStyle w:val="FootnoteReference"/>
          <w:rFonts w:cs="Traditional Arabic"/>
        </w:rPr>
        <w:footnoteReference w:id="477"/>
      </w:r>
    </w:p>
    <w:p w:rsidR="000975D7" w:rsidRPr="009122F0" w:rsidRDefault="000975D7" w:rsidP="00345F09">
      <w:pPr>
        <w:spacing w:line="300" w:lineRule="atLeast"/>
        <w:jc w:val="lowKashida"/>
        <w:rPr>
          <w:rFonts w:cs="Traditional Arabic"/>
        </w:rPr>
      </w:pPr>
    </w:p>
    <w:p w:rsidR="000975D7" w:rsidRPr="009122F0" w:rsidRDefault="000975D7" w:rsidP="00345F09">
      <w:pPr>
        <w:pStyle w:val="Heading1"/>
        <w:jc w:val="lowKashida"/>
      </w:pPr>
      <w:bookmarkStart w:id="193" w:name="_Toc221706519"/>
      <w:r w:rsidRPr="009122F0">
        <w:t>2</w:t>
      </w:r>
      <w:r w:rsidR="00566A53" w:rsidRPr="009122F0">
        <w:t xml:space="preserve">- </w:t>
      </w:r>
      <w:r w:rsidRPr="009122F0">
        <w:t>5</w:t>
      </w:r>
      <w:r w:rsidR="00566A53" w:rsidRPr="009122F0">
        <w:t xml:space="preserve">- </w:t>
      </w:r>
      <w:r w:rsidR="001F2188" w:rsidRPr="009122F0">
        <w:t>2</w:t>
      </w:r>
      <w:r w:rsidR="00566A53" w:rsidRPr="009122F0">
        <w:t xml:space="preserve">- </w:t>
      </w:r>
      <w:r w:rsidR="001F2188" w:rsidRPr="009122F0">
        <w:t>5</w:t>
      </w:r>
      <w:r w:rsidR="00566A53" w:rsidRPr="009122F0">
        <w:t xml:space="preserve">- </w:t>
      </w:r>
      <w:r w:rsidR="0054028B">
        <w:t>T</w:t>
      </w:r>
      <w:r w:rsidR="0054028B" w:rsidRPr="009122F0">
        <w:t>ebük</w:t>
      </w:r>
      <w:r w:rsidR="00661D17" w:rsidRPr="009122F0">
        <w:t xml:space="preserve"> </w:t>
      </w:r>
      <w:r w:rsidR="001F2188" w:rsidRPr="009122F0">
        <w:t>Savaşı</w:t>
      </w:r>
      <w:bookmarkEnd w:id="193"/>
    </w:p>
    <w:p w:rsidR="001F2188" w:rsidRPr="009122F0" w:rsidRDefault="001F2188" w:rsidP="00345F09">
      <w:pPr>
        <w:spacing w:line="300" w:lineRule="atLeast"/>
        <w:jc w:val="lowKashida"/>
        <w:rPr>
          <w:rFonts w:cs="Traditional Arabic"/>
        </w:rPr>
      </w:pPr>
      <w:r w:rsidRPr="009122F0">
        <w:rPr>
          <w:rFonts w:cs="Traditional Arabic"/>
        </w:rPr>
        <w:t xml:space="preserve">Bir zamanlar İslam </w:t>
      </w:r>
      <w:r w:rsidR="0054028B" w:rsidRPr="009122F0">
        <w:rPr>
          <w:rFonts w:cs="Traditional Arabic"/>
        </w:rPr>
        <w:t>toplumunu</w:t>
      </w:r>
      <w:r w:rsidR="00FD0658">
        <w:rPr>
          <w:rFonts w:cs="Traditional Arabic"/>
        </w:rPr>
        <w:t>n</w:t>
      </w:r>
      <w:r w:rsidRPr="009122F0">
        <w:rPr>
          <w:rFonts w:cs="Traditional Arabic"/>
        </w:rPr>
        <w:t xml:space="preserve"> </w:t>
      </w:r>
      <w:r w:rsidR="00B70F71" w:rsidRPr="009122F0">
        <w:rPr>
          <w:rFonts w:cs="Traditional Arabic"/>
        </w:rPr>
        <w:t>Peygamber'i</w:t>
      </w:r>
      <w:r w:rsidR="00FD0658">
        <w:rPr>
          <w:rFonts w:cs="Traditional Arabic"/>
        </w:rPr>
        <w:t xml:space="preserve"> (s.a.a)</w:t>
      </w:r>
      <w:r w:rsidRPr="009122F0">
        <w:rPr>
          <w:rFonts w:cs="Traditional Arabic"/>
        </w:rPr>
        <w:t xml:space="preserve"> ve önderi </w:t>
      </w:r>
      <w:r w:rsidR="0054028B" w:rsidRPr="009122F0">
        <w:rPr>
          <w:rFonts w:cs="Traditional Arabic"/>
        </w:rPr>
        <w:t>Mekke</w:t>
      </w:r>
      <w:r w:rsidR="00661D17" w:rsidRPr="009122F0">
        <w:rPr>
          <w:rFonts w:cs="Traditional Arabic"/>
        </w:rPr>
        <w:t xml:space="preserve"> </w:t>
      </w:r>
      <w:r w:rsidRPr="009122F0">
        <w:rPr>
          <w:rFonts w:cs="Traditional Arabic"/>
        </w:rPr>
        <w:t>ve Medine'de bayrakları alıyor</w:t>
      </w:r>
      <w:r w:rsidR="00566A53" w:rsidRPr="009122F0">
        <w:rPr>
          <w:rFonts w:cs="Traditional Arabic"/>
        </w:rPr>
        <w:t xml:space="preserve">, </w:t>
      </w:r>
      <w:r w:rsidRPr="009122F0">
        <w:rPr>
          <w:rFonts w:cs="Traditional Arabic"/>
        </w:rPr>
        <w:t xml:space="preserve">Müslümanların eline veriyor ve onlar </w:t>
      </w:r>
      <w:r w:rsidR="0054028B">
        <w:rPr>
          <w:rFonts w:cs="Traditional Arabic"/>
        </w:rPr>
        <w:t>Arabis</w:t>
      </w:r>
      <w:r w:rsidR="0054028B" w:rsidRPr="009122F0">
        <w:rPr>
          <w:rFonts w:cs="Traditional Arabic"/>
        </w:rPr>
        <w:t>tan</w:t>
      </w:r>
      <w:r w:rsidR="0054028B">
        <w:rPr>
          <w:rFonts w:cs="Traditional Arabic"/>
        </w:rPr>
        <w:t>'</w:t>
      </w:r>
      <w:r w:rsidR="0054028B" w:rsidRPr="009122F0">
        <w:rPr>
          <w:rFonts w:cs="Traditional Arabic"/>
        </w:rPr>
        <w:t>ın</w:t>
      </w:r>
      <w:r w:rsidRPr="009122F0">
        <w:rPr>
          <w:rFonts w:cs="Traditional Arabic"/>
        </w:rPr>
        <w:t xml:space="preserve"> en uzak yerlerine</w:t>
      </w:r>
      <w:r w:rsidR="00566A53" w:rsidRPr="009122F0">
        <w:rPr>
          <w:rFonts w:cs="Traditional Arabic"/>
        </w:rPr>
        <w:t xml:space="preserve">, </w:t>
      </w:r>
      <w:r w:rsidRPr="009122F0">
        <w:rPr>
          <w:rFonts w:cs="Traditional Arabic"/>
        </w:rPr>
        <w:t xml:space="preserve">Şam sınırlarına kadar </w:t>
      </w:r>
      <w:r w:rsidR="00AE1A69">
        <w:rPr>
          <w:rFonts w:cs="Traditional Arabic"/>
        </w:rPr>
        <w:t>gidiyor ve</w:t>
      </w:r>
      <w:r w:rsidR="00566A53" w:rsidRPr="009122F0">
        <w:rPr>
          <w:rFonts w:cs="Traditional Arabic"/>
        </w:rPr>
        <w:t xml:space="preserve"> </w:t>
      </w:r>
      <w:r w:rsidRPr="009122F0">
        <w:rPr>
          <w:rFonts w:cs="Traditional Arabic"/>
        </w:rPr>
        <w:t>Rum imparatorluğunu tehdit ediyor</w:t>
      </w:r>
      <w:r w:rsidR="00AE1A69">
        <w:rPr>
          <w:rFonts w:cs="Traditional Arabic"/>
        </w:rPr>
        <w:t>du</w:t>
      </w:r>
      <w:r w:rsidR="00566A53" w:rsidRPr="009122F0">
        <w:rPr>
          <w:rFonts w:cs="Traditional Arabic"/>
        </w:rPr>
        <w:t xml:space="preserve">. </w:t>
      </w:r>
      <w:r w:rsidRPr="009122F0">
        <w:rPr>
          <w:rFonts w:cs="Traditional Arabic"/>
        </w:rPr>
        <w:t>O</w:t>
      </w:r>
      <w:r w:rsidR="004C0A8F">
        <w:rPr>
          <w:rFonts w:cs="Traditional Arabic"/>
        </w:rPr>
        <w:t xml:space="preserve"> düşman güçleri</w:t>
      </w:r>
      <w:r w:rsidRPr="009122F0">
        <w:rPr>
          <w:rFonts w:cs="Traditional Arabic"/>
        </w:rPr>
        <w:t xml:space="preserve"> bunların mukabelede bulunma</w:t>
      </w:r>
      <w:r w:rsidR="004C0A8F">
        <w:rPr>
          <w:rFonts w:cs="Traditional Arabic"/>
        </w:rPr>
        <w:t>sından dolayı kaçıyor ve</w:t>
      </w:r>
      <w:r w:rsidRPr="009122F0">
        <w:rPr>
          <w:rFonts w:cs="Traditional Arabic"/>
        </w:rPr>
        <w:t xml:space="preserve"> İslam orduları zafere ermiş bir halde geri dönüyordu</w:t>
      </w:r>
      <w:r w:rsidR="004C0A8F">
        <w:rPr>
          <w:rFonts w:cs="Traditional Arabic"/>
        </w:rPr>
        <w:t>.</w:t>
      </w:r>
      <w:r w:rsidR="00566A53" w:rsidRPr="009122F0">
        <w:rPr>
          <w:rFonts w:cs="Traditional Arabic"/>
        </w:rPr>
        <w:t xml:space="preserve"> </w:t>
      </w:r>
      <w:r w:rsidR="008116B3">
        <w:rPr>
          <w:rFonts w:cs="Traditional Arabic"/>
        </w:rPr>
        <w:t>b</w:t>
      </w:r>
      <w:r w:rsidRPr="009122F0">
        <w:rPr>
          <w:rFonts w:cs="Traditional Arabic"/>
        </w:rPr>
        <w:t xml:space="preserve">u hususta </w:t>
      </w:r>
      <w:r w:rsidR="0054028B" w:rsidRPr="009122F0">
        <w:rPr>
          <w:rFonts w:cs="Traditional Arabic"/>
        </w:rPr>
        <w:t>Tebük</w:t>
      </w:r>
      <w:r w:rsidR="00661D17" w:rsidRPr="009122F0">
        <w:rPr>
          <w:rFonts w:cs="Traditional Arabic"/>
        </w:rPr>
        <w:t xml:space="preserve"> </w:t>
      </w:r>
      <w:r w:rsidRPr="009122F0">
        <w:rPr>
          <w:rFonts w:cs="Traditional Arabic"/>
        </w:rPr>
        <w:t>savaşına işaret etmek ger</w:t>
      </w:r>
      <w:r w:rsidRPr="009122F0">
        <w:rPr>
          <w:rFonts w:cs="Traditional Arabic"/>
        </w:rPr>
        <w:t>e</w:t>
      </w:r>
      <w:r w:rsidRPr="009122F0">
        <w:rPr>
          <w:rFonts w:cs="Traditional Arabic"/>
        </w:rPr>
        <w:t>kir</w:t>
      </w:r>
      <w:r w:rsidR="00566A53" w:rsidRPr="009122F0">
        <w:rPr>
          <w:rFonts w:cs="Traditional Arabic"/>
        </w:rPr>
        <w:t>.</w:t>
      </w:r>
      <w:r w:rsidRPr="009122F0">
        <w:rPr>
          <w:rStyle w:val="FootnoteReference"/>
          <w:rFonts w:cs="Traditional Arabic"/>
        </w:rPr>
        <w:footnoteReference w:id="478"/>
      </w:r>
    </w:p>
    <w:p w:rsidR="001F2188" w:rsidRPr="009122F0" w:rsidRDefault="001F2188" w:rsidP="00345F09">
      <w:pPr>
        <w:spacing w:line="300" w:lineRule="atLeast"/>
        <w:jc w:val="lowKashida"/>
        <w:rPr>
          <w:rFonts w:cs="Traditional Arabic"/>
        </w:rPr>
      </w:pPr>
    </w:p>
    <w:p w:rsidR="001F2188" w:rsidRPr="009122F0" w:rsidRDefault="001F2188" w:rsidP="00345F09">
      <w:pPr>
        <w:pStyle w:val="Heading1"/>
        <w:spacing w:line="300" w:lineRule="atLeast"/>
        <w:jc w:val="lowKashida"/>
        <w:rPr>
          <w:rFonts w:cs="Traditional Arabic"/>
        </w:rPr>
      </w:pPr>
      <w:bookmarkStart w:id="194" w:name="_Toc221706520"/>
      <w:r w:rsidRPr="009122F0">
        <w:rPr>
          <w:rFonts w:cs="Traditional Arabic"/>
        </w:rPr>
        <w:t>2</w:t>
      </w:r>
      <w:r w:rsidR="00566A53" w:rsidRPr="009122F0">
        <w:rPr>
          <w:rFonts w:cs="Traditional Arabic"/>
        </w:rPr>
        <w:t xml:space="preserve">- </w:t>
      </w:r>
      <w:r w:rsidRPr="009122F0">
        <w:rPr>
          <w:rFonts w:cs="Traditional Arabic"/>
        </w:rPr>
        <w:t>5</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Pr="009122F0">
        <w:rPr>
          <w:rFonts w:cs="Traditional Arabic"/>
        </w:rPr>
        <w:t>6</w:t>
      </w:r>
      <w:r w:rsidR="00566A53" w:rsidRPr="009122F0">
        <w:rPr>
          <w:rFonts w:cs="Traditional Arabic"/>
        </w:rPr>
        <w:t xml:space="preserve">- </w:t>
      </w:r>
      <w:r w:rsidRPr="009122F0">
        <w:rPr>
          <w:rFonts w:cs="Traditional Arabic"/>
        </w:rPr>
        <w:t>Diğer savaşlar</w:t>
      </w:r>
      <w:bookmarkEnd w:id="194"/>
    </w:p>
    <w:p w:rsidR="00A319CF" w:rsidRPr="009122F0" w:rsidRDefault="00674267" w:rsidP="00345F09">
      <w:pPr>
        <w:spacing w:line="300" w:lineRule="atLeast"/>
        <w:jc w:val="lowKashida"/>
        <w:rPr>
          <w:rFonts w:cs="Traditional Arabic"/>
        </w:rPr>
      </w:pPr>
      <w:r w:rsidRPr="009122F0">
        <w:rPr>
          <w:rFonts w:cs="Traditional Arabic"/>
        </w:rPr>
        <w:t>Peygamber</w:t>
      </w:r>
      <w:r w:rsidR="00566A53" w:rsidRPr="009122F0">
        <w:rPr>
          <w:rFonts w:cs="Traditional Arabic"/>
        </w:rPr>
        <w:t xml:space="preserve">-i </w:t>
      </w:r>
      <w:r w:rsidRPr="009122F0">
        <w:rPr>
          <w:rFonts w:cs="Traditional Arabic"/>
        </w:rPr>
        <w:t>Ekrem</w:t>
      </w:r>
      <w:r w:rsidR="00A319CF"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A319CF" w:rsidRPr="009122F0">
        <w:rPr>
          <w:rFonts w:cs="Traditional Arabic"/>
        </w:rPr>
        <w:t>kendi hayatı döneminde Kureyş kafirleri ile bir çok savaşlar yapmıştır</w:t>
      </w:r>
      <w:r w:rsidR="00566A53" w:rsidRPr="009122F0">
        <w:rPr>
          <w:rFonts w:cs="Traditional Arabic"/>
        </w:rPr>
        <w:t xml:space="preserve">. </w:t>
      </w:r>
      <w:r w:rsidR="00A319CF" w:rsidRPr="009122F0">
        <w:rPr>
          <w:rFonts w:cs="Traditional Arabic"/>
        </w:rPr>
        <w:t>Aynı zamanda doğu Roma imparatorluğu aleyhine de</w:t>
      </w:r>
      <w:r w:rsidR="00F6704F">
        <w:rPr>
          <w:rFonts w:cs="Traditional Arabic"/>
        </w:rPr>
        <w:t xml:space="preserve"> - </w:t>
      </w:r>
      <w:r w:rsidR="00A319CF" w:rsidRPr="009122F0">
        <w:rPr>
          <w:rFonts w:cs="Traditional Arabic"/>
        </w:rPr>
        <w:t>ki o dönemdeki Filistin ve Şamat</w:t>
      </w:r>
      <w:r w:rsidR="007E2AB3">
        <w:rPr>
          <w:rStyle w:val="FootnoteReference"/>
          <w:rFonts w:cs="Traditional Arabic"/>
        </w:rPr>
        <w:footnoteReference w:id="479"/>
      </w:r>
      <w:r w:rsidR="00A319CF" w:rsidRPr="009122F0">
        <w:rPr>
          <w:rFonts w:cs="Traditional Arabic"/>
        </w:rPr>
        <w:t xml:space="preserve"> bölgesi kendisine aitti</w:t>
      </w:r>
      <w:r w:rsidR="00566A53" w:rsidRPr="009122F0">
        <w:rPr>
          <w:rFonts w:cs="Traditional Arabic"/>
        </w:rPr>
        <w:t xml:space="preserve">- </w:t>
      </w:r>
      <w:r w:rsidR="00A319CF" w:rsidRPr="009122F0">
        <w:rPr>
          <w:rFonts w:cs="Traditional Arabic"/>
        </w:rPr>
        <w:t>birkaç savaş gerçekleştirmişti</w:t>
      </w:r>
      <w:r w:rsidR="00566A53" w:rsidRPr="009122F0">
        <w:rPr>
          <w:rFonts w:cs="Traditional Arabic"/>
        </w:rPr>
        <w:t xml:space="preserve">. </w:t>
      </w:r>
      <w:r w:rsidR="00A319CF" w:rsidRPr="009122F0">
        <w:rPr>
          <w:rFonts w:cs="Traditional Arabic"/>
        </w:rPr>
        <w:t>Yermuk</w:t>
      </w:r>
      <w:r w:rsidR="00566A53" w:rsidRPr="009122F0">
        <w:rPr>
          <w:rFonts w:cs="Traditional Arabic"/>
        </w:rPr>
        <w:t xml:space="preserve">, </w:t>
      </w:r>
      <w:r w:rsidR="00A319CF" w:rsidRPr="009122F0">
        <w:rPr>
          <w:rFonts w:cs="Traditional Arabic"/>
        </w:rPr>
        <w:t xml:space="preserve">Mute ve </w:t>
      </w:r>
      <w:r w:rsidR="0054028B" w:rsidRPr="009122F0">
        <w:rPr>
          <w:rFonts w:cs="Traditional Arabic"/>
        </w:rPr>
        <w:t>Tebük</w:t>
      </w:r>
      <w:r w:rsidR="00661D17" w:rsidRPr="009122F0">
        <w:rPr>
          <w:rFonts w:cs="Traditional Arabic"/>
        </w:rPr>
        <w:t xml:space="preserve"> </w:t>
      </w:r>
      <w:r w:rsidR="00A319CF" w:rsidRPr="009122F0">
        <w:rPr>
          <w:rFonts w:cs="Traditional Arabic"/>
        </w:rPr>
        <w:t>savaşlarına katılmışlar ve o noktaya kadar cihad ve fetih hareketleri ile meşgul olmuşlardı</w:t>
      </w:r>
      <w:r w:rsidR="00566A53" w:rsidRPr="009122F0">
        <w:rPr>
          <w:rFonts w:cs="Traditional Arabic"/>
        </w:rPr>
        <w:t xml:space="preserve">. </w:t>
      </w:r>
      <w:r w:rsidR="00A319CF" w:rsidRPr="009122F0">
        <w:rPr>
          <w:rStyle w:val="FootnoteReference"/>
          <w:rFonts w:cs="Traditional Arabic"/>
        </w:rPr>
        <w:footnoteReference w:id="480"/>
      </w:r>
    </w:p>
    <w:p w:rsidR="00A319CF" w:rsidRPr="009122F0" w:rsidRDefault="00A319CF" w:rsidP="00345F09">
      <w:pPr>
        <w:spacing w:line="300" w:lineRule="atLeast"/>
        <w:jc w:val="lowKashida"/>
        <w:rPr>
          <w:rFonts w:cs="Traditional Arabic"/>
        </w:rPr>
      </w:pPr>
    </w:p>
    <w:p w:rsidR="00A319CF" w:rsidRPr="009122F0" w:rsidRDefault="00A319CF" w:rsidP="00345F09">
      <w:pPr>
        <w:pStyle w:val="Heading1"/>
        <w:spacing w:line="300" w:lineRule="atLeast"/>
        <w:jc w:val="lowKashida"/>
        <w:rPr>
          <w:rFonts w:cs="Traditional Arabic"/>
        </w:rPr>
      </w:pPr>
      <w:bookmarkStart w:id="195" w:name="_Toc221706521"/>
      <w:r w:rsidRPr="009122F0">
        <w:rPr>
          <w:rFonts w:cs="Traditional Arabic"/>
        </w:rPr>
        <w:t>2</w:t>
      </w:r>
      <w:r w:rsidR="00566A53" w:rsidRPr="009122F0">
        <w:rPr>
          <w:rFonts w:cs="Traditional Arabic"/>
        </w:rPr>
        <w:t xml:space="preserve">- </w:t>
      </w:r>
      <w:r w:rsidRPr="009122F0">
        <w:rPr>
          <w:rFonts w:cs="Traditional Arabic"/>
        </w:rPr>
        <w:t>5</w:t>
      </w:r>
      <w:r w:rsidR="00566A53" w:rsidRPr="009122F0">
        <w:rPr>
          <w:rFonts w:cs="Traditional Arabic"/>
        </w:rPr>
        <w:t xml:space="preserve">- </w:t>
      </w:r>
      <w:r w:rsidRPr="009122F0">
        <w:rPr>
          <w:rFonts w:cs="Traditional Arabic"/>
        </w:rPr>
        <w:t>3</w:t>
      </w:r>
      <w:r w:rsidR="00566A53" w:rsidRPr="009122F0">
        <w:rPr>
          <w:rFonts w:cs="Traditional Arabic"/>
        </w:rPr>
        <w:t xml:space="preserve">- </w:t>
      </w:r>
      <w:r w:rsidRPr="009122F0">
        <w:rPr>
          <w:rFonts w:cs="Traditional Arabic"/>
        </w:rPr>
        <w:t>Yahudiler</w:t>
      </w:r>
      <w:bookmarkEnd w:id="195"/>
    </w:p>
    <w:p w:rsidR="007648E4" w:rsidRPr="009122F0" w:rsidRDefault="007648E4" w:rsidP="00345F09">
      <w:pPr>
        <w:spacing w:line="300" w:lineRule="atLeast"/>
        <w:jc w:val="lowKashida"/>
        <w:rPr>
          <w:rFonts w:cs="Traditional Arabic"/>
        </w:rPr>
      </w:pPr>
      <w:r w:rsidRPr="009122F0">
        <w:rPr>
          <w:rFonts w:cs="Traditional Arabic"/>
        </w:rPr>
        <w:t xml:space="preserve">Üçüncü düşman ise Yahudiler idi. Yani ivedilik ile Peygamber-i Ekrem (s.a.a) ile Medine'de yaşamaya hazır olan ve de güvenilir bulunmayan yabancılar idi. Bu kimseler hiçbir zaman eziyet etmekten, karışıklık icat etmekten ve tahrip etmekten geri durmuyorlardı. Eğer bakacak olursanız Bakara suresinin ve Kur'an- ı Kerimde yer alan diğer bazı Kur'an surelerinin önemli bir bölümünün Peygamber-i Ekrem'in (s.a.a) Yahudiler ile kültürel savaşı ve mücadelesi </w:t>
      </w:r>
      <w:r w:rsidRPr="009122F0">
        <w:rPr>
          <w:rFonts w:cs="Traditional Arabic"/>
        </w:rPr>
        <w:lastRenderedPageBreak/>
        <w:t xml:space="preserve">bağlamında olduğunu görürsünüz. Çünkü daha önce de söylediğimiz gibi bunlar kültürlü kimseler idi. Büyük bir bilgi ve bilinç sahibi kimseler idi. İmanı zayıf olan insanların zihinlerini oldukça fazla etkiliyorlardı. Bu yüzden komplo düzenliyor, halkı ümitsizliğe sevk ediyor ve birbirinin canına düşürüyorlardı. Bunlar örgütlenmiş düşman güçleri idi. Peygamber-i Ekrem (s.a.a) yapabildiği kadar bunlar ile idare etmeye çalıştı. Ama bunlarla geçinmenin mümkün olmadığını görünce onları cezalandırdı. Peygamber-i Ekrem (s.a.a) yersiz yere ve de bir ön hazırlık olmaksızın onların üzerine yürümedi. Bu üç kabileden her biri bir iş yapıyor ve Peygamber-i Ekrem de (s.a.a) o iş üzere onları cezalandırıyordu. İlki Peygamber-i Ekrem'e (s.a.a) ihanet eden Ben-i Kinka' kabilesi idi. Peygamber-i Ekrem (s.a.a) üzerlerine yürüdü ve onlara, "Buradan gitmeniz gerekir" diye buyurdu. Onları oradan göç etmek zorunda bıraktı. Bulundukları bölgeden sürdü ve bütün imkânları da Müslümanlara kaldı. İkinci grup Ben-i Nadir Yahudileri idi. Bunlar da ihanet ettiler ki bunların ihanetlerinin destanı oldukça önemlidir. Bu yüzden Peygamber onlara "Bir miktar yaşam araç ve gereçlerinizi de yanınıza alıp buradan gidiniz" diye buyurdu. Bunlar da mecbur kalarak oradan gittiler. Üçüncü grup ise Ben-i Kureyza Yahudileri idi. Peygamber bunlara Medine'de kalmaları için izin verdi ve güvende olmalarını temin etti. Bu Yahudileri Medine'den dışarı sürmedi. Bunlarla Hendek savaşında düşmanın kendi bölgelerinden sızmalarını önlemek üzere anlaşma imzaladı. Ama bunlar namertlik ettiler ve de düşmanla, kendileriyle birlikte Peygamber'e saldırmak üzere anlaşma yaptılar. Yani Peygamber ile imzaladıkları anlaşmaya bağlı kalmadıkları gibi düşmanla da işbirliği yaparak ihanette bulundular. Peygamber düşmanın sızması muhtemel bir bölgesine hendek kazmıştı. Yahudilerin Mahallesi ise diğer tarafta vaki olup imzaladıkları anlaşma gereği düşmanın oradan da girişini önlemeleri gerekiyordu. Ama bu Yahudiler gidip düşmanlar görüşmeler yaptı, müzakere etti ve de düşman ile ortak hareket ederek oradan Medine'ye girmeyi ve Peygamber'i arkadan hançerlemeyi kararlaştırdı. Peygamber, bunlar komplo kurarken olayın içyüzünü anladı. Medine muhasarası yaklaşık </w:t>
      </w:r>
      <w:r w:rsidRPr="009122F0">
        <w:rPr>
          <w:rFonts w:cs="Traditional Arabic"/>
        </w:rPr>
        <w:lastRenderedPageBreak/>
        <w:t xml:space="preserve">bir ay sürdü. Bu ayın ortalarında bu Yahudiler ihanete koyuldular. Peygamber onların bu ihanet kararlarından haberdar oldu. Oldukça akıllı bir tedbir aldı ve bu tedbir esasınca da Kureyş ile bu Yahudilerin arası bozuldu ki bu olayın detayları tarih kitaplarında yer almıştır. </w:t>
      </w:r>
    </w:p>
    <w:p w:rsidR="00510011" w:rsidRPr="009122F0" w:rsidRDefault="007648E4" w:rsidP="00345F09">
      <w:pPr>
        <w:spacing w:line="300" w:lineRule="atLeast"/>
        <w:jc w:val="lowKashida"/>
        <w:rPr>
          <w:rFonts w:cs="Traditional Arabic"/>
        </w:rPr>
      </w:pPr>
      <w:r w:rsidRPr="009122F0">
        <w:rPr>
          <w:rFonts w:cs="Traditional Arabic"/>
        </w:rPr>
        <w:t>Kureyş ve Yahudilerin birbirine olan güvenlerini ortadan kaldıran bir tedbirde bulundu. Peygamber'in oldukça güzel olan siyasi savaş taktiklerinden biri de buydu. Yani bunları henüz bir zarar vermeden ve bir darbe indirmeden oldukları yerde durdurdu. Kureyş ve müttefikleri yenilgiye uğrayıp hendekten ayrıldıklarında ve Mekke'ye doğru geri döndüklerinde Peygamber hemen Medine'ye geldi. Döndüğü gibi öğle namazını kıldıktan sonra "İkindi namazını Ben-i Kureyza kalesinin kapısında kılacağız. Herkes oraya doğru yola koyulsun" diye ilan etti. Yani hatta bir tek gece dahi ihmal etmedi. Gidip onları kuşatma altına aldı. Tam 25 gün aralarında kuşatma ve çatışma meydana geldi. Ardından Peygamber bu kabilenin bütün savaşçı erkeklerini öldürdü. Zira bunların ihanetleri büyüktü. İslam'ın karşısında yer almışlardı. Peygamber bunlara işte böyle davrandı. Yani Yahudilerin düşmanlığını</w:t>
      </w:r>
      <w:r>
        <w:rPr>
          <w:rFonts w:cs="Traditional Arabic"/>
        </w:rPr>
        <w:t xml:space="preserve"> - </w:t>
      </w:r>
      <w:r w:rsidRPr="009122F0">
        <w:rPr>
          <w:rFonts w:cs="Traditional Arabic"/>
        </w:rPr>
        <w:t>özellikle Beni Kureyza olayında daha önce de Ben-i Nadir olayında ve sonra da Hayber Yahudileri olayında- işte bu şekilde aldığı tedbir, sahip olduğu güç, dirayet ve yüce insani ahlak sayesinde Müslümanların başından kaldırdı. Bu olayların hiç birinde Peygamber (s.a.a) sözünde durmazlık, sebatsızlık göstermedi ve hatta İslam düşmanları dahi Peygamber'in (s.a.a) bu olaylarda hiçbir şekilde sebatsızlık göstermediğini, verdiği sözünden caymadığını, aksine bizzat düşmanların ve muhaliflerin verdikleri sözlerinden caydıklarını kabul etmişle</w:t>
      </w:r>
      <w:r w:rsidRPr="009122F0">
        <w:rPr>
          <w:rFonts w:cs="Traditional Arabic"/>
        </w:rPr>
        <w:t>r</w:t>
      </w:r>
      <w:r w:rsidRPr="009122F0">
        <w:rPr>
          <w:rFonts w:cs="Traditional Arabic"/>
        </w:rPr>
        <w:t>dir.</w:t>
      </w:r>
      <w:r w:rsidR="00F55DEE" w:rsidRPr="009122F0">
        <w:rPr>
          <w:rStyle w:val="FootnoteReference"/>
          <w:rFonts w:cs="Traditional Arabic"/>
        </w:rPr>
        <w:footnoteReference w:id="481"/>
      </w:r>
      <w:r w:rsidR="00F55DEE" w:rsidRPr="009122F0">
        <w:rPr>
          <w:rFonts w:cs="Traditional Arabic"/>
        </w:rPr>
        <w:t xml:space="preserve"> </w:t>
      </w:r>
    </w:p>
    <w:p w:rsidR="00510011" w:rsidRPr="009122F0" w:rsidRDefault="00510011" w:rsidP="00345F09">
      <w:pPr>
        <w:spacing w:line="300" w:lineRule="atLeast"/>
        <w:jc w:val="lowKashida"/>
        <w:rPr>
          <w:rFonts w:cs="Traditional Arabic"/>
        </w:rPr>
      </w:pPr>
    </w:p>
    <w:p w:rsidR="00510011" w:rsidRPr="009122F0" w:rsidRDefault="00510011" w:rsidP="00345F09">
      <w:pPr>
        <w:pStyle w:val="Heading1"/>
        <w:spacing w:line="300" w:lineRule="atLeast"/>
        <w:jc w:val="lowKashida"/>
        <w:rPr>
          <w:rFonts w:cs="Traditional Arabic"/>
        </w:rPr>
      </w:pPr>
      <w:bookmarkStart w:id="196" w:name="_Toc221706522"/>
      <w:r w:rsidRPr="009122F0">
        <w:rPr>
          <w:rFonts w:cs="Traditional Arabic"/>
        </w:rPr>
        <w:t>2</w:t>
      </w:r>
      <w:r w:rsidR="00566A53" w:rsidRPr="009122F0">
        <w:rPr>
          <w:rFonts w:cs="Traditional Arabic"/>
        </w:rPr>
        <w:t xml:space="preserve">- </w:t>
      </w:r>
      <w:r w:rsidRPr="009122F0">
        <w:rPr>
          <w:rFonts w:cs="Traditional Arabic"/>
        </w:rPr>
        <w:t>5</w:t>
      </w:r>
      <w:r w:rsidR="00566A53" w:rsidRPr="009122F0">
        <w:rPr>
          <w:rFonts w:cs="Traditional Arabic"/>
        </w:rPr>
        <w:t xml:space="preserve">- </w:t>
      </w:r>
      <w:r w:rsidRPr="009122F0">
        <w:rPr>
          <w:rFonts w:cs="Traditional Arabic"/>
        </w:rPr>
        <w:t>4</w:t>
      </w:r>
      <w:r w:rsidR="00566A53" w:rsidRPr="009122F0">
        <w:rPr>
          <w:rFonts w:cs="Traditional Arabic"/>
        </w:rPr>
        <w:t xml:space="preserve">- </w:t>
      </w:r>
      <w:r w:rsidRPr="009122F0">
        <w:rPr>
          <w:rFonts w:cs="Traditional Arabic"/>
        </w:rPr>
        <w:t>Münafıklar</w:t>
      </w:r>
      <w:bookmarkEnd w:id="196"/>
    </w:p>
    <w:p w:rsidR="00E257A5" w:rsidRPr="009122F0" w:rsidRDefault="00E257A5" w:rsidP="00345F09">
      <w:pPr>
        <w:spacing w:line="300" w:lineRule="atLeast"/>
        <w:jc w:val="lowKashida"/>
        <w:rPr>
          <w:rFonts w:cs="Traditional Arabic"/>
        </w:rPr>
      </w:pPr>
      <w:r w:rsidRPr="009122F0">
        <w:rPr>
          <w:rFonts w:cs="Traditional Arabic"/>
        </w:rPr>
        <w:t xml:space="preserve">Münafıklar insanların arasında bulunuyordu. Bu kimseler dili ile iman etmiş, ama batında imanları olmayan ve inanmayan kimselerdi. Bunlar oldukça aşağılık, inatçı, dar görüşlü, düşmanla her türlü iş birliği kurmaya hazır, sadece henüz örgütlenememiş kimselerdi. Bunların Yahudiler ile farkı da buydu. Peygamber (s.a.a) hazır olan ve de her an saldırıp darbe vurmayı gözetleyen örgütlenmiş düşmana karşı Yahudilere davrandığı gibi davranıyor ve onlara asla nefes aldırmıyordu. Ama örgütlenmemiş sadece ferdi bir takım, inatçılık, düşmanlık ve kötülükler barındıran ve imandan yoksun olan kimselere ise tahammül ediyordu. </w:t>
      </w:r>
    </w:p>
    <w:p w:rsidR="00E257A5" w:rsidRPr="009122F0" w:rsidRDefault="00E257A5" w:rsidP="00345F09">
      <w:pPr>
        <w:spacing w:line="300" w:lineRule="atLeast"/>
        <w:jc w:val="lowKashida"/>
        <w:rPr>
          <w:rFonts w:cs="Traditional Arabic"/>
        </w:rPr>
      </w:pPr>
      <w:r w:rsidRPr="009122F0">
        <w:rPr>
          <w:rFonts w:cs="Traditional Arabic"/>
        </w:rPr>
        <w:t>Abdullah b. Ubeyy</w:t>
      </w:r>
      <w:r w:rsidRPr="009122F0">
        <w:rPr>
          <w:rStyle w:val="FootnoteReference"/>
          <w:rFonts w:cs="Traditional Arabic"/>
        </w:rPr>
        <w:footnoteReference w:id="482"/>
      </w:r>
      <w:r w:rsidRPr="009122F0">
        <w:rPr>
          <w:rFonts w:cs="Traditional Arabic"/>
        </w:rPr>
        <w:t xml:space="preserve"> Peygamber'in (s.a.a) en azılı düşmanlarından biri idi. Yaklaşık olarak Peygamber-i Ekrem'in (s.a.a) hayatının sonuna kadar da yaşamış bulunmaktadır. Ama Peygamber bütün bu müddet zarfında ona karşı asla kötü davranmadı. Herkes onun münafık olduğunu bildiği halde Peygamber (s.a.a) onunla iyi geçinmeye çalıştı. Ona karşı diğer Müslümanlara davrandığı gibi davrandı. Beytülmalden olan payını verdi, güvenliğini sağladı, saygınlığını korudu. Onların tümü kötülük ve aşağılık sergilediği halde onlara asla kötü davranmadı. Öyle ki Bakara suresinde yer alan bir bölüm ayetler, bu münafıklar ile ilgilidir. Ama bu münafıklardan bir grubu örgütlenince, yani merkezi bir yer edinmeye ve de İslami düzenden ayrı merkezler ile irtibat içine girince</w:t>
      </w:r>
      <w:r>
        <w:rPr>
          <w:rFonts w:cs="Traditional Arabic"/>
        </w:rPr>
        <w:t xml:space="preserve"> - </w:t>
      </w:r>
      <w:r w:rsidRPr="009122F0">
        <w:rPr>
          <w:rFonts w:cs="Traditional Arabic"/>
        </w:rPr>
        <w:t>Rum bölgesinde bir rahip olan Ebu Amr gibi kimseler ile- ve Rum askerlerini Peygamber'in (s.a.a) aleyhine kışkırtmak için gerekli faaliyetleri gösterince Peygamber (s.a.a) üzerlerine yürüdü ve yapmış oldukları camiyi</w:t>
      </w:r>
      <w:r>
        <w:rPr>
          <w:rFonts w:cs="Traditional Arabic"/>
        </w:rPr>
        <w:t xml:space="preserve"> - </w:t>
      </w:r>
      <w:r w:rsidRPr="009122F0">
        <w:rPr>
          <w:rFonts w:cs="Traditional Arabic"/>
        </w:rPr>
        <w:t xml:space="preserve">Mescid-i Dırar'ı- yıktı ve yaktı. Orada şöyle buyurdu: "Bu </w:t>
      </w:r>
      <w:r w:rsidRPr="009122F0">
        <w:rPr>
          <w:rFonts w:cs="Traditional Arabic"/>
        </w:rPr>
        <w:lastRenderedPageBreak/>
        <w:t>mescit, mescit değildir. Burası, mescit aleyhine yapılan bir komplo yeridir. Bu mescit Allah'ın aleyhine yapılmış bir mescittir. İnsanlığa karşı bir mescittir</w:t>
      </w:r>
      <w:r w:rsidR="00697A1D">
        <w:rPr>
          <w:rFonts w:cs="Traditional Arabic"/>
        </w:rPr>
        <w:t>."</w:t>
      </w:r>
      <w:r w:rsidRPr="009122F0">
        <w:rPr>
          <w:rFonts w:cs="Traditional Arabic"/>
        </w:rPr>
        <w:t xml:space="preserve"> </w:t>
      </w:r>
    </w:p>
    <w:p w:rsidR="00E257A5" w:rsidRPr="009122F0" w:rsidRDefault="00E257A5" w:rsidP="00345F09">
      <w:pPr>
        <w:spacing w:line="300" w:lineRule="atLeast"/>
        <w:jc w:val="lowKashida"/>
        <w:rPr>
          <w:rFonts w:cs="Traditional Arabic"/>
        </w:rPr>
      </w:pPr>
      <w:r w:rsidRPr="009122F0">
        <w:rPr>
          <w:rFonts w:cs="Traditional Arabic"/>
        </w:rPr>
        <w:t>Aynı şekilde bir grup münafık küfürlerini izhar edip Medine'den gidince ve bir yerde İslam ordusu aleyhine asker toplayınca Peygamber (s.a.a) onlarla mücadele etti ve şöyle buyurdu: "Eğer yakınlaşacak olurlarsa onların peçice gider ve onlarla savaşırım</w:t>
      </w:r>
      <w:r w:rsidR="00697A1D">
        <w:rPr>
          <w:rFonts w:cs="Traditional Arabic"/>
        </w:rPr>
        <w:t>."</w:t>
      </w:r>
    </w:p>
    <w:p w:rsidR="00510011" w:rsidRPr="009122F0" w:rsidRDefault="00E257A5" w:rsidP="00345F09">
      <w:pPr>
        <w:spacing w:line="300" w:lineRule="atLeast"/>
        <w:jc w:val="lowKashida"/>
        <w:rPr>
          <w:rFonts w:cs="Traditional Arabic"/>
        </w:rPr>
      </w:pPr>
      <w:r w:rsidRPr="009122F0">
        <w:rPr>
          <w:rFonts w:cs="Traditional Arabic"/>
        </w:rPr>
        <w:t>Münafıklar Medine'de oldukları halde Peygamber (s.a.a) onlara asla karışmıyordu. O halde üçüncü gruba karşı kesin örgütlenmiş bir tavır, ama dördüncü gruba karşı yumuşakça bir davranış sergiliyordu. Zira bunlar henüz örgütlenmiş değildi. Bunların tehlikesi bireysel bir tehlike idi. Peygamber (s.a.a) bu davranışları ile genelde onları kendinden utanır bir hale getiriyordu.</w:t>
      </w:r>
      <w:r w:rsidR="004F7AB2" w:rsidRPr="009122F0">
        <w:rPr>
          <w:rStyle w:val="FootnoteReference"/>
          <w:rFonts w:cs="Traditional Arabic"/>
        </w:rPr>
        <w:footnoteReference w:id="483"/>
      </w:r>
    </w:p>
    <w:p w:rsidR="004F7AB2" w:rsidRPr="009122F0" w:rsidRDefault="004F7AB2" w:rsidP="00345F09">
      <w:pPr>
        <w:spacing w:line="300" w:lineRule="atLeast"/>
        <w:jc w:val="lowKashida"/>
        <w:rPr>
          <w:rFonts w:cs="Traditional Arabic"/>
        </w:rPr>
      </w:pPr>
    </w:p>
    <w:p w:rsidR="004F7AB2" w:rsidRPr="009122F0" w:rsidRDefault="004F7AB2" w:rsidP="00345F09">
      <w:pPr>
        <w:pStyle w:val="Heading1"/>
        <w:spacing w:line="300" w:lineRule="atLeast"/>
        <w:jc w:val="lowKashida"/>
        <w:rPr>
          <w:rFonts w:cs="Traditional Arabic"/>
        </w:rPr>
      </w:pPr>
      <w:bookmarkStart w:id="197" w:name="_Toc221706523"/>
      <w:r w:rsidRPr="009122F0">
        <w:rPr>
          <w:rFonts w:cs="Traditional Arabic"/>
        </w:rPr>
        <w:t>2</w:t>
      </w:r>
      <w:r w:rsidR="00566A53" w:rsidRPr="009122F0">
        <w:rPr>
          <w:rFonts w:cs="Traditional Arabic"/>
        </w:rPr>
        <w:t xml:space="preserve">- </w:t>
      </w:r>
      <w:r w:rsidRPr="009122F0">
        <w:rPr>
          <w:rFonts w:cs="Traditional Arabic"/>
        </w:rPr>
        <w:t>5</w:t>
      </w:r>
      <w:r w:rsidR="00566A53" w:rsidRPr="009122F0">
        <w:rPr>
          <w:rFonts w:cs="Traditional Arabic"/>
        </w:rPr>
        <w:t xml:space="preserve">- </w:t>
      </w:r>
      <w:r w:rsidRPr="009122F0">
        <w:rPr>
          <w:rFonts w:cs="Traditional Arabic"/>
        </w:rPr>
        <w:t>5</w:t>
      </w:r>
      <w:r w:rsidR="00566A53" w:rsidRPr="009122F0">
        <w:rPr>
          <w:rFonts w:cs="Traditional Arabic"/>
        </w:rPr>
        <w:t xml:space="preserve">- </w:t>
      </w:r>
      <w:r w:rsidRPr="009122F0">
        <w:rPr>
          <w:rFonts w:cs="Traditional Arabic"/>
        </w:rPr>
        <w:t>Müslümanların nefsani istekleri</w:t>
      </w:r>
      <w:bookmarkEnd w:id="197"/>
    </w:p>
    <w:p w:rsidR="008120DC" w:rsidRPr="009122F0" w:rsidRDefault="00842E38" w:rsidP="00345F09">
      <w:pPr>
        <w:spacing w:line="300" w:lineRule="atLeast"/>
        <w:jc w:val="lowKashida"/>
        <w:rPr>
          <w:rFonts w:cs="Traditional Arabic"/>
        </w:rPr>
      </w:pPr>
      <w:r>
        <w:rPr>
          <w:rFonts w:cs="Traditional Arabic"/>
        </w:rPr>
        <w:t xml:space="preserve">Peygamber-i Ekrem </w:t>
      </w:r>
      <w:r w:rsidR="00DA102B">
        <w:rPr>
          <w:rFonts w:cs="Traditional Arabic"/>
        </w:rPr>
        <w:t xml:space="preserve">(s.a.a) </w:t>
      </w:r>
      <w:r w:rsidR="0054028B" w:rsidRPr="009122F0">
        <w:rPr>
          <w:rFonts w:cs="Traditional Arabic"/>
        </w:rPr>
        <w:t>kâfirlerin</w:t>
      </w:r>
      <w:r w:rsidR="004F7AB2" w:rsidRPr="009122F0">
        <w:rPr>
          <w:rFonts w:cs="Traditional Arabic"/>
        </w:rPr>
        <w:t xml:space="preserve"> durumunu belirledi ve müminlerden zayıf insanların da durumunu belirgin bir hale getirdi</w:t>
      </w:r>
      <w:r w:rsidR="00566A53" w:rsidRPr="009122F0">
        <w:rPr>
          <w:rFonts w:cs="Traditional Arabic"/>
        </w:rPr>
        <w:t xml:space="preserve">. </w:t>
      </w:r>
      <w:r w:rsidR="004F7AB2" w:rsidRPr="009122F0">
        <w:rPr>
          <w:rFonts w:cs="Traditional Arabic"/>
        </w:rPr>
        <w:t>Yani gerek mü</w:t>
      </w:r>
      <w:r w:rsidR="00507E36" w:rsidRPr="009122F0">
        <w:rPr>
          <w:rFonts w:cs="Traditional Arabic"/>
        </w:rPr>
        <w:t>nafıkların ve</w:t>
      </w:r>
      <w:r w:rsidR="004F7AB2" w:rsidRPr="009122F0">
        <w:rPr>
          <w:rFonts w:cs="Traditional Arabic"/>
        </w:rPr>
        <w:t xml:space="preserve"> </w:t>
      </w:r>
      <w:r w:rsidR="00507E36" w:rsidRPr="009122F0">
        <w:rPr>
          <w:rFonts w:cs="Traditional Arabic"/>
        </w:rPr>
        <w:t>gerekse de</w:t>
      </w:r>
      <w:r w:rsidR="00757CBD" w:rsidRPr="009122F0">
        <w:rPr>
          <w:rFonts w:cs="Traditional Arabic"/>
        </w:rPr>
        <w:t xml:space="preserve"> </w:t>
      </w:r>
      <w:r w:rsidR="00507E36" w:rsidRPr="009122F0">
        <w:rPr>
          <w:rFonts w:cs="Traditional Arabic"/>
        </w:rPr>
        <w:t>katı anlamda nifakı bulunmayan ve de iki yüzlülük edecek kadar bir nifaka buluşmamış olan kimselerin</w:t>
      </w:r>
      <w:r w:rsidR="008120DC" w:rsidRPr="009122F0">
        <w:rPr>
          <w:rFonts w:cs="Traditional Arabic"/>
        </w:rPr>
        <w:t xml:space="preserve"> durumunu açıkça ortaya serdi</w:t>
      </w:r>
      <w:r w:rsidR="00566A53" w:rsidRPr="009122F0">
        <w:rPr>
          <w:rFonts w:cs="Traditional Arabic"/>
        </w:rPr>
        <w:t xml:space="preserve">. </w:t>
      </w:r>
      <w:r w:rsidR="008120DC" w:rsidRPr="009122F0">
        <w:rPr>
          <w:rFonts w:cs="Traditional Arabic"/>
        </w:rPr>
        <w:t>Bu kimselerin tabiatı tezelzül ve sarsıntı dolu bir tabiattı ve işleri yarım yamalaktı</w:t>
      </w:r>
      <w:r w:rsidR="00566A53" w:rsidRPr="009122F0">
        <w:rPr>
          <w:rFonts w:cs="Traditional Arabic"/>
        </w:rPr>
        <w:t xml:space="preserve">. </w:t>
      </w:r>
      <w:r w:rsidR="008120DC" w:rsidRPr="009122F0">
        <w:rPr>
          <w:rFonts w:cs="Traditional Arabic"/>
        </w:rPr>
        <w:t xml:space="preserve">İslam bunları da mümin ve </w:t>
      </w:r>
      <w:r w:rsidR="0054028B" w:rsidRPr="009122F0">
        <w:rPr>
          <w:rFonts w:cs="Traditional Arabic"/>
        </w:rPr>
        <w:t>salâbet</w:t>
      </w:r>
      <w:r w:rsidR="008120DC" w:rsidRPr="009122F0">
        <w:rPr>
          <w:rFonts w:cs="Traditional Arabic"/>
        </w:rPr>
        <w:t xml:space="preserve"> sahibi bir insan haline dönüştürmek istemektedir</w:t>
      </w:r>
      <w:r w:rsidR="00566A53" w:rsidRPr="009122F0">
        <w:rPr>
          <w:rFonts w:cs="Traditional Arabic"/>
        </w:rPr>
        <w:t xml:space="preserve">. </w:t>
      </w:r>
      <w:r w:rsidR="008120DC" w:rsidRPr="009122F0">
        <w:rPr>
          <w:rFonts w:cs="Traditional Arabic"/>
        </w:rPr>
        <w:t xml:space="preserve">Bir grup Müslüman korkudan Hudeybiye savaşına </w:t>
      </w:r>
      <w:r w:rsidR="00B70F71" w:rsidRPr="009122F0">
        <w:rPr>
          <w:rFonts w:cs="Traditional Arabic"/>
        </w:rPr>
        <w:t>Peygamber</w:t>
      </w:r>
      <w:r w:rsidR="008120DC" w:rsidRPr="009122F0">
        <w:rPr>
          <w:rFonts w:cs="Traditional Arabic"/>
        </w:rPr>
        <w:t xml:space="preserve"> ile birlikte katılmamıştı</w:t>
      </w:r>
      <w:r w:rsidR="00566A53" w:rsidRPr="009122F0">
        <w:rPr>
          <w:rFonts w:cs="Traditional Arabic"/>
        </w:rPr>
        <w:t xml:space="preserve">. </w:t>
      </w:r>
      <w:r w:rsidR="008120DC" w:rsidRPr="009122F0">
        <w:rPr>
          <w:rFonts w:cs="Traditional Arabic"/>
        </w:rPr>
        <w:t>Onlar şöyle demişlerdi</w:t>
      </w:r>
      <w:r w:rsidR="00566A53" w:rsidRPr="009122F0">
        <w:rPr>
          <w:rFonts w:cs="Traditional Arabic"/>
        </w:rPr>
        <w:t xml:space="preserve">: </w:t>
      </w:r>
      <w:r w:rsidR="008120DC" w:rsidRPr="009122F0">
        <w:rPr>
          <w:rFonts w:cs="Traditional Arabic"/>
        </w:rPr>
        <w:t>Eğer biz gidecek olursak</w:t>
      </w:r>
      <w:r w:rsidR="005E64ED">
        <w:rPr>
          <w:rFonts w:cs="Traditional Arabic"/>
        </w:rPr>
        <w:t>,</w:t>
      </w:r>
      <w:r w:rsidR="008120DC" w:rsidRPr="009122F0">
        <w:rPr>
          <w:rFonts w:cs="Traditional Arabic"/>
        </w:rPr>
        <w:t xml:space="preserve"> </w:t>
      </w:r>
      <w:r w:rsidR="00B70F71" w:rsidRPr="009122F0">
        <w:rPr>
          <w:rFonts w:cs="Traditional Arabic"/>
        </w:rPr>
        <w:t>Peygamber</w:t>
      </w:r>
      <w:r w:rsidR="008120DC" w:rsidRPr="009122F0">
        <w:rPr>
          <w:rFonts w:cs="Traditional Arabic"/>
        </w:rPr>
        <w:t xml:space="preserve"> ve onunla birlikte olan bütün Müslümanlar </w:t>
      </w:r>
      <w:r w:rsidR="00982C5E">
        <w:rPr>
          <w:rFonts w:cs="Traditional Arabic"/>
        </w:rPr>
        <w:t xml:space="preserve">kesinlikle </w:t>
      </w:r>
      <w:r w:rsidR="005E64ED" w:rsidRPr="009122F0">
        <w:rPr>
          <w:rFonts w:cs="Traditional Arabic"/>
        </w:rPr>
        <w:t>kâfirler</w:t>
      </w:r>
      <w:r w:rsidR="008120DC" w:rsidRPr="009122F0">
        <w:rPr>
          <w:rFonts w:cs="Traditional Arabic"/>
        </w:rPr>
        <w:t xml:space="preserve"> tarafında</w:t>
      </w:r>
      <w:r w:rsidR="0096231A">
        <w:rPr>
          <w:rFonts w:cs="Traditional Arabic"/>
        </w:rPr>
        <w:t>n</w:t>
      </w:r>
      <w:r w:rsidR="008120DC" w:rsidRPr="009122F0">
        <w:rPr>
          <w:rFonts w:cs="Traditional Arabic"/>
        </w:rPr>
        <w:t xml:space="preserve"> yok edil</w:t>
      </w:r>
      <w:r w:rsidR="008120DC" w:rsidRPr="009122F0">
        <w:rPr>
          <w:rFonts w:cs="Traditional Arabic"/>
        </w:rPr>
        <w:t>e</w:t>
      </w:r>
      <w:r w:rsidR="008120DC" w:rsidRPr="009122F0">
        <w:rPr>
          <w:rFonts w:cs="Traditional Arabic"/>
        </w:rPr>
        <w:t>cektir</w:t>
      </w:r>
      <w:r w:rsidR="00697A1D">
        <w:rPr>
          <w:rFonts w:cs="Traditional Arabic"/>
        </w:rPr>
        <w:t>."</w:t>
      </w:r>
    </w:p>
    <w:p w:rsidR="004F7AB2" w:rsidRPr="009122F0" w:rsidRDefault="008120DC" w:rsidP="00345F09">
      <w:pPr>
        <w:spacing w:line="300" w:lineRule="atLeast"/>
        <w:jc w:val="lowKashida"/>
        <w:rPr>
          <w:rFonts w:cs="Traditional Arabic"/>
        </w:rPr>
      </w:pPr>
      <w:r w:rsidRPr="009122F0">
        <w:rPr>
          <w:rFonts w:cs="Traditional Arabic"/>
        </w:rPr>
        <w:t xml:space="preserve"> Peygamber </w:t>
      </w:r>
      <w:r w:rsidR="00FE4761" w:rsidRPr="009122F0">
        <w:rPr>
          <w:rFonts w:cs="Traditional Arabic"/>
        </w:rPr>
        <w:t>geri</w:t>
      </w:r>
      <w:r w:rsidRPr="009122F0">
        <w:rPr>
          <w:rFonts w:cs="Traditional Arabic"/>
        </w:rPr>
        <w:t xml:space="preserve"> döndüğünde ise bu grup </w:t>
      </w:r>
      <w:r w:rsidR="00B70F71" w:rsidRPr="009122F0">
        <w:rPr>
          <w:rFonts w:cs="Traditional Arabic"/>
        </w:rPr>
        <w:t>Peygamber'in</w:t>
      </w:r>
      <w:r w:rsidRPr="009122F0">
        <w:rPr>
          <w:rFonts w:cs="Traditional Arabic"/>
        </w:rPr>
        <w:t xml:space="preserve"> </w:t>
      </w:r>
      <w:r w:rsidR="0096231A">
        <w:rPr>
          <w:rFonts w:cs="Traditional Arabic"/>
        </w:rPr>
        <w:t xml:space="preserve">(s.a.a) </w:t>
      </w:r>
      <w:r w:rsidR="00FE4761" w:rsidRPr="009122F0">
        <w:rPr>
          <w:rFonts w:cs="Traditional Arabic"/>
        </w:rPr>
        <w:t>huzuruna giderek</w:t>
      </w:r>
      <w:r w:rsidRPr="009122F0">
        <w:rPr>
          <w:rFonts w:cs="Traditional Arabic"/>
        </w:rPr>
        <w:t xml:space="preserve"> </w:t>
      </w:r>
      <w:r w:rsidR="00FE4761" w:rsidRPr="009122F0">
        <w:rPr>
          <w:rFonts w:cs="Traditional Arabic"/>
        </w:rPr>
        <w:t>şöyle</w:t>
      </w:r>
      <w:r w:rsidRPr="009122F0">
        <w:rPr>
          <w:rFonts w:cs="Traditional Arabic"/>
        </w:rPr>
        <w:t xml:space="preserve"> dediler</w:t>
      </w:r>
      <w:r w:rsidR="00566A53" w:rsidRPr="009122F0">
        <w:rPr>
          <w:rFonts w:cs="Traditional Arabic"/>
        </w:rPr>
        <w:t xml:space="preserve">: </w:t>
      </w:r>
      <w:r w:rsidRPr="009122F0">
        <w:rPr>
          <w:rFonts w:cs="Traditional Arabic"/>
        </w:rPr>
        <w:t>"Biz gelemedik</w:t>
      </w:r>
      <w:r w:rsidR="00566A53" w:rsidRPr="009122F0">
        <w:rPr>
          <w:rFonts w:cs="Traditional Arabic"/>
        </w:rPr>
        <w:t xml:space="preserve">, </w:t>
      </w:r>
      <w:r w:rsidRPr="009122F0">
        <w:rPr>
          <w:rFonts w:cs="Traditional Arabic"/>
        </w:rPr>
        <w:t>bir sıkıntımız oldu</w:t>
      </w:r>
      <w:r w:rsidR="00566A53" w:rsidRPr="009122F0">
        <w:rPr>
          <w:rFonts w:cs="Traditional Arabic"/>
        </w:rPr>
        <w:t xml:space="preserve">, </w:t>
      </w:r>
      <w:r w:rsidRPr="009122F0">
        <w:rPr>
          <w:rFonts w:cs="Traditional Arabic"/>
        </w:rPr>
        <w:t>meşguliyetimiz çıktı</w:t>
      </w:r>
      <w:r w:rsidR="00566A53" w:rsidRPr="009122F0">
        <w:rPr>
          <w:rFonts w:cs="Traditional Arabic"/>
        </w:rPr>
        <w:t xml:space="preserve">. </w:t>
      </w:r>
      <w:r w:rsidRPr="009122F0">
        <w:rPr>
          <w:rFonts w:cs="Traditional Arabic"/>
        </w:rPr>
        <w:t xml:space="preserve">Şimdi bizler için yüce </w:t>
      </w:r>
      <w:r w:rsidR="007F1296">
        <w:rPr>
          <w:rFonts w:cs="Traditional Arabic"/>
        </w:rPr>
        <w:t>Allah</w:t>
      </w:r>
      <w:r w:rsidRPr="009122F0">
        <w:rPr>
          <w:rFonts w:cs="Traditional Arabic"/>
        </w:rPr>
        <w:t xml:space="preserve">'tan </w:t>
      </w:r>
      <w:r w:rsidR="00FE4761" w:rsidRPr="009122F0">
        <w:rPr>
          <w:rFonts w:cs="Traditional Arabic"/>
        </w:rPr>
        <w:t>mağfiret</w:t>
      </w:r>
      <w:r w:rsidRPr="009122F0">
        <w:rPr>
          <w:rFonts w:cs="Traditional Arabic"/>
        </w:rPr>
        <w:t xml:space="preserve"> dile</w:t>
      </w:r>
      <w:r w:rsidR="00982C5E">
        <w:rPr>
          <w:rFonts w:cs="Traditional Arabic"/>
        </w:rPr>
        <w:t>.</w:t>
      </w:r>
      <w:r w:rsidRPr="009122F0">
        <w:rPr>
          <w:rFonts w:cs="Traditional Arabic"/>
        </w:rPr>
        <w:t>" Oysa bu sözleri dahi göstermelik</w:t>
      </w:r>
      <w:r w:rsidR="00982C5E">
        <w:rPr>
          <w:rFonts w:cs="Traditional Arabic"/>
        </w:rPr>
        <w:t xml:space="preserve"> bir şeydi</w:t>
      </w:r>
      <w:r w:rsidR="00566A53" w:rsidRPr="009122F0">
        <w:rPr>
          <w:rFonts w:cs="Traditional Arabic"/>
        </w:rPr>
        <w:t xml:space="preserve">. </w:t>
      </w:r>
      <w:r w:rsidR="00FE4761" w:rsidRPr="009122F0">
        <w:rPr>
          <w:rFonts w:cs="Traditional Arabic"/>
        </w:rPr>
        <w:t>Bunlar</w:t>
      </w:r>
      <w:r w:rsidRPr="009122F0">
        <w:rPr>
          <w:rFonts w:cs="Traditional Arabic"/>
        </w:rPr>
        <w:t xml:space="preserve"> hakikatte ilahi </w:t>
      </w:r>
      <w:r w:rsidR="00FE4761" w:rsidRPr="009122F0">
        <w:rPr>
          <w:rFonts w:cs="Traditional Arabic"/>
        </w:rPr>
        <w:t>mağfiret</w:t>
      </w:r>
      <w:r w:rsidRPr="009122F0">
        <w:rPr>
          <w:rFonts w:cs="Traditional Arabic"/>
        </w:rPr>
        <w:t xml:space="preserve"> peşinde değillerdi</w:t>
      </w:r>
      <w:r w:rsidR="00566A53" w:rsidRPr="009122F0">
        <w:rPr>
          <w:rFonts w:cs="Traditional Arabic"/>
        </w:rPr>
        <w:t xml:space="preserve">. </w:t>
      </w:r>
      <w:r w:rsidRPr="009122F0">
        <w:rPr>
          <w:rFonts w:cs="Traditional Arabic"/>
        </w:rPr>
        <w:t>Sadece gitmedikleri için kurnazlık ettiklerini düşünüyorlardı</w:t>
      </w:r>
      <w:r w:rsidR="00566A53" w:rsidRPr="009122F0">
        <w:rPr>
          <w:rFonts w:cs="Traditional Arabic"/>
        </w:rPr>
        <w:t xml:space="preserve">. </w:t>
      </w:r>
      <w:r w:rsidRPr="009122F0">
        <w:rPr>
          <w:rFonts w:cs="Traditional Arabic"/>
        </w:rPr>
        <w:t xml:space="preserve">Bunun üzerine </w:t>
      </w:r>
      <w:r w:rsidR="00FE4761">
        <w:rPr>
          <w:rFonts w:cs="Traditional Arabic"/>
        </w:rPr>
        <w:t>K</w:t>
      </w:r>
      <w:r w:rsidR="00FE4761" w:rsidRPr="009122F0">
        <w:rPr>
          <w:rFonts w:cs="Traditional Arabic"/>
        </w:rPr>
        <w:t>u</w:t>
      </w:r>
      <w:r w:rsidR="00FE4761">
        <w:rPr>
          <w:rFonts w:cs="Traditional Arabic"/>
        </w:rPr>
        <w:t>r</w:t>
      </w:r>
      <w:r w:rsidR="00FE4761" w:rsidRPr="009122F0">
        <w:rPr>
          <w:rFonts w:cs="Traditional Arabic"/>
        </w:rPr>
        <w:t>'an</w:t>
      </w:r>
      <w:r w:rsidRPr="009122F0">
        <w:rPr>
          <w:rFonts w:cs="Traditional Arabic"/>
        </w:rPr>
        <w:t xml:space="preserve"> ayeti şöyle </w:t>
      </w:r>
      <w:r w:rsidR="00FE4761" w:rsidRPr="009122F0">
        <w:rPr>
          <w:rFonts w:cs="Traditional Arabic"/>
        </w:rPr>
        <w:t>buyurmuştur</w:t>
      </w:r>
      <w:r w:rsidR="00566A53" w:rsidRPr="009122F0">
        <w:rPr>
          <w:rFonts w:cs="Traditional Arabic"/>
        </w:rPr>
        <w:t xml:space="preserve">: </w:t>
      </w:r>
      <w:r w:rsidR="00293415" w:rsidRPr="00293415">
        <w:rPr>
          <w:rFonts w:cs="Traditional Arabic"/>
          <w:b/>
          <w:bCs/>
          <w:rtl/>
        </w:rPr>
        <w:t xml:space="preserve">سَيَقُولُ لَكَ الْمُخَلَّفُونَ مِنَ الْأَعْرَابِ شَغَلَتْنَا أَمْوَالُنَا وَأَهْلُونَا فَاسْتَغْفِرْ لَنَا يَقُولُونَ </w:t>
      </w:r>
      <w:r w:rsidR="00293415" w:rsidRPr="00293415">
        <w:rPr>
          <w:rFonts w:cs="Traditional Arabic"/>
          <w:b/>
          <w:bCs/>
          <w:rtl/>
        </w:rPr>
        <w:lastRenderedPageBreak/>
        <w:t>بِأَلْسِنَتِهِم مَّا لَيْسَ فِي قُلُوبِهِمْ</w:t>
      </w:r>
      <w:r w:rsidR="005C6F08">
        <w:rPr>
          <w:rFonts w:cs="Traditional Arabic"/>
          <w:b/>
          <w:bCs/>
        </w:rPr>
        <w:t xml:space="preserve"> </w:t>
      </w:r>
      <w:r w:rsidR="00293415">
        <w:rPr>
          <w:rFonts w:cs="Traditional Arabic"/>
          <w:b/>
          <w:bCs/>
        </w:rPr>
        <w:t>"</w:t>
      </w:r>
      <w:r w:rsidR="00293415" w:rsidRPr="00293415">
        <w:rPr>
          <w:rFonts w:cs="Traditional Arabic"/>
          <w:b/>
          <w:bCs/>
        </w:rPr>
        <w:t>Bedevîlerin (savaştan) geri bırakılanları sana, “Bizi mallarımız ve ailelerimiz alıkoydu; Allah’tan bizim için af dile” diyecekler. Onlar kalplerinde olmayanı dilleriyle söylerler</w:t>
      </w:r>
      <w:r w:rsidR="009A3B5B">
        <w:rPr>
          <w:rFonts w:cs="Traditional Arabic"/>
          <w:b/>
          <w:bCs/>
        </w:rPr>
        <w:t>.</w:t>
      </w:r>
      <w:r w:rsidR="00293415">
        <w:rPr>
          <w:rFonts w:cs="Traditional Arabic"/>
          <w:b/>
          <w:bCs/>
        </w:rPr>
        <w:t xml:space="preserve">" </w:t>
      </w:r>
      <w:r w:rsidRPr="009122F0">
        <w:rPr>
          <w:rStyle w:val="FootnoteReference"/>
          <w:rFonts w:cs="Traditional Arabic"/>
        </w:rPr>
        <w:footnoteReference w:id="484"/>
      </w:r>
      <w:r w:rsidR="00293415">
        <w:rPr>
          <w:rFonts w:cs="Traditional Arabic"/>
        </w:rPr>
        <w:t xml:space="preserve"> </w:t>
      </w:r>
      <w:r w:rsidR="009A3B5B">
        <w:rPr>
          <w:rFonts w:cs="Traditional Arabic"/>
        </w:rPr>
        <w:t>Y</w:t>
      </w:r>
      <w:r w:rsidRPr="009122F0">
        <w:rPr>
          <w:rFonts w:cs="Traditional Arabic"/>
        </w:rPr>
        <w:t xml:space="preserve">ani bunlar </w:t>
      </w:r>
      <w:r w:rsidR="00FE4761" w:rsidRPr="009122F0">
        <w:rPr>
          <w:rFonts w:cs="Traditional Arabic"/>
        </w:rPr>
        <w:t>kalplerinde</w:t>
      </w:r>
      <w:r w:rsidRPr="009122F0">
        <w:rPr>
          <w:rFonts w:cs="Traditional Arabic"/>
        </w:rPr>
        <w:t xml:space="preserve"> </w:t>
      </w:r>
      <w:r w:rsidR="00FE4761" w:rsidRPr="009122F0">
        <w:rPr>
          <w:rFonts w:cs="Traditional Arabic"/>
        </w:rPr>
        <w:t>olmayan</w:t>
      </w:r>
      <w:r w:rsidR="00FE4761">
        <w:rPr>
          <w:rFonts w:cs="Traditional Arabic"/>
        </w:rPr>
        <w:t xml:space="preserve"> </w:t>
      </w:r>
      <w:r w:rsidR="00FE4761" w:rsidRPr="009122F0">
        <w:rPr>
          <w:rFonts w:cs="Traditional Arabic"/>
        </w:rPr>
        <w:t>şeyleri</w:t>
      </w:r>
      <w:r w:rsidRPr="009122F0">
        <w:rPr>
          <w:rFonts w:cs="Traditional Arabic"/>
        </w:rPr>
        <w:t xml:space="preserve"> söylemektedirler</w:t>
      </w:r>
      <w:r w:rsidR="00566A53" w:rsidRPr="009122F0">
        <w:rPr>
          <w:rFonts w:cs="Traditional Arabic"/>
        </w:rPr>
        <w:t xml:space="preserve">. </w:t>
      </w:r>
      <w:r w:rsidRPr="009122F0">
        <w:rPr>
          <w:rFonts w:cs="Traditional Arabic"/>
        </w:rPr>
        <w:t>Elbette bunlar münafık</w:t>
      </w:r>
      <w:r w:rsidR="00566A53" w:rsidRPr="009122F0">
        <w:rPr>
          <w:rFonts w:cs="Traditional Arabic"/>
        </w:rPr>
        <w:t xml:space="preserve">, </w:t>
      </w:r>
      <w:r w:rsidR="009A3B5B" w:rsidRPr="009122F0">
        <w:rPr>
          <w:rFonts w:cs="Traditional Arabic"/>
        </w:rPr>
        <w:t>k</w:t>
      </w:r>
      <w:r w:rsidR="009A3B5B" w:rsidRPr="009122F0">
        <w:rPr>
          <w:rFonts w:cs="Traditional Arabic"/>
        </w:rPr>
        <w:t>âfir</w:t>
      </w:r>
      <w:r w:rsidR="009A3B5B">
        <w:rPr>
          <w:rFonts w:cs="Traditional Arabic"/>
        </w:rPr>
        <w:t xml:space="preserve"> ve düşman kimseler değildi</w:t>
      </w:r>
      <w:r w:rsidR="00566A53" w:rsidRPr="009122F0">
        <w:rPr>
          <w:rFonts w:cs="Traditional Arabic"/>
        </w:rPr>
        <w:t xml:space="preserve">. </w:t>
      </w:r>
      <w:r w:rsidR="009A3B5B" w:rsidRPr="009122F0">
        <w:rPr>
          <w:rFonts w:cs="Traditional Arabic"/>
        </w:rPr>
        <w:t>Hayır,</w:t>
      </w:r>
      <w:r w:rsidRPr="009122F0">
        <w:rPr>
          <w:rFonts w:cs="Traditional Arabic"/>
        </w:rPr>
        <w:t xml:space="preserve"> </w:t>
      </w:r>
      <w:r w:rsidR="00C179D8">
        <w:rPr>
          <w:rFonts w:cs="Traditional Arabic"/>
        </w:rPr>
        <w:t>zayıf ruhlar</w:t>
      </w:r>
      <w:r w:rsidR="00566A53" w:rsidRPr="009122F0">
        <w:rPr>
          <w:rFonts w:cs="Traditional Arabic"/>
        </w:rPr>
        <w:t xml:space="preserve">, </w:t>
      </w:r>
      <w:r w:rsidRPr="009122F0">
        <w:rPr>
          <w:rFonts w:cs="Traditional Arabic"/>
        </w:rPr>
        <w:t>zayıf</w:t>
      </w:r>
      <w:r w:rsidR="00C179D8">
        <w:rPr>
          <w:rFonts w:cs="Traditional Arabic"/>
        </w:rPr>
        <w:t xml:space="preserve"> kalpler</w:t>
      </w:r>
      <w:r w:rsidRPr="009122F0">
        <w:rPr>
          <w:rFonts w:cs="Traditional Arabic"/>
        </w:rPr>
        <w:t xml:space="preserve"> ve </w:t>
      </w:r>
      <w:r w:rsidR="00C179D8">
        <w:rPr>
          <w:rFonts w:cs="Traditional Arabic"/>
        </w:rPr>
        <w:t xml:space="preserve">zayıf </w:t>
      </w:r>
      <w:r w:rsidRPr="009122F0">
        <w:rPr>
          <w:rFonts w:cs="Traditional Arabic"/>
        </w:rPr>
        <w:t xml:space="preserve">kimseler sorunlar ve </w:t>
      </w:r>
      <w:r w:rsidR="000C2782">
        <w:rPr>
          <w:rFonts w:cs="Traditional Arabic"/>
        </w:rPr>
        <w:t>sıkıntılar</w:t>
      </w:r>
      <w:r w:rsidRPr="009122F0">
        <w:rPr>
          <w:rFonts w:cs="Traditional Arabic"/>
        </w:rPr>
        <w:t xml:space="preserve"> içinde görevlerini eda edemezler</w:t>
      </w:r>
      <w:r w:rsidR="00566A53" w:rsidRPr="009122F0">
        <w:rPr>
          <w:rFonts w:cs="Traditional Arabic"/>
        </w:rPr>
        <w:t xml:space="preserve">. </w:t>
      </w:r>
      <w:r w:rsidRPr="009122F0">
        <w:rPr>
          <w:rFonts w:cs="Traditional Arabic"/>
        </w:rPr>
        <w:t>İşte bu İslami nizamın</w:t>
      </w:r>
      <w:r w:rsidR="000C2782">
        <w:rPr>
          <w:rFonts w:cs="Traditional Arabic"/>
        </w:rPr>
        <w:t>,</w:t>
      </w:r>
      <w:r w:rsidRPr="009122F0">
        <w:rPr>
          <w:rFonts w:cs="Traditional Arabic"/>
        </w:rPr>
        <w:t xml:space="preserve"> İslami toplumun ve İslami </w:t>
      </w:r>
      <w:r w:rsidR="00FE4761" w:rsidRPr="009122F0">
        <w:rPr>
          <w:rFonts w:cs="Traditional Arabic"/>
        </w:rPr>
        <w:t>mesulün</w:t>
      </w:r>
      <w:r w:rsidRPr="009122F0">
        <w:rPr>
          <w:rFonts w:cs="Traditional Arabic"/>
        </w:rPr>
        <w:t xml:space="preserve"> ve İslami bir müdürün</w:t>
      </w:r>
      <w:r w:rsidR="009A3B5B">
        <w:rPr>
          <w:rFonts w:cs="Traditional Arabic"/>
        </w:rPr>
        <w:t xml:space="preserve"> sorumlu</w:t>
      </w:r>
      <w:r w:rsidRPr="009122F0">
        <w:rPr>
          <w:rFonts w:cs="Traditional Arabic"/>
        </w:rPr>
        <w:t xml:space="preserve"> olduğu maneviya</w:t>
      </w:r>
      <w:r w:rsidRPr="009122F0">
        <w:rPr>
          <w:rFonts w:cs="Traditional Arabic"/>
        </w:rPr>
        <w:t>t</w:t>
      </w:r>
      <w:r w:rsidRPr="009122F0">
        <w:rPr>
          <w:rFonts w:cs="Traditional Arabic"/>
        </w:rPr>
        <w:t>tır</w:t>
      </w:r>
      <w:r w:rsidR="00566A53" w:rsidRPr="009122F0">
        <w:rPr>
          <w:rFonts w:cs="Traditional Arabic"/>
        </w:rPr>
        <w:t xml:space="preserve">. </w:t>
      </w:r>
    </w:p>
    <w:p w:rsidR="008120DC" w:rsidRPr="009122F0" w:rsidRDefault="008120DC" w:rsidP="00345F09">
      <w:pPr>
        <w:spacing w:line="300" w:lineRule="atLeast"/>
        <w:jc w:val="lowKashida"/>
        <w:rPr>
          <w:rFonts w:cs="Traditional Arabic"/>
        </w:rPr>
      </w:pPr>
      <w:r w:rsidRPr="009122F0">
        <w:rPr>
          <w:rFonts w:cs="Traditional Arabic"/>
        </w:rPr>
        <w:t xml:space="preserve">Yüce İslam </w:t>
      </w:r>
      <w:r w:rsidR="00B70F71" w:rsidRPr="009122F0">
        <w:rPr>
          <w:rFonts w:cs="Traditional Arabic"/>
        </w:rPr>
        <w:t>Peygamber'i</w:t>
      </w:r>
      <w:r w:rsidR="00F26BD8">
        <w:rPr>
          <w:rFonts w:cs="Traditional Arabic"/>
        </w:rPr>
        <w:t xml:space="preserve"> (s.a.a)</w:t>
      </w:r>
      <w:r w:rsidRPr="009122F0">
        <w:rPr>
          <w:rFonts w:cs="Traditional Arabic"/>
        </w:rPr>
        <w:t xml:space="preserve"> baştan sona bütün insanların öğretmen</w:t>
      </w:r>
      <w:r w:rsidR="00F26BD8">
        <w:rPr>
          <w:rFonts w:cs="Traditional Arabic"/>
        </w:rPr>
        <w:t>i</w:t>
      </w:r>
      <w:r w:rsidRPr="009122F0">
        <w:rPr>
          <w:rFonts w:cs="Traditional Arabic"/>
        </w:rPr>
        <w:t>dir</w:t>
      </w:r>
      <w:r w:rsidR="00566A53" w:rsidRPr="009122F0">
        <w:rPr>
          <w:rFonts w:cs="Traditional Arabic"/>
        </w:rPr>
        <w:t xml:space="preserve">. </w:t>
      </w:r>
      <w:r w:rsidRPr="009122F0">
        <w:rPr>
          <w:rFonts w:cs="Traditional Arabic"/>
        </w:rPr>
        <w:t>Melekler bile onun hikmetinden istifade ediyorlardı</w:t>
      </w:r>
      <w:r w:rsidR="00566A53" w:rsidRPr="009122F0">
        <w:rPr>
          <w:rFonts w:cs="Traditional Arabic"/>
        </w:rPr>
        <w:t xml:space="preserve">. </w:t>
      </w:r>
      <w:r w:rsidR="00B70F71" w:rsidRPr="009122F0">
        <w:rPr>
          <w:rFonts w:cs="Traditional Arabic"/>
        </w:rPr>
        <w:t>Peygamber'in</w:t>
      </w:r>
      <w:r w:rsidRPr="009122F0">
        <w:rPr>
          <w:rFonts w:cs="Traditional Arabic"/>
        </w:rPr>
        <w:t xml:space="preserve"> mübarek kalbi ilahi vahyin en yüce yeriydi</w:t>
      </w:r>
      <w:r w:rsidR="00566A53" w:rsidRPr="009122F0">
        <w:rPr>
          <w:rFonts w:cs="Traditional Arabic"/>
        </w:rPr>
        <w:t xml:space="preserve">. </w:t>
      </w:r>
      <w:r w:rsidR="00500770">
        <w:rPr>
          <w:rFonts w:cs="Traditional Arabic"/>
        </w:rPr>
        <w:t>Peygamber s</w:t>
      </w:r>
      <w:r w:rsidR="00FE4761" w:rsidRPr="009122F0">
        <w:rPr>
          <w:rFonts w:cs="Traditional Arabic"/>
        </w:rPr>
        <w:t>avaştan geri dönen gençlere şöyle demiştir: Küçük cihadı yerine getiren ve üzeri</w:t>
      </w:r>
      <w:r w:rsidR="00FE4761" w:rsidRPr="009122F0">
        <w:rPr>
          <w:rFonts w:cs="Traditional Arabic"/>
        </w:rPr>
        <w:t>n</w:t>
      </w:r>
      <w:r w:rsidR="00FE4761" w:rsidRPr="009122F0">
        <w:rPr>
          <w:rFonts w:cs="Traditional Arabic"/>
        </w:rPr>
        <w:t>de cihad</w:t>
      </w:r>
      <w:r w:rsidR="00FE4761">
        <w:rPr>
          <w:rFonts w:cs="Traditional Arabic"/>
        </w:rPr>
        <w:t>-</w:t>
      </w:r>
      <w:r w:rsidR="00FE4761" w:rsidRPr="009122F0">
        <w:rPr>
          <w:rFonts w:cs="Traditional Arabic"/>
        </w:rPr>
        <w:t>ı e</w:t>
      </w:r>
      <w:r w:rsidR="00500770">
        <w:rPr>
          <w:rFonts w:cs="Traditional Arabic"/>
        </w:rPr>
        <w:t>kber bulunan topluluğa merhaba.</w:t>
      </w:r>
      <w:r w:rsidRPr="009122F0">
        <w:rPr>
          <w:rFonts w:cs="Traditional Arabic"/>
        </w:rPr>
        <w:t>"</w:t>
      </w:r>
      <w:r w:rsidRPr="009122F0">
        <w:rPr>
          <w:rStyle w:val="FootnoteReference"/>
          <w:rFonts w:cs="Traditional Arabic"/>
        </w:rPr>
        <w:footnoteReference w:id="485"/>
      </w:r>
    </w:p>
    <w:p w:rsidR="00AF280B" w:rsidRPr="009122F0" w:rsidRDefault="00AF280B" w:rsidP="00345F09">
      <w:pPr>
        <w:spacing w:line="300" w:lineRule="atLeast"/>
        <w:jc w:val="lowKashida"/>
        <w:rPr>
          <w:rFonts w:cs="Traditional Arabic"/>
        </w:rPr>
      </w:pPr>
      <w:r w:rsidRPr="009122F0">
        <w:rPr>
          <w:rFonts w:cs="Traditional Arabic"/>
        </w:rPr>
        <w:t>Yani küçük cihad geride kaldı</w:t>
      </w:r>
      <w:r w:rsidR="00500770">
        <w:rPr>
          <w:rFonts w:cs="Traditional Arabic"/>
        </w:rPr>
        <w:t>,</w:t>
      </w:r>
      <w:r w:rsidRPr="009122F0">
        <w:rPr>
          <w:rFonts w:cs="Traditional Arabic"/>
        </w:rPr>
        <w:t xml:space="preserve"> şimdi büyük cihadın</w:t>
      </w:r>
      <w:r w:rsidR="00CA343D">
        <w:rPr>
          <w:rFonts w:cs="Traditional Arabic"/>
        </w:rPr>
        <w:t>,</w:t>
      </w:r>
      <w:r w:rsidRPr="009122F0">
        <w:rPr>
          <w:rFonts w:cs="Traditional Arabic"/>
        </w:rPr>
        <w:t xml:space="preserve"> </w:t>
      </w:r>
      <w:r w:rsidR="00A73AFB">
        <w:rPr>
          <w:rFonts w:cs="Traditional Arabic"/>
        </w:rPr>
        <w:t xml:space="preserve">nefisle </w:t>
      </w:r>
      <w:r w:rsidRPr="009122F0">
        <w:rPr>
          <w:rFonts w:cs="Traditional Arabic"/>
        </w:rPr>
        <w:t>savaşın zamanıdır</w:t>
      </w:r>
      <w:r w:rsidR="00566A53" w:rsidRPr="009122F0">
        <w:rPr>
          <w:rFonts w:cs="Traditional Arabic"/>
        </w:rPr>
        <w:t xml:space="preserve">. </w:t>
      </w:r>
      <w:r w:rsidRPr="009122F0">
        <w:rPr>
          <w:rFonts w:cs="Traditional Arabic"/>
        </w:rPr>
        <w:t>Nefisle cihadın vakti gelmiştir</w:t>
      </w:r>
      <w:r w:rsidR="00CA343D">
        <w:rPr>
          <w:rFonts w:cs="Traditional Arabic"/>
        </w:rPr>
        <w:t xml:space="preserve"> ve </w:t>
      </w:r>
      <w:r w:rsidR="00F11002">
        <w:rPr>
          <w:rFonts w:cs="Traditional Arabic"/>
        </w:rPr>
        <w:t xml:space="preserve">de </w:t>
      </w:r>
      <w:r w:rsidR="00CA343D">
        <w:rPr>
          <w:rFonts w:cs="Traditional Arabic"/>
        </w:rPr>
        <w:t>bu</w:t>
      </w:r>
      <w:r w:rsidR="00F11002">
        <w:rPr>
          <w:rFonts w:cs="Traditional Arabic"/>
        </w:rPr>
        <w:t>,</w:t>
      </w:r>
      <w:r w:rsidR="00CA343D">
        <w:rPr>
          <w:rFonts w:cs="Traditional Arabic"/>
        </w:rPr>
        <w:t xml:space="preserve"> k</w:t>
      </w:r>
      <w:r w:rsidRPr="009122F0">
        <w:rPr>
          <w:rFonts w:cs="Traditional Arabic"/>
        </w:rPr>
        <w:t xml:space="preserve">aranlık meydanlarda </w:t>
      </w:r>
      <w:r w:rsidR="00F11002">
        <w:rPr>
          <w:rFonts w:cs="Traditional Arabic"/>
        </w:rPr>
        <w:t xml:space="preserve">yapılan çetin bir </w:t>
      </w:r>
      <w:r w:rsidR="00FE4761" w:rsidRPr="009122F0">
        <w:rPr>
          <w:rFonts w:cs="Traditional Arabic"/>
        </w:rPr>
        <w:t>ciha</w:t>
      </w:r>
      <w:r w:rsidR="00FE4761">
        <w:rPr>
          <w:rFonts w:cs="Traditional Arabic"/>
        </w:rPr>
        <w:t>tt</w:t>
      </w:r>
      <w:r w:rsidR="00FE4761" w:rsidRPr="009122F0">
        <w:rPr>
          <w:rFonts w:cs="Traditional Arabic"/>
        </w:rPr>
        <w:t>ır</w:t>
      </w:r>
      <w:r w:rsidR="00566A53" w:rsidRPr="009122F0">
        <w:rPr>
          <w:rFonts w:cs="Traditional Arabic"/>
        </w:rPr>
        <w:t xml:space="preserve">; </w:t>
      </w:r>
      <w:r w:rsidRPr="009122F0">
        <w:rPr>
          <w:rFonts w:cs="Traditional Arabic"/>
        </w:rPr>
        <w:t>şeffaf meydanlarda değil</w:t>
      </w:r>
      <w:r w:rsidR="00566A53" w:rsidRPr="009122F0">
        <w:rPr>
          <w:rFonts w:cs="Traditional Arabic"/>
        </w:rPr>
        <w:t xml:space="preserve">. </w:t>
      </w:r>
      <w:r w:rsidR="00F11002">
        <w:rPr>
          <w:rFonts w:cs="Traditional Arabic"/>
        </w:rPr>
        <w:t>Düşman ile s</w:t>
      </w:r>
      <w:r w:rsidRPr="009122F0">
        <w:rPr>
          <w:rFonts w:cs="Traditional Arabic"/>
        </w:rPr>
        <w:t>avaşta meydan şeffaftır</w:t>
      </w:r>
      <w:r w:rsidR="00CA343D">
        <w:rPr>
          <w:rFonts w:cs="Traditional Arabic"/>
        </w:rPr>
        <w:t xml:space="preserve"> ve</w:t>
      </w:r>
      <w:r w:rsidR="00566A53" w:rsidRPr="009122F0">
        <w:rPr>
          <w:rFonts w:cs="Traditional Arabic"/>
        </w:rPr>
        <w:t xml:space="preserve"> </w:t>
      </w:r>
      <w:r w:rsidR="00CA343D">
        <w:rPr>
          <w:rFonts w:cs="Traditional Arabic"/>
        </w:rPr>
        <w:t>d</w:t>
      </w:r>
      <w:r w:rsidR="00F75306">
        <w:rPr>
          <w:rFonts w:cs="Traditional Arabic"/>
        </w:rPr>
        <w:t>üşman o</w:t>
      </w:r>
      <w:r w:rsidRPr="009122F0">
        <w:rPr>
          <w:rFonts w:cs="Traditional Arabic"/>
        </w:rPr>
        <w:t xml:space="preserve"> taraftadır ve insanın t</w:t>
      </w:r>
      <w:r w:rsidRPr="009122F0">
        <w:rPr>
          <w:rFonts w:cs="Traditional Arabic"/>
        </w:rPr>
        <w:t>a</w:t>
      </w:r>
      <w:r w:rsidRPr="009122F0">
        <w:rPr>
          <w:rFonts w:cs="Traditional Arabic"/>
        </w:rPr>
        <w:t>raftarları ise kendi yanında</w:t>
      </w:r>
      <w:r w:rsidR="00566A53" w:rsidRPr="009122F0">
        <w:rPr>
          <w:rFonts w:cs="Traditional Arabic"/>
        </w:rPr>
        <w:t xml:space="preserve">. </w:t>
      </w:r>
      <w:r w:rsidRPr="009122F0">
        <w:rPr>
          <w:rFonts w:cs="Traditional Arabic"/>
        </w:rPr>
        <w:t>Yani herkes bellidir</w:t>
      </w:r>
      <w:r w:rsidR="00F11002">
        <w:rPr>
          <w:rFonts w:cs="Traditional Arabic"/>
        </w:rPr>
        <w:t>;</w:t>
      </w:r>
      <w:r w:rsidRPr="009122F0">
        <w:rPr>
          <w:rFonts w:cs="Traditional Arabic"/>
        </w:rPr>
        <w:t xml:space="preserve"> hem dostlar ve hem de düşman bellidir</w:t>
      </w:r>
      <w:r w:rsidR="006E664C">
        <w:rPr>
          <w:rFonts w:cs="Traditional Arabic"/>
        </w:rPr>
        <w:t>,</w:t>
      </w:r>
      <w:r w:rsidR="00566A53" w:rsidRPr="009122F0">
        <w:rPr>
          <w:rFonts w:cs="Traditional Arabic"/>
        </w:rPr>
        <w:t xml:space="preserve"> </w:t>
      </w:r>
      <w:r w:rsidR="00F75306">
        <w:rPr>
          <w:rFonts w:cs="Traditional Arabic"/>
        </w:rPr>
        <w:t>d</w:t>
      </w:r>
      <w:r w:rsidRPr="009122F0">
        <w:rPr>
          <w:rFonts w:cs="Traditional Arabic"/>
        </w:rPr>
        <w:t xml:space="preserve">üşmanın savaş </w:t>
      </w:r>
      <w:r w:rsidR="00FE4761" w:rsidRPr="009122F0">
        <w:rPr>
          <w:rFonts w:cs="Traditional Arabic"/>
        </w:rPr>
        <w:t>teçhizatı</w:t>
      </w:r>
      <w:r w:rsidRPr="009122F0">
        <w:rPr>
          <w:rFonts w:cs="Traditional Arabic"/>
        </w:rPr>
        <w:t xml:space="preserve"> da bellidir</w:t>
      </w:r>
      <w:r w:rsidR="006E664C">
        <w:rPr>
          <w:rFonts w:cs="Traditional Arabic"/>
        </w:rPr>
        <w:t xml:space="preserve"> ve</w:t>
      </w:r>
      <w:r w:rsidR="00566A53" w:rsidRPr="009122F0">
        <w:rPr>
          <w:rFonts w:cs="Traditional Arabic"/>
        </w:rPr>
        <w:t xml:space="preserve"> </w:t>
      </w:r>
      <w:r w:rsidR="006E664C">
        <w:rPr>
          <w:rFonts w:cs="Traditional Arabic"/>
        </w:rPr>
        <w:t>d</w:t>
      </w:r>
      <w:r w:rsidRPr="009122F0">
        <w:rPr>
          <w:rFonts w:cs="Traditional Arabic"/>
        </w:rPr>
        <w:t>üşmanın plan ve projeleri de tahmin edilir bir konumdadır</w:t>
      </w:r>
      <w:r w:rsidR="00566A53" w:rsidRPr="009122F0">
        <w:rPr>
          <w:rFonts w:cs="Traditional Arabic"/>
        </w:rPr>
        <w:t xml:space="preserve">. </w:t>
      </w:r>
      <w:r w:rsidR="00076E65" w:rsidRPr="009122F0">
        <w:rPr>
          <w:rFonts w:cs="Traditional Arabic"/>
        </w:rPr>
        <w:t>Düşmanla yapılan en kolay savaş bu savaştır</w:t>
      </w:r>
      <w:r w:rsidR="00697A1D">
        <w:rPr>
          <w:rFonts w:cs="Traditional Arabic"/>
        </w:rPr>
        <w:t>.</w:t>
      </w:r>
      <w:r w:rsidR="00C05809">
        <w:rPr>
          <w:rFonts w:cs="Traditional Arabic"/>
        </w:rPr>
        <w:t xml:space="preserve"> </w:t>
      </w:r>
      <w:r w:rsidR="00697A1D">
        <w:rPr>
          <w:rFonts w:cs="Traditional Arabic"/>
        </w:rPr>
        <w:t>"</w:t>
      </w:r>
      <w:r w:rsidR="00C802ED">
        <w:rPr>
          <w:rFonts w:cs="Traditional Arabic"/>
        </w:rPr>
        <w:t>O</w:t>
      </w:r>
      <w:r w:rsidR="00076E65" w:rsidRPr="009122F0">
        <w:rPr>
          <w:rFonts w:cs="Traditional Arabic"/>
        </w:rPr>
        <w:t>rada canlar tehlikededir" demeyiniz</w:t>
      </w:r>
      <w:r w:rsidR="006E664C">
        <w:rPr>
          <w:rFonts w:cs="Traditional Arabic"/>
        </w:rPr>
        <w:t>,</w:t>
      </w:r>
      <w:r w:rsidR="00566A53" w:rsidRPr="009122F0">
        <w:rPr>
          <w:rFonts w:cs="Traditional Arabic"/>
        </w:rPr>
        <w:t xml:space="preserve"> </w:t>
      </w:r>
      <w:r w:rsidR="006E664C">
        <w:rPr>
          <w:rFonts w:cs="Traditional Arabic"/>
        </w:rPr>
        <w:t>b</w:t>
      </w:r>
      <w:r w:rsidR="00076E65" w:rsidRPr="009122F0">
        <w:rPr>
          <w:rFonts w:cs="Traditional Arabic"/>
        </w:rPr>
        <w:t>ütün savaşlarda canlar tehlikededir ve canlar insana verilen en değerli şey konumundadır</w:t>
      </w:r>
      <w:r w:rsidR="00566A53" w:rsidRPr="009122F0">
        <w:rPr>
          <w:rFonts w:cs="Traditional Arabic"/>
        </w:rPr>
        <w:t xml:space="preserve">. </w:t>
      </w:r>
      <w:r w:rsidR="00076E65" w:rsidRPr="009122F0">
        <w:rPr>
          <w:rFonts w:cs="Traditional Arabic"/>
        </w:rPr>
        <w:t xml:space="preserve">Bazı insanlar günde yüz defa ölümü arzu </w:t>
      </w:r>
      <w:r w:rsidR="00FE4761" w:rsidRPr="009122F0">
        <w:rPr>
          <w:rFonts w:cs="Traditional Arabic"/>
        </w:rPr>
        <w:t>etmekt</w:t>
      </w:r>
      <w:r w:rsidR="00FE4761" w:rsidRPr="009122F0">
        <w:rPr>
          <w:rFonts w:cs="Traditional Arabic"/>
        </w:rPr>
        <w:t>e</w:t>
      </w:r>
      <w:r w:rsidR="00FE4761" w:rsidRPr="009122F0">
        <w:rPr>
          <w:rFonts w:cs="Traditional Arabic"/>
        </w:rPr>
        <w:t>dirler</w:t>
      </w:r>
      <w:r w:rsidR="00566A53" w:rsidRPr="009122F0">
        <w:rPr>
          <w:rFonts w:cs="Traditional Arabic"/>
        </w:rPr>
        <w:t xml:space="preserve">. </w:t>
      </w:r>
      <w:r w:rsidR="00076E65" w:rsidRPr="009122F0">
        <w:rPr>
          <w:rFonts w:cs="Traditional Arabic"/>
        </w:rPr>
        <w:t xml:space="preserve">Bir takım </w:t>
      </w:r>
      <w:r w:rsidR="00C802ED" w:rsidRPr="009122F0">
        <w:rPr>
          <w:rFonts w:cs="Traditional Arabic"/>
        </w:rPr>
        <w:t>fedakârlıklar</w:t>
      </w:r>
      <w:r w:rsidR="00076E65" w:rsidRPr="009122F0">
        <w:rPr>
          <w:rFonts w:cs="Traditional Arabic"/>
        </w:rPr>
        <w:t xml:space="preserve"> söz konusudur</w:t>
      </w:r>
      <w:r w:rsidR="006E664C">
        <w:rPr>
          <w:rFonts w:cs="Traditional Arabic"/>
        </w:rPr>
        <w:t xml:space="preserve"> ve</w:t>
      </w:r>
      <w:r w:rsidR="00566A53" w:rsidRPr="009122F0">
        <w:rPr>
          <w:rFonts w:cs="Traditional Arabic"/>
        </w:rPr>
        <w:t xml:space="preserve"> </w:t>
      </w:r>
      <w:r w:rsidR="006E664C">
        <w:rPr>
          <w:rFonts w:cs="Traditional Arabic"/>
        </w:rPr>
        <w:t>b</w:t>
      </w:r>
      <w:r w:rsidR="00076E65" w:rsidRPr="009122F0">
        <w:rPr>
          <w:rFonts w:cs="Traditional Arabic"/>
        </w:rPr>
        <w:t>u</w:t>
      </w:r>
      <w:r w:rsidR="00C802ED">
        <w:rPr>
          <w:rFonts w:cs="Traditional Arabic"/>
        </w:rPr>
        <w:t>,</w:t>
      </w:r>
      <w:r w:rsidR="00076E65" w:rsidRPr="009122F0">
        <w:rPr>
          <w:rFonts w:cs="Traditional Arabic"/>
        </w:rPr>
        <w:t xml:space="preserve"> canından geçmekten daha üstündür</w:t>
      </w:r>
      <w:r w:rsidR="00B03333">
        <w:rPr>
          <w:rFonts w:cs="Traditional Arabic"/>
        </w:rPr>
        <w:t xml:space="preserve"> ve</w:t>
      </w:r>
      <w:r w:rsidR="00566A53" w:rsidRPr="009122F0">
        <w:rPr>
          <w:rFonts w:cs="Traditional Arabic"/>
        </w:rPr>
        <w:t xml:space="preserve"> </w:t>
      </w:r>
      <w:r w:rsidR="00C802ED">
        <w:rPr>
          <w:rFonts w:cs="Traditional Arabic"/>
        </w:rPr>
        <w:t>de ister istemez</w:t>
      </w:r>
      <w:r w:rsidR="00B03333">
        <w:rPr>
          <w:rFonts w:cs="Traditional Arabic"/>
        </w:rPr>
        <w:t xml:space="preserve"> b</w:t>
      </w:r>
      <w:r w:rsidR="00076E65" w:rsidRPr="009122F0">
        <w:rPr>
          <w:rFonts w:cs="Traditional Arabic"/>
        </w:rPr>
        <w:t>ir takım zahmetleri vardır</w:t>
      </w:r>
      <w:r w:rsidR="00C802ED">
        <w:rPr>
          <w:rFonts w:cs="Traditional Arabic"/>
        </w:rPr>
        <w:t>. C</w:t>
      </w:r>
      <w:r w:rsidR="00076E65" w:rsidRPr="009122F0">
        <w:rPr>
          <w:rFonts w:cs="Traditional Arabic"/>
        </w:rPr>
        <w:t xml:space="preserve">an </w:t>
      </w:r>
      <w:r w:rsidR="00E36BC5" w:rsidRPr="009122F0">
        <w:rPr>
          <w:rFonts w:cs="Traditional Arabic"/>
        </w:rPr>
        <w:t>v</w:t>
      </w:r>
      <w:r w:rsidR="00076E65" w:rsidRPr="009122F0">
        <w:rPr>
          <w:rFonts w:cs="Traditional Arabic"/>
        </w:rPr>
        <w:t>ermekten daha üstün bir zahmettir bu</w:t>
      </w:r>
      <w:r w:rsidR="00566A53" w:rsidRPr="009122F0">
        <w:rPr>
          <w:rFonts w:cs="Traditional Arabic"/>
        </w:rPr>
        <w:t xml:space="preserve">. </w:t>
      </w:r>
      <w:r w:rsidR="006C3A1A" w:rsidRPr="009122F0">
        <w:rPr>
          <w:rFonts w:cs="Traditional Arabic"/>
        </w:rPr>
        <w:t>Peygam</w:t>
      </w:r>
      <w:r w:rsidR="00E36BC5" w:rsidRPr="009122F0">
        <w:rPr>
          <w:rFonts w:cs="Traditional Arabic"/>
        </w:rPr>
        <w:t>b</w:t>
      </w:r>
      <w:r w:rsidR="006C3A1A" w:rsidRPr="009122F0">
        <w:rPr>
          <w:rFonts w:cs="Traditional Arabic"/>
        </w:rPr>
        <w:t xml:space="preserve">er </w:t>
      </w:r>
      <w:r w:rsidR="00C05809">
        <w:rPr>
          <w:rFonts w:cs="Traditional Arabic"/>
        </w:rPr>
        <w:t xml:space="preserve">(s.a.a) </w:t>
      </w:r>
      <w:r w:rsidR="00E36BC5" w:rsidRPr="009122F0">
        <w:rPr>
          <w:rFonts w:cs="Traditional Arabic"/>
        </w:rPr>
        <w:t>şöyle buyurmuş</w:t>
      </w:r>
      <w:r w:rsidR="006C3A1A" w:rsidRPr="009122F0">
        <w:rPr>
          <w:rFonts w:cs="Traditional Arabic"/>
        </w:rPr>
        <w:t>tur</w:t>
      </w:r>
      <w:r w:rsidR="00566A53" w:rsidRPr="009122F0">
        <w:rPr>
          <w:rFonts w:cs="Traditional Arabic"/>
        </w:rPr>
        <w:t xml:space="preserve">: </w:t>
      </w:r>
      <w:r w:rsidR="006C3A1A" w:rsidRPr="009122F0">
        <w:rPr>
          <w:rFonts w:cs="Traditional Arabic"/>
        </w:rPr>
        <w:t xml:space="preserve">"Şimdi artık </w:t>
      </w:r>
      <w:r w:rsidR="00FE4761" w:rsidRPr="009122F0">
        <w:rPr>
          <w:rFonts w:cs="Traditional Arabic"/>
        </w:rPr>
        <w:t>cihad</w:t>
      </w:r>
      <w:r w:rsidR="00FE4761">
        <w:rPr>
          <w:rFonts w:cs="Traditional Arabic"/>
        </w:rPr>
        <w:t>-</w:t>
      </w:r>
      <w:r w:rsidR="00FE4761" w:rsidRPr="009122F0">
        <w:rPr>
          <w:rFonts w:cs="Traditional Arabic"/>
        </w:rPr>
        <w:t>i</w:t>
      </w:r>
      <w:r w:rsidR="006C3A1A" w:rsidRPr="009122F0">
        <w:rPr>
          <w:rFonts w:cs="Traditional Arabic"/>
        </w:rPr>
        <w:t xml:space="preserve"> ekber zamanıdır</w:t>
      </w:r>
      <w:r w:rsidR="00E634AF">
        <w:rPr>
          <w:rFonts w:cs="Traditional Arabic"/>
        </w:rPr>
        <w:t>.</w:t>
      </w:r>
      <w:r w:rsidR="006C3A1A" w:rsidRPr="009122F0">
        <w:rPr>
          <w:rFonts w:cs="Traditional Arabic"/>
        </w:rPr>
        <w:t xml:space="preserve">" </w:t>
      </w:r>
      <w:r w:rsidR="00FE4761" w:rsidRPr="009122F0">
        <w:rPr>
          <w:rFonts w:cs="Traditional Arabic"/>
        </w:rPr>
        <w:t>Cihad</w:t>
      </w:r>
      <w:r w:rsidR="00FE4761">
        <w:rPr>
          <w:rFonts w:cs="Traditional Arabic"/>
        </w:rPr>
        <w:t>-</w:t>
      </w:r>
      <w:r w:rsidR="00FE4761" w:rsidRPr="009122F0">
        <w:rPr>
          <w:rFonts w:cs="Traditional Arabic"/>
        </w:rPr>
        <w:t>i</w:t>
      </w:r>
      <w:r w:rsidR="006C3A1A" w:rsidRPr="009122F0">
        <w:rPr>
          <w:rFonts w:cs="Traditional Arabic"/>
        </w:rPr>
        <w:t xml:space="preserve"> ekber </w:t>
      </w:r>
      <w:r w:rsidR="00B70F71" w:rsidRPr="009122F0">
        <w:rPr>
          <w:rFonts w:cs="Traditional Arabic"/>
        </w:rPr>
        <w:t>Peygamber</w:t>
      </w:r>
      <w:r w:rsidR="006C3A1A" w:rsidRPr="009122F0">
        <w:rPr>
          <w:rFonts w:cs="Traditional Arabic"/>
        </w:rPr>
        <w:t xml:space="preserve"> döneminde oldukça zor bir c</w:t>
      </w:r>
      <w:r w:rsidR="006C3A1A" w:rsidRPr="009122F0">
        <w:rPr>
          <w:rFonts w:cs="Traditional Arabic"/>
        </w:rPr>
        <w:t>i</w:t>
      </w:r>
      <w:r w:rsidR="00EB40B0">
        <w:rPr>
          <w:rFonts w:cs="Traditional Arabic"/>
        </w:rPr>
        <w:t>hattı</w:t>
      </w:r>
      <w:r w:rsidR="00566A53" w:rsidRPr="009122F0">
        <w:rPr>
          <w:rFonts w:cs="Traditional Arabic"/>
        </w:rPr>
        <w:t xml:space="preserve">. </w:t>
      </w:r>
      <w:r w:rsidR="006C3A1A" w:rsidRPr="009122F0">
        <w:rPr>
          <w:rStyle w:val="FootnoteReference"/>
          <w:rFonts w:cs="Traditional Arabic"/>
        </w:rPr>
        <w:footnoteReference w:id="486"/>
      </w:r>
    </w:p>
    <w:p w:rsidR="006C3A1A" w:rsidRPr="009122F0" w:rsidRDefault="006C3A1A" w:rsidP="00345F09">
      <w:pPr>
        <w:spacing w:line="300" w:lineRule="atLeast"/>
        <w:jc w:val="lowKashida"/>
        <w:rPr>
          <w:rFonts w:cs="Traditional Arabic"/>
        </w:rPr>
      </w:pPr>
    </w:p>
    <w:p w:rsidR="006C3A1A" w:rsidRPr="009122F0" w:rsidRDefault="006C3A1A" w:rsidP="00345F09">
      <w:pPr>
        <w:pStyle w:val="Heading1"/>
        <w:spacing w:line="300" w:lineRule="atLeast"/>
        <w:jc w:val="lowKashida"/>
        <w:rPr>
          <w:rFonts w:cs="Traditional Arabic"/>
        </w:rPr>
      </w:pPr>
      <w:bookmarkStart w:id="198" w:name="_Toc221706524"/>
      <w:r w:rsidRPr="009122F0">
        <w:rPr>
          <w:rFonts w:cs="Traditional Arabic"/>
        </w:rPr>
        <w:lastRenderedPageBreak/>
        <w:t>2</w:t>
      </w:r>
      <w:r w:rsidR="00566A53" w:rsidRPr="009122F0">
        <w:rPr>
          <w:rFonts w:cs="Traditional Arabic"/>
        </w:rPr>
        <w:t xml:space="preserve">- </w:t>
      </w:r>
      <w:r w:rsidRPr="009122F0">
        <w:rPr>
          <w:rFonts w:cs="Traditional Arabic"/>
        </w:rPr>
        <w:t>6</w:t>
      </w:r>
      <w:r w:rsidR="00566A53" w:rsidRPr="009122F0">
        <w:rPr>
          <w:rFonts w:cs="Traditional Arabic"/>
        </w:rPr>
        <w:t xml:space="preserve">- </w:t>
      </w:r>
      <w:r w:rsidRPr="009122F0">
        <w:rPr>
          <w:rFonts w:cs="Traditional Arabic"/>
        </w:rPr>
        <w:t>Fedek</w:t>
      </w:r>
      <w:bookmarkEnd w:id="198"/>
    </w:p>
    <w:p w:rsidR="006C3A1A" w:rsidRPr="009122F0" w:rsidRDefault="006C3A1A" w:rsidP="00345F09">
      <w:pPr>
        <w:spacing w:line="300" w:lineRule="atLeast"/>
        <w:jc w:val="lowKashida"/>
        <w:rPr>
          <w:rFonts w:cs="Traditional Arabic"/>
        </w:rPr>
      </w:pPr>
      <w:r w:rsidRPr="009122F0">
        <w:rPr>
          <w:rFonts w:cs="Traditional Arabic"/>
        </w:rPr>
        <w:t xml:space="preserve">Sadece </w:t>
      </w:r>
      <w:r w:rsidR="00E36BC5" w:rsidRPr="009122F0">
        <w:rPr>
          <w:rFonts w:cs="Traditional Arabic"/>
        </w:rPr>
        <w:t>Fe</w:t>
      </w:r>
      <w:r w:rsidRPr="009122F0">
        <w:rPr>
          <w:rFonts w:cs="Traditional Arabic"/>
        </w:rPr>
        <w:t>dek meselesi değildi</w:t>
      </w:r>
      <w:r w:rsidR="00E16F53">
        <w:rPr>
          <w:rFonts w:cs="Traditional Arabic"/>
        </w:rPr>
        <w:t>;</w:t>
      </w:r>
      <w:r w:rsidRPr="009122F0">
        <w:rPr>
          <w:rStyle w:val="FootnoteReference"/>
          <w:rFonts w:cs="Traditional Arabic"/>
        </w:rPr>
        <w:footnoteReference w:id="487"/>
      </w:r>
      <w:r w:rsidR="006B3FC5" w:rsidRPr="009122F0">
        <w:rPr>
          <w:rFonts w:cs="Traditional Arabic"/>
        </w:rPr>
        <w:t xml:space="preserve"> asıl mesele hakkı alma</w:t>
      </w:r>
      <w:r w:rsidR="00566A53" w:rsidRPr="009122F0">
        <w:rPr>
          <w:rFonts w:cs="Traditional Arabic"/>
        </w:rPr>
        <w:t xml:space="preserve">, </w:t>
      </w:r>
      <w:r w:rsidR="00B70F71" w:rsidRPr="009122F0">
        <w:rPr>
          <w:rFonts w:cs="Traditional Arabic"/>
        </w:rPr>
        <w:t>Peygamber'in</w:t>
      </w:r>
      <w:r w:rsidR="00E16F53">
        <w:rPr>
          <w:rFonts w:cs="Traditional Arabic"/>
        </w:rPr>
        <w:t xml:space="preserve"> (s.a.a) yolunu kat etme</w:t>
      </w:r>
      <w:r w:rsidR="006B3FC5" w:rsidRPr="009122F0">
        <w:rPr>
          <w:rFonts w:cs="Traditional Arabic"/>
        </w:rPr>
        <w:t xml:space="preserve"> ve </w:t>
      </w:r>
      <w:r w:rsidR="00DF5F10">
        <w:rPr>
          <w:rFonts w:cs="Traditional Arabic"/>
        </w:rPr>
        <w:t>İslam'ın</w:t>
      </w:r>
      <w:r w:rsidR="006B3FC5" w:rsidRPr="009122F0">
        <w:rPr>
          <w:rFonts w:cs="Traditional Arabic"/>
        </w:rPr>
        <w:t xml:space="preserve"> doğru ve dürüst çizgisini sürdür</w:t>
      </w:r>
      <w:r w:rsidR="006E4C67">
        <w:rPr>
          <w:rFonts w:cs="Traditional Arabic"/>
        </w:rPr>
        <w:t>mekti</w:t>
      </w:r>
      <w:r w:rsidR="00566A53" w:rsidRPr="009122F0">
        <w:rPr>
          <w:rFonts w:cs="Traditional Arabic"/>
        </w:rPr>
        <w:t xml:space="preserve">. </w:t>
      </w:r>
      <w:r w:rsidR="006B3FC5" w:rsidRPr="009122F0">
        <w:rPr>
          <w:rFonts w:cs="Traditional Arabic"/>
        </w:rPr>
        <w:t>Yani mü</w:t>
      </w:r>
      <w:r w:rsidR="00145909" w:rsidRPr="009122F0">
        <w:rPr>
          <w:rFonts w:cs="Traditional Arabic"/>
        </w:rPr>
        <w:t>minlerin Emiri Hz</w:t>
      </w:r>
      <w:r w:rsidR="00566A53" w:rsidRPr="009122F0">
        <w:rPr>
          <w:rFonts w:cs="Traditional Arabic"/>
        </w:rPr>
        <w:t xml:space="preserve">. </w:t>
      </w:r>
      <w:r w:rsidR="00145909" w:rsidRPr="009122F0">
        <w:rPr>
          <w:rFonts w:cs="Traditional Arabic"/>
        </w:rPr>
        <w:t>Ali ve Hz</w:t>
      </w:r>
      <w:r w:rsidR="00566A53" w:rsidRPr="009122F0">
        <w:rPr>
          <w:rFonts w:cs="Traditional Arabic"/>
        </w:rPr>
        <w:t xml:space="preserve">. </w:t>
      </w:r>
      <w:r w:rsidR="00145909" w:rsidRPr="009122F0">
        <w:rPr>
          <w:rFonts w:cs="Traditional Arabic"/>
        </w:rPr>
        <w:t>Fa</w:t>
      </w:r>
      <w:r w:rsidR="006B3FC5" w:rsidRPr="009122F0">
        <w:rPr>
          <w:rFonts w:cs="Traditional Arabic"/>
        </w:rPr>
        <w:t>tıma</w:t>
      </w:r>
      <w:r w:rsidR="00F119FC">
        <w:rPr>
          <w:rFonts w:cs="Traditional Arabic"/>
        </w:rPr>
        <w:t>-</w:t>
      </w:r>
      <w:r w:rsidR="006B3FC5" w:rsidRPr="009122F0">
        <w:rPr>
          <w:rFonts w:cs="Traditional Arabic"/>
        </w:rPr>
        <w:t xml:space="preserve">ı Zehra </w:t>
      </w:r>
      <w:r w:rsidR="009122F0" w:rsidRPr="009122F0">
        <w:rPr>
          <w:rFonts w:cs="Traditional Arabic"/>
        </w:rPr>
        <w:t>(a.s)</w:t>
      </w:r>
      <w:r w:rsidR="00566A53" w:rsidRPr="009122F0">
        <w:rPr>
          <w:rFonts w:cs="Traditional Arabic"/>
        </w:rPr>
        <w:t xml:space="preserve"> </w:t>
      </w:r>
      <w:r w:rsidR="00145909" w:rsidRPr="009122F0">
        <w:rPr>
          <w:rFonts w:cs="Traditional Arabic"/>
        </w:rPr>
        <w:t>bu gerçek hedefi takip e</w:t>
      </w:r>
      <w:r w:rsidR="006B3FC5" w:rsidRPr="009122F0">
        <w:rPr>
          <w:rFonts w:cs="Traditional Arabic"/>
        </w:rPr>
        <w:t xml:space="preserve">diyordu ve sonradan </w:t>
      </w:r>
      <w:r w:rsidR="00F119FC">
        <w:rPr>
          <w:rFonts w:cs="Traditional Arabic"/>
        </w:rPr>
        <w:t xml:space="preserve">da </w:t>
      </w:r>
      <w:r w:rsidR="006B3FC5" w:rsidRPr="009122F0">
        <w:rPr>
          <w:rFonts w:cs="Traditional Arabic"/>
        </w:rPr>
        <w:t>bu</w:t>
      </w:r>
      <w:r w:rsidR="00E44BB1">
        <w:rPr>
          <w:rFonts w:cs="Traditional Arabic"/>
        </w:rPr>
        <w:t xml:space="preserve"> kararlılık</w:t>
      </w:r>
      <w:r w:rsidR="00F119FC">
        <w:rPr>
          <w:rFonts w:cs="Traditional Arabic"/>
        </w:rPr>
        <w:t>,</w:t>
      </w:r>
      <w:r w:rsidR="006B3FC5" w:rsidRPr="009122F0">
        <w:rPr>
          <w:rFonts w:cs="Traditional Arabic"/>
        </w:rPr>
        <w:t xml:space="preserve"> </w:t>
      </w:r>
      <w:r w:rsidR="00F119FC" w:rsidRPr="009122F0">
        <w:rPr>
          <w:rFonts w:cs="Traditional Arabic"/>
        </w:rPr>
        <w:t>birçok</w:t>
      </w:r>
      <w:r w:rsidR="006B3FC5" w:rsidRPr="009122F0">
        <w:rPr>
          <w:rFonts w:cs="Traditional Arabic"/>
        </w:rPr>
        <w:t xml:space="preserve"> musibetlere sebep oldu</w:t>
      </w:r>
      <w:r w:rsidR="00566A53" w:rsidRPr="009122F0">
        <w:rPr>
          <w:rFonts w:cs="Traditional Arabic"/>
        </w:rPr>
        <w:t xml:space="preserve">. </w:t>
      </w:r>
      <w:r w:rsidR="006B3FC5" w:rsidRPr="009122F0">
        <w:rPr>
          <w:rFonts w:cs="Traditional Arabic"/>
        </w:rPr>
        <w:t>Elbette Fedek</w:t>
      </w:r>
      <w:r w:rsidR="00F119FC">
        <w:rPr>
          <w:rFonts w:cs="Traditional Arabic"/>
        </w:rPr>
        <w:t xml:space="preserve"> </w:t>
      </w:r>
      <w:r w:rsidR="006B3FC5" w:rsidRPr="009122F0">
        <w:rPr>
          <w:rFonts w:cs="Traditional Arabic"/>
        </w:rPr>
        <w:t xml:space="preserve">de bir </w:t>
      </w:r>
      <w:r w:rsidR="00471311">
        <w:rPr>
          <w:rFonts w:cs="Traditional Arabic"/>
        </w:rPr>
        <w:t>ş</w:t>
      </w:r>
      <w:r w:rsidR="00441B4D">
        <w:rPr>
          <w:rFonts w:cs="Traditional Arabic"/>
        </w:rPr>
        <w:t>ia</w:t>
      </w:r>
      <w:r w:rsidR="006B3FC5" w:rsidRPr="009122F0">
        <w:rPr>
          <w:rFonts w:cs="Traditional Arabic"/>
        </w:rPr>
        <w:t>r olarak bu meselede yer aldı</w:t>
      </w:r>
      <w:r w:rsidR="00566A53" w:rsidRPr="009122F0">
        <w:rPr>
          <w:rFonts w:cs="Traditional Arabic"/>
        </w:rPr>
        <w:t xml:space="preserve">. </w:t>
      </w:r>
      <w:r w:rsidR="006B3FC5" w:rsidRPr="009122F0">
        <w:rPr>
          <w:rStyle w:val="FootnoteReference"/>
          <w:rFonts w:cs="Traditional Arabic"/>
        </w:rPr>
        <w:footnoteReference w:id="488"/>
      </w:r>
    </w:p>
    <w:p w:rsidR="006B3FC5" w:rsidRPr="009122F0" w:rsidRDefault="006B3FC5" w:rsidP="00345F09">
      <w:pPr>
        <w:spacing w:line="300" w:lineRule="atLeast"/>
        <w:jc w:val="lowKashida"/>
        <w:rPr>
          <w:rFonts w:cs="Traditional Arabic"/>
        </w:rPr>
      </w:pPr>
    </w:p>
    <w:p w:rsidR="006B3FC5" w:rsidRPr="009122F0" w:rsidRDefault="006B3FC5" w:rsidP="00345F09">
      <w:pPr>
        <w:pStyle w:val="Heading1"/>
        <w:spacing w:line="300" w:lineRule="atLeast"/>
        <w:jc w:val="lowKashida"/>
        <w:rPr>
          <w:rFonts w:cs="Traditional Arabic"/>
        </w:rPr>
      </w:pPr>
      <w:bookmarkStart w:id="199" w:name="_Toc221706525"/>
      <w:r w:rsidRPr="009122F0">
        <w:rPr>
          <w:rFonts w:cs="Traditional Arabic"/>
        </w:rPr>
        <w:lastRenderedPageBreak/>
        <w:t>2</w:t>
      </w:r>
      <w:r w:rsidR="00566A53" w:rsidRPr="009122F0">
        <w:rPr>
          <w:rFonts w:cs="Traditional Arabic"/>
        </w:rPr>
        <w:t xml:space="preserve">- </w:t>
      </w:r>
      <w:r w:rsidRPr="009122F0">
        <w:rPr>
          <w:rFonts w:cs="Traditional Arabic"/>
        </w:rPr>
        <w:t>7</w:t>
      </w:r>
      <w:r w:rsidR="00566A53" w:rsidRPr="009122F0">
        <w:rPr>
          <w:rFonts w:cs="Traditional Arabic"/>
        </w:rPr>
        <w:t xml:space="preserve">- </w:t>
      </w:r>
      <w:r w:rsidRPr="009122F0">
        <w:rPr>
          <w:rFonts w:cs="Traditional Arabic"/>
        </w:rPr>
        <w:t xml:space="preserve">Padişahlara </w:t>
      </w:r>
      <w:r w:rsidR="00145909" w:rsidRPr="009122F0">
        <w:rPr>
          <w:rFonts w:cs="Traditional Arabic"/>
        </w:rPr>
        <w:t>gönde</w:t>
      </w:r>
      <w:r w:rsidRPr="009122F0">
        <w:rPr>
          <w:rFonts w:cs="Traditional Arabic"/>
        </w:rPr>
        <w:t>r</w:t>
      </w:r>
      <w:r w:rsidR="00145909" w:rsidRPr="009122F0">
        <w:rPr>
          <w:rFonts w:cs="Traditional Arabic"/>
        </w:rPr>
        <w:t>i</w:t>
      </w:r>
      <w:r w:rsidRPr="009122F0">
        <w:rPr>
          <w:rFonts w:cs="Traditional Arabic"/>
        </w:rPr>
        <w:t>len mektuplar</w:t>
      </w:r>
      <w:r w:rsidR="00123343">
        <w:rPr>
          <w:rStyle w:val="FootnoteReference"/>
          <w:rFonts w:cs="Traditional Arabic"/>
        </w:rPr>
        <w:footnoteReference w:id="489"/>
      </w:r>
      <w:bookmarkEnd w:id="199"/>
    </w:p>
    <w:p w:rsidR="006B3FC5" w:rsidRPr="009122F0" w:rsidRDefault="006B3FC5" w:rsidP="00345F09">
      <w:pPr>
        <w:spacing w:line="300" w:lineRule="atLeast"/>
        <w:jc w:val="lowKashida"/>
        <w:rPr>
          <w:rFonts w:cs="Traditional Arabic"/>
        </w:rPr>
      </w:pPr>
      <w:r w:rsidRPr="009122F0">
        <w:rPr>
          <w:rFonts w:cs="Traditional Arabic"/>
        </w:rPr>
        <w:t xml:space="preserve">O gün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Pr="009122F0">
        <w:rPr>
          <w:rFonts w:cs="Traditional Arabic"/>
        </w:rPr>
        <w:t>karş</w:t>
      </w:r>
      <w:r w:rsidR="00145909" w:rsidRPr="009122F0">
        <w:rPr>
          <w:rFonts w:cs="Traditional Arabic"/>
        </w:rPr>
        <w:t>ı</w:t>
      </w:r>
      <w:r w:rsidRPr="009122F0">
        <w:rPr>
          <w:rFonts w:cs="Traditional Arabic"/>
        </w:rPr>
        <w:t>sında bir çok düşman ve muhalif kimseler bulunuyordu</w:t>
      </w:r>
      <w:r w:rsidR="00566A53" w:rsidRPr="009122F0">
        <w:rPr>
          <w:rFonts w:cs="Traditional Arabic"/>
        </w:rPr>
        <w:t xml:space="preserve">. </w:t>
      </w:r>
      <w:r w:rsidRPr="009122F0">
        <w:rPr>
          <w:rFonts w:cs="Traditional Arabic"/>
        </w:rPr>
        <w:t>O günkü dünyanın büyük padişahlarına</w:t>
      </w:r>
      <w:r w:rsidR="00F6704F">
        <w:rPr>
          <w:rFonts w:cs="Traditional Arabic"/>
        </w:rPr>
        <w:t xml:space="preserve"> - </w:t>
      </w:r>
      <w:r w:rsidRPr="009122F0">
        <w:rPr>
          <w:rFonts w:cs="Traditional Arabic"/>
        </w:rPr>
        <w:t>dünyanın</w:t>
      </w:r>
      <w:r w:rsidR="006E4C67">
        <w:rPr>
          <w:rFonts w:cs="Traditional Arabic"/>
        </w:rPr>
        <w:t xml:space="preserve"> i</w:t>
      </w:r>
      <w:r w:rsidRPr="009122F0">
        <w:rPr>
          <w:rFonts w:cs="Traditional Arabic"/>
        </w:rPr>
        <w:t>ki büyük süper gücü olan İran ve Rum imparatorluklarına</w:t>
      </w:r>
      <w:r w:rsidR="00566A53" w:rsidRPr="009122F0">
        <w:rPr>
          <w:rFonts w:cs="Traditional Arabic"/>
        </w:rPr>
        <w:t xml:space="preserve">- </w:t>
      </w:r>
      <w:r w:rsidR="00526E8F">
        <w:rPr>
          <w:rFonts w:cs="Traditional Arabic"/>
        </w:rPr>
        <w:t>Peygamber</w:t>
      </w:r>
      <w:r w:rsidR="00145909" w:rsidRPr="009122F0">
        <w:rPr>
          <w:rFonts w:cs="Traditional Arabic"/>
        </w:rPr>
        <w:t xml:space="preserve"> (s</w:t>
      </w:r>
      <w:r w:rsidR="00FE4761">
        <w:rPr>
          <w:rFonts w:cs="Traditional Arabic"/>
        </w:rPr>
        <w:t>.</w:t>
      </w:r>
      <w:r w:rsidR="00145909" w:rsidRPr="009122F0">
        <w:rPr>
          <w:rFonts w:cs="Traditional Arabic"/>
        </w:rPr>
        <w:t>a</w:t>
      </w:r>
      <w:r w:rsidR="00FE4761">
        <w:rPr>
          <w:rFonts w:cs="Traditional Arabic"/>
        </w:rPr>
        <w:t>.</w:t>
      </w:r>
      <w:r w:rsidR="00145909" w:rsidRPr="009122F0">
        <w:rPr>
          <w:rFonts w:cs="Traditional Arabic"/>
        </w:rPr>
        <w:t>a</w:t>
      </w:r>
      <w:r w:rsidR="00566A53" w:rsidRPr="009122F0">
        <w:rPr>
          <w:rFonts w:cs="Traditional Arabic"/>
        </w:rPr>
        <w:t xml:space="preserve">) </w:t>
      </w:r>
      <w:r w:rsidR="006E4C67">
        <w:rPr>
          <w:rFonts w:cs="Traditional Arabic"/>
        </w:rPr>
        <w:t>b</w:t>
      </w:r>
      <w:r w:rsidR="00661D17" w:rsidRPr="009122F0">
        <w:rPr>
          <w:rFonts w:cs="Traditional Arabic"/>
        </w:rPr>
        <w:t xml:space="preserve">ir </w:t>
      </w:r>
      <w:r w:rsidR="00145909" w:rsidRPr="009122F0">
        <w:rPr>
          <w:rFonts w:cs="Traditional Arabic"/>
        </w:rPr>
        <w:t>takım mektuplar yazdı</w:t>
      </w:r>
      <w:r w:rsidR="00566A53" w:rsidRPr="009122F0">
        <w:rPr>
          <w:rFonts w:cs="Traditional Arabic"/>
        </w:rPr>
        <w:t>.</w:t>
      </w:r>
      <w:r w:rsidR="00145909" w:rsidRPr="009122F0">
        <w:rPr>
          <w:rStyle w:val="FootnoteReference"/>
          <w:rFonts w:cs="Traditional Arabic"/>
        </w:rPr>
        <w:footnoteReference w:id="490"/>
      </w:r>
      <w:r w:rsidRPr="009122F0">
        <w:rPr>
          <w:rFonts w:cs="Traditional Arabic"/>
        </w:rPr>
        <w:t xml:space="preserve"> </w:t>
      </w:r>
      <w:r w:rsidR="00145909" w:rsidRPr="009122F0">
        <w:rPr>
          <w:rFonts w:cs="Traditional Arabic"/>
        </w:rPr>
        <w:t xml:space="preserve">Peygamber büyük </w:t>
      </w:r>
      <w:r w:rsidR="00145909" w:rsidRPr="009122F0">
        <w:rPr>
          <w:rFonts w:cs="Traditional Arabic"/>
        </w:rPr>
        <w:lastRenderedPageBreak/>
        <w:t>mücadeleler gerçekleştirmiş</w:t>
      </w:r>
      <w:r w:rsidR="00566A53" w:rsidRPr="009122F0">
        <w:rPr>
          <w:rFonts w:cs="Traditional Arabic"/>
        </w:rPr>
        <w:t xml:space="preserve">, </w:t>
      </w:r>
      <w:r w:rsidR="00E81F5F" w:rsidRPr="009122F0">
        <w:rPr>
          <w:rFonts w:cs="Traditional Arabic"/>
        </w:rPr>
        <w:t>birçok</w:t>
      </w:r>
      <w:r w:rsidR="00145909" w:rsidRPr="009122F0">
        <w:rPr>
          <w:rFonts w:cs="Traditional Arabic"/>
        </w:rPr>
        <w:t xml:space="preserve"> sözler söylemiş</w:t>
      </w:r>
      <w:r w:rsidR="00566A53" w:rsidRPr="009122F0">
        <w:rPr>
          <w:rFonts w:cs="Traditional Arabic"/>
        </w:rPr>
        <w:t xml:space="preserve">, </w:t>
      </w:r>
      <w:r w:rsidR="00145909" w:rsidRPr="009122F0">
        <w:rPr>
          <w:rFonts w:cs="Traditional Arabic"/>
        </w:rPr>
        <w:t>ordular sevk etmiş ve zorluklar çekmiştir</w:t>
      </w:r>
      <w:r w:rsidR="00566A53" w:rsidRPr="009122F0">
        <w:rPr>
          <w:rFonts w:cs="Traditional Arabic"/>
        </w:rPr>
        <w:t xml:space="preserve">. </w:t>
      </w:r>
      <w:r w:rsidR="00B70F71" w:rsidRPr="009122F0">
        <w:rPr>
          <w:rFonts w:cs="Traditional Arabic"/>
        </w:rPr>
        <w:t>Peygamber'in</w:t>
      </w:r>
      <w:r w:rsidR="00376059">
        <w:rPr>
          <w:rFonts w:cs="Traditional Arabic"/>
        </w:rPr>
        <w:t xml:space="preserve"> (s.a.a)</w:t>
      </w:r>
      <w:r w:rsidR="00145909" w:rsidRPr="009122F0">
        <w:rPr>
          <w:rFonts w:cs="Traditional Arabic"/>
        </w:rPr>
        <w:t xml:space="preserve"> bu </w:t>
      </w:r>
      <w:r w:rsidR="00376059">
        <w:rPr>
          <w:rFonts w:cs="Traditional Arabic"/>
        </w:rPr>
        <w:t>direnişi</w:t>
      </w:r>
      <w:r w:rsidR="00145909" w:rsidRPr="009122F0">
        <w:rPr>
          <w:rFonts w:cs="Traditional Arabic"/>
        </w:rPr>
        <w:t>nin bereketi sebebi ile savaş ve davet meyd</w:t>
      </w:r>
      <w:r w:rsidR="00F41692">
        <w:rPr>
          <w:rFonts w:cs="Traditional Arabic"/>
        </w:rPr>
        <w:t>anları yıllar sonra dünyanın ilk</w:t>
      </w:r>
      <w:r w:rsidR="00145909" w:rsidRPr="009122F0">
        <w:rPr>
          <w:rFonts w:cs="Traditional Arabic"/>
        </w:rPr>
        <w:t xml:space="preserve"> büyük gücü haline dönüşebildi</w:t>
      </w:r>
      <w:r w:rsidR="00566A53" w:rsidRPr="009122F0">
        <w:rPr>
          <w:rFonts w:cs="Traditional Arabic"/>
        </w:rPr>
        <w:t xml:space="preserve">. </w:t>
      </w:r>
      <w:r w:rsidR="00145909" w:rsidRPr="009122F0">
        <w:rPr>
          <w:rStyle w:val="FootnoteReference"/>
          <w:rFonts w:cs="Traditional Arabic"/>
        </w:rPr>
        <w:footnoteReference w:id="491"/>
      </w:r>
    </w:p>
    <w:p w:rsidR="00145909" w:rsidRPr="009122F0" w:rsidRDefault="00145909" w:rsidP="00345F09">
      <w:pPr>
        <w:spacing w:line="300" w:lineRule="atLeast"/>
        <w:jc w:val="lowKashida"/>
        <w:rPr>
          <w:rFonts w:cs="Traditional Arabic"/>
        </w:rPr>
      </w:pPr>
    </w:p>
    <w:p w:rsidR="00145909" w:rsidRPr="009122F0" w:rsidRDefault="00145909" w:rsidP="00345F09">
      <w:pPr>
        <w:pStyle w:val="Heading1"/>
        <w:spacing w:line="300" w:lineRule="atLeast"/>
        <w:jc w:val="lowKashida"/>
        <w:rPr>
          <w:rFonts w:cs="Traditional Arabic"/>
        </w:rPr>
      </w:pPr>
      <w:bookmarkStart w:id="200" w:name="_Toc221706526"/>
      <w:r w:rsidRPr="009122F0">
        <w:rPr>
          <w:rFonts w:cs="Traditional Arabic"/>
        </w:rPr>
        <w:t>2</w:t>
      </w:r>
      <w:r w:rsidR="00566A53" w:rsidRPr="009122F0">
        <w:rPr>
          <w:rFonts w:cs="Traditional Arabic"/>
        </w:rPr>
        <w:t xml:space="preserve">- </w:t>
      </w:r>
      <w:r w:rsidRPr="009122F0">
        <w:rPr>
          <w:rFonts w:cs="Traditional Arabic"/>
        </w:rPr>
        <w:t>8</w:t>
      </w:r>
      <w:r w:rsidR="00566A53" w:rsidRPr="009122F0">
        <w:rPr>
          <w:rFonts w:cs="Traditional Arabic"/>
        </w:rPr>
        <w:t xml:space="preserve">- </w:t>
      </w:r>
      <w:r w:rsidRPr="009122F0">
        <w:rPr>
          <w:rFonts w:cs="Traditional Arabic"/>
        </w:rPr>
        <w:t>Hudeybiye Barışı</w:t>
      </w:r>
      <w:bookmarkEnd w:id="200"/>
    </w:p>
    <w:p w:rsidR="00145909" w:rsidRPr="009122F0" w:rsidRDefault="00F41692" w:rsidP="00345F09">
      <w:pPr>
        <w:spacing w:line="300" w:lineRule="atLeast"/>
        <w:jc w:val="lowKashida"/>
        <w:rPr>
          <w:rFonts w:cs="Traditional Arabic"/>
        </w:rPr>
      </w:pPr>
      <w:r>
        <w:rPr>
          <w:rFonts w:cs="Traditional Arabic"/>
        </w:rPr>
        <w:t xml:space="preserve">Konu şundan ibarettir: </w:t>
      </w:r>
      <w:r w:rsidR="008314CF">
        <w:rPr>
          <w:rFonts w:cs="Traditional Arabic"/>
        </w:rPr>
        <w:t>B</w:t>
      </w:r>
      <w:r w:rsidR="008314CF" w:rsidRPr="009122F0">
        <w:rPr>
          <w:rFonts w:cs="Traditional Arabic"/>
        </w:rPr>
        <w:t xml:space="preserve">ir grup </w:t>
      </w:r>
      <w:r w:rsidR="008314CF">
        <w:rPr>
          <w:rFonts w:cs="Traditional Arabic"/>
        </w:rPr>
        <w:t>Müslüman,</w:t>
      </w:r>
      <w:r w:rsidR="00366FB6" w:rsidRPr="009122F0">
        <w:rPr>
          <w:rFonts w:cs="Traditional Arabic"/>
        </w:rPr>
        <w:t xml:space="preserve"> hicri altıncı yılda gerekli olan </w:t>
      </w:r>
      <w:r w:rsidR="00FE4761" w:rsidRPr="009122F0">
        <w:rPr>
          <w:rFonts w:cs="Traditional Arabic"/>
        </w:rPr>
        <w:t>teçhizat</w:t>
      </w:r>
      <w:r w:rsidR="00366FB6" w:rsidRPr="009122F0">
        <w:rPr>
          <w:rFonts w:cs="Traditional Arabic"/>
        </w:rPr>
        <w:t xml:space="preserve"> ve silaha sahip olmaksızın ve savaş araçları bulundurmaksızın bütünü ile silahlı ve </w:t>
      </w:r>
      <w:r w:rsidR="00FE4761" w:rsidRPr="009122F0">
        <w:rPr>
          <w:rFonts w:cs="Traditional Arabic"/>
        </w:rPr>
        <w:t>teçhizatlı</w:t>
      </w:r>
      <w:r w:rsidR="00366FB6" w:rsidRPr="009122F0">
        <w:rPr>
          <w:rFonts w:cs="Traditional Arabic"/>
        </w:rPr>
        <w:t xml:space="preserve"> olan </w:t>
      </w:r>
      <w:r w:rsidR="00FE4761" w:rsidRPr="009122F0">
        <w:rPr>
          <w:rFonts w:cs="Traditional Arabic"/>
        </w:rPr>
        <w:t>kâfirler</w:t>
      </w:r>
      <w:r w:rsidR="00366FB6" w:rsidRPr="009122F0">
        <w:rPr>
          <w:rFonts w:cs="Traditional Arabic"/>
        </w:rPr>
        <w:t xml:space="preserve"> karşısında yer aldılar</w:t>
      </w:r>
      <w:r w:rsidR="00566A53" w:rsidRPr="009122F0">
        <w:rPr>
          <w:rFonts w:cs="Traditional Arabic"/>
        </w:rPr>
        <w:t xml:space="preserve">. </w:t>
      </w:r>
      <w:r w:rsidR="00FE4761" w:rsidRPr="009122F0">
        <w:rPr>
          <w:rFonts w:cs="Traditional Arabic"/>
        </w:rPr>
        <w:t>Müslümanlar</w:t>
      </w:r>
      <w:r w:rsidR="00366FB6" w:rsidRPr="009122F0">
        <w:rPr>
          <w:rFonts w:cs="Traditional Arabic"/>
        </w:rPr>
        <w:t xml:space="preserve"> silaha el uzatmama kararı almışlardı</w:t>
      </w:r>
      <w:r w:rsidR="00B2694D">
        <w:rPr>
          <w:rFonts w:cs="Traditional Arabic"/>
        </w:rPr>
        <w:t xml:space="preserve"> ve</w:t>
      </w:r>
      <w:r w:rsidR="00566A53" w:rsidRPr="009122F0">
        <w:rPr>
          <w:rFonts w:cs="Traditional Arabic"/>
        </w:rPr>
        <w:t xml:space="preserve"> </w:t>
      </w:r>
      <w:r w:rsidR="00B2694D">
        <w:rPr>
          <w:rFonts w:cs="Traditional Arabic"/>
        </w:rPr>
        <w:t>b</w:t>
      </w:r>
      <w:r w:rsidR="00366FB6" w:rsidRPr="009122F0">
        <w:rPr>
          <w:rFonts w:cs="Traditional Arabic"/>
        </w:rPr>
        <w:t>u olay Hu</w:t>
      </w:r>
      <w:r w:rsidR="001E4238">
        <w:rPr>
          <w:rFonts w:cs="Traditional Arabic"/>
        </w:rPr>
        <w:t>deybiye olayında gerçekleşmişti</w:t>
      </w:r>
      <w:r w:rsidR="00566A53" w:rsidRPr="009122F0">
        <w:rPr>
          <w:rFonts w:cs="Traditional Arabic"/>
        </w:rPr>
        <w:t xml:space="preserve">. </w:t>
      </w:r>
      <w:r w:rsidR="00B2694D">
        <w:rPr>
          <w:rFonts w:cs="Traditional Arabic"/>
        </w:rPr>
        <w:t>B</w:t>
      </w:r>
      <w:r w:rsidR="00366FB6" w:rsidRPr="009122F0">
        <w:rPr>
          <w:rFonts w:cs="Traditional Arabic"/>
        </w:rPr>
        <w:t xml:space="preserve">u olaya </w:t>
      </w:r>
      <w:r w:rsidR="00FE4761" w:rsidRPr="009122F0">
        <w:rPr>
          <w:rFonts w:cs="Traditional Arabic"/>
        </w:rPr>
        <w:t>Hudeybiye</w:t>
      </w:r>
      <w:r w:rsidR="00366FB6" w:rsidRPr="009122F0">
        <w:rPr>
          <w:rFonts w:cs="Traditional Arabic"/>
        </w:rPr>
        <w:t xml:space="preserve"> gazvesi ve hem de </w:t>
      </w:r>
      <w:r w:rsidR="00FE4761" w:rsidRPr="009122F0">
        <w:rPr>
          <w:rFonts w:cs="Traditional Arabic"/>
        </w:rPr>
        <w:t>Hudeybiye</w:t>
      </w:r>
      <w:r w:rsidR="00366FB6" w:rsidRPr="009122F0">
        <w:rPr>
          <w:rFonts w:cs="Traditional Arabic"/>
        </w:rPr>
        <w:t xml:space="preserve"> barışı denmiştir</w:t>
      </w:r>
      <w:r w:rsidR="00566A53" w:rsidRPr="009122F0">
        <w:rPr>
          <w:rFonts w:cs="Traditional Arabic"/>
        </w:rPr>
        <w:t xml:space="preserve">. </w:t>
      </w:r>
      <w:r w:rsidR="00FE4761" w:rsidRPr="009122F0">
        <w:rPr>
          <w:rFonts w:cs="Traditional Arabic"/>
        </w:rPr>
        <w:t>Gerçi bir</w:t>
      </w:r>
      <w:r w:rsidR="00366FB6" w:rsidRPr="009122F0">
        <w:rPr>
          <w:rFonts w:cs="Traditional Arabic"/>
        </w:rPr>
        <w:t xml:space="preserve"> savaş vaki olmadı</w:t>
      </w:r>
      <w:r w:rsidR="008314CF">
        <w:rPr>
          <w:rFonts w:cs="Traditional Arabic"/>
        </w:rPr>
        <w:t>,</w:t>
      </w:r>
      <w:r w:rsidR="00366FB6" w:rsidRPr="009122F0">
        <w:rPr>
          <w:rFonts w:cs="Traditional Arabic"/>
        </w:rPr>
        <w:t xml:space="preserve"> ama meydana gelen bir hareket</w:t>
      </w:r>
      <w:r w:rsidR="008314CF">
        <w:rPr>
          <w:rFonts w:cs="Traditional Arabic"/>
        </w:rPr>
        <w:t>,</w:t>
      </w:r>
      <w:r w:rsidR="00366FB6" w:rsidRPr="009122F0">
        <w:rPr>
          <w:rFonts w:cs="Traditional Arabic"/>
        </w:rPr>
        <w:t xml:space="preserve"> büyük bir savaştan daha fazla etkiler yarattı</w:t>
      </w:r>
      <w:r w:rsidR="00566A53" w:rsidRPr="009122F0">
        <w:rPr>
          <w:rFonts w:cs="Traditional Arabic"/>
        </w:rPr>
        <w:t xml:space="preserve">. </w:t>
      </w:r>
      <w:r w:rsidR="00366FB6" w:rsidRPr="009122F0">
        <w:rPr>
          <w:rFonts w:cs="Traditional Arabic"/>
        </w:rPr>
        <w:t xml:space="preserve">Bu </w:t>
      </w:r>
      <w:r w:rsidR="00284EEF" w:rsidRPr="009122F0">
        <w:rPr>
          <w:rFonts w:cs="Traditional Arabic"/>
        </w:rPr>
        <w:t>olayın bereketleri ve karşı karşıya gelme niteliği istisnai bir nitelik ve bereket oluşturdu</w:t>
      </w:r>
      <w:r w:rsidR="00566A53" w:rsidRPr="009122F0">
        <w:rPr>
          <w:rFonts w:cs="Traditional Arabic"/>
        </w:rPr>
        <w:t xml:space="preserve">. </w:t>
      </w:r>
      <w:r w:rsidR="00284EEF" w:rsidRPr="009122F0">
        <w:rPr>
          <w:rFonts w:cs="Traditional Arabic"/>
        </w:rPr>
        <w:t xml:space="preserve">Bu olayda </w:t>
      </w:r>
      <w:r w:rsidR="00FE4761" w:rsidRPr="009122F0">
        <w:rPr>
          <w:rFonts w:cs="Traditional Arabic"/>
        </w:rPr>
        <w:t>Kureyş</w:t>
      </w:r>
      <w:r w:rsidR="00FE4761">
        <w:rPr>
          <w:rFonts w:cs="Traditional Arabic"/>
        </w:rPr>
        <w:t>'</w:t>
      </w:r>
      <w:r w:rsidR="00FE4761" w:rsidRPr="009122F0">
        <w:rPr>
          <w:rFonts w:cs="Traditional Arabic"/>
        </w:rPr>
        <w:t>in</w:t>
      </w:r>
      <w:r w:rsidR="00284EEF" w:rsidRPr="009122F0">
        <w:rPr>
          <w:rFonts w:cs="Traditional Arabic"/>
        </w:rPr>
        <w:t xml:space="preserve"> </w:t>
      </w:r>
      <w:r w:rsidR="00FE4761" w:rsidRPr="009122F0">
        <w:rPr>
          <w:rFonts w:cs="Traditional Arabic"/>
        </w:rPr>
        <w:t>kâfirleri</w:t>
      </w:r>
      <w:r w:rsidR="00284EEF" w:rsidRPr="009122F0">
        <w:rPr>
          <w:rFonts w:cs="Traditional Arabic"/>
        </w:rPr>
        <w:t xml:space="preserve"> tam bir </w:t>
      </w:r>
      <w:r w:rsidR="00FE4761" w:rsidRPr="009122F0">
        <w:rPr>
          <w:rFonts w:cs="Traditional Arabic"/>
        </w:rPr>
        <w:t>te</w:t>
      </w:r>
      <w:r w:rsidR="00FE4761" w:rsidRPr="009122F0">
        <w:rPr>
          <w:rFonts w:cs="Traditional Arabic"/>
        </w:rPr>
        <w:t>ç</w:t>
      </w:r>
      <w:r w:rsidR="00FE4761" w:rsidRPr="009122F0">
        <w:rPr>
          <w:rFonts w:cs="Traditional Arabic"/>
        </w:rPr>
        <w:t>hizat</w:t>
      </w:r>
      <w:r w:rsidR="00566A53" w:rsidRPr="009122F0">
        <w:rPr>
          <w:rFonts w:cs="Traditional Arabic"/>
        </w:rPr>
        <w:t xml:space="preserve">, </w:t>
      </w:r>
      <w:r w:rsidR="00284EEF" w:rsidRPr="009122F0">
        <w:rPr>
          <w:rFonts w:cs="Traditional Arabic"/>
        </w:rPr>
        <w:t>silah</w:t>
      </w:r>
      <w:r w:rsidR="00566A53" w:rsidRPr="009122F0">
        <w:rPr>
          <w:rFonts w:cs="Traditional Arabic"/>
        </w:rPr>
        <w:t xml:space="preserve">, </w:t>
      </w:r>
      <w:r w:rsidR="00284EEF" w:rsidRPr="009122F0">
        <w:rPr>
          <w:rFonts w:cs="Traditional Arabic"/>
        </w:rPr>
        <w:t xml:space="preserve">savaşçı adamlar ve </w:t>
      </w:r>
      <w:r w:rsidR="00FE4761" w:rsidRPr="009122F0">
        <w:rPr>
          <w:rFonts w:cs="Traditional Arabic"/>
        </w:rPr>
        <w:t>gerekli</w:t>
      </w:r>
      <w:r w:rsidR="00284EEF" w:rsidRPr="009122F0">
        <w:rPr>
          <w:rFonts w:cs="Traditional Arabic"/>
        </w:rPr>
        <w:t xml:space="preserve"> öngörülerle </w:t>
      </w:r>
      <w:r w:rsidR="00284EEF" w:rsidRPr="009122F0">
        <w:rPr>
          <w:rFonts w:cs="Traditional Arabic"/>
        </w:rPr>
        <w:lastRenderedPageBreak/>
        <w:t xml:space="preserve">birlikte hiçbir </w:t>
      </w:r>
      <w:r w:rsidR="00FE4761" w:rsidRPr="009122F0">
        <w:rPr>
          <w:rFonts w:cs="Traditional Arabic"/>
        </w:rPr>
        <w:t>silahı</w:t>
      </w:r>
      <w:r w:rsidR="00284EEF" w:rsidRPr="009122F0">
        <w:rPr>
          <w:rFonts w:cs="Traditional Arabic"/>
        </w:rPr>
        <w:t xml:space="preserve"> olmayan ve sadece umre ve </w:t>
      </w:r>
      <w:r w:rsidR="007F1296">
        <w:rPr>
          <w:rFonts w:cs="Traditional Arabic"/>
        </w:rPr>
        <w:t>Allah</w:t>
      </w:r>
      <w:r w:rsidR="00284EEF" w:rsidRPr="009122F0">
        <w:rPr>
          <w:rFonts w:cs="Traditional Arabic"/>
        </w:rPr>
        <w:t xml:space="preserve">'ın evini ziyaret amacı ile yola düşmüş bulunan Müslümanlarla karşı karşıya </w:t>
      </w:r>
      <w:r w:rsidR="00FE4761" w:rsidRPr="009122F0">
        <w:rPr>
          <w:rFonts w:cs="Traditional Arabic"/>
        </w:rPr>
        <w:t>geldiler</w:t>
      </w:r>
      <w:r w:rsidR="00566A53" w:rsidRPr="009122F0">
        <w:rPr>
          <w:rFonts w:cs="Traditional Arabic"/>
        </w:rPr>
        <w:t xml:space="preserve">. </w:t>
      </w:r>
      <w:r w:rsidR="00284EEF" w:rsidRPr="009122F0">
        <w:rPr>
          <w:rFonts w:cs="Traditional Arabic"/>
        </w:rPr>
        <w:t xml:space="preserve">Bu karşı karşıya gelme savaş ile </w:t>
      </w:r>
      <w:r w:rsidR="00FE4761" w:rsidRPr="009122F0">
        <w:rPr>
          <w:rFonts w:cs="Traditional Arabic"/>
        </w:rPr>
        <w:t>sonuçlanmadı</w:t>
      </w:r>
      <w:r w:rsidR="00F94DA6">
        <w:rPr>
          <w:rFonts w:cs="Traditional Arabic"/>
        </w:rPr>
        <w:t>;</w:t>
      </w:r>
      <w:r w:rsidR="000F1521" w:rsidRPr="009122F0">
        <w:rPr>
          <w:rFonts w:cs="Traditional Arabic"/>
        </w:rPr>
        <w:t xml:space="preserve"> ama bu barışa dayalı karşı karşıya gelmenin</w:t>
      </w:r>
      <w:r w:rsidR="00284EEF" w:rsidRPr="009122F0">
        <w:rPr>
          <w:rFonts w:cs="Traditional Arabic"/>
        </w:rPr>
        <w:t xml:space="preserve"> </w:t>
      </w:r>
      <w:r w:rsidR="00FE4761" w:rsidRPr="009122F0">
        <w:rPr>
          <w:rFonts w:cs="Traditional Arabic"/>
        </w:rPr>
        <w:t>birçok</w:t>
      </w:r>
      <w:r w:rsidR="000F1521" w:rsidRPr="009122F0">
        <w:rPr>
          <w:rFonts w:cs="Traditional Arabic"/>
        </w:rPr>
        <w:t xml:space="preserve"> ber</w:t>
      </w:r>
      <w:r w:rsidR="000F1521" w:rsidRPr="009122F0">
        <w:rPr>
          <w:rFonts w:cs="Traditional Arabic"/>
        </w:rPr>
        <w:t>e</w:t>
      </w:r>
      <w:r w:rsidR="000F1521" w:rsidRPr="009122F0">
        <w:rPr>
          <w:rFonts w:cs="Traditional Arabic"/>
        </w:rPr>
        <w:t>ketleri ortaya çıktı</w:t>
      </w:r>
      <w:r w:rsidR="00566A53" w:rsidRPr="009122F0">
        <w:rPr>
          <w:rFonts w:cs="Traditional Arabic"/>
        </w:rPr>
        <w:t xml:space="preserve">. </w:t>
      </w:r>
      <w:r w:rsidR="000F1521" w:rsidRPr="009122F0">
        <w:rPr>
          <w:rStyle w:val="FootnoteReference"/>
          <w:rFonts w:cs="Traditional Arabic"/>
        </w:rPr>
        <w:footnoteReference w:id="492"/>
      </w:r>
    </w:p>
    <w:p w:rsidR="00206065" w:rsidRPr="009122F0" w:rsidRDefault="00206065" w:rsidP="00345F09">
      <w:pPr>
        <w:spacing w:line="300" w:lineRule="atLeast"/>
        <w:jc w:val="lowKashida"/>
        <w:rPr>
          <w:rFonts w:cs="Traditional Arabic"/>
        </w:rPr>
      </w:pPr>
      <w:r w:rsidRPr="009122F0">
        <w:rPr>
          <w:rFonts w:cs="Traditional Arabic"/>
        </w:rPr>
        <w:t>Ertesi yıl Peygamber-i Ekrem (s.a.a)</w:t>
      </w:r>
      <w:r>
        <w:rPr>
          <w:rFonts w:cs="Traditional Arabic"/>
        </w:rPr>
        <w:t xml:space="preserve">, </w:t>
      </w:r>
      <w:r w:rsidRPr="009122F0">
        <w:rPr>
          <w:rFonts w:cs="Traditional Arabic"/>
        </w:rPr>
        <w:t>"Biz umre ziyaretine gitmek istiyoruz" diye ilan etti. Oldukça muhtevalı ve anlamlı bir macera olan Hudeybiye hadisesi işte bu zamanda meydana geldi. Peygamber-i Ekrem (s.a.a) umre maksadı ile Mekke'ye doğru hareket etti. Onlar haram olan bir ayda</w:t>
      </w:r>
      <w:r>
        <w:rPr>
          <w:rFonts w:cs="Traditional Arabic"/>
        </w:rPr>
        <w:t xml:space="preserve"> - </w:t>
      </w:r>
      <w:r w:rsidRPr="009122F0">
        <w:rPr>
          <w:rFonts w:cs="Traditional Arabic"/>
        </w:rPr>
        <w:t>ki savaş ayı değildi ve kaldı ki onlar da haram aylara saygı gösteriyorlardı- Peygamber-i Ekrem'in (s.a.a) Mekke'ye doğru harekete geçmiş olduğunu gördüler. Ne yapmaları gerekiyordu? Yolu açıp gelmelerini mi sağlasınlar, bu başarısı karşısında ne yapmaları gerekir ve onun karşısında nasıl durabilirler? Acaba haram olan ayda onunla savaşmaları mı gerekir? Bu durumda nasıl savaşsınlar? Sonunda karar aldılar ve şöyle dediler: "Biz gidecek ve onun Mekke'ye gelişine engel olacağız. Eğer bir bahane bulabilirsek, bu durumda da Müslümanları katledeceğiz</w:t>
      </w:r>
      <w:r w:rsidR="00697A1D">
        <w:rPr>
          <w:rFonts w:cs="Traditional Arabic"/>
        </w:rPr>
        <w:t>."</w:t>
      </w:r>
      <w:r w:rsidRPr="009122F0">
        <w:rPr>
          <w:rFonts w:cs="Traditional Arabic"/>
        </w:rPr>
        <w:t xml:space="preserve"> </w:t>
      </w:r>
    </w:p>
    <w:p w:rsidR="00206065" w:rsidRPr="009122F0" w:rsidRDefault="00206065" w:rsidP="00345F09">
      <w:pPr>
        <w:spacing w:line="300" w:lineRule="atLeast"/>
        <w:jc w:val="lowKashida"/>
        <w:rPr>
          <w:rFonts w:cs="Traditional Arabic"/>
        </w:rPr>
      </w:pPr>
      <w:r w:rsidRPr="009122F0">
        <w:rPr>
          <w:rFonts w:cs="Traditional Arabic"/>
        </w:rPr>
        <w:t xml:space="preserve">Peygamber-i Ekrem (s.a.a) de en yüce tedbirler ile öyle bir iş yaptı ki onlar oturmak ve de geri dönsünler diye anlaşma imzalamak zorunda kaldılar. Ama ertesi yıl gelerek umre yapmalarına da imkân sağladılar. Böylece bütün bir bölgede Peygamber-i Ekrem'in (s.a.a) tebligatı için gerekli imkânlar ve atmosfer temin edilmiş oldu. İşte bunun adı barıştır. Ama yüce Allah Kur'an- ı Kerim'de şöyle buyurmaktadır: </w:t>
      </w:r>
    </w:p>
    <w:p w:rsidR="000F1521" w:rsidRPr="00206065" w:rsidRDefault="00206065" w:rsidP="00345F09">
      <w:pPr>
        <w:spacing w:line="300" w:lineRule="atLeast"/>
        <w:jc w:val="lowKashida"/>
        <w:rPr>
          <w:rFonts w:cs="Traditional Arabic"/>
        </w:rPr>
      </w:pPr>
      <w:r w:rsidRPr="009122F0">
        <w:rPr>
          <w:rFonts w:cs="Traditional Arabic"/>
        </w:rPr>
        <w:t>"</w:t>
      </w:r>
      <w:r w:rsidRPr="009122F0">
        <w:rPr>
          <w:rFonts w:cs="Traditional Arabic"/>
          <w:rtl/>
        </w:rPr>
        <w:t xml:space="preserve"> </w:t>
      </w:r>
      <w:r w:rsidRPr="009122F0">
        <w:rPr>
          <w:rFonts w:cs="Traditional Arabic"/>
          <w:b/>
          <w:bCs/>
          <w:rtl/>
        </w:rPr>
        <w:t>إِنَّا فَتَحْنَا لَكَ فَتْحًا مُّبِينًا</w:t>
      </w:r>
      <w:r w:rsidRPr="009122F0">
        <w:rPr>
          <w:rFonts w:cs="Traditional Arabic"/>
          <w:b/>
          <w:bCs/>
        </w:rPr>
        <w:t xml:space="preserve"> Şüphesiz biz sana apaçık bir fetih verdik</w:t>
      </w:r>
      <w:r w:rsidR="00697A1D">
        <w:rPr>
          <w:rFonts w:cs="Traditional Arabic"/>
          <w:b/>
          <w:bCs/>
        </w:rPr>
        <w:t>."</w:t>
      </w:r>
      <w:r w:rsidRPr="009122F0">
        <w:rPr>
          <w:rFonts w:cs="Traditional Arabic"/>
        </w:rPr>
        <w:t xml:space="preserve"> </w:t>
      </w:r>
      <w:r w:rsidRPr="009122F0">
        <w:rPr>
          <w:rStyle w:val="FootnoteReference"/>
          <w:rFonts w:cs="Traditional Arabic"/>
        </w:rPr>
        <w:footnoteReference w:id="493"/>
      </w:r>
      <w:r w:rsidRPr="009122F0">
        <w:rPr>
          <w:rFonts w:cs="Traditional Arabic"/>
        </w:rPr>
        <w:t xml:space="preserve"> Yani biz senin için apaçık bir fetih icat ettik. Eğer sahih ve sağlam tarih kaynaklarına müracaat edecek olursanız, Hudeybiye macerasının ne kadar da ilginç olduğunu görürsünüz. Ertesi yıl Peygamber-i Ekrem (s.a.a) umreye gitti. Onların bütün engellemelerine rağmen Peygamber-i Ekrem'in (s.a.a) azamet ve şevketi gün gittikte artış kaydetti. Ertesi yıl da</w:t>
      </w:r>
      <w:r>
        <w:rPr>
          <w:rFonts w:cs="Traditional Arabic"/>
        </w:rPr>
        <w:t xml:space="preserve"> - </w:t>
      </w:r>
      <w:r w:rsidRPr="009122F0">
        <w:rPr>
          <w:rFonts w:cs="Traditional Arabic"/>
        </w:rPr>
        <w:t xml:space="preserve">yani sekizinci yıl- kâfirler anlaşmayı bozmak </w:t>
      </w:r>
      <w:r w:rsidRPr="009122F0">
        <w:rPr>
          <w:rFonts w:cs="Traditional Arabic"/>
        </w:rPr>
        <w:lastRenderedPageBreak/>
        <w:t>istediklerinde Peygamber-i Ekrem (s.a.a) giderek Mekke'yi fethetti. Bu fetih oldukça büyük bir fetih olup Peygamber-i Ekrem'in (s.a.a) iktidar ve egemenliğini ifade etmektedir. Bu yüzden Peygamber-i Ekrem (s.a.a) bu düşmana karşı da tedbir, kudret, sabır ve tahammül üzere hiçbir aceleye kapılmadan, hatta bir adım dahi geri atmadan davrandı ve günden güne, her an il</w:t>
      </w:r>
      <w:r w:rsidRPr="009122F0">
        <w:rPr>
          <w:rFonts w:cs="Traditional Arabic"/>
        </w:rPr>
        <w:t>e</w:t>
      </w:r>
      <w:r w:rsidRPr="009122F0">
        <w:rPr>
          <w:rFonts w:cs="Traditional Arabic"/>
        </w:rPr>
        <w:t>riye doğru giderek büyüdü.</w:t>
      </w:r>
      <w:r w:rsidR="00BA4EC7" w:rsidRPr="009122F0">
        <w:rPr>
          <w:rStyle w:val="FootnoteReference"/>
          <w:rFonts w:cs="Traditional Arabic"/>
        </w:rPr>
        <w:footnoteReference w:id="494"/>
      </w:r>
    </w:p>
    <w:p w:rsidR="00422299" w:rsidRDefault="008B15EA" w:rsidP="00345F09">
      <w:pPr>
        <w:spacing w:line="300" w:lineRule="atLeast"/>
        <w:jc w:val="lowKashida"/>
        <w:rPr>
          <w:rFonts w:cs="Traditional Arabic"/>
        </w:rPr>
      </w:pPr>
      <w:r w:rsidRPr="008B15EA">
        <w:rPr>
          <w:rFonts w:cs="Traditional Arabic"/>
        </w:rPr>
        <w:t>Hudeybiye olayı ve Hudeybiye'den sonra ortaya çıkan hadise</w:t>
      </w:r>
      <w:r>
        <w:rPr>
          <w:rFonts w:cs="Traditional Arabic"/>
        </w:rPr>
        <w:t xml:space="preserve">ler, Peygamber'in (s.a.a) hayat dönemindeki en anlamlı ve </w:t>
      </w:r>
      <w:r w:rsidR="007D4B4A">
        <w:rPr>
          <w:rFonts w:cs="Traditional Arabic"/>
        </w:rPr>
        <w:t xml:space="preserve">önemli imtihanlarından biri sayılmaktadır. Resul-i Ekrem Mekke kasti ile Hudeybiye'ye gidince ve </w:t>
      </w:r>
      <w:r w:rsidR="00422299">
        <w:rPr>
          <w:rFonts w:cs="Traditional Arabic"/>
        </w:rPr>
        <w:t>Hudeybiye'de</w:t>
      </w:r>
      <w:r w:rsidR="007D4B4A">
        <w:rPr>
          <w:rFonts w:cs="Traditional Arabic"/>
        </w:rPr>
        <w:t xml:space="preserve"> </w:t>
      </w:r>
      <w:r w:rsidR="00422299">
        <w:rPr>
          <w:rFonts w:cs="Traditional Arabic"/>
        </w:rPr>
        <w:t>durunca</w:t>
      </w:r>
      <w:r w:rsidR="007D4B4A">
        <w:rPr>
          <w:rFonts w:cs="Traditional Arabic"/>
        </w:rPr>
        <w:t xml:space="preserve"> düşman onarla savaşı dayatmak istiyordu. Ama </w:t>
      </w:r>
      <w:r w:rsidR="00422299">
        <w:rPr>
          <w:rFonts w:cs="Traditional Arabic"/>
        </w:rPr>
        <w:t>N</w:t>
      </w:r>
      <w:r w:rsidR="007D4B4A">
        <w:rPr>
          <w:rFonts w:cs="Traditional Arabic"/>
        </w:rPr>
        <w:t xml:space="preserve">ebiyy-i Ekrem'in ilahi tedbiri buna izin vermedi ve de hiçbir </w:t>
      </w:r>
      <w:r w:rsidR="00422299">
        <w:rPr>
          <w:rFonts w:cs="Traditional Arabic"/>
        </w:rPr>
        <w:t>savaş olmaksızın gerisi</w:t>
      </w:r>
      <w:r w:rsidR="007D4B4A">
        <w:rPr>
          <w:rFonts w:cs="Traditional Arabic"/>
        </w:rPr>
        <w:t>n</w:t>
      </w:r>
      <w:r w:rsidR="00422299">
        <w:rPr>
          <w:rFonts w:cs="Traditional Arabic"/>
        </w:rPr>
        <w:t xml:space="preserve"> </w:t>
      </w:r>
      <w:r w:rsidR="007D4B4A">
        <w:rPr>
          <w:rFonts w:cs="Traditional Arabic"/>
        </w:rPr>
        <w:t xml:space="preserve">geriye döndüler. </w:t>
      </w:r>
      <w:r w:rsidR="000451E6">
        <w:rPr>
          <w:rFonts w:cs="Traditional Arabic"/>
        </w:rPr>
        <w:t xml:space="preserve">Peygamber bu olayda müşrikler ile bir de anlaşma imzaladı. Bu anlaşma o kadar önemliydi ki bir rivayete göre Fetih suresi bu </w:t>
      </w:r>
      <w:r w:rsidR="00422299">
        <w:rPr>
          <w:rFonts w:cs="Traditional Arabic"/>
        </w:rPr>
        <w:t>anlaşma</w:t>
      </w:r>
      <w:r w:rsidR="000451E6">
        <w:rPr>
          <w:rFonts w:cs="Traditional Arabic"/>
        </w:rPr>
        <w:t xml:space="preserve"> hakkı</w:t>
      </w:r>
      <w:r w:rsidR="000451E6">
        <w:rPr>
          <w:rFonts w:cs="Traditional Arabic"/>
        </w:rPr>
        <w:t>n</w:t>
      </w:r>
      <w:r w:rsidR="000451E6">
        <w:rPr>
          <w:rFonts w:cs="Traditional Arabic"/>
        </w:rPr>
        <w:t>da nazil olmuş ve de "</w:t>
      </w:r>
      <w:r w:rsidR="00422299">
        <w:rPr>
          <w:rFonts w:cs="Traditional Arabic"/>
        </w:rPr>
        <w:t>fetih" olarak adlandırılmıştır.</w:t>
      </w:r>
    </w:p>
    <w:p w:rsidR="00422299" w:rsidRDefault="00422299" w:rsidP="00345F09">
      <w:pPr>
        <w:spacing w:line="300" w:lineRule="atLeast"/>
        <w:jc w:val="lowKashida"/>
        <w:rPr>
          <w:rFonts w:cs="Traditional Arabic"/>
        </w:rPr>
      </w:pPr>
      <w:r>
        <w:rPr>
          <w:rFonts w:cs="Traditional Arabic"/>
        </w:rPr>
        <w:t>"</w:t>
      </w:r>
      <w:r w:rsidRPr="00422299">
        <w:rPr>
          <w:rtl/>
        </w:rPr>
        <w:t xml:space="preserve"> </w:t>
      </w:r>
      <w:r w:rsidRPr="00422299">
        <w:rPr>
          <w:rFonts w:cs="Traditional Arabic"/>
          <w:b/>
          <w:bCs/>
          <w:rtl/>
        </w:rPr>
        <w:t>إِنَّا فَتَحْنَا لَكَ فَتْحًا مُّبِينًا</w:t>
      </w:r>
      <w:r>
        <w:rPr>
          <w:rFonts w:cs="Traditional Arabic"/>
          <w:b/>
          <w:bCs/>
        </w:rPr>
        <w:t xml:space="preserve"> </w:t>
      </w:r>
      <w:r w:rsidRPr="00422299">
        <w:rPr>
          <w:rFonts w:cs="Traditional Arabic"/>
          <w:b/>
          <w:bCs/>
        </w:rPr>
        <w:t>Şüphesiz biz sana apaçık bir fetih verdik</w:t>
      </w:r>
      <w:r>
        <w:rPr>
          <w:rFonts w:cs="Traditional Arabic"/>
        </w:rPr>
        <w:t>"</w:t>
      </w:r>
    </w:p>
    <w:p w:rsidR="00BA4EC7" w:rsidRPr="008B15EA" w:rsidRDefault="00422299" w:rsidP="00345F09">
      <w:pPr>
        <w:spacing w:line="300" w:lineRule="atLeast"/>
        <w:jc w:val="lowKashida"/>
        <w:rPr>
          <w:rFonts w:cs="Traditional Arabic"/>
        </w:rPr>
      </w:pPr>
      <w:r>
        <w:rPr>
          <w:rFonts w:cs="Traditional Arabic"/>
        </w:rPr>
        <w:t>Yani bu Hudeybiye barışını. Resul-i Ekrem Kur'an ayetleri içinde Müslümanlar için durumu izah etmeye çalışıyor ve cepheleri belirlemeye çaba sarf ediyordu.</w:t>
      </w:r>
      <w:r w:rsidR="00BA4EC7" w:rsidRPr="008B15EA">
        <w:rPr>
          <w:rStyle w:val="FootnoteReference"/>
          <w:rFonts w:cs="Traditional Arabic"/>
        </w:rPr>
        <w:footnoteReference w:id="495"/>
      </w:r>
    </w:p>
    <w:p w:rsidR="005513A0" w:rsidRDefault="00FE4761" w:rsidP="00345F09">
      <w:pPr>
        <w:spacing w:line="300" w:lineRule="atLeast"/>
        <w:jc w:val="lowKashida"/>
        <w:rPr>
          <w:rFonts w:cs="Traditional Arabic"/>
        </w:rPr>
      </w:pPr>
      <w:r w:rsidRPr="009122F0">
        <w:rPr>
          <w:rFonts w:cs="Traditional Arabic"/>
        </w:rPr>
        <w:t>Nebiy</w:t>
      </w:r>
      <w:r>
        <w:rPr>
          <w:rFonts w:cs="Traditional Arabic"/>
        </w:rPr>
        <w:t>y</w:t>
      </w:r>
      <w:r w:rsidR="00566A53" w:rsidRPr="009122F0">
        <w:rPr>
          <w:rFonts w:cs="Traditional Arabic"/>
        </w:rPr>
        <w:t xml:space="preserve">-i </w:t>
      </w:r>
      <w:r w:rsidR="0063277D"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0063277D" w:rsidRPr="009122F0">
        <w:rPr>
          <w:rFonts w:cs="Traditional Arabic"/>
        </w:rPr>
        <w:t>birkaç defa çeşitli münasebetler ile halktan biat almıştır</w:t>
      </w:r>
      <w:r w:rsidR="00566A53" w:rsidRPr="009122F0">
        <w:rPr>
          <w:rFonts w:cs="Traditional Arabic"/>
        </w:rPr>
        <w:t xml:space="preserve">. </w:t>
      </w:r>
      <w:r w:rsidRPr="009122F0">
        <w:rPr>
          <w:rFonts w:cs="Traditional Arabic"/>
        </w:rPr>
        <w:t xml:space="preserve">Hepsinden daha zor olan biatlerden biri de </w:t>
      </w:r>
      <w:r>
        <w:rPr>
          <w:rFonts w:cs="Traditional Arabic"/>
        </w:rPr>
        <w:t>B</w:t>
      </w:r>
      <w:r w:rsidRPr="009122F0">
        <w:rPr>
          <w:rFonts w:cs="Traditional Arabic"/>
        </w:rPr>
        <w:t xml:space="preserve">iatu'ş </w:t>
      </w:r>
      <w:r>
        <w:rPr>
          <w:rFonts w:cs="Traditional Arabic"/>
        </w:rPr>
        <w:t>Ş</w:t>
      </w:r>
      <w:r w:rsidRPr="009122F0">
        <w:rPr>
          <w:rFonts w:cs="Traditional Arabic"/>
        </w:rPr>
        <w:t xml:space="preserve">ecere veya Biat'ur Rıdvan adlı ile adlandırılmış olup Hudeybiye anlaşmasında vaki olmuştur. </w:t>
      </w:r>
      <w:r w:rsidR="0063277D" w:rsidRPr="009122F0">
        <w:rPr>
          <w:rFonts w:cs="Traditional Arabic"/>
        </w:rPr>
        <w:t xml:space="preserve">İş zorlaşınca </w:t>
      </w:r>
      <w:r w:rsidR="00674267" w:rsidRPr="009122F0">
        <w:rPr>
          <w:rFonts w:cs="Traditional Arabic"/>
        </w:rPr>
        <w:t>Peygamber</w:t>
      </w:r>
      <w:r w:rsidR="00566A53" w:rsidRPr="009122F0">
        <w:rPr>
          <w:rFonts w:cs="Traditional Arabic"/>
        </w:rPr>
        <w:t xml:space="preserve">-i </w:t>
      </w:r>
      <w:r w:rsidR="00674267" w:rsidRPr="009122F0">
        <w:rPr>
          <w:rFonts w:cs="Traditional Arabic"/>
        </w:rPr>
        <w:t>Ekrem</w:t>
      </w:r>
      <w:r w:rsidR="00E754C3" w:rsidRPr="009122F0">
        <w:rPr>
          <w:rFonts w:cs="Traditional Arabic"/>
        </w:rPr>
        <w:t xml:space="preserve"> </w:t>
      </w:r>
      <w:r w:rsidR="00AB66FB">
        <w:rPr>
          <w:rFonts w:cs="Traditional Arabic"/>
        </w:rPr>
        <w:t xml:space="preserve">(s.a.a) </w:t>
      </w:r>
      <w:r w:rsidR="00E754C3" w:rsidRPr="009122F0">
        <w:rPr>
          <w:rFonts w:cs="Traditional Arabic"/>
        </w:rPr>
        <w:t>etrafında bulu</w:t>
      </w:r>
      <w:r w:rsidR="00AB66FB">
        <w:rPr>
          <w:rFonts w:cs="Traditional Arabic"/>
        </w:rPr>
        <w:t>nan binden fazla insanı</w:t>
      </w:r>
      <w:r w:rsidR="00E754C3" w:rsidRPr="009122F0">
        <w:rPr>
          <w:rFonts w:cs="Traditional Arabic"/>
        </w:rPr>
        <w:t xml:space="preserve"> topladı ve onlara şöyle buyurdu</w:t>
      </w:r>
      <w:r w:rsidR="00566A53" w:rsidRPr="009122F0">
        <w:rPr>
          <w:rFonts w:cs="Traditional Arabic"/>
        </w:rPr>
        <w:t xml:space="preserve">: </w:t>
      </w:r>
      <w:r w:rsidR="00E754C3" w:rsidRPr="009122F0">
        <w:rPr>
          <w:rFonts w:cs="Traditional Arabic"/>
        </w:rPr>
        <w:t>Sizlerden ölüm üzere biat istiyorum</w:t>
      </w:r>
      <w:r w:rsidR="00AB66FB">
        <w:rPr>
          <w:rFonts w:cs="Traditional Arabic"/>
        </w:rPr>
        <w:t>,</w:t>
      </w:r>
      <w:r w:rsidR="00566A53" w:rsidRPr="009122F0">
        <w:rPr>
          <w:rFonts w:cs="Traditional Arabic"/>
        </w:rPr>
        <w:t xml:space="preserve"> </w:t>
      </w:r>
      <w:r w:rsidR="00AB66FB">
        <w:rPr>
          <w:rFonts w:cs="Traditional Arabic"/>
        </w:rPr>
        <w:t>a</w:t>
      </w:r>
      <w:r w:rsidR="00E754C3" w:rsidRPr="009122F0">
        <w:rPr>
          <w:rFonts w:cs="Traditional Arabic"/>
        </w:rPr>
        <w:t>sla kaçmamalısınız ve zafere erişinceye veya ölünceye kadar savaşmalısınız</w:t>
      </w:r>
      <w:r w:rsidR="00697A1D">
        <w:rPr>
          <w:rFonts w:cs="Traditional Arabic"/>
        </w:rPr>
        <w:t>."</w:t>
      </w:r>
      <w:r w:rsidRPr="009122F0">
        <w:rPr>
          <w:rFonts w:cs="Traditional Arabic"/>
        </w:rPr>
        <w:t xml:space="preserve"> Öyle zannediyorum ki</w:t>
      </w:r>
      <w:r>
        <w:rPr>
          <w:rFonts w:cs="Traditional Arabic"/>
        </w:rPr>
        <w:t xml:space="preserve"> Peygambe</w:t>
      </w:r>
      <w:r w:rsidRPr="009122F0">
        <w:rPr>
          <w:rFonts w:cs="Traditional Arabic"/>
        </w:rPr>
        <w:t>r</w:t>
      </w:r>
      <w:r>
        <w:rPr>
          <w:rFonts w:cs="Traditional Arabic"/>
        </w:rPr>
        <w:t>-i</w:t>
      </w:r>
      <w:r w:rsidRPr="009122F0">
        <w:rPr>
          <w:rFonts w:cs="Traditional Arabic"/>
        </w:rPr>
        <w:t xml:space="preserve"> Ekrem (s</w:t>
      </w:r>
      <w:r>
        <w:rPr>
          <w:rFonts w:cs="Traditional Arabic"/>
        </w:rPr>
        <w:t>.a.</w:t>
      </w:r>
      <w:r w:rsidRPr="009122F0">
        <w:rPr>
          <w:rFonts w:cs="Traditional Arabic"/>
        </w:rPr>
        <w:t xml:space="preserve">a) bu defanın dışında başka hiç bir yerde Müslümanlardan böyle bir biat almamıştır. </w:t>
      </w:r>
      <w:r w:rsidR="00E754C3" w:rsidRPr="009122F0">
        <w:rPr>
          <w:rFonts w:cs="Traditional Arabic"/>
        </w:rPr>
        <w:t>Evet</w:t>
      </w:r>
      <w:r w:rsidR="00566A53" w:rsidRPr="009122F0">
        <w:rPr>
          <w:rFonts w:cs="Traditional Arabic"/>
        </w:rPr>
        <w:t xml:space="preserve">, </w:t>
      </w:r>
      <w:r w:rsidR="00E754C3" w:rsidRPr="009122F0">
        <w:rPr>
          <w:rFonts w:cs="Traditional Arabic"/>
        </w:rPr>
        <w:t>o topluluk arasında her türlü insan bulunuyordu</w:t>
      </w:r>
      <w:r w:rsidR="00566A53" w:rsidRPr="009122F0">
        <w:rPr>
          <w:rFonts w:cs="Traditional Arabic"/>
        </w:rPr>
        <w:t xml:space="preserve">. </w:t>
      </w:r>
      <w:r w:rsidR="00E754C3" w:rsidRPr="009122F0">
        <w:rPr>
          <w:rFonts w:cs="Traditional Arabic"/>
        </w:rPr>
        <w:t>Hat</w:t>
      </w:r>
      <w:r w:rsidR="00AA1252">
        <w:rPr>
          <w:rFonts w:cs="Traditional Arabic"/>
        </w:rPr>
        <w:t>t</w:t>
      </w:r>
      <w:r w:rsidR="00E754C3" w:rsidRPr="009122F0">
        <w:rPr>
          <w:rFonts w:cs="Traditional Arabic"/>
        </w:rPr>
        <w:t>a imanı gevşek olan kimseler de vardı</w:t>
      </w:r>
      <w:r w:rsidR="00566A53" w:rsidRPr="009122F0">
        <w:rPr>
          <w:rFonts w:cs="Traditional Arabic"/>
        </w:rPr>
        <w:t xml:space="preserve">. </w:t>
      </w:r>
      <w:r w:rsidR="00E754C3" w:rsidRPr="009122F0">
        <w:rPr>
          <w:rFonts w:cs="Traditional Arabic"/>
        </w:rPr>
        <w:t>Nakledildiğine göre bu biat olayında hat</w:t>
      </w:r>
      <w:r w:rsidR="00AA1252">
        <w:rPr>
          <w:rFonts w:cs="Traditional Arabic"/>
        </w:rPr>
        <w:t>t</w:t>
      </w:r>
      <w:r w:rsidR="00E754C3" w:rsidRPr="009122F0">
        <w:rPr>
          <w:rFonts w:cs="Traditional Arabic"/>
        </w:rPr>
        <w:t>a münafık kimseler de vardı</w:t>
      </w:r>
      <w:r w:rsidR="00566A53" w:rsidRPr="009122F0">
        <w:rPr>
          <w:rFonts w:cs="Traditional Arabic"/>
        </w:rPr>
        <w:t xml:space="preserve">. </w:t>
      </w:r>
      <w:r w:rsidRPr="009122F0">
        <w:rPr>
          <w:rFonts w:cs="Traditional Arabic"/>
        </w:rPr>
        <w:t>İlk olarak ayağa kalkıp "</w:t>
      </w:r>
      <w:r w:rsidR="00422299">
        <w:rPr>
          <w:rFonts w:cs="Traditional Arabic"/>
        </w:rPr>
        <w:t>E</w:t>
      </w:r>
      <w:r w:rsidRPr="009122F0">
        <w:rPr>
          <w:rFonts w:cs="Traditional Arabic"/>
        </w:rPr>
        <w:t xml:space="preserve">y </w:t>
      </w:r>
      <w:r>
        <w:rPr>
          <w:rFonts w:cs="Traditional Arabic"/>
        </w:rPr>
        <w:t>Allah</w:t>
      </w:r>
      <w:r w:rsidRPr="009122F0">
        <w:rPr>
          <w:rFonts w:cs="Traditional Arabic"/>
        </w:rPr>
        <w:t>'ın resulü</w:t>
      </w:r>
      <w:r w:rsidR="00422299">
        <w:rPr>
          <w:rFonts w:cs="Traditional Arabic"/>
        </w:rPr>
        <w:t>! ben</w:t>
      </w:r>
      <w:r w:rsidRPr="009122F0">
        <w:rPr>
          <w:rFonts w:cs="Traditional Arabic"/>
        </w:rPr>
        <w:t xml:space="preserve"> biat ediyorum" diyen hiç şüphesiz genç bir delikanlı olan Ali b. Ebi Talib idi. </w:t>
      </w:r>
      <w:r>
        <w:rPr>
          <w:rFonts w:cs="Traditional Arabic"/>
        </w:rPr>
        <w:t xml:space="preserve">Bu </w:t>
      </w:r>
      <w:r>
        <w:rPr>
          <w:rFonts w:cs="Traditional Arabic"/>
        </w:rPr>
        <w:lastRenderedPageBreak/>
        <w:t>yir</w:t>
      </w:r>
      <w:r w:rsidRPr="009122F0">
        <w:rPr>
          <w:rFonts w:cs="Traditional Arabic"/>
        </w:rPr>
        <w:t>mi küsur yaşındaki genç elini uzattı ve şöyle dedi: "Sana ölüm üzere biat ediyorum" a</w:t>
      </w:r>
      <w:r w:rsidRPr="009122F0">
        <w:rPr>
          <w:rFonts w:cs="Traditional Arabic"/>
        </w:rPr>
        <w:t>r</w:t>
      </w:r>
      <w:r w:rsidRPr="009122F0">
        <w:rPr>
          <w:rFonts w:cs="Traditional Arabic"/>
        </w:rPr>
        <w:t xml:space="preserve">dından diğer Müslümanlar cesarete geldiler ve bir biri ardınca Peygamber'e biat ettiler. </w:t>
      </w:r>
      <w:r w:rsidR="00E754C3" w:rsidRPr="009122F0">
        <w:rPr>
          <w:rFonts w:cs="Traditional Arabic"/>
        </w:rPr>
        <w:t>Kalben biat etmek istemeyen kimseler de mecburen biat etmek zorunda kaldılar</w:t>
      </w:r>
      <w:r w:rsidR="00566A53" w:rsidRPr="009122F0">
        <w:rPr>
          <w:rFonts w:cs="Traditional Arabic"/>
        </w:rPr>
        <w:t>.</w:t>
      </w:r>
    </w:p>
    <w:p w:rsidR="00BA4EC7" w:rsidRPr="009122F0" w:rsidRDefault="00566A53" w:rsidP="00345F09">
      <w:pPr>
        <w:spacing w:line="300" w:lineRule="atLeast"/>
        <w:jc w:val="lowKashida"/>
        <w:rPr>
          <w:rFonts w:cs="Traditional Arabic"/>
        </w:rPr>
      </w:pPr>
      <w:r w:rsidRPr="009122F0">
        <w:rPr>
          <w:rFonts w:cs="Traditional Arabic"/>
        </w:rPr>
        <w:t xml:space="preserve"> </w:t>
      </w:r>
      <w:r w:rsidR="0045404B" w:rsidRPr="0045404B">
        <w:rPr>
          <w:rFonts w:cs="Traditional Arabic"/>
          <w:b/>
          <w:bCs/>
          <w:rtl/>
        </w:rPr>
        <w:t>لَقَدْ رَضِيَ اللَّهُ عَنِ الْمُؤْمِنِينَ إِذْ يُبَايِعُونَكَ تَحْتَ الشَّجَرَةِ فَعَلِمَ مَا فِي قُلُوبِهِمْ</w:t>
      </w:r>
      <w:r w:rsidR="0045404B">
        <w:rPr>
          <w:rFonts w:cs="Traditional Arabic"/>
          <w:b/>
          <w:bCs/>
        </w:rPr>
        <w:t xml:space="preserve"> "</w:t>
      </w:r>
      <w:r w:rsidR="00876A71" w:rsidRPr="0045404B">
        <w:rPr>
          <w:rFonts w:cs="Traditional Arabic"/>
          <w:b/>
          <w:bCs/>
        </w:rPr>
        <w:t>And olsun</w:t>
      </w:r>
      <w:r w:rsidR="0045404B" w:rsidRPr="0045404B">
        <w:rPr>
          <w:rFonts w:cs="Traditional Arabic"/>
          <w:b/>
          <w:bCs/>
        </w:rPr>
        <w:t xml:space="preserve"> ki o ağacın altında sana biat ederlerken Allah, o müminlerden razı olmuştur. Kalplerinde olanı bi</w:t>
      </w:r>
      <w:r w:rsidR="0045404B" w:rsidRPr="0045404B">
        <w:rPr>
          <w:rFonts w:cs="Traditional Arabic"/>
          <w:b/>
          <w:bCs/>
        </w:rPr>
        <w:t>l</w:t>
      </w:r>
      <w:r w:rsidR="0045404B" w:rsidRPr="0045404B">
        <w:rPr>
          <w:rFonts w:cs="Traditional Arabic"/>
          <w:b/>
          <w:bCs/>
        </w:rPr>
        <w:t>miş</w:t>
      </w:r>
      <w:r w:rsidR="0045404B">
        <w:rPr>
          <w:rFonts w:cs="Traditional Arabic"/>
          <w:b/>
          <w:bCs/>
        </w:rPr>
        <w:t xml:space="preserve">." </w:t>
      </w:r>
      <w:r w:rsidR="00E754C3" w:rsidRPr="009122F0">
        <w:rPr>
          <w:rStyle w:val="FootnoteReference"/>
          <w:rFonts w:cs="Traditional Arabic"/>
        </w:rPr>
        <w:footnoteReference w:id="496"/>
      </w:r>
    </w:p>
    <w:p w:rsidR="00E754C3" w:rsidRPr="0069039D" w:rsidRDefault="0069039D" w:rsidP="00345F09">
      <w:pPr>
        <w:jc w:val="lowKashida"/>
        <w:rPr>
          <w:rFonts w:cs="Traditional Arabic"/>
          <w:b/>
          <w:bCs/>
        </w:rPr>
      </w:pPr>
      <w:r w:rsidRPr="0069039D">
        <w:rPr>
          <w:rFonts w:cs="Traditional Arabic"/>
          <w:b/>
          <w:bCs/>
          <w:rtl/>
        </w:rPr>
        <w:t>إِنَّا فَتَحْنَا لَكَ فَتْحًا مُّبِينًا</w:t>
      </w:r>
      <w:r>
        <w:rPr>
          <w:rFonts w:cs="Traditional Arabic"/>
          <w:b/>
          <w:bCs/>
        </w:rPr>
        <w:t xml:space="preserve"> </w:t>
      </w:r>
      <w:r w:rsidRPr="0069039D">
        <w:rPr>
          <w:rFonts w:cs="Traditional Arabic"/>
          <w:b/>
          <w:bCs/>
        </w:rPr>
        <w:t>"Biz sana doğrusu apaçık bir fetih ihsan ettik."</w:t>
      </w:r>
      <w:r w:rsidR="009A4745" w:rsidRPr="009122F0">
        <w:rPr>
          <w:rStyle w:val="FootnoteReference"/>
          <w:rFonts w:cs="Traditional Arabic"/>
        </w:rPr>
        <w:footnoteReference w:id="497"/>
      </w:r>
    </w:p>
    <w:p w:rsidR="005513A0" w:rsidRDefault="00B70F71" w:rsidP="00345F09">
      <w:pPr>
        <w:spacing w:line="300" w:lineRule="atLeast"/>
        <w:jc w:val="lowKashida"/>
        <w:rPr>
          <w:rFonts w:cs="Traditional Arabic"/>
        </w:rPr>
      </w:pPr>
      <w:r w:rsidRPr="009122F0">
        <w:rPr>
          <w:rFonts w:cs="Traditional Arabic"/>
        </w:rPr>
        <w:t>Peygamber'in</w:t>
      </w:r>
      <w:r w:rsidR="009A4745" w:rsidRPr="009122F0">
        <w:rPr>
          <w:rFonts w:cs="Traditional Arabic"/>
        </w:rPr>
        <w:t xml:space="preserve"> </w:t>
      </w:r>
      <w:r w:rsidR="00FE4761" w:rsidRPr="009122F0">
        <w:rPr>
          <w:rFonts w:cs="Traditional Arabic"/>
        </w:rPr>
        <w:t>apaçık</w:t>
      </w:r>
      <w:r w:rsidR="009A4745" w:rsidRPr="009122F0">
        <w:rPr>
          <w:rFonts w:cs="Traditional Arabic"/>
        </w:rPr>
        <w:t xml:space="preserve"> fethi Hudeybiye'de meydana geldi</w:t>
      </w:r>
      <w:r w:rsidR="00566A53" w:rsidRPr="009122F0">
        <w:rPr>
          <w:rFonts w:cs="Traditional Arabic"/>
        </w:rPr>
        <w:t xml:space="preserve">. </w:t>
      </w:r>
      <w:r w:rsidR="009A4745" w:rsidRPr="009122F0">
        <w:rPr>
          <w:rFonts w:cs="Traditional Arabic"/>
        </w:rPr>
        <w:t>Hiçbir savaş ortaya çıkmamasına rağmen apaçık bir fetih nasip oldu</w:t>
      </w:r>
      <w:r w:rsidR="00566A53" w:rsidRPr="009122F0">
        <w:rPr>
          <w:rFonts w:cs="Traditional Arabic"/>
        </w:rPr>
        <w:t xml:space="preserve">. </w:t>
      </w:r>
      <w:r w:rsidR="009A4745" w:rsidRPr="009122F0">
        <w:rPr>
          <w:rFonts w:cs="Traditional Arabic"/>
        </w:rPr>
        <w:t>Peygamber</w:t>
      </w:r>
      <w:r w:rsidR="00260052">
        <w:rPr>
          <w:rFonts w:cs="Traditional Arabic"/>
        </w:rPr>
        <w:t xml:space="preserve"> (s.a.a)</w:t>
      </w:r>
      <w:r w:rsidR="009A4745" w:rsidRPr="009122F0">
        <w:rPr>
          <w:rFonts w:cs="Traditional Arabic"/>
        </w:rPr>
        <w:t xml:space="preserve"> </w:t>
      </w:r>
      <w:r w:rsidR="00FE4761" w:rsidRPr="009122F0">
        <w:rPr>
          <w:rFonts w:cs="Traditional Arabic"/>
        </w:rPr>
        <w:t>Hudeybiye</w:t>
      </w:r>
      <w:r w:rsidR="00FE4761">
        <w:rPr>
          <w:rFonts w:cs="Traditional Arabic"/>
        </w:rPr>
        <w:t>'</w:t>
      </w:r>
      <w:r w:rsidR="00FE4761" w:rsidRPr="009122F0">
        <w:rPr>
          <w:rFonts w:cs="Traditional Arabic"/>
        </w:rPr>
        <w:t>ye</w:t>
      </w:r>
      <w:r w:rsidR="009A4745" w:rsidRPr="009122F0">
        <w:rPr>
          <w:rFonts w:cs="Traditional Arabic"/>
        </w:rPr>
        <w:t xml:space="preserve"> yani </w:t>
      </w:r>
      <w:r w:rsidR="00FE4761" w:rsidRPr="009122F0">
        <w:rPr>
          <w:rFonts w:cs="Traditional Arabic"/>
        </w:rPr>
        <w:t>Mekke'ye</w:t>
      </w:r>
      <w:r w:rsidR="009A4745" w:rsidRPr="009122F0">
        <w:rPr>
          <w:rFonts w:cs="Traditional Arabic"/>
        </w:rPr>
        <w:t xml:space="preserve"> doğru yola koyulunca ve de umre için Mekke'ye gitmeye niyetlenince mümin ve halis olan bir grup kimseler</w:t>
      </w:r>
      <w:r w:rsidR="00260052">
        <w:rPr>
          <w:rFonts w:cs="Traditional Arabic"/>
        </w:rPr>
        <w:t xml:space="preserve"> </w:t>
      </w:r>
      <w:r w:rsidR="009A4745" w:rsidRPr="009122F0">
        <w:rPr>
          <w:rFonts w:cs="Traditional Arabic"/>
        </w:rPr>
        <w:t>de onunla birlikte yola koyuldu</w:t>
      </w:r>
      <w:r w:rsidR="00566A53" w:rsidRPr="009122F0">
        <w:rPr>
          <w:rFonts w:cs="Traditional Arabic"/>
        </w:rPr>
        <w:t xml:space="preserve">. </w:t>
      </w:r>
      <w:r w:rsidR="009A4745" w:rsidRPr="009122F0">
        <w:rPr>
          <w:rFonts w:cs="Traditional Arabic"/>
        </w:rPr>
        <w:t>Bir gurubu ise "biz gelmiyoruz" dediler</w:t>
      </w:r>
      <w:r w:rsidR="00566A53" w:rsidRPr="009122F0">
        <w:rPr>
          <w:rFonts w:cs="Traditional Arabic"/>
        </w:rPr>
        <w:t xml:space="preserve">. </w:t>
      </w:r>
      <w:r w:rsidR="009A4745" w:rsidRPr="009122F0">
        <w:rPr>
          <w:rFonts w:cs="Traditional Arabic"/>
        </w:rPr>
        <w:t>Biz gelmiyoruz diyenler bu surenin bir ayetinde şiddetle k</w:t>
      </w:r>
      <w:r w:rsidR="009A4745" w:rsidRPr="009122F0">
        <w:rPr>
          <w:rFonts w:cs="Traditional Arabic"/>
        </w:rPr>
        <w:t>ı</w:t>
      </w:r>
      <w:r w:rsidR="009A4745" w:rsidRPr="009122F0">
        <w:rPr>
          <w:rFonts w:cs="Traditional Arabic"/>
        </w:rPr>
        <w:t>nanmışlardır</w:t>
      </w:r>
      <w:r w:rsidR="00566A53" w:rsidRPr="009122F0">
        <w:rPr>
          <w:rFonts w:cs="Traditional Arabic"/>
        </w:rPr>
        <w:t>.</w:t>
      </w:r>
    </w:p>
    <w:p w:rsidR="009A4745" w:rsidRPr="009122F0" w:rsidRDefault="00566A53" w:rsidP="00345F09">
      <w:pPr>
        <w:spacing w:line="300" w:lineRule="atLeast"/>
        <w:jc w:val="lowKashida"/>
        <w:rPr>
          <w:rFonts w:cs="Traditional Arabic"/>
        </w:rPr>
      </w:pPr>
      <w:r w:rsidRPr="009122F0">
        <w:rPr>
          <w:rFonts w:cs="Traditional Arabic"/>
        </w:rPr>
        <w:t xml:space="preserve"> </w:t>
      </w:r>
      <w:r w:rsidR="00260052" w:rsidRPr="00260052">
        <w:rPr>
          <w:rFonts w:cs="Traditional Arabic"/>
          <w:b/>
          <w:bCs/>
          <w:rtl/>
        </w:rPr>
        <w:t>سَيَقُولُ لَكَ الْمُخَلَّفُونَ مِنَ الْأَعْرَابِ شَغَلَتْنَا أَمْوَالُنَا وَأَهْلُونَا فَاسْتَغْفِرْ لَنَا</w:t>
      </w:r>
      <w:r w:rsidR="005C6F08">
        <w:rPr>
          <w:rFonts w:cs="Traditional Arabic"/>
          <w:b/>
          <w:bCs/>
        </w:rPr>
        <w:t xml:space="preserve"> </w:t>
      </w:r>
      <w:r w:rsidR="00260052">
        <w:rPr>
          <w:rFonts w:cs="Traditional Arabic"/>
          <w:b/>
          <w:bCs/>
        </w:rPr>
        <w:t>"</w:t>
      </w:r>
      <w:r w:rsidR="00260052" w:rsidRPr="00260052">
        <w:rPr>
          <w:rFonts w:cs="Traditional Arabic"/>
          <w:b/>
          <w:bCs/>
        </w:rPr>
        <w:t>Bedevîlerin (savaştan) geri bırakılanları sana, “Bizi mallarımız ve ailelerimiz alıkoydu; Allah’tan bizim için af dile” diyecekler.</w:t>
      </w:r>
      <w:r w:rsidR="00260052">
        <w:rPr>
          <w:rFonts w:cs="Traditional Arabic"/>
          <w:b/>
          <w:bCs/>
        </w:rPr>
        <w:t xml:space="preserve">" </w:t>
      </w:r>
      <w:r w:rsidR="009A4745" w:rsidRPr="009122F0">
        <w:rPr>
          <w:rStyle w:val="FootnoteReference"/>
          <w:rFonts w:cs="Traditional Arabic"/>
        </w:rPr>
        <w:footnoteReference w:id="498"/>
      </w:r>
    </w:p>
    <w:p w:rsidR="009A4745" w:rsidRPr="009122F0" w:rsidRDefault="00FE4761" w:rsidP="00345F09">
      <w:pPr>
        <w:spacing w:line="300" w:lineRule="atLeast"/>
        <w:jc w:val="lowKashida"/>
        <w:rPr>
          <w:rFonts w:cs="Traditional Arabic"/>
        </w:rPr>
      </w:pPr>
      <w:r>
        <w:rPr>
          <w:rFonts w:cs="Traditional Arabic"/>
        </w:rPr>
        <w:t>Peygambe</w:t>
      </w:r>
      <w:r w:rsidRPr="009122F0">
        <w:rPr>
          <w:rFonts w:cs="Traditional Arabic"/>
        </w:rPr>
        <w:t>r</w:t>
      </w:r>
      <w:r w:rsidR="00266975">
        <w:rPr>
          <w:rFonts w:cs="Traditional Arabic"/>
        </w:rPr>
        <w:t xml:space="preserve"> (s.a.a)</w:t>
      </w:r>
      <w:r w:rsidRPr="009122F0">
        <w:rPr>
          <w:rFonts w:cs="Traditional Arabic"/>
        </w:rPr>
        <w:t xml:space="preserve"> gittikten ve eli dolu bir şekilde geri döndüğünde </w:t>
      </w:r>
      <w:r w:rsidR="00266975">
        <w:rPr>
          <w:rFonts w:cs="Traditional Arabic"/>
        </w:rPr>
        <w:t xml:space="preserve">ise </w:t>
      </w:r>
      <w:r w:rsidRPr="009122F0">
        <w:rPr>
          <w:rFonts w:cs="Traditional Arabic"/>
        </w:rPr>
        <w:t xml:space="preserve">bunlar </w:t>
      </w:r>
      <w:r>
        <w:rPr>
          <w:rFonts w:cs="Traditional Arabic"/>
        </w:rPr>
        <w:t>P</w:t>
      </w:r>
      <w:r w:rsidRPr="009122F0">
        <w:rPr>
          <w:rFonts w:cs="Traditional Arabic"/>
        </w:rPr>
        <w:t>eygam</w:t>
      </w:r>
      <w:r>
        <w:rPr>
          <w:rFonts w:cs="Traditional Arabic"/>
        </w:rPr>
        <w:t>b</w:t>
      </w:r>
      <w:r w:rsidRPr="009122F0">
        <w:rPr>
          <w:rFonts w:cs="Traditional Arabic"/>
        </w:rPr>
        <w:t>e</w:t>
      </w:r>
      <w:r>
        <w:rPr>
          <w:rFonts w:cs="Traditional Arabic"/>
        </w:rPr>
        <w:t>r'</w:t>
      </w:r>
      <w:r w:rsidRPr="009122F0">
        <w:rPr>
          <w:rFonts w:cs="Traditional Arabic"/>
        </w:rPr>
        <w:t>in yanına geldiler ve şöyle dediler: Bizim bir takım sıkıntılar</w:t>
      </w:r>
      <w:r w:rsidR="00266975">
        <w:rPr>
          <w:rFonts w:cs="Traditional Arabic"/>
        </w:rPr>
        <w:t>ımız vardı,</w:t>
      </w:r>
      <w:r w:rsidR="00506680">
        <w:rPr>
          <w:rFonts w:cs="Traditional Arabic"/>
        </w:rPr>
        <w:t xml:space="preserve"> </w:t>
      </w:r>
      <w:r w:rsidR="00506680" w:rsidRPr="00260052">
        <w:rPr>
          <w:rFonts w:cs="Traditional Arabic"/>
          <w:b/>
          <w:bCs/>
          <w:rtl/>
        </w:rPr>
        <w:t>أَمْوَالُنَا وَأَهْلُونَا</w:t>
      </w:r>
      <w:r w:rsidR="005C6F08">
        <w:rPr>
          <w:rStyle w:val="FootnoteReference"/>
          <w:rFonts w:cs="Traditional Arabic"/>
        </w:rPr>
        <w:t xml:space="preserve"> </w:t>
      </w:r>
      <w:r w:rsidR="00506680">
        <w:rPr>
          <w:rFonts w:cs="Traditional Arabic"/>
          <w:b/>
          <w:bCs/>
        </w:rPr>
        <w:t>"</w:t>
      </w:r>
      <w:r w:rsidR="00506680" w:rsidRPr="00260052">
        <w:rPr>
          <w:rFonts w:cs="Traditional Arabic"/>
          <w:b/>
          <w:bCs/>
        </w:rPr>
        <w:t>mallarımız ve ailelerimiz</w:t>
      </w:r>
      <w:r w:rsidR="00506680">
        <w:rPr>
          <w:rFonts w:cs="Traditional Arabic"/>
        </w:rPr>
        <w:t xml:space="preserve"> "</w:t>
      </w:r>
      <w:r w:rsidRPr="009122F0">
        <w:rPr>
          <w:rFonts w:cs="Traditional Arabic"/>
        </w:rPr>
        <w:t xml:space="preserve"> </w:t>
      </w:r>
      <w:r w:rsidR="00266975">
        <w:rPr>
          <w:rFonts w:cs="Traditional Arabic"/>
        </w:rPr>
        <w:t>m</w:t>
      </w:r>
      <w:r w:rsidR="009A4745" w:rsidRPr="009122F0">
        <w:rPr>
          <w:rFonts w:cs="Traditional Arabic"/>
        </w:rPr>
        <w:t xml:space="preserve">allarımıza ve </w:t>
      </w:r>
      <w:r w:rsidR="00266975">
        <w:rPr>
          <w:rFonts w:cs="Traditional Arabic"/>
        </w:rPr>
        <w:t>aile</w:t>
      </w:r>
      <w:r w:rsidR="009A4745" w:rsidRPr="009122F0">
        <w:rPr>
          <w:rFonts w:cs="Traditional Arabic"/>
        </w:rPr>
        <w:t>mize bakmak zorundaydık</w:t>
      </w:r>
      <w:r w:rsidR="00266975">
        <w:rPr>
          <w:rFonts w:cs="Traditional Arabic"/>
        </w:rPr>
        <w:t>,</w:t>
      </w:r>
      <w:r w:rsidR="009A4745" w:rsidRPr="009122F0">
        <w:rPr>
          <w:rFonts w:cs="Traditional Arabic"/>
        </w:rPr>
        <w:t xml:space="preserve"> kadın ve çocuklarımıza </w:t>
      </w:r>
      <w:r w:rsidRPr="009122F0">
        <w:rPr>
          <w:rFonts w:cs="Traditional Arabic"/>
        </w:rPr>
        <w:t>müptela</w:t>
      </w:r>
      <w:r w:rsidR="009A4745" w:rsidRPr="009122F0">
        <w:rPr>
          <w:rFonts w:cs="Traditional Arabic"/>
        </w:rPr>
        <w:t xml:space="preserve"> olduk</w:t>
      </w:r>
      <w:r w:rsidR="00566A53" w:rsidRPr="009122F0">
        <w:rPr>
          <w:rFonts w:cs="Traditional Arabic"/>
        </w:rPr>
        <w:t xml:space="preserve">. </w:t>
      </w:r>
      <w:r w:rsidR="009A4745" w:rsidRPr="009122F0">
        <w:rPr>
          <w:rFonts w:cs="Traditional Arabic"/>
        </w:rPr>
        <w:t xml:space="preserve">Örneğin </w:t>
      </w:r>
      <w:r w:rsidR="00622E88" w:rsidRPr="009122F0">
        <w:rPr>
          <w:rFonts w:cs="Traditional Arabic"/>
        </w:rPr>
        <w:t>dükkân</w:t>
      </w:r>
      <w:r w:rsidR="00566A53" w:rsidRPr="009122F0">
        <w:rPr>
          <w:rFonts w:cs="Traditional Arabic"/>
        </w:rPr>
        <w:t xml:space="preserve">, </w:t>
      </w:r>
      <w:r w:rsidR="009A4745" w:rsidRPr="009122F0">
        <w:rPr>
          <w:rFonts w:cs="Traditional Arabic"/>
        </w:rPr>
        <w:t>iş ve ticaretimiz vardı</w:t>
      </w:r>
      <w:r w:rsidR="00266975">
        <w:rPr>
          <w:rFonts w:cs="Traditional Arabic"/>
        </w:rPr>
        <w:t xml:space="preserve"> ve</w:t>
      </w:r>
      <w:r w:rsidR="00566A53" w:rsidRPr="009122F0">
        <w:rPr>
          <w:rFonts w:cs="Traditional Arabic"/>
        </w:rPr>
        <w:t xml:space="preserve"> </w:t>
      </w:r>
      <w:r w:rsidR="00266975">
        <w:rPr>
          <w:rFonts w:cs="Traditional Arabic"/>
        </w:rPr>
        <w:t>b</w:t>
      </w:r>
      <w:r w:rsidR="009A4745" w:rsidRPr="009122F0">
        <w:rPr>
          <w:rFonts w:cs="Traditional Arabic"/>
        </w:rPr>
        <w:t>u yüzden sizin hizmetinizde olamadık</w:t>
      </w:r>
      <w:r w:rsidR="00697A1D">
        <w:rPr>
          <w:rFonts w:cs="Traditional Arabic"/>
        </w:rPr>
        <w:t>."</w:t>
      </w:r>
      <w:r w:rsidR="009A4745" w:rsidRPr="009122F0">
        <w:rPr>
          <w:rFonts w:cs="Traditional Arabic"/>
        </w:rPr>
        <w:t xml:space="preserve"> Yüce </w:t>
      </w:r>
      <w:r w:rsidR="007F1296">
        <w:rPr>
          <w:rFonts w:cs="Traditional Arabic"/>
        </w:rPr>
        <w:t>Allah</w:t>
      </w:r>
      <w:r w:rsidR="009A4745" w:rsidRPr="009122F0">
        <w:rPr>
          <w:rFonts w:cs="Traditional Arabic"/>
        </w:rPr>
        <w:t xml:space="preserve"> bunu şöyle dile getirmektedir</w:t>
      </w:r>
      <w:r w:rsidR="00566A53" w:rsidRPr="009122F0">
        <w:rPr>
          <w:rFonts w:cs="Traditional Arabic"/>
        </w:rPr>
        <w:t xml:space="preserve">. </w:t>
      </w:r>
      <w:r w:rsidR="009555FB" w:rsidRPr="009555FB">
        <w:rPr>
          <w:rFonts w:cs="Traditional Arabic"/>
          <w:b/>
          <w:bCs/>
          <w:rtl/>
        </w:rPr>
        <w:t>يَقُولُونَ بِأَلْسِنَتِهِم مَّا لَيْسَ فِي قُلُوبِهِمْ</w:t>
      </w:r>
      <w:r w:rsidR="005C6F08">
        <w:rPr>
          <w:rFonts w:cs="Traditional Arabic"/>
          <w:b/>
          <w:bCs/>
        </w:rPr>
        <w:t xml:space="preserve"> </w:t>
      </w:r>
      <w:r w:rsidR="009555FB" w:rsidRPr="009555FB">
        <w:rPr>
          <w:rFonts w:cs="Traditional Arabic"/>
          <w:b/>
          <w:bCs/>
        </w:rPr>
        <w:t>"Onlar kalplerinde olmayanı dill</w:t>
      </w:r>
      <w:r w:rsidR="009555FB" w:rsidRPr="009555FB">
        <w:rPr>
          <w:rFonts w:cs="Traditional Arabic"/>
          <w:b/>
          <w:bCs/>
        </w:rPr>
        <w:t>e</w:t>
      </w:r>
      <w:r w:rsidR="009555FB" w:rsidRPr="009555FB">
        <w:rPr>
          <w:rFonts w:cs="Traditional Arabic"/>
          <w:b/>
          <w:bCs/>
        </w:rPr>
        <w:t>riyle söylerler."</w:t>
      </w:r>
      <w:r w:rsidR="009555FB" w:rsidRPr="009555FB">
        <w:rPr>
          <w:rFonts w:cs="Traditional Arabic"/>
        </w:rPr>
        <w:t xml:space="preserve"> </w:t>
      </w:r>
      <w:r w:rsidR="009A4745" w:rsidRPr="009122F0">
        <w:rPr>
          <w:rStyle w:val="FootnoteReference"/>
          <w:rFonts w:cs="Traditional Arabic"/>
        </w:rPr>
        <w:footnoteReference w:id="499"/>
      </w:r>
    </w:p>
    <w:p w:rsidR="009A4745" w:rsidRPr="009122F0" w:rsidRDefault="009A4745" w:rsidP="00345F09">
      <w:pPr>
        <w:spacing w:line="300" w:lineRule="atLeast"/>
        <w:jc w:val="lowKashida"/>
        <w:rPr>
          <w:rFonts w:cs="Traditional Arabic"/>
        </w:rPr>
      </w:pPr>
      <w:r w:rsidRPr="009122F0">
        <w:rPr>
          <w:rFonts w:cs="Traditional Arabic"/>
        </w:rPr>
        <w:t>Yani onların kalpleri ve dilleri bu söz hususunda dahi farklılık içindedir</w:t>
      </w:r>
      <w:r w:rsidR="00566A53" w:rsidRPr="009122F0">
        <w:rPr>
          <w:rFonts w:cs="Traditional Arabic"/>
        </w:rPr>
        <w:t>.</w:t>
      </w:r>
      <w:r w:rsidR="00775798" w:rsidRPr="00704E5F">
        <w:rPr>
          <w:rFonts w:cs="Traditional Arabic"/>
          <w:b/>
          <w:bCs/>
        </w:rPr>
        <w:t xml:space="preserve"> </w:t>
      </w:r>
      <w:r w:rsidR="00704E5F" w:rsidRPr="00704E5F">
        <w:rPr>
          <w:rFonts w:cs="Traditional Arabic"/>
          <w:b/>
          <w:bCs/>
          <w:rtl/>
        </w:rPr>
        <w:t>قُلْ فَمَن يَمْلِكُ لَكُم مِّنَ اللَّهِ شَيْئًا إِنْ أَرَادَ بِكُمْ ضَرًّا أَوْ أَرَادَ بِكُمْ نَفْعًا بَلْ كَانَ اللَّهُ بِمَا تَعْمَلُونَ خَبِيرًا</w:t>
      </w:r>
      <w:r w:rsidR="00704E5F" w:rsidRPr="00704E5F">
        <w:rPr>
          <w:rFonts w:cs="Traditional Arabic"/>
          <w:b/>
          <w:bCs/>
        </w:rPr>
        <w:t xml:space="preserve"> </w:t>
      </w:r>
      <w:r w:rsidR="00704E5F">
        <w:rPr>
          <w:rFonts w:cs="Traditional Arabic"/>
          <w:b/>
          <w:bCs/>
        </w:rPr>
        <w:t>"</w:t>
      </w:r>
      <w:r w:rsidR="00704E5F" w:rsidRPr="00704E5F">
        <w:rPr>
          <w:rFonts w:cs="Traditional Arabic"/>
          <w:b/>
          <w:bCs/>
        </w:rPr>
        <w:t xml:space="preserve">De ki: “Allah, sizin bir zarara uğramanızı dilerse, yahut bir </w:t>
      </w:r>
      <w:r w:rsidR="00704E5F" w:rsidRPr="00704E5F">
        <w:rPr>
          <w:rFonts w:cs="Traditional Arabic"/>
          <w:b/>
          <w:bCs/>
        </w:rPr>
        <w:lastRenderedPageBreak/>
        <w:t>yarar elde etmenizi dilerse, O’na karşı kimin bir şeye gücü yeter? Hayır, A</w:t>
      </w:r>
      <w:r w:rsidR="00704E5F" w:rsidRPr="00704E5F">
        <w:rPr>
          <w:rFonts w:cs="Traditional Arabic"/>
          <w:b/>
          <w:bCs/>
        </w:rPr>
        <w:t>l</w:t>
      </w:r>
      <w:r w:rsidR="00704E5F" w:rsidRPr="00704E5F">
        <w:rPr>
          <w:rFonts w:cs="Traditional Arabic"/>
          <w:b/>
          <w:bCs/>
        </w:rPr>
        <w:t>lah, yaptıklarınızdan haberdardır.”</w:t>
      </w:r>
      <w:r w:rsidR="00775798">
        <w:rPr>
          <w:rFonts w:cs="Traditional Arabic"/>
        </w:rPr>
        <w:t xml:space="preserve"> </w:t>
      </w:r>
      <w:r w:rsidRPr="009122F0">
        <w:rPr>
          <w:rStyle w:val="FootnoteReference"/>
          <w:rFonts w:cs="Traditional Arabic"/>
        </w:rPr>
        <w:footnoteReference w:id="500"/>
      </w:r>
    </w:p>
    <w:p w:rsidR="009A4745" w:rsidRPr="009122F0" w:rsidRDefault="002A2D5A" w:rsidP="00345F09">
      <w:pPr>
        <w:spacing w:line="300" w:lineRule="atLeast"/>
        <w:jc w:val="lowKashida"/>
        <w:rPr>
          <w:rFonts w:cs="Traditional Arabic"/>
        </w:rPr>
      </w:pPr>
      <w:r w:rsidRPr="009122F0">
        <w:rPr>
          <w:rFonts w:cs="Traditional Arabic"/>
        </w:rPr>
        <w:t>Kur'an görüldüğü gibi onların</w:t>
      </w:r>
      <w:r>
        <w:rPr>
          <w:rFonts w:cs="Traditional Arabic"/>
        </w:rPr>
        <w:t xml:space="preserve"> s</w:t>
      </w:r>
      <w:r w:rsidRPr="009122F0">
        <w:rPr>
          <w:rFonts w:cs="Traditional Arabic"/>
        </w:rPr>
        <w:t>özünü reddetmekte ve şöyle buyur</w:t>
      </w:r>
      <w:r w:rsidR="00C462C0">
        <w:rPr>
          <w:rFonts w:cs="Traditional Arabic"/>
        </w:rPr>
        <w:t>maktadır: O</w:t>
      </w:r>
      <w:r w:rsidRPr="009122F0">
        <w:rPr>
          <w:rFonts w:cs="Traditional Arabic"/>
        </w:rPr>
        <w:t>layın aslı</w:t>
      </w:r>
      <w:r w:rsidR="00C462C0">
        <w:rPr>
          <w:rFonts w:cs="Traditional Arabic"/>
        </w:rPr>
        <w:t xml:space="preserve"> sizin söylediniz şey</w:t>
      </w:r>
      <w:r w:rsidRPr="009122F0">
        <w:rPr>
          <w:rFonts w:cs="Traditional Arabic"/>
        </w:rPr>
        <w:t xml:space="preserve"> değildir ve hakikat ise ş</w:t>
      </w:r>
      <w:r w:rsidRPr="009122F0">
        <w:rPr>
          <w:rFonts w:cs="Traditional Arabic"/>
        </w:rPr>
        <w:t>u</w:t>
      </w:r>
      <w:r w:rsidRPr="009122F0">
        <w:rPr>
          <w:rFonts w:cs="Traditional Arabic"/>
        </w:rPr>
        <w:t>dur</w:t>
      </w:r>
      <w:r w:rsidR="00C462C0">
        <w:rPr>
          <w:rFonts w:cs="Traditional Arabic"/>
        </w:rPr>
        <w:t xml:space="preserve"> </w:t>
      </w:r>
      <w:r w:rsidR="00562025" w:rsidRPr="00562025">
        <w:rPr>
          <w:rFonts w:cs="Traditional Arabic"/>
          <w:b/>
          <w:bCs/>
          <w:rtl/>
        </w:rPr>
        <w:t>بَلْ ظَنَنتُمْ أَن لَّن يَنقَلِبَ الرَّسُولُ وَالْمُؤْمِنُونَ إِلَى أَهْلِيهِمْ أَبَدًا وَزُيِّنَ ذَلِكَ فِي قُلُوبِكُمْ وَظَنَنتُمْ ظَنَّ السَّوْءِ</w:t>
      </w:r>
      <w:r w:rsidR="005C6F08">
        <w:rPr>
          <w:rFonts w:cs="Traditional Arabic"/>
          <w:b/>
          <w:bCs/>
        </w:rPr>
        <w:t xml:space="preserve"> </w:t>
      </w:r>
      <w:r w:rsidR="00562025">
        <w:rPr>
          <w:rFonts w:cs="Traditional Arabic"/>
          <w:b/>
          <w:bCs/>
        </w:rPr>
        <w:t>"</w:t>
      </w:r>
      <w:r w:rsidR="00562025" w:rsidRPr="00562025">
        <w:rPr>
          <w:rFonts w:cs="Traditional Arabic"/>
          <w:b/>
          <w:bCs/>
        </w:rPr>
        <w:t>(Ey münafıklar!) Siz aslında, Peygamberin ve inananların bir daha ailelerine geri dönmeyeceklerini sanmıştınız. Bu, sizin gönüllerinize güzel gösterildi de kötü zanda bulundunuz."</w:t>
      </w:r>
      <w:r w:rsidR="005C6F08">
        <w:rPr>
          <w:rFonts w:cs="Traditional Arabic"/>
        </w:rPr>
        <w:t xml:space="preserve"> </w:t>
      </w:r>
      <w:r w:rsidRPr="009122F0">
        <w:rPr>
          <w:rStyle w:val="FootnoteReference"/>
          <w:rFonts w:cs="Traditional Arabic"/>
        </w:rPr>
        <w:footnoteReference w:id="501"/>
      </w:r>
    </w:p>
    <w:p w:rsidR="009A4745" w:rsidRPr="009122F0" w:rsidRDefault="009A4745" w:rsidP="00345F09">
      <w:pPr>
        <w:spacing w:line="300" w:lineRule="atLeast"/>
        <w:jc w:val="lowKashida"/>
        <w:rPr>
          <w:rFonts w:cs="Traditional Arabic"/>
        </w:rPr>
      </w:pPr>
      <w:r w:rsidRPr="009122F0">
        <w:rPr>
          <w:rFonts w:cs="Traditional Arabic"/>
        </w:rPr>
        <w:t xml:space="preserve">Bu ise surenin başında yer alan </w:t>
      </w:r>
      <w:r w:rsidR="00485A2A" w:rsidRPr="00485A2A">
        <w:rPr>
          <w:rFonts w:cs="Traditional Arabic"/>
          <w:b/>
          <w:bCs/>
          <w:rtl/>
        </w:rPr>
        <w:t>الظَّانِّينَ بِاللَّهِ ظَنَّ السَّوْءِ</w:t>
      </w:r>
      <w:r w:rsidR="00485A2A">
        <w:rPr>
          <w:rFonts w:cs="Traditional Arabic"/>
          <w:b/>
          <w:bCs/>
        </w:rPr>
        <w:t xml:space="preserve"> </w:t>
      </w:r>
      <w:r w:rsidR="00485A2A" w:rsidRPr="00485A2A">
        <w:rPr>
          <w:rFonts w:cs="Traditional Arabic"/>
          <w:b/>
          <w:bCs/>
        </w:rPr>
        <w:t>Allah’ın, hakkında kötü zanda bulunan</w:t>
      </w:r>
      <w:r w:rsidR="00485A2A">
        <w:rPr>
          <w:rFonts w:cs="Traditional Arabic"/>
          <w:b/>
          <w:bCs/>
        </w:rPr>
        <w:t>"</w:t>
      </w:r>
      <w:r w:rsidR="00485A2A" w:rsidRPr="00485A2A">
        <w:rPr>
          <w:rFonts w:cs="Traditional Arabic"/>
          <w:b/>
          <w:bCs/>
        </w:rPr>
        <w:t xml:space="preserve"> </w:t>
      </w:r>
      <w:r w:rsidRPr="009122F0">
        <w:rPr>
          <w:rStyle w:val="FootnoteReference"/>
          <w:rFonts w:cs="Traditional Arabic"/>
        </w:rPr>
        <w:footnoteReference w:id="502"/>
      </w:r>
      <w:r w:rsidR="00485A2A">
        <w:rPr>
          <w:rFonts w:cs="Traditional Arabic"/>
          <w:b/>
          <w:bCs/>
        </w:rPr>
        <w:t xml:space="preserve"> </w:t>
      </w:r>
      <w:r w:rsidR="00D177C3" w:rsidRPr="009122F0">
        <w:rPr>
          <w:rFonts w:cs="Traditional Arabic"/>
        </w:rPr>
        <w:t>hakikatinin ta kendisi olup şöyle buyu</w:t>
      </w:r>
      <w:r w:rsidR="00485A2A">
        <w:rPr>
          <w:rFonts w:cs="Traditional Arabic"/>
        </w:rPr>
        <w:t>r</w:t>
      </w:r>
      <w:r w:rsidR="00D177C3" w:rsidRPr="009122F0">
        <w:rPr>
          <w:rFonts w:cs="Traditional Arabic"/>
        </w:rPr>
        <w:t>maktadır</w:t>
      </w:r>
      <w:r w:rsidR="00566A53" w:rsidRPr="009122F0">
        <w:rPr>
          <w:rFonts w:cs="Traditional Arabic"/>
        </w:rPr>
        <w:t xml:space="preserve">: </w:t>
      </w:r>
      <w:r w:rsidR="00D177C3" w:rsidRPr="009122F0">
        <w:rPr>
          <w:rFonts w:cs="Traditional Arabic"/>
        </w:rPr>
        <w:t xml:space="preserve">Sizler </w:t>
      </w:r>
      <w:r w:rsidR="002A2D5A">
        <w:rPr>
          <w:rFonts w:cs="Traditional Arabic"/>
        </w:rPr>
        <w:t>Peygamber'i</w:t>
      </w:r>
      <w:r w:rsidR="002A2D5A" w:rsidRPr="009122F0">
        <w:rPr>
          <w:rFonts w:cs="Traditional Arabic"/>
        </w:rPr>
        <w:t>n</w:t>
      </w:r>
      <w:r w:rsidR="00D177C3" w:rsidRPr="009122F0">
        <w:rPr>
          <w:rFonts w:cs="Traditional Arabic"/>
        </w:rPr>
        <w:t xml:space="preserve"> gittiği yolculuktan artık geri </w:t>
      </w:r>
      <w:r w:rsidR="002A2D5A">
        <w:rPr>
          <w:rFonts w:cs="Traditional Arabic"/>
        </w:rPr>
        <w:t>dön</w:t>
      </w:r>
      <w:r w:rsidR="002A2D5A" w:rsidRPr="009122F0">
        <w:rPr>
          <w:rFonts w:cs="Traditional Arabic"/>
        </w:rPr>
        <w:t>m</w:t>
      </w:r>
      <w:r w:rsidR="002A2D5A">
        <w:rPr>
          <w:rFonts w:cs="Traditional Arabic"/>
        </w:rPr>
        <w:t>e</w:t>
      </w:r>
      <w:r w:rsidR="002A2D5A" w:rsidRPr="009122F0">
        <w:rPr>
          <w:rFonts w:cs="Traditional Arabic"/>
        </w:rPr>
        <w:t>yece</w:t>
      </w:r>
      <w:r w:rsidR="002A2D5A">
        <w:rPr>
          <w:rFonts w:cs="Traditional Arabic"/>
        </w:rPr>
        <w:t>ğ</w:t>
      </w:r>
      <w:r w:rsidR="002A2D5A" w:rsidRPr="009122F0">
        <w:rPr>
          <w:rFonts w:cs="Traditional Arabic"/>
        </w:rPr>
        <w:t>ini</w:t>
      </w:r>
      <w:r w:rsidR="00D177C3" w:rsidRPr="009122F0">
        <w:rPr>
          <w:rFonts w:cs="Traditional Arabic"/>
        </w:rPr>
        <w:t xml:space="preserve"> zannetmiştiniz</w:t>
      </w:r>
      <w:r w:rsidR="00566A53" w:rsidRPr="009122F0">
        <w:rPr>
          <w:rFonts w:cs="Traditional Arabic"/>
        </w:rPr>
        <w:t xml:space="preserve">. </w:t>
      </w:r>
      <w:r w:rsidR="00AE75DE" w:rsidRPr="00AE75DE">
        <w:rPr>
          <w:rFonts w:cs="Traditional Arabic"/>
          <w:b/>
          <w:bCs/>
          <w:rtl/>
        </w:rPr>
        <w:t>وَظَنَنتُمْ ظَنَّ السَّوْءِ</w:t>
      </w:r>
      <w:r w:rsidR="005C6F08">
        <w:rPr>
          <w:rFonts w:cs="Traditional Arabic"/>
          <w:b/>
          <w:bCs/>
        </w:rPr>
        <w:t xml:space="preserve"> </w:t>
      </w:r>
      <w:r w:rsidR="00AE75DE">
        <w:rPr>
          <w:rFonts w:cs="Traditional Arabic"/>
          <w:b/>
          <w:bCs/>
        </w:rPr>
        <w:t xml:space="preserve">"ve </w:t>
      </w:r>
      <w:r w:rsidR="00AE75DE" w:rsidRPr="00AE75DE">
        <w:rPr>
          <w:rFonts w:cs="Traditional Arabic"/>
          <w:b/>
          <w:bCs/>
        </w:rPr>
        <w:t>kötü zanda bulundunuz</w:t>
      </w:r>
      <w:r w:rsidR="00AE75DE">
        <w:rPr>
          <w:rFonts w:cs="Traditional Arabic"/>
          <w:b/>
          <w:bCs/>
        </w:rPr>
        <w:t>"</w:t>
      </w:r>
      <w:r w:rsidR="00AE75DE" w:rsidRPr="00AE75DE">
        <w:rPr>
          <w:rFonts w:cs="Traditional Arabic"/>
          <w:b/>
          <w:bCs/>
        </w:rPr>
        <w:t xml:space="preserve"> </w:t>
      </w:r>
      <w:r w:rsidR="00D177C3" w:rsidRPr="009122F0">
        <w:rPr>
          <w:rStyle w:val="FootnoteReference"/>
          <w:rFonts w:cs="Traditional Arabic"/>
        </w:rPr>
        <w:footnoteReference w:id="503"/>
      </w:r>
      <w:r w:rsidR="00D177C3" w:rsidRPr="009122F0">
        <w:rPr>
          <w:rFonts w:cs="Traditional Arabic"/>
        </w:rPr>
        <w:t xml:space="preserve"> </w:t>
      </w:r>
      <w:r w:rsidR="007F1296">
        <w:rPr>
          <w:rFonts w:cs="Traditional Arabic"/>
        </w:rPr>
        <w:t>Allah</w:t>
      </w:r>
      <w:r w:rsidR="00D177C3" w:rsidRPr="009122F0">
        <w:rPr>
          <w:rFonts w:cs="Traditional Arabic"/>
        </w:rPr>
        <w:t xml:space="preserve"> hakkında kötü zanlara kapıldınız ve korktunuz</w:t>
      </w:r>
      <w:r w:rsidR="00566A53" w:rsidRPr="009122F0">
        <w:rPr>
          <w:rFonts w:cs="Traditional Arabic"/>
        </w:rPr>
        <w:t xml:space="preserve">. </w:t>
      </w:r>
      <w:r w:rsidR="00D177C3" w:rsidRPr="009122F0">
        <w:rPr>
          <w:rFonts w:cs="Traditional Arabic"/>
        </w:rPr>
        <w:t xml:space="preserve">Bu kötü zan sizin </w:t>
      </w:r>
      <w:r w:rsidR="00B70F71" w:rsidRPr="009122F0">
        <w:rPr>
          <w:rFonts w:cs="Traditional Arabic"/>
        </w:rPr>
        <w:t>Peygamber</w:t>
      </w:r>
      <w:r w:rsidR="00D177C3" w:rsidRPr="009122F0">
        <w:rPr>
          <w:rFonts w:cs="Traditional Arabic"/>
        </w:rPr>
        <w:t xml:space="preserve"> ile birlikte olmanıza engel teşkil etti</w:t>
      </w:r>
      <w:r w:rsidR="00566A53" w:rsidRPr="009122F0">
        <w:rPr>
          <w:rFonts w:cs="Traditional Arabic"/>
        </w:rPr>
        <w:t xml:space="preserve">. </w:t>
      </w:r>
      <w:r w:rsidR="002A2D5A" w:rsidRPr="009122F0">
        <w:rPr>
          <w:rFonts w:cs="Traditional Arabic"/>
        </w:rPr>
        <w:t>Oysa eğer bu kö</w:t>
      </w:r>
      <w:r w:rsidR="006949E3">
        <w:rPr>
          <w:rFonts w:cs="Traditional Arabic"/>
        </w:rPr>
        <w:t>tü zan yerin</w:t>
      </w:r>
      <w:r w:rsidR="002A2D5A" w:rsidRPr="009122F0">
        <w:rPr>
          <w:rFonts w:cs="Traditional Arabic"/>
        </w:rPr>
        <w:t>e iyi zanda bulunmuş olsaydınız</w:t>
      </w:r>
      <w:r w:rsidR="00905A02">
        <w:rPr>
          <w:rFonts w:cs="Traditional Arabic"/>
        </w:rPr>
        <w:t>,</w:t>
      </w:r>
      <w:r w:rsidR="002A2D5A" w:rsidRPr="009122F0">
        <w:rPr>
          <w:rFonts w:cs="Traditional Arabic"/>
        </w:rPr>
        <w:t xml:space="preserve"> </w:t>
      </w:r>
      <w:r w:rsidR="002A2D5A">
        <w:rPr>
          <w:rFonts w:cs="Traditional Arabic"/>
        </w:rPr>
        <w:t>P</w:t>
      </w:r>
      <w:r w:rsidR="002A2D5A" w:rsidRPr="009122F0">
        <w:rPr>
          <w:rFonts w:cs="Traditional Arabic"/>
        </w:rPr>
        <w:t>eygamber ile beraber yolculuğa çıkar ve bu yolcuğun maddi ve manevi hayırlarından nasi</w:t>
      </w:r>
      <w:r w:rsidR="002A2D5A" w:rsidRPr="009122F0">
        <w:rPr>
          <w:rFonts w:cs="Traditional Arabic"/>
        </w:rPr>
        <w:t>p</w:t>
      </w:r>
      <w:r w:rsidR="002A2D5A" w:rsidRPr="009122F0">
        <w:rPr>
          <w:rFonts w:cs="Traditional Arabic"/>
        </w:rPr>
        <w:t xml:space="preserve">lenirdiniz. </w:t>
      </w:r>
      <w:r w:rsidR="00D177C3" w:rsidRPr="009122F0">
        <w:rPr>
          <w:rFonts w:cs="Traditional Arabic"/>
        </w:rPr>
        <w:t xml:space="preserve">Peygamber </w:t>
      </w:r>
      <w:r w:rsidR="006949E3">
        <w:rPr>
          <w:rFonts w:cs="Traditional Arabic"/>
        </w:rPr>
        <w:t xml:space="preserve">(s.a.a) </w:t>
      </w:r>
      <w:r w:rsidR="00D177C3" w:rsidRPr="009122F0">
        <w:rPr>
          <w:rFonts w:cs="Traditional Arabic"/>
        </w:rPr>
        <w:t xml:space="preserve">onlara </w:t>
      </w:r>
      <w:r w:rsidR="002A2D5A" w:rsidRPr="009122F0">
        <w:rPr>
          <w:rFonts w:cs="Traditional Arabic"/>
        </w:rPr>
        <w:t>şöyle</w:t>
      </w:r>
      <w:r w:rsidR="00D177C3" w:rsidRPr="009122F0">
        <w:rPr>
          <w:rFonts w:cs="Traditional Arabic"/>
        </w:rPr>
        <w:t xml:space="preserve"> buyurdu</w:t>
      </w:r>
      <w:r w:rsidR="00566A53" w:rsidRPr="009122F0">
        <w:rPr>
          <w:rFonts w:cs="Traditional Arabic"/>
        </w:rPr>
        <w:t xml:space="preserve">: </w:t>
      </w:r>
      <w:r w:rsidR="00A25364">
        <w:rPr>
          <w:rFonts w:cs="Traditional Arabic"/>
        </w:rPr>
        <w:t>"</w:t>
      </w:r>
      <w:r w:rsidR="00D177C3" w:rsidRPr="009122F0">
        <w:rPr>
          <w:rFonts w:cs="Traditional Arabic"/>
        </w:rPr>
        <w:t>Benimle birlikte gelmeyenler Ben</w:t>
      </w:r>
      <w:r w:rsidR="00566A53" w:rsidRPr="009122F0">
        <w:rPr>
          <w:rFonts w:cs="Traditional Arabic"/>
        </w:rPr>
        <w:t xml:space="preserve">-i </w:t>
      </w:r>
      <w:r w:rsidR="00D177C3" w:rsidRPr="009122F0">
        <w:rPr>
          <w:rFonts w:cs="Traditional Arabic"/>
        </w:rPr>
        <w:t xml:space="preserve">Nadir ile savaşa </w:t>
      </w:r>
      <w:r w:rsidR="002A2D5A" w:rsidRPr="009122F0">
        <w:rPr>
          <w:rFonts w:cs="Traditional Arabic"/>
        </w:rPr>
        <w:t>gelmemeli</w:t>
      </w:r>
      <w:r w:rsidR="00D177C3" w:rsidRPr="009122F0">
        <w:rPr>
          <w:rFonts w:cs="Traditional Arabic"/>
        </w:rPr>
        <w:t xml:space="preserve"> ve </w:t>
      </w:r>
      <w:r w:rsidR="002A2D5A">
        <w:rPr>
          <w:rFonts w:cs="Traditional Arabic"/>
        </w:rPr>
        <w:t>H</w:t>
      </w:r>
      <w:r w:rsidR="002A2D5A" w:rsidRPr="009122F0">
        <w:rPr>
          <w:rFonts w:cs="Traditional Arabic"/>
        </w:rPr>
        <w:t>ayber'de</w:t>
      </w:r>
      <w:r w:rsidR="009215DE" w:rsidRPr="009122F0">
        <w:rPr>
          <w:rStyle w:val="FootnoteReference"/>
          <w:rFonts w:cs="Traditional Arabic"/>
        </w:rPr>
        <w:footnoteReference w:id="504"/>
      </w:r>
      <w:r w:rsidR="00D177C3" w:rsidRPr="009122F0">
        <w:rPr>
          <w:rFonts w:cs="Traditional Arabic"/>
        </w:rPr>
        <w:t xml:space="preserve"> hazır b</w:t>
      </w:r>
      <w:r w:rsidR="00D177C3" w:rsidRPr="009122F0">
        <w:rPr>
          <w:rFonts w:cs="Traditional Arabic"/>
        </w:rPr>
        <w:t>u</w:t>
      </w:r>
      <w:r w:rsidR="00D177C3" w:rsidRPr="009122F0">
        <w:rPr>
          <w:rFonts w:cs="Traditional Arabic"/>
        </w:rPr>
        <w:t>lunmamalıdır</w:t>
      </w:r>
      <w:r w:rsidR="00566A53" w:rsidRPr="009122F0">
        <w:rPr>
          <w:rFonts w:cs="Traditional Arabic"/>
        </w:rPr>
        <w:t>.</w:t>
      </w:r>
      <w:r w:rsidR="00A25364">
        <w:rPr>
          <w:rFonts w:cs="Traditional Arabic"/>
        </w:rPr>
        <w:t>"</w:t>
      </w:r>
      <w:r w:rsidR="00D177C3" w:rsidRPr="009122F0">
        <w:rPr>
          <w:rStyle w:val="FootnoteReference"/>
          <w:rFonts w:cs="Traditional Arabic"/>
        </w:rPr>
        <w:footnoteReference w:id="505"/>
      </w:r>
    </w:p>
    <w:p w:rsidR="00CB757A" w:rsidRPr="009122F0" w:rsidRDefault="00CB757A" w:rsidP="00345F09">
      <w:pPr>
        <w:spacing w:line="300" w:lineRule="atLeast"/>
        <w:jc w:val="lowKashida"/>
        <w:rPr>
          <w:rFonts w:cs="Traditional Arabic"/>
        </w:rPr>
      </w:pPr>
    </w:p>
    <w:p w:rsidR="00CB757A" w:rsidRPr="009122F0" w:rsidRDefault="00CB757A" w:rsidP="00345F09">
      <w:pPr>
        <w:pStyle w:val="Heading1"/>
        <w:spacing w:line="300" w:lineRule="atLeast"/>
        <w:jc w:val="lowKashida"/>
        <w:rPr>
          <w:rFonts w:cs="Traditional Arabic"/>
        </w:rPr>
      </w:pPr>
      <w:bookmarkStart w:id="201" w:name="_Toc221706527"/>
      <w:r w:rsidRPr="009122F0">
        <w:rPr>
          <w:rFonts w:cs="Traditional Arabic"/>
        </w:rPr>
        <w:t>2</w:t>
      </w:r>
      <w:r w:rsidR="00566A53" w:rsidRPr="009122F0">
        <w:rPr>
          <w:rFonts w:cs="Traditional Arabic"/>
        </w:rPr>
        <w:t xml:space="preserve">- </w:t>
      </w:r>
      <w:r w:rsidRPr="009122F0">
        <w:rPr>
          <w:rFonts w:cs="Traditional Arabic"/>
        </w:rPr>
        <w:t>9</w:t>
      </w:r>
      <w:r w:rsidR="00566A53" w:rsidRPr="009122F0">
        <w:rPr>
          <w:rFonts w:cs="Traditional Arabic"/>
        </w:rPr>
        <w:t xml:space="preserve">- </w:t>
      </w:r>
      <w:r w:rsidRPr="009122F0">
        <w:rPr>
          <w:rFonts w:cs="Traditional Arabic"/>
        </w:rPr>
        <w:t>Mekke'nin Fethi</w:t>
      </w:r>
      <w:bookmarkEnd w:id="201"/>
      <w:r w:rsidRPr="009122F0">
        <w:rPr>
          <w:rFonts w:cs="Traditional Arabic"/>
        </w:rPr>
        <w:t xml:space="preserve"> </w:t>
      </w:r>
    </w:p>
    <w:p w:rsidR="00CB757A" w:rsidRPr="009122F0" w:rsidRDefault="00CB757A" w:rsidP="00345F09">
      <w:pPr>
        <w:spacing w:line="300" w:lineRule="atLeast"/>
        <w:jc w:val="lowKashida"/>
        <w:rPr>
          <w:rFonts w:cs="Traditional Arabic"/>
        </w:rPr>
      </w:pPr>
      <w:r w:rsidRPr="009122F0">
        <w:rPr>
          <w:rFonts w:cs="Traditional Arabic"/>
        </w:rPr>
        <w:t xml:space="preserve">Ertesi yıl yani Hicri sekizinci yılda </w:t>
      </w:r>
      <w:r w:rsidR="00622E88" w:rsidRPr="009122F0">
        <w:rPr>
          <w:rFonts w:cs="Traditional Arabic"/>
        </w:rPr>
        <w:t>kâfirler</w:t>
      </w:r>
      <w:r w:rsidR="00E11C07" w:rsidRPr="009122F0">
        <w:rPr>
          <w:rFonts w:cs="Traditional Arabic"/>
        </w:rPr>
        <w:t xml:space="preserve"> ahdi bozunca </w:t>
      </w:r>
      <w:r w:rsidR="00B70F71" w:rsidRPr="009122F0">
        <w:rPr>
          <w:rFonts w:cs="Traditional Arabic"/>
        </w:rPr>
        <w:t>Peygam</w:t>
      </w:r>
      <w:r w:rsidR="009B6BCF">
        <w:rPr>
          <w:rFonts w:cs="Traditional Arabic"/>
        </w:rPr>
        <w:t>ber (s.a.a)</w:t>
      </w:r>
      <w:r w:rsidR="00E11C07" w:rsidRPr="009122F0">
        <w:rPr>
          <w:rFonts w:cs="Traditional Arabic"/>
        </w:rPr>
        <w:t xml:space="preserve"> gidip M</w:t>
      </w:r>
      <w:r w:rsidRPr="009122F0">
        <w:rPr>
          <w:rFonts w:cs="Traditional Arabic"/>
        </w:rPr>
        <w:t xml:space="preserve">ekke'yi fethetti ve bu fetih oldukça büyük bir fetih olup </w:t>
      </w:r>
      <w:r w:rsidR="00B70F71" w:rsidRPr="009122F0">
        <w:rPr>
          <w:rFonts w:cs="Traditional Arabic"/>
        </w:rPr>
        <w:t>Peygamber'in</w:t>
      </w:r>
      <w:r w:rsidRPr="009122F0">
        <w:rPr>
          <w:rFonts w:cs="Traditional Arabic"/>
        </w:rPr>
        <w:t xml:space="preserve"> iktidar ve tasallutunu ifade ediyordu</w:t>
      </w:r>
      <w:r w:rsidR="00566A53" w:rsidRPr="009122F0">
        <w:rPr>
          <w:rFonts w:cs="Traditional Arabic"/>
        </w:rPr>
        <w:t xml:space="preserve">. </w:t>
      </w:r>
      <w:r w:rsidRPr="009122F0">
        <w:rPr>
          <w:rStyle w:val="FootnoteReference"/>
          <w:rFonts w:cs="Traditional Arabic"/>
        </w:rPr>
        <w:footnoteReference w:id="506"/>
      </w:r>
    </w:p>
    <w:p w:rsidR="00DF3EB0" w:rsidRPr="009122F0" w:rsidRDefault="00CB757A" w:rsidP="00345F09">
      <w:pPr>
        <w:spacing w:line="300" w:lineRule="atLeast"/>
        <w:jc w:val="lowKashida"/>
        <w:rPr>
          <w:rFonts w:cs="Traditional Arabic"/>
        </w:rPr>
      </w:pPr>
      <w:r w:rsidRPr="009122F0">
        <w:rPr>
          <w:rFonts w:cs="Traditional Arabic"/>
        </w:rPr>
        <w:t>Resul</w:t>
      </w:r>
      <w:r w:rsidR="00566A53" w:rsidRPr="009122F0">
        <w:rPr>
          <w:rFonts w:cs="Traditional Arabic"/>
        </w:rPr>
        <w:t xml:space="preserve">-i </w:t>
      </w:r>
      <w:r w:rsidRPr="009122F0">
        <w:rPr>
          <w:rFonts w:cs="Traditional Arabic"/>
        </w:rPr>
        <w:t>Ekrem insanlar arasında samimiyet ve muhabbet icat e</w:t>
      </w:r>
      <w:r w:rsidRPr="009122F0">
        <w:rPr>
          <w:rFonts w:cs="Traditional Arabic"/>
        </w:rPr>
        <w:t>t</w:t>
      </w:r>
      <w:r w:rsidRPr="009122F0">
        <w:rPr>
          <w:rFonts w:cs="Traditional Arabic"/>
        </w:rPr>
        <w:t>mek için çok çalışmıştır</w:t>
      </w:r>
      <w:r w:rsidR="00566A53" w:rsidRPr="009122F0">
        <w:rPr>
          <w:rFonts w:cs="Traditional Arabic"/>
        </w:rPr>
        <w:t xml:space="preserve">. </w:t>
      </w:r>
      <w:r w:rsidRPr="009122F0">
        <w:rPr>
          <w:rFonts w:cs="Traditional Arabic"/>
        </w:rPr>
        <w:t>Hatta İslam dair</w:t>
      </w:r>
      <w:r w:rsidR="00E11C07" w:rsidRPr="009122F0">
        <w:rPr>
          <w:rFonts w:cs="Traditional Arabic"/>
        </w:rPr>
        <w:t>es</w:t>
      </w:r>
      <w:r w:rsidR="006713A4">
        <w:rPr>
          <w:rFonts w:cs="Traditional Arabic"/>
        </w:rPr>
        <w:t>inin genişlediği ve R</w:t>
      </w:r>
      <w:r w:rsidRPr="009122F0">
        <w:rPr>
          <w:rFonts w:cs="Traditional Arabic"/>
        </w:rPr>
        <w:t>esul</w:t>
      </w:r>
      <w:r w:rsidR="00566A53" w:rsidRPr="009122F0">
        <w:rPr>
          <w:rFonts w:cs="Traditional Arabic"/>
        </w:rPr>
        <w:t xml:space="preserve">-i </w:t>
      </w:r>
      <w:r w:rsidRPr="009122F0">
        <w:rPr>
          <w:rFonts w:cs="Traditional Arabic"/>
        </w:rPr>
        <w:t>Ek</w:t>
      </w:r>
      <w:r w:rsidR="00E11C07" w:rsidRPr="009122F0">
        <w:rPr>
          <w:rFonts w:cs="Traditional Arabic"/>
        </w:rPr>
        <w:t xml:space="preserve">rem'in </w:t>
      </w:r>
      <w:r w:rsidR="002A2D5A" w:rsidRPr="009122F0">
        <w:rPr>
          <w:rFonts w:cs="Traditional Arabic"/>
        </w:rPr>
        <w:t>Mekke'yi</w:t>
      </w:r>
      <w:r w:rsidRPr="009122F0">
        <w:rPr>
          <w:rFonts w:cs="Traditional Arabic"/>
        </w:rPr>
        <w:t xml:space="preserve"> fethetti</w:t>
      </w:r>
      <w:r w:rsidR="00E11C07" w:rsidRPr="009122F0">
        <w:rPr>
          <w:rFonts w:cs="Traditional Arabic"/>
        </w:rPr>
        <w:t>ği zamanda bile o şehrin halkını</w:t>
      </w:r>
      <w:r w:rsidRPr="009122F0">
        <w:rPr>
          <w:rFonts w:cs="Traditional Arabic"/>
        </w:rPr>
        <w:t xml:space="preserve"> affetti</w:t>
      </w:r>
      <w:r w:rsidR="00566A53" w:rsidRPr="009122F0">
        <w:rPr>
          <w:rFonts w:cs="Traditional Arabic"/>
        </w:rPr>
        <w:t xml:space="preserve">. </w:t>
      </w:r>
      <w:r w:rsidRPr="009122F0">
        <w:rPr>
          <w:rFonts w:cs="Traditional Arabic"/>
        </w:rPr>
        <w:t>Oysa</w:t>
      </w:r>
      <w:r w:rsidR="00E11C07" w:rsidRPr="009122F0">
        <w:rPr>
          <w:rFonts w:cs="Traditional Arabic"/>
        </w:rPr>
        <w:t xml:space="preserve"> </w:t>
      </w:r>
      <w:r w:rsidRPr="009122F0">
        <w:rPr>
          <w:rFonts w:cs="Traditional Arabic"/>
        </w:rPr>
        <w:t xml:space="preserve">Mekke halkı </w:t>
      </w:r>
      <w:r w:rsidR="00B70F71" w:rsidRPr="009122F0">
        <w:rPr>
          <w:rFonts w:cs="Traditional Arabic"/>
        </w:rPr>
        <w:t>Peygamber'i</w:t>
      </w:r>
      <w:r w:rsidR="00E11C07" w:rsidRPr="009122F0">
        <w:rPr>
          <w:rFonts w:cs="Traditional Arabic"/>
        </w:rPr>
        <w:t xml:space="preserve"> kendi şehrinden dı</w:t>
      </w:r>
      <w:r w:rsidRPr="009122F0">
        <w:rPr>
          <w:rFonts w:cs="Traditional Arabic"/>
        </w:rPr>
        <w:t>şarı çıkaran bir topluluktu</w:t>
      </w:r>
      <w:r w:rsidR="00566A53" w:rsidRPr="009122F0">
        <w:rPr>
          <w:rFonts w:cs="Traditional Arabic"/>
        </w:rPr>
        <w:t xml:space="preserve">. </w:t>
      </w:r>
      <w:r w:rsidRPr="009122F0">
        <w:rPr>
          <w:rFonts w:cs="Traditional Arabic"/>
        </w:rPr>
        <w:t>P</w:t>
      </w:r>
      <w:r w:rsidR="00E11C07" w:rsidRPr="009122F0">
        <w:rPr>
          <w:rFonts w:cs="Traditional Arabic"/>
        </w:rPr>
        <w:t>eygam</w:t>
      </w:r>
      <w:r w:rsidRPr="009122F0">
        <w:rPr>
          <w:rFonts w:cs="Traditional Arabic"/>
        </w:rPr>
        <w:t>b</w:t>
      </w:r>
      <w:r w:rsidR="00E11C07" w:rsidRPr="009122F0">
        <w:rPr>
          <w:rFonts w:cs="Traditional Arabic"/>
        </w:rPr>
        <w:t>er</w:t>
      </w:r>
      <w:r w:rsidRPr="009122F0">
        <w:rPr>
          <w:rFonts w:cs="Traditional Arabic"/>
        </w:rPr>
        <w:t xml:space="preserve"> bu Mekke ahalisinin elinden tam on üç yıl boyunca </w:t>
      </w:r>
      <w:r w:rsidR="00905A02" w:rsidRPr="009122F0">
        <w:rPr>
          <w:rFonts w:cs="Traditional Arabic"/>
        </w:rPr>
        <w:t>birçok</w:t>
      </w:r>
      <w:r w:rsidRPr="009122F0">
        <w:rPr>
          <w:rFonts w:cs="Traditional Arabic"/>
        </w:rPr>
        <w:t xml:space="preserve"> sıkıntılara tahammül etmiş</w:t>
      </w:r>
      <w:r w:rsidR="00566A53" w:rsidRPr="009122F0">
        <w:rPr>
          <w:rFonts w:cs="Traditional Arabic"/>
        </w:rPr>
        <w:t xml:space="preserve">, </w:t>
      </w:r>
      <w:r w:rsidR="00905A02" w:rsidRPr="009122F0">
        <w:rPr>
          <w:rFonts w:cs="Traditional Arabic"/>
        </w:rPr>
        <w:t>birçok</w:t>
      </w:r>
      <w:r w:rsidRPr="009122F0">
        <w:rPr>
          <w:rFonts w:cs="Traditional Arabic"/>
        </w:rPr>
        <w:t xml:space="preserve"> işkenceler görmüştü</w:t>
      </w:r>
      <w:r w:rsidR="00566A53" w:rsidRPr="009122F0">
        <w:rPr>
          <w:rFonts w:cs="Traditional Arabic"/>
        </w:rPr>
        <w:t xml:space="preserve">. </w:t>
      </w:r>
      <w:r w:rsidR="00661D17" w:rsidRPr="009122F0">
        <w:rPr>
          <w:rFonts w:cs="Traditional Arabic"/>
        </w:rPr>
        <w:t>Sonra</w:t>
      </w:r>
      <w:r w:rsidR="007157D9">
        <w:rPr>
          <w:rFonts w:cs="Traditional Arabic"/>
        </w:rPr>
        <w:t xml:space="preserve"> </w:t>
      </w:r>
      <w:r w:rsidR="00661D17" w:rsidRPr="009122F0">
        <w:rPr>
          <w:rFonts w:cs="Traditional Arabic"/>
        </w:rPr>
        <w:t xml:space="preserve">da </w:t>
      </w:r>
      <w:r w:rsidRPr="009122F0">
        <w:rPr>
          <w:rFonts w:cs="Traditional Arabic"/>
        </w:rPr>
        <w:t xml:space="preserve">birkaç defa onunla savaşmışlar ve </w:t>
      </w:r>
      <w:r w:rsidR="00905A02" w:rsidRPr="009122F0">
        <w:rPr>
          <w:rFonts w:cs="Traditional Arabic"/>
        </w:rPr>
        <w:t>birçok</w:t>
      </w:r>
      <w:r w:rsidRPr="009122F0">
        <w:rPr>
          <w:rFonts w:cs="Traditional Arabic"/>
        </w:rPr>
        <w:t xml:space="preserve"> Müslümanları öldürmüşle</w:t>
      </w:r>
      <w:r w:rsidRPr="009122F0">
        <w:rPr>
          <w:rFonts w:cs="Traditional Arabic"/>
        </w:rPr>
        <w:t>r</w:t>
      </w:r>
      <w:r w:rsidRPr="009122F0">
        <w:rPr>
          <w:rFonts w:cs="Traditional Arabic"/>
        </w:rPr>
        <w:t>di</w:t>
      </w:r>
      <w:r w:rsidR="00566A53" w:rsidRPr="009122F0">
        <w:rPr>
          <w:rFonts w:cs="Traditional Arabic"/>
        </w:rPr>
        <w:t xml:space="preserve">. </w:t>
      </w:r>
      <w:r w:rsidR="00905A02">
        <w:rPr>
          <w:rFonts w:cs="Traditional Arabic"/>
        </w:rPr>
        <w:t>Buna karşılık</w:t>
      </w:r>
      <w:r w:rsidRPr="009122F0">
        <w:rPr>
          <w:rFonts w:cs="Traditional Arabic"/>
        </w:rPr>
        <w:t xml:space="preserve"> </w:t>
      </w:r>
      <w:r w:rsidR="00E11C07" w:rsidRPr="009122F0">
        <w:rPr>
          <w:rFonts w:cs="Traditional Arabic"/>
        </w:rPr>
        <w:t>Müslümanlar da onlardan bazılarını öldürmüştü</w:t>
      </w:r>
      <w:r w:rsidR="00566A53" w:rsidRPr="009122F0">
        <w:rPr>
          <w:rFonts w:cs="Traditional Arabic"/>
        </w:rPr>
        <w:t xml:space="preserve">. </w:t>
      </w:r>
      <w:r w:rsidR="00E11C07" w:rsidRPr="009122F0">
        <w:rPr>
          <w:rFonts w:cs="Traditional Arabic"/>
        </w:rPr>
        <w:t xml:space="preserve">Eğer </w:t>
      </w:r>
      <w:r w:rsidR="00DF3EB0" w:rsidRPr="009122F0">
        <w:rPr>
          <w:rFonts w:cs="Traditional Arabic"/>
        </w:rPr>
        <w:t>bunlar da aynı</w:t>
      </w:r>
      <w:r w:rsidR="00E11C07" w:rsidRPr="009122F0">
        <w:rPr>
          <w:rFonts w:cs="Traditional Arabic"/>
        </w:rPr>
        <w:t xml:space="preserve"> durumda </w:t>
      </w:r>
      <w:r w:rsidR="007F1296">
        <w:rPr>
          <w:rFonts w:cs="Traditional Arabic"/>
        </w:rPr>
        <w:t>Allah</w:t>
      </w:r>
      <w:r w:rsidR="00DF3EB0" w:rsidRPr="009122F0">
        <w:rPr>
          <w:rFonts w:cs="Traditional Arabic"/>
        </w:rPr>
        <w:t xml:space="preserve"> </w:t>
      </w:r>
      <w:r w:rsidR="00905A02">
        <w:rPr>
          <w:rFonts w:cs="Traditional Arabic"/>
        </w:rPr>
        <w:t>R</w:t>
      </w:r>
      <w:r w:rsidR="00DF3EB0" w:rsidRPr="009122F0">
        <w:rPr>
          <w:rFonts w:cs="Traditional Arabic"/>
        </w:rPr>
        <w:t>esulü</w:t>
      </w:r>
      <w:r w:rsidR="00905A02">
        <w:rPr>
          <w:rFonts w:cs="Traditional Arabic"/>
        </w:rPr>
        <w:t>'</w:t>
      </w:r>
      <w:r w:rsidR="00DF3EB0" w:rsidRPr="009122F0">
        <w:rPr>
          <w:rFonts w:cs="Traditional Arabic"/>
        </w:rPr>
        <w:t>nün fatih ordusuna ev sahipliği yapacak olsalardı</w:t>
      </w:r>
      <w:r w:rsidR="00905A02">
        <w:rPr>
          <w:rFonts w:cs="Traditional Arabic"/>
        </w:rPr>
        <w:t>,</w:t>
      </w:r>
      <w:r w:rsidR="00DF3EB0" w:rsidRPr="009122F0">
        <w:rPr>
          <w:rFonts w:cs="Traditional Arabic"/>
        </w:rPr>
        <w:t xml:space="preserve"> uzun yıllar boyunca aralarında barış olmasının imkanı yoktu</w:t>
      </w:r>
      <w:r w:rsidR="00566A53" w:rsidRPr="009122F0">
        <w:rPr>
          <w:rFonts w:cs="Traditional Arabic"/>
        </w:rPr>
        <w:t xml:space="preserve">. </w:t>
      </w:r>
      <w:r w:rsidR="00DF3EB0" w:rsidRPr="009122F0">
        <w:rPr>
          <w:rFonts w:cs="Traditional Arabic"/>
        </w:rPr>
        <w:t xml:space="preserve">Bu yüzden </w:t>
      </w:r>
      <w:r w:rsidR="00674267" w:rsidRPr="009122F0">
        <w:rPr>
          <w:rFonts w:cs="Traditional Arabic"/>
        </w:rPr>
        <w:t>Peygamber</w:t>
      </w:r>
      <w:r w:rsidR="00566A53" w:rsidRPr="009122F0">
        <w:rPr>
          <w:rFonts w:cs="Traditional Arabic"/>
        </w:rPr>
        <w:t xml:space="preserve">-i </w:t>
      </w:r>
      <w:r w:rsidR="00674267" w:rsidRPr="009122F0">
        <w:rPr>
          <w:rFonts w:cs="Traditional Arabic"/>
        </w:rPr>
        <w:t>Ekrem</w:t>
      </w:r>
      <w:r w:rsidR="00DF3EB0" w:rsidRPr="009122F0">
        <w:rPr>
          <w:rFonts w:cs="Traditional Arabic"/>
        </w:rPr>
        <w:t xml:space="preserve"> </w:t>
      </w:r>
      <w:r w:rsidR="002A2D5A" w:rsidRPr="009122F0">
        <w:rPr>
          <w:rFonts w:cs="Traditional Arabic"/>
        </w:rPr>
        <w:t>Mekke'ye</w:t>
      </w:r>
      <w:r w:rsidR="00DF3EB0" w:rsidRPr="009122F0">
        <w:rPr>
          <w:rFonts w:cs="Traditional Arabic"/>
        </w:rPr>
        <w:t xml:space="preserve"> girince hemen genel af ilan ederek "</w:t>
      </w:r>
      <w:r w:rsidR="00C94202">
        <w:rPr>
          <w:rFonts w:cs="Traditional Arabic"/>
        </w:rPr>
        <w:t>S</w:t>
      </w:r>
      <w:r w:rsidR="00DF3EB0" w:rsidRPr="009122F0">
        <w:rPr>
          <w:rFonts w:cs="Traditional Arabic"/>
        </w:rPr>
        <w:t>izler özgürsünüz" diye buyurdu</w:t>
      </w:r>
      <w:r w:rsidR="00566A53" w:rsidRPr="009122F0">
        <w:rPr>
          <w:rFonts w:cs="Traditional Arabic"/>
        </w:rPr>
        <w:t>.</w:t>
      </w:r>
      <w:r w:rsidR="00DF3EB0" w:rsidRPr="009122F0">
        <w:rPr>
          <w:rStyle w:val="FootnoteReference"/>
          <w:rFonts w:cs="Traditional Arabic"/>
        </w:rPr>
        <w:footnoteReference w:id="507"/>
      </w:r>
      <w:r w:rsidR="00DF3EB0" w:rsidRPr="009122F0">
        <w:rPr>
          <w:rFonts w:cs="Traditional Arabic"/>
        </w:rPr>
        <w:t xml:space="preserve"> Yani ben sizin hepinizi bağışladım ve özgür bıraktım</w:t>
      </w:r>
      <w:r w:rsidR="00C94202">
        <w:rPr>
          <w:rFonts w:cs="Traditional Arabic"/>
        </w:rPr>
        <w:t>.</w:t>
      </w:r>
      <w:r w:rsidR="00DF3EB0" w:rsidRPr="009122F0">
        <w:rPr>
          <w:rFonts w:cs="Traditional Arabic"/>
        </w:rPr>
        <w:t xml:space="preserve"> Peygamber </w:t>
      </w:r>
      <w:r w:rsidR="00C94202">
        <w:rPr>
          <w:rFonts w:cs="Traditional Arabic"/>
        </w:rPr>
        <w:t xml:space="preserve">işte bu şekilde </w:t>
      </w:r>
      <w:r w:rsidR="002A2D5A" w:rsidRPr="009122F0">
        <w:rPr>
          <w:rFonts w:cs="Traditional Arabic"/>
        </w:rPr>
        <w:t>Kureyş</w:t>
      </w:r>
      <w:r w:rsidR="002A2D5A">
        <w:rPr>
          <w:rFonts w:cs="Traditional Arabic"/>
        </w:rPr>
        <w:t>'</w:t>
      </w:r>
      <w:r w:rsidR="002A2D5A" w:rsidRPr="009122F0">
        <w:rPr>
          <w:rFonts w:cs="Traditional Arabic"/>
        </w:rPr>
        <w:t>i</w:t>
      </w:r>
      <w:r w:rsidR="00DF3EB0" w:rsidRPr="009122F0">
        <w:rPr>
          <w:rFonts w:cs="Traditional Arabic"/>
        </w:rPr>
        <w:t xml:space="preserve"> bile affetti ve iş sona erdi</w:t>
      </w:r>
      <w:r w:rsidR="00566A53" w:rsidRPr="009122F0">
        <w:rPr>
          <w:rFonts w:cs="Traditional Arabic"/>
        </w:rPr>
        <w:t>.</w:t>
      </w:r>
      <w:r w:rsidR="00F25F47">
        <w:rPr>
          <w:rFonts w:cs="Traditional Arabic"/>
        </w:rPr>
        <w:t xml:space="preserve"> </w:t>
      </w:r>
      <w:r w:rsidR="00DF3EB0" w:rsidRPr="009122F0">
        <w:rPr>
          <w:rStyle w:val="FootnoteReference"/>
          <w:rFonts w:cs="Traditional Arabic"/>
        </w:rPr>
        <w:footnoteReference w:id="508"/>
      </w:r>
    </w:p>
    <w:p w:rsidR="00DF3EB0" w:rsidRPr="009122F0" w:rsidRDefault="00674267" w:rsidP="00345F09">
      <w:pPr>
        <w:spacing w:line="300" w:lineRule="atLeast"/>
        <w:jc w:val="lowKashida"/>
        <w:rPr>
          <w:rFonts w:cs="Traditional Arabic"/>
        </w:rPr>
      </w:pPr>
      <w:r w:rsidRPr="009122F0">
        <w:rPr>
          <w:rFonts w:cs="Traditional Arabic"/>
        </w:rPr>
        <w:lastRenderedPageBreak/>
        <w:t>Peygamber</w:t>
      </w:r>
      <w:r w:rsidR="00566A53" w:rsidRPr="009122F0">
        <w:rPr>
          <w:rFonts w:cs="Traditional Arabic"/>
        </w:rPr>
        <w:t xml:space="preserve">-i </w:t>
      </w:r>
      <w:r w:rsidRPr="009122F0">
        <w:rPr>
          <w:rFonts w:cs="Traditional Arabic"/>
        </w:rPr>
        <w:t>Ekrem</w:t>
      </w:r>
      <w:r w:rsidR="00DF3EB0"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D10A34" w:rsidRPr="009122F0">
        <w:rPr>
          <w:rFonts w:cs="Traditional Arabic"/>
        </w:rPr>
        <w:t>Mekke'ye girdi ve on üç yıl boyunca kendisine eziyet eden</w:t>
      </w:r>
      <w:r w:rsidR="00566A53" w:rsidRPr="009122F0">
        <w:rPr>
          <w:rFonts w:cs="Traditional Arabic"/>
        </w:rPr>
        <w:t xml:space="preserve">, </w:t>
      </w:r>
      <w:r w:rsidR="00D10A34" w:rsidRPr="009122F0">
        <w:rPr>
          <w:rFonts w:cs="Traditional Arabic"/>
        </w:rPr>
        <w:t>yalanlayan</w:t>
      </w:r>
      <w:r w:rsidR="00566A53" w:rsidRPr="009122F0">
        <w:rPr>
          <w:rFonts w:cs="Traditional Arabic"/>
        </w:rPr>
        <w:t xml:space="preserve">, </w:t>
      </w:r>
      <w:r w:rsidR="00D10A34" w:rsidRPr="009122F0">
        <w:rPr>
          <w:rFonts w:cs="Traditional Arabic"/>
        </w:rPr>
        <w:t>çeşitli işkencelerde bulunan ve yollarında her türlü zorluk icat eden bir halk ile karşı karşıya geldi</w:t>
      </w:r>
      <w:r w:rsidR="007765C2">
        <w:rPr>
          <w:rFonts w:cs="Traditional Arabic"/>
        </w:rPr>
        <w:t>;</w:t>
      </w:r>
      <w:r w:rsidR="00D10A34" w:rsidRPr="009122F0">
        <w:rPr>
          <w:rFonts w:cs="Traditional Arabic"/>
        </w:rPr>
        <w:t xml:space="preserve"> ama </w:t>
      </w:r>
      <w:r w:rsidR="007765C2">
        <w:rPr>
          <w:rFonts w:cs="Traditional Arabic"/>
        </w:rPr>
        <w:t>P</w:t>
      </w:r>
      <w:r w:rsidR="002A2D5A" w:rsidRPr="009122F0">
        <w:rPr>
          <w:rFonts w:cs="Traditional Arabic"/>
        </w:rPr>
        <w:t>eygamber</w:t>
      </w:r>
      <w:r w:rsidR="00D10A34" w:rsidRPr="009122F0">
        <w:rPr>
          <w:rFonts w:cs="Traditional Arabic"/>
        </w:rPr>
        <w:t xml:space="preserve"> onların hepsine </w:t>
      </w:r>
      <w:r w:rsidR="00F25F47">
        <w:rPr>
          <w:rFonts w:cs="Traditional Arabic"/>
        </w:rPr>
        <w:t>"</w:t>
      </w:r>
      <w:r w:rsidR="00D10A34" w:rsidRPr="009122F0">
        <w:rPr>
          <w:rFonts w:cs="Traditional Arabic"/>
        </w:rPr>
        <w:t>sizler özgürsünüz</w:t>
      </w:r>
      <w:r w:rsidR="00F25F47">
        <w:rPr>
          <w:rFonts w:cs="Traditional Arabic"/>
        </w:rPr>
        <w:t>"</w:t>
      </w:r>
      <w:r w:rsidR="00D10A34" w:rsidRPr="009122F0">
        <w:rPr>
          <w:rFonts w:cs="Traditional Arabic"/>
        </w:rPr>
        <w:t xml:space="preserve"> diye buyurdu</w:t>
      </w:r>
      <w:r w:rsidR="00566A53" w:rsidRPr="009122F0">
        <w:rPr>
          <w:rFonts w:cs="Traditional Arabic"/>
        </w:rPr>
        <w:t xml:space="preserve">. </w:t>
      </w:r>
      <w:r w:rsidR="002A2D5A" w:rsidRPr="009122F0">
        <w:rPr>
          <w:rFonts w:cs="Traditional Arabic"/>
        </w:rPr>
        <w:t xml:space="preserve">Onlardan intikam almadı ama aynı yolculukta </w:t>
      </w:r>
      <w:r w:rsidR="002A2D5A">
        <w:rPr>
          <w:rFonts w:cs="Traditional Arabic"/>
        </w:rPr>
        <w:t>Peygamber</w:t>
      </w:r>
      <w:r w:rsidR="002A2D5A" w:rsidRPr="009122F0">
        <w:rPr>
          <w:rFonts w:cs="Traditional Arabic"/>
        </w:rPr>
        <w:t xml:space="preserve"> bir takım kimselerin</w:t>
      </w:r>
      <w:r w:rsidR="002A2D5A">
        <w:rPr>
          <w:rFonts w:cs="Traditional Arabic"/>
        </w:rPr>
        <w:t xml:space="preserve"> a</w:t>
      </w:r>
      <w:r w:rsidR="002A2D5A" w:rsidRPr="009122F0">
        <w:rPr>
          <w:rFonts w:cs="Traditional Arabic"/>
        </w:rPr>
        <w:t>dını zikretti ve "</w:t>
      </w:r>
      <w:r w:rsidR="007765C2">
        <w:rPr>
          <w:rFonts w:cs="Traditional Arabic"/>
        </w:rPr>
        <w:t>O</w:t>
      </w:r>
      <w:r w:rsidR="002A2D5A" w:rsidRPr="009122F0">
        <w:rPr>
          <w:rFonts w:cs="Traditional Arabic"/>
        </w:rPr>
        <w:t xml:space="preserve">nları gördüğünüz yerde öldürünüz" diye buyurdu. </w:t>
      </w:r>
      <w:r w:rsidR="00D10A34" w:rsidRPr="009122F0">
        <w:rPr>
          <w:rFonts w:cs="Traditional Arabic"/>
        </w:rPr>
        <w:t xml:space="preserve">Onlar arasında birkaç </w:t>
      </w:r>
      <w:r w:rsidR="005B78EA" w:rsidRPr="009122F0">
        <w:rPr>
          <w:rFonts w:cs="Traditional Arabic"/>
        </w:rPr>
        <w:t xml:space="preserve">kadın ve dört </w:t>
      </w:r>
      <w:r w:rsidR="007765C2">
        <w:rPr>
          <w:rFonts w:cs="Traditional Arabic"/>
        </w:rPr>
        <w:t xml:space="preserve">de </w:t>
      </w:r>
      <w:r w:rsidR="005B78EA" w:rsidRPr="009122F0">
        <w:rPr>
          <w:rFonts w:cs="Traditional Arabic"/>
        </w:rPr>
        <w:t>erkek bulunuyo</w:t>
      </w:r>
      <w:r w:rsidR="00D10A34" w:rsidRPr="009122F0">
        <w:rPr>
          <w:rFonts w:cs="Traditional Arabic"/>
        </w:rPr>
        <w:t>rdu</w:t>
      </w:r>
      <w:r w:rsidR="00566A53" w:rsidRPr="009122F0">
        <w:rPr>
          <w:rFonts w:cs="Traditional Arabic"/>
        </w:rPr>
        <w:t>.</w:t>
      </w:r>
      <w:r w:rsidR="00F25F47">
        <w:rPr>
          <w:rFonts w:cs="Traditional Arabic"/>
        </w:rPr>
        <w:t xml:space="preserve"> </w:t>
      </w:r>
      <w:r w:rsidR="00D10A34" w:rsidRPr="009122F0">
        <w:rPr>
          <w:rStyle w:val="FootnoteReference"/>
          <w:rFonts w:cs="Traditional Arabic"/>
        </w:rPr>
        <w:footnoteReference w:id="509"/>
      </w:r>
    </w:p>
    <w:p w:rsidR="005B78EA" w:rsidRPr="009122F0" w:rsidRDefault="005B78EA" w:rsidP="00345F09">
      <w:pPr>
        <w:spacing w:line="300" w:lineRule="atLeast"/>
        <w:jc w:val="lowKashida"/>
        <w:rPr>
          <w:rFonts w:cs="Traditional Arabic"/>
        </w:rPr>
      </w:pPr>
      <w:r w:rsidRPr="009122F0">
        <w:rPr>
          <w:rFonts w:cs="Traditional Arabic"/>
        </w:rPr>
        <w:t>Burada şiddet gerekiyordu</w:t>
      </w:r>
      <w:r w:rsidR="007765C2">
        <w:rPr>
          <w:rFonts w:cs="Traditional Arabic"/>
        </w:rPr>
        <w:t>;</w:t>
      </w:r>
      <w:r w:rsidRPr="009122F0">
        <w:rPr>
          <w:rFonts w:cs="Traditional Arabic"/>
        </w:rPr>
        <w:t xml:space="preserve"> ama orada yumuşaklık ve bağış icap ediyordu</w:t>
      </w:r>
      <w:r w:rsidR="00566A53" w:rsidRPr="009122F0">
        <w:rPr>
          <w:rFonts w:cs="Traditional Arabic"/>
        </w:rPr>
        <w:t xml:space="preserve">. </w:t>
      </w:r>
      <w:r w:rsidRPr="009122F0">
        <w:rPr>
          <w:rStyle w:val="FootnoteReference"/>
          <w:rFonts w:cs="Traditional Arabic"/>
        </w:rPr>
        <w:footnoteReference w:id="510"/>
      </w:r>
    </w:p>
    <w:p w:rsidR="005B78EA" w:rsidRPr="009122F0" w:rsidRDefault="005B78EA" w:rsidP="00345F09">
      <w:pPr>
        <w:spacing w:line="300" w:lineRule="atLeast"/>
        <w:jc w:val="lowKashida"/>
        <w:rPr>
          <w:rFonts w:cs="Traditional Arabic"/>
        </w:rPr>
      </w:pPr>
    </w:p>
    <w:p w:rsidR="005B78EA" w:rsidRPr="009122F0" w:rsidRDefault="002A2D5A" w:rsidP="00345F09">
      <w:pPr>
        <w:pStyle w:val="Heading1"/>
        <w:jc w:val="lowKashida"/>
      </w:pPr>
      <w:bookmarkStart w:id="202" w:name="_Toc221706528"/>
      <w:r w:rsidRPr="009122F0">
        <w:t>2- 10- Mescid</w:t>
      </w:r>
      <w:r>
        <w:t>-</w:t>
      </w:r>
      <w:r w:rsidRPr="009122F0">
        <w:t>i Dırar</w:t>
      </w:r>
      <w:bookmarkEnd w:id="202"/>
    </w:p>
    <w:p w:rsidR="005B78EA" w:rsidRPr="009122F0" w:rsidRDefault="001E4761" w:rsidP="00345F09">
      <w:pPr>
        <w:spacing w:line="300" w:lineRule="atLeast"/>
        <w:jc w:val="lowKashida"/>
        <w:rPr>
          <w:rFonts w:cs="Traditional Arabic"/>
        </w:rPr>
      </w:pPr>
      <w:r>
        <w:rPr>
          <w:rFonts w:cs="Traditional Arabic"/>
        </w:rPr>
        <w:t>Mescid-i Dırar olayında</w:t>
      </w:r>
      <w:r w:rsidRPr="009122F0">
        <w:rPr>
          <w:rFonts w:cs="Traditional Arabic"/>
        </w:rPr>
        <w:t xml:space="preserve"> bu münafıklardan bir grubu örgütlenince, yani merkezi bir yer edinmeye ve de İslami düzenden ayrı merkezler ile irtibat içine girince</w:t>
      </w:r>
      <w:r>
        <w:rPr>
          <w:rFonts w:cs="Traditional Arabic"/>
        </w:rPr>
        <w:t xml:space="preserve"> - </w:t>
      </w:r>
      <w:r w:rsidRPr="009122F0">
        <w:rPr>
          <w:rFonts w:cs="Traditional Arabic"/>
        </w:rPr>
        <w:t>Rum bölgesinde bir rahip olan Ebu Am</w:t>
      </w:r>
      <w:r>
        <w:rPr>
          <w:rFonts w:cs="Traditional Arabic"/>
        </w:rPr>
        <w:t>i</w:t>
      </w:r>
      <w:r w:rsidRPr="009122F0">
        <w:rPr>
          <w:rFonts w:cs="Traditional Arabic"/>
        </w:rPr>
        <w:t>r gibi kimseler ile- ve Rum askerlerini Peygamber'in (s.a.a) aleyhine kışkırtmak için gerekli faaliyetleri gösterince</w:t>
      </w:r>
      <w:r w:rsidR="009F2DBE">
        <w:rPr>
          <w:rFonts w:cs="Traditional Arabic"/>
        </w:rPr>
        <w:t>,</w:t>
      </w:r>
      <w:r w:rsidRPr="009122F0">
        <w:rPr>
          <w:rFonts w:cs="Traditional Arabic"/>
        </w:rPr>
        <w:t xml:space="preserve"> Peygamber (s.a.a) üzerlerine yürüdü ve yapmış oldukları camiyi</w:t>
      </w:r>
      <w:r>
        <w:rPr>
          <w:rFonts w:cs="Traditional Arabic"/>
        </w:rPr>
        <w:t xml:space="preserve"> - </w:t>
      </w:r>
      <w:r w:rsidRPr="009122F0">
        <w:rPr>
          <w:rFonts w:cs="Traditional Arabic"/>
        </w:rPr>
        <w:t>Mescid-i Dırar'ı</w:t>
      </w:r>
      <w:r w:rsidR="009F2DBE">
        <w:rPr>
          <w:rFonts w:cs="Traditional Arabic"/>
        </w:rPr>
        <w:t xml:space="preserve"> </w:t>
      </w:r>
      <w:r w:rsidRPr="009122F0">
        <w:rPr>
          <w:rFonts w:cs="Traditional Arabic"/>
        </w:rPr>
        <w:t>- yıktı ve yaktı. Orada şöyle buyurdu: "Bu mescit, mescit değildir. Burası, mescit aleyhine yapılan bir komplo yeridir. Bu mescit Allah'ın aleyhine yapılmış bir mescittir. İ</w:t>
      </w:r>
      <w:r w:rsidRPr="009122F0">
        <w:rPr>
          <w:rFonts w:cs="Traditional Arabic"/>
        </w:rPr>
        <w:t>n</w:t>
      </w:r>
      <w:r w:rsidRPr="009122F0">
        <w:rPr>
          <w:rFonts w:cs="Traditional Arabic"/>
        </w:rPr>
        <w:t>sanlığa karşı bir mescittir</w:t>
      </w:r>
      <w:r>
        <w:rPr>
          <w:rFonts w:cs="Traditional Arabic"/>
        </w:rPr>
        <w:t>."</w:t>
      </w:r>
      <w:r w:rsidR="005B78EA" w:rsidRPr="009122F0">
        <w:rPr>
          <w:rStyle w:val="FootnoteReference"/>
          <w:rFonts w:cs="Traditional Arabic"/>
        </w:rPr>
        <w:footnoteReference w:id="511"/>
      </w:r>
    </w:p>
    <w:p w:rsidR="005B78EA" w:rsidRPr="009122F0" w:rsidRDefault="005B78EA" w:rsidP="00345F09">
      <w:pPr>
        <w:spacing w:line="300" w:lineRule="atLeast"/>
        <w:jc w:val="lowKashida"/>
        <w:rPr>
          <w:rFonts w:cs="Traditional Arabic"/>
        </w:rPr>
      </w:pPr>
    </w:p>
    <w:p w:rsidR="005B78EA" w:rsidRPr="009122F0" w:rsidRDefault="005B78EA" w:rsidP="00345F09">
      <w:pPr>
        <w:pStyle w:val="Heading1"/>
        <w:spacing w:line="300" w:lineRule="atLeast"/>
        <w:jc w:val="lowKashida"/>
        <w:rPr>
          <w:rFonts w:cs="Traditional Arabic"/>
        </w:rPr>
      </w:pPr>
      <w:bookmarkStart w:id="203" w:name="_Toc221706529"/>
      <w:r w:rsidRPr="009122F0">
        <w:rPr>
          <w:rFonts w:cs="Traditional Arabic"/>
        </w:rPr>
        <w:t>2</w:t>
      </w:r>
      <w:r w:rsidR="00566A53" w:rsidRPr="009122F0">
        <w:rPr>
          <w:rFonts w:cs="Traditional Arabic"/>
        </w:rPr>
        <w:t xml:space="preserve">- </w:t>
      </w:r>
      <w:r w:rsidRPr="009122F0">
        <w:rPr>
          <w:rFonts w:cs="Traditional Arabic"/>
        </w:rPr>
        <w:t>11</w:t>
      </w:r>
      <w:r w:rsidR="00566A53" w:rsidRPr="009122F0">
        <w:rPr>
          <w:rFonts w:cs="Traditional Arabic"/>
        </w:rPr>
        <w:t xml:space="preserve">- </w:t>
      </w:r>
      <w:r w:rsidRPr="009122F0">
        <w:rPr>
          <w:rFonts w:cs="Traditional Arabic"/>
        </w:rPr>
        <w:t>Mübahele olayı</w:t>
      </w:r>
      <w:bookmarkEnd w:id="203"/>
    </w:p>
    <w:p w:rsidR="005B78EA" w:rsidRPr="009122F0" w:rsidRDefault="002A2D5A" w:rsidP="00345F09">
      <w:pPr>
        <w:spacing w:line="300" w:lineRule="atLeast"/>
        <w:jc w:val="lowKashida"/>
        <w:rPr>
          <w:rFonts w:cs="Traditional Arabic"/>
        </w:rPr>
      </w:pPr>
      <w:r w:rsidRPr="009122F0">
        <w:rPr>
          <w:rFonts w:cs="Traditional Arabic"/>
        </w:rPr>
        <w:t>Peygamber (s.a.a) ile uyuşmazlık gösteren</w:t>
      </w:r>
      <w:r w:rsidR="009F2DBE">
        <w:rPr>
          <w:rFonts w:cs="Traditional Arabic"/>
        </w:rPr>
        <w:t>,</w:t>
      </w:r>
      <w:r w:rsidRPr="009122F0">
        <w:rPr>
          <w:rFonts w:cs="Traditional Arabic"/>
        </w:rPr>
        <w:t xml:space="preserve"> ama savaşmayan Necran'ın Hıristiyan halkı ile </w:t>
      </w:r>
      <w:r>
        <w:rPr>
          <w:rFonts w:cs="Traditional Arabic"/>
        </w:rPr>
        <w:t>P</w:t>
      </w:r>
      <w:r w:rsidRPr="009122F0">
        <w:rPr>
          <w:rFonts w:cs="Traditional Arabic"/>
        </w:rPr>
        <w:t>eygamber</w:t>
      </w:r>
      <w:r>
        <w:rPr>
          <w:rFonts w:cs="Traditional Arabic"/>
        </w:rPr>
        <w:t>-</w:t>
      </w:r>
      <w:r w:rsidRPr="009122F0">
        <w:rPr>
          <w:rFonts w:cs="Traditional Arabic"/>
        </w:rPr>
        <w:t>i Ekrem (s. a) mübahele etti</w:t>
      </w:r>
      <w:r w:rsidRPr="009122F0">
        <w:rPr>
          <w:rStyle w:val="FootnoteReference"/>
          <w:rFonts w:cs="Traditional Arabic"/>
        </w:rPr>
        <w:footnoteReference w:id="512"/>
      </w:r>
      <w:r w:rsidRPr="009122F0">
        <w:rPr>
          <w:rFonts w:cs="Traditional Arabic"/>
        </w:rPr>
        <w:t xml:space="preserve"> ve savaşmadı. </w:t>
      </w:r>
      <w:r w:rsidR="00141AF3" w:rsidRPr="009122F0">
        <w:rPr>
          <w:rStyle w:val="FootnoteReference"/>
          <w:rFonts w:cs="Traditional Arabic"/>
        </w:rPr>
        <w:footnoteReference w:id="513"/>
      </w:r>
      <w:r w:rsidR="00141AF3" w:rsidRPr="009122F0">
        <w:rPr>
          <w:rFonts w:cs="Traditional Arabic"/>
        </w:rPr>
        <w:t xml:space="preserve"> </w:t>
      </w:r>
    </w:p>
    <w:p w:rsidR="004364B4" w:rsidRPr="009122F0" w:rsidRDefault="004364B4" w:rsidP="00345F09">
      <w:pPr>
        <w:spacing w:line="300" w:lineRule="atLeast"/>
        <w:jc w:val="lowKashida"/>
        <w:rPr>
          <w:rFonts w:cs="Traditional Arabic"/>
        </w:rPr>
      </w:pPr>
    </w:p>
    <w:p w:rsidR="004364B4" w:rsidRPr="009122F0" w:rsidRDefault="004364B4" w:rsidP="00345F09">
      <w:pPr>
        <w:pStyle w:val="Heading1"/>
        <w:jc w:val="lowKashida"/>
      </w:pPr>
      <w:bookmarkStart w:id="204" w:name="_Toc221706530"/>
      <w:r w:rsidRPr="009122F0">
        <w:t>2</w:t>
      </w:r>
      <w:r w:rsidR="00566A53" w:rsidRPr="009122F0">
        <w:t xml:space="preserve">- </w:t>
      </w:r>
      <w:r w:rsidRPr="009122F0">
        <w:t>12</w:t>
      </w:r>
      <w:r w:rsidR="00566A53" w:rsidRPr="009122F0">
        <w:t xml:space="preserve">- </w:t>
      </w:r>
      <w:r w:rsidRPr="009122F0">
        <w:t>Hz</w:t>
      </w:r>
      <w:r w:rsidR="00566A53" w:rsidRPr="009122F0">
        <w:t xml:space="preserve">. </w:t>
      </w:r>
      <w:r w:rsidRPr="009122F0">
        <w:t>Ali'nin Yemene gönderilişi</w:t>
      </w:r>
      <w:bookmarkEnd w:id="204"/>
    </w:p>
    <w:p w:rsidR="0024060B" w:rsidRDefault="008A5560" w:rsidP="00345F09">
      <w:pPr>
        <w:spacing w:line="300" w:lineRule="atLeast"/>
        <w:jc w:val="lowKashida"/>
        <w:rPr>
          <w:rFonts w:cs="Traditional Arabic"/>
        </w:rPr>
      </w:pPr>
      <w:r w:rsidRPr="009122F0">
        <w:rPr>
          <w:rFonts w:cs="Traditional Arabic"/>
        </w:rPr>
        <w:t xml:space="preserve">Peygamber </w:t>
      </w:r>
      <w:r w:rsidR="009122F0" w:rsidRPr="009122F0">
        <w:rPr>
          <w:rFonts w:cs="Traditional Arabic"/>
        </w:rPr>
        <w:t>(s.a.a)</w:t>
      </w:r>
      <w:r w:rsidR="004364B4" w:rsidRPr="009122F0">
        <w:rPr>
          <w:rFonts w:cs="Traditional Arabic"/>
        </w:rPr>
        <w:t xml:space="preserve"> son hac için</w:t>
      </w:r>
      <w:r w:rsidR="00F6704F">
        <w:rPr>
          <w:rFonts w:cs="Traditional Arabic"/>
        </w:rPr>
        <w:t xml:space="preserve"> - </w:t>
      </w:r>
      <w:r w:rsidR="004364B4" w:rsidRPr="009122F0">
        <w:rPr>
          <w:rFonts w:cs="Traditional Arabic"/>
        </w:rPr>
        <w:t>veda haccı</w:t>
      </w:r>
      <w:r w:rsidR="00566A53" w:rsidRPr="009122F0">
        <w:rPr>
          <w:rFonts w:cs="Traditional Arabic"/>
        </w:rPr>
        <w:t xml:space="preserve">- </w:t>
      </w:r>
      <w:r w:rsidR="004364B4" w:rsidRPr="009122F0">
        <w:rPr>
          <w:rFonts w:cs="Traditional Arabic"/>
        </w:rPr>
        <w:t>hicri onuncu yılında Mekke'ye gidince Müminlerin Emiri Hz</w:t>
      </w:r>
      <w:r w:rsidR="00566A53" w:rsidRPr="009122F0">
        <w:rPr>
          <w:rFonts w:cs="Traditional Arabic"/>
        </w:rPr>
        <w:t xml:space="preserve">. </w:t>
      </w:r>
      <w:r w:rsidR="00003F66">
        <w:rPr>
          <w:rFonts w:cs="Traditional Arabic"/>
        </w:rPr>
        <w:t>Ali</w:t>
      </w:r>
      <w:r w:rsidR="004364B4" w:rsidRPr="009122F0">
        <w:rPr>
          <w:rFonts w:cs="Traditional Arabic"/>
        </w:rPr>
        <w:t xml:space="preserve"> </w:t>
      </w:r>
      <w:r w:rsidR="009122F0" w:rsidRPr="009122F0">
        <w:rPr>
          <w:rFonts w:cs="Traditional Arabic"/>
        </w:rPr>
        <w:t>(a.s)</w:t>
      </w:r>
      <w:r w:rsidR="00566A53" w:rsidRPr="009122F0">
        <w:rPr>
          <w:rFonts w:cs="Traditional Arabic"/>
        </w:rPr>
        <w:t xml:space="preserve"> </w:t>
      </w:r>
      <w:r w:rsidR="00003F66">
        <w:rPr>
          <w:rFonts w:cs="Traditional Arabic"/>
        </w:rPr>
        <w:t>Yemen'de</w:t>
      </w:r>
      <w:r w:rsidR="00BF4CA4">
        <w:rPr>
          <w:rFonts w:cs="Traditional Arabic"/>
        </w:rPr>
        <w:t xml:space="preserve"> görevli bulunuyordu</w:t>
      </w:r>
      <w:r w:rsidR="00003F66">
        <w:rPr>
          <w:rFonts w:cs="Traditional Arabic"/>
        </w:rPr>
        <w:t>.</w:t>
      </w:r>
      <w:r w:rsidR="00BF4CA4">
        <w:rPr>
          <w:rFonts w:cs="Traditional Arabic"/>
        </w:rPr>
        <w:t xml:space="preserve"> Peygamber (s.a.a) Hz. Ali'yi (a.s)</w:t>
      </w:r>
      <w:r w:rsidR="004364B4" w:rsidRPr="009122F0">
        <w:rPr>
          <w:rFonts w:cs="Traditional Arabic"/>
        </w:rPr>
        <w:t xml:space="preserve"> </w:t>
      </w:r>
      <w:r w:rsidR="000376CC" w:rsidRPr="009122F0">
        <w:rPr>
          <w:rFonts w:cs="Traditional Arabic"/>
        </w:rPr>
        <w:t>Yemene gönde</w:t>
      </w:r>
      <w:r w:rsidR="000376CC" w:rsidRPr="009122F0">
        <w:rPr>
          <w:rFonts w:cs="Traditional Arabic"/>
        </w:rPr>
        <w:t>r</w:t>
      </w:r>
      <w:r w:rsidR="000376CC" w:rsidRPr="009122F0">
        <w:rPr>
          <w:rFonts w:cs="Traditional Arabic"/>
        </w:rPr>
        <w:t xml:space="preserve">mişti </w:t>
      </w:r>
      <w:r w:rsidR="0075093A">
        <w:rPr>
          <w:rFonts w:cs="Traditional Arabic"/>
        </w:rPr>
        <w:t xml:space="preserve">ve </w:t>
      </w:r>
      <w:r w:rsidR="000376CC" w:rsidRPr="009122F0">
        <w:rPr>
          <w:rFonts w:cs="Traditional Arabic"/>
        </w:rPr>
        <w:t>orada Yemenlilere dini öğretiyor</w:t>
      </w:r>
      <w:r w:rsidR="00566A53" w:rsidRPr="009122F0">
        <w:rPr>
          <w:rFonts w:cs="Traditional Arabic"/>
        </w:rPr>
        <w:t xml:space="preserve">, </w:t>
      </w:r>
      <w:r w:rsidR="002A2D5A" w:rsidRPr="009122F0">
        <w:rPr>
          <w:rFonts w:cs="Traditional Arabic"/>
        </w:rPr>
        <w:t>zekâtlarını</w:t>
      </w:r>
      <w:r w:rsidR="000376CC" w:rsidRPr="009122F0">
        <w:rPr>
          <w:rFonts w:cs="Traditional Arabic"/>
        </w:rPr>
        <w:t xml:space="preserve"> alıyor ve onlara </w:t>
      </w:r>
      <w:r w:rsidR="000376CC" w:rsidRPr="009122F0">
        <w:rPr>
          <w:rFonts w:cs="Traditional Arabic"/>
        </w:rPr>
        <w:lastRenderedPageBreak/>
        <w:t>yardım ediyordu</w:t>
      </w:r>
      <w:r w:rsidR="00566A53" w:rsidRPr="009122F0">
        <w:rPr>
          <w:rFonts w:cs="Traditional Arabic"/>
        </w:rPr>
        <w:t xml:space="preserve">. </w:t>
      </w:r>
      <w:r w:rsidR="000376CC" w:rsidRPr="009122F0">
        <w:rPr>
          <w:rFonts w:cs="Traditional Arabic"/>
        </w:rPr>
        <w:t>Müminlerin Emiri Hz</w:t>
      </w:r>
      <w:r w:rsidR="00566A53" w:rsidRPr="009122F0">
        <w:rPr>
          <w:rFonts w:cs="Traditional Arabic"/>
        </w:rPr>
        <w:t xml:space="preserve">. </w:t>
      </w:r>
      <w:r w:rsidR="000376CC" w:rsidRPr="009122F0">
        <w:rPr>
          <w:rFonts w:cs="Traditional Arabic"/>
        </w:rPr>
        <w:t>Ali (a</w:t>
      </w:r>
      <w:r w:rsidR="0075093A">
        <w:rPr>
          <w:rFonts w:cs="Traditional Arabic"/>
        </w:rPr>
        <w:t>.</w:t>
      </w:r>
      <w:r w:rsidR="000376CC" w:rsidRPr="009122F0">
        <w:rPr>
          <w:rFonts w:cs="Traditional Arabic"/>
        </w:rPr>
        <w:t>s</w:t>
      </w:r>
      <w:r w:rsidR="00566A53" w:rsidRPr="009122F0">
        <w:rPr>
          <w:rFonts w:cs="Traditional Arabic"/>
        </w:rPr>
        <w:t xml:space="preserve">) </w:t>
      </w:r>
      <w:r w:rsidR="00B70F71" w:rsidRPr="009122F0">
        <w:rPr>
          <w:rFonts w:cs="Traditional Arabic"/>
        </w:rPr>
        <w:t>Peygamber'in</w:t>
      </w:r>
      <w:r w:rsidR="000376CC" w:rsidRPr="009122F0">
        <w:rPr>
          <w:rFonts w:cs="Traditional Arabic"/>
        </w:rPr>
        <w:t xml:space="preserve"> hacca gittiğini duyduğunda süratle </w:t>
      </w:r>
      <w:r w:rsidR="002A2D5A" w:rsidRPr="009122F0">
        <w:rPr>
          <w:rFonts w:cs="Traditional Arabic"/>
        </w:rPr>
        <w:t>Mekke'ye</w:t>
      </w:r>
      <w:r w:rsidR="00661D17" w:rsidRPr="009122F0">
        <w:rPr>
          <w:rFonts w:cs="Traditional Arabic"/>
        </w:rPr>
        <w:t xml:space="preserve"> </w:t>
      </w:r>
      <w:r w:rsidR="000376CC" w:rsidRPr="009122F0">
        <w:rPr>
          <w:rFonts w:cs="Traditional Arabic"/>
        </w:rPr>
        <w:t xml:space="preserve">geldi ve Yemen halkından bir miktar </w:t>
      </w:r>
      <w:r w:rsidR="00D0214A" w:rsidRPr="009122F0">
        <w:rPr>
          <w:rFonts w:cs="Traditional Arabic"/>
        </w:rPr>
        <w:t>zekât</w:t>
      </w:r>
      <w:r w:rsidR="000376CC" w:rsidRPr="009122F0">
        <w:rPr>
          <w:rFonts w:cs="Traditional Arabic"/>
        </w:rPr>
        <w:t xml:space="preserve"> </w:t>
      </w:r>
      <w:r w:rsidR="003F5694">
        <w:rPr>
          <w:rFonts w:cs="Traditional Arabic"/>
        </w:rPr>
        <w:t xml:space="preserve">da </w:t>
      </w:r>
      <w:r w:rsidR="000376CC" w:rsidRPr="009122F0">
        <w:rPr>
          <w:rFonts w:cs="Traditional Arabic"/>
        </w:rPr>
        <w:t>almıştı ki onlar arasında bir miktar Yemen</w:t>
      </w:r>
      <w:r w:rsidR="009D13CD" w:rsidRPr="009122F0">
        <w:rPr>
          <w:rFonts w:cs="Traditional Arabic"/>
        </w:rPr>
        <w:t xml:space="preserve"> yapımı </w:t>
      </w:r>
      <w:r w:rsidR="00C94AAC">
        <w:rPr>
          <w:rFonts w:cs="Traditional Arabic"/>
        </w:rPr>
        <w:t>hulleler</w:t>
      </w:r>
      <w:r w:rsidR="00C94AAC">
        <w:rPr>
          <w:rStyle w:val="FootnoteReference"/>
          <w:rFonts w:cs="Traditional Arabic"/>
        </w:rPr>
        <w:footnoteReference w:id="514"/>
      </w:r>
      <w:r w:rsidR="000376CC" w:rsidRPr="009122F0">
        <w:rPr>
          <w:rFonts w:cs="Traditional Arabic"/>
        </w:rPr>
        <w:t xml:space="preserve"> bulunuyordu</w:t>
      </w:r>
      <w:r w:rsidR="00566A53" w:rsidRPr="009122F0">
        <w:rPr>
          <w:rFonts w:cs="Traditional Arabic"/>
        </w:rPr>
        <w:t xml:space="preserve">. </w:t>
      </w:r>
      <w:r w:rsidR="009D13CD" w:rsidRPr="009122F0">
        <w:rPr>
          <w:rFonts w:cs="Traditional Arabic"/>
        </w:rPr>
        <w:t>Bu elbiseler o zaman oldukça makbul ve moda elbiselerdi</w:t>
      </w:r>
      <w:r w:rsidR="00566A53" w:rsidRPr="009122F0">
        <w:rPr>
          <w:rFonts w:cs="Traditional Arabic"/>
        </w:rPr>
        <w:t xml:space="preserve">. </w:t>
      </w:r>
      <w:r w:rsidR="00D0214A" w:rsidRPr="009122F0">
        <w:rPr>
          <w:rFonts w:cs="Traditional Arabic"/>
        </w:rPr>
        <w:t>Müminlerin</w:t>
      </w:r>
      <w:r w:rsidR="009D13CD" w:rsidRPr="009122F0">
        <w:rPr>
          <w:rFonts w:cs="Traditional Arabic"/>
        </w:rPr>
        <w:t xml:space="preserve"> Emiri Hz</w:t>
      </w:r>
      <w:r w:rsidR="00566A53" w:rsidRPr="009122F0">
        <w:rPr>
          <w:rFonts w:cs="Traditional Arabic"/>
        </w:rPr>
        <w:t xml:space="preserve">. </w:t>
      </w:r>
      <w:r w:rsidR="009D13CD" w:rsidRPr="009122F0">
        <w:rPr>
          <w:rFonts w:cs="Traditional Arabic"/>
        </w:rPr>
        <w:t>Ali bu kervan</w:t>
      </w:r>
      <w:r w:rsidR="00762A84" w:rsidRPr="009122F0">
        <w:rPr>
          <w:rFonts w:cs="Traditional Arabic"/>
        </w:rPr>
        <w:t>la hareket etme fırsatına sahip değildi</w:t>
      </w:r>
      <w:r w:rsidR="00566A53" w:rsidRPr="009122F0">
        <w:rPr>
          <w:rFonts w:cs="Traditional Arabic"/>
        </w:rPr>
        <w:t xml:space="preserve">. </w:t>
      </w:r>
      <w:r w:rsidR="00762A84" w:rsidRPr="009122F0">
        <w:rPr>
          <w:rFonts w:cs="Traditional Arabic"/>
        </w:rPr>
        <w:t xml:space="preserve">O acele ederek kendisini </w:t>
      </w:r>
      <w:r w:rsidR="00526E8F">
        <w:rPr>
          <w:rFonts w:cs="Traditional Arabic"/>
        </w:rPr>
        <w:t>Peygamber</w:t>
      </w:r>
      <w:r w:rsidR="003F5694">
        <w:rPr>
          <w:rFonts w:cs="Traditional Arabic"/>
        </w:rPr>
        <w:t>'</w:t>
      </w:r>
      <w:r w:rsidR="00762A84" w:rsidRPr="009122F0">
        <w:rPr>
          <w:rFonts w:cs="Traditional Arabic"/>
        </w:rPr>
        <w:t>e ula</w:t>
      </w:r>
      <w:r w:rsidR="0075093A">
        <w:rPr>
          <w:rFonts w:cs="Traditional Arabic"/>
        </w:rPr>
        <w:t>ş</w:t>
      </w:r>
      <w:r w:rsidR="00762A84" w:rsidRPr="009122F0">
        <w:rPr>
          <w:rFonts w:cs="Traditional Arabic"/>
        </w:rPr>
        <w:t>tırdı ve bu yüz</w:t>
      </w:r>
      <w:r w:rsidR="00012449">
        <w:rPr>
          <w:rFonts w:cs="Traditional Arabic"/>
        </w:rPr>
        <w:t>den bir kişiyi</w:t>
      </w:r>
      <w:r w:rsidR="00762A84" w:rsidRPr="009122F0">
        <w:rPr>
          <w:rFonts w:cs="Traditional Arabic"/>
        </w:rPr>
        <w:t xml:space="preserve"> o malları getirmesi için kervanın başına ge</w:t>
      </w:r>
      <w:r w:rsidR="0024060B">
        <w:rPr>
          <w:rFonts w:cs="Traditional Arabic"/>
        </w:rPr>
        <w:t>ç</w:t>
      </w:r>
      <w:r w:rsidR="00762A84" w:rsidRPr="009122F0">
        <w:rPr>
          <w:rFonts w:cs="Traditional Arabic"/>
        </w:rPr>
        <w:t>irdi ve ardından hemen Mekke'ye doğru harekete geçti</w:t>
      </w:r>
      <w:r w:rsidR="00566A53" w:rsidRPr="009122F0">
        <w:rPr>
          <w:rFonts w:cs="Traditional Arabic"/>
        </w:rPr>
        <w:t xml:space="preserve">. </w:t>
      </w:r>
      <w:r w:rsidR="00762A84" w:rsidRPr="009122F0">
        <w:rPr>
          <w:rFonts w:cs="Traditional Arabic"/>
        </w:rPr>
        <w:t xml:space="preserve">İlk olarak </w:t>
      </w:r>
      <w:r w:rsidR="00D0214A" w:rsidRPr="009122F0">
        <w:rPr>
          <w:rFonts w:cs="Traditional Arabic"/>
        </w:rPr>
        <w:t>haccın amellerinin</w:t>
      </w:r>
      <w:r w:rsidR="00762A84" w:rsidRPr="009122F0">
        <w:rPr>
          <w:rFonts w:cs="Traditional Arabic"/>
        </w:rPr>
        <w:t xml:space="preserve"> başlangıcında </w:t>
      </w:r>
      <w:r w:rsidR="00B70F71" w:rsidRPr="009122F0">
        <w:rPr>
          <w:rFonts w:cs="Traditional Arabic"/>
        </w:rPr>
        <w:t>Peygamber</w:t>
      </w:r>
      <w:r w:rsidR="00762A84" w:rsidRPr="009122F0">
        <w:rPr>
          <w:rFonts w:cs="Traditional Arabic"/>
        </w:rPr>
        <w:t xml:space="preserve"> ile birlikte olmak istedi</w:t>
      </w:r>
      <w:r w:rsidR="00566A53" w:rsidRPr="009122F0">
        <w:rPr>
          <w:rFonts w:cs="Traditional Arabic"/>
        </w:rPr>
        <w:t xml:space="preserve">. </w:t>
      </w:r>
      <w:r w:rsidR="00762A84" w:rsidRPr="009122F0">
        <w:rPr>
          <w:rFonts w:cs="Traditional Arabic"/>
        </w:rPr>
        <w:t>O kervan gelince de müminlerin Emiri Hz</w:t>
      </w:r>
      <w:r w:rsidR="00566A53" w:rsidRPr="009122F0">
        <w:rPr>
          <w:rFonts w:cs="Traditional Arabic"/>
        </w:rPr>
        <w:t xml:space="preserve">. </w:t>
      </w:r>
      <w:r w:rsidR="00762A84" w:rsidRPr="009122F0">
        <w:rPr>
          <w:rFonts w:cs="Traditional Arabic"/>
        </w:rPr>
        <w:t xml:space="preserve">Ali </w:t>
      </w:r>
      <w:r w:rsidR="009122F0" w:rsidRPr="009122F0">
        <w:rPr>
          <w:rFonts w:cs="Traditional Arabic"/>
        </w:rPr>
        <w:t>(a.s)</w:t>
      </w:r>
      <w:r w:rsidR="00566A53" w:rsidRPr="009122F0">
        <w:rPr>
          <w:rFonts w:cs="Traditional Arabic"/>
        </w:rPr>
        <w:t xml:space="preserve"> </w:t>
      </w:r>
      <w:r w:rsidR="00762A84" w:rsidRPr="009122F0">
        <w:rPr>
          <w:rFonts w:cs="Traditional Arabic"/>
        </w:rPr>
        <w:t>kervana gitti</w:t>
      </w:r>
      <w:r w:rsidR="0024060B">
        <w:rPr>
          <w:rFonts w:cs="Traditional Arabic"/>
        </w:rPr>
        <w:t>,</w:t>
      </w:r>
      <w:r w:rsidR="00762A84" w:rsidRPr="009122F0">
        <w:rPr>
          <w:rFonts w:cs="Traditional Arabic"/>
        </w:rPr>
        <w:t xml:space="preserve"> ama o </w:t>
      </w:r>
      <w:r w:rsidR="00012449">
        <w:rPr>
          <w:rFonts w:cs="Traditional Arabic"/>
        </w:rPr>
        <w:t xml:space="preserve">kervandakilerin </w:t>
      </w:r>
      <w:r w:rsidR="00762A84" w:rsidRPr="009122F0">
        <w:rPr>
          <w:rFonts w:cs="Traditional Arabic"/>
        </w:rPr>
        <w:t xml:space="preserve">Yemen dikimi elbiseleri kendi aralarında bölüştürdüklerini ve her birinin </w:t>
      </w:r>
      <w:r w:rsidR="00304E78" w:rsidRPr="009122F0">
        <w:rPr>
          <w:rFonts w:cs="Traditional Arabic"/>
        </w:rPr>
        <w:t>güzel bir elbise giyerek Mekke'ye geldiklerini gördü ve onlara</w:t>
      </w:r>
      <w:r w:rsidR="00566A53" w:rsidRPr="009122F0">
        <w:rPr>
          <w:rFonts w:cs="Traditional Arabic"/>
        </w:rPr>
        <w:t xml:space="preserve">, </w:t>
      </w:r>
      <w:r w:rsidR="00304E78" w:rsidRPr="009122F0">
        <w:rPr>
          <w:rFonts w:cs="Traditional Arabic"/>
        </w:rPr>
        <w:t>"Neden bunları giydiniz" diye buyurdu</w:t>
      </w:r>
      <w:r w:rsidR="00566A53" w:rsidRPr="009122F0">
        <w:rPr>
          <w:rFonts w:cs="Traditional Arabic"/>
        </w:rPr>
        <w:t xml:space="preserve">. </w:t>
      </w:r>
      <w:r w:rsidR="00012449" w:rsidRPr="009122F0">
        <w:rPr>
          <w:rFonts w:cs="Traditional Arabic"/>
        </w:rPr>
        <w:t>O</w:t>
      </w:r>
      <w:r w:rsidR="00304E78" w:rsidRPr="009122F0">
        <w:rPr>
          <w:rFonts w:cs="Traditional Arabic"/>
        </w:rPr>
        <w:t>nla</w:t>
      </w:r>
      <w:r w:rsidR="00012449">
        <w:rPr>
          <w:rFonts w:cs="Traditional Arabic"/>
        </w:rPr>
        <w:t>r</w:t>
      </w:r>
      <w:r w:rsidR="00304E78" w:rsidRPr="009122F0">
        <w:rPr>
          <w:rFonts w:cs="Traditional Arabic"/>
        </w:rPr>
        <w:t xml:space="preserve"> şöyle dediler</w:t>
      </w:r>
      <w:r w:rsidR="00566A53" w:rsidRPr="009122F0">
        <w:rPr>
          <w:rFonts w:cs="Traditional Arabic"/>
        </w:rPr>
        <w:t xml:space="preserve">: </w:t>
      </w:r>
      <w:r w:rsidR="00304E78" w:rsidRPr="009122F0">
        <w:rPr>
          <w:rFonts w:cs="Traditional Arabic"/>
        </w:rPr>
        <w:t xml:space="preserve">"Bunlar ganimet ve </w:t>
      </w:r>
      <w:r w:rsidR="00D0214A" w:rsidRPr="009122F0">
        <w:rPr>
          <w:rFonts w:cs="Traditional Arabic"/>
        </w:rPr>
        <w:t>zekâttır</w:t>
      </w:r>
      <w:r w:rsidR="00304E78" w:rsidRPr="009122F0">
        <w:rPr>
          <w:rFonts w:cs="Traditional Arabic"/>
        </w:rPr>
        <w:t xml:space="preserve"> ve dolayısı ile de bize aittir</w:t>
      </w:r>
      <w:r w:rsidR="0024060B">
        <w:rPr>
          <w:rFonts w:cs="Traditional Arabic"/>
        </w:rPr>
        <w:t>.</w:t>
      </w:r>
      <w:r w:rsidR="00304E78" w:rsidRPr="009122F0">
        <w:rPr>
          <w:rFonts w:cs="Traditional Arabic"/>
        </w:rPr>
        <w:t xml:space="preserve">" </w:t>
      </w:r>
    </w:p>
    <w:p w:rsidR="004364B4" w:rsidRPr="009122F0" w:rsidRDefault="00D0214A" w:rsidP="00345F09">
      <w:pPr>
        <w:spacing w:line="300" w:lineRule="atLeast"/>
        <w:jc w:val="lowKashida"/>
        <w:rPr>
          <w:rFonts w:cs="Traditional Arabic"/>
        </w:rPr>
      </w:pPr>
      <w:r w:rsidRPr="009122F0">
        <w:rPr>
          <w:rFonts w:cs="Traditional Arabic"/>
        </w:rPr>
        <w:t>Hz.</w:t>
      </w:r>
      <w:r w:rsidR="00566A53" w:rsidRPr="009122F0">
        <w:rPr>
          <w:rFonts w:cs="Traditional Arabic"/>
        </w:rPr>
        <w:t xml:space="preserve"> </w:t>
      </w:r>
      <w:r w:rsidR="00304E78" w:rsidRPr="009122F0">
        <w:rPr>
          <w:rFonts w:cs="Traditional Arabic"/>
        </w:rPr>
        <w:t>Ali (</w:t>
      </w:r>
      <w:r w:rsidR="00661D17" w:rsidRPr="009122F0">
        <w:rPr>
          <w:rFonts w:cs="Traditional Arabic"/>
        </w:rPr>
        <w:t>a</w:t>
      </w:r>
      <w:r w:rsidR="00012449">
        <w:rPr>
          <w:rFonts w:cs="Traditional Arabic"/>
        </w:rPr>
        <w:t>.</w:t>
      </w:r>
      <w:r w:rsidR="00661D17" w:rsidRPr="009122F0">
        <w:rPr>
          <w:rFonts w:cs="Traditional Arabic"/>
        </w:rPr>
        <w:t>s</w:t>
      </w:r>
      <w:r w:rsidR="00566A53" w:rsidRPr="009122F0">
        <w:rPr>
          <w:rFonts w:cs="Traditional Arabic"/>
        </w:rPr>
        <w:t xml:space="preserve">) </w:t>
      </w:r>
      <w:r w:rsidR="00304E78" w:rsidRPr="009122F0">
        <w:rPr>
          <w:rFonts w:cs="Traditional Arabic"/>
        </w:rPr>
        <w:t>şöyle buyurdu</w:t>
      </w:r>
      <w:r w:rsidR="00566A53" w:rsidRPr="009122F0">
        <w:rPr>
          <w:rFonts w:cs="Traditional Arabic"/>
        </w:rPr>
        <w:t xml:space="preserve">: </w:t>
      </w:r>
      <w:r w:rsidR="00304E78" w:rsidRPr="009122F0">
        <w:rPr>
          <w:rFonts w:cs="Traditional Arabic"/>
        </w:rPr>
        <w:t>"Peygamber ulaşmadan önce bölüştürmek mümkün değildir</w:t>
      </w:r>
      <w:r w:rsidR="00566A53" w:rsidRPr="009122F0">
        <w:rPr>
          <w:rFonts w:cs="Traditional Arabic"/>
        </w:rPr>
        <w:t xml:space="preserve">. </w:t>
      </w:r>
      <w:r w:rsidR="00304E78" w:rsidRPr="009122F0">
        <w:rPr>
          <w:rFonts w:cs="Traditional Arabic"/>
        </w:rPr>
        <w:t>Onu hemen hazineye g</w:t>
      </w:r>
      <w:r w:rsidR="00A139BA">
        <w:rPr>
          <w:rFonts w:cs="Traditional Arabic"/>
        </w:rPr>
        <w:t>eri döndürünüz, bu dine ve kural</w:t>
      </w:r>
      <w:r w:rsidR="00304E78" w:rsidRPr="009122F0">
        <w:rPr>
          <w:rFonts w:cs="Traditional Arabic"/>
        </w:rPr>
        <w:t>la</w:t>
      </w:r>
      <w:r w:rsidR="00A139BA">
        <w:rPr>
          <w:rFonts w:cs="Traditional Arabic"/>
        </w:rPr>
        <w:t>ra</w:t>
      </w:r>
      <w:r w:rsidR="00304E78" w:rsidRPr="009122F0">
        <w:rPr>
          <w:rFonts w:cs="Traditional Arabic"/>
        </w:rPr>
        <w:t xml:space="preserve"> aykırı bir harekettir</w:t>
      </w:r>
      <w:r w:rsidR="00697A1D">
        <w:rPr>
          <w:rFonts w:cs="Traditional Arabic"/>
        </w:rPr>
        <w:t>."</w:t>
      </w:r>
      <w:r w:rsidR="00304E78" w:rsidRPr="009122F0">
        <w:rPr>
          <w:rFonts w:cs="Traditional Arabic"/>
        </w:rPr>
        <w:t xml:space="preserve"> Böylece onlardan Yemen dikimi elbiseleri aldı ve vermek istemeyenlerden de zorla aldı</w:t>
      </w:r>
      <w:r w:rsidR="00566A53" w:rsidRPr="009122F0">
        <w:rPr>
          <w:rFonts w:cs="Traditional Arabic"/>
        </w:rPr>
        <w:t xml:space="preserve">. </w:t>
      </w:r>
      <w:r w:rsidR="00304E78" w:rsidRPr="009122F0">
        <w:rPr>
          <w:rFonts w:cs="Traditional Arabic"/>
        </w:rPr>
        <w:t>Doğal olarak</w:t>
      </w:r>
      <w:r w:rsidR="00757CBD" w:rsidRPr="009122F0">
        <w:rPr>
          <w:rFonts w:cs="Traditional Arabic"/>
        </w:rPr>
        <w:t xml:space="preserve"> </w:t>
      </w:r>
      <w:r w:rsidR="00304E78" w:rsidRPr="009122F0">
        <w:rPr>
          <w:rFonts w:cs="Traditional Arabic"/>
        </w:rPr>
        <w:t xml:space="preserve">eğer bir kimseden imtiyaz ve ayrıcalığı </w:t>
      </w:r>
      <w:r w:rsidRPr="009122F0">
        <w:rPr>
          <w:rFonts w:cs="Traditional Arabic"/>
        </w:rPr>
        <w:t>kaldırılacak</w:t>
      </w:r>
      <w:r w:rsidR="00304E78" w:rsidRPr="009122F0">
        <w:rPr>
          <w:rFonts w:cs="Traditional Arabic"/>
        </w:rPr>
        <w:t xml:space="preserve"> olursa ve </w:t>
      </w:r>
      <w:r w:rsidR="0024060B">
        <w:rPr>
          <w:rFonts w:cs="Traditional Arabic"/>
        </w:rPr>
        <w:t xml:space="preserve">o kimse </w:t>
      </w:r>
      <w:r w:rsidR="00304E78" w:rsidRPr="009122F0">
        <w:rPr>
          <w:rFonts w:cs="Traditional Arabic"/>
        </w:rPr>
        <w:t>mümin</w:t>
      </w:r>
      <w:r w:rsidR="0024060B">
        <w:rPr>
          <w:rFonts w:cs="Traditional Arabic"/>
        </w:rPr>
        <w:t xml:space="preserve"> </w:t>
      </w:r>
      <w:r w:rsidR="00304E78" w:rsidRPr="009122F0">
        <w:rPr>
          <w:rFonts w:cs="Traditional Arabic"/>
        </w:rPr>
        <w:t xml:space="preserve">de değilse </w:t>
      </w:r>
      <w:r w:rsidRPr="009122F0">
        <w:rPr>
          <w:rFonts w:cs="Traditional Arabic"/>
        </w:rPr>
        <w:t>hemen rahatsız</w:t>
      </w:r>
      <w:r w:rsidR="00304E78" w:rsidRPr="009122F0">
        <w:rPr>
          <w:rFonts w:cs="Traditional Arabic"/>
        </w:rPr>
        <w:t xml:space="preserve"> </w:t>
      </w:r>
      <w:r w:rsidRPr="009122F0">
        <w:rPr>
          <w:rFonts w:cs="Traditional Arabic"/>
        </w:rPr>
        <w:t>olmaktadır</w:t>
      </w:r>
      <w:r w:rsidR="00566A53" w:rsidRPr="009122F0">
        <w:rPr>
          <w:rFonts w:cs="Traditional Arabic"/>
        </w:rPr>
        <w:t xml:space="preserve">. </w:t>
      </w:r>
      <w:r w:rsidR="00304E78" w:rsidRPr="009122F0">
        <w:rPr>
          <w:rFonts w:cs="Traditional Arabic"/>
        </w:rPr>
        <w:t xml:space="preserve">İşte bu rahatsız olan kimseler </w:t>
      </w:r>
      <w:r w:rsidR="00B70F71" w:rsidRPr="009122F0">
        <w:rPr>
          <w:rFonts w:cs="Traditional Arabic"/>
        </w:rPr>
        <w:t>Peygamber'in</w:t>
      </w:r>
      <w:r w:rsidR="00304E78" w:rsidRPr="009122F0">
        <w:rPr>
          <w:rFonts w:cs="Traditional Arabic"/>
        </w:rPr>
        <w:t xml:space="preserve"> yanına </w:t>
      </w:r>
      <w:r w:rsidRPr="009122F0">
        <w:rPr>
          <w:rFonts w:cs="Traditional Arabic"/>
        </w:rPr>
        <w:t>vararak</w:t>
      </w:r>
      <w:r w:rsidR="00304E78" w:rsidRPr="009122F0">
        <w:rPr>
          <w:rFonts w:cs="Traditional Arabic"/>
        </w:rPr>
        <w:t xml:space="preserve"> Müminlerin Emiri Hz</w:t>
      </w:r>
      <w:r w:rsidR="00566A53" w:rsidRPr="009122F0">
        <w:rPr>
          <w:rFonts w:cs="Traditional Arabic"/>
        </w:rPr>
        <w:t xml:space="preserve">. </w:t>
      </w:r>
      <w:r w:rsidR="00304E78" w:rsidRPr="009122F0">
        <w:rPr>
          <w:rFonts w:cs="Traditional Arabic"/>
        </w:rPr>
        <w:t xml:space="preserve">Ali'yi </w:t>
      </w:r>
      <w:r w:rsidRPr="009122F0">
        <w:rPr>
          <w:rFonts w:cs="Traditional Arabic"/>
        </w:rPr>
        <w:t>şikâyette</w:t>
      </w:r>
      <w:r w:rsidR="00304E78" w:rsidRPr="009122F0">
        <w:rPr>
          <w:rFonts w:cs="Traditional Arabic"/>
        </w:rPr>
        <w:t xml:space="preserve"> bulundular</w:t>
      </w:r>
      <w:r w:rsidR="00566A53" w:rsidRPr="009122F0">
        <w:rPr>
          <w:rFonts w:cs="Traditional Arabic"/>
        </w:rPr>
        <w:t xml:space="preserve">. </w:t>
      </w:r>
      <w:r w:rsidR="00304E78" w:rsidRPr="009122F0">
        <w:rPr>
          <w:rFonts w:cs="Traditional Arabic"/>
        </w:rPr>
        <w:t xml:space="preserve">Peygamber </w:t>
      </w:r>
      <w:r w:rsidR="00B8062B">
        <w:rPr>
          <w:rFonts w:cs="Traditional Arabic"/>
        </w:rPr>
        <w:t xml:space="preserve">(s.a.a) </w:t>
      </w:r>
      <w:r w:rsidR="00304E78" w:rsidRPr="009122F0">
        <w:rPr>
          <w:rFonts w:cs="Traditional Arabic"/>
        </w:rPr>
        <w:t>onlara</w:t>
      </w:r>
      <w:r w:rsidR="00566A53" w:rsidRPr="009122F0">
        <w:rPr>
          <w:rFonts w:cs="Traditional Arabic"/>
        </w:rPr>
        <w:t xml:space="preserve">, </w:t>
      </w:r>
      <w:r w:rsidR="00304E78" w:rsidRPr="009122F0">
        <w:rPr>
          <w:rFonts w:cs="Traditional Arabic"/>
        </w:rPr>
        <w:t xml:space="preserve">"Neden </w:t>
      </w:r>
      <w:r w:rsidRPr="009122F0">
        <w:rPr>
          <w:rFonts w:cs="Traditional Arabic"/>
        </w:rPr>
        <w:t>şikâyet</w:t>
      </w:r>
      <w:r w:rsidR="00304E78" w:rsidRPr="009122F0">
        <w:rPr>
          <w:rFonts w:cs="Traditional Arabic"/>
        </w:rPr>
        <w:t xml:space="preserve"> ediyorsunuz</w:t>
      </w:r>
      <w:r w:rsidR="00566A53" w:rsidRPr="009122F0">
        <w:rPr>
          <w:rFonts w:cs="Traditional Arabic"/>
        </w:rPr>
        <w:t xml:space="preserve">, </w:t>
      </w:r>
      <w:r w:rsidR="00304E78" w:rsidRPr="009122F0">
        <w:rPr>
          <w:rFonts w:cs="Traditional Arabic"/>
        </w:rPr>
        <w:t>ne olmuş ki?"</w:t>
      </w:r>
      <w:r w:rsidR="00B8062B">
        <w:rPr>
          <w:rFonts w:cs="Traditional Arabic"/>
        </w:rPr>
        <w:t xml:space="preserve"> </w:t>
      </w:r>
      <w:r w:rsidR="000D32FD">
        <w:rPr>
          <w:rFonts w:cs="Traditional Arabic"/>
        </w:rPr>
        <w:t xml:space="preserve">diye </w:t>
      </w:r>
      <w:r w:rsidR="00B8062B">
        <w:rPr>
          <w:rFonts w:cs="Traditional Arabic"/>
        </w:rPr>
        <w:t>buyurdu ve</w:t>
      </w:r>
      <w:r w:rsidR="00304E78" w:rsidRPr="009122F0">
        <w:rPr>
          <w:rFonts w:cs="Traditional Arabic"/>
        </w:rPr>
        <w:t xml:space="preserve"> onlar şöyle </w:t>
      </w:r>
      <w:r w:rsidRPr="009122F0">
        <w:rPr>
          <w:rFonts w:cs="Traditional Arabic"/>
        </w:rPr>
        <w:t>arz etti</w:t>
      </w:r>
      <w:r w:rsidR="00566A53" w:rsidRPr="009122F0">
        <w:rPr>
          <w:rFonts w:cs="Traditional Arabic"/>
        </w:rPr>
        <w:t xml:space="preserve">: </w:t>
      </w:r>
      <w:r w:rsidR="00304E78" w:rsidRPr="009122F0">
        <w:rPr>
          <w:rFonts w:cs="Traditional Arabic"/>
        </w:rPr>
        <w:t>"Ali geldi ve bunları bi</w:t>
      </w:r>
      <w:r w:rsidR="00304E78" w:rsidRPr="009122F0">
        <w:rPr>
          <w:rFonts w:cs="Traditional Arabic"/>
        </w:rPr>
        <w:t>z</w:t>
      </w:r>
      <w:r w:rsidR="00304E78" w:rsidRPr="009122F0">
        <w:rPr>
          <w:rFonts w:cs="Traditional Arabic"/>
        </w:rPr>
        <w:t>den aldı</w:t>
      </w:r>
      <w:r w:rsidR="00697A1D">
        <w:rPr>
          <w:rFonts w:cs="Traditional Arabic"/>
        </w:rPr>
        <w:t>."</w:t>
      </w:r>
      <w:r w:rsidR="00304E78" w:rsidRPr="009122F0">
        <w:rPr>
          <w:rFonts w:cs="Traditional Arabic"/>
        </w:rPr>
        <w:t xml:space="preserve"> </w:t>
      </w:r>
    </w:p>
    <w:p w:rsidR="00304E78" w:rsidRPr="009122F0" w:rsidRDefault="00D0214A" w:rsidP="00345F09">
      <w:pPr>
        <w:spacing w:line="300" w:lineRule="atLeast"/>
        <w:jc w:val="lowKashida"/>
        <w:rPr>
          <w:rFonts w:cs="Traditional Arabic"/>
        </w:rPr>
      </w:pPr>
      <w:r w:rsidRPr="009122F0">
        <w:rPr>
          <w:rFonts w:cs="Traditional Arabic"/>
        </w:rPr>
        <w:t>Peygamber (s</w:t>
      </w:r>
      <w:r>
        <w:rPr>
          <w:rFonts w:cs="Traditional Arabic"/>
        </w:rPr>
        <w:t>.</w:t>
      </w:r>
      <w:r w:rsidRPr="009122F0">
        <w:rPr>
          <w:rFonts w:cs="Traditional Arabic"/>
        </w:rPr>
        <w:t>a</w:t>
      </w:r>
      <w:r>
        <w:rPr>
          <w:rFonts w:cs="Traditional Arabic"/>
        </w:rPr>
        <w:t>.</w:t>
      </w:r>
      <w:r w:rsidRPr="009122F0">
        <w:rPr>
          <w:rFonts w:cs="Traditional Arabic"/>
        </w:rPr>
        <w:t xml:space="preserve">a) onlara cevap olarak şöyle buyurdu: "Ali'yi bu hususta kınamayınız. </w:t>
      </w:r>
      <w:r w:rsidR="00304E78" w:rsidRPr="009122F0">
        <w:rPr>
          <w:rFonts w:cs="Traditional Arabic"/>
        </w:rPr>
        <w:t>Şüphesiz o Allah hakkında oldukça şiddetli ve katıdır</w:t>
      </w:r>
      <w:r w:rsidR="00697A1D">
        <w:rPr>
          <w:rFonts w:cs="Traditional Arabic"/>
        </w:rPr>
        <w:t>."</w:t>
      </w:r>
      <w:r w:rsidR="00304E78" w:rsidRPr="009122F0">
        <w:rPr>
          <w:rStyle w:val="FootnoteReference"/>
          <w:rFonts w:cs="Traditional Arabic"/>
        </w:rPr>
        <w:footnoteReference w:id="515"/>
      </w:r>
    </w:p>
    <w:p w:rsidR="00DF3EB0" w:rsidRPr="009122F0" w:rsidRDefault="00304E78" w:rsidP="00345F09">
      <w:pPr>
        <w:spacing w:line="300" w:lineRule="atLeast"/>
        <w:jc w:val="lowKashida"/>
        <w:rPr>
          <w:rFonts w:cs="Traditional Arabic"/>
        </w:rPr>
      </w:pPr>
      <w:r w:rsidRPr="009122F0">
        <w:rPr>
          <w:rFonts w:cs="Traditional Arabic"/>
        </w:rPr>
        <w:t>Yani o ilahi kurallar hus</w:t>
      </w:r>
      <w:r w:rsidR="00295BCD">
        <w:rPr>
          <w:rFonts w:cs="Traditional Arabic"/>
        </w:rPr>
        <w:t>usunda oldukça haşin ve katı</w:t>
      </w:r>
      <w:r w:rsidRPr="009122F0">
        <w:rPr>
          <w:rFonts w:cs="Traditional Arabic"/>
        </w:rPr>
        <w:t xml:space="preserve"> kurallı bir kimsedir</w:t>
      </w:r>
      <w:r w:rsidR="00566A53" w:rsidRPr="009122F0">
        <w:rPr>
          <w:rFonts w:cs="Traditional Arabic"/>
        </w:rPr>
        <w:t>.</w:t>
      </w:r>
      <w:r w:rsidRPr="009122F0">
        <w:rPr>
          <w:rStyle w:val="FootnoteReference"/>
          <w:rFonts w:cs="Traditional Arabic"/>
        </w:rPr>
        <w:footnoteReference w:id="516"/>
      </w:r>
    </w:p>
    <w:p w:rsidR="00304E78" w:rsidRPr="009122F0" w:rsidRDefault="00304E78" w:rsidP="00345F09">
      <w:pPr>
        <w:spacing w:line="300" w:lineRule="atLeast"/>
        <w:jc w:val="lowKashida"/>
        <w:rPr>
          <w:rFonts w:cs="Traditional Arabic"/>
        </w:rPr>
      </w:pPr>
    </w:p>
    <w:p w:rsidR="00304E78" w:rsidRPr="009122F0" w:rsidRDefault="00304E78" w:rsidP="00345F09">
      <w:pPr>
        <w:pStyle w:val="Heading1"/>
        <w:spacing w:line="300" w:lineRule="atLeast"/>
        <w:jc w:val="lowKashida"/>
        <w:rPr>
          <w:rFonts w:cs="Traditional Arabic"/>
        </w:rPr>
      </w:pPr>
      <w:bookmarkStart w:id="205" w:name="_Toc221706531"/>
      <w:r w:rsidRPr="009122F0">
        <w:rPr>
          <w:rFonts w:cs="Traditional Arabic"/>
        </w:rPr>
        <w:t>2</w:t>
      </w:r>
      <w:r w:rsidR="00566A53" w:rsidRPr="009122F0">
        <w:rPr>
          <w:rFonts w:cs="Traditional Arabic"/>
        </w:rPr>
        <w:t xml:space="preserve">- </w:t>
      </w:r>
      <w:r w:rsidRPr="009122F0">
        <w:rPr>
          <w:rFonts w:cs="Traditional Arabic"/>
        </w:rPr>
        <w:t>13</w:t>
      </w:r>
      <w:r w:rsidR="00566A53" w:rsidRPr="009122F0">
        <w:rPr>
          <w:rFonts w:cs="Traditional Arabic"/>
        </w:rPr>
        <w:t xml:space="preserve">- </w:t>
      </w:r>
      <w:r w:rsidRPr="009122F0">
        <w:rPr>
          <w:rFonts w:cs="Traditional Arabic"/>
        </w:rPr>
        <w:t>Veda Haccı</w:t>
      </w:r>
      <w:bookmarkEnd w:id="205"/>
    </w:p>
    <w:p w:rsidR="00304E78" w:rsidRPr="009122F0" w:rsidRDefault="00D0214A" w:rsidP="00345F09">
      <w:pPr>
        <w:spacing w:line="300" w:lineRule="atLeast"/>
        <w:jc w:val="lowKashida"/>
        <w:rPr>
          <w:rFonts w:cs="Traditional Arabic"/>
        </w:rPr>
      </w:pPr>
      <w:r w:rsidRPr="009122F0">
        <w:rPr>
          <w:rFonts w:cs="Traditional Arabic"/>
        </w:rPr>
        <w:t>Peygamber (s</w:t>
      </w:r>
      <w:r>
        <w:rPr>
          <w:rFonts w:cs="Traditional Arabic"/>
        </w:rPr>
        <w:t>.</w:t>
      </w:r>
      <w:r w:rsidRPr="009122F0">
        <w:rPr>
          <w:rFonts w:cs="Traditional Arabic"/>
        </w:rPr>
        <w:t>a</w:t>
      </w:r>
      <w:r>
        <w:rPr>
          <w:rFonts w:cs="Traditional Arabic"/>
        </w:rPr>
        <w:t>.</w:t>
      </w:r>
      <w:r w:rsidRPr="009122F0">
        <w:rPr>
          <w:rFonts w:cs="Traditional Arabic"/>
        </w:rPr>
        <w:t>a) Hicri Onuncu yılda son hac için</w:t>
      </w:r>
      <w:r w:rsidRPr="009122F0">
        <w:rPr>
          <w:rStyle w:val="FootnoteReference"/>
          <w:rFonts w:cs="Traditional Arabic"/>
        </w:rPr>
        <w:footnoteReference w:id="517"/>
      </w:r>
      <w:r w:rsidR="000D32FD">
        <w:rPr>
          <w:rFonts w:cs="Traditional Arabic"/>
        </w:rPr>
        <w:t xml:space="preserve"> -</w:t>
      </w:r>
      <w:r w:rsidRPr="009122F0">
        <w:rPr>
          <w:rFonts w:cs="Traditional Arabic"/>
        </w:rPr>
        <w:t xml:space="preserve">veda haccı- </w:t>
      </w:r>
      <w:r>
        <w:rPr>
          <w:rFonts w:cs="Traditional Arabic"/>
        </w:rPr>
        <w:t>M</w:t>
      </w:r>
      <w:r w:rsidRPr="009122F0">
        <w:rPr>
          <w:rFonts w:cs="Traditional Arabic"/>
        </w:rPr>
        <w:t>ekke</w:t>
      </w:r>
      <w:r>
        <w:rPr>
          <w:rFonts w:cs="Traditional Arabic"/>
        </w:rPr>
        <w:t>'</w:t>
      </w:r>
      <w:r w:rsidRPr="009122F0">
        <w:rPr>
          <w:rFonts w:cs="Traditional Arabic"/>
        </w:rPr>
        <w:t xml:space="preserve">ye doğru yola koyuldu. </w:t>
      </w:r>
      <w:r w:rsidR="001D6BF5" w:rsidRPr="009122F0">
        <w:rPr>
          <w:rFonts w:cs="Traditional Arabic"/>
        </w:rPr>
        <w:t xml:space="preserve">Müminlerin Emiri </w:t>
      </w:r>
      <w:r w:rsidRPr="009122F0">
        <w:rPr>
          <w:rFonts w:cs="Traditional Arabic"/>
        </w:rPr>
        <w:t>Hz.</w:t>
      </w:r>
      <w:r w:rsidR="00566A53" w:rsidRPr="009122F0">
        <w:rPr>
          <w:rFonts w:cs="Traditional Arabic"/>
        </w:rPr>
        <w:t xml:space="preserve"> </w:t>
      </w:r>
      <w:r w:rsidR="001D6BF5" w:rsidRPr="009122F0">
        <w:rPr>
          <w:rFonts w:cs="Traditional Arabic"/>
        </w:rPr>
        <w:t xml:space="preserve">Ali </w:t>
      </w:r>
      <w:r w:rsidR="009122F0" w:rsidRPr="009122F0">
        <w:rPr>
          <w:rFonts w:cs="Traditional Arabic"/>
        </w:rPr>
        <w:t>(a.s)</w:t>
      </w:r>
      <w:r w:rsidR="00566A53" w:rsidRPr="009122F0">
        <w:rPr>
          <w:rFonts w:cs="Traditional Arabic"/>
        </w:rPr>
        <w:t xml:space="preserve"> </w:t>
      </w:r>
      <w:r w:rsidR="001D6BF5" w:rsidRPr="009122F0">
        <w:rPr>
          <w:rFonts w:cs="Traditional Arabic"/>
        </w:rPr>
        <w:t>o zamanlar Yemen'de memuriyette bulunuyordu</w:t>
      </w:r>
      <w:r w:rsidR="00566A53" w:rsidRPr="009122F0">
        <w:rPr>
          <w:rFonts w:cs="Traditional Arabic"/>
        </w:rPr>
        <w:t xml:space="preserve">. </w:t>
      </w:r>
      <w:r w:rsidR="007D077F" w:rsidRPr="009122F0">
        <w:rPr>
          <w:rFonts w:cs="Traditional Arabic"/>
        </w:rPr>
        <w:t>Müminlerin Emiri Hz</w:t>
      </w:r>
      <w:r w:rsidR="00566A53" w:rsidRPr="009122F0">
        <w:rPr>
          <w:rFonts w:cs="Traditional Arabic"/>
        </w:rPr>
        <w:t xml:space="preserve">. </w:t>
      </w:r>
      <w:r w:rsidR="007D077F" w:rsidRPr="009122F0">
        <w:rPr>
          <w:rFonts w:cs="Traditional Arabic"/>
        </w:rPr>
        <w:t xml:space="preserve">Ali </w:t>
      </w:r>
      <w:r w:rsidR="009122F0" w:rsidRPr="009122F0">
        <w:rPr>
          <w:rFonts w:cs="Traditional Arabic"/>
        </w:rPr>
        <w:t>(a.s)</w:t>
      </w:r>
      <w:r w:rsidR="00566A53" w:rsidRPr="009122F0">
        <w:rPr>
          <w:rFonts w:cs="Traditional Arabic"/>
        </w:rPr>
        <w:t xml:space="preserve"> </w:t>
      </w:r>
      <w:r w:rsidR="001D3AA1">
        <w:rPr>
          <w:rFonts w:cs="Traditional Arabic"/>
        </w:rPr>
        <w:t>P</w:t>
      </w:r>
      <w:r w:rsidRPr="009122F0">
        <w:rPr>
          <w:rFonts w:cs="Traditional Arabic"/>
        </w:rPr>
        <w:t>eygamber</w:t>
      </w:r>
      <w:r w:rsidR="001D3AA1">
        <w:rPr>
          <w:rFonts w:cs="Traditional Arabic"/>
        </w:rPr>
        <w:t>'</w:t>
      </w:r>
      <w:r w:rsidRPr="009122F0">
        <w:rPr>
          <w:rFonts w:cs="Traditional Arabic"/>
        </w:rPr>
        <w:t>in</w:t>
      </w:r>
      <w:r w:rsidR="007D077F" w:rsidRPr="009122F0">
        <w:rPr>
          <w:rFonts w:cs="Traditional Arabic"/>
        </w:rPr>
        <w:t xml:space="preserve"> </w:t>
      </w:r>
      <w:r w:rsidR="001D3AA1">
        <w:rPr>
          <w:rFonts w:cs="Traditional Arabic"/>
        </w:rPr>
        <w:t xml:space="preserve">(s.a.a) </w:t>
      </w:r>
      <w:r w:rsidR="007D077F" w:rsidRPr="009122F0">
        <w:rPr>
          <w:rFonts w:cs="Traditional Arabic"/>
        </w:rPr>
        <w:t xml:space="preserve">hacca gittiğini duyunca hızlıca kendisini </w:t>
      </w:r>
      <w:r>
        <w:rPr>
          <w:rFonts w:cs="Traditional Arabic"/>
        </w:rPr>
        <w:t>M</w:t>
      </w:r>
      <w:r w:rsidRPr="009122F0">
        <w:rPr>
          <w:rFonts w:cs="Traditional Arabic"/>
        </w:rPr>
        <w:t>ekke</w:t>
      </w:r>
      <w:r>
        <w:rPr>
          <w:rFonts w:cs="Traditional Arabic"/>
        </w:rPr>
        <w:t>'</w:t>
      </w:r>
      <w:r w:rsidRPr="009122F0">
        <w:rPr>
          <w:rFonts w:cs="Traditional Arabic"/>
        </w:rPr>
        <w:t>ye</w:t>
      </w:r>
      <w:r w:rsidR="00661D17" w:rsidRPr="009122F0">
        <w:rPr>
          <w:rFonts w:cs="Traditional Arabic"/>
        </w:rPr>
        <w:t xml:space="preserve"> </w:t>
      </w:r>
      <w:r w:rsidR="007D077F" w:rsidRPr="009122F0">
        <w:rPr>
          <w:rFonts w:cs="Traditional Arabic"/>
        </w:rPr>
        <w:t>ulaştırdı</w:t>
      </w:r>
      <w:r w:rsidR="00566A53" w:rsidRPr="009122F0">
        <w:rPr>
          <w:rFonts w:cs="Traditional Arabic"/>
        </w:rPr>
        <w:t xml:space="preserve">. </w:t>
      </w:r>
      <w:r w:rsidR="007D077F" w:rsidRPr="009122F0">
        <w:rPr>
          <w:rStyle w:val="FootnoteReference"/>
          <w:rFonts w:cs="Traditional Arabic"/>
        </w:rPr>
        <w:footnoteReference w:id="518"/>
      </w:r>
    </w:p>
    <w:p w:rsidR="007D077F" w:rsidRPr="009122F0" w:rsidRDefault="007D077F" w:rsidP="00345F09">
      <w:pPr>
        <w:spacing w:line="300" w:lineRule="atLeast"/>
        <w:jc w:val="lowKashida"/>
        <w:rPr>
          <w:rFonts w:cs="Traditional Arabic"/>
        </w:rPr>
      </w:pPr>
    </w:p>
    <w:p w:rsidR="007D077F" w:rsidRPr="009122F0" w:rsidRDefault="007D077F" w:rsidP="00345F09">
      <w:pPr>
        <w:pStyle w:val="Heading1"/>
        <w:jc w:val="lowKashida"/>
      </w:pPr>
      <w:bookmarkStart w:id="206" w:name="_Toc221706532"/>
      <w:r w:rsidRPr="009122F0">
        <w:t>2</w:t>
      </w:r>
      <w:r w:rsidR="00566A53" w:rsidRPr="009122F0">
        <w:t xml:space="preserve">- </w:t>
      </w:r>
      <w:r w:rsidRPr="009122F0">
        <w:t>14</w:t>
      </w:r>
      <w:r w:rsidR="00566A53" w:rsidRPr="009122F0">
        <w:t xml:space="preserve">- </w:t>
      </w:r>
      <w:r w:rsidRPr="009122F0">
        <w:t>Gadir</w:t>
      </w:r>
      <w:r w:rsidR="00566A53" w:rsidRPr="009122F0">
        <w:t xml:space="preserve">-i </w:t>
      </w:r>
      <w:r w:rsidRPr="009122F0">
        <w:t>Hum olayı</w:t>
      </w:r>
      <w:bookmarkEnd w:id="206"/>
    </w:p>
    <w:p w:rsidR="001D3AA1" w:rsidRDefault="007D077F" w:rsidP="00345F09">
      <w:pPr>
        <w:spacing w:line="300" w:lineRule="atLeast"/>
        <w:jc w:val="lowKashida"/>
        <w:rPr>
          <w:rFonts w:cs="Traditional Arabic"/>
        </w:rPr>
      </w:pPr>
      <w:r w:rsidRPr="009122F0">
        <w:rPr>
          <w:rFonts w:cs="Traditional Arabic"/>
        </w:rPr>
        <w:t xml:space="preserve">Gadir hususunda yüce İslam </w:t>
      </w:r>
      <w:r w:rsidR="00B70F71" w:rsidRPr="009122F0">
        <w:rPr>
          <w:rFonts w:cs="Traditional Arabic"/>
        </w:rPr>
        <w:t>Peygamber'i</w:t>
      </w:r>
      <w:r w:rsidRPr="009122F0">
        <w:rPr>
          <w:rFonts w:cs="Traditional Arabic"/>
        </w:rPr>
        <w:t xml:space="preserve"> Allah'ın emrine ve </w:t>
      </w:r>
      <w:r w:rsidR="00D0214A" w:rsidRPr="009122F0">
        <w:rPr>
          <w:rFonts w:cs="Traditional Arabic"/>
        </w:rPr>
        <w:t>Kur'an</w:t>
      </w:r>
      <w:r w:rsidR="00D0214A">
        <w:rPr>
          <w:rFonts w:cs="Traditional Arabic"/>
        </w:rPr>
        <w:t>'</w:t>
      </w:r>
      <w:r w:rsidR="00D0214A" w:rsidRPr="009122F0">
        <w:rPr>
          <w:rFonts w:cs="Traditional Arabic"/>
        </w:rPr>
        <w:t>ın</w:t>
      </w:r>
      <w:r w:rsidRPr="009122F0">
        <w:rPr>
          <w:rFonts w:cs="Traditional Arabic"/>
        </w:rPr>
        <w:t xml:space="preserve"> apaçık ayetlerine tabi olarak en büyük </w:t>
      </w:r>
      <w:r w:rsidR="00D0214A" w:rsidRPr="009122F0">
        <w:rPr>
          <w:rFonts w:cs="Traditional Arabic"/>
        </w:rPr>
        <w:t>farzlardan birini</w:t>
      </w:r>
      <w:r w:rsidRPr="009122F0">
        <w:rPr>
          <w:rFonts w:cs="Traditional Arabic"/>
        </w:rPr>
        <w:t xml:space="preserve"> yerine getirdi</w:t>
      </w:r>
      <w:r w:rsidR="00566A53" w:rsidRPr="009122F0">
        <w:rPr>
          <w:rFonts w:cs="Traditional Arabic"/>
        </w:rPr>
        <w:t xml:space="preserve">. </w:t>
      </w:r>
      <w:r w:rsidR="00260163" w:rsidRPr="00260163">
        <w:rPr>
          <w:rFonts w:cs="Traditional Arabic"/>
          <w:b/>
          <w:bCs/>
          <w:rtl/>
        </w:rPr>
        <w:t>وَإِن لَّمْ تَفْعَلْ فَمَا بَلَّغْتَ رِسَالَتَهُ</w:t>
      </w:r>
      <w:r w:rsidR="005C6F08">
        <w:rPr>
          <w:rFonts w:cs="Traditional Arabic"/>
          <w:b/>
          <w:bCs/>
        </w:rPr>
        <w:t xml:space="preserve"> </w:t>
      </w:r>
      <w:r w:rsidR="00260163" w:rsidRPr="00260163">
        <w:rPr>
          <w:rFonts w:cs="Traditional Arabic"/>
          <w:b/>
          <w:bCs/>
        </w:rPr>
        <w:t>Eğer bunu yapmazsan, O’nun verdiği peygamberlik görevini yerine getirmemiş olursun.</w:t>
      </w:r>
      <w:r w:rsidR="00260163">
        <w:rPr>
          <w:rFonts w:cs="Traditional Arabic"/>
          <w:b/>
          <w:bCs/>
        </w:rPr>
        <w:t>"</w:t>
      </w:r>
      <w:r w:rsidRPr="009122F0">
        <w:rPr>
          <w:rStyle w:val="FootnoteReference"/>
          <w:rFonts w:cs="Traditional Arabic"/>
        </w:rPr>
        <w:footnoteReference w:id="519"/>
      </w:r>
      <w:r w:rsidRPr="009122F0">
        <w:rPr>
          <w:rFonts w:cs="Traditional Arabic"/>
        </w:rPr>
        <w:t xml:space="preserve"> </w:t>
      </w:r>
    </w:p>
    <w:p w:rsidR="007D077F" w:rsidRPr="009122F0" w:rsidRDefault="00A07C91" w:rsidP="00345F09">
      <w:pPr>
        <w:spacing w:line="300" w:lineRule="atLeast"/>
        <w:jc w:val="lowKashida"/>
        <w:rPr>
          <w:rFonts w:cs="Traditional Arabic"/>
        </w:rPr>
      </w:pPr>
      <w:r w:rsidRPr="009122F0">
        <w:rPr>
          <w:rFonts w:cs="Traditional Arabic"/>
        </w:rPr>
        <w:t xml:space="preserve">Müminlerin Emiri Hz. Ali'nin (a.s) velayet ve hilafet makamına tayin ediliş hadisesi o kadar önemlidir ki eğer Peygamber bunu yapmayacak olsa idi, hiç şüphesiz risalet ve görevini yerine getirmemiş olacaktı. Acaba maksat bu özel görev hususunda risaleti yerine getirmeyişi midir ki yüce Allah burada "Bu işi yap" diye emretmektedir. Yoksa bundan daha büyük bir mana mı kastedilmektedir ve Peygamber'in risaletinin temelinin bu görevi </w:t>
      </w:r>
      <w:r w:rsidRPr="009122F0">
        <w:rPr>
          <w:rFonts w:cs="Traditional Arabic"/>
        </w:rPr>
        <w:lastRenderedPageBreak/>
        <w:t>yapmadığı takdirde lekeleneceği, şüphe altına gireceği ve temellerinin sarsılacağı manasında mıdır? Elbette bu da bir ihtimal dâhilinde bulunmaktadır. Adeta risaletin temeli tebliğ edilmemiş sayılmaktadır. Bu mananın kastedilme ihtimali de bulunmakta olup bu durumda olay oldukça ehemmiyet ve önem arz etmektedir. Yani hükümet teşkili konusu, velayet ve ülkenin yönetim işi dinin asıl parçalarından biridir ve Peygamber bütün bir azameti ile birlikte gayret göstermekte ve de insan ve halk bireylerinin gözleri önünde kendi risaletini başka hiçbir farzı tebliğ etmediği bir nitelikte yerine getirmektedir. Peygamber (s.a.a) ne namazı, ne zekâtı, ne orucu ve ne de cihadı bu şekilde tebliğ etmemiştir</w:t>
      </w:r>
      <w:r>
        <w:rPr>
          <w:rFonts w:cs="Traditional Arabic"/>
        </w:rPr>
        <w:t>.</w:t>
      </w:r>
      <w:r w:rsidR="00342509">
        <w:rPr>
          <w:rFonts w:cs="Traditional Arabic"/>
        </w:rPr>
        <w:t xml:space="preserve"> </w:t>
      </w:r>
      <w:r w:rsidR="00452409">
        <w:rPr>
          <w:rFonts w:cs="Traditional Arabic"/>
        </w:rPr>
        <w:t xml:space="preserve">Yüce Allah </w:t>
      </w:r>
      <w:r w:rsidR="00D4243B">
        <w:rPr>
          <w:rFonts w:cs="Traditional Arabic"/>
        </w:rPr>
        <w:t xml:space="preserve">Peygamber'den (s.a.a) </w:t>
      </w:r>
      <w:r w:rsidR="00D40370">
        <w:rPr>
          <w:rFonts w:cs="Traditional Arabic"/>
        </w:rPr>
        <w:t>farklı sınıflar, kabileler ve bölgelerden insanları Mekke ve Medine kavşağında önemli bir işi yerine getirmesi için to</w:t>
      </w:r>
      <w:r w:rsidR="00D4243B">
        <w:rPr>
          <w:rFonts w:cs="Traditional Arabic"/>
        </w:rPr>
        <w:t>plamasını ve de İslam dünyasında "Peygamber yeni bir mesaj getirmiştir" denmesine sebep olacak türden bir risaleti yerine getirmesini istemi</w:t>
      </w:r>
      <w:r w:rsidR="00D4243B">
        <w:rPr>
          <w:rFonts w:cs="Traditional Arabic"/>
        </w:rPr>
        <w:t>ş</w:t>
      </w:r>
      <w:r w:rsidR="00D4243B">
        <w:rPr>
          <w:rFonts w:cs="Traditional Arabic"/>
        </w:rPr>
        <w:t>tir.</w:t>
      </w:r>
      <w:r w:rsidR="0092163C">
        <w:rPr>
          <w:rFonts w:cs="Traditional Arabic"/>
        </w:rPr>
        <w:t>"</w:t>
      </w:r>
      <w:r w:rsidR="00D067AD" w:rsidRPr="009122F0">
        <w:rPr>
          <w:rStyle w:val="FootnoteReference"/>
          <w:rFonts w:cs="Traditional Arabic"/>
        </w:rPr>
        <w:footnoteReference w:id="520"/>
      </w:r>
    </w:p>
    <w:p w:rsidR="00D067AD" w:rsidRPr="009122F0" w:rsidRDefault="00D067AD" w:rsidP="00345F09">
      <w:pPr>
        <w:spacing w:line="300" w:lineRule="atLeast"/>
        <w:jc w:val="lowKashida"/>
        <w:rPr>
          <w:rFonts w:cs="Traditional Arabic"/>
        </w:rPr>
      </w:pPr>
    </w:p>
    <w:p w:rsidR="00D067AD" w:rsidRPr="009122F0" w:rsidRDefault="00D067AD" w:rsidP="00345F09">
      <w:pPr>
        <w:pStyle w:val="Heading1"/>
        <w:spacing w:line="300" w:lineRule="atLeast"/>
        <w:jc w:val="lowKashida"/>
        <w:rPr>
          <w:rFonts w:cs="Traditional Arabic"/>
        </w:rPr>
      </w:pPr>
      <w:bookmarkStart w:id="207" w:name="_Toc221706533"/>
      <w:r w:rsidRPr="009122F0">
        <w:rPr>
          <w:rFonts w:cs="Traditional Arabic"/>
        </w:rPr>
        <w:t>2</w:t>
      </w:r>
      <w:r w:rsidR="00566A53" w:rsidRPr="009122F0">
        <w:rPr>
          <w:rFonts w:cs="Traditional Arabic"/>
        </w:rPr>
        <w:t xml:space="preserve">- </w:t>
      </w:r>
      <w:r w:rsidRPr="009122F0">
        <w:rPr>
          <w:rFonts w:cs="Traditional Arabic"/>
        </w:rPr>
        <w:t>15</w:t>
      </w:r>
      <w:r w:rsidR="00566A53" w:rsidRPr="009122F0">
        <w:rPr>
          <w:rFonts w:cs="Traditional Arabic"/>
        </w:rPr>
        <w:t xml:space="preserve">- </w:t>
      </w:r>
      <w:r w:rsidR="00D0214A" w:rsidRPr="009122F0">
        <w:rPr>
          <w:rFonts w:cs="Traditional Arabic"/>
        </w:rPr>
        <w:t>Usame'nin</w:t>
      </w:r>
      <w:r w:rsidRPr="009122F0">
        <w:rPr>
          <w:rFonts w:cs="Traditional Arabic"/>
        </w:rPr>
        <w:t xml:space="preserve"> ordusunu göndermesi</w:t>
      </w:r>
      <w:bookmarkEnd w:id="207"/>
      <w:r w:rsidRPr="009122F0">
        <w:rPr>
          <w:rFonts w:cs="Traditional Arabic"/>
        </w:rPr>
        <w:t xml:space="preserve"> </w:t>
      </w:r>
    </w:p>
    <w:p w:rsidR="00D067AD" w:rsidRPr="009122F0" w:rsidRDefault="00455446" w:rsidP="00345F09">
      <w:pPr>
        <w:spacing w:line="300" w:lineRule="atLeast"/>
        <w:jc w:val="lowKashida"/>
        <w:rPr>
          <w:rFonts w:cs="Traditional Arabic"/>
        </w:rPr>
      </w:pPr>
      <w:r>
        <w:rPr>
          <w:rFonts w:cs="Traditional Arabic"/>
        </w:rPr>
        <w:t xml:space="preserve">Savaşlarda Peygamber komutayı bizzat kendisi üstleniyordu. Ama </w:t>
      </w:r>
      <w:r w:rsidR="00CD2C4E" w:rsidRPr="009122F0">
        <w:rPr>
          <w:rFonts w:cs="Traditional Arabic"/>
        </w:rPr>
        <w:t xml:space="preserve">Peygamber-i Ekrem (s.a.a) ömrünün en hassas anlarında dahi çok önemli bir görevi on sekiz yaşındaki bir gence vermişti. Savaşlarda bizzat Peygamber (s.a.a) komutanlığı üstlendiği halde kendi hayatının son haftasında bu âlemden göçeceğini hissettiği bir anda, artık Rum İmparatorluğuna ordu göndermenin kendisince mümkün olmadığını anladığında ve bu işin oldukça büyük ve zor olduğunu ve önemli projenin hiçbir engel ile karşılaşmaması için genç bir güce ihtiyaç duyduğunu bildiği anda, bu görevi on sekiz yaşındaki genç bir çocuğa verdi. Peygamber (s.a.a) elli veya altmış yaşlarında olan ve de savaş ve cephe geçmişi bulunan birini komutan olarak tayin edebilirdi. Ama o on sekiz yaşındaki bir genci seçti ve o genç Usame b. Zeyd adında biriydi. Peygamber (s.a.a) onun imanından ve şehit oğlu oluşu geçmişinden istifade etti. Usame'yi gönderdiği nokta Usame b. Zeyd'in babasının yani Zeyd b. Harise'nin iki yıl önce aynı noktada şahadete erdiği bir yerdi. Peygamber (s.a.a) büyük bir ordunun </w:t>
      </w:r>
      <w:r w:rsidR="00CD2C4E" w:rsidRPr="009122F0">
        <w:rPr>
          <w:rFonts w:cs="Traditional Arabic"/>
        </w:rPr>
        <w:lastRenderedPageBreak/>
        <w:t>komutanlığını on sekiz yaşındaki bir gence verdi ve Peygamber'in büyük, yaşlı ve tescilli büyük komutanları ve ashabı o orduya katılmak ve üye olmak zorunda kaldı. Peygamber bu gence şöyle buyurdu: "Babanın şehit olduğu yere kadar gideceksin</w:t>
      </w:r>
      <w:r w:rsidR="00CD2C4E">
        <w:rPr>
          <w:rFonts w:cs="Traditional Arabic"/>
        </w:rPr>
        <w:t>."</w:t>
      </w:r>
      <w:r w:rsidR="00CD2C4E" w:rsidRPr="009122F0">
        <w:rPr>
          <w:rFonts w:cs="Traditional Arabic"/>
        </w:rPr>
        <w:t xml:space="preserve"> Yani o günkü Rum İmparatorluğunda ve bugünkü Şam ülkesinde bulunan bir mahalle olan Mute'ye kadar gidecek ve orada kamp kuracaksın</w:t>
      </w:r>
      <w:r w:rsidR="00CD2C4E">
        <w:rPr>
          <w:rFonts w:cs="Traditional Arabic"/>
        </w:rPr>
        <w:t>."</w:t>
      </w:r>
      <w:r w:rsidR="00CD2C4E" w:rsidRPr="009122F0">
        <w:rPr>
          <w:rFonts w:cs="Traditional Arabic"/>
        </w:rPr>
        <w:t xml:space="preserve"> Ardından ona savaş ile ilgili bir takım emirler verdi</w:t>
      </w:r>
      <w:r w:rsidR="00CD2C4E">
        <w:rPr>
          <w:rFonts w:cs="Traditional Arabic"/>
        </w:rPr>
        <w:t>.</w:t>
      </w:r>
      <w:r w:rsidR="0092163C">
        <w:rPr>
          <w:rFonts w:cs="Traditional Arabic"/>
        </w:rPr>
        <w:t>"</w:t>
      </w:r>
      <w:r w:rsidR="00D067AD" w:rsidRPr="009122F0">
        <w:rPr>
          <w:rStyle w:val="FootnoteReference"/>
          <w:rFonts w:cs="Traditional Arabic"/>
        </w:rPr>
        <w:footnoteReference w:id="521"/>
      </w:r>
    </w:p>
    <w:p w:rsidR="0087118C" w:rsidRPr="009122F0" w:rsidRDefault="0087118C" w:rsidP="00345F09">
      <w:pPr>
        <w:spacing w:line="300" w:lineRule="atLeast"/>
        <w:jc w:val="lowKashida"/>
        <w:rPr>
          <w:rFonts w:cs="Traditional Arabic"/>
        </w:rPr>
      </w:pPr>
    </w:p>
    <w:p w:rsidR="002C5E66" w:rsidRPr="009122F0" w:rsidRDefault="002C5E66" w:rsidP="00345F09">
      <w:pPr>
        <w:pStyle w:val="Heading1"/>
        <w:spacing w:line="300" w:lineRule="atLeast"/>
        <w:jc w:val="lowKashida"/>
        <w:rPr>
          <w:rFonts w:cs="Traditional Arabic"/>
        </w:rPr>
      </w:pPr>
      <w:bookmarkStart w:id="208" w:name="_Toc221706534"/>
      <w:r w:rsidRPr="009122F0">
        <w:rPr>
          <w:rFonts w:cs="Traditional Arabic"/>
        </w:rPr>
        <w:t>2</w:t>
      </w:r>
      <w:r w:rsidR="00566A53" w:rsidRPr="009122F0">
        <w:rPr>
          <w:rFonts w:cs="Traditional Arabic"/>
        </w:rPr>
        <w:t xml:space="preserve">- </w:t>
      </w:r>
      <w:r w:rsidRPr="009122F0">
        <w:rPr>
          <w:rFonts w:cs="Traditional Arabic"/>
        </w:rPr>
        <w:t>16</w:t>
      </w:r>
      <w:r w:rsidR="00566A53" w:rsidRPr="009122F0">
        <w:rPr>
          <w:rFonts w:cs="Traditional Arabic"/>
        </w:rPr>
        <w:t xml:space="preserve">- </w:t>
      </w:r>
      <w:r w:rsidR="00AB4E78" w:rsidRPr="009122F0">
        <w:rPr>
          <w:rFonts w:cs="Traditional Arabic"/>
        </w:rPr>
        <w:t>Rihlet</w:t>
      </w:r>
      <w:r w:rsidR="009266C1">
        <w:rPr>
          <w:rFonts w:cs="Traditional Arabic"/>
        </w:rPr>
        <w:t xml:space="preserve"> -</w:t>
      </w:r>
      <w:r w:rsidRPr="009122F0">
        <w:rPr>
          <w:rFonts w:cs="Traditional Arabic"/>
        </w:rPr>
        <w:t>Vefat</w:t>
      </w:r>
      <w:r w:rsidR="00566A53" w:rsidRPr="009122F0">
        <w:rPr>
          <w:rFonts w:cs="Traditional Arabic"/>
        </w:rPr>
        <w:t>-</w:t>
      </w:r>
      <w:bookmarkEnd w:id="208"/>
      <w:r w:rsidR="00566A53" w:rsidRPr="009122F0">
        <w:rPr>
          <w:rFonts w:cs="Traditional Arabic"/>
        </w:rPr>
        <w:t xml:space="preserve"> </w:t>
      </w:r>
    </w:p>
    <w:p w:rsidR="0064043F" w:rsidRPr="009122F0" w:rsidRDefault="00786EF8" w:rsidP="00345F09">
      <w:pPr>
        <w:spacing w:line="300" w:lineRule="atLeast"/>
        <w:jc w:val="lowKashida"/>
        <w:rPr>
          <w:rFonts w:cs="Traditional Arabic"/>
        </w:rPr>
      </w:pPr>
      <w:r w:rsidRPr="009122F0">
        <w:rPr>
          <w:rFonts w:cs="Traditional Arabic"/>
        </w:rPr>
        <w:t xml:space="preserve">Peygamber'in </w:t>
      </w:r>
      <w:r w:rsidR="009122F0" w:rsidRPr="009122F0">
        <w:rPr>
          <w:rFonts w:cs="Traditional Arabic"/>
        </w:rPr>
        <w:t>(s.a.a)</w:t>
      </w:r>
      <w:r w:rsidR="00566A53" w:rsidRPr="009122F0">
        <w:rPr>
          <w:rFonts w:cs="Traditional Arabic"/>
        </w:rPr>
        <w:t xml:space="preserve"> </w:t>
      </w:r>
      <w:r w:rsidR="00783DFD">
        <w:rPr>
          <w:rFonts w:cs="Traditional Arabic"/>
        </w:rPr>
        <w:t>vefat günü ve ondan önce</w:t>
      </w:r>
      <w:r w:rsidR="0064043F">
        <w:rPr>
          <w:rFonts w:cs="Traditional Arabic"/>
        </w:rPr>
        <w:t>ki</w:t>
      </w:r>
      <w:r w:rsidR="002C5E66" w:rsidRPr="009122F0">
        <w:rPr>
          <w:rFonts w:cs="Traditional Arabic"/>
        </w:rPr>
        <w:t xml:space="preserve"> hasta olduğu günler</w:t>
      </w:r>
      <w:r w:rsidR="0064043F">
        <w:rPr>
          <w:rFonts w:cs="Traditional Arabic"/>
        </w:rPr>
        <w:t>,</w:t>
      </w:r>
      <w:r w:rsidR="002C5E66" w:rsidRPr="009122F0">
        <w:rPr>
          <w:rFonts w:cs="Traditional Arabic"/>
        </w:rPr>
        <w:t xml:space="preserve"> Medine için oldukça zor günlerdi</w:t>
      </w:r>
      <w:r w:rsidR="00566A53" w:rsidRPr="009122F0">
        <w:rPr>
          <w:rFonts w:cs="Traditional Arabic"/>
        </w:rPr>
        <w:t xml:space="preserve">. </w:t>
      </w:r>
      <w:r w:rsidR="002C5E66" w:rsidRPr="009122F0">
        <w:rPr>
          <w:rFonts w:cs="Traditional Arabic"/>
        </w:rPr>
        <w:t xml:space="preserve">Özellikle </w:t>
      </w:r>
      <w:r w:rsidR="00B70F71" w:rsidRPr="009122F0">
        <w:rPr>
          <w:rFonts w:cs="Traditional Arabic"/>
        </w:rPr>
        <w:t>Peygamber'in</w:t>
      </w:r>
      <w:r w:rsidR="002C5E66" w:rsidRPr="009122F0">
        <w:rPr>
          <w:rFonts w:cs="Traditional Arabic"/>
        </w:rPr>
        <w:t xml:space="preserve"> vefatından önce ortaya çıkan bir takım durumlar ve hususiyetler büyük bir önem </w:t>
      </w:r>
      <w:r w:rsidR="00D0214A" w:rsidRPr="009122F0">
        <w:rPr>
          <w:rFonts w:cs="Traditional Arabic"/>
        </w:rPr>
        <w:t>arz ediyordu</w:t>
      </w:r>
      <w:r w:rsidR="00566A53" w:rsidRPr="009122F0">
        <w:rPr>
          <w:rFonts w:cs="Traditional Arabic"/>
        </w:rPr>
        <w:t xml:space="preserve">. </w:t>
      </w:r>
      <w:r w:rsidR="002C5E66" w:rsidRPr="009122F0">
        <w:rPr>
          <w:rFonts w:cs="Traditional Arabic"/>
        </w:rPr>
        <w:t>Pe</w:t>
      </w:r>
      <w:r w:rsidR="0064043F">
        <w:rPr>
          <w:rFonts w:cs="Traditional Arabic"/>
        </w:rPr>
        <w:t>ygamber mescide geldi,</w:t>
      </w:r>
      <w:r w:rsidR="002C5E66" w:rsidRPr="009122F0">
        <w:rPr>
          <w:rFonts w:cs="Traditional Arabic"/>
        </w:rPr>
        <w:t xml:space="preserve"> minberin üzerine oturdu ve şöyle buyurdu</w:t>
      </w:r>
      <w:r w:rsidR="00566A53" w:rsidRPr="009122F0">
        <w:rPr>
          <w:rFonts w:cs="Traditional Arabic"/>
        </w:rPr>
        <w:t xml:space="preserve">: </w:t>
      </w:r>
      <w:r w:rsidR="0064043F">
        <w:rPr>
          <w:rFonts w:cs="Traditional Arabic"/>
        </w:rPr>
        <w:t>"</w:t>
      </w:r>
      <w:r w:rsidR="0064043F" w:rsidRPr="0064043F">
        <w:rPr>
          <w:rFonts w:cs="Traditional Arabic"/>
        </w:rPr>
        <w:t xml:space="preserve"> </w:t>
      </w:r>
      <w:r w:rsidR="0064043F" w:rsidRPr="009122F0">
        <w:rPr>
          <w:rFonts w:cs="Traditional Arabic"/>
        </w:rPr>
        <w:t xml:space="preserve">Peygamber (s.a.a) mescide geldi, minbere çıktı ve şöyle buyurdu: </w:t>
      </w:r>
      <w:r w:rsidR="0064043F" w:rsidRPr="009122F0">
        <w:rPr>
          <w:rFonts w:cs="Traditional Arabic"/>
          <w:i/>
          <w:iCs/>
        </w:rPr>
        <w:t>"Her kimin benim boynumda bir hakkı varsa o hakkını gelip benden alsın</w:t>
      </w:r>
      <w:r w:rsidR="0064043F">
        <w:rPr>
          <w:rFonts w:cs="Traditional Arabic"/>
          <w:i/>
          <w:iCs/>
        </w:rPr>
        <w:t>."</w:t>
      </w:r>
      <w:r w:rsidR="0064043F" w:rsidRPr="009122F0">
        <w:rPr>
          <w:rFonts w:cs="Traditional Arabic"/>
        </w:rPr>
        <w:t xml:space="preserve"> </w:t>
      </w:r>
    </w:p>
    <w:p w:rsidR="0064043F" w:rsidRPr="009122F0" w:rsidRDefault="0064043F" w:rsidP="00345F09">
      <w:pPr>
        <w:spacing w:line="300" w:lineRule="atLeast"/>
        <w:jc w:val="lowKashida"/>
        <w:rPr>
          <w:rFonts w:cs="Traditional Arabic"/>
        </w:rPr>
      </w:pPr>
      <w:r w:rsidRPr="009122F0">
        <w:rPr>
          <w:rFonts w:cs="Traditional Arabic"/>
        </w:rPr>
        <w:t xml:space="preserve">İnsanlar ağlamaya başladı ve şöyle dediler: Ey Allah'ın Resulü bizim senin boynunda ne hakkımız olabilir ki?" </w:t>
      </w:r>
    </w:p>
    <w:p w:rsidR="0064043F" w:rsidRPr="009122F0" w:rsidRDefault="0064043F" w:rsidP="00345F09">
      <w:pPr>
        <w:spacing w:line="300" w:lineRule="atLeast"/>
        <w:jc w:val="lowKashida"/>
        <w:rPr>
          <w:rFonts w:cs="Traditional Arabic"/>
          <w:i/>
          <w:iCs/>
        </w:rPr>
      </w:pPr>
      <w:r w:rsidRPr="009122F0">
        <w:rPr>
          <w:rFonts w:cs="Traditional Arabic"/>
        </w:rPr>
        <w:t xml:space="preserve">Peygamber (s.a.a) şöyle buyurdu: </w:t>
      </w:r>
      <w:r w:rsidRPr="009122F0">
        <w:rPr>
          <w:rFonts w:cs="Traditional Arabic"/>
          <w:i/>
          <w:iCs/>
        </w:rPr>
        <w:t>"Hiç şüphesiz Allah nezdindeki rezillik sizler önündeki rezillikten çok daha zor ve şiddetlidir. Eğer benim boynumda bir hakkınız varsa, eğer benden bir talebiniz bulunuyorsa, gelip alınız ki k</w:t>
      </w:r>
      <w:r w:rsidRPr="009122F0">
        <w:rPr>
          <w:rFonts w:cs="Traditional Arabic"/>
          <w:i/>
          <w:iCs/>
        </w:rPr>
        <w:t>ı</w:t>
      </w:r>
      <w:r w:rsidRPr="009122F0">
        <w:rPr>
          <w:rFonts w:cs="Traditional Arabic"/>
          <w:i/>
          <w:iCs/>
        </w:rPr>
        <w:t>yamet gününe kalmasın</w:t>
      </w:r>
      <w:r>
        <w:rPr>
          <w:rFonts w:cs="Traditional Arabic"/>
          <w:i/>
          <w:iCs/>
        </w:rPr>
        <w:t>."</w:t>
      </w:r>
      <w:r w:rsidRPr="009122F0">
        <w:rPr>
          <w:rFonts w:cs="Traditional Arabic"/>
          <w:i/>
          <w:iCs/>
        </w:rPr>
        <w:t xml:space="preserve"> </w:t>
      </w:r>
    </w:p>
    <w:p w:rsidR="002C5E66" w:rsidRPr="009122F0" w:rsidRDefault="0064043F" w:rsidP="00345F09">
      <w:pPr>
        <w:spacing w:line="300" w:lineRule="atLeast"/>
        <w:jc w:val="lowKashida"/>
        <w:rPr>
          <w:rFonts w:cs="Traditional Arabic"/>
        </w:rPr>
      </w:pPr>
      <w:r w:rsidRPr="009122F0">
        <w:rPr>
          <w:rFonts w:cs="Traditional Arabic"/>
        </w:rPr>
        <w:t xml:space="preserve">Bakınız bu ne kadar yüce bir ahlak! Bu sözleri konuşan kimse kimdir? Bu kimse Cebrail'in kendisi ile arkadaşlık etmekten iftihar duyduğu ve övündüğü yüce bir insandır; ama buna rağmen insanlarla şakası bulunmamaktadır. Ciddi bir şekilde konuşmakta ve de her hangi bir yerde kendisi vesilesi ile insanlardan birinin hakkının zayi olmamasına büyün bir özen göstermektedir. </w:t>
      </w:r>
      <w:r>
        <w:rPr>
          <w:rFonts w:cs="Traditional Arabic"/>
        </w:rPr>
        <w:t>"</w:t>
      </w:r>
      <w:r w:rsidR="00BD2491" w:rsidRPr="009122F0">
        <w:rPr>
          <w:rStyle w:val="FootnoteReference"/>
          <w:rFonts w:cs="Traditional Arabic"/>
        </w:rPr>
        <w:footnoteReference w:id="522"/>
      </w:r>
    </w:p>
    <w:p w:rsidR="00BD2491" w:rsidRPr="009122F0" w:rsidRDefault="00BD2491" w:rsidP="00345F09">
      <w:pPr>
        <w:spacing w:line="300" w:lineRule="atLeast"/>
        <w:jc w:val="lowKashida"/>
        <w:rPr>
          <w:rFonts w:cs="Traditional Arabic"/>
        </w:rPr>
      </w:pPr>
      <w:r w:rsidRPr="009122F0">
        <w:rPr>
          <w:rFonts w:cs="Traditional Arabic"/>
        </w:rPr>
        <w:t>Sefer ayının 28</w:t>
      </w:r>
      <w:r w:rsidR="00566A53" w:rsidRPr="009122F0">
        <w:rPr>
          <w:rFonts w:cs="Traditional Arabic"/>
        </w:rPr>
        <w:t xml:space="preserve">. </w:t>
      </w:r>
      <w:r w:rsidR="00661D17" w:rsidRPr="009122F0">
        <w:rPr>
          <w:rFonts w:cs="Traditional Arabic"/>
        </w:rPr>
        <w:t xml:space="preserve">Günü </w:t>
      </w:r>
      <w:r w:rsidRPr="009122F0">
        <w:rPr>
          <w:rFonts w:cs="Traditional Arabic"/>
        </w:rPr>
        <w:t>bu semavi nur</w:t>
      </w:r>
      <w:r w:rsidR="00566A53" w:rsidRPr="009122F0">
        <w:rPr>
          <w:rFonts w:cs="Traditional Arabic"/>
        </w:rPr>
        <w:t xml:space="preserve">, </w:t>
      </w:r>
      <w:r w:rsidRPr="009122F0">
        <w:rPr>
          <w:rFonts w:cs="Traditional Arabic"/>
        </w:rPr>
        <w:t>bu yüce insan</w:t>
      </w:r>
      <w:r w:rsidR="00566A53" w:rsidRPr="009122F0">
        <w:rPr>
          <w:rFonts w:cs="Traditional Arabic"/>
        </w:rPr>
        <w:t xml:space="preserve">, </w:t>
      </w:r>
      <w:r w:rsidRPr="009122F0">
        <w:rPr>
          <w:rFonts w:cs="Traditional Arabic"/>
        </w:rPr>
        <w:t>bu merhamet dolu baba</w:t>
      </w:r>
      <w:r w:rsidR="005C78A5">
        <w:rPr>
          <w:rFonts w:cs="Traditional Arabic"/>
        </w:rPr>
        <w:t>,</w:t>
      </w:r>
      <w:r w:rsidRPr="009122F0">
        <w:rPr>
          <w:rFonts w:cs="Traditional Arabic"/>
        </w:rPr>
        <w:t xml:space="preserve"> </w:t>
      </w:r>
      <w:r w:rsidR="005C78A5">
        <w:rPr>
          <w:rFonts w:cs="Traditional Arabic"/>
        </w:rPr>
        <w:t>insanların arasından göç etti,</w:t>
      </w:r>
      <w:r w:rsidRPr="009122F0">
        <w:rPr>
          <w:rFonts w:cs="Traditional Arabic"/>
        </w:rPr>
        <w:t xml:space="preserve"> onları gam ve hüzne boğdu ve yüreklerini dağladı</w:t>
      </w:r>
      <w:r w:rsidR="00566A53" w:rsidRPr="009122F0">
        <w:rPr>
          <w:rFonts w:cs="Traditional Arabic"/>
        </w:rPr>
        <w:t xml:space="preserve">. </w:t>
      </w:r>
      <w:r w:rsidRPr="009122F0">
        <w:rPr>
          <w:rStyle w:val="FootnoteReference"/>
          <w:rFonts w:cs="Traditional Arabic"/>
        </w:rPr>
        <w:footnoteReference w:id="523"/>
      </w:r>
    </w:p>
    <w:p w:rsidR="00BD2491" w:rsidRPr="009122F0" w:rsidRDefault="00526E8F" w:rsidP="00345F09">
      <w:pPr>
        <w:spacing w:line="300" w:lineRule="atLeast"/>
        <w:jc w:val="lowKashida"/>
        <w:rPr>
          <w:rFonts w:cs="Traditional Arabic"/>
        </w:rPr>
      </w:pPr>
      <w:r>
        <w:rPr>
          <w:rFonts w:cs="Traditional Arabic"/>
        </w:rPr>
        <w:lastRenderedPageBreak/>
        <w:t>Peygamber</w:t>
      </w:r>
      <w:r w:rsidR="00BD2491" w:rsidRPr="009122F0">
        <w:rPr>
          <w:rFonts w:cs="Traditional Arabic"/>
        </w:rPr>
        <w:t>in rıhlet günü Medine'de büyük bir kıyamet kopmuştu</w:t>
      </w:r>
      <w:r w:rsidR="00566A53" w:rsidRPr="009122F0">
        <w:rPr>
          <w:rFonts w:cs="Traditional Arabic"/>
        </w:rPr>
        <w:t xml:space="preserve">. </w:t>
      </w:r>
      <w:r w:rsidR="00BD2491" w:rsidRPr="009122F0">
        <w:rPr>
          <w:rStyle w:val="FootnoteReference"/>
          <w:rFonts w:cs="Traditional Arabic"/>
        </w:rPr>
        <w:footnoteReference w:id="524"/>
      </w:r>
    </w:p>
    <w:p w:rsidR="00C038CC" w:rsidRPr="009122F0" w:rsidRDefault="00C038CC" w:rsidP="00345F09">
      <w:pPr>
        <w:spacing w:line="300" w:lineRule="atLeast"/>
        <w:jc w:val="lowKashida"/>
        <w:rPr>
          <w:rFonts w:cs="Traditional Arabic"/>
        </w:rPr>
      </w:pPr>
    </w:p>
    <w:p w:rsidR="00C038CC" w:rsidRPr="009122F0" w:rsidRDefault="00C038CC" w:rsidP="00345F09">
      <w:pPr>
        <w:pStyle w:val="Heading1"/>
        <w:jc w:val="lowKashida"/>
      </w:pPr>
      <w:bookmarkStart w:id="209" w:name="_Toc221706535"/>
      <w:r w:rsidRPr="009122F0">
        <w:t>2</w:t>
      </w:r>
      <w:r w:rsidR="00566A53" w:rsidRPr="009122F0">
        <w:t xml:space="preserve">- </w:t>
      </w:r>
      <w:r w:rsidRPr="009122F0">
        <w:t>17</w:t>
      </w:r>
      <w:r w:rsidR="00566A53" w:rsidRPr="009122F0">
        <w:t xml:space="preserve">- </w:t>
      </w:r>
      <w:r w:rsidRPr="009122F0">
        <w:t>Rıhletten sonraki fitne</w:t>
      </w:r>
      <w:bookmarkEnd w:id="209"/>
    </w:p>
    <w:p w:rsidR="00C038CC" w:rsidRPr="009122F0" w:rsidRDefault="00B70F71" w:rsidP="00345F09">
      <w:pPr>
        <w:spacing w:line="300" w:lineRule="atLeast"/>
        <w:jc w:val="lowKashida"/>
        <w:rPr>
          <w:rFonts w:cs="Traditional Arabic"/>
        </w:rPr>
      </w:pPr>
      <w:r w:rsidRPr="009122F0">
        <w:rPr>
          <w:rFonts w:cs="Traditional Arabic"/>
        </w:rPr>
        <w:t>Peygamber'in</w:t>
      </w:r>
      <w:r w:rsidR="00C038CC" w:rsidRPr="009122F0">
        <w:rPr>
          <w:rFonts w:cs="Traditional Arabic"/>
        </w:rPr>
        <w:t xml:space="preserve"> </w:t>
      </w:r>
      <w:r w:rsidR="00052879">
        <w:rPr>
          <w:rFonts w:cs="Traditional Arabic"/>
        </w:rPr>
        <w:t xml:space="preserve">(s.a.a) </w:t>
      </w:r>
      <w:r w:rsidR="00C038CC" w:rsidRPr="009122F0">
        <w:rPr>
          <w:rFonts w:cs="Traditional Arabic"/>
        </w:rPr>
        <w:t xml:space="preserve">rıhletinden sonraki olaylara gelince… </w:t>
      </w:r>
      <w:r w:rsidR="00622E88" w:rsidRPr="009122F0">
        <w:rPr>
          <w:rFonts w:cs="Traditional Arabic"/>
        </w:rPr>
        <w:t>Bu</w:t>
      </w:r>
      <w:r w:rsidR="00C038CC" w:rsidRPr="009122F0">
        <w:rPr>
          <w:rFonts w:cs="Traditional Arabic"/>
        </w:rPr>
        <w:t xml:space="preserve"> elli yıl</w:t>
      </w:r>
      <w:r w:rsidR="00C736D3">
        <w:rPr>
          <w:rFonts w:cs="Traditional Arabic"/>
        </w:rPr>
        <w:t xml:space="preserve">da ne oldu ki </w:t>
      </w:r>
      <w:r w:rsidR="00C038CC" w:rsidRPr="009122F0">
        <w:rPr>
          <w:rFonts w:cs="Traditional Arabic"/>
        </w:rPr>
        <w:t>İslam toplumu</w:t>
      </w:r>
      <w:r w:rsidR="00C736D3">
        <w:rPr>
          <w:rFonts w:cs="Traditional Arabic"/>
        </w:rPr>
        <w:t xml:space="preserve"> bu hale döndü?</w:t>
      </w:r>
      <w:r w:rsidR="00566A53" w:rsidRPr="009122F0">
        <w:rPr>
          <w:rFonts w:cs="Traditional Arabic"/>
        </w:rPr>
        <w:t xml:space="preserve"> </w:t>
      </w:r>
      <w:r w:rsidR="00C038CC" w:rsidRPr="009122F0">
        <w:rPr>
          <w:rFonts w:cs="Traditional Arabic"/>
        </w:rPr>
        <w:t>Bu</w:t>
      </w:r>
      <w:r w:rsidR="000A1523">
        <w:rPr>
          <w:rFonts w:cs="Traditional Arabic"/>
        </w:rPr>
        <w:t>,</w:t>
      </w:r>
      <w:r w:rsidR="00C038CC" w:rsidRPr="009122F0">
        <w:rPr>
          <w:rFonts w:cs="Traditional Arabic"/>
        </w:rPr>
        <w:t xml:space="preserve"> olayın aslını </w:t>
      </w:r>
      <w:r w:rsidR="00D0214A" w:rsidRPr="009122F0">
        <w:rPr>
          <w:rFonts w:cs="Traditional Arabic"/>
        </w:rPr>
        <w:t>teşkil</w:t>
      </w:r>
      <w:r w:rsidR="00C038CC" w:rsidRPr="009122F0">
        <w:rPr>
          <w:rFonts w:cs="Traditional Arabic"/>
        </w:rPr>
        <w:t xml:space="preserve"> etmektedir</w:t>
      </w:r>
      <w:r w:rsidR="00CA043A">
        <w:rPr>
          <w:rFonts w:cs="Traditional Arabic"/>
        </w:rPr>
        <w:t xml:space="preserve"> ve</w:t>
      </w:r>
      <w:r w:rsidR="00566A53" w:rsidRPr="009122F0">
        <w:rPr>
          <w:rFonts w:cs="Traditional Arabic"/>
        </w:rPr>
        <w:t xml:space="preserve"> </w:t>
      </w:r>
      <w:r w:rsidR="000A1523">
        <w:rPr>
          <w:rFonts w:cs="Traditional Arabic"/>
        </w:rPr>
        <w:t xml:space="preserve">de </w:t>
      </w:r>
      <w:r w:rsidR="00CA043A">
        <w:rPr>
          <w:rFonts w:cs="Traditional Arabic"/>
        </w:rPr>
        <w:t>b</w:t>
      </w:r>
      <w:r w:rsidR="00C038CC" w:rsidRPr="009122F0">
        <w:rPr>
          <w:rFonts w:cs="Traditional Arabic"/>
        </w:rPr>
        <w:t>urada tarihi dikkatle ok</w:t>
      </w:r>
      <w:r w:rsidR="00C038CC" w:rsidRPr="009122F0">
        <w:rPr>
          <w:rFonts w:cs="Traditional Arabic"/>
        </w:rPr>
        <w:t>u</w:t>
      </w:r>
      <w:r w:rsidR="00C038CC" w:rsidRPr="009122F0">
        <w:rPr>
          <w:rFonts w:cs="Traditional Arabic"/>
        </w:rPr>
        <w:t>ma durumundayız</w:t>
      </w:r>
      <w:r w:rsidR="00566A53" w:rsidRPr="009122F0">
        <w:rPr>
          <w:rFonts w:cs="Traditional Arabic"/>
        </w:rPr>
        <w:t xml:space="preserve">. </w:t>
      </w:r>
      <w:r w:rsidR="00C038CC" w:rsidRPr="009122F0">
        <w:rPr>
          <w:rStyle w:val="FootnoteReference"/>
          <w:rFonts w:cs="Traditional Arabic"/>
        </w:rPr>
        <w:footnoteReference w:id="525"/>
      </w:r>
    </w:p>
    <w:p w:rsidR="00C038CC" w:rsidRPr="009122F0" w:rsidRDefault="00C038CC" w:rsidP="00345F09">
      <w:pPr>
        <w:spacing w:line="300" w:lineRule="atLeast"/>
        <w:jc w:val="lowKashida"/>
        <w:rPr>
          <w:rFonts w:cs="Traditional Arabic"/>
        </w:rPr>
      </w:pPr>
      <w:r w:rsidRPr="009122F0">
        <w:rPr>
          <w:rFonts w:cs="Traditional Arabic"/>
        </w:rPr>
        <w:t xml:space="preserve">Elbette </w:t>
      </w:r>
      <w:r w:rsidR="00B70F71" w:rsidRPr="009122F0">
        <w:rPr>
          <w:rFonts w:cs="Traditional Arabic"/>
        </w:rPr>
        <w:t>Peygamber'in</w:t>
      </w:r>
      <w:r w:rsidRPr="009122F0">
        <w:rPr>
          <w:rFonts w:cs="Traditional Arabic"/>
        </w:rPr>
        <w:t xml:space="preserve"> geriye bıraktığı bina hemen bozulacak ve yıkılacak </w:t>
      </w:r>
      <w:r w:rsidR="000A1523">
        <w:rPr>
          <w:rFonts w:cs="Traditional Arabic"/>
        </w:rPr>
        <w:t xml:space="preserve">türden </w:t>
      </w:r>
      <w:r w:rsidRPr="009122F0">
        <w:rPr>
          <w:rFonts w:cs="Traditional Arabic"/>
        </w:rPr>
        <w:t>bir bina değildi</w:t>
      </w:r>
      <w:r w:rsidR="00566A53" w:rsidRPr="009122F0">
        <w:rPr>
          <w:rFonts w:cs="Traditional Arabic"/>
        </w:rPr>
        <w:t xml:space="preserve">. </w:t>
      </w:r>
      <w:r w:rsidRPr="009122F0">
        <w:rPr>
          <w:rFonts w:cs="Traditional Arabic"/>
        </w:rPr>
        <w:t xml:space="preserve">Bu yüzden baktığınızda </w:t>
      </w:r>
      <w:r w:rsidR="00B70F71" w:rsidRPr="009122F0">
        <w:rPr>
          <w:rFonts w:cs="Traditional Arabic"/>
        </w:rPr>
        <w:t>Peygamber'in</w:t>
      </w:r>
      <w:r w:rsidRPr="009122F0">
        <w:rPr>
          <w:rFonts w:cs="Traditional Arabic"/>
        </w:rPr>
        <w:t xml:space="preserve"> vefatının ilk günlerinde ve vesayet </w:t>
      </w:r>
      <w:r w:rsidR="00D0214A" w:rsidRPr="009122F0">
        <w:rPr>
          <w:rFonts w:cs="Traditional Arabic"/>
        </w:rPr>
        <w:t>mesele</w:t>
      </w:r>
      <w:r w:rsidR="00D0214A">
        <w:rPr>
          <w:rFonts w:cs="Traditional Arabic"/>
        </w:rPr>
        <w:t>le</w:t>
      </w:r>
      <w:r w:rsidR="00D0214A" w:rsidRPr="009122F0">
        <w:rPr>
          <w:rFonts w:cs="Traditional Arabic"/>
        </w:rPr>
        <w:t>ri</w:t>
      </w:r>
      <w:r w:rsidRPr="009122F0">
        <w:rPr>
          <w:rFonts w:cs="Traditional Arabic"/>
        </w:rPr>
        <w:t xml:space="preserve"> dışında her şeyin kendi yerine kaldığını görüyorsunuz</w:t>
      </w:r>
      <w:r w:rsidR="00566A53" w:rsidRPr="009122F0">
        <w:rPr>
          <w:rFonts w:cs="Traditional Arabic"/>
        </w:rPr>
        <w:t xml:space="preserve">. </w:t>
      </w:r>
      <w:r w:rsidRPr="009122F0">
        <w:rPr>
          <w:rFonts w:cs="Traditional Arabic"/>
        </w:rPr>
        <w:t>Adalet güzel bir şeydir</w:t>
      </w:r>
      <w:r w:rsidR="00566A53" w:rsidRPr="009122F0">
        <w:rPr>
          <w:rFonts w:cs="Traditional Arabic"/>
        </w:rPr>
        <w:t xml:space="preserve">, </w:t>
      </w:r>
      <w:r w:rsidRPr="009122F0">
        <w:rPr>
          <w:rFonts w:cs="Traditional Arabic"/>
        </w:rPr>
        <w:t>iyilikleri zikretmektir</w:t>
      </w:r>
      <w:r w:rsidR="00147304">
        <w:rPr>
          <w:rFonts w:cs="Traditional Arabic"/>
        </w:rPr>
        <w:t xml:space="preserve"> ve</w:t>
      </w:r>
      <w:r w:rsidR="00566A53" w:rsidRPr="009122F0">
        <w:rPr>
          <w:rFonts w:cs="Traditional Arabic"/>
        </w:rPr>
        <w:t xml:space="preserve"> </w:t>
      </w:r>
      <w:r w:rsidR="00147304">
        <w:rPr>
          <w:rFonts w:cs="Traditional Arabic"/>
        </w:rPr>
        <w:t>g</w:t>
      </w:r>
      <w:r w:rsidRPr="009122F0">
        <w:rPr>
          <w:rFonts w:cs="Traditional Arabic"/>
        </w:rPr>
        <w:t>üzel bir ibadettir</w:t>
      </w:r>
      <w:r w:rsidR="00566A53" w:rsidRPr="009122F0">
        <w:rPr>
          <w:rFonts w:cs="Traditional Arabic"/>
        </w:rPr>
        <w:t xml:space="preserve">. </w:t>
      </w:r>
      <w:r w:rsidRPr="009122F0">
        <w:rPr>
          <w:rFonts w:cs="Traditional Arabic"/>
        </w:rPr>
        <w:t xml:space="preserve">Eğer </w:t>
      </w:r>
      <w:r w:rsidR="001E543E" w:rsidRPr="009122F0">
        <w:rPr>
          <w:rFonts w:cs="Traditional Arabic"/>
        </w:rPr>
        <w:t>bir kim</w:t>
      </w:r>
      <w:r w:rsidR="0085664B">
        <w:rPr>
          <w:rFonts w:cs="Traditional Arabic"/>
        </w:rPr>
        <w:t>s</w:t>
      </w:r>
      <w:r w:rsidR="001E543E" w:rsidRPr="009122F0">
        <w:rPr>
          <w:rFonts w:cs="Traditional Arabic"/>
        </w:rPr>
        <w:t>e o ilk yıllardaki İslam top</w:t>
      </w:r>
      <w:r w:rsidR="0085664B">
        <w:rPr>
          <w:rFonts w:cs="Traditional Arabic"/>
        </w:rPr>
        <w:t>lumunun tümel şeklin</w:t>
      </w:r>
      <w:r w:rsidR="001E543E" w:rsidRPr="009122F0">
        <w:rPr>
          <w:rFonts w:cs="Traditional Arabic"/>
        </w:rPr>
        <w:t>e ve terkibine bakacak olursa zahirde hiçbir şeyin geri dönmediğini görecektir</w:t>
      </w:r>
      <w:r w:rsidR="00566A53" w:rsidRPr="009122F0">
        <w:rPr>
          <w:rFonts w:cs="Traditional Arabic"/>
        </w:rPr>
        <w:t xml:space="preserve">. </w:t>
      </w:r>
      <w:r w:rsidR="001E543E" w:rsidRPr="009122F0">
        <w:rPr>
          <w:rFonts w:cs="Traditional Arabic"/>
        </w:rPr>
        <w:t>Elbette bazen bir takım şeyler ortaya çıkmış</w:t>
      </w:r>
      <w:r w:rsidR="0085664B">
        <w:rPr>
          <w:rFonts w:cs="Traditional Arabic"/>
        </w:rPr>
        <w:t>tır;</w:t>
      </w:r>
      <w:r w:rsidR="001E543E" w:rsidRPr="009122F0">
        <w:rPr>
          <w:rFonts w:cs="Traditional Arabic"/>
        </w:rPr>
        <w:t xml:space="preserve"> ama zevahir</w:t>
      </w:r>
      <w:r w:rsidR="0085664B">
        <w:rPr>
          <w:rFonts w:cs="Traditional Arabic"/>
        </w:rPr>
        <w:t>,</w:t>
      </w:r>
      <w:r w:rsidR="001E543E" w:rsidRPr="009122F0">
        <w:rPr>
          <w:rFonts w:cs="Traditional Arabic"/>
        </w:rPr>
        <w:t xml:space="preserve"> </w:t>
      </w:r>
      <w:r w:rsidR="00786EF8" w:rsidRPr="009122F0">
        <w:rPr>
          <w:rFonts w:cs="Traditional Arabic"/>
        </w:rPr>
        <w:t xml:space="preserve">Peygamber'in </w:t>
      </w:r>
      <w:r w:rsidR="009122F0" w:rsidRPr="009122F0">
        <w:rPr>
          <w:rFonts w:cs="Traditional Arabic"/>
        </w:rPr>
        <w:t>(s.a.a)</w:t>
      </w:r>
      <w:r w:rsidR="00566A53" w:rsidRPr="009122F0">
        <w:rPr>
          <w:rFonts w:cs="Traditional Arabic"/>
        </w:rPr>
        <w:t xml:space="preserve"> </w:t>
      </w:r>
      <w:r w:rsidR="001E543E" w:rsidRPr="009122F0">
        <w:rPr>
          <w:rFonts w:cs="Traditional Arabic"/>
        </w:rPr>
        <w:t>kurduğu temelin ve esasların öylece kaldığını göstermektedir</w:t>
      </w:r>
      <w:r w:rsidR="00566A53" w:rsidRPr="009122F0">
        <w:rPr>
          <w:rFonts w:cs="Traditional Arabic"/>
        </w:rPr>
        <w:t xml:space="preserve">. </w:t>
      </w:r>
      <w:r w:rsidR="001E543E" w:rsidRPr="009122F0">
        <w:rPr>
          <w:rFonts w:cs="Traditional Arabic"/>
        </w:rPr>
        <w:t xml:space="preserve">Ama </w:t>
      </w:r>
      <w:r w:rsidR="0085664B">
        <w:rPr>
          <w:rFonts w:cs="Traditional Arabic"/>
        </w:rPr>
        <w:t xml:space="preserve">toplum </w:t>
      </w:r>
      <w:r w:rsidR="001E543E" w:rsidRPr="009122F0">
        <w:rPr>
          <w:rFonts w:cs="Traditional Arabic"/>
        </w:rPr>
        <w:t xml:space="preserve">bu durumda baki kalmadı ve zaman geçtikçe </w:t>
      </w:r>
      <w:r w:rsidR="008A4EBA">
        <w:rPr>
          <w:rFonts w:cs="Traditional Arabic"/>
        </w:rPr>
        <w:t xml:space="preserve">de </w:t>
      </w:r>
      <w:r w:rsidR="001E543E" w:rsidRPr="009122F0">
        <w:rPr>
          <w:rFonts w:cs="Traditional Arabic"/>
        </w:rPr>
        <w:t>İslam toplumu tedrici bir şekilde</w:t>
      </w:r>
      <w:r w:rsidR="00757CBD" w:rsidRPr="009122F0">
        <w:rPr>
          <w:rFonts w:cs="Traditional Arabic"/>
        </w:rPr>
        <w:t xml:space="preserve"> </w:t>
      </w:r>
      <w:r w:rsidR="001E543E" w:rsidRPr="009122F0">
        <w:rPr>
          <w:rFonts w:cs="Traditional Arabic"/>
        </w:rPr>
        <w:t>zayıflığa ve boşalmaya do</w:t>
      </w:r>
      <w:r w:rsidR="001E543E" w:rsidRPr="009122F0">
        <w:rPr>
          <w:rFonts w:cs="Traditional Arabic"/>
        </w:rPr>
        <w:t>ğ</w:t>
      </w:r>
      <w:r w:rsidR="001E543E" w:rsidRPr="009122F0">
        <w:rPr>
          <w:rFonts w:cs="Traditional Arabic"/>
        </w:rPr>
        <w:t>ru ilerledi</w:t>
      </w:r>
      <w:r w:rsidR="00566A53" w:rsidRPr="009122F0">
        <w:rPr>
          <w:rFonts w:cs="Traditional Arabic"/>
        </w:rPr>
        <w:t xml:space="preserve">. </w:t>
      </w:r>
      <w:r w:rsidR="001E543E" w:rsidRPr="009122F0">
        <w:rPr>
          <w:rStyle w:val="FootnoteReference"/>
          <w:rFonts w:cs="Traditional Arabic"/>
        </w:rPr>
        <w:footnoteReference w:id="526"/>
      </w:r>
    </w:p>
    <w:p w:rsidR="005925E5" w:rsidRPr="009122F0" w:rsidRDefault="00D0214A" w:rsidP="00345F09">
      <w:pPr>
        <w:spacing w:line="300" w:lineRule="atLeast"/>
        <w:jc w:val="lowKashida"/>
        <w:rPr>
          <w:rFonts w:cs="Traditional Arabic"/>
        </w:rPr>
      </w:pPr>
      <w:r w:rsidRPr="009122F0">
        <w:rPr>
          <w:rFonts w:cs="Traditional Arabic"/>
        </w:rPr>
        <w:t>İslam nuru Peygamber-i Ekrem (s</w:t>
      </w:r>
      <w:r>
        <w:rPr>
          <w:rFonts w:cs="Traditional Arabic"/>
        </w:rPr>
        <w:t>.</w:t>
      </w:r>
      <w:r w:rsidRPr="009122F0">
        <w:rPr>
          <w:rFonts w:cs="Traditional Arabic"/>
        </w:rPr>
        <w:t>a</w:t>
      </w:r>
      <w:r>
        <w:rPr>
          <w:rFonts w:cs="Traditional Arabic"/>
        </w:rPr>
        <w:t>.</w:t>
      </w:r>
      <w:r w:rsidRPr="009122F0">
        <w:rPr>
          <w:rFonts w:cs="Traditional Arabic"/>
        </w:rPr>
        <w:t xml:space="preserve">a) vesilesi ile ilahi yardım sayesinde ve de halkın dayanılmaz ve büyük savaşları ve mücadeleleri vesilesi ile önce Arap yarımadasının bir bölgesini aydınlattı, sonra yayıldı ve nuraniyeti her yeri kapladı. </w:t>
      </w:r>
      <w:r w:rsidR="00E47B42" w:rsidRPr="009122F0">
        <w:rPr>
          <w:rFonts w:cs="Traditional Arabic"/>
        </w:rPr>
        <w:t>Peygamber vefat edip dünyadan göçünce bu hükümet</w:t>
      </w:r>
      <w:r w:rsidR="00570212">
        <w:rPr>
          <w:rFonts w:cs="Traditional Arabic"/>
        </w:rPr>
        <w:t>,</w:t>
      </w:r>
      <w:r w:rsidR="00E47B42" w:rsidRPr="009122F0">
        <w:rPr>
          <w:rFonts w:cs="Traditional Arabic"/>
        </w:rPr>
        <w:t xml:space="preserve"> kurulu ve düzenli bir hükümetti ve </w:t>
      </w:r>
      <w:r w:rsidR="00570212">
        <w:rPr>
          <w:rFonts w:cs="Traditional Arabic"/>
        </w:rPr>
        <w:t xml:space="preserve">de </w:t>
      </w:r>
      <w:r w:rsidR="00E47B42" w:rsidRPr="009122F0">
        <w:rPr>
          <w:rFonts w:cs="Traditional Arabic"/>
        </w:rPr>
        <w:t>tarih boyunca bütün beşeriyete örnek olacak bir hükümetti</w:t>
      </w:r>
      <w:r w:rsidR="00570212">
        <w:rPr>
          <w:rFonts w:cs="Traditional Arabic"/>
        </w:rPr>
        <w:t>.</w:t>
      </w:r>
      <w:r w:rsidR="00E47B42" w:rsidRPr="009122F0">
        <w:rPr>
          <w:rFonts w:cs="Traditional Arabic"/>
        </w:rPr>
        <w:t xml:space="preserve"> </w:t>
      </w:r>
      <w:r w:rsidR="00570212">
        <w:rPr>
          <w:rFonts w:cs="Traditional Arabic"/>
        </w:rPr>
        <w:t>E</w:t>
      </w:r>
      <w:r w:rsidR="00E47B42" w:rsidRPr="009122F0">
        <w:rPr>
          <w:rFonts w:cs="Traditional Arabic"/>
        </w:rPr>
        <w:t>ğer o hükümet aynı cihette devam etmiş olsaydı</w:t>
      </w:r>
      <w:r w:rsidR="00570212">
        <w:rPr>
          <w:rFonts w:cs="Traditional Arabic"/>
        </w:rPr>
        <w:t>,</w:t>
      </w:r>
      <w:r w:rsidR="00E47B42" w:rsidRPr="009122F0">
        <w:rPr>
          <w:rFonts w:cs="Traditional Arabic"/>
        </w:rPr>
        <w:t xml:space="preserve"> hiç şüphesiz tarih değişecekti</w:t>
      </w:r>
      <w:r w:rsidR="00566A53" w:rsidRPr="009122F0">
        <w:rPr>
          <w:rFonts w:cs="Traditional Arabic"/>
        </w:rPr>
        <w:t xml:space="preserve">. </w:t>
      </w:r>
      <w:r w:rsidR="00E47B42" w:rsidRPr="009122F0">
        <w:rPr>
          <w:rFonts w:cs="Traditional Arabic"/>
        </w:rPr>
        <w:t>Yani ondan sonraki yıllarda</w:t>
      </w:r>
      <w:r w:rsidR="00F6704F">
        <w:rPr>
          <w:rFonts w:cs="Traditional Arabic"/>
        </w:rPr>
        <w:t xml:space="preserve"> - </w:t>
      </w:r>
      <w:r w:rsidR="00E47B42" w:rsidRPr="009122F0">
        <w:rPr>
          <w:rFonts w:cs="Traditional Arabic"/>
        </w:rPr>
        <w:t>İmam</w:t>
      </w:r>
      <w:r w:rsidR="00566A53" w:rsidRPr="009122F0">
        <w:rPr>
          <w:rFonts w:cs="Traditional Arabic"/>
        </w:rPr>
        <w:t xml:space="preserve">-i </w:t>
      </w:r>
      <w:r w:rsidR="00E47B42" w:rsidRPr="009122F0">
        <w:rPr>
          <w:rFonts w:cs="Traditional Arabic"/>
        </w:rPr>
        <w:t xml:space="preserve">Zaman'ın fiili durumda zuhur edeceği </w:t>
      </w:r>
      <w:r w:rsidR="00E47B42" w:rsidRPr="009122F0">
        <w:rPr>
          <w:rFonts w:cs="Traditional Arabic"/>
        </w:rPr>
        <w:lastRenderedPageBreak/>
        <w:t>zamanda</w:t>
      </w:r>
      <w:r w:rsidR="00566A53" w:rsidRPr="009122F0">
        <w:rPr>
          <w:rFonts w:cs="Traditional Arabic"/>
        </w:rPr>
        <w:t xml:space="preserve">- </w:t>
      </w:r>
      <w:r w:rsidR="00E47B42" w:rsidRPr="009122F0">
        <w:rPr>
          <w:rFonts w:cs="Traditional Arabic"/>
        </w:rPr>
        <w:t>ortaya çıkması kararlaştırılan şeyler</w:t>
      </w:r>
      <w:r w:rsidR="00467D38">
        <w:rPr>
          <w:rFonts w:cs="Traditional Arabic"/>
        </w:rPr>
        <w:t>,</w:t>
      </w:r>
      <w:r w:rsidR="00E47B42" w:rsidRPr="009122F0">
        <w:rPr>
          <w:rFonts w:cs="Traditional Arabic"/>
        </w:rPr>
        <w:t xml:space="preserve"> </w:t>
      </w:r>
      <w:r w:rsidR="005925E5" w:rsidRPr="009122F0">
        <w:rPr>
          <w:rFonts w:cs="Traditional Arabic"/>
        </w:rPr>
        <w:t>o zamanda vücuda gelmiş olacaktı</w:t>
      </w:r>
      <w:r w:rsidR="00566A53" w:rsidRPr="009122F0">
        <w:rPr>
          <w:rFonts w:cs="Traditional Arabic"/>
        </w:rPr>
        <w:t xml:space="preserve">. </w:t>
      </w:r>
      <w:r w:rsidR="005925E5" w:rsidRPr="009122F0">
        <w:rPr>
          <w:rStyle w:val="FootnoteReference"/>
          <w:rFonts w:cs="Traditional Arabic"/>
        </w:rPr>
        <w:footnoteReference w:id="527"/>
      </w:r>
    </w:p>
    <w:p w:rsidR="001E543E" w:rsidRPr="009122F0" w:rsidRDefault="005925E5" w:rsidP="00345F09">
      <w:pPr>
        <w:spacing w:line="300" w:lineRule="atLeast"/>
        <w:jc w:val="lowKashida"/>
        <w:rPr>
          <w:rFonts w:cs="Traditional Arabic"/>
        </w:rPr>
      </w:pPr>
      <w:r w:rsidRPr="009122F0">
        <w:rPr>
          <w:rFonts w:cs="Traditional Arabic"/>
        </w:rPr>
        <w:br w:type="page"/>
      </w:r>
    </w:p>
    <w:p w:rsidR="005925E5" w:rsidRPr="009122F0" w:rsidRDefault="005925E5" w:rsidP="00345F09">
      <w:pPr>
        <w:spacing w:line="300" w:lineRule="atLeast"/>
        <w:jc w:val="lowKashida"/>
        <w:rPr>
          <w:rFonts w:cs="Traditional Arabic"/>
        </w:rPr>
      </w:pPr>
    </w:p>
    <w:p w:rsidR="005925E5" w:rsidRPr="009122F0" w:rsidRDefault="005925E5" w:rsidP="00345F09">
      <w:pPr>
        <w:spacing w:line="300" w:lineRule="atLeast"/>
        <w:jc w:val="lowKashida"/>
        <w:rPr>
          <w:rFonts w:cs="Traditional Arabic"/>
        </w:rPr>
      </w:pPr>
    </w:p>
    <w:p w:rsidR="005925E5" w:rsidRPr="009122F0" w:rsidRDefault="005925E5" w:rsidP="00345F09">
      <w:pPr>
        <w:spacing w:line="300" w:lineRule="atLeast"/>
        <w:jc w:val="lowKashida"/>
        <w:rPr>
          <w:rFonts w:cs="Traditional Arabic"/>
        </w:rPr>
      </w:pPr>
    </w:p>
    <w:p w:rsidR="005925E5" w:rsidRPr="009122F0" w:rsidRDefault="005925E5" w:rsidP="00345F09">
      <w:pPr>
        <w:pStyle w:val="Heading1"/>
        <w:spacing w:line="300" w:lineRule="atLeast"/>
        <w:jc w:val="lowKashida"/>
        <w:rPr>
          <w:rFonts w:cs="Traditional Arabic"/>
        </w:rPr>
      </w:pPr>
      <w:bookmarkStart w:id="210" w:name="_Toc221706536"/>
      <w:r w:rsidRPr="009122F0">
        <w:rPr>
          <w:rFonts w:cs="Traditional Arabic"/>
        </w:rPr>
        <w:t>İslami Medeniyetin Temellerinin atılması</w:t>
      </w:r>
      <w:bookmarkEnd w:id="210"/>
    </w:p>
    <w:p w:rsidR="005925E5" w:rsidRPr="009122F0" w:rsidRDefault="005925E5" w:rsidP="00345F09">
      <w:pPr>
        <w:spacing w:line="300" w:lineRule="atLeast"/>
        <w:jc w:val="lowKashida"/>
        <w:rPr>
          <w:rFonts w:cs="Traditional Arabic"/>
        </w:rPr>
      </w:pPr>
      <w:r w:rsidRPr="009122F0">
        <w:rPr>
          <w:rFonts w:cs="Traditional Arabic"/>
        </w:rPr>
        <w:br w:type="page"/>
      </w:r>
    </w:p>
    <w:p w:rsidR="005925E5" w:rsidRPr="009122F0" w:rsidRDefault="005925E5" w:rsidP="00345F09">
      <w:pPr>
        <w:spacing w:line="300" w:lineRule="atLeast"/>
        <w:jc w:val="lowKashida"/>
        <w:rPr>
          <w:rFonts w:cs="Traditional Arabic"/>
        </w:rPr>
      </w:pPr>
    </w:p>
    <w:p w:rsidR="005925E5" w:rsidRPr="009122F0" w:rsidRDefault="005925E5" w:rsidP="00345F09">
      <w:pPr>
        <w:spacing w:line="300" w:lineRule="atLeast"/>
        <w:jc w:val="lowKashida"/>
        <w:rPr>
          <w:rFonts w:cs="Traditional Arabic"/>
        </w:rPr>
      </w:pPr>
    </w:p>
    <w:p w:rsidR="005925E5" w:rsidRPr="009122F0" w:rsidRDefault="005925E5" w:rsidP="00345F09">
      <w:pPr>
        <w:spacing w:line="300" w:lineRule="atLeast"/>
        <w:jc w:val="lowKashida"/>
        <w:rPr>
          <w:rFonts w:cs="Traditional Arabic"/>
        </w:rPr>
      </w:pPr>
    </w:p>
    <w:p w:rsidR="005925E5" w:rsidRPr="009122F0" w:rsidRDefault="005925E5" w:rsidP="00345F09">
      <w:pPr>
        <w:spacing w:line="300" w:lineRule="atLeast"/>
        <w:jc w:val="lowKashida"/>
        <w:rPr>
          <w:rFonts w:cs="Traditional Arabic"/>
        </w:rPr>
      </w:pPr>
    </w:p>
    <w:p w:rsidR="005925E5" w:rsidRPr="009122F0" w:rsidRDefault="005925E5" w:rsidP="00345F09">
      <w:pPr>
        <w:pStyle w:val="Heading1"/>
        <w:spacing w:line="300" w:lineRule="atLeast"/>
        <w:jc w:val="lowKashida"/>
        <w:rPr>
          <w:rFonts w:cs="Traditional Arabic"/>
        </w:rPr>
      </w:pPr>
      <w:bookmarkStart w:id="211" w:name="_Toc221706537"/>
      <w:r w:rsidRPr="009122F0">
        <w:rPr>
          <w:rFonts w:cs="Traditional Arabic"/>
        </w:rPr>
        <w:t>1</w:t>
      </w:r>
      <w:r w:rsidR="00566A53" w:rsidRPr="009122F0">
        <w:rPr>
          <w:rFonts w:cs="Traditional Arabic"/>
        </w:rPr>
        <w:t xml:space="preserve">- </w:t>
      </w:r>
      <w:r w:rsidR="00DF5F10">
        <w:rPr>
          <w:rFonts w:cs="Traditional Arabic"/>
        </w:rPr>
        <w:t>İslam'ın</w:t>
      </w:r>
      <w:r w:rsidRPr="009122F0">
        <w:rPr>
          <w:rFonts w:cs="Traditional Arabic"/>
        </w:rPr>
        <w:t xml:space="preserve"> ilk yıllarındaki medeniyeti yeniden tanıma</w:t>
      </w:r>
      <w:bookmarkEnd w:id="211"/>
    </w:p>
    <w:p w:rsidR="005925E5" w:rsidRPr="009122F0" w:rsidRDefault="00312E39" w:rsidP="00345F09">
      <w:pPr>
        <w:spacing w:line="300" w:lineRule="atLeast"/>
        <w:jc w:val="lowKashida"/>
        <w:rPr>
          <w:rFonts w:cs="Traditional Arabic"/>
        </w:rPr>
      </w:pPr>
      <w:r w:rsidRPr="009122F0">
        <w:rPr>
          <w:rFonts w:cs="Traditional Arabic"/>
        </w:rPr>
        <w:t xml:space="preserve">Yüce </w:t>
      </w:r>
      <w:r w:rsidR="00D0214A" w:rsidRPr="009122F0">
        <w:rPr>
          <w:rFonts w:cs="Traditional Arabic"/>
        </w:rPr>
        <w:t>Peygamber'i saygı</w:t>
      </w:r>
      <w:r w:rsidRPr="009122F0">
        <w:rPr>
          <w:rFonts w:cs="Traditional Arabic"/>
        </w:rPr>
        <w:t xml:space="preserve"> </w:t>
      </w:r>
      <w:r w:rsidR="00D0214A" w:rsidRPr="009122F0">
        <w:rPr>
          <w:rFonts w:cs="Traditional Arabic"/>
        </w:rPr>
        <w:t>ile anmak</w:t>
      </w:r>
      <w:r w:rsidRPr="009122F0">
        <w:rPr>
          <w:rFonts w:cs="Traditional Arabic"/>
        </w:rPr>
        <w:t xml:space="preserve"> sadece bir teşrifattan ve </w:t>
      </w:r>
      <w:r w:rsidR="00D0214A" w:rsidRPr="009122F0">
        <w:rPr>
          <w:rFonts w:cs="Traditional Arabic"/>
        </w:rPr>
        <w:t>protokolden</w:t>
      </w:r>
      <w:r w:rsidRPr="009122F0">
        <w:rPr>
          <w:rFonts w:cs="Traditional Arabic"/>
        </w:rPr>
        <w:t xml:space="preserve"> ibaret bir şey değildir</w:t>
      </w:r>
      <w:r w:rsidR="00566A53" w:rsidRPr="009122F0">
        <w:rPr>
          <w:rFonts w:cs="Traditional Arabic"/>
        </w:rPr>
        <w:t xml:space="preserve">. </w:t>
      </w:r>
      <w:r w:rsidRPr="009122F0">
        <w:rPr>
          <w:rFonts w:cs="Traditional Arabic"/>
        </w:rPr>
        <w:t xml:space="preserve">Gerçi böylesine bir teşrifat ve protokolün Müslüman milletler </w:t>
      </w:r>
      <w:r w:rsidR="00D0214A">
        <w:rPr>
          <w:rFonts w:cs="Traditional Arabic"/>
        </w:rPr>
        <w:t>a</w:t>
      </w:r>
      <w:r w:rsidR="00D0214A" w:rsidRPr="009122F0">
        <w:rPr>
          <w:rFonts w:cs="Traditional Arabic"/>
        </w:rPr>
        <w:t>rasında</w:t>
      </w:r>
      <w:r w:rsidRPr="009122F0">
        <w:rPr>
          <w:rFonts w:cs="Traditional Arabic"/>
        </w:rPr>
        <w:t xml:space="preserve"> olması da bir ganimet ve hatta gerekli </w:t>
      </w:r>
      <w:r w:rsidR="00D0214A" w:rsidRPr="009122F0">
        <w:rPr>
          <w:rFonts w:cs="Traditional Arabic"/>
        </w:rPr>
        <w:t>bir</w:t>
      </w:r>
      <w:r w:rsidRPr="009122F0">
        <w:rPr>
          <w:rFonts w:cs="Traditional Arabic"/>
        </w:rPr>
        <w:t xml:space="preserve"> iştir</w:t>
      </w:r>
      <w:r w:rsidR="00566A53" w:rsidRPr="009122F0">
        <w:rPr>
          <w:rFonts w:cs="Traditional Arabic"/>
        </w:rPr>
        <w:t xml:space="preserve">. </w:t>
      </w:r>
      <w:r w:rsidRPr="009122F0">
        <w:rPr>
          <w:rFonts w:cs="Traditional Arabic"/>
        </w:rPr>
        <w:t>Ama mesele bundan daha üstün bir meseledir</w:t>
      </w:r>
      <w:r w:rsidR="00566A53" w:rsidRPr="009122F0">
        <w:rPr>
          <w:rFonts w:cs="Traditional Arabic"/>
        </w:rPr>
        <w:t xml:space="preserve">. </w:t>
      </w:r>
      <w:r w:rsidRPr="009122F0">
        <w:rPr>
          <w:rFonts w:cs="Traditional Arabic"/>
        </w:rPr>
        <w:t>Bugün İslam dünyası</w:t>
      </w:r>
      <w:r w:rsidR="00DB213B">
        <w:rPr>
          <w:rFonts w:cs="Traditional Arabic"/>
        </w:rPr>
        <w:t>,</w:t>
      </w:r>
      <w:r w:rsidRPr="009122F0">
        <w:rPr>
          <w:rFonts w:cs="Traditional Arabic"/>
        </w:rPr>
        <w:t xml:space="preserve"> özellikle yüce İslam </w:t>
      </w:r>
      <w:r w:rsidR="006B5F8A">
        <w:rPr>
          <w:rFonts w:cs="Traditional Arabic"/>
        </w:rPr>
        <w:t>Peygamber</w:t>
      </w:r>
      <w:r w:rsidRPr="009122F0">
        <w:rPr>
          <w:rFonts w:cs="Traditional Arabic"/>
        </w:rPr>
        <w:t>i</w:t>
      </w:r>
      <w:r w:rsidR="00DB213B">
        <w:rPr>
          <w:rFonts w:cs="Traditional Arabic"/>
        </w:rPr>
        <w:t>'</w:t>
      </w:r>
      <w:r w:rsidRPr="009122F0">
        <w:rPr>
          <w:rFonts w:cs="Traditional Arabic"/>
        </w:rPr>
        <w:t xml:space="preserve">nin adını ihya etmeye her </w:t>
      </w:r>
      <w:r w:rsidR="00D0214A" w:rsidRPr="009122F0">
        <w:rPr>
          <w:rFonts w:cs="Traditional Arabic"/>
        </w:rPr>
        <w:t>zamankinden</w:t>
      </w:r>
      <w:r w:rsidRPr="009122F0">
        <w:rPr>
          <w:rFonts w:cs="Traditional Arabic"/>
        </w:rPr>
        <w:t xml:space="preserve"> daha çok muhtaç bir konumdadır</w:t>
      </w:r>
      <w:r w:rsidR="00566A53" w:rsidRPr="009122F0">
        <w:rPr>
          <w:rFonts w:cs="Traditional Arabic"/>
        </w:rPr>
        <w:t xml:space="preserve">. </w:t>
      </w:r>
      <w:r w:rsidRPr="009122F0">
        <w:rPr>
          <w:rFonts w:cs="Traditional Arabic"/>
        </w:rPr>
        <w:t xml:space="preserve">Beşeriyet bu gün bu </w:t>
      </w:r>
      <w:r w:rsidR="00D0214A" w:rsidRPr="009122F0">
        <w:rPr>
          <w:rFonts w:cs="Traditional Arabic"/>
        </w:rPr>
        <w:t>mübarek</w:t>
      </w:r>
      <w:r w:rsidRPr="009122F0">
        <w:rPr>
          <w:rFonts w:cs="Traditional Arabic"/>
        </w:rPr>
        <w:t xml:space="preserve"> isme</w:t>
      </w:r>
      <w:r w:rsidR="00566A53" w:rsidRPr="009122F0">
        <w:rPr>
          <w:rFonts w:cs="Traditional Arabic"/>
        </w:rPr>
        <w:t xml:space="preserve">, </w:t>
      </w:r>
      <w:r w:rsidRPr="009122F0">
        <w:rPr>
          <w:rFonts w:cs="Traditional Arabic"/>
        </w:rPr>
        <w:t xml:space="preserve">mübarek hatıraya ve bu mübarek öğretilere muhtaç bir </w:t>
      </w:r>
      <w:r w:rsidR="00D0214A" w:rsidRPr="009122F0">
        <w:rPr>
          <w:rFonts w:cs="Traditional Arabic"/>
        </w:rPr>
        <w:t>konumdadır</w:t>
      </w:r>
      <w:r w:rsidR="00566A53" w:rsidRPr="009122F0">
        <w:rPr>
          <w:rFonts w:cs="Traditional Arabic"/>
        </w:rPr>
        <w:t xml:space="preserve">. </w:t>
      </w:r>
      <w:r w:rsidRPr="009122F0">
        <w:rPr>
          <w:rFonts w:cs="Traditional Arabic"/>
        </w:rPr>
        <w:t xml:space="preserve">Lakin biz bütün </w:t>
      </w:r>
      <w:r w:rsidR="00211AA8">
        <w:rPr>
          <w:rFonts w:cs="Traditional Arabic"/>
        </w:rPr>
        <w:t>bir</w:t>
      </w:r>
      <w:r w:rsidRPr="009122F0">
        <w:rPr>
          <w:rFonts w:cs="Traditional Arabic"/>
        </w:rPr>
        <w:t xml:space="preserve"> insanlığı ele almadan önce İslam dünyası</w:t>
      </w:r>
      <w:r w:rsidR="00211AA8">
        <w:rPr>
          <w:rFonts w:cs="Traditional Arabic"/>
        </w:rPr>
        <w:t>, bu</w:t>
      </w:r>
      <w:r w:rsidRPr="009122F0">
        <w:rPr>
          <w:rFonts w:cs="Traditional Arabic"/>
        </w:rPr>
        <w:t xml:space="preserve"> büyük manevi sermayesini yeniden tanımalıdır</w:t>
      </w:r>
      <w:r w:rsidR="00566A53" w:rsidRPr="009122F0">
        <w:rPr>
          <w:rFonts w:cs="Traditional Arabic"/>
        </w:rPr>
        <w:t xml:space="preserve">. </w:t>
      </w:r>
      <w:r w:rsidRPr="009122F0">
        <w:rPr>
          <w:rFonts w:cs="Traditional Arabic"/>
        </w:rPr>
        <w:t xml:space="preserve">İslam dünyası bugün yıllarca kendi tanınmamış maddi kaynakları </w:t>
      </w:r>
      <w:r w:rsidR="00D0214A" w:rsidRPr="009122F0">
        <w:rPr>
          <w:rFonts w:cs="Traditional Arabic"/>
        </w:rPr>
        <w:t>üzerinde uyuyan</w:t>
      </w:r>
      <w:r w:rsidRPr="009122F0">
        <w:rPr>
          <w:rFonts w:cs="Traditional Arabic"/>
        </w:rPr>
        <w:t xml:space="preserve"> ve diğerlerinin </w:t>
      </w:r>
      <w:r w:rsidR="00D0214A" w:rsidRPr="009122F0">
        <w:rPr>
          <w:rFonts w:cs="Traditional Arabic"/>
        </w:rPr>
        <w:t>gelip</w:t>
      </w:r>
      <w:r w:rsidRPr="009122F0">
        <w:rPr>
          <w:rFonts w:cs="Traditional Arabic"/>
        </w:rPr>
        <w:t xml:space="preserve"> kaynaklarını yağmaladığı milletlerin konumuna gelmiştir</w:t>
      </w:r>
      <w:r w:rsidR="00566A53" w:rsidRPr="009122F0">
        <w:rPr>
          <w:rFonts w:cs="Traditional Arabic"/>
        </w:rPr>
        <w:t xml:space="preserve">. </w:t>
      </w:r>
      <w:r w:rsidR="00211AA8">
        <w:rPr>
          <w:rFonts w:cs="Traditional Arabic"/>
        </w:rPr>
        <w:t>Bu</w:t>
      </w:r>
      <w:r w:rsidRPr="009122F0">
        <w:rPr>
          <w:rFonts w:cs="Traditional Arabic"/>
        </w:rPr>
        <w:t xml:space="preserve">gün İslam dünyası kendi manevi kaynaklarının yanı sıra </w:t>
      </w:r>
      <w:r w:rsidR="00D0214A" w:rsidRPr="009122F0">
        <w:rPr>
          <w:rFonts w:cs="Traditional Arabic"/>
        </w:rPr>
        <w:t>birçok</w:t>
      </w:r>
      <w:r w:rsidRPr="009122F0">
        <w:rPr>
          <w:rFonts w:cs="Traditional Arabic"/>
        </w:rPr>
        <w:t xml:space="preserve"> </w:t>
      </w:r>
      <w:r w:rsidR="00D0214A" w:rsidRPr="009122F0">
        <w:rPr>
          <w:rFonts w:cs="Traditional Arabic"/>
        </w:rPr>
        <w:t>sorunlar</w:t>
      </w:r>
      <w:r w:rsidRPr="009122F0">
        <w:rPr>
          <w:rFonts w:cs="Traditional Arabic"/>
        </w:rPr>
        <w:t xml:space="preserve"> ve müşkülat ile </w:t>
      </w:r>
      <w:r w:rsidR="00211AA8">
        <w:rPr>
          <w:rFonts w:cs="Traditional Arabic"/>
        </w:rPr>
        <w:t xml:space="preserve">de </w:t>
      </w:r>
      <w:r w:rsidRPr="009122F0">
        <w:rPr>
          <w:rFonts w:cs="Traditional Arabic"/>
        </w:rPr>
        <w:t>iç içe bulunmaktadır</w:t>
      </w:r>
      <w:r w:rsidR="00566A53" w:rsidRPr="009122F0">
        <w:rPr>
          <w:rFonts w:cs="Traditional Arabic"/>
        </w:rPr>
        <w:t xml:space="preserve">. </w:t>
      </w:r>
      <w:r w:rsidRPr="009122F0">
        <w:rPr>
          <w:rFonts w:cs="Traditional Arabic"/>
        </w:rPr>
        <w:t>Oysa bu büyük kaynak ve büyük stoklar</w:t>
      </w:r>
      <w:r w:rsidR="00211AA8">
        <w:rPr>
          <w:rFonts w:cs="Traditional Arabic"/>
        </w:rPr>
        <w:t>,</w:t>
      </w:r>
      <w:r w:rsidRPr="009122F0">
        <w:rPr>
          <w:rFonts w:cs="Traditional Arabic"/>
        </w:rPr>
        <w:t xml:space="preserve"> onu kurtarabilecek ve ona yardım edebilecek bir konumdadır</w:t>
      </w:r>
      <w:r w:rsidR="00566A53" w:rsidRPr="009122F0">
        <w:rPr>
          <w:rFonts w:cs="Traditional Arabic"/>
        </w:rPr>
        <w:t xml:space="preserve">. </w:t>
      </w:r>
      <w:r w:rsidRPr="009122F0">
        <w:rPr>
          <w:rStyle w:val="FootnoteReference"/>
          <w:rFonts w:cs="Traditional Arabic"/>
        </w:rPr>
        <w:footnoteReference w:id="528"/>
      </w:r>
    </w:p>
    <w:p w:rsidR="00312E39" w:rsidRPr="009122F0" w:rsidRDefault="00312E39" w:rsidP="00345F09">
      <w:pPr>
        <w:spacing w:line="300" w:lineRule="atLeast"/>
        <w:jc w:val="lowKashida"/>
        <w:rPr>
          <w:rFonts w:cs="Traditional Arabic"/>
        </w:rPr>
      </w:pPr>
    </w:p>
    <w:p w:rsidR="00312E39" w:rsidRPr="009122F0" w:rsidRDefault="00312E39" w:rsidP="00345F09">
      <w:pPr>
        <w:pStyle w:val="Heading1"/>
        <w:spacing w:line="300" w:lineRule="atLeast"/>
        <w:jc w:val="lowKashida"/>
        <w:rPr>
          <w:rFonts w:cs="Traditional Arabic"/>
        </w:rPr>
      </w:pPr>
      <w:bookmarkStart w:id="212" w:name="_Toc221706538"/>
      <w:r w:rsidRPr="009122F0">
        <w:rPr>
          <w:rFonts w:cs="Traditional Arabic"/>
        </w:rPr>
        <w:t>1</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İ</w:t>
      </w:r>
      <w:r w:rsidR="007717B8" w:rsidRPr="009122F0">
        <w:rPr>
          <w:rFonts w:cs="Traditional Arabic"/>
        </w:rPr>
        <w:t>slami medeniyetin temellerinin a</w:t>
      </w:r>
      <w:r w:rsidRPr="009122F0">
        <w:rPr>
          <w:rFonts w:cs="Traditional Arabic"/>
        </w:rPr>
        <w:t>tılması</w:t>
      </w:r>
      <w:bookmarkEnd w:id="212"/>
    </w:p>
    <w:p w:rsidR="00BF40C4" w:rsidRDefault="00DF5F10" w:rsidP="00345F09">
      <w:pPr>
        <w:jc w:val="lowKashida"/>
        <w:rPr>
          <w:rFonts w:cs="Traditional Arabic"/>
        </w:rPr>
      </w:pPr>
      <w:r>
        <w:rPr>
          <w:rFonts w:cs="Traditional Arabic"/>
        </w:rPr>
        <w:t>İslam'ın</w:t>
      </w:r>
      <w:r w:rsidR="00312E39" w:rsidRPr="009122F0">
        <w:rPr>
          <w:rFonts w:cs="Traditional Arabic"/>
        </w:rPr>
        <w:t xml:space="preserve"> ilk yıllarında yüce İslam </w:t>
      </w:r>
      <w:r w:rsidR="00B70F71" w:rsidRPr="009122F0">
        <w:rPr>
          <w:rFonts w:cs="Traditional Arabic"/>
        </w:rPr>
        <w:t>Peygamber'i</w:t>
      </w:r>
      <w:r w:rsidR="00312E39" w:rsidRPr="009122F0">
        <w:rPr>
          <w:rFonts w:cs="Traditional Arabic"/>
        </w:rPr>
        <w:t xml:space="preserve"> ashabı </w:t>
      </w:r>
      <w:r w:rsidR="007717B8" w:rsidRPr="009122F0">
        <w:rPr>
          <w:rFonts w:cs="Traditional Arabic"/>
        </w:rPr>
        <w:t xml:space="preserve">ve </w:t>
      </w:r>
      <w:r w:rsidR="00B70F71" w:rsidRPr="009122F0">
        <w:rPr>
          <w:rFonts w:cs="Traditional Arabic"/>
        </w:rPr>
        <w:t>Peygamber'in</w:t>
      </w:r>
      <w:r w:rsidR="00312E39" w:rsidRPr="009122F0">
        <w:rPr>
          <w:rFonts w:cs="Traditional Arabic"/>
        </w:rPr>
        <w:t xml:space="preserve"> vasileri </w:t>
      </w:r>
      <w:r w:rsidR="007717B8" w:rsidRPr="009122F0">
        <w:rPr>
          <w:rFonts w:cs="Traditional Arabic"/>
        </w:rPr>
        <w:t>Al</w:t>
      </w:r>
      <w:r w:rsidR="004F0AF5" w:rsidRPr="009122F0">
        <w:rPr>
          <w:rFonts w:cs="Traditional Arabic"/>
        </w:rPr>
        <w:t>l</w:t>
      </w:r>
      <w:r w:rsidR="007717B8" w:rsidRPr="009122F0">
        <w:rPr>
          <w:rFonts w:cs="Traditional Arabic"/>
        </w:rPr>
        <w:t>a</w:t>
      </w:r>
      <w:r w:rsidR="004F0AF5" w:rsidRPr="009122F0">
        <w:rPr>
          <w:rFonts w:cs="Traditional Arabic"/>
        </w:rPr>
        <w:t>h</w:t>
      </w:r>
      <w:r w:rsidR="007717B8" w:rsidRPr="009122F0">
        <w:rPr>
          <w:rFonts w:cs="Traditional Arabic"/>
        </w:rPr>
        <w:t>'</w:t>
      </w:r>
      <w:r w:rsidR="004F0AF5" w:rsidRPr="009122F0">
        <w:rPr>
          <w:rFonts w:cs="Traditional Arabic"/>
        </w:rPr>
        <w:t>a dayanarak tarihi büyük bir medeniyetin tem</w:t>
      </w:r>
      <w:r w:rsidR="007717B8" w:rsidRPr="009122F0">
        <w:rPr>
          <w:rFonts w:cs="Traditional Arabic"/>
        </w:rPr>
        <w:t>e</w:t>
      </w:r>
      <w:r w:rsidR="004F0AF5" w:rsidRPr="009122F0">
        <w:rPr>
          <w:rFonts w:cs="Traditional Arabic"/>
        </w:rPr>
        <w:t>llerini atabildiler</w:t>
      </w:r>
      <w:r w:rsidR="00566A53" w:rsidRPr="009122F0">
        <w:rPr>
          <w:rFonts w:cs="Traditional Arabic"/>
        </w:rPr>
        <w:t xml:space="preserve">. </w:t>
      </w:r>
      <w:r w:rsidR="004F0AF5" w:rsidRPr="009122F0">
        <w:rPr>
          <w:rFonts w:cs="Traditional Arabic"/>
        </w:rPr>
        <w:t xml:space="preserve">Onlar </w:t>
      </w:r>
      <w:r w:rsidR="007717B8" w:rsidRPr="009122F0">
        <w:rPr>
          <w:rFonts w:cs="Traditional Arabic"/>
        </w:rPr>
        <w:t>da kendi zamanındaki büyük güçl</w:t>
      </w:r>
      <w:r w:rsidR="004F0AF5" w:rsidRPr="009122F0">
        <w:rPr>
          <w:rFonts w:cs="Traditional Arabic"/>
        </w:rPr>
        <w:t xml:space="preserve">er karşısında zahirde küçük bir </w:t>
      </w:r>
      <w:r w:rsidR="00BF40C4">
        <w:rPr>
          <w:rFonts w:cs="Traditional Arabic"/>
        </w:rPr>
        <w:t>makam sahip</w:t>
      </w:r>
      <w:r w:rsidR="004F0AF5" w:rsidRPr="009122F0">
        <w:rPr>
          <w:rFonts w:cs="Traditional Arabic"/>
        </w:rPr>
        <w:t xml:space="preserve"> idiler</w:t>
      </w:r>
      <w:r w:rsidR="00566A53" w:rsidRPr="009122F0">
        <w:rPr>
          <w:rFonts w:cs="Traditional Arabic"/>
        </w:rPr>
        <w:t xml:space="preserve">. </w:t>
      </w:r>
      <w:r w:rsidR="004F0AF5" w:rsidRPr="009122F0">
        <w:rPr>
          <w:rFonts w:cs="Traditional Arabic"/>
        </w:rPr>
        <w:t>Ama onların imanı kendilerine kuvvet verdi</w:t>
      </w:r>
      <w:r w:rsidR="00757CBD" w:rsidRPr="009122F0">
        <w:rPr>
          <w:rFonts w:cs="Traditional Arabic"/>
        </w:rPr>
        <w:t xml:space="preserve"> </w:t>
      </w:r>
      <w:r w:rsidR="004F0AF5" w:rsidRPr="009122F0">
        <w:rPr>
          <w:rFonts w:cs="Traditional Arabic"/>
        </w:rPr>
        <w:t xml:space="preserve">ve böylece birkaç </w:t>
      </w:r>
      <w:r w:rsidR="007717B8" w:rsidRPr="009122F0">
        <w:rPr>
          <w:rFonts w:cs="Traditional Arabic"/>
        </w:rPr>
        <w:t>asır zarfınd</w:t>
      </w:r>
      <w:r w:rsidR="004F0AF5" w:rsidRPr="009122F0">
        <w:rPr>
          <w:rFonts w:cs="Traditional Arabic"/>
        </w:rPr>
        <w:t>a tarihte büyük bir azamet v</w:t>
      </w:r>
      <w:r w:rsidR="004F0AF5" w:rsidRPr="009122F0">
        <w:rPr>
          <w:rFonts w:cs="Traditional Arabic"/>
        </w:rPr>
        <w:t>ü</w:t>
      </w:r>
      <w:r w:rsidR="004F0AF5" w:rsidRPr="009122F0">
        <w:rPr>
          <w:rFonts w:cs="Traditional Arabic"/>
        </w:rPr>
        <w:t>cuda getirdiler</w:t>
      </w:r>
      <w:r w:rsidR="00566A53" w:rsidRPr="009122F0">
        <w:rPr>
          <w:rFonts w:cs="Traditional Arabic"/>
        </w:rPr>
        <w:t xml:space="preserve">. </w:t>
      </w:r>
      <w:r w:rsidR="004F0AF5" w:rsidRPr="009122F0">
        <w:rPr>
          <w:rFonts w:cs="Traditional Arabic"/>
        </w:rPr>
        <w:t>Biz neden bunu yapamayalım?</w:t>
      </w:r>
    </w:p>
    <w:p w:rsidR="004F0AF5" w:rsidRPr="00E767C1" w:rsidRDefault="005C6F08" w:rsidP="00345F09">
      <w:pPr>
        <w:jc w:val="lowKashida"/>
        <w:rPr>
          <w:rFonts w:cs="Traditional Arabic"/>
          <w:b/>
          <w:bCs/>
        </w:rPr>
      </w:pPr>
      <w:r>
        <w:rPr>
          <w:rFonts w:cs="Traditional Arabic"/>
        </w:rPr>
        <w:t xml:space="preserve"> </w:t>
      </w:r>
      <w:r w:rsidR="005E4BC8" w:rsidRPr="005E4BC8">
        <w:rPr>
          <w:rFonts w:cs="Traditional Arabic"/>
          <w:b/>
          <w:bCs/>
          <w:rtl/>
        </w:rPr>
        <w:t>وَلاَ تَهِنُوا وَلاَ تَحْزَنُوا وَأَنتُمُ الأَعْلَوْنَ إِن كُنتُم مُّؤْمِنِينَ</w:t>
      </w:r>
      <w:r w:rsidR="005E4BC8">
        <w:rPr>
          <w:rFonts w:cs="Traditional Arabic"/>
          <w:b/>
          <w:bCs/>
        </w:rPr>
        <w:t xml:space="preserve"> </w:t>
      </w:r>
      <w:r w:rsidR="00E767C1">
        <w:rPr>
          <w:rFonts w:cs="Traditional Arabic"/>
          <w:b/>
          <w:bCs/>
        </w:rPr>
        <w:t>"</w:t>
      </w:r>
      <w:r w:rsidR="005E4BC8" w:rsidRPr="005E4BC8">
        <w:rPr>
          <w:rFonts w:cs="Traditional Arabic"/>
          <w:b/>
          <w:bCs/>
        </w:rPr>
        <w:t>Gevşeklik göstermeyin, üzüntüye kapılmayın. Eğer inanmışsanız, üstün gelecek olan sizsiniz</w:t>
      </w:r>
      <w:r w:rsidR="005E4BC8">
        <w:rPr>
          <w:rFonts w:cs="Traditional Arabic"/>
          <w:b/>
          <w:bCs/>
        </w:rPr>
        <w:t xml:space="preserve">." </w:t>
      </w:r>
      <w:r w:rsidR="004F0AF5" w:rsidRPr="009122F0">
        <w:rPr>
          <w:rStyle w:val="FootnoteReference"/>
          <w:rFonts w:cs="Traditional Arabic"/>
        </w:rPr>
        <w:footnoteReference w:id="529"/>
      </w:r>
      <w:r w:rsidR="004F0AF5" w:rsidRPr="009122F0">
        <w:rPr>
          <w:rFonts w:cs="Traditional Arabic"/>
        </w:rPr>
        <w:t xml:space="preserve"> </w:t>
      </w:r>
      <w:r w:rsidR="00622E88" w:rsidRPr="009122F0">
        <w:rPr>
          <w:rFonts w:cs="Traditional Arabic"/>
        </w:rPr>
        <w:t>Bunun</w:t>
      </w:r>
      <w:r w:rsidR="004F0AF5" w:rsidRPr="009122F0">
        <w:rPr>
          <w:rFonts w:cs="Traditional Arabic"/>
        </w:rPr>
        <w:t xml:space="preserve"> şartı elbette ki iman etmektir</w:t>
      </w:r>
      <w:r w:rsidR="00566A53" w:rsidRPr="009122F0">
        <w:rPr>
          <w:rFonts w:cs="Traditional Arabic"/>
        </w:rPr>
        <w:t xml:space="preserve">. </w:t>
      </w:r>
      <w:r w:rsidR="004F0AF5" w:rsidRPr="009122F0">
        <w:rPr>
          <w:rStyle w:val="FootnoteReference"/>
          <w:rFonts w:cs="Traditional Arabic"/>
        </w:rPr>
        <w:footnoteReference w:id="530"/>
      </w:r>
      <w:r w:rsidR="007717B8" w:rsidRPr="009122F0">
        <w:rPr>
          <w:rFonts w:cs="Traditional Arabic"/>
        </w:rPr>
        <w:t xml:space="preserve"> Peygamber kendi </w:t>
      </w:r>
      <w:r w:rsidR="007717B8" w:rsidRPr="009122F0">
        <w:rPr>
          <w:rFonts w:cs="Traditional Arabic"/>
        </w:rPr>
        <w:lastRenderedPageBreak/>
        <w:t>zamanında kısa bir müddet zarfında</w:t>
      </w:r>
      <w:r w:rsidR="00F6704F">
        <w:rPr>
          <w:rFonts w:cs="Traditional Arabic"/>
        </w:rPr>
        <w:t xml:space="preserve"> - </w:t>
      </w:r>
      <w:r w:rsidR="007717B8" w:rsidRPr="009122F0">
        <w:rPr>
          <w:rFonts w:cs="Traditional Arabic"/>
        </w:rPr>
        <w:t>on yıl zarfında</w:t>
      </w:r>
      <w:r w:rsidR="00566A53" w:rsidRPr="009122F0">
        <w:rPr>
          <w:rFonts w:cs="Traditional Arabic"/>
        </w:rPr>
        <w:t xml:space="preserve">- </w:t>
      </w:r>
      <w:r w:rsidR="007717B8" w:rsidRPr="009122F0">
        <w:rPr>
          <w:rFonts w:cs="Traditional Arabic"/>
        </w:rPr>
        <w:t>büyük bir medeniyetin temellerini attı</w:t>
      </w:r>
      <w:r w:rsidR="00566A53" w:rsidRPr="009122F0">
        <w:rPr>
          <w:rFonts w:cs="Traditional Arabic"/>
        </w:rPr>
        <w:t xml:space="preserve">. </w:t>
      </w:r>
      <w:r w:rsidR="00D0214A">
        <w:rPr>
          <w:rFonts w:cs="Traditional Arabic"/>
        </w:rPr>
        <w:t>Peygamber'in</w:t>
      </w:r>
      <w:r w:rsidR="007717B8" w:rsidRPr="009122F0">
        <w:rPr>
          <w:rFonts w:cs="Traditional Arabic"/>
        </w:rPr>
        <w:t xml:space="preserve"> azameti de zaten buradan belli </w:t>
      </w:r>
      <w:r w:rsidR="00D0214A">
        <w:rPr>
          <w:rFonts w:cs="Traditional Arabic"/>
        </w:rPr>
        <w:t>olmaktadır</w:t>
      </w:r>
      <w:r w:rsidR="00566A53" w:rsidRPr="009122F0">
        <w:rPr>
          <w:rFonts w:cs="Traditional Arabic"/>
        </w:rPr>
        <w:t xml:space="preserve">. </w:t>
      </w:r>
      <w:r w:rsidR="00A17163">
        <w:rPr>
          <w:rFonts w:cs="Traditional Arabic"/>
        </w:rPr>
        <w:t xml:space="preserve">İslam </w:t>
      </w:r>
      <w:r w:rsidR="00A17163" w:rsidRPr="009122F0">
        <w:rPr>
          <w:rFonts w:cs="Traditional Arabic"/>
        </w:rPr>
        <w:t>İnk</w:t>
      </w:r>
      <w:r w:rsidR="00A17163">
        <w:rPr>
          <w:rFonts w:cs="Traditional Arabic"/>
        </w:rPr>
        <w:t>ı</w:t>
      </w:r>
      <w:r w:rsidR="00A17163" w:rsidRPr="009122F0">
        <w:rPr>
          <w:rFonts w:cs="Traditional Arabic"/>
        </w:rPr>
        <w:t>lâbımızdan</w:t>
      </w:r>
      <w:r w:rsidR="00A17163">
        <w:rPr>
          <w:rFonts w:cs="Traditional Arabic"/>
        </w:rPr>
        <w:t xml:space="preserve"> yir</w:t>
      </w:r>
      <w:r w:rsidR="00A17163" w:rsidRPr="009122F0">
        <w:rPr>
          <w:rFonts w:cs="Traditional Arabic"/>
        </w:rPr>
        <w:t xml:space="preserve">mi iki yıl geçtiği halde biz o yolun onda birini dahi kat edemedik. </w:t>
      </w:r>
      <w:r w:rsidR="007717B8" w:rsidRPr="009122F0">
        <w:rPr>
          <w:rFonts w:cs="Traditional Arabic"/>
        </w:rPr>
        <w:t xml:space="preserve">İşte bu </w:t>
      </w:r>
      <w:r w:rsidR="00A17163">
        <w:rPr>
          <w:rFonts w:cs="Traditional Arabic"/>
        </w:rPr>
        <w:t>Peygamber'in</w:t>
      </w:r>
      <w:r w:rsidR="007717B8" w:rsidRPr="009122F0">
        <w:rPr>
          <w:rFonts w:cs="Traditional Arabic"/>
        </w:rPr>
        <w:t xml:space="preserve"> </w:t>
      </w:r>
      <w:r w:rsidR="00A17163" w:rsidRPr="009122F0">
        <w:rPr>
          <w:rFonts w:cs="Traditional Arabic"/>
        </w:rPr>
        <w:t>azametini</w:t>
      </w:r>
      <w:r w:rsidR="007717B8" w:rsidRPr="009122F0">
        <w:rPr>
          <w:rFonts w:cs="Traditional Arabic"/>
        </w:rPr>
        <w:t xml:space="preserve"> göstermektedir</w:t>
      </w:r>
      <w:r w:rsidR="00566A53" w:rsidRPr="009122F0">
        <w:rPr>
          <w:rFonts w:cs="Traditional Arabic"/>
        </w:rPr>
        <w:t xml:space="preserve">. </w:t>
      </w:r>
      <w:r w:rsidR="007C7B7E" w:rsidRPr="009122F0">
        <w:rPr>
          <w:rFonts w:cs="Traditional Arabic"/>
        </w:rPr>
        <w:t>Nübüvvet</w:t>
      </w:r>
      <w:r w:rsidR="00757CBD" w:rsidRPr="009122F0">
        <w:rPr>
          <w:rFonts w:cs="Traditional Arabic"/>
        </w:rPr>
        <w:t xml:space="preserve"> </w:t>
      </w:r>
      <w:r w:rsidR="007717B8" w:rsidRPr="009122F0">
        <w:rPr>
          <w:rFonts w:cs="Traditional Arabic"/>
        </w:rPr>
        <w:t xml:space="preserve">kudreti </w:t>
      </w:r>
      <w:r w:rsidR="007C7B7E" w:rsidRPr="009122F0">
        <w:rPr>
          <w:rFonts w:cs="Traditional Arabic"/>
        </w:rPr>
        <w:t xml:space="preserve">işte </w:t>
      </w:r>
      <w:r w:rsidR="007717B8" w:rsidRPr="009122F0">
        <w:rPr>
          <w:rFonts w:cs="Traditional Arabic"/>
        </w:rPr>
        <w:t>budur</w:t>
      </w:r>
      <w:r w:rsidR="00566A53" w:rsidRPr="009122F0">
        <w:rPr>
          <w:rFonts w:cs="Traditional Arabic"/>
        </w:rPr>
        <w:t xml:space="preserve">. </w:t>
      </w:r>
      <w:r w:rsidR="007C7B7E" w:rsidRPr="009122F0">
        <w:rPr>
          <w:rFonts w:cs="Traditional Arabic"/>
        </w:rPr>
        <w:t>İnsanları öyle bir şekilde yetiştirdi ve öyle bir şekilde çalıştırdı ki o küçük cemiyeti ile</w:t>
      </w:r>
      <w:r w:rsidR="00F6704F">
        <w:rPr>
          <w:rFonts w:cs="Traditional Arabic"/>
        </w:rPr>
        <w:t xml:space="preserve"> - </w:t>
      </w:r>
      <w:r w:rsidR="007C7B7E" w:rsidRPr="009122F0">
        <w:rPr>
          <w:rFonts w:cs="Traditional Arabic"/>
        </w:rPr>
        <w:t>ki bütün ülkesi işin başlangıcında birkaç binlik Medine şehri idi</w:t>
      </w:r>
      <w:r w:rsidR="00566A53" w:rsidRPr="009122F0">
        <w:rPr>
          <w:rFonts w:cs="Traditional Arabic"/>
        </w:rPr>
        <w:t xml:space="preserve">- </w:t>
      </w:r>
      <w:r w:rsidR="007C7B7E" w:rsidRPr="009122F0">
        <w:rPr>
          <w:rFonts w:cs="Traditional Arabic"/>
        </w:rPr>
        <w:t>büyük bir temel attı ve o temel üzerine büyük bir medeniyet inşa edildi</w:t>
      </w:r>
      <w:r w:rsidR="00566A53" w:rsidRPr="009122F0">
        <w:rPr>
          <w:rFonts w:cs="Traditional Arabic"/>
        </w:rPr>
        <w:t xml:space="preserve">. </w:t>
      </w:r>
      <w:r w:rsidR="007C7B7E" w:rsidRPr="009122F0">
        <w:rPr>
          <w:rFonts w:cs="Traditional Arabic"/>
        </w:rPr>
        <w:t>Hicri dör</w:t>
      </w:r>
      <w:r w:rsidR="00E970A0">
        <w:rPr>
          <w:rFonts w:cs="Traditional Arabic"/>
        </w:rPr>
        <w:t>düncü asır</w:t>
      </w:r>
      <w:r w:rsidR="00F6704F">
        <w:rPr>
          <w:rFonts w:cs="Traditional Arabic"/>
        </w:rPr>
        <w:t xml:space="preserve"> - </w:t>
      </w:r>
      <w:r w:rsidR="007C7B7E" w:rsidRPr="009122F0">
        <w:rPr>
          <w:rFonts w:cs="Traditional Arabic"/>
        </w:rPr>
        <w:t xml:space="preserve">yani miladi </w:t>
      </w:r>
      <w:r w:rsidR="00F32261" w:rsidRPr="009122F0">
        <w:rPr>
          <w:rFonts w:cs="Traditional Arabic"/>
        </w:rPr>
        <w:t>10 ve 11</w:t>
      </w:r>
      <w:r w:rsidR="00566A53" w:rsidRPr="009122F0">
        <w:rPr>
          <w:rFonts w:cs="Traditional Arabic"/>
        </w:rPr>
        <w:t xml:space="preserve">. </w:t>
      </w:r>
      <w:r w:rsidR="00E970A0">
        <w:rPr>
          <w:rFonts w:cs="Traditional Arabic"/>
        </w:rPr>
        <w:t>a</w:t>
      </w:r>
      <w:r w:rsidR="00661D17" w:rsidRPr="009122F0">
        <w:rPr>
          <w:rFonts w:cs="Traditional Arabic"/>
        </w:rPr>
        <w:t>sırlar</w:t>
      </w:r>
      <w:r w:rsidR="00E970A0">
        <w:rPr>
          <w:rFonts w:cs="Traditional Arabic"/>
        </w:rPr>
        <w:t xml:space="preserve"> </w:t>
      </w:r>
      <w:r w:rsidR="00831C9E">
        <w:rPr>
          <w:rFonts w:cs="Traditional Arabic"/>
        </w:rPr>
        <w:t xml:space="preserve">- </w:t>
      </w:r>
      <w:r w:rsidR="00F32261" w:rsidRPr="009122F0">
        <w:rPr>
          <w:rFonts w:cs="Traditional Arabic"/>
        </w:rPr>
        <w:t xml:space="preserve">bilindiği </w:t>
      </w:r>
      <w:r w:rsidR="00A17163" w:rsidRPr="009122F0">
        <w:rPr>
          <w:rFonts w:cs="Traditional Arabic"/>
        </w:rPr>
        <w:t>gibi</w:t>
      </w:r>
      <w:r w:rsidR="00F32261" w:rsidRPr="009122F0">
        <w:rPr>
          <w:rFonts w:cs="Traditional Arabic"/>
        </w:rPr>
        <w:t xml:space="preserve"> </w:t>
      </w:r>
      <w:r w:rsidR="00A17163" w:rsidRPr="009122F0">
        <w:rPr>
          <w:rFonts w:cs="Traditional Arabic"/>
        </w:rPr>
        <w:t>Avru</w:t>
      </w:r>
      <w:r w:rsidR="00A17163">
        <w:rPr>
          <w:rFonts w:cs="Traditional Arabic"/>
        </w:rPr>
        <w:t>p</w:t>
      </w:r>
      <w:r w:rsidR="00A17163" w:rsidRPr="009122F0">
        <w:rPr>
          <w:rFonts w:cs="Traditional Arabic"/>
        </w:rPr>
        <w:t>a</w:t>
      </w:r>
      <w:r w:rsidR="00A17163">
        <w:rPr>
          <w:rFonts w:cs="Traditional Arabic"/>
        </w:rPr>
        <w:t>'</w:t>
      </w:r>
      <w:r w:rsidR="00A17163" w:rsidRPr="009122F0">
        <w:rPr>
          <w:rFonts w:cs="Traditional Arabic"/>
        </w:rPr>
        <w:t>nın</w:t>
      </w:r>
      <w:r w:rsidR="00F32261" w:rsidRPr="009122F0">
        <w:rPr>
          <w:rFonts w:cs="Traditional Arabic"/>
        </w:rPr>
        <w:t xml:space="preserve"> ortaçağlarının doruk noktası </w:t>
      </w:r>
      <w:r w:rsidR="00A17163">
        <w:rPr>
          <w:rFonts w:cs="Traditional Arabic"/>
        </w:rPr>
        <w:t>sayıl</w:t>
      </w:r>
      <w:r w:rsidR="00A17163" w:rsidRPr="009122F0">
        <w:rPr>
          <w:rFonts w:cs="Traditional Arabic"/>
        </w:rPr>
        <w:t>m</w:t>
      </w:r>
      <w:r w:rsidR="00A17163">
        <w:rPr>
          <w:rFonts w:cs="Traditional Arabic"/>
        </w:rPr>
        <w:t>a</w:t>
      </w:r>
      <w:r w:rsidR="00A17163" w:rsidRPr="009122F0">
        <w:rPr>
          <w:rFonts w:cs="Traditional Arabic"/>
        </w:rPr>
        <w:t>k</w:t>
      </w:r>
      <w:r w:rsidR="00A17163">
        <w:rPr>
          <w:rFonts w:cs="Traditional Arabic"/>
        </w:rPr>
        <w:t>t</w:t>
      </w:r>
      <w:r w:rsidR="00A17163" w:rsidRPr="009122F0">
        <w:rPr>
          <w:rFonts w:cs="Traditional Arabic"/>
        </w:rPr>
        <w:t>adır</w:t>
      </w:r>
      <w:r w:rsidR="00831C9E">
        <w:rPr>
          <w:rFonts w:cs="Traditional Arabic"/>
        </w:rPr>
        <w:t xml:space="preserve"> ve</w:t>
      </w:r>
      <w:r w:rsidR="00566A53" w:rsidRPr="009122F0">
        <w:rPr>
          <w:rFonts w:cs="Traditional Arabic"/>
        </w:rPr>
        <w:t xml:space="preserve"> </w:t>
      </w:r>
      <w:r w:rsidR="00831C9E">
        <w:rPr>
          <w:rFonts w:cs="Traditional Arabic"/>
        </w:rPr>
        <w:t>o</w:t>
      </w:r>
      <w:r w:rsidR="00A17163" w:rsidRPr="009122F0">
        <w:rPr>
          <w:rFonts w:cs="Traditional Arabic"/>
        </w:rPr>
        <w:t>rada mutlak bir karanlık hâkimdi</w:t>
      </w:r>
      <w:r w:rsidR="00831C9E">
        <w:rPr>
          <w:rFonts w:cs="Traditional Arabic"/>
        </w:rPr>
        <w:t>.</w:t>
      </w:r>
      <w:r w:rsidR="00A17163" w:rsidRPr="009122F0">
        <w:rPr>
          <w:rFonts w:cs="Traditional Arabic"/>
        </w:rPr>
        <w:t xml:space="preserve"> </w:t>
      </w:r>
      <w:r w:rsidR="00831C9E" w:rsidRPr="009122F0">
        <w:rPr>
          <w:rFonts w:cs="Traditional Arabic"/>
        </w:rPr>
        <w:t>B</w:t>
      </w:r>
      <w:r w:rsidR="00A17163" w:rsidRPr="009122F0">
        <w:rPr>
          <w:rFonts w:cs="Traditional Arabic"/>
        </w:rPr>
        <w:t xml:space="preserve">u asırda İslami bir hükümet ve İslami bir medeniyet icat olmakta ve bu medeniyette İbn-i Sinalar, </w:t>
      </w:r>
      <w:r w:rsidR="00A17163">
        <w:rPr>
          <w:rFonts w:cs="Traditional Arabic"/>
        </w:rPr>
        <w:t>F</w:t>
      </w:r>
      <w:r w:rsidR="00A17163" w:rsidRPr="009122F0">
        <w:rPr>
          <w:rFonts w:cs="Traditional Arabic"/>
        </w:rPr>
        <w:t xml:space="preserve">arabiler, </w:t>
      </w:r>
      <w:r w:rsidR="00A17163">
        <w:rPr>
          <w:rFonts w:cs="Traditional Arabic"/>
        </w:rPr>
        <w:t>H</w:t>
      </w:r>
      <w:r w:rsidR="00A17163" w:rsidRPr="009122F0">
        <w:rPr>
          <w:rFonts w:cs="Traditional Arabic"/>
        </w:rPr>
        <w:t>ar</w:t>
      </w:r>
      <w:r w:rsidR="00A17163">
        <w:rPr>
          <w:rFonts w:cs="Traditional Arabic"/>
        </w:rPr>
        <w:t>e</w:t>
      </w:r>
      <w:r w:rsidR="00A17163" w:rsidRPr="009122F0">
        <w:rPr>
          <w:rFonts w:cs="Traditional Arabic"/>
        </w:rPr>
        <w:t xml:space="preserve">zmîler ve diğer büyük şahsiyetler vücuda gelmektedir. </w:t>
      </w:r>
      <w:r w:rsidR="00F32261" w:rsidRPr="009122F0">
        <w:rPr>
          <w:rFonts w:cs="Traditional Arabic"/>
        </w:rPr>
        <w:t>Dünyada büyük hükümetler</w:t>
      </w:r>
      <w:r w:rsidR="00566A53" w:rsidRPr="009122F0">
        <w:rPr>
          <w:rFonts w:cs="Traditional Arabic"/>
        </w:rPr>
        <w:t xml:space="preserve">, </w:t>
      </w:r>
      <w:r w:rsidR="00F32261" w:rsidRPr="009122F0">
        <w:rPr>
          <w:rFonts w:cs="Traditional Arabic"/>
        </w:rPr>
        <w:t xml:space="preserve">büyük siyasi kudretler </w:t>
      </w:r>
      <w:r w:rsidR="00A17163" w:rsidRPr="009122F0">
        <w:rPr>
          <w:rFonts w:cs="Traditional Arabic"/>
        </w:rPr>
        <w:t>oluşmaktadır</w:t>
      </w:r>
      <w:r w:rsidR="00566A53" w:rsidRPr="009122F0">
        <w:rPr>
          <w:rFonts w:cs="Traditional Arabic"/>
        </w:rPr>
        <w:t xml:space="preserve">. </w:t>
      </w:r>
      <w:r w:rsidR="00F32261" w:rsidRPr="009122F0">
        <w:rPr>
          <w:rFonts w:cs="Traditional Arabic"/>
        </w:rPr>
        <w:t>Elbette bu kuvvetler</w:t>
      </w:r>
      <w:r w:rsidR="00757CBD" w:rsidRPr="009122F0">
        <w:rPr>
          <w:rFonts w:cs="Traditional Arabic"/>
        </w:rPr>
        <w:t xml:space="preserve"> </w:t>
      </w:r>
      <w:r w:rsidR="00F32261" w:rsidRPr="009122F0">
        <w:rPr>
          <w:rFonts w:cs="Traditional Arabic"/>
        </w:rPr>
        <w:t xml:space="preserve">ne yazık ki çoğu sonradan fesat ve sapıklığa kaydılar </w:t>
      </w:r>
      <w:r w:rsidR="00831C9E">
        <w:rPr>
          <w:rFonts w:cs="Traditional Arabic"/>
        </w:rPr>
        <w:t xml:space="preserve">ve </w:t>
      </w:r>
      <w:r w:rsidR="00F32261" w:rsidRPr="009122F0">
        <w:rPr>
          <w:rFonts w:cs="Traditional Arabic"/>
        </w:rPr>
        <w:t>onun neticesinde de her şey tersine döndü</w:t>
      </w:r>
      <w:r w:rsidR="00566A53" w:rsidRPr="009122F0">
        <w:rPr>
          <w:rFonts w:cs="Traditional Arabic"/>
        </w:rPr>
        <w:t xml:space="preserve">. </w:t>
      </w:r>
      <w:r w:rsidR="00F32261" w:rsidRPr="009122F0">
        <w:rPr>
          <w:rFonts w:cs="Traditional Arabic"/>
        </w:rPr>
        <w:t>Yoksa eğer fasid olmasalardı</w:t>
      </w:r>
      <w:r w:rsidR="00566A53" w:rsidRPr="009122F0">
        <w:rPr>
          <w:rFonts w:cs="Traditional Arabic"/>
        </w:rPr>
        <w:t xml:space="preserve">, </w:t>
      </w:r>
      <w:r w:rsidR="00F32261" w:rsidRPr="009122F0">
        <w:rPr>
          <w:rFonts w:cs="Traditional Arabic"/>
        </w:rPr>
        <w:t>fesada maruz kalmasalardı ve de alevi</w:t>
      </w:r>
      <w:r w:rsidR="000329CD">
        <w:rPr>
          <w:rFonts w:cs="Traditional Arabic"/>
        </w:rPr>
        <w:t xml:space="preserve"> (Ali gibi bir şahsiyete bağlı)</w:t>
      </w:r>
      <w:r w:rsidR="00F32261" w:rsidRPr="009122F0">
        <w:rPr>
          <w:rFonts w:cs="Traditional Arabic"/>
        </w:rPr>
        <w:t xml:space="preserve"> ve </w:t>
      </w:r>
      <w:r w:rsidR="00A17163">
        <w:rPr>
          <w:rFonts w:cs="Traditional Arabic"/>
        </w:rPr>
        <w:t>i</w:t>
      </w:r>
      <w:r w:rsidR="00F32261" w:rsidRPr="009122F0">
        <w:rPr>
          <w:rFonts w:cs="Traditional Arabic"/>
        </w:rPr>
        <w:t>la</w:t>
      </w:r>
      <w:r w:rsidR="00A17163">
        <w:rPr>
          <w:rFonts w:cs="Traditional Arabic"/>
        </w:rPr>
        <w:t>h</w:t>
      </w:r>
      <w:r w:rsidR="00F32261" w:rsidRPr="009122F0">
        <w:rPr>
          <w:rFonts w:cs="Traditional Arabic"/>
        </w:rPr>
        <w:t>i bir hükümetin peşice gitmiş olsalardı bu gelişim asırlar sonra da aynı şekilde devam ederdi</w:t>
      </w:r>
      <w:r w:rsidR="000329CD">
        <w:rPr>
          <w:rFonts w:cs="Traditional Arabic"/>
        </w:rPr>
        <w:t>. İ</w:t>
      </w:r>
      <w:r w:rsidR="002A3179">
        <w:rPr>
          <w:rFonts w:cs="Traditional Arabic"/>
        </w:rPr>
        <w:t>şte biz darbeyi</w:t>
      </w:r>
      <w:r w:rsidR="00F32261" w:rsidRPr="009122F0">
        <w:rPr>
          <w:rFonts w:cs="Traditional Arabic"/>
        </w:rPr>
        <w:t xml:space="preserve"> burada yedik</w:t>
      </w:r>
      <w:r w:rsidR="00566A53" w:rsidRPr="009122F0">
        <w:rPr>
          <w:rFonts w:cs="Traditional Arabic"/>
        </w:rPr>
        <w:t xml:space="preserve">. </w:t>
      </w:r>
      <w:r w:rsidR="006C7593">
        <w:rPr>
          <w:rFonts w:cs="Traditional Arabic"/>
        </w:rPr>
        <w:t>Peygamber'in</w:t>
      </w:r>
      <w:r w:rsidR="00F32261" w:rsidRPr="009122F0">
        <w:rPr>
          <w:rFonts w:cs="Traditional Arabic"/>
        </w:rPr>
        <w:t xml:space="preserve"> atmış olduğu temel</w:t>
      </w:r>
      <w:r w:rsidR="00876B9A">
        <w:rPr>
          <w:rFonts w:cs="Traditional Arabic"/>
        </w:rPr>
        <w:t>;</w:t>
      </w:r>
      <w:r w:rsidR="00F32261" w:rsidRPr="009122F0">
        <w:rPr>
          <w:rFonts w:cs="Traditional Arabic"/>
        </w:rPr>
        <w:t xml:space="preserve"> zaman boyunca </w:t>
      </w:r>
      <w:r w:rsidR="00876B9A">
        <w:rPr>
          <w:rFonts w:cs="Traditional Arabic"/>
        </w:rPr>
        <w:t>o kadar</w:t>
      </w:r>
      <w:r w:rsidR="00F32261" w:rsidRPr="009122F0">
        <w:rPr>
          <w:rFonts w:cs="Traditional Arabic"/>
        </w:rPr>
        <w:t xml:space="preserve"> gelişmiş ve </w:t>
      </w:r>
      <w:r w:rsidR="00876B9A">
        <w:rPr>
          <w:rFonts w:cs="Traditional Arabic"/>
        </w:rPr>
        <w:t>de</w:t>
      </w:r>
      <w:r w:rsidR="00F91A9E" w:rsidRPr="009122F0">
        <w:rPr>
          <w:rFonts w:cs="Traditional Arabic"/>
        </w:rPr>
        <w:t xml:space="preserve"> öylesine sağlam bir temeldi ki</w:t>
      </w:r>
      <w:r w:rsidR="00F6704F">
        <w:rPr>
          <w:rFonts w:cs="Traditional Arabic"/>
        </w:rPr>
        <w:t xml:space="preserve"> - </w:t>
      </w:r>
      <w:r w:rsidR="00F91A9E" w:rsidRPr="009122F0">
        <w:rPr>
          <w:rFonts w:cs="Traditional Arabic"/>
        </w:rPr>
        <w:t xml:space="preserve">siz </w:t>
      </w:r>
      <w:r w:rsidR="00A17163" w:rsidRPr="009122F0">
        <w:rPr>
          <w:rFonts w:cs="Traditional Arabic"/>
        </w:rPr>
        <w:t>mühendislerin</w:t>
      </w:r>
      <w:r w:rsidR="00F91A9E" w:rsidRPr="009122F0">
        <w:rPr>
          <w:rFonts w:cs="Traditional Arabic"/>
        </w:rPr>
        <w:t xml:space="preserve"> dediği üzere sağlam bir </w:t>
      </w:r>
      <w:r w:rsidR="003B4FD5">
        <w:rPr>
          <w:rFonts w:cs="Traditional Arabic"/>
        </w:rPr>
        <w:t>fondasyonu</w:t>
      </w:r>
      <w:r w:rsidR="00F91A9E" w:rsidRPr="009122F0">
        <w:rPr>
          <w:rFonts w:cs="Traditional Arabic"/>
        </w:rPr>
        <w:t xml:space="preserve"> yapılmış temeldi</w:t>
      </w:r>
      <w:r w:rsidR="00566A53" w:rsidRPr="009122F0">
        <w:rPr>
          <w:rFonts w:cs="Traditional Arabic"/>
        </w:rPr>
        <w:t xml:space="preserve">- </w:t>
      </w:r>
      <w:r w:rsidR="00F91A9E" w:rsidRPr="009122F0">
        <w:rPr>
          <w:rFonts w:cs="Traditional Arabic"/>
        </w:rPr>
        <w:t>üzerine büyük bir bina inşa edildi</w:t>
      </w:r>
      <w:r w:rsidR="00566A53" w:rsidRPr="009122F0">
        <w:rPr>
          <w:rFonts w:cs="Traditional Arabic"/>
        </w:rPr>
        <w:t xml:space="preserve">. </w:t>
      </w:r>
      <w:r w:rsidR="00243611" w:rsidRPr="009122F0">
        <w:rPr>
          <w:rFonts w:cs="Traditional Arabic"/>
        </w:rPr>
        <w:t>Sizin de gördüğünüz gibi dördüncü asırda Asya'nın en uzak beldele</w:t>
      </w:r>
      <w:r w:rsidR="00243611">
        <w:rPr>
          <w:rFonts w:cs="Traditional Arabic"/>
        </w:rPr>
        <w:t>rinden Avrupa'nı</w:t>
      </w:r>
      <w:r w:rsidR="00243611" w:rsidRPr="009122F0">
        <w:rPr>
          <w:rFonts w:cs="Traditional Arabic"/>
        </w:rPr>
        <w:t>n</w:t>
      </w:r>
      <w:r w:rsidR="00243611">
        <w:rPr>
          <w:rFonts w:cs="Traditional Arabic"/>
        </w:rPr>
        <w:t xml:space="preserve"> </w:t>
      </w:r>
      <w:r w:rsidR="00243611" w:rsidRPr="009122F0">
        <w:rPr>
          <w:rFonts w:cs="Traditional Arabic"/>
        </w:rPr>
        <w:t>kalbi ol</w:t>
      </w:r>
      <w:r w:rsidR="0028634B">
        <w:rPr>
          <w:rFonts w:cs="Traditional Arabic"/>
        </w:rPr>
        <w:t>an bugünkü Endülüs ve İ</w:t>
      </w:r>
      <w:r w:rsidR="00243611" w:rsidRPr="009122F0">
        <w:rPr>
          <w:rFonts w:cs="Traditional Arabic"/>
        </w:rPr>
        <w:t>spanyaya kadar ve Afrika yakınlarına kadar birçok büyük İslami hükümetler vücuda ge</w:t>
      </w:r>
      <w:r w:rsidR="00243611" w:rsidRPr="009122F0">
        <w:rPr>
          <w:rFonts w:cs="Traditional Arabic"/>
        </w:rPr>
        <w:t>l</w:t>
      </w:r>
      <w:r w:rsidR="00243611" w:rsidRPr="009122F0">
        <w:rPr>
          <w:rFonts w:cs="Traditional Arabic"/>
        </w:rPr>
        <w:t xml:space="preserve">di. </w:t>
      </w:r>
      <w:r w:rsidR="00F91A9E" w:rsidRPr="009122F0">
        <w:rPr>
          <w:rStyle w:val="FootnoteReference"/>
          <w:rFonts w:cs="Traditional Arabic"/>
        </w:rPr>
        <w:footnoteReference w:id="531"/>
      </w:r>
    </w:p>
    <w:p w:rsidR="00525DBD" w:rsidRPr="009122F0" w:rsidRDefault="00243611" w:rsidP="00345F09">
      <w:pPr>
        <w:spacing w:line="300" w:lineRule="atLeast"/>
        <w:jc w:val="lowKashida"/>
        <w:rPr>
          <w:rFonts w:cs="Traditional Arabic"/>
        </w:rPr>
      </w:pPr>
      <w:r w:rsidRPr="009122F0">
        <w:rPr>
          <w:rFonts w:cs="Traditional Arabic"/>
        </w:rPr>
        <w:t>İşte burada yüce Peygamber (s</w:t>
      </w:r>
      <w:r>
        <w:rPr>
          <w:rFonts w:cs="Traditional Arabic"/>
        </w:rPr>
        <w:t>.</w:t>
      </w:r>
      <w:r w:rsidRPr="009122F0">
        <w:rPr>
          <w:rFonts w:cs="Traditional Arabic"/>
        </w:rPr>
        <w:t>a</w:t>
      </w:r>
      <w:r>
        <w:rPr>
          <w:rFonts w:cs="Traditional Arabic"/>
        </w:rPr>
        <w:t>.</w:t>
      </w:r>
      <w:r w:rsidRPr="009122F0">
        <w:rPr>
          <w:rFonts w:cs="Traditional Arabic"/>
        </w:rPr>
        <w:t xml:space="preserve">a) kendi halis dostları ile birlikte 13 yıl boyunca bütün sıkıntılara göğüs gerdiler ve İslam filizi kök salsın diye bütün acılara tahammül gösterdiler. </w:t>
      </w:r>
      <w:r w:rsidR="00525DBD" w:rsidRPr="009122F0">
        <w:rPr>
          <w:rFonts w:cs="Traditional Arabic"/>
        </w:rPr>
        <w:t xml:space="preserve">Müslümanlar geçmişi </w:t>
      </w:r>
      <w:r w:rsidR="007861D3" w:rsidRPr="009122F0">
        <w:rPr>
          <w:rFonts w:cs="Traditional Arabic"/>
        </w:rPr>
        <w:t>ve an be an hayatı üzerinde düşünerek kendi gelecekleri ile de yapıcı bir bağ kurmaktadırlar</w:t>
      </w:r>
      <w:r w:rsidR="00566A53" w:rsidRPr="009122F0">
        <w:rPr>
          <w:rFonts w:cs="Traditional Arabic"/>
        </w:rPr>
        <w:t xml:space="preserve">. </w:t>
      </w:r>
      <w:r w:rsidR="007861D3" w:rsidRPr="009122F0">
        <w:rPr>
          <w:rFonts w:cs="Traditional Arabic"/>
        </w:rPr>
        <w:t>Hayat ve hedeflerinin yolunu tanı</w:t>
      </w:r>
      <w:r w:rsidR="00706AF7">
        <w:rPr>
          <w:rFonts w:cs="Traditional Arabic"/>
        </w:rPr>
        <w:t>yacak,</w:t>
      </w:r>
      <w:r w:rsidR="007861D3" w:rsidRPr="009122F0">
        <w:rPr>
          <w:rFonts w:cs="Traditional Arabic"/>
        </w:rPr>
        <w:t xml:space="preserve"> hatıralarına yol bul</w:t>
      </w:r>
      <w:r w:rsidR="00706AF7">
        <w:rPr>
          <w:rFonts w:cs="Traditional Arabic"/>
        </w:rPr>
        <w:t>acak</w:t>
      </w:r>
      <w:r w:rsidR="00566A53" w:rsidRPr="009122F0">
        <w:rPr>
          <w:rFonts w:cs="Traditional Arabic"/>
        </w:rPr>
        <w:t xml:space="preserve">, </w:t>
      </w:r>
      <w:r w:rsidR="007861D3" w:rsidRPr="009122F0">
        <w:rPr>
          <w:rFonts w:cs="Traditional Arabic"/>
        </w:rPr>
        <w:t>bu hareketin yarınını açık bir şekilde gör</w:t>
      </w:r>
      <w:r w:rsidR="00706AF7">
        <w:rPr>
          <w:rFonts w:cs="Traditional Arabic"/>
        </w:rPr>
        <w:t>ecek</w:t>
      </w:r>
      <w:r w:rsidR="00566A53" w:rsidRPr="009122F0">
        <w:rPr>
          <w:rFonts w:cs="Traditional Arabic"/>
        </w:rPr>
        <w:t xml:space="preserve">, </w:t>
      </w:r>
      <w:r w:rsidR="007861D3" w:rsidRPr="009122F0">
        <w:rPr>
          <w:rFonts w:cs="Traditional Arabic"/>
        </w:rPr>
        <w:lastRenderedPageBreak/>
        <w:t>kendisini bu yolu kat etmeye hazırla</w:t>
      </w:r>
      <w:r w:rsidR="00706AF7">
        <w:rPr>
          <w:rFonts w:cs="Traditional Arabic"/>
        </w:rPr>
        <w:t>yacak</w:t>
      </w:r>
      <w:r w:rsidR="003F0A01" w:rsidRPr="009122F0">
        <w:rPr>
          <w:rFonts w:cs="Traditional Arabic"/>
        </w:rPr>
        <w:t xml:space="preserve"> ve de zayıflık</w:t>
      </w:r>
      <w:r w:rsidR="00566A53" w:rsidRPr="009122F0">
        <w:rPr>
          <w:rFonts w:cs="Traditional Arabic"/>
        </w:rPr>
        <w:t xml:space="preserve">, </w:t>
      </w:r>
      <w:r w:rsidR="003F0A01" w:rsidRPr="009122F0">
        <w:rPr>
          <w:rFonts w:cs="Traditional Arabic"/>
        </w:rPr>
        <w:t xml:space="preserve">aşağılık kompleksi ve düşman korkusundan kaynaklanan </w:t>
      </w:r>
      <w:r w:rsidRPr="009122F0">
        <w:rPr>
          <w:rFonts w:cs="Traditional Arabic"/>
        </w:rPr>
        <w:t>şüphelere</w:t>
      </w:r>
      <w:r w:rsidR="003F0A01" w:rsidRPr="009122F0">
        <w:rPr>
          <w:rFonts w:cs="Traditional Arabic"/>
        </w:rPr>
        <w:t xml:space="preserve"> </w:t>
      </w:r>
      <w:r w:rsidR="00706AF7">
        <w:rPr>
          <w:rFonts w:cs="Traditional Arabic"/>
        </w:rPr>
        <w:t xml:space="preserve">mutlaka </w:t>
      </w:r>
      <w:r w:rsidR="003F0A01" w:rsidRPr="009122F0">
        <w:rPr>
          <w:rFonts w:cs="Traditional Arabic"/>
        </w:rPr>
        <w:t>üstün geleceklerdir</w:t>
      </w:r>
      <w:r w:rsidR="00566A53" w:rsidRPr="009122F0">
        <w:rPr>
          <w:rFonts w:cs="Traditional Arabic"/>
        </w:rPr>
        <w:t>.</w:t>
      </w:r>
      <w:r w:rsidR="003F0A01" w:rsidRPr="009122F0">
        <w:rPr>
          <w:rStyle w:val="FootnoteReference"/>
          <w:rFonts w:cs="Traditional Arabic"/>
        </w:rPr>
        <w:footnoteReference w:id="532"/>
      </w:r>
    </w:p>
    <w:p w:rsidR="003F0A01" w:rsidRPr="009122F0" w:rsidRDefault="003F0A01" w:rsidP="00345F09">
      <w:pPr>
        <w:spacing w:line="300" w:lineRule="atLeast"/>
        <w:jc w:val="lowKashida"/>
        <w:rPr>
          <w:rFonts w:cs="Traditional Arabic"/>
        </w:rPr>
      </w:pPr>
    </w:p>
    <w:p w:rsidR="003F0A01" w:rsidRPr="009122F0" w:rsidRDefault="003F0A01" w:rsidP="00345F09">
      <w:pPr>
        <w:pStyle w:val="Heading1"/>
        <w:spacing w:line="300" w:lineRule="atLeast"/>
        <w:jc w:val="lowKashida"/>
        <w:rPr>
          <w:rFonts w:cs="Traditional Arabic"/>
        </w:rPr>
      </w:pPr>
      <w:bookmarkStart w:id="213" w:name="_Toc221706539"/>
      <w:r w:rsidRPr="009122F0">
        <w:rPr>
          <w:rFonts w:cs="Traditional Arabic"/>
        </w:rPr>
        <w:t>1</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00243611" w:rsidRPr="009122F0">
        <w:rPr>
          <w:rFonts w:cs="Traditional Arabic"/>
        </w:rPr>
        <w:t>İslami medeniyetin</w:t>
      </w:r>
      <w:r w:rsidRPr="009122F0">
        <w:rPr>
          <w:rFonts w:cs="Traditional Arabic"/>
        </w:rPr>
        <w:t xml:space="preserve"> inşa edilmesinin yatağı</w:t>
      </w:r>
      <w:bookmarkEnd w:id="213"/>
    </w:p>
    <w:p w:rsidR="003F0A01" w:rsidRPr="009122F0" w:rsidRDefault="00BB7474" w:rsidP="00345F09">
      <w:pPr>
        <w:spacing w:line="300" w:lineRule="atLeast"/>
        <w:jc w:val="lowKashida"/>
        <w:rPr>
          <w:rFonts w:cs="Traditional Arabic"/>
        </w:rPr>
      </w:pPr>
      <w:r w:rsidRPr="009122F0">
        <w:rPr>
          <w:rFonts w:cs="Traditional Arabic"/>
        </w:rPr>
        <w:t>İşte bu noktada bedir zaferi</w:t>
      </w:r>
      <w:r w:rsidR="00566A53" w:rsidRPr="009122F0">
        <w:rPr>
          <w:rFonts w:cs="Traditional Arabic"/>
        </w:rPr>
        <w:t xml:space="preserve">, </w:t>
      </w:r>
      <w:r w:rsidRPr="009122F0">
        <w:rPr>
          <w:rFonts w:cs="Traditional Arabic"/>
        </w:rPr>
        <w:t>Uhud yenilgisi</w:t>
      </w:r>
      <w:r w:rsidR="00566A53" w:rsidRPr="009122F0">
        <w:rPr>
          <w:rFonts w:cs="Traditional Arabic"/>
        </w:rPr>
        <w:t xml:space="preserve">, </w:t>
      </w:r>
      <w:r w:rsidRPr="009122F0">
        <w:rPr>
          <w:rFonts w:cs="Traditional Arabic"/>
        </w:rPr>
        <w:t>Hendek mihneti ve Hudeybiye imtihanı ortaya çıktı</w:t>
      </w:r>
      <w:r w:rsidR="00566A53" w:rsidRPr="009122F0">
        <w:rPr>
          <w:rFonts w:cs="Traditional Arabic"/>
        </w:rPr>
        <w:t xml:space="preserve">. </w:t>
      </w:r>
      <w:r w:rsidRPr="009122F0">
        <w:rPr>
          <w:rFonts w:cs="Traditional Arabic"/>
        </w:rPr>
        <w:t>İhlas ve cihad zafer yarattı</w:t>
      </w:r>
      <w:r w:rsidR="00566A53" w:rsidRPr="009122F0">
        <w:rPr>
          <w:rFonts w:cs="Traditional Arabic"/>
        </w:rPr>
        <w:t xml:space="preserve">, </w:t>
      </w:r>
      <w:r w:rsidRPr="009122F0">
        <w:rPr>
          <w:rFonts w:cs="Traditional Arabic"/>
        </w:rPr>
        <w:t>mal sevgisi ganimet talep etmek ise mutsuzluk getirdi</w:t>
      </w:r>
      <w:r w:rsidR="00566A53" w:rsidRPr="009122F0">
        <w:rPr>
          <w:rFonts w:cs="Traditional Arabic"/>
        </w:rPr>
        <w:t xml:space="preserve">. </w:t>
      </w:r>
      <w:r w:rsidRPr="009122F0">
        <w:rPr>
          <w:rFonts w:cs="Traditional Arabic"/>
        </w:rPr>
        <w:t>Burada Kur'an ayeti nazil oldu ve de İslami tertemiz hayat</w:t>
      </w:r>
      <w:r w:rsidR="00510AD6">
        <w:rPr>
          <w:rFonts w:cs="Traditional Arabic"/>
        </w:rPr>
        <w:t>,</w:t>
      </w:r>
      <w:r w:rsidRPr="009122F0">
        <w:rPr>
          <w:rFonts w:cs="Traditional Arabic"/>
        </w:rPr>
        <w:t xml:space="preserve"> medeniyet ve kültürün binası tuğla tuğla örülmüş oldu</w:t>
      </w:r>
      <w:r w:rsidR="00566A53" w:rsidRPr="009122F0">
        <w:rPr>
          <w:rFonts w:cs="Traditional Arabic"/>
        </w:rPr>
        <w:t xml:space="preserve">. </w:t>
      </w:r>
      <w:r w:rsidRPr="009122F0">
        <w:rPr>
          <w:rStyle w:val="FootnoteReference"/>
          <w:rFonts w:cs="Traditional Arabic"/>
        </w:rPr>
        <w:footnoteReference w:id="533"/>
      </w:r>
    </w:p>
    <w:p w:rsidR="00BB7474" w:rsidRPr="009122F0" w:rsidRDefault="00BB7474" w:rsidP="00345F09">
      <w:pPr>
        <w:spacing w:line="300" w:lineRule="atLeast"/>
        <w:jc w:val="lowKashida"/>
        <w:rPr>
          <w:rFonts w:cs="Traditional Arabic"/>
        </w:rPr>
      </w:pPr>
      <w:r w:rsidRPr="009122F0">
        <w:rPr>
          <w:rFonts w:cs="Traditional Arabic"/>
        </w:rPr>
        <w:t>Tarihte öyle bir hadise vücuda geldi ki eğer biz onu tarihi normal ölçülerle değerlendirecek olursak halletmek mümkün değildir</w:t>
      </w:r>
      <w:r w:rsidR="00566A53" w:rsidRPr="009122F0">
        <w:rPr>
          <w:rFonts w:cs="Traditional Arabic"/>
        </w:rPr>
        <w:t xml:space="preserve">. </w:t>
      </w:r>
      <w:r w:rsidR="000325C9" w:rsidRPr="009122F0">
        <w:rPr>
          <w:rFonts w:cs="Traditional Arabic"/>
        </w:rPr>
        <w:t>O</w:t>
      </w:r>
      <w:r w:rsidR="00A86172">
        <w:rPr>
          <w:rFonts w:cs="Traditional Arabic"/>
        </w:rPr>
        <w:t xml:space="preserve"> </w:t>
      </w:r>
      <w:r w:rsidR="000325C9" w:rsidRPr="009122F0">
        <w:rPr>
          <w:rFonts w:cs="Traditional Arabic"/>
        </w:rPr>
        <w:t>da şu ki bir dönem beşeri medeniyetin ilk şartlarından dahi mahrum olan bir millet öyle bir</w:t>
      </w:r>
      <w:r w:rsidR="00757CBD" w:rsidRPr="009122F0">
        <w:rPr>
          <w:rFonts w:cs="Traditional Arabic"/>
        </w:rPr>
        <w:t xml:space="preserve"> </w:t>
      </w:r>
      <w:r w:rsidR="000325C9" w:rsidRPr="009122F0">
        <w:rPr>
          <w:rFonts w:cs="Traditional Arabic"/>
        </w:rPr>
        <w:t>bina inşa etti ki beşeri büyük medeniyetler vücuda getirdi ve bu</w:t>
      </w:r>
      <w:r w:rsidR="00A86172">
        <w:rPr>
          <w:rFonts w:cs="Traditional Arabic"/>
        </w:rPr>
        <w:t>,</w:t>
      </w:r>
      <w:r w:rsidR="000325C9" w:rsidRPr="009122F0">
        <w:rPr>
          <w:rFonts w:cs="Traditional Arabic"/>
        </w:rPr>
        <w:t xml:space="preserve"> hiç şüphesiz İslami hareketten ibarettir</w:t>
      </w:r>
      <w:r w:rsidR="00566A53" w:rsidRPr="009122F0">
        <w:rPr>
          <w:rFonts w:cs="Traditional Arabic"/>
        </w:rPr>
        <w:t xml:space="preserve">. </w:t>
      </w:r>
    </w:p>
    <w:p w:rsidR="000325C9" w:rsidRPr="009122F0" w:rsidRDefault="000325C9" w:rsidP="00345F09">
      <w:pPr>
        <w:spacing w:line="300" w:lineRule="atLeast"/>
        <w:jc w:val="lowKashida"/>
        <w:rPr>
          <w:rFonts w:cs="Traditional Arabic"/>
        </w:rPr>
      </w:pPr>
      <w:r w:rsidRPr="009122F0">
        <w:rPr>
          <w:rFonts w:cs="Traditional Arabic"/>
        </w:rPr>
        <w:t xml:space="preserve">Medeniyeti kimler vücuda getirdi? Günümüz Avrupa dünyasının yirminci asrın sonlarında henüz de övündüğü ve de ilmi yorum ve tarihlerinde herkese takdim ettikleri antik Yunan ve </w:t>
      </w:r>
      <w:r w:rsidR="00243611" w:rsidRPr="009122F0">
        <w:rPr>
          <w:rFonts w:cs="Traditional Arabic"/>
        </w:rPr>
        <w:t>Rum</w:t>
      </w:r>
      <w:r w:rsidRPr="009122F0">
        <w:rPr>
          <w:rFonts w:cs="Traditional Arabic"/>
        </w:rPr>
        <w:t xml:space="preserve"> medeniyetlerinin her adımı hiç şüphesiz önceki adımlara dayanmıştır</w:t>
      </w:r>
      <w:r w:rsidR="00566A53" w:rsidRPr="009122F0">
        <w:rPr>
          <w:rFonts w:cs="Traditional Arabic"/>
        </w:rPr>
        <w:t xml:space="preserve">. </w:t>
      </w:r>
      <w:r w:rsidRPr="009122F0">
        <w:rPr>
          <w:rFonts w:cs="Traditional Arabic"/>
        </w:rPr>
        <w:t>Büyük bir medeniyet kupkuru bir çölden asla vücuda gelmez</w:t>
      </w:r>
      <w:r w:rsidR="00364A3E">
        <w:rPr>
          <w:rFonts w:cs="Traditional Arabic"/>
        </w:rPr>
        <w:t>;</w:t>
      </w:r>
      <w:r w:rsidRPr="009122F0">
        <w:rPr>
          <w:rFonts w:cs="Traditional Arabic"/>
        </w:rPr>
        <w:t xml:space="preserve"> böyle bir şey mümkün müdür? Ama İslam hus</w:t>
      </w:r>
      <w:r w:rsidR="00422228" w:rsidRPr="009122F0">
        <w:rPr>
          <w:rFonts w:cs="Traditional Arabic"/>
        </w:rPr>
        <w:t>u</w:t>
      </w:r>
      <w:r w:rsidRPr="009122F0">
        <w:rPr>
          <w:rFonts w:cs="Traditional Arabic"/>
        </w:rPr>
        <w:t>sunda işte böyle olmuştur</w:t>
      </w:r>
      <w:r w:rsidR="00566A53" w:rsidRPr="009122F0">
        <w:rPr>
          <w:rFonts w:cs="Traditional Arabic"/>
        </w:rPr>
        <w:t xml:space="preserve">. </w:t>
      </w:r>
      <w:r w:rsidRPr="009122F0">
        <w:rPr>
          <w:rFonts w:cs="Traditional Arabic"/>
        </w:rPr>
        <w:t>Okuma yazması dahi olmayan bir grup</w:t>
      </w:r>
      <w:r w:rsidR="00F6704F">
        <w:rPr>
          <w:rFonts w:cs="Traditional Arabic"/>
        </w:rPr>
        <w:t xml:space="preserve"> - </w:t>
      </w:r>
      <w:r w:rsidRPr="009122F0">
        <w:rPr>
          <w:rFonts w:cs="Traditional Arabic"/>
        </w:rPr>
        <w:t>nerede kaldı ki çeşitli kitaplar okuma</w:t>
      </w:r>
      <w:r w:rsidR="00A64F8C">
        <w:rPr>
          <w:rFonts w:cs="Traditional Arabic"/>
        </w:rPr>
        <w:t>,</w:t>
      </w:r>
      <w:r w:rsidRPr="009122F0">
        <w:rPr>
          <w:rFonts w:cs="Traditional Arabic"/>
        </w:rPr>
        <w:t xml:space="preserve"> ilmi görüşler elde etme ve bu ilmi görüşten sonra da yarışmalarda beşerin ilmi görüşleri arasında</w:t>
      </w:r>
      <w:r w:rsidR="00422228" w:rsidRPr="009122F0">
        <w:rPr>
          <w:rFonts w:cs="Traditional Arabic"/>
        </w:rPr>
        <w:t xml:space="preserve"> yüksek bir mertebe elde etsin</w:t>
      </w:r>
      <w:r w:rsidR="00566A53" w:rsidRPr="009122F0">
        <w:rPr>
          <w:rFonts w:cs="Traditional Arabic"/>
        </w:rPr>
        <w:t xml:space="preserve">- </w:t>
      </w:r>
      <w:r w:rsidR="00422228" w:rsidRPr="009122F0">
        <w:rPr>
          <w:rFonts w:cs="Traditional Arabic"/>
        </w:rPr>
        <w:t>büyük bir medeniyetin temellerini attılar</w:t>
      </w:r>
      <w:r w:rsidR="00566A53" w:rsidRPr="009122F0">
        <w:rPr>
          <w:rFonts w:cs="Traditional Arabic"/>
        </w:rPr>
        <w:t xml:space="preserve">. </w:t>
      </w:r>
      <w:r w:rsidR="00422228" w:rsidRPr="009122F0">
        <w:rPr>
          <w:rFonts w:cs="Traditional Arabic"/>
        </w:rPr>
        <w:t>Sizinde gördüğünüz gibi bu ne kadar uzun ve uzun bir yoldur</w:t>
      </w:r>
      <w:r w:rsidR="00566A53" w:rsidRPr="009122F0">
        <w:rPr>
          <w:rFonts w:cs="Traditional Arabic"/>
        </w:rPr>
        <w:t xml:space="preserve">. </w:t>
      </w:r>
      <w:r w:rsidR="00422228" w:rsidRPr="009122F0">
        <w:rPr>
          <w:rStyle w:val="FootnoteReference"/>
          <w:rFonts w:cs="Traditional Arabic"/>
        </w:rPr>
        <w:footnoteReference w:id="534"/>
      </w:r>
    </w:p>
    <w:p w:rsidR="00422228" w:rsidRPr="009122F0" w:rsidRDefault="00422228" w:rsidP="00345F09">
      <w:pPr>
        <w:spacing w:line="300" w:lineRule="atLeast"/>
        <w:jc w:val="lowKashida"/>
        <w:rPr>
          <w:rFonts w:cs="Traditional Arabic"/>
        </w:rPr>
      </w:pPr>
    </w:p>
    <w:p w:rsidR="00422228" w:rsidRPr="009122F0" w:rsidRDefault="00422228" w:rsidP="00345F09">
      <w:pPr>
        <w:pStyle w:val="Heading1"/>
        <w:jc w:val="lowKashida"/>
      </w:pPr>
      <w:bookmarkStart w:id="214" w:name="_Toc221706540"/>
      <w:r w:rsidRPr="009122F0">
        <w:t>1</w:t>
      </w:r>
      <w:r w:rsidR="00566A53" w:rsidRPr="009122F0">
        <w:t xml:space="preserve">- </w:t>
      </w:r>
      <w:r w:rsidRPr="009122F0">
        <w:t>1</w:t>
      </w:r>
      <w:r w:rsidR="00566A53" w:rsidRPr="009122F0">
        <w:t xml:space="preserve">- </w:t>
      </w:r>
      <w:r w:rsidRPr="009122F0">
        <w:t>2</w:t>
      </w:r>
      <w:r w:rsidR="00566A53" w:rsidRPr="009122F0">
        <w:t xml:space="preserve">- </w:t>
      </w:r>
      <w:r w:rsidRPr="009122F0">
        <w:t xml:space="preserve">Kuşatıcı </w:t>
      </w:r>
      <w:r w:rsidR="00243611" w:rsidRPr="009122F0">
        <w:t>ve</w:t>
      </w:r>
      <w:r w:rsidR="00243611">
        <w:t xml:space="preserve"> </w:t>
      </w:r>
      <w:r w:rsidR="00243611" w:rsidRPr="009122F0">
        <w:t>ebedi</w:t>
      </w:r>
      <w:r w:rsidRPr="009122F0">
        <w:t xml:space="preserve"> örnekleri sunma</w:t>
      </w:r>
      <w:bookmarkEnd w:id="214"/>
    </w:p>
    <w:p w:rsidR="00BC3334" w:rsidRPr="009122F0" w:rsidRDefault="00422228" w:rsidP="00345F09">
      <w:pPr>
        <w:spacing w:line="300" w:lineRule="atLeast"/>
        <w:jc w:val="lowKashida"/>
        <w:rPr>
          <w:rFonts w:cs="Traditional Arabic"/>
        </w:rPr>
      </w:pPr>
      <w:r w:rsidRPr="009122F0">
        <w:rPr>
          <w:rFonts w:cs="Traditional Arabic"/>
        </w:rPr>
        <w:t xml:space="preserve">Medine dönemi İslami sistemin temellerinin atıldığı ve bütün zamanlar ve insanlık tarihi dönemler ve bütün mekanlar için bir örnek ve olgu yaratıldığı </w:t>
      </w:r>
      <w:r w:rsidR="00BC3334" w:rsidRPr="009122F0">
        <w:rPr>
          <w:rFonts w:cs="Traditional Arabic"/>
        </w:rPr>
        <w:t>bir dönemdir</w:t>
      </w:r>
      <w:r w:rsidR="00566A53" w:rsidRPr="009122F0">
        <w:rPr>
          <w:rFonts w:cs="Traditional Arabic"/>
        </w:rPr>
        <w:t xml:space="preserve">. </w:t>
      </w:r>
      <w:r w:rsidR="00BC3334" w:rsidRPr="009122F0">
        <w:rPr>
          <w:rFonts w:cs="Traditional Arabic"/>
        </w:rPr>
        <w:t>Elbette bu örnek kamil bir örnektir</w:t>
      </w:r>
      <w:r w:rsidR="00566A53" w:rsidRPr="009122F0">
        <w:rPr>
          <w:rFonts w:cs="Traditional Arabic"/>
        </w:rPr>
        <w:t xml:space="preserve">. </w:t>
      </w:r>
      <w:r w:rsidR="00661D17" w:rsidRPr="009122F0">
        <w:rPr>
          <w:rFonts w:cs="Traditional Arabic"/>
        </w:rPr>
        <w:lastRenderedPageBreak/>
        <w:t>B</w:t>
      </w:r>
      <w:r w:rsidR="00BC3334" w:rsidRPr="009122F0">
        <w:rPr>
          <w:rFonts w:cs="Traditional Arabic"/>
        </w:rPr>
        <w:t xml:space="preserve">unun bir örneği tarihin hiçbir döneminde </w:t>
      </w:r>
      <w:r w:rsidR="00243611" w:rsidRPr="009122F0">
        <w:rPr>
          <w:rFonts w:cs="Traditional Arabic"/>
        </w:rPr>
        <w:t>görülmemiştir</w:t>
      </w:r>
      <w:r w:rsidR="00566A53" w:rsidRPr="009122F0">
        <w:rPr>
          <w:rFonts w:cs="Traditional Arabic"/>
        </w:rPr>
        <w:t xml:space="preserve">. </w:t>
      </w:r>
      <w:r w:rsidR="00BC3334" w:rsidRPr="009122F0">
        <w:rPr>
          <w:rFonts w:cs="Traditional Arabic"/>
        </w:rPr>
        <w:t>Ama bu kamil örneğe bakarak bir takım alametleri ve işretleri tanımak mümkündür</w:t>
      </w:r>
      <w:r w:rsidR="00566A53" w:rsidRPr="009122F0">
        <w:rPr>
          <w:rFonts w:cs="Traditional Arabic"/>
        </w:rPr>
        <w:t xml:space="preserve">. </w:t>
      </w:r>
      <w:r w:rsidR="00BC3334" w:rsidRPr="009122F0">
        <w:rPr>
          <w:rFonts w:cs="Traditional Arabic"/>
        </w:rPr>
        <w:t>Bu belirtiler ve alametler beşer ve Müslüman bireyler için kendileri vesilesi ile insanlar ve nizamlara oranla hüküm verebilecekleri bir takım alametlerdir</w:t>
      </w:r>
      <w:r w:rsidR="00566A53" w:rsidRPr="009122F0">
        <w:rPr>
          <w:rFonts w:cs="Traditional Arabic"/>
        </w:rPr>
        <w:t xml:space="preserve">. </w:t>
      </w:r>
      <w:r w:rsidR="00BC3334" w:rsidRPr="009122F0">
        <w:rPr>
          <w:rFonts w:cs="Traditional Arabic"/>
        </w:rPr>
        <w:t>Bunu ne kadar sürdürebilecekleri ve ne kadar kendilerini ona yakın kılabilecekleri hiç şüphesiz onların himmetine bağlıdır</w:t>
      </w:r>
      <w:r w:rsidR="00566A53" w:rsidRPr="009122F0">
        <w:rPr>
          <w:rFonts w:cs="Traditional Arabic"/>
        </w:rPr>
        <w:t xml:space="preserve">. </w:t>
      </w:r>
      <w:r w:rsidR="00BC3334" w:rsidRPr="009122F0">
        <w:rPr>
          <w:rFonts w:cs="Traditional Arabic"/>
        </w:rPr>
        <w:t>Peygamber bir örnek yaratmakta</w:t>
      </w:r>
      <w:r w:rsidR="00566A53" w:rsidRPr="009122F0">
        <w:rPr>
          <w:rFonts w:cs="Traditional Arabic"/>
        </w:rPr>
        <w:t xml:space="preserve">, </w:t>
      </w:r>
      <w:r w:rsidR="00BC3334" w:rsidRPr="009122F0">
        <w:rPr>
          <w:rFonts w:cs="Traditional Arabic"/>
        </w:rPr>
        <w:t>bütün bir beşeriyete ve tarihe sunmaktadır</w:t>
      </w:r>
      <w:r w:rsidR="00566A53" w:rsidRPr="009122F0">
        <w:rPr>
          <w:rFonts w:cs="Traditional Arabic"/>
        </w:rPr>
        <w:t xml:space="preserve">. </w:t>
      </w:r>
      <w:r w:rsidR="00BC3334" w:rsidRPr="009122F0">
        <w:rPr>
          <w:rStyle w:val="FootnoteReference"/>
          <w:rFonts w:cs="Traditional Arabic"/>
        </w:rPr>
        <w:footnoteReference w:id="535"/>
      </w:r>
      <w:r w:rsidR="00BC3334" w:rsidRPr="009122F0">
        <w:rPr>
          <w:rFonts w:cs="Traditional Arabic"/>
        </w:rPr>
        <w:t xml:space="preserve"> </w:t>
      </w:r>
    </w:p>
    <w:p w:rsidR="00044825" w:rsidRPr="009122F0" w:rsidRDefault="00BC3334" w:rsidP="00345F09">
      <w:pPr>
        <w:spacing w:line="300" w:lineRule="atLeast"/>
        <w:jc w:val="lowKashida"/>
        <w:rPr>
          <w:rFonts w:cs="Traditional Arabic"/>
        </w:rPr>
      </w:pPr>
      <w:r w:rsidRPr="009122F0">
        <w:rPr>
          <w:rFonts w:cs="Traditional Arabic"/>
        </w:rPr>
        <w:t>Bu mukaddes çocuk büyük biset anında işte böylesine bir dünya ile karşı karşıya idi ve oldukça zor bir cihat ile insanlığı cehaletten</w:t>
      </w:r>
      <w:r w:rsidR="00566A53" w:rsidRPr="009122F0">
        <w:rPr>
          <w:rFonts w:cs="Traditional Arabic"/>
        </w:rPr>
        <w:t xml:space="preserve">, </w:t>
      </w:r>
      <w:r w:rsidRPr="009122F0">
        <w:rPr>
          <w:rFonts w:cs="Traditional Arabic"/>
        </w:rPr>
        <w:t>hurafelerden</w:t>
      </w:r>
      <w:r w:rsidR="00566A53" w:rsidRPr="009122F0">
        <w:rPr>
          <w:rFonts w:cs="Traditional Arabic"/>
        </w:rPr>
        <w:t xml:space="preserve">, </w:t>
      </w:r>
      <w:r w:rsidRPr="009122F0">
        <w:rPr>
          <w:rFonts w:cs="Traditional Arabic"/>
        </w:rPr>
        <w:t>fesattan</w:t>
      </w:r>
      <w:r w:rsidR="00566A53" w:rsidRPr="009122F0">
        <w:rPr>
          <w:rFonts w:cs="Traditional Arabic"/>
        </w:rPr>
        <w:t xml:space="preserve">, </w:t>
      </w:r>
      <w:r w:rsidRPr="009122F0">
        <w:rPr>
          <w:rFonts w:cs="Traditional Arabic"/>
        </w:rPr>
        <w:t>zulümden</w:t>
      </w:r>
      <w:r w:rsidR="00566A53" w:rsidRPr="009122F0">
        <w:rPr>
          <w:rFonts w:cs="Traditional Arabic"/>
        </w:rPr>
        <w:t xml:space="preserve">, </w:t>
      </w:r>
      <w:r w:rsidRPr="009122F0">
        <w:rPr>
          <w:rFonts w:cs="Traditional Arabic"/>
        </w:rPr>
        <w:t>ocakları söndüren bağnazlıklardan</w:t>
      </w:r>
      <w:r w:rsidR="00566A53" w:rsidRPr="009122F0">
        <w:rPr>
          <w:rFonts w:cs="Traditional Arabic"/>
        </w:rPr>
        <w:t xml:space="preserve">, </w:t>
      </w:r>
      <w:r w:rsidRPr="009122F0">
        <w:rPr>
          <w:rFonts w:cs="Traditional Arabic"/>
        </w:rPr>
        <w:t>insanların birbirine zulmetmesinden</w:t>
      </w:r>
      <w:r w:rsidR="00566A53" w:rsidRPr="009122F0">
        <w:rPr>
          <w:rFonts w:cs="Traditional Arabic"/>
        </w:rPr>
        <w:t xml:space="preserve">, </w:t>
      </w:r>
      <w:r w:rsidR="00256502" w:rsidRPr="009122F0">
        <w:rPr>
          <w:rFonts w:cs="Traditional Arabic"/>
        </w:rPr>
        <w:t xml:space="preserve">insanların </w:t>
      </w:r>
      <w:r w:rsidR="00712FEE">
        <w:rPr>
          <w:rFonts w:cs="Traditional Arabic"/>
        </w:rPr>
        <w:t>taşkınlığından</w:t>
      </w:r>
      <w:r w:rsidR="00CF471B">
        <w:rPr>
          <w:rFonts w:cs="Traditional Arabic"/>
        </w:rPr>
        <w:t xml:space="preserve"> ve</w:t>
      </w:r>
      <w:r w:rsidR="00566A53" w:rsidRPr="009122F0">
        <w:rPr>
          <w:rFonts w:cs="Traditional Arabic"/>
        </w:rPr>
        <w:t xml:space="preserve"> </w:t>
      </w:r>
      <w:r w:rsidRPr="009122F0">
        <w:rPr>
          <w:rFonts w:cs="Traditional Arabic"/>
        </w:rPr>
        <w:t>bir birinin omuzlarına binmesinden kurtardı ve uzaklaştırdı</w:t>
      </w:r>
      <w:r w:rsidR="00566A53" w:rsidRPr="009122F0">
        <w:rPr>
          <w:rFonts w:cs="Traditional Arabic"/>
        </w:rPr>
        <w:t xml:space="preserve">. </w:t>
      </w:r>
      <w:r w:rsidRPr="009122F0">
        <w:rPr>
          <w:rFonts w:cs="Traditional Arabic"/>
        </w:rPr>
        <w:t xml:space="preserve">Aslında </w:t>
      </w:r>
      <w:r w:rsidR="00256502" w:rsidRPr="009122F0">
        <w:rPr>
          <w:rFonts w:cs="Traditional Arabic"/>
        </w:rPr>
        <w:t>beşeriyetin</w:t>
      </w:r>
      <w:r w:rsidRPr="009122F0">
        <w:rPr>
          <w:rFonts w:cs="Traditional Arabic"/>
        </w:rPr>
        <w:t xml:space="preserve"> temelini değiştirdi</w:t>
      </w:r>
      <w:r w:rsidR="00566A53" w:rsidRPr="009122F0">
        <w:rPr>
          <w:rFonts w:cs="Traditional Arabic"/>
        </w:rPr>
        <w:t xml:space="preserve">, </w:t>
      </w:r>
      <w:r w:rsidR="00AE04EB" w:rsidRPr="009122F0">
        <w:rPr>
          <w:rFonts w:cs="Traditional Arabic"/>
        </w:rPr>
        <w:t>yepyeni bir temel</w:t>
      </w:r>
      <w:r w:rsidR="00566A53" w:rsidRPr="009122F0">
        <w:rPr>
          <w:rFonts w:cs="Traditional Arabic"/>
        </w:rPr>
        <w:t xml:space="preserve">, </w:t>
      </w:r>
      <w:r w:rsidRPr="009122F0">
        <w:rPr>
          <w:rFonts w:cs="Traditional Arabic"/>
        </w:rPr>
        <w:t>yepyeni bir düzen</w:t>
      </w:r>
      <w:r w:rsidR="00566A53" w:rsidRPr="009122F0">
        <w:rPr>
          <w:rFonts w:cs="Traditional Arabic"/>
        </w:rPr>
        <w:t xml:space="preserve">, </w:t>
      </w:r>
      <w:r w:rsidRPr="009122F0">
        <w:rPr>
          <w:rFonts w:cs="Traditional Arabic"/>
        </w:rPr>
        <w:t>yepyeni bir durum bütün dünyada vücuda gelmiş oldu</w:t>
      </w:r>
      <w:r w:rsidR="00566A53" w:rsidRPr="009122F0">
        <w:rPr>
          <w:rFonts w:cs="Traditional Arabic"/>
        </w:rPr>
        <w:t xml:space="preserve">. </w:t>
      </w:r>
      <w:r w:rsidRPr="009122F0">
        <w:rPr>
          <w:rFonts w:cs="Traditional Arabic"/>
        </w:rPr>
        <w:t xml:space="preserve">Açıkça </w:t>
      </w:r>
      <w:r w:rsidR="00AE04EB" w:rsidRPr="009122F0">
        <w:rPr>
          <w:rFonts w:cs="Traditional Arabic"/>
        </w:rPr>
        <w:t xml:space="preserve">bilindiği gibi son </w:t>
      </w:r>
      <w:r w:rsidR="00B70F71" w:rsidRPr="009122F0">
        <w:rPr>
          <w:rFonts w:cs="Traditional Arabic"/>
        </w:rPr>
        <w:t>Peygamber'in</w:t>
      </w:r>
      <w:r w:rsidR="00AE04EB" w:rsidRPr="009122F0">
        <w:rPr>
          <w:rFonts w:cs="Traditional Arabic"/>
        </w:rPr>
        <w:t xml:space="preserve"> işi bütün dünyayı </w:t>
      </w:r>
      <w:r w:rsidR="00256502" w:rsidRPr="009122F0">
        <w:rPr>
          <w:rFonts w:cs="Traditional Arabic"/>
        </w:rPr>
        <w:t>ıslah</w:t>
      </w:r>
      <w:r w:rsidR="00AE04EB" w:rsidRPr="009122F0">
        <w:rPr>
          <w:rFonts w:cs="Traditional Arabic"/>
        </w:rPr>
        <w:t xml:space="preserve"> etmek olmamıştır</w:t>
      </w:r>
      <w:r w:rsidR="00566A53" w:rsidRPr="009122F0">
        <w:rPr>
          <w:rFonts w:cs="Traditional Arabic"/>
        </w:rPr>
        <w:t xml:space="preserve">. </w:t>
      </w:r>
      <w:r w:rsidR="00AE04EB" w:rsidRPr="009122F0">
        <w:rPr>
          <w:rFonts w:cs="Traditional Arabic"/>
        </w:rPr>
        <w:t>Hayır</w:t>
      </w:r>
      <w:r w:rsidR="000536F5">
        <w:rPr>
          <w:rFonts w:cs="Traditional Arabic"/>
        </w:rPr>
        <w:t>,</w:t>
      </w:r>
      <w:r w:rsidR="00AE04EB" w:rsidRPr="009122F0">
        <w:rPr>
          <w:rFonts w:cs="Traditional Arabic"/>
        </w:rPr>
        <w:t xml:space="preserve"> yüce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AE04EB" w:rsidRPr="009122F0">
        <w:rPr>
          <w:rFonts w:cs="Traditional Arabic"/>
        </w:rPr>
        <w:t>ilahi vahiyden bu amel</w:t>
      </w:r>
      <w:r w:rsidR="00CF471B">
        <w:rPr>
          <w:rFonts w:cs="Traditional Arabic"/>
        </w:rPr>
        <w:t>î</w:t>
      </w:r>
      <w:r w:rsidR="00AE04EB" w:rsidRPr="009122F0">
        <w:rPr>
          <w:rFonts w:cs="Traditional Arabic"/>
        </w:rPr>
        <w:t xml:space="preserve"> modeli ve doğru örneği </w:t>
      </w:r>
      <w:r w:rsidR="00044825" w:rsidRPr="009122F0">
        <w:rPr>
          <w:rFonts w:cs="Traditional Arabic"/>
        </w:rPr>
        <w:t>almakta ve beşere sunmakta idi ki böylece beşer kendi hayatı boyunca onu işleyebilsin ve ondan an be an istifade edebilsin</w:t>
      </w:r>
      <w:r w:rsidR="00CF471B">
        <w:rPr>
          <w:rFonts w:cs="Traditional Arabic"/>
        </w:rPr>
        <w:t>.</w:t>
      </w:r>
      <w:r w:rsidR="00044825" w:rsidRPr="009122F0">
        <w:rPr>
          <w:rFonts w:cs="Traditional Arabic"/>
        </w:rPr>
        <w:t xml:space="preserve"> </w:t>
      </w:r>
      <w:r w:rsidR="00CF471B">
        <w:rPr>
          <w:rFonts w:cs="Traditional Arabic"/>
        </w:rPr>
        <w:t>K</w:t>
      </w:r>
      <w:r w:rsidR="00044825" w:rsidRPr="009122F0">
        <w:rPr>
          <w:rFonts w:cs="Traditional Arabic"/>
        </w:rPr>
        <w:t>imlerin bundan istifade ettiği ve kimlerin bunları zayi ettiği ise ayrı bir konudur</w:t>
      </w:r>
      <w:r w:rsidR="00566A53" w:rsidRPr="009122F0">
        <w:rPr>
          <w:rFonts w:cs="Traditional Arabic"/>
        </w:rPr>
        <w:t xml:space="preserve">. </w:t>
      </w:r>
      <w:r w:rsidR="00526E8F">
        <w:rPr>
          <w:rFonts w:cs="Traditional Arabic"/>
        </w:rPr>
        <w:t>Peygamber</w:t>
      </w:r>
      <w:r w:rsidR="00044825" w:rsidRPr="009122F0">
        <w:rPr>
          <w:rFonts w:cs="Traditional Arabic"/>
        </w:rPr>
        <w:t xml:space="preserve"> kendi görevini tamamı ile yerine getirdi</w:t>
      </w:r>
      <w:r w:rsidR="00566A53" w:rsidRPr="009122F0">
        <w:rPr>
          <w:rFonts w:cs="Traditional Arabic"/>
        </w:rPr>
        <w:t xml:space="preserve">, </w:t>
      </w:r>
      <w:r w:rsidR="00270D8B">
        <w:rPr>
          <w:rFonts w:cs="Traditional Arabic"/>
        </w:rPr>
        <w:t>k</w:t>
      </w:r>
      <w:r w:rsidR="00044825" w:rsidRPr="009122F0">
        <w:rPr>
          <w:rFonts w:cs="Traditional Arabic"/>
        </w:rPr>
        <w:t xml:space="preserve">endi işini kemale erdirdi ve ilahi rahmet </w:t>
      </w:r>
      <w:r w:rsidR="00256502" w:rsidRPr="009122F0">
        <w:rPr>
          <w:rFonts w:cs="Traditional Arabic"/>
        </w:rPr>
        <w:t>dergâhına</w:t>
      </w:r>
      <w:r w:rsidR="00044825" w:rsidRPr="009122F0">
        <w:rPr>
          <w:rFonts w:cs="Traditional Arabic"/>
        </w:rPr>
        <w:t xml:space="preserve"> koştu</w:t>
      </w:r>
      <w:r w:rsidR="00566A53" w:rsidRPr="009122F0">
        <w:rPr>
          <w:rFonts w:cs="Traditional Arabic"/>
        </w:rPr>
        <w:t xml:space="preserve">. </w:t>
      </w:r>
      <w:r w:rsidR="00044825" w:rsidRPr="009122F0">
        <w:rPr>
          <w:rStyle w:val="FootnoteReference"/>
          <w:rFonts w:cs="Traditional Arabic"/>
        </w:rPr>
        <w:footnoteReference w:id="536"/>
      </w:r>
    </w:p>
    <w:p w:rsidR="00044825" w:rsidRPr="009122F0" w:rsidRDefault="00044825" w:rsidP="00345F09">
      <w:pPr>
        <w:spacing w:line="300" w:lineRule="atLeast"/>
        <w:jc w:val="lowKashida"/>
        <w:rPr>
          <w:rFonts w:cs="Traditional Arabic"/>
        </w:rPr>
      </w:pPr>
    </w:p>
    <w:p w:rsidR="00044825" w:rsidRPr="009122F0" w:rsidRDefault="00044825" w:rsidP="00345F09">
      <w:pPr>
        <w:pStyle w:val="Heading1"/>
        <w:spacing w:line="300" w:lineRule="atLeast"/>
        <w:jc w:val="lowKashida"/>
        <w:rPr>
          <w:rFonts w:cs="Traditional Arabic"/>
        </w:rPr>
      </w:pPr>
      <w:bookmarkStart w:id="215" w:name="_Toc221706541"/>
      <w:r w:rsidRPr="009122F0">
        <w:rPr>
          <w:rFonts w:cs="Traditional Arabic"/>
        </w:rPr>
        <w:t>1</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3</w:t>
      </w:r>
      <w:r w:rsidR="00566A53" w:rsidRPr="009122F0">
        <w:rPr>
          <w:rFonts w:cs="Traditional Arabic"/>
        </w:rPr>
        <w:t xml:space="preserve">- </w:t>
      </w:r>
      <w:r w:rsidR="00256502" w:rsidRPr="009122F0">
        <w:rPr>
          <w:rFonts w:cs="Traditional Arabic"/>
        </w:rPr>
        <w:t>Özgürlük</w:t>
      </w:r>
      <w:r w:rsidR="00566A53" w:rsidRPr="009122F0">
        <w:rPr>
          <w:rFonts w:cs="Traditional Arabic"/>
        </w:rPr>
        <w:t xml:space="preserve">, </w:t>
      </w:r>
      <w:r w:rsidRPr="009122F0">
        <w:rPr>
          <w:rFonts w:cs="Traditional Arabic"/>
        </w:rPr>
        <w:t>uyanış ve mutluluk mesajı</w:t>
      </w:r>
      <w:bookmarkEnd w:id="215"/>
    </w:p>
    <w:p w:rsidR="00044825" w:rsidRPr="009122F0" w:rsidRDefault="00B70F71" w:rsidP="00345F09">
      <w:pPr>
        <w:spacing w:line="300" w:lineRule="atLeast"/>
        <w:jc w:val="lowKashida"/>
        <w:rPr>
          <w:rFonts w:cs="Traditional Arabic"/>
        </w:rPr>
      </w:pPr>
      <w:r w:rsidRPr="009122F0">
        <w:rPr>
          <w:rFonts w:cs="Traditional Arabic"/>
        </w:rPr>
        <w:t>Peygamber'in</w:t>
      </w:r>
      <w:r w:rsidR="00044825" w:rsidRPr="009122F0">
        <w:rPr>
          <w:rFonts w:cs="Traditional Arabic"/>
        </w:rPr>
        <w:t xml:space="preserve"> </w:t>
      </w:r>
      <w:r w:rsidR="00256502" w:rsidRPr="009122F0">
        <w:rPr>
          <w:rFonts w:cs="Traditional Arabic"/>
        </w:rPr>
        <w:t>Medine'ye</w:t>
      </w:r>
      <w:r w:rsidR="00044825" w:rsidRPr="009122F0">
        <w:rPr>
          <w:rFonts w:cs="Traditional Arabic"/>
        </w:rPr>
        <w:t xml:space="preserve"> hicretteki hedefi </w:t>
      </w:r>
      <w:r w:rsidR="00256502" w:rsidRPr="009122F0">
        <w:rPr>
          <w:rFonts w:cs="Traditional Arabic"/>
        </w:rPr>
        <w:t>o</w:t>
      </w:r>
      <w:r w:rsidR="00256502">
        <w:rPr>
          <w:rFonts w:cs="Traditional Arabic"/>
        </w:rPr>
        <w:t xml:space="preserve"> </w:t>
      </w:r>
      <w:r w:rsidR="00256502" w:rsidRPr="009122F0">
        <w:rPr>
          <w:rFonts w:cs="Traditional Arabic"/>
        </w:rPr>
        <w:t>gün</w:t>
      </w:r>
      <w:r w:rsidR="00044825" w:rsidRPr="009122F0">
        <w:rPr>
          <w:rFonts w:cs="Traditional Arabic"/>
        </w:rPr>
        <w:t xml:space="preserve"> bütün dünyaya </w:t>
      </w:r>
      <w:r w:rsidR="00256502" w:rsidRPr="009122F0">
        <w:rPr>
          <w:rFonts w:cs="Traditional Arabic"/>
        </w:rPr>
        <w:t>hâkim</w:t>
      </w:r>
      <w:r w:rsidR="00044825" w:rsidRPr="009122F0">
        <w:rPr>
          <w:rFonts w:cs="Traditional Arabic"/>
        </w:rPr>
        <w:t xml:space="preserve"> olan zalimane ve tağuti muhit ve de toplumsal iktisadi ve siyasi fasit ortam ile mücadele </w:t>
      </w:r>
      <w:r w:rsidR="00256502" w:rsidRPr="009122F0">
        <w:rPr>
          <w:rFonts w:cs="Traditional Arabic"/>
        </w:rPr>
        <w:t>etmekti</w:t>
      </w:r>
      <w:r w:rsidR="00566A53" w:rsidRPr="009122F0">
        <w:rPr>
          <w:rFonts w:cs="Traditional Arabic"/>
        </w:rPr>
        <w:t xml:space="preserve">. </w:t>
      </w:r>
      <w:r w:rsidR="00044825" w:rsidRPr="009122F0">
        <w:rPr>
          <w:rFonts w:cs="Traditional Arabic"/>
        </w:rPr>
        <w:t>H</w:t>
      </w:r>
      <w:r w:rsidR="00256502">
        <w:rPr>
          <w:rFonts w:cs="Traditional Arabic"/>
        </w:rPr>
        <w:t>e</w:t>
      </w:r>
      <w:r w:rsidR="00044825" w:rsidRPr="009122F0">
        <w:rPr>
          <w:rFonts w:cs="Traditional Arabic"/>
        </w:rPr>
        <w:t>de</w:t>
      </w:r>
      <w:r w:rsidR="00256502">
        <w:rPr>
          <w:rFonts w:cs="Traditional Arabic"/>
        </w:rPr>
        <w:t>f</w:t>
      </w:r>
      <w:r w:rsidR="00044825" w:rsidRPr="009122F0">
        <w:rPr>
          <w:rFonts w:cs="Traditional Arabic"/>
        </w:rPr>
        <w:t xml:space="preserve"> sadece Mekke </w:t>
      </w:r>
      <w:r w:rsidR="00256502" w:rsidRPr="009122F0">
        <w:rPr>
          <w:rFonts w:cs="Traditional Arabic"/>
        </w:rPr>
        <w:t>kâfirleri</w:t>
      </w:r>
      <w:r w:rsidR="00044825" w:rsidRPr="009122F0">
        <w:rPr>
          <w:rFonts w:cs="Traditional Arabic"/>
        </w:rPr>
        <w:t xml:space="preserve"> ile mücadele etmek değildi</w:t>
      </w:r>
      <w:r w:rsidR="003679E5">
        <w:rPr>
          <w:rFonts w:cs="Traditional Arabic"/>
        </w:rPr>
        <w:t>,</w:t>
      </w:r>
      <w:r w:rsidR="00566A53" w:rsidRPr="009122F0">
        <w:rPr>
          <w:rFonts w:cs="Traditional Arabic"/>
        </w:rPr>
        <w:t xml:space="preserve"> </w:t>
      </w:r>
      <w:r w:rsidR="003679E5">
        <w:rPr>
          <w:rFonts w:cs="Traditional Arabic"/>
        </w:rPr>
        <w:t>m</w:t>
      </w:r>
      <w:r w:rsidR="00044825" w:rsidRPr="009122F0">
        <w:rPr>
          <w:rFonts w:cs="Traditional Arabic"/>
        </w:rPr>
        <w:t>esele evrensel bir mesele idi</w:t>
      </w:r>
      <w:r w:rsidR="003679E5">
        <w:rPr>
          <w:rFonts w:cs="Traditional Arabic"/>
        </w:rPr>
        <w:t xml:space="preserve"> ve</w:t>
      </w:r>
      <w:r w:rsidR="00566A53" w:rsidRPr="009122F0">
        <w:rPr>
          <w:rFonts w:cs="Traditional Arabic"/>
        </w:rPr>
        <w:t xml:space="preserve"> </w:t>
      </w:r>
      <w:r w:rsidR="003679E5">
        <w:rPr>
          <w:rFonts w:cs="Traditional Arabic"/>
        </w:rPr>
        <w:t>P</w:t>
      </w:r>
      <w:r w:rsidR="00674267" w:rsidRPr="009122F0">
        <w:rPr>
          <w:rFonts w:cs="Traditional Arabic"/>
        </w:rPr>
        <w:t>eygamber</w:t>
      </w:r>
      <w:r w:rsidR="00566A53" w:rsidRPr="009122F0">
        <w:rPr>
          <w:rFonts w:cs="Traditional Arabic"/>
        </w:rPr>
        <w:t xml:space="preserve">-i </w:t>
      </w:r>
      <w:r w:rsidR="00674267" w:rsidRPr="009122F0">
        <w:rPr>
          <w:rFonts w:cs="Traditional Arabic"/>
        </w:rPr>
        <w:t>Ekrem</w:t>
      </w:r>
      <w:r w:rsidR="00044825"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044825" w:rsidRPr="009122F0">
        <w:rPr>
          <w:rFonts w:cs="Traditional Arabic"/>
        </w:rPr>
        <w:t>bu hedefi takip ediyordu</w:t>
      </w:r>
      <w:r w:rsidR="00566A53" w:rsidRPr="009122F0">
        <w:rPr>
          <w:rFonts w:cs="Traditional Arabic"/>
        </w:rPr>
        <w:t xml:space="preserve">. </w:t>
      </w:r>
      <w:r w:rsidR="00044825" w:rsidRPr="009122F0">
        <w:rPr>
          <w:rFonts w:cs="Traditional Arabic"/>
        </w:rPr>
        <w:t xml:space="preserve">Ortam müsait olduğu </w:t>
      </w:r>
      <w:r w:rsidR="00256502" w:rsidRPr="009122F0">
        <w:rPr>
          <w:rFonts w:cs="Traditional Arabic"/>
        </w:rPr>
        <w:t>takdirde</w:t>
      </w:r>
      <w:r w:rsidR="00044825" w:rsidRPr="009122F0">
        <w:rPr>
          <w:rFonts w:cs="Traditional Arabic"/>
        </w:rPr>
        <w:t xml:space="preserve"> ise düşünce ve inanç tohumlarını ekiyordu</w:t>
      </w:r>
      <w:r w:rsidR="00566A53" w:rsidRPr="009122F0">
        <w:rPr>
          <w:rFonts w:cs="Traditional Arabic"/>
        </w:rPr>
        <w:t xml:space="preserve">. </w:t>
      </w:r>
      <w:r w:rsidR="00044825" w:rsidRPr="009122F0">
        <w:rPr>
          <w:rFonts w:cs="Traditional Arabic"/>
        </w:rPr>
        <w:t>Müsait bir zamanda bu tohumların yeşerebileceğini ümit ediyordu</w:t>
      </w:r>
      <w:r w:rsidR="00566A53" w:rsidRPr="009122F0">
        <w:rPr>
          <w:rFonts w:cs="Traditional Arabic"/>
        </w:rPr>
        <w:t xml:space="preserve">. </w:t>
      </w:r>
      <w:r w:rsidR="00044825" w:rsidRPr="009122F0">
        <w:rPr>
          <w:rFonts w:cs="Traditional Arabic"/>
        </w:rPr>
        <w:t xml:space="preserve">Hedef </w:t>
      </w:r>
      <w:r w:rsidR="00044825" w:rsidRPr="009122F0">
        <w:rPr>
          <w:rFonts w:cs="Traditional Arabic"/>
        </w:rPr>
        <w:lastRenderedPageBreak/>
        <w:t>özgürlük</w:t>
      </w:r>
      <w:r w:rsidR="00566A53" w:rsidRPr="009122F0">
        <w:rPr>
          <w:rFonts w:cs="Traditional Arabic"/>
        </w:rPr>
        <w:t xml:space="preserve">, </w:t>
      </w:r>
      <w:r w:rsidR="00044825" w:rsidRPr="009122F0">
        <w:rPr>
          <w:rFonts w:cs="Traditional Arabic"/>
        </w:rPr>
        <w:t>uyanış ve mutluluk mesajının bütün kalplere ulaşması idi</w:t>
      </w:r>
      <w:r w:rsidR="00566A53" w:rsidRPr="009122F0">
        <w:rPr>
          <w:rFonts w:cs="Traditional Arabic"/>
        </w:rPr>
        <w:t xml:space="preserve">. </w:t>
      </w:r>
      <w:r w:rsidR="00044825" w:rsidRPr="009122F0">
        <w:rPr>
          <w:rFonts w:cs="Traditional Arabic"/>
        </w:rPr>
        <w:t>Bu da örnek ve olgu bir sistem icat etmek dışında mümkün değildi</w:t>
      </w:r>
      <w:r w:rsidR="00566A53" w:rsidRPr="009122F0">
        <w:rPr>
          <w:rFonts w:cs="Traditional Arabic"/>
        </w:rPr>
        <w:t xml:space="preserve">. </w:t>
      </w:r>
      <w:r w:rsidR="00044825" w:rsidRPr="009122F0">
        <w:rPr>
          <w:rFonts w:cs="Traditional Arabic"/>
        </w:rPr>
        <w:t xml:space="preserve">Bu yüzden Peygamber </w:t>
      </w:r>
      <w:r w:rsidR="00256502">
        <w:rPr>
          <w:rFonts w:cs="Traditional Arabic"/>
        </w:rPr>
        <w:t>M</w:t>
      </w:r>
      <w:r w:rsidR="00256502" w:rsidRPr="009122F0">
        <w:rPr>
          <w:rFonts w:cs="Traditional Arabic"/>
        </w:rPr>
        <w:t>edine'ye</w:t>
      </w:r>
      <w:r w:rsidR="00044825" w:rsidRPr="009122F0">
        <w:rPr>
          <w:rFonts w:cs="Traditional Arabic"/>
        </w:rPr>
        <w:t xml:space="preserve"> geldi ki bu örnek sistemi vücuda getirebilsin</w:t>
      </w:r>
      <w:r w:rsidR="00044825" w:rsidRPr="009122F0">
        <w:rPr>
          <w:rStyle w:val="FootnoteReference"/>
          <w:rFonts w:cs="Traditional Arabic"/>
        </w:rPr>
        <w:footnoteReference w:id="537"/>
      </w:r>
    </w:p>
    <w:p w:rsidR="00DF4E12" w:rsidRDefault="00DF4E12" w:rsidP="00345F09">
      <w:pPr>
        <w:spacing w:line="300" w:lineRule="atLeast"/>
        <w:jc w:val="lowKashida"/>
        <w:rPr>
          <w:rFonts w:cs="Traditional Arabic"/>
        </w:rPr>
      </w:pPr>
    </w:p>
    <w:p w:rsidR="00044825" w:rsidRPr="009122F0" w:rsidRDefault="00DF4E12" w:rsidP="00345F09">
      <w:pPr>
        <w:spacing w:line="300" w:lineRule="atLeast"/>
        <w:jc w:val="lowKashida"/>
        <w:rPr>
          <w:rFonts w:cs="Traditional Arabic"/>
        </w:rPr>
      </w:pPr>
      <w:r w:rsidRPr="009122F0">
        <w:rPr>
          <w:rFonts w:cs="Traditional Arabic"/>
        </w:rPr>
        <w:t>Peygamber-i Ekrem'in (s.a.a) Medine'ye hicreti</w:t>
      </w:r>
      <w:r>
        <w:rPr>
          <w:rFonts w:cs="Traditional Arabic"/>
        </w:rPr>
        <w:t xml:space="preserve"> - </w:t>
      </w:r>
      <w:r w:rsidRPr="009122F0">
        <w:rPr>
          <w:rFonts w:cs="Traditional Arabic"/>
        </w:rPr>
        <w:t xml:space="preserve">ki Peygamber-i Ekrem (s.a.a) hicret etmeden önce Yesrib olarak adlandırılmakta olup </w:t>
      </w:r>
      <w:r>
        <w:rPr>
          <w:rFonts w:cs="Traditional Arabic"/>
        </w:rPr>
        <w:t xml:space="preserve">Hz. </w:t>
      </w:r>
      <w:r w:rsidRPr="009122F0">
        <w:rPr>
          <w:rFonts w:cs="Traditional Arabic"/>
        </w:rPr>
        <w:t>Peygamber'den sonra da Medinet'un Nebi olarak adlandırılmıştır- güzel bir bahar havası gibi bu şehrin atmosferini kaplamış ve herkes böylece adeta bir refah ve genişliğin vücuda geldiğini hissetmiştir. Dolayısı ile de kalpler uyanık ve teveccüh eder bir konuma gelmiştir. İnsanlar Peygamber-i Ekrem'in (s.a.a) Kuba'ya girdiğini işitince</w:t>
      </w:r>
      <w:r>
        <w:rPr>
          <w:rFonts w:cs="Traditional Arabic"/>
        </w:rPr>
        <w:t xml:space="preserve"> - </w:t>
      </w:r>
      <w:r w:rsidRPr="009122F0">
        <w:rPr>
          <w:rFonts w:cs="Traditional Arabic"/>
        </w:rPr>
        <w:t>Kuba Medine'ye yakın bir yer olup Peygamber on beş gün orada kalmıştır- onu görme aşkı Medine halkının kalbinde gittikçe artış kaydediyordu. İnsanlardan bazısı Küba'ya gidiyor ve Peygamber-i Ekrem'i (s.a.a) ziyaret ediyorlardı. Diğer bir grubu ise Peygamber-i Ekrem'in (s.a.a) gelişini bekliyorlardı. Peygamber-i Ekrem (s.a.a) Medine'ye girdikten sonra bu şevk ve latif nesim insanların kalbinde bir fırtınaya dönüştü ve adeta kalpleri deği</w:t>
      </w:r>
      <w:r w:rsidRPr="009122F0">
        <w:rPr>
          <w:rFonts w:cs="Traditional Arabic"/>
        </w:rPr>
        <w:t>ş</w:t>
      </w:r>
      <w:r w:rsidRPr="009122F0">
        <w:rPr>
          <w:rFonts w:cs="Traditional Arabic"/>
        </w:rPr>
        <w:t>tirdi. Aniden inançlarının, duygularının kabilesel bağlılıklarının ve bağnazlıklarının bu şahsın söz, davranış ve çehresinde yok olduğunu hissettiler ve böylece yepyeni bir kapı aralayarak yaratılış âleminin hakikatlerine ve ahlaki öğretilere doğru ilerlemeye doğru koyuldular. İşte bu fırtına ilk önce kalplerde devrim gerçekleştirdi. Sonra da Medine'nin etrafına yayıldı. Ardından Mekke'nin doğal kalesini fethetti ve sonunda uzak yollara doğru yola koyuldu ve o gün iki büyük ülke ve imparatorluğun derinliklerine kadar ilerledi. Girdiği her yerde kalpleri harekete geçirdi</w:t>
      </w:r>
      <w:r>
        <w:rPr>
          <w:rFonts w:cs="Traditional Arabic"/>
        </w:rPr>
        <w:t xml:space="preserve"> ve insanların kalbin</w:t>
      </w:r>
      <w:r w:rsidRPr="009122F0">
        <w:rPr>
          <w:rFonts w:cs="Traditional Arabic"/>
        </w:rPr>
        <w:t>de bir devrim yarattı</w:t>
      </w:r>
      <w:r>
        <w:rPr>
          <w:rFonts w:cs="Traditional Arabic"/>
        </w:rPr>
        <w:t>.</w:t>
      </w:r>
      <w:r w:rsidR="004272EF" w:rsidRPr="009122F0">
        <w:rPr>
          <w:rFonts w:cs="Traditional Arabic"/>
        </w:rPr>
        <w:t xml:space="preserve"> </w:t>
      </w:r>
      <w:r w:rsidR="004272EF" w:rsidRPr="009122F0">
        <w:rPr>
          <w:rStyle w:val="FootnoteReference"/>
          <w:rFonts w:cs="Traditional Arabic"/>
        </w:rPr>
        <w:footnoteReference w:id="538"/>
      </w:r>
    </w:p>
    <w:p w:rsidR="004272EF" w:rsidRPr="009122F0" w:rsidRDefault="004272EF" w:rsidP="00345F09">
      <w:pPr>
        <w:spacing w:line="300" w:lineRule="atLeast"/>
        <w:jc w:val="lowKashida"/>
        <w:rPr>
          <w:rFonts w:cs="Traditional Arabic"/>
        </w:rPr>
      </w:pPr>
    </w:p>
    <w:p w:rsidR="004272EF" w:rsidRPr="009122F0" w:rsidRDefault="004272EF" w:rsidP="00345F09">
      <w:pPr>
        <w:pStyle w:val="Heading1"/>
        <w:jc w:val="lowKashida"/>
      </w:pPr>
      <w:bookmarkStart w:id="216" w:name="_Toc221706542"/>
      <w:r w:rsidRPr="009122F0">
        <w:lastRenderedPageBreak/>
        <w:t>1</w:t>
      </w:r>
      <w:r w:rsidR="00566A53" w:rsidRPr="009122F0">
        <w:t xml:space="preserve">- </w:t>
      </w:r>
      <w:r w:rsidRPr="009122F0">
        <w:t>2</w:t>
      </w:r>
      <w:r w:rsidR="00566A53" w:rsidRPr="009122F0">
        <w:t xml:space="preserve">- </w:t>
      </w:r>
      <w:r w:rsidRPr="009122F0">
        <w:t>Medeniyet icadının temelleri</w:t>
      </w:r>
      <w:bookmarkEnd w:id="216"/>
    </w:p>
    <w:p w:rsidR="004272EF" w:rsidRPr="009122F0" w:rsidRDefault="004272EF" w:rsidP="00345F09">
      <w:pPr>
        <w:pStyle w:val="Heading1"/>
        <w:jc w:val="lowKashida"/>
      </w:pPr>
      <w:bookmarkStart w:id="217" w:name="_Toc221706543"/>
      <w:r w:rsidRPr="009122F0">
        <w:t>1</w:t>
      </w:r>
      <w:r w:rsidR="00566A53" w:rsidRPr="009122F0">
        <w:t xml:space="preserve">- </w:t>
      </w:r>
      <w:r w:rsidRPr="009122F0">
        <w:t>2</w:t>
      </w:r>
      <w:r w:rsidR="00566A53" w:rsidRPr="009122F0">
        <w:t xml:space="preserve">- </w:t>
      </w:r>
      <w:r w:rsidRPr="009122F0">
        <w:t>1</w:t>
      </w:r>
      <w:r w:rsidR="00566A53" w:rsidRPr="009122F0">
        <w:t xml:space="preserve">- </w:t>
      </w:r>
      <w:r w:rsidR="00911D94">
        <w:t>D</w:t>
      </w:r>
      <w:r w:rsidR="00661D17" w:rsidRPr="009122F0">
        <w:t xml:space="preserve">oğru </w:t>
      </w:r>
      <w:r w:rsidRPr="009122F0">
        <w:t>düşünce ve inançlar</w:t>
      </w:r>
      <w:bookmarkEnd w:id="217"/>
    </w:p>
    <w:p w:rsidR="004272EF" w:rsidRPr="009122F0" w:rsidRDefault="004272EF" w:rsidP="00345F09">
      <w:pPr>
        <w:spacing w:line="300" w:lineRule="atLeast"/>
        <w:jc w:val="lowKashida"/>
        <w:rPr>
          <w:rFonts w:cs="Traditional Arabic"/>
        </w:rPr>
      </w:pPr>
      <w:r w:rsidRPr="009122F0">
        <w:rPr>
          <w:rFonts w:cs="Traditional Arabic"/>
        </w:rPr>
        <w:t>Elbette böyle bir sistem oluşturmak ve icat etmek insani ve itikadi temellere ihtiyaç duymaktadır</w:t>
      </w:r>
      <w:r w:rsidR="00566A53" w:rsidRPr="009122F0">
        <w:rPr>
          <w:rFonts w:cs="Traditional Arabic"/>
        </w:rPr>
        <w:t xml:space="preserve">. </w:t>
      </w:r>
      <w:r w:rsidR="00911D94">
        <w:rPr>
          <w:rFonts w:cs="Traditional Arabic"/>
        </w:rPr>
        <w:t>Evvela</w:t>
      </w:r>
      <w:r w:rsidRPr="009122F0">
        <w:rPr>
          <w:rFonts w:cs="Traditional Arabic"/>
        </w:rPr>
        <w:t xml:space="preserve"> sahih bir düşünce ve inanç sis</w:t>
      </w:r>
      <w:r w:rsidR="00066B35" w:rsidRPr="009122F0">
        <w:rPr>
          <w:rFonts w:cs="Traditional Arabic"/>
        </w:rPr>
        <w:t>temi vücuda gelmelidi</w:t>
      </w:r>
      <w:r w:rsidRPr="009122F0">
        <w:rPr>
          <w:rFonts w:cs="Traditional Arabic"/>
        </w:rPr>
        <w:t xml:space="preserve">r ki bu nizam o fikirler üzere </w:t>
      </w:r>
      <w:r w:rsidR="00066B35" w:rsidRPr="009122F0">
        <w:rPr>
          <w:rFonts w:cs="Traditional Arabic"/>
        </w:rPr>
        <w:t>bina edilebilsin</w:t>
      </w:r>
      <w:r w:rsidR="00566A53" w:rsidRPr="009122F0">
        <w:rPr>
          <w:rFonts w:cs="Traditional Arabic"/>
        </w:rPr>
        <w:t xml:space="preserve">. </w:t>
      </w:r>
      <w:r w:rsidR="00066B35" w:rsidRPr="009122F0">
        <w:rPr>
          <w:rFonts w:cs="Traditional Arabic"/>
        </w:rPr>
        <w:t>Peygamber işte bu düşünceleri ve fikirleri tevhid kelimesi</w:t>
      </w:r>
      <w:r w:rsidR="00566A53" w:rsidRPr="009122F0">
        <w:rPr>
          <w:rFonts w:cs="Traditional Arabic"/>
        </w:rPr>
        <w:t xml:space="preserve">, </w:t>
      </w:r>
      <w:r w:rsidR="00066B35" w:rsidRPr="009122F0">
        <w:rPr>
          <w:rFonts w:cs="Traditional Arabic"/>
        </w:rPr>
        <w:t xml:space="preserve">insanın izzeti ve diğer marifetler kalıbında </w:t>
      </w:r>
      <w:r w:rsidR="00256502" w:rsidRPr="009122F0">
        <w:rPr>
          <w:rFonts w:cs="Traditional Arabic"/>
        </w:rPr>
        <w:t>Mekke'deki</w:t>
      </w:r>
      <w:r w:rsidR="00066B35" w:rsidRPr="009122F0">
        <w:rPr>
          <w:rFonts w:cs="Traditional Arabic"/>
        </w:rPr>
        <w:t xml:space="preserve"> on üç yıl boyunca beyan etti</w:t>
      </w:r>
      <w:r w:rsidR="00566A53" w:rsidRPr="009122F0">
        <w:rPr>
          <w:rFonts w:cs="Traditional Arabic"/>
        </w:rPr>
        <w:t xml:space="preserve">. </w:t>
      </w:r>
      <w:r w:rsidR="00066B35" w:rsidRPr="009122F0">
        <w:rPr>
          <w:rFonts w:cs="Traditional Arabic"/>
        </w:rPr>
        <w:t>Sonra</w:t>
      </w:r>
      <w:r w:rsidR="00012711">
        <w:rPr>
          <w:rFonts w:cs="Traditional Arabic"/>
        </w:rPr>
        <w:t xml:space="preserve"> </w:t>
      </w:r>
      <w:r w:rsidR="00066B35" w:rsidRPr="009122F0">
        <w:rPr>
          <w:rFonts w:cs="Traditional Arabic"/>
        </w:rPr>
        <w:t>da Medine'de ve ölünceye kadar her an ve her lahzada sürekli olarak bu nizamın temelleri olan bu marifetleri ve fikirleri ona buna anlattı ve öğret</w:t>
      </w:r>
      <w:r w:rsidR="00012711">
        <w:rPr>
          <w:rFonts w:cs="Traditional Arabic"/>
        </w:rPr>
        <w:t>meye çalıştı</w:t>
      </w:r>
      <w:r w:rsidR="00566A53" w:rsidRPr="009122F0">
        <w:rPr>
          <w:rFonts w:cs="Traditional Arabic"/>
        </w:rPr>
        <w:t xml:space="preserve">. </w:t>
      </w:r>
      <w:r w:rsidR="00066B35" w:rsidRPr="009122F0">
        <w:rPr>
          <w:rStyle w:val="FootnoteReference"/>
          <w:rFonts w:cs="Traditional Arabic"/>
        </w:rPr>
        <w:footnoteReference w:id="539"/>
      </w:r>
      <w:r w:rsidR="00066B35" w:rsidRPr="009122F0">
        <w:rPr>
          <w:rFonts w:cs="Traditional Arabic"/>
        </w:rPr>
        <w:t xml:space="preserve"> </w:t>
      </w:r>
    </w:p>
    <w:p w:rsidR="00066B35" w:rsidRPr="009122F0" w:rsidRDefault="00066B35" w:rsidP="00345F09">
      <w:pPr>
        <w:spacing w:line="300" w:lineRule="atLeast"/>
        <w:jc w:val="lowKashida"/>
        <w:rPr>
          <w:rFonts w:cs="Traditional Arabic"/>
        </w:rPr>
      </w:pPr>
    </w:p>
    <w:p w:rsidR="00066B35" w:rsidRPr="009122F0" w:rsidRDefault="00066B35" w:rsidP="00345F09">
      <w:pPr>
        <w:pStyle w:val="Heading1"/>
        <w:spacing w:line="300" w:lineRule="atLeast"/>
        <w:jc w:val="lowKashida"/>
        <w:rPr>
          <w:rFonts w:cs="Traditional Arabic"/>
        </w:rPr>
      </w:pPr>
      <w:bookmarkStart w:id="218" w:name="_Toc221706544"/>
      <w:r w:rsidRPr="009122F0">
        <w:rPr>
          <w:rFonts w:cs="Traditional Arabic"/>
        </w:rPr>
        <w:t>1</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Pr="009122F0">
        <w:rPr>
          <w:rFonts w:cs="Traditional Arabic"/>
        </w:rPr>
        <w:t>Has kimselerin terbiyesi</w:t>
      </w:r>
      <w:bookmarkEnd w:id="218"/>
    </w:p>
    <w:p w:rsidR="00066B35" w:rsidRPr="009122F0" w:rsidRDefault="00233684" w:rsidP="00345F09">
      <w:pPr>
        <w:spacing w:line="300" w:lineRule="atLeast"/>
        <w:jc w:val="lowKashida"/>
        <w:rPr>
          <w:rFonts w:cs="Traditional Arabic"/>
        </w:rPr>
      </w:pPr>
      <w:r w:rsidRPr="009122F0">
        <w:rPr>
          <w:rFonts w:cs="Traditional Arabic"/>
        </w:rPr>
        <w:t xml:space="preserve">Bu binanın omuzlarına binmesi için bir takım insani </w:t>
      </w:r>
      <w:r w:rsidR="00256502" w:rsidRPr="009122F0">
        <w:rPr>
          <w:rFonts w:cs="Traditional Arabic"/>
        </w:rPr>
        <w:t>sütunlara</w:t>
      </w:r>
      <w:r w:rsidRPr="009122F0">
        <w:rPr>
          <w:rFonts w:cs="Traditional Arabic"/>
        </w:rPr>
        <w:t xml:space="preserve"> ve temellere ihtiyaç duyulmaktadır</w:t>
      </w:r>
      <w:r w:rsidR="00566A53" w:rsidRPr="009122F0">
        <w:rPr>
          <w:rFonts w:cs="Traditional Arabic"/>
        </w:rPr>
        <w:t xml:space="preserve">. </w:t>
      </w:r>
      <w:r w:rsidRPr="009122F0">
        <w:rPr>
          <w:rFonts w:cs="Traditional Arabic"/>
        </w:rPr>
        <w:t xml:space="preserve">Zira İslami nizam bireye bağlı bir nizam </w:t>
      </w:r>
      <w:r w:rsidR="00256502" w:rsidRPr="009122F0">
        <w:rPr>
          <w:rFonts w:cs="Traditional Arabic"/>
        </w:rPr>
        <w:t>değildir</w:t>
      </w:r>
      <w:r w:rsidR="00566A53" w:rsidRPr="009122F0">
        <w:rPr>
          <w:rFonts w:cs="Traditional Arabic"/>
        </w:rPr>
        <w:t xml:space="preserve">. </w:t>
      </w:r>
      <w:r w:rsidRPr="009122F0">
        <w:rPr>
          <w:rFonts w:cs="Traditional Arabic"/>
        </w:rPr>
        <w:t xml:space="preserve">Peygamber bu </w:t>
      </w:r>
      <w:r w:rsidR="00256502" w:rsidRPr="009122F0">
        <w:rPr>
          <w:rFonts w:cs="Traditional Arabic"/>
        </w:rPr>
        <w:t>sütunlardan</w:t>
      </w:r>
      <w:r w:rsidRPr="009122F0">
        <w:rPr>
          <w:rFonts w:cs="Traditional Arabic"/>
        </w:rPr>
        <w:t xml:space="preserve"> </w:t>
      </w:r>
      <w:r w:rsidR="00256502" w:rsidRPr="009122F0">
        <w:rPr>
          <w:rFonts w:cs="Traditional Arabic"/>
        </w:rPr>
        <w:t>birçoğunu</w:t>
      </w:r>
      <w:r w:rsidRPr="009122F0">
        <w:rPr>
          <w:rFonts w:cs="Traditional Arabic"/>
        </w:rPr>
        <w:t xml:space="preserve"> da </w:t>
      </w:r>
      <w:r w:rsidR="00256502" w:rsidRPr="009122F0">
        <w:rPr>
          <w:rFonts w:cs="Traditional Arabic"/>
        </w:rPr>
        <w:t>Mekke'de</w:t>
      </w:r>
      <w:r w:rsidRPr="009122F0">
        <w:rPr>
          <w:rFonts w:cs="Traditional Arabic"/>
        </w:rPr>
        <w:t xml:space="preserve"> vücuda getirdi ve hazırladı</w:t>
      </w:r>
      <w:r w:rsidR="00566A53" w:rsidRPr="009122F0">
        <w:rPr>
          <w:rFonts w:cs="Traditional Arabic"/>
        </w:rPr>
        <w:t xml:space="preserve">. </w:t>
      </w:r>
      <w:r w:rsidR="00256502" w:rsidRPr="009122F0">
        <w:rPr>
          <w:rFonts w:cs="Traditional Arabic"/>
        </w:rPr>
        <w:t>Peygam</w:t>
      </w:r>
      <w:r w:rsidR="00256502">
        <w:rPr>
          <w:rFonts w:cs="Traditional Arabic"/>
        </w:rPr>
        <w:t>b</w:t>
      </w:r>
      <w:r w:rsidR="00256502" w:rsidRPr="009122F0">
        <w:rPr>
          <w:rFonts w:cs="Traditional Arabic"/>
        </w:rPr>
        <w:t>e</w:t>
      </w:r>
      <w:r w:rsidR="00256502">
        <w:rPr>
          <w:rFonts w:cs="Traditional Arabic"/>
        </w:rPr>
        <w:t>r'</w:t>
      </w:r>
      <w:r w:rsidR="00256502" w:rsidRPr="009122F0">
        <w:rPr>
          <w:rFonts w:cs="Traditional Arabic"/>
        </w:rPr>
        <w:t>in</w:t>
      </w:r>
      <w:r w:rsidRPr="009122F0">
        <w:rPr>
          <w:rFonts w:cs="Traditional Arabic"/>
        </w:rPr>
        <w:t xml:space="preserve"> ashabı olan bir grup hiç şüphesiz </w:t>
      </w:r>
      <w:r w:rsidR="00DF5F10">
        <w:rPr>
          <w:rFonts w:cs="Traditional Arabic"/>
        </w:rPr>
        <w:t>Peygamber'in</w:t>
      </w:r>
      <w:r w:rsidRPr="009122F0">
        <w:rPr>
          <w:rFonts w:cs="Traditional Arabic"/>
        </w:rPr>
        <w:t xml:space="preserve"> </w:t>
      </w:r>
      <w:r w:rsidR="00256502" w:rsidRPr="009122F0">
        <w:rPr>
          <w:rFonts w:cs="Traditional Arabic"/>
        </w:rPr>
        <w:t>Mekke'deki</w:t>
      </w:r>
      <w:r w:rsidRPr="009122F0">
        <w:rPr>
          <w:rFonts w:cs="Traditional Arabic"/>
        </w:rPr>
        <w:t xml:space="preserve"> on üç yıllık sıkı dönemde göstermiş olduğu</w:t>
      </w:r>
      <w:r w:rsidR="00113F1B" w:rsidRPr="009122F0">
        <w:rPr>
          <w:rFonts w:cs="Traditional Arabic"/>
        </w:rPr>
        <w:t xml:space="preserve"> mücahede ve telaşının </w:t>
      </w:r>
      <w:r w:rsidR="00256502" w:rsidRPr="009122F0">
        <w:rPr>
          <w:rFonts w:cs="Traditional Arabic"/>
        </w:rPr>
        <w:t>mahsulü</w:t>
      </w:r>
      <w:r w:rsidR="00113F1B" w:rsidRPr="009122F0">
        <w:rPr>
          <w:rFonts w:cs="Traditional Arabic"/>
        </w:rPr>
        <w:t xml:space="preserve"> ve ürünüydü</w:t>
      </w:r>
      <w:r w:rsidR="00566A53" w:rsidRPr="009122F0">
        <w:rPr>
          <w:rFonts w:cs="Traditional Arabic"/>
        </w:rPr>
        <w:t xml:space="preserve">. </w:t>
      </w:r>
      <w:r w:rsidR="00113F1B" w:rsidRPr="009122F0">
        <w:rPr>
          <w:rFonts w:cs="Traditional Arabic"/>
        </w:rPr>
        <w:t xml:space="preserve">Bir </w:t>
      </w:r>
      <w:r w:rsidR="007C2CE4" w:rsidRPr="009122F0">
        <w:rPr>
          <w:rFonts w:cs="Traditional Arabic"/>
        </w:rPr>
        <w:t>grup ki</w:t>
      </w:r>
      <w:r w:rsidR="00113F1B" w:rsidRPr="009122F0">
        <w:rPr>
          <w:rFonts w:cs="Traditional Arabic"/>
        </w:rPr>
        <w:t xml:space="preserve">msede </w:t>
      </w:r>
      <w:r w:rsidR="00D85F52">
        <w:rPr>
          <w:rFonts w:cs="Traditional Arabic"/>
        </w:rPr>
        <w:t>P</w:t>
      </w:r>
      <w:r w:rsidR="00256502">
        <w:rPr>
          <w:rFonts w:cs="Traditional Arabic"/>
        </w:rPr>
        <w:t>eygamber'in</w:t>
      </w:r>
      <w:r w:rsidR="00113F1B" w:rsidRPr="009122F0">
        <w:rPr>
          <w:rFonts w:cs="Traditional Arabic"/>
        </w:rPr>
        <w:t xml:space="preserve"> hicretinden önce Medine'de </w:t>
      </w:r>
      <w:r w:rsidR="00B70F71" w:rsidRPr="009122F0">
        <w:rPr>
          <w:rFonts w:cs="Traditional Arabic"/>
        </w:rPr>
        <w:t>Peygamber'in</w:t>
      </w:r>
      <w:r w:rsidR="00113F1B" w:rsidRPr="009122F0">
        <w:rPr>
          <w:rFonts w:cs="Traditional Arabic"/>
        </w:rPr>
        <w:t xml:space="preserve"> mesajı ile vücuda gelmişlerdi</w:t>
      </w:r>
      <w:r w:rsidR="00566A53" w:rsidRPr="009122F0">
        <w:rPr>
          <w:rFonts w:cs="Traditional Arabic"/>
        </w:rPr>
        <w:t xml:space="preserve">. </w:t>
      </w:r>
      <w:r w:rsidR="00526E8F">
        <w:rPr>
          <w:rFonts w:cs="Traditional Arabic"/>
        </w:rPr>
        <w:t>Peygamber</w:t>
      </w:r>
      <w:r w:rsidR="00113F1B"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113F1B" w:rsidRPr="009122F0">
        <w:rPr>
          <w:rFonts w:cs="Traditional Arabic"/>
        </w:rPr>
        <w:t xml:space="preserve">Medine'ye girdiği ilk andan itibaren insan terbiye etmeye koyuldu ve </w:t>
      </w:r>
      <w:r w:rsidR="00D85F52">
        <w:rPr>
          <w:rFonts w:cs="Traditional Arabic"/>
        </w:rPr>
        <w:t xml:space="preserve">de </w:t>
      </w:r>
      <w:r w:rsidR="00113F1B" w:rsidRPr="009122F0">
        <w:rPr>
          <w:rFonts w:cs="Traditional Arabic"/>
        </w:rPr>
        <w:t>günden güne layık müdü</w:t>
      </w:r>
      <w:r w:rsidR="00113F1B" w:rsidRPr="009122F0">
        <w:rPr>
          <w:rFonts w:cs="Traditional Arabic"/>
        </w:rPr>
        <w:t>r</w:t>
      </w:r>
      <w:r w:rsidR="00113F1B" w:rsidRPr="009122F0">
        <w:rPr>
          <w:rFonts w:cs="Traditional Arabic"/>
        </w:rPr>
        <w:t>ler</w:t>
      </w:r>
      <w:r w:rsidR="00566A53" w:rsidRPr="009122F0">
        <w:rPr>
          <w:rFonts w:cs="Traditional Arabic"/>
        </w:rPr>
        <w:t xml:space="preserve">, </w:t>
      </w:r>
      <w:r w:rsidR="00113F1B" w:rsidRPr="009122F0">
        <w:rPr>
          <w:rFonts w:cs="Traditional Arabic"/>
        </w:rPr>
        <w:t>büyük insanlar</w:t>
      </w:r>
      <w:r w:rsidR="00566A53" w:rsidRPr="009122F0">
        <w:rPr>
          <w:rFonts w:cs="Traditional Arabic"/>
        </w:rPr>
        <w:t xml:space="preserve">, </w:t>
      </w:r>
      <w:r w:rsidR="00113F1B" w:rsidRPr="009122F0">
        <w:rPr>
          <w:rFonts w:cs="Traditional Arabic"/>
        </w:rPr>
        <w:t>cesur şahsiyetler</w:t>
      </w:r>
      <w:r w:rsidR="00566A53" w:rsidRPr="009122F0">
        <w:rPr>
          <w:rFonts w:cs="Traditional Arabic"/>
        </w:rPr>
        <w:t xml:space="preserve">, </w:t>
      </w:r>
      <w:r w:rsidR="00256502" w:rsidRPr="009122F0">
        <w:rPr>
          <w:rFonts w:cs="Traditional Arabic"/>
        </w:rPr>
        <w:t>fedakâr</w:t>
      </w:r>
      <w:r w:rsidR="00113F1B" w:rsidRPr="009122F0">
        <w:rPr>
          <w:rFonts w:cs="Traditional Arabic"/>
        </w:rPr>
        <w:t xml:space="preserve"> kimseler</w:t>
      </w:r>
      <w:r w:rsidR="00566A53" w:rsidRPr="009122F0">
        <w:rPr>
          <w:rFonts w:cs="Traditional Arabic"/>
        </w:rPr>
        <w:t xml:space="preserve">, </w:t>
      </w:r>
      <w:r w:rsidR="00113F1B" w:rsidRPr="009122F0">
        <w:rPr>
          <w:rFonts w:cs="Traditional Arabic"/>
        </w:rPr>
        <w:t>imanlı</w:t>
      </w:r>
      <w:r w:rsidR="00566A53" w:rsidRPr="009122F0">
        <w:rPr>
          <w:rFonts w:cs="Traditional Arabic"/>
        </w:rPr>
        <w:t xml:space="preserve">, </w:t>
      </w:r>
      <w:r w:rsidR="00113F1B" w:rsidRPr="009122F0">
        <w:rPr>
          <w:rFonts w:cs="Traditional Arabic"/>
        </w:rPr>
        <w:t>güçlü ve marifetli kimseler</w:t>
      </w:r>
      <w:r w:rsidR="00D85F52">
        <w:rPr>
          <w:rFonts w:cs="Traditional Arabic"/>
        </w:rPr>
        <w:t>,</w:t>
      </w:r>
      <w:r w:rsidR="00113F1B" w:rsidRPr="009122F0">
        <w:rPr>
          <w:rFonts w:cs="Traditional Arabic"/>
        </w:rPr>
        <w:t xml:space="preserve"> bu yüce ve sağlam binanın sütunları olarak </w:t>
      </w:r>
      <w:r w:rsidR="007C2CE4" w:rsidRPr="009122F0">
        <w:rPr>
          <w:rFonts w:cs="Traditional Arabic"/>
        </w:rPr>
        <w:t>Medine'ye giriş yaptı</w:t>
      </w:r>
      <w:r w:rsidR="00566A53" w:rsidRPr="009122F0">
        <w:rPr>
          <w:rFonts w:cs="Traditional Arabic"/>
        </w:rPr>
        <w:t xml:space="preserve">. </w:t>
      </w:r>
      <w:r w:rsidR="007C2CE4" w:rsidRPr="009122F0">
        <w:rPr>
          <w:rStyle w:val="FootnoteReference"/>
          <w:rFonts w:cs="Traditional Arabic"/>
        </w:rPr>
        <w:footnoteReference w:id="540"/>
      </w:r>
    </w:p>
    <w:p w:rsidR="007C2CE4" w:rsidRPr="009122F0" w:rsidRDefault="00256502" w:rsidP="00345F09">
      <w:pPr>
        <w:spacing w:line="300" w:lineRule="atLeast"/>
        <w:jc w:val="lowKashida"/>
        <w:rPr>
          <w:rFonts w:cs="Traditional Arabic"/>
        </w:rPr>
      </w:pPr>
      <w:r w:rsidRPr="009122F0">
        <w:rPr>
          <w:rFonts w:cs="Traditional Arabic"/>
        </w:rPr>
        <w:t>Nebiy</w:t>
      </w:r>
      <w:r>
        <w:rPr>
          <w:rFonts w:cs="Traditional Arabic"/>
        </w:rPr>
        <w:t>y-</w:t>
      </w:r>
      <w:r w:rsidRPr="009122F0">
        <w:rPr>
          <w:rFonts w:cs="Traditional Arabic"/>
        </w:rPr>
        <w:t>i</w:t>
      </w:r>
      <w:r>
        <w:rPr>
          <w:rFonts w:cs="Traditional Arabic"/>
        </w:rPr>
        <w:t xml:space="preserve"> E</w:t>
      </w:r>
      <w:r w:rsidRPr="009122F0">
        <w:rPr>
          <w:rFonts w:cs="Traditional Arabic"/>
        </w:rPr>
        <w:t xml:space="preserve">krem ve İslami risalet olmadığı müddet zarfında Ebu </w:t>
      </w:r>
      <w:r w:rsidR="00D85F52">
        <w:rPr>
          <w:rFonts w:cs="Traditional Arabic"/>
        </w:rPr>
        <w:t>Z</w:t>
      </w:r>
      <w:r w:rsidRPr="009122F0">
        <w:rPr>
          <w:rFonts w:cs="Traditional Arabic"/>
        </w:rPr>
        <w:t xml:space="preserve">erler, Mikdatlar ve Ammarlar oldukça cahil ve sapık kimselerdi. </w:t>
      </w:r>
      <w:r w:rsidR="007C2CE4" w:rsidRPr="009122F0">
        <w:rPr>
          <w:rFonts w:cs="Traditional Arabic"/>
        </w:rPr>
        <w:t>Hayvanlar</w:t>
      </w:r>
      <w:r w:rsidR="00566A53" w:rsidRPr="009122F0">
        <w:rPr>
          <w:rFonts w:cs="Traditional Arabic"/>
        </w:rPr>
        <w:t xml:space="preserve">, </w:t>
      </w:r>
      <w:r w:rsidR="007C2CE4" w:rsidRPr="009122F0">
        <w:rPr>
          <w:rFonts w:cs="Traditional Arabic"/>
        </w:rPr>
        <w:t>vahşiler ve diğer insanlar gibi yaşıyorlardı</w:t>
      </w:r>
      <w:r w:rsidR="00566A53" w:rsidRPr="009122F0">
        <w:rPr>
          <w:rFonts w:cs="Traditional Arabic"/>
        </w:rPr>
        <w:t xml:space="preserve">. </w:t>
      </w:r>
      <w:r w:rsidR="007C2CE4" w:rsidRPr="009122F0">
        <w:rPr>
          <w:rFonts w:cs="Traditional Arabic"/>
        </w:rPr>
        <w:t xml:space="preserve">Ama </w:t>
      </w:r>
      <w:r w:rsidR="00272E02">
        <w:rPr>
          <w:rFonts w:cs="Traditional Arabic"/>
        </w:rPr>
        <w:t>İslam</w:t>
      </w:r>
      <w:r w:rsidR="007C2CE4" w:rsidRPr="009122F0">
        <w:rPr>
          <w:rFonts w:cs="Traditional Arabic"/>
        </w:rPr>
        <w:t xml:space="preserve"> güneşi doğduğunda Ammar'dan öyle büyük bir şahsiyet yaratıldı ki yaklaşık 90 yıl süren ömrü boyunca sürekli olarak </w:t>
      </w:r>
      <w:r>
        <w:rPr>
          <w:rFonts w:cs="Traditional Arabic"/>
        </w:rPr>
        <w:t>İslam</w:t>
      </w:r>
      <w:r w:rsidRPr="009122F0">
        <w:rPr>
          <w:rFonts w:cs="Traditional Arabic"/>
        </w:rPr>
        <w:t>'a</w:t>
      </w:r>
      <w:r w:rsidR="007C2CE4" w:rsidRPr="009122F0">
        <w:rPr>
          <w:rFonts w:cs="Traditional Arabic"/>
        </w:rPr>
        <w:t xml:space="preserve"> hizmet etti</w:t>
      </w:r>
      <w:r w:rsidR="00566A53" w:rsidRPr="009122F0">
        <w:rPr>
          <w:rFonts w:cs="Traditional Arabic"/>
        </w:rPr>
        <w:t xml:space="preserve">. </w:t>
      </w:r>
      <w:r w:rsidR="00661D17" w:rsidRPr="009122F0">
        <w:rPr>
          <w:rFonts w:cs="Traditional Arabic"/>
        </w:rPr>
        <w:t>D</w:t>
      </w:r>
      <w:r w:rsidR="007C2CE4" w:rsidRPr="009122F0">
        <w:rPr>
          <w:rFonts w:cs="Traditional Arabic"/>
        </w:rPr>
        <w:t>aima Allah için çaba gösterdi ve zahmet çekti</w:t>
      </w:r>
      <w:r w:rsidR="00566A53" w:rsidRPr="009122F0">
        <w:rPr>
          <w:rFonts w:cs="Traditional Arabic"/>
        </w:rPr>
        <w:t xml:space="preserve">. </w:t>
      </w:r>
      <w:r w:rsidR="007C2CE4" w:rsidRPr="009122F0">
        <w:rPr>
          <w:rFonts w:cs="Traditional Arabic"/>
        </w:rPr>
        <w:t>İslam</w:t>
      </w:r>
      <w:r w:rsidR="00566A53" w:rsidRPr="009122F0">
        <w:rPr>
          <w:rFonts w:cs="Traditional Arabic"/>
        </w:rPr>
        <w:t xml:space="preserve">, </w:t>
      </w:r>
      <w:r w:rsidR="007C2CE4" w:rsidRPr="009122F0">
        <w:rPr>
          <w:rFonts w:cs="Traditional Arabic"/>
        </w:rPr>
        <w:t>Mikdat</w:t>
      </w:r>
      <w:r w:rsidR="00566A53" w:rsidRPr="009122F0">
        <w:rPr>
          <w:rFonts w:cs="Traditional Arabic"/>
        </w:rPr>
        <w:t xml:space="preserve">, </w:t>
      </w:r>
      <w:r w:rsidRPr="009122F0">
        <w:rPr>
          <w:rFonts w:cs="Traditional Arabic"/>
        </w:rPr>
        <w:t xml:space="preserve">Ebu </w:t>
      </w:r>
      <w:r w:rsidR="00D85F52">
        <w:rPr>
          <w:rFonts w:cs="Traditional Arabic"/>
        </w:rPr>
        <w:lastRenderedPageBreak/>
        <w:t>Z</w:t>
      </w:r>
      <w:r w:rsidRPr="009122F0">
        <w:rPr>
          <w:rFonts w:cs="Traditional Arabic"/>
        </w:rPr>
        <w:t>er</w:t>
      </w:r>
      <w:r w:rsidR="007C2CE4" w:rsidRPr="009122F0">
        <w:rPr>
          <w:rFonts w:cs="Traditional Arabic"/>
        </w:rPr>
        <w:t xml:space="preserve"> ve diğer büyük insanlardan işte bu tür şahsiyetler vücuda getirdi</w:t>
      </w:r>
      <w:r w:rsidR="00566A53" w:rsidRPr="009122F0">
        <w:rPr>
          <w:rFonts w:cs="Traditional Arabic"/>
        </w:rPr>
        <w:t xml:space="preserve">. </w:t>
      </w:r>
      <w:r w:rsidR="00661D17" w:rsidRPr="009122F0">
        <w:rPr>
          <w:rFonts w:cs="Traditional Arabic"/>
        </w:rPr>
        <w:t>Bu</w:t>
      </w:r>
      <w:r w:rsidR="007C2CE4" w:rsidRPr="009122F0">
        <w:rPr>
          <w:rFonts w:cs="Traditional Arabic"/>
        </w:rPr>
        <w:t>n</w:t>
      </w:r>
      <w:r w:rsidR="00C76F19" w:rsidRPr="009122F0">
        <w:rPr>
          <w:rFonts w:cs="Traditional Arabic"/>
        </w:rPr>
        <w:t>lar kim</w:t>
      </w:r>
      <w:r w:rsidR="00DF65DE">
        <w:rPr>
          <w:rFonts w:cs="Traditional Arabic"/>
        </w:rPr>
        <w:t>lerdi</w:t>
      </w:r>
      <w:r w:rsidR="007C2CE4" w:rsidRPr="009122F0">
        <w:rPr>
          <w:rFonts w:cs="Traditional Arabic"/>
        </w:rPr>
        <w:t xml:space="preserve">? Bunlar </w:t>
      </w:r>
      <w:r w:rsidR="00D85F52">
        <w:rPr>
          <w:rFonts w:cs="Traditional Arabic"/>
        </w:rPr>
        <w:t>b</w:t>
      </w:r>
      <w:r w:rsidR="007C2CE4" w:rsidRPr="009122F0">
        <w:rPr>
          <w:rFonts w:cs="Traditional Arabic"/>
        </w:rPr>
        <w:t>edevi</w:t>
      </w:r>
      <w:r w:rsidR="00566A53" w:rsidRPr="009122F0">
        <w:rPr>
          <w:rFonts w:cs="Traditional Arabic"/>
        </w:rPr>
        <w:t xml:space="preserve">, </w:t>
      </w:r>
      <w:r w:rsidR="00D85F52" w:rsidRPr="009122F0">
        <w:rPr>
          <w:rFonts w:cs="Traditional Arabic"/>
        </w:rPr>
        <w:t>iptidai</w:t>
      </w:r>
      <w:r w:rsidR="00566A53" w:rsidRPr="009122F0">
        <w:rPr>
          <w:rFonts w:cs="Traditional Arabic"/>
        </w:rPr>
        <w:t xml:space="preserve"> </w:t>
      </w:r>
      <w:r w:rsidR="007C2CE4" w:rsidRPr="009122F0">
        <w:rPr>
          <w:rFonts w:cs="Traditional Arabic"/>
        </w:rPr>
        <w:t>ve cahil</w:t>
      </w:r>
      <w:r w:rsidR="00D85F52">
        <w:rPr>
          <w:rFonts w:cs="Traditional Arabic"/>
        </w:rPr>
        <w:t>î</w:t>
      </w:r>
      <w:r w:rsidR="007C2CE4" w:rsidRPr="009122F0">
        <w:rPr>
          <w:rFonts w:cs="Traditional Arabic"/>
        </w:rPr>
        <w:t xml:space="preserve"> kimsel</w:t>
      </w:r>
      <w:r w:rsidR="004937FB" w:rsidRPr="009122F0">
        <w:rPr>
          <w:rFonts w:cs="Traditional Arabic"/>
        </w:rPr>
        <w:t>e</w:t>
      </w:r>
      <w:r w:rsidR="007C2CE4" w:rsidRPr="009122F0">
        <w:rPr>
          <w:rFonts w:cs="Traditional Arabic"/>
        </w:rPr>
        <w:t>rdi</w:t>
      </w:r>
      <w:r w:rsidR="00566A53" w:rsidRPr="009122F0">
        <w:rPr>
          <w:rFonts w:cs="Traditional Arabic"/>
        </w:rPr>
        <w:t xml:space="preserve">. </w:t>
      </w:r>
      <w:r w:rsidR="007C2CE4" w:rsidRPr="009122F0">
        <w:rPr>
          <w:rStyle w:val="FootnoteReference"/>
          <w:rFonts w:cs="Traditional Arabic"/>
        </w:rPr>
        <w:footnoteReference w:id="541"/>
      </w:r>
    </w:p>
    <w:p w:rsidR="00FE30F4" w:rsidRDefault="00C76F19" w:rsidP="00345F09">
      <w:pPr>
        <w:spacing w:line="300" w:lineRule="atLeast"/>
        <w:jc w:val="lowKashida"/>
        <w:rPr>
          <w:rFonts w:cs="Traditional Arabic"/>
        </w:rPr>
      </w:pPr>
      <w:r w:rsidRPr="009122F0">
        <w:rPr>
          <w:rFonts w:cs="Traditional Arabic"/>
        </w:rPr>
        <w:t xml:space="preserve">Mekke'nin zor günlerinde İslam ümmetinin vücudunun ilk hücreleri </w:t>
      </w:r>
      <w:r w:rsidR="00FE30F4">
        <w:rPr>
          <w:rFonts w:cs="Traditional Arabic"/>
        </w:rPr>
        <w:t>inşa</w:t>
      </w:r>
      <w:r w:rsidRPr="009122F0">
        <w:rPr>
          <w:rFonts w:cs="Traditional Arabic"/>
        </w:rPr>
        <w:t xml:space="preserve"> edileceği </w:t>
      </w:r>
      <w:r w:rsidR="004937FB" w:rsidRPr="009122F0">
        <w:rPr>
          <w:rFonts w:cs="Traditional Arabic"/>
        </w:rPr>
        <w:t>bu sağlam sütu</w:t>
      </w:r>
      <w:r w:rsidRPr="009122F0">
        <w:rPr>
          <w:rFonts w:cs="Traditional Arabic"/>
        </w:rPr>
        <w:t xml:space="preserve">nlar </w:t>
      </w:r>
      <w:r w:rsidR="004937FB" w:rsidRPr="009122F0">
        <w:rPr>
          <w:rFonts w:cs="Traditional Arabic"/>
        </w:rPr>
        <w:t>ilk müminler</w:t>
      </w:r>
      <w:r w:rsidR="00566A53" w:rsidRPr="009122F0">
        <w:rPr>
          <w:rFonts w:cs="Traditional Arabic"/>
        </w:rPr>
        <w:t xml:space="preserve">, </w:t>
      </w:r>
      <w:r w:rsidR="004937FB" w:rsidRPr="009122F0">
        <w:rPr>
          <w:rFonts w:cs="Traditional Arabic"/>
        </w:rPr>
        <w:t xml:space="preserve">ilk iman edenler ve de </w:t>
      </w:r>
      <w:r w:rsidR="00B70F71" w:rsidRPr="009122F0">
        <w:rPr>
          <w:rFonts w:cs="Traditional Arabic"/>
        </w:rPr>
        <w:t>Peygamber'in</w:t>
      </w:r>
      <w:r w:rsidR="004937FB" w:rsidRPr="009122F0">
        <w:rPr>
          <w:rFonts w:cs="Traditional Arabic"/>
        </w:rPr>
        <w:t xml:space="preserve"> mesajının manasını derk edecek ve gönül verecek şekilde nuraniyet</w:t>
      </w:r>
      <w:r w:rsidR="00566A53" w:rsidRPr="009122F0">
        <w:rPr>
          <w:rFonts w:cs="Traditional Arabic"/>
        </w:rPr>
        <w:t xml:space="preserve">, </w:t>
      </w:r>
      <w:r w:rsidR="004937FB" w:rsidRPr="009122F0">
        <w:rPr>
          <w:rFonts w:cs="Traditional Arabic"/>
        </w:rPr>
        <w:t>cesaret ve bilgi sahibi olan kimselerdi</w:t>
      </w:r>
      <w:r w:rsidR="00566A53" w:rsidRPr="009122F0">
        <w:rPr>
          <w:rFonts w:cs="Traditional Arabic"/>
        </w:rPr>
        <w:t>.</w:t>
      </w:r>
    </w:p>
    <w:p w:rsidR="00C76F19" w:rsidRPr="009122F0" w:rsidRDefault="00566A53" w:rsidP="00345F09">
      <w:pPr>
        <w:spacing w:line="300" w:lineRule="atLeast"/>
        <w:jc w:val="lowKashida"/>
        <w:rPr>
          <w:rFonts w:cs="Traditional Arabic"/>
        </w:rPr>
      </w:pPr>
      <w:r w:rsidRPr="009122F0">
        <w:rPr>
          <w:rFonts w:cs="Traditional Arabic"/>
        </w:rPr>
        <w:t xml:space="preserve"> </w:t>
      </w:r>
      <w:r w:rsidR="008F3FE8" w:rsidRPr="008F3FE8">
        <w:rPr>
          <w:rFonts w:cs="Traditional Arabic"/>
          <w:b/>
          <w:bCs/>
          <w:rtl/>
        </w:rPr>
        <w:t>فَمَن يُرِدِ اللّهُ أَن يَهْدِيَهُ يَشْرَحْ صَدْرَهُ لِلإِسْلاَمِ</w:t>
      </w:r>
      <w:r w:rsidR="005C6F08">
        <w:rPr>
          <w:rFonts w:cs="Traditional Arabic"/>
          <w:b/>
          <w:bCs/>
        </w:rPr>
        <w:t xml:space="preserve"> </w:t>
      </w:r>
      <w:r w:rsidR="008F3FE8">
        <w:rPr>
          <w:rFonts w:cs="Traditional Arabic"/>
          <w:b/>
          <w:bCs/>
        </w:rPr>
        <w:t>"</w:t>
      </w:r>
      <w:r w:rsidR="008F3FE8" w:rsidRPr="008F3FE8">
        <w:rPr>
          <w:rFonts w:cs="Traditional Arabic"/>
          <w:b/>
          <w:bCs/>
        </w:rPr>
        <w:t>Allah kimi doğru yola iletmek isterse onun kalbini İslâm'a açar</w:t>
      </w:r>
      <w:r w:rsidR="008F3FE8">
        <w:rPr>
          <w:rFonts w:cs="Traditional Arabic"/>
          <w:b/>
          <w:bCs/>
        </w:rPr>
        <w:t xml:space="preserve">." </w:t>
      </w:r>
      <w:r w:rsidR="004937FB" w:rsidRPr="009122F0">
        <w:rPr>
          <w:rStyle w:val="FootnoteReference"/>
          <w:rFonts w:cs="Traditional Arabic"/>
        </w:rPr>
        <w:footnoteReference w:id="542"/>
      </w:r>
    </w:p>
    <w:p w:rsidR="004937FB" w:rsidRPr="009122F0" w:rsidRDefault="001D48F1" w:rsidP="00345F09">
      <w:pPr>
        <w:spacing w:line="300" w:lineRule="atLeast"/>
        <w:jc w:val="lowKashida"/>
        <w:rPr>
          <w:rFonts w:cs="Traditional Arabic"/>
        </w:rPr>
      </w:pPr>
      <w:r w:rsidRPr="009122F0">
        <w:rPr>
          <w:rFonts w:cs="Traditional Arabic"/>
        </w:rPr>
        <w:t>Hazırlıklı kalpler</w:t>
      </w:r>
      <w:r w:rsidR="00566A53" w:rsidRPr="009122F0">
        <w:rPr>
          <w:rFonts w:cs="Traditional Arabic"/>
        </w:rPr>
        <w:t xml:space="preserve">, </w:t>
      </w:r>
      <w:r w:rsidRPr="009122F0">
        <w:rPr>
          <w:rFonts w:cs="Traditional Arabic"/>
        </w:rPr>
        <w:t>ilahi marifete açık kalpler ve ilahi desturlara bağ</w:t>
      </w:r>
      <w:r w:rsidR="00D1298B" w:rsidRPr="009122F0">
        <w:rPr>
          <w:rFonts w:cs="Traditional Arabic"/>
        </w:rPr>
        <w:t xml:space="preserve">lı yürekler </w:t>
      </w:r>
      <w:r w:rsidR="00B70F71" w:rsidRPr="009122F0">
        <w:rPr>
          <w:rFonts w:cs="Traditional Arabic"/>
        </w:rPr>
        <w:t>Peygamber'in</w:t>
      </w:r>
      <w:r w:rsidR="00D1298B" w:rsidRPr="009122F0">
        <w:rPr>
          <w:rFonts w:cs="Traditional Arabic"/>
        </w:rPr>
        <w:t xml:space="preserve"> </w:t>
      </w:r>
      <w:r w:rsidRPr="009122F0">
        <w:rPr>
          <w:rFonts w:cs="Traditional Arabic"/>
        </w:rPr>
        <w:t xml:space="preserve">bu </w:t>
      </w:r>
      <w:r w:rsidR="00256502" w:rsidRPr="009122F0">
        <w:rPr>
          <w:rFonts w:cs="Traditional Arabic"/>
        </w:rPr>
        <w:t>güçlü</w:t>
      </w:r>
      <w:r w:rsidRPr="009122F0">
        <w:rPr>
          <w:rFonts w:cs="Traditional Arabic"/>
        </w:rPr>
        <w:t xml:space="preserve"> eli ile yaratılmış ve bu zihinler aydınlığa kavuşmuş</w:t>
      </w:r>
      <w:r w:rsidR="00566A53" w:rsidRPr="009122F0">
        <w:rPr>
          <w:rFonts w:cs="Traditional Arabic"/>
        </w:rPr>
        <w:t xml:space="preserve">, </w:t>
      </w:r>
      <w:r w:rsidRPr="009122F0">
        <w:rPr>
          <w:rFonts w:cs="Traditional Arabic"/>
        </w:rPr>
        <w:t>bu iradeler gün gittikçe sağlam bir hale gelmiştir</w:t>
      </w:r>
      <w:r w:rsidR="00566A53" w:rsidRPr="009122F0">
        <w:rPr>
          <w:rFonts w:cs="Traditional Arabic"/>
        </w:rPr>
        <w:t xml:space="preserve">. </w:t>
      </w:r>
      <w:r w:rsidRPr="009122F0">
        <w:rPr>
          <w:rStyle w:val="FootnoteReference"/>
          <w:rFonts w:cs="Traditional Arabic"/>
        </w:rPr>
        <w:footnoteReference w:id="543"/>
      </w:r>
    </w:p>
    <w:p w:rsidR="00D1298B" w:rsidRPr="009122F0" w:rsidRDefault="00D1298B" w:rsidP="00345F09">
      <w:pPr>
        <w:spacing w:line="300" w:lineRule="atLeast"/>
        <w:jc w:val="lowKashida"/>
        <w:rPr>
          <w:rFonts w:cs="Traditional Arabic"/>
        </w:rPr>
      </w:pPr>
      <w:r w:rsidRPr="009122F0">
        <w:rPr>
          <w:rFonts w:cs="Traditional Arabic"/>
        </w:rPr>
        <w:t>Bugün artık bizim</w:t>
      </w:r>
      <w:r w:rsidR="002942F6">
        <w:rPr>
          <w:rFonts w:cs="Traditional Arabic"/>
        </w:rPr>
        <w:t>;</w:t>
      </w:r>
      <w:r w:rsidRPr="009122F0">
        <w:rPr>
          <w:rFonts w:cs="Traditional Arabic"/>
        </w:rPr>
        <w:t xml:space="preserve"> dindar ve de din yolunda çaba </w:t>
      </w:r>
      <w:r w:rsidR="0099491B">
        <w:rPr>
          <w:rFonts w:cs="Traditional Arabic"/>
        </w:rPr>
        <w:t xml:space="preserve">göstermeye </w:t>
      </w:r>
      <w:r w:rsidRPr="009122F0">
        <w:rPr>
          <w:rFonts w:cs="Traditional Arabic"/>
        </w:rPr>
        <w:t>ve mücahede</w:t>
      </w:r>
      <w:r w:rsidR="0099491B">
        <w:rPr>
          <w:rFonts w:cs="Traditional Arabic"/>
        </w:rPr>
        <w:t xml:space="preserve"> içinde olmaya</w:t>
      </w:r>
      <w:r w:rsidRPr="009122F0">
        <w:rPr>
          <w:rFonts w:cs="Traditional Arabic"/>
        </w:rPr>
        <w:t xml:space="preserve"> hazır olan bir gencin</w:t>
      </w:r>
      <w:r w:rsidR="0099491B">
        <w:rPr>
          <w:rFonts w:cs="Traditional Arabic"/>
        </w:rPr>
        <w:t>,</w:t>
      </w:r>
      <w:r w:rsidRPr="009122F0">
        <w:rPr>
          <w:rFonts w:cs="Traditional Arabic"/>
        </w:rPr>
        <w:t xml:space="preserve"> bir gün ve hatta bir saatinin dahi heba olmasına izin vereceğimiz bir gün değildir</w:t>
      </w:r>
      <w:r w:rsidR="00566A53" w:rsidRPr="009122F0">
        <w:rPr>
          <w:rFonts w:cs="Traditional Arabic"/>
        </w:rPr>
        <w:t xml:space="preserve">. </w:t>
      </w:r>
      <w:r w:rsidRPr="009122F0">
        <w:rPr>
          <w:rFonts w:cs="Traditional Arabic"/>
        </w:rPr>
        <w:t>O halde bu özelliklere sahip olan bir genç</w:t>
      </w:r>
      <w:r w:rsidR="002942F6">
        <w:rPr>
          <w:rFonts w:cs="Traditional Arabic"/>
        </w:rPr>
        <w:t>,</w:t>
      </w:r>
      <w:r w:rsidRPr="009122F0">
        <w:rPr>
          <w:rFonts w:cs="Traditional Arabic"/>
        </w:rPr>
        <w:t xml:space="preserve"> </w:t>
      </w:r>
      <w:r w:rsidR="00DF5F10">
        <w:rPr>
          <w:rFonts w:cs="Traditional Arabic"/>
        </w:rPr>
        <w:t>İslam'ın</w:t>
      </w:r>
      <w:r w:rsidRPr="009122F0">
        <w:rPr>
          <w:rFonts w:cs="Traditional Arabic"/>
        </w:rPr>
        <w:t xml:space="preserve"> </w:t>
      </w:r>
      <w:r w:rsidR="0058656B" w:rsidRPr="009122F0">
        <w:rPr>
          <w:rFonts w:cs="Traditional Arabic"/>
        </w:rPr>
        <w:t>kendi ideoloji</w:t>
      </w:r>
      <w:r w:rsidR="00566A53" w:rsidRPr="009122F0">
        <w:rPr>
          <w:rFonts w:cs="Traditional Arabic"/>
        </w:rPr>
        <w:t xml:space="preserve">, </w:t>
      </w:r>
      <w:r w:rsidR="0058656B" w:rsidRPr="009122F0">
        <w:rPr>
          <w:rFonts w:cs="Traditional Arabic"/>
        </w:rPr>
        <w:t>tefekkür ve düşüncesine dayalı bir nizamı beşeriyete sunma başarısını elde ettiği bugünde</w:t>
      </w:r>
      <w:r w:rsidR="002942F6">
        <w:rPr>
          <w:rFonts w:cs="Traditional Arabic"/>
        </w:rPr>
        <w:t>,</w:t>
      </w:r>
      <w:r w:rsidR="0058656B" w:rsidRPr="009122F0">
        <w:rPr>
          <w:rFonts w:cs="Traditional Arabic"/>
        </w:rPr>
        <w:t xml:space="preserve"> </w:t>
      </w:r>
      <w:r w:rsidR="002942F6">
        <w:rPr>
          <w:rFonts w:cs="Traditional Arabic"/>
        </w:rPr>
        <w:t>tam tersine</w:t>
      </w:r>
      <w:r w:rsidR="0058656B" w:rsidRPr="009122F0">
        <w:rPr>
          <w:rFonts w:cs="Traditional Arabic"/>
        </w:rPr>
        <w:t xml:space="preserve"> </w:t>
      </w:r>
      <w:r w:rsidR="00272E02">
        <w:rPr>
          <w:rFonts w:cs="Traditional Arabic"/>
        </w:rPr>
        <w:t>İslam</w:t>
      </w:r>
      <w:r w:rsidR="0058656B" w:rsidRPr="009122F0">
        <w:rPr>
          <w:rFonts w:cs="Traditional Arabic"/>
        </w:rPr>
        <w:t>'ın tanınması</w:t>
      </w:r>
      <w:r w:rsidR="00566A53" w:rsidRPr="009122F0">
        <w:rPr>
          <w:rFonts w:cs="Traditional Arabic"/>
        </w:rPr>
        <w:t xml:space="preserve">, </w:t>
      </w:r>
      <w:r w:rsidR="0058656B" w:rsidRPr="009122F0">
        <w:rPr>
          <w:rFonts w:cs="Traditional Arabic"/>
        </w:rPr>
        <w:t xml:space="preserve">yayılması ve kalkınmasının hedeflerini temin </w:t>
      </w:r>
      <w:r w:rsidR="00C473BF" w:rsidRPr="009122F0">
        <w:rPr>
          <w:rFonts w:cs="Traditional Arabic"/>
        </w:rPr>
        <w:t>etme</w:t>
      </w:r>
      <w:r w:rsidR="00C473BF">
        <w:rPr>
          <w:rFonts w:cs="Traditional Arabic"/>
        </w:rPr>
        <w:t>ye</w:t>
      </w:r>
      <w:r w:rsidR="002942F6">
        <w:rPr>
          <w:rFonts w:cs="Traditional Arabic"/>
        </w:rPr>
        <w:t xml:space="preserve"> </w:t>
      </w:r>
      <w:r w:rsidR="00C473BF">
        <w:rPr>
          <w:rFonts w:cs="Traditional Arabic"/>
        </w:rPr>
        <w:t>gayret</w:t>
      </w:r>
      <w:r w:rsidR="002942F6">
        <w:rPr>
          <w:rFonts w:cs="Traditional Arabic"/>
        </w:rPr>
        <w:t xml:space="preserve"> göstermelidir</w:t>
      </w:r>
      <w:r w:rsidR="00566A53" w:rsidRPr="009122F0">
        <w:rPr>
          <w:rFonts w:cs="Traditional Arabic"/>
        </w:rPr>
        <w:t xml:space="preserve">. </w:t>
      </w:r>
      <w:r w:rsidR="0058656B" w:rsidRPr="009122F0">
        <w:rPr>
          <w:rStyle w:val="FootnoteReference"/>
          <w:rFonts w:cs="Traditional Arabic"/>
        </w:rPr>
        <w:footnoteReference w:id="544"/>
      </w:r>
    </w:p>
    <w:p w:rsidR="0058656B" w:rsidRPr="009122F0" w:rsidRDefault="0058656B" w:rsidP="00345F09">
      <w:pPr>
        <w:spacing w:line="300" w:lineRule="atLeast"/>
        <w:jc w:val="lowKashida"/>
        <w:rPr>
          <w:rFonts w:cs="Traditional Arabic"/>
        </w:rPr>
      </w:pPr>
    </w:p>
    <w:p w:rsidR="002B558C" w:rsidRPr="009122F0" w:rsidRDefault="0058656B" w:rsidP="00345F09">
      <w:pPr>
        <w:pStyle w:val="Heading1"/>
        <w:jc w:val="lowKashida"/>
      </w:pPr>
      <w:bookmarkStart w:id="219" w:name="_Toc221706545"/>
      <w:r w:rsidRPr="009122F0">
        <w:t>1</w:t>
      </w:r>
      <w:r w:rsidR="00566A53" w:rsidRPr="009122F0">
        <w:t xml:space="preserve">- </w:t>
      </w:r>
      <w:r w:rsidRPr="009122F0">
        <w:t>2</w:t>
      </w:r>
      <w:r w:rsidR="00566A53" w:rsidRPr="009122F0">
        <w:t xml:space="preserve">- </w:t>
      </w:r>
      <w:r w:rsidRPr="009122F0">
        <w:t>3</w:t>
      </w:r>
      <w:r w:rsidR="00566A53" w:rsidRPr="009122F0">
        <w:t xml:space="preserve">- </w:t>
      </w:r>
      <w:r w:rsidR="00DF78BB">
        <w:t>Ümmet</w:t>
      </w:r>
      <w:r w:rsidR="002B558C" w:rsidRPr="009122F0">
        <w:t xml:space="preserve"> yetiştirmek</w:t>
      </w:r>
      <w:bookmarkEnd w:id="219"/>
    </w:p>
    <w:p w:rsidR="00887604" w:rsidRDefault="00DF78BB" w:rsidP="00345F09">
      <w:pPr>
        <w:spacing w:line="300" w:lineRule="atLeast"/>
        <w:jc w:val="lowKashida"/>
        <w:rPr>
          <w:rFonts w:cs="Traditional Arabic"/>
        </w:rPr>
      </w:pPr>
      <w:r>
        <w:rPr>
          <w:rFonts w:cs="Traditional Arabic"/>
        </w:rPr>
        <w:t xml:space="preserve">Ümmeti yetiştirmek on yıl sürmüştür. </w:t>
      </w:r>
      <w:r w:rsidR="002B558C" w:rsidRPr="009122F0">
        <w:rPr>
          <w:rFonts w:cs="Traditional Arabic"/>
        </w:rPr>
        <w:t>Bu ümmeti terbiye etme hareketi sadece siyasetlerle olmamıştır</w:t>
      </w:r>
      <w:r>
        <w:rPr>
          <w:rFonts w:cs="Traditional Arabic"/>
        </w:rPr>
        <w:t>,</w:t>
      </w:r>
      <w:r w:rsidR="00566A53" w:rsidRPr="009122F0">
        <w:rPr>
          <w:rFonts w:cs="Traditional Arabic"/>
        </w:rPr>
        <w:t xml:space="preserve"> </w:t>
      </w:r>
      <w:r>
        <w:rPr>
          <w:rFonts w:cs="Traditional Arabic"/>
        </w:rPr>
        <w:t>o</w:t>
      </w:r>
      <w:r w:rsidR="002B558C" w:rsidRPr="009122F0">
        <w:rPr>
          <w:rFonts w:cs="Traditional Arabic"/>
        </w:rPr>
        <w:t>nun sadece bir bölümü siyaset olmuştur</w:t>
      </w:r>
      <w:r w:rsidR="00566A53" w:rsidRPr="009122F0">
        <w:rPr>
          <w:rFonts w:cs="Traditional Arabic"/>
        </w:rPr>
        <w:t xml:space="preserve">. </w:t>
      </w:r>
      <w:r w:rsidR="002B558C" w:rsidRPr="009122F0">
        <w:rPr>
          <w:rFonts w:cs="Traditional Arabic"/>
        </w:rPr>
        <w:t>Diğer başlıca bölümü ise bireylerin tek tek terbiyesi ve yetiştirilmesi olmuştur</w:t>
      </w:r>
      <w:r w:rsidR="00566A53" w:rsidRPr="009122F0">
        <w:rPr>
          <w:rFonts w:cs="Traditional Arabic"/>
        </w:rPr>
        <w:t>.</w:t>
      </w:r>
    </w:p>
    <w:p w:rsidR="00887604" w:rsidRDefault="00566A53" w:rsidP="00345F09">
      <w:pPr>
        <w:spacing w:line="300" w:lineRule="atLeast"/>
        <w:jc w:val="lowKashida"/>
        <w:rPr>
          <w:rFonts w:cs="Traditional Arabic"/>
        </w:rPr>
      </w:pPr>
      <w:r w:rsidRPr="009122F0">
        <w:rPr>
          <w:rFonts w:cs="Traditional Arabic"/>
        </w:rPr>
        <w:t xml:space="preserve"> </w:t>
      </w:r>
      <w:r w:rsidR="00E76DB5" w:rsidRPr="00E76DB5">
        <w:rPr>
          <w:rFonts w:cs="Traditional Arabic"/>
          <w:b/>
          <w:bCs/>
          <w:rtl/>
        </w:rPr>
        <w:t xml:space="preserve">هُوَ الَّذِي بَعَثَ فِي الْأُمِّيِّينَ رَسُولًا مِّنْهُمْ يَتْلُو عَلَيْهِمْ آيَاتِهِ وَيُزَكِّيهِمْ وَيُعَلِّمُهُمُ </w:t>
      </w:r>
      <w:r w:rsidR="00E76DB5" w:rsidRPr="00E76DB5">
        <w:rPr>
          <w:rFonts w:cs="Traditional Arabic"/>
          <w:b/>
          <w:bCs/>
          <w:rtl/>
          <w:lang w:bidi="fa-IR"/>
        </w:rPr>
        <w:t>الْكِتَابَ</w:t>
      </w:r>
      <w:r w:rsidR="00E76DB5" w:rsidRPr="00E76DB5">
        <w:rPr>
          <w:rFonts w:cs="Traditional Arabic"/>
          <w:b/>
          <w:bCs/>
          <w:rtl/>
        </w:rPr>
        <w:t xml:space="preserve"> </w:t>
      </w:r>
      <w:r w:rsidR="00E76DB5" w:rsidRPr="00E76DB5">
        <w:rPr>
          <w:rFonts w:cs="Traditional Arabic"/>
          <w:b/>
          <w:bCs/>
          <w:rtl/>
          <w:lang w:bidi="fa-IR"/>
        </w:rPr>
        <w:t>وَالْحِكْمَةَ</w:t>
      </w:r>
      <w:r w:rsidR="00E76DB5" w:rsidRPr="00E76DB5">
        <w:rPr>
          <w:rFonts w:cs="Traditional Arabic"/>
          <w:b/>
          <w:bCs/>
        </w:rPr>
        <w:t xml:space="preserve"> Çünkü ümmîlere içlerinden, kendilerine âyetlerini okuyan, onları </w:t>
      </w:r>
      <w:r w:rsidR="00E76DB5" w:rsidRPr="00E76DB5">
        <w:rPr>
          <w:rFonts w:cs="Traditional Arabic"/>
          <w:b/>
          <w:bCs/>
        </w:rPr>
        <w:lastRenderedPageBreak/>
        <w:t>temizleyen, onlara Kitab'ı ve hikmeti öğreten bir peygamber gönderen O'dur.</w:t>
      </w:r>
      <w:r w:rsidR="00E76DB5">
        <w:rPr>
          <w:rFonts w:cs="Traditional Arabic"/>
          <w:b/>
          <w:bCs/>
        </w:rPr>
        <w:t>"</w:t>
      </w:r>
      <w:r w:rsidR="002B558C" w:rsidRPr="009122F0">
        <w:rPr>
          <w:rStyle w:val="FootnoteReference"/>
          <w:rFonts w:cs="Traditional Arabic"/>
        </w:rPr>
        <w:footnoteReference w:id="545"/>
      </w:r>
    </w:p>
    <w:p w:rsidR="00887604" w:rsidRDefault="002F45D5" w:rsidP="00345F09">
      <w:pPr>
        <w:spacing w:line="300" w:lineRule="atLeast"/>
        <w:jc w:val="lowKashida"/>
        <w:rPr>
          <w:rFonts w:cs="Traditional Arabic"/>
        </w:rPr>
      </w:pPr>
      <w:r w:rsidRPr="009122F0">
        <w:rPr>
          <w:rFonts w:cs="Traditional Arabic"/>
        </w:rPr>
        <w:t xml:space="preserve"> </w:t>
      </w:r>
      <w:r w:rsidR="009F40A5" w:rsidRPr="00E76DB5">
        <w:rPr>
          <w:rFonts w:cs="Traditional Arabic"/>
          <w:b/>
          <w:bCs/>
          <w:rtl/>
          <w:lang w:bidi="fa-IR"/>
        </w:rPr>
        <w:t>يُزَكِّيهِمْ</w:t>
      </w:r>
      <w:r w:rsidR="009F40A5">
        <w:rPr>
          <w:rFonts w:cs="Traditional Arabic"/>
        </w:rPr>
        <w:t xml:space="preserve"> </w:t>
      </w:r>
      <w:r w:rsidR="009F40A5" w:rsidRPr="00E76DB5">
        <w:rPr>
          <w:rFonts w:cs="Traditional Arabic"/>
          <w:b/>
          <w:bCs/>
        </w:rPr>
        <w:t>onları temizleyen</w:t>
      </w:r>
      <w:r w:rsidR="009F40A5" w:rsidRPr="009122F0">
        <w:rPr>
          <w:rFonts w:cs="Traditional Arabic"/>
        </w:rPr>
        <w:t xml:space="preserve"> </w:t>
      </w:r>
      <w:r w:rsidR="00B70F71" w:rsidRPr="009122F0">
        <w:rPr>
          <w:rFonts w:cs="Traditional Arabic"/>
        </w:rPr>
        <w:t>Peygamber</w:t>
      </w:r>
      <w:r w:rsidRPr="009122F0">
        <w:rPr>
          <w:rFonts w:cs="Traditional Arabic"/>
        </w:rPr>
        <w:t xml:space="preserve"> onları tezkiye ediyordu</w:t>
      </w:r>
      <w:r w:rsidR="00566A53" w:rsidRPr="009122F0">
        <w:rPr>
          <w:rFonts w:cs="Traditional Arabic"/>
        </w:rPr>
        <w:t xml:space="preserve">. </w:t>
      </w:r>
      <w:r w:rsidRPr="009122F0">
        <w:rPr>
          <w:rFonts w:cs="Traditional Arabic"/>
        </w:rPr>
        <w:t>Tek tek kalpler</w:t>
      </w:r>
      <w:r w:rsidR="00887604">
        <w:rPr>
          <w:rFonts w:cs="Traditional Arabic"/>
        </w:rPr>
        <w:t>,</w:t>
      </w:r>
      <w:r w:rsidRPr="009122F0">
        <w:rPr>
          <w:rFonts w:cs="Traditional Arabic"/>
        </w:rPr>
        <w:t xml:space="preserve"> </w:t>
      </w:r>
      <w:r w:rsidR="0012643C">
        <w:rPr>
          <w:rFonts w:cs="Traditional Arabic"/>
        </w:rPr>
        <w:t>Peygamber-</w:t>
      </w:r>
      <w:r w:rsidR="00887604">
        <w:rPr>
          <w:rFonts w:cs="Traditional Arabic"/>
        </w:rPr>
        <w:t>i Ekrem'in</w:t>
      </w:r>
      <w:r w:rsidRPr="009122F0">
        <w:rPr>
          <w:rFonts w:cs="Traditional Arabic"/>
        </w:rPr>
        <w:t xml:space="preserve"> terbiyesi altına giriyordu</w:t>
      </w:r>
      <w:r w:rsidR="00566A53" w:rsidRPr="009122F0">
        <w:rPr>
          <w:rFonts w:cs="Traditional Arabic"/>
        </w:rPr>
        <w:t xml:space="preserve">. </w:t>
      </w:r>
      <w:r w:rsidR="00526E8F">
        <w:rPr>
          <w:rFonts w:cs="Traditional Arabic"/>
        </w:rPr>
        <w:t>Peygamber</w:t>
      </w:r>
      <w:r w:rsidRPr="009122F0">
        <w:rPr>
          <w:rFonts w:cs="Traditional Arabic"/>
        </w:rPr>
        <w:t xml:space="preserve"> </w:t>
      </w:r>
      <w:r w:rsidR="00256502" w:rsidRPr="009122F0">
        <w:rPr>
          <w:rFonts w:cs="Traditional Arabic"/>
        </w:rPr>
        <w:t>zihinlere</w:t>
      </w:r>
      <w:r w:rsidRPr="009122F0">
        <w:rPr>
          <w:rFonts w:cs="Traditional Arabic"/>
        </w:rPr>
        <w:t xml:space="preserve"> ve beyinlere tek tek ilim ve bilgi telkin ediyordu</w:t>
      </w:r>
      <w:r w:rsidR="00566A53" w:rsidRPr="009122F0">
        <w:rPr>
          <w:rFonts w:cs="Traditional Arabic"/>
        </w:rPr>
        <w:t>.</w:t>
      </w:r>
    </w:p>
    <w:p w:rsidR="00FB2806" w:rsidRDefault="00566A53" w:rsidP="00345F09">
      <w:pPr>
        <w:spacing w:line="300" w:lineRule="atLeast"/>
        <w:jc w:val="lowKashida"/>
        <w:rPr>
          <w:rFonts w:cs="Traditional Arabic"/>
        </w:rPr>
      </w:pPr>
      <w:r w:rsidRPr="009122F0">
        <w:rPr>
          <w:rFonts w:cs="Traditional Arabic"/>
        </w:rPr>
        <w:t xml:space="preserve"> </w:t>
      </w:r>
      <w:r w:rsidR="009A78E6" w:rsidRPr="00E76DB5">
        <w:rPr>
          <w:rFonts w:cs="Traditional Arabic"/>
          <w:b/>
          <w:bCs/>
          <w:rtl/>
        </w:rPr>
        <w:t>وَيُعَلِّمُهُمُ الْكِتَابَ وَالْحِكْمَةَ</w:t>
      </w:r>
      <w:r w:rsidR="009A78E6" w:rsidRPr="00E76DB5">
        <w:rPr>
          <w:rFonts w:cs="Traditional Arabic"/>
          <w:b/>
          <w:bCs/>
        </w:rPr>
        <w:t xml:space="preserve"> </w:t>
      </w:r>
      <w:r w:rsidR="00FB2806">
        <w:rPr>
          <w:rFonts w:cs="Traditional Arabic"/>
          <w:b/>
          <w:bCs/>
        </w:rPr>
        <w:t>O</w:t>
      </w:r>
      <w:r w:rsidR="009A78E6" w:rsidRPr="00E76DB5">
        <w:rPr>
          <w:rFonts w:cs="Traditional Arabic"/>
          <w:b/>
          <w:bCs/>
        </w:rPr>
        <w:t>nlara Kitab'ı ve hikmeti öğret</w:t>
      </w:r>
      <w:r w:rsidR="00887604">
        <w:rPr>
          <w:rFonts w:cs="Traditional Arabic"/>
          <w:b/>
          <w:bCs/>
        </w:rPr>
        <w:t>iyordu."</w:t>
      </w:r>
      <w:r w:rsidR="009A78E6" w:rsidRPr="009122F0">
        <w:rPr>
          <w:rFonts w:cs="Traditional Arabic"/>
        </w:rPr>
        <w:t xml:space="preserve"> </w:t>
      </w:r>
    </w:p>
    <w:p w:rsidR="002B558C" w:rsidRPr="009122F0" w:rsidRDefault="002F45D5" w:rsidP="00345F09">
      <w:pPr>
        <w:spacing w:line="300" w:lineRule="atLeast"/>
        <w:jc w:val="lowKashida"/>
        <w:rPr>
          <w:rFonts w:cs="Traditional Arabic"/>
        </w:rPr>
      </w:pPr>
      <w:r w:rsidRPr="009122F0">
        <w:rPr>
          <w:rFonts w:cs="Traditional Arabic"/>
        </w:rPr>
        <w:t>Onlara kitap ve hikmeti telkin ediyordu</w:t>
      </w:r>
      <w:r w:rsidR="00566A53" w:rsidRPr="009122F0">
        <w:rPr>
          <w:rFonts w:cs="Traditional Arabic"/>
        </w:rPr>
        <w:t xml:space="preserve">. </w:t>
      </w:r>
      <w:r w:rsidRPr="009122F0">
        <w:rPr>
          <w:rFonts w:cs="Traditional Arabic"/>
        </w:rPr>
        <w:t>Hikmet bir derece daha üstündür</w:t>
      </w:r>
      <w:r w:rsidR="00566A53" w:rsidRPr="009122F0">
        <w:rPr>
          <w:rFonts w:cs="Traditional Arabic"/>
        </w:rPr>
        <w:t xml:space="preserve">. </w:t>
      </w:r>
      <w:r w:rsidRPr="009122F0">
        <w:rPr>
          <w:rFonts w:cs="Traditional Arabic"/>
        </w:rPr>
        <w:t>Sadece onlara kanunları</w:t>
      </w:r>
      <w:r w:rsidR="00566A53" w:rsidRPr="009122F0">
        <w:rPr>
          <w:rFonts w:cs="Traditional Arabic"/>
        </w:rPr>
        <w:t xml:space="preserve">, </w:t>
      </w:r>
      <w:r w:rsidRPr="009122F0">
        <w:rPr>
          <w:rFonts w:cs="Traditional Arabic"/>
        </w:rPr>
        <w:t>kuralları ve hükümleri öğretmekle yetinmiyordu</w:t>
      </w:r>
      <w:r w:rsidR="00566A53" w:rsidRPr="009122F0">
        <w:rPr>
          <w:rFonts w:cs="Traditional Arabic"/>
        </w:rPr>
        <w:t xml:space="preserve">. </w:t>
      </w:r>
      <w:r w:rsidR="00FB2806">
        <w:rPr>
          <w:rFonts w:cs="Traditional Arabic"/>
        </w:rPr>
        <w:t>A</w:t>
      </w:r>
      <w:r w:rsidRPr="009122F0">
        <w:rPr>
          <w:rFonts w:cs="Traditional Arabic"/>
        </w:rPr>
        <w:t xml:space="preserve">ksine onlara </w:t>
      </w:r>
      <w:r w:rsidR="00BA31F1" w:rsidRPr="009122F0">
        <w:rPr>
          <w:rFonts w:cs="Traditional Arabic"/>
        </w:rPr>
        <w:t>hikmeti de öğretiyor</w:t>
      </w:r>
      <w:r w:rsidR="00566A53" w:rsidRPr="009122F0">
        <w:rPr>
          <w:rFonts w:cs="Traditional Arabic"/>
        </w:rPr>
        <w:t xml:space="preserve">, </w:t>
      </w:r>
      <w:r w:rsidR="00BA31F1" w:rsidRPr="009122F0">
        <w:rPr>
          <w:rFonts w:cs="Traditional Arabic"/>
        </w:rPr>
        <w:t>hikmet çeşmelerini</w:t>
      </w:r>
      <w:r w:rsidR="00FB2806">
        <w:rPr>
          <w:rFonts w:cs="Traditional Arabic"/>
        </w:rPr>
        <w:t>,</w:t>
      </w:r>
      <w:r w:rsidR="00BA31F1" w:rsidRPr="009122F0">
        <w:rPr>
          <w:rFonts w:cs="Traditional Arabic"/>
        </w:rPr>
        <w:t xml:space="preserve"> </w:t>
      </w:r>
      <w:r w:rsidR="00256502" w:rsidRPr="009122F0">
        <w:rPr>
          <w:rFonts w:cs="Traditional Arabic"/>
        </w:rPr>
        <w:t>âlemin</w:t>
      </w:r>
      <w:r w:rsidR="00BA31F1" w:rsidRPr="009122F0">
        <w:rPr>
          <w:rFonts w:cs="Traditional Arabic"/>
        </w:rPr>
        <w:t xml:space="preserve"> hakikatlerine akıtıyordu</w:t>
      </w:r>
      <w:r w:rsidR="00566A53" w:rsidRPr="009122F0">
        <w:rPr>
          <w:rFonts w:cs="Traditional Arabic"/>
        </w:rPr>
        <w:t xml:space="preserve">. </w:t>
      </w:r>
      <w:r w:rsidR="00BA31F1" w:rsidRPr="009122F0">
        <w:rPr>
          <w:rFonts w:cs="Traditional Arabic"/>
        </w:rPr>
        <w:t xml:space="preserve">On yıl boyunca </w:t>
      </w:r>
      <w:r w:rsidR="00B70F71" w:rsidRPr="009122F0">
        <w:rPr>
          <w:rFonts w:cs="Traditional Arabic"/>
        </w:rPr>
        <w:t>Peygamber</w:t>
      </w:r>
      <w:r w:rsidR="00FB2806">
        <w:rPr>
          <w:rFonts w:cs="Traditional Arabic"/>
        </w:rPr>
        <w:t>,</w:t>
      </w:r>
      <w:r w:rsidR="00BA31F1" w:rsidRPr="009122F0">
        <w:rPr>
          <w:rFonts w:cs="Traditional Arabic"/>
        </w:rPr>
        <w:t xml:space="preserve"> bu şekilde ve bu metotla hareket etti</w:t>
      </w:r>
      <w:r w:rsidR="00566A53" w:rsidRPr="009122F0">
        <w:rPr>
          <w:rFonts w:cs="Traditional Arabic"/>
        </w:rPr>
        <w:t xml:space="preserve">. </w:t>
      </w:r>
      <w:r w:rsidR="00256502" w:rsidRPr="009122F0">
        <w:rPr>
          <w:rFonts w:cs="Traditional Arabic"/>
        </w:rPr>
        <w:t xml:space="preserve">Bir taraftan siyaset, hükümet idaresi İslami tolumun şahsiyetini savunma, </w:t>
      </w:r>
      <w:r w:rsidR="00256502">
        <w:rPr>
          <w:rFonts w:cs="Traditional Arabic"/>
        </w:rPr>
        <w:t>İslam'</w:t>
      </w:r>
      <w:r w:rsidR="00256502" w:rsidRPr="009122F0">
        <w:rPr>
          <w:rFonts w:cs="Traditional Arabic"/>
        </w:rPr>
        <w:t xml:space="preserve">ın yayılmasını sağlama, Medine dışındaki grupların yavaş yavaş ve tek tek </w:t>
      </w:r>
      <w:r w:rsidR="00256502">
        <w:rPr>
          <w:rFonts w:cs="Traditional Arabic"/>
        </w:rPr>
        <w:t>İslam'ın</w:t>
      </w:r>
      <w:r w:rsidR="00256502" w:rsidRPr="009122F0">
        <w:rPr>
          <w:rFonts w:cs="Traditional Arabic"/>
        </w:rPr>
        <w:t xml:space="preserve"> nurani alanına ve İslami marifetlerine girişini sağlayacak yoları açma ile meşguldü ve diğer taraftan ise tek tek bireyleri terbiye etmeye çalışıyordu. </w:t>
      </w:r>
      <w:r w:rsidR="00BA31F1" w:rsidRPr="009122F0">
        <w:rPr>
          <w:rFonts w:cs="Traditional Arabic"/>
        </w:rPr>
        <w:t>Bu ikisini hiç şüphesiz bir birinden ayırt etmek mümkün deği</w:t>
      </w:r>
      <w:r w:rsidR="00BA31F1" w:rsidRPr="009122F0">
        <w:rPr>
          <w:rFonts w:cs="Traditional Arabic"/>
        </w:rPr>
        <w:t>l</w:t>
      </w:r>
      <w:r w:rsidR="00A0462F" w:rsidRPr="009122F0">
        <w:rPr>
          <w:rFonts w:cs="Traditional Arabic"/>
        </w:rPr>
        <w:t>dir</w:t>
      </w:r>
      <w:r w:rsidR="00566A53" w:rsidRPr="009122F0">
        <w:rPr>
          <w:rFonts w:cs="Traditional Arabic"/>
        </w:rPr>
        <w:t xml:space="preserve">. </w:t>
      </w:r>
      <w:r w:rsidR="00A0462F" w:rsidRPr="009122F0">
        <w:rPr>
          <w:rStyle w:val="FootnoteReference"/>
          <w:rFonts w:cs="Traditional Arabic"/>
        </w:rPr>
        <w:footnoteReference w:id="546"/>
      </w:r>
      <w:r w:rsidR="00A0462F" w:rsidRPr="009122F0">
        <w:rPr>
          <w:rFonts w:cs="Traditional Arabic"/>
        </w:rPr>
        <w:t xml:space="preserve"> </w:t>
      </w:r>
    </w:p>
    <w:p w:rsidR="00A0462F" w:rsidRPr="003113BE" w:rsidRDefault="00A0462F" w:rsidP="003113BE">
      <w:pPr>
        <w:ind w:left="284" w:firstLine="0"/>
      </w:pPr>
    </w:p>
    <w:p w:rsidR="00A0462F" w:rsidRPr="009122F0" w:rsidRDefault="00A0462F" w:rsidP="00345F09">
      <w:pPr>
        <w:pStyle w:val="Heading1"/>
        <w:spacing w:line="300" w:lineRule="atLeast"/>
        <w:jc w:val="lowKashida"/>
        <w:rPr>
          <w:rFonts w:cs="Traditional Arabic"/>
        </w:rPr>
      </w:pPr>
      <w:bookmarkStart w:id="220" w:name="_Toc221706546"/>
      <w:r w:rsidRPr="009122F0">
        <w:rPr>
          <w:rFonts w:cs="Traditional Arabic"/>
        </w:rPr>
        <w:t>1</w:t>
      </w:r>
      <w:r w:rsidR="00566A53" w:rsidRPr="009122F0">
        <w:rPr>
          <w:rFonts w:cs="Traditional Arabic"/>
        </w:rPr>
        <w:t xml:space="preserve">- </w:t>
      </w:r>
      <w:r w:rsidRPr="009122F0">
        <w:rPr>
          <w:rFonts w:cs="Traditional Arabic"/>
        </w:rPr>
        <w:t>3</w:t>
      </w:r>
      <w:r w:rsidR="00566A53" w:rsidRPr="009122F0">
        <w:rPr>
          <w:rFonts w:cs="Traditional Arabic"/>
        </w:rPr>
        <w:t xml:space="preserve">- </w:t>
      </w:r>
      <w:r w:rsidR="00B70F71" w:rsidRPr="009122F0">
        <w:rPr>
          <w:rFonts w:cs="Traditional Arabic"/>
        </w:rPr>
        <w:t>Peygamber'in</w:t>
      </w:r>
      <w:r w:rsidRPr="009122F0">
        <w:rPr>
          <w:rFonts w:cs="Traditional Arabic"/>
        </w:rPr>
        <w:t xml:space="preserve"> hükümet sistemindeki asıl çizgiler</w:t>
      </w:r>
      <w:bookmarkEnd w:id="220"/>
    </w:p>
    <w:p w:rsidR="00A0462F" w:rsidRPr="009122F0" w:rsidRDefault="00A0462F" w:rsidP="00345F09">
      <w:pPr>
        <w:pStyle w:val="Heading1"/>
        <w:spacing w:line="300" w:lineRule="atLeast"/>
        <w:jc w:val="lowKashida"/>
        <w:rPr>
          <w:rFonts w:cs="Traditional Arabic"/>
        </w:rPr>
      </w:pPr>
      <w:bookmarkStart w:id="221" w:name="_Toc221706547"/>
      <w:r w:rsidRPr="009122F0">
        <w:rPr>
          <w:rFonts w:cs="Traditional Arabic"/>
        </w:rPr>
        <w:t>1</w:t>
      </w:r>
      <w:r w:rsidR="00566A53" w:rsidRPr="009122F0">
        <w:rPr>
          <w:rFonts w:cs="Traditional Arabic"/>
        </w:rPr>
        <w:t xml:space="preserve">- </w:t>
      </w:r>
      <w:r w:rsidRPr="009122F0">
        <w:rPr>
          <w:rFonts w:cs="Traditional Arabic"/>
        </w:rPr>
        <w:t>3</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009011E2" w:rsidRPr="009122F0">
        <w:rPr>
          <w:rFonts w:cs="Traditional Arabic"/>
        </w:rPr>
        <w:t>Belirli ve şeffaf marifet</w:t>
      </w:r>
      <w:bookmarkEnd w:id="221"/>
    </w:p>
    <w:p w:rsidR="009011E2" w:rsidRPr="009122F0" w:rsidRDefault="00674267" w:rsidP="00345F09">
      <w:pPr>
        <w:spacing w:line="300" w:lineRule="atLeast"/>
        <w:jc w:val="lowKashida"/>
        <w:rPr>
          <w:rFonts w:cs="Traditional Arabic"/>
        </w:rPr>
      </w:pPr>
      <w:r w:rsidRPr="009122F0">
        <w:rPr>
          <w:rFonts w:cs="Traditional Arabic"/>
        </w:rPr>
        <w:t>Peygamber</w:t>
      </w:r>
      <w:r w:rsidR="00566A53" w:rsidRPr="009122F0">
        <w:rPr>
          <w:rFonts w:cs="Traditional Arabic"/>
        </w:rPr>
        <w:t xml:space="preserve">-i </w:t>
      </w:r>
      <w:r w:rsidRPr="009122F0">
        <w:rPr>
          <w:rFonts w:cs="Traditional Arabic"/>
        </w:rPr>
        <w:t>Ekrem</w:t>
      </w:r>
      <w:r w:rsidR="009011E2" w:rsidRPr="009122F0">
        <w:rPr>
          <w:rFonts w:cs="Traditional Arabic"/>
        </w:rPr>
        <w:t xml:space="preserve"> öyle bir sistem vücuda getirdi ki bu sistemin asıl çizgileri birkaç </w:t>
      </w:r>
      <w:r w:rsidR="00256502" w:rsidRPr="009122F0">
        <w:rPr>
          <w:rFonts w:cs="Traditional Arabic"/>
        </w:rPr>
        <w:t>şeyden ibaretti</w:t>
      </w:r>
      <w:r w:rsidR="00566A53" w:rsidRPr="009122F0">
        <w:rPr>
          <w:rFonts w:cs="Traditional Arabic"/>
        </w:rPr>
        <w:t xml:space="preserve">. </w:t>
      </w:r>
      <w:r w:rsidR="009011E2" w:rsidRPr="009122F0">
        <w:rPr>
          <w:rFonts w:cs="Traditional Arabic"/>
        </w:rPr>
        <w:t xml:space="preserve">Bu çizgilerden birincisi belirgin ve şeffaf </w:t>
      </w:r>
      <w:r w:rsidR="00635992">
        <w:rPr>
          <w:rFonts w:cs="Traditional Arabic"/>
        </w:rPr>
        <w:t xml:space="preserve">bir </w:t>
      </w:r>
      <w:r w:rsidR="009011E2" w:rsidRPr="009122F0">
        <w:rPr>
          <w:rFonts w:cs="Traditional Arabic"/>
        </w:rPr>
        <w:t>marifetti</w:t>
      </w:r>
      <w:r w:rsidR="00566A53" w:rsidRPr="009122F0">
        <w:rPr>
          <w:rFonts w:cs="Traditional Arabic"/>
        </w:rPr>
        <w:t xml:space="preserve">. </w:t>
      </w:r>
      <w:r w:rsidR="009011E2" w:rsidRPr="009122F0">
        <w:rPr>
          <w:rFonts w:cs="Traditional Arabic"/>
        </w:rPr>
        <w:t>Bu marifet ilim ve ilim öğrenme ile sonuçlandı</w:t>
      </w:r>
      <w:r w:rsidR="00566A53" w:rsidRPr="009122F0">
        <w:rPr>
          <w:rFonts w:cs="Traditional Arabic"/>
        </w:rPr>
        <w:t xml:space="preserve">. </w:t>
      </w:r>
      <w:r w:rsidR="009011E2" w:rsidRPr="009122F0">
        <w:rPr>
          <w:rFonts w:cs="Traditional Arabic"/>
        </w:rPr>
        <w:t>İslam toplumunu hicri dördüncü asırda ilmi medeniyetin doruklarına ulaştırdı</w:t>
      </w:r>
      <w:r w:rsidR="00566A53" w:rsidRPr="009122F0">
        <w:rPr>
          <w:rFonts w:cs="Traditional Arabic"/>
        </w:rPr>
        <w:t xml:space="preserve">. </w:t>
      </w:r>
      <w:r w:rsidR="00282290">
        <w:rPr>
          <w:rFonts w:cs="Traditional Arabic"/>
        </w:rPr>
        <w:t>Peygamber</w:t>
      </w:r>
      <w:r w:rsidR="009011E2" w:rsidRPr="009122F0">
        <w:rPr>
          <w:rFonts w:cs="Traditional Arabic"/>
        </w:rPr>
        <w:t xml:space="preserve"> hiçbir şeyin belirsiz kalmasına izin vermiyordu</w:t>
      </w:r>
      <w:r w:rsidR="00566A53" w:rsidRPr="009122F0">
        <w:rPr>
          <w:rFonts w:cs="Traditional Arabic"/>
        </w:rPr>
        <w:t xml:space="preserve">. </w:t>
      </w:r>
      <w:r w:rsidR="00661D17" w:rsidRPr="009122F0">
        <w:rPr>
          <w:rFonts w:cs="Traditional Arabic"/>
        </w:rPr>
        <w:t>Beli</w:t>
      </w:r>
      <w:r w:rsidR="009011E2" w:rsidRPr="009122F0">
        <w:rPr>
          <w:rFonts w:cs="Traditional Arabic"/>
        </w:rPr>
        <w:t>rsizliğin olduğu her yerde</w:t>
      </w:r>
      <w:r w:rsidR="00635992">
        <w:rPr>
          <w:rFonts w:cs="Traditional Arabic"/>
        </w:rPr>
        <w:t>,</w:t>
      </w:r>
      <w:r w:rsidR="009011E2" w:rsidRPr="009122F0">
        <w:rPr>
          <w:rFonts w:cs="Traditional Arabic"/>
        </w:rPr>
        <w:t xml:space="preserve"> hemen bir ayet nazil </w:t>
      </w:r>
      <w:r w:rsidR="00256502" w:rsidRPr="009122F0">
        <w:rPr>
          <w:rFonts w:cs="Traditional Arabic"/>
        </w:rPr>
        <w:t>oluyor</w:t>
      </w:r>
      <w:r w:rsidR="009011E2" w:rsidRPr="009122F0">
        <w:rPr>
          <w:rFonts w:cs="Traditional Arabic"/>
        </w:rPr>
        <w:t xml:space="preserve"> ve </w:t>
      </w:r>
      <w:r w:rsidR="00635992">
        <w:rPr>
          <w:rFonts w:cs="Traditional Arabic"/>
        </w:rPr>
        <w:t xml:space="preserve">bu </w:t>
      </w:r>
      <w:r w:rsidR="009011E2" w:rsidRPr="009122F0">
        <w:rPr>
          <w:rFonts w:cs="Traditional Arabic"/>
        </w:rPr>
        <w:t>belirsizliği ortadan kaldırıyordu</w:t>
      </w:r>
      <w:r w:rsidR="00566A53" w:rsidRPr="009122F0">
        <w:rPr>
          <w:rFonts w:cs="Traditional Arabic"/>
        </w:rPr>
        <w:t xml:space="preserve">. </w:t>
      </w:r>
      <w:r w:rsidR="009011E2" w:rsidRPr="009122F0">
        <w:rPr>
          <w:rStyle w:val="FootnoteReference"/>
          <w:rFonts w:cs="Traditional Arabic"/>
        </w:rPr>
        <w:footnoteReference w:id="547"/>
      </w:r>
    </w:p>
    <w:p w:rsidR="009011E2" w:rsidRPr="009122F0" w:rsidRDefault="009011E2" w:rsidP="00345F09">
      <w:pPr>
        <w:spacing w:line="300" w:lineRule="atLeast"/>
        <w:jc w:val="lowKashida"/>
        <w:rPr>
          <w:rFonts w:cs="Traditional Arabic"/>
        </w:rPr>
      </w:pPr>
    </w:p>
    <w:p w:rsidR="009011E2" w:rsidRPr="009122F0" w:rsidRDefault="009011E2" w:rsidP="00345F09">
      <w:pPr>
        <w:pStyle w:val="Heading1"/>
        <w:spacing w:line="300" w:lineRule="atLeast"/>
        <w:jc w:val="lowKashida"/>
        <w:rPr>
          <w:rFonts w:cs="Traditional Arabic"/>
        </w:rPr>
      </w:pPr>
      <w:bookmarkStart w:id="222" w:name="_Toc221706548"/>
      <w:r w:rsidRPr="009122F0">
        <w:rPr>
          <w:rFonts w:cs="Traditional Arabic"/>
        </w:rPr>
        <w:lastRenderedPageBreak/>
        <w:t>1</w:t>
      </w:r>
      <w:r w:rsidR="00566A53" w:rsidRPr="009122F0">
        <w:rPr>
          <w:rFonts w:cs="Traditional Arabic"/>
        </w:rPr>
        <w:t xml:space="preserve">- </w:t>
      </w:r>
      <w:r w:rsidRPr="009122F0">
        <w:rPr>
          <w:rFonts w:cs="Traditional Arabic"/>
        </w:rPr>
        <w:t>3</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Pr="009122F0">
        <w:rPr>
          <w:rFonts w:cs="Traditional Arabic"/>
        </w:rPr>
        <w:t>Mutlak ve mülahazasız bir adalet</w:t>
      </w:r>
      <w:bookmarkEnd w:id="222"/>
    </w:p>
    <w:p w:rsidR="002B558C" w:rsidRPr="009122F0" w:rsidRDefault="009011E2" w:rsidP="00345F09">
      <w:pPr>
        <w:spacing w:line="300" w:lineRule="atLeast"/>
        <w:jc w:val="lowKashida"/>
        <w:rPr>
          <w:rFonts w:cs="Traditional Arabic"/>
        </w:rPr>
      </w:pPr>
      <w:r w:rsidRPr="009122F0">
        <w:rPr>
          <w:rFonts w:cs="Traditional Arabic"/>
        </w:rPr>
        <w:t>İkinci asıl çizgi</w:t>
      </w:r>
      <w:r w:rsidR="00635992">
        <w:rPr>
          <w:rFonts w:cs="Traditional Arabic"/>
        </w:rPr>
        <w:t>,</w:t>
      </w:r>
      <w:r w:rsidRPr="009122F0">
        <w:rPr>
          <w:rFonts w:cs="Traditional Arabic"/>
        </w:rPr>
        <w:t xml:space="preserve"> mülahazasız ve mutlak adaletti</w:t>
      </w:r>
      <w:r w:rsidR="00566A53" w:rsidRPr="009122F0">
        <w:rPr>
          <w:rFonts w:cs="Traditional Arabic"/>
        </w:rPr>
        <w:t xml:space="preserve">. </w:t>
      </w:r>
      <w:r w:rsidRPr="009122F0">
        <w:rPr>
          <w:rFonts w:cs="Traditional Arabic"/>
        </w:rPr>
        <w:t>Hükümde adalet</w:t>
      </w:r>
      <w:r w:rsidR="00566A53" w:rsidRPr="009122F0">
        <w:rPr>
          <w:rFonts w:cs="Traditional Arabic"/>
        </w:rPr>
        <w:t xml:space="preserve">, </w:t>
      </w:r>
      <w:r w:rsidR="00204EF8" w:rsidRPr="009122F0">
        <w:rPr>
          <w:rFonts w:cs="Traditional Arabic"/>
        </w:rPr>
        <w:t>özelde değil de genel da</w:t>
      </w:r>
      <w:r w:rsidR="003E6BE1" w:rsidRPr="009122F0">
        <w:rPr>
          <w:rFonts w:cs="Traditional Arabic"/>
        </w:rPr>
        <w:t>vranışlarda adalet</w:t>
      </w:r>
      <w:r w:rsidR="00566A53" w:rsidRPr="009122F0">
        <w:rPr>
          <w:rFonts w:cs="Traditional Arabic"/>
        </w:rPr>
        <w:t xml:space="preserve">, </w:t>
      </w:r>
      <w:r w:rsidR="003E6BE1" w:rsidRPr="009122F0">
        <w:rPr>
          <w:rFonts w:cs="Traditional Arabic"/>
        </w:rPr>
        <w:t>bütün insanlara ait</w:t>
      </w:r>
      <w:r w:rsidR="00204EF8" w:rsidRPr="009122F0">
        <w:rPr>
          <w:rFonts w:cs="Traditional Arabic"/>
        </w:rPr>
        <w:t xml:space="preserve"> olan ve de </w:t>
      </w:r>
      <w:r w:rsidR="00D4601A" w:rsidRPr="009122F0">
        <w:rPr>
          <w:rFonts w:cs="Traditional Arabic"/>
        </w:rPr>
        <w:t xml:space="preserve">adalet üzere bölüştürülmesi gereken </w:t>
      </w:r>
      <w:r w:rsidR="00256502" w:rsidRPr="009122F0">
        <w:rPr>
          <w:rFonts w:cs="Traditional Arabic"/>
        </w:rPr>
        <w:t>imkânlar</w:t>
      </w:r>
      <w:r w:rsidR="00D4601A" w:rsidRPr="009122F0">
        <w:rPr>
          <w:rFonts w:cs="Traditional Arabic"/>
        </w:rPr>
        <w:t xml:space="preserve"> hususunda adalet</w:t>
      </w:r>
      <w:r w:rsidR="00566A53" w:rsidRPr="009122F0">
        <w:rPr>
          <w:rFonts w:cs="Traditional Arabic"/>
        </w:rPr>
        <w:t xml:space="preserve">, </w:t>
      </w:r>
      <w:r w:rsidR="00D4601A" w:rsidRPr="009122F0">
        <w:rPr>
          <w:rFonts w:cs="Traditional Arabic"/>
        </w:rPr>
        <w:t xml:space="preserve">ilahi </w:t>
      </w:r>
      <w:r w:rsidR="00256502" w:rsidRPr="009122F0">
        <w:rPr>
          <w:rFonts w:cs="Traditional Arabic"/>
        </w:rPr>
        <w:t>hudutları</w:t>
      </w:r>
      <w:r w:rsidR="00D4601A" w:rsidRPr="009122F0">
        <w:rPr>
          <w:rFonts w:cs="Traditional Arabic"/>
        </w:rPr>
        <w:t xml:space="preserve"> icra hususunda adalet</w:t>
      </w:r>
      <w:r w:rsidR="00566A53" w:rsidRPr="009122F0">
        <w:rPr>
          <w:rFonts w:cs="Traditional Arabic"/>
        </w:rPr>
        <w:t xml:space="preserve">, </w:t>
      </w:r>
      <w:r w:rsidR="003E6BE1" w:rsidRPr="009122F0">
        <w:rPr>
          <w:rFonts w:cs="Traditional Arabic"/>
        </w:rPr>
        <w:t>görevlendirme ve görev kabul e</w:t>
      </w:r>
      <w:r w:rsidR="00D4601A" w:rsidRPr="009122F0">
        <w:rPr>
          <w:rFonts w:cs="Traditional Arabic"/>
        </w:rPr>
        <w:t xml:space="preserve">tme ve makam tayinlerinde </w:t>
      </w:r>
      <w:r w:rsidR="003E6BE1" w:rsidRPr="009122F0">
        <w:rPr>
          <w:rFonts w:cs="Traditional Arabic"/>
        </w:rPr>
        <w:t>a</w:t>
      </w:r>
      <w:r w:rsidR="00D4601A" w:rsidRPr="009122F0">
        <w:rPr>
          <w:rFonts w:cs="Traditional Arabic"/>
        </w:rPr>
        <w:t>dalet</w:t>
      </w:r>
      <w:r w:rsidR="00566A53" w:rsidRPr="009122F0">
        <w:rPr>
          <w:rFonts w:cs="Traditional Arabic"/>
        </w:rPr>
        <w:t xml:space="preserve">. </w:t>
      </w:r>
      <w:r w:rsidR="00D4601A" w:rsidRPr="009122F0">
        <w:rPr>
          <w:rFonts w:cs="Traditional Arabic"/>
        </w:rPr>
        <w:t>Elbette adalet eşitlikten ayrı bir şeydir</w:t>
      </w:r>
      <w:r w:rsidR="00566A53" w:rsidRPr="009122F0">
        <w:rPr>
          <w:rFonts w:cs="Traditional Arabic"/>
        </w:rPr>
        <w:t xml:space="preserve">. </w:t>
      </w:r>
      <w:r w:rsidR="00D4601A" w:rsidRPr="009122F0">
        <w:rPr>
          <w:rFonts w:cs="Traditional Arabic"/>
        </w:rPr>
        <w:t xml:space="preserve">Bu konuda yanlışlığa düşülmemesi </w:t>
      </w:r>
      <w:r w:rsidR="003E6BE1" w:rsidRPr="009122F0">
        <w:rPr>
          <w:rFonts w:cs="Traditional Arabic"/>
        </w:rPr>
        <w:t>g</w:t>
      </w:r>
      <w:r w:rsidR="00D4601A" w:rsidRPr="009122F0">
        <w:rPr>
          <w:rFonts w:cs="Traditional Arabic"/>
        </w:rPr>
        <w:t>erekir</w:t>
      </w:r>
      <w:r w:rsidR="00566A53" w:rsidRPr="009122F0">
        <w:rPr>
          <w:rFonts w:cs="Traditional Arabic"/>
        </w:rPr>
        <w:t xml:space="preserve">. </w:t>
      </w:r>
      <w:r w:rsidR="00D4601A" w:rsidRPr="009122F0">
        <w:rPr>
          <w:rFonts w:cs="Traditional Arabic"/>
        </w:rPr>
        <w:t xml:space="preserve">Bazen </w:t>
      </w:r>
      <w:r w:rsidR="003E6BE1" w:rsidRPr="009122F0">
        <w:rPr>
          <w:rFonts w:cs="Traditional Arabic"/>
        </w:rPr>
        <w:t>eşitlik zulüm sayılma</w:t>
      </w:r>
      <w:r w:rsidR="00D4601A" w:rsidRPr="009122F0">
        <w:rPr>
          <w:rFonts w:cs="Traditional Arabic"/>
        </w:rPr>
        <w:t>k</w:t>
      </w:r>
      <w:r w:rsidR="003E6BE1" w:rsidRPr="009122F0">
        <w:rPr>
          <w:rFonts w:cs="Traditional Arabic"/>
        </w:rPr>
        <w:t>t</w:t>
      </w:r>
      <w:r w:rsidR="00D4601A" w:rsidRPr="009122F0">
        <w:rPr>
          <w:rFonts w:cs="Traditional Arabic"/>
        </w:rPr>
        <w:t>adır</w:t>
      </w:r>
      <w:r w:rsidR="00566A53" w:rsidRPr="009122F0">
        <w:rPr>
          <w:rFonts w:cs="Traditional Arabic"/>
        </w:rPr>
        <w:t xml:space="preserve">. </w:t>
      </w:r>
      <w:r w:rsidR="00D4601A" w:rsidRPr="009122F0">
        <w:rPr>
          <w:rFonts w:cs="Traditional Arabic"/>
        </w:rPr>
        <w:t>Adalet her şeyi yerli yerine yerleştirmek ve herkes hakkını vermektir</w:t>
      </w:r>
      <w:r w:rsidR="00566A53" w:rsidRPr="009122F0">
        <w:rPr>
          <w:rFonts w:cs="Traditional Arabic"/>
        </w:rPr>
        <w:t xml:space="preserve">. </w:t>
      </w:r>
      <w:r w:rsidR="00D4601A" w:rsidRPr="009122F0">
        <w:rPr>
          <w:rFonts w:cs="Traditional Arabic"/>
        </w:rPr>
        <w:t>Peygam</w:t>
      </w:r>
      <w:r w:rsidR="003E6BE1" w:rsidRPr="009122F0">
        <w:rPr>
          <w:rFonts w:cs="Traditional Arabic"/>
        </w:rPr>
        <w:t>b</w:t>
      </w:r>
      <w:r w:rsidR="00D4601A" w:rsidRPr="009122F0">
        <w:rPr>
          <w:rFonts w:cs="Traditional Arabic"/>
        </w:rPr>
        <w:t xml:space="preserve">er zamanında hiç kimse İslami </w:t>
      </w:r>
      <w:r w:rsidR="003E6BE1" w:rsidRPr="009122F0">
        <w:rPr>
          <w:rFonts w:cs="Traditional Arabic"/>
        </w:rPr>
        <w:t>bir toplumda adalet çerç</w:t>
      </w:r>
      <w:r w:rsidR="00D4601A" w:rsidRPr="009122F0">
        <w:rPr>
          <w:rFonts w:cs="Traditional Arabic"/>
        </w:rPr>
        <w:t>evesinin dışına çıkmamıştır</w:t>
      </w:r>
      <w:r w:rsidR="00566A53" w:rsidRPr="009122F0">
        <w:rPr>
          <w:rFonts w:cs="Traditional Arabic"/>
        </w:rPr>
        <w:t>.</w:t>
      </w:r>
      <w:r w:rsidR="00486BB1" w:rsidRPr="009122F0">
        <w:rPr>
          <w:rStyle w:val="FootnoteReference"/>
          <w:rFonts w:cs="Traditional Arabic"/>
        </w:rPr>
        <w:footnoteReference w:id="548"/>
      </w:r>
      <w:r w:rsidR="000D0844" w:rsidRPr="009122F0">
        <w:rPr>
          <w:rFonts w:cs="Traditional Arabic"/>
        </w:rPr>
        <w:t xml:space="preserve"> </w:t>
      </w:r>
      <w:r w:rsidR="00FB71EE">
        <w:rPr>
          <w:rFonts w:cs="Traditional Arabic"/>
        </w:rPr>
        <w:t>A</w:t>
      </w:r>
      <w:r w:rsidR="000D0844" w:rsidRPr="009122F0">
        <w:rPr>
          <w:rFonts w:cs="Traditional Arabic"/>
        </w:rPr>
        <w:t>daleti mülahaza et</w:t>
      </w:r>
      <w:r w:rsidR="009C6F24" w:rsidRPr="009122F0">
        <w:rPr>
          <w:rFonts w:cs="Traditional Arabic"/>
        </w:rPr>
        <w:t>mek</w:t>
      </w:r>
      <w:r w:rsidR="00566A53" w:rsidRPr="009122F0">
        <w:rPr>
          <w:rFonts w:cs="Traditional Arabic"/>
        </w:rPr>
        <w:t xml:space="preserve">, </w:t>
      </w:r>
      <w:r w:rsidR="00256502" w:rsidRPr="009122F0">
        <w:rPr>
          <w:rFonts w:cs="Traditional Arabic"/>
        </w:rPr>
        <w:t>adalete</w:t>
      </w:r>
      <w:r w:rsidR="009C6F24" w:rsidRPr="009122F0">
        <w:rPr>
          <w:rFonts w:cs="Traditional Arabic"/>
        </w:rPr>
        <w:t xml:space="preserve"> değer vermek ve adaletin gereklerini yerine </w:t>
      </w:r>
      <w:r w:rsidR="00256502" w:rsidRPr="009122F0">
        <w:rPr>
          <w:rFonts w:cs="Traditional Arabic"/>
        </w:rPr>
        <w:t>getirmek</w:t>
      </w:r>
      <w:r w:rsidR="009C6F24" w:rsidRPr="009122F0">
        <w:rPr>
          <w:rFonts w:cs="Traditional Arabic"/>
        </w:rPr>
        <w:t xml:space="preserve"> hepimizin görevidir</w:t>
      </w:r>
      <w:r w:rsidR="00566A53" w:rsidRPr="009122F0">
        <w:rPr>
          <w:rFonts w:cs="Traditional Arabic"/>
        </w:rPr>
        <w:t xml:space="preserve">. </w:t>
      </w:r>
      <w:r w:rsidR="00410813">
        <w:rPr>
          <w:rFonts w:cs="Traditional Arabic"/>
        </w:rPr>
        <w:t>İslam'ı</w:t>
      </w:r>
      <w:r w:rsidR="009C6F24" w:rsidRPr="009122F0">
        <w:rPr>
          <w:rFonts w:cs="Traditional Arabic"/>
        </w:rPr>
        <w:t xml:space="preserve"> düzenin alametleri sayılmaktadır</w:t>
      </w:r>
      <w:r w:rsidR="00566A53" w:rsidRPr="009122F0">
        <w:rPr>
          <w:rFonts w:cs="Traditional Arabic"/>
        </w:rPr>
        <w:t xml:space="preserve">. </w:t>
      </w:r>
      <w:r w:rsidR="009C6F24" w:rsidRPr="009122F0">
        <w:rPr>
          <w:rFonts w:cs="Traditional Arabic"/>
        </w:rPr>
        <w:t xml:space="preserve">Her şey adaletin </w:t>
      </w:r>
      <w:r w:rsidR="00256502">
        <w:rPr>
          <w:rFonts w:cs="Traditional Arabic"/>
        </w:rPr>
        <w:t>göl</w:t>
      </w:r>
      <w:r w:rsidR="00256502" w:rsidRPr="009122F0">
        <w:rPr>
          <w:rFonts w:cs="Traditional Arabic"/>
        </w:rPr>
        <w:t>gesinde</w:t>
      </w:r>
      <w:r w:rsidR="00256502">
        <w:rPr>
          <w:rFonts w:cs="Traditional Arabic"/>
        </w:rPr>
        <w:t xml:space="preserve"> </w:t>
      </w:r>
      <w:r w:rsidR="00256502" w:rsidRPr="009122F0">
        <w:rPr>
          <w:rFonts w:cs="Traditional Arabic"/>
        </w:rPr>
        <w:t>karar</w:t>
      </w:r>
      <w:r w:rsidR="009C6F24" w:rsidRPr="009122F0">
        <w:rPr>
          <w:rFonts w:cs="Traditional Arabic"/>
        </w:rPr>
        <w:t xml:space="preserve"> kılmaktadır</w:t>
      </w:r>
      <w:r w:rsidR="00566A53" w:rsidRPr="009122F0">
        <w:rPr>
          <w:rFonts w:cs="Traditional Arabic"/>
        </w:rPr>
        <w:t xml:space="preserve">. </w:t>
      </w:r>
      <w:r w:rsidR="009C6F24" w:rsidRPr="009122F0">
        <w:rPr>
          <w:rFonts w:cs="Traditional Arabic"/>
        </w:rPr>
        <w:t xml:space="preserve">Adaleti istemek ve </w:t>
      </w:r>
      <w:r w:rsidR="00256502" w:rsidRPr="009122F0">
        <w:rPr>
          <w:rFonts w:cs="Traditional Arabic"/>
        </w:rPr>
        <w:t>adaletin</w:t>
      </w:r>
      <w:r w:rsidR="009C6F24" w:rsidRPr="009122F0">
        <w:rPr>
          <w:rFonts w:cs="Traditional Arabic"/>
        </w:rPr>
        <w:t xml:space="preserve"> peşice gitmek dil ile oldukça kolay bir şeydir</w:t>
      </w:r>
      <w:r w:rsidR="00A34C81">
        <w:rPr>
          <w:rFonts w:cs="Traditional Arabic"/>
        </w:rPr>
        <w:t>;</w:t>
      </w:r>
      <w:r w:rsidR="009C6F24" w:rsidRPr="009122F0">
        <w:rPr>
          <w:rFonts w:cs="Traditional Arabic"/>
        </w:rPr>
        <w:t xml:space="preserve"> ama amel hususunda insan </w:t>
      </w:r>
      <w:r w:rsidR="00256502" w:rsidRPr="009122F0">
        <w:rPr>
          <w:rFonts w:cs="Traditional Arabic"/>
        </w:rPr>
        <w:t>birçok</w:t>
      </w:r>
      <w:r w:rsidR="009C6F24" w:rsidRPr="009122F0">
        <w:rPr>
          <w:rFonts w:cs="Traditional Arabic"/>
        </w:rPr>
        <w:t xml:space="preserve"> engellerle karşı karşıya kalmaktadır</w:t>
      </w:r>
      <w:r w:rsidR="00566A53" w:rsidRPr="009122F0">
        <w:rPr>
          <w:rFonts w:cs="Traditional Arabic"/>
        </w:rPr>
        <w:t xml:space="preserve">. </w:t>
      </w:r>
      <w:r w:rsidR="009C6F24" w:rsidRPr="009122F0">
        <w:rPr>
          <w:rFonts w:cs="Traditional Arabic"/>
        </w:rPr>
        <w:t xml:space="preserve">Hükümet ve nizamın en zor </w:t>
      </w:r>
      <w:r w:rsidR="00256502" w:rsidRPr="009122F0">
        <w:rPr>
          <w:rFonts w:cs="Traditional Arabic"/>
        </w:rPr>
        <w:t>işi</w:t>
      </w:r>
      <w:r w:rsidR="00256502">
        <w:rPr>
          <w:rFonts w:cs="Traditional Arabic"/>
        </w:rPr>
        <w:t xml:space="preserve"> </w:t>
      </w:r>
      <w:r w:rsidR="00256502" w:rsidRPr="009122F0">
        <w:rPr>
          <w:rFonts w:cs="Traditional Arabic"/>
        </w:rPr>
        <w:t>de</w:t>
      </w:r>
      <w:r w:rsidR="009C6F24" w:rsidRPr="009122F0">
        <w:rPr>
          <w:rFonts w:cs="Traditional Arabic"/>
        </w:rPr>
        <w:t xml:space="preserve"> budur ve İslam devleti toplumda adaleti temin etmelidir</w:t>
      </w:r>
      <w:r w:rsidR="00566A53" w:rsidRPr="009122F0">
        <w:rPr>
          <w:rFonts w:cs="Traditional Arabic"/>
        </w:rPr>
        <w:t xml:space="preserve">. </w:t>
      </w:r>
      <w:r w:rsidR="00661D17" w:rsidRPr="009122F0">
        <w:rPr>
          <w:rFonts w:cs="Traditional Arabic"/>
        </w:rPr>
        <w:t>Ad</w:t>
      </w:r>
      <w:r w:rsidR="009C6F24" w:rsidRPr="009122F0">
        <w:rPr>
          <w:rFonts w:cs="Traditional Arabic"/>
        </w:rPr>
        <w:t>alet sadece iktisadi bir adalet değildir</w:t>
      </w:r>
      <w:r w:rsidR="00566A53" w:rsidRPr="009122F0">
        <w:rPr>
          <w:rFonts w:cs="Traditional Arabic"/>
        </w:rPr>
        <w:t xml:space="preserve">. </w:t>
      </w:r>
      <w:r w:rsidR="009C6F24" w:rsidRPr="009122F0">
        <w:rPr>
          <w:rFonts w:cs="Traditional Arabic"/>
        </w:rPr>
        <w:t>Adalet bütün işlerde hayatın bütün boyutlarında oldukça zor sağlanmaktadır</w:t>
      </w:r>
      <w:r w:rsidR="00566A53" w:rsidRPr="009122F0">
        <w:rPr>
          <w:rFonts w:cs="Traditional Arabic"/>
        </w:rPr>
        <w:t xml:space="preserve">. </w:t>
      </w:r>
      <w:r w:rsidR="009C6F24" w:rsidRPr="009122F0">
        <w:rPr>
          <w:rFonts w:cs="Traditional Arabic"/>
        </w:rPr>
        <w:t xml:space="preserve">O halde biz </w:t>
      </w:r>
      <w:r w:rsidR="00A34C81">
        <w:rPr>
          <w:rFonts w:cs="Traditional Arabic"/>
        </w:rPr>
        <w:t>Ş</w:t>
      </w:r>
      <w:r w:rsidR="009C6F24" w:rsidRPr="009122F0">
        <w:rPr>
          <w:rFonts w:cs="Traditional Arabic"/>
        </w:rPr>
        <w:t xml:space="preserve">ia olarak </w:t>
      </w:r>
      <w:r w:rsidR="00CE2AB2" w:rsidRPr="009122F0">
        <w:rPr>
          <w:rFonts w:cs="Traditional Arabic"/>
        </w:rPr>
        <w:t>bu dersi almalı ve adalet hususunda hiçbir mülahazaya kalkışmalı</w:t>
      </w:r>
      <w:r w:rsidR="00566A53" w:rsidRPr="009122F0">
        <w:rPr>
          <w:rFonts w:cs="Traditional Arabic"/>
        </w:rPr>
        <w:t xml:space="preserve">, </w:t>
      </w:r>
      <w:r w:rsidR="00CE2AB2" w:rsidRPr="009122F0">
        <w:rPr>
          <w:rFonts w:cs="Traditional Arabic"/>
        </w:rPr>
        <w:t>hiçbir muameleye girişmemeliyiz</w:t>
      </w:r>
      <w:r w:rsidR="00566A53" w:rsidRPr="009122F0">
        <w:rPr>
          <w:rFonts w:cs="Traditional Arabic"/>
        </w:rPr>
        <w:t xml:space="preserve">. </w:t>
      </w:r>
      <w:r w:rsidR="00CE2AB2" w:rsidRPr="009122F0">
        <w:rPr>
          <w:rFonts w:cs="Traditional Arabic"/>
        </w:rPr>
        <w:t>Ne bireysel</w:t>
      </w:r>
      <w:r w:rsidR="00A34C81">
        <w:rPr>
          <w:rFonts w:cs="Traditional Arabic"/>
        </w:rPr>
        <w:t xml:space="preserve"> maslahatlar</w:t>
      </w:r>
      <w:r w:rsidR="00566A53" w:rsidRPr="009122F0">
        <w:rPr>
          <w:rFonts w:cs="Traditional Arabic"/>
        </w:rPr>
        <w:t xml:space="preserve">, </w:t>
      </w:r>
      <w:r w:rsidR="00CE2AB2" w:rsidRPr="009122F0">
        <w:rPr>
          <w:rFonts w:cs="Traditional Arabic"/>
        </w:rPr>
        <w:t xml:space="preserve">ne hükümet ve ne de İslam </w:t>
      </w:r>
      <w:r w:rsidR="00272628">
        <w:rPr>
          <w:rFonts w:cs="Traditional Arabic"/>
        </w:rPr>
        <w:t>ülkesinin</w:t>
      </w:r>
      <w:r w:rsidR="00CE2AB2" w:rsidRPr="009122F0">
        <w:rPr>
          <w:rFonts w:cs="Traditional Arabic"/>
        </w:rPr>
        <w:t xml:space="preserve"> maslahatı</w:t>
      </w:r>
      <w:r w:rsidR="00272628">
        <w:rPr>
          <w:rFonts w:cs="Traditional Arabic"/>
        </w:rPr>
        <w:t xml:space="preserve"> asla</w:t>
      </w:r>
      <w:r w:rsidR="00CE2AB2" w:rsidRPr="009122F0">
        <w:rPr>
          <w:rFonts w:cs="Traditional Arabic"/>
        </w:rPr>
        <w:t xml:space="preserve"> adalet ile </w:t>
      </w:r>
      <w:r w:rsidR="00256502" w:rsidRPr="009122F0">
        <w:rPr>
          <w:rFonts w:cs="Traditional Arabic"/>
        </w:rPr>
        <w:t>muamele</w:t>
      </w:r>
      <w:r w:rsidR="00CE2AB2" w:rsidRPr="009122F0">
        <w:rPr>
          <w:rFonts w:cs="Traditional Arabic"/>
        </w:rPr>
        <w:t xml:space="preserve"> edilemez</w:t>
      </w:r>
      <w:r w:rsidR="00566A53" w:rsidRPr="009122F0">
        <w:rPr>
          <w:rFonts w:cs="Traditional Arabic"/>
        </w:rPr>
        <w:t xml:space="preserve">. </w:t>
      </w:r>
      <w:r w:rsidR="00CE2AB2" w:rsidRPr="009122F0">
        <w:rPr>
          <w:rStyle w:val="FootnoteReference"/>
          <w:rFonts w:cs="Traditional Arabic"/>
        </w:rPr>
        <w:footnoteReference w:id="549"/>
      </w:r>
    </w:p>
    <w:p w:rsidR="00CE2AB2" w:rsidRPr="009122F0" w:rsidRDefault="00CE2AB2" w:rsidP="00345F09">
      <w:pPr>
        <w:spacing w:line="300" w:lineRule="atLeast"/>
        <w:jc w:val="lowKashida"/>
        <w:rPr>
          <w:rFonts w:cs="Traditional Arabic"/>
        </w:rPr>
      </w:pPr>
    </w:p>
    <w:p w:rsidR="00CE2AB2" w:rsidRPr="009122F0" w:rsidRDefault="00CE2AB2" w:rsidP="00345F09">
      <w:pPr>
        <w:pStyle w:val="Heading1"/>
        <w:spacing w:line="300" w:lineRule="atLeast"/>
        <w:jc w:val="lowKashida"/>
        <w:rPr>
          <w:rFonts w:cs="Traditional Arabic"/>
        </w:rPr>
      </w:pPr>
      <w:bookmarkStart w:id="223" w:name="_Toc221706549"/>
      <w:r w:rsidRPr="009122F0">
        <w:rPr>
          <w:rFonts w:cs="Traditional Arabic"/>
        </w:rPr>
        <w:t>1</w:t>
      </w:r>
      <w:r w:rsidR="00566A53" w:rsidRPr="009122F0">
        <w:rPr>
          <w:rFonts w:cs="Traditional Arabic"/>
        </w:rPr>
        <w:t xml:space="preserve">- </w:t>
      </w:r>
      <w:r w:rsidRPr="009122F0">
        <w:rPr>
          <w:rFonts w:cs="Traditional Arabic"/>
        </w:rPr>
        <w:t>3</w:t>
      </w:r>
      <w:r w:rsidR="00566A53" w:rsidRPr="009122F0">
        <w:rPr>
          <w:rFonts w:cs="Traditional Arabic"/>
        </w:rPr>
        <w:t xml:space="preserve">- </w:t>
      </w:r>
      <w:r w:rsidRPr="009122F0">
        <w:rPr>
          <w:rFonts w:cs="Traditional Arabic"/>
        </w:rPr>
        <w:t>3</w:t>
      </w:r>
      <w:r w:rsidR="00566A53" w:rsidRPr="009122F0">
        <w:rPr>
          <w:rFonts w:cs="Traditional Arabic"/>
        </w:rPr>
        <w:t xml:space="preserve">- </w:t>
      </w:r>
      <w:r w:rsidR="00F93B84" w:rsidRPr="009122F0">
        <w:rPr>
          <w:rFonts w:cs="Traditional Arabic"/>
        </w:rPr>
        <w:t>Ortak koşmadan yapılan kamil ubudiyet</w:t>
      </w:r>
      <w:bookmarkEnd w:id="223"/>
    </w:p>
    <w:p w:rsidR="00F93B84" w:rsidRPr="009122F0" w:rsidRDefault="006366B3" w:rsidP="00345F09">
      <w:pPr>
        <w:spacing w:line="300" w:lineRule="atLeast"/>
        <w:jc w:val="lowKashida"/>
        <w:rPr>
          <w:rFonts w:cs="Traditional Arabic"/>
        </w:rPr>
      </w:pPr>
      <w:r>
        <w:rPr>
          <w:rFonts w:cs="Traditional Arabic"/>
        </w:rPr>
        <w:t>Peygambe</w:t>
      </w:r>
      <w:r w:rsidRPr="009122F0">
        <w:rPr>
          <w:rFonts w:cs="Traditional Arabic"/>
        </w:rPr>
        <w:t>r</w:t>
      </w:r>
      <w:r>
        <w:rPr>
          <w:rFonts w:cs="Traditional Arabic"/>
        </w:rPr>
        <w:t>-i</w:t>
      </w:r>
      <w:r w:rsidR="00F93B84" w:rsidRPr="009122F0">
        <w:rPr>
          <w:rFonts w:cs="Traditional Arabic"/>
        </w:rPr>
        <w:t xml:space="preserve"> Ekrem öyle bir sistem vücuda getirdi ki bu sistemin çizgileri birkaç asıl şeyden ibaretti</w:t>
      </w:r>
      <w:r w:rsidR="00566A53" w:rsidRPr="009122F0">
        <w:rPr>
          <w:rFonts w:cs="Traditional Arabic"/>
        </w:rPr>
        <w:t xml:space="preserve">. </w:t>
      </w:r>
      <w:r w:rsidR="00F93B84" w:rsidRPr="009122F0">
        <w:rPr>
          <w:rFonts w:cs="Traditional Arabic"/>
        </w:rPr>
        <w:t xml:space="preserve">Bunlardan biri kamil ve şirk koşmadan yüce </w:t>
      </w:r>
      <w:r w:rsidR="007F1296">
        <w:rPr>
          <w:rFonts w:cs="Traditional Arabic"/>
        </w:rPr>
        <w:t>Allah</w:t>
      </w:r>
      <w:r w:rsidR="00F93B84" w:rsidRPr="009122F0">
        <w:rPr>
          <w:rFonts w:cs="Traditional Arabic"/>
        </w:rPr>
        <w:t xml:space="preserve"> karşısında ubudiyet göstermektir</w:t>
      </w:r>
      <w:r w:rsidR="00566A53" w:rsidRPr="009122F0">
        <w:rPr>
          <w:rFonts w:cs="Traditional Arabic"/>
        </w:rPr>
        <w:t xml:space="preserve">. </w:t>
      </w:r>
      <w:r w:rsidR="00F93B84" w:rsidRPr="009122F0">
        <w:rPr>
          <w:rFonts w:cs="Traditional Arabic"/>
        </w:rPr>
        <w:t>Yani bireysel iş ve amel hususunda Allah'a ubudiyet</w:t>
      </w:r>
      <w:r w:rsidR="00272628">
        <w:rPr>
          <w:rFonts w:cs="Traditional Arabic"/>
        </w:rPr>
        <w:t>,</w:t>
      </w:r>
      <w:r w:rsidR="00F93B84" w:rsidRPr="009122F0">
        <w:rPr>
          <w:rFonts w:cs="Traditional Arabic"/>
        </w:rPr>
        <w:t xml:space="preserve"> Allah'a yakınlık için kılınması gereken namaz hususunda ubudiyet</w:t>
      </w:r>
      <w:r w:rsidR="00566A53" w:rsidRPr="009122F0">
        <w:rPr>
          <w:rFonts w:cs="Traditional Arabic"/>
        </w:rPr>
        <w:t xml:space="preserve">, </w:t>
      </w:r>
      <w:r w:rsidR="00F93B84" w:rsidRPr="009122F0">
        <w:rPr>
          <w:rFonts w:cs="Traditional Arabic"/>
        </w:rPr>
        <w:t>toplumu düzeltme hususunda ubudiyet</w:t>
      </w:r>
      <w:r w:rsidR="00272628">
        <w:rPr>
          <w:rFonts w:cs="Traditional Arabic"/>
        </w:rPr>
        <w:t>…</w:t>
      </w:r>
      <w:r w:rsidR="00566A53" w:rsidRPr="009122F0">
        <w:rPr>
          <w:rFonts w:cs="Traditional Arabic"/>
        </w:rPr>
        <w:t xml:space="preserve"> </w:t>
      </w:r>
      <w:r w:rsidR="005F0AF2">
        <w:rPr>
          <w:rFonts w:cs="Traditional Arabic"/>
        </w:rPr>
        <w:t>Elbette h</w:t>
      </w:r>
      <w:r w:rsidR="00721686" w:rsidRPr="009122F0">
        <w:rPr>
          <w:rFonts w:cs="Traditional Arabic"/>
        </w:rPr>
        <w:t>ükümet sistemi</w:t>
      </w:r>
      <w:r w:rsidR="00566A53" w:rsidRPr="009122F0">
        <w:rPr>
          <w:rFonts w:cs="Traditional Arabic"/>
        </w:rPr>
        <w:t xml:space="preserve">, </w:t>
      </w:r>
      <w:r w:rsidR="00721686" w:rsidRPr="009122F0">
        <w:rPr>
          <w:rFonts w:cs="Traditional Arabic"/>
        </w:rPr>
        <w:t xml:space="preserve">insanların yaşam sistemi ve insanlar arasındaki toplumsal münasebetler de </w:t>
      </w:r>
      <w:r w:rsidR="007F1296">
        <w:rPr>
          <w:rFonts w:cs="Traditional Arabic"/>
        </w:rPr>
        <w:t>Allah</w:t>
      </w:r>
      <w:r w:rsidR="00721686" w:rsidRPr="009122F0">
        <w:rPr>
          <w:rFonts w:cs="Traditional Arabic"/>
        </w:rPr>
        <w:t>'a ubudiyet temeline dayalı olmal</w:t>
      </w:r>
      <w:r w:rsidR="00721686" w:rsidRPr="009122F0">
        <w:rPr>
          <w:rFonts w:cs="Traditional Arabic"/>
        </w:rPr>
        <w:t>ı</w:t>
      </w:r>
      <w:r w:rsidR="00721686" w:rsidRPr="009122F0">
        <w:rPr>
          <w:rFonts w:cs="Traditional Arabic"/>
        </w:rPr>
        <w:t xml:space="preserve">dır ki bunun </w:t>
      </w:r>
      <w:r w:rsidR="005F0AF2">
        <w:rPr>
          <w:rFonts w:cs="Traditional Arabic"/>
        </w:rPr>
        <w:t xml:space="preserve">da </w:t>
      </w:r>
      <w:r w:rsidR="00721686" w:rsidRPr="009122F0">
        <w:rPr>
          <w:rFonts w:cs="Traditional Arabic"/>
        </w:rPr>
        <w:t>detaylı bir açıklaması vardır</w:t>
      </w:r>
      <w:r w:rsidR="00566A53" w:rsidRPr="009122F0">
        <w:rPr>
          <w:rFonts w:cs="Traditional Arabic"/>
        </w:rPr>
        <w:t xml:space="preserve">. </w:t>
      </w:r>
      <w:r w:rsidR="00721686" w:rsidRPr="009122F0">
        <w:rPr>
          <w:rStyle w:val="FootnoteReference"/>
          <w:rFonts w:cs="Traditional Arabic"/>
        </w:rPr>
        <w:footnoteReference w:id="550"/>
      </w:r>
    </w:p>
    <w:p w:rsidR="00606853" w:rsidRDefault="00300B6E" w:rsidP="00345F09">
      <w:pPr>
        <w:spacing w:line="300" w:lineRule="atLeast"/>
        <w:jc w:val="lowKashida"/>
        <w:rPr>
          <w:rFonts w:cs="Traditional Arabic"/>
        </w:rPr>
      </w:pPr>
      <w:r w:rsidRPr="009122F0">
        <w:rPr>
          <w:rFonts w:cs="Traditional Arabic"/>
        </w:rPr>
        <w:t>Sizin</w:t>
      </w:r>
      <w:r w:rsidR="005F0AF2">
        <w:rPr>
          <w:rFonts w:cs="Traditional Arabic"/>
        </w:rPr>
        <w:t xml:space="preserve"> </w:t>
      </w:r>
      <w:r w:rsidRPr="009122F0">
        <w:rPr>
          <w:rFonts w:cs="Traditional Arabic"/>
        </w:rPr>
        <w:t xml:space="preserve">de gördüğünüz gibi yüce </w:t>
      </w:r>
      <w:r w:rsidR="007F1296">
        <w:rPr>
          <w:rFonts w:cs="Traditional Arabic"/>
        </w:rPr>
        <w:t>Allah</w:t>
      </w:r>
      <w:r w:rsidRPr="009122F0">
        <w:rPr>
          <w:rFonts w:cs="Traditional Arabic"/>
        </w:rPr>
        <w:t xml:space="preserve"> habibi olan yüce ve muazzam </w:t>
      </w:r>
      <w:r w:rsidR="00B70F71" w:rsidRPr="009122F0">
        <w:rPr>
          <w:rFonts w:cs="Traditional Arabic"/>
        </w:rPr>
        <w:t>Peygamber'i</w:t>
      </w:r>
      <w:r w:rsidRPr="009122F0">
        <w:rPr>
          <w:rFonts w:cs="Traditional Arabic"/>
        </w:rPr>
        <w:t xml:space="preserve"> büyük bir imtihana tabi tutmuştur</w:t>
      </w:r>
      <w:r w:rsidR="00566A53" w:rsidRPr="009122F0">
        <w:rPr>
          <w:rFonts w:cs="Traditional Arabic"/>
        </w:rPr>
        <w:t xml:space="preserve">. </w:t>
      </w:r>
      <w:r w:rsidR="00930B3D" w:rsidRPr="009122F0">
        <w:rPr>
          <w:rFonts w:cs="Traditional Arabic"/>
        </w:rPr>
        <w:t xml:space="preserve">Darbeye maruz kalan en büyük şey bizzat </w:t>
      </w:r>
      <w:r w:rsidR="00B70F71" w:rsidRPr="009122F0">
        <w:rPr>
          <w:rFonts w:cs="Traditional Arabic"/>
        </w:rPr>
        <w:t>Peygamber'in</w:t>
      </w:r>
      <w:r w:rsidR="00930B3D" w:rsidRPr="009122F0">
        <w:rPr>
          <w:rFonts w:cs="Traditional Arabic"/>
        </w:rPr>
        <w:t xml:space="preserve"> haysiyeti ve itibari idi</w:t>
      </w:r>
      <w:r w:rsidR="00566A53" w:rsidRPr="009122F0">
        <w:rPr>
          <w:rFonts w:cs="Traditional Arabic"/>
        </w:rPr>
        <w:t xml:space="preserve">. </w:t>
      </w:r>
      <w:r w:rsidR="00930B3D" w:rsidRPr="009122F0">
        <w:rPr>
          <w:rFonts w:cs="Traditional Arabic"/>
        </w:rPr>
        <w:t>Bu olay Ahzab suresinde beyan edilmiştir</w:t>
      </w:r>
      <w:r w:rsidR="00566A53" w:rsidRPr="009122F0">
        <w:rPr>
          <w:rFonts w:cs="Traditional Arabic"/>
        </w:rPr>
        <w:t xml:space="preserve">. </w:t>
      </w:r>
    </w:p>
    <w:p w:rsidR="00653A17" w:rsidRDefault="002A271D" w:rsidP="00345F09">
      <w:pPr>
        <w:spacing w:line="300" w:lineRule="atLeast"/>
        <w:jc w:val="lowKashida"/>
        <w:rPr>
          <w:rFonts w:cs="Traditional Arabic"/>
        </w:rPr>
      </w:pPr>
      <w:r w:rsidRPr="002A271D">
        <w:rPr>
          <w:rFonts w:cs="Traditional Arabic"/>
          <w:b/>
          <w:bCs/>
          <w:rtl/>
        </w:rPr>
        <w:t>وَإِذْ تَقُولُ لِلَّذِي أَنْعَمَ اللَّهُ عَلَيْهِ وَأَنْعَمْتَ عَلَيْهِ أَمْسِكْ عَلَيْكَ زَوْجَكَ وَاتَّقِ اللَّهَ وَتُخْفِي</w:t>
      </w:r>
      <w:r w:rsidRPr="002A271D">
        <w:rPr>
          <w:rFonts w:cs="Traditional Arabic"/>
          <w:b/>
          <w:bCs/>
        </w:rPr>
        <w:t xml:space="preserve"> </w:t>
      </w:r>
      <w:r>
        <w:rPr>
          <w:rFonts w:cs="Traditional Arabic"/>
          <w:b/>
          <w:bCs/>
        </w:rPr>
        <w:t>"</w:t>
      </w:r>
      <w:r w:rsidRPr="002A271D">
        <w:rPr>
          <w:rFonts w:cs="Traditional Arabic"/>
          <w:b/>
          <w:bCs/>
        </w:rPr>
        <w:t>Hani sen Allah’ın kendisine nimet verdiği, senin de (azat etmek suretiyle) iyilikte bulunduğun kimseye, “Eşini nikâhında tut (onu boşam</w:t>
      </w:r>
      <w:r w:rsidR="00AE055F">
        <w:rPr>
          <w:rFonts w:cs="Traditional Arabic"/>
          <w:b/>
          <w:bCs/>
        </w:rPr>
        <w:t>a) ve Allah’tan sakın” diyordun</w:t>
      </w:r>
      <w:r>
        <w:rPr>
          <w:rFonts w:cs="Traditional Arabic"/>
          <w:b/>
          <w:bCs/>
        </w:rPr>
        <w:t>"</w:t>
      </w:r>
      <w:r w:rsidRPr="002A271D">
        <w:rPr>
          <w:rFonts w:cs="Traditional Arabic"/>
          <w:b/>
          <w:bCs/>
        </w:rPr>
        <w:t xml:space="preserve"> </w:t>
      </w:r>
      <w:r w:rsidR="00930B3D" w:rsidRPr="009122F0">
        <w:rPr>
          <w:rStyle w:val="FootnoteReference"/>
          <w:rFonts w:cs="Traditional Arabic"/>
        </w:rPr>
        <w:footnoteReference w:id="551"/>
      </w:r>
      <w:r w:rsidR="00930B3D" w:rsidRPr="009122F0">
        <w:rPr>
          <w:rFonts w:cs="Traditional Arabic"/>
        </w:rPr>
        <w:t xml:space="preserve"> </w:t>
      </w:r>
      <w:r w:rsidR="00606853">
        <w:rPr>
          <w:rFonts w:cs="Traditional Arabic"/>
        </w:rPr>
        <w:t>B</w:t>
      </w:r>
      <w:r w:rsidR="00930B3D" w:rsidRPr="009122F0">
        <w:rPr>
          <w:rFonts w:cs="Traditional Arabic"/>
        </w:rPr>
        <w:t xml:space="preserve">u olayda halkın genel düşünceleri ve duyguları </w:t>
      </w:r>
      <w:r w:rsidR="00DF5F10">
        <w:rPr>
          <w:rFonts w:cs="Traditional Arabic"/>
        </w:rPr>
        <w:t>Peygamber'in</w:t>
      </w:r>
      <w:r w:rsidR="00396BE7">
        <w:rPr>
          <w:rFonts w:cs="Traditional Arabic"/>
        </w:rPr>
        <w:t xml:space="preserve"> (s.</w:t>
      </w:r>
      <w:r w:rsidR="00930B3D" w:rsidRPr="009122F0">
        <w:rPr>
          <w:rFonts w:cs="Traditional Arabic"/>
        </w:rPr>
        <w:t>a</w:t>
      </w:r>
      <w:r w:rsidR="00566A53" w:rsidRPr="009122F0">
        <w:rPr>
          <w:rFonts w:cs="Traditional Arabic"/>
        </w:rPr>
        <w:t>.</w:t>
      </w:r>
      <w:r w:rsidR="00396BE7">
        <w:rPr>
          <w:rFonts w:cs="Traditional Arabic"/>
        </w:rPr>
        <w:t>a</w:t>
      </w:r>
      <w:r w:rsidR="00566A53" w:rsidRPr="009122F0">
        <w:rPr>
          <w:rFonts w:cs="Traditional Arabic"/>
        </w:rPr>
        <w:t xml:space="preserve">) </w:t>
      </w:r>
      <w:r w:rsidR="00606853">
        <w:rPr>
          <w:rFonts w:cs="Traditional Arabic"/>
        </w:rPr>
        <w:t>a</w:t>
      </w:r>
      <w:r w:rsidR="00661D17" w:rsidRPr="009122F0">
        <w:rPr>
          <w:rFonts w:cs="Traditional Arabic"/>
        </w:rPr>
        <w:t xml:space="preserve">leyhine </w:t>
      </w:r>
      <w:r w:rsidR="00930B3D" w:rsidRPr="009122F0">
        <w:rPr>
          <w:rFonts w:cs="Traditional Arabic"/>
        </w:rPr>
        <w:t>tahrik edilebilirdi</w:t>
      </w:r>
      <w:r w:rsidR="00566A53" w:rsidRPr="009122F0">
        <w:rPr>
          <w:rFonts w:cs="Traditional Arabic"/>
        </w:rPr>
        <w:t xml:space="preserve">. </w:t>
      </w:r>
      <w:r w:rsidR="00930B3D" w:rsidRPr="009122F0">
        <w:rPr>
          <w:rFonts w:cs="Traditional Arabic"/>
        </w:rPr>
        <w:t>Z</w:t>
      </w:r>
      <w:r w:rsidR="00930B3D" w:rsidRPr="009122F0">
        <w:rPr>
          <w:rFonts w:cs="Traditional Arabic"/>
        </w:rPr>
        <w:t>i</w:t>
      </w:r>
      <w:r w:rsidR="00930B3D" w:rsidRPr="009122F0">
        <w:rPr>
          <w:rFonts w:cs="Traditional Arabic"/>
        </w:rPr>
        <w:t xml:space="preserve">ra yer </w:t>
      </w:r>
      <w:r w:rsidR="006366B3" w:rsidRPr="009122F0">
        <w:rPr>
          <w:rFonts w:cs="Traditional Arabic"/>
        </w:rPr>
        <w:t>töhmet</w:t>
      </w:r>
      <w:r w:rsidR="00930B3D" w:rsidRPr="009122F0">
        <w:rPr>
          <w:rFonts w:cs="Traditional Arabic"/>
        </w:rPr>
        <w:t xml:space="preserve"> ve iftiraya açık bir yerdi</w:t>
      </w:r>
      <w:r w:rsidR="00566A53" w:rsidRPr="009122F0">
        <w:rPr>
          <w:rFonts w:cs="Traditional Arabic"/>
        </w:rPr>
        <w:t>.</w:t>
      </w:r>
    </w:p>
    <w:p w:rsidR="00300B6E" w:rsidRPr="009122F0" w:rsidRDefault="00566A53" w:rsidP="00345F09">
      <w:pPr>
        <w:spacing w:line="300" w:lineRule="atLeast"/>
        <w:jc w:val="lowKashida"/>
        <w:rPr>
          <w:rFonts w:cs="Traditional Arabic"/>
        </w:rPr>
      </w:pPr>
      <w:r w:rsidRPr="009122F0">
        <w:rPr>
          <w:rFonts w:cs="Traditional Arabic"/>
        </w:rPr>
        <w:t xml:space="preserve"> </w:t>
      </w:r>
      <w:r w:rsidR="00AE055F" w:rsidRPr="00AE055F">
        <w:rPr>
          <w:rFonts w:cs="Traditional Arabic"/>
          <w:b/>
          <w:bCs/>
          <w:rtl/>
        </w:rPr>
        <w:t>وَتَخْشَى النَّاسَ وَاللَّهُ أَحَقُّ أَن تَخْشَاهُ</w:t>
      </w:r>
      <w:r w:rsidR="005C6F08">
        <w:rPr>
          <w:rFonts w:cs="Traditional Arabic"/>
          <w:b/>
          <w:bCs/>
        </w:rPr>
        <w:t xml:space="preserve"> </w:t>
      </w:r>
      <w:r w:rsidR="00AE055F" w:rsidRPr="00AE055F">
        <w:rPr>
          <w:rFonts w:cs="Traditional Arabic"/>
          <w:b/>
          <w:bCs/>
        </w:rPr>
        <w:t>ve insanlardan çekiniyordun. Oysa kendisinden çekinmene Allah daha l</w:t>
      </w:r>
      <w:r w:rsidR="00AE055F" w:rsidRPr="00AE055F">
        <w:rPr>
          <w:rFonts w:cs="Traditional Arabic"/>
          <w:b/>
          <w:bCs/>
        </w:rPr>
        <w:t>â</w:t>
      </w:r>
      <w:r w:rsidR="00AE055F" w:rsidRPr="00AE055F">
        <w:rPr>
          <w:rFonts w:cs="Traditional Arabic"/>
          <w:b/>
          <w:bCs/>
        </w:rPr>
        <w:t>yıktı.</w:t>
      </w:r>
      <w:r w:rsidR="00AE055F">
        <w:rPr>
          <w:rFonts w:cs="Traditional Arabic"/>
          <w:b/>
          <w:bCs/>
        </w:rPr>
        <w:t xml:space="preserve">" </w:t>
      </w:r>
      <w:r w:rsidR="00930B3D" w:rsidRPr="009122F0">
        <w:rPr>
          <w:rStyle w:val="FootnoteReference"/>
          <w:rFonts w:cs="Traditional Arabic"/>
        </w:rPr>
        <w:footnoteReference w:id="552"/>
      </w:r>
    </w:p>
    <w:p w:rsidR="00653A17" w:rsidRDefault="00930B3D" w:rsidP="00345F09">
      <w:pPr>
        <w:spacing w:line="300" w:lineRule="atLeast"/>
        <w:jc w:val="lowKashida"/>
        <w:rPr>
          <w:rFonts w:cs="Traditional Arabic"/>
        </w:rPr>
      </w:pPr>
      <w:r w:rsidRPr="009122F0">
        <w:rPr>
          <w:rFonts w:cs="Traditional Arabic"/>
        </w:rPr>
        <w:t xml:space="preserve">Yüce </w:t>
      </w:r>
      <w:r w:rsidR="007F1296">
        <w:rPr>
          <w:rFonts w:cs="Traditional Arabic"/>
        </w:rPr>
        <w:t>Allah</w:t>
      </w:r>
      <w:r w:rsidRPr="009122F0">
        <w:rPr>
          <w:rFonts w:cs="Traditional Arabic"/>
        </w:rPr>
        <w:t xml:space="preserve"> burada </w:t>
      </w:r>
      <w:r w:rsidR="00653A17">
        <w:rPr>
          <w:rFonts w:cs="Traditional Arabic"/>
        </w:rPr>
        <w:t>Peygamber'</w:t>
      </w:r>
      <w:r w:rsidR="00B70F71" w:rsidRPr="009122F0">
        <w:rPr>
          <w:rFonts w:cs="Traditional Arabic"/>
        </w:rPr>
        <w:t>in</w:t>
      </w:r>
      <w:r w:rsidRPr="009122F0">
        <w:rPr>
          <w:rFonts w:cs="Traditional Arabic"/>
        </w:rPr>
        <w:t>e şöyle buyurmaktadır</w:t>
      </w:r>
      <w:r w:rsidR="00566A53" w:rsidRPr="009122F0">
        <w:rPr>
          <w:rFonts w:cs="Traditional Arabic"/>
        </w:rPr>
        <w:t xml:space="preserve">: </w:t>
      </w:r>
      <w:r w:rsidRPr="009122F0">
        <w:rPr>
          <w:rFonts w:cs="Traditional Arabic"/>
        </w:rPr>
        <w:t>Sen onun bunun sözünü mülahaza etmektesin</w:t>
      </w:r>
      <w:r w:rsidR="00C534DE">
        <w:rPr>
          <w:rFonts w:cs="Traditional Arabic"/>
        </w:rPr>
        <w:t>,</w:t>
      </w:r>
      <w:r w:rsidR="00566A53" w:rsidRPr="009122F0">
        <w:rPr>
          <w:rFonts w:cs="Traditional Arabic"/>
        </w:rPr>
        <w:t xml:space="preserve"> </w:t>
      </w:r>
      <w:r w:rsidR="00C534DE">
        <w:rPr>
          <w:rFonts w:cs="Traditional Arabic"/>
        </w:rPr>
        <w:t>o</w:t>
      </w:r>
      <w:r w:rsidRPr="009122F0">
        <w:rPr>
          <w:rFonts w:cs="Traditional Arabic"/>
        </w:rPr>
        <w:t xml:space="preserve">ysa </w:t>
      </w:r>
      <w:r w:rsidR="007F1296">
        <w:rPr>
          <w:rFonts w:cs="Traditional Arabic"/>
        </w:rPr>
        <w:t>Allah</w:t>
      </w:r>
      <w:r w:rsidRPr="009122F0">
        <w:rPr>
          <w:rFonts w:cs="Traditional Arabic"/>
        </w:rPr>
        <w:t>'ı mülahaza etmen gerekir</w:t>
      </w:r>
      <w:r w:rsidR="00566A53" w:rsidRPr="009122F0">
        <w:rPr>
          <w:rFonts w:cs="Traditional Arabic"/>
        </w:rPr>
        <w:t xml:space="preserve">. </w:t>
      </w:r>
      <w:r w:rsidRPr="009122F0">
        <w:rPr>
          <w:rFonts w:cs="Traditional Arabic"/>
        </w:rPr>
        <w:t xml:space="preserve">Peygamber de Allah'ı mülahaza etti ve bu büyük ve </w:t>
      </w:r>
      <w:r w:rsidR="00653A17">
        <w:rPr>
          <w:rFonts w:cs="Traditional Arabic"/>
        </w:rPr>
        <w:t xml:space="preserve">de </w:t>
      </w:r>
      <w:r w:rsidRPr="009122F0">
        <w:rPr>
          <w:rFonts w:cs="Traditional Arabic"/>
        </w:rPr>
        <w:t>oldukça zor olan imtihanı geride bıraktı</w:t>
      </w:r>
      <w:r w:rsidR="00566A53" w:rsidRPr="009122F0">
        <w:rPr>
          <w:rFonts w:cs="Traditional Arabic"/>
        </w:rPr>
        <w:t xml:space="preserve">. </w:t>
      </w:r>
      <w:r w:rsidRPr="009122F0">
        <w:rPr>
          <w:rFonts w:cs="Traditional Arabic"/>
        </w:rPr>
        <w:t xml:space="preserve">İşte burada </w:t>
      </w:r>
      <w:r w:rsidR="00A109CD" w:rsidRPr="009122F0">
        <w:rPr>
          <w:rFonts w:cs="Traditional Arabic"/>
        </w:rPr>
        <w:t>insanı sarsan şu ayet nazil o</w:t>
      </w:r>
      <w:r w:rsidR="00A109CD" w:rsidRPr="009122F0">
        <w:rPr>
          <w:rFonts w:cs="Traditional Arabic"/>
        </w:rPr>
        <w:t>l</w:t>
      </w:r>
      <w:r w:rsidR="00A109CD" w:rsidRPr="009122F0">
        <w:rPr>
          <w:rFonts w:cs="Traditional Arabic"/>
        </w:rPr>
        <w:t>du</w:t>
      </w:r>
      <w:r w:rsidR="00566A53" w:rsidRPr="009122F0">
        <w:rPr>
          <w:rFonts w:cs="Traditional Arabic"/>
        </w:rPr>
        <w:t>.</w:t>
      </w:r>
    </w:p>
    <w:p w:rsidR="00930B3D" w:rsidRPr="009122F0" w:rsidRDefault="00566A53" w:rsidP="00345F09">
      <w:pPr>
        <w:spacing w:line="300" w:lineRule="atLeast"/>
        <w:jc w:val="lowKashida"/>
        <w:rPr>
          <w:rFonts w:cs="Traditional Arabic"/>
        </w:rPr>
      </w:pPr>
      <w:r w:rsidRPr="009122F0">
        <w:rPr>
          <w:rFonts w:cs="Traditional Arabic"/>
        </w:rPr>
        <w:t xml:space="preserve"> </w:t>
      </w:r>
      <w:r w:rsidR="00C534DE" w:rsidRPr="00C534DE">
        <w:rPr>
          <w:rFonts w:cs="Traditional Arabic"/>
          <w:b/>
          <w:bCs/>
          <w:rtl/>
        </w:rPr>
        <w:t>الَّذِينَ يُبَلِّغُونَ رِسَالَاتِ اللَّهِ وَيَخْشَوْنَهُ وَلَا يَخْشَوْنَ أَحَدًا إِلَّا اللَّهَ</w:t>
      </w:r>
      <w:r w:rsidR="005C6F08">
        <w:rPr>
          <w:rFonts w:cs="Traditional Arabic"/>
          <w:b/>
          <w:bCs/>
        </w:rPr>
        <w:t xml:space="preserve"> </w:t>
      </w:r>
      <w:r w:rsidR="00C534DE">
        <w:rPr>
          <w:rFonts w:cs="Traditional Arabic"/>
          <w:b/>
          <w:bCs/>
        </w:rPr>
        <w:t>"</w:t>
      </w:r>
      <w:r w:rsidR="00C534DE" w:rsidRPr="00C534DE">
        <w:rPr>
          <w:rFonts w:cs="Traditional Arabic"/>
          <w:b/>
          <w:bCs/>
        </w:rPr>
        <w:t>O peygamberler ki Allah'ın gönderdiği emirleri duyururlar, Allah'tan korkarlar ve O'ndan başka kimseden korkmazlar.</w:t>
      </w:r>
      <w:r w:rsidR="00C534DE">
        <w:rPr>
          <w:rFonts w:cs="Traditional Arabic"/>
          <w:b/>
          <w:bCs/>
        </w:rPr>
        <w:t xml:space="preserve">" </w:t>
      </w:r>
      <w:r w:rsidR="00A109CD" w:rsidRPr="009122F0">
        <w:rPr>
          <w:rStyle w:val="FootnoteReference"/>
          <w:rFonts w:cs="Traditional Arabic"/>
        </w:rPr>
        <w:footnoteReference w:id="553"/>
      </w:r>
    </w:p>
    <w:p w:rsidR="0026746D" w:rsidRDefault="00A109CD" w:rsidP="00345F09">
      <w:pPr>
        <w:spacing w:line="300" w:lineRule="atLeast"/>
        <w:jc w:val="lowKashida"/>
        <w:rPr>
          <w:rFonts w:cs="Traditional Arabic"/>
        </w:rPr>
      </w:pPr>
      <w:r w:rsidRPr="009122F0">
        <w:rPr>
          <w:rFonts w:cs="Traditional Arabic"/>
        </w:rPr>
        <w:lastRenderedPageBreak/>
        <w:t>İlahi risaleti tebliğ etmenin gereği de budur</w:t>
      </w:r>
      <w:r w:rsidR="00566A53" w:rsidRPr="009122F0">
        <w:rPr>
          <w:rFonts w:cs="Traditional Arabic"/>
        </w:rPr>
        <w:t xml:space="preserve">. </w:t>
      </w:r>
      <w:r w:rsidRPr="009122F0">
        <w:rPr>
          <w:rFonts w:cs="Traditional Arabic"/>
        </w:rPr>
        <w:t xml:space="preserve">Bir </w:t>
      </w:r>
      <w:r w:rsidR="006366B3" w:rsidRPr="009122F0">
        <w:rPr>
          <w:rFonts w:cs="Traditional Arabic"/>
        </w:rPr>
        <w:t>gru</w:t>
      </w:r>
      <w:r w:rsidR="00E65552">
        <w:rPr>
          <w:rFonts w:cs="Traditional Arabic"/>
        </w:rPr>
        <w:t>bu</w:t>
      </w:r>
      <w:r w:rsidRPr="009122F0">
        <w:rPr>
          <w:rFonts w:cs="Traditional Arabic"/>
        </w:rPr>
        <w:t xml:space="preserve"> yanlışlık</w:t>
      </w:r>
      <w:r w:rsidR="00566A53" w:rsidRPr="009122F0">
        <w:rPr>
          <w:rFonts w:cs="Traditional Arabic"/>
        </w:rPr>
        <w:t xml:space="preserve">, </w:t>
      </w:r>
      <w:r w:rsidRPr="009122F0">
        <w:rPr>
          <w:rFonts w:cs="Traditional Arabic"/>
        </w:rPr>
        <w:t>kötü anlama</w:t>
      </w:r>
      <w:r w:rsidR="00566A53" w:rsidRPr="009122F0">
        <w:rPr>
          <w:rFonts w:cs="Traditional Arabic"/>
        </w:rPr>
        <w:t xml:space="preserve">, </w:t>
      </w:r>
      <w:r w:rsidRPr="009122F0">
        <w:rPr>
          <w:rFonts w:cs="Traditional Arabic"/>
        </w:rPr>
        <w:t xml:space="preserve">düşmanca ve eziyet etmek istercesine bir takım </w:t>
      </w:r>
      <w:r w:rsidR="006366B3" w:rsidRPr="009122F0">
        <w:rPr>
          <w:rFonts w:cs="Traditional Arabic"/>
        </w:rPr>
        <w:t>tebligatlar</w:t>
      </w:r>
      <w:r w:rsidRPr="009122F0">
        <w:rPr>
          <w:rFonts w:cs="Traditional Arabic"/>
        </w:rPr>
        <w:t xml:space="preserve"> neticesinde </w:t>
      </w:r>
      <w:r w:rsidR="0019495D" w:rsidRPr="009122F0">
        <w:rPr>
          <w:rFonts w:cs="Traditional Arabic"/>
        </w:rPr>
        <w:t>insanın mukabilinde karar kılmaktadır</w:t>
      </w:r>
      <w:r w:rsidR="00E65552">
        <w:rPr>
          <w:rFonts w:cs="Traditional Arabic"/>
        </w:rPr>
        <w:t>lar</w:t>
      </w:r>
      <w:r w:rsidR="00566A53" w:rsidRPr="009122F0">
        <w:rPr>
          <w:rFonts w:cs="Traditional Arabic"/>
        </w:rPr>
        <w:t xml:space="preserve">. </w:t>
      </w:r>
      <w:r w:rsidR="00661D17" w:rsidRPr="009122F0">
        <w:rPr>
          <w:rFonts w:cs="Traditional Arabic"/>
        </w:rPr>
        <w:t>Bu</w:t>
      </w:r>
      <w:r w:rsidR="0019495D" w:rsidRPr="009122F0">
        <w:rPr>
          <w:rFonts w:cs="Traditional Arabic"/>
        </w:rPr>
        <w:t>nlara mukabelede bulunma yolu ise insanın sadece ilahi muhasebeyi ölçü karar kılmasıdır</w:t>
      </w:r>
      <w:r w:rsidR="00566A53" w:rsidRPr="009122F0">
        <w:rPr>
          <w:rFonts w:cs="Traditional Arabic"/>
        </w:rPr>
        <w:t xml:space="preserve">. </w:t>
      </w:r>
      <w:r w:rsidR="0019495D" w:rsidRPr="009122F0">
        <w:rPr>
          <w:rFonts w:cs="Traditional Arabic"/>
        </w:rPr>
        <w:t xml:space="preserve">Bu yüzden </w:t>
      </w:r>
      <w:r w:rsidR="0026746D">
        <w:rPr>
          <w:rFonts w:cs="Traditional Arabic"/>
        </w:rPr>
        <w:t>ayet-i kerime</w:t>
      </w:r>
      <w:r w:rsidR="0019495D" w:rsidRPr="009122F0">
        <w:rPr>
          <w:rFonts w:cs="Traditional Arabic"/>
        </w:rPr>
        <w:t>de şöyle buyurmuştur</w:t>
      </w:r>
      <w:r w:rsidR="00566A53" w:rsidRPr="009122F0">
        <w:rPr>
          <w:rFonts w:cs="Traditional Arabic"/>
        </w:rPr>
        <w:t>:</w:t>
      </w:r>
    </w:p>
    <w:p w:rsidR="00A109CD" w:rsidRPr="009122F0" w:rsidRDefault="00566A53" w:rsidP="00345F09">
      <w:pPr>
        <w:spacing w:line="300" w:lineRule="atLeast"/>
        <w:jc w:val="lowKashida"/>
        <w:rPr>
          <w:rFonts w:cs="Traditional Arabic"/>
        </w:rPr>
      </w:pPr>
      <w:r w:rsidRPr="009122F0">
        <w:rPr>
          <w:rFonts w:cs="Traditional Arabic"/>
        </w:rPr>
        <w:t xml:space="preserve"> </w:t>
      </w:r>
      <w:r w:rsidR="00C05F59" w:rsidRPr="00C05F59">
        <w:rPr>
          <w:rFonts w:cs="Traditional Arabic"/>
          <w:b/>
          <w:bCs/>
          <w:rtl/>
        </w:rPr>
        <w:t>وَكَفَى بِاللَّهِ حَسِيبًا</w:t>
      </w:r>
      <w:r w:rsidR="00C05F59">
        <w:rPr>
          <w:rFonts w:cs="Traditional Arabic"/>
          <w:b/>
          <w:bCs/>
        </w:rPr>
        <w:t xml:space="preserve"> </w:t>
      </w:r>
      <w:r w:rsidR="00C05F59" w:rsidRPr="00C05F59">
        <w:rPr>
          <w:rFonts w:cs="Traditional Arabic"/>
          <w:b/>
          <w:bCs/>
        </w:rPr>
        <w:t>Hesap görücü olarak Allah (herkese) yeter.</w:t>
      </w:r>
      <w:r w:rsidR="00C05F59">
        <w:rPr>
          <w:rFonts w:cs="Traditional Arabic"/>
          <w:b/>
          <w:bCs/>
        </w:rPr>
        <w:t>"</w:t>
      </w:r>
      <w:r w:rsidR="0019495D" w:rsidRPr="009122F0">
        <w:rPr>
          <w:rStyle w:val="FootnoteReference"/>
          <w:rFonts w:cs="Traditional Arabic"/>
        </w:rPr>
        <w:footnoteReference w:id="554"/>
      </w:r>
      <w:r w:rsidR="00C05F59">
        <w:rPr>
          <w:rFonts w:cs="Traditional Arabic"/>
          <w:b/>
          <w:bCs/>
        </w:rPr>
        <w:t xml:space="preserve"> </w:t>
      </w:r>
      <w:r w:rsidR="0026746D" w:rsidRPr="009122F0">
        <w:rPr>
          <w:rFonts w:cs="Traditional Arabic"/>
        </w:rPr>
        <w:t>Yani</w:t>
      </w:r>
      <w:r w:rsidR="0019495D" w:rsidRPr="009122F0">
        <w:rPr>
          <w:rFonts w:cs="Traditional Arabic"/>
        </w:rPr>
        <w:t xml:space="preserve"> muhasebe edici olarak Allah yeterlidir</w:t>
      </w:r>
      <w:r w:rsidRPr="009122F0">
        <w:rPr>
          <w:rFonts w:cs="Traditional Arabic"/>
        </w:rPr>
        <w:t xml:space="preserve">. </w:t>
      </w:r>
      <w:r w:rsidR="0019495D" w:rsidRPr="009122F0">
        <w:rPr>
          <w:rFonts w:cs="Traditional Arabic"/>
        </w:rPr>
        <w:t xml:space="preserve">Bu yolda ben ve senin doğru hareket edip etmeyeceğimize hüküm verecek olan </w:t>
      </w:r>
      <w:r w:rsidR="00C05F59">
        <w:rPr>
          <w:rFonts w:cs="Traditional Arabic"/>
        </w:rPr>
        <w:t>O</w:t>
      </w:r>
      <w:r w:rsidR="00661D17" w:rsidRPr="009122F0">
        <w:rPr>
          <w:rFonts w:cs="Traditional Arabic"/>
        </w:rPr>
        <w:t>'dur</w:t>
      </w:r>
      <w:r w:rsidRPr="009122F0">
        <w:rPr>
          <w:rFonts w:cs="Traditional Arabic"/>
        </w:rPr>
        <w:t xml:space="preserve">. </w:t>
      </w:r>
      <w:r w:rsidR="0019495D" w:rsidRPr="009122F0">
        <w:rPr>
          <w:rFonts w:cs="Traditional Arabic"/>
        </w:rPr>
        <w:t>Eğer Allah böyle hüküm verecek olursa</w:t>
      </w:r>
      <w:r w:rsidR="00300FB3">
        <w:rPr>
          <w:rFonts w:cs="Traditional Arabic"/>
        </w:rPr>
        <w:t>,</w:t>
      </w:r>
      <w:r w:rsidR="0019495D" w:rsidRPr="009122F0">
        <w:rPr>
          <w:rFonts w:cs="Traditional Arabic"/>
        </w:rPr>
        <w:t xml:space="preserve"> </w:t>
      </w:r>
      <w:r w:rsidR="005B5502" w:rsidRPr="009122F0">
        <w:rPr>
          <w:rFonts w:cs="Traditional Arabic"/>
        </w:rPr>
        <w:t xml:space="preserve">Allah ile olmanın hususiyetlerinden biri de bizzat yüce </w:t>
      </w:r>
      <w:r w:rsidR="007F1296">
        <w:rPr>
          <w:rFonts w:cs="Traditional Arabic"/>
        </w:rPr>
        <w:t>Allah</w:t>
      </w:r>
      <w:r w:rsidR="005B5502" w:rsidRPr="009122F0">
        <w:rPr>
          <w:rFonts w:cs="Traditional Arabic"/>
        </w:rPr>
        <w:t xml:space="preserve">'ın insanların göğsünü </w:t>
      </w:r>
      <w:r w:rsidR="006366B3" w:rsidRPr="009122F0">
        <w:rPr>
          <w:rFonts w:cs="Traditional Arabic"/>
        </w:rPr>
        <w:t>ıslah</w:t>
      </w:r>
      <w:r w:rsidR="00300FB3">
        <w:rPr>
          <w:rFonts w:cs="Traditional Arabic"/>
        </w:rPr>
        <w:t xml:space="preserve"> etmeyi</w:t>
      </w:r>
      <w:r w:rsidR="005B5502" w:rsidRPr="009122F0">
        <w:rPr>
          <w:rFonts w:cs="Traditional Arabic"/>
        </w:rPr>
        <w:t xml:space="preserve"> üstlenmes</w:t>
      </w:r>
      <w:r w:rsidR="005B5502" w:rsidRPr="009122F0">
        <w:rPr>
          <w:rFonts w:cs="Traditional Arabic"/>
        </w:rPr>
        <w:t>i</w:t>
      </w:r>
      <w:r w:rsidR="005B5502" w:rsidRPr="009122F0">
        <w:rPr>
          <w:rFonts w:cs="Traditional Arabic"/>
        </w:rPr>
        <w:t>dir</w:t>
      </w:r>
      <w:r w:rsidR="00697A1D">
        <w:rPr>
          <w:rFonts w:cs="Traditional Arabic"/>
        </w:rPr>
        <w:t>.</w:t>
      </w:r>
      <w:r w:rsidR="00C14CC8">
        <w:rPr>
          <w:rFonts w:cs="Traditional Arabic"/>
        </w:rPr>
        <w:t xml:space="preserve"> </w:t>
      </w:r>
      <w:r w:rsidR="00697A1D">
        <w:rPr>
          <w:rFonts w:cs="Traditional Arabic"/>
        </w:rPr>
        <w:t>"</w:t>
      </w:r>
      <w:r w:rsidR="005B5502" w:rsidRPr="009122F0">
        <w:rPr>
          <w:rFonts w:cs="Traditional Arabic"/>
        </w:rPr>
        <w:t xml:space="preserve">Her </w:t>
      </w:r>
      <w:r w:rsidR="006366B3" w:rsidRPr="009122F0">
        <w:rPr>
          <w:rFonts w:cs="Traditional Arabic"/>
        </w:rPr>
        <w:t>kim kendisi</w:t>
      </w:r>
      <w:r w:rsidR="005B5502" w:rsidRPr="009122F0">
        <w:rPr>
          <w:rFonts w:cs="Traditional Arabic"/>
        </w:rPr>
        <w:t xml:space="preserve"> ile Allah'ın arasını </w:t>
      </w:r>
      <w:r w:rsidR="006366B3" w:rsidRPr="009122F0">
        <w:rPr>
          <w:rFonts w:cs="Traditional Arabic"/>
        </w:rPr>
        <w:t>ıslah</w:t>
      </w:r>
      <w:r w:rsidR="005B5502" w:rsidRPr="009122F0">
        <w:rPr>
          <w:rFonts w:cs="Traditional Arabic"/>
        </w:rPr>
        <w:t xml:space="preserve"> ederse </w:t>
      </w:r>
      <w:r w:rsidR="007F1296">
        <w:rPr>
          <w:rFonts w:cs="Traditional Arabic"/>
        </w:rPr>
        <w:t>Allah</w:t>
      </w:r>
      <w:r w:rsidR="00D45F37">
        <w:rPr>
          <w:rFonts w:cs="Traditional Arabic"/>
        </w:rPr>
        <w:t xml:space="preserve"> da onunla</w:t>
      </w:r>
      <w:r w:rsidR="005B5502" w:rsidRPr="009122F0">
        <w:rPr>
          <w:rFonts w:cs="Traditional Arabic"/>
        </w:rPr>
        <w:t xml:space="preserve"> insanların arasını </w:t>
      </w:r>
      <w:r w:rsidR="006366B3" w:rsidRPr="009122F0">
        <w:rPr>
          <w:rFonts w:cs="Traditional Arabic"/>
        </w:rPr>
        <w:t>ıslah</w:t>
      </w:r>
      <w:r w:rsidR="005B5502" w:rsidRPr="009122F0">
        <w:rPr>
          <w:rFonts w:cs="Traditional Arabic"/>
        </w:rPr>
        <w:t xml:space="preserve"> eder ve düzeltir</w:t>
      </w:r>
      <w:r w:rsidR="00697A1D">
        <w:rPr>
          <w:rFonts w:cs="Traditional Arabic"/>
        </w:rPr>
        <w:t>."</w:t>
      </w:r>
      <w:r w:rsidR="005B5502" w:rsidRPr="009122F0">
        <w:rPr>
          <w:rStyle w:val="FootnoteReference"/>
          <w:rFonts w:cs="Traditional Arabic"/>
        </w:rPr>
        <w:footnoteReference w:id="555"/>
      </w:r>
    </w:p>
    <w:p w:rsidR="005B5502" w:rsidRPr="009122F0" w:rsidRDefault="005B5502" w:rsidP="00345F09">
      <w:pPr>
        <w:spacing w:line="300" w:lineRule="atLeast"/>
        <w:jc w:val="lowKashida"/>
        <w:rPr>
          <w:rFonts w:cs="Traditional Arabic"/>
        </w:rPr>
      </w:pPr>
      <w:r w:rsidRPr="009122F0">
        <w:rPr>
          <w:rFonts w:cs="Traditional Arabic"/>
        </w:rPr>
        <w:t xml:space="preserve">Yüce Allah bizzat olayın bu </w:t>
      </w:r>
      <w:r w:rsidR="006366B3" w:rsidRPr="009122F0">
        <w:rPr>
          <w:rFonts w:cs="Traditional Arabic"/>
        </w:rPr>
        <w:t>bölümünü</w:t>
      </w:r>
      <w:r w:rsidRPr="009122F0">
        <w:rPr>
          <w:rFonts w:cs="Traditional Arabic"/>
        </w:rPr>
        <w:t xml:space="preserve"> üstlenmektedir</w:t>
      </w:r>
      <w:r w:rsidR="001D5763">
        <w:rPr>
          <w:rFonts w:cs="Traditional Arabic"/>
        </w:rPr>
        <w:t>,</w:t>
      </w:r>
      <w:r w:rsidR="00566A53" w:rsidRPr="009122F0">
        <w:rPr>
          <w:rFonts w:cs="Traditional Arabic"/>
        </w:rPr>
        <w:t xml:space="preserve"> </w:t>
      </w:r>
      <w:r w:rsidR="001D5763">
        <w:rPr>
          <w:rFonts w:cs="Traditional Arabic"/>
        </w:rPr>
        <w:t xml:space="preserve">çünkü </w:t>
      </w:r>
      <w:r w:rsidR="00B70F71" w:rsidRPr="009122F0">
        <w:rPr>
          <w:rFonts w:cs="Traditional Arabic"/>
        </w:rPr>
        <w:t>Peygamber</w:t>
      </w:r>
      <w:r w:rsidRPr="009122F0">
        <w:rPr>
          <w:rFonts w:cs="Traditional Arabic"/>
        </w:rPr>
        <w:t xml:space="preserve"> olayında da bizzat bunu üstlenmiş ve hakikati açıklığa kavuşturmuştur</w:t>
      </w:r>
      <w:r w:rsidR="00566A53" w:rsidRPr="009122F0">
        <w:rPr>
          <w:rFonts w:cs="Traditional Arabic"/>
        </w:rPr>
        <w:t xml:space="preserve">. </w:t>
      </w:r>
      <w:r w:rsidRPr="009122F0">
        <w:rPr>
          <w:rStyle w:val="FootnoteReference"/>
          <w:rFonts w:cs="Traditional Arabic"/>
        </w:rPr>
        <w:footnoteReference w:id="556"/>
      </w:r>
    </w:p>
    <w:p w:rsidR="005B5502" w:rsidRPr="009122F0" w:rsidRDefault="005B5502" w:rsidP="00345F09">
      <w:pPr>
        <w:spacing w:line="300" w:lineRule="atLeast"/>
        <w:jc w:val="lowKashida"/>
        <w:rPr>
          <w:rFonts w:cs="Traditional Arabic"/>
        </w:rPr>
      </w:pPr>
    </w:p>
    <w:p w:rsidR="005B5502" w:rsidRPr="009122F0" w:rsidRDefault="005B5502" w:rsidP="00345F09">
      <w:pPr>
        <w:pStyle w:val="Heading1"/>
        <w:spacing w:line="300" w:lineRule="atLeast"/>
        <w:jc w:val="lowKashida"/>
        <w:rPr>
          <w:rFonts w:cs="Traditional Arabic"/>
        </w:rPr>
      </w:pPr>
      <w:bookmarkStart w:id="224" w:name="_Toc221706550"/>
      <w:r w:rsidRPr="009122F0">
        <w:rPr>
          <w:rFonts w:cs="Traditional Arabic"/>
        </w:rPr>
        <w:t>1</w:t>
      </w:r>
      <w:r w:rsidR="00566A53" w:rsidRPr="009122F0">
        <w:rPr>
          <w:rFonts w:cs="Traditional Arabic"/>
        </w:rPr>
        <w:t xml:space="preserve">- </w:t>
      </w:r>
      <w:r w:rsidRPr="009122F0">
        <w:rPr>
          <w:rFonts w:cs="Traditional Arabic"/>
        </w:rPr>
        <w:t>3</w:t>
      </w:r>
      <w:r w:rsidR="00566A53" w:rsidRPr="009122F0">
        <w:rPr>
          <w:rFonts w:cs="Traditional Arabic"/>
        </w:rPr>
        <w:t xml:space="preserve">- </w:t>
      </w:r>
      <w:r w:rsidRPr="009122F0">
        <w:rPr>
          <w:rFonts w:cs="Traditional Arabic"/>
        </w:rPr>
        <w:t>4</w:t>
      </w:r>
      <w:r w:rsidR="00566A53" w:rsidRPr="009122F0">
        <w:rPr>
          <w:rFonts w:cs="Traditional Arabic"/>
        </w:rPr>
        <w:t xml:space="preserve">- </w:t>
      </w:r>
      <w:r w:rsidRPr="009122F0">
        <w:rPr>
          <w:rFonts w:cs="Traditional Arabic"/>
        </w:rPr>
        <w:t>Kaynayan duygular ve aşk</w:t>
      </w:r>
      <w:bookmarkEnd w:id="224"/>
    </w:p>
    <w:p w:rsidR="00C14CC8" w:rsidRDefault="005B5502" w:rsidP="00345F09">
      <w:pPr>
        <w:spacing w:line="300" w:lineRule="atLeast"/>
        <w:jc w:val="lowKashida"/>
        <w:rPr>
          <w:rFonts w:cs="Traditional Arabic"/>
        </w:rPr>
      </w:pPr>
      <w:r w:rsidRPr="009122F0">
        <w:rPr>
          <w:rFonts w:cs="Traditional Arabic"/>
        </w:rPr>
        <w:t xml:space="preserve">Kaynayan aşk ve duygu İslami bir toplumun asıl </w:t>
      </w:r>
      <w:r w:rsidR="006F2E3F" w:rsidRPr="009122F0">
        <w:rPr>
          <w:rFonts w:cs="Traditional Arabic"/>
        </w:rPr>
        <w:t>hususiyetlerinden sayılmaktadır</w:t>
      </w:r>
      <w:r w:rsidR="00566A53" w:rsidRPr="009122F0">
        <w:rPr>
          <w:rFonts w:cs="Traditional Arabic"/>
        </w:rPr>
        <w:t xml:space="preserve">. </w:t>
      </w:r>
      <w:r w:rsidR="007F1296">
        <w:rPr>
          <w:rFonts w:cs="Traditional Arabic"/>
        </w:rPr>
        <w:t>Allah</w:t>
      </w:r>
      <w:r w:rsidR="006F2E3F" w:rsidRPr="009122F0">
        <w:rPr>
          <w:rFonts w:cs="Traditional Arabic"/>
        </w:rPr>
        <w:t xml:space="preserve">'a aşk ve </w:t>
      </w:r>
      <w:r w:rsidR="007F1296">
        <w:rPr>
          <w:rFonts w:cs="Traditional Arabic"/>
        </w:rPr>
        <w:t>Allah</w:t>
      </w:r>
      <w:r w:rsidR="006F2E3F" w:rsidRPr="009122F0">
        <w:rPr>
          <w:rFonts w:cs="Traditional Arabic"/>
        </w:rPr>
        <w:t>'ın insanlara duyduğu aşk</w:t>
      </w:r>
      <w:r w:rsidR="00C14CC8">
        <w:rPr>
          <w:rFonts w:cs="Traditional Arabic"/>
        </w:rPr>
        <w:t>..</w:t>
      </w:r>
      <w:r w:rsidR="00566A53" w:rsidRPr="009122F0">
        <w:rPr>
          <w:rFonts w:cs="Traditional Arabic"/>
        </w:rPr>
        <w:t>.</w:t>
      </w:r>
    </w:p>
    <w:p w:rsidR="006F2E3F" w:rsidRPr="009122F0" w:rsidRDefault="00566A53" w:rsidP="00345F09">
      <w:pPr>
        <w:spacing w:line="300" w:lineRule="atLeast"/>
        <w:jc w:val="lowKashida"/>
        <w:rPr>
          <w:rFonts w:cs="Traditional Arabic"/>
        </w:rPr>
      </w:pPr>
      <w:r w:rsidRPr="009122F0">
        <w:rPr>
          <w:rFonts w:cs="Traditional Arabic"/>
        </w:rPr>
        <w:t xml:space="preserve"> </w:t>
      </w:r>
      <w:r w:rsidR="005B1EF9" w:rsidRPr="005B1EF9">
        <w:rPr>
          <w:rFonts w:cs="Traditional Arabic"/>
          <w:b/>
          <w:bCs/>
          <w:rtl/>
        </w:rPr>
        <w:t>يُحِبُّهُمْ وَيُحِبُّونَهُ</w:t>
      </w:r>
      <w:r w:rsidR="005B1EF9">
        <w:rPr>
          <w:rFonts w:cs="Traditional Arabic"/>
          <w:b/>
          <w:bCs/>
        </w:rPr>
        <w:t xml:space="preserve"> </w:t>
      </w:r>
      <w:r w:rsidR="005B1EF9" w:rsidRPr="005B1EF9">
        <w:rPr>
          <w:rFonts w:cs="Traditional Arabic"/>
          <w:b/>
          <w:bCs/>
        </w:rPr>
        <w:t>Allah onları sever, onlar da Allah’ı severler.</w:t>
      </w:r>
      <w:r w:rsidR="005B1EF9">
        <w:rPr>
          <w:rFonts w:cs="Traditional Arabic"/>
          <w:b/>
          <w:bCs/>
        </w:rPr>
        <w:t>"</w:t>
      </w:r>
      <w:r w:rsidR="006F2E3F" w:rsidRPr="009122F0">
        <w:rPr>
          <w:rStyle w:val="FootnoteReference"/>
          <w:rFonts w:cs="Traditional Arabic"/>
        </w:rPr>
        <w:footnoteReference w:id="557"/>
      </w:r>
      <w:r w:rsidR="005B1EF9">
        <w:rPr>
          <w:rFonts w:cs="Traditional Arabic"/>
          <w:b/>
          <w:bCs/>
        </w:rPr>
        <w:t xml:space="preserve"> </w:t>
      </w:r>
      <w:r w:rsidR="00C14CC8" w:rsidRPr="009122F0">
        <w:rPr>
          <w:rFonts w:cs="Traditional Arabic"/>
        </w:rPr>
        <w:t>Hakeza</w:t>
      </w:r>
      <w:r w:rsidR="00C14CC8">
        <w:rPr>
          <w:rFonts w:cs="Traditional Arabic"/>
        </w:rPr>
        <w:t>:</w:t>
      </w:r>
      <w:r w:rsidR="00E63C5D">
        <w:rPr>
          <w:rFonts w:cs="Traditional Arabic"/>
        </w:rPr>
        <w:t xml:space="preserve"> </w:t>
      </w:r>
      <w:r w:rsidR="006F2E3F" w:rsidRPr="009122F0">
        <w:rPr>
          <w:rFonts w:cs="Traditional Arabic"/>
        </w:rPr>
        <w:t xml:space="preserve"> </w:t>
      </w:r>
      <w:r w:rsidR="005B1EF9" w:rsidRPr="005B1EF9">
        <w:rPr>
          <w:rFonts w:cs="Traditional Arabic"/>
          <w:b/>
          <w:bCs/>
          <w:rtl/>
        </w:rPr>
        <w:t>إِنَّ اللّهَ يُحِبُّ التَّوَّابِينَ وَيُحِبُّ الْمُتَطَهِّرِينَ</w:t>
      </w:r>
      <w:r w:rsidR="005C6F08">
        <w:rPr>
          <w:rFonts w:cs="Traditional Arabic"/>
          <w:b/>
          <w:bCs/>
        </w:rPr>
        <w:t xml:space="preserve"> </w:t>
      </w:r>
      <w:r w:rsidR="005B1EF9" w:rsidRPr="005B1EF9">
        <w:rPr>
          <w:rFonts w:cs="Traditional Arabic"/>
          <w:b/>
          <w:bCs/>
        </w:rPr>
        <w:t>Şüphesiz Allah çok tövbe edenleri sever, çok temizlenenleri sever.”</w:t>
      </w:r>
      <w:r w:rsidR="005B1EF9">
        <w:rPr>
          <w:rFonts w:cs="Traditional Arabic"/>
          <w:b/>
          <w:bCs/>
        </w:rPr>
        <w:t xml:space="preserve"> </w:t>
      </w:r>
      <w:r w:rsidR="006F2E3F" w:rsidRPr="009122F0">
        <w:rPr>
          <w:rStyle w:val="FootnoteReference"/>
          <w:rFonts w:cs="Traditional Arabic"/>
        </w:rPr>
        <w:footnoteReference w:id="558"/>
      </w:r>
      <w:r w:rsidR="006F2E3F" w:rsidRPr="009122F0">
        <w:rPr>
          <w:rFonts w:cs="Traditional Arabic"/>
        </w:rPr>
        <w:t xml:space="preserve"> </w:t>
      </w:r>
    </w:p>
    <w:p w:rsidR="005B5502" w:rsidRPr="009122F0" w:rsidRDefault="006F2E3F" w:rsidP="00345F09">
      <w:pPr>
        <w:spacing w:line="300" w:lineRule="atLeast"/>
        <w:jc w:val="lowKashida"/>
        <w:rPr>
          <w:rFonts w:cs="Traditional Arabic"/>
        </w:rPr>
      </w:pPr>
      <w:r w:rsidRPr="009122F0">
        <w:rPr>
          <w:rFonts w:cs="Traditional Arabic"/>
        </w:rPr>
        <w:t>Hakeza</w:t>
      </w:r>
      <w:r w:rsidR="00E63C5D">
        <w:rPr>
          <w:rFonts w:cs="Traditional Arabic"/>
        </w:rPr>
        <w:t xml:space="preserve"> </w:t>
      </w:r>
      <w:r w:rsidRPr="009122F0">
        <w:rPr>
          <w:rFonts w:cs="Traditional Arabic"/>
        </w:rPr>
        <w:t xml:space="preserve"> </w:t>
      </w:r>
      <w:r w:rsidR="004359A9" w:rsidRPr="004359A9">
        <w:rPr>
          <w:rFonts w:cs="Traditional Arabic"/>
          <w:b/>
          <w:bCs/>
          <w:rtl/>
        </w:rPr>
        <w:t>قُلْ إِن كُنتُمْ تُحِبُّونَ اللّهَ فَاتَّبِعُونِي يُحْبِبْكُمُ اللّهُ</w:t>
      </w:r>
      <w:r w:rsidR="005C6F08">
        <w:rPr>
          <w:rFonts w:cs="Traditional Arabic"/>
          <w:b/>
          <w:bCs/>
        </w:rPr>
        <w:t xml:space="preserve"> </w:t>
      </w:r>
      <w:r w:rsidR="004359A9" w:rsidRPr="004359A9">
        <w:rPr>
          <w:rFonts w:cs="Traditional Arabic"/>
          <w:b/>
          <w:bCs/>
        </w:rPr>
        <w:t>(</w:t>
      </w:r>
      <w:r w:rsidR="00C14CC8" w:rsidRPr="004359A9">
        <w:rPr>
          <w:rFonts w:cs="Traditional Arabic"/>
          <w:b/>
          <w:bCs/>
        </w:rPr>
        <w:t>Resulüm</w:t>
      </w:r>
      <w:r w:rsidR="004359A9" w:rsidRPr="004359A9">
        <w:rPr>
          <w:rFonts w:cs="Traditional Arabic"/>
          <w:b/>
          <w:bCs/>
        </w:rPr>
        <w:t>!) De ki: Eğer Allah'ı seviyorsanız bana uyunuz ki Allah da sizi sevsin</w:t>
      </w:r>
      <w:r w:rsidR="004359A9">
        <w:rPr>
          <w:rFonts w:cs="Traditional Arabic"/>
          <w:b/>
          <w:bCs/>
        </w:rPr>
        <w:t>."</w:t>
      </w:r>
      <w:r w:rsidR="004359A9" w:rsidRPr="004359A9">
        <w:rPr>
          <w:rFonts w:cs="Traditional Arabic"/>
          <w:b/>
          <w:bCs/>
        </w:rPr>
        <w:t xml:space="preserve"> </w:t>
      </w:r>
      <w:r w:rsidRPr="009122F0">
        <w:rPr>
          <w:rStyle w:val="FootnoteReference"/>
          <w:rFonts w:cs="Traditional Arabic"/>
        </w:rPr>
        <w:footnoteReference w:id="559"/>
      </w:r>
    </w:p>
    <w:p w:rsidR="006F2E3F" w:rsidRPr="009122F0" w:rsidRDefault="006F2E3F" w:rsidP="00345F09">
      <w:pPr>
        <w:spacing w:line="300" w:lineRule="atLeast"/>
        <w:jc w:val="lowKashida"/>
        <w:rPr>
          <w:rFonts w:cs="Traditional Arabic"/>
        </w:rPr>
      </w:pPr>
      <w:r w:rsidRPr="009122F0">
        <w:rPr>
          <w:rFonts w:cs="Traditional Arabic"/>
        </w:rPr>
        <w:t>Muhabbet</w:t>
      </w:r>
      <w:r w:rsidR="00566A53" w:rsidRPr="009122F0">
        <w:rPr>
          <w:rFonts w:cs="Traditional Arabic"/>
        </w:rPr>
        <w:t xml:space="preserve">, </w:t>
      </w:r>
      <w:r w:rsidRPr="009122F0">
        <w:rPr>
          <w:rFonts w:cs="Traditional Arabic"/>
        </w:rPr>
        <w:t>aşk</w:t>
      </w:r>
      <w:r w:rsidR="00566A53" w:rsidRPr="009122F0">
        <w:rPr>
          <w:rFonts w:cs="Traditional Arabic"/>
        </w:rPr>
        <w:t xml:space="preserve">, </w:t>
      </w:r>
      <w:r w:rsidRPr="009122F0">
        <w:rPr>
          <w:rFonts w:cs="Traditional Arabic"/>
        </w:rPr>
        <w:t>eşe duyulan muhabbet</w:t>
      </w:r>
      <w:r w:rsidR="00566A53" w:rsidRPr="009122F0">
        <w:rPr>
          <w:rFonts w:cs="Traditional Arabic"/>
        </w:rPr>
        <w:t xml:space="preserve">, </w:t>
      </w:r>
      <w:r w:rsidRPr="009122F0">
        <w:rPr>
          <w:rFonts w:cs="Traditional Arabic"/>
        </w:rPr>
        <w:t xml:space="preserve">çocuğa duyulan muhabbet… </w:t>
      </w:r>
      <w:r w:rsidR="00C14CC8">
        <w:rPr>
          <w:rFonts w:cs="Traditional Arabic"/>
        </w:rPr>
        <w:t>İ</w:t>
      </w:r>
      <w:r w:rsidRPr="009122F0">
        <w:rPr>
          <w:rFonts w:cs="Traditional Arabic"/>
        </w:rPr>
        <w:t xml:space="preserve">nsanın çocuğunu öpmesi </w:t>
      </w:r>
      <w:r w:rsidR="00C473BF" w:rsidRPr="009122F0">
        <w:rPr>
          <w:rFonts w:cs="Traditional Arabic"/>
        </w:rPr>
        <w:t>müstahaptır</w:t>
      </w:r>
      <w:r w:rsidR="00566A53" w:rsidRPr="009122F0">
        <w:rPr>
          <w:rFonts w:cs="Traditional Arabic"/>
        </w:rPr>
        <w:t xml:space="preserve">. </w:t>
      </w:r>
      <w:r w:rsidRPr="009122F0">
        <w:rPr>
          <w:rFonts w:cs="Traditional Arabic"/>
        </w:rPr>
        <w:t xml:space="preserve">İnsanın çocuğuna muhabbet göstermesi </w:t>
      </w:r>
      <w:r w:rsidR="00C473BF" w:rsidRPr="009122F0">
        <w:rPr>
          <w:rFonts w:cs="Traditional Arabic"/>
        </w:rPr>
        <w:t>müstahaptır</w:t>
      </w:r>
      <w:r w:rsidR="00566A53" w:rsidRPr="009122F0">
        <w:rPr>
          <w:rFonts w:cs="Traditional Arabic"/>
        </w:rPr>
        <w:t xml:space="preserve">. </w:t>
      </w:r>
      <w:r w:rsidRPr="009122F0">
        <w:rPr>
          <w:rFonts w:cs="Traditional Arabic"/>
        </w:rPr>
        <w:t xml:space="preserve">İnsanın eşine aşk duyması ve </w:t>
      </w:r>
      <w:r w:rsidRPr="009122F0">
        <w:rPr>
          <w:rFonts w:cs="Traditional Arabic"/>
        </w:rPr>
        <w:lastRenderedPageBreak/>
        <w:t xml:space="preserve">muhabbet göstermesi </w:t>
      </w:r>
      <w:r w:rsidR="00C473BF" w:rsidRPr="009122F0">
        <w:rPr>
          <w:rFonts w:cs="Traditional Arabic"/>
        </w:rPr>
        <w:t>müstahaptır</w:t>
      </w:r>
      <w:r w:rsidR="00566A53" w:rsidRPr="009122F0">
        <w:rPr>
          <w:rFonts w:cs="Traditional Arabic"/>
        </w:rPr>
        <w:t xml:space="preserve">. </w:t>
      </w:r>
      <w:r w:rsidRPr="009122F0">
        <w:rPr>
          <w:rFonts w:cs="Traditional Arabic"/>
        </w:rPr>
        <w:t xml:space="preserve">İnsanın Müslüman kardeşine muhabbet duyması ve sevgi göstermesi </w:t>
      </w:r>
      <w:r w:rsidR="00C473BF" w:rsidRPr="009122F0">
        <w:rPr>
          <w:rFonts w:cs="Traditional Arabic"/>
        </w:rPr>
        <w:t>müstahaptır</w:t>
      </w:r>
      <w:r w:rsidR="00566A53" w:rsidRPr="009122F0">
        <w:rPr>
          <w:rFonts w:cs="Traditional Arabic"/>
        </w:rPr>
        <w:t xml:space="preserve">. </w:t>
      </w:r>
      <w:r w:rsidR="00B70F71" w:rsidRPr="009122F0">
        <w:rPr>
          <w:rFonts w:cs="Traditional Arabic"/>
        </w:rPr>
        <w:t>Peygamber'e</w:t>
      </w:r>
      <w:r w:rsidRPr="009122F0">
        <w:rPr>
          <w:rFonts w:cs="Traditional Arabic"/>
        </w:rPr>
        <w:t xml:space="preserve"> muhabbet ve Ehl</w:t>
      </w:r>
      <w:r w:rsidR="00566A53" w:rsidRPr="009122F0">
        <w:rPr>
          <w:rFonts w:cs="Traditional Arabic"/>
        </w:rPr>
        <w:t xml:space="preserve">-i </w:t>
      </w:r>
      <w:r w:rsidRPr="009122F0">
        <w:rPr>
          <w:rFonts w:cs="Traditional Arabic"/>
        </w:rPr>
        <w:t>Beyt</w:t>
      </w:r>
      <w:r w:rsidR="00291734">
        <w:rPr>
          <w:rFonts w:cs="Traditional Arabic"/>
        </w:rPr>
        <w:t>'</w:t>
      </w:r>
      <w:r w:rsidRPr="009122F0">
        <w:rPr>
          <w:rFonts w:cs="Traditional Arabic"/>
        </w:rPr>
        <w:t xml:space="preserve">ine muhabbet </w:t>
      </w:r>
      <w:r w:rsidR="00C473BF" w:rsidRPr="009122F0">
        <w:rPr>
          <w:rFonts w:cs="Traditional Arabic"/>
        </w:rPr>
        <w:t>müstahaptır</w:t>
      </w:r>
      <w:r w:rsidR="00566A53" w:rsidRPr="009122F0">
        <w:rPr>
          <w:rFonts w:cs="Traditional Arabic"/>
        </w:rPr>
        <w:t xml:space="preserve">. </w:t>
      </w:r>
      <w:r w:rsidR="003D56D6" w:rsidRPr="003D56D6">
        <w:rPr>
          <w:rFonts w:cs="Traditional Arabic"/>
          <w:b/>
          <w:bCs/>
          <w:rtl/>
        </w:rPr>
        <w:t>إِلَّا الْمَوَدَّةَ فِي الْقُرْبَى</w:t>
      </w:r>
      <w:r w:rsidR="005C6F08">
        <w:rPr>
          <w:rFonts w:cs="Traditional Arabic"/>
          <w:b/>
          <w:bCs/>
        </w:rPr>
        <w:t xml:space="preserve"> </w:t>
      </w:r>
      <w:r w:rsidR="00D61BCD">
        <w:rPr>
          <w:rFonts w:cs="Traditional Arabic"/>
          <w:b/>
          <w:bCs/>
        </w:rPr>
        <w:t>"</w:t>
      </w:r>
      <w:r w:rsidR="00291734">
        <w:rPr>
          <w:rFonts w:cs="Traditional Arabic"/>
          <w:b/>
          <w:bCs/>
        </w:rPr>
        <w:t>A</w:t>
      </w:r>
      <w:r w:rsidR="003D56D6" w:rsidRPr="003D56D6">
        <w:rPr>
          <w:rFonts w:cs="Traditional Arabic"/>
          <w:b/>
          <w:bCs/>
        </w:rPr>
        <w:t>krabalık sevgisinden başka</w:t>
      </w:r>
      <w:r w:rsidR="00291734">
        <w:rPr>
          <w:rFonts w:cs="Traditional Arabic"/>
          <w:b/>
          <w:bCs/>
        </w:rPr>
        <w:t>..</w:t>
      </w:r>
      <w:r w:rsidR="00D61BCD">
        <w:rPr>
          <w:rFonts w:cs="Traditional Arabic"/>
          <w:b/>
          <w:bCs/>
        </w:rPr>
        <w:t>."</w:t>
      </w:r>
      <w:r w:rsidR="003D56D6" w:rsidRPr="003D56D6">
        <w:rPr>
          <w:rFonts w:cs="Traditional Arabic"/>
          <w:b/>
          <w:bCs/>
        </w:rPr>
        <w:t xml:space="preserve"> </w:t>
      </w:r>
      <w:r w:rsidRPr="009122F0">
        <w:rPr>
          <w:rStyle w:val="FootnoteReference"/>
          <w:rFonts w:cs="Traditional Arabic"/>
        </w:rPr>
        <w:footnoteReference w:id="560"/>
      </w:r>
    </w:p>
    <w:p w:rsidR="006F2E3F" w:rsidRPr="009122F0" w:rsidRDefault="006F2E3F" w:rsidP="00345F09">
      <w:pPr>
        <w:spacing w:line="300" w:lineRule="atLeast"/>
        <w:jc w:val="lowKashida"/>
        <w:rPr>
          <w:rFonts w:cs="Traditional Arabic"/>
        </w:rPr>
      </w:pPr>
      <w:r w:rsidRPr="009122F0">
        <w:rPr>
          <w:rFonts w:cs="Traditional Arabic"/>
        </w:rPr>
        <w:t>Raşid halifeler döneminde Müslümanlar İslam dünyasının batı bölgelerini</w:t>
      </w:r>
      <w:r w:rsidR="00291734">
        <w:rPr>
          <w:rFonts w:cs="Traditional Arabic"/>
        </w:rPr>
        <w:t>,</w:t>
      </w:r>
      <w:r w:rsidRPr="009122F0">
        <w:rPr>
          <w:rFonts w:cs="Traditional Arabic"/>
        </w:rPr>
        <w:t xml:space="preserve"> yani Rum ve fiili </w:t>
      </w:r>
      <w:r w:rsidR="006366B3" w:rsidRPr="009122F0">
        <w:rPr>
          <w:rFonts w:cs="Traditional Arabic"/>
        </w:rPr>
        <w:t>Suriye</w:t>
      </w:r>
      <w:r w:rsidRPr="009122F0">
        <w:rPr>
          <w:rFonts w:cs="Traditional Arabic"/>
        </w:rPr>
        <w:t xml:space="preserve"> bölgelerini </w:t>
      </w:r>
      <w:r w:rsidR="006366B3" w:rsidRPr="009122F0">
        <w:rPr>
          <w:rFonts w:cs="Traditional Arabic"/>
        </w:rPr>
        <w:t>fethettiklerinde</w:t>
      </w:r>
      <w:r w:rsidRPr="009122F0">
        <w:rPr>
          <w:rFonts w:cs="Traditional Arabic"/>
        </w:rPr>
        <w:t xml:space="preserve"> Yahudi ve Hıristiyanlara öyle bir davrandılar ki onlardan </w:t>
      </w:r>
      <w:r w:rsidR="006366B3" w:rsidRPr="009122F0">
        <w:rPr>
          <w:rFonts w:cs="Traditional Arabic"/>
        </w:rPr>
        <w:t>birçoğu</w:t>
      </w:r>
      <w:r w:rsidRPr="009122F0">
        <w:rPr>
          <w:rFonts w:cs="Traditional Arabic"/>
        </w:rPr>
        <w:t xml:space="preserve"> Müslümanların </w:t>
      </w:r>
      <w:r w:rsidR="00493FA7" w:rsidRPr="009122F0">
        <w:rPr>
          <w:rFonts w:cs="Traditional Arabic"/>
        </w:rPr>
        <w:t xml:space="preserve">bu davranışları sayesinde </w:t>
      </w:r>
      <w:r w:rsidR="006366B3">
        <w:rPr>
          <w:rFonts w:cs="Traditional Arabic"/>
        </w:rPr>
        <w:t>İslam</w:t>
      </w:r>
      <w:r w:rsidR="006366B3" w:rsidRPr="009122F0">
        <w:rPr>
          <w:rFonts w:cs="Traditional Arabic"/>
        </w:rPr>
        <w:t>'a</w:t>
      </w:r>
      <w:r w:rsidR="00493FA7" w:rsidRPr="009122F0">
        <w:rPr>
          <w:rFonts w:cs="Traditional Arabic"/>
        </w:rPr>
        <w:t xml:space="preserve"> girdiler</w:t>
      </w:r>
      <w:r w:rsidR="00566A53" w:rsidRPr="009122F0">
        <w:rPr>
          <w:rFonts w:cs="Traditional Arabic"/>
        </w:rPr>
        <w:t xml:space="preserve">. </w:t>
      </w:r>
      <w:r w:rsidR="00493FA7" w:rsidRPr="009122F0">
        <w:rPr>
          <w:rFonts w:cs="Traditional Arabic"/>
        </w:rPr>
        <w:t xml:space="preserve">Bizim ülkemiz olan </w:t>
      </w:r>
      <w:r w:rsidR="006366B3" w:rsidRPr="009122F0">
        <w:rPr>
          <w:rFonts w:cs="Traditional Arabic"/>
        </w:rPr>
        <w:t>İran'da</w:t>
      </w:r>
      <w:r w:rsidR="00661D17" w:rsidRPr="009122F0">
        <w:rPr>
          <w:rFonts w:cs="Traditional Arabic"/>
        </w:rPr>
        <w:t xml:space="preserve"> </w:t>
      </w:r>
      <w:r w:rsidR="00493FA7" w:rsidRPr="009122F0">
        <w:rPr>
          <w:rFonts w:cs="Traditional Arabic"/>
        </w:rPr>
        <w:t xml:space="preserve">da halkın </w:t>
      </w:r>
      <w:r w:rsidR="006366B3" w:rsidRPr="009122F0">
        <w:rPr>
          <w:rFonts w:cs="Traditional Arabic"/>
        </w:rPr>
        <w:t>birçoğu</w:t>
      </w:r>
      <w:r w:rsidR="00493FA7" w:rsidRPr="009122F0">
        <w:rPr>
          <w:rFonts w:cs="Traditional Arabic"/>
        </w:rPr>
        <w:t xml:space="preserve"> mukavemet </w:t>
      </w:r>
      <w:r w:rsidR="006366B3" w:rsidRPr="009122F0">
        <w:rPr>
          <w:rFonts w:cs="Traditional Arabic"/>
        </w:rPr>
        <w:t>göstermeksizin</w:t>
      </w:r>
      <w:r w:rsidR="00493FA7" w:rsidRPr="009122F0">
        <w:rPr>
          <w:rFonts w:cs="Traditional Arabic"/>
        </w:rPr>
        <w:t xml:space="preserve"> teslim oldular</w:t>
      </w:r>
      <w:r w:rsidR="00566A53" w:rsidRPr="009122F0">
        <w:rPr>
          <w:rFonts w:cs="Traditional Arabic"/>
        </w:rPr>
        <w:t xml:space="preserve">. </w:t>
      </w:r>
      <w:r w:rsidR="00493FA7" w:rsidRPr="009122F0">
        <w:rPr>
          <w:rFonts w:cs="Traditional Arabic"/>
        </w:rPr>
        <w:t xml:space="preserve">Zira onlar Müslümanların düşmanlarına </w:t>
      </w:r>
      <w:r w:rsidR="006366B3" w:rsidRPr="009122F0">
        <w:rPr>
          <w:rFonts w:cs="Traditional Arabic"/>
        </w:rPr>
        <w:t>gösterdikleri</w:t>
      </w:r>
      <w:r w:rsidR="00493FA7" w:rsidRPr="009122F0">
        <w:rPr>
          <w:rFonts w:cs="Traditional Arabic"/>
        </w:rPr>
        <w:t xml:space="preserve"> mürüvvet</w:t>
      </w:r>
      <w:r w:rsidR="00566A53" w:rsidRPr="009122F0">
        <w:rPr>
          <w:rFonts w:cs="Traditional Arabic"/>
        </w:rPr>
        <w:t xml:space="preserve">, </w:t>
      </w:r>
      <w:r w:rsidR="00493FA7" w:rsidRPr="009122F0">
        <w:rPr>
          <w:rFonts w:cs="Traditional Arabic"/>
        </w:rPr>
        <w:t xml:space="preserve">rahmet ve idare şeklini </w:t>
      </w:r>
      <w:r w:rsidR="006366B3" w:rsidRPr="009122F0">
        <w:rPr>
          <w:rFonts w:cs="Traditional Arabic"/>
        </w:rPr>
        <w:t>müşahede</w:t>
      </w:r>
      <w:r w:rsidR="00493FA7" w:rsidRPr="009122F0">
        <w:rPr>
          <w:rFonts w:cs="Traditional Arabic"/>
        </w:rPr>
        <w:t xml:space="preserve"> ettiler ve bu yüzden</w:t>
      </w:r>
      <w:r w:rsidR="0036034F">
        <w:rPr>
          <w:rFonts w:cs="Traditional Arabic"/>
        </w:rPr>
        <w:t xml:space="preserve"> </w:t>
      </w:r>
      <w:r w:rsidR="00493FA7" w:rsidRPr="009122F0">
        <w:rPr>
          <w:rFonts w:cs="Traditional Arabic"/>
        </w:rPr>
        <w:t>de bizzat gelerek Müslüman oldular</w:t>
      </w:r>
      <w:r w:rsidR="00566A53" w:rsidRPr="009122F0">
        <w:rPr>
          <w:rFonts w:cs="Traditional Arabic"/>
        </w:rPr>
        <w:t xml:space="preserve">. </w:t>
      </w:r>
      <w:r w:rsidR="00493FA7" w:rsidRPr="009122F0">
        <w:rPr>
          <w:rFonts w:cs="Traditional Arabic"/>
        </w:rPr>
        <w:t xml:space="preserve">Rum imparatorluğunda tarihte yazıldığı üzere Müslümanlar geldiği zaman Yahudiler </w:t>
      </w:r>
      <w:r w:rsidR="006366B3" w:rsidRPr="009122F0">
        <w:rPr>
          <w:rFonts w:cs="Traditional Arabic"/>
        </w:rPr>
        <w:t>şöyle</w:t>
      </w:r>
      <w:r w:rsidR="00493FA7" w:rsidRPr="009122F0">
        <w:rPr>
          <w:rFonts w:cs="Traditional Arabic"/>
        </w:rPr>
        <w:t xml:space="preserve"> </w:t>
      </w:r>
      <w:r w:rsidR="006366B3" w:rsidRPr="009122F0">
        <w:rPr>
          <w:rFonts w:cs="Traditional Arabic"/>
        </w:rPr>
        <w:t>dediler</w:t>
      </w:r>
      <w:r w:rsidR="00566A53" w:rsidRPr="009122F0">
        <w:rPr>
          <w:rFonts w:cs="Traditional Arabic"/>
        </w:rPr>
        <w:t xml:space="preserve">: </w:t>
      </w:r>
      <w:r w:rsidR="00D61BCD">
        <w:rPr>
          <w:rFonts w:cs="Traditional Arabic"/>
        </w:rPr>
        <w:t>"</w:t>
      </w:r>
      <w:r w:rsidR="00493FA7" w:rsidRPr="009122F0">
        <w:rPr>
          <w:rFonts w:cs="Traditional Arabic"/>
        </w:rPr>
        <w:t xml:space="preserve">Tevrat'a </w:t>
      </w:r>
      <w:r w:rsidR="00C473BF" w:rsidRPr="009122F0">
        <w:rPr>
          <w:rFonts w:cs="Traditional Arabic"/>
        </w:rPr>
        <w:t>and olsun</w:t>
      </w:r>
      <w:r w:rsidR="00493FA7" w:rsidRPr="009122F0">
        <w:rPr>
          <w:rFonts w:cs="Traditional Arabic"/>
        </w:rPr>
        <w:t xml:space="preserve"> ki biz hayatımız boyunca bugün gibi mutlu bir gün görm</w:t>
      </w:r>
      <w:r w:rsidR="00493FA7" w:rsidRPr="009122F0">
        <w:rPr>
          <w:rFonts w:cs="Traditional Arabic"/>
        </w:rPr>
        <w:t>e</w:t>
      </w:r>
      <w:r w:rsidR="00493FA7" w:rsidRPr="009122F0">
        <w:rPr>
          <w:rFonts w:cs="Traditional Arabic"/>
        </w:rPr>
        <w:t>dik</w:t>
      </w:r>
      <w:r w:rsidR="00697A1D">
        <w:rPr>
          <w:rFonts w:cs="Traditional Arabic"/>
        </w:rPr>
        <w:t>."</w:t>
      </w:r>
      <w:r w:rsidR="00493FA7" w:rsidRPr="009122F0">
        <w:rPr>
          <w:rFonts w:cs="Traditional Arabic"/>
        </w:rPr>
        <w:t xml:space="preserve"> </w:t>
      </w:r>
    </w:p>
    <w:p w:rsidR="00493FA7" w:rsidRPr="009122F0" w:rsidRDefault="006366B3" w:rsidP="00345F09">
      <w:pPr>
        <w:spacing w:line="300" w:lineRule="atLeast"/>
        <w:jc w:val="lowKashida"/>
        <w:rPr>
          <w:rFonts w:cs="Traditional Arabic"/>
        </w:rPr>
      </w:pPr>
      <w:r w:rsidRPr="009122F0">
        <w:rPr>
          <w:rFonts w:cs="Traditional Arabic"/>
        </w:rPr>
        <w:t>Hükümetleri Hıristiyan</w:t>
      </w:r>
      <w:r>
        <w:rPr>
          <w:rFonts w:cs="Traditional Arabic"/>
        </w:rPr>
        <w:t xml:space="preserve"> hükümeti idi</w:t>
      </w:r>
      <w:r w:rsidR="0036034F">
        <w:rPr>
          <w:rFonts w:cs="Traditional Arabic"/>
        </w:rPr>
        <w:t>;</w:t>
      </w:r>
      <w:r>
        <w:rPr>
          <w:rFonts w:cs="Traditional Arabic"/>
        </w:rPr>
        <w:t xml:space="preserve"> ama onlar</w:t>
      </w:r>
      <w:r w:rsidRPr="009122F0">
        <w:rPr>
          <w:rFonts w:cs="Traditional Arabic"/>
        </w:rPr>
        <w:t>a</w:t>
      </w:r>
      <w:r>
        <w:rPr>
          <w:rFonts w:cs="Traditional Arabic"/>
        </w:rPr>
        <w:t xml:space="preserve"> </w:t>
      </w:r>
      <w:r w:rsidRPr="009122F0">
        <w:rPr>
          <w:rFonts w:cs="Traditional Arabic"/>
        </w:rPr>
        <w:t xml:space="preserve">zulmü reva görüyordu. </w:t>
      </w:r>
      <w:r w:rsidR="00493FA7" w:rsidRPr="009122F0">
        <w:rPr>
          <w:rFonts w:cs="Traditional Arabic"/>
        </w:rPr>
        <w:t xml:space="preserve">İslam geldiği zaman İslami utufet ve duyguları </w:t>
      </w:r>
      <w:r w:rsidRPr="009122F0">
        <w:rPr>
          <w:rFonts w:cs="Traditional Arabic"/>
        </w:rPr>
        <w:t>hissettiler</w:t>
      </w:r>
      <w:r w:rsidR="00566A53" w:rsidRPr="009122F0">
        <w:rPr>
          <w:rFonts w:cs="Traditional Arabic"/>
        </w:rPr>
        <w:t xml:space="preserve">. </w:t>
      </w:r>
      <w:r w:rsidR="00493FA7" w:rsidRPr="009122F0">
        <w:rPr>
          <w:rFonts w:cs="Traditional Arabic"/>
        </w:rPr>
        <w:t>Bunlar işte tarihte kalan gerçeklerdir</w:t>
      </w:r>
      <w:r w:rsidR="00566A53" w:rsidRPr="009122F0">
        <w:rPr>
          <w:rFonts w:cs="Traditional Arabic"/>
        </w:rPr>
        <w:t xml:space="preserve">. </w:t>
      </w:r>
      <w:r w:rsidR="00493FA7" w:rsidRPr="009122F0">
        <w:rPr>
          <w:rFonts w:cs="Traditional Arabic"/>
        </w:rPr>
        <w:t>Bunlar tarihin cihetini ve yönünü belirlemektedir</w:t>
      </w:r>
      <w:r w:rsidR="00566A53" w:rsidRPr="009122F0">
        <w:rPr>
          <w:rFonts w:cs="Traditional Arabic"/>
        </w:rPr>
        <w:t xml:space="preserve">. </w:t>
      </w:r>
      <w:r w:rsidR="00493FA7" w:rsidRPr="009122F0">
        <w:rPr>
          <w:rFonts w:cs="Traditional Arabic"/>
        </w:rPr>
        <w:t>Bunlar bir fikrin</w:t>
      </w:r>
      <w:r w:rsidR="001751E4">
        <w:rPr>
          <w:rFonts w:cs="Traditional Arabic"/>
        </w:rPr>
        <w:t>,</w:t>
      </w:r>
      <w:r w:rsidR="00493FA7" w:rsidRPr="009122F0">
        <w:rPr>
          <w:rFonts w:cs="Traditional Arabic"/>
        </w:rPr>
        <w:t xml:space="preserve"> bir medeniyetin ve bir kültürün kalıcı</w:t>
      </w:r>
      <w:r w:rsidR="00C11BC8" w:rsidRPr="009122F0">
        <w:rPr>
          <w:rFonts w:cs="Traditional Arabic"/>
        </w:rPr>
        <w:t>lığını garantilemekte</w:t>
      </w:r>
      <w:r w:rsidR="00493FA7" w:rsidRPr="009122F0">
        <w:rPr>
          <w:rFonts w:cs="Traditional Arabic"/>
        </w:rPr>
        <w:t>d</w:t>
      </w:r>
      <w:r w:rsidR="00C11BC8" w:rsidRPr="009122F0">
        <w:rPr>
          <w:rFonts w:cs="Traditional Arabic"/>
        </w:rPr>
        <w:t>i</w:t>
      </w:r>
      <w:r w:rsidR="00493FA7" w:rsidRPr="009122F0">
        <w:rPr>
          <w:rFonts w:cs="Traditional Arabic"/>
        </w:rPr>
        <w:t>r</w:t>
      </w:r>
      <w:r w:rsidR="00566A53" w:rsidRPr="009122F0">
        <w:rPr>
          <w:rFonts w:cs="Traditional Arabic"/>
        </w:rPr>
        <w:t xml:space="preserve">. </w:t>
      </w:r>
      <w:r w:rsidR="00493FA7" w:rsidRPr="009122F0">
        <w:rPr>
          <w:rStyle w:val="FootnoteReference"/>
          <w:rFonts w:cs="Traditional Arabic"/>
        </w:rPr>
        <w:footnoteReference w:id="561"/>
      </w:r>
    </w:p>
    <w:p w:rsidR="00493FA7" w:rsidRPr="009122F0" w:rsidRDefault="00493FA7" w:rsidP="00345F09">
      <w:pPr>
        <w:spacing w:line="300" w:lineRule="atLeast"/>
        <w:jc w:val="lowKashida"/>
        <w:rPr>
          <w:rFonts w:cs="Traditional Arabic"/>
        </w:rPr>
      </w:pPr>
    </w:p>
    <w:p w:rsidR="00493FA7" w:rsidRPr="009122F0" w:rsidRDefault="00493FA7" w:rsidP="00345F09">
      <w:pPr>
        <w:pStyle w:val="Heading1"/>
        <w:spacing w:line="300" w:lineRule="atLeast"/>
        <w:jc w:val="lowKashida"/>
        <w:rPr>
          <w:rFonts w:cs="Traditional Arabic"/>
        </w:rPr>
      </w:pPr>
      <w:bookmarkStart w:id="225" w:name="_Toc221706551"/>
      <w:r w:rsidRPr="009122F0">
        <w:rPr>
          <w:rFonts w:cs="Traditional Arabic"/>
        </w:rPr>
        <w:t>1</w:t>
      </w:r>
      <w:r w:rsidR="00566A53" w:rsidRPr="009122F0">
        <w:rPr>
          <w:rFonts w:cs="Traditional Arabic"/>
        </w:rPr>
        <w:t xml:space="preserve">- </w:t>
      </w:r>
      <w:r w:rsidRPr="009122F0">
        <w:rPr>
          <w:rFonts w:cs="Traditional Arabic"/>
        </w:rPr>
        <w:t>3</w:t>
      </w:r>
      <w:r w:rsidR="00566A53" w:rsidRPr="009122F0">
        <w:rPr>
          <w:rFonts w:cs="Traditional Arabic"/>
        </w:rPr>
        <w:t xml:space="preserve">- </w:t>
      </w:r>
      <w:r w:rsidRPr="009122F0">
        <w:rPr>
          <w:rFonts w:cs="Traditional Arabic"/>
        </w:rPr>
        <w:t>5</w:t>
      </w:r>
      <w:r w:rsidR="00566A53" w:rsidRPr="009122F0">
        <w:rPr>
          <w:rFonts w:cs="Traditional Arabic"/>
        </w:rPr>
        <w:t xml:space="preserve">- </w:t>
      </w:r>
      <w:r w:rsidRPr="009122F0">
        <w:rPr>
          <w:rFonts w:cs="Traditional Arabic"/>
        </w:rPr>
        <w:t>İnsanların tezkiye ve talimi</w:t>
      </w:r>
      <w:bookmarkEnd w:id="225"/>
    </w:p>
    <w:p w:rsidR="00F2422F" w:rsidRPr="009122F0" w:rsidRDefault="00D61BCD" w:rsidP="00345F09">
      <w:pPr>
        <w:spacing w:line="300" w:lineRule="atLeast"/>
        <w:jc w:val="lowKashida"/>
        <w:rPr>
          <w:rFonts w:cs="Traditional Arabic"/>
        </w:rPr>
      </w:pPr>
      <w:r w:rsidRPr="00D61BCD">
        <w:rPr>
          <w:rFonts w:cs="Traditional Arabic"/>
          <w:b/>
          <w:bCs/>
          <w:rtl/>
        </w:rPr>
        <w:t>وَيُعَلِّمُهُمُ الْكِتَابَ وَالْحِكْمَةَ</w:t>
      </w:r>
      <w:r w:rsidR="005C6F08">
        <w:rPr>
          <w:rFonts w:cs="Traditional Arabic"/>
          <w:b/>
          <w:bCs/>
        </w:rPr>
        <w:t xml:space="preserve"> </w:t>
      </w:r>
      <w:r>
        <w:rPr>
          <w:rFonts w:cs="Traditional Arabic"/>
          <w:b/>
          <w:bCs/>
        </w:rPr>
        <w:t>"</w:t>
      </w:r>
      <w:r w:rsidRPr="00D61BCD">
        <w:rPr>
          <w:rFonts w:cs="Traditional Arabic"/>
          <w:b/>
          <w:bCs/>
        </w:rPr>
        <w:t>kendilerine Kitap ve hikmeti öğreten</w:t>
      </w:r>
      <w:r>
        <w:rPr>
          <w:rFonts w:cs="Traditional Arabic"/>
          <w:b/>
          <w:bCs/>
        </w:rPr>
        <w:t>"</w:t>
      </w:r>
      <w:r w:rsidR="00F2422F" w:rsidRPr="009122F0">
        <w:rPr>
          <w:rStyle w:val="FootnoteReference"/>
          <w:rFonts w:cs="Traditional Arabic"/>
        </w:rPr>
        <w:footnoteReference w:id="562"/>
      </w:r>
      <w:r w:rsidR="00F2422F" w:rsidRPr="009122F0">
        <w:rPr>
          <w:rFonts w:cs="Traditional Arabic"/>
        </w:rPr>
        <w:t xml:space="preserve"> ifadesi</w:t>
      </w:r>
      <w:r w:rsidR="001751E4">
        <w:rPr>
          <w:rFonts w:cs="Traditional Arabic"/>
        </w:rPr>
        <w:t>,</w:t>
      </w:r>
      <w:r w:rsidR="00F2422F" w:rsidRPr="009122F0">
        <w:rPr>
          <w:rFonts w:cs="Traditional Arabic"/>
        </w:rPr>
        <w:t xml:space="preserve"> kitap ilmi ve hikmetin </w:t>
      </w:r>
      <w:r w:rsidR="00245AAB" w:rsidRPr="009122F0">
        <w:rPr>
          <w:rFonts w:cs="Traditional Arabic"/>
        </w:rPr>
        <w:t>Nebiyy</w:t>
      </w:r>
      <w:r w:rsidR="00566A53" w:rsidRPr="009122F0">
        <w:rPr>
          <w:rFonts w:cs="Traditional Arabic"/>
        </w:rPr>
        <w:t xml:space="preserve">-i </w:t>
      </w:r>
      <w:r w:rsidR="006366B3" w:rsidRPr="009122F0">
        <w:rPr>
          <w:rFonts w:cs="Traditional Arabic"/>
        </w:rPr>
        <w:t>Ekrem'in</w:t>
      </w:r>
      <w:r w:rsidR="00F2422F" w:rsidRPr="009122F0">
        <w:rPr>
          <w:rFonts w:cs="Traditional Arabic"/>
        </w:rPr>
        <w:t xml:space="preserve"> mukaddes varlığında en üst düzeyde olduğunun bir detayıdır</w:t>
      </w:r>
      <w:r w:rsidR="00566A53" w:rsidRPr="009122F0">
        <w:rPr>
          <w:rFonts w:cs="Traditional Arabic"/>
        </w:rPr>
        <w:t xml:space="preserve">. </w:t>
      </w:r>
      <w:r w:rsidR="009930BA" w:rsidRPr="009930BA">
        <w:rPr>
          <w:rFonts w:cs="Traditional Arabic"/>
          <w:b/>
          <w:bCs/>
          <w:rtl/>
        </w:rPr>
        <w:t>يُزَكِّيهِمْ</w:t>
      </w:r>
      <w:r w:rsidR="009930BA" w:rsidRPr="009930BA">
        <w:rPr>
          <w:rFonts w:cs="Traditional Arabic"/>
          <w:b/>
          <w:bCs/>
        </w:rPr>
        <w:t xml:space="preserve"> onları arıtıp tertemiz yapan"</w:t>
      </w:r>
      <w:r w:rsidR="00F2422F" w:rsidRPr="009122F0">
        <w:rPr>
          <w:rStyle w:val="FootnoteReference"/>
          <w:rFonts w:cs="Traditional Arabic"/>
        </w:rPr>
        <w:footnoteReference w:id="563"/>
      </w:r>
      <w:r w:rsidR="00F2422F" w:rsidRPr="009122F0">
        <w:rPr>
          <w:rFonts w:cs="Traditional Arabic"/>
        </w:rPr>
        <w:t xml:space="preserve"> ifadesi ise </w:t>
      </w:r>
      <w:r w:rsidR="006B5F8A">
        <w:rPr>
          <w:rFonts w:cs="Traditional Arabic"/>
        </w:rPr>
        <w:t>Peygamber</w:t>
      </w:r>
      <w:r w:rsidR="00566A53" w:rsidRPr="009122F0">
        <w:rPr>
          <w:rFonts w:cs="Traditional Arabic"/>
        </w:rPr>
        <w:t xml:space="preserve">-i </w:t>
      </w:r>
      <w:r w:rsidR="00F2422F" w:rsidRPr="009122F0">
        <w:rPr>
          <w:rFonts w:cs="Traditional Arabic"/>
        </w:rPr>
        <w:t>Ekrem'in tertemiz varlığında beşerin tabiatı için mümkün olan en üst düzeyde bir tezkiyenin varlığına delildir</w:t>
      </w:r>
      <w:r w:rsidR="00566A53" w:rsidRPr="009122F0">
        <w:rPr>
          <w:rFonts w:cs="Traditional Arabic"/>
        </w:rPr>
        <w:t xml:space="preserve">.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ED3BAA" w:rsidRPr="009122F0">
        <w:rPr>
          <w:rFonts w:cs="Traditional Arabic"/>
        </w:rPr>
        <w:t>işte bu güç sayesinde bütün bir dünyayı tezkiye etmeye doğru ileri götürmektedir</w:t>
      </w:r>
      <w:r w:rsidR="00566A53" w:rsidRPr="009122F0">
        <w:rPr>
          <w:rFonts w:cs="Traditional Arabic"/>
        </w:rPr>
        <w:t xml:space="preserve">. </w:t>
      </w:r>
      <w:r w:rsidR="00ED3BAA" w:rsidRPr="009122F0">
        <w:rPr>
          <w:rFonts w:cs="Traditional Arabic"/>
        </w:rPr>
        <w:t>Bu hiç şüphesiz farklı mektep önderlerinin felsefi</w:t>
      </w:r>
      <w:r w:rsidR="00566A53" w:rsidRPr="009122F0">
        <w:rPr>
          <w:rFonts w:cs="Traditional Arabic"/>
        </w:rPr>
        <w:t xml:space="preserve">, </w:t>
      </w:r>
      <w:r w:rsidR="00ED3BAA" w:rsidRPr="009122F0">
        <w:rPr>
          <w:rFonts w:cs="Traditional Arabic"/>
        </w:rPr>
        <w:t>toplumsal</w:t>
      </w:r>
      <w:r w:rsidR="00566A53" w:rsidRPr="009122F0">
        <w:rPr>
          <w:rFonts w:cs="Traditional Arabic"/>
        </w:rPr>
        <w:t xml:space="preserve">, </w:t>
      </w:r>
      <w:r w:rsidR="00ED3BAA" w:rsidRPr="009122F0">
        <w:rPr>
          <w:rFonts w:cs="Traditional Arabic"/>
        </w:rPr>
        <w:t xml:space="preserve">içtimai ve diğer çeşitli </w:t>
      </w:r>
      <w:r w:rsidR="001751E4">
        <w:rPr>
          <w:rFonts w:cs="Traditional Arabic"/>
        </w:rPr>
        <w:t>kavram</w:t>
      </w:r>
      <w:r w:rsidR="00ED3BAA" w:rsidRPr="009122F0">
        <w:rPr>
          <w:rFonts w:cs="Traditional Arabic"/>
        </w:rPr>
        <w:t xml:space="preserve"> </w:t>
      </w:r>
      <w:r w:rsidR="007F66C2" w:rsidRPr="009122F0">
        <w:rPr>
          <w:rFonts w:cs="Traditional Arabic"/>
        </w:rPr>
        <w:lastRenderedPageBreak/>
        <w:t>önderlerinin yabancı olduğu bir şeydir</w:t>
      </w:r>
      <w:r w:rsidR="00566A53" w:rsidRPr="009122F0">
        <w:rPr>
          <w:rFonts w:cs="Traditional Arabic"/>
        </w:rPr>
        <w:t xml:space="preserve">. </w:t>
      </w:r>
      <w:r w:rsidR="007F66C2" w:rsidRPr="009122F0">
        <w:rPr>
          <w:rFonts w:cs="Traditional Arabic"/>
        </w:rPr>
        <w:t xml:space="preserve">Onlar zihinlerine erişen şeyleri ve düşünce </w:t>
      </w:r>
      <w:r w:rsidR="006366B3" w:rsidRPr="009122F0">
        <w:rPr>
          <w:rFonts w:cs="Traditional Arabic"/>
        </w:rPr>
        <w:t>âleminde</w:t>
      </w:r>
      <w:r w:rsidR="007F66C2" w:rsidRPr="009122F0">
        <w:rPr>
          <w:rFonts w:cs="Traditional Arabic"/>
        </w:rPr>
        <w:t xml:space="preserve"> var olan </w:t>
      </w:r>
      <w:r w:rsidR="008D3A82">
        <w:rPr>
          <w:rFonts w:cs="Traditional Arabic"/>
        </w:rPr>
        <w:t xml:space="preserve">bir takım </w:t>
      </w:r>
      <w:r w:rsidR="007F66C2" w:rsidRPr="009122F0">
        <w:rPr>
          <w:rFonts w:cs="Traditional Arabic"/>
        </w:rPr>
        <w:t xml:space="preserve">şeyleri anlamakta ve onları </w:t>
      </w:r>
      <w:r w:rsidR="006366B3" w:rsidRPr="009122F0">
        <w:rPr>
          <w:rFonts w:cs="Traditional Arabic"/>
        </w:rPr>
        <w:t>insanlara</w:t>
      </w:r>
      <w:r w:rsidR="007F66C2" w:rsidRPr="009122F0">
        <w:rPr>
          <w:rFonts w:cs="Traditional Arabic"/>
        </w:rPr>
        <w:t xml:space="preserve"> sunmaktadırlar</w:t>
      </w:r>
      <w:r w:rsidR="00566A53" w:rsidRPr="009122F0">
        <w:rPr>
          <w:rFonts w:cs="Traditional Arabic"/>
        </w:rPr>
        <w:t xml:space="preserve">. </w:t>
      </w:r>
      <w:r w:rsidR="007F66C2" w:rsidRPr="009122F0">
        <w:rPr>
          <w:rFonts w:cs="Traditional Arabic"/>
        </w:rPr>
        <w:t xml:space="preserve">Bir takım kimseler de onlardan öğrenmekte ya da </w:t>
      </w:r>
      <w:r w:rsidR="006366B3" w:rsidRPr="009122F0">
        <w:rPr>
          <w:rFonts w:cs="Traditional Arabic"/>
        </w:rPr>
        <w:t>öğrenmemektedirler</w:t>
      </w:r>
      <w:r w:rsidR="00566A53" w:rsidRPr="009122F0">
        <w:rPr>
          <w:rFonts w:cs="Traditional Arabic"/>
        </w:rPr>
        <w:t xml:space="preserve">. </w:t>
      </w:r>
      <w:r w:rsidR="007F66C2" w:rsidRPr="009122F0">
        <w:rPr>
          <w:rFonts w:cs="Traditional Arabic"/>
        </w:rPr>
        <w:t xml:space="preserve">Ama bu </w:t>
      </w:r>
      <w:r w:rsidR="000F0F9A" w:rsidRPr="009122F0">
        <w:rPr>
          <w:rFonts w:cs="Traditional Arabic"/>
        </w:rPr>
        <w:t>peygamberler</w:t>
      </w:r>
      <w:r w:rsidR="007F66C2" w:rsidRPr="009122F0">
        <w:rPr>
          <w:rFonts w:cs="Traditional Arabic"/>
        </w:rPr>
        <w:t>in metodundan bambaşka bir şeydir</w:t>
      </w:r>
      <w:r w:rsidR="00566A53" w:rsidRPr="009122F0">
        <w:rPr>
          <w:rFonts w:cs="Traditional Arabic"/>
        </w:rPr>
        <w:t xml:space="preserve">. </w:t>
      </w:r>
      <w:r w:rsidR="007F66C2" w:rsidRPr="009122F0">
        <w:rPr>
          <w:rStyle w:val="FootnoteReference"/>
          <w:rFonts w:cs="Traditional Arabic"/>
        </w:rPr>
        <w:footnoteReference w:id="564"/>
      </w:r>
      <w:r w:rsidR="007F66C2" w:rsidRPr="009122F0">
        <w:rPr>
          <w:rFonts w:cs="Traditional Arabic"/>
        </w:rPr>
        <w:t xml:space="preserve"> </w:t>
      </w:r>
    </w:p>
    <w:p w:rsidR="007F66C2" w:rsidRPr="009122F0" w:rsidRDefault="007F66C2" w:rsidP="00345F09">
      <w:pPr>
        <w:spacing w:line="300" w:lineRule="atLeast"/>
        <w:jc w:val="lowKashida"/>
        <w:rPr>
          <w:rFonts w:cs="Traditional Arabic"/>
        </w:rPr>
      </w:pPr>
      <w:r w:rsidRPr="009122F0">
        <w:rPr>
          <w:rFonts w:cs="Traditional Arabic"/>
        </w:rPr>
        <w:t>Eğer bir toplum gelişmek ve sahih İslami bir ahlakı kendi varlığında icat etmek istiyorsa</w:t>
      </w:r>
      <w:r w:rsidR="00FA1021">
        <w:rPr>
          <w:rFonts w:cs="Traditional Arabic"/>
        </w:rPr>
        <w:t>,</w:t>
      </w:r>
      <w:r w:rsidRPr="009122F0">
        <w:rPr>
          <w:rFonts w:cs="Traditional Arabic"/>
        </w:rPr>
        <w:t xml:space="preserve"> işte bu metoda muhtaç bir konumdadır</w:t>
      </w:r>
      <w:r w:rsidR="00566A53" w:rsidRPr="009122F0">
        <w:rPr>
          <w:rFonts w:cs="Traditional Arabic"/>
        </w:rPr>
        <w:t xml:space="preserve">. </w:t>
      </w:r>
      <w:r w:rsidR="006366B3" w:rsidRPr="009122F0">
        <w:rPr>
          <w:rFonts w:cs="Traditional Arabic"/>
        </w:rPr>
        <w:t>Kur'an</w:t>
      </w:r>
      <w:r w:rsidR="006366B3">
        <w:rPr>
          <w:rFonts w:cs="Traditional Arabic"/>
        </w:rPr>
        <w:t>'</w:t>
      </w:r>
      <w:r w:rsidR="006366B3" w:rsidRPr="009122F0">
        <w:rPr>
          <w:rFonts w:cs="Traditional Arabic"/>
        </w:rPr>
        <w:t>ın birçok ayetinde</w:t>
      </w:r>
      <w:r w:rsidR="005C71ED">
        <w:rPr>
          <w:rFonts w:cs="Traditional Arabic"/>
        </w:rPr>
        <w:t xml:space="preserve"> ise bilindiği gibi</w:t>
      </w:r>
      <w:r w:rsidR="006366B3" w:rsidRPr="009122F0">
        <w:rPr>
          <w:rFonts w:cs="Traditional Arabic"/>
        </w:rPr>
        <w:t xml:space="preserve"> "</w:t>
      </w:r>
      <w:r w:rsidR="005C71ED" w:rsidRPr="005C71ED">
        <w:rPr>
          <w:rFonts w:cs="Traditional Arabic"/>
          <w:b/>
          <w:bCs/>
          <w:rtl/>
        </w:rPr>
        <w:t>وَيُزَكِّيهِمْ</w:t>
      </w:r>
      <w:r w:rsidR="00FA1021">
        <w:rPr>
          <w:rFonts w:cs="Traditional Arabic"/>
          <w:b/>
          <w:bCs/>
        </w:rPr>
        <w:t xml:space="preserve"> </w:t>
      </w:r>
      <w:r w:rsidR="006366B3" w:rsidRPr="00FA1021">
        <w:rPr>
          <w:rFonts w:cs="Traditional Arabic"/>
          <w:b/>
          <w:bCs/>
        </w:rPr>
        <w:t>onları tezkiye eder</w:t>
      </w:r>
      <w:r w:rsidR="006366B3" w:rsidRPr="009122F0">
        <w:rPr>
          <w:rFonts w:cs="Traditional Arabic"/>
        </w:rPr>
        <w:t>" ifadesi "</w:t>
      </w:r>
      <w:r w:rsidR="005C71ED" w:rsidRPr="005C71ED">
        <w:rPr>
          <w:rFonts w:cs="Traditional Arabic"/>
          <w:b/>
          <w:bCs/>
          <w:rtl/>
        </w:rPr>
        <w:t>وَيُعَلِّمُهُمُ</w:t>
      </w:r>
      <w:r w:rsidR="00FA1021">
        <w:rPr>
          <w:rFonts w:cs="Traditional Arabic"/>
        </w:rPr>
        <w:t xml:space="preserve"> </w:t>
      </w:r>
      <w:r w:rsidR="006366B3" w:rsidRPr="00FA1021">
        <w:rPr>
          <w:rFonts w:cs="Traditional Arabic"/>
          <w:b/>
          <w:bCs/>
        </w:rPr>
        <w:t>onlara öğretir</w:t>
      </w:r>
      <w:r w:rsidR="006366B3" w:rsidRPr="009122F0">
        <w:rPr>
          <w:rFonts w:cs="Traditional Arabic"/>
        </w:rPr>
        <w:t xml:space="preserve">" ifadesinden önce veya sonra beyan edilmiştir. </w:t>
      </w:r>
      <w:r w:rsidR="00CA6A8C" w:rsidRPr="009122F0">
        <w:rPr>
          <w:rFonts w:cs="Traditional Arabic"/>
        </w:rPr>
        <w:t>Bu ayetlerde yer alan tezkiyeden maksat da bu dediğimiz gerçektir</w:t>
      </w:r>
      <w:r w:rsidR="00566A53" w:rsidRPr="009122F0">
        <w:rPr>
          <w:rFonts w:cs="Traditional Arabic"/>
        </w:rPr>
        <w:t xml:space="preserve">. </w:t>
      </w:r>
      <w:r w:rsidR="00CA6A8C" w:rsidRPr="009122F0">
        <w:rPr>
          <w:rFonts w:cs="Traditional Arabic"/>
        </w:rPr>
        <w:t>Yani insanları temizlemek</w:t>
      </w:r>
      <w:r w:rsidR="00566A53" w:rsidRPr="009122F0">
        <w:rPr>
          <w:rFonts w:cs="Traditional Arabic"/>
        </w:rPr>
        <w:t xml:space="preserve">, </w:t>
      </w:r>
      <w:r w:rsidR="00CA6A8C" w:rsidRPr="009122F0">
        <w:rPr>
          <w:rFonts w:cs="Traditional Arabic"/>
        </w:rPr>
        <w:t>tertemiz kılmak ve kirliliklerden arındırmaktır</w:t>
      </w:r>
      <w:r w:rsidR="00566A53" w:rsidRPr="009122F0">
        <w:rPr>
          <w:rFonts w:cs="Traditional Arabic"/>
        </w:rPr>
        <w:t xml:space="preserve">. </w:t>
      </w:r>
      <w:r w:rsidR="00CA6A8C" w:rsidRPr="009122F0">
        <w:rPr>
          <w:rFonts w:cs="Traditional Arabic"/>
        </w:rPr>
        <w:t>Tıpkı bir doktor gibi sadece hastasına şunu yap ve şunu yapma demekle yetinememekte</w:t>
      </w:r>
      <w:r w:rsidR="005C71ED">
        <w:rPr>
          <w:rFonts w:cs="Traditional Arabic"/>
        </w:rPr>
        <w:t>;</w:t>
      </w:r>
      <w:r w:rsidR="00CA6A8C" w:rsidRPr="009122F0">
        <w:rPr>
          <w:rFonts w:cs="Traditional Arabic"/>
        </w:rPr>
        <w:t xml:space="preserve"> </w:t>
      </w:r>
      <w:r w:rsidR="006366B3" w:rsidRPr="009122F0">
        <w:rPr>
          <w:rFonts w:cs="Traditional Arabic"/>
        </w:rPr>
        <w:t>aksine onu</w:t>
      </w:r>
      <w:r w:rsidR="00CA6A8C" w:rsidRPr="009122F0">
        <w:rPr>
          <w:rFonts w:cs="Traditional Arabic"/>
        </w:rPr>
        <w:t xml:space="preserve"> özel bir yerde karar kılmakta</w:t>
      </w:r>
      <w:r w:rsidR="00566A53" w:rsidRPr="009122F0">
        <w:rPr>
          <w:rFonts w:cs="Traditional Arabic"/>
        </w:rPr>
        <w:t xml:space="preserve">, </w:t>
      </w:r>
      <w:r w:rsidR="00CA6A8C" w:rsidRPr="009122F0">
        <w:rPr>
          <w:rFonts w:cs="Traditional Arabic"/>
        </w:rPr>
        <w:t>ona gerekli olan şeyleri kendisine vermekte</w:t>
      </w:r>
      <w:r w:rsidR="00566A53" w:rsidRPr="009122F0">
        <w:rPr>
          <w:rFonts w:cs="Traditional Arabic"/>
        </w:rPr>
        <w:t xml:space="preserve">, </w:t>
      </w:r>
      <w:r w:rsidR="00CA6A8C" w:rsidRPr="009122F0">
        <w:rPr>
          <w:rFonts w:cs="Traditional Arabic"/>
        </w:rPr>
        <w:t xml:space="preserve">yedirmekte </w:t>
      </w:r>
      <w:r w:rsidR="006366B3" w:rsidRPr="009122F0">
        <w:rPr>
          <w:rFonts w:cs="Traditional Arabic"/>
        </w:rPr>
        <w:t>ve</w:t>
      </w:r>
      <w:r w:rsidR="006366B3">
        <w:rPr>
          <w:rFonts w:cs="Traditional Arabic"/>
        </w:rPr>
        <w:t xml:space="preserve"> </w:t>
      </w:r>
      <w:r w:rsidR="006366B3" w:rsidRPr="009122F0">
        <w:rPr>
          <w:rFonts w:cs="Traditional Arabic"/>
        </w:rPr>
        <w:t>ona</w:t>
      </w:r>
      <w:r w:rsidR="00CA6A8C" w:rsidRPr="009122F0">
        <w:rPr>
          <w:rFonts w:cs="Traditional Arabic"/>
        </w:rPr>
        <w:t xml:space="preserve"> zar</w:t>
      </w:r>
      <w:r w:rsidR="002018F5">
        <w:rPr>
          <w:rFonts w:cs="Traditional Arabic"/>
        </w:rPr>
        <w:t>arlı olan şeyleri ise ondan alı-</w:t>
      </w:r>
      <w:r w:rsidR="00CA6A8C" w:rsidRPr="009122F0">
        <w:rPr>
          <w:rFonts w:cs="Traditional Arabic"/>
        </w:rPr>
        <w:t>koymaktadır</w:t>
      </w:r>
      <w:r w:rsidR="00566A53" w:rsidRPr="009122F0">
        <w:rPr>
          <w:rFonts w:cs="Traditional Arabic"/>
        </w:rPr>
        <w:t xml:space="preserve">. </w:t>
      </w:r>
      <w:r w:rsidR="00674267" w:rsidRPr="009122F0">
        <w:rPr>
          <w:rFonts w:cs="Traditional Arabic"/>
        </w:rPr>
        <w:t>Peygamber</w:t>
      </w:r>
      <w:r w:rsidR="00566A53" w:rsidRPr="009122F0">
        <w:rPr>
          <w:rFonts w:cs="Traditional Arabic"/>
        </w:rPr>
        <w:t xml:space="preserve">-i </w:t>
      </w:r>
      <w:r w:rsidR="00674267" w:rsidRPr="009122F0">
        <w:rPr>
          <w:rFonts w:cs="Traditional Arabic"/>
        </w:rPr>
        <w:t>Ekrem</w:t>
      </w:r>
      <w:r w:rsidR="00CA6A8C" w:rsidRPr="009122F0">
        <w:rPr>
          <w:rFonts w:cs="Traditional Arabic"/>
        </w:rPr>
        <w:t xml:space="preserve"> de </w:t>
      </w:r>
      <w:r w:rsidR="009122F0" w:rsidRPr="009122F0">
        <w:rPr>
          <w:rFonts w:cs="Traditional Arabic"/>
        </w:rPr>
        <w:t>(s.a.a)</w:t>
      </w:r>
      <w:r w:rsidR="00566A53" w:rsidRPr="009122F0">
        <w:rPr>
          <w:rFonts w:cs="Traditional Arabic"/>
        </w:rPr>
        <w:t xml:space="preserve"> </w:t>
      </w:r>
      <w:r w:rsidR="00CA6A8C" w:rsidRPr="009122F0">
        <w:rPr>
          <w:rFonts w:cs="Traditional Arabic"/>
        </w:rPr>
        <w:t>23 yıllık nübüvveti boyunca bu metot ve durumun peş</w:t>
      </w:r>
      <w:r w:rsidR="00CA6A8C" w:rsidRPr="009122F0">
        <w:rPr>
          <w:rFonts w:cs="Traditional Arabic"/>
        </w:rPr>
        <w:t>i</w:t>
      </w:r>
      <w:r w:rsidR="00CA6A8C" w:rsidRPr="009122F0">
        <w:rPr>
          <w:rFonts w:cs="Traditional Arabic"/>
        </w:rPr>
        <w:t>ce hareket etti</w:t>
      </w:r>
      <w:r w:rsidR="00566A53" w:rsidRPr="009122F0">
        <w:rPr>
          <w:rFonts w:cs="Traditional Arabic"/>
        </w:rPr>
        <w:t xml:space="preserve">. </w:t>
      </w:r>
      <w:r w:rsidR="00CA6A8C" w:rsidRPr="009122F0">
        <w:rPr>
          <w:rFonts w:cs="Traditional Arabic"/>
        </w:rPr>
        <w:t>Özellikle de Medine'de yaşadığı on yıl boyunca İslami hakimiyet dönemi ve İslami bir hükümetin teşkil dönemi olmasına rağmen bu hed</w:t>
      </w:r>
      <w:r w:rsidR="00CA6A8C" w:rsidRPr="009122F0">
        <w:rPr>
          <w:rFonts w:cs="Traditional Arabic"/>
        </w:rPr>
        <w:t>e</w:t>
      </w:r>
      <w:r w:rsidR="00CA6A8C" w:rsidRPr="009122F0">
        <w:rPr>
          <w:rFonts w:cs="Traditional Arabic"/>
        </w:rPr>
        <w:t>fi takip etti</w:t>
      </w:r>
      <w:r w:rsidR="00566A53" w:rsidRPr="009122F0">
        <w:rPr>
          <w:rFonts w:cs="Traditional Arabic"/>
        </w:rPr>
        <w:t xml:space="preserve">. </w:t>
      </w:r>
      <w:r w:rsidR="00CA6A8C" w:rsidRPr="009122F0">
        <w:rPr>
          <w:rStyle w:val="FootnoteReference"/>
          <w:rFonts w:cs="Traditional Arabic"/>
        </w:rPr>
        <w:footnoteReference w:id="565"/>
      </w:r>
    </w:p>
    <w:p w:rsidR="009E7F6B" w:rsidRDefault="00661D17" w:rsidP="00345F09">
      <w:pPr>
        <w:spacing w:line="300" w:lineRule="atLeast"/>
        <w:jc w:val="lowKashida"/>
        <w:rPr>
          <w:rFonts w:cs="Traditional Arabic"/>
        </w:rPr>
      </w:pPr>
      <w:r w:rsidRPr="009122F0">
        <w:rPr>
          <w:rFonts w:cs="Traditional Arabic"/>
        </w:rPr>
        <w:t>Peygamberler</w:t>
      </w:r>
      <w:r w:rsidR="0091766A" w:rsidRPr="009122F0">
        <w:rPr>
          <w:rFonts w:cs="Traditional Arabic"/>
        </w:rPr>
        <w:t xml:space="preserve"> </w:t>
      </w:r>
      <w:r w:rsidR="00CC4291" w:rsidRPr="009122F0">
        <w:rPr>
          <w:rFonts w:cs="Traditional Arabic"/>
        </w:rPr>
        <w:t xml:space="preserve">başlangıçtan </w:t>
      </w:r>
      <w:r w:rsidR="009E7F6B">
        <w:rPr>
          <w:rFonts w:cs="Traditional Arabic"/>
        </w:rPr>
        <w:t xml:space="preserve">itibaren </w:t>
      </w:r>
      <w:r w:rsidR="00CC4291" w:rsidRPr="009122F0">
        <w:rPr>
          <w:rFonts w:cs="Traditional Arabic"/>
        </w:rPr>
        <w:t xml:space="preserve">son </w:t>
      </w:r>
      <w:r w:rsidR="00B70F71" w:rsidRPr="009122F0">
        <w:rPr>
          <w:rFonts w:cs="Traditional Arabic"/>
        </w:rPr>
        <w:t>Peygamber'e</w:t>
      </w:r>
      <w:r w:rsidR="0091766A" w:rsidRPr="009122F0">
        <w:rPr>
          <w:rFonts w:cs="Traditional Arabic"/>
        </w:rPr>
        <w:t xml:space="preserve"> kadar kendi hedeflerinin</w:t>
      </w:r>
      <w:r w:rsidR="009E7F6B">
        <w:rPr>
          <w:rFonts w:cs="Traditional Arabic"/>
        </w:rPr>
        <w:t>,</w:t>
      </w:r>
      <w:r w:rsidR="0091766A" w:rsidRPr="009122F0">
        <w:rPr>
          <w:rFonts w:cs="Traditional Arabic"/>
        </w:rPr>
        <w:t xml:space="preserve"> talim ve tezkiye olduğunu beyan etmişlerdir</w:t>
      </w:r>
      <w:r w:rsidR="00566A53" w:rsidRPr="009122F0">
        <w:rPr>
          <w:rFonts w:cs="Traditional Arabic"/>
        </w:rPr>
        <w:t>.</w:t>
      </w:r>
    </w:p>
    <w:p w:rsidR="00CA6A8C" w:rsidRPr="009122F0" w:rsidRDefault="00566A53" w:rsidP="00345F09">
      <w:pPr>
        <w:spacing w:line="300" w:lineRule="atLeast"/>
        <w:jc w:val="lowKashida"/>
        <w:rPr>
          <w:rFonts w:cs="Traditional Arabic"/>
        </w:rPr>
      </w:pPr>
      <w:r w:rsidRPr="009122F0">
        <w:rPr>
          <w:rFonts w:cs="Traditional Arabic"/>
        </w:rPr>
        <w:t xml:space="preserve"> </w:t>
      </w:r>
      <w:r w:rsidR="00870D83" w:rsidRPr="00D61BCD">
        <w:rPr>
          <w:rFonts w:cs="Traditional Arabic"/>
          <w:b/>
          <w:bCs/>
          <w:rtl/>
        </w:rPr>
        <w:t>وَيُعَلِّمُهُمُ الْكِتَابَ وَالْحِكْمَةَ</w:t>
      </w:r>
      <w:r w:rsidR="005C6F08">
        <w:rPr>
          <w:rFonts w:cs="Traditional Arabic"/>
          <w:b/>
          <w:bCs/>
        </w:rPr>
        <w:t xml:space="preserve"> </w:t>
      </w:r>
      <w:r w:rsidR="00870D83">
        <w:rPr>
          <w:rFonts w:cs="Traditional Arabic"/>
          <w:b/>
          <w:bCs/>
        </w:rPr>
        <w:t>"</w:t>
      </w:r>
      <w:r w:rsidR="00870D83" w:rsidRPr="00D61BCD">
        <w:rPr>
          <w:rFonts w:cs="Traditional Arabic"/>
          <w:b/>
          <w:bCs/>
        </w:rPr>
        <w:t>kendilerine Kitap ve hikmeti öğreten</w:t>
      </w:r>
      <w:r w:rsidR="00870D83">
        <w:rPr>
          <w:rFonts w:cs="Traditional Arabic"/>
          <w:b/>
          <w:bCs/>
        </w:rPr>
        <w:t xml:space="preserve">" </w:t>
      </w:r>
      <w:r w:rsidR="0091766A" w:rsidRPr="009122F0">
        <w:rPr>
          <w:rStyle w:val="FootnoteReference"/>
          <w:rFonts w:cs="Traditional Arabic"/>
        </w:rPr>
        <w:footnoteReference w:id="566"/>
      </w:r>
    </w:p>
    <w:p w:rsidR="0091766A" w:rsidRPr="009122F0" w:rsidRDefault="00661D17" w:rsidP="00345F09">
      <w:pPr>
        <w:spacing w:line="300" w:lineRule="atLeast"/>
        <w:jc w:val="lowKashida"/>
        <w:rPr>
          <w:rFonts w:cs="Traditional Arabic"/>
        </w:rPr>
      </w:pPr>
      <w:r w:rsidRPr="009122F0">
        <w:rPr>
          <w:rFonts w:cs="Traditional Arabic"/>
        </w:rPr>
        <w:t>Peygamb</w:t>
      </w:r>
      <w:r w:rsidR="000F0F9A" w:rsidRPr="009122F0">
        <w:rPr>
          <w:rFonts w:cs="Traditional Arabic"/>
        </w:rPr>
        <w:t>erler</w:t>
      </w:r>
      <w:r w:rsidR="00CC4291" w:rsidRPr="009122F0">
        <w:rPr>
          <w:rFonts w:cs="Traditional Arabic"/>
        </w:rPr>
        <w:t xml:space="preserve"> insanları hem akli ve fikri açıdan terbiye etmeye ve hem de ruhi açıdan terbiye etmeye çalışmaktadırlar</w:t>
      </w:r>
      <w:r w:rsidR="00566A53" w:rsidRPr="009122F0">
        <w:rPr>
          <w:rFonts w:cs="Traditional Arabic"/>
        </w:rPr>
        <w:t xml:space="preserve">. </w:t>
      </w:r>
      <w:r w:rsidR="00CC4291" w:rsidRPr="009122F0">
        <w:rPr>
          <w:rStyle w:val="FootnoteReference"/>
          <w:rFonts w:cs="Traditional Arabic"/>
        </w:rPr>
        <w:footnoteReference w:id="567"/>
      </w:r>
    </w:p>
    <w:p w:rsidR="00EE19E2" w:rsidRPr="009122F0" w:rsidRDefault="00EE19E2" w:rsidP="00345F09">
      <w:pPr>
        <w:spacing w:line="300" w:lineRule="atLeast"/>
        <w:jc w:val="lowKashida"/>
        <w:rPr>
          <w:rFonts w:cs="Traditional Arabic"/>
        </w:rPr>
      </w:pPr>
      <w:r w:rsidRPr="009122F0">
        <w:rPr>
          <w:rFonts w:cs="Traditional Arabic"/>
        </w:rPr>
        <w:t xml:space="preserve">Sizler yüce </w:t>
      </w:r>
      <w:r w:rsidR="00B70F71" w:rsidRPr="009122F0">
        <w:rPr>
          <w:rFonts w:cs="Traditional Arabic"/>
        </w:rPr>
        <w:t>Peygamber'in</w:t>
      </w:r>
      <w:r w:rsidRPr="009122F0">
        <w:rPr>
          <w:rFonts w:cs="Traditional Arabic"/>
        </w:rPr>
        <w:t xml:space="preserve"> İslami davetteki tüm anlarında takip ettiği metodu mülahaza ediniz</w:t>
      </w:r>
      <w:r w:rsidR="00566A53" w:rsidRPr="009122F0">
        <w:rPr>
          <w:rFonts w:cs="Traditional Arabic"/>
        </w:rPr>
        <w:t xml:space="preserve">. </w:t>
      </w:r>
      <w:r w:rsidR="006366B3" w:rsidRPr="009122F0">
        <w:rPr>
          <w:rFonts w:cs="Traditional Arabic"/>
        </w:rPr>
        <w:t xml:space="preserve">Salt gurbet halinde olduğu ve de </w:t>
      </w:r>
      <w:r w:rsidR="00E60A17">
        <w:rPr>
          <w:rFonts w:cs="Traditional Arabic"/>
        </w:rPr>
        <w:t>b</w:t>
      </w:r>
      <w:r w:rsidR="006366B3" w:rsidRPr="009122F0">
        <w:rPr>
          <w:rFonts w:cs="Traditional Arabic"/>
        </w:rPr>
        <w:t xml:space="preserve">ütün bir küfür ve cahiliye dünyasına karşı tek başına karşı çıktığı ilk günlerden İslami kudretin doruğuna çıktığı yani Mekke ve </w:t>
      </w:r>
      <w:r w:rsidR="006366B3">
        <w:rPr>
          <w:rFonts w:cs="Traditional Arabic"/>
        </w:rPr>
        <w:t>T</w:t>
      </w:r>
      <w:r w:rsidR="006366B3" w:rsidRPr="009122F0">
        <w:rPr>
          <w:rFonts w:cs="Traditional Arabic"/>
        </w:rPr>
        <w:t>aif'i fethettiği ve hicazı tümü ile kendi kudreti altına aldığı günlere kadar</w:t>
      </w:r>
      <w:r w:rsidR="009E7F6B">
        <w:rPr>
          <w:rFonts w:cs="Traditional Arabic"/>
        </w:rPr>
        <w:t>,</w:t>
      </w:r>
      <w:r w:rsidR="006366B3" w:rsidRPr="009122F0">
        <w:rPr>
          <w:rFonts w:cs="Traditional Arabic"/>
        </w:rPr>
        <w:t xml:space="preserve"> </w:t>
      </w:r>
      <w:r w:rsidR="006366B3" w:rsidRPr="009122F0">
        <w:rPr>
          <w:rFonts w:cs="Traditional Arabic"/>
        </w:rPr>
        <w:lastRenderedPageBreak/>
        <w:t xml:space="preserve">bütün bir halkı çeşitli münasebetlerle kendi nefislerini tezkiye etmeye ve temizlemeye davet etmiştir. </w:t>
      </w:r>
      <w:r w:rsidRPr="009122F0">
        <w:rPr>
          <w:rStyle w:val="FootnoteReference"/>
          <w:rFonts w:cs="Traditional Arabic"/>
        </w:rPr>
        <w:footnoteReference w:id="568"/>
      </w:r>
    </w:p>
    <w:p w:rsidR="00EE19E2" w:rsidRPr="009122F0" w:rsidRDefault="00EE19E2" w:rsidP="00345F09">
      <w:pPr>
        <w:spacing w:line="300" w:lineRule="atLeast"/>
        <w:jc w:val="lowKashida"/>
        <w:rPr>
          <w:rFonts w:cs="Traditional Arabic"/>
        </w:rPr>
      </w:pPr>
    </w:p>
    <w:p w:rsidR="00EE19E2" w:rsidRPr="009122F0" w:rsidRDefault="00EE19E2" w:rsidP="00345F09">
      <w:pPr>
        <w:pStyle w:val="Heading1"/>
        <w:jc w:val="lowKashida"/>
      </w:pPr>
      <w:bookmarkStart w:id="226" w:name="_Toc221706552"/>
      <w:r w:rsidRPr="009122F0">
        <w:t>1</w:t>
      </w:r>
      <w:r w:rsidR="00566A53" w:rsidRPr="009122F0">
        <w:t xml:space="preserve">- </w:t>
      </w:r>
      <w:r w:rsidRPr="009122F0">
        <w:t>3</w:t>
      </w:r>
      <w:r w:rsidR="00566A53" w:rsidRPr="009122F0">
        <w:t xml:space="preserve">- </w:t>
      </w:r>
      <w:r w:rsidRPr="009122F0">
        <w:t>6</w:t>
      </w:r>
      <w:r w:rsidR="00566A53" w:rsidRPr="009122F0">
        <w:t xml:space="preserve">- </w:t>
      </w:r>
      <w:r w:rsidR="007F1296">
        <w:t>Allah</w:t>
      </w:r>
      <w:r w:rsidRPr="009122F0">
        <w:t xml:space="preserve"> yolunda fedakarlık ve mücadele</w:t>
      </w:r>
      <w:bookmarkEnd w:id="226"/>
    </w:p>
    <w:p w:rsidR="00EE19E2" w:rsidRPr="009122F0" w:rsidRDefault="00EE19E2" w:rsidP="00345F09">
      <w:pPr>
        <w:spacing w:line="300" w:lineRule="atLeast"/>
        <w:jc w:val="lowKashida"/>
        <w:rPr>
          <w:rFonts w:cs="Traditional Arabic"/>
        </w:rPr>
      </w:pPr>
      <w:r w:rsidRPr="009122F0">
        <w:rPr>
          <w:rFonts w:cs="Traditional Arabic"/>
        </w:rPr>
        <w:t xml:space="preserve">Bizim zamanımızda Allah yolunda </w:t>
      </w:r>
      <w:r w:rsidR="006366B3" w:rsidRPr="009122F0">
        <w:rPr>
          <w:rFonts w:cs="Traditional Arabic"/>
        </w:rPr>
        <w:t>şahadet</w:t>
      </w:r>
      <w:r w:rsidRPr="009122F0">
        <w:rPr>
          <w:rFonts w:cs="Traditional Arabic"/>
        </w:rPr>
        <w:t xml:space="preserve"> ve </w:t>
      </w:r>
      <w:r w:rsidR="006366B3" w:rsidRPr="009122F0">
        <w:rPr>
          <w:rFonts w:cs="Traditional Arabic"/>
        </w:rPr>
        <w:t>fedakârlığın</w:t>
      </w:r>
      <w:r w:rsidRPr="009122F0">
        <w:rPr>
          <w:rFonts w:cs="Traditional Arabic"/>
        </w:rPr>
        <w:t xml:space="preserve"> değeri</w:t>
      </w:r>
      <w:r w:rsidR="00E33A24">
        <w:rPr>
          <w:rFonts w:cs="Traditional Arabic"/>
        </w:rPr>
        <w:t>,</w:t>
      </w:r>
      <w:r w:rsidRPr="009122F0">
        <w:rPr>
          <w:rFonts w:cs="Traditional Arabic"/>
        </w:rPr>
        <w:t xml:space="preserve"> İslam </w:t>
      </w:r>
      <w:r w:rsidR="00551857" w:rsidRPr="009122F0">
        <w:rPr>
          <w:rFonts w:cs="Traditional Arabic"/>
        </w:rPr>
        <w:t xml:space="preserve">tarihindeki </w:t>
      </w:r>
      <w:r w:rsidR="006366B3" w:rsidRPr="009122F0">
        <w:rPr>
          <w:rFonts w:cs="Traditional Arabic"/>
        </w:rPr>
        <w:t>birçok</w:t>
      </w:r>
      <w:r w:rsidR="00551857" w:rsidRPr="009122F0">
        <w:rPr>
          <w:rFonts w:cs="Traditional Arabic"/>
        </w:rPr>
        <w:t xml:space="preserve"> zamanlar</w:t>
      </w:r>
      <w:r w:rsidRPr="009122F0">
        <w:rPr>
          <w:rFonts w:cs="Traditional Arabic"/>
        </w:rPr>
        <w:t>d</w:t>
      </w:r>
      <w:r w:rsidR="00551857" w:rsidRPr="009122F0">
        <w:rPr>
          <w:rFonts w:cs="Traditional Arabic"/>
        </w:rPr>
        <w:t>a</w:t>
      </w:r>
      <w:r w:rsidRPr="009122F0">
        <w:rPr>
          <w:rFonts w:cs="Traditional Arabic"/>
        </w:rPr>
        <w:t>n daha fazladır</w:t>
      </w:r>
      <w:r w:rsidR="00566A53" w:rsidRPr="009122F0">
        <w:rPr>
          <w:rFonts w:cs="Traditional Arabic"/>
        </w:rPr>
        <w:t xml:space="preserve">. </w:t>
      </w:r>
      <w:r w:rsidR="006366B3" w:rsidRPr="009122F0">
        <w:rPr>
          <w:rFonts w:cs="Traditional Arabic"/>
        </w:rPr>
        <w:t>Şahadet</w:t>
      </w:r>
      <w:r w:rsidRPr="009122F0">
        <w:rPr>
          <w:rFonts w:cs="Traditional Arabic"/>
        </w:rPr>
        <w:t xml:space="preserve"> elbette he</w:t>
      </w:r>
      <w:r w:rsidR="00A7263A">
        <w:rPr>
          <w:rFonts w:cs="Traditional Arabic"/>
        </w:rPr>
        <w:t>r</w:t>
      </w:r>
      <w:r w:rsidRPr="009122F0">
        <w:rPr>
          <w:rFonts w:cs="Traditional Arabic"/>
        </w:rPr>
        <w:t xml:space="preserve"> zaman değerlidir ve </w:t>
      </w:r>
      <w:r w:rsidR="007F1296">
        <w:rPr>
          <w:rFonts w:cs="Traditional Arabic"/>
        </w:rPr>
        <w:t>Allah</w:t>
      </w:r>
      <w:r w:rsidRPr="009122F0">
        <w:rPr>
          <w:rFonts w:cs="Traditional Arabic"/>
        </w:rPr>
        <w:t xml:space="preserve"> yolunda </w:t>
      </w:r>
      <w:r w:rsidR="006366B3" w:rsidRPr="009122F0">
        <w:rPr>
          <w:rFonts w:cs="Traditional Arabic"/>
        </w:rPr>
        <w:t>fedakârlık</w:t>
      </w:r>
      <w:r w:rsidR="00551857" w:rsidRPr="009122F0">
        <w:rPr>
          <w:rFonts w:cs="Traditional Arabic"/>
        </w:rPr>
        <w:t xml:space="preserve"> her zaman </w:t>
      </w:r>
      <w:r w:rsidR="006366B3" w:rsidRPr="009122F0">
        <w:rPr>
          <w:rFonts w:cs="Traditional Arabic"/>
        </w:rPr>
        <w:t>büyük</w:t>
      </w:r>
      <w:r w:rsidR="00551857" w:rsidRPr="009122F0">
        <w:rPr>
          <w:rFonts w:cs="Traditional Arabic"/>
        </w:rPr>
        <w:t xml:space="preserve"> ve değe</w:t>
      </w:r>
      <w:r w:rsidRPr="009122F0">
        <w:rPr>
          <w:rFonts w:cs="Traditional Arabic"/>
        </w:rPr>
        <w:t>rli bir iş sayılmaktadır</w:t>
      </w:r>
      <w:r w:rsidR="00566A53" w:rsidRPr="009122F0">
        <w:rPr>
          <w:rFonts w:cs="Traditional Arabic"/>
        </w:rPr>
        <w:t xml:space="preserve">. </w:t>
      </w:r>
      <w:r w:rsidRPr="009122F0">
        <w:rPr>
          <w:rFonts w:cs="Traditional Arabic"/>
        </w:rPr>
        <w:t>Ama bu güzel ve büyük iş bazı şartlarda ve bazı zamanlarda daha büyük</w:t>
      </w:r>
      <w:r w:rsidR="00566A53" w:rsidRPr="009122F0">
        <w:rPr>
          <w:rFonts w:cs="Traditional Arabic"/>
        </w:rPr>
        <w:t xml:space="preserve">, </w:t>
      </w:r>
      <w:r w:rsidRPr="009122F0">
        <w:rPr>
          <w:rFonts w:cs="Traditional Arabic"/>
        </w:rPr>
        <w:t>daha önemli ve daha değerli say</w:t>
      </w:r>
      <w:r w:rsidR="00551857" w:rsidRPr="009122F0">
        <w:rPr>
          <w:rFonts w:cs="Traditional Arabic"/>
        </w:rPr>
        <w:t>ıl</w:t>
      </w:r>
      <w:r w:rsidRPr="009122F0">
        <w:rPr>
          <w:rFonts w:cs="Traditional Arabic"/>
        </w:rPr>
        <w:t>m</w:t>
      </w:r>
      <w:r w:rsidR="00551857" w:rsidRPr="009122F0">
        <w:rPr>
          <w:rFonts w:cs="Traditional Arabic"/>
        </w:rPr>
        <w:t>a</w:t>
      </w:r>
      <w:r w:rsidRPr="009122F0">
        <w:rPr>
          <w:rFonts w:cs="Traditional Arabic"/>
        </w:rPr>
        <w:t>k</w:t>
      </w:r>
      <w:r w:rsidR="00551857" w:rsidRPr="009122F0">
        <w:rPr>
          <w:rFonts w:cs="Traditional Arabic"/>
        </w:rPr>
        <w:t>t</w:t>
      </w:r>
      <w:r w:rsidRPr="009122F0">
        <w:rPr>
          <w:rFonts w:cs="Traditional Arabic"/>
        </w:rPr>
        <w:t>adır</w:t>
      </w:r>
      <w:r w:rsidR="00566A53" w:rsidRPr="009122F0">
        <w:rPr>
          <w:rFonts w:cs="Traditional Arabic"/>
        </w:rPr>
        <w:t xml:space="preserve">. </w:t>
      </w:r>
      <w:r w:rsidRPr="009122F0">
        <w:rPr>
          <w:rFonts w:cs="Traditional Arabic"/>
        </w:rPr>
        <w:t xml:space="preserve">Örneğin </w:t>
      </w:r>
      <w:r w:rsidR="00DF5F10">
        <w:rPr>
          <w:rFonts w:cs="Traditional Arabic"/>
        </w:rPr>
        <w:t>İslam'ın</w:t>
      </w:r>
      <w:r w:rsidRPr="009122F0">
        <w:rPr>
          <w:rFonts w:cs="Traditional Arabic"/>
        </w:rPr>
        <w:t xml:space="preserve"> ilk yıllarında fedakarlık gerçekten kat kat değere sahipti</w:t>
      </w:r>
      <w:r w:rsidR="00566A53" w:rsidRPr="009122F0">
        <w:rPr>
          <w:rFonts w:cs="Traditional Arabic"/>
        </w:rPr>
        <w:t xml:space="preserve">. </w:t>
      </w:r>
      <w:r w:rsidRPr="009122F0">
        <w:rPr>
          <w:rFonts w:cs="Traditional Arabic"/>
        </w:rPr>
        <w:t xml:space="preserve">Bunun sebebi de o dönemde </w:t>
      </w:r>
      <w:r w:rsidR="00DF5F10">
        <w:rPr>
          <w:rFonts w:cs="Traditional Arabic"/>
        </w:rPr>
        <w:t>İslam'ın</w:t>
      </w:r>
      <w:r w:rsidRPr="009122F0">
        <w:rPr>
          <w:rFonts w:cs="Traditional Arabic"/>
        </w:rPr>
        <w:t xml:space="preserve"> bir fidan gibi ol</w:t>
      </w:r>
      <w:r w:rsidR="00551857" w:rsidRPr="009122F0">
        <w:rPr>
          <w:rFonts w:cs="Traditional Arabic"/>
        </w:rPr>
        <w:t xml:space="preserve">ması ve bu </w:t>
      </w:r>
      <w:r w:rsidR="006366B3" w:rsidRPr="009122F0">
        <w:rPr>
          <w:rFonts w:cs="Traditional Arabic"/>
        </w:rPr>
        <w:t>fedakârlık</w:t>
      </w:r>
      <w:r w:rsidRPr="009122F0">
        <w:rPr>
          <w:rFonts w:cs="Traditional Arabic"/>
        </w:rPr>
        <w:t xml:space="preserve"> olmadığı </w:t>
      </w:r>
      <w:r w:rsidR="006366B3" w:rsidRPr="009122F0">
        <w:rPr>
          <w:rFonts w:cs="Traditional Arabic"/>
        </w:rPr>
        <w:t>takdirde</w:t>
      </w:r>
      <w:r w:rsidRPr="009122F0">
        <w:rPr>
          <w:rFonts w:cs="Traditional Arabic"/>
        </w:rPr>
        <w:t xml:space="preserve"> be</w:t>
      </w:r>
      <w:r w:rsidR="00E33A24">
        <w:rPr>
          <w:rFonts w:cs="Traditional Arabic"/>
        </w:rPr>
        <w:t>lk</w:t>
      </w:r>
      <w:r w:rsidRPr="009122F0">
        <w:rPr>
          <w:rFonts w:cs="Traditional Arabic"/>
        </w:rPr>
        <w:t>i</w:t>
      </w:r>
      <w:r w:rsidR="00E33A24">
        <w:rPr>
          <w:rFonts w:cs="Traditional Arabic"/>
        </w:rPr>
        <w:t xml:space="preserve"> </w:t>
      </w:r>
      <w:r w:rsidRPr="009122F0">
        <w:rPr>
          <w:rFonts w:cs="Traditional Arabic"/>
        </w:rPr>
        <w:t>de İslam düşmanlarının bu fidanı kökünden söküp atma ihtimali idi</w:t>
      </w:r>
      <w:r w:rsidR="00566A53" w:rsidRPr="009122F0">
        <w:rPr>
          <w:rFonts w:cs="Traditional Arabic"/>
        </w:rPr>
        <w:t xml:space="preserve">. </w:t>
      </w:r>
    </w:p>
    <w:p w:rsidR="00EE19E2" w:rsidRPr="009122F0" w:rsidRDefault="006366B3" w:rsidP="00345F09">
      <w:pPr>
        <w:spacing w:line="300" w:lineRule="atLeast"/>
        <w:jc w:val="lowKashida"/>
        <w:rPr>
          <w:rFonts w:cs="Traditional Arabic"/>
        </w:rPr>
      </w:pPr>
      <w:r w:rsidRPr="009122F0">
        <w:rPr>
          <w:rFonts w:cs="Traditional Arabic"/>
        </w:rPr>
        <w:t>Sey</w:t>
      </w:r>
      <w:r>
        <w:rPr>
          <w:rFonts w:cs="Traditional Arabic"/>
        </w:rPr>
        <w:t>y</w:t>
      </w:r>
      <w:r w:rsidRPr="009122F0">
        <w:rPr>
          <w:rFonts w:cs="Traditional Arabic"/>
        </w:rPr>
        <w:t xml:space="preserve">id'üş Şüheda Hz. Hüseyin (a.s) zamanında da fedakârlık ve şahadetin değeri kat kat idi. Çünkü hakikaten o günler Peygamber'in (s.a.a) çekmiş olduğu zahmetlerin ürünleri ortadan kalkmakta idi. Hüseyin b. Ali'nin (a.s) ve yüce dostlarının o günkü fedakârlığı böyle bir facianın meydana gelmesine engel teşkil etti. </w:t>
      </w:r>
      <w:r w:rsidR="00551857" w:rsidRPr="009122F0">
        <w:rPr>
          <w:rStyle w:val="FootnoteReference"/>
          <w:rFonts w:cs="Traditional Arabic"/>
        </w:rPr>
        <w:footnoteReference w:id="569"/>
      </w:r>
    </w:p>
    <w:p w:rsidR="00551857" w:rsidRPr="003113BE" w:rsidRDefault="00551857" w:rsidP="003113BE">
      <w:pPr>
        <w:ind w:left="284" w:firstLine="0"/>
      </w:pPr>
    </w:p>
    <w:p w:rsidR="00551857" w:rsidRPr="009122F0" w:rsidRDefault="00551857" w:rsidP="00345F09">
      <w:pPr>
        <w:pStyle w:val="Heading1"/>
        <w:spacing w:line="300" w:lineRule="atLeast"/>
        <w:jc w:val="lowKashida"/>
        <w:rPr>
          <w:rFonts w:cs="Traditional Arabic"/>
        </w:rPr>
      </w:pPr>
      <w:bookmarkStart w:id="227" w:name="_Toc221706553"/>
      <w:r w:rsidRPr="009122F0">
        <w:rPr>
          <w:rFonts w:cs="Traditional Arabic"/>
        </w:rPr>
        <w:t>1</w:t>
      </w:r>
      <w:r w:rsidR="00566A53" w:rsidRPr="009122F0">
        <w:rPr>
          <w:rFonts w:cs="Traditional Arabic"/>
        </w:rPr>
        <w:t xml:space="preserve">- </w:t>
      </w:r>
      <w:r w:rsidRPr="009122F0">
        <w:rPr>
          <w:rFonts w:cs="Traditional Arabic"/>
        </w:rPr>
        <w:t>4</w:t>
      </w:r>
      <w:r w:rsidR="00566A53" w:rsidRPr="009122F0">
        <w:rPr>
          <w:rFonts w:cs="Traditional Arabic"/>
        </w:rPr>
        <w:t xml:space="preserve">- </w:t>
      </w:r>
      <w:r w:rsidRPr="009122F0">
        <w:rPr>
          <w:rFonts w:cs="Traditional Arabic"/>
        </w:rPr>
        <w:t>Nebevi sistemin özellikleri</w:t>
      </w:r>
      <w:bookmarkEnd w:id="227"/>
    </w:p>
    <w:p w:rsidR="00551857" w:rsidRPr="009122F0" w:rsidRDefault="00551857" w:rsidP="00345F09">
      <w:pPr>
        <w:pStyle w:val="Heading1"/>
        <w:spacing w:line="300" w:lineRule="atLeast"/>
        <w:jc w:val="lowKashida"/>
        <w:rPr>
          <w:rFonts w:cs="Traditional Arabic"/>
        </w:rPr>
      </w:pPr>
      <w:bookmarkStart w:id="228" w:name="_Toc221706554"/>
      <w:r w:rsidRPr="009122F0">
        <w:rPr>
          <w:rFonts w:cs="Traditional Arabic"/>
        </w:rPr>
        <w:t>1</w:t>
      </w:r>
      <w:r w:rsidR="00566A53" w:rsidRPr="009122F0">
        <w:rPr>
          <w:rFonts w:cs="Traditional Arabic"/>
        </w:rPr>
        <w:t xml:space="preserve">- </w:t>
      </w:r>
      <w:r w:rsidRPr="009122F0">
        <w:rPr>
          <w:rFonts w:cs="Traditional Arabic"/>
        </w:rPr>
        <w:t>4</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003C70C9">
        <w:rPr>
          <w:rFonts w:cs="Traditional Arabic"/>
        </w:rPr>
        <w:t>İman</w:t>
      </w:r>
      <w:r w:rsidRPr="009122F0">
        <w:rPr>
          <w:rFonts w:cs="Traditional Arabic"/>
        </w:rPr>
        <w:t xml:space="preserve"> ve maneviyat</w:t>
      </w:r>
      <w:bookmarkEnd w:id="228"/>
    </w:p>
    <w:p w:rsidR="00551857" w:rsidRPr="009122F0" w:rsidRDefault="00A818B4" w:rsidP="00345F09">
      <w:pPr>
        <w:spacing w:line="300" w:lineRule="atLeast"/>
        <w:jc w:val="lowKashida"/>
        <w:rPr>
          <w:rFonts w:cs="Traditional Arabic"/>
        </w:rPr>
      </w:pPr>
      <w:r w:rsidRPr="009122F0">
        <w:rPr>
          <w:rFonts w:cs="Traditional Arabic"/>
        </w:rPr>
        <w:t>Nebevi sistemin b</w:t>
      </w:r>
      <w:r w:rsidR="00551857" w:rsidRPr="009122F0">
        <w:rPr>
          <w:rFonts w:cs="Traditional Arabic"/>
        </w:rPr>
        <w:t xml:space="preserve">irinci </w:t>
      </w:r>
      <w:r w:rsidRPr="009122F0">
        <w:rPr>
          <w:rFonts w:cs="Traditional Arabic"/>
        </w:rPr>
        <w:t>özelliği iman ve maneviyattır</w:t>
      </w:r>
      <w:r w:rsidR="00566A53" w:rsidRPr="009122F0">
        <w:rPr>
          <w:rFonts w:cs="Traditional Arabic"/>
        </w:rPr>
        <w:t xml:space="preserve">. </w:t>
      </w:r>
      <w:r w:rsidRPr="009122F0">
        <w:rPr>
          <w:rFonts w:cs="Traditional Arabic"/>
        </w:rPr>
        <w:t>Nebevi düzende hakiki ilerletici güç ve hedef</w:t>
      </w:r>
      <w:r w:rsidR="00E528B5">
        <w:rPr>
          <w:rFonts w:cs="Traditional Arabic"/>
        </w:rPr>
        <w:t>,</w:t>
      </w:r>
      <w:r w:rsidRPr="009122F0">
        <w:rPr>
          <w:rFonts w:cs="Traditional Arabic"/>
        </w:rPr>
        <w:t xml:space="preserve"> insanların kalp ve fikrinden kaynayan ve de el</w:t>
      </w:r>
      <w:r w:rsidR="00566A53" w:rsidRPr="009122F0">
        <w:rPr>
          <w:rFonts w:cs="Traditional Arabic"/>
        </w:rPr>
        <w:t xml:space="preserve">, </w:t>
      </w:r>
      <w:r w:rsidRPr="009122F0">
        <w:rPr>
          <w:rFonts w:cs="Traditional Arabic"/>
        </w:rPr>
        <w:t>pazı</w:t>
      </w:r>
      <w:r w:rsidR="00566A53" w:rsidRPr="009122F0">
        <w:rPr>
          <w:rFonts w:cs="Traditional Arabic"/>
        </w:rPr>
        <w:t xml:space="preserve">, </w:t>
      </w:r>
      <w:r w:rsidRPr="009122F0">
        <w:rPr>
          <w:rFonts w:cs="Traditional Arabic"/>
        </w:rPr>
        <w:t xml:space="preserve">ayak ve varlıklarını sahih bir yönde </w:t>
      </w:r>
      <w:r w:rsidR="006366B3" w:rsidRPr="009122F0">
        <w:rPr>
          <w:rFonts w:cs="Traditional Arabic"/>
        </w:rPr>
        <w:t>harekete</w:t>
      </w:r>
      <w:r w:rsidRPr="009122F0">
        <w:rPr>
          <w:rFonts w:cs="Traditional Arabic"/>
        </w:rPr>
        <w:t xml:space="preserve"> geçiren imandır</w:t>
      </w:r>
      <w:r w:rsidR="00566A53" w:rsidRPr="009122F0">
        <w:rPr>
          <w:rFonts w:cs="Traditional Arabic"/>
        </w:rPr>
        <w:t xml:space="preserve">. </w:t>
      </w:r>
      <w:r w:rsidRPr="009122F0">
        <w:rPr>
          <w:rFonts w:cs="Traditional Arabic"/>
        </w:rPr>
        <w:t>O halde ilk alamet bireylere iman ruhunu üfürme</w:t>
      </w:r>
      <w:r w:rsidR="00566A53" w:rsidRPr="009122F0">
        <w:rPr>
          <w:rFonts w:cs="Traditional Arabic"/>
        </w:rPr>
        <w:t xml:space="preserve">, </w:t>
      </w:r>
      <w:r w:rsidRPr="009122F0">
        <w:rPr>
          <w:rFonts w:cs="Traditional Arabic"/>
        </w:rPr>
        <w:t>takviye etme</w:t>
      </w:r>
      <w:r w:rsidR="00566A53" w:rsidRPr="009122F0">
        <w:rPr>
          <w:rFonts w:cs="Traditional Arabic"/>
        </w:rPr>
        <w:t xml:space="preserve">, </w:t>
      </w:r>
      <w:r w:rsidRPr="009122F0">
        <w:rPr>
          <w:rFonts w:cs="Traditional Arabic"/>
        </w:rPr>
        <w:t>maneviyat verme</w:t>
      </w:r>
      <w:r w:rsidR="00566A53" w:rsidRPr="009122F0">
        <w:rPr>
          <w:rFonts w:cs="Traditional Arabic"/>
        </w:rPr>
        <w:t xml:space="preserve">, </w:t>
      </w:r>
      <w:r w:rsidRPr="009122F0">
        <w:rPr>
          <w:rFonts w:cs="Traditional Arabic"/>
        </w:rPr>
        <w:t>doğru inanç ve düşünce sağlamadır</w:t>
      </w:r>
      <w:r w:rsidR="00566A53" w:rsidRPr="009122F0">
        <w:rPr>
          <w:rFonts w:cs="Traditional Arabic"/>
        </w:rPr>
        <w:t xml:space="preserve">. </w:t>
      </w:r>
      <w:r w:rsidRPr="009122F0">
        <w:rPr>
          <w:rFonts w:cs="Traditional Arabic"/>
        </w:rPr>
        <w:t xml:space="preserve">Peygamber bunu </w:t>
      </w:r>
      <w:r w:rsidR="006366B3" w:rsidRPr="009122F0">
        <w:rPr>
          <w:rFonts w:cs="Traditional Arabic"/>
        </w:rPr>
        <w:t>Mekke'de</w:t>
      </w:r>
      <w:r w:rsidR="00661D17" w:rsidRPr="009122F0">
        <w:rPr>
          <w:rFonts w:cs="Traditional Arabic"/>
        </w:rPr>
        <w:t xml:space="preserve"> </w:t>
      </w:r>
      <w:r w:rsidRPr="009122F0">
        <w:rPr>
          <w:rFonts w:cs="Traditional Arabic"/>
        </w:rPr>
        <w:t>başlatmış ve Medine'de bu bayrağı bütün gücü ile göndere çekmiştir</w:t>
      </w:r>
      <w:r w:rsidR="00566A53" w:rsidRPr="009122F0">
        <w:rPr>
          <w:rFonts w:cs="Traditional Arabic"/>
        </w:rPr>
        <w:t xml:space="preserve">. </w:t>
      </w:r>
      <w:r w:rsidRPr="009122F0">
        <w:rPr>
          <w:rStyle w:val="FootnoteReference"/>
          <w:rFonts w:cs="Traditional Arabic"/>
        </w:rPr>
        <w:footnoteReference w:id="570"/>
      </w:r>
    </w:p>
    <w:p w:rsidR="00EC0E28" w:rsidRPr="009122F0" w:rsidRDefault="00A818B4" w:rsidP="00345F09">
      <w:pPr>
        <w:spacing w:line="300" w:lineRule="atLeast"/>
        <w:jc w:val="lowKashida"/>
        <w:rPr>
          <w:rFonts w:cs="Traditional Arabic"/>
        </w:rPr>
      </w:pPr>
      <w:r w:rsidRPr="009122F0">
        <w:rPr>
          <w:rFonts w:cs="Traditional Arabic"/>
        </w:rPr>
        <w:t xml:space="preserve">Eğer insan </w:t>
      </w:r>
      <w:r w:rsidR="007F1296">
        <w:rPr>
          <w:rFonts w:cs="Traditional Arabic"/>
        </w:rPr>
        <w:t>Allah</w:t>
      </w:r>
      <w:r w:rsidRPr="009122F0">
        <w:rPr>
          <w:rFonts w:cs="Traditional Arabic"/>
        </w:rPr>
        <w:t xml:space="preserve"> yolunu bulur ve de </w:t>
      </w:r>
      <w:r w:rsidR="007F1296">
        <w:rPr>
          <w:rFonts w:cs="Traditional Arabic"/>
        </w:rPr>
        <w:t>Allah</w:t>
      </w:r>
      <w:r w:rsidRPr="009122F0">
        <w:rPr>
          <w:rFonts w:cs="Traditional Arabic"/>
        </w:rPr>
        <w:t xml:space="preserve"> için nasıl </w:t>
      </w:r>
      <w:r w:rsidR="00EC0E28" w:rsidRPr="009122F0">
        <w:rPr>
          <w:rFonts w:cs="Traditional Arabic"/>
        </w:rPr>
        <w:t>amel etmesi gerektiğini öğrenirse</w:t>
      </w:r>
      <w:r w:rsidR="00E528B5">
        <w:rPr>
          <w:rFonts w:cs="Traditional Arabic"/>
        </w:rPr>
        <w:t>,</w:t>
      </w:r>
      <w:r w:rsidR="00EC0E28" w:rsidRPr="009122F0">
        <w:rPr>
          <w:rFonts w:cs="Traditional Arabic"/>
        </w:rPr>
        <w:t xml:space="preserve"> o zaman bu faaliyetlere ve eylemlere duyulan aşkın ne kadar</w:t>
      </w:r>
      <w:r w:rsidR="00E528B5">
        <w:rPr>
          <w:rFonts w:cs="Traditional Arabic"/>
        </w:rPr>
        <w:t xml:space="preserve"> </w:t>
      </w:r>
      <w:r w:rsidR="00EC0E28" w:rsidRPr="009122F0">
        <w:rPr>
          <w:rFonts w:cs="Traditional Arabic"/>
        </w:rPr>
        <w:t>da işleri kolaylaştırdığını açıkça görür</w:t>
      </w:r>
      <w:r w:rsidR="00566A53" w:rsidRPr="009122F0">
        <w:rPr>
          <w:rFonts w:cs="Traditional Arabic"/>
        </w:rPr>
        <w:t xml:space="preserve">. </w:t>
      </w:r>
      <w:r w:rsidR="00EC0E28" w:rsidRPr="009122F0">
        <w:rPr>
          <w:rFonts w:cs="Traditional Arabic"/>
        </w:rPr>
        <w:t xml:space="preserve">İslami </w:t>
      </w:r>
      <w:r w:rsidR="00EC0E28" w:rsidRPr="009122F0">
        <w:rPr>
          <w:rFonts w:cs="Traditional Arabic"/>
        </w:rPr>
        <w:lastRenderedPageBreak/>
        <w:t>medeniyet işte böyle meydana geldi</w:t>
      </w:r>
      <w:r w:rsidR="00566A53" w:rsidRPr="009122F0">
        <w:rPr>
          <w:rFonts w:cs="Traditional Arabic"/>
        </w:rPr>
        <w:t xml:space="preserve">. </w:t>
      </w:r>
      <w:r w:rsidR="00EC0E28" w:rsidRPr="009122F0">
        <w:rPr>
          <w:rFonts w:cs="Traditional Arabic"/>
        </w:rPr>
        <w:t xml:space="preserve">Bir mimar </w:t>
      </w:r>
      <w:r w:rsidR="00E528B5">
        <w:rPr>
          <w:rFonts w:cs="Traditional Arabic"/>
        </w:rPr>
        <w:t xml:space="preserve">da </w:t>
      </w:r>
      <w:r w:rsidR="00EC0E28" w:rsidRPr="009122F0">
        <w:rPr>
          <w:rFonts w:cs="Traditional Arabic"/>
        </w:rPr>
        <w:t>bir bi</w:t>
      </w:r>
      <w:r w:rsidR="00E528B5">
        <w:rPr>
          <w:rFonts w:cs="Traditional Arabic"/>
        </w:rPr>
        <w:t>nayı tasarlamak istediği zaman</w:t>
      </w:r>
      <w:r w:rsidR="00EC0E28" w:rsidRPr="009122F0">
        <w:rPr>
          <w:rFonts w:cs="Traditional Arabic"/>
        </w:rPr>
        <w:t xml:space="preserve"> </w:t>
      </w:r>
      <w:r w:rsidR="000E5E21" w:rsidRPr="009122F0">
        <w:rPr>
          <w:rFonts w:cs="Traditional Arabic"/>
        </w:rPr>
        <w:t>aynı şekilde hareket etmektedir</w:t>
      </w:r>
      <w:r w:rsidR="00566A53" w:rsidRPr="009122F0">
        <w:rPr>
          <w:rFonts w:cs="Traditional Arabic"/>
        </w:rPr>
        <w:t xml:space="preserve">. </w:t>
      </w:r>
      <w:r w:rsidR="000E5E21" w:rsidRPr="009122F0">
        <w:rPr>
          <w:rFonts w:cs="Traditional Arabic"/>
        </w:rPr>
        <w:t>İşçiler tuğlaları üst üste koyduğunda da aynı şekildedir</w:t>
      </w:r>
      <w:r w:rsidR="00566A53" w:rsidRPr="009122F0">
        <w:rPr>
          <w:rFonts w:cs="Traditional Arabic"/>
        </w:rPr>
        <w:t xml:space="preserve">. </w:t>
      </w:r>
      <w:r w:rsidR="000E5E21" w:rsidRPr="009122F0">
        <w:rPr>
          <w:rFonts w:cs="Traditional Arabic"/>
        </w:rPr>
        <w:t>Komutan kendi asıl karargahında oturunca da aynı şekilde hareket etmektedir</w:t>
      </w:r>
      <w:r w:rsidR="00566A53" w:rsidRPr="009122F0">
        <w:rPr>
          <w:rFonts w:cs="Traditional Arabic"/>
        </w:rPr>
        <w:t xml:space="preserve">. </w:t>
      </w:r>
      <w:r w:rsidR="000E5E21" w:rsidRPr="009122F0">
        <w:rPr>
          <w:rFonts w:cs="Traditional Arabic"/>
        </w:rPr>
        <w:t>Asker ön cephede hareket edince de aynı şekilde hareket etmektedir</w:t>
      </w:r>
      <w:r w:rsidR="00566A53" w:rsidRPr="009122F0">
        <w:rPr>
          <w:rFonts w:cs="Traditional Arabic"/>
        </w:rPr>
        <w:t xml:space="preserve">. </w:t>
      </w:r>
      <w:r w:rsidR="00D073BF" w:rsidRPr="009122F0">
        <w:rPr>
          <w:rFonts w:cs="Traditional Arabic"/>
        </w:rPr>
        <w:t>Hiçbir mevzisi olmayan m</w:t>
      </w:r>
      <w:r w:rsidR="000E5E21" w:rsidRPr="009122F0">
        <w:rPr>
          <w:rFonts w:cs="Traditional Arabic"/>
        </w:rPr>
        <w:t xml:space="preserve">evzi </w:t>
      </w:r>
      <w:r w:rsidR="00D073BF" w:rsidRPr="009122F0">
        <w:rPr>
          <w:rFonts w:cs="Traditional Arabic"/>
        </w:rPr>
        <w:t>kazıcı kimse de aynı şekildedir</w:t>
      </w:r>
      <w:r w:rsidR="00566A53" w:rsidRPr="009122F0">
        <w:rPr>
          <w:rFonts w:cs="Traditional Arabic"/>
        </w:rPr>
        <w:t xml:space="preserve">. </w:t>
      </w:r>
      <w:r w:rsidR="006366B3" w:rsidRPr="009122F0">
        <w:rPr>
          <w:rFonts w:cs="Traditional Arabic"/>
        </w:rPr>
        <w:t xml:space="preserve">Sokaklarda ve caddelerde nöbet tutan </w:t>
      </w:r>
      <w:r w:rsidR="006366B3">
        <w:rPr>
          <w:rFonts w:cs="Traditional Arabic"/>
        </w:rPr>
        <w:t xml:space="preserve">devrim muhafızları </w:t>
      </w:r>
      <w:r w:rsidR="006366B3" w:rsidRPr="009122F0">
        <w:rPr>
          <w:rFonts w:cs="Traditional Arabic"/>
        </w:rPr>
        <w:t>ve polisler</w:t>
      </w:r>
      <w:r w:rsidR="006366B3">
        <w:rPr>
          <w:rFonts w:cs="Traditional Arabic"/>
        </w:rPr>
        <w:t xml:space="preserve"> </w:t>
      </w:r>
      <w:r w:rsidR="006366B3" w:rsidRPr="009122F0">
        <w:rPr>
          <w:rFonts w:cs="Traditional Arabic"/>
        </w:rPr>
        <w:t xml:space="preserve">de aynı şekildedir. </w:t>
      </w:r>
      <w:r w:rsidR="00D073BF" w:rsidRPr="009122F0">
        <w:rPr>
          <w:rFonts w:cs="Traditional Arabic"/>
        </w:rPr>
        <w:t>Ders veren din bilgini de aynı şekildedir</w:t>
      </w:r>
      <w:r w:rsidR="00566A53" w:rsidRPr="009122F0">
        <w:rPr>
          <w:rFonts w:cs="Traditional Arabic"/>
        </w:rPr>
        <w:t xml:space="preserve">. </w:t>
      </w:r>
      <w:r w:rsidR="00D073BF" w:rsidRPr="009122F0">
        <w:rPr>
          <w:rFonts w:cs="Traditional Arabic"/>
        </w:rPr>
        <w:t xml:space="preserve">Siyasi </w:t>
      </w:r>
      <w:r w:rsidR="006366B3" w:rsidRPr="009122F0">
        <w:rPr>
          <w:rFonts w:cs="Traditional Arabic"/>
        </w:rPr>
        <w:t>hâkim</w:t>
      </w:r>
      <w:r w:rsidR="004E68CA">
        <w:rPr>
          <w:rFonts w:cs="Traditional Arabic"/>
        </w:rPr>
        <w:t xml:space="preserve"> </w:t>
      </w:r>
      <w:r w:rsidR="006366B3" w:rsidRPr="009122F0">
        <w:rPr>
          <w:rFonts w:cs="Traditional Arabic"/>
        </w:rPr>
        <w:t>de</w:t>
      </w:r>
      <w:r w:rsidR="00D073BF" w:rsidRPr="009122F0">
        <w:rPr>
          <w:rFonts w:cs="Traditional Arabic"/>
        </w:rPr>
        <w:t xml:space="preserve"> nerede </w:t>
      </w:r>
      <w:r w:rsidR="006366B3" w:rsidRPr="009122F0">
        <w:rPr>
          <w:rFonts w:cs="Traditional Arabic"/>
        </w:rPr>
        <w:t>oturursa</w:t>
      </w:r>
      <w:r w:rsidR="004E68CA">
        <w:rPr>
          <w:rFonts w:cs="Traditional Arabic"/>
        </w:rPr>
        <w:t xml:space="preserve"> otursun </w:t>
      </w:r>
      <w:r w:rsidR="00D073BF" w:rsidRPr="009122F0">
        <w:rPr>
          <w:rFonts w:cs="Traditional Arabic"/>
        </w:rPr>
        <w:t>v</w:t>
      </w:r>
      <w:r w:rsidR="004E68CA">
        <w:rPr>
          <w:rFonts w:cs="Traditional Arabic"/>
        </w:rPr>
        <w:t>e</w:t>
      </w:r>
      <w:r w:rsidR="00D073BF" w:rsidRPr="009122F0">
        <w:rPr>
          <w:rFonts w:cs="Traditional Arabic"/>
        </w:rPr>
        <w:t xml:space="preserve"> hangi siyasi kararı almak isterse istesin</w:t>
      </w:r>
      <w:r w:rsidR="004E68CA">
        <w:rPr>
          <w:rFonts w:cs="Traditional Arabic"/>
        </w:rPr>
        <w:t>,</w:t>
      </w:r>
      <w:r w:rsidR="00D073BF" w:rsidRPr="009122F0">
        <w:rPr>
          <w:rFonts w:cs="Traditional Arabic"/>
        </w:rPr>
        <w:t xml:space="preserve"> aynı şekilde davranmaktadır</w:t>
      </w:r>
      <w:r w:rsidR="00566A53" w:rsidRPr="009122F0">
        <w:rPr>
          <w:rFonts w:cs="Traditional Arabic"/>
        </w:rPr>
        <w:t xml:space="preserve">. </w:t>
      </w:r>
      <w:r w:rsidR="00D073BF" w:rsidRPr="009122F0">
        <w:rPr>
          <w:rFonts w:cs="Traditional Arabic"/>
        </w:rPr>
        <w:t xml:space="preserve">Özetle tümü </w:t>
      </w:r>
      <w:r w:rsidR="007F1296">
        <w:rPr>
          <w:rFonts w:cs="Traditional Arabic"/>
        </w:rPr>
        <w:t>Allah</w:t>
      </w:r>
      <w:r w:rsidR="00D073BF" w:rsidRPr="009122F0">
        <w:rPr>
          <w:rFonts w:cs="Traditional Arabic"/>
        </w:rPr>
        <w:t xml:space="preserve"> için amel etmektedir</w:t>
      </w:r>
      <w:r w:rsidR="00566A53" w:rsidRPr="009122F0">
        <w:rPr>
          <w:rFonts w:cs="Traditional Arabic"/>
        </w:rPr>
        <w:t xml:space="preserve">. </w:t>
      </w:r>
      <w:r w:rsidR="00D073BF" w:rsidRPr="009122F0">
        <w:rPr>
          <w:rFonts w:cs="Traditional Arabic"/>
        </w:rPr>
        <w:t xml:space="preserve">Acaba böyle bir millet ve ülke hayat açısından geri kalabilir mi? Acaba böyle bir </w:t>
      </w:r>
      <w:r w:rsidR="006366B3" w:rsidRPr="009122F0">
        <w:rPr>
          <w:rFonts w:cs="Traditional Arabic"/>
        </w:rPr>
        <w:t>millet</w:t>
      </w:r>
      <w:r w:rsidR="00D073BF" w:rsidRPr="009122F0">
        <w:rPr>
          <w:rFonts w:cs="Traditional Arabic"/>
        </w:rPr>
        <w:t xml:space="preserve"> ve ülke dünyada en küçük </w:t>
      </w:r>
      <w:r w:rsidR="00455BE2" w:rsidRPr="009122F0">
        <w:rPr>
          <w:rFonts w:cs="Traditional Arabic"/>
        </w:rPr>
        <w:t>biz zillet ve küçüklük görebilir mi? Acaba başka bir kimse</w:t>
      </w:r>
      <w:r w:rsidR="004E68CA">
        <w:rPr>
          <w:rFonts w:cs="Traditional Arabic"/>
        </w:rPr>
        <w:t>,</w:t>
      </w:r>
      <w:r w:rsidR="00455BE2" w:rsidRPr="009122F0">
        <w:rPr>
          <w:rFonts w:cs="Traditional Arabic"/>
        </w:rPr>
        <w:t xml:space="preserve"> böyle bir millete zorbalık etmeye cesaret gösterebilir mi?</w:t>
      </w:r>
    </w:p>
    <w:p w:rsidR="00455BE2" w:rsidRPr="009122F0" w:rsidRDefault="00455BE2" w:rsidP="00345F09">
      <w:pPr>
        <w:spacing w:line="300" w:lineRule="atLeast"/>
        <w:jc w:val="lowKashida"/>
        <w:rPr>
          <w:rFonts w:cs="Traditional Arabic"/>
        </w:rPr>
      </w:pPr>
    </w:p>
    <w:p w:rsidR="00455BE2" w:rsidRPr="009122F0" w:rsidRDefault="00455BE2" w:rsidP="00345F09">
      <w:pPr>
        <w:pStyle w:val="Heading1"/>
        <w:spacing w:line="300" w:lineRule="atLeast"/>
        <w:jc w:val="lowKashida"/>
        <w:rPr>
          <w:rFonts w:cs="Traditional Arabic"/>
        </w:rPr>
      </w:pPr>
      <w:bookmarkStart w:id="229" w:name="_Toc221706555"/>
      <w:r w:rsidRPr="009122F0">
        <w:rPr>
          <w:rFonts w:cs="Traditional Arabic"/>
        </w:rPr>
        <w:t>1</w:t>
      </w:r>
      <w:r w:rsidR="00566A53" w:rsidRPr="009122F0">
        <w:rPr>
          <w:rFonts w:cs="Traditional Arabic"/>
        </w:rPr>
        <w:t xml:space="preserve">- </w:t>
      </w:r>
      <w:r w:rsidRPr="009122F0">
        <w:rPr>
          <w:rFonts w:cs="Traditional Arabic"/>
        </w:rPr>
        <w:t>4</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Pr="009122F0">
        <w:rPr>
          <w:rFonts w:cs="Traditional Arabic"/>
        </w:rPr>
        <w:t>Adalet</w:t>
      </w:r>
      <w:bookmarkEnd w:id="229"/>
    </w:p>
    <w:p w:rsidR="00455BE2" w:rsidRPr="009122F0" w:rsidRDefault="00455BE2" w:rsidP="00345F09">
      <w:pPr>
        <w:spacing w:line="300" w:lineRule="atLeast"/>
        <w:jc w:val="lowKashida"/>
        <w:rPr>
          <w:rFonts w:cs="Traditional Arabic"/>
        </w:rPr>
      </w:pPr>
      <w:r w:rsidRPr="009122F0">
        <w:rPr>
          <w:rFonts w:cs="Traditional Arabic"/>
        </w:rPr>
        <w:t>Nebevi sistemin ikinci özelliği ise adalettir</w:t>
      </w:r>
      <w:r w:rsidR="00566A53" w:rsidRPr="009122F0">
        <w:rPr>
          <w:rFonts w:cs="Traditional Arabic"/>
        </w:rPr>
        <w:t xml:space="preserve">. </w:t>
      </w:r>
      <w:r w:rsidRPr="009122F0">
        <w:rPr>
          <w:rFonts w:cs="Traditional Arabic"/>
        </w:rPr>
        <w:t>Her işin esası adalet olmalıdır ve a</w:t>
      </w:r>
      <w:r w:rsidR="00C228AA" w:rsidRPr="009122F0">
        <w:rPr>
          <w:rFonts w:cs="Traditional Arabic"/>
        </w:rPr>
        <w:t>dalet</w:t>
      </w:r>
      <w:r w:rsidR="004E68CA">
        <w:rPr>
          <w:rFonts w:cs="Traditional Arabic"/>
        </w:rPr>
        <w:t>,</w:t>
      </w:r>
      <w:r w:rsidR="00C228AA" w:rsidRPr="009122F0">
        <w:rPr>
          <w:rFonts w:cs="Traditional Arabic"/>
        </w:rPr>
        <w:t xml:space="preserve"> her hakkı hiçbir mülahaza içine </w:t>
      </w:r>
      <w:r w:rsidR="006366B3" w:rsidRPr="009122F0">
        <w:rPr>
          <w:rFonts w:cs="Traditional Arabic"/>
        </w:rPr>
        <w:t>girmeksizin hak</w:t>
      </w:r>
      <w:r w:rsidR="00C228AA" w:rsidRPr="009122F0">
        <w:rPr>
          <w:rFonts w:cs="Traditional Arabic"/>
        </w:rPr>
        <w:t xml:space="preserve"> sahibine geri </w:t>
      </w:r>
      <w:r w:rsidR="006366B3" w:rsidRPr="009122F0">
        <w:rPr>
          <w:rFonts w:cs="Traditional Arabic"/>
        </w:rPr>
        <w:t>döndürmektir</w:t>
      </w:r>
      <w:r w:rsidR="00566A53" w:rsidRPr="009122F0">
        <w:rPr>
          <w:rFonts w:cs="Traditional Arabic"/>
        </w:rPr>
        <w:t xml:space="preserve">. </w:t>
      </w:r>
      <w:r w:rsidR="00C228AA" w:rsidRPr="009122F0">
        <w:rPr>
          <w:rStyle w:val="FootnoteReference"/>
          <w:rFonts w:cs="Traditional Arabic"/>
        </w:rPr>
        <w:footnoteReference w:id="571"/>
      </w:r>
    </w:p>
    <w:p w:rsidR="00C228AA" w:rsidRPr="009122F0" w:rsidRDefault="00B70F71" w:rsidP="00345F09">
      <w:pPr>
        <w:spacing w:line="300" w:lineRule="atLeast"/>
        <w:jc w:val="lowKashida"/>
        <w:rPr>
          <w:rFonts w:cs="Traditional Arabic"/>
        </w:rPr>
      </w:pPr>
      <w:r w:rsidRPr="009122F0">
        <w:rPr>
          <w:rFonts w:cs="Traditional Arabic"/>
        </w:rPr>
        <w:t>Peygamber'in</w:t>
      </w:r>
      <w:r w:rsidR="00C228AA" w:rsidRPr="009122F0">
        <w:rPr>
          <w:rFonts w:cs="Traditional Arabic"/>
        </w:rPr>
        <w:t xml:space="preserve"> </w:t>
      </w:r>
      <w:r w:rsidR="006366B3" w:rsidRPr="009122F0">
        <w:rPr>
          <w:rFonts w:cs="Traditional Arabic"/>
        </w:rPr>
        <w:t>i</w:t>
      </w:r>
      <w:r w:rsidR="006366B3">
        <w:rPr>
          <w:rFonts w:cs="Traditional Arabic"/>
        </w:rPr>
        <w:t>l</w:t>
      </w:r>
      <w:r w:rsidR="006366B3" w:rsidRPr="009122F0">
        <w:rPr>
          <w:rFonts w:cs="Traditional Arabic"/>
        </w:rPr>
        <w:t>k</w:t>
      </w:r>
      <w:r w:rsidR="00C228AA" w:rsidRPr="009122F0">
        <w:rPr>
          <w:rFonts w:cs="Traditional Arabic"/>
        </w:rPr>
        <w:t xml:space="preserve"> andan </w:t>
      </w:r>
      <w:r w:rsidR="006366B3" w:rsidRPr="009122F0">
        <w:rPr>
          <w:rFonts w:cs="Traditional Arabic"/>
        </w:rPr>
        <w:t>itibaren takip</w:t>
      </w:r>
      <w:r w:rsidR="00C228AA" w:rsidRPr="009122F0">
        <w:rPr>
          <w:rFonts w:cs="Traditional Arabic"/>
        </w:rPr>
        <w:t xml:space="preserve"> etmiş olduğu ikinci hedef ise insanın geçimi ve insani bir hayat için sahih ve salim </w:t>
      </w:r>
      <w:r w:rsidR="006366B3" w:rsidRPr="009122F0">
        <w:rPr>
          <w:rFonts w:cs="Traditional Arabic"/>
        </w:rPr>
        <w:t>bir</w:t>
      </w:r>
      <w:r w:rsidR="00C228AA" w:rsidRPr="009122F0">
        <w:rPr>
          <w:rFonts w:cs="Traditional Arabic"/>
        </w:rPr>
        <w:t xml:space="preserve"> muhit icat etmektir</w:t>
      </w:r>
      <w:r w:rsidR="00566A53" w:rsidRPr="009122F0">
        <w:rPr>
          <w:rFonts w:cs="Traditional Arabic"/>
        </w:rPr>
        <w:t xml:space="preserve">. </w:t>
      </w:r>
      <w:r w:rsidR="00C228AA" w:rsidRPr="009122F0">
        <w:rPr>
          <w:rFonts w:cs="Traditional Arabic"/>
        </w:rPr>
        <w:t xml:space="preserve">Yani öyle bir dünya olmalıdır ki bu </w:t>
      </w:r>
      <w:r w:rsidR="006366B3" w:rsidRPr="009122F0">
        <w:rPr>
          <w:rFonts w:cs="Traditional Arabic"/>
        </w:rPr>
        <w:t>dünyada</w:t>
      </w:r>
      <w:r w:rsidR="00C228AA" w:rsidRPr="009122F0">
        <w:rPr>
          <w:rFonts w:cs="Traditional Arabic"/>
        </w:rPr>
        <w:t xml:space="preserve"> zulüm ve de mazlumların güçlüler vesilesi ile ezilmesi </w:t>
      </w:r>
      <w:r w:rsidR="001468C5">
        <w:rPr>
          <w:rFonts w:cs="Traditional Arabic"/>
        </w:rPr>
        <w:t>söz konusu olmasın</w:t>
      </w:r>
      <w:r w:rsidR="00566A53" w:rsidRPr="009122F0">
        <w:rPr>
          <w:rFonts w:cs="Traditional Arabic"/>
        </w:rPr>
        <w:t xml:space="preserve">. </w:t>
      </w:r>
      <w:r w:rsidR="00C228AA" w:rsidRPr="009122F0">
        <w:rPr>
          <w:rFonts w:cs="Traditional Arabic"/>
        </w:rPr>
        <w:t>Bu dünyada zayıf insanlar için mutlak mutsuzluk ve savaş kanunlar</w:t>
      </w:r>
      <w:r w:rsidR="001468C5">
        <w:rPr>
          <w:rFonts w:cs="Traditional Arabic"/>
        </w:rPr>
        <w:t>ı</w:t>
      </w:r>
      <w:r w:rsidR="00C228AA" w:rsidRPr="009122F0">
        <w:rPr>
          <w:rFonts w:cs="Traditional Arabic"/>
        </w:rPr>
        <w:t xml:space="preserve"> </w:t>
      </w:r>
      <w:r w:rsidR="006366B3" w:rsidRPr="009122F0">
        <w:rPr>
          <w:rFonts w:cs="Traditional Arabic"/>
        </w:rPr>
        <w:t>hâkim</w:t>
      </w:r>
      <w:r w:rsidR="00C228AA" w:rsidRPr="009122F0">
        <w:rPr>
          <w:rFonts w:cs="Traditional Arabic"/>
        </w:rPr>
        <w:t xml:space="preserve"> olmamalıdır</w:t>
      </w:r>
      <w:r w:rsidR="00566A53" w:rsidRPr="009122F0">
        <w:rPr>
          <w:rFonts w:cs="Traditional Arabic"/>
        </w:rPr>
        <w:t xml:space="preserve">. </w:t>
      </w:r>
      <w:r w:rsidR="00C228AA" w:rsidRPr="009122F0">
        <w:rPr>
          <w:rFonts w:cs="Traditional Arabic"/>
        </w:rPr>
        <w:t>Yani Kur'an</w:t>
      </w:r>
      <w:r w:rsidR="00566A53" w:rsidRPr="009122F0">
        <w:rPr>
          <w:rFonts w:cs="Traditional Arabic"/>
        </w:rPr>
        <w:t xml:space="preserve">, </w:t>
      </w:r>
      <w:r w:rsidR="00C228AA" w:rsidRPr="009122F0">
        <w:rPr>
          <w:rFonts w:cs="Traditional Arabic"/>
        </w:rPr>
        <w:t xml:space="preserve">hadis ve dini terminolojide adalet ve kıst olarak adlandırılan şey </w:t>
      </w:r>
      <w:r w:rsidR="006366B3" w:rsidRPr="009122F0">
        <w:rPr>
          <w:rFonts w:cs="Traditional Arabic"/>
        </w:rPr>
        <w:t>hâkim</w:t>
      </w:r>
      <w:r w:rsidR="00C228AA" w:rsidRPr="009122F0">
        <w:rPr>
          <w:rFonts w:cs="Traditional Arabic"/>
        </w:rPr>
        <w:t xml:space="preserve"> olmalıdır</w:t>
      </w:r>
      <w:r w:rsidR="00566A53" w:rsidRPr="009122F0">
        <w:rPr>
          <w:rFonts w:cs="Traditional Arabic"/>
        </w:rPr>
        <w:t xml:space="preserve">. </w:t>
      </w:r>
      <w:r w:rsidR="00C228AA" w:rsidRPr="009122F0">
        <w:rPr>
          <w:rFonts w:cs="Traditional Arabic"/>
        </w:rPr>
        <w:t>Yani beşerin en büyük arzusu hayata geçirilmelidir</w:t>
      </w:r>
      <w:r w:rsidR="00566A53" w:rsidRPr="009122F0">
        <w:rPr>
          <w:rFonts w:cs="Traditional Arabic"/>
        </w:rPr>
        <w:t xml:space="preserve">.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C228AA" w:rsidRPr="009122F0">
        <w:rPr>
          <w:rFonts w:cs="Traditional Arabic"/>
        </w:rPr>
        <w:t>her şeyi hatırlayan</w:t>
      </w:r>
      <w:r w:rsidR="00566A53" w:rsidRPr="009122F0">
        <w:rPr>
          <w:rFonts w:cs="Traditional Arabic"/>
        </w:rPr>
        <w:t xml:space="preserve">, </w:t>
      </w:r>
      <w:r w:rsidR="00C228AA" w:rsidRPr="009122F0">
        <w:rPr>
          <w:rFonts w:cs="Traditional Arabic"/>
        </w:rPr>
        <w:t>bilinç sahibi olan ve toplumsal adaletin en yüce haddine sahip bulunan bir toplum vüc</w:t>
      </w:r>
      <w:r w:rsidR="00C228AA" w:rsidRPr="009122F0">
        <w:rPr>
          <w:rFonts w:cs="Traditional Arabic"/>
        </w:rPr>
        <w:t>u</w:t>
      </w:r>
      <w:r w:rsidR="00C228AA" w:rsidRPr="009122F0">
        <w:rPr>
          <w:rFonts w:cs="Traditional Arabic"/>
        </w:rPr>
        <w:t>da getirdi</w:t>
      </w:r>
      <w:r w:rsidR="00566A53" w:rsidRPr="009122F0">
        <w:rPr>
          <w:rFonts w:cs="Traditional Arabic"/>
        </w:rPr>
        <w:t xml:space="preserve">. </w:t>
      </w:r>
      <w:r w:rsidR="00C228AA" w:rsidRPr="009122F0">
        <w:rPr>
          <w:rFonts w:cs="Traditional Arabic"/>
        </w:rPr>
        <w:t>Bu toplumun bir köşesinde bir kimse başka bir kimseye zulmedebilirdi</w:t>
      </w:r>
      <w:r w:rsidR="00566A53" w:rsidRPr="009122F0">
        <w:rPr>
          <w:rFonts w:cs="Traditional Arabic"/>
        </w:rPr>
        <w:t xml:space="preserve">. </w:t>
      </w:r>
      <w:r w:rsidR="00C228AA" w:rsidRPr="009122F0">
        <w:rPr>
          <w:rFonts w:cs="Traditional Arabic"/>
        </w:rPr>
        <w:t>Ama bu toplumsal adaletin ortadan kalkması ve yok olmasının ölçüsü değildir</w:t>
      </w:r>
      <w:r w:rsidR="00566A53" w:rsidRPr="009122F0">
        <w:rPr>
          <w:rFonts w:cs="Traditional Arabic"/>
        </w:rPr>
        <w:t xml:space="preserve">. </w:t>
      </w:r>
      <w:r w:rsidR="00C228AA" w:rsidRPr="009122F0">
        <w:rPr>
          <w:rFonts w:cs="Traditional Arabic"/>
        </w:rPr>
        <w:t xml:space="preserve">Ölçü toplumsal adaletin varlığı </w:t>
      </w:r>
      <w:r w:rsidR="008C3964">
        <w:rPr>
          <w:rFonts w:cs="Traditional Arabic"/>
        </w:rPr>
        <w:t>ve</w:t>
      </w:r>
      <w:r w:rsidR="00C228AA" w:rsidRPr="009122F0">
        <w:rPr>
          <w:rFonts w:cs="Traditional Arabic"/>
        </w:rPr>
        <w:t xml:space="preserve"> yokluğu ve de toplumsal adaletin hakimane bir şekilde istikrar bulması ve yerleşmesidir</w:t>
      </w:r>
      <w:r w:rsidR="00566A53" w:rsidRPr="009122F0">
        <w:rPr>
          <w:rFonts w:cs="Traditional Arabic"/>
        </w:rPr>
        <w:t xml:space="preserve">. </w:t>
      </w:r>
      <w:r w:rsidR="00C228AA" w:rsidRPr="009122F0">
        <w:rPr>
          <w:rFonts w:cs="Traditional Arabic"/>
        </w:rPr>
        <w:t xml:space="preserve">Kanun ve </w:t>
      </w:r>
      <w:r w:rsidR="007E17C2" w:rsidRPr="009122F0">
        <w:rPr>
          <w:rFonts w:cs="Traditional Arabic"/>
        </w:rPr>
        <w:t xml:space="preserve">iktidarın adilane olduğu </w:t>
      </w:r>
      <w:r w:rsidR="007E17C2" w:rsidRPr="009122F0">
        <w:rPr>
          <w:rFonts w:cs="Traditional Arabic"/>
        </w:rPr>
        <w:lastRenderedPageBreak/>
        <w:t xml:space="preserve">bir toplumda </w:t>
      </w:r>
      <w:r w:rsidR="008C3964" w:rsidRPr="009122F0">
        <w:rPr>
          <w:rFonts w:cs="Traditional Arabic"/>
        </w:rPr>
        <w:t>hâkim</w:t>
      </w:r>
      <w:r w:rsidR="007E17C2" w:rsidRPr="009122F0">
        <w:rPr>
          <w:rFonts w:cs="Traditional Arabic"/>
        </w:rPr>
        <w:t xml:space="preserve"> kimse</w:t>
      </w:r>
      <w:r w:rsidR="001468C5">
        <w:rPr>
          <w:rFonts w:cs="Traditional Arabic"/>
        </w:rPr>
        <w:t xml:space="preserve"> </w:t>
      </w:r>
      <w:r w:rsidR="007E17C2" w:rsidRPr="009122F0">
        <w:rPr>
          <w:rFonts w:cs="Traditional Arabic"/>
        </w:rPr>
        <w:t>de adildi</w:t>
      </w:r>
      <w:r w:rsidR="001468C5">
        <w:rPr>
          <w:rFonts w:cs="Traditional Arabic"/>
        </w:rPr>
        <w:t>r</w:t>
      </w:r>
      <w:r w:rsidR="00566A53" w:rsidRPr="009122F0">
        <w:rPr>
          <w:rFonts w:cs="Traditional Arabic"/>
        </w:rPr>
        <w:t xml:space="preserve">. </w:t>
      </w:r>
      <w:r w:rsidR="007E17C2" w:rsidRPr="009122F0">
        <w:rPr>
          <w:rFonts w:cs="Traditional Arabic"/>
        </w:rPr>
        <w:t>Ve bu niyet</w:t>
      </w:r>
      <w:r w:rsidR="001468C5">
        <w:rPr>
          <w:rFonts w:cs="Traditional Arabic"/>
        </w:rPr>
        <w:t>,</w:t>
      </w:r>
      <w:r w:rsidR="007E17C2" w:rsidRPr="009122F0">
        <w:rPr>
          <w:rFonts w:cs="Traditional Arabic"/>
        </w:rPr>
        <w:t xml:space="preserve"> adalet niyetidir</w:t>
      </w:r>
      <w:r w:rsidR="00566A53" w:rsidRPr="009122F0">
        <w:rPr>
          <w:rFonts w:cs="Traditional Arabic"/>
        </w:rPr>
        <w:t xml:space="preserve">. </w:t>
      </w:r>
      <w:r w:rsidR="007E17C2" w:rsidRPr="009122F0">
        <w:rPr>
          <w:rFonts w:cs="Traditional Arabic"/>
        </w:rPr>
        <w:t>Umumi hareket toplumsal adalete doğrudur</w:t>
      </w:r>
      <w:r w:rsidR="001468C5">
        <w:rPr>
          <w:rFonts w:cs="Traditional Arabic"/>
        </w:rPr>
        <w:t>.</w:t>
      </w:r>
      <w:r w:rsidR="00566A53" w:rsidRPr="009122F0">
        <w:rPr>
          <w:rFonts w:cs="Traditional Arabic"/>
        </w:rPr>
        <w:t xml:space="preserve"> </w:t>
      </w:r>
      <w:r w:rsidR="001468C5">
        <w:rPr>
          <w:rFonts w:cs="Traditional Arabic"/>
        </w:rPr>
        <w:t>E</w:t>
      </w:r>
      <w:r w:rsidR="007E17C2" w:rsidRPr="009122F0">
        <w:rPr>
          <w:rFonts w:cs="Traditional Arabic"/>
        </w:rPr>
        <w:t>lbette bu yol</w:t>
      </w:r>
      <w:r w:rsidR="00757CBD" w:rsidRPr="009122F0">
        <w:rPr>
          <w:rFonts w:cs="Traditional Arabic"/>
        </w:rPr>
        <w:t xml:space="preserve"> </w:t>
      </w:r>
      <w:r w:rsidR="001468C5">
        <w:rPr>
          <w:rFonts w:cs="Traditional Arabic"/>
        </w:rPr>
        <w:t>er veya geç</w:t>
      </w:r>
      <w:r w:rsidR="007E17C2" w:rsidRPr="009122F0">
        <w:rPr>
          <w:rFonts w:cs="Traditional Arabic"/>
        </w:rPr>
        <w:t xml:space="preserve"> </w:t>
      </w:r>
      <w:r w:rsidR="008C3964" w:rsidRPr="009122F0">
        <w:rPr>
          <w:rFonts w:cs="Traditional Arabic"/>
        </w:rPr>
        <w:t>kat</w:t>
      </w:r>
      <w:r w:rsidR="008C3964">
        <w:rPr>
          <w:rFonts w:cs="Traditional Arabic"/>
        </w:rPr>
        <w:t xml:space="preserve"> </w:t>
      </w:r>
      <w:r w:rsidR="008C3964" w:rsidRPr="009122F0">
        <w:rPr>
          <w:rFonts w:cs="Traditional Arabic"/>
        </w:rPr>
        <w:t>edilebilir</w:t>
      </w:r>
      <w:r w:rsidR="00566A53" w:rsidRPr="009122F0">
        <w:rPr>
          <w:rFonts w:cs="Traditional Arabic"/>
        </w:rPr>
        <w:t xml:space="preserve">, </w:t>
      </w:r>
      <w:r w:rsidR="007E17C2" w:rsidRPr="009122F0">
        <w:rPr>
          <w:rFonts w:cs="Traditional Arabic"/>
        </w:rPr>
        <w:t>müddet uzun sürebilir</w:t>
      </w:r>
      <w:r w:rsidR="001468C5">
        <w:rPr>
          <w:rFonts w:cs="Traditional Arabic"/>
        </w:rPr>
        <w:t>,</w:t>
      </w:r>
      <w:r w:rsidR="007E17C2" w:rsidRPr="009122F0">
        <w:rPr>
          <w:rFonts w:cs="Traditional Arabic"/>
        </w:rPr>
        <w:t xml:space="preserve"> ama sonunda bu toplum </w:t>
      </w:r>
      <w:r w:rsidR="00E96E74">
        <w:rPr>
          <w:rFonts w:cs="Traditional Arabic"/>
        </w:rPr>
        <w:t xml:space="preserve">sonunda mutlaka </w:t>
      </w:r>
      <w:r w:rsidR="007E17C2" w:rsidRPr="009122F0">
        <w:rPr>
          <w:rFonts w:cs="Traditional Arabic"/>
        </w:rPr>
        <w:t>toplumsal adale</w:t>
      </w:r>
      <w:r w:rsidR="00E96E74">
        <w:rPr>
          <w:rFonts w:cs="Traditional Arabic"/>
        </w:rPr>
        <w:t>te eriş</w:t>
      </w:r>
      <w:r w:rsidR="007E17C2" w:rsidRPr="009122F0">
        <w:rPr>
          <w:rFonts w:cs="Traditional Arabic"/>
        </w:rPr>
        <w:t>ir</w:t>
      </w:r>
      <w:r w:rsidR="00566A53" w:rsidRPr="009122F0">
        <w:rPr>
          <w:rFonts w:cs="Traditional Arabic"/>
        </w:rPr>
        <w:t xml:space="preserve">.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7E17C2" w:rsidRPr="009122F0">
        <w:rPr>
          <w:rFonts w:cs="Traditional Arabic"/>
        </w:rPr>
        <w:t>işte böyle bit ortamı vücuda getirdi</w:t>
      </w:r>
      <w:r w:rsidR="00566A53" w:rsidRPr="009122F0">
        <w:rPr>
          <w:rFonts w:cs="Traditional Arabic"/>
        </w:rPr>
        <w:t xml:space="preserve">. </w:t>
      </w:r>
      <w:r w:rsidR="007E17C2" w:rsidRPr="009122F0">
        <w:rPr>
          <w:rFonts w:cs="Traditional Arabic"/>
        </w:rPr>
        <w:t xml:space="preserve">Peygamberden en küçük bir adaletsizlik vücuda gelmedi ve </w:t>
      </w:r>
      <w:r w:rsidRPr="009122F0">
        <w:rPr>
          <w:rFonts w:cs="Traditional Arabic"/>
        </w:rPr>
        <w:t>Peygamber</w:t>
      </w:r>
      <w:r w:rsidR="007E17C2" w:rsidRPr="009122F0">
        <w:rPr>
          <w:rFonts w:cs="Traditional Arabic"/>
        </w:rPr>
        <w:t xml:space="preserve"> en küçük bir </w:t>
      </w:r>
      <w:r w:rsidR="008C3964" w:rsidRPr="009122F0">
        <w:rPr>
          <w:rFonts w:cs="Traditional Arabic"/>
        </w:rPr>
        <w:t>adaletsizliğe</w:t>
      </w:r>
      <w:r w:rsidR="007E17C2" w:rsidRPr="009122F0">
        <w:rPr>
          <w:rFonts w:cs="Traditional Arabic"/>
        </w:rPr>
        <w:t xml:space="preserve"> tahammül göstermedi</w:t>
      </w:r>
      <w:r w:rsidR="00566A53" w:rsidRPr="009122F0">
        <w:rPr>
          <w:rFonts w:cs="Traditional Arabic"/>
        </w:rPr>
        <w:t xml:space="preserve">. </w:t>
      </w:r>
      <w:r w:rsidR="00526E8F">
        <w:rPr>
          <w:rFonts w:cs="Traditional Arabic"/>
        </w:rPr>
        <w:t>Peygamber</w:t>
      </w:r>
      <w:r w:rsidR="000E4A67" w:rsidRPr="009122F0">
        <w:rPr>
          <w:rFonts w:cs="Traditional Arabic"/>
        </w:rPr>
        <w:t xml:space="preserve"> bir model çizdi</w:t>
      </w:r>
      <w:r w:rsidR="00566A53" w:rsidRPr="009122F0">
        <w:rPr>
          <w:rFonts w:cs="Traditional Arabic"/>
        </w:rPr>
        <w:t xml:space="preserve">. </w:t>
      </w:r>
      <w:r w:rsidR="007E17C2" w:rsidRPr="009122F0">
        <w:rPr>
          <w:rFonts w:cs="Traditional Arabic"/>
        </w:rPr>
        <w:t>Elbette biz de</w:t>
      </w:r>
      <w:r w:rsidR="00757CBD" w:rsidRPr="009122F0">
        <w:rPr>
          <w:rFonts w:cs="Traditional Arabic"/>
        </w:rPr>
        <w:t xml:space="preserve"> </w:t>
      </w:r>
      <w:r w:rsidR="00674267" w:rsidRPr="009122F0">
        <w:rPr>
          <w:rFonts w:cs="Traditional Arabic"/>
        </w:rPr>
        <w:t>Peygamber</w:t>
      </w:r>
      <w:r w:rsidR="00566A53" w:rsidRPr="009122F0">
        <w:rPr>
          <w:rFonts w:cs="Traditional Arabic"/>
        </w:rPr>
        <w:t xml:space="preserve">-i </w:t>
      </w:r>
      <w:r w:rsidR="00674267" w:rsidRPr="009122F0">
        <w:rPr>
          <w:rFonts w:cs="Traditional Arabic"/>
        </w:rPr>
        <w:t>Ekrem</w:t>
      </w:r>
      <w:r w:rsidR="000E4A67" w:rsidRPr="009122F0">
        <w:rPr>
          <w:rFonts w:cs="Traditional Arabic"/>
        </w:rPr>
        <w:t xml:space="preserve">'in </w:t>
      </w:r>
      <w:r w:rsidR="009122F0" w:rsidRPr="009122F0">
        <w:rPr>
          <w:rFonts w:cs="Traditional Arabic"/>
        </w:rPr>
        <w:t>(s.a.a)</w:t>
      </w:r>
      <w:r w:rsidR="00566A53" w:rsidRPr="009122F0">
        <w:rPr>
          <w:rFonts w:cs="Traditional Arabic"/>
        </w:rPr>
        <w:t xml:space="preserve"> </w:t>
      </w:r>
      <w:r w:rsidR="000E4A67" w:rsidRPr="009122F0">
        <w:rPr>
          <w:rFonts w:cs="Traditional Arabic"/>
        </w:rPr>
        <w:t xml:space="preserve">mübarek hayatından sonra o terbiyenin eserlerini İslami toplumlarda bir müddet </w:t>
      </w:r>
      <w:r w:rsidR="00E96E74">
        <w:rPr>
          <w:rFonts w:cs="Traditional Arabic"/>
        </w:rPr>
        <w:t xml:space="preserve">daha </w:t>
      </w:r>
      <w:r w:rsidR="000E4A67" w:rsidRPr="009122F0">
        <w:rPr>
          <w:rFonts w:cs="Traditional Arabic"/>
        </w:rPr>
        <w:t>görmekteyiz</w:t>
      </w:r>
      <w:r w:rsidR="00566A53" w:rsidRPr="009122F0">
        <w:rPr>
          <w:rFonts w:cs="Traditional Arabic"/>
        </w:rPr>
        <w:t xml:space="preserve">. </w:t>
      </w:r>
      <w:r w:rsidR="008C3964" w:rsidRPr="009122F0">
        <w:rPr>
          <w:rFonts w:cs="Traditional Arabic"/>
        </w:rPr>
        <w:t>Aynı şekilde müminlerin Emiri Hz. Ali (a.s) zamanında da bu mutlak adaleti İslam dünyasının büy</w:t>
      </w:r>
      <w:r w:rsidR="008C3964">
        <w:rPr>
          <w:rFonts w:cs="Traditional Arabic"/>
        </w:rPr>
        <w:t>ük ve tertemiz hâkiminin şahsın</w:t>
      </w:r>
      <w:r w:rsidR="008C3964" w:rsidRPr="009122F0">
        <w:rPr>
          <w:rFonts w:cs="Traditional Arabic"/>
        </w:rPr>
        <w:t>da</w:t>
      </w:r>
      <w:r w:rsidR="008C3964">
        <w:rPr>
          <w:rFonts w:cs="Traditional Arabic"/>
        </w:rPr>
        <w:t xml:space="preserve"> </w:t>
      </w:r>
      <w:r w:rsidR="008C3964" w:rsidRPr="009122F0">
        <w:rPr>
          <w:rFonts w:cs="Traditional Arabic"/>
        </w:rPr>
        <w:t xml:space="preserve">müşahede etmekteyiz. </w:t>
      </w:r>
      <w:r w:rsidR="00495118" w:rsidRPr="009122F0">
        <w:rPr>
          <w:rStyle w:val="FootnoteReference"/>
          <w:rFonts w:cs="Traditional Arabic"/>
        </w:rPr>
        <w:footnoteReference w:id="572"/>
      </w:r>
    </w:p>
    <w:p w:rsidR="00495118" w:rsidRPr="009122F0" w:rsidRDefault="00786EF8" w:rsidP="00345F09">
      <w:pPr>
        <w:spacing w:line="300" w:lineRule="atLeast"/>
        <w:jc w:val="lowKashida"/>
        <w:rPr>
          <w:rFonts w:cs="Traditional Arabic"/>
        </w:rPr>
      </w:pPr>
      <w:r w:rsidRPr="009122F0">
        <w:rPr>
          <w:rFonts w:cs="Traditional Arabic"/>
        </w:rPr>
        <w:t xml:space="preserve">Peygamber'in </w:t>
      </w:r>
      <w:r w:rsidR="009122F0" w:rsidRPr="009122F0">
        <w:rPr>
          <w:rFonts w:cs="Traditional Arabic"/>
        </w:rPr>
        <w:t>(s.a.a)</w:t>
      </w:r>
      <w:r w:rsidR="00566A53" w:rsidRPr="009122F0">
        <w:rPr>
          <w:rFonts w:cs="Traditional Arabic"/>
        </w:rPr>
        <w:t xml:space="preserve"> </w:t>
      </w:r>
      <w:r w:rsidR="00495118" w:rsidRPr="009122F0">
        <w:rPr>
          <w:rFonts w:cs="Traditional Arabic"/>
        </w:rPr>
        <w:t>ilk andan itibaren takip ettiği metot</w:t>
      </w:r>
      <w:r w:rsidR="00620B5B">
        <w:rPr>
          <w:rFonts w:cs="Traditional Arabic"/>
        </w:rPr>
        <w:t>;</w:t>
      </w:r>
      <w:r w:rsidR="00495118" w:rsidRPr="009122F0">
        <w:rPr>
          <w:rFonts w:cs="Traditional Arabic"/>
        </w:rPr>
        <w:t xml:space="preserve"> hareket ve teşebbüste bulunmak olmuştur</w:t>
      </w:r>
      <w:r w:rsidR="00566A53" w:rsidRPr="009122F0">
        <w:rPr>
          <w:rFonts w:cs="Traditional Arabic"/>
        </w:rPr>
        <w:t xml:space="preserve">. </w:t>
      </w:r>
      <w:r w:rsidR="00495118" w:rsidRPr="009122F0">
        <w:rPr>
          <w:rFonts w:cs="Traditional Arabic"/>
        </w:rPr>
        <w:t xml:space="preserve">Baştan beri dilinde var olan </w:t>
      </w:r>
      <w:r w:rsidR="00471311">
        <w:rPr>
          <w:rFonts w:cs="Traditional Arabic"/>
        </w:rPr>
        <w:t>ş</w:t>
      </w:r>
      <w:r w:rsidR="00441B4D">
        <w:rPr>
          <w:rFonts w:cs="Traditional Arabic"/>
        </w:rPr>
        <w:t>ia</w:t>
      </w:r>
      <w:r w:rsidR="008C3964" w:rsidRPr="009122F0">
        <w:rPr>
          <w:rFonts w:cs="Traditional Arabic"/>
        </w:rPr>
        <w:t>rları</w:t>
      </w:r>
      <w:r w:rsidR="00495118" w:rsidRPr="009122F0">
        <w:rPr>
          <w:rFonts w:cs="Traditional Arabic"/>
        </w:rPr>
        <w:t xml:space="preserve"> hayata geçirmeye ve pratize etmeye çalışmıştır</w:t>
      </w:r>
      <w:r w:rsidR="00566A53" w:rsidRPr="009122F0">
        <w:rPr>
          <w:rFonts w:cs="Traditional Arabic"/>
        </w:rPr>
        <w:t xml:space="preserve">. </w:t>
      </w:r>
      <w:r w:rsidR="00495118" w:rsidRPr="009122F0">
        <w:rPr>
          <w:rFonts w:cs="Traditional Arabic"/>
        </w:rPr>
        <w:t xml:space="preserve">Bu </w:t>
      </w:r>
      <w:r w:rsidR="00674267" w:rsidRPr="009122F0">
        <w:rPr>
          <w:rFonts w:cs="Traditional Arabic"/>
        </w:rPr>
        <w:t>Peygamber</w:t>
      </w:r>
      <w:r w:rsidR="00566A53" w:rsidRPr="009122F0">
        <w:rPr>
          <w:rFonts w:cs="Traditional Arabic"/>
        </w:rPr>
        <w:t xml:space="preserve">-i </w:t>
      </w:r>
      <w:r w:rsidR="00674267" w:rsidRPr="009122F0">
        <w:rPr>
          <w:rFonts w:cs="Traditional Arabic"/>
        </w:rPr>
        <w:t>Ekrem</w:t>
      </w:r>
      <w:r w:rsidR="00495118" w:rsidRPr="009122F0">
        <w:rPr>
          <w:rFonts w:cs="Traditional Arabic"/>
        </w:rPr>
        <w:t xml:space="preserve">'in </w:t>
      </w:r>
      <w:r w:rsidR="009122F0" w:rsidRPr="009122F0">
        <w:rPr>
          <w:rFonts w:cs="Traditional Arabic"/>
        </w:rPr>
        <w:t>(s.a.a)</w:t>
      </w:r>
      <w:r w:rsidR="00566A53" w:rsidRPr="009122F0">
        <w:rPr>
          <w:rFonts w:cs="Traditional Arabic"/>
        </w:rPr>
        <w:t xml:space="preserve"> </w:t>
      </w:r>
      <w:r w:rsidR="00495118" w:rsidRPr="009122F0">
        <w:rPr>
          <w:rFonts w:cs="Traditional Arabic"/>
        </w:rPr>
        <w:t>hayatında ortaya çıkan bir gerçektir</w:t>
      </w:r>
      <w:r w:rsidR="00566A53" w:rsidRPr="009122F0">
        <w:rPr>
          <w:rFonts w:cs="Traditional Arabic"/>
        </w:rPr>
        <w:t xml:space="preserve">. </w:t>
      </w:r>
      <w:r w:rsidR="00495118" w:rsidRPr="009122F0">
        <w:rPr>
          <w:rFonts w:cs="Traditional Arabic"/>
        </w:rPr>
        <w:t>Peygamber ilk andan itibaren talim</w:t>
      </w:r>
      <w:r w:rsidR="00566A53" w:rsidRPr="009122F0">
        <w:rPr>
          <w:rFonts w:cs="Traditional Arabic"/>
        </w:rPr>
        <w:t xml:space="preserve">, </w:t>
      </w:r>
      <w:r w:rsidR="00495118" w:rsidRPr="009122F0">
        <w:rPr>
          <w:rFonts w:cs="Traditional Arabic"/>
        </w:rPr>
        <w:t>tezkiye ve adaleti ikame etme yolunda hareket başlatmıştır</w:t>
      </w:r>
      <w:r w:rsidR="00566A53" w:rsidRPr="009122F0">
        <w:rPr>
          <w:rFonts w:cs="Traditional Arabic"/>
        </w:rPr>
        <w:t xml:space="preserve">. </w:t>
      </w:r>
      <w:r w:rsidR="00620B5B">
        <w:rPr>
          <w:rFonts w:cs="Traditional Arabic"/>
        </w:rPr>
        <w:t>Sonunda da bunu halkın genelin</w:t>
      </w:r>
      <w:r w:rsidR="00495118" w:rsidRPr="009122F0">
        <w:rPr>
          <w:rFonts w:cs="Traditional Arabic"/>
        </w:rPr>
        <w:t>e yaymış ve aşikar kılmaya çalışmıştır</w:t>
      </w:r>
      <w:r w:rsidR="00566A53" w:rsidRPr="009122F0">
        <w:rPr>
          <w:rFonts w:cs="Traditional Arabic"/>
        </w:rPr>
        <w:t xml:space="preserve">. </w:t>
      </w:r>
      <w:r w:rsidR="00495118" w:rsidRPr="009122F0">
        <w:rPr>
          <w:rFonts w:cs="Traditional Arabic"/>
        </w:rPr>
        <w:t>Adalet nizamından ibaret olan toplumsal düzen cihetinde hareket etmiş ve bu adaleti ikame etmeye çalışmıştır</w:t>
      </w:r>
      <w:r w:rsidR="00566A53" w:rsidRPr="009122F0">
        <w:rPr>
          <w:rFonts w:cs="Traditional Arabic"/>
        </w:rPr>
        <w:t xml:space="preserve">. </w:t>
      </w:r>
      <w:r w:rsidR="00495118" w:rsidRPr="009122F0">
        <w:rPr>
          <w:rStyle w:val="FootnoteReference"/>
          <w:rFonts w:cs="Traditional Arabic"/>
        </w:rPr>
        <w:footnoteReference w:id="573"/>
      </w:r>
      <w:r w:rsidR="00495118" w:rsidRPr="009122F0">
        <w:rPr>
          <w:rFonts w:cs="Traditional Arabic"/>
        </w:rPr>
        <w:t xml:space="preserve"> </w:t>
      </w:r>
    </w:p>
    <w:p w:rsidR="00495118" w:rsidRPr="009122F0" w:rsidRDefault="00495118" w:rsidP="00345F09">
      <w:pPr>
        <w:spacing w:line="300" w:lineRule="atLeast"/>
        <w:jc w:val="lowKashida"/>
        <w:rPr>
          <w:rFonts w:cs="Traditional Arabic"/>
        </w:rPr>
      </w:pPr>
    </w:p>
    <w:p w:rsidR="00495118" w:rsidRPr="009122F0" w:rsidRDefault="00495118" w:rsidP="00345F09">
      <w:pPr>
        <w:pStyle w:val="Heading1"/>
        <w:spacing w:line="300" w:lineRule="atLeast"/>
        <w:jc w:val="lowKashida"/>
        <w:rPr>
          <w:rFonts w:cs="Traditional Arabic"/>
        </w:rPr>
      </w:pPr>
      <w:bookmarkStart w:id="230" w:name="_Toc221706556"/>
      <w:r w:rsidRPr="009122F0">
        <w:rPr>
          <w:rFonts w:cs="Traditional Arabic"/>
        </w:rPr>
        <w:t>1</w:t>
      </w:r>
      <w:r w:rsidR="00566A53" w:rsidRPr="009122F0">
        <w:rPr>
          <w:rFonts w:cs="Traditional Arabic"/>
        </w:rPr>
        <w:t xml:space="preserve">- </w:t>
      </w:r>
      <w:r w:rsidRPr="009122F0">
        <w:rPr>
          <w:rFonts w:cs="Traditional Arabic"/>
        </w:rPr>
        <w:t>4</w:t>
      </w:r>
      <w:r w:rsidR="00566A53" w:rsidRPr="009122F0">
        <w:rPr>
          <w:rFonts w:cs="Traditional Arabic"/>
        </w:rPr>
        <w:t xml:space="preserve">- </w:t>
      </w:r>
      <w:r w:rsidRPr="009122F0">
        <w:rPr>
          <w:rFonts w:cs="Traditional Arabic"/>
        </w:rPr>
        <w:t>3</w:t>
      </w:r>
      <w:r w:rsidR="00566A53" w:rsidRPr="009122F0">
        <w:rPr>
          <w:rFonts w:cs="Traditional Arabic"/>
        </w:rPr>
        <w:t xml:space="preserve">- </w:t>
      </w:r>
      <w:r w:rsidRPr="009122F0">
        <w:rPr>
          <w:rFonts w:cs="Traditional Arabic"/>
        </w:rPr>
        <w:t>İlim ve marifet</w:t>
      </w:r>
      <w:bookmarkEnd w:id="230"/>
    </w:p>
    <w:p w:rsidR="00495118" w:rsidRPr="009122F0" w:rsidRDefault="00495118" w:rsidP="00345F09">
      <w:pPr>
        <w:spacing w:line="300" w:lineRule="atLeast"/>
        <w:jc w:val="lowKashida"/>
        <w:rPr>
          <w:rFonts w:cs="Traditional Arabic"/>
        </w:rPr>
      </w:pPr>
      <w:r w:rsidRPr="009122F0">
        <w:rPr>
          <w:rFonts w:cs="Traditional Arabic"/>
        </w:rPr>
        <w:t>Nebevi sistemin üçüncü özelliği ise ilim ve marifettir</w:t>
      </w:r>
      <w:r w:rsidR="00566A53" w:rsidRPr="009122F0">
        <w:rPr>
          <w:rFonts w:cs="Traditional Arabic"/>
        </w:rPr>
        <w:t xml:space="preserve">. </w:t>
      </w:r>
      <w:r w:rsidRPr="009122F0">
        <w:rPr>
          <w:rFonts w:cs="Traditional Arabic"/>
        </w:rPr>
        <w:t>Nebevi düzende her şeyin temeli bilmek</w:t>
      </w:r>
      <w:r w:rsidR="00566A53" w:rsidRPr="009122F0">
        <w:rPr>
          <w:rFonts w:cs="Traditional Arabic"/>
        </w:rPr>
        <w:t xml:space="preserve">, </w:t>
      </w:r>
      <w:r w:rsidRPr="009122F0">
        <w:rPr>
          <w:rFonts w:cs="Traditional Arabic"/>
        </w:rPr>
        <w:t>tanımak</w:t>
      </w:r>
      <w:r w:rsidR="00566A53" w:rsidRPr="009122F0">
        <w:rPr>
          <w:rFonts w:cs="Traditional Arabic"/>
        </w:rPr>
        <w:t xml:space="preserve">, </w:t>
      </w:r>
      <w:r w:rsidRPr="009122F0">
        <w:rPr>
          <w:rFonts w:cs="Traditional Arabic"/>
        </w:rPr>
        <w:t>bilinç sahibi olmak ve uyanmaktır</w:t>
      </w:r>
      <w:r w:rsidR="00566A53" w:rsidRPr="009122F0">
        <w:rPr>
          <w:rFonts w:cs="Traditional Arabic"/>
        </w:rPr>
        <w:t xml:space="preserve">. </w:t>
      </w:r>
      <w:r w:rsidRPr="009122F0">
        <w:rPr>
          <w:rFonts w:cs="Traditional Arabic"/>
        </w:rPr>
        <w:t>Hiç</w:t>
      </w:r>
      <w:r w:rsidR="00757CBD" w:rsidRPr="009122F0">
        <w:rPr>
          <w:rFonts w:cs="Traditional Arabic"/>
        </w:rPr>
        <w:t xml:space="preserve"> </w:t>
      </w:r>
      <w:r w:rsidRPr="009122F0">
        <w:rPr>
          <w:rFonts w:cs="Traditional Arabic"/>
        </w:rPr>
        <w:t>kimse körü körüne bir yöne doğru hareket edemez</w:t>
      </w:r>
      <w:r w:rsidR="00566A53" w:rsidRPr="009122F0">
        <w:rPr>
          <w:rFonts w:cs="Traditional Arabic"/>
        </w:rPr>
        <w:t xml:space="preserve">. </w:t>
      </w:r>
      <w:r w:rsidR="00661D17" w:rsidRPr="009122F0">
        <w:rPr>
          <w:rFonts w:cs="Traditional Arabic"/>
        </w:rPr>
        <w:t>Neb</w:t>
      </w:r>
      <w:r w:rsidRPr="009122F0">
        <w:rPr>
          <w:rFonts w:cs="Traditional Arabic"/>
        </w:rPr>
        <w:t>evi düzendeki bu özellik</w:t>
      </w:r>
      <w:r w:rsidR="00620B5B">
        <w:rPr>
          <w:rFonts w:cs="Traditional Arabic"/>
        </w:rPr>
        <w:t>,</w:t>
      </w:r>
      <w:r w:rsidRPr="009122F0">
        <w:rPr>
          <w:rFonts w:cs="Traditional Arabic"/>
        </w:rPr>
        <w:t xml:space="preserve"> halka bilinç</w:t>
      </w:r>
      <w:r w:rsidR="00566A53" w:rsidRPr="009122F0">
        <w:rPr>
          <w:rFonts w:cs="Traditional Arabic"/>
        </w:rPr>
        <w:t xml:space="preserve">, </w:t>
      </w:r>
      <w:r w:rsidRPr="009122F0">
        <w:rPr>
          <w:rFonts w:cs="Traditional Arabic"/>
        </w:rPr>
        <w:t>marifet ve teşhis kudreti vererek onları faal bir güce</w:t>
      </w:r>
      <w:r w:rsidR="00F6704F">
        <w:rPr>
          <w:rFonts w:cs="Traditional Arabic"/>
        </w:rPr>
        <w:t xml:space="preserve"> - </w:t>
      </w:r>
      <w:r w:rsidRPr="009122F0">
        <w:rPr>
          <w:rFonts w:cs="Traditional Arabic"/>
        </w:rPr>
        <w:t xml:space="preserve">etkilenen bir güce </w:t>
      </w:r>
      <w:r w:rsidR="008C3964" w:rsidRPr="009122F0">
        <w:rPr>
          <w:rFonts w:cs="Traditional Arabic"/>
        </w:rPr>
        <w:t>değil</w:t>
      </w:r>
      <w:r w:rsidR="00566A53" w:rsidRPr="009122F0">
        <w:rPr>
          <w:rFonts w:cs="Traditional Arabic"/>
        </w:rPr>
        <w:t xml:space="preserve">- </w:t>
      </w:r>
      <w:r w:rsidR="008C3964">
        <w:rPr>
          <w:rFonts w:cs="Traditional Arabic"/>
        </w:rPr>
        <w:t>dönüştürmektedir</w:t>
      </w:r>
      <w:r w:rsidR="00566A53" w:rsidRPr="009122F0">
        <w:rPr>
          <w:rFonts w:cs="Traditional Arabic"/>
        </w:rPr>
        <w:t xml:space="preserve">. </w:t>
      </w:r>
      <w:r w:rsidRPr="009122F0">
        <w:rPr>
          <w:rFonts w:cs="Traditional Arabic"/>
        </w:rPr>
        <w:t>r</w:t>
      </w:r>
      <w:r w:rsidRPr="009122F0">
        <w:rPr>
          <w:rStyle w:val="FootnoteReference"/>
          <w:rFonts w:cs="Traditional Arabic"/>
        </w:rPr>
        <w:footnoteReference w:id="574"/>
      </w:r>
    </w:p>
    <w:p w:rsidR="00495118" w:rsidRPr="009122F0" w:rsidRDefault="00495118" w:rsidP="00345F09">
      <w:pPr>
        <w:spacing w:line="300" w:lineRule="atLeast"/>
        <w:jc w:val="lowKashida"/>
        <w:rPr>
          <w:rFonts w:cs="Traditional Arabic"/>
        </w:rPr>
      </w:pPr>
      <w:r w:rsidRPr="009122F0">
        <w:rPr>
          <w:rFonts w:cs="Traditional Arabic"/>
        </w:rPr>
        <w:t xml:space="preserve">İslam öğrenmeyi </w:t>
      </w:r>
      <w:r w:rsidR="00032B44" w:rsidRPr="009122F0">
        <w:rPr>
          <w:rFonts w:cs="Traditional Arabic"/>
        </w:rPr>
        <w:t xml:space="preserve">bütün herkes için </w:t>
      </w:r>
      <w:r w:rsidR="008C3964" w:rsidRPr="009122F0">
        <w:rPr>
          <w:rFonts w:cs="Traditional Arabic"/>
        </w:rPr>
        <w:t>bir</w:t>
      </w:r>
      <w:r w:rsidR="00032B44" w:rsidRPr="009122F0">
        <w:rPr>
          <w:rFonts w:cs="Traditional Arabic"/>
        </w:rPr>
        <w:t xml:space="preserve"> farz olarak karar kılmıştır</w:t>
      </w:r>
      <w:r w:rsidR="00566A53" w:rsidRPr="009122F0">
        <w:rPr>
          <w:rFonts w:cs="Traditional Arabic"/>
        </w:rPr>
        <w:t xml:space="preserve">. </w:t>
      </w:r>
      <w:r w:rsidR="00032B44" w:rsidRPr="009122F0">
        <w:rPr>
          <w:rFonts w:cs="Traditional Arabic"/>
        </w:rPr>
        <w:t xml:space="preserve">En azından </w:t>
      </w:r>
      <w:r w:rsidR="008C3964" w:rsidRPr="009122F0">
        <w:rPr>
          <w:rFonts w:cs="Traditional Arabic"/>
        </w:rPr>
        <w:t>herkes</w:t>
      </w:r>
      <w:r w:rsidR="00032B44" w:rsidRPr="009122F0">
        <w:rPr>
          <w:rFonts w:cs="Traditional Arabic"/>
        </w:rPr>
        <w:t xml:space="preserve"> dini farzlarını öğrenmeli ve insanın bu dini farzları öğrenmesine yardım eden şeyleri de farzın </w:t>
      </w:r>
      <w:r w:rsidR="008C3964" w:rsidRPr="009122F0">
        <w:rPr>
          <w:rFonts w:cs="Traditional Arabic"/>
        </w:rPr>
        <w:t>mukaddimesi</w:t>
      </w:r>
      <w:r w:rsidR="00032B44" w:rsidRPr="009122F0">
        <w:rPr>
          <w:rFonts w:cs="Traditional Arabic"/>
        </w:rPr>
        <w:t xml:space="preserve"> olarak insan </w:t>
      </w:r>
      <w:r w:rsidR="00032B44" w:rsidRPr="009122F0">
        <w:rPr>
          <w:rFonts w:cs="Traditional Arabic"/>
        </w:rPr>
        <w:lastRenderedPageBreak/>
        <w:t>için farz saymaktadır</w:t>
      </w:r>
      <w:r w:rsidR="00566A53" w:rsidRPr="009122F0">
        <w:rPr>
          <w:rFonts w:cs="Traditional Arabic"/>
        </w:rPr>
        <w:t xml:space="preserve">. </w:t>
      </w:r>
      <w:r w:rsidR="008C3964" w:rsidRPr="009122F0">
        <w:rPr>
          <w:rFonts w:cs="Traditional Arabic"/>
        </w:rPr>
        <w:t xml:space="preserve">Bundan sonra ise insan hayat faaliyetlerine ve büyük vazifelerini yerine getirmeye katkısı bulunan şeyleri öğrenmeye koyulmalıdır. </w:t>
      </w:r>
      <w:r w:rsidR="0042209D" w:rsidRPr="009122F0">
        <w:rPr>
          <w:rFonts w:cs="Traditional Arabic"/>
        </w:rPr>
        <w:t xml:space="preserve">Bu yüzden öğrenmenin </w:t>
      </w:r>
      <w:r w:rsidR="008C3964">
        <w:rPr>
          <w:rFonts w:cs="Traditional Arabic"/>
        </w:rPr>
        <w:t>farzi</w:t>
      </w:r>
      <w:r w:rsidR="008C3964" w:rsidRPr="009122F0">
        <w:rPr>
          <w:rFonts w:cs="Traditional Arabic"/>
        </w:rPr>
        <w:t>yeti</w:t>
      </w:r>
      <w:r w:rsidR="0042209D" w:rsidRPr="009122F0">
        <w:rPr>
          <w:rFonts w:cs="Traditional Arabic"/>
        </w:rPr>
        <w:t xml:space="preserve"> sonsuza dek devam etmektedir</w:t>
      </w:r>
      <w:r w:rsidR="00566A53" w:rsidRPr="009122F0">
        <w:rPr>
          <w:rFonts w:cs="Traditional Arabic"/>
        </w:rPr>
        <w:t xml:space="preserve">. </w:t>
      </w:r>
      <w:r w:rsidR="0042209D" w:rsidRPr="009122F0">
        <w:rPr>
          <w:rStyle w:val="FootnoteReference"/>
          <w:rFonts w:cs="Traditional Arabic"/>
        </w:rPr>
        <w:footnoteReference w:id="575"/>
      </w:r>
    </w:p>
    <w:p w:rsidR="0042209D" w:rsidRPr="009122F0" w:rsidRDefault="0042209D" w:rsidP="00345F09">
      <w:pPr>
        <w:spacing w:line="300" w:lineRule="atLeast"/>
        <w:jc w:val="lowKashida"/>
        <w:rPr>
          <w:rFonts w:cs="Traditional Arabic"/>
        </w:rPr>
      </w:pPr>
    </w:p>
    <w:p w:rsidR="0042209D" w:rsidRPr="009122F0" w:rsidRDefault="0042209D" w:rsidP="00345F09">
      <w:pPr>
        <w:pStyle w:val="Heading1"/>
        <w:spacing w:line="300" w:lineRule="atLeast"/>
        <w:jc w:val="lowKashida"/>
        <w:rPr>
          <w:rFonts w:cs="Traditional Arabic"/>
        </w:rPr>
      </w:pPr>
      <w:bookmarkStart w:id="231" w:name="_Toc221706557"/>
      <w:r w:rsidRPr="009122F0">
        <w:rPr>
          <w:rFonts w:cs="Traditional Arabic"/>
        </w:rPr>
        <w:t>1</w:t>
      </w:r>
      <w:r w:rsidR="00566A53" w:rsidRPr="009122F0">
        <w:rPr>
          <w:rFonts w:cs="Traditional Arabic"/>
        </w:rPr>
        <w:t xml:space="preserve">- </w:t>
      </w:r>
      <w:r w:rsidRPr="009122F0">
        <w:rPr>
          <w:rFonts w:cs="Traditional Arabic"/>
        </w:rPr>
        <w:t>4</w:t>
      </w:r>
      <w:r w:rsidR="00566A53" w:rsidRPr="009122F0">
        <w:rPr>
          <w:rFonts w:cs="Traditional Arabic"/>
        </w:rPr>
        <w:t xml:space="preserve">- </w:t>
      </w:r>
      <w:r w:rsidRPr="009122F0">
        <w:rPr>
          <w:rFonts w:cs="Traditional Arabic"/>
        </w:rPr>
        <w:t>4</w:t>
      </w:r>
      <w:r w:rsidR="00566A53" w:rsidRPr="009122F0">
        <w:rPr>
          <w:rFonts w:cs="Traditional Arabic"/>
        </w:rPr>
        <w:t xml:space="preserve">- </w:t>
      </w:r>
      <w:r w:rsidRPr="009122F0">
        <w:rPr>
          <w:rFonts w:cs="Traditional Arabic"/>
        </w:rPr>
        <w:t>Sefa ve kardeşlik</w:t>
      </w:r>
      <w:bookmarkEnd w:id="231"/>
    </w:p>
    <w:p w:rsidR="0042209D" w:rsidRPr="009122F0" w:rsidRDefault="0042209D" w:rsidP="00345F09">
      <w:pPr>
        <w:spacing w:line="300" w:lineRule="atLeast"/>
        <w:jc w:val="lowKashida"/>
        <w:rPr>
          <w:rFonts w:cs="Traditional Arabic"/>
        </w:rPr>
      </w:pPr>
      <w:r w:rsidRPr="009122F0">
        <w:rPr>
          <w:rFonts w:cs="Traditional Arabic"/>
        </w:rPr>
        <w:t>Nebevi sistemin dördüncü özelliği ise sefa ve kardeşliktir</w:t>
      </w:r>
      <w:r w:rsidR="00566A53" w:rsidRPr="009122F0">
        <w:rPr>
          <w:rFonts w:cs="Traditional Arabic"/>
        </w:rPr>
        <w:t xml:space="preserve">. </w:t>
      </w:r>
      <w:r w:rsidRPr="009122F0">
        <w:rPr>
          <w:rFonts w:cs="Traditional Arabic"/>
        </w:rPr>
        <w:t>Nebevi düzende hurafe</w:t>
      </w:r>
      <w:r w:rsidR="00566A53" w:rsidRPr="009122F0">
        <w:rPr>
          <w:rFonts w:cs="Traditional Arabic"/>
        </w:rPr>
        <w:t xml:space="preserve">, </w:t>
      </w:r>
      <w:r w:rsidRPr="009122F0">
        <w:rPr>
          <w:rFonts w:cs="Traditional Arabic"/>
        </w:rPr>
        <w:t xml:space="preserve">şahsi </w:t>
      </w:r>
      <w:r w:rsidR="00D73B1A" w:rsidRPr="009122F0">
        <w:rPr>
          <w:rFonts w:cs="Traditional Arabic"/>
        </w:rPr>
        <w:t>kar amaçlı ve menfaat talep etmeye dayalı çatışmalar ve anlaşmazlıklar nefret edilen bir şeydir ve bu ahlak ile mücadele edilmelidir</w:t>
      </w:r>
      <w:r w:rsidR="00566A53" w:rsidRPr="009122F0">
        <w:rPr>
          <w:rFonts w:cs="Traditional Arabic"/>
        </w:rPr>
        <w:t xml:space="preserve">. </w:t>
      </w:r>
      <w:r w:rsidR="00D73B1A" w:rsidRPr="009122F0">
        <w:rPr>
          <w:rFonts w:cs="Traditional Arabic"/>
        </w:rPr>
        <w:t>Feza samimiyet</w:t>
      </w:r>
      <w:r w:rsidR="00566A53" w:rsidRPr="009122F0">
        <w:rPr>
          <w:rFonts w:cs="Traditional Arabic"/>
        </w:rPr>
        <w:t xml:space="preserve">, </w:t>
      </w:r>
      <w:r w:rsidR="00D73B1A" w:rsidRPr="009122F0">
        <w:rPr>
          <w:rFonts w:cs="Traditional Arabic"/>
        </w:rPr>
        <w:t xml:space="preserve">kardeşlik ve tek yüreklilik </w:t>
      </w:r>
      <w:r w:rsidR="008C3964" w:rsidRPr="009122F0">
        <w:rPr>
          <w:rFonts w:cs="Traditional Arabic"/>
        </w:rPr>
        <w:t>fezası</w:t>
      </w:r>
      <w:r w:rsidR="00D73B1A" w:rsidRPr="009122F0">
        <w:rPr>
          <w:rFonts w:cs="Traditional Arabic"/>
        </w:rPr>
        <w:t xml:space="preserve"> olmalıdır</w:t>
      </w:r>
      <w:r w:rsidR="00566A53" w:rsidRPr="009122F0">
        <w:rPr>
          <w:rFonts w:cs="Traditional Arabic"/>
        </w:rPr>
        <w:t>.</w:t>
      </w:r>
      <w:r w:rsidR="00D73B1A" w:rsidRPr="009122F0">
        <w:rPr>
          <w:rStyle w:val="FootnoteReference"/>
          <w:rFonts w:cs="Traditional Arabic"/>
        </w:rPr>
        <w:footnoteReference w:id="576"/>
      </w:r>
    </w:p>
    <w:p w:rsidR="00D73B1A" w:rsidRPr="009122F0" w:rsidRDefault="00D73B1A" w:rsidP="00345F09">
      <w:pPr>
        <w:spacing w:line="300" w:lineRule="atLeast"/>
        <w:jc w:val="lowKashida"/>
        <w:rPr>
          <w:rFonts w:cs="Traditional Arabic"/>
        </w:rPr>
      </w:pPr>
      <w:r w:rsidRPr="009122F0">
        <w:rPr>
          <w:rFonts w:cs="Traditional Arabic"/>
        </w:rPr>
        <w:t>İslami toplumun fezası</w:t>
      </w:r>
      <w:r w:rsidR="00566A53" w:rsidRPr="009122F0">
        <w:rPr>
          <w:rFonts w:cs="Traditional Arabic"/>
        </w:rPr>
        <w:t xml:space="preserve">, </w:t>
      </w:r>
      <w:r w:rsidR="00DF5F10">
        <w:rPr>
          <w:rFonts w:cs="Traditional Arabic"/>
        </w:rPr>
        <w:t>İslam'ın</w:t>
      </w:r>
      <w:r w:rsidR="00580FC1" w:rsidRPr="009122F0">
        <w:rPr>
          <w:rFonts w:cs="Traditional Arabic"/>
        </w:rPr>
        <w:t xml:space="preserve"> ilk yılarında </w:t>
      </w:r>
      <w:r w:rsidR="008C3964">
        <w:rPr>
          <w:rFonts w:cs="Traditional Arabic"/>
        </w:rPr>
        <w:t>peygamberin</w:t>
      </w:r>
      <w:r w:rsidR="00580FC1" w:rsidRPr="009122F0">
        <w:rPr>
          <w:rFonts w:cs="Traditional Arabic"/>
        </w:rPr>
        <w:t xml:space="preserve"> bu ö</w:t>
      </w:r>
      <w:r w:rsidRPr="009122F0">
        <w:rPr>
          <w:rFonts w:cs="Traditional Arabic"/>
        </w:rPr>
        <w:t>ğre</w:t>
      </w:r>
      <w:r w:rsidR="00580FC1" w:rsidRPr="009122F0">
        <w:rPr>
          <w:rFonts w:cs="Traditional Arabic"/>
        </w:rPr>
        <w:t>tilerinin bereketi ile itimat ve itminan dolu bir atmosfere dönüşmüştür</w:t>
      </w:r>
      <w:r w:rsidR="00566A53" w:rsidRPr="009122F0">
        <w:rPr>
          <w:rFonts w:cs="Traditional Arabic"/>
        </w:rPr>
        <w:t>.</w:t>
      </w:r>
      <w:r w:rsidR="00580FC1" w:rsidRPr="009122F0">
        <w:rPr>
          <w:rStyle w:val="FootnoteReference"/>
          <w:rFonts w:cs="Traditional Arabic"/>
        </w:rPr>
        <w:footnoteReference w:id="577"/>
      </w:r>
    </w:p>
    <w:p w:rsidR="00580FC1" w:rsidRPr="009122F0" w:rsidRDefault="00580FC1" w:rsidP="00345F09">
      <w:pPr>
        <w:spacing w:line="300" w:lineRule="atLeast"/>
        <w:jc w:val="lowKashida"/>
        <w:rPr>
          <w:rFonts w:cs="Traditional Arabic"/>
        </w:rPr>
      </w:pPr>
    </w:p>
    <w:p w:rsidR="00580FC1" w:rsidRPr="009122F0" w:rsidRDefault="00580FC1" w:rsidP="00345F09">
      <w:pPr>
        <w:pStyle w:val="Heading1"/>
        <w:jc w:val="lowKashida"/>
      </w:pPr>
      <w:bookmarkStart w:id="232" w:name="_Toc221706558"/>
      <w:r w:rsidRPr="009122F0">
        <w:t>1</w:t>
      </w:r>
      <w:r w:rsidR="00566A53" w:rsidRPr="009122F0">
        <w:t xml:space="preserve">- </w:t>
      </w:r>
      <w:r w:rsidRPr="009122F0">
        <w:t>4</w:t>
      </w:r>
      <w:r w:rsidR="00566A53" w:rsidRPr="009122F0">
        <w:t xml:space="preserve">- </w:t>
      </w:r>
      <w:r w:rsidRPr="009122F0">
        <w:t>5</w:t>
      </w:r>
      <w:r w:rsidR="00566A53" w:rsidRPr="009122F0">
        <w:t xml:space="preserve">- </w:t>
      </w:r>
      <w:r w:rsidRPr="009122F0">
        <w:t>Ahlaki ve davranışsal salah</w:t>
      </w:r>
      <w:bookmarkEnd w:id="232"/>
    </w:p>
    <w:p w:rsidR="00580FC1" w:rsidRPr="009122F0" w:rsidRDefault="00580FC1" w:rsidP="00345F09">
      <w:pPr>
        <w:spacing w:line="300" w:lineRule="atLeast"/>
        <w:jc w:val="lowKashida"/>
        <w:rPr>
          <w:rFonts w:cs="Traditional Arabic"/>
        </w:rPr>
      </w:pPr>
      <w:r w:rsidRPr="009122F0">
        <w:rPr>
          <w:rFonts w:cs="Traditional Arabic"/>
        </w:rPr>
        <w:t>Nebevi sistemin beşinci özelliği ise ahlaki ve davranışsal salahtır</w:t>
      </w:r>
      <w:r w:rsidR="00566A53" w:rsidRPr="009122F0">
        <w:rPr>
          <w:rFonts w:cs="Traditional Arabic"/>
        </w:rPr>
        <w:t xml:space="preserve">. </w:t>
      </w:r>
      <w:r w:rsidR="00661D17" w:rsidRPr="009122F0">
        <w:rPr>
          <w:rFonts w:cs="Traditional Arabic"/>
        </w:rPr>
        <w:t>İ</w:t>
      </w:r>
      <w:r w:rsidRPr="009122F0">
        <w:rPr>
          <w:rFonts w:cs="Traditional Arabic"/>
        </w:rPr>
        <w:t xml:space="preserve">nsanları tezkiye etmekte ve de her türlü ahlaki rezaletlerden ve </w:t>
      </w:r>
      <w:r w:rsidR="005D291A" w:rsidRPr="009122F0">
        <w:rPr>
          <w:rFonts w:cs="Traditional Arabic"/>
        </w:rPr>
        <w:t>fesatlardan tertemiz kılmakta ve arındırmaktadır</w:t>
      </w:r>
      <w:r w:rsidR="00566A53" w:rsidRPr="009122F0">
        <w:rPr>
          <w:rFonts w:cs="Traditional Arabic"/>
        </w:rPr>
        <w:t xml:space="preserve">. </w:t>
      </w:r>
      <w:r w:rsidR="005D291A" w:rsidRPr="009122F0">
        <w:rPr>
          <w:rFonts w:cs="Traditional Arabic"/>
        </w:rPr>
        <w:t>Ahlak ve tezkiye sahibi bir insan aratmaktadır</w:t>
      </w:r>
      <w:r w:rsidR="00566A53" w:rsidRPr="009122F0">
        <w:rPr>
          <w:rFonts w:cs="Traditional Arabic"/>
        </w:rPr>
        <w:t xml:space="preserve">. </w:t>
      </w:r>
      <w:r w:rsidR="00FD484E">
        <w:rPr>
          <w:rFonts w:cs="Traditional Arabic"/>
        </w:rPr>
        <w:t>"</w:t>
      </w:r>
      <w:r w:rsidR="00FD484E" w:rsidRPr="00FD484E">
        <w:rPr>
          <w:rFonts w:cs="Traditional Arabic"/>
          <w:b/>
          <w:bCs/>
          <w:rtl/>
        </w:rPr>
        <w:t>وَيُزَكِّيهِمْ وَيُعَلِّمُهُمُ الْكِتَابَ وَالْحِكْمَةَ</w:t>
      </w:r>
      <w:r w:rsidR="00FD484E" w:rsidRPr="00FD484E">
        <w:rPr>
          <w:rFonts w:cs="Traditional Arabic"/>
          <w:b/>
          <w:bCs/>
        </w:rPr>
        <w:t xml:space="preserve"> </w:t>
      </w:r>
      <w:r w:rsidR="00FD484E">
        <w:rPr>
          <w:rFonts w:cs="Traditional Arabic"/>
          <w:b/>
          <w:bCs/>
        </w:rPr>
        <w:t>O</w:t>
      </w:r>
      <w:r w:rsidR="00FD484E" w:rsidRPr="00FD484E">
        <w:rPr>
          <w:rFonts w:cs="Traditional Arabic"/>
          <w:b/>
          <w:bCs/>
        </w:rPr>
        <w:t>nlara Hak Teâlâ'nın ayetlerini okuyor ve onları tezkiye ediyor ve onlara kitap ve hikmet t</w:t>
      </w:r>
      <w:r w:rsidR="00FD484E" w:rsidRPr="00FD484E">
        <w:rPr>
          <w:rFonts w:cs="Traditional Arabic"/>
          <w:b/>
          <w:bCs/>
        </w:rPr>
        <w:t>a</w:t>
      </w:r>
      <w:r w:rsidR="00FD484E" w:rsidRPr="00FD484E">
        <w:rPr>
          <w:rFonts w:cs="Traditional Arabic"/>
          <w:b/>
          <w:bCs/>
        </w:rPr>
        <w:t>lim buyuruyor.</w:t>
      </w:r>
      <w:r w:rsidR="00FD484E">
        <w:rPr>
          <w:rFonts w:cs="Traditional Arabic"/>
        </w:rPr>
        <w:t>"</w:t>
      </w:r>
      <w:r w:rsidR="005D291A" w:rsidRPr="009122F0">
        <w:rPr>
          <w:rStyle w:val="FootnoteReference"/>
          <w:rFonts w:cs="Traditional Arabic"/>
        </w:rPr>
        <w:footnoteReference w:id="578"/>
      </w:r>
    </w:p>
    <w:p w:rsidR="005D291A" w:rsidRPr="009122F0" w:rsidRDefault="005D291A" w:rsidP="00345F09">
      <w:pPr>
        <w:spacing w:line="300" w:lineRule="atLeast"/>
        <w:jc w:val="lowKashida"/>
        <w:rPr>
          <w:rFonts w:cs="Traditional Arabic"/>
        </w:rPr>
      </w:pPr>
      <w:r w:rsidRPr="009122F0">
        <w:rPr>
          <w:rFonts w:cs="Traditional Arabic"/>
        </w:rPr>
        <w:t xml:space="preserve">Tezkiye </w:t>
      </w:r>
      <w:r w:rsidR="008C3964">
        <w:rPr>
          <w:rFonts w:cs="Traditional Arabic"/>
        </w:rPr>
        <w:t>İslam</w:t>
      </w:r>
      <w:r w:rsidR="008C3964" w:rsidRPr="009122F0">
        <w:rPr>
          <w:rFonts w:cs="Traditional Arabic"/>
        </w:rPr>
        <w:t>'da</w:t>
      </w:r>
      <w:r w:rsidRPr="009122F0">
        <w:rPr>
          <w:rFonts w:cs="Traditional Arabic"/>
        </w:rPr>
        <w:t xml:space="preserve"> asıl temellerden biri </w:t>
      </w:r>
      <w:r w:rsidR="008C3964">
        <w:rPr>
          <w:rFonts w:cs="Traditional Arabic"/>
        </w:rPr>
        <w:t>sayılma</w:t>
      </w:r>
      <w:r w:rsidR="008C3964" w:rsidRPr="009122F0">
        <w:rPr>
          <w:rFonts w:cs="Traditional Arabic"/>
        </w:rPr>
        <w:t>k</w:t>
      </w:r>
      <w:r w:rsidR="008C3964">
        <w:rPr>
          <w:rFonts w:cs="Traditional Arabic"/>
        </w:rPr>
        <w:t>t</w:t>
      </w:r>
      <w:r w:rsidR="008C3964" w:rsidRPr="009122F0">
        <w:rPr>
          <w:rFonts w:cs="Traditional Arabic"/>
        </w:rPr>
        <w:t>adır</w:t>
      </w:r>
      <w:r w:rsidR="00566A53" w:rsidRPr="009122F0">
        <w:rPr>
          <w:rFonts w:cs="Traditional Arabic"/>
        </w:rPr>
        <w:t xml:space="preserve">. </w:t>
      </w:r>
      <w:r w:rsidRPr="009122F0">
        <w:rPr>
          <w:rFonts w:cs="Traditional Arabic"/>
        </w:rPr>
        <w:t xml:space="preserve">Yani </w:t>
      </w:r>
      <w:r w:rsidR="00526E8F">
        <w:rPr>
          <w:rFonts w:cs="Traditional Arabic"/>
        </w:rPr>
        <w:t>Peygamber</w:t>
      </w:r>
      <w:r w:rsidRPr="009122F0">
        <w:rPr>
          <w:rFonts w:cs="Traditional Arabic"/>
        </w:rPr>
        <w:t xml:space="preserve"> tüm bireyleri tek tek olarak terbiye etmeye koyulmuş ve insan y</w:t>
      </w:r>
      <w:r w:rsidRPr="009122F0">
        <w:rPr>
          <w:rFonts w:cs="Traditional Arabic"/>
        </w:rPr>
        <w:t>e</w:t>
      </w:r>
      <w:r w:rsidRPr="009122F0">
        <w:rPr>
          <w:rFonts w:cs="Traditional Arabic"/>
        </w:rPr>
        <w:t>tiştirmeye çalışmıştır</w:t>
      </w:r>
      <w:r w:rsidR="00566A53" w:rsidRPr="009122F0">
        <w:rPr>
          <w:rFonts w:cs="Traditional Arabic"/>
        </w:rPr>
        <w:t>.</w:t>
      </w:r>
      <w:r w:rsidRPr="009122F0">
        <w:rPr>
          <w:rStyle w:val="FootnoteReference"/>
          <w:rFonts w:cs="Traditional Arabic"/>
        </w:rPr>
        <w:footnoteReference w:id="579"/>
      </w:r>
    </w:p>
    <w:p w:rsidR="00D35C42" w:rsidRPr="009122F0" w:rsidRDefault="00D35C42" w:rsidP="00345F09">
      <w:pPr>
        <w:spacing w:line="300" w:lineRule="atLeast"/>
        <w:jc w:val="lowKashida"/>
        <w:rPr>
          <w:rFonts w:cs="Traditional Arabic"/>
        </w:rPr>
      </w:pPr>
    </w:p>
    <w:p w:rsidR="00D35C42" w:rsidRPr="009122F0" w:rsidRDefault="00D35C42" w:rsidP="00345F09">
      <w:pPr>
        <w:pStyle w:val="Heading1"/>
        <w:jc w:val="lowKashida"/>
      </w:pPr>
      <w:bookmarkStart w:id="233" w:name="_Toc221706559"/>
      <w:r w:rsidRPr="009122F0">
        <w:t>1</w:t>
      </w:r>
      <w:r w:rsidR="00566A53" w:rsidRPr="009122F0">
        <w:t xml:space="preserve">- </w:t>
      </w:r>
      <w:r w:rsidRPr="009122F0">
        <w:t>4</w:t>
      </w:r>
      <w:r w:rsidR="00566A53" w:rsidRPr="009122F0">
        <w:t xml:space="preserve">- </w:t>
      </w:r>
      <w:r w:rsidRPr="009122F0">
        <w:t>6</w:t>
      </w:r>
      <w:r w:rsidR="00566A53" w:rsidRPr="009122F0">
        <w:t xml:space="preserve">- </w:t>
      </w:r>
      <w:r w:rsidR="00661D17" w:rsidRPr="009122F0">
        <w:t xml:space="preserve">iktidar </w:t>
      </w:r>
      <w:r w:rsidRPr="009122F0">
        <w:t>ve izzet</w:t>
      </w:r>
      <w:bookmarkEnd w:id="233"/>
    </w:p>
    <w:p w:rsidR="00D35C42" w:rsidRPr="009122F0" w:rsidRDefault="00D35C42" w:rsidP="00345F09">
      <w:pPr>
        <w:spacing w:line="300" w:lineRule="atLeast"/>
        <w:jc w:val="lowKashida"/>
        <w:rPr>
          <w:rFonts w:cs="Traditional Arabic"/>
        </w:rPr>
      </w:pPr>
      <w:r w:rsidRPr="009122F0">
        <w:rPr>
          <w:rFonts w:cs="Traditional Arabic"/>
        </w:rPr>
        <w:t>Nebevi sistemin altıncı özelliği ise iktidar ve izzettir</w:t>
      </w:r>
      <w:r w:rsidR="00566A53" w:rsidRPr="009122F0">
        <w:rPr>
          <w:rFonts w:cs="Traditional Arabic"/>
        </w:rPr>
        <w:t xml:space="preserve">. </w:t>
      </w:r>
      <w:r w:rsidRPr="009122F0">
        <w:rPr>
          <w:rFonts w:cs="Traditional Arabic"/>
        </w:rPr>
        <w:t>Nebevi sistem ve toplum ezilen</w:t>
      </w:r>
      <w:r w:rsidR="00566A53" w:rsidRPr="009122F0">
        <w:rPr>
          <w:rFonts w:cs="Traditional Arabic"/>
        </w:rPr>
        <w:t xml:space="preserve">, </w:t>
      </w:r>
      <w:r w:rsidRPr="009122F0">
        <w:rPr>
          <w:rFonts w:cs="Traditional Arabic"/>
        </w:rPr>
        <w:t>bağımlı</w:t>
      </w:r>
      <w:r w:rsidR="00566A53" w:rsidRPr="009122F0">
        <w:rPr>
          <w:rFonts w:cs="Traditional Arabic"/>
        </w:rPr>
        <w:t xml:space="preserve">, </w:t>
      </w:r>
      <w:r w:rsidRPr="009122F0">
        <w:rPr>
          <w:rFonts w:cs="Traditional Arabic"/>
        </w:rPr>
        <w:t xml:space="preserve">taklitçi ve ona buna el uzatan bir toplum </w:t>
      </w:r>
      <w:r w:rsidRPr="009122F0">
        <w:rPr>
          <w:rFonts w:cs="Traditional Arabic"/>
        </w:rPr>
        <w:lastRenderedPageBreak/>
        <w:t>değildir</w:t>
      </w:r>
      <w:r w:rsidR="00566A53" w:rsidRPr="009122F0">
        <w:rPr>
          <w:rFonts w:cs="Traditional Arabic"/>
        </w:rPr>
        <w:t xml:space="preserve">. </w:t>
      </w:r>
      <w:r w:rsidRPr="009122F0">
        <w:rPr>
          <w:rFonts w:cs="Traditional Arabic"/>
        </w:rPr>
        <w:t>Azi</w:t>
      </w:r>
      <w:r w:rsidR="008C3964">
        <w:rPr>
          <w:rFonts w:cs="Traditional Arabic"/>
        </w:rPr>
        <w:t>z</w:t>
      </w:r>
      <w:r w:rsidR="00566A53" w:rsidRPr="009122F0">
        <w:rPr>
          <w:rFonts w:cs="Traditional Arabic"/>
        </w:rPr>
        <w:t xml:space="preserve">, </w:t>
      </w:r>
      <w:r w:rsidRPr="009122F0">
        <w:rPr>
          <w:rFonts w:cs="Traditional Arabic"/>
        </w:rPr>
        <w:t>muktedir ve karar alıcı bir konumdadır</w:t>
      </w:r>
      <w:r w:rsidR="00566A53" w:rsidRPr="009122F0">
        <w:rPr>
          <w:rFonts w:cs="Traditional Arabic"/>
        </w:rPr>
        <w:t xml:space="preserve">. </w:t>
      </w:r>
      <w:r w:rsidRPr="009122F0">
        <w:rPr>
          <w:rFonts w:cs="Traditional Arabic"/>
        </w:rPr>
        <w:t>Kendi salahını teşhis etmekte ve bunun temini için çaba göstermekte ve işini ilerletmeye koyulmaktadır</w:t>
      </w:r>
      <w:r w:rsidR="00566A53" w:rsidRPr="009122F0">
        <w:rPr>
          <w:rFonts w:cs="Traditional Arabic"/>
        </w:rPr>
        <w:t xml:space="preserve">. </w:t>
      </w:r>
      <w:r w:rsidRPr="009122F0">
        <w:rPr>
          <w:rStyle w:val="FootnoteReference"/>
          <w:rFonts w:cs="Traditional Arabic"/>
        </w:rPr>
        <w:footnoteReference w:id="580"/>
      </w:r>
    </w:p>
    <w:p w:rsidR="00D35C42" w:rsidRPr="009122F0" w:rsidRDefault="00D35C42" w:rsidP="00345F09">
      <w:pPr>
        <w:spacing w:line="300" w:lineRule="atLeast"/>
        <w:jc w:val="lowKashida"/>
        <w:rPr>
          <w:rFonts w:cs="Traditional Arabic"/>
        </w:rPr>
      </w:pPr>
    </w:p>
    <w:p w:rsidR="00D35C42" w:rsidRPr="009122F0" w:rsidRDefault="00D35C42" w:rsidP="00345F09">
      <w:pPr>
        <w:pStyle w:val="Heading1"/>
        <w:spacing w:line="300" w:lineRule="atLeast"/>
        <w:jc w:val="lowKashida"/>
        <w:rPr>
          <w:rFonts w:cs="Traditional Arabic"/>
        </w:rPr>
      </w:pPr>
      <w:bookmarkStart w:id="234" w:name="_Toc221706560"/>
      <w:r w:rsidRPr="009122F0">
        <w:rPr>
          <w:rFonts w:cs="Traditional Arabic"/>
        </w:rPr>
        <w:t>1</w:t>
      </w:r>
      <w:r w:rsidR="00566A53" w:rsidRPr="009122F0">
        <w:rPr>
          <w:rFonts w:cs="Traditional Arabic"/>
        </w:rPr>
        <w:t xml:space="preserve">- </w:t>
      </w:r>
      <w:r w:rsidRPr="009122F0">
        <w:rPr>
          <w:rFonts w:cs="Traditional Arabic"/>
        </w:rPr>
        <w:t>4</w:t>
      </w:r>
      <w:r w:rsidR="00566A53" w:rsidRPr="009122F0">
        <w:rPr>
          <w:rFonts w:cs="Traditional Arabic"/>
        </w:rPr>
        <w:t xml:space="preserve">- </w:t>
      </w:r>
      <w:r w:rsidRPr="009122F0">
        <w:rPr>
          <w:rFonts w:cs="Traditional Arabic"/>
        </w:rPr>
        <w:t>7</w:t>
      </w:r>
      <w:r w:rsidR="00566A53" w:rsidRPr="009122F0">
        <w:rPr>
          <w:rFonts w:cs="Traditional Arabic"/>
        </w:rPr>
        <w:t xml:space="preserve">- </w:t>
      </w:r>
      <w:r w:rsidRPr="009122F0">
        <w:rPr>
          <w:rFonts w:cs="Traditional Arabic"/>
        </w:rPr>
        <w:t>İş</w:t>
      </w:r>
      <w:r w:rsidR="00566A53" w:rsidRPr="009122F0">
        <w:rPr>
          <w:rFonts w:cs="Traditional Arabic"/>
        </w:rPr>
        <w:t xml:space="preserve">, </w:t>
      </w:r>
      <w:r w:rsidRPr="009122F0">
        <w:rPr>
          <w:rFonts w:cs="Traditional Arabic"/>
        </w:rPr>
        <w:t>hareket ve daimi ilerleme</w:t>
      </w:r>
      <w:bookmarkEnd w:id="234"/>
    </w:p>
    <w:p w:rsidR="00D35C42" w:rsidRPr="009122F0" w:rsidRDefault="00D35C42" w:rsidP="00345F09">
      <w:pPr>
        <w:spacing w:line="300" w:lineRule="atLeast"/>
        <w:jc w:val="lowKashida"/>
        <w:rPr>
          <w:rFonts w:cs="Traditional Arabic"/>
        </w:rPr>
      </w:pPr>
      <w:r w:rsidRPr="009122F0">
        <w:rPr>
          <w:rFonts w:cs="Traditional Arabic"/>
        </w:rPr>
        <w:t>Nebevi sistemin yedinci özelliği ise iş</w:t>
      </w:r>
      <w:r w:rsidR="00566A53" w:rsidRPr="009122F0">
        <w:rPr>
          <w:rFonts w:cs="Traditional Arabic"/>
        </w:rPr>
        <w:t xml:space="preserve">, </w:t>
      </w:r>
      <w:r w:rsidRPr="009122F0">
        <w:rPr>
          <w:rFonts w:cs="Traditional Arabic"/>
        </w:rPr>
        <w:t xml:space="preserve">hareket ve daimi bir </w:t>
      </w:r>
      <w:r w:rsidR="008C3964" w:rsidRPr="009122F0">
        <w:rPr>
          <w:rFonts w:cs="Traditional Arabic"/>
        </w:rPr>
        <w:t>ilerlemedir</w:t>
      </w:r>
      <w:r w:rsidR="00566A53" w:rsidRPr="009122F0">
        <w:rPr>
          <w:rFonts w:cs="Traditional Arabic"/>
        </w:rPr>
        <w:t xml:space="preserve">. </w:t>
      </w:r>
      <w:r w:rsidRPr="009122F0">
        <w:rPr>
          <w:rFonts w:cs="Traditional Arabic"/>
        </w:rPr>
        <w:t>Nebevi bir sistemde duraklama diye bir şey yoktur</w:t>
      </w:r>
      <w:r w:rsidR="00566A53" w:rsidRPr="009122F0">
        <w:rPr>
          <w:rFonts w:cs="Traditional Arabic"/>
        </w:rPr>
        <w:t xml:space="preserve">. </w:t>
      </w:r>
      <w:r w:rsidRPr="009122F0">
        <w:rPr>
          <w:rFonts w:cs="Traditional Arabic"/>
        </w:rPr>
        <w:t xml:space="preserve">Sürekli </w:t>
      </w:r>
      <w:r w:rsidR="008C3964" w:rsidRPr="009122F0">
        <w:rPr>
          <w:rFonts w:cs="Traditional Arabic"/>
        </w:rPr>
        <w:t>olarak</w:t>
      </w:r>
      <w:r w:rsidRPr="009122F0">
        <w:rPr>
          <w:rFonts w:cs="Traditional Arabic"/>
        </w:rPr>
        <w:t xml:space="preserve"> hareket</w:t>
      </w:r>
      <w:r w:rsidR="00566A53" w:rsidRPr="009122F0">
        <w:rPr>
          <w:rFonts w:cs="Traditional Arabic"/>
        </w:rPr>
        <w:t xml:space="preserve">, </w:t>
      </w:r>
      <w:r w:rsidRPr="009122F0">
        <w:rPr>
          <w:rFonts w:cs="Traditional Arabic"/>
        </w:rPr>
        <w:t>iş ve ilerleme söz konusudur</w:t>
      </w:r>
      <w:r w:rsidR="00566A53" w:rsidRPr="009122F0">
        <w:rPr>
          <w:rFonts w:cs="Traditional Arabic"/>
        </w:rPr>
        <w:t xml:space="preserve">. </w:t>
      </w:r>
      <w:r w:rsidRPr="009122F0">
        <w:rPr>
          <w:rFonts w:cs="Traditional Arabic"/>
        </w:rPr>
        <w:t xml:space="preserve">İslam hiç </w:t>
      </w:r>
      <w:r w:rsidR="008C3964" w:rsidRPr="009122F0">
        <w:rPr>
          <w:rFonts w:cs="Traditional Arabic"/>
        </w:rPr>
        <w:t>bir</w:t>
      </w:r>
      <w:r w:rsidRPr="009122F0">
        <w:rPr>
          <w:rFonts w:cs="Traditional Arabic"/>
        </w:rPr>
        <w:t xml:space="preserve"> zaman "artık tamam</w:t>
      </w:r>
      <w:r w:rsidR="00566A53" w:rsidRPr="009122F0">
        <w:rPr>
          <w:rFonts w:cs="Traditional Arabic"/>
        </w:rPr>
        <w:t xml:space="preserve">, </w:t>
      </w:r>
      <w:r w:rsidR="008D7F82" w:rsidRPr="009122F0">
        <w:rPr>
          <w:rFonts w:cs="Traditional Arabic"/>
        </w:rPr>
        <w:t xml:space="preserve">oturup </w:t>
      </w:r>
      <w:r w:rsidR="008C3964" w:rsidRPr="009122F0">
        <w:rPr>
          <w:rFonts w:cs="Traditional Arabic"/>
        </w:rPr>
        <w:t>şimdilik</w:t>
      </w:r>
      <w:r w:rsidR="008D7F82" w:rsidRPr="009122F0">
        <w:rPr>
          <w:rFonts w:cs="Traditional Arabic"/>
        </w:rPr>
        <w:t xml:space="preserve"> istirahat edelim</w:t>
      </w:r>
      <w:r w:rsidRPr="009122F0">
        <w:rPr>
          <w:rFonts w:cs="Traditional Arabic"/>
        </w:rPr>
        <w:t>" demez</w:t>
      </w:r>
      <w:r w:rsidR="00566A53" w:rsidRPr="009122F0">
        <w:rPr>
          <w:rFonts w:cs="Traditional Arabic"/>
        </w:rPr>
        <w:t xml:space="preserve">. </w:t>
      </w:r>
      <w:r w:rsidR="008C3964" w:rsidRPr="009122F0">
        <w:rPr>
          <w:rFonts w:cs="Traditional Arabic"/>
        </w:rPr>
        <w:t>İslam'da</w:t>
      </w:r>
      <w:r w:rsidR="008D7F82" w:rsidRPr="009122F0">
        <w:rPr>
          <w:rFonts w:cs="Traditional Arabic"/>
        </w:rPr>
        <w:t xml:space="preserve"> asla bu yoktur</w:t>
      </w:r>
      <w:r w:rsidR="00566A53" w:rsidRPr="009122F0">
        <w:rPr>
          <w:rFonts w:cs="Traditional Arabic"/>
        </w:rPr>
        <w:t xml:space="preserve">. </w:t>
      </w:r>
      <w:r w:rsidR="008D7F82" w:rsidRPr="009122F0">
        <w:rPr>
          <w:rFonts w:cs="Traditional Arabic"/>
        </w:rPr>
        <w:t>Elbette bu iş lezzet verici ve mutluluk getirici bir iş olma</w:t>
      </w:r>
      <w:r w:rsidR="00E959A8">
        <w:rPr>
          <w:rFonts w:cs="Traditional Arabic"/>
        </w:rPr>
        <w:t>kta</w:t>
      </w:r>
      <w:r w:rsidR="008D7F82" w:rsidRPr="009122F0">
        <w:rPr>
          <w:rFonts w:cs="Traditional Arabic"/>
        </w:rPr>
        <w:t>dır</w:t>
      </w:r>
      <w:r w:rsidR="00566A53" w:rsidRPr="009122F0">
        <w:rPr>
          <w:rFonts w:cs="Traditional Arabic"/>
        </w:rPr>
        <w:t xml:space="preserve">. </w:t>
      </w:r>
      <w:r w:rsidR="008D7F82" w:rsidRPr="009122F0">
        <w:rPr>
          <w:rFonts w:cs="Traditional Arabic"/>
        </w:rPr>
        <w:t>Bu iş yorucu</w:t>
      </w:r>
      <w:r w:rsidR="00566A53" w:rsidRPr="009122F0">
        <w:rPr>
          <w:rFonts w:cs="Traditional Arabic"/>
        </w:rPr>
        <w:t xml:space="preserve">, </w:t>
      </w:r>
      <w:r w:rsidR="008D7F82" w:rsidRPr="009122F0">
        <w:rPr>
          <w:rFonts w:cs="Traditional Arabic"/>
        </w:rPr>
        <w:t>usandırıcı</w:t>
      </w:r>
      <w:r w:rsidR="00566A53" w:rsidRPr="009122F0">
        <w:rPr>
          <w:rFonts w:cs="Traditional Arabic"/>
        </w:rPr>
        <w:t xml:space="preserve">, </w:t>
      </w:r>
      <w:r w:rsidR="008D7F82" w:rsidRPr="009122F0">
        <w:rPr>
          <w:rFonts w:cs="Traditional Arabic"/>
        </w:rPr>
        <w:t xml:space="preserve">bıktırıcı ve sıkıntıya düşürücü bir iş </w:t>
      </w:r>
      <w:r w:rsidR="008C3964" w:rsidRPr="009122F0">
        <w:rPr>
          <w:rFonts w:cs="Traditional Arabic"/>
        </w:rPr>
        <w:t>değildir</w:t>
      </w:r>
      <w:r w:rsidR="00566A53" w:rsidRPr="009122F0">
        <w:rPr>
          <w:rFonts w:cs="Traditional Arabic"/>
        </w:rPr>
        <w:t xml:space="preserve">. </w:t>
      </w:r>
      <w:r w:rsidR="008D7F82" w:rsidRPr="009122F0">
        <w:rPr>
          <w:rFonts w:cs="Traditional Arabic"/>
        </w:rPr>
        <w:t>Bu</w:t>
      </w:r>
      <w:r w:rsidR="00E959A8">
        <w:rPr>
          <w:rFonts w:cs="Traditional Arabic"/>
        </w:rPr>
        <w:t>,</w:t>
      </w:r>
      <w:r w:rsidR="008D7F82" w:rsidRPr="009122F0">
        <w:rPr>
          <w:rFonts w:cs="Traditional Arabic"/>
        </w:rPr>
        <w:t xml:space="preserve"> insana neşat</w:t>
      </w:r>
      <w:r w:rsidR="00566A53" w:rsidRPr="009122F0">
        <w:rPr>
          <w:rFonts w:cs="Traditional Arabic"/>
        </w:rPr>
        <w:t xml:space="preserve">, </w:t>
      </w:r>
      <w:r w:rsidR="008D7F82" w:rsidRPr="009122F0">
        <w:rPr>
          <w:rFonts w:cs="Traditional Arabic"/>
        </w:rPr>
        <w:t>enerji ve iştiyak veren bir iştir</w:t>
      </w:r>
      <w:r w:rsidR="00566A53" w:rsidRPr="009122F0">
        <w:rPr>
          <w:rFonts w:cs="Traditional Arabic"/>
        </w:rPr>
        <w:t xml:space="preserve">. </w:t>
      </w:r>
      <w:r w:rsidR="008D7F82" w:rsidRPr="009122F0">
        <w:rPr>
          <w:rStyle w:val="FootnoteReference"/>
          <w:rFonts w:cs="Traditional Arabic"/>
        </w:rPr>
        <w:footnoteReference w:id="581"/>
      </w:r>
    </w:p>
    <w:p w:rsidR="008D7F82" w:rsidRPr="009122F0" w:rsidRDefault="008D7F82" w:rsidP="00345F09">
      <w:pPr>
        <w:spacing w:line="300" w:lineRule="atLeast"/>
        <w:jc w:val="lowKashida"/>
        <w:rPr>
          <w:rFonts w:cs="Traditional Arabic"/>
        </w:rPr>
      </w:pPr>
      <w:r w:rsidRPr="009122F0">
        <w:rPr>
          <w:rFonts w:cs="Traditional Arabic"/>
        </w:rPr>
        <w:t>Başka bir örnek ise toplumda iş ve faaliyet fezasının icad edilmesi meselesidir</w:t>
      </w:r>
      <w:r w:rsidR="00566A53" w:rsidRPr="009122F0">
        <w:rPr>
          <w:rFonts w:cs="Traditional Arabic"/>
        </w:rPr>
        <w:t xml:space="preserve">. </w:t>
      </w:r>
      <w:r w:rsidR="00674267" w:rsidRPr="009122F0">
        <w:rPr>
          <w:rFonts w:cs="Traditional Arabic"/>
        </w:rPr>
        <w:t>Peygamber</w:t>
      </w:r>
      <w:r w:rsidR="00566A53" w:rsidRPr="009122F0">
        <w:rPr>
          <w:rFonts w:cs="Traditional Arabic"/>
        </w:rPr>
        <w:t xml:space="preserve">-i </w:t>
      </w:r>
      <w:r w:rsidR="00674267" w:rsidRPr="009122F0">
        <w:rPr>
          <w:rFonts w:cs="Traditional Arabic"/>
        </w:rPr>
        <w:t>Ekrem</w:t>
      </w:r>
      <w:r w:rsidRPr="009122F0">
        <w:rPr>
          <w:rFonts w:cs="Traditional Arabic"/>
        </w:rPr>
        <w:t xml:space="preserve"> sadece insanlara çalışmalarını ve çaba göstermelerini emretmekle kalmıyordu</w:t>
      </w:r>
      <w:r w:rsidR="00566A53" w:rsidRPr="009122F0">
        <w:rPr>
          <w:rFonts w:cs="Traditional Arabic"/>
        </w:rPr>
        <w:t xml:space="preserve">. </w:t>
      </w:r>
      <w:r w:rsidRPr="009122F0">
        <w:rPr>
          <w:rFonts w:cs="Traditional Arabic"/>
        </w:rPr>
        <w:t xml:space="preserve">Bizzat kendisi farklı metotlarla insanlarda çaba ve iş ruhunu canlandırıyor ve bazen bir gencin işsiz kaldığını görünce </w:t>
      </w:r>
      <w:r w:rsidR="00E959A8">
        <w:rPr>
          <w:rFonts w:cs="Traditional Arabic"/>
        </w:rPr>
        <w:t xml:space="preserve">de </w:t>
      </w:r>
      <w:r w:rsidRPr="009122F0">
        <w:rPr>
          <w:rFonts w:cs="Traditional Arabic"/>
        </w:rPr>
        <w:t>ona şöyle buyuruyordu</w:t>
      </w:r>
      <w:r w:rsidR="00566A53" w:rsidRPr="009122F0">
        <w:rPr>
          <w:rFonts w:cs="Traditional Arabic"/>
        </w:rPr>
        <w:t xml:space="preserve">: </w:t>
      </w:r>
      <w:r w:rsidRPr="009122F0">
        <w:rPr>
          <w:rFonts w:cs="Traditional Arabic"/>
        </w:rPr>
        <w:t xml:space="preserve">"Şüphesiz </w:t>
      </w:r>
      <w:r w:rsidR="00011AC9" w:rsidRPr="009122F0">
        <w:rPr>
          <w:rFonts w:cs="Traditional Arabic"/>
        </w:rPr>
        <w:t>Allah boş gezen genci sevmez"</w:t>
      </w:r>
      <w:r w:rsidR="00011AC9" w:rsidRPr="009122F0">
        <w:rPr>
          <w:rStyle w:val="FootnoteReference"/>
          <w:rFonts w:cs="Traditional Arabic"/>
        </w:rPr>
        <w:footnoteReference w:id="582"/>
      </w:r>
    </w:p>
    <w:p w:rsidR="00011AC9" w:rsidRPr="009122F0" w:rsidRDefault="00011AC9" w:rsidP="00345F09">
      <w:pPr>
        <w:spacing w:line="300" w:lineRule="atLeast"/>
        <w:jc w:val="lowKashida"/>
        <w:rPr>
          <w:rFonts w:cs="Traditional Arabic"/>
        </w:rPr>
      </w:pPr>
      <w:r w:rsidRPr="009122F0">
        <w:rPr>
          <w:rFonts w:cs="Traditional Arabic"/>
        </w:rPr>
        <w:t xml:space="preserve">Yani </w:t>
      </w:r>
      <w:r w:rsidR="007F1296">
        <w:rPr>
          <w:rFonts w:cs="Traditional Arabic"/>
        </w:rPr>
        <w:t>Allah</w:t>
      </w:r>
      <w:r w:rsidRPr="009122F0">
        <w:rPr>
          <w:rFonts w:cs="Traditional Arabic"/>
        </w:rPr>
        <w:t xml:space="preserve"> ömrünü heba eden ve işsizlik ile geçiren kimseden asla hoşnut değildir</w:t>
      </w:r>
      <w:r w:rsidR="00566A53" w:rsidRPr="009122F0">
        <w:rPr>
          <w:rFonts w:cs="Traditional Arabic"/>
        </w:rPr>
        <w:t>.</w:t>
      </w:r>
      <w:r w:rsidRPr="009122F0">
        <w:rPr>
          <w:rStyle w:val="FootnoteReference"/>
          <w:rFonts w:cs="Traditional Arabic"/>
        </w:rPr>
        <w:footnoteReference w:id="583"/>
      </w:r>
    </w:p>
    <w:p w:rsidR="00011AC9" w:rsidRPr="009122F0" w:rsidRDefault="00011AC9" w:rsidP="00345F09">
      <w:pPr>
        <w:spacing w:line="300" w:lineRule="atLeast"/>
        <w:jc w:val="lowKashida"/>
        <w:rPr>
          <w:rFonts w:cs="Traditional Arabic"/>
        </w:rPr>
      </w:pPr>
      <w:r w:rsidRPr="009122F0">
        <w:rPr>
          <w:rFonts w:cs="Traditional Arabic"/>
        </w:rPr>
        <w:t>Peygamber kendi davranışlarında akıllıca hareket ediyor ve amel hususunda hızlı davranıyordu</w:t>
      </w:r>
      <w:r w:rsidR="00566A53" w:rsidRPr="009122F0">
        <w:rPr>
          <w:rFonts w:cs="Traditional Arabic"/>
        </w:rPr>
        <w:t xml:space="preserve">. </w:t>
      </w:r>
      <w:r w:rsidRPr="009122F0">
        <w:rPr>
          <w:rFonts w:cs="Traditional Arabic"/>
        </w:rPr>
        <w:t xml:space="preserve">Hiç </w:t>
      </w:r>
      <w:r w:rsidR="008C3964" w:rsidRPr="009122F0">
        <w:rPr>
          <w:rFonts w:cs="Traditional Arabic"/>
        </w:rPr>
        <w:t>bir</w:t>
      </w:r>
      <w:r w:rsidRPr="009122F0">
        <w:rPr>
          <w:rFonts w:cs="Traditional Arabic"/>
        </w:rPr>
        <w:t xml:space="preserve"> şeyin vaktinin geçmesine izin vermiyordu</w:t>
      </w:r>
      <w:r w:rsidR="00566A53" w:rsidRPr="009122F0">
        <w:rPr>
          <w:rFonts w:cs="Traditional Arabic"/>
        </w:rPr>
        <w:t xml:space="preserve">. </w:t>
      </w:r>
      <w:r w:rsidRPr="009122F0">
        <w:rPr>
          <w:rStyle w:val="FootnoteReference"/>
          <w:rFonts w:cs="Traditional Arabic"/>
        </w:rPr>
        <w:footnoteReference w:id="584"/>
      </w:r>
    </w:p>
    <w:p w:rsidR="00011AC9" w:rsidRPr="009122F0" w:rsidRDefault="008A5560" w:rsidP="00345F09">
      <w:pPr>
        <w:spacing w:line="300" w:lineRule="atLeast"/>
        <w:jc w:val="lowKashida"/>
        <w:rPr>
          <w:rFonts w:cs="Traditional Arabic"/>
        </w:rPr>
      </w:pPr>
      <w:r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F064C8" w:rsidRPr="009122F0">
        <w:rPr>
          <w:rFonts w:cs="Traditional Arabic"/>
        </w:rPr>
        <w:t>on yıl hükümet etti</w:t>
      </w:r>
      <w:r w:rsidR="00E959A8">
        <w:rPr>
          <w:rFonts w:cs="Traditional Arabic"/>
        </w:rPr>
        <w:t>;</w:t>
      </w:r>
      <w:r w:rsidR="00F064C8" w:rsidRPr="009122F0">
        <w:rPr>
          <w:rFonts w:cs="Traditional Arabic"/>
        </w:rPr>
        <w:t xml:space="preserve"> ama eğer bu on yılda yapmış olduğu işleri çok çalışan bir mecmuaya yapması için ısmarlayacak olursak</w:t>
      </w:r>
      <w:r w:rsidR="00E959A8">
        <w:rPr>
          <w:rFonts w:cs="Traditional Arabic"/>
        </w:rPr>
        <w:t>,</w:t>
      </w:r>
      <w:r w:rsidR="00F064C8" w:rsidRPr="009122F0">
        <w:rPr>
          <w:rFonts w:cs="Traditional Arabic"/>
        </w:rPr>
        <w:t xml:space="preserve"> onlar yüz yıl sonra da o hizmet</w:t>
      </w:r>
      <w:r w:rsidR="00566A53" w:rsidRPr="009122F0">
        <w:rPr>
          <w:rFonts w:cs="Traditional Arabic"/>
        </w:rPr>
        <w:t xml:space="preserve">, </w:t>
      </w:r>
      <w:r w:rsidR="00F064C8" w:rsidRPr="009122F0">
        <w:rPr>
          <w:rFonts w:cs="Traditional Arabic"/>
        </w:rPr>
        <w:t>çaba ve işi yerine getiremezler</w:t>
      </w:r>
      <w:r w:rsidR="00566A53" w:rsidRPr="009122F0">
        <w:rPr>
          <w:rFonts w:cs="Traditional Arabic"/>
        </w:rPr>
        <w:t>.</w:t>
      </w:r>
      <w:r w:rsidR="00F064C8" w:rsidRPr="009122F0">
        <w:rPr>
          <w:rStyle w:val="FootnoteReference"/>
          <w:rFonts w:cs="Traditional Arabic"/>
        </w:rPr>
        <w:footnoteReference w:id="585"/>
      </w:r>
    </w:p>
    <w:p w:rsidR="00F11032" w:rsidRPr="009122F0" w:rsidRDefault="008A5560" w:rsidP="00345F09">
      <w:pPr>
        <w:spacing w:line="300" w:lineRule="atLeast"/>
        <w:jc w:val="lowKashida"/>
        <w:rPr>
          <w:rFonts w:cs="Traditional Arabic"/>
        </w:rPr>
      </w:pPr>
      <w:r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8C3964">
        <w:rPr>
          <w:rFonts w:cs="Traditional Arabic"/>
        </w:rPr>
        <w:t>M</w:t>
      </w:r>
      <w:r w:rsidR="008C3964" w:rsidRPr="009122F0">
        <w:rPr>
          <w:rFonts w:cs="Traditional Arabic"/>
        </w:rPr>
        <w:t>edine</w:t>
      </w:r>
      <w:r w:rsidR="008C3964">
        <w:rPr>
          <w:rFonts w:cs="Traditional Arabic"/>
        </w:rPr>
        <w:t>'</w:t>
      </w:r>
      <w:r w:rsidR="008C3964" w:rsidRPr="009122F0">
        <w:rPr>
          <w:rFonts w:cs="Traditional Arabic"/>
        </w:rPr>
        <w:t>ye</w:t>
      </w:r>
      <w:r w:rsidR="00F064C8" w:rsidRPr="009122F0">
        <w:rPr>
          <w:rFonts w:cs="Traditional Arabic"/>
        </w:rPr>
        <w:t xml:space="preserve"> girer girmez işe başladı</w:t>
      </w:r>
      <w:r w:rsidR="00ED2940">
        <w:rPr>
          <w:rFonts w:cs="Traditional Arabic"/>
        </w:rPr>
        <w:t>.</w:t>
      </w:r>
      <w:r w:rsidR="00566A53" w:rsidRPr="009122F0">
        <w:rPr>
          <w:rFonts w:cs="Traditional Arabic"/>
        </w:rPr>
        <w:t xml:space="preserve"> </w:t>
      </w:r>
      <w:r w:rsidR="0012643C">
        <w:rPr>
          <w:rFonts w:cs="Traditional Arabic"/>
        </w:rPr>
        <w:t>Peygamber-</w:t>
      </w:r>
      <w:r w:rsidR="00ED2940">
        <w:rPr>
          <w:rFonts w:cs="Traditional Arabic"/>
        </w:rPr>
        <w:t>i Ekrem'in</w:t>
      </w:r>
      <w:r w:rsidR="00F064C8" w:rsidRPr="009122F0">
        <w:rPr>
          <w:rFonts w:cs="Traditional Arabic"/>
        </w:rPr>
        <w:t xml:space="preserve"> hayatını</w:t>
      </w:r>
      <w:r w:rsidR="00ED2940">
        <w:rPr>
          <w:rFonts w:cs="Traditional Arabic"/>
        </w:rPr>
        <w:t>n</w:t>
      </w:r>
      <w:r w:rsidR="00F064C8" w:rsidRPr="009122F0">
        <w:rPr>
          <w:rFonts w:cs="Traditional Arabic"/>
        </w:rPr>
        <w:t xml:space="preserve"> ilginç noktalarından biri de bu on yıl boyunca bir </w:t>
      </w:r>
      <w:r w:rsidR="00F064C8" w:rsidRPr="009122F0">
        <w:rPr>
          <w:rFonts w:cs="Traditional Arabic"/>
        </w:rPr>
        <w:lastRenderedPageBreak/>
        <w:t>anını bile dahi heba etmem</w:t>
      </w:r>
      <w:r w:rsidR="00ED2940">
        <w:rPr>
          <w:rFonts w:cs="Traditional Arabic"/>
        </w:rPr>
        <w:t>e</w:t>
      </w:r>
      <w:r w:rsidR="00F064C8" w:rsidRPr="009122F0">
        <w:rPr>
          <w:rFonts w:cs="Traditional Arabic"/>
        </w:rPr>
        <w:t>sidir</w:t>
      </w:r>
      <w:r w:rsidR="00566A53" w:rsidRPr="009122F0">
        <w:rPr>
          <w:rFonts w:cs="Traditional Arabic"/>
        </w:rPr>
        <w:t xml:space="preserve">. </w:t>
      </w:r>
      <w:r w:rsidR="00B70F71" w:rsidRPr="009122F0">
        <w:rPr>
          <w:rFonts w:cs="Traditional Arabic"/>
        </w:rPr>
        <w:t>Peygamber'in</w:t>
      </w:r>
      <w:r w:rsidR="00F064C8" w:rsidRPr="009122F0">
        <w:rPr>
          <w:rFonts w:cs="Traditional Arabic"/>
        </w:rPr>
        <w:t xml:space="preserve"> maneviyat</w:t>
      </w:r>
      <w:r w:rsidR="00566A53" w:rsidRPr="009122F0">
        <w:rPr>
          <w:rFonts w:cs="Traditional Arabic"/>
        </w:rPr>
        <w:t xml:space="preserve">, </w:t>
      </w:r>
      <w:r w:rsidR="00F064C8" w:rsidRPr="009122F0">
        <w:rPr>
          <w:rFonts w:cs="Traditional Arabic"/>
        </w:rPr>
        <w:t>hidayet</w:t>
      </w:r>
      <w:r w:rsidR="00566A53" w:rsidRPr="009122F0">
        <w:rPr>
          <w:rFonts w:cs="Traditional Arabic"/>
        </w:rPr>
        <w:t xml:space="preserve">, </w:t>
      </w:r>
      <w:r w:rsidR="00F064C8" w:rsidRPr="009122F0">
        <w:rPr>
          <w:rFonts w:cs="Traditional Arabic"/>
        </w:rPr>
        <w:t xml:space="preserve">talim ve terbiye </w:t>
      </w:r>
      <w:r w:rsidR="00F11032" w:rsidRPr="009122F0">
        <w:rPr>
          <w:rFonts w:cs="Traditional Arabic"/>
        </w:rPr>
        <w:t>nurunu saçmaktan bir an dahi geri kaldığı görülmemiştir</w:t>
      </w:r>
      <w:r w:rsidR="00566A53" w:rsidRPr="009122F0">
        <w:rPr>
          <w:rFonts w:cs="Traditional Arabic"/>
        </w:rPr>
        <w:t xml:space="preserve">. </w:t>
      </w:r>
      <w:r w:rsidR="008C3964">
        <w:rPr>
          <w:rFonts w:cs="Traditional Arabic"/>
        </w:rPr>
        <w:t>Peygam</w:t>
      </w:r>
      <w:r w:rsidR="008C3964" w:rsidRPr="009122F0">
        <w:rPr>
          <w:rFonts w:cs="Traditional Arabic"/>
        </w:rPr>
        <w:t>b</w:t>
      </w:r>
      <w:r w:rsidR="008C3964">
        <w:rPr>
          <w:rFonts w:cs="Traditional Arabic"/>
        </w:rPr>
        <w:t>er'i</w:t>
      </w:r>
      <w:r w:rsidR="008C3964" w:rsidRPr="009122F0">
        <w:rPr>
          <w:rFonts w:cs="Traditional Arabic"/>
        </w:rPr>
        <w:t>n</w:t>
      </w:r>
      <w:r w:rsidR="00F11032" w:rsidRPr="009122F0">
        <w:rPr>
          <w:rFonts w:cs="Traditional Arabic"/>
        </w:rPr>
        <w:t xml:space="preserve"> uykusu</w:t>
      </w:r>
      <w:r w:rsidR="00566A53" w:rsidRPr="009122F0">
        <w:rPr>
          <w:rFonts w:cs="Traditional Arabic"/>
        </w:rPr>
        <w:t xml:space="preserve">, </w:t>
      </w:r>
      <w:r w:rsidR="00F11032" w:rsidRPr="009122F0">
        <w:rPr>
          <w:rFonts w:cs="Traditional Arabic"/>
        </w:rPr>
        <w:t>uyanık oluşu</w:t>
      </w:r>
      <w:r w:rsidR="00566A53" w:rsidRPr="009122F0">
        <w:rPr>
          <w:rFonts w:cs="Traditional Arabic"/>
        </w:rPr>
        <w:t xml:space="preserve">, </w:t>
      </w:r>
      <w:r w:rsidR="00F11032" w:rsidRPr="009122F0">
        <w:rPr>
          <w:rFonts w:cs="Traditional Arabic"/>
        </w:rPr>
        <w:t>mescidi</w:t>
      </w:r>
      <w:r w:rsidR="00566A53" w:rsidRPr="009122F0">
        <w:rPr>
          <w:rFonts w:cs="Traditional Arabic"/>
        </w:rPr>
        <w:t xml:space="preserve">, </w:t>
      </w:r>
      <w:r w:rsidR="00F11032" w:rsidRPr="009122F0">
        <w:rPr>
          <w:rFonts w:cs="Traditional Arabic"/>
        </w:rPr>
        <w:t>evi</w:t>
      </w:r>
      <w:r w:rsidR="00566A53" w:rsidRPr="009122F0">
        <w:rPr>
          <w:rFonts w:cs="Traditional Arabic"/>
        </w:rPr>
        <w:t xml:space="preserve">, </w:t>
      </w:r>
      <w:r w:rsidR="00F11032" w:rsidRPr="009122F0">
        <w:rPr>
          <w:rFonts w:cs="Traditional Arabic"/>
        </w:rPr>
        <w:t>savaş meydanı</w:t>
      </w:r>
      <w:r w:rsidR="00566A53" w:rsidRPr="009122F0">
        <w:rPr>
          <w:rFonts w:cs="Traditional Arabic"/>
        </w:rPr>
        <w:t xml:space="preserve">, </w:t>
      </w:r>
      <w:r w:rsidR="00F11032" w:rsidRPr="009122F0">
        <w:rPr>
          <w:rFonts w:cs="Traditional Arabic"/>
        </w:rPr>
        <w:t>sokakta ve pazarda yürüyüşü</w:t>
      </w:r>
      <w:r w:rsidR="00566A53" w:rsidRPr="009122F0">
        <w:rPr>
          <w:rFonts w:cs="Traditional Arabic"/>
        </w:rPr>
        <w:t xml:space="preserve">, </w:t>
      </w:r>
      <w:r w:rsidR="00F11032" w:rsidRPr="009122F0">
        <w:rPr>
          <w:rFonts w:cs="Traditional Arabic"/>
        </w:rPr>
        <w:t>ailevi muaşereti ve varlığı nerede olursa olsun bir ders idi</w:t>
      </w:r>
      <w:r w:rsidR="00566A53" w:rsidRPr="009122F0">
        <w:rPr>
          <w:rFonts w:cs="Traditional Arabic"/>
        </w:rPr>
        <w:t xml:space="preserve">. </w:t>
      </w:r>
      <w:r w:rsidR="00F11032" w:rsidRPr="009122F0">
        <w:rPr>
          <w:rFonts w:cs="Traditional Arabic"/>
        </w:rPr>
        <w:t>Böyle bir emirde çok ilginç bir bereket vardır</w:t>
      </w:r>
      <w:r w:rsidR="00566A53" w:rsidRPr="009122F0">
        <w:rPr>
          <w:rFonts w:cs="Traditional Arabic"/>
        </w:rPr>
        <w:t xml:space="preserve">. </w:t>
      </w:r>
      <w:r w:rsidR="00661D17" w:rsidRPr="009122F0">
        <w:rPr>
          <w:rFonts w:cs="Traditional Arabic"/>
        </w:rPr>
        <w:t>B</w:t>
      </w:r>
      <w:r w:rsidR="00F11032" w:rsidRPr="009122F0">
        <w:rPr>
          <w:rFonts w:cs="Traditional Arabic"/>
        </w:rPr>
        <w:t>ütün tarihi kendine hayran kılan ve tarihi etkileyen bu insan sadece on yıl hükümet</w:t>
      </w:r>
      <w:r w:rsidR="00566A53" w:rsidRPr="009122F0">
        <w:rPr>
          <w:rFonts w:cs="Traditional Arabic"/>
        </w:rPr>
        <w:t xml:space="preserve">, </w:t>
      </w:r>
      <w:r w:rsidR="00F11032" w:rsidRPr="009122F0">
        <w:rPr>
          <w:rFonts w:cs="Traditional Arabic"/>
        </w:rPr>
        <w:t>siyaset ve toplumsal işlere girişmiştir</w:t>
      </w:r>
      <w:r w:rsidR="00566A53" w:rsidRPr="009122F0">
        <w:rPr>
          <w:rFonts w:cs="Traditional Arabic"/>
        </w:rPr>
        <w:t xml:space="preserve">. </w:t>
      </w:r>
      <w:r w:rsidR="00F11032" w:rsidRPr="009122F0">
        <w:rPr>
          <w:rFonts w:cs="Traditional Arabic"/>
        </w:rPr>
        <w:t>Ne kadar da ber</w:t>
      </w:r>
      <w:r w:rsidR="00F11032" w:rsidRPr="009122F0">
        <w:rPr>
          <w:rFonts w:cs="Traditional Arabic"/>
        </w:rPr>
        <w:t>e</w:t>
      </w:r>
      <w:r w:rsidR="00F11032" w:rsidRPr="009122F0">
        <w:rPr>
          <w:rFonts w:cs="Traditional Arabic"/>
        </w:rPr>
        <w:t>ketli bir ömürdü bu</w:t>
      </w:r>
      <w:r w:rsidR="00ED2940">
        <w:rPr>
          <w:rFonts w:cs="Traditional Arabic"/>
        </w:rPr>
        <w:t>!</w:t>
      </w:r>
      <w:r w:rsidR="00566A53" w:rsidRPr="009122F0">
        <w:rPr>
          <w:rFonts w:cs="Traditional Arabic"/>
        </w:rPr>
        <w:t xml:space="preserve"> </w:t>
      </w:r>
      <w:r w:rsidR="00F11032" w:rsidRPr="009122F0">
        <w:rPr>
          <w:rStyle w:val="FootnoteReference"/>
          <w:rFonts w:cs="Traditional Arabic"/>
        </w:rPr>
        <w:footnoteReference w:id="586"/>
      </w:r>
    </w:p>
    <w:p w:rsidR="00F11032" w:rsidRPr="009122F0" w:rsidRDefault="00F11032" w:rsidP="00345F09">
      <w:pPr>
        <w:spacing w:line="300" w:lineRule="atLeast"/>
        <w:jc w:val="lowKashida"/>
        <w:rPr>
          <w:rFonts w:cs="Traditional Arabic"/>
        </w:rPr>
      </w:pPr>
    </w:p>
    <w:p w:rsidR="00F11032" w:rsidRPr="009122F0" w:rsidRDefault="00F11032" w:rsidP="00345F09">
      <w:pPr>
        <w:pStyle w:val="Heading1"/>
        <w:jc w:val="lowKashida"/>
      </w:pPr>
      <w:bookmarkStart w:id="235" w:name="_Toc221706561"/>
      <w:r w:rsidRPr="009122F0">
        <w:t>1</w:t>
      </w:r>
      <w:r w:rsidR="00566A53" w:rsidRPr="009122F0">
        <w:t xml:space="preserve">- </w:t>
      </w:r>
      <w:r w:rsidRPr="009122F0">
        <w:t>4</w:t>
      </w:r>
      <w:r w:rsidR="00566A53" w:rsidRPr="009122F0">
        <w:t xml:space="preserve">- </w:t>
      </w:r>
      <w:r w:rsidRPr="009122F0">
        <w:t>8</w:t>
      </w:r>
      <w:r w:rsidR="00566A53" w:rsidRPr="009122F0">
        <w:t xml:space="preserve">- </w:t>
      </w:r>
      <w:r w:rsidRPr="009122F0">
        <w:t xml:space="preserve">Kaidelerin </w:t>
      </w:r>
      <w:r w:rsidR="008C3964" w:rsidRPr="009122F0">
        <w:t>evrensel oluşu</w:t>
      </w:r>
      <w:bookmarkEnd w:id="235"/>
    </w:p>
    <w:p w:rsidR="00F11032" w:rsidRPr="009122F0" w:rsidRDefault="00DF5F10" w:rsidP="00345F09">
      <w:pPr>
        <w:spacing w:line="300" w:lineRule="atLeast"/>
        <w:jc w:val="lowKashida"/>
        <w:rPr>
          <w:rFonts w:cs="Traditional Arabic"/>
        </w:rPr>
      </w:pPr>
      <w:r>
        <w:rPr>
          <w:rFonts w:cs="Traditional Arabic"/>
        </w:rPr>
        <w:t>Peygamber'in</w:t>
      </w:r>
      <w:r w:rsidR="00F11032" w:rsidRPr="009122F0">
        <w:rPr>
          <w:rFonts w:cs="Traditional Arabic"/>
        </w:rPr>
        <w:t xml:space="preserve"> Medine dönemi İslami düzenin temellerinin atıldığı ve de bütün zamanlar ve insanlık tarihinin dönemleri ve tüm </w:t>
      </w:r>
      <w:r w:rsidR="008C3964" w:rsidRPr="009122F0">
        <w:rPr>
          <w:rFonts w:cs="Traditional Arabic"/>
        </w:rPr>
        <w:t>mekânları</w:t>
      </w:r>
      <w:r w:rsidR="00F11032" w:rsidRPr="009122F0">
        <w:rPr>
          <w:rFonts w:cs="Traditional Arabic"/>
        </w:rPr>
        <w:t xml:space="preserve"> için İslam </w:t>
      </w:r>
      <w:r w:rsidR="008C3964" w:rsidRPr="009122F0">
        <w:rPr>
          <w:rFonts w:cs="Traditional Arabic"/>
        </w:rPr>
        <w:t>hâkimiyetinden</w:t>
      </w:r>
      <w:r w:rsidR="00F11032" w:rsidRPr="009122F0">
        <w:rPr>
          <w:rFonts w:cs="Traditional Arabic"/>
        </w:rPr>
        <w:t xml:space="preserve"> bir örnek ve olgu </w:t>
      </w:r>
      <w:r w:rsidR="008C3964" w:rsidRPr="009122F0">
        <w:rPr>
          <w:rFonts w:cs="Traditional Arabic"/>
        </w:rPr>
        <w:t>yarattığı</w:t>
      </w:r>
      <w:r w:rsidR="00F11032" w:rsidRPr="009122F0">
        <w:rPr>
          <w:rFonts w:cs="Traditional Arabic"/>
        </w:rPr>
        <w:t xml:space="preserve"> dönem olmuştur</w:t>
      </w:r>
      <w:r w:rsidR="00566A53" w:rsidRPr="009122F0">
        <w:rPr>
          <w:rFonts w:cs="Traditional Arabic"/>
        </w:rPr>
        <w:t xml:space="preserve">. </w:t>
      </w:r>
      <w:r w:rsidR="00F11032" w:rsidRPr="009122F0">
        <w:rPr>
          <w:rFonts w:cs="Traditional Arabic"/>
        </w:rPr>
        <w:t>Elbette bu örnek kamil bir örnektir</w:t>
      </w:r>
      <w:r w:rsidR="00566A53" w:rsidRPr="009122F0">
        <w:rPr>
          <w:rFonts w:cs="Traditional Arabic"/>
        </w:rPr>
        <w:t xml:space="preserve">. </w:t>
      </w:r>
      <w:r w:rsidR="00F11032" w:rsidRPr="009122F0">
        <w:rPr>
          <w:rFonts w:cs="Traditional Arabic"/>
        </w:rPr>
        <w:t xml:space="preserve">Bu örneğin bir benzerine hiç </w:t>
      </w:r>
      <w:r w:rsidR="008C3964" w:rsidRPr="009122F0">
        <w:rPr>
          <w:rFonts w:cs="Traditional Arabic"/>
        </w:rPr>
        <w:t>bir</w:t>
      </w:r>
      <w:r w:rsidR="00F11032" w:rsidRPr="009122F0">
        <w:rPr>
          <w:rFonts w:cs="Traditional Arabic"/>
        </w:rPr>
        <w:t xml:space="preserve"> zaman rastlamamaktayız</w:t>
      </w:r>
      <w:r w:rsidR="00566A53" w:rsidRPr="009122F0">
        <w:rPr>
          <w:rFonts w:cs="Traditional Arabic"/>
        </w:rPr>
        <w:t xml:space="preserve">. </w:t>
      </w:r>
      <w:r w:rsidR="00F11032" w:rsidRPr="009122F0">
        <w:rPr>
          <w:rFonts w:cs="Traditional Arabic"/>
        </w:rPr>
        <w:t xml:space="preserve">Lakin bu </w:t>
      </w:r>
      <w:r w:rsidR="00D54B27" w:rsidRPr="009122F0">
        <w:rPr>
          <w:rFonts w:cs="Traditional Arabic"/>
        </w:rPr>
        <w:t>kâmil</w:t>
      </w:r>
      <w:r w:rsidR="00F11032" w:rsidRPr="009122F0">
        <w:rPr>
          <w:rFonts w:cs="Traditional Arabic"/>
        </w:rPr>
        <w:t xml:space="preserve"> örneğe bakara</w:t>
      </w:r>
      <w:r w:rsidR="00EA2A02">
        <w:rPr>
          <w:rFonts w:cs="Traditional Arabic"/>
        </w:rPr>
        <w:t>k</w:t>
      </w:r>
      <w:r w:rsidR="00F11032" w:rsidRPr="009122F0">
        <w:rPr>
          <w:rFonts w:cs="Traditional Arabic"/>
        </w:rPr>
        <w:t xml:space="preserve"> bir takım alametleri ve özellikleri tanımak mümkündür</w:t>
      </w:r>
      <w:r w:rsidR="00566A53" w:rsidRPr="009122F0">
        <w:rPr>
          <w:rFonts w:cs="Traditional Arabic"/>
        </w:rPr>
        <w:t xml:space="preserve">. </w:t>
      </w:r>
      <w:r w:rsidR="00F11032" w:rsidRPr="009122F0">
        <w:rPr>
          <w:rFonts w:cs="Traditional Arabic"/>
        </w:rPr>
        <w:t xml:space="preserve">Bu özellikler </w:t>
      </w:r>
      <w:r w:rsidR="00FF24A9" w:rsidRPr="009122F0">
        <w:rPr>
          <w:rFonts w:cs="Traditional Arabic"/>
        </w:rPr>
        <w:t>beşer bireyleri ve Müslümanlar için kendisi vesilesi ile sistemler ve insanlar hakkında hüküm vermesi gereken alametlerdir</w:t>
      </w:r>
      <w:r w:rsidR="00566A53" w:rsidRPr="009122F0">
        <w:rPr>
          <w:rFonts w:cs="Traditional Arabic"/>
        </w:rPr>
        <w:t xml:space="preserve">. </w:t>
      </w:r>
    </w:p>
    <w:p w:rsidR="00D54B27" w:rsidRDefault="00FF24A9" w:rsidP="00345F09">
      <w:pPr>
        <w:spacing w:line="300" w:lineRule="atLeast"/>
        <w:jc w:val="lowKashida"/>
        <w:rPr>
          <w:rFonts w:cs="Traditional Arabic"/>
        </w:rPr>
      </w:pPr>
      <w:r w:rsidRPr="009122F0">
        <w:rPr>
          <w:rFonts w:cs="Traditional Arabic"/>
        </w:rPr>
        <w:t>Beşeriyet tarihi için bu veladet (kutlu doğum günü</w:t>
      </w:r>
      <w:r w:rsidR="00566A53" w:rsidRPr="009122F0">
        <w:rPr>
          <w:rFonts w:cs="Traditional Arabic"/>
        </w:rPr>
        <w:t xml:space="preserve">) </w:t>
      </w:r>
      <w:r w:rsidRPr="009122F0">
        <w:rPr>
          <w:rFonts w:cs="Traditional Arabic"/>
        </w:rPr>
        <w:t xml:space="preserve">ilahi rahmetin </w:t>
      </w:r>
      <w:r w:rsidR="008C3964" w:rsidRPr="009122F0">
        <w:rPr>
          <w:rFonts w:cs="Traditional Arabic"/>
        </w:rPr>
        <w:t>doğuşudur</w:t>
      </w:r>
      <w:r w:rsidR="00566A53" w:rsidRPr="009122F0">
        <w:rPr>
          <w:rFonts w:cs="Traditional Arabic"/>
        </w:rPr>
        <w:t xml:space="preserve">. </w:t>
      </w:r>
      <w:r w:rsidR="008C3964" w:rsidRPr="009122F0">
        <w:rPr>
          <w:rFonts w:cs="Traditional Arabic"/>
        </w:rPr>
        <w:t>Kur'an</w:t>
      </w:r>
      <w:r w:rsidR="008C3964">
        <w:rPr>
          <w:rFonts w:cs="Traditional Arabic"/>
        </w:rPr>
        <w:t>'</w:t>
      </w:r>
      <w:r w:rsidR="008C3964" w:rsidRPr="009122F0">
        <w:rPr>
          <w:rFonts w:cs="Traditional Arabic"/>
        </w:rPr>
        <w:t>da</w:t>
      </w:r>
      <w:r w:rsidRPr="009122F0">
        <w:rPr>
          <w:rFonts w:cs="Traditional Arabic"/>
        </w:rPr>
        <w:t xml:space="preserve"> </w:t>
      </w:r>
      <w:r w:rsidR="008C3964">
        <w:rPr>
          <w:rFonts w:cs="Traditional Arabic"/>
        </w:rPr>
        <w:t>Peygamber'in</w:t>
      </w:r>
      <w:r w:rsidRPr="009122F0">
        <w:rPr>
          <w:rFonts w:cs="Traditional Arabic"/>
        </w:rPr>
        <w:t xml:space="preserve"> (</w:t>
      </w:r>
      <w:r w:rsidR="008C3964">
        <w:rPr>
          <w:rFonts w:cs="Traditional Arabic"/>
        </w:rPr>
        <w:t>s.a.</w:t>
      </w:r>
      <w:r w:rsidRPr="009122F0">
        <w:rPr>
          <w:rFonts w:cs="Traditional Arabic"/>
        </w:rPr>
        <w:t>a</w:t>
      </w:r>
      <w:r w:rsidR="00566A53" w:rsidRPr="009122F0">
        <w:rPr>
          <w:rFonts w:cs="Traditional Arabic"/>
        </w:rPr>
        <w:t xml:space="preserve">) </w:t>
      </w:r>
      <w:r w:rsidRPr="009122F0">
        <w:rPr>
          <w:rFonts w:cs="Traditional Arabic"/>
        </w:rPr>
        <w:t xml:space="preserve">varlığı </w:t>
      </w:r>
      <w:r w:rsidR="008C3964" w:rsidRPr="009122F0">
        <w:rPr>
          <w:rFonts w:cs="Traditional Arabic"/>
        </w:rPr>
        <w:t>âlemler</w:t>
      </w:r>
      <w:r w:rsidRPr="009122F0">
        <w:rPr>
          <w:rFonts w:cs="Traditional Arabic"/>
        </w:rPr>
        <w:t xml:space="preserve"> için rahmet</w:t>
      </w:r>
      <w:r w:rsidR="005C6F08">
        <w:rPr>
          <w:rFonts w:cs="Traditional Arabic"/>
        </w:rPr>
        <w:t xml:space="preserve"> </w:t>
      </w:r>
      <w:r w:rsidR="00FC3A57" w:rsidRPr="00FC3A57">
        <w:rPr>
          <w:rFonts w:cs="Traditional Arabic"/>
          <w:b/>
          <w:bCs/>
          <w:rtl/>
        </w:rPr>
        <w:t>رَحْمَةً لِّلْعَالَمِينَ</w:t>
      </w:r>
      <w:r w:rsidR="00FC3A57">
        <w:rPr>
          <w:rFonts w:cs="Traditional Arabic"/>
          <w:b/>
          <w:bCs/>
        </w:rPr>
        <w:t xml:space="preserve"> "</w:t>
      </w:r>
      <w:r w:rsidR="00FC3A57" w:rsidRPr="00FC3A57">
        <w:rPr>
          <w:rFonts w:cs="Traditional Arabic"/>
          <w:b/>
          <w:bCs/>
        </w:rPr>
        <w:t>âlemlere rahmet olarak</w:t>
      </w:r>
      <w:r w:rsidR="00FC3A57">
        <w:rPr>
          <w:rFonts w:cs="Traditional Arabic"/>
          <w:b/>
          <w:bCs/>
        </w:rPr>
        <w:t>"</w:t>
      </w:r>
      <w:r w:rsidRPr="009122F0">
        <w:rPr>
          <w:rStyle w:val="FootnoteReference"/>
          <w:rFonts w:cs="Traditional Arabic"/>
        </w:rPr>
        <w:footnoteReference w:id="587"/>
      </w:r>
      <w:r w:rsidRPr="009122F0">
        <w:rPr>
          <w:rFonts w:cs="Traditional Arabic"/>
        </w:rPr>
        <w:t xml:space="preserve"> olarak ifade edilmiştir</w:t>
      </w:r>
      <w:r w:rsidR="00566A53" w:rsidRPr="009122F0">
        <w:rPr>
          <w:rFonts w:cs="Traditional Arabic"/>
        </w:rPr>
        <w:t xml:space="preserve">. </w:t>
      </w:r>
      <w:r w:rsidRPr="009122F0">
        <w:rPr>
          <w:rFonts w:cs="Traditional Arabic"/>
        </w:rPr>
        <w:t>Bu rahmet sınırlı bir rahmet değildir</w:t>
      </w:r>
      <w:r w:rsidR="00566A53" w:rsidRPr="009122F0">
        <w:rPr>
          <w:rFonts w:cs="Traditional Arabic"/>
        </w:rPr>
        <w:t xml:space="preserve">. </w:t>
      </w:r>
      <w:r w:rsidRPr="009122F0">
        <w:rPr>
          <w:rFonts w:cs="Traditional Arabic"/>
        </w:rPr>
        <w:t>Aynı zamanda terbiye</w:t>
      </w:r>
      <w:r w:rsidR="00566A53" w:rsidRPr="009122F0">
        <w:rPr>
          <w:rFonts w:cs="Traditional Arabic"/>
        </w:rPr>
        <w:t xml:space="preserve">, </w:t>
      </w:r>
      <w:r w:rsidRPr="009122F0">
        <w:rPr>
          <w:rFonts w:cs="Traditional Arabic"/>
        </w:rPr>
        <w:t>tezkiye</w:t>
      </w:r>
      <w:r w:rsidR="00566A53" w:rsidRPr="009122F0">
        <w:rPr>
          <w:rFonts w:cs="Traditional Arabic"/>
        </w:rPr>
        <w:t xml:space="preserve">, </w:t>
      </w:r>
      <w:r w:rsidRPr="009122F0">
        <w:rPr>
          <w:rFonts w:cs="Traditional Arabic"/>
        </w:rPr>
        <w:t>talim ve insanların sırat</w:t>
      </w:r>
      <w:r w:rsidR="00D54B27">
        <w:rPr>
          <w:rFonts w:cs="Traditional Arabic"/>
        </w:rPr>
        <w:t>-</w:t>
      </w:r>
      <w:r w:rsidRPr="009122F0">
        <w:rPr>
          <w:rFonts w:cs="Traditional Arabic"/>
        </w:rPr>
        <w:t xml:space="preserve">ı müstakime </w:t>
      </w:r>
      <w:r w:rsidR="00A3259A" w:rsidRPr="009122F0">
        <w:rPr>
          <w:rFonts w:cs="Traditional Arabic"/>
        </w:rPr>
        <w:t xml:space="preserve">hidayeti insanların maddi ve manevi hayat temelinde ilerlemesini de </w:t>
      </w:r>
      <w:r w:rsidR="008C3964" w:rsidRPr="009122F0">
        <w:rPr>
          <w:rFonts w:cs="Traditional Arabic"/>
        </w:rPr>
        <w:t>kapsamaktadır</w:t>
      </w:r>
      <w:r w:rsidR="00A3259A" w:rsidRPr="009122F0">
        <w:rPr>
          <w:rFonts w:cs="Traditional Arabic"/>
        </w:rPr>
        <w:t xml:space="preserve"> ve o zamandaki insanlara da özgü </w:t>
      </w:r>
      <w:r w:rsidR="008C3964" w:rsidRPr="009122F0">
        <w:rPr>
          <w:rFonts w:cs="Traditional Arabic"/>
        </w:rPr>
        <w:t>değildir</w:t>
      </w:r>
      <w:r w:rsidR="00566A53" w:rsidRPr="009122F0">
        <w:rPr>
          <w:rFonts w:cs="Traditional Arabic"/>
        </w:rPr>
        <w:t xml:space="preserve">. </w:t>
      </w:r>
      <w:r w:rsidR="00A3259A" w:rsidRPr="009122F0">
        <w:rPr>
          <w:rFonts w:cs="Traditional Arabic"/>
        </w:rPr>
        <w:t>Ve bütün bir tar</w:t>
      </w:r>
      <w:r w:rsidR="00A3259A" w:rsidRPr="009122F0">
        <w:rPr>
          <w:rFonts w:cs="Traditional Arabic"/>
        </w:rPr>
        <w:t>i</w:t>
      </w:r>
      <w:r w:rsidR="00A3259A" w:rsidRPr="009122F0">
        <w:rPr>
          <w:rFonts w:cs="Traditional Arabic"/>
        </w:rPr>
        <w:t>he taalluk etmektedir</w:t>
      </w:r>
      <w:r w:rsidR="00566A53" w:rsidRPr="009122F0">
        <w:rPr>
          <w:rFonts w:cs="Traditional Arabic"/>
        </w:rPr>
        <w:t>.</w:t>
      </w:r>
    </w:p>
    <w:p w:rsidR="00FF24A9" w:rsidRPr="009122F0" w:rsidRDefault="00566A53" w:rsidP="00345F09">
      <w:pPr>
        <w:spacing w:line="300" w:lineRule="atLeast"/>
        <w:jc w:val="lowKashida"/>
        <w:rPr>
          <w:rFonts w:cs="Traditional Arabic"/>
        </w:rPr>
      </w:pPr>
      <w:r w:rsidRPr="009122F0">
        <w:rPr>
          <w:rFonts w:cs="Traditional Arabic"/>
        </w:rPr>
        <w:t xml:space="preserve"> </w:t>
      </w:r>
      <w:r w:rsidR="00C72CFE" w:rsidRPr="00C72CFE">
        <w:rPr>
          <w:rFonts w:cs="Traditional Arabic"/>
          <w:b/>
          <w:bCs/>
          <w:rtl/>
        </w:rPr>
        <w:t>وَآخَرِينَ مِنْهُمْ لَمَّا يَلْحَقُوا بِهِمْ</w:t>
      </w:r>
      <w:r w:rsidR="005C6F08">
        <w:rPr>
          <w:rFonts w:cs="Traditional Arabic"/>
          <w:b/>
          <w:bCs/>
        </w:rPr>
        <w:t xml:space="preserve"> </w:t>
      </w:r>
      <w:r w:rsidR="00C72CFE">
        <w:rPr>
          <w:rFonts w:cs="Traditional Arabic"/>
          <w:b/>
          <w:bCs/>
        </w:rPr>
        <w:t>"</w:t>
      </w:r>
      <w:r w:rsidR="00C72CFE" w:rsidRPr="00C72CFE">
        <w:rPr>
          <w:rFonts w:cs="Traditional Arabic"/>
          <w:b/>
          <w:bCs/>
        </w:rPr>
        <w:t>(Peygamberi) müminlerden henüz kendilerine katılmamış bulunan diğer insanlara da göndermiştir.</w:t>
      </w:r>
      <w:r w:rsidR="00C72CFE">
        <w:rPr>
          <w:rFonts w:cs="Traditional Arabic"/>
          <w:b/>
          <w:bCs/>
        </w:rPr>
        <w:t>"</w:t>
      </w:r>
      <w:r w:rsidR="00A3259A" w:rsidRPr="009122F0">
        <w:rPr>
          <w:rStyle w:val="FootnoteReference"/>
          <w:rFonts w:cs="Traditional Arabic"/>
        </w:rPr>
        <w:footnoteReference w:id="588"/>
      </w:r>
    </w:p>
    <w:p w:rsidR="00A3259A" w:rsidRPr="009122F0" w:rsidRDefault="00A3259A" w:rsidP="00345F09">
      <w:pPr>
        <w:spacing w:line="300" w:lineRule="atLeast"/>
        <w:jc w:val="lowKashida"/>
        <w:rPr>
          <w:rFonts w:cs="Traditional Arabic"/>
        </w:rPr>
      </w:pPr>
      <w:r w:rsidRPr="009122F0">
        <w:rPr>
          <w:rFonts w:cs="Traditional Arabic"/>
        </w:rPr>
        <w:t>Bu hedefe ulaşmanın yolu ise beşer için belirtilmiş olan İslami kanunlar ve öğretiler ile amel etmektir</w:t>
      </w:r>
      <w:r w:rsidR="00566A53" w:rsidRPr="009122F0">
        <w:rPr>
          <w:rFonts w:cs="Traditional Arabic"/>
        </w:rPr>
        <w:t xml:space="preserve">. </w:t>
      </w:r>
      <w:r w:rsidRPr="009122F0">
        <w:rPr>
          <w:rStyle w:val="FootnoteReference"/>
          <w:rFonts w:cs="Traditional Arabic"/>
        </w:rPr>
        <w:footnoteReference w:id="589"/>
      </w:r>
    </w:p>
    <w:p w:rsidR="00A3259A" w:rsidRPr="009122F0" w:rsidRDefault="00A3259A" w:rsidP="00345F09">
      <w:pPr>
        <w:spacing w:line="300" w:lineRule="atLeast"/>
        <w:jc w:val="lowKashida"/>
        <w:rPr>
          <w:rFonts w:cs="Traditional Arabic"/>
        </w:rPr>
      </w:pPr>
    </w:p>
    <w:p w:rsidR="00A3259A" w:rsidRPr="009122F0" w:rsidRDefault="00A3259A" w:rsidP="00345F09">
      <w:pPr>
        <w:pStyle w:val="Heading1"/>
        <w:jc w:val="lowKashida"/>
      </w:pPr>
      <w:bookmarkStart w:id="236" w:name="_Toc221706562"/>
      <w:r w:rsidRPr="009122F0">
        <w:t>1</w:t>
      </w:r>
      <w:r w:rsidR="00566A53" w:rsidRPr="009122F0">
        <w:t xml:space="preserve">- </w:t>
      </w:r>
      <w:r w:rsidRPr="009122F0">
        <w:t>4</w:t>
      </w:r>
      <w:r w:rsidR="00566A53" w:rsidRPr="009122F0">
        <w:t xml:space="preserve">- </w:t>
      </w:r>
      <w:r w:rsidRPr="009122F0">
        <w:t>9</w:t>
      </w:r>
      <w:r w:rsidR="00566A53" w:rsidRPr="009122F0">
        <w:t xml:space="preserve">- </w:t>
      </w:r>
      <w:r w:rsidR="008722F9">
        <w:t>Dinsel</w:t>
      </w:r>
      <w:r w:rsidRPr="009122F0">
        <w:t xml:space="preserve"> </w:t>
      </w:r>
      <w:r w:rsidR="008722F9">
        <w:t>halk yönetimi</w:t>
      </w:r>
      <w:bookmarkEnd w:id="236"/>
      <w:r w:rsidR="00AF0A93" w:rsidRPr="009122F0">
        <w:t xml:space="preserve"> </w:t>
      </w:r>
    </w:p>
    <w:p w:rsidR="00AF0A93" w:rsidRPr="009122F0" w:rsidRDefault="00AF0A93" w:rsidP="00345F09">
      <w:pPr>
        <w:pStyle w:val="Heading1"/>
        <w:jc w:val="lowKashida"/>
      </w:pPr>
      <w:bookmarkStart w:id="237" w:name="_Toc221706563"/>
      <w:r w:rsidRPr="009122F0">
        <w:t>1</w:t>
      </w:r>
      <w:r w:rsidR="00566A53" w:rsidRPr="009122F0">
        <w:t xml:space="preserve">- </w:t>
      </w:r>
      <w:r w:rsidRPr="009122F0">
        <w:t>4</w:t>
      </w:r>
      <w:r w:rsidR="00566A53" w:rsidRPr="009122F0">
        <w:t xml:space="preserve">- </w:t>
      </w:r>
      <w:r w:rsidRPr="009122F0">
        <w:t>9</w:t>
      </w:r>
      <w:r w:rsidR="00566A53" w:rsidRPr="009122F0">
        <w:t xml:space="preserve">- </w:t>
      </w:r>
      <w:r w:rsidRPr="009122F0">
        <w:t>1</w:t>
      </w:r>
      <w:r w:rsidR="00566A53" w:rsidRPr="009122F0">
        <w:t xml:space="preserve">- </w:t>
      </w:r>
      <w:r w:rsidRPr="009122F0">
        <w:t>Nebevi Hükümette dini halk yönetimi</w:t>
      </w:r>
      <w:bookmarkEnd w:id="237"/>
    </w:p>
    <w:p w:rsidR="00AF0A93" w:rsidRPr="009122F0" w:rsidRDefault="00B74A3F" w:rsidP="00345F09">
      <w:pPr>
        <w:spacing w:line="300" w:lineRule="atLeast"/>
        <w:jc w:val="lowKashida"/>
        <w:rPr>
          <w:rFonts w:cs="Traditional Arabic"/>
        </w:rPr>
      </w:pPr>
      <w:r>
        <w:rPr>
          <w:rFonts w:cs="Traditional Arabic"/>
        </w:rPr>
        <w:t>İslam'ın</w:t>
      </w:r>
      <w:r w:rsidRPr="009122F0">
        <w:rPr>
          <w:rFonts w:cs="Traditional Arabic"/>
        </w:rPr>
        <w:t xml:space="preserve"> ilk yıllarında hâkim olarak seçi</w:t>
      </w:r>
      <w:r>
        <w:rPr>
          <w:rFonts w:cs="Traditional Arabic"/>
        </w:rPr>
        <w:t>len bizzat Peygamber-i E</w:t>
      </w:r>
      <w:r w:rsidRPr="009122F0">
        <w:rPr>
          <w:rFonts w:cs="Traditional Arabic"/>
        </w:rPr>
        <w:t>krem'in (s.a.a) şahsı gibi birisi</w:t>
      </w:r>
      <w:r w:rsidR="00620DD8">
        <w:rPr>
          <w:rFonts w:cs="Traditional Arabic"/>
        </w:rPr>
        <w:t>,</w:t>
      </w:r>
      <w:r w:rsidRPr="009122F0">
        <w:rPr>
          <w:rFonts w:cs="Traditional Arabic"/>
        </w:rPr>
        <w:t xml:space="preserve"> halkın tümünün imanına ve inan</w:t>
      </w:r>
      <w:r w:rsidR="00620DD8">
        <w:rPr>
          <w:rFonts w:cs="Traditional Arabic"/>
        </w:rPr>
        <w:t>cına mazhardı</w:t>
      </w:r>
      <w:r w:rsidRPr="009122F0">
        <w:rPr>
          <w:rFonts w:cs="Traditional Arabic"/>
        </w:rPr>
        <w:t xml:space="preserve">. </w:t>
      </w:r>
      <w:r w:rsidR="00AF0A93" w:rsidRPr="009122F0">
        <w:rPr>
          <w:rFonts w:cs="Traditional Arabic"/>
        </w:rPr>
        <w:t xml:space="preserve">Sadece münafıklar </w:t>
      </w:r>
      <w:r w:rsidR="002B6091" w:rsidRPr="009122F0">
        <w:rPr>
          <w:rFonts w:cs="Traditional Arabic"/>
        </w:rPr>
        <w:t xml:space="preserve">ve de zahirde mümin ve batında </w:t>
      </w:r>
      <w:r w:rsidRPr="009122F0">
        <w:rPr>
          <w:rFonts w:cs="Traditional Arabic"/>
        </w:rPr>
        <w:t>ise kâfir</w:t>
      </w:r>
      <w:r w:rsidR="002B6091" w:rsidRPr="009122F0">
        <w:rPr>
          <w:rFonts w:cs="Traditional Arabic"/>
        </w:rPr>
        <w:t xml:space="preserve"> olanlar bunun dışındaydı</w:t>
      </w:r>
      <w:r w:rsidR="00566A53" w:rsidRPr="009122F0">
        <w:rPr>
          <w:rFonts w:cs="Traditional Arabic"/>
        </w:rPr>
        <w:t xml:space="preserve">. </w:t>
      </w:r>
      <w:r w:rsidRPr="009122F0">
        <w:rPr>
          <w:rFonts w:cs="Traditional Arabic"/>
        </w:rPr>
        <w:t>Bu toplu</w:t>
      </w:r>
      <w:r>
        <w:rPr>
          <w:rFonts w:cs="Traditional Arabic"/>
        </w:rPr>
        <w:t>mda mümin olan ve İslami kabul e</w:t>
      </w:r>
      <w:r w:rsidRPr="009122F0">
        <w:rPr>
          <w:rFonts w:cs="Traditional Arabic"/>
        </w:rPr>
        <w:t>den</w:t>
      </w:r>
      <w:r>
        <w:rPr>
          <w:rFonts w:cs="Traditional Arabic"/>
        </w:rPr>
        <w:t xml:space="preserve"> </w:t>
      </w:r>
      <w:r w:rsidRPr="009122F0">
        <w:rPr>
          <w:rFonts w:cs="Traditional Arabic"/>
        </w:rPr>
        <w:t xml:space="preserve">herkes Peygamber-i Ekrem'in (s.a.a) hükümetini de kabul ediyordu. </w:t>
      </w:r>
      <w:r w:rsidR="002B6091" w:rsidRPr="009122F0">
        <w:rPr>
          <w:rFonts w:cs="Traditional Arabic"/>
        </w:rPr>
        <w:t>Bizim anayasamızda da İslami toplumda önder</w:t>
      </w:r>
      <w:r w:rsidR="00E16557">
        <w:rPr>
          <w:rFonts w:cs="Traditional Arabic"/>
        </w:rPr>
        <w:t>,</w:t>
      </w:r>
      <w:r w:rsidR="002B6091" w:rsidRPr="009122F0">
        <w:rPr>
          <w:rFonts w:cs="Traditional Arabic"/>
        </w:rPr>
        <w:t xml:space="preserve"> halkın salt çoğunluğunun </w:t>
      </w:r>
      <w:r w:rsidR="006C4DBC">
        <w:rPr>
          <w:rFonts w:cs="Traditional Arabic"/>
        </w:rPr>
        <w:t xml:space="preserve">kabul ettiği </w:t>
      </w:r>
      <w:r w:rsidR="002B6091" w:rsidRPr="009122F0">
        <w:rPr>
          <w:rFonts w:cs="Traditional Arabic"/>
        </w:rPr>
        <w:t>kimsedir</w:t>
      </w:r>
      <w:r w:rsidR="00566A53" w:rsidRPr="009122F0">
        <w:rPr>
          <w:rFonts w:cs="Traditional Arabic"/>
        </w:rPr>
        <w:t>.</w:t>
      </w:r>
      <w:r w:rsidR="00E16557">
        <w:rPr>
          <w:rFonts w:cs="Traditional Arabic"/>
        </w:rPr>
        <w:t xml:space="preserve"> </w:t>
      </w:r>
      <w:r w:rsidR="00842E38">
        <w:rPr>
          <w:rFonts w:cs="Traditional Arabic"/>
        </w:rPr>
        <w:t xml:space="preserve">Peygamber-i Ekrem </w:t>
      </w:r>
      <w:r w:rsidR="002B6091" w:rsidRPr="009122F0">
        <w:rPr>
          <w:rFonts w:cs="Traditional Arabic"/>
        </w:rPr>
        <w:t>(s</w:t>
      </w:r>
      <w:r w:rsidR="00566A53" w:rsidRPr="009122F0">
        <w:rPr>
          <w:rFonts w:cs="Traditional Arabic"/>
        </w:rPr>
        <w:t>.</w:t>
      </w:r>
      <w:r w:rsidR="006C4DBC">
        <w:rPr>
          <w:rFonts w:cs="Traditional Arabic"/>
        </w:rPr>
        <w:t>a.</w:t>
      </w:r>
      <w:r w:rsidR="002B6091" w:rsidRPr="009122F0">
        <w:rPr>
          <w:rFonts w:cs="Traditional Arabic"/>
        </w:rPr>
        <w:t>a</w:t>
      </w:r>
      <w:r w:rsidR="00566A53" w:rsidRPr="009122F0">
        <w:rPr>
          <w:rFonts w:cs="Traditional Arabic"/>
        </w:rPr>
        <w:t xml:space="preserve">) </w:t>
      </w:r>
      <w:r w:rsidR="002B6091" w:rsidRPr="009122F0">
        <w:rPr>
          <w:rFonts w:cs="Traditional Arabic"/>
        </w:rPr>
        <w:t>insanlar ile birlikte yaşıyordu</w:t>
      </w:r>
      <w:r w:rsidR="00566A53" w:rsidRPr="009122F0">
        <w:rPr>
          <w:rFonts w:cs="Traditional Arabic"/>
        </w:rPr>
        <w:t xml:space="preserve">. </w:t>
      </w:r>
      <w:r w:rsidR="002B6091" w:rsidRPr="009122F0">
        <w:rPr>
          <w:rFonts w:cs="Traditional Arabic"/>
        </w:rPr>
        <w:t>İnsanlara görüşünü soruyor</w:t>
      </w:r>
      <w:r w:rsidR="00566A53" w:rsidRPr="009122F0">
        <w:rPr>
          <w:rFonts w:cs="Traditional Arabic"/>
        </w:rPr>
        <w:t xml:space="preserve">, </w:t>
      </w:r>
      <w:r w:rsidR="002B6091" w:rsidRPr="009122F0">
        <w:rPr>
          <w:rFonts w:cs="Traditional Arabic"/>
        </w:rPr>
        <w:t>insanlar vesilesi ile Allah'ın dinini ve ilahi şevketi genişletmeye çalışıyordu</w:t>
      </w:r>
      <w:r w:rsidR="00566A53" w:rsidRPr="009122F0">
        <w:rPr>
          <w:rFonts w:cs="Traditional Arabic"/>
        </w:rPr>
        <w:t xml:space="preserve">. </w:t>
      </w:r>
      <w:r w:rsidR="002B6091" w:rsidRPr="009122F0">
        <w:rPr>
          <w:rFonts w:cs="Traditional Arabic"/>
        </w:rPr>
        <w:t xml:space="preserve">Halkın yumruğu ile </w:t>
      </w:r>
      <w:r w:rsidR="007F1296">
        <w:rPr>
          <w:rFonts w:cs="Traditional Arabic"/>
        </w:rPr>
        <w:t>Allah</w:t>
      </w:r>
      <w:r w:rsidR="002B6091" w:rsidRPr="009122F0">
        <w:rPr>
          <w:rFonts w:cs="Traditional Arabic"/>
        </w:rPr>
        <w:t>'ın düşmanlarını eziyor ve kelimenin tam anlamı ile halkçı bir hükümet kurmuş oluyordu</w:t>
      </w:r>
      <w:r w:rsidR="00566A53" w:rsidRPr="009122F0">
        <w:rPr>
          <w:rFonts w:cs="Traditional Arabic"/>
        </w:rPr>
        <w:t xml:space="preserve">. </w:t>
      </w:r>
      <w:r w:rsidR="002B6091" w:rsidRPr="009122F0">
        <w:rPr>
          <w:rFonts w:cs="Traditional Arabic"/>
        </w:rPr>
        <w:t xml:space="preserve">İşte böyle bir hükümet sayesinde insanlar yöneticisine karşı </w:t>
      </w:r>
      <w:r w:rsidR="006C4DBC" w:rsidRPr="009122F0">
        <w:rPr>
          <w:rFonts w:cs="Traditional Arabic"/>
        </w:rPr>
        <w:t>âşıkane</w:t>
      </w:r>
      <w:r w:rsidR="002B6091" w:rsidRPr="009122F0">
        <w:rPr>
          <w:rFonts w:cs="Traditional Arabic"/>
        </w:rPr>
        <w:t xml:space="preserve"> bir şekilde davran</w:t>
      </w:r>
      <w:r w:rsidR="006C4DBC">
        <w:rPr>
          <w:rFonts w:cs="Traditional Arabic"/>
        </w:rPr>
        <w:t>ıyor ve amel ediyordu</w:t>
      </w:r>
      <w:r w:rsidR="00566A53" w:rsidRPr="009122F0">
        <w:rPr>
          <w:rFonts w:cs="Traditional Arabic"/>
        </w:rPr>
        <w:t>.</w:t>
      </w:r>
      <w:r w:rsidR="002B6091" w:rsidRPr="009122F0">
        <w:rPr>
          <w:rStyle w:val="FootnoteReference"/>
          <w:rFonts w:cs="Traditional Arabic"/>
        </w:rPr>
        <w:footnoteReference w:id="590"/>
      </w:r>
      <w:r w:rsidR="002B6091" w:rsidRPr="009122F0">
        <w:rPr>
          <w:rFonts w:cs="Traditional Arabic"/>
        </w:rPr>
        <w:t xml:space="preserve"> </w:t>
      </w:r>
    </w:p>
    <w:p w:rsidR="00E82848" w:rsidRPr="009122F0" w:rsidRDefault="00E82848" w:rsidP="00345F09">
      <w:pPr>
        <w:spacing w:line="300" w:lineRule="atLeast"/>
        <w:jc w:val="lowKashida"/>
        <w:rPr>
          <w:rFonts w:cs="Traditional Arabic"/>
        </w:rPr>
      </w:pPr>
    </w:p>
    <w:p w:rsidR="00E82848" w:rsidRPr="009122F0" w:rsidRDefault="00E82848" w:rsidP="00345F09">
      <w:pPr>
        <w:pStyle w:val="Heading1"/>
        <w:spacing w:line="300" w:lineRule="atLeast"/>
        <w:jc w:val="lowKashida"/>
        <w:rPr>
          <w:rFonts w:cs="Traditional Arabic"/>
        </w:rPr>
      </w:pPr>
      <w:bookmarkStart w:id="238" w:name="_Toc221706564"/>
      <w:r w:rsidRPr="009122F0">
        <w:rPr>
          <w:rFonts w:cs="Traditional Arabic"/>
        </w:rPr>
        <w:t>1</w:t>
      </w:r>
      <w:r w:rsidR="00566A53" w:rsidRPr="009122F0">
        <w:rPr>
          <w:rFonts w:cs="Traditional Arabic"/>
        </w:rPr>
        <w:t xml:space="preserve">- </w:t>
      </w:r>
      <w:r w:rsidRPr="009122F0">
        <w:rPr>
          <w:rFonts w:cs="Traditional Arabic"/>
        </w:rPr>
        <w:t>4</w:t>
      </w:r>
      <w:r w:rsidR="00566A53" w:rsidRPr="009122F0">
        <w:rPr>
          <w:rFonts w:cs="Traditional Arabic"/>
        </w:rPr>
        <w:t xml:space="preserve">- </w:t>
      </w:r>
      <w:r w:rsidRPr="009122F0">
        <w:rPr>
          <w:rFonts w:cs="Traditional Arabic"/>
        </w:rPr>
        <w:t>9</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Pr="009122F0">
        <w:rPr>
          <w:rFonts w:cs="Traditional Arabic"/>
        </w:rPr>
        <w:t>Dini halk idaresinin çerçevesi</w:t>
      </w:r>
      <w:bookmarkEnd w:id="238"/>
    </w:p>
    <w:p w:rsidR="00E82848" w:rsidRPr="009122F0" w:rsidRDefault="00E82848" w:rsidP="00345F09">
      <w:pPr>
        <w:spacing w:line="300" w:lineRule="atLeast"/>
        <w:jc w:val="lowKashida"/>
        <w:rPr>
          <w:rFonts w:cs="Traditional Arabic"/>
        </w:rPr>
      </w:pPr>
      <w:r w:rsidRPr="009122F0">
        <w:rPr>
          <w:rFonts w:cs="Traditional Arabic"/>
        </w:rPr>
        <w:t xml:space="preserve">İslam mantığında halk ve </w:t>
      </w:r>
      <w:r w:rsidR="000C74AA">
        <w:rPr>
          <w:rFonts w:cs="Traditional Arabic"/>
        </w:rPr>
        <w:t>top</w:t>
      </w:r>
      <w:r w:rsidRPr="009122F0">
        <w:rPr>
          <w:rFonts w:cs="Traditional Arabic"/>
        </w:rPr>
        <w:t>lum işlerinin idaresi Kur'ani nurların ve ilahi hükümlerin hidayeti iledir</w:t>
      </w:r>
      <w:r w:rsidR="00566A53" w:rsidRPr="009122F0">
        <w:rPr>
          <w:rFonts w:cs="Traditional Arabic"/>
        </w:rPr>
        <w:t xml:space="preserve">. </w:t>
      </w:r>
      <w:r w:rsidR="00B74A3F" w:rsidRPr="009122F0">
        <w:rPr>
          <w:rFonts w:cs="Traditional Arabic"/>
        </w:rPr>
        <w:t>Kur'an</w:t>
      </w:r>
      <w:r w:rsidR="00B74A3F">
        <w:rPr>
          <w:rFonts w:cs="Traditional Arabic"/>
        </w:rPr>
        <w:t>'</w:t>
      </w:r>
      <w:r w:rsidR="00B74A3F" w:rsidRPr="009122F0">
        <w:rPr>
          <w:rFonts w:cs="Traditional Arabic"/>
        </w:rPr>
        <w:t>ın</w:t>
      </w:r>
      <w:r w:rsidRPr="009122F0">
        <w:rPr>
          <w:rFonts w:cs="Traditional Arabic"/>
        </w:rPr>
        <w:t xml:space="preserve"> semavi ve ilahi kanunlarında insanlar için belli bir makam ve değer belirtilmiştir</w:t>
      </w:r>
      <w:r w:rsidR="00566A53" w:rsidRPr="009122F0">
        <w:rPr>
          <w:rFonts w:cs="Traditional Arabic"/>
        </w:rPr>
        <w:t xml:space="preserve">. </w:t>
      </w:r>
      <w:r w:rsidRPr="009122F0">
        <w:rPr>
          <w:rFonts w:cs="Traditional Arabic"/>
        </w:rPr>
        <w:t>İnsanlar seçme hakkına sahip bulunmakta ve ülke idaresinin kaderini ellerinde bulundurmaktadır</w:t>
      </w:r>
      <w:r w:rsidR="00566A53" w:rsidRPr="009122F0">
        <w:rPr>
          <w:rFonts w:cs="Traditional Arabic"/>
        </w:rPr>
        <w:t xml:space="preserve">. </w:t>
      </w:r>
      <w:r w:rsidRPr="009122F0">
        <w:rPr>
          <w:rFonts w:cs="Traditional Arabic"/>
        </w:rPr>
        <w:t>Bu halk idaresi en gelişmiş halk idaresi olup bugün</w:t>
      </w:r>
      <w:r w:rsidR="00DF34E4">
        <w:rPr>
          <w:rFonts w:cs="Traditional Arabic"/>
        </w:rPr>
        <w:t xml:space="preserve"> </w:t>
      </w:r>
      <w:r w:rsidRPr="009122F0">
        <w:rPr>
          <w:rFonts w:cs="Traditional Arabic"/>
        </w:rPr>
        <w:t xml:space="preserve">de dünya buna şahit </w:t>
      </w:r>
      <w:r w:rsidR="00B74A3F">
        <w:rPr>
          <w:rFonts w:cs="Traditional Arabic"/>
        </w:rPr>
        <w:t>ol</w:t>
      </w:r>
      <w:r w:rsidR="00B74A3F" w:rsidRPr="009122F0">
        <w:rPr>
          <w:rFonts w:cs="Traditional Arabic"/>
        </w:rPr>
        <w:t>m</w:t>
      </w:r>
      <w:r w:rsidR="00B74A3F">
        <w:rPr>
          <w:rFonts w:cs="Traditional Arabic"/>
        </w:rPr>
        <w:t>a</w:t>
      </w:r>
      <w:r w:rsidR="00B74A3F" w:rsidRPr="009122F0">
        <w:rPr>
          <w:rFonts w:cs="Traditional Arabic"/>
        </w:rPr>
        <w:t>k</w:t>
      </w:r>
      <w:r w:rsidR="00B74A3F">
        <w:rPr>
          <w:rFonts w:cs="Traditional Arabic"/>
        </w:rPr>
        <w:t>t</w:t>
      </w:r>
      <w:r w:rsidR="00B74A3F" w:rsidRPr="009122F0">
        <w:rPr>
          <w:rFonts w:cs="Traditional Arabic"/>
        </w:rPr>
        <w:t>adır</w:t>
      </w:r>
      <w:r w:rsidR="00566A53" w:rsidRPr="009122F0">
        <w:rPr>
          <w:rFonts w:cs="Traditional Arabic"/>
        </w:rPr>
        <w:t xml:space="preserve">. </w:t>
      </w:r>
      <w:r w:rsidRPr="009122F0">
        <w:rPr>
          <w:rFonts w:cs="Traditional Arabic"/>
        </w:rPr>
        <w:t xml:space="preserve">Zira halk idaresi ilahi hidayet ve hükümler çerçevesinde </w:t>
      </w:r>
      <w:r w:rsidR="00B74A3F">
        <w:rPr>
          <w:rFonts w:cs="Traditional Arabic"/>
        </w:rPr>
        <w:t>bulunma</w:t>
      </w:r>
      <w:r w:rsidR="00B74A3F" w:rsidRPr="009122F0">
        <w:rPr>
          <w:rFonts w:cs="Traditional Arabic"/>
        </w:rPr>
        <w:t>k</w:t>
      </w:r>
      <w:r w:rsidR="00B74A3F">
        <w:rPr>
          <w:rFonts w:cs="Traditional Arabic"/>
        </w:rPr>
        <w:t>t</w:t>
      </w:r>
      <w:r w:rsidR="00B74A3F" w:rsidRPr="009122F0">
        <w:rPr>
          <w:rFonts w:cs="Traditional Arabic"/>
        </w:rPr>
        <w:t>adır</w:t>
      </w:r>
      <w:r w:rsidR="00566A53" w:rsidRPr="009122F0">
        <w:rPr>
          <w:rFonts w:cs="Traditional Arabic"/>
        </w:rPr>
        <w:t xml:space="preserve">. </w:t>
      </w:r>
      <w:r w:rsidRPr="009122F0">
        <w:rPr>
          <w:rFonts w:cs="Traditional Arabic"/>
        </w:rPr>
        <w:t>Burada seçim halk seçimidir</w:t>
      </w:r>
      <w:r w:rsidR="00566A53" w:rsidRPr="009122F0">
        <w:rPr>
          <w:rFonts w:cs="Traditional Arabic"/>
        </w:rPr>
        <w:t xml:space="preserve">. </w:t>
      </w:r>
      <w:r w:rsidRPr="009122F0">
        <w:rPr>
          <w:rFonts w:cs="Traditional Arabic"/>
        </w:rPr>
        <w:t>Ama semavi kanunlar ile bir seçim olup her türlü noksanlıktan ve ayıplardan uzak bir şekilde sahih bir yolu ve ciheti takip etmektedir</w:t>
      </w:r>
      <w:r w:rsidR="00566A53" w:rsidRPr="009122F0">
        <w:rPr>
          <w:rFonts w:cs="Traditional Arabic"/>
        </w:rPr>
        <w:t xml:space="preserve">. </w:t>
      </w:r>
    </w:p>
    <w:p w:rsidR="00E82848" w:rsidRPr="009122F0" w:rsidRDefault="00E82848" w:rsidP="00345F09">
      <w:pPr>
        <w:spacing w:line="300" w:lineRule="atLeast"/>
        <w:jc w:val="lowKashida"/>
        <w:rPr>
          <w:rFonts w:cs="Traditional Arabic"/>
        </w:rPr>
      </w:pPr>
      <w:r w:rsidRPr="009122F0">
        <w:rPr>
          <w:rFonts w:cs="Traditional Arabic"/>
        </w:rPr>
        <w:t>Dünyada demokrasi ve halk idaresi olarak tanınan şeylerin tümünde bir çerçeve bulunmaktadır</w:t>
      </w:r>
      <w:r w:rsidR="00566A53" w:rsidRPr="009122F0">
        <w:rPr>
          <w:rFonts w:cs="Traditional Arabic"/>
        </w:rPr>
        <w:t xml:space="preserve">. </w:t>
      </w:r>
      <w:r w:rsidR="00B74A3F" w:rsidRPr="009122F0">
        <w:rPr>
          <w:rFonts w:cs="Traditional Arabic"/>
        </w:rPr>
        <w:t>Batılı demokrasilerde bu çerçeve top</w:t>
      </w:r>
      <w:r w:rsidR="00B74A3F">
        <w:rPr>
          <w:rFonts w:cs="Traditional Arabic"/>
        </w:rPr>
        <w:t xml:space="preserve">lumun kaderine </w:t>
      </w:r>
      <w:r w:rsidR="00B74A3F" w:rsidRPr="009122F0">
        <w:rPr>
          <w:rFonts w:cs="Traditional Arabic"/>
        </w:rPr>
        <w:t xml:space="preserve">hâkim olan kapitalistlerin ve servet sahiplerinin istek ve menfaatlerinden ibarettir. </w:t>
      </w:r>
      <w:r w:rsidR="005F31BA" w:rsidRPr="009122F0">
        <w:rPr>
          <w:rFonts w:cs="Traditional Arabic"/>
        </w:rPr>
        <w:t>Halkın sadece bu çerçevede görüşü ve oyu itibar elde etmekte ve etkili bulunmaktadır</w:t>
      </w:r>
      <w:r w:rsidR="00566A53" w:rsidRPr="009122F0">
        <w:rPr>
          <w:rFonts w:cs="Traditional Arabic"/>
        </w:rPr>
        <w:t xml:space="preserve">. </w:t>
      </w:r>
      <w:r w:rsidR="00B74A3F" w:rsidRPr="009122F0">
        <w:rPr>
          <w:rFonts w:cs="Traditional Arabic"/>
        </w:rPr>
        <w:t xml:space="preserve">Eğer insanlar </w:t>
      </w:r>
      <w:r w:rsidR="00B74A3F" w:rsidRPr="009122F0">
        <w:rPr>
          <w:rFonts w:cs="Traditional Arabic"/>
        </w:rPr>
        <w:lastRenderedPageBreak/>
        <w:t>kapitalistlerin ve de mali ve iktisadi kudret sahiplerinin</w:t>
      </w:r>
      <w:r w:rsidR="00B74A3F">
        <w:rPr>
          <w:rFonts w:cs="Traditional Arabic"/>
        </w:rPr>
        <w:t xml:space="preserve"> - </w:t>
      </w:r>
      <w:r w:rsidR="00B74A3F" w:rsidRPr="009122F0">
        <w:rPr>
          <w:rFonts w:cs="Traditional Arabic"/>
        </w:rPr>
        <w:t>buna bağlı olarak siyasi kudret sahiplerinin- menfaatine aykırı olan bir şeyi isteyecek olursa</w:t>
      </w:r>
      <w:r w:rsidR="00346747">
        <w:rPr>
          <w:rFonts w:cs="Traditional Arabic"/>
        </w:rPr>
        <w:t>,</w:t>
      </w:r>
      <w:r w:rsidR="00B74A3F" w:rsidRPr="009122F0">
        <w:rPr>
          <w:rFonts w:cs="Traditional Arabic"/>
        </w:rPr>
        <w:t xml:space="preserve"> bu de</w:t>
      </w:r>
      <w:r w:rsidR="00B74A3F">
        <w:rPr>
          <w:rFonts w:cs="Traditional Arabic"/>
        </w:rPr>
        <w:t>m</w:t>
      </w:r>
      <w:r w:rsidR="00B74A3F" w:rsidRPr="009122F0">
        <w:rPr>
          <w:rFonts w:cs="Traditional Arabic"/>
        </w:rPr>
        <w:t xml:space="preserve">okratik sistem ve rejimlerin halkın isteğine teslim olmasının hiç bir garantisi yoktur. </w:t>
      </w:r>
      <w:r w:rsidR="00D005B6" w:rsidRPr="009122F0">
        <w:rPr>
          <w:rFonts w:cs="Traditional Arabic"/>
        </w:rPr>
        <w:t xml:space="preserve">Sağlam ve kırılmaz bir çerçeve bütün bu istekler ve demokrasilere </w:t>
      </w:r>
      <w:r w:rsidR="00B74A3F" w:rsidRPr="009122F0">
        <w:rPr>
          <w:rFonts w:cs="Traditional Arabic"/>
        </w:rPr>
        <w:t>hâkim</w:t>
      </w:r>
      <w:r w:rsidR="00D005B6" w:rsidRPr="009122F0">
        <w:rPr>
          <w:rFonts w:cs="Traditional Arabic"/>
        </w:rPr>
        <w:t xml:space="preserve"> bulunmaktadır</w:t>
      </w:r>
      <w:r w:rsidR="00566A53" w:rsidRPr="009122F0">
        <w:rPr>
          <w:rFonts w:cs="Traditional Arabic"/>
        </w:rPr>
        <w:t xml:space="preserve">. </w:t>
      </w:r>
      <w:r w:rsidR="00D005B6" w:rsidRPr="009122F0">
        <w:rPr>
          <w:rFonts w:cs="Traditional Arabic"/>
        </w:rPr>
        <w:t xml:space="preserve">Kendilerini demokratik olarak adlandıran önceki sosyalist </w:t>
      </w:r>
      <w:r w:rsidR="00B74A3F" w:rsidRPr="009122F0">
        <w:rPr>
          <w:rFonts w:cs="Traditional Arabic"/>
        </w:rPr>
        <w:t>ülkelerde</w:t>
      </w:r>
      <w:r w:rsidR="00D005B6" w:rsidRPr="009122F0">
        <w:rPr>
          <w:rFonts w:cs="Traditional Arabic"/>
        </w:rPr>
        <w:t xml:space="preserve"> de parti çerçevesi </w:t>
      </w:r>
      <w:r w:rsidR="00B74A3F" w:rsidRPr="009122F0">
        <w:rPr>
          <w:rFonts w:cs="Traditional Arabic"/>
        </w:rPr>
        <w:t>hâkimdi</w:t>
      </w:r>
      <w:r w:rsidR="00566A53" w:rsidRPr="009122F0">
        <w:rPr>
          <w:rFonts w:cs="Traditional Arabic"/>
        </w:rPr>
        <w:t xml:space="preserve">. </w:t>
      </w:r>
      <w:r w:rsidR="00B74A3F" w:rsidRPr="009122F0">
        <w:rPr>
          <w:rFonts w:cs="Traditional Arabic"/>
        </w:rPr>
        <w:t>Hâkim</w:t>
      </w:r>
      <w:r w:rsidR="00D005B6" w:rsidRPr="009122F0">
        <w:rPr>
          <w:rFonts w:cs="Traditional Arabic"/>
        </w:rPr>
        <w:t xml:space="preserve"> partinin hedef</w:t>
      </w:r>
      <w:r w:rsidR="00566A53" w:rsidRPr="009122F0">
        <w:rPr>
          <w:rFonts w:cs="Traditional Arabic"/>
        </w:rPr>
        <w:t xml:space="preserve">, </w:t>
      </w:r>
      <w:r w:rsidR="00D005B6" w:rsidRPr="009122F0">
        <w:rPr>
          <w:rFonts w:cs="Traditional Arabic"/>
        </w:rPr>
        <w:t xml:space="preserve">siyaset ve temayüller çerçevesinin dışında </w:t>
      </w:r>
      <w:r w:rsidR="0005716F" w:rsidRPr="009122F0">
        <w:rPr>
          <w:rFonts w:cs="Traditional Arabic"/>
        </w:rPr>
        <w:t xml:space="preserve">insanların görüşünün hiç </w:t>
      </w:r>
      <w:r w:rsidR="00B74A3F" w:rsidRPr="009122F0">
        <w:rPr>
          <w:rFonts w:cs="Traditional Arabic"/>
        </w:rPr>
        <w:t>bir</w:t>
      </w:r>
      <w:r w:rsidR="0005716F" w:rsidRPr="009122F0">
        <w:rPr>
          <w:rFonts w:cs="Traditional Arabic"/>
        </w:rPr>
        <w:t xml:space="preserve"> gücü ve işlevliği yoktu</w:t>
      </w:r>
      <w:r w:rsidR="00566A53" w:rsidRPr="009122F0">
        <w:rPr>
          <w:rFonts w:cs="Traditional Arabic"/>
        </w:rPr>
        <w:t xml:space="preserve">. </w:t>
      </w:r>
    </w:p>
    <w:p w:rsidR="002D3C3A" w:rsidRPr="009122F0" w:rsidRDefault="0005716F" w:rsidP="00345F09">
      <w:pPr>
        <w:spacing w:line="300" w:lineRule="atLeast"/>
        <w:jc w:val="lowKashida"/>
        <w:rPr>
          <w:rFonts w:cs="Traditional Arabic"/>
        </w:rPr>
      </w:pPr>
      <w:r w:rsidRPr="009122F0">
        <w:rPr>
          <w:rFonts w:cs="Traditional Arabic"/>
        </w:rPr>
        <w:t>İslami düzenin ayrıcalığı bu çerçevenin ilahi mukaddes hükümler</w:t>
      </w:r>
      <w:r w:rsidR="00566A53" w:rsidRPr="009122F0">
        <w:rPr>
          <w:rFonts w:cs="Traditional Arabic"/>
        </w:rPr>
        <w:t xml:space="preserve">, </w:t>
      </w:r>
      <w:r w:rsidRPr="009122F0">
        <w:rPr>
          <w:rFonts w:cs="Traditional Arabic"/>
        </w:rPr>
        <w:t>Kur'ani kanunlar ve ilahi hidayet nurundan ibaret olması</w:t>
      </w:r>
      <w:r w:rsidR="00566A53" w:rsidRPr="009122F0">
        <w:rPr>
          <w:rFonts w:cs="Traditional Arabic"/>
        </w:rPr>
        <w:t xml:space="preserve">, </w:t>
      </w:r>
      <w:r w:rsidRPr="009122F0">
        <w:rPr>
          <w:rFonts w:cs="Traditional Arabic"/>
        </w:rPr>
        <w:t>insanların kalp</w:t>
      </w:r>
      <w:r w:rsidR="00566A53" w:rsidRPr="009122F0">
        <w:rPr>
          <w:rFonts w:cs="Traditional Arabic"/>
        </w:rPr>
        <w:t xml:space="preserve">, </w:t>
      </w:r>
      <w:r w:rsidRPr="009122F0">
        <w:rPr>
          <w:rFonts w:cs="Traditional Arabic"/>
        </w:rPr>
        <w:t>amel ve zihnine nur saçması ve onları hidayet etmesidir</w:t>
      </w:r>
      <w:r w:rsidR="00566A53" w:rsidRPr="009122F0">
        <w:rPr>
          <w:rFonts w:cs="Traditional Arabic"/>
        </w:rPr>
        <w:t xml:space="preserve">. </w:t>
      </w:r>
      <w:r w:rsidR="00346747">
        <w:rPr>
          <w:rFonts w:cs="Traditional Arabic"/>
        </w:rPr>
        <w:t>İ</w:t>
      </w:r>
      <w:r w:rsidRPr="009122F0">
        <w:rPr>
          <w:rFonts w:cs="Traditional Arabic"/>
        </w:rPr>
        <w:t xml:space="preserve">nsanların hidayet meselesi oldukça önemli bir </w:t>
      </w:r>
      <w:r w:rsidR="00B74A3F" w:rsidRPr="009122F0">
        <w:rPr>
          <w:rFonts w:cs="Traditional Arabic"/>
        </w:rPr>
        <w:t>m</w:t>
      </w:r>
      <w:r w:rsidR="00B74A3F">
        <w:rPr>
          <w:rFonts w:cs="Traditional Arabic"/>
        </w:rPr>
        <w:t>esele</w:t>
      </w:r>
      <w:r w:rsidRPr="009122F0">
        <w:rPr>
          <w:rFonts w:cs="Traditional Arabic"/>
        </w:rPr>
        <w:t xml:space="preserve"> olup dünyadaki yaygın siyasi düzenlerin hiç birinde özellikle de batılı düzenlerde asla göze çarpmamaktadır</w:t>
      </w:r>
      <w:r w:rsidR="00566A53" w:rsidRPr="009122F0">
        <w:rPr>
          <w:rFonts w:cs="Traditional Arabic"/>
        </w:rPr>
        <w:t xml:space="preserve">. </w:t>
      </w:r>
      <w:r w:rsidRPr="009122F0">
        <w:rPr>
          <w:rFonts w:cs="Traditional Arabic"/>
        </w:rPr>
        <w:t xml:space="preserve">İnsanların hidayetinin manası </w:t>
      </w:r>
      <w:r w:rsidR="002D3C3A" w:rsidRPr="009122F0">
        <w:rPr>
          <w:rFonts w:cs="Traditional Arabic"/>
        </w:rPr>
        <w:t xml:space="preserve">doğru bir terbiye ve talim neticesinde ve de insanların fazilet kaynaklarına kılavuzluğu akabinde insanların isteğinin ahlaki faziletler cihetinde yer alacağı ve bazen de halkın istekleri ve oyları adı ile söz konusu edilen fesada </w:t>
      </w:r>
      <w:r w:rsidR="00B74A3F" w:rsidRPr="009122F0">
        <w:rPr>
          <w:rFonts w:cs="Traditional Arabic"/>
        </w:rPr>
        <w:t>sürükleyici</w:t>
      </w:r>
      <w:r w:rsidR="002D3C3A" w:rsidRPr="009122F0">
        <w:rPr>
          <w:rFonts w:cs="Traditional Arabic"/>
        </w:rPr>
        <w:t xml:space="preserve"> heveslerin halkın seçim </w:t>
      </w:r>
      <w:r w:rsidR="00B74A3F" w:rsidRPr="009122F0">
        <w:rPr>
          <w:rFonts w:cs="Traditional Arabic"/>
        </w:rPr>
        <w:t>ufkundan uzaklaştıracağı</w:t>
      </w:r>
      <w:r w:rsidR="002D3C3A" w:rsidRPr="009122F0">
        <w:rPr>
          <w:rFonts w:cs="Traditional Arabic"/>
        </w:rPr>
        <w:t xml:space="preserve"> bir işin olmasını sağlamaktır</w:t>
      </w:r>
      <w:r w:rsidR="00566A53" w:rsidRPr="009122F0">
        <w:rPr>
          <w:rFonts w:cs="Traditional Arabic"/>
        </w:rPr>
        <w:t xml:space="preserve">. </w:t>
      </w:r>
      <w:r w:rsidR="002D3C3A" w:rsidRPr="009122F0">
        <w:rPr>
          <w:rFonts w:cs="Traditional Arabic"/>
        </w:rPr>
        <w:t>Bugün sizin</w:t>
      </w:r>
      <w:r w:rsidR="00012A82">
        <w:rPr>
          <w:rFonts w:cs="Traditional Arabic"/>
        </w:rPr>
        <w:t xml:space="preserve"> </w:t>
      </w:r>
      <w:r w:rsidR="002D3C3A" w:rsidRPr="009122F0">
        <w:rPr>
          <w:rFonts w:cs="Traditional Arabic"/>
        </w:rPr>
        <w:t xml:space="preserve">de gördüğünüz gibi </w:t>
      </w:r>
      <w:r w:rsidR="00B74A3F" w:rsidRPr="009122F0">
        <w:rPr>
          <w:rFonts w:cs="Traditional Arabic"/>
        </w:rPr>
        <w:t>birçok</w:t>
      </w:r>
      <w:r w:rsidR="002D3C3A" w:rsidRPr="009122F0">
        <w:rPr>
          <w:rFonts w:cs="Traditional Arabic"/>
        </w:rPr>
        <w:t xml:space="preserve"> batılı demokrasilerde en çirkin sapmalar</w:t>
      </w:r>
      <w:r w:rsidR="00012A82">
        <w:rPr>
          <w:rFonts w:cs="Traditional Arabic"/>
        </w:rPr>
        <w:t>,</w:t>
      </w:r>
      <w:r w:rsidR="002D3C3A" w:rsidRPr="009122F0">
        <w:rPr>
          <w:rFonts w:cs="Traditional Arabic"/>
        </w:rPr>
        <w:t xml:space="preserve"> cinsel ve benzeri </w:t>
      </w:r>
      <w:r w:rsidR="00B74A3F" w:rsidRPr="009122F0">
        <w:rPr>
          <w:rFonts w:cs="Traditional Arabic"/>
        </w:rPr>
        <w:t>inhiraflar</w:t>
      </w:r>
      <w:r w:rsidR="00566A53" w:rsidRPr="009122F0">
        <w:rPr>
          <w:rFonts w:cs="Traditional Arabic"/>
        </w:rPr>
        <w:t xml:space="preserve">, </w:t>
      </w:r>
      <w:r w:rsidR="00B74A3F" w:rsidRPr="009122F0">
        <w:rPr>
          <w:rFonts w:cs="Traditional Arabic"/>
        </w:rPr>
        <w:t>halkın isteği</w:t>
      </w:r>
      <w:r w:rsidR="002D3C3A" w:rsidRPr="009122F0">
        <w:rPr>
          <w:rFonts w:cs="Traditional Arabic"/>
        </w:rPr>
        <w:t xml:space="preserve"> adı altında kanuni bir renge bürünmekte</w:t>
      </w:r>
      <w:r w:rsidR="00566A53" w:rsidRPr="009122F0">
        <w:rPr>
          <w:rFonts w:cs="Traditional Arabic"/>
        </w:rPr>
        <w:t xml:space="preserve">, </w:t>
      </w:r>
      <w:r w:rsidR="002D3C3A" w:rsidRPr="009122F0">
        <w:rPr>
          <w:rFonts w:cs="Traditional Arabic"/>
        </w:rPr>
        <w:t xml:space="preserve">resmi olmakta ve </w:t>
      </w:r>
      <w:r w:rsidR="00B74A3F" w:rsidRPr="009122F0">
        <w:rPr>
          <w:rFonts w:cs="Traditional Arabic"/>
        </w:rPr>
        <w:t>yayılmasına</w:t>
      </w:r>
      <w:r w:rsidR="002D3C3A" w:rsidRPr="009122F0">
        <w:rPr>
          <w:rFonts w:cs="Traditional Arabic"/>
        </w:rPr>
        <w:t xml:space="preserve"> yardımcı olunmaktadır</w:t>
      </w:r>
      <w:r w:rsidR="00566A53" w:rsidRPr="009122F0">
        <w:rPr>
          <w:rFonts w:cs="Traditional Arabic"/>
        </w:rPr>
        <w:t xml:space="preserve">. </w:t>
      </w:r>
      <w:r w:rsidR="002D3C3A" w:rsidRPr="009122F0">
        <w:rPr>
          <w:rFonts w:cs="Traditional Arabic"/>
        </w:rPr>
        <w:t>Bu manevi unsurların ve imani hidayetin yok olduğunu göstergesidir</w:t>
      </w:r>
      <w:r w:rsidR="00566A53" w:rsidRPr="009122F0">
        <w:rPr>
          <w:rFonts w:cs="Traditional Arabic"/>
        </w:rPr>
        <w:t xml:space="preserve">. </w:t>
      </w:r>
    </w:p>
    <w:p w:rsidR="0005716F" w:rsidRPr="009122F0" w:rsidRDefault="002D3C3A" w:rsidP="00345F09">
      <w:pPr>
        <w:spacing w:line="300" w:lineRule="atLeast"/>
        <w:jc w:val="lowKashida"/>
        <w:rPr>
          <w:rFonts w:cs="Traditional Arabic"/>
        </w:rPr>
      </w:pPr>
      <w:r w:rsidRPr="009122F0">
        <w:rPr>
          <w:rFonts w:cs="Traditional Arabic"/>
        </w:rPr>
        <w:t>İslami düzende yani</w:t>
      </w:r>
      <w:r w:rsidR="00757CBD" w:rsidRPr="009122F0">
        <w:rPr>
          <w:rFonts w:cs="Traditional Arabic"/>
        </w:rPr>
        <w:t xml:space="preserve"> </w:t>
      </w:r>
      <w:r w:rsidRPr="009122F0">
        <w:rPr>
          <w:rFonts w:cs="Traditional Arabic"/>
        </w:rPr>
        <w:t>dini halk yönetiminde insanlar seçmekte</w:t>
      </w:r>
      <w:r w:rsidR="00566A53" w:rsidRPr="009122F0">
        <w:rPr>
          <w:rFonts w:cs="Traditional Arabic"/>
        </w:rPr>
        <w:t xml:space="preserve">, </w:t>
      </w:r>
      <w:r w:rsidRPr="009122F0">
        <w:rPr>
          <w:rFonts w:cs="Traditional Arabic"/>
        </w:rPr>
        <w:t>karar almakta ve ülkesinin idare kaderi kendi seçtikleri vesilesi ile kendi ellerinde bulunmaktadır</w:t>
      </w:r>
      <w:r w:rsidR="00566A53" w:rsidRPr="009122F0">
        <w:rPr>
          <w:rFonts w:cs="Traditional Arabic"/>
        </w:rPr>
        <w:t xml:space="preserve">. </w:t>
      </w:r>
      <w:r w:rsidRPr="009122F0">
        <w:rPr>
          <w:rFonts w:cs="Traditional Arabic"/>
        </w:rPr>
        <w:t>Ama bu istek</w:t>
      </w:r>
      <w:r w:rsidR="00012A82">
        <w:rPr>
          <w:rFonts w:cs="Traditional Arabic"/>
        </w:rPr>
        <w:t>,</w:t>
      </w:r>
      <w:r w:rsidRPr="009122F0">
        <w:rPr>
          <w:rFonts w:cs="Traditional Arabic"/>
        </w:rPr>
        <w:t xml:space="preserve"> seçim ve irade</w:t>
      </w:r>
      <w:r w:rsidR="00012A82">
        <w:rPr>
          <w:rFonts w:cs="Traditional Arabic"/>
        </w:rPr>
        <w:t>,</w:t>
      </w:r>
      <w:r w:rsidRPr="009122F0">
        <w:rPr>
          <w:rFonts w:cs="Traditional Arabic"/>
        </w:rPr>
        <w:t xml:space="preserve"> ilahi hidayet sayesindedir</w:t>
      </w:r>
      <w:r w:rsidR="00566A53" w:rsidRPr="009122F0">
        <w:rPr>
          <w:rFonts w:cs="Traditional Arabic"/>
        </w:rPr>
        <w:t xml:space="preserve">. </w:t>
      </w:r>
      <w:r w:rsidRPr="009122F0">
        <w:rPr>
          <w:rFonts w:cs="Traditional Arabic"/>
        </w:rPr>
        <w:t xml:space="preserve">Asla salah </w:t>
      </w:r>
      <w:r w:rsidR="00012A82">
        <w:rPr>
          <w:rFonts w:cs="Traditional Arabic"/>
        </w:rPr>
        <w:t>ve</w:t>
      </w:r>
      <w:r w:rsidRPr="009122F0">
        <w:rPr>
          <w:rFonts w:cs="Traditional Arabic"/>
        </w:rPr>
        <w:t xml:space="preserve"> felah </w:t>
      </w:r>
      <w:r w:rsidR="00B74A3F" w:rsidRPr="009122F0">
        <w:rPr>
          <w:rFonts w:cs="Traditional Arabic"/>
        </w:rPr>
        <w:t>caddesinden dışarı</w:t>
      </w:r>
      <w:r w:rsidRPr="009122F0">
        <w:rPr>
          <w:rFonts w:cs="Traditional Arabic"/>
        </w:rPr>
        <w:t xml:space="preserve"> çıkılmamakta ve sırat</w:t>
      </w:r>
      <w:r w:rsidR="00012A82">
        <w:rPr>
          <w:rFonts w:cs="Traditional Arabic"/>
        </w:rPr>
        <w:t>-</w:t>
      </w:r>
      <w:r w:rsidRPr="009122F0">
        <w:rPr>
          <w:rFonts w:cs="Traditional Arabic"/>
        </w:rPr>
        <w:t xml:space="preserve">ı </w:t>
      </w:r>
      <w:r w:rsidR="00B74A3F" w:rsidRPr="009122F0">
        <w:rPr>
          <w:rFonts w:cs="Traditional Arabic"/>
        </w:rPr>
        <w:t>müstakimden uzaklaşılmamaktadır</w:t>
      </w:r>
      <w:r w:rsidR="00566A53" w:rsidRPr="009122F0">
        <w:rPr>
          <w:rFonts w:cs="Traditional Arabic"/>
        </w:rPr>
        <w:t xml:space="preserve">. </w:t>
      </w:r>
      <w:r w:rsidRPr="009122F0">
        <w:rPr>
          <w:rFonts w:cs="Traditional Arabic"/>
        </w:rPr>
        <w:t>Dini halk idaresindeki asıl nokta</w:t>
      </w:r>
      <w:r w:rsidR="00012A82">
        <w:rPr>
          <w:rFonts w:cs="Traditional Arabic"/>
        </w:rPr>
        <w:t xml:space="preserve"> </w:t>
      </w:r>
      <w:r w:rsidRPr="009122F0">
        <w:rPr>
          <w:rFonts w:cs="Traditional Arabic"/>
        </w:rPr>
        <w:t>da bundan ibarettir</w:t>
      </w:r>
      <w:r w:rsidR="00566A53" w:rsidRPr="009122F0">
        <w:rPr>
          <w:rFonts w:cs="Traditional Arabic"/>
        </w:rPr>
        <w:t xml:space="preserve">. </w:t>
      </w:r>
      <w:r w:rsidRPr="009122F0">
        <w:rPr>
          <w:rFonts w:cs="Traditional Arabic"/>
        </w:rPr>
        <w:t xml:space="preserve">Bu İslam devriminin </w:t>
      </w:r>
      <w:r w:rsidR="00B74A3F" w:rsidRPr="009122F0">
        <w:rPr>
          <w:rFonts w:cs="Traditional Arabic"/>
        </w:rPr>
        <w:t>İran</w:t>
      </w:r>
      <w:r w:rsidRPr="009122F0">
        <w:rPr>
          <w:rFonts w:cs="Traditional Arabic"/>
        </w:rPr>
        <w:t xml:space="preserve"> milletine verdiği bir hediyedir</w:t>
      </w:r>
      <w:r w:rsidR="00566A53" w:rsidRPr="009122F0">
        <w:rPr>
          <w:rFonts w:cs="Traditional Arabic"/>
        </w:rPr>
        <w:t xml:space="preserve">. </w:t>
      </w:r>
      <w:r w:rsidRPr="009122F0">
        <w:rPr>
          <w:rFonts w:cs="Traditional Arabic"/>
        </w:rPr>
        <w:t>Bu yeni ve genç bir tecr</w:t>
      </w:r>
      <w:r w:rsidR="00262430" w:rsidRPr="009122F0">
        <w:rPr>
          <w:rFonts w:cs="Traditional Arabic"/>
        </w:rPr>
        <w:t>übedir</w:t>
      </w:r>
      <w:r w:rsidR="00B834F9">
        <w:rPr>
          <w:rFonts w:cs="Traditional Arabic"/>
        </w:rPr>
        <w:t>;</w:t>
      </w:r>
      <w:r w:rsidRPr="009122F0">
        <w:rPr>
          <w:rFonts w:cs="Traditional Arabic"/>
        </w:rPr>
        <w:t xml:space="preserve"> </w:t>
      </w:r>
      <w:r w:rsidR="00262430" w:rsidRPr="009122F0">
        <w:rPr>
          <w:rFonts w:cs="Traditional Arabic"/>
        </w:rPr>
        <w:t>a</w:t>
      </w:r>
      <w:r w:rsidRPr="009122F0">
        <w:rPr>
          <w:rFonts w:cs="Traditional Arabic"/>
        </w:rPr>
        <w:t>ma üzerinde düşünülecek</w:t>
      </w:r>
      <w:r w:rsidR="00566A53" w:rsidRPr="009122F0">
        <w:rPr>
          <w:rFonts w:cs="Traditional Arabic"/>
        </w:rPr>
        <w:t xml:space="preserve">, </w:t>
      </w:r>
      <w:r w:rsidRPr="009122F0">
        <w:rPr>
          <w:rFonts w:cs="Traditional Arabic"/>
        </w:rPr>
        <w:t xml:space="preserve">takip edilecek ve </w:t>
      </w:r>
      <w:r w:rsidR="00262430" w:rsidRPr="009122F0">
        <w:rPr>
          <w:rFonts w:cs="Traditional Arabic"/>
        </w:rPr>
        <w:t>de kalpleri faziletler</w:t>
      </w:r>
      <w:r w:rsidR="00566A53" w:rsidRPr="009122F0">
        <w:rPr>
          <w:rFonts w:cs="Traditional Arabic"/>
        </w:rPr>
        <w:t xml:space="preserve">, </w:t>
      </w:r>
      <w:r w:rsidR="00262430" w:rsidRPr="009122F0">
        <w:rPr>
          <w:rFonts w:cs="Traditional Arabic"/>
        </w:rPr>
        <w:t xml:space="preserve">tertemiz toplum ve insani temizlik için çarpan ve beşeri çirkin ahlakların </w:t>
      </w:r>
      <w:r w:rsidR="00262430" w:rsidRPr="009122F0">
        <w:rPr>
          <w:rFonts w:cs="Traditional Arabic"/>
        </w:rPr>
        <w:lastRenderedPageBreak/>
        <w:t>yayılmasından</w:t>
      </w:r>
      <w:r w:rsidR="00566A53" w:rsidRPr="009122F0">
        <w:rPr>
          <w:rFonts w:cs="Traditional Arabic"/>
        </w:rPr>
        <w:t xml:space="preserve">, </w:t>
      </w:r>
      <w:r w:rsidR="00262430" w:rsidRPr="009122F0">
        <w:rPr>
          <w:rFonts w:cs="Traditional Arabic"/>
        </w:rPr>
        <w:t>ahlaki re</w:t>
      </w:r>
      <w:r w:rsidR="00C90B3D" w:rsidRPr="009122F0">
        <w:rPr>
          <w:rFonts w:cs="Traditional Arabic"/>
        </w:rPr>
        <w:t>zaletlerin ve suç</w:t>
      </w:r>
      <w:r w:rsidR="00262430" w:rsidRPr="009122F0">
        <w:rPr>
          <w:rFonts w:cs="Traditional Arabic"/>
        </w:rPr>
        <w:t>l</w:t>
      </w:r>
      <w:r w:rsidR="00C90B3D" w:rsidRPr="009122F0">
        <w:rPr>
          <w:rFonts w:cs="Traditional Arabic"/>
        </w:rPr>
        <w:t>a</w:t>
      </w:r>
      <w:r w:rsidR="00262430" w:rsidRPr="009122F0">
        <w:rPr>
          <w:rFonts w:cs="Traditional Arabic"/>
        </w:rPr>
        <w:t>rın</w:t>
      </w:r>
      <w:r w:rsidR="00C90B3D" w:rsidRPr="009122F0">
        <w:rPr>
          <w:rFonts w:cs="Traditional Arabic"/>
        </w:rPr>
        <w:t xml:space="preserve"> </w:t>
      </w:r>
      <w:r w:rsidR="00262430" w:rsidRPr="009122F0">
        <w:rPr>
          <w:rFonts w:cs="Traditional Arabic"/>
        </w:rPr>
        <w:t>işlenmesinden sıkıntı duyan bütün herkes için taklit edilir bir konumda bulunmaktadır</w:t>
      </w:r>
      <w:r w:rsidR="00566A53" w:rsidRPr="009122F0">
        <w:rPr>
          <w:rFonts w:cs="Traditional Arabic"/>
        </w:rPr>
        <w:t xml:space="preserve">. </w:t>
      </w:r>
      <w:r w:rsidR="00262430" w:rsidRPr="009122F0">
        <w:rPr>
          <w:rStyle w:val="FootnoteReference"/>
          <w:rFonts w:cs="Traditional Arabic"/>
        </w:rPr>
        <w:footnoteReference w:id="591"/>
      </w:r>
    </w:p>
    <w:p w:rsidR="00C90B3D" w:rsidRPr="009122F0" w:rsidRDefault="00C90B3D" w:rsidP="00345F09">
      <w:pPr>
        <w:spacing w:line="300" w:lineRule="atLeast"/>
        <w:jc w:val="lowKashida"/>
        <w:rPr>
          <w:rFonts w:cs="Traditional Arabic"/>
        </w:rPr>
      </w:pPr>
      <w:r w:rsidRPr="009122F0">
        <w:rPr>
          <w:rFonts w:cs="Traditional Arabic"/>
        </w:rPr>
        <w:t xml:space="preserve">Bizim bu gün halkın hakka itina eden ve derin bir felsefeye dayanan halk </w:t>
      </w:r>
      <w:r w:rsidR="00B74A3F" w:rsidRPr="009122F0">
        <w:rPr>
          <w:rFonts w:cs="Traditional Arabic"/>
        </w:rPr>
        <w:t>iradesini</w:t>
      </w:r>
      <w:r w:rsidR="00B834F9">
        <w:rPr>
          <w:rFonts w:cs="Traditional Arabic"/>
        </w:rPr>
        <w:t>,</w:t>
      </w:r>
      <w:r w:rsidRPr="009122F0">
        <w:rPr>
          <w:rFonts w:cs="Traditional Arabic"/>
        </w:rPr>
        <w:t xml:space="preserve"> batıda olan şeyler ile karıştırmamız</w:t>
      </w:r>
      <w:r w:rsidR="00B834F9">
        <w:rPr>
          <w:rFonts w:cs="Traditional Arabic"/>
        </w:rPr>
        <w:t>, iç-</w:t>
      </w:r>
      <w:r w:rsidRPr="009122F0">
        <w:rPr>
          <w:rFonts w:cs="Traditional Arabic"/>
        </w:rPr>
        <w:t>içe geçirmemiz ve bir yanlışlığa düşmemiz çok büyük bir hatadır</w:t>
      </w:r>
      <w:r w:rsidR="00566A53" w:rsidRPr="009122F0">
        <w:rPr>
          <w:rFonts w:cs="Traditional Arabic"/>
        </w:rPr>
        <w:t xml:space="preserve">. </w:t>
      </w:r>
      <w:r w:rsidRPr="009122F0">
        <w:rPr>
          <w:rFonts w:cs="Traditional Arabic"/>
        </w:rPr>
        <w:t>Hakiki halk idaresi bundan ibarettir</w:t>
      </w:r>
      <w:r w:rsidR="00566A53" w:rsidRPr="009122F0">
        <w:rPr>
          <w:rFonts w:cs="Traditional Arabic"/>
        </w:rPr>
        <w:t xml:space="preserve">. </w:t>
      </w:r>
      <w:r w:rsidRPr="009122F0">
        <w:rPr>
          <w:rFonts w:cs="Traditional Arabic"/>
        </w:rPr>
        <w:t xml:space="preserve">Mukaddes şeriatımızda elimizde var olan fıkhi ölçüler esasınca masum </w:t>
      </w:r>
      <w:r w:rsidR="00B834F9">
        <w:rPr>
          <w:rFonts w:cs="Traditional Arabic"/>
        </w:rPr>
        <w:t>İ</w:t>
      </w:r>
      <w:r w:rsidRPr="009122F0">
        <w:rPr>
          <w:rFonts w:cs="Traditional Arabic"/>
        </w:rPr>
        <w:t>mam</w:t>
      </w:r>
      <w:r w:rsidR="00B834F9">
        <w:rPr>
          <w:rFonts w:cs="Traditional Arabic"/>
        </w:rPr>
        <w:t>'</w:t>
      </w:r>
      <w:r w:rsidRPr="009122F0">
        <w:rPr>
          <w:rFonts w:cs="Traditional Arabic"/>
        </w:rPr>
        <w:t xml:space="preserve">ın </w:t>
      </w:r>
      <w:r w:rsidR="009122F0" w:rsidRPr="009122F0">
        <w:rPr>
          <w:rFonts w:cs="Traditional Arabic"/>
        </w:rPr>
        <w:t>(a.s)</w:t>
      </w:r>
      <w:r w:rsidR="00566A53" w:rsidRPr="009122F0">
        <w:rPr>
          <w:rFonts w:cs="Traditional Arabic"/>
        </w:rPr>
        <w:t xml:space="preserve"> </w:t>
      </w:r>
      <w:r w:rsidRPr="009122F0">
        <w:rPr>
          <w:rFonts w:cs="Traditional Arabic"/>
        </w:rPr>
        <w:t xml:space="preserve">gaybeti döneminde bu vazifeyi veya teklifi veya hükümet ve </w:t>
      </w:r>
      <w:r w:rsidR="00B834F9" w:rsidRPr="009122F0">
        <w:rPr>
          <w:rFonts w:cs="Traditional Arabic"/>
        </w:rPr>
        <w:t>hâkimiyet</w:t>
      </w:r>
      <w:r w:rsidRPr="009122F0">
        <w:rPr>
          <w:rFonts w:cs="Traditional Arabic"/>
        </w:rPr>
        <w:t xml:space="preserve"> hakkını bir takım salahiyetlere </w:t>
      </w:r>
      <w:r w:rsidR="0098190D">
        <w:rPr>
          <w:rFonts w:cs="Traditional Arabic"/>
        </w:rPr>
        <w:t>bağlı</w:t>
      </w:r>
      <w:r w:rsidR="00433B3C" w:rsidRPr="009122F0">
        <w:rPr>
          <w:rFonts w:cs="Traditional Arabic"/>
        </w:rPr>
        <w:t xml:space="preserve"> kılmıştır</w:t>
      </w:r>
      <w:r w:rsidR="00566A53" w:rsidRPr="009122F0">
        <w:rPr>
          <w:rFonts w:cs="Traditional Arabic"/>
        </w:rPr>
        <w:t xml:space="preserve">. </w:t>
      </w:r>
      <w:r w:rsidR="00433B3C" w:rsidRPr="009122F0">
        <w:rPr>
          <w:rFonts w:cs="Traditional Arabic"/>
        </w:rPr>
        <w:t xml:space="preserve">Bu </w:t>
      </w:r>
      <w:r w:rsidR="002D2CCC" w:rsidRPr="009122F0">
        <w:rPr>
          <w:rFonts w:cs="Traditional Arabic"/>
        </w:rPr>
        <w:t>salahiyetler olma</w:t>
      </w:r>
      <w:r w:rsidR="00433B3C" w:rsidRPr="009122F0">
        <w:rPr>
          <w:rFonts w:cs="Traditional Arabic"/>
        </w:rPr>
        <w:t>k</w:t>
      </w:r>
      <w:r w:rsidR="002D2CCC" w:rsidRPr="009122F0">
        <w:rPr>
          <w:rFonts w:cs="Traditional Arabic"/>
        </w:rPr>
        <w:t>sı</w:t>
      </w:r>
      <w:r w:rsidR="00433B3C" w:rsidRPr="009122F0">
        <w:rPr>
          <w:rFonts w:cs="Traditional Arabic"/>
        </w:rPr>
        <w:t>zın bu halk ve bu izin mevcut değildir</w:t>
      </w:r>
      <w:r w:rsidR="00566A53" w:rsidRPr="009122F0">
        <w:rPr>
          <w:rFonts w:cs="Traditional Arabic"/>
        </w:rPr>
        <w:t xml:space="preserve">. </w:t>
      </w:r>
      <w:r w:rsidR="00433B3C" w:rsidRPr="009122F0">
        <w:rPr>
          <w:rFonts w:cs="Traditional Arabic"/>
        </w:rPr>
        <w:t xml:space="preserve">Zira </w:t>
      </w:r>
      <w:r w:rsidR="00B74A3F" w:rsidRPr="009122F0">
        <w:rPr>
          <w:rFonts w:cs="Traditional Arabic"/>
        </w:rPr>
        <w:t>asıl</w:t>
      </w:r>
      <w:r w:rsidR="002D2CCC" w:rsidRPr="009122F0">
        <w:rPr>
          <w:rFonts w:cs="Traditional Arabic"/>
        </w:rPr>
        <w:t xml:space="preserve"> olan hiç b</w:t>
      </w:r>
      <w:r w:rsidR="00433B3C" w:rsidRPr="009122F0">
        <w:rPr>
          <w:rFonts w:cs="Traditional Arabic"/>
        </w:rPr>
        <w:t>i</w:t>
      </w:r>
      <w:r w:rsidR="002D2CCC" w:rsidRPr="009122F0">
        <w:rPr>
          <w:rFonts w:cs="Traditional Arabic"/>
        </w:rPr>
        <w:t>r</w:t>
      </w:r>
      <w:r w:rsidR="00433B3C" w:rsidRPr="009122F0">
        <w:rPr>
          <w:rFonts w:cs="Traditional Arabic"/>
        </w:rPr>
        <w:t xml:space="preserve"> insanın diğer bir insana egemen olmamasıdır</w:t>
      </w:r>
      <w:r w:rsidR="00566A53" w:rsidRPr="009122F0">
        <w:rPr>
          <w:rFonts w:cs="Traditional Arabic"/>
        </w:rPr>
        <w:t xml:space="preserve">. </w:t>
      </w:r>
      <w:r w:rsidR="00433B3C" w:rsidRPr="009122F0">
        <w:rPr>
          <w:rFonts w:cs="Traditional Arabic"/>
        </w:rPr>
        <w:t>İnsan diğer insanların işlerinde tasarruf etmek istiyorsa</w:t>
      </w:r>
      <w:r w:rsidR="0098190D">
        <w:rPr>
          <w:rFonts w:cs="Traditional Arabic"/>
        </w:rPr>
        <w:t>,</w:t>
      </w:r>
      <w:r w:rsidR="00433B3C" w:rsidRPr="009122F0">
        <w:rPr>
          <w:rFonts w:cs="Traditional Arabic"/>
        </w:rPr>
        <w:t xml:space="preserve"> bu salahiyetler kesinlikle mevcut olmalıdır</w:t>
      </w:r>
      <w:r w:rsidR="00566A53" w:rsidRPr="009122F0">
        <w:rPr>
          <w:rFonts w:cs="Traditional Arabic"/>
        </w:rPr>
        <w:t xml:space="preserve">. </w:t>
      </w:r>
      <w:r w:rsidR="00433B3C" w:rsidRPr="009122F0">
        <w:rPr>
          <w:rFonts w:cs="Traditional Arabic"/>
        </w:rPr>
        <w:t>Bu salahiyetlerin teşhisi ise itimat edilen aklani bir metot esasınca bu işi yapabilen kimselerin uhdesinde ve sorumluluğunda olmalı</w:t>
      </w:r>
      <w:r w:rsidR="002D2CCC" w:rsidRPr="009122F0">
        <w:rPr>
          <w:rFonts w:cs="Traditional Arabic"/>
        </w:rPr>
        <w:t>dı</w:t>
      </w:r>
      <w:r w:rsidR="00433B3C" w:rsidRPr="009122F0">
        <w:rPr>
          <w:rFonts w:cs="Traditional Arabic"/>
        </w:rPr>
        <w:t>r</w:t>
      </w:r>
      <w:r w:rsidR="00566A53" w:rsidRPr="009122F0">
        <w:rPr>
          <w:rFonts w:cs="Traditional Arabic"/>
        </w:rPr>
        <w:t xml:space="preserve">. </w:t>
      </w:r>
      <w:r w:rsidR="00433B3C" w:rsidRPr="009122F0">
        <w:rPr>
          <w:rFonts w:cs="Traditional Arabic"/>
        </w:rPr>
        <w:t xml:space="preserve">İslam cumhuriyeti sisteminde insanlar bu yolla seçmekte ve </w:t>
      </w:r>
      <w:r w:rsidR="00C473BF" w:rsidRPr="009122F0">
        <w:rPr>
          <w:rFonts w:cs="Traditional Arabic"/>
        </w:rPr>
        <w:t>b</w:t>
      </w:r>
      <w:r w:rsidR="00C473BF">
        <w:rPr>
          <w:rFonts w:cs="Traditional Arabic"/>
        </w:rPr>
        <w:t>iatini</w:t>
      </w:r>
      <w:r w:rsidR="00433B3C" w:rsidRPr="009122F0">
        <w:rPr>
          <w:rFonts w:cs="Traditional Arabic"/>
        </w:rPr>
        <w:t xml:space="preserve"> açıklamaktadır</w:t>
      </w:r>
      <w:r w:rsidR="00566A53" w:rsidRPr="009122F0">
        <w:rPr>
          <w:rFonts w:cs="Traditional Arabic"/>
        </w:rPr>
        <w:t xml:space="preserve">. </w:t>
      </w:r>
      <w:r w:rsidR="00433B3C" w:rsidRPr="009122F0">
        <w:rPr>
          <w:rFonts w:cs="Traditional Arabic"/>
        </w:rPr>
        <w:t xml:space="preserve">İnsanların </w:t>
      </w:r>
      <w:r w:rsidR="002D2CCC" w:rsidRPr="009122F0">
        <w:rPr>
          <w:rFonts w:cs="Traditional Arabic"/>
        </w:rPr>
        <w:t>huzu</w:t>
      </w:r>
      <w:r w:rsidR="00433B3C" w:rsidRPr="009122F0">
        <w:rPr>
          <w:rFonts w:cs="Traditional Arabic"/>
        </w:rPr>
        <w:t xml:space="preserve">r ve seçimi bu salahiyetleri tanıyan ve bu güce sahip bulunan insanlar vesilesi ile </w:t>
      </w:r>
      <w:r w:rsidR="002D2CCC" w:rsidRPr="009122F0">
        <w:rPr>
          <w:rFonts w:cs="Traditional Arabic"/>
        </w:rPr>
        <w:t>gerçekleşmekte ve bu kimseler de bunu teşhis etmekte ve buna nezarette bulunma görevini taşımaktadır</w:t>
      </w:r>
      <w:r w:rsidR="00566A53" w:rsidRPr="009122F0">
        <w:rPr>
          <w:rFonts w:cs="Traditional Arabic"/>
        </w:rPr>
        <w:t xml:space="preserve">. </w:t>
      </w:r>
      <w:r w:rsidR="002D2CCC" w:rsidRPr="009122F0">
        <w:rPr>
          <w:rFonts w:cs="Traditional Arabic"/>
        </w:rPr>
        <w:t>Bunun varlık ve bekasını kontrol etmeli ve neler olduğunu anlamalıdır</w:t>
      </w:r>
      <w:r w:rsidR="00566A53" w:rsidRPr="009122F0">
        <w:rPr>
          <w:rFonts w:cs="Traditional Arabic"/>
        </w:rPr>
        <w:t xml:space="preserve">. </w:t>
      </w:r>
      <w:r w:rsidR="002D2CCC" w:rsidRPr="009122F0">
        <w:rPr>
          <w:rFonts w:cs="Traditional Arabic"/>
        </w:rPr>
        <w:t>Bu var olan görevlerin en büyüğüdür</w:t>
      </w:r>
      <w:r w:rsidR="00566A53" w:rsidRPr="009122F0">
        <w:rPr>
          <w:rFonts w:cs="Traditional Arabic"/>
        </w:rPr>
        <w:t xml:space="preserve">. </w:t>
      </w:r>
      <w:r w:rsidR="002D2CCC" w:rsidRPr="009122F0">
        <w:rPr>
          <w:rStyle w:val="FootnoteReference"/>
          <w:rFonts w:cs="Traditional Arabic"/>
        </w:rPr>
        <w:footnoteReference w:id="592"/>
      </w:r>
    </w:p>
    <w:p w:rsidR="00EE4F4D" w:rsidRPr="009122F0" w:rsidRDefault="00EE4F4D" w:rsidP="00345F09">
      <w:pPr>
        <w:spacing w:line="300" w:lineRule="atLeast"/>
        <w:jc w:val="lowKashida"/>
        <w:rPr>
          <w:rFonts w:cs="Traditional Arabic"/>
        </w:rPr>
      </w:pPr>
    </w:p>
    <w:p w:rsidR="00EE4F4D" w:rsidRPr="009122F0" w:rsidRDefault="00EE4F4D" w:rsidP="00345F09">
      <w:pPr>
        <w:pStyle w:val="Heading1"/>
        <w:jc w:val="lowKashida"/>
      </w:pPr>
      <w:bookmarkStart w:id="239" w:name="_Toc221706565"/>
      <w:r w:rsidRPr="009122F0">
        <w:t>1</w:t>
      </w:r>
      <w:r w:rsidR="00566A53" w:rsidRPr="009122F0">
        <w:t xml:space="preserve">- </w:t>
      </w:r>
      <w:r w:rsidRPr="009122F0">
        <w:t>4</w:t>
      </w:r>
      <w:r w:rsidR="00566A53" w:rsidRPr="009122F0">
        <w:t xml:space="preserve">- </w:t>
      </w:r>
      <w:r w:rsidRPr="009122F0">
        <w:t>9</w:t>
      </w:r>
      <w:r w:rsidR="00566A53" w:rsidRPr="009122F0">
        <w:t xml:space="preserve">- </w:t>
      </w:r>
      <w:r w:rsidRPr="009122F0">
        <w:t>3</w:t>
      </w:r>
      <w:r w:rsidR="00566A53" w:rsidRPr="009122F0">
        <w:t xml:space="preserve">- </w:t>
      </w:r>
      <w:r w:rsidRPr="009122F0">
        <w:t>Dini halk idaresinde sorumlular ve halkın rolü</w:t>
      </w:r>
      <w:bookmarkEnd w:id="239"/>
    </w:p>
    <w:p w:rsidR="00EE4F4D" w:rsidRPr="009122F0" w:rsidRDefault="00EE4F4D" w:rsidP="00345F09">
      <w:pPr>
        <w:spacing w:line="300" w:lineRule="atLeast"/>
        <w:jc w:val="lowKashida"/>
        <w:rPr>
          <w:rFonts w:cs="Traditional Arabic"/>
        </w:rPr>
      </w:pPr>
      <w:r w:rsidRPr="009122F0">
        <w:rPr>
          <w:rFonts w:cs="Traditional Arabic"/>
        </w:rPr>
        <w:t xml:space="preserve">Biz halk derken </w:t>
      </w:r>
      <w:r w:rsidR="00B74A3F" w:rsidRPr="009122F0">
        <w:rPr>
          <w:rFonts w:cs="Traditional Arabic"/>
        </w:rPr>
        <w:t>bunun anlamı</w:t>
      </w:r>
      <w:r w:rsidRPr="009122F0">
        <w:rPr>
          <w:rFonts w:cs="Traditional Arabic"/>
        </w:rPr>
        <w:t xml:space="preserve"> insanların gelip oy vermesi</w:t>
      </w:r>
      <w:r w:rsidR="00566A53" w:rsidRPr="009122F0">
        <w:rPr>
          <w:rFonts w:cs="Traditional Arabic"/>
        </w:rPr>
        <w:t xml:space="preserve">, </w:t>
      </w:r>
      <w:r w:rsidRPr="009122F0">
        <w:rPr>
          <w:rFonts w:cs="Traditional Arabic"/>
        </w:rPr>
        <w:t xml:space="preserve">bir takım sorumluları veya temsilcileri seçmesi ve de sonra halk için hiç </w:t>
      </w:r>
      <w:r w:rsidR="00B74A3F" w:rsidRPr="009122F0">
        <w:rPr>
          <w:rFonts w:cs="Traditional Arabic"/>
        </w:rPr>
        <w:t>bir</w:t>
      </w:r>
      <w:r w:rsidRPr="009122F0">
        <w:rPr>
          <w:rFonts w:cs="Traditional Arabic"/>
        </w:rPr>
        <w:t xml:space="preserve"> mesuliyetin olmaması anlamında değildir</w:t>
      </w:r>
      <w:r w:rsidR="00566A53" w:rsidRPr="009122F0">
        <w:rPr>
          <w:rFonts w:cs="Traditional Arabic"/>
        </w:rPr>
        <w:t xml:space="preserve">. </w:t>
      </w:r>
      <w:r w:rsidRPr="009122F0">
        <w:rPr>
          <w:rFonts w:cs="Traditional Arabic"/>
        </w:rPr>
        <w:t>Bu</w:t>
      </w:r>
      <w:r w:rsidR="00E814DF">
        <w:rPr>
          <w:rFonts w:cs="Traditional Arabic"/>
        </w:rPr>
        <w:t>rada bir kimse ha</w:t>
      </w:r>
      <w:r w:rsidR="001E5863">
        <w:rPr>
          <w:rFonts w:cs="Traditional Arabic"/>
        </w:rPr>
        <w:t>l</w:t>
      </w:r>
      <w:r w:rsidR="00E814DF">
        <w:rPr>
          <w:rFonts w:cs="Traditional Arabic"/>
        </w:rPr>
        <w:t>k</w:t>
      </w:r>
      <w:r w:rsidR="00FC5600" w:rsidRPr="009122F0">
        <w:rPr>
          <w:rFonts w:cs="Traditional Arabic"/>
        </w:rPr>
        <w:t xml:space="preserve"> için çalışmak istiyorsa </w:t>
      </w:r>
      <w:r w:rsidR="001E5863">
        <w:rPr>
          <w:rFonts w:cs="Traditional Arabic"/>
        </w:rPr>
        <w:t xml:space="preserve">bu </w:t>
      </w:r>
      <w:r w:rsidR="00FC5600" w:rsidRPr="009122F0">
        <w:rPr>
          <w:rFonts w:cs="Traditional Arabic"/>
        </w:rPr>
        <w:t xml:space="preserve">halkın kendisine </w:t>
      </w:r>
      <w:r w:rsidR="001E5863">
        <w:rPr>
          <w:rFonts w:cs="Traditional Arabic"/>
        </w:rPr>
        <w:t xml:space="preserve">yeniden </w:t>
      </w:r>
      <w:r w:rsidR="00FC5600" w:rsidRPr="009122F0">
        <w:rPr>
          <w:rFonts w:cs="Traditional Arabic"/>
        </w:rPr>
        <w:t>oy vermesi sebebi ile değildir</w:t>
      </w:r>
      <w:r w:rsidR="00566A53" w:rsidRPr="009122F0">
        <w:rPr>
          <w:rFonts w:cs="Traditional Arabic"/>
        </w:rPr>
        <w:t xml:space="preserve">. </w:t>
      </w:r>
      <w:r w:rsidR="00FC5600" w:rsidRPr="009122F0">
        <w:rPr>
          <w:rFonts w:cs="Traditional Arabic"/>
        </w:rPr>
        <w:t>Mesele bu değildir</w:t>
      </w:r>
      <w:r w:rsidR="00566A53" w:rsidRPr="009122F0">
        <w:rPr>
          <w:rFonts w:cs="Traditional Arabic"/>
        </w:rPr>
        <w:t xml:space="preserve">. </w:t>
      </w:r>
      <w:r w:rsidR="00B74A3F" w:rsidRPr="009122F0">
        <w:rPr>
          <w:rFonts w:cs="Traditional Arabic"/>
        </w:rPr>
        <w:t>İslam'da</w:t>
      </w:r>
      <w:r w:rsidR="00FC5600" w:rsidRPr="009122F0">
        <w:rPr>
          <w:rFonts w:cs="Traditional Arabic"/>
        </w:rPr>
        <w:t xml:space="preserve"> ve İslam cumhuriyeti sisteminde ülkede soruml</w:t>
      </w:r>
      <w:r w:rsidR="00400AA5">
        <w:rPr>
          <w:rFonts w:cs="Traditional Arabic"/>
        </w:rPr>
        <w:t>ul</w:t>
      </w:r>
      <w:r w:rsidR="00FC5600" w:rsidRPr="009122F0">
        <w:rPr>
          <w:rFonts w:cs="Traditional Arabic"/>
        </w:rPr>
        <w:t xml:space="preserve">arın sorumluluk elde etmesinin </w:t>
      </w:r>
      <w:r w:rsidR="00B74A3F" w:rsidRPr="009122F0">
        <w:rPr>
          <w:rFonts w:cs="Traditional Arabic"/>
        </w:rPr>
        <w:t>felsefesi</w:t>
      </w:r>
      <w:r w:rsidR="00FC5600" w:rsidRPr="009122F0">
        <w:rPr>
          <w:rFonts w:cs="Traditional Arabic"/>
        </w:rPr>
        <w:t xml:space="preserve"> insanlar için çalışmalarıdır</w:t>
      </w:r>
      <w:r w:rsidR="00566A53" w:rsidRPr="009122F0">
        <w:rPr>
          <w:rFonts w:cs="Traditional Arabic"/>
        </w:rPr>
        <w:t xml:space="preserve">. </w:t>
      </w:r>
      <w:r w:rsidR="00FC5600" w:rsidRPr="009122F0">
        <w:rPr>
          <w:rFonts w:cs="Traditional Arabic"/>
        </w:rPr>
        <w:t>Sorumlular halk için vardır ve de onların hizmetçileri</w:t>
      </w:r>
      <w:r w:rsidR="00566A53" w:rsidRPr="009122F0">
        <w:rPr>
          <w:rFonts w:cs="Traditional Arabic"/>
        </w:rPr>
        <w:t xml:space="preserve">, </w:t>
      </w:r>
      <w:r w:rsidR="00FC5600" w:rsidRPr="009122F0">
        <w:rPr>
          <w:rFonts w:cs="Traditional Arabic"/>
        </w:rPr>
        <w:t>borçluları ve emanetçileridir</w:t>
      </w:r>
      <w:r w:rsidR="00566A53" w:rsidRPr="009122F0">
        <w:rPr>
          <w:rFonts w:cs="Traditional Arabic"/>
        </w:rPr>
        <w:t xml:space="preserve">. </w:t>
      </w:r>
      <w:r w:rsidR="00FC5600" w:rsidRPr="009122F0">
        <w:rPr>
          <w:rFonts w:cs="Traditional Arabic"/>
        </w:rPr>
        <w:t>Halk asıl merkez konumundadır</w:t>
      </w:r>
      <w:r w:rsidR="00566A53" w:rsidRPr="009122F0">
        <w:rPr>
          <w:rFonts w:cs="Traditional Arabic"/>
        </w:rPr>
        <w:t xml:space="preserve">. </w:t>
      </w:r>
      <w:r w:rsidR="00FC5600" w:rsidRPr="009122F0">
        <w:rPr>
          <w:rFonts w:cs="Traditional Arabic"/>
        </w:rPr>
        <w:t xml:space="preserve">İslam </w:t>
      </w:r>
      <w:r w:rsidR="00B74A3F" w:rsidRPr="009122F0">
        <w:rPr>
          <w:rFonts w:cs="Traditional Arabic"/>
        </w:rPr>
        <w:t>cumhuriyeti</w:t>
      </w:r>
      <w:r w:rsidR="00B74A3F">
        <w:rPr>
          <w:rFonts w:cs="Traditional Arabic"/>
        </w:rPr>
        <w:t xml:space="preserve"> </w:t>
      </w:r>
      <w:r w:rsidR="00B74A3F" w:rsidRPr="009122F0">
        <w:rPr>
          <w:rFonts w:cs="Traditional Arabic"/>
        </w:rPr>
        <w:t>de</w:t>
      </w:r>
      <w:r w:rsidR="00FC5600" w:rsidRPr="009122F0">
        <w:rPr>
          <w:rFonts w:cs="Traditional Arabic"/>
        </w:rPr>
        <w:t xml:space="preserve"> bir sorumluluk elde etmek </w:t>
      </w:r>
      <w:r w:rsidR="00FC5600" w:rsidRPr="009122F0">
        <w:rPr>
          <w:rFonts w:cs="Traditional Arabic"/>
        </w:rPr>
        <w:lastRenderedPageBreak/>
        <w:t>isteyen kimse</w:t>
      </w:r>
      <w:r w:rsidR="00400AA5">
        <w:rPr>
          <w:rFonts w:cs="Traditional Arabic"/>
        </w:rPr>
        <w:t>,</w:t>
      </w:r>
      <w:r w:rsidR="00FC5600" w:rsidRPr="009122F0">
        <w:rPr>
          <w:rFonts w:cs="Traditional Arabic"/>
        </w:rPr>
        <w:t xml:space="preserve"> bütün gücü ile halk için çalışmalıdır</w:t>
      </w:r>
      <w:r w:rsidR="00566A53" w:rsidRPr="009122F0">
        <w:rPr>
          <w:rFonts w:cs="Traditional Arabic"/>
        </w:rPr>
        <w:t xml:space="preserve">. </w:t>
      </w:r>
      <w:r w:rsidR="00215165" w:rsidRPr="009122F0">
        <w:rPr>
          <w:rFonts w:cs="Traditional Arabic"/>
        </w:rPr>
        <w:t>Hem halkın dünyası</w:t>
      </w:r>
      <w:r w:rsidR="00566A53" w:rsidRPr="009122F0">
        <w:rPr>
          <w:rFonts w:cs="Traditional Arabic"/>
        </w:rPr>
        <w:t xml:space="preserve">, </w:t>
      </w:r>
      <w:r w:rsidR="00215165" w:rsidRPr="009122F0">
        <w:rPr>
          <w:rFonts w:cs="Traditional Arabic"/>
        </w:rPr>
        <w:t>hem halkın maddi işleri</w:t>
      </w:r>
      <w:r w:rsidR="00566A53" w:rsidRPr="009122F0">
        <w:rPr>
          <w:rFonts w:cs="Traditional Arabic"/>
        </w:rPr>
        <w:t xml:space="preserve">, </w:t>
      </w:r>
      <w:r w:rsidR="00215165" w:rsidRPr="009122F0">
        <w:rPr>
          <w:rFonts w:cs="Traditional Arabic"/>
        </w:rPr>
        <w:t>hem halkın maneviyatı</w:t>
      </w:r>
      <w:r w:rsidR="00566A53" w:rsidRPr="009122F0">
        <w:rPr>
          <w:rFonts w:cs="Traditional Arabic"/>
        </w:rPr>
        <w:t xml:space="preserve">, </w:t>
      </w:r>
      <w:r w:rsidR="00215165" w:rsidRPr="009122F0">
        <w:rPr>
          <w:rFonts w:cs="Traditional Arabic"/>
        </w:rPr>
        <w:t>hem halk arasında adaletin icadı</w:t>
      </w:r>
      <w:r w:rsidR="00566A53" w:rsidRPr="009122F0">
        <w:rPr>
          <w:rFonts w:cs="Traditional Arabic"/>
        </w:rPr>
        <w:t xml:space="preserve">, </w:t>
      </w:r>
      <w:r w:rsidR="00215165" w:rsidRPr="009122F0">
        <w:rPr>
          <w:rFonts w:cs="Traditional Arabic"/>
        </w:rPr>
        <w:t xml:space="preserve">hem insani makamın </w:t>
      </w:r>
      <w:r w:rsidR="00B74A3F" w:rsidRPr="009122F0">
        <w:rPr>
          <w:rFonts w:cs="Traditional Arabic"/>
        </w:rPr>
        <w:t>ihyası</w:t>
      </w:r>
      <w:r w:rsidR="00215165" w:rsidRPr="009122F0">
        <w:rPr>
          <w:rFonts w:cs="Traditional Arabic"/>
        </w:rPr>
        <w:t xml:space="preserve"> ve hem de halkın </w:t>
      </w:r>
      <w:r w:rsidR="00B74A3F" w:rsidRPr="009122F0">
        <w:rPr>
          <w:rFonts w:cs="Traditional Arabic"/>
        </w:rPr>
        <w:t>özgürlüğü</w:t>
      </w:r>
      <w:r w:rsidR="00215165" w:rsidRPr="009122F0">
        <w:rPr>
          <w:rFonts w:cs="Traditional Arabic"/>
        </w:rPr>
        <w:t xml:space="preserve"> için çalışmalıdır</w:t>
      </w:r>
      <w:r w:rsidR="00566A53" w:rsidRPr="009122F0">
        <w:rPr>
          <w:rFonts w:cs="Traditional Arabic"/>
        </w:rPr>
        <w:t xml:space="preserve">. </w:t>
      </w:r>
      <w:r w:rsidR="00215165" w:rsidRPr="009122F0">
        <w:rPr>
          <w:rFonts w:cs="Traditional Arabic"/>
        </w:rPr>
        <w:t>Bunlar hükümetin asli vazifelerinden biridir</w:t>
      </w:r>
      <w:r w:rsidR="00566A53" w:rsidRPr="009122F0">
        <w:rPr>
          <w:rFonts w:cs="Traditional Arabic"/>
        </w:rPr>
        <w:t xml:space="preserve">. </w:t>
      </w:r>
      <w:r w:rsidR="00215165" w:rsidRPr="009122F0">
        <w:rPr>
          <w:rStyle w:val="FootnoteReference"/>
          <w:rFonts w:cs="Traditional Arabic"/>
        </w:rPr>
        <w:footnoteReference w:id="593"/>
      </w:r>
    </w:p>
    <w:p w:rsidR="00215165" w:rsidRPr="009122F0" w:rsidRDefault="00215165" w:rsidP="00345F09">
      <w:pPr>
        <w:spacing w:line="300" w:lineRule="atLeast"/>
        <w:jc w:val="lowKashida"/>
        <w:rPr>
          <w:rFonts w:cs="Traditional Arabic"/>
        </w:rPr>
      </w:pPr>
      <w:r w:rsidRPr="009122F0">
        <w:rPr>
          <w:rFonts w:cs="Traditional Arabic"/>
        </w:rPr>
        <w:t xml:space="preserve">İslam cumhuriyeti hakikatte Avrupalı her iki </w:t>
      </w:r>
      <w:r w:rsidR="00B74A3F" w:rsidRPr="009122F0">
        <w:rPr>
          <w:rFonts w:cs="Traditional Arabic"/>
        </w:rPr>
        <w:t>cereyana da</w:t>
      </w:r>
      <w:r w:rsidRPr="009122F0">
        <w:rPr>
          <w:rFonts w:cs="Traditional Arabic"/>
        </w:rPr>
        <w:t xml:space="preserve"> muhalif bulunmaktadır</w:t>
      </w:r>
      <w:r w:rsidR="00566A53" w:rsidRPr="009122F0">
        <w:rPr>
          <w:rFonts w:cs="Traditional Arabic"/>
        </w:rPr>
        <w:t xml:space="preserve">. </w:t>
      </w:r>
      <w:r w:rsidRPr="009122F0">
        <w:rPr>
          <w:rFonts w:cs="Traditional Arabic"/>
        </w:rPr>
        <w:t xml:space="preserve">Yani hem </w:t>
      </w:r>
      <w:r w:rsidR="006102A9" w:rsidRPr="009122F0">
        <w:rPr>
          <w:rFonts w:cs="Traditional Arabic"/>
        </w:rPr>
        <w:t>A</w:t>
      </w:r>
      <w:r w:rsidRPr="009122F0">
        <w:rPr>
          <w:rFonts w:cs="Traditional Arabic"/>
        </w:rPr>
        <w:t>vrupa</w:t>
      </w:r>
      <w:r w:rsidR="006102A9" w:rsidRPr="009122F0">
        <w:rPr>
          <w:rFonts w:cs="Traditional Arabic"/>
        </w:rPr>
        <w:t>'</w:t>
      </w:r>
      <w:r w:rsidRPr="009122F0">
        <w:rPr>
          <w:rFonts w:cs="Traditional Arabic"/>
        </w:rPr>
        <w:t xml:space="preserve">da orta çağda </w:t>
      </w:r>
      <w:r w:rsidR="006102A9" w:rsidRPr="009122F0">
        <w:rPr>
          <w:rFonts w:cs="Traditional Arabic"/>
        </w:rPr>
        <w:t>veya</w:t>
      </w:r>
      <w:r w:rsidRPr="009122F0">
        <w:rPr>
          <w:rFonts w:cs="Traditional Arabic"/>
        </w:rPr>
        <w:t xml:space="preserve"> </w:t>
      </w:r>
      <w:r w:rsidR="006102A9" w:rsidRPr="009122F0">
        <w:rPr>
          <w:rFonts w:cs="Traditional Arabic"/>
        </w:rPr>
        <w:t>18</w:t>
      </w:r>
      <w:r w:rsidR="00566A53" w:rsidRPr="009122F0">
        <w:rPr>
          <w:rFonts w:cs="Traditional Arabic"/>
        </w:rPr>
        <w:t xml:space="preserve">. </w:t>
      </w:r>
      <w:r w:rsidR="004D7CA3">
        <w:rPr>
          <w:rFonts w:cs="Traditional Arabic"/>
        </w:rPr>
        <w:t>a</w:t>
      </w:r>
      <w:r w:rsidR="00661D17" w:rsidRPr="009122F0">
        <w:rPr>
          <w:rFonts w:cs="Traditional Arabic"/>
        </w:rPr>
        <w:t xml:space="preserve">sırda </w:t>
      </w:r>
      <w:r w:rsidR="006102A9" w:rsidRPr="009122F0">
        <w:rPr>
          <w:rFonts w:cs="Traditional Arabic"/>
        </w:rPr>
        <w:t>olan şeye ve hem de ondan sonra bir tepki olarak ortaya çıkan şeylere karşıdır</w:t>
      </w:r>
      <w:r w:rsidR="00566A53" w:rsidRPr="009122F0">
        <w:rPr>
          <w:rFonts w:cs="Traditional Arabic"/>
        </w:rPr>
        <w:t xml:space="preserve">. </w:t>
      </w:r>
      <w:r w:rsidR="006102A9" w:rsidRPr="009122F0">
        <w:rPr>
          <w:rFonts w:cs="Traditional Arabic"/>
        </w:rPr>
        <w:t>Önceden var olan şey baskı</w:t>
      </w:r>
      <w:r w:rsidR="00566A53" w:rsidRPr="009122F0">
        <w:rPr>
          <w:rFonts w:cs="Traditional Arabic"/>
        </w:rPr>
        <w:t xml:space="preserve">, </w:t>
      </w:r>
      <w:r w:rsidR="006102A9" w:rsidRPr="009122F0">
        <w:rPr>
          <w:rFonts w:cs="Traditional Arabic"/>
        </w:rPr>
        <w:t>saltanat</w:t>
      </w:r>
      <w:r w:rsidR="00566A53" w:rsidRPr="009122F0">
        <w:rPr>
          <w:rFonts w:cs="Traditional Arabic"/>
        </w:rPr>
        <w:t xml:space="preserve">, </w:t>
      </w:r>
      <w:r w:rsidR="00562F23" w:rsidRPr="009122F0">
        <w:rPr>
          <w:rFonts w:cs="Traditional Arabic"/>
        </w:rPr>
        <w:t>hilekârlık</w:t>
      </w:r>
      <w:r w:rsidR="00566A53" w:rsidRPr="009122F0">
        <w:rPr>
          <w:rFonts w:cs="Traditional Arabic"/>
        </w:rPr>
        <w:t xml:space="preserve">, </w:t>
      </w:r>
      <w:r w:rsidR="006102A9" w:rsidRPr="009122F0">
        <w:rPr>
          <w:rFonts w:cs="Traditional Arabic"/>
        </w:rPr>
        <w:t xml:space="preserve">bir kudretin </w:t>
      </w:r>
      <w:r w:rsidR="00562F23">
        <w:rPr>
          <w:rFonts w:cs="Traditional Arabic"/>
        </w:rPr>
        <w:t>g</w:t>
      </w:r>
      <w:r w:rsidR="006102A9" w:rsidRPr="009122F0">
        <w:rPr>
          <w:rFonts w:cs="Traditional Arabic"/>
        </w:rPr>
        <w:t>alebesi</w:t>
      </w:r>
      <w:r w:rsidR="00566A53" w:rsidRPr="009122F0">
        <w:rPr>
          <w:rFonts w:cs="Traditional Arabic"/>
        </w:rPr>
        <w:t xml:space="preserve">, </w:t>
      </w:r>
      <w:r w:rsidR="006102A9" w:rsidRPr="009122F0">
        <w:rPr>
          <w:rFonts w:cs="Traditional Arabic"/>
        </w:rPr>
        <w:t xml:space="preserve">muktedir bir birey veya </w:t>
      </w:r>
      <w:r w:rsidR="00181007" w:rsidRPr="009122F0">
        <w:rPr>
          <w:rFonts w:cs="Traditional Arabic"/>
        </w:rPr>
        <w:t>topluluğun bir ülkenin işlerini eline geçirmesi idi ki İslam buna şiddetle muhaliftir</w:t>
      </w:r>
      <w:r w:rsidR="00566A53" w:rsidRPr="009122F0">
        <w:rPr>
          <w:rFonts w:cs="Traditional Arabic"/>
        </w:rPr>
        <w:t xml:space="preserve">. </w:t>
      </w:r>
      <w:r w:rsidR="00181007" w:rsidRPr="009122F0">
        <w:rPr>
          <w:rFonts w:cs="Traditional Arabic"/>
        </w:rPr>
        <w:t>Sonradan vücuda gelen şeyler ise hakkı sadece seçim</w:t>
      </w:r>
      <w:r w:rsidR="00566A53" w:rsidRPr="009122F0">
        <w:rPr>
          <w:rFonts w:cs="Traditional Arabic"/>
        </w:rPr>
        <w:t xml:space="preserve">, </w:t>
      </w:r>
      <w:r w:rsidR="00181007" w:rsidRPr="009122F0">
        <w:rPr>
          <w:rFonts w:cs="Traditional Arabic"/>
        </w:rPr>
        <w:t xml:space="preserve">oy ve </w:t>
      </w:r>
      <w:r w:rsidR="00B74A3F" w:rsidRPr="009122F0">
        <w:rPr>
          <w:rFonts w:cs="Traditional Arabic"/>
        </w:rPr>
        <w:t>insanların isteğinde</w:t>
      </w:r>
      <w:r w:rsidR="00181007" w:rsidRPr="009122F0">
        <w:rPr>
          <w:rFonts w:cs="Traditional Arabic"/>
        </w:rPr>
        <w:t xml:space="preserve"> görmesidir</w:t>
      </w:r>
      <w:r w:rsidR="00566A53" w:rsidRPr="009122F0">
        <w:rPr>
          <w:rFonts w:cs="Traditional Arabic"/>
        </w:rPr>
        <w:t xml:space="preserve">. </w:t>
      </w:r>
      <w:r w:rsidR="00181007" w:rsidRPr="009122F0">
        <w:rPr>
          <w:rFonts w:cs="Traditional Arabic"/>
        </w:rPr>
        <w:t xml:space="preserve">En azından </w:t>
      </w:r>
      <w:r w:rsidR="00471311">
        <w:rPr>
          <w:rFonts w:cs="Traditional Arabic"/>
        </w:rPr>
        <w:t>ş</w:t>
      </w:r>
      <w:r w:rsidR="00441B4D">
        <w:rPr>
          <w:rFonts w:cs="Traditional Arabic"/>
        </w:rPr>
        <w:t>ia</w:t>
      </w:r>
      <w:r w:rsidR="00181007" w:rsidRPr="009122F0">
        <w:rPr>
          <w:rFonts w:cs="Traditional Arabic"/>
        </w:rPr>
        <w:t>r</w:t>
      </w:r>
      <w:r w:rsidR="00566A53" w:rsidRPr="009122F0">
        <w:rPr>
          <w:rFonts w:cs="Traditional Arabic"/>
        </w:rPr>
        <w:t xml:space="preserve">, </w:t>
      </w:r>
      <w:r w:rsidR="00181007" w:rsidRPr="009122F0">
        <w:rPr>
          <w:rFonts w:cs="Traditional Arabic"/>
        </w:rPr>
        <w:t>fikir göstergesi ve teoride bu böyledir</w:t>
      </w:r>
      <w:r w:rsidR="00562F23">
        <w:rPr>
          <w:rFonts w:cs="Traditional Arabic"/>
        </w:rPr>
        <w:t>;</w:t>
      </w:r>
      <w:r w:rsidR="00181007" w:rsidRPr="009122F0">
        <w:rPr>
          <w:rFonts w:cs="Traditional Arabic"/>
        </w:rPr>
        <w:t xml:space="preserve"> ama hakikatte bu böyle değildir ve bu da İslami sayılmamaktadır</w:t>
      </w:r>
      <w:r w:rsidR="00566A53" w:rsidRPr="009122F0">
        <w:rPr>
          <w:rFonts w:cs="Traditional Arabic"/>
        </w:rPr>
        <w:t xml:space="preserve">. </w:t>
      </w:r>
    </w:p>
    <w:p w:rsidR="00E86FEA" w:rsidRDefault="00B74A3F" w:rsidP="00345F09">
      <w:pPr>
        <w:spacing w:line="300" w:lineRule="atLeast"/>
        <w:jc w:val="lowKashida"/>
        <w:rPr>
          <w:rFonts w:cs="Traditional Arabic"/>
        </w:rPr>
      </w:pPr>
      <w:r w:rsidRPr="009122F0">
        <w:rPr>
          <w:rFonts w:cs="Traditional Arabic"/>
        </w:rPr>
        <w:t>İslam'da</w:t>
      </w:r>
      <w:r w:rsidR="00181007" w:rsidRPr="009122F0">
        <w:rPr>
          <w:rFonts w:cs="Traditional Arabic"/>
        </w:rPr>
        <w:t xml:space="preserve"> </w:t>
      </w:r>
      <w:r w:rsidRPr="009122F0">
        <w:rPr>
          <w:rFonts w:cs="Traditional Arabic"/>
        </w:rPr>
        <w:t>Allah'ın</w:t>
      </w:r>
      <w:r w:rsidR="00181007" w:rsidRPr="009122F0">
        <w:rPr>
          <w:rFonts w:cs="Traditional Arabic"/>
        </w:rPr>
        <w:t xml:space="preserve"> hakkı insanların hakkına karşı bir noktada ve rakip bir çizgide bulunmamaktadır</w:t>
      </w:r>
      <w:r w:rsidR="00566A53" w:rsidRPr="009122F0">
        <w:rPr>
          <w:rFonts w:cs="Traditional Arabic"/>
        </w:rPr>
        <w:t xml:space="preserve">. </w:t>
      </w:r>
      <w:r w:rsidR="00181007" w:rsidRPr="009122F0">
        <w:rPr>
          <w:rFonts w:cs="Traditional Arabic"/>
        </w:rPr>
        <w:t>İnsanların bütün hakları özellikle de hükümet işlerinde seçim hakkı</w:t>
      </w:r>
      <w:r w:rsidR="00B774A0">
        <w:rPr>
          <w:rFonts w:cs="Traditional Arabic"/>
        </w:rPr>
        <w:t>,</w:t>
      </w:r>
      <w:r w:rsidR="00181007" w:rsidRPr="009122F0">
        <w:rPr>
          <w:rFonts w:cs="Traditional Arabic"/>
        </w:rPr>
        <w:t xml:space="preserve"> insanlar içindir ve bu da ilahi </w:t>
      </w:r>
      <w:r w:rsidRPr="009122F0">
        <w:rPr>
          <w:rFonts w:cs="Traditional Arabic"/>
        </w:rPr>
        <w:t>hükümden kaynaklanmaktadır</w:t>
      </w:r>
      <w:r w:rsidR="00566A53" w:rsidRPr="009122F0">
        <w:rPr>
          <w:rFonts w:cs="Traditional Arabic"/>
        </w:rPr>
        <w:t xml:space="preserve">. </w:t>
      </w:r>
      <w:r w:rsidR="00181007" w:rsidRPr="009122F0">
        <w:rPr>
          <w:rFonts w:cs="Traditional Arabic"/>
        </w:rPr>
        <w:t xml:space="preserve">İnsanların büyün haklarının itibari </w:t>
      </w:r>
      <w:r w:rsidR="007F1296">
        <w:rPr>
          <w:rFonts w:cs="Traditional Arabic"/>
        </w:rPr>
        <w:t>Allah</w:t>
      </w:r>
      <w:r w:rsidR="00181007" w:rsidRPr="009122F0">
        <w:rPr>
          <w:rFonts w:cs="Traditional Arabic"/>
        </w:rPr>
        <w:t xml:space="preserve">'ın </w:t>
      </w:r>
      <w:r w:rsidRPr="009122F0">
        <w:rPr>
          <w:rFonts w:cs="Traditional Arabic"/>
        </w:rPr>
        <w:t>hâkimiyetinden</w:t>
      </w:r>
      <w:r w:rsidR="00181007" w:rsidRPr="009122F0">
        <w:rPr>
          <w:rFonts w:cs="Traditional Arabic"/>
        </w:rPr>
        <w:t xml:space="preserve"> </w:t>
      </w:r>
      <w:r w:rsidRPr="009122F0">
        <w:rPr>
          <w:rFonts w:cs="Traditional Arabic"/>
        </w:rPr>
        <w:t>kaynaklanmaktadır</w:t>
      </w:r>
      <w:r w:rsidR="00181007" w:rsidRPr="009122F0">
        <w:rPr>
          <w:rFonts w:cs="Traditional Arabic"/>
        </w:rPr>
        <w:t xml:space="preserve"> ve de </w:t>
      </w:r>
      <w:r w:rsidR="007F1296">
        <w:rPr>
          <w:rFonts w:cs="Traditional Arabic"/>
        </w:rPr>
        <w:t>Allah</w:t>
      </w:r>
      <w:r w:rsidR="00181007" w:rsidRPr="009122F0">
        <w:rPr>
          <w:rFonts w:cs="Traditional Arabic"/>
        </w:rPr>
        <w:t xml:space="preserve">'ın kadar kıldığı şeylere </w:t>
      </w:r>
      <w:r>
        <w:rPr>
          <w:rFonts w:cs="Traditional Arabic"/>
        </w:rPr>
        <w:t>dayanma</w:t>
      </w:r>
      <w:r w:rsidRPr="009122F0">
        <w:rPr>
          <w:rFonts w:cs="Traditional Arabic"/>
        </w:rPr>
        <w:t>k</w:t>
      </w:r>
      <w:r>
        <w:rPr>
          <w:rFonts w:cs="Traditional Arabic"/>
        </w:rPr>
        <w:t>t</w:t>
      </w:r>
      <w:r w:rsidRPr="009122F0">
        <w:rPr>
          <w:rFonts w:cs="Traditional Arabic"/>
        </w:rPr>
        <w:t>adır</w:t>
      </w:r>
      <w:r w:rsidR="00566A53" w:rsidRPr="009122F0">
        <w:rPr>
          <w:rFonts w:cs="Traditional Arabic"/>
        </w:rPr>
        <w:t xml:space="preserve">. </w:t>
      </w:r>
      <w:r w:rsidR="00181007" w:rsidRPr="009122F0">
        <w:rPr>
          <w:rFonts w:cs="Traditional Arabic"/>
        </w:rPr>
        <w:t xml:space="preserve">Bu yüzden </w:t>
      </w:r>
      <w:r w:rsidR="00BD55EC">
        <w:rPr>
          <w:rFonts w:cs="Traditional Arabic"/>
        </w:rPr>
        <w:t>Kur'an-ı Kerim</w:t>
      </w:r>
      <w:r w:rsidR="00B774A0">
        <w:rPr>
          <w:rFonts w:cs="Traditional Arabic"/>
        </w:rPr>
        <w:t>'</w:t>
      </w:r>
      <w:r w:rsidR="00181007" w:rsidRPr="009122F0">
        <w:rPr>
          <w:rFonts w:cs="Traditional Arabic"/>
        </w:rPr>
        <w:t xml:space="preserve">de insanların haklarına tecavüz edildiği yerde örneğin insanların malına saldırganlık </w:t>
      </w:r>
      <w:r w:rsidRPr="009122F0">
        <w:rPr>
          <w:rFonts w:cs="Traditional Arabic"/>
        </w:rPr>
        <w:t>olarak</w:t>
      </w:r>
      <w:r w:rsidR="00181007" w:rsidRPr="009122F0">
        <w:rPr>
          <w:rFonts w:cs="Traditional Arabic"/>
        </w:rPr>
        <w:t xml:space="preserve"> kabul</w:t>
      </w:r>
      <w:r w:rsidR="00B774A0">
        <w:rPr>
          <w:rFonts w:cs="Traditional Arabic"/>
        </w:rPr>
        <w:t xml:space="preserve"> e</w:t>
      </w:r>
      <w:r w:rsidR="00181007" w:rsidRPr="009122F0">
        <w:rPr>
          <w:rFonts w:cs="Traditional Arabic"/>
        </w:rPr>
        <w:t xml:space="preserve">dilen faiz hususunda </w:t>
      </w:r>
      <w:r w:rsidR="00735737" w:rsidRPr="00735737">
        <w:rPr>
          <w:rFonts w:cs="Traditional Arabic"/>
          <w:b/>
          <w:bCs/>
          <w:rtl/>
        </w:rPr>
        <w:t>فَأْذَنُوا بِحَرْبٍ مِّنَ اللّهِ</w:t>
      </w:r>
      <w:r w:rsidR="005C6F08">
        <w:rPr>
          <w:rFonts w:cs="Traditional Arabic"/>
          <w:b/>
          <w:bCs/>
        </w:rPr>
        <w:t xml:space="preserve"> </w:t>
      </w:r>
      <w:r w:rsidR="00735737">
        <w:rPr>
          <w:rFonts w:cs="Traditional Arabic"/>
          <w:b/>
          <w:bCs/>
        </w:rPr>
        <w:t>Allah</w:t>
      </w:r>
      <w:r w:rsidR="00A115F8">
        <w:rPr>
          <w:rFonts w:cs="Traditional Arabic"/>
          <w:b/>
          <w:bCs/>
        </w:rPr>
        <w:t xml:space="preserve"> ile</w:t>
      </w:r>
      <w:r w:rsidR="00735737" w:rsidRPr="00735737">
        <w:rPr>
          <w:rFonts w:cs="Traditional Arabic"/>
          <w:b/>
          <w:bCs/>
        </w:rPr>
        <w:t xml:space="preserve"> savaşa girdiğinizi bilin</w:t>
      </w:r>
      <w:r w:rsidR="00181007" w:rsidRPr="009122F0">
        <w:rPr>
          <w:rStyle w:val="FootnoteReference"/>
          <w:rFonts w:cs="Traditional Arabic"/>
        </w:rPr>
        <w:footnoteReference w:id="594"/>
      </w:r>
      <w:r w:rsidR="00A66A6F">
        <w:rPr>
          <w:rFonts w:cs="Traditional Arabic"/>
        </w:rPr>
        <w:t xml:space="preserve"> </w:t>
      </w:r>
      <w:r w:rsidR="00181007" w:rsidRPr="009122F0">
        <w:rPr>
          <w:rFonts w:cs="Traditional Arabic"/>
        </w:rPr>
        <w:t xml:space="preserve">ifadesi </w:t>
      </w:r>
      <w:r w:rsidRPr="009122F0">
        <w:rPr>
          <w:rFonts w:cs="Traditional Arabic"/>
        </w:rPr>
        <w:t>kullanılmıştır</w:t>
      </w:r>
      <w:r w:rsidR="00566A53" w:rsidRPr="009122F0">
        <w:rPr>
          <w:rFonts w:cs="Traditional Arabic"/>
        </w:rPr>
        <w:t xml:space="preserve">. </w:t>
      </w:r>
      <w:r w:rsidR="00181007" w:rsidRPr="009122F0">
        <w:rPr>
          <w:rFonts w:cs="Traditional Arabic"/>
        </w:rPr>
        <w:t>Bu iş insanların haklarına taşkınlık o</w:t>
      </w:r>
      <w:r w:rsidR="00181007" w:rsidRPr="009122F0">
        <w:rPr>
          <w:rFonts w:cs="Traditional Arabic"/>
        </w:rPr>
        <w:t>l</w:t>
      </w:r>
      <w:r w:rsidR="00181007" w:rsidRPr="009122F0">
        <w:rPr>
          <w:rFonts w:cs="Traditional Arabic"/>
        </w:rPr>
        <w:t>duğu halde Allah ile savaş sayılmıştır</w:t>
      </w:r>
      <w:r w:rsidR="00566A53" w:rsidRPr="009122F0">
        <w:rPr>
          <w:rFonts w:cs="Traditional Arabic"/>
        </w:rPr>
        <w:t xml:space="preserve">. </w:t>
      </w:r>
    </w:p>
    <w:p w:rsidR="00181007" w:rsidRPr="009122F0" w:rsidRDefault="00E86FEA" w:rsidP="00345F09">
      <w:pPr>
        <w:spacing w:line="300" w:lineRule="atLeast"/>
        <w:jc w:val="lowKashida"/>
        <w:rPr>
          <w:rFonts w:cs="Traditional Arabic"/>
        </w:rPr>
      </w:pPr>
      <w:r w:rsidRPr="009122F0">
        <w:rPr>
          <w:rFonts w:cs="Traditional Arabic"/>
        </w:rPr>
        <w:t>Yeryüzünde</w:t>
      </w:r>
      <w:r w:rsidR="00181007" w:rsidRPr="009122F0">
        <w:rPr>
          <w:rFonts w:cs="Traditional Arabic"/>
        </w:rPr>
        <w:t xml:space="preserve"> fesat çıkarıldığı belirtilen</w:t>
      </w:r>
      <w:r w:rsidR="006B0D7B">
        <w:rPr>
          <w:rFonts w:cs="Traditional Arabic"/>
        </w:rPr>
        <w:t xml:space="preserve"> </w:t>
      </w:r>
      <w:r w:rsidR="009E1C27" w:rsidRPr="009E1C27">
        <w:rPr>
          <w:rFonts w:cs="Traditional Arabic"/>
          <w:b/>
          <w:bCs/>
          <w:rtl/>
        </w:rPr>
        <w:t>وَيَسْعَوْنَ فِي الأَرْضِ فَسَادًا</w:t>
      </w:r>
      <w:r w:rsidR="009E1C27" w:rsidRPr="009E1C27">
        <w:rPr>
          <w:rFonts w:cs="Traditional Arabic"/>
          <w:b/>
          <w:bCs/>
        </w:rPr>
        <w:t xml:space="preserve"> </w:t>
      </w:r>
      <w:r w:rsidR="009E1C27">
        <w:rPr>
          <w:rFonts w:cs="Traditional Arabic"/>
          <w:b/>
          <w:bCs/>
        </w:rPr>
        <w:t>"</w:t>
      </w:r>
      <w:r w:rsidR="009E1C27" w:rsidRPr="009E1C27">
        <w:rPr>
          <w:rFonts w:cs="Traditional Arabic"/>
          <w:b/>
          <w:bCs/>
        </w:rPr>
        <w:t>ve yeryüzünde bozgunculuk çıkarm</w:t>
      </w:r>
      <w:r w:rsidR="009E1C27" w:rsidRPr="009E1C27">
        <w:rPr>
          <w:rFonts w:cs="Traditional Arabic"/>
          <w:b/>
          <w:bCs/>
        </w:rPr>
        <w:t>a</w:t>
      </w:r>
      <w:r w:rsidR="009E1C27" w:rsidRPr="009E1C27">
        <w:rPr>
          <w:rFonts w:cs="Traditional Arabic"/>
          <w:b/>
          <w:bCs/>
        </w:rPr>
        <w:t>ya çalışanların cezası"</w:t>
      </w:r>
      <w:r w:rsidR="009E1C27" w:rsidRPr="009E1C27">
        <w:rPr>
          <w:rStyle w:val="FootnoteReference"/>
          <w:rFonts w:cs="Traditional Arabic"/>
          <w:vertAlign w:val="baseline"/>
        </w:rPr>
        <w:t xml:space="preserve"> </w:t>
      </w:r>
      <w:r w:rsidR="00181007" w:rsidRPr="009122F0">
        <w:rPr>
          <w:rStyle w:val="FootnoteReference"/>
          <w:rFonts w:cs="Traditional Arabic"/>
        </w:rPr>
        <w:footnoteReference w:id="595"/>
      </w:r>
      <w:r w:rsidR="00181007" w:rsidRPr="009122F0">
        <w:rPr>
          <w:rFonts w:cs="Traditional Arabic"/>
        </w:rPr>
        <w:t xml:space="preserve"> ifadede bu iş </w:t>
      </w:r>
      <w:r w:rsidR="006B0D7B" w:rsidRPr="00A115F8">
        <w:rPr>
          <w:rFonts w:cs="Traditional Arabic"/>
          <w:b/>
          <w:bCs/>
          <w:rtl/>
        </w:rPr>
        <w:t>يُحَارِبُونَ اللّهَ وَرَسُولَهُ</w:t>
      </w:r>
      <w:r w:rsidR="005C6F08">
        <w:rPr>
          <w:rFonts w:cs="Traditional Arabic"/>
          <w:b/>
          <w:bCs/>
        </w:rPr>
        <w:t xml:space="preserve"> </w:t>
      </w:r>
      <w:r w:rsidR="006B0D7B" w:rsidRPr="00A115F8">
        <w:rPr>
          <w:rFonts w:cs="Traditional Arabic"/>
          <w:b/>
          <w:bCs/>
        </w:rPr>
        <w:t xml:space="preserve">Allah’a ve </w:t>
      </w:r>
      <w:r w:rsidRPr="00A115F8">
        <w:rPr>
          <w:rFonts w:cs="Traditional Arabic"/>
          <w:b/>
          <w:bCs/>
        </w:rPr>
        <w:t>Resulü</w:t>
      </w:r>
      <w:r>
        <w:rPr>
          <w:rFonts w:cs="Traditional Arabic"/>
          <w:b/>
          <w:bCs/>
        </w:rPr>
        <w:t>'</w:t>
      </w:r>
      <w:r w:rsidRPr="00A115F8">
        <w:rPr>
          <w:rFonts w:cs="Traditional Arabic"/>
          <w:b/>
          <w:bCs/>
        </w:rPr>
        <w:t>ne</w:t>
      </w:r>
      <w:r w:rsidR="006B0D7B" w:rsidRPr="00A115F8">
        <w:rPr>
          <w:rFonts w:cs="Traditional Arabic"/>
          <w:b/>
          <w:bCs/>
        </w:rPr>
        <w:t xml:space="preserve"> savaş açanların </w:t>
      </w:r>
      <w:r w:rsidR="00181007" w:rsidRPr="009122F0">
        <w:rPr>
          <w:rStyle w:val="FootnoteReference"/>
          <w:rFonts w:cs="Traditional Arabic"/>
        </w:rPr>
        <w:footnoteReference w:id="596"/>
      </w:r>
      <w:r w:rsidR="00181007" w:rsidRPr="009122F0">
        <w:rPr>
          <w:rFonts w:cs="Traditional Arabic"/>
        </w:rPr>
        <w:t xml:space="preserve"> olarak kabul edilmiştir</w:t>
      </w:r>
      <w:r w:rsidR="00566A53" w:rsidRPr="009122F0">
        <w:rPr>
          <w:rFonts w:cs="Traditional Arabic"/>
        </w:rPr>
        <w:t xml:space="preserve">. </w:t>
      </w:r>
      <w:r w:rsidR="00181007" w:rsidRPr="009122F0">
        <w:rPr>
          <w:rFonts w:cs="Traditional Arabic"/>
        </w:rPr>
        <w:t>Oysa bu da insanların hakkına bir taşkınlık ve saldırıdır</w:t>
      </w:r>
      <w:r w:rsidR="00566A53" w:rsidRPr="009122F0">
        <w:rPr>
          <w:rFonts w:cs="Traditional Arabic"/>
        </w:rPr>
        <w:t xml:space="preserve">. </w:t>
      </w:r>
      <w:r w:rsidR="00181007" w:rsidRPr="009122F0">
        <w:rPr>
          <w:rFonts w:cs="Traditional Arabic"/>
        </w:rPr>
        <w:t xml:space="preserve">Ama buna rağmen </w:t>
      </w:r>
      <w:r w:rsidR="007F1296">
        <w:rPr>
          <w:rFonts w:cs="Traditional Arabic"/>
        </w:rPr>
        <w:t>Allah</w:t>
      </w:r>
      <w:r w:rsidR="00181007" w:rsidRPr="009122F0">
        <w:rPr>
          <w:rFonts w:cs="Traditional Arabic"/>
        </w:rPr>
        <w:t xml:space="preserve"> ve </w:t>
      </w:r>
      <w:r>
        <w:rPr>
          <w:rFonts w:cs="Traditional Arabic"/>
        </w:rPr>
        <w:t>R</w:t>
      </w:r>
      <w:r w:rsidR="00181007" w:rsidRPr="009122F0">
        <w:rPr>
          <w:rFonts w:cs="Traditional Arabic"/>
        </w:rPr>
        <w:t xml:space="preserve">esulü ile savaşma olarak kabul </w:t>
      </w:r>
      <w:r w:rsidR="00181007" w:rsidRPr="009122F0">
        <w:rPr>
          <w:rFonts w:cs="Traditional Arabic"/>
        </w:rPr>
        <w:lastRenderedPageBreak/>
        <w:t>edilmiştir</w:t>
      </w:r>
      <w:r w:rsidR="00566A53" w:rsidRPr="009122F0">
        <w:rPr>
          <w:rFonts w:cs="Traditional Arabic"/>
        </w:rPr>
        <w:t xml:space="preserve">. </w:t>
      </w:r>
      <w:r w:rsidR="00181007" w:rsidRPr="009122F0">
        <w:rPr>
          <w:rFonts w:cs="Traditional Arabic"/>
        </w:rPr>
        <w:t xml:space="preserve">Zira </w:t>
      </w:r>
      <w:r w:rsidR="00B74A3F" w:rsidRPr="009122F0">
        <w:rPr>
          <w:rFonts w:cs="Traditional Arabic"/>
        </w:rPr>
        <w:t>insanlara</w:t>
      </w:r>
      <w:r w:rsidR="00181007" w:rsidRPr="009122F0">
        <w:rPr>
          <w:rFonts w:cs="Traditional Arabic"/>
        </w:rPr>
        <w:t xml:space="preserve"> ait olan her şey bütün genişliği ile ilahi bir teklif sayılmaktadır</w:t>
      </w:r>
      <w:r w:rsidR="00566A53" w:rsidRPr="009122F0">
        <w:rPr>
          <w:rFonts w:cs="Traditional Arabic"/>
        </w:rPr>
        <w:t xml:space="preserve">. </w:t>
      </w:r>
      <w:r w:rsidR="007F1296">
        <w:rPr>
          <w:rFonts w:cs="Traditional Arabic"/>
        </w:rPr>
        <w:t>Allah</w:t>
      </w:r>
      <w:r w:rsidR="00181007" w:rsidRPr="009122F0">
        <w:rPr>
          <w:rFonts w:cs="Traditional Arabic"/>
        </w:rPr>
        <w:t>'ın insanlar için belirlediği bir haktan</w:t>
      </w:r>
      <w:r w:rsidR="00D02B21" w:rsidRPr="009122F0">
        <w:rPr>
          <w:rFonts w:cs="Traditional Arabic"/>
        </w:rPr>
        <w:t xml:space="preserve"> </w:t>
      </w:r>
      <w:r w:rsidR="00181007" w:rsidRPr="009122F0">
        <w:rPr>
          <w:rFonts w:cs="Traditional Arabic"/>
        </w:rPr>
        <w:t>ibarettir</w:t>
      </w:r>
      <w:r w:rsidR="00566A53" w:rsidRPr="009122F0">
        <w:rPr>
          <w:rFonts w:cs="Traditional Arabic"/>
        </w:rPr>
        <w:t xml:space="preserve">. </w:t>
      </w:r>
      <w:r w:rsidR="007F1296">
        <w:rPr>
          <w:rFonts w:cs="Traditional Arabic"/>
        </w:rPr>
        <w:t>Allah</w:t>
      </w:r>
      <w:r w:rsidR="00181007" w:rsidRPr="009122F0">
        <w:rPr>
          <w:rFonts w:cs="Traditional Arabic"/>
        </w:rPr>
        <w:t xml:space="preserve">'ın insanların işlerini üstlenen </w:t>
      </w:r>
      <w:r w:rsidR="00D02B21" w:rsidRPr="009122F0">
        <w:rPr>
          <w:rFonts w:cs="Traditional Arabic"/>
        </w:rPr>
        <w:t>kimselerin omzuna bıraktığı bir tekliften ibarettir</w:t>
      </w:r>
      <w:r w:rsidR="00566A53" w:rsidRPr="009122F0">
        <w:rPr>
          <w:rFonts w:cs="Traditional Arabic"/>
        </w:rPr>
        <w:t xml:space="preserve">. </w:t>
      </w:r>
    </w:p>
    <w:p w:rsidR="00A721C0" w:rsidRPr="009122F0" w:rsidRDefault="00D02B21" w:rsidP="00345F09">
      <w:pPr>
        <w:spacing w:line="300" w:lineRule="atLeast"/>
        <w:jc w:val="lowKashida"/>
        <w:rPr>
          <w:rFonts w:cs="Traditional Arabic"/>
        </w:rPr>
      </w:pPr>
      <w:r w:rsidRPr="009122F0">
        <w:rPr>
          <w:rFonts w:cs="Traditional Arabic"/>
        </w:rPr>
        <w:t>İslam cumhuriyeti de bunlardan mürekkep bir şey değildir</w:t>
      </w:r>
      <w:r w:rsidR="00566A53" w:rsidRPr="009122F0">
        <w:rPr>
          <w:rFonts w:cs="Traditional Arabic"/>
        </w:rPr>
        <w:t xml:space="preserve">. </w:t>
      </w:r>
      <w:r w:rsidRPr="009122F0">
        <w:rPr>
          <w:rFonts w:cs="Traditional Arabic"/>
        </w:rPr>
        <w:t xml:space="preserve">Aksine </w:t>
      </w:r>
      <w:r w:rsidR="00A721C0" w:rsidRPr="009122F0">
        <w:rPr>
          <w:rFonts w:cs="Traditional Arabic"/>
        </w:rPr>
        <w:t>bir hakikati ifade etmekte olup insanların</w:t>
      </w:r>
      <w:r w:rsidR="003C633F" w:rsidRPr="009122F0">
        <w:rPr>
          <w:rFonts w:cs="Traditional Arabic"/>
        </w:rPr>
        <w:t xml:space="preserve"> </w:t>
      </w:r>
      <w:r w:rsidR="00A721C0" w:rsidRPr="009122F0">
        <w:rPr>
          <w:rFonts w:cs="Traditional Arabic"/>
        </w:rPr>
        <w:t>oylarına dayanmaktadır</w:t>
      </w:r>
      <w:r w:rsidR="00566A53" w:rsidRPr="009122F0">
        <w:rPr>
          <w:rFonts w:cs="Traditional Arabic"/>
        </w:rPr>
        <w:t xml:space="preserve">. </w:t>
      </w:r>
      <w:r w:rsidR="00A721C0" w:rsidRPr="009122F0">
        <w:rPr>
          <w:rFonts w:cs="Traditional Arabic"/>
        </w:rPr>
        <w:t>Allah</w:t>
      </w:r>
      <w:r w:rsidR="003C633F" w:rsidRPr="009122F0">
        <w:rPr>
          <w:rFonts w:cs="Traditional Arabic"/>
        </w:rPr>
        <w:t xml:space="preserve"> </w:t>
      </w:r>
      <w:r w:rsidR="00A721C0" w:rsidRPr="009122F0">
        <w:rPr>
          <w:rFonts w:cs="Traditional Arabic"/>
        </w:rPr>
        <w:t>bizleri bu hususta insanların</w:t>
      </w:r>
      <w:r w:rsidR="003C633F" w:rsidRPr="009122F0">
        <w:rPr>
          <w:rFonts w:cs="Traditional Arabic"/>
        </w:rPr>
        <w:t xml:space="preserve"> </w:t>
      </w:r>
      <w:r w:rsidR="00A721C0" w:rsidRPr="009122F0">
        <w:rPr>
          <w:rFonts w:cs="Traditional Arabic"/>
        </w:rPr>
        <w:t>irade</w:t>
      </w:r>
      <w:r w:rsidR="00566A53" w:rsidRPr="009122F0">
        <w:rPr>
          <w:rFonts w:cs="Traditional Arabic"/>
        </w:rPr>
        <w:t xml:space="preserve">, </w:t>
      </w:r>
      <w:r w:rsidR="00A721C0" w:rsidRPr="009122F0">
        <w:rPr>
          <w:rFonts w:cs="Traditional Arabic"/>
        </w:rPr>
        <w:t>seçim ve oylarını muteber kabul etmekle görevlendirmiştir</w:t>
      </w:r>
      <w:r w:rsidR="00566A53" w:rsidRPr="009122F0">
        <w:rPr>
          <w:rFonts w:cs="Traditional Arabic"/>
        </w:rPr>
        <w:t xml:space="preserve">. </w:t>
      </w:r>
    </w:p>
    <w:p w:rsidR="00D02B21" w:rsidRPr="009122F0" w:rsidRDefault="00A721C0" w:rsidP="00345F09">
      <w:pPr>
        <w:spacing w:line="300" w:lineRule="atLeast"/>
        <w:jc w:val="lowKashida"/>
        <w:rPr>
          <w:rFonts w:cs="Traditional Arabic"/>
        </w:rPr>
      </w:pPr>
      <w:r w:rsidRPr="009122F0">
        <w:rPr>
          <w:rFonts w:cs="Traditional Arabic"/>
        </w:rPr>
        <w:t>İslam cumhuriyetinde bizim asıl sorunumuz insanların bizlere kötümser olması veya inançlarının değişmesi değildir</w:t>
      </w:r>
      <w:r w:rsidR="00566A53" w:rsidRPr="009122F0">
        <w:rPr>
          <w:rFonts w:cs="Traditional Arabic"/>
        </w:rPr>
        <w:t xml:space="preserve">. </w:t>
      </w:r>
      <w:r w:rsidRPr="009122F0">
        <w:rPr>
          <w:rFonts w:cs="Traditional Arabic"/>
        </w:rPr>
        <w:t>Bizim sorunumuz insanlar anlamasa dahi şer'i bir tekliftir</w:t>
      </w:r>
      <w:r w:rsidR="00566A53" w:rsidRPr="009122F0">
        <w:rPr>
          <w:rFonts w:cs="Traditional Arabic"/>
        </w:rPr>
        <w:t xml:space="preserve">. </w:t>
      </w:r>
      <w:r w:rsidRPr="009122F0">
        <w:rPr>
          <w:rFonts w:cs="Traditional Arabic"/>
        </w:rPr>
        <w:t>Eğer bir yerde insan</w:t>
      </w:r>
      <w:r w:rsidR="003C633F" w:rsidRPr="009122F0">
        <w:rPr>
          <w:rFonts w:cs="Traditional Arabic"/>
        </w:rPr>
        <w:t>ların hak</w:t>
      </w:r>
      <w:r w:rsidRPr="009122F0">
        <w:rPr>
          <w:rFonts w:cs="Traditional Arabic"/>
        </w:rPr>
        <w:t>l</w:t>
      </w:r>
      <w:r w:rsidR="003C633F" w:rsidRPr="009122F0">
        <w:rPr>
          <w:rFonts w:cs="Traditional Arabic"/>
        </w:rPr>
        <w:t>a</w:t>
      </w:r>
      <w:r w:rsidRPr="009122F0">
        <w:rPr>
          <w:rFonts w:cs="Traditional Arabic"/>
        </w:rPr>
        <w:t>rını zayi etmeye neden olacak bir iş yapacak olursak</w:t>
      </w:r>
      <w:r w:rsidR="00645486">
        <w:rPr>
          <w:rFonts w:cs="Traditional Arabic"/>
        </w:rPr>
        <w:t>,</w:t>
      </w:r>
      <w:r w:rsidRPr="009122F0">
        <w:rPr>
          <w:rFonts w:cs="Traditional Arabic"/>
        </w:rPr>
        <w:t xml:space="preserve"> hiç kimse insanların hakkına saldırıldığını </w:t>
      </w:r>
      <w:r w:rsidR="003C633F" w:rsidRPr="009122F0">
        <w:rPr>
          <w:rFonts w:cs="Traditional Arabic"/>
        </w:rPr>
        <w:t xml:space="preserve">anlamasa ve yapılan çok sesli </w:t>
      </w:r>
      <w:r w:rsidR="00B74A3F" w:rsidRPr="009122F0">
        <w:rPr>
          <w:rFonts w:cs="Traditional Arabic"/>
        </w:rPr>
        <w:t>reklâmlar</w:t>
      </w:r>
      <w:r w:rsidR="003C633F" w:rsidRPr="009122F0">
        <w:rPr>
          <w:rFonts w:cs="Traditional Arabic"/>
        </w:rPr>
        <w:t xml:space="preserve"> sebebi ile derk etmese </w:t>
      </w:r>
      <w:r w:rsidR="00645486" w:rsidRPr="009122F0">
        <w:rPr>
          <w:rFonts w:cs="Traditional Arabic"/>
        </w:rPr>
        <w:t>dahi, bizim</w:t>
      </w:r>
      <w:r w:rsidR="003C633F" w:rsidRPr="009122F0">
        <w:rPr>
          <w:rFonts w:cs="Traditional Arabic"/>
        </w:rPr>
        <w:t xml:space="preserve"> </w:t>
      </w:r>
      <w:r w:rsidR="00B74A3F" w:rsidRPr="009122F0">
        <w:rPr>
          <w:rFonts w:cs="Traditional Arabic"/>
        </w:rPr>
        <w:t>şer</w:t>
      </w:r>
      <w:r w:rsidR="00B74A3F">
        <w:rPr>
          <w:rFonts w:cs="Traditional Arabic"/>
        </w:rPr>
        <w:t>'</w:t>
      </w:r>
      <w:r w:rsidR="00B74A3F" w:rsidRPr="009122F0">
        <w:rPr>
          <w:rFonts w:cs="Traditional Arabic"/>
        </w:rPr>
        <w:t>i</w:t>
      </w:r>
      <w:r w:rsidR="003C633F" w:rsidRPr="009122F0">
        <w:rPr>
          <w:rFonts w:cs="Traditional Arabic"/>
        </w:rPr>
        <w:t xml:space="preserve"> teklif soru</w:t>
      </w:r>
      <w:r w:rsidR="00645486">
        <w:rPr>
          <w:rFonts w:cs="Traditional Arabic"/>
        </w:rPr>
        <w:t>mluluğu</w:t>
      </w:r>
      <w:r w:rsidR="003C633F" w:rsidRPr="009122F0">
        <w:rPr>
          <w:rFonts w:cs="Traditional Arabic"/>
        </w:rPr>
        <w:t>muz bulunmaktadır</w:t>
      </w:r>
      <w:r w:rsidR="00566A53" w:rsidRPr="009122F0">
        <w:rPr>
          <w:rFonts w:cs="Traditional Arabic"/>
        </w:rPr>
        <w:t xml:space="preserve">. </w:t>
      </w:r>
      <w:r w:rsidR="003C633F" w:rsidRPr="009122F0">
        <w:rPr>
          <w:rFonts w:cs="Traditional Arabic"/>
        </w:rPr>
        <w:t>Hükümet</w:t>
      </w:r>
      <w:r w:rsidR="004F293E" w:rsidRPr="009122F0">
        <w:rPr>
          <w:rFonts w:cs="Traditional Arabic"/>
        </w:rPr>
        <w:t xml:space="preserve"> bütün </w:t>
      </w:r>
      <w:r w:rsidR="00B74A3F" w:rsidRPr="009122F0">
        <w:rPr>
          <w:rFonts w:cs="Traditional Arabic"/>
        </w:rPr>
        <w:t>genişliği</w:t>
      </w:r>
      <w:r w:rsidR="00566A53" w:rsidRPr="009122F0">
        <w:rPr>
          <w:rFonts w:cs="Traditional Arabic"/>
        </w:rPr>
        <w:t xml:space="preserve">, </w:t>
      </w:r>
      <w:r w:rsidR="004F293E" w:rsidRPr="009122F0">
        <w:rPr>
          <w:rFonts w:cs="Traditional Arabic"/>
        </w:rPr>
        <w:t>eni ve uzunluğu ile sadece rehberliğin şahsında merkezileşmiş ve tecelli etmiş bir şey değildir</w:t>
      </w:r>
      <w:r w:rsidR="00566A53" w:rsidRPr="009122F0">
        <w:rPr>
          <w:rFonts w:cs="Traditional Arabic"/>
        </w:rPr>
        <w:t xml:space="preserve">. </w:t>
      </w:r>
      <w:r w:rsidR="00645486">
        <w:rPr>
          <w:rFonts w:cs="Traditional Arabic"/>
        </w:rPr>
        <w:t>Bu dini halk</w:t>
      </w:r>
      <w:r w:rsidR="004F293E" w:rsidRPr="009122F0">
        <w:rPr>
          <w:rFonts w:cs="Traditional Arabic"/>
        </w:rPr>
        <w:t xml:space="preserve"> idaresinde bu açıdan </w:t>
      </w:r>
      <w:r w:rsidR="00652C35" w:rsidRPr="009122F0">
        <w:rPr>
          <w:rFonts w:cs="Traditional Arabic"/>
        </w:rPr>
        <w:t>onların sorumluluğu</w:t>
      </w:r>
      <w:r w:rsidR="004F293E" w:rsidRPr="009122F0">
        <w:rPr>
          <w:rFonts w:cs="Traditional Arabic"/>
        </w:rPr>
        <w:t>nda bulunan vazifeler husu</w:t>
      </w:r>
      <w:r w:rsidR="00652C35" w:rsidRPr="009122F0">
        <w:rPr>
          <w:rFonts w:cs="Traditional Arabic"/>
        </w:rPr>
        <w:t>su</w:t>
      </w:r>
      <w:r w:rsidR="004F293E" w:rsidRPr="009122F0">
        <w:rPr>
          <w:rFonts w:cs="Traditional Arabic"/>
        </w:rPr>
        <w:t>n</w:t>
      </w:r>
      <w:r w:rsidR="00652C35" w:rsidRPr="009122F0">
        <w:rPr>
          <w:rFonts w:cs="Traditional Arabic"/>
        </w:rPr>
        <w:t>d</w:t>
      </w:r>
      <w:r w:rsidR="004F293E" w:rsidRPr="009122F0">
        <w:rPr>
          <w:rFonts w:cs="Traditional Arabic"/>
        </w:rPr>
        <w:t>a herkes ortak sayılmaktadır</w:t>
      </w:r>
      <w:r w:rsidR="00566A53" w:rsidRPr="009122F0">
        <w:rPr>
          <w:rFonts w:cs="Traditional Arabic"/>
        </w:rPr>
        <w:t xml:space="preserve">. </w:t>
      </w:r>
      <w:r w:rsidR="004F293E" w:rsidRPr="009122F0">
        <w:rPr>
          <w:rFonts w:cs="Traditional Arabic"/>
        </w:rPr>
        <w:t xml:space="preserve">İster </w:t>
      </w:r>
      <w:r w:rsidR="00645486" w:rsidRPr="009122F0">
        <w:rPr>
          <w:rFonts w:cs="Traditional Arabic"/>
        </w:rPr>
        <w:t>cumhurbaşkanı</w:t>
      </w:r>
      <w:r w:rsidR="004F293E" w:rsidRPr="009122F0">
        <w:rPr>
          <w:rFonts w:cs="Traditional Arabic"/>
        </w:rPr>
        <w:t xml:space="preserve"> ister her hangi </w:t>
      </w:r>
      <w:r w:rsidR="00652C35" w:rsidRPr="009122F0">
        <w:rPr>
          <w:rFonts w:cs="Traditional Arabic"/>
        </w:rPr>
        <w:t>b</w:t>
      </w:r>
      <w:r w:rsidR="004F293E" w:rsidRPr="009122F0">
        <w:rPr>
          <w:rFonts w:cs="Traditional Arabic"/>
        </w:rPr>
        <w:t>i</w:t>
      </w:r>
      <w:r w:rsidR="00652C35" w:rsidRPr="009122F0">
        <w:rPr>
          <w:rFonts w:cs="Traditional Arabic"/>
        </w:rPr>
        <w:t>r</w:t>
      </w:r>
      <w:r w:rsidR="004F293E" w:rsidRPr="009122F0">
        <w:rPr>
          <w:rFonts w:cs="Traditional Arabic"/>
        </w:rPr>
        <w:t xml:space="preserve"> erk başkanı</w:t>
      </w:r>
      <w:r w:rsidR="00566A53" w:rsidRPr="009122F0">
        <w:rPr>
          <w:rFonts w:cs="Traditional Arabic"/>
        </w:rPr>
        <w:t xml:space="preserve">, </w:t>
      </w:r>
      <w:r w:rsidR="004F293E" w:rsidRPr="009122F0">
        <w:rPr>
          <w:rFonts w:cs="Traditional Arabic"/>
        </w:rPr>
        <w:t>meclis başkanı veya her hangi bir köşede sorumluluğu olan her</w:t>
      </w:r>
      <w:r w:rsidR="00645486">
        <w:rPr>
          <w:rFonts w:cs="Traditional Arabic"/>
        </w:rPr>
        <w:t>hangi bir kimse</w:t>
      </w:r>
      <w:r w:rsidR="004F293E" w:rsidRPr="009122F0">
        <w:rPr>
          <w:rFonts w:cs="Traditional Arabic"/>
        </w:rPr>
        <w:t xml:space="preserve"> bu hususta ortak konumdadır</w:t>
      </w:r>
      <w:r w:rsidR="00566A53" w:rsidRPr="009122F0">
        <w:rPr>
          <w:rFonts w:cs="Traditional Arabic"/>
        </w:rPr>
        <w:t xml:space="preserve">. </w:t>
      </w:r>
      <w:r w:rsidR="004F293E" w:rsidRPr="009122F0">
        <w:rPr>
          <w:rFonts w:cs="Traditional Arabic"/>
        </w:rPr>
        <w:t xml:space="preserve">Bütün bunların hepsinin insanların haklarına </w:t>
      </w:r>
      <w:r w:rsidR="00652C35" w:rsidRPr="009122F0">
        <w:rPr>
          <w:rFonts w:cs="Traditional Arabic"/>
        </w:rPr>
        <w:t>Allah için riayet etmeleri herkesin görevidir</w:t>
      </w:r>
      <w:r w:rsidR="00566A53" w:rsidRPr="009122F0">
        <w:rPr>
          <w:rFonts w:cs="Traditional Arabic"/>
        </w:rPr>
        <w:t xml:space="preserve">. </w:t>
      </w:r>
      <w:r w:rsidR="00652C35" w:rsidRPr="009122F0">
        <w:rPr>
          <w:rFonts w:cs="Traditional Arabic"/>
        </w:rPr>
        <w:t>Allah'ın ve insanların hakkı birliktedir ve tek bir hakkı ifade etmektedir</w:t>
      </w:r>
      <w:r w:rsidR="00566A53" w:rsidRPr="009122F0">
        <w:rPr>
          <w:rFonts w:cs="Traditional Arabic"/>
        </w:rPr>
        <w:t xml:space="preserve">. </w:t>
      </w:r>
      <w:r w:rsidR="00652C35" w:rsidRPr="009122F0">
        <w:rPr>
          <w:rStyle w:val="FootnoteReference"/>
          <w:rFonts w:cs="Traditional Arabic"/>
        </w:rPr>
        <w:footnoteReference w:id="597"/>
      </w:r>
    </w:p>
    <w:p w:rsidR="00652C35" w:rsidRPr="009122F0" w:rsidRDefault="00652C35" w:rsidP="00345F09">
      <w:pPr>
        <w:spacing w:line="300" w:lineRule="atLeast"/>
        <w:jc w:val="lowKashida"/>
        <w:rPr>
          <w:rFonts w:cs="Traditional Arabic"/>
        </w:rPr>
      </w:pPr>
    </w:p>
    <w:p w:rsidR="00652C35" w:rsidRPr="009122F0" w:rsidRDefault="00652C35" w:rsidP="00345F09">
      <w:pPr>
        <w:pStyle w:val="Heading1"/>
        <w:spacing w:line="300" w:lineRule="atLeast"/>
        <w:jc w:val="lowKashida"/>
        <w:rPr>
          <w:rFonts w:cs="Traditional Arabic"/>
        </w:rPr>
      </w:pPr>
      <w:bookmarkStart w:id="240" w:name="_Toc221706566"/>
      <w:r w:rsidRPr="009122F0">
        <w:rPr>
          <w:rFonts w:cs="Traditional Arabic"/>
        </w:rPr>
        <w:t>1</w:t>
      </w:r>
      <w:r w:rsidR="00566A53" w:rsidRPr="009122F0">
        <w:rPr>
          <w:rFonts w:cs="Traditional Arabic"/>
        </w:rPr>
        <w:t xml:space="preserve">- </w:t>
      </w:r>
      <w:r w:rsidRPr="009122F0">
        <w:rPr>
          <w:rFonts w:cs="Traditional Arabic"/>
        </w:rPr>
        <w:t>4</w:t>
      </w:r>
      <w:r w:rsidR="00566A53" w:rsidRPr="009122F0">
        <w:rPr>
          <w:rFonts w:cs="Traditional Arabic"/>
        </w:rPr>
        <w:t xml:space="preserve">- </w:t>
      </w:r>
      <w:r w:rsidRPr="009122F0">
        <w:rPr>
          <w:rFonts w:cs="Traditional Arabic"/>
        </w:rPr>
        <w:t>10</w:t>
      </w:r>
      <w:r w:rsidR="00566A53" w:rsidRPr="009122F0">
        <w:rPr>
          <w:rFonts w:cs="Traditional Arabic"/>
        </w:rPr>
        <w:t xml:space="preserve">- </w:t>
      </w:r>
      <w:r w:rsidRPr="009122F0">
        <w:rPr>
          <w:rFonts w:cs="Traditional Arabic"/>
        </w:rPr>
        <w:t>İlahi esaslar üzere toplum idarecisinin tayin edilmesi</w:t>
      </w:r>
      <w:bookmarkEnd w:id="240"/>
    </w:p>
    <w:p w:rsidR="00A32D88" w:rsidRPr="009122F0" w:rsidRDefault="00A32D88" w:rsidP="00345F09">
      <w:pPr>
        <w:spacing w:line="300" w:lineRule="atLeast"/>
        <w:jc w:val="lowKashida"/>
        <w:rPr>
          <w:rFonts w:cs="Traditional Arabic"/>
        </w:rPr>
      </w:pPr>
      <w:r w:rsidRPr="009122F0">
        <w:rPr>
          <w:rFonts w:cs="Traditional Arabic"/>
        </w:rPr>
        <w:t xml:space="preserve">Gadir </w:t>
      </w:r>
      <w:r w:rsidR="00BA20F7">
        <w:rPr>
          <w:rFonts w:cs="Traditional Arabic"/>
        </w:rPr>
        <w:t xml:space="preserve">meselesi </w:t>
      </w:r>
      <w:r w:rsidRPr="009122F0">
        <w:rPr>
          <w:rFonts w:cs="Traditional Arabic"/>
        </w:rPr>
        <w:t>ve Müminlerin Emiri Hz</w:t>
      </w:r>
      <w:r w:rsidR="00566A53" w:rsidRPr="009122F0">
        <w:rPr>
          <w:rFonts w:cs="Traditional Arabic"/>
        </w:rPr>
        <w:t xml:space="preserve">. </w:t>
      </w:r>
      <w:r w:rsidRPr="009122F0">
        <w:rPr>
          <w:rFonts w:cs="Traditional Arabic"/>
        </w:rPr>
        <w:t>Ali</w:t>
      </w:r>
      <w:r w:rsidR="00BA20F7">
        <w:rPr>
          <w:rFonts w:cs="Traditional Arabic"/>
        </w:rPr>
        <w:t>'nin</w:t>
      </w:r>
      <w:r w:rsidRPr="009122F0">
        <w:rPr>
          <w:rFonts w:cs="Traditional Arabic"/>
        </w:rPr>
        <w:t xml:space="preserve"> </w:t>
      </w:r>
      <w:r w:rsidR="009122F0" w:rsidRPr="009122F0">
        <w:rPr>
          <w:rFonts w:cs="Traditional Arabic"/>
        </w:rPr>
        <w:t>(a.s)</w:t>
      </w:r>
      <w:r w:rsidR="00566A53" w:rsidRPr="009122F0">
        <w:rPr>
          <w:rFonts w:cs="Traditional Arabic"/>
        </w:rPr>
        <w:t xml:space="preserve"> </w:t>
      </w:r>
      <w:r w:rsidRPr="009122F0">
        <w:rPr>
          <w:rFonts w:cs="Traditional Arabic"/>
        </w:rPr>
        <w:t xml:space="preserve">yüce İslam </w:t>
      </w:r>
      <w:r w:rsidR="00526E8F">
        <w:rPr>
          <w:rFonts w:cs="Traditional Arabic"/>
        </w:rPr>
        <w:t>Peygamber</w:t>
      </w:r>
      <w:r w:rsidRPr="009122F0">
        <w:rPr>
          <w:rFonts w:cs="Traditional Arabic"/>
        </w:rPr>
        <w:t>i tarafından İslam ümmetinin veliy</w:t>
      </w:r>
      <w:r w:rsidR="00BA20F7">
        <w:rPr>
          <w:rFonts w:cs="Traditional Arabic"/>
        </w:rPr>
        <w:t>y-</w:t>
      </w:r>
      <w:r w:rsidRPr="009122F0">
        <w:rPr>
          <w:rFonts w:cs="Traditional Arabic"/>
        </w:rPr>
        <w:t>i emri olarak tayin edilmesi oldukça büyük ve anlamlı bir meseledir</w:t>
      </w:r>
      <w:r w:rsidR="00566A53" w:rsidRPr="009122F0">
        <w:rPr>
          <w:rFonts w:cs="Traditional Arabic"/>
        </w:rPr>
        <w:t xml:space="preserve">. </w:t>
      </w:r>
      <w:r w:rsidRPr="009122F0">
        <w:rPr>
          <w:rFonts w:cs="Traditional Arabic"/>
        </w:rPr>
        <w:t xml:space="preserve">Hakikatte </w:t>
      </w:r>
      <w:r w:rsidR="00B74A3F" w:rsidRPr="009122F0">
        <w:rPr>
          <w:rFonts w:cs="Traditional Arabic"/>
        </w:rPr>
        <w:t>peygamber</w:t>
      </w:r>
      <w:r w:rsidR="00BA20F7">
        <w:rPr>
          <w:rFonts w:cs="Traditional Arabic"/>
        </w:rPr>
        <w:t>-</w:t>
      </w:r>
      <w:r w:rsidR="00B74A3F" w:rsidRPr="009122F0">
        <w:rPr>
          <w:rFonts w:cs="Traditional Arabic"/>
        </w:rPr>
        <w:t>i</w:t>
      </w:r>
      <w:r w:rsidRPr="009122F0">
        <w:rPr>
          <w:rFonts w:cs="Traditional Arabic"/>
        </w:rPr>
        <w:t xml:space="preserve"> Ekrem'in </w:t>
      </w:r>
      <w:r w:rsidR="009122F0" w:rsidRPr="009122F0">
        <w:rPr>
          <w:rFonts w:cs="Traditional Arabic"/>
        </w:rPr>
        <w:t>(s.a.a)</w:t>
      </w:r>
      <w:r w:rsidR="00566A53" w:rsidRPr="009122F0">
        <w:rPr>
          <w:rFonts w:cs="Traditional Arabic"/>
        </w:rPr>
        <w:t xml:space="preserve"> </w:t>
      </w:r>
      <w:r w:rsidRPr="009122F0">
        <w:rPr>
          <w:rFonts w:cs="Traditional Arabic"/>
        </w:rPr>
        <w:t xml:space="preserve">toplumun </w:t>
      </w:r>
      <w:r w:rsidR="00B74A3F" w:rsidRPr="009122F0">
        <w:rPr>
          <w:rFonts w:cs="Traditional Arabic"/>
        </w:rPr>
        <w:t>idari işine</w:t>
      </w:r>
      <w:r w:rsidRPr="009122F0">
        <w:rPr>
          <w:rFonts w:cs="Traditional Arabic"/>
        </w:rPr>
        <w:t xml:space="preserve"> müdahalesi anlamındadır</w:t>
      </w:r>
      <w:r w:rsidR="00566A53" w:rsidRPr="009122F0">
        <w:rPr>
          <w:rFonts w:cs="Traditional Arabic"/>
        </w:rPr>
        <w:t xml:space="preserve">. </w:t>
      </w:r>
      <w:r w:rsidRPr="009122F0">
        <w:rPr>
          <w:rFonts w:cs="Traditional Arabic"/>
        </w:rPr>
        <w:t>Hicri onu</w:t>
      </w:r>
      <w:r w:rsidR="00BA20F7">
        <w:rPr>
          <w:rFonts w:cs="Traditional Arabic"/>
        </w:rPr>
        <w:t>n</w:t>
      </w:r>
      <w:r w:rsidRPr="009122F0">
        <w:rPr>
          <w:rFonts w:cs="Traditional Arabic"/>
        </w:rPr>
        <w:t xml:space="preserve">cu yılın </w:t>
      </w:r>
      <w:r w:rsidR="00B74A3F" w:rsidRPr="009122F0">
        <w:rPr>
          <w:rFonts w:cs="Traditional Arabic"/>
        </w:rPr>
        <w:t>zilhicce</w:t>
      </w:r>
      <w:r w:rsidRPr="009122F0">
        <w:rPr>
          <w:rFonts w:cs="Traditional Arabic"/>
        </w:rPr>
        <w:t xml:space="preserve"> ayının on sekizinde meydana gelen bu </w:t>
      </w:r>
      <w:r w:rsidR="00222808" w:rsidRPr="009122F0">
        <w:rPr>
          <w:rFonts w:cs="Traditional Arabic"/>
        </w:rPr>
        <w:t>hareketin</w:t>
      </w:r>
      <w:r w:rsidRPr="009122F0">
        <w:rPr>
          <w:rFonts w:cs="Traditional Arabic"/>
        </w:rPr>
        <w:t xml:space="preserve"> manası</w:t>
      </w:r>
      <w:r w:rsidR="00BA20F7">
        <w:rPr>
          <w:rFonts w:cs="Traditional Arabic"/>
        </w:rPr>
        <w:t>,</w:t>
      </w:r>
      <w:r w:rsidRPr="009122F0">
        <w:rPr>
          <w:rFonts w:cs="Traditional Arabic"/>
        </w:rPr>
        <w:t xml:space="preserve"> </w:t>
      </w:r>
      <w:r w:rsidR="00DF5F10">
        <w:rPr>
          <w:rFonts w:cs="Traditional Arabic"/>
        </w:rPr>
        <w:t>İslam'ın</w:t>
      </w:r>
      <w:r w:rsidRPr="009122F0">
        <w:rPr>
          <w:rFonts w:cs="Traditional Arabic"/>
        </w:rPr>
        <w:t xml:space="preserve"> toplum idaresi </w:t>
      </w:r>
      <w:r w:rsidRPr="009122F0">
        <w:rPr>
          <w:rFonts w:cs="Traditional Arabic"/>
        </w:rPr>
        <w:lastRenderedPageBreak/>
        <w:t>meselesine önemli bir gözle baktığı anlamındadır</w:t>
      </w:r>
      <w:r w:rsidR="00566A53" w:rsidRPr="009122F0">
        <w:rPr>
          <w:rFonts w:cs="Traditional Arabic"/>
        </w:rPr>
        <w:t xml:space="preserve">. </w:t>
      </w:r>
      <w:r w:rsidRPr="009122F0">
        <w:rPr>
          <w:rFonts w:cs="Traditional Arabic"/>
        </w:rPr>
        <w:t xml:space="preserve">İslami sistemde ve İslami toplumda </w:t>
      </w:r>
      <w:r w:rsidR="00222808" w:rsidRPr="009122F0">
        <w:rPr>
          <w:rFonts w:cs="Traditional Arabic"/>
        </w:rPr>
        <w:t>müdüriyet</w:t>
      </w:r>
      <w:r w:rsidRPr="009122F0">
        <w:rPr>
          <w:rFonts w:cs="Traditional Arabic"/>
        </w:rPr>
        <w:t xml:space="preserve"> ve idare işi terk edilmiş ve itinasız davranılmış bir mesele değildir</w:t>
      </w:r>
      <w:r w:rsidR="00566A53" w:rsidRPr="009122F0">
        <w:rPr>
          <w:rFonts w:cs="Traditional Arabic"/>
        </w:rPr>
        <w:t xml:space="preserve">. </w:t>
      </w:r>
      <w:r w:rsidR="00445C8A" w:rsidRPr="009122F0">
        <w:rPr>
          <w:rFonts w:cs="Traditional Arabic"/>
        </w:rPr>
        <w:t xml:space="preserve">Bunun sebebi de şu ki bir toplumun idaresi İslam </w:t>
      </w:r>
      <w:r w:rsidR="00222808" w:rsidRPr="009122F0">
        <w:rPr>
          <w:rFonts w:cs="Traditional Arabic"/>
        </w:rPr>
        <w:t>toplumunun</w:t>
      </w:r>
      <w:r w:rsidR="00222808">
        <w:rPr>
          <w:rFonts w:cs="Traditional Arabic"/>
        </w:rPr>
        <w:t xml:space="preserve"> </w:t>
      </w:r>
      <w:r w:rsidR="00222808" w:rsidRPr="009122F0">
        <w:rPr>
          <w:rFonts w:cs="Traditional Arabic"/>
        </w:rPr>
        <w:t>en</w:t>
      </w:r>
      <w:r w:rsidR="00445C8A" w:rsidRPr="009122F0">
        <w:rPr>
          <w:rFonts w:cs="Traditional Arabic"/>
        </w:rPr>
        <w:t xml:space="preserve"> etkili meselelerinin bir parçası oluşudur</w:t>
      </w:r>
      <w:r w:rsidR="00566A53" w:rsidRPr="009122F0">
        <w:rPr>
          <w:rFonts w:cs="Traditional Arabic"/>
        </w:rPr>
        <w:t xml:space="preserve">. </w:t>
      </w:r>
      <w:r w:rsidR="00222808" w:rsidRPr="009122F0">
        <w:rPr>
          <w:rFonts w:cs="Traditional Arabic"/>
        </w:rPr>
        <w:t>M</w:t>
      </w:r>
      <w:r w:rsidR="00222808">
        <w:rPr>
          <w:rFonts w:cs="Traditional Arabic"/>
        </w:rPr>
        <w:t>ü</w:t>
      </w:r>
      <w:r w:rsidR="00222808" w:rsidRPr="009122F0">
        <w:rPr>
          <w:rFonts w:cs="Traditional Arabic"/>
        </w:rPr>
        <w:t>m</w:t>
      </w:r>
      <w:r w:rsidR="00222808">
        <w:rPr>
          <w:rFonts w:cs="Traditional Arabic"/>
        </w:rPr>
        <w:t>i</w:t>
      </w:r>
      <w:r w:rsidR="00222808" w:rsidRPr="009122F0">
        <w:rPr>
          <w:rFonts w:cs="Traditional Arabic"/>
        </w:rPr>
        <w:t>nlerin</w:t>
      </w:r>
      <w:r w:rsidR="00445C8A" w:rsidRPr="009122F0">
        <w:rPr>
          <w:rFonts w:cs="Traditional Arabic"/>
        </w:rPr>
        <w:t xml:space="preserve"> Emiri Hz</w:t>
      </w:r>
      <w:r w:rsidR="00566A53" w:rsidRPr="009122F0">
        <w:rPr>
          <w:rFonts w:cs="Traditional Arabic"/>
        </w:rPr>
        <w:t xml:space="preserve">. </w:t>
      </w:r>
      <w:r w:rsidR="00222808" w:rsidRPr="009122F0">
        <w:rPr>
          <w:rFonts w:cs="Traditional Arabic"/>
        </w:rPr>
        <w:t>Ali'nin</w:t>
      </w:r>
      <w:r w:rsidR="00661D17" w:rsidRPr="009122F0">
        <w:rPr>
          <w:rFonts w:cs="Traditional Arabic"/>
        </w:rPr>
        <w:t xml:space="preserve"> </w:t>
      </w:r>
      <w:r w:rsidR="009122F0" w:rsidRPr="009122F0">
        <w:rPr>
          <w:rFonts w:cs="Traditional Arabic"/>
        </w:rPr>
        <w:t>(a.s)</w:t>
      </w:r>
      <w:r w:rsidR="00566A53" w:rsidRPr="009122F0">
        <w:rPr>
          <w:rFonts w:cs="Traditional Arabic"/>
        </w:rPr>
        <w:t xml:space="preserve"> </w:t>
      </w:r>
      <w:r w:rsidR="00B70F71" w:rsidRPr="009122F0">
        <w:rPr>
          <w:rFonts w:cs="Traditional Arabic"/>
        </w:rPr>
        <w:t>Peygamber'in</w:t>
      </w:r>
      <w:r w:rsidR="00445C8A" w:rsidRPr="009122F0">
        <w:rPr>
          <w:rFonts w:cs="Traditional Arabic"/>
        </w:rPr>
        <w:t xml:space="preserve"> ashabı arasında adalet</w:t>
      </w:r>
      <w:r w:rsidR="00566A53" w:rsidRPr="009122F0">
        <w:rPr>
          <w:rFonts w:cs="Traditional Arabic"/>
        </w:rPr>
        <w:t xml:space="preserve">, </w:t>
      </w:r>
      <w:r w:rsidR="00222808">
        <w:rPr>
          <w:rFonts w:cs="Traditional Arabic"/>
        </w:rPr>
        <w:t>feda</w:t>
      </w:r>
      <w:r w:rsidR="00222808" w:rsidRPr="009122F0">
        <w:rPr>
          <w:rFonts w:cs="Traditional Arabic"/>
        </w:rPr>
        <w:t>kârlık</w:t>
      </w:r>
      <w:r w:rsidR="00566A53" w:rsidRPr="009122F0">
        <w:rPr>
          <w:rFonts w:cs="Traditional Arabic"/>
        </w:rPr>
        <w:t xml:space="preserve">, </w:t>
      </w:r>
      <w:r w:rsidR="00445C8A" w:rsidRPr="009122F0">
        <w:rPr>
          <w:rFonts w:cs="Traditional Arabic"/>
        </w:rPr>
        <w:t>cesaret</w:t>
      </w:r>
      <w:r w:rsidR="00566A53" w:rsidRPr="009122F0">
        <w:rPr>
          <w:rFonts w:cs="Traditional Arabic"/>
        </w:rPr>
        <w:t xml:space="preserve">, </w:t>
      </w:r>
      <w:r w:rsidR="00445C8A" w:rsidRPr="009122F0">
        <w:rPr>
          <w:rFonts w:cs="Traditional Arabic"/>
        </w:rPr>
        <w:t xml:space="preserve">ilim ve takva mazharı olarak tayin edilmesinden de </w:t>
      </w:r>
      <w:r w:rsidR="00DF5F10">
        <w:rPr>
          <w:rFonts w:cs="Traditional Arabic"/>
        </w:rPr>
        <w:t>İslam'ın</w:t>
      </w:r>
      <w:r w:rsidR="00F23202" w:rsidRPr="009122F0">
        <w:rPr>
          <w:rFonts w:cs="Traditional Arabic"/>
        </w:rPr>
        <w:t xml:space="preserve"> görüşüne göre toplum idaresinin çok önemli ve ehemmiyetli bir iş olduğu anlaşılmaktadır</w:t>
      </w:r>
      <w:r w:rsidR="00566A53" w:rsidRPr="009122F0">
        <w:rPr>
          <w:rFonts w:cs="Traditional Arabic"/>
        </w:rPr>
        <w:t xml:space="preserve">. </w:t>
      </w:r>
      <w:r w:rsidR="00F23202" w:rsidRPr="009122F0">
        <w:rPr>
          <w:rFonts w:cs="Traditional Arabic"/>
        </w:rPr>
        <w:t>Müminlerin Emiri Hz</w:t>
      </w:r>
      <w:r w:rsidR="00566A53" w:rsidRPr="009122F0">
        <w:rPr>
          <w:rFonts w:cs="Traditional Arabic"/>
        </w:rPr>
        <w:t xml:space="preserve">. </w:t>
      </w:r>
      <w:r w:rsidR="00F23202" w:rsidRPr="009122F0">
        <w:rPr>
          <w:rFonts w:cs="Traditional Arabic"/>
        </w:rPr>
        <w:t xml:space="preserve">Ali'yi </w:t>
      </w:r>
      <w:r w:rsidR="009122F0" w:rsidRPr="009122F0">
        <w:rPr>
          <w:rFonts w:cs="Traditional Arabic"/>
        </w:rPr>
        <w:t>(a.s)</w:t>
      </w:r>
      <w:r w:rsidR="00566A53" w:rsidRPr="009122F0">
        <w:rPr>
          <w:rFonts w:cs="Traditional Arabic"/>
        </w:rPr>
        <w:t xml:space="preserve"> </w:t>
      </w:r>
      <w:r w:rsidR="00B70F71" w:rsidRPr="009122F0">
        <w:rPr>
          <w:rFonts w:cs="Traditional Arabic"/>
        </w:rPr>
        <w:t>Peygamber</w:t>
      </w:r>
      <w:r w:rsidR="009663A6">
        <w:rPr>
          <w:rFonts w:cs="Traditional Arabic"/>
        </w:rPr>
        <w:t>'</w:t>
      </w:r>
      <w:r w:rsidR="00F23202" w:rsidRPr="009122F0">
        <w:rPr>
          <w:rFonts w:cs="Traditional Arabic"/>
        </w:rPr>
        <w:t>den sonra vasi ve halife olarak kabul etmeyen kimseler bile Hz</w:t>
      </w:r>
      <w:r w:rsidR="00566A53" w:rsidRPr="009122F0">
        <w:rPr>
          <w:rFonts w:cs="Traditional Arabic"/>
        </w:rPr>
        <w:t xml:space="preserve">. </w:t>
      </w:r>
      <w:r w:rsidR="00F23202" w:rsidRPr="009122F0">
        <w:rPr>
          <w:rFonts w:cs="Traditional Arabic"/>
        </w:rPr>
        <w:t>A</w:t>
      </w:r>
      <w:r w:rsidR="009663A6">
        <w:rPr>
          <w:rFonts w:cs="Traditional Arabic"/>
        </w:rPr>
        <w:t>l</w:t>
      </w:r>
      <w:r w:rsidR="00F23202" w:rsidRPr="009122F0">
        <w:rPr>
          <w:rFonts w:cs="Traditional Arabic"/>
        </w:rPr>
        <w:t>i'nin ilim</w:t>
      </w:r>
      <w:r w:rsidR="00566A53" w:rsidRPr="009122F0">
        <w:rPr>
          <w:rFonts w:cs="Traditional Arabic"/>
        </w:rPr>
        <w:t xml:space="preserve">, </w:t>
      </w:r>
      <w:r w:rsidR="00F23202" w:rsidRPr="009122F0">
        <w:rPr>
          <w:rFonts w:cs="Traditional Arabic"/>
        </w:rPr>
        <w:t>zühd</w:t>
      </w:r>
      <w:r w:rsidR="00566A53" w:rsidRPr="009122F0">
        <w:rPr>
          <w:rFonts w:cs="Traditional Arabic"/>
        </w:rPr>
        <w:t xml:space="preserve">, </w:t>
      </w:r>
      <w:r w:rsidR="00F23202" w:rsidRPr="009122F0">
        <w:rPr>
          <w:rFonts w:cs="Traditional Arabic"/>
        </w:rPr>
        <w:t>takva</w:t>
      </w:r>
      <w:r w:rsidR="00566A53" w:rsidRPr="009122F0">
        <w:rPr>
          <w:rFonts w:cs="Traditional Arabic"/>
        </w:rPr>
        <w:t xml:space="preserve">, </w:t>
      </w:r>
      <w:r w:rsidR="00F23202" w:rsidRPr="009122F0">
        <w:rPr>
          <w:rFonts w:cs="Traditional Arabic"/>
        </w:rPr>
        <w:t xml:space="preserve">cesaret ve hak ve adalet yolunda gösterdiği </w:t>
      </w:r>
      <w:r w:rsidR="009663A6" w:rsidRPr="009122F0">
        <w:rPr>
          <w:rFonts w:cs="Traditional Arabic"/>
        </w:rPr>
        <w:t>fedakârlıkları</w:t>
      </w:r>
      <w:r w:rsidR="00F23202" w:rsidRPr="009122F0">
        <w:rPr>
          <w:rFonts w:cs="Traditional Arabic"/>
        </w:rPr>
        <w:t xml:space="preserve"> hususunda tereddüt etmemektedirler</w:t>
      </w:r>
      <w:r w:rsidR="00566A53" w:rsidRPr="009122F0">
        <w:rPr>
          <w:rFonts w:cs="Traditional Arabic"/>
        </w:rPr>
        <w:t xml:space="preserve">. </w:t>
      </w:r>
      <w:r w:rsidR="00F23202" w:rsidRPr="009122F0">
        <w:rPr>
          <w:rFonts w:cs="Traditional Arabic"/>
        </w:rPr>
        <w:t xml:space="preserve">Bu bütün </w:t>
      </w:r>
      <w:r w:rsidR="00222808" w:rsidRPr="009122F0">
        <w:rPr>
          <w:rFonts w:cs="Traditional Arabic"/>
        </w:rPr>
        <w:t>Müslümanların</w:t>
      </w:r>
      <w:r w:rsidR="00F23202" w:rsidRPr="009122F0">
        <w:rPr>
          <w:rFonts w:cs="Traditional Arabic"/>
        </w:rPr>
        <w:t xml:space="preserve"> ve de müminlerin Emiri Hz</w:t>
      </w:r>
      <w:r w:rsidR="00566A53" w:rsidRPr="009122F0">
        <w:rPr>
          <w:rFonts w:cs="Traditional Arabic"/>
        </w:rPr>
        <w:t xml:space="preserve">. </w:t>
      </w:r>
      <w:r w:rsidR="00F23202" w:rsidRPr="009122F0">
        <w:rPr>
          <w:rFonts w:cs="Traditional Arabic"/>
        </w:rPr>
        <w:t xml:space="preserve">Ali'yi </w:t>
      </w:r>
      <w:r w:rsidR="009122F0" w:rsidRPr="009122F0">
        <w:rPr>
          <w:rFonts w:cs="Traditional Arabic"/>
        </w:rPr>
        <w:t>(a.s)</w:t>
      </w:r>
      <w:r w:rsidR="00566A53" w:rsidRPr="009122F0">
        <w:rPr>
          <w:rFonts w:cs="Traditional Arabic"/>
        </w:rPr>
        <w:t xml:space="preserve"> </w:t>
      </w:r>
      <w:r w:rsidR="00F23202" w:rsidRPr="009122F0">
        <w:rPr>
          <w:rFonts w:cs="Traditional Arabic"/>
        </w:rPr>
        <w:t>tanıyan herkesin ittifak ettiği bir husustur</w:t>
      </w:r>
      <w:r w:rsidR="00566A53" w:rsidRPr="009122F0">
        <w:rPr>
          <w:rFonts w:cs="Traditional Arabic"/>
        </w:rPr>
        <w:t xml:space="preserve">. </w:t>
      </w:r>
      <w:r w:rsidR="00F23202" w:rsidRPr="009122F0">
        <w:rPr>
          <w:rFonts w:cs="Traditional Arabic"/>
        </w:rPr>
        <w:t xml:space="preserve">Bu da </w:t>
      </w:r>
      <w:r w:rsidR="00222808">
        <w:rPr>
          <w:rFonts w:cs="Traditional Arabic"/>
        </w:rPr>
        <w:t>İslam</w:t>
      </w:r>
      <w:r w:rsidR="00222808" w:rsidRPr="009122F0">
        <w:rPr>
          <w:rFonts w:cs="Traditional Arabic"/>
        </w:rPr>
        <w:t>'a</w:t>
      </w:r>
      <w:r w:rsidR="00F23202" w:rsidRPr="009122F0">
        <w:rPr>
          <w:rFonts w:cs="Traditional Arabic"/>
        </w:rPr>
        <w:t xml:space="preserve"> ve </w:t>
      </w:r>
      <w:r w:rsidR="00B70F71" w:rsidRPr="009122F0">
        <w:rPr>
          <w:rFonts w:cs="Traditional Arabic"/>
        </w:rPr>
        <w:t>Peygamber'e</w:t>
      </w:r>
      <w:r w:rsidR="00F23202" w:rsidRPr="009122F0">
        <w:rPr>
          <w:rFonts w:cs="Traditional Arabic"/>
        </w:rPr>
        <w:t xml:space="preserve"> göre İslam toplumu</w:t>
      </w:r>
      <w:r w:rsidR="00BD4EEA">
        <w:rPr>
          <w:rFonts w:cs="Traditional Arabic"/>
        </w:rPr>
        <w:t>nun</w:t>
      </w:r>
      <w:r w:rsidR="00F23202" w:rsidRPr="009122F0">
        <w:rPr>
          <w:rFonts w:cs="Traditional Arabic"/>
        </w:rPr>
        <w:t xml:space="preserve"> </w:t>
      </w:r>
      <w:r w:rsidR="0074787A" w:rsidRPr="009122F0">
        <w:rPr>
          <w:rFonts w:cs="Traditional Arabic"/>
        </w:rPr>
        <w:t xml:space="preserve">istenilen hedef </w:t>
      </w:r>
      <w:r w:rsidR="00222808" w:rsidRPr="009122F0">
        <w:rPr>
          <w:rFonts w:cs="Traditional Arabic"/>
        </w:rPr>
        <w:t>unvanıyla</w:t>
      </w:r>
      <w:r w:rsidR="0074787A" w:rsidRPr="009122F0">
        <w:rPr>
          <w:rFonts w:cs="Traditional Arabic"/>
        </w:rPr>
        <w:t xml:space="preserve"> hangi tür</w:t>
      </w:r>
      <w:r w:rsidR="00566A53" w:rsidRPr="009122F0">
        <w:rPr>
          <w:rFonts w:cs="Traditional Arabic"/>
        </w:rPr>
        <w:t xml:space="preserve">, </w:t>
      </w:r>
      <w:r w:rsidR="00222808" w:rsidRPr="009122F0">
        <w:rPr>
          <w:rFonts w:cs="Traditional Arabic"/>
        </w:rPr>
        <w:t>müdüriyet</w:t>
      </w:r>
      <w:r w:rsidR="00566A53" w:rsidRPr="009122F0">
        <w:rPr>
          <w:rFonts w:cs="Traditional Arabic"/>
        </w:rPr>
        <w:t xml:space="preserve">, </w:t>
      </w:r>
      <w:r w:rsidR="0074787A" w:rsidRPr="009122F0">
        <w:rPr>
          <w:rFonts w:cs="Traditional Arabic"/>
        </w:rPr>
        <w:t>idare ve hükümet türünü takip etmesi gerektiğini göstermektedir</w:t>
      </w:r>
      <w:r w:rsidR="00566A53" w:rsidRPr="009122F0">
        <w:rPr>
          <w:rFonts w:cs="Traditional Arabic"/>
        </w:rPr>
        <w:t xml:space="preserve">. </w:t>
      </w:r>
      <w:r w:rsidR="0074787A" w:rsidRPr="009122F0">
        <w:rPr>
          <w:rStyle w:val="FootnoteReference"/>
          <w:rFonts w:cs="Traditional Arabic"/>
        </w:rPr>
        <w:footnoteReference w:id="598"/>
      </w:r>
    </w:p>
    <w:p w:rsidR="0074787A" w:rsidRPr="009122F0" w:rsidRDefault="0074787A" w:rsidP="00345F09">
      <w:pPr>
        <w:spacing w:line="300" w:lineRule="atLeast"/>
        <w:jc w:val="lowKashida"/>
        <w:rPr>
          <w:rFonts w:cs="Traditional Arabic"/>
        </w:rPr>
      </w:pPr>
      <w:r w:rsidRPr="009122F0">
        <w:rPr>
          <w:rFonts w:cs="Traditional Arabic"/>
        </w:rPr>
        <w:t xml:space="preserve">İslam toplumunda </w:t>
      </w:r>
      <w:r w:rsidR="009509BF" w:rsidRPr="009122F0">
        <w:rPr>
          <w:rFonts w:cs="Traditional Arabic"/>
        </w:rPr>
        <w:t xml:space="preserve">yöneticilik ve </w:t>
      </w:r>
      <w:r w:rsidR="00222808" w:rsidRPr="009122F0">
        <w:rPr>
          <w:rFonts w:cs="Traditional Arabic"/>
        </w:rPr>
        <w:t>hâkimiyet</w:t>
      </w:r>
      <w:r w:rsidR="009509BF" w:rsidRPr="009122F0">
        <w:rPr>
          <w:rFonts w:cs="Traditional Arabic"/>
        </w:rPr>
        <w:t xml:space="preserve"> anlamını ifade eden velayet</w:t>
      </w:r>
      <w:r w:rsidR="00D23FDA">
        <w:rPr>
          <w:rFonts w:cs="Traditional Arabic"/>
        </w:rPr>
        <w:t>,</w:t>
      </w:r>
      <w:r w:rsidR="009509BF" w:rsidRPr="009122F0">
        <w:rPr>
          <w:rFonts w:cs="Traditional Arabic"/>
        </w:rPr>
        <w:t xml:space="preserve"> tabiatıyla diğer toplumlardaki hükümet</w:t>
      </w:r>
      <w:r w:rsidR="00566A53" w:rsidRPr="009122F0">
        <w:rPr>
          <w:rFonts w:cs="Traditional Arabic"/>
        </w:rPr>
        <w:t xml:space="preserve">, </w:t>
      </w:r>
      <w:r w:rsidR="009509BF" w:rsidRPr="009122F0">
        <w:rPr>
          <w:rFonts w:cs="Traditional Arabic"/>
        </w:rPr>
        <w:t xml:space="preserve">idare </w:t>
      </w:r>
      <w:r w:rsidR="00D23FDA">
        <w:rPr>
          <w:rFonts w:cs="Traditional Arabic"/>
        </w:rPr>
        <w:t>ve velayetten ayrı bir şey</w:t>
      </w:r>
      <w:r w:rsidR="009509BF" w:rsidRPr="009122F0">
        <w:rPr>
          <w:rFonts w:cs="Traditional Arabic"/>
        </w:rPr>
        <w:t>dir</w:t>
      </w:r>
      <w:r w:rsidR="00566A53" w:rsidRPr="009122F0">
        <w:rPr>
          <w:rFonts w:cs="Traditional Arabic"/>
        </w:rPr>
        <w:t xml:space="preserve">. </w:t>
      </w:r>
      <w:r w:rsidR="00272E02">
        <w:rPr>
          <w:rFonts w:cs="Traditional Arabic"/>
        </w:rPr>
        <w:t>İslam</w:t>
      </w:r>
      <w:r w:rsidR="009509BF" w:rsidRPr="009122F0">
        <w:rPr>
          <w:rFonts w:cs="Traditional Arabic"/>
        </w:rPr>
        <w:t xml:space="preserve"> toplumunda bir toplumun idareciliği ve </w:t>
      </w:r>
      <w:r w:rsidR="00222808" w:rsidRPr="009122F0">
        <w:rPr>
          <w:rFonts w:cs="Traditional Arabic"/>
        </w:rPr>
        <w:t>hâkimiyeti</w:t>
      </w:r>
      <w:r w:rsidR="009509BF" w:rsidRPr="009122F0">
        <w:rPr>
          <w:rFonts w:cs="Traditional Arabic"/>
        </w:rPr>
        <w:t xml:space="preserve"> hiç şüphesiz yüce </w:t>
      </w:r>
      <w:r w:rsidR="007F1296">
        <w:rPr>
          <w:rFonts w:cs="Traditional Arabic"/>
        </w:rPr>
        <w:t>Allah</w:t>
      </w:r>
      <w:r w:rsidR="009509BF" w:rsidRPr="009122F0">
        <w:rPr>
          <w:rFonts w:cs="Traditional Arabic"/>
        </w:rPr>
        <w:t>'a aittir</w:t>
      </w:r>
      <w:r w:rsidR="00566A53" w:rsidRPr="009122F0">
        <w:rPr>
          <w:rFonts w:cs="Traditional Arabic"/>
        </w:rPr>
        <w:t xml:space="preserve">. </w:t>
      </w:r>
      <w:r w:rsidR="009509BF" w:rsidRPr="009122F0">
        <w:rPr>
          <w:rFonts w:cs="Traditional Arabic"/>
        </w:rPr>
        <w:t xml:space="preserve">Hiç </w:t>
      </w:r>
      <w:r w:rsidR="00222808" w:rsidRPr="009122F0">
        <w:rPr>
          <w:rFonts w:cs="Traditional Arabic"/>
        </w:rPr>
        <w:t>bir</w:t>
      </w:r>
      <w:r w:rsidR="009509BF" w:rsidRPr="009122F0">
        <w:rPr>
          <w:rFonts w:cs="Traditional Arabic"/>
        </w:rPr>
        <w:t xml:space="preserve"> insanın diğer insanların işlerinin idaresini üstlenme hakkı yoktur</w:t>
      </w:r>
      <w:r w:rsidR="00566A53" w:rsidRPr="009122F0">
        <w:rPr>
          <w:rFonts w:cs="Traditional Arabic"/>
        </w:rPr>
        <w:t xml:space="preserve">. </w:t>
      </w:r>
      <w:r w:rsidR="009509BF" w:rsidRPr="009122F0">
        <w:rPr>
          <w:rFonts w:cs="Traditional Arabic"/>
        </w:rPr>
        <w:t>Bu hak ilk etapta yaratıcı</w:t>
      </w:r>
      <w:r w:rsidR="00566A53" w:rsidRPr="009122F0">
        <w:rPr>
          <w:rFonts w:cs="Traditional Arabic"/>
        </w:rPr>
        <w:t xml:space="preserve">, </w:t>
      </w:r>
      <w:r w:rsidR="009509BF" w:rsidRPr="009122F0">
        <w:rPr>
          <w:rFonts w:cs="Traditional Arabic"/>
        </w:rPr>
        <w:t>inşa edici</w:t>
      </w:r>
      <w:r w:rsidR="00566A53" w:rsidRPr="009122F0">
        <w:rPr>
          <w:rFonts w:cs="Traditional Arabic"/>
        </w:rPr>
        <w:t xml:space="preserve">, </w:t>
      </w:r>
      <w:r w:rsidR="009509BF" w:rsidRPr="009122F0">
        <w:rPr>
          <w:rFonts w:cs="Traditional Arabic"/>
        </w:rPr>
        <w:t xml:space="preserve">bütün maslahatları </w:t>
      </w:r>
      <w:r w:rsidR="00222808" w:rsidRPr="009122F0">
        <w:rPr>
          <w:rFonts w:cs="Traditional Arabic"/>
        </w:rPr>
        <w:t>bilici</w:t>
      </w:r>
      <w:r w:rsidR="009509BF" w:rsidRPr="009122F0">
        <w:rPr>
          <w:rFonts w:cs="Traditional Arabic"/>
        </w:rPr>
        <w:t xml:space="preserve"> ve insanların bütün işlerinin maliki hatta varlık </w:t>
      </w:r>
      <w:r w:rsidR="00222808" w:rsidRPr="009122F0">
        <w:rPr>
          <w:rFonts w:cs="Traditional Arabic"/>
        </w:rPr>
        <w:t>âlemindeki</w:t>
      </w:r>
      <w:r w:rsidR="009509BF" w:rsidRPr="009122F0">
        <w:rPr>
          <w:rFonts w:cs="Traditional Arabic"/>
        </w:rPr>
        <w:t xml:space="preserve"> bütün zerrelerin işlerinin bile</w:t>
      </w:r>
      <w:r w:rsidR="00591F54">
        <w:rPr>
          <w:rFonts w:cs="Traditional Arabic"/>
        </w:rPr>
        <w:t>n,</w:t>
      </w:r>
      <w:r w:rsidR="009509BF" w:rsidRPr="009122F0">
        <w:rPr>
          <w:rFonts w:cs="Traditional Arabic"/>
        </w:rPr>
        <w:t xml:space="preserve"> maliki olan yüce Allah'a özgüdür</w:t>
      </w:r>
      <w:r w:rsidR="00566A53" w:rsidRPr="009122F0">
        <w:rPr>
          <w:rFonts w:cs="Traditional Arabic"/>
        </w:rPr>
        <w:t xml:space="preserve">. </w:t>
      </w:r>
      <w:r w:rsidR="009509BF" w:rsidRPr="009122F0">
        <w:rPr>
          <w:rFonts w:cs="Traditional Arabic"/>
        </w:rPr>
        <w:t>İslami bir toplumdaki bu his ve duygu da eşsiz bir değer ifade etmektedir</w:t>
      </w:r>
      <w:r w:rsidR="00566A53" w:rsidRPr="009122F0">
        <w:rPr>
          <w:rFonts w:cs="Traditional Arabic"/>
        </w:rPr>
        <w:t xml:space="preserve">. </w:t>
      </w:r>
      <w:r w:rsidR="00222808" w:rsidRPr="009122F0">
        <w:rPr>
          <w:rFonts w:cs="Traditional Arabic"/>
        </w:rPr>
        <w:t>Hiçbir</w:t>
      </w:r>
      <w:r w:rsidR="009509BF" w:rsidRPr="009122F0">
        <w:rPr>
          <w:rFonts w:cs="Traditional Arabic"/>
        </w:rPr>
        <w:t xml:space="preserve"> kudret</w:t>
      </w:r>
      <w:r w:rsidR="00566A53" w:rsidRPr="009122F0">
        <w:rPr>
          <w:rFonts w:cs="Traditional Arabic"/>
        </w:rPr>
        <w:t xml:space="preserve">, </w:t>
      </w:r>
      <w:r w:rsidR="009509BF" w:rsidRPr="009122F0">
        <w:rPr>
          <w:rFonts w:cs="Traditional Arabic"/>
        </w:rPr>
        <w:t>hiçbir kesici kılıç</w:t>
      </w:r>
      <w:r w:rsidR="00566A53" w:rsidRPr="009122F0">
        <w:rPr>
          <w:rFonts w:cs="Traditional Arabic"/>
        </w:rPr>
        <w:t xml:space="preserve">, </w:t>
      </w:r>
      <w:r w:rsidR="009509BF" w:rsidRPr="009122F0">
        <w:rPr>
          <w:rFonts w:cs="Traditional Arabic"/>
        </w:rPr>
        <w:t>hiçbir servet</w:t>
      </w:r>
      <w:r w:rsidR="00566A53" w:rsidRPr="009122F0">
        <w:rPr>
          <w:rFonts w:cs="Traditional Arabic"/>
        </w:rPr>
        <w:t xml:space="preserve">, </w:t>
      </w:r>
      <w:r w:rsidR="009509BF" w:rsidRPr="009122F0">
        <w:rPr>
          <w:rFonts w:cs="Traditional Arabic"/>
        </w:rPr>
        <w:t>hat</w:t>
      </w:r>
      <w:r w:rsidR="00591F54">
        <w:rPr>
          <w:rFonts w:cs="Traditional Arabic"/>
        </w:rPr>
        <w:t>t</w:t>
      </w:r>
      <w:r w:rsidR="009509BF" w:rsidRPr="009122F0">
        <w:rPr>
          <w:rFonts w:cs="Traditional Arabic"/>
        </w:rPr>
        <w:t>a hiçbir ilim ve tedbir kudreti</w:t>
      </w:r>
      <w:r w:rsidR="00591F54">
        <w:rPr>
          <w:rFonts w:cs="Traditional Arabic"/>
        </w:rPr>
        <w:t>,</w:t>
      </w:r>
      <w:r w:rsidR="009509BF" w:rsidRPr="009122F0">
        <w:rPr>
          <w:rFonts w:cs="Traditional Arabic"/>
        </w:rPr>
        <w:t xml:space="preserve"> her hangi </w:t>
      </w:r>
      <w:r w:rsidR="00222808" w:rsidRPr="009122F0">
        <w:rPr>
          <w:rFonts w:cs="Traditional Arabic"/>
        </w:rPr>
        <w:t>bir</w:t>
      </w:r>
      <w:r w:rsidR="009509BF" w:rsidRPr="009122F0">
        <w:rPr>
          <w:rFonts w:cs="Traditional Arabic"/>
        </w:rPr>
        <w:t xml:space="preserve"> kimseye diğer insanların maliki ve insanların kaderi hususunda karar alıcı olma hakkını vermemektedir</w:t>
      </w:r>
      <w:r w:rsidR="00566A53" w:rsidRPr="009122F0">
        <w:rPr>
          <w:rFonts w:cs="Traditional Arabic"/>
        </w:rPr>
        <w:t xml:space="preserve">. </w:t>
      </w:r>
      <w:r w:rsidR="009509BF" w:rsidRPr="009122F0">
        <w:rPr>
          <w:rFonts w:cs="Traditional Arabic"/>
        </w:rPr>
        <w:t>Bunlar bir takım değerler ifade etmektedir</w:t>
      </w:r>
      <w:r w:rsidR="00566A53" w:rsidRPr="009122F0">
        <w:rPr>
          <w:rFonts w:cs="Traditional Arabic"/>
        </w:rPr>
        <w:t xml:space="preserve">. </w:t>
      </w:r>
      <w:r w:rsidR="009509BF" w:rsidRPr="009122F0">
        <w:rPr>
          <w:rFonts w:cs="Traditional Arabic"/>
        </w:rPr>
        <w:t xml:space="preserve">Ama insanların </w:t>
      </w:r>
      <w:r w:rsidR="00222808" w:rsidRPr="009122F0">
        <w:rPr>
          <w:rFonts w:cs="Traditional Arabic"/>
        </w:rPr>
        <w:t>idareciliğini</w:t>
      </w:r>
      <w:r w:rsidR="009509BF" w:rsidRPr="009122F0">
        <w:rPr>
          <w:rFonts w:cs="Traditional Arabic"/>
        </w:rPr>
        <w:t xml:space="preserve"> </w:t>
      </w:r>
      <w:r w:rsidR="00222808" w:rsidRPr="009122F0">
        <w:rPr>
          <w:rFonts w:cs="Traditional Arabic"/>
        </w:rPr>
        <w:t>ve</w:t>
      </w:r>
      <w:r w:rsidR="009509BF" w:rsidRPr="009122F0">
        <w:rPr>
          <w:rFonts w:cs="Traditional Arabic"/>
        </w:rPr>
        <w:t xml:space="preserve"> işlerini yönetme hakkını hiç kimseye vermemektedir</w:t>
      </w:r>
      <w:r w:rsidR="00566A53" w:rsidRPr="009122F0">
        <w:rPr>
          <w:rFonts w:cs="Traditional Arabic"/>
        </w:rPr>
        <w:t xml:space="preserve">. </w:t>
      </w:r>
      <w:r w:rsidR="009509BF" w:rsidRPr="009122F0">
        <w:rPr>
          <w:rFonts w:cs="Traditional Arabic"/>
        </w:rPr>
        <w:t>Bu hak tümü ile Allah'a ait bulunmaktadır</w:t>
      </w:r>
      <w:r w:rsidR="00566A53" w:rsidRPr="009122F0">
        <w:rPr>
          <w:rFonts w:cs="Traditional Arabic"/>
        </w:rPr>
        <w:t xml:space="preserve">. </w:t>
      </w:r>
    </w:p>
    <w:p w:rsidR="002D08E3" w:rsidRPr="009122F0" w:rsidRDefault="009509BF" w:rsidP="00345F09">
      <w:pPr>
        <w:spacing w:line="300" w:lineRule="atLeast"/>
        <w:jc w:val="lowKashida"/>
        <w:rPr>
          <w:rFonts w:cs="Traditional Arabic"/>
        </w:rPr>
      </w:pPr>
      <w:r w:rsidRPr="009122F0">
        <w:rPr>
          <w:rFonts w:cs="Traditional Arabic"/>
        </w:rPr>
        <w:t xml:space="preserve">Yüce </w:t>
      </w:r>
      <w:r w:rsidR="007F1296">
        <w:rPr>
          <w:rFonts w:cs="Traditional Arabic"/>
        </w:rPr>
        <w:t>Allah</w:t>
      </w:r>
      <w:r w:rsidRPr="009122F0">
        <w:rPr>
          <w:rFonts w:cs="Traditional Arabic"/>
        </w:rPr>
        <w:t xml:space="preserve"> bu velayet ve hakimiyeti özel bir takım mecralardan pratize etmektedir</w:t>
      </w:r>
      <w:r w:rsidR="00566A53" w:rsidRPr="009122F0">
        <w:rPr>
          <w:rFonts w:cs="Traditional Arabic"/>
        </w:rPr>
        <w:t xml:space="preserve">. </w:t>
      </w:r>
      <w:r w:rsidRPr="009122F0">
        <w:rPr>
          <w:rFonts w:cs="Traditional Arabic"/>
        </w:rPr>
        <w:t xml:space="preserve">Yani </w:t>
      </w:r>
      <w:r w:rsidR="002D08E3" w:rsidRPr="009122F0">
        <w:rPr>
          <w:rFonts w:cs="Traditional Arabic"/>
        </w:rPr>
        <w:t xml:space="preserve">İslami </w:t>
      </w:r>
      <w:r w:rsidR="00222808" w:rsidRPr="009122F0">
        <w:rPr>
          <w:rFonts w:cs="Traditional Arabic"/>
        </w:rPr>
        <w:t>hâkim</w:t>
      </w:r>
      <w:r w:rsidR="002D08E3" w:rsidRPr="009122F0">
        <w:rPr>
          <w:rFonts w:cs="Traditional Arabic"/>
        </w:rPr>
        <w:t xml:space="preserve"> ve Müslümanların </w:t>
      </w:r>
      <w:r w:rsidR="00222808" w:rsidRPr="009122F0">
        <w:rPr>
          <w:rFonts w:cs="Traditional Arabic"/>
        </w:rPr>
        <w:t>işlerinin</w:t>
      </w:r>
      <w:r w:rsidR="002D08E3" w:rsidRPr="009122F0">
        <w:rPr>
          <w:rFonts w:cs="Traditional Arabic"/>
        </w:rPr>
        <w:t xml:space="preserve"> </w:t>
      </w:r>
      <w:r w:rsidR="002D08E3" w:rsidRPr="009122F0">
        <w:rPr>
          <w:rFonts w:cs="Traditional Arabic"/>
        </w:rPr>
        <w:lastRenderedPageBreak/>
        <w:t xml:space="preserve">velisi ister </w:t>
      </w:r>
      <w:r w:rsidR="00222808">
        <w:rPr>
          <w:rFonts w:cs="Traditional Arabic"/>
        </w:rPr>
        <w:t>b</w:t>
      </w:r>
      <w:r w:rsidR="00222808" w:rsidRPr="009122F0">
        <w:rPr>
          <w:rFonts w:cs="Traditional Arabic"/>
        </w:rPr>
        <w:t>ir</w:t>
      </w:r>
      <w:r w:rsidR="00222808">
        <w:rPr>
          <w:rFonts w:cs="Traditional Arabic"/>
        </w:rPr>
        <w:t xml:space="preserve"> </w:t>
      </w:r>
      <w:r w:rsidR="00222808" w:rsidRPr="009122F0">
        <w:rPr>
          <w:rFonts w:cs="Traditional Arabic"/>
        </w:rPr>
        <w:t>şahsı</w:t>
      </w:r>
      <w:r w:rsidR="002D08E3" w:rsidRPr="009122F0">
        <w:rPr>
          <w:rFonts w:cs="Traditional Arabic"/>
        </w:rPr>
        <w:t xml:space="preserve"> tayin ile</w:t>
      </w:r>
      <w:r w:rsidR="00F6704F">
        <w:rPr>
          <w:rFonts w:cs="Traditional Arabic"/>
        </w:rPr>
        <w:t xml:space="preserve"> - </w:t>
      </w:r>
      <w:r w:rsidR="002D08E3" w:rsidRPr="009122F0">
        <w:rPr>
          <w:rFonts w:cs="Traditional Arabic"/>
        </w:rPr>
        <w:t>Bizim</w:t>
      </w:r>
      <w:r w:rsidR="00566A53" w:rsidRPr="009122F0">
        <w:rPr>
          <w:rFonts w:cs="Traditional Arabic"/>
        </w:rPr>
        <w:t xml:space="preserve">, </w:t>
      </w:r>
      <w:r w:rsidR="002D08E3" w:rsidRPr="009122F0">
        <w:rPr>
          <w:rFonts w:cs="Traditional Arabic"/>
        </w:rPr>
        <w:t>Müminlerin Emiri Hz</w:t>
      </w:r>
      <w:r w:rsidR="00566A53" w:rsidRPr="009122F0">
        <w:rPr>
          <w:rFonts w:cs="Traditional Arabic"/>
        </w:rPr>
        <w:t xml:space="preserve">. </w:t>
      </w:r>
      <w:r w:rsidR="002D08E3" w:rsidRPr="009122F0">
        <w:rPr>
          <w:rFonts w:cs="Traditional Arabic"/>
        </w:rPr>
        <w:t>Ali (a</w:t>
      </w:r>
      <w:r w:rsidR="00591F54">
        <w:rPr>
          <w:rFonts w:cs="Traditional Arabic"/>
        </w:rPr>
        <w:t>.</w:t>
      </w:r>
      <w:r w:rsidR="002D08E3" w:rsidRPr="009122F0">
        <w:rPr>
          <w:rFonts w:cs="Traditional Arabic"/>
        </w:rPr>
        <w:t>s</w:t>
      </w:r>
      <w:r w:rsidR="00222808" w:rsidRPr="009122F0">
        <w:rPr>
          <w:rFonts w:cs="Traditional Arabic"/>
        </w:rPr>
        <w:t xml:space="preserve">) </w:t>
      </w:r>
      <w:r w:rsidR="00591F54">
        <w:rPr>
          <w:rFonts w:cs="Traditional Arabic"/>
        </w:rPr>
        <w:t>v</w:t>
      </w:r>
      <w:r w:rsidR="00222808" w:rsidRPr="009122F0">
        <w:rPr>
          <w:rFonts w:cs="Traditional Arabic"/>
        </w:rPr>
        <w:t xml:space="preserve">e </w:t>
      </w:r>
      <w:r w:rsidR="00591F54">
        <w:rPr>
          <w:rFonts w:cs="Traditional Arabic"/>
        </w:rPr>
        <w:t>İ</w:t>
      </w:r>
      <w:r w:rsidR="00222808" w:rsidRPr="009122F0">
        <w:rPr>
          <w:rFonts w:cs="Traditional Arabic"/>
        </w:rPr>
        <w:t>mamlar hakkındaki inancımız mutabakatınca gerçekleşen şey- ve isterse de bir takım ölçüler ve kural</w:t>
      </w:r>
      <w:r w:rsidR="00222808">
        <w:rPr>
          <w:rFonts w:cs="Traditional Arabic"/>
        </w:rPr>
        <w:t xml:space="preserve">lar </w:t>
      </w:r>
      <w:r w:rsidR="00222808" w:rsidRPr="009122F0">
        <w:rPr>
          <w:rFonts w:cs="Traditional Arabic"/>
        </w:rPr>
        <w:t>esası ile seçilmiş olsun</w:t>
      </w:r>
      <w:r w:rsidR="006B745C">
        <w:rPr>
          <w:rFonts w:cs="Traditional Arabic"/>
        </w:rPr>
        <w:t>,</w:t>
      </w:r>
      <w:r w:rsidR="00222808" w:rsidRPr="009122F0">
        <w:rPr>
          <w:rFonts w:cs="Traditional Arabic"/>
        </w:rPr>
        <w:t xml:space="preserve"> insanların işlerini idare ettiği zaman bu yetki kendisine verilmektedir ve bu durumda da yine velayet Allah'ın velayetidir. </w:t>
      </w:r>
      <w:r w:rsidR="002D08E3" w:rsidRPr="009122F0">
        <w:rPr>
          <w:rFonts w:cs="Traditional Arabic"/>
        </w:rPr>
        <w:t xml:space="preserve">Bu hak </w:t>
      </w:r>
      <w:r w:rsidR="007F1296">
        <w:rPr>
          <w:rFonts w:cs="Traditional Arabic"/>
        </w:rPr>
        <w:t>Allah</w:t>
      </w:r>
      <w:r w:rsidR="002D08E3" w:rsidRPr="009122F0">
        <w:rPr>
          <w:rFonts w:cs="Traditional Arabic"/>
        </w:rPr>
        <w:t>'ın hakkıdır</w:t>
      </w:r>
      <w:r w:rsidR="00566A53" w:rsidRPr="009122F0">
        <w:rPr>
          <w:rFonts w:cs="Traditional Arabic"/>
        </w:rPr>
        <w:t xml:space="preserve">. </w:t>
      </w:r>
      <w:r w:rsidR="002D08E3" w:rsidRPr="009122F0">
        <w:rPr>
          <w:rFonts w:cs="Traditional Arabic"/>
        </w:rPr>
        <w:t>Bu kudret ve sulta insanların üzerine uygulanan ilahi bir sultadır ve her kim ve her ne olursa olsun</w:t>
      </w:r>
      <w:r w:rsidR="006B745C">
        <w:rPr>
          <w:rFonts w:cs="Traditional Arabic"/>
        </w:rPr>
        <w:t>,</w:t>
      </w:r>
      <w:r w:rsidR="002D08E3" w:rsidRPr="009122F0">
        <w:rPr>
          <w:rFonts w:cs="Traditional Arabic"/>
        </w:rPr>
        <w:t xml:space="preserve"> bir insan ilahi velayet ve yüce Allah'ın kudreti olmaksızın diğer insanlar ve halk üzerinde bir hakimiyet hak</w:t>
      </w:r>
      <w:r w:rsidR="006B745C">
        <w:rPr>
          <w:rFonts w:cs="Traditional Arabic"/>
        </w:rPr>
        <w:t>kın</w:t>
      </w:r>
      <w:r w:rsidR="002D08E3" w:rsidRPr="009122F0">
        <w:rPr>
          <w:rFonts w:cs="Traditional Arabic"/>
        </w:rPr>
        <w:t>a sahip değildir</w:t>
      </w:r>
      <w:r w:rsidR="00566A53" w:rsidRPr="009122F0">
        <w:rPr>
          <w:rFonts w:cs="Traditional Arabic"/>
        </w:rPr>
        <w:t xml:space="preserve">. </w:t>
      </w:r>
      <w:r w:rsidR="006B745C">
        <w:rPr>
          <w:rFonts w:cs="Traditional Arabic"/>
        </w:rPr>
        <w:t>B</w:t>
      </w:r>
      <w:r w:rsidR="002D08E3" w:rsidRPr="009122F0">
        <w:rPr>
          <w:rFonts w:cs="Traditional Arabic"/>
        </w:rPr>
        <w:t>u da oldukça önemli ve İslam toplumun kaderini tayin edici bir noktadır</w:t>
      </w:r>
      <w:r w:rsidR="00566A53" w:rsidRPr="009122F0">
        <w:rPr>
          <w:rFonts w:cs="Traditional Arabic"/>
        </w:rPr>
        <w:t xml:space="preserve">. </w:t>
      </w:r>
    </w:p>
    <w:p w:rsidR="002D08E3" w:rsidRPr="009122F0" w:rsidRDefault="002D08E3" w:rsidP="00345F09">
      <w:pPr>
        <w:spacing w:line="300" w:lineRule="atLeast"/>
        <w:jc w:val="lowKashida"/>
        <w:rPr>
          <w:rFonts w:cs="Traditional Arabic"/>
        </w:rPr>
      </w:pPr>
      <w:r w:rsidRPr="009122F0">
        <w:rPr>
          <w:rFonts w:cs="Traditional Arabic"/>
        </w:rPr>
        <w:t>Ama bu velayet hakkını yüce Allah tarafından üstlenen bir kimse o ilahi velayetin bir gölgesini</w:t>
      </w:r>
      <w:r w:rsidR="00566A53" w:rsidRPr="009122F0">
        <w:rPr>
          <w:rFonts w:cs="Traditional Arabic"/>
        </w:rPr>
        <w:t xml:space="preserve">, </w:t>
      </w:r>
      <w:r w:rsidRPr="009122F0">
        <w:rPr>
          <w:rFonts w:cs="Traditional Arabic"/>
        </w:rPr>
        <w:t>yansımasını ve zayıf örneğini hayat</w:t>
      </w:r>
      <w:r w:rsidR="006B745C">
        <w:rPr>
          <w:rFonts w:cs="Traditional Arabic"/>
        </w:rPr>
        <w:t>a</w:t>
      </w:r>
      <w:r w:rsidRPr="009122F0">
        <w:rPr>
          <w:rFonts w:cs="Traditional Arabic"/>
        </w:rPr>
        <w:t xml:space="preserve"> geçirmeli</w:t>
      </w:r>
      <w:r w:rsidR="00566A53" w:rsidRPr="009122F0">
        <w:rPr>
          <w:rFonts w:cs="Traditional Arabic"/>
        </w:rPr>
        <w:t xml:space="preserve">, </w:t>
      </w:r>
      <w:r w:rsidRPr="009122F0">
        <w:rPr>
          <w:rFonts w:cs="Traditional Arabic"/>
        </w:rPr>
        <w:t>göstermeli ve kendi üzerinde yansıtmalıdır</w:t>
      </w:r>
      <w:r w:rsidR="00566A53" w:rsidRPr="009122F0">
        <w:rPr>
          <w:rFonts w:cs="Traditional Arabic"/>
        </w:rPr>
        <w:t xml:space="preserve">. </w:t>
      </w:r>
      <w:r w:rsidRPr="009122F0">
        <w:rPr>
          <w:rFonts w:cs="Traditional Arabic"/>
        </w:rPr>
        <w:t>İlahi velayetin hususiyetleri hiç şüphesiz kudret</w:t>
      </w:r>
      <w:r w:rsidR="00566A53" w:rsidRPr="009122F0">
        <w:rPr>
          <w:rFonts w:cs="Traditional Arabic"/>
        </w:rPr>
        <w:t xml:space="preserve">, </w:t>
      </w:r>
      <w:r w:rsidRPr="009122F0">
        <w:rPr>
          <w:rFonts w:cs="Traditional Arabic"/>
        </w:rPr>
        <w:t>hikmet</w:t>
      </w:r>
      <w:r w:rsidR="00566A53" w:rsidRPr="009122F0">
        <w:rPr>
          <w:rFonts w:cs="Traditional Arabic"/>
        </w:rPr>
        <w:t xml:space="preserve">, </w:t>
      </w:r>
      <w:r w:rsidRPr="009122F0">
        <w:rPr>
          <w:rFonts w:cs="Traditional Arabic"/>
        </w:rPr>
        <w:t>adalet</w:t>
      </w:r>
      <w:r w:rsidR="00566A53" w:rsidRPr="009122F0">
        <w:rPr>
          <w:rFonts w:cs="Traditional Arabic"/>
        </w:rPr>
        <w:t xml:space="preserve">, </w:t>
      </w:r>
      <w:r w:rsidRPr="009122F0">
        <w:rPr>
          <w:rFonts w:cs="Traditional Arabic"/>
        </w:rPr>
        <w:t>rahmet ve benzeri şeylerdir</w:t>
      </w:r>
      <w:r w:rsidR="00566A53" w:rsidRPr="009122F0">
        <w:rPr>
          <w:rFonts w:cs="Traditional Arabic"/>
        </w:rPr>
        <w:t xml:space="preserve">. </w:t>
      </w:r>
      <w:r w:rsidRPr="009122F0">
        <w:rPr>
          <w:rFonts w:cs="Traditional Arabic"/>
        </w:rPr>
        <w:t xml:space="preserve">İnsanların işlerinin idaresini </w:t>
      </w:r>
      <w:r w:rsidR="00222808" w:rsidRPr="009122F0">
        <w:rPr>
          <w:rFonts w:cs="Traditional Arabic"/>
        </w:rPr>
        <w:t>üstlenen</w:t>
      </w:r>
      <w:r w:rsidRPr="009122F0">
        <w:rPr>
          <w:rFonts w:cs="Traditional Arabic"/>
        </w:rPr>
        <w:t xml:space="preserve"> şahıs veya sistem</w:t>
      </w:r>
      <w:r w:rsidR="001C63F4">
        <w:rPr>
          <w:rFonts w:cs="Traditional Arabic"/>
        </w:rPr>
        <w:t>,</w:t>
      </w:r>
      <w:r w:rsidRPr="009122F0">
        <w:rPr>
          <w:rFonts w:cs="Traditional Arabic"/>
        </w:rPr>
        <w:t xml:space="preserve"> </w:t>
      </w:r>
      <w:r w:rsidR="00222808" w:rsidRPr="009122F0">
        <w:rPr>
          <w:rFonts w:cs="Traditional Arabic"/>
        </w:rPr>
        <w:t>ilahi hikmet</w:t>
      </w:r>
      <w:r w:rsidR="00566A53" w:rsidRPr="009122F0">
        <w:rPr>
          <w:rFonts w:cs="Traditional Arabic"/>
        </w:rPr>
        <w:t xml:space="preserve">, </w:t>
      </w:r>
      <w:r w:rsidRPr="009122F0">
        <w:rPr>
          <w:rFonts w:cs="Traditional Arabic"/>
        </w:rPr>
        <w:t>rahmet</w:t>
      </w:r>
      <w:r w:rsidR="00566A53" w:rsidRPr="009122F0">
        <w:rPr>
          <w:rFonts w:cs="Traditional Arabic"/>
        </w:rPr>
        <w:t xml:space="preserve">, </w:t>
      </w:r>
      <w:r w:rsidRPr="009122F0">
        <w:rPr>
          <w:rFonts w:cs="Traditional Arabic"/>
        </w:rPr>
        <w:t>adalet ve kudretin mazharı olmal</w:t>
      </w:r>
      <w:r w:rsidR="00185E50" w:rsidRPr="009122F0">
        <w:rPr>
          <w:rFonts w:cs="Traditional Arabic"/>
        </w:rPr>
        <w:t>ıd</w:t>
      </w:r>
      <w:r w:rsidRPr="009122F0">
        <w:rPr>
          <w:rFonts w:cs="Traditional Arabic"/>
        </w:rPr>
        <w:t>ır</w:t>
      </w:r>
      <w:r w:rsidR="00566A53" w:rsidRPr="009122F0">
        <w:rPr>
          <w:rFonts w:cs="Traditional Arabic"/>
        </w:rPr>
        <w:t xml:space="preserve">. </w:t>
      </w:r>
      <w:r w:rsidRPr="009122F0">
        <w:rPr>
          <w:rFonts w:cs="Traditional Arabic"/>
        </w:rPr>
        <w:t xml:space="preserve">Bu hususiyet İslami toplum ile </w:t>
      </w:r>
      <w:r w:rsidR="00185E50" w:rsidRPr="009122F0">
        <w:rPr>
          <w:rFonts w:cs="Traditional Arabic"/>
        </w:rPr>
        <w:t xml:space="preserve">başka şekillerde idare edilen </w:t>
      </w:r>
      <w:r w:rsidRPr="009122F0">
        <w:rPr>
          <w:rFonts w:cs="Traditional Arabic"/>
        </w:rPr>
        <w:t>diğer toplumlar bir birinden ayırt edici konumdadır</w:t>
      </w:r>
      <w:r w:rsidR="00566A53" w:rsidRPr="009122F0">
        <w:rPr>
          <w:rFonts w:cs="Traditional Arabic"/>
        </w:rPr>
        <w:t xml:space="preserve">. </w:t>
      </w:r>
    </w:p>
    <w:p w:rsidR="00185E50" w:rsidRPr="009122F0" w:rsidRDefault="00185E50" w:rsidP="00345F09">
      <w:pPr>
        <w:spacing w:line="300" w:lineRule="atLeast"/>
        <w:jc w:val="lowKashida"/>
        <w:rPr>
          <w:rFonts w:cs="Traditional Arabic"/>
        </w:rPr>
      </w:pPr>
      <w:r w:rsidRPr="009122F0">
        <w:rPr>
          <w:rFonts w:cs="Traditional Arabic"/>
        </w:rPr>
        <w:t>Cehaletler</w:t>
      </w:r>
      <w:r w:rsidR="00566A53" w:rsidRPr="009122F0">
        <w:rPr>
          <w:rFonts w:cs="Traditional Arabic"/>
        </w:rPr>
        <w:t xml:space="preserve">, </w:t>
      </w:r>
      <w:r w:rsidR="00222808" w:rsidRPr="009122F0">
        <w:rPr>
          <w:rFonts w:cs="Traditional Arabic"/>
        </w:rPr>
        <w:t>nefsanî</w:t>
      </w:r>
      <w:r w:rsidRPr="009122F0">
        <w:rPr>
          <w:rFonts w:cs="Traditional Arabic"/>
        </w:rPr>
        <w:t xml:space="preserve"> şehvetler</w:t>
      </w:r>
      <w:r w:rsidR="00566A53" w:rsidRPr="009122F0">
        <w:rPr>
          <w:rFonts w:cs="Traditional Arabic"/>
        </w:rPr>
        <w:t xml:space="preserve">, </w:t>
      </w:r>
      <w:r w:rsidRPr="009122F0">
        <w:rPr>
          <w:rFonts w:cs="Traditional Arabic"/>
        </w:rPr>
        <w:t xml:space="preserve">heva ve hevesler şahsi veya grupsal kar ve faydaya dayalı bulunan şahsi zevkler insanın halkın </w:t>
      </w:r>
      <w:r w:rsidR="00222808" w:rsidRPr="009122F0">
        <w:rPr>
          <w:rFonts w:cs="Traditional Arabic"/>
        </w:rPr>
        <w:t>işlerinin yönüne</w:t>
      </w:r>
      <w:r w:rsidRPr="009122F0">
        <w:rPr>
          <w:rFonts w:cs="Traditional Arabic"/>
        </w:rPr>
        <w:t xml:space="preserve"> ve hayatına müdahale hakkı vermemektedir</w:t>
      </w:r>
      <w:r w:rsidR="00566A53" w:rsidRPr="009122F0">
        <w:rPr>
          <w:rFonts w:cs="Traditional Arabic"/>
        </w:rPr>
        <w:t xml:space="preserve">. </w:t>
      </w:r>
      <w:r w:rsidRPr="009122F0">
        <w:rPr>
          <w:rFonts w:cs="Traditional Arabic"/>
        </w:rPr>
        <w:t>Bu yü</w:t>
      </w:r>
      <w:r w:rsidRPr="009122F0">
        <w:rPr>
          <w:rFonts w:cs="Traditional Arabic"/>
        </w:rPr>
        <w:t>z</w:t>
      </w:r>
      <w:r w:rsidRPr="009122F0">
        <w:rPr>
          <w:rFonts w:cs="Traditional Arabic"/>
        </w:rPr>
        <w:t>den İslami toplum ve sistemde mutlaka adalet</w:t>
      </w:r>
      <w:r w:rsidR="00566A53" w:rsidRPr="009122F0">
        <w:rPr>
          <w:rFonts w:cs="Traditional Arabic"/>
        </w:rPr>
        <w:t xml:space="preserve">, </w:t>
      </w:r>
      <w:r w:rsidRPr="009122F0">
        <w:rPr>
          <w:rFonts w:cs="Traditional Arabic"/>
        </w:rPr>
        <w:t>ilim</w:t>
      </w:r>
      <w:r w:rsidR="00566A53" w:rsidRPr="009122F0">
        <w:rPr>
          <w:rFonts w:cs="Traditional Arabic"/>
        </w:rPr>
        <w:t xml:space="preserve">, </w:t>
      </w:r>
      <w:r w:rsidRPr="009122F0">
        <w:rPr>
          <w:rFonts w:cs="Traditional Arabic"/>
        </w:rPr>
        <w:t xml:space="preserve">din ve rahmet </w:t>
      </w:r>
      <w:r w:rsidR="00222808" w:rsidRPr="009122F0">
        <w:rPr>
          <w:rFonts w:cs="Traditional Arabic"/>
        </w:rPr>
        <w:t>hâkim</w:t>
      </w:r>
      <w:r w:rsidRPr="009122F0">
        <w:rPr>
          <w:rFonts w:cs="Traditional Arabic"/>
        </w:rPr>
        <w:t xml:space="preserve"> olmalıdır</w:t>
      </w:r>
      <w:r w:rsidR="00566A53" w:rsidRPr="009122F0">
        <w:rPr>
          <w:rFonts w:cs="Traditional Arabic"/>
        </w:rPr>
        <w:t xml:space="preserve">. </w:t>
      </w:r>
      <w:r w:rsidR="00661D17" w:rsidRPr="009122F0">
        <w:rPr>
          <w:rFonts w:cs="Traditional Arabic"/>
        </w:rPr>
        <w:t>Be</w:t>
      </w:r>
      <w:r w:rsidRPr="009122F0">
        <w:rPr>
          <w:rFonts w:cs="Traditional Arabic"/>
        </w:rPr>
        <w:t>ncilik</w:t>
      </w:r>
      <w:r w:rsidR="00566A53" w:rsidRPr="009122F0">
        <w:rPr>
          <w:rFonts w:cs="Traditional Arabic"/>
        </w:rPr>
        <w:t xml:space="preserve">, </w:t>
      </w:r>
      <w:r w:rsidRPr="009122F0">
        <w:rPr>
          <w:rFonts w:cs="Traditional Arabic"/>
        </w:rPr>
        <w:t>heva ve heves</w:t>
      </w:r>
      <w:r w:rsidR="00F6704F">
        <w:rPr>
          <w:rFonts w:cs="Traditional Arabic"/>
        </w:rPr>
        <w:t xml:space="preserve"> </w:t>
      </w:r>
      <w:r w:rsidR="001C63F4">
        <w:rPr>
          <w:rFonts w:cs="Traditional Arabic"/>
        </w:rPr>
        <w:t>–</w:t>
      </w:r>
      <w:r w:rsidR="00F6704F">
        <w:rPr>
          <w:rFonts w:cs="Traditional Arabic"/>
        </w:rPr>
        <w:t xml:space="preserve"> </w:t>
      </w:r>
      <w:r w:rsidRPr="009122F0">
        <w:rPr>
          <w:rFonts w:cs="Traditional Arabic"/>
        </w:rPr>
        <w:t>her</w:t>
      </w:r>
      <w:r w:rsidR="001C63F4">
        <w:rPr>
          <w:rFonts w:cs="Traditional Arabic"/>
        </w:rPr>
        <w:t xml:space="preserve"> </w:t>
      </w:r>
      <w:r w:rsidRPr="009122F0">
        <w:rPr>
          <w:rFonts w:cs="Traditional Arabic"/>
        </w:rPr>
        <w:t>kimden olursa olsun ve de hangi şahıs ve şahsiyetin sözü ve davranışları olursa olsun</w:t>
      </w:r>
      <w:r w:rsidR="00566A53" w:rsidRPr="009122F0">
        <w:rPr>
          <w:rFonts w:cs="Traditional Arabic"/>
        </w:rPr>
        <w:t xml:space="preserve">- </w:t>
      </w:r>
      <w:r w:rsidRPr="009122F0">
        <w:rPr>
          <w:rFonts w:cs="Traditional Arabic"/>
        </w:rPr>
        <w:t>egemen olmamalıdır</w:t>
      </w:r>
      <w:r w:rsidR="00566A53" w:rsidRPr="009122F0">
        <w:rPr>
          <w:rFonts w:cs="Traditional Arabic"/>
        </w:rPr>
        <w:t xml:space="preserve">. </w:t>
      </w:r>
      <w:r w:rsidRPr="009122F0">
        <w:rPr>
          <w:rStyle w:val="FootnoteReference"/>
          <w:rFonts w:cs="Traditional Arabic"/>
        </w:rPr>
        <w:footnoteReference w:id="599"/>
      </w:r>
    </w:p>
    <w:p w:rsidR="00291597" w:rsidRDefault="00185E50" w:rsidP="00345F09">
      <w:pPr>
        <w:spacing w:line="300" w:lineRule="atLeast"/>
        <w:jc w:val="lowKashida"/>
        <w:rPr>
          <w:rFonts w:cs="Traditional Arabic"/>
        </w:rPr>
      </w:pPr>
      <w:r w:rsidRPr="009122F0">
        <w:rPr>
          <w:rFonts w:cs="Traditional Arabic"/>
        </w:rPr>
        <w:t xml:space="preserve">Zaman boyunca bir cereyan şeklinde baki kalan ve de </w:t>
      </w:r>
      <w:r w:rsidR="00222808" w:rsidRPr="009122F0">
        <w:rPr>
          <w:rFonts w:cs="Traditional Arabic"/>
        </w:rPr>
        <w:t>beşerin</w:t>
      </w:r>
      <w:r w:rsidRPr="009122F0">
        <w:rPr>
          <w:rFonts w:cs="Traditional Arabic"/>
        </w:rPr>
        <w:t xml:space="preserve"> kendisinden ders alabileceği ve de hayat ve geleceğini kendisi ile örtüştürebileceği şey </w:t>
      </w:r>
      <w:r w:rsidR="00291597">
        <w:rPr>
          <w:rFonts w:cs="Traditional Arabic"/>
        </w:rPr>
        <w:t>G</w:t>
      </w:r>
      <w:r w:rsidRPr="009122F0">
        <w:rPr>
          <w:rFonts w:cs="Traditional Arabic"/>
        </w:rPr>
        <w:t>adir hadisesinde var olan mana ve içeriktir</w:t>
      </w:r>
      <w:r w:rsidR="00566A53" w:rsidRPr="009122F0">
        <w:rPr>
          <w:rFonts w:cs="Traditional Arabic"/>
        </w:rPr>
        <w:t xml:space="preserve">. </w:t>
      </w:r>
      <w:r w:rsidR="00222808" w:rsidRPr="009122F0">
        <w:rPr>
          <w:rFonts w:cs="Traditional Arabic"/>
        </w:rPr>
        <w:t>Yüce Allah eğer özel bir emir veriyor ve de bu emir üzere yüce İslam Peygamber'i bir kimseyi veli unvanı ile</w:t>
      </w:r>
      <w:r w:rsidR="00222808">
        <w:rPr>
          <w:rFonts w:cs="Traditional Arabic"/>
        </w:rPr>
        <w:t xml:space="preserve"> </w:t>
      </w:r>
      <w:r w:rsidR="00222808" w:rsidRPr="009122F0">
        <w:rPr>
          <w:rFonts w:cs="Traditional Arabic"/>
        </w:rPr>
        <w:t>tayin</w:t>
      </w:r>
      <w:r w:rsidR="00222808">
        <w:rPr>
          <w:rFonts w:cs="Traditional Arabic"/>
        </w:rPr>
        <w:t xml:space="preserve"> e</w:t>
      </w:r>
      <w:r w:rsidR="00222808" w:rsidRPr="009122F0">
        <w:rPr>
          <w:rFonts w:cs="Traditional Arabic"/>
        </w:rPr>
        <w:t>diyorsa</w:t>
      </w:r>
      <w:r w:rsidR="00222808">
        <w:rPr>
          <w:rFonts w:cs="Traditional Arabic"/>
        </w:rPr>
        <w:t xml:space="preserve"> - </w:t>
      </w:r>
      <w:r w:rsidR="00291597">
        <w:rPr>
          <w:rFonts w:cs="Traditional Arabic"/>
        </w:rPr>
        <w:t xml:space="preserve">üstelik bütün bu hususiyetlere </w:t>
      </w:r>
      <w:r w:rsidR="00222808" w:rsidRPr="009122F0">
        <w:rPr>
          <w:rFonts w:cs="Traditional Arabic"/>
        </w:rPr>
        <w:t xml:space="preserve">sahip olan birini- bu oldukça önemli bir iş, büyük bir ders ve de </w:t>
      </w:r>
      <w:r w:rsidR="00222808">
        <w:rPr>
          <w:rFonts w:cs="Traditional Arabic"/>
        </w:rPr>
        <w:t>İslam'ın</w:t>
      </w:r>
      <w:r w:rsidR="00222808" w:rsidRPr="009122F0">
        <w:rPr>
          <w:rFonts w:cs="Traditional Arabic"/>
        </w:rPr>
        <w:t xml:space="preserve"> önemli bir bölümü mesabesindedir. </w:t>
      </w:r>
      <w:r w:rsidR="00B34BB2" w:rsidRPr="009122F0">
        <w:rPr>
          <w:rFonts w:cs="Traditional Arabic"/>
        </w:rPr>
        <w:t xml:space="preserve">Hatta söylenebilir ki </w:t>
      </w:r>
      <w:r w:rsidR="00DF5F10">
        <w:rPr>
          <w:rFonts w:cs="Traditional Arabic"/>
        </w:rPr>
        <w:t>İslam'ın</w:t>
      </w:r>
      <w:r w:rsidR="00B34BB2" w:rsidRPr="009122F0">
        <w:rPr>
          <w:rFonts w:cs="Traditional Arabic"/>
        </w:rPr>
        <w:t xml:space="preserve"> hakiki esas ve temeli olayın bu bölümünde yer </w:t>
      </w:r>
      <w:r w:rsidR="00B34BB2" w:rsidRPr="009122F0">
        <w:rPr>
          <w:rFonts w:cs="Traditional Arabic"/>
        </w:rPr>
        <w:lastRenderedPageBreak/>
        <w:t>almaktadır</w:t>
      </w:r>
      <w:r w:rsidR="00566A53" w:rsidRPr="009122F0">
        <w:rPr>
          <w:rFonts w:cs="Traditional Arabic"/>
        </w:rPr>
        <w:t xml:space="preserve">. </w:t>
      </w:r>
      <w:r w:rsidR="00B34BB2" w:rsidRPr="009122F0">
        <w:rPr>
          <w:rFonts w:cs="Traditional Arabic"/>
        </w:rPr>
        <w:t xml:space="preserve">Gadir meselesinin hakiki içeriğinin ehemmiyeti o kadar </w:t>
      </w:r>
      <w:r w:rsidR="00222808" w:rsidRPr="009122F0">
        <w:rPr>
          <w:rFonts w:cs="Traditional Arabic"/>
        </w:rPr>
        <w:t>büyüktür</w:t>
      </w:r>
      <w:r w:rsidR="00B34BB2" w:rsidRPr="009122F0">
        <w:rPr>
          <w:rFonts w:cs="Traditional Arabic"/>
        </w:rPr>
        <w:t xml:space="preserve"> ki Kur'an</w:t>
      </w:r>
      <w:r w:rsidR="00566A53" w:rsidRPr="009122F0">
        <w:rPr>
          <w:rFonts w:cs="Traditional Arabic"/>
        </w:rPr>
        <w:t xml:space="preserve">-i </w:t>
      </w:r>
      <w:r w:rsidR="00B34BB2" w:rsidRPr="009122F0">
        <w:rPr>
          <w:rFonts w:cs="Traditional Arabic"/>
        </w:rPr>
        <w:t>Kerim bir ayette şöyle buyurmaktadır</w:t>
      </w:r>
      <w:r w:rsidR="00566A53" w:rsidRPr="009122F0">
        <w:rPr>
          <w:rFonts w:cs="Traditional Arabic"/>
        </w:rPr>
        <w:t>:</w:t>
      </w:r>
    </w:p>
    <w:p w:rsidR="00185E50" w:rsidRPr="009122F0" w:rsidRDefault="00566A53" w:rsidP="00345F09">
      <w:pPr>
        <w:spacing w:line="300" w:lineRule="atLeast"/>
        <w:jc w:val="lowKashida"/>
        <w:rPr>
          <w:rFonts w:cs="Traditional Arabic"/>
        </w:rPr>
      </w:pPr>
      <w:r w:rsidRPr="009122F0">
        <w:rPr>
          <w:rFonts w:cs="Traditional Arabic"/>
        </w:rPr>
        <w:t xml:space="preserve"> </w:t>
      </w:r>
      <w:r w:rsidR="00BE1A39" w:rsidRPr="00BE1A39">
        <w:rPr>
          <w:rFonts w:cs="Traditional Arabic"/>
          <w:b/>
          <w:bCs/>
          <w:rtl/>
        </w:rPr>
        <w:t>وَإِن لَّمْ تَفْعَلْ فَمَا بَلَّغْتَ رِسَالَتَهُ</w:t>
      </w:r>
      <w:r w:rsidR="005C6F08">
        <w:rPr>
          <w:rFonts w:cs="Traditional Arabic"/>
          <w:b/>
          <w:bCs/>
        </w:rPr>
        <w:t xml:space="preserve"> </w:t>
      </w:r>
      <w:r w:rsidR="00BE1A39">
        <w:rPr>
          <w:rFonts w:cs="Traditional Arabic"/>
          <w:b/>
          <w:bCs/>
        </w:rPr>
        <w:t>"</w:t>
      </w:r>
      <w:r w:rsidR="00BE1A39" w:rsidRPr="00BE1A39">
        <w:rPr>
          <w:rFonts w:cs="Traditional Arabic"/>
          <w:b/>
          <w:bCs/>
        </w:rPr>
        <w:t>Eğer bunu yapmazsan, O’nun verdiği peygamberlik görevini y</w:t>
      </w:r>
      <w:r w:rsidR="00BE1A39" w:rsidRPr="00BE1A39">
        <w:rPr>
          <w:rFonts w:cs="Traditional Arabic"/>
          <w:b/>
          <w:bCs/>
        </w:rPr>
        <w:t>e</w:t>
      </w:r>
      <w:r w:rsidR="00BE1A39" w:rsidRPr="00BE1A39">
        <w:rPr>
          <w:rFonts w:cs="Traditional Arabic"/>
          <w:b/>
          <w:bCs/>
        </w:rPr>
        <w:t>rine getirmemiş olursun.</w:t>
      </w:r>
      <w:r w:rsidR="00BE1A39">
        <w:rPr>
          <w:rFonts w:cs="Traditional Arabic"/>
          <w:b/>
          <w:bCs/>
        </w:rPr>
        <w:t>"</w:t>
      </w:r>
      <w:r w:rsidR="00BE1A39" w:rsidRPr="00BE1A39">
        <w:rPr>
          <w:rStyle w:val="FootnoteReference"/>
          <w:rFonts w:cs="Traditional Arabic"/>
          <w:b/>
          <w:bCs/>
          <w:vertAlign w:val="baseline"/>
        </w:rPr>
        <w:t xml:space="preserve"> </w:t>
      </w:r>
      <w:r w:rsidR="00B34BB2" w:rsidRPr="009122F0">
        <w:rPr>
          <w:rStyle w:val="FootnoteReference"/>
          <w:rFonts w:cs="Traditional Arabic"/>
        </w:rPr>
        <w:footnoteReference w:id="600"/>
      </w:r>
    </w:p>
    <w:p w:rsidR="00B34BB2" w:rsidRPr="009122F0" w:rsidRDefault="00B34BB2" w:rsidP="00345F09">
      <w:pPr>
        <w:spacing w:line="300" w:lineRule="atLeast"/>
        <w:jc w:val="lowKashida"/>
        <w:rPr>
          <w:rFonts w:cs="Traditional Arabic"/>
        </w:rPr>
      </w:pPr>
      <w:r w:rsidRPr="009122F0">
        <w:rPr>
          <w:rFonts w:cs="Traditional Arabic"/>
        </w:rPr>
        <w:t xml:space="preserve">Gadir hakikati ve de bu tayinin hakikati neden </w:t>
      </w:r>
      <w:r w:rsidR="00C60F7A" w:rsidRPr="009122F0">
        <w:rPr>
          <w:rFonts w:cs="Traditional Arabic"/>
        </w:rPr>
        <w:t xml:space="preserve">bu kadar büyük bir önem </w:t>
      </w:r>
      <w:r w:rsidR="00222808" w:rsidRPr="009122F0">
        <w:rPr>
          <w:rFonts w:cs="Traditional Arabic"/>
        </w:rPr>
        <w:t>arz etmektedir</w:t>
      </w:r>
      <w:r w:rsidR="00291597">
        <w:rPr>
          <w:rFonts w:cs="Traditional Arabic"/>
        </w:rPr>
        <w:t>?</w:t>
      </w:r>
      <w:r w:rsidR="00566A53" w:rsidRPr="009122F0">
        <w:rPr>
          <w:rFonts w:cs="Traditional Arabic"/>
        </w:rPr>
        <w:t xml:space="preserve"> </w:t>
      </w:r>
      <w:r w:rsidR="00C60F7A" w:rsidRPr="009122F0">
        <w:rPr>
          <w:rFonts w:cs="Traditional Arabic"/>
        </w:rPr>
        <w:t>Bu olayın çeşitli boyutları vardır</w:t>
      </w:r>
      <w:r w:rsidR="00566A53" w:rsidRPr="009122F0">
        <w:rPr>
          <w:rFonts w:cs="Traditional Arabic"/>
        </w:rPr>
        <w:t xml:space="preserve">. </w:t>
      </w:r>
      <w:r w:rsidR="00C60F7A" w:rsidRPr="009122F0">
        <w:rPr>
          <w:rFonts w:cs="Traditional Arabic"/>
        </w:rPr>
        <w:t>B</w:t>
      </w:r>
      <w:r w:rsidR="003F600D" w:rsidRPr="009122F0">
        <w:rPr>
          <w:rFonts w:cs="Traditional Arabic"/>
        </w:rPr>
        <w:t>u boyutlardan b</w:t>
      </w:r>
      <w:r w:rsidR="00C60F7A" w:rsidRPr="009122F0">
        <w:rPr>
          <w:rFonts w:cs="Traditional Arabic"/>
        </w:rPr>
        <w:t>ir</w:t>
      </w:r>
      <w:r w:rsidR="003F600D" w:rsidRPr="009122F0">
        <w:rPr>
          <w:rFonts w:cs="Traditional Arabic"/>
        </w:rPr>
        <w:t>i</w:t>
      </w:r>
      <w:r w:rsidR="00C60F7A" w:rsidRPr="009122F0">
        <w:rPr>
          <w:rFonts w:cs="Traditional Arabic"/>
        </w:rPr>
        <w:t xml:space="preserve"> beşer</w:t>
      </w:r>
      <w:r w:rsidR="003F600D" w:rsidRPr="009122F0">
        <w:rPr>
          <w:rFonts w:cs="Traditional Arabic"/>
        </w:rPr>
        <w:t>in</w:t>
      </w:r>
      <w:r w:rsidR="00C60F7A" w:rsidRPr="009122F0">
        <w:rPr>
          <w:rFonts w:cs="Traditional Arabic"/>
        </w:rPr>
        <w:t xml:space="preserve"> işlerinin idaresi</w:t>
      </w:r>
      <w:r w:rsidR="003F600D" w:rsidRPr="009122F0">
        <w:rPr>
          <w:rFonts w:cs="Traditional Arabic"/>
        </w:rPr>
        <w:t>nin beşeri değil de</w:t>
      </w:r>
      <w:r w:rsidR="00C60F7A" w:rsidRPr="009122F0">
        <w:rPr>
          <w:rFonts w:cs="Traditional Arabic"/>
        </w:rPr>
        <w:t xml:space="preserve"> ilahi bir </w:t>
      </w:r>
      <w:r w:rsidR="003F600D" w:rsidRPr="009122F0">
        <w:rPr>
          <w:rFonts w:cs="Traditional Arabic"/>
        </w:rPr>
        <w:t>iş olduğu ve de insanın diğer bütün meseleleri ile farklılık içerdiğidir</w:t>
      </w:r>
      <w:r w:rsidR="00566A53" w:rsidRPr="009122F0">
        <w:rPr>
          <w:rFonts w:cs="Traditional Arabic"/>
        </w:rPr>
        <w:t xml:space="preserve">. </w:t>
      </w:r>
      <w:r w:rsidR="003F600D" w:rsidRPr="009122F0">
        <w:rPr>
          <w:rFonts w:cs="Traditional Arabic"/>
        </w:rPr>
        <w:t xml:space="preserve">Hiç kimse bu açıdan kötü istifade edemez ve dolayısı ile de bir çok aykırılık ve uyumsuzlukları Allah ile irtibat hesabına </w:t>
      </w:r>
      <w:r w:rsidR="008D1E90">
        <w:rPr>
          <w:rFonts w:cs="Traditional Arabic"/>
        </w:rPr>
        <w:t>aktaramaz</w:t>
      </w:r>
      <w:r w:rsidR="00566A53" w:rsidRPr="009122F0">
        <w:rPr>
          <w:rFonts w:cs="Traditional Arabic"/>
        </w:rPr>
        <w:t xml:space="preserve">. </w:t>
      </w:r>
      <w:r w:rsidR="008963AE" w:rsidRPr="009122F0">
        <w:rPr>
          <w:rFonts w:cs="Traditional Arabic"/>
        </w:rPr>
        <w:t xml:space="preserve">Elbette </w:t>
      </w:r>
      <w:r w:rsidR="00222808" w:rsidRPr="009122F0">
        <w:rPr>
          <w:rFonts w:cs="Traditional Arabic"/>
        </w:rPr>
        <w:t>âlemdeki</w:t>
      </w:r>
      <w:r w:rsidR="008963AE" w:rsidRPr="009122F0">
        <w:rPr>
          <w:rFonts w:cs="Traditional Arabic"/>
        </w:rPr>
        <w:t xml:space="preserve"> bütün hakikatler hususunda bu tür kötü istifadeler vaki olabilir</w:t>
      </w:r>
      <w:r w:rsidR="00566A53" w:rsidRPr="009122F0">
        <w:rPr>
          <w:rFonts w:cs="Traditional Arabic"/>
        </w:rPr>
        <w:t xml:space="preserve">. </w:t>
      </w:r>
      <w:r w:rsidR="008963AE" w:rsidRPr="009122F0">
        <w:rPr>
          <w:rFonts w:cs="Traditional Arabic"/>
        </w:rPr>
        <w:t>Bizzat nübüvvet meselesinden dahi bir takım kimseler kötü istifade etmiştir</w:t>
      </w:r>
      <w:r w:rsidR="00566A53" w:rsidRPr="009122F0">
        <w:rPr>
          <w:rFonts w:cs="Traditional Arabic"/>
        </w:rPr>
        <w:t xml:space="preserve">. </w:t>
      </w:r>
      <w:r w:rsidR="008963AE" w:rsidRPr="009122F0">
        <w:rPr>
          <w:rFonts w:cs="Traditional Arabic"/>
        </w:rPr>
        <w:t>Ardından nübüvvet iddiasında bulunmuşlardır</w:t>
      </w:r>
      <w:r w:rsidR="00566A53" w:rsidRPr="009122F0">
        <w:rPr>
          <w:rFonts w:cs="Traditional Arabic"/>
        </w:rPr>
        <w:t xml:space="preserve">. </w:t>
      </w:r>
      <w:r w:rsidR="008963AE" w:rsidRPr="009122F0">
        <w:rPr>
          <w:rFonts w:cs="Traditional Arabic"/>
        </w:rPr>
        <w:t>Bir takım kimseleri de sapıklığa sürüklemişlerdir</w:t>
      </w:r>
      <w:r w:rsidR="00566A53" w:rsidRPr="009122F0">
        <w:rPr>
          <w:rFonts w:cs="Traditional Arabic"/>
        </w:rPr>
        <w:t xml:space="preserve">. </w:t>
      </w:r>
      <w:r w:rsidR="008963AE" w:rsidRPr="009122F0">
        <w:rPr>
          <w:rFonts w:cs="Traditional Arabic"/>
        </w:rPr>
        <w:t>Bu da bizim bu azamet dolu boyuttan hızla geçmemize delil olmamaktadır</w:t>
      </w:r>
      <w:r w:rsidR="00566A53" w:rsidRPr="009122F0">
        <w:rPr>
          <w:rFonts w:cs="Traditional Arabic"/>
        </w:rPr>
        <w:t xml:space="preserve">. </w:t>
      </w:r>
      <w:r w:rsidR="008963AE" w:rsidRPr="009122F0">
        <w:rPr>
          <w:rFonts w:cs="Traditional Arabic"/>
        </w:rPr>
        <w:t xml:space="preserve">Bu olayın bizzat kendisi bir nükte olup </w:t>
      </w:r>
      <w:r w:rsidR="009B7A4E" w:rsidRPr="009122F0">
        <w:rPr>
          <w:rFonts w:cs="Traditional Arabic"/>
        </w:rPr>
        <w:t>toplum işlerinin idaresi</w:t>
      </w:r>
      <w:r w:rsidR="009B19B4">
        <w:rPr>
          <w:rFonts w:cs="Traditional Arabic"/>
        </w:rPr>
        <w:t xml:space="preserve"> ve hatta</w:t>
      </w:r>
      <w:r w:rsidR="00566A53" w:rsidRPr="009122F0">
        <w:rPr>
          <w:rFonts w:cs="Traditional Arabic"/>
        </w:rPr>
        <w:t xml:space="preserve"> </w:t>
      </w:r>
      <w:r w:rsidR="009B19B4" w:rsidRPr="009122F0">
        <w:rPr>
          <w:rFonts w:cs="Traditional Arabic"/>
        </w:rPr>
        <w:t xml:space="preserve">beşerin </w:t>
      </w:r>
      <w:r w:rsidR="009B19B4">
        <w:rPr>
          <w:rFonts w:cs="Traditional Arabic"/>
        </w:rPr>
        <w:t>kader,</w:t>
      </w:r>
      <w:r w:rsidR="009B7A4E" w:rsidRPr="009122F0">
        <w:rPr>
          <w:rFonts w:cs="Traditional Arabic"/>
        </w:rPr>
        <w:t xml:space="preserve"> yol</w:t>
      </w:r>
      <w:r w:rsidR="00566A53" w:rsidRPr="009122F0">
        <w:rPr>
          <w:rFonts w:cs="Traditional Arabic"/>
        </w:rPr>
        <w:t xml:space="preserve">, </w:t>
      </w:r>
      <w:r w:rsidR="009B7A4E" w:rsidRPr="009122F0">
        <w:rPr>
          <w:rFonts w:cs="Traditional Arabic"/>
        </w:rPr>
        <w:t>ve hayatını düzenleyen her şey ilahi irade ve ilahi nasb kaynağı ile irtibat içine girmektedir</w:t>
      </w:r>
      <w:r w:rsidR="00566A53" w:rsidRPr="009122F0">
        <w:rPr>
          <w:rFonts w:cs="Traditional Arabic"/>
        </w:rPr>
        <w:t xml:space="preserve">. </w:t>
      </w:r>
      <w:r w:rsidR="009B7A4E" w:rsidRPr="009122F0">
        <w:rPr>
          <w:rStyle w:val="FootnoteReference"/>
          <w:rFonts w:cs="Traditional Arabic"/>
        </w:rPr>
        <w:footnoteReference w:id="601"/>
      </w:r>
    </w:p>
    <w:p w:rsidR="005C5F51" w:rsidRPr="009122F0" w:rsidRDefault="005C5F51" w:rsidP="00345F09">
      <w:pPr>
        <w:spacing w:line="300" w:lineRule="atLeast"/>
        <w:jc w:val="lowKashida"/>
        <w:rPr>
          <w:rFonts w:cs="Traditional Arabic"/>
        </w:rPr>
      </w:pPr>
      <w:r w:rsidRPr="009122F0">
        <w:rPr>
          <w:rFonts w:cs="Traditional Arabic"/>
        </w:rPr>
        <w:t xml:space="preserve">Gadir günü mütevatir rivayetlere göre de bizzat yüce </w:t>
      </w:r>
      <w:r w:rsidR="00B70F71" w:rsidRPr="009122F0">
        <w:rPr>
          <w:rFonts w:cs="Traditional Arabic"/>
        </w:rPr>
        <w:t>Peygamber</w:t>
      </w:r>
      <w:r w:rsidRPr="009122F0">
        <w:rPr>
          <w:rFonts w:cs="Traditional Arabic"/>
        </w:rPr>
        <w:t xml:space="preserve"> </w:t>
      </w:r>
      <w:r w:rsidR="00222808" w:rsidRPr="009122F0">
        <w:rPr>
          <w:rFonts w:cs="Traditional Arabic"/>
        </w:rPr>
        <w:t>tarafından gerçekleşmiş</w:t>
      </w:r>
      <w:r w:rsidRPr="009122F0">
        <w:rPr>
          <w:rFonts w:cs="Traditional Arabic"/>
        </w:rPr>
        <w:t xml:space="preserve"> </w:t>
      </w:r>
      <w:r w:rsidR="00222808" w:rsidRPr="009122F0">
        <w:rPr>
          <w:rFonts w:cs="Traditional Arabic"/>
        </w:rPr>
        <w:t>olan bu</w:t>
      </w:r>
      <w:r w:rsidRPr="009122F0">
        <w:rPr>
          <w:rFonts w:cs="Traditional Arabic"/>
        </w:rPr>
        <w:t xml:space="preserve"> büyük hareketin çeşitli boyutları vardır</w:t>
      </w:r>
      <w:r w:rsidR="00566A53" w:rsidRPr="009122F0">
        <w:rPr>
          <w:rFonts w:cs="Traditional Arabic"/>
        </w:rPr>
        <w:t xml:space="preserve">. </w:t>
      </w:r>
      <w:r w:rsidRPr="009122F0">
        <w:rPr>
          <w:rFonts w:cs="Traditional Arabic"/>
        </w:rPr>
        <w:t>Elbette bir boyutu müminlerin Emiri Hz</w:t>
      </w:r>
      <w:r w:rsidR="00566A53" w:rsidRPr="009122F0">
        <w:rPr>
          <w:rFonts w:cs="Traditional Arabic"/>
        </w:rPr>
        <w:t xml:space="preserve">. </w:t>
      </w:r>
      <w:r w:rsidRPr="009122F0">
        <w:rPr>
          <w:rFonts w:cs="Traditional Arabic"/>
        </w:rPr>
        <w:t xml:space="preserve">Ali'nin </w:t>
      </w:r>
      <w:r w:rsidR="009122F0" w:rsidRPr="009122F0">
        <w:rPr>
          <w:rFonts w:cs="Traditional Arabic"/>
        </w:rPr>
        <w:t>(a.s)</w:t>
      </w:r>
      <w:r w:rsidR="00566A53" w:rsidRPr="009122F0">
        <w:rPr>
          <w:rFonts w:cs="Traditional Arabic"/>
        </w:rPr>
        <w:t xml:space="preserve"> </w:t>
      </w:r>
      <w:r w:rsidRPr="009122F0">
        <w:rPr>
          <w:rFonts w:cs="Traditional Arabic"/>
        </w:rPr>
        <w:t>faziletid</w:t>
      </w:r>
      <w:r w:rsidR="00222808">
        <w:rPr>
          <w:rFonts w:cs="Traditional Arabic"/>
        </w:rPr>
        <w:t>i</w:t>
      </w:r>
      <w:r w:rsidRPr="009122F0">
        <w:rPr>
          <w:rFonts w:cs="Traditional Arabic"/>
        </w:rPr>
        <w:t>r</w:t>
      </w:r>
      <w:r w:rsidR="00222808">
        <w:rPr>
          <w:rFonts w:cs="Traditional Arabic"/>
        </w:rPr>
        <w:t>.</w:t>
      </w:r>
      <w:r w:rsidRPr="009122F0">
        <w:rPr>
          <w:rFonts w:cs="Traditional Arabic"/>
        </w:rPr>
        <w:t xml:space="preserve"> </w:t>
      </w:r>
      <w:r w:rsidR="00213682">
        <w:rPr>
          <w:rFonts w:cs="Traditional Arabic"/>
        </w:rPr>
        <w:t>İ</w:t>
      </w:r>
      <w:r w:rsidRPr="009122F0">
        <w:rPr>
          <w:rFonts w:cs="Traditional Arabic"/>
        </w:rPr>
        <w:t xml:space="preserve">nsanlar hem biliyor ve hem de yakından </w:t>
      </w:r>
      <w:r w:rsidR="00B70F71" w:rsidRPr="009122F0">
        <w:rPr>
          <w:rFonts w:cs="Traditional Arabic"/>
        </w:rPr>
        <w:t>Peygamber</w:t>
      </w:r>
      <w:r w:rsidR="00213682">
        <w:rPr>
          <w:rFonts w:cs="Traditional Arabic"/>
        </w:rPr>
        <w:t>'</w:t>
      </w:r>
      <w:r w:rsidRPr="009122F0">
        <w:rPr>
          <w:rFonts w:cs="Traditional Arabic"/>
        </w:rPr>
        <w:t xml:space="preserve">deki bu faziletleri </w:t>
      </w:r>
      <w:r w:rsidR="00222808" w:rsidRPr="009122F0">
        <w:rPr>
          <w:rFonts w:cs="Traditional Arabic"/>
        </w:rPr>
        <w:t>müşahede</w:t>
      </w:r>
      <w:r w:rsidRPr="009122F0">
        <w:rPr>
          <w:rFonts w:cs="Traditional Arabic"/>
        </w:rPr>
        <w:t xml:space="preserve"> ediyorlardı</w:t>
      </w:r>
      <w:r w:rsidR="00566A53" w:rsidRPr="009122F0">
        <w:rPr>
          <w:rFonts w:cs="Traditional Arabic"/>
        </w:rPr>
        <w:t xml:space="preserve">. </w:t>
      </w:r>
      <w:r w:rsidR="00E82646" w:rsidRPr="009122F0">
        <w:rPr>
          <w:rFonts w:cs="Traditional Arabic"/>
        </w:rPr>
        <w:t>Peygam</w:t>
      </w:r>
      <w:r w:rsidR="00E82646">
        <w:rPr>
          <w:rFonts w:cs="Traditional Arabic"/>
        </w:rPr>
        <w:t>ber-i</w:t>
      </w:r>
      <w:r w:rsidR="00E82646" w:rsidRPr="009122F0">
        <w:rPr>
          <w:rFonts w:cs="Traditional Arabic"/>
        </w:rPr>
        <w:t xml:space="preserve"> Ekrem (s.a.a) ve hakikatte ilahi irade de bu fazilet ve değerleri muteber kabul </w:t>
      </w:r>
      <w:r w:rsidR="00E82646">
        <w:rPr>
          <w:rFonts w:cs="Traditional Arabic"/>
        </w:rPr>
        <w:t>e</w:t>
      </w:r>
      <w:r w:rsidR="001D1838">
        <w:rPr>
          <w:rFonts w:cs="Traditional Arabic"/>
        </w:rPr>
        <w:t>tmiş</w:t>
      </w:r>
      <w:r w:rsidR="00E82646" w:rsidRPr="009122F0">
        <w:rPr>
          <w:rFonts w:cs="Traditional Arabic"/>
        </w:rPr>
        <w:t xml:space="preserve"> ve bu değerler esasınca Peygamber</w:t>
      </w:r>
      <w:r w:rsidR="00213682">
        <w:rPr>
          <w:rFonts w:cs="Traditional Arabic"/>
        </w:rPr>
        <w:t>'</w:t>
      </w:r>
      <w:r w:rsidR="00E82646" w:rsidRPr="009122F0">
        <w:rPr>
          <w:rFonts w:cs="Traditional Arabic"/>
        </w:rPr>
        <w:t xml:space="preserve">den (s.a.a) sondaki hâkimiyet ve velayet makamını </w:t>
      </w:r>
      <w:r w:rsidR="001D1838">
        <w:rPr>
          <w:rFonts w:cs="Traditional Arabic"/>
        </w:rPr>
        <w:t xml:space="preserve">da </w:t>
      </w:r>
      <w:r w:rsidR="00E82646" w:rsidRPr="009122F0">
        <w:rPr>
          <w:rFonts w:cs="Traditional Arabic"/>
        </w:rPr>
        <w:t xml:space="preserve">tayin etmiştir. </w:t>
      </w:r>
      <w:r w:rsidRPr="009122F0">
        <w:rPr>
          <w:rFonts w:cs="Traditional Arabic"/>
        </w:rPr>
        <w:t>Malum olduğu üzere sadece hükümet mertebesinde bu değerler</w:t>
      </w:r>
      <w:r w:rsidR="001D1838">
        <w:rPr>
          <w:rFonts w:cs="Traditional Arabic"/>
        </w:rPr>
        <w:t>e</w:t>
      </w:r>
      <w:r w:rsidRPr="009122F0">
        <w:rPr>
          <w:rFonts w:cs="Traditional Arabic"/>
        </w:rPr>
        <w:t xml:space="preserve"> sahip olan kimseler sadece </w:t>
      </w:r>
      <w:r w:rsidR="001D1838" w:rsidRPr="009122F0">
        <w:rPr>
          <w:rFonts w:cs="Traditional Arabic"/>
        </w:rPr>
        <w:t xml:space="preserve">Müslümanlar hakkında </w:t>
      </w:r>
      <w:r w:rsidRPr="009122F0">
        <w:rPr>
          <w:rFonts w:cs="Traditional Arabic"/>
        </w:rPr>
        <w:t>karar alma yetkisine sahip bulunmaktadır</w:t>
      </w:r>
      <w:r w:rsidR="00566A53" w:rsidRPr="009122F0">
        <w:rPr>
          <w:rFonts w:cs="Traditional Arabic"/>
        </w:rPr>
        <w:t xml:space="preserve">. </w:t>
      </w:r>
      <w:r w:rsidR="00D732FE">
        <w:rPr>
          <w:rFonts w:cs="Traditional Arabic"/>
        </w:rPr>
        <w:t xml:space="preserve">Değilse </w:t>
      </w:r>
      <w:r w:rsidR="00674267" w:rsidRPr="009122F0">
        <w:rPr>
          <w:rFonts w:cs="Traditional Arabic"/>
        </w:rPr>
        <w:t>Peygamber</w:t>
      </w:r>
      <w:r w:rsidR="00566A53" w:rsidRPr="009122F0">
        <w:rPr>
          <w:rFonts w:cs="Traditional Arabic"/>
        </w:rPr>
        <w:t xml:space="preserve">-i </w:t>
      </w:r>
      <w:r w:rsidR="00674267" w:rsidRPr="009122F0">
        <w:rPr>
          <w:rFonts w:cs="Traditional Arabic"/>
        </w:rPr>
        <w:t>Ekrem</w:t>
      </w:r>
      <w:r w:rsidRPr="009122F0">
        <w:rPr>
          <w:rFonts w:cs="Traditional Arabic"/>
        </w:rPr>
        <w:t xml:space="preserve">'in </w:t>
      </w:r>
      <w:r w:rsidR="009122F0" w:rsidRPr="009122F0">
        <w:rPr>
          <w:rFonts w:cs="Traditional Arabic"/>
        </w:rPr>
        <w:t>(s.a.a)</w:t>
      </w:r>
      <w:r w:rsidR="00566A53" w:rsidRPr="009122F0">
        <w:rPr>
          <w:rFonts w:cs="Traditional Arabic"/>
        </w:rPr>
        <w:t xml:space="preserve"> </w:t>
      </w:r>
      <w:r w:rsidR="00274908" w:rsidRPr="009122F0">
        <w:rPr>
          <w:rFonts w:cs="Traditional Arabic"/>
        </w:rPr>
        <w:t>Müminlerin Emiri Hz</w:t>
      </w:r>
      <w:r w:rsidR="00566A53" w:rsidRPr="009122F0">
        <w:rPr>
          <w:rFonts w:cs="Traditional Arabic"/>
        </w:rPr>
        <w:t xml:space="preserve">. </w:t>
      </w:r>
      <w:r w:rsidR="00274908" w:rsidRPr="009122F0">
        <w:rPr>
          <w:rFonts w:cs="Traditional Arabic"/>
        </w:rPr>
        <w:t xml:space="preserve">Ali'nin </w:t>
      </w:r>
      <w:r w:rsidR="009122F0" w:rsidRPr="009122F0">
        <w:rPr>
          <w:rFonts w:cs="Traditional Arabic"/>
        </w:rPr>
        <w:t>(a.s)</w:t>
      </w:r>
      <w:r w:rsidR="00566A53" w:rsidRPr="009122F0">
        <w:rPr>
          <w:rFonts w:cs="Traditional Arabic"/>
        </w:rPr>
        <w:t xml:space="preserve"> </w:t>
      </w:r>
      <w:r w:rsidR="00274908" w:rsidRPr="009122F0">
        <w:rPr>
          <w:rFonts w:cs="Traditional Arabic"/>
        </w:rPr>
        <w:t xml:space="preserve">faziletlerini o gün beyan etmesinin </w:t>
      </w:r>
      <w:r w:rsidR="00D732FE" w:rsidRPr="009122F0">
        <w:rPr>
          <w:rFonts w:cs="Traditional Arabic"/>
        </w:rPr>
        <w:t xml:space="preserve">bir zarureti yoktu </w:t>
      </w:r>
      <w:r w:rsidR="00274908" w:rsidRPr="009122F0">
        <w:rPr>
          <w:rFonts w:cs="Traditional Arabic"/>
        </w:rPr>
        <w:t xml:space="preserve">ve </w:t>
      </w:r>
      <w:r w:rsidR="00E82646" w:rsidRPr="009122F0">
        <w:rPr>
          <w:rFonts w:cs="Traditional Arabic"/>
        </w:rPr>
        <w:t>insanlar bunu</w:t>
      </w:r>
      <w:r w:rsidR="00274908" w:rsidRPr="009122F0">
        <w:rPr>
          <w:rFonts w:cs="Traditional Arabic"/>
        </w:rPr>
        <w:t xml:space="preserve"> </w:t>
      </w:r>
      <w:r w:rsidR="00D732FE">
        <w:rPr>
          <w:rFonts w:cs="Traditional Arabic"/>
        </w:rPr>
        <w:t>zaten biliyorlardı.</w:t>
      </w:r>
      <w:r w:rsidR="00566A53" w:rsidRPr="009122F0">
        <w:rPr>
          <w:rFonts w:cs="Traditional Arabic"/>
        </w:rPr>
        <w:t xml:space="preserve"> </w:t>
      </w:r>
    </w:p>
    <w:p w:rsidR="00274908" w:rsidRPr="009122F0" w:rsidRDefault="00274908" w:rsidP="00345F09">
      <w:pPr>
        <w:spacing w:line="300" w:lineRule="atLeast"/>
        <w:jc w:val="lowKashida"/>
        <w:rPr>
          <w:rFonts w:cs="Traditional Arabic"/>
        </w:rPr>
      </w:pPr>
      <w:r w:rsidRPr="009122F0">
        <w:rPr>
          <w:rFonts w:cs="Traditional Arabic"/>
        </w:rPr>
        <w:lastRenderedPageBreak/>
        <w:t>Bu</w:t>
      </w:r>
      <w:r w:rsidR="00D732FE">
        <w:rPr>
          <w:rFonts w:cs="Traditional Arabic"/>
        </w:rPr>
        <w:t>, G</w:t>
      </w:r>
      <w:r w:rsidRPr="009122F0">
        <w:rPr>
          <w:rFonts w:cs="Traditional Arabic"/>
        </w:rPr>
        <w:t xml:space="preserve">adir olayının </w:t>
      </w:r>
      <w:r w:rsidR="00E82646" w:rsidRPr="009122F0">
        <w:rPr>
          <w:rFonts w:cs="Traditional Arabic"/>
        </w:rPr>
        <w:t>bir</w:t>
      </w:r>
      <w:r w:rsidRPr="009122F0">
        <w:rPr>
          <w:rFonts w:cs="Traditional Arabic"/>
        </w:rPr>
        <w:t xml:space="preserve"> boyutudur</w:t>
      </w:r>
      <w:r w:rsidR="00566A53" w:rsidRPr="009122F0">
        <w:rPr>
          <w:rFonts w:cs="Traditional Arabic"/>
        </w:rPr>
        <w:t xml:space="preserve">. </w:t>
      </w:r>
      <w:r w:rsidRPr="009122F0">
        <w:rPr>
          <w:rFonts w:cs="Traditional Arabic"/>
        </w:rPr>
        <w:t>Yani</w:t>
      </w:r>
      <w:r w:rsidR="00DF761F">
        <w:rPr>
          <w:rFonts w:cs="Traditional Arabic"/>
        </w:rPr>
        <w:t xml:space="preserve"> bu faziletlerin imzalanm</w:t>
      </w:r>
      <w:r w:rsidR="00DF761F">
        <w:rPr>
          <w:rFonts w:cs="Traditional Arabic"/>
        </w:rPr>
        <w:t>a</w:t>
      </w:r>
      <w:r w:rsidR="00DF761F">
        <w:rPr>
          <w:rFonts w:cs="Traditional Arabic"/>
        </w:rPr>
        <w:t xml:space="preserve">sı, </w:t>
      </w:r>
      <w:r w:rsidRPr="009122F0">
        <w:rPr>
          <w:rFonts w:cs="Traditional Arabic"/>
        </w:rPr>
        <w:t xml:space="preserve">isbat edilmesi </w:t>
      </w:r>
      <w:r w:rsidR="002039AA">
        <w:rPr>
          <w:rFonts w:cs="Traditional Arabic"/>
        </w:rPr>
        <w:t xml:space="preserve">ve de </w:t>
      </w:r>
      <w:r w:rsidRPr="009122F0">
        <w:rPr>
          <w:rFonts w:cs="Traditional Arabic"/>
        </w:rPr>
        <w:t>bu faziletler ve değerler</w:t>
      </w:r>
      <w:r w:rsidR="002039AA">
        <w:rPr>
          <w:rFonts w:cs="Traditional Arabic"/>
        </w:rPr>
        <w:t>in hükümet</w:t>
      </w:r>
      <w:r w:rsidRPr="009122F0">
        <w:rPr>
          <w:rFonts w:cs="Traditional Arabic"/>
        </w:rPr>
        <w:t xml:space="preserve"> ve İslami toplumdaki anlaşmalı değer ile </w:t>
      </w:r>
      <w:r w:rsidR="00E82646" w:rsidRPr="009122F0">
        <w:rPr>
          <w:rFonts w:cs="Traditional Arabic"/>
        </w:rPr>
        <w:t>sonuçlanma</w:t>
      </w:r>
      <w:r w:rsidR="00DF761F">
        <w:rPr>
          <w:rFonts w:cs="Traditional Arabic"/>
        </w:rPr>
        <w:t>sıdır</w:t>
      </w:r>
      <w:r w:rsidR="00566A53" w:rsidRPr="009122F0">
        <w:rPr>
          <w:rFonts w:cs="Traditional Arabic"/>
        </w:rPr>
        <w:t xml:space="preserve">. </w:t>
      </w:r>
      <w:r w:rsidRPr="009122F0">
        <w:rPr>
          <w:rFonts w:cs="Traditional Arabic"/>
        </w:rPr>
        <w:t xml:space="preserve">Bu boyut oldukça </w:t>
      </w:r>
      <w:r w:rsidR="00E82646" w:rsidRPr="009122F0">
        <w:rPr>
          <w:rFonts w:cs="Traditional Arabic"/>
        </w:rPr>
        <w:t>önemli</w:t>
      </w:r>
      <w:r w:rsidRPr="009122F0">
        <w:rPr>
          <w:rFonts w:cs="Traditional Arabic"/>
        </w:rPr>
        <w:t xml:space="preserve"> bir boyuttur</w:t>
      </w:r>
      <w:r w:rsidR="00566A53" w:rsidRPr="009122F0">
        <w:rPr>
          <w:rFonts w:cs="Traditional Arabic"/>
        </w:rPr>
        <w:t xml:space="preserve">. </w:t>
      </w:r>
      <w:r w:rsidRPr="009122F0">
        <w:rPr>
          <w:rFonts w:cs="Traditional Arabic"/>
        </w:rPr>
        <w:t xml:space="preserve">Malum olduğu üzere </w:t>
      </w:r>
      <w:r w:rsidR="00E82646">
        <w:rPr>
          <w:rFonts w:cs="Traditional Arabic"/>
        </w:rPr>
        <w:t>İslam</w:t>
      </w:r>
      <w:r w:rsidR="00E82646" w:rsidRPr="009122F0">
        <w:rPr>
          <w:rFonts w:cs="Traditional Arabic"/>
        </w:rPr>
        <w:t>'da</w:t>
      </w:r>
      <w:r w:rsidRPr="009122F0">
        <w:rPr>
          <w:rFonts w:cs="Traditional Arabic"/>
        </w:rPr>
        <w:t xml:space="preserve"> </w:t>
      </w:r>
      <w:r w:rsidR="00DF5F10">
        <w:rPr>
          <w:rFonts w:cs="Traditional Arabic"/>
        </w:rPr>
        <w:t>Peygamber'in</w:t>
      </w:r>
      <w:r w:rsidRPr="009122F0">
        <w:rPr>
          <w:rFonts w:cs="Traditional Arabic"/>
        </w:rPr>
        <w:t xml:space="preserve"> ve ilahi vahyin görüşü esasınca da hükümet bu değerlere tabidir</w:t>
      </w:r>
      <w:r w:rsidR="00D12F90">
        <w:rPr>
          <w:rFonts w:cs="Traditional Arabic"/>
        </w:rPr>
        <w:t>;</w:t>
      </w:r>
      <w:r w:rsidR="00566A53" w:rsidRPr="009122F0">
        <w:rPr>
          <w:rFonts w:cs="Traditional Arabic"/>
        </w:rPr>
        <w:t xml:space="preserve"> </w:t>
      </w:r>
      <w:r w:rsidRPr="009122F0">
        <w:rPr>
          <w:rFonts w:cs="Traditional Arabic"/>
        </w:rPr>
        <w:t>başka bir şeye tabi</w:t>
      </w:r>
      <w:r w:rsidR="00D12F90">
        <w:rPr>
          <w:rFonts w:cs="Traditional Arabic"/>
        </w:rPr>
        <w:t xml:space="preserve"> değildir. Bu</w:t>
      </w:r>
      <w:r w:rsidRPr="009122F0">
        <w:rPr>
          <w:rFonts w:cs="Traditional Arabic"/>
        </w:rPr>
        <w:t xml:space="preserve"> da </w:t>
      </w:r>
      <w:r w:rsidR="00DF5F10">
        <w:rPr>
          <w:rFonts w:cs="Traditional Arabic"/>
        </w:rPr>
        <w:t>İslam'ın</w:t>
      </w:r>
      <w:r w:rsidR="00E24F73" w:rsidRPr="009122F0">
        <w:rPr>
          <w:rFonts w:cs="Traditional Arabic"/>
        </w:rPr>
        <w:t xml:space="preserve"> asil ilkelerinden biri sayıl</w:t>
      </w:r>
      <w:r w:rsidRPr="009122F0">
        <w:rPr>
          <w:rFonts w:cs="Traditional Arabic"/>
        </w:rPr>
        <w:t>m</w:t>
      </w:r>
      <w:r w:rsidR="00E24F73" w:rsidRPr="009122F0">
        <w:rPr>
          <w:rFonts w:cs="Traditional Arabic"/>
        </w:rPr>
        <w:t>a</w:t>
      </w:r>
      <w:r w:rsidRPr="009122F0">
        <w:rPr>
          <w:rFonts w:cs="Traditional Arabic"/>
        </w:rPr>
        <w:t>ktadır</w:t>
      </w:r>
      <w:r w:rsidR="00566A53" w:rsidRPr="009122F0">
        <w:rPr>
          <w:rFonts w:cs="Traditional Arabic"/>
        </w:rPr>
        <w:t xml:space="preserve">. </w:t>
      </w:r>
      <w:r w:rsidRPr="009122F0">
        <w:rPr>
          <w:rStyle w:val="FootnoteReference"/>
          <w:rFonts w:cs="Traditional Arabic"/>
        </w:rPr>
        <w:footnoteReference w:id="602"/>
      </w:r>
    </w:p>
    <w:p w:rsidR="00274908" w:rsidRPr="009122F0" w:rsidRDefault="00274908" w:rsidP="00345F09">
      <w:pPr>
        <w:spacing w:line="300" w:lineRule="atLeast"/>
        <w:jc w:val="lowKashida"/>
        <w:rPr>
          <w:rFonts w:cs="Traditional Arabic"/>
        </w:rPr>
      </w:pPr>
    </w:p>
    <w:p w:rsidR="00274908" w:rsidRPr="009122F0" w:rsidRDefault="00274908" w:rsidP="00345F09">
      <w:pPr>
        <w:pStyle w:val="Heading1"/>
        <w:spacing w:line="300" w:lineRule="atLeast"/>
        <w:jc w:val="lowKashida"/>
        <w:rPr>
          <w:rFonts w:cs="Traditional Arabic"/>
        </w:rPr>
      </w:pPr>
      <w:bookmarkStart w:id="241" w:name="_Toc221706567"/>
      <w:r w:rsidRPr="009122F0">
        <w:rPr>
          <w:rFonts w:cs="Traditional Arabic"/>
        </w:rPr>
        <w:t>1</w:t>
      </w:r>
      <w:r w:rsidR="00566A53" w:rsidRPr="009122F0">
        <w:rPr>
          <w:rFonts w:cs="Traditional Arabic"/>
        </w:rPr>
        <w:t xml:space="preserve">- </w:t>
      </w:r>
      <w:r w:rsidRPr="009122F0">
        <w:rPr>
          <w:rFonts w:cs="Traditional Arabic"/>
        </w:rPr>
        <w:t>4</w:t>
      </w:r>
      <w:r w:rsidR="00566A53" w:rsidRPr="009122F0">
        <w:rPr>
          <w:rFonts w:cs="Traditional Arabic"/>
        </w:rPr>
        <w:t xml:space="preserve">- </w:t>
      </w:r>
      <w:r w:rsidRPr="009122F0">
        <w:rPr>
          <w:rFonts w:cs="Traditional Arabic"/>
        </w:rPr>
        <w:t>11</w:t>
      </w:r>
      <w:r w:rsidR="00566A53" w:rsidRPr="009122F0">
        <w:rPr>
          <w:rFonts w:cs="Traditional Arabic"/>
        </w:rPr>
        <w:t xml:space="preserve">- </w:t>
      </w:r>
      <w:r w:rsidR="00E24F73" w:rsidRPr="009122F0">
        <w:rPr>
          <w:rFonts w:cs="Traditional Arabic"/>
        </w:rPr>
        <w:t xml:space="preserve">Halk ve </w:t>
      </w:r>
      <w:r w:rsidR="00E82646" w:rsidRPr="009122F0">
        <w:rPr>
          <w:rFonts w:cs="Traditional Arabic"/>
        </w:rPr>
        <w:t>idarecilerin</w:t>
      </w:r>
      <w:r w:rsidR="00E24F73" w:rsidRPr="009122F0">
        <w:rPr>
          <w:rFonts w:cs="Traditional Arabic"/>
        </w:rPr>
        <w:t xml:space="preserve"> bir birine bağlılığı</w:t>
      </w:r>
      <w:bookmarkEnd w:id="241"/>
    </w:p>
    <w:p w:rsidR="00E24F73" w:rsidRPr="009122F0" w:rsidRDefault="00E24F73" w:rsidP="00345F09">
      <w:pPr>
        <w:spacing w:line="300" w:lineRule="atLeast"/>
        <w:jc w:val="lowKashida"/>
        <w:rPr>
          <w:rFonts w:cs="Traditional Arabic"/>
        </w:rPr>
      </w:pPr>
      <w:r w:rsidRPr="009122F0">
        <w:rPr>
          <w:rFonts w:cs="Traditional Arabic"/>
        </w:rPr>
        <w:t>Velayet ilginç bir anlam içermektedir</w:t>
      </w:r>
      <w:r w:rsidR="00566A53" w:rsidRPr="009122F0">
        <w:rPr>
          <w:rFonts w:cs="Traditional Arabic"/>
        </w:rPr>
        <w:t xml:space="preserve">. </w:t>
      </w:r>
      <w:r w:rsidRPr="009122F0">
        <w:rPr>
          <w:rFonts w:cs="Traditional Arabic"/>
        </w:rPr>
        <w:t>Velayet kelimesinin asıl anlamı iki şeyin bir birine yakın olmasıdır</w:t>
      </w:r>
      <w:r w:rsidR="00566A53" w:rsidRPr="009122F0">
        <w:rPr>
          <w:rFonts w:cs="Traditional Arabic"/>
        </w:rPr>
        <w:t xml:space="preserve">. </w:t>
      </w:r>
      <w:r w:rsidR="00E82646" w:rsidRPr="009122F0">
        <w:rPr>
          <w:rFonts w:cs="Traditional Arabic"/>
        </w:rPr>
        <w:t>Farz ediniz</w:t>
      </w:r>
      <w:r w:rsidRPr="009122F0">
        <w:rPr>
          <w:rFonts w:cs="Traditional Arabic"/>
        </w:rPr>
        <w:t xml:space="preserve"> iki sağlam ip bir birine sarılmakta ve bu durumda onları bir birinden ayırt etmek oldukça zor bulunmaktadır</w:t>
      </w:r>
      <w:r w:rsidR="00566A53" w:rsidRPr="009122F0">
        <w:rPr>
          <w:rFonts w:cs="Traditional Arabic"/>
        </w:rPr>
        <w:t xml:space="preserve">. </w:t>
      </w:r>
      <w:r w:rsidRPr="009122F0">
        <w:rPr>
          <w:rFonts w:cs="Traditional Arabic"/>
        </w:rPr>
        <w:t>İşte buna Arapçada velayet denmektedir</w:t>
      </w:r>
      <w:r w:rsidR="00566A53" w:rsidRPr="009122F0">
        <w:rPr>
          <w:rFonts w:cs="Traditional Arabic"/>
        </w:rPr>
        <w:t xml:space="preserve">. </w:t>
      </w:r>
      <w:r w:rsidRPr="009122F0">
        <w:rPr>
          <w:rFonts w:cs="Traditional Arabic"/>
        </w:rPr>
        <w:t>Velayet iki şeyin bir birine temas edecek</w:t>
      </w:r>
      <w:r w:rsidR="00D12F90">
        <w:rPr>
          <w:rFonts w:cs="Traditional Arabic"/>
        </w:rPr>
        <w:t xml:space="preserve"> şekilde</w:t>
      </w:r>
      <w:r w:rsidR="00566A53" w:rsidRPr="009122F0">
        <w:rPr>
          <w:rFonts w:cs="Traditional Arabic"/>
        </w:rPr>
        <w:t xml:space="preserve"> </w:t>
      </w:r>
      <w:r w:rsidRPr="009122F0">
        <w:rPr>
          <w:rFonts w:cs="Traditional Arabic"/>
        </w:rPr>
        <w:t>sağlam bir şekilde yakınlığı</w:t>
      </w:r>
      <w:r w:rsidR="00D12F90">
        <w:rPr>
          <w:rFonts w:cs="Traditional Arabic"/>
        </w:rPr>
        <w:t>,</w:t>
      </w:r>
      <w:r w:rsidRPr="009122F0">
        <w:rPr>
          <w:rFonts w:cs="Traditional Arabic"/>
        </w:rPr>
        <w:t xml:space="preserve"> irtibatı ve </w:t>
      </w:r>
      <w:r w:rsidR="00E82646" w:rsidRPr="009122F0">
        <w:rPr>
          <w:rFonts w:cs="Traditional Arabic"/>
        </w:rPr>
        <w:t>ittisali</w:t>
      </w:r>
      <w:r w:rsidRPr="009122F0">
        <w:rPr>
          <w:rFonts w:cs="Traditional Arabic"/>
        </w:rPr>
        <w:t xml:space="preserve"> anlamındadır</w:t>
      </w:r>
      <w:r w:rsidR="00566A53" w:rsidRPr="009122F0">
        <w:rPr>
          <w:rFonts w:cs="Traditional Arabic"/>
        </w:rPr>
        <w:t xml:space="preserve">. </w:t>
      </w:r>
      <w:r w:rsidRPr="009122F0">
        <w:rPr>
          <w:rFonts w:cs="Traditional Arabic"/>
        </w:rPr>
        <w:t>Velayet için lügatte zikredilen bütün anlamlar</w:t>
      </w:r>
      <w:r w:rsidR="00F6704F">
        <w:rPr>
          <w:rFonts w:cs="Traditional Arabic"/>
        </w:rPr>
        <w:t xml:space="preserve"> - </w:t>
      </w:r>
      <w:r w:rsidR="00DF4360" w:rsidRPr="009122F0">
        <w:rPr>
          <w:rFonts w:cs="Traditional Arabic"/>
        </w:rPr>
        <w:t>muhabbet manası</w:t>
      </w:r>
      <w:r w:rsidR="00566A53" w:rsidRPr="009122F0">
        <w:rPr>
          <w:rFonts w:cs="Traditional Arabic"/>
        </w:rPr>
        <w:t xml:space="preserve">, </w:t>
      </w:r>
      <w:r w:rsidR="00DF4360" w:rsidRPr="009122F0">
        <w:rPr>
          <w:rFonts w:cs="Traditional Arabic"/>
        </w:rPr>
        <w:t xml:space="preserve">kayyumiyet </w:t>
      </w:r>
      <w:r w:rsidR="00E82646" w:rsidRPr="009122F0">
        <w:rPr>
          <w:rFonts w:cs="Traditional Arabic"/>
        </w:rPr>
        <w:t>manası</w:t>
      </w:r>
      <w:r w:rsidR="00DF4360" w:rsidRPr="009122F0">
        <w:rPr>
          <w:rFonts w:cs="Traditional Arabic"/>
        </w:rPr>
        <w:t xml:space="preserve"> ve Arapça dilinde ve lügat kitaplarında zikredilen diğer yedi sekiz anlam </w:t>
      </w:r>
      <w:r w:rsidR="00566A53" w:rsidRPr="009122F0">
        <w:rPr>
          <w:rFonts w:cs="Traditional Arabic"/>
        </w:rPr>
        <w:t xml:space="preserve">- </w:t>
      </w:r>
      <w:r w:rsidR="00DF4360" w:rsidRPr="009122F0">
        <w:rPr>
          <w:rFonts w:cs="Traditional Arabic"/>
        </w:rPr>
        <w:t>bunlardan her birinde velayetin iki tarafı arasında bir tür yakınlık bulunması sebebiyledir</w:t>
      </w:r>
      <w:r w:rsidR="00566A53" w:rsidRPr="009122F0">
        <w:rPr>
          <w:rFonts w:cs="Traditional Arabic"/>
        </w:rPr>
        <w:t xml:space="preserve">. </w:t>
      </w:r>
      <w:r w:rsidR="003D5E19" w:rsidRPr="009122F0">
        <w:rPr>
          <w:rFonts w:cs="Traditional Arabic"/>
        </w:rPr>
        <w:t>Örneğin velayet muhabbet anlamındadır</w:t>
      </w:r>
      <w:r w:rsidR="00566A53" w:rsidRPr="009122F0">
        <w:rPr>
          <w:rFonts w:cs="Traditional Arabic"/>
        </w:rPr>
        <w:t xml:space="preserve">. </w:t>
      </w:r>
      <w:r w:rsidR="003D5E19" w:rsidRPr="009122F0">
        <w:rPr>
          <w:rFonts w:cs="Traditional Arabic"/>
        </w:rPr>
        <w:t>Zira muhibb (Seven</w:t>
      </w:r>
      <w:r w:rsidR="00566A53" w:rsidRPr="009122F0">
        <w:rPr>
          <w:rFonts w:cs="Traditional Arabic"/>
        </w:rPr>
        <w:t xml:space="preserve">) </w:t>
      </w:r>
      <w:r w:rsidR="003D5E19" w:rsidRPr="009122F0">
        <w:rPr>
          <w:rFonts w:cs="Traditional Arabic"/>
        </w:rPr>
        <w:t xml:space="preserve">ve mahbub </w:t>
      </w:r>
      <w:r w:rsidR="00A97673">
        <w:rPr>
          <w:rFonts w:cs="Traditional Arabic"/>
        </w:rPr>
        <w:t>(</w:t>
      </w:r>
      <w:r w:rsidR="003D5E19" w:rsidRPr="009122F0">
        <w:rPr>
          <w:rFonts w:cs="Traditional Arabic"/>
        </w:rPr>
        <w:t>sevilen</w:t>
      </w:r>
      <w:r w:rsidR="00566A53" w:rsidRPr="009122F0">
        <w:rPr>
          <w:rFonts w:cs="Traditional Arabic"/>
        </w:rPr>
        <w:t xml:space="preserve">) </w:t>
      </w:r>
      <w:r w:rsidR="003D5E19" w:rsidRPr="009122F0">
        <w:rPr>
          <w:rFonts w:cs="Traditional Arabic"/>
        </w:rPr>
        <w:t xml:space="preserve">bir biri ile manevi bir ittisal ve irtibat içinde bulunmakta olup onları birbirinden ayırt etmek mümkün </w:t>
      </w:r>
      <w:r w:rsidR="000B0C04" w:rsidRPr="009122F0">
        <w:rPr>
          <w:rFonts w:cs="Traditional Arabic"/>
        </w:rPr>
        <w:t>değildir</w:t>
      </w:r>
      <w:r w:rsidR="00566A53" w:rsidRPr="009122F0">
        <w:rPr>
          <w:rFonts w:cs="Traditional Arabic"/>
        </w:rPr>
        <w:t xml:space="preserve">. </w:t>
      </w:r>
    </w:p>
    <w:p w:rsidR="00DA24CB" w:rsidRPr="009122F0" w:rsidRDefault="003D5E19" w:rsidP="00345F09">
      <w:pPr>
        <w:spacing w:line="300" w:lineRule="atLeast"/>
        <w:jc w:val="lowKashida"/>
        <w:rPr>
          <w:rFonts w:cs="Traditional Arabic"/>
        </w:rPr>
      </w:pPr>
      <w:r w:rsidRPr="009122F0">
        <w:rPr>
          <w:rFonts w:cs="Traditional Arabic"/>
        </w:rPr>
        <w:t xml:space="preserve">İslam </w:t>
      </w:r>
      <w:r w:rsidR="00A97673">
        <w:rPr>
          <w:rFonts w:cs="Traditional Arabic"/>
        </w:rPr>
        <w:t xml:space="preserve">da </w:t>
      </w:r>
      <w:r w:rsidRPr="009122F0">
        <w:rPr>
          <w:rFonts w:cs="Traditional Arabic"/>
        </w:rPr>
        <w:t>hükümeti velayet tabiri ile ifade etmiştir</w:t>
      </w:r>
      <w:r w:rsidR="00566A53" w:rsidRPr="009122F0">
        <w:rPr>
          <w:rFonts w:cs="Traditional Arabic"/>
        </w:rPr>
        <w:t xml:space="preserve">. </w:t>
      </w:r>
      <w:r w:rsidRPr="009122F0">
        <w:rPr>
          <w:rFonts w:cs="Traditional Arabic"/>
        </w:rPr>
        <w:t>Hükümetin başında yer alan şahsı vali</w:t>
      </w:r>
      <w:r w:rsidR="00566A53" w:rsidRPr="009122F0">
        <w:rPr>
          <w:rFonts w:cs="Traditional Arabic"/>
        </w:rPr>
        <w:t xml:space="preserve">, </w:t>
      </w:r>
      <w:r w:rsidRPr="009122F0">
        <w:rPr>
          <w:rFonts w:cs="Traditional Arabic"/>
        </w:rPr>
        <w:t>veli</w:t>
      </w:r>
      <w:r w:rsidR="00566A53" w:rsidRPr="009122F0">
        <w:rPr>
          <w:rFonts w:cs="Traditional Arabic"/>
        </w:rPr>
        <w:t xml:space="preserve">, </w:t>
      </w:r>
      <w:r w:rsidR="00A97673">
        <w:rPr>
          <w:rFonts w:cs="Traditional Arabic"/>
        </w:rPr>
        <w:t>m</w:t>
      </w:r>
      <w:r w:rsidRPr="009122F0">
        <w:rPr>
          <w:rFonts w:cs="Traditional Arabic"/>
        </w:rPr>
        <w:t>evla</w:t>
      </w:r>
      <w:r w:rsidR="00F6704F">
        <w:rPr>
          <w:rFonts w:cs="Traditional Arabic"/>
        </w:rPr>
        <w:t xml:space="preserve"> - </w:t>
      </w:r>
      <w:r w:rsidRPr="009122F0">
        <w:rPr>
          <w:rFonts w:cs="Traditional Arabic"/>
        </w:rPr>
        <w:t>yani velayet kelimesinin türevleri</w:t>
      </w:r>
      <w:r w:rsidR="00566A53" w:rsidRPr="009122F0">
        <w:rPr>
          <w:rFonts w:cs="Traditional Arabic"/>
        </w:rPr>
        <w:t xml:space="preserve">- </w:t>
      </w:r>
      <w:r w:rsidRPr="009122F0">
        <w:rPr>
          <w:rFonts w:cs="Traditional Arabic"/>
        </w:rPr>
        <w:t>olarak tanıtmaktadır</w:t>
      </w:r>
      <w:r w:rsidR="00566A53" w:rsidRPr="009122F0">
        <w:rPr>
          <w:rFonts w:cs="Traditional Arabic"/>
        </w:rPr>
        <w:t xml:space="preserve">. </w:t>
      </w:r>
      <w:r w:rsidRPr="009122F0">
        <w:rPr>
          <w:rFonts w:cs="Traditional Arabic"/>
        </w:rPr>
        <w:t xml:space="preserve">Bunların anlamı nedir? Bunların anlamı </w:t>
      </w:r>
      <w:r w:rsidR="00DF5F10">
        <w:rPr>
          <w:rFonts w:cs="Traditional Arabic"/>
        </w:rPr>
        <w:t>İslam'ın</w:t>
      </w:r>
      <w:r w:rsidRPr="009122F0">
        <w:rPr>
          <w:rFonts w:cs="Traditional Arabic"/>
        </w:rPr>
        <w:t xml:space="preserve"> siyasi düzeninde kudretin başında bulunan ve hükümet</w:t>
      </w:r>
      <w:r w:rsidR="00552EF9" w:rsidRPr="009122F0">
        <w:rPr>
          <w:rFonts w:cs="Traditional Arabic"/>
        </w:rPr>
        <w:t>in başında olan kimse ile hükmettiği kimseler arasında bir tür irtibat</w:t>
      </w:r>
      <w:r w:rsidR="00566A53" w:rsidRPr="009122F0">
        <w:rPr>
          <w:rFonts w:cs="Traditional Arabic"/>
        </w:rPr>
        <w:t xml:space="preserve">, </w:t>
      </w:r>
      <w:r w:rsidR="00552EF9" w:rsidRPr="009122F0">
        <w:rPr>
          <w:rFonts w:cs="Traditional Arabic"/>
        </w:rPr>
        <w:t>ittisal ve ayrılık kabul etmeyen bağlılık</w:t>
      </w:r>
      <w:r w:rsidR="00757CBD" w:rsidRPr="009122F0">
        <w:rPr>
          <w:rFonts w:cs="Traditional Arabic"/>
        </w:rPr>
        <w:t xml:space="preserve"> </w:t>
      </w:r>
      <w:r w:rsidR="00552EF9" w:rsidRPr="009122F0">
        <w:rPr>
          <w:rFonts w:cs="Traditional Arabic"/>
        </w:rPr>
        <w:t>olduğu sebebi iledir</w:t>
      </w:r>
      <w:r w:rsidR="00566A53" w:rsidRPr="009122F0">
        <w:rPr>
          <w:rFonts w:cs="Traditional Arabic"/>
        </w:rPr>
        <w:t xml:space="preserve">. </w:t>
      </w:r>
      <w:r w:rsidR="00552EF9" w:rsidRPr="009122F0">
        <w:rPr>
          <w:rFonts w:cs="Traditional Arabic"/>
        </w:rPr>
        <w:t>Bu</w:t>
      </w:r>
      <w:r w:rsidR="00566A53" w:rsidRPr="009122F0">
        <w:rPr>
          <w:rFonts w:cs="Traditional Arabic"/>
        </w:rPr>
        <w:t xml:space="preserve">, </w:t>
      </w:r>
      <w:r w:rsidR="00552EF9" w:rsidRPr="009122F0">
        <w:rPr>
          <w:rFonts w:cs="Traditional Arabic"/>
        </w:rPr>
        <w:t xml:space="preserve">söz konusu </w:t>
      </w:r>
      <w:r w:rsidR="00F72D50" w:rsidRPr="009122F0">
        <w:rPr>
          <w:rFonts w:cs="Traditional Arabic"/>
        </w:rPr>
        <w:t>kelimenin</w:t>
      </w:r>
      <w:r w:rsidR="00552EF9" w:rsidRPr="009122F0">
        <w:rPr>
          <w:rFonts w:cs="Traditional Arabic"/>
        </w:rPr>
        <w:t xml:space="preserve"> anlamıdır</w:t>
      </w:r>
      <w:r w:rsidR="00566A53" w:rsidRPr="009122F0">
        <w:rPr>
          <w:rFonts w:cs="Traditional Arabic"/>
        </w:rPr>
        <w:t xml:space="preserve">. </w:t>
      </w:r>
      <w:r w:rsidR="00F72D50" w:rsidRPr="009122F0">
        <w:rPr>
          <w:rFonts w:cs="Traditional Arabic"/>
        </w:rPr>
        <w:t xml:space="preserve">Aynı zamanda bu hükümet hususunda </w:t>
      </w:r>
      <w:r w:rsidR="00DF5F10">
        <w:rPr>
          <w:rFonts w:cs="Traditional Arabic"/>
        </w:rPr>
        <w:t>İslam'ın</w:t>
      </w:r>
      <w:r w:rsidR="00F72D50" w:rsidRPr="009122F0">
        <w:rPr>
          <w:rFonts w:cs="Traditional Arabic"/>
        </w:rPr>
        <w:t xml:space="preserve"> siyasi </w:t>
      </w:r>
      <w:r w:rsidR="000B0C04">
        <w:rPr>
          <w:rFonts w:cs="Traditional Arabic"/>
        </w:rPr>
        <w:t>fe</w:t>
      </w:r>
      <w:r w:rsidR="000B0C04" w:rsidRPr="009122F0">
        <w:rPr>
          <w:rFonts w:cs="Traditional Arabic"/>
        </w:rPr>
        <w:t>l</w:t>
      </w:r>
      <w:r w:rsidR="000B0C04">
        <w:rPr>
          <w:rFonts w:cs="Traditional Arabic"/>
        </w:rPr>
        <w:t>se</w:t>
      </w:r>
      <w:r w:rsidR="000B0C04" w:rsidRPr="009122F0">
        <w:rPr>
          <w:rFonts w:cs="Traditional Arabic"/>
        </w:rPr>
        <w:t>fesini</w:t>
      </w:r>
      <w:r w:rsidR="00F72D50" w:rsidRPr="009122F0">
        <w:rPr>
          <w:rFonts w:cs="Traditional Arabic"/>
        </w:rPr>
        <w:t xml:space="preserve"> de bizler için beyan etmektedir</w:t>
      </w:r>
      <w:r w:rsidR="00566A53" w:rsidRPr="009122F0">
        <w:rPr>
          <w:rFonts w:cs="Traditional Arabic"/>
        </w:rPr>
        <w:t xml:space="preserve">. </w:t>
      </w:r>
      <w:r w:rsidR="00F72D50" w:rsidRPr="009122F0">
        <w:rPr>
          <w:rFonts w:cs="Traditional Arabic"/>
        </w:rPr>
        <w:t xml:space="preserve">Böyle </w:t>
      </w:r>
      <w:r w:rsidR="000B0C04" w:rsidRPr="009122F0">
        <w:rPr>
          <w:rFonts w:cs="Traditional Arabic"/>
        </w:rPr>
        <w:t>olmayan</w:t>
      </w:r>
      <w:r w:rsidR="00F72D50" w:rsidRPr="009122F0">
        <w:rPr>
          <w:rFonts w:cs="Traditional Arabic"/>
        </w:rPr>
        <w:t xml:space="preserve"> bir </w:t>
      </w:r>
      <w:r w:rsidR="000B0C04" w:rsidRPr="009122F0">
        <w:rPr>
          <w:rFonts w:cs="Traditional Arabic"/>
        </w:rPr>
        <w:t>hükümet</w:t>
      </w:r>
      <w:r w:rsidR="00F72D50" w:rsidRPr="009122F0">
        <w:rPr>
          <w:rFonts w:cs="Traditional Arabic"/>
        </w:rPr>
        <w:t xml:space="preserve"> velayet </w:t>
      </w:r>
      <w:r w:rsidR="000B0C04" w:rsidRPr="009122F0">
        <w:rPr>
          <w:rFonts w:cs="Traditional Arabic"/>
        </w:rPr>
        <w:t>değildir</w:t>
      </w:r>
      <w:r w:rsidR="00566A53" w:rsidRPr="009122F0">
        <w:rPr>
          <w:rFonts w:cs="Traditional Arabic"/>
        </w:rPr>
        <w:t xml:space="preserve">. </w:t>
      </w:r>
      <w:r w:rsidR="00F72D50" w:rsidRPr="009122F0">
        <w:rPr>
          <w:rFonts w:cs="Traditional Arabic"/>
        </w:rPr>
        <w:t xml:space="preserve">Yani </w:t>
      </w:r>
      <w:r w:rsidR="00DF5F10">
        <w:rPr>
          <w:rFonts w:cs="Traditional Arabic"/>
        </w:rPr>
        <w:t>İslam'ın</w:t>
      </w:r>
      <w:r w:rsidR="00F72D50" w:rsidRPr="009122F0">
        <w:rPr>
          <w:rFonts w:cs="Traditional Arabic"/>
        </w:rPr>
        <w:t xml:space="preserve"> ön gördüğü bir hakimiyet söz konusu değildir</w:t>
      </w:r>
      <w:r w:rsidR="00566A53" w:rsidRPr="009122F0">
        <w:rPr>
          <w:rFonts w:cs="Traditional Arabic"/>
        </w:rPr>
        <w:t xml:space="preserve">. </w:t>
      </w:r>
      <w:r w:rsidR="00F72D50" w:rsidRPr="009122F0">
        <w:rPr>
          <w:rFonts w:cs="Traditional Arabic"/>
        </w:rPr>
        <w:t xml:space="preserve">Eğer </w:t>
      </w:r>
      <w:r w:rsidR="000B0C04" w:rsidRPr="009122F0">
        <w:rPr>
          <w:rFonts w:cs="Traditional Arabic"/>
        </w:rPr>
        <w:t>farz</w:t>
      </w:r>
      <w:r w:rsidR="00F72D50" w:rsidRPr="009122F0">
        <w:rPr>
          <w:rFonts w:cs="Traditional Arabic"/>
        </w:rPr>
        <w:t xml:space="preserve"> edelim </w:t>
      </w:r>
      <w:r w:rsidR="000B0C04" w:rsidRPr="009122F0">
        <w:rPr>
          <w:rFonts w:cs="Traditional Arabic"/>
        </w:rPr>
        <w:t>kudretin</w:t>
      </w:r>
      <w:r w:rsidR="00F72D50" w:rsidRPr="009122F0">
        <w:rPr>
          <w:rFonts w:cs="Traditional Arabic"/>
        </w:rPr>
        <w:t xml:space="preserve"> </w:t>
      </w:r>
      <w:r w:rsidR="00F72D50" w:rsidRPr="009122F0">
        <w:rPr>
          <w:rFonts w:cs="Traditional Arabic"/>
        </w:rPr>
        <w:lastRenderedPageBreak/>
        <w:t>başlında insanlar ile irtibatı bulunmayan bir kimse var ise</w:t>
      </w:r>
      <w:r w:rsidR="00B127CB">
        <w:rPr>
          <w:rFonts w:cs="Traditional Arabic"/>
        </w:rPr>
        <w:t>,</w:t>
      </w:r>
      <w:r w:rsidR="00F72D50" w:rsidRPr="009122F0">
        <w:rPr>
          <w:rFonts w:cs="Traditional Arabic"/>
        </w:rPr>
        <w:t xml:space="preserve"> bu durumda velayet geçerli </w:t>
      </w:r>
      <w:r w:rsidR="000B0C04">
        <w:rPr>
          <w:rFonts w:cs="Traditional Arabic"/>
        </w:rPr>
        <w:t>değildir</w:t>
      </w:r>
      <w:r w:rsidR="00566A53" w:rsidRPr="009122F0">
        <w:rPr>
          <w:rFonts w:cs="Traditional Arabic"/>
        </w:rPr>
        <w:t xml:space="preserve">. </w:t>
      </w:r>
      <w:r w:rsidR="00F72D50" w:rsidRPr="009122F0">
        <w:rPr>
          <w:rFonts w:cs="Traditional Arabic"/>
        </w:rPr>
        <w:t>Eğer halk ile irtibatları ko</w:t>
      </w:r>
      <w:r w:rsidR="00B127CB">
        <w:rPr>
          <w:rFonts w:cs="Traditional Arabic"/>
        </w:rPr>
        <w:t>p</w:t>
      </w:r>
      <w:r w:rsidR="00F72D50" w:rsidRPr="009122F0">
        <w:rPr>
          <w:rFonts w:cs="Traditional Arabic"/>
        </w:rPr>
        <w:t>u</w:t>
      </w:r>
      <w:r w:rsidR="00B127CB">
        <w:rPr>
          <w:rFonts w:cs="Traditional Arabic"/>
        </w:rPr>
        <w:t>k</w:t>
      </w:r>
      <w:r w:rsidR="00566A53" w:rsidRPr="009122F0">
        <w:rPr>
          <w:rFonts w:cs="Traditional Arabic"/>
        </w:rPr>
        <w:t xml:space="preserve">, </w:t>
      </w:r>
      <w:r w:rsidR="00F72D50" w:rsidRPr="009122F0">
        <w:rPr>
          <w:rFonts w:cs="Traditional Arabic"/>
        </w:rPr>
        <w:t xml:space="preserve">panik ve dehşete dayalı </w:t>
      </w:r>
      <w:r w:rsidR="000B0C04" w:rsidRPr="009122F0">
        <w:rPr>
          <w:rFonts w:cs="Traditional Arabic"/>
        </w:rPr>
        <w:t>bir</w:t>
      </w:r>
      <w:r w:rsidR="00F72D50" w:rsidRPr="009122F0">
        <w:rPr>
          <w:rFonts w:cs="Traditional Arabic"/>
        </w:rPr>
        <w:t xml:space="preserve"> ilişki ise</w:t>
      </w:r>
      <w:r w:rsidR="00F6704F">
        <w:rPr>
          <w:rFonts w:cs="Traditional Arabic"/>
        </w:rPr>
        <w:t xml:space="preserve"> - </w:t>
      </w:r>
      <w:r w:rsidR="00F72D50" w:rsidRPr="009122F0">
        <w:rPr>
          <w:rFonts w:cs="Traditional Arabic"/>
        </w:rPr>
        <w:t>muhabbet</w:t>
      </w:r>
      <w:r w:rsidR="00566A53" w:rsidRPr="009122F0">
        <w:rPr>
          <w:rFonts w:cs="Traditional Arabic"/>
        </w:rPr>
        <w:t xml:space="preserve">, </w:t>
      </w:r>
      <w:r w:rsidR="00F72D50" w:rsidRPr="009122F0">
        <w:rPr>
          <w:rFonts w:cs="Traditional Arabic"/>
        </w:rPr>
        <w:t>uzlaşma ve birliktelik irtibatı değilse</w:t>
      </w:r>
      <w:r w:rsidR="00566A53" w:rsidRPr="009122F0">
        <w:rPr>
          <w:rFonts w:cs="Traditional Arabic"/>
        </w:rPr>
        <w:t xml:space="preserve">- </w:t>
      </w:r>
      <w:r w:rsidR="00F72D50" w:rsidRPr="009122F0">
        <w:rPr>
          <w:rFonts w:cs="Traditional Arabic"/>
        </w:rPr>
        <w:t>bu ilişki velayet değildir</w:t>
      </w:r>
      <w:r w:rsidR="00566A53" w:rsidRPr="009122F0">
        <w:rPr>
          <w:rFonts w:cs="Traditional Arabic"/>
        </w:rPr>
        <w:t xml:space="preserve">. </w:t>
      </w:r>
      <w:r w:rsidR="00F72D50" w:rsidRPr="009122F0">
        <w:rPr>
          <w:rFonts w:cs="Traditional Arabic"/>
        </w:rPr>
        <w:t>Eğer ihtilal ve benzeri yollarla işbaşına gelmiş ise bu velayet değildir</w:t>
      </w:r>
      <w:r w:rsidR="00566A53" w:rsidRPr="009122F0">
        <w:rPr>
          <w:rFonts w:cs="Traditional Arabic"/>
        </w:rPr>
        <w:t xml:space="preserve">. </w:t>
      </w:r>
      <w:r w:rsidR="00F72D50" w:rsidRPr="009122F0">
        <w:rPr>
          <w:rFonts w:cs="Traditional Arabic"/>
        </w:rPr>
        <w:t>Eğer bir kimse veraset ve soya bağlı vesayet</w:t>
      </w:r>
      <w:r w:rsidR="00F6704F">
        <w:rPr>
          <w:rFonts w:cs="Traditional Arabic"/>
        </w:rPr>
        <w:t xml:space="preserve"> - </w:t>
      </w:r>
      <w:r w:rsidR="00F3090B" w:rsidRPr="009122F0">
        <w:rPr>
          <w:rFonts w:cs="Traditional Arabic"/>
        </w:rPr>
        <w:t>hükümette şart olan hakiki nitelik ve faziletler olmaksızın</w:t>
      </w:r>
      <w:r w:rsidR="00566A53" w:rsidRPr="009122F0">
        <w:rPr>
          <w:rFonts w:cs="Traditional Arabic"/>
        </w:rPr>
        <w:t xml:space="preserve">- </w:t>
      </w:r>
      <w:r w:rsidR="00F3090B" w:rsidRPr="009122F0">
        <w:rPr>
          <w:rFonts w:cs="Traditional Arabic"/>
        </w:rPr>
        <w:t>işlerin başında yer almışsa bu velayet değildir</w:t>
      </w:r>
      <w:r w:rsidR="00566A53" w:rsidRPr="009122F0">
        <w:rPr>
          <w:rFonts w:cs="Traditional Arabic"/>
        </w:rPr>
        <w:t xml:space="preserve">. </w:t>
      </w:r>
    </w:p>
    <w:p w:rsidR="003D5E19" w:rsidRPr="009122F0" w:rsidRDefault="00F3090B" w:rsidP="00345F09">
      <w:pPr>
        <w:spacing w:line="300" w:lineRule="atLeast"/>
        <w:jc w:val="lowKashida"/>
        <w:rPr>
          <w:rFonts w:cs="Traditional Arabic"/>
        </w:rPr>
      </w:pPr>
      <w:r w:rsidRPr="009122F0">
        <w:rPr>
          <w:rFonts w:cs="Traditional Arabic"/>
        </w:rPr>
        <w:t>Velayet</w:t>
      </w:r>
      <w:r w:rsidR="00DA24CB" w:rsidRPr="009122F0">
        <w:rPr>
          <w:rFonts w:cs="Traditional Arabic"/>
        </w:rPr>
        <w:t xml:space="preserve"> hiç şüphesiz</w:t>
      </w:r>
      <w:r w:rsidRPr="009122F0">
        <w:rPr>
          <w:rFonts w:cs="Traditional Arabic"/>
        </w:rPr>
        <w:t xml:space="preserve"> vali v</w:t>
      </w:r>
      <w:r w:rsidR="005D6187" w:rsidRPr="009122F0">
        <w:rPr>
          <w:rFonts w:cs="Traditional Arabic"/>
        </w:rPr>
        <w:t>eya veli ile üzerlerinde velayeti bulunan halk arasındaki irtibat</w:t>
      </w:r>
      <w:r w:rsidR="008014C8">
        <w:rPr>
          <w:rFonts w:cs="Traditional Arabic"/>
        </w:rPr>
        <w:t>;</w:t>
      </w:r>
      <w:r w:rsidR="00DA24CB" w:rsidRPr="009122F0">
        <w:rPr>
          <w:rFonts w:cs="Traditional Arabic"/>
        </w:rPr>
        <w:t xml:space="preserve"> bir tür</w:t>
      </w:r>
      <w:r w:rsidR="005D6187" w:rsidRPr="009122F0">
        <w:rPr>
          <w:rFonts w:cs="Traditional Arabic"/>
        </w:rPr>
        <w:t xml:space="preserve"> yakın</w:t>
      </w:r>
      <w:r w:rsidR="00566A53" w:rsidRPr="009122F0">
        <w:rPr>
          <w:rFonts w:cs="Traditional Arabic"/>
        </w:rPr>
        <w:t xml:space="preserve">, </w:t>
      </w:r>
      <w:r w:rsidR="005D6187" w:rsidRPr="009122F0">
        <w:rPr>
          <w:rFonts w:cs="Traditional Arabic"/>
        </w:rPr>
        <w:t>samimi</w:t>
      </w:r>
      <w:r w:rsidR="00566A53" w:rsidRPr="009122F0">
        <w:rPr>
          <w:rFonts w:cs="Traditional Arabic"/>
        </w:rPr>
        <w:t xml:space="preserve">, </w:t>
      </w:r>
      <w:r w:rsidR="005D6187" w:rsidRPr="009122F0">
        <w:rPr>
          <w:rFonts w:cs="Traditional Arabic"/>
        </w:rPr>
        <w:t xml:space="preserve">muhabbet dolu ve </w:t>
      </w:r>
      <w:r w:rsidR="00DA24CB" w:rsidRPr="009122F0">
        <w:rPr>
          <w:rFonts w:cs="Traditional Arabic"/>
        </w:rPr>
        <w:t xml:space="preserve">de </w:t>
      </w:r>
      <w:r w:rsidR="005D6187" w:rsidRPr="009122F0">
        <w:rPr>
          <w:rFonts w:cs="Traditional Arabic"/>
        </w:rPr>
        <w:t xml:space="preserve">bizzat </w:t>
      </w:r>
      <w:r w:rsidR="00B70F71" w:rsidRPr="009122F0">
        <w:rPr>
          <w:rFonts w:cs="Traditional Arabic"/>
        </w:rPr>
        <w:t>Peygamber</w:t>
      </w:r>
      <w:r w:rsidR="008014C8">
        <w:rPr>
          <w:rFonts w:cs="Traditional Arabic"/>
        </w:rPr>
        <w:t>'</w:t>
      </w:r>
      <w:r w:rsidR="005D6187" w:rsidRPr="009122F0">
        <w:rPr>
          <w:rFonts w:cs="Traditional Arabic"/>
        </w:rPr>
        <w:t xml:space="preserve">de </w:t>
      </w:r>
      <w:r w:rsidR="008014C8">
        <w:rPr>
          <w:rFonts w:cs="Traditional Arabic"/>
        </w:rPr>
        <w:t xml:space="preserve">(s.a.a) </w:t>
      </w:r>
      <w:r w:rsidR="005D6187" w:rsidRPr="009122F0">
        <w:rPr>
          <w:rFonts w:cs="Traditional Arabic"/>
        </w:rPr>
        <w:t>var oldu</w:t>
      </w:r>
      <w:r w:rsidR="00DA24CB" w:rsidRPr="009122F0">
        <w:rPr>
          <w:rFonts w:cs="Traditional Arabic"/>
        </w:rPr>
        <w:t xml:space="preserve">ğu şekliyle </w:t>
      </w:r>
      <w:r w:rsidR="005D6187" w:rsidRPr="009122F0">
        <w:rPr>
          <w:rFonts w:cs="Traditional Arabic"/>
        </w:rPr>
        <w:t>bir irtibat</w:t>
      </w:r>
      <w:r w:rsidR="00DA24CB" w:rsidRPr="009122F0">
        <w:rPr>
          <w:rFonts w:cs="Traditional Arabic"/>
        </w:rPr>
        <w:t xml:space="preserve"> </w:t>
      </w:r>
      <w:r w:rsidR="00C473BF" w:rsidRPr="009122F0">
        <w:rPr>
          <w:rFonts w:cs="Traditional Arabic"/>
        </w:rPr>
        <w:t xml:space="preserve">ise </w:t>
      </w:r>
      <w:r w:rsidR="00C473BF">
        <w:rPr>
          <w:rFonts w:cs="Traditional Arabic"/>
        </w:rPr>
        <w:t>hiç</w:t>
      </w:r>
      <w:r w:rsidR="008014C8">
        <w:rPr>
          <w:rFonts w:cs="Traditional Arabic"/>
        </w:rPr>
        <w:t xml:space="preserve"> şüphesiz </w:t>
      </w:r>
      <w:r w:rsidR="00566A53" w:rsidRPr="009122F0">
        <w:rPr>
          <w:rFonts w:cs="Traditional Arabic"/>
        </w:rPr>
        <w:t xml:space="preserve">- </w:t>
      </w:r>
      <w:r w:rsidR="002C64B3" w:rsidRPr="002C64B3">
        <w:rPr>
          <w:rFonts w:cs="Traditional Arabic"/>
          <w:b/>
          <w:bCs/>
          <w:rtl/>
        </w:rPr>
        <w:t>بَعَثَ فِيهِمْ رَسُولاً مِّنْ أَنفُسِهِمْ</w:t>
      </w:r>
      <w:r w:rsidR="005C6F08">
        <w:rPr>
          <w:rFonts w:cs="Traditional Arabic"/>
          <w:b/>
          <w:bCs/>
        </w:rPr>
        <w:t xml:space="preserve"> </w:t>
      </w:r>
      <w:r w:rsidR="002C64B3">
        <w:rPr>
          <w:rFonts w:cs="Traditional Arabic"/>
          <w:b/>
          <w:bCs/>
        </w:rPr>
        <w:t>"</w:t>
      </w:r>
      <w:r w:rsidR="002C64B3" w:rsidRPr="002C64B3">
        <w:t xml:space="preserve"> </w:t>
      </w:r>
      <w:r w:rsidR="002C64B3" w:rsidRPr="002C64B3">
        <w:rPr>
          <w:rFonts w:cs="Traditional Arabic"/>
          <w:b/>
          <w:bCs/>
        </w:rPr>
        <w:t>kendi içlerinden; onlara bir peygamber göndermekle</w:t>
      </w:r>
      <w:r w:rsidR="002C64B3">
        <w:rPr>
          <w:rFonts w:cs="Traditional Arabic"/>
          <w:b/>
          <w:bCs/>
        </w:rPr>
        <w:t>"</w:t>
      </w:r>
      <w:r w:rsidR="00DA24CB" w:rsidRPr="009122F0">
        <w:rPr>
          <w:rStyle w:val="FootnoteReference"/>
          <w:rFonts w:cs="Traditional Arabic"/>
        </w:rPr>
        <w:footnoteReference w:id="603"/>
      </w:r>
      <w:r w:rsidR="002C64B3">
        <w:rPr>
          <w:rFonts w:cs="Traditional Arabic"/>
          <w:b/>
          <w:bCs/>
        </w:rPr>
        <w:t xml:space="preserve"> </w:t>
      </w:r>
      <w:r w:rsidR="00566A53" w:rsidRPr="009122F0">
        <w:rPr>
          <w:rFonts w:cs="Traditional Arabic"/>
        </w:rPr>
        <w:t xml:space="preserve">- </w:t>
      </w:r>
      <w:r w:rsidR="00725696" w:rsidRPr="009122F0">
        <w:rPr>
          <w:rFonts w:cs="Traditional Arabic"/>
        </w:rPr>
        <w:t>bu durumda velayet vardır</w:t>
      </w:r>
      <w:r w:rsidR="00566A53" w:rsidRPr="009122F0">
        <w:rPr>
          <w:rFonts w:cs="Traditional Arabic"/>
        </w:rPr>
        <w:t xml:space="preserve">. </w:t>
      </w:r>
      <w:r w:rsidR="00725696" w:rsidRPr="009122F0">
        <w:rPr>
          <w:rFonts w:cs="Traditional Arabic"/>
        </w:rPr>
        <w:t xml:space="preserve">Yani </w:t>
      </w:r>
      <w:r w:rsidR="000B0C04" w:rsidRPr="009122F0">
        <w:rPr>
          <w:rFonts w:cs="Traditional Arabic"/>
        </w:rPr>
        <w:t>insanların</w:t>
      </w:r>
      <w:r w:rsidR="00725696" w:rsidRPr="009122F0">
        <w:rPr>
          <w:rFonts w:cs="Traditional Arabic"/>
        </w:rPr>
        <w:t xml:space="preserve"> bizzat kendisinden velayet ve hükümet meselesini üstlenen bir kimse olmalıdır</w:t>
      </w:r>
      <w:r w:rsidR="00566A53" w:rsidRPr="009122F0">
        <w:rPr>
          <w:rFonts w:cs="Traditional Arabic"/>
        </w:rPr>
        <w:t xml:space="preserve">. </w:t>
      </w:r>
      <w:r w:rsidR="000B0C04" w:rsidRPr="009122F0">
        <w:rPr>
          <w:rFonts w:cs="Traditional Arabic"/>
        </w:rPr>
        <w:t>İslam'da</w:t>
      </w:r>
      <w:r w:rsidR="00725696" w:rsidRPr="009122F0">
        <w:rPr>
          <w:rFonts w:cs="Traditional Arabic"/>
        </w:rPr>
        <w:t xml:space="preserve"> </w:t>
      </w:r>
      <w:r w:rsidR="000B0C04" w:rsidRPr="009122F0">
        <w:rPr>
          <w:rFonts w:cs="Traditional Arabic"/>
        </w:rPr>
        <w:t>hâkimiyetin</w:t>
      </w:r>
      <w:r w:rsidR="00725696" w:rsidRPr="009122F0">
        <w:rPr>
          <w:rFonts w:cs="Traditional Arabic"/>
        </w:rPr>
        <w:t xml:space="preserve"> esası da </w:t>
      </w:r>
      <w:r w:rsidR="000B0C04" w:rsidRPr="009122F0">
        <w:rPr>
          <w:rFonts w:cs="Traditional Arabic"/>
        </w:rPr>
        <w:t>bundan</w:t>
      </w:r>
      <w:r w:rsidR="00725696" w:rsidRPr="009122F0">
        <w:rPr>
          <w:rFonts w:cs="Traditional Arabic"/>
        </w:rPr>
        <w:t xml:space="preserve"> ibarettir</w:t>
      </w:r>
      <w:r w:rsidR="00566A53" w:rsidRPr="009122F0">
        <w:rPr>
          <w:rFonts w:cs="Traditional Arabic"/>
        </w:rPr>
        <w:t>.</w:t>
      </w:r>
      <w:r w:rsidR="00725696" w:rsidRPr="009122F0">
        <w:rPr>
          <w:rStyle w:val="FootnoteReference"/>
          <w:rFonts w:cs="Traditional Arabic"/>
        </w:rPr>
        <w:footnoteReference w:id="604"/>
      </w:r>
      <w:r w:rsidR="00725696" w:rsidRPr="009122F0">
        <w:rPr>
          <w:rFonts w:cs="Traditional Arabic"/>
        </w:rPr>
        <w:t xml:space="preserve"> O halde var olan hakiki manaların yanı sıra </w:t>
      </w:r>
      <w:r w:rsidR="000B0C04">
        <w:rPr>
          <w:rFonts w:cs="Traditional Arabic"/>
        </w:rPr>
        <w:t>İslam</w:t>
      </w:r>
      <w:r w:rsidR="000B0C04" w:rsidRPr="009122F0">
        <w:rPr>
          <w:rFonts w:cs="Traditional Arabic"/>
        </w:rPr>
        <w:t>'da</w:t>
      </w:r>
      <w:r w:rsidR="00725696" w:rsidRPr="009122F0">
        <w:rPr>
          <w:rFonts w:cs="Traditional Arabic"/>
        </w:rPr>
        <w:t xml:space="preserve"> hükümet de velai bir hükümettir</w:t>
      </w:r>
      <w:r w:rsidR="00566A53" w:rsidRPr="009122F0">
        <w:rPr>
          <w:rFonts w:cs="Traditional Arabic"/>
        </w:rPr>
        <w:t xml:space="preserve">. </w:t>
      </w:r>
      <w:r w:rsidR="00725696" w:rsidRPr="009122F0">
        <w:rPr>
          <w:rFonts w:cs="Traditional Arabic"/>
        </w:rPr>
        <w:t>Velayet hükümet demek olup insanı</w:t>
      </w:r>
      <w:r w:rsidR="00A80628">
        <w:rPr>
          <w:rFonts w:cs="Traditional Arabic"/>
        </w:rPr>
        <w:t>n</w:t>
      </w:r>
      <w:r w:rsidR="00725696" w:rsidRPr="009122F0">
        <w:rPr>
          <w:rFonts w:cs="Traditional Arabic"/>
        </w:rPr>
        <w:t xml:space="preserve"> şerafet </w:t>
      </w:r>
      <w:r w:rsidR="00A80628">
        <w:rPr>
          <w:rFonts w:cs="Traditional Arabic"/>
        </w:rPr>
        <w:t>v</w:t>
      </w:r>
      <w:r w:rsidR="00725696" w:rsidRPr="009122F0">
        <w:rPr>
          <w:rFonts w:cs="Traditional Arabic"/>
        </w:rPr>
        <w:t xml:space="preserve">e şahsiyeti ile </w:t>
      </w:r>
      <w:r w:rsidR="000B0C04" w:rsidRPr="009122F0">
        <w:rPr>
          <w:rFonts w:cs="Traditional Arabic"/>
        </w:rPr>
        <w:t>uyumlu</w:t>
      </w:r>
      <w:r w:rsidR="00725696" w:rsidRPr="009122F0">
        <w:rPr>
          <w:rFonts w:cs="Traditional Arabic"/>
        </w:rPr>
        <w:t xml:space="preserve"> ve latif bir ifade ile beyan edilmiştir</w:t>
      </w:r>
      <w:r w:rsidR="00566A53" w:rsidRPr="009122F0">
        <w:rPr>
          <w:rFonts w:cs="Traditional Arabic"/>
        </w:rPr>
        <w:t xml:space="preserve">. </w:t>
      </w:r>
      <w:r w:rsidR="000B0C04" w:rsidRPr="009122F0">
        <w:rPr>
          <w:rFonts w:cs="Traditional Arabic"/>
        </w:rPr>
        <w:t>İslam'da</w:t>
      </w:r>
      <w:r w:rsidR="00725696" w:rsidRPr="009122F0">
        <w:rPr>
          <w:rFonts w:cs="Traditional Arabic"/>
        </w:rPr>
        <w:t xml:space="preserve"> insan </w:t>
      </w:r>
      <w:r w:rsidR="000B0C04" w:rsidRPr="009122F0">
        <w:rPr>
          <w:rFonts w:cs="Traditional Arabic"/>
        </w:rPr>
        <w:t>bir</w:t>
      </w:r>
      <w:r w:rsidR="000B0C04">
        <w:rPr>
          <w:rFonts w:cs="Traditional Arabic"/>
        </w:rPr>
        <w:t>ey</w:t>
      </w:r>
      <w:r w:rsidR="000B0C04" w:rsidRPr="009122F0">
        <w:rPr>
          <w:rFonts w:cs="Traditional Arabic"/>
        </w:rPr>
        <w:t>l</w:t>
      </w:r>
      <w:r w:rsidR="000B0C04">
        <w:rPr>
          <w:rFonts w:cs="Traditional Arabic"/>
        </w:rPr>
        <w:t>e</w:t>
      </w:r>
      <w:r w:rsidR="000B0C04" w:rsidRPr="009122F0">
        <w:rPr>
          <w:rFonts w:cs="Traditional Arabic"/>
        </w:rPr>
        <w:t>ri</w:t>
      </w:r>
      <w:r w:rsidR="00725696" w:rsidRPr="009122F0">
        <w:rPr>
          <w:rFonts w:cs="Traditional Arabic"/>
        </w:rPr>
        <w:t xml:space="preserve"> ve toplum bireyleri </w:t>
      </w:r>
      <w:r w:rsidR="00DF5F10">
        <w:rPr>
          <w:rFonts w:cs="Traditional Arabic"/>
        </w:rPr>
        <w:t>İslam'ın</w:t>
      </w:r>
      <w:r w:rsidR="00725696" w:rsidRPr="009122F0">
        <w:rPr>
          <w:rFonts w:cs="Traditional Arabic"/>
        </w:rPr>
        <w:t xml:space="preserve"> siyasi </w:t>
      </w:r>
      <w:r w:rsidR="000B0C04" w:rsidRPr="009122F0">
        <w:rPr>
          <w:rFonts w:cs="Traditional Arabic"/>
        </w:rPr>
        <w:t>muhasebesinde</w:t>
      </w:r>
      <w:r w:rsidR="00725696" w:rsidRPr="009122F0">
        <w:rPr>
          <w:rFonts w:cs="Traditional Arabic"/>
        </w:rPr>
        <w:t xml:space="preserve"> özel bir hesaba ve konuma sahip bulunmaktadır</w:t>
      </w:r>
      <w:r w:rsidR="00566A53" w:rsidRPr="009122F0">
        <w:rPr>
          <w:rFonts w:cs="Traditional Arabic"/>
        </w:rPr>
        <w:t xml:space="preserve">. </w:t>
      </w:r>
      <w:r w:rsidR="00661D17" w:rsidRPr="009122F0">
        <w:rPr>
          <w:rFonts w:cs="Traditional Arabic"/>
        </w:rPr>
        <w:t>Hak</w:t>
      </w:r>
      <w:r w:rsidR="00725696" w:rsidRPr="009122F0">
        <w:rPr>
          <w:rFonts w:cs="Traditional Arabic"/>
        </w:rPr>
        <w:t>ikatte her şey halka dayanmaktadır</w:t>
      </w:r>
      <w:r w:rsidR="00566A53" w:rsidRPr="009122F0">
        <w:rPr>
          <w:rFonts w:cs="Traditional Arabic"/>
        </w:rPr>
        <w:t xml:space="preserve">. </w:t>
      </w:r>
      <w:r w:rsidR="00725696" w:rsidRPr="009122F0">
        <w:rPr>
          <w:rFonts w:cs="Traditional Arabic"/>
        </w:rPr>
        <w:t xml:space="preserve">Halk </w:t>
      </w:r>
      <w:r w:rsidR="00DF5F10">
        <w:rPr>
          <w:rFonts w:cs="Traditional Arabic"/>
        </w:rPr>
        <w:t>İslam'ın</w:t>
      </w:r>
      <w:r w:rsidR="00725696" w:rsidRPr="009122F0">
        <w:rPr>
          <w:rFonts w:cs="Traditional Arabic"/>
        </w:rPr>
        <w:t xml:space="preserve"> siyasi düzeninde </w:t>
      </w:r>
      <w:r w:rsidR="0036207B" w:rsidRPr="009122F0">
        <w:rPr>
          <w:rFonts w:cs="Traditional Arabic"/>
        </w:rPr>
        <w:t>şahsiyet</w:t>
      </w:r>
      <w:r w:rsidR="00566A53" w:rsidRPr="009122F0">
        <w:rPr>
          <w:rFonts w:cs="Traditional Arabic"/>
        </w:rPr>
        <w:t xml:space="preserve">, </w:t>
      </w:r>
      <w:r w:rsidR="0036207B" w:rsidRPr="009122F0">
        <w:rPr>
          <w:rFonts w:cs="Traditional Arabic"/>
        </w:rPr>
        <w:t>istek</w:t>
      </w:r>
      <w:r w:rsidR="00566A53" w:rsidRPr="009122F0">
        <w:rPr>
          <w:rFonts w:cs="Traditional Arabic"/>
        </w:rPr>
        <w:t xml:space="preserve">, </w:t>
      </w:r>
      <w:r w:rsidR="0036207B" w:rsidRPr="009122F0">
        <w:rPr>
          <w:rFonts w:cs="Traditional Arabic"/>
        </w:rPr>
        <w:t>maslahatlar ve her şeyin ölçüsü sayılmaktadır</w:t>
      </w:r>
      <w:r w:rsidR="00566A53" w:rsidRPr="009122F0">
        <w:rPr>
          <w:rFonts w:cs="Traditional Arabic"/>
        </w:rPr>
        <w:t xml:space="preserve">. </w:t>
      </w:r>
      <w:r w:rsidR="0036207B" w:rsidRPr="009122F0">
        <w:rPr>
          <w:rFonts w:cs="Traditional Arabic"/>
        </w:rPr>
        <w:t>Bu durumda ilahi velayet halktan ortaya çıkan böyle bir huzur ve katılama mana vermektedir</w:t>
      </w:r>
      <w:r w:rsidR="00566A53" w:rsidRPr="009122F0">
        <w:rPr>
          <w:rFonts w:cs="Traditional Arabic"/>
        </w:rPr>
        <w:t xml:space="preserve">. </w:t>
      </w:r>
      <w:r w:rsidR="0036207B" w:rsidRPr="009122F0">
        <w:rPr>
          <w:rFonts w:cs="Traditional Arabic"/>
        </w:rPr>
        <w:t>İlahi hakikatin manası da insanlar ile irtibat halinde bulunmaktır</w:t>
      </w:r>
      <w:r w:rsidR="00566A53" w:rsidRPr="009122F0">
        <w:rPr>
          <w:rFonts w:cs="Traditional Arabic"/>
        </w:rPr>
        <w:t>.</w:t>
      </w:r>
      <w:r w:rsidR="0036207B" w:rsidRPr="009122F0">
        <w:rPr>
          <w:rStyle w:val="FootnoteReference"/>
          <w:rFonts w:cs="Traditional Arabic"/>
        </w:rPr>
        <w:footnoteReference w:id="605"/>
      </w:r>
      <w:r w:rsidR="00131F6E">
        <w:rPr>
          <w:rFonts w:cs="Traditional Arabic"/>
        </w:rPr>
        <w:t xml:space="preserve"> B</w:t>
      </w:r>
      <w:r w:rsidR="0036207B" w:rsidRPr="009122F0">
        <w:rPr>
          <w:rFonts w:cs="Traditional Arabic"/>
        </w:rPr>
        <w:t>u yüzden gördüğünüz gibi Müminlerin Emiri Hz</w:t>
      </w:r>
      <w:r w:rsidR="00566A53" w:rsidRPr="009122F0">
        <w:rPr>
          <w:rFonts w:cs="Traditional Arabic"/>
        </w:rPr>
        <w:t xml:space="preserve">. </w:t>
      </w:r>
      <w:r w:rsidR="0036207B" w:rsidRPr="009122F0">
        <w:rPr>
          <w:rFonts w:cs="Traditional Arabic"/>
        </w:rPr>
        <w:t xml:space="preserve">Ali </w:t>
      </w:r>
      <w:r w:rsidR="009122F0" w:rsidRPr="009122F0">
        <w:rPr>
          <w:rFonts w:cs="Traditional Arabic"/>
        </w:rPr>
        <w:t>(a.s)</w:t>
      </w:r>
      <w:r w:rsidR="00566A53" w:rsidRPr="009122F0">
        <w:rPr>
          <w:rFonts w:cs="Traditional Arabic"/>
        </w:rPr>
        <w:t xml:space="preserve"> </w:t>
      </w:r>
      <w:r w:rsidR="0036207B" w:rsidRPr="009122F0">
        <w:rPr>
          <w:rFonts w:cs="Traditional Arabic"/>
        </w:rPr>
        <w:t xml:space="preserve">İslam velayetinin mazharı ve veli kavramının kamil </w:t>
      </w:r>
      <w:r w:rsidR="00B05C35" w:rsidRPr="009122F0">
        <w:rPr>
          <w:rFonts w:cs="Traditional Arabic"/>
        </w:rPr>
        <w:t>mısdakı</w:t>
      </w:r>
      <w:r w:rsidR="0036207B" w:rsidRPr="009122F0">
        <w:rPr>
          <w:rFonts w:cs="Traditional Arabic"/>
        </w:rPr>
        <w:t xml:space="preserve"> olup insanlar için tayin edilmiş ol</w:t>
      </w:r>
      <w:r w:rsidR="00131F6E">
        <w:rPr>
          <w:rFonts w:cs="Traditional Arabic"/>
        </w:rPr>
        <w:t>d</w:t>
      </w:r>
      <w:r w:rsidR="0036207B" w:rsidRPr="009122F0">
        <w:rPr>
          <w:rFonts w:cs="Traditional Arabic"/>
        </w:rPr>
        <w:t>uğu halde hiçbir zaman bu irtibat ittisal ve halk ile uyum haletinden uzak durmamıştır</w:t>
      </w:r>
      <w:r w:rsidR="00566A53" w:rsidRPr="009122F0">
        <w:rPr>
          <w:rFonts w:cs="Traditional Arabic"/>
        </w:rPr>
        <w:t xml:space="preserve">. </w:t>
      </w:r>
      <w:r w:rsidR="00F742DC" w:rsidRPr="009122F0">
        <w:rPr>
          <w:rFonts w:cs="Traditional Arabic"/>
        </w:rPr>
        <w:t>Ha</w:t>
      </w:r>
      <w:r w:rsidR="00350D2B" w:rsidRPr="009122F0">
        <w:rPr>
          <w:rFonts w:cs="Traditional Arabic"/>
        </w:rPr>
        <w:t>t</w:t>
      </w:r>
      <w:r w:rsidR="00F742DC" w:rsidRPr="009122F0">
        <w:rPr>
          <w:rFonts w:cs="Traditional Arabic"/>
        </w:rPr>
        <w:t>ta</w:t>
      </w:r>
      <w:r w:rsidR="0036207B" w:rsidRPr="009122F0">
        <w:rPr>
          <w:rFonts w:cs="Traditional Arabic"/>
        </w:rPr>
        <w:t xml:space="preserve"> hükümetten bir kenara itildiği ve halkı</w:t>
      </w:r>
      <w:r w:rsidR="00F742DC" w:rsidRPr="009122F0">
        <w:rPr>
          <w:rFonts w:cs="Traditional Arabic"/>
        </w:rPr>
        <w:t>n</w:t>
      </w:r>
      <w:r w:rsidR="0036207B" w:rsidRPr="009122F0">
        <w:rPr>
          <w:rFonts w:cs="Traditional Arabic"/>
        </w:rPr>
        <w:t xml:space="preserve"> kendisi ile</w:t>
      </w:r>
      <w:r w:rsidR="00F742DC" w:rsidRPr="009122F0">
        <w:rPr>
          <w:rFonts w:cs="Traditional Arabic"/>
        </w:rPr>
        <w:t xml:space="preserve"> hükümeti</w:t>
      </w:r>
      <w:r w:rsidR="0036207B" w:rsidRPr="009122F0">
        <w:rPr>
          <w:rFonts w:cs="Traditional Arabic"/>
        </w:rPr>
        <w:t xml:space="preserve"> irtibat </w:t>
      </w:r>
      <w:r w:rsidR="00F742DC" w:rsidRPr="009122F0">
        <w:rPr>
          <w:rFonts w:cs="Traditional Arabic"/>
        </w:rPr>
        <w:t>unvanı ile bağlarının koparıldığı</w:t>
      </w:r>
      <w:r w:rsidR="00131F6E">
        <w:rPr>
          <w:rFonts w:cs="Traditional Arabic"/>
        </w:rPr>
        <w:t>,</w:t>
      </w:r>
      <w:r w:rsidR="00F742DC" w:rsidRPr="009122F0">
        <w:rPr>
          <w:rFonts w:cs="Traditional Arabic"/>
        </w:rPr>
        <w:t xml:space="preserve"> yani ameli olarak kendisinden hükümetin alındığı zamanda bile bu irtibatı koparmamıştır</w:t>
      </w:r>
      <w:r w:rsidR="00566A53" w:rsidRPr="009122F0">
        <w:rPr>
          <w:rFonts w:cs="Traditional Arabic"/>
        </w:rPr>
        <w:t xml:space="preserve">. </w:t>
      </w:r>
      <w:r w:rsidR="00B05C35" w:rsidRPr="009122F0">
        <w:rPr>
          <w:rFonts w:cs="Traditional Arabic"/>
        </w:rPr>
        <w:t>İslam'da</w:t>
      </w:r>
      <w:r w:rsidR="00C21FF4" w:rsidRPr="009122F0">
        <w:rPr>
          <w:rFonts w:cs="Traditional Arabic"/>
        </w:rPr>
        <w:t xml:space="preserve"> velayet </w:t>
      </w:r>
      <w:r w:rsidR="00B05C35" w:rsidRPr="009122F0">
        <w:rPr>
          <w:rFonts w:cs="Traditional Arabic"/>
        </w:rPr>
        <w:t>olarak ifade</w:t>
      </w:r>
      <w:r w:rsidR="00C21FF4" w:rsidRPr="009122F0">
        <w:rPr>
          <w:rFonts w:cs="Traditional Arabic"/>
        </w:rPr>
        <w:t xml:space="preserve"> edilen ve de </w:t>
      </w:r>
      <w:r w:rsidR="00350D2B" w:rsidRPr="009122F0">
        <w:rPr>
          <w:rFonts w:cs="Traditional Arabic"/>
        </w:rPr>
        <w:t>kendi hakkı olan velayet</w:t>
      </w:r>
      <w:r w:rsidR="00566A53" w:rsidRPr="009122F0">
        <w:rPr>
          <w:rFonts w:cs="Traditional Arabic"/>
        </w:rPr>
        <w:t xml:space="preserve">, </w:t>
      </w:r>
      <w:r w:rsidR="00350D2B" w:rsidRPr="009122F0">
        <w:rPr>
          <w:rFonts w:cs="Traditional Arabic"/>
        </w:rPr>
        <w:t>hükümet</w:t>
      </w:r>
      <w:r w:rsidR="00566A53" w:rsidRPr="009122F0">
        <w:rPr>
          <w:rFonts w:cs="Traditional Arabic"/>
        </w:rPr>
        <w:t xml:space="preserve">, </w:t>
      </w:r>
      <w:r w:rsidR="00350D2B" w:rsidRPr="009122F0">
        <w:rPr>
          <w:rFonts w:cs="Traditional Arabic"/>
        </w:rPr>
        <w:lastRenderedPageBreak/>
        <w:t xml:space="preserve">komutanlık ve hükümranlık haklarının kendisinden alındığı zaman </w:t>
      </w:r>
      <w:r w:rsidR="00131F6E">
        <w:rPr>
          <w:rFonts w:cs="Traditional Arabic"/>
        </w:rPr>
        <w:t xml:space="preserve">dahi </w:t>
      </w:r>
      <w:r w:rsidR="00350D2B" w:rsidRPr="009122F0">
        <w:rPr>
          <w:rFonts w:cs="Traditional Arabic"/>
        </w:rPr>
        <w:t>halk ile uyum içinde olmaya çalışmıştır</w:t>
      </w:r>
      <w:r w:rsidR="00566A53" w:rsidRPr="009122F0">
        <w:rPr>
          <w:rFonts w:cs="Traditional Arabic"/>
        </w:rPr>
        <w:t xml:space="preserve">. </w:t>
      </w:r>
      <w:r w:rsidR="00890349" w:rsidRPr="009122F0">
        <w:rPr>
          <w:rFonts w:cs="Traditional Arabic"/>
        </w:rPr>
        <w:t xml:space="preserve">Elbette </w:t>
      </w:r>
      <w:r w:rsidR="00131F6E">
        <w:rPr>
          <w:rFonts w:cs="Traditional Arabic"/>
        </w:rPr>
        <w:t>Ş</w:t>
      </w:r>
      <w:r w:rsidR="00890349" w:rsidRPr="009122F0">
        <w:rPr>
          <w:rFonts w:cs="Traditional Arabic"/>
        </w:rPr>
        <w:t>ia</w:t>
      </w:r>
      <w:r w:rsidR="0026172B">
        <w:rPr>
          <w:rFonts w:cs="Traditional Arabic"/>
        </w:rPr>
        <w:t>'nın</w:t>
      </w:r>
      <w:r w:rsidR="00890349" w:rsidRPr="009122F0">
        <w:rPr>
          <w:rFonts w:cs="Traditional Arabic"/>
        </w:rPr>
        <w:t xml:space="preserve"> imamet</w:t>
      </w:r>
      <w:r w:rsidR="0026172B">
        <w:rPr>
          <w:rFonts w:cs="Traditional Arabic"/>
        </w:rPr>
        <w:t xml:space="preserve"> inancında</w:t>
      </w:r>
      <w:r w:rsidR="00890349" w:rsidRPr="009122F0">
        <w:rPr>
          <w:rFonts w:cs="Traditional Arabic"/>
        </w:rPr>
        <w:t xml:space="preserve"> varsayılan ve bulunan manevi velayet her hali ile vardır ve de zahiri velayete bağlı değildir</w:t>
      </w:r>
      <w:r w:rsidR="00566A53" w:rsidRPr="009122F0">
        <w:rPr>
          <w:rFonts w:cs="Traditional Arabic"/>
        </w:rPr>
        <w:t xml:space="preserve">. </w:t>
      </w:r>
      <w:r w:rsidR="00890349" w:rsidRPr="009122F0">
        <w:rPr>
          <w:rFonts w:cs="Traditional Arabic"/>
        </w:rPr>
        <w:t>Hz</w:t>
      </w:r>
      <w:r w:rsidR="00566A53" w:rsidRPr="009122F0">
        <w:rPr>
          <w:rFonts w:cs="Traditional Arabic"/>
        </w:rPr>
        <w:t xml:space="preserve">. </w:t>
      </w:r>
      <w:r w:rsidR="00890349" w:rsidRPr="009122F0">
        <w:rPr>
          <w:rFonts w:cs="Traditional Arabic"/>
        </w:rPr>
        <w:t xml:space="preserve">Ali </w:t>
      </w:r>
      <w:r w:rsidR="009122F0" w:rsidRPr="009122F0">
        <w:rPr>
          <w:rFonts w:cs="Traditional Arabic"/>
        </w:rPr>
        <w:t>(a.s)</w:t>
      </w:r>
      <w:r w:rsidR="00566A53" w:rsidRPr="009122F0">
        <w:rPr>
          <w:rFonts w:cs="Traditional Arabic"/>
        </w:rPr>
        <w:t xml:space="preserve"> </w:t>
      </w:r>
      <w:r w:rsidR="00890349" w:rsidRPr="009122F0">
        <w:rPr>
          <w:rFonts w:cs="Traditional Arabic"/>
        </w:rPr>
        <w:t xml:space="preserve">bu durumların dışında diğer dönemlerde de halk ile sürekli irtibat ve </w:t>
      </w:r>
      <w:r w:rsidR="000B0C04">
        <w:rPr>
          <w:rFonts w:cs="Traditional Arabic"/>
        </w:rPr>
        <w:t>ittisal</w:t>
      </w:r>
      <w:r w:rsidR="00890349" w:rsidRPr="009122F0">
        <w:rPr>
          <w:rFonts w:cs="Traditional Arabic"/>
        </w:rPr>
        <w:t xml:space="preserve"> halinde olmuştur</w:t>
      </w:r>
      <w:r w:rsidR="00566A53" w:rsidRPr="009122F0">
        <w:rPr>
          <w:rFonts w:cs="Traditional Arabic"/>
        </w:rPr>
        <w:t xml:space="preserve">. </w:t>
      </w:r>
      <w:r w:rsidR="00890349" w:rsidRPr="009122F0">
        <w:rPr>
          <w:rFonts w:cs="Traditional Arabic"/>
        </w:rPr>
        <w:t>Hz</w:t>
      </w:r>
      <w:r w:rsidR="00566A53" w:rsidRPr="009122F0">
        <w:rPr>
          <w:rFonts w:cs="Traditional Arabic"/>
        </w:rPr>
        <w:t xml:space="preserve">. </w:t>
      </w:r>
      <w:r w:rsidR="00890349" w:rsidRPr="009122F0">
        <w:rPr>
          <w:rFonts w:cs="Traditional Arabic"/>
        </w:rPr>
        <w:t xml:space="preserve">Ali </w:t>
      </w:r>
      <w:r w:rsidR="009122F0" w:rsidRPr="009122F0">
        <w:rPr>
          <w:rFonts w:cs="Traditional Arabic"/>
        </w:rPr>
        <w:t>(a.s)</w:t>
      </w:r>
      <w:r w:rsidR="00566A53" w:rsidRPr="009122F0">
        <w:rPr>
          <w:rFonts w:cs="Traditional Arabic"/>
        </w:rPr>
        <w:t xml:space="preserve"> </w:t>
      </w:r>
      <w:r w:rsidR="007C5444" w:rsidRPr="009122F0">
        <w:rPr>
          <w:rFonts w:cs="Traditional Arabic"/>
        </w:rPr>
        <w:t xml:space="preserve">o zor </w:t>
      </w:r>
      <w:r w:rsidR="000B0C04" w:rsidRPr="009122F0">
        <w:rPr>
          <w:rFonts w:cs="Traditional Arabic"/>
        </w:rPr>
        <w:t>şartlarda</w:t>
      </w:r>
      <w:r w:rsidR="007C5444" w:rsidRPr="009122F0">
        <w:rPr>
          <w:rFonts w:cs="Traditional Arabic"/>
        </w:rPr>
        <w:t xml:space="preserve"> dahi halkın bir parçası ve milletin bir bireyi olarak kalmıştır</w:t>
      </w:r>
      <w:r w:rsidR="00566A53" w:rsidRPr="009122F0">
        <w:rPr>
          <w:rFonts w:cs="Traditional Arabic"/>
        </w:rPr>
        <w:t xml:space="preserve">. </w:t>
      </w:r>
      <w:r w:rsidR="007C5444" w:rsidRPr="009122F0">
        <w:rPr>
          <w:rFonts w:cs="Traditional Arabic"/>
        </w:rPr>
        <w:t>Halktan uzak</w:t>
      </w:r>
      <w:r w:rsidR="00566A53" w:rsidRPr="009122F0">
        <w:rPr>
          <w:rFonts w:cs="Traditional Arabic"/>
        </w:rPr>
        <w:t xml:space="preserve">, </w:t>
      </w:r>
      <w:r w:rsidR="007C5444" w:rsidRPr="009122F0">
        <w:rPr>
          <w:rFonts w:cs="Traditional Arabic"/>
        </w:rPr>
        <w:t>münzevi ve bir kenara çeki</w:t>
      </w:r>
      <w:r w:rsidR="000B0C04">
        <w:rPr>
          <w:rFonts w:cs="Traditional Arabic"/>
        </w:rPr>
        <w:t>lmiş</w:t>
      </w:r>
      <w:r w:rsidR="007C5444" w:rsidRPr="009122F0">
        <w:rPr>
          <w:rFonts w:cs="Traditional Arabic"/>
        </w:rPr>
        <w:t xml:space="preserve"> </w:t>
      </w:r>
      <w:r w:rsidR="000B0C04" w:rsidRPr="009122F0">
        <w:rPr>
          <w:rFonts w:cs="Traditional Arabic"/>
        </w:rPr>
        <w:t>değildi</w:t>
      </w:r>
      <w:r w:rsidR="0026172B">
        <w:rPr>
          <w:rFonts w:cs="Traditional Arabic"/>
        </w:rPr>
        <w:t>r</w:t>
      </w:r>
      <w:r w:rsidR="00566A53" w:rsidRPr="009122F0">
        <w:rPr>
          <w:rFonts w:cs="Traditional Arabic"/>
        </w:rPr>
        <w:t xml:space="preserve">. </w:t>
      </w:r>
      <w:r w:rsidR="007C5444" w:rsidRPr="009122F0">
        <w:rPr>
          <w:rFonts w:cs="Traditional Arabic"/>
        </w:rPr>
        <w:t>Hükümet ettiğ</w:t>
      </w:r>
      <w:r w:rsidR="000B0C04">
        <w:rPr>
          <w:rFonts w:cs="Traditional Arabic"/>
        </w:rPr>
        <w:t>i</w:t>
      </w:r>
      <w:r w:rsidR="007C5444" w:rsidRPr="009122F0">
        <w:rPr>
          <w:rFonts w:cs="Traditional Arabic"/>
        </w:rPr>
        <w:t xml:space="preserve"> zaman da tam anlamı ile halk</w:t>
      </w:r>
      <w:r w:rsidR="0026172B">
        <w:rPr>
          <w:rFonts w:cs="Traditional Arabic"/>
        </w:rPr>
        <w:t>ın</w:t>
      </w:r>
      <w:r w:rsidR="007C5444" w:rsidRPr="009122F0">
        <w:rPr>
          <w:rFonts w:cs="Traditional Arabic"/>
        </w:rPr>
        <w:t xml:space="preserve"> </w:t>
      </w:r>
      <w:r w:rsidR="000B0C04" w:rsidRPr="009122F0">
        <w:rPr>
          <w:rFonts w:cs="Traditional Arabic"/>
        </w:rPr>
        <w:t>hâkimi</w:t>
      </w:r>
      <w:r w:rsidR="0026172B">
        <w:rPr>
          <w:rFonts w:cs="Traditional Arabic"/>
        </w:rPr>
        <w:t xml:space="preserve"> olmuştur</w:t>
      </w:r>
      <w:r w:rsidR="00566A53" w:rsidRPr="009122F0">
        <w:rPr>
          <w:rFonts w:cs="Traditional Arabic"/>
        </w:rPr>
        <w:t xml:space="preserve">. </w:t>
      </w:r>
      <w:r w:rsidR="007C5444" w:rsidRPr="009122F0">
        <w:rPr>
          <w:rStyle w:val="FootnoteReference"/>
          <w:rFonts w:cs="Traditional Arabic"/>
        </w:rPr>
        <w:footnoteReference w:id="606"/>
      </w:r>
    </w:p>
    <w:p w:rsidR="007C5444" w:rsidRPr="009122F0" w:rsidRDefault="007C5444" w:rsidP="00345F09">
      <w:pPr>
        <w:spacing w:line="300" w:lineRule="atLeast"/>
        <w:jc w:val="lowKashida"/>
        <w:rPr>
          <w:rFonts w:cs="Traditional Arabic"/>
        </w:rPr>
      </w:pPr>
      <w:r w:rsidRPr="009122F0">
        <w:rPr>
          <w:rFonts w:cs="Traditional Arabic"/>
        </w:rPr>
        <w:t>Var olan önemli bir diğer ders ise vaat edilen Hz</w:t>
      </w:r>
      <w:r w:rsidR="00566A53" w:rsidRPr="009122F0">
        <w:rPr>
          <w:rFonts w:cs="Traditional Arabic"/>
        </w:rPr>
        <w:t xml:space="preserve">. </w:t>
      </w:r>
      <w:r w:rsidRPr="009122F0">
        <w:rPr>
          <w:rFonts w:cs="Traditional Arabic"/>
        </w:rPr>
        <w:t>Mehdi'nin (ruhumuz ona feda olsun</w:t>
      </w:r>
      <w:r w:rsidR="00566A53" w:rsidRPr="009122F0">
        <w:rPr>
          <w:rFonts w:cs="Traditional Arabic"/>
        </w:rPr>
        <w:t xml:space="preserve">) </w:t>
      </w:r>
      <w:r w:rsidRPr="009122F0">
        <w:rPr>
          <w:rFonts w:cs="Traditional Arabic"/>
        </w:rPr>
        <w:t>gelecekteki hükümeti de tam anlamda bir halk hükümeti olacaktır</w:t>
      </w:r>
      <w:r w:rsidR="0026172B">
        <w:rPr>
          <w:rFonts w:cs="Traditional Arabic"/>
        </w:rPr>
        <w:t>.</w:t>
      </w:r>
      <w:r w:rsidRPr="009122F0">
        <w:rPr>
          <w:rFonts w:cs="Traditional Arabic"/>
        </w:rPr>
        <w:t xml:space="preserve"> </w:t>
      </w:r>
      <w:r w:rsidR="0026172B">
        <w:rPr>
          <w:rFonts w:cs="Traditional Arabic"/>
        </w:rPr>
        <w:t>H</w:t>
      </w:r>
      <w:r w:rsidRPr="009122F0">
        <w:rPr>
          <w:rFonts w:cs="Traditional Arabic"/>
        </w:rPr>
        <w:t xml:space="preserve">alkçı </w:t>
      </w:r>
      <w:r w:rsidR="0026172B">
        <w:rPr>
          <w:rFonts w:cs="Traditional Arabic"/>
        </w:rPr>
        <w:t xml:space="preserve">olmanın </w:t>
      </w:r>
      <w:r w:rsidRPr="009122F0">
        <w:rPr>
          <w:rFonts w:cs="Traditional Arabic"/>
        </w:rPr>
        <w:t>ve halka dayanmanın anlamı nedir? Halkın iman</w:t>
      </w:r>
      <w:r w:rsidR="00566A53" w:rsidRPr="009122F0">
        <w:rPr>
          <w:rFonts w:cs="Traditional Arabic"/>
        </w:rPr>
        <w:t xml:space="preserve">, </w:t>
      </w:r>
      <w:r w:rsidRPr="009122F0">
        <w:rPr>
          <w:rFonts w:cs="Traditional Arabic"/>
        </w:rPr>
        <w:t>irade ve pazılarına dayanmaktır</w:t>
      </w:r>
      <w:r w:rsidR="00566A53" w:rsidRPr="009122F0">
        <w:rPr>
          <w:rFonts w:cs="Traditional Arabic"/>
        </w:rPr>
        <w:t xml:space="preserve">. </w:t>
      </w:r>
      <w:r w:rsidRPr="009122F0">
        <w:rPr>
          <w:rFonts w:cs="Traditional Arabic"/>
        </w:rPr>
        <w:t>İmam</w:t>
      </w:r>
      <w:r w:rsidR="00566A53" w:rsidRPr="009122F0">
        <w:rPr>
          <w:rFonts w:cs="Traditional Arabic"/>
        </w:rPr>
        <w:t xml:space="preserve">-i </w:t>
      </w:r>
      <w:r w:rsidRPr="009122F0">
        <w:rPr>
          <w:rFonts w:cs="Traditional Arabic"/>
        </w:rPr>
        <w:t>Zaman tek başına dünyayı adalet ile doldurmamaktadır</w:t>
      </w:r>
      <w:r w:rsidR="00566A53" w:rsidRPr="009122F0">
        <w:rPr>
          <w:rFonts w:cs="Traditional Arabic"/>
        </w:rPr>
        <w:t xml:space="preserve">. </w:t>
      </w:r>
      <w:r w:rsidR="000B0C04" w:rsidRPr="009122F0">
        <w:rPr>
          <w:rFonts w:cs="Traditional Arabic"/>
        </w:rPr>
        <w:t xml:space="preserve">İmam-i </w:t>
      </w:r>
      <w:r w:rsidR="0026172B">
        <w:rPr>
          <w:rFonts w:cs="Traditional Arabic"/>
        </w:rPr>
        <w:t>Z</w:t>
      </w:r>
      <w:r w:rsidR="000B0C04" w:rsidRPr="009122F0">
        <w:rPr>
          <w:rFonts w:cs="Traditional Arabic"/>
        </w:rPr>
        <w:t>aman mümin insanlara dayanarak ve onların yardımını alarak bütün bir âlemde ilahi adaleti h</w:t>
      </w:r>
      <w:r w:rsidR="000B0C04" w:rsidRPr="009122F0">
        <w:rPr>
          <w:rFonts w:cs="Traditional Arabic"/>
        </w:rPr>
        <w:t>â</w:t>
      </w:r>
      <w:r w:rsidR="000B0C04" w:rsidRPr="009122F0">
        <w:rPr>
          <w:rFonts w:cs="Traditional Arabic"/>
        </w:rPr>
        <w:t>kim</w:t>
      </w:r>
      <w:r w:rsidR="000B0C04">
        <w:rPr>
          <w:rFonts w:cs="Traditional Arabic"/>
        </w:rPr>
        <w:t xml:space="preserve"> e</w:t>
      </w:r>
      <w:r w:rsidR="000B0C04" w:rsidRPr="009122F0">
        <w:rPr>
          <w:rFonts w:cs="Traditional Arabic"/>
        </w:rPr>
        <w:t xml:space="preserve">tmeye çalışmaktadır ve yüzde yüz halkçı bir hükümet teşkil etmektedir. </w:t>
      </w:r>
      <w:r w:rsidRPr="009122F0">
        <w:rPr>
          <w:rFonts w:cs="Traditional Arabic"/>
        </w:rPr>
        <w:t>Ama bu ilahi hükümet</w:t>
      </w:r>
      <w:r w:rsidR="00566A53" w:rsidRPr="009122F0">
        <w:rPr>
          <w:rFonts w:cs="Traditional Arabic"/>
        </w:rPr>
        <w:t xml:space="preserve">, </w:t>
      </w:r>
      <w:r w:rsidRPr="009122F0">
        <w:rPr>
          <w:rFonts w:cs="Traditional Arabic"/>
        </w:rPr>
        <w:t>bugün tüm dünyada demokrasi ve halk idaresi iddiasında bulunan hükümetler ile yerden göğe farklılık içindedir</w:t>
      </w:r>
      <w:r w:rsidR="00566A53" w:rsidRPr="009122F0">
        <w:rPr>
          <w:rFonts w:cs="Traditional Arabic"/>
        </w:rPr>
        <w:t xml:space="preserve">. </w:t>
      </w:r>
      <w:r w:rsidRPr="009122F0">
        <w:rPr>
          <w:rFonts w:cs="Traditional Arabic"/>
        </w:rPr>
        <w:t xml:space="preserve">Bugünkü dünyada demokrasi ve halk idaresi olarak adlandırılan şeyler hakikatte yeni </w:t>
      </w:r>
      <w:r w:rsidR="000B0C04" w:rsidRPr="009122F0">
        <w:rPr>
          <w:rFonts w:cs="Traditional Arabic"/>
        </w:rPr>
        <w:t>bir</w:t>
      </w:r>
      <w:r w:rsidRPr="009122F0">
        <w:rPr>
          <w:rFonts w:cs="Traditional Arabic"/>
        </w:rPr>
        <w:t xml:space="preserve"> elbise giyinmiş olan eski diktatörlüklerdir</w:t>
      </w:r>
      <w:r w:rsidR="00566A53" w:rsidRPr="009122F0">
        <w:rPr>
          <w:rFonts w:cs="Traditional Arabic"/>
        </w:rPr>
        <w:t xml:space="preserve">. </w:t>
      </w:r>
      <w:r w:rsidRPr="009122F0">
        <w:rPr>
          <w:rFonts w:cs="Traditional Arabic"/>
        </w:rPr>
        <w:t xml:space="preserve">Yani topluluklar </w:t>
      </w:r>
      <w:r w:rsidR="000B0C04" w:rsidRPr="009122F0">
        <w:rPr>
          <w:rFonts w:cs="Traditional Arabic"/>
        </w:rPr>
        <w:t>diktatörü</w:t>
      </w:r>
      <w:r w:rsidRPr="009122F0">
        <w:rPr>
          <w:rFonts w:cs="Traditional Arabic"/>
        </w:rPr>
        <w:t xml:space="preserve"> </w:t>
      </w:r>
      <w:r w:rsidR="000B0C04">
        <w:rPr>
          <w:rFonts w:cs="Traditional Arabic"/>
        </w:rPr>
        <w:t>sayıl</w:t>
      </w:r>
      <w:r w:rsidR="000B0C04" w:rsidRPr="009122F0">
        <w:rPr>
          <w:rFonts w:cs="Traditional Arabic"/>
        </w:rPr>
        <w:t>m</w:t>
      </w:r>
      <w:r w:rsidR="000B0C04">
        <w:rPr>
          <w:rFonts w:cs="Traditional Arabic"/>
        </w:rPr>
        <w:t>a</w:t>
      </w:r>
      <w:r w:rsidR="000B0C04" w:rsidRPr="009122F0">
        <w:rPr>
          <w:rFonts w:cs="Traditional Arabic"/>
        </w:rPr>
        <w:t>k</w:t>
      </w:r>
      <w:r w:rsidR="000B0C04">
        <w:rPr>
          <w:rFonts w:cs="Traditional Arabic"/>
        </w:rPr>
        <w:t>t</w:t>
      </w:r>
      <w:r w:rsidR="000B0C04" w:rsidRPr="009122F0">
        <w:rPr>
          <w:rFonts w:cs="Traditional Arabic"/>
        </w:rPr>
        <w:t>adır</w:t>
      </w:r>
      <w:r w:rsidR="00566A53" w:rsidRPr="009122F0">
        <w:rPr>
          <w:rFonts w:cs="Traditional Arabic"/>
        </w:rPr>
        <w:t xml:space="preserve">. </w:t>
      </w:r>
      <w:r w:rsidRPr="009122F0">
        <w:rPr>
          <w:rFonts w:cs="Traditional Arabic"/>
        </w:rPr>
        <w:t>Elbette rekabet de vardır</w:t>
      </w:r>
      <w:r w:rsidR="00566A53" w:rsidRPr="009122F0">
        <w:rPr>
          <w:rFonts w:cs="Traditional Arabic"/>
        </w:rPr>
        <w:t xml:space="preserve">. </w:t>
      </w:r>
      <w:r w:rsidRPr="009122F0">
        <w:rPr>
          <w:rFonts w:cs="Traditional Arabic"/>
        </w:rPr>
        <w:t xml:space="preserve">Bu </w:t>
      </w:r>
      <w:r w:rsidR="000B0C04" w:rsidRPr="009122F0">
        <w:rPr>
          <w:rFonts w:cs="Traditional Arabic"/>
        </w:rPr>
        <w:t>rekabet</w:t>
      </w:r>
      <w:r w:rsidRPr="009122F0">
        <w:rPr>
          <w:rFonts w:cs="Traditional Arabic"/>
        </w:rPr>
        <w:t xml:space="preserve"> </w:t>
      </w:r>
      <w:r w:rsidR="007E5936" w:rsidRPr="009122F0">
        <w:rPr>
          <w:rFonts w:cs="Traditional Arabic"/>
        </w:rPr>
        <w:t>gruplar arasındadır</w:t>
      </w:r>
      <w:r w:rsidR="00566A53" w:rsidRPr="009122F0">
        <w:rPr>
          <w:rFonts w:cs="Traditional Arabic"/>
        </w:rPr>
        <w:t xml:space="preserve">. </w:t>
      </w:r>
      <w:r w:rsidR="007E5936" w:rsidRPr="009122F0">
        <w:rPr>
          <w:rFonts w:cs="Traditional Arabic"/>
        </w:rPr>
        <w:t xml:space="preserve">Halk bu arada hiç </w:t>
      </w:r>
      <w:r w:rsidR="000B0C04" w:rsidRPr="009122F0">
        <w:rPr>
          <w:rFonts w:cs="Traditional Arabic"/>
        </w:rPr>
        <w:t>bir</w:t>
      </w:r>
      <w:r w:rsidR="007E5936" w:rsidRPr="009122F0">
        <w:rPr>
          <w:rFonts w:cs="Traditional Arabic"/>
        </w:rPr>
        <w:t xml:space="preserve"> role sahip değildir</w:t>
      </w:r>
      <w:r w:rsidR="00566A53" w:rsidRPr="009122F0">
        <w:rPr>
          <w:rFonts w:cs="Traditional Arabic"/>
        </w:rPr>
        <w:t xml:space="preserve">. </w:t>
      </w:r>
      <w:r w:rsidR="00B904A0" w:rsidRPr="009122F0">
        <w:rPr>
          <w:rFonts w:cs="Traditional Arabic"/>
        </w:rPr>
        <w:t>İ</w:t>
      </w:r>
      <w:r w:rsidR="007E5936" w:rsidRPr="009122F0">
        <w:rPr>
          <w:rFonts w:cs="Traditional Arabic"/>
        </w:rPr>
        <w:t>mam</w:t>
      </w:r>
      <w:r w:rsidR="00B904A0">
        <w:rPr>
          <w:rFonts w:cs="Traditional Arabic"/>
        </w:rPr>
        <w:t>-</w:t>
      </w:r>
      <w:r w:rsidR="007E5936" w:rsidRPr="009122F0">
        <w:rPr>
          <w:rFonts w:cs="Traditional Arabic"/>
        </w:rPr>
        <w:t xml:space="preserve">ı </w:t>
      </w:r>
      <w:r w:rsidR="00B904A0">
        <w:rPr>
          <w:rFonts w:cs="Traditional Arabic"/>
        </w:rPr>
        <w:t>Z</w:t>
      </w:r>
      <w:r w:rsidR="007E5936" w:rsidRPr="009122F0">
        <w:rPr>
          <w:rFonts w:cs="Traditional Arabic"/>
        </w:rPr>
        <w:t>aman</w:t>
      </w:r>
      <w:r w:rsidR="00B904A0">
        <w:rPr>
          <w:rFonts w:cs="Traditional Arabic"/>
        </w:rPr>
        <w:t>'ın halk idaresi,</w:t>
      </w:r>
      <w:r w:rsidR="007E5936" w:rsidRPr="009122F0">
        <w:rPr>
          <w:rFonts w:cs="Traditional Arabic"/>
        </w:rPr>
        <w:t xml:space="preserve"> yani dini halk </w:t>
      </w:r>
      <w:r w:rsidR="00EC2B0D" w:rsidRPr="009122F0">
        <w:rPr>
          <w:rFonts w:cs="Traditional Arabic"/>
        </w:rPr>
        <w:t>yönetici</w:t>
      </w:r>
      <w:r w:rsidR="00403B5B">
        <w:rPr>
          <w:rFonts w:cs="Traditional Arabic"/>
        </w:rPr>
        <w:t>liği</w:t>
      </w:r>
      <w:r w:rsidR="007E5936" w:rsidRPr="009122F0">
        <w:rPr>
          <w:rFonts w:cs="Traditional Arabic"/>
        </w:rPr>
        <w:t xml:space="preserve"> ise bu metottan tümü ile farklılık içinde bulunmaktadır</w:t>
      </w:r>
      <w:r w:rsidR="00566A53" w:rsidRPr="009122F0">
        <w:rPr>
          <w:rFonts w:cs="Traditional Arabic"/>
        </w:rPr>
        <w:t xml:space="preserve">. </w:t>
      </w:r>
      <w:r w:rsidR="007E5936" w:rsidRPr="009122F0">
        <w:rPr>
          <w:rStyle w:val="FootnoteReference"/>
          <w:rFonts w:cs="Traditional Arabic"/>
        </w:rPr>
        <w:footnoteReference w:id="607"/>
      </w:r>
    </w:p>
    <w:p w:rsidR="007E5936" w:rsidRPr="009122F0" w:rsidRDefault="007E5936" w:rsidP="00345F09">
      <w:pPr>
        <w:spacing w:line="300" w:lineRule="atLeast"/>
        <w:jc w:val="lowKashida"/>
        <w:rPr>
          <w:rFonts w:cs="Traditional Arabic"/>
        </w:rPr>
      </w:pPr>
    </w:p>
    <w:p w:rsidR="007E5936" w:rsidRPr="009122F0" w:rsidRDefault="007E5936" w:rsidP="00345F09">
      <w:pPr>
        <w:pStyle w:val="Heading1"/>
        <w:jc w:val="lowKashida"/>
      </w:pPr>
      <w:bookmarkStart w:id="242" w:name="_Toc221706568"/>
      <w:r w:rsidRPr="009122F0">
        <w:t>1</w:t>
      </w:r>
      <w:r w:rsidR="00566A53" w:rsidRPr="009122F0">
        <w:t xml:space="preserve">- </w:t>
      </w:r>
      <w:r w:rsidRPr="009122F0">
        <w:t>4</w:t>
      </w:r>
      <w:r w:rsidR="00566A53" w:rsidRPr="009122F0">
        <w:t xml:space="preserve">- </w:t>
      </w:r>
      <w:r w:rsidRPr="009122F0">
        <w:t>12</w:t>
      </w:r>
      <w:r w:rsidR="00566A53" w:rsidRPr="009122F0">
        <w:t xml:space="preserve">- </w:t>
      </w:r>
      <w:r w:rsidRPr="009122F0">
        <w:t>Düşmanlar karşısında güçlü olmak</w:t>
      </w:r>
      <w:bookmarkEnd w:id="242"/>
    </w:p>
    <w:p w:rsidR="007E5936" w:rsidRPr="009122F0" w:rsidRDefault="007E5936" w:rsidP="00345F09">
      <w:pPr>
        <w:spacing w:line="300" w:lineRule="atLeast"/>
        <w:jc w:val="lowKashida"/>
        <w:rPr>
          <w:rFonts w:cs="Traditional Arabic"/>
        </w:rPr>
      </w:pPr>
      <w:r w:rsidRPr="009122F0">
        <w:rPr>
          <w:rFonts w:cs="Traditional Arabic"/>
        </w:rPr>
        <w:t xml:space="preserve">Dünyadaki hiçbir tağuti kudret sahibi </w:t>
      </w:r>
      <w:r w:rsidR="00DF5F10">
        <w:rPr>
          <w:rFonts w:cs="Traditional Arabic"/>
        </w:rPr>
        <w:t>İslam'ın</w:t>
      </w:r>
      <w:r w:rsidRPr="009122F0">
        <w:rPr>
          <w:rFonts w:cs="Traditional Arabic"/>
        </w:rPr>
        <w:t xml:space="preserve"> hakimiyetinden razı değildir ve olamaz da</w:t>
      </w:r>
      <w:r w:rsidR="00566A53" w:rsidRPr="009122F0">
        <w:rPr>
          <w:rFonts w:cs="Traditional Arabic"/>
        </w:rPr>
        <w:t xml:space="preserve">. </w:t>
      </w:r>
      <w:r w:rsidRPr="009122F0">
        <w:rPr>
          <w:rFonts w:cs="Traditional Arabic"/>
        </w:rPr>
        <w:t>Bugün İslam devrimin</w:t>
      </w:r>
      <w:r w:rsidR="00F24ABD" w:rsidRPr="009122F0">
        <w:rPr>
          <w:rFonts w:cs="Traditional Arabic"/>
        </w:rPr>
        <w:t xml:space="preserve">in zafere erişmesinden ve </w:t>
      </w:r>
      <w:r w:rsidR="00DF5F10">
        <w:rPr>
          <w:rFonts w:cs="Traditional Arabic"/>
        </w:rPr>
        <w:t>İslam'ın</w:t>
      </w:r>
      <w:r w:rsidR="00F24ABD" w:rsidRPr="009122F0">
        <w:rPr>
          <w:rFonts w:cs="Traditional Arabic"/>
        </w:rPr>
        <w:t xml:space="preserve"> bu ülkede </w:t>
      </w:r>
      <w:r w:rsidR="00EC2B0D" w:rsidRPr="009122F0">
        <w:rPr>
          <w:rFonts w:cs="Traditional Arabic"/>
        </w:rPr>
        <w:t>hâkimiyetinden</w:t>
      </w:r>
      <w:r w:rsidR="00F24ABD" w:rsidRPr="009122F0">
        <w:rPr>
          <w:rFonts w:cs="Traditional Arabic"/>
        </w:rPr>
        <w:t xml:space="preserve"> yaklaşık on iki yıl geçtiği durumda düşmanlarımız </w:t>
      </w:r>
      <w:r w:rsidR="00EC2B0D" w:rsidRPr="009122F0">
        <w:rPr>
          <w:rFonts w:cs="Traditional Arabic"/>
        </w:rPr>
        <w:t>elbette</w:t>
      </w:r>
      <w:r w:rsidR="00F24ABD" w:rsidRPr="009122F0">
        <w:rPr>
          <w:rFonts w:cs="Traditional Arabic"/>
        </w:rPr>
        <w:t xml:space="preserve"> bir yere kadar bizden ümitlerini kesmişlerdir</w:t>
      </w:r>
      <w:r w:rsidR="00566A53" w:rsidRPr="009122F0">
        <w:rPr>
          <w:rFonts w:cs="Traditional Arabic"/>
        </w:rPr>
        <w:t xml:space="preserve">. </w:t>
      </w:r>
      <w:r w:rsidR="00F24ABD" w:rsidRPr="009122F0">
        <w:rPr>
          <w:rFonts w:cs="Traditional Arabic"/>
        </w:rPr>
        <w:t>Zira onlar İslam karşısında acizlik duygusuna kapılmışlardır</w:t>
      </w:r>
      <w:r w:rsidR="00566A53" w:rsidRPr="009122F0">
        <w:rPr>
          <w:rFonts w:cs="Traditional Arabic"/>
        </w:rPr>
        <w:t xml:space="preserve">. </w:t>
      </w:r>
      <w:r w:rsidR="00F24ABD" w:rsidRPr="009122F0">
        <w:rPr>
          <w:rFonts w:cs="Traditional Arabic"/>
        </w:rPr>
        <w:t xml:space="preserve">Ama </w:t>
      </w:r>
      <w:r w:rsidR="00F24ABD" w:rsidRPr="009122F0">
        <w:rPr>
          <w:rFonts w:cs="Traditional Arabic"/>
        </w:rPr>
        <w:lastRenderedPageBreak/>
        <w:t>onların düşmanlıkları iğne ucu kadar dahi azalmış değildir</w:t>
      </w:r>
      <w:r w:rsidR="00566A53" w:rsidRPr="009122F0">
        <w:rPr>
          <w:rFonts w:cs="Traditional Arabic"/>
        </w:rPr>
        <w:t xml:space="preserve">. </w:t>
      </w:r>
      <w:r w:rsidR="00F24ABD" w:rsidRPr="009122F0">
        <w:rPr>
          <w:rFonts w:cs="Traditional Arabic"/>
        </w:rPr>
        <w:t>Şeytanların Allah'ın dini ve yoluna karşı taşıdığı düşmanlığın azalması imkansızdır</w:t>
      </w:r>
      <w:r w:rsidR="00566A53" w:rsidRPr="009122F0">
        <w:rPr>
          <w:rFonts w:cs="Traditional Arabic"/>
        </w:rPr>
        <w:t xml:space="preserve">. </w:t>
      </w:r>
      <w:r w:rsidR="00F24ABD" w:rsidRPr="009122F0">
        <w:rPr>
          <w:rFonts w:cs="Traditional Arabic"/>
        </w:rPr>
        <w:t>Şeytan Allah'ın halis kullarına düşmandır</w:t>
      </w:r>
      <w:r w:rsidR="00566A53" w:rsidRPr="009122F0">
        <w:rPr>
          <w:rFonts w:cs="Traditional Arabic"/>
        </w:rPr>
        <w:t xml:space="preserve">. </w:t>
      </w:r>
      <w:r w:rsidR="00F24ABD" w:rsidRPr="009122F0">
        <w:rPr>
          <w:rFonts w:cs="Traditional Arabic"/>
        </w:rPr>
        <w:t>Onlara karşı düşmanlık kemerini kuşanmıştır ve biz Allah'ın kulu olduğumuz müddetçe de şeytanın bize karşı düşmanlığı asla azalmayacaktır</w:t>
      </w:r>
      <w:r w:rsidR="00566A53" w:rsidRPr="009122F0">
        <w:rPr>
          <w:rFonts w:cs="Traditional Arabic"/>
        </w:rPr>
        <w:t xml:space="preserve">. </w:t>
      </w:r>
      <w:r w:rsidR="00F24ABD" w:rsidRPr="009122F0">
        <w:rPr>
          <w:rStyle w:val="FootnoteReference"/>
          <w:rFonts w:cs="Traditional Arabic"/>
        </w:rPr>
        <w:footnoteReference w:id="608"/>
      </w:r>
      <w:r w:rsidR="00F24ABD" w:rsidRPr="009122F0">
        <w:rPr>
          <w:rFonts w:cs="Traditional Arabic"/>
        </w:rPr>
        <w:t xml:space="preserve"> </w:t>
      </w:r>
    </w:p>
    <w:p w:rsidR="00F24ABD" w:rsidRPr="009122F0" w:rsidRDefault="00F24ABD" w:rsidP="00345F09">
      <w:pPr>
        <w:spacing w:line="300" w:lineRule="atLeast"/>
        <w:jc w:val="lowKashida"/>
        <w:rPr>
          <w:rFonts w:cs="Traditional Arabic"/>
        </w:rPr>
      </w:pPr>
    </w:p>
    <w:p w:rsidR="00F24ABD" w:rsidRPr="009122F0" w:rsidRDefault="00F24ABD" w:rsidP="00345F09">
      <w:pPr>
        <w:pStyle w:val="Heading1"/>
        <w:jc w:val="lowKashida"/>
      </w:pPr>
      <w:bookmarkStart w:id="243" w:name="_Toc221706569"/>
      <w:r w:rsidRPr="009122F0">
        <w:t>1</w:t>
      </w:r>
      <w:r w:rsidR="00566A53" w:rsidRPr="009122F0">
        <w:t xml:space="preserve">- </w:t>
      </w:r>
      <w:r w:rsidRPr="009122F0">
        <w:t>5</w:t>
      </w:r>
      <w:r w:rsidR="00566A53" w:rsidRPr="009122F0">
        <w:t xml:space="preserve">- </w:t>
      </w:r>
      <w:r w:rsidRPr="009122F0">
        <w:t>İslam medeniyetinin ilerleme etkenleri</w:t>
      </w:r>
      <w:bookmarkEnd w:id="243"/>
    </w:p>
    <w:p w:rsidR="00F24ABD" w:rsidRPr="009122F0" w:rsidRDefault="00F24ABD" w:rsidP="00345F09">
      <w:pPr>
        <w:spacing w:line="300" w:lineRule="atLeast"/>
        <w:jc w:val="lowKashida"/>
        <w:rPr>
          <w:rFonts w:cs="Traditional Arabic"/>
        </w:rPr>
      </w:pPr>
      <w:r w:rsidRPr="009122F0">
        <w:rPr>
          <w:rFonts w:cs="Traditional Arabic"/>
        </w:rPr>
        <w:t xml:space="preserve">Geçen yıllarda biset ve </w:t>
      </w:r>
      <w:r w:rsidR="00B70F71" w:rsidRPr="009122F0">
        <w:rPr>
          <w:rFonts w:cs="Traditional Arabic"/>
        </w:rPr>
        <w:t>Peygamber'in</w:t>
      </w:r>
      <w:r w:rsidR="00C707E5" w:rsidRPr="009122F0">
        <w:rPr>
          <w:rFonts w:cs="Traditional Arabic"/>
        </w:rPr>
        <w:t xml:space="preserve"> büyük ve kutlu hatır</w:t>
      </w:r>
      <w:r w:rsidRPr="009122F0">
        <w:rPr>
          <w:rFonts w:cs="Traditional Arabic"/>
        </w:rPr>
        <w:t xml:space="preserve">ası söz konusu edildiğinde </w:t>
      </w:r>
      <w:r w:rsidR="00C707E5" w:rsidRPr="009122F0">
        <w:rPr>
          <w:rFonts w:cs="Traditional Arabic"/>
        </w:rPr>
        <w:t xml:space="preserve">hem milletimiz </w:t>
      </w:r>
      <w:r w:rsidR="00EC2B0D" w:rsidRPr="009122F0">
        <w:rPr>
          <w:rFonts w:cs="Traditional Arabic"/>
        </w:rPr>
        <w:t>inkılâptaki</w:t>
      </w:r>
      <w:r w:rsidR="00C707E5" w:rsidRPr="009122F0">
        <w:rPr>
          <w:rFonts w:cs="Traditional Arabic"/>
        </w:rPr>
        <w:t xml:space="preserve"> kendi tarihi ve milli dirilişlerini ve genel biset ve hareketlerini</w:t>
      </w:r>
      <w:r w:rsidR="00FA200B">
        <w:rPr>
          <w:rFonts w:cs="Traditional Arabic"/>
        </w:rPr>
        <w:t>,</w:t>
      </w:r>
      <w:r w:rsidR="00C707E5" w:rsidRPr="009122F0">
        <w:rPr>
          <w:rFonts w:cs="Traditional Arabic"/>
        </w:rPr>
        <w:t xml:space="preserve"> nebevi büyük bisetin devamı kabul etmiş ve hem de ha</w:t>
      </w:r>
      <w:r w:rsidR="00FA200B">
        <w:rPr>
          <w:rFonts w:cs="Traditional Arabic"/>
        </w:rPr>
        <w:t>l</w:t>
      </w:r>
      <w:r w:rsidR="00C707E5" w:rsidRPr="009122F0">
        <w:rPr>
          <w:rFonts w:cs="Traditional Arabic"/>
        </w:rPr>
        <w:t>k bireylerinin zihninde en azından</w:t>
      </w:r>
      <w:r w:rsidR="00F6704F">
        <w:rPr>
          <w:rFonts w:cs="Traditional Arabic"/>
        </w:rPr>
        <w:t xml:space="preserve"> - </w:t>
      </w:r>
      <w:r w:rsidR="00C707E5" w:rsidRPr="009122F0">
        <w:rPr>
          <w:rFonts w:cs="Traditional Arabic"/>
        </w:rPr>
        <w:t>özellikle has ve görüş sahibi kimselerin zihninde</w:t>
      </w:r>
      <w:r w:rsidR="00566A53" w:rsidRPr="009122F0">
        <w:rPr>
          <w:rFonts w:cs="Traditional Arabic"/>
        </w:rPr>
        <w:t xml:space="preserve">- </w:t>
      </w:r>
      <w:r w:rsidR="00C707E5" w:rsidRPr="009122F0">
        <w:rPr>
          <w:rFonts w:cs="Traditional Arabic"/>
        </w:rPr>
        <w:t xml:space="preserve">ortaya </w:t>
      </w:r>
      <w:r w:rsidR="00FA200B" w:rsidRPr="009122F0">
        <w:rPr>
          <w:rFonts w:cs="Traditional Arabic"/>
        </w:rPr>
        <w:t xml:space="preserve">şu soru </w:t>
      </w:r>
      <w:r w:rsidR="00C707E5" w:rsidRPr="009122F0">
        <w:rPr>
          <w:rFonts w:cs="Traditional Arabic"/>
        </w:rPr>
        <w:t xml:space="preserve">çıkmıştır ki </w:t>
      </w:r>
      <w:r w:rsidR="00FA4C26" w:rsidRPr="009122F0">
        <w:rPr>
          <w:rFonts w:cs="Traditional Arabic"/>
        </w:rPr>
        <w:t xml:space="preserve">bütün dünyayı doldurmuş olan genel cahiliyet ve marifet </w:t>
      </w:r>
      <w:r w:rsidR="00994AED">
        <w:rPr>
          <w:rFonts w:cs="Traditional Arabic"/>
        </w:rPr>
        <w:t>kıtlığı</w:t>
      </w:r>
      <w:r w:rsidR="00FA4C26" w:rsidRPr="009122F0">
        <w:rPr>
          <w:rFonts w:cs="Traditional Arabic"/>
        </w:rPr>
        <w:t xml:space="preserve"> yıllarında </w:t>
      </w:r>
      <w:r w:rsidR="00DF5F10">
        <w:rPr>
          <w:rFonts w:cs="Traditional Arabic"/>
        </w:rPr>
        <w:t>İslam'ın</w:t>
      </w:r>
      <w:r w:rsidR="00FA4C26" w:rsidRPr="009122F0">
        <w:rPr>
          <w:rFonts w:cs="Traditional Arabic"/>
        </w:rPr>
        <w:t xml:space="preserve"> yayılma sırrı neydi?"</w:t>
      </w:r>
    </w:p>
    <w:p w:rsidR="00FA4C26" w:rsidRPr="009122F0" w:rsidRDefault="00FA4C26" w:rsidP="00345F09">
      <w:pPr>
        <w:spacing w:line="300" w:lineRule="atLeast"/>
        <w:jc w:val="lowKashida"/>
        <w:rPr>
          <w:rFonts w:cs="Traditional Arabic"/>
        </w:rPr>
      </w:pPr>
      <w:r w:rsidRPr="009122F0">
        <w:rPr>
          <w:rFonts w:cs="Traditional Arabic"/>
        </w:rPr>
        <w:t>İslam iktidarını bu şekilde ilerleten ve sonra da İslam</w:t>
      </w:r>
      <w:r w:rsidR="00766F5E" w:rsidRPr="009122F0">
        <w:rPr>
          <w:rFonts w:cs="Traditional Arabic"/>
        </w:rPr>
        <w:t>i bir</w:t>
      </w:r>
      <w:r w:rsidRPr="009122F0">
        <w:rPr>
          <w:rFonts w:cs="Traditional Arabic"/>
        </w:rPr>
        <w:t xml:space="preserve"> </w:t>
      </w:r>
      <w:r w:rsidR="00766F5E" w:rsidRPr="009122F0">
        <w:rPr>
          <w:rFonts w:cs="Traditional Arabic"/>
        </w:rPr>
        <w:t>medeni</w:t>
      </w:r>
      <w:r w:rsidR="00205E33">
        <w:rPr>
          <w:rFonts w:cs="Traditional Arabic"/>
        </w:rPr>
        <w:t xml:space="preserve">yet oluşturan etken ne </w:t>
      </w:r>
      <w:r w:rsidR="00C473BF">
        <w:rPr>
          <w:rFonts w:cs="Traditional Arabic"/>
        </w:rPr>
        <w:t>olmuştur</w:t>
      </w:r>
      <w:r w:rsidR="00205E33">
        <w:rPr>
          <w:rFonts w:cs="Traditional Arabic"/>
        </w:rPr>
        <w:t xml:space="preserve">? </w:t>
      </w:r>
      <w:r w:rsidR="00766F5E" w:rsidRPr="009122F0">
        <w:rPr>
          <w:rFonts w:cs="Traditional Arabic"/>
        </w:rPr>
        <w:t xml:space="preserve">Bu İslami medeniyet hatta </w:t>
      </w:r>
      <w:r w:rsidR="00DF5F10">
        <w:rPr>
          <w:rFonts w:cs="Traditional Arabic"/>
        </w:rPr>
        <w:t>İslam'ın</w:t>
      </w:r>
      <w:r w:rsidR="00766F5E" w:rsidRPr="009122F0">
        <w:rPr>
          <w:rFonts w:cs="Traditional Arabic"/>
        </w:rPr>
        <w:t xml:space="preserve"> siyasi kudretinin çöküntüye uğradığı bir dönemde bile kudret ve parlamanın doruğunda olmuş</w:t>
      </w:r>
      <w:r w:rsidR="00695B57">
        <w:rPr>
          <w:rFonts w:cs="Traditional Arabic"/>
        </w:rPr>
        <w:t>,</w:t>
      </w:r>
      <w:r w:rsidR="00766F5E" w:rsidRPr="009122F0">
        <w:rPr>
          <w:rFonts w:cs="Traditional Arabic"/>
        </w:rPr>
        <w:t xml:space="preserve"> dünyadaki kültürleri</w:t>
      </w:r>
      <w:r w:rsidR="00695B57">
        <w:rPr>
          <w:rFonts w:cs="Traditional Arabic"/>
        </w:rPr>
        <w:t xml:space="preserve"> şiddetle etkile</w:t>
      </w:r>
      <w:r w:rsidR="005530DC" w:rsidRPr="009122F0">
        <w:rPr>
          <w:rFonts w:cs="Traditional Arabic"/>
        </w:rPr>
        <w:t>miş</w:t>
      </w:r>
      <w:r w:rsidR="00695B57">
        <w:rPr>
          <w:rFonts w:cs="Traditional Arabic"/>
        </w:rPr>
        <w:t>,</w:t>
      </w:r>
      <w:r w:rsidR="005530DC" w:rsidRPr="009122F0">
        <w:rPr>
          <w:rFonts w:cs="Traditional Arabic"/>
        </w:rPr>
        <w:t xml:space="preserve"> ilmi yaymış ve </w:t>
      </w:r>
      <w:r w:rsidR="00272E02">
        <w:rPr>
          <w:rFonts w:cs="Traditional Arabic"/>
        </w:rPr>
        <w:t>İslam</w:t>
      </w:r>
      <w:r w:rsidR="00695B57">
        <w:rPr>
          <w:rFonts w:cs="Traditional Arabic"/>
        </w:rPr>
        <w:t>i kültürü yay</w:t>
      </w:r>
      <w:r w:rsidR="005530DC" w:rsidRPr="009122F0">
        <w:rPr>
          <w:rFonts w:cs="Traditional Arabic"/>
        </w:rPr>
        <w:t>maya çalışmıştır</w:t>
      </w:r>
      <w:r w:rsidR="00566A53" w:rsidRPr="009122F0">
        <w:rPr>
          <w:rFonts w:cs="Traditional Arabic"/>
        </w:rPr>
        <w:t xml:space="preserve">. </w:t>
      </w:r>
      <w:r w:rsidR="005530DC" w:rsidRPr="009122F0">
        <w:rPr>
          <w:rFonts w:cs="Traditional Arabic"/>
        </w:rPr>
        <w:t>Bunlar tarihte yer alan büyük tecrübelerdir</w:t>
      </w:r>
      <w:r w:rsidR="00566A53" w:rsidRPr="009122F0">
        <w:rPr>
          <w:rFonts w:cs="Traditional Arabic"/>
        </w:rPr>
        <w:t xml:space="preserve">. </w:t>
      </w:r>
      <w:r w:rsidR="00EC2B0D" w:rsidRPr="009122F0">
        <w:rPr>
          <w:rFonts w:cs="Traditional Arabic"/>
        </w:rPr>
        <w:t>Bunların</w:t>
      </w:r>
      <w:r w:rsidR="00EC2B0D">
        <w:rPr>
          <w:rFonts w:cs="Traditional Arabic"/>
        </w:rPr>
        <w:t xml:space="preserve"> e</w:t>
      </w:r>
      <w:r w:rsidR="00EC2B0D" w:rsidRPr="009122F0">
        <w:rPr>
          <w:rFonts w:cs="Traditional Arabic"/>
        </w:rPr>
        <w:t xml:space="preserve">tkenleri nedir? </w:t>
      </w:r>
      <w:r w:rsidR="005530DC" w:rsidRPr="009122F0">
        <w:rPr>
          <w:rFonts w:cs="Traditional Arabic"/>
        </w:rPr>
        <w:t>Bu konu oldukça uzun bir konudur</w:t>
      </w:r>
      <w:r w:rsidR="00566A53" w:rsidRPr="009122F0">
        <w:rPr>
          <w:rFonts w:cs="Traditional Arabic"/>
        </w:rPr>
        <w:t xml:space="preserve">. </w:t>
      </w:r>
      <w:r w:rsidR="005530DC" w:rsidRPr="009122F0">
        <w:rPr>
          <w:rFonts w:cs="Traditional Arabic"/>
        </w:rPr>
        <w:t>Araştırmacılar ve yazarlar bu konu hakkında çalıştıkları halde yine de çalı</w:t>
      </w:r>
      <w:r w:rsidR="005530DC" w:rsidRPr="009122F0">
        <w:rPr>
          <w:rFonts w:cs="Traditional Arabic"/>
        </w:rPr>
        <w:t>ş</w:t>
      </w:r>
      <w:r w:rsidR="005530DC" w:rsidRPr="009122F0">
        <w:rPr>
          <w:rFonts w:cs="Traditional Arabic"/>
        </w:rPr>
        <w:t>maları gerekir</w:t>
      </w:r>
      <w:r w:rsidR="00566A53" w:rsidRPr="009122F0">
        <w:rPr>
          <w:rFonts w:cs="Traditional Arabic"/>
        </w:rPr>
        <w:t xml:space="preserve">. </w:t>
      </w:r>
      <w:r w:rsidR="005530DC" w:rsidRPr="009122F0">
        <w:rPr>
          <w:rStyle w:val="FootnoteReference"/>
          <w:rFonts w:cs="Traditional Arabic"/>
        </w:rPr>
        <w:footnoteReference w:id="609"/>
      </w:r>
      <w:r w:rsidR="005530DC" w:rsidRPr="009122F0">
        <w:rPr>
          <w:rFonts w:cs="Traditional Arabic"/>
        </w:rPr>
        <w:t xml:space="preserve"> </w:t>
      </w:r>
    </w:p>
    <w:p w:rsidR="005530DC" w:rsidRPr="009122F0" w:rsidRDefault="005530DC" w:rsidP="00345F09">
      <w:pPr>
        <w:spacing w:line="300" w:lineRule="atLeast"/>
        <w:jc w:val="lowKashida"/>
        <w:rPr>
          <w:rFonts w:cs="Traditional Arabic"/>
        </w:rPr>
      </w:pPr>
    </w:p>
    <w:p w:rsidR="005530DC" w:rsidRPr="009122F0" w:rsidRDefault="005530DC" w:rsidP="00345F09">
      <w:pPr>
        <w:spacing w:line="300" w:lineRule="atLeast"/>
        <w:jc w:val="lowKashida"/>
        <w:rPr>
          <w:rFonts w:cs="Traditional Arabic"/>
        </w:rPr>
      </w:pPr>
      <w:r w:rsidRPr="009122F0">
        <w:rPr>
          <w:rFonts w:cs="Traditional Arabic"/>
        </w:rPr>
        <w:t>1</w:t>
      </w:r>
      <w:r w:rsidR="00566A53" w:rsidRPr="009122F0">
        <w:rPr>
          <w:rFonts w:cs="Traditional Arabic"/>
        </w:rPr>
        <w:t xml:space="preserve">- </w:t>
      </w:r>
      <w:r w:rsidRPr="009122F0">
        <w:rPr>
          <w:rFonts w:cs="Traditional Arabic"/>
        </w:rPr>
        <w:t>5</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Allah'a ve ilahi hükümlere inanç ve iman</w:t>
      </w:r>
    </w:p>
    <w:p w:rsidR="00695B57" w:rsidRDefault="005530DC" w:rsidP="00345F09">
      <w:pPr>
        <w:spacing w:line="300" w:lineRule="atLeast"/>
        <w:jc w:val="lowKashida"/>
        <w:rPr>
          <w:rFonts w:cs="Traditional Arabic"/>
          <w:b/>
          <w:bCs/>
        </w:rPr>
      </w:pPr>
      <w:r w:rsidRPr="009122F0">
        <w:rPr>
          <w:rFonts w:cs="Traditional Arabic"/>
        </w:rPr>
        <w:t xml:space="preserve">Yakini bir şekilde </w:t>
      </w:r>
      <w:r w:rsidR="00DF5F10">
        <w:rPr>
          <w:rFonts w:cs="Traditional Arabic"/>
        </w:rPr>
        <w:t>İslam'ın</w:t>
      </w:r>
      <w:r w:rsidRPr="009122F0">
        <w:rPr>
          <w:rFonts w:cs="Traditional Arabic"/>
        </w:rPr>
        <w:t xml:space="preserve"> ilerlemesine neden olan etkenlerden biri Allah'a ve ilahi hükümlere inanmaktı</w:t>
      </w:r>
      <w:r w:rsidR="00566A53" w:rsidRPr="009122F0">
        <w:rPr>
          <w:rFonts w:cs="Traditional Arabic"/>
        </w:rPr>
        <w:t>.</w:t>
      </w:r>
    </w:p>
    <w:p w:rsidR="005530DC" w:rsidRPr="009122F0" w:rsidRDefault="00566A53" w:rsidP="00345F09">
      <w:pPr>
        <w:spacing w:line="300" w:lineRule="atLeast"/>
        <w:jc w:val="lowKashida"/>
        <w:rPr>
          <w:rFonts w:cs="Traditional Arabic"/>
        </w:rPr>
      </w:pPr>
      <w:r w:rsidRPr="001703A8">
        <w:rPr>
          <w:rFonts w:cs="Traditional Arabic"/>
          <w:b/>
          <w:bCs/>
        </w:rPr>
        <w:t xml:space="preserve"> </w:t>
      </w:r>
      <w:r w:rsidR="00434B5B" w:rsidRPr="001703A8">
        <w:rPr>
          <w:rFonts w:cs="Traditional Arabic"/>
          <w:b/>
          <w:bCs/>
          <w:rtl/>
        </w:rPr>
        <w:t>آمَنَ الرَّسُولُ بِمَا أُنزِلَ إِلَيْهِ مِن رَّبِّهِ وَالْمُؤْمِنُونَ كُلٌّ آمَنَ بِاللّهِ وَمَلآئِكَتِهِ وَكُتُبِهِ وَرُسُلِهِ</w:t>
      </w:r>
      <w:r w:rsidR="005C6F08">
        <w:rPr>
          <w:rFonts w:cs="Traditional Arabic"/>
          <w:b/>
          <w:bCs/>
        </w:rPr>
        <w:t xml:space="preserve"> </w:t>
      </w:r>
      <w:r w:rsidR="001703A8">
        <w:rPr>
          <w:rFonts w:cs="Traditional Arabic"/>
          <w:b/>
          <w:bCs/>
        </w:rPr>
        <w:t>"</w:t>
      </w:r>
      <w:r w:rsidR="00434B5B" w:rsidRPr="001703A8">
        <w:rPr>
          <w:rFonts w:cs="Traditional Arabic"/>
          <w:b/>
          <w:bCs/>
        </w:rPr>
        <w:t>Peygamber, Rabbinden kendisine indirilene iman etti, mü’minler de (iman ettiler). Her biri; Allah’a, meleklerine, kitaplarına ve peygamberlerine iman ettiler</w:t>
      </w:r>
      <w:r w:rsidR="00695B57">
        <w:rPr>
          <w:rFonts w:cs="Traditional Arabic"/>
          <w:b/>
          <w:bCs/>
        </w:rPr>
        <w:t>.</w:t>
      </w:r>
      <w:r w:rsidR="00434B5B" w:rsidRPr="001703A8">
        <w:rPr>
          <w:rFonts w:cs="Traditional Arabic"/>
          <w:b/>
          <w:bCs/>
        </w:rPr>
        <w:t>"</w:t>
      </w:r>
      <w:r w:rsidR="00434B5B" w:rsidRPr="00434B5B">
        <w:rPr>
          <w:rFonts w:cs="Traditional Arabic"/>
        </w:rPr>
        <w:t xml:space="preserve"> </w:t>
      </w:r>
      <w:r w:rsidR="005530DC" w:rsidRPr="009122F0">
        <w:rPr>
          <w:rStyle w:val="FootnoteReference"/>
          <w:rFonts w:cs="Traditional Arabic"/>
        </w:rPr>
        <w:footnoteReference w:id="610"/>
      </w:r>
      <w:r w:rsidR="005530DC" w:rsidRPr="009122F0">
        <w:rPr>
          <w:rFonts w:cs="Traditional Arabic"/>
        </w:rPr>
        <w:t xml:space="preserve"> </w:t>
      </w:r>
      <w:r w:rsidR="00695B57">
        <w:rPr>
          <w:rFonts w:cs="Traditional Arabic"/>
        </w:rPr>
        <w:t>B</w:t>
      </w:r>
      <w:r w:rsidR="005530DC" w:rsidRPr="009122F0">
        <w:rPr>
          <w:rFonts w:cs="Traditional Arabic"/>
        </w:rPr>
        <w:t xml:space="preserve">izzat </w:t>
      </w:r>
      <w:r w:rsidR="00B70F71" w:rsidRPr="009122F0">
        <w:rPr>
          <w:rFonts w:cs="Traditional Arabic"/>
        </w:rPr>
        <w:t>Peygamber</w:t>
      </w:r>
      <w:r w:rsidR="005530DC" w:rsidRPr="009122F0">
        <w:rPr>
          <w:rFonts w:cs="Traditional Arabic"/>
        </w:rPr>
        <w:t xml:space="preserve"> ve </w:t>
      </w:r>
      <w:r w:rsidR="00DF5F10">
        <w:rPr>
          <w:rFonts w:cs="Traditional Arabic"/>
        </w:rPr>
        <w:t>İslam'ın</w:t>
      </w:r>
      <w:r w:rsidR="005530DC" w:rsidRPr="009122F0">
        <w:rPr>
          <w:rFonts w:cs="Traditional Arabic"/>
        </w:rPr>
        <w:t xml:space="preserve"> ilk yılında iman etmiş kimseler</w:t>
      </w:r>
      <w:r w:rsidR="00695B57">
        <w:rPr>
          <w:rFonts w:cs="Traditional Arabic"/>
        </w:rPr>
        <w:t>,</w:t>
      </w:r>
      <w:r w:rsidR="005530DC" w:rsidRPr="009122F0">
        <w:rPr>
          <w:rFonts w:cs="Traditional Arabic"/>
        </w:rPr>
        <w:t xml:space="preserve"> bütün bir kalpleri ile bu İslam mesajına </w:t>
      </w:r>
      <w:r w:rsidR="005530DC" w:rsidRPr="009122F0">
        <w:rPr>
          <w:rFonts w:cs="Traditional Arabic"/>
        </w:rPr>
        <w:lastRenderedPageBreak/>
        <w:t>inanmışlar</w:t>
      </w:r>
      <w:r w:rsidR="002C49AE">
        <w:rPr>
          <w:rFonts w:cs="Traditional Arabic"/>
        </w:rPr>
        <w:t>;</w:t>
      </w:r>
      <w:r w:rsidRPr="009122F0">
        <w:rPr>
          <w:rFonts w:cs="Traditional Arabic"/>
        </w:rPr>
        <w:t xml:space="preserve"> </w:t>
      </w:r>
      <w:r w:rsidR="00410813">
        <w:rPr>
          <w:rFonts w:cs="Traditional Arabic"/>
        </w:rPr>
        <w:t>İslam</w:t>
      </w:r>
      <w:r w:rsidR="002C49AE">
        <w:rPr>
          <w:rFonts w:cs="Traditional Arabic"/>
        </w:rPr>
        <w:t>i</w:t>
      </w:r>
      <w:r w:rsidR="005530DC" w:rsidRPr="009122F0">
        <w:rPr>
          <w:rFonts w:cs="Traditional Arabic"/>
        </w:rPr>
        <w:t xml:space="preserve"> </w:t>
      </w:r>
      <w:r w:rsidR="00471311">
        <w:rPr>
          <w:rFonts w:cs="Traditional Arabic"/>
        </w:rPr>
        <w:t>ş</w:t>
      </w:r>
      <w:r w:rsidR="00441B4D">
        <w:rPr>
          <w:rFonts w:cs="Traditional Arabic"/>
        </w:rPr>
        <w:t>ia</w:t>
      </w:r>
      <w:r w:rsidR="005530DC" w:rsidRPr="009122F0">
        <w:rPr>
          <w:rFonts w:cs="Traditional Arabic"/>
        </w:rPr>
        <w:t>rları</w:t>
      </w:r>
      <w:r w:rsidRPr="009122F0">
        <w:rPr>
          <w:rFonts w:cs="Traditional Arabic"/>
        </w:rPr>
        <w:t xml:space="preserve">, </w:t>
      </w:r>
      <w:r w:rsidR="005530DC" w:rsidRPr="009122F0">
        <w:rPr>
          <w:rFonts w:cs="Traditional Arabic"/>
        </w:rPr>
        <w:t xml:space="preserve">İslami hakikatleri ve </w:t>
      </w:r>
      <w:r w:rsidR="00DF5F10">
        <w:rPr>
          <w:rFonts w:cs="Traditional Arabic"/>
        </w:rPr>
        <w:t>İslam'ın</w:t>
      </w:r>
      <w:r w:rsidR="005530DC" w:rsidRPr="009122F0">
        <w:rPr>
          <w:rFonts w:cs="Traditional Arabic"/>
        </w:rPr>
        <w:t xml:space="preserve"> beşeriyeti kurtarma notasındaki yeterliliğini </w:t>
      </w:r>
      <w:r w:rsidR="00376C38" w:rsidRPr="009122F0">
        <w:rPr>
          <w:rFonts w:cs="Traditional Arabic"/>
        </w:rPr>
        <w:t>hakikatin tümü ile kabullenmişlerdir</w:t>
      </w:r>
      <w:r w:rsidRPr="009122F0">
        <w:rPr>
          <w:rFonts w:cs="Traditional Arabic"/>
        </w:rPr>
        <w:t xml:space="preserve">. </w:t>
      </w:r>
      <w:r w:rsidR="00376C38" w:rsidRPr="009122F0">
        <w:rPr>
          <w:rFonts w:cs="Traditional Arabic"/>
        </w:rPr>
        <w:t>Bu iman oldukça önemli bir etken sayılmaktadır</w:t>
      </w:r>
      <w:r w:rsidRPr="009122F0">
        <w:rPr>
          <w:rFonts w:cs="Traditional Arabic"/>
        </w:rPr>
        <w:t xml:space="preserve">. </w:t>
      </w:r>
      <w:r w:rsidR="00376C38" w:rsidRPr="009122F0">
        <w:rPr>
          <w:rStyle w:val="FootnoteReference"/>
          <w:rFonts w:cs="Traditional Arabic"/>
        </w:rPr>
        <w:footnoteReference w:id="611"/>
      </w:r>
      <w:r w:rsidR="008F5159" w:rsidRPr="009122F0">
        <w:rPr>
          <w:rFonts w:cs="Traditional Arabic"/>
        </w:rPr>
        <w:t xml:space="preserve"> </w:t>
      </w:r>
    </w:p>
    <w:p w:rsidR="008F5159" w:rsidRPr="009122F0" w:rsidRDefault="008F5159" w:rsidP="00345F09">
      <w:pPr>
        <w:spacing w:line="300" w:lineRule="atLeast"/>
        <w:jc w:val="lowKashida"/>
        <w:rPr>
          <w:rFonts w:cs="Traditional Arabic"/>
        </w:rPr>
      </w:pPr>
      <w:r w:rsidRPr="009122F0">
        <w:rPr>
          <w:rFonts w:cs="Traditional Arabic"/>
        </w:rPr>
        <w:t xml:space="preserve">Müslümanlar </w:t>
      </w:r>
      <w:r w:rsidR="00DF5F10">
        <w:rPr>
          <w:rFonts w:cs="Traditional Arabic"/>
        </w:rPr>
        <w:t>İslam'ın</w:t>
      </w:r>
      <w:r w:rsidRPr="009122F0">
        <w:rPr>
          <w:rFonts w:cs="Traditional Arabic"/>
        </w:rPr>
        <w:t xml:space="preserve"> ilk yıllarında </w:t>
      </w:r>
      <w:r w:rsidR="00EC2B0D" w:rsidRPr="009122F0">
        <w:rPr>
          <w:rFonts w:cs="Traditional Arabic"/>
        </w:rPr>
        <w:t>İran</w:t>
      </w:r>
      <w:r w:rsidR="00661D17" w:rsidRPr="009122F0">
        <w:rPr>
          <w:rFonts w:cs="Traditional Arabic"/>
        </w:rPr>
        <w:t xml:space="preserve"> </w:t>
      </w:r>
      <w:r w:rsidRPr="009122F0">
        <w:rPr>
          <w:rFonts w:cs="Traditional Arabic"/>
        </w:rPr>
        <w:t xml:space="preserve">ve Rum'u iman silahı ile </w:t>
      </w:r>
      <w:r w:rsidR="00EC2B0D" w:rsidRPr="009122F0">
        <w:rPr>
          <w:rFonts w:cs="Traditional Arabic"/>
        </w:rPr>
        <w:t>fethetmiştir</w:t>
      </w:r>
      <w:r w:rsidR="00566A53" w:rsidRPr="009122F0">
        <w:rPr>
          <w:rFonts w:cs="Traditional Arabic"/>
        </w:rPr>
        <w:t xml:space="preserve">. </w:t>
      </w:r>
      <w:r w:rsidR="00EC2B0D" w:rsidRPr="009122F0">
        <w:rPr>
          <w:rFonts w:cs="Traditional Arabic"/>
        </w:rPr>
        <w:t>Hücuma</w:t>
      </w:r>
      <w:r w:rsidRPr="009122F0">
        <w:rPr>
          <w:rFonts w:cs="Traditional Arabic"/>
        </w:rPr>
        <w:t xml:space="preserve"> uğrayan milletler de bunları görü</w:t>
      </w:r>
      <w:r w:rsidR="002C49AE">
        <w:rPr>
          <w:rFonts w:cs="Traditional Arabic"/>
        </w:rPr>
        <w:t>r</w:t>
      </w:r>
      <w:r w:rsidRPr="009122F0">
        <w:rPr>
          <w:rFonts w:cs="Traditional Arabic"/>
        </w:rPr>
        <w:t xml:space="preserve"> görmez kalplerinde bu iman vücuda gelmiştir</w:t>
      </w:r>
      <w:r w:rsidR="00566A53" w:rsidRPr="009122F0">
        <w:rPr>
          <w:rFonts w:cs="Traditional Arabic"/>
        </w:rPr>
        <w:t xml:space="preserve">. </w:t>
      </w:r>
      <w:r w:rsidRPr="009122F0">
        <w:rPr>
          <w:rFonts w:cs="Traditional Arabic"/>
        </w:rPr>
        <w:t xml:space="preserve">Kılıç İse aslında yol üstünde kurulmuş olan altın ve güç sahiplerinin </w:t>
      </w:r>
      <w:r w:rsidR="00EC2B0D" w:rsidRPr="009122F0">
        <w:rPr>
          <w:rFonts w:cs="Traditional Arabic"/>
        </w:rPr>
        <w:t>önde</w:t>
      </w:r>
      <w:r w:rsidR="00EC2B0D">
        <w:rPr>
          <w:rFonts w:cs="Traditional Arabic"/>
        </w:rPr>
        <w:t>r</w:t>
      </w:r>
      <w:r w:rsidR="00EC2B0D" w:rsidRPr="009122F0">
        <w:rPr>
          <w:rFonts w:cs="Traditional Arabic"/>
        </w:rPr>
        <w:t>lerini</w:t>
      </w:r>
      <w:r w:rsidRPr="009122F0">
        <w:rPr>
          <w:rFonts w:cs="Traditional Arabic"/>
        </w:rPr>
        <w:t xml:space="preserve"> ve engelleri ortadan </w:t>
      </w:r>
      <w:r w:rsidR="00EC2B0D" w:rsidRPr="009122F0">
        <w:rPr>
          <w:rFonts w:cs="Traditional Arabic"/>
        </w:rPr>
        <w:t>kaldırmak</w:t>
      </w:r>
      <w:r w:rsidR="002C49AE">
        <w:rPr>
          <w:rFonts w:cs="Traditional Arabic"/>
        </w:rPr>
        <w:t xml:space="preserve"> içindi</w:t>
      </w:r>
      <w:r w:rsidR="00566A53" w:rsidRPr="009122F0">
        <w:rPr>
          <w:rFonts w:cs="Traditional Arabic"/>
        </w:rPr>
        <w:t xml:space="preserve">. </w:t>
      </w:r>
      <w:r w:rsidRPr="009122F0">
        <w:rPr>
          <w:rFonts w:cs="Traditional Arabic"/>
        </w:rPr>
        <w:t>Yoksa halk yığınları tümüyle ve tüm canlarıyla bu fırtınayı hissetmişlerdi</w:t>
      </w:r>
      <w:r w:rsidR="00566A53" w:rsidRPr="009122F0">
        <w:rPr>
          <w:rFonts w:cs="Traditional Arabic"/>
        </w:rPr>
        <w:t xml:space="preserve">. </w:t>
      </w:r>
      <w:r w:rsidR="00EC2B0D" w:rsidRPr="009122F0">
        <w:rPr>
          <w:rFonts w:cs="Traditional Arabic"/>
        </w:rPr>
        <w:t>O</w:t>
      </w:r>
      <w:r w:rsidR="00EC2B0D">
        <w:rPr>
          <w:rFonts w:cs="Traditional Arabic"/>
        </w:rPr>
        <w:t xml:space="preserve"> </w:t>
      </w:r>
      <w:r w:rsidR="00EC2B0D" w:rsidRPr="009122F0">
        <w:rPr>
          <w:rFonts w:cs="Traditional Arabic"/>
        </w:rPr>
        <w:t>günkü</w:t>
      </w:r>
      <w:r w:rsidRPr="009122F0">
        <w:rPr>
          <w:rFonts w:cs="Traditional Arabic"/>
        </w:rPr>
        <w:t xml:space="preserve"> iki büyük imparator olan Rum ve </w:t>
      </w:r>
      <w:r w:rsidR="00EC2B0D" w:rsidRPr="009122F0">
        <w:rPr>
          <w:rFonts w:cs="Traditional Arabic"/>
        </w:rPr>
        <w:t>İran</w:t>
      </w:r>
      <w:r w:rsidRPr="009122F0">
        <w:rPr>
          <w:rFonts w:cs="Traditional Arabic"/>
        </w:rPr>
        <w:t xml:space="preserve"> imparatorlukları</w:t>
      </w:r>
      <w:r w:rsidR="003C4000">
        <w:rPr>
          <w:rFonts w:cs="Traditional Arabic"/>
        </w:rPr>
        <w:t>,</w:t>
      </w:r>
      <w:r w:rsidRPr="009122F0">
        <w:rPr>
          <w:rFonts w:cs="Traditional Arabic"/>
        </w:rPr>
        <w:t xml:space="preserve"> bütün varlıkları ile İslami bir ülkenin </w:t>
      </w:r>
      <w:r w:rsidR="00686A44" w:rsidRPr="009122F0">
        <w:rPr>
          <w:rFonts w:cs="Traditional Arabic"/>
        </w:rPr>
        <w:t xml:space="preserve">ve düzenin </w:t>
      </w:r>
      <w:r w:rsidR="00EC2B0D" w:rsidRPr="009122F0">
        <w:rPr>
          <w:rFonts w:cs="Traditional Arabic"/>
        </w:rPr>
        <w:t>bir</w:t>
      </w:r>
      <w:r w:rsidR="00686A44" w:rsidRPr="009122F0">
        <w:rPr>
          <w:rFonts w:cs="Traditional Arabic"/>
        </w:rPr>
        <w:t xml:space="preserve"> parçası haline g</w:t>
      </w:r>
      <w:r w:rsidRPr="009122F0">
        <w:rPr>
          <w:rFonts w:cs="Traditional Arabic"/>
        </w:rPr>
        <w:t>e</w:t>
      </w:r>
      <w:r w:rsidR="00686A44" w:rsidRPr="009122F0">
        <w:rPr>
          <w:rFonts w:cs="Traditional Arabic"/>
        </w:rPr>
        <w:t>l</w:t>
      </w:r>
      <w:r w:rsidRPr="009122F0">
        <w:rPr>
          <w:rFonts w:cs="Traditional Arabic"/>
        </w:rPr>
        <w:t>mişlerdi</w:t>
      </w:r>
      <w:r w:rsidR="00566A53" w:rsidRPr="009122F0">
        <w:rPr>
          <w:rFonts w:cs="Traditional Arabic"/>
        </w:rPr>
        <w:t xml:space="preserve">. </w:t>
      </w:r>
      <w:r w:rsidRPr="009122F0">
        <w:rPr>
          <w:rStyle w:val="FootnoteReference"/>
          <w:rFonts w:cs="Traditional Arabic"/>
        </w:rPr>
        <w:footnoteReference w:id="612"/>
      </w:r>
    </w:p>
    <w:p w:rsidR="008F5159" w:rsidRPr="009122F0" w:rsidRDefault="008F5159" w:rsidP="00345F09">
      <w:pPr>
        <w:spacing w:line="300" w:lineRule="atLeast"/>
        <w:jc w:val="lowKashida"/>
        <w:rPr>
          <w:rFonts w:cs="Traditional Arabic"/>
        </w:rPr>
      </w:pPr>
    </w:p>
    <w:p w:rsidR="008F5159" w:rsidRPr="009122F0" w:rsidRDefault="008F5159" w:rsidP="00345F09">
      <w:pPr>
        <w:pStyle w:val="Heading1"/>
        <w:spacing w:line="300" w:lineRule="atLeast"/>
        <w:jc w:val="lowKashida"/>
        <w:rPr>
          <w:rFonts w:cs="Traditional Arabic"/>
        </w:rPr>
      </w:pPr>
      <w:bookmarkStart w:id="244" w:name="_Toc221706570"/>
      <w:r w:rsidRPr="009122F0">
        <w:rPr>
          <w:rFonts w:cs="Traditional Arabic"/>
        </w:rPr>
        <w:t>1</w:t>
      </w:r>
      <w:r w:rsidR="00566A53" w:rsidRPr="009122F0">
        <w:rPr>
          <w:rFonts w:cs="Traditional Arabic"/>
        </w:rPr>
        <w:t xml:space="preserve">- </w:t>
      </w:r>
      <w:r w:rsidRPr="009122F0">
        <w:rPr>
          <w:rFonts w:cs="Traditional Arabic"/>
        </w:rPr>
        <w:t>5</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Pr="009122F0">
        <w:rPr>
          <w:rFonts w:cs="Traditional Arabic"/>
        </w:rPr>
        <w:t>Kendine ve şahsi menfaatlerine itinasız davranmak</w:t>
      </w:r>
      <w:bookmarkEnd w:id="244"/>
    </w:p>
    <w:p w:rsidR="004B75B9" w:rsidRPr="009122F0" w:rsidRDefault="008F5159" w:rsidP="00345F09">
      <w:pPr>
        <w:spacing w:line="300" w:lineRule="atLeast"/>
        <w:jc w:val="lowKashida"/>
        <w:rPr>
          <w:rFonts w:cs="Traditional Arabic"/>
        </w:rPr>
      </w:pPr>
      <w:r w:rsidRPr="009122F0">
        <w:rPr>
          <w:rFonts w:cs="Traditional Arabic"/>
        </w:rPr>
        <w:t xml:space="preserve">Diğer etkenlerden biri de en azından </w:t>
      </w:r>
      <w:r w:rsidR="003C4000">
        <w:rPr>
          <w:rFonts w:cs="Traditional Arabic"/>
        </w:rPr>
        <w:t>bu hareketin başında yer alan kimselerin,</w:t>
      </w:r>
      <w:r w:rsidR="00686A44" w:rsidRPr="009122F0">
        <w:rPr>
          <w:rFonts w:cs="Traditional Arabic"/>
        </w:rPr>
        <w:t xml:space="preserve"> kendilerine itina göstermeyen kimseler oluşuydu</w:t>
      </w:r>
      <w:r w:rsidR="00566A53" w:rsidRPr="009122F0">
        <w:rPr>
          <w:rFonts w:cs="Traditional Arabic"/>
        </w:rPr>
        <w:t xml:space="preserve">. </w:t>
      </w:r>
      <w:r w:rsidR="00686A44" w:rsidRPr="009122F0">
        <w:rPr>
          <w:rFonts w:cs="Traditional Arabic"/>
        </w:rPr>
        <w:t>Bunlar kendi şahsına ve insanın bizzat kendine dönen maddi menfaatlerine karşı ilgisiz idiler</w:t>
      </w:r>
      <w:r w:rsidR="00566A53" w:rsidRPr="009122F0">
        <w:rPr>
          <w:rFonts w:cs="Traditional Arabic"/>
        </w:rPr>
        <w:t xml:space="preserve">. </w:t>
      </w:r>
      <w:r w:rsidR="00686A44" w:rsidRPr="009122F0">
        <w:rPr>
          <w:rFonts w:cs="Traditional Arabic"/>
        </w:rPr>
        <w:t>Bu önemli bir etkendir</w:t>
      </w:r>
      <w:r w:rsidR="00566A53" w:rsidRPr="009122F0">
        <w:rPr>
          <w:rFonts w:cs="Traditional Arabic"/>
        </w:rPr>
        <w:t xml:space="preserve">. </w:t>
      </w:r>
      <w:r w:rsidR="00686A44" w:rsidRPr="009122F0">
        <w:rPr>
          <w:rFonts w:cs="Traditional Arabic"/>
        </w:rPr>
        <w:t>Bizim rivayetlerde</w:t>
      </w:r>
      <w:r w:rsidR="00566A53" w:rsidRPr="009122F0">
        <w:rPr>
          <w:rFonts w:cs="Traditional Arabic"/>
        </w:rPr>
        <w:t xml:space="preserve">, </w:t>
      </w:r>
      <w:r w:rsidR="00686A44" w:rsidRPr="009122F0">
        <w:rPr>
          <w:rFonts w:cs="Traditional Arabic"/>
        </w:rPr>
        <w:t xml:space="preserve">Nehc'ul Belağa'da </w:t>
      </w:r>
      <w:r w:rsidR="00674267" w:rsidRPr="009122F0">
        <w:rPr>
          <w:rFonts w:cs="Traditional Arabic"/>
        </w:rPr>
        <w:t>Peygamber</w:t>
      </w:r>
      <w:r w:rsidR="00566A53" w:rsidRPr="009122F0">
        <w:rPr>
          <w:rFonts w:cs="Traditional Arabic"/>
        </w:rPr>
        <w:t xml:space="preserve">-i </w:t>
      </w:r>
      <w:r w:rsidR="00674267" w:rsidRPr="009122F0">
        <w:rPr>
          <w:rFonts w:cs="Traditional Arabic"/>
        </w:rPr>
        <w:t>Ekrem</w:t>
      </w:r>
      <w:r w:rsidR="00686A44" w:rsidRPr="009122F0">
        <w:rPr>
          <w:rFonts w:cs="Traditional Arabic"/>
        </w:rPr>
        <w:t>'in</w:t>
      </w:r>
      <w:r w:rsidR="00B9583A">
        <w:rPr>
          <w:rFonts w:cs="Traditional Arabic"/>
        </w:rPr>
        <w:t>,</w:t>
      </w:r>
      <w:r w:rsidR="00686A44" w:rsidRPr="009122F0">
        <w:rPr>
          <w:rFonts w:cs="Traditional Arabic"/>
        </w:rPr>
        <w:t xml:space="preserve"> </w:t>
      </w:r>
      <w:r w:rsidR="00B9583A">
        <w:rPr>
          <w:rFonts w:cs="Traditional Arabic"/>
        </w:rPr>
        <w:t>İ</w:t>
      </w:r>
      <w:r w:rsidR="00686A44" w:rsidRPr="009122F0">
        <w:rPr>
          <w:rFonts w:cs="Traditional Arabic"/>
        </w:rPr>
        <w:t>mamlar</w:t>
      </w:r>
      <w:r w:rsidR="00B9583A">
        <w:rPr>
          <w:rFonts w:cs="Traditional Arabic"/>
        </w:rPr>
        <w:t>'</w:t>
      </w:r>
      <w:r w:rsidR="00686A44" w:rsidRPr="009122F0">
        <w:rPr>
          <w:rFonts w:cs="Traditional Arabic"/>
        </w:rPr>
        <w:t xml:space="preserve">ın ve büyüklerin dünyaya rağbet göstermemek ve dünya süslerine itinasızlık içinde olma haleti </w:t>
      </w:r>
      <w:r w:rsidR="004B75B9" w:rsidRPr="009122F0">
        <w:rPr>
          <w:rFonts w:cs="Traditional Arabic"/>
        </w:rPr>
        <w:t>hakkında bizler için bir çok tavsiye</w:t>
      </w:r>
      <w:r w:rsidR="00B9583A">
        <w:rPr>
          <w:rFonts w:cs="Traditional Arabic"/>
        </w:rPr>
        <w:t>sinin</w:t>
      </w:r>
      <w:r w:rsidR="004B75B9" w:rsidRPr="009122F0">
        <w:rPr>
          <w:rFonts w:cs="Traditional Arabic"/>
        </w:rPr>
        <w:t xml:space="preserve"> yer almış olmasının sebebi de bu faktörün çok etkili olmasındandır</w:t>
      </w:r>
      <w:r w:rsidR="00566A53" w:rsidRPr="009122F0">
        <w:rPr>
          <w:rFonts w:cs="Traditional Arabic"/>
        </w:rPr>
        <w:t xml:space="preserve">. </w:t>
      </w:r>
      <w:r w:rsidR="00661D17" w:rsidRPr="009122F0">
        <w:rPr>
          <w:rFonts w:cs="Traditional Arabic"/>
        </w:rPr>
        <w:t xml:space="preserve">Elbette </w:t>
      </w:r>
      <w:r w:rsidR="004B75B9" w:rsidRPr="009122F0">
        <w:rPr>
          <w:rFonts w:cs="Traditional Arabic"/>
        </w:rPr>
        <w:t xml:space="preserve">İslam düşmanları ve yanlış anlayan bazı Müslümanlar </w:t>
      </w:r>
      <w:r w:rsidR="0045337F" w:rsidRPr="009122F0">
        <w:rPr>
          <w:rFonts w:cs="Traditional Arabic"/>
        </w:rPr>
        <w:t>"</w:t>
      </w:r>
      <w:r w:rsidR="00B9583A">
        <w:rPr>
          <w:rFonts w:cs="Traditional Arabic"/>
        </w:rPr>
        <w:t>E</w:t>
      </w:r>
      <w:r w:rsidR="0045337F" w:rsidRPr="009122F0">
        <w:rPr>
          <w:rFonts w:cs="Traditional Arabic"/>
        </w:rPr>
        <w:t xml:space="preserve">ğer </w:t>
      </w:r>
      <w:r w:rsidR="00EC2B0D">
        <w:rPr>
          <w:rFonts w:cs="Traditional Arabic"/>
        </w:rPr>
        <w:t>İslam</w:t>
      </w:r>
      <w:r w:rsidR="00EC2B0D" w:rsidRPr="009122F0">
        <w:rPr>
          <w:rFonts w:cs="Traditional Arabic"/>
        </w:rPr>
        <w:t>'da</w:t>
      </w:r>
      <w:r w:rsidR="0045337F" w:rsidRPr="009122F0">
        <w:rPr>
          <w:rFonts w:cs="Traditional Arabic"/>
        </w:rPr>
        <w:t xml:space="preserve"> züht deniyorsa bunun </w:t>
      </w:r>
      <w:r w:rsidR="0045337F" w:rsidRPr="009122F0">
        <w:rPr>
          <w:rFonts w:cs="Traditional Arabic"/>
        </w:rPr>
        <w:lastRenderedPageBreak/>
        <w:t xml:space="preserve">anlamı varlık </w:t>
      </w:r>
      <w:r w:rsidR="00EC2B0D" w:rsidRPr="009122F0">
        <w:rPr>
          <w:rFonts w:cs="Traditional Arabic"/>
        </w:rPr>
        <w:t>âleminin</w:t>
      </w:r>
      <w:r w:rsidR="0045337F" w:rsidRPr="009122F0">
        <w:rPr>
          <w:rFonts w:cs="Traditional Arabic"/>
        </w:rPr>
        <w:t xml:space="preserve"> mazharları ve hayatın mazharları anlamında dünyanın peşice gitmeyiniz anlamını ifade etmektedir" dediğini düşünmektedirler</w:t>
      </w:r>
      <w:r w:rsidR="00566A53" w:rsidRPr="009122F0">
        <w:rPr>
          <w:rFonts w:cs="Traditional Arabic"/>
        </w:rPr>
        <w:t xml:space="preserve">. </w:t>
      </w:r>
      <w:r w:rsidR="0045337F" w:rsidRPr="009122F0">
        <w:rPr>
          <w:rFonts w:cs="Traditional Arabic"/>
        </w:rPr>
        <w:t>Oysa mesele bu değildir</w:t>
      </w:r>
      <w:r w:rsidR="00566A53" w:rsidRPr="009122F0">
        <w:rPr>
          <w:rFonts w:cs="Traditional Arabic"/>
        </w:rPr>
        <w:t xml:space="preserve">. </w:t>
      </w:r>
      <w:r w:rsidR="0045337F" w:rsidRPr="009122F0">
        <w:rPr>
          <w:rFonts w:cs="Traditional Arabic"/>
        </w:rPr>
        <w:t>Kötü dünya</w:t>
      </w:r>
      <w:r w:rsidR="00566A53" w:rsidRPr="009122F0">
        <w:rPr>
          <w:rFonts w:cs="Traditional Arabic"/>
        </w:rPr>
        <w:t xml:space="preserve">, </w:t>
      </w:r>
      <w:r w:rsidR="0045337F" w:rsidRPr="009122F0">
        <w:rPr>
          <w:rFonts w:cs="Traditional Arabic"/>
        </w:rPr>
        <w:t>kınanmış dünya</w:t>
      </w:r>
      <w:r w:rsidR="00566A53" w:rsidRPr="009122F0">
        <w:rPr>
          <w:rFonts w:cs="Traditional Arabic"/>
        </w:rPr>
        <w:t xml:space="preserve">, </w:t>
      </w:r>
      <w:r w:rsidR="0045337F" w:rsidRPr="009122F0">
        <w:rPr>
          <w:rFonts w:cs="Traditional Arabic"/>
        </w:rPr>
        <w:t>ben ve sizlerin kendi</w:t>
      </w:r>
      <w:r w:rsidR="00B9583A">
        <w:rPr>
          <w:rFonts w:cs="Traditional Arabic"/>
        </w:rPr>
        <w:t>m</w:t>
      </w:r>
      <w:r w:rsidR="0045337F" w:rsidRPr="009122F0">
        <w:rPr>
          <w:rFonts w:cs="Traditional Arabic"/>
        </w:rPr>
        <w:t>izi ve maddi menfaatlerimizi hedef haline getirmemiz ve bunun peşice koşmamızdır</w:t>
      </w:r>
      <w:r w:rsidR="00566A53" w:rsidRPr="009122F0">
        <w:rPr>
          <w:rFonts w:cs="Traditional Arabic"/>
        </w:rPr>
        <w:t xml:space="preserve">. </w:t>
      </w:r>
      <w:r w:rsidR="00777672" w:rsidRPr="009122F0">
        <w:rPr>
          <w:rFonts w:cs="Traditional Arabic"/>
        </w:rPr>
        <w:t>Bi</w:t>
      </w:r>
      <w:r w:rsidR="0045337F" w:rsidRPr="009122F0">
        <w:rPr>
          <w:rFonts w:cs="Traditional Arabic"/>
        </w:rPr>
        <w:t>zlerden</w:t>
      </w:r>
      <w:r w:rsidR="00777672" w:rsidRPr="009122F0">
        <w:rPr>
          <w:rFonts w:cs="Traditional Arabic"/>
        </w:rPr>
        <w:t xml:space="preserve"> </w:t>
      </w:r>
      <w:r w:rsidR="0045337F" w:rsidRPr="009122F0">
        <w:rPr>
          <w:rFonts w:cs="Traditional Arabic"/>
        </w:rPr>
        <w:t>istenen</w:t>
      </w:r>
      <w:r w:rsidR="00AA127B">
        <w:rPr>
          <w:rFonts w:cs="Traditional Arabic"/>
        </w:rPr>
        <w:t xml:space="preserve"> </w:t>
      </w:r>
      <w:r w:rsidR="0045337F" w:rsidRPr="009122F0">
        <w:rPr>
          <w:rFonts w:cs="Traditional Arabic"/>
        </w:rPr>
        <w:t>de budur</w:t>
      </w:r>
      <w:r w:rsidR="00566A53" w:rsidRPr="009122F0">
        <w:rPr>
          <w:rFonts w:cs="Traditional Arabic"/>
        </w:rPr>
        <w:t xml:space="preserve">. </w:t>
      </w:r>
      <w:r w:rsidR="00AA127B">
        <w:rPr>
          <w:rFonts w:cs="Traditional Arabic"/>
        </w:rPr>
        <w:t>Ve bu insanı</w:t>
      </w:r>
      <w:r w:rsidR="0045337F" w:rsidRPr="009122F0">
        <w:rPr>
          <w:rFonts w:cs="Traditional Arabic"/>
        </w:rPr>
        <w:t xml:space="preserve"> çaresiz düşüren</w:t>
      </w:r>
      <w:r w:rsidR="00566A53" w:rsidRPr="009122F0">
        <w:rPr>
          <w:rFonts w:cs="Traditional Arabic"/>
        </w:rPr>
        <w:t xml:space="preserve">, </w:t>
      </w:r>
      <w:r w:rsidR="0045337F" w:rsidRPr="009122F0">
        <w:rPr>
          <w:rFonts w:cs="Traditional Arabic"/>
        </w:rPr>
        <w:t>harabe eden ve bütün sefaletlerin esası olan şeydir</w:t>
      </w:r>
      <w:r w:rsidR="00566A53" w:rsidRPr="009122F0">
        <w:rPr>
          <w:rFonts w:cs="Traditional Arabic"/>
        </w:rPr>
        <w:t xml:space="preserve">. </w:t>
      </w:r>
      <w:r w:rsidR="0045337F" w:rsidRPr="009122F0">
        <w:rPr>
          <w:rStyle w:val="FootnoteReference"/>
          <w:rFonts w:cs="Traditional Arabic"/>
        </w:rPr>
        <w:footnoteReference w:id="613"/>
      </w:r>
    </w:p>
    <w:p w:rsidR="0045337F" w:rsidRPr="009122F0" w:rsidRDefault="0045337F" w:rsidP="00345F09">
      <w:pPr>
        <w:spacing w:line="300" w:lineRule="atLeast"/>
        <w:jc w:val="lowKashida"/>
        <w:rPr>
          <w:rFonts w:cs="Traditional Arabic"/>
        </w:rPr>
      </w:pPr>
      <w:r w:rsidRPr="009122F0">
        <w:rPr>
          <w:rFonts w:cs="Traditional Arabic"/>
        </w:rPr>
        <w:t xml:space="preserve">Bizim beklediğimiz şey İslam </w:t>
      </w:r>
      <w:r w:rsidR="00EC2B0D" w:rsidRPr="009122F0">
        <w:rPr>
          <w:rFonts w:cs="Traditional Arabic"/>
        </w:rPr>
        <w:t>âleminin</w:t>
      </w:r>
      <w:r w:rsidRPr="009122F0">
        <w:rPr>
          <w:rFonts w:cs="Traditional Arabic"/>
        </w:rPr>
        <w:t xml:space="preserve"> büyüklerinin</w:t>
      </w:r>
      <w:r w:rsidR="00F6704F">
        <w:rPr>
          <w:rFonts w:cs="Traditional Arabic"/>
        </w:rPr>
        <w:t xml:space="preserve"> - </w:t>
      </w:r>
      <w:r w:rsidRPr="009122F0">
        <w:rPr>
          <w:rFonts w:cs="Traditional Arabic"/>
        </w:rPr>
        <w:t>gerek siyasiler ve gerekse din büyükleri</w:t>
      </w:r>
      <w:r w:rsidR="00566A53" w:rsidRPr="009122F0">
        <w:rPr>
          <w:rFonts w:cs="Traditional Arabic"/>
        </w:rPr>
        <w:t xml:space="preserve">- </w:t>
      </w:r>
      <w:r w:rsidRPr="009122F0">
        <w:rPr>
          <w:rFonts w:cs="Traditional Arabic"/>
        </w:rPr>
        <w:t xml:space="preserve">ilk etapta kendi menfaatlerine </w:t>
      </w:r>
      <w:r w:rsidR="00777672" w:rsidRPr="009122F0">
        <w:rPr>
          <w:rFonts w:cs="Traditional Arabic"/>
        </w:rPr>
        <w:t>ehemmiyet göstermemeleridir</w:t>
      </w:r>
      <w:r w:rsidR="00566A53" w:rsidRPr="009122F0">
        <w:rPr>
          <w:rFonts w:cs="Traditional Arabic"/>
        </w:rPr>
        <w:t xml:space="preserve">. </w:t>
      </w:r>
      <w:r w:rsidR="00777672" w:rsidRPr="009122F0">
        <w:rPr>
          <w:rFonts w:cs="Traditional Arabic"/>
        </w:rPr>
        <w:t>Bizim kendi zamanımızdaki halktan ve büyüklerden beklentimiz</w:t>
      </w:r>
      <w:r w:rsidR="00566A53" w:rsidRPr="009122F0">
        <w:rPr>
          <w:rFonts w:cs="Traditional Arabic"/>
        </w:rPr>
        <w:t xml:space="preserve">, </w:t>
      </w:r>
      <w:r w:rsidR="00B70F71" w:rsidRPr="009122F0">
        <w:rPr>
          <w:rFonts w:cs="Traditional Arabic"/>
        </w:rPr>
        <w:t>Peygamber'in</w:t>
      </w:r>
      <w:r w:rsidR="008814A5" w:rsidRPr="009122F0">
        <w:rPr>
          <w:rFonts w:cs="Traditional Arabic"/>
        </w:rPr>
        <w:t xml:space="preserve"> davranışı ile </w:t>
      </w:r>
      <w:r w:rsidR="00EC2B0D" w:rsidRPr="009122F0">
        <w:rPr>
          <w:rFonts w:cs="Traditional Arabic"/>
        </w:rPr>
        <w:t>vücudumuz</w:t>
      </w:r>
      <w:r w:rsidR="00BB546B">
        <w:rPr>
          <w:rFonts w:cs="Traditional Arabic"/>
        </w:rPr>
        <w:t>d</w:t>
      </w:r>
      <w:r w:rsidR="00EC2B0D" w:rsidRPr="009122F0">
        <w:rPr>
          <w:rFonts w:cs="Traditional Arabic"/>
        </w:rPr>
        <w:t>a</w:t>
      </w:r>
      <w:r w:rsidR="008814A5" w:rsidRPr="009122F0">
        <w:rPr>
          <w:rFonts w:cs="Traditional Arabic"/>
        </w:rPr>
        <w:t xml:space="preserve"> </w:t>
      </w:r>
      <w:r w:rsidR="00BB546B">
        <w:rPr>
          <w:rFonts w:cs="Traditional Arabic"/>
        </w:rPr>
        <w:t xml:space="preserve">meydana </w:t>
      </w:r>
      <w:r w:rsidR="00EC2B0D" w:rsidRPr="009122F0">
        <w:rPr>
          <w:rFonts w:cs="Traditional Arabic"/>
        </w:rPr>
        <w:t>gelen bir</w:t>
      </w:r>
      <w:r w:rsidR="008814A5" w:rsidRPr="009122F0">
        <w:rPr>
          <w:rFonts w:cs="Traditional Arabic"/>
        </w:rPr>
        <w:t xml:space="preserve"> beklen</w:t>
      </w:r>
      <w:r w:rsidR="00AA127B">
        <w:rPr>
          <w:rFonts w:cs="Traditional Arabic"/>
        </w:rPr>
        <w:t>t</w:t>
      </w:r>
      <w:r w:rsidR="008814A5" w:rsidRPr="009122F0">
        <w:rPr>
          <w:rFonts w:cs="Traditional Arabic"/>
        </w:rPr>
        <w:t>i değildir</w:t>
      </w:r>
      <w:r w:rsidR="00566A53" w:rsidRPr="009122F0">
        <w:rPr>
          <w:rFonts w:cs="Traditional Arabic"/>
        </w:rPr>
        <w:t xml:space="preserve">. </w:t>
      </w:r>
      <w:r w:rsidR="008814A5" w:rsidRPr="009122F0">
        <w:rPr>
          <w:rFonts w:cs="Traditional Arabic"/>
        </w:rPr>
        <w:t xml:space="preserve">Hayır o oldukça uzak </w:t>
      </w:r>
      <w:r w:rsidR="00EC2B0D" w:rsidRPr="009122F0">
        <w:rPr>
          <w:rFonts w:cs="Traditional Arabic"/>
        </w:rPr>
        <w:t>bir</w:t>
      </w:r>
      <w:r w:rsidR="008814A5" w:rsidRPr="009122F0">
        <w:rPr>
          <w:rFonts w:cs="Traditional Arabic"/>
        </w:rPr>
        <w:t xml:space="preserve"> mesafede bulunmaktadır</w:t>
      </w:r>
      <w:r w:rsidR="00566A53" w:rsidRPr="009122F0">
        <w:rPr>
          <w:rFonts w:cs="Traditional Arabic"/>
        </w:rPr>
        <w:t xml:space="preserve">. </w:t>
      </w:r>
      <w:r w:rsidR="008814A5" w:rsidRPr="009122F0">
        <w:rPr>
          <w:rFonts w:cs="Traditional Arabic"/>
        </w:rPr>
        <w:t>Bi</w:t>
      </w:r>
      <w:r w:rsidR="00BB546B">
        <w:rPr>
          <w:rFonts w:cs="Traditional Arabic"/>
        </w:rPr>
        <w:t>z</w:t>
      </w:r>
      <w:r w:rsidR="008814A5" w:rsidRPr="009122F0">
        <w:rPr>
          <w:rFonts w:cs="Traditional Arabic"/>
        </w:rPr>
        <w:t xml:space="preserve"> kendimizden de böyle bir beklenti içinde değiliz</w:t>
      </w:r>
      <w:r w:rsidR="00566A53" w:rsidRPr="009122F0">
        <w:rPr>
          <w:rFonts w:cs="Traditional Arabic"/>
        </w:rPr>
        <w:t xml:space="preserve">. </w:t>
      </w:r>
      <w:r w:rsidR="008814A5" w:rsidRPr="009122F0">
        <w:rPr>
          <w:rFonts w:cs="Traditional Arabic"/>
        </w:rPr>
        <w:t>Diğerlerinden de İslam dünyasında kendi menfaatlerini ve bencilliklerini hedef haline getirmemeleri</w:t>
      </w:r>
      <w:r w:rsidR="00BB546B">
        <w:rPr>
          <w:rFonts w:cs="Traditional Arabic"/>
        </w:rPr>
        <w:t>ni istiyoruz</w:t>
      </w:r>
      <w:r w:rsidR="00566A53" w:rsidRPr="009122F0">
        <w:rPr>
          <w:rFonts w:cs="Traditional Arabic"/>
        </w:rPr>
        <w:t xml:space="preserve">. </w:t>
      </w:r>
      <w:r w:rsidR="008814A5" w:rsidRPr="009122F0">
        <w:rPr>
          <w:rFonts w:cs="Traditional Arabic"/>
        </w:rPr>
        <w:t>Bu arzularını ve menfaatlerini her şeye üstün kılmamaları</w:t>
      </w:r>
      <w:r w:rsidR="00BB546B">
        <w:rPr>
          <w:rFonts w:cs="Traditional Arabic"/>
        </w:rPr>
        <w:t xml:space="preserve"> gerekir</w:t>
      </w:r>
      <w:r w:rsidR="00566A53" w:rsidRPr="009122F0">
        <w:rPr>
          <w:rFonts w:cs="Traditional Arabic"/>
        </w:rPr>
        <w:t xml:space="preserve">. </w:t>
      </w:r>
      <w:r w:rsidR="008814A5" w:rsidRPr="009122F0">
        <w:rPr>
          <w:rFonts w:cs="Traditional Arabic"/>
        </w:rPr>
        <w:t xml:space="preserve">Aksine </w:t>
      </w:r>
      <w:r w:rsidR="00410813">
        <w:rPr>
          <w:rFonts w:cs="Traditional Arabic"/>
        </w:rPr>
        <w:t>İslam'ı</w:t>
      </w:r>
      <w:r w:rsidR="003F3838">
        <w:rPr>
          <w:rFonts w:cs="Traditional Arabic"/>
        </w:rPr>
        <w:t>,</w:t>
      </w:r>
      <w:r w:rsidR="00566A53" w:rsidRPr="009122F0">
        <w:rPr>
          <w:rFonts w:cs="Traditional Arabic"/>
        </w:rPr>
        <w:t xml:space="preserve"> </w:t>
      </w:r>
      <w:r w:rsidR="008814A5" w:rsidRPr="009122F0">
        <w:rPr>
          <w:rFonts w:cs="Traditional Arabic"/>
        </w:rPr>
        <w:t>İslami kuvvete</w:t>
      </w:r>
      <w:r w:rsidR="003F3838">
        <w:rPr>
          <w:rFonts w:cs="Traditional Arabic"/>
        </w:rPr>
        <w:t xml:space="preserve"> ve</w:t>
      </w:r>
      <w:r w:rsidR="00566A53" w:rsidRPr="009122F0">
        <w:rPr>
          <w:rFonts w:cs="Traditional Arabic"/>
        </w:rPr>
        <w:t xml:space="preserve"> </w:t>
      </w:r>
      <w:r w:rsidR="008814A5" w:rsidRPr="009122F0">
        <w:rPr>
          <w:rFonts w:cs="Traditional Arabic"/>
        </w:rPr>
        <w:t xml:space="preserve">kudrete erişmeyi ve </w:t>
      </w:r>
      <w:r w:rsidR="003F3838">
        <w:rPr>
          <w:rFonts w:cs="Traditional Arabic"/>
        </w:rPr>
        <w:t xml:space="preserve">de </w:t>
      </w:r>
      <w:r w:rsidR="00DF5F10">
        <w:rPr>
          <w:rFonts w:cs="Traditional Arabic"/>
        </w:rPr>
        <w:t>İslam'ın</w:t>
      </w:r>
      <w:r w:rsidR="008814A5" w:rsidRPr="009122F0">
        <w:rPr>
          <w:rFonts w:cs="Traditional Arabic"/>
        </w:rPr>
        <w:t xml:space="preserve"> yüceliş ve kemalini kendi menfaatlerinden öncelikli kabul etmeleridir</w:t>
      </w:r>
      <w:r w:rsidR="00566A53" w:rsidRPr="009122F0">
        <w:rPr>
          <w:rFonts w:cs="Traditional Arabic"/>
        </w:rPr>
        <w:t xml:space="preserve">. </w:t>
      </w:r>
      <w:r w:rsidR="008814A5" w:rsidRPr="009122F0">
        <w:rPr>
          <w:rFonts w:cs="Traditional Arabic"/>
        </w:rPr>
        <w:t>Eğer bu olursa</w:t>
      </w:r>
      <w:r w:rsidR="00E029F3">
        <w:rPr>
          <w:rFonts w:cs="Traditional Arabic"/>
        </w:rPr>
        <w:t>,</w:t>
      </w:r>
      <w:r w:rsidR="008814A5" w:rsidRPr="009122F0">
        <w:rPr>
          <w:rFonts w:cs="Traditional Arabic"/>
        </w:rPr>
        <w:t xml:space="preserve"> bugün </w:t>
      </w:r>
      <w:r w:rsidR="00E523C8" w:rsidRPr="009122F0">
        <w:rPr>
          <w:rFonts w:cs="Traditional Arabic"/>
        </w:rPr>
        <w:t xml:space="preserve">şüphesiz </w:t>
      </w:r>
      <w:r w:rsidR="00DF5F10">
        <w:rPr>
          <w:rFonts w:cs="Traditional Arabic"/>
        </w:rPr>
        <w:t>İslam'ın</w:t>
      </w:r>
      <w:r w:rsidR="00E523C8" w:rsidRPr="009122F0">
        <w:rPr>
          <w:rFonts w:cs="Traditional Arabic"/>
        </w:rPr>
        <w:t xml:space="preserve"> zati güç ve </w:t>
      </w:r>
      <w:r w:rsidR="003F3838">
        <w:rPr>
          <w:rFonts w:cs="Traditional Arabic"/>
        </w:rPr>
        <w:t>b</w:t>
      </w:r>
      <w:r w:rsidR="00E523C8" w:rsidRPr="009122F0">
        <w:rPr>
          <w:rFonts w:cs="Traditional Arabic"/>
        </w:rPr>
        <w:t xml:space="preserve">atıni güçlerinden büyük </w:t>
      </w:r>
      <w:r w:rsidR="00EC2B0D" w:rsidRPr="009122F0">
        <w:rPr>
          <w:rFonts w:cs="Traditional Arabic"/>
        </w:rPr>
        <w:t>bir</w:t>
      </w:r>
      <w:r w:rsidR="00E523C8" w:rsidRPr="009122F0">
        <w:rPr>
          <w:rFonts w:cs="Traditional Arabic"/>
        </w:rPr>
        <w:t xml:space="preserve"> bölümü</w:t>
      </w:r>
      <w:r w:rsidR="00E029F3">
        <w:rPr>
          <w:rFonts w:cs="Traditional Arabic"/>
        </w:rPr>
        <w:t>,</w:t>
      </w:r>
      <w:r w:rsidR="00E523C8" w:rsidRPr="009122F0">
        <w:rPr>
          <w:rFonts w:cs="Traditional Arabic"/>
        </w:rPr>
        <w:t xml:space="preserve"> İslam ümmetine geri dönecektir</w:t>
      </w:r>
      <w:r w:rsidR="00566A53" w:rsidRPr="009122F0">
        <w:rPr>
          <w:rFonts w:cs="Traditional Arabic"/>
        </w:rPr>
        <w:t xml:space="preserve">. </w:t>
      </w:r>
      <w:r w:rsidR="00E523C8" w:rsidRPr="009122F0">
        <w:rPr>
          <w:rFonts w:cs="Traditional Arabic"/>
        </w:rPr>
        <w:t>İşte burada halkın hareket</w:t>
      </w:r>
      <w:r w:rsidR="00566A53" w:rsidRPr="009122F0">
        <w:rPr>
          <w:rFonts w:cs="Traditional Arabic"/>
        </w:rPr>
        <w:t xml:space="preserve">, </w:t>
      </w:r>
      <w:r w:rsidR="00E523C8" w:rsidRPr="009122F0">
        <w:rPr>
          <w:rFonts w:cs="Traditional Arabic"/>
        </w:rPr>
        <w:t>muhabbet</w:t>
      </w:r>
      <w:r w:rsidR="00566A53" w:rsidRPr="009122F0">
        <w:rPr>
          <w:rFonts w:cs="Traditional Arabic"/>
        </w:rPr>
        <w:t xml:space="preserve">, </w:t>
      </w:r>
      <w:r w:rsidR="00E523C8" w:rsidRPr="009122F0">
        <w:rPr>
          <w:rFonts w:cs="Traditional Arabic"/>
        </w:rPr>
        <w:t xml:space="preserve">iman inanç ve teveccühünün büyük yükünü omuzlarına yüklenen ve işi buraya kadar getiren yüce </w:t>
      </w:r>
      <w:r w:rsidR="00E029F3">
        <w:rPr>
          <w:rFonts w:cs="Traditional Arabic"/>
        </w:rPr>
        <w:t>İ</w:t>
      </w:r>
      <w:r w:rsidR="00E523C8" w:rsidRPr="009122F0">
        <w:rPr>
          <w:rFonts w:cs="Traditional Arabic"/>
        </w:rPr>
        <w:t>mam</w:t>
      </w:r>
      <w:r w:rsidR="00E029F3">
        <w:rPr>
          <w:rFonts w:cs="Traditional Arabic"/>
        </w:rPr>
        <w:t>'</w:t>
      </w:r>
      <w:r w:rsidR="00E523C8" w:rsidRPr="009122F0">
        <w:rPr>
          <w:rFonts w:cs="Traditional Arabic"/>
        </w:rPr>
        <w:t>ı</w:t>
      </w:r>
      <w:r w:rsidR="00196395" w:rsidRPr="009122F0">
        <w:rPr>
          <w:rFonts w:cs="Traditional Arabic"/>
        </w:rPr>
        <w:t>mızın vücudundaki en önemli nokta</w:t>
      </w:r>
      <w:r w:rsidR="000431D9">
        <w:rPr>
          <w:rFonts w:cs="Traditional Arabic"/>
        </w:rPr>
        <w:t xml:space="preserve"> </w:t>
      </w:r>
      <w:r w:rsidR="00196395" w:rsidRPr="009122F0">
        <w:rPr>
          <w:rFonts w:cs="Traditional Arabic"/>
        </w:rPr>
        <w:t xml:space="preserve">da kendisini görmemesi ve </w:t>
      </w:r>
      <w:r w:rsidR="00EC2B0D" w:rsidRPr="009122F0">
        <w:rPr>
          <w:rFonts w:cs="Traditional Arabic"/>
        </w:rPr>
        <w:t>ortadan kaldırması</w:t>
      </w:r>
      <w:r w:rsidR="00196395" w:rsidRPr="009122F0">
        <w:rPr>
          <w:rFonts w:cs="Traditional Arabic"/>
        </w:rPr>
        <w:t xml:space="preserve"> idi</w:t>
      </w:r>
      <w:r w:rsidR="00566A53" w:rsidRPr="009122F0">
        <w:rPr>
          <w:rFonts w:cs="Traditional Arabic"/>
        </w:rPr>
        <w:t xml:space="preserve">. </w:t>
      </w:r>
      <w:r w:rsidR="00196395" w:rsidRPr="009122F0">
        <w:rPr>
          <w:rFonts w:cs="Traditional Arabic"/>
        </w:rPr>
        <w:t xml:space="preserve">İmam </w:t>
      </w:r>
      <w:r w:rsidR="00EC2B0D">
        <w:rPr>
          <w:rFonts w:cs="Traditional Arabic"/>
        </w:rPr>
        <w:t>(r.a)</w:t>
      </w:r>
      <w:r w:rsidR="00196395" w:rsidRPr="009122F0">
        <w:rPr>
          <w:rFonts w:cs="Traditional Arabic"/>
        </w:rPr>
        <w:t xml:space="preserve"> teklifini iş ve hareketine eksen karar kı</w:t>
      </w:r>
      <w:r w:rsidR="000431D9">
        <w:rPr>
          <w:rFonts w:cs="Traditional Arabic"/>
        </w:rPr>
        <w:t>lıyor</w:t>
      </w:r>
      <w:r w:rsidR="00196395" w:rsidRPr="009122F0">
        <w:rPr>
          <w:rFonts w:cs="Traditional Arabic"/>
        </w:rPr>
        <w:t xml:space="preserve"> ve </w:t>
      </w:r>
      <w:r w:rsidR="000431D9">
        <w:rPr>
          <w:rFonts w:cs="Traditional Arabic"/>
        </w:rPr>
        <w:t xml:space="preserve">de </w:t>
      </w:r>
      <w:r w:rsidR="00196395" w:rsidRPr="009122F0">
        <w:rPr>
          <w:rFonts w:cs="Traditional Arabic"/>
        </w:rPr>
        <w:t>bu yüzden de başarıya erişmiş</w:t>
      </w:r>
      <w:r w:rsidR="000431D9">
        <w:rPr>
          <w:rFonts w:cs="Traditional Arabic"/>
        </w:rPr>
        <w:t xml:space="preserve"> bulunuyordu.</w:t>
      </w:r>
      <w:r w:rsidR="00566A53" w:rsidRPr="009122F0">
        <w:rPr>
          <w:rFonts w:cs="Traditional Arabic"/>
        </w:rPr>
        <w:t xml:space="preserve"> </w:t>
      </w:r>
      <w:r w:rsidR="00196395" w:rsidRPr="009122F0">
        <w:rPr>
          <w:rStyle w:val="FootnoteReference"/>
          <w:rFonts w:cs="Traditional Arabic"/>
        </w:rPr>
        <w:footnoteReference w:id="614"/>
      </w:r>
    </w:p>
    <w:p w:rsidR="00196395" w:rsidRPr="009122F0" w:rsidRDefault="00196395" w:rsidP="00345F09">
      <w:pPr>
        <w:spacing w:line="300" w:lineRule="atLeast"/>
        <w:jc w:val="lowKashida"/>
        <w:rPr>
          <w:rFonts w:cs="Traditional Arabic"/>
        </w:rPr>
      </w:pPr>
    </w:p>
    <w:p w:rsidR="00196395" w:rsidRPr="009122F0" w:rsidRDefault="00196395" w:rsidP="00345F09">
      <w:pPr>
        <w:pStyle w:val="Heading1"/>
        <w:jc w:val="lowKashida"/>
      </w:pPr>
      <w:bookmarkStart w:id="245" w:name="_Toc221706571"/>
      <w:r w:rsidRPr="009122F0">
        <w:t>1</w:t>
      </w:r>
      <w:r w:rsidR="00566A53" w:rsidRPr="009122F0">
        <w:t xml:space="preserve">- </w:t>
      </w:r>
      <w:r w:rsidRPr="009122F0">
        <w:t>5</w:t>
      </w:r>
      <w:r w:rsidR="00566A53" w:rsidRPr="009122F0">
        <w:t xml:space="preserve">- </w:t>
      </w:r>
      <w:r w:rsidRPr="009122F0">
        <w:t>3</w:t>
      </w:r>
      <w:r w:rsidR="00566A53" w:rsidRPr="009122F0">
        <w:t xml:space="preserve">- </w:t>
      </w:r>
      <w:r w:rsidRPr="009122F0">
        <w:t>Halisane bir şekilde mukavemet gösterme ve mücadele e</w:t>
      </w:r>
      <w:r w:rsidRPr="009122F0">
        <w:t>t</w:t>
      </w:r>
      <w:r w:rsidRPr="009122F0">
        <w:t>me</w:t>
      </w:r>
      <w:bookmarkEnd w:id="245"/>
    </w:p>
    <w:p w:rsidR="00196395" w:rsidRPr="009122F0" w:rsidRDefault="00196395" w:rsidP="00345F09">
      <w:pPr>
        <w:spacing w:line="300" w:lineRule="atLeast"/>
        <w:jc w:val="lowKashida"/>
        <w:rPr>
          <w:rFonts w:cs="Traditional Arabic"/>
        </w:rPr>
      </w:pPr>
      <w:r w:rsidRPr="009122F0">
        <w:rPr>
          <w:rFonts w:cs="Traditional Arabic"/>
        </w:rPr>
        <w:t xml:space="preserve">Nehc'ul </w:t>
      </w:r>
      <w:r w:rsidR="00EC2B0D" w:rsidRPr="009122F0">
        <w:rPr>
          <w:rFonts w:cs="Traditional Arabic"/>
        </w:rPr>
        <w:t>Belağa'da</w:t>
      </w:r>
      <w:r w:rsidRPr="009122F0">
        <w:rPr>
          <w:rFonts w:cs="Traditional Arabic"/>
        </w:rPr>
        <w:t xml:space="preserve"> nakledildiği üzere Müminlerin Emiri Hz</w:t>
      </w:r>
      <w:r w:rsidR="00566A53" w:rsidRPr="009122F0">
        <w:rPr>
          <w:rFonts w:cs="Traditional Arabic"/>
        </w:rPr>
        <w:t xml:space="preserve">. </w:t>
      </w:r>
      <w:r w:rsidRPr="009122F0">
        <w:rPr>
          <w:rFonts w:cs="Traditional Arabic"/>
        </w:rPr>
        <w:t xml:space="preserve">Ali </w:t>
      </w:r>
      <w:r w:rsidR="009122F0" w:rsidRPr="009122F0">
        <w:rPr>
          <w:rFonts w:cs="Traditional Arabic"/>
        </w:rPr>
        <w:t>(a.s)</w:t>
      </w:r>
      <w:r w:rsidR="00566A53" w:rsidRPr="009122F0">
        <w:rPr>
          <w:rFonts w:cs="Traditional Arabic"/>
        </w:rPr>
        <w:t xml:space="preserve"> </w:t>
      </w:r>
      <w:r w:rsidRPr="009122F0">
        <w:rPr>
          <w:rFonts w:cs="Traditional Arabic"/>
        </w:rPr>
        <w:t>şöyle buyurmuştur</w:t>
      </w:r>
      <w:r w:rsidR="00566A53" w:rsidRPr="009122F0">
        <w:rPr>
          <w:rFonts w:cs="Traditional Arabic"/>
        </w:rPr>
        <w:t xml:space="preserve">: </w:t>
      </w:r>
      <w:r w:rsidRPr="009122F0">
        <w:rPr>
          <w:rFonts w:cs="Traditional Arabic"/>
        </w:rPr>
        <w:t>"</w:t>
      </w:r>
      <w:r w:rsidR="00611DA2" w:rsidRPr="00611DA2">
        <w:rPr>
          <w:i/>
          <w:iCs/>
        </w:rPr>
        <w:t xml:space="preserve">Şüphesiz biz hep Resulullah (s.a.v) ile beraberdik. (Bu uğurda) Babalarımızı, oğullarımızı, kardeşlerimizi, </w:t>
      </w:r>
      <w:r w:rsidR="00611DA2" w:rsidRPr="00611DA2">
        <w:rPr>
          <w:i/>
          <w:iCs/>
        </w:rPr>
        <w:lastRenderedPageBreak/>
        <w:t>amcalarımızı öldürü</w:t>
      </w:r>
      <w:r w:rsidR="00611DA2" w:rsidRPr="00611DA2">
        <w:rPr>
          <w:i/>
          <w:iCs/>
        </w:rPr>
        <w:softHyphen/>
        <w:t>yor</w:t>
      </w:r>
      <w:r w:rsidR="00611DA2" w:rsidRPr="00611DA2">
        <w:rPr>
          <w:i/>
          <w:iCs/>
        </w:rPr>
        <w:softHyphen/>
        <w:t>duk. Bu sadece imanımızı, teslimiyetimizi doğru yol</w:t>
      </w:r>
      <w:r w:rsidR="00611DA2" w:rsidRPr="00611DA2">
        <w:rPr>
          <w:i/>
          <w:iCs/>
        </w:rPr>
        <w:softHyphen/>
        <w:t>daki seba</w:t>
      </w:r>
      <w:r w:rsidR="00611DA2" w:rsidRPr="00611DA2">
        <w:rPr>
          <w:i/>
          <w:iCs/>
        </w:rPr>
        <w:softHyphen/>
        <w:t>tımızı, acılara sabrımızı, düşmanla cihad faali</w:t>
      </w:r>
      <w:r w:rsidR="00611DA2" w:rsidRPr="00611DA2">
        <w:rPr>
          <w:i/>
          <w:iCs/>
        </w:rPr>
        <w:softHyphen/>
        <w:t>yet</w:t>
      </w:r>
      <w:r w:rsidR="00611DA2" w:rsidRPr="00611DA2">
        <w:rPr>
          <w:i/>
          <w:iCs/>
        </w:rPr>
        <w:softHyphen/>
        <w:t>lerimizi arttırıyor, güçlendiriyordu</w:t>
      </w:r>
      <w:r w:rsidR="00611DA2" w:rsidRPr="00611DA2">
        <w:rPr>
          <w:rFonts w:cs="Traditional Arabic"/>
          <w:i/>
          <w:iCs/>
        </w:rPr>
        <w:t>.</w:t>
      </w:r>
      <w:r w:rsidR="000431D9" w:rsidRPr="00611DA2">
        <w:rPr>
          <w:rFonts w:cs="Traditional Arabic"/>
          <w:i/>
          <w:iCs/>
        </w:rPr>
        <w:t>"</w:t>
      </w:r>
      <w:r w:rsidRPr="009122F0">
        <w:rPr>
          <w:rStyle w:val="FootnoteReference"/>
          <w:rFonts w:cs="Traditional Arabic"/>
        </w:rPr>
        <w:footnoteReference w:id="615"/>
      </w:r>
    </w:p>
    <w:p w:rsidR="006C6508" w:rsidRDefault="00196395" w:rsidP="00345F09">
      <w:pPr>
        <w:spacing w:line="300" w:lineRule="atLeast"/>
        <w:jc w:val="lowKashida"/>
        <w:rPr>
          <w:rFonts w:cs="Traditional Arabic"/>
        </w:rPr>
      </w:pPr>
      <w:r w:rsidRPr="009122F0">
        <w:rPr>
          <w:rFonts w:cs="Traditional Arabic"/>
        </w:rPr>
        <w:t>Yani biz halisane ve muhlisane bir şekilde yakınlarımız ile birlikte duru</w:t>
      </w:r>
      <w:r w:rsidR="0090657A" w:rsidRPr="009122F0">
        <w:rPr>
          <w:rFonts w:cs="Traditional Arabic"/>
        </w:rPr>
        <w:t>yor</w:t>
      </w:r>
      <w:r w:rsidR="00566A53" w:rsidRPr="009122F0">
        <w:rPr>
          <w:rFonts w:cs="Traditional Arabic"/>
        </w:rPr>
        <w:t xml:space="preserve">, </w:t>
      </w:r>
      <w:r w:rsidR="0090657A" w:rsidRPr="009122F0">
        <w:rPr>
          <w:rFonts w:cs="Traditional Arabic"/>
        </w:rPr>
        <w:t>mukavemet gösteriyor ve Al</w:t>
      </w:r>
      <w:r w:rsidRPr="009122F0">
        <w:rPr>
          <w:rFonts w:cs="Traditional Arabic"/>
        </w:rPr>
        <w:t>l</w:t>
      </w:r>
      <w:r w:rsidR="0090657A" w:rsidRPr="009122F0">
        <w:rPr>
          <w:rFonts w:cs="Traditional Arabic"/>
        </w:rPr>
        <w:t>a</w:t>
      </w:r>
      <w:r w:rsidRPr="009122F0">
        <w:rPr>
          <w:rFonts w:cs="Traditional Arabic"/>
        </w:rPr>
        <w:t>h için mücadele ediyorduk</w:t>
      </w:r>
      <w:r w:rsidR="00566A53" w:rsidRPr="009122F0">
        <w:rPr>
          <w:rFonts w:cs="Traditional Arabic"/>
        </w:rPr>
        <w:t xml:space="preserve">. </w:t>
      </w:r>
    </w:p>
    <w:p w:rsidR="00196395" w:rsidRPr="009122F0" w:rsidRDefault="006C6508" w:rsidP="00345F09">
      <w:pPr>
        <w:spacing w:line="300" w:lineRule="atLeast"/>
        <w:jc w:val="lowKashida"/>
        <w:rPr>
          <w:rFonts w:cs="Traditional Arabic"/>
        </w:rPr>
      </w:pPr>
      <w:r w:rsidRPr="006C6508">
        <w:rPr>
          <w:rFonts w:cs="Traditional Arabic"/>
          <w:i/>
          <w:iCs/>
        </w:rPr>
        <w:t>"</w:t>
      </w:r>
      <w:r w:rsidRPr="006C6508">
        <w:rPr>
          <w:i/>
          <w:iCs/>
        </w:rPr>
        <w:t>Al</w:t>
      </w:r>
      <w:r w:rsidRPr="006C6508">
        <w:rPr>
          <w:i/>
          <w:iCs/>
        </w:rPr>
        <w:softHyphen/>
        <w:t>lah-u Teala doğruluk ve dürüstlüğümüzü gö</w:t>
      </w:r>
      <w:r w:rsidRPr="006C6508">
        <w:rPr>
          <w:i/>
          <w:iCs/>
        </w:rPr>
        <w:softHyphen/>
        <w:t>rünce düş</w:t>
      </w:r>
      <w:r w:rsidRPr="006C6508">
        <w:rPr>
          <w:i/>
          <w:iCs/>
        </w:rPr>
        <w:softHyphen/>
        <w:t>manımızı hor-hakir kıldı ve bizlere zafer nasib etti</w:t>
      </w:r>
      <w:r w:rsidRPr="006C6508">
        <w:rPr>
          <w:rFonts w:cs="Traditional Arabic"/>
          <w:i/>
          <w:iCs/>
        </w:rPr>
        <w:t>.</w:t>
      </w:r>
      <w:r>
        <w:rPr>
          <w:rFonts w:cs="Traditional Arabic"/>
        </w:rPr>
        <w:t>"</w:t>
      </w:r>
      <w:r w:rsidR="00096B31" w:rsidRPr="009122F0">
        <w:rPr>
          <w:rStyle w:val="FootnoteReference"/>
          <w:rFonts w:cs="Traditional Arabic"/>
        </w:rPr>
        <w:footnoteReference w:id="616"/>
      </w:r>
    </w:p>
    <w:p w:rsidR="00096B31" w:rsidRPr="009122F0" w:rsidRDefault="00096B31" w:rsidP="00345F09">
      <w:pPr>
        <w:spacing w:line="300" w:lineRule="atLeast"/>
        <w:jc w:val="lowKashida"/>
        <w:rPr>
          <w:rFonts w:cs="Traditional Arabic"/>
        </w:rPr>
      </w:pPr>
      <w:r w:rsidRPr="009122F0">
        <w:rPr>
          <w:rFonts w:cs="Traditional Arabic"/>
        </w:rPr>
        <w:t>Allah yolunda ihlas ve sıdk üzere amel ettiğimizde ve</w:t>
      </w:r>
      <w:r w:rsidR="0090657A" w:rsidRPr="009122F0">
        <w:rPr>
          <w:rFonts w:cs="Traditional Arabic"/>
        </w:rPr>
        <w:t xml:space="preserve"> </w:t>
      </w:r>
      <w:r w:rsidRPr="009122F0">
        <w:rPr>
          <w:rFonts w:cs="Traditional Arabic"/>
        </w:rPr>
        <w:t>yüce Allah bunları bizde gördüğünde düşmanlarımızı ezdi ve bizi galib kıldı</w:t>
      </w:r>
      <w:r w:rsidR="00566A53" w:rsidRPr="009122F0">
        <w:rPr>
          <w:rFonts w:cs="Traditional Arabic"/>
        </w:rPr>
        <w:t xml:space="preserve">. </w:t>
      </w:r>
    </w:p>
    <w:p w:rsidR="00096B31" w:rsidRPr="009122F0" w:rsidRDefault="00096B31" w:rsidP="00345F09">
      <w:pPr>
        <w:spacing w:line="300" w:lineRule="atLeast"/>
        <w:jc w:val="lowKashida"/>
        <w:rPr>
          <w:rFonts w:cs="Traditional Arabic"/>
        </w:rPr>
      </w:pPr>
      <w:r w:rsidRPr="009122F0">
        <w:rPr>
          <w:rFonts w:cs="Traditional Arabic"/>
        </w:rPr>
        <w:t>Ardından şöyle buyurmaktadır</w:t>
      </w:r>
      <w:r w:rsidR="00566A53" w:rsidRPr="009122F0">
        <w:rPr>
          <w:rFonts w:cs="Traditional Arabic"/>
        </w:rPr>
        <w:t xml:space="preserve">: </w:t>
      </w:r>
      <w:r w:rsidRPr="009122F0">
        <w:rPr>
          <w:rFonts w:cs="Traditional Arabic"/>
        </w:rPr>
        <w:t xml:space="preserve">Eğer böyle olmasaydı bu işler </w:t>
      </w:r>
      <w:r w:rsidR="00E01367">
        <w:rPr>
          <w:rFonts w:cs="Traditional Arabic"/>
        </w:rPr>
        <w:t xml:space="preserve">asla yerine gelmezdi. </w:t>
      </w:r>
      <w:r w:rsidR="00E01367" w:rsidRPr="00E01367">
        <w:rPr>
          <w:rFonts w:cs="Traditional Arabic"/>
          <w:i/>
          <w:iCs/>
        </w:rPr>
        <w:t>"</w:t>
      </w:r>
      <w:r w:rsidR="00E01367" w:rsidRPr="00E01367">
        <w:rPr>
          <w:i/>
          <w:iCs/>
        </w:rPr>
        <w:t xml:space="preserve">Canıma/ömrüme </w:t>
      </w:r>
      <w:r w:rsidR="00C473BF" w:rsidRPr="00E01367">
        <w:rPr>
          <w:i/>
          <w:iCs/>
        </w:rPr>
        <w:t>and olsun</w:t>
      </w:r>
      <w:r w:rsidR="00E01367" w:rsidRPr="00E01367">
        <w:rPr>
          <w:i/>
          <w:iCs/>
        </w:rPr>
        <w:t xml:space="preserve"> eğer sizin gibi (ihmalkar-tembel) davransaydık dinin bir tek direği dikilmez, iman ağacının bir tek dalı yeşermezdi.</w:t>
      </w:r>
      <w:r w:rsidR="00E01367" w:rsidRPr="00E01367">
        <w:rPr>
          <w:rFonts w:cs="Traditional Arabic"/>
          <w:i/>
          <w:iCs/>
        </w:rPr>
        <w:t>"</w:t>
      </w:r>
      <w:r w:rsidRPr="009122F0">
        <w:rPr>
          <w:rStyle w:val="FootnoteReference"/>
          <w:rFonts w:cs="Traditional Arabic"/>
        </w:rPr>
        <w:footnoteReference w:id="617"/>
      </w:r>
    </w:p>
    <w:p w:rsidR="00096B31" w:rsidRPr="009122F0" w:rsidRDefault="00DF5F10" w:rsidP="00345F09">
      <w:pPr>
        <w:spacing w:line="300" w:lineRule="atLeast"/>
        <w:jc w:val="lowKashida"/>
        <w:rPr>
          <w:rFonts w:cs="Traditional Arabic"/>
        </w:rPr>
      </w:pPr>
      <w:r>
        <w:rPr>
          <w:rFonts w:cs="Traditional Arabic"/>
        </w:rPr>
        <w:t>İslam'ın</w:t>
      </w:r>
      <w:r w:rsidR="00096B31" w:rsidRPr="009122F0">
        <w:rPr>
          <w:rFonts w:cs="Traditional Arabic"/>
        </w:rPr>
        <w:t xml:space="preserve"> bir tek dalı dahi yeşermezdi</w:t>
      </w:r>
      <w:r w:rsidR="00566A53" w:rsidRPr="009122F0">
        <w:rPr>
          <w:rFonts w:cs="Traditional Arabic"/>
        </w:rPr>
        <w:t xml:space="preserve">. </w:t>
      </w:r>
      <w:r>
        <w:rPr>
          <w:rFonts w:cs="Traditional Arabic"/>
        </w:rPr>
        <w:t>İslam'ın</w:t>
      </w:r>
      <w:r w:rsidR="00096B31" w:rsidRPr="009122F0">
        <w:rPr>
          <w:rFonts w:cs="Traditional Arabic"/>
        </w:rPr>
        <w:t xml:space="preserve"> bir tek </w:t>
      </w:r>
      <w:r w:rsidR="00E01367">
        <w:rPr>
          <w:rFonts w:cs="Traditional Arabic"/>
        </w:rPr>
        <w:t>sü</w:t>
      </w:r>
      <w:r w:rsidR="00EC2B0D" w:rsidRPr="009122F0">
        <w:rPr>
          <w:rFonts w:cs="Traditional Arabic"/>
        </w:rPr>
        <w:t>tunu</w:t>
      </w:r>
      <w:r w:rsidR="00096B31" w:rsidRPr="009122F0">
        <w:rPr>
          <w:rFonts w:cs="Traditional Arabic"/>
        </w:rPr>
        <w:t xml:space="preserve"> ayakta duramazdı</w:t>
      </w:r>
      <w:r w:rsidR="00566A53" w:rsidRPr="009122F0">
        <w:rPr>
          <w:rFonts w:cs="Traditional Arabic"/>
        </w:rPr>
        <w:t xml:space="preserve">. </w:t>
      </w:r>
      <w:r w:rsidR="00096B31" w:rsidRPr="009122F0">
        <w:rPr>
          <w:rFonts w:cs="Traditional Arabic"/>
        </w:rPr>
        <w:t xml:space="preserve">Müslümanların sıdk ve </w:t>
      </w:r>
      <w:r w:rsidR="00EC2B0D" w:rsidRPr="009122F0">
        <w:rPr>
          <w:rFonts w:cs="Traditional Arabic"/>
        </w:rPr>
        <w:t>ihlâsının</w:t>
      </w:r>
      <w:r w:rsidR="00096B31" w:rsidRPr="009122F0">
        <w:rPr>
          <w:rFonts w:cs="Traditional Arabic"/>
        </w:rPr>
        <w:t xml:space="preserve"> bereketi ile bu ilerlemeler</w:t>
      </w:r>
      <w:r w:rsidR="00757CBD" w:rsidRPr="009122F0">
        <w:rPr>
          <w:rFonts w:cs="Traditional Arabic"/>
        </w:rPr>
        <w:t xml:space="preserve"> </w:t>
      </w:r>
      <w:r w:rsidR="00EC2B0D" w:rsidRPr="009122F0">
        <w:rPr>
          <w:rFonts w:cs="Traditional Arabic"/>
        </w:rPr>
        <w:t>hâsıl</w:t>
      </w:r>
      <w:r w:rsidR="00096B31" w:rsidRPr="009122F0">
        <w:rPr>
          <w:rFonts w:cs="Traditional Arabic"/>
        </w:rPr>
        <w:t xml:space="preserve"> olmuş ve İslami toplum vücuda gelmiştir</w:t>
      </w:r>
      <w:r w:rsidR="00566A53" w:rsidRPr="009122F0">
        <w:rPr>
          <w:rFonts w:cs="Traditional Arabic"/>
        </w:rPr>
        <w:t xml:space="preserve">. </w:t>
      </w:r>
      <w:r w:rsidR="00096B31" w:rsidRPr="009122F0">
        <w:rPr>
          <w:rFonts w:cs="Traditional Arabic"/>
        </w:rPr>
        <w:t>Bugünkü İslami medeniyet ve büyük tarihi hareket de bundan ibarettir</w:t>
      </w:r>
      <w:r w:rsidR="00566A53" w:rsidRPr="009122F0">
        <w:rPr>
          <w:rFonts w:cs="Traditional Arabic"/>
        </w:rPr>
        <w:t xml:space="preserve">. </w:t>
      </w:r>
      <w:r w:rsidR="00096B31" w:rsidRPr="009122F0">
        <w:rPr>
          <w:rFonts w:cs="Traditional Arabic"/>
        </w:rPr>
        <w:t>Bizim milletimiz ve bütün dünyadaki Müslümanlar</w:t>
      </w:r>
      <w:r w:rsidR="00566A53" w:rsidRPr="009122F0">
        <w:rPr>
          <w:rFonts w:cs="Traditional Arabic"/>
        </w:rPr>
        <w:t xml:space="preserve">, </w:t>
      </w:r>
      <w:r w:rsidR="00892B29" w:rsidRPr="009122F0">
        <w:rPr>
          <w:rFonts w:cs="Traditional Arabic"/>
        </w:rPr>
        <w:t>bugün</w:t>
      </w:r>
      <w:r w:rsidR="00E01367">
        <w:rPr>
          <w:rFonts w:cs="Traditional Arabic"/>
        </w:rPr>
        <w:t xml:space="preserve"> </w:t>
      </w:r>
      <w:r w:rsidR="00892B29" w:rsidRPr="009122F0">
        <w:rPr>
          <w:rFonts w:cs="Traditional Arabic"/>
        </w:rPr>
        <w:t xml:space="preserve">de Irak milleti o milletin önde gelenleri ve dünyanın dört bir köşesinde İslam adına konuşan </w:t>
      </w:r>
      <w:r w:rsidR="00E01367">
        <w:rPr>
          <w:rFonts w:cs="Traditional Arabic"/>
        </w:rPr>
        <w:t xml:space="preserve">ve </w:t>
      </w:r>
      <w:r w:rsidR="00892B29" w:rsidRPr="009122F0">
        <w:rPr>
          <w:rFonts w:cs="Traditional Arabic"/>
        </w:rPr>
        <w:t>yaşayan diğer halklar</w:t>
      </w:r>
      <w:r w:rsidR="00E01367">
        <w:rPr>
          <w:rFonts w:cs="Traditional Arabic"/>
        </w:rPr>
        <w:t>,</w:t>
      </w:r>
      <w:r w:rsidR="00892B29" w:rsidRPr="009122F0">
        <w:rPr>
          <w:rFonts w:cs="Traditional Arabic"/>
        </w:rPr>
        <w:t xml:space="preserve"> Ali b</w:t>
      </w:r>
      <w:r w:rsidR="00566A53" w:rsidRPr="009122F0">
        <w:rPr>
          <w:rFonts w:cs="Traditional Arabic"/>
        </w:rPr>
        <w:t xml:space="preserve">. </w:t>
      </w:r>
      <w:r w:rsidR="00892B29" w:rsidRPr="009122F0">
        <w:rPr>
          <w:rFonts w:cs="Traditional Arabic"/>
        </w:rPr>
        <w:t>E</w:t>
      </w:r>
      <w:r w:rsidR="0090657A" w:rsidRPr="009122F0">
        <w:rPr>
          <w:rFonts w:cs="Traditional Arabic"/>
        </w:rPr>
        <w:t>bi Ta</w:t>
      </w:r>
      <w:r w:rsidR="00892B29" w:rsidRPr="009122F0">
        <w:rPr>
          <w:rFonts w:cs="Traditional Arabic"/>
        </w:rPr>
        <w:t>lib'den bu dersi mutlaka almalıdırlar</w:t>
      </w:r>
      <w:r w:rsidR="00566A53" w:rsidRPr="009122F0">
        <w:rPr>
          <w:rFonts w:cs="Traditional Arabic"/>
        </w:rPr>
        <w:t xml:space="preserve">. </w:t>
      </w:r>
      <w:r w:rsidR="00892B29" w:rsidRPr="009122F0">
        <w:rPr>
          <w:rStyle w:val="FootnoteReference"/>
          <w:rFonts w:cs="Traditional Arabic"/>
        </w:rPr>
        <w:footnoteReference w:id="618"/>
      </w:r>
    </w:p>
    <w:p w:rsidR="00145A7D" w:rsidRPr="009122F0" w:rsidRDefault="008A5560" w:rsidP="00345F09">
      <w:pPr>
        <w:spacing w:line="300" w:lineRule="atLeast"/>
        <w:jc w:val="lowKashida"/>
        <w:rPr>
          <w:rFonts w:cs="Traditional Arabic"/>
        </w:rPr>
      </w:pPr>
      <w:r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145A7D" w:rsidRPr="009122F0">
        <w:rPr>
          <w:rFonts w:cs="Traditional Arabic"/>
        </w:rPr>
        <w:t>zamanında bir çok sıkıntılara göğüs gerilmiştir</w:t>
      </w:r>
      <w:r w:rsidR="00566A53" w:rsidRPr="009122F0">
        <w:rPr>
          <w:rFonts w:cs="Traditional Arabic"/>
        </w:rPr>
        <w:t xml:space="preserve">. </w:t>
      </w:r>
      <w:r w:rsidR="00661D17" w:rsidRPr="009122F0">
        <w:rPr>
          <w:rFonts w:cs="Traditional Arabic"/>
        </w:rPr>
        <w:t>A</w:t>
      </w:r>
      <w:r w:rsidR="00DD1E90" w:rsidRPr="009122F0">
        <w:rPr>
          <w:rFonts w:cs="Traditional Arabic"/>
        </w:rPr>
        <w:t>shab</w:t>
      </w:r>
      <w:r w:rsidR="006436FE">
        <w:rPr>
          <w:rFonts w:cs="Traditional Arabic"/>
        </w:rPr>
        <w:t>-</w:t>
      </w:r>
      <w:r w:rsidR="00DD1E90" w:rsidRPr="009122F0">
        <w:rPr>
          <w:rFonts w:cs="Traditional Arabic"/>
        </w:rPr>
        <w:t xml:space="preserve">ı </w:t>
      </w:r>
      <w:r w:rsidR="00EC2B0D">
        <w:rPr>
          <w:rFonts w:cs="Traditional Arabic"/>
        </w:rPr>
        <w:t>S</w:t>
      </w:r>
      <w:r w:rsidR="00EC2B0D" w:rsidRPr="009122F0">
        <w:rPr>
          <w:rFonts w:cs="Traditional Arabic"/>
        </w:rPr>
        <w:t>uffe'nin</w:t>
      </w:r>
      <w:r w:rsidR="00B73409">
        <w:rPr>
          <w:rStyle w:val="FootnoteReference"/>
          <w:rFonts w:cs="Traditional Arabic"/>
        </w:rPr>
        <w:footnoteReference w:id="619"/>
      </w:r>
      <w:r w:rsidR="00DD1E90" w:rsidRPr="009122F0">
        <w:rPr>
          <w:rFonts w:cs="Traditional Arabic"/>
        </w:rPr>
        <w:t xml:space="preserve"> macerasını siz de bilmektesiniz</w:t>
      </w:r>
      <w:r w:rsidR="00566A53" w:rsidRPr="009122F0">
        <w:rPr>
          <w:rFonts w:cs="Traditional Arabic"/>
        </w:rPr>
        <w:t xml:space="preserve">. </w:t>
      </w:r>
      <w:r w:rsidR="00DD1E90" w:rsidRPr="009122F0">
        <w:rPr>
          <w:rFonts w:cs="Traditional Arabic"/>
        </w:rPr>
        <w:t xml:space="preserve">Onların </w:t>
      </w:r>
      <w:r w:rsidR="0090657A" w:rsidRPr="009122F0">
        <w:rPr>
          <w:rFonts w:cs="Traditional Arabic"/>
        </w:rPr>
        <w:t>bir b</w:t>
      </w:r>
      <w:r w:rsidR="00DD1E90" w:rsidRPr="009122F0">
        <w:rPr>
          <w:rFonts w:cs="Traditional Arabic"/>
        </w:rPr>
        <w:t>i</w:t>
      </w:r>
      <w:r w:rsidR="0090657A" w:rsidRPr="009122F0">
        <w:rPr>
          <w:rFonts w:cs="Traditional Arabic"/>
        </w:rPr>
        <w:t>r</w:t>
      </w:r>
      <w:r w:rsidR="00DD1E90" w:rsidRPr="009122F0">
        <w:rPr>
          <w:rFonts w:cs="Traditional Arabic"/>
        </w:rPr>
        <w:t xml:space="preserve">ine </w:t>
      </w:r>
      <w:r w:rsidR="00DD1E90" w:rsidRPr="009122F0">
        <w:rPr>
          <w:rFonts w:cs="Traditional Arabic"/>
        </w:rPr>
        <w:lastRenderedPageBreak/>
        <w:t>borç elbise verdiğini işitmiş olmanız gerekir</w:t>
      </w:r>
      <w:r w:rsidR="00566A53" w:rsidRPr="009122F0">
        <w:rPr>
          <w:rFonts w:cs="Traditional Arabic"/>
        </w:rPr>
        <w:t xml:space="preserve">. </w:t>
      </w:r>
      <w:r w:rsidR="00DD1E90" w:rsidRPr="009122F0">
        <w:rPr>
          <w:rFonts w:cs="Traditional Arabic"/>
        </w:rPr>
        <w:t>Onlar o zamanlar bir tek hurma ile savaş meydanlarında mukavemet gösteriyorlardı</w:t>
      </w:r>
      <w:r w:rsidR="00566A53" w:rsidRPr="009122F0">
        <w:rPr>
          <w:rFonts w:cs="Traditional Arabic"/>
        </w:rPr>
        <w:t xml:space="preserve">. </w:t>
      </w:r>
      <w:r w:rsidR="00DD1E90" w:rsidRPr="009122F0">
        <w:rPr>
          <w:rFonts w:cs="Traditional Arabic"/>
        </w:rPr>
        <w:t>Birinci şahıs hurmayı emiyor</w:t>
      </w:r>
      <w:r w:rsidR="00566A53" w:rsidRPr="009122F0">
        <w:rPr>
          <w:rFonts w:cs="Traditional Arabic"/>
        </w:rPr>
        <w:t xml:space="preserve">, </w:t>
      </w:r>
      <w:r w:rsidR="00DD1E90" w:rsidRPr="009122F0">
        <w:rPr>
          <w:rFonts w:cs="Traditional Arabic"/>
        </w:rPr>
        <w:t xml:space="preserve">hurmanın tatlılığından enerji alıyor sonra ağzından </w:t>
      </w:r>
      <w:r w:rsidR="00D876CF" w:rsidRPr="009122F0">
        <w:rPr>
          <w:rFonts w:cs="Traditional Arabic"/>
        </w:rPr>
        <w:t>çıkarıp</w:t>
      </w:r>
      <w:r w:rsidR="00DD1E90" w:rsidRPr="009122F0">
        <w:rPr>
          <w:rFonts w:cs="Traditional Arabic"/>
        </w:rPr>
        <w:t xml:space="preserve"> diğeri</w:t>
      </w:r>
      <w:r w:rsidR="00D876CF" w:rsidRPr="009122F0">
        <w:rPr>
          <w:rFonts w:cs="Traditional Arabic"/>
        </w:rPr>
        <w:t>ne veriyor</w:t>
      </w:r>
      <w:r w:rsidR="001703A2">
        <w:rPr>
          <w:rFonts w:cs="Traditional Arabic"/>
        </w:rPr>
        <w:t>,</w:t>
      </w:r>
      <w:r w:rsidR="00D876CF" w:rsidRPr="009122F0">
        <w:rPr>
          <w:rFonts w:cs="Traditional Arabic"/>
        </w:rPr>
        <w:t xml:space="preserve"> o da emiyor bir miktar enerji alıyor ve sonra e</w:t>
      </w:r>
      <w:r w:rsidR="0090657A" w:rsidRPr="009122F0">
        <w:rPr>
          <w:rFonts w:cs="Traditional Arabic"/>
        </w:rPr>
        <w:t>mmiş olduğu hurmayı yeniden üçü</w:t>
      </w:r>
      <w:r w:rsidR="00D876CF" w:rsidRPr="009122F0">
        <w:rPr>
          <w:rFonts w:cs="Traditional Arabic"/>
        </w:rPr>
        <w:t>ncü bir şahs</w:t>
      </w:r>
      <w:r w:rsidR="0090657A" w:rsidRPr="009122F0">
        <w:rPr>
          <w:rFonts w:cs="Traditional Arabic"/>
        </w:rPr>
        <w:t>a</w:t>
      </w:r>
      <w:r w:rsidR="00D876CF" w:rsidRPr="009122F0">
        <w:rPr>
          <w:rFonts w:cs="Traditional Arabic"/>
        </w:rPr>
        <w:t xml:space="preserve"> veriyor ve o da onu yiyordu</w:t>
      </w:r>
      <w:r w:rsidR="00566A53" w:rsidRPr="009122F0">
        <w:rPr>
          <w:rFonts w:cs="Traditional Arabic"/>
        </w:rPr>
        <w:t xml:space="preserve">. </w:t>
      </w:r>
      <w:r w:rsidR="0090657A" w:rsidRPr="009122F0">
        <w:rPr>
          <w:rFonts w:cs="Traditional Arabic"/>
        </w:rPr>
        <w:t>Onlar işte böyle yaşıyorlardı</w:t>
      </w:r>
      <w:r w:rsidR="00566A53" w:rsidRPr="009122F0">
        <w:rPr>
          <w:rFonts w:cs="Traditional Arabic"/>
        </w:rPr>
        <w:t xml:space="preserve">. </w:t>
      </w:r>
      <w:r w:rsidR="0090657A" w:rsidRPr="009122F0">
        <w:rPr>
          <w:rFonts w:cs="Traditional Arabic"/>
        </w:rPr>
        <w:t xml:space="preserve">Bunlar </w:t>
      </w:r>
      <w:r w:rsidR="00496936" w:rsidRPr="009122F0">
        <w:rPr>
          <w:rFonts w:cs="Traditional Arabic"/>
        </w:rPr>
        <w:t>zorluk çekiyordu ve bu tür eksiklikler içinde yaşıyorlardı</w:t>
      </w:r>
      <w:r w:rsidR="00566A53" w:rsidRPr="009122F0">
        <w:rPr>
          <w:rFonts w:cs="Traditional Arabic"/>
        </w:rPr>
        <w:t xml:space="preserve">. </w:t>
      </w:r>
      <w:r w:rsidR="00496936" w:rsidRPr="009122F0">
        <w:rPr>
          <w:rFonts w:cs="Traditional Arabic"/>
        </w:rPr>
        <w:t>İşin başlangıcında her taraftan bir baskı altındaydılar</w:t>
      </w:r>
      <w:r w:rsidR="00566A53" w:rsidRPr="009122F0">
        <w:rPr>
          <w:rFonts w:cs="Traditional Arabic"/>
        </w:rPr>
        <w:t xml:space="preserve">. </w:t>
      </w:r>
      <w:r w:rsidR="00496936" w:rsidRPr="009122F0">
        <w:rPr>
          <w:rFonts w:cs="Traditional Arabic"/>
        </w:rPr>
        <w:t>İşin evveli ise ilk beş altı ay veya bir yıl anlamında değildir</w:t>
      </w:r>
      <w:r w:rsidR="00566A53" w:rsidRPr="009122F0">
        <w:rPr>
          <w:rFonts w:cs="Traditional Arabic"/>
        </w:rPr>
        <w:t xml:space="preserve">. </w:t>
      </w:r>
      <w:r w:rsidR="00496936" w:rsidRPr="009122F0">
        <w:rPr>
          <w:rFonts w:cs="Traditional Arabic"/>
        </w:rPr>
        <w:t xml:space="preserve">Beş altı ay gibi bir zaman </w:t>
      </w:r>
      <w:r w:rsidR="00431ECC" w:rsidRPr="009122F0">
        <w:rPr>
          <w:rFonts w:cs="Traditional Arabic"/>
        </w:rPr>
        <w:t>bir yolculu</w:t>
      </w:r>
      <w:r w:rsidR="001703A2">
        <w:rPr>
          <w:rFonts w:cs="Traditional Arabic"/>
        </w:rPr>
        <w:t xml:space="preserve">k müddetince </w:t>
      </w:r>
      <w:r w:rsidR="00646785" w:rsidRPr="009122F0">
        <w:rPr>
          <w:rFonts w:cs="Traditional Arabic"/>
        </w:rPr>
        <w:t>işin başlangıcı sayılmaktadır</w:t>
      </w:r>
      <w:r w:rsidR="00566A53" w:rsidRPr="009122F0">
        <w:rPr>
          <w:rFonts w:cs="Traditional Arabic"/>
        </w:rPr>
        <w:t xml:space="preserve">; </w:t>
      </w:r>
      <w:r w:rsidR="00646785" w:rsidRPr="009122F0">
        <w:rPr>
          <w:rFonts w:cs="Traditional Arabic"/>
        </w:rPr>
        <w:t xml:space="preserve">bir milletin veya yeni bir tarihin </w:t>
      </w:r>
      <w:r w:rsidR="001703A2">
        <w:rPr>
          <w:rFonts w:cs="Traditional Arabic"/>
        </w:rPr>
        <w:t xml:space="preserve">sürecinde </w:t>
      </w:r>
      <w:r w:rsidR="00646785" w:rsidRPr="009122F0">
        <w:rPr>
          <w:rFonts w:cs="Traditional Arabic"/>
        </w:rPr>
        <w:t>değil</w:t>
      </w:r>
      <w:r w:rsidR="00566A53" w:rsidRPr="009122F0">
        <w:rPr>
          <w:rFonts w:cs="Traditional Arabic"/>
        </w:rPr>
        <w:t xml:space="preserve">. </w:t>
      </w:r>
      <w:r w:rsidR="00646785" w:rsidRPr="009122F0">
        <w:rPr>
          <w:rFonts w:cs="Traditional Arabic"/>
        </w:rPr>
        <w:t xml:space="preserve">Bir milletin </w:t>
      </w:r>
      <w:r w:rsidR="003D041A">
        <w:rPr>
          <w:rFonts w:cs="Traditional Arabic"/>
        </w:rPr>
        <w:t>zaman müddetinde</w:t>
      </w:r>
      <w:r w:rsidR="00646785" w:rsidRPr="009122F0">
        <w:rPr>
          <w:rFonts w:cs="Traditional Arabic"/>
        </w:rPr>
        <w:t xml:space="preserve"> on yıl</w:t>
      </w:r>
      <w:r w:rsidR="00566A53" w:rsidRPr="009122F0">
        <w:rPr>
          <w:rFonts w:cs="Traditional Arabic"/>
        </w:rPr>
        <w:t xml:space="preserve">, </w:t>
      </w:r>
      <w:r w:rsidR="00646785" w:rsidRPr="009122F0">
        <w:rPr>
          <w:rFonts w:cs="Traditional Arabic"/>
        </w:rPr>
        <w:t>yirmi yıl birkaç gün sayılmaktadır</w:t>
      </w:r>
      <w:r w:rsidR="00566A53" w:rsidRPr="009122F0">
        <w:rPr>
          <w:rFonts w:cs="Traditional Arabic"/>
        </w:rPr>
        <w:t xml:space="preserve">. </w:t>
      </w:r>
    </w:p>
    <w:p w:rsidR="00646785" w:rsidRPr="009122F0" w:rsidRDefault="00646785" w:rsidP="00345F09">
      <w:pPr>
        <w:spacing w:line="300" w:lineRule="atLeast"/>
        <w:jc w:val="lowKashida"/>
        <w:rPr>
          <w:rFonts w:cs="Traditional Arabic"/>
        </w:rPr>
      </w:pPr>
      <w:r w:rsidRPr="009122F0">
        <w:rPr>
          <w:rFonts w:cs="Traditional Arabic"/>
        </w:rPr>
        <w:t>Peygamber döneminde halk bir çok zorluklara dayanmıştır</w:t>
      </w:r>
      <w:r w:rsidR="00566A53" w:rsidRPr="009122F0">
        <w:rPr>
          <w:rFonts w:cs="Traditional Arabic"/>
        </w:rPr>
        <w:t xml:space="preserve">. </w:t>
      </w:r>
      <w:r w:rsidRPr="009122F0">
        <w:rPr>
          <w:rFonts w:cs="Traditional Arabic"/>
        </w:rPr>
        <w:t>Ama temel sağlamlaşınca çekilen bütün o mücahede</w:t>
      </w:r>
      <w:r w:rsidR="00566A53" w:rsidRPr="009122F0">
        <w:rPr>
          <w:rFonts w:cs="Traditional Arabic"/>
        </w:rPr>
        <w:t xml:space="preserve">, </w:t>
      </w:r>
      <w:r w:rsidR="00686030" w:rsidRPr="009122F0">
        <w:rPr>
          <w:rFonts w:cs="Traditional Arabic"/>
        </w:rPr>
        <w:t>fedakârlık</w:t>
      </w:r>
      <w:r w:rsidR="00566A53" w:rsidRPr="009122F0">
        <w:rPr>
          <w:rFonts w:cs="Traditional Arabic"/>
        </w:rPr>
        <w:t xml:space="preserve">, </w:t>
      </w:r>
      <w:r w:rsidR="00686030" w:rsidRPr="009122F0">
        <w:rPr>
          <w:rFonts w:cs="Traditional Arabic"/>
        </w:rPr>
        <w:t>ihlâs</w:t>
      </w:r>
      <w:r w:rsidRPr="009122F0">
        <w:rPr>
          <w:rFonts w:cs="Traditional Arabic"/>
        </w:rPr>
        <w:t xml:space="preserve"> ve terbiyeler bu hareketin seri </w:t>
      </w:r>
      <w:r w:rsidR="00686030" w:rsidRPr="009122F0">
        <w:rPr>
          <w:rFonts w:cs="Traditional Arabic"/>
        </w:rPr>
        <w:t>bir</w:t>
      </w:r>
      <w:r w:rsidRPr="009122F0">
        <w:rPr>
          <w:rFonts w:cs="Traditional Arabic"/>
        </w:rPr>
        <w:t xml:space="preserve"> şekilde devam etmesine ve özellikle de </w:t>
      </w:r>
      <w:r w:rsidR="00786EF8" w:rsidRPr="009122F0">
        <w:rPr>
          <w:rFonts w:cs="Traditional Arabic"/>
        </w:rPr>
        <w:t xml:space="preserve">Peygamber'in </w:t>
      </w:r>
      <w:r w:rsidR="009122F0" w:rsidRPr="009122F0">
        <w:rPr>
          <w:rFonts w:cs="Traditional Arabic"/>
        </w:rPr>
        <w:t>(s.a.a)</w:t>
      </w:r>
      <w:r w:rsidR="00566A53" w:rsidRPr="009122F0">
        <w:rPr>
          <w:rFonts w:cs="Traditional Arabic"/>
        </w:rPr>
        <w:t xml:space="preserve"> </w:t>
      </w:r>
      <w:r w:rsidRPr="009122F0">
        <w:rPr>
          <w:rFonts w:cs="Traditional Arabic"/>
        </w:rPr>
        <w:t xml:space="preserve">vefatından sonra </w:t>
      </w:r>
      <w:r w:rsidR="00932600" w:rsidRPr="009122F0">
        <w:rPr>
          <w:rFonts w:cs="Traditional Arabic"/>
        </w:rPr>
        <w:t>dünyanın yarısından fazlasının Müslümanların eline geçmesine neden oldu</w:t>
      </w:r>
      <w:r w:rsidR="00566A53" w:rsidRPr="009122F0">
        <w:rPr>
          <w:rFonts w:cs="Traditional Arabic"/>
        </w:rPr>
        <w:t xml:space="preserve">. </w:t>
      </w:r>
      <w:r w:rsidR="00932600" w:rsidRPr="009122F0">
        <w:rPr>
          <w:rFonts w:cs="Traditional Arabic"/>
        </w:rPr>
        <w:t>İşte o zaman böyleydi ve bugün</w:t>
      </w:r>
      <w:r w:rsidR="006A47C6">
        <w:rPr>
          <w:rFonts w:cs="Traditional Arabic"/>
        </w:rPr>
        <w:t xml:space="preserve"> </w:t>
      </w:r>
      <w:r w:rsidR="00932600" w:rsidRPr="009122F0">
        <w:rPr>
          <w:rFonts w:cs="Traditional Arabic"/>
        </w:rPr>
        <w:t xml:space="preserve">de </w:t>
      </w:r>
      <w:r w:rsidR="00686030" w:rsidRPr="009122F0">
        <w:rPr>
          <w:rFonts w:cs="Traditional Arabic"/>
        </w:rPr>
        <w:t>aynı şekildedir</w:t>
      </w:r>
      <w:r w:rsidR="00566A53" w:rsidRPr="009122F0">
        <w:rPr>
          <w:rFonts w:cs="Traditional Arabic"/>
        </w:rPr>
        <w:t xml:space="preserve">. </w:t>
      </w:r>
      <w:r w:rsidR="00932600" w:rsidRPr="009122F0">
        <w:rPr>
          <w:rStyle w:val="FootnoteReference"/>
          <w:rFonts w:cs="Traditional Arabic"/>
        </w:rPr>
        <w:footnoteReference w:id="620"/>
      </w:r>
    </w:p>
    <w:p w:rsidR="00932600" w:rsidRPr="009122F0" w:rsidRDefault="00932600" w:rsidP="00345F09">
      <w:pPr>
        <w:spacing w:line="300" w:lineRule="atLeast"/>
        <w:jc w:val="lowKashida"/>
        <w:rPr>
          <w:rFonts w:cs="Traditional Arabic"/>
        </w:rPr>
      </w:pPr>
      <w:r w:rsidRPr="009122F0">
        <w:rPr>
          <w:rFonts w:cs="Traditional Arabic"/>
        </w:rPr>
        <w:t>Bu hareket devam etmektedir</w:t>
      </w:r>
      <w:r w:rsidR="00566A53" w:rsidRPr="009122F0">
        <w:rPr>
          <w:rFonts w:cs="Traditional Arabic"/>
        </w:rPr>
        <w:t xml:space="preserve">. </w:t>
      </w:r>
      <w:r w:rsidRPr="009122F0">
        <w:rPr>
          <w:rFonts w:cs="Traditional Arabic"/>
        </w:rPr>
        <w:t>Sizler şu</w:t>
      </w:r>
      <w:r w:rsidR="006A47C6">
        <w:rPr>
          <w:rFonts w:cs="Traditional Arabic"/>
        </w:rPr>
        <w:t xml:space="preserve"> </w:t>
      </w:r>
      <w:r w:rsidRPr="009122F0">
        <w:rPr>
          <w:rFonts w:cs="Traditional Arabic"/>
        </w:rPr>
        <w:t>anda da görüyorsunuz</w:t>
      </w:r>
      <w:r w:rsidR="006A47C6">
        <w:rPr>
          <w:rFonts w:cs="Traditional Arabic"/>
        </w:rPr>
        <w:t>;</w:t>
      </w:r>
      <w:r w:rsidRPr="009122F0">
        <w:rPr>
          <w:rFonts w:cs="Traditional Arabic"/>
        </w:rPr>
        <w:t xml:space="preserve"> on dört asır geçtikten sonra bile</w:t>
      </w:r>
      <w:r w:rsidR="006A47C6">
        <w:rPr>
          <w:rFonts w:cs="Traditional Arabic"/>
        </w:rPr>
        <w:t xml:space="preserve"> İslam olduğu gibi parlamakta</w:t>
      </w:r>
      <w:r w:rsidRPr="009122F0">
        <w:rPr>
          <w:rFonts w:cs="Traditional Arabic"/>
        </w:rPr>
        <w:t xml:space="preserve"> ve bütün bunlar </w:t>
      </w:r>
      <w:r w:rsidR="00B70F71" w:rsidRPr="009122F0">
        <w:rPr>
          <w:rFonts w:cs="Traditional Arabic"/>
        </w:rPr>
        <w:t>Peygamber'in</w:t>
      </w:r>
      <w:r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C67605">
        <w:rPr>
          <w:rFonts w:cs="Traditional Arabic"/>
        </w:rPr>
        <w:t>v</w:t>
      </w:r>
      <w:r w:rsidR="00661D17" w:rsidRPr="009122F0">
        <w:rPr>
          <w:rFonts w:cs="Traditional Arabic"/>
        </w:rPr>
        <w:t xml:space="preserve">arlığının </w:t>
      </w:r>
      <w:r w:rsidRPr="009122F0">
        <w:rPr>
          <w:rFonts w:cs="Traditional Arabic"/>
        </w:rPr>
        <w:t>ve gösterdiği mücahedelerin be</w:t>
      </w:r>
      <w:r w:rsidR="00491C8D" w:rsidRPr="009122F0">
        <w:rPr>
          <w:rFonts w:cs="Traditional Arabic"/>
        </w:rPr>
        <w:t>reketi ve eseri sayılmaktadır ve onlar bu harekete bu şekilde devamlılık sağlamaktadır</w:t>
      </w:r>
      <w:r w:rsidR="00566A53" w:rsidRPr="009122F0">
        <w:rPr>
          <w:rFonts w:cs="Traditional Arabic"/>
        </w:rPr>
        <w:t xml:space="preserve">. </w:t>
      </w:r>
      <w:r w:rsidR="00491C8D" w:rsidRPr="009122F0">
        <w:rPr>
          <w:rStyle w:val="FootnoteReference"/>
          <w:rFonts w:cs="Traditional Arabic"/>
        </w:rPr>
        <w:footnoteReference w:id="621"/>
      </w:r>
    </w:p>
    <w:p w:rsidR="00491C8D" w:rsidRPr="009122F0" w:rsidRDefault="00491C8D" w:rsidP="00345F09">
      <w:pPr>
        <w:spacing w:line="300" w:lineRule="atLeast"/>
        <w:jc w:val="lowKashida"/>
        <w:rPr>
          <w:rFonts w:cs="Traditional Arabic"/>
        </w:rPr>
      </w:pPr>
      <w:r w:rsidRPr="009122F0">
        <w:rPr>
          <w:rFonts w:cs="Traditional Arabic"/>
        </w:rPr>
        <w:lastRenderedPageBreak/>
        <w:t>Müminlerin Emiri Hz</w:t>
      </w:r>
      <w:r w:rsidR="00566A53" w:rsidRPr="009122F0">
        <w:rPr>
          <w:rFonts w:cs="Traditional Arabic"/>
        </w:rPr>
        <w:t xml:space="preserve">. </w:t>
      </w:r>
      <w:r w:rsidRPr="009122F0">
        <w:rPr>
          <w:rFonts w:cs="Traditional Arabic"/>
        </w:rPr>
        <w:t xml:space="preserve">Ali'nin </w:t>
      </w:r>
      <w:r w:rsidR="009122F0" w:rsidRPr="009122F0">
        <w:rPr>
          <w:rFonts w:cs="Traditional Arabic"/>
        </w:rPr>
        <w:t>(a.s)</w:t>
      </w:r>
      <w:r w:rsidR="00566A53" w:rsidRPr="009122F0">
        <w:rPr>
          <w:rFonts w:cs="Traditional Arabic"/>
        </w:rPr>
        <w:t xml:space="preserve">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Pr="009122F0">
        <w:rPr>
          <w:rFonts w:cs="Traditional Arabic"/>
        </w:rPr>
        <w:t>dönenimde ortaya k</w:t>
      </w:r>
      <w:r w:rsidR="00CB0C19" w:rsidRPr="009122F0">
        <w:rPr>
          <w:rFonts w:cs="Traditional Arabic"/>
        </w:rPr>
        <w:t xml:space="preserve">oyduğu şey genellikle cihattır ve özellikle de </w:t>
      </w:r>
      <w:r w:rsidR="00245AAB" w:rsidRPr="009122F0">
        <w:rPr>
          <w:rFonts w:cs="Traditional Arabic"/>
        </w:rPr>
        <w:t>Nebiyy</w:t>
      </w:r>
      <w:r w:rsidR="00566A53" w:rsidRPr="009122F0">
        <w:rPr>
          <w:rFonts w:cs="Traditional Arabic"/>
        </w:rPr>
        <w:t xml:space="preserve">-i </w:t>
      </w:r>
      <w:r w:rsidR="00245AAB" w:rsidRPr="009122F0">
        <w:rPr>
          <w:rFonts w:cs="Traditional Arabic"/>
        </w:rPr>
        <w:t>Ekrem</w:t>
      </w:r>
      <w:r w:rsidR="00686030">
        <w:rPr>
          <w:rFonts w:cs="Traditional Arabic"/>
        </w:rPr>
        <w:t>'in (s.</w:t>
      </w:r>
      <w:r w:rsidR="00CB0C19" w:rsidRPr="009122F0">
        <w:rPr>
          <w:rFonts w:cs="Traditional Arabic"/>
        </w:rPr>
        <w:t>a</w:t>
      </w:r>
      <w:r w:rsidR="00686030">
        <w:rPr>
          <w:rFonts w:cs="Traditional Arabic"/>
        </w:rPr>
        <w:t>.</w:t>
      </w:r>
      <w:r w:rsidR="00CB0C19" w:rsidRPr="009122F0">
        <w:rPr>
          <w:rFonts w:cs="Traditional Arabic"/>
        </w:rPr>
        <w:t>a</w:t>
      </w:r>
      <w:r w:rsidR="00566A53" w:rsidRPr="009122F0">
        <w:rPr>
          <w:rFonts w:cs="Traditional Arabic"/>
        </w:rPr>
        <w:t xml:space="preserve">) </w:t>
      </w:r>
      <w:r w:rsidR="00686030" w:rsidRPr="009122F0">
        <w:rPr>
          <w:rFonts w:cs="Traditional Arabic"/>
        </w:rPr>
        <w:t>varlığının</w:t>
      </w:r>
      <w:r w:rsidR="00686030">
        <w:rPr>
          <w:rFonts w:cs="Traditional Arabic"/>
        </w:rPr>
        <w:t xml:space="preserve"> </w:t>
      </w:r>
      <w:r w:rsidR="00686030" w:rsidRPr="009122F0">
        <w:rPr>
          <w:rFonts w:cs="Traditional Arabic"/>
        </w:rPr>
        <w:t>en</w:t>
      </w:r>
      <w:r w:rsidR="00CB0C19" w:rsidRPr="009122F0">
        <w:rPr>
          <w:rFonts w:cs="Traditional Arabic"/>
        </w:rPr>
        <w:t xml:space="preserve"> büyük yıldızının</w:t>
      </w:r>
      <w:r w:rsidR="007A6692" w:rsidRPr="009122F0">
        <w:rPr>
          <w:rFonts w:cs="Traditional Arabic"/>
        </w:rPr>
        <w:t xml:space="preserve"> </w:t>
      </w:r>
      <w:r w:rsidR="00CB0C19" w:rsidRPr="009122F0">
        <w:rPr>
          <w:rFonts w:cs="Traditional Arabic"/>
        </w:rPr>
        <w:t>nuru altında bulunmaktadır</w:t>
      </w:r>
      <w:r w:rsidR="00566A53" w:rsidRPr="009122F0">
        <w:rPr>
          <w:rFonts w:cs="Traditional Arabic"/>
        </w:rPr>
        <w:t>.</w:t>
      </w:r>
      <w:r w:rsidR="00CB0C19" w:rsidRPr="009122F0">
        <w:rPr>
          <w:rStyle w:val="FootnoteReference"/>
          <w:rFonts w:cs="Traditional Arabic"/>
        </w:rPr>
        <w:footnoteReference w:id="622"/>
      </w:r>
    </w:p>
    <w:p w:rsidR="00CB0C19" w:rsidRPr="009122F0" w:rsidRDefault="00CB0C19" w:rsidP="00345F09">
      <w:pPr>
        <w:spacing w:line="300" w:lineRule="atLeast"/>
        <w:jc w:val="lowKashida"/>
        <w:rPr>
          <w:rFonts w:cs="Traditional Arabic"/>
        </w:rPr>
      </w:pPr>
    </w:p>
    <w:p w:rsidR="00CB0C19" w:rsidRPr="009122F0" w:rsidRDefault="00CB0C19" w:rsidP="00345F09">
      <w:pPr>
        <w:pStyle w:val="Heading1"/>
        <w:spacing w:line="300" w:lineRule="atLeast"/>
        <w:jc w:val="lowKashida"/>
        <w:rPr>
          <w:rFonts w:cs="Traditional Arabic"/>
        </w:rPr>
      </w:pPr>
      <w:bookmarkStart w:id="246" w:name="_Toc221706572"/>
      <w:r w:rsidRPr="009122F0">
        <w:rPr>
          <w:rFonts w:cs="Traditional Arabic"/>
        </w:rPr>
        <w:t>1</w:t>
      </w:r>
      <w:r w:rsidR="00566A53" w:rsidRPr="009122F0">
        <w:rPr>
          <w:rFonts w:cs="Traditional Arabic"/>
        </w:rPr>
        <w:t xml:space="preserve">- </w:t>
      </w:r>
      <w:r w:rsidRPr="009122F0">
        <w:rPr>
          <w:rFonts w:cs="Traditional Arabic"/>
        </w:rPr>
        <w:t>5</w:t>
      </w:r>
      <w:r w:rsidR="00566A53" w:rsidRPr="009122F0">
        <w:rPr>
          <w:rFonts w:cs="Traditional Arabic"/>
        </w:rPr>
        <w:t xml:space="preserve">- </w:t>
      </w:r>
      <w:r w:rsidRPr="009122F0">
        <w:rPr>
          <w:rFonts w:cs="Traditional Arabic"/>
        </w:rPr>
        <w:t>4</w:t>
      </w:r>
      <w:r w:rsidR="00566A53" w:rsidRPr="009122F0">
        <w:rPr>
          <w:rFonts w:cs="Traditional Arabic"/>
        </w:rPr>
        <w:t xml:space="preserve">- </w:t>
      </w:r>
      <w:r w:rsidRPr="009122F0">
        <w:rPr>
          <w:rFonts w:cs="Traditional Arabic"/>
        </w:rPr>
        <w:t>Söz birliği</w:t>
      </w:r>
      <w:bookmarkEnd w:id="246"/>
    </w:p>
    <w:p w:rsidR="002B60D9" w:rsidRDefault="00CB0C19" w:rsidP="00345F09">
      <w:pPr>
        <w:spacing w:line="300" w:lineRule="atLeast"/>
        <w:jc w:val="lowKashida"/>
        <w:rPr>
          <w:rFonts w:cs="Traditional Arabic"/>
        </w:rPr>
      </w:pPr>
      <w:r w:rsidRPr="009122F0">
        <w:rPr>
          <w:rFonts w:cs="Traditional Arabic"/>
        </w:rPr>
        <w:t>Bu hatırlatmak</w:t>
      </w:r>
      <w:r w:rsidR="007A6692" w:rsidRPr="009122F0">
        <w:rPr>
          <w:rFonts w:cs="Traditional Arabic"/>
        </w:rPr>
        <w:t>t</w:t>
      </w:r>
      <w:r w:rsidRPr="009122F0">
        <w:rPr>
          <w:rFonts w:cs="Traditional Arabic"/>
        </w:rPr>
        <w:t>an maksat geçmiş ile övünmek değildir</w:t>
      </w:r>
      <w:r w:rsidR="00566A53" w:rsidRPr="009122F0">
        <w:rPr>
          <w:rFonts w:cs="Traditional Arabic"/>
        </w:rPr>
        <w:t xml:space="preserve">. </w:t>
      </w:r>
      <w:r w:rsidRPr="009122F0">
        <w:rPr>
          <w:rFonts w:cs="Traditional Arabic"/>
        </w:rPr>
        <w:t xml:space="preserve">Maksat şu hakikati hatırlamak ve bu </w:t>
      </w:r>
      <w:r w:rsidR="007A6692" w:rsidRPr="009122F0">
        <w:rPr>
          <w:rFonts w:cs="Traditional Arabic"/>
        </w:rPr>
        <w:t>medeniyeti</w:t>
      </w:r>
      <w:r w:rsidR="00FB0200">
        <w:rPr>
          <w:rFonts w:cs="Traditional Arabic"/>
        </w:rPr>
        <w:t>,</w:t>
      </w:r>
      <w:r w:rsidR="007A6692" w:rsidRPr="009122F0">
        <w:rPr>
          <w:rFonts w:cs="Traditional Arabic"/>
        </w:rPr>
        <w:t xml:space="preserve"> yani </w:t>
      </w:r>
      <w:r w:rsidR="00410813">
        <w:rPr>
          <w:rFonts w:cs="Traditional Arabic"/>
        </w:rPr>
        <w:t>İslam'ı</w:t>
      </w:r>
      <w:r w:rsidR="007A6692" w:rsidRPr="009122F0">
        <w:rPr>
          <w:rFonts w:cs="Traditional Arabic"/>
        </w:rPr>
        <w:t xml:space="preserve"> ve hayat veren öğretilerini vücuda getiren şeyin bugünde elimizde olduğunu hatırlatmaktır ve bu hakikat bizlere şu uyarıyı yapmaktadır</w:t>
      </w:r>
      <w:r w:rsidR="00566A53" w:rsidRPr="009122F0">
        <w:rPr>
          <w:rFonts w:cs="Traditional Arabic"/>
        </w:rPr>
        <w:t xml:space="preserve">: </w:t>
      </w:r>
    </w:p>
    <w:p w:rsidR="00CB0C19" w:rsidRPr="009122F0" w:rsidRDefault="002B60D9" w:rsidP="00345F09">
      <w:pPr>
        <w:spacing w:line="300" w:lineRule="atLeast"/>
        <w:jc w:val="lowKashida"/>
        <w:rPr>
          <w:rFonts w:cs="Traditional Arabic"/>
        </w:rPr>
      </w:pPr>
      <w:r>
        <w:rPr>
          <w:rFonts w:cs="Traditional Arabic"/>
        </w:rPr>
        <w:t>"</w:t>
      </w:r>
      <w:r w:rsidRPr="002B60D9">
        <w:rPr>
          <w:rtl/>
        </w:rPr>
        <w:t xml:space="preserve"> </w:t>
      </w:r>
      <w:r w:rsidRPr="002B60D9">
        <w:rPr>
          <w:rFonts w:cs="Traditional Arabic"/>
          <w:b/>
          <w:bCs/>
          <w:rtl/>
        </w:rPr>
        <w:t>يَا أَيُّهَا الَّذِينَ آمَنُوا اسْتَجِيبُوا لِلّهِ وَلِلرَّسُولِ إِذَا دَعَاكُم لِمَا يُحْيِيكُمْ</w:t>
      </w:r>
      <w:r w:rsidRPr="002B60D9">
        <w:rPr>
          <w:rFonts w:cs="Traditional Arabic"/>
          <w:b/>
          <w:bCs/>
        </w:rPr>
        <w:t xml:space="preserve"> Ey iman edenler! Size hayat verecek şeylere sizi çağırdığı zaman, Allah’ın ve Resûlü’nün çağrısına uyun.</w:t>
      </w:r>
      <w:r>
        <w:rPr>
          <w:rFonts w:cs="Traditional Arabic"/>
        </w:rPr>
        <w:t>"</w:t>
      </w:r>
      <w:r w:rsidR="007A6692" w:rsidRPr="009122F0">
        <w:rPr>
          <w:rStyle w:val="FootnoteReference"/>
          <w:rFonts w:cs="Traditional Arabic"/>
        </w:rPr>
        <w:footnoteReference w:id="623"/>
      </w:r>
    </w:p>
    <w:p w:rsidR="007A6692" w:rsidRPr="009122F0" w:rsidRDefault="007A6692" w:rsidP="00345F09">
      <w:pPr>
        <w:spacing w:line="300" w:lineRule="atLeast"/>
        <w:jc w:val="lowKashida"/>
        <w:rPr>
          <w:rFonts w:cs="Traditional Arabic"/>
        </w:rPr>
      </w:pPr>
      <w:r w:rsidRPr="009122F0">
        <w:rPr>
          <w:rFonts w:cs="Traditional Arabic"/>
        </w:rPr>
        <w:t>İslam ümmetini med</w:t>
      </w:r>
      <w:r w:rsidR="005A397B">
        <w:rPr>
          <w:rFonts w:cs="Traditional Arabic"/>
        </w:rPr>
        <w:t>eniyetin yüceliğine ve de ilmi azamet</w:t>
      </w:r>
      <w:r w:rsidR="00566A53" w:rsidRPr="009122F0">
        <w:rPr>
          <w:rFonts w:cs="Traditional Arabic"/>
        </w:rPr>
        <w:t xml:space="preserve">, </w:t>
      </w:r>
      <w:r w:rsidRPr="009122F0">
        <w:rPr>
          <w:rFonts w:cs="Traditional Arabic"/>
        </w:rPr>
        <w:t xml:space="preserve">siyasi kudret ve izzete ulaştırma </w:t>
      </w:r>
      <w:r w:rsidR="0010123D" w:rsidRPr="009122F0">
        <w:rPr>
          <w:rFonts w:cs="Traditional Arabic"/>
        </w:rPr>
        <w:t xml:space="preserve">gücüne ve kapasitesine sahip </w:t>
      </w:r>
      <w:r w:rsidR="00686030" w:rsidRPr="009122F0">
        <w:rPr>
          <w:rFonts w:cs="Traditional Arabic"/>
        </w:rPr>
        <w:t>olduğunu</w:t>
      </w:r>
      <w:r w:rsidR="0010123D" w:rsidRPr="009122F0">
        <w:rPr>
          <w:rFonts w:cs="Traditional Arabic"/>
        </w:rPr>
        <w:t xml:space="preserve"> ispat etmiştir</w:t>
      </w:r>
      <w:r w:rsidR="00566A53" w:rsidRPr="009122F0">
        <w:rPr>
          <w:rFonts w:cs="Traditional Arabic"/>
        </w:rPr>
        <w:t xml:space="preserve">. </w:t>
      </w:r>
      <w:r w:rsidR="0010123D" w:rsidRPr="009122F0">
        <w:rPr>
          <w:rFonts w:cs="Traditional Arabic"/>
        </w:rPr>
        <w:t>İman</w:t>
      </w:r>
      <w:r w:rsidR="00566A53" w:rsidRPr="009122F0">
        <w:rPr>
          <w:rFonts w:cs="Traditional Arabic"/>
        </w:rPr>
        <w:t xml:space="preserve">, </w:t>
      </w:r>
      <w:r w:rsidR="0010123D" w:rsidRPr="009122F0">
        <w:rPr>
          <w:rFonts w:cs="Traditional Arabic"/>
        </w:rPr>
        <w:t>mücahede ve tefrikadan sakınmak bu büyük hedefin gerçekleşmesinin yegane hedefidir</w:t>
      </w:r>
      <w:r w:rsidR="00566A53" w:rsidRPr="009122F0">
        <w:rPr>
          <w:rFonts w:cs="Traditional Arabic"/>
        </w:rPr>
        <w:t xml:space="preserve">. </w:t>
      </w:r>
      <w:r w:rsidR="0010123D" w:rsidRPr="009122F0">
        <w:rPr>
          <w:rFonts w:cs="Traditional Arabic"/>
        </w:rPr>
        <w:t>Kur'an bizlere şunu öğretmektedir</w:t>
      </w:r>
      <w:r w:rsidR="00566A53" w:rsidRPr="009122F0">
        <w:rPr>
          <w:rFonts w:cs="Traditional Arabic"/>
        </w:rPr>
        <w:t xml:space="preserve">: </w:t>
      </w:r>
      <w:r w:rsidR="005A397B">
        <w:rPr>
          <w:rFonts w:cs="Traditional Arabic"/>
        </w:rPr>
        <w:t>"</w:t>
      </w:r>
      <w:r w:rsidR="005A397B" w:rsidRPr="005A397B">
        <w:rPr>
          <w:rtl/>
        </w:rPr>
        <w:t xml:space="preserve"> </w:t>
      </w:r>
      <w:r w:rsidR="005A397B" w:rsidRPr="005A397B">
        <w:rPr>
          <w:rFonts w:cs="Traditional Arabic"/>
          <w:b/>
          <w:bCs/>
          <w:rtl/>
        </w:rPr>
        <w:t>وَلاَ تَهِنُوا وَلاَ تَحْزَنُوا وَأَنتُمُ الأَعْلَوْنَ إِن كُنتُم مُّؤْمِنِينَ</w:t>
      </w:r>
      <w:r w:rsidR="005A397B">
        <w:rPr>
          <w:rFonts w:cs="Traditional Arabic"/>
          <w:b/>
          <w:bCs/>
        </w:rPr>
        <w:t xml:space="preserve"> </w:t>
      </w:r>
      <w:r w:rsidR="005A397B" w:rsidRPr="005A397B">
        <w:rPr>
          <w:rFonts w:cs="Traditional Arabic"/>
          <w:b/>
          <w:bCs/>
        </w:rPr>
        <w:t>Gevşeklik göstermeyin, üzüntüye kapılmayın. Eğer inanmışsanız, üstün gelecek olan sizsiniz.</w:t>
      </w:r>
      <w:r w:rsidR="005A397B">
        <w:rPr>
          <w:rFonts w:cs="Traditional Arabic"/>
        </w:rPr>
        <w:t>"</w:t>
      </w:r>
      <w:r w:rsidR="0010123D" w:rsidRPr="009122F0">
        <w:rPr>
          <w:rStyle w:val="FootnoteReference"/>
          <w:rFonts w:cs="Traditional Arabic"/>
        </w:rPr>
        <w:footnoteReference w:id="624"/>
      </w:r>
    </w:p>
    <w:p w:rsidR="00A240C7" w:rsidRDefault="0010123D" w:rsidP="00345F09">
      <w:pPr>
        <w:spacing w:line="300" w:lineRule="atLeast"/>
        <w:jc w:val="lowKashida"/>
        <w:rPr>
          <w:rFonts w:cs="Traditional Arabic"/>
        </w:rPr>
      </w:pPr>
      <w:r w:rsidRPr="009122F0">
        <w:rPr>
          <w:rFonts w:cs="Traditional Arabic"/>
        </w:rPr>
        <w:t xml:space="preserve">Kur'an bizlere </w:t>
      </w:r>
      <w:r w:rsidR="00BE4A20" w:rsidRPr="009122F0">
        <w:rPr>
          <w:rFonts w:cs="Traditional Arabic"/>
        </w:rPr>
        <w:t>hakeza şunu öğretmektedir</w:t>
      </w:r>
      <w:r w:rsidR="00566A53" w:rsidRPr="009122F0">
        <w:rPr>
          <w:rFonts w:cs="Traditional Arabic"/>
        </w:rPr>
        <w:t xml:space="preserve">: </w:t>
      </w:r>
    </w:p>
    <w:p w:rsidR="0010123D" w:rsidRPr="009122F0" w:rsidRDefault="005A397B" w:rsidP="00345F09">
      <w:pPr>
        <w:spacing w:line="300" w:lineRule="atLeast"/>
        <w:jc w:val="lowKashida"/>
        <w:rPr>
          <w:rFonts w:cs="Traditional Arabic"/>
        </w:rPr>
      </w:pPr>
      <w:r>
        <w:rPr>
          <w:rFonts w:cs="Traditional Arabic"/>
        </w:rPr>
        <w:t>"</w:t>
      </w:r>
      <w:r w:rsidR="00A240C7" w:rsidRPr="00A240C7">
        <w:rPr>
          <w:rtl/>
        </w:rPr>
        <w:t xml:space="preserve"> </w:t>
      </w:r>
      <w:r w:rsidR="00A240C7" w:rsidRPr="00A240C7">
        <w:rPr>
          <w:rFonts w:cs="Traditional Arabic"/>
          <w:b/>
          <w:bCs/>
          <w:rtl/>
        </w:rPr>
        <w:t>وَالَّذِينَ جَاهَدُوا فِينَا لَنَهْدِيَنَّهُمْ سُبُلَنَا وَإِنَّ اللَّهَ لَمَعَ الْمُحْسِنِينَ</w:t>
      </w:r>
      <w:r w:rsidR="00A240C7" w:rsidRPr="00A240C7">
        <w:t xml:space="preserve"> </w:t>
      </w:r>
      <w:r w:rsidR="00A240C7" w:rsidRPr="00A240C7">
        <w:rPr>
          <w:rFonts w:cs="Traditional Arabic"/>
        </w:rPr>
        <w:t>Ama bizim uğrumuzda cihad edenleri elbette kendi yollarımıza eriştireceğiz. Hiç şüphe yok ki Allah iyi davrananlarla beraberdir.</w:t>
      </w:r>
      <w:r>
        <w:rPr>
          <w:rFonts w:cs="Traditional Arabic"/>
        </w:rPr>
        <w:t>"</w:t>
      </w:r>
      <w:r w:rsidR="00BE4A20" w:rsidRPr="009122F0">
        <w:rPr>
          <w:rStyle w:val="FootnoteReference"/>
          <w:rFonts w:cs="Traditional Arabic"/>
        </w:rPr>
        <w:footnoteReference w:id="625"/>
      </w:r>
    </w:p>
    <w:p w:rsidR="00241F47" w:rsidRPr="009122F0" w:rsidRDefault="00241F47" w:rsidP="00345F09">
      <w:pPr>
        <w:spacing w:line="300" w:lineRule="atLeast"/>
        <w:jc w:val="lowKashida"/>
        <w:rPr>
          <w:rFonts w:cs="Traditional Arabic"/>
        </w:rPr>
      </w:pPr>
      <w:r w:rsidRPr="009122F0">
        <w:rPr>
          <w:rFonts w:cs="Traditional Arabic"/>
        </w:rPr>
        <w:t>Biz vahdet meselesinde oldukça ciddiyiz</w:t>
      </w:r>
      <w:r w:rsidR="00566A53" w:rsidRPr="009122F0">
        <w:rPr>
          <w:rFonts w:cs="Traditional Arabic"/>
        </w:rPr>
        <w:t xml:space="preserve">. </w:t>
      </w:r>
      <w:r w:rsidRPr="009122F0">
        <w:rPr>
          <w:rFonts w:cs="Traditional Arabic"/>
        </w:rPr>
        <w:t>Biz Müslümanların ittihad ve birliğini de mana etmiş bulunmaktayız</w:t>
      </w:r>
      <w:r w:rsidR="00566A53" w:rsidRPr="009122F0">
        <w:rPr>
          <w:rFonts w:cs="Traditional Arabic"/>
        </w:rPr>
        <w:t xml:space="preserve">. </w:t>
      </w:r>
      <w:r w:rsidRPr="009122F0">
        <w:rPr>
          <w:rFonts w:cs="Traditional Arabic"/>
        </w:rPr>
        <w:t xml:space="preserve">Müslümanların birliği hiç şüphesiz </w:t>
      </w:r>
      <w:r w:rsidR="00686030" w:rsidRPr="009122F0">
        <w:rPr>
          <w:rFonts w:cs="Traditional Arabic"/>
        </w:rPr>
        <w:t>Müslümanların</w:t>
      </w:r>
      <w:r w:rsidRPr="009122F0">
        <w:rPr>
          <w:rFonts w:cs="Traditional Arabic"/>
        </w:rPr>
        <w:t xml:space="preserve"> ve çeşitli </w:t>
      </w:r>
      <w:r w:rsidR="00686030" w:rsidRPr="009122F0">
        <w:rPr>
          <w:rFonts w:cs="Traditional Arabic"/>
        </w:rPr>
        <w:t>grupların</w:t>
      </w:r>
      <w:r w:rsidRPr="009122F0">
        <w:rPr>
          <w:rFonts w:cs="Traditional Arabic"/>
        </w:rPr>
        <w:t xml:space="preserve"> kendi özel fıkhi </w:t>
      </w:r>
      <w:r w:rsidRPr="009122F0">
        <w:rPr>
          <w:rFonts w:cs="Traditional Arabic"/>
        </w:rPr>
        <w:lastRenderedPageBreak/>
        <w:t>ve kelami inançlarından dönmesi anlamında değildir</w:t>
      </w:r>
      <w:r w:rsidR="00566A53" w:rsidRPr="009122F0">
        <w:rPr>
          <w:rFonts w:cs="Traditional Arabic"/>
        </w:rPr>
        <w:t xml:space="preserve">. </w:t>
      </w:r>
      <w:r w:rsidRPr="009122F0">
        <w:rPr>
          <w:rFonts w:cs="Traditional Arabic"/>
        </w:rPr>
        <w:t xml:space="preserve">Aksine </w:t>
      </w:r>
      <w:r w:rsidR="00686030" w:rsidRPr="009122F0">
        <w:rPr>
          <w:rFonts w:cs="Traditional Arabic"/>
        </w:rPr>
        <w:t>Müslümanların</w:t>
      </w:r>
      <w:r w:rsidRPr="009122F0">
        <w:rPr>
          <w:rFonts w:cs="Traditional Arabic"/>
        </w:rPr>
        <w:t xml:space="preserve"> ittihadı iki ayrı anlama gelmekte olup her ikisi de mutlaka temin edilmelidir</w:t>
      </w:r>
      <w:r w:rsidR="00566A53" w:rsidRPr="009122F0">
        <w:rPr>
          <w:rFonts w:cs="Traditional Arabic"/>
        </w:rPr>
        <w:t xml:space="preserve">. </w:t>
      </w:r>
      <w:r w:rsidRPr="009122F0">
        <w:rPr>
          <w:rFonts w:cs="Traditional Arabic"/>
        </w:rPr>
        <w:t xml:space="preserve">Birincisi çeşitli İslami </w:t>
      </w:r>
      <w:r w:rsidR="00686030" w:rsidRPr="009122F0">
        <w:rPr>
          <w:rFonts w:cs="Traditional Arabic"/>
        </w:rPr>
        <w:t>fırkaların</w:t>
      </w:r>
      <w:r w:rsidRPr="009122F0">
        <w:rPr>
          <w:rFonts w:cs="Traditional Arabic"/>
        </w:rPr>
        <w:t xml:space="preserve"> (Sünni</w:t>
      </w:r>
      <w:r w:rsidR="00566A53" w:rsidRPr="009122F0">
        <w:rPr>
          <w:rFonts w:cs="Traditional Arabic"/>
        </w:rPr>
        <w:t xml:space="preserve">, </w:t>
      </w:r>
      <w:r w:rsidRPr="009122F0">
        <w:rPr>
          <w:rFonts w:cs="Traditional Arabic"/>
        </w:rPr>
        <w:t xml:space="preserve">ve </w:t>
      </w:r>
      <w:r w:rsidR="00686030" w:rsidRPr="009122F0">
        <w:rPr>
          <w:rFonts w:cs="Traditional Arabic"/>
        </w:rPr>
        <w:t>Şii</w:t>
      </w:r>
      <w:r w:rsidRPr="009122F0">
        <w:rPr>
          <w:rFonts w:cs="Traditional Arabic"/>
        </w:rPr>
        <w:t xml:space="preserve"> fırkalar</w:t>
      </w:r>
      <w:r w:rsidR="00566A53" w:rsidRPr="009122F0">
        <w:rPr>
          <w:rFonts w:cs="Traditional Arabic"/>
        </w:rPr>
        <w:t xml:space="preserve">) </w:t>
      </w:r>
      <w:r w:rsidRPr="009122F0">
        <w:rPr>
          <w:rFonts w:cs="Traditional Arabic"/>
        </w:rPr>
        <w:t xml:space="preserve">her birinin farklı kelami ve fıkhi </w:t>
      </w:r>
      <w:r w:rsidR="00686030" w:rsidRPr="009122F0">
        <w:rPr>
          <w:rFonts w:cs="Traditional Arabic"/>
        </w:rPr>
        <w:t>inançları</w:t>
      </w:r>
      <w:r w:rsidRPr="009122F0">
        <w:rPr>
          <w:rFonts w:cs="Traditional Arabic"/>
        </w:rPr>
        <w:t xml:space="preserve"> olsa da hakikaten İslam </w:t>
      </w:r>
      <w:r w:rsidR="00686030" w:rsidRPr="009122F0">
        <w:rPr>
          <w:rFonts w:cs="Traditional Arabic"/>
        </w:rPr>
        <w:t>düşmanlarına</w:t>
      </w:r>
      <w:r w:rsidRPr="009122F0">
        <w:rPr>
          <w:rFonts w:cs="Traditional Arabic"/>
        </w:rPr>
        <w:t xml:space="preserve"> mukabelede bulunma noktasında gönül birliği</w:t>
      </w:r>
      <w:r w:rsidR="00566A53" w:rsidRPr="009122F0">
        <w:rPr>
          <w:rFonts w:cs="Traditional Arabic"/>
        </w:rPr>
        <w:t xml:space="preserve">, </w:t>
      </w:r>
      <w:r w:rsidRPr="009122F0">
        <w:rPr>
          <w:rFonts w:cs="Traditional Arabic"/>
        </w:rPr>
        <w:t>el birliği ve düşünce birliği ve fikir birliği içinde olması gerekir</w:t>
      </w:r>
      <w:r w:rsidR="00566A53" w:rsidRPr="009122F0">
        <w:rPr>
          <w:rFonts w:cs="Traditional Arabic"/>
        </w:rPr>
        <w:t xml:space="preserve">. </w:t>
      </w:r>
      <w:r w:rsidRPr="009122F0">
        <w:rPr>
          <w:rFonts w:cs="Traditional Arabic"/>
        </w:rPr>
        <w:t xml:space="preserve">İkincisi ise çeşitli </w:t>
      </w:r>
      <w:r w:rsidR="00686030" w:rsidRPr="009122F0">
        <w:rPr>
          <w:rFonts w:cs="Traditional Arabic"/>
        </w:rPr>
        <w:t>Müslüman</w:t>
      </w:r>
      <w:r w:rsidRPr="009122F0">
        <w:rPr>
          <w:rFonts w:cs="Traditional Arabic"/>
        </w:rPr>
        <w:t xml:space="preserve"> grupların bir birine yakınlaşma çabası içinde olması</w:t>
      </w:r>
      <w:r w:rsidR="00566A53" w:rsidRPr="009122F0">
        <w:rPr>
          <w:rFonts w:cs="Traditional Arabic"/>
        </w:rPr>
        <w:t xml:space="preserve">, </w:t>
      </w:r>
      <w:r w:rsidRPr="009122F0">
        <w:rPr>
          <w:rFonts w:cs="Traditional Arabic"/>
        </w:rPr>
        <w:t>uzlaşma zeminlerini icat etmeye koyulması</w:t>
      </w:r>
      <w:r w:rsidR="00566A53" w:rsidRPr="009122F0">
        <w:rPr>
          <w:rFonts w:cs="Traditional Arabic"/>
        </w:rPr>
        <w:t xml:space="preserve">, </w:t>
      </w:r>
      <w:r w:rsidRPr="009122F0">
        <w:rPr>
          <w:rFonts w:cs="Traditional Arabic"/>
        </w:rPr>
        <w:t>ve fıkhi mezhepleri bir biri ile mukayese ve mutabakat içine koyma gayretinde bulunmasıdır</w:t>
      </w:r>
      <w:r w:rsidR="00566A53" w:rsidRPr="009122F0">
        <w:rPr>
          <w:rFonts w:cs="Traditional Arabic"/>
        </w:rPr>
        <w:t xml:space="preserve">. </w:t>
      </w:r>
      <w:r w:rsidR="00686030" w:rsidRPr="009122F0">
        <w:rPr>
          <w:rFonts w:cs="Traditional Arabic"/>
        </w:rPr>
        <w:t>Fakihlerin</w:t>
      </w:r>
      <w:r w:rsidRPr="009122F0">
        <w:rPr>
          <w:rFonts w:cs="Traditional Arabic"/>
        </w:rPr>
        <w:t xml:space="preserve"> ve </w:t>
      </w:r>
      <w:r w:rsidR="00686030" w:rsidRPr="009122F0">
        <w:rPr>
          <w:rFonts w:cs="Traditional Arabic"/>
        </w:rPr>
        <w:t>âlimlerin</w:t>
      </w:r>
      <w:r w:rsidRPr="009122F0">
        <w:rPr>
          <w:rFonts w:cs="Traditional Arabic"/>
        </w:rPr>
        <w:t xml:space="preserve"> </w:t>
      </w:r>
      <w:r w:rsidR="00686030" w:rsidRPr="009122F0">
        <w:rPr>
          <w:rFonts w:cs="Traditional Arabic"/>
        </w:rPr>
        <w:t>birçok</w:t>
      </w:r>
      <w:r w:rsidRPr="009122F0">
        <w:rPr>
          <w:rFonts w:cs="Traditional Arabic"/>
        </w:rPr>
        <w:t xml:space="preserve"> fetvaları vardır ki eğer </w:t>
      </w:r>
      <w:r w:rsidR="00686030" w:rsidRPr="009122F0">
        <w:rPr>
          <w:rFonts w:cs="Traditional Arabic"/>
        </w:rPr>
        <w:t>âlimane</w:t>
      </w:r>
      <w:r w:rsidRPr="009122F0">
        <w:rPr>
          <w:rFonts w:cs="Traditional Arabic"/>
        </w:rPr>
        <w:t xml:space="preserve"> bir fıkhi araştırmaya tabi tutulacak olursa az bir değişiklik sayesinde iki değişik mezhebin fetvaları bir birine yakın kılınabilir</w:t>
      </w:r>
      <w:r w:rsidR="00566A53" w:rsidRPr="009122F0">
        <w:rPr>
          <w:rFonts w:cs="Traditional Arabic"/>
        </w:rPr>
        <w:t>.</w:t>
      </w:r>
      <w:r w:rsidRPr="009122F0">
        <w:rPr>
          <w:rStyle w:val="FootnoteReference"/>
          <w:rFonts w:cs="Traditional Arabic"/>
        </w:rPr>
        <w:footnoteReference w:id="626"/>
      </w:r>
    </w:p>
    <w:p w:rsidR="00DA1C00" w:rsidRPr="009122F0" w:rsidRDefault="00DA1C00" w:rsidP="00345F09">
      <w:pPr>
        <w:spacing w:line="300" w:lineRule="atLeast"/>
        <w:jc w:val="lowKashida"/>
        <w:rPr>
          <w:rFonts w:cs="Traditional Arabic"/>
        </w:rPr>
      </w:pPr>
      <w:r w:rsidRPr="009122F0">
        <w:rPr>
          <w:rFonts w:cs="Traditional Arabic"/>
        </w:rPr>
        <w:t xml:space="preserve">Hakikaten </w:t>
      </w:r>
      <w:r w:rsidR="00686030" w:rsidRPr="009122F0">
        <w:rPr>
          <w:rFonts w:cs="Traditional Arabic"/>
        </w:rPr>
        <w:t>Müslümanların</w:t>
      </w:r>
      <w:r w:rsidRPr="009122F0">
        <w:rPr>
          <w:rFonts w:cs="Traditional Arabic"/>
        </w:rPr>
        <w:t xml:space="preserve"> durumu mezhebi ihtilaflar ve çelişkiler açısından oldukça üzüntü verecek bir konumdadır</w:t>
      </w:r>
      <w:r w:rsidR="00566A53" w:rsidRPr="009122F0">
        <w:rPr>
          <w:rFonts w:cs="Traditional Arabic"/>
        </w:rPr>
        <w:t xml:space="preserve">. </w:t>
      </w:r>
      <w:r w:rsidRPr="009122F0">
        <w:rPr>
          <w:rFonts w:cs="Traditional Arabic"/>
        </w:rPr>
        <w:t>Tarih boyunca Müslümanların bir çok fikri ve ilmi değerli güçleri</w:t>
      </w:r>
      <w:r w:rsidR="00566A53" w:rsidRPr="009122F0">
        <w:rPr>
          <w:rFonts w:cs="Traditional Arabic"/>
        </w:rPr>
        <w:t xml:space="preserve">, </w:t>
      </w:r>
      <w:r w:rsidRPr="009122F0">
        <w:rPr>
          <w:rFonts w:cs="Traditional Arabic"/>
        </w:rPr>
        <w:t>bir biri ile çatışma yolunda tüketilmiştir</w:t>
      </w:r>
      <w:r w:rsidR="00566A53" w:rsidRPr="009122F0">
        <w:rPr>
          <w:rFonts w:cs="Traditional Arabic"/>
        </w:rPr>
        <w:t xml:space="preserve">. </w:t>
      </w:r>
      <w:r w:rsidRPr="009122F0">
        <w:rPr>
          <w:rFonts w:cs="Traditional Arabic"/>
        </w:rPr>
        <w:t>Burada bir yanlışlığa düşülmemesi gerekir</w:t>
      </w:r>
      <w:r w:rsidR="00566A53" w:rsidRPr="009122F0">
        <w:rPr>
          <w:rFonts w:cs="Traditional Arabic"/>
        </w:rPr>
        <w:t xml:space="preserve">. </w:t>
      </w:r>
      <w:r w:rsidR="00E5616C" w:rsidRPr="009122F0">
        <w:rPr>
          <w:rFonts w:cs="Traditional Arabic"/>
        </w:rPr>
        <w:t xml:space="preserve">Eğer bir kimse kendi </w:t>
      </w:r>
      <w:r w:rsidR="00686030" w:rsidRPr="009122F0">
        <w:rPr>
          <w:rFonts w:cs="Traditional Arabic"/>
        </w:rPr>
        <w:t>mezhebini</w:t>
      </w:r>
      <w:r w:rsidR="00686030">
        <w:rPr>
          <w:rFonts w:cs="Traditional Arabic"/>
        </w:rPr>
        <w:t xml:space="preserve"> </w:t>
      </w:r>
      <w:r w:rsidR="00686030" w:rsidRPr="009122F0">
        <w:rPr>
          <w:rFonts w:cs="Traditional Arabic"/>
        </w:rPr>
        <w:t>isbat</w:t>
      </w:r>
      <w:r w:rsidR="00E5616C" w:rsidRPr="009122F0">
        <w:rPr>
          <w:rFonts w:cs="Traditional Arabic"/>
        </w:rPr>
        <w:t xml:space="preserve"> etmek için ilmi bir çaba içine girecek olursa</w:t>
      </w:r>
      <w:r w:rsidR="00C8567B">
        <w:rPr>
          <w:rFonts w:cs="Traditional Arabic"/>
        </w:rPr>
        <w:t>,</w:t>
      </w:r>
      <w:r w:rsidR="00E5616C" w:rsidRPr="009122F0">
        <w:rPr>
          <w:rFonts w:cs="Traditional Arabic"/>
        </w:rPr>
        <w:t xml:space="preserve"> ben bunu </w:t>
      </w:r>
      <w:r w:rsidR="00686030" w:rsidRPr="009122F0">
        <w:rPr>
          <w:rFonts w:cs="Traditional Arabic"/>
        </w:rPr>
        <w:t>ret</w:t>
      </w:r>
      <w:r w:rsidR="00686030">
        <w:rPr>
          <w:rFonts w:cs="Traditional Arabic"/>
        </w:rPr>
        <w:t xml:space="preserve"> </w:t>
      </w:r>
      <w:r w:rsidR="00686030" w:rsidRPr="009122F0">
        <w:rPr>
          <w:rFonts w:cs="Traditional Arabic"/>
        </w:rPr>
        <w:t>etmemekteyim</w:t>
      </w:r>
      <w:r w:rsidR="00566A53" w:rsidRPr="009122F0">
        <w:rPr>
          <w:rFonts w:cs="Traditional Arabic"/>
        </w:rPr>
        <w:t xml:space="preserve">. </w:t>
      </w:r>
      <w:r w:rsidR="00E5616C" w:rsidRPr="009122F0">
        <w:rPr>
          <w:rFonts w:cs="Traditional Arabic"/>
        </w:rPr>
        <w:t xml:space="preserve">Hem </w:t>
      </w:r>
      <w:r w:rsidR="00686030" w:rsidRPr="009122F0">
        <w:rPr>
          <w:rFonts w:cs="Traditional Arabic"/>
        </w:rPr>
        <w:t>Şii</w:t>
      </w:r>
      <w:r w:rsidR="00E5616C" w:rsidRPr="009122F0">
        <w:rPr>
          <w:rFonts w:cs="Traditional Arabic"/>
        </w:rPr>
        <w:t xml:space="preserve"> ve hem de Sünni bir inanca</w:t>
      </w:r>
      <w:r w:rsidR="00C8567B">
        <w:rPr>
          <w:rFonts w:cs="Traditional Arabic"/>
        </w:rPr>
        <w:t>,</w:t>
      </w:r>
      <w:r w:rsidR="00E5616C" w:rsidRPr="009122F0">
        <w:rPr>
          <w:rFonts w:cs="Traditional Arabic"/>
        </w:rPr>
        <w:t xml:space="preserve"> bir dine ve bir yola inanmaktadır</w:t>
      </w:r>
      <w:r w:rsidR="00566A53" w:rsidRPr="009122F0">
        <w:rPr>
          <w:rFonts w:cs="Traditional Arabic"/>
        </w:rPr>
        <w:t xml:space="preserve">. </w:t>
      </w:r>
      <w:r w:rsidR="00E5616C" w:rsidRPr="009122F0">
        <w:rPr>
          <w:rFonts w:cs="Traditional Arabic"/>
        </w:rPr>
        <w:t>Dolayısı ile de kendi yolunu isbat etme hakkına sahip bulunmaktadır</w:t>
      </w:r>
      <w:r w:rsidR="00566A53" w:rsidRPr="009122F0">
        <w:rPr>
          <w:rFonts w:cs="Traditional Arabic"/>
        </w:rPr>
        <w:t xml:space="preserve">. </w:t>
      </w:r>
      <w:r w:rsidR="00E5616C" w:rsidRPr="009122F0">
        <w:rPr>
          <w:rFonts w:cs="Traditional Arabic"/>
        </w:rPr>
        <w:t>Biz bunu reddetmemekteyiz</w:t>
      </w:r>
      <w:r w:rsidR="00566A53" w:rsidRPr="009122F0">
        <w:rPr>
          <w:rFonts w:cs="Traditional Arabic"/>
        </w:rPr>
        <w:t xml:space="preserve">. </w:t>
      </w:r>
      <w:r w:rsidR="00686030" w:rsidRPr="009122F0">
        <w:rPr>
          <w:rFonts w:cs="Traditional Arabic"/>
        </w:rPr>
        <w:t>Bizim ret</w:t>
      </w:r>
      <w:r w:rsidR="00686030">
        <w:rPr>
          <w:rFonts w:cs="Traditional Arabic"/>
        </w:rPr>
        <w:t xml:space="preserve"> </w:t>
      </w:r>
      <w:r w:rsidR="00686030" w:rsidRPr="009122F0">
        <w:rPr>
          <w:rFonts w:cs="Traditional Arabic"/>
        </w:rPr>
        <w:t>e</w:t>
      </w:r>
      <w:r w:rsidR="00686030">
        <w:rPr>
          <w:rFonts w:cs="Traditional Arabic"/>
        </w:rPr>
        <w:t>tt</w:t>
      </w:r>
      <w:r w:rsidR="00686030" w:rsidRPr="009122F0">
        <w:rPr>
          <w:rFonts w:cs="Traditional Arabic"/>
        </w:rPr>
        <w:t xml:space="preserve">iğimiz şey çatışma, ezme, ihanette bulunma ve karşı tarafın varlığını inkâr etme için çaba göstermektir ve bu da oldukça yanlış bir davranıştır. </w:t>
      </w:r>
      <w:r w:rsidR="00E5616C" w:rsidRPr="009122F0">
        <w:rPr>
          <w:rStyle w:val="FootnoteReference"/>
          <w:rFonts w:cs="Traditional Arabic"/>
        </w:rPr>
        <w:footnoteReference w:id="627"/>
      </w:r>
    </w:p>
    <w:p w:rsidR="0057112D" w:rsidRDefault="00765DF8" w:rsidP="00345F09">
      <w:pPr>
        <w:spacing w:line="300" w:lineRule="atLeast"/>
        <w:jc w:val="lowKashida"/>
        <w:rPr>
          <w:rFonts w:cs="Traditional Arabic"/>
        </w:rPr>
      </w:pPr>
      <w:r w:rsidRPr="009122F0">
        <w:rPr>
          <w:rFonts w:cs="Traditional Arabic"/>
        </w:rPr>
        <w:t xml:space="preserve">Sizler İslam ve </w:t>
      </w:r>
      <w:r w:rsidR="00410813">
        <w:rPr>
          <w:rFonts w:cs="Traditional Arabic"/>
        </w:rPr>
        <w:t>İslam'ı</w:t>
      </w:r>
      <w:r w:rsidRPr="009122F0">
        <w:rPr>
          <w:rFonts w:cs="Traditional Arabic"/>
        </w:rPr>
        <w:t xml:space="preserve"> yayma iddiasında bulunan bazı İslam ülkelerine bir bakınız</w:t>
      </w:r>
      <w:r w:rsidR="00566A53" w:rsidRPr="009122F0">
        <w:rPr>
          <w:rFonts w:cs="Traditional Arabic"/>
        </w:rPr>
        <w:t xml:space="preserve">. </w:t>
      </w:r>
      <w:r w:rsidRPr="009122F0">
        <w:rPr>
          <w:rFonts w:cs="Traditional Arabic"/>
        </w:rPr>
        <w:t xml:space="preserve">Bazıları o kadar yüzsüz ve küstahtır ki kendilerini </w:t>
      </w:r>
      <w:r w:rsidR="00DF5F10">
        <w:rPr>
          <w:rFonts w:cs="Traditional Arabic"/>
        </w:rPr>
        <w:t>İslam'ın</w:t>
      </w:r>
      <w:r w:rsidRPr="009122F0">
        <w:rPr>
          <w:rFonts w:cs="Traditional Arabic"/>
        </w:rPr>
        <w:t xml:space="preserve"> yayıcısı</w:t>
      </w:r>
      <w:r w:rsidR="00566A53" w:rsidRPr="009122F0">
        <w:rPr>
          <w:rFonts w:cs="Traditional Arabic"/>
        </w:rPr>
        <w:t xml:space="preserve">, </w:t>
      </w:r>
      <w:r w:rsidRPr="009122F0">
        <w:rPr>
          <w:rFonts w:cs="Traditional Arabic"/>
        </w:rPr>
        <w:t>sahibi ve bina edicisi olarak saymakta ve öyle tanıtmaktadırlar</w:t>
      </w:r>
      <w:r w:rsidR="00566A53" w:rsidRPr="009122F0">
        <w:rPr>
          <w:rFonts w:cs="Traditional Arabic"/>
        </w:rPr>
        <w:t xml:space="preserve">. </w:t>
      </w:r>
      <w:r w:rsidRPr="009122F0">
        <w:rPr>
          <w:rFonts w:cs="Traditional Arabic"/>
        </w:rPr>
        <w:t xml:space="preserve">Oysa </w:t>
      </w:r>
      <w:r w:rsidR="0031730A" w:rsidRPr="009122F0">
        <w:rPr>
          <w:rFonts w:cs="Traditional Arabic"/>
        </w:rPr>
        <w:t>fesat</w:t>
      </w:r>
      <w:r w:rsidR="00566A53" w:rsidRPr="009122F0">
        <w:rPr>
          <w:rFonts w:cs="Traditional Arabic"/>
        </w:rPr>
        <w:t xml:space="preserve">, </w:t>
      </w:r>
      <w:r w:rsidR="0031730A" w:rsidRPr="009122F0">
        <w:rPr>
          <w:rFonts w:cs="Traditional Arabic"/>
        </w:rPr>
        <w:t>çöküş</w:t>
      </w:r>
      <w:r w:rsidR="00566A53" w:rsidRPr="009122F0">
        <w:rPr>
          <w:rFonts w:cs="Traditional Arabic"/>
        </w:rPr>
        <w:t xml:space="preserve">, </w:t>
      </w:r>
      <w:r w:rsidR="0031730A" w:rsidRPr="009122F0">
        <w:rPr>
          <w:rFonts w:cs="Traditional Arabic"/>
        </w:rPr>
        <w:t>haramlar ve büyük günahların menşei ve kökeni sayılmaktadırlar</w:t>
      </w:r>
      <w:r w:rsidR="00566A53" w:rsidRPr="009122F0">
        <w:rPr>
          <w:rFonts w:cs="Traditional Arabic"/>
        </w:rPr>
        <w:t xml:space="preserve">. </w:t>
      </w:r>
      <w:r w:rsidR="0031730A" w:rsidRPr="009122F0">
        <w:rPr>
          <w:rFonts w:cs="Traditional Arabic"/>
        </w:rPr>
        <w:t>Elbette bunu dünya halkları görmektedir</w:t>
      </w:r>
      <w:r w:rsidR="00566A53" w:rsidRPr="009122F0">
        <w:rPr>
          <w:rFonts w:cs="Traditional Arabic"/>
        </w:rPr>
        <w:t xml:space="preserve">. </w:t>
      </w:r>
      <w:r w:rsidR="0031730A" w:rsidRPr="009122F0">
        <w:rPr>
          <w:rFonts w:cs="Traditional Arabic"/>
        </w:rPr>
        <w:t xml:space="preserve">Basiret sahibi olan </w:t>
      </w:r>
      <w:r w:rsidR="00686030" w:rsidRPr="009122F0">
        <w:rPr>
          <w:rFonts w:cs="Traditional Arabic"/>
        </w:rPr>
        <w:t>Müslümanlar</w:t>
      </w:r>
      <w:r w:rsidR="0031730A" w:rsidRPr="009122F0">
        <w:rPr>
          <w:rFonts w:cs="Traditional Arabic"/>
        </w:rPr>
        <w:t xml:space="preserve"> onlar anlamakta ve bilmektedirler</w:t>
      </w:r>
      <w:r w:rsidR="00566A53" w:rsidRPr="009122F0">
        <w:rPr>
          <w:rFonts w:cs="Traditional Arabic"/>
        </w:rPr>
        <w:t xml:space="preserve">. </w:t>
      </w:r>
      <w:r w:rsidR="0031730A" w:rsidRPr="009122F0">
        <w:rPr>
          <w:rFonts w:cs="Traditional Arabic"/>
        </w:rPr>
        <w:t xml:space="preserve">Bu durumda eğer İslami vahdet bayrağı </w:t>
      </w:r>
      <w:r w:rsidR="00686030" w:rsidRPr="009122F0">
        <w:rPr>
          <w:rFonts w:cs="Traditional Arabic"/>
        </w:rPr>
        <w:lastRenderedPageBreak/>
        <w:t>göndere çekilecek</w:t>
      </w:r>
      <w:r w:rsidR="0031730A" w:rsidRPr="009122F0">
        <w:rPr>
          <w:rFonts w:cs="Traditional Arabic"/>
        </w:rPr>
        <w:t xml:space="preserve"> olursa </w:t>
      </w:r>
      <w:r w:rsidR="00686030" w:rsidRPr="009122F0">
        <w:rPr>
          <w:rFonts w:cs="Traditional Arabic"/>
        </w:rPr>
        <w:t>Müslüman</w:t>
      </w:r>
      <w:r w:rsidR="0031730A" w:rsidRPr="009122F0">
        <w:rPr>
          <w:rFonts w:cs="Traditional Arabic"/>
        </w:rPr>
        <w:t xml:space="preserve"> kalpler ister istemez oraya yönelecektir</w:t>
      </w:r>
      <w:r w:rsidR="00566A53" w:rsidRPr="009122F0">
        <w:rPr>
          <w:rFonts w:cs="Traditional Arabic"/>
        </w:rPr>
        <w:t xml:space="preserve">. </w:t>
      </w:r>
      <w:r w:rsidR="0031730A" w:rsidRPr="009122F0">
        <w:rPr>
          <w:rFonts w:cs="Traditional Arabic"/>
        </w:rPr>
        <w:t xml:space="preserve">Hakikaten de İslam </w:t>
      </w:r>
      <w:r w:rsidR="00686030" w:rsidRPr="009122F0">
        <w:rPr>
          <w:rFonts w:cs="Traditional Arabic"/>
        </w:rPr>
        <w:t>hâkim</w:t>
      </w:r>
      <w:r w:rsidR="0031730A" w:rsidRPr="009122F0">
        <w:rPr>
          <w:rFonts w:cs="Traditional Arabic"/>
        </w:rPr>
        <w:t xml:space="preserve"> bir konumdadır</w:t>
      </w:r>
      <w:r w:rsidR="00566A53" w:rsidRPr="009122F0">
        <w:rPr>
          <w:rFonts w:cs="Traditional Arabic"/>
        </w:rPr>
        <w:t xml:space="preserve">. </w:t>
      </w:r>
      <w:r w:rsidR="0031730A" w:rsidRPr="009122F0">
        <w:rPr>
          <w:rFonts w:cs="Traditional Arabic"/>
        </w:rPr>
        <w:t xml:space="preserve">Ölçüler ve </w:t>
      </w:r>
      <w:r w:rsidR="00686030" w:rsidRPr="009122F0">
        <w:rPr>
          <w:rFonts w:cs="Traditional Arabic"/>
        </w:rPr>
        <w:t>değerler</w:t>
      </w:r>
      <w:r w:rsidR="0031730A" w:rsidRPr="009122F0">
        <w:rPr>
          <w:rFonts w:cs="Traditional Arabic"/>
        </w:rPr>
        <w:t xml:space="preserve"> </w:t>
      </w:r>
      <w:r w:rsidR="00686030">
        <w:rPr>
          <w:rFonts w:cs="Traditional Arabic"/>
        </w:rPr>
        <w:t>İslam</w:t>
      </w:r>
      <w:r w:rsidR="00686030" w:rsidRPr="009122F0">
        <w:rPr>
          <w:rFonts w:cs="Traditional Arabic"/>
        </w:rPr>
        <w:t>'dan</w:t>
      </w:r>
      <w:r w:rsidR="0031730A" w:rsidRPr="009122F0">
        <w:rPr>
          <w:rFonts w:cs="Traditional Arabic"/>
        </w:rPr>
        <w:t xml:space="preserve"> alınmıştır</w:t>
      </w:r>
      <w:r w:rsidR="00566A53" w:rsidRPr="009122F0">
        <w:rPr>
          <w:rFonts w:cs="Traditional Arabic"/>
        </w:rPr>
        <w:t xml:space="preserve">. </w:t>
      </w:r>
      <w:r w:rsidR="0031730A" w:rsidRPr="009122F0">
        <w:rPr>
          <w:rFonts w:cs="Traditional Arabic"/>
        </w:rPr>
        <w:t xml:space="preserve">Dolayısı ile de </w:t>
      </w:r>
      <w:r w:rsidR="00686030" w:rsidRPr="009122F0">
        <w:rPr>
          <w:rFonts w:cs="Traditional Arabic"/>
        </w:rPr>
        <w:t>hâkimiyet</w:t>
      </w:r>
      <w:r w:rsidR="0057112D">
        <w:rPr>
          <w:rFonts w:cs="Traditional Arabic"/>
        </w:rPr>
        <w:t>,</w:t>
      </w:r>
      <w:r w:rsidR="0031730A" w:rsidRPr="009122F0">
        <w:rPr>
          <w:rFonts w:cs="Traditional Arabic"/>
        </w:rPr>
        <w:t xml:space="preserve"> </w:t>
      </w:r>
      <w:r w:rsidR="00686030" w:rsidRPr="009122F0">
        <w:rPr>
          <w:rFonts w:cs="Traditional Arabic"/>
        </w:rPr>
        <w:t>müdüriyet</w:t>
      </w:r>
      <w:r w:rsidR="0031730A" w:rsidRPr="009122F0">
        <w:rPr>
          <w:rFonts w:cs="Traditional Arabic"/>
        </w:rPr>
        <w:t xml:space="preserve"> ve mesuliyetin ölçüsü Müslüman olmaktır</w:t>
      </w:r>
      <w:r w:rsidR="00566A53" w:rsidRPr="009122F0">
        <w:rPr>
          <w:rFonts w:cs="Traditional Arabic"/>
        </w:rPr>
        <w:t xml:space="preserve">. </w:t>
      </w:r>
      <w:r w:rsidR="0031730A" w:rsidRPr="009122F0">
        <w:rPr>
          <w:rFonts w:cs="Traditional Arabic"/>
        </w:rPr>
        <w:t xml:space="preserve">Şu </w:t>
      </w:r>
      <w:r w:rsidR="0026746D">
        <w:rPr>
          <w:rFonts w:cs="Traditional Arabic"/>
        </w:rPr>
        <w:t>ayet-i kerime</w:t>
      </w:r>
      <w:r w:rsidR="0031730A" w:rsidRPr="009122F0">
        <w:rPr>
          <w:rFonts w:cs="Traditional Arabic"/>
        </w:rPr>
        <w:t xml:space="preserve"> de bu gerçeği </w:t>
      </w:r>
      <w:r w:rsidR="00686030" w:rsidRPr="009122F0">
        <w:rPr>
          <w:rFonts w:cs="Traditional Arabic"/>
        </w:rPr>
        <w:t>doğrulam</w:t>
      </w:r>
      <w:r w:rsidR="00686030">
        <w:rPr>
          <w:rFonts w:cs="Traditional Arabic"/>
        </w:rPr>
        <w:t>a</w:t>
      </w:r>
      <w:r w:rsidR="00686030" w:rsidRPr="009122F0">
        <w:rPr>
          <w:rFonts w:cs="Traditional Arabic"/>
        </w:rPr>
        <w:t>k</w:t>
      </w:r>
      <w:r w:rsidR="00686030">
        <w:rPr>
          <w:rFonts w:cs="Traditional Arabic"/>
        </w:rPr>
        <w:t>t</w:t>
      </w:r>
      <w:r w:rsidR="00686030" w:rsidRPr="009122F0">
        <w:rPr>
          <w:rFonts w:cs="Traditional Arabic"/>
        </w:rPr>
        <w:t>adır</w:t>
      </w:r>
      <w:r w:rsidR="00566A53" w:rsidRPr="009122F0">
        <w:rPr>
          <w:rFonts w:cs="Traditional Arabic"/>
        </w:rPr>
        <w:t>.</w:t>
      </w:r>
    </w:p>
    <w:p w:rsidR="00CB33BC" w:rsidRDefault="00566A53" w:rsidP="00345F09">
      <w:pPr>
        <w:bidi/>
        <w:spacing w:line="300" w:lineRule="atLeast"/>
        <w:jc w:val="lowKashida"/>
        <w:rPr>
          <w:rFonts w:cs="Traditional Arabic"/>
          <w:b/>
          <w:bCs/>
        </w:rPr>
      </w:pPr>
      <w:r w:rsidRPr="009122F0">
        <w:rPr>
          <w:rFonts w:cs="Traditional Arabic"/>
        </w:rPr>
        <w:t xml:space="preserve"> </w:t>
      </w:r>
      <w:r w:rsidR="0089626A" w:rsidRPr="0089626A">
        <w:rPr>
          <w:rFonts w:cs="Traditional Arabic"/>
          <w:b/>
          <w:bCs/>
          <w:rtl/>
        </w:rPr>
        <w:t>الَّذِينَ إِن مَّكَّنَّاهُمْ فِي الْأَرْضِ أَقَامُوا الصَّلَاةَ وَآتَوُا الزَّكَاةَ وَأَمَرُوا بِالْمَعْرُوفِ وَنَهَوْا عَنِ الْمُنكَرِ</w:t>
      </w:r>
      <w:r w:rsidR="0089626A" w:rsidRPr="0089626A">
        <w:rPr>
          <w:rFonts w:cs="Traditional Arabic"/>
          <w:b/>
          <w:bCs/>
        </w:rPr>
        <w:t xml:space="preserve"> </w:t>
      </w:r>
    </w:p>
    <w:p w:rsidR="00765DF8" w:rsidRPr="009122F0" w:rsidRDefault="0089626A" w:rsidP="00345F09">
      <w:pPr>
        <w:spacing w:line="300" w:lineRule="atLeast"/>
        <w:jc w:val="lowKashida"/>
        <w:rPr>
          <w:rFonts w:cs="Traditional Arabic"/>
        </w:rPr>
      </w:pPr>
      <w:r>
        <w:rPr>
          <w:rFonts w:cs="Traditional Arabic"/>
          <w:b/>
          <w:bCs/>
        </w:rPr>
        <w:t>"</w:t>
      </w:r>
      <w:r w:rsidRPr="0089626A">
        <w:rPr>
          <w:rFonts w:cs="Traditional Arabic"/>
          <w:b/>
          <w:bCs/>
        </w:rPr>
        <w:t>Onlar öyle kimselerdir ki, şâyet kendilerine yeryüzünde imkân ve iktidar versek, namazı dosdoğru kılar, zekâtı verir, iyiliği emreder ve kötülüğü yasaklarlar</w:t>
      </w:r>
      <w:r>
        <w:rPr>
          <w:rFonts w:cs="Traditional Arabic"/>
          <w:b/>
          <w:bCs/>
        </w:rPr>
        <w:t>."</w:t>
      </w:r>
      <w:r w:rsidR="0031730A" w:rsidRPr="009122F0">
        <w:rPr>
          <w:rStyle w:val="FootnoteReference"/>
          <w:rFonts w:cs="Traditional Arabic"/>
        </w:rPr>
        <w:footnoteReference w:id="628"/>
      </w:r>
    </w:p>
    <w:p w:rsidR="0031730A" w:rsidRPr="009122F0" w:rsidRDefault="0031730A" w:rsidP="00345F09">
      <w:pPr>
        <w:spacing w:line="300" w:lineRule="atLeast"/>
        <w:jc w:val="lowKashida"/>
        <w:rPr>
          <w:rFonts w:cs="Traditional Arabic"/>
        </w:rPr>
      </w:pPr>
      <w:r w:rsidRPr="009122F0">
        <w:rPr>
          <w:rFonts w:cs="Traditional Arabic"/>
        </w:rPr>
        <w:t>Dünya halkları bunu görmekte ve de kalpleri İslami İran'a yönelmektedir</w:t>
      </w:r>
      <w:r w:rsidR="00566A53" w:rsidRPr="009122F0">
        <w:rPr>
          <w:rFonts w:cs="Traditional Arabic"/>
        </w:rPr>
        <w:t xml:space="preserve">. </w:t>
      </w:r>
      <w:r w:rsidRPr="009122F0">
        <w:rPr>
          <w:rStyle w:val="FootnoteReference"/>
          <w:rFonts w:cs="Traditional Arabic"/>
        </w:rPr>
        <w:footnoteReference w:id="629"/>
      </w:r>
    </w:p>
    <w:p w:rsidR="0031730A" w:rsidRPr="009122F0" w:rsidRDefault="0031730A" w:rsidP="00345F09">
      <w:pPr>
        <w:spacing w:line="300" w:lineRule="atLeast"/>
        <w:jc w:val="lowKashida"/>
        <w:rPr>
          <w:rFonts w:cs="Traditional Arabic"/>
        </w:rPr>
      </w:pPr>
      <w:r w:rsidRPr="009122F0">
        <w:rPr>
          <w:rFonts w:cs="Traditional Arabic"/>
        </w:rPr>
        <w:t>İslam dünyası beşer hayatını bütün alanlarında bir çok imkanlara sahip bulunmakta ve de büyük sıkıntılar ile boğuşmaktadır</w:t>
      </w:r>
      <w:r w:rsidR="00566A53" w:rsidRPr="009122F0">
        <w:rPr>
          <w:rFonts w:cs="Traditional Arabic"/>
        </w:rPr>
        <w:t xml:space="preserve">. </w:t>
      </w:r>
      <w:r w:rsidRPr="009122F0">
        <w:rPr>
          <w:rFonts w:cs="Traditional Arabic"/>
        </w:rPr>
        <w:t xml:space="preserve">Bu yüzden </w:t>
      </w:r>
      <w:r w:rsidR="00EC09D0" w:rsidRPr="009122F0">
        <w:rPr>
          <w:rFonts w:cs="Traditional Arabic"/>
        </w:rPr>
        <w:t>İslami medeniyetin tertemiz hayatına erişmek için marifet</w:t>
      </w:r>
      <w:r w:rsidR="00566A53" w:rsidRPr="009122F0">
        <w:rPr>
          <w:rFonts w:cs="Traditional Arabic"/>
        </w:rPr>
        <w:t xml:space="preserve">, </w:t>
      </w:r>
      <w:r w:rsidR="00EC09D0" w:rsidRPr="009122F0">
        <w:rPr>
          <w:rFonts w:cs="Traditional Arabic"/>
        </w:rPr>
        <w:t>ciddiyet ve işbirliğine ihtiyaç duymaktadır</w:t>
      </w:r>
      <w:r w:rsidR="00566A53" w:rsidRPr="009122F0">
        <w:rPr>
          <w:rFonts w:cs="Traditional Arabic"/>
        </w:rPr>
        <w:t xml:space="preserve">. </w:t>
      </w:r>
      <w:r w:rsidR="00EC09D0" w:rsidRPr="009122F0">
        <w:rPr>
          <w:rFonts w:cs="Traditional Arabic"/>
        </w:rPr>
        <w:t>Düşmanlara ve tehlikelere mukabelede bulunması için uyanış içinde olmaya ve tek vücud haline gelme</w:t>
      </w:r>
      <w:r w:rsidR="002B6E03">
        <w:rPr>
          <w:rFonts w:cs="Traditional Arabic"/>
        </w:rPr>
        <w:t>ye</w:t>
      </w:r>
      <w:r w:rsidR="00EC09D0" w:rsidRPr="009122F0">
        <w:rPr>
          <w:rFonts w:cs="Traditional Arabic"/>
        </w:rPr>
        <w:t xml:space="preserve"> </w:t>
      </w:r>
      <w:r w:rsidR="002B6E03">
        <w:rPr>
          <w:rFonts w:cs="Traditional Arabic"/>
        </w:rPr>
        <w:t>gereksinim</w:t>
      </w:r>
      <w:r w:rsidR="00EC09D0" w:rsidRPr="009122F0">
        <w:rPr>
          <w:rFonts w:cs="Traditional Arabic"/>
        </w:rPr>
        <w:t xml:space="preserve"> duymaktadır</w:t>
      </w:r>
      <w:r w:rsidR="00566A53" w:rsidRPr="009122F0">
        <w:rPr>
          <w:rFonts w:cs="Traditional Arabic"/>
        </w:rPr>
        <w:t xml:space="preserve">. </w:t>
      </w:r>
      <w:r w:rsidR="00EC09D0" w:rsidRPr="009122F0">
        <w:rPr>
          <w:rFonts w:cs="Traditional Arabic"/>
        </w:rPr>
        <w:t>İlahi yardım ve rahmeti elde etmek için samimiyet ve ihlasa muhtaç konumdadır</w:t>
      </w:r>
      <w:r w:rsidR="00566A53" w:rsidRPr="009122F0">
        <w:rPr>
          <w:rFonts w:cs="Traditional Arabic"/>
        </w:rPr>
        <w:t xml:space="preserve">. </w:t>
      </w:r>
      <w:r w:rsidR="00FD2ABB">
        <w:rPr>
          <w:rFonts w:cs="Traditional Arabic"/>
        </w:rPr>
        <w:t>Bu gerçek</w:t>
      </w:r>
      <w:r w:rsidR="00EC09D0" w:rsidRPr="009122F0">
        <w:rPr>
          <w:rFonts w:cs="Traditional Arabic"/>
        </w:rPr>
        <w:t xml:space="preserve"> hiç şüphesiz herkes tarafından açık bir şekilde </w:t>
      </w:r>
      <w:r w:rsidR="00686030" w:rsidRPr="009122F0">
        <w:rPr>
          <w:rFonts w:cs="Traditional Arabic"/>
        </w:rPr>
        <w:t>müşahede</w:t>
      </w:r>
      <w:r w:rsidR="00EC09D0" w:rsidRPr="009122F0">
        <w:rPr>
          <w:rFonts w:cs="Traditional Arabic"/>
        </w:rPr>
        <w:t xml:space="preserve"> edilmekte ve kabul görmektedir</w:t>
      </w:r>
      <w:r w:rsidR="00566A53" w:rsidRPr="009122F0">
        <w:rPr>
          <w:rFonts w:cs="Traditional Arabic"/>
        </w:rPr>
        <w:t>.</w:t>
      </w:r>
      <w:r w:rsidR="00EC09D0" w:rsidRPr="009122F0">
        <w:rPr>
          <w:rStyle w:val="FootnoteReference"/>
          <w:rFonts w:cs="Traditional Arabic"/>
        </w:rPr>
        <w:footnoteReference w:id="630"/>
      </w:r>
    </w:p>
    <w:p w:rsidR="00C85931" w:rsidRPr="009122F0" w:rsidRDefault="00C85931" w:rsidP="00345F09">
      <w:pPr>
        <w:spacing w:line="300" w:lineRule="atLeast"/>
        <w:jc w:val="lowKashida"/>
        <w:rPr>
          <w:rFonts w:cs="Traditional Arabic"/>
        </w:rPr>
      </w:pPr>
    </w:p>
    <w:p w:rsidR="00C85931" w:rsidRPr="009122F0" w:rsidRDefault="00C85931" w:rsidP="00345F09">
      <w:pPr>
        <w:pStyle w:val="Heading1"/>
        <w:spacing w:line="300" w:lineRule="atLeast"/>
        <w:jc w:val="lowKashida"/>
        <w:rPr>
          <w:rFonts w:cs="Traditional Arabic"/>
        </w:rPr>
      </w:pPr>
      <w:bookmarkStart w:id="247" w:name="_Toc221706573"/>
      <w:r w:rsidRPr="009122F0">
        <w:rPr>
          <w:rFonts w:cs="Traditional Arabic"/>
        </w:rPr>
        <w:t>1</w:t>
      </w:r>
      <w:r w:rsidR="00566A53" w:rsidRPr="009122F0">
        <w:rPr>
          <w:rFonts w:cs="Traditional Arabic"/>
        </w:rPr>
        <w:t xml:space="preserve">- </w:t>
      </w:r>
      <w:r w:rsidRPr="009122F0">
        <w:rPr>
          <w:rFonts w:cs="Traditional Arabic"/>
        </w:rPr>
        <w:t>5</w:t>
      </w:r>
      <w:r w:rsidR="00566A53" w:rsidRPr="009122F0">
        <w:rPr>
          <w:rFonts w:cs="Traditional Arabic"/>
        </w:rPr>
        <w:t xml:space="preserve">- </w:t>
      </w:r>
      <w:r w:rsidRPr="009122F0">
        <w:rPr>
          <w:rFonts w:cs="Traditional Arabic"/>
        </w:rPr>
        <w:t>5</w:t>
      </w:r>
      <w:r w:rsidR="00566A53" w:rsidRPr="009122F0">
        <w:rPr>
          <w:rFonts w:cs="Traditional Arabic"/>
        </w:rPr>
        <w:t xml:space="preserve">- </w:t>
      </w:r>
      <w:r w:rsidRPr="009122F0">
        <w:rPr>
          <w:rFonts w:cs="Traditional Arabic"/>
        </w:rPr>
        <w:t>İslami öğretileri hayat</w:t>
      </w:r>
      <w:r w:rsidR="00214094">
        <w:rPr>
          <w:rFonts w:cs="Traditional Arabic"/>
        </w:rPr>
        <w:t>a</w:t>
      </w:r>
      <w:r w:rsidRPr="009122F0">
        <w:rPr>
          <w:rFonts w:cs="Traditional Arabic"/>
        </w:rPr>
        <w:t xml:space="preserve"> geçirme</w:t>
      </w:r>
      <w:bookmarkEnd w:id="247"/>
    </w:p>
    <w:p w:rsidR="00C85931" w:rsidRPr="009122F0" w:rsidRDefault="00C85931" w:rsidP="00345F09">
      <w:pPr>
        <w:spacing w:line="300" w:lineRule="atLeast"/>
        <w:jc w:val="lowKashida"/>
        <w:rPr>
          <w:rFonts w:cs="Traditional Arabic"/>
        </w:rPr>
      </w:pPr>
      <w:r w:rsidRPr="009122F0">
        <w:rPr>
          <w:rFonts w:cs="Traditional Arabic"/>
        </w:rPr>
        <w:t xml:space="preserve">Şimdi bu İslam medeniyetinin nasıl </w:t>
      </w:r>
      <w:r w:rsidR="00FD2ABB">
        <w:rPr>
          <w:rFonts w:cs="Traditional Arabic"/>
        </w:rPr>
        <w:t>meydana</w:t>
      </w:r>
      <w:r w:rsidRPr="009122F0">
        <w:rPr>
          <w:rFonts w:cs="Traditional Arabic"/>
        </w:rPr>
        <w:t xml:space="preserve"> geldiği sorusu ortaya çıkmaktadır</w:t>
      </w:r>
      <w:r w:rsidR="00566A53" w:rsidRPr="009122F0">
        <w:rPr>
          <w:rFonts w:cs="Traditional Arabic"/>
        </w:rPr>
        <w:t xml:space="preserve">. </w:t>
      </w:r>
      <w:r w:rsidRPr="009122F0">
        <w:rPr>
          <w:rFonts w:cs="Traditional Arabic"/>
        </w:rPr>
        <w:t xml:space="preserve">Bazılarının söylediğine göre </w:t>
      </w:r>
      <w:r w:rsidR="00FD2ABB">
        <w:rPr>
          <w:rFonts w:cs="Traditional Arabic"/>
        </w:rPr>
        <w:t>b</w:t>
      </w:r>
      <w:r w:rsidRPr="009122F0">
        <w:rPr>
          <w:rFonts w:cs="Traditional Arabic"/>
        </w:rPr>
        <w:t xml:space="preserve">u medeniyet </w:t>
      </w:r>
      <w:r w:rsidR="00686030" w:rsidRPr="009122F0">
        <w:rPr>
          <w:rFonts w:cs="Traditional Arabic"/>
        </w:rPr>
        <w:t>İran</w:t>
      </w:r>
      <w:r w:rsidRPr="009122F0">
        <w:rPr>
          <w:rFonts w:cs="Traditional Arabic"/>
        </w:rPr>
        <w:t xml:space="preserve"> eserlerinden alınmıştır</w:t>
      </w:r>
      <w:r w:rsidR="00566A53" w:rsidRPr="009122F0">
        <w:rPr>
          <w:rFonts w:cs="Traditional Arabic"/>
        </w:rPr>
        <w:t xml:space="preserve">. </w:t>
      </w:r>
      <w:r w:rsidRPr="009122F0">
        <w:rPr>
          <w:rFonts w:cs="Traditional Arabic"/>
        </w:rPr>
        <w:t>Bazısına göre Rum eserlerinden alınmıştır</w:t>
      </w:r>
      <w:r w:rsidR="00566A53" w:rsidRPr="009122F0">
        <w:rPr>
          <w:rFonts w:cs="Traditional Arabic"/>
        </w:rPr>
        <w:t xml:space="preserve">. </w:t>
      </w:r>
      <w:r w:rsidRPr="009122F0">
        <w:rPr>
          <w:rFonts w:cs="Traditional Arabic"/>
        </w:rPr>
        <w:t>Ama bu sözler cahilane ve çocukça sözlerdir</w:t>
      </w:r>
      <w:r w:rsidR="00566A53" w:rsidRPr="009122F0">
        <w:rPr>
          <w:rFonts w:cs="Traditional Arabic"/>
        </w:rPr>
        <w:t xml:space="preserve">. </w:t>
      </w:r>
      <w:r w:rsidR="00686030" w:rsidRPr="009122F0">
        <w:rPr>
          <w:rFonts w:cs="Traditional Arabic"/>
        </w:rPr>
        <w:t>Farz edelim</w:t>
      </w:r>
      <w:r w:rsidRPr="009122F0">
        <w:rPr>
          <w:rFonts w:cs="Traditional Arabic"/>
        </w:rPr>
        <w:t xml:space="preserve"> her hangi </w:t>
      </w:r>
      <w:r w:rsidR="00686030" w:rsidRPr="009122F0">
        <w:rPr>
          <w:rFonts w:cs="Traditional Arabic"/>
        </w:rPr>
        <w:t>bir</w:t>
      </w:r>
      <w:r w:rsidRPr="009122F0">
        <w:rPr>
          <w:rFonts w:cs="Traditional Arabic"/>
        </w:rPr>
        <w:t xml:space="preserve"> yerde İslam medeniyeti mirası ile ilgili on adet kitap tercüme edilmiştir</w:t>
      </w:r>
      <w:r w:rsidR="00566A53" w:rsidRPr="009122F0">
        <w:rPr>
          <w:rFonts w:cs="Traditional Arabic"/>
        </w:rPr>
        <w:t xml:space="preserve">. </w:t>
      </w:r>
      <w:r w:rsidRPr="009122F0">
        <w:rPr>
          <w:rFonts w:cs="Traditional Arabic"/>
        </w:rPr>
        <w:t>Acaba bu on adet kitap sayesinde bir medeniyet vücuda gelebilir mi? Acaba İslam medeniyeti Yunan</w:t>
      </w:r>
      <w:r w:rsidR="00566A53" w:rsidRPr="009122F0">
        <w:rPr>
          <w:rFonts w:cs="Traditional Arabic"/>
        </w:rPr>
        <w:t xml:space="preserve">, </w:t>
      </w:r>
      <w:r w:rsidRPr="009122F0">
        <w:rPr>
          <w:rFonts w:cs="Traditional Arabic"/>
        </w:rPr>
        <w:t xml:space="preserve">Rum veya Hind </w:t>
      </w:r>
      <w:r w:rsidRPr="009122F0">
        <w:rPr>
          <w:rFonts w:cs="Traditional Arabic"/>
        </w:rPr>
        <w:lastRenderedPageBreak/>
        <w:t>eserlerinin tercüme edilmesiyle vücuda gelebilir mi? Hayır İslami medeniyetin cevheri kendi içinden kaynamıştır</w:t>
      </w:r>
      <w:r w:rsidR="00566A53" w:rsidRPr="009122F0">
        <w:rPr>
          <w:rFonts w:cs="Traditional Arabic"/>
        </w:rPr>
        <w:t xml:space="preserve">. </w:t>
      </w:r>
      <w:r w:rsidRPr="009122F0">
        <w:rPr>
          <w:rFonts w:cs="Traditional Arabic"/>
        </w:rPr>
        <w:t>Elbette dinamik ve canlı olan bir medeniyet</w:t>
      </w:r>
      <w:r w:rsidR="00415C0F">
        <w:rPr>
          <w:rFonts w:cs="Traditional Arabic"/>
        </w:rPr>
        <w:t>ten</w:t>
      </w:r>
      <w:r w:rsidRPr="009122F0">
        <w:rPr>
          <w:rFonts w:cs="Traditional Arabic"/>
        </w:rPr>
        <w:t xml:space="preserve"> baş</w:t>
      </w:r>
      <w:r w:rsidR="00415C0F">
        <w:rPr>
          <w:rFonts w:cs="Traditional Arabic"/>
        </w:rPr>
        <w:t>kaları</w:t>
      </w:r>
      <w:r w:rsidRPr="009122F0">
        <w:rPr>
          <w:rFonts w:cs="Traditional Arabic"/>
        </w:rPr>
        <w:t xml:space="preserve"> da istifade etmektedir</w:t>
      </w:r>
      <w:r w:rsidR="00566A53" w:rsidRPr="009122F0">
        <w:rPr>
          <w:rFonts w:cs="Traditional Arabic"/>
        </w:rPr>
        <w:t xml:space="preserve">. </w:t>
      </w:r>
      <w:r w:rsidRPr="009122F0">
        <w:rPr>
          <w:rFonts w:cs="Traditional Arabic"/>
        </w:rPr>
        <w:t>Burada soru şudur ki bu bayındır olan dünya</w:t>
      </w:r>
      <w:r w:rsidR="00566A53" w:rsidRPr="009122F0">
        <w:rPr>
          <w:rFonts w:cs="Traditional Arabic"/>
        </w:rPr>
        <w:t xml:space="preserve">, </w:t>
      </w:r>
      <w:r w:rsidRPr="009122F0">
        <w:rPr>
          <w:rFonts w:cs="Traditional Arabic"/>
        </w:rPr>
        <w:t>bu hayata geçirilen ilim</w:t>
      </w:r>
      <w:r w:rsidR="00C245CB">
        <w:rPr>
          <w:rFonts w:cs="Traditional Arabic"/>
        </w:rPr>
        <w:t xml:space="preserve"> ve</w:t>
      </w:r>
      <w:r w:rsidR="00566A53" w:rsidRPr="009122F0">
        <w:rPr>
          <w:rFonts w:cs="Traditional Arabic"/>
        </w:rPr>
        <w:t xml:space="preserve"> </w:t>
      </w:r>
      <w:r w:rsidRPr="009122F0">
        <w:rPr>
          <w:rFonts w:cs="Traditional Arabic"/>
        </w:rPr>
        <w:t xml:space="preserve">varlık </w:t>
      </w:r>
      <w:r w:rsidR="00686030" w:rsidRPr="009122F0">
        <w:rPr>
          <w:rFonts w:cs="Traditional Arabic"/>
        </w:rPr>
        <w:t>âleminin</w:t>
      </w:r>
      <w:r w:rsidR="00757CBD" w:rsidRPr="009122F0">
        <w:rPr>
          <w:rFonts w:cs="Traditional Arabic"/>
        </w:rPr>
        <w:t xml:space="preserve"> </w:t>
      </w:r>
      <w:r w:rsidR="00566A53" w:rsidRPr="009122F0">
        <w:rPr>
          <w:rFonts w:cs="Traditional Arabic"/>
        </w:rPr>
        <w:t xml:space="preserve">- </w:t>
      </w:r>
      <w:r w:rsidRPr="009122F0">
        <w:rPr>
          <w:rFonts w:cs="Traditional Arabic"/>
        </w:rPr>
        <w:t xml:space="preserve">bu madde </w:t>
      </w:r>
      <w:r w:rsidR="00686030" w:rsidRPr="009122F0">
        <w:rPr>
          <w:rFonts w:cs="Traditional Arabic"/>
        </w:rPr>
        <w:t>âleminin</w:t>
      </w:r>
      <w:r w:rsidR="00566A53" w:rsidRPr="009122F0">
        <w:rPr>
          <w:rFonts w:cs="Traditional Arabic"/>
        </w:rPr>
        <w:t xml:space="preserve">- </w:t>
      </w:r>
      <w:r w:rsidRPr="009122F0">
        <w:rPr>
          <w:rFonts w:cs="Traditional Arabic"/>
        </w:rPr>
        <w:t>ilk derecedeki hakikatlerinin keşfi</w:t>
      </w:r>
      <w:r w:rsidR="00C245CB">
        <w:rPr>
          <w:rFonts w:cs="Traditional Arabic"/>
        </w:rPr>
        <w:t>,</w:t>
      </w:r>
      <w:r w:rsidRPr="009122F0">
        <w:rPr>
          <w:rFonts w:cs="Traditional Arabic"/>
        </w:rPr>
        <w:t xml:space="preserve"> hiç</w:t>
      </w:r>
      <w:r w:rsidR="0027565C" w:rsidRPr="009122F0">
        <w:rPr>
          <w:rFonts w:cs="Traditional Arabic"/>
        </w:rPr>
        <w:t xml:space="preserve"> </w:t>
      </w:r>
      <w:r w:rsidRPr="009122F0">
        <w:rPr>
          <w:rFonts w:cs="Traditional Arabic"/>
        </w:rPr>
        <w:t xml:space="preserve">şüphesiz </w:t>
      </w:r>
      <w:r w:rsidR="00686030" w:rsidRPr="009122F0">
        <w:rPr>
          <w:rFonts w:cs="Traditional Arabic"/>
        </w:rPr>
        <w:t>Müslümanlar</w:t>
      </w:r>
      <w:r w:rsidRPr="009122F0">
        <w:rPr>
          <w:rFonts w:cs="Traditional Arabic"/>
        </w:rPr>
        <w:t xml:space="preserve"> vesilesi ile vücuda gel</w:t>
      </w:r>
      <w:r w:rsidR="0085231C">
        <w:rPr>
          <w:rFonts w:cs="Traditional Arabic"/>
        </w:rPr>
        <w:t>en</w:t>
      </w:r>
      <w:r w:rsidR="00566A53" w:rsidRPr="009122F0">
        <w:rPr>
          <w:rFonts w:cs="Traditional Arabic"/>
        </w:rPr>
        <w:t xml:space="preserve"> </w:t>
      </w:r>
      <w:r w:rsidR="0085231C">
        <w:rPr>
          <w:rFonts w:cs="Traditional Arabic"/>
        </w:rPr>
        <w:t>b</w:t>
      </w:r>
      <w:r w:rsidR="0027565C" w:rsidRPr="009122F0">
        <w:rPr>
          <w:rFonts w:cs="Traditional Arabic"/>
        </w:rPr>
        <w:t>u düşüncelerin</w:t>
      </w:r>
      <w:r w:rsidR="00566A53" w:rsidRPr="009122F0">
        <w:rPr>
          <w:rFonts w:cs="Traditional Arabic"/>
        </w:rPr>
        <w:t xml:space="preserve">, </w:t>
      </w:r>
      <w:r w:rsidR="0027565C" w:rsidRPr="009122F0">
        <w:rPr>
          <w:rFonts w:cs="Traditional Arabic"/>
        </w:rPr>
        <w:t>fikirlerin</w:t>
      </w:r>
      <w:r w:rsidR="00566A53" w:rsidRPr="009122F0">
        <w:rPr>
          <w:rFonts w:cs="Traditional Arabic"/>
        </w:rPr>
        <w:t xml:space="preserve">, </w:t>
      </w:r>
      <w:r w:rsidR="0027565C" w:rsidRPr="009122F0">
        <w:rPr>
          <w:rFonts w:cs="Traditional Arabic"/>
        </w:rPr>
        <w:t>ve zihinlerin isti</w:t>
      </w:r>
      <w:r w:rsidR="0085231C">
        <w:rPr>
          <w:rFonts w:cs="Traditional Arabic"/>
        </w:rPr>
        <w:t>h</w:t>
      </w:r>
      <w:r w:rsidR="0027565C" w:rsidRPr="009122F0">
        <w:rPr>
          <w:rFonts w:cs="Traditional Arabic"/>
        </w:rPr>
        <w:t>dam edilmesi</w:t>
      </w:r>
      <w:r w:rsidR="00566A53" w:rsidRPr="009122F0">
        <w:rPr>
          <w:rFonts w:cs="Traditional Arabic"/>
        </w:rPr>
        <w:t xml:space="preserve">, </w:t>
      </w:r>
      <w:r w:rsidR="0027565C" w:rsidRPr="009122F0">
        <w:rPr>
          <w:rFonts w:cs="Traditional Arabic"/>
        </w:rPr>
        <w:t xml:space="preserve">büyük ilmi faaliyetlerin </w:t>
      </w:r>
      <w:r w:rsidR="00686030" w:rsidRPr="009122F0">
        <w:rPr>
          <w:rFonts w:cs="Traditional Arabic"/>
        </w:rPr>
        <w:t>gösterilmesi</w:t>
      </w:r>
      <w:r w:rsidR="00566A53" w:rsidRPr="009122F0">
        <w:rPr>
          <w:rFonts w:cs="Traditional Arabic"/>
        </w:rPr>
        <w:t xml:space="preserve">, </w:t>
      </w:r>
      <w:r w:rsidR="0027565C" w:rsidRPr="009122F0">
        <w:rPr>
          <w:rFonts w:cs="Traditional Arabic"/>
        </w:rPr>
        <w:t xml:space="preserve">dünya </w:t>
      </w:r>
      <w:r w:rsidR="00686030" w:rsidRPr="009122F0">
        <w:rPr>
          <w:rFonts w:cs="Traditional Arabic"/>
        </w:rPr>
        <w:t>standartlarında</w:t>
      </w:r>
      <w:r w:rsidR="0027565C" w:rsidRPr="009122F0">
        <w:rPr>
          <w:rFonts w:cs="Traditional Arabic"/>
        </w:rPr>
        <w:t xml:space="preserve"> o günün büyük </w:t>
      </w:r>
      <w:r w:rsidR="00686030" w:rsidRPr="009122F0">
        <w:rPr>
          <w:rFonts w:cs="Traditional Arabic"/>
        </w:rPr>
        <w:t>üniversitelerinin</w:t>
      </w:r>
      <w:r w:rsidR="0027565C" w:rsidRPr="009122F0">
        <w:rPr>
          <w:rFonts w:cs="Traditional Arabic"/>
        </w:rPr>
        <w:t xml:space="preserve"> vücuda gelmesi</w:t>
      </w:r>
      <w:r w:rsidR="0085231C">
        <w:rPr>
          <w:rFonts w:cs="Traditional Arabic"/>
        </w:rPr>
        <w:t>,</w:t>
      </w:r>
      <w:r w:rsidR="0027565C" w:rsidRPr="009122F0">
        <w:rPr>
          <w:rFonts w:cs="Traditional Arabic"/>
        </w:rPr>
        <w:t xml:space="preserve"> o günlerde onlarca muktedir ve zengin ülkelerin ortaya çıkışı ve tarih boyunca eşsiz bir siyasi kudretin meydana gelmesi nereden vücuda gelmiştir? Sizler tarih boyunca </w:t>
      </w:r>
      <w:r w:rsidR="00DF5F10">
        <w:rPr>
          <w:rFonts w:cs="Traditional Arabic"/>
        </w:rPr>
        <w:t>İslam'ın</w:t>
      </w:r>
      <w:r w:rsidR="0027565C" w:rsidRPr="009122F0">
        <w:rPr>
          <w:rFonts w:cs="Traditional Arabic"/>
        </w:rPr>
        <w:t xml:space="preserve"> siyasi kudreti dışında </w:t>
      </w:r>
      <w:r w:rsidR="00686030" w:rsidRPr="009122F0">
        <w:rPr>
          <w:rFonts w:cs="Traditional Arabic"/>
        </w:rPr>
        <w:t>Avrupa'nın</w:t>
      </w:r>
      <w:r w:rsidR="0027565C" w:rsidRPr="009122F0">
        <w:rPr>
          <w:rFonts w:cs="Traditional Arabic"/>
        </w:rPr>
        <w:t xml:space="preserve"> kalbinden </w:t>
      </w:r>
      <w:r w:rsidR="005A7B5F" w:rsidRPr="009122F0">
        <w:rPr>
          <w:rFonts w:cs="Traditional Arabic"/>
        </w:rPr>
        <w:t>Afrika yarımadasının kalbine kadar tek bir ülke olabilen ve de kalıcı bir kudretin hükmettiği bir</w:t>
      </w:r>
      <w:r w:rsidR="0085231C" w:rsidRPr="0085231C">
        <w:rPr>
          <w:rFonts w:cs="Traditional Arabic"/>
        </w:rPr>
        <w:t xml:space="preserve"> </w:t>
      </w:r>
      <w:r w:rsidR="0085231C" w:rsidRPr="009122F0">
        <w:rPr>
          <w:rFonts w:cs="Traditional Arabic"/>
        </w:rPr>
        <w:t>başka</w:t>
      </w:r>
      <w:r w:rsidR="005A7B5F" w:rsidRPr="009122F0">
        <w:rPr>
          <w:rFonts w:cs="Traditional Arabic"/>
        </w:rPr>
        <w:t xml:space="preserve"> kudret göremezsiniz</w:t>
      </w:r>
      <w:r w:rsidR="00566A53" w:rsidRPr="009122F0">
        <w:rPr>
          <w:rFonts w:cs="Traditional Arabic"/>
        </w:rPr>
        <w:t xml:space="preserve">. </w:t>
      </w:r>
      <w:r w:rsidR="005A7B5F" w:rsidRPr="009122F0">
        <w:rPr>
          <w:rFonts w:cs="Traditional Arabic"/>
        </w:rPr>
        <w:t xml:space="preserve">O </w:t>
      </w:r>
      <w:r w:rsidR="00686030" w:rsidRPr="009122F0">
        <w:rPr>
          <w:rFonts w:cs="Traditional Arabic"/>
        </w:rPr>
        <w:t>Avrupa'nın</w:t>
      </w:r>
      <w:r w:rsidR="005A7B5F" w:rsidRPr="009122F0">
        <w:rPr>
          <w:rFonts w:cs="Traditional Arabic"/>
        </w:rPr>
        <w:t xml:space="preserve"> ortaçağ dönemi</w:t>
      </w:r>
      <w:r w:rsidR="00566A53" w:rsidRPr="009122F0">
        <w:rPr>
          <w:rFonts w:cs="Traditional Arabic"/>
        </w:rPr>
        <w:t xml:space="preserve">, </w:t>
      </w:r>
      <w:r w:rsidR="005A7B5F" w:rsidRPr="009122F0">
        <w:rPr>
          <w:rFonts w:cs="Traditional Arabic"/>
        </w:rPr>
        <w:t>Avrupa için cehalet ve sefalet dönemidir</w:t>
      </w:r>
      <w:r w:rsidR="00566A53" w:rsidRPr="009122F0">
        <w:rPr>
          <w:rFonts w:cs="Traditional Arabic"/>
        </w:rPr>
        <w:t xml:space="preserve">. </w:t>
      </w:r>
      <w:r w:rsidR="005A7B5F" w:rsidRPr="009122F0">
        <w:rPr>
          <w:rFonts w:cs="Traditional Arabic"/>
        </w:rPr>
        <w:t xml:space="preserve">Avrupalılar ortaçağı karanlık bir dönem </w:t>
      </w:r>
      <w:r w:rsidR="00C25B41">
        <w:rPr>
          <w:rFonts w:cs="Traditional Arabic"/>
        </w:rPr>
        <w:t xml:space="preserve">olarak </w:t>
      </w:r>
      <w:r w:rsidR="005A7B5F" w:rsidRPr="009122F0">
        <w:rPr>
          <w:rFonts w:cs="Traditional Arabic"/>
        </w:rPr>
        <w:t>adlandırmaktadırlar</w:t>
      </w:r>
      <w:r w:rsidR="00566A53" w:rsidRPr="009122F0">
        <w:rPr>
          <w:rFonts w:cs="Traditional Arabic"/>
        </w:rPr>
        <w:t xml:space="preserve">. </w:t>
      </w:r>
      <w:r w:rsidR="005A7B5F" w:rsidRPr="009122F0">
        <w:rPr>
          <w:rFonts w:cs="Traditional Arabic"/>
        </w:rPr>
        <w:t>Avrupa'da karanlıktan ibaret olan bu orta çağ</w:t>
      </w:r>
      <w:r w:rsidR="00566A53" w:rsidRPr="009122F0">
        <w:rPr>
          <w:rFonts w:cs="Traditional Arabic"/>
        </w:rPr>
        <w:t xml:space="preserve">, </w:t>
      </w:r>
      <w:r w:rsidR="005A7B5F" w:rsidRPr="009122F0">
        <w:rPr>
          <w:rFonts w:cs="Traditional Arabic"/>
        </w:rPr>
        <w:t xml:space="preserve">İslami ülkelerde özellikle de İran'da ilmin zirveye ulaştığı ve parladığı </w:t>
      </w:r>
      <w:r w:rsidR="00686030" w:rsidRPr="009122F0">
        <w:rPr>
          <w:rFonts w:cs="Traditional Arabic"/>
        </w:rPr>
        <w:t>bir</w:t>
      </w:r>
      <w:r w:rsidR="005A7B5F" w:rsidRPr="009122F0">
        <w:rPr>
          <w:rFonts w:cs="Traditional Arabic"/>
        </w:rPr>
        <w:t xml:space="preserve"> dönemdir</w:t>
      </w:r>
      <w:r w:rsidR="00566A53" w:rsidRPr="009122F0">
        <w:rPr>
          <w:rFonts w:cs="Traditional Arabic"/>
        </w:rPr>
        <w:t xml:space="preserve">. </w:t>
      </w:r>
      <w:r w:rsidR="005A7B5F" w:rsidRPr="009122F0">
        <w:rPr>
          <w:rFonts w:cs="Traditional Arabic"/>
        </w:rPr>
        <w:t>Aslında ilmin parladığı dönem olan H</w:t>
      </w:r>
      <w:r w:rsidR="00566A53" w:rsidRPr="009122F0">
        <w:rPr>
          <w:rFonts w:cs="Traditional Arabic"/>
        </w:rPr>
        <w:t xml:space="preserve">. </w:t>
      </w:r>
      <w:r w:rsidR="005A7B5F" w:rsidRPr="009122F0">
        <w:rPr>
          <w:rFonts w:cs="Traditional Arabic"/>
        </w:rPr>
        <w:t>4</w:t>
      </w:r>
      <w:r w:rsidR="00566A53" w:rsidRPr="009122F0">
        <w:rPr>
          <w:rFonts w:cs="Traditional Arabic"/>
        </w:rPr>
        <w:t xml:space="preserve">. </w:t>
      </w:r>
      <w:r w:rsidR="00C25B41">
        <w:rPr>
          <w:rFonts w:cs="Traditional Arabic"/>
        </w:rPr>
        <w:t>a</w:t>
      </w:r>
      <w:r w:rsidR="00661D17" w:rsidRPr="009122F0">
        <w:rPr>
          <w:rFonts w:cs="Traditional Arabic"/>
        </w:rPr>
        <w:t xml:space="preserve">sır </w:t>
      </w:r>
      <w:r w:rsidR="005A7B5F" w:rsidRPr="009122F0">
        <w:rPr>
          <w:rFonts w:cs="Traditional Arabic"/>
        </w:rPr>
        <w:t>hakkında bir çok kitaplar yazılmış ve bir çok ara</w:t>
      </w:r>
      <w:r w:rsidR="005A7B5F" w:rsidRPr="009122F0">
        <w:rPr>
          <w:rFonts w:cs="Traditional Arabic"/>
        </w:rPr>
        <w:t>ş</w:t>
      </w:r>
      <w:r w:rsidR="005A7B5F" w:rsidRPr="009122F0">
        <w:rPr>
          <w:rFonts w:cs="Traditional Arabic"/>
        </w:rPr>
        <w:t>tırmalar yapılmıştır</w:t>
      </w:r>
      <w:r w:rsidR="00566A53" w:rsidRPr="009122F0">
        <w:rPr>
          <w:rFonts w:cs="Traditional Arabic"/>
        </w:rPr>
        <w:t xml:space="preserve">. </w:t>
      </w:r>
      <w:r w:rsidR="005A7B5F" w:rsidRPr="009122F0">
        <w:rPr>
          <w:rFonts w:cs="Traditional Arabic"/>
        </w:rPr>
        <w:t>O halde böyle bir siyasi kudret</w:t>
      </w:r>
      <w:r w:rsidR="00566A53" w:rsidRPr="009122F0">
        <w:rPr>
          <w:rFonts w:cs="Traditional Arabic"/>
        </w:rPr>
        <w:t xml:space="preserve">, </w:t>
      </w:r>
      <w:r w:rsidR="005A7B5F" w:rsidRPr="009122F0">
        <w:rPr>
          <w:rFonts w:cs="Traditional Arabic"/>
        </w:rPr>
        <w:t>böyle bir ilmi kudret</w:t>
      </w:r>
      <w:r w:rsidR="00566A53" w:rsidRPr="009122F0">
        <w:rPr>
          <w:rFonts w:cs="Traditional Arabic"/>
        </w:rPr>
        <w:t xml:space="preserve">, </w:t>
      </w:r>
      <w:r w:rsidR="005A7B5F" w:rsidRPr="009122F0">
        <w:rPr>
          <w:rFonts w:cs="Traditional Arabic"/>
        </w:rPr>
        <w:t xml:space="preserve">böyle bir </w:t>
      </w:r>
      <w:r w:rsidR="00693B85" w:rsidRPr="009122F0">
        <w:rPr>
          <w:rFonts w:cs="Traditional Arabic"/>
        </w:rPr>
        <w:t>dünya hakimiyeti</w:t>
      </w:r>
      <w:r w:rsidR="00C25B41">
        <w:rPr>
          <w:rFonts w:cs="Traditional Arabic"/>
        </w:rPr>
        <w:t>,</w:t>
      </w:r>
      <w:r w:rsidR="00693B85" w:rsidRPr="009122F0">
        <w:rPr>
          <w:rFonts w:cs="Traditional Arabic"/>
        </w:rPr>
        <w:t xml:space="preserve"> böyle bir ülkeleri idare etme şekli ve de canlı</w:t>
      </w:r>
      <w:r w:rsidR="00C25B41">
        <w:rPr>
          <w:rFonts w:cs="Traditional Arabic"/>
        </w:rPr>
        <w:t>,</w:t>
      </w:r>
      <w:r w:rsidR="00693B85" w:rsidRPr="009122F0">
        <w:rPr>
          <w:rFonts w:cs="Traditional Arabic"/>
        </w:rPr>
        <w:t xml:space="preserve"> yapıcı ve beşeri faal bütün güçlerin istihdam edilmesi hangi şey sebebi ile oluşmuştur? Hiç şüphesiz bütün bunlar İslami öğretiler eseri ile oluşmuştur</w:t>
      </w:r>
      <w:r w:rsidR="00566A53" w:rsidRPr="009122F0">
        <w:rPr>
          <w:rFonts w:cs="Traditional Arabic"/>
        </w:rPr>
        <w:t xml:space="preserve">. </w:t>
      </w:r>
      <w:r w:rsidR="00693B85" w:rsidRPr="009122F0">
        <w:rPr>
          <w:rFonts w:cs="Traditional Arabic"/>
        </w:rPr>
        <w:t>Mesele sadece bu</w:t>
      </w:r>
      <w:r w:rsidR="00693B85" w:rsidRPr="009122F0">
        <w:rPr>
          <w:rFonts w:cs="Traditional Arabic"/>
        </w:rPr>
        <w:t>n</w:t>
      </w:r>
      <w:r w:rsidR="00693B85" w:rsidRPr="009122F0">
        <w:rPr>
          <w:rFonts w:cs="Traditional Arabic"/>
        </w:rPr>
        <w:t>dan ibarettir</w:t>
      </w:r>
      <w:r w:rsidR="00566A53" w:rsidRPr="009122F0">
        <w:rPr>
          <w:rFonts w:cs="Traditional Arabic"/>
        </w:rPr>
        <w:t>.</w:t>
      </w:r>
      <w:r w:rsidR="00693B85" w:rsidRPr="009122F0">
        <w:rPr>
          <w:rStyle w:val="FootnoteReference"/>
          <w:rFonts w:cs="Traditional Arabic"/>
        </w:rPr>
        <w:footnoteReference w:id="631"/>
      </w:r>
    </w:p>
    <w:p w:rsidR="00693B85" w:rsidRPr="009122F0" w:rsidRDefault="00693B85" w:rsidP="00345F09">
      <w:pPr>
        <w:spacing w:line="300" w:lineRule="atLeast"/>
        <w:jc w:val="lowKashida"/>
        <w:rPr>
          <w:rFonts w:cs="Traditional Arabic"/>
        </w:rPr>
      </w:pPr>
      <w:r w:rsidRPr="009122F0">
        <w:rPr>
          <w:rFonts w:cs="Traditional Arabic"/>
        </w:rPr>
        <w:t>Savaşlar sona erer</w:t>
      </w:r>
      <w:r w:rsidR="00C25B41">
        <w:rPr>
          <w:rFonts w:cs="Traditional Arabic"/>
        </w:rPr>
        <w:t>;</w:t>
      </w:r>
      <w:r w:rsidRPr="009122F0">
        <w:rPr>
          <w:rFonts w:cs="Traditional Arabic"/>
        </w:rPr>
        <w:t xml:space="preserve"> ama tecrübeler kalıcıdır</w:t>
      </w:r>
      <w:r w:rsidR="00566A53" w:rsidRPr="009122F0">
        <w:rPr>
          <w:rFonts w:cs="Traditional Arabic"/>
        </w:rPr>
        <w:t xml:space="preserve">. </w:t>
      </w:r>
      <w:r w:rsidR="0087468E" w:rsidRPr="009122F0">
        <w:rPr>
          <w:rFonts w:cs="Traditional Arabic"/>
        </w:rPr>
        <w:t>Büyük hadiseler milletler için bir ders vermektedir</w:t>
      </w:r>
      <w:r w:rsidR="00566A53" w:rsidRPr="009122F0">
        <w:rPr>
          <w:rFonts w:cs="Traditional Arabic"/>
        </w:rPr>
        <w:t xml:space="preserve">. </w:t>
      </w:r>
      <w:r w:rsidR="0087468E" w:rsidRPr="009122F0">
        <w:rPr>
          <w:rFonts w:cs="Traditional Arabic"/>
        </w:rPr>
        <w:t>Bu ders beşerin yok olmayan hafıza ve göğsünde olduğu gibi durmaktadır</w:t>
      </w:r>
      <w:r w:rsidR="00566A53" w:rsidRPr="009122F0">
        <w:rPr>
          <w:rFonts w:cs="Traditional Arabic"/>
        </w:rPr>
        <w:t xml:space="preserve">. </w:t>
      </w:r>
      <w:r w:rsidR="0087468E" w:rsidRPr="009122F0">
        <w:rPr>
          <w:rFonts w:cs="Traditional Arabic"/>
        </w:rPr>
        <w:t xml:space="preserve">Bütün bir azamete sahip olan böyle </w:t>
      </w:r>
      <w:r w:rsidR="00686030">
        <w:rPr>
          <w:rFonts w:cs="Traditional Arabic"/>
        </w:rPr>
        <w:t>bir</w:t>
      </w:r>
      <w:r w:rsidR="0087468E" w:rsidRPr="009122F0">
        <w:rPr>
          <w:rFonts w:cs="Traditional Arabic"/>
        </w:rPr>
        <w:t xml:space="preserve"> medeniyet bütün bu iddialara rağmen nasıl olur da imtihanı geçemez ve başarı gösteremez</w:t>
      </w:r>
      <w:r w:rsidR="00BC3DED">
        <w:rPr>
          <w:rFonts w:cs="Traditional Arabic"/>
        </w:rPr>
        <w:t>?</w:t>
      </w:r>
      <w:r w:rsidR="00566A53" w:rsidRPr="009122F0">
        <w:rPr>
          <w:rFonts w:cs="Traditional Arabic"/>
        </w:rPr>
        <w:t xml:space="preserve"> </w:t>
      </w:r>
      <w:r w:rsidR="0087468E" w:rsidRPr="009122F0">
        <w:rPr>
          <w:rFonts w:cs="Traditional Arabic"/>
        </w:rPr>
        <w:t>Bunların yaptığı işlerde savaşı körükleme</w:t>
      </w:r>
      <w:r w:rsidR="00566A53" w:rsidRPr="009122F0">
        <w:rPr>
          <w:rFonts w:cs="Traditional Arabic"/>
        </w:rPr>
        <w:t xml:space="preserve">, </w:t>
      </w:r>
      <w:r w:rsidR="0087468E" w:rsidRPr="009122F0">
        <w:rPr>
          <w:rFonts w:cs="Traditional Arabic"/>
        </w:rPr>
        <w:t>zulüm</w:t>
      </w:r>
      <w:r w:rsidR="00566A53" w:rsidRPr="009122F0">
        <w:rPr>
          <w:rFonts w:cs="Traditional Arabic"/>
        </w:rPr>
        <w:t xml:space="preserve">, </w:t>
      </w:r>
      <w:r w:rsidR="0087468E" w:rsidRPr="009122F0">
        <w:rPr>
          <w:rFonts w:cs="Traditional Arabic"/>
        </w:rPr>
        <w:t>adaletsizlik</w:t>
      </w:r>
      <w:r w:rsidR="00566A53" w:rsidRPr="009122F0">
        <w:rPr>
          <w:rFonts w:cs="Traditional Arabic"/>
        </w:rPr>
        <w:t xml:space="preserve">, </w:t>
      </w:r>
      <w:r w:rsidR="0087468E" w:rsidRPr="009122F0">
        <w:rPr>
          <w:rFonts w:cs="Traditional Arabic"/>
        </w:rPr>
        <w:t>gurur</w:t>
      </w:r>
      <w:r w:rsidR="00566A53" w:rsidRPr="009122F0">
        <w:rPr>
          <w:rFonts w:cs="Traditional Arabic"/>
        </w:rPr>
        <w:t xml:space="preserve">, </w:t>
      </w:r>
      <w:r w:rsidR="0087468E" w:rsidRPr="009122F0">
        <w:rPr>
          <w:rFonts w:cs="Traditional Arabic"/>
        </w:rPr>
        <w:t>sarhoşluk ve akıllıca olmayan bir takım davranışlar bulunmaktadır</w:t>
      </w:r>
      <w:r w:rsidR="00566A53" w:rsidRPr="009122F0">
        <w:rPr>
          <w:rFonts w:cs="Traditional Arabic"/>
        </w:rPr>
        <w:t xml:space="preserve">. </w:t>
      </w:r>
      <w:r w:rsidR="0087468E" w:rsidRPr="009122F0">
        <w:rPr>
          <w:rFonts w:cs="Traditional Arabic"/>
        </w:rPr>
        <w:t>Savaş çıkarmak</w:t>
      </w:r>
      <w:r w:rsidR="00566A53" w:rsidRPr="009122F0">
        <w:rPr>
          <w:rFonts w:cs="Traditional Arabic"/>
        </w:rPr>
        <w:t xml:space="preserve">, </w:t>
      </w:r>
      <w:r w:rsidR="0087468E" w:rsidRPr="009122F0">
        <w:rPr>
          <w:rFonts w:cs="Traditional Arabic"/>
        </w:rPr>
        <w:t>barışı tehdit etmek</w:t>
      </w:r>
      <w:r w:rsidR="00566A53" w:rsidRPr="009122F0">
        <w:rPr>
          <w:rFonts w:cs="Traditional Arabic"/>
        </w:rPr>
        <w:t xml:space="preserve">, </w:t>
      </w:r>
      <w:r w:rsidR="0087468E" w:rsidRPr="009122F0">
        <w:rPr>
          <w:rFonts w:cs="Traditional Arabic"/>
        </w:rPr>
        <w:t>savunmasız insanları öldürmek</w:t>
      </w:r>
      <w:r w:rsidR="00566A53" w:rsidRPr="009122F0">
        <w:rPr>
          <w:rFonts w:cs="Traditional Arabic"/>
        </w:rPr>
        <w:t xml:space="preserve">, </w:t>
      </w:r>
      <w:r w:rsidR="0087468E" w:rsidRPr="009122F0">
        <w:rPr>
          <w:rFonts w:cs="Traditional Arabic"/>
        </w:rPr>
        <w:t xml:space="preserve">savaş ateşlerini alevlendirmek için bir çok sermayeler tüketmek ve güvenilmez </w:t>
      </w:r>
      <w:r w:rsidR="0087468E" w:rsidRPr="009122F0">
        <w:rPr>
          <w:rFonts w:cs="Traditional Arabic"/>
        </w:rPr>
        <w:lastRenderedPageBreak/>
        <w:t>bahaneler ile bütün bu yollara teşebbüs etmek</w:t>
      </w:r>
      <w:r w:rsidR="00BC3DED">
        <w:rPr>
          <w:rFonts w:cs="Traditional Arabic"/>
        </w:rPr>
        <w:t>,</w:t>
      </w:r>
      <w:r w:rsidR="0087468E" w:rsidRPr="009122F0">
        <w:rPr>
          <w:rFonts w:cs="Traditional Arabic"/>
        </w:rPr>
        <w:t xml:space="preserve"> hiç şüphesiz bir milletin tecrübeleri sayılmaktadır</w:t>
      </w:r>
      <w:r w:rsidR="00566A53" w:rsidRPr="009122F0">
        <w:rPr>
          <w:rFonts w:cs="Traditional Arabic"/>
        </w:rPr>
        <w:t xml:space="preserve">. </w:t>
      </w:r>
      <w:r w:rsidR="00686030" w:rsidRPr="009122F0">
        <w:rPr>
          <w:rFonts w:cs="Traditional Arabic"/>
        </w:rPr>
        <w:t xml:space="preserve">Siz bunu </w:t>
      </w:r>
      <w:r w:rsidR="00D0738D">
        <w:rPr>
          <w:rFonts w:cs="Traditional Arabic"/>
        </w:rPr>
        <w:t xml:space="preserve">şimdi </w:t>
      </w:r>
      <w:r w:rsidR="00686030" w:rsidRPr="009122F0">
        <w:rPr>
          <w:rFonts w:cs="Traditional Arabic"/>
        </w:rPr>
        <w:t>İslami medeniyet</w:t>
      </w:r>
      <w:r w:rsidR="00D0738D">
        <w:rPr>
          <w:rFonts w:cs="Traditional Arabic"/>
        </w:rPr>
        <w:t xml:space="preserve"> ile bir mukayese ediniz </w:t>
      </w:r>
      <w:r w:rsidR="00686030" w:rsidRPr="009122F0">
        <w:rPr>
          <w:rFonts w:cs="Traditional Arabic"/>
        </w:rPr>
        <w:t>ki raşit halifeler döneminde Müslümanlar İslam dünyasının batı mıntıkalarını</w:t>
      </w:r>
      <w:r w:rsidR="00D0738D">
        <w:rPr>
          <w:rFonts w:cs="Traditional Arabic"/>
        </w:rPr>
        <w:t>,</w:t>
      </w:r>
      <w:r w:rsidR="00686030" w:rsidRPr="009122F0">
        <w:rPr>
          <w:rFonts w:cs="Traditional Arabic"/>
        </w:rPr>
        <w:t xml:space="preserve"> yani</w:t>
      </w:r>
      <w:r w:rsidR="00686030">
        <w:rPr>
          <w:rFonts w:cs="Traditional Arabic"/>
        </w:rPr>
        <w:t xml:space="preserve"> Rum ve Fiili Suriye bölgelerin</w:t>
      </w:r>
      <w:r w:rsidR="00686030" w:rsidRPr="009122F0">
        <w:rPr>
          <w:rFonts w:cs="Traditional Arabic"/>
        </w:rPr>
        <w:t>i</w:t>
      </w:r>
      <w:r w:rsidR="00686030">
        <w:rPr>
          <w:rFonts w:cs="Traditional Arabic"/>
        </w:rPr>
        <w:t xml:space="preserve"> </w:t>
      </w:r>
      <w:r w:rsidR="00C473BF" w:rsidRPr="009122F0">
        <w:rPr>
          <w:rFonts w:cs="Traditional Arabic"/>
        </w:rPr>
        <w:t>fethe</w:t>
      </w:r>
      <w:r w:rsidR="00C473BF">
        <w:rPr>
          <w:rFonts w:cs="Traditional Arabic"/>
        </w:rPr>
        <w:t>dince</w:t>
      </w:r>
      <w:r w:rsidR="00D0738D">
        <w:rPr>
          <w:rFonts w:cs="Traditional Arabic"/>
        </w:rPr>
        <w:t xml:space="preserve"> </w:t>
      </w:r>
      <w:r w:rsidR="00686030" w:rsidRPr="009122F0">
        <w:rPr>
          <w:rFonts w:cs="Traditional Arabic"/>
        </w:rPr>
        <w:t>Yahudi ve Hıristiyanlar</w:t>
      </w:r>
      <w:r w:rsidR="00D0738D">
        <w:rPr>
          <w:rFonts w:cs="Traditional Arabic"/>
        </w:rPr>
        <w:t>a karşı Müslümanlar</w:t>
      </w:r>
      <w:r w:rsidR="00686030" w:rsidRPr="009122F0">
        <w:rPr>
          <w:rFonts w:cs="Traditional Arabic"/>
        </w:rPr>
        <w:t xml:space="preserve"> öyle bir şekilde davrandılar ki onlardan bir</w:t>
      </w:r>
      <w:r w:rsidR="00D0738D">
        <w:rPr>
          <w:rFonts w:cs="Traditional Arabic"/>
        </w:rPr>
        <w:t xml:space="preserve"> </w:t>
      </w:r>
      <w:r w:rsidR="00686030" w:rsidRPr="009122F0">
        <w:rPr>
          <w:rFonts w:cs="Traditional Arabic"/>
        </w:rPr>
        <w:t>çoğu</w:t>
      </w:r>
      <w:r w:rsidR="00686030">
        <w:rPr>
          <w:rFonts w:cs="Traditional Arabic"/>
        </w:rPr>
        <w:t xml:space="preserve"> </w:t>
      </w:r>
      <w:r w:rsidR="00686030" w:rsidRPr="009122F0">
        <w:rPr>
          <w:rFonts w:cs="Traditional Arabic"/>
        </w:rPr>
        <w:t>Müslümanların davranışları sebebi ile İslam</w:t>
      </w:r>
      <w:r w:rsidR="00D0738D">
        <w:rPr>
          <w:rFonts w:cs="Traditional Arabic"/>
        </w:rPr>
        <w:t>'a</w:t>
      </w:r>
      <w:r w:rsidR="00686030" w:rsidRPr="009122F0">
        <w:rPr>
          <w:rFonts w:cs="Traditional Arabic"/>
        </w:rPr>
        <w:t xml:space="preserve"> yöneldiler. </w:t>
      </w:r>
      <w:r w:rsidR="000F0102" w:rsidRPr="009122F0">
        <w:rPr>
          <w:rFonts w:cs="Traditional Arabic"/>
        </w:rPr>
        <w:t xml:space="preserve">Bizim bu </w:t>
      </w:r>
      <w:r w:rsidR="00CE5211">
        <w:rPr>
          <w:rFonts w:cs="Traditional Arabic"/>
        </w:rPr>
        <w:t>İ</w:t>
      </w:r>
      <w:r w:rsidR="00CE5211" w:rsidRPr="009122F0">
        <w:rPr>
          <w:rFonts w:cs="Traditional Arabic"/>
        </w:rPr>
        <w:t>ran</w:t>
      </w:r>
      <w:r w:rsidR="00CE5211">
        <w:rPr>
          <w:rFonts w:cs="Traditional Arabic"/>
        </w:rPr>
        <w:t>'</w:t>
      </w:r>
      <w:r w:rsidR="00CE5211" w:rsidRPr="009122F0">
        <w:rPr>
          <w:rFonts w:cs="Traditional Arabic"/>
        </w:rPr>
        <w:t>da</w:t>
      </w:r>
      <w:r w:rsidR="000F0102" w:rsidRPr="009122F0">
        <w:rPr>
          <w:rFonts w:cs="Traditional Arabic"/>
        </w:rPr>
        <w:t xml:space="preserve"> da halktan </w:t>
      </w:r>
      <w:r w:rsidR="00CE5211" w:rsidRPr="009122F0">
        <w:rPr>
          <w:rFonts w:cs="Traditional Arabic"/>
        </w:rPr>
        <w:t>birçoğu</w:t>
      </w:r>
      <w:r w:rsidR="000F0102" w:rsidRPr="009122F0">
        <w:rPr>
          <w:rFonts w:cs="Traditional Arabic"/>
        </w:rPr>
        <w:t xml:space="preserve"> hiçbir mukavemet göstermeden teslim olmuşlardır</w:t>
      </w:r>
      <w:r w:rsidR="00566A53" w:rsidRPr="009122F0">
        <w:rPr>
          <w:rFonts w:cs="Traditional Arabic"/>
        </w:rPr>
        <w:t xml:space="preserve">. </w:t>
      </w:r>
      <w:r w:rsidR="000F0102" w:rsidRPr="009122F0">
        <w:rPr>
          <w:rFonts w:cs="Traditional Arabic"/>
        </w:rPr>
        <w:t>Zira Müslümanların düşmanlarına gösterdiği mürüvvet</w:t>
      </w:r>
      <w:r w:rsidR="00566A53" w:rsidRPr="009122F0">
        <w:rPr>
          <w:rFonts w:cs="Traditional Arabic"/>
        </w:rPr>
        <w:t xml:space="preserve">, </w:t>
      </w:r>
      <w:r w:rsidR="000F0102" w:rsidRPr="009122F0">
        <w:rPr>
          <w:rFonts w:cs="Traditional Arabic"/>
        </w:rPr>
        <w:t xml:space="preserve">rahmet ve idare şeklini </w:t>
      </w:r>
      <w:r w:rsidR="00CE5211" w:rsidRPr="009122F0">
        <w:rPr>
          <w:rFonts w:cs="Traditional Arabic"/>
        </w:rPr>
        <w:t>gö</w:t>
      </w:r>
      <w:r w:rsidR="00CE5211">
        <w:rPr>
          <w:rFonts w:cs="Traditional Arabic"/>
        </w:rPr>
        <w:t>r</w:t>
      </w:r>
      <w:r w:rsidR="00CE5211" w:rsidRPr="009122F0">
        <w:rPr>
          <w:rFonts w:cs="Traditional Arabic"/>
        </w:rPr>
        <w:t>düler</w:t>
      </w:r>
      <w:r w:rsidR="000F0102" w:rsidRPr="009122F0">
        <w:rPr>
          <w:rFonts w:cs="Traditional Arabic"/>
        </w:rPr>
        <w:t xml:space="preserve"> ve bu yüzden gelerek kendileri bizzat Müslüman oldular</w:t>
      </w:r>
      <w:r w:rsidR="00566A53" w:rsidRPr="009122F0">
        <w:rPr>
          <w:rFonts w:cs="Traditional Arabic"/>
        </w:rPr>
        <w:t xml:space="preserve">. </w:t>
      </w:r>
      <w:r w:rsidR="000F0102" w:rsidRPr="009122F0">
        <w:rPr>
          <w:rFonts w:cs="Traditional Arabic"/>
        </w:rPr>
        <w:t xml:space="preserve">Tarihte yazılmış </w:t>
      </w:r>
      <w:r w:rsidR="00CE5211" w:rsidRPr="009122F0">
        <w:rPr>
          <w:rFonts w:cs="Traditional Arabic"/>
        </w:rPr>
        <w:t>olduğu üzere</w:t>
      </w:r>
      <w:r w:rsidR="000F0102" w:rsidRPr="009122F0">
        <w:rPr>
          <w:rFonts w:cs="Traditional Arabic"/>
        </w:rPr>
        <w:t xml:space="preserve"> Rum ülkesinde Müslümanlar fethetmeye gelince </w:t>
      </w:r>
      <w:r w:rsidR="00CE5211" w:rsidRPr="009122F0">
        <w:rPr>
          <w:rFonts w:cs="Traditional Arabic"/>
        </w:rPr>
        <w:t>Yahudiler</w:t>
      </w:r>
      <w:r w:rsidR="00661D17" w:rsidRPr="009122F0">
        <w:rPr>
          <w:rFonts w:cs="Traditional Arabic"/>
        </w:rPr>
        <w:t xml:space="preserve"> </w:t>
      </w:r>
      <w:r w:rsidR="000F0102" w:rsidRPr="009122F0">
        <w:rPr>
          <w:rFonts w:cs="Traditional Arabic"/>
        </w:rPr>
        <w:t>şöyle dediler</w:t>
      </w:r>
      <w:r w:rsidR="00566A53" w:rsidRPr="009122F0">
        <w:rPr>
          <w:rFonts w:cs="Traditional Arabic"/>
        </w:rPr>
        <w:t xml:space="preserve">: </w:t>
      </w:r>
      <w:r w:rsidR="000F0102" w:rsidRPr="009122F0">
        <w:rPr>
          <w:rFonts w:cs="Traditional Arabic"/>
        </w:rPr>
        <w:t xml:space="preserve">"Tevrat'a </w:t>
      </w:r>
      <w:r w:rsidR="00C473BF" w:rsidRPr="009122F0">
        <w:rPr>
          <w:rFonts w:cs="Traditional Arabic"/>
        </w:rPr>
        <w:t>and olsun</w:t>
      </w:r>
      <w:r w:rsidR="000F0102" w:rsidRPr="009122F0">
        <w:rPr>
          <w:rFonts w:cs="Traditional Arabic"/>
        </w:rPr>
        <w:t xml:space="preserve"> ki biz hayatımız boyunca bugün gibi mutlu olamadık</w:t>
      </w:r>
      <w:r w:rsidR="00566A53" w:rsidRPr="009122F0">
        <w:rPr>
          <w:rFonts w:cs="Traditional Arabic"/>
        </w:rPr>
        <w:t xml:space="preserve">. </w:t>
      </w:r>
      <w:r w:rsidR="00CE5211" w:rsidRPr="009122F0">
        <w:rPr>
          <w:rFonts w:cs="Traditional Arabic"/>
        </w:rPr>
        <w:t>Hıristiyan</w:t>
      </w:r>
      <w:r w:rsidR="000F0102" w:rsidRPr="009122F0">
        <w:rPr>
          <w:rFonts w:cs="Traditional Arabic"/>
        </w:rPr>
        <w:t xml:space="preserve"> olmalarına rağmen kendilerine zulmü reva görüyorlardı</w:t>
      </w:r>
      <w:r w:rsidR="00566A53" w:rsidRPr="009122F0">
        <w:rPr>
          <w:rFonts w:cs="Traditional Arabic"/>
        </w:rPr>
        <w:t xml:space="preserve">. </w:t>
      </w:r>
      <w:r w:rsidR="000F0102" w:rsidRPr="009122F0">
        <w:rPr>
          <w:rFonts w:cs="Traditional Arabic"/>
        </w:rPr>
        <w:t>Ama İslam geldiği zaman İslami şefkati ve merhameti hisse</w:t>
      </w:r>
      <w:r w:rsidR="000F0102" w:rsidRPr="009122F0">
        <w:rPr>
          <w:rFonts w:cs="Traditional Arabic"/>
        </w:rPr>
        <w:t>t</w:t>
      </w:r>
      <w:r w:rsidR="000F0102" w:rsidRPr="009122F0">
        <w:rPr>
          <w:rFonts w:cs="Traditional Arabic"/>
        </w:rPr>
        <w:t>tiler</w:t>
      </w:r>
      <w:r w:rsidR="00566A53" w:rsidRPr="009122F0">
        <w:rPr>
          <w:rFonts w:cs="Traditional Arabic"/>
        </w:rPr>
        <w:t xml:space="preserve">. </w:t>
      </w:r>
      <w:r w:rsidR="000F0102" w:rsidRPr="009122F0">
        <w:rPr>
          <w:rStyle w:val="FootnoteReference"/>
          <w:rFonts w:cs="Traditional Arabic"/>
        </w:rPr>
        <w:footnoteReference w:id="632"/>
      </w:r>
      <w:r w:rsidR="000F0102" w:rsidRPr="009122F0">
        <w:rPr>
          <w:rFonts w:cs="Traditional Arabic"/>
        </w:rPr>
        <w:t xml:space="preserve"> </w:t>
      </w:r>
    </w:p>
    <w:p w:rsidR="00A91C94" w:rsidRPr="009122F0" w:rsidRDefault="00A91C94" w:rsidP="00345F09">
      <w:pPr>
        <w:spacing w:line="300" w:lineRule="atLeast"/>
        <w:jc w:val="lowKashida"/>
        <w:rPr>
          <w:rFonts w:cs="Traditional Arabic"/>
        </w:rPr>
      </w:pPr>
    </w:p>
    <w:p w:rsidR="00A91C94" w:rsidRPr="009122F0" w:rsidRDefault="00A91C94" w:rsidP="00345F09">
      <w:pPr>
        <w:pStyle w:val="Heading1"/>
        <w:spacing w:line="300" w:lineRule="atLeast"/>
        <w:jc w:val="lowKashida"/>
        <w:rPr>
          <w:rFonts w:cs="Traditional Arabic"/>
        </w:rPr>
      </w:pPr>
      <w:bookmarkStart w:id="248" w:name="_Toc221706574"/>
      <w:r w:rsidRPr="009122F0">
        <w:rPr>
          <w:rFonts w:cs="Traditional Arabic"/>
        </w:rPr>
        <w:t>1</w:t>
      </w:r>
      <w:r w:rsidR="00566A53" w:rsidRPr="009122F0">
        <w:rPr>
          <w:rFonts w:cs="Traditional Arabic"/>
        </w:rPr>
        <w:t xml:space="preserve">- </w:t>
      </w:r>
      <w:r w:rsidRPr="009122F0">
        <w:rPr>
          <w:rFonts w:cs="Traditional Arabic"/>
        </w:rPr>
        <w:t>6</w:t>
      </w:r>
      <w:r w:rsidR="00566A53" w:rsidRPr="009122F0">
        <w:rPr>
          <w:rFonts w:cs="Traditional Arabic"/>
        </w:rPr>
        <w:t xml:space="preserve">- </w:t>
      </w:r>
      <w:r w:rsidRPr="009122F0">
        <w:rPr>
          <w:rFonts w:cs="Traditional Arabic"/>
        </w:rPr>
        <w:t>İslami medeniyet dönemleri</w:t>
      </w:r>
      <w:bookmarkEnd w:id="248"/>
    </w:p>
    <w:p w:rsidR="00A91C94" w:rsidRPr="009122F0" w:rsidRDefault="00DF5F10" w:rsidP="00345F09">
      <w:pPr>
        <w:spacing w:line="300" w:lineRule="atLeast"/>
        <w:jc w:val="lowKashida"/>
        <w:rPr>
          <w:rFonts w:cs="Traditional Arabic"/>
        </w:rPr>
      </w:pPr>
      <w:r>
        <w:rPr>
          <w:rFonts w:cs="Traditional Arabic"/>
        </w:rPr>
        <w:t>İslam'ın</w:t>
      </w:r>
      <w:r w:rsidR="00E361D4" w:rsidRPr="009122F0">
        <w:rPr>
          <w:rFonts w:cs="Traditional Arabic"/>
        </w:rPr>
        <w:t xml:space="preserve"> ilk insani ve siyasi ürünü Medinet'un Nebi'de başlayan ve de hayret verici efsanevi bir şekilde nicelik ve nitelik açısından hızla gelişen İslami ümmettir</w:t>
      </w:r>
      <w:r w:rsidR="00566A53" w:rsidRPr="009122F0">
        <w:rPr>
          <w:rFonts w:cs="Traditional Arabic"/>
        </w:rPr>
        <w:t xml:space="preserve">. </w:t>
      </w:r>
      <w:r w:rsidR="00E361D4" w:rsidRPr="009122F0">
        <w:rPr>
          <w:rFonts w:cs="Traditional Arabic"/>
        </w:rPr>
        <w:t xml:space="preserve">Henüz bu kutsal doğumdan yarım asır geçmeden komşusu olan antik üç büyük medeniyetin </w:t>
      </w:r>
      <w:r w:rsidR="0052422D" w:rsidRPr="009122F0">
        <w:rPr>
          <w:rFonts w:cs="Traditional Arabic"/>
        </w:rPr>
        <w:t xml:space="preserve">hükümranlığı altında olan toprakların yarısını yani </w:t>
      </w:r>
      <w:r w:rsidR="00CE5211" w:rsidRPr="009122F0">
        <w:rPr>
          <w:rFonts w:cs="Traditional Arabic"/>
        </w:rPr>
        <w:t>İran</w:t>
      </w:r>
      <w:r w:rsidR="00566A53" w:rsidRPr="009122F0">
        <w:rPr>
          <w:rFonts w:cs="Traditional Arabic"/>
        </w:rPr>
        <w:t xml:space="preserve">, </w:t>
      </w:r>
      <w:r w:rsidR="00CE5211" w:rsidRPr="009122F0">
        <w:rPr>
          <w:rFonts w:cs="Traditional Arabic"/>
        </w:rPr>
        <w:t>Rum</w:t>
      </w:r>
      <w:r w:rsidR="0052422D" w:rsidRPr="009122F0">
        <w:rPr>
          <w:rFonts w:cs="Traditional Arabic"/>
        </w:rPr>
        <w:t xml:space="preserve"> ve Mısır imparatorluklarının büyük </w:t>
      </w:r>
      <w:r w:rsidR="00686030">
        <w:rPr>
          <w:rFonts w:cs="Traditional Arabic"/>
        </w:rPr>
        <w:t>bir</w:t>
      </w:r>
      <w:r w:rsidR="0052422D" w:rsidRPr="009122F0">
        <w:rPr>
          <w:rFonts w:cs="Traditional Arabic"/>
        </w:rPr>
        <w:t xml:space="preserve"> kısmını ele geçirdi</w:t>
      </w:r>
      <w:r w:rsidR="00566A53" w:rsidRPr="009122F0">
        <w:rPr>
          <w:rFonts w:cs="Traditional Arabic"/>
        </w:rPr>
        <w:t xml:space="preserve">. </w:t>
      </w:r>
      <w:r w:rsidR="0052422D" w:rsidRPr="009122F0">
        <w:rPr>
          <w:rFonts w:cs="Traditional Arabic"/>
        </w:rPr>
        <w:t>Bir asır sonra da tam merkezde muktedir</w:t>
      </w:r>
      <w:r w:rsidR="00566A53" w:rsidRPr="009122F0">
        <w:rPr>
          <w:rFonts w:cs="Traditional Arabic"/>
        </w:rPr>
        <w:t xml:space="preserve">, </w:t>
      </w:r>
      <w:r w:rsidR="0052422D" w:rsidRPr="009122F0">
        <w:rPr>
          <w:rFonts w:cs="Traditional Arabic"/>
        </w:rPr>
        <w:t xml:space="preserve">ve güçlü bir hükümet ve </w:t>
      </w:r>
      <w:r w:rsidR="00E76D2E">
        <w:rPr>
          <w:rFonts w:cs="Traditional Arabic"/>
        </w:rPr>
        <w:t xml:space="preserve">de </w:t>
      </w:r>
      <w:r w:rsidR="0052422D" w:rsidRPr="009122F0">
        <w:rPr>
          <w:rFonts w:cs="Traditional Arabic"/>
        </w:rPr>
        <w:t xml:space="preserve">parlak </w:t>
      </w:r>
      <w:r w:rsidR="00686030">
        <w:rPr>
          <w:rFonts w:cs="Traditional Arabic"/>
        </w:rPr>
        <w:t>bir</w:t>
      </w:r>
      <w:r w:rsidR="0052422D" w:rsidRPr="009122F0">
        <w:rPr>
          <w:rFonts w:cs="Traditional Arabic"/>
        </w:rPr>
        <w:t xml:space="preserve"> medeniyet vücuda getirdi ki doğudan Çin seddine</w:t>
      </w:r>
      <w:r w:rsidR="00566A53" w:rsidRPr="009122F0">
        <w:rPr>
          <w:rFonts w:cs="Traditional Arabic"/>
        </w:rPr>
        <w:t xml:space="preserve">, </w:t>
      </w:r>
      <w:r w:rsidR="0052422D" w:rsidRPr="009122F0">
        <w:rPr>
          <w:rFonts w:cs="Traditional Arabic"/>
        </w:rPr>
        <w:t>öte yandan atlas okyanusunun sahillerine</w:t>
      </w:r>
      <w:r w:rsidR="00566A53" w:rsidRPr="009122F0">
        <w:rPr>
          <w:rFonts w:cs="Traditional Arabic"/>
        </w:rPr>
        <w:t xml:space="preserve">, </w:t>
      </w:r>
      <w:r w:rsidR="0052422D" w:rsidRPr="009122F0">
        <w:rPr>
          <w:rFonts w:cs="Traditional Arabic"/>
        </w:rPr>
        <w:t xml:space="preserve">kuzeyden Sibirya'nın sonlarına ve güneyden Hind </w:t>
      </w:r>
      <w:r w:rsidR="00CE5211" w:rsidRPr="009122F0">
        <w:rPr>
          <w:rFonts w:cs="Traditional Arabic"/>
        </w:rPr>
        <w:t>okyanusu'nun</w:t>
      </w:r>
      <w:r w:rsidR="0052422D" w:rsidRPr="009122F0">
        <w:rPr>
          <w:rFonts w:cs="Traditional Arabic"/>
        </w:rPr>
        <w:t xml:space="preserve"> güneyine kadar uzanıyordu</w:t>
      </w:r>
      <w:r w:rsidR="00566A53" w:rsidRPr="009122F0">
        <w:rPr>
          <w:rFonts w:cs="Traditional Arabic"/>
        </w:rPr>
        <w:t xml:space="preserve">. </w:t>
      </w:r>
      <w:r w:rsidR="0052422D" w:rsidRPr="009122F0">
        <w:rPr>
          <w:rFonts w:cs="Traditional Arabic"/>
        </w:rPr>
        <w:t>H</w:t>
      </w:r>
      <w:r w:rsidR="00566A53" w:rsidRPr="009122F0">
        <w:rPr>
          <w:rFonts w:cs="Traditional Arabic"/>
        </w:rPr>
        <w:t xml:space="preserve">. </w:t>
      </w:r>
      <w:r w:rsidR="0052422D" w:rsidRPr="009122F0">
        <w:rPr>
          <w:rFonts w:cs="Traditional Arabic"/>
        </w:rPr>
        <w:t>3</w:t>
      </w:r>
      <w:r w:rsidR="00566A53" w:rsidRPr="009122F0">
        <w:rPr>
          <w:rFonts w:cs="Traditional Arabic"/>
        </w:rPr>
        <w:t xml:space="preserve">. </w:t>
      </w:r>
      <w:r w:rsidR="00EB02A1">
        <w:rPr>
          <w:rFonts w:cs="Traditional Arabic"/>
        </w:rPr>
        <w:t>v</w:t>
      </w:r>
      <w:r w:rsidR="00661D17" w:rsidRPr="009122F0">
        <w:rPr>
          <w:rFonts w:cs="Traditional Arabic"/>
        </w:rPr>
        <w:t xml:space="preserve">e </w:t>
      </w:r>
      <w:r w:rsidR="0052422D" w:rsidRPr="009122F0">
        <w:rPr>
          <w:rFonts w:cs="Traditional Arabic"/>
        </w:rPr>
        <w:t>4</w:t>
      </w:r>
      <w:r w:rsidR="00566A53" w:rsidRPr="009122F0">
        <w:rPr>
          <w:rFonts w:cs="Traditional Arabic"/>
        </w:rPr>
        <w:t xml:space="preserve">. </w:t>
      </w:r>
      <w:r w:rsidR="00EB02A1">
        <w:rPr>
          <w:rFonts w:cs="Traditional Arabic"/>
        </w:rPr>
        <w:t>a</w:t>
      </w:r>
      <w:r w:rsidR="00661D17" w:rsidRPr="009122F0">
        <w:rPr>
          <w:rFonts w:cs="Traditional Arabic"/>
        </w:rPr>
        <w:t xml:space="preserve">sırlarda </w:t>
      </w:r>
      <w:r w:rsidR="0052422D" w:rsidRPr="009122F0">
        <w:rPr>
          <w:rFonts w:cs="Traditional Arabic"/>
        </w:rPr>
        <w:t xml:space="preserve">ve ondan sonraki asırlarda o kadar parlak bir medeniyet vücuda getirdi ki bin yıl sonra henüz de </w:t>
      </w:r>
      <w:r w:rsidR="00CE5211" w:rsidRPr="009122F0">
        <w:rPr>
          <w:rFonts w:cs="Traditional Arabic"/>
        </w:rPr>
        <w:t>âlemdeki</w:t>
      </w:r>
      <w:r w:rsidR="0052422D" w:rsidRPr="009122F0">
        <w:rPr>
          <w:rFonts w:cs="Traditional Arabic"/>
        </w:rPr>
        <w:t xml:space="preserve"> mevcut medeniyet üzerinde kültürel ve ilmi bereketlerini açık bir şekilde görmek mümkündür</w:t>
      </w:r>
      <w:r w:rsidR="00566A53" w:rsidRPr="009122F0">
        <w:rPr>
          <w:rFonts w:cs="Traditional Arabic"/>
        </w:rPr>
        <w:t xml:space="preserve">. </w:t>
      </w:r>
      <w:r w:rsidR="00614611" w:rsidRPr="009122F0">
        <w:rPr>
          <w:rFonts w:cs="Traditional Arabic"/>
        </w:rPr>
        <w:t>Gerçi</w:t>
      </w:r>
      <w:r w:rsidR="0052422D" w:rsidRPr="009122F0">
        <w:rPr>
          <w:rFonts w:cs="Traditional Arabic"/>
        </w:rPr>
        <w:t xml:space="preserve"> batılı tarihçiler </w:t>
      </w:r>
      <w:r w:rsidR="00614611" w:rsidRPr="009122F0">
        <w:rPr>
          <w:rFonts w:cs="Traditional Arabic"/>
        </w:rPr>
        <w:t>kültür ve medeni</w:t>
      </w:r>
      <w:r w:rsidR="00192035" w:rsidRPr="009122F0">
        <w:rPr>
          <w:rFonts w:cs="Traditional Arabic"/>
        </w:rPr>
        <w:t>y</w:t>
      </w:r>
      <w:r w:rsidR="00614611" w:rsidRPr="009122F0">
        <w:rPr>
          <w:rFonts w:cs="Traditional Arabic"/>
        </w:rPr>
        <w:t>etin bu büyük</w:t>
      </w:r>
      <w:r w:rsidR="00EB02A1">
        <w:rPr>
          <w:rFonts w:cs="Traditional Arabic"/>
        </w:rPr>
        <w:t xml:space="preserve"> ve eşsiz dirilişini tümü ile </w:t>
      </w:r>
      <w:r w:rsidR="00614611" w:rsidRPr="009122F0">
        <w:rPr>
          <w:rFonts w:cs="Traditional Arabic"/>
        </w:rPr>
        <w:t>ihmal ve icmale</w:t>
      </w:r>
      <w:r w:rsidR="00040987" w:rsidRPr="009122F0">
        <w:rPr>
          <w:rFonts w:cs="Traditional Arabic"/>
        </w:rPr>
        <w:t xml:space="preserve"> uğratmakta ve ilmin macerasını antik Yunan ve Rum imparatorluğuna ve direk </w:t>
      </w:r>
      <w:r w:rsidR="00CE5211" w:rsidRPr="009122F0">
        <w:rPr>
          <w:rFonts w:cs="Traditional Arabic"/>
        </w:rPr>
        <w:t>Rönesans'a</w:t>
      </w:r>
      <w:r w:rsidR="00040987" w:rsidRPr="009122F0">
        <w:rPr>
          <w:rFonts w:cs="Traditional Arabic"/>
        </w:rPr>
        <w:t xml:space="preserve"> </w:t>
      </w:r>
      <w:r w:rsidR="00040987" w:rsidRPr="009122F0">
        <w:rPr>
          <w:rFonts w:cs="Traditional Arabic"/>
        </w:rPr>
        <w:lastRenderedPageBreak/>
        <w:t>bağlamaktadırlar</w:t>
      </w:r>
      <w:r w:rsidR="00566A53" w:rsidRPr="009122F0">
        <w:rPr>
          <w:rFonts w:cs="Traditional Arabic"/>
        </w:rPr>
        <w:t xml:space="preserve">. </w:t>
      </w:r>
      <w:r w:rsidR="00040987" w:rsidRPr="009122F0">
        <w:rPr>
          <w:rFonts w:cs="Traditional Arabic"/>
        </w:rPr>
        <w:t>Adeta ilim ve med</w:t>
      </w:r>
      <w:r w:rsidR="007241B9" w:rsidRPr="009122F0">
        <w:rPr>
          <w:rFonts w:cs="Traditional Arabic"/>
        </w:rPr>
        <w:t>en</w:t>
      </w:r>
      <w:r w:rsidR="00040987" w:rsidRPr="009122F0">
        <w:rPr>
          <w:rFonts w:cs="Traditional Arabic"/>
        </w:rPr>
        <w:t xml:space="preserve">iyet bin yıl ölmüş ve bir anda </w:t>
      </w:r>
      <w:r w:rsidR="00CE5211" w:rsidRPr="009122F0">
        <w:rPr>
          <w:rFonts w:cs="Traditional Arabic"/>
        </w:rPr>
        <w:t>Rönesans</w:t>
      </w:r>
      <w:r w:rsidR="00CE5211">
        <w:rPr>
          <w:rFonts w:cs="Traditional Arabic"/>
        </w:rPr>
        <w:t>'</w:t>
      </w:r>
      <w:r w:rsidR="00CE5211" w:rsidRPr="009122F0">
        <w:rPr>
          <w:rFonts w:cs="Traditional Arabic"/>
        </w:rPr>
        <w:t>ta</w:t>
      </w:r>
      <w:r w:rsidR="00040987" w:rsidRPr="009122F0">
        <w:rPr>
          <w:rFonts w:cs="Traditional Arabic"/>
        </w:rPr>
        <w:t xml:space="preserve"> yeniden doğmuştu</w:t>
      </w:r>
      <w:r w:rsidR="00566A53" w:rsidRPr="009122F0">
        <w:rPr>
          <w:rFonts w:cs="Traditional Arabic"/>
        </w:rPr>
        <w:t xml:space="preserve">. </w:t>
      </w:r>
      <w:r w:rsidR="00040987" w:rsidRPr="009122F0">
        <w:rPr>
          <w:rFonts w:cs="Traditional Arabic"/>
        </w:rPr>
        <w:t>Lakin hakikat şu ki ortaçağ sadece batı ve Avrupa için karanlık cehalet</w:t>
      </w:r>
      <w:r w:rsidR="00566A53" w:rsidRPr="009122F0">
        <w:rPr>
          <w:rFonts w:cs="Traditional Arabic"/>
        </w:rPr>
        <w:t xml:space="preserve">, </w:t>
      </w:r>
      <w:r w:rsidR="009B3ADC" w:rsidRPr="009122F0">
        <w:rPr>
          <w:rFonts w:cs="Traditional Arabic"/>
        </w:rPr>
        <w:t>karanlık</w:t>
      </w:r>
      <w:r w:rsidR="00040987" w:rsidRPr="009122F0">
        <w:rPr>
          <w:rFonts w:cs="Traditional Arabic"/>
        </w:rPr>
        <w:t xml:space="preserve"> ve dehşet</w:t>
      </w:r>
      <w:r w:rsidR="009B3ADC" w:rsidRPr="009122F0">
        <w:rPr>
          <w:rFonts w:cs="Traditional Arabic"/>
        </w:rPr>
        <w:t xml:space="preserve"> dolu bir dönemdi</w:t>
      </w:r>
      <w:r w:rsidR="00566A53" w:rsidRPr="009122F0">
        <w:rPr>
          <w:rFonts w:cs="Traditional Arabic"/>
        </w:rPr>
        <w:t xml:space="preserve">. </w:t>
      </w:r>
      <w:r w:rsidR="009B3ADC" w:rsidRPr="009122F0">
        <w:rPr>
          <w:rFonts w:cs="Traditional Arabic"/>
        </w:rPr>
        <w:t xml:space="preserve">Ama İslam dünyası için </w:t>
      </w:r>
      <w:r w:rsidR="00CE5211">
        <w:rPr>
          <w:rFonts w:cs="Traditional Arabic"/>
        </w:rPr>
        <w:t>A</w:t>
      </w:r>
      <w:r w:rsidR="00CE5211" w:rsidRPr="009122F0">
        <w:rPr>
          <w:rFonts w:cs="Traditional Arabic"/>
        </w:rPr>
        <w:t>vrupa</w:t>
      </w:r>
      <w:r w:rsidR="00CE5211">
        <w:rPr>
          <w:rFonts w:cs="Traditional Arabic"/>
        </w:rPr>
        <w:t>'</w:t>
      </w:r>
      <w:r w:rsidR="00CE5211" w:rsidRPr="009122F0">
        <w:rPr>
          <w:rFonts w:cs="Traditional Arabic"/>
        </w:rPr>
        <w:t>nın</w:t>
      </w:r>
      <w:r w:rsidR="009B3ADC" w:rsidRPr="009122F0">
        <w:rPr>
          <w:rFonts w:cs="Traditional Arabic"/>
        </w:rPr>
        <w:t xml:space="preserve"> bir kaç katı daha geniş olmasına rağmen</w:t>
      </w:r>
      <w:r w:rsidR="00F6704F">
        <w:rPr>
          <w:rFonts w:cs="Traditional Arabic"/>
        </w:rPr>
        <w:t xml:space="preserve"> - </w:t>
      </w:r>
      <w:r w:rsidR="009B3ADC" w:rsidRPr="009122F0">
        <w:rPr>
          <w:rFonts w:cs="Traditional Arabic"/>
        </w:rPr>
        <w:t xml:space="preserve">yani </w:t>
      </w:r>
      <w:r w:rsidR="00CE5211" w:rsidRPr="009122F0">
        <w:rPr>
          <w:rFonts w:cs="Traditional Arabic"/>
        </w:rPr>
        <w:t>Endülüs'ten</w:t>
      </w:r>
      <w:r w:rsidR="009B3ADC" w:rsidRPr="009122F0">
        <w:rPr>
          <w:rFonts w:cs="Traditional Arabic"/>
        </w:rPr>
        <w:t xml:space="preserve"> Çin</w:t>
      </w:r>
      <w:r w:rsidR="005F75A9">
        <w:rPr>
          <w:rFonts w:cs="Traditional Arabic"/>
        </w:rPr>
        <w:t>'</w:t>
      </w:r>
      <w:r w:rsidR="009B3ADC" w:rsidRPr="009122F0">
        <w:rPr>
          <w:rFonts w:cs="Traditional Arabic"/>
        </w:rPr>
        <w:t>e kadar</w:t>
      </w:r>
      <w:r w:rsidR="00566A53" w:rsidRPr="009122F0">
        <w:rPr>
          <w:rFonts w:cs="Traditional Arabic"/>
        </w:rPr>
        <w:t xml:space="preserve">- </w:t>
      </w:r>
      <w:r w:rsidR="009B3ADC" w:rsidRPr="009122F0">
        <w:rPr>
          <w:rFonts w:cs="Traditional Arabic"/>
        </w:rPr>
        <w:t>parlak</w:t>
      </w:r>
      <w:r w:rsidR="00566A53" w:rsidRPr="009122F0">
        <w:rPr>
          <w:rFonts w:cs="Traditional Arabic"/>
        </w:rPr>
        <w:t xml:space="preserve">, </w:t>
      </w:r>
      <w:r w:rsidR="009B3ADC" w:rsidRPr="009122F0">
        <w:rPr>
          <w:rFonts w:cs="Traditional Arabic"/>
        </w:rPr>
        <w:t>uyanış ve ilmi yükseliş dönemi sayılmaktadır</w:t>
      </w:r>
      <w:r w:rsidR="00566A53" w:rsidRPr="009122F0">
        <w:rPr>
          <w:rFonts w:cs="Traditional Arabic"/>
        </w:rPr>
        <w:t>.</w:t>
      </w:r>
      <w:r w:rsidR="009B3ADC" w:rsidRPr="009122F0">
        <w:rPr>
          <w:rStyle w:val="FootnoteReference"/>
          <w:rFonts w:cs="Traditional Arabic"/>
        </w:rPr>
        <w:footnoteReference w:id="633"/>
      </w:r>
      <w:r w:rsidR="00AA06FB" w:rsidRPr="009122F0">
        <w:rPr>
          <w:rFonts w:cs="Traditional Arabic"/>
        </w:rPr>
        <w:t xml:space="preserve"> Şu bir gerçek ki </w:t>
      </w:r>
      <w:r w:rsidR="00CE5211">
        <w:rPr>
          <w:rFonts w:cs="Traditional Arabic"/>
        </w:rPr>
        <w:t>A</w:t>
      </w:r>
      <w:r w:rsidR="00CE5211" w:rsidRPr="009122F0">
        <w:rPr>
          <w:rFonts w:cs="Traditional Arabic"/>
        </w:rPr>
        <w:t>vrupa</w:t>
      </w:r>
      <w:r w:rsidR="00CE5211">
        <w:rPr>
          <w:rFonts w:cs="Traditional Arabic"/>
        </w:rPr>
        <w:t>'</w:t>
      </w:r>
      <w:r w:rsidR="00CE5211" w:rsidRPr="009122F0">
        <w:rPr>
          <w:rFonts w:cs="Traditional Arabic"/>
        </w:rPr>
        <w:t>nın</w:t>
      </w:r>
      <w:r w:rsidR="00AA06FB" w:rsidRPr="009122F0">
        <w:rPr>
          <w:rFonts w:cs="Traditional Arabic"/>
        </w:rPr>
        <w:t xml:space="preserve"> her şeyi İslami medeniyet karşısında </w:t>
      </w:r>
      <w:r w:rsidR="00F829A1">
        <w:rPr>
          <w:rFonts w:cs="Traditional Arabic"/>
        </w:rPr>
        <w:t>rengini</w:t>
      </w:r>
      <w:r w:rsidR="00AA06FB" w:rsidRPr="009122F0">
        <w:rPr>
          <w:rFonts w:cs="Traditional Arabic"/>
        </w:rPr>
        <w:t xml:space="preserve"> kaybet</w:t>
      </w:r>
      <w:r w:rsidR="005F75A9">
        <w:rPr>
          <w:rFonts w:cs="Traditional Arabic"/>
        </w:rPr>
        <w:t>meye başlamıştı</w:t>
      </w:r>
      <w:r w:rsidR="00AA06FB" w:rsidRPr="009122F0">
        <w:rPr>
          <w:rFonts w:cs="Traditional Arabic"/>
        </w:rPr>
        <w:t xml:space="preserve"> ve bu</w:t>
      </w:r>
      <w:r w:rsidR="005F75A9">
        <w:rPr>
          <w:rFonts w:cs="Traditional Arabic"/>
        </w:rPr>
        <w:t>,</w:t>
      </w:r>
      <w:r w:rsidR="00AA06FB" w:rsidRPr="009122F0">
        <w:rPr>
          <w:rFonts w:cs="Traditional Arabic"/>
        </w:rPr>
        <w:t xml:space="preserve"> hicri 4</w:t>
      </w:r>
      <w:r w:rsidR="00566A53" w:rsidRPr="009122F0">
        <w:rPr>
          <w:rFonts w:cs="Traditional Arabic"/>
        </w:rPr>
        <w:t xml:space="preserve">, </w:t>
      </w:r>
      <w:r w:rsidR="00AA06FB" w:rsidRPr="009122F0">
        <w:rPr>
          <w:rFonts w:cs="Traditional Arabic"/>
        </w:rPr>
        <w:t>5 ve 6</w:t>
      </w:r>
      <w:r w:rsidR="00566A53" w:rsidRPr="009122F0">
        <w:rPr>
          <w:rFonts w:cs="Traditional Arabic"/>
        </w:rPr>
        <w:t xml:space="preserve">. </w:t>
      </w:r>
      <w:r w:rsidR="005F75A9">
        <w:rPr>
          <w:rFonts w:cs="Traditional Arabic"/>
        </w:rPr>
        <w:t>a</w:t>
      </w:r>
      <w:r w:rsidR="00661D17" w:rsidRPr="009122F0">
        <w:rPr>
          <w:rFonts w:cs="Traditional Arabic"/>
        </w:rPr>
        <w:t xml:space="preserve">sırlara </w:t>
      </w:r>
      <w:r w:rsidR="00AA06FB" w:rsidRPr="009122F0">
        <w:rPr>
          <w:rFonts w:cs="Traditional Arabic"/>
        </w:rPr>
        <w:t xml:space="preserve">kadar </w:t>
      </w:r>
      <w:r w:rsidR="00F829A1" w:rsidRPr="009122F0">
        <w:rPr>
          <w:rFonts w:cs="Traditional Arabic"/>
        </w:rPr>
        <w:t>da</w:t>
      </w:r>
      <w:r w:rsidR="00F829A1">
        <w:rPr>
          <w:rFonts w:cs="Traditional Arabic"/>
        </w:rPr>
        <w:t xml:space="preserve"> </w:t>
      </w:r>
      <w:r w:rsidR="00F829A1" w:rsidRPr="009122F0">
        <w:rPr>
          <w:rFonts w:cs="Traditional Arabic"/>
        </w:rPr>
        <w:t>devam</w:t>
      </w:r>
      <w:r w:rsidR="00AA06FB" w:rsidRPr="009122F0">
        <w:rPr>
          <w:rFonts w:cs="Traditional Arabic"/>
        </w:rPr>
        <w:t xml:space="preserve"> etmiştir</w:t>
      </w:r>
      <w:r w:rsidR="00566A53" w:rsidRPr="009122F0">
        <w:rPr>
          <w:rFonts w:cs="Traditional Arabic"/>
        </w:rPr>
        <w:t xml:space="preserve">. </w:t>
      </w:r>
      <w:r w:rsidR="00AA06FB" w:rsidRPr="009122F0">
        <w:rPr>
          <w:rFonts w:cs="Traditional Arabic"/>
        </w:rPr>
        <w:t xml:space="preserve">Elbette bundan sonra İslam medeniyeti Endülüs dönemine varıncaya kadar </w:t>
      </w:r>
      <w:r w:rsidR="00F829A1">
        <w:rPr>
          <w:rFonts w:cs="Traditional Arabic"/>
        </w:rPr>
        <w:t>sürekli bir</w:t>
      </w:r>
      <w:r w:rsidR="00AA06FB" w:rsidRPr="009122F0">
        <w:rPr>
          <w:rFonts w:cs="Traditional Arabic"/>
        </w:rPr>
        <w:t xml:space="preserve"> tenezzül (iniş</w:t>
      </w:r>
      <w:r w:rsidR="00566A53" w:rsidRPr="009122F0">
        <w:rPr>
          <w:rFonts w:cs="Traditional Arabic"/>
        </w:rPr>
        <w:t xml:space="preserve">) </w:t>
      </w:r>
      <w:r w:rsidR="00AA06FB" w:rsidRPr="009122F0">
        <w:rPr>
          <w:rFonts w:cs="Traditional Arabic"/>
        </w:rPr>
        <w:t>girmiştir</w:t>
      </w:r>
      <w:r w:rsidR="00566A53" w:rsidRPr="009122F0">
        <w:rPr>
          <w:rFonts w:cs="Traditional Arabic"/>
        </w:rPr>
        <w:t xml:space="preserve">. </w:t>
      </w:r>
      <w:r w:rsidR="00AA06FB" w:rsidRPr="009122F0">
        <w:rPr>
          <w:rStyle w:val="FootnoteReference"/>
          <w:rFonts w:cs="Traditional Arabic"/>
        </w:rPr>
        <w:footnoteReference w:id="634"/>
      </w:r>
    </w:p>
    <w:p w:rsidR="00AA06FB" w:rsidRPr="009122F0" w:rsidRDefault="00DF5F10" w:rsidP="00345F09">
      <w:pPr>
        <w:spacing w:line="300" w:lineRule="atLeast"/>
        <w:jc w:val="lowKashida"/>
        <w:rPr>
          <w:rFonts w:cs="Traditional Arabic"/>
        </w:rPr>
      </w:pPr>
      <w:r>
        <w:rPr>
          <w:rFonts w:cs="Traditional Arabic"/>
        </w:rPr>
        <w:t>İslam'ın</w:t>
      </w:r>
      <w:r w:rsidR="00AA06FB" w:rsidRPr="009122F0">
        <w:rPr>
          <w:rFonts w:cs="Traditional Arabic"/>
        </w:rPr>
        <w:t xml:space="preserve"> ilk yıllarında İslam devriminin zafere </w:t>
      </w:r>
      <w:r w:rsidR="00F829A1" w:rsidRPr="009122F0">
        <w:rPr>
          <w:rFonts w:cs="Traditional Arabic"/>
        </w:rPr>
        <w:t>erm</w:t>
      </w:r>
      <w:r w:rsidR="00F829A1">
        <w:rPr>
          <w:rFonts w:cs="Traditional Arabic"/>
        </w:rPr>
        <w:t>e</w:t>
      </w:r>
      <w:r w:rsidR="00F829A1" w:rsidRPr="009122F0">
        <w:rPr>
          <w:rFonts w:cs="Traditional Arabic"/>
        </w:rPr>
        <w:t>sindeki</w:t>
      </w:r>
      <w:r w:rsidR="00AA06FB" w:rsidRPr="009122F0">
        <w:rPr>
          <w:rFonts w:cs="Traditional Arabic"/>
        </w:rPr>
        <w:t xml:space="preserve"> en büyük faktör neydi? Bu bizim apaçık bir şekilde </w:t>
      </w:r>
      <w:r w:rsidR="00F829A1">
        <w:rPr>
          <w:rFonts w:cs="Traditional Arabic"/>
        </w:rPr>
        <w:t>anlayab</w:t>
      </w:r>
      <w:r w:rsidR="00F829A1" w:rsidRPr="009122F0">
        <w:rPr>
          <w:rFonts w:cs="Traditional Arabic"/>
        </w:rPr>
        <w:t>ileceğimiz</w:t>
      </w:r>
      <w:r w:rsidR="00AA06FB" w:rsidRPr="009122F0">
        <w:rPr>
          <w:rFonts w:cs="Traditional Arabic"/>
        </w:rPr>
        <w:t xml:space="preserve"> bir şeydir</w:t>
      </w:r>
      <w:r w:rsidR="00566A53" w:rsidRPr="009122F0">
        <w:rPr>
          <w:rFonts w:cs="Traditional Arabic"/>
        </w:rPr>
        <w:t xml:space="preserve">. </w:t>
      </w:r>
      <w:r w:rsidR="00AA06FB" w:rsidRPr="009122F0">
        <w:rPr>
          <w:rFonts w:cs="Traditional Arabic"/>
        </w:rPr>
        <w:t>Acaba ilahi olduğu için mi zafere ermiştir? Acaba İslam mektebi hak üzere olduğu için mi düşmanlara</w:t>
      </w:r>
      <w:r w:rsidR="00566A53" w:rsidRPr="009122F0">
        <w:rPr>
          <w:rFonts w:cs="Traditional Arabic"/>
        </w:rPr>
        <w:t xml:space="preserve">, </w:t>
      </w:r>
      <w:r w:rsidR="00AA06FB" w:rsidRPr="009122F0">
        <w:rPr>
          <w:rFonts w:cs="Traditional Arabic"/>
        </w:rPr>
        <w:t xml:space="preserve">muhaliflere ve o gün </w:t>
      </w:r>
      <w:r w:rsidR="00F829A1">
        <w:rPr>
          <w:rFonts w:cs="Traditional Arabic"/>
        </w:rPr>
        <w:t>İslam'a</w:t>
      </w:r>
      <w:r w:rsidR="00AA06FB" w:rsidRPr="009122F0">
        <w:rPr>
          <w:rFonts w:cs="Traditional Arabic"/>
        </w:rPr>
        <w:t xml:space="preserve"> muhalif olan büyük güçlere galib gelmiştir</w:t>
      </w:r>
      <w:r w:rsidR="002A16AB">
        <w:rPr>
          <w:rFonts w:cs="Traditional Arabic"/>
        </w:rPr>
        <w:t>?</w:t>
      </w:r>
      <w:r w:rsidR="00566A53" w:rsidRPr="009122F0">
        <w:rPr>
          <w:rFonts w:cs="Traditional Arabic"/>
        </w:rPr>
        <w:t xml:space="preserve"> </w:t>
      </w:r>
      <w:r w:rsidR="00AA06FB" w:rsidRPr="009122F0">
        <w:rPr>
          <w:rFonts w:cs="Traditional Arabic"/>
        </w:rPr>
        <w:t xml:space="preserve">Bunlara cevap </w:t>
      </w:r>
      <w:r w:rsidR="00F829A1" w:rsidRPr="009122F0">
        <w:rPr>
          <w:rFonts w:cs="Traditional Arabic"/>
        </w:rPr>
        <w:t>olarak</w:t>
      </w:r>
      <w:r w:rsidR="00AA06FB" w:rsidRPr="009122F0">
        <w:rPr>
          <w:rFonts w:cs="Traditional Arabic"/>
        </w:rPr>
        <w:t xml:space="preserve"> "hayır" demekteyiz</w:t>
      </w:r>
      <w:r w:rsidR="00566A53" w:rsidRPr="009122F0">
        <w:rPr>
          <w:rFonts w:cs="Traditional Arabic"/>
        </w:rPr>
        <w:t xml:space="preserve">. </w:t>
      </w:r>
      <w:r w:rsidR="00AA06FB" w:rsidRPr="009122F0">
        <w:rPr>
          <w:rFonts w:cs="Traditional Arabic"/>
        </w:rPr>
        <w:t>Bir ekolun ilahi oluşu</w:t>
      </w:r>
      <w:r w:rsidR="00566A53" w:rsidRPr="009122F0">
        <w:rPr>
          <w:rFonts w:cs="Traditional Arabic"/>
        </w:rPr>
        <w:t xml:space="preserve">, </w:t>
      </w:r>
      <w:r w:rsidR="00AA06FB" w:rsidRPr="009122F0">
        <w:rPr>
          <w:rFonts w:cs="Traditional Arabic"/>
        </w:rPr>
        <w:t>bir inancın hak oluşu ve bir idealin gerçeklik ifade etmesi hayat meydanında da bu inancın kesinlikle zafere erişmesine neden olmamaktadır</w:t>
      </w:r>
      <w:r w:rsidR="00566A53" w:rsidRPr="009122F0">
        <w:rPr>
          <w:rFonts w:cs="Traditional Arabic"/>
        </w:rPr>
        <w:t xml:space="preserve">. </w:t>
      </w:r>
      <w:r w:rsidR="00AA06FB" w:rsidRPr="009122F0">
        <w:rPr>
          <w:rFonts w:cs="Traditional Arabic"/>
        </w:rPr>
        <w:t>Bunun delili çok açıktır</w:t>
      </w:r>
      <w:r w:rsidR="00566A53" w:rsidRPr="009122F0">
        <w:rPr>
          <w:rFonts w:cs="Traditional Arabic"/>
        </w:rPr>
        <w:t xml:space="preserve">. </w:t>
      </w:r>
      <w:r w:rsidR="00972966" w:rsidRPr="009122F0">
        <w:rPr>
          <w:rFonts w:cs="Traditional Arabic"/>
        </w:rPr>
        <w:t xml:space="preserve">Bu yüzden </w:t>
      </w:r>
      <w:r w:rsidR="00B70F71" w:rsidRPr="009122F0">
        <w:rPr>
          <w:rFonts w:cs="Traditional Arabic"/>
        </w:rPr>
        <w:t>Peygamber</w:t>
      </w:r>
      <w:r w:rsidR="00972966" w:rsidRPr="009122F0">
        <w:rPr>
          <w:rFonts w:cs="Traditional Arabic"/>
        </w:rPr>
        <w:t xml:space="preserve"> zamanında zafere erişen bir ekol ve </w:t>
      </w:r>
      <w:r w:rsidR="00B70F71" w:rsidRPr="009122F0">
        <w:rPr>
          <w:rFonts w:cs="Traditional Arabic"/>
        </w:rPr>
        <w:t>Peygamber'in</w:t>
      </w:r>
      <w:r w:rsidR="00972966" w:rsidRPr="009122F0">
        <w:rPr>
          <w:rFonts w:cs="Traditional Arabic"/>
        </w:rPr>
        <w:t xml:space="preserve"> </w:t>
      </w:r>
      <w:r w:rsidR="00F829A1" w:rsidRPr="009122F0">
        <w:rPr>
          <w:rFonts w:cs="Traditional Arabic"/>
        </w:rPr>
        <w:t>Medine'ye</w:t>
      </w:r>
      <w:r w:rsidR="00661D17" w:rsidRPr="009122F0">
        <w:rPr>
          <w:rFonts w:cs="Traditional Arabic"/>
        </w:rPr>
        <w:t xml:space="preserve"> </w:t>
      </w:r>
      <w:r w:rsidR="00972966" w:rsidRPr="009122F0">
        <w:rPr>
          <w:rFonts w:cs="Traditional Arabic"/>
        </w:rPr>
        <w:t xml:space="preserve">gelişi ile birlikte insanların yaşamı üzerinde egemen olan bir </w:t>
      </w:r>
      <w:r w:rsidR="00F829A1" w:rsidRPr="009122F0">
        <w:rPr>
          <w:rFonts w:cs="Traditional Arabic"/>
        </w:rPr>
        <w:t>sistem</w:t>
      </w:r>
      <w:r w:rsidR="00972966" w:rsidRPr="009122F0">
        <w:rPr>
          <w:rFonts w:cs="Traditional Arabic"/>
        </w:rPr>
        <w:t xml:space="preserve"> ve hükümet</w:t>
      </w:r>
      <w:r w:rsidR="002A16AB">
        <w:rPr>
          <w:rFonts w:cs="Traditional Arabic"/>
        </w:rPr>
        <w:t>,</w:t>
      </w:r>
      <w:r w:rsidR="00972966" w:rsidRPr="009122F0">
        <w:rPr>
          <w:rFonts w:cs="Traditional Arabic"/>
        </w:rPr>
        <w:t xml:space="preserve"> kısa bir müddet sonra aynı inanç</w:t>
      </w:r>
      <w:r w:rsidR="00566A53" w:rsidRPr="009122F0">
        <w:rPr>
          <w:rFonts w:cs="Traditional Arabic"/>
        </w:rPr>
        <w:t xml:space="preserve">, </w:t>
      </w:r>
      <w:r w:rsidR="00972966" w:rsidRPr="009122F0">
        <w:rPr>
          <w:rFonts w:cs="Traditional Arabic"/>
        </w:rPr>
        <w:t>aynı mektep ve aynı kanunlar ve aynı hükümet şekli izmihlale uğramış ve ortadan kalkmıştır</w:t>
      </w:r>
      <w:r w:rsidR="00566A53" w:rsidRPr="009122F0">
        <w:rPr>
          <w:rFonts w:cs="Traditional Arabic"/>
        </w:rPr>
        <w:t xml:space="preserve">. </w:t>
      </w:r>
      <w:r w:rsidR="00972966" w:rsidRPr="009122F0">
        <w:rPr>
          <w:rFonts w:cs="Traditional Arabic"/>
        </w:rPr>
        <w:t xml:space="preserve">Eğer sizler Ümeyye oğullarının hükmettiği dönemlere bakacak olursanız o dönemde var </w:t>
      </w:r>
      <w:r w:rsidR="00F829A1" w:rsidRPr="009122F0">
        <w:rPr>
          <w:rFonts w:cs="Traditional Arabic"/>
        </w:rPr>
        <w:t>olmayan</w:t>
      </w:r>
      <w:r w:rsidR="00972966" w:rsidRPr="009122F0">
        <w:rPr>
          <w:rFonts w:cs="Traditional Arabic"/>
        </w:rPr>
        <w:t xml:space="preserve"> </w:t>
      </w:r>
      <w:r w:rsidR="00F829A1" w:rsidRPr="009122F0">
        <w:rPr>
          <w:rFonts w:cs="Traditional Arabic"/>
        </w:rPr>
        <w:t>yegâne</w:t>
      </w:r>
      <w:r w:rsidR="00972966" w:rsidRPr="009122F0">
        <w:rPr>
          <w:rFonts w:cs="Traditional Arabic"/>
        </w:rPr>
        <w:t xml:space="preserve"> şeyin İslam olduğunu görürsünüz</w:t>
      </w:r>
      <w:r w:rsidR="00566A53" w:rsidRPr="009122F0">
        <w:rPr>
          <w:rFonts w:cs="Traditional Arabic"/>
        </w:rPr>
        <w:t xml:space="preserve">. </w:t>
      </w:r>
      <w:r w:rsidR="00972966" w:rsidRPr="009122F0">
        <w:rPr>
          <w:rFonts w:cs="Traditional Arabic"/>
        </w:rPr>
        <w:t xml:space="preserve">Oysa İslam aynı </w:t>
      </w:r>
      <w:r w:rsidR="00102D3F">
        <w:rPr>
          <w:rFonts w:cs="Traditional Arabic"/>
        </w:rPr>
        <w:t>İslam</w:t>
      </w:r>
      <w:r w:rsidR="00102D3F" w:rsidRPr="009122F0">
        <w:rPr>
          <w:rFonts w:cs="Traditional Arabic"/>
        </w:rPr>
        <w:t>'dı</w:t>
      </w:r>
      <w:r w:rsidR="00566A53" w:rsidRPr="009122F0">
        <w:rPr>
          <w:rFonts w:cs="Traditional Arabic"/>
        </w:rPr>
        <w:t xml:space="preserve">, </w:t>
      </w:r>
      <w:r w:rsidR="00972966" w:rsidRPr="009122F0">
        <w:rPr>
          <w:rFonts w:cs="Traditional Arabic"/>
        </w:rPr>
        <w:t>Kur'an fark et</w:t>
      </w:r>
      <w:r w:rsidR="002A16AB">
        <w:rPr>
          <w:rFonts w:cs="Traditional Arabic"/>
        </w:rPr>
        <w:t>memişti</w:t>
      </w:r>
      <w:r w:rsidR="00566A53" w:rsidRPr="009122F0">
        <w:rPr>
          <w:rFonts w:cs="Traditional Arabic"/>
        </w:rPr>
        <w:t xml:space="preserve">, </w:t>
      </w:r>
      <w:r w:rsidR="00972966" w:rsidRPr="009122F0">
        <w:rPr>
          <w:rFonts w:cs="Traditional Arabic"/>
        </w:rPr>
        <w:t>İslami kanunlar aynı İslami kanunlardı</w:t>
      </w:r>
      <w:r w:rsidR="00566A53" w:rsidRPr="009122F0">
        <w:rPr>
          <w:rFonts w:cs="Traditional Arabic"/>
        </w:rPr>
        <w:t xml:space="preserve">. </w:t>
      </w:r>
      <w:r w:rsidR="00972966" w:rsidRPr="009122F0">
        <w:rPr>
          <w:rFonts w:cs="Traditional Arabic"/>
        </w:rPr>
        <w:t xml:space="preserve">Ama bu kanunlar </w:t>
      </w:r>
      <w:r w:rsidR="00B70F71" w:rsidRPr="009122F0">
        <w:rPr>
          <w:rFonts w:cs="Traditional Arabic"/>
        </w:rPr>
        <w:lastRenderedPageBreak/>
        <w:t>Peygamber</w:t>
      </w:r>
      <w:r w:rsidR="00972966" w:rsidRPr="009122F0">
        <w:rPr>
          <w:rFonts w:cs="Traditional Arabic"/>
        </w:rPr>
        <w:t xml:space="preserve"> zamanında cahiliye saraylarını yıkmış</w:t>
      </w:r>
      <w:r w:rsidR="00566A53" w:rsidRPr="009122F0">
        <w:rPr>
          <w:rFonts w:cs="Traditional Arabic"/>
        </w:rPr>
        <w:t xml:space="preserve">, </w:t>
      </w:r>
      <w:r w:rsidR="00102D3F" w:rsidRPr="009122F0">
        <w:rPr>
          <w:rFonts w:cs="Traditional Arabic"/>
        </w:rPr>
        <w:t>Arap</w:t>
      </w:r>
      <w:r w:rsidR="00972966" w:rsidRPr="009122F0">
        <w:rPr>
          <w:rFonts w:cs="Traditional Arabic"/>
        </w:rPr>
        <w:t xml:space="preserve"> ve </w:t>
      </w:r>
      <w:r w:rsidR="00102D3F" w:rsidRPr="009122F0">
        <w:rPr>
          <w:rFonts w:cs="Traditional Arabic"/>
        </w:rPr>
        <w:t>Kureyş</w:t>
      </w:r>
      <w:r w:rsidR="00102D3F">
        <w:rPr>
          <w:rFonts w:cs="Traditional Arabic"/>
        </w:rPr>
        <w:t>li</w:t>
      </w:r>
      <w:r w:rsidR="00102D3F" w:rsidRPr="009122F0">
        <w:rPr>
          <w:rFonts w:cs="Traditional Arabic"/>
        </w:rPr>
        <w:t>lerin</w:t>
      </w:r>
      <w:r w:rsidR="00972966" w:rsidRPr="009122F0">
        <w:rPr>
          <w:rFonts w:cs="Traditional Arabic"/>
        </w:rPr>
        <w:t xml:space="preserve"> putlarını</w:t>
      </w:r>
      <w:r w:rsidR="002A16AB">
        <w:rPr>
          <w:rFonts w:cs="Traditional Arabic"/>
        </w:rPr>
        <w:t>,</w:t>
      </w:r>
      <w:r w:rsidR="00972966" w:rsidRPr="009122F0">
        <w:rPr>
          <w:rFonts w:cs="Traditional Arabic"/>
        </w:rPr>
        <w:t xml:space="preserve"> taptıkları </w:t>
      </w:r>
      <w:r w:rsidR="00BC349A" w:rsidRPr="009122F0">
        <w:rPr>
          <w:rFonts w:cs="Traditional Arabic"/>
        </w:rPr>
        <w:t>ilahlarını ortadan kaldırmış ve tağutlara galebe çalmıştır</w:t>
      </w:r>
      <w:r w:rsidR="00566A53" w:rsidRPr="009122F0">
        <w:rPr>
          <w:rFonts w:cs="Traditional Arabic"/>
        </w:rPr>
        <w:t xml:space="preserve">. </w:t>
      </w:r>
      <w:r w:rsidR="00661D17" w:rsidRPr="009122F0">
        <w:rPr>
          <w:rFonts w:cs="Traditional Arabic"/>
        </w:rPr>
        <w:t>L</w:t>
      </w:r>
      <w:r w:rsidR="00BC349A" w:rsidRPr="009122F0">
        <w:rPr>
          <w:rFonts w:cs="Traditional Arabic"/>
        </w:rPr>
        <w:t>akin bu Kur'an</w:t>
      </w:r>
      <w:r w:rsidR="00566A53" w:rsidRPr="009122F0">
        <w:rPr>
          <w:rFonts w:cs="Traditional Arabic"/>
        </w:rPr>
        <w:t xml:space="preserve">, </w:t>
      </w:r>
      <w:r w:rsidR="00BC349A" w:rsidRPr="009122F0">
        <w:rPr>
          <w:rFonts w:cs="Traditional Arabic"/>
        </w:rPr>
        <w:t>bu İslam</w:t>
      </w:r>
      <w:r w:rsidR="00566A53" w:rsidRPr="009122F0">
        <w:rPr>
          <w:rFonts w:cs="Traditional Arabic"/>
        </w:rPr>
        <w:t xml:space="preserve">, </w:t>
      </w:r>
      <w:r w:rsidR="00BC349A" w:rsidRPr="009122F0">
        <w:rPr>
          <w:rFonts w:cs="Traditional Arabic"/>
        </w:rPr>
        <w:t>bu kanunlar ve kurallar</w:t>
      </w:r>
      <w:r w:rsidR="00994E65">
        <w:rPr>
          <w:rFonts w:cs="Traditional Arabic"/>
        </w:rPr>
        <w:t>ın</w:t>
      </w:r>
      <w:r w:rsidR="00BC349A" w:rsidRPr="009122F0">
        <w:rPr>
          <w:rFonts w:cs="Traditional Arabic"/>
        </w:rPr>
        <w:t xml:space="preserve"> İslam </w:t>
      </w:r>
      <w:r w:rsidR="00102D3F" w:rsidRPr="009122F0">
        <w:rPr>
          <w:rFonts w:cs="Traditional Arabic"/>
        </w:rPr>
        <w:t>âlemine</w:t>
      </w:r>
      <w:r w:rsidR="00BC349A" w:rsidRPr="009122F0">
        <w:rPr>
          <w:rFonts w:cs="Traditional Arabic"/>
        </w:rPr>
        <w:t xml:space="preserve"> </w:t>
      </w:r>
      <w:r w:rsidR="00102D3F" w:rsidRPr="009122F0">
        <w:rPr>
          <w:rFonts w:cs="Traditional Arabic"/>
        </w:rPr>
        <w:t>ba</w:t>
      </w:r>
      <w:r w:rsidR="00102D3F">
        <w:rPr>
          <w:rFonts w:cs="Traditional Arabic"/>
        </w:rPr>
        <w:t>ktığın</w:t>
      </w:r>
      <w:r w:rsidR="00102D3F" w:rsidRPr="009122F0">
        <w:rPr>
          <w:rFonts w:cs="Traditional Arabic"/>
        </w:rPr>
        <w:t>ız</w:t>
      </w:r>
      <w:r w:rsidR="00BC349A" w:rsidRPr="009122F0">
        <w:rPr>
          <w:rFonts w:cs="Traditional Arabic"/>
        </w:rPr>
        <w:t xml:space="preserve"> zaman bir asır sonra mağlub olduğunu görmektesiniz</w:t>
      </w:r>
      <w:r w:rsidR="00566A53" w:rsidRPr="009122F0">
        <w:rPr>
          <w:rFonts w:cs="Traditional Arabic"/>
        </w:rPr>
        <w:t xml:space="preserve">. </w:t>
      </w:r>
      <w:r w:rsidR="00102D3F" w:rsidRPr="009122F0">
        <w:rPr>
          <w:rFonts w:cs="Traditional Arabic"/>
        </w:rPr>
        <w:t>Burada</w:t>
      </w:r>
      <w:r w:rsidR="00BC349A" w:rsidRPr="009122F0">
        <w:rPr>
          <w:rFonts w:cs="Traditional Arabic"/>
        </w:rPr>
        <w:t xml:space="preserve"> neye </w:t>
      </w:r>
      <w:r w:rsidR="00102D3F" w:rsidRPr="009122F0">
        <w:rPr>
          <w:rFonts w:cs="Traditional Arabic"/>
        </w:rPr>
        <w:t>ma</w:t>
      </w:r>
      <w:r w:rsidR="00102D3F">
        <w:rPr>
          <w:rFonts w:cs="Traditional Arabic"/>
        </w:rPr>
        <w:t>ğ</w:t>
      </w:r>
      <w:r w:rsidR="00102D3F" w:rsidRPr="009122F0">
        <w:rPr>
          <w:rFonts w:cs="Traditional Arabic"/>
        </w:rPr>
        <w:t>lu</w:t>
      </w:r>
      <w:r w:rsidR="00102D3F">
        <w:rPr>
          <w:rFonts w:cs="Traditional Arabic"/>
        </w:rPr>
        <w:t>p</w:t>
      </w:r>
      <w:r w:rsidR="00BC349A" w:rsidRPr="009122F0">
        <w:rPr>
          <w:rFonts w:cs="Traditional Arabic"/>
        </w:rPr>
        <w:t xml:space="preserve"> düşmüştür? Hiç şüphesiz o </w:t>
      </w:r>
      <w:r w:rsidR="00102D3F" w:rsidRPr="009122F0">
        <w:rPr>
          <w:rFonts w:cs="Traditional Arabic"/>
        </w:rPr>
        <w:t>putlara</w:t>
      </w:r>
      <w:r w:rsidR="00BC349A" w:rsidRPr="009122F0">
        <w:rPr>
          <w:rFonts w:cs="Traditional Arabic"/>
        </w:rPr>
        <w:t xml:space="preserve"> ve saraylara mağlup olmuştur</w:t>
      </w:r>
      <w:r w:rsidR="00566A53" w:rsidRPr="009122F0">
        <w:rPr>
          <w:rFonts w:cs="Traditional Arabic"/>
        </w:rPr>
        <w:t xml:space="preserve">. </w:t>
      </w:r>
      <w:r w:rsidR="00BC349A" w:rsidRPr="009122F0">
        <w:rPr>
          <w:rFonts w:cs="Traditional Arabic"/>
        </w:rPr>
        <w:t xml:space="preserve">İslam </w:t>
      </w:r>
      <w:r w:rsidR="00102D3F" w:rsidRPr="009122F0">
        <w:rPr>
          <w:rFonts w:cs="Traditional Arabic"/>
        </w:rPr>
        <w:t>başlangıçta</w:t>
      </w:r>
      <w:r w:rsidR="00BC349A" w:rsidRPr="009122F0">
        <w:rPr>
          <w:rFonts w:cs="Traditional Arabic"/>
        </w:rPr>
        <w:t xml:space="preserve"> ve ilk yıllarda büyük Rum ve İran imparatorluğunun azim kudretini ortadan kaldırmıştı</w:t>
      </w:r>
      <w:r w:rsidR="00F22E0B">
        <w:rPr>
          <w:rFonts w:cs="Traditional Arabic"/>
        </w:rPr>
        <w:t>.</w:t>
      </w:r>
      <w:r w:rsidR="00BC349A" w:rsidRPr="009122F0">
        <w:rPr>
          <w:rFonts w:cs="Traditional Arabic"/>
        </w:rPr>
        <w:t xml:space="preserve"> </w:t>
      </w:r>
      <w:r w:rsidR="00F22E0B">
        <w:rPr>
          <w:rFonts w:cs="Traditional Arabic"/>
        </w:rPr>
        <w:t>L</w:t>
      </w:r>
      <w:r w:rsidR="00BC349A" w:rsidRPr="009122F0">
        <w:rPr>
          <w:rFonts w:cs="Traditional Arabic"/>
        </w:rPr>
        <w:t>akin sizin</w:t>
      </w:r>
      <w:r w:rsidR="00F22E0B">
        <w:rPr>
          <w:rFonts w:cs="Traditional Arabic"/>
        </w:rPr>
        <w:t xml:space="preserve"> </w:t>
      </w:r>
      <w:r w:rsidR="00BC349A" w:rsidRPr="009122F0">
        <w:rPr>
          <w:rFonts w:cs="Traditional Arabic"/>
        </w:rPr>
        <w:t xml:space="preserve">de </w:t>
      </w:r>
      <w:r w:rsidR="00102D3F" w:rsidRPr="009122F0">
        <w:rPr>
          <w:rFonts w:cs="Traditional Arabic"/>
        </w:rPr>
        <w:t>gördüğünüz</w:t>
      </w:r>
      <w:r w:rsidR="00BC349A" w:rsidRPr="009122F0">
        <w:rPr>
          <w:rFonts w:cs="Traditional Arabic"/>
        </w:rPr>
        <w:t xml:space="preserve"> gibi bir asır sonra Kisra ve Kayser imparatorlukları ve</w:t>
      </w:r>
      <w:r w:rsidR="00757CBD" w:rsidRPr="009122F0">
        <w:rPr>
          <w:rFonts w:cs="Traditional Arabic"/>
        </w:rPr>
        <w:t xml:space="preserve"> </w:t>
      </w:r>
      <w:r w:rsidR="00BC349A" w:rsidRPr="009122F0">
        <w:rPr>
          <w:rFonts w:cs="Traditional Arabic"/>
        </w:rPr>
        <w:t xml:space="preserve">İran ve Rum'un şeytani sultası </w:t>
      </w:r>
      <w:r w:rsidR="00102D3F">
        <w:rPr>
          <w:rFonts w:cs="Traditional Arabic"/>
        </w:rPr>
        <w:t>İslam</w:t>
      </w:r>
      <w:r w:rsidR="00102D3F" w:rsidRPr="009122F0">
        <w:rPr>
          <w:rFonts w:cs="Traditional Arabic"/>
        </w:rPr>
        <w:t>'a</w:t>
      </w:r>
      <w:r w:rsidR="00F22E0B">
        <w:rPr>
          <w:rFonts w:cs="Traditional Arabic"/>
        </w:rPr>
        <w:t>,</w:t>
      </w:r>
      <w:r w:rsidR="00BC349A" w:rsidRPr="009122F0">
        <w:rPr>
          <w:rFonts w:cs="Traditional Arabic"/>
        </w:rPr>
        <w:t xml:space="preserve"> İslami topluma </w:t>
      </w:r>
      <w:r w:rsidR="00E74473" w:rsidRPr="009122F0">
        <w:rPr>
          <w:rFonts w:cs="Traditional Arabic"/>
        </w:rPr>
        <w:t>ve Müslüman halka tasallut elde etmiş ve egemen olmuştur</w:t>
      </w:r>
      <w:r w:rsidR="00566A53" w:rsidRPr="009122F0">
        <w:rPr>
          <w:rFonts w:cs="Traditional Arabic"/>
        </w:rPr>
        <w:t xml:space="preserve">. </w:t>
      </w:r>
      <w:r w:rsidR="00E74473" w:rsidRPr="009122F0">
        <w:rPr>
          <w:rFonts w:cs="Traditional Arabic"/>
        </w:rPr>
        <w:t xml:space="preserve">İsim olarak </w:t>
      </w:r>
      <w:r w:rsidR="00102D3F" w:rsidRPr="009122F0">
        <w:rPr>
          <w:rFonts w:cs="Traditional Arabic"/>
        </w:rPr>
        <w:t>düşündüğünüzde</w:t>
      </w:r>
      <w:r w:rsidR="00E74473" w:rsidRPr="009122F0">
        <w:rPr>
          <w:rFonts w:cs="Traditional Arabic"/>
        </w:rPr>
        <w:t xml:space="preserve"> isim asla bir farklılık icat etmemektedir</w:t>
      </w:r>
      <w:r w:rsidR="00566A53" w:rsidRPr="009122F0">
        <w:rPr>
          <w:rFonts w:cs="Traditional Arabic"/>
        </w:rPr>
        <w:t xml:space="preserve">. </w:t>
      </w:r>
      <w:r w:rsidR="00102D3F" w:rsidRPr="009122F0">
        <w:rPr>
          <w:rFonts w:cs="Traditional Arabic"/>
        </w:rPr>
        <w:t>Bu isim ister Mütevekkil</w:t>
      </w:r>
      <w:r w:rsidR="00102D3F">
        <w:rPr>
          <w:rFonts w:cs="Traditional Arabic"/>
        </w:rPr>
        <w:t>-</w:t>
      </w:r>
      <w:r w:rsidR="00102D3F" w:rsidRPr="009122F0">
        <w:rPr>
          <w:rFonts w:cs="Traditional Arabic"/>
        </w:rPr>
        <w:t>i Abbasi olsun</w:t>
      </w:r>
      <w:r w:rsidR="00102D3F">
        <w:rPr>
          <w:rFonts w:cs="Traditional Arabic"/>
        </w:rPr>
        <w:t xml:space="preserve">, </w:t>
      </w:r>
      <w:r w:rsidR="00102D3F" w:rsidRPr="009122F0">
        <w:rPr>
          <w:rFonts w:cs="Traditional Arabic"/>
        </w:rPr>
        <w:t xml:space="preserve">ister Harun Reşit olsun, ister </w:t>
      </w:r>
      <w:r w:rsidR="00102D3F">
        <w:rPr>
          <w:rFonts w:cs="Traditional Arabic"/>
        </w:rPr>
        <w:t>V</w:t>
      </w:r>
      <w:r w:rsidR="00102D3F" w:rsidRPr="009122F0">
        <w:rPr>
          <w:rFonts w:cs="Traditional Arabic"/>
        </w:rPr>
        <w:t>elid ve isterse de diğerleri olsun</w:t>
      </w:r>
      <w:r w:rsidR="00F22E0B">
        <w:rPr>
          <w:rFonts w:cs="Traditional Arabic"/>
        </w:rPr>
        <w:t>,</w:t>
      </w:r>
      <w:r w:rsidR="00102D3F" w:rsidRPr="009122F0">
        <w:rPr>
          <w:rFonts w:cs="Traditional Arabic"/>
        </w:rPr>
        <w:t xml:space="preserve"> ister </w:t>
      </w:r>
      <w:r w:rsidR="00102D3F">
        <w:rPr>
          <w:rFonts w:cs="Traditional Arabic"/>
        </w:rPr>
        <w:t>Nuşir</w:t>
      </w:r>
      <w:r w:rsidR="00102D3F" w:rsidRPr="009122F0">
        <w:rPr>
          <w:rFonts w:cs="Traditional Arabic"/>
        </w:rPr>
        <w:t>evan olsun, i</w:t>
      </w:r>
      <w:r w:rsidR="00F22E0B">
        <w:rPr>
          <w:rFonts w:cs="Traditional Arabic"/>
        </w:rPr>
        <w:t>ster Husrev Perviz, ister Yezdg</w:t>
      </w:r>
      <w:r w:rsidR="00102D3F" w:rsidRPr="009122F0">
        <w:rPr>
          <w:rFonts w:cs="Traditional Arabic"/>
        </w:rPr>
        <w:t xml:space="preserve">ird, ister </w:t>
      </w:r>
      <w:r w:rsidR="0013354D" w:rsidRPr="0013354D">
        <w:rPr>
          <w:rFonts w:cs="Traditional Arabic"/>
        </w:rPr>
        <w:t>Heraklius</w:t>
      </w:r>
      <w:r w:rsidR="00102D3F" w:rsidRPr="009122F0">
        <w:rPr>
          <w:rFonts w:cs="Traditional Arabic"/>
        </w:rPr>
        <w:t xml:space="preserve"> olsun fark etmez. </w:t>
      </w:r>
      <w:r>
        <w:rPr>
          <w:rFonts w:cs="Traditional Arabic"/>
        </w:rPr>
        <w:t>İslam'ın</w:t>
      </w:r>
      <w:r w:rsidR="00E74473" w:rsidRPr="009122F0">
        <w:rPr>
          <w:rFonts w:cs="Traditional Arabic"/>
        </w:rPr>
        <w:t xml:space="preserve"> savaşmak için geldiği ve onu ortadan kaldırdığı hükümet türü</w:t>
      </w:r>
      <w:r w:rsidR="0013354D">
        <w:rPr>
          <w:rFonts w:cs="Traditional Arabic"/>
        </w:rPr>
        <w:t>,</w:t>
      </w:r>
      <w:r w:rsidR="00E74473" w:rsidRPr="009122F0">
        <w:rPr>
          <w:rFonts w:cs="Traditional Arabic"/>
        </w:rPr>
        <w:t xml:space="preserve"> bir asır sonra İslam topraklarında ve </w:t>
      </w:r>
      <w:r>
        <w:rPr>
          <w:rFonts w:cs="Traditional Arabic"/>
        </w:rPr>
        <w:t>İslam'ın</w:t>
      </w:r>
      <w:r w:rsidR="00E74473" w:rsidRPr="009122F0">
        <w:rPr>
          <w:rFonts w:cs="Traditional Arabic"/>
        </w:rPr>
        <w:t xml:space="preserve"> </w:t>
      </w:r>
      <w:r w:rsidR="00102D3F" w:rsidRPr="009122F0">
        <w:rPr>
          <w:rFonts w:cs="Traditional Arabic"/>
        </w:rPr>
        <w:t>doğru</w:t>
      </w:r>
      <w:r w:rsidR="00E74473" w:rsidRPr="009122F0">
        <w:rPr>
          <w:rFonts w:cs="Traditional Arabic"/>
        </w:rPr>
        <w:t xml:space="preserve"> geliştiği muhitte gelişmeye başladı</w:t>
      </w:r>
      <w:r w:rsidR="00566A53" w:rsidRPr="009122F0">
        <w:rPr>
          <w:rFonts w:cs="Traditional Arabic"/>
        </w:rPr>
        <w:t xml:space="preserve">. </w:t>
      </w:r>
      <w:r w:rsidR="00E74473" w:rsidRPr="009122F0">
        <w:rPr>
          <w:rFonts w:cs="Traditional Arabic"/>
        </w:rPr>
        <w:t xml:space="preserve">Hükümet elde etti ve </w:t>
      </w:r>
      <w:r>
        <w:rPr>
          <w:rFonts w:cs="Traditional Arabic"/>
        </w:rPr>
        <w:t>İslam'ın</w:t>
      </w:r>
      <w:r w:rsidR="00E74473" w:rsidRPr="009122F0">
        <w:rPr>
          <w:rFonts w:cs="Traditional Arabic"/>
        </w:rPr>
        <w:t xml:space="preserve"> hakikatini ortadan kaldırdı</w:t>
      </w:r>
      <w:r w:rsidR="00566A53" w:rsidRPr="009122F0">
        <w:rPr>
          <w:rFonts w:cs="Traditional Arabic"/>
        </w:rPr>
        <w:t xml:space="preserve">. </w:t>
      </w:r>
      <w:r w:rsidR="00E74473" w:rsidRPr="009122F0">
        <w:rPr>
          <w:rFonts w:cs="Traditional Arabic"/>
        </w:rPr>
        <w:t>O halde bu tek baş</w:t>
      </w:r>
      <w:r w:rsidR="00BF0B69">
        <w:rPr>
          <w:rFonts w:cs="Traditional Arabic"/>
        </w:rPr>
        <w:t>ına İslami ilerleten faktör;</w:t>
      </w:r>
      <w:r w:rsidR="00E74473" w:rsidRPr="009122F0">
        <w:rPr>
          <w:rFonts w:cs="Traditional Arabic"/>
        </w:rPr>
        <w:t xml:space="preserve"> </w:t>
      </w:r>
      <w:r w:rsidR="00102D3F">
        <w:rPr>
          <w:rFonts w:cs="Traditional Arabic"/>
        </w:rPr>
        <w:t>İslam'ı</w:t>
      </w:r>
      <w:r w:rsidR="00102D3F" w:rsidRPr="009122F0">
        <w:rPr>
          <w:rFonts w:cs="Traditional Arabic"/>
        </w:rPr>
        <w:t>n</w:t>
      </w:r>
      <w:r w:rsidR="00E74473" w:rsidRPr="009122F0">
        <w:rPr>
          <w:rFonts w:cs="Traditional Arabic"/>
        </w:rPr>
        <w:t xml:space="preserve"> hakkaniyeti ve ilahi oluşu olamaz</w:t>
      </w:r>
      <w:r w:rsidR="00566A53" w:rsidRPr="009122F0">
        <w:rPr>
          <w:rFonts w:cs="Traditional Arabic"/>
        </w:rPr>
        <w:t xml:space="preserve">. </w:t>
      </w:r>
      <w:r w:rsidR="00E74473" w:rsidRPr="009122F0">
        <w:rPr>
          <w:rFonts w:cs="Traditional Arabic"/>
        </w:rPr>
        <w:t>Bununla birlikte başka bir şey</w:t>
      </w:r>
      <w:r w:rsidR="00BF0B69">
        <w:rPr>
          <w:rFonts w:cs="Traditional Arabic"/>
        </w:rPr>
        <w:t xml:space="preserve"> </w:t>
      </w:r>
      <w:r w:rsidR="00E74473" w:rsidRPr="009122F0">
        <w:rPr>
          <w:rFonts w:cs="Traditional Arabic"/>
        </w:rPr>
        <w:t>de söz konusu</w:t>
      </w:r>
      <w:r w:rsidR="00BF0B69">
        <w:rPr>
          <w:rFonts w:cs="Traditional Arabic"/>
        </w:rPr>
        <w:t>ydu.</w:t>
      </w:r>
      <w:r w:rsidR="00E74473" w:rsidRPr="009122F0">
        <w:rPr>
          <w:rFonts w:cs="Traditional Arabic"/>
        </w:rPr>
        <w:t xml:space="preserve"> </w:t>
      </w:r>
      <w:r w:rsidR="00BF0B69">
        <w:rPr>
          <w:rFonts w:cs="Traditional Arabic"/>
        </w:rPr>
        <w:t xml:space="preserve">Peki o halde </w:t>
      </w:r>
      <w:r w:rsidR="00E74473" w:rsidRPr="009122F0">
        <w:rPr>
          <w:rFonts w:cs="Traditional Arabic"/>
        </w:rPr>
        <w:t>o şey neydi? Hiç şüphesiz insanların iradesi idi</w:t>
      </w:r>
      <w:r w:rsidR="00566A53" w:rsidRPr="009122F0">
        <w:rPr>
          <w:rFonts w:cs="Traditional Arabic"/>
        </w:rPr>
        <w:t xml:space="preserve">. </w:t>
      </w:r>
      <w:r w:rsidR="00E74473" w:rsidRPr="009122F0">
        <w:rPr>
          <w:rFonts w:cs="Traditional Arabic"/>
        </w:rPr>
        <w:t>İnsanların çaba ve gayretiydi</w:t>
      </w:r>
      <w:r w:rsidR="00566A53" w:rsidRPr="009122F0">
        <w:rPr>
          <w:rFonts w:cs="Traditional Arabic"/>
        </w:rPr>
        <w:t xml:space="preserve">. </w:t>
      </w:r>
      <w:r w:rsidR="00102D3F" w:rsidRPr="009122F0">
        <w:rPr>
          <w:rFonts w:cs="Traditional Arabic"/>
        </w:rPr>
        <w:t>İslam'a</w:t>
      </w:r>
      <w:r w:rsidR="00E74473" w:rsidRPr="009122F0">
        <w:rPr>
          <w:rFonts w:cs="Traditional Arabic"/>
        </w:rPr>
        <w:t xml:space="preserve"> inanan in</w:t>
      </w:r>
      <w:r w:rsidR="009714B5">
        <w:rPr>
          <w:rFonts w:cs="Traditional Arabic"/>
        </w:rPr>
        <w:t>s</w:t>
      </w:r>
      <w:r w:rsidR="00E74473" w:rsidRPr="009122F0">
        <w:rPr>
          <w:rFonts w:cs="Traditional Arabic"/>
        </w:rPr>
        <w:t xml:space="preserve">anların </w:t>
      </w:r>
      <w:r>
        <w:rPr>
          <w:rFonts w:cs="Traditional Arabic"/>
        </w:rPr>
        <w:t>Peygamber'in</w:t>
      </w:r>
      <w:r w:rsidR="00E74473"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E74473" w:rsidRPr="009122F0">
        <w:rPr>
          <w:rFonts w:cs="Traditional Arabic"/>
        </w:rPr>
        <w:t>zuhur ettiği günde ortaya koydukları çaba idi</w:t>
      </w:r>
      <w:r w:rsidR="00566A53" w:rsidRPr="009122F0">
        <w:rPr>
          <w:rFonts w:cs="Traditional Arabic"/>
        </w:rPr>
        <w:t xml:space="preserve">. </w:t>
      </w:r>
      <w:r w:rsidR="00E74473" w:rsidRPr="009122F0">
        <w:rPr>
          <w:rFonts w:cs="Traditional Arabic"/>
        </w:rPr>
        <w:t>Bu çaba</w:t>
      </w:r>
      <w:r w:rsidR="00566A53" w:rsidRPr="009122F0">
        <w:rPr>
          <w:rFonts w:cs="Traditional Arabic"/>
        </w:rPr>
        <w:t xml:space="preserve">, </w:t>
      </w:r>
      <w:r w:rsidR="00E74473" w:rsidRPr="009122F0">
        <w:rPr>
          <w:rFonts w:cs="Traditional Arabic"/>
        </w:rPr>
        <w:t>bu mücahede ve bu istek</w:t>
      </w:r>
      <w:r w:rsidR="009714B5">
        <w:rPr>
          <w:rFonts w:cs="Traditional Arabic"/>
        </w:rPr>
        <w:t>,</w:t>
      </w:r>
      <w:r w:rsidR="00E74473" w:rsidRPr="009122F0">
        <w:rPr>
          <w:rFonts w:cs="Traditional Arabic"/>
        </w:rPr>
        <w:t xml:space="preserve"> sonraki yüz veya elli yılda artık yoktu</w:t>
      </w:r>
      <w:r w:rsidR="00566A53" w:rsidRPr="009122F0">
        <w:rPr>
          <w:rFonts w:cs="Traditional Arabic"/>
        </w:rPr>
        <w:t xml:space="preserve">. </w:t>
      </w:r>
      <w:r w:rsidR="00E74473" w:rsidRPr="009122F0">
        <w:rPr>
          <w:rFonts w:cs="Traditional Arabic"/>
        </w:rPr>
        <w:t xml:space="preserve">İşte İslam bu yüzden </w:t>
      </w:r>
      <w:r w:rsidR="00102D3F" w:rsidRPr="009122F0">
        <w:rPr>
          <w:rFonts w:cs="Traditional Arabic"/>
        </w:rPr>
        <w:t>yenilgiye</w:t>
      </w:r>
      <w:r w:rsidR="00E74473" w:rsidRPr="009122F0">
        <w:rPr>
          <w:rFonts w:cs="Traditional Arabic"/>
        </w:rPr>
        <w:t xml:space="preserve"> u</w:t>
      </w:r>
      <w:r w:rsidR="00E74473" w:rsidRPr="009122F0">
        <w:rPr>
          <w:rFonts w:cs="Traditional Arabic"/>
        </w:rPr>
        <w:t>ğ</w:t>
      </w:r>
      <w:r w:rsidR="00E74473" w:rsidRPr="009122F0">
        <w:rPr>
          <w:rFonts w:cs="Traditional Arabic"/>
        </w:rPr>
        <w:t>ramıştır</w:t>
      </w:r>
      <w:r w:rsidR="00566A53" w:rsidRPr="009122F0">
        <w:rPr>
          <w:rFonts w:cs="Traditional Arabic"/>
        </w:rPr>
        <w:t xml:space="preserve">. </w:t>
      </w:r>
      <w:r w:rsidR="00E74473" w:rsidRPr="009122F0">
        <w:rPr>
          <w:rStyle w:val="FootnoteReference"/>
          <w:rFonts w:cs="Traditional Arabic"/>
        </w:rPr>
        <w:footnoteReference w:id="635"/>
      </w:r>
    </w:p>
    <w:p w:rsidR="00E74473" w:rsidRPr="009122F0" w:rsidRDefault="00E74473" w:rsidP="00345F09">
      <w:pPr>
        <w:spacing w:line="300" w:lineRule="atLeast"/>
        <w:jc w:val="lowKashida"/>
        <w:rPr>
          <w:rFonts w:cs="Traditional Arabic"/>
        </w:rPr>
      </w:pPr>
      <w:r w:rsidRPr="009122F0">
        <w:rPr>
          <w:rFonts w:cs="Traditional Arabic"/>
        </w:rPr>
        <w:t>Ey azizlerim</w:t>
      </w:r>
      <w:r w:rsidR="00205565" w:rsidRPr="009122F0">
        <w:rPr>
          <w:rFonts w:cs="Traditional Arabic"/>
        </w:rPr>
        <w:t xml:space="preserve">! </w:t>
      </w:r>
      <w:r w:rsidRPr="009122F0">
        <w:rPr>
          <w:rFonts w:cs="Traditional Arabic"/>
        </w:rPr>
        <w:t>Bu millet ilim</w:t>
      </w:r>
      <w:r w:rsidR="00566A53" w:rsidRPr="009122F0">
        <w:rPr>
          <w:rFonts w:cs="Traditional Arabic"/>
        </w:rPr>
        <w:t xml:space="preserve">, </w:t>
      </w:r>
      <w:r w:rsidRPr="009122F0">
        <w:rPr>
          <w:rFonts w:cs="Traditional Arabic"/>
        </w:rPr>
        <w:t>kültür</w:t>
      </w:r>
      <w:r w:rsidR="009714B5">
        <w:rPr>
          <w:rFonts w:cs="Traditional Arabic"/>
        </w:rPr>
        <w:t xml:space="preserve"> cihetinden, hakeza</w:t>
      </w:r>
      <w:r w:rsidR="00566A53" w:rsidRPr="009122F0">
        <w:rPr>
          <w:rFonts w:cs="Traditional Arabic"/>
        </w:rPr>
        <w:t xml:space="preserve"> </w:t>
      </w:r>
      <w:r w:rsidRPr="009122F0">
        <w:rPr>
          <w:rFonts w:cs="Traditional Arabic"/>
        </w:rPr>
        <w:t>kültürel</w:t>
      </w:r>
      <w:r w:rsidR="009714B5">
        <w:rPr>
          <w:rFonts w:cs="Traditional Arabic"/>
        </w:rPr>
        <w:t>,</w:t>
      </w:r>
      <w:r w:rsidRPr="009122F0">
        <w:rPr>
          <w:rFonts w:cs="Traditional Arabic"/>
        </w:rPr>
        <w:t xml:space="preserve"> ilmi ve toplumsal ilerleme açısından geri kalmış ve gerilemiş </w:t>
      </w:r>
      <w:r w:rsidR="009714B5">
        <w:rPr>
          <w:rFonts w:cs="Traditional Arabic"/>
        </w:rPr>
        <w:t xml:space="preserve">bir millet </w:t>
      </w:r>
      <w:r w:rsidRPr="009122F0">
        <w:rPr>
          <w:rFonts w:cs="Traditional Arabic"/>
        </w:rPr>
        <w:t>değildi</w:t>
      </w:r>
      <w:r w:rsidR="00566A53" w:rsidRPr="009122F0">
        <w:rPr>
          <w:rFonts w:cs="Traditional Arabic"/>
        </w:rPr>
        <w:t xml:space="preserve">. </w:t>
      </w:r>
      <w:r w:rsidRPr="009122F0">
        <w:rPr>
          <w:rFonts w:cs="Traditional Arabic"/>
        </w:rPr>
        <w:t xml:space="preserve">Bunu farklı zaman sürecinde kudret sahibi olan </w:t>
      </w:r>
      <w:r w:rsidR="00315291" w:rsidRPr="009122F0">
        <w:rPr>
          <w:rFonts w:cs="Traditional Arabic"/>
        </w:rPr>
        <w:t>mütecavizler</w:t>
      </w:r>
      <w:r w:rsidR="00AB1E89">
        <w:rPr>
          <w:rFonts w:cs="Traditional Arabic"/>
        </w:rPr>
        <w:t>,</w:t>
      </w:r>
      <w:r w:rsidR="00315291" w:rsidRPr="009122F0">
        <w:rPr>
          <w:rFonts w:cs="Traditional Arabic"/>
        </w:rPr>
        <w:t xml:space="preserve"> fasit olan </w:t>
      </w:r>
      <w:r w:rsidR="00102D3F" w:rsidRPr="009122F0">
        <w:rPr>
          <w:rFonts w:cs="Traditional Arabic"/>
        </w:rPr>
        <w:t>h</w:t>
      </w:r>
      <w:r w:rsidR="00102D3F" w:rsidRPr="009122F0">
        <w:rPr>
          <w:rFonts w:cs="Traditional Arabic"/>
        </w:rPr>
        <w:t>â</w:t>
      </w:r>
      <w:r w:rsidR="00102D3F" w:rsidRPr="009122F0">
        <w:rPr>
          <w:rFonts w:cs="Traditional Arabic"/>
        </w:rPr>
        <w:t>kimlerin</w:t>
      </w:r>
      <w:r w:rsidR="00315291" w:rsidRPr="009122F0">
        <w:rPr>
          <w:rFonts w:cs="Traditional Arabic"/>
        </w:rPr>
        <w:t xml:space="preserve"> de yardımı ile bu millete dayatmış ve İran halkını zorbalık ve zulüm ile medeniyet</w:t>
      </w:r>
      <w:r w:rsidR="00566A53" w:rsidRPr="009122F0">
        <w:rPr>
          <w:rFonts w:cs="Traditional Arabic"/>
        </w:rPr>
        <w:t xml:space="preserve">, </w:t>
      </w:r>
      <w:r w:rsidR="00315291" w:rsidRPr="009122F0">
        <w:rPr>
          <w:rFonts w:cs="Traditional Arabic"/>
        </w:rPr>
        <w:t>beşeri ilim ve ilmi ilerlemeden geri bırakmıştır</w:t>
      </w:r>
      <w:r w:rsidR="00566A53" w:rsidRPr="009122F0">
        <w:rPr>
          <w:rFonts w:cs="Traditional Arabic"/>
        </w:rPr>
        <w:t xml:space="preserve">. </w:t>
      </w:r>
      <w:r w:rsidR="00315291" w:rsidRPr="009122F0">
        <w:rPr>
          <w:rFonts w:cs="Traditional Arabic"/>
        </w:rPr>
        <w:t xml:space="preserve">İslam bu milleti ihya etmek ve kendi güçleri ile </w:t>
      </w:r>
      <w:r w:rsidR="00102D3F" w:rsidRPr="009122F0">
        <w:rPr>
          <w:rFonts w:cs="Traditional Arabic"/>
        </w:rPr>
        <w:t>aşina</w:t>
      </w:r>
      <w:r w:rsidR="00315291" w:rsidRPr="009122F0">
        <w:rPr>
          <w:rFonts w:cs="Traditional Arabic"/>
        </w:rPr>
        <w:t xml:space="preserve"> kılmak için gelmiştir</w:t>
      </w:r>
      <w:r w:rsidR="00566A53" w:rsidRPr="009122F0">
        <w:rPr>
          <w:rFonts w:cs="Traditional Arabic"/>
        </w:rPr>
        <w:t xml:space="preserve">. </w:t>
      </w:r>
      <w:r w:rsidR="00315291" w:rsidRPr="009122F0">
        <w:rPr>
          <w:rFonts w:cs="Traditional Arabic"/>
        </w:rPr>
        <w:t xml:space="preserve">Yüce Allah bu millet için bir öğretmen göndermiş ve bu kimse bu halk ile </w:t>
      </w:r>
      <w:r w:rsidR="000F0F9A" w:rsidRPr="009122F0">
        <w:rPr>
          <w:rFonts w:cs="Traditional Arabic"/>
        </w:rPr>
        <w:t>peygamberler</w:t>
      </w:r>
      <w:r w:rsidR="00315291" w:rsidRPr="009122F0">
        <w:rPr>
          <w:rFonts w:cs="Traditional Arabic"/>
        </w:rPr>
        <w:t>in dili ile konuşmuş</w:t>
      </w:r>
      <w:r w:rsidR="00566A53" w:rsidRPr="009122F0">
        <w:rPr>
          <w:rFonts w:cs="Traditional Arabic"/>
        </w:rPr>
        <w:t xml:space="preserve">, </w:t>
      </w:r>
      <w:r w:rsidR="00315291" w:rsidRPr="009122F0">
        <w:rPr>
          <w:rFonts w:cs="Traditional Arabic"/>
        </w:rPr>
        <w:t>onu uyandırmış</w:t>
      </w:r>
      <w:r w:rsidR="00566A53" w:rsidRPr="009122F0">
        <w:rPr>
          <w:rFonts w:cs="Traditional Arabic"/>
        </w:rPr>
        <w:t xml:space="preserve">, </w:t>
      </w:r>
      <w:r w:rsidR="00315291" w:rsidRPr="009122F0">
        <w:rPr>
          <w:rFonts w:cs="Traditional Arabic"/>
        </w:rPr>
        <w:t>hak ve kudretine aşikar kılmıştır</w:t>
      </w:r>
      <w:r w:rsidR="00566A53" w:rsidRPr="009122F0">
        <w:rPr>
          <w:rFonts w:cs="Traditional Arabic"/>
        </w:rPr>
        <w:t xml:space="preserve">. </w:t>
      </w:r>
      <w:r w:rsidR="00315291" w:rsidRPr="009122F0">
        <w:rPr>
          <w:rFonts w:cs="Traditional Arabic"/>
        </w:rPr>
        <w:t xml:space="preserve">Ona bir </w:t>
      </w:r>
      <w:r w:rsidR="00315291" w:rsidRPr="009122F0">
        <w:rPr>
          <w:rFonts w:cs="Traditional Arabic"/>
        </w:rPr>
        <w:lastRenderedPageBreak/>
        <w:t xml:space="preserve">millet istediği ve irade ettiği </w:t>
      </w:r>
      <w:r w:rsidR="00102D3F" w:rsidRPr="009122F0">
        <w:rPr>
          <w:rFonts w:cs="Traditional Arabic"/>
        </w:rPr>
        <w:t>takdirde</w:t>
      </w:r>
      <w:r w:rsidR="00315291" w:rsidRPr="009122F0">
        <w:rPr>
          <w:rFonts w:cs="Traditional Arabic"/>
        </w:rPr>
        <w:t xml:space="preserve"> ne kadar büyük </w:t>
      </w:r>
      <w:r w:rsidR="00686030">
        <w:rPr>
          <w:rFonts w:cs="Traditional Arabic"/>
        </w:rPr>
        <w:t>bir</w:t>
      </w:r>
      <w:r w:rsidR="00315291" w:rsidRPr="009122F0">
        <w:rPr>
          <w:rFonts w:cs="Traditional Arabic"/>
        </w:rPr>
        <w:t xml:space="preserve"> mucize yaratabileceğini anlatmış ve bu millet uyanmış bulunmaktadır</w:t>
      </w:r>
      <w:r w:rsidR="00566A53" w:rsidRPr="009122F0">
        <w:rPr>
          <w:rFonts w:cs="Traditional Arabic"/>
        </w:rPr>
        <w:t xml:space="preserve">. </w:t>
      </w:r>
      <w:r w:rsidR="00315291" w:rsidRPr="009122F0">
        <w:rPr>
          <w:rFonts w:cs="Traditional Arabic"/>
        </w:rPr>
        <w:t>Bu millet on sekiz yıldır ilahi ve semavi derslerden nasiplenerek bir biri ardınca düşmanların el</w:t>
      </w:r>
      <w:r w:rsidR="00566A53" w:rsidRPr="009122F0">
        <w:rPr>
          <w:rFonts w:cs="Traditional Arabic"/>
        </w:rPr>
        <w:t xml:space="preserve">, </w:t>
      </w:r>
      <w:r w:rsidR="00315291" w:rsidRPr="009122F0">
        <w:rPr>
          <w:rFonts w:cs="Traditional Arabic"/>
        </w:rPr>
        <w:t>ayak ve boynuna bağlamış olduğu si</w:t>
      </w:r>
      <w:r w:rsidR="00083C9A">
        <w:rPr>
          <w:rFonts w:cs="Traditional Arabic"/>
        </w:rPr>
        <w:t>hirli bağları açabilmiş ve de ülke</w:t>
      </w:r>
      <w:r w:rsidR="00315291" w:rsidRPr="009122F0">
        <w:rPr>
          <w:rFonts w:cs="Traditional Arabic"/>
        </w:rPr>
        <w:t xml:space="preserve"> ilmi </w:t>
      </w:r>
      <w:r w:rsidR="00083C9A">
        <w:rPr>
          <w:rFonts w:cs="Traditional Arabic"/>
        </w:rPr>
        <w:t>ve ilerleme</w:t>
      </w:r>
      <w:r w:rsidR="00315291" w:rsidRPr="009122F0">
        <w:rPr>
          <w:rFonts w:cs="Traditional Arabic"/>
        </w:rPr>
        <w:t xml:space="preserve"> </w:t>
      </w:r>
      <w:r w:rsidR="00102D3F" w:rsidRPr="009122F0">
        <w:rPr>
          <w:rFonts w:cs="Traditional Arabic"/>
        </w:rPr>
        <w:t>açısından</w:t>
      </w:r>
      <w:r w:rsidR="00315291" w:rsidRPr="009122F0">
        <w:rPr>
          <w:rFonts w:cs="Traditional Arabic"/>
        </w:rPr>
        <w:t xml:space="preserve"> </w:t>
      </w:r>
      <w:r w:rsidR="00083C9A">
        <w:rPr>
          <w:rFonts w:cs="Traditional Arabic"/>
        </w:rPr>
        <w:t xml:space="preserve">artık belli bir </w:t>
      </w:r>
      <w:r w:rsidR="00315291" w:rsidRPr="009122F0">
        <w:rPr>
          <w:rFonts w:cs="Traditional Arabic"/>
        </w:rPr>
        <w:t>harekete geçmiş</w:t>
      </w:r>
      <w:r w:rsidR="00566A53" w:rsidRPr="009122F0">
        <w:rPr>
          <w:rFonts w:cs="Traditional Arabic"/>
        </w:rPr>
        <w:t xml:space="preserve">, </w:t>
      </w:r>
      <w:r w:rsidR="00315291" w:rsidRPr="009122F0">
        <w:rPr>
          <w:rFonts w:cs="Traditional Arabic"/>
        </w:rPr>
        <w:t>dini değer ve ahlaklar açısından büyük bir yolu kat etmiştir</w:t>
      </w:r>
      <w:r w:rsidR="00566A53" w:rsidRPr="009122F0">
        <w:rPr>
          <w:rFonts w:cs="Traditional Arabic"/>
        </w:rPr>
        <w:t xml:space="preserve">. </w:t>
      </w:r>
      <w:r w:rsidR="00315291" w:rsidRPr="009122F0">
        <w:rPr>
          <w:rStyle w:val="FootnoteReference"/>
          <w:rFonts w:cs="Traditional Arabic"/>
        </w:rPr>
        <w:footnoteReference w:id="636"/>
      </w:r>
      <w:r w:rsidR="00315291" w:rsidRPr="009122F0">
        <w:rPr>
          <w:rFonts w:cs="Traditional Arabic"/>
        </w:rPr>
        <w:t xml:space="preserve"> </w:t>
      </w:r>
    </w:p>
    <w:p w:rsidR="00315291" w:rsidRPr="009122F0" w:rsidRDefault="00315291" w:rsidP="00345F09">
      <w:pPr>
        <w:spacing w:line="300" w:lineRule="atLeast"/>
        <w:jc w:val="lowKashida"/>
        <w:rPr>
          <w:rFonts w:cs="Traditional Arabic"/>
        </w:rPr>
      </w:pPr>
    </w:p>
    <w:p w:rsidR="00315291" w:rsidRPr="009122F0" w:rsidRDefault="00315291" w:rsidP="00345F09">
      <w:pPr>
        <w:pStyle w:val="Heading1"/>
        <w:jc w:val="lowKashida"/>
      </w:pPr>
      <w:bookmarkStart w:id="249" w:name="_Toc221706575"/>
      <w:r w:rsidRPr="009122F0">
        <w:t>1</w:t>
      </w:r>
      <w:r w:rsidR="00566A53" w:rsidRPr="009122F0">
        <w:t xml:space="preserve">- </w:t>
      </w:r>
      <w:r w:rsidRPr="009122F0">
        <w:t>7</w:t>
      </w:r>
      <w:r w:rsidR="00566A53" w:rsidRPr="009122F0">
        <w:t xml:space="preserve">- </w:t>
      </w:r>
      <w:r w:rsidR="001054CB">
        <w:t>İslam medeniyetinin ocakları</w:t>
      </w:r>
      <w:bookmarkEnd w:id="249"/>
    </w:p>
    <w:p w:rsidR="00315291" w:rsidRPr="009122F0" w:rsidRDefault="00315291" w:rsidP="00345F09">
      <w:pPr>
        <w:spacing w:line="300" w:lineRule="atLeast"/>
        <w:jc w:val="lowKashida"/>
        <w:rPr>
          <w:rFonts w:cs="Traditional Arabic"/>
        </w:rPr>
      </w:pPr>
      <w:r w:rsidRPr="009122F0">
        <w:rPr>
          <w:rFonts w:cs="Traditional Arabic"/>
        </w:rPr>
        <w:t>Sizler hicri dördüncü asra bir bakınız</w:t>
      </w:r>
      <w:r w:rsidR="00566A53" w:rsidRPr="009122F0">
        <w:rPr>
          <w:rFonts w:cs="Traditional Arabic"/>
        </w:rPr>
        <w:t xml:space="preserve">. </w:t>
      </w:r>
      <w:r w:rsidR="00DB65B9">
        <w:rPr>
          <w:rFonts w:cs="Traditional Arabic"/>
        </w:rPr>
        <w:t>Adam Me</w:t>
      </w:r>
      <w:r w:rsidR="00102D3F" w:rsidRPr="009122F0">
        <w:rPr>
          <w:rFonts w:cs="Traditional Arabic"/>
        </w:rPr>
        <w:t>z'in yazmış old</w:t>
      </w:r>
      <w:r w:rsidR="00102D3F" w:rsidRPr="009122F0">
        <w:rPr>
          <w:rFonts w:cs="Traditional Arabic"/>
        </w:rPr>
        <w:t>u</w:t>
      </w:r>
      <w:r w:rsidR="00102D3F" w:rsidRPr="009122F0">
        <w:rPr>
          <w:rFonts w:cs="Traditional Arabic"/>
        </w:rPr>
        <w:t xml:space="preserve">ğu </w:t>
      </w:r>
      <w:r w:rsidR="00102D3F">
        <w:rPr>
          <w:rFonts w:cs="Traditional Arabic"/>
        </w:rPr>
        <w:t>T</w:t>
      </w:r>
      <w:r w:rsidR="00102D3F" w:rsidRPr="009122F0">
        <w:rPr>
          <w:rFonts w:cs="Traditional Arabic"/>
        </w:rPr>
        <w:t>emeddün</w:t>
      </w:r>
      <w:r w:rsidR="00102D3F">
        <w:rPr>
          <w:rFonts w:cs="Traditional Arabic"/>
        </w:rPr>
        <w:t>-</w:t>
      </w:r>
      <w:r w:rsidR="00102D3F" w:rsidRPr="009122F0">
        <w:rPr>
          <w:rFonts w:cs="Traditional Arabic"/>
        </w:rPr>
        <w:t>i İslam der Karn</w:t>
      </w:r>
      <w:r w:rsidR="00102D3F">
        <w:rPr>
          <w:rFonts w:cs="Traditional Arabic"/>
        </w:rPr>
        <w:t>-</w:t>
      </w:r>
      <w:r w:rsidR="00102D3F" w:rsidRPr="009122F0">
        <w:rPr>
          <w:rFonts w:cs="Traditional Arabic"/>
        </w:rPr>
        <w:t xml:space="preserve">i </w:t>
      </w:r>
      <w:r w:rsidR="00102D3F">
        <w:rPr>
          <w:rFonts w:cs="Traditional Arabic"/>
        </w:rPr>
        <w:t>Ç</w:t>
      </w:r>
      <w:r w:rsidR="00102D3F" w:rsidRPr="009122F0">
        <w:rPr>
          <w:rFonts w:cs="Traditional Arabic"/>
        </w:rPr>
        <w:t xml:space="preserve">aharum-i </w:t>
      </w:r>
      <w:r w:rsidR="00102D3F">
        <w:rPr>
          <w:rFonts w:cs="Traditional Arabic"/>
        </w:rPr>
        <w:t>H</w:t>
      </w:r>
      <w:r w:rsidR="00102D3F" w:rsidRPr="009122F0">
        <w:rPr>
          <w:rFonts w:cs="Traditional Arabic"/>
        </w:rPr>
        <w:t>icri</w:t>
      </w:r>
      <w:r w:rsidR="00EA77E5">
        <w:rPr>
          <w:rStyle w:val="FootnoteReference"/>
          <w:rFonts w:cs="Traditional Arabic"/>
        </w:rPr>
        <w:footnoteReference w:id="637"/>
      </w:r>
      <w:r w:rsidR="005C6F08">
        <w:rPr>
          <w:rFonts w:cs="Traditional Arabic"/>
        </w:rPr>
        <w:t xml:space="preserve"> </w:t>
      </w:r>
      <w:r w:rsidR="00102D3F" w:rsidRPr="009122F0">
        <w:rPr>
          <w:rFonts w:cs="Traditional Arabic"/>
        </w:rPr>
        <w:t xml:space="preserve">adlı kitap bütün bir İslam muhitinin aslında dünyanın ilim pazarı olduğunu göstermektedir. </w:t>
      </w:r>
      <w:r w:rsidR="00597EAF" w:rsidRPr="009122F0">
        <w:rPr>
          <w:rFonts w:cs="Traditional Arabic"/>
        </w:rPr>
        <w:t>Bunun asıl noktası ise hiç şüphe</w:t>
      </w:r>
      <w:r w:rsidR="005C6840" w:rsidRPr="009122F0">
        <w:rPr>
          <w:rFonts w:cs="Traditional Arabic"/>
        </w:rPr>
        <w:t xml:space="preserve">siz </w:t>
      </w:r>
      <w:r w:rsidR="00102D3F" w:rsidRPr="009122F0">
        <w:rPr>
          <w:rFonts w:cs="Traditional Arabic"/>
        </w:rPr>
        <w:t>İran'dır</w:t>
      </w:r>
      <w:r w:rsidR="00566A53" w:rsidRPr="009122F0">
        <w:rPr>
          <w:rFonts w:cs="Traditional Arabic"/>
        </w:rPr>
        <w:t xml:space="preserve">. </w:t>
      </w:r>
      <w:r w:rsidR="00597EAF" w:rsidRPr="009122F0">
        <w:rPr>
          <w:rFonts w:cs="Traditional Arabic"/>
        </w:rPr>
        <w:t>Yani İsfahan</w:t>
      </w:r>
      <w:r w:rsidR="00566A53" w:rsidRPr="009122F0">
        <w:rPr>
          <w:rFonts w:cs="Traditional Arabic"/>
        </w:rPr>
        <w:t xml:space="preserve">, </w:t>
      </w:r>
      <w:r w:rsidR="00102D3F" w:rsidRPr="009122F0">
        <w:rPr>
          <w:rFonts w:cs="Traditional Arabic"/>
        </w:rPr>
        <w:t>Horasan</w:t>
      </w:r>
      <w:r w:rsidR="00566A53" w:rsidRPr="009122F0">
        <w:rPr>
          <w:rFonts w:cs="Traditional Arabic"/>
        </w:rPr>
        <w:t xml:space="preserve">, </w:t>
      </w:r>
      <w:r w:rsidR="00597EAF" w:rsidRPr="009122F0">
        <w:rPr>
          <w:rFonts w:cs="Traditional Arabic"/>
        </w:rPr>
        <w:t>Rey</w:t>
      </w:r>
      <w:r w:rsidR="00566A53" w:rsidRPr="009122F0">
        <w:rPr>
          <w:rFonts w:cs="Traditional Arabic"/>
        </w:rPr>
        <w:t xml:space="preserve">, </w:t>
      </w:r>
      <w:r w:rsidR="005C6840" w:rsidRPr="009122F0">
        <w:rPr>
          <w:rFonts w:cs="Traditional Arabic"/>
        </w:rPr>
        <w:t>Fars</w:t>
      </w:r>
      <w:r w:rsidR="00566A53" w:rsidRPr="009122F0">
        <w:rPr>
          <w:rFonts w:cs="Traditional Arabic"/>
        </w:rPr>
        <w:t xml:space="preserve">, </w:t>
      </w:r>
      <w:r w:rsidR="00DB65B9">
        <w:rPr>
          <w:rFonts w:cs="Traditional Arabic"/>
        </w:rPr>
        <w:t>H</w:t>
      </w:r>
      <w:r w:rsidR="00661D17" w:rsidRPr="009122F0">
        <w:rPr>
          <w:rFonts w:cs="Traditional Arabic"/>
        </w:rPr>
        <w:t>erat</w:t>
      </w:r>
      <w:r w:rsidR="00566A53" w:rsidRPr="009122F0">
        <w:rPr>
          <w:rFonts w:cs="Traditional Arabic"/>
        </w:rPr>
        <w:t xml:space="preserve">, </w:t>
      </w:r>
      <w:r w:rsidR="00DB65B9">
        <w:rPr>
          <w:rFonts w:cs="Traditional Arabic"/>
        </w:rPr>
        <w:t>Merv</w:t>
      </w:r>
      <w:r w:rsidR="005C6840" w:rsidRPr="009122F0">
        <w:rPr>
          <w:rFonts w:cs="Traditional Arabic"/>
        </w:rPr>
        <w:t xml:space="preserve"> ve benzeri yerler</w:t>
      </w:r>
      <w:r w:rsidR="00566A53" w:rsidRPr="009122F0">
        <w:rPr>
          <w:rFonts w:cs="Traditional Arabic"/>
        </w:rPr>
        <w:t xml:space="preserve">. </w:t>
      </w:r>
      <w:r w:rsidR="005C6840" w:rsidRPr="009122F0">
        <w:rPr>
          <w:rFonts w:cs="Traditional Arabic"/>
        </w:rPr>
        <w:t>Bu şehirler dünyasının merkezi ve</w:t>
      </w:r>
      <w:r w:rsidR="006403BF" w:rsidRPr="009122F0">
        <w:rPr>
          <w:rFonts w:cs="Traditional Arabic"/>
        </w:rPr>
        <w:t xml:space="preserve"> zirvesi sayılmış</w:t>
      </w:r>
      <w:r w:rsidR="005C6840" w:rsidRPr="009122F0">
        <w:rPr>
          <w:rFonts w:cs="Traditional Arabic"/>
        </w:rPr>
        <w:t>tır</w:t>
      </w:r>
      <w:r w:rsidR="00566A53" w:rsidRPr="009122F0">
        <w:rPr>
          <w:rFonts w:cs="Traditional Arabic"/>
        </w:rPr>
        <w:t xml:space="preserve">. </w:t>
      </w:r>
      <w:r w:rsidR="005C6840" w:rsidRPr="009122F0">
        <w:rPr>
          <w:rFonts w:cs="Traditional Arabic"/>
        </w:rPr>
        <w:t>Ama ne yazık ki bugünkü gençlik bunu bilmemektedir</w:t>
      </w:r>
      <w:r w:rsidR="00566A53" w:rsidRPr="009122F0">
        <w:rPr>
          <w:rFonts w:cs="Traditional Arabic"/>
        </w:rPr>
        <w:t xml:space="preserve">. </w:t>
      </w:r>
      <w:r w:rsidR="005C6840" w:rsidRPr="009122F0">
        <w:rPr>
          <w:rFonts w:cs="Traditional Arabic"/>
        </w:rPr>
        <w:t xml:space="preserve">Bu </w:t>
      </w:r>
      <w:r w:rsidR="006403BF" w:rsidRPr="009122F0">
        <w:rPr>
          <w:rFonts w:cs="Traditional Arabic"/>
        </w:rPr>
        <w:t>bilmeme</w:t>
      </w:r>
      <w:r w:rsidR="005C6840" w:rsidRPr="009122F0">
        <w:rPr>
          <w:rFonts w:cs="Traditional Arabic"/>
        </w:rPr>
        <w:t xml:space="preserve"> ve cehalet</w:t>
      </w:r>
      <w:r w:rsidR="00DB65B9">
        <w:rPr>
          <w:rFonts w:cs="Traditional Arabic"/>
        </w:rPr>
        <w:t>,</w:t>
      </w:r>
      <w:r w:rsidR="005C6840" w:rsidRPr="009122F0">
        <w:rPr>
          <w:rFonts w:cs="Traditional Arabic"/>
        </w:rPr>
        <w:t xml:space="preserve"> </w:t>
      </w:r>
      <w:r w:rsidR="006403BF" w:rsidRPr="009122F0">
        <w:rPr>
          <w:rFonts w:cs="Traditional Arabic"/>
        </w:rPr>
        <w:t>benim bu dediğim konuları bilmediği anlamından değildir</w:t>
      </w:r>
      <w:r w:rsidR="00566A53" w:rsidRPr="009122F0">
        <w:rPr>
          <w:rFonts w:cs="Traditional Arabic"/>
        </w:rPr>
        <w:t xml:space="preserve">. </w:t>
      </w:r>
      <w:r w:rsidR="006403BF" w:rsidRPr="009122F0">
        <w:rPr>
          <w:rFonts w:cs="Traditional Arabic"/>
        </w:rPr>
        <w:t>Zira bu konulara yüz defa işitmiştir</w:t>
      </w:r>
      <w:r w:rsidR="00566A53" w:rsidRPr="009122F0">
        <w:rPr>
          <w:rFonts w:cs="Traditional Arabic"/>
        </w:rPr>
        <w:t xml:space="preserve">. </w:t>
      </w:r>
      <w:r w:rsidR="00DB65B9">
        <w:rPr>
          <w:rFonts w:cs="Traditional Arabic"/>
        </w:rPr>
        <w:t>H</w:t>
      </w:r>
      <w:r w:rsidR="006403BF" w:rsidRPr="009122F0">
        <w:rPr>
          <w:rFonts w:cs="Traditional Arabic"/>
        </w:rPr>
        <w:t>epsi de kendi kitaplarında dile getirmişlerdir</w:t>
      </w:r>
      <w:r w:rsidR="00566A53" w:rsidRPr="009122F0">
        <w:rPr>
          <w:rFonts w:cs="Traditional Arabic"/>
        </w:rPr>
        <w:t xml:space="preserve">. </w:t>
      </w:r>
      <w:r w:rsidR="006403BF" w:rsidRPr="009122F0">
        <w:rPr>
          <w:rFonts w:cs="Traditional Arabic"/>
        </w:rPr>
        <w:t>Her yerde de söylemişlerdir</w:t>
      </w:r>
      <w:r w:rsidR="00566A53" w:rsidRPr="009122F0">
        <w:rPr>
          <w:rFonts w:cs="Traditional Arabic"/>
        </w:rPr>
        <w:t xml:space="preserve">. </w:t>
      </w:r>
      <w:r w:rsidR="006403BF" w:rsidRPr="009122F0">
        <w:rPr>
          <w:rFonts w:cs="Traditional Arabic"/>
        </w:rPr>
        <w:t>Ama buna inanmamıştır</w:t>
      </w:r>
      <w:r w:rsidR="00566A53" w:rsidRPr="009122F0">
        <w:rPr>
          <w:rFonts w:cs="Traditional Arabic"/>
        </w:rPr>
        <w:t xml:space="preserve">, </w:t>
      </w:r>
      <w:r w:rsidR="006403BF" w:rsidRPr="009122F0">
        <w:rPr>
          <w:rFonts w:cs="Traditional Arabic"/>
        </w:rPr>
        <w:t>dili ile inkar etmeksizin bugünkü ve önceki nesillerde İran'ın geçmişine oranla bir inanmama haleti mevcut bulunmaktadır</w:t>
      </w:r>
      <w:r w:rsidR="00566A53" w:rsidRPr="009122F0">
        <w:rPr>
          <w:rFonts w:cs="Traditional Arabic"/>
        </w:rPr>
        <w:t xml:space="preserve">. </w:t>
      </w:r>
      <w:r w:rsidR="006403BF" w:rsidRPr="009122F0">
        <w:rPr>
          <w:rFonts w:cs="Traditional Arabic"/>
        </w:rPr>
        <w:t xml:space="preserve">Bunun sebebi ise </w:t>
      </w:r>
      <w:r w:rsidR="009B1780" w:rsidRPr="009122F0">
        <w:rPr>
          <w:rFonts w:cs="Traditional Arabic"/>
        </w:rPr>
        <w:t>batı medeniyetinin ve bu ihtişamlı teknolojisinin</w:t>
      </w:r>
      <w:r w:rsidR="00566A53" w:rsidRPr="009122F0">
        <w:rPr>
          <w:rFonts w:cs="Traditional Arabic"/>
        </w:rPr>
        <w:t xml:space="preserve">, </w:t>
      </w:r>
      <w:r w:rsidR="009B1780" w:rsidRPr="009122F0">
        <w:rPr>
          <w:rFonts w:cs="Traditional Arabic"/>
        </w:rPr>
        <w:t xml:space="preserve">gelerek bu atmosferi doldurması </w:t>
      </w:r>
      <w:r w:rsidR="00214C93" w:rsidRPr="009122F0">
        <w:rPr>
          <w:rFonts w:cs="Traditional Arabic"/>
        </w:rPr>
        <w:t>ve böylece hiç kimsenin kendi so</w:t>
      </w:r>
      <w:r w:rsidR="009B1780" w:rsidRPr="009122F0">
        <w:rPr>
          <w:rFonts w:cs="Traditional Arabic"/>
        </w:rPr>
        <w:t xml:space="preserve">y kütüğüne </w:t>
      </w:r>
      <w:r w:rsidR="00214C93" w:rsidRPr="009122F0">
        <w:rPr>
          <w:rFonts w:cs="Traditional Arabic"/>
        </w:rPr>
        <w:t xml:space="preserve">bile </w:t>
      </w:r>
      <w:r w:rsidR="009B1780" w:rsidRPr="009122F0">
        <w:rPr>
          <w:rFonts w:cs="Traditional Arabic"/>
        </w:rPr>
        <w:t xml:space="preserve">bakma cesaretini bile </w:t>
      </w:r>
      <w:r w:rsidR="00214C93" w:rsidRPr="009122F0">
        <w:rPr>
          <w:rFonts w:cs="Traditional Arabic"/>
        </w:rPr>
        <w:t>gösterem</w:t>
      </w:r>
      <w:r w:rsidR="00214C93" w:rsidRPr="009122F0">
        <w:rPr>
          <w:rFonts w:cs="Traditional Arabic"/>
        </w:rPr>
        <w:t>e</w:t>
      </w:r>
      <w:r w:rsidR="00214C93" w:rsidRPr="009122F0">
        <w:rPr>
          <w:rFonts w:cs="Traditional Arabic"/>
        </w:rPr>
        <w:t>m</w:t>
      </w:r>
      <w:r w:rsidR="007535AE">
        <w:rPr>
          <w:rFonts w:cs="Traditional Arabic"/>
        </w:rPr>
        <w:t>esidir</w:t>
      </w:r>
      <w:r w:rsidR="00566A53" w:rsidRPr="009122F0">
        <w:rPr>
          <w:rFonts w:cs="Traditional Arabic"/>
        </w:rPr>
        <w:t xml:space="preserve">. </w:t>
      </w:r>
      <w:r w:rsidR="00214C93" w:rsidRPr="009122F0">
        <w:rPr>
          <w:rStyle w:val="FootnoteReference"/>
          <w:rFonts w:cs="Traditional Arabic"/>
        </w:rPr>
        <w:footnoteReference w:id="638"/>
      </w:r>
    </w:p>
    <w:p w:rsidR="00214C93" w:rsidRPr="009122F0" w:rsidRDefault="00214C93" w:rsidP="00345F09">
      <w:pPr>
        <w:spacing w:line="300" w:lineRule="atLeast"/>
        <w:jc w:val="lowKashida"/>
        <w:rPr>
          <w:rFonts w:cs="Traditional Arabic"/>
        </w:rPr>
      </w:pPr>
      <w:r w:rsidRPr="009122F0">
        <w:rPr>
          <w:rFonts w:cs="Traditional Arabic"/>
        </w:rPr>
        <w:t>Irak</w:t>
      </w:r>
      <w:r w:rsidR="007535AE">
        <w:rPr>
          <w:rFonts w:cs="Traditional Arabic"/>
        </w:rPr>
        <w:t xml:space="preserve"> da</w:t>
      </w:r>
      <w:r w:rsidRPr="009122F0">
        <w:rPr>
          <w:rFonts w:cs="Traditional Arabic"/>
        </w:rPr>
        <w:t xml:space="preserve"> antik medeniyetlerin birinin merkezi ve büyük İslam medeniyetinin </w:t>
      </w:r>
      <w:r w:rsidR="000D17AD">
        <w:rPr>
          <w:rFonts w:cs="Traditional Arabic"/>
        </w:rPr>
        <w:t>anayurdu</w:t>
      </w:r>
      <w:r w:rsidRPr="009122F0">
        <w:rPr>
          <w:rFonts w:cs="Traditional Arabic"/>
        </w:rPr>
        <w:t xml:space="preserve"> </w:t>
      </w:r>
      <w:r w:rsidR="00102D3F">
        <w:rPr>
          <w:rFonts w:cs="Traditional Arabic"/>
        </w:rPr>
        <w:t>sayıl</w:t>
      </w:r>
      <w:r w:rsidR="00102D3F" w:rsidRPr="009122F0">
        <w:rPr>
          <w:rFonts w:cs="Traditional Arabic"/>
        </w:rPr>
        <w:t>m</w:t>
      </w:r>
      <w:r w:rsidR="00102D3F">
        <w:rPr>
          <w:rFonts w:cs="Traditional Arabic"/>
        </w:rPr>
        <w:t>a</w:t>
      </w:r>
      <w:r w:rsidR="00102D3F" w:rsidRPr="009122F0">
        <w:rPr>
          <w:rFonts w:cs="Traditional Arabic"/>
        </w:rPr>
        <w:t>ktadır</w:t>
      </w:r>
      <w:r w:rsidR="00566A53" w:rsidRPr="009122F0">
        <w:rPr>
          <w:rFonts w:cs="Traditional Arabic"/>
        </w:rPr>
        <w:t xml:space="preserve">. </w:t>
      </w:r>
      <w:r w:rsidRPr="009122F0">
        <w:rPr>
          <w:rStyle w:val="FootnoteReference"/>
          <w:rFonts w:cs="Traditional Arabic"/>
        </w:rPr>
        <w:footnoteReference w:id="639"/>
      </w:r>
    </w:p>
    <w:p w:rsidR="00214C93" w:rsidRPr="009122F0" w:rsidRDefault="00214C93" w:rsidP="00345F09">
      <w:pPr>
        <w:spacing w:line="300" w:lineRule="atLeast"/>
        <w:jc w:val="lowKashida"/>
        <w:rPr>
          <w:rFonts w:cs="Traditional Arabic"/>
        </w:rPr>
      </w:pPr>
      <w:r w:rsidRPr="009122F0">
        <w:rPr>
          <w:rFonts w:cs="Traditional Arabic"/>
        </w:rPr>
        <w:t xml:space="preserve">Bir zamanlar Müslümanlar </w:t>
      </w:r>
      <w:r w:rsidR="003F4302" w:rsidRPr="009122F0">
        <w:rPr>
          <w:rFonts w:cs="Traditional Arabic"/>
        </w:rPr>
        <w:t>Avrupa'nın</w:t>
      </w:r>
      <w:r w:rsidRPr="009122F0">
        <w:rPr>
          <w:rFonts w:cs="Traditional Arabic"/>
        </w:rPr>
        <w:t xml:space="preserve"> güneyinde ve İspanya'da ve Fransa'ya kadar olan bölgede İs</w:t>
      </w:r>
      <w:r w:rsidR="000D17AD">
        <w:rPr>
          <w:rFonts w:cs="Traditional Arabic"/>
        </w:rPr>
        <w:t>lami bir ülke vücuda getirmişti</w:t>
      </w:r>
      <w:r w:rsidR="00566A53" w:rsidRPr="009122F0">
        <w:rPr>
          <w:rFonts w:cs="Traditional Arabic"/>
        </w:rPr>
        <w:t xml:space="preserve">. </w:t>
      </w:r>
      <w:r w:rsidRPr="009122F0">
        <w:rPr>
          <w:rFonts w:cs="Traditional Arabic"/>
        </w:rPr>
        <w:t xml:space="preserve">Bu ülke medeniyetin beşiği olmuş ve </w:t>
      </w:r>
      <w:r w:rsidR="003F4302">
        <w:rPr>
          <w:rFonts w:cs="Traditional Arabic"/>
        </w:rPr>
        <w:t>A</w:t>
      </w:r>
      <w:r w:rsidR="003F4302" w:rsidRPr="009122F0">
        <w:rPr>
          <w:rFonts w:cs="Traditional Arabic"/>
        </w:rPr>
        <w:t>vrupa</w:t>
      </w:r>
      <w:r w:rsidR="003F4302">
        <w:rPr>
          <w:rFonts w:cs="Traditional Arabic"/>
        </w:rPr>
        <w:t>'</w:t>
      </w:r>
      <w:r w:rsidR="003F4302" w:rsidRPr="009122F0">
        <w:rPr>
          <w:rFonts w:cs="Traditional Arabic"/>
        </w:rPr>
        <w:t>da</w:t>
      </w:r>
      <w:r w:rsidRPr="009122F0">
        <w:rPr>
          <w:rFonts w:cs="Traditional Arabic"/>
        </w:rPr>
        <w:t xml:space="preserve"> ilim </w:t>
      </w:r>
      <w:r w:rsidR="00DF5F10">
        <w:rPr>
          <w:rFonts w:cs="Traditional Arabic"/>
        </w:rPr>
        <w:t>İslam'ın</w:t>
      </w:r>
      <w:r w:rsidRPr="009122F0">
        <w:rPr>
          <w:rFonts w:cs="Traditional Arabic"/>
        </w:rPr>
        <w:t xml:space="preserve"> ilk </w:t>
      </w:r>
      <w:r w:rsidRPr="009122F0">
        <w:rPr>
          <w:rFonts w:cs="Traditional Arabic"/>
        </w:rPr>
        <w:lastRenderedPageBreak/>
        <w:t>asırlarındaki Endülü</w:t>
      </w:r>
      <w:r w:rsidR="000D17AD">
        <w:rPr>
          <w:rFonts w:cs="Traditional Arabic"/>
        </w:rPr>
        <w:t>s medeniyetinden açığa çıkmıştı</w:t>
      </w:r>
      <w:r w:rsidR="00566A53" w:rsidRPr="009122F0">
        <w:rPr>
          <w:rFonts w:cs="Traditional Arabic"/>
        </w:rPr>
        <w:t xml:space="preserve">. </w:t>
      </w:r>
      <w:r w:rsidRPr="009122F0">
        <w:rPr>
          <w:rFonts w:cs="Traditional Arabic"/>
        </w:rPr>
        <w:t xml:space="preserve">o topraklarda ilmin tomurcuk açmasının hiç şüphesiz uzunca bir </w:t>
      </w:r>
      <w:r w:rsidR="003F4302" w:rsidRPr="009122F0">
        <w:rPr>
          <w:rFonts w:cs="Traditional Arabic"/>
        </w:rPr>
        <w:t>hikâyesi</w:t>
      </w:r>
      <w:r w:rsidRPr="009122F0">
        <w:rPr>
          <w:rFonts w:cs="Traditional Arabic"/>
        </w:rPr>
        <w:t xml:space="preserve"> vardır ve bizzat </w:t>
      </w:r>
      <w:r w:rsidR="00E55A26">
        <w:rPr>
          <w:rFonts w:cs="Traditional Arabic"/>
        </w:rPr>
        <w:t>batılılar bi</w:t>
      </w:r>
      <w:r w:rsidRPr="009122F0">
        <w:rPr>
          <w:rFonts w:cs="Traditional Arabic"/>
        </w:rPr>
        <w:t>le bunu itiraf etmişlerdir</w:t>
      </w:r>
      <w:r w:rsidR="00566A53" w:rsidRPr="009122F0">
        <w:rPr>
          <w:rFonts w:cs="Traditional Arabic"/>
        </w:rPr>
        <w:t xml:space="preserve">. </w:t>
      </w:r>
      <w:r w:rsidRPr="009122F0">
        <w:rPr>
          <w:rFonts w:cs="Traditional Arabic"/>
        </w:rPr>
        <w:t xml:space="preserve">Elbette bugün ilim tarihin bu sayfasını ortadan kaldırmak ve </w:t>
      </w:r>
      <w:r w:rsidR="003F4302" w:rsidRPr="009122F0">
        <w:rPr>
          <w:rFonts w:cs="Traditional Arabic"/>
        </w:rPr>
        <w:t>Müslümanların</w:t>
      </w:r>
      <w:r w:rsidRPr="009122F0">
        <w:rPr>
          <w:rFonts w:cs="Traditional Arabic"/>
        </w:rPr>
        <w:t xml:space="preserve"> adını tümü ile silmek istiyorlar</w:t>
      </w:r>
      <w:r w:rsidR="00E55A26">
        <w:rPr>
          <w:rFonts w:cs="Traditional Arabic"/>
        </w:rPr>
        <w:t>;</w:t>
      </w:r>
      <w:r w:rsidRPr="009122F0">
        <w:rPr>
          <w:rFonts w:cs="Traditional Arabic"/>
        </w:rPr>
        <w:t xml:space="preserve"> ama onlar biz</w:t>
      </w:r>
      <w:r w:rsidR="00E55A26">
        <w:rPr>
          <w:rFonts w:cs="Traditional Arabic"/>
        </w:rPr>
        <w:t>zat bu tarihi sabit kılmışlar</w:t>
      </w:r>
      <w:r w:rsidRPr="009122F0">
        <w:rPr>
          <w:rFonts w:cs="Traditional Arabic"/>
        </w:rPr>
        <w:t xml:space="preserve"> ve elbette bizim tarihlerimizde de </w:t>
      </w:r>
      <w:r w:rsidR="003F4302" w:rsidRPr="009122F0">
        <w:rPr>
          <w:rFonts w:cs="Traditional Arabic"/>
        </w:rPr>
        <w:t>tespit</w:t>
      </w:r>
      <w:r w:rsidRPr="009122F0">
        <w:rPr>
          <w:rFonts w:cs="Traditional Arabic"/>
        </w:rPr>
        <w:t xml:space="preserve"> edilmiş bulunmaktadır</w:t>
      </w:r>
      <w:r w:rsidR="00566A53" w:rsidRPr="009122F0">
        <w:rPr>
          <w:rFonts w:cs="Traditional Arabic"/>
        </w:rPr>
        <w:t xml:space="preserve">. </w:t>
      </w:r>
      <w:r w:rsidRPr="009122F0">
        <w:rPr>
          <w:rStyle w:val="FootnoteReference"/>
          <w:rFonts w:cs="Traditional Arabic"/>
        </w:rPr>
        <w:footnoteReference w:id="640"/>
      </w:r>
    </w:p>
    <w:p w:rsidR="00214C93" w:rsidRPr="009122F0" w:rsidRDefault="00214C93" w:rsidP="00345F09">
      <w:pPr>
        <w:spacing w:line="300" w:lineRule="atLeast"/>
        <w:jc w:val="lowKashida"/>
        <w:rPr>
          <w:rFonts w:cs="Traditional Arabic"/>
        </w:rPr>
      </w:pPr>
      <w:r w:rsidRPr="009122F0">
        <w:rPr>
          <w:rFonts w:cs="Traditional Arabic"/>
        </w:rPr>
        <w:t>Biz</w:t>
      </w:r>
      <w:r w:rsidR="005C0576" w:rsidRPr="009122F0">
        <w:rPr>
          <w:rFonts w:cs="Traditional Arabic"/>
        </w:rPr>
        <w:t>im milletimiz</w:t>
      </w:r>
      <w:r w:rsidRPr="009122F0">
        <w:rPr>
          <w:rFonts w:cs="Traditional Arabic"/>
        </w:rPr>
        <w:t xml:space="preserve"> Müslüman bir millet olarak </w:t>
      </w:r>
      <w:r w:rsidR="005C0576" w:rsidRPr="009122F0">
        <w:rPr>
          <w:rFonts w:cs="Traditional Arabic"/>
        </w:rPr>
        <w:t>ilmi ve sanayi medeniyetinde</w:t>
      </w:r>
      <w:r w:rsidR="00757CBD" w:rsidRPr="009122F0">
        <w:rPr>
          <w:rFonts w:cs="Traditional Arabic"/>
        </w:rPr>
        <w:t xml:space="preserve"> </w:t>
      </w:r>
      <w:r w:rsidR="009B487A" w:rsidRPr="009122F0">
        <w:rPr>
          <w:rFonts w:cs="Traditional Arabic"/>
        </w:rPr>
        <w:t xml:space="preserve">ve de beşer trendinin temel değişimi noktasında </w:t>
      </w:r>
      <w:r w:rsidR="005C0576" w:rsidRPr="009122F0">
        <w:rPr>
          <w:rFonts w:cs="Traditional Arabic"/>
        </w:rPr>
        <w:t>büyük bir role sa</w:t>
      </w:r>
      <w:r w:rsidR="009B487A" w:rsidRPr="009122F0">
        <w:rPr>
          <w:rFonts w:cs="Traditional Arabic"/>
        </w:rPr>
        <w:t>hiptir</w:t>
      </w:r>
      <w:r w:rsidR="00F17EDC">
        <w:rPr>
          <w:rFonts w:cs="Traditional Arabic"/>
        </w:rPr>
        <w:t>.</w:t>
      </w:r>
      <w:r w:rsidR="009B487A" w:rsidRPr="009122F0">
        <w:rPr>
          <w:rFonts w:cs="Traditional Arabic"/>
        </w:rPr>
        <w:t xml:space="preserve"> </w:t>
      </w:r>
      <w:r w:rsidR="00F17EDC">
        <w:rPr>
          <w:rFonts w:cs="Traditional Arabic"/>
        </w:rPr>
        <w:t>B</w:t>
      </w:r>
      <w:r w:rsidR="009B487A" w:rsidRPr="009122F0">
        <w:rPr>
          <w:rFonts w:cs="Traditional Arabic"/>
        </w:rPr>
        <w:t>unu sebebi nedir? Zira İslam hiç şüphesiz</w:t>
      </w:r>
      <w:r w:rsidR="00757CBD" w:rsidRPr="009122F0">
        <w:rPr>
          <w:rFonts w:cs="Traditional Arabic"/>
        </w:rPr>
        <w:t xml:space="preserve"> </w:t>
      </w:r>
      <w:r w:rsidR="009B487A" w:rsidRPr="009122F0">
        <w:rPr>
          <w:rFonts w:cs="Traditional Arabic"/>
        </w:rPr>
        <w:t xml:space="preserve">öyle bir medeniyet vücuda getirdi ki kendi zamanındaki dünyanın büyük bir bölümünü en az </w:t>
      </w:r>
      <w:r w:rsidR="00E02FF7" w:rsidRPr="009122F0">
        <w:rPr>
          <w:rFonts w:cs="Traditional Arabic"/>
        </w:rPr>
        <w:t xml:space="preserve">üç dört asır boyunca kuşatmış ve bu medeniyet </w:t>
      </w:r>
      <w:r w:rsidR="003F4302" w:rsidRPr="009122F0">
        <w:rPr>
          <w:rFonts w:cs="Traditional Arabic"/>
        </w:rPr>
        <w:t>milletlere</w:t>
      </w:r>
      <w:r w:rsidR="00E02FF7" w:rsidRPr="009122F0">
        <w:rPr>
          <w:rFonts w:cs="Traditional Arabic"/>
        </w:rPr>
        <w:t xml:space="preserve"> ilim öğretmiş ve milletler</w:t>
      </w:r>
      <w:r w:rsidR="00373DD4">
        <w:rPr>
          <w:rFonts w:cs="Traditional Arabic"/>
        </w:rPr>
        <w:t xml:space="preserve"> de bu sayede</w:t>
      </w:r>
      <w:r w:rsidR="00E02FF7" w:rsidRPr="009122F0">
        <w:rPr>
          <w:rFonts w:cs="Traditional Arabic"/>
        </w:rPr>
        <w:t xml:space="preserve"> sonradan fiili medeniyeti vücuda getirebilmişlerdir</w:t>
      </w:r>
      <w:r w:rsidR="00566A53" w:rsidRPr="009122F0">
        <w:rPr>
          <w:rFonts w:cs="Traditional Arabic"/>
        </w:rPr>
        <w:t xml:space="preserve">. </w:t>
      </w:r>
      <w:r w:rsidR="00E02FF7" w:rsidRPr="009122F0">
        <w:rPr>
          <w:rFonts w:cs="Traditional Arabic"/>
        </w:rPr>
        <w:t>Bunda hiçbir şüphe yoktur</w:t>
      </w:r>
      <w:r w:rsidR="00566A53" w:rsidRPr="009122F0">
        <w:rPr>
          <w:rFonts w:cs="Traditional Arabic"/>
        </w:rPr>
        <w:t xml:space="preserve">. </w:t>
      </w:r>
      <w:r w:rsidR="00E02FF7" w:rsidRPr="009122F0">
        <w:rPr>
          <w:rFonts w:cs="Traditional Arabic"/>
        </w:rPr>
        <w:t xml:space="preserve">Bugün Avrupalıların dil ve beyanlarında orta çağın karanlık ve siyah bir çağ olduğu yaygın </w:t>
      </w:r>
      <w:r w:rsidR="00686030">
        <w:rPr>
          <w:rFonts w:cs="Traditional Arabic"/>
        </w:rPr>
        <w:t>bir</w:t>
      </w:r>
      <w:r w:rsidR="00E02FF7" w:rsidRPr="009122F0">
        <w:rPr>
          <w:rFonts w:cs="Traditional Arabic"/>
        </w:rPr>
        <w:t xml:space="preserve"> </w:t>
      </w:r>
      <w:r w:rsidR="003F4302" w:rsidRPr="009122F0">
        <w:rPr>
          <w:rFonts w:cs="Traditional Arabic"/>
        </w:rPr>
        <w:t>şekilde</w:t>
      </w:r>
      <w:r w:rsidR="00E02FF7" w:rsidRPr="009122F0">
        <w:rPr>
          <w:rFonts w:cs="Traditional Arabic"/>
        </w:rPr>
        <w:t xml:space="preserve"> dile getirilmektedir</w:t>
      </w:r>
      <w:r w:rsidR="00566A53" w:rsidRPr="009122F0">
        <w:rPr>
          <w:rFonts w:cs="Traditional Arabic"/>
        </w:rPr>
        <w:t xml:space="preserve">. </w:t>
      </w:r>
      <w:r w:rsidR="00E02FF7" w:rsidRPr="009122F0">
        <w:rPr>
          <w:rFonts w:cs="Traditional Arabic"/>
        </w:rPr>
        <w:t>Bu oldukça önemli bir nüktedir ve de bu karanlık ve siyah renk</w:t>
      </w:r>
      <w:r w:rsidR="00373DD4">
        <w:rPr>
          <w:rFonts w:cs="Traditional Arabic"/>
        </w:rPr>
        <w:t>,</w:t>
      </w:r>
      <w:r w:rsidR="00E02FF7" w:rsidRPr="009122F0">
        <w:rPr>
          <w:rFonts w:cs="Traditional Arabic"/>
        </w:rPr>
        <w:t xml:space="preserve"> </w:t>
      </w:r>
      <w:r w:rsidR="003F4302">
        <w:rPr>
          <w:rFonts w:cs="Traditional Arabic"/>
        </w:rPr>
        <w:t>A</w:t>
      </w:r>
      <w:r w:rsidR="003F4302" w:rsidRPr="009122F0">
        <w:rPr>
          <w:rFonts w:cs="Traditional Arabic"/>
        </w:rPr>
        <w:t>vrupa'ya</w:t>
      </w:r>
      <w:r w:rsidR="00E02FF7" w:rsidRPr="009122F0">
        <w:rPr>
          <w:rFonts w:cs="Traditional Arabic"/>
        </w:rPr>
        <w:t xml:space="preserve"> aittir</w:t>
      </w:r>
      <w:r w:rsidR="00566A53" w:rsidRPr="009122F0">
        <w:rPr>
          <w:rFonts w:cs="Traditional Arabic"/>
        </w:rPr>
        <w:t xml:space="preserve">; </w:t>
      </w:r>
      <w:r w:rsidR="00E02FF7" w:rsidRPr="009122F0">
        <w:rPr>
          <w:rFonts w:cs="Traditional Arabic"/>
        </w:rPr>
        <w:t>İran'a</w:t>
      </w:r>
      <w:r w:rsidR="00566A53" w:rsidRPr="009122F0">
        <w:rPr>
          <w:rFonts w:cs="Traditional Arabic"/>
        </w:rPr>
        <w:t xml:space="preserve">, </w:t>
      </w:r>
      <w:r w:rsidR="003F4302" w:rsidRPr="009122F0">
        <w:rPr>
          <w:rFonts w:cs="Traditional Arabic"/>
        </w:rPr>
        <w:t>orta doğuya</w:t>
      </w:r>
      <w:r w:rsidR="00E02FF7" w:rsidRPr="009122F0">
        <w:rPr>
          <w:rFonts w:cs="Traditional Arabic"/>
        </w:rPr>
        <w:t xml:space="preserve"> ve o </w:t>
      </w:r>
      <w:r w:rsidR="003F4302" w:rsidRPr="009122F0">
        <w:rPr>
          <w:rFonts w:cs="Traditional Arabic"/>
        </w:rPr>
        <w:t>günkü</w:t>
      </w:r>
      <w:r w:rsidR="003F4302">
        <w:rPr>
          <w:rFonts w:cs="Traditional Arabic"/>
        </w:rPr>
        <w:t xml:space="preserve"> İslam</w:t>
      </w:r>
      <w:r w:rsidR="00E02FF7" w:rsidRPr="009122F0">
        <w:rPr>
          <w:rFonts w:cs="Traditional Arabic"/>
        </w:rPr>
        <w:t xml:space="preserve"> devletine değil</w:t>
      </w:r>
      <w:r w:rsidR="00566A53" w:rsidRPr="009122F0">
        <w:rPr>
          <w:rFonts w:cs="Traditional Arabic"/>
        </w:rPr>
        <w:t xml:space="preserve">. </w:t>
      </w:r>
      <w:r w:rsidR="003F4302" w:rsidRPr="009122F0">
        <w:rPr>
          <w:rFonts w:cs="Traditional Arabic"/>
        </w:rPr>
        <w:t>Avrupa'da</w:t>
      </w:r>
      <w:r w:rsidR="00741748" w:rsidRPr="009122F0">
        <w:rPr>
          <w:rFonts w:cs="Traditional Arabic"/>
        </w:rPr>
        <w:t xml:space="preserve"> orta çağın yaşandığı günlerde</w:t>
      </w:r>
      <w:r w:rsidR="00F6704F">
        <w:rPr>
          <w:rFonts w:cs="Traditional Arabic"/>
        </w:rPr>
        <w:t xml:space="preserve"> - </w:t>
      </w:r>
      <w:r w:rsidR="00741748" w:rsidRPr="009122F0">
        <w:rPr>
          <w:rFonts w:cs="Traditional Arabic"/>
        </w:rPr>
        <w:t xml:space="preserve">yani karanlık </w:t>
      </w:r>
      <w:r w:rsidR="003F4302" w:rsidRPr="009122F0">
        <w:rPr>
          <w:rFonts w:cs="Traditional Arabic"/>
        </w:rPr>
        <w:t>medeniyetin</w:t>
      </w:r>
      <w:r w:rsidR="003F4302">
        <w:rPr>
          <w:rFonts w:cs="Traditional Arabic"/>
        </w:rPr>
        <w:t xml:space="preserve"> </w:t>
      </w:r>
      <w:r w:rsidR="003F4302" w:rsidRPr="009122F0">
        <w:rPr>
          <w:rFonts w:cs="Traditional Arabic"/>
        </w:rPr>
        <w:t>bulunduğu</w:t>
      </w:r>
      <w:r w:rsidR="00741748" w:rsidRPr="009122F0">
        <w:rPr>
          <w:rFonts w:cs="Traditional Arabic"/>
        </w:rPr>
        <w:t xml:space="preserve"> günlerde</w:t>
      </w:r>
      <w:r w:rsidR="00566A53" w:rsidRPr="009122F0">
        <w:rPr>
          <w:rFonts w:cs="Traditional Arabic"/>
        </w:rPr>
        <w:t xml:space="preserve">- </w:t>
      </w:r>
      <w:r w:rsidR="003F4302" w:rsidRPr="009122F0">
        <w:rPr>
          <w:rFonts w:cs="Traditional Arabic"/>
        </w:rPr>
        <w:t>İran</w:t>
      </w:r>
      <w:r w:rsidR="003F4302">
        <w:rPr>
          <w:rFonts w:cs="Traditional Arabic"/>
        </w:rPr>
        <w:t>'</w:t>
      </w:r>
      <w:r w:rsidR="003F4302" w:rsidRPr="009122F0">
        <w:rPr>
          <w:rFonts w:cs="Traditional Arabic"/>
        </w:rPr>
        <w:t>da</w:t>
      </w:r>
      <w:r w:rsidR="00741748" w:rsidRPr="009122F0">
        <w:rPr>
          <w:rFonts w:cs="Traditional Arabic"/>
        </w:rPr>
        <w:t xml:space="preserve"> parlama ve medeniyetin yükselişi söz konusuydu</w:t>
      </w:r>
      <w:r w:rsidR="00566A53" w:rsidRPr="009122F0">
        <w:rPr>
          <w:rFonts w:cs="Traditional Arabic"/>
        </w:rPr>
        <w:t xml:space="preserve">. </w:t>
      </w:r>
      <w:r w:rsidR="00741748" w:rsidRPr="009122F0">
        <w:rPr>
          <w:rFonts w:cs="Traditional Arabic"/>
        </w:rPr>
        <w:t>O dönem Ebu Ali Sina'nın dönemiydi</w:t>
      </w:r>
      <w:r w:rsidR="00566A53" w:rsidRPr="009122F0">
        <w:rPr>
          <w:rFonts w:cs="Traditional Arabic"/>
        </w:rPr>
        <w:t xml:space="preserve">. </w:t>
      </w:r>
      <w:r w:rsidR="00741748" w:rsidRPr="009122F0">
        <w:rPr>
          <w:rFonts w:cs="Traditional Arabic"/>
        </w:rPr>
        <w:t xml:space="preserve">Ebu Ali </w:t>
      </w:r>
      <w:r w:rsidR="003F4302" w:rsidRPr="009122F0">
        <w:rPr>
          <w:rFonts w:cs="Traditional Arabic"/>
        </w:rPr>
        <w:t>Sina'ya</w:t>
      </w:r>
      <w:r w:rsidR="00741748" w:rsidRPr="009122F0">
        <w:rPr>
          <w:rFonts w:cs="Traditional Arabic"/>
        </w:rPr>
        <w:t xml:space="preserve"> sahip </w:t>
      </w:r>
      <w:r w:rsidR="003F4302" w:rsidRPr="009122F0">
        <w:rPr>
          <w:rFonts w:cs="Traditional Arabic"/>
        </w:rPr>
        <w:t>olan</w:t>
      </w:r>
      <w:r w:rsidR="00741748" w:rsidRPr="009122F0">
        <w:rPr>
          <w:rFonts w:cs="Traditional Arabic"/>
        </w:rPr>
        <w:t xml:space="preserve"> </w:t>
      </w:r>
      <w:r w:rsidR="00686030">
        <w:rPr>
          <w:rFonts w:cs="Traditional Arabic"/>
        </w:rPr>
        <w:t>bir</w:t>
      </w:r>
      <w:r w:rsidR="00741748" w:rsidRPr="009122F0">
        <w:rPr>
          <w:rFonts w:cs="Traditional Arabic"/>
        </w:rPr>
        <w:t xml:space="preserve"> ülke karanlıkta kalabilir mi</w:t>
      </w:r>
      <w:r w:rsidR="00373DD4">
        <w:rPr>
          <w:rFonts w:cs="Traditional Arabic"/>
        </w:rPr>
        <w:t>?</w:t>
      </w:r>
      <w:r w:rsidR="00566A53" w:rsidRPr="009122F0">
        <w:rPr>
          <w:rFonts w:cs="Traditional Arabic"/>
        </w:rPr>
        <w:t xml:space="preserve"> </w:t>
      </w:r>
      <w:r w:rsidR="003F4302">
        <w:rPr>
          <w:rFonts w:cs="Traditional Arabic"/>
        </w:rPr>
        <w:t>F</w:t>
      </w:r>
      <w:r w:rsidR="003F4302" w:rsidRPr="009122F0">
        <w:rPr>
          <w:rFonts w:cs="Traditional Arabic"/>
        </w:rPr>
        <w:t>arabi'nin</w:t>
      </w:r>
      <w:r w:rsidR="00661D17" w:rsidRPr="009122F0">
        <w:rPr>
          <w:rFonts w:cs="Traditional Arabic"/>
        </w:rPr>
        <w:t xml:space="preserve"> </w:t>
      </w:r>
      <w:r w:rsidR="00741748" w:rsidRPr="009122F0">
        <w:rPr>
          <w:rFonts w:cs="Traditional Arabic"/>
        </w:rPr>
        <w:t>olduğu bir ülke cehalet zulmetinde çırpınabilir mi? Bunca azametli yazarlar</w:t>
      </w:r>
      <w:r w:rsidR="00566A53" w:rsidRPr="009122F0">
        <w:rPr>
          <w:rFonts w:cs="Traditional Arabic"/>
        </w:rPr>
        <w:t xml:space="preserve">, </w:t>
      </w:r>
      <w:r w:rsidR="00741748" w:rsidRPr="009122F0">
        <w:rPr>
          <w:rFonts w:cs="Traditional Arabic"/>
        </w:rPr>
        <w:t>şairler ve bilginlere sahip olan bir millet siyah ve karanlık bir uçuruma yuvarlanır mı? Sizin de gördüğünüz gibi Hicri 4</w:t>
      </w:r>
      <w:r w:rsidR="00566A53" w:rsidRPr="009122F0">
        <w:rPr>
          <w:rFonts w:cs="Traditional Arabic"/>
        </w:rPr>
        <w:t xml:space="preserve">. </w:t>
      </w:r>
      <w:r w:rsidR="00741748" w:rsidRPr="009122F0">
        <w:rPr>
          <w:rFonts w:cs="Traditional Arabic"/>
        </w:rPr>
        <w:t>5</w:t>
      </w:r>
      <w:r w:rsidR="00566A53" w:rsidRPr="009122F0">
        <w:rPr>
          <w:rFonts w:cs="Traditional Arabic"/>
        </w:rPr>
        <w:t xml:space="preserve">. </w:t>
      </w:r>
      <w:r w:rsidR="00DB0F9A">
        <w:rPr>
          <w:rFonts w:cs="Traditional Arabic"/>
        </w:rPr>
        <w:t>v</w:t>
      </w:r>
      <w:r w:rsidR="00661D17" w:rsidRPr="009122F0">
        <w:rPr>
          <w:rFonts w:cs="Traditional Arabic"/>
        </w:rPr>
        <w:t xml:space="preserve">e </w:t>
      </w:r>
      <w:r w:rsidR="00741748" w:rsidRPr="009122F0">
        <w:rPr>
          <w:rFonts w:cs="Traditional Arabic"/>
        </w:rPr>
        <w:t>6</w:t>
      </w:r>
      <w:r w:rsidR="00566A53" w:rsidRPr="009122F0">
        <w:rPr>
          <w:rFonts w:cs="Traditional Arabic"/>
        </w:rPr>
        <w:t xml:space="preserve">. </w:t>
      </w:r>
      <w:r w:rsidR="00DB0F9A">
        <w:rPr>
          <w:rFonts w:cs="Traditional Arabic"/>
        </w:rPr>
        <w:t>a</w:t>
      </w:r>
      <w:r w:rsidR="00661D17" w:rsidRPr="009122F0">
        <w:rPr>
          <w:rFonts w:cs="Traditional Arabic"/>
        </w:rPr>
        <w:t>sırlar</w:t>
      </w:r>
      <w:r w:rsidR="00741748" w:rsidRPr="009122F0">
        <w:rPr>
          <w:rFonts w:cs="Traditional Arabic"/>
        </w:rPr>
        <w:t>da yaşayan yazarlar ve şairler</w:t>
      </w:r>
      <w:r w:rsidR="00F6704F">
        <w:rPr>
          <w:rFonts w:cs="Traditional Arabic"/>
        </w:rPr>
        <w:t xml:space="preserve"> - </w:t>
      </w:r>
      <w:r w:rsidR="00741748" w:rsidRPr="009122F0">
        <w:rPr>
          <w:rFonts w:cs="Traditional Arabic"/>
        </w:rPr>
        <w:t>yani Avrupa'nın ort</w:t>
      </w:r>
      <w:r w:rsidR="00741748" w:rsidRPr="009122F0">
        <w:rPr>
          <w:rFonts w:cs="Traditional Arabic"/>
        </w:rPr>
        <w:t>a</w:t>
      </w:r>
      <w:r w:rsidR="00741748" w:rsidRPr="009122F0">
        <w:rPr>
          <w:rFonts w:cs="Traditional Arabic"/>
        </w:rPr>
        <w:t>çağ dönemindeki en zulmani dönemi ile birlikte</w:t>
      </w:r>
      <w:r w:rsidR="00566A53" w:rsidRPr="009122F0">
        <w:rPr>
          <w:rFonts w:cs="Traditional Arabic"/>
        </w:rPr>
        <w:t xml:space="preserve">- </w:t>
      </w:r>
      <w:r w:rsidR="00741748" w:rsidRPr="009122F0">
        <w:rPr>
          <w:rFonts w:cs="Traditional Arabic"/>
        </w:rPr>
        <w:t>kimler idiler</w:t>
      </w:r>
      <w:r w:rsidR="00DB0F9A">
        <w:rPr>
          <w:rFonts w:cs="Traditional Arabic"/>
        </w:rPr>
        <w:t>?</w:t>
      </w:r>
      <w:r w:rsidR="00566A53" w:rsidRPr="009122F0">
        <w:rPr>
          <w:rFonts w:cs="Traditional Arabic"/>
        </w:rPr>
        <w:t xml:space="preserve"> </w:t>
      </w:r>
      <w:r w:rsidR="00741748" w:rsidRPr="009122F0">
        <w:rPr>
          <w:rFonts w:cs="Traditional Arabic"/>
        </w:rPr>
        <w:t>Firdevsi'den Hafız'a kadar hesap ediniz ve o dönemde İran'da neler olduğuna bir bakınız</w:t>
      </w:r>
      <w:r w:rsidR="00566A53" w:rsidRPr="009122F0">
        <w:rPr>
          <w:rFonts w:cs="Traditional Arabic"/>
        </w:rPr>
        <w:t xml:space="preserve">. </w:t>
      </w:r>
      <w:r w:rsidR="00741748" w:rsidRPr="009122F0">
        <w:rPr>
          <w:rFonts w:cs="Traditional Arabic"/>
        </w:rPr>
        <w:t>Ebu Ali Sina'dan Hacı Nasir'e kadar hesap ediniz ve bu iki yüz yılda İran'da ne kadar büyük insanların vücuda geldiğine bir bakınız</w:t>
      </w:r>
      <w:r w:rsidR="00566A53" w:rsidRPr="009122F0">
        <w:rPr>
          <w:rFonts w:cs="Traditional Arabic"/>
        </w:rPr>
        <w:t xml:space="preserve">. </w:t>
      </w:r>
      <w:r w:rsidR="00741748" w:rsidRPr="009122F0">
        <w:rPr>
          <w:rFonts w:cs="Traditional Arabic"/>
        </w:rPr>
        <w:t>O filozoflar</w:t>
      </w:r>
      <w:r w:rsidR="00566A53" w:rsidRPr="009122F0">
        <w:rPr>
          <w:rFonts w:cs="Traditional Arabic"/>
        </w:rPr>
        <w:t xml:space="preserve">, </w:t>
      </w:r>
      <w:r w:rsidR="00741748" w:rsidRPr="009122F0">
        <w:rPr>
          <w:rFonts w:cs="Traditional Arabic"/>
        </w:rPr>
        <w:t>şairler</w:t>
      </w:r>
      <w:r w:rsidR="00566A53" w:rsidRPr="009122F0">
        <w:rPr>
          <w:rFonts w:cs="Traditional Arabic"/>
        </w:rPr>
        <w:t xml:space="preserve">, </w:t>
      </w:r>
      <w:r w:rsidR="00741748" w:rsidRPr="009122F0">
        <w:rPr>
          <w:rFonts w:cs="Traditional Arabic"/>
        </w:rPr>
        <w:t>yazarlar işte bunlar</w:t>
      </w:r>
      <w:r w:rsidR="00DB0F9A">
        <w:rPr>
          <w:rFonts w:cs="Traditional Arabic"/>
        </w:rPr>
        <w:t xml:space="preserve"> olup </w:t>
      </w:r>
      <w:r w:rsidR="00741748" w:rsidRPr="009122F0">
        <w:rPr>
          <w:rFonts w:cs="Traditional Arabic"/>
        </w:rPr>
        <w:t>bunlardan biri de Beyhaki'dir</w:t>
      </w:r>
      <w:r w:rsidR="00566A53" w:rsidRPr="009122F0">
        <w:rPr>
          <w:rFonts w:cs="Traditional Arabic"/>
        </w:rPr>
        <w:t xml:space="preserve">. </w:t>
      </w:r>
      <w:r w:rsidR="00741748" w:rsidRPr="009122F0">
        <w:rPr>
          <w:rFonts w:cs="Traditional Arabic"/>
        </w:rPr>
        <w:t xml:space="preserve">Bu ülke </w:t>
      </w:r>
      <w:r w:rsidR="00B833EF" w:rsidRPr="009122F0">
        <w:rPr>
          <w:rFonts w:cs="Traditional Arabic"/>
        </w:rPr>
        <w:t>böylesine bir medeniyet ve kültür dalgasına sahip olduğu halde özellikle de sadece edebiyat</w:t>
      </w:r>
      <w:r w:rsidR="00685459">
        <w:rPr>
          <w:rFonts w:cs="Traditional Arabic"/>
        </w:rPr>
        <w:t>, gül</w:t>
      </w:r>
      <w:r w:rsidR="00B833EF" w:rsidRPr="009122F0">
        <w:rPr>
          <w:rFonts w:cs="Traditional Arabic"/>
        </w:rPr>
        <w:t xml:space="preserve"> ve bülbül hikayesi ve benze</w:t>
      </w:r>
      <w:r w:rsidR="00685459">
        <w:rPr>
          <w:rFonts w:cs="Traditional Arabic"/>
        </w:rPr>
        <w:t xml:space="preserve">ri </w:t>
      </w:r>
      <w:r w:rsidR="00685459">
        <w:rPr>
          <w:rFonts w:cs="Traditional Arabic"/>
        </w:rPr>
        <w:lastRenderedPageBreak/>
        <w:t>boyutlarda değil;</w:t>
      </w:r>
      <w:r w:rsidR="00B833EF" w:rsidRPr="009122F0">
        <w:rPr>
          <w:rFonts w:cs="Traditional Arabic"/>
        </w:rPr>
        <w:t xml:space="preserve"> bütün boyutlarda bir ülkedir</w:t>
      </w:r>
      <w:r w:rsidR="00566A53" w:rsidRPr="009122F0">
        <w:rPr>
          <w:rFonts w:cs="Traditional Arabic"/>
        </w:rPr>
        <w:t xml:space="preserve">. </w:t>
      </w:r>
      <w:r w:rsidR="00E53FF7" w:rsidRPr="009122F0">
        <w:rPr>
          <w:rFonts w:cs="Traditional Arabic"/>
        </w:rPr>
        <w:t>Aksine hesap riyaziyat</w:t>
      </w:r>
      <w:r w:rsidR="00566A53" w:rsidRPr="009122F0">
        <w:rPr>
          <w:rFonts w:cs="Traditional Arabic"/>
        </w:rPr>
        <w:t xml:space="preserve">, </w:t>
      </w:r>
      <w:r w:rsidR="003F4302" w:rsidRPr="009122F0">
        <w:rPr>
          <w:rFonts w:cs="Traditional Arabic"/>
        </w:rPr>
        <w:t>nücüm</w:t>
      </w:r>
      <w:r w:rsidR="00566A53" w:rsidRPr="009122F0">
        <w:rPr>
          <w:rFonts w:cs="Traditional Arabic"/>
        </w:rPr>
        <w:t xml:space="preserve">, </w:t>
      </w:r>
      <w:r w:rsidR="00E53FF7" w:rsidRPr="009122F0">
        <w:rPr>
          <w:rFonts w:cs="Traditional Arabic"/>
        </w:rPr>
        <w:t xml:space="preserve">tıp ve dünyanın gereksinim duyduğu diğer ilim alanlarında </w:t>
      </w:r>
      <w:r w:rsidR="00685459">
        <w:rPr>
          <w:rFonts w:cs="Traditional Arabic"/>
        </w:rPr>
        <w:t xml:space="preserve">da </w:t>
      </w:r>
      <w:r w:rsidR="00E53FF7" w:rsidRPr="009122F0">
        <w:rPr>
          <w:rFonts w:cs="Traditional Arabic"/>
        </w:rPr>
        <w:t xml:space="preserve">büyük </w:t>
      </w:r>
      <w:r w:rsidR="00686030">
        <w:rPr>
          <w:rFonts w:cs="Traditional Arabic"/>
        </w:rPr>
        <w:t>bir</w:t>
      </w:r>
      <w:r w:rsidR="00E53FF7" w:rsidRPr="009122F0">
        <w:rPr>
          <w:rFonts w:cs="Traditional Arabic"/>
        </w:rPr>
        <w:t xml:space="preserve"> etkiye sahip olmuştur</w:t>
      </w:r>
      <w:r w:rsidR="00566A53" w:rsidRPr="009122F0">
        <w:rPr>
          <w:rFonts w:cs="Traditional Arabic"/>
        </w:rPr>
        <w:t xml:space="preserve">. </w:t>
      </w:r>
      <w:r w:rsidR="00E53FF7" w:rsidRPr="009122F0">
        <w:rPr>
          <w:rFonts w:cs="Traditional Arabic"/>
        </w:rPr>
        <w:t>O halde bizim milletimiz o dönemde de büyük bir rol oynamıştır</w:t>
      </w:r>
      <w:r w:rsidR="00566A53" w:rsidRPr="009122F0">
        <w:rPr>
          <w:rFonts w:cs="Traditional Arabic"/>
        </w:rPr>
        <w:t xml:space="preserve">. </w:t>
      </w:r>
      <w:r w:rsidR="00E53FF7" w:rsidRPr="009122F0">
        <w:rPr>
          <w:rFonts w:cs="Traditional Arabic"/>
        </w:rPr>
        <w:t xml:space="preserve">Başka bir ifade ile bizim milletimiz </w:t>
      </w:r>
      <w:r w:rsidR="005215D9" w:rsidRPr="009122F0">
        <w:rPr>
          <w:rFonts w:cs="Traditional Arabic"/>
        </w:rPr>
        <w:t xml:space="preserve">bugün ilmi ve sanayi açısından sahip olduğu yöne doğru hareket noktasında </w:t>
      </w:r>
      <w:r w:rsidR="003F4302" w:rsidRPr="009122F0">
        <w:rPr>
          <w:rFonts w:cs="Traditional Arabic"/>
        </w:rPr>
        <w:t>kâinatın</w:t>
      </w:r>
      <w:r w:rsidR="005215D9" w:rsidRPr="009122F0">
        <w:rPr>
          <w:rFonts w:cs="Traditional Arabic"/>
        </w:rPr>
        <w:t xml:space="preserve"> değişimi ve dönüşümü çizgisinde </w:t>
      </w:r>
      <w:r w:rsidR="003F4302" w:rsidRPr="009122F0">
        <w:rPr>
          <w:rFonts w:cs="Traditional Arabic"/>
        </w:rPr>
        <w:t>önemli</w:t>
      </w:r>
      <w:r w:rsidR="005215D9" w:rsidRPr="009122F0">
        <w:rPr>
          <w:rFonts w:cs="Traditional Arabic"/>
        </w:rPr>
        <w:t xml:space="preserve"> ve esaslı bir role sahip olabilir</w:t>
      </w:r>
      <w:r w:rsidR="00566A53" w:rsidRPr="009122F0">
        <w:rPr>
          <w:rFonts w:cs="Traditional Arabic"/>
        </w:rPr>
        <w:t xml:space="preserve">. </w:t>
      </w:r>
      <w:r w:rsidR="005215D9" w:rsidRPr="009122F0">
        <w:rPr>
          <w:rFonts w:cs="Traditional Arabic"/>
        </w:rPr>
        <w:t xml:space="preserve">Yani bu zincirin </w:t>
      </w:r>
      <w:r w:rsidR="003F4302" w:rsidRPr="009122F0">
        <w:rPr>
          <w:rFonts w:cs="Traditional Arabic"/>
        </w:rPr>
        <w:t>önemli</w:t>
      </w:r>
      <w:r w:rsidR="005215D9" w:rsidRPr="009122F0">
        <w:rPr>
          <w:rFonts w:cs="Traditional Arabic"/>
        </w:rPr>
        <w:t xml:space="preserve"> bir parçasını temin edebilir</w:t>
      </w:r>
      <w:r w:rsidR="00566A53" w:rsidRPr="009122F0">
        <w:rPr>
          <w:rFonts w:cs="Traditional Arabic"/>
        </w:rPr>
        <w:t xml:space="preserve">. </w:t>
      </w:r>
      <w:r w:rsidR="005215D9" w:rsidRPr="009122F0">
        <w:rPr>
          <w:rStyle w:val="FootnoteReference"/>
          <w:rFonts w:cs="Traditional Arabic"/>
        </w:rPr>
        <w:footnoteReference w:id="641"/>
      </w:r>
    </w:p>
    <w:p w:rsidR="00DD2C13" w:rsidRPr="009122F0" w:rsidRDefault="00DD2C13" w:rsidP="00345F09">
      <w:pPr>
        <w:spacing w:line="300" w:lineRule="atLeast"/>
        <w:jc w:val="lowKashida"/>
        <w:rPr>
          <w:rFonts w:cs="Traditional Arabic"/>
        </w:rPr>
      </w:pPr>
    </w:p>
    <w:p w:rsidR="00DD2C13" w:rsidRPr="009122F0" w:rsidRDefault="00DD2C13" w:rsidP="00345F09">
      <w:pPr>
        <w:pStyle w:val="Heading1"/>
        <w:jc w:val="lowKashida"/>
      </w:pPr>
      <w:bookmarkStart w:id="250" w:name="_Toc221706576"/>
      <w:r w:rsidRPr="009122F0">
        <w:t>1</w:t>
      </w:r>
      <w:r w:rsidR="00566A53" w:rsidRPr="009122F0">
        <w:t xml:space="preserve">- </w:t>
      </w:r>
      <w:r w:rsidRPr="009122F0">
        <w:t>8</w:t>
      </w:r>
      <w:r w:rsidR="00566A53" w:rsidRPr="009122F0">
        <w:t xml:space="preserve">- </w:t>
      </w:r>
      <w:r w:rsidRPr="009122F0">
        <w:t>İslam medeniyetinin zayıflatıcı etkenleri</w:t>
      </w:r>
      <w:bookmarkEnd w:id="250"/>
    </w:p>
    <w:p w:rsidR="00567D2C" w:rsidRDefault="002058A7" w:rsidP="00345F09">
      <w:pPr>
        <w:jc w:val="lowKashida"/>
        <w:rPr>
          <w:rFonts w:cs="Traditional Arabic"/>
        </w:rPr>
      </w:pPr>
      <w:r w:rsidRPr="009122F0">
        <w:rPr>
          <w:rFonts w:cs="Traditional Arabic"/>
        </w:rPr>
        <w:t>İslam</w:t>
      </w:r>
      <w:r w:rsidR="00567D2C">
        <w:rPr>
          <w:rFonts w:cs="Traditional Arabic"/>
        </w:rPr>
        <w:t>;</w:t>
      </w:r>
      <w:r w:rsidRPr="009122F0">
        <w:rPr>
          <w:rFonts w:cs="Traditional Arabic"/>
        </w:rPr>
        <w:t xml:space="preserve"> kendi ümmetini siyasi kudret</w:t>
      </w:r>
      <w:r w:rsidR="00566A53" w:rsidRPr="009122F0">
        <w:rPr>
          <w:rFonts w:cs="Traditional Arabic"/>
        </w:rPr>
        <w:t xml:space="preserve">, </w:t>
      </w:r>
      <w:r w:rsidR="003F4302" w:rsidRPr="009122F0">
        <w:rPr>
          <w:rFonts w:cs="Traditional Arabic"/>
        </w:rPr>
        <w:t>iz</w:t>
      </w:r>
      <w:r w:rsidR="003F4302">
        <w:rPr>
          <w:rFonts w:cs="Traditional Arabic"/>
        </w:rPr>
        <w:t>z</w:t>
      </w:r>
      <w:r w:rsidR="003F4302" w:rsidRPr="009122F0">
        <w:rPr>
          <w:rFonts w:cs="Traditional Arabic"/>
        </w:rPr>
        <w:t>et</w:t>
      </w:r>
      <w:r w:rsidR="00566A53" w:rsidRPr="009122F0">
        <w:rPr>
          <w:rFonts w:cs="Traditional Arabic"/>
        </w:rPr>
        <w:t xml:space="preserve">, </w:t>
      </w:r>
      <w:r w:rsidRPr="009122F0">
        <w:rPr>
          <w:rFonts w:cs="Traditional Arabic"/>
        </w:rPr>
        <w:t>ilmi ve medeni yüceliğe ulaştırma gücüne sahiptir</w:t>
      </w:r>
      <w:r w:rsidR="00566A53" w:rsidRPr="009122F0">
        <w:rPr>
          <w:rFonts w:cs="Traditional Arabic"/>
        </w:rPr>
        <w:t xml:space="preserve">. </w:t>
      </w:r>
      <w:r w:rsidRPr="009122F0">
        <w:rPr>
          <w:rFonts w:cs="Traditional Arabic"/>
        </w:rPr>
        <w:t>İman</w:t>
      </w:r>
      <w:r w:rsidR="00566A53" w:rsidRPr="009122F0">
        <w:rPr>
          <w:rFonts w:cs="Traditional Arabic"/>
        </w:rPr>
        <w:t xml:space="preserve">, </w:t>
      </w:r>
      <w:r w:rsidRPr="009122F0">
        <w:rPr>
          <w:rFonts w:cs="Traditional Arabic"/>
        </w:rPr>
        <w:t>mücahede ve tefrikadan sakınmak sadece bu büyük hedefin gerçekleşmesi anlamında değildir</w:t>
      </w:r>
      <w:r w:rsidR="00566A53" w:rsidRPr="009122F0">
        <w:rPr>
          <w:rFonts w:cs="Traditional Arabic"/>
        </w:rPr>
        <w:t xml:space="preserve">. </w:t>
      </w:r>
      <w:r w:rsidRPr="009122F0">
        <w:rPr>
          <w:rFonts w:cs="Traditional Arabic"/>
        </w:rPr>
        <w:t>Kur'an bize şöyle buyurmaktadır</w:t>
      </w:r>
      <w:r w:rsidR="00566A53" w:rsidRPr="009122F0">
        <w:rPr>
          <w:rFonts w:cs="Traditional Arabic"/>
        </w:rPr>
        <w:t>:</w:t>
      </w:r>
    </w:p>
    <w:p w:rsidR="00DD2C13" w:rsidRPr="00DA34D2" w:rsidRDefault="00566A53" w:rsidP="00345F09">
      <w:pPr>
        <w:jc w:val="lowKashida"/>
        <w:rPr>
          <w:rFonts w:cs="Traditional Arabic"/>
          <w:b/>
          <w:bCs/>
        </w:rPr>
      </w:pPr>
      <w:r w:rsidRPr="009122F0">
        <w:rPr>
          <w:rFonts w:cs="Traditional Arabic"/>
        </w:rPr>
        <w:t xml:space="preserve"> </w:t>
      </w:r>
      <w:r w:rsidR="00566998" w:rsidRPr="00566998">
        <w:rPr>
          <w:rFonts w:cs="Traditional Arabic"/>
          <w:b/>
          <w:bCs/>
          <w:rtl/>
        </w:rPr>
        <w:t>وَلاَ تَهِنُوا وَلاَ تَحْزَنُوا وَأَنتُمُ الأَعْلَوْنَ إِن كُنتُم مُّؤْمِنِينَ</w:t>
      </w:r>
      <w:r w:rsidR="00DA34D2">
        <w:rPr>
          <w:rFonts w:cs="Traditional Arabic"/>
          <w:b/>
          <w:bCs/>
        </w:rPr>
        <w:t xml:space="preserve"> "</w:t>
      </w:r>
      <w:r w:rsidR="00DA34D2" w:rsidRPr="00DA34D2">
        <w:rPr>
          <w:rFonts w:cs="Traditional Arabic"/>
          <w:b/>
          <w:bCs/>
        </w:rPr>
        <w:t>Gevşeklik göstermeyin, üzüntüye kapılmayın. Eğer inanmışsanız, üstün gelecek olan sizsiniz."</w:t>
      </w:r>
      <w:r w:rsidR="002058A7" w:rsidRPr="009122F0">
        <w:rPr>
          <w:rStyle w:val="FootnoteReference"/>
          <w:rFonts w:cs="Traditional Arabic"/>
        </w:rPr>
        <w:footnoteReference w:id="642"/>
      </w:r>
      <w:r w:rsidR="002058A7" w:rsidRPr="009122F0">
        <w:rPr>
          <w:rFonts w:cs="Traditional Arabic"/>
        </w:rPr>
        <w:t xml:space="preserve"> </w:t>
      </w:r>
    </w:p>
    <w:p w:rsidR="002058A7" w:rsidRPr="00AE7E5E" w:rsidRDefault="002058A7" w:rsidP="00345F09">
      <w:pPr>
        <w:jc w:val="lowKashida"/>
        <w:rPr>
          <w:rFonts w:cs="Traditional Arabic"/>
          <w:b/>
          <w:bCs/>
        </w:rPr>
      </w:pPr>
      <w:r w:rsidRPr="009122F0">
        <w:rPr>
          <w:rFonts w:cs="Traditional Arabic"/>
        </w:rPr>
        <w:t>Hakeza</w:t>
      </w:r>
      <w:r w:rsidR="00DA34D2">
        <w:rPr>
          <w:rFonts w:cs="Traditional Arabic"/>
        </w:rPr>
        <w:t xml:space="preserve"> </w:t>
      </w:r>
      <w:r w:rsidR="00DA34D2" w:rsidRPr="00DA34D2">
        <w:rPr>
          <w:rFonts w:cs="Traditional Arabic"/>
          <w:b/>
          <w:bCs/>
          <w:rtl/>
        </w:rPr>
        <w:t>وَالَّذِينَ جَاهَدُوا فِينَا لَنَهْدِيَنَّهُمْ سُبُلَنَا وَإِنَّ اللَّهَ لَمَعَ الْمُحْسِنِينَ</w:t>
      </w:r>
      <w:r w:rsidR="00AE7E5E">
        <w:rPr>
          <w:rFonts w:cs="Traditional Arabic"/>
          <w:b/>
          <w:bCs/>
        </w:rPr>
        <w:t xml:space="preserve"> "</w:t>
      </w:r>
      <w:r w:rsidR="00DA34D2" w:rsidRPr="00AE7E5E">
        <w:rPr>
          <w:rFonts w:cs="Traditional Arabic"/>
          <w:b/>
          <w:bCs/>
        </w:rPr>
        <w:t>Ama bizim uğrumuzda cihad edenleri elbette kendi yollarımıza eriştireceğiz. Hiç şüphe yok ki Allah iyi davrananlarla beraberdir.</w:t>
      </w:r>
      <w:r w:rsidR="00AE7E5E" w:rsidRPr="00AE7E5E">
        <w:rPr>
          <w:rFonts w:cs="Traditional Arabic"/>
          <w:b/>
          <w:bCs/>
        </w:rPr>
        <w:t xml:space="preserve">" </w:t>
      </w:r>
      <w:r w:rsidRPr="009122F0">
        <w:rPr>
          <w:rStyle w:val="FootnoteReference"/>
          <w:rFonts w:cs="Traditional Arabic"/>
        </w:rPr>
        <w:footnoteReference w:id="643"/>
      </w:r>
    </w:p>
    <w:p w:rsidR="00567D2C" w:rsidRDefault="00E760C4" w:rsidP="00345F09">
      <w:pPr>
        <w:jc w:val="lowKashida"/>
        <w:rPr>
          <w:rFonts w:cs="Traditional Arabic"/>
        </w:rPr>
      </w:pPr>
      <w:r w:rsidRPr="009122F0">
        <w:rPr>
          <w:rFonts w:cs="Traditional Arabic"/>
        </w:rPr>
        <w:t>Kur'an bizlere şunu öğretmektedir</w:t>
      </w:r>
      <w:r w:rsidR="00566A53" w:rsidRPr="009122F0">
        <w:rPr>
          <w:rFonts w:cs="Traditional Arabic"/>
        </w:rPr>
        <w:t>:</w:t>
      </w:r>
    </w:p>
    <w:p w:rsidR="00E760C4" w:rsidRPr="00AE7E5E" w:rsidRDefault="00566A53" w:rsidP="00345F09">
      <w:pPr>
        <w:jc w:val="lowKashida"/>
        <w:rPr>
          <w:rFonts w:cs="Traditional Arabic"/>
          <w:b/>
          <w:bCs/>
        </w:rPr>
      </w:pPr>
      <w:r w:rsidRPr="009122F0">
        <w:rPr>
          <w:rFonts w:cs="Traditional Arabic"/>
        </w:rPr>
        <w:t xml:space="preserve"> </w:t>
      </w:r>
      <w:r w:rsidR="00AE7E5E" w:rsidRPr="00AE7E5E">
        <w:rPr>
          <w:rFonts w:cs="Traditional Arabic"/>
          <w:b/>
          <w:bCs/>
          <w:rtl/>
        </w:rPr>
        <w:t>وَأَطِيعُوا اللّهَ وَرَسُولَهُ وَلاَ تَنَازَعُوا فَتَفْشَلُوا وَتَذْهَبَ رِيحُكُمْ وَاصْبِرُوا إِنَّ اللّهَ مَعَ الصَّابِرِينَ</w:t>
      </w:r>
      <w:r w:rsidR="00AE7E5E">
        <w:rPr>
          <w:rFonts w:cs="Traditional Arabic"/>
          <w:b/>
          <w:bCs/>
        </w:rPr>
        <w:t xml:space="preserve"> "</w:t>
      </w:r>
      <w:r w:rsidR="00AE7E5E" w:rsidRPr="00AE7E5E">
        <w:rPr>
          <w:rFonts w:cs="Traditional Arabic"/>
          <w:b/>
          <w:bCs/>
        </w:rPr>
        <w:t>Allah ve Resûlüne itaat edin, birbirinizle çekişmeyin; sonra korkuya kapılırsınız da kuvvetiniz gider. Bir de sabredin. Çünkü Allah sabredenlerle beraberdir.</w:t>
      </w:r>
      <w:r w:rsidR="00AE7E5E">
        <w:rPr>
          <w:rFonts w:cs="Traditional Arabic"/>
          <w:b/>
          <w:bCs/>
        </w:rPr>
        <w:t>"</w:t>
      </w:r>
      <w:r w:rsidR="00E760C4" w:rsidRPr="009122F0">
        <w:rPr>
          <w:rStyle w:val="FootnoteReference"/>
          <w:rFonts w:cs="Traditional Arabic"/>
        </w:rPr>
        <w:footnoteReference w:id="644"/>
      </w:r>
    </w:p>
    <w:p w:rsidR="00E760C4" w:rsidRPr="009122F0" w:rsidRDefault="00E760C4" w:rsidP="00345F09">
      <w:pPr>
        <w:spacing w:line="300" w:lineRule="atLeast"/>
        <w:jc w:val="lowKashida"/>
        <w:rPr>
          <w:rFonts w:cs="Traditional Arabic"/>
        </w:rPr>
      </w:pPr>
      <w:r w:rsidRPr="009122F0">
        <w:rPr>
          <w:rFonts w:cs="Traditional Arabic"/>
        </w:rPr>
        <w:t>Bu üç faktörün zayıflığı bugün bütün dünyada İslam ümmetini içler acısı bir duruma getirmiştir</w:t>
      </w:r>
      <w:r w:rsidR="00566A53" w:rsidRPr="009122F0">
        <w:rPr>
          <w:rFonts w:cs="Traditional Arabic"/>
        </w:rPr>
        <w:t xml:space="preserve">. </w:t>
      </w:r>
      <w:r w:rsidRPr="009122F0">
        <w:rPr>
          <w:rFonts w:cs="Traditional Arabic"/>
        </w:rPr>
        <w:t xml:space="preserve">En azından geçen iki asır boyunca durmak bilmeyen düşmanlar </w:t>
      </w:r>
      <w:r w:rsidR="00BD368B" w:rsidRPr="009122F0">
        <w:rPr>
          <w:rFonts w:cs="Traditional Arabic"/>
        </w:rPr>
        <w:t xml:space="preserve">bir takım </w:t>
      </w:r>
      <w:r w:rsidR="003F4302" w:rsidRPr="009122F0">
        <w:rPr>
          <w:rFonts w:cs="Traditional Arabic"/>
        </w:rPr>
        <w:t>tedbirler</w:t>
      </w:r>
      <w:r w:rsidR="00BD368B" w:rsidRPr="009122F0">
        <w:rPr>
          <w:rFonts w:cs="Traditional Arabic"/>
        </w:rPr>
        <w:t xml:space="preserve"> alarak ve kifayetsiz Müslüman devletlerden yardım alarak bu durumun açığa çıkması noktasında tarihi ve siyasi çeşitli şartlar ve etkenlerin yanı sıra oldukça </w:t>
      </w:r>
      <w:r w:rsidR="00BD368B" w:rsidRPr="009122F0">
        <w:rPr>
          <w:rFonts w:cs="Traditional Arabic"/>
        </w:rPr>
        <w:lastRenderedPageBreak/>
        <w:t>etki</w:t>
      </w:r>
      <w:r w:rsidR="00F76C1D" w:rsidRPr="009122F0">
        <w:rPr>
          <w:rFonts w:cs="Traditional Arabic"/>
        </w:rPr>
        <w:t>li vaki olmuştu</w:t>
      </w:r>
      <w:r w:rsidR="00BD368B" w:rsidRPr="009122F0">
        <w:rPr>
          <w:rFonts w:cs="Traditional Arabic"/>
        </w:rPr>
        <w:t>r</w:t>
      </w:r>
      <w:r w:rsidR="00566A53" w:rsidRPr="009122F0">
        <w:rPr>
          <w:rFonts w:cs="Traditional Arabic"/>
        </w:rPr>
        <w:t xml:space="preserve">. </w:t>
      </w:r>
      <w:r w:rsidR="00BD368B" w:rsidRPr="009122F0">
        <w:rPr>
          <w:rFonts w:cs="Traditional Arabic"/>
        </w:rPr>
        <w:t>Biz bugün geçmiş neslin varisleri konumundayız</w:t>
      </w:r>
      <w:r w:rsidR="00566A53" w:rsidRPr="009122F0">
        <w:rPr>
          <w:rFonts w:cs="Traditional Arabic"/>
        </w:rPr>
        <w:t>.</w:t>
      </w:r>
      <w:r w:rsidR="00BD368B" w:rsidRPr="009122F0">
        <w:rPr>
          <w:rStyle w:val="FootnoteReference"/>
          <w:rFonts w:cs="Traditional Arabic"/>
        </w:rPr>
        <w:footnoteReference w:id="645"/>
      </w:r>
    </w:p>
    <w:p w:rsidR="002058A7" w:rsidRPr="009122F0" w:rsidRDefault="00E32080" w:rsidP="00345F09">
      <w:pPr>
        <w:spacing w:line="300" w:lineRule="atLeast"/>
        <w:jc w:val="lowKashida"/>
        <w:rPr>
          <w:rFonts w:cs="Traditional Arabic"/>
        </w:rPr>
      </w:pPr>
      <w:r w:rsidRPr="009122F0">
        <w:rPr>
          <w:rFonts w:cs="Traditional Arabic"/>
        </w:rPr>
        <w:t xml:space="preserve">Bugünkü siyaset İran'ı </w:t>
      </w:r>
      <w:r w:rsidR="00A43479">
        <w:rPr>
          <w:rFonts w:cs="Traditional Arabic"/>
        </w:rPr>
        <w:t xml:space="preserve">da </w:t>
      </w:r>
      <w:r w:rsidRPr="009122F0">
        <w:rPr>
          <w:rFonts w:cs="Traditional Arabic"/>
        </w:rPr>
        <w:t>bir Endülüs haline getirme siyasetidir</w:t>
      </w:r>
      <w:r w:rsidR="00566A53" w:rsidRPr="009122F0">
        <w:rPr>
          <w:rFonts w:cs="Traditional Arabic"/>
        </w:rPr>
        <w:t xml:space="preserve">. </w:t>
      </w:r>
      <w:r w:rsidRPr="009122F0">
        <w:rPr>
          <w:rFonts w:cs="Traditional Arabic"/>
        </w:rPr>
        <w:t xml:space="preserve">Benim sizlerle </w:t>
      </w:r>
      <w:r w:rsidR="003F4302" w:rsidRPr="009122F0">
        <w:rPr>
          <w:rFonts w:cs="Traditional Arabic"/>
        </w:rPr>
        <w:t>tartıştığım</w:t>
      </w:r>
      <w:r w:rsidRPr="009122F0">
        <w:rPr>
          <w:rFonts w:cs="Traditional Arabic"/>
        </w:rPr>
        <w:t xml:space="preserve"> konu bir öğüt verme şeklinde değildir</w:t>
      </w:r>
      <w:r w:rsidR="00566A53" w:rsidRPr="009122F0">
        <w:rPr>
          <w:rFonts w:cs="Traditional Arabic"/>
        </w:rPr>
        <w:t xml:space="preserve">. </w:t>
      </w:r>
      <w:r w:rsidRPr="009122F0">
        <w:rPr>
          <w:rFonts w:cs="Traditional Arabic"/>
        </w:rPr>
        <w:t>Aksine temel bir konu olup bir milletin en iyi unsurları ile</w:t>
      </w:r>
      <w:r w:rsidR="00F6704F">
        <w:rPr>
          <w:rFonts w:cs="Traditional Arabic"/>
        </w:rPr>
        <w:t xml:space="preserve"> - </w:t>
      </w:r>
      <w:r w:rsidRPr="009122F0">
        <w:rPr>
          <w:rFonts w:cs="Traditional Arabic"/>
        </w:rPr>
        <w:t>ki siz gençlersiniz</w:t>
      </w:r>
      <w:r w:rsidR="00566A53" w:rsidRPr="009122F0">
        <w:rPr>
          <w:rFonts w:cs="Traditional Arabic"/>
        </w:rPr>
        <w:t xml:space="preserve">- </w:t>
      </w:r>
      <w:r w:rsidR="00056608" w:rsidRPr="009122F0">
        <w:rPr>
          <w:rFonts w:cs="Traditional Arabic"/>
        </w:rPr>
        <w:t>tartışılan ve ortaya konulan bir konudur</w:t>
      </w:r>
      <w:r w:rsidR="00566A53" w:rsidRPr="009122F0">
        <w:rPr>
          <w:rFonts w:cs="Traditional Arabic"/>
        </w:rPr>
        <w:t xml:space="preserve">. </w:t>
      </w:r>
      <w:r w:rsidR="00056608" w:rsidRPr="009122F0">
        <w:rPr>
          <w:rFonts w:cs="Traditional Arabic"/>
        </w:rPr>
        <w:t>Benim muhatabım sadece sizler değilsiniz</w:t>
      </w:r>
      <w:r w:rsidR="00566A53" w:rsidRPr="009122F0">
        <w:rPr>
          <w:rFonts w:cs="Traditional Arabic"/>
        </w:rPr>
        <w:t xml:space="preserve">. </w:t>
      </w:r>
      <w:r w:rsidR="00056608" w:rsidRPr="009122F0">
        <w:rPr>
          <w:rFonts w:cs="Traditional Arabic"/>
        </w:rPr>
        <w:t>Bu sözü bütün ülkedeki gençlerde işitecektir</w:t>
      </w:r>
      <w:r w:rsidR="00566A53" w:rsidRPr="009122F0">
        <w:rPr>
          <w:rFonts w:cs="Traditional Arabic"/>
        </w:rPr>
        <w:t xml:space="preserve">. </w:t>
      </w:r>
      <w:r w:rsidR="00056608" w:rsidRPr="009122F0">
        <w:rPr>
          <w:rFonts w:cs="Traditional Arabic"/>
        </w:rPr>
        <w:t>Ülkenin cemiyet ve milletinin yarısını teşkil eden ülkenin genç nesli</w:t>
      </w:r>
      <w:r w:rsidR="00566A53" w:rsidRPr="009122F0">
        <w:rPr>
          <w:rFonts w:cs="Traditional Arabic"/>
        </w:rPr>
        <w:t xml:space="preserve">, </w:t>
      </w:r>
      <w:r w:rsidR="002E0C57" w:rsidRPr="009122F0">
        <w:rPr>
          <w:rFonts w:cs="Traditional Arabic"/>
        </w:rPr>
        <w:t>bü</w:t>
      </w:r>
      <w:r w:rsidR="00056608" w:rsidRPr="009122F0">
        <w:rPr>
          <w:rFonts w:cs="Traditional Arabic"/>
        </w:rPr>
        <w:t>y</w:t>
      </w:r>
      <w:r w:rsidR="002E0C57" w:rsidRPr="009122F0">
        <w:rPr>
          <w:rFonts w:cs="Traditional Arabic"/>
        </w:rPr>
        <w:t>ü</w:t>
      </w:r>
      <w:r w:rsidR="00056608" w:rsidRPr="009122F0">
        <w:rPr>
          <w:rFonts w:cs="Traditional Arabic"/>
        </w:rPr>
        <w:t>k ar</w:t>
      </w:r>
      <w:r w:rsidR="002E0C57" w:rsidRPr="009122F0">
        <w:rPr>
          <w:rFonts w:cs="Traditional Arabic"/>
        </w:rPr>
        <w:t>zular</w:t>
      </w:r>
      <w:r w:rsidR="00566A53" w:rsidRPr="009122F0">
        <w:rPr>
          <w:rFonts w:cs="Traditional Arabic"/>
        </w:rPr>
        <w:t xml:space="preserve">, </w:t>
      </w:r>
      <w:r w:rsidR="002E0C57" w:rsidRPr="009122F0">
        <w:rPr>
          <w:rFonts w:cs="Traditional Arabic"/>
        </w:rPr>
        <w:t>yüce idealler</w:t>
      </w:r>
      <w:r w:rsidR="00566A53" w:rsidRPr="009122F0">
        <w:rPr>
          <w:rFonts w:cs="Traditional Arabic"/>
        </w:rPr>
        <w:t xml:space="preserve">, </w:t>
      </w:r>
      <w:r w:rsidR="00056608" w:rsidRPr="009122F0">
        <w:rPr>
          <w:rFonts w:cs="Traditional Arabic"/>
        </w:rPr>
        <w:t>mukaddes ve kabul edilir hedefler</w:t>
      </w:r>
      <w:r w:rsidR="00757CBD" w:rsidRPr="009122F0">
        <w:rPr>
          <w:rFonts w:cs="Traditional Arabic"/>
        </w:rPr>
        <w:t xml:space="preserve"> </w:t>
      </w:r>
      <w:r w:rsidR="002E0C57" w:rsidRPr="009122F0">
        <w:rPr>
          <w:rFonts w:cs="Traditional Arabic"/>
        </w:rPr>
        <w:t>ve her şeyden önemlisi kendisi karşısında ne tür engellerin olduğunu mutlak</w:t>
      </w:r>
      <w:r w:rsidR="003F4302">
        <w:rPr>
          <w:rFonts w:cs="Traditional Arabic"/>
        </w:rPr>
        <w:t>a bilmelidir</w:t>
      </w:r>
      <w:r w:rsidR="003F4302" w:rsidRPr="009122F0">
        <w:rPr>
          <w:rFonts w:cs="Traditional Arabic"/>
        </w:rPr>
        <w:t>.</w:t>
      </w:r>
      <w:r w:rsidR="005A3B1D">
        <w:rPr>
          <w:rFonts w:cs="Traditional Arabic"/>
        </w:rPr>
        <w:t xml:space="preserve"> </w:t>
      </w:r>
      <w:r w:rsidR="002E0C57" w:rsidRPr="009122F0">
        <w:rPr>
          <w:rFonts w:cs="Traditional Arabic"/>
        </w:rPr>
        <w:t>Avrupalılar da Endülüs'ü Müslümanlardan almak istedikleri zaman uzun vadeli bir takım teşebbüslerde bulundular</w:t>
      </w:r>
      <w:r w:rsidR="00566A53" w:rsidRPr="009122F0">
        <w:rPr>
          <w:rFonts w:cs="Traditional Arabic"/>
        </w:rPr>
        <w:t xml:space="preserve">. </w:t>
      </w:r>
      <w:r w:rsidR="002E0C57" w:rsidRPr="009122F0">
        <w:rPr>
          <w:rFonts w:cs="Traditional Arabic"/>
        </w:rPr>
        <w:t>O gün Siyonistler yoktu</w:t>
      </w:r>
      <w:r w:rsidR="00A43479">
        <w:rPr>
          <w:rFonts w:cs="Traditional Arabic"/>
        </w:rPr>
        <w:t>,</w:t>
      </w:r>
      <w:r w:rsidR="002E0C57" w:rsidRPr="009122F0">
        <w:rPr>
          <w:rFonts w:cs="Traditional Arabic"/>
        </w:rPr>
        <w:t xml:space="preserve"> ama İslam düşmanları ve siyasi merkezler İslam aleyhine faaliyet gösteriyorlardı</w:t>
      </w:r>
      <w:r w:rsidR="00566A53" w:rsidRPr="009122F0">
        <w:rPr>
          <w:rFonts w:cs="Traditional Arabic"/>
        </w:rPr>
        <w:t xml:space="preserve">. </w:t>
      </w:r>
      <w:r w:rsidR="002E0C57" w:rsidRPr="009122F0">
        <w:rPr>
          <w:rFonts w:cs="Traditional Arabic"/>
        </w:rPr>
        <w:t>Onlar gençleri fesada sürüklemeye çalıştılar ve bu bağlamda</w:t>
      </w:r>
      <w:r w:rsidR="00757CBD" w:rsidRPr="009122F0">
        <w:rPr>
          <w:rFonts w:cs="Traditional Arabic"/>
        </w:rPr>
        <w:t xml:space="preserve"> </w:t>
      </w:r>
      <w:r w:rsidR="002E0C57" w:rsidRPr="009122F0">
        <w:rPr>
          <w:rFonts w:cs="Traditional Arabic"/>
        </w:rPr>
        <w:t>onların mesihi</w:t>
      </w:r>
      <w:r w:rsidR="00566A53" w:rsidRPr="009122F0">
        <w:rPr>
          <w:rFonts w:cs="Traditional Arabic"/>
        </w:rPr>
        <w:t xml:space="preserve">, </w:t>
      </w:r>
      <w:r w:rsidR="002E0C57" w:rsidRPr="009122F0">
        <w:rPr>
          <w:rFonts w:cs="Traditional Arabic"/>
        </w:rPr>
        <w:t>mezhebi veya siyasi bir takım amaçları vardı</w:t>
      </w:r>
      <w:r w:rsidR="00566A53" w:rsidRPr="009122F0">
        <w:rPr>
          <w:rFonts w:cs="Traditional Arabic"/>
        </w:rPr>
        <w:t xml:space="preserve">. </w:t>
      </w:r>
      <w:r w:rsidR="002E0C57" w:rsidRPr="009122F0">
        <w:rPr>
          <w:rFonts w:cs="Traditional Arabic"/>
        </w:rPr>
        <w:t xml:space="preserve">Onlardan biri de </w:t>
      </w:r>
      <w:r w:rsidR="001A40E2" w:rsidRPr="009122F0">
        <w:rPr>
          <w:rFonts w:cs="Traditional Arabic"/>
        </w:rPr>
        <w:t>üzüm bağlarını vakfetmeleri</w:t>
      </w:r>
      <w:r w:rsidR="00566A53" w:rsidRPr="009122F0">
        <w:rPr>
          <w:rFonts w:cs="Traditional Arabic"/>
        </w:rPr>
        <w:t xml:space="preserve">, </w:t>
      </w:r>
      <w:r w:rsidR="001A40E2" w:rsidRPr="009122F0">
        <w:rPr>
          <w:rFonts w:cs="Traditional Arabic"/>
        </w:rPr>
        <w:t>onlardan şarap üretmeleri ve bu şarabı bedava olarak gençlere sunmalarıydı</w:t>
      </w:r>
      <w:r w:rsidR="00C7559D">
        <w:rPr>
          <w:rFonts w:cs="Traditional Arabic"/>
        </w:rPr>
        <w:t>.</w:t>
      </w:r>
      <w:r w:rsidR="001A40E2" w:rsidRPr="009122F0">
        <w:rPr>
          <w:rFonts w:cs="Traditional Arabic"/>
        </w:rPr>
        <w:t xml:space="preserve"> </w:t>
      </w:r>
      <w:r w:rsidR="00C7559D">
        <w:rPr>
          <w:rFonts w:cs="Traditional Arabic"/>
        </w:rPr>
        <w:t>B</w:t>
      </w:r>
      <w:r w:rsidR="001A40E2" w:rsidRPr="009122F0">
        <w:rPr>
          <w:rFonts w:cs="Traditional Arabic"/>
        </w:rPr>
        <w:t>öylece gençleri kadın ve kızlara doğru sevk ederek şehvet ile kirlet</w:t>
      </w:r>
      <w:r w:rsidR="00C7559D">
        <w:rPr>
          <w:rFonts w:cs="Traditional Arabic"/>
        </w:rPr>
        <w:t>meye çalışıyorlardı</w:t>
      </w:r>
      <w:r w:rsidR="00566A53" w:rsidRPr="009122F0">
        <w:rPr>
          <w:rFonts w:cs="Traditional Arabic"/>
        </w:rPr>
        <w:t xml:space="preserve">. </w:t>
      </w:r>
      <w:r w:rsidR="001A40E2" w:rsidRPr="009122F0">
        <w:rPr>
          <w:rStyle w:val="FootnoteReference"/>
          <w:rFonts w:cs="Traditional Arabic"/>
        </w:rPr>
        <w:footnoteReference w:id="646"/>
      </w:r>
    </w:p>
    <w:p w:rsidR="00493483" w:rsidRPr="009122F0" w:rsidRDefault="00493483" w:rsidP="00345F09">
      <w:pPr>
        <w:spacing w:line="300" w:lineRule="atLeast"/>
        <w:jc w:val="lowKashida"/>
        <w:rPr>
          <w:rFonts w:cs="Traditional Arabic"/>
        </w:rPr>
      </w:pPr>
    </w:p>
    <w:p w:rsidR="00493483" w:rsidRPr="009122F0" w:rsidRDefault="00493483" w:rsidP="00345F09">
      <w:pPr>
        <w:pStyle w:val="Heading1"/>
        <w:spacing w:line="300" w:lineRule="atLeast"/>
        <w:jc w:val="lowKashida"/>
        <w:rPr>
          <w:rFonts w:cs="Traditional Arabic"/>
        </w:rPr>
      </w:pPr>
      <w:bookmarkStart w:id="251" w:name="_Toc221706577"/>
      <w:r w:rsidRPr="009122F0">
        <w:rPr>
          <w:rFonts w:cs="Traditional Arabic"/>
        </w:rPr>
        <w:t>1</w:t>
      </w:r>
      <w:r w:rsidR="00566A53" w:rsidRPr="009122F0">
        <w:rPr>
          <w:rFonts w:cs="Traditional Arabic"/>
        </w:rPr>
        <w:t xml:space="preserve">- </w:t>
      </w:r>
      <w:r w:rsidRPr="009122F0">
        <w:rPr>
          <w:rFonts w:cs="Traditional Arabic"/>
        </w:rPr>
        <w:t>8</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İman zayıflığı ve nefsani istekleri öne salma</w:t>
      </w:r>
      <w:bookmarkEnd w:id="251"/>
    </w:p>
    <w:p w:rsidR="007E339D" w:rsidRDefault="00493483" w:rsidP="00345F09">
      <w:pPr>
        <w:spacing w:line="300" w:lineRule="atLeast"/>
        <w:jc w:val="lowKashida"/>
        <w:rPr>
          <w:rFonts w:cs="Traditional Arabic"/>
        </w:rPr>
      </w:pPr>
      <w:r w:rsidRPr="009122F0">
        <w:rPr>
          <w:rFonts w:cs="Traditional Arabic"/>
        </w:rPr>
        <w:t>Ahlak</w:t>
      </w:r>
      <w:r w:rsidR="009E245F">
        <w:rPr>
          <w:rFonts w:cs="Traditional Arabic"/>
        </w:rPr>
        <w:t>î,</w:t>
      </w:r>
      <w:r w:rsidRPr="009122F0">
        <w:rPr>
          <w:rFonts w:cs="Traditional Arabic"/>
        </w:rPr>
        <w:t xml:space="preserve"> şahsiyet</w:t>
      </w:r>
      <w:r w:rsidR="009E245F">
        <w:rPr>
          <w:rFonts w:cs="Traditional Arabic"/>
        </w:rPr>
        <w:t>î</w:t>
      </w:r>
      <w:r w:rsidR="00566A53" w:rsidRPr="009122F0">
        <w:rPr>
          <w:rFonts w:cs="Traditional Arabic"/>
        </w:rPr>
        <w:t xml:space="preserve">, </w:t>
      </w:r>
      <w:r w:rsidRPr="009122F0">
        <w:rPr>
          <w:rFonts w:cs="Traditional Arabic"/>
        </w:rPr>
        <w:t>heva ve hevesler ile ilgili ve çeşitli bencilliklere meyletme zaaflarının önünü almaz ve onlarla bizzat savaşmaya teşeb</w:t>
      </w:r>
      <w:r w:rsidR="00F36C96" w:rsidRPr="009122F0">
        <w:rPr>
          <w:rFonts w:cs="Traditional Arabic"/>
        </w:rPr>
        <w:t>büste bulunmazsan</w:t>
      </w:r>
      <w:r w:rsidR="009E245F">
        <w:rPr>
          <w:rFonts w:cs="Traditional Arabic"/>
        </w:rPr>
        <w:t>,</w:t>
      </w:r>
      <w:r w:rsidR="00F36C96" w:rsidRPr="009122F0">
        <w:rPr>
          <w:rFonts w:cs="Traditional Arabic"/>
        </w:rPr>
        <w:t xml:space="preserve"> mutlak</w:t>
      </w:r>
      <w:r w:rsidRPr="009122F0">
        <w:rPr>
          <w:rFonts w:cs="Traditional Arabic"/>
        </w:rPr>
        <w:t>a</w:t>
      </w:r>
      <w:r w:rsidR="00F36C96" w:rsidRPr="009122F0">
        <w:rPr>
          <w:rFonts w:cs="Traditional Arabic"/>
        </w:rPr>
        <w:t xml:space="preserve"> </w:t>
      </w:r>
      <w:r w:rsidRPr="009122F0">
        <w:rPr>
          <w:rFonts w:cs="Traditional Arabic"/>
        </w:rPr>
        <w:t>senden</w:t>
      </w:r>
      <w:r w:rsidR="00F36C96" w:rsidRPr="009122F0">
        <w:rPr>
          <w:rFonts w:cs="Traditional Arabic"/>
        </w:rPr>
        <w:t xml:space="preserve"> </w:t>
      </w:r>
      <w:r w:rsidRPr="009122F0">
        <w:rPr>
          <w:rFonts w:cs="Traditional Arabic"/>
        </w:rPr>
        <w:t xml:space="preserve">imanını alır ve </w:t>
      </w:r>
      <w:r w:rsidR="003F4302" w:rsidRPr="009122F0">
        <w:rPr>
          <w:rFonts w:cs="Traditional Arabic"/>
        </w:rPr>
        <w:t>seni kendi</w:t>
      </w:r>
      <w:r w:rsidR="00F36C96" w:rsidRPr="009122F0">
        <w:rPr>
          <w:rFonts w:cs="Traditional Arabic"/>
        </w:rPr>
        <w:t xml:space="preserve"> içinden çürütmeye başlar</w:t>
      </w:r>
      <w:r w:rsidR="00566A53" w:rsidRPr="009122F0">
        <w:rPr>
          <w:rFonts w:cs="Traditional Arabic"/>
        </w:rPr>
        <w:t xml:space="preserve">. </w:t>
      </w:r>
      <w:r w:rsidR="00F36C96" w:rsidRPr="009122F0">
        <w:rPr>
          <w:rFonts w:cs="Traditional Arabic"/>
        </w:rPr>
        <w:t xml:space="preserve">Senden imanı alınca da kalbin imansız hale gelir ve sadece zahirde iman rengine bürünür ve böyle olduğu </w:t>
      </w:r>
      <w:r w:rsidR="003F4302" w:rsidRPr="009122F0">
        <w:rPr>
          <w:rFonts w:cs="Traditional Arabic"/>
        </w:rPr>
        <w:t>takdirde</w:t>
      </w:r>
      <w:r w:rsidR="00F36C96" w:rsidRPr="009122F0">
        <w:rPr>
          <w:rFonts w:cs="Traditional Arabic"/>
        </w:rPr>
        <w:t xml:space="preserve"> ise bu kimsenin adı münafık olur</w:t>
      </w:r>
      <w:r w:rsidR="00566A53" w:rsidRPr="009122F0">
        <w:rPr>
          <w:rFonts w:cs="Traditional Arabic"/>
        </w:rPr>
        <w:t xml:space="preserve">. </w:t>
      </w:r>
      <w:r w:rsidR="00F36C96" w:rsidRPr="009122F0">
        <w:rPr>
          <w:rFonts w:cs="Traditional Arabic"/>
        </w:rPr>
        <w:t xml:space="preserve">Allah korusun benim ve sizin </w:t>
      </w:r>
      <w:r w:rsidR="00E169F0" w:rsidRPr="009122F0">
        <w:rPr>
          <w:rFonts w:cs="Traditional Arabic"/>
        </w:rPr>
        <w:t>kalplerinizi imandan boşalınca ve arınınca zahirimiz imani bir zahir olduğu halde itikadi ve iman</w:t>
      </w:r>
      <w:r w:rsidR="009E245F">
        <w:rPr>
          <w:rFonts w:cs="Traditional Arabic"/>
        </w:rPr>
        <w:t>î</w:t>
      </w:r>
      <w:r w:rsidR="00E169F0" w:rsidRPr="009122F0">
        <w:rPr>
          <w:rFonts w:cs="Traditional Arabic"/>
        </w:rPr>
        <w:t xml:space="preserve"> bağlılıklarımızı ve tutkularımızı kaybe</w:t>
      </w:r>
      <w:r w:rsidR="009E245F">
        <w:rPr>
          <w:rFonts w:cs="Traditional Arabic"/>
        </w:rPr>
        <w:t xml:space="preserve">ttiğimiz halde </w:t>
      </w:r>
      <w:r w:rsidR="00E169F0" w:rsidRPr="009122F0">
        <w:rPr>
          <w:rFonts w:cs="Traditional Arabic"/>
        </w:rPr>
        <w:t xml:space="preserve">dillerimiz </w:t>
      </w:r>
      <w:r w:rsidR="00276AE1" w:rsidRPr="009122F0">
        <w:rPr>
          <w:rFonts w:cs="Traditional Arabic"/>
        </w:rPr>
        <w:t>önceden söylediği</w:t>
      </w:r>
      <w:r w:rsidR="00E169F0" w:rsidRPr="009122F0">
        <w:rPr>
          <w:rFonts w:cs="Traditional Arabic"/>
        </w:rPr>
        <w:t xml:space="preserve"> gibi imani sözler</w:t>
      </w:r>
      <w:r w:rsidR="00276AE1" w:rsidRPr="009122F0">
        <w:rPr>
          <w:rFonts w:cs="Traditional Arabic"/>
        </w:rPr>
        <w:t xml:space="preserve"> </w:t>
      </w:r>
      <w:r w:rsidR="00276AE1" w:rsidRPr="009122F0">
        <w:rPr>
          <w:rFonts w:cs="Traditional Arabic"/>
        </w:rPr>
        <w:lastRenderedPageBreak/>
        <w:t>söylemeye</w:t>
      </w:r>
      <w:r w:rsidR="00E169F0" w:rsidRPr="009122F0">
        <w:rPr>
          <w:rFonts w:cs="Traditional Arabic"/>
        </w:rPr>
        <w:t xml:space="preserve"> devam eder</w:t>
      </w:r>
      <w:r w:rsidR="00566A53" w:rsidRPr="009122F0">
        <w:rPr>
          <w:rFonts w:cs="Traditional Arabic"/>
        </w:rPr>
        <w:t xml:space="preserve">. </w:t>
      </w:r>
      <w:r w:rsidR="007E339D">
        <w:rPr>
          <w:rFonts w:cs="Traditional Arabic"/>
        </w:rPr>
        <w:t>İ</w:t>
      </w:r>
      <w:r w:rsidR="00276AE1" w:rsidRPr="009122F0">
        <w:rPr>
          <w:rFonts w:cs="Traditional Arabic"/>
        </w:rPr>
        <w:t>şte bu da nifaktan ibarettir ve bu nifak oldukça tehlikelidir</w:t>
      </w:r>
      <w:r w:rsidR="00566A53" w:rsidRPr="009122F0">
        <w:rPr>
          <w:rFonts w:cs="Traditional Arabic"/>
        </w:rPr>
        <w:t xml:space="preserve">. </w:t>
      </w:r>
      <w:r w:rsidR="00276AE1" w:rsidRPr="009122F0">
        <w:rPr>
          <w:rFonts w:cs="Traditional Arabic"/>
        </w:rPr>
        <w:t>Kur'an şöyle buyurmaktadır</w:t>
      </w:r>
      <w:r w:rsidR="00566A53" w:rsidRPr="009122F0">
        <w:rPr>
          <w:rFonts w:cs="Traditional Arabic"/>
        </w:rPr>
        <w:t>:</w:t>
      </w:r>
    </w:p>
    <w:p w:rsidR="007C041A" w:rsidRDefault="00566A53" w:rsidP="00345F09">
      <w:pPr>
        <w:spacing w:line="300" w:lineRule="atLeast"/>
        <w:jc w:val="lowKashida"/>
        <w:rPr>
          <w:rFonts w:cs="Traditional Arabic"/>
        </w:rPr>
      </w:pPr>
      <w:r w:rsidRPr="009122F0">
        <w:rPr>
          <w:rFonts w:cs="Traditional Arabic"/>
        </w:rPr>
        <w:t xml:space="preserve"> </w:t>
      </w:r>
      <w:r w:rsidR="00F1544E" w:rsidRPr="00F1544E">
        <w:rPr>
          <w:rFonts w:cs="Traditional Arabic"/>
          <w:b/>
          <w:bCs/>
          <w:rtl/>
        </w:rPr>
        <w:t>ثُمَّ كَانَ عَاقِبَةَ الَّذِينَ أَسَاؤُوا السُّوأَى أَن كَذَّبُوا بِآيَاتِ اللَّهِ</w:t>
      </w:r>
      <w:r w:rsidR="00F1544E" w:rsidRPr="00F1544E">
        <w:rPr>
          <w:rFonts w:cs="Traditional Arabic"/>
          <w:b/>
          <w:bCs/>
        </w:rPr>
        <w:t xml:space="preserve"> </w:t>
      </w:r>
      <w:r w:rsidR="00F1544E">
        <w:rPr>
          <w:rFonts w:cs="Traditional Arabic"/>
          <w:b/>
          <w:bCs/>
        </w:rPr>
        <w:t>"</w:t>
      </w:r>
      <w:r w:rsidR="00F1544E" w:rsidRPr="00F1544E">
        <w:rPr>
          <w:rFonts w:cs="Traditional Arabic"/>
          <w:b/>
          <w:bCs/>
        </w:rPr>
        <w:t>Sonra, Allah’ın âyetlerini yalanladıkları ve onlarla alay etmekte oldukl</w:t>
      </w:r>
      <w:r w:rsidR="00F1544E" w:rsidRPr="00F1544E">
        <w:rPr>
          <w:rFonts w:cs="Traditional Arabic"/>
          <w:b/>
          <w:bCs/>
        </w:rPr>
        <w:t>a</w:t>
      </w:r>
      <w:r w:rsidR="00F1544E" w:rsidRPr="00F1544E">
        <w:rPr>
          <w:rFonts w:cs="Traditional Arabic"/>
          <w:b/>
          <w:bCs/>
        </w:rPr>
        <w:t>rı için</w:t>
      </w:r>
      <w:r w:rsidR="00F1544E">
        <w:rPr>
          <w:rFonts w:cs="Traditional Arabic"/>
          <w:b/>
          <w:bCs/>
        </w:rPr>
        <w:t>"</w:t>
      </w:r>
      <w:r w:rsidR="00276AE1" w:rsidRPr="009122F0">
        <w:rPr>
          <w:rStyle w:val="FootnoteReference"/>
          <w:rFonts w:cs="Traditional Arabic"/>
        </w:rPr>
        <w:footnoteReference w:id="647"/>
      </w:r>
      <w:r w:rsidR="00276AE1" w:rsidRPr="009122F0">
        <w:rPr>
          <w:rFonts w:cs="Traditional Arabic"/>
        </w:rPr>
        <w:t xml:space="preserve"> Yani kötü iş yapan kimselere</w:t>
      </w:r>
      <w:r w:rsidR="007E339D">
        <w:rPr>
          <w:rFonts w:cs="Traditional Arabic"/>
        </w:rPr>
        <w:t>,</w:t>
      </w:r>
      <w:r w:rsidR="00276AE1" w:rsidRPr="009122F0">
        <w:rPr>
          <w:rFonts w:cs="Traditional Arabic"/>
        </w:rPr>
        <w:t xml:space="preserve"> en kötü şey </w:t>
      </w:r>
      <w:r w:rsidR="003F4302" w:rsidRPr="009122F0">
        <w:rPr>
          <w:rFonts w:cs="Traditional Arabic"/>
        </w:rPr>
        <w:t>nasip</w:t>
      </w:r>
      <w:r w:rsidR="00276AE1" w:rsidRPr="009122F0">
        <w:rPr>
          <w:rFonts w:cs="Traditional Arabic"/>
        </w:rPr>
        <w:t xml:space="preserve"> </w:t>
      </w:r>
      <w:r w:rsidR="003F4302" w:rsidRPr="009122F0">
        <w:rPr>
          <w:rFonts w:cs="Traditional Arabic"/>
        </w:rPr>
        <w:t>olac</w:t>
      </w:r>
      <w:r w:rsidR="003F4302">
        <w:rPr>
          <w:rFonts w:cs="Traditional Arabic"/>
        </w:rPr>
        <w:t>ak</w:t>
      </w:r>
      <w:r w:rsidR="003F4302" w:rsidRPr="009122F0">
        <w:rPr>
          <w:rFonts w:cs="Traditional Arabic"/>
        </w:rPr>
        <w:t>tır</w:t>
      </w:r>
      <w:r w:rsidRPr="009122F0">
        <w:rPr>
          <w:rFonts w:cs="Traditional Arabic"/>
        </w:rPr>
        <w:t xml:space="preserve">. </w:t>
      </w:r>
      <w:r w:rsidR="00276AE1" w:rsidRPr="009122F0">
        <w:rPr>
          <w:rFonts w:cs="Traditional Arabic"/>
        </w:rPr>
        <w:t>O en kötü şey nedir? Hiç şüphesiz ilahi ayetleri yalanmak ve tekzib e</w:t>
      </w:r>
      <w:r w:rsidR="00276AE1" w:rsidRPr="009122F0">
        <w:rPr>
          <w:rFonts w:cs="Traditional Arabic"/>
        </w:rPr>
        <w:t>t</w:t>
      </w:r>
      <w:r w:rsidR="00276AE1" w:rsidRPr="009122F0">
        <w:rPr>
          <w:rFonts w:cs="Traditional Arabic"/>
        </w:rPr>
        <w:t>mektir</w:t>
      </w:r>
      <w:r w:rsidRPr="009122F0">
        <w:rPr>
          <w:rFonts w:cs="Traditional Arabic"/>
        </w:rPr>
        <w:t xml:space="preserve">. </w:t>
      </w:r>
      <w:r w:rsidR="00276AE1" w:rsidRPr="009122F0">
        <w:rPr>
          <w:rFonts w:cs="Traditional Arabic"/>
        </w:rPr>
        <w:t xml:space="preserve">Başka </w:t>
      </w:r>
      <w:r w:rsidR="004C6ACE" w:rsidRPr="009122F0">
        <w:rPr>
          <w:rFonts w:cs="Traditional Arabic"/>
        </w:rPr>
        <w:t>bir yer</w:t>
      </w:r>
      <w:r w:rsidR="00276AE1" w:rsidRPr="009122F0">
        <w:rPr>
          <w:rFonts w:cs="Traditional Arabic"/>
        </w:rPr>
        <w:t>d</w:t>
      </w:r>
      <w:r w:rsidR="004C6ACE" w:rsidRPr="009122F0">
        <w:rPr>
          <w:rFonts w:cs="Traditional Arabic"/>
        </w:rPr>
        <w:t>e</w:t>
      </w:r>
      <w:r w:rsidR="00276AE1" w:rsidRPr="009122F0">
        <w:rPr>
          <w:rFonts w:cs="Traditional Arabic"/>
        </w:rPr>
        <w:t xml:space="preserve"> is şöyle buyurmaktadır</w:t>
      </w:r>
      <w:r w:rsidRPr="009122F0">
        <w:rPr>
          <w:rFonts w:cs="Traditional Arabic"/>
        </w:rPr>
        <w:t>:</w:t>
      </w:r>
    </w:p>
    <w:p w:rsidR="005872B6" w:rsidRDefault="00566A53" w:rsidP="00345F09">
      <w:pPr>
        <w:spacing w:line="300" w:lineRule="atLeast"/>
        <w:jc w:val="lowKashida"/>
        <w:rPr>
          <w:rFonts w:cs="Traditional Arabic"/>
        </w:rPr>
      </w:pPr>
      <w:r w:rsidRPr="009122F0">
        <w:rPr>
          <w:rFonts w:cs="Traditional Arabic"/>
        </w:rPr>
        <w:t xml:space="preserve"> </w:t>
      </w:r>
      <w:r w:rsidR="00FF3A91">
        <w:rPr>
          <w:rFonts w:cs="Traditional Arabic"/>
        </w:rPr>
        <w:t>"</w:t>
      </w:r>
      <w:r w:rsidR="00FF3A91" w:rsidRPr="00FF3A91">
        <w:rPr>
          <w:rFonts w:cs="Traditional Arabic"/>
          <w:b/>
          <w:bCs/>
          <w:rtl/>
        </w:rPr>
        <w:t>ثُمَّ كَانَ عَاقِبَةَ الَّذِينَ أَسَاؤُوا السُّوأَى أَن كَذَّبُوا بِآيَاتِ اللَّهِ</w:t>
      </w:r>
      <w:r w:rsidR="00FF3A91" w:rsidRPr="00FF3A91">
        <w:rPr>
          <w:rFonts w:cs="Traditional Arabic"/>
          <w:b/>
          <w:bCs/>
        </w:rPr>
        <w:t xml:space="preserve"> </w:t>
      </w:r>
      <w:r w:rsidR="00FF3A91" w:rsidRPr="007C041A">
        <w:rPr>
          <w:rFonts w:cs="Traditional Arabic"/>
          <w:b/>
          <w:bCs/>
        </w:rPr>
        <w:t>Sonra, Allah’ın âyetlerini yalanladıkları için kötülük işleyenin sonu daha da kötü oldu</w:t>
      </w:r>
      <w:r w:rsidR="00FF3A91" w:rsidRPr="00FF3A91">
        <w:rPr>
          <w:rFonts w:cs="Traditional Arabic"/>
        </w:rPr>
        <w:t>.</w:t>
      </w:r>
      <w:r w:rsidR="00FF3A91">
        <w:rPr>
          <w:rFonts w:cs="Traditional Arabic"/>
        </w:rPr>
        <w:t>"</w:t>
      </w:r>
      <w:r w:rsidR="007C041A">
        <w:rPr>
          <w:rStyle w:val="FootnoteReference"/>
          <w:rFonts w:cs="Traditional Arabic"/>
        </w:rPr>
        <w:footnoteReference w:id="648"/>
      </w:r>
      <w:r w:rsidR="004C6ACE" w:rsidRPr="009122F0">
        <w:rPr>
          <w:rFonts w:cs="Traditional Arabic"/>
        </w:rPr>
        <w:t xml:space="preserve"> </w:t>
      </w:r>
    </w:p>
    <w:p w:rsidR="00DD0E2C" w:rsidRDefault="007C041A" w:rsidP="00345F09">
      <w:pPr>
        <w:spacing w:line="300" w:lineRule="atLeast"/>
        <w:jc w:val="lowKashida"/>
        <w:rPr>
          <w:rFonts w:cs="Traditional Arabic"/>
        </w:rPr>
      </w:pPr>
      <w:r>
        <w:rPr>
          <w:rFonts w:cs="Traditional Arabic"/>
        </w:rPr>
        <w:t>B</w:t>
      </w:r>
      <w:r w:rsidR="004C6ACE" w:rsidRPr="009122F0">
        <w:rPr>
          <w:rFonts w:cs="Traditional Arabic"/>
        </w:rPr>
        <w:t>u büyük görev ile</w:t>
      </w:r>
      <w:r w:rsidR="00F6704F">
        <w:rPr>
          <w:rFonts w:cs="Traditional Arabic"/>
        </w:rPr>
        <w:t xml:space="preserve"> - </w:t>
      </w:r>
      <w:r w:rsidR="004C6ACE" w:rsidRPr="009122F0">
        <w:rPr>
          <w:rFonts w:cs="Traditional Arabic"/>
        </w:rPr>
        <w:t>Allah yolunda infak</w:t>
      </w:r>
      <w:r w:rsidR="00566A53" w:rsidRPr="009122F0">
        <w:rPr>
          <w:rFonts w:cs="Traditional Arabic"/>
        </w:rPr>
        <w:t xml:space="preserve">- </w:t>
      </w:r>
      <w:r w:rsidR="004C6ACE" w:rsidRPr="009122F0">
        <w:rPr>
          <w:rFonts w:cs="Traditional Arabic"/>
        </w:rPr>
        <w:t>amel etm</w:t>
      </w:r>
      <w:r w:rsidR="004C6ACE" w:rsidRPr="009122F0">
        <w:rPr>
          <w:rFonts w:cs="Traditional Arabic"/>
        </w:rPr>
        <w:t>e</w:t>
      </w:r>
      <w:r w:rsidR="004C6ACE" w:rsidRPr="009122F0">
        <w:rPr>
          <w:rFonts w:cs="Traditional Arabic"/>
        </w:rPr>
        <w:t xml:space="preserve">yen kimseler </w:t>
      </w:r>
      <w:r w:rsidR="001376AF" w:rsidRPr="001376AF">
        <w:rPr>
          <w:rFonts w:cs="Traditional Arabic"/>
          <w:b/>
          <w:bCs/>
          <w:rtl/>
        </w:rPr>
        <w:t>فَأَعْقَبَهُمْ نِفَاقًا فِي قُلُوبِهِمْ إِلَى يَوْمِ يَلْقَوْنَهُ بِمَا أَخْلَفُوا اللّهَ مَا وَعَدُوهُ</w:t>
      </w:r>
      <w:r w:rsidR="001376AF" w:rsidRPr="001376AF">
        <w:rPr>
          <w:rFonts w:cs="Traditional Arabic"/>
          <w:b/>
          <w:bCs/>
        </w:rPr>
        <w:t xml:space="preserve"> Nihayet, Allah'a verdikleri sözden döndüklerinden dolayı onların kalbine nifak (iki yüzlülük) soktu.</w:t>
      </w:r>
      <w:r w:rsidR="005872B6">
        <w:rPr>
          <w:rFonts w:cs="Traditional Arabic"/>
          <w:b/>
          <w:bCs/>
        </w:rPr>
        <w:t>"</w:t>
      </w:r>
      <w:r w:rsidR="004C6ACE" w:rsidRPr="009122F0">
        <w:rPr>
          <w:rStyle w:val="FootnoteReference"/>
          <w:rFonts w:cs="Traditional Arabic"/>
        </w:rPr>
        <w:footnoteReference w:id="649"/>
      </w:r>
      <w:r w:rsidR="004C6ACE" w:rsidRPr="009122F0">
        <w:rPr>
          <w:rFonts w:cs="Traditional Arabic"/>
        </w:rPr>
        <w:t xml:space="preserve"> </w:t>
      </w:r>
      <w:r w:rsidR="007F1296">
        <w:rPr>
          <w:rFonts w:cs="Traditional Arabic"/>
        </w:rPr>
        <w:t>Allah</w:t>
      </w:r>
      <w:r w:rsidR="004C6ACE" w:rsidRPr="009122F0">
        <w:rPr>
          <w:rFonts w:cs="Traditional Arabic"/>
        </w:rPr>
        <w:t>'a verdiği sözlerinde durmadığı için kalplerinde nifak v</w:t>
      </w:r>
      <w:r w:rsidR="004C6ACE" w:rsidRPr="009122F0">
        <w:rPr>
          <w:rFonts w:cs="Traditional Arabic"/>
        </w:rPr>
        <w:t>ü</w:t>
      </w:r>
      <w:r w:rsidR="004C6ACE" w:rsidRPr="009122F0">
        <w:rPr>
          <w:rFonts w:cs="Traditional Arabic"/>
        </w:rPr>
        <w:t>cuda gelmektedir</w:t>
      </w:r>
      <w:r w:rsidR="00566A53" w:rsidRPr="009122F0">
        <w:rPr>
          <w:rFonts w:cs="Traditional Arabic"/>
        </w:rPr>
        <w:t xml:space="preserve">. </w:t>
      </w:r>
    </w:p>
    <w:p w:rsidR="00DD0E2C" w:rsidRDefault="004C6ACE" w:rsidP="00345F09">
      <w:pPr>
        <w:spacing w:line="300" w:lineRule="atLeast"/>
        <w:jc w:val="lowKashida"/>
        <w:rPr>
          <w:rFonts w:cs="Traditional Arabic"/>
        </w:rPr>
      </w:pPr>
      <w:r w:rsidRPr="009122F0">
        <w:rPr>
          <w:rFonts w:cs="Traditional Arabic"/>
        </w:rPr>
        <w:t xml:space="preserve">İslam </w:t>
      </w:r>
      <w:r w:rsidR="003F4302" w:rsidRPr="009122F0">
        <w:rPr>
          <w:rFonts w:cs="Traditional Arabic"/>
        </w:rPr>
        <w:t>toplumu</w:t>
      </w:r>
      <w:r w:rsidRPr="009122F0">
        <w:rPr>
          <w:rFonts w:cs="Traditional Arabic"/>
        </w:rPr>
        <w:t xml:space="preserve"> için de en büyük tehlike bundan ibarettir</w:t>
      </w:r>
      <w:r w:rsidR="00566A53" w:rsidRPr="009122F0">
        <w:rPr>
          <w:rFonts w:cs="Traditional Arabic"/>
        </w:rPr>
        <w:t xml:space="preserve">. </w:t>
      </w:r>
      <w:r w:rsidRPr="009122F0">
        <w:rPr>
          <w:rFonts w:cs="Traditional Arabic"/>
        </w:rPr>
        <w:t>Sizler tarihte İslam toplumunun saptığını gördüğünüz her yerde</w:t>
      </w:r>
      <w:r w:rsidR="005872B6">
        <w:rPr>
          <w:rFonts w:cs="Traditional Arabic"/>
        </w:rPr>
        <w:t>,</w:t>
      </w:r>
      <w:r w:rsidRPr="009122F0">
        <w:rPr>
          <w:rFonts w:cs="Traditional Arabic"/>
        </w:rPr>
        <w:t xml:space="preserve"> mutlaka işte buradan bir sapma ol</w:t>
      </w:r>
      <w:r w:rsidR="005872B6">
        <w:rPr>
          <w:rFonts w:cs="Traditional Arabic"/>
        </w:rPr>
        <w:t>duğunu bilmeniz gerekmektedir</w:t>
      </w:r>
      <w:r w:rsidR="00566A53" w:rsidRPr="009122F0">
        <w:rPr>
          <w:rFonts w:cs="Traditional Arabic"/>
        </w:rPr>
        <w:t xml:space="preserve">. </w:t>
      </w:r>
    </w:p>
    <w:p w:rsidR="00DD0E2C" w:rsidRDefault="004C6ACE" w:rsidP="00345F09">
      <w:pPr>
        <w:spacing w:line="300" w:lineRule="atLeast"/>
        <w:jc w:val="lowKashida"/>
        <w:rPr>
          <w:rFonts w:cs="Traditional Arabic"/>
        </w:rPr>
      </w:pPr>
      <w:r w:rsidRPr="009122F0">
        <w:rPr>
          <w:rFonts w:cs="Traditional Arabic"/>
        </w:rPr>
        <w:t>Dış düşmanlar gelip ezebilir</w:t>
      </w:r>
      <w:r w:rsidR="00566A53" w:rsidRPr="009122F0">
        <w:rPr>
          <w:rFonts w:cs="Traditional Arabic"/>
        </w:rPr>
        <w:t xml:space="preserve">, </w:t>
      </w:r>
      <w:r w:rsidRPr="009122F0">
        <w:rPr>
          <w:rFonts w:cs="Traditional Arabic"/>
        </w:rPr>
        <w:t>yenilgiye uğratabilir</w:t>
      </w:r>
      <w:r w:rsidR="00566A53" w:rsidRPr="009122F0">
        <w:rPr>
          <w:rFonts w:cs="Traditional Arabic"/>
        </w:rPr>
        <w:t xml:space="preserve">, </w:t>
      </w:r>
      <w:r w:rsidRPr="009122F0">
        <w:rPr>
          <w:rFonts w:cs="Traditional Arabic"/>
        </w:rPr>
        <w:t>dağıtabilir</w:t>
      </w:r>
      <w:r w:rsidR="00566A53" w:rsidRPr="009122F0">
        <w:rPr>
          <w:rFonts w:cs="Traditional Arabic"/>
        </w:rPr>
        <w:t xml:space="preserve">. </w:t>
      </w:r>
      <w:r w:rsidRPr="009122F0">
        <w:rPr>
          <w:rFonts w:cs="Traditional Arabic"/>
        </w:rPr>
        <w:t>Ama onlar asla yok edemezler</w:t>
      </w:r>
      <w:r w:rsidR="00566A53" w:rsidRPr="009122F0">
        <w:rPr>
          <w:rFonts w:cs="Traditional Arabic"/>
        </w:rPr>
        <w:t xml:space="preserve">. </w:t>
      </w:r>
      <w:r w:rsidRPr="009122F0">
        <w:rPr>
          <w:rFonts w:cs="Traditional Arabic"/>
        </w:rPr>
        <w:t xml:space="preserve">Neticede </w:t>
      </w:r>
      <w:r w:rsidR="003F4302" w:rsidRPr="009122F0">
        <w:rPr>
          <w:rFonts w:cs="Traditional Arabic"/>
        </w:rPr>
        <w:t>iman kalmakta</w:t>
      </w:r>
      <w:r w:rsidRPr="009122F0">
        <w:rPr>
          <w:rFonts w:cs="Traditional Arabic"/>
        </w:rPr>
        <w:t xml:space="preserve"> ve bir yerde baş kaldırmakta ve yeniden yeşermektedir</w:t>
      </w:r>
      <w:r w:rsidR="00566A53" w:rsidRPr="009122F0">
        <w:rPr>
          <w:rFonts w:cs="Traditional Arabic"/>
        </w:rPr>
        <w:t xml:space="preserve">. </w:t>
      </w:r>
      <w:r w:rsidRPr="009122F0">
        <w:rPr>
          <w:rFonts w:cs="Traditional Arabic"/>
        </w:rPr>
        <w:t>Ama bu deruni düşman ordusu insana sald</w:t>
      </w:r>
      <w:r w:rsidRPr="009122F0">
        <w:rPr>
          <w:rFonts w:cs="Traditional Arabic"/>
        </w:rPr>
        <w:t>ı</w:t>
      </w:r>
      <w:r w:rsidRPr="009122F0">
        <w:rPr>
          <w:rFonts w:cs="Traditional Arabic"/>
        </w:rPr>
        <w:t>rınca insanın derunu</w:t>
      </w:r>
      <w:r w:rsidR="00A32952">
        <w:rPr>
          <w:rFonts w:cs="Traditional Arabic"/>
        </w:rPr>
        <w:t>nu</w:t>
      </w:r>
      <w:r w:rsidRPr="009122F0">
        <w:rPr>
          <w:rFonts w:cs="Traditional Arabic"/>
        </w:rPr>
        <w:t xml:space="preserve"> ve içini boşaltmakta ve böylece de yol sapmaya başlamaktadır</w:t>
      </w:r>
      <w:r w:rsidR="00566A53" w:rsidRPr="009122F0">
        <w:rPr>
          <w:rFonts w:cs="Traditional Arabic"/>
        </w:rPr>
        <w:t xml:space="preserve">. </w:t>
      </w:r>
    </w:p>
    <w:p w:rsidR="00276AE1" w:rsidRPr="009122F0" w:rsidRDefault="004C6ACE" w:rsidP="00345F09">
      <w:pPr>
        <w:spacing w:line="300" w:lineRule="atLeast"/>
        <w:jc w:val="lowKashida"/>
        <w:rPr>
          <w:rFonts w:cs="Traditional Arabic"/>
        </w:rPr>
      </w:pPr>
      <w:r w:rsidRPr="009122F0">
        <w:rPr>
          <w:rFonts w:cs="Traditional Arabic"/>
        </w:rPr>
        <w:t>Sapmanın olduğu her yerin kaynağı işte budur</w:t>
      </w:r>
      <w:r w:rsidR="00566A53" w:rsidRPr="009122F0">
        <w:rPr>
          <w:rFonts w:cs="Traditional Arabic"/>
        </w:rPr>
        <w:t xml:space="preserve">. </w:t>
      </w:r>
      <w:r w:rsidRPr="009122F0">
        <w:rPr>
          <w:rFonts w:cs="Traditional Arabic"/>
        </w:rPr>
        <w:t xml:space="preserve">Peygamber </w:t>
      </w:r>
      <w:r w:rsidR="00A32952">
        <w:rPr>
          <w:rFonts w:cs="Traditional Arabic"/>
        </w:rPr>
        <w:t xml:space="preserve">işte </w:t>
      </w:r>
      <w:r w:rsidRPr="009122F0">
        <w:rPr>
          <w:rFonts w:cs="Traditional Arabic"/>
        </w:rPr>
        <w:t>bu düşman ile mücadele e</w:t>
      </w:r>
      <w:r w:rsidRPr="009122F0">
        <w:rPr>
          <w:rFonts w:cs="Traditional Arabic"/>
        </w:rPr>
        <w:t>t</w:t>
      </w:r>
      <w:r w:rsidRPr="009122F0">
        <w:rPr>
          <w:rFonts w:cs="Traditional Arabic"/>
        </w:rPr>
        <w:t>miştir</w:t>
      </w:r>
      <w:r w:rsidR="00566A53" w:rsidRPr="009122F0">
        <w:rPr>
          <w:rFonts w:cs="Traditional Arabic"/>
        </w:rPr>
        <w:t xml:space="preserve">. </w:t>
      </w:r>
      <w:r w:rsidRPr="009122F0">
        <w:rPr>
          <w:rStyle w:val="FootnoteReference"/>
          <w:rFonts w:cs="Traditional Arabic"/>
        </w:rPr>
        <w:footnoteReference w:id="650"/>
      </w:r>
      <w:r w:rsidRPr="009122F0">
        <w:rPr>
          <w:rFonts w:cs="Traditional Arabic"/>
        </w:rPr>
        <w:t xml:space="preserve"> </w:t>
      </w:r>
    </w:p>
    <w:p w:rsidR="00DD0E2C" w:rsidRDefault="004C6ACE" w:rsidP="00345F09">
      <w:pPr>
        <w:spacing w:line="300" w:lineRule="atLeast"/>
        <w:jc w:val="lowKashida"/>
        <w:rPr>
          <w:rFonts w:cs="Traditional Arabic"/>
        </w:rPr>
      </w:pPr>
      <w:r w:rsidRPr="009122F0">
        <w:rPr>
          <w:rFonts w:cs="Traditional Arabic"/>
        </w:rPr>
        <w:t>Biz İslam cumhuriyetinde nerede teklif ve hedefleri öne saldıysak ve kendimizi ve şahısları</w:t>
      </w:r>
      <w:r w:rsidR="00566A53" w:rsidRPr="009122F0">
        <w:rPr>
          <w:rFonts w:cs="Traditional Arabic"/>
        </w:rPr>
        <w:t xml:space="preserve">, </w:t>
      </w:r>
      <w:r w:rsidRPr="009122F0">
        <w:rPr>
          <w:rFonts w:cs="Traditional Arabic"/>
        </w:rPr>
        <w:t>benlikleri ve nefsani hevesleri zayıflattıysak ilerledik</w:t>
      </w:r>
      <w:r w:rsidR="00A32952">
        <w:rPr>
          <w:rFonts w:cs="Traditional Arabic"/>
        </w:rPr>
        <w:t>;</w:t>
      </w:r>
      <w:r w:rsidRPr="009122F0">
        <w:rPr>
          <w:rFonts w:cs="Traditional Arabic"/>
        </w:rPr>
        <w:t xml:space="preserve"> ama her ne zaman bunun tam tersi olduysa darbe yedik</w:t>
      </w:r>
      <w:r w:rsidR="00566A53" w:rsidRPr="009122F0">
        <w:rPr>
          <w:rFonts w:cs="Traditional Arabic"/>
        </w:rPr>
        <w:t xml:space="preserve">. </w:t>
      </w:r>
    </w:p>
    <w:p w:rsidR="004C6ACE" w:rsidRPr="009122F0" w:rsidRDefault="004C6ACE" w:rsidP="00345F09">
      <w:pPr>
        <w:spacing w:line="300" w:lineRule="atLeast"/>
        <w:jc w:val="lowKashida"/>
        <w:rPr>
          <w:rFonts w:cs="Traditional Arabic"/>
        </w:rPr>
      </w:pPr>
      <w:r w:rsidRPr="009122F0">
        <w:rPr>
          <w:rFonts w:cs="Traditional Arabic"/>
        </w:rPr>
        <w:t xml:space="preserve">Sekiz yıl bize dayatılan savaş döneminde maceraların detaylarını bilen kimselerin de çok iyi bildiği gibi vazife ruhunun </w:t>
      </w:r>
      <w:r w:rsidR="003F4302" w:rsidRPr="009122F0">
        <w:rPr>
          <w:rFonts w:cs="Traditional Arabic"/>
        </w:rPr>
        <w:t>hâkim</w:t>
      </w:r>
      <w:r w:rsidRPr="009122F0">
        <w:rPr>
          <w:rFonts w:cs="Traditional Arabic"/>
        </w:rPr>
        <w:t xml:space="preserve"> olduğu ve yöneticilerin </w:t>
      </w:r>
      <w:r w:rsidR="003F4302" w:rsidRPr="009122F0">
        <w:rPr>
          <w:rFonts w:cs="Traditional Arabic"/>
        </w:rPr>
        <w:t>nefsanî</w:t>
      </w:r>
      <w:r w:rsidRPr="009122F0">
        <w:rPr>
          <w:rFonts w:cs="Traditional Arabic"/>
        </w:rPr>
        <w:t xml:space="preserve"> isteklerinin az olduğu her yerde mutlaka </w:t>
      </w:r>
      <w:r w:rsidRPr="009122F0">
        <w:rPr>
          <w:rFonts w:cs="Traditional Arabic"/>
        </w:rPr>
        <w:lastRenderedPageBreak/>
        <w:t>ilerledik</w:t>
      </w:r>
      <w:r w:rsidR="00A32952">
        <w:rPr>
          <w:rFonts w:cs="Traditional Arabic"/>
        </w:rPr>
        <w:t>;</w:t>
      </w:r>
      <w:r w:rsidRPr="009122F0">
        <w:rPr>
          <w:rFonts w:cs="Traditional Arabic"/>
        </w:rPr>
        <w:t xml:space="preserve"> ama bu bencillikler gelince</w:t>
      </w:r>
      <w:r w:rsidR="00A32952">
        <w:rPr>
          <w:rFonts w:cs="Traditional Arabic"/>
        </w:rPr>
        <w:t>,</w:t>
      </w:r>
      <w:r w:rsidRPr="009122F0">
        <w:rPr>
          <w:rFonts w:cs="Traditional Arabic"/>
        </w:rPr>
        <w:t xml:space="preserve"> büyük bir zarar görme durumu ortaya çıktı ve bugün</w:t>
      </w:r>
      <w:r w:rsidR="00A32952">
        <w:rPr>
          <w:rFonts w:cs="Traditional Arabic"/>
        </w:rPr>
        <w:t xml:space="preserve"> </w:t>
      </w:r>
      <w:r w:rsidRPr="009122F0">
        <w:rPr>
          <w:rFonts w:cs="Traditional Arabic"/>
        </w:rPr>
        <w:t>de aynı şey geçerlidir</w:t>
      </w:r>
      <w:r w:rsidR="00566A53" w:rsidRPr="009122F0">
        <w:rPr>
          <w:rFonts w:cs="Traditional Arabic"/>
        </w:rPr>
        <w:t xml:space="preserve">. </w:t>
      </w:r>
      <w:r w:rsidRPr="009122F0">
        <w:rPr>
          <w:rStyle w:val="FootnoteReference"/>
          <w:rFonts w:cs="Traditional Arabic"/>
        </w:rPr>
        <w:footnoteReference w:id="651"/>
      </w:r>
    </w:p>
    <w:p w:rsidR="00D00442" w:rsidRPr="003113BE" w:rsidRDefault="00D00442" w:rsidP="003113BE">
      <w:pPr>
        <w:ind w:left="284" w:firstLine="0"/>
      </w:pPr>
    </w:p>
    <w:p w:rsidR="004C6ACE" w:rsidRPr="009122F0" w:rsidRDefault="004C6ACE" w:rsidP="00345F09">
      <w:pPr>
        <w:pStyle w:val="Heading1"/>
        <w:jc w:val="lowKashida"/>
      </w:pPr>
      <w:bookmarkStart w:id="252" w:name="_Toc221706578"/>
      <w:r w:rsidRPr="009122F0">
        <w:t>1</w:t>
      </w:r>
      <w:r w:rsidR="00566A53" w:rsidRPr="009122F0">
        <w:t xml:space="preserve">- </w:t>
      </w:r>
      <w:r w:rsidRPr="009122F0">
        <w:t>8</w:t>
      </w:r>
      <w:r w:rsidR="00566A53" w:rsidRPr="009122F0">
        <w:t xml:space="preserve">- </w:t>
      </w:r>
      <w:r w:rsidR="00BE7DA3" w:rsidRPr="009122F0">
        <w:t>2</w:t>
      </w:r>
      <w:r w:rsidR="00566A53" w:rsidRPr="009122F0">
        <w:t xml:space="preserve">- </w:t>
      </w:r>
      <w:r w:rsidR="00BE7DA3" w:rsidRPr="009122F0">
        <w:t xml:space="preserve">Toplum idaresinde </w:t>
      </w:r>
      <w:r w:rsidR="00DF5F10">
        <w:t>İslam'ın</w:t>
      </w:r>
      <w:r w:rsidR="00BE7DA3" w:rsidRPr="009122F0">
        <w:t xml:space="preserve"> usullerinden sapma</w:t>
      </w:r>
      <w:bookmarkEnd w:id="252"/>
    </w:p>
    <w:p w:rsidR="00BE7DA3" w:rsidRPr="009122F0" w:rsidRDefault="00BE7DA3" w:rsidP="00345F09">
      <w:pPr>
        <w:pStyle w:val="Heading1"/>
        <w:jc w:val="lowKashida"/>
      </w:pPr>
      <w:bookmarkStart w:id="253" w:name="_Toc221706579"/>
      <w:r w:rsidRPr="009122F0">
        <w:t>1</w:t>
      </w:r>
      <w:r w:rsidR="00566A53" w:rsidRPr="009122F0">
        <w:t xml:space="preserve">- </w:t>
      </w:r>
      <w:r w:rsidRPr="009122F0">
        <w:t>8</w:t>
      </w:r>
      <w:r w:rsidR="00566A53" w:rsidRPr="009122F0">
        <w:t xml:space="preserve">- </w:t>
      </w:r>
      <w:r w:rsidRPr="009122F0">
        <w:t>2</w:t>
      </w:r>
      <w:r w:rsidR="00566A53" w:rsidRPr="009122F0">
        <w:t xml:space="preserve">- </w:t>
      </w:r>
      <w:r w:rsidRPr="009122F0">
        <w:t>1</w:t>
      </w:r>
      <w:r w:rsidR="00566A53" w:rsidRPr="009122F0">
        <w:t xml:space="preserve">- </w:t>
      </w:r>
      <w:r w:rsidRPr="009122F0">
        <w:t>Dini siyasetten ayırt etmek</w:t>
      </w:r>
      <w:bookmarkEnd w:id="253"/>
    </w:p>
    <w:p w:rsidR="00E76020" w:rsidRDefault="00BE7DA3" w:rsidP="00345F09">
      <w:pPr>
        <w:jc w:val="lowKashida"/>
        <w:rPr>
          <w:rFonts w:cs="Traditional Arabic"/>
        </w:rPr>
      </w:pPr>
      <w:r w:rsidRPr="009122F0">
        <w:rPr>
          <w:rFonts w:cs="Traditional Arabic"/>
        </w:rPr>
        <w:t>Bir grup</w:t>
      </w:r>
      <w:r w:rsidR="00D00442">
        <w:rPr>
          <w:rFonts w:cs="Traditional Arabic"/>
        </w:rPr>
        <w:t xml:space="preserve"> insan,</w:t>
      </w:r>
      <w:r w:rsidRPr="009122F0">
        <w:rPr>
          <w:rFonts w:cs="Traditional Arabic"/>
        </w:rPr>
        <w:t xml:space="preserve"> </w:t>
      </w:r>
      <w:r w:rsidR="00410813">
        <w:rPr>
          <w:rFonts w:cs="Traditional Arabic"/>
        </w:rPr>
        <w:t>İslam'ı</w:t>
      </w:r>
      <w:r w:rsidRPr="009122F0">
        <w:rPr>
          <w:rFonts w:cs="Traditional Arabic"/>
        </w:rPr>
        <w:t xml:space="preserve"> sadece bireysel bir din kabul etmekte ve siyaseti </w:t>
      </w:r>
      <w:r w:rsidR="003F4302">
        <w:rPr>
          <w:rFonts w:cs="Traditional Arabic"/>
        </w:rPr>
        <w:t>İslam</w:t>
      </w:r>
      <w:r w:rsidR="003F4302" w:rsidRPr="009122F0">
        <w:rPr>
          <w:rFonts w:cs="Traditional Arabic"/>
        </w:rPr>
        <w:t>'dan</w:t>
      </w:r>
      <w:r w:rsidRPr="009122F0">
        <w:rPr>
          <w:rFonts w:cs="Traditional Arabic"/>
        </w:rPr>
        <w:t xml:space="preserve"> ayırt etmektedirler</w:t>
      </w:r>
      <w:r w:rsidR="00566A53" w:rsidRPr="009122F0">
        <w:rPr>
          <w:rFonts w:cs="Traditional Arabic"/>
        </w:rPr>
        <w:t xml:space="preserve">. </w:t>
      </w:r>
      <w:r w:rsidRPr="009122F0">
        <w:rPr>
          <w:rFonts w:cs="Traditional Arabic"/>
        </w:rPr>
        <w:t xml:space="preserve">Bugün bir çok İslami toplumlarda ve </w:t>
      </w:r>
      <w:r w:rsidR="00D41B55" w:rsidRPr="009122F0">
        <w:rPr>
          <w:rFonts w:cs="Traditional Arabic"/>
        </w:rPr>
        <w:t xml:space="preserve">batılı sömürgeci müstekbir saldırgan dünyanın öğretilerinde </w:t>
      </w:r>
      <w:r w:rsidR="00DF5F10">
        <w:rPr>
          <w:rFonts w:cs="Traditional Arabic"/>
        </w:rPr>
        <w:t>İslam'ın</w:t>
      </w:r>
      <w:r w:rsidR="00D41B55" w:rsidRPr="009122F0">
        <w:rPr>
          <w:rFonts w:cs="Traditional Arabic"/>
        </w:rPr>
        <w:t xml:space="preserve"> siyasetten ayrı olduğu yayılmaya çalışmaktadır</w:t>
      </w:r>
      <w:r w:rsidR="00566A53" w:rsidRPr="009122F0">
        <w:rPr>
          <w:rFonts w:cs="Traditional Arabic"/>
        </w:rPr>
        <w:t xml:space="preserve">. </w:t>
      </w:r>
      <w:r w:rsidR="00D41B55" w:rsidRPr="009122F0">
        <w:rPr>
          <w:rFonts w:cs="Traditional Arabic"/>
        </w:rPr>
        <w:t xml:space="preserve">Onlar siyaseti </w:t>
      </w:r>
      <w:r w:rsidR="003F4302">
        <w:rPr>
          <w:rFonts w:cs="Traditional Arabic"/>
        </w:rPr>
        <w:t>İslam</w:t>
      </w:r>
      <w:r w:rsidR="003F4302" w:rsidRPr="009122F0">
        <w:rPr>
          <w:rFonts w:cs="Traditional Arabic"/>
        </w:rPr>
        <w:t>'dan</w:t>
      </w:r>
      <w:r w:rsidR="00D41B55" w:rsidRPr="009122F0">
        <w:rPr>
          <w:rFonts w:cs="Traditional Arabic"/>
        </w:rPr>
        <w:t xml:space="preserve"> ayırmışlardır</w:t>
      </w:r>
      <w:r w:rsidR="00566A53" w:rsidRPr="009122F0">
        <w:rPr>
          <w:rFonts w:cs="Traditional Arabic"/>
        </w:rPr>
        <w:t xml:space="preserve">. </w:t>
      </w:r>
      <w:r w:rsidR="00DD1007">
        <w:rPr>
          <w:rFonts w:cs="Traditional Arabic"/>
        </w:rPr>
        <w:t>O</w:t>
      </w:r>
      <w:r w:rsidR="00D41B55" w:rsidRPr="009122F0">
        <w:rPr>
          <w:rFonts w:cs="Traditional Arabic"/>
        </w:rPr>
        <w:t xml:space="preserve">ysa yüce İslam </w:t>
      </w:r>
      <w:r w:rsidR="00B70F71" w:rsidRPr="009122F0">
        <w:rPr>
          <w:rFonts w:cs="Traditional Arabic"/>
        </w:rPr>
        <w:t>Peygamber'i</w:t>
      </w:r>
      <w:r w:rsidR="00D41B55" w:rsidRPr="009122F0">
        <w:rPr>
          <w:rFonts w:cs="Traditional Arabic"/>
        </w:rPr>
        <w:t xml:space="preserve"> hicretin başından </w:t>
      </w:r>
      <w:r w:rsidR="003F4302" w:rsidRPr="009122F0">
        <w:rPr>
          <w:rFonts w:cs="Traditional Arabic"/>
        </w:rPr>
        <w:t>itibaren</w:t>
      </w:r>
      <w:r w:rsidR="00D41B55" w:rsidRPr="009122F0">
        <w:rPr>
          <w:rFonts w:cs="Traditional Arabic"/>
        </w:rPr>
        <w:t xml:space="preserve"> kendisini Mekke'nin zorluklarından kurtarır</w:t>
      </w:r>
      <w:r w:rsidR="001B2912" w:rsidRPr="009122F0">
        <w:rPr>
          <w:rFonts w:cs="Traditional Arabic"/>
        </w:rPr>
        <w:t xml:space="preserve"> kurtarmaz ilk işi siyaset olmu</w:t>
      </w:r>
      <w:r w:rsidR="00D41B55" w:rsidRPr="009122F0">
        <w:rPr>
          <w:rFonts w:cs="Traditional Arabic"/>
        </w:rPr>
        <w:t>ştur</w:t>
      </w:r>
      <w:r w:rsidR="00566A53" w:rsidRPr="009122F0">
        <w:rPr>
          <w:rFonts w:cs="Traditional Arabic"/>
        </w:rPr>
        <w:t xml:space="preserve">. </w:t>
      </w:r>
      <w:r w:rsidR="00D41B55" w:rsidRPr="009122F0">
        <w:rPr>
          <w:rFonts w:cs="Traditional Arabic"/>
        </w:rPr>
        <w:t>İslami toplumun binası</w:t>
      </w:r>
      <w:r w:rsidR="00DD1007">
        <w:rPr>
          <w:rFonts w:cs="Traditional Arabic"/>
        </w:rPr>
        <w:t>,</w:t>
      </w:r>
      <w:r w:rsidR="00D41B55" w:rsidRPr="009122F0">
        <w:rPr>
          <w:rFonts w:cs="Traditional Arabic"/>
        </w:rPr>
        <w:t xml:space="preserve"> İslami hükümetin teşkili</w:t>
      </w:r>
      <w:r w:rsidR="00566A53" w:rsidRPr="009122F0">
        <w:rPr>
          <w:rFonts w:cs="Traditional Arabic"/>
        </w:rPr>
        <w:t xml:space="preserve">, </w:t>
      </w:r>
      <w:r w:rsidR="00D41B55" w:rsidRPr="009122F0">
        <w:rPr>
          <w:rFonts w:cs="Traditional Arabic"/>
        </w:rPr>
        <w:t xml:space="preserve">İslami bir düzenin </w:t>
      </w:r>
      <w:r w:rsidR="00DD1007">
        <w:rPr>
          <w:rFonts w:cs="Traditional Arabic"/>
        </w:rPr>
        <w:t>inşası</w:t>
      </w:r>
      <w:r w:rsidR="00566A53" w:rsidRPr="009122F0">
        <w:rPr>
          <w:rFonts w:cs="Traditional Arabic"/>
        </w:rPr>
        <w:t xml:space="preserve">, </w:t>
      </w:r>
      <w:r w:rsidR="00D41B55" w:rsidRPr="009122F0">
        <w:rPr>
          <w:rFonts w:cs="Traditional Arabic"/>
        </w:rPr>
        <w:t xml:space="preserve">İslami bir ordunun </w:t>
      </w:r>
      <w:r w:rsidR="00DD1007">
        <w:rPr>
          <w:rFonts w:cs="Traditional Arabic"/>
        </w:rPr>
        <w:t>temini</w:t>
      </w:r>
      <w:r w:rsidR="00566A53" w:rsidRPr="009122F0">
        <w:rPr>
          <w:rFonts w:cs="Traditional Arabic"/>
        </w:rPr>
        <w:t xml:space="preserve">, </w:t>
      </w:r>
      <w:r w:rsidR="003F4302" w:rsidRPr="009122F0">
        <w:rPr>
          <w:rFonts w:cs="Traditional Arabic"/>
        </w:rPr>
        <w:t>âlemdeki</w:t>
      </w:r>
      <w:r w:rsidR="00D41B55" w:rsidRPr="009122F0">
        <w:rPr>
          <w:rFonts w:cs="Traditional Arabic"/>
        </w:rPr>
        <w:t xml:space="preserve"> büyük siyasetçilere gönderdiği mektuplar ve o günün beşeri</w:t>
      </w:r>
      <w:r w:rsidR="001B2912" w:rsidRPr="009122F0">
        <w:rPr>
          <w:rFonts w:cs="Traditional Arabic"/>
        </w:rPr>
        <w:t xml:space="preserve"> büyük siyasi alanına giriş</w:t>
      </w:r>
      <w:r w:rsidR="00E76020">
        <w:rPr>
          <w:rFonts w:cs="Traditional Arabic"/>
        </w:rPr>
        <w:t>i aslında</w:t>
      </w:r>
      <w:r w:rsidR="001B2912" w:rsidRPr="009122F0">
        <w:rPr>
          <w:rFonts w:cs="Traditional Arabic"/>
        </w:rPr>
        <w:t xml:space="preserve"> tümü ile siyasetten ibarettir</w:t>
      </w:r>
      <w:r w:rsidR="00566A53" w:rsidRPr="009122F0">
        <w:rPr>
          <w:rFonts w:cs="Traditional Arabic"/>
        </w:rPr>
        <w:t xml:space="preserve">. </w:t>
      </w:r>
      <w:r w:rsidR="001B2912" w:rsidRPr="009122F0">
        <w:rPr>
          <w:rFonts w:cs="Traditional Arabic"/>
        </w:rPr>
        <w:t xml:space="preserve">O halde </w:t>
      </w:r>
      <w:r w:rsidR="00410813">
        <w:rPr>
          <w:rFonts w:cs="Traditional Arabic"/>
        </w:rPr>
        <w:t>İslam'ı</w:t>
      </w:r>
      <w:r w:rsidR="001B2912" w:rsidRPr="009122F0">
        <w:rPr>
          <w:rFonts w:cs="Traditional Arabic"/>
        </w:rPr>
        <w:t xml:space="preserve"> siyasetten ayırt etmek nasıl mümkün olmaktadır</w:t>
      </w:r>
      <w:r w:rsidR="00E76020">
        <w:rPr>
          <w:rFonts w:cs="Traditional Arabic"/>
        </w:rPr>
        <w:t>?</w:t>
      </w:r>
      <w:r w:rsidR="00566A53" w:rsidRPr="009122F0">
        <w:rPr>
          <w:rFonts w:cs="Traditional Arabic"/>
        </w:rPr>
        <w:t xml:space="preserve"> </w:t>
      </w:r>
      <w:r w:rsidR="00E76020">
        <w:rPr>
          <w:rFonts w:cs="Traditional Arabic"/>
        </w:rPr>
        <w:t>S</w:t>
      </w:r>
      <w:r w:rsidR="001B2912" w:rsidRPr="009122F0">
        <w:rPr>
          <w:rFonts w:cs="Traditional Arabic"/>
        </w:rPr>
        <w:t xml:space="preserve">iyaseti İslam hidayeti dışında bir hidayet eli ile mana ve tefsir etmek ve şekil vermek </w:t>
      </w:r>
      <w:r w:rsidR="00E76020">
        <w:rPr>
          <w:rFonts w:cs="Traditional Arabic"/>
        </w:rPr>
        <w:t xml:space="preserve">nasıl </w:t>
      </w:r>
      <w:r w:rsidR="001B2912" w:rsidRPr="009122F0">
        <w:rPr>
          <w:rFonts w:cs="Traditional Arabic"/>
        </w:rPr>
        <w:t>mümkündür</w:t>
      </w:r>
      <w:r w:rsidR="00E76020">
        <w:rPr>
          <w:rFonts w:cs="Traditional Arabic"/>
        </w:rPr>
        <w:t>?</w:t>
      </w:r>
    </w:p>
    <w:p w:rsidR="00B5403C" w:rsidRDefault="00566A53" w:rsidP="00345F09">
      <w:pPr>
        <w:jc w:val="lowKashida"/>
        <w:rPr>
          <w:rFonts w:cs="Traditional Arabic"/>
        </w:rPr>
      </w:pPr>
      <w:r w:rsidRPr="009122F0">
        <w:rPr>
          <w:rFonts w:cs="Traditional Arabic"/>
        </w:rPr>
        <w:t xml:space="preserve"> </w:t>
      </w:r>
      <w:r w:rsidR="00867530" w:rsidRPr="00867530">
        <w:rPr>
          <w:rFonts w:cs="Traditional Arabic"/>
          <w:b/>
          <w:bCs/>
          <w:rtl/>
        </w:rPr>
        <w:t>الَّذِينَ جَعَلُوا الْقُرْآنَ عِضِينَ</w:t>
      </w:r>
      <w:r w:rsidR="00867530">
        <w:rPr>
          <w:rFonts w:cs="Traditional Arabic"/>
          <w:b/>
          <w:bCs/>
        </w:rPr>
        <w:t xml:space="preserve"> "</w:t>
      </w:r>
      <w:r w:rsidR="00B5403C" w:rsidRPr="00B5403C">
        <w:rPr>
          <w:rFonts w:cs="Traditional Arabic"/>
          <w:b/>
          <w:bCs/>
        </w:rPr>
        <w:t>Ki onlar, (bir kısmına inanıp, bir kısmını inkâr ederek) Kur’an’ı da parça parça edenlerdir.</w:t>
      </w:r>
      <w:r w:rsidR="00867530">
        <w:rPr>
          <w:rFonts w:cs="Traditional Arabic"/>
          <w:b/>
          <w:bCs/>
        </w:rPr>
        <w:t xml:space="preserve">" </w:t>
      </w:r>
      <w:r w:rsidR="001B2912" w:rsidRPr="009122F0">
        <w:rPr>
          <w:rStyle w:val="FootnoteReference"/>
          <w:rFonts w:cs="Traditional Arabic"/>
        </w:rPr>
        <w:footnoteReference w:id="652"/>
      </w:r>
      <w:r w:rsidR="001B2912" w:rsidRPr="009122F0">
        <w:rPr>
          <w:rFonts w:cs="Traditional Arabic"/>
        </w:rPr>
        <w:t xml:space="preserve"> </w:t>
      </w:r>
      <w:r w:rsidR="00B5403C">
        <w:rPr>
          <w:rFonts w:cs="Traditional Arabic"/>
        </w:rPr>
        <w:t>B</w:t>
      </w:r>
      <w:r w:rsidR="001B2912" w:rsidRPr="009122F0">
        <w:rPr>
          <w:rFonts w:cs="Traditional Arabic"/>
        </w:rPr>
        <w:t>azı kimse</w:t>
      </w:r>
      <w:r w:rsidR="00984B77" w:rsidRPr="009122F0">
        <w:rPr>
          <w:rFonts w:cs="Traditional Arabic"/>
        </w:rPr>
        <w:t xml:space="preserve">ler </w:t>
      </w:r>
      <w:r w:rsidR="003F4302" w:rsidRPr="009122F0">
        <w:rPr>
          <w:rFonts w:cs="Traditional Arabic"/>
        </w:rPr>
        <w:t>Kur'an</w:t>
      </w:r>
      <w:r w:rsidR="003F4302">
        <w:rPr>
          <w:rFonts w:cs="Traditional Arabic"/>
        </w:rPr>
        <w:t>'</w:t>
      </w:r>
      <w:r w:rsidR="003F4302" w:rsidRPr="009122F0">
        <w:rPr>
          <w:rFonts w:cs="Traditional Arabic"/>
        </w:rPr>
        <w:t>ı</w:t>
      </w:r>
      <w:r w:rsidR="00984B77" w:rsidRPr="009122F0">
        <w:rPr>
          <w:rFonts w:cs="Traditional Arabic"/>
        </w:rPr>
        <w:t xml:space="preserve"> param parça etmekte</w:t>
      </w:r>
      <w:r w:rsidR="001B2912" w:rsidRPr="009122F0">
        <w:rPr>
          <w:rFonts w:cs="Traditional Arabic"/>
        </w:rPr>
        <w:t>d</w:t>
      </w:r>
      <w:r w:rsidR="00984B77" w:rsidRPr="009122F0">
        <w:rPr>
          <w:rFonts w:cs="Traditional Arabic"/>
        </w:rPr>
        <w:t>i</w:t>
      </w:r>
      <w:r w:rsidR="001B2912" w:rsidRPr="009122F0">
        <w:rPr>
          <w:rFonts w:cs="Traditional Arabic"/>
        </w:rPr>
        <w:t>rler</w:t>
      </w:r>
      <w:r w:rsidRPr="009122F0">
        <w:rPr>
          <w:rFonts w:cs="Traditional Arabic"/>
        </w:rPr>
        <w:t>.</w:t>
      </w:r>
    </w:p>
    <w:p w:rsidR="00BE7DA3" w:rsidRPr="00867530" w:rsidRDefault="00566A53" w:rsidP="00345F09">
      <w:pPr>
        <w:jc w:val="lowKashida"/>
        <w:rPr>
          <w:rFonts w:cs="Traditional Arabic"/>
          <w:b/>
          <w:bCs/>
        </w:rPr>
      </w:pPr>
      <w:r w:rsidRPr="009122F0">
        <w:rPr>
          <w:rFonts w:cs="Traditional Arabic"/>
        </w:rPr>
        <w:t xml:space="preserve"> </w:t>
      </w:r>
      <w:r w:rsidR="00C46879" w:rsidRPr="00C46879">
        <w:rPr>
          <w:rFonts w:cs="Traditional Arabic"/>
          <w:b/>
          <w:bCs/>
          <w:rtl/>
        </w:rPr>
        <w:t>نُؤْمِنُ بِبَعْضٍ وَنَكْفُرُ بِبَعْضٍ</w:t>
      </w:r>
      <w:r w:rsidR="005C6F08">
        <w:rPr>
          <w:rFonts w:cs="Traditional Arabic"/>
          <w:b/>
          <w:bCs/>
        </w:rPr>
        <w:t xml:space="preserve"> </w:t>
      </w:r>
      <w:r w:rsidR="004321EE" w:rsidRPr="004321EE">
        <w:rPr>
          <w:rFonts w:cs="Traditional Arabic"/>
          <w:b/>
          <w:bCs/>
        </w:rPr>
        <w:t>«Bir kısmına iman ederiz ama bir kısmına inanmayız»</w:t>
      </w:r>
      <w:r w:rsidR="00984B77" w:rsidRPr="009122F0">
        <w:rPr>
          <w:rStyle w:val="FootnoteReference"/>
          <w:rFonts w:cs="Traditional Arabic"/>
        </w:rPr>
        <w:footnoteReference w:id="653"/>
      </w:r>
      <w:r w:rsidR="00984B77" w:rsidRPr="009122F0">
        <w:rPr>
          <w:rFonts w:cs="Traditional Arabic"/>
        </w:rPr>
        <w:t xml:space="preserve"> </w:t>
      </w:r>
    </w:p>
    <w:p w:rsidR="000F7E41" w:rsidRDefault="003F4302" w:rsidP="00345F09">
      <w:pPr>
        <w:spacing w:line="300" w:lineRule="atLeast"/>
        <w:jc w:val="lowKashida"/>
        <w:rPr>
          <w:rFonts w:cs="Traditional Arabic"/>
        </w:rPr>
      </w:pPr>
      <w:r w:rsidRPr="009122F0">
        <w:rPr>
          <w:rFonts w:cs="Traditional Arabic"/>
        </w:rPr>
        <w:t>Yani Kur'an</w:t>
      </w:r>
      <w:r>
        <w:rPr>
          <w:rFonts w:cs="Traditional Arabic"/>
        </w:rPr>
        <w:t>'</w:t>
      </w:r>
      <w:r w:rsidRPr="009122F0">
        <w:rPr>
          <w:rFonts w:cs="Traditional Arabic"/>
        </w:rPr>
        <w:t>ın iba</w:t>
      </w:r>
      <w:r>
        <w:rPr>
          <w:rFonts w:cs="Traditional Arabic"/>
        </w:rPr>
        <w:t>detine iman etmekte</w:t>
      </w:r>
      <w:r w:rsidR="000F7E41">
        <w:rPr>
          <w:rFonts w:cs="Traditional Arabic"/>
        </w:rPr>
        <w:t>,</w:t>
      </w:r>
      <w:r>
        <w:rPr>
          <w:rFonts w:cs="Traditional Arabic"/>
        </w:rPr>
        <w:t xml:space="preserve"> ama Kur'an'ı</w:t>
      </w:r>
      <w:r w:rsidRPr="009122F0">
        <w:rPr>
          <w:rFonts w:cs="Traditional Arabic"/>
        </w:rPr>
        <w:t>n</w:t>
      </w:r>
      <w:r>
        <w:rPr>
          <w:rFonts w:cs="Traditional Arabic"/>
        </w:rPr>
        <w:t xml:space="preserve"> </w:t>
      </w:r>
      <w:r w:rsidRPr="009122F0">
        <w:rPr>
          <w:rFonts w:cs="Traditional Arabic"/>
        </w:rPr>
        <w:t>siya</w:t>
      </w:r>
      <w:r>
        <w:rPr>
          <w:rFonts w:cs="Traditional Arabic"/>
        </w:rPr>
        <w:t>s</w:t>
      </w:r>
      <w:r w:rsidRPr="009122F0">
        <w:rPr>
          <w:rFonts w:cs="Traditional Arabic"/>
        </w:rPr>
        <w:t>etine iman etmemektedirler.</w:t>
      </w:r>
    </w:p>
    <w:p w:rsidR="00984B77" w:rsidRPr="009122F0" w:rsidRDefault="003F4302" w:rsidP="00345F09">
      <w:pPr>
        <w:spacing w:line="300" w:lineRule="atLeast"/>
        <w:jc w:val="lowKashida"/>
        <w:rPr>
          <w:rFonts w:cs="Traditional Arabic"/>
        </w:rPr>
      </w:pPr>
      <w:r w:rsidRPr="009122F0">
        <w:rPr>
          <w:rFonts w:cs="Traditional Arabic"/>
        </w:rPr>
        <w:t xml:space="preserve"> </w:t>
      </w:r>
      <w:r w:rsidR="00357A52" w:rsidRPr="00357A52">
        <w:rPr>
          <w:rFonts w:cs="Traditional Arabic"/>
          <w:b/>
          <w:bCs/>
          <w:rtl/>
        </w:rPr>
        <w:t>لَقَدْ أَرْسَلْنَا رُسُلَنَا بِالْبَيِّنَاتِ وَأَنزَلْنَا مَعَهُمُ الْكِتَابَ وَالْمِيزَانَ لِيَقُومَ النَّاسُ بِالْقِسْطِ</w:t>
      </w:r>
      <w:r w:rsidR="00357A52" w:rsidRPr="00357A52">
        <w:rPr>
          <w:rFonts w:cs="Traditional Arabic"/>
          <w:b/>
          <w:bCs/>
        </w:rPr>
        <w:t xml:space="preserve"> </w:t>
      </w:r>
      <w:r w:rsidR="00357A52">
        <w:rPr>
          <w:rFonts w:cs="Traditional Arabic"/>
          <w:b/>
          <w:bCs/>
        </w:rPr>
        <w:t>"</w:t>
      </w:r>
      <w:r w:rsidR="00C473BF" w:rsidRPr="00357A52">
        <w:rPr>
          <w:rFonts w:cs="Traditional Arabic"/>
          <w:b/>
          <w:bCs/>
        </w:rPr>
        <w:t>And olsun</w:t>
      </w:r>
      <w:r w:rsidR="00357A52" w:rsidRPr="00357A52">
        <w:rPr>
          <w:rFonts w:cs="Traditional Arabic"/>
          <w:b/>
          <w:bCs/>
        </w:rPr>
        <w:t>, biz elçilerimizi açık mucizelerle gönderdik ve beraberlerinde kitabı ve mizanı (ölçüyü) indirdik ki, insanlar adaleti yerine getirsinler.</w:t>
      </w:r>
      <w:r w:rsidR="00357A52">
        <w:rPr>
          <w:rFonts w:cs="Traditional Arabic"/>
          <w:b/>
          <w:bCs/>
        </w:rPr>
        <w:t>"</w:t>
      </w:r>
      <w:r w:rsidR="00357A52" w:rsidRPr="00357A52">
        <w:rPr>
          <w:rFonts w:cs="Traditional Arabic"/>
          <w:b/>
          <w:bCs/>
        </w:rPr>
        <w:t xml:space="preserve"> </w:t>
      </w:r>
      <w:r w:rsidR="00984B77" w:rsidRPr="009122F0">
        <w:rPr>
          <w:rStyle w:val="FootnoteReference"/>
          <w:rFonts w:cs="Traditional Arabic"/>
        </w:rPr>
        <w:footnoteReference w:id="654"/>
      </w:r>
    </w:p>
    <w:p w:rsidR="00AD13E4" w:rsidRPr="009122F0" w:rsidRDefault="00984B77" w:rsidP="00345F09">
      <w:pPr>
        <w:spacing w:line="300" w:lineRule="atLeast"/>
        <w:jc w:val="lowKashida"/>
        <w:rPr>
          <w:rFonts w:cs="Traditional Arabic"/>
        </w:rPr>
      </w:pPr>
      <w:r w:rsidRPr="009122F0">
        <w:rPr>
          <w:rFonts w:cs="Traditional Arabic"/>
        </w:rPr>
        <w:lastRenderedPageBreak/>
        <w:t xml:space="preserve">Ayette geçen kıst nedir? Şüphesiz toplumda toplumsal adaletin istikrarı ve </w:t>
      </w:r>
      <w:r w:rsidR="00683686" w:rsidRPr="009122F0">
        <w:rPr>
          <w:rFonts w:cs="Traditional Arabic"/>
        </w:rPr>
        <w:t>yerleşmesidir</w:t>
      </w:r>
      <w:r w:rsidR="00566A53" w:rsidRPr="009122F0">
        <w:rPr>
          <w:rFonts w:cs="Traditional Arabic"/>
        </w:rPr>
        <w:t xml:space="preserve">. </w:t>
      </w:r>
      <w:r w:rsidR="000F7E41">
        <w:rPr>
          <w:rFonts w:cs="Traditional Arabic"/>
        </w:rPr>
        <w:t>B</w:t>
      </w:r>
      <w:r w:rsidRPr="009122F0">
        <w:rPr>
          <w:rFonts w:cs="Traditional Arabic"/>
        </w:rPr>
        <w:t>u işi kim yapabilir</w:t>
      </w:r>
      <w:r w:rsidR="00566A53" w:rsidRPr="009122F0">
        <w:rPr>
          <w:rFonts w:cs="Traditional Arabic"/>
        </w:rPr>
        <w:t xml:space="preserve">. </w:t>
      </w:r>
      <w:r w:rsidRPr="009122F0">
        <w:rPr>
          <w:rFonts w:cs="Traditional Arabic"/>
        </w:rPr>
        <w:t>Kıst ve adalet ile birlikte bir toplumun teşkili hiç şüphesiz siyasi bir iştir</w:t>
      </w:r>
      <w:r w:rsidR="00566A53" w:rsidRPr="009122F0">
        <w:rPr>
          <w:rFonts w:cs="Traditional Arabic"/>
        </w:rPr>
        <w:t xml:space="preserve">. </w:t>
      </w:r>
      <w:r w:rsidRPr="009122F0">
        <w:rPr>
          <w:rFonts w:cs="Traditional Arabic"/>
        </w:rPr>
        <w:t xml:space="preserve">Bir </w:t>
      </w:r>
      <w:r w:rsidR="00AD13E4" w:rsidRPr="009122F0">
        <w:rPr>
          <w:rFonts w:cs="Traditional Arabic"/>
        </w:rPr>
        <w:t>ülkenin yö</w:t>
      </w:r>
      <w:r w:rsidRPr="009122F0">
        <w:rPr>
          <w:rFonts w:cs="Traditional Arabic"/>
        </w:rPr>
        <w:t>n</w:t>
      </w:r>
      <w:r w:rsidR="00AD13E4" w:rsidRPr="009122F0">
        <w:rPr>
          <w:rFonts w:cs="Traditional Arabic"/>
        </w:rPr>
        <w:t>e</w:t>
      </w:r>
      <w:r w:rsidRPr="009122F0">
        <w:rPr>
          <w:rFonts w:cs="Traditional Arabic"/>
        </w:rPr>
        <w:t>ticilerinin yapacağı bir iştir</w:t>
      </w:r>
      <w:r w:rsidR="00566A53" w:rsidRPr="009122F0">
        <w:rPr>
          <w:rFonts w:cs="Traditional Arabic"/>
        </w:rPr>
        <w:t xml:space="preserve">. </w:t>
      </w:r>
      <w:r w:rsidRPr="009122F0">
        <w:rPr>
          <w:rFonts w:cs="Traditional Arabic"/>
        </w:rPr>
        <w:t>İşte bu</w:t>
      </w:r>
      <w:r w:rsidR="00B37B4D">
        <w:rPr>
          <w:rFonts w:cs="Traditional Arabic"/>
        </w:rPr>
        <w:t>,</w:t>
      </w:r>
      <w:r w:rsidRPr="009122F0">
        <w:rPr>
          <w:rFonts w:cs="Traditional Arabic"/>
        </w:rPr>
        <w:t xml:space="preserve"> </w:t>
      </w:r>
      <w:r w:rsidR="00683686" w:rsidRPr="009122F0">
        <w:rPr>
          <w:rFonts w:cs="Traditional Arabic"/>
        </w:rPr>
        <w:t>peyga</w:t>
      </w:r>
      <w:r w:rsidR="00683686">
        <w:rPr>
          <w:rFonts w:cs="Traditional Arabic"/>
        </w:rPr>
        <w:t>m</w:t>
      </w:r>
      <w:r w:rsidR="00683686" w:rsidRPr="009122F0">
        <w:rPr>
          <w:rFonts w:cs="Traditional Arabic"/>
        </w:rPr>
        <w:t>be</w:t>
      </w:r>
      <w:r w:rsidR="00683686">
        <w:rPr>
          <w:rFonts w:cs="Traditional Arabic"/>
        </w:rPr>
        <w:t>r</w:t>
      </w:r>
      <w:r w:rsidR="00683686" w:rsidRPr="009122F0">
        <w:rPr>
          <w:rFonts w:cs="Traditional Arabic"/>
        </w:rPr>
        <w:t>lerin</w:t>
      </w:r>
      <w:r w:rsidRPr="009122F0">
        <w:rPr>
          <w:rFonts w:cs="Traditional Arabic"/>
        </w:rPr>
        <w:t xml:space="preserve"> hedefidir</w:t>
      </w:r>
      <w:r w:rsidR="00566A53" w:rsidRPr="009122F0">
        <w:rPr>
          <w:rFonts w:cs="Traditional Arabic"/>
        </w:rPr>
        <w:t xml:space="preserve">. </w:t>
      </w:r>
      <w:r w:rsidRPr="009122F0">
        <w:rPr>
          <w:rFonts w:cs="Traditional Arabic"/>
        </w:rPr>
        <w:t xml:space="preserve">Sadece bizim </w:t>
      </w:r>
      <w:r w:rsidR="00B70F71" w:rsidRPr="009122F0">
        <w:rPr>
          <w:rFonts w:cs="Traditional Arabic"/>
        </w:rPr>
        <w:t>Peygamber'i</w:t>
      </w:r>
      <w:r w:rsidRPr="009122F0">
        <w:rPr>
          <w:rFonts w:cs="Traditional Arabic"/>
        </w:rPr>
        <w:t>mizin değil</w:t>
      </w:r>
      <w:r w:rsidR="00566A53" w:rsidRPr="009122F0">
        <w:rPr>
          <w:rFonts w:cs="Traditional Arabic"/>
        </w:rPr>
        <w:t xml:space="preserve">; </w:t>
      </w:r>
      <w:r w:rsidRPr="009122F0">
        <w:rPr>
          <w:rFonts w:cs="Traditional Arabic"/>
        </w:rPr>
        <w:t>aksine İsa</w:t>
      </w:r>
      <w:r w:rsidR="00566A53" w:rsidRPr="009122F0">
        <w:rPr>
          <w:rFonts w:cs="Traditional Arabic"/>
        </w:rPr>
        <w:t xml:space="preserve">, </w:t>
      </w:r>
      <w:r w:rsidRPr="009122F0">
        <w:rPr>
          <w:rFonts w:cs="Traditional Arabic"/>
        </w:rPr>
        <w:t>Musa</w:t>
      </w:r>
      <w:r w:rsidR="00566A53" w:rsidRPr="009122F0">
        <w:rPr>
          <w:rFonts w:cs="Traditional Arabic"/>
        </w:rPr>
        <w:t xml:space="preserve">, </w:t>
      </w:r>
      <w:r w:rsidRPr="009122F0">
        <w:rPr>
          <w:rFonts w:cs="Traditional Arabic"/>
        </w:rPr>
        <w:t xml:space="preserve">İbrahim ve bütün ilahi </w:t>
      </w:r>
      <w:r w:rsidR="000F0F9A" w:rsidRPr="009122F0">
        <w:rPr>
          <w:rFonts w:cs="Traditional Arabic"/>
        </w:rPr>
        <w:t>peygamberler</w:t>
      </w:r>
      <w:r w:rsidR="00B37B4D">
        <w:rPr>
          <w:rFonts w:cs="Traditional Arabic"/>
        </w:rPr>
        <w:t>,</w:t>
      </w:r>
      <w:r w:rsidRPr="009122F0">
        <w:rPr>
          <w:rFonts w:cs="Traditional Arabic"/>
        </w:rPr>
        <w:t xml:space="preserve"> siyaset için ve İslami bir düzenin teşkili için gelmişlerdir</w:t>
      </w:r>
      <w:r w:rsidR="00566A53" w:rsidRPr="009122F0">
        <w:rPr>
          <w:rFonts w:cs="Traditional Arabic"/>
        </w:rPr>
        <w:t xml:space="preserve">. </w:t>
      </w:r>
      <w:r w:rsidRPr="009122F0">
        <w:rPr>
          <w:rFonts w:cs="Traditional Arabic"/>
        </w:rPr>
        <w:t xml:space="preserve">Bu durumda bir grup kimse muhafazakarlık örtüsü altında </w:t>
      </w:r>
      <w:r w:rsidR="00AD13E4" w:rsidRPr="009122F0">
        <w:rPr>
          <w:rFonts w:cs="Traditional Arabic"/>
        </w:rPr>
        <w:t>cübbelerini gösteriş yapmakta ve şöyle demektedirler</w:t>
      </w:r>
      <w:r w:rsidR="00566A53" w:rsidRPr="009122F0">
        <w:rPr>
          <w:rFonts w:cs="Traditional Arabic"/>
        </w:rPr>
        <w:t xml:space="preserve">: </w:t>
      </w:r>
      <w:r w:rsidR="00B37B4D">
        <w:rPr>
          <w:rFonts w:cs="Traditional Arabic"/>
        </w:rPr>
        <w:t>"</w:t>
      </w:r>
      <w:r w:rsidR="00AD13E4" w:rsidRPr="009122F0">
        <w:rPr>
          <w:rFonts w:cs="Traditional Arabic"/>
        </w:rPr>
        <w:t>Bizim siyasetle bir işimiz yoktur</w:t>
      </w:r>
      <w:r w:rsidR="00566A53" w:rsidRPr="009122F0">
        <w:rPr>
          <w:rFonts w:cs="Traditional Arabic"/>
        </w:rPr>
        <w:t>.</w:t>
      </w:r>
      <w:r w:rsidR="00B37B4D">
        <w:rPr>
          <w:rFonts w:cs="Traditional Arabic"/>
        </w:rPr>
        <w:t>"</w:t>
      </w:r>
      <w:r w:rsidR="00566A53" w:rsidRPr="009122F0">
        <w:rPr>
          <w:rFonts w:cs="Traditional Arabic"/>
        </w:rPr>
        <w:t xml:space="preserve"> </w:t>
      </w:r>
      <w:r w:rsidR="00AD13E4" w:rsidRPr="009122F0">
        <w:rPr>
          <w:rFonts w:cs="Traditional Arabic"/>
        </w:rPr>
        <w:t xml:space="preserve">Meğer din siyasetten ayrı bir şey midir? Bu durumda batılı iğrenç propaganda </w:t>
      </w:r>
      <w:r w:rsidR="00683686" w:rsidRPr="009122F0">
        <w:rPr>
          <w:rFonts w:cs="Traditional Arabic"/>
        </w:rPr>
        <w:t>b</w:t>
      </w:r>
      <w:r w:rsidR="00683686">
        <w:rPr>
          <w:rFonts w:cs="Traditional Arabic"/>
        </w:rPr>
        <w:t>o</w:t>
      </w:r>
      <w:r w:rsidR="00683686" w:rsidRPr="009122F0">
        <w:rPr>
          <w:rFonts w:cs="Traditional Arabic"/>
        </w:rPr>
        <w:t>razanları</w:t>
      </w:r>
      <w:r w:rsidR="00AD13E4" w:rsidRPr="009122F0">
        <w:rPr>
          <w:rFonts w:cs="Traditional Arabic"/>
        </w:rPr>
        <w:t xml:space="preserve"> da </w:t>
      </w:r>
      <w:r w:rsidR="00683686" w:rsidRPr="009122F0">
        <w:rPr>
          <w:rFonts w:cs="Traditional Arabic"/>
        </w:rPr>
        <w:t>sürekli olarak</w:t>
      </w:r>
      <w:r w:rsidR="00AD13E4" w:rsidRPr="009122F0">
        <w:rPr>
          <w:rFonts w:cs="Traditional Arabic"/>
        </w:rPr>
        <w:t xml:space="preserve"> </w:t>
      </w:r>
      <w:r w:rsidR="00B37B4D">
        <w:rPr>
          <w:rFonts w:cs="Traditional Arabic"/>
        </w:rPr>
        <w:t>"D</w:t>
      </w:r>
      <w:r w:rsidR="00AD13E4" w:rsidRPr="009122F0">
        <w:rPr>
          <w:rFonts w:cs="Traditional Arabic"/>
        </w:rPr>
        <w:t>ini siyasetten ayırınız</w:t>
      </w:r>
      <w:r w:rsidR="00B37B4D">
        <w:rPr>
          <w:rFonts w:cs="Traditional Arabic"/>
        </w:rPr>
        <w:t>"</w:t>
      </w:r>
      <w:r w:rsidR="00AD13E4" w:rsidRPr="009122F0">
        <w:rPr>
          <w:rFonts w:cs="Traditional Arabic"/>
        </w:rPr>
        <w:t xml:space="preserve"> sözünü </w:t>
      </w:r>
      <w:r w:rsidR="00683686" w:rsidRPr="009122F0">
        <w:rPr>
          <w:rFonts w:cs="Traditional Arabic"/>
        </w:rPr>
        <w:t>reklâm</w:t>
      </w:r>
      <w:r w:rsidR="00AD13E4" w:rsidRPr="009122F0">
        <w:rPr>
          <w:rFonts w:cs="Traditional Arabic"/>
        </w:rPr>
        <w:t xml:space="preserve"> etmektedirler</w:t>
      </w:r>
      <w:r w:rsidR="00566A53" w:rsidRPr="009122F0">
        <w:rPr>
          <w:rFonts w:cs="Traditional Arabic"/>
        </w:rPr>
        <w:t xml:space="preserve">. </w:t>
      </w:r>
      <w:r w:rsidR="00AD13E4" w:rsidRPr="009122F0">
        <w:rPr>
          <w:rFonts w:cs="Traditional Arabic"/>
        </w:rPr>
        <w:t>Onlar dinin devletten ayrılması gerektiğini söylüyorlar</w:t>
      </w:r>
      <w:r w:rsidR="00566A53" w:rsidRPr="009122F0">
        <w:rPr>
          <w:rFonts w:cs="Traditional Arabic"/>
        </w:rPr>
        <w:t xml:space="preserve">. </w:t>
      </w:r>
      <w:r w:rsidR="00AD13E4" w:rsidRPr="009122F0">
        <w:rPr>
          <w:rFonts w:cs="Traditional Arabic"/>
        </w:rPr>
        <w:t>Eğer biz Müslüman isek din ve devlet bir birine karışmış haldedir</w:t>
      </w:r>
      <w:r w:rsidR="00566A53" w:rsidRPr="009122F0">
        <w:rPr>
          <w:rFonts w:cs="Traditional Arabic"/>
        </w:rPr>
        <w:t xml:space="preserve">. </w:t>
      </w:r>
      <w:r w:rsidR="00AD13E4" w:rsidRPr="009122F0">
        <w:rPr>
          <w:rFonts w:cs="Traditional Arabic"/>
        </w:rPr>
        <w:t xml:space="preserve">Bir birine </w:t>
      </w:r>
      <w:r w:rsidR="00683686" w:rsidRPr="009122F0">
        <w:rPr>
          <w:rFonts w:cs="Traditional Arabic"/>
        </w:rPr>
        <w:t>vasıl</w:t>
      </w:r>
      <w:r w:rsidR="00AD13E4" w:rsidRPr="009122F0">
        <w:rPr>
          <w:rFonts w:cs="Traditional Arabic"/>
        </w:rPr>
        <w:t xml:space="preserve"> olmuş iki şey gibi değil</w:t>
      </w:r>
      <w:r w:rsidR="00566A53" w:rsidRPr="009122F0">
        <w:rPr>
          <w:rFonts w:cs="Traditional Arabic"/>
        </w:rPr>
        <w:t xml:space="preserve">; </w:t>
      </w:r>
      <w:r w:rsidR="00AD13E4" w:rsidRPr="009122F0">
        <w:rPr>
          <w:rFonts w:cs="Traditional Arabic"/>
        </w:rPr>
        <w:t>tam ter</w:t>
      </w:r>
      <w:r w:rsidR="000122BC">
        <w:rPr>
          <w:rFonts w:cs="Traditional Arabic"/>
        </w:rPr>
        <w:t>s</w:t>
      </w:r>
      <w:r w:rsidR="00AD13E4" w:rsidRPr="009122F0">
        <w:rPr>
          <w:rFonts w:cs="Traditional Arabic"/>
        </w:rPr>
        <w:t>ine din ve devlet tek bir şeyi ifade etmektedir</w:t>
      </w:r>
      <w:r w:rsidR="00566A53" w:rsidRPr="009122F0">
        <w:rPr>
          <w:rFonts w:cs="Traditional Arabic"/>
        </w:rPr>
        <w:t xml:space="preserve">. </w:t>
      </w:r>
    </w:p>
    <w:p w:rsidR="00AD13E4" w:rsidRPr="009122F0" w:rsidRDefault="00683686" w:rsidP="00345F09">
      <w:pPr>
        <w:spacing w:line="300" w:lineRule="atLeast"/>
        <w:jc w:val="lowKashida"/>
        <w:rPr>
          <w:rFonts w:cs="Traditional Arabic"/>
        </w:rPr>
      </w:pPr>
      <w:r w:rsidRPr="009122F0">
        <w:rPr>
          <w:rFonts w:cs="Traditional Arabic"/>
        </w:rPr>
        <w:t>İslam'da</w:t>
      </w:r>
      <w:r w:rsidR="00AD13E4" w:rsidRPr="009122F0">
        <w:rPr>
          <w:rFonts w:cs="Traditional Arabic"/>
        </w:rPr>
        <w:t xml:space="preserve"> din ve devlet bir tek kaynaktan ve bir tek menşeden kaynaklanmaktadır ve o da ilahi vahiyden ibarettir</w:t>
      </w:r>
      <w:r w:rsidR="00566A53" w:rsidRPr="009122F0">
        <w:rPr>
          <w:rFonts w:cs="Traditional Arabic"/>
        </w:rPr>
        <w:t xml:space="preserve">. </w:t>
      </w:r>
      <w:r w:rsidR="00AD13E4" w:rsidRPr="009122F0">
        <w:rPr>
          <w:rFonts w:cs="Traditional Arabic"/>
        </w:rPr>
        <w:t>Kur'an ve İslam işte bu şekildedir</w:t>
      </w:r>
      <w:r w:rsidR="00566A53" w:rsidRPr="009122F0">
        <w:rPr>
          <w:rFonts w:cs="Traditional Arabic"/>
        </w:rPr>
        <w:t xml:space="preserve">. </w:t>
      </w:r>
      <w:r w:rsidR="00AD13E4" w:rsidRPr="009122F0">
        <w:rPr>
          <w:rStyle w:val="FootnoteReference"/>
          <w:rFonts w:cs="Traditional Arabic"/>
        </w:rPr>
        <w:footnoteReference w:id="655"/>
      </w:r>
    </w:p>
    <w:p w:rsidR="00AD13E4" w:rsidRPr="009122F0" w:rsidRDefault="00AD13E4" w:rsidP="00345F09">
      <w:pPr>
        <w:spacing w:line="300" w:lineRule="atLeast"/>
        <w:jc w:val="lowKashida"/>
        <w:rPr>
          <w:rFonts w:cs="Traditional Arabic"/>
        </w:rPr>
      </w:pPr>
    </w:p>
    <w:p w:rsidR="00AD13E4" w:rsidRPr="009122F0" w:rsidRDefault="00AD13E4" w:rsidP="00B16782">
      <w:pPr>
        <w:pStyle w:val="Heading1"/>
        <w:jc w:val="lowKashida"/>
      </w:pPr>
      <w:bookmarkStart w:id="254" w:name="_Toc221706580"/>
      <w:r w:rsidRPr="009122F0">
        <w:t>1</w:t>
      </w:r>
      <w:r w:rsidR="00566A53" w:rsidRPr="009122F0">
        <w:t xml:space="preserve">- </w:t>
      </w:r>
      <w:r w:rsidRPr="009122F0">
        <w:t>8</w:t>
      </w:r>
      <w:r w:rsidR="00566A53" w:rsidRPr="009122F0">
        <w:t xml:space="preserve">- </w:t>
      </w:r>
      <w:r w:rsidRPr="009122F0">
        <w:t>2</w:t>
      </w:r>
      <w:r w:rsidR="00566A53" w:rsidRPr="009122F0">
        <w:t xml:space="preserve">- </w:t>
      </w:r>
      <w:r w:rsidRPr="009122F0">
        <w:t>2</w:t>
      </w:r>
      <w:r w:rsidR="00566A53" w:rsidRPr="009122F0">
        <w:t xml:space="preserve">- </w:t>
      </w:r>
      <w:r w:rsidR="00683686" w:rsidRPr="009122F0">
        <w:t>Siyasette</w:t>
      </w:r>
      <w:r w:rsidRPr="009122F0">
        <w:t xml:space="preserve"> İslami </w:t>
      </w:r>
      <w:r w:rsidR="00B16782" w:rsidRPr="009122F0">
        <w:t>ahlak</w:t>
      </w:r>
      <w:r w:rsidR="00B16782">
        <w:t>ı</w:t>
      </w:r>
      <w:r w:rsidR="00B16782" w:rsidRPr="009122F0">
        <w:t xml:space="preserve"> </w:t>
      </w:r>
      <w:r w:rsidRPr="009122F0">
        <w:t>görmezlikten gelmek</w:t>
      </w:r>
      <w:bookmarkEnd w:id="254"/>
    </w:p>
    <w:p w:rsidR="00AD13E4" w:rsidRPr="009122F0" w:rsidRDefault="00AD13E4" w:rsidP="00345F09">
      <w:pPr>
        <w:spacing w:line="300" w:lineRule="atLeast"/>
        <w:jc w:val="lowKashida"/>
        <w:rPr>
          <w:rFonts w:cs="Traditional Arabic"/>
        </w:rPr>
      </w:pPr>
      <w:r w:rsidRPr="009122F0">
        <w:rPr>
          <w:rFonts w:cs="Traditional Arabic"/>
        </w:rPr>
        <w:t xml:space="preserve">Bir grup bu </w:t>
      </w:r>
      <w:r w:rsidR="00683686" w:rsidRPr="009122F0">
        <w:rPr>
          <w:rFonts w:cs="Traditional Arabic"/>
        </w:rPr>
        <w:t>taraftan siyaseti</w:t>
      </w:r>
      <w:r w:rsidRPr="009122F0">
        <w:rPr>
          <w:rFonts w:cs="Traditional Arabic"/>
        </w:rPr>
        <w:t xml:space="preserve"> </w:t>
      </w:r>
      <w:r w:rsidR="00683686">
        <w:rPr>
          <w:rFonts w:cs="Traditional Arabic"/>
        </w:rPr>
        <w:t>İslam</w:t>
      </w:r>
      <w:r w:rsidR="00683686" w:rsidRPr="009122F0">
        <w:rPr>
          <w:rFonts w:cs="Traditional Arabic"/>
        </w:rPr>
        <w:t>'dan</w:t>
      </w:r>
      <w:r w:rsidRPr="009122F0">
        <w:rPr>
          <w:rFonts w:cs="Traditional Arabic"/>
        </w:rPr>
        <w:t xml:space="preserve"> ayırt etmekte ve bir grup ise mukabil tarafta </w:t>
      </w:r>
      <w:r w:rsidR="00410813">
        <w:rPr>
          <w:rFonts w:cs="Traditional Arabic"/>
        </w:rPr>
        <w:t>İslam'ı</w:t>
      </w:r>
      <w:r w:rsidRPr="009122F0">
        <w:rPr>
          <w:rFonts w:cs="Traditional Arabic"/>
        </w:rPr>
        <w:t xml:space="preserve"> sadece </w:t>
      </w:r>
      <w:r w:rsidR="00683686" w:rsidRPr="009122F0">
        <w:rPr>
          <w:rFonts w:cs="Traditional Arabic"/>
        </w:rPr>
        <w:t>siyaset</w:t>
      </w:r>
      <w:r w:rsidR="00566A53" w:rsidRPr="009122F0">
        <w:rPr>
          <w:rFonts w:cs="Traditional Arabic"/>
        </w:rPr>
        <w:t xml:space="preserve">, </w:t>
      </w:r>
      <w:r w:rsidRPr="009122F0">
        <w:rPr>
          <w:rFonts w:cs="Traditional Arabic"/>
        </w:rPr>
        <w:t xml:space="preserve">politika oyunları ve siyasetçilik olarak </w:t>
      </w:r>
      <w:r w:rsidR="00683686" w:rsidRPr="009122F0">
        <w:rPr>
          <w:rFonts w:cs="Traditional Arabic"/>
        </w:rPr>
        <w:t>kabul</w:t>
      </w:r>
      <w:r w:rsidRPr="009122F0">
        <w:rPr>
          <w:rFonts w:cs="Traditional Arabic"/>
        </w:rPr>
        <w:t xml:space="preserve"> etmektedirler</w:t>
      </w:r>
      <w:r w:rsidR="00566A53" w:rsidRPr="009122F0">
        <w:rPr>
          <w:rFonts w:cs="Traditional Arabic"/>
        </w:rPr>
        <w:t xml:space="preserve">. </w:t>
      </w:r>
      <w:r w:rsidRPr="009122F0">
        <w:rPr>
          <w:rFonts w:cs="Traditional Arabic"/>
        </w:rPr>
        <w:t>Ahlak</w:t>
      </w:r>
      <w:r w:rsidR="00566A53" w:rsidRPr="009122F0">
        <w:rPr>
          <w:rFonts w:cs="Traditional Arabic"/>
        </w:rPr>
        <w:t xml:space="preserve">, </w:t>
      </w:r>
      <w:r w:rsidRPr="009122F0">
        <w:rPr>
          <w:rFonts w:cs="Traditional Arabic"/>
        </w:rPr>
        <w:t>maneviyat</w:t>
      </w:r>
      <w:r w:rsidR="00566A53" w:rsidRPr="009122F0">
        <w:rPr>
          <w:rFonts w:cs="Traditional Arabic"/>
        </w:rPr>
        <w:t xml:space="preserve">, </w:t>
      </w:r>
      <w:r w:rsidRPr="009122F0">
        <w:rPr>
          <w:rFonts w:cs="Traditional Arabic"/>
        </w:rPr>
        <w:t>muhabbet</w:t>
      </w:r>
      <w:r w:rsidR="00566A53" w:rsidRPr="009122F0">
        <w:rPr>
          <w:rFonts w:cs="Traditional Arabic"/>
        </w:rPr>
        <w:t xml:space="preserve">, </w:t>
      </w:r>
      <w:r w:rsidRPr="009122F0">
        <w:rPr>
          <w:rFonts w:cs="Traditional Arabic"/>
        </w:rPr>
        <w:t xml:space="preserve">fazilet ve </w:t>
      </w:r>
      <w:r w:rsidR="00B70F71" w:rsidRPr="009122F0">
        <w:rPr>
          <w:rFonts w:cs="Traditional Arabic"/>
        </w:rPr>
        <w:t>Peygamber'i</w:t>
      </w:r>
      <w:r w:rsidRPr="009122F0">
        <w:rPr>
          <w:rFonts w:cs="Traditional Arabic"/>
        </w:rPr>
        <w:t>mizin bisetinin en büyük hedefi olan kerameti görmezlikten gelmektedirler</w:t>
      </w:r>
      <w:r w:rsidR="00566A53" w:rsidRPr="009122F0">
        <w:rPr>
          <w:rFonts w:cs="Traditional Arabic"/>
        </w:rPr>
        <w:t xml:space="preserve">. </w:t>
      </w:r>
      <w:r w:rsidRPr="009122F0">
        <w:rPr>
          <w:rFonts w:cs="Traditional Arabic"/>
        </w:rPr>
        <w:t>Bunlar da</w:t>
      </w:r>
      <w:r w:rsidR="00901985">
        <w:rPr>
          <w:rFonts w:cs="Traditional Arabic"/>
        </w:rPr>
        <w:t xml:space="preserve"> </w:t>
      </w:r>
      <w:r w:rsidR="00F12978">
        <w:rPr>
          <w:rFonts w:cs="Traditional Arabic"/>
          <w:b/>
          <w:bCs/>
        </w:rPr>
        <w:t xml:space="preserve"> </w:t>
      </w:r>
      <w:r w:rsidR="00AB0BF8" w:rsidRPr="00AB0BF8">
        <w:rPr>
          <w:rFonts w:cs="Traditional Arabic"/>
          <w:b/>
          <w:bCs/>
          <w:rtl/>
        </w:rPr>
        <w:t>الَّذِينَ جَعَلُوا الْقُرْآنَ عِضِينَ</w:t>
      </w:r>
      <w:r w:rsidR="00AB0BF8">
        <w:rPr>
          <w:rFonts w:cs="Traditional Arabic"/>
          <w:b/>
          <w:bCs/>
        </w:rPr>
        <w:t xml:space="preserve"> "</w:t>
      </w:r>
      <w:r w:rsidR="00AB0BF8" w:rsidRPr="00AB0BF8">
        <w:rPr>
          <w:rFonts w:cs="Traditional Arabic"/>
          <w:b/>
          <w:bCs/>
        </w:rPr>
        <w:t>Ki onlar, (bir kısmına inanıp, bir kısmını inkâr ederek) Kur’an’ı da parça parça edenlerdir.</w:t>
      </w:r>
      <w:r w:rsidR="00AB0BF8">
        <w:rPr>
          <w:rFonts w:cs="Traditional Arabic"/>
        </w:rPr>
        <w:t>"</w:t>
      </w:r>
      <w:r w:rsidRPr="009122F0">
        <w:rPr>
          <w:rFonts w:cs="Traditional Arabic"/>
        </w:rPr>
        <w:t xml:space="preserve"> </w:t>
      </w:r>
      <w:r w:rsidRPr="009122F0">
        <w:rPr>
          <w:rStyle w:val="FootnoteReference"/>
          <w:rFonts w:cs="Traditional Arabic"/>
        </w:rPr>
        <w:footnoteReference w:id="656"/>
      </w:r>
      <w:r w:rsidR="00E63C5D">
        <w:rPr>
          <w:rFonts w:cs="Traditional Arabic"/>
        </w:rPr>
        <w:t xml:space="preserve"> </w:t>
      </w:r>
      <w:r w:rsidRPr="009122F0">
        <w:rPr>
          <w:rFonts w:cs="Traditional Arabic"/>
        </w:rPr>
        <w:t>kimselerdir</w:t>
      </w:r>
      <w:r w:rsidR="00566A53" w:rsidRPr="009122F0">
        <w:rPr>
          <w:rFonts w:cs="Traditional Arabic"/>
        </w:rPr>
        <w:t xml:space="preserve">. </w:t>
      </w:r>
    </w:p>
    <w:p w:rsidR="00AD13E4" w:rsidRPr="009122F0" w:rsidRDefault="00AD13E4" w:rsidP="00345F09">
      <w:pPr>
        <w:spacing w:line="300" w:lineRule="atLeast"/>
        <w:jc w:val="lowKashida"/>
        <w:rPr>
          <w:rFonts w:cs="Traditional Arabic"/>
        </w:rPr>
      </w:pPr>
      <w:r w:rsidRPr="009122F0">
        <w:rPr>
          <w:rFonts w:cs="Traditional Arabic"/>
        </w:rPr>
        <w:t xml:space="preserve">Bunlar </w:t>
      </w:r>
      <w:r w:rsidR="00E45F9C">
        <w:rPr>
          <w:rFonts w:cs="Traditional Arabic"/>
        </w:rPr>
        <w:t>aslında</w:t>
      </w:r>
      <w:r w:rsidRPr="009122F0">
        <w:rPr>
          <w:rFonts w:cs="Traditional Arabic"/>
        </w:rPr>
        <w:t xml:space="preserve"> </w:t>
      </w:r>
      <w:r w:rsidR="009B0A27" w:rsidRPr="00936AC6">
        <w:rPr>
          <w:rFonts w:cs="Traditional Arabic"/>
          <w:b/>
          <w:bCs/>
          <w:rtl/>
        </w:rPr>
        <w:t>نُؤْمِنُ بِبَعْضٍ وَنَكْفُرُ بِبَعْضٍ</w:t>
      </w:r>
      <w:r w:rsidR="005C6F08">
        <w:rPr>
          <w:rFonts w:cs="Traditional Arabic"/>
          <w:b/>
          <w:bCs/>
        </w:rPr>
        <w:t xml:space="preserve"> </w:t>
      </w:r>
      <w:r w:rsidR="00901985">
        <w:rPr>
          <w:rFonts w:cs="Traditional Arabic"/>
          <w:b/>
          <w:bCs/>
        </w:rPr>
        <w:t xml:space="preserve"> </w:t>
      </w:r>
      <w:r w:rsidR="00936AC6" w:rsidRPr="00936AC6">
        <w:rPr>
          <w:rFonts w:cs="Traditional Arabic"/>
          <w:b/>
          <w:bCs/>
        </w:rPr>
        <w:t>«Bir kısmına iman ederiz ama bir kısmına inanmayız»</w:t>
      </w:r>
      <w:r w:rsidR="00936AC6" w:rsidRPr="00936AC6">
        <w:rPr>
          <w:rFonts w:cs="Traditional Arabic"/>
        </w:rPr>
        <w:t xml:space="preserve"> </w:t>
      </w:r>
      <w:r w:rsidRPr="009122F0">
        <w:rPr>
          <w:rStyle w:val="FootnoteReference"/>
          <w:rFonts w:cs="Traditional Arabic"/>
        </w:rPr>
        <w:footnoteReference w:id="657"/>
      </w:r>
      <w:r w:rsidRPr="009122F0">
        <w:rPr>
          <w:rFonts w:cs="Traditional Arabic"/>
        </w:rPr>
        <w:t xml:space="preserve"> kimselerden ibarettir</w:t>
      </w:r>
      <w:r w:rsidR="00566A53" w:rsidRPr="009122F0">
        <w:rPr>
          <w:rFonts w:cs="Traditional Arabic"/>
        </w:rPr>
        <w:t xml:space="preserve">. </w:t>
      </w:r>
      <w:r w:rsidR="00410813">
        <w:rPr>
          <w:rFonts w:cs="Traditional Arabic"/>
        </w:rPr>
        <w:t>İslam'ı</w:t>
      </w:r>
      <w:r w:rsidRPr="009122F0">
        <w:rPr>
          <w:rFonts w:cs="Traditional Arabic"/>
        </w:rPr>
        <w:t xml:space="preserve"> berrak </w:t>
      </w:r>
      <w:r w:rsidR="00256145" w:rsidRPr="009122F0">
        <w:rPr>
          <w:rFonts w:cs="Traditional Arabic"/>
        </w:rPr>
        <w:t xml:space="preserve">ve </w:t>
      </w:r>
      <w:r w:rsidR="00683686" w:rsidRPr="009122F0">
        <w:rPr>
          <w:rFonts w:cs="Traditional Arabic"/>
        </w:rPr>
        <w:t>debdebeli siyasi</w:t>
      </w:r>
      <w:r w:rsidR="00256145" w:rsidRPr="009122F0">
        <w:rPr>
          <w:rFonts w:cs="Traditional Arabic"/>
        </w:rPr>
        <w:t xml:space="preserve"> </w:t>
      </w:r>
      <w:r w:rsidRPr="009122F0">
        <w:rPr>
          <w:rFonts w:cs="Traditional Arabic"/>
        </w:rPr>
        <w:t>cümleler</w:t>
      </w:r>
      <w:r w:rsidR="00256145" w:rsidRPr="009122F0">
        <w:rPr>
          <w:rFonts w:cs="Traditional Arabic"/>
        </w:rPr>
        <w:t xml:space="preserve">de </w:t>
      </w:r>
      <w:r w:rsidRPr="009122F0">
        <w:rPr>
          <w:rFonts w:cs="Traditional Arabic"/>
        </w:rPr>
        <w:t>özetlemek</w:t>
      </w:r>
      <w:r w:rsidR="00566A53" w:rsidRPr="009122F0">
        <w:rPr>
          <w:rFonts w:cs="Traditional Arabic"/>
        </w:rPr>
        <w:t xml:space="preserve">, </w:t>
      </w:r>
      <w:r w:rsidR="001947FC" w:rsidRPr="009122F0">
        <w:rPr>
          <w:rFonts w:cs="Traditional Arabic"/>
        </w:rPr>
        <w:t>kalple</w:t>
      </w:r>
      <w:r w:rsidR="009D3223" w:rsidRPr="009122F0">
        <w:rPr>
          <w:rFonts w:cs="Traditional Arabic"/>
        </w:rPr>
        <w:t>r</w:t>
      </w:r>
      <w:r w:rsidR="001947FC" w:rsidRPr="009122F0">
        <w:rPr>
          <w:rFonts w:cs="Traditional Arabic"/>
        </w:rPr>
        <w:t>i</w:t>
      </w:r>
      <w:r w:rsidR="009D3223" w:rsidRPr="009122F0">
        <w:rPr>
          <w:rFonts w:cs="Traditional Arabic"/>
        </w:rPr>
        <w:t>n huşusundan gafil olmak</w:t>
      </w:r>
      <w:r w:rsidR="00566A53" w:rsidRPr="009122F0">
        <w:rPr>
          <w:rFonts w:cs="Traditional Arabic"/>
        </w:rPr>
        <w:t xml:space="preserve">, </w:t>
      </w:r>
      <w:r w:rsidR="001947FC" w:rsidRPr="009122F0">
        <w:rPr>
          <w:rFonts w:cs="Traditional Arabic"/>
        </w:rPr>
        <w:t>zikirde</w:t>
      </w:r>
      <w:r w:rsidR="00256145" w:rsidRPr="009122F0">
        <w:rPr>
          <w:rFonts w:cs="Traditional Arabic"/>
        </w:rPr>
        <w:t>n</w:t>
      </w:r>
      <w:r w:rsidR="00566A53" w:rsidRPr="009122F0">
        <w:rPr>
          <w:rFonts w:cs="Traditional Arabic"/>
        </w:rPr>
        <w:t xml:space="preserve">, </w:t>
      </w:r>
      <w:r w:rsidR="00256145" w:rsidRPr="009122F0">
        <w:rPr>
          <w:rFonts w:cs="Traditional Arabic"/>
        </w:rPr>
        <w:t>sefadan</w:t>
      </w:r>
      <w:r w:rsidR="00566A53" w:rsidRPr="009122F0">
        <w:rPr>
          <w:rFonts w:cs="Traditional Arabic"/>
        </w:rPr>
        <w:t xml:space="preserve">, </w:t>
      </w:r>
      <w:r w:rsidR="009D3223" w:rsidRPr="009122F0">
        <w:rPr>
          <w:rFonts w:cs="Traditional Arabic"/>
        </w:rPr>
        <w:t>maneviyat</w:t>
      </w:r>
      <w:r w:rsidR="001947FC" w:rsidRPr="009122F0">
        <w:rPr>
          <w:rFonts w:cs="Traditional Arabic"/>
        </w:rPr>
        <w:t>ta</w:t>
      </w:r>
      <w:r w:rsidR="00256145" w:rsidRPr="009122F0">
        <w:rPr>
          <w:rFonts w:cs="Traditional Arabic"/>
        </w:rPr>
        <w:t>n</w:t>
      </w:r>
      <w:r w:rsidR="00566A53" w:rsidRPr="009122F0">
        <w:rPr>
          <w:rFonts w:cs="Traditional Arabic"/>
        </w:rPr>
        <w:t xml:space="preserve">, </w:t>
      </w:r>
      <w:r w:rsidR="001947FC" w:rsidRPr="009122F0">
        <w:rPr>
          <w:rFonts w:cs="Traditional Arabic"/>
        </w:rPr>
        <w:t>yüce Al</w:t>
      </w:r>
      <w:r w:rsidR="009D3223" w:rsidRPr="009122F0">
        <w:rPr>
          <w:rFonts w:cs="Traditional Arabic"/>
        </w:rPr>
        <w:t>l</w:t>
      </w:r>
      <w:r w:rsidR="001947FC" w:rsidRPr="009122F0">
        <w:rPr>
          <w:rFonts w:cs="Traditional Arabic"/>
        </w:rPr>
        <w:t>a</w:t>
      </w:r>
      <w:r w:rsidR="009D3223" w:rsidRPr="009122F0">
        <w:rPr>
          <w:rFonts w:cs="Traditional Arabic"/>
        </w:rPr>
        <w:t xml:space="preserve">h karşısında diz </w:t>
      </w:r>
      <w:r w:rsidR="009D3223" w:rsidRPr="009122F0">
        <w:rPr>
          <w:rFonts w:cs="Traditional Arabic"/>
        </w:rPr>
        <w:lastRenderedPageBreak/>
        <w:t>çökmek</w:t>
      </w:r>
      <w:r w:rsidR="001947FC" w:rsidRPr="009122F0">
        <w:rPr>
          <w:rFonts w:cs="Traditional Arabic"/>
        </w:rPr>
        <w:t>te</w:t>
      </w:r>
      <w:r w:rsidR="00256145" w:rsidRPr="009122F0">
        <w:rPr>
          <w:rFonts w:cs="Traditional Arabic"/>
        </w:rPr>
        <w:t>n</w:t>
      </w:r>
      <w:r w:rsidR="00566A53" w:rsidRPr="009122F0">
        <w:rPr>
          <w:rFonts w:cs="Traditional Arabic"/>
        </w:rPr>
        <w:t xml:space="preserve">, </w:t>
      </w:r>
      <w:r w:rsidR="007F1296">
        <w:rPr>
          <w:rFonts w:cs="Traditional Arabic"/>
        </w:rPr>
        <w:t>Allah</w:t>
      </w:r>
      <w:r w:rsidR="009D3223" w:rsidRPr="009122F0">
        <w:rPr>
          <w:rFonts w:cs="Traditional Arabic"/>
        </w:rPr>
        <w:t>'tan dilemekte</w:t>
      </w:r>
      <w:r w:rsidR="00256145" w:rsidRPr="009122F0">
        <w:rPr>
          <w:rFonts w:cs="Traditional Arabic"/>
        </w:rPr>
        <w:t>n</w:t>
      </w:r>
      <w:r w:rsidR="00566A53" w:rsidRPr="009122F0">
        <w:rPr>
          <w:rFonts w:cs="Traditional Arabic"/>
        </w:rPr>
        <w:t xml:space="preserve">, </w:t>
      </w:r>
      <w:r w:rsidR="009D3223" w:rsidRPr="009122F0">
        <w:rPr>
          <w:rFonts w:cs="Traditional Arabic"/>
        </w:rPr>
        <w:t>Allah'a</w:t>
      </w:r>
      <w:r w:rsidR="001947FC" w:rsidRPr="009122F0">
        <w:rPr>
          <w:rFonts w:cs="Traditional Arabic"/>
        </w:rPr>
        <w:t xml:space="preserve"> gönül vermekte</w:t>
      </w:r>
      <w:r w:rsidR="00256145" w:rsidRPr="009122F0">
        <w:rPr>
          <w:rFonts w:cs="Traditional Arabic"/>
        </w:rPr>
        <w:t>n</w:t>
      </w:r>
      <w:r w:rsidR="00566A53" w:rsidRPr="009122F0">
        <w:rPr>
          <w:rFonts w:cs="Traditional Arabic"/>
        </w:rPr>
        <w:t xml:space="preserve">, </w:t>
      </w:r>
      <w:r w:rsidR="009D3223" w:rsidRPr="009122F0">
        <w:rPr>
          <w:rFonts w:cs="Traditional Arabic"/>
        </w:rPr>
        <w:t xml:space="preserve">yüce </w:t>
      </w:r>
      <w:r w:rsidR="007F1296">
        <w:rPr>
          <w:rFonts w:cs="Traditional Arabic"/>
        </w:rPr>
        <w:t>Allah</w:t>
      </w:r>
      <w:r w:rsidR="009D3223" w:rsidRPr="009122F0">
        <w:rPr>
          <w:rFonts w:cs="Traditional Arabic"/>
        </w:rPr>
        <w:t xml:space="preserve">'ın azameti karşısında </w:t>
      </w:r>
      <w:r w:rsidR="00683686" w:rsidRPr="009122F0">
        <w:rPr>
          <w:rFonts w:cs="Traditional Arabic"/>
        </w:rPr>
        <w:t>gözyaşı</w:t>
      </w:r>
      <w:r w:rsidR="009D3223" w:rsidRPr="009122F0">
        <w:rPr>
          <w:rFonts w:cs="Traditional Arabic"/>
        </w:rPr>
        <w:t xml:space="preserve"> dökmek</w:t>
      </w:r>
      <w:r w:rsidR="001947FC" w:rsidRPr="009122F0">
        <w:rPr>
          <w:rFonts w:cs="Traditional Arabic"/>
        </w:rPr>
        <w:t>te</w:t>
      </w:r>
      <w:r w:rsidR="00256145" w:rsidRPr="009122F0">
        <w:rPr>
          <w:rFonts w:cs="Traditional Arabic"/>
        </w:rPr>
        <w:t>n</w:t>
      </w:r>
      <w:r w:rsidR="00566A53" w:rsidRPr="009122F0">
        <w:rPr>
          <w:rFonts w:cs="Traditional Arabic"/>
        </w:rPr>
        <w:t xml:space="preserve">, </w:t>
      </w:r>
      <w:r w:rsidR="001947FC" w:rsidRPr="009122F0">
        <w:rPr>
          <w:rFonts w:cs="Traditional Arabic"/>
        </w:rPr>
        <w:t>ilahi rahmeti talep etmekte</w:t>
      </w:r>
      <w:r w:rsidR="00256145" w:rsidRPr="009122F0">
        <w:rPr>
          <w:rFonts w:cs="Traditional Arabic"/>
        </w:rPr>
        <w:t>n</w:t>
      </w:r>
      <w:r w:rsidR="00566A53" w:rsidRPr="009122F0">
        <w:rPr>
          <w:rFonts w:cs="Traditional Arabic"/>
        </w:rPr>
        <w:t xml:space="preserve">, </w:t>
      </w:r>
      <w:r w:rsidR="006C0DBC" w:rsidRPr="009122F0">
        <w:rPr>
          <w:rFonts w:cs="Traditional Arabic"/>
        </w:rPr>
        <w:t>sa</w:t>
      </w:r>
      <w:r w:rsidR="001947FC" w:rsidRPr="009122F0">
        <w:rPr>
          <w:rFonts w:cs="Traditional Arabic"/>
        </w:rPr>
        <w:t>bır</w:t>
      </w:r>
      <w:r w:rsidR="00256145" w:rsidRPr="009122F0">
        <w:rPr>
          <w:rFonts w:cs="Traditional Arabic"/>
        </w:rPr>
        <w:t>dan</w:t>
      </w:r>
      <w:r w:rsidR="00566A53" w:rsidRPr="009122F0">
        <w:rPr>
          <w:rFonts w:cs="Traditional Arabic"/>
        </w:rPr>
        <w:t xml:space="preserve">, </w:t>
      </w:r>
      <w:r w:rsidR="001947FC" w:rsidRPr="009122F0">
        <w:rPr>
          <w:rFonts w:cs="Traditional Arabic"/>
        </w:rPr>
        <w:t>hilim</w:t>
      </w:r>
      <w:r w:rsidR="00256145" w:rsidRPr="009122F0">
        <w:rPr>
          <w:rFonts w:cs="Traditional Arabic"/>
        </w:rPr>
        <w:t>den</w:t>
      </w:r>
      <w:r w:rsidR="00566A53" w:rsidRPr="009122F0">
        <w:rPr>
          <w:rFonts w:cs="Traditional Arabic"/>
        </w:rPr>
        <w:t xml:space="preserve">, </w:t>
      </w:r>
      <w:r w:rsidR="001947FC" w:rsidRPr="009122F0">
        <w:rPr>
          <w:rFonts w:cs="Traditional Arabic"/>
        </w:rPr>
        <w:t>cömertlik</w:t>
      </w:r>
      <w:r w:rsidR="00256145" w:rsidRPr="009122F0">
        <w:rPr>
          <w:rFonts w:cs="Traditional Arabic"/>
        </w:rPr>
        <w:t>ten</w:t>
      </w:r>
      <w:r w:rsidR="00566A53" w:rsidRPr="009122F0">
        <w:rPr>
          <w:rFonts w:cs="Traditional Arabic"/>
        </w:rPr>
        <w:t xml:space="preserve">, </w:t>
      </w:r>
      <w:r w:rsidR="00C23E17" w:rsidRPr="009122F0">
        <w:rPr>
          <w:rFonts w:cs="Traditional Arabic"/>
        </w:rPr>
        <w:t>ba</w:t>
      </w:r>
      <w:r w:rsidR="00256145" w:rsidRPr="009122F0">
        <w:rPr>
          <w:rFonts w:cs="Traditional Arabic"/>
        </w:rPr>
        <w:t>ğışlamaktan</w:t>
      </w:r>
      <w:r w:rsidR="00566A53" w:rsidRPr="009122F0">
        <w:rPr>
          <w:rFonts w:cs="Traditional Arabic"/>
        </w:rPr>
        <w:t xml:space="preserve">, </w:t>
      </w:r>
      <w:r w:rsidR="006C0DBC" w:rsidRPr="009122F0">
        <w:rPr>
          <w:rFonts w:cs="Traditional Arabic"/>
        </w:rPr>
        <w:t>kardeşlik</w:t>
      </w:r>
      <w:r w:rsidR="00256145" w:rsidRPr="009122F0">
        <w:rPr>
          <w:rFonts w:cs="Traditional Arabic"/>
        </w:rPr>
        <w:t>ten</w:t>
      </w:r>
      <w:r w:rsidR="006C0DBC" w:rsidRPr="009122F0">
        <w:rPr>
          <w:rFonts w:cs="Traditional Arabic"/>
        </w:rPr>
        <w:t xml:space="preserve"> ve </w:t>
      </w:r>
      <w:r w:rsidR="00C23E17" w:rsidRPr="009122F0">
        <w:rPr>
          <w:rFonts w:cs="Traditional Arabic"/>
        </w:rPr>
        <w:t>sıla</w:t>
      </w:r>
      <w:r w:rsidR="00E45F9C">
        <w:rPr>
          <w:rFonts w:cs="Traditional Arabic"/>
        </w:rPr>
        <w:t>-</w:t>
      </w:r>
      <w:r w:rsidR="00C23E17" w:rsidRPr="009122F0">
        <w:rPr>
          <w:rFonts w:cs="Traditional Arabic"/>
        </w:rPr>
        <w:t>ı rahimden gaflet ederek bütün bunları</w:t>
      </w:r>
      <w:r w:rsidR="006C0DBC" w:rsidRPr="009122F0">
        <w:rPr>
          <w:rFonts w:cs="Traditional Arabic"/>
        </w:rPr>
        <w:t xml:space="preserve"> görmezlikten gel</w:t>
      </w:r>
      <w:r w:rsidR="00C23E17" w:rsidRPr="009122F0">
        <w:rPr>
          <w:rFonts w:cs="Traditional Arabic"/>
        </w:rPr>
        <w:t>erek ve sa</w:t>
      </w:r>
      <w:r w:rsidR="006C0DBC" w:rsidRPr="009122F0">
        <w:rPr>
          <w:rFonts w:cs="Traditional Arabic"/>
        </w:rPr>
        <w:t>dece İslam adına siyasete sarılmak</w:t>
      </w:r>
      <w:r w:rsidR="00C23E17" w:rsidRPr="009122F0">
        <w:rPr>
          <w:rFonts w:cs="Traditional Arabic"/>
        </w:rPr>
        <w:t xml:space="preserve"> da</w:t>
      </w:r>
      <w:r w:rsidR="006C0DBC" w:rsidRPr="009122F0">
        <w:rPr>
          <w:rFonts w:cs="Traditional Arabic"/>
        </w:rPr>
        <w:t xml:space="preserve"> aynı sapmalara sahiptir ve</w:t>
      </w:r>
      <w:r w:rsidR="00C23E17" w:rsidRPr="009122F0">
        <w:rPr>
          <w:rFonts w:cs="Traditional Arabic"/>
        </w:rPr>
        <w:t xml:space="preserve"> aralarında</w:t>
      </w:r>
      <w:r w:rsidR="006C0DBC" w:rsidRPr="009122F0">
        <w:rPr>
          <w:rFonts w:cs="Traditional Arabic"/>
        </w:rPr>
        <w:t xml:space="preserve"> bir farklılık </w:t>
      </w:r>
      <w:r w:rsidR="00C23E17" w:rsidRPr="009122F0">
        <w:rPr>
          <w:rFonts w:cs="Traditional Arabic"/>
        </w:rPr>
        <w:t>b</w:t>
      </w:r>
      <w:r w:rsidR="00C23E17" w:rsidRPr="009122F0">
        <w:rPr>
          <w:rFonts w:cs="Traditional Arabic"/>
        </w:rPr>
        <w:t>u</w:t>
      </w:r>
      <w:r w:rsidR="00C23E17" w:rsidRPr="009122F0">
        <w:rPr>
          <w:rFonts w:cs="Traditional Arabic"/>
        </w:rPr>
        <w:t>lunmamaktadır</w:t>
      </w:r>
      <w:r w:rsidR="00566A53" w:rsidRPr="009122F0">
        <w:rPr>
          <w:rFonts w:cs="Traditional Arabic"/>
        </w:rPr>
        <w:t xml:space="preserve">. </w:t>
      </w:r>
      <w:r w:rsidR="00C23E17" w:rsidRPr="009122F0">
        <w:rPr>
          <w:rStyle w:val="FootnoteReference"/>
          <w:rFonts w:cs="Traditional Arabic"/>
        </w:rPr>
        <w:footnoteReference w:id="658"/>
      </w:r>
    </w:p>
    <w:p w:rsidR="00C23E17" w:rsidRPr="009122F0" w:rsidRDefault="00C23E17" w:rsidP="00345F09">
      <w:pPr>
        <w:spacing w:line="300" w:lineRule="atLeast"/>
        <w:jc w:val="lowKashida"/>
        <w:rPr>
          <w:rFonts w:cs="Traditional Arabic"/>
        </w:rPr>
      </w:pPr>
      <w:r w:rsidRPr="009122F0">
        <w:rPr>
          <w:rFonts w:cs="Traditional Arabic"/>
        </w:rPr>
        <w:t>İslam ümmeti dini hükümetten ayırdığı andan itibaren ahlakı</w:t>
      </w:r>
      <w:r w:rsidR="008E65BA">
        <w:rPr>
          <w:rFonts w:cs="Traditional Arabic"/>
        </w:rPr>
        <w:t>,</w:t>
      </w:r>
      <w:r w:rsidRPr="009122F0">
        <w:rPr>
          <w:rFonts w:cs="Traditional Arabic"/>
        </w:rPr>
        <w:t xml:space="preserve"> toplum</w:t>
      </w:r>
      <w:r w:rsidR="00F560A3" w:rsidRPr="009122F0">
        <w:rPr>
          <w:rFonts w:cs="Traditional Arabic"/>
        </w:rPr>
        <w:t xml:space="preserve"> müdü</w:t>
      </w:r>
      <w:r w:rsidRPr="009122F0">
        <w:rPr>
          <w:rFonts w:cs="Traditional Arabic"/>
        </w:rPr>
        <w:t>riyetinden ayırt etmiş ve böylece bir karışıklığa ve anarşiye maruz kalmıştır</w:t>
      </w:r>
      <w:r w:rsidR="00566A53" w:rsidRPr="009122F0">
        <w:rPr>
          <w:rFonts w:cs="Traditional Arabic"/>
        </w:rPr>
        <w:t xml:space="preserve">. </w:t>
      </w:r>
      <w:r w:rsidR="00F560A3" w:rsidRPr="009122F0">
        <w:rPr>
          <w:rFonts w:cs="Traditional Arabic"/>
        </w:rPr>
        <w:t xml:space="preserve">Halife adında bir takım padişahlar Bağdad ve Şam'da ve </w:t>
      </w:r>
      <w:r w:rsidR="00683686" w:rsidRPr="009122F0">
        <w:rPr>
          <w:rFonts w:cs="Traditional Arabic"/>
        </w:rPr>
        <w:t>âlemin</w:t>
      </w:r>
      <w:r w:rsidR="00F560A3" w:rsidRPr="009122F0">
        <w:rPr>
          <w:rFonts w:cs="Traditional Arabic"/>
        </w:rPr>
        <w:t xml:space="preserve"> dört bir köşesine İslam bayrağını kaldırdıklarında ama</w:t>
      </w:r>
      <w:r w:rsidR="008E65BA">
        <w:rPr>
          <w:rFonts w:cs="Traditional Arabic"/>
        </w:rPr>
        <w:t xml:space="preserve"> </w:t>
      </w:r>
      <w:r w:rsidR="00C473BF">
        <w:rPr>
          <w:rFonts w:cs="Traditional Arabic"/>
        </w:rPr>
        <w:t xml:space="preserve">aslında </w:t>
      </w:r>
      <w:r w:rsidR="00C473BF" w:rsidRPr="009122F0">
        <w:rPr>
          <w:rFonts w:cs="Traditional Arabic"/>
        </w:rPr>
        <w:t>İslam</w:t>
      </w:r>
      <w:r w:rsidR="00F560A3" w:rsidRPr="009122F0">
        <w:rPr>
          <w:rFonts w:cs="Traditional Arabic"/>
        </w:rPr>
        <w:t xml:space="preserve"> bayrağı altında </w:t>
      </w:r>
      <w:r w:rsidR="00683686" w:rsidRPr="009122F0">
        <w:rPr>
          <w:rFonts w:cs="Traditional Arabic"/>
        </w:rPr>
        <w:t>nefsanî</w:t>
      </w:r>
      <w:r w:rsidR="00F560A3" w:rsidRPr="009122F0">
        <w:rPr>
          <w:rFonts w:cs="Traditional Arabic"/>
        </w:rPr>
        <w:t xml:space="preserve"> isteklerini</w:t>
      </w:r>
      <w:r w:rsidR="00566A53" w:rsidRPr="009122F0">
        <w:rPr>
          <w:rFonts w:cs="Traditional Arabic"/>
        </w:rPr>
        <w:t xml:space="preserve">, </w:t>
      </w:r>
      <w:r w:rsidR="00F560A3" w:rsidRPr="009122F0">
        <w:rPr>
          <w:rFonts w:cs="Traditional Arabic"/>
        </w:rPr>
        <w:t>şehvetlerini</w:t>
      </w:r>
      <w:r w:rsidR="00566A53" w:rsidRPr="009122F0">
        <w:rPr>
          <w:rFonts w:cs="Traditional Arabic"/>
        </w:rPr>
        <w:t xml:space="preserve">, </w:t>
      </w:r>
      <w:r w:rsidR="007B20D2" w:rsidRPr="009122F0">
        <w:rPr>
          <w:rFonts w:cs="Traditional Arabic"/>
        </w:rPr>
        <w:t>maksatlarını</w:t>
      </w:r>
      <w:r w:rsidR="00566A53" w:rsidRPr="009122F0">
        <w:rPr>
          <w:rFonts w:cs="Traditional Arabic"/>
        </w:rPr>
        <w:t xml:space="preserve">, </w:t>
      </w:r>
      <w:r w:rsidR="007B20D2" w:rsidRPr="009122F0">
        <w:rPr>
          <w:rFonts w:cs="Traditional Arabic"/>
        </w:rPr>
        <w:t>kibirlerini</w:t>
      </w:r>
      <w:r w:rsidR="00566A53" w:rsidRPr="009122F0">
        <w:rPr>
          <w:rFonts w:cs="Traditional Arabic"/>
        </w:rPr>
        <w:t xml:space="preserve">, </w:t>
      </w:r>
      <w:r w:rsidR="007B20D2" w:rsidRPr="009122F0">
        <w:rPr>
          <w:rFonts w:cs="Traditional Arabic"/>
        </w:rPr>
        <w:t>şahane gururlarını</w:t>
      </w:r>
      <w:r w:rsidR="00566A53" w:rsidRPr="009122F0">
        <w:rPr>
          <w:rFonts w:cs="Traditional Arabic"/>
        </w:rPr>
        <w:t xml:space="preserve">, </w:t>
      </w:r>
      <w:r w:rsidR="007B20D2" w:rsidRPr="009122F0">
        <w:rPr>
          <w:rFonts w:cs="Traditional Arabic"/>
        </w:rPr>
        <w:t>mal biriktirmelerini</w:t>
      </w:r>
      <w:r w:rsidR="00566A53" w:rsidRPr="009122F0">
        <w:rPr>
          <w:rFonts w:cs="Traditional Arabic"/>
        </w:rPr>
        <w:t xml:space="preserve">, </w:t>
      </w:r>
      <w:r w:rsidR="007B20D2" w:rsidRPr="009122F0">
        <w:rPr>
          <w:rFonts w:cs="Traditional Arabic"/>
        </w:rPr>
        <w:t>servet toplamalarını</w:t>
      </w:r>
      <w:r w:rsidR="00566A53" w:rsidRPr="009122F0">
        <w:rPr>
          <w:rFonts w:cs="Traditional Arabic"/>
        </w:rPr>
        <w:t xml:space="preserve">, </w:t>
      </w:r>
      <w:r w:rsidR="007B20D2" w:rsidRPr="009122F0">
        <w:rPr>
          <w:rFonts w:cs="Traditional Arabic"/>
        </w:rPr>
        <w:t>hazinelerini</w:t>
      </w:r>
      <w:r w:rsidR="00566A53" w:rsidRPr="009122F0">
        <w:rPr>
          <w:rFonts w:cs="Traditional Arabic"/>
        </w:rPr>
        <w:t xml:space="preserve"> </w:t>
      </w:r>
      <w:r w:rsidR="0007276D" w:rsidRPr="009122F0">
        <w:rPr>
          <w:rFonts w:cs="Traditional Arabic"/>
        </w:rPr>
        <w:t>bayraklaştırdıklarında ve bu şeylerle meşgul olduklarında İslam dünyasının ç</w:t>
      </w:r>
      <w:r w:rsidR="008E65BA">
        <w:rPr>
          <w:rFonts w:cs="Traditional Arabic"/>
        </w:rPr>
        <w:t>öküş ortamı kendiliğinden temin</w:t>
      </w:r>
      <w:r w:rsidR="0007276D" w:rsidRPr="009122F0">
        <w:rPr>
          <w:rFonts w:cs="Traditional Arabic"/>
        </w:rPr>
        <w:t xml:space="preserve"> edilmiş oldu</w:t>
      </w:r>
      <w:r w:rsidR="00566A53" w:rsidRPr="009122F0">
        <w:rPr>
          <w:rFonts w:cs="Traditional Arabic"/>
        </w:rPr>
        <w:t xml:space="preserve">. </w:t>
      </w:r>
      <w:r w:rsidR="0007276D" w:rsidRPr="009122F0">
        <w:rPr>
          <w:rFonts w:cs="Traditional Arabic"/>
        </w:rPr>
        <w:t xml:space="preserve">Yüce </w:t>
      </w:r>
      <w:r w:rsidR="007E6084">
        <w:rPr>
          <w:rFonts w:cs="Traditional Arabic"/>
        </w:rPr>
        <w:t>İslam Peygamberi'nin</w:t>
      </w:r>
      <w:r w:rsidR="00566A53" w:rsidRPr="009122F0">
        <w:rPr>
          <w:rFonts w:cs="Traditional Arabic"/>
        </w:rPr>
        <w:t xml:space="preserve">, </w:t>
      </w:r>
      <w:r w:rsidR="0007276D" w:rsidRPr="009122F0">
        <w:rPr>
          <w:rFonts w:cs="Traditional Arabic"/>
        </w:rPr>
        <w:t>yüce ashabının</w:t>
      </w:r>
      <w:r w:rsidR="00566A53" w:rsidRPr="009122F0">
        <w:rPr>
          <w:rFonts w:cs="Traditional Arabic"/>
        </w:rPr>
        <w:t xml:space="preserve">, </w:t>
      </w:r>
      <w:r w:rsidR="0007276D" w:rsidRPr="009122F0">
        <w:rPr>
          <w:rFonts w:cs="Traditional Arabic"/>
        </w:rPr>
        <w:t xml:space="preserve">ve de savaşçı mücahid dostlarının hareketi </w:t>
      </w:r>
      <w:r w:rsidR="00410813">
        <w:rPr>
          <w:rFonts w:cs="Traditional Arabic"/>
        </w:rPr>
        <w:t>İslam'ı</w:t>
      </w:r>
      <w:r w:rsidR="008E65BA">
        <w:rPr>
          <w:rFonts w:cs="Traditional Arabic"/>
        </w:rPr>
        <w:t xml:space="preserve"> süratle</w:t>
      </w:r>
      <w:r w:rsidR="0007276D" w:rsidRPr="009122F0">
        <w:rPr>
          <w:rFonts w:cs="Traditional Arabic"/>
        </w:rPr>
        <w:t xml:space="preserve"> ve hızla ilerlettiği halde</w:t>
      </w:r>
      <w:r w:rsidR="00F6704F">
        <w:rPr>
          <w:rFonts w:cs="Traditional Arabic"/>
        </w:rPr>
        <w:t xml:space="preserve"> - </w:t>
      </w:r>
      <w:r w:rsidR="00DF5F10">
        <w:rPr>
          <w:rFonts w:cs="Traditional Arabic"/>
        </w:rPr>
        <w:t>Peygamber'in</w:t>
      </w:r>
      <w:r w:rsidR="0007276D" w:rsidRPr="009122F0">
        <w:rPr>
          <w:rFonts w:cs="Traditional Arabic"/>
        </w:rPr>
        <w:t xml:space="preserve"> </w:t>
      </w:r>
      <w:r w:rsidR="003E4BE7">
        <w:rPr>
          <w:rFonts w:cs="Traditional Arabic"/>
        </w:rPr>
        <w:t>varlık</w:t>
      </w:r>
      <w:r w:rsidR="0007276D" w:rsidRPr="009122F0">
        <w:rPr>
          <w:rFonts w:cs="Traditional Arabic"/>
        </w:rPr>
        <w:t xml:space="preserve"> bereketi ile dördüncü ve beşinci asra kadar </w:t>
      </w:r>
      <w:r w:rsidR="00DF5F10">
        <w:rPr>
          <w:rFonts w:cs="Traditional Arabic"/>
        </w:rPr>
        <w:t>İslam'ın</w:t>
      </w:r>
      <w:r w:rsidR="0007276D" w:rsidRPr="009122F0">
        <w:rPr>
          <w:rFonts w:cs="Traditional Arabic"/>
        </w:rPr>
        <w:t xml:space="preserve"> ilmi ve siyasi hareketi ilerlemeye devam etmiştir</w:t>
      </w:r>
      <w:r w:rsidR="00566A53" w:rsidRPr="009122F0">
        <w:rPr>
          <w:rFonts w:cs="Traditional Arabic"/>
        </w:rPr>
        <w:t xml:space="preserve">- </w:t>
      </w:r>
      <w:r w:rsidR="0007276D" w:rsidRPr="009122F0">
        <w:rPr>
          <w:rFonts w:cs="Traditional Arabic"/>
        </w:rPr>
        <w:t xml:space="preserve">bu durumda saraylarda </w:t>
      </w:r>
      <w:r w:rsidR="006A1952" w:rsidRPr="009122F0">
        <w:rPr>
          <w:rFonts w:cs="Traditional Arabic"/>
        </w:rPr>
        <w:t>ve hükümetlerin hanedanlarında zayıflık</w:t>
      </w:r>
      <w:r w:rsidR="00566A53" w:rsidRPr="009122F0">
        <w:rPr>
          <w:rFonts w:cs="Traditional Arabic"/>
        </w:rPr>
        <w:t xml:space="preserve">, </w:t>
      </w:r>
      <w:r w:rsidR="006A1952" w:rsidRPr="009122F0">
        <w:rPr>
          <w:rFonts w:cs="Traditional Arabic"/>
        </w:rPr>
        <w:t>inhitat (çöküş</w:t>
      </w:r>
      <w:r w:rsidR="00566A53" w:rsidRPr="009122F0">
        <w:rPr>
          <w:rFonts w:cs="Traditional Arabic"/>
        </w:rPr>
        <w:t xml:space="preserve">) </w:t>
      </w:r>
      <w:r w:rsidR="006A1952" w:rsidRPr="009122F0">
        <w:rPr>
          <w:rFonts w:cs="Traditional Arabic"/>
        </w:rPr>
        <w:t>fesat ve nifak tohum</w:t>
      </w:r>
      <w:r w:rsidR="001765B6" w:rsidRPr="009122F0">
        <w:rPr>
          <w:rFonts w:cs="Traditional Arabic"/>
        </w:rPr>
        <w:t>ları ek</w:t>
      </w:r>
      <w:r w:rsidR="006A1952" w:rsidRPr="009122F0">
        <w:rPr>
          <w:rFonts w:cs="Traditional Arabic"/>
        </w:rPr>
        <w:t>i</w:t>
      </w:r>
      <w:r w:rsidR="003E4BE7">
        <w:rPr>
          <w:rFonts w:cs="Traditional Arabic"/>
        </w:rPr>
        <w:t>li</w:t>
      </w:r>
      <w:r w:rsidR="006A1952" w:rsidRPr="009122F0">
        <w:rPr>
          <w:rFonts w:cs="Traditional Arabic"/>
        </w:rPr>
        <w:t>yordu</w:t>
      </w:r>
      <w:r w:rsidR="00566A53" w:rsidRPr="009122F0">
        <w:rPr>
          <w:rFonts w:cs="Traditional Arabic"/>
        </w:rPr>
        <w:t xml:space="preserve">. </w:t>
      </w:r>
      <w:r w:rsidR="006A1952" w:rsidRPr="009122F0">
        <w:rPr>
          <w:rFonts w:cs="Traditional Arabic"/>
        </w:rPr>
        <w:t>İşte bu tohumlar yeşermeye başladı</w:t>
      </w:r>
      <w:r w:rsidR="00566A53" w:rsidRPr="009122F0">
        <w:rPr>
          <w:rFonts w:cs="Traditional Arabic"/>
        </w:rPr>
        <w:t xml:space="preserve">, </w:t>
      </w:r>
      <w:r w:rsidR="006A1952" w:rsidRPr="009122F0">
        <w:rPr>
          <w:rFonts w:cs="Traditional Arabic"/>
        </w:rPr>
        <w:t xml:space="preserve">İslam ümmetini yerine oturttu ve birkaç asır sonra ortaya çıkan sonuçlarını ve eserlerini </w:t>
      </w:r>
      <w:r w:rsidR="00686030">
        <w:rPr>
          <w:rFonts w:cs="Traditional Arabic"/>
        </w:rPr>
        <w:t>bir</w:t>
      </w:r>
      <w:r w:rsidR="006A1952" w:rsidRPr="009122F0">
        <w:rPr>
          <w:rFonts w:cs="Traditional Arabic"/>
        </w:rPr>
        <w:t xml:space="preserve"> bugün </w:t>
      </w:r>
      <w:r w:rsidR="003E4BE7">
        <w:rPr>
          <w:rFonts w:cs="Traditional Arabic"/>
        </w:rPr>
        <w:t xml:space="preserve">bütün bir </w:t>
      </w:r>
      <w:r w:rsidR="006A1952" w:rsidRPr="009122F0">
        <w:rPr>
          <w:rFonts w:cs="Traditional Arabic"/>
        </w:rPr>
        <w:t>deri</w:t>
      </w:r>
      <w:r w:rsidR="003E4BE7">
        <w:rPr>
          <w:rFonts w:cs="Traditional Arabic"/>
        </w:rPr>
        <w:t>,</w:t>
      </w:r>
      <w:r w:rsidR="006A1952" w:rsidRPr="009122F0">
        <w:rPr>
          <w:rFonts w:cs="Traditional Arabic"/>
        </w:rPr>
        <w:t xml:space="preserve"> et ve kemiklerimi</w:t>
      </w:r>
      <w:r w:rsidR="001765B6" w:rsidRPr="009122F0">
        <w:rPr>
          <w:rFonts w:cs="Traditional Arabic"/>
        </w:rPr>
        <w:t>z</w:t>
      </w:r>
      <w:r w:rsidR="006A1952" w:rsidRPr="009122F0">
        <w:rPr>
          <w:rFonts w:cs="Traditional Arabic"/>
        </w:rPr>
        <w:t>de hissetmekteyiz</w:t>
      </w:r>
      <w:r w:rsidR="00566A53" w:rsidRPr="009122F0">
        <w:rPr>
          <w:rFonts w:cs="Traditional Arabic"/>
        </w:rPr>
        <w:t xml:space="preserve">. </w:t>
      </w:r>
      <w:r w:rsidR="006A1952" w:rsidRPr="009122F0">
        <w:rPr>
          <w:rStyle w:val="FootnoteReference"/>
          <w:rFonts w:cs="Traditional Arabic"/>
        </w:rPr>
        <w:footnoteReference w:id="659"/>
      </w:r>
    </w:p>
    <w:p w:rsidR="006A1952" w:rsidRPr="009122F0" w:rsidRDefault="006A1952" w:rsidP="00345F09">
      <w:pPr>
        <w:spacing w:line="300" w:lineRule="atLeast"/>
        <w:jc w:val="lowKashida"/>
        <w:rPr>
          <w:rFonts w:cs="Traditional Arabic"/>
        </w:rPr>
      </w:pPr>
    </w:p>
    <w:p w:rsidR="006A1952" w:rsidRPr="009122F0" w:rsidRDefault="006A1952" w:rsidP="00345F09">
      <w:pPr>
        <w:pStyle w:val="Heading1"/>
        <w:spacing w:line="300" w:lineRule="atLeast"/>
        <w:jc w:val="lowKashida"/>
        <w:rPr>
          <w:rFonts w:cs="Traditional Arabic"/>
        </w:rPr>
      </w:pPr>
      <w:bookmarkStart w:id="255" w:name="_Toc221706581"/>
      <w:r w:rsidRPr="009122F0">
        <w:rPr>
          <w:rFonts w:cs="Traditional Arabic"/>
        </w:rPr>
        <w:t>1</w:t>
      </w:r>
      <w:r w:rsidR="00566A53" w:rsidRPr="009122F0">
        <w:rPr>
          <w:rFonts w:cs="Traditional Arabic"/>
        </w:rPr>
        <w:t xml:space="preserve">- </w:t>
      </w:r>
      <w:r w:rsidRPr="009122F0">
        <w:rPr>
          <w:rFonts w:cs="Traditional Arabic"/>
        </w:rPr>
        <w:t>8</w:t>
      </w:r>
      <w:r w:rsidR="00566A53" w:rsidRPr="009122F0">
        <w:rPr>
          <w:rFonts w:cs="Traditional Arabic"/>
        </w:rPr>
        <w:t xml:space="preserve">- </w:t>
      </w:r>
      <w:r w:rsidRPr="009122F0">
        <w:rPr>
          <w:rFonts w:cs="Traditional Arabic"/>
        </w:rPr>
        <w:t>3</w:t>
      </w:r>
      <w:r w:rsidR="00566A53" w:rsidRPr="009122F0">
        <w:rPr>
          <w:rFonts w:cs="Traditional Arabic"/>
        </w:rPr>
        <w:t xml:space="preserve">- </w:t>
      </w:r>
      <w:r w:rsidRPr="009122F0">
        <w:rPr>
          <w:rFonts w:cs="Traditional Arabic"/>
        </w:rPr>
        <w:t>Değerlerin zayıflatılması ve ölçülerin değişmesi</w:t>
      </w:r>
      <w:bookmarkEnd w:id="255"/>
    </w:p>
    <w:p w:rsidR="001765B6" w:rsidRPr="009122F0" w:rsidRDefault="00380EBE" w:rsidP="00345F09">
      <w:pPr>
        <w:spacing w:line="300" w:lineRule="atLeast"/>
        <w:jc w:val="lowKashida"/>
        <w:rPr>
          <w:rFonts w:cs="Traditional Arabic"/>
        </w:rPr>
      </w:pPr>
      <w:r>
        <w:rPr>
          <w:rFonts w:cs="Traditional Arabic"/>
        </w:rPr>
        <w:t>T</w:t>
      </w:r>
      <w:r w:rsidR="006A1952" w:rsidRPr="009122F0">
        <w:rPr>
          <w:rFonts w:cs="Traditional Arabic"/>
        </w:rPr>
        <w:t xml:space="preserve">arihte </w:t>
      </w:r>
      <w:r>
        <w:rPr>
          <w:rFonts w:cs="Traditional Arabic"/>
        </w:rPr>
        <w:t xml:space="preserve">ve İslami toplumda, hem de </w:t>
      </w:r>
      <w:r w:rsidR="006A1952" w:rsidRPr="009122F0">
        <w:rPr>
          <w:rFonts w:cs="Traditional Arabic"/>
        </w:rPr>
        <w:t xml:space="preserve">başında </w:t>
      </w:r>
      <w:r w:rsidR="00405259">
        <w:rPr>
          <w:rFonts w:cs="Traditional Arabic"/>
        </w:rPr>
        <w:t xml:space="preserve">Allah Resulü </w:t>
      </w:r>
      <w:r w:rsidR="009122F0" w:rsidRPr="009122F0">
        <w:rPr>
          <w:rFonts w:cs="Traditional Arabic"/>
        </w:rPr>
        <w:t>(s.a.a)</w:t>
      </w:r>
      <w:r w:rsidR="00566A53" w:rsidRPr="009122F0">
        <w:rPr>
          <w:rFonts w:cs="Traditional Arabic"/>
        </w:rPr>
        <w:t xml:space="preserve"> </w:t>
      </w:r>
      <w:r w:rsidR="006A1952" w:rsidRPr="009122F0">
        <w:rPr>
          <w:rFonts w:cs="Traditional Arabic"/>
        </w:rPr>
        <w:t>gibi bir şahsiyetin bulunduğu</w:t>
      </w:r>
      <w:r w:rsidR="00F6704F">
        <w:rPr>
          <w:rFonts w:cs="Traditional Arabic"/>
        </w:rPr>
        <w:t xml:space="preserve"> - </w:t>
      </w:r>
      <w:r w:rsidR="006A1952" w:rsidRPr="009122F0">
        <w:rPr>
          <w:rFonts w:cs="Traditional Arabic"/>
        </w:rPr>
        <w:t>sıradan bir beşerin değil</w:t>
      </w:r>
      <w:r w:rsidR="00566A53" w:rsidRPr="009122F0">
        <w:rPr>
          <w:rFonts w:cs="Traditional Arabic"/>
        </w:rPr>
        <w:t xml:space="preserve">- </w:t>
      </w:r>
      <w:r w:rsidR="001765B6" w:rsidRPr="009122F0">
        <w:rPr>
          <w:rFonts w:cs="Traditional Arabic"/>
        </w:rPr>
        <w:t xml:space="preserve">bu </w:t>
      </w:r>
      <w:r w:rsidR="00B70F71" w:rsidRPr="009122F0">
        <w:rPr>
          <w:rFonts w:cs="Traditional Arabic"/>
        </w:rPr>
        <w:t>Peygamber'in</w:t>
      </w:r>
      <w:r w:rsidR="001765B6" w:rsidRPr="009122F0">
        <w:rPr>
          <w:rFonts w:cs="Traditional Arabic"/>
        </w:rPr>
        <w:t xml:space="preserve"> on </w:t>
      </w:r>
      <w:r w:rsidR="00683686" w:rsidRPr="009122F0">
        <w:rPr>
          <w:rFonts w:cs="Traditional Arabic"/>
        </w:rPr>
        <w:t>yıl boyunca</w:t>
      </w:r>
      <w:r w:rsidR="001765B6" w:rsidRPr="009122F0">
        <w:rPr>
          <w:rFonts w:cs="Traditional Arabic"/>
        </w:rPr>
        <w:t xml:space="preserve"> beşerin düşünemeyeceği kadar yüce ve </w:t>
      </w:r>
      <w:r w:rsidR="00683686" w:rsidRPr="009122F0">
        <w:rPr>
          <w:rFonts w:cs="Traditional Arabic"/>
        </w:rPr>
        <w:t>fevkalade</w:t>
      </w:r>
      <w:r w:rsidR="001765B6" w:rsidRPr="009122F0">
        <w:rPr>
          <w:rFonts w:cs="Traditional Arabic"/>
        </w:rPr>
        <w:t xml:space="preserve"> </w:t>
      </w:r>
      <w:r w:rsidR="00686030">
        <w:rPr>
          <w:rFonts w:cs="Traditional Arabic"/>
        </w:rPr>
        <w:t>bir</w:t>
      </w:r>
      <w:r w:rsidR="001765B6" w:rsidRPr="009122F0">
        <w:rPr>
          <w:rFonts w:cs="Traditional Arabic"/>
        </w:rPr>
        <w:t xml:space="preserve"> kudret ve de ilahi vahyin sonsuz okyanusuna </w:t>
      </w:r>
      <w:r w:rsidR="007C12D3">
        <w:rPr>
          <w:rFonts w:cs="Traditional Arabic"/>
        </w:rPr>
        <w:t>b</w:t>
      </w:r>
      <w:r w:rsidR="001765B6" w:rsidRPr="009122F0">
        <w:rPr>
          <w:rFonts w:cs="Traditional Arabic"/>
        </w:rPr>
        <w:t xml:space="preserve">ağlanarak sahip olduğu eşsiz ve sonsuz hikmet eşliğinde toplumda hükmettiği ve </w:t>
      </w:r>
      <w:r w:rsidR="001765B6" w:rsidRPr="009122F0">
        <w:rPr>
          <w:rFonts w:cs="Traditional Arabic"/>
        </w:rPr>
        <w:lastRenderedPageBreak/>
        <w:t>kısa bir dönemin ardından</w:t>
      </w:r>
      <w:r w:rsidR="000D530E" w:rsidRPr="009122F0">
        <w:rPr>
          <w:rFonts w:cs="Traditional Arabic"/>
        </w:rPr>
        <w:t xml:space="preserve"> </w:t>
      </w:r>
      <w:r w:rsidR="001765B6" w:rsidRPr="009122F0">
        <w:rPr>
          <w:rFonts w:cs="Traditional Arabic"/>
        </w:rPr>
        <w:t>Ali b</w:t>
      </w:r>
      <w:r w:rsidR="00566A53" w:rsidRPr="009122F0">
        <w:rPr>
          <w:rFonts w:cs="Traditional Arabic"/>
        </w:rPr>
        <w:t xml:space="preserve">. </w:t>
      </w:r>
      <w:r w:rsidR="000D530E" w:rsidRPr="009122F0">
        <w:rPr>
          <w:rFonts w:cs="Traditional Arabic"/>
        </w:rPr>
        <w:t>Eb</w:t>
      </w:r>
      <w:r w:rsidR="001765B6" w:rsidRPr="009122F0">
        <w:rPr>
          <w:rFonts w:cs="Traditional Arabic"/>
        </w:rPr>
        <w:t xml:space="preserve">i </w:t>
      </w:r>
      <w:r w:rsidR="000D530E" w:rsidRPr="009122F0">
        <w:rPr>
          <w:rFonts w:cs="Traditional Arabic"/>
        </w:rPr>
        <w:t>Ta</w:t>
      </w:r>
      <w:r w:rsidR="001765B6" w:rsidRPr="009122F0">
        <w:rPr>
          <w:rFonts w:cs="Traditional Arabic"/>
        </w:rPr>
        <w:t>lib'in hükümetin</w:t>
      </w:r>
      <w:r w:rsidR="000D530E" w:rsidRPr="009122F0">
        <w:rPr>
          <w:rFonts w:cs="Traditional Arabic"/>
        </w:rPr>
        <w:t>in de aynı bu toplumda cereyan e</w:t>
      </w:r>
      <w:r w:rsidR="001765B6" w:rsidRPr="009122F0">
        <w:rPr>
          <w:rFonts w:cs="Traditional Arabic"/>
        </w:rPr>
        <w:t>ttiğ</w:t>
      </w:r>
      <w:r w:rsidR="000D530E" w:rsidRPr="009122F0">
        <w:rPr>
          <w:rFonts w:cs="Traditional Arabic"/>
        </w:rPr>
        <w:t>i</w:t>
      </w:r>
      <w:r w:rsidR="001765B6" w:rsidRPr="009122F0">
        <w:rPr>
          <w:rFonts w:cs="Traditional Arabic"/>
        </w:rPr>
        <w:t xml:space="preserve"> ve de Medine ve Kufe'nin sırayla bu yüce hükümetin </w:t>
      </w:r>
      <w:r w:rsidR="00683686" w:rsidRPr="009122F0">
        <w:rPr>
          <w:rFonts w:cs="Traditional Arabic"/>
        </w:rPr>
        <w:t>karargâhı</w:t>
      </w:r>
      <w:r w:rsidR="001765B6" w:rsidRPr="009122F0">
        <w:rPr>
          <w:rFonts w:cs="Traditional Arabic"/>
        </w:rPr>
        <w:t xml:space="preserve"> haline geldiği bir t</w:t>
      </w:r>
      <w:r w:rsidR="000D530E" w:rsidRPr="009122F0">
        <w:rPr>
          <w:rFonts w:cs="Traditional Arabic"/>
        </w:rPr>
        <w:t>oplumda</w:t>
      </w:r>
      <w:r w:rsidR="00AF6C20">
        <w:rPr>
          <w:rFonts w:cs="Traditional Arabic"/>
        </w:rPr>
        <w:t>,</w:t>
      </w:r>
      <w:r w:rsidR="000D530E" w:rsidRPr="009122F0">
        <w:rPr>
          <w:rFonts w:cs="Traditional Arabic"/>
        </w:rPr>
        <w:t xml:space="preserve"> nasıl bir hadise meydana</w:t>
      </w:r>
      <w:r w:rsidR="001765B6" w:rsidRPr="009122F0">
        <w:rPr>
          <w:rFonts w:cs="Traditional Arabic"/>
        </w:rPr>
        <w:t xml:space="preserve"> geldi ve nasıl bir mikrop bu toplumun bedenine </w:t>
      </w:r>
      <w:r w:rsidR="000D530E" w:rsidRPr="009122F0">
        <w:rPr>
          <w:rFonts w:cs="Traditional Arabic"/>
        </w:rPr>
        <w:t xml:space="preserve">sızdı ki </w:t>
      </w:r>
      <w:r w:rsidR="00B70F71" w:rsidRPr="009122F0">
        <w:rPr>
          <w:rFonts w:cs="Traditional Arabic"/>
        </w:rPr>
        <w:t>Peygamber'in</w:t>
      </w:r>
      <w:r w:rsidR="001765B6" w:rsidRPr="009122F0">
        <w:rPr>
          <w:rFonts w:cs="Traditional Arabic"/>
        </w:rPr>
        <w:t xml:space="preserve"> vef</w:t>
      </w:r>
      <w:r w:rsidR="001765B6" w:rsidRPr="009122F0">
        <w:rPr>
          <w:rFonts w:cs="Traditional Arabic"/>
        </w:rPr>
        <w:t>a</w:t>
      </w:r>
      <w:r w:rsidR="001765B6" w:rsidRPr="009122F0">
        <w:rPr>
          <w:rFonts w:cs="Traditional Arabic"/>
        </w:rPr>
        <w:t>tın</w:t>
      </w:r>
      <w:r w:rsidR="000D530E" w:rsidRPr="009122F0">
        <w:rPr>
          <w:rFonts w:cs="Traditional Arabic"/>
        </w:rPr>
        <w:t>dan ya</w:t>
      </w:r>
      <w:r w:rsidR="00AF6C20">
        <w:rPr>
          <w:rFonts w:cs="Traditional Arabic"/>
        </w:rPr>
        <w:t>r</w:t>
      </w:r>
      <w:r w:rsidR="000D530E" w:rsidRPr="009122F0">
        <w:rPr>
          <w:rFonts w:cs="Traditional Arabic"/>
        </w:rPr>
        <w:t>ım asır geçtik</w:t>
      </w:r>
      <w:r w:rsidR="001765B6" w:rsidRPr="009122F0">
        <w:rPr>
          <w:rFonts w:cs="Traditional Arabic"/>
        </w:rPr>
        <w:t>ten ve müminlerin Emir</w:t>
      </w:r>
      <w:r w:rsidR="00774D01">
        <w:rPr>
          <w:rFonts w:cs="Traditional Arabic"/>
        </w:rPr>
        <w:t>i</w:t>
      </w:r>
      <w:r w:rsidR="001765B6" w:rsidRPr="009122F0">
        <w:rPr>
          <w:rFonts w:cs="Traditional Arabic"/>
        </w:rPr>
        <w:t xml:space="preserve"> Hz</w:t>
      </w:r>
      <w:r w:rsidR="00566A53" w:rsidRPr="009122F0">
        <w:rPr>
          <w:rFonts w:cs="Traditional Arabic"/>
        </w:rPr>
        <w:t xml:space="preserve">. </w:t>
      </w:r>
      <w:r w:rsidR="001765B6" w:rsidRPr="009122F0">
        <w:rPr>
          <w:rFonts w:cs="Traditional Arabic"/>
        </w:rPr>
        <w:t>Ali'nin (s</w:t>
      </w:r>
      <w:r w:rsidR="00566A53" w:rsidRPr="009122F0">
        <w:rPr>
          <w:rFonts w:cs="Traditional Arabic"/>
        </w:rPr>
        <w:t xml:space="preserve">. </w:t>
      </w:r>
      <w:r w:rsidR="001765B6" w:rsidRPr="009122F0">
        <w:rPr>
          <w:rFonts w:cs="Traditional Arabic"/>
        </w:rPr>
        <w:t>a</w:t>
      </w:r>
      <w:r w:rsidR="00566A53" w:rsidRPr="009122F0">
        <w:rPr>
          <w:rFonts w:cs="Traditional Arabic"/>
        </w:rPr>
        <w:t xml:space="preserve">) </w:t>
      </w:r>
      <w:r w:rsidR="00683686" w:rsidRPr="009122F0">
        <w:rPr>
          <w:rFonts w:cs="Traditional Arabic"/>
        </w:rPr>
        <w:t>şahadetinden</w:t>
      </w:r>
      <w:r w:rsidR="001765B6" w:rsidRPr="009122F0">
        <w:rPr>
          <w:rFonts w:cs="Traditional Arabic"/>
        </w:rPr>
        <w:t xml:space="preserve"> </w:t>
      </w:r>
      <w:r w:rsidR="000D530E" w:rsidRPr="009122F0">
        <w:rPr>
          <w:rFonts w:cs="Traditional Arabic"/>
        </w:rPr>
        <w:t>yirmi yıl sonra</w:t>
      </w:r>
      <w:r w:rsidR="00AF6C20">
        <w:rPr>
          <w:rFonts w:cs="Traditional Arabic"/>
        </w:rPr>
        <w:t>,</w:t>
      </w:r>
      <w:r w:rsidR="000D530E" w:rsidRPr="009122F0">
        <w:rPr>
          <w:rFonts w:cs="Traditional Arabic"/>
        </w:rPr>
        <w:t xml:space="preserve"> bu t</w:t>
      </w:r>
      <w:r w:rsidR="001765B6" w:rsidRPr="009122F0">
        <w:rPr>
          <w:rFonts w:cs="Traditional Arabic"/>
        </w:rPr>
        <w:t xml:space="preserve">oplumda </w:t>
      </w:r>
      <w:r w:rsidR="00AF6C20">
        <w:rPr>
          <w:rFonts w:cs="Traditional Arabic"/>
        </w:rPr>
        <w:t>ve</w:t>
      </w:r>
      <w:r w:rsidR="001765B6" w:rsidRPr="009122F0">
        <w:rPr>
          <w:rFonts w:cs="Traditional Arabic"/>
        </w:rPr>
        <w:t xml:space="preserve"> bu halkın arasında Hüseyin b</w:t>
      </w:r>
      <w:r w:rsidR="00566A53" w:rsidRPr="009122F0">
        <w:rPr>
          <w:rFonts w:cs="Traditional Arabic"/>
        </w:rPr>
        <w:t xml:space="preserve">. </w:t>
      </w:r>
      <w:r w:rsidR="000D530E" w:rsidRPr="009122F0">
        <w:rPr>
          <w:rFonts w:cs="Traditional Arabic"/>
        </w:rPr>
        <w:t xml:space="preserve">Ali </w:t>
      </w:r>
      <w:r w:rsidR="009122F0" w:rsidRPr="009122F0">
        <w:rPr>
          <w:rFonts w:cs="Traditional Arabic"/>
        </w:rPr>
        <w:t>(a.s)</w:t>
      </w:r>
      <w:r w:rsidR="00566A53" w:rsidRPr="009122F0">
        <w:rPr>
          <w:rFonts w:cs="Traditional Arabic"/>
        </w:rPr>
        <w:t xml:space="preserve"> </w:t>
      </w:r>
      <w:r w:rsidR="001765B6" w:rsidRPr="009122F0">
        <w:rPr>
          <w:rFonts w:cs="Traditional Arabic"/>
        </w:rPr>
        <w:t xml:space="preserve">gibi bir kimse o içler acıcısı durumda </w:t>
      </w:r>
      <w:r w:rsidR="00683686" w:rsidRPr="009122F0">
        <w:rPr>
          <w:rFonts w:cs="Traditional Arabic"/>
        </w:rPr>
        <w:t>şahadete</w:t>
      </w:r>
      <w:r w:rsidR="001765B6" w:rsidRPr="009122F0">
        <w:rPr>
          <w:rFonts w:cs="Traditional Arabic"/>
        </w:rPr>
        <w:t xml:space="preserve"> ulaştırıldı</w:t>
      </w:r>
      <w:r w:rsidR="00566A53" w:rsidRPr="009122F0">
        <w:rPr>
          <w:rFonts w:cs="Traditional Arabic"/>
        </w:rPr>
        <w:t xml:space="preserve">. </w:t>
      </w:r>
      <w:r w:rsidR="001765B6" w:rsidRPr="009122F0">
        <w:rPr>
          <w:rStyle w:val="FootnoteReference"/>
          <w:rFonts w:cs="Traditional Arabic"/>
        </w:rPr>
        <w:footnoteReference w:id="660"/>
      </w:r>
    </w:p>
    <w:p w:rsidR="0006386B" w:rsidRPr="009122F0" w:rsidRDefault="0006386B" w:rsidP="00345F09">
      <w:pPr>
        <w:spacing w:line="300" w:lineRule="atLeast"/>
        <w:jc w:val="lowKashida"/>
        <w:rPr>
          <w:rFonts w:cs="Traditional Arabic"/>
        </w:rPr>
      </w:pPr>
      <w:r w:rsidRPr="009122F0">
        <w:rPr>
          <w:rFonts w:cs="Traditional Arabic"/>
        </w:rPr>
        <w:t>Bu ölçüler ortadan ka</w:t>
      </w:r>
      <w:r w:rsidR="003447B2">
        <w:rPr>
          <w:rFonts w:cs="Traditional Arabic"/>
        </w:rPr>
        <w:t xml:space="preserve">lkınca, değerler zayıflayınca, </w:t>
      </w:r>
      <w:r w:rsidRPr="009122F0">
        <w:rPr>
          <w:rFonts w:cs="Traditional Arabic"/>
        </w:rPr>
        <w:t>zevahir çürüyünce</w:t>
      </w:r>
      <w:r w:rsidR="00566A53" w:rsidRPr="009122F0">
        <w:rPr>
          <w:rFonts w:cs="Traditional Arabic"/>
        </w:rPr>
        <w:t xml:space="preserve">, </w:t>
      </w:r>
      <w:r w:rsidRPr="009122F0">
        <w:rPr>
          <w:rFonts w:cs="Traditional Arabic"/>
        </w:rPr>
        <w:t xml:space="preserve">dünyayı talep etmek ve mal sevgisi insanlara </w:t>
      </w:r>
      <w:r w:rsidR="00683686" w:rsidRPr="009122F0">
        <w:rPr>
          <w:rFonts w:cs="Traditional Arabic"/>
        </w:rPr>
        <w:t>hâkim</w:t>
      </w:r>
      <w:r w:rsidRPr="009122F0">
        <w:rPr>
          <w:rFonts w:cs="Traditional Arabic"/>
        </w:rPr>
        <w:t xml:space="preserve"> olunca</w:t>
      </w:r>
      <w:r w:rsidR="00581A2F">
        <w:rPr>
          <w:rFonts w:cs="Traditional Arabic"/>
        </w:rPr>
        <w:t>,</w:t>
      </w:r>
      <w:r w:rsidRPr="009122F0">
        <w:rPr>
          <w:rFonts w:cs="Traditional Arabic"/>
        </w:rPr>
        <w:t xml:space="preserve"> insan</w:t>
      </w:r>
      <w:r w:rsidR="000D530E" w:rsidRPr="009122F0">
        <w:rPr>
          <w:rFonts w:cs="Traditional Arabic"/>
        </w:rPr>
        <w:t xml:space="preserve"> bir ömrü azamet ile geçirdi</w:t>
      </w:r>
      <w:r w:rsidR="00581A2F">
        <w:rPr>
          <w:rFonts w:cs="Traditional Arabic"/>
        </w:rPr>
        <w:t>ği</w:t>
      </w:r>
      <w:r w:rsidR="000D530E" w:rsidRPr="009122F0">
        <w:rPr>
          <w:rFonts w:cs="Traditional Arabic"/>
        </w:rPr>
        <w:t xml:space="preserve"> ve dünya süsüne itinasızlık içinde yaşa</w:t>
      </w:r>
      <w:r w:rsidR="00581A2F">
        <w:rPr>
          <w:rFonts w:cs="Traditional Arabic"/>
        </w:rPr>
        <w:t xml:space="preserve">yarak </w:t>
      </w:r>
      <w:r w:rsidR="000D530E" w:rsidRPr="009122F0">
        <w:rPr>
          <w:rFonts w:cs="Traditional Arabic"/>
        </w:rPr>
        <w:t>o yüce bayrağı göndere çektiği halde</w:t>
      </w:r>
      <w:r w:rsidR="00581A2F">
        <w:rPr>
          <w:rFonts w:cs="Traditional Arabic"/>
        </w:rPr>
        <w:t>, neticede</w:t>
      </w:r>
      <w:r w:rsidR="000D530E" w:rsidRPr="009122F0">
        <w:rPr>
          <w:rFonts w:cs="Traditional Arabic"/>
        </w:rPr>
        <w:t xml:space="preserve"> kültür ve marifetler </w:t>
      </w:r>
      <w:r w:rsidR="00683686" w:rsidRPr="009122F0">
        <w:rPr>
          <w:rFonts w:cs="Traditional Arabic"/>
        </w:rPr>
        <w:t>âleminde</w:t>
      </w:r>
      <w:r w:rsidR="000D530E" w:rsidRPr="009122F0">
        <w:rPr>
          <w:rFonts w:cs="Traditional Arabic"/>
        </w:rPr>
        <w:t xml:space="preserve"> böyle bir kimse (</w:t>
      </w:r>
      <w:r w:rsidR="00D76127" w:rsidRPr="009122F0">
        <w:rPr>
          <w:rFonts w:cs="Traditional Arabic"/>
        </w:rPr>
        <w:t>Ka</w:t>
      </w:r>
      <w:r w:rsidR="000D530E" w:rsidRPr="009122F0">
        <w:rPr>
          <w:rFonts w:cs="Traditional Arabic"/>
        </w:rPr>
        <w:t>'b</w:t>
      </w:r>
      <w:r w:rsidR="00683686">
        <w:rPr>
          <w:rFonts w:cs="Traditional Arabic"/>
        </w:rPr>
        <w:t>'</w:t>
      </w:r>
      <w:r w:rsidR="000D530E" w:rsidRPr="009122F0">
        <w:rPr>
          <w:rFonts w:cs="Traditional Arabic"/>
        </w:rPr>
        <w:t>ul Ahbar</w:t>
      </w:r>
      <w:r w:rsidR="00566A53" w:rsidRPr="009122F0">
        <w:rPr>
          <w:rFonts w:cs="Traditional Arabic"/>
        </w:rPr>
        <w:t xml:space="preserve">) </w:t>
      </w:r>
      <w:r w:rsidR="000D530E" w:rsidRPr="009122F0">
        <w:rPr>
          <w:rFonts w:cs="Traditional Arabic"/>
        </w:rPr>
        <w:t>İslami ve ilahi marifet işlerinin diz</w:t>
      </w:r>
      <w:r w:rsidR="00D76127" w:rsidRPr="009122F0">
        <w:rPr>
          <w:rFonts w:cs="Traditional Arabic"/>
        </w:rPr>
        <w:t>ginlerini eline almaktadır</w:t>
      </w:r>
      <w:r w:rsidR="00566A53" w:rsidRPr="009122F0">
        <w:rPr>
          <w:rFonts w:cs="Traditional Arabic"/>
        </w:rPr>
        <w:t xml:space="preserve">. </w:t>
      </w:r>
      <w:r w:rsidR="00D76127" w:rsidRPr="009122F0">
        <w:rPr>
          <w:rFonts w:cs="Traditional Arabic"/>
        </w:rPr>
        <w:t>Yeni Müslüman olan ve sadece anladığı şeyleri söyleyen</w:t>
      </w:r>
      <w:r w:rsidR="00581A2F">
        <w:rPr>
          <w:rFonts w:cs="Traditional Arabic"/>
        </w:rPr>
        <w:t xml:space="preserve"> ve de</w:t>
      </w:r>
      <w:r w:rsidR="00D76127" w:rsidRPr="009122F0">
        <w:rPr>
          <w:rFonts w:cs="Traditional Arabic"/>
        </w:rPr>
        <w:t xml:space="preserve"> </w:t>
      </w:r>
      <w:r w:rsidR="00DF5F10">
        <w:rPr>
          <w:rFonts w:cs="Traditional Arabic"/>
        </w:rPr>
        <w:t>İslam'ın</w:t>
      </w:r>
      <w:r w:rsidR="00D76127" w:rsidRPr="009122F0">
        <w:rPr>
          <w:rFonts w:cs="Traditional Arabic"/>
        </w:rPr>
        <w:t xml:space="preserve"> söylediği şeylerden bile haberdar olmayan bir kimsenin sözlerini </w:t>
      </w:r>
      <w:r w:rsidR="00686030">
        <w:rPr>
          <w:rFonts w:cs="Traditional Arabic"/>
        </w:rPr>
        <w:t>bir</w:t>
      </w:r>
      <w:r w:rsidR="00D76127" w:rsidRPr="009122F0">
        <w:rPr>
          <w:rFonts w:cs="Traditional Arabic"/>
        </w:rPr>
        <w:t xml:space="preserve"> takım kimseler önceliği bulunan Müslümanların sözlerinden </w:t>
      </w:r>
      <w:r w:rsidR="00F867E8">
        <w:rPr>
          <w:rFonts w:cs="Traditional Arabic"/>
        </w:rPr>
        <w:t xml:space="preserve">de </w:t>
      </w:r>
      <w:r w:rsidR="00D76127" w:rsidRPr="009122F0">
        <w:rPr>
          <w:rFonts w:cs="Traditional Arabic"/>
        </w:rPr>
        <w:t>öne geçirmeye çalışıyorlar</w:t>
      </w:r>
      <w:r w:rsidR="00566A53" w:rsidRPr="009122F0">
        <w:rPr>
          <w:rFonts w:cs="Traditional Arabic"/>
        </w:rPr>
        <w:t xml:space="preserve">. </w:t>
      </w:r>
      <w:r w:rsidR="00D76127" w:rsidRPr="009122F0">
        <w:rPr>
          <w:rStyle w:val="FootnoteReference"/>
          <w:rFonts w:cs="Traditional Arabic"/>
        </w:rPr>
        <w:footnoteReference w:id="661"/>
      </w:r>
    </w:p>
    <w:p w:rsidR="00D76127" w:rsidRPr="009122F0" w:rsidRDefault="00093974" w:rsidP="00345F09">
      <w:pPr>
        <w:spacing w:line="300" w:lineRule="atLeast"/>
        <w:jc w:val="lowKashida"/>
        <w:rPr>
          <w:rFonts w:cs="Traditional Arabic"/>
        </w:rPr>
      </w:pPr>
      <w:r w:rsidRPr="009122F0">
        <w:rPr>
          <w:rFonts w:cs="Traditional Arabic"/>
        </w:rPr>
        <w:t xml:space="preserve">Yüreği yanan ve bağrı yanık kimseler </w:t>
      </w:r>
      <w:r w:rsidR="00683686" w:rsidRPr="009122F0">
        <w:rPr>
          <w:rFonts w:cs="Traditional Arabic"/>
        </w:rPr>
        <w:t>ilahi</w:t>
      </w:r>
      <w:r w:rsidRPr="009122F0">
        <w:rPr>
          <w:rFonts w:cs="Traditional Arabic"/>
        </w:rPr>
        <w:t xml:space="preserve"> ölçülerin toplumda değişmesine izin vermemelidirler</w:t>
      </w:r>
      <w:r w:rsidR="00566A53" w:rsidRPr="009122F0">
        <w:rPr>
          <w:rFonts w:cs="Traditional Arabic"/>
        </w:rPr>
        <w:t xml:space="preserve">. </w:t>
      </w:r>
      <w:r w:rsidRPr="009122F0">
        <w:rPr>
          <w:rFonts w:cs="Traditional Arabic"/>
        </w:rPr>
        <w:t>Eğer toplumda takva ölçüsü değişirse malumdur ki Hüseyin b</w:t>
      </w:r>
      <w:r w:rsidR="00566A53" w:rsidRPr="009122F0">
        <w:rPr>
          <w:rFonts w:cs="Traditional Arabic"/>
        </w:rPr>
        <w:t xml:space="preserve">. </w:t>
      </w:r>
      <w:r w:rsidRPr="009122F0">
        <w:rPr>
          <w:rFonts w:cs="Traditional Arabic"/>
        </w:rPr>
        <w:t>Ali gibi takva sahibi bir insanın da kanı dökülür</w:t>
      </w:r>
      <w:r w:rsidR="00566A53" w:rsidRPr="009122F0">
        <w:rPr>
          <w:rFonts w:cs="Traditional Arabic"/>
        </w:rPr>
        <w:t xml:space="preserve">. </w:t>
      </w:r>
      <w:r w:rsidRPr="009122F0">
        <w:rPr>
          <w:rFonts w:cs="Traditional Arabic"/>
        </w:rPr>
        <w:t>Eğer kurnazlık</w:t>
      </w:r>
      <w:r w:rsidR="00F867E8">
        <w:rPr>
          <w:rFonts w:cs="Traditional Arabic"/>
        </w:rPr>
        <w:t>,</w:t>
      </w:r>
      <w:r w:rsidRPr="009122F0">
        <w:rPr>
          <w:rFonts w:cs="Traditional Arabic"/>
        </w:rPr>
        <w:t xml:space="preserve"> dünya işinde uzmanlık</w:t>
      </w:r>
      <w:r w:rsidR="00566A53" w:rsidRPr="009122F0">
        <w:rPr>
          <w:rFonts w:cs="Traditional Arabic"/>
        </w:rPr>
        <w:t xml:space="preserve">, </w:t>
      </w:r>
      <w:r w:rsidR="00683686" w:rsidRPr="009122F0">
        <w:rPr>
          <w:rFonts w:cs="Traditional Arabic"/>
        </w:rPr>
        <w:t>ihmalkârlık</w:t>
      </w:r>
      <w:r w:rsidR="00566A53" w:rsidRPr="009122F0">
        <w:rPr>
          <w:rFonts w:cs="Traditional Arabic"/>
        </w:rPr>
        <w:t xml:space="preserve">, </w:t>
      </w:r>
      <w:r w:rsidRPr="009122F0">
        <w:rPr>
          <w:rFonts w:cs="Traditional Arabic"/>
        </w:rPr>
        <w:t xml:space="preserve">yalan ve İslami değerlere itinasızlık ölçü haline gelecek olursa </w:t>
      </w:r>
      <w:r w:rsidR="00683686" w:rsidRPr="009122F0">
        <w:rPr>
          <w:rFonts w:cs="Traditional Arabic"/>
        </w:rPr>
        <w:t>malumdur</w:t>
      </w:r>
      <w:r w:rsidRPr="009122F0">
        <w:rPr>
          <w:rFonts w:cs="Traditional Arabic"/>
        </w:rPr>
        <w:t xml:space="preserve"> ki </w:t>
      </w:r>
      <w:r w:rsidR="00683686">
        <w:rPr>
          <w:rFonts w:cs="Traditional Arabic"/>
        </w:rPr>
        <w:t>Y</w:t>
      </w:r>
      <w:r w:rsidR="00683686" w:rsidRPr="009122F0">
        <w:rPr>
          <w:rFonts w:cs="Traditional Arabic"/>
        </w:rPr>
        <w:t>ezid</w:t>
      </w:r>
      <w:r w:rsidR="00661D17" w:rsidRPr="009122F0">
        <w:rPr>
          <w:rFonts w:cs="Traditional Arabic"/>
        </w:rPr>
        <w:t xml:space="preserve"> </w:t>
      </w:r>
      <w:r w:rsidRPr="009122F0">
        <w:rPr>
          <w:rFonts w:cs="Traditional Arabic"/>
        </w:rPr>
        <w:t>gibi bir kimse işlerin başında karar kılacak</w:t>
      </w:r>
      <w:r w:rsidR="00F867E8">
        <w:rPr>
          <w:rFonts w:cs="Traditional Arabic"/>
        </w:rPr>
        <w:t>,</w:t>
      </w:r>
      <w:r w:rsidRPr="009122F0">
        <w:rPr>
          <w:rFonts w:cs="Traditional Arabic"/>
        </w:rPr>
        <w:t xml:space="preserve"> Ubeydullah gibi kimseler Irak ülkesinin en büyük şahsi haline gelecektir</w:t>
      </w:r>
      <w:r w:rsidR="00566A53" w:rsidRPr="009122F0">
        <w:rPr>
          <w:rFonts w:cs="Traditional Arabic"/>
        </w:rPr>
        <w:t xml:space="preserve">. </w:t>
      </w:r>
      <w:r w:rsidRPr="009122F0">
        <w:rPr>
          <w:rFonts w:cs="Traditional Arabic"/>
        </w:rPr>
        <w:t>İslam bütün gücü ile bu ölçüleri değiştirmeye çalışmıştır</w:t>
      </w:r>
      <w:r w:rsidR="00566A53" w:rsidRPr="009122F0">
        <w:rPr>
          <w:rFonts w:cs="Traditional Arabic"/>
        </w:rPr>
        <w:t xml:space="preserve">. </w:t>
      </w:r>
      <w:r w:rsidRPr="009122F0">
        <w:rPr>
          <w:rFonts w:cs="Traditional Arabic"/>
        </w:rPr>
        <w:t>Bizim devrimimizin yaptığı işte budur</w:t>
      </w:r>
      <w:r w:rsidR="00566A53" w:rsidRPr="009122F0">
        <w:rPr>
          <w:rFonts w:cs="Traditional Arabic"/>
        </w:rPr>
        <w:t xml:space="preserve">. </w:t>
      </w:r>
      <w:r w:rsidRPr="009122F0">
        <w:rPr>
          <w:rFonts w:cs="Traditional Arabic"/>
        </w:rPr>
        <w:t xml:space="preserve">Batıl ve yanlış olan maddi ölçüler karşısında bir canın </w:t>
      </w:r>
      <w:r w:rsidR="00F867E8">
        <w:rPr>
          <w:rFonts w:cs="Traditional Arabic"/>
        </w:rPr>
        <w:t xml:space="preserve">karşı </w:t>
      </w:r>
      <w:r w:rsidRPr="009122F0">
        <w:rPr>
          <w:rFonts w:cs="Traditional Arabic"/>
        </w:rPr>
        <w:t>durması ve onları değiştirmesidir</w:t>
      </w:r>
      <w:r w:rsidR="00566A53" w:rsidRPr="009122F0">
        <w:rPr>
          <w:rFonts w:cs="Traditional Arabic"/>
        </w:rPr>
        <w:t xml:space="preserve">. </w:t>
      </w:r>
      <w:r w:rsidRPr="009122F0">
        <w:rPr>
          <w:rStyle w:val="FootnoteReference"/>
          <w:rFonts w:cs="Traditional Arabic"/>
        </w:rPr>
        <w:footnoteReference w:id="662"/>
      </w:r>
      <w:r w:rsidRPr="009122F0">
        <w:rPr>
          <w:rFonts w:cs="Traditional Arabic"/>
        </w:rPr>
        <w:t xml:space="preserve"> </w:t>
      </w:r>
    </w:p>
    <w:p w:rsidR="00093974" w:rsidRPr="009122F0" w:rsidRDefault="00093974" w:rsidP="00345F09">
      <w:pPr>
        <w:spacing w:line="300" w:lineRule="atLeast"/>
        <w:jc w:val="lowKashida"/>
        <w:rPr>
          <w:rFonts w:cs="Traditional Arabic"/>
        </w:rPr>
      </w:pPr>
      <w:r w:rsidRPr="009122F0">
        <w:rPr>
          <w:rFonts w:cs="Traditional Arabic"/>
        </w:rPr>
        <w:t xml:space="preserve">İşte bu günümüz Müslümanlarının beraat ilanı ile kendilerinin ve </w:t>
      </w:r>
      <w:r w:rsidR="00DF5F10">
        <w:rPr>
          <w:rFonts w:cs="Traditional Arabic"/>
        </w:rPr>
        <w:t>İslam'ın</w:t>
      </w:r>
      <w:r w:rsidRPr="009122F0">
        <w:rPr>
          <w:rFonts w:cs="Traditional Arabic"/>
        </w:rPr>
        <w:t xml:space="preserve"> beri olduğunu bildirmeleri gereken </w:t>
      </w:r>
      <w:r w:rsidR="00741903">
        <w:rPr>
          <w:rFonts w:cs="Traditional Arabic"/>
        </w:rPr>
        <w:t xml:space="preserve">çok gizli </w:t>
      </w:r>
      <w:r w:rsidRPr="009122F0">
        <w:rPr>
          <w:rFonts w:cs="Traditional Arabic"/>
        </w:rPr>
        <w:t>bir şirktir</w:t>
      </w:r>
      <w:r w:rsidR="00566A53" w:rsidRPr="009122F0">
        <w:rPr>
          <w:rFonts w:cs="Traditional Arabic"/>
        </w:rPr>
        <w:t xml:space="preserve">. </w:t>
      </w:r>
      <w:r w:rsidR="00683686" w:rsidRPr="009122F0">
        <w:rPr>
          <w:rFonts w:cs="Traditional Arabic"/>
        </w:rPr>
        <w:t>Ne yazık ki Müslümanların gafleti ve Ku</w:t>
      </w:r>
      <w:r w:rsidR="00683686">
        <w:rPr>
          <w:rFonts w:cs="Traditional Arabic"/>
        </w:rPr>
        <w:t>r</w:t>
      </w:r>
      <w:r w:rsidR="00683686" w:rsidRPr="009122F0">
        <w:rPr>
          <w:rFonts w:cs="Traditional Arabic"/>
        </w:rPr>
        <w:t>'an</w:t>
      </w:r>
      <w:r w:rsidR="00683686">
        <w:rPr>
          <w:rFonts w:cs="Traditional Arabic"/>
        </w:rPr>
        <w:t>'</w:t>
      </w:r>
      <w:r w:rsidR="00683686" w:rsidRPr="009122F0">
        <w:rPr>
          <w:rFonts w:cs="Traditional Arabic"/>
        </w:rPr>
        <w:t>ın terk edilişi</w:t>
      </w:r>
      <w:r w:rsidR="00741903">
        <w:rPr>
          <w:rFonts w:cs="Traditional Arabic"/>
        </w:rPr>
        <w:t>;</w:t>
      </w:r>
      <w:r w:rsidR="00683686" w:rsidRPr="009122F0">
        <w:rPr>
          <w:rFonts w:cs="Traditional Arabic"/>
        </w:rPr>
        <w:t xml:space="preserve"> tahrif eller</w:t>
      </w:r>
      <w:r w:rsidR="00683686" w:rsidRPr="009122F0">
        <w:rPr>
          <w:rFonts w:cs="Traditional Arabic"/>
        </w:rPr>
        <w:t>i</w:t>
      </w:r>
      <w:r w:rsidR="00683686" w:rsidRPr="009122F0">
        <w:rPr>
          <w:rFonts w:cs="Traditional Arabic"/>
        </w:rPr>
        <w:t>nin</w:t>
      </w:r>
      <w:r w:rsidR="00741903">
        <w:rPr>
          <w:rFonts w:cs="Traditional Arabic"/>
        </w:rPr>
        <w:t xml:space="preserve"> </w:t>
      </w:r>
      <w:r w:rsidR="00683686" w:rsidRPr="009122F0">
        <w:rPr>
          <w:rFonts w:cs="Traditional Arabic"/>
        </w:rPr>
        <w:lastRenderedPageBreak/>
        <w:t xml:space="preserve">din adına batıl olan her sözü zihinlere yerleştirmesine ve </w:t>
      </w:r>
      <w:r w:rsidR="00683686">
        <w:rPr>
          <w:rFonts w:cs="Traditional Arabic"/>
        </w:rPr>
        <w:t>Allah</w:t>
      </w:r>
      <w:r w:rsidR="00683686" w:rsidRPr="009122F0">
        <w:rPr>
          <w:rFonts w:cs="Traditional Arabic"/>
        </w:rPr>
        <w:t>'ın dininin en açık asil ilkelerini inkâr etmelerine</w:t>
      </w:r>
      <w:r w:rsidR="00741903">
        <w:rPr>
          <w:rFonts w:cs="Traditional Arabic"/>
        </w:rPr>
        <w:t>,</w:t>
      </w:r>
      <w:r w:rsidR="00683686" w:rsidRPr="009122F0">
        <w:rPr>
          <w:rFonts w:cs="Traditional Arabic"/>
        </w:rPr>
        <w:t xml:space="preserve"> şirke tevhid giysisini giydirmelerine ve Kur'an ayetlerinin içeriğini hiç </w:t>
      </w:r>
      <w:r w:rsidR="00683686">
        <w:rPr>
          <w:rFonts w:cs="Traditional Arabic"/>
        </w:rPr>
        <w:t>bir</w:t>
      </w:r>
      <w:r w:rsidR="00683686" w:rsidRPr="009122F0">
        <w:rPr>
          <w:rFonts w:cs="Traditional Arabic"/>
        </w:rPr>
        <w:t xml:space="preserve"> endişeye kapılmadan inkâra ye</w:t>
      </w:r>
      <w:r w:rsidR="00683686" w:rsidRPr="009122F0">
        <w:rPr>
          <w:rFonts w:cs="Traditional Arabic"/>
        </w:rPr>
        <w:t>l</w:t>
      </w:r>
      <w:r w:rsidR="00683686" w:rsidRPr="009122F0">
        <w:rPr>
          <w:rFonts w:cs="Traditional Arabic"/>
        </w:rPr>
        <w:t xml:space="preserve">tenmelerine sebep olmuştur. </w:t>
      </w:r>
      <w:r w:rsidR="00DD1EC8" w:rsidRPr="009122F0">
        <w:rPr>
          <w:rStyle w:val="FootnoteReference"/>
          <w:rFonts w:cs="Traditional Arabic"/>
        </w:rPr>
        <w:footnoteReference w:id="663"/>
      </w:r>
    </w:p>
    <w:p w:rsidR="00DD1EC8" w:rsidRPr="009122F0" w:rsidRDefault="00DD1EC8" w:rsidP="00345F09">
      <w:pPr>
        <w:spacing w:line="300" w:lineRule="atLeast"/>
        <w:jc w:val="lowKashida"/>
        <w:rPr>
          <w:rFonts w:cs="Traditional Arabic"/>
        </w:rPr>
      </w:pPr>
    </w:p>
    <w:p w:rsidR="00DD1EC8" w:rsidRPr="009122F0" w:rsidRDefault="00DD1EC8" w:rsidP="00345F09">
      <w:pPr>
        <w:pStyle w:val="Heading1"/>
        <w:spacing w:line="300" w:lineRule="atLeast"/>
        <w:jc w:val="lowKashida"/>
        <w:rPr>
          <w:rFonts w:cs="Traditional Arabic"/>
        </w:rPr>
      </w:pPr>
      <w:bookmarkStart w:id="256" w:name="_Toc221706582"/>
      <w:r w:rsidRPr="009122F0">
        <w:rPr>
          <w:rFonts w:cs="Traditional Arabic"/>
        </w:rPr>
        <w:t>1</w:t>
      </w:r>
      <w:r w:rsidR="00566A53" w:rsidRPr="009122F0">
        <w:rPr>
          <w:rFonts w:cs="Traditional Arabic"/>
        </w:rPr>
        <w:t xml:space="preserve">- </w:t>
      </w:r>
      <w:r w:rsidRPr="009122F0">
        <w:rPr>
          <w:rFonts w:cs="Traditional Arabic"/>
        </w:rPr>
        <w:t>8</w:t>
      </w:r>
      <w:r w:rsidR="00566A53" w:rsidRPr="009122F0">
        <w:rPr>
          <w:rFonts w:cs="Traditional Arabic"/>
        </w:rPr>
        <w:t xml:space="preserve">- </w:t>
      </w:r>
      <w:r w:rsidRPr="009122F0">
        <w:rPr>
          <w:rFonts w:cs="Traditional Arabic"/>
        </w:rPr>
        <w:t>4</w:t>
      </w:r>
      <w:r w:rsidR="00566A53" w:rsidRPr="009122F0">
        <w:rPr>
          <w:rFonts w:cs="Traditional Arabic"/>
        </w:rPr>
        <w:t xml:space="preserve">- </w:t>
      </w:r>
      <w:r w:rsidRPr="009122F0">
        <w:rPr>
          <w:rFonts w:cs="Traditional Arabic"/>
        </w:rPr>
        <w:t>İhtilaf çıkarmak ve vahdeti bozmak</w:t>
      </w:r>
      <w:bookmarkEnd w:id="256"/>
    </w:p>
    <w:p w:rsidR="00DD1EC8" w:rsidRPr="009122F0" w:rsidRDefault="00D76C45" w:rsidP="00345F09">
      <w:pPr>
        <w:spacing w:line="300" w:lineRule="atLeast"/>
        <w:jc w:val="lowKashida"/>
        <w:rPr>
          <w:rFonts w:cs="Traditional Arabic"/>
        </w:rPr>
      </w:pPr>
      <w:r w:rsidRPr="009122F0">
        <w:rPr>
          <w:rFonts w:cs="Traditional Arabic"/>
        </w:rPr>
        <w:t>Hac merasiminde ihtilaf çıkarmaya</w:t>
      </w:r>
      <w:r w:rsidR="00566A53" w:rsidRPr="009122F0">
        <w:rPr>
          <w:rFonts w:cs="Traditional Arabic"/>
        </w:rPr>
        <w:t xml:space="preserve">, </w:t>
      </w:r>
      <w:r w:rsidRPr="009122F0">
        <w:rPr>
          <w:rFonts w:cs="Traditional Arabic"/>
        </w:rPr>
        <w:t>fitne icat etmeye</w:t>
      </w:r>
      <w:r w:rsidR="00566A53" w:rsidRPr="009122F0">
        <w:rPr>
          <w:rFonts w:cs="Traditional Arabic"/>
        </w:rPr>
        <w:t xml:space="preserve">, </w:t>
      </w:r>
      <w:r w:rsidRPr="009122F0">
        <w:rPr>
          <w:rFonts w:cs="Traditional Arabic"/>
        </w:rPr>
        <w:t xml:space="preserve">hayali hurafeye dayalı ve taş devrine ait fikirlerini yaymaya çalıştığını gördüğünüz kimseler </w:t>
      </w:r>
      <w:r w:rsidR="00D52951" w:rsidRPr="009122F0">
        <w:rPr>
          <w:rFonts w:cs="Traditional Arabic"/>
        </w:rPr>
        <w:t>bilerek veya bilmeyerek bu hazineyi</w:t>
      </w:r>
      <w:r w:rsidR="00F6704F">
        <w:rPr>
          <w:rFonts w:cs="Traditional Arabic"/>
        </w:rPr>
        <w:t xml:space="preserve"> - </w:t>
      </w:r>
      <w:r w:rsidR="00D52951" w:rsidRPr="009122F0">
        <w:rPr>
          <w:rFonts w:cs="Traditional Arabic"/>
        </w:rPr>
        <w:t>müminlerin halis imanını</w:t>
      </w:r>
      <w:r w:rsidR="00566A53" w:rsidRPr="009122F0">
        <w:rPr>
          <w:rFonts w:cs="Traditional Arabic"/>
        </w:rPr>
        <w:t xml:space="preserve">- </w:t>
      </w:r>
      <w:r w:rsidR="00D52951" w:rsidRPr="009122F0">
        <w:rPr>
          <w:rFonts w:cs="Traditional Arabic"/>
        </w:rPr>
        <w:t>yok eden ve ortadan kaldıran kimselerdir</w:t>
      </w:r>
      <w:r w:rsidR="00566A53" w:rsidRPr="009122F0">
        <w:rPr>
          <w:rFonts w:cs="Traditional Arabic"/>
        </w:rPr>
        <w:t xml:space="preserve">. </w:t>
      </w:r>
      <w:r w:rsidR="00D52951" w:rsidRPr="009122F0">
        <w:rPr>
          <w:rStyle w:val="FootnoteReference"/>
          <w:rFonts w:cs="Traditional Arabic"/>
        </w:rPr>
        <w:footnoteReference w:id="664"/>
      </w:r>
    </w:p>
    <w:p w:rsidR="00D52951" w:rsidRPr="009122F0" w:rsidRDefault="00D52951" w:rsidP="00345F09">
      <w:pPr>
        <w:spacing w:line="300" w:lineRule="atLeast"/>
        <w:jc w:val="lowKashida"/>
        <w:rPr>
          <w:rFonts w:cs="Traditional Arabic"/>
        </w:rPr>
      </w:pPr>
      <w:r w:rsidRPr="009122F0">
        <w:rPr>
          <w:rFonts w:cs="Traditional Arabic"/>
        </w:rPr>
        <w:t xml:space="preserve">Dünya sömürgecileri </w:t>
      </w:r>
      <w:r w:rsidR="002B6400" w:rsidRPr="009122F0">
        <w:rPr>
          <w:rFonts w:cs="Traditional Arabic"/>
        </w:rPr>
        <w:t>milletimiz arasında kavmi</w:t>
      </w:r>
      <w:r w:rsidR="00566A53" w:rsidRPr="009122F0">
        <w:rPr>
          <w:rFonts w:cs="Traditional Arabic"/>
        </w:rPr>
        <w:t xml:space="preserve">, </w:t>
      </w:r>
      <w:r w:rsidR="002B6400" w:rsidRPr="009122F0">
        <w:rPr>
          <w:rFonts w:cs="Traditional Arabic"/>
        </w:rPr>
        <w:t>mezhebi</w:t>
      </w:r>
      <w:r w:rsidR="00566A53" w:rsidRPr="009122F0">
        <w:rPr>
          <w:rFonts w:cs="Traditional Arabic"/>
        </w:rPr>
        <w:t xml:space="preserve">, </w:t>
      </w:r>
      <w:r w:rsidR="002B6400" w:rsidRPr="009122F0">
        <w:rPr>
          <w:rFonts w:cs="Traditional Arabic"/>
        </w:rPr>
        <w:t>bölgesel</w:t>
      </w:r>
      <w:r w:rsidR="00566A53" w:rsidRPr="009122F0">
        <w:rPr>
          <w:rFonts w:cs="Traditional Arabic"/>
        </w:rPr>
        <w:t xml:space="preserve">, </w:t>
      </w:r>
      <w:r w:rsidR="002B6400" w:rsidRPr="009122F0">
        <w:rPr>
          <w:rFonts w:cs="Traditional Arabic"/>
        </w:rPr>
        <w:t>zevke dayalı</w:t>
      </w:r>
      <w:r w:rsidR="00757CBD" w:rsidRPr="009122F0">
        <w:rPr>
          <w:rFonts w:cs="Traditional Arabic"/>
        </w:rPr>
        <w:t xml:space="preserve"> </w:t>
      </w:r>
      <w:r w:rsidR="002B6400" w:rsidRPr="009122F0">
        <w:rPr>
          <w:rFonts w:cs="Traditional Arabic"/>
        </w:rPr>
        <w:t>ve siyasi ihtilaflar çıkarma ortamına adeta gönül vermişti</w:t>
      </w:r>
      <w:r w:rsidR="00B33319">
        <w:rPr>
          <w:rFonts w:cs="Traditional Arabic"/>
        </w:rPr>
        <w:t>r</w:t>
      </w:r>
      <w:r w:rsidR="00566A53" w:rsidRPr="009122F0">
        <w:rPr>
          <w:rFonts w:cs="Traditional Arabic"/>
        </w:rPr>
        <w:t xml:space="preserve">. </w:t>
      </w:r>
      <w:r w:rsidR="002B6400" w:rsidRPr="009122F0">
        <w:rPr>
          <w:rFonts w:cs="Traditional Arabic"/>
        </w:rPr>
        <w:t>Bir millet için ihtilaf ve tefrikadan daha zararlı bir şey yoktur</w:t>
      </w:r>
      <w:r w:rsidR="00566A53" w:rsidRPr="009122F0">
        <w:rPr>
          <w:rFonts w:cs="Traditional Arabic"/>
        </w:rPr>
        <w:t xml:space="preserve">. </w:t>
      </w:r>
      <w:r w:rsidR="00661D17" w:rsidRPr="009122F0">
        <w:rPr>
          <w:rFonts w:cs="Traditional Arabic"/>
        </w:rPr>
        <w:t>Mi</w:t>
      </w:r>
      <w:r w:rsidR="002B6400" w:rsidRPr="009122F0">
        <w:rPr>
          <w:rFonts w:cs="Traditional Arabic"/>
        </w:rPr>
        <w:t>lletler</w:t>
      </w:r>
      <w:r w:rsidR="00B33319">
        <w:rPr>
          <w:rFonts w:cs="Traditional Arabic"/>
        </w:rPr>
        <w:t>,</w:t>
      </w:r>
      <w:r w:rsidR="002B6400" w:rsidRPr="009122F0">
        <w:rPr>
          <w:rFonts w:cs="Traditional Arabic"/>
        </w:rPr>
        <w:t xml:space="preserve"> medeniyetler ve </w:t>
      </w:r>
      <w:r w:rsidR="00683686" w:rsidRPr="009122F0">
        <w:rPr>
          <w:rFonts w:cs="Traditional Arabic"/>
        </w:rPr>
        <w:t>inkılâplar</w:t>
      </w:r>
      <w:r w:rsidR="002B6400" w:rsidRPr="009122F0">
        <w:rPr>
          <w:rFonts w:cs="Traditional Arabic"/>
        </w:rPr>
        <w:t xml:space="preserve"> için helak edici zehir</w:t>
      </w:r>
      <w:r w:rsidR="00B33319">
        <w:rPr>
          <w:rFonts w:cs="Traditional Arabic"/>
        </w:rPr>
        <w:t>,</w:t>
      </w:r>
      <w:r w:rsidR="002B6400" w:rsidRPr="009122F0">
        <w:rPr>
          <w:rFonts w:cs="Traditional Arabic"/>
        </w:rPr>
        <w:t xml:space="preserve"> </w:t>
      </w:r>
      <w:r w:rsidR="00683686" w:rsidRPr="009122F0">
        <w:rPr>
          <w:rFonts w:cs="Traditional Arabic"/>
        </w:rPr>
        <w:t>hiç şüphesiz</w:t>
      </w:r>
      <w:r w:rsidR="002B6400" w:rsidRPr="009122F0">
        <w:rPr>
          <w:rFonts w:cs="Traditional Arabic"/>
        </w:rPr>
        <w:t xml:space="preserve"> ihtilaftır</w:t>
      </w:r>
      <w:r w:rsidR="00566A53" w:rsidRPr="009122F0">
        <w:rPr>
          <w:rFonts w:cs="Traditional Arabic"/>
        </w:rPr>
        <w:t xml:space="preserve">. </w:t>
      </w:r>
      <w:r w:rsidR="002B6400" w:rsidRPr="009122F0">
        <w:rPr>
          <w:rFonts w:cs="Traditional Arabic"/>
        </w:rPr>
        <w:t>Eğer en iyi milletler dahi ihtilaf ve ikiliğe maruz kalacak olursa</w:t>
      </w:r>
      <w:r w:rsidR="00B33319">
        <w:rPr>
          <w:rFonts w:cs="Traditional Arabic"/>
        </w:rPr>
        <w:t>,</w:t>
      </w:r>
      <w:r w:rsidR="002B6400" w:rsidRPr="009122F0">
        <w:rPr>
          <w:rFonts w:cs="Traditional Arabic"/>
        </w:rPr>
        <w:t xml:space="preserve"> bütün hayati güçlerini sadece ortadan kaldırmakla kalmaz</w:t>
      </w:r>
      <w:r w:rsidR="00566A53" w:rsidRPr="009122F0">
        <w:rPr>
          <w:rFonts w:cs="Traditional Arabic"/>
        </w:rPr>
        <w:t xml:space="preserve">, </w:t>
      </w:r>
      <w:r w:rsidR="002B6400" w:rsidRPr="009122F0">
        <w:rPr>
          <w:rFonts w:cs="Traditional Arabic"/>
        </w:rPr>
        <w:t>ha</w:t>
      </w:r>
      <w:r w:rsidR="00B33319">
        <w:rPr>
          <w:rFonts w:cs="Traditional Arabic"/>
        </w:rPr>
        <w:t>t</w:t>
      </w:r>
      <w:r w:rsidR="002B6400" w:rsidRPr="009122F0">
        <w:rPr>
          <w:rFonts w:cs="Traditional Arabic"/>
        </w:rPr>
        <w:t>ta onları</w:t>
      </w:r>
      <w:r w:rsidR="00B33319">
        <w:rPr>
          <w:rFonts w:cs="Traditional Arabic"/>
        </w:rPr>
        <w:t>,</w:t>
      </w:r>
      <w:r w:rsidR="002B6400" w:rsidRPr="009122F0">
        <w:rPr>
          <w:rFonts w:cs="Traditional Arabic"/>
        </w:rPr>
        <w:t xml:space="preserve"> ülk</w:t>
      </w:r>
      <w:r w:rsidR="002B6400" w:rsidRPr="009122F0">
        <w:rPr>
          <w:rFonts w:cs="Traditional Arabic"/>
        </w:rPr>
        <w:t>e</w:t>
      </w:r>
      <w:r w:rsidR="002B6400" w:rsidRPr="009122F0">
        <w:rPr>
          <w:rFonts w:cs="Traditional Arabic"/>
        </w:rPr>
        <w:t>sini harap etme yolunda kullanmış olur</w:t>
      </w:r>
      <w:r w:rsidR="00566A53" w:rsidRPr="009122F0">
        <w:rPr>
          <w:rFonts w:cs="Traditional Arabic"/>
        </w:rPr>
        <w:t xml:space="preserve">. </w:t>
      </w:r>
      <w:r w:rsidR="002B6400" w:rsidRPr="009122F0">
        <w:rPr>
          <w:rStyle w:val="FootnoteReference"/>
          <w:rFonts w:cs="Traditional Arabic"/>
        </w:rPr>
        <w:footnoteReference w:id="665"/>
      </w:r>
    </w:p>
    <w:p w:rsidR="0099598A" w:rsidRDefault="002B6400" w:rsidP="00345F09">
      <w:pPr>
        <w:spacing w:line="300" w:lineRule="atLeast"/>
        <w:jc w:val="lowKashida"/>
        <w:rPr>
          <w:rFonts w:cs="Traditional Arabic"/>
        </w:rPr>
      </w:pPr>
      <w:r w:rsidRPr="009122F0">
        <w:rPr>
          <w:rFonts w:cs="Traditional Arabic"/>
        </w:rPr>
        <w:t>Büyük İslam ümmeti uzun asırlar boyunca bir çok sapmalara ve hareketlere girişmiştir</w:t>
      </w:r>
      <w:r w:rsidR="00566A53" w:rsidRPr="009122F0">
        <w:rPr>
          <w:rFonts w:cs="Traditional Arabic"/>
        </w:rPr>
        <w:t xml:space="preserve">. </w:t>
      </w:r>
      <w:r w:rsidRPr="009122F0">
        <w:rPr>
          <w:rFonts w:cs="Traditional Arabic"/>
        </w:rPr>
        <w:t xml:space="preserve">Biz kendimizi </w:t>
      </w:r>
      <w:r w:rsidR="00683686">
        <w:rPr>
          <w:rFonts w:cs="Traditional Arabic"/>
        </w:rPr>
        <w:t>İslam</w:t>
      </w:r>
      <w:r w:rsidR="00683686" w:rsidRPr="009122F0">
        <w:rPr>
          <w:rFonts w:cs="Traditional Arabic"/>
        </w:rPr>
        <w:t>'dan</w:t>
      </w:r>
      <w:r w:rsidR="00683686">
        <w:rPr>
          <w:rFonts w:cs="Traditional Arabic"/>
        </w:rPr>
        <w:t xml:space="preserve"> </w:t>
      </w:r>
      <w:r w:rsidR="00683686" w:rsidRPr="009122F0">
        <w:rPr>
          <w:rFonts w:cs="Traditional Arabic"/>
        </w:rPr>
        <w:t>uzaklaştırmış</w:t>
      </w:r>
      <w:r w:rsidRPr="009122F0">
        <w:rPr>
          <w:rFonts w:cs="Traditional Arabic"/>
        </w:rPr>
        <w:t xml:space="preserve"> ve </w:t>
      </w:r>
      <w:r w:rsidR="00DF5F10">
        <w:rPr>
          <w:rFonts w:cs="Traditional Arabic"/>
        </w:rPr>
        <w:t>İslam'ın</w:t>
      </w:r>
      <w:r w:rsidRPr="009122F0">
        <w:rPr>
          <w:rFonts w:cs="Traditional Arabic"/>
        </w:rPr>
        <w:t xml:space="preserve"> bizi sakındırdığı bir takım şeyler ile meşgul</w:t>
      </w:r>
      <w:r w:rsidR="00757CBD" w:rsidRPr="009122F0">
        <w:rPr>
          <w:rFonts w:cs="Traditional Arabic"/>
        </w:rPr>
        <w:t xml:space="preserve"> </w:t>
      </w:r>
      <w:r w:rsidR="00115605">
        <w:rPr>
          <w:rFonts w:cs="Traditional Arabic"/>
        </w:rPr>
        <w:t>kılmış</w:t>
      </w:r>
      <w:r w:rsidRPr="009122F0">
        <w:rPr>
          <w:rFonts w:cs="Traditional Arabic"/>
        </w:rPr>
        <w:t xml:space="preserve"> bulunmaktayız</w:t>
      </w:r>
      <w:r w:rsidR="00566A53" w:rsidRPr="009122F0">
        <w:rPr>
          <w:rFonts w:cs="Traditional Arabic"/>
        </w:rPr>
        <w:t xml:space="preserve">. </w:t>
      </w:r>
      <w:r w:rsidRPr="009122F0">
        <w:rPr>
          <w:rFonts w:cs="Traditional Arabic"/>
        </w:rPr>
        <w:t>B</w:t>
      </w:r>
      <w:r w:rsidR="00115605">
        <w:rPr>
          <w:rFonts w:cs="Traditional Arabic"/>
        </w:rPr>
        <w:t>iz</w:t>
      </w:r>
      <w:r w:rsidRPr="009122F0">
        <w:rPr>
          <w:rFonts w:cs="Traditional Arabic"/>
        </w:rPr>
        <w:t xml:space="preserve"> tarih boyunca </w:t>
      </w:r>
      <w:r w:rsidR="00683686" w:rsidRPr="009122F0">
        <w:rPr>
          <w:rFonts w:cs="Traditional Arabic"/>
        </w:rPr>
        <w:t>dâhili</w:t>
      </w:r>
      <w:r w:rsidRPr="009122F0">
        <w:rPr>
          <w:rFonts w:cs="Traditional Arabic"/>
        </w:rPr>
        <w:t xml:space="preserve"> </w:t>
      </w:r>
      <w:r w:rsidR="00686030">
        <w:rPr>
          <w:rFonts w:cs="Traditional Arabic"/>
        </w:rPr>
        <w:t>bir</w:t>
      </w:r>
      <w:r w:rsidRPr="009122F0">
        <w:rPr>
          <w:rFonts w:cs="Traditional Arabic"/>
        </w:rPr>
        <w:t xml:space="preserve"> takım savaşlara maruz kaldık</w:t>
      </w:r>
      <w:r w:rsidR="00566A53" w:rsidRPr="009122F0">
        <w:rPr>
          <w:rFonts w:cs="Traditional Arabic"/>
        </w:rPr>
        <w:t xml:space="preserve">. </w:t>
      </w:r>
      <w:r w:rsidRPr="009122F0">
        <w:rPr>
          <w:rFonts w:cs="Traditional Arabic"/>
        </w:rPr>
        <w:t>Elbette bu savaşlara tağuti güçler sebebi ile maruz kaldık</w:t>
      </w:r>
      <w:r w:rsidR="00566A53" w:rsidRPr="009122F0">
        <w:rPr>
          <w:rFonts w:cs="Traditional Arabic"/>
        </w:rPr>
        <w:t xml:space="preserve">. </w:t>
      </w:r>
      <w:r w:rsidRPr="009122F0">
        <w:rPr>
          <w:rFonts w:cs="Traditional Arabic"/>
        </w:rPr>
        <w:t xml:space="preserve">Sonuç olarak ise büyük İslam ümmeti uzun </w:t>
      </w:r>
      <w:r w:rsidR="00683686" w:rsidRPr="009122F0">
        <w:rPr>
          <w:rFonts w:cs="Traditional Arabic"/>
        </w:rPr>
        <w:t>asırlar</w:t>
      </w:r>
      <w:r w:rsidRPr="009122F0">
        <w:rPr>
          <w:rFonts w:cs="Traditional Arabic"/>
        </w:rPr>
        <w:t xml:space="preserve"> boyunca </w:t>
      </w:r>
      <w:r w:rsidR="00DF5F10">
        <w:rPr>
          <w:rFonts w:cs="Traditional Arabic"/>
        </w:rPr>
        <w:t>İslam'ın</w:t>
      </w:r>
      <w:r w:rsidRPr="009122F0">
        <w:rPr>
          <w:rFonts w:cs="Traditional Arabic"/>
        </w:rPr>
        <w:t xml:space="preserve"> ilk asırlarından sonra </w:t>
      </w:r>
      <w:r w:rsidR="00115605">
        <w:rPr>
          <w:rFonts w:cs="Traditional Arabic"/>
        </w:rPr>
        <w:t xml:space="preserve">artık ne yaptıysa </w:t>
      </w:r>
      <w:r w:rsidRPr="009122F0">
        <w:rPr>
          <w:rFonts w:cs="Traditional Arabic"/>
        </w:rPr>
        <w:t xml:space="preserve">kendisini </w:t>
      </w:r>
      <w:r w:rsidR="007E6084">
        <w:rPr>
          <w:rFonts w:cs="Traditional Arabic"/>
        </w:rPr>
        <w:t>İslam Peygamberi'nin</w:t>
      </w:r>
      <w:r w:rsidRPr="009122F0">
        <w:rPr>
          <w:rFonts w:cs="Traditional Arabic"/>
        </w:rPr>
        <w:t xml:space="preserve"> ve aziz </w:t>
      </w:r>
      <w:r w:rsidR="00DF5F10">
        <w:rPr>
          <w:rFonts w:cs="Traditional Arabic"/>
        </w:rPr>
        <w:t>İslam'ın</w:t>
      </w:r>
      <w:r w:rsidRPr="009122F0">
        <w:rPr>
          <w:rFonts w:cs="Traditional Arabic"/>
        </w:rPr>
        <w:t xml:space="preserve"> kendisi için ön gördüğü ve göz önünde bulundurduğu hedef ve gayeye ulaştıramadı</w:t>
      </w:r>
      <w:r w:rsidR="00566A53" w:rsidRPr="009122F0">
        <w:rPr>
          <w:rFonts w:cs="Traditional Arabic"/>
        </w:rPr>
        <w:t xml:space="preserve">. </w:t>
      </w:r>
      <w:r w:rsidRPr="009122F0">
        <w:rPr>
          <w:rFonts w:cs="Traditional Arabic"/>
        </w:rPr>
        <w:t xml:space="preserve">Oysa yüce </w:t>
      </w:r>
      <w:r w:rsidR="007F1296">
        <w:rPr>
          <w:rFonts w:cs="Traditional Arabic"/>
        </w:rPr>
        <w:t>Allah</w:t>
      </w:r>
      <w:r w:rsidR="00115605">
        <w:rPr>
          <w:rFonts w:cs="Traditional Arabic"/>
        </w:rPr>
        <w:t xml:space="preserve"> İslam</w:t>
      </w:r>
      <w:r w:rsidRPr="009122F0">
        <w:rPr>
          <w:rFonts w:cs="Traditional Arabic"/>
        </w:rPr>
        <w:t xml:space="preserve"> ülkeler</w:t>
      </w:r>
      <w:r w:rsidR="00115605">
        <w:rPr>
          <w:rFonts w:cs="Traditional Arabic"/>
        </w:rPr>
        <w:t>in</w:t>
      </w:r>
      <w:r w:rsidRPr="009122F0">
        <w:rPr>
          <w:rFonts w:cs="Traditional Arabic"/>
        </w:rPr>
        <w:t xml:space="preserve">de </w:t>
      </w:r>
      <w:r w:rsidR="00115605">
        <w:rPr>
          <w:rFonts w:cs="Traditional Arabic"/>
        </w:rPr>
        <w:t xml:space="preserve">sayısız </w:t>
      </w:r>
      <w:r w:rsidRPr="009122F0">
        <w:rPr>
          <w:rFonts w:cs="Traditional Arabic"/>
        </w:rPr>
        <w:t>maddi servetler depolamış</w:t>
      </w:r>
      <w:r w:rsidR="00115605">
        <w:rPr>
          <w:rFonts w:cs="Traditional Arabic"/>
        </w:rPr>
        <w:t>tır</w:t>
      </w:r>
      <w:r w:rsidRPr="009122F0">
        <w:rPr>
          <w:rFonts w:cs="Traditional Arabic"/>
        </w:rPr>
        <w:t xml:space="preserve"> ve de bu hazineler</w:t>
      </w:r>
      <w:r w:rsidR="00D91E7D">
        <w:rPr>
          <w:rFonts w:cs="Traditional Arabic"/>
        </w:rPr>
        <w:t>,</w:t>
      </w:r>
      <w:r w:rsidRPr="009122F0">
        <w:rPr>
          <w:rFonts w:cs="Traditional Arabic"/>
        </w:rPr>
        <w:t xml:space="preserve"> bizim ilerlememize vesile olabilirdi</w:t>
      </w:r>
      <w:r w:rsidR="00D91E7D">
        <w:rPr>
          <w:rFonts w:cs="Traditional Arabic"/>
        </w:rPr>
        <w:t>.</w:t>
      </w:r>
      <w:r w:rsidRPr="009122F0">
        <w:rPr>
          <w:rFonts w:cs="Traditional Arabic"/>
        </w:rPr>
        <w:t xml:space="preserve"> </w:t>
      </w:r>
      <w:r w:rsidR="00D91E7D">
        <w:rPr>
          <w:rFonts w:cs="Traditional Arabic"/>
        </w:rPr>
        <w:t>A</w:t>
      </w:r>
      <w:r w:rsidRPr="009122F0">
        <w:rPr>
          <w:rFonts w:cs="Traditional Arabic"/>
        </w:rPr>
        <w:t>ma ilim</w:t>
      </w:r>
      <w:r w:rsidR="00566A53" w:rsidRPr="009122F0">
        <w:rPr>
          <w:rFonts w:cs="Traditional Arabic"/>
        </w:rPr>
        <w:t xml:space="preserve">, </w:t>
      </w:r>
      <w:r w:rsidRPr="009122F0">
        <w:rPr>
          <w:rFonts w:cs="Traditional Arabic"/>
        </w:rPr>
        <w:t xml:space="preserve">sanat ve </w:t>
      </w:r>
      <w:r w:rsidR="00683686" w:rsidRPr="009122F0">
        <w:rPr>
          <w:rFonts w:cs="Traditional Arabic"/>
        </w:rPr>
        <w:t>birçok</w:t>
      </w:r>
      <w:r w:rsidRPr="009122F0">
        <w:rPr>
          <w:rFonts w:cs="Traditional Arabic"/>
        </w:rPr>
        <w:t xml:space="preserve"> ilerleme alanlarında </w:t>
      </w:r>
      <w:r w:rsidR="00D91E7D">
        <w:rPr>
          <w:rFonts w:cs="Traditional Arabic"/>
        </w:rPr>
        <w:t>dünya genelinde</w:t>
      </w:r>
      <w:r w:rsidRPr="009122F0">
        <w:rPr>
          <w:rFonts w:cs="Traditional Arabic"/>
        </w:rPr>
        <w:t xml:space="preserve"> </w:t>
      </w:r>
      <w:r w:rsidR="00D91E7D">
        <w:rPr>
          <w:rFonts w:cs="Traditional Arabic"/>
        </w:rPr>
        <w:t xml:space="preserve">geri </w:t>
      </w:r>
      <w:r w:rsidRPr="009122F0">
        <w:rPr>
          <w:rFonts w:cs="Traditional Arabic"/>
        </w:rPr>
        <w:t>kalmış kimselerden biri haline geldik</w:t>
      </w:r>
      <w:r w:rsidR="00566A53" w:rsidRPr="009122F0">
        <w:rPr>
          <w:rFonts w:cs="Traditional Arabic"/>
        </w:rPr>
        <w:t xml:space="preserve">. </w:t>
      </w:r>
      <w:r w:rsidRPr="009122F0">
        <w:rPr>
          <w:rFonts w:cs="Traditional Arabic"/>
        </w:rPr>
        <w:t>Bu</w:t>
      </w:r>
      <w:r w:rsidR="0099598A">
        <w:rPr>
          <w:rFonts w:cs="Traditional Arabic"/>
        </w:rPr>
        <w:t>,</w:t>
      </w:r>
      <w:r w:rsidRPr="009122F0">
        <w:rPr>
          <w:rFonts w:cs="Traditional Arabic"/>
        </w:rPr>
        <w:t xml:space="preserve"> </w:t>
      </w:r>
      <w:r w:rsidR="00DF5F10">
        <w:rPr>
          <w:rFonts w:cs="Traditional Arabic"/>
        </w:rPr>
        <w:t>İslam'ın</w:t>
      </w:r>
      <w:r w:rsidRPr="009122F0">
        <w:rPr>
          <w:rFonts w:cs="Traditional Arabic"/>
        </w:rPr>
        <w:t xml:space="preserve"> bizler için </w:t>
      </w:r>
      <w:r w:rsidR="00683686" w:rsidRPr="009122F0">
        <w:rPr>
          <w:rFonts w:cs="Traditional Arabic"/>
        </w:rPr>
        <w:t>takdir</w:t>
      </w:r>
      <w:r w:rsidRPr="009122F0">
        <w:rPr>
          <w:rFonts w:cs="Traditional Arabic"/>
        </w:rPr>
        <w:t xml:space="preserve"> ettiği bir şey değildi</w:t>
      </w:r>
      <w:r w:rsidR="00566A53" w:rsidRPr="009122F0">
        <w:rPr>
          <w:rFonts w:cs="Traditional Arabic"/>
        </w:rPr>
        <w:t xml:space="preserve">. </w:t>
      </w:r>
      <w:r w:rsidRPr="009122F0">
        <w:rPr>
          <w:rFonts w:cs="Traditional Arabic"/>
        </w:rPr>
        <w:t>Bu</w:t>
      </w:r>
      <w:r w:rsidR="0099598A">
        <w:rPr>
          <w:rFonts w:cs="Traditional Arabic"/>
        </w:rPr>
        <w:t>,</w:t>
      </w:r>
      <w:r w:rsidRPr="009122F0">
        <w:rPr>
          <w:rFonts w:cs="Traditional Arabic"/>
        </w:rPr>
        <w:t xml:space="preserve"> biz </w:t>
      </w:r>
      <w:r w:rsidRPr="009122F0">
        <w:rPr>
          <w:rFonts w:cs="Traditional Arabic"/>
        </w:rPr>
        <w:lastRenderedPageBreak/>
        <w:t xml:space="preserve">Müslümanların </w:t>
      </w:r>
      <w:r w:rsidR="00EC57E1" w:rsidRPr="009122F0">
        <w:rPr>
          <w:rFonts w:cs="Traditional Arabic"/>
        </w:rPr>
        <w:t>ortaya çıkardığı gaflet</w:t>
      </w:r>
      <w:r w:rsidR="00566A53" w:rsidRPr="009122F0">
        <w:rPr>
          <w:rFonts w:cs="Traditional Arabic"/>
        </w:rPr>
        <w:t xml:space="preserve">, </w:t>
      </w:r>
      <w:r w:rsidR="00EC57E1" w:rsidRPr="009122F0">
        <w:rPr>
          <w:rFonts w:cs="Traditional Arabic"/>
        </w:rPr>
        <w:t>kötü amel ve davranışlarımız neticesinde olmuştur</w:t>
      </w:r>
      <w:r w:rsidR="00566A53" w:rsidRPr="009122F0">
        <w:rPr>
          <w:rFonts w:cs="Traditional Arabic"/>
        </w:rPr>
        <w:t>.</w:t>
      </w:r>
    </w:p>
    <w:p w:rsidR="002B6400" w:rsidRPr="009122F0" w:rsidRDefault="00566A53" w:rsidP="00345F09">
      <w:pPr>
        <w:spacing w:line="300" w:lineRule="atLeast"/>
        <w:jc w:val="lowKashida"/>
        <w:rPr>
          <w:rFonts w:cs="Traditional Arabic"/>
        </w:rPr>
      </w:pPr>
      <w:r w:rsidRPr="009122F0">
        <w:rPr>
          <w:rFonts w:cs="Traditional Arabic"/>
        </w:rPr>
        <w:t xml:space="preserve"> </w:t>
      </w:r>
      <w:r w:rsidR="00D75208" w:rsidRPr="00D75208">
        <w:rPr>
          <w:rFonts w:cs="Traditional Arabic"/>
          <w:b/>
          <w:bCs/>
          <w:rtl/>
        </w:rPr>
        <w:t>وَمَا أَصَابَكَ مِن سَيِّئَةٍ فَمِن نَّفْسِكَ</w:t>
      </w:r>
      <w:r w:rsidR="005C6F08">
        <w:rPr>
          <w:rFonts w:cs="Traditional Arabic"/>
          <w:b/>
          <w:bCs/>
        </w:rPr>
        <w:t xml:space="preserve"> </w:t>
      </w:r>
      <w:r w:rsidR="00D75208">
        <w:rPr>
          <w:rFonts w:cs="Traditional Arabic"/>
          <w:b/>
          <w:bCs/>
        </w:rPr>
        <w:t>"</w:t>
      </w:r>
      <w:r w:rsidR="00D75208" w:rsidRPr="00D75208">
        <w:rPr>
          <w:rFonts w:cs="Traditional Arabic"/>
          <w:b/>
          <w:bCs/>
        </w:rPr>
        <w:t>Başına gelen kötülük ise nefsi</w:t>
      </w:r>
      <w:r w:rsidR="00D75208" w:rsidRPr="00D75208">
        <w:rPr>
          <w:rFonts w:cs="Traditional Arabic"/>
          <w:b/>
          <w:bCs/>
        </w:rPr>
        <w:t>n</w:t>
      </w:r>
      <w:r w:rsidR="00D75208" w:rsidRPr="00D75208">
        <w:rPr>
          <w:rFonts w:cs="Traditional Arabic"/>
          <w:b/>
          <w:bCs/>
        </w:rPr>
        <w:t>dendir.</w:t>
      </w:r>
      <w:r w:rsidR="00D75208">
        <w:rPr>
          <w:rFonts w:cs="Traditional Arabic"/>
          <w:b/>
          <w:bCs/>
        </w:rPr>
        <w:t>"</w:t>
      </w:r>
      <w:r w:rsidR="00EC57E1" w:rsidRPr="009122F0">
        <w:rPr>
          <w:rStyle w:val="FootnoteReference"/>
          <w:rFonts w:cs="Traditional Arabic"/>
        </w:rPr>
        <w:footnoteReference w:id="666"/>
      </w:r>
    </w:p>
    <w:p w:rsidR="00EC57E1" w:rsidRPr="009122F0" w:rsidRDefault="00EC57E1" w:rsidP="00345F09">
      <w:pPr>
        <w:spacing w:line="300" w:lineRule="atLeast"/>
        <w:jc w:val="lowKashida"/>
        <w:rPr>
          <w:rFonts w:cs="Traditional Arabic"/>
        </w:rPr>
      </w:pPr>
      <w:r w:rsidRPr="009122F0">
        <w:rPr>
          <w:rFonts w:cs="Traditional Arabic"/>
        </w:rPr>
        <w:t>Biz tarih boyunca yaptığımız gafletler sebebi ile kendimizi bu duruma maruz kıldık</w:t>
      </w:r>
      <w:r w:rsidR="00566A53" w:rsidRPr="009122F0">
        <w:rPr>
          <w:rFonts w:cs="Traditional Arabic"/>
        </w:rPr>
        <w:t xml:space="preserve">. </w:t>
      </w:r>
      <w:r w:rsidRPr="009122F0">
        <w:rPr>
          <w:rStyle w:val="FootnoteReference"/>
          <w:rFonts w:cs="Traditional Arabic"/>
        </w:rPr>
        <w:footnoteReference w:id="667"/>
      </w:r>
    </w:p>
    <w:p w:rsidR="00EC57E1" w:rsidRPr="009122F0" w:rsidRDefault="00EC57E1" w:rsidP="00345F09">
      <w:pPr>
        <w:spacing w:line="300" w:lineRule="atLeast"/>
        <w:jc w:val="lowKashida"/>
        <w:rPr>
          <w:rFonts w:cs="Traditional Arabic"/>
        </w:rPr>
      </w:pPr>
    </w:p>
    <w:p w:rsidR="00EC57E1" w:rsidRPr="009122F0" w:rsidRDefault="00EC57E1" w:rsidP="00345F09">
      <w:pPr>
        <w:pStyle w:val="Heading1"/>
        <w:spacing w:line="300" w:lineRule="atLeast"/>
        <w:jc w:val="lowKashida"/>
        <w:rPr>
          <w:rFonts w:cs="Traditional Arabic"/>
        </w:rPr>
      </w:pPr>
      <w:bookmarkStart w:id="257" w:name="_Toc221706583"/>
      <w:r w:rsidRPr="009122F0">
        <w:rPr>
          <w:rFonts w:cs="Traditional Arabic"/>
        </w:rPr>
        <w:t>1</w:t>
      </w:r>
      <w:r w:rsidR="00566A53" w:rsidRPr="009122F0">
        <w:rPr>
          <w:rFonts w:cs="Traditional Arabic"/>
        </w:rPr>
        <w:t xml:space="preserve">- </w:t>
      </w:r>
      <w:r w:rsidRPr="009122F0">
        <w:rPr>
          <w:rFonts w:cs="Traditional Arabic"/>
        </w:rPr>
        <w:t>8</w:t>
      </w:r>
      <w:r w:rsidR="00566A53" w:rsidRPr="009122F0">
        <w:rPr>
          <w:rFonts w:cs="Traditional Arabic"/>
        </w:rPr>
        <w:t xml:space="preserve">- </w:t>
      </w:r>
      <w:r w:rsidRPr="009122F0">
        <w:rPr>
          <w:rFonts w:cs="Traditional Arabic"/>
        </w:rPr>
        <w:t>5</w:t>
      </w:r>
      <w:r w:rsidR="00566A53" w:rsidRPr="009122F0">
        <w:rPr>
          <w:rFonts w:cs="Traditional Arabic"/>
        </w:rPr>
        <w:t xml:space="preserve">- </w:t>
      </w:r>
      <w:r w:rsidRPr="009122F0">
        <w:rPr>
          <w:rFonts w:cs="Traditional Arabic"/>
        </w:rPr>
        <w:t>İslam ümmetinin azametini görmezlikten gelmek</w:t>
      </w:r>
      <w:bookmarkEnd w:id="257"/>
    </w:p>
    <w:p w:rsidR="00EC57E1" w:rsidRPr="009122F0" w:rsidRDefault="00EC57E1" w:rsidP="00345F09">
      <w:pPr>
        <w:spacing w:line="300" w:lineRule="atLeast"/>
        <w:jc w:val="lowKashida"/>
        <w:rPr>
          <w:rFonts w:cs="Traditional Arabic"/>
        </w:rPr>
      </w:pPr>
      <w:r w:rsidRPr="009122F0">
        <w:rPr>
          <w:rFonts w:cs="Traditional Arabic"/>
        </w:rPr>
        <w:t>Bu vahdetin azamet</w:t>
      </w:r>
      <w:r w:rsidR="00566A53" w:rsidRPr="009122F0">
        <w:rPr>
          <w:rFonts w:cs="Traditional Arabic"/>
        </w:rPr>
        <w:t xml:space="preserve">, </w:t>
      </w:r>
      <w:r w:rsidRPr="009122F0">
        <w:rPr>
          <w:rFonts w:cs="Traditional Arabic"/>
        </w:rPr>
        <w:t>izzet</w:t>
      </w:r>
      <w:r w:rsidR="00566A53" w:rsidRPr="009122F0">
        <w:rPr>
          <w:rFonts w:cs="Traditional Arabic"/>
        </w:rPr>
        <w:t xml:space="preserve">, </w:t>
      </w:r>
      <w:r w:rsidRPr="009122F0">
        <w:rPr>
          <w:rFonts w:cs="Traditional Arabic"/>
        </w:rPr>
        <w:t xml:space="preserve">yücelik ve şevketinin büyük İslam ümmetinin gözüne yansımasına ve yankı bulmasına izin </w:t>
      </w:r>
      <w:r w:rsidR="00340709" w:rsidRPr="009122F0">
        <w:rPr>
          <w:rFonts w:cs="Traditional Arabic"/>
        </w:rPr>
        <w:t>vermeyen kimseler bu hazineyi</w:t>
      </w:r>
      <w:r w:rsidR="00F6704F">
        <w:rPr>
          <w:rFonts w:cs="Traditional Arabic"/>
        </w:rPr>
        <w:t xml:space="preserve"> - </w:t>
      </w:r>
      <w:r w:rsidR="00340709" w:rsidRPr="009122F0">
        <w:rPr>
          <w:rFonts w:cs="Traditional Arabic"/>
        </w:rPr>
        <w:t>müminlerin halis imanını</w:t>
      </w:r>
      <w:r w:rsidR="00566A53" w:rsidRPr="009122F0">
        <w:rPr>
          <w:rFonts w:cs="Traditional Arabic"/>
        </w:rPr>
        <w:t xml:space="preserve">- </w:t>
      </w:r>
      <w:r w:rsidR="00340709" w:rsidRPr="009122F0">
        <w:rPr>
          <w:rFonts w:cs="Traditional Arabic"/>
        </w:rPr>
        <w:t>yok eden ve zayi eden kimselerdir</w:t>
      </w:r>
      <w:r w:rsidR="00566A53" w:rsidRPr="009122F0">
        <w:rPr>
          <w:rFonts w:cs="Traditional Arabic"/>
        </w:rPr>
        <w:t xml:space="preserve">. </w:t>
      </w:r>
      <w:r w:rsidR="00340709" w:rsidRPr="009122F0">
        <w:rPr>
          <w:rFonts w:cs="Traditional Arabic"/>
        </w:rPr>
        <w:t xml:space="preserve">İslam ümmetinin büyük ve azametli </w:t>
      </w:r>
      <w:r w:rsidR="0000667B" w:rsidRPr="009122F0">
        <w:rPr>
          <w:rFonts w:cs="Traditional Arabic"/>
        </w:rPr>
        <w:t>vahdetinin hem de ilahi yolda</w:t>
      </w:r>
      <w:r w:rsidR="00F6704F">
        <w:rPr>
          <w:rFonts w:cs="Traditional Arabic"/>
        </w:rPr>
        <w:t xml:space="preserve"> - </w:t>
      </w:r>
      <w:r w:rsidR="0000667B" w:rsidRPr="009122F0">
        <w:rPr>
          <w:rFonts w:cs="Traditional Arabic"/>
        </w:rPr>
        <w:t>böbürlenme</w:t>
      </w:r>
      <w:r w:rsidR="00566A53" w:rsidRPr="009122F0">
        <w:rPr>
          <w:rFonts w:cs="Traditional Arabic"/>
        </w:rPr>
        <w:t xml:space="preserve">, </w:t>
      </w:r>
      <w:r w:rsidR="0000667B" w:rsidRPr="009122F0">
        <w:rPr>
          <w:rFonts w:cs="Traditional Arabic"/>
        </w:rPr>
        <w:t>sömürü</w:t>
      </w:r>
      <w:r w:rsidR="00566A53" w:rsidRPr="009122F0">
        <w:rPr>
          <w:rFonts w:cs="Traditional Arabic"/>
        </w:rPr>
        <w:t xml:space="preserve">, </w:t>
      </w:r>
      <w:r w:rsidR="0000667B" w:rsidRPr="009122F0">
        <w:rPr>
          <w:rFonts w:cs="Traditional Arabic"/>
        </w:rPr>
        <w:t>diğer milletleri tahkir etme</w:t>
      </w:r>
      <w:r w:rsidR="00566A53" w:rsidRPr="009122F0">
        <w:rPr>
          <w:rFonts w:cs="Traditional Arabic"/>
        </w:rPr>
        <w:t xml:space="preserve">, </w:t>
      </w:r>
      <w:r w:rsidR="00683686" w:rsidRPr="009122F0">
        <w:rPr>
          <w:rFonts w:cs="Traditional Arabic"/>
        </w:rPr>
        <w:t>âlemdeki</w:t>
      </w:r>
      <w:r w:rsidR="00BA0317">
        <w:rPr>
          <w:rFonts w:cs="Traditional Arabic"/>
        </w:rPr>
        <w:t xml:space="preserve"> zayıf insanlar aleyhin</w:t>
      </w:r>
      <w:r w:rsidR="0000667B" w:rsidRPr="009122F0">
        <w:rPr>
          <w:rFonts w:cs="Traditional Arabic"/>
        </w:rPr>
        <w:t xml:space="preserve">e savaş çıkarma anlamında </w:t>
      </w:r>
      <w:r w:rsidR="00683686" w:rsidRPr="009122F0">
        <w:rPr>
          <w:rFonts w:cs="Traditional Arabic"/>
        </w:rPr>
        <w:t>değil</w:t>
      </w:r>
      <w:r w:rsidR="00BA0317">
        <w:rPr>
          <w:rFonts w:cs="Traditional Arabic"/>
        </w:rPr>
        <w:t>;</w:t>
      </w:r>
      <w:r w:rsidR="0000667B" w:rsidRPr="009122F0">
        <w:rPr>
          <w:rFonts w:cs="Traditional Arabic"/>
        </w:rPr>
        <w:t xml:space="preserve"> </w:t>
      </w:r>
      <w:r w:rsidR="00683686" w:rsidRPr="009122F0">
        <w:rPr>
          <w:rFonts w:cs="Traditional Arabic"/>
        </w:rPr>
        <w:t>aksine</w:t>
      </w:r>
      <w:r w:rsidR="0000667B" w:rsidRPr="009122F0">
        <w:rPr>
          <w:rFonts w:cs="Traditional Arabic"/>
        </w:rPr>
        <w:t xml:space="preserve"> ilahi değerler ve tevhid yolu cihetinde</w:t>
      </w:r>
      <w:r w:rsidR="00566A53" w:rsidRPr="009122F0">
        <w:rPr>
          <w:rFonts w:cs="Traditional Arabic"/>
        </w:rPr>
        <w:t xml:space="preserve">- </w:t>
      </w:r>
      <w:r w:rsidR="00340709" w:rsidRPr="009122F0">
        <w:rPr>
          <w:rFonts w:cs="Traditional Arabic"/>
        </w:rPr>
        <w:t xml:space="preserve">İslam dünyasına yansımasına izin </w:t>
      </w:r>
      <w:r w:rsidR="00BA0317">
        <w:rPr>
          <w:rFonts w:cs="Traditional Arabic"/>
        </w:rPr>
        <w:t>v</w:t>
      </w:r>
      <w:r w:rsidR="00340709" w:rsidRPr="009122F0">
        <w:rPr>
          <w:rFonts w:cs="Traditional Arabic"/>
        </w:rPr>
        <w:t>ermeyen kimseler aslında beşeriyete zulmetmektedirler</w:t>
      </w:r>
      <w:r w:rsidR="00566A53" w:rsidRPr="009122F0">
        <w:rPr>
          <w:rFonts w:cs="Traditional Arabic"/>
        </w:rPr>
        <w:t xml:space="preserve">. </w:t>
      </w:r>
      <w:r w:rsidR="00340709" w:rsidRPr="009122F0">
        <w:rPr>
          <w:rFonts w:cs="Traditional Arabic"/>
        </w:rPr>
        <w:t xml:space="preserve">Bugün İslam dünyası bu büyük ilahi hazineyi </w:t>
      </w:r>
      <w:r w:rsidR="0000667B" w:rsidRPr="009122F0">
        <w:rPr>
          <w:rFonts w:cs="Traditional Arabic"/>
        </w:rPr>
        <w:t>görmediği sebebi ile büyük bir darbe y</w:t>
      </w:r>
      <w:r w:rsidR="0000667B" w:rsidRPr="009122F0">
        <w:rPr>
          <w:rFonts w:cs="Traditional Arabic"/>
        </w:rPr>
        <w:t>e</w:t>
      </w:r>
      <w:r w:rsidR="0000667B" w:rsidRPr="009122F0">
        <w:rPr>
          <w:rFonts w:cs="Traditional Arabic"/>
        </w:rPr>
        <w:t>mektedir</w:t>
      </w:r>
      <w:r w:rsidR="00566A53" w:rsidRPr="009122F0">
        <w:rPr>
          <w:rFonts w:cs="Traditional Arabic"/>
        </w:rPr>
        <w:t xml:space="preserve">. </w:t>
      </w:r>
      <w:r w:rsidR="0000667B" w:rsidRPr="009122F0">
        <w:rPr>
          <w:rStyle w:val="FootnoteReference"/>
          <w:rFonts w:cs="Traditional Arabic"/>
        </w:rPr>
        <w:footnoteReference w:id="668"/>
      </w:r>
    </w:p>
    <w:p w:rsidR="0000667B" w:rsidRPr="009122F0" w:rsidRDefault="0000667B" w:rsidP="00345F09">
      <w:pPr>
        <w:spacing w:line="300" w:lineRule="atLeast"/>
        <w:jc w:val="lowKashida"/>
        <w:rPr>
          <w:rFonts w:cs="Traditional Arabic"/>
        </w:rPr>
      </w:pPr>
    </w:p>
    <w:p w:rsidR="0000667B" w:rsidRPr="009122F0" w:rsidRDefault="0000667B" w:rsidP="00345F09">
      <w:pPr>
        <w:pStyle w:val="Heading1"/>
        <w:spacing w:line="300" w:lineRule="atLeast"/>
        <w:jc w:val="lowKashida"/>
        <w:rPr>
          <w:rFonts w:cs="Traditional Arabic"/>
        </w:rPr>
      </w:pPr>
      <w:bookmarkStart w:id="258" w:name="_Toc221706584"/>
      <w:r w:rsidRPr="009122F0">
        <w:rPr>
          <w:rFonts w:cs="Traditional Arabic"/>
        </w:rPr>
        <w:t>1</w:t>
      </w:r>
      <w:r w:rsidR="00566A53" w:rsidRPr="009122F0">
        <w:rPr>
          <w:rFonts w:cs="Traditional Arabic"/>
        </w:rPr>
        <w:t xml:space="preserve">- </w:t>
      </w:r>
      <w:r w:rsidRPr="009122F0">
        <w:rPr>
          <w:rFonts w:cs="Traditional Arabic"/>
        </w:rPr>
        <w:t>9</w:t>
      </w:r>
      <w:r w:rsidR="00566A53" w:rsidRPr="009122F0">
        <w:rPr>
          <w:rFonts w:cs="Traditional Arabic"/>
        </w:rPr>
        <w:t xml:space="preserve">- </w:t>
      </w:r>
      <w:r w:rsidRPr="009122F0">
        <w:rPr>
          <w:rFonts w:cs="Traditional Arabic"/>
        </w:rPr>
        <w:t>İslami medeniyet mirası</w:t>
      </w:r>
      <w:bookmarkEnd w:id="258"/>
    </w:p>
    <w:p w:rsidR="0000667B" w:rsidRPr="009122F0" w:rsidRDefault="00996B44" w:rsidP="00345F09">
      <w:pPr>
        <w:spacing w:line="300" w:lineRule="atLeast"/>
        <w:jc w:val="lowKashida"/>
        <w:rPr>
          <w:rFonts w:cs="Traditional Arabic"/>
        </w:rPr>
      </w:pPr>
      <w:r w:rsidRPr="009122F0">
        <w:rPr>
          <w:rFonts w:cs="Traditional Arabic"/>
        </w:rPr>
        <w:t xml:space="preserve">Araştırma ehli olan kimselerin </w:t>
      </w:r>
      <w:r w:rsidR="00FF00A8">
        <w:rPr>
          <w:rFonts w:cs="Traditional Arabic"/>
        </w:rPr>
        <w:t xml:space="preserve">de </w:t>
      </w:r>
      <w:r w:rsidRPr="009122F0">
        <w:rPr>
          <w:rFonts w:cs="Traditional Arabic"/>
        </w:rPr>
        <w:t xml:space="preserve">apaçık bildiği gibi </w:t>
      </w:r>
      <w:r w:rsidR="004669CD">
        <w:rPr>
          <w:rFonts w:cs="Traditional Arabic"/>
        </w:rPr>
        <w:t xml:space="preserve">Ehl-i Beyt </w:t>
      </w:r>
      <w:r w:rsidRPr="009122F0">
        <w:rPr>
          <w:rFonts w:cs="Traditional Arabic"/>
        </w:rPr>
        <w:t>mektebine göre İslam fıkhının değerli hazinesi</w:t>
      </w:r>
      <w:r w:rsidR="00FF00A8">
        <w:rPr>
          <w:rFonts w:cs="Traditional Arabic"/>
        </w:rPr>
        <w:t>,</w:t>
      </w:r>
      <w:r w:rsidRPr="009122F0">
        <w:rPr>
          <w:rFonts w:cs="Traditional Arabic"/>
        </w:rPr>
        <w:t xml:space="preserve"> İslam medeniyeti ve kültürünün en değerli hazinelerinden bir</w:t>
      </w:r>
      <w:r w:rsidR="00FF00A8">
        <w:rPr>
          <w:rFonts w:cs="Traditional Arabic"/>
        </w:rPr>
        <w:t>i</w:t>
      </w:r>
      <w:r w:rsidR="0029295C">
        <w:rPr>
          <w:rFonts w:cs="Traditional Arabic"/>
        </w:rPr>
        <w:t xml:space="preserve"> olup</w:t>
      </w:r>
      <w:r w:rsidRPr="009122F0">
        <w:rPr>
          <w:rFonts w:cs="Traditional Arabic"/>
        </w:rPr>
        <w:t xml:space="preserve"> </w:t>
      </w:r>
      <w:r w:rsidR="00683686">
        <w:rPr>
          <w:rFonts w:cs="Traditional Arabic"/>
        </w:rPr>
        <w:t>İslam</w:t>
      </w:r>
      <w:r w:rsidR="00683686" w:rsidRPr="009122F0">
        <w:rPr>
          <w:rFonts w:cs="Traditional Arabic"/>
        </w:rPr>
        <w:t>'a</w:t>
      </w:r>
      <w:r w:rsidRPr="009122F0">
        <w:rPr>
          <w:rFonts w:cs="Traditional Arabic"/>
        </w:rPr>
        <w:t xml:space="preserve"> ve insanlığa </w:t>
      </w:r>
      <w:r w:rsidR="0029295C" w:rsidRPr="009122F0">
        <w:rPr>
          <w:rFonts w:cs="Traditional Arabic"/>
        </w:rPr>
        <w:t xml:space="preserve">her biri seçkin bir konumda bulunan ilmi ve fenni yüzlerce eser </w:t>
      </w:r>
      <w:r w:rsidRPr="009122F0">
        <w:rPr>
          <w:rFonts w:cs="Traditional Arabic"/>
        </w:rPr>
        <w:t>takdim etmiş</w:t>
      </w:r>
      <w:r w:rsidR="005A3B1D">
        <w:rPr>
          <w:rFonts w:cs="Traditional Arabic"/>
        </w:rPr>
        <w:t xml:space="preserve">, </w:t>
      </w:r>
      <w:r w:rsidRPr="009122F0">
        <w:rPr>
          <w:rFonts w:cs="Traditional Arabic"/>
        </w:rPr>
        <w:t xml:space="preserve">İslami öğretiler alanındaki kütüphaneyi zenginleştirmiş ve </w:t>
      </w:r>
      <w:r w:rsidR="0029295C">
        <w:rPr>
          <w:rFonts w:cs="Traditional Arabic"/>
        </w:rPr>
        <w:t xml:space="preserve">de </w:t>
      </w:r>
      <w:r w:rsidRPr="009122F0">
        <w:rPr>
          <w:rFonts w:cs="Traditional Arabic"/>
        </w:rPr>
        <w:t>değerli kılmıştır</w:t>
      </w:r>
      <w:r w:rsidR="00566A53" w:rsidRPr="009122F0">
        <w:rPr>
          <w:rFonts w:cs="Traditional Arabic"/>
        </w:rPr>
        <w:t xml:space="preserve">. </w:t>
      </w:r>
      <w:r w:rsidRPr="009122F0">
        <w:rPr>
          <w:rFonts w:cs="Traditional Arabic"/>
        </w:rPr>
        <w:t xml:space="preserve">Bizim </w:t>
      </w:r>
      <w:r w:rsidR="0029295C">
        <w:rPr>
          <w:rFonts w:cs="Traditional Arabic"/>
        </w:rPr>
        <w:t>s</w:t>
      </w:r>
      <w:r w:rsidRPr="009122F0">
        <w:rPr>
          <w:rFonts w:cs="Traditional Arabic"/>
        </w:rPr>
        <w:t>alih atalarımız eşsiz mücahedeleri</w:t>
      </w:r>
      <w:r w:rsidR="00566A53" w:rsidRPr="009122F0">
        <w:rPr>
          <w:rFonts w:cs="Traditional Arabic"/>
        </w:rPr>
        <w:t xml:space="preserve">, </w:t>
      </w:r>
      <w:r w:rsidRPr="009122F0">
        <w:rPr>
          <w:rFonts w:cs="Traditional Arabic"/>
        </w:rPr>
        <w:t>imkanlarının azlığı</w:t>
      </w:r>
      <w:r w:rsidR="00B47055">
        <w:rPr>
          <w:rFonts w:cs="Traditional Arabic"/>
        </w:rPr>
        <w:t xml:space="preserve"> ve bir çok sıkıntılara</w:t>
      </w:r>
      <w:r w:rsidRPr="009122F0">
        <w:rPr>
          <w:rFonts w:cs="Traditional Arabic"/>
        </w:rPr>
        <w:t xml:space="preserve"> rağmen </w:t>
      </w:r>
      <w:r w:rsidR="008A4A88" w:rsidRPr="009122F0">
        <w:rPr>
          <w:rFonts w:cs="Traditional Arabic"/>
        </w:rPr>
        <w:t>her biri bu değerli mirasa bir şey eklemiş</w:t>
      </w:r>
      <w:r w:rsidR="00566A53" w:rsidRPr="009122F0">
        <w:rPr>
          <w:rFonts w:cs="Traditional Arabic"/>
        </w:rPr>
        <w:t xml:space="preserve">, </w:t>
      </w:r>
      <w:r w:rsidR="00E65D90">
        <w:rPr>
          <w:rFonts w:cs="Traditional Arabic"/>
        </w:rPr>
        <w:t xml:space="preserve">en azından </w:t>
      </w:r>
      <w:r w:rsidR="008A4A88" w:rsidRPr="009122F0">
        <w:rPr>
          <w:rFonts w:cs="Traditional Arabic"/>
        </w:rPr>
        <w:t>bir kitap veya bir takım</w:t>
      </w:r>
      <w:r w:rsidR="00E65D90">
        <w:rPr>
          <w:rFonts w:cs="Traditional Arabic"/>
        </w:rPr>
        <w:t xml:space="preserve"> eserlerle katkıda bulunmuştur.</w:t>
      </w:r>
      <w:r w:rsidR="008A4A88" w:rsidRPr="009122F0">
        <w:rPr>
          <w:rFonts w:cs="Traditional Arabic"/>
        </w:rPr>
        <w:t xml:space="preserve"> Bugün İslam dünyası hatta </w:t>
      </w:r>
      <w:r w:rsidR="00683686" w:rsidRPr="009122F0">
        <w:rPr>
          <w:rFonts w:cs="Traditional Arabic"/>
        </w:rPr>
        <w:t>âlemdeki</w:t>
      </w:r>
      <w:r w:rsidR="008A4A88" w:rsidRPr="009122F0">
        <w:rPr>
          <w:rFonts w:cs="Traditional Arabic"/>
        </w:rPr>
        <w:t xml:space="preserve"> ilmi </w:t>
      </w:r>
      <w:r w:rsidR="008A4A88" w:rsidRPr="009122F0">
        <w:rPr>
          <w:rFonts w:cs="Traditional Arabic"/>
        </w:rPr>
        <w:lastRenderedPageBreak/>
        <w:t xml:space="preserve">havzalar ve merkezlerin tümü </w:t>
      </w:r>
      <w:r w:rsidR="004669CD">
        <w:rPr>
          <w:rFonts w:cs="Traditional Arabic"/>
        </w:rPr>
        <w:t xml:space="preserve">Ehl-i Beyt </w:t>
      </w:r>
      <w:r w:rsidR="008A4A88" w:rsidRPr="009122F0">
        <w:rPr>
          <w:rFonts w:cs="Traditional Arabic"/>
        </w:rPr>
        <w:t xml:space="preserve">fıkhının detaylarını marifet ve meselelerini öğrenmeye büyük </w:t>
      </w:r>
      <w:r w:rsidR="00686030">
        <w:rPr>
          <w:rFonts w:cs="Traditional Arabic"/>
        </w:rPr>
        <w:t>bir</w:t>
      </w:r>
      <w:r w:rsidR="008A4A88" w:rsidRPr="009122F0">
        <w:rPr>
          <w:rFonts w:cs="Traditional Arabic"/>
        </w:rPr>
        <w:t xml:space="preserve"> </w:t>
      </w:r>
      <w:r w:rsidR="00683686" w:rsidRPr="009122F0">
        <w:rPr>
          <w:rFonts w:cs="Traditional Arabic"/>
        </w:rPr>
        <w:t>i</w:t>
      </w:r>
      <w:r w:rsidR="00E65D90">
        <w:rPr>
          <w:rFonts w:cs="Traditional Arabic"/>
        </w:rPr>
        <w:t>ş</w:t>
      </w:r>
      <w:r w:rsidR="00683686" w:rsidRPr="009122F0">
        <w:rPr>
          <w:rFonts w:cs="Traditional Arabic"/>
        </w:rPr>
        <w:t>ti</w:t>
      </w:r>
      <w:r w:rsidR="00E65D90">
        <w:rPr>
          <w:rFonts w:cs="Traditional Arabic"/>
        </w:rPr>
        <w:t>y</w:t>
      </w:r>
      <w:r w:rsidR="00683686" w:rsidRPr="009122F0">
        <w:rPr>
          <w:rFonts w:cs="Traditional Arabic"/>
        </w:rPr>
        <w:t>a</w:t>
      </w:r>
      <w:r w:rsidR="00E65D90">
        <w:rPr>
          <w:rFonts w:cs="Traditional Arabic"/>
        </w:rPr>
        <w:t>k</w:t>
      </w:r>
      <w:r w:rsidR="008A4A88" w:rsidRPr="009122F0">
        <w:rPr>
          <w:rFonts w:cs="Traditional Arabic"/>
        </w:rPr>
        <w:t xml:space="preserve"> du</w:t>
      </w:r>
      <w:r w:rsidR="008A4A88" w:rsidRPr="009122F0">
        <w:rPr>
          <w:rFonts w:cs="Traditional Arabic"/>
        </w:rPr>
        <w:t>y</w:t>
      </w:r>
      <w:r w:rsidR="008A4A88" w:rsidRPr="009122F0">
        <w:rPr>
          <w:rFonts w:cs="Traditional Arabic"/>
        </w:rPr>
        <w:t>maktadırlar</w:t>
      </w:r>
      <w:r w:rsidR="00566A53" w:rsidRPr="009122F0">
        <w:rPr>
          <w:rFonts w:cs="Traditional Arabic"/>
        </w:rPr>
        <w:t xml:space="preserve">. </w:t>
      </w:r>
      <w:r w:rsidR="008A4A88" w:rsidRPr="009122F0">
        <w:rPr>
          <w:rStyle w:val="FootnoteReference"/>
          <w:rFonts w:cs="Traditional Arabic"/>
        </w:rPr>
        <w:footnoteReference w:id="669"/>
      </w:r>
    </w:p>
    <w:p w:rsidR="00792E3E" w:rsidRPr="009122F0" w:rsidRDefault="00792E3E" w:rsidP="00345F09">
      <w:pPr>
        <w:spacing w:line="300" w:lineRule="atLeast"/>
        <w:jc w:val="lowKashida"/>
        <w:rPr>
          <w:rFonts w:cs="Traditional Arabic"/>
        </w:rPr>
      </w:pPr>
      <w:r w:rsidRPr="009122F0">
        <w:rPr>
          <w:rFonts w:cs="Traditional Arabic"/>
        </w:rPr>
        <w:t>Bundan sonra batı medeniyeti yeniden yükselişe geçmiştir</w:t>
      </w:r>
      <w:r w:rsidR="00566A53" w:rsidRPr="009122F0">
        <w:rPr>
          <w:rFonts w:cs="Traditional Arabic"/>
        </w:rPr>
        <w:t xml:space="preserve">. </w:t>
      </w:r>
      <w:r w:rsidR="00F52B65">
        <w:rPr>
          <w:rFonts w:cs="Traditional Arabic"/>
        </w:rPr>
        <w:t>Bilindiği gibi b</w:t>
      </w:r>
      <w:r w:rsidRPr="009122F0">
        <w:rPr>
          <w:rFonts w:cs="Traditional Arabic"/>
        </w:rPr>
        <w:t>atı medeniyeti İslami medeniyetin galebesinden sonraki tüm yıllarda bu medeniyetten beslenmeye çalışmıştır</w:t>
      </w:r>
      <w:r w:rsidR="00566A53" w:rsidRPr="009122F0">
        <w:rPr>
          <w:rFonts w:cs="Traditional Arabic"/>
        </w:rPr>
        <w:t xml:space="preserve">. </w:t>
      </w:r>
      <w:r w:rsidRPr="009122F0">
        <w:rPr>
          <w:rFonts w:cs="Traditional Arabic"/>
        </w:rPr>
        <w:t>O zamandaki kitaplara ve kaynaklara bir bakınız</w:t>
      </w:r>
      <w:r w:rsidR="00566A53" w:rsidRPr="009122F0">
        <w:rPr>
          <w:rFonts w:cs="Traditional Arabic"/>
        </w:rPr>
        <w:t xml:space="preserve">. </w:t>
      </w:r>
      <w:r w:rsidRPr="009122F0">
        <w:rPr>
          <w:rFonts w:cs="Traditional Arabic"/>
        </w:rPr>
        <w:t>En seçkin bilginler İslami eserler ile tanışan</w:t>
      </w:r>
      <w:r w:rsidR="00F52B65">
        <w:rPr>
          <w:rFonts w:cs="Traditional Arabic"/>
        </w:rPr>
        <w:t>,</w:t>
      </w:r>
      <w:r w:rsidRPr="009122F0">
        <w:rPr>
          <w:rFonts w:cs="Traditional Arabic"/>
        </w:rPr>
        <w:t xml:space="preserve"> onlardan bir şey anlayan ve onları tercüme den kimseler olmuştur</w:t>
      </w:r>
      <w:r w:rsidR="00566A53" w:rsidRPr="009122F0">
        <w:rPr>
          <w:rFonts w:cs="Traditional Arabic"/>
        </w:rPr>
        <w:t xml:space="preserve">. </w:t>
      </w:r>
      <w:r w:rsidRPr="009122F0">
        <w:rPr>
          <w:rStyle w:val="FootnoteReference"/>
          <w:rFonts w:cs="Traditional Arabic"/>
        </w:rPr>
        <w:footnoteReference w:id="670"/>
      </w:r>
    </w:p>
    <w:p w:rsidR="00792E3E" w:rsidRPr="003113BE" w:rsidRDefault="00792E3E" w:rsidP="003113BE">
      <w:pPr>
        <w:ind w:left="284" w:firstLine="0"/>
      </w:pPr>
    </w:p>
    <w:p w:rsidR="00792E3E" w:rsidRPr="009122F0" w:rsidRDefault="00792E3E" w:rsidP="00345F09">
      <w:pPr>
        <w:pStyle w:val="Heading1"/>
        <w:spacing w:line="300" w:lineRule="atLeast"/>
        <w:jc w:val="lowKashida"/>
        <w:rPr>
          <w:rFonts w:cs="Traditional Arabic"/>
        </w:rPr>
      </w:pPr>
      <w:bookmarkStart w:id="259" w:name="_Toc221706585"/>
      <w:r w:rsidRPr="009122F0">
        <w:rPr>
          <w:rFonts w:cs="Traditional Arabic"/>
        </w:rPr>
        <w:t>2</w:t>
      </w:r>
      <w:r w:rsidR="00566A53" w:rsidRPr="009122F0">
        <w:rPr>
          <w:rFonts w:cs="Traditional Arabic"/>
        </w:rPr>
        <w:t xml:space="preserve">- </w:t>
      </w:r>
      <w:r w:rsidRPr="009122F0">
        <w:rPr>
          <w:rFonts w:cs="Traditional Arabic"/>
        </w:rPr>
        <w:t xml:space="preserve">İslami </w:t>
      </w:r>
      <w:r w:rsidR="00265AAC" w:rsidRPr="009122F0">
        <w:rPr>
          <w:rFonts w:cs="Traditional Arabic"/>
        </w:rPr>
        <w:t>medeniye</w:t>
      </w:r>
      <w:r w:rsidRPr="009122F0">
        <w:rPr>
          <w:rFonts w:cs="Traditional Arabic"/>
        </w:rPr>
        <w:t>t</w:t>
      </w:r>
      <w:r w:rsidR="00265AAC" w:rsidRPr="009122F0">
        <w:rPr>
          <w:rFonts w:cs="Traditional Arabic"/>
        </w:rPr>
        <w:t>i</w:t>
      </w:r>
      <w:r w:rsidRPr="009122F0">
        <w:rPr>
          <w:rFonts w:cs="Traditional Arabic"/>
        </w:rPr>
        <w:t>n binasını yenileme</w:t>
      </w:r>
      <w:bookmarkEnd w:id="259"/>
    </w:p>
    <w:p w:rsidR="00792E3E" w:rsidRPr="009122F0" w:rsidRDefault="00792E3E" w:rsidP="00345F09">
      <w:pPr>
        <w:pStyle w:val="Heading1"/>
        <w:spacing w:line="300" w:lineRule="atLeast"/>
        <w:jc w:val="lowKashida"/>
        <w:rPr>
          <w:rFonts w:cs="Traditional Arabic"/>
        </w:rPr>
      </w:pPr>
      <w:bookmarkStart w:id="260" w:name="_Toc221706586"/>
      <w:r w:rsidRPr="009122F0">
        <w:rPr>
          <w:rFonts w:cs="Traditional Arabic"/>
        </w:rPr>
        <w:t>2</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00265AAC" w:rsidRPr="009122F0">
        <w:rPr>
          <w:rFonts w:cs="Traditional Arabic"/>
        </w:rPr>
        <w:t>Medeniyetin nebevi medeniyet esaslar üzere bina edilmesi</w:t>
      </w:r>
      <w:bookmarkEnd w:id="260"/>
    </w:p>
    <w:p w:rsidR="00265AAC" w:rsidRPr="009E126C" w:rsidRDefault="00265AAC" w:rsidP="00345F09">
      <w:pPr>
        <w:jc w:val="lowKashida"/>
        <w:rPr>
          <w:rFonts w:cs="Traditional Arabic"/>
          <w:b/>
          <w:bCs/>
        </w:rPr>
      </w:pPr>
      <w:r w:rsidRPr="009122F0">
        <w:rPr>
          <w:rFonts w:cs="Traditional Arabic"/>
        </w:rPr>
        <w:t>Kur'an</w:t>
      </w:r>
      <w:r w:rsidR="00566A53" w:rsidRPr="009122F0">
        <w:rPr>
          <w:rFonts w:cs="Traditional Arabic"/>
        </w:rPr>
        <w:t xml:space="preserve">- </w:t>
      </w:r>
      <w:r w:rsidRPr="009122F0">
        <w:rPr>
          <w:rFonts w:cs="Traditional Arabic"/>
        </w:rPr>
        <w:t xml:space="preserve">ı Kerim </w:t>
      </w:r>
      <w:r w:rsidR="00245AAB" w:rsidRPr="009122F0">
        <w:rPr>
          <w:rFonts w:cs="Traditional Arabic"/>
        </w:rPr>
        <w:t>Nebiyy</w:t>
      </w:r>
      <w:r w:rsidR="00566A53" w:rsidRPr="009122F0">
        <w:rPr>
          <w:rFonts w:cs="Traditional Arabic"/>
        </w:rPr>
        <w:t xml:space="preserve">-i </w:t>
      </w:r>
      <w:r w:rsidR="00683686" w:rsidRPr="009122F0">
        <w:rPr>
          <w:rFonts w:cs="Traditional Arabic"/>
        </w:rPr>
        <w:t>Ekrem</w:t>
      </w:r>
      <w:r w:rsidR="00683686">
        <w:rPr>
          <w:rFonts w:cs="Traditional Arabic"/>
        </w:rPr>
        <w:t>'</w:t>
      </w:r>
      <w:r w:rsidR="00683686" w:rsidRPr="009122F0">
        <w:rPr>
          <w:rFonts w:cs="Traditional Arabic"/>
        </w:rPr>
        <w:t>in</w:t>
      </w:r>
      <w:r w:rsidRPr="009122F0">
        <w:rPr>
          <w:rFonts w:cs="Traditional Arabic"/>
        </w:rPr>
        <w:t xml:space="preserve"> biseti hakkında </w:t>
      </w:r>
      <w:r w:rsidR="00683686" w:rsidRPr="009122F0">
        <w:rPr>
          <w:rFonts w:cs="Traditional Arabic"/>
        </w:rPr>
        <w:t>şöyle</w:t>
      </w:r>
      <w:r w:rsidR="00683686">
        <w:rPr>
          <w:rFonts w:cs="Traditional Arabic"/>
        </w:rPr>
        <w:t xml:space="preserve"> </w:t>
      </w:r>
      <w:r w:rsidR="00683686" w:rsidRPr="009122F0">
        <w:rPr>
          <w:rFonts w:cs="Traditional Arabic"/>
        </w:rPr>
        <w:t>buyurmaktadır</w:t>
      </w:r>
      <w:r w:rsidR="00566A53" w:rsidRPr="009122F0">
        <w:rPr>
          <w:rFonts w:cs="Traditional Arabic"/>
        </w:rPr>
        <w:t xml:space="preserve">: </w:t>
      </w:r>
      <w:r w:rsidR="009E126C" w:rsidRPr="009E126C">
        <w:rPr>
          <w:rFonts w:cs="Traditional Arabic"/>
          <w:b/>
          <w:bCs/>
          <w:rtl/>
        </w:rPr>
        <w:t>هُوَ الَّذِي أَرْسَلَ رَسُولَهُ بِالْهُدَى وَدِينِ الْحَقِّ لِيُظْهِرَهُ عَلَى الدِّينِ كُلِّهِ وَكَفَى بِاللَّهِ شَهِيدًا</w:t>
      </w:r>
      <w:r w:rsidR="009E126C">
        <w:rPr>
          <w:rFonts w:cs="Traditional Arabic"/>
          <w:b/>
          <w:bCs/>
        </w:rPr>
        <w:t xml:space="preserve"> "</w:t>
      </w:r>
      <w:r w:rsidR="009E126C" w:rsidRPr="009E126C">
        <w:rPr>
          <w:rFonts w:cs="Traditional Arabic"/>
          <w:b/>
          <w:bCs/>
        </w:rPr>
        <w:t>O, Peygamberini hidayet ve hak din ile gönderendir. (Allah) o hak dini bütün dinlere üstün kılmak için (böyle yaptı). Şahit olarak Allah yeter.</w:t>
      </w:r>
      <w:r w:rsidR="009E126C">
        <w:rPr>
          <w:rFonts w:cs="Traditional Arabic"/>
          <w:b/>
          <w:bCs/>
        </w:rPr>
        <w:t>"</w:t>
      </w:r>
      <w:r w:rsidRPr="009122F0">
        <w:rPr>
          <w:rStyle w:val="FootnoteReference"/>
          <w:rFonts w:cs="Traditional Arabic"/>
        </w:rPr>
        <w:footnoteReference w:id="671"/>
      </w:r>
      <w:r w:rsidRPr="009122F0">
        <w:rPr>
          <w:rFonts w:cs="Traditional Arabic"/>
        </w:rPr>
        <w:t xml:space="preserve"> </w:t>
      </w:r>
    </w:p>
    <w:p w:rsidR="00265AAC" w:rsidRPr="009122F0" w:rsidRDefault="00265AAC" w:rsidP="00345F09">
      <w:pPr>
        <w:spacing w:line="300" w:lineRule="atLeast"/>
        <w:jc w:val="lowKashida"/>
        <w:rPr>
          <w:rFonts w:cs="Traditional Arabic"/>
        </w:rPr>
      </w:pPr>
      <w:r w:rsidRPr="009122F0">
        <w:rPr>
          <w:rFonts w:cs="Traditional Arabic"/>
        </w:rPr>
        <w:t>Hakeza şöyle buyurmaktadır</w:t>
      </w:r>
      <w:r w:rsidR="00566A53" w:rsidRPr="009122F0">
        <w:rPr>
          <w:rFonts w:cs="Traditional Arabic"/>
        </w:rPr>
        <w:t xml:space="preserve">: </w:t>
      </w:r>
      <w:r w:rsidR="00F74CA4" w:rsidRPr="009E126C">
        <w:rPr>
          <w:rFonts w:cs="Traditional Arabic"/>
          <w:b/>
          <w:bCs/>
          <w:rtl/>
        </w:rPr>
        <w:t>لِيُظْهِرَهُ عَلَى الدِّينِ كُلِّهِ</w:t>
      </w:r>
      <w:r w:rsidR="005C6F08">
        <w:rPr>
          <w:rStyle w:val="FootnoteReference"/>
          <w:rFonts w:cs="Traditional Arabic"/>
        </w:rPr>
        <w:t xml:space="preserve"> </w:t>
      </w:r>
      <w:r w:rsidR="00F74CA4">
        <w:rPr>
          <w:rFonts w:cs="Traditional Arabic"/>
          <w:b/>
          <w:bCs/>
        </w:rPr>
        <w:t>"</w:t>
      </w:r>
      <w:r w:rsidR="00F74CA4" w:rsidRPr="009E126C">
        <w:rPr>
          <w:rFonts w:cs="Traditional Arabic"/>
          <w:b/>
          <w:bCs/>
        </w:rPr>
        <w:t>hak dini bütün dinlere üstün kılmak için</w:t>
      </w:r>
      <w:r w:rsidR="00F74CA4">
        <w:rPr>
          <w:rFonts w:cs="Traditional Arabic"/>
          <w:b/>
          <w:bCs/>
        </w:rPr>
        <w:t xml:space="preserve">." </w:t>
      </w:r>
      <w:r w:rsidRPr="009122F0">
        <w:rPr>
          <w:rStyle w:val="FootnoteReference"/>
          <w:rFonts w:cs="Traditional Arabic"/>
        </w:rPr>
        <w:footnoteReference w:id="672"/>
      </w:r>
    </w:p>
    <w:p w:rsidR="00265AAC" w:rsidRPr="009122F0" w:rsidRDefault="00265AAC" w:rsidP="00345F09">
      <w:pPr>
        <w:spacing w:line="300" w:lineRule="atLeast"/>
        <w:jc w:val="lowKashida"/>
        <w:rPr>
          <w:rFonts w:cs="Traditional Arabic"/>
        </w:rPr>
      </w:pPr>
      <w:r w:rsidRPr="009122F0">
        <w:rPr>
          <w:rFonts w:cs="Traditional Arabic"/>
        </w:rPr>
        <w:t xml:space="preserve">Burada belli </w:t>
      </w:r>
      <w:r w:rsidR="00686030">
        <w:rPr>
          <w:rFonts w:cs="Traditional Arabic"/>
        </w:rPr>
        <w:t>bir</w:t>
      </w:r>
      <w:r w:rsidRPr="009122F0">
        <w:rPr>
          <w:rFonts w:cs="Traditional Arabic"/>
        </w:rPr>
        <w:t xml:space="preserve"> zaman söz konusu değildir</w:t>
      </w:r>
      <w:r w:rsidR="00566A53" w:rsidRPr="009122F0">
        <w:rPr>
          <w:rFonts w:cs="Traditional Arabic"/>
        </w:rPr>
        <w:t xml:space="preserve">. </w:t>
      </w:r>
      <w:r w:rsidR="00683686" w:rsidRPr="009122F0">
        <w:rPr>
          <w:rFonts w:cs="Traditional Arabic"/>
        </w:rPr>
        <w:t>Sa</w:t>
      </w:r>
      <w:r w:rsidR="00683686">
        <w:rPr>
          <w:rFonts w:cs="Traditional Arabic"/>
        </w:rPr>
        <w:t>de</w:t>
      </w:r>
      <w:r w:rsidR="00683686" w:rsidRPr="009122F0">
        <w:rPr>
          <w:rFonts w:cs="Traditional Arabic"/>
        </w:rPr>
        <w:t>ce</w:t>
      </w:r>
      <w:r w:rsidRPr="009122F0">
        <w:rPr>
          <w:rFonts w:cs="Traditional Arabic"/>
        </w:rPr>
        <w:t xml:space="preserve"> </w:t>
      </w:r>
      <w:r w:rsidR="00D70928" w:rsidRPr="009122F0">
        <w:rPr>
          <w:rFonts w:cs="Traditional Arabic"/>
        </w:rPr>
        <w:t>ciheti göstermekte</w:t>
      </w:r>
      <w:r w:rsidRPr="009122F0">
        <w:rPr>
          <w:rFonts w:cs="Traditional Arabic"/>
        </w:rPr>
        <w:t>dir</w:t>
      </w:r>
      <w:r w:rsidR="00566A53" w:rsidRPr="009122F0">
        <w:rPr>
          <w:rFonts w:cs="Traditional Arabic"/>
        </w:rPr>
        <w:t xml:space="preserve">. </w:t>
      </w:r>
      <w:r w:rsidRPr="009122F0">
        <w:rPr>
          <w:rFonts w:cs="Traditional Arabic"/>
        </w:rPr>
        <w:t>Beşeriyet bu hadise vesilesi ile manevi</w:t>
      </w:r>
      <w:r w:rsidR="00566A53" w:rsidRPr="009122F0">
        <w:rPr>
          <w:rFonts w:cs="Traditional Arabic"/>
        </w:rPr>
        <w:t xml:space="preserve">, </w:t>
      </w:r>
      <w:r w:rsidR="00683686" w:rsidRPr="009122F0">
        <w:rPr>
          <w:rFonts w:cs="Traditional Arabic"/>
        </w:rPr>
        <w:t>içtimai</w:t>
      </w:r>
      <w:r w:rsidR="00566A53" w:rsidRPr="009122F0">
        <w:rPr>
          <w:rFonts w:cs="Traditional Arabic"/>
        </w:rPr>
        <w:t xml:space="preserve">, </w:t>
      </w:r>
      <w:r w:rsidRPr="009122F0">
        <w:rPr>
          <w:rFonts w:cs="Traditional Arabic"/>
        </w:rPr>
        <w:t xml:space="preserve">hakiki ve aklani özgürlüğe doğru hareket etmelidir ve </w:t>
      </w:r>
      <w:r w:rsidR="00811AA9">
        <w:rPr>
          <w:rFonts w:cs="Traditional Arabic"/>
        </w:rPr>
        <w:t xml:space="preserve">bu hareketin </w:t>
      </w:r>
      <w:r w:rsidRPr="009122F0">
        <w:rPr>
          <w:rFonts w:cs="Traditional Arabic"/>
        </w:rPr>
        <w:t>devamı da bizzat biz insanların elinde bulunmaktadır</w:t>
      </w:r>
      <w:r w:rsidR="00566A53" w:rsidRPr="009122F0">
        <w:rPr>
          <w:rFonts w:cs="Traditional Arabic"/>
        </w:rPr>
        <w:t xml:space="preserve">. </w:t>
      </w:r>
      <w:r w:rsidRPr="009122F0">
        <w:rPr>
          <w:rStyle w:val="FootnoteReference"/>
          <w:rFonts w:cs="Traditional Arabic"/>
        </w:rPr>
        <w:footnoteReference w:id="673"/>
      </w:r>
      <w:r w:rsidRPr="009122F0">
        <w:rPr>
          <w:rFonts w:cs="Traditional Arabic"/>
        </w:rPr>
        <w:t xml:space="preserve"> </w:t>
      </w:r>
    </w:p>
    <w:p w:rsidR="00265AAC" w:rsidRPr="009122F0" w:rsidRDefault="00265AAC" w:rsidP="00345F09">
      <w:pPr>
        <w:spacing w:line="300" w:lineRule="atLeast"/>
        <w:jc w:val="lowKashida"/>
        <w:rPr>
          <w:rFonts w:cs="Traditional Arabic"/>
        </w:rPr>
      </w:pPr>
      <w:r w:rsidRPr="009122F0">
        <w:rPr>
          <w:rFonts w:cs="Traditional Arabic"/>
        </w:rPr>
        <w:t>Burada bir Kur'an ayeti nazil olmuş ve böylece tuğla tuğla İslami tertemiz hayat</w:t>
      </w:r>
      <w:r w:rsidR="00811AA9">
        <w:rPr>
          <w:rFonts w:cs="Traditional Arabic"/>
        </w:rPr>
        <w:t>,</w:t>
      </w:r>
      <w:r w:rsidRPr="009122F0">
        <w:rPr>
          <w:rFonts w:cs="Traditional Arabic"/>
        </w:rPr>
        <w:t xml:space="preserve"> medeniyet ve kültürün binası yükselmeye başlamıştır</w:t>
      </w:r>
      <w:r w:rsidR="00566A53" w:rsidRPr="009122F0">
        <w:rPr>
          <w:rFonts w:cs="Traditional Arabic"/>
        </w:rPr>
        <w:t xml:space="preserve">. </w:t>
      </w:r>
      <w:r w:rsidRPr="009122F0">
        <w:rPr>
          <w:rFonts w:cs="Traditional Arabic"/>
        </w:rPr>
        <w:t xml:space="preserve">Müslümanlar geçmişte </w:t>
      </w:r>
      <w:r w:rsidR="00D70928" w:rsidRPr="009122F0">
        <w:rPr>
          <w:rFonts w:cs="Traditional Arabic"/>
        </w:rPr>
        <w:t>aldığı tedbirler ve her an yaşayarak</w:t>
      </w:r>
      <w:r w:rsidR="00811AA9">
        <w:rPr>
          <w:rFonts w:cs="Traditional Arabic"/>
        </w:rPr>
        <w:t>,</w:t>
      </w:r>
      <w:r w:rsidR="00D70928" w:rsidRPr="009122F0">
        <w:rPr>
          <w:rFonts w:cs="Traditional Arabic"/>
        </w:rPr>
        <w:t xml:space="preserve"> gelecekle de yapıcı bir bağ kurmakta</w:t>
      </w:r>
      <w:r w:rsidR="00566A53" w:rsidRPr="009122F0">
        <w:rPr>
          <w:rFonts w:cs="Traditional Arabic"/>
        </w:rPr>
        <w:t xml:space="preserve">, </w:t>
      </w:r>
      <w:r w:rsidR="00D70928" w:rsidRPr="009122F0">
        <w:rPr>
          <w:rFonts w:cs="Traditional Arabic"/>
        </w:rPr>
        <w:t>hayatın yolunu ve hedefini çok iyi tanımakta ve bir takım hatıralara yol bulmaktadır</w:t>
      </w:r>
      <w:r w:rsidR="00566A53" w:rsidRPr="009122F0">
        <w:rPr>
          <w:rFonts w:cs="Traditional Arabic"/>
        </w:rPr>
        <w:t xml:space="preserve">. </w:t>
      </w:r>
      <w:r w:rsidR="00D70928" w:rsidRPr="009122F0">
        <w:rPr>
          <w:rFonts w:cs="Traditional Arabic"/>
        </w:rPr>
        <w:t xml:space="preserve">O hareketin yarınını açık bir şekilde görmekte ve kendini bu yolu kat etmeye </w:t>
      </w:r>
      <w:r w:rsidR="00D70928" w:rsidRPr="009122F0">
        <w:rPr>
          <w:rFonts w:cs="Traditional Arabic"/>
        </w:rPr>
        <w:lastRenderedPageBreak/>
        <w:t>hazırlamaktadır</w:t>
      </w:r>
      <w:r w:rsidR="00566A53" w:rsidRPr="009122F0">
        <w:rPr>
          <w:rFonts w:cs="Traditional Arabic"/>
        </w:rPr>
        <w:t xml:space="preserve">. </w:t>
      </w:r>
      <w:r w:rsidR="00D70928" w:rsidRPr="009122F0">
        <w:rPr>
          <w:rFonts w:cs="Traditional Arabic"/>
        </w:rPr>
        <w:t>Ve böylece de zaaf</w:t>
      </w:r>
      <w:r w:rsidR="00566A53" w:rsidRPr="009122F0">
        <w:rPr>
          <w:rFonts w:cs="Traditional Arabic"/>
        </w:rPr>
        <w:t xml:space="preserve">, </w:t>
      </w:r>
      <w:r w:rsidR="00D70928" w:rsidRPr="009122F0">
        <w:rPr>
          <w:rFonts w:cs="Traditional Arabic"/>
        </w:rPr>
        <w:t xml:space="preserve">aşağılık </w:t>
      </w:r>
      <w:r w:rsidR="00683686" w:rsidRPr="009122F0">
        <w:rPr>
          <w:rFonts w:cs="Traditional Arabic"/>
        </w:rPr>
        <w:t>kompleksi</w:t>
      </w:r>
      <w:r w:rsidR="00D70928" w:rsidRPr="009122F0">
        <w:rPr>
          <w:rFonts w:cs="Traditional Arabic"/>
        </w:rPr>
        <w:t xml:space="preserve"> ve düşmandan kork</w:t>
      </w:r>
      <w:r w:rsidR="00D70928" w:rsidRPr="009122F0">
        <w:rPr>
          <w:rFonts w:cs="Traditional Arabic"/>
        </w:rPr>
        <w:t>u</w:t>
      </w:r>
      <w:r w:rsidR="00D70928" w:rsidRPr="009122F0">
        <w:rPr>
          <w:rFonts w:cs="Traditional Arabic"/>
        </w:rPr>
        <w:t>dan kaynaklanan tereddütlere üstün gelmektedir</w:t>
      </w:r>
      <w:r w:rsidR="00566A53" w:rsidRPr="009122F0">
        <w:rPr>
          <w:rFonts w:cs="Traditional Arabic"/>
        </w:rPr>
        <w:t xml:space="preserve">. </w:t>
      </w:r>
      <w:r w:rsidR="00D70928" w:rsidRPr="009122F0">
        <w:rPr>
          <w:rStyle w:val="FootnoteReference"/>
          <w:rFonts w:cs="Traditional Arabic"/>
        </w:rPr>
        <w:footnoteReference w:id="674"/>
      </w:r>
    </w:p>
    <w:p w:rsidR="00D70928" w:rsidRPr="009122F0" w:rsidRDefault="00D70928" w:rsidP="00345F09">
      <w:pPr>
        <w:spacing w:line="300" w:lineRule="atLeast"/>
        <w:jc w:val="lowKashida"/>
        <w:rPr>
          <w:rFonts w:cs="Traditional Arabic"/>
        </w:rPr>
      </w:pPr>
    </w:p>
    <w:p w:rsidR="00D70928" w:rsidRPr="009122F0" w:rsidRDefault="00D70928" w:rsidP="00345F09">
      <w:pPr>
        <w:pStyle w:val="Heading1"/>
        <w:spacing w:line="300" w:lineRule="atLeast"/>
        <w:jc w:val="lowKashida"/>
        <w:rPr>
          <w:rFonts w:cs="Traditional Arabic"/>
        </w:rPr>
      </w:pPr>
      <w:bookmarkStart w:id="261" w:name="_Toc221706587"/>
      <w:r w:rsidRPr="009122F0">
        <w:rPr>
          <w:rFonts w:cs="Traditional Arabic"/>
        </w:rPr>
        <w:t>2</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00A82F39" w:rsidRPr="009122F0">
        <w:rPr>
          <w:rFonts w:cs="Traditional Arabic"/>
        </w:rPr>
        <w:t>İslami medeniyeti bina etme hususunda İslam cumhuriyetinin ci</w:t>
      </w:r>
      <w:r w:rsidR="00A82F39" w:rsidRPr="009122F0">
        <w:rPr>
          <w:rFonts w:cs="Traditional Arabic"/>
        </w:rPr>
        <w:t>d</w:t>
      </w:r>
      <w:r w:rsidR="00A82F39" w:rsidRPr="009122F0">
        <w:rPr>
          <w:rFonts w:cs="Traditional Arabic"/>
        </w:rPr>
        <w:t>di azmi</w:t>
      </w:r>
      <w:bookmarkEnd w:id="261"/>
    </w:p>
    <w:p w:rsidR="00A82F39" w:rsidRPr="009122F0" w:rsidRDefault="00683686" w:rsidP="00345F09">
      <w:pPr>
        <w:spacing w:line="300" w:lineRule="atLeast"/>
        <w:jc w:val="lowKashida"/>
        <w:rPr>
          <w:rFonts w:cs="Traditional Arabic"/>
        </w:rPr>
      </w:pPr>
      <w:r w:rsidRPr="009122F0">
        <w:rPr>
          <w:rFonts w:cs="Traditional Arabic"/>
        </w:rPr>
        <w:t>İran'da İslami hareket dönemin büyük kurtarıcısı olan Hz. İmam Humeyni'nin önderliğinde Nebiy</w:t>
      </w:r>
      <w:r>
        <w:rPr>
          <w:rFonts w:cs="Traditional Arabic"/>
        </w:rPr>
        <w:t>y-</w:t>
      </w:r>
      <w:r w:rsidRPr="009122F0">
        <w:rPr>
          <w:rFonts w:cs="Traditional Arabic"/>
        </w:rPr>
        <w:t xml:space="preserve">i </w:t>
      </w:r>
      <w:r>
        <w:rPr>
          <w:rFonts w:cs="Traditional Arabic"/>
        </w:rPr>
        <w:t>A</w:t>
      </w:r>
      <w:r w:rsidRPr="009122F0">
        <w:rPr>
          <w:rFonts w:cs="Traditional Arabic"/>
        </w:rPr>
        <w:t>'zam (s.a.a)</w:t>
      </w:r>
      <w:r>
        <w:rPr>
          <w:rFonts w:cs="Traditional Arabic"/>
        </w:rPr>
        <w:t>, R</w:t>
      </w:r>
      <w:r w:rsidRPr="009122F0">
        <w:rPr>
          <w:rFonts w:cs="Traditional Arabic"/>
        </w:rPr>
        <w:t xml:space="preserve">esul-i </w:t>
      </w:r>
      <w:r>
        <w:rPr>
          <w:rFonts w:cs="Traditional Arabic"/>
        </w:rPr>
        <w:t>H</w:t>
      </w:r>
      <w:r w:rsidRPr="009122F0">
        <w:rPr>
          <w:rFonts w:cs="Traditional Arabic"/>
        </w:rPr>
        <w:t>atem ve âlem ve âdemin yaratılış</w:t>
      </w:r>
      <w:r w:rsidR="007126A8">
        <w:rPr>
          <w:rFonts w:cs="Traditional Arabic"/>
        </w:rPr>
        <w:t xml:space="preserve"> zirvesi</w:t>
      </w:r>
      <w:r w:rsidRPr="009122F0">
        <w:rPr>
          <w:rFonts w:cs="Traditional Arabic"/>
        </w:rPr>
        <w:t xml:space="preserve"> olan Hz. Muhammed Mustafa'nın metoduna uyarak tam anlamı ile bir </w:t>
      </w:r>
      <w:r w:rsidR="007126A8">
        <w:rPr>
          <w:rFonts w:cs="Traditional Arabic"/>
        </w:rPr>
        <w:t>i</w:t>
      </w:r>
      <w:r w:rsidRPr="009122F0">
        <w:rPr>
          <w:rFonts w:cs="Traditional Arabic"/>
        </w:rPr>
        <w:t>nk</w:t>
      </w:r>
      <w:r w:rsidR="007126A8">
        <w:rPr>
          <w:rFonts w:cs="Traditional Arabic"/>
        </w:rPr>
        <w:t>ı</w:t>
      </w:r>
      <w:r w:rsidRPr="009122F0">
        <w:rPr>
          <w:rFonts w:cs="Traditional Arabic"/>
        </w:rPr>
        <w:t>la</w:t>
      </w:r>
      <w:r w:rsidR="007126A8">
        <w:rPr>
          <w:rFonts w:cs="Traditional Arabic"/>
        </w:rPr>
        <w:t>p</w:t>
      </w:r>
      <w:r w:rsidRPr="009122F0">
        <w:rPr>
          <w:rFonts w:cs="Traditional Arabic"/>
        </w:rPr>
        <w:t xml:space="preserve"> kalıbında ortaya çıkmıştır. </w:t>
      </w:r>
      <w:r w:rsidR="00A82F39" w:rsidRPr="009122F0">
        <w:rPr>
          <w:rFonts w:cs="Traditional Arabic"/>
        </w:rPr>
        <w:t>Bu inkılabın bir tabiatı olarak eğer doğru ve mantıklı</w:t>
      </w:r>
      <w:r w:rsidR="00C40893" w:rsidRPr="009122F0">
        <w:rPr>
          <w:rFonts w:cs="Traditional Arabic"/>
        </w:rPr>
        <w:t xml:space="preserve"> bir temele dayanacak olursa</w:t>
      </w:r>
      <w:r w:rsidR="007126A8">
        <w:rPr>
          <w:rFonts w:cs="Traditional Arabic"/>
        </w:rPr>
        <w:t>,</w:t>
      </w:r>
      <w:r w:rsidR="00C40893" w:rsidRPr="009122F0">
        <w:rPr>
          <w:rFonts w:cs="Traditional Arabic"/>
        </w:rPr>
        <w:t xml:space="preserve"> tı</w:t>
      </w:r>
      <w:r w:rsidR="00A82F39" w:rsidRPr="009122F0">
        <w:rPr>
          <w:rFonts w:cs="Traditional Arabic"/>
        </w:rPr>
        <w:t>pkı bir volkan gibi yaşam muhitinin tüm erkanında bir zelzele vücuda getirecek ve her şeyi</w:t>
      </w:r>
      <w:r w:rsidR="007126A8">
        <w:rPr>
          <w:rFonts w:cs="Traditional Arabic"/>
        </w:rPr>
        <w:t>,</w:t>
      </w:r>
      <w:r w:rsidR="00A82F39" w:rsidRPr="009122F0">
        <w:rPr>
          <w:rFonts w:cs="Traditional Arabic"/>
        </w:rPr>
        <w:t xml:space="preserve"> her yeri ve herkesi kendisi ile meşguliyet k</w:t>
      </w:r>
      <w:r w:rsidR="00A82F39" w:rsidRPr="009122F0">
        <w:rPr>
          <w:rFonts w:cs="Traditional Arabic"/>
        </w:rPr>
        <w:t>o</w:t>
      </w:r>
      <w:r w:rsidR="00A82F39" w:rsidRPr="009122F0">
        <w:rPr>
          <w:rFonts w:cs="Traditional Arabic"/>
        </w:rPr>
        <w:t>nusunda etkileyecektir</w:t>
      </w:r>
      <w:r w:rsidR="00566A53" w:rsidRPr="009122F0">
        <w:rPr>
          <w:rFonts w:cs="Traditional Arabic"/>
        </w:rPr>
        <w:t xml:space="preserve">. </w:t>
      </w:r>
      <w:r w:rsidR="00A82F39" w:rsidRPr="009122F0">
        <w:rPr>
          <w:rStyle w:val="FootnoteReference"/>
          <w:rFonts w:cs="Traditional Arabic"/>
        </w:rPr>
        <w:footnoteReference w:id="675"/>
      </w:r>
    </w:p>
    <w:p w:rsidR="00C40893" w:rsidRPr="009122F0" w:rsidRDefault="00912C6F" w:rsidP="00345F09">
      <w:pPr>
        <w:spacing w:line="300" w:lineRule="atLeast"/>
        <w:jc w:val="lowKashida"/>
        <w:rPr>
          <w:rFonts w:cs="Traditional Arabic"/>
        </w:rPr>
      </w:pPr>
      <w:r w:rsidRPr="009122F0">
        <w:rPr>
          <w:rFonts w:cs="Traditional Arabic"/>
        </w:rPr>
        <w:t>Devrim zafere erişsin diye bu ülkede devri</w:t>
      </w:r>
      <w:r w:rsidR="007126A8">
        <w:rPr>
          <w:rFonts w:cs="Traditional Arabic"/>
        </w:rPr>
        <w:t>m</w:t>
      </w:r>
      <w:r w:rsidRPr="009122F0">
        <w:rPr>
          <w:rFonts w:cs="Traditional Arabic"/>
        </w:rPr>
        <w:t xml:space="preserve"> sonrası yapmış old</w:t>
      </w:r>
      <w:r w:rsidRPr="009122F0">
        <w:rPr>
          <w:rFonts w:cs="Traditional Arabic"/>
        </w:rPr>
        <w:t>u</w:t>
      </w:r>
      <w:r w:rsidRPr="009122F0">
        <w:rPr>
          <w:rFonts w:cs="Traditional Arabic"/>
        </w:rPr>
        <w:t>ğu bü</w:t>
      </w:r>
      <w:r w:rsidR="00365A2C" w:rsidRPr="009122F0">
        <w:rPr>
          <w:rFonts w:cs="Traditional Arabic"/>
        </w:rPr>
        <w:t xml:space="preserve">tün çabalar ve de </w:t>
      </w:r>
      <w:r w:rsidR="00C40893" w:rsidRPr="009122F0">
        <w:rPr>
          <w:rFonts w:cs="Traditional Arabic"/>
        </w:rPr>
        <w:t>İran</w:t>
      </w:r>
      <w:r w:rsidR="00365A2C" w:rsidRPr="009122F0">
        <w:rPr>
          <w:rFonts w:cs="Traditional Arabic"/>
        </w:rPr>
        <w:t xml:space="preserve"> milletinin</w:t>
      </w:r>
      <w:r w:rsidR="00566A53" w:rsidRPr="009122F0">
        <w:rPr>
          <w:rFonts w:cs="Traditional Arabic"/>
        </w:rPr>
        <w:t xml:space="preserve">, </w:t>
      </w:r>
      <w:r w:rsidR="00C40893" w:rsidRPr="009122F0">
        <w:rPr>
          <w:rFonts w:cs="Traditional Arabic"/>
        </w:rPr>
        <w:t>yüce İmam'ın rehberliği say</w:t>
      </w:r>
      <w:r w:rsidR="00C40893" w:rsidRPr="009122F0">
        <w:rPr>
          <w:rFonts w:cs="Traditional Arabic"/>
        </w:rPr>
        <w:t>e</w:t>
      </w:r>
      <w:r w:rsidR="00C40893" w:rsidRPr="009122F0">
        <w:rPr>
          <w:rFonts w:cs="Traditional Arabic"/>
        </w:rPr>
        <w:t xml:space="preserve">sinde yapmış olduğu </w:t>
      </w:r>
      <w:r w:rsidR="00365A2C" w:rsidRPr="009122F0">
        <w:rPr>
          <w:rFonts w:cs="Traditional Arabic"/>
        </w:rPr>
        <w:t xml:space="preserve">mücadelelerin </w:t>
      </w:r>
      <w:r w:rsidR="00683686" w:rsidRPr="009122F0">
        <w:rPr>
          <w:rFonts w:cs="Traditional Arabic"/>
        </w:rPr>
        <w:t>yegâne</w:t>
      </w:r>
      <w:r w:rsidR="00365A2C" w:rsidRPr="009122F0">
        <w:rPr>
          <w:rFonts w:cs="Traditional Arabic"/>
        </w:rPr>
        <w:t xml:space="preserve"> hedefi</w:t>
      </w:r>
      <w:r w:rsidR="00CA035D">
        <w:rPr>
          <w:rFonts w:cs="Traditional Arabic"/>
        </w:rPr>
        <w:t>;</w:t>
      </w:r>
      <w:r w:rsidR="00365A2C" w:rsidRPr="009122F0">
        <w:rPr>
          <w:rFonts w:cs="Traditional Arabic"/>
        </w:rPr>
        <w:t xml:space="preserve"> tertemiz İslami hayati teşkil etmek idi</w:t>
      </w:r>
      <w:r w:rsidR="00566A53" w:rsidRPr="009122F0">
        <w:rPr>
          <w:rFonts w:cs="Traditional Arabic"/>
        </w:rPr>
        <w:t xml:space="preserve">. </w:t>
      </w:r>
      <w:r w:rsidR="00365A2C" w:rsidRPr="009122F0">
        <w:rPr>
          <w:rFonts w:cs="Traditional Arabic"/>
        </w:rPr>
        <w:t xml:space="preserve">İslam insanlar için uygun ve layık bir hayat </w:t>
      </w:r>
      <w:r w:rsidR="00683686" w:rsidRPr="009122F0">
        <w:rPr>
          <w:rFonts w:cs="Traditional Arabic"/>
        </w:rPr>
        <w:t>metodu</w:t>
      </w:r>
      <w:r w:rsidR="00365A2C" w:rsidRPr="009122F0">
        <w:rPr>
          <w:rFonts w:cs="Traditional Arabic"/>
        </w:rPr>
        <w:t xml:space="preserve"> belirlemektedir</w:t>
      </w:r>
      <w:r w:rsidR="00566A53" w:rsidRPr="009122F0">
        <w:rPr>
          <w:rFonts w:cs="Traditional Arabic"/>
        </w:rPr>
        <w:t xml:space="preserve">. </w:t>
      </w:r>
      <w:r w:rsidR="00365A2C" w:rsidRPr="009122F0">
        <w:rPr>
          <w:rFonts w:cs="Traditional Arabic"/>
        </w:rPr>
        <w:t>Eğer bu şartlar tahakkuk edecek olursa</w:t>
      </w:r>
      <w:r w:rsidR="00CA035D">
        <w:rPr>
          <w:rFonts w:cs="Traditional Arabic"/>
        </w:rPr>
        <w:t>,</w:t>
      </w:r>
      <w:r w:rsidR="00365A2C" w:rsidRPr="009122F0">
        <w:rPr>
          <w:rFonts w:cs="Traditional Arabic"/>
        </w:rPr>
        <w:t xml:space="preserve"> insan k</w:t>
      </w:r>
      <w:r w:rsidR="00365A2C" w:rsidRPr="009122F0">
        <w:rPr>
          <w:rFonts w:cs="Traditional Arabic"/>
        </w:rPr>
        <w:t>o</w:t>
      </w:r>
      <w:r w:rsidR="00365A2C" w:rsidRPr="009122F0">
        <w:rPr>
          <w:rFonts w:cs="Traditional Arabic"/>
        </w:rPr>
        <w:t>layca saadete ve kemale erişebilir</w:t>
      </w:r>
      <w:r w:rsidR="00566A53" w:rsidRPr="009122F0">
        <w:rPr>
          <w:rFonts w:cs="Traditional Arabic"/>
        </w:rPr>
        <w:t xml:space="preserve">. </w:t>
      </w:r>
      <w:r w:rsidR="00365A2C" w:rsidRPr="009122F0">
        <w:rPr>
          <w:rStyle w:val="FootnoteReference"/>
          <w:rFonts w:cs="Traditional Arabic"/>
        </w:rPr>
        <w:footnoteReference w:id="676"/>
      </w:r>
    </w:p>
    <w:p w:rsidR="00365A2C" w:rsidRPr="009122F0" w:rsidRDefault="00C55399" w:rsidP="00345F09">
      <w:pPr>
        <w:spacing w:line="300" w:lineRule="atLeast"/>
        <w:jc w:val="lowKashida"/>
        <w:rPr>
          <w:rFonts w:cs="Traditional Arabic"/>
        </w:rPr>
      </w:pPr>
      <w:r w:rsidRPr="009122F0">
        <w:rPr>
          <w:rFonts w:cs="Traditional Arabic"/>
        </w:rPr>
        <w:t>Peyg</w:t>
      </w:r>
      <w:r>
        <w:rPr>
          <w:rFonts w:cs="Traditional Arabic"/>
        </w:rPr>
        <w:t>am</w:t>
      </w:r>
      <w:r w:rsidRPr="009122F0">
        <w:rPr>
          <w:rFonts w:cs="Traditional Arabic"/>
        </w:rPr>
        <w:t>b</w:t>
      </w:r>
      <w:r>
        <w:rPr>
          <w:rFonts w:cs="Traditional Arabic"/>
        </w:rPr>
        <w:t>er'in</w:t>
      </w:r>
      <w:r w:rsidR="00365A2C" w:rsidRPr="009122F0">
        <w:rPr>
          <w:rFonts w:cs="Traditional Arabic"/>
        </w:rPr>
        <w:t xml:space="preserve"> insanı davet ettiği şey</w:t>
      </w:r>
      <w:r w:rsidR="00CA035D">
        <w:rPr>
          <w:rFonts w:cs="Traditional Arabic"/>
        </w:rPr>
        <w:t>,</w:t>
      </w:r>
      <w:r w:rsidR="00365A2C" w:rsidRPr="009122F0">
        <w:rPr>
          <w:rFonts w:cs="Traditional Arabic"/>
        </w:rPr>
        <w:t xml:space="preserve"> beşerin bütün hayat tarihi dönemlerinde kendisine ihtiyaç duyduğu şeylerdir</w:t>
      </w:r>
      <w:r w:rsidR="00566A53" w:rsidRPr="009122F0">
        <w:rPr>
          <w:rFonts w:cs="Traditional Arabic"/>
        </w:rPr>
        <w:t xml:space="preserve">. </w:t>
      </w:r>
      <w:r w:rsidR="00365A2C" w:rsidRPr="009122F0">
        <w:rPr>
          <w:rFonts w:cs="Traditional Arabic"/>
        </w:rPr>
        <w:t xml:space="preserve">Bugün İslam cumhuriyetinin </w:t>
      </w:r>
      <w:r w:rsidR="00471311">
        <w:rPr>
          <w:rFonts w:cs="Traditional Arabic"/>
        </w:rPr>
        <w:t>ş</w:t>
      </w:r>
      <w:r w:rsidR="00441B4D">
        <w:rPr>
          <w:rFonts w:cs="Traditional Arabic"/>
        </w:rPr>
        <w:t>ia</w:t>
      </w:r>
      <w:r w:rsidR="00365A2C" w:rsidRPr="009122F0">
        <w:rPr>
          <w:rFonts w:cs="Traditional Arabic"/>
        </w:rPr>
        <w:t>rı ve sloganı düşünce ve fikir özgürlüğüdür</w:t>
      </w:r>
      <w:r w:rsidR="00566A53" w:rsidRPr="009122F0">
        <w:rPr>
          <w:rFonts w:cs="Traditional Arabic"/>
        </w:rPr>
        <w:t xml:space="preserve">. </w:t>
      </w:r>
      <w:r w:rsidR="00365A2C" w:rsidRPr="009122F0">
        <w:rPr>
          <w:rFonts w:cs="Traditional Arabic"/>
        </w:rPr>
        <w:t>İlim ve marifetin genişlemesidir</w:t>
      </w:r>
      <w:r w:rsidR="00566A53" w:rsidRPr="009122F0">
        <w:rPr>
          <w:rFonts w:cs="Traditional Arabic"/>
        </w:rPr>
        <w:t xml:space="preserve">. </w:t>
      </w:r>
      <w:r w:rsidR="00365A2C" w:rsidRPr="009122F0">
        <w:rPr>
          <w:rFonts w:cs="Traditional Arabic"/>
        </w:rPr>
        <w:t>İnsanın</w:t>
      </w:r>
      <w:r w:rsidR="00757CBD" w:rsidRPr="009122F0">
        <w:rPr>
          <w:rFonts w:cs="Traditional Arabic"/>
        </w:rPr>
        <w:t xml:space="preserve"> </w:t>
      </w:r>
      <w:r w:rsidR="00365A2C" w:rsidRPr="009122F0">
        <w:rPr>
          <w:rFonts w:cs="Traditional Arabic"/>
        </w:rPr>
        <w:t xml:space="preserve">haklarına ve insanın yetkilerine </w:t>
      </w:r>
      <w:r w:rsidRPr="009122F0">
        <w:rPr>
          <w:rFonts w:cs="Traditional Arabic"/>
        </w:rPr>
        <w:t>teveccühtür</w:t>
      </w:r>
      <w:r w:rsidR="00566A53" w:rsidRPr="009122F0">
        <w:rPr>
          <w:rFonts w:cs="Traditional Arabic"/>
        </w:rPr>
        <w:t xml:space="preserve">. </w:t>
      </w:r>
      <w:r w:rsidR="00365A2C" w:rsidRPr="009122F0">
        <w:rPr>
          <w:rFonts w:cs="Traditional Arabic"/>
        </w:rPr>
        <w:t>İnsan bireyleri arasında merhamet ve şefkat icadıdır</w:t>
      </w:r>
      <w:r w:rsidR="00566A53" w:rsidRPr="009122F0">
        <w:rPr>
          <w:rFonts w:cs="Traditional Arabic"/>
        </w:rPr>
        <w:t xml:space="preserve">. </w:t>
      </w:r>
      <w:r w:rsidR="00365A2C" w:rsidRPr="009122F0">
        <w:rPr>
          <w:rFonts w:cs="Traditional Arabic"/>
        </w:rPr>
        <w:t>Bunlar</w:t>
      </w:r>
      <w:r w:rsidR="00CA035D">
        <w:rPr>
          <w:rFonts w:cs="Traditional Arabic"/>
        </w:rPr>
        <w:t>,</w:t>
      </w:r>
      <w:r w:rsidR="00365A2C" w:rsidRPr="009122F0">
        <w:rPr>
          <w:rFonts w:cs="Traditional Arabic"/>
        </w:rPr>
        <w:t xml:space="preserve"> İslami mesaj ve </w:t>
      </w:r>
      <w:r w:rsidR="00471311">
        <w:rPr>
          <w:rFonts w:cs="Traditional Arabic"/>
        </w:rPr>
        <w:t>ş</w:t>
      </w:r>
      <w:r w:rsidR="00441B4D">
        <w:rPr>
          <w:rFonts w:cs="Traditional Arabic"/>
        </w:rPr>
        <w:t>ia</w:t>
      </w:r>
      <w:r w:rsidR="00365A2C" w:rsidRPr="009122F0">
        <w:rPr>
          <w:rFonts w:cs="Traditional Arabic"/>
        </w:rPr>
        <w:t>rın bizzat kendisidir ve de dünya bunların peşice koşmaktadır</w:t>
      </w:r>
      <w:r w:rsidR="00566A53" w:rsidRPr="009122F0">
        <w:rPr>
          <w:rFonts w:cs="Traditional Arabic"/>
        </w:rPr>
        <w:t xml:space="preserve">. </w:t>
      </w:r>
      <w:r w:rsidR="00365A2C" w:rsidRPr="009122F0">
        <w:rPr>
          <w:rStyle w:val="FootnoteReference"/>
          <w:rFonts w:cs="Traditional Arabic"/>
        </w:rPr>
        <w:footnoteReference w:id="677"/>
      </w:r>
    </w:p>
    <w:p w:rsidR="0021581B" w:rsidRPr="009122F0" w:rsidRDefault="0021581B" w:rsidP="00345F09">
      <w:pPr>
        <w:spacing w:line="300" w:lineRule="atLeast"/>
        <w:jc w:val="lowKashida"/>
        <w:rPr>
          <w:rFonts w:cs="Traditional Arabic"/>
        </w:rPr>
      </w:pPr>
      <w:r w:rsidRPr="009122F0">
        <w:rPr>
          <w:rFonts w:cs="Traditional Arabic"/>
        </w:rPr>
        <w:t xml:space="preserve">İslam devriminde hiç şüphesiz kitap ve sünnete dayalı </w:t>
      </w:r>
      <w:r w:rsidR="00CA035D">
        <w:rPr>
          <w:rFonts w:cs="Traditional Arabic"/>
        </w:rPr>
        <w:t xml:space="preserve">olan </w:t>
      </w:r>
      <w:r w:rsidRPr="009122F0">
        <w:rPr>
          <w:rFonts w:cs="Traditional Arabic"/>
        </w:rPr>
        <w:t>İslam</w:t>
      </w:r>
      <w:r w:rsidR="00CA035D">
        <w:rPr>
          <w:rFonts w:cs="Traditional Arabic"/>
        </w:rPr>
        <w:t>,</w:t>
      </w:r>
      <w:r w:rsidRPr="009122F0">
        <w:rPr>
          <w:rFonts w:cs="Traditional Arabic"/>
        </w:rPr>
        <w:t xml:space="preserve"> hurafe ve bidat olan </w:t>
      </w:r>
      <w:r w:rsidR="00DF5F10">
        <w:rPr>
          <w:rFonts w:cs="Traditional Arabic"/>
        </w:rPr>
        <w:t>İslam'ın</w:t>
      </w:r>
      <w:r w:rsidRPr="009122F0">
        <w:rPr>
          <w:rFonts w:cs="Traditional Arabic"/>
        </w:rPr>
        <w:t xml:space="preserve"> yerine geçti</w:t>
      </w:r>
      <w:r w:rsidR="00566A53" w:rsidRPr="009122F0">
        <w:rPr>
          <w:rFonts w:cs="Traditional Arabic"/>
        </w:rPr>
        <w:t xml:space="preserve">. </w:t>
      </w:r>
      <w:r w:rsidRPr="009122F0">
        <w:rPr>
          <w:rFonts w:cs="Traditional Arabic"/>
        </w:rPr>
        <w:t xml:space="preserve">Cihat ve </w:t>
      </w:r>
      <w:r w:rsidR="00C55399" w:rsidRPr="009122F0">
        <w:rPr>
          <w:rFonts w:cs="Traditional Arabic"/>
        </w:rPr>
        <w:t>şahadet</w:t>
      </w:r>
      <w:r w:rsidRPr="009122F0">
        <w:rPr>
          <w:rFonts w:cs="Traditional Arabic"/>
        </w:rPr>
        <w:t xml:space="preserve"> </w:t>
      </w:r>
      <w:r w:rsidR="00410813">
        <w:rPr>
          <w:rFonts w:cs="Traditional Arabic"/>
        </w:rPr>
        <w:t>İslam'ı</w:t>
      </w:r>
      <w:r w:rsidR="00C62E0E">
        <w:rPr>
          <w:rFonts w:cs="Traditional Arabic"/>
        </w:rPr>
        <w:t>,</w:t>
      </w:r>
      <w:r w:rsidRPr="009122F0">
        <w:rPr>
          <w:rFonts w:cs="Traditional Arabic"/>
        </w:rPr>
        <w:t xml:space="preserve"> oturma esaret ve zillet </w:t>
      </w:r>
      <w:r w:rsidR="00DF5F10">
        <w:rPr>
          <w:rFonts w:cs="Traditional Arabic"/>
        </w:rPr>
        <w:t>İslam'ın</w:t>
      </w:r>
      <w:r w:rsidRPr="009122F0">
        <w:rPr>
          <w:rFonts w:cs="Traditional Arabic"/>
        </w:rPr>
        <w:t xml:space="preserve"> yerine oturdu</w:t>
      </w:r>
      <w:r w:rsidR="00566A53" w:rsidRPr="009122F0">
        <w:rPr>
          <w:rFonts w:cs="Traditional Arabic"/>
        </w:rPr>
        <w:t xml:space="preserve">. </w:t>
      </w:r>
      <w:r w:rsidRPr="009122F0">
        <w:rPr>
          <w:rFonts w:cs="Traditional Arabic"/>
        </w:rPr>
        <w:t xml:space="preserve">İbadet ve düşünce </w:t>
      </w:r>
      <w:r w:rsidR="00410813">
        <w:rPr>
          <w:rFonts w:cs="Traditional Arabic"/>
        </w:rPr>
        <w:lastRenderedPageBreak/>
        <w:t>İslam'ı</w:t>
      </w:r>
      <w:r w:rsidR="00C62E0E">
        <w:rPr>
          <w:rFonts w:cs="Traditional Arabic"/>
        </w:rPr>
        <w:t>,</w:t>
      </w:r>
      <w:r w:rsidRPr="009122F0">
        <w:rPr>
          <w:rFonts w:cs="Traditional Arabic"/>
        </w:rPr>
        <w:t xml:space="preserve"> cehalet ve iltikat (</w:t>
      </w:r>
      <w:r w:rsidR="00C62E0E">
        <w:rPr>
          <w:rFonts w:cs="Traditional Arabic"/>
        </w:rPr>
        <w:t>sentez</w:t>
      </w:r>
      <w:r w:rsidR="00566A53" w:rsidRPr="009122F0">
        <w:rPr>
          <w:rFonts w:cs="Traditional Arabic"/>
        </w:rPr>
        <w:t xml:space="preserve">) </w:t>
      </w:r>
      <w:r w:rsidR="00DF5F10">
        <w:rPr>
          <w:rFonts w:cs="Traditional Arabic"/>
        </w:rPr>
        <w:t>İslam'ın</w:t>
      </w:r>
      <w:r w:rsidRPr="009122F0">
        <w:rPr>
          <w:rFonts w:cs="Traditional Arabic"/>
        </w:rPr>
        <w:t>ın yerine geçti</w:t>
      </w:r>
      <w:r w:rsidR="00566A53" w:rsidRPr="009122F0">
        <w:rPr>
          <w:rFonts w:cs="Traditional Arabic"/>
        </w:rPr>
        <w:t xml:space="preserve">. </w:t>
      </w:r>
      <w:r w:rsidRPr="009122F0">
        <w:rPr>
          <w:rFonts w:cs="Traditional Arabic"/>
        </w:rPr>
        <w:t xml:space="preserve">Dünya ve ahiret </w:t>
      </w:r>
      <w:r w:rsidR="00410813">
        <w:rPr>
          <w:rFonts w:cs="Traditional Arabic"/>
        </w:rPr>
        <w:t>İslam'ı</w:t>
      </w:r>
      <w:r w:rsidR="00C62E0E">
        <w:rPr>
          <w:rFonts w:cs="Traditional Arabic"/>
        </w:rPr>
        <w:t>,</w:t>
      </w:r>
      <w:r w:rsidRPr="009122F0">
        <w:rPr>
          <w:rFonts w:cs="Traditional Arabic"/>
        </w:rPr>
        <w:t xml:space="preserve"> </w:t>
      </w:r>
      <w:r w:rsidR="00C55399" w:rsidRPr="009122F0">
        <w:rPr>
          <w:rFonts w:cs="Traditional Arabic"/>
        </w:rPr>
        <w:t>dünyaya</w:t>
      </w:r>
      <w:r w:rsidRPr="009122F0">
        <w:rPr>
          <w:rFonts w:cs="Traditional Arabic"/>
        </w:rPr>
        <w:t xml:space="preserve"> tapan veya ruhbaniyete yönelen </w:t>
      </w:r>
      <w:r w:rsidR="00C55399">
        <w:rPr>
          <w:rFonts w:cs="Traditional Arabic"/>
        </w:rPr>
        <w:t>İslam</w:t>
      </w:r>
      <w:r w:rsidR="00C55399" w:rsidRPr="009122F0">
        <w:rPr>
          <w:rFonts w:cs="Traditional Arabic"/>
        </w:rPr>
        <w:t>iyet'in</w:t>
      </w:r>
      <w:r w:rsidRPr="009122F0">
        <w:rPr>
          <w:rFonts w:cs="Traditional Arabic"/>
        </w:rPr>
        <w:t xml:space="preserve"> yerine geçti</w:t>
      </w:r>
      <w:r w:rsidR="00566A53" w:rsidRPr="009122F0">
        <w:rPr>
          <w:rFonts w:cs="Traditional Arabic"/>
        </w:rPr>
        <w:t xml:space="preserve">. </w:t>
      </w:r>
      <w:r w:rsidRPr="009122F0">
        <w:rPr>
          <w:rFonts w:cs="Traditional Arabic"/>
        </w:rPr>
        <w:t xml:space="preserve">İlim ve marifet </w:t>
      </w:r>
      <w:r w:rsidR="00410813">
        <w:rPr>
          <w:rFonts w:cs="Traditional Arabic"/>
        </w:rPr>
        <w:t>İslam'ı</w:t>
      </w:r>
      <w:r w:rsidR="00464B54">
        <w:rPr>
          <w:rFonts w:cs="Traditional Arabic"/>
        </w:rPr>
        <w:t>,</w:t>
      </w:r>
      <w:r w:rsidRPr="009122F0">
        <w:rPr>
          <w:rFonts w:cs="Traditional Arabic"/>
        </w:rPr>
        <w:t xml:space="preserve"> </w:t>
      </w:r>
      <w:r w:rsidR="00C55399" w:rsidRPr="009122F0">
        <w:rPr>
          <w:rFonts w:cs="Traditional Arabic"/>
        </w:rPr>
        <w:t>tahaccür</w:t>
      </w:r>
      <w:r w:rsidR="005E0CFB" w:rsidRPr="009122F0">
        <w:rPr>
          <w:rFonts w:cs="Traditional Arabic"/>
        </w:rPr>
        <w:t xml:space="preserve"> </w:t>
      </w:r>
      <w:r w:rsidR="00464B54">
        <w:rPr>
          <w:rFonts w:cs="Traditional Arabic"/>
        </w:rPr>
        <w:t>(</w:t>
      </w:r>
      <w:r w:rsidRPr="009122F0">
        <w:rPr>
          <w:rFonts w:cs="Traditional Arabic"/>
        </w:rPr>
        <w:t>taş devri</w:t>
      </w:r>
      <w:r w:rsidR="00464B54">
        <w:rPr>
          <w:rFonts w:cs="Traditional Arabic"/>
        </w:rPr>
        <w:t>)</w:t>
      </w:r>
      <w:r w:rsidRPr="009122F0">
        <w:rPr>
          <w:rFonts w:cs="Traditional Arabic"/>
        </w:rPr>
        <w:t xml:space="preserve"> </w:t>
      </w:r>
      <w:r w:rsidR="005E0CFB" w:rsidRPr="009122F0">
        <w:rPr>
          <w:rFonts w:cs="Traditional Arabic"/>
        </w:rPr>
        <w:t xml:space="preserve">ve gaflet </w:t>
      </w:r>
      <w:r w:rsidR="00DF5F10">
        <w:rPr>
          <w:rFonts w:cs="Traditional Arabic"/>
        </w:rPr>
        <w:t>İslam'ın</w:t>
      </w:r>
      <w:r w:rsidR="005E0CFB" w:rsidRPr="009122F0">
        <w:rPr>
          <w:rFonts w:cs="Traditional Arabic"/>
        </w:rPr>
        <w:t>ı</w:t>
      </w:r>
      <w:r w:rsidR="00464B54">
        <w:rPr>
          <w:rFonts w:cs="Traditional Arabic"/>
        </w:rPr>
        <w:t>n</w:t>
      </w:r>
      <w:r w:rsidR="005E0CFB" w:rsidRPr="009122F0">
        <w:rPr>
          <w:rFonts w:cs="Traditional Arabic"/>
        </w:rPr>
        <w:t xml:space="preserve"> yerine geçti</w:t>
      </w:r>
      <w:r w:rsidR="00566A53" w:rsidRPr="009122F0">
        <w:rPr>
          <w:rFonts w:cs="Traditional Arabic"/>
        </w:rPr>
        <w:t xml:space="preserve">. </w:t>
      </w:r>
      <w:r w:rsidR="005E0CFB" w:rsidRPr="009122F0">
        <w:rPr>
          <w:rFonts w:cs="Traditional Arabic"/>
        </w:rPr>
        <w:t xml:space="preserve">Diyanet ve siyaset </w:t>
      </w:r>
      <w:r w:rsidR="00410813">
        <w:rPr>
          <w:rFonts w:cs="Traditional Arabic"/>
        </w:rPr>
        <w:t>İslam'ı</w:t>
      </w:r>
      <w:r w:rsidR="00464B54">
        <w:rPr>
          <w:rFonts w:cs="Traditional Arabic"/>
        </w:rPr>
        <w:t>,</w:t>
      </w:r>
      <w:r w:rsidR="005E0CFB" w:rsidRPr="009122F0">
        <w:rPr>
          <w:rFonts w:cs="Traditional Arabic"/>
        </w:rPr>
        <w:t xml:space="preserve"> kayıtsızlık ve laubalilik esasına dayalı </w:t>
      </w:r>
      <w:r w:rsidR="00DF5F10">
        <w:rPr>
          <w:rFonts w:cs="Traditional Arabic"/>
        </w:rPr>
        <w:t>İslam'ın</w:t>
      </w:r>
      <w:r w:rsidR="005E0CFB" w:rsidRPr="009122F0">
        <w:rPr>
          <w:rFonts w:cs="Traditional Arabic"/>
        </w:rPr>
        <w:t xml:space="preserve"> yerine geçti</w:t>
      </w:r>
      <w:r w:rsidR="00566A53" w:rsidRPr="009122F0">
        <w:rPr>
          <w:rFonts w:cs="Traditional Arabic"/>
        </w:rPr>
        <w:t xml:space="preserve">. </w:t>
      </w:r>
      <w:r w:rsidR="005E0CFB" w:rsidRPr="009122F0">
        <w:rPr>
          <w:rFonts w:cs="Traditional Arabic"/>
        </w:rPr>
        <w:t xml:space="preserve">Kıyam </w:t>
      </w:r>
      <w:r w:rsidR="00464B54">
        <w:rPr>
          <w:rFonts w:cs="Traditional Arabic"/>
        </w:rPr>
        <w:t>v</w:t>
      </w:r>
      <w:r w:rsidR="005E0CFB" w:rsidRPr="009122F0">
        <w:rPr>
          <w:rFonts w:cs="Traditional Arabic"/>
        </w:rPr>
        <w:t xml:space="preserve">e amel </w:t>
      </w:r>
      <w:r w:rsidR="00410813">
        <w:rPr>
          <w:rFonts w:cs="Traditional Arabic"/>
        </w:rPr>
        <w:t>İslam'ı</w:t>
      </w:r>
      <w:r w:rsidR="00464B54">
        <w:rPr>
          <w:rFonts w:cs="Traditional Arabic"/>
        </w:rPr>
        <w:t>,</w:t>
      </w:r>
      <w:r w:rsidR="005E0CFB" w:rsidRPr="009122F0">
        <w:rPr>
          <w:rFonts w:cs="Traditional Arabic"/>
        </w:rPr>
        <w:t xml:space="preserve"> halsizlik ve bitkinlik </w:t>
      </w:r>
      <w:r w:rsidR="00DF5F10">
        <w:rPr>
          <w:rFonts w:cs="Traditional Arabic"/>
        </w:rPr>
        <w:t>İslam'ın</w:t>
      </w:r>
      <w:r w:rsidR="005E0CFB" w:rsidRPr="009122F0">
        <w:rPr>
          <w:rFonts w:cs="Traditional Arabic"/>
        </w:rPr>
        <w:t>ın yerine geçti</w:t>
      </w:r>
      <w:r w:rsidR="00566A53" w:rsidRPr="009122F0">
        <w:rPr>
          <w:rFonts w:cs="Traditional Arabic"/>
        </w:rPr>
        <w:t xml:space="preserve">. </w:t>
      </w:r>
      <w:r w:rsidR="005E0CFB" w:rsidRPr="009122F0">
        <w:rPr>
          <w:rFonts w:cs="Traditional Arabic"/>
        </w:rPr>
        <w:t xml:space="preserve">Birey ve toplum </w:t>
      </w:r>
      <w:r w:rsidR="00410813">
        <w:rPr>
          <w:rFonts w:cs="Traditional Arabic"/>
        </w:rPr>
        <w:t>İslam'ı</w:t>
      </w:r>
      <w:r w:rsidR="00464B54">
        <w:rPr>
          <w:rFonts w:cs="Traditional Arabic"/>
        </w:rPr>
        <w:t>,</w:t>
      </w:r>
      <w:r w:rsidR="00C24A91" w:rsidRPr="009122F0">
        <w:rPr>
          <w:rFonts w:cs="Traditional Arabic"/>
        </w:rPr>
        <w:t xml:space="preserve"> teşrifata dayalı ve hiç </w:t>
      </w:r>
      <w:r w:rsidR="00686030">
        <w:rPr>
          <w:rFonts w:cs="Traditional Arabic"/>
        </w:rPr>
        <w:t>bir</w:t>
      </w:r>
      <w:r w:rsidR="00C24A91" w:rsidRPr="009122F0">
        <w:rPr>
          <w:rFonts w:cs="Traditional Arabic"/>
        </w:rPr>
        <w:t xml:space="preserve"> ha</w:t>
      </w:r>
      <w:r w:rsidR="005E0CFB" w:rsidRPr="009122F0">
        <w:rPr>
          <w:rFonts w:cs="Traditional Arabic"/>
        </w:rPr>
        <w:t xml:space="preserve">ysiyeti olmayan </w:t>
      </w:r>
      <w:r w:rsidR="00DF5F10">
        <w:rPr>
          <w:rFonts w:cs="Traditional Arabic"/>
        </w:rPr>
        <w:t>İslam'ın</w:t>
      </w:r>
      <w:r w:rsidR="005E0CFB" w:rsidRPr="009122F0">
        <w:rPr>
          <w:rFonts w:cs="Traditional Arabic"/>
        </w:rPr>
        <w:t xml:space="preserve"> yerine geçti</w:t>
      </w:r>
      <w:r w:rsidR="00566A53" w:rsidRPr="009122F0">
        <w:rPr>
          <w:rFonts w:cs="Traditional Arabic"/>
        </w:rPr>
        <w:t xml:space="preserve">. </w:t>
      </w:r>
      <w:r w:rsidR="00C24A91" w:rsidRPr="009122F0">
        <w:rPr>
          <w:rFonts w:cs="Traditional Arabic"/>
        </w:rPr>
        <w:t>Mahrumların kurtuluşuna vesile olan İslam</w:t>
      </w:r>
      <w:r w:rsidR="00464B54">
        <w:rPr>
          <w:rFonts w:cs="Traditional Arabic"/>
        </w:rPr>
        <w:t>,</w:t>
      </w:r>
      <w:r w:rsidR="00C24A91" w:rsidRPr="009122F0">
        <w:rPr>
          <w:rFonts w:cs="Traditional Arabic"/>
        </w:rPr>
        <w:t xml:space="preserve"> kudretlerin oyuncağı haline gelen </w:t>
      </w:r>
      <w:r w:rsidR="00DF5F10">
        <w:rPr>
          <w:rFonts w:cs="Traditional Arabic"/>
        </w:rPr>
        <w:t>İslam'ın</w:t>
      </w:r>
      <w:r w:rsidR="00C24A91" w:rsidRPr="009122F0">
        <w:rPr>
          <w:rFonts w:cs="Traditional Arabic"/>
        </w:rPr>
        <w:t xml:space="preserve"> haline geçti</w:t>
      </w:r>
      <w:r w:rsidR="00566A53" w:rsidRPr="009122F0">
        <w:rPr>
          <w:rFonts w:cs="Traditional Arabic"/>
        </w:rPr>
        <w:t xml:space="preserve">. </w:t>
      </w:r>
      <w:r w:rsidR="00C24A91" w:rsidRPr="009122F0">
        <w:rPr>
          <w:rFonts w:cs="Traditional Arabic"/>
        </w:rPr>
        <w:t>Özetle Muhammed'i halis İslam</w:t>
      </w:r>
      <w:r w:rsidR="00464B54">
        <w:rPr>
          <w:rFonts w:cs="Traditional Arabic"/>
        </w:rPr>
        <w:t>,</w:t>
      </w:r>
      <w:r w:rsidR="00C24A91" w:rsidRPr="009122F0">
        <w:rPr>
          <w:rFonts w:cs="Traditional Arabic"/>
        </w:rPr>
        <w:t xml:space="preserve"> Amerikancı </w:t>
      </w:r>
      <w:r w:rsidR="00DF5F10">
        <w:rPr>
          <w:rFonts w:cs="Traditional Arabic"/>
        </w:rPr>
        <w:t>İslam'ın</w:t>
      </w:r>
      <w:r w:rsidR="00C24A91" w:rsidRPr="009122F0">
        <w:rPr>
          <w:rFonts w:cs="Traditional Arabic"/>
        </w:rPr>
        <w:t xml:space="preserve"> yerine geçti</w:t>
      </w:r>
      <w:r w:rsidR="00566A53" w:rsidRPr="009122F0">
        <w:rPr>
          <w:rFonts w:cs="Traditional Arabic"/>
        </w:rPr>
        <w:t xml:space="preserve">. </w:t>
      </w:r>
      <w:r w:rsidR="00DF5F10">
        <w:rPr>
          <w:rFonts w:cs="Traditional Arabic"/>
        </w:rPr>
        <w:t>İslam'ın</w:t>
      </w:r>
      <w:r w:rsidR="00C24A91" w:rsidRPr="009122F0">
        <w:rPr>
          <w:rFonts w:cs="Traditional Arabic"/>
        </w:rPr>
        <w:t xml:space="preserve"> bu şekilde söz konusu edilmesi</w:t>
      </w:r>
      <w:r w:rsidR="00464B54">
        <w:rPr>
          <w:rFonts w:cs="Traditional Arabic"/>
        </w:rPr>
        <w:t>,</w:t>
      </w:r>
      <w:r w:rsidR="00C24A91" w:rsidRPr="009122F0">
        <w:rPr>
          <w:rFonts w:cs="Traditional Arabic"/>
        </w:rPr>
        <w:t xml:space="preserve"> bu gerçek ve ciddiyet üzere sunulması</w:t>
      </w:r>
      <w:r w:rsidR="000C77CE">
        <w:rPr>
          <w:rFonts w:cs="Traditional Arabic"/>
        </w:rPr>
        <w:t>,</w:t>
      </w:r>
      <w:r w:rsidR="00C24A91" w:rsidRPr="009122F0">
        <w:rPr>
          <w:rFonts w:cs="Traditional Arabic"/>
        </w:rPr>
        <w:t xml:space="preserve"> İran'da ve bütün İslami </w:t>
      </w:r>
      <w:r w:rsidR="00464B54">
        <w:rPr>
          <w:rFonts w:cs="Traditional Arabic"/>
        </w:rPr>
        <w:t>ülke</w:t>
      </w:r>
      <w:r w:rsidR="00C24A91" w:rsidRPr="009122F0">
        <w:rPr>
          <w:rFonts w:cs="Traditional Arabic"/>
        </w:rPr>
        <w:t xml:space="preserve">lerde </w:t>
      </w:r>
      <w:r w:rsidR="000C77CE">
        <w:rPr>
          <w:rFonts w:cs="Traditional Arabic"/>
        </w:rPr>
        <w:t xml:space="preserve">İslam'ın </w:t>
      </w:r>
      <w:r w:rsidR="00C24A91" w:rsidRPr="009122F0">
        <w:rPr>
          <w:rFonts w:cs="Traditional Arabic"/>
        </w:rPr>
        <w:t>yok olacağına gönül veren kimselerin delice gazabına neden olmuştur</w:t>
      </w:r>
      <w:r w:rsidR="00566A53" w:rsidRPr="009122F0">
        <w:rPr>
          <w:rFonts w:cs="Traditional Arabic"/>
        </w:rPr>
        <w:t xml:space="preserve">. </w:t>
      </w:r>
      <w:r w:rsidR="00637ACA" w:rsidRPr="009122F0">
        <w:rPr>
          <w:rFonts w:cs="Traditional Arabic"/>
        </w:rPr>
        <w:t xml:space="preserve">Bu kimseler </w:t>
      </w:r>
      <w:r w:rsidR="00C55399">
        <w:rPr>
          <w:rFonts w:cs="Traditional Arabic"/>
        </w:rPr>
        <w:t>İslam</w:t>
      </w:r>
      <w:r w:rsidR="00C55399" w:rsidRPr="009122F0">
        <w:rPr>
          <w:rFonts w:cs="Traditional Arabic"/>
        </w:rPr>
        <w:t>'dan</w:t>
      </w:r>
      <w:r w:rsidR="00637ACA" w:rsidRPr="009122F0">
        <w:rPr>
          <w:rFonts w:cs="Traditional Arabic"/>
        </w:rPr>
        <w:t xml:space="preserve"> sadece halkın gaflete düşürülmesi ve ahmaklaştırılması için muhtevasız bir isim ve vesile olmasını istemektedirler</w:t>
      </w:r>
      <w:r w:rsidR="00566A53" w:rsidRPr="009122F0">
        <w:rPr>
          <w:rFonts w:cs="Traditional Arabic"/>
        </w:rPr>
        <w:t xml:space="preserve">. </w:t>
      </w:r>
      <w:r w:rsidR="00637ACA" w:rsidRPr="009122F0">
        <w:rPr>
          <w:rFonts w:cs="Traditional Arabic"/>
        </w:rPr>
        <w:t>Bu yüzden devrimin zafere ulaştığı ilk günden günümüze kadar saldırma</w:t>
      </w:r>
      <w:r w:rsidR="00566A53" w:rsidRPr="009122F0">
        <w:rPr>
          <w:rFonts w:cs="Traditional Arabic"/>
        </w:rPr>
        <w:t xml:space="preserve">, </w:t>
      </w:r>
      <w:r w:rsidR="00637ACA" w:rsidRPr="009122F0">
        <w:rPr>
          <w:rFonts w:cs="Traditional Arabic"/>
        </w:rPr>
        <w:t>darbe vurma</w:t>
      </w:r>
      <w:r w:rsidR="00566A53" w:rsidRPr="009122F0">
        <w:rPr>
          <w:rFonts w:cs="Traditional Arabic"/>
        </w:rPr>
        <w:t xml:space="preserve">, </w:t>
      </w:r>
      <w:r w:rsidR="00637ACA" w:rsidRPr="009122F0">
        <w:rPr>
          <w:rFonts w:cs="Traditional Arabic"/>
        </w:rPr>
        <w:t>komplo ve</w:t>
      </w:r>
      <w:r w:rsidR="00757CBD" w:rsidRPr="009122F0">
        <w:rPr>
          <w:rFonts w:cs="Traditional Arabic"/>
        </w:rPr>
        <w:t xml:space="preserve"> </w:t>
      </w:r>
      <w:r w:rsidR="00637ACA" w:rsidRPr="009122F0">
        <w:rPr>
          <w:rFonts w:cs="Traditional Arabic"/>
        </w:rPr>
        <w:t xml:space="preserve">İslam cumhuriyetine ve de </w:t>
      </w:r>
      <w:r w:rsidR="00DF5F10">
        <w:rPr>
          <w:rFonts w:cs="Traditional Arabic"/>
        </w:rPr>
        <w:t>İslam'ın</w:t>
      </w:r>
      <w:r w:rsidR="00637ACA" w:rsidRPr="009122F0">
        <w:rPr>
          <w:rFonts w:cs="Traditional Arabic"/>
        </w:rPr>
        <w:t xml:space="preserve"> evrensel hareket ocağı olan İran'a karşı kötümserlik husu</w:t>
      </w:r>
      <w:r w:rsidR="00A95A2E" w:rsidRPr="009122F0">
        <w:rPr>
          <w:rFonts w:cs="Traditional Arabic"/>
        </w:rPr>
        <w:t>s</w:t>
      </w:r>
      <w:r w:rsidR="00637ACA" w:rsidRPr="009122F0">
        <w:rPr>
          <w:rFonts w:cs="Traditional Arabic"/>
        </w:rPr>
        <w:t>unda hiç bi</w:t>
      </w:r>
      <w:r w:rsidR="00A95A2E" w:rsidRPr="009122F0">
        <w:rPr>
          <w:rFonts w:cs="Traditional Arabic"/>
        </w:rPr>
        <w:t>r</w:t>
      </w:r>
      <w:r w:rsidR="00637ACA" w:rsidRPr="009122F0">
        <w:rPr>
          <w:rFonts w:cs="Traditional Arabic"/>
        </w:rPr>
        <w:t xml:space="preserve"> fırsatı elden kaçırm</w:t>
      </w:r>
      <w:r w:rsidR="00637ACA" w:rsidRPr="009122F0">
        <w:rPr>
          <w:rFonts w:cs="Traditional Arabic"/>
        </w:rPr>
        <w:t>a</w:t>
      </w:r>
      <w:r w:rsidR="00637ACA" w:rsidRPr="009122F0">
        <w:rPr>
          <w:rFonts w:cs="Traditional Arabic"/>
        </w:rPr>
        <w:t>mışlardır</w:t>
      </w:r>
      <w:r w:rsidR="00566A53" w:rsidRPr="009122F0">
        <w:rPr>
          <w:rFonts w:cs="Traditional Arabic"/>
        </w:rPr>
        <w:t xml:space="preserve">. </w:t>
      </w:r>
      <w:r w:rsidR="00637ACA" w:rsidRPr="009122F0">
        <w:rPr>
          <w:rStyle w:val="FootnoteReference"/>
          <w:rFonts w:cs="Traditional Arabic"/>
        </w:rPr>
        <w:footnoteReference w:id="678"/>
      </w:r>
    </w:p>
    <w:p w:rsidR="00A95A2E" w:rsidRPr="009122F0" w:rsidRDefault="00A95A2E" w:rsidP="00345F09">
      <w:pPr>
        <w:spacing w:line="300" w:lineRule="atLeast"/>
        <w:jc w:val="lowKashida"/>
        <w:rPr>
          <w:rFonts w:cs="Traditional Arabic"/>
        </w:rPr>
      </w:pPr>
      <w:r w:rsidRPr="009122F0">
        <w:rPr>
          <w:rFonts w:cs="Traditional Arabic"/>
        </w:rPr>
        <w:t xml:space="preserve">On beş yıllık </w:t>
      </w:r>
      <w:r w:rsidR="00686030">
        <w:rPr>
          <w:rFonts w:cs="Traditional Arabic"/>
        </w:rPr>
        <w:t>bir</w:t>
      </w:r>
      <w:r w:rsidRPr="009122F0">
        <w:rPr>
          <w:rFonts w:cs="Traditional Arabic"/>
        </w:rPr>
        <w:t xml:space="preserve"> mücadelenin sonunda meydana gelen bu eşsiz devrim ve halk hareketi</w:t>
      </w:r>
      <w:r w:rsidR="00566A53" w:rsidRPr="009122F0">
        <w:rPr>
          <w:rFonts w:cs="Traditional Arabic"/>
        </w:rPr>
        <w:t xml:space="preserve">, </w:t>
      </w:r>
      <w:r w:rsidRPr="009122F0">
        <w:rPr>
          <w:rFonts w:cs="Traditional Arabic"/>
        </w:rPr>
        <w:t xml:space="preserve">bu düzenin on bir yıllık </w:t>
      </w:r>
      <w:r w:rsidR="00E8303E">
        <w:rPr>
          <w:rFonts w:cs="Traditional Arabic"/>
        </w:rPr>
        <w:t xml:space="preserve">ömründe </w:t>
      </w:r>
      <w:r w:rsidRPr="009122F0">
        <w:rPr>
          <w:rFonts w:cs="Traditional Arabic"/>
        </w:rPr>
        <w:t>zuhur eden büyük kahramanlık</w:t>
      </w:r>
      <w:r w:rsidR="00566A53" w:rsidRPr="009122F0">
        <w:rPr>
          <w:rFonts w:cs="Traditional Arabic"/>
        </w:rPr>
        <w:t xml:space="preserve">, </w:t>
      </w:r>
      <w:r w:rsidR="00174F7F" w:rsidRPr="009122F0">
        <w:rPr>
          <w:rFonts w:cs="Traditional Arabic"/>
        </w:rPr>
        <w:t xml:space="preserve">tertemiz nefislerin </w:t>
      </w:r>
      <w:r w:rsidR="00C55399" w:rsidRPr="009122F0">
        <w:rPr>
          <w:rFonts w:cs="Traditional Arabic"/>
        </w:rPr>
        <w:t>şahadeti</w:t>
      </w:r>
      <w:r w:rsidR="00174F7F" w:rsidRPr="009122F0">
        <w:rPr>
          <w:rFonts w:cs="Traditional Arabic"/>
        </w:rPr>
        <w:t xml:space="preserve"> ve bizim devrimci ve mümin milletin bunca musibetlere</w:t>
      </w:r>
      <w:r w:rsidR="00566A53" w:rsidRPr="009122F0">
        <w:rPr>
          <w:rFonts w:cs="Traditional Arabic"/>
        </w:rPr>
        <w:t xml:space="preserve">, </w:t>
      </w:r>
      <w:r w:rsidR="00174F7F" w:rsidRPr="009122F0">
        <w:rPr>
          <w:rFonts w:cs="Traditional Arabic"/>
        </w:rPr>
        <w:t>işkencelere ve zorluklara sabretmesi tümü ile İslam içindi</w:t>
      </w:r>
      <w:r w:rsidR="00566A53" w:rsidRPr="009122F0">
        <w:rPr>
          <w:rFonts w:cs="Traditional Arabic"/>
        </w:rPr>
        <w:t xml:space="preserve">. </w:t>
      </w:r>
      <w:r w:rsidR="00174F7F" w:rsidRPr="009122F0">
        <w:rPr>
          <w:rFonts w:cs="Traditional Arabic"/>
        </w:rPr>
        <w:t xml:space="preserve">Bu büyük millet ve yüce </w:t>
      </w:r>
      <w:r w:rsidR="00E8303E">
        <w:rPr>
          <w:rFonts w:cs="Traditional Arabic"/>
        </w:rPr>
        <w:t>İ</w:t>
      </w:r>
      <w:r w:rsidR="00174F7F" w:rsidRPr="009122F0">
        <w:rPr>
          <w:rFonts w:cs="Traditional Arabic"/>
        </w:rPr>
        <w:t>mam</w:t>
      </w:r>
      <w:r w:rsidR="00E8303E">
        <w:rPr>
          <w:rFonts w:cs="Traditional Arabic"/>
        </w:rPr>
        <w:t>,</w:t>
      </w:r>
      <w:r w:rsidR="00174F7F" w:rsidRPr="009122F0">
        <w:rPr>
          <w:rFonts w:cs="Traditional Arabic"/>
        </w:rPr>
        <w:t xml:space="preserve"> saadeti hakiki anlamda </w:t>
      </w:r>
      <w:r w:rsidR="00C55399">
        <w:rPr>
          <w:rFonts w:cs="Traditional Arabic"/>
        </w:rPr>
        <w:t>İslam</w:t>
      </w:r>
      <w:r w:rsidR="00C55399" w:rsidRPr="009122F0">
        <w:rPr>
          <w:rFonts w:cs="Traditional Arabic"/>
        </w:rPr>
        <w:t>'a</w:t>
      </w:r>
      <w:r w:rsidR="00C55399">
        <w:rPr>
          <w:rFonts w:cs="Traditional Arabic"/>
        </w:rPr>
        <w:t xml:space="preserve"> </w:t>
      </w:r>
      <w:r w:rsidR="00C55399" w:rsidRPr="009122F0">
        <w:rPr>
          <w:rFonts w:cs="Traditional Arabic"/>
        </w:rPr>
        <w:t>tabi</w:t>
      </w:r>
      <w:r w:rsidR="00174F7F" w:rsidRPr="009122F0">
        <w:rPr>
          <w:rFonts w:cs="Traditional Arabic"/>
        </w:rPr>
        <w:t xml:space="preserve"> olmakta görmüş ve </w:t>
      </w:r>
      <w:r w:rsidR="00DF5F10">
        <w:rPr>
          <w:rFonts w:cs="Traditional Arabic"/>
        </w:rPr>
        <w:t>İslam'ın</w:t>
      </w:r>
      <w:r w:rsidR="00174F7F" w:rsidRPr="009122F0">
        <w:rPr>
          <w:rFonts w:cs="Traditional Arabic"/>
        </w:rPr>
        <w:t xml:space="preserve"> </w:t>
      </w:r>
      <w:r w:rsidR="00C55399" w:rsidRPr="009122F0">
        <w:rPr>
          <w:rFonts w:cs="Traditional Arabic"/>
        </w:rPr>
        <w:t>hâkimiyetini</w:t>
      </w:r>
      <w:r w:rsidR="00174F7F" w:rsidRPr="009122F0">
        <w:rPr>
          <w:rFonts w:cs="Traditional Arabic"/>
        </w:rPr>
        <w:t xml:space="preserve"> şeytanların</w:t>
      </w:r>
      <w:r w:rsidR="00566A53" w:rsidRPr="009122F0">
        <w:rPr>
          <w:rFonts w:cs="Traditional Arabic"/>
        </w:rPr>
        <w:t xml:space="preserve">, </w:t>
      </w:r>
      <w:r w:rsidR="00174F7F" w:rsidRPr="009122F0">
        <w:rPr>
          <w:rFonts w:cs="Traditional Arabic"/>
        </w:rPr>
        <w:t xml:space="preserve">tağutların ve zalimlerin sultasından kurtuluş vesilesi </w:t>
      </w:r>
      <w:r w:rsidR="00C55399" w:rsidRPr="009122F0">
        <w:rPr>
          <w:rFonts w:cs="Traditional Arabic"/>
        </w:rPr>
        <w:t>olarak</w:t>
      </w:r>
      <w:r w:rsidR="00174F7F" w:rsidRPr="009122F0">
        <w:rPr>
          <w:rFonts w:cs="Traditional Arabic"/>
        </w:rPr>
        <w:t xml:space="preserve"> kabul etmiştir</w:t>
      </w:r>
      <w:r w:rsidR="00566A53" w:rsidRPr="009122F0">
        <w:rPr>
          <w:rFonts w:cs="Traditional Arabic"/>
        </w:rPr>
        <w:t xml:space="preserve">. </w:t>
      </w:r>
      <w:r w:rsidR="00174F7F" w:rsidRPr="009122F0">
        <w:rPr>
          <w:rFonts w:cs="Traditional Arabic"/>
        </w:rPr>
        <w:t xml:space="preserve">Allah'ın rızasını </w:t>
      </w:r>
      <w:r w:rsidR="00DF5F10">
        <w:rPr>
          <w:rFonts w:cs="Traditional Arabic"/>
        </w:rPr>
        <w:t>İslam'ın</w:t>
      </w:r>
      <w:r w:rsidR="00174F7F" w:rsidRPr="009122F0">
        <w:rPr>
          <w:rFonts w:cs="Traditional Arabic"/>
        </w:rPr>
        <w:t xml:space="preserve"> hakimiyetini sağlamada aramıştır</w:t>
      </w:r>
      <w:r w:rsidR="00566A53" w:rsidRPr="009122F0">
        <w:rPr>
          <w:rFonts w:cs="Traditional Arabic"/>
        </w:rPr>
        <w:t xml:space="preserve">. </w:t>
      </w:r>
      <w:r w:rsidR="00174F7F" w:rsidRPr="009122F0">
        <w:rPr>
          <w:rFonts w:cs="Traditional Arabic"/>
        </w:rPr>
        <w:t xml:space="preserve">Müslüman </w:t>
      </w:r>
      <w:r w:rsidR="00407260" w:rsidRPr="009122F0">
        <w:rPr>
          <w:rFonts w:cs="Traditional Arabic"/>
        </w:rPr>
        <w:t>milletler ve yürekleri yanan ihlas sahibi insanlar</w:t>
      </w:r>
      <w:r w:rsidR="00E8303E">
        <w:rPr>
          <w:rFonts w:cs="Traditional Arabic"/>
        </w:rPr>
        <w:t>,</w:t>
      </w:r>
      <w:r w:rsidR="00407260" w:rsidRPr="009122F0">
        <w:rPr>
          <w:rFonts w:cs="Traditional Arabic"/>
        </w:rPr>
        <w:t xml:space="preserve"> bütün bir İslam tarihi boyunca hep İslam için çalışmışlardır</w:t>
      </w:r>
      <w:r w:rsidR="00566A53" w:rsidRPr="009122F0">
        <w:rPr>
          <w:rFonts w:cs="Traditional Arabic"/>
        </w:rPr>
        <w:t xml:space="preserve">. </w:t>
      </w:r>
      <w:r w:rsidR="00B639BC" w:rsidRPr="009122F0">
        <w:rPr>
          <w:rFonts w:cs="Traditional Arabic"/>
        </w:rPr>
        <w:t xml:space="preserve">Onlar bu devrimi ve bu düzeni kendilerine ait kabul </w:t>
      </w:r>
      <w:r w:rsidR="00B639BC" w:rsidRPr="009122F0">
        <w:rPr>
          <w:rFonts w:cs="Traditional Arabic"/>
        </w:rPr>
        <w:lastRenderedPageBreak/>
        <w:t>etmekte</w:t>
      </w:r>
      <w:r w:rsidR="00E8303E">
        <w:rPr>
          <w:rFonts w:cs="Traditional Arabic"/>
        </w:rPr>
        <w:t>,</w:t>
      </w:r>
      <w:r w:rsidR="00B639BC" w:rsidRPr="009122F0">
        <w:rPr>
          <w:rFonts w:cs="Traditional Arabic"/>
        </w:rPr>
        <w:t xml:space="preserve"> onu himaye etmekte ve savunmaktadırlar</w:t>
      </w:r>
      <w:r w:rsidR="00566A53" w:rsidRPr="009122F0">
        <w:rPr>
          <w:rFonts w:cs="Traditional Arabic"/>
        </w:rPr>
        <w:t xml:space="preserve">. </w:t>
      </w:r>
      <w:r w:rsidR="00B639BC" w:rsidRPr="009122F0">
        <w:rPr>
          <w:rFonts w:cs="Traditional Arabic"/>
        </w:rPr>
        <w:t xml:space="preserve">Bu yüzen İslam cumhuriyetinin en büyük görevi insanların hayatında </w:t>
      </w:r>
      <w:r w:rsidR="00410813">
        <w:rPr>
          <w:rFonts w:cs="Traditional Arabic"/>
        </w:rPr>
        <w:t>İslam'ı</w:t>
      </w:r>
      <w:r w:rsidR="00B639BC" w:rsidRPr="009122F0">
        <w:rPr>
          <w:rFonts w:cs="Traditional Arabic"/>
        </w:rPr>
        <w:t xml:space="preserve"> uygulamak ve toplumu İslami </w:t>
      </w:r>
      <w:r w:rsidR="00C55399" w:rsidRPr="009122F0">
        <w:rPr>
          <w:rFonts w:cs="Traditional Arabic"/>
        </w:rPr>
        <w:t>örnek bir</w:t>
      </w:r>
      <w:r w:rsidR="00B639BC" w:rsidRPr="009122F0">
        <w:rPr>
          <w:rFonts w:cs="Traditional Arabic"/>
        </w:rPr>
        <w:t xml:space="preserve"> to</w:t>
      </w:r>
      <w:r w:rsidR="00B639BC" w:rsidRPr="009122F0">
        <w:rPr>
          <w:rFonts w:cs="Traditional Arabic"/>
        </w:rPr>
        <w:t>p</w:t>
      </w:r>
      <w:r w:rsidR="00B639BC" w:rsidRPr="009122F0">
        <w:rPr>
          <w:rFonts w:cs="Traditional Arabic"/>
        </w:rPr>
        <w:t>lum haline getirmektir</w:t>
      </w:r>
      <w:r w:rsidR="00566A53" w:rsidRPr="009122F0">
        <w:rPr>
          <w:rFonts w:cs="Traditional Arabic"/>
        </w:rPr>
        <w:t xml:space="preserve">. </w:t>
      </w:r>
      <w:r w:rsidR="00B639BC" w:rsidRPr="009122F0">
        <w:rPr>
          <w:rStyle w:val="FootnoteReference"/>
          <w:rFonts w:cs="Traditional Arabic"/>
        </w:rPr>
        <w:footnoteReference w:id="679"/>
      </w:r>
    </w:p>
    <w:p w:rsidR="00B639BC" w:rsidRPr="009122F0" w:rsidRDefault="00B639BC" w:rsidP="00345F09">
      <w:pPr>
        <w:spacing w:line="300" w:lineRule="atLeast"/>
        <w:jc w:val="lowKashida"/>
        <w:rPr>
          <w:rFonts w:cs="Traditional Arabic"/>
        </w:rPr>
      </w:pPr>
      <w:r w:rsidRPr="009122F0">
        <w:rPr>
          <w:rFonts w:cs="Traditional Arabic"/>
        </w:rPr>
        <w:t>Ey azizlerim</w:t>
      </w:r>
      <w:r w:rsidR="00205565" w:rsidRPr="009122F0">
        <w:rPr>
          <w:rFonts w:cs="Traditional Arabic"/>
        </w:rPr>
        <w:t xml:space="preserve">! </w:t>
      </w:r>
      <w:r w:rsidRPr="009122F0">
        <w:rPr>
          <w:rFonts w:cs="Traditional Arabic"/>
        </w:rPr>
        <w:t>Ey gençler</w:t>
      </w:r>
      <w:r w:rsidR="00205565" w:rsidRPr="009122F0">
        <w:rPr>
          <w:rFonts w:cs="Traditional Arabic"/>
        </w:rPr>
        <w:t xml:space="preserve">! </w:t>
      </w:r>
      <w:r w:rsidRPr="009122F0">
        <w:rPr>
          <w:rFonts w:cs="Traditional Arabic"/>
        </w:rPr>
        <w:t xml:space="preserve">Bu millet için </w:t>
      </w:r>
      <w:r w:rsidR="00F031F4" w:rsidRPr="009122F0">
        <w:rPr>
          <w:rFonts w:cs="Traditional Arabic"/>
        </w:rPr>
        <w:t>bir düzen inşa etmek</w:t>
      </w:r>
      <w:r w:rsidR="00566A53" w:rsidRPr="009122F0">
        <w:rPr>
          <w:rFonts w:cs="Traditional Arabic"/>
        </w:rPr>
        <w:t xml:space="preserve">, </w:t>
      </w:r>
      <w:r w:rsidR="00F031F4" w:rsidRPr="009122F0">
        <w:rPr>
          <w:rFonts w:cs="Traditional Arabic"/>
        </w:rPr>
        <w:t xml:space="preserve">İslami </w:t>
      </w:r>
      <w:r w:rsidR="00686030">
        <w:rPr>
          <w:rFonts w:cs="Traditional Arabic"/>
        </w:rPr>
        <w:t>bir</w:t>
      </w:r>
      <w:r w:rsidR="00F031F4" w:rsidRPr="009122F0">
        <w:rPr>
          <w:rFonts w:cs="Traditional Arabic"/>
        </w:rPr>
        <w:t xml:space="preserve"> </w:t>
      </w:r>
      <w:r w:rsidR="00C55399" w:rsidRPr="009122F0">
        <w:rPr>
          <w:rFonts w:cs="Traditional Arabic"/>
        </w:rPr>
        <w:t>medeniyet oluşturmak</w:t>
      </w:r>
      <w:r w:rsidR="00F031F4" w:rsidRPr="009122F0">
        <w:rPr>
          <w:rFonts w:cs="Traditional Arabic"/>
        </w:rPr>
        <w:t xml:space="preserve"> ve yeni bir tarih başlatmak </w:t>
      </w:r>
      <w:r w:rsidR="00C55399" w:rsidRPr="009122F0">
        <w:rPr>
          <w:rFonts w:cs="Traditional Arabic"/>
        </w:rPr>
        <w:t>oldu</w:t>
      </w:r>
      <w:r w:rsidR="00C55399">
        <w:rPr>
          <w:rFonts w:cs="Traditional Arabic"/>
        </w:rPr>
        <w:t>kça</w:t>
      </w:r>
      <w:r w:rsidR="00F031F4" w:rsidRPr="009122F0">
        <w:rPr>
          <w:rFonts w:cs="Traditional Arabic"/>
        </w:rPr>
        <w:t xml:space="preserve"> önemli ve ciddi bir olaydır</w:t>
      </w:r>
      <w:r w:rsidR="00566A53" w:rsidRPr="009122F0">
        <w:rPr>
          <w:rFonts w:cs="Traditional Arabic"/>
        </w:rPr>
        <w:t xml:space="preserve">. </w:t>
      </w:r>
      <w:r w:rsidR="00F031F4" w:rsidRPr="009122F0">
        <w:rPr>
          <w:rFonts w:cs="Traditional Arabic"/>
        </w:rPr>
        <w:t>Bu olayı ciddiye alınız</w:t>
      </w:r>
      <w:r w:rsidR="00566A53" w:rsidRPr="009122F0">
        <w:rPr>
          <w:rFonts w:cs="Traditional Arabic"/>
        </w:rPr>
        <w:t xml:space="preserve">. </w:t>
      </w:r>
      <w:r w:rsidR="00F031F4" w:rsidRPr="009122F0">
        <w:rPr>
          <w:rFonts w:cs="Traditional Arabic"/>
        </w:rPr>
        <w:t>Bir zamanlar bir ülkede bir ihtilal olmakta ve bir sistem iş başına geçmektedir</w:t>
      </w:r>
      <w:r w:rsidR="00566A53" w:rsidRPr="009122F0">
        <w:rPr>
          <w:rFonts w:cs="Traditional Arabic"/>
        </w:rPr>
        <w:t xml:space="preserve">. </w:t>
      </w:r>
      <w:r w:rsidR="00F031F4" w:rsidRPr="009122F0">
        <w:rPr>
          <w:rFonts w:cs="Traditional Arabic"/>
        </w:rPr>
        <w:t xml:space="preserve">Bu sistem birkaç gün sürecek </w:t>
      </w:r>
      <w:r w:rsidR="00A06ADA" w:rsidRPr="009122F0">
        <w:rPr>
          <w:rFonts w:cs="Traditional Arabic"/>
        </w:rPr>
        <w:t>bir sistemdir</w:t>
      </w:r>
      <w:r w:rsidR="006C0700">
        <w:rPr>
          <w:rFonts w:cs="Traditional Arabic"/>
        </w:rPr>
        <w:t xml:space="preserve"> </w:t>
      </w:r>
      <w:r w:rsidR="00C473BF">
        <w:rPr>
          <w:rFonts w:cs="Traditional Arabic"/>
        </w:rPr>
        <w:t xml:space="preserve">ve </w:t>
      </w:r>
      <w:r w:rsidR="00C473BF" w:rsidRPr="009122F0">
        <w:rPr>
          <w:rFonts w:cs="Traditional Arabic"/>
        </w:rPr>
        <w:t>sonra</w:t>
      </w:r>
      <w:r w:rsidR="006C0700">
        <w:rPr>
          <w:rFonts w:cs="Traditional Arabic"/>
        </w:rPr>
        <w:t xml:space="preserve"> </w:t>
      </w:r>
      <w:r w:rsidR="00A06ADA" w:rsidRPr="009122F0">
        <w:rPr>
          <w:rFonts w:cs="Traditional Arabic"/>
        </w:rPr>
        <w:t xml:space="preserve">da çekip </w:t>
      </w:r>
      <w:r w:rsidR="00351C30" w:rsidRPr="009122F0">
        <w:rPr>
          <w:rFonts w:cs="Traditional Arabic"/>
        </w:rPr>
        <w:t>g</w:t>
      </w:r>
      <w:r w:rsidR="00A06ADA" w:rsidRPr="009122F0">
        <w:rPr>
          <w:rFonts w:cs="Traditional Arabic"/>
        </w:rPr>
        <w:t>itmekte</w:t>
      </w:r>
      <w:r w:rsidR="00351C30" w:rsidRPr="009122F0">
        <w:rPr>
          <w:rFonts w:cs="Traditional Arabic"/>
        </w:rPr>
        <w:t>d</w:t>
      </w:r>
      <w:r w:rsidR="00A06ADA" w:rsidRPr="009122F0">
        <w:rPr>
          <w:rFonts w:cs="Traditional Arabic"/>
        </w:rPr>
        <w:t>i</w:t>
      </w:r>
      <w:r w:rsidR="00351C30" w:rsidRPr="009122F0">
        <w:rPr>
          <w:rFonts w:cs="Traditional Arabic"/>
        </w:rPr>
        <w:t>r</w:t>
      </w:r>
      <w:r w:rsidR="00566A53" w:rsidRPr="009122F0">
        <w:rPr>
          <w:rFonts w:cs="Traditional Arabic"/>
        </w:rPr>
        <w:t xml:space="preserve">. </w:t>
      </w:r>
      <w:r w:rsidR="00351C30" w:rsidRPr="009122F0">
        <w:rPr>
          <w:rFonts w:cs="Traditional Arabic"/>
        </w:rPr>
        <w:t>Veya bir diğer</w:t>
      </w:r>
      <w:r w:rsidR="006C0700">
        <w:rPr>
          <w:rFonts w:cs="Traditional Arabic"/>
        </w:rPr>
        <w:t>, ondan teslim almakta</w:t>
      </w:r>
      <w:r w:rsidR="00351C30" w:rsidRPr="009122F0">
        <w:rPr>
          <w:rFonts w:cs="Traditional Arabic"/>
        </w:rPr>
        <w:t xml:space="preserve"> ve böylece her şey ilk haline </w:t>
      </w:r>
      <w:r w:rsidR="00C55399" w:rsidRPr="009122F0">
        <w:rPr>
          <w:rFonts w:cs="Traditional Arabic"/>
        </w:rPr>
        <w:t>dönmektedir</w:t>
      </w:r>
      <w:r w:rsidR="00566A53" w:rsidRPr="009122F0">
        <w:rPr>
          <w:rFonts w:cs="Traditional Arabic"/>
        </w:rPr>
        <w:t xml:space="preserve">. </w:t>
      </w:r>
      <w:r w:rsidR="00351C30" w:rsidRPr="009122F0">
        <w:rPr>
          <w:rFonts w:cs="Traditional Arabic"/>
        </w:rPr>
        <w:t>Bazen olay bu şekildedir ve bunu nakletmek gerekli değildir</w:t>
      </w:r>
      <w:r w:rsidR="00566A53" w:rsidRPr="009122F0">
        <w:rPr>
          <w:rFonts w:cs="Traditional Arabic"/>
        </w:rPr>
        <w:t xml:space="preserve">. </w:t>
      </w:r>
      <w:r w:rsidR="00351C30" w:rsidRPr="009122F0">
        <w:rPr>
          <w:rFonts w:cs="Traditional Arabic"/>
        </w:rPr>
        <w:t xml:space="preserve">İran'da meydana gelen şey ise </w:t>
      </w:r>
      <w:r w:rsidR="00C55399" w:rsidRPr="009122F0">
        <w:rPr>
          <w:rFonts w:cs="Traditional Arabic"/>
        </w:rPr>
        <w:t>ev</w:t>
      </w:r>
      <w:r w:rsidR="00C55399">
        <w:rPr>
          <w:rFonts w:cs="Traditional Arabic"/>
        </w:rPr>
        <w:t>r</w:t>
      </w:r>
      <w:r w:rsidR="00C55399" w:rsidRPr="009122F0">
        <w:rPr>
          <w:rFonts w:cs="Traditional Arabic"/>
        </w:rPr>
        <w:t>ensel</w:t>
      </w:r>
      <w:r w:rsidR="00351C30" w:rsidRPr="009122F0">
        <w:rPr>
          <w:rFonts w:cs="Traditional Arabic"/>
        </w:rPr>
        <w:t xml:space="preserve"> ölçüde büyük bir hareketin </w:t>
      </w:r>
      <w:r w:rsidR="00C55399" w:rsidRPr="009122F0">
        <w:rPr>
          <w:rFonts w:cs="Traditional Arabic"/>
        </w:rPr>
        <w:t>meydana</w:t>
      </w:r>
      <w:r w:rsidR="00351C30" w:rsidRPr="009122F0">
        <w:rPr>
          <w:rFonts w:cs="Traditional Arabic"/>
        </w:rPr>
        <w:t xml:space="preserve"> geliş</w:t>
      </w:r>
      <w:r w:rsidR="006C0700">
        <w:rPr>
          <w:rFonts w:cs="Traditional Arabic"/>
        </w:rPr>
        <w:t>i</w:t>
      </w:r>
      <w:r w:rsidR="00351C30" w:rsidRPr="009122F0">
        <w:rPr>
          <w:rFonts w:cs="Traditional Arabic"/>
        </w:rPr>
        <w:t xml:space="preserve"> meselesidir</w:t>
      </w:r>
      <w:r w:rsidR="00566A53" w:rsidRPr="009122F0">
        <w:rPr>
          <w:rFonts w:cs="Traditional Arabic"/>
        </w:rPr>
        <w:t xml:space="preserve">. </w:t>
      </w:r>
      <w:r w:rsidR="00351C30" w:rsidRPr="009122F0">
        <w:rPr>
          <w:rFonts w:cs="Traditional Arabic"/>
        </w:rPr>
        <w:t>Biz elbette bir milletiz</w:t>
      </w:r>
      <w:r w:rsidR="00566A53" w:rsidRPr="009122F0">
        <w:rPr>
          <w:rFonts w:cs="Traditional Arabic"/>
        </w:rPr>
        <w:t xml:space="preserve">, </w:t>
      </w:r>
      <w:r w:rsidR="00351C30" w:rsidRPr="009122F0">
        <w:rPr>
          <w:rFonts w:cs="Traditional Arabic"/>
        </w:rPr>
        <w:t xml:space="preserve">sınırlarımız </w:t>
      </w:r>
      <w:r w:rsidR="006C0700">
        <w:rPr>
          <w:rFonts w:cs="Traditional Arabic"/>
        </w:rPr>
        <w:t>mahdut</w:t>
      </w:r>
      <w:r w:rsidR="00090244" w:rsidRPr="009122F0">
        <w:rPr>
          <w:rFonts w:cs="Traditional Arabic"/>
        </w:rPr>
        <w:t xml:space="preserve"> sınırlardır</w:t>
      </w:r>
      <w:r w:rsidR="00566A53" w:rsidRPr="009122F0">
        <w:rPr>
          <w:rFonts w:cs="Traditional Arabic"/>
        </w:rPr>
        <w:t xml:space="preserve">. </w:t>
      </w:r>
      <w:r w:rsidR="00090244" w:rsidRPr="009122F0">
        <w:rPr>
          <w:rFonts w:cs="Traditional Arabic"/>
        </w:rPr>
        <w:t>Bu sınırların dışı ile bir ilişkimiz de yoktur</w:t>
      </w:r>
      <w:r w:rsidR="00566A53" w:rsidRPr="009122F0">
        <w:rPr>
          <w:rFonts w:cs="Traditional Arabic"/>
        </w:rPr>
        <w:t xml:space="preserve">. </w:t>
      </w:r>
      <w:r w:rsidR="00090244" w:rsidRPr="009122F0">
        <w:rPr>
          <w:rFonts w:cs="Traditional Arabic"/>
        </w:rPr>
        <w:t>Bu hakikate teveccüh ediniz</w:t>
      </w:r>
      <w:r w:rsidR="00566A53" w:rsidRPr="009122F0">
        <w:rPr>
          <w:rFonts w:cs="Traditional Arabic"/>
        </w:rPr>
        <w:t xml:space="preserve">. </w:t>
      </w:r>
      <w:r w:rsidR="00090244" w:rsidRPr="009122F0">
        <w:rPr>
          <w:rFonts w:cs="Traditional Arabic"/>
        </w:rPr>
        <w:t xml:space="preserve">Bizim bütün </w:t>
      </w:r>
      <w:r w:rsidR="00C55399" w:rsidRPr="009122F0">
        <w:rPr>
          <w:rFonts w:cs="Traditional Arabic"/>
        </w:rPr>
        <w:t>çaba</w:t>
      </w:r>
      <w:r w:rsidR="00090244" w:rsidRPr="009122F0">
        <w:rPr>
          <w:rFonts w:cs="Traditional Arabic"/>
        </w:rPr>
        <w:t xml:space="preserve"> ve faaliyetimiz kendi sınırlarımız içindedir</w:t>
      </w:r>
      <w:r w:rsidR="006C0700">
        <w:rPr>
          <w:rFonts w:cs="Traditional Arabic"/>
        </w:rPr>
        <w:t>;</w:t>
      </w:r>
      <w:r w:rsidR="00090244" w:rsidRPr="009122F0">
        <w:rPr>
          <w:rFonts w:cs="Traditional Arabic"/>
        </w:rPr>
        <w:t xml:space="preserve"> ama bu </w:t>
      </w:r>
      <w:r w:rsidR="00C473BF">
        <w:rPr>
          <w:rFonts w:cs="Traditional Arabic"/>
        </w:rPr>
        <w:t>İ</w:t>
      </w:r>
      <w:r w:rsidR="00C473BF" w:rsidRPr="009122F0">
        <w:rPr>
          <w:rFonts w:cs="Traditional Arabic"/>
        </w:rPr>
        <w:t>nkılab</w:t>
      </w:r>
      <w:r w:rsidR="00090244" w:rsidRPr="009122F0">
        <w:rPr>
          <w:rFonts w:cs="Traditional Arabic"/>
        </w:rPr>
        <w:t xml:space="preserve"> ve devrim </w:t>
      </w:r>
      <w:r w:rsidR="00C55399" w:rsidRPr="009122F0">
        <w:rPr>
          <w:rFonts w:cs="Traditional Arabic"/>
        </w:rPr>
        <w:t>bu</w:t>
      </w:r>
      <w:r w:rsidR="00C55399">
        <w:rPr>
          <w:rFonts w:cs="Traditional Arabic"/>
        </w:rPr>
        <w:t xml:space="preserve"> </w:t>
      </w:r>
      <w:r w:rsidR="00C55399" w:rsidRPr="009122F0">
        <w:rPr>
          <w:rFonts w:cs="Traditional Arabic"/>
        </w:rPr>
        <w:t>sınırlar</w:t>
      </w:r>
      <w:r w:rsidR="000E7848" w:rsidRPr="009122F0">
        <w:rPr>
          <w:rFonts w:cs="Traditional Arabic"/>
        </w:rPr>
        <w:t xml:space="preserve"> ile </w:t>
      </w:r>
      <w:r w:rsidR="00C55399" w:rsidRPr="009122F0">
        <w:rPr>
          <w:rFonts w:cs="Traditional Arabic"/>
        </w:rPr>
        <w:t>mahdut</w:t>
      </w:r>
      <w:r w:rsidR="000E7848" w:rsidRPr="009122F0">
        <w:rPr>
          <w:rFonts w:cs="Traditional Arabic"/>
        </w:rPr>
        <w:t xml:space="preserve"> değildir</w:t>
      </w:r>
      <w:r w:rsidR="00566A53" w:rsidRPr="009122F0">
        <w:rPr>
          <w:rFonts w:cs="Traditional Arabic"/>
        </w:rPr>
        <w:t xml:space="preserve">. </w:t>
      </w:r>
    </w:p>
    <w:p w:rsidR="00FE12FD" w:rsidRPr="009122F0" w:rsidRDefault="000E7848" w:rsidP="00345F09">
      <w:pPr>
        <w:spacing w:line="300" w:lineRule="atLeast"/>
        <w:jc w:val="lowKashida"/>
        <w:rPr>
          <w:rFonts w:cs="Traditional Arabic"/>
        </w:rPr>
      </w:pPr>
      <w:r w:rsidRPr="009122F0">
        <w:rPr>
          <w:rFonts w:cs="Traditional Arabic"/>
        </w:rPr>
        <w:t xml:space="preserve">Bu mesaj </w:t>
      </w:r>
      <w:r w:rsidR="00C55399" w:rsidRPr="009122F0">
        <w:rPr>
          <w:rFonts w:cs="Traditional Arabic"/>
        </w:rPr>
        <w:t>evrensel bir</w:t>
      </w:r>
      <w:r w:rsidRPr="009122F0">
        <w:rPr>
          <w:rFonts w:cs="Traditional Arabic"/>
        </w:rPr>
        <w:t xml:space="preserve"> mesajdır</w:t>
      </w:r>
      <w:r w:rsidR="00566A53" w:rsidRPr="009122F0">
        <w:rPr>
          <w:rFonts w:cs="Traditional Arabic"/>
        </w:rPr>
        <w:t xml:space="preserve">. </w:t>
      </w:r>
      <w:r w:rsidRPr="009122F0">
        <w:rPr>
          <w:rFonts w:cs="Traditional Arabic"/>
        </w:rPr>
        <w:t xml:space="preserve">Bunun delili nedir? Delili şu ki </w:t>
      </w:r>
      <w:r w:rsidR="00C55399" w:rsidRPr="009122F0">
        <w:rPr>
          <w:rFonts w:cs="Traditional Arabic"/>
        </w:rPr>
        <w:t>İran</w:t>
      </w:r>
      <w:r w:rsidRPr="009122F0">
        <w:rPr>
          <w:rFonts w:cs="Traditional Arabic"/>
        </w:rPr>
        <w:t xml:space="preserve"> milleti ve yüce önderimiz İmam Humeyni bu işi yaptıklarında dünya</w:t>
      </w:r>
      <w:r w:rsidR="00A06ADA" w:rsidRPr="009122F0">
        <w:rPr>
          <w:rFonts w:cs="Traditional Arabic"/>
        </w:rPr>
        <w:t>nın her hangi b</w:t>
      </w:r>
      <w:r w:rsidRPr="009122F0">
        <w:rPr>
          <w:rFonts w:cs="Traditional Arabic"/>
        </w:rPr>
        <w:t>i</w:t>
      </w:r>
      <w:r w:rsidR="00A06ADA" w:rsidRPr="009122F0">
        <w:rPr>
          <w:rFonts w:cs="Traditional Arabic"/>
        </w:rPr>
        <w:t xml:space="preserve">r </w:t>
      </w:r>
      <w:r w:rsidRPr="009122F0">
        <w:rPr>
          <w:rFonts w:cs="Traditional Arabic"/>
        </w:rPr>
        <w:t>yerinde bulunan Müslümanlar</w:t>
      </w:r>
      <w:r w:rsidR="006C0700">
        <w:rPr>
          <w:rFonts w:cs="Traditional Arabic"/>
        </w:rPr>
        <w:t>,</w:t>
      </w:r>
      <w:r w:rsidRPr="009122F0">
        <w:rPr>
          <w:rFonts w:cs="Traditional Arabic"/>
        </w:rPr>
        <w:t xml:space="preserve"> adeta kendileri için yeni bir </w:t>
      </w:r>
      <w:r w:rsidR="0013452E" w:rsidRPr="009122F0">
        <w:rPr>
          <w:rFonts w:cs="Traditional Arabic"/>
        </w:rPr>
        <w:t>günün doğ</w:t>
      </w:r>
      <w:r w:rsidRPr="009122F0">
        <w:rPr>
          <w:rFonts w:cs="Traditional Arabic"/>
        </w:rPr>
        <w:t>d</w:t>
      </w:r>
      <w:r w:rsidR="0013452E" w:rsidRPr="009122F0">
        <w:rPr>
          <w:rFonts w:cs="Traditional Arabic"/>
        </w:rPr>
        <w:t>u</w:t>
      </w:r>
      <w:r w:rsidRPr="009122F0">
        <w:rPr>
          <w:rFonts w:cs="Traditional Arabic"/>
        </w:rPr>
        <w:t>ğunu hissettiler</w:t>
      </w:r>
      <w:r w:rsidR="00566A53" w:rsidRPr="009122F0">
        <w:rPr>
          <w:rFonts w:cs="Traditional Arabic"/>
        </w:rPr>
        <w:t xml:space="preserve">. </w:t>
      </w:r>
      <w:r w:rsidRPr="009122F0">
        <w:rPr>
          <w:rFonts w:cs="Traditional Arabic"/>
        </w:rPr>
        <w:t xml:space="preserve">Onlar için yepyeni </w:t>
      </w:r>
      <w:r w:rsidR="00686030">
        <w:rPr>
          <w:rFonts w:cs="Traditional Arabic"/>
        </w:rPr>
        <w:t>bir</w:t>
      </w:r>
      <w:r w:rsidRPr="009122F0">
        <w:rPr>
          <w:rFonts w:cs="Traditional Arabic"/>
        </w:rPr>
        <w:t xml:space="preserve"> gün başlamış oldu</w:t>
      </w:r>
      <w:r w:rsidR="00566A53" w:rsidRPr="009122F0">
        <w:rPr>
          <w:rFonts w:cs="Traditional Arabic"/>
        </w:rPr>
        <w:t xml:space="preserve">. </w:t>
      </w:r>
      <w:r w:rsidR="00FE12FD" w:rsidRPr="009122F0">
        <w:rPr>
          <w:rFonts w:cs="Traditional Arabic"/>
        </w:rPr>
        <w:t xml:space="preserve">Oysa </w:t>
      </w:r>
      <w:r w:rsidR="00DF1727">
        <w:rPr>
          <w:rFonts w:cs="Traditional Arabic"/>
        </w:rPr>
        <w:t xml:space="preserve">bu devrimin </w:t>
      </w:r>
      <w:r w:rsidR="00FE12FD" w:rsidRPr="009122F0">
        <w:rPr>
          <w:rFonts w:cs="Traditional Arabic"/>
        </w:rPr>
        <w:t xml:space="preserve">onlar ile </w:t>
      </w:r>
      <w:r w:rsidR="00DF1727">
        <w:rPr>
          <w:rFonts w:cs="Traditional Arabic"/>
        </w:rPr>
        <w:t xml:space="preserve">direkt </w:t>
      </w:r>
      <w:r w:rsidR="00FE12FD" w:rsidRPr="009122F0">
        <w:rPr>
          <w:rFonts w:cs="Traditional Arabic"/>
        </w:rPr>
        <w:t>bir irtibatı yoktu</w:t>
      </w:r>
      <w:r w:rsidR="00566A53" w:rsidRPr="009122F0">
        <w:rPr>
          <w:rFonts w:cs="Traditional Arabic"/>
        </w:rPr>
        <w:t xml:space="preserve">. </w:t>
      </w:r>
      <w:r w:rsidR="00FE12FD" w:rsidRPr="009122F0">
        <w:rPr>
          <w:rFonts w:cs="Traditional Arabic"/>
        </w:rPr>
        <w:t>Dünyanın her yerinde</w:t>
      </w:r>
      <w:r w:rsidR="00DF1727">
        <w:rPr>
          <w:rFonts w:cs="Traditional Arabic"/>
        </w:rPr>
        <w:t>,</w:t>
      </w:r>
      <w:r w:rsidR="00FE12FD" w:rsidRPr="009122F0">
        <w:rPr>
          <w:rFonts w:cs="Traditional Arabic"/>
        </w:rPr>
        <w:t xml:space="preserve"> tarihlerinde yeni bir dönemin başladığını hissettiler</w:t>
      </w:r>
      <w:r w:rsidR="00566A53" w:rsidRPr="009122F0">
        <w:rPr>
          <w:rFonts w:cs="Traditional Arabic"/>
        </w:rPr>
        <w:t xml:space="preserve">. </w:t>
      </w:r>
      <w:r w:rsidR="00FE12FD" w:rsidRPr="009122F0">
        <w:rPr>
          <w:rFonts w:cs="Traditional Arabic"/>
        </w:rPr>
        <w:t>Bunu biz yakından da gördük</w:t>
      </w:r>
      <w:r w:rsidR="00566A53" w:rsidRPr="009122F0">
        <w:rPr>
          <w:rFonts w:cs="Traditional Arabic"/>
        </w:rPr>
        <w:t xml:space="preserve">, </w:t>
      </w:r>
      <w:r w:rsidR="00FE12FD" w:rsidRPr="009122F0">
        <w:rPr>
          <w:rFonts w:cs="Traditional Arabic"/>
        </w:rPr>
        <w:t xml:space="preserve">ben bu hakikati geçen yıllar boyunca diğer </w:t>
      </w:r>
      <w:r w:rsidR="00DF1727">
        <w:rPr>
          <w:rFonts w:cs="Traditional Arabic"/>
        </w:rPr>
        <w:t>ülke</w:t>
      </w:r>
      <w:r w:rsidR="00FE12FD" w:rsidRPr="009122F0">
        <w:rPr>
          <w:rFonts w:cs="Traditional Arabic"/>
        </w:rPr>
        <w:t>lerde yakından hissettim</w:t>
      </w:r>
      <w:r w:rsidR="00566A53" w:rsidRPr="009122F0">
        <w:rPr>
          <w:rFonts w:cs="Traditional Arabic"/>
        </w:rPr>
        <w:t xml:space="preserve">. </w:t>
      </w:r>
      <w:r w:rsidR="00FE12FD" w:rsidRPr="009122F0">
        <w:rPr>
          <w:rFonts w:cs="Traditional Arabic"/>
        </w:rPr>
        <w:t>Onlarca ağızdan duydum</w:t>
      </w:r>
      <w:r w:rsidR="00DF1727">
        <w:rPr>
          <w:rFonts w:cs="Traditional Arabic"/>
        </w:rPr>
        <w:t>.</w:t>
      </w:r>
      <w:r w:rsidR="00566A53" w:rsidRPr="009122F0">
        <w:rPr>
          <w:rFonts w:cs="Traditional Arabic"/>
        </w:rPr>
        <w:t xml:space="preserve"> </w:t>
      </w:r>
      <w:r w:rsidR="00DF1727">
        <w:rPr>
          <w:rFonts w:cs="Traditional Arabic"/>
        </w:rPr>
        <w:t>B</w:t>
      </w:r>
      <w:r w:rsidR="00FE12FD" w:rsidRPr="009122F0">
        <w:rPr>
          <w:rFonts w:cs="Traditional Arabic"/>
        </w:rPr>
        <w:t xml:space="preserve">unlar </w:t>
      </w:r>
      <w:r w:rsidR="00DF1727">
        <w:rPr>
          <w:rFonts w:cs="Traditional Arabic"/>
        </w:rPr>
        <w:t xml:space="preserve">kesinlikle </w:t>
      </w:r>
      <w:r w:rsidR="00FE12FD" w:rsidRPr="009122F0">
        <w:rPr>
          <w:rFonts w:cs="Traditional Arabic"/>
        </w:rPr>
        <w:t>sadece bir rivayet</w:t>
      </w:r>
      <w:r w:rsidR="00566A53" w:rsidRPr="009122F0">
        <w:rPr>
          <w:rFonts w:cs="Traditional Arabic"/>
        </w:rPr>
        <w:t xml:space="preserve">, </w:t>
      </w:r>
      <w:r w:rsidR="00FE12FD" w:rsidRPr="009122F0">
        <w:rPr>
          <w:rFonts w:cs="Traditional Arabic"/>
        </w:rPr>
        <w:t>tahmin ve yorum değildir</w:t>
      </w:r>
      <w:r w:rsidR="00566A53" w:rsidRPr="009122F0">
        <w:rPr>
          <w:rFonts w:cs="Traditional Arabic"/>
        </w:rPr>
        <w:t xml:space="preserve">. </w:t>
      </w:r>
      <w:r w:rsidR="00FE12FD" w:rsidRPr="009122F0">
        <w:rPr>
          <w:rFonts w:cs="Traditional Arabic"/>
        </w:rPr>
        <w:t>Bir hakikati ifade etmektedir</w:t>
      </w:r>
      <w:r w:rsidR="00566A53" w:rsidRPr="009122F0">
        <w:rPr>
          <w:rFonts w:cs="Traditional Arabic"/>
        </w:rPr>
        <w:t xml:space="preserve">. </w:t>
      </w:r>
      <w:r w:rsidR="00FE12FD" w:rsidRPr="009122F0">
        <w:rPr>
          <w:rFonts w:cs="Traditional Arabic"/>
        </w:rPr>
        <w:t>Herkes ve dünyanın neresinde olursa olsun</w:t>
      </w:r>
      <w:r w:rsidR="00CB1EAE">
        <w:rPr>
          <w:rFonts w:cs="Traditional Arabic"/>
        </w:rPr>
        <w:t>,</w:t>
      </w:r>
      <w:r w:rsidR="00FE12FD" w:rsidRPr="009122F0">
        <w:rPr>
          <w:rFonts w:cs="Traditional Arabic"/>
        </w:rPr>
        <w:t xml:space="preserve"> her Müslüman</w:t>
      </w:r>
      <w:r w:rsidR="00CB1EAE">
        <w:rPr>
          <w:rFonts w:cs="Traditional Arabic"/>
        </w:rPr>
        <w:t>,</w:t>
      </w:r>
      <w:r w:rsidR="00FE12FD" w:rsidRPr="009122F0">
        <w:rPr>
          <w:rFonts w:cs="Traditional Arabic"/>
        </w:rPr>
        <w:t xml:space="preserve"> bu devrim zafere eriştiği zaman</w:t>
      </w:r>
      <w:r w:rsidR="00566A53" w:rsidRPr="009122F0">
        <w:rPr>
          <w:rFonts w:cs="Traditional Arabic"/>
        </w:rPr>
        <w:t xml:space="preserve">, </w:t>
      </w:r>
      <w:r w:rsidR="00CB1EAE">
        <w:rPr>
          <w:rFonts w:cs="Traditional Arabic"/>
        </w:rPr>
        <w:t>İ</w:t>
      </w:r>
      <w:r w:rsidR="00FE12FD" w:rsidRPr="009122F0">
        <w:rPr>
          <w:rFonts w:cs="Traditional Arabic"/>
        </w:rPr>
        <w:t xml:space="preserve">mam </w:t>
      </w:r>
      <w:r w:rsidR="00CB1EAE">
        <w:t>(r.</w:t>
      </w:r>
      <w:r w:rsidR="00CB1EAE" w:rsidRPr="000278F1">
        <w:t>a)</w:t>
      </w:r>
      <w:r w:rsidR="00CB1EAE">
        <w:t xml:space="preserve"> </w:t>
      </w:r>
      <w:r w:rsidR="00FE12FD" w:rsidRPr="009122F0">
        <w:rPr>
          <w:rFonts w:cs="Traditional Arabic"/>
        </w:rPr>
        <w:t xml:space="preserve">sahnede zahir olduğunda ve İslam ile </w:t>
      </w:r>
      <w:r w:rsidR="00CB1EAE">
        <w:rPr>
          <w:rFonts w:cs="Traditional Arabic"/>
        </w:rPr>
        <w:t>"</w:t>
      </w:r>
      <w:r w:rsidR="00C55399" w:rsidRPr="009122F0">
        <w:rPr>
          <w:rFonts w:cs="Traditional Arabic"/>
        </w:rPr>
        <w:t>la</w:t>
      </w:r>
      <w:r w:rsidR="00C55399">
        <w:rPr>
          <w:rFonts w:cs="Traditional Arabic"/>
        </w:rPr>
        <w:t xml:space="preserve"> </w:t>
      </w:r>
      <w:r w:rsidR="00C55399" w:rsidRPr="009122F0">
        <w:rPr>
          <w:rFonts w:cs="Traditional Arabic"/>
        </w:rPr>
        <w:t>ilahe</w:t>
      </w:r>
      <w:r w:rsidR="00FE12FD" w:rsidRPr="009122F0">
        <w:rPr>
          <w:rFonts w:cs="Traditional Arabic"/>
        </w:rPr>
        <w:t xml:space="preserve"> illallah</w:t>
      </w:r>
      <w:r w:rsidR="00CB1EAE">
        <w:rPr>
          <w:rFonts w:cs="Traditional Arabic"/>
        </w:rPr>
        <w:t>"</w:t>
      </w:r>
      <w:r w:rsidR="00FE12FD" w:rsidRPr="009122F0">
        <w:rPr>
          <w:rFonts w:cs="Traditional Arabic"/>
        </w:rPr>
        <w:t xml:space="preserve"> bayrağı göndere çekildiğinde adeta zafere eriştiklerini hissetti</w:t>
      </w:r>
      <w:r w:rsidR="00566A53" w:rsidRPr="009122F0">
        <w:rPr>
          <w:rFonts w:cs="Traditional Arabic"/>
        </w:rPr>
        <w:t xml:space="preserve">. </w:t>
      </w:r>
      <w:r w:rsidR="00FE12FD" w:rsidRPr="009122F0">
        <w:rPr>
          <w:rFonts w:cs="Traditional Arabic"/>
        </w:rPr>
        <w:t>Dünya genelinde bu bir milyarlık cemiyetten bazısı bu hislerini devam ettirdiler</w:t>
      </w:r>
      <w:r w:rsidR="00566A53" w:rsidRPr="009122F0">
        <w:rPr>
          <w:rFonts w:cs="Traditional Arabic"/>
        </w:rPr>
        <w:t xml:space="preserve">, </w:t>
      </w:r>
      <w:r w:rsidR="00FE12FD" w:rsidRPr="009122F0">
        <w:rPr>
          <w:rFonts w:cs="Traditional Arabic"/>
        </w:rPr>
        <w:t>yola koyuldular</w:t>
      </w:r>
      <w:r w:rsidR="00566A53" w:rsidRPr="009122F0">
        <w:rPr>
          <w:rFonts w:cs="Traditional Arabic"/>
        </w:rPr>
        <w:t xml:space="preserve">, </w:t>
      </w:r>
      <w:r w:rsidR="00FE12FD" w:rsidRPr="009122F0">
        <w:rPr>
          <w:rFonts w:cs="Traditional Arabic"/>
        </w:rPr>
        <w:t>mücadele ettiler</w:t>
      </w:r>
      <w:r w:rsidR="00566A53" w:rsidRPr="009122F0">
        <w:rPr>
          <w:rFonts w:cs="Traditional Arabic"/>
        </w:rPr>
        <w:t xml:space="preserve">. </w:t>
      </w:r>
      <w:r w:rsidR="00FE12FD" w:rsidRPr="009122F0">
        <w:rPr>
          <w:rFonts w:cs="Traditional Arabic"/>
        </w:rPr>
        <w:t xml:space="preserve">Çeşitli Ülkerlerde </w:t>
      </w:r>
      <w:r w:rsidR="00CB1EAE">
        <w:rPr>
          <w:rFonts w:cs="Traditional Arabic"/>
        </w:rPr>
        <w:t xml:space="preserve">ise </w:t>
      </w:r>
      <w:r w:rsidR="00FE12FD" w:rsidRPr="009122F0">
        <w:rPr>
          <w:rFonts w:cs="Traditional Arabic"/>
        </w:rPr>
        <w:t>İslami hareketler vesilesi ile bir takım hadiseler meydana geldi</w:t>
      </w:r>
      <w:r w:rsidR="00566A53" w:rsidRPr="009122F0">
        <w:rPr>
          <w:rFonts w:cs="Traditional Arabic"/>
        </w:rPr>
        <w:t xml:space="preserve">. </w:t>
      </w:r>
      <w:r w:rsidR="00FE12FD" w:rsidRPr="009122F0">
        <w:rPr>
          <w:rFonts w:cs="Traditional Arabic"/>
        </w:rPr>
        <w:t xml:space="preserve">Bazısı da bu yolu terk </w:t>
      </w:r>
      <w:r w:rsidR="00FE12FD" w:rsidRPr="009122F0">
        <w:rPr>
          <w:rFonts w:cs="Traditional Arabic"/>
        </w:rPr>
        <w:lastRenderedPageBreak/>
        <w:t>ettiler</w:t>
      </w:r>
      <w:r w:rsidR="00566A53" w:rsidRPr="009122F0">
        <w:rPr>
          <w:rFonts w:cs="Traditional Arabic"/>
        </w:rPr>
        <w:t xml:space="preserve">. </w:t>
      </w:r>
      <w:r w:rsidR="00FE12FD" w:rsidRPr="009122F0">
        <w:rPr>
          <w:rFonts w:cs="Traditional Arabic"/>
        </w:rPr>
        <w:t xml:space="preserve">Ama biz kendi sınırlarımızda bulunmakta </w:t>
      </w:r>
      <w:r w:rsidR="00C55399" w:rsidRPr="009122F0">
        <w:rPr>
          <w:rFonts w:cs="Traditional Arabic"/>
        </w:rPr>
        <w:t>ve</w:t>
      </w:r>
      <w:r w:rsidR="00FE12FD" w:rsidRPr="009122F0">
        <w:rPr>
          <w:rFonts w:cs="Traditional Arabic"/>
        </w:rPr>
        <w:t xml:space="preserve"> sınır dışındakiler ile ilgilenmemekteyiz</w:t>
      </w:r>
      <w:r w:rsidR="00566A53" w:rsidRPr="009122F0">
        <w:rPr>
          <w:rFonts w:cs="Traditional Arabic"/>
        </w:rPr>
        <w:t xml:space="preserve">. </w:t>
      </w:r>
      <w:r w:rsidR="00C473BF">
        <w:rPr>
          <w:rFonts w:cs="Traditional Arabic"/>
        </w:rPr>
        <w:t>lakin</w:t>
      </w:r>
      <w:r w:rsidR="00FE12FD" w:rsidRPr="009122F0">
        <w:rPr>
          <w:rFonts w:cs="Traditional Arabic"/>
        </w:rPr>
        <w:t xml:space="preserve"> bu mesa</w:t>
      </w:r>
      <w:r w:rsidR="00C018A0">
        <w:rPr>
          <w:rFonts w:cs="Traditional Arabic"/>
        </w:rPr>
        <w:t>j uluslar</w:t>
      </w:r>
      <w:r w:rsidR="00FE12FD" w:rsidRPr="009122F0">
        <w:rPr>
          <w:rFonts w:cs="Traditional Arabic"/>
        </w:rPr>
        <w:t>arası ve evrensel bir mesajdır</w:t>
      </w:r>
      <w:r w:rsidR="00566A53" w:rsidRPr="009122F0">
        <w:rPr>
          <w:rFonts w:cs="Traditional Arabic"/>
        </w:rPr>
        <w:t xml:space="preserve">. </w:t>
      </w:r>
      <w:r w:rsidR="00FE12FD" w:rsidRPr="009122F0">
        <w:rPr>
          <w:rFonts w:cs="Traditional Arabic"/>
        </w:rPr>
        <w:t>Bugün burada bu mesajın yükü sizin omuzlarınızdadır</w:t>
      </w:r>
      <w:r w:rsidR="00566A53" w:rsidRPr="009122F0">
        <w:rPr>
          <w:rFonts w:cs="Traditional Arabic"/>
        </w:rPr>
        <w:t xml:space="preserve">. </w:t>
      </w:r>
      <w:r w:rsidR="00FE12FD" w:rsidRPr="009122F0">
        <w:rPr>
          <w:rFonts w:cs="Traditional Arabic"/>
        </w:rPr>
        <w:t xml:space="preserve">Şimdiye kadar da </w:t>
      </w:r>
      <w:r w:rsidR="00C55399" w:rsidRPr="009122F0">
        <w:rPr>
          <w:rFonts w:cs="Traditional Arabic"/>
        </w:rPr>
        <w:t>İran</w:t>
      </w:r>
      <w:r w:rsidR="00FE12FD" w:rsidRPr="009122F0">
        <w:rPr>
          <w:rFonts w:cs="Traditional Arabic"/>
        </w:rPr>
        <w:t xml:space="preserve"> milleti kendi işini en güzel şekilde yerine getirmeye çalışmıştır</w:t>
      </w:r>
      <w:r w:rsidR="00566A53" w:rsidRPr="009122F0">
        <w:rPr>
          <w:rFonts w:cs="Traditional Arabic"/>
        </w:rPr>
        <w:t xml:space="preserve">. </w:t>
      </w:r>
      <w:r w:rsidR="00FE12FD" w:rsidRPr="009122F0">
        <w:rPr>
          <w:rStyle w:val="FootnoteReference"/>
          <w:rFonts w:cs="Traditional Arabic"/>
        </w:rPr>
        <w:footnoteReference w:id="680"/>
      </w:r>
    </w:p>
    <w:p w:rsidR="00FE12FD" w:rsidRPr="009122F0" w:rsidRDefault="00FE12FD" w:rsidP="00345F09">
      <w:pPr>
        <w:spacing w:line="300" w:lineRule="atLeast"/>
        <w:jc w:val="lowKashida"/>
        <w:rPr>
          <w:rFonts w:cs="Traditional Arabic"/>
        </w:rPr>
      </w:pPr>
      <w:r w:rsidRPr="009122F0">
        <w:rPr>
          <w:rFonts w:cs="Traditional Arabic"/>
        </w:rPr>
        <w:t>Biz ilerleme</w:t>
      </w:r>
      <w:r w:rsidR="00566A53" w:rsidRPr="009122F0">
        <w:rPr>
          <w:rFonts w:cs="Traditional Arabic"/>
        </w:rPr>
        <w:t xml:space="preserve">, </w:t>
      </w:r>
      <w:r w:rsidRPr="009122F0">
        <w:rPr>
          <w:rFonts w:cs="Traditional Arabic"/>
        </w:rPr>
        <w:t>kalkınma ve yeni bir medeniyetin inşası halindeyiz</w:t>
      </w:r>
      <w:r w:rsidR="00566A53" w:rsidRPr="009122F0">
        <w:rPr>
          <w:rFonts w:cs="Traditional Arabic"/>
        </w:rPr>
        <w:t xml:space="preserve">. </w:t>
      </w:r>
      <w:r w:rsidRPr="009122F0">
        <w:rPr>
          <w:rFonts w:cs="Traditional Arabic"/>
        </w:rPr>
        <w:t>Ben sizlere şunu söylemek istiyorum</w:t>
      </w:r>
      <w:r w:rsidR="00C018A0">
        <w:rPr>
          <w:rFonts w:cs="Traditional Arabic"/>
        </w:rPr>
        <w:t>;</w:t>
      </w:r>
      <w:r w:rsidRPr="009122F0">
        <w:rPr>
          <w:rFonts w:cs="Traditional Arabic"/>
        </w:rPr>
        <w:t xml:space="preserve"> bizim meselemiz </w:t>
      </w:r>
      <w:r w:rsidR="00C55399" w:rsidRPr="009122F0">
        <w:rPr>
          <w:rFonts w:cs="Traditional Arabic"/>
        </w:rPr>
        <w:t>sadece</w:t>
      </w:r>
      <w:r w:rsidRPr="009122F0">
        <w:rPr>
          <w:rFonts w:cs="Traditional Arabic"/>
        </w:rPr>
        <w:t xml:space="preserve"> hayatımızı kurtarmak</w:t>
      </w:r>
      <w:r w:rsidR="00566A53" w:rsidRPr="009122F0">
        <w:rPr>
          <w:rFonts w:cs="Traditional Arabic"/>
        </w:rPr>
        <w:t xml:space="preserve">, </w:t>
      </w:r>
      <w:r w:rsidRPr="009122F0">
        <w:rPr>
          <w:rFonts w:cs="Traditional Arabic"/>
        </w:rPr>
        <w:t>sadece kendi işlerimizi düzene koymak değildir</w:t>
      </w:r>
      <w:r w:rsidR="00566A53" w:rsidRPr="009122F0">
        <w:rPr>
          <w:rFonts w:cs="Traditional Arabic"/>
        </w:rPr>
        <w:t xml:space="preserve">. </w:t>
      </w:r>
      <w:r w:rsidRPr="009122F0">
        <w:rPr>
          <w:rFonts w:cs="Traditional Arabic"/>
        </w:rPr>
        <w:t xml:space="preserve">Asıl mesele </w:t>
      </w:r>
      <w:r w:rsidR="00C55399" w:rsidRPr="009122F0">
        <w:rPr>
          <w:rFonts w:cs="Traditional Arabic"/>
        </w:rPr>
        <w:t>İran</w:t>
      </w:r>
      <w:r w:rsidRPr="009122F0">
        <w:rPr>
          <w:rFonts w:cs="Traditional Arabic"/>
        </w:rPr>
        <w:t xml:space="preserve"> milletinin kendi şanına uygun bir şekilde yeni bir medeniyet oluşturmasıdır</w:t>
      </w:r>
      <w:r w:rsidR="00566A53" w:rsidRPr="009122F0">
        <w:rPr>
          <w:rFonts w:cs="Traditional Arabic"/>
        </w:rPr>
        <w:t xml:space="preserve">. </w:t>
      </w:r>
      <w:r w:rsidRPr="009122F0">
        <w:rPr>
          <w:rFonts w:cs="Traditional Arabic"/>
        </w:rPr>
        <w:t xml:space="preserve">Bu medeniyetin temel esasları </w:t>
      </w:r>
      <w:r w:rsidR="000E3E0A" w:rsidRPr="009122F0">
        <w:rPr>
          <w:rFonts w:cs="Traditional Arabic"/>
        </w:rPr>
        <w:t>ilim, tekno</w:t>
      </w:r>
      <w:r w:rsidR="000E3E0A">
        <w:rPr>
          <w:rFonts w:cs="Traditional Arabic"/>
        </w:rPr>
        <w:t>loji ve sanat</w:t>
      </w:r>
      <w:r w:rsidR="000E3E0A" w:rsidRPr="009122F0">
        <w:rPr>
          <w:rFonts w:cs="Traditional Arabic"/>
        </w:rPr>
        <w:t xml:space="preserve"> üzere kurulu değildir</w:t>
      </w:r>
      <w:r w:rsidR="000E3E0A">
        <w:rPr>
          <w:rFonts w:cs="Traditional Arabic"/>
        </w:rPr>
        <w:t>;</w:t>
      </w:r>
      <w:r w:rsidR="000E3E0A" w:rsidRPr="009122F0">
        <w:rPr>
          <w:rFonts w:cs="Traditional Arabic"/>
        </w:rPr>
        <w:t xml:space="preserve"> </w:t>
      </w:r>
      <w:r w:rsidRPr="009122F0">
        <w:rPr>
          <w:rFonts w:cs="Traditional Arabic"/>
        </w:rPr>
        <w:t>insani fik</w:t>
      </w:r>
      <w:r w:rsidR="000E3E0A">
        <w:rPr>
          <w:rFonts w:cs="Traditional Arabic"/>
        </w:rPr>
        <w:t>irsel</w:t>
      </w:r>
      <w:r w:rsidRPr="009122F0">
        <w:rPr>
          <w:rFonts w:cs="Traditional Arabic"/>
        </w:rPr>
        <w:t xml:space="preserve"> kemal</w:t>
      </w:r>
      <w:r w:rsidR="00566A53" w:rsidRPr="009122F0">
        <w:rPr>
          <w:rFonts w:cs="Traditional Arabic"/>
        </w:rPr>
        <w:t xml:space="preserve">, </w:t>
      </w:r>
      <w:r w:rsidRPr="009122F0">
        <w:rPr>
          <w:rFonts w:cs="Traditional Arabic"/>
        </w:rPr>
        <w:t>marifet</w:t>
      </w:r>
      <w:r w:rsidR="00C018A0">
        <w:rPr>
          <w:rFonts w:cs="Traditional Arabic"/>
        </w:rPr>
        <w:t>,</w:t>
      </w:r>
      <w:r w:rsidR="000E3E0A">
        <w:rPr>
          <w:rFonts w:cs="Traditional Arabic"/>
        </w:rPr>
        <w:t xml:space="preserve"> görüş ve kültür</w:t>
      </w:r>
      <w:r w:rsidRPr="009122F0">
        <w:rPr>
          <w:rFonts w:cs="Traditional Arabic"/>
        </w:rPr>
        <w:t xml:space="preserve"> üzere </w:t>
      </w:r>
      <w:r w:rsidR="000E3E0A">
        <w:rPr>
          <w:rFonts w:cs="Traditional Arabic"/>
        </w:rPr>
        <w:t>kuruludur.</w:t>
      </w:r>
      <w:r w:rsidRPr="009122F0">
        <w:rPr>
          <w:rFonts w:cs="Traditional Arabic"/>
        </w:rPr>
        <w:t xml:space="preserve"> Her şeyi bir millet için temin e</w:t>
      </w:r>
      <w:r w:rsidR="000E3E0A">
        <w:rPr>
          <w:rFonts w:cs="Traditional Arabic"/>
        </w:rPr>
        <w:t>den</w:t>
      </w:r>
      <w:r w:rsidRPr="009122F0">
        <w:rPr>
          <w:rFonts w:cs="Traditional Arabic"/>
        </w:rPr>
        <w:t xml:space="preserve"> ve </w:t>
      </w:r>
      <w:r w:rsidR="00587410">
        <w:rPr>
          <w:rFonts w:cs="Traditional Arabic"/>
        </w:rPr>
        <w:t>sonuçta bir millete</w:t>
      </w:r>
      <w:r w:rsidRPr="009122F0">
        <w:rPr>
          <w:rFonts w:cs="Traditional Arabic"/>
        </w:rPr>
        <w:t xml:space="preserve"> ilim armağan </w:t>
      </w:r>
      <w:r w:rsidR="00E82B0A">
        <w:rPr>
          <w:rFonts w:cs="Traditional Arabic"/>
        </w:rPr>
        <w:t xml:space="preserve">eden </w:t>
      </w:r>
      <w:r w:rsidR="00587410">
        <w:rPr>
          <w:rFonts w:cs="Traditional Arabic"/>
        </w:rPr>
        <w:t>hakikat de</w:t>
      </w:r>
      <w:r w:rsidR="00E82B0A">
        <w:rPr>
          <w:rFonts w:cs="Traditional Arabic"/>
        </w:rPr>
        <w:t xml:space="preserve"> işte budur</w:t>
      </w:r>
      <w:r w:rsidR="00566A53" w:rsidRPr="009122F0">
        <w:rPr>
          <w:rFonts w:cs="Traditional Arabic"/>
        </w:rPr>
        <w:t xml:space="preserve">. </w:t>
      </w:r>
      <w:r w:rsidRPr="009122F0">
        <w:rPr>
          <w:rFonts w:cs="Traditional Arabic"/>
        </w:rPr>
        <w:t>Biz bu sıratta ve bu cihette yer almaktayız</w:t>
      </w:r>
      <w:r w:rsidR="00566A53" w:rsidRPr="009122F0">
        <w:rPr>
          <w:rFonts w:cs="Traditional Arabic"/>
        </w:rPr>
        <w:t xml:space="preserve">. </w:t>
      </w:r>
      <w:r w:rsidRPr="009122F0">
        <w:rPr>
          <w:rFonts w:cs="Traditional Arabic"/>
        </w:rPr>
        <w:t>Biz bu işin karar alma düzeyinde değiliz</w:t>
      </w:r>
      <w:r w:rsidR="00566A53" w:rsidRPr="009122F0">
        <w:rPr>
          <w:rFonts w:cs="Traditional Arabic"/>
        </w:rPr>
        <w:t xml:space="preserve">. </w:t>
      </w:r>
      <w:r w:rsidRPr="009122F0">
        <w:rPr>
          <w:rFonts w:cs="Traditional Arabic"/>
        </w:rPr>
        <w:t xml:space="preserve">Aksine </w:t>
      </w:r>
      <w:r w:rsidR="00C55399" w:rsidRPr="009122F0">
        <w:rPr>
          <w:rFonts w:cs="Traditional Arabic"/>
        </w:rPr>
        <w:t>İran</w:t>
      </w:r>
      <w:r w:rsidRPr="009122F0">
        <w:rPr>
          <w:rFonts w:cs="Traditional Arabic"/>
        </w:rPr>
        <w:t xml:space="preserve"> milletinin tarihi hareketi</w:t>
      </w:r>
      <w:r w:rsidR="00587410">
        <w:rPr>
          <w:rFonts w:cs="Traditional Arabic"/>
        </w:rPr>
        <w:t>,</w:t>
      </w:r>
      <w:r w:rsidRPr="009122F0">
        <w:rPr>
          <w:rFonts w:cs="Traditional Arabic"/>
        </w:rPr>
        <w:t xml:space="preserve"> bunu meydana getirme aşamasınd</w:t>
      </w:r>
      <w:r w:rsidRPr="009122F0">
        <w:rPr>
          <w:rFonts w:cs="Traditional Arabic"/>
        </w:rPr>
        <w:t>a</w:t>
      </w:r>
      <w:r w:rsidRPr="009122F0">
        <w:rPr>
          <w:rFonts w:cs="Traditional Arabic"/>
        </w:rPr>
        <w:t>dır</w:t>
      </w:r>
      <w:r w:rsidR="00566A53" w:rsidRPr="009122F0">
        <w:rPr>
          <w:rFonts w:cs="Traditional Arabic"/>
        </w:rPr>
        <w:t xml:space="preserve">. </w:t>
      </w:r>
      <w:r w:rsidRPr="009122F0">
        <w:rPr>
          <w:rStyle w:val="FootnoteReference"/>
          <w:rFonts w:cs="Traditional Arabic"/>
        </w:rPr>
        <w:footnoteReference w:id="681"/>
      </w:r>
    </w:p>
    <w:p w:rsidR="00FE12FD" w:rsidRPr="00666E5F" w:rsidRDefault="00FE12FD" w:rsidP="00345F09">
      <w:pPr>
        <w:spacing w:line="300" w:lineRule="atLeast"/>
        <w:jc w:val="lowKashida"/>
        <w:rPr>
          <w:rFonts w:cs="Traditional Arabic"/>
          <w:b/>
          <w:bCs/>
        </w:rPr>
      </w:pPr>
      <w:r w:rsidRPr="009122F0">
        <w:rPr>
          <w:rFonts w:cs="Traditional Arabic"/>
        </w:rPr>
        <w:t xml:space="preserve">Bizim </w:t>
      </w:r>
      <w:r w:rsidR="00587410">
        <w:rPr>
          <w:rFonts w:cs="Traditional Arabic"/>
        </w:rPr>
        <w:t>İ</w:t>
      </w:r>
      <w:r w:rsidRPr="009122F0">
        <w:rPr>
          <w:rFonts w:cs="Traditional Arabic"/>
        </w:rPr>
        <w:t>mam</w:t>
      </w:r>
      <w:r w:rsidR="00587410">
        <w:rPr>
          <w:rFonts w:cs="Traditional Arabic"/>
        </w:rPr>
        <w:t>'</w:t>
      </w:r>
      <w:r w:rsidRPr="009122F0">
        <w:rPr>
          <w:rFonts w:cs="Traditional Arabic"/>
        </w:rPr>
        <w:t xml:space="preserve">ımız da </w:t>
      </w:r>
      <w:r w:rsidR="00DF5F10">
        <w:rPr>
          <w:rFonts w:cs="Traditional Arabic"/>
        </w:rPr>
        <w:t>İslam'ın</w:t>
      </w:r>
      <w:r w:rsidRPr="009122F0">
        <w:rPr>
          <w:rFonts w:cs="Traditional Arabic"/>
        </w:rPr>
        <w:t xml:space="preserve"> yeniden hayat bulması için </w:t>
      </w:r>
      <w:r w:rsidR="00587410">
        <w:rPr>
          <w:rFonts w:cs="Traditional Arabic"/>
        </w:rPr>
        <w:t>R</w:t>
      </w:r>
      <w:r w:rsidRPr="009122F0">
        <w:rPr>
          <w:rFonts w:cs="Traditional Arabic"/>
        </w:rPr>
        <w:t>esul</w:t>
      </w:r>
      <w:r w:rsidR="00566A53" w:rsidRPr="009122F0">
        <w:rPr>
          <w:rFonts w:cs="Traditional Arabic"/>
        </w:rPr>
        <w:t xml:space="preserve">-i </w:t>
      </w:r>
      <w:r w:rsidRPr="009122F0">
        <w:rPr>
          <w:rFonts w:cs="Traditional Arabic"/>
        </w:rPr>
        <w:t>Ekrem'in (s</w:t>
      </w:r>
      <w:r w:rsidR="00C55399">
        <w:rPr>
          <w:rFonts w:cs="Traditional Arabic"/>
        </w:rPr>
        <w:t>.</w:t>
      </w:r>
      <w:r w:rsidRPr="009122F0">
        <w:rPr>
          <w:rFonts w:cs="Traditional Arabic"/>
        </w:rPr>
        <w:t>a</w:t>
      </w:r>
      <w:r w:rsidR="00C55399">
        <w:rPr>
          <w:rFonts w:cs="Traditional Arabic"/>
        </w:rPr>
        <w:t>.</w:t>
      </w:r>
      <w:r w:rsidRPr="009122F0">
        <w:rPr>
          <w:rFonts w:cs="Traditional Arabic"/>
        </w:rPr>
        <w:t>a</w:t>
      </w:r>
      <w:r w:rsidR="00566A53" w:rsidRPr="009122F0">
        <w:rPr>
          <w:rFonts w:cs="Traditional Arabic"/>
        </w:rPr>
        <w:t xml:space="preserve">) </w:t>
      </w:r>
      <w:r w:rsidR="00587410">
        <w:rPr>
          <w:rFonts w:cs="Traditional Arabic"/>
        </w:rPr>
        <w:t>k</w:t>
      </w:r>
      <w:r w:rsidR="00661D17" w:rsidRPr="009122F0">
        <w:rPr>
          <w:rFonts w:cs="Traditional Arabic"/>
        </w:rPr>
        <w:t xml:space="preserve">at </w:t>
      </w:r>
      <w:r w:rsidRPr="009122F0">
        <w:rPr>
          <w:rFonts w:cs="Traditional Arabic"/>
        </w:rPr>
        <w:t>etmiş olduğu aynı yolu kat etmiştir</w:t>
      </w:r>
      <w:r w:rsidR="00566A53" w:rsidRPr="009122F0">
        <w:rPr>
          <w:rFonts w:cs="Traditional Arabic"/>
        </w:rPr>
        <w:t xml:space="preserve">. </w:t>
      </w:r>
      <w:r w:rsidRPr="009122F0">
        <w:rPr>
          <w:rFonts w:cs="Traditional Arabic"/>
        </w:rPr>
        <w:t xml:space="preserve">Yani </w:t>
      </w:r>
      <w:r w:rsidR="00FA1C62">
        <w:rPr>
          <w:rFonts w:cs="Traditional Arabic"/>
        </w:rPr>
        <w:t>i</w:t>
      </w:r>
      <w:r w:rsidR="00C55399" w:rsidRPr="009122F0">
        <w:rPr>
          <w:rFonts w:cs="Traditional Arabic"/>
        </w:rPr>
        <w:t>nk</w:t>
      </w:r>
      <w:r w:rsidR="00FA1C62">
        <w:rPr>
          <w:rFonts w:cs="Traditional Arabic"/>
        </w:rPr>
        <w:t>ı</w:t>
      </w:r>
      <w:r w:rsidR="00C55399" w:rsidRPr="009122F0">
        <w:rPr>
          <w:rFonts w:cs="Traditional Arabic"/>
        </w:rPr>
        <w:t>la</w:t>
      </w:r>
      <w:r w:rsidR="00FA1C62">
        <w:rPr>
          <w:rFonts w:cs="Traditional Arabic"/>
        </w:rPr>
        <w:t>p</w:t>
      </w:r>
      <w:r w:rsidRPr="009122F0">
        <w:rPr>
          <w:rFonts w:cs="Traditional Arabic"/>
        </w:rPr>
        <w:t xml:space="preserve"> </w:t>
      </w:r>
      <w:r w:rsidR="00C55399" w:rsidRPr="009122F0">
        <w:rPr>
          <w:rFonts w:cs="Traditional Arabic"/>
        </w:rPr>
        <w:t>yolunu</w:t>
      </w:r>
      <w:r w:rsidRPr="009122F0">
        <w:rPr>
          <w:rFonts w:cs="Traditional Arabic"/>
        </w:rPr>
        <w:t xml:space="preserve"> takip etmiştir</w:t>
      </w:r>
      <w:r w:rsidR="00566A53" w:rsidRPr="009122F0">
        <w:rPr>
          <w:rFonts w:cs="Traditional Arabic"/>
        </w:rPr>
        <w:t xml:space="preserve">. </w:t>
      </w:r>
      <w:r w:rsidRPr="009122F0">
        <w:rPr>
          <w:rFonts w:cs="Traditional Arabic"/>
        </w:rPr>
        <w:t xml:space="preserve">Bizim </w:t>
      </w:r>
      <w:r w:rsidR="00C55399" w:rsidRPr="009122F0">
        <w:rPr>
          <w:rFonts w:cs="Traditional Arabic"/>
        </w:rPr>
        <w:t>inkılâpta</w:t>
      </w:r>
      <w:r w:rsidRPr="009122F0">
        <w:rPr>
          <w:rFonts w:cs="Traditional Arabic"/>
        </w:rPr>
        <w:t xml:space="preserve"> ve devrimde aslolan şey</w:t>
      </w:r>
      <w:r w:rsidR="00FA1C62">
        <w:rPr>
          <w:rFonts w:cs="Traditional Arabic"/>
        </w:rPr>
        <w:t>,</w:t>
      </w:r>
      <w:r w:rsidRPr="009122F0">
        <w:rPr>
          <w:rFonts w:cs="Traditional Arabic"/>
        </w:rPr>
        <w:t xml:space="preserve"> harekettir</w:t>
      </w:r>
      <w:r w:rsidR="00566A53" w:rsidRPr="009122F0">
        <w:rPr>
          <w:rFonts w:cs="Traditional Arabic"/>
        </w:rPr>
        <w:t xml:space="preserve">. </w:t>
      </w:r>
      <w:r w:rsidRPr="009122F0">
        <w:rPr>
          <w:rFonts w:cs="Traditional Arabic"/>
        </w:rPr>
        <w:t>Bir hedefi olan</w:t>
      </w:r>
      <w:r w:rsidR="00566A53" w:rsidRPr="009122F0">
        <w:rPr>
          <w:rFonts w:cs="Traditional Arabic"/>
        </w:rPr>
        <w:t xml:space="preserve">, </w:t>
      </w:r>
      <w:r w:rsidRPr="009122F0">
        <w:rPr>
          <w:rFonts w:cs="Traditional Arabic"/>
        </w:rPr>
        <w:t>tartılan</w:t>
      </w:r>
      <w:r w:rsidR="00566A53" w:rsidRPr="009122F0">
        <w:rPr>
          <w:rFonts w:cs="Traditional Arabic"/>
        </w:rPr>
        <w:t xml:space="preserve">, </w:t>
      </w:r>
      <w:r w:rsidRPr="009122F0">
        <w:rPr>
          <w:rFonts w:cs="Traditional Arabic"/>
        </w:rPr>
        <w:t xml:space="preserve">süreklilik </w:t>
      </w:r>
      <w:r w:rsidR="00C55399" w:rsidRPr="009122F0">
        <w:rPr>
          <w:rFonts w:cs="Traditional Arabic"/>
        </w:rPr>
        <w:t>arz eden</w:t>
      </w:r>
      <w:r w:rsidR="00566A53" w:rsidRPr="009122F0">
        <w:rPr>
          <w:rFonts w:cs="Traditional Arabic"/>
        </w:rPr>
        <w:t xml:space="preserve">, </w:t>
      </w:r>
      <w:r w:rsidRPr="009122F0">
        <w:rPr>
          <w:rFonts w:cs="Traditional Arabic"/>
        </w:rPr>
        <w:t xml:space="preserve">yorulmak nedir bilmeyen ve de iman ve </w:t>
      </w:r>
      <w:r w:rsidR="00C55399" w:rsidRPr="009122F0">
        <w:rPr>
          <w:rFonts w:cs="Traditional Arabic"/>
        </w:rPr>
        <w:t>ihlâs</w:t>
      </w:r>
      <w:r w:rsidRPr="009122F0">
        <w:rPr>
          <w:rFonts w:cs="Traditional Arabic"/>
        </w:rPr>
        <w:t xml:space="preserve"> ile dolu bir hareket</w:t>
      </w:r>
      <w:r w:rsidR="00566A53" w:rsidRPr="009122F0">
        <w:rPr>
          <w:rFonts w:cs="Traditional Arabic"/>
        </w:rPr>
        <w:t xml:space="preserve">. </w:t>
      </w:r>
      <w:r w:rsidRPr="009122F0">
        <w:rPr>
          <w:rFonts w:cs="Traditional Arabic"/>
        </w:rPr>
        <w:t>Devrimde sadece söylemek</w:t>
      </w:r>
      <w:r w:rsidR="00566A53" w:rsidRPr="009122F0">
        <w:rPr>
          <w:rFonts w:cs="Traditional Arabic"/>
        </w:rPr>
        <w:t xml:space="preserve">, </w:t>
      </w:r>
      <w:r w:rsidRPr="009122F0">
        <w:rPr>
          <w:rFonts w:cs="Traditional Arabic"/>
        </w:rPr>
        <w:t>yazmak ve beyan etmekle iktifa edilmemektedir</w:t>
      </w:r>
      <w:r w:rsidR="00566A53" w:rsidRPr="009122F0">
        <w:rPr>
          <w:rFonts w:cs="Traditional Arabic"/>
        </w:rPr>
        <w:t xml:space="preserve">. </w:t>
      </w:r>
      <w:r w:rsidRPr="009122F0">
        <w:rPr>
          <w:rFonts w:cs="Traditional Arabic"/>
        </w:rPr>
        <w:t>Aksine mevzi mevzi ilerlemek</w:t>
      </w:r>
      <w:r w:rsidR="00566A53" w:rsidRPr="009122F0">
        <w:rPr>
          <w:rFonts w:cs="Traditional Arabic"/>
        </w:rPr>
        <w:t xml:space="preserve">, </w:t>
      </w:r>
      <w:r w:rsidRPr="009122F0">
        <w:rPr>
          <w:rFonts w:cs="Traditional Arabic"/>
        </w:rPr>
        <w:t>bu yolu kat etmek</w:t>
      </w:r>
      <w:r w:rsidR="00566A53" w:rsidRPr="009122F0">
        <w:rPr>
          <w:rFonts w:cs="Traditional Arabic"/>
        </w:rPr>
        <w:t xml:space="preserve">, </w:t>
      </w:r>
      <w:r w:rsidRPr="009122F0">
        <w:rPr>
          <w:rFonts w:cs="Traditional Arabic"/>
        </w:rPr>
        <w:t>kendini hedefe ulaştırmak asıl hedef konumundadır</w:t>
      </w:r>
      <w:r w:rsidR="00566A53" w:rsidRPr="009122F0">
        <w:rPr>
          <w:rFonts w:cs="Traditional Arabic"/>
        </w:rPr>
        <w:t xml:space="preserve">. </w:t>
      </w:r>
      <w:r w:rsidR="00C55399" w:rsidRPr="009122F0">
        <w:rPr>
          <w:rFonts w:cs="Traditional Arabic"/>
        </w:rPr>
        <w:t>Söylemek</w:t>
      </w:r>
      <w:r w:rsidRPr="009122F0">
        <w:rPr>
          <w:rFonts w:cs="Traditional Arabic"/>
        </w:rPr>
        <w:t xml:space="preserve"> ve yazmak da bu harekete hizmet etmektedir</w:t>
      </w:r>
      <w:r w:rsidR="00566A53" w:rsidRPr="009122F0">
        <w:rPr>
          <w:rFonts w:cs="Traditional Arabic"/>
        </w:rPr>
        <w:t xml:space="preserve">. </w:t>
      </w:r>
      <w:r w:rsidRPr="009122F0">
        <w:rPr>
          <w:rFonts w:cs="Traditional Arabic"/>
        </w:rPr>
        <w:t xml:space="preserve">Bu hedefe ulaşıncaya kadar </w:t>
      </w:r>
      <w:r w:rsidR="00C55399" w:rsidRPr="009122F0">
        <w:rPr>
          <w:rFonts w:cs="Traditional Arabic"/>
        </w:rPr>
        <w:t>yani</w:t>
      </w:r>
      <w:r w:rsidRPr="009122F0">
        <w:rPr>
          <w:rFonts w:cs="Traditional Arabic"/>
        </w:rPr>
        <w:t xml:space="preserve"> </w:t>
      </w:r>
      <w:r w:rsidR="007F1296">
        <w:rPr>
          <w:rFonts w:cs="Traditional Arabic"/>
        </w:rPr>
        <w:t>Allah</w:t>
      </w:r>
      <w:r w:rsidRPr="009122F0">
        <w:rPr>
          <w:rFonts w:cs="Traditional Arabic"/>
        </w:rPr>
        <w:t>'ın dini egemen oluncaya ve de tağutun şeytani kudretini dağıtıncaya kadar devam edecektir</w:t>
      </w:r>
      <w:r w:rsidR="00566A53" w:rsidRPr="009122F0">
        <w:rPr>
          <w:rFonts w:cs="Traditional Arabic"/>
        </w:rPr>
        <w:t xml:space="preserve">. </w:t>
      </w:r>
      <w:r w:rsidR="00666E5F" w:rsidRPr="00666E5F">
        <w:rPr>
          <w:rFonts w:cs="Traditional Arabic"/>
          <w:b/>
          <w:bCs/>
          <w:rtl/>
        </w:rPr>
        <w:t>هُوَ الَّذِي أَرْسَلَ رَسُولَهُ بِالْهُدَى وَدِينِ الْحَقِّ لِيُظْهِرَهُ عَلَى الدِّينِ كُلِّهِ وَكَفَى بِاللَّهِ شَهِيدًا</w:t>
      </w:r>
      <w:r w:rsidR="00666E5F">
        <w:rPr>
          <w:rFonts w:cs="Traditional Arabic"/>
          <w:b/>
          <w:bCs/>
        </w:rPr>
        <w:t xml:space="preserve"> "</w:t>
      </w:r>
      <w:r w:rsidR="00666E5F" w:rsidRPr="00666E5F">
        <w:rPr>
          <w:rFonts w:cs="Traditional Arabic"/>
          <w:b/>
          <w:bCs/>
        </w:rPr>
        <w:t>O, Peygamberini hidayet ve hak din ile gönderendir. (Allah) o hak dini bütün dinlere üstün kılmak için (böyle yaptı). Şahit olarak Allah yeter.</w:t>
      </w:r>
      <w:r w:rsidR="00666E5F">
        <w:rPr>
          <w:rFonts w:cs="Traditional Arabic"/>
          <w:b/>
          <w:bCs/>
        </w:rPr>
        <w:t>"</w:t>
      </w:r>
      <w:r w:rsidR="00666E5F" w:rsidRPr="00666E5F">
        <w:rPr>
          <w:rStyle w:val="FootnoteReference"/>
          <w:rFonts w:cs="Traditional Arabic"/>
          <w:b/>
          <w:bCs/>
          <w:vertAlign w:val="baseline"/>
        </w:rPr>
        <w:t xml:space="preserve"> </w:t>
      </w:r>
      <w:r w:rsidRPr="009122F0">
        <w:rPr>
          <w:rStyle w:val="FootnoteReference"/>
          <w:rFonts w:cs="Traditional Arabic"/>
        </w:rPr>
        <w:footnoteReference w:id="682"/>
      </w:r>
    </w:p>
    <w:p w:rsidR="00FE12FD" w:rsidRPr="003113BE" w:rsidRDefault="00FE12FD" w:rsidP="003113BE">
      <w:pPr>
        <w:ind w:left="284" w:firstLine="0"/>
      </w:pPr>
    </w:p>
    <w:p w:rsidR="00FE12FD" w:rsidRPr="009122F0" w:rsidRDefault="00FE12FD" w:rsidP="00345F09">
      <w:pPr>
        <w:pStyle w:val="Heading1"/>
        <w:spacing w:line="300" w:lineRule="atLeast"/>
        <w:jc w:val="lowKashida"/>
        <w:rPr>
          <w:rFonts w:cs="Traditional Arabic"/>
        </w:rPr>
      </w:pPr>
      <w:bookmarkStart w:id="262" w:name="_Toc221706588"/>
      <w:r w:rsidRPr="009122F0">
        <w:rPr>
          <w:rFonts w:cs="Traditional Arabic"/>
        </w:rPr>
        <w:lastRenderedPageBreak/>
        <w:t>2</w:t>
      </w:r>
      <w:r w:rsidR="00566A53" w:rsidRPr="009122F0">
        <w:rPr>
          <w:rFonts w:cs="Traditional Arabic"/>
        </w:rPr>
        <w:t xml:space="preserve">- </w:t>
      </w:r>
      <w:r w:rsidRPr="009122F0">
        <w:rPr>
          <w:rFonts w:cs="Traditional Arabic"/>
        </w:rPr>
        <w:t>3</w:t>
      </w:r>
      <w:r w:rsidR="00566A53" w:rsidRPr="009122F0">
        <w:rPr>
          <w:rFonts w:cs="Traditional Arabic"/>
        </w:rPr>
        <w:t xml:space="preserve">- </w:t>
      </w:r>
      <w:r w:rsidRPr="009122F0">
        <w:rPr>
          <w:rFonts w:cs="Traditional Arabic"/>
        </w:rPr>
        <w:t>İslami büyük medeniyetin hedefleri</w:t>
      </w:r>
      <w:bookmarkEnd w:id="262"/>
      <w:r w:rsidRPr="009122F0">
        <w:rPr>
          <w:rFonts w:cs="Traditional Arabic"/>
        </w:rPr>
        <w:t xml:space="preserve"> </w:t>
      </w:r>
    </w:p>
    <w:p w:rsidR="00FE12FD" w:rsidRPr="009122F0" w:rsidRDefault="00FE12FD" w:rsidP="00345F09">
      <w:pPr>
        <w:pStyle w:val="Heading1"/>
        <w:spacing w:line="300" w:lineRule="atLeast"/>
        <w:jc w:val="lowKashida"/>
        <w:rPr>
          <w:rFonts w:cs="Traditional Arabic"/>
        </w:rPr>
      </w:pPr>
      <w:bookmarkStart w:id="263" w:name="_Toc221706589"/>
      <w:r w:rsidRPr="009122F0">
        <w:rPr>
          <w:rFonts w:cs="Traditional Arabic"/>
        </w:rPr>
        <w:t>2</w:t>
      </w:r>
      <w:r w:rsidR="00566A53" w:rsidRPr="009122F0">
        <w:rPr>
          <w:rFonts w:cs="Traditional Arabic"/>
        </w:rPr>
        <w:t xml:space="preserve">- </w:t>
      </w:r>
      <w:r w:rsidRPr="009122F0">
        <w:rPr>
          <w:rFonts w:cs="Traditional Arabic"/>
        </w:rPr>
        <w:t>3</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İslami ölçülere mutabık bir insan yaratmak</w:t>
      </w:r>
      <w:bookmarkEnd w:id="263"/>
    </w:p>
    <w:p w:rsidR="00FE12FD" w:rsidRPr="009122F0" w:rsidRDefault="00FE12FD" w:rsidP="00345F09">
      <w:pPr>
        <w:spacing w:line="300" w:lineRule="atLeast"/>
        <w:jc w:val="lowKashida"/>
        <w:rPr>
          <w:rFonts w:cs="Traditional Arabic"/>
        </w:rPr>
      </w:pPr>
      <w:r w:rsidRPr="009122F0">
        <w:rPr>
          <w:rFonts w:cs="Traditional Arabic"/>
        </w:rPr>
        <w:t xml:space="preserve">İslam manevi ve ahlaki </w:t>
      </w:r>
      <w:r w:rsidR="00686030">
        <w:rPr>
          <w:rFonts w:cs="Traditional Arabic"/>
        </w:rPr>
        <w:t>bir</w:t>
      </w:r>
      <w:r w:rsidRPr="009122F0">
        <w:rPr>
          <w:rFonts w:cs="Traditional Arabic"/>
        </w:rPr>
        <w:t xml:space="preserve"> harekettir</w:t>
      </w:r>
      <w:r w:rsidR="00566A53" w:rsidRPr="009122F0">
        <w:rPr>
          <w:rFonts w:cs="Traditional Arabic"/>
        </w:rPr>
        <w:t xml:space="preserve">. </w:t>
      </w:r>
      <w:r w:rsidR="00DF5F10">
        <w:rPr>
          <w:rFonts w:cs="Traditional Arabic"/>
        </w:rPr>
        <w:t>İslam'ın</w:t>
      </w:r>
      <w:r w:rsidRPr="009122F0">
        <w:rPr>
          <w:rFonts w:cs="Traditional Arabic"/>
        </w:rPr>
        <w:t xml:space="preserve"> yüce hedefleri ise İslami ölçülere mutabık bir insan yaratmaktır</w:t>
      </w:r>
      <w:r w:rsidR="00566A53" w:rsidRPr="009122F0">
        <w:rPr>
          <w:rFonts w:cs="Traditional Arabic"/>
        </w:rPr>
        <w:t xml:space="preserve">. </w:t>
      </w:r>
      <w:r w:rsidRPr="009122F0">
        <w:rPr>
          <w:rStyle w:val="FootnoteReference"/>
          <w:rFonts w:cs="Traditional Arabic"/>
        </w:rPr>
        <w:footnoteReference w:id="683"/>
      </w:r>
    </w:p>
    <w:p w:rsidR="00FE12FD" w:rsidRPr="009122F0" w:rsidRDefault="00FE12FD" w:rsidP="00345F09">
      <w:pPr>
        <w:spacing w:line="300" w:lineRule="atLeast"/>
        <w:jc w:val="lowKashida"/>
        <w:rPr>
          <w:rFonts w:cs="Traditional Arabic"/>
        </w:rPr>
      </w:pPr>
    </w:p>
    <w:p w:rsidR="00FE12FD" w:rsidRPr="009122F0" w:rsidRDefault="00FE12FD" w:rsidP="00345F09">
      <w:pPr>
        <w:pStyle w:val="Heading1"/>
        <w:spacing w:line="300" w:lineRule="atLeast"/>
        <w:jc w:val="lowKashida"/>
        <w:rPr>
          <w:rFonts w:cs="Traditional Arabic"/>
        </w:rPr>
      </w:pPr>
      <w:bookmarkStart w:id="264" w:name="_Toc221706590"/>
      <w:r w:rsidRPr="009122F0">
        <w:rPr>
          <w:rFonts w:cs="Traditional Arabic"/>
        </w:rPr>
        <w:t>2</w:t>
      </w:r>
      <w:r w:rsidR="00566A53" w:rsidRPr="009122F0">
        <w:rPr>
          <w:rFonts w:cs="Traditional Arabic"/>
        </w:rPr>
        <w:t xml:space="preserve">- </w:t>
      </w:r>
      <w:r w:rsidRPr="009122F0">
        <w:rPr>
          <w:rFonts w:cs="Traditional Arabic"/>
        </w:rPr>
        <w:t>3</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Pr="009122F0">
        <w:rPr>
          <w:rFonts w:cs="Traditional Arabic"/>
        </w:rPr>
        <w:t>Maneviyat ile birlikte olan ilim</w:t>
      </w:r>
      <w:bookmarkEnd w:id="264"/>
    </w:p>
    <w:p w:rsidR="00FE12FD" w:rsidRPr="009122F0" w:rsidRDefault="00FE12FD" w:rsidP="00345F09">
      <w:pPr>
        <w:spacing w:line="300" w:lineRule="atLeast"/>
        <w:jc w:val="lowKashida"/>
        <w:rPr>
          <w:rFonts w:cs="Traditional Arabic"/>
        </w:rPr>
      </w:pPr>
      <w:r w:rsidRPr="009122F0">
        <w:rPr>
          <w:rFonts w:cs="Traditional Arabic"/>
        </w:rPr>
        <w:t xml:space="preserve">Biz İslami medeniyette ve de bu medeniyete doğru hareket ettiğimiz </w:t>
      </w:r>
      <w:r w:rsidR="00C55399" w:rsidRPr="009122F0">
        <w:rPr>
          <w:rFonts w:cs="Traditional Arabic"/>
        </w:rPr>
        <w:t>Mukaddes</w:t>
      </w:r>
      <w:r w:rsidRPr="009122F0">
        <w:rPr>
          <w:rFonts w:cs="Traditional Arabic"/>
        </w:rPr>
        <w:t xml:space="preserve"> İslam cumhuriyeti sisteminde maneviyat ile birlikte olan ilmi takip etme hedefini tutturmuş bulunmaktayız</w:t>
      </w:r>
      <w:r w:rsidR="00566A53" w:rsidRPr="009122F0">
        <w:rPr>
          <w:rFonts w:cs="Traditional Arabic"/>
        </w:rPr>
        <w:t xml:space="preserve">. </w:t>
      </w:r>
      <w:r w:rsidRPr="009122F0">
        <w:rPr>
          <w:rFonts w:cs="Traditional Arabic"/>
        </w:rPr>
        <w:t>Gördüğümüz gibi batı dünyası bizi</w:t>
      </w:r>
      <w:r w:rsidR="0011477B">
        <w:rPr>
          <w:rFonts w:cs="Traditional Arabic"/>
        </w:rPr>
        <w:t>m</w:t>
      </w:r>
      <w:r w:rsidRPr="009122F0">
        <w:rPr>
          <w:rFonts w:cs="Traditional Arabic"/>
        </w:rPr>
        <w:t xml:space="preserve"> maneviyata bağlılığımız hususunda oldukça hassas davranmaktadır</w:t>
      </w:r>
      <w:r w:rsidR="00566A53" w:rsidRPr="009122F0">
        <w:rPr>
          <w:rFonts w:cs="Traditional Arabic"/>
        </w:rPr>
        <w:t xml:space="preserve">. </w:t>
      </w:r>
      <w:r w:rsidRPr="009122F0">
        <w:rPr>
          <w:rFonts w:cs="Traditional Arabic"/>
        </w:rPr>
        <w:t>Bizim dindarlığımızı</w:t>
      </w:r>
      <w:r w:rsidR="00566A53" w:rsidRPr="009122F0">
        <w:rPr>
          <w:rFonts w:cs="Traditional Arabic"/>
        </w:rPr>
        <w:t xml:space="preserve">, </w:t>
      </w:r>
      <w:r w:rsidRPr="009122F0">
        <w:rPr>
          <w:rFonts w:cs="Traditional Arabic"/>
        </w:rPr>
        <w:t>bağnazlık ve gericilik olarak adlandırmakta ve bizim ahlaki ve insani temellere ilgi duymamızı</w:t>
      </w:r>
      <w:r w:rsidR="0011477B">
        <w:rPr>
          <w:rFonts w:cs="Traditional Arabic"/>
        </w:rPr>
        <w:t>,</w:t>
      </w:r>
      <w:r w:rsidRPr="009122F0">
        <w:rPr>
          <w:rFonts w:cs="Traditional Arabic"/>
        </w:rPr>
        <w:t xml:space="preserve"> insan haklarına aykırı göstermeye çalışmaktadır</w:t>
      </w:r>
      <w:r w:rsidR="00566A53" w:rsidRPr="009122F0">
        <w:rPr>
          <w:rFonts w:cs="Traditional Arabic"/>
        </w:rPr>
        <w:t xml:space="preserve">. </w:t>
      </w:r>
      <w:r w:rsidRPr="009122F0">
        <w:rPr>
          <w:rFonts w:cs="Traditional Arabic"/>
        </w:rPr>
        <w:t>Bunun sebebi de şu ki bu metot onların metoduna aykırı hareket etmektedir</w:t>
      </w:r>
      <w:r w:rsidR="00566A53" w:rsidRPr="009122F0">
        <w:rPr>
          <w:rFonts w:cs="Traditional Arabic"/>
        </w:rPr>
        <w:t xml:space="preserve">. </w:t>
      </w:r>
      <w:r w:rsidRPr="009122F0">
        <w:rPr>
          <w:rFonts w:cs="Traditional Arabic"/>
        </w:rPr>
        <w:t>Onlar ilmi ilerlettiler</w:t>
      </w:r>
      <w:r w:rsidR="00F6704F">
        <w:rPr>
          <w:rFonts w:cs="Traditional Arabic"/>
        </w:rPr>
        <w:t xml:space="preserve"> - </w:t>
      </w:r>
      <w:r w:rsidRPr="009122F0">
        <w:rPr>
          <w:rFonts w:cs="Traditional Arabic"/>
        </w:rPr>
        <w:t xml:space="preserve">elbette bu da oldukça </w:t>
      </w:r>
      <w:r w:rsidR="00C55399" w:rsidRPr="009122F0">
        <w:rPr>
          <w:rFonts w:cs="Traditional Arabic"/>
        </w:rPr>
        <w:t>önemli</w:t>
      </w:r>
      <w:r w:rsidRPr="009122F0">
        <w:rPr>
          <w:rFonts w:cs="Traditional Arabic"/>
        </w:rPr>
        <w:t xml:space="preserve"> ve büyük bir iştir</w:t>
      </w:r>
      <w:r w:rsidR="00566A53" w:rsidRPr="009122F0">
        <w:rPr>
          <w:rFonts w:cs="Traditional Arabic"/>
        </w:rPr>
        <w:t xml:space="preserve">- </w:t>
      </w:r>
      <w:r w:rsidRPr="009122F0">
        <w:rPr>
          <w:rFonts w:cs="Traditional Arabic"/>
        </w:rPr>
        <w:t>ama ahlaktan ve maneviyattan ayrı bir ilim peşine düştüler ve sonunda da olacaklar oldu</w:t>
      </w:r>
      <w:r w:rsidR="00566A53" w:rsidRPr="009122F0">
        <w:rPr>
          <w:rFonts w:cs="Traditional Arabic"/>
        </w:rPr>
        <w:t xml:space="preserve">. </w:t>
      </w:r>
      <w:r w:rsidRPr="009122F0">
        <w:rPr>
          <w:rFonts w:cs="Traditional Arabic"/>
        </w:rPr>
        <w:t>Biz ilmi ahlak ile birlikte ilerletmek istiyoruz</w:t>
      </w:r>
      <w:r w:rsidR="00566A53" w:rsidRPr="009122F0">
        <w:rPr>
          <w:rFonts w:cs="Traditional Arabic"/>
        </w:rPr>
        <w:t xml:space="preserve">. </w:t>
      </w:r>
      <w:r w:rsidR="00C55399" w:rsidRPr="009122F0">
        <w:rPr>
          <w:rFonts w:cs="Traditional Arabic"/>
        </w:rPr>
        <w:t>İlmin merkezi</w:t>
      </w:r>
      <w:r w:rsidRPr="009122F0">
        <w:rPr>
          <w:rFonts w:cs="Traditional Arabic"/>
        </w:rPr>
        <w:t xml:space="preserve"> </w:t>
      </w:r>
      <w:r w:rsidR="00C55399" w:rsidRPr="009122F0">
        <w:rPr>
          <w:rFonts w:cs="Traditional Arabic"/>
        </w:rPr>
        <w:t>olan</w:t>
      </w:r>
      <w:r w:rsidR="00C55399">
        <w:rPr>
          <w:rFonts w:cs="Traditional Arabic"/>
        </w:rPr>
        <w:t xml:space="preserve"> </w:t>
      </w:r>
      <w:r w:rsidR="00C55399" w:rsidRPr="009122F0">
        <w:rPr>
          <w:rFonts w:cs="Traditional Arabic"/>
        </w:rPr>
        <w:t>üniversiteler</w:t>
      </w:r>
      <w:r w:rsidRPr="009122F0">
        <w:rPr>
          <w:rFonts w:cs="Traditional Arabic"/>
        </w:rPr>
        <w:t xml:space="preserve"> de din ve maneviyatın merkezi olmalıdır aynı zamanda</w:t>
      </w:r>
      <w:r w:rsidR="00566A53" w:rsidRPr="009122F0">
        <w:rPr>
          <w:rFonts w:cs="Traditional Arabic"/>
        </w:rPr>
        <w:t xml:space="preserve">. </w:t>
      </w:r>
      <w:r w:rsidRPr="009122F0">
        <w:rPr>
          <w:rFonts w:cs="Traditional Arabic"/>
        </w:rPr>
        <w:t xml:space="preserve">Ülkenin </w:t>
      </w:r>
      <w:r w:rsidR="00C55399" w:rsidRPr="009122F0">
        <w:rPr>
          <w:rFonts w:cs="Traditional Arabic"/>
        </w:rPr>
        <w:t>üniversitelerinden</w:t>
      </w:r>
      <w:r w:rsidRPr="009122F0">
        <w:rPr>
          <w:rFonts w:cs="Traditional Arabic"/>
        </w:rPr>
        <w:t xml:space="preserve"> mezun </w:t>
      </w:r>
      <w:r w:rsidR="00C55399" w:rsidRPr="009122F0">
        <w:rPr>
          <w:rFonts w:cs="Traditional Arabic"/>
        </w:rPr>
        <w:t>olan</w:t>
      </w:r>
      <w:r w:rsidRPr="009122F0">
        <w:rPr>
          <w:rFonts w:cs="Traditional Arabic"/>
        </w:rPr>
        <w:t xml:space="preserve"> kimseler </w:t>
      </w:r>
      <w:r w:rsidR="00C55399" w:rsidRPr="009122F0">
        <w:rPr>
          <w:rFonts w:cs="Traditional Arabic"/>
        </w:rPr>
        <w:t>tıpkı</w:t>
      </w:r>
      <w:r w:rsidRPr="009122F0">
        <w:rPr>
          <w:rFonts w:cs="Traditional Arabic"/>
        </w:rPr>
        <w:t xml:space="preserve"> ilmi havzalardan mezun olan kimseler gibi dindar olmalıdır ve </w:t>
      </w:r>
      <w:r w:rsidR="0011477B">
        <w:rPr>
          <w:rFonts w:cs="Traditional Arabic"/>
        </w:rPr>
        <w:t xml:space="preserve">işte </w:t>
      </w:r>
      <w:r w:rsidRPr="009122F0">
        <w:rPr>
          <w:rFonts w:cs="Traditional Arabic"/>
        </w:rPr>
        <w:t>bu da onların beğenmediği ve istemediği bir şeydir</w:t>
      </w:r>
      <w:r w:rsidR="00566A53" w:rsidRPr="009122F0">
        <w:rPr>
          <w:rFonts w:cs="Traditional Arabic"/>
        </w:rPr>
        <w:t xml:space="preserve">. </w:t>
      </w:r>
      <w:r w:rsidRPr="009122F0">
        <w:rPr>
          <w:rStyle w:val="FootnoteReference"/>
          <w:rFonts w:cs="Traditional Arabic"/>
        </w:rPr>
        <w:footnoteReference w:id="684"/>
      </w:r>
    </w:p>
    <w:p w:rsidR="00FE12FD" w:rsidRPr="009122F0" w:rsidRDefault="00FE12FD" w:rsidP="00345F09">
      <w:pPr>
        <w:spacing w:line="300" w:lineRule="atLeast"/>
        <w:jc w:val="lowKashida"/>
        <w:rPr>
          <w:rFonts w:cs="Traditional Arabic"/>
        </w:rPr>
      </w:pPr>
    </w:p>
    <w:p w:rsidR="00FE12FD" w:rsidRPr="009122F0" w:rsidRDefault="00FE12FD" w:rsidP="00345F09">
      <w:pPr>
        <w:pStyle w:val="Heading1"/>
        <w:spacing w:line="300" w:lineRule="atLeast"/>
        <w:jc w:val="lowKashida"/>
        <w:rPr>
          <w:rFonts w:cs="Traditional Arabic"/>
        </w:rPr>
      </w:pPr>
      <w:bookmarkStart w:id="265" w:name="_Toc221706591"/>
      <w:r w:rsidRPr="009122F0">
        <w:rPr>
          <w:rFonts w:cs="Traditional Arabic"/>
        </w:rPr>
        <w:t>2</w:t>
      </w:r>
      <w:r w:rsidR="00566A53" w:rsidRPr="009122F0">
        <w:rPr>
          <w:rFonts w:cs="Traditional Arabic"/>
        </w:rPr>
        <w:t xml:space="preserve">- </w:t>
      </w:r>
      <w:r w:rsidRPr="009122F0">
        <w:rPr>
          <w:rFonts w:cs="Traditional Arabic"/>
        </w:rPr>
        <w:t>3</w:t>
      </w:r>
      <w:r w:rsidR="00566A53" w:rsidRPr="009122F0">
        <w:rPr>
          <w:rFonts w:cs="Traditional Arabic"/>
        </w:rPr>
        <w:t xml:space="preserve">- </w:t>
      </w:r>
      <w:r w:rsidRPr="009122F0">
        <w:rPr>
          <w:rFonts w:cs="Traditional Arabic"/>
        </w:rPr>
        <w:t>3</w:t>
      </w:r>
      <w:r w:rsidR="00566A53" w:rsidRPr="009122F0">
        <w:rPr>
          <w:rFonts w:cs="Traditional Arabic"/>
        </w:rPr>
        <w:t xml:space="preserve">- </w:t>
      </w:r>
      <w:r w:rsidRPr="009122F0">
        <w:rPr>
          <w:rFonts w:cs="Traditional Arabic"/>
        </w:rPr>
        <w:t>İlmin ilerlemesi ve ekonominin yükselişi</w:t>
      </w:r>
      <w:bookmarkEnd w:id="265"/>
    </w:p>
    <w:p w:rsidR="00FE12FD" w:rsidRPr="009122F0" w:rsidRDefault="00FE12FD" w:rsidP="00345F09">
      <w:pPr>
        <w:spacing w:line="300" w:lineRule="atLeast"/>
        <w:jc w:val="lowKashida"/>
        <w:rPr>
          <w:rFonts w:cs="Traditional Arabic"/>
        </w:rPr>
      </w:pPr>
      <w:r w:rsidRPr="009122F0">
        <w:rPr>
          <w:rFonts w:cs="Traditional Arabic"/>
        </w:rPr>
        <w:t xml:space="preserve">Gerçi İslam manevi ve ahlaki </w:t>
      </w:r>
      <w:r w:rsidR="00686030">
        <w:rPr>
          <w:rFonts w:cs="Traditional Arabic"/>
        </w:rPr>
        <w:t>bir</w:t>
      </w:r>
      <w:r w:rsidRPr="009122F0">
        <w:rPr>
          <w:rFonts w:cs="Traditional Arabic"/>
        </w:rPr>
        <w:t xml:space="preserve"> harekettir ve </w:t>
      </w:r>
      <w:r w:rsidR="00DF5F10">
        <w:rPr>
          <w:rFonts w:cs="Traditional Arabic"/>
        </w:rPr>
        <w:t>İslam'ın</w:t>
      </w:r>
      <w:r w:rsidRPr="009122F0">
        <w:rPr>
          <w:rFonts w:cs="Traditional Arabic"/>
        </w:rPr>
        <w:t xml:space="preserve"> yüceliş hedefi İslami ölçülere mutabık bir insan yaratmaktır</w:t>
      </w:r>
      <w:r w:rsidR="00566A53" w:rsidRPr="009122F0">
        <w:rPr>
          <w:rFonts w:cs="Traditional Arabic"/>
        </w:rPr>
        <w:t xml:space="preserve">. </w:t>
      </w:r>
      <w:r w:rsidRPr="009122F0">
        <w:rPr>
          <w:rFonts w:cs="Traditional Arabic"/>
        </w:rPr>
        <w:t xml:space="preserve">Lakin hiç şüphesiz ilmin ilerlemesi ve ekonominin </w:t>
      </w:r>
      <w:r w:rsidR="00D53855">
        <w:rPr>
          <w:rFonts w:cs="Traditional Arabic"/>
        </w:rPr>
        <w:t xml:space="preserve">iyileşme </w:t>
      </w:r>
      <w:r w:rsidR="00C473BF">
        <w:rPr>
          <w:rFonts w:cs="Traditional Arabic"/>
        </w:rPr>
        <w:t>trendine</w:t>
      </w:r>
      <w:r w:rsidR="00D53855">
        <w:rPr>
          <w:rFonts w:cs="Traditional Arabic"/>
        </w:rPr>
        <w:t xml:space="preserve"> girmesi</w:t>
      </w:r>
      <w:r w:rsidRPr="009122F0">
        <w:rPr>
          <w:rFonts w:cs="Traditional Arabic"/>
        </w:rPr>
        <w:t xml:space="preserve"> de İslami </w:t>
      </w:r>
      <w:r w:rsidR="00C55399" w:rsidRPr="009122F0">
        <w:rPr>
          <w:rFonts w:cs="Traditional Arabic"/>
        </w:rPr>
        <w:t>hedeflerin</w:t>
      </w:r>
      <w:r w:rsidRPr="009122F0">
        <w:rPr>
          <w:rFonts w:cs="Traditional Arabic"/>
        </w:rPr>
        <w:t xml:space="preserve"> bir parçasıdır</w:t>
      </w:r>
      <w:r w:rsidR="00566A53" w:rsidRPr="009122F0">
        <w:rPr>
          <w:rFonts w:cs="Traditional Arabic"/>
        </w:rPr>
        <w:t xml:space="preserve">. </w:t>
      </w:r>
      <w:r w:rsidRPr="009122F0">
        <w:rPr>
          <w:rFonts w:cs="Traditional Arabic"/>
        </w:rPr>
        <w:t xml:space="preserve">Bu yüzden gördüğünüz gibi İslami </w:t>
      </w:r>
      <w:r w:rsidRPr="009122F0">
        <w:rPr>
          <w:rFonts w:cs="Traditional Arabic"/>
        </w:rPr>
        <w:lastRenderedPageBreak/>
        <w:t>medeniyet</w:t>
      </w:r>
      <w:r w:rsidR="00D53855">
        <w:rPr>
          <w:rFonts w:cs="Traditional Arabic"/>
        </w:rPr>
        <w:t xml:space="preserve"> d</w:t>
      </w:r>
      <w:r w:rsidRPr="009122F0">
        <w:rPr>
          <w:rFonts w:cs="Traditional Arabic"/>
        </w:rPr>
        <w:t xml:space="preserve">e İslam </w:t>
      </w:r>
      <w:r w:rsidR="00C55399" w:rsidRPr="009122F0">
        <w:rPr>
          <w:rFonts w:cs="Traditional Arabic"/>
        </w:rPr>
        <w:t>dünyanın</w:t>
      </w:r>
      <w:r w:rsidRPr="009122F0">
        <w:rPr>
          <w:rFonts w:cs="Traditional Arabic"/>
        </w:rPr>
        <w:t xml:space="preserve"> en geri kalmış ve en fakir bir bölgesinde zuhur etmiştir</w:t>
      </w:r>
      <w:r w:rsidR="00566A53" w:rsidRPr="009122F0">
        <w:rPr>
          <w:rFonts w:cs="Traditional Arabic"/>
        </w:rPr>
        <w:t xml:space="preserve">. </w:t>
      </w:r>
      <w:r w:rsidRPr="009122F0">
        <w:rPr>
          <w:rFonts w:cs="Traditional Arabic"/>
        </w:rPr>
        <w:t xml:space="preserve">Ama ömründen elli </w:t>
      </w:r>
      <w:r w:rsidR="00C55399" w:rsidRPr="009122F0">
        <w:rPr>
          <w:rFonts w:cs="Traditional Arabic"/>
        </w:rPr>
        <w:t>yıl</w:t>
      </w:r>
      <w:r w:rsidRPr="009122F0">
        <w:rPr>
          <w:rFonts w:cs="Traditional Arabic"/>
        </w:rPr>
        <w:t xml:space="preserve"> geçmeden o günkü medeni dünyanın yüzde ellisinden fazla bir bölümü </w:t>
      </w:r>
      <w:r w:rsidR="00DF5F10">
        <w:rPr>
          <w:rFonts w:cs="Traditional Arabic"/>
        </w:rPr>
        <w:t>İslam'ın</w:t>
      </w:r>
      <w:r w:rsidRPr="009122F0">
        <w:rPr>
          <w:rFonts w:cs="Traditional Arabic"/>
        </w:rPr>
        <w:t xml:space="preserve"> bayrağı altına gir</w:t>
      </w:r>
      <w:r w:rsidR="00D53855">
        <w:rPr>
          <w:rFonts w:cs="Traditional Arabic"/>
        </w:rPr>
        <w:t>miş</w:t>
      </w:r>
      <w:r w:rsidRPr="009122F0">
        <w:rPr>
          <w:rFonts w:cs="Traditional Arabic"/>
        </w:rPr>
        <w:t xml:space="preserve"> ve henüz bu medeniyetin ömründen iki asır geçmeden o günkü büyük İslam dünyası ilim</w:t>
      </w:r>
      <w:r w:rsidR="00566A53" w:rsidRPr="009122F0">
        <w:rPr>
          <w:rFonts w:cs="Traditional Arabic"/>
        </w:rPr>
        <w:t xml:space="preserve">, </w:t>
      </w:r>
      <w:r w:rsidRPr="009122F0">
        <w:rPr>
          <w:rFonts w:cs="Traditional Arabic"/>
        </w:rPr>
        <w:t xml:space="preserve">çeşitli bilgiler ve </w:t>
      </w:r>
      <w:r w:rsidR="00CC3708">
        <w:rPr>
          <w:rFonts w:cs="Traditional Arabic"/>
        </w:rPr>
        <w:t xml:space="preserve">de </w:t>
      </w:r>
      <w:r w:rsidRPr="009122F0">
        <w:rPr>
          <w:rFonts w:cs="Traditional Arabic"/>
        </w:rPr>
        <w:t>medeni ve iktisadi ilerlemeler açısından beşeri medeniyetin zirvesine ulaşmıştır</w:t>
      </w:r>
      <w:r w:rsidR="00566A53" w:rsidRPr="009122F0">
        <w:rPr>
          <w:rFonts w:cs="Traditional Arabic"/>
        </w:rPr>
        <w:t xml:space="preserve">. </w:t>
      </w:r>
      <w:r w:rsidRPr="009122F0">
        <w:rPr>
          <w:rFonts w:cs="Traditional Arabic"/>
        </w:rPr>
        <w:t>Bu hiç şüphesiz İslami öğretilerin bereketi ile oluşmuştur</w:t>
      </w:r>
      <w:r w:rsidR="00566A53" w:rsidRPr="009122F0">
        <w:rPr>
          <w:rFonts w:cs="Traditional Arabic"/>
        </w:rPr>
        <w:t xml:space="preserve">. </w:t>
      </w:r>
      <w:r w:rsidRPr="009122F0">
        <w:rPr>
          <w:rFonts w:cs="Traditional Arabic"/>
        </w:rPr>
        <w:t xml:space="preserve">İslam bizlere sadece maneviyatı mülahaza </w:t>
      </w:r>
      <w:r w:rsidR="00C55399" w:rsidRPr="009122F0">
        <w:rPr>
          <w:rFonts w:cs="Traditional Arabic"/>
        </w:rPr>
        <w:t>etmememizi</w:t>
      </w:r>
      <w:r w:rsidRPr="009122F0">
        <w:rPr>
          <w:rFonts w:cs="Traditional Arabic"/>
        </w:rPr>
        <w:t xml:space="preserve"> söylememektedir</w:t>
      </w:r>
      <w:r w:rsidR="00566A53" w:rsidRPr="009122F0">
        <w:rPr>
          <w:rFonts w:cs="Traditional Arabic"/>
        </w:rPr>
        <w:t xml:space="preserve">. </w:t>
      </w:r>
      <w:r w:rsidRPr="009122F0">
        <w:rPr>
          <w:rFonts w:cs="Traditional Arabic"/>
        </w:rPr>
        <w:t>Bizlere insani toplumun hayatından gaflet etmemizi öngörmemektedir</w:t>
      </w:r>
      <w:r w:rsidR="00566A53" w:rsidRPr="009122F0">
        <w:rPr>
          <w:rFonts w:cs="Traditional Arabic"/>
        </w:rPr>
        <w:t xml:space="preserve">. </w:t>
      </w:r>
      <w:r w:rsidRPr="009122F0">
        <w:rPr>
          <w:rFonts w:cs="Traditional Arabic"/>
        </w:rPr>
        <w:t>Biz İslam ümmetinin bağımsızlığı ve izzeti için gerekli olan bütün tedbirleri almak ile yükümlü bulunmaktayız</w:t>
      </w:r>
      <w:r w:rsidR="00566A53" w:rsidRPr="009122F0">
        <w:rPr>
          <w:rFonts w:cs="Traditional Arabic"/>
        </w:rPr>
        <w:t xml:space="preserve">. </w:t>
      </w:r>
      <w:r w:rsidRPr="009122F0">
        <w:rPr>
          <w:rFonts w:cs="Traditional Arabic"/>
        </w:rPr>
        <w:t xml:space="preserve">Bunlardan en önemlisi de ekonomi </w:t>
      </w:r>
      <w:r w:rsidR="00C55399" w:rsidRPr="009122F0">
        <w:rPr>
          <w:rFonts w:cs="Traditional Arabic"/>
        </w:rPr>
        <w:t>meselesidir</w:t>
      </w:r>
      <w:r w:rsidR="00566A53" w:rsidRPr="009122F0">
        <w:rPr>
          <w:rFonts w:cs="Traditional Arabic"/>
        </w:rPr>
        <w:t xml:space="preserve">. </w:t>
      </w:r>
      <w:r w:rsidRPr="009122F0">
        <w:rPr>
          <w:rFonts w:cs="Traditional Arabic"/>
        </w:rPr>
        <w:t xml:space="preserve">O halde İslam dünyasının iktisadi boyutlarının yükselişi ve </w:t>
      </w:r>
      <w:r w:rsidR="00C55399" w:rsidRPr="009122F0">
        <w:rPr>
          <w:rFonts w:cs="Traditional Arabic"/>
        </w:rPr>
        <w:t>kalkınması</w:t>
      </w:r>
      <w:r w:rsidRPr="009122F0">
        <w:rPr>
          <w:rFonts w:cs="Traditional Arabic"/>
        </w:rPr>
        <w:t xml:space="preserve"> ve gelişimi için çaba göstermek</w:t>
      </w:r>
      <w:r w:rsidR="00566A53" w:rsidRPr="009122F0">
        <w:rPr>
          <w:rFonts w:cs="Traditional Arabic"/>
        </w:rPr>
        <w:t xml:space="preserve">, </w:t>
      </w:r>
      <w:r w:rsidRPr="009122F0">
        <w:rPr>
          <w:rFonts w:cs="Traditional Arabic"/>
        </w:rPr>
        <w:t>hiç şüphesiz İslami hedeflerin bir parçası olan işlerden sayı</w:t>
      </w:r>
      <w:r w:rsidRPr="009122F0">
        <w:rPr>
          <w:rFonts w:cs="Traditional Arabic"/>
        </w:rPr>
        <w:t>l</w:t>
      </w:r>
      <w:r w:rsidRPr="009122F0">
        <w:rPr>
          <w:rFonts w:cs="Traditional Arabic"/>
        </w:rPr>
        <w:t>maktadır</w:t>
      </w:r>
      <w:r w:rsidR="00566A53" w:rsidRPr="009122F0">
        <w:rPr>
          <w:rFonts w:cs="Traditional Arabic"/>
        </w:rPr>
        <w:t xml:space="preserve">. </w:t>
      </w:r>
      <w:r w:rsidRPr="009122F0">
        <w:rPr>
          <w:rStyle w:val="FootnoteReference"/>
          <w:rFonts w:cs="Traditional Arabic"/>
        </w:rPr>
        <w:footnoteReference w:id="685"/>
      </w:r>
    </w:p>
    <w:p w:rsidR="00FE12FD" w:rsidRPr="009122F0" w:rsidRDefault="00FE12FD" w:rsidP="00345F09">
      <w:pPr>
        <w:spacing w:line="300" w:lineRule="atLeast"/>
        <w:jc w:val="lowKashida"/>
        <w:rPr>
          <w:rFonts w:cs="Traditional Arabic"/>
        </w:rPr>
      </w:pPr>
      <w:r w:rsidRPr="009122F0">
        <w:rPr>
          <w:rFonts w:cs="Traditional Arabic"/>
        </w:rPr>
        <w:t>İslam devletinin bir diğer kesin görevi il</w:t>
      </w:r>
      <w:r w:rsidR="00CC3708">
        <w:rPr>
          <w:rFonts w:cs="Traditional Arabic"/>
        </w:rPr>
        <w:t>im</w:t>
      </w:r>
      <w:r w:rsidRPr="009122F0">
        <w:rPr>
          <w:rFonts w:cs="Traditional Arabic"/>
        </w:rPr>
        <w:t xml:space="preserve"> ve bilgiyi yaymaktır</w:t>
      </w:r>
      <w:r w:rsidR="00566A53" w:rsidRPr="009122F0">
        <w:rPr>
          <w:rFonts w:cs="Traditional Arabic"/>
        </w:rPr>
        <w:t xml:space="preserve">. </w:t>
      </w:r>
      <w:r w:rsidRPr="009122F0">
        <w:rPr>
          <w:rFonts w:cs="Traditional Arabic"/>
        </w:rPr>
        <w:t xml:space="preserve">Zira </w:t>
      </w:r>
      <w:r w:rsidR="00C55399">
        <w:rPr>
          <w:rFonts w:cs="Traditional Arabic"/>
        </w:rPr>
        <w:t>İslam</w:t>
      </w:r>
      <w:r w:rsidR="00C55399" w:rsidRPr="009122F0">
        <w:rPr>
          <w:rFonts w:cs="Traditional Arabic"/>
        </w:rPr>
        <w:t xml:space="preserve"> devleti</w:t>
      </w:r>
      <w:r w:rsidRPr="009122F0">
        <w:rPr>
          <w:rFonts w:cs="Traditional Arabic"/>
        </w:rPr>
        <w:t xml:space="preserve"> ilim ve bilgi olmaksızın </w:t>
      </w:r>
      <w:r w:rsidR="00C55399" w:rsidRPr="009122F0">
        <w:rPr>
          <w:rFonts w:cs="Traditional Arabic"/>
        </w:rPr>
        <w:t>hiçbir</w:t>
      </w:r>
      <w:r w:rsidRPr="009122F0">
        <w:rPr>
          <w:rFonts w:cs="Traditional Arabic"/>
        </w:rPr>
        <w:t xml:space="preserve"> yere erişemez</w:t>
      </w:r>
      <w:r w:rsidR="00566A53" w:rsidRPr="009122F0">
        <w:rPr>
          <w:rFonts w:cs="Traditional Arabic"/>
        </w:rPr>
        <w:t xml:space="preserve">. </w:t>
      </w:r>
      <w:r w:rsidRPr="009122F0">
        <w:rPr>
          <w:rFonts w:cs="Traditional Arabic"/>
        </w:rPr>
        <w:t xml:space="preserve">Özgür düşüncenin yaygınlaşması da oldukça önemli </w:t>
      </w:r>
      <w:r w:rsidR="00686030">
        <w:rPr>
          <w:rFonts w:cs="Traditional Arabic"/>
        </w:rPr>
        <w:t>bir</w:t>
      </w:r>
      <w:r w:rsidRPr="009122F0">
        <w:rPr>
          <w:rFonts w:cs="Traditional Arabic"/>
        </w:rPr>
        <w:t xml:space="preserve"> konudur</w:t>
      </w:r>
      <w:r w:rsidR="00566A53" w:rsidRPr="009122F0">
        <w:rPr>
          <w:rFonts w:cs="Traditional Arabic"/>
        </w:rPr>
        <w:t xml:space="preserve">. </w:t>
      </w:r>
      <w:r w:rsidRPr="009122F0">
        <w:rPr>
          <w:rFonts w:cs="Traditional Arabic"/>
        </w:rPr>
        <w:t>Gerçekten i</w:t>
      </w:r>
      <w:r w:rsidRPr="009122F0">
        <w:rPr>
          <w:rFonts w:cs="Traditional Arabic"/>
        </w:rPr>
        <w:t>n</w:t>
      </w:r>
      <w:r w:rsidRPr="009122F0">
        <w:rPr>
          <w:rFonts w:cs="Traditional Arabic"/>
        </w:rPr>
        <w:t>sanlar özgür bir atmosfer içinde düşünebilmelidir</w:t>
      </w:r>
      <w:r w:rsidR="00566A53" w:rsidRPr="009122F0">
        <w:rPr>
          <w:rFonts w:cs="Traditional Arabic"/>
        </w:rPr>
        <w:t xml:space="preserve">. </w:t>
      </w:r>
      <w:r w:rsidRPr="009122F0">
        <w:rPr>
          <w:rFonts w:cs="Traditional Arabic"/>
        </w:rPr>
        <w:t>Beyan özgürlüğü</w:t>
      </w:r>
      <w:r w:rsidR="00566A53" w:rsidRPr="009122F0">
        <w:rPr>
          <w:rFonts w:cs="Traditional Arabic"/>
        </w:rPr>
        <w:t xml:space="preserve">, </w:t>
      </w:r>
      <w:r w:rsidRPr="009122F0">
        <w:rPr>
          <w:rFonts w:cs="Traditional Arabic"/>
        </w:rPr>
        <w:t>fikir özgürlüklerine tabi olan bir özgürlüktür</w:t>
      </w:r>
      <w:r w:rsidR="00566A53" w:rsidRPr="009122F0">
        <w:rPr>
          <w:rFonts w:cs="Traditional Arabic"/>
        </w:rPr>
        <w:t xml:space="preserve">. </w:t>
      </w:r>
      <w:r w:rsidRPr="009122F0">
        <w:rPr>
          <w:rFonts w:cs="Traditional Arabic"/>
        </w:rPr>
        <w:t>Fikir özgürlüğü sağlanınca dolay</w:t>
      </w:r>
      <w:r w:rsidR="00701423">
        <w:rPr>
          <w:rFonts w:cs="Traditional Arabic"/>
        </w:rPr>
        <w:t>l</w:t>
      </w:r>
      <w:r w:rsidRPr="009122F0">
        <w:rPr>
          <w:rFonts w:cs="Traditional Arabic"/>
        </w:rPr>
        <w:t>ı olarak beyan özgürlüğü de sağlanmış olur</w:t>
      </w:r>
      <w:r w:rsidR="00566A53" w:rsidRPr="009122F0">
        <w:rPr>
          <w:rFonts w:cs="Traditional Arabic"/>
        </w:rPr>
        <w:t xml:space="preserve">. </w:t>
      </w:r>
      <w:r w:rsidRPr="009122F0">
        <w:rPr>
          <w:rFonts w:cs="Traditional Arabic"/>
        </w:rPr>
        <w:t>Aslolan fikir özgürlüğüdür ve insanlar özgür bir şekilde düşün</w:t>
      </w:r>
      <w:r w:rsidR="00701423">
        <w:rPr>
          <w:rFonts w:cs="Traditional Arabic"/>
        </w:rPr>
        <w:t>c</w:t>
      </w:r>
      <w:r w:rsidRPr="009122F0">
        <w:rPr>
          <w:rFonts w:cs="Traditional Arabic"/>
        </w:rPr>
        <w:t>e hakkına sahip olmalıdır</w:t>
      </w:r>
      <w:r w:rsidR="00566A53" w:rsidRPr="009122F0">
        <w:rPr>
          <w:rFonts w:cs="Traditional Arabic"/>
        </w:rPr>
        <w:t xml:space="preserve">. </w:t>
      </w:r>
      <w:r w:rsidRPr="009122F0">
        <w:rPr>
          <w:rFonts w:cs="Traditional Arabic"/>
        </w:rPr>
        <w:t>Fikir özgürlüğü atmosferi dışında bir gelişme imkanı bulunmamaktadır</w:t>
      </w:r>
      <w:r w:rsidR="00566A53" w:rsidRPr="009122F0">
        <w:rPr>
          <w:rFonts w:cs="Traditional Arabic"/>
        </w:rPr>
        <w:t xml:space="preserve">. </w:t>
      </w:r>
      <w:r w:rsidRPr="009122F0">
        <w:rPr>
          <w:rFonts w:cs="Traditional Arabic"/>
        </w:rPr>
        <w:t>Fikir</w:t>
      </w:r>
      <w:r w:rsidR="00566A53" w:rsidRPr="009122F0">
        <w:rPr>
          <w:rFonts w:cs="Traditional Arabic"/>
        </w:rPr>
        <w:t xml:space="preserve">, </w:t>
      </w:r>
      <w:r w:rsidRPr="009122F0">
        <w:rPr>
          <w:rFonts w:cs="Traditional Arabic"/>
        </w:rPr>
        <w:t>ilim</w:t>
      </w:r>
      <w:r w:rsidR="00566A53" w:rsidRPr="009122F0">
        <w:rPr>
          <w:rFonts w:cs="Traditional Arabic"/>
        </w:rPr>
        <w:t xml:space="preserve">, </w:t>
      </w:r>
      <w:r w:rsidRPr="009122F0">
        <w:rPr>
          <w:rFonts w:cs="Traditional Arabic"/>
        </w:rPr>
        <w:t xml:space="preserve">ve beşeri ilerlemenin büyük meydanları için hiçbir olanak </w:t>
      </w:r>
      <w:r w:rsidR="00FD6F0D">
        <w:rPr>
          <w:rFonts w:cs="Traditional Arabic"/>
        </w:rPr>
        <w:t>söz konusu değildir</w:t>
      </w:r>
      <w:r w:rsidR="00566A53" w:rsidRPr="009122F0">
        <w:rPr>
          <w:rFonts w:cs="Traditional Arabic"/>
        </w:rPr>
        <w:t xml:space="preserve">. </w:t>
      </w:r>
      <w:r w:rsidRPr="009122F0">
        <w:rPr>
          <w:rFonts w:cs="Traditional Arabic"/>
        </w:rPr>
        <w:t xml:space="preserve">Biz kelami ve </w:t>
      </w:r>
      <w:r w:rsidR="00C55399" w:rsidRPr="009122F0">
        <w:rPr>
          <w:rFonts w:cs="Traditional Arabic"/>
        </w:rPr>
        <w:t>felsefi</w:t>
      </w:r>
      <w:r w:rsidRPr="009122F0">
        <w:rPr>
          <w:rFonts w:cs="Traditional Arabic"/>
        </w:rPr>
        <w:t xml:space="preserve"> meselelerde sağladığımız ilerlemelere hiç şüphesiz</w:t>
      </w:r>
      <w:r w:rsidR="00757CBD" w:rsidRPr="009122F0">
        <w:rPr>
          <w:rFonts w:cs="Traditional Arabic"/>
        </w:rPr>
        <w:t xml:space="preserve"> </w:t>
      </w:r>
      <w:r w:rsidR="00C55399" w:rsidRPr="009122F0">
        <w:rPr>
          <w:rFonts w:cs="Traditional Arabic"/>
        </w:rPr>
        <w:t>mübahase</w:t>
      </w:r>
      <w:r w:rsidR="00566A53" w:rsidRPr="009122F0">
        <w:rPr>
          <w:rFonts w:cs="Traditional Arabic"/>
        </w:rPr>
        <w:t xml:space="preserve">, </w:t>
      </w:r>
      <w:r w:rsidRPr="009122F0">
        <w:rPr>
          <w:rFonts w:cs="Traditional Arabic"/>
        </w:rPr>
        <w:t>cedel bahis ve tartışma sayesinde erişebildik</w:t>
      </w:r>
      <w:r w:rsidR="00566A53" w:rsidRPr="009122F0">
        <w:rPr>
          <w:rFonts w:cs="Traditional Arabic"/>
        </w:rPr>
        <w:t xml:space="preserve">. </w:t>
      </w:r>
      <w:r w:rsidRPr="009122F0">
        <w:rPr>
          <w:rFonts w:cs="Traditional Arabic"/>
        </w:rPr>
        <w:t>bizim kültürel alanda sahip olduğumuz bütün sıkıntılar</w:t>
      </w:r>
      <w:r w:rsidR="00FD6F0D">
        <w:rPr>
          <w:rFonts w:cs="Traditional Arabic"/>
        </w:rPr>
        <w:t>,</w:t>
      </w:r>
      <w:r w:rsidRPr="009122F0">
        <w:rPr>
          <w:rFonts w:cs="Traditional Arabic"/>
        </w:rPr>
        <w:t xml:space="preserve"> fikri savaş sahnesinde İslami bir devlet unvanıyla kendi rolümüzü doğru dürüst eda etmediğimiz sebebiyle vücuda gelmiştir</w:t>
      </w:r>
      <w:r w:rsidR="00566A53" w:rsidRPr="009122F0">
        <w:rPr>
          <w:rFonts w:cs="Traditional Arabic"/>
        </w:rPr>
        <w:t xml:space="preserve">. </w:t>
      </w:r>
      <w:r w:rsidRPr="009122F0">
        <w:rPr>
          <w:rFonts w:cs="Traditional Arabic"/>
        </w:rPr>
        <w:t>Fikri savaşım mutlaka olmalıdır</w:t>
      </w:r>
      <w:r w:rsidR="00566A53" w:rsidRPr="009122F0">
        <w:rPr>
          <w:rFonts w:cs="Traditional Arabic"/>
        </w:rPr>
        <w:t xml:space="preserve">. </w:t>
      </w:r>
      <w:r w:rsidRPr="009122F0">
        <w:rPr>
          <w:rFonts w:cs="Traditional Arabic"/>
        </w:rPr>
        <w:t xml:space="preserve">Elbette fikri savaşım ameli olarak </w:t>
      </w:r>
      <w:r w:rsidR="00C55399" w:rsidRPr="009122F0">
        <w:rPr>
          <w:rFonts w:cs="Traditional Arabic"/>
        </w:rPr>
        <w:t>Sadi</w:t>
      </w:r>
      <w:r w:rsidR="00C55399">
        <w:rPr>
          <w:rFonts w:cs="Traditional Arabic"/>
        </w:rPr>
        <w:t>'</w:t>
      </w:r>
      <w:r w:rsidR="00C55399" w:rsidRPr="009122F0">
        <w:rPr>
          <w:rFonts w:cs="Traditional Arabic"/>
        </w:rPr>
        <w:t>nin</w:t>
      </w:r>
      <w:r w:rsidRPr="009122F0">
        <w:rPr>
          <w:rFonts w:cs="Traditional Arabic"/>
        </w:rPr>
        <w:t xml:space="preserve"> ifa</w:t>
      </w:r>
      <w:r w:rsidR="00FD6F0D">
        <w:rPr>
          <w:rFonts w:cs="Traditional Arabic"/>
        </w:rPr>
        <w:t>desi ile köpeği salı</w:t>
      </w:r>
      <w:r w:rsidRPr="009122F0">
        <w:rPr>
          <w:rFonts w:cs="Traditional Arabic"/>
        </w:rPr>
        <w:t>vermek ve taşı hapsetmek şekline bürünmemelidir</w:t>
      </w:r>
      <w:r w:rsidR="00566A53" w:rsidRPr="009122F0">
        <w:rPr>
          <w:rFonts w:cs="Traditional Arabic"/>
        </w:rPr>
        <w:t xml:space="preserve">. </w:t>
      </w:r>
      <w:r w:rsidRPr="009122F0">
        <w:rPr>
          <w:rFonts w:cs="Traditional Arabic"/>
        </w:rPr>
        <w:t>Hak ehlinin ve hak bildiğimiz düşüncelerin ehlinin elinden silahını alır</w:t>
      </w:r>
      <w:r w:rsidR="00FD6F0D">
        <w:rPr>
          <w:rFonts w:cs="Traditional Arabic"/>
        </w:rPr>
        <w:t>,</w:t>
      </w:r>
      <w:r w:rsidRPr="009122F0">
        <w:rPr>
          <w:rFonts w:cs="Traditional Arabic"/>
        </w:rPr>
        <w:t xml:space="preserve"> ama batıl ehlinin elindeki </w:t>
      </w:r>
      <w:r w:rsidRPr="009122F0">
        <w:rPr>
          <w:rFonts w:cs="Traditional Arabic"/>
        </w:rPr>
        <w:lastRenderedPageBreak/>
        <w:t>silahı serbest bırakacak olursak</w:t>
      </w:r>
      <w:r w:rsidR="00FD6F0D">
        <w:rPr>
          <w:rFonts w:cs="Traditional Arabic"/>
        </w:rPr>
        <w:t>,</w:t>
      </w:r>
      <w:r w:rsidRPr="009122F0">
        <w:rPr>
          <w:rFonts w:cs="Traditional Arabic"/>
        </w:rPr>
        <w:t xml:space="preserve"> bu durumda gençlerimizin başına istedikleri her şeyi getirebilirler</w:t>
      </w:r>
      <w:r w:rsidR="00566A53" w:rsidRPr="009122F0">
        <w:rPr>
          <w:rFonts w:cs="Traditional Arabic"/>
        </w:rPr>
        <w:t xml:space="preserve">. </w:t>
      </w:r>
      <w:r w:rsidRPr="009122F0">
        <w:rPr>
          <w:rFonts w:cs="Traditional Arabic"/>
        </w:rPr>
        <w:t>Hayır o da konuşsun</w:t>
      </w:r>
      <w:r w:rsidR="00FD6F0D">
        <w:rPr>
          <w:rFonts w:cs="Traditional Arabic"/>
        </w:rPr>
        <w:t>,</w:t>
      </w:r>
      <w:r w:rsidRPr="009122F0">
        <w:rPr>
          <w:rFonts w:cs="Traditional Arabic"/>
        </w:rPr>
        <w:t xml:space="preserve"> siz</w:t>
      </w:r>
      <w:r w:rsidR="00FD6F0D">
        <w:rPr>
          <w:rFonts w:cs="Traditional Arabic"/>
        </w:rPr>
        <w:t xml:space="preserve"> </w:t>
      </w:r>
      <w:r w:rsidRPr="009122F0">
        <w:rPr>
          <w:rFonts w:cs="Traditional Arabic"/>
        </w:rPr>
        <w:t>de konuşun</w:t>
      </w:r>
      <w:r w:rsidR="00566A53" w:rsidRPr="009122F0">
        <w:rPr>
          <w:rFonts w:cs="Traditional Arabic"/>
        </w:rPr>
        <w:t xml:space="preserve">. </w:t>
      </w:r>
      <w:r w:rsidRPr="009122F0">
        <w:rPr>
          <w:rFonts w:cs="Traditional Arabic"/>
        </w:rPr>
        <w:t>Topluma fikir aşılayın</w:t>
      </w:r>
      <w:r w:rsidR="002A24C7">
        <w:rPr>
          <w:rFonts w:cs="Traditional Arabic"/>
        </w:rPr>
        <w:t>.</w:t>
      </w:r>
      <w:r w:rsidR="00566A53" w:rsidRPr="009122F0">
        <w:rPr>
          <w:rFonts w:cs="Traditional Arabic"/>
        </w:rPr>
        <w:t xml:space="preserve"> </w:t>
      </w:r>
      <w:r w:rsidR="002A24C7">
        <w:rPr>
          <w:rFonts w:cs="Traditional Arabic"/>
        </w:rPr>
        <w:t>B</w:t>
      </w:r>
      <w:r w:rsidRPr="009122F0">
        <w:rPr>
          <w:rFonts w:cs="Traditional Arabic"/>
        </w:rPr>
        <w:t xml:space="preserve">iz </w:t>
      </w:r>
      <w:r w:rsidR="002A24C7">
        <w:rPr>
          <w:rFonts w:cs="Traditional Arabic"/>
        </w:rPr>
        <w:t xml:space="preserve">de </w:t>
      </w:r>
      <w:r w:rsidRPr="009122F0">
        <w:rPr>
          <w:rFonts w:cs="Traditional Arabic"/>
        </w:rPr>
        <w:t xml:space="preserve">tecrübe ile anladık ki hak söz kendine gerekli </w:t>
      </w:r>
      <w:r w:rsidR="00686030">
        <w:rPr>
          <w:rFonts w:cs="Traditional Arabic"/>
        </w:rPr>
        <w:t>bir</w:t>
      </w:r>
      <w:r w:rsidRPr="009122F0">
        <w:rPr>
          <w:rFonts w:cs="Traditional Arabic"/>
        </w:rPr>
        <w:t xml:space="preserve"> mantık ve cezzabiyet ile meydana çıkacak olursa</w:t>
      </w:r>
      <w:r w:rsidR="002A24C7">
        <w:rPr>
          <w:rFonts w:cs="Traditional Arabic"/>
        </w:rPr>
        <w:t>,</w:t>
      </w:r>
      <w:r w:rsidRPr="009122F0">
        <w:rPr>
          <w:rFonts w:cs="Traditional Arabic"/>
        </w:rPr>
        <w:t xml:space="preserve"> bunun karşısında yer alan hiçbir söz mukavemet etme gücüne sahip olamayacaktır</w:t>
      </w:r>
      <w:r w:rsidR="00566A53" w:rsidRPr="009122F0">
        <w:rPr>
          <w:rFonts w:cs="Traditional Arabic"/>
        </w:rPr>
        <w:t xml:space="preserve">. </w:t>
      </w:r>
      <w:r w:rsidRPr="009122F0">
        <w:rPr>
          <w:rStyle w:val="FootnoteReference"/>
          <w:rFonts w:cs="Traditional Arabic"/>
        </w:rPr>
        <w:footnoteReference w:id="686"/>
      </w:r>
    </w:p>
    <w:p w:rsidR="00FE12FD" w:rsidRPr="009122F0" w:rsidRDefault="00FE12FD" w:rsidP="00345F09">
      <w:pPr>
        <w:spacing w:line="300" w:lineRule="atLeast"/>
        <w:jc w:val="lowKashida"/>
        <w:rPr>
          <w:rFonts w:cs="Traditional Arabic"/>
        </w:rPr>
      </w:pPr>
    </w:p>
    <w:p w:rsidR="00FE12FD" w:rsidRPr="009122F0" w:rsidRDefault="00FE12FD" w:rsidP="00345F09">
      <w:pPr>
        <w:pStyle w:val="Heading1"/>
        <w:spacing w:line="300" w:lineRule="atLeast"/>
        <w:jc w:val="lowKashida"/>
        <w:rPr>
          <w:rFonts w:cs="Traditional Arabic"/>
        </w:rPr>
      </w:pPr>
      <w:bookmarkStart w:id="266" w:name="_Toc221706592"/>
      <w:r w:rsidRPr="009122F0">
        <w:rPr>
          <w:rFonts w:cs="Traditional Arabic"/>
        </w:rPr>
        <w:t>2</w:t>
      </w:r>
      <w:r w:rsidR="00566A53" w:rsidRPr="009122F0">
        <w:rPr>
          <w:rFonts w:cs="Traditional Arabic"/>
        </w:rPr>
        <w:t xml:space="preserve">- </w:t>
      </w:r>
      <w:r w:rsidRPr="009122F0">
        <w:rPr>
          <w:rFonts w:cs="Traditional Arabic"/>
        </w:rPr>
        <w:t>3</w:t>
      </w:r>
      <w:r w:rsidR="00566A53" w:rsidRPr="009122F0">
        <w:rPr>
          <w:rFonts w:cs="Traditional Arabic"/>
        </w:rPr>
        <w:t xml:space="preserve">- </w:t>
      </w:r>
      <w:r w:rsidRPr="009122F0">
        <w:rPr>
          <w:rFonts w:cs="Traditional Arabic"/>
        </w:rPr>
        <w:t>4</w:t>
      </w:r>
      <w:r w:rsidR="00566A53" w:rsidRPr="009122F0">
        <w:rPr>
          <w:rFonts w:cs="Traditional Arabic"/>
        </w:rPr>
        <w:t xml:space="preserve">- </w:t>
      </w:r>
      <w:r w:rsidRPr="009122F0">
        <w:rPr>
          <w:rFonts w:cs="Traditional Arabic"/>
        </w:rPr>
        <w:t>Refah ve bayındırlık</w:t>
      </w:r>
      <w:bookmarkEnd w:id="266"/>
    </w:p>
    <w:p w:rsidR="00FE12FD" w:rsidRPr="009122F0" w:rsidRDefault="00FE12FD" w:rsidP="00345F09">
      <w:pPr>
        <w:spacing w:line="300" w:lineRule="atLeast"/>
        <w:jc w:val="lowKashida"/>
        <w:rPr>
          <w:rFonts w:cs="Traditional Arabic"/>
        </w:rPr>
      </w:pPr>
      <w:r w:rsidRPr="009122F0">
        <w:rPr>
          <w:rFonts w:cs="Traditional Arabic"/>
        </w:rPr>
        <w:t xml:space="preserve">İlahi </w:t>
      </w:r>
      <w:r w:rsidR="000F0F9A" w:rsidRPr="009122F0">
        <w:rPr>
          <w:rFonts w:cs="Traditional Arabic"/>
        </w:rPr>
        <w:t>peygamberler</w:t>
      </w:r>
      <w:r w:rsidRPr="009122F0">
        <w:rPr>
          <w:rFonts w:cs="Traditional Arabic"/>
        </w:rPr>
        <w:t xml:space="preserve">in değerli öğretileri ve de yüce </w:t>
      </w:r>
      <w:r w:rsidR="007F1296">
        <w:rPr>
          <w:rFonts w:cs="Traditional Arabic"/>
        </w:rPr>
        <w:t>Allah</w:t>
      </w:r>
      <w:r w:rsidRPr="009122F0">
        <w:rPr>
          <w:rFonts w:cs="Traditional Arabic"/>
        </w:rPr>
        <w:t>'ın nurani ayetleri ile insan için cezzab hale getirilmiş ve nurani kılınmış olan dünya</w:t>
      </w:r>
      <w:r w:rsidR="00AD4810">
        <w:rPr>
          <w:rFonts w:cs="Traditional Arabic"/>
        </w:rPr>
        <w:t>,</w:t>
      </w:r>
      <w:r w:rsidRPr="009122F0">
        <w:rPr>
          <w:rFonts w:cs="Traditional Arabic"/>
        </w:rPr>
        <w:t xml:space="preserve"> insanlığa layık olan bir dünyadır</w:t>
      </w:r>
      <w:r w:rsidR="00566A53" w:rsidRPr="009122F0">
        <w:rPr>
          <w:rFonts w:cs="Traditional Arabic"/>
        </w:rPr>
        <w:t xml:space="preserve">. </w:t>
      </w:r>
      <w:r w:rsidRPr="009122F0">
        <w:rPr>
          <w:rFonts w:cs="Traditional Arabic"/>
        </w:rPr>
        <w:t>İçinde hem bayındırlık</w:t>
      </w:r>
      <w:r w:rsidR="00566A53" w:rsidRPr="009122F0">
        <w:rPr>
          <w:rFonts w:cs="Traditional Arabic"/>
        </w:rPr>
        <w:t xml:space="preserve">, </w:t>
      </w:r>
      <w:r w:rsidRPr="009122F0">
        <w:rPr>
          <w:rFonts w:cs="Traditional Arabic"/>
        </w:rPr>
        <w:t>refah</w:t>
      </w:r>
      <w:r w:rsidR="00566A53" w:rsidRPr="009122F0">
        <w:rPr>
          <w:rFonts w:cs="Traditional Arabic"/>
        </w:rPr>
        <w:t xml:space="preserve">, </w:t>
      </w:r>
      <w:r w:rsidRPr="009122F0">
        <w:rPr>
          <w:rFonts w:cs="Traditional Arabic"/>
        </w:rPr>
        <w:t>ilmi ilerleme ve teknoloji</w:t>
      </w:r>
      <w:r w:rsidR="00AD4810">
        <w:rPr>
          <w:rFonts w:cs="Traditional Arabic"/>
        </w:rPr>
        <w:t>k</w:t>
      </w:r>
      <w:r w:rsidRPr="009122F0">
        <w:rPr>
          <w:rFonts w:cs="Traditional Arabic"/>
        </w:rPr>
        <w:t xml:space="preserve"> kalkınma bulunan ve hem de siyasi iktidar ve manevi yüceliş içeren </w:t>
      </w:r>
      <w:r w:rsidR="00686030">
        <w:rPr>
          <w:rFonts w:cs="Traditional Arabic"/>
        </w:rPr>
        <w:t>bir</w:t>
      </w:r>
      <w:r w:rsidRPr="009122F0">
        <w:rPr>
          <w:rFonts w:cs="Traditional Arabic"/>
        </w:rPr>
        <w:t xml:space="preserve"> dünyadır bu</w:t>
      </w:r>
      <w:r w:rsidR="00566A53" w:rsidRPr="009122F0">
        <w:rPr>
          <w:rFonts w:cs="Traditional Arabic"/>
        </w:rPr>
        <w:t xml:space="preserve">. </w:t>
      </w:r>
      <w:r w:rsidR="00AD4810">
        <w:rPr>
          <w:rFonts w:cs="Traditional Arabic"/>
        </w:rPr>
        <w:t>Bu dünyada insanlar bir</w:t>
      </w:r>
      <w:r w:rsidRPr="009122F0">
        <w:rPr>
          <w:rFonts w:cs="Traditional Arabic"/>
        </w:rPr>
        <w:t>birinin yanında huzur</w:t>
      </w:r>
      <w:r w:rsidR="00566A53" w:rsidRPr="009122F0">
        <w:rPr>
          <w:rFonts w:cs="Traditional Arabic"/>
        </w:rPr>
        <w:t xml:space="preserve">, </w:t>
      </w:r>
      <w:r w:rsidRPr="009122F0">
        <w:rPr>
          <w:rFonts w:cs="Traditional Arabic"/>
        </w:rPr>
        <w:t>güvenlik ve itminan hissine kapılmaktadırlar</w:t>
      </w:r>
      <w:r w:rsidR="00566A53" w:rsidRPr="009122F0">
        <w:rPr>
          <w:rFonts w:cs="Traditional Arabic"/>
        </w:rPr>
        <w:t xml:space="preserve">. </w:t>
      </w:r>
      <w:r w:rsidRPr="009122F0">
        <w:rPr>
          <w:rFonts w:cs="Traditional Arabic"/>
        </w:rPr>
        <w:t>İnsaniyet bu dünyada tomurcuklanmakta ve adeta açılmaktadır</w:t>
      </w:r>
      <w:r w:rsidR="00566A53" w:rsidRPr="009122F0">
        <w:rPr>
          <w:rFonts w:cs="Traditional Arabic"/>
        </w:rPr>
        <w:t xml:space="preserve">. </w:t>
      </w:r>
      <w:r w:rsidRPr="009122F0">
        <w:rPr>
          <w:rFonts w:cs="Traditional Arabic"/>
        </w:rPr>
        <w:t>Maddi medeniyetin yarattığı dünyada ise bu tür şeyler yoktur</w:t>
      </w:r>
      <w:r w:rsidR="00566A53" w:rsidRPr="009122F0">
        <w:rPr>
          <w:rFonts w:cs="Traditional Arabic"/>
        </w:rPr>
        <w:t xml:space="preserve">. </w:t>
      </w:r>
      <w:r w:rsidRPr="009122F0">
        <w:rPr>
          <w:rFonts w:cs="Traditional Arabic"/>
        </w:rPr>
        <w:t xml:space="preserve">Zira maddeci dünyada </w:t>
      </w:r>
      <w:r w:rsidR="00AD4810">
        <w:rPr>
          <w:rFonts w:cs="Traditional Arabic"/>
        </w:rPr>
        <w:t>insanlar tıpkı kurtlar gibi birbirinden korku içinde bulunmakta</w:t>
      </w:r>
      <w:r w:rsidRPr="009122F0">
        <w:rPr>
          <w:rFonts w:cs="Traditional Arabic"/>
        </w:rPr>
        <w:t>dır</w:t>
      </w:r>
      <w:r w:rsidR="00566A53" w:rsidRPr="009122F0">
        <w:rPr>
          <w:rFonts w:cs="Traditional Arabic"/>
        </w:rPr>
        <w:t xml:space="preserve">. </w:t>
      </w:r>
      <w:r w:rsidRPr="009122F0">
        <w:rPr>
          <w:rFonts w:cs="Traditional Arabic"/>
        </w:rPr>
        <w:t>İran milleti böyle bir dünyayı</w:t>
      </w:r>
      <w:r w:rsidR="004C7F2D">
        <w:rPr>
          <w:rFonts w:cs="Traditional Arabic"/>
        </w:rPr>
        <w:t>,</w:t>
      </w:r>
      <w:r w:rsidRPr="009122F0">
        <w:rPr>
          <w:rFonts w:cs="Traditional Arabic"/>
        </w:rPr>
        <w:t xml:space="preserve"> hem maddi açıdan ve hem de manevi cihetten kendisi için vücuda getirmek ve yaratmak istemektedir</w:t>
      </w:r>
      <w:r w:rsidR="00566A53" w:rsidRPr="009122F0">
        <w:rPr>
          <w:rFonts w:cs="Traditional Arabic"/>
        </w:rPr>
        <w:t xml:space="preserve">. </w:t>
      </w:r>
      <w:r w:rsidRPr="009122F0">
        <w:rPr>
          <w:rFonts w:cs="Traditional Arabic"/>
        </w:rPr>
        <w:t>Bu uzun sürecek ve yıllar alacak bir mücadeledir</w:t>
      </w:r>
      <w:r w:rsidR="00566A53" w:rsidRPr="009122F0">
        <w:rPr>
          <w:rFonts w:cs="Traditional Arabic"/>
        </w:rPr>
        <w:t xml:space="preserve">. </w:t>
      </w:r>
      <w:r w:rsidRPr="009122F0">
        <w:rPr>
          <w:rStyle w:val="FootnoteReference"/>
          <w:rFonts w:cs="Traditional Arabic"/>
        </w:rPr>
        <w:footnoteReference w:id="687"/>
      </w:r>
    </w:p>
    <w:p w:rsidR="00FE12FD" w:rsidRPr="009122F0" w:rsidRDefault="00FE12FD" w:rsidP="00345F09">
      <w:pPr>
        <w:spacing w:line="300" w:lineRule="atLeast"/>
        <w:jc w:val="lowKashida"/>
        <w:rPr>
          <w:rFonts w:cs="Traditional Arabic"/>
        </w:rPr>
      </w:pPr>
    </w:p>
    <w:p w:rsidR="00FE12FD" w:rsidRPr="009122F0" w:rsidRDefault="00FE12FD" w:rsidP="00345F09">
      <w:pPr>
        <w:pStyle w:val="Heading1"/>
        <w:spacing w:line="300" w:lineRule="atLeast"/>
        <w:jc w:val="lowKashida"/>
        <w:rPr>
          <w:rFonts w:cs="Traditional Arabic"/>
        </w:rPr>
      </w:pPr>
      <w:bookmarkStart w:id="267" w:name="_Toc221706593"/>
      <w:r w:rsidRPr="009122F0">
        <w:rPr>
          <w:rFonts w:cs="Traditional Arabic"/>
        </w:rPr>
        <w:lastRenderedPageBreak/>
        <w:t>2</w:t>
      </w:r>
      <w:r w:rsidR="00566A53" w:rsidRPr="009122F0">
        <w:rPr>
          <w:rFonts w:cs="Traditional Arabic"/>
        </w:rPr>
        <w:t xml:space="preserve">- </w:t>
      </w:r>
      <w:r w:rsidRPr="009122F0">
        <w:rPr>
          <w:rFonts w:cs="Traditional Arabic"/>
        </w:rPr>
        <w:t>3</w:t>
      </w:r>
      <w:r w:rsidR="00566A53" w:rsidRPr="009122F0">
        <w:rPr>
          <w:rFonts w:cs="Traditional Arabic"/>
        </w:rPr>
        <w:t xml:space="preserve">- </w:t>
      </w:r>
      <w:r w:rsidRPr="009122F0">
        <w:rPr>
          <w:rFonts w:cs="Traditional Arabic"/>
        </w:rPr>
        <w:t>5</w:t>
      </w:r>
      <w:r w:rsidR="00566A53" w:rsidRPr="009122F0">
        <w:rPr>
          <w:rFonts w:cs="Traditional Arabic"/>
        </w:rPr>
        <w:t xml:space="preserve">- </w:t>
      </w:r>
      <w:r w:rsidRPr="009122F0">
        <w:rPr>
          <w:rFonts w:cs="Traditional Arabic"/>
        </w:rPr>
        <w:t>Ahiretin hizmetinde olan bir dünyayı temin etmek</w:t>
      </w:r>
      <w:bookmarkEnd w:id="267"/>
    </w:p>
    <w:p w:rsidR="00FE12FD" w:rsidRPr="009122F0" w:rsidRDefault="00FE12FD" w:rsidP="00345F09">
      <w:pPr>
        <w:spacing w:line="300" w:lineRule="atLeast"/>
        <w:jc w:val="lowKashida"/>
        <w:rPr>
          <w:rFonts w:cs="Traditional Arabic"/>
        </w:rPr>
      </w:pPr>
      <w:r w:rsidRPr="009122F0">
        <w:rPr>
          <w:rFonts w:cs="Traditional Arabic"/>
        </w:rPr>
        <w:t xml:space="preserve">Sizinde gördüğünüz gibi </w:t>
      </w:r>
      <w:r w:rsidR="00C55399">
        <w:rPr>
          <w:rFonts w:cs="Traditional Arabic"/>
        </w:rPr>
        <w:t>İslam</w:t>
      </w:r>
      <w:r w:rsidR="00C55399" w:rsidRPr="009122F0">
        <w:rPr>
          <w:rFonts w:cs="Traditional Arabic"/>
        </w:rPr>
        <w:t>'da</w:t>
      </w:r>
      <w:r w:rsidRPr="009122F0">
        <w:rPr>
          <w:rFonts w:cs="Traditional Arabic"/>
        </w:rPr>
        <w:t xml:space="preserve"> maddi açıdan kalkınma ehli </w:t>
      </w:r>
      <w:r w:rsidR="00C55399" w:rsidRPr="009122F0">
        <w:rPr>
          <w:rFonts w:cs="Traditional Arabic"/>
        </w:rPr>
        <w:t>olan kimselerin</w:t>
      </w:r>
      <w:r w:rsidR="004C7F2D">
        <w:rPr>
          <w:rFonts w:cs="Traditional Arabic"/>
        </w:rPr>
        <w:t>,</w:t>
      </w:r>
      <w:r w:rsidRPr="009122F0">
        <w:rPr>
          <w:rFonts w:cs="Traditional Arabic"/>
        </w:rPr>
        <w:t xml:space="preserve"> aynı zamanda </w:t>
      </w:r>
      <w:r w:rsidR="007F1296">
        <w:rPr>
          <w:rFonts w:cs="Traditional Arabic"/>
        </w:rPr>
        <w:t>Allah</w:t>
      </w:r>
      <w:r w:rsidRPr="009122F0">
        <w:rPr>
          <w:rFonts w:cs="Traditional Arabic"/>
        </w:rPr>
        <w:t xml:space="preserve">'ın kullarının en zahidi olduğunu </w:t>
      </w:r>
      <w:r w:rsidR="004C7F2D">
        <w:rPr>
          <w:rFonts w:cs="Traditional Arabic"/>
        </w:rPr>
        <w:t xml:space="preserve">da </w:t>
      </w:r>
      <w:r w:rsidRPr="009122F0">
        <w:rPr>
          <w:rFonts w:cs="Traditional Arabic"/>
        </w:rPr>
        <w:t>görmektesiniz</w:t>
      </w:r>
      <w:r w:rsidR="00566A53" w:rsidRPr="009122F0">
        <w:rPr>
          <w:rFonts w:cs="Traditional Arabic"/>
        </w:rPr>
        <w:t xml:space="preserve">. </w:t>
      </w:r>
      <w:r w:rsidRPr="009122F0">
        <w:rPr>
          <w:rFonts w:cs="Traditional Arabic"/>
        </w:rPr>
        <w:t>Müminlerin Emiri Hz</w:t>
      </w:r>
      <w:r w:rsidR="00566A53" w:rsidRPr="009122F0">
        <w:rPr>
          <w:rFonts w:cs="Traditional Arabic"/>
        </w:rPr>
        <w:t xml:space="preserve">. </w:t>
      </w:r>
      <w:r w:rsidRPr="009122F0">
        <w:rPr>
          <w:rFonts w:cs="Traditional Arabic"/>
        </w:rPr>
        <w:t xml:space="preserve">Ali </w:t>
      </w:r>
      <w:r w:rsidR="009122F0" w:rsidRPr="009122F0">
        <w:rPr>
          <w:rFonts w:cs="Traditional Arabic"/>
        </w:rPr>
        <w:t>(a.s)</w:t>
      </w:r>
      <w:r w:rsidR="00566A53" w:rsidRPr="009122F0">
        <w:rPr>
          <w:rFonts w:cs="Traditional Arabic"/>
        </w:rPr>
        <w:t xml:space="preserve"> </w:t>
      </w:r>
      <w:r w:rsidRPr="009122F0">
        <w:rPr>
          <w:rFonts w:cs="Traditional Arabic"/>
        </w:rPr>
        <w:t>kendi elleri ile kuyu kazıyor</w:t>
      </w:r>
      <w:r w:rsidR="00566A53" w:rsidRPr="009122F0">
        <w:rPr>
          <w:rFonts w:cs="Traditional Arabic"/>
        </w:rPr>
        <w:t xml:space="preserve">, </w:t>
      </w:r>
      <w:r w:rsidRPr="009122F0">
        <w:rPr>
          <w:rFonts w:cs="Traditional Arabic"/>
        </w:rPr>
        <w:t>çeşmeler akıtıyordu</w:t>
      </w:r>
      <w:r w:rsidR="00566A53" w:rsidRPr="009122F0">
        <w:rPr>
          <w:rFonts w:cs="Traditional Arabic"/>
        </w:rPr>
        <w:t xml:space="preserve">. </w:t>
      </w:r>
      <w:r w:rsidR="00016EE8" w:rsidRPr="009122F0">
        <w:rPr>
          <w:rFonts w:cs="Traditional Arabic"/>
        </w:rPr>
        <w:t>Deve boynu kalınlığında sular feveran</w:t>
      </w:r>
      <w:r w:rsidR="00016EE8">
        <w:rPr>
          <w:rFonts w:cs="Traditional Arabic"/>
        </w:rPr>
        <w:t xml:space="preserve"> e</w:t>
      </w:r>
      <w:r w:rsidR="00016EE8" w:rsidRPr="009122F0">
        <w:rPr>
          <w:rFonts w:cs="Traditional Arabic"/>
        </w:rPr>
        <w:t xml:space="preserve">dince de </w:t>
      </w:r>
      <w:r w:rsidR="00CA4C0C">
        <w:rPr>
          <w:rFonts w:cs="Traditional Arabic"/>
        </w:rPr>
        <w:t>kuyudan çıkıyor ve aynı tozlu</w:t>
      </w:r>
      <w:r w:rsidR="00016EE8" w:rsidRPr="009122F0">
        <w:rPr>
          <w:rFonts w:cs="Traditional Arabic"/>
        </w:rPr>
        <w:t xml:space="preserve"> elbiselerle kuyunun ken</w:t>
      </w:r>
      <w:r w:rsidR="00016EE8" w:rsidRPr="009122F0">
        <w:rPr>
          <w:rFonts w:cs="Traditional Arabic"/>
        </w:rPr>
        <w:t>a</w:t>
      </w:r>
      <w:r w:rsidR="00016EE8" w:rsidRPr="009122F0">
        <w:rPr>
          <w:rFonts w:cs="Traditional Arabic"/>
        </w:rPr>
        <w:t xml:space="preserve">rında oturuyor ve bir kâğıda bu suyu fakirlere vakfettiğini yazıyor, sadaka verdiğini bildiriyordu. </w:t>
      </w:r>
      <w:r w:rsidRPr="009122F0">
        <w:rPr>
          <w:rFonts w:cs="Traditional Arabic"/>
        </w:rPr>
        <w:t xml:space="preserve">Yani bu </w:t>
      </w:r>
      <w:r w:rsidR="00016EE8" w:rsidRPr="009122F0">
        <w:rPr>
          <w:rFonts w:cs="Traditional Arabic"/>
        </w:rPr>
        <w:t>bayındırlık</w:t>
      </w:r>
      <w:r w:rsidRPr="009122F0">
        <w:rPr>
          <w:rFonts w:cs="Traditional Arabic"/>
        </w:rPr>
        <w:t xml:space="preserve"> </w:t>
      </w:r>
      <w:r w:rsidR="00016EE8" w:rsidRPr="009122F0">
        <w:rPr>
          <w:rFonts w:cs="Traditional Arabic"/>
        </w:rPr>
        <w:t>işlemi bir</w:t>
      </w:r>
      <w:r w:rsidRPr="009122F0">
        <w:rPr>
          <w:rFonts w:cs="Traditional Arabic"/>
        </w:rPr>
        <w:t xml:space="preserve"> yere vard</w:t>
      </w:r>
      <w:r w:rsidRPr="009122F0">
        <w:rPr>
          <w:rFonts w:cs="Traditional Arabic"/>
        </w:rPr>
        <w:t>ı</w:t>
      </w:r>
      <w:r w:rsidRPr="009122F0">
        <w:rPr>
          <w:rFonts w:cs="Traditional Arabic"/>
        </w:rPr>
        <w:t>ğında onu hemen Allah yolunda infak ediyordu</w:t>
      </w:r>
      <w:r w:rsidR="00566A53" w:rsidRPr="009122F0">
        <w:rPr>
          <w:rFonts w:cs="Traditional Arabic"/>
        </w:rPr>
        <w:t xml:space="preserve">. </w:t>
      </w:r>
      <w:r w:rsidRPr="009122F0">
        <w:rPr>
          <w:rFonts w:cs="Traditional Arabic"/>
        </w:rPr>
        <w:t xml:space="preserve">En çok </w:t>
      </w:r>
      <w:r w:rsidR="00016EE8" w:rsidRPr="009122F0">
        <w:rPr>
          <w:rFonts w:cs="Traditional Arabic"/>
        </w:rPr>
        <w:t>infak edici</w:t>
      </w:r>
      <w:r w:rsidR="002D50E9">
        <w:rPr>
          <w:rFonts w:cs="Traditional Arabic"/>
        </w:rPr>
        <w:t>,</w:t>
      </w:r>
      <w:r w:rsidRPr="009122F0">
        <w:rPr>
          <w:rFonts w:cs="Traditional Arabic"/>
        </w:rPr>
        <w:t xml:space="preserve"> en çok kalkındırıcı</w:t>
      </w:r>
      <w:r w:rsidR="00566A53" w:rsidRPr="009122F0">
        <w:rPr>
          <w:rFonts w:cs="Traditional Arabic"/>
        </w:rPr>
        <w:t xml:space="preserve">, </w:t>
      </w:r>
      <w:r w:rsidRPr="009122F0">
        <w:rPr>
          <w:rFonts w:cs="Traditional Arabic"/>
        </w:rPr>
        <w:t>en çok maddeye önem verici ve mana açısından da en üstün ve en yüce bir konumda karar kılıcı biriydi</w:t>
      </w:r>
      <w:r w:rsidR="00566A53" w:rsidRPr="009122F0">
        <w:rPr>
          <w:rFonts w:cs="Traditional Arabic"/>
        </w:rPr>
        <w:t xml:space="preserve">. </w:t>
      </w:r>
      <w:r w:rsidRPr="009122F0">
        <w:rPr>
          <w:rFonts w:cs="Traditional Arabic"/>
        </w:rPr>
        <w:t>Bu</w:t>
      </w:r>
      <w:r w:rsidR="002D50E9">
        <w:rPr>
          <w:rFonts w:cs="Traditional Arabic"/>
        </w:rPr>
        <w:t>,</w:t>
      </w:r>
      <w:r w:rsidRPr="009122F0">
        <w:rPr>
          <w:rFonts w:cs="Traditional Arabic"/>
        </w:rPr>
        <w:t xml:space="preserve"> </w:t>
      </w:r>
      <w:r w:rsidR="00DF5F10">
        <w:rPr>
          <w:rFonts w:cs="Traditional Arabic"/>
        </w:rPr>
        <w:t>İslam'ın</w:t>
      </w:r>
      <w:r w:rsidRPr="009122F0">
        <w:rPr>
          <w:rFonts w:cs="Traditional Arabic"/>
        </w:rPr>
        <w:t xml:space="preserve"> manevi ve maddi refah programının bir göstergesi ve terbiyesinin </w:t>
      </w:r>
      <w:r w:rsidR="00016EE8" w:rsidRPr="009122F0">
        <w:rPr>
          <w:rFonts w:cs="Traditional Arabic"/>
        </w:rPr>
        <w:t>neticesidir</w:t>
      </w:r>
      <w:r w:rsidR="00566A53" w:rsidRPr="009122F0">
        <w:rPr>
          <w:rFonts w:cs="Traditional Arabic"/>
        </w:rPr>
        <w:t xml:space="preserve">. </w:t>
      </w:r>
      <w:r w:rsidRPr="009122F0">
        <w:rPr>
          <w:rStyle w:val="FootnoteReference"/>
          <w:rFonts w:cs="Traditional Arabic"/>
        </w:rPr>
        <w:footnoteReference w:id="688"/>
      </w:r>
      <w:r w:rsidR="00757CBD" w:rsidRPr="009122F0">
        <w:rPr>
          <w:rFonts w:cs="Traditional Arabic"/>
        </w:rPr>
        <w:t xml:space="preserve"> </w:t>
      </w:r>
    </w:p>
    <w:p w:rsidR="00FE12FD" w:rsidRPr="009122F0" w:rsidRDefault="00016EE8" w:rsidP="00345F09">
      <w:pPr>
        <w:spacing w:line="300" w:lineRule="atLeast"/>
        <w:jc w:val="lowKashida"/>
        <w:rPr>
          <w:rFonts w:cs="Traditional Arabic"/>
        </w:rPr>
      </w:pPr>
      <w:r w:rsidRPr="009122F0">
        <w:rPr>
          <w:rFonts w:cs="Traditional Arabic"/>
        </w:rPr>
        <w:t>İslam'a</w:t>
      </w:r>
      <w:r w:rsidR="00FE12FD" w:rsidRPr="009122F0">
        <w:rPr>
          <w:rFonts w:cs="Traditional Arabic"/>
        </w:rPr>
        <w:t xml:space="preserve"> göre dünya mukaddes bir yer olup ahiret için geçiş yeri sayılmaktadır</w:t>
      </w:r>
      <w:r w:rsidR="00566A53" w:rsidRPr="009122F0">
        <w:rPr>
          <w:rFonts w:cs="Traditional Arabic"/>
        </w:rPr>
        <w:t xml:space="preserve">. </w:t>
      </w:r>
      <w:r w:rsidR="00FE12FD" w:rsidRPr="009122F0">
        <w:rPr>
          <w:rFonts w:cs="Traditional Arabic"/>
        </w:rPr>
        <w:t>İslam asla dünyayı nefyetmemekte ve reddetmemektedir</w:t>
      </w:r>
      <w:r w:rsidR="00566A53" w:rsidRPr="009122F0">
        <w:rPr>
          <w:rFonts w:cs="Traditional Arabic"/>
        </w:rPr>
        <w:t xml:space="preserve">. </w:t>
      </w:r>
      <w:r w:rsidR="00FE12FD" w:rsidRPr="009122F0">
        <w:rPr>
          <w:rFonts w:cs="Traditional Arabic"/>
        </w:rPr>
        <w:t>Dünyevi faydaları telin etmemektedir</w:t>
      </w:r>
      <w:r w:rsidR="00566A53" w:rsidRPr="009122F0">
        <w:rPr>
          <w:rFonts w:cs="Traditional Arabic"/>
        </w:rPr>
        <w:t xml:space="preserve">. </w:t>
      </w:r>
      <w:r w:rsidR="00FE12FD" w:rsidRPr="009122F0">
        <w:rPr>
          <w:rFonts w:cs="Traditional Arabic"/>
        </w:rPr>
        <w:t xml:space="preserve">İnsanı bütün </w:t>
      </w:r>
      <w:r w:rsidRPr="009122F0">
        <w:rPr>
          <w:rFonts w:cs="Traditional Arabic"/>
        </w:rPr>
        <w:t>kabiliyet</w:t>
      </w:r>
      <w:r w:rsidR="00FE12FD" w:rsidRPr="009122F0">
        <w:rPr>
          <w:rFonts w:cs="Traditional Arabic"/>
        </w:rPr>
        <w:t xml:space="preserve"> ve iç güdüleri ile hayat sahnesinde faal olmasını istemektedir</w:t>
      </w:r>
      <w:r w:rsidR="00566A53" w:rsidRPr="009122F0">
        <w:rPr>
          <w:rFonts w:cs="Traditional Arabic"/>
        </w:rPr>
        <w:t xml:space="preserve">. </w:t>
      </w:r>
      <w:r w:rsidR="00FE12FD" w:rsidRPr="009122F0">
        <w:rPr>
          <w:rFonts w:cs="Traditional Arabic"/>
        </w:rPr>
        <w:t xml:space="preserve">Ama bütün bunlar insanı manevi mutluluk ve ruhun yücelişi hizmetinde karar kılmalı ve böylece bu dünyadaki yaşam da mutlu ve tatlı </w:t>
      </w:r>
      <w:r w:rsidR="00686030">
        <w:rPr>
          <w:rFonts w:cs="Traditional Arabic"/>
        </w:rPr>
        <w:t>bir</w:t>
      </w:r>
      <w:r w:rsidR="00FE12FD" w:rsidRPr="009122F0">
        <w:rPr>
          <w:rFonts w:cs="Traditional Arabic"/>
        </w:rPr>
        <w:t xml:space="preserve"> hale gelmelidir</w:t>
      </w:r>
      <w:r w:rsidR="00566A53" w:rsidRPr="009122F0">
        <w:rPr>
          <w:rFonts w:cs="Traditional Arabic"/>
        </w:rPr>
        <w:t xml:space="preserve">. </w:t>
      </w:r>
      <w:r w:rsidR="00FE12FD" w:rsidRPr="009122F0">
        <w:rPr>
          <w:rFonts w:cs="Traditional Arabic"/>
        </w:rPr>
        <w:t>Böyle bir dünyada zulüm</w:t>
      </w:r>
      <w:r w:rsidR="00566A53" w:rsidRPr="009122F0">
        <w:rPr>
          <w:rFonts w:cs="Traditional Arabic"/>
        </w:rPr>
        <w:t xml:space="preserve">, </w:t>
      </w:r>
      <w:r w:rsidRPr="009122F0">
        <w:rPr>
          <w:rFonts w:cs="Traditional Arabic"/>
        </w:rPr>
        <w:t>cehalet</w:t>
      </w:r>
      <w:r w:rsidR="00FE12FD" w:rsidRPr="009122F0">
        <w:rPr>
          <w:rFonts w:cs="Traditional Arabic"/>
        </w:rPr>
        <w:t xml:space="preserve"> ve yırtıcılık yoktur</w:t>
      </w:r>
      <w:r w:rsidR="00566A53" w:rsidRPr="009122F0">
        <w:rPr>
          <w:rFonts w:cs="Traditional Arabic"/>
        </w:rPr>
        <w:t xml:space="preserve">. </w:t>
      </w:r>
      <w:r w:rsidR="00FE12FD" w:rsidRPr="009122F0">
        <w:rPr>
          <w:rFonts w:cs="Traditional Arabic"/>
        </w:rPr>
        <w:t>Bu</w:t>
      </w:r>
      <w:r w:rsidR="002D50E9">
        <w:rPr>
          <w:rFonts w:cs="Traditional Arabic"/>
        </w:rPr>
        <w:t>,</w:t>
      </w:r>
      <w:r w:rsidR="00FE12FD" w:rsidRPr="009122F0">
        <w:rPr>
          <w:rFonts w:cs="Traditional Arabic"/>
        </w:rPr>
        <w:t xml:space="preserve"> elbette çok zor bir şeydir</w:t>
      </w:r>
      <w:r w:rsidR="00566A53" w:rsidRPr="009122F0">
        <w:rPr>
          <w:rFonts w:cs="Traditional Arabic"/>
        </w:rPr>
        <w:t xml:space="preserve">. </w:t>
      </w:r>
      <w:r w:rsidR="00FE12FD" w:rsidRPr="009122F0">
        <w:rPr>
          <w:rFonts w:cs="Traditional Arabic"/>
        </w:rPr>
        <w:t>Mücahede ve çabalar gerekmektedir</w:t>
      </w:r>
      <w:r w:rsidR="00566A53" w:rsidRPr="009122F0">
        <w:rPr>
          <w:rFonts w:cs="Traditional Arabic"/>
        </w:rPr>
        <w:t xml:space="preserve">.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FE12FD" w:rsidRPr="009122F0">
        <w:rPr>
          <w:rFonts w:cs="Traditional Arabic"/>
        </w:rPr>
        <w:t>bu cihadı ilk günden itibaren başlatmıştır</w:t>
      </w:r>
      <w:r w:rsidR="00566A53" w:rsidRPr="009122F0">
        <w:rPr>
          <w:rFonts w:cs="Traditional Arabic"/>
        </w:rPr>
        <w:t xml:space="preserve">. </w:t>
      </w:r>
      <w:r w:rsidR="00FE12FD" w:rsidRPr="009122F0">
        <w:rPr>
          <w:rStyle w:val="FootnoteReference"/>
          <w:rFonts w:cs="Traditional Arabic"/>
        </w:rPr>
        <w:footnoteReference w:id="689"/>
      </w:r>
    </w:p>
    <w:p w:rsidR="00FE12FD" w:rsidRPr="009122F0" w:rsidRDefault="00FE12FD" w:rsidP="00345F09">
      <w:pPr>
        <w:spacing w:line="300" w:lineRule="atLeast"/>
        <w:jc w:val="lowKashida"/>
        <w:rPr>
          <w:rFonts w:cs="Traditional Arabic"/>
        </w:rPr>
      </w:pPr>
      <w:r w:rsidRPr="009122F0">
        <w:rPr>
          <w:rFonts w:cs="Traditional Arabic"/>
        </w:rPr>
        <w:t>Bugün ülkemiz genel fezası</w:t>
      </w:r>
      <w:r w:rsidR="005C528F">
        <w:rPr>
          <w:rFonts w:cs="Traditional Arabic"/>
        </w:rPr>
        <w:t>;</w:t>
      </w:r>
      <w:r w:rsidRPr="009122F0">
        <w:rPr>
          <w:rFonts w:cs="Traditional Arabic"/>
        </w:rPr>
        <w:t xml:space="preserve"> iyilik</w:t>
      </w:r>
      <w:r w:rsidR="00566A53" w:rsidRPr="009122F0">
        <w:rPr>
          <w:rFonts w:cs="Traditional Arabic"/>
        </w:rPr>
        <w:t xml:space="preserve">, </w:t>
      </w:r>
      <w:r w:rsidRPr="009122F0">
        <w:rPr>
          <w:rFonts w:cs="Traditional Arabic"/>
        </w:rPr>
        <w:t>hakkın ikamesi</w:t>
      </w:r>
      <w:r w:rsidR="00566A53" w:rsidRPr="009122F0">
        <w:rPr>
          <w:rFonts w:cs="Traditional Arabic"/>
        </w:rPr>
        <w:t xml:space="preserve">, </w:t>
      </w:r>
      <w:r w:rsidRPr="009122F0">
        <w:rPr>
          <w:rFonts w:cs="Traditional Arabic"/>
        </w:rPr>
        <w:t>adaletin h</w:t>
      </w:r>
      <w:r w:rsidRPr="009122F0">
        <w:rPr>
          <w:rFonts w:cs="Traditional Arabic"/>
        </w:rPr>
        <w:t>a</w:t>
      </w:r>
      <w:r w:rsidRPr="009122F0">
        <w:rPr>
          <w:rFonts w:cs="Traditional Arabic"/>
        </w:rPr>
        <w:t>yat geçirilmesi ve maneviyata yönelinmesi haletine ihtiyaç duymaktadır İslami nizam sadece insanların maddi ve iktisadi hayatını düzenlemekle yetinmemelidir</w:t>
      </w:r>
      <w:r w:rsidR="00566A53" w:rsidRPr="009122F0">
        <w:rPr>
          <w:rFonts w:cs="Traditional Arabic"/>
        </w:rPr>
        <w:t xml:space="preserve">. </w:t>
      </w:r>
      <w:r w:rsidRPr="009122F0">
        <w:rPr>
          <w:rFonts w:cs="Traditional Arabic"/>
        </w:rPr>
        <w:t>Bu elbette bu İslami devletin kesin görevlerinden biridir</w:t>
      </w:r>
      <w:r w:rsidR="00566A53" w:rsidRPr="009122F0">
        <w:rPr>
          <w:rFonts w:cs="Traditional Arabic"/>
        </w:rPr>
        <w:t xml:space="preserve">. </w:t>
      </w:r>
      <w:r w:rsidRPr="009122F0">
        <w:rPr>
          <w:rFonts w:cs="Traditional Arabic"/>
        </w:rPr>
        <w:t>Ama bu vazifenin yanı sıra iyiliği hayata geçirmek</w:t>
      </w:r>
      <w:r w:rsidR="005C528F">
        <w:rPr>
          <w:rFonts w:cs="Traditional Arabic"/>
        </w:rPr>
        <w:t>,</w:t>
      </w:r>
      <w:r w:rsidRPr="009122F0">
        <w:rPr>
          <w:rFonts w:cs="Traditional Arabic"/>
        </w:rPr>
        <w:t xml:space="preserve"> dini ruhu ayakta tutmak</w:t>
      </w:r>
      <w:r w:rsidR="00566A53" w:rsidRPr="009122F0">
        <w:rPr>
          <w:rFonts w:cs="Traditional Arabic"/>
        </w:rPr>
        <w:t xml:space="preserve">, </w:t>
      </w:r>
      <w:r w:rsidRPr="009122F0">
        <w:rPr>
          <w:rFonts w:cs="Traditional Arabic"/>
        </w:rPr>
        <w:t>İslami ahlakı yerleştirmek</w:t>
      </w:r>
      <w:r w:rsidR="00566A53" w:rsidRPr="009122F0">
        <w:rPr>
          <w:rFonts w:cs="Traditional Arabic"/>
        </w:rPr>
        <w:t xml:space="preserve">, </w:t>
      </w:r>
      <w:r w:rsidRPr="009122F0">
        <w:rPr>
          <w:rFonts w:cs="Traditional Arabic"/>
        </w:rPr>
        <w:t>bütün millet bireyleri arasında kardeşli</w:t>
      </w:r>
      <w:r w:rsidR="005C528F">
        <w:rPr>
          <w:rFonts w:cs="Traditional Arabic"/>
        </w:rPr>
        <w:t>k</w:t>
      </w:r>
      <w:r w:rsidRPr="009122F0">
        <w:rPr>
          <w:rFonts w:cs="Traditional Arabic"/>
        </w:rPr>
        <w:t xml:space="preserve"> ve samimiyet ruhunu diriltmek ve aynı zamanda bir milletin aşağılı</w:t>
      </w:r>
      <w:r w:rsidR="005C528F">
        <w:rPr>
          <w:rFonts w:cs="Traditional Arabic"/>
        </w:rPr>
        <w:t>k</w:t>
      </w:r>
      <w:r w:rsidR="00566A53" w:rsidRPr="009122F0">
        <w:rPr>
          <w:rFonts w:cs="Traditional Arabic"/>
        </w:rPr>
        <w:t xml:space="preserve">, </w:t>
      </w:r>
      <w:r w:rsidRPr="009122F0">
        <w:rPr>
          <w:rFonts w:cs="Traditional Arabic"/>
        </w:rPr>
        <w:t>gevşeklik ve zulmete düşmesin</w:t>
      </w:r>
      <w:r w:rsidR="005C528F">
        <w:rPr>
          <w:rFonts w:cs="Traditional Arabic"/>
        </w:rPr>
        <w:t>e</w:t>
      </w:r>
      <w:r w:rsidRPr="009122F0">
        <w:rPr>
          <w:rFonts w:cs="Traditional Arabic"/>
        </w:rPr>
        <w:t xml:space="preserve"> engel teşkil eden istiklal ve izzet ruhunu ihya etmek de İslami görevlerin bir parçası sayılmaktadır</w:t>
      </w:r>
      <w:r w:rsidR="00566A53" w:rsidRPr="009122F0">
        <w:rPr>
          <w:rFonts w:cs="Traditional Arabic"/>
        </w:rPr>
        <w:t xml:space="preserve">. </w:t>
      </w:r>
      <w:r w:rsidRPr="009122F0">
        <w:rPr>
          <w:rFonts w:cs="Traditional Arabic"/>
        </w:rPr>
        <w:t xml:space="preserve">Yüce İslam </w:t>
      </w:r>
      <w:r w:rsidR="00B70F71" w:rsidRPr="009122F0">
        <w:rPr>
          <w:rFonts w:cs="Traditional Arabic"/>
        </w:rPr>
        <w:t>Peygamber'i</w:t>
      </w:r>
      <w:r w:rsidRPr="009122F0">
        <w:rPr>
          <w:rFonts w:cs="Traditional Arabic"/>
        </w:rPr>
        <w:t xml:space="preserve"> her </w:t>
      </w:r>
      <w:r w:rsidRPr="009122F0">
        <w:rPr>
          <w:rFonts w:cs="Traditional Arabic"/>
        </w:rPr>
        <w:lastRenderedPageBreak/>
        <w:t xml:space="preserve">oturup kalkışında karşılaştığı her bireyi mutlaka etkiliyor ve insanları İslami düzenin istikrarı ve </w:t>
      </w:r>
      <w:r w:rsidR="00685CAA">
        <w:rPr>
          <w:rFonts w:cs="Traditional Arabic"/>
        </w:rPr>
        <w:t xml:space="preserve">de </w:t>
      </w:r>
      <w:r w:rsidRPr="009122F0">
        <w:rPr>
          <w:rFonts w:cs="Traditional Arabic"/>
        </w:rPr>
        <w:t xml:space="preserve">aynı zamanda bireysel terbiye ile </w:t>
      </w:r>
      <w:r w:rsidR="00016EE8" w:rsidRPr="009122F0">
        <w:rPr>
          <w:rFonts w:cs="Traditional Arabic"/>
        </w:rPr>
        <w:t>değişim</w:t>
      </w:r>
      <w:r w:rsidRPr="009122F0">
        <w:rPr>
          <w:rFonts w:cs="Traditional Arabic"/>
        </w:rPr>
        <w:t xml:space="preserve"> ve dönüş</w:t>
      </w:r>
      <w:r w:rsidR="00685CAA">
        <w:rPr>
          <w:rFonts w:cs="Traditional Arabic"/>
        </w:rPr>
        <w:t>ü</w:t>
      </w:r>
      <w:r w:rsidRPr="009122F0">
        <w:rPr>
          <w:rFonts w:cs="Traditional Arabic"/>
        </w:rPr>
        <w:t>me uğratıyordu</w:t>
      </w:r>
      <w:r w:rsidR="00566A53" w:rsidRPr="009122F0">
        <w:rPr>
          <w:rFonts w:cs="Traditional Arabic"/>
        </w:rPr>
        <w:t xml:space="preserve">. </w:t>
      </w:r>
      <w:r w:rsidRPr="009122F0">
        <w:rPr>
          <w:rFonts w:cs="Traditional Arabic"/>
        </w:rPr>
        <w:t xml:space="preserve">İnsanın değişimi ise hiç şüphesiz </w:t>
      </w:r>
      <w:r w:rsidR="00016EE8" w:rsidRPr="009122F0">
        <w:rPr>
          <w:rFonts w:cs="Traditional Arabic"/>
        </w:rPr>
        <w:t>âlemdeki</w:t>
      </w:r>
      <w:r w:rsidRPr="009122F0">
        <w:rPr>
          <w:rFonts w:cs="Traditional Arabic"/>
        </w:rPr>
        <w:t xml:space="preserve"> bütün değişimlerin esasını teşkil etmektedir</w:t>
      </w:r>
      <w:r w:rsidR="00566A53" w:rsidRPr="009122F0">
        <w:rPr>
          <w:rFonts w:cs="Traditional Arabic"/>
        </w:rPr>
        <w:t xml:space="preserve">. </w:t>
      </w:r>
      <w:r w:rsidRPr="009122F0">
        <w:rPr>
          <w:rStyle w:val="FootnoteReference"/>
          <w:rFonts w:cs="Traditional Arabic"/>
        </w:rPr>
        <w:footnoteReference w:id="690"/>
      </w:r>
    </w:p>
    <w:p w:rsidR="00FE12FD" w:rsidRPr="009122F0" w:rsidRDefault="00FE12FD" w:rsidP="00345F09">
      <w:pPr>
        <w:spacing w:line="300" w:lineRule="atLeast"/>
        <w:jc w:val="lowKashida"/>
        <w:rPr>
          <w:rFonts w:cs="Traditional Arabic"/>
        </w:rPr>
      </w:pPr>
      <w:r w:rsidRPr="009122F0">
        <w:rPr>
          <w:rFonts w:cs="Traditional Arabic"/>
        </w:rPr>
        <w:t>Biz gerçekten de bütün varlığımızla çalışmalı</w:t>
      </w:r>
      <w:r w:rsidR="00566A53" w:rsidRPr="009122F0">
        <w:rPr>
          <w:rFonts w:cs="Traditional Arabic"/>
        </w:rPr>
        <w:t xml:space="preserve">, </w:t>
      </w:r>
      <w:r w:rsidRPr="009122F0">
        <w:rPr>
          <w:rFonts w:cs="Traditional Arabic"/>
        </w:rPr>
        <w:t xml:space="preserve">cisim ve zihnimizde var olan bütün kapasite ve </w:t>
      </w:r>
      <w:r w:rsidR="00016EE8" w:rsidRPr="009122F0">
        <w:rPr>
          <w:rFonts w:cs="Traditional Arabic"/>
        </w:rPr>
        <w:t>inisiyatifimiz</w:t>
      </w:r>
      <w:r w:rsidRPr="009122F0">
        <w:rPr>
          <w:rFonts w:cs="Traditional Arabic"/>
        </w:rPr>
        <w:t xml:space="preserve"> ile ülke işlerini idareye ve insanların işlerini İslami bir hayat doğru yönlendirmeye koyulmalıyız</w:t>
      </w:r>
      <w:r w:rsidR="00566A53" w:rsidRPr="009122F0">
        <w:rPr>
          <w:rFonts w:cs="Traditional Arabic"/>
        </w:rPr>
        <w:t xml:space="preserve">. </w:t>
      </w:r>
      <w:r w:rsidRPr="009122F0">
        <w:rPr>
          <w:rFonts w:cs="Traditional Arabic"/>
        </w:rPr>
        <w:t>İslami bir hayat sadece maneviyata teveccüh edilen ve maddiyattan kaçınılan bir hayata değildir</w:t>
      </w:r>
      <w:r w:rsidR="00566A53" w:rsidRPr="009122F0">
        <w:rPr>
          <w:rFonts w:cs="Traditional Arabic"/>
        </w:rPr>
        <w:t xml:space="preserve">. </w:t>
      </w:r>
      <w:r w:rsidRPr="009122F0">
        <w:rPr>
          <w:rFonts w:cs="Traditional Arabic"/>
        </w:rPr>
        <w:t>Aynı zamanda maneviyat ve ideallere bakılmadan sadece maddiyata teveccüh edilen anlamda da değildir</w:t>
      </w:r>
      <w:r w:rsidR="00566A53" w:rsidRPr="009122F0">
        <w:rPr>
          <w:rFonts w:cs="Traditional Arabic"/>
        </w:rPr>
        <w:t xml:space="preserve">. </w:t>
      </w:r>
    </w:p>
    <w:p w:rsidR="00FE12FD" w:rsidRPr="009122F0" w:rsidRDefault="00FE12FD" w:rsidP="00345F09">
      <w:pPr>
        <w:spacing w:line="300" w:lineRule="atLeast"/>
        <w:jc w:val="lowKashida"/>
        <w:rPr>
          <w:rFonts w:cs="Traditional Arabic"/>
        </w:rPr>
      </w:pPr>
      <w:r w:rsidRPr="009122F0">
        <w:rPr>
          <w:rFonts w:cs="Traditional Arabic"/>
        </w:rPr>
        <w:t>Olayın diğer boyutu da aynı şekildedir</w:t>
      </w:r>
      <w:r w:rsidR="00566A53" w:rsidRPr="009122F0">
        <w:rPr>
          <w:rFonts w:cs="Traditional Arabic"/>
        </w:rPr>
        <w:t xml:space="preserve">. </w:t>
      </w:r>
      <w:r w:rsidRPr="009122F0">
        <w:rPr>
          <w:rFonts w:cs="Traditional Arabic"/>
        </w:rPr>
        <w:t>Yani eğer bir toplum sadece manevi yönlere koyulur ve ilimlerden gaflet ederse</w:t>
      </w:r>
      <w:r w:rsidR="00CF56A8">
        <w:rPr>
          <w:rFonts w:cs="Traditional Arabic"/>
        </w:rPr>
        <w:t>;</w:t>
      </w:r>
      <w:r w:rsidRPr="009122F0">
        <w:rPr>
          <w:rFonts w:cs="Traditional Arabic"/>
        </w:rPr>
        <w:t xml:space="preserve"> ilmi ilerlemeden</w:t>
      </w:r>
      <w:r w:rsidR="00566A53" w:rsidRPr="009122F0">
        <w:rPr>
          <w:rFonts w:cs="Traditional Arabic"/>
        </w:rPr>
        <w:t xml:space="preserve">, </w:t>
      </w:r>
      <w:r w:rsidRPr="009122F0">
        <w:rPr>
          <w:rFonts w:cs="Traditional Arabic"/>
        </w:rPr>
        <w:t>ilmi keşiflerden</w:t>
      </w:r>
      <w:r w:rsidR="00566A53" w:rsidRPr="009122F0">
        <w:rPr>
          <w:rFonts w:cs="Traditional Arabic"/>
        </w:rPr>
        <w:t xml:space="preserve">, </w:t>
      </w:r>
      <w:r w:rsidRPr="009122F0">
        <w:rPr>
          <w:rFonts w:cs="Traditional Arabic"/>
        </w:rPr>
        <w:t>ilmi yeniliklerden</w:t>
      </w:r>
      <w:r w:rsidR="00566A53" w:rsidRPr="009122F0">
        <w:rPr>
          <w:rFonts w:cs="Traditional Arabic"/>
        </w:rPr>
        <w:t xml:space="preserve">, </w:t>
      </w:r>
      <w:r w:rsidRPr="009122F0">
        <w:rPr>
          <w:rFonts w:cs="Traditional Arabic"/>
        </w:rPr>
        <w:t>ülke çocukları arasında ilim tahsilinden ve hayatını beşerin ihtiyaçları ile uyum şeklinde sokabilecek insanlar terbiye etmekten ve aynı zamanda dünyanın talep ettiği ve ihtiyaç duyduğu bugünkü kolaylık ve süratten gafil kalacak olursa</w:t>
      </w:r>
      <w:r w:rsidR="00CF56A8">
        <w:rPr>
          <w:rFonts w:cs="Traditional Arabic"/>
        </w:rPr>
        <w:t>,</w:t>
      </w:r>
      <w:r w:rsidRPr="009122F0">
        <w:rPr>
          <w:rFonts w:cs="Traditional Arabic"/>
        </w:rPr>
        <w:t xml:space="preserve"> yine bir diğer kanadı kırılmış olur</w:t>
      </w:r>
      <w:r w:rsidR="00566A53" w:rsidRPr="009122F0">
        <w:rPr>
          <w:rFonts w:cs="Traditional Arabic"/>
        </w:rPr>
        <w:t xml:space="preserve">. </w:t>
      </w:r>
      <w:r w:rsidRPr="009122F0">
        <w:rPr>
          <w:rFonts w:cs="Traditional Arabic"/>
        </w:rPr>
        <w:t xml:space="preserve">Siz </w:t>
      </w:r>
      <w:r w:rsidR="00DF5F10">
        <w:rPr>
          <w:rFonts w:cs="Traditional Arabic"/>
        </w:rPr>
        <w:t>İslam'ın</w:t>
      </w:r>
      <w:r w:rsidRPr="009122F0">
        <w:rPr>
          <w:rFonts w:cs="Traditional Arabic"/>
        </w:rPr>
        <w:t xml:space="preserve"> bütün işleri manevi ve ruhsal işlerde özetlediğini sanmayınız</w:t>
      </w:r>
      <w:r w:rsidR="00566A53" w:rsidRPr="009122F0">
        <w:rPr>
          <w:rFonts w:cs="Traditional Arabic"/>
        </w:rPr>
        <w:t xml:space="preserve">. </w:t>
      </w:r>
      <w:r w:rsidRPr="009122F0">
        <w:rPr>
          <w:rFonts w:cs="Traditional Arabic"/>
        </w:rPr>
        <w:t>İslam</w:t>
      </w:r>
      <w:r w:rsidR="00CF56A8">
        <w:rPr>
          <w:rFonts w:cs="Traditional Arabic"/>
        </w:rPr>
        <w:t>,</w:t>
      </w:r>
      <w:r w:rsidRPr="009122F0">
        <w:rPr>
          <w:rFonts w:cs="Traditional Arabic"/>
        </w:rPr>
        <w:t xml:space="preserve"> maddiyata bakışı terk etmemektedir</w:t>
      </w:r>
      <w:r w:rsidR="00566A53" w:rsidRPr="009122F0">
        <w:rPr>
          <w:rFonts w:cs="Traditional Arabic"/>
        </w:rPr>
        <w:t xml:space="preserve">. </w:t>
      </w:r>
      <w:r w:rsidRPr="009122F0">
        <w:rPr>
          <w:rFonts w:cs="Traditional Arabic"/>
        </w:rPr>
        <w:t>Hayır bu sapma</w:t>
      </w:r>
      <w:r w:rsidR="00CF56A8">
        <w:rPr>
          <w:rFonts w:cs="Traditional Arabic"/>
        </w:rPr>
        <w:t>,</w:t>
      </w:r>
      <w:r w:rsidRPr="009122F0">
        <w:rPr>
          <w:rFonts w:cs="Traditional Arabic"/>
        </w:rPr>
        <w:t xml:space="preserve"> birinci sapma kadar büyük bir sapmadır</w:t>
      </w:r>
      <w:r w:rsidR="00566A53" w:rsidRPr="009122F0">
        <w:rPr>
          <w:rFonts w:cs="Traditional Arabic"/>
        </w:rPr>
        <w:t xml:space="preserve">. </w:t>
      </w:r>
      <w:r w:rsidRPr="009122F0">
        <w:rPr>
          <w:rFonts w:cs="Traditional Arabic"/>
        </w:rPr>
        <w:t>Dünya ve hayattan inzivaya çekilmek</w:t>
      </w:r>
      <w:r w:rsidR="00CF56A8">
        <w:rPr>
          <w:rFonts w:cs="Traditional Arabic"/>
        </w:rPr>
        <w:t>,</w:t>
      </w:r>
      <w:r w:rsidRPr="009122F0">
        <w:rPr>
          <w:rFonts w:cs="Traditional Arabic"/>
        </w:rPr>
        <w:t xml:space="preserve"> </w:t>
      </w:r>
      <w:r w:rsidR="00016EE8">
        <w:rPr>
          <w:rFonts w:cs="Traditional Arabic"/>
        </w:rPr>
        <w:t>İslam</w:t>
      </w:r>
      <w:r w:rsidR="00016EE8" w:rsidRPr="009122F0">
        <w:rPr>
          <w:rFonts w:cs="Traditional Arabic"/>
        </w:rPr>
        <w:t>'da</w:t>
      </w:r>
      <w:r w:rsidRPr="009122F0">
        <w:rPr>
          <w:rFonts w:cs="Traditional Arabic"/>
        </w:rPr>
        <w:t xml:space="preserve"> apaçık bir şekilde reddedilmiştir</w:t>
      </w:r>
      <w:r w:rsidR="00566A53" w:rsidRPr="009122F0">
        <w:rPr>
          <w:rFonts w:cs="Traditional Arabic"/>
        </w:rPr>
        <w:t xml:space="preserve">. </w:t>
      </w:r>
      <w:r w:rsidRPr="009122F0">
        <w:rPr>
          <w:rStyle w:val="FootnoteReference"/>
          <w:rFonts w:cs="Traditional Arabic"/>
        </w:rPr>
        <w:footnoteReference w:id="691"/>
      </w:r>
    </w:p>
    <w:p w:rsidR="00FE12FD" w:rsidRPr="009122F0" w:rsidRDefault="00FE12FD" w:rsidP="00345F09">
      <w:pPr>
        <w:spacing w:line="300" w:lineRule="atLeast"/>
        <w:jc w:val="lowKashida"/>
        <w:rPr>
          <w:rFonts w:cs="Traditional Arabic"/>
        </w:rPr>
      </w:pPr>
      <w:r w:rsidRPr="009122F0">
        <w:rPr>
          <w:rFonts w:cs="Traditional Arabic"/>
        </w:rPr>
        <w:t xml:space="preserve">Bu kalpler </w:t>
      </w:r>
      <w:r w:rsidR="007F1296">
        <w:rPr>
          <w:rFonts w:cs="Traditional Arabic"/>
        </w:rPr>
        <w:t>Allah</w:t>
      </w:r>
      <w:r w:rsidRPr="009122F0">
        <w:rPr>
          <w:rFonts w:cs="Traditional Arabic"/>
        </w:rPr>
        <w:t>'ın elindedir</w:t>
      </w:r>
      <w:r w:rsidR="00566A53" w:rsidRPr="009122F0">
        <w:rPr>
          <w:rFonts w:cs="Traditional Arabic"/>
        </w:rPr>
        <w:t xml:space="preserve">. </w:t>
      </w:r>
      <w:r w:rsidRPr="009122F0">
        <w:rPr>
          <w:rFonts w:cs="Traditional Arabic"/>
        </w:rPr>
        <w:t>Halkın şevki</w:t>
      </w:r>
      <w:r w:rsidR="00566A53" w:rsidRPr="009122F0">
        <w:rPr>
          <w:rFonts w:cs="Traditional Arabic"/>
        </w:rPr>
        <w:t xml:space="preserve">, </w:t>
      </w:r>
      <w:r w:rsidRPr="009122F0">
        <w:rPr>
          <w:rFonts w:cs="Traditional Arabic"/>
        </w:rPr>
        <w:t>iradesi</w:t>
      </w:r>
      <w:r w:rsidR="00566A53" w:rsidRPr="009122F0">
        <w:rPr>
          <w:rFonts w:cs="Traditional Arabic"/>
        </w:rPr>
        <w:t xml:space="preserve">, </w:t>
      </w:r>
      <w:r w:rsidRPr="009122F0">
        <w:rPr>
          <w:rFonts w:cs="Traditional Arabic"/>
        </w:rPr>
        <w:t>azmi</w:t>
      </w:r>
      <w:r w:rsidR="00566A53" w:rsidRPr="009122F0">
        <w:rPr>
          <w:rFonts w:cs="Traditional Arabic"/>
        </w:rPr>
        <w:t xml:space="preserve">, </w:t>
      </w:r>
      <w:r w:rsidRPr="009122F0">
        <w:rPr>
          <w:rFonts w:cs="Traditional Arabic"/>
        </w:rPr>
        <w:t>huzuru</w:t>
      </w:r>
      <w:r w:rsidR="00566A53" w:rsidRPr="009122F0">
        <w:rPr>
          <w:rFonts w:cs="Traditional Arabic"/>
        </w:rPr>
        <w:t xml:space="preserve">, </w:t>
      </w:r>
      <w:r w:rsidRPr="009122F0">
        <w:rPr>
          <w:rFonts w:cs="Traditional Arabic"/>
        </w:rPr>
        <w:t>yönelişi ve teveccühü bizlere nasip olan ilahi büyük nimetlerden sayılmalıdır</w:t>
      </w:r>
      <w:r w:rsidR="00566A53" w:rsidRPr="009122F0">
        <w:rPr>
          <w:rFonts w:cs="Traditional Arabic"/>
        </w:rPr>
        <w:t xml:space="preserve">. </w:t>
      </w:r>
      <w:r w:rsidRPr="009122F0">
        <w:rPr>
          <w:rFonts w:cs="Traditional Arabic"/>
        </w:rPr>
        <w:t>Bunlara şükretmeliyiz</w:t>
      </w:r>
      <w:r w:rsidR="00566A53" w:rsidRPr="009122F0">
        <w:rPr>
          <w:rFonts w:cs="Traditional Arabic"/>
        </w:rPr>
        <w:t xml:space="preserve">. </w:t>
      </w:r>
      <w:r w:rsidRPr="009122F0">
        <w:rPr>
          <w:rFonts w:cs="Traditional Arabic"/>
        </w:rPr>
        <w:t>Bu nimetin şükrü ise insanların dinî imanını takviye etmek</w:t>
      </w:r>
      <w:r w:rsidR="00566A53" w:rsidRPr="009122F0">
        <w:rPr>
          <w:rFonts w:cs="Traditional Arabic"/>
        </w:rPr>
        <w:t xml:space="preserve">, </w:t>
      </w:r>
      <w:r w:rsidRPr="009122F0">
        <w:rPr>
          <w:rFonts w:cs="Traditional Arabic"/>
        </w:rPr>
        <w:t xml:space="preserve">hayat işlerini </w:t>
      </w:r>
      <w:r w:rsidR="00016EE8" w:rsidRPr="009122F0">
        <w:rPr>
          <w:rFonts w:cs="Traditional Arabic"/>
        </w:rPr>
        <w:t>ıslah</w:t>
      </w:r>
      <w:r w:rsidRPr="009122F0">
        <w:rPr>
          <w:rFonts w:cs="Traditional Arabic"/>
        </w:rPr>
        <w:t xml:space="preserve"> etme yolunda bütün çabalarımızı göstermekledir</w:t>
      </w:r>
      <w:r w:rsidR="00566A53" w:rsidRPr="009122F0">
        <w:rPr>
          <w:rFonts w:cs="Traditional Arabic"/>
        </w:rPr>
        <w:t xml:space="preserve">. </w:t>
      </w:r>
      <w:r w:rsidRPr="009122F0">
        <w:rPr>
          <w:rStyle w:val="FootnoteReference"/>
          <w:rFonts w:cs="Traditional Arabic"/>
        </w:rPr>
        <w:footnoteReference w:id="692"/>
      </w:r>
    </w:p>
    <w:p w:rsidR="00FE12FD" w:rsidRPr="009122F0" w:rsidRDefault="00FE12FD" w:rsidP="00345F09">
      <w:pPr>
        <w:spacing w:line="300" w:lineRule="atLeast"/>
        <w:jc w:val="lowKashida"/>
        <w:rPr>
          <w:rFonts w:cs="Traditional Arabic"/>
        </w:rPr>
      </w:pPr>
    </w:p>
    <w:p w:rsidR="00FE12FD" w:rsidRPr="009122F0" w:rsidRDefault="00FE12FD" w:rsidP="00345F09">
      <w:pPr>
        <w:pStyle w:val="Heading1"/>
        <w:spacing w:line="300" w:lineRule="atLeast"/>
        <w:jc w:val="lowKashida"/>
        <w:rPr>
          <w:rFonts w:cs="Traditional Arabic"/>
        </w:rPr>
      </w:pPr>
      <w:bookmarkStart w:id="268" w:name="_Toc221706594"/>
      <w:r w:rsidRPr="009122F0">
        <w:rPr>
          <w:rFonts w:cs="Traditional Arabic"/>
        </w:rPr>
        <w:t>3</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Pr="009122F0">
        <w:rPr>
          <w:rFonts w:cs="Traditional Arabic"/>
        </w:rPr>
        <w:t>6</w:t>
      </w:r>
      <w:r w:rsidR="00566A53" w:rsidRPr="009122F0">
        <w:rPr>
          <w:rFonts w:cs="Traditional Arabic"/>
        </w:rPr>
        <w:t xml:space="preserve">- </w:t>
      </w:r>
      <w:r w:rsidRPr="009122F0">
        <w:rPr>
          <w:rFonts w:cs="Traditional Arabic"/>
        </w:rPr>
        <w:t>Adaletin tahakkuk etmesi ve adilane bir toplumun icadı</w:t>
      </w:r>
      <w:bookmarkEnd w:id="268"/>
    </w:p>
    <w:p w:rsidR="00FE12FD" w:rsidRPr="009122F0" w:rsidRDefault="00016EE8" w:rsidP="00345F09">
      <w:pPr>
        <w:spacing w:line="300" w:lineRule="atLeast"/>
        <w:jc w:val="lowKashida"/>
        <w:rPr>
          <w:rFonts w:cs="Traditional Arabic"/>
        </w:rPr>
      </w:pPr>
      <w:r w:rsidRPr="009122F0">
        <w:rPr>
          <w:rFonts w:cs="Traditional Arabic"/>
        </w:rPr>
        <w:t>Dâhili</w:t>
      </w:r>
      <w:r w:rsidR="00FE12FD" w:rsidRPr="009122F0">
        <w:rPr>
          <w:rFonts w:cs="Traditional Arabic"/>
        </w:rPr>
        <w:t xml:space="preserve"> siyaset muhitinde gerekli olan </w:t>
      </w:r>
      <w:r w:rsidRPr="009122F0">
        <w:rPr>
          <w:rFonts w:cs="Traditional Arabic"/>
        </w:rPr>
        <w:t>işlerden</w:t>
      </w:r>
      <w:r w:rsidR="00FE12FD" w:rsidRPr="009122F0">
        <w:rPr>
          <w:rFonts w:cs="Traditional Arabic"/>
        </w:rPr>
        <w:t xml:space="preserve"> birisi de toplumsal adalettir</w:t>
      </w:r>
      <w:r w:rsidR="00566A53" w:rsidRPr="009122F0">
        <w:rPr>
          <w:rFonts w:cs="Traditional Arabic"/>
        </w:rPr>
        <w:t xml:space="preserve">. </w:t>
      </w:r>
      <w:r w:rsidR="00FE12FD" w:rsidRPr="009122F0">
        <w:rPr>
          <w:rFonts w:cs="Traditional Arabic"/>
        </w:rPr>
        <w:t>Hiç şüphesiz toplumsal adalet temin</w:t>
      </w:r>
      <w:r w:rsidR="00962EB3">
        <w:rPr>
          <w:rFonts w:cs="Traditional Arabic"/>
        </w:rPr>
        <w:t xml:space="preserve"> e</w:t>
      </w:r>
      <w:r w:rsidR="00FE12FD" w:rsidRPr="009122F0">
        <w:rPr>
          <w:rFonts w:cs="Traditional Arabic"/>
        </w:rPr>
        <w:t xml:space="preserve">dilmeksizin bizim </w:t>
      </w:r>
      <w:r w:rsidR="00FE12FD" w:rsidRPr="009122F0">
        <w:rPr>
          <w:rFonts w:cs="Traditional Arabic"/>
        </w:rPr>
        <w:lastRenderedPageBreak/>
        <w:t xml:space="preserve">toplumumuz İslami </w:t>
      </w:r>
      <w:r w:rsidR="00686030">
        <w:rPr>
          <w:rFonts w:cs="Traditional Arabic"/>
        </w:rPr>
        <w:t>bir</w:t>
      </w:r>
      <w:r w:rsidR="00FE12FD" w:rsidRPr="009122F0">
        <w:rPr>
          <w:rFonts w:cs="Traditional Arabic"/>
        </w:rPr>
        <w:t xml:space="preserve"> toplum olamaz</w:t>
      </w:r>
      <w:r w:rsidR="00566A53" w:rsidRPr="009122F0">
        <w:rPr>
          <w:rFonts w:cs="Traditional Arabic"/>
        </w:rPr>
        <w:t xml:space="preserve">. </w:t>
      </w:r>
      <w:r w:rsidR="00FE12FD" w:rsidRPr="009122F0">
        <w:rPr>
          <w:rFonts w:cs="Traditional Arabic"/>
        </w:rPr>
        <w:t>Eğer bir kimse sadece İslam dininin değil</w:t>
      </w:r>
      <w:r w:rsidR="00962EB3">
        <w:rPr>
          <w:rFonts w:cs="Traditional Arabic"/>
        </w:rPr>
        <w:t>,</w:t>
      </w:r>
      <w:r w:rsidR="00FE12FD" w:rsidRPr="009122F0">
        <w:rPr>
          <w:rFonts w:cs="Traditional Arabic"/>
        </w:rPr>
        <w:t xml:space="preserve"> gerçek ve ilahi dinin sahih ve geniş bir anlamda toplumsal adalet olmaksızın </w:t>
      </w:r>
      <w:r w:rsidRPr="009122F0">
        <w:rPr>
          <w:rFonts w:cs="Traditional Arabic"/>
        </w:rPr>
        <w:t>tahakkuk edeceğine</w:t>
      </w:r>
      <w:r w:rsidR="00FE12FD" w:rsidRPr="009122F0">
        <w:rPr>
          <w:rFonts w:cs="Traditional Arabic"/>
        </w:rPr>
        <w:t xml:space="preserve"> inanıyorsa</w:t>
      </w:r>
      <w:r w:rsidR="001A664B">
        <w:rPr>
          <w:rFonts w:cs="Traditional Arabic"/>
        </w:rPr>
        <w:t>,</w:t>
      </w:r>
      <w:r w:rsidR="00FE12FD" w:rsidRPr="009122F0">
        <w:rPr>
          <w:rFonts w:cs="Traditional Arabic"/>
        </w:rPr>
        <w:t xml:space="preserve"> burada yanlışlık ettiğini </w:t>
      </w:r>
      <w:r w:rsidRPr="009122F0">
        <w:rPr>
          <w:rFonts w:cs="Traditional Arabic"/>
        </w:rPr>
        <w:t>mutlaka</w:t>
      </w:r>
      <w:r w:rsidR="00FE12FD" w:rsidRPr="009122F0">
        <w:rPr>
          <w:rFonts w:cs="Traditional Arabic"/>
        </w:rPr>
        <w:t xml:space="preserve"> bilmelidir</w:t>
      </w:r>
      <w:r w:rsidR="00566A53" w:rsidRPr="009122F0">
        <w:rPr>
          <w:rFonts w:cs="Traditional Arabic"/>
        </w:rPr>
        <w:t xml:space="preserve">. </w:t>
      </w:r>
      <w:r w:rsidR="00FE12FD" w:rsidRPr="009122F0">
        <w:rPr>
          <w:rFonts w:cs="Traditional Arabic"/>
        </w:rPr>
        <w:t xml:space="preserve">Bütün </w:t>
      </w:r>
      <w:r w:rsidR="000F0F9A" w:rsidRPr="009122F0">
        <w:rPr>
          <w:rFonts w:cs="Traditional Arabic"/>
        </w:rPr>
        <w:t>peygamberler</w:t>
      </w:r>
      <w:r w:rsidR="00FE12FD" w:rsidRPr="009122F0">
        <w:rPr>
          <w:rFonts w:cs="Traditional Arabic"/>
        </w:rPr>
        <w:t>in hedefi adaleti hayata geçirmek olmuştur</w:t>
      </w:r>
      <w:r w:rsidR="00566A53" w:rsidRPr="009122F0">
        <w:rPr>
          <w:rFonts w:cs="Traditional Arabic"/>
        </w:rPr>
        <w:t xml:space="preserve">. </w:t>
      </w:r>
      <w:r w:rsidR="00FE1A3C" w:rsidRPr="00FE1A3C">
        <w:rPr>
          <w:rFonts w:cs="Traditional Arabic"/>
          <w:b/>
          <w:bCs/>
          <w:rtl/>
        </w:rPr>
        <w:t>وَأَنزَلْنَا مَعَهُمُ الْكِتَابَ وَالْمِيزَانَ لِيَقُومَ النَّاسُ بِالْقِسْطِ</w:t>
      </w:r>
      <w:r w:rsidR="005C6F08">
        <w:rPr>
          <w:rStyle w:val="FootnoteReference"/>
          <w:rFonts w:cs="Traditional Arabic"/>
          <w:b/>
          <w:bCs/>
          <w:vertAlign w:val="baseline"/>
        </w:rPr>
        <w:t xml:space="preserve"> </w:t>
      </w:r>
      <w:r w:rsidR="00FE1A3C">
        <w:rPr>
          <w:rFonts w:cs="Traditional Arabic"/>
          <w:b/>
          <w:bCs/>
        </w:rPr>
        <w:t>"</w:t>
      </w:r>
      <w:r w:rsidR="00FE1A3C" w:rsidRPr="00FE1A3C">
        <w:rPr>
          <w:rFonts w:cs="Traditional Arabic"/>
          <w:b/>
          <w:bCs/>
        </w:rPr>
        <w:t>ve beraberlerinde kitabı</w:t>
      </w:r>
      <w:r w:rsidR="001A664B">
        <w:rPr>
          <w:rFonts w:cs="Traditional Arabic"/>
          <w:b/>
          <w:bCs/>
        </w:rPr>
        <w:t xml:space="preserve"> ve mizanı (ölçüyü) indirdik ki</w:t>
      </w:r>
      <w:r w:rsidR="00FE1A3C" w:rsidRPr="00FE1A3C">
        <w:rPr>
          <w:rFonts w:cs="Traditional Arabic"/>
          <w:b/>
          <w:bCs/>
        </w:rPr>
        <w:t xml:space="preserve"> insanlar adaleti yer</w:t>
      </w:r>
      <w:r w:rsidR="00FE1A3C" w:rsidRPr="00FE1A3C">
        <w:rPr>
          <w:rFonts w:cs="Traditional Arabic"/>
          <w:b/>
          <w:bCs/>
        </w:rPr>
        <w:t>i</w:t>
      </w:r>
      <w:r w:rsidR="00FE1A3C" w:rsidRPr="00FE1A3C">
        <w:rPr>
          <w:rFonts w:cs="Traditional Arabic"/>
          <w:b/>
          <w:bCs/>
        </w:rPr>
        <w:t>ne getirsinler.</w:t>
      </w:r>
      <w:r w:rsidR="00FE1A3C">
        <w:rPr>
          <w:rFonts w:cs="Traditional Arabic"/>
          <w:b/>
          <w:bCs/>
        </w:rPr>
        <w:t>"</w:t>
      </w:r>
      <w:r w:rsidR="00FE1A3C" w:rsidRPr="00FE1A3C">
        <w:rPr>
          <w:rFonts w:cs="Traditional Arabic"/>
          <w:b/>
          <w:bCs/>
        </w:rPr>
        <w:t xml:space="preserve"> </w:t>
      </w:r>
      <w:r w:rsidR="00FE12FD" w:rsidRPr="009122F0">
        <w:rPr>
          <w:rStyle w:val="FootnoteReference"/>
          <w:rFonts w:cs="Traditional Arabic"/>
        </w:rPr>
        <w:footnoteReference w:id="693"/>
      </w:r>
    </w:p>
    <w:p w:rsidR="00FE12FD" w:rsidRPr="009122F0" w:rsidRDefault="00FE12FD" w:rsidP="00345F09">
      <w:pPr>
        <w:spacing w:line="300" w:lineRule="atLeast"/>
        <w:jc w:val="lowKashida"/>
        <w:rPr>
          <w:rFonts w:cs="Traditional Arabic"/>
        </w:rPr>
      </w:pPr>
      <w:r w:rsidRPr="009122F0">
        <w:rPr>
          <w:rFonts w:cs="Traditional Arabic"/>
        </w:rPr>
        <w:t xml:space="preserve">Aslında bütün </w:t>
      </w:r>
      <w:r w:rsidR="000F0F9A" w:rsidRPr="009122F0">
        <w:rPr>
          <w:rFonts w:cs="Traditional Arabic"/>
        </w:rPr>
        <w:t>peygamberler</w:t>
      </w:r>
      <w:r w:rsidRPr="009122F0">
        <w:rPr>
          <w:rFonts w:cs="Traditional Arabic"/>
        </w:rPr>
        <w:t xml:space="preserve"> adaleti hayata geçirmek ve ikame etmek için gönderilmişlerdir</w:t>
      </w:r>
      <w:r w:rsidR="00566A53" w:rsidRPr="009122F0">
        <w:rPr>
          <w:rFonts w:cs="Traditional Arabic"/>
        </w:rPr>
        <w:t xml:space="preserve">. </w:t>
      </w:r>
      <w:r w:rsidRPr="009122F0">
        <w:rPr>
          <w:rFonts w:cs="Traditional Arabic"/>
        </w:rPr>
        <w:t>Elbette adaleti ikame etmek de yolda bir konak konumundadır</w:t>
      </w:r>
      <w:r w:rsidR="00566A53" w:rsidRPr="009122F0">
        <w:rPr>
          <w:rFonts w:cs="Traditional Arabic"/>
        </w:rPr>
        <w:t xml:space="preserve">, </w:t>
      </w:r>
      <w:r w:rsidRPr="009122F0">
        <w:rPr>
          <w:rFonts w:cs="Traditional Arabic"/>
        </w:rPr>
        <w:t>nihai bir hedef değildir</w:t>
      </w:r>
      <w:r w:rsidR="00566A53" w:rsidRPr="009122F0">
        <w:rPr>
          <w:rFonts w:cs="Traditional Arabic"/>
        </w:rPr>
        <w:t xml:space="preserve">. </w:t>
      </w:r>
      <w:r w:rsidRPr="009122F0">
        <w:rPr>
          <w:rFonts w:cs="Traditional Arabic"/>
        </w:rPr>
        <w:t xml:space="preserve">Lakin onlar </w:t>
      </w:r>
      <w:r w:rsidR="00016EE8" w:rsidRPr="009122F0">
        <w:rPr>
          <w:rFonts w:cs="Traditional Arabic"/>
        </w:rPr>
        <w:t>geldiğinde</w:t>
      </w:r>
      <w:r w:rsidRPr="009122F0">
        <w:rPr>
          <w:rFonts w:cs="Traditional Arabic"/>
        </w:rPr>
        <w:t xml:space="preserve"> ilk işleri adaleti ikame etmek ve de insanları </w:t>
      </w:r>
      <w:r w:rsidR="001A664B">
        <w:rPr>
          <w:rFonts w:cs="Traditional Arabic"/>
        </w:rPr>
        <w:t>z</w:t>
      </w:r>
      <w:r w:rsidRPr="009122F0">
        <w:rPr>
          <w:rFonts w:cs="Traditional Arabic"/>
        </w:rPr>
        <w:t>a</w:t>
      </w:r>
      <w:r w:rsidR="001A664B">
        <w:rPr>
          <w:rFonts w:cs="Traditional Arabic"/>
        </w:rPr>
        <w:t>l</w:t>
      </w:r>
      <w:r w:rsidRPr="009122F0">
        <w:rPr>
          <w:rFonts w:cs="Traditional Arabic"/>
        </w:rPr>
        <w:t>imlerin ve tağutların zulüm ve baskısından kurtarmak olmuştur</w:t>
      </w:r>
      <w:r w:rsidR="00566A53" w:rsidRPr="009122F0">
        <w:rPr>
          <w:rFonts w:cs="Traditional Arabic"/>
        </w:rPr>
        <w:t xml:space="preserve">. </w:t>
      </w:r>
      <w:r w:rsidRPr="009122F0">
        <w:rPr>
          <w:rFonts w:cs="Traditional Arabic"/>
        </w:rPr>
        <w:t>Veliy</w:t>
      </w:r>
      <w:r w:rsidR="001A664B">
        <w:rPr>
          <w:rFonts w:cs="Traditional Arabic"/>
        </w:rPr>
        <w:t>y-</w:t>
      </w:r>
      <w:r w:rsidRPr="009122F0">
        <w:rPr>
          <w:rFonts w:cs="Traditional Arabic"/>
        </w:rPr>
        <w:t xml:space="preserve">i </w:t>
      </w:r>
      <w:r w:rsidR="001A664B">
        <w:rPr>
          <w:rFonts w:cs="Traditional Arabic"/>
        </w:rPr>
        <w:t>A</w:t>
      </w:r>
      <w:r w:rsidRPr="009122F0">
        <w:rPr>
          <w:rFonts w:cs="Traditional Arabic"/>
        </w:rPr>
        <w:t>sr</w:t>
      </w:r>
      <w:r w:rsidR="001A664B">
        <w:rPr>
          <w:rFonts w:cs="Traditional Arabic"/>
        </w:rPr>
        <w:t>'</w:t>
      </w:r>
      <w:r w:rsidRPr="009122F0">
        <w:rPr>
          <w:rFonts w:cs="Traditional Arabic"/>
        </w:rPr>
        <w:t>ın (yüce Allah onun değerli zuhurunu acil kılsın</w:t>
      </w:r>
      <w:r w:rsidR="00566A53" w:rsidRPr="009122F0">
        <w:rPr>
          <w:rFonts w:cs="Traditional Arabic"/>
        </w:rPr>
        <w:t xml:space="preserve">) </w:t>
      </w:r>
      <w:r w:rsidRPr="009122F0">
        <w:rPr>
          <w:rFonts w:cs="Traditional Arabic"/>
        </w:rPr>
        <w:t>hükümetinin hedefi de ahir zamanda bu adaletin ikamesi olacaktır</w:t>
      </w:r>
      <w:r w:rsidR="00566A53" w:rsidRPr="009122F0">
        <w:rPr>
          <w:rFonts w:cs="Traditional Arabic"/>
        </w:rPr>
        <w:t xml:space="preserve">. </w:t>
      </w:r>
      <w:r w:rsidRPr="009122F0">
        <w:rPr>
          <w:rStyle w:val="FootnoteReference"/>
          <w:rFonts w:cs="Traditional Arabic"/>
        </w:rPr>
        <w:footnoteReference w:id="694"/>
      </w:r>
    </w:p>
    <w:p w:rsidR="00FE12FD" w:rsidRPr="009122F0" w:rsidRDefault="00FE12FD" w:rsidP="00345F09">
      <w:pPr>
        <w:spacing w:line="300" w:lineRule="atLeast"/>
        <w:jc w:val="lowKashida"/>
        <w:rPr>
          <w:rFonts w:cs="Traditional Arabic"/>
        </w:rPr>
      </w:pPr>
    </w:p>
    <w:p w:rsidR="00FE12FD" w:rsidRPr="009122F0" w:rsidRDefault="00FE12FD" w:rsidP="00345F09">
      <w:pPr>
        <w:pStyle w:val="Heading1"/>
        <w:spacing w:line="300" w:lineRule="atLeast"/>
        <w:jc w:val="lowKashida"/>
        <w:rPr>
          <w:rFonts w:cs="Traditional Arabic"/>
        </w:rPr>
      </w:pPr>
      <w:bookmarkStart w:id="269" w:name="_Toc221706595"/>
      <w:r w:rsidRPr="009122F0">
        <w:rPr>
          <w:rFonts w:cs="Traditional Arabic"/>
        </w:rPr>
        <w:t>2</w:t>
      </w:r>
      <w:r w:rsidR="00566A53" w:rsidRPr="009122F0">
        <w:rPr>
          <w:rFonts w:cs="Traditional Arabic"/>
        </w:rPr>
        <w:t xml:space="preserve">- </w:t>
      </w:r>
      <w:r w:rsidRPr="009122F0">
        <w:rPr>
          <w:rFonts w:cs="Traditional Arabic"/>
        </w:rPr>
        <w:t>4</w:t>
      </w:r>
      <w:r w:rsidR="00566A53" w:rsidRPr="009122F0">
        <w:rPr>
          <w:rFonts w:cs="Traditional Arabic"/>
        </w:rPr>
        <w:t xml:space="preserve">- </w:t>
      </w:r>
      <w:r w:rsidRPr="009122F0">
        <w:rPr>
          <w:rFonts w:cs="Traditional Arabic"/>
        </w:rPr>
        <w:t>İslami medeniyete ulaşma yolu</w:t>
      </w:r>
      <w:bookmarkEnd w:id="269"/>
    </w:p>
    <w:p w:rsidR="00FE12FD" w:rsidRPr="009122F0" w:rsidRDefault="00FE12FD" w:rsidP="00345F09">
      <w:pPr>
        <w:spacing w:line="300" w:lineRule="atLeast"/>
        <w:jc w:val="lowKashida"/>
        <w:rPr>
          <w:rFonts w:cs="Traditional Arabic"/>
        </w:rPr>
      </w:pPr>
      <w:r w:rsidRPr="009122F0">
        <w:rPr>
          <w:rFonts w:cs="Traditional Arabic"/>
        </w:rPr>
        <w:t>İslami bir ülkeyi hiç şüphesiz İslami bir devlet vücuda getirmektedir</w:t>
      </w:r>
      <w:r w:rsidR="00566A53" w:rsidRPr="009122F0">
        <w:rPr>
          <w:rFonts w:cs="Traditional Arabic"/>
        </w:rPr>
        <w:t xml:space="preserve">. </w:t>
      </w:r>
      <w:r w:rsidRPr="009122F0">
        <w:rPr>
          <w:rFonts w:cs="Traditional Arabic"/>
        </w:rPr>
        <w:t xml:space="preserve">İslami bir ülke vücuda gelince İslami </w:t>
      </w:r>
      <w:r w:rsidR="00686030">
        <w:rPr>
          <w:rFonts w:cs="Traditional Arabic"/>
        </w:rPr>
        <w:t>bir</w:t>
      </w:r>
      <w:r w:rsidRPr="009122F0">
        <w:rPr>
          <w:rFonts w:cs="Traditional Arabic"/>
        </w:rPr>
        <w:t xml:space="preserve"> medeniyet</w:t>
      </w:r>
      <w:r w:rsidR="000F0579">
        <w:rPr>
          <w:rFonts w:cs="Traditional Arabic"/>
        </w:rPr>
        <w:t xml:space="preserve"> d</w:t>
      </w:r>
      <w:r w:rsidRPr="009122F0">
        <w:rPr>
          <w:rFonts w:cs="Traditional Arabic"/>
        </w:rPr>
        <w:t>e vücuda gelecektir</w:t>
      </w:r>
      <w:r w:rsidR="00566A53" w:rsidRPr="009122F0">
        <w:rPr>
          <w:rFonts w:cs="Traditional Arabic"/>
        </w:rPr>
        <w:t xml:space="preserve">. </w:t>
      </w:r>
      <w:r w:rsidRPr="009122F0">
        <w:rPr>
          <w:rFonts w:cs="Traditional Arabic"/>
        </w:rPr>
        <w:t>O zaman İslami kültür beşeriyetin genel atmosferini kaplayacaktır</w:t>
      </w:r>
      <w:r w:rsidR="00566A53" w:rsidRPr="009122F0">
        <w:rPr>
          <w:rFonts w:cs="Traditional Arabic"/>
        </w:rPr>
        <w:t xml:space="preserve">. </w:t>
      </w:r>
      <w:r w:rsidR="000F0579">
        <w:rPr>
          <w:rFonts w:cs="Traditional Arabic"/>
        </w:rPr>
        <w:t>B</w:t>
      </w:r>
      <w:r w:rsidRPr="009122F0">
        <w:rPr>
          <w:rFonts w:cs="Traditional Arabic"/>
        </w:rPr>
        <w:t xml:space="preserve">ütün bunlar </w:t>
      </w:r>
      <w:r w:rsidR="00016EE8" w:rsidRPr="009122F0">
        <w:rPr>
          <w:rFonts w:cs="Traditional Arabic"/>
        </w:rPr>
        <w:t>murakabe</w:t>
      </w:r>
      <w:r w:rsidRPr="009122F0">
        <w:rPr>
          <w:rFonts w:cs="Traditional Arabic"/>
        </w:rPr>
        <w:t xml:space="preserve"> ve pratik takva ile oluşmaktadır</w:t>
      </w:r>
      <w:r w:rsidR="00566A53" w:rsidRPr="009122F0">
        <w:rPr>
          <w:rFonts w:cs="Traditional Arabic"/>
        </w:rPr>
        <w:t xml:space="preserve">. </w:t>
      </w:r>
      <w:r w:rsidRPr="009122F0">
        <w:rPr>
          <w:rFonts w:cs="Traditional Arabic"/>
        </w:rPr>
        <w:t>Bireysel takva</w:t>
      </w:r>
      <w:r w:rsidR="00566A53" w:rsidRPr="009122F0">
        <w:rPr>
          <w:rFonts w:cs="Traditional Arabic"/>
        </w:rPr>
        <w:t xml:space="preserve">, </w:t>
      </w:r>
      <w:r w:rsidRPr="009122F0">
        <w:rPr>
          <w:rFonts w:cs="Traditional Arabic"/>
        </w:rPr>
        <w:t>cemaat ve ümmet takvası gerekmektedir</w:t>
      </w:r>
      <w:r w:rsidR="00566A53" w:rsidRPr="009122F0">
        <w:rPr>
          <w:rFonts w:cs="Traditional Arabic"/>
        </w:rPr>
        <w:t xml:space="preserve">. </w:t>
      </w:r>
      <w:r w:rsidRPr="009122F0">
        <w:rPr>
          <w:rStyle w:val="FootnoteReference"/>
          <w:rFonts w:cs="Traditional Arabic"/>
        </w:rPr>
        <w:footnoteReference w:id="695"/>
      </w:r>
    </w:p>
    <w:p w:rsidR="00FE12FD" w:rsidRPr="009122F0" w:rsidRDefault="00FE12FD" w:rsidP="00345F09">
      <w:pPr>
        <w:spacing w:line="300" w:lineRule="atLeast"/>
        <w:jc w:val="lowKashida"/>
        <w:rPr>
          <w:rFonts w:cs="Traditional Arabic"/>
        </w:rPr>
      </w:pPr>
    </w:p>
    <w:p w:rsidR="00FE12FD" w:rsidRPr="009122F0" w:rsidRDefault="00FE12FD" w:rsidP="00345F09">
      <w:pPr>
        <w:pStyle w:val="Heading1"/>
        <w:spacing w:line="300" w:lineRule="atLeast"/>
        <w:jc w:val="lowKashida"/>
        <w:rPr>
          <w:rFonts w:cs="Traditional Arabic"/>
        </w:rPr>
      </w:pPr>
      <w:bookmarkStart w:id="270" w:name="_Toc221706596"/>
      <w:r w:rsidRPr="009122F0">
        <w:rPr>
          <w:rFonts w:cs="Traditional Arabic"/>
        </w:rPr>
        <w:t>2</w:t>
      </w:r>
      <w:r w:rsidR="00566A53" w:rsidRPr="009122F0">
        <w:rPr>
          <w:rFonts w:cs="Traditional Arabic"/>
        </w:rPr>
        <w:t xml:space="preserve">- </w:t>
      </w:r>
      <w:r w:rsidRPr="009122F0">
        <w:rPr>
          <w:rFonts w:cs="Traditional Arabic"/>
        </w:rPr>
        <w:t>4</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İslami devrim ve hareket</w:t>
      </w:r>
      <w:bookmarkEnd w:id="270"/>
    </w:p>
    <w:p w:rsidR="00FE12FD" w:rsidRPr="009122F0" w:rsidRDefault="00FE12FD" w:rsidP="00345F09">
      <w:pPr>
        <w:spacing w:line="300" w:lineRule="atLeast"/>
        <w:jc w:val="lowKashida"/>
        <w:rPr>
          <w:rFonts w:cs="Traditional Arabic"/>
        </w:rPr>
      </w:pPr>
      <w:r w:rsidRPr="009122F0">
        <w:rPr>
          <w:rFonts w:cs="Traditional Arabic"/>
        </w:rPr>
        <w:t>Biz bu hedefleri</w:t>
      </w:r>
      <w:r w:rsidR="00F6704F">
        <w:rPr>
          <w:rFonts w:cs="Traditional Arabic"/>
        </w:rPr>
        <w:t xml:space="preserve"> - </w:t>
      </w:r>
      <w:r w:rsidRPr="009122F0">
        <w:rPr>
          <w:rFonts w:cs="Traditional Arabic"/>
        </w:rPr>
        <w:t xml:space="preserve">yani ilahi </w:t>
      </w:r>
      <w:r w:rsidR="00016EE8" w:rsidRPr="009122F0">
        <w:rPr>
          <w:rFonts w:cs="Traditional Arabic"/>
        </w:rPr>
        <w:t>idealleri</w:t>
      </w:r>
      <w:r w:rsidRPr="009122F0">
        <w:rPr>
          <w:rFonts w:cs="Traditional Arabic"/>
        </w:rPr>
        <w:t xml:space="preserve"> yayan ve hayata geçiren hedefleri</w:t>
      </w:r>
      <w:r w:rsidR="00566A53" w:rsidRPr="009122F0">
        <w:rPr>
          <w:rFonts w:cs="Traditional Arabic"/>
        </w:rPr>
        <w:t xml:space="preserve">- </w:t>
      </w:r>
      <w:r w:rsidRPr="009122F0">
        <w:rPr>
          <w:rFonts w:cs="Traditional Arabic"/>
        </w:rPr>
        <w:t xml:space="preserve">gerçekleştirecek ve </w:t>
      </w:r>
      <w:r w:rsidR="00016EE8" w:rsidRPr="009122F0">
        <w:rPr>
          <w:rFonts w:cs="Traditional Arabic"/>
        </w:rPr>
        <w:t>vücuda</w:t>
      </w:r>
      <w:r w:rsidRPr="009122F0">
        <w:rPr>
          <w:rFonts w:cs="Traditional Arabic"/>
        </w:rPr>
        <w:t xml:space="preserve"> getirecek bir hükümet</w:t>
      </w:r>
      <w:r w:rsidR="00566A53" w:rsidRPr="009122F0">
        <w:rPr>
          <w:rFonts w:cs="Traditional Arabic"/>
        </w:rPr>
        <w:t xml:space="preserve">, </w:t>
      </w:r>
      <w:r w:rsidRPr="009122F0">
        <w:rPr>
          <w:rFonts w:cs="Traditional Arabic"/>
        </w:rPr>
        <w:t>bir teşkilat ve sistem istemekteyiz</w:t>
      </w:r>
      <w:r w:rsidR="00566A53" w:rsidRPr="009122F0">
        <w:rPr>
          <w:rFonts w:cs="Traditional Arabic"/>
        </w:rPr>
        <w:t xml:space="preserve">. </w:t>
      </w:r>
    </w:p>
    <w:p w:rsidR="00FE12FD" w:rsidRPr="009122F0" w:rsidRDefault="00FE12FD" w:rsidP="00345F09">
      <w:pPr>
        <w:spacing w:line="300" w:lineRule="atLeast"/>
        <w:jc w:val="lowKashida"/>
        <w:rPr>
          <w:rFonts w:cs="Traditional Arabic"/>
        </w:rPr>
      </w:pPr>
      <w:r w:rsidRPr="009122F0">
        <w:rPr>
          <w:rFonts w:cs="Traditional Arabic"/>
        </w:rPr>
        <w:t>Bu uzun ve zor bir sürece ihtiyaç duymaktadır</w:t>
      </w:r>
      <w:r w:rsidR="00566A53" w:rsidRPr="009122F0">
        <w:rPr>
          <w:rFonts w:cs="Traditional Arabic"/>
        </w:rPr>
        <w:t xml:space="preserve">. </w:t>
      </w:r>
      <w:r w:rsidRPr="009122F0">
        <w:rPr>
          <w:rFonts w:cs="Traditional Arabic"/>
        </w:rPr>
        <w:t>Elbette İslam devrimi ile bu hareket başlamış bulunmaktadır</w:t>
      </w:r>
      <w:r w:rsidR="00566A53" w:rsidRPr="009122F0">
        <w:rPr>
          <w:rFonts w:cs="Traditional Arabic"/>
        </w:rPr>
        <w:t xml:space="preserve">. </w:t>
      </w:r>
      <w:r w:rsidRPr="009122F0">
        <w:rPr>
          <w:rFonts w:cs="Traditional Arabic"/>
        </w:rPr>
        <w:t xml:space="preserve">Bizim dediğimiz anlamda bir </w:t>
      </w:r>
      <w:r w:rsidR="00016EE8" w:rsidRPr="009122F0">
        <w:rPr>
          <w:rFonts w:cs="Traditional Arabic"/>
        </w:rPr>
        <w:t>inkılâp</w:t>
      </w:r>
      <w:r w:rsidR="000F0579">
        <w:rPr>
          <w:rFonts w:cs="Traditional Arabic"/>
        </w:rPr>
        <w:t>;</w:t>
      </w:r>
      <w:r w:rsidRPr="009122F0">
        <w:rPr>
          <w:rFonts w:cs="Traditional Arabic"/>
        </w:rPr>
        <w:t xml:space="preserve"> </w:t>
      </w:r>
      <w:r w:rsidR="00016EE8" w:rsidRPr="009122F0">
        <w:rPr>
          <w:rFonts w:cs="Traditional Arabic"/>
        </w:rPr>
        <w:t>hiç şüphesiz</w:t>
      </w:r>
      <w:r w:rsidRPr="009122F0">
        <w:rPr>
          <w:rFonts w:cs="Traditional Arabic"/>
        </w:rPr>
        <w:t xml:space="preserve"> çarpışma</w:t>
      </w:r>
      <w:r w:rsidR="00566A53" w:rsidRPr="009122F0">
        <w:rPr>
          <w:rFonts w:cs="Traditional Arabic"/>
        </w:rPr>
        <w:t xml:space="preserve">, </w:t>
      </w:r>
      <w:r w:rsidRPr="009122F0">
        <w:rPr>
          <w:rFonts w:cs="Traditional Arabic"/>
        </w:rPr>
        <w:t>savaşma</w:t>
      </w:r>
      <w:r w:rsidR="00566A53" w:rsidRPr="009122F0">
        <w:rPr>
          <w:rFonts w:cs="Traditional Arabic"/>
        </w:rPr>
        <w:t xml:space="preserve">, </w:t>
      </w:r>
      <w:r w:rsidRPr="009122F0">
        <w:rPr>
          <w:rFonts w:cs="Traditional Arabic"/>
        </w:rPr>
        <w:t>anarşi yaratma ve ortalığı velveleye verme anlamın</w:t>
      </w:r>
      <w:r w:rsidR="000F0579">
        <w:rPr>
          <w:rFonts w:cs="Traditional Arabic"/>
        </w:rPr>
        <w:t>ı asla ifade etmemektedir.</w:t>
      </w:r>
    </w:p>
    <w:p w:rsidR="00FE12FD" w:rsidRPr="009122F0" w:rsidRDefault="00016EE8" w:rsidP="00345F09">
      <w:pPr>
        <w:spacing w:line="300" w:lineRule="atLeast"/>
        <w:jc w:val="lowKashida"/>
        <w:rPr>
          <w:rFonts w:cs="Traditional Arabic"/>
        </w:rPr>
      </w:pPr>
      <w:r w:rsidRPr="009122F0">
        <w:rPr>
          <w:rFonts w:cs="Traditional Arabic"/>
        </w:rPr>
        <w:lastRenderedPageBreak/>
        <w:t>İnkılâp</w:t>
      </w:r>
      <w:r w:rsidR="00FE12FD" w:rsidRPr="009122F0">
        <w:rPr>
          <w:rFonts w:cs="Traditional Arabic"/>
        </w:rPr>
        <w:t xml:space="preserve"> yanlışlık temellerinin </w:t>
      </w:r>
      <w:r w:rsidRPr="009122F0">
        <w:rPr>
          <w:rFonts w:cs="Traditional Arabic"/>
        </w:rPr>
        <w:t>ortadan</w:t>
      </w:r>
      <w:r w:rsidR="00FE12FD" w:rsidRPr="009122F0">
        <w:rPr>
          <w:rFonts w:cs="Traditional Arabic"/>
        </w:rPr>
        <w:t xml:space="preserve"> kaldırıldığı ve doğru temellerin yerine geçirildiği yerde gerçekleşmiş olur ve bu da ilk adım </w:t>
      </w:r>
      <w:r w:rsidRPr="009122F0">
        <w:rPr>
          <w:rFonts w:cs="Traditional Arabic"/>
        </w:rPr>
        <w:t>sayılmaktadır</w:t>
      </w:r>
      <w:r w:rsidR="00566A53" w:rsidRPr="009122F0">
        <w:rPr>
          <w:rFonts w:cs="Traditional Arabic"/>
        </w:rPr>
        <w:t xml:space="preserve">. </w:t>
      </w:r>
      <w:r w:rsidR="00FE12FD" w:rsidRPr="009122F0">
        <w:rPr>
          <w:rStyle w:val="FootnoteReference"/>
          <w:rFonts w:cs="Traditional Arabic"/>
        </w:rPr>
        <w:footnoteReference w:id="696"/>
      </w:r>
    </w:p>
    <w:p w:rsidR="00FE12FD" w:rsidRPr="009122F0" w:rsidRDefault="00FE12FD" w:rsidP="00345F09">
      <w:pPr>
        <w:spacing w:line="300" w:lineRule="atLeast"/>
        <w:jc w:val="lowKashida"/>
        <w:rPr>
          <w:rFonts w:cs="Traditional Arabic"/>
        </w:rPr>
      </w:pPr>
    </w:p>
    <w:p w:rsidR="00FE12FD" w:rsidRPr="009122F0" w:rsidRDefault="00FE12FD" w:rsidP="00345F09">
      <w:pPr>
        <w:pStyle w:val="Heading1"/>
        <w:spacing w:line="300" w:lineRule="atLeast"/>
        <w:jc w:val="lowKashida"/>
        <w:rPr>
          <w:rFonts w:cs="Traditional Arabic"/>
        </w:rPr>
      </w:pPr>
      <w:bookmarkStart w:id="271" w:name="_Toc221706597"/>
      <w:r w:rsidRPr="009122F0">
        <w:rPr>
          <w:rFonts w:cs="Traditional Arabic"/>
        </w:rPr>
        <w:t>2</w:t>
      </w:r>
      <w:r w:rsidR="00566A53" w:rsidRPr="009122F0">
        <w:rPr>
          <w:rFonts w:cs="Traditional Arabic"/>
        </w:rPr>
        <w:t xml:space="preserve">- </w:t>
      </w:r>
      <w:r w:rsidRPr="009122F0">
        <w:rPr>
          <w:rFonts w:cs="Traditional Arabic"/>
        </w:rPr>
        <w:t>4</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Pr="009122F0">
        <w:rPr>
          <w:rFonts w:cs="Traditional Arabic"/>
        </w:rPr>
        <w:t>İslami hükümet ve düzen</w:t>
      </w:r>
      <w:bookmarkEnd w:id="271"/>
    </w:p>
    <w:p w:rsidR="00FE12FD" w:rsidRPr="009122F0" w:rsidRDefault="00FE12FD" w:rsidP="00345F09">
      <w:pPr>
        <w:spacing w:line="300" w:lineRule="atLeast"/>
        <w:jc w:val="lowKashida"/>
        <w:rPr>
          <w:rFonts w:cs="Traditional Arabic"/>
        </w:rPr>
      </w:pPr>
      <w:r w:rsidRPr="009122F0">
        <w:rPr>
          <w:rFonts w:cs="Traditional Arabic"/>
        </w:rPr>
        <w:t xml:space="preserve">Tahakkuk eden </w:t>
      </w:r>
      <w:r w:rsidR="00353133">
        <w:rPr>
          <w:rFonts w:cs="Traditional Arabic"/>
        </w:rPr>
        <w:t xml:space="preserve">bu </w:t>
      </w:r>
      <w:r w:rsidRPr="009122F0">
        <w:rPr>
          <w:rFonts w:cs="Traditional Arabic"/>
        </w:rPr>
        <w:t>inkılap heme</w:t>
      </w:r>
      <w:r w:rsidR="00353133">
        <w:rPr>
          <w:rFonts w:cs="Traditional Arabic"/>
        </w:rPr>
        <w:t xml:space="preserve">n bundan sonra İslami bir düzeni </w:t>
      </w:r>
      <w:r w:rsidR="00C473BF">
        <w:rPr>
          <w:rFonts w:cs="Traditional Arabic"/>
        </w:rPr>
        <w:t>hayâ</w:t>
      </w:r>
      <w:r w:rsidR="00353133">
        <w:rPr>
          <w:rFonts w:cs="Traditional Arabic"/>
        </w:rPr>
        <w:t xml:space="preserve"> geçirmeye </w:t>
      </w:r>
      <w:r w:rsidRPr="009122F0">
        <w:rPr>
          <w:rFonts w:cs="Traditional Arabic"/>
        </w:rPr>
        <w:t>çalışmalıdır</w:t>
      </w:r>
      <w:r w:rsidR="00566A53" w:rsidRPr="009122F0">
        <w:rPr>
          <w:rFonts w:cs="Traditional Arabic"/>
        </w:rPr>
        <w:t xml:space="preserve">. </w:t>
      </w:r>
      <w:r w:rsidRPr="009122F0">
        <w:rPr>
          <w:rFonts w:cs="Traditional Arabic"/>
        </w:rPr>
        <w:t xml:space="preserve">İslami bir düzen ise hiç şüphesiz mühendislik projesi ve </w:t>
      </w:r>
      <w:r w:rsidR="00DF5F10">
        <w:rPr>
          <w:rFonts w:cs="Traditional Arabic"/>
        </w:rPr>
        <w:t>İslam'ın</w:t>
      </w:r>
      <w:r w:rsidRPr="009122F0">
        <w:rPr>
          <w:rFonts w:cs="Traditional Arabic"/>
        </w:rPr>
        <w:t xml:space="preserve"> tümel şeklini bir yerde hayata geçirmektir</w:t>
      </w:r>
      <w:r w:rsidR="00566A53" w:rsidRPr="009122F0">
        <w:rPr>
          <w:rFonts w:cs="Traditional Arabic"/>
        </w:rPr>
        <w:t xml:space="preserve">. </w:t>
      </w:r>
      <w:r w:rsidRPr="009122F0">
        <w:rPr>
          <w:rFonts w:cs="Traditional Arabic"/>
        </w:rPr>
        <w:t>Örneğin ülkemizde bağımlı eşrafa ait nesilden nesile geçen bireysel baskıcı saltanat düzeni ortadan kaldırıldığı zaman</w:t>
      </w:r>
      <w:r w:rsidR="00353133">
        <w:rPr>
          <w:rFonts w:cs="Traditional Arabic"/>
        </w:rPr>
        <w:t>,</w:t>
      </w:r>
      <w:r w:rsidRPr="009122F0">
        <w:rPr>
          <w:rFonts w:cs="Traditional Arabic"/>
        </w:rPr>
        <w:t xml:space="preserve"> onun yerine halkçı ve dini takvaya dayalı bir sistem yerine geçti</w:t>
      </w:r>
      <w:r w:rsidR="00566A53" w:rsidRPr="009122F0">
        <w:rPr>
          <w:rFonts w:cs="Traditional Arabic"/>
        </w:rPr>
        <w:t xml:space="preserve">. </w:t>
      </w:r>
      <w:r w:rsidR="00791AC1">
        <w:rPr>
          <w:rFonts w:cs="Traditional Arabic"/>
        </w:rPr>
        <w:t>A</w:t>
      </w:r>
      <w:r w:rsidR="00604C47">
        <w:rPr>
          <w:rFonts w:cs="Traditional Arabic"/>
        </w:rPr>
        <w:t>nayasanın kendisine tayin ettiğ</w:t>
      </w:r>
      <w:r w:rsidR="00791AC1">
        <w:rPr>
          <w:rFonts w:cs="Traditional Arabic"/>
        </w:rPr>
        <w:t>i</w:t>
      </w:r>
      <w:r w:rsidR="00604C47">
        <w:rPr>
          <w:rFonts w:cs="Traditional Arabic"/>
        </w:rPr>
        <w:t xml:space="preserve"> </w:t>
      </w:r>
      <w:r w:rsidR="00791AC1">
        <w:rPr>
          <w:rFonts w:cs="Traditional Arabic"/>
        </w:rPr>
        <w:t>ve belirlediği b</w:t>
      </w:r>
      <w:r w:rsidRPr="009122F0">
        <w:rPr>
          <w:rFonts w:cs="Traditional Arabic"/>
        </w:rPr>
        <w:t xml:space="preserve">u tümel şekilde bir anayasa </w:t>
      </w:r>
      <w:r w:rsidR="00016EE8" w:rsidRPr="009122F0">
        <w:rPr>
          <w:rFonts w:cs="Traditional Arabic"/>
        </w:rPr>
        <w:t>tahakkuk</w:t>
      </w:r>
      <w:r w:rsidRPr="009122F0">
        <w:rPr>
          <w:rFonts w:cs="Traditional Arabic"/>
        </w:rPr>
        <w:t xml:space="preserve"> etti ve İslam düzeni hayata geçti</w:t>
      </w:r>
      <w:r w:rsidR="00566A53" w:rsidRPr="009122F0">
        <w:rPr>
          <w:rFonts w:cs="Traditional Arabic"/>
        </w:rPr>
        <w:t xml:space="preserve">. </w:t>
      </w:r>
      <w:r w:rsidRPr="009122F0">
        <w:rPr>
          <w:rFonts w:cs="Traditional Arabic"/>
        </w:rPr>
        <w:t>Biz İslami bir düzeni planladık ve temelle</w:t>
      </w:r>
      <w:r w:rsidR="002A1892">
        <w:rPr>
          <w:rFonts w:cs="Traditional Arabic"/>
        </w:rPr>
        <w:t>rini kurmaya çalıştık.</w:t>
      </w:r>
      <w:r w:rsidRPr="009122F0">
        <w:rPr>
          <w:rFonts w:cs="Traditional Arabic"/>
        </w:rPr>
        <w:t xml:space="preserve"> </w:t>
      </w:r>
      <w:r w:rsidR="002A1892">
        <w:rPr>
          <w:rFonts w:cs="Traditional Arabic"/>
        </w:rPr>
        <w:t>Ş</w:t>
      </w:r>
      <w:r w:rsidRPr="009122F0">
        <w:rPr>
          <w:rFonts w:cs="Traditional Arabic"/>
        </w:rPr>
        <w:t>u</w:t>
      </w:r>
      <w:r w:rsidR="002A1892">
        <w:rPr>
          <w:rFonts w:cs="Traditional Arabic"/>
        </w:rPr>
        <w:t xml:space="preserve"> </w:t>
      </w:r>
      <w:r w:rsidRPr="009122F0">
        <w:rPr>
          <w:rFonts w:cs="Traditional Arabic"/>
        </w:rPr>
        <w:t>anda da usulleri belirli olan ve hükümet temelleri açıkça bilinen İslami bir düzen vücuda getirdik</w:t>
      </w:r>
      <w:r w:rsidR="00566A53" w:rsidRPr="009122F0">
        <w:rPr>
          <w:rFonts w:cs="Traditional Arabic"/>
        </w:rPr>
        <w:t xml:space="preserve">. </w:t>
      </w:r>
      <w:r w:rsidRPr="009122F0">
        <w:rPr>
          <w:rFonts w:cs="Traditional Arabic"/>
        </w:rPr>
        <w:t>Bu sistemde sorumluların ve yöneticilerin nasıl olması gerektiği açıkça ortadadır</w:t>
      </w:r>
      <w:r w:rsidR="00566A53" w:rsidRPr="009122F0">
        <w:rPr>
          <w:rFonts w:cs="Traditional Arabic"/>
        </w:rPr>
        <w:t xml:space="preserve">. </w:t>
      </w:r>
      <w:r w:rsidRPr="009122F0">
        <w:rPr>
          <w:rFonts w:cs="Traditional Arabic"/>
        </w:rPr>
        <w:t>Üç erkin (yasama</w:t>
      </w:r>
      <w:r w:rsidR="00566A53" w:rsidRPr="009122F0">
        <w:rPr>
          <w:rFonts w:cs="Traditional Arabic"/>
        </w:rPr>
        <w:t xml:space="preserve">, </w:t>
      </w:r>
      <w:r w:rsidRPr="009122F0">
        <w:rPr>
          <w:rFonts w:cs="Traditional Arabic"/>
        </w:rPr>
        <w:t>yürütme</w:t>
      </w:r>
      <w:r w:rsidR="00566A53" w:rsidRPr="009122F0">
        <w:rPr>
          <w:rFonts w:cs="Traditional Arabic"/>
        </w:rPr>
        <w:t xml:space="preserve">, </w:t>
      </w:r>
      <w:r w:rsidRPr="009122F0">
        <w:rPr>
          <w:rFonts w:cs="Traditional Arabic"/>
        </w:rPr>
        <w:t>yargı</w:t>
      </w:r>
      <w:r w:rsidR="00566A53" w:rsidRPr="009122F0">
        <w:rPr>
          <w:rFonts w:cs="Traditional Arabic"/>
        </w:rPr>
        <w:t xml:space="preserve">) </w:t>
      </w:r>
      <w:r w:rsidRPr="009122F0">
        <w:rPr>
          <w:rFonts w:cs="Traditional Arabic"/>
        </w:rPr>
        <w:t>vazifeleri belirlenmiştir</w:t>
      </w:r>
      <w:r w:rsidR="00566A53" w:rsidRPr="009122F0">
        <w:rPr>
          <w:rFonts w:cs="Traditional Arabic"/>
        </w:rPr>
        <w:t xml:space="preserve">. </w:t>
      </w:r>
      <w:r w:rsidRPr="009122F0">
        <w:rPr>
          <w:rFonts w:cs="Traditional Arabic"/>
        </w:rPr>
        <w:t>Devletin vazifeleri de belirlidir ve bilinmektedir</w:t>
      </w:r>
      <w:r w:rsidR="00566A53" w:rsidRPr="009122F0">
        <w:rPr>
          <w:rFonts w:cs="Traditional Arabic"/>
        </w:rPr>
        <w:t xml:space="preserve">. </w:t>
      </w:r>
      <w:r w:rsidRPr="009122F0">
        <w:rPr>
          <w:rStyle w:val="FootnoteReference"/>
          <w:rFonts w:cs="Traditional Arabic"/>
        </w:rPr>
        <w:footnoteReference w:id="697"/>
      </w:r>
    </w:p>
    <w:p w:rsidR="00FE12FD" w:rsidRPr="009122F0" w:rsidRDefault="00FE12FD" w:rsidP="00345F09">
      <w:pPr>
        <w:spacing w:line="300" w:lineRule="atLeast"/>
        <w:jc w:val="lowKashida"/>
        <w:rPr>
          <w:rFonts w:cs="Traditional Arabic"/>
        </w:rPr>
      </w:pPr>
      <w:r w:rsidRPr="009122F0">
        <w:rPr>
          <w:rFonts w:cs="Traditional Arabic"/>
        </w:rPr>
        <w:t>Biz hiç şüphesiz İslam</w:t>
      </w:r>
      <w:r w:rsidR="00566A53" w:rsidRPr="009122F0">
        <w:rPr>
          <w:rFonts w:cs="Traditional Arabic"/>
        </w:rPr>
        <w:t xml:space="preserve">, </w:t>
      </w:r>
      <w:r w:rsidR="00DD1585">
        <w:rPr>
          <w:rFonts w:cs="Traditional Arabic"/>
        </w:rPr>
        <w:t>Kur'an</w:t>
      </w:r>
      <w:r w:rsidRPr="009122F0">
        <w:rPr>
          <w:rFonts w:cs="Traditional Arabic"/>
        </w:rPr>
        <w:t xml:space="preserve"> ve Müslümanların izzet yolu olan İmam Humeyni'nin yolunu takip etmek üzere Allah ile ahitleşmiş bulunmaktayız</w:t>
      </w:r>
      <w:r w:rsidR="00697A1D">
        <w:rPr>
          <w:rFonts w:cs="Traditional Arabic"/>
        </w:rPr>
        <w:t>.</w:t>
      </w:r>
      <w:r w:rsidR="00901985">
        <w:rPr>
          <w:rFonts w:cs="Traditional Arabic"/>
        </w:rPr>
        <w:t xml:space="preserve"> </w:t>
      </w:r>
      <w:r w:rsidR="00697A1D">
        <w:rPr>
          <w:rFonts w:cs="Traditional Arabic"/>
        </w:rPr>
        <w:t>"</w:t>
      </w:r>
      <w:r w:rsidR="00481154">
        <w:rPr>
          <w:rFonts w:cs="Traditional Arabic"/>
        </w:rPr>
        <w:t>Ne doğ</w:t>
      </w:r>
      <w:r w:rsidRPr="009122F0">
        <w:rPr>
          <w:rFonts w:cs="Traditional Arabic"/>
        </w:rPr>
        <w:t>u ve ne de batı" siyasetini</w:t>
      </w:r>
      <w:r w:rsidR="00566A53" w:rsidRPr="009122F0">
        <w:rPr>
          <w:rFonts w:cs="Traditional Arabic"/>
        </w:rPr>
        <w:t xml:space="preserve">, </w:t>
      </w:r>
      <w:r w:rsidRPr="009122F0">
        <w:rPr>
          <w:rFonts w:cs="Traditional Arabic"/>
        </w:rPr>
        <w:t>mustazafları ve mazlumları himaye etmeyi büyük İslam ümmetinin hareket ve birliğini savunmayı ve dünya genelinde Müslümanların ihtilaf ve ikiliğe düşmesine sebep olan faktörlere galebe çalmayı</w:t>
      </w:r>
      <w:r w:rsidR="00566A53" w:rsidRPr="009122F0">
        <w:rPr>
          <w:rFonts w:cs="Traditional Arabic"/>
        </w:rPr>
        <w:t xml:space="preserve">, </w:t>
      </w:r>
      <w:r w:rsidRPr="009122F0">
        <w:rPr>
          <w:rFonts w:cs="Traditional Arabic"/>
        </w:rPr>
        <w:t xml:space="preserve">İslami erdemli </w:t>
      </w:r>
      <w:r w:rsidR="00686030">
        <w:rPr>
          <w:rFonts w:cs="Traditional Arabic"/>
        </w:rPr>
        <w:t>bir</w:t>
      </w:r>
      <w:r w:rsidRPr="009122F0">
        <w:rPr>
          <w:rFonts w:cs="Traditional Arabic"/>
        </w:rPr>
        <w:t xml:space="preserve"> şehir icad etmek için çaba göstermeyi</w:t>
      </w:r>
      <w:r w:rsidR="00566A53" w:rsidRPr="009122F0">
        <w:rPr>
          <w:rFonts w:cs="Traditional Arabic"/>
        </w:rPr>
        <w:t xml:space="preserve">, </w:t>
      </w:r>
      <w:r w:rsidRPr="009122F0">
        <w:rPr>
          <w:rFonts w:cs="Traditional Arabic"/>
        </w:rPr>
        <w:t>mahrum halk kesimlerine dayanmayı</w:t>
      </w:r>
      <w:r w:rsidR="00566A53" w:rsidRPr="009122F0">
        <w:rPr>
          <w:rFonts w:cs="Traditional Arabic"/>
        </w:rPr>
        <w:t xml:space="preserve">, </w:t>
      </w:r>
      <w:r w:rsidRPr="009122F0">
        <w:rPr>
          <w:rFonts w:cs="Traditional Arabic"/>
        </w:rPr>
        <w:t xml:space="preserve">ülkenin </w:t>
      </w:r>
      <w:r w:rsidR="00016EE8" w:rsidRPr="009122F0">
        <w:rPr>
          <w:rFonts w:cs="Traditional Arabic"/>
        </w:rPr>
        <w:t>dâhili</w:t>
      </w:r>
      <w:r w:rsidRPr="009122F0">
        <w:rPr>
          <w:rFonts w:cs="Traditional Arabic"/>
        </w:rPr>
        <w:t xml:space="preserve"> düzeyinde ülkeyi yeniden bayındır kılmak ve kalkındırmak için bütün </w:t>
      </w:r>
      <w:r w:rsidR="00016EE8" w:rsidRPr="009122F0">
        <w:rPr>
          <w:rFonts w:cs="Traditional Arabic"/>
        </w:rPr>
        <w:t>imkânları</w:t>
      </w:r>
      <w:r w:rsidRPr="009122F0">
        <w:rPr>
          <w:rFonts w:cs="Traditional Arabic"/>
        </w:rPr>
        <w:t xml:space="preserve"> ve faktörleri kullanmayı programımızın asıl çizgileri olarak anahat haline getirmiş bulunmaktayız</w:t>
      </w:r>
      <w:r w:rsidR="00566A53" w:rsidRPr="009122F0">
        <w:rPr>
          <w:rFonts w:cs="Traditional Arabic"/>
        </w:rPr>
        <w:t xml:space="preserve">. </w:t>
      </w:r>
      <w:r w:rsidRPr="009122F0">
        <w:rPr>
          <w:rFonts w:cs="Traditional Arabic"/>
        </w:rPr>
        <w:t xml:space="preserve">Bütün bunlardan hedefimiz ise </w:t>
      </w:r>
      <w:r w:rsidR="00DF5F10">
        <w:rPr>
          <w:rFonts w:cs="Traditional Arabic"/>
        </w:rPr>
        <w:t>İslam'ın</w:t>
      </w:r>
      <w:r w:rsidRPr="009122F0">
        <w:rPr>
          <w:rFonts w:cs="Traditional Arabic"/>
        </w:rPr>
        <w:t xml:space="preserve"> yeniden ihya </w:t>
      </w:r>
      <w:r w:rsidRPr="009122F0">
        <w:rPr>
          <w:rFonts w:cs="Traditional Arabic"/>
        </w:rPr>
        <w:lastRenderedPageBreak/>
        <w:t>edilmesi ve Kur'an değerlerine yeniden dönülmesidir</w:t>
      </w:r>
      <w:r w:rsidR="00566A53" w:rsidRPr="009122F0">
        <w:rPr>
          <w:rFonts w:cs="Traditional Arabic"/>
        </w:rPr>
        <w:t xml:space="preserve">. </w:t>
      </w:r>
      <w:r w:rsidRPr="009122F0">
        <w:rPr>
          <w:rFonts w:cs="Traditional Arabic"/>
        </w:rPr>
        <w:t>Biz bu hedeften bir kıl payı kadar dahi geri dönmeyeceğiz</w:t>
      </w:r>
      <w:r w:rsidR="00566A53" w:rsidRPr="009122F0">
        <w:rPr>
          <w:rFonts w:cs="Traditional Arabic"/>
        </w:rPr>
        <w:t xml:space="preserve">. </w:t>
      </w:r>
      <w:r w:rsidRPr="009122F0">
        <w:rPr>
          <w:rStyle w:val="FootnoteReference"/>
          <w:rFonts w:cs="Traditional Arabic"/>
        </w:rPr>
        <w:footnoteReference w:id="698"/>
      </w:r>
    </w:p>
    <w:p w:rsidR="00FE12FD" w:rsidRPr="009122F0" w:rsidRDefault="00FE12FD" w:rsidP="00345F09">
      <w:pPr>
        <w:spacing w:line="300" w:lineRule="atLeast"/>
        <w:jc w:val="lowKashida"/>
        <w:rPr>
          <w:rFonts w:cs="Traditional Arabic"/>
        </w:rPr>
      </w:pPr>
      <w:r w:rsidRPr="009122F0">
        <w:rPr>
          <w:rFonts w:cs="Traditional Arabic"/>
        </w:rPr>
        <w:t>Düşman söylentiler çıkararak ve yalan propagandalarda bulunarak sizleri İslami hükümetten ve İslami düzenden uzak tutmaya çalışmaktadır</w:t>
      </w:r>
      <w:r w:rsidR="00566A53" w:rsidRPr="009122F0">
        <w:rPr>
          <w:rFonts w:cs="Traditional Arabic"/>
        </w:rPr>
        <w:t xml:space="preserve">. </w:t>
      </w:r>
      <w:r w:rsidRPr="009122F0">
        <w:rPr>
          <w:rFonts w:cs="Traditional Arabic"/>
        </w:rPr>
        <w:t xml:space="preserve">Bazı </w:t>
      </w:r>
      <w:r w:rsidR="009C1A3C">
        <w:rPr>
          <w:rFonts w:cs="Traditional Arabic"/>
        </w:rPr>
        <w:t>ferasetsiz</w:t>
      </w:r>
      <w:r w:rsidRPr="009122F0">
        <w:rPr>
          <w:rFonts w:cs="Traditional Arabic"/>
        </w:rPr>
        <w:t xml:space="preserve"> kimseler de Amerika ve batılı devletlerin daha fazla hassas olmaması için aleni </w:t>
      </w:r>
      <w:r w:rsidR="005A52D8">
        <w:rPr>
          <w:rFonts w:cs="Traditional Arabic"/>
        </w:rPr>
        <w:t>açıklama</w:t>
      </w:r>
      <w:r w:rsidR="00016EE8" w:rsidRPr="009122F0">
        <w:rPr>
          <w:rFonts w:cs="Traditional Arabic"/>
        </w:rPr>
        <w:t>larında</w:t>
      </w:r>
      <w:r w:rsidRPr="009122F0">
        <w:rPr>
          <w:rFonts w:cs="Traditional Arabic"/>
        </w:rPr>
        <w:t xml:space="preserve"> İslami hükümetin adını anmaktan sakınılmasını düşünebilir</w:t>
      </w:r>
      <w:r w:rsidR="00566A53" w:rsidRPr="009122F0">
        <w:rPr>
          <w:rFonts w:cs="Traditional Arabic"/>
        </w:rPr>
        <w:t xml:space="preserve">. </w:t>
      </w:r>
      <w:r w:rsidRPr="009122F0">
        <w:rPr>
          <w:rFonts w:cs="Traditional Arabic"/>
        </w:rPr>
        <w:t>Ben onlara bundan ciddi bir şekilde sakınmalarını tavsiye ediyorum</w:t>
      </w:r>
      <w:r w:rsidR="005A52D8">
        <w:rPr>
          <w:rFonts w:cs="Traditional Arabic"/>
        </w:rPr>
        <w:t>.</w:t>
      </w:r>
      <w:r w:rsidRPr="009122F0">
        <w:rPr>
          <w:rFonts w:cs="Traditional Arabic"/>
        </w:rPr>
        <w:t xml:space="preserve"> </w:t>
      </w:r>
      <w:r w:rsidR="005A52D8">
        <w:rPr>
          <w:rFonts w:cs="Traditional Arabic"/>
        </w:rPr>
        <w:t>Bu maslahat</w:t>
      </w:r>
      <w:r w:rsidRPr="009122F0">
        <w:rPr>
          <w:rFonts w:cs="Traditional Arabic"/>
        </w:rPr>
        <w:t xml:space="preserve"> düşüncesi</w:t>
      </w:r>
      <w:r w:rsidR="005A52D8">
        <w:rPr>
          <w:rFonts w:cs="Traditional Arabic"/>
        </w:rPr>
        <w:t>,</w:t>
      </w:r>
      <w:r w:rsidRPr="009122F0">
        <w:rPr>
          <w:rFonts w:cs="Traditional Arabic"/>
        </w:rPr>
        <w:t xml:space="preserve"> maslahata aykırı bir düşüncedir</w:t>
      </w:r>
      <w:r w:rsidR="00566A53" w:rsidRPr="009122F0">
        <w:rPr>
          <w:rFonts w:cs="Traditional Arabic"/>
        </w:rPr>
        <w:t xml:space="preserve">. </w:t>
      </w:r>
      <w:r w:rsidRPr="009122F0">
        <w:rPr>
          <w:rFonts w:cs="Traditional Arabic"/>
        </w:rPr>
        <w:t>İslami düzenin Kur'an ve İslam hakimiyetinin teşkil hedefini hiçbir şeyden etkilenmemeksizin açıkça tekrar tekrar bütün şartlarda beyan ediniz</w:t>
      </w:r>
      <w:r w:rsidR="00566A53" w:rsidRPr="009122F0">
        <w:rPr>
          <w:rFonts w:cs="Traditional Arabic"/>
        </w:rPr>
        <w:t xml:space="preserve">. </w:t>
      </w:r>
      <w:r w:rsidRPr="009122F0">
        <w:rPr>
          <w:rFonts w:cs="Traditional Arabic"/>
        </w:rPr>
        <w:t xml:space="preserve">Mukaddes </w:t>
      </w:r>
      <w:r w:rsidR="00DF5F10">
        <w:rPr>
          <w:rFonts w:cs="Traditional Arabic"/>
        </w:rPr>
        <w:t>İslam'ın</w:t>
      </w:r>
      <w:r w:rsidRPr="009122F0">
        <w:rPr>
          <w:rFonts w:cs="Traditional Arabic"/>
        </w:rPr>
        <w:t xml:space="preserve"> isminden </w:t>
      </w:r>
      <w:r w:rsidR="00016EE8" w:rsidRPr="009122F0">
        <w:rPr>
          <w:rFonts w:cs="Traditional Arabic"/>
        </w:rPr>
        <w:t>vazgeçerek</w:t>
      </w:r>
      <w:r w:rsidRPr="009122F0">
        <w:rPr>
          <w:rFonts w:cs="Traditional Arabic"/>
        </w:rPr>
        <w:t xml:space="preserve"> düşmanı ihtirasa düşürmeyiniz</w:t>
      </w:r>
      <w:r w:rsidR="00566A53" w:rsidRPr="009122F0">
        <w:rPr>
          <w:rFonts w:cs="Traditional Arabic"/>
        </w:rPr>
        <w:t xml:space="preserve">. </w:t>
      </w:r>
      <w:r w:rsidRPr="009122F0">
        <w:rPr>
          <w:rFonts w:cs="Traditional Arabic"/>
        </w:rPr>
        <w:t>Hedefi belirsiz ve tozlu bir hale getirmeyiniz</w:t>
      </w:r>
      <w:r w:rsidR="00566A53" w:rsidRPr="009122F0">
        <w:rPr>
          <w:rFonts w:cs="Traditional Arabic"/>
        </w:rPr>
        <w:t xml:space="preserve">. </w:t>
      </w:r>
      <w:r w:rsidRPr="009122F0">
        <w:rPr>
          <w:rStyle w:val="FootnoteReference"/>
          <w:rFonts w:cs="Traditional Arabic"/>
        </w:rPr>
        <w:footnoteReference w:id="699"/>
      </w:r>
    </w:p>
    <w:p w:rsidR="00FE12FD" w:rsidRPr="009122F0" w:rsidRDefault="00FE12FD" w:rsidP="00345F09">
      <w:pPr>
        <w:spacing w:line="300" w:lineRule="atLeast"/>
        <w:jc w:val="lowKashida"/>
        <w:rPr>
          <w:rFonts w:cs="Traditional Arabic"/>
        </w:rPr>
      </w:pPr>
    </w:p>
    <w:p w:rsidR="00FE12FD" w:rsidRPr="009122F0" w:rsidRDefault="00FE12FD" w:rsidP="00345F09">
      <w:pPr>
        <w:pStyle w:val="Heading1"/>
        <w:spacing w:line="300" w:lineRule="atLeast"/>
        <w:jc w:val="lowKashida"/>
        <w:rPr>
          <w:rFonts w:cs="Traditional Arabic"/>
        </w:rPr>
      </w:pPr>
      <w:bookmarkStart w:id="272" w:name="_Toc221706598"/>
      <w:r w:rsidRPr="009122F0">
        <w:rPr>
          <w:rFonts w:cs="Traditional Arabic"/>
        </w:rPr>
        <w:t>2</w:t>
      </w:r>
      <w:r w:rsidR="00566A53" w:rsidRPr="009122F0">
        <w:rPr>
          <w:rFonts w:cs="Traditional Arabic"/>
        </w:rPr>
        <w:t xml:space="preserve">- </w:t>
      </w:r>
      <w:r w:rsidRPr="009122F0">
        <w:rPr>
          <w:rFonts w:cs="Traditional Arabic"/>
        </w:rPr>
        <w:t>4</w:t>
      </w:r>
      <w:r w:rsidR="00566A53" w:rsidRPr="009122F0">
        <w:rPr>
          <w:rFonts w:cs="Traditional Arabic"/>
        </w:rPr>
        <w:t xml:space="preserve">- </w:t>
      </w:r>
      <w:r w:rsidRPr="009122F0">
        <w:rPr>
          <w:rFonts w:cs="Traditional Arabic"/>
        </w:rPr>
        <w:t>3</w:t>
      </w:r>
      <w:r w:rsidR="00566A53" w:rsidRPr="009122F0">
        <w:rPr>
          <w:rFonts w:cs="Traditional Arabic"/>
        </w:rPr>
        <w:t xml:space="preserve">- </w:t>
      </w:r>
      <w:r w:rsidRPr="009122F0">
        <w:rPr>
          <w:rFonts w:cs="Traditional Arabic"/>
        </w:rPr>
        <w:t>İslami devlet</w:t>
      </w:r>
      <w:bookmarkEnd w:id="272"/>
    </w:p>
    <w:p w:rsidR="00FE12FD" w:rsidRPr="009122F0" w:rsidRDefault="00FE12FD" w:rsidP="00345F09">
      <w:pPr>
        <w:spacing w:line="300" w:lineRule="atLeast"/>
        <w:jc w:val="lowKashida"/>
        <w:rPr>
          <w:rFonts w:cs="Traditional Arabic"/>
        </w:rPr>
      </w:pPr>
      <w:r w:rsidRPr="009122F0">
        <w:rPr>
          <w:rFonts w:cs="Traditional Arabic"/>
        </w:rPr>
        <w:t>İslami düzen vücuda geldikten sonra hakiki anlamda İslami devlet teşkiline sıra gelmektedir</w:t>
      </w:r>
      <w:r w:rsidR="00566A53" w:rsidRPr="009122F0">
        <w:rPr>
          <w:rFonts w:cs="Traditional Arabic"/>
        </w:rPr>
        <w:t xml:space="preserve">. </w:t>
      </w:r>
      <w:r w:rsidRPr="009122F0">
        <w:rPr>
          <w:rFonts w:cs="Traditional Arabic"/>
        </w:rPr>
        <w:t>Daha açık bi</w:t>
      </w:r>
      <w:r w:rsidR="005A52D8">
        <w:rPr>
          <w:rFonts w:cs="Traditional Arabic"/>
        </w:rPr>
        <w:t>r ifade ile biz devlet adamları,</w:t>
      </w:r>
      <w:r w:rsidRPr="009122F0">
        <w:rPr>
          <w:rFonts w:cs="Traditional Arabic"/>
        </w:rPr>
        <w:t xml:space="preserve"> İslami bir çizgiye ve </w:t>
      </w:r>
      <w:r w:rsidR="00016EE8" w:rsidRPr="009122F0">
        <w:rPr>
          <w:rFonts w:cs="Traditional Arabic"/>
        </w:rPr>
        <w:t>metoda</w:t>
      </w:r>
      <w:r w:rsidRPr="009122F0">
        <w:rPr>
          <w:rFonts w:cs="Traditional Arabic"/>
        </w:rPr>
        <w:t xml:space="preserve"> yönelmeliyiz</w:t>
      </w:r>
      <w:r w:rsidR="00566A53" w:rsidRPr="009122F0">
        <w:rPr>
          <w:rFonts w:cs="Traditional Arabic"/>
        </w:rPr>
        <w:t xml:space="preserve">. </w:t>
      </w:r>
      <w:r w:rsidRPr="009122F0">
        <w:rPr>
          <w:rFonts w:cs="Traditional Arabic"/>
        </w:rPr>
        <w:t>Zira bu</w:t>
      </w:r>
      <w:r w:rsidR="009E0FF9">
        <w:rPr>
          <w:rFonts w:cs="Traditional Arabic"/>
        </w:rPr>
        <w:t>,</w:t>
      </w:r>
      <w:r w:rsidRPr="009122F0">
        <w:rPr>
          <w:rFonts w:cs="Traditional Arabic"/>
        </w:rPr>
        <w:t xml:space="preserve"> ilk aşamada temin</w:t>
      </w:r>
      <w:r w:rsidR="009E0FF9">
        <w:rPr>
          <w:rFonts w:cs="Traditional Arabic"/>
        </w:rPr>
        <w:t xml:space="preserve"> e</w:t>
      </w:r>
      <w:r w:rsidRPr="009122F0">
        <w:rPr>
          <w:rFonts w:cs="Traditional Arabic"/>
        </w:rPr>
        <w:t xml:space="preserve">dilmiş </w:t>
      </w:r>
      <w:r w:rsidR="00016EE8" w:rsidRPr="009122F0">
        <w:rPr>
          <w:rFonts w:cs="Traditional Arabic"/>
        </w:rPr>
        <w:t>değildir</w:t>
      </w:r>
      <w:r w:rsidR="00566A53" w:rsidRPr="009122F0">
        <w:rPr>
          <w:rFonts w:cs="Traditional Arabic"/>
        </w:rPr>
        <w:t xml:space="preserve">. </w:t>
      </w:r>
      <w:r w:rsidR="00016EE8" w:rsidRPr="009122F0">
        <w:rPr>
          <w:rFonts w:cs="Traditional Arabic"/>
        </w:rPr>
        <w:t>Tedrici</w:t>
      </w:r>
      <w:r w:rsidRPr="009122F0">
        <w:rPr>
          <w:rFonts w:cs="Traditional Arabic"/>
        </w:rPr>
        <w:t xml:space="preserve"> bir şekilde ve büyük bir çaba </w:t>
      </w:r>
      <w:r w:rsidR="00016EE8" w:rsidRPr="009122F0">
        <w:rPr>
          <w:rFonts w:cs="Traditional Arabic"/>
        </w:rPr>
        <w:t>göstererek</w:t>
      </w:r>
      <w:r w:rsidRPr="009122F0">
        <w:rPr>
          <w:rFonts w:cs="Traditional Arabic"/>
        </w:rPr>
        <w:t xml:space="preserve"> vücuda getirmek gerekir</w:t>
      </w:r>
      <w:r w:rsidR="00566A53" w:rsidRPr="009122F0">
        <w:rPr>
          <w:rFonts w:cs="Traditional Arabic"/>
        </w:rPr>
        <w:t xml:space="preserve">. </w:t>
      </w:r>
      <w:r w:rsidRPr="009122F0">
        <w:rPr>
          <w:rFonts w:cs="Traditional Arabic"/>
        </w:rPr>
        <w:t xml:space="preserve">Mesuller ve devlet adamları kendilerini </w:t>
      </w:r>
      <w:r w:rsidR="00272E02">
        <w:rPr>
          <w:rFonts w:cs="Traditional Arabic"/>
        </w:rPr>
        <w:t>İslam</w:t>
      </w:r>
      <w:r w:rsidRPr="009122F0">
        <w:rPr>
          <w:rFonts w:cs="Traditional Arabic"/>
        </w:rPr>
        <w:t>i bir mesule ait olan şartlar ve kurallara mutabık bir hale getirmeli ve uyarlamalıdır</w:t>
      </w:r>
      <w:r w:rsidR="00566A53" w:rsidRPr="009122F0">
        <w:rPr>
          <w:rFonts w:cs="Traditional Arabic"/>
        </w:rPr>
        <w:t xml:space="preserve">. </w:t>
      </w:r>
      <w:r w:rsidRPr="009122F0">
        <w:rPr>
          <w:rFonts w:cs="Traditional Arabic"/>
        </w:rPr>
        <w:t>İş başına eğer var ise böyle kimseler gelmelidir</w:t>
      </w:r>
      <w:r w:rsidR="00566A53" w:rsidRPr="009122F0">
        <w:rPr>
          <w:rFonts w:cs="Traditional Arabic"/>
        </w:rPr>
        <w:t xml:space="preserve">. </w:t>
      </w:r>
      <w:r w:rsidRPr="009122F0">
        <w:rPr>
          <w:rFonts w:cs="Traditional Arabic"/>
        </w:rPr>
        <w:t xml:space="preserve">Eğer nakıs iseler </w:t>
      </w:r>
      <w:r w:rsidR="00016EE8" w:rsidRPr="009122F0">
        <w:rPr>
          <w:rFonts w:cs="Traditional Arabic"/>
        </w:rPr>
        <w:t>kendilerini</w:t>
      </w:r>
      <w:r w:rsidRPr="009122F0">
        <w:rPr>
          <w:rFonts w:cs="Traditional Arabic"/>
        </w:rPr>
        <w:t xml:space="preserve"> kemale doğru o cihette harekete geçirmeli ve ilerlemelidirler</w:t>
      </w:r>
      <w:r w:rsidR="00566A53" w:rsidRPr="009122F0">
        <w:rPr>
          <w:rFonts w:cs="Traditional Arabic"/>
        </w:rPr>
        <w:t xml:space="preserve">. </w:t>
      </w:r>
      <w:r w:rsidRPr="009122F0">
        <w:rPr>
          <w:rFonts w:cs="Traditional Arabic"/>
        </w:rPr>
        <w:t xml:space="preserve">Bu üçüncü bir aşama olup </w:t>
      </w:r>
      <w:r w:rsidR="00016EE8">
        <w:rPr>
          <w:rFonts w:cs="Traditional Arabic"/>
        </w:rPr>
        <w:t>İslam</w:t>
      </w:r>
      <w:r w:rsidR="00016EE8" w:rsidRPr="009122F0">
        <w:rPr>
          <w:rFonts w:cs="Traditional Arabic"/>
        </w:rPr>
        <w:t>i devletin</w:t>
      </w:r>
      <w:r w:rsidRPr="009122F0">
        <w:rPr>
          <w:rFonts w:cs="Traditional Arabic"/>
        </w:rPr>
        <w:t xml:space="preserve"> icadı olarak adlandırmaktayız</w:t>
      </w:r>
      <w:r w:rsidR="00566A53" w:rsidRPr="009122F0">
        <w:rPr>
          <w:rFonts w:cs="Traditional Arabic"/>
        </w:rPr>
        <w:t xml:space="preserve">. </w:t>
      </w:r>
      <w:r w:rsidRPr="009122F0">
        <w:rPr>
          <w:rFonts w:cs="Traditional Arabic"/>
        </w:rPr>
        <w:t>İslami düzen önceden gelmiştir</w:t>
      </w:r>
      <w:r w:rsidR="00566A53" w:rsidRPr="009122F0">
        <w:rPr>
          <w:rFonts w:cs="Traditional Arabic"/>
        </w:rPr>
        <w:t xml:space="preserve">, </w:t>
      </w:r>
      <w:r w:rsidRPr="009122F0">
        <w:rPr>
          <w:rFonts w:cs="Traditional Arabic"/>
        </w:rPr>
        <w:t>şu</w:t>
      </w:r>
      <w:r w:rsidR="009E0FF9">
        <w:rPr>
          <w:rFonts w:cs="Traditional Arabic"/>
        </w:rPr>
        <w:t xml:space="preserve"> </w:t>
      </w:r>
      <w:r w:rsidRPr="009122F0">
        <w:rPr>
          <w:rFonts w:cs="Traditional Arabic"/>
        </w:rPr>
        <w:t>anda devlet İslami olmalıdır</w:t>
      </w:r>
      <w:r w:rsidR="00566A53" w:rsidRPr="009122F0">
        <w:rPr>
          <w:rFonts w:cs="Traditional Arabic"/>
        </w:rPr>
        <w:t xml:space="preserve">. </w:t>
      </w:r>
      <w:r w:rsidRPr="009122F0">
        <w:rPr>
          <w:rFonts w:cs="Traditional Arabic"/>
        </w:rPr>
        <w:t>Burada devlet genel anlamda bir devlettir</w:t>
      </w:r>
      <w:r w:rsidR="00566A53" w:rsidRPr="009122F0">
        <w:rPr>
          <w:rFonts w:cs="Traditional Arabic"/>
        </w:rPr>
        <w:t xml:space="preserve">; </w:t>
      </w:r>
      <w:r w:rsidRPr="009122F0">
        <w:rPr>
          <w:rFonts w:cs="Traditional Arabic"/>
        </w:rPr>
        <w:t>bakanlar kurulu anlamında değil</w:t>
      </w:r>
      <w:r w:rsidR="00566A53" w:rsidRPr="009122F0">
        <w:rPr>
          <w:rFonts w:cs="Traditional Arabic"/>
        </w:rPr>
        <w:t xml:space="preserve">. </w:t>
      </w:r>
      <w:r w:rsidRPr="009122F0">
        <w:rPr>
          <w:rFonts w:cs="Traditional Arabic"/>
        </w:rPr>
        <w:t>Yani üç erk (yürütme</w:t>
      </w:r>
      <w:r w:rsidR="00566A53" w:rsidRPr="009122F0">
        <w:rPr>
          <w:rFonts w:cs="Traditional Arabic"/>
        </w:rPr>
        <w:t xml:space="preserve">, </w:t>
      </w:r>
      <w:r w:rsidRPr="009122F0">
        <w:rPr>
          <w:rFonts w:cs="Traditional Arabic"/>
        </w:rPr>
        <w:t>yasama ve yargı</w:t>
      </w:r>
      <w:r w:rsidR="00566A53" w:rsidRPr="009122F0">
        <w:rPr>
          <w:rFonts w:cs="Traditional Arabic"/>
        </w:rPr>
        <w:t xml:space="preserve">) </w:t>
      </w:r>
      <w:r w:rsidRPr="009122F0">
        <w:rPr>
          <w:rFonts w:cs="Traditional Arabic"/>
        </w:rPr>
        <w:t>ülke yöneticileri</w:t>
      </w:r>
      <w:r w:rsidR="00566A53" w:rsidRPr="009122F0">
        <w:rPr>
          <w:rFonts w:cs="Traditional Arabic"/>
        </w:rPr>
        <w:t xml:space="preserve">, </w:t>
      </w:r>
      <w:r w:rsidRPr="009122F0">
        <w:rPr>
          <w:rFonts w:cs="Traditional Arabic"/>
        </w:rPr>
        <w:t>rehberlik ve hepsini içermektedir</w:t>
      </w:r>
      <w:r w:rsidR="00566A53" w:rsidRPr="009122F0">
        <w:rPr>
          <w:rFonts w:cs="Traditional Arabic"/>
        </w:rPr>
        <w:t xml:space="preserve">. </w:t>
      </w:r>
      <w:r w:rsidRPr="009122F0">
        <w:rPr>
          <w:rStyle w:val="FootnoteReference"/>
          <w:rFonts w:cs="Traditional Arabic"/>
        </w:rPr>
        <w:footnoteReference w:id="700"/>
      </w:r>
    </w:p>
    <w:p w:rsidR="00FE12FD" w:rsidRPr="009122F0" w:rsidRDefault="00FE12FD" w:rsidP="00345F09">
      <w:pPr>
        <w:spacing w:line="300" w:lineRule="atLeast"/>
        <w:jc w:val="lowKashida"/>
        <w:rPr>
          <w:rFonts w:cs="Traditional Arabic"/>
        </w:rPr>
      </w:pPr>
      <w:r w:rsidRPr="009122F0">
        <w:rPr>
          <w:rFonts w:cs="Traditional Arabic"/>
        </w:rPr>
        <w:t>Bunlardan (İslami bir devrimin ve İslami bir nizamın tesisi</w:t>
      </w:r>
      <w:r w:rsidR="00566A53" w:rsidRPr="009122F0">
        <w:rPr>
          <w:rFonts w:cs="Traditional Arabic"/>
        </w:rPr>
        <w:t xml:space="preserve">) </w:t>
      </w:r>
      <w:r w:rsidRPr="009122F0">
        <w:rPr>
          <w:rFonts w:cs="Traditional Arabic"/>
        </w:rPr>
        <w:t>daha zor olan sonraki adım ise İslami bir devlet icat etmektir</w:t>
      </w:r>
      <w:r w:rsidR="00566A53" w:rsidRPr="009122F0">
        <w:rPr>
          <w:rFonts w:cs="Traditional Arabic"/>
        </w:rPr>
        <w:t xml:space="preserve">. </w:t>
      </w:r>
      <w:r w:rsidRPr="009122F0">
        <w:rPr>
          <w:rFonts w:cs="Traditional Arabic"/>
        </w:rPr>
        <w:t xml:space="preserve">Elbette bu </w:t>
      </w:r>
      <w:r w:rsidRPr="009122F0">
        <w:rPr>
          <w:rFonts w:cs="Traditional Arabic"/>
        </w:rPr>
        <w:lastRenderedPageBreak/>
        <w:t>ba</w:t>
      </w:r>
      <w:r w:rsidR="00645C27">
        <w:rPr>
          <w:rFonts w:cs="Traditional Arabic"/>
        </w:rPr>
        <w:t>k</w:t>
      </w:r>
      <w:r w:rsidRPr="009122F0">
        <w:rPr>
          <w:rFonts w:cs="Traditional Arabic"/>
        </w:rPr>
        <w:t>a</w:t>
      </w:r>
      <w:r w:rsidR="00645C27">
        <w:rPr>
          <w:rFonts w:cs="Traditional Arabic"/>
        </w:rPr>
        <w:t>n</w:t>
      </w:r>
      <w:r w:rsidRPr="009122F0">
        <w:rPr>
          <w:rFonts w:cs="Traditional Arabic"/>
        </w:rPr>
        <w:t xml:space="preserve">lar kurulu anlamında </w:t>
      </w:r>
      <w:r w:rsidR="00645C27">
        <w:rPr>
          <w:rFonts w:cs="Traditional Arabic"/>
        </w:rPr>
        <w:t>b</w:t>
      </w:r>
      <w:r w:rsidRPr="009122F0">
        <w:rPr>
          <w:rFonts w:cs="Traditional Arabic"/>
        </w:rPr>
        <w:t>ir devlet değildir</w:t>
      </w:r>
      <w:r w:rsidR="00566A53" w:rsidRPr="009122F0">
        <w:rPr>
          <w:rFonts w:cs="Traditional Arabic"/>
        </w:rPr>
        <w:t xml:space="preserve">. </w:t>
      </w:r>
      <w:r w:rsidRPr="009122F0">
        <w:rPr>
          <w:rFonts w:cs="Traditional Arabic"/>
        </w:rPr>
        <w:t>Aksine hükümet sorumluları</w:t>
      </w:r>
      <w:r w:rsidR="00645C27">
        <w:rPr>
          <w:rFonts w:cs="Traditional Arabic"/>
        </w:rPr>
        <w:t>;</w:t>
      </w:r>
      <w:r w:rsidRPr="009122F0">
        <w:rPr>
          <w:rFonts w:cs="Traditional Arabic"/>
        </w:rPr>
        <w:t xml:space="preserve"> yani ben ve sizleri de kapsayan bir mecmua anlamındadır</w:t>
      </w:r>
      <w:r w:rsidR="00566A53" w:rsidRPr="009122F0">
        <w:rPr>
          <w:rFonts w:cs="Traditional Arabic"/>
        </w:rPr>
        <w:t xml:space="preserve">. </w:t>
      </w:r>
      <w:r w:rsidRPr="009122F0">
        <w:rPr>
          <w:rFonts w:cs="Traditional Arabic"/>
        </w:rPr>
        <w:t>Biz kelimenin gerçek anlamı ile bu İslami nizam döneminde</w:t>
      </w:r>
      <w:r w:rsidR="00645C27">
        <w:rPr>
          <w:rFonts w:cs="Traditional Arabic"/>
        </w:rPr>
        <w:t>,</w:t>
      </w:r>
      <w:r w:rsidRPr="009122F0">
        <w:rPr>
          <w:rFonts w:cs="Traditional Arabic"/>
        </w:rPr>
        <w:t xml:space="preserve"> İslami olmalıyız</w:t>
      </w:r>
      <w:r w:rsidR="00566A53" w:rsidRPr="009122F0">
        <w:rPr>
          <w:rFonts w:cs="Traditional Arabic"/>
        </w:rPr>
        <w:t xml:space="preserve">. </w:t>
      </w:r>
      <w:r w:rsidRPr="009122F0">
        <w:rPr>
          <w:rFonts w:cs="Traditional Arabic"/>
        </w:rPr>
        <w:t>Bu önceki aşamadan daha zor bir merhaledir</w:t>
      </w:r>
      <w:r w:rsidR="00566A53" w:rsidRPr="009122F0">
        <w:rPr>
          <w:rFonts w:cs="Traditional Arabic"/>
        </w:rPr>
        <w:t xml:space="preserve">. </w:t>
      </w:r>
      <w:r w:rsidRPr="009122F0">
        <w:rPr>
          <w:rStyle w:val="FootnoteReference"/>
          <w:rFonts w:cs="Traditional Arabic"/>
        </w:rPr>
        <w:footnoteReference w:id="701"/>
      </w:r>
    </w:p>
    <w:p w:rsidR="00FE12FD" w:rsidRPr="009122F0" w:rsidRDefault="00FE12FD" w:rsidP="00345F09">
      <w:pPr>
        <w:spacing w:line="300" w:lineRule="atLeast"/>
        <w:jc w:val="lowKashida"/>
        <w:rPr>
          <w:rFonts w:cs="Traditional Arabic"/>
        </w:rPr>
      </w:pPr>
      <w:r w:rsidRPr="009122F0">
        <w:rPr>
          <w:rFonts w:cs="Traditional Arabic"/>
        </w:rPr>
        <w:t>İslami nizamdan sonraki aşama ise İslami bir devlet teşkil etmektir</w:t>
      </w:r>
      <w:r w:rsidR="00566A53" w:rsidRPr="009122F0">
        <w:rPr>
          <w:rFonts w:cs="Traditional Arabic"/>
        </w:rPr>
        <w:t xml:space="preserve">. </w:t>
      </w:r>
      <w:r w:rsidRPr="009122F0">
        <w:rPr>
          <w:rFonts w:cs="Traditional Arabic"/>
        </w:rPr>
        <w:t xml:space="preserve">Biz bu </w:t>
      </w:r>
      <w:r w:rsidR="00016EE8" w:rsidRPr="009122F0">
        <w:rPr>
          <w:rFonts w:cs="Traditional Arabic"/>
        </w:rPr>
        <w:t>yolda da</w:t>
      </w:r>
      <w:r w:rsidRPr="009122F0">
        <w:rPr>
          <w:rFonts w:cs="Traditional Arabic"/>
        </w:rPr>
        <w:t xml:space="preserve"> harekete geçmiş bulunmaktayız</w:t>
      </w:r>
      <w:r w:rsidR="00566A53" w:rsidRPr="009122F0">
        <w:rPr>
          <w:rFonts w:cs="Traditional Arabic"/>
        </w:rPr>
        <w:t xml:space="preserve">. </w:t>
      </w:r>
      <w:r w:rsidRPr="009122F0">
        <w:rPr>
          <w:rFonts w:cs="Traditional Arabic"/>
        </w:rPr>
        <w:t>Mümin yöneticiler</w:t>
      </w:r>
      <w:r w:rsidR="00566A53" w:rsidRPr="009122F0">
        <w:rPr>
          <w:rFonts w:cs="Traditional Arabic"/>
        </w:rPr>
        <w:t xml:space="preserve">, </w:t>
      </w:r>
      <w:r w:rsidRPr="009122F0">
        <w:rPr>
          <w:rFonts w:cs="Traditional Arabic"/>
        </w:rPr>
        <w:t>iyi bakanlar</w:t>
      </w:r>
      <w:r w:rsidR="00566A53" w:rsidRPr="009122F0">
        <w:rPr>
          <w:rFonts w:cs="Traditional Arabic"/>
        </w:rPr>
        <w:t xml:space="preserve">, </w:t>
      </w:r>
      <w:r w:rsidRPr="009122F0">
        <w:rPr>
          <w:rFonts w:cs="Traditional Arabic"/>
        </w:rPr>
        <w:t>iyi milletvekilleri</w:t>
      </w:r>
      <w:r w:rsidR="00566A53" w:rsidRPr="009122F0">
        <w:rPr>
          <w:rFonts w:cs="Traditional Arabic"/>
        </w:rPr>
        <w:t xml:space="preserve">, </w:t>
      </w:r>
      <w:r w:rsidRPr="009122F0">
        <w:rPr>
          <w:rFonts w:cs="Traditional Arabic"/>
        </w:rPr>
        <w:t>i</w:t>
      </w:r>
      <w:r w:rsidR="00996EB4">
        <w:rPr>
          <w:rFonts w:cs="Traditional Arabic"/>
        </w:rPr>
        <w:t>manlı cumhur</w:t>
      </w:r>
      <w:r w:rsidRPr="009122F0">
        <w:rPr>
          <w:rFonts w:cs="Traditional Arabic"/>
        </w:rPr>
        <w:t>başkanları bir biri ardınca ülkenin sorumluluğunu üstlendiler</w:t>
      </w:r>
      <w:r w:rsidR="00566A53" w:rsidRPr="009122F0">
        <w:rPr>
          <w:rFonts w:cs="Traditional Arabic"/>
        </w:rPr>
        <w:t xml:space="preserve">. </w:t>
      </w:r>
      <w:r w:rsidRPr="009122F0">
        <w:rPr>
          <w:rFonts w:cs="Traditional Arabic"/>
        </w:rPr>
        <w:t xml:space="preserve">Ama </w:t>
      </w:r>
      <w:r w:rsidR="00016EE8" w:rsidRPr="009122F0">
        <w:rPr>
          <w:rFonts w:cs="Traditional Arabic"/>
        </w:rPr>
        <w:t>İran</w:t>
      </w:r>
      <w:r w:rsidRPr="009122F0">
        <w:rPr>
          <w:rFonts w:cs="Traditional Arabic"/>
        </w:rPr>
        <w:t xml:space="preserve"> milletinin ve yüce devrimlerinin taşıdığı hedefleri ve maksadı temin edecek</w:t>
      </w:r>
      <w:r w:rsidR="00757CBD" w:rsidRPr="009122F0">
        <w:rPr>
          <w:rFonts w:cs="Traditional Arabic"/>
        </w:rPr>
        <w:t xml:space="preserve"> </w:t>
      </w:r>
      <w:r w:rsidRPr="009122F0">
        <w:rPr>
          <w:rFonts w:cs="Traditional Arabic"/>
        </w:rPr>
        <w:t>İslam devleti hiç şüphesiz rüşvetin olmadığı</w:t>
      </w:r>
      <w:r w:rsidR="00566A53" w:rsidRPr="009122F0">
        <w:rPr>
          <w:rFonts w:cs="Traditional Arabic"/>
        </w:rPr>
        <w:t xml:space="preserve">, </w:t>
      </w:r>
      <w:r w:rsidRPr="009122F0">
        <w:rPr>
          <w:rFonts w:cs="Traditional Arabic"/>
        </w:rPr>
        <w:t>idari yolsuzlukların bulunmadığı</w:t>
      </w:r>
      <w:r w:rsidR="00566A53" w:rsidRPr="009122F0">
        <w:rPr>
          <w:rFonts w:cs="Traditional Arabic"/>
        </w:rPr>
        <w:t xml:space="preserve">, </w:t>
      </w:r>
      <w:r w:rsidRPr="009122F0">
        <w:rPr>
          <w:rFonts w:cs="Traditional Arabic"/>
        </w:rPr>
        <w:t>ayrımcılığın olmadığı</w:t>
      </w:r>
      <w:r w:rsidR="00566A53" w:rsidRPr="009122F0">
        <w:rPr>
          <w:rFonts w:cs="Traditional Arabic"/>
        </w:rPr>
        <w:t xml:space="preserve">, </w:t>
      </w:r>
      <w:r w:rsidRPr="009122F0">
        <w:rPr>
          <w:rFonts w:cs="Traditional Arabic"/>
        </w:rPr>
        <w:t>az çalışmanın mevcut olmadığı</w:t>
      </w:r>
      <w:r w:rsidR="00996EB4">
        <w:rPr>
          <w:rFonts w:cs="Traditional Arabic"/>
        </w:rPr>
        <w:t>,</w:t>
      </w:r>
      <w:r w:rsidRPr="009122F0">
        <w:rPr>
          <w:rFonts w:cs="Traditional Arabic"/>
        </w:rPr>
        <w:t xml:space="preserve"> halka itinasızlığın bulunmadığı</w:t>
      </w:r>
      <w:r w:rsidR="00566A53" w:rsidRPr="009122F0">
        <w:rPr>
          <w:rFonts w:cs="Traditional Arabic"/>
        </w:rPr>
        <w:t xml:space="preserve">, </w:t>
      </w:r>
      <w:r w:rsidRPr="009122F0">
        <w:rPr>
          <w:rFonts w:cs="Traditional Arabic"/>
        </w:rPr>
        <w:t>eşraf yönetimine meyledilmediği</w:t>
      </w:r>
      <w:r w:rsidR="00566A53" w:rsidRPr="009122F0">
        <w:rPr>
          <w:rFonts w:cs="Traditional Arabic"/>
        </w:rPr>
        <w:t xml:space="preserve">, </w:t>
      </w:r>
      <w:r w:rsidR="00016EE8" w:rsidRPr="009122F0">
        <w:rPr>
          <w:rFonts w:cs="Traditional Arabic"/>
        </w:rPr>
        <w:t>beytülmalin</w:t>
      </w:r>
      <w:r w:rsidRPr="009122F0">
        <w:rPr>
          <w:rFonts w:cs="Traditional Arabic"/>
        </w:rPr>
        <w:t xml:space="preserve"> zayi edilmediği ve bir İslam devletinde gerekli olan diğer şeylerin mutlaka yerine getirildiği bir devlettir</w:t>
      </w:r>
      <w:r w:rsidR="00566A53" w:rsidRPr="009122F0">
        <w:rPr>
          <w:rFonts w:cs="Traditional Arabic"/>
        </w:rPr>
        <w:t xml:space="preserve">. </w:t>
      </w:r>
      <w:r w:rsidRPr="009122F0">
        <w:rPr>
          <w:rStyle w:val="FootnoteReference"/>
          <w:rFonts w:cs="Traditional Arabic"/>
        </w:rPr>
        <w:footnoteReference w:id="702"/>
      </w:r>
    </w:p>
    <w:p w:rsidR="00FE12FD" w:rsidRPr="009122F0" w:rsidRDefault="00FE12FD" w:rsidP="00345F09">
      <w:pPr>
        <w:spacing w:line="300" w:lineRule="atLeast"/>
        <w:jc w:val="lowKashida"/>
        <w:rPr>
          <w:rFonts w:cs="Traditional Arabic"/>
        </w:rPr>
      </w:pPr>
      <w:r w:rsidRPr="009122F0">
        <w:rPr>
          <w:rFonts w:cs="Traditional Arabic"/>
        </w:rPr>
        <w:t>Bizler</w:t>
      </w:r>
      <w:r w:rsidR="00566A53" w:rsidRPr="009122F0">
        <w:rPr>
          <w:rFonts w:cs="Traditional Arabic"/>
        </w:rPr>
        <w:t xml:space="preserve">, </w:t>
      </w:r>
      <w:r w:rsidRPr="009122F0">
        <w:rPr>
          <w:rFonts w:cs="Traditional Arabic"/>
        </w:rPr>
        <w:t>"</w:t>
      </w:r>
      <w:r w:rsidR="00996EB4">
        <w:rPr>
          <w:rFonts w:cs="Traditional Arabic"/>
        </w:rPr>
        <w:t>B</w:t>
      </w:r>
      <w:r w:rsidRPr="009122F0">
        <w:rPr>
          <w:rFonts w:cs="Traditional Arabic"/>
        </w:rPr>
        <w:t>iz bir İslam devletiyiz" diye iddia edemeyiz</w:t>
      </w:r>
      <w:r w:rsidR="00566A53" w:rsidRPr="009122F0">
        <w:rPr>
          <w:rFonts w:cs="Traditional Arabic"/>
        </w:rPr>
        <w:t xml:space="preserve">. </w:t>
      </w:r>
      <w:r w:rsidR="00996EB4">
        <w:rPr>
          <w:rFonts w:cs="Traditional Arabic"/>
        </w:rPr>
        <w:t>B</w:t>
      </w:r>
      <w:r w:rsidRPr="009122F0">
        <w:rPr>
          <w:rFonts w:cs="Traditional Arabic"/>
        </w:rPr>
        <w:t>izim eksikliklerimiz vardır</w:t>
      </w:r>
      <w:r w:rsidR="00566A53" w:rsidRPr="009122F0">
        <w:rPr>
          <w:rFonts w:cs="Traditional Arabic"/>
        </w:rPr>
        <w:t xml:space="preserve">. </w:t>
      </w:r>
      <w:r w:rsidRPr="009122F0">
        <w:rPr>
          <w:rFonts w:cs="Traditional Arabic"/>
        </w:rPr>
        <w:t xml:space="preserve">Kendimizi terbiye </w:t>
      </w:r>
      <w:r w:rsidR="00016EE8" w:rsidRPr="009122F0">
        <w:rPr>
          <w:rFonts w:cs="Traditional Arabic"/>
        </w:rPr>
        <w:t>etmeli</w:t>
      </w:r>
      <w:r w:rsidRPr="009122F0">
        <w:rPr>
          <w:rFonts w:cs="Traditional Arabic"/>
        </w:rPr>
        <w:t xml:space="preserve"> ve ilerletmeliyiz</w:t>
      </w:r>
      <w:r w:rsidR="00566A53" w:rsidRPr="009122F0">
        <w:rPr>
          <w:rFonts w:cs="Traditional Arabic"/>
        </w:rPr>
        <w:t xml:space="preserve">. </w:t>
      </w:r>
      <w:r w:rsidRPr="009122F0">
        <w:rPr>
          <w:rFonts w:cs="Traditional Arabic"/>
        </w:rPr>
        <w:t>Biz kendimizi mutlaka terbiye etmek zorundayız</w:t>
      </w:r>
      <w:r w:rsidR="00566A53" w:rsidRPr="009122F0">
        <w:rPr>
          <w:rFonts w:cs="Traditional Arabic"/>
        </w:rPr>
        <w:t xml:space="preserve">. </w:t>
      </w:r>
      <w:r w:rsidRPr="009122F0">
        <w:rPr>
          <w:rFonts w:cs="Traditional Arabic"/>
        </w:rPr>
        <w:t>Elbette eğer işin başında sözü</w:t>
      </w:r>
      <w:r w:rsidR="00566A53" w:rsidRPr="009122F0">
        <w:rPr>
          <w:rFonts w:cs="Traditional Arabic"/>
        </w:rPr>
        <w:t xml:space="preserve">, </w:t>
      </w:r>
      <w:r w:rsidRPr="009122F0">
        <w:rPr>
          <w:rFonts w:cs="Traditional Arabic"/>
        </w:rPr>
        <w:t xml:space="preserve">fiili ve </w:t>
      </w:r>
      <w:r w:rsidR="00016EE8" w:rsidRPr="009122F0">
        <w:rPr>
          <w:rFonts w:cs="Traditional Arabic"/>
        </w:rPr>
        <w:t>metodu</w:t>
      </w:r>
      <w:r w:rsidRPr="009122F0">
        <w:rPr>
          <w:rFonts w:cs="Traditional Arabic"/>
        </w:rPr>
        <w:t xml:space="preserve"> örnek olan Müminlerin Emiri Hz</w:t>
      </w:r>
      <w:r w:rsidR="00566A53" w:rsidRPr="009122F0">
        <w:rPr>
          <w:rFonts w:cs="Traditional Arabic"/>
        </w:rPr>
        <w:t xml:space="preserve">. </w:t>
      </w:r>
      <w:r w:rsidRPr="009122F0">
        <w:rPr>
          <w:rFonts w:cs="Traditional Arabic"/>
        </w:rPr>
        <w:t xml:space="preserve">Ali </w:t>
      </w:r>
      <w:r w:rsidR="009122F0" w:rsidRPr="009122F0">
        <w:rPr>
          <w:rFonts w:cs="Traditional Arabic"/>
        </w:rPr>
        <w:t>(a.s)</w:t>
      </w:r>
      <w:r w:rsidR="00566A53" w:rsidRPr="009122F0">
        <w:rPr>
          <w:rFonts w:cs="Traditional Arabic"/>
        </w:rPr>
        <w:t xml:space="preserve"> </w:t>
      </w:r>
      <w:r w:rsidRPr="009122F0">
        <w:rPr>
          <w:rFonts w:cs="Traditional Arabic"/>
        </w:rPr>
        <w:t>gibi masum bir imam olursa</w:t>
      </w:r>
      <w:r w:rsidR="00996EB4">
        <w:rPr>
          <w:rFonts w:cs="Traditional Arabic"/>
        </w:rPr>
        <w:t>,</w:t>
      </w:r>
      <w:r w:rsidRPr="009122F0">
        <w:rPr>
          <w:rFonts w:cs="Traditional Arabic"/>
        </w:rPr>
        <w:t xml:space="preserve"> bu durumda nizamın yöneticilerinin işi kolaydır</w:t>
      </w:r>
      <w:r w:rsidR="00566A53" w:rsidRPr="009122F0">
        <w:rPr>
          <w:rFonts w:cs="Traditional Arabic"/>
        </w:rPr>
        <w:t xml:space="preserve">. </w:t>
      </w:r>
      <w:r w:rsidRPr="009122F0">
        <w:rPr>
          <w:rFonts w:cs="Traditional Arabic"/>
        </w:rPr>
        <w:t xml:space="preserve">Zira onlar ellerinde kamil bir örneğe sahiptirler ve her şeyinde </w:t>
      </w:r>
      <w:r w:rsidR="00E774A2">
        <w:rPr>
          <w:rFonts w:cs="Traditional Arabic"/>
        </w:rPr>
        <w:t xml:space="preserve">kendileri için </w:t>
      </w:r>
      <w:r w:rsidRPr="009122F0">
        <w:rPr>
          <w:rFonts w:cs="Traditional Arabic"/>
        </w:rPr>
        <w:t>bir hidayet vardır</w:t>
      </w:r>
      <w:r w:rsidR="00566A53" w:rsidRPr="009122F0">
        <w:rPr>
          <w:rFonts w:cs="Traditional Arabic"/>
        </w:rPr>
        <w:t xml:space="preserve">. </w:t>
      </w:r>
      <w:r w:rsidRPr="009122F0">
        <w:rPr>
          <w:rFonts w:cs="Traditional Arabic"/>
        </w:rPr>
        <w:t xml:space="preserve">Sizler işte </w:t>
      </w:r>
      <w:r w:rsidR="003E4456">
        <w:rPr>
          <w:rFonts w:cs="Traditional Arabic"/>
        </w:rPr>
        <w:t xml:space="preserve">bu </w:t>
      </w:r>
      <w:r w:rsidR="003E4456" w:rsidRPr="009122F0">
        <w:rPr>
          <w:rFonts w:cs="Traditional Arabic"/>
        </w:rPr>
        <w:t xml:space="preserve">hayatta </w:t>
      </w:r>
      <w:r w:rsidRPr="009122F0">
        <w:rPr>
          <w:rFonts w:cs="Traditional Arabic"/>
        </w:rPr>
        <w:t>her şeyinizle kendisine bakacağınız ve sizler için olgu olacak böyle bir kimseye sahip değilsiniz</w:t>
      </w:r>
      <w:r w:rsidR="00566A53" w:rsidRPr="009122F0">
        <w:rPr>
          <w:rFonts w:cs="Traditional Arabic"/>
        </w:rPr>
        <w:t xml:space="preserve">. </w:t>
      </w:r>
      <w:r w:rsidRPr="009122F0">
        <w:rPr>
          <w:rFonts w:cs="Traditional Arabic"/>
        </w:rPr>
        <w:t xml:space="preserve">Lakin hepimizin elinde belli </w:t>
      </w:r>
      <w:r w:rsidR="00686030">
        <w:rPr>
          <w:rFonts w:cs="Traditional Arabic"/>
        </w:rPr>
        <w:t>bir</w:t>
      </w:r>
      <w:r w:rsidRPr="009122F0">
        <w:rPr>
          <w:rFonts w:cs="Traditional Arabic"/>
        </w:rPr>
        <w:t xml:space="preserve"> takım kurallar vardır ve bugün hepimizin bir görevi b</w:t>
      </w:r>
      <w:r w:rsidRPr="009122F0">
        <w:rPr>
          <w:rFonts w:cs="Traditional Arabic"/>
        </w:rPr>
        <w:t>u</w:t>
      </w:r>
      <w:r w:rsidRPr="009122F0">
        <w:rPr>
          <w:rFonts w:cs="Traditional Arabic"/>
        </w:rPr>
        <w:t>lunmaktadır</w:t>
      </w:r>
      <w:r w:rsidR="00566A53" w:rsidRPr="009122F0">
        <w:rPr>
          <w:rFonts w:cs="Traditional Arabic"/>
        </w:rPr>
        <w:t xml:space="preserve">. </w:t>
      </w:r>
      <w:r w:rsidRPr="009122F0">
        <w:rPr>
          <w:rStyle w:val="FootnoteReference"/>
          <w:rFonts w:cs="Traditional Arabic"/>
        </w:rPr>
        <w:footnoteReference w:id="703"/>
      </w:r>
    </w:p>
    <w:p w:rsidR="00FE12FD" w:rsidRPr="009122F0" w:rsidRDefault="00FE12FD" w:rsidP="00345F09">
      <w:pPr>
        <w:spacing w:line="300" w:lineRule="atLeast"/>
        <w:jc w:val="lowKashida"/>
        <w:rPr>
          <w:rFonts w:cs="Traditional Arabic"/>
        </w:rPr>
      </w:pPr>
    </w:p>
    <w:p w:rsidR="00FE12FD" w:rsidRPr="009122F0" w:rsidRDefault="00FE12FD" w:rsidP="00345F09">
      <w:pPr>
        <w:pStyle w:val="Heading1"/>
        <w:spacing w:line="300" w:lineRule="atLeast"/>
        <w:jc w:val="lowKashida"/>
        <w:rPr>
          <w:rFonts w:cs="Traditional Arabic"/>
        </w:rPr>
      </w:pPr>
      <w:bookmarkStart w:id="273" w:name="_Toc221706599"/>
      <w:r w:rsidRPr="009122F0">
        <w:rPr>
          <w:rFonts w:cs="Traditional Arabic"/>
        </w:rPr>
        <w:t>2</w:t>
      </w:r>
      <w:r w:rsidR="00566A53" w:rsidRPr="009122F0">
        <w:rPr>
          <w:rFonts w:cs="Traditional Arabic"/>
        </w:rPr>
        <w:t xml:space="preserve">- </w:t>
      </w:r>
      <w:r w:rsidRPr="009122F0">
        <w:rPr>
          <w:rFonts w:cs="Traditional Arabic"/>
        </w:rPr>
        <w:t>4</w:t>
      </w:r>
      <w:r w:rsidR="00566A53" w:rsidRPr="009122F0">
        <w:rPr>
          <w:rFonts w:cs="Traditional Arabic"/>
        </w:rPr>
        <w:t xml:space="preserve">- </w:t>
      </w:r>
      <w:r w:rsidRPr="009122F0">
        <w:rPr>
          <w:rFonts w:cs="Traditional Arabic"/>
        </w:rPr>
        <w:t>4</w:t>
      </w:r>
      <w:r w:rsidR="00566A53" w:rsidRPr="009122F0">
        <w:rPr>
          <w:rFonts w:cs="Traditional Arabic"/>
        </w:rPr>
        <w:t xml:space="preserve">- </w:t>
      </w:r>
      <w:r w:rsidRPr="009122F0">
        <w:rPr>
          <w:rFonts w:cs="Traditional Arabic"/>
        </w:rPr>
        <w:t>İslam ülkesi</w:t>
      </w:r>
      <w:bookmarkEnd w:id="273"/>
    </w:p>
    <w:p w:rsidR="00FE12FD" w:rsidRPr="009122F0" w:rsidRDefault="00FE12FD" w:rsidP="00345F09">
      <w:pPr>
        <w:spacing w:line="300" w:lineRule="atLeast"/>
        <w:jc w:val="lowKashida"/>
        <w:rPr>
          <w:rFonts w:cs="Traditional Arabic"/>
        </w:rPr>
      </w:pPr>
      <w:r w:rsidRPr="009122F0">
        <w:rPr>
          <w:rFonts w:cs="Traditional Arabic"/>
        </w:rPr>
        <w:t>Bundan sonra gelen dördüncü aşama ise İslami bir ülke yaratmaktır</w:t>
      </w:r>
      <w:r w:rsidR="00566A53" w:rsidRPr="009122F0">
        <w:rPr>
          <w:rFonts w:cs="Traditional Arabic"/>
        </w:rPr>
        <w:t xml:space="preserve">. </w:t>
      </w:r>
      <w:r w:rsidRPr="009122F0">
        <w:rPr>
          <w:rFonts w:cs="Traditional Arabic"/>
        </w:rPr>
        <w:t>Eğer devlet kelimenin tam anlamı ile İslami olursa</w:t>
      </w:r>
      <w:r w:rsidR="003E4456">
        <w:rPr>
          <w:rFonts w:cs="Traditional Arabic"/>
        </w:rPr>
        <w:t>,</w:t>
      </w:r>
      <w:r w:rsidRPr="009122F0">
        <w:rPr>
          <w:rFonts w:cs="Traditional Arabic"/>
        </w:rPr>
        <w:t xml:space="preserve"> o zaman kelimenin tam anlamı ile ülke</w:t>
      </w:r>
      <w:r w:rsidR="003E4456">
        <w:rPr>
          <w:rFonts w:cs="Traditional Arabic"/>
        </w:rPr>
        <w:t xml:space="preserve"> </w:t>
      </w:r>
      <w:r w:rsidRPr="009122F0">
        <w:rPr>
          <w:rFonts w:cs="Traditional Arabic"/>
        </w:rPr>
        <w:t>de İslami olur ve adalet istikrar içine girer</w:t>
      </w:r>
      <w:r w:rsidR="00566A53" w:rsidRPr="009122F0">
        <w:rPr>
          <w:rFonts w:cs="Traditional Arabic"/>
        </w:rPr>
        <w:t xml:space="preserve">, </w:t>
      </w:r>
      <w:r w:rsidR="00016EE8" w:rsidRPr="009122F0">
        <w:rPr>
          <w:rFonts w:cs="Traditional Arabic"/>
        </w:rPr>
        <w:t>ayrımcılık</w:t>
      </w:r>
      <w:r w:rsidRPr="009122F0">
        <w:rPr>
          <w:rFonts w:cs="Traditional Arabic"/>
        </w:rPr>
        <w:t xml:space="preserve"> ortadan kalkar</w:t>
      </w:r>
      <w:r w:rsidR="00566A53" w:rsidRPr="009122F0">
        <w:rPr>
          <w:rFonts w:cs="Traditional Arabic"/>
        </w:rPr>
        <w:t xml:space="preserve">, </w:t>
      </w:r>
      <w:r w:rsidRPr="009122F0">
        <w:rPr>
          <w:rFonts w:cs="Traditional Arabic"/>
        </w:rPr>
        <w:t xml:space="preserve">fakirlik yavaş yavaş kazınmış </w:t>
      </w:r>
      <w:r w:rsidRPr="009122F0">
        <w:rPr>
          <w:rFonts w:cs="Traditional Arabic"/>
        </w:rPr>
        <w:lastRenderedPageBreak/>
        <w:t>olur</w:t>
      </w:r>
      <w:r w:rsidR="00566A53" w:rsidRPr="009122F0">
        <w:rPr>
          <w:rFonts w:cs="Traditional Arabic"/>
        </w:rPr>
        <w:t xml:space="preserve">, </w:t>
      </w:r>
      <w:r w:rsidRPr="009122F0">
        <w:rPr>
          <w:rFonts w:cs="Traditional Arabic"/>
        </w:rPr>
        <w:t>insanlar için hakiki bir izzet ortaya çıkar</w:t>
      </w:r>
      <w:r w:rsidR="00566A53" w:rsidRPr="009122F0">
        <w:rPr>
          <w:rFonts w:cs="Traditional Arabic"/>
        </w:rPr>
        <w:t xml:space="preserve">. </w:t>
      </w:r>
      <w:r w:rsidR="003E4456">
        <w:rPr>
          <w:rFonts w:cs="Traditional Arabic"/>
        </w:rPr>
        <w:t>Uluslar</w:t>
      </w:r>
      <w:r w:rsidRPr="009122F0">
        <w:rPr>
          <w:rFonts w:cs="Traditional Arabic"/>
        </w:rPr>
        <w:t>arası ilişkilerde yüksek bir konuma erişilir</w:t>
      </w:r>
      <w:r w:rsidR="00566A53" w:rsidRPr="009122F0">
        <w:rPr>
          <w:rFonts w:cs="Traditional Arabic"/>
        </w:rPr>
        <w:t xml:space="preserve">. </w:t>
      </w:r>
      <w:r w:rsidRPr="009122F0">
        <w:rPr>
          <w:rFonts w:cs="Traditional Arabic"/>
        </w:rPr>
        <w:t>İşte bu İslami bir ülke demektir</w:t>
      </w:r>
      <w:r w:rsidR="00566A53" w:rsidRPr="009122F0">
        <w:rPr>
          <w:rFonts w:cs="Traditional Arabic"/>
        </w:rPr>
        <w:t xml:space="preserve">. </w:t>
      </w:r>
      <w:r w:rsidRPr="009122F0">
        <w:rPr>
          <w:rStyle w:val="FootnoteReference"/>
          <w:rFonts w:cs="Traditional Arabic"/>
        </w:rPr>
        <w:footnoteReference w:id="704"/>
      </w:r>
    </w:p>
    <w:p w:rsidR="00FE12FD" w:rsidRPr="009122F0" w:rsidRDefault="00FE12FD" w:rsidP="00345F09">
      <w:pPr>
        <w:spacing w:line="300" w:lineRule="atLeast"/>
        <w:jc w:val="lowKashida"/>
        <w:rPr>
          <w:rFonts w:cs="Traditional Arabic"/>
        </w:rPr>
      </w:pPr>
      <w:r w:rsidRPr="009122F0">
        <w:rPr>
          <w:rFonts w:cs="Traditional Arabic"/>
        </w:rPr>
        <w:t>Biz Müslüman bir milletiz</w:t>
      </w:r>
      <w:r w:rsidR="00566A53" w:rsidRPr="009122F0">
        <w:rPr>
          <w:rFonts w:cs="Traditional Arabic"/>
        </w:rPr>
        <w:t xml:space="preserve">. </w:t>
      </w:r>
      <w:r w:rsidRPr="009122F0">
        <w:rPr>
          <w:rFonts w:cs="Traditional Arabic"/>
        </w:rPr>
        <w:t xml:space="preserve">Bu millet genel ve köklü bir iradesi ile iman ve inançlarına mutabık bir sistemi bu </w:t>
      </w:r>
      <w:r w:rsidR="00016EE8" w:rsidRPr="009122F0">
        <w:rPr>
          <w:rFonts w:cs="Traditional Arabic"/>
        </w:rPr>
        <w:t>ülkede</w:t>
      </w:r>
      <w:r w:rsidRPr="009122F0">
        <w:rPr>
          <w:rFonts w:cs="Traditional Arabic"/>
        </w:rPr>
        <w:t xml:space="preserve"> hayata geçirebilmiştir</w:t>
      </w:r>
      <w:r w:rsidR="00566A53" w:rsidRPr="009122F0">
        <w:rPr>
          <w:rFonts w:cs="Traditional Arabic"/>
        </w:rPr>
        <w:t xml:space="preserve">. </w:t>
      </w:r>
      <w:r w:rsidRPr="009122F0">
        <w:rPr>
          <w:rFonts w:cs="Traditional Arabic"/>
        </w:rPr>
        <w:t xml:space="preserve">Bu nizam ve sistemin hedefi nedir? Bu milletin hedefi neydi? Hiç şüphesiz hedef bu ülkenin bu nizam ve sistem ile birlikte yüce </w:t>
      </w:r>
      <w:r w:rsidR="007F1296">
        <w:rPr>
          <w:rFonts w:cs="Traditional Arabic"/>
        </w:rPr>
        <w:t>Allah</w:t>
      </w:r>
      <w:r w:rsidRPr="009122F0">
        <w:rPr>
          <w:rFonts w:cs="Traditional Arabic"/>
        </w:rPr>
        <w:t>'ın mümin milletlere vaad etmiş olduğu bütün bereket</w:t>
      </w:r>
      <w:r w:rsidR="00566A53" w:rsidRPr="009122F0">
        <w:rPr>
          <w:rFonts w:cs="Traditional Arabic"/>
        </w:rPr>
        <w:t xml:space="preserve">, </w:t>
      </w:r>
      <w:r w:rsidRPr="009122F0">
        <w:rPr>
          <w:rFonts w:cs="Traditional Arabic"/>
        </w:rPr>
        <w:t>hayır</w:t>
      </w:r>
      <w:r w:rsidR="00E774A2">
        <w:rPr>
          <w:rFonts w:cs="Traditional Arabic"/>
        </w:rPr>
        <w:t>,</w:t>
      </w:r>
      <w:r w:rsidRPr="009122F0">
        <w:rPr>
          <w:rFonts w:cs="Traditional Arabic"/>
        </w:rPr>
        <w:t xml:space="preserve"> ilerleme ve iyiliklerden nasiplenmesidir</w:t>
      </w:r>
      <w:r w:rsidR="00566A53" w:rsidRPr="009122F0">
        <w:rPr>
          <w:rFonts w:cs="Traditional Arabic"/>
        </w:rPr>
        <w:t xml:space="preserve">. </w:t>
      </w:r>
      <w:r w:rsidRPr="009122F0">
        <w:rPr>
          <w:rFonts w:cs="Traditional Arabic"/>
        </w:rPr>
        <w:t>Yani İslami bir ülke olmasıdır</w:t>
      </w:r>
      <w:r w:rsidR="00566A53" w:rsidRPr="009122F0">
        <w:rPr>
          <w:rFonts w:cs="Traditional Arabic"/>
        </w:rPr>
        <w:t xml:space="preserve">. </w:t>
      </w:r>
      <w:r w:rsidRPr="009122F0">
        <w:rPr>
          <w:rFonts w:cs="Traditional Arabic"/>
        </w:rPr>
        <w:t>İslami bir ülke</w:t>
      </w:r>
      <w:r w:rsidR="00732C42">
        <w:rPr>
          <w:rFonts w:cs="Traditional Arabic"/>
        </w:rPr>
        <w:t>;</w:t>
      </w:r>
      <w:r w:rsidRPr="009122F0">
        <w:rPr>
          <w:rFonts w:cs="Traditional Arabic"/>
        </w:rPr>
        <w:t xml:space="preserve"> hiç şüphesiz hayat veren </w:t>
      </w:r>
      <w:r w:rsidR="00DF5F10">
        <w:rPr>
          <w:rFonts w:cs="Traditional Arabic"/>
        </w:rPr>
        <w:t>İslam'ın</w:t>
      </w:r>
      <w:r w:rsidR="00732C42">
        <w:rPr>
          <w:rFonts w:cs="Traditional Arabic"/>
        </w:rPr>
        <w:t>,</w:t>
      </w:r>
      <w:r w:rsidRPr="009122F0">
        <w:rPr>
          <w:rFonts w:cs="Traditional Arabic"/>
        </w:rPr>
        <w:t xml:space="preserve"> </w:t>
      </w:r>
      <w:r w:rsidR="00016EE8" w:rsidRPr="009122F0">
        <w:rPr>
          <w:rFonts w:cs="Traditional Arabic"/>
        </w:rPr>
        <w:t>mutluluk</w:t>
      </w:r>
      <w:r w:rsidRPr="009122F0">
        <w:rPr>
          <w:rFonts w:cs="Traditional Arabic"/>
        </w:rPr>
        <w:t xml:space="preserve"> getiren </w:t>
      </w:r>
      <w:r w:rsidR="00DF5F10">
        <w:rPr>
          <w:rFonts w:cs="Traditional Arabic"/>
        </w:rPr>
        <w:t>İslam'ın</w:t>
      </w:r>
      <w:r w:rsidR="00732C42">
        <w:rPr>
          <w:rFonts w:cs="Traditional Arabic"/>
        </w:rPr>
        <w:t>,</w:t>
      </w:r>
      <w:r w:rsidRPr="009122F0">
        <w:rPr>
          <w:rFonts w:cs="Traditional Arabic"/>
        </w:rPr>
        <w:t xml:space="preserve"> hareket yaratan </w:t>
      </w:r>
      <w:r w:rsidR="00DF5F10">
        <w:rPr>
          <w:rFonts w:cs="Traditional Arabic"/>
        </w:rPr>
        <w:t>İslam'ın</w:t>
      </w:r>
      <w:r w:rsidR="00732C42">
        <w:rPr>
          <w:rFonts w:cs="Traditional Arabic"/>
        </w:rPr>
        <w:t>,</w:t>
      </w:r>
      <w:r w:rsidRPr="009122F0">
        <w:rPr>
          <w:rFonts w:cs="Traditional Arabic"/>
        </w:rPr>
        <w:t xml:space="preserve"> hiçbir </w:t>
      </w:r>
      <w:r w:rsidR="00016EE8" w:rsidRPr="009122F0">
        <w:rPr>
          <w:rFonts w:cs="Traditional Arabic"/>
        </w:rPr>
        <w:t>eğri</w:t>
      </w:r>
      <w:r w:rsidRPr="009122F0">
        <w:rPr>
          <w:rFonts w:cs="Traditional Arabic"/>
        </w:rPr>
        <w:t xml:space="preserve"> düşünce</w:t>
      </w:r>
      <w:r w:rsidR="00566A53" w:rsidRPr="009122F0">
        <w:rPr>
          <w:rFonts w:cs="Traditional Arabic"/>
        </w:rPr>
        <w:t xml:space="preserve">, </w:t>
      </w:r>
      <w:r w:rsidRPr="009122F0">
        <w:rPr>
          <w:rFonts w:cs="Traditional Arabic"/>
        </w:rPr>
        <w:t xml:space="preserve">gericilik ve sapmanın olmadığı bir </w:t>
      </w:r>
      <w:r w:rsidR="00DF5F10">
        <w:rPr>
          <w:rFonts w:cs="Traditional Arabic"/>
        </w:rPr>
        <w:t>İslam'ın</w:t>
      </w:r>
      <w:r w:rsidR="00732C42">
        <w:rPr>
          <w:rFonts w:cs="Traditional Arabic"/>
        </w:rPr>
        <w:t>,</w:t>
      </w:r>
      <w:r w:rsidRPr="009122F0">
        <w:rPr>
          <w:rFonts w:cs="Traditional Arabic"/>
        </w:rPr>
        <w:t xml:space="preserve"> iltikat (</w:t>
      </w:r>
      <w:r w:rsidR="00732C42">
        <w:rPr>
          <w:rFonts w:cs="Traditional Arabic"/>
        </w:rPr>
        <w:t>sentezleme</w:t>
      </w:r>
      <w:r w:rsidR="00566A53" w:rsidRPr="009122F0">
        <w:rPr>
          <w:rFonts w:cs="Traditional Arabic"/>
        </w:rPr>
        <w:t xml:space="preserve">) </w:t>
      </w:r>
      <w:r w:rsidR="00016EE8" w:rsidRPr="009122F0">
        <w:rPr>
          <w:rFonts w:cs="Traditional Arabic"/>
        </w:rPr>
        <w:t>olmayan</w:t>
      </w:r>
      <w:r w:rsidRPr="009122F0">
        <w:rPr>
          <w:rFonts w:cs="Traditional Arabic"/>
        </w:rPr>
        <w:t xml:space="preserve"> bir </w:t>
      </w:r>
      <w:r w:rsidR="00DF5F10">
        <w:rPr>
          <w:rFonts w:cs="Traditional Arabic"/>
        </w:rPr>
        <w:t>İslam'ın</w:t>
      </w:r>
      <w:r w:rsidRPr="009122F0">
        <w:rPr>
          <w:rFonts w:cs="Traditional Arabic"/>
        </w:rPr>
        <w:t xml:space="preserve"> insanlara cesaret veren bir </w:t>
      </w:r>
      <w:r w:rsidR="00DF5F10">
        <w:rPr>
          <w:rFonts w:cs="Traditional Arabic"/>
        </w:rPr>
        <w:t>İslam'ın</w:t>
      </w:r>
      <w:r w:rsidR="00732C42">
        <w:rPr>
          <w:rFonts w:cs="Traditional Arabic"/>
        </w:rPr>
        <w:t>,</w:t>
      </w:r>
      <w:r w:rsidRPr="009122F0">
        <w:rPr>
          <w:rFonts w:cs="Traditional Arabic"/>
        </w:rPr>
        <w:t xml:space="preserve"> insanları ilim ve bilgiye doğru hidayet eden bir </w:t>
      </w:r>
      <w:r w:rsidR="00DF5F10">
        <w:rPr>
          <w:rFonts w:cs="Traditional Arabic"/>
        </w:rPr>
        <w:t>İslam'ın</w:t>
      </w:r>
      <w:r w:rsidRPr="009122F0">
        <w:rPr>
          <w:rFonts w:cs="Traditional Arabic"/>
        </w:rPr>
        <w:t xml:space="preserve"> </w:t>
      </w:r>
      <w:r w:rsidR="00016EE8" w:rsidRPr="009122F0">
        <w:rPr>
          <w:rFonts w:cs="Traditional Arabic"/>
        </w:rPr>
        <w:t>hâkim</w:t>
      </w:r>
      <w:r w:rsidRPr="009122F0">
        <w:rPr>
          <w:rFonts w:cs="Traditional Arabic"/>
        </w:rPr>
        <w:t xml:space="preserve"> ve egemen olmasıdır</w:t>
      </w:r>
      <w:r w:rsidR="00566A53" w:rsidRPr="009122F0">
        <w:rPr>
          <w:rFonts w:cs="Traditional Arabic"/>
        </w:rPr>
        <w:t xml:space="preserve">. </w:t>
      </w:r>
      <w:r w:rsidRPr="009122F0">
        <w:rPr>
          <w:rFonts w:cs="Traditional Arabic"/>
        </w:rPr>
        <w:t>İslam hiç şüphesiz</w:t>
      </w:r>
      <w:r w:rsidR="00757CBD" w:rsidRPr="009122F0">
        <w:rPr>
          <w:rFonts w:cs="Traditional Arabic"/>
        </w:rPr>
        <w:t xml:space="preserve"> </w:t>
      </w:r>
      <w:r w:rsidRPr="009122F0">
        <w:rPr>
          <w:rFonts w:cs="Traditional Arabic"/>
        </w:rPr>
        <w:t xml:space="preserve">İslami ilk yıllarda amel edilen şekliyle dağınık bir mecmuayı tarihi ve evrensel bir medeniyetin </w:t>
      </w:r>
      <w:r w:rsidR="00016EE8" w:rsidRPr="009122F0">
        <w:rPr>
          <w:rFonts w:cs="Traditional Arabic"/>
        </w:rPr>
        <w:t>doruğuna</w:t>
      </w:r>
      <w:r w:rsidRPr="009122F0">
        <w:rPr>
          <w:rFonts w:cs="Traditional Arabic"/>
        </w:rPr>
        <w:t xml:space="preserve"> </w:t>
      </w:r>
      <w:r w:rsidR="00016EE8" w:rsidRPr="009122F0">
        <w:rPr>
          <w:rFonts w:cs="Traditional Arabic"/>
        </w:rPr>
        <w:t>çıkarabilmiş ve</w:t>
      </w:r>
      <w:r w:rsidRPr="009122F0">
        <w:rPr>
          <w:rFonts w:cs="Traditional Arabic"/>
        </w:rPr>
        <w:t xml:space="preserve"> de onun sayesinde dünyaya medeniyet ve bilgi egemen olmuştur</w:t>
      </w:r>
      <w:r w:rsidR="00566A53" w:rsidRPr="009122F0">
        <w:rPr>
          <w:rFonts w:cs="Traditional Arabic"/>
        </w:rPr>
        <w:t xml:space="preserve">. </w:t>
      </w:r>
      <w:r w:rsidRPr="009122F0">
        <w:rPr>
          <w:rFonts w:cs="Traditional Arabic"/>
        </w:rPr>
        <w:t>İlmi tasallut ve egemenlik hiç şüphesiz ardından siyasi bir izzet getirmekte</w:t>
      </w:r>
      <w:r w:rsidR="00566A53" w:rsidRPr="009122F0">
        <w:rPr>
          <w:rFonts w:cs="Traditional Arabic"/>
        </w:rPr>
        <w:t xml:space="preserve">, </w:t>
      </w:r>
      <w:r w:rsidRPr="009122F0">
        <w:rPr>
          <w:rFonts w:cs="Traditional Arabic"/>
        </w:rPr>
        <w:t>iktisadi bir refah kazandırmakta</w:t>
      </w:r>
      <w:r w:rsidR="00566A53" w:rsidRPr="009122F0">
        <w:rPr>
          <w:rFonts w:cs="Traditional Arabic"/>
        </w:rPr>
        <w:t xml:space="preserve">, </w:t>
      </w:r>
      <w:r w:rsidRPr="009122F0">
        <w:rPr>
          <w:rFonts w:cs="Traditional Arabic"/>
        </w:rPr>
        <w:t xml:space="preserve">ahlaki faziletler </w:t>
      </w:r>
      <w:r w:rsidR="00016EE8" w:rsidRPr="009122F0">
        <w:rPr>
          <w:rFonts w:cs="Traditional Arabic"/>
        </w:rPr>
        <w:t>doğurmaktadır</w:t>
      </w:r>
      <w:r w:rsidR="00566A53" w:rsidRPr="009122F0">
        <w:rPr>
          <w:rFonts w:cs="Traditional Arabic"/>
        </w:rPr>
        <w:t xml:space="preserve">. </w:t>
      </w:r>
      <w:r w:rsidRPr="009122F0">
        <w:rPr>
          <w:rFonts w:cs="Traditional Arabic"/>
        </w:rPr>
        <w:t xml:space="preserve">Eğer bir ülke kelimenin tam anlamıyla </w:t>
      </w:r>
      <w:r w:rsidR="00272E02">
        <w:rPr>
          <w:rFonts w:cs="Traditional Arabic"/>
        </w:rPr>
        <w:t>İslam</w:t>
      </w:r>
      <w:r w:rsidRPr="009122F0">
        <w:rPr>
          <w:rFonts w:cs="Traditional Arabic"/>
        </w:rPr>
        <w:t>i olursa bütün bunlar mümkün olmaktadır</w:t>
      </w:r>
      <w:r w:rsidR="00566A53" w:rsidRPr="009122F0">
        <w:rPr>
          <w:rFonts w:cs="Traditional Arabic"/>
        </w:rPr>
        <w:t xml:space="preserve">. </w:t>
      </w:r>
      <w:r w:rsidRPr="009122F0">
        <w:rPr>
          <w:rStyle w:val="FootnoteReference"/>
          <w:rFonts w:cs="Traditional Arabic"/>
        </w:rPr>
        <w:footnoteReference w:id="705"/>
      </w:r>
    </w:p>
    <w:p w:rsidR="00FE12FD" w:rsidRPr="009122F0" w:rsidRDefault="00FE12FD" w:rsidP="00345F09">
      <w:pPr>
        <w:spacing w:line="300" w:lineRule="atLeast"/>
        <w:jc w:val="lowKashida"/>
        <w:rPr>
          <w:rFonts w:cs="Traditional Arabic"/>
        </w:rPr>
      </w:pPr>
      <w:r w:rsidRPr="009122F0">
        <w:rPr>
          <w:rFonts w:cs="Traditional Arabic"/>
        </w:rPr>
        <w:t>Biz henüz İslami bir ülkeye erişmedik</w:t>
      </w:r>
      <w:r w:rsidR="00566A53" w:rsidRPr="009122F0">
        <w:rPr>
          <w:rFonts w:cs="Traditional Arabic"/>
        </w:rPr>
        <w:t xml:space="preserve">. </w:t>
      </w:r>
      <w:r w:rsidRPr="009122F0">
        <w:rPr>
          <w:rFonts w:cs="Traditional Arabic"/>
        </w:rPr>
        <w:t>Hiç kimse ülkemizin İslami bir ülke olduğunu iddia edemez</w:t>
      </w:r>
      <w:r w:rsidR="00566A53" w:rsidRPr="009122F0">
        <w:rPr>
          <w:rFonts w:cs="Traditional Arabic"/>
        </w:rPr>
        <w:t xml:space="preserve">. </w:t>
      </w:r>
      <w:r w:rsidRPr="009122F0">
        <w:rPr>
          <w:rStyle w:val="FootnoteReference"/>
          <w:rFonts w:cs="Traditional Arabic"/>
        </w:rPr>
        <w:footnoteReference w:id="706"/>
      </w:r>
    </w:p>
    <w:p w:rsidR="00FE12FD" w:rsidRPr="009122F0" w:rsidRDefault="00FE12FD" w:rsidP="00345F09">
      <w:pPr>
        <w:spacing w:line="300" w:lineRule="atLeast"/>
        <w:jc w:val="lowKashida"/>
        <w:rPr>
          <w:rFonts w:cs="Traditional Arabic"/>
        </w:rPr>
      </w:pPr>
    </w:p>
    <w:p w:rsidR="00FE12FD" w:rsidRPr="009122F0" w:rsidRDefault="00FE12FD" w:rsidP="00345F09">
      <w:pPr>
        <w:pStyle w:val="Heading1"/>
        <w:jc w:val="lowKashida"/>
      </w:pPr>
      <w:bookmarkStart w:id="274" w:name="_Toc221706600"/>
      <w:r w:rsidRPr="009122F0">
        <w:t>2</w:t>
      </w:r>
      <w:r w:rsidR="00566A53" w:rsidRPr="009122F0">
        <w:t xml:space="preserve">- </w:t>
      </w:r>
      <w:r w:rsidRPr="009122F0">
        <w:t>4</w:t>
      </w:r>
      <w:r w:rsidR="00566A53" w:rsidRPr="009122F0">
        <w:t xml:space="preserve">- </w:t>
      </w:r>
      <w:r w:rsidRPr="009122F0">
        <w:t>5</w:t>
      </w:r>
      <w:r w:rsidR="00566A53" w:rsidRPr="009122F0">
        <w:t xml:space="preserve">- </w:t>
      </w:r>
      <w:r w:rsidR="00272E02">
        <w:t>İslam</w:t>
      </w:r>
      <w:r w:rsidRPr="009122F0">
        <w:t>i medeniyet</w:t>
      </w:r>
      <w:bookmarkEnd w:id="274"/>
    </w:p>
    <w:p w:rsidR="00FE12FD" w:rsidRPr="009122F0" w:rsidRDefault="00FE12FD" w:rsidP="00345F09">
      <w:pPr>
        <w:spacing w:line="300" w:lineRule="atLeast"/>
        <w:jc w:val="lowKashida"/>
        <w:rPr>
          <w:rFonts w:cs="Traditional Arabic"/>
        </w:rPr>
      </w:pPr>
      <w:r w:rsidRPr="009122F0">
        <w:rPr>
          <w:rFonts w:cs="Traditional Arabic"/>
        </w:rPr>
        <w:t>Bu</w:t>
      </w:r>
      <w:r w:rsidR="00757CBD" w:rsidRPr="009122F0">
        <w:rPr>
          <w:rFonts w:cs="Traditional Arabic"/>
        </w:rPr>
        <w:t xml:space="preserve"> </w:t>
      </w:r>
      <w:r w:rsidR="00016EE8" w:rsidRPr="009122F0">
        <w:rPr>
          <w:rFonts w:cs="Traditional Arabic"/>
        </w:rPr>
        <w:t>aşamadan</w:t>
      </w:r>
      <w:r w:rsidRPr="009122F0">
        <w:rPr>
          <w:rFonts w:cs="Traditional Arabic"/>
        </w:rPr>
        <w:t xml:space="preserve"> geçecek olursak ondan sonra İslami bir dünya </w:t>
      </w:r>
      <w:r w:rsidR="00C567A7">
        <w:rPr>
          <w:rFonts w:cs="Traditional Arabic"/>
        </w:rPr>
        <w:t xml:space="preserve">aşaması </w:t>
      </w:r>
      <w:r w:rsidRPr="009122F0">
        <w:rPr>
          <w:rFonts w:cs="Traditional Arabic"/>
        </w:rPr>
        <w:t>gelmektedir</w:t>
      </w:r>
      <w:r w:rsidR="00566A53" w:rsidRPr="009122F0">
        <w:rPr>
          <w:rFonts w:cs="Traditional Arabic"/>
        </w:rPr>
        <w:t xml:space="preserve">. </w:t>
      </w:r>
      <w:r w:rsidRPr="009122F0">
        <w:rPr>
          <w:rFonts w:cs="Traditional Arabic"/>
        </w:rPr>
        <w:t>Hiç şüphesiz İslami bir ülkeden İslami bir dünya yaratmak mümkün olmaktadır</w:t>
      </w:r>
      <w:r w:rsidR="00566A53" w:rsidRPr="009122F0">
        <w:rPr>
          <w:rFonts w:cs="Traditional Arabic"/>
        </w:rPr>
        <w:t xml:space="preserve">. </w:t>
      </w:r>
      <w:r w:rsidRPr="009122F0">
        <w:rPr>
          <w:rFonts w:cs="Traditional Arabic"/>
        </w:rPr>
        <w:t>Örnek ve olgu meydana çıkınca benzeri dünyada da vücuda gelecektir</w:t>
      </w:r>
      <w:r w:rsidR="00566A53" w:rsidRPr="009122F0">
        <w:rPr>
          <w:rFonts w:cs="Traditional Arabic"/>
        </w:rPr>
        <w:t xml:space="preserve">. </w:t>
      </w:r>
      <w:r w:rsidRPr="009122F0">
        <w:rPr>
          <w:rStyle w:val="FootnoteReference"/>
          <w:rFonts w:cs="Traditional Arabic"/>
        </w:rPr>
        <w:footnoteReference w:id="707"/>
      </w:r>
      <w:r w:rsidRPr="009122F0">
        <w:rPr>
          <w:rFonts w:cs="Traditional Arabic"/>
        </w:rPr>
        <w:t xml:space="preserve"> </w:t>
      </w:r>
      <w:r w:rsidR="00016EE8" w:rsidRPr="009122F0">
        <w:rPr>
          <w:rFonts w:cs="Traditional Arabic"/>
        </w:rPr>
        <w:t xml:space="preserve">Eğer İran milleti Allah'a hamdolsun bugüne kadar olduğu gibi bundan sonra da ilahi fazl ve ihsan sayesinde bu şekilde devam eder ve de değerli birliğini, </w:t>
      </w:r>
      <w:r w:rsidR="00016EE8" w:rsidRPr="009122F0">
        <w:rPr>
          <w:rFonts w:cs="Traditional Arabic"/>
        </w:rPr>
        <w:lastRenderedPageBreak/>
        <w:t xml:space="preserve">bilincini, aklını ve yöneticilerle var olan sağlam ilişkilerini koruyacak ve de </w:t>
      </w:r>
      <w:r w:rsidR="00016EE8">
        <w:rPr>
          <w:rFonts w:cs="Traditional Arabic"/>
        </w:rPr>
        <w:t>Allah</w:t>
      </w:r>
      <w:r w:rsidR="00016EE8" w:rsidRPr="009122F0">
        <w:rPr>
          <w:rFonts w:cs="Traditional Arabic"/>
        </w:rPr>
        <w:t>'ın yardımı ile sürekli olarak bu sistemin</w:t>
      </w:r>
      <w:r w:rsidR="00016EE8">
        <w:rPr>
          <w:rFonts w:cs="Traditional Arabic"/>
        </w:rPr>
        <w:t xml:space="preserve"> </w:t>
      </w:r>
      <w:r w:rsidR="00016EE8" w:rsidRPr="009122F0">
        <w:rPr>
          <w:rFonts w:cs="Traditional Arabic"/>
        </w:rPr>
        <w:t>ü</w:t>
      </w:r>
      <w:r w:rsidR="00016EE8">
        <w:rPr>
          <w:rFonts w:cs="Traditional Arabic"/>
        </w:rPr>
        <w:t>s</w:t>
      </w:r>
      <w:r w:rsidR="00016EE8" w:rsidRPr="009122F0">
        <w:rPr>
          <w:rFonts w:cs="Traditional Arabic"/>
        </w:rPr>
        <w:t>t kadrosunda layık sorumlular hizmet ile meşgul olacak olursa</w:t>
      </w:r>
      <w:r w:rsidR="00C567A7">
        <w:rPr>
          <w:rFonts w:cs="Traditional Arabic"/>
        </w:rPr>
        <w:t>,</w:t>
      </w:r>
      <w:r w:rsidR="00016EE8" w:rsidRPr="009122F0">
        <w:rPr>
          <w:rFonts w:cs="Traditional Arabic"/>
        </w:rPr>
        <w:t xml:space="preserve"> mukaddes İslam cumhuriyeti öyle bir konuma e</w:t>
      </w:r>
      <w:r w:rsidR="00016EE8">
        <w:rPr>
          <w:rFonts w:cs="Traditional Arabic"/>
        </w:rPr>
        <w:t>rişir ki İslami medeniyetin temel</w:t>
      </w:r>
      <w:r w:rsidR="00016EE8" w:rsidRPr="009122F0">
        <w:rPr>
          <w:rFonts w:cs="Traditional Arabic"/>
        </w:rPr>
        <w:t>l</w:t>
      </w:r>
      <w:r w:rsidR="00016EE8">
        <w:rPr>
          <w:rFonts w:cs="Traditional Arabic"/>
        </w:rPr>
        <w:t>e</w:t>
      </w:r>
      <w:r w:rsidR="00016EE8" w:rsidRPr="009122F0">
        <w:rPr>
          <w:rFonts w:cs="Traditional Arabic"/>
        </w:rPr>
        <w:t xml:space="preserve">rini önce bu ülkede sonra da bütün İslam </w:t>
      </w:r>
      <w:r w:rsidR="009F5123">
        <w:rPr>
          <w:rFonts w:cs="Traditional Arabic"/>
        </w:rPr>
        <w:t>ülke</w:t>
      </w:r>
      <w:r w:rsidR="00016EE8" w:rsidRPr="009122F0">
        <w:rPr>
          <w:rFonts w:cs="Traditional Arabic"/>
        </w:rPr>
        <w:t>lerinde ve İslami toplumlarda sağlamlaştırır ve güçlü bir hale g</w:t>
      </w:r>
      <w:r w:rsidR="00016EE8" w:rsidRPr="009122F0">
        <w:rPr>
          <w:rFonts w:cs="Traditional Arabic"/>
        </w:rPr>
        <w:t>e</w:t>
      </w:r>
      <w:r w:rsidR="00016EE8" w:rsidRPr="009122F0">
        <w:rPr>
          <w:rFonts w:cs="Traditional Arabic"/>
        </w:rPr>
        <w:t xml:space="preserve">tirir. </w:t>
      </w:r>
      <w:r w:rsidRPr="009122F0">
        <w:rPr>
          <w:rStyle w:val="FootnoteReference"/>
          <w:rFonts w:cs="Traditional Arabic"/>
        </w:rPr>
        <w:footnoteReference w:id="708"/>
      </w:r>
    </w:p>
    <w:p w:rsidR="00FE12FD" w:rsidRPr="009122F0" w:rsidRDefault="00FE12FD" w:rsidP="00345F09">
      <w:pPr>
        <w:spacing w:line="300" w:lineRule="atLeast"/>
        <w:jc w:val="lowKashida"/>
        <w:rPr>
          <w:rFonts w:cs="Traditional Arabic"/>
        </w:rPr>
      </w:pPr>
    </w:p>
    <w:p w:rsidR="00FE12FD" w:rsidRPr="009122F0" w:rsidRDefault="00FE12FD" w:rsidP="00345F09">
      <w:pPr>
        <w:pStyle w:val="Heading1"/>
        <w:spacing w:line="300" w:lineRule="atLeast"/>
        <w:jc w:val="lowKashida"/>
        <w:rPr>
          <w:rFonts w:cs="Traditional Arabic"/>
        </w:rPr>
      </w:pPr>
      <w:bookmarkStart w:id="275" w:name="_Toc221706601"/>
      <w:r w:rsidRPr="009122F0">
        <w:rPr>
          <w:rFonts w:cs="Traditional Arabic"/>
        </w:rPr>
        <w:t>2</w:t>
      </w:r>
      <w:r w:rsidR="00566A53" w:rsidRPr="009122F0">
        <w:rPr>
          <w:rFonts w:cs="Traditional Arabic"/>
        </w:rPr>
        <w:t xml:space="preserve">- </w:t>
      </w:r>
      <w:r w:rsidRPr="009122F0">
        <w:rPr>
          <w:rFonts w:cs="Traditional Arabic"/>
        </w:rPr>
        <w:t>5</w:t>
      </w:r>
      <w:r w:rsidR="00566A53" w:rsidRPr="009122F0">
        <w:rPr>
          <w:rFonts w:cs="Traditional Arabic"/>
        </w:rPr>
        <w:t xml:space="preserve">- </w:t>
      </w:r>
      <w:r w:rsidRPr="009122F0">
        <w:rPr>
          <w:rFonts w:cs="Traditional Arabic"/>
        </w:rPr>
        <w:t xml:space="preserve">Büyük İslami medeniyete ulaşmada </w:t>
      </w:r>
      <w:r w:rsidR="00C473BF" w:rsidRPr="009122F0">
        <w:rPr>
          <w:rFonts w:cs="Traditional Arabic"/>
        </w:rPr>
        <w:t>etkili</w:t>
      </w:r>
      <w:r w:rsidRPr="009122F0">
        <w:rPr>
          <w:rFonts w:cs="Traditional Arabic"/>
        </w:rPr>
        <w:t xml:space="preserve"> faktörler</w:t>
      </w:r>
      <w:bookmarkEnd w:id="275"/>
    </w:p>
    <w:p w:rsidR="00FE12FD" w:rsidRPr="009122F0" w:rsidRDefault="00FE12FD" w:rsidP="00345F09">
      <w:pPr>
        <w:pStyle w:val="Heading1"/>
        <w:spacing w:line="300" w:lineRule="atLeast"/>
        <w:jc w:val="lowKashida"/>
        <w:rPr>
          <w:rFonts w:cs="Traditional Arabic"/>
        </w:rPr>
      </w:pPr>
      <w:bookmarkStart w:id="276" w:name="_Toc221706602"/>
      <w:r w:rsidRPr="009122F0">
        <w:rPr>
          <w:rFonts w:cs="Traditional Arabic"/>
        </w:rPr>
        <w:t>2</w:t>
      </w:r>
      <w:r w:rsidR="00566A53" w:rsidRPr="009122F0">
        <w:rPr>
          <w:rFonts w:cs="Traditional Arabic"/>
        </w:rPr>
        <w:t xml:space="preserve">- </w:t>
      </w:r>
      <w:r w:rsidRPr="009122F0">
        <w:rPr>
          <w:rFonts w:cs="Traditional Arabic"/>
        </w:rPr>
        <w:t>5</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Ümit</w:t>
      </w:r>
      <w:bookmarkEnd w:id="276"/>
    </w:p>
    <w:p w:rsidR="00FE12FD" w:rsidRPr="009122F0" w:rsidRDefault="00FE12FD" w:rsidP="00345F09">
      <w:pPr>
        <w:spacing w:line="300" w:lineRule="atLeast"/>
        <w:jc w:val="lowKashida"/>
        <w:rPr>
          <w:rFonts w:cs="Traditional Arabic"/>
        </w:rPr>
      </w:pPr>
      <w:r w:rsidRPr="009122F0">
        <w:rPr>
          <w:rFonts w:cs="Traditional Arabic"/>
        </w:rPr>
        <w:t>Ümit nurunu sürekli olarak kalplerde diri tutmalıyız</w:t>
      </w:r>
      <w:r w:rsidR="00566A53" w:rsidRPr="009122F0">
        <w:rPr>
          <w:rFonts w:cs="Traditional Arabic"/>
        </w:rPr>
        <w:t xml:space="preserve">. </w:t>
      </w:r>
      <w:r w:rsidRPr="009122F0">
        <w:rPr>
          <w:rFonts w:cs="Traditional Arabic"/>
        </w:rPr>
        <w:t xml:space="preserve">Ümit nuru ve çabalar </w:t>
      </w:r>
      <w:r w:rsidR="00016EE8" w:rsidRPr="009122F0">
        <w:rPr>
          <w:rFonts w:cs="Traditional Arabic"/>
        </w:rPr>
        <w:t>sayesinde</w:t>
      </w:r>
      <w:r w:rsidRPr="009122F0">
        <w:rPr>
          <w:rFonts w:cs="Traditional Arabic"/>
        </w:rPr>
        <w:t xml:space="preserve"> inşallah hedefe ve baş menzile ulaşmak da mü</w:t>
      </w:r>
      <w:r w:rsidRPr="009122F0">
        <w:rPr>
          <w:rFonts w:cs="Traditional Arabic"/>
        </w:rPr>
        <w:t>m</w:t>
      </w:r>
      <w:r w:rsidRPr="009122F0">
        <w:rPr>
          <w:rFonts w:cs="Traditional Arabic"/>
        </w:rPr>
        <w:t>kün olacaktır</w:t>
      </w:r>
      <w:r w:rsidR="00566A53" w:rsidRPr="009122F0">
        <w:rPr>
          <w:rFonts w:cs="Traditional Arabic"/>
        </w:rPr>
        <w:t xml:space="preserve">. </w:t>
      </w:r>
      <w:r w:rsidRPr="009122F0">
        <w:rPr>
          <w:rStyle w:val="FootnoteReference"/>
          <w:rFonts w:cs="Traditional Arabic"/>
        </w:rPr>
        <w:footnoteReference w:id="709"/>
      </w:r>
    </w:p>
    <w:p w:rsidR="00FE12FD" w:rsidRPr="009122F0" w:rsidRDefault="00FE12FD" w:rsidP="00345F09">
      <w:pPr>
        <w:spacing w:line="300" w:lineRule="atLeast"/>
        <w:jc w:val="lowKashida"/>
        <w:rPr>
          <w:rFonts w:cs="Traditional Arabic"/>
        </w:rPr>
      </w:pPr>
      <w:r w:rsidRPr="009122F0">
        <w:rPr>
          <w:rFonts w:cs="Traditional Arabic"/>
        </w:rPr>
        <w:t>Biz Resul</w:t>
      </w:r>
      <w:r w:rsidR="00566A53" w:rsidRPr="009122F0">
        <w:rPr>
          <w:rFonts w:cs="Traditional Arabic"/>
        </w:rPr>
        <w:t xml:space="preserve">-i </w:t>
      </w:r>
      <w:r w:rsidRPr="009122F0">
        <w:rPr>
          <w:rFonts w:cs="Traditional Arabic"/>
        </w:rPr>
        <w:t xml:space="preserve">Ekrem'in </w:t>
      </w:r>
      <w:r w:rsidR="009122F0" w:rsidRPr="009122F0">
        <w:rPr>
          <w:rFonts w:cs="Traditional Arabic"/>
        </w:rPr>
        <w:t>(s.a.a)</w:t>
      </w:r>
      <w:r w:rsidR="00566A53" w:rsidRPr="009122F0">
        <w:rPr>
          <w:rFonts w:cs="Traditional Arabic"/>
        </w:rPr>
        <w:t xml:space="preserve"> </w:t>
      </w:r>
      <w:r w:rsidRPr="009122F0">
        <w:rPr>
          <w:rFonts w:cs="Traditional Arabic"/>
        </w:rPr>
        <w:t>hayatının en zor dönemlerinde dahi ümit içinde dayandığı kanunlar esasınca hareket etmekteyiz</w:t>
      </w:r>
      <w:r w:rsidR="00566A53" w:rsidRPr="009122F0">
        <w:rPr>
          <w:rFonts w:cs="Traditional Arabic"/>
        </w:rPr>
        <w:t xml:space="preserve">. </w:t>
      </w:r>
      <w:r w:rsidR="00C03443" w:rsidRPr="009122F0">
        <w:rPr>
          <w:rFonts w:cs="Traditional Arabic"/>
        </w:rPr>
        <w:t>Bütün bir Kureyş kabilesi Mekke'de onu kuşatma altına alınca, hatta canı tehlike altında olunca</w:t>
      </w:r>
      <w:r w:rsidR="009F5123">
        <w:rPr>
          <w:rFonts w:cs="Traditional Arabic"/>
        </w:rPr>
        <w:t>,</w:t>
      </w:r>
      <w:r w:rsidR="00C03443" w:rsidRPr="009122F0">
        <w:rPr>
          <w:rFonts w:cs="Traditional Arabic"/>
        </w:rPr>
        <w:t xml:space="preserve"> evinde yaşamasına izin verilmeyince, bir gün Taif'de bir gün </w:t>
      </w:r>
      <w:r w:rsidR="00C03443">
        <w:rPr>
          <w:rFonts w:cs="Traditional Arabic"/>
        </w:rPr>
        <w:t>Ş</w:t>
      </w:r>
      <w:r w:rsidR="00C03443" w:rsidRPr="009122F0">
        <w:rPr>
          <w:rFonts w:cs="Traditional Arabic"/>
        </w:rPr>
        <w:t>i'b</w:t>
      </w:r>
      <w:r w:rsidR="00C03443">
        <w:rPr>
          <w:rFonts w:cs="Traditional Arabic"/>
        </w:rPr>
        <w:t>-i Ebi Ta</w:t>
      </w:r>
      <w:r w:rsidR="00C03443" w:rsidRPr="009122F0">
        <w:rPr>
          <w:rFonts w:cs="Traditional Arabic"/>
        </w:rPr>
        <w:t>lib</w:t>
      </w:r>
      <w:r w:rsidR="00C03443">
        <w:rPr>
          <w:rFonts w:cs="Traditional Arabic"/>
        </w:rPr>
        <w:t>'</w:t>
      </w:r>
      <w:r w:rsidR="00C03443" w:rsidRPr="009122F0">
        <w:rPr>
          <w:rFonts w:cs="Traditional Arabic"/>
        </w:rPr>
        <w:t>de yaşama durumunda kalınca</w:t>
      </w:r>
      <w:r w:rsidR="009F5123">
        <w:rPr>
          <w:rFonts w:cs="Traditional Arabic"/>
        </w:rPr>
        <w:t>,</w:t>
      </w:r>
      <w:r w:rsidR="00C03443" w:rsidRPr="009122F0">
        <w:rPr>
          <w:rFonts w:cs="Traditional Arabic"/>
        </w:rPr>
        <w:t xml:space="preserve"> o gün şöyle demiştir: </w:t>
      </w:r>
      <w:r w:rsidR="00E52F75" w:rsidRPr="00E52F75">
        <w:rPr>
          <w:rFonts w:cs="Traditional Arabic"/>
          <w:b/>
          <w:bCs/>
          <w:rtl/>
        </w:rPr>
        <w:t>إِنْ أَنَا إِلَّا نَذِيرٌ مُّبِينٌ</w:t>
      </w:r>
      <w:r w:rsidR="00E52F75" w:rsidRPr="00E52F75">
        <w:rPr>
          <w:rFonts w:cs="Traditional Arabic"/>
          <w:b/>
          <w:bCs/>
        </w:rPr>
        <w:t xml:space="preserve"> </w:t>
      </w:r>
      <w:r w:rsidR="00C03443" w:rsidRPr="00E52F75">
        <w:rPr>
          <w:rFonts w:cs="Traditional Arabic"/>
          <w:b/>
          <w:bCs/>
        </w:rPr>
        <w:t>"Şüphesiz ben sadece apaçık bir uyarıcıyım"</w:t>
      </w:r>
      <w:r w:rsidR="00C03443" w:rsidRPr="009122F0">
        <w:rPr>
          <w:rStyle w:val="FootnoteReference"/>
          <w:rFonts w:cs="Traditional Arabic"/>
        </w:rPr>
        <w:footnoteReference w:id="710"/>
      </w:r>
    </w:p>
    <w:p w:rsidR="00FE12FD" w:rsidRPr="009122F0" w:rsidRDefault="00FE12FD" w:rsidP="00345F09">
      <w:pPr>
        <w:spacing w:line="300" w:lineRule="atLeast"/>
        <w:jc w:val="lowKashida"/>
        <w:rPr>
          <w:rFonts w:cs="Traditional Arabic"/>
        </w:rPr>
      </w:pPr>
      <w:r w:rsidRPr="009122F0">
        <w:rPr>
          <w:rFonts w:cs="Traditional Arabic"/>
        </w:rPr>
        <w:t>Yani ben hakikatleri beyan eden ve sizleri uyaran bir kimseyim</w:t>
      </w:r>
      <w:r w:rsidR="00566A53" w:rsidRPr="009122F0">
        <w:rPr>
          <w:rFonts w:cs="Traditional Arabic"/>
        </w:rPr>
        <w:t xml:space="preserve">. </w:t>
      </w:r>
    </w:p>
    <w:p w:rsidR="00FE12FD" w:rsidRPr="009122F0" w:rsidRDefault="00FE12FD" w:rsidP="00345F09">
      <w:pPr>
        <w:spacing w:line="300" w:lineRule="atLeast"/>
        <w:jc w:val="lowKashida"/>
        <w:rPr>
          <w:rFonts w:cs="Traditional Arabic"/>
        </w:rPr>
      </w:pPr>
      <w:r w:rsidRPr="009122F0">
        <w:rPr>
          <w:rFonts w:cs="Traditional Arabic"/>
        </w:rPr>
        <w:t>O hangi şeye dayanarak bu sözleri beyan ediyordu</w:t>
      </w:r>
      <w:r w:rsidR="00566A53" w:rsidRPr="009122F0">
        <w:rPr>
          <w:rFonts w:cs="Traditional Arabic"/>
        </w:rPr>
        <w:t xml:space="preserve">. </w:t>
      </w:r>
      <w:r w:rsidRPr="009122F0">
        <w:rPr>
          <w:rFonts w:cs="Traditional Arabic"/>
        </w:rPr>
        <w:t xml:space="preserve">Hiç şüphesiz </w:t>
      </w:r>
      <w:r w:rsidR="007F1296">
        <w:rPr>
          <w:rFonts w:cs="Traditional Arabic"/>
        </w:rPr>
        <w:t>Allah</w:t>
      </w:r>
      <w:r w:rsidRPr="009122F0">
        <w:rPr>
          <w:rFonts w:cs="Traditional Arabic"/>
        </w:rPr>
        <w:t>'a</w:t>
      </w:r>
      <w:r w:rsidR="00566A53" w:rsidRPr="009122F0">
        <w:rPr>
          <w:rFonts w:cs="Traditional Arabic"/>
        </w:rPr>
        <w:t xml:space="preserve">, </w:t>
      </w:r>
      <w:r w:rsidRPr="009122F0">
        <w:rPr>
          <w:rFonts w:cs="Traditional Arabic"/>
        </w:rPr>
        <w:t xml:space="preserve">ilahi kanunlara ve </w:t>
      </w:r>
      <w:r w:rsidR="00C03443" w:rsidRPr="009122F0">
        <w:rPr>
          <w:rFonts w:cs="Traditional Arabic"/>
        </w:rPr>
        <w:t>göstermek istediği</w:t>
      </w:r>
      <w:r w:rsidRPr="009122F0">
        <w:rPr>
          <w:rFonts w:cs="Traditional Arabic"/>
        </w:rPr>
        <w:t xml:space="preserve"> mücahede ve çabalara dayanarak bu sözleri </w:t>
      </w:r>
      <w:r w:rsidR="00C03443" w:rsidRPr="009122F0">
        <w:rPr>
          <w:rFonts w:cs="Traditional Arabic"/>
        </w:rPr>
        <w:t>sarf ediyordu</w:t>
      </w:r>
      <w:r w:rsidR="00566A53" w:rsidRPr="009122F0">
        <w:rPr>
          <w:rFonts w:cs="Traditional Arabic"/>
        </w:rPr>
        <w:t xml:space="preserve">. </w:t>
      </w:r>
      <w:r w:rsidRPr="009122F0">
        <w:rPr>
          <w:rFonts w:cs="Traditional Arabic"/>
        </w:rPr>
        <w:t>Biz</w:t>
      </w:r>
      <w:r w:rsidR="00B34911">
        <w:rPr>
          <w:rFonts w:cs="Traditional Arabic"/>
        </w:rPr>
        <w:t xml:space="preserve"> </w:t>
      </w:r>
      <w:r w:rsidRPr="009122F0">
        <w:rPr>
          <w:rFonts w:cs="Traditional Arabic"/>
        </w:rPr>
        <w:t>de işte bu kanunlara dayanarak hareket etmekteyiz</w:t>
      </w:r>
      <w:r w:rsidR="00566A53" w:rsidRPr="009122F0">
        <w:rPr>
          <w:rFonts w:cs="Traditional Arabic"/>
        </w:rPr>
        <w:t xml:space="preserve">. </w:t>
      </w:r>
      <w:r w:rsidR="00B34911">
        <w:rPr>
          <w:rFonts w:cs="Traditional Arabic"/>
        </w:rPr>
        <w:t>O</w:t>
      </w:r>
      <w:r w:rsidRPr="009122F0">
        <w:rPr>
          <w:rFonts w:cs="Traditional Arabic"/>
        </w:rPr>
        <w:t xml:space="preserve"> halde neden ümitvar </w:t>
      </w:r>
      <w:r w:rsidR="00C03443" w:rsidRPr="009122F0">
        <w:rPr>
          <w:rFonts w:cs="Traditional Arabic"/>
        </w:rPr>
        <w:t>olmayalım</w:t>
      </w:r>
      <w:r w:rsidR="00566A53" w:rsidRPr="009122F0">
        <w:rPr>
          <w:rFonts w:cs="Traditional Arabic"/>
        </w:rPr>
        <w:t xml:space="preserve">. </w:t>
      </w:r>
      <w:r w:rsidRPr="009122F0">
        <w:rPr>
          <w:rFonts w:cs="Traditional Arabic"/>
        </w:rPr>
        <w:t>O bunu becermiştir ve bizler de becereceğiz</w:t>
      </w:r>
      <w:r w:rsidR="00566A53" w:rsidRPr="009122F0">
        <w:rPr>
          <w:rFonts w:cs="Traditional Arabic"/>
        </w:rPr>
        <w:t xml:space="preserve">. </w:t>
      </w:r>
      <w:r w:rsidRPr="009122F0">
        <w:rPr>
          <w:rFonts w:cs="Traditional Arabic"/>
        </w:rPr>
        <w:t xml:space="preserve">O tarihi değiştirebilmiş ve </w:t>
      </w:r>
      <w:r w:rsidR="00C03443" w:rsidRPr="009122F0">
        <w:rPr>
          <w:rFonts w:cs="Traditional Arabic"/>
        </w:rPr>
        <w:t>yüzlerce</w:t>
      </w:r>
      <w:r w:rsidRPr="009122F0">
        <w:rPr>
          <w:rFonts w:cs="Traditional Arabic"/>
        </w:rPr>
        <w:t xml:space="preserve"> yıl dünyayı kendi hüküm ve sisteminin etkisi altına </w:t>
      </w:r>
      <w:r w:rsidR="00C03443" w:rsidRPr="009122F0">
        <w:rPr>
          <w:rFonts w:cs="Traditional Arabic"/>
        </w:rPr>
        <w:t>almıştır</w:t>
      </w:r>
      <w:r w:rsidRPr="009122F0">
        <w:rPr>
          <w:rFonts w:cs="Traditional Arabic"/>
        </w:rPr>
        <w:t xml:space="preserve"> ve biz de onun</w:t>
      </w:r>
      <w:r w:rsidR="00B34911">
        <w:rPr>
          <w:rFonts w:cs="Traditional Arabic"/>
        </w:rPr>
        <w:t>la</w:t>
      </w:r>
      <w:r w:rsidRPr="009122F0">
        <w:rPr>
          <w:rFonts w:cs="Traditional Arabic"/>
        </w:rPr>
        <w:t xml:space="preserve"> aynı yolun </w:t>
      </w:r>
      <w:r w:rsidR="00C03443" w:rsidRPr="009122F0">
        <w:rPr>
          <w:rFonts w:cs="Traditional Arabic"/>
        </w:rPr>
        <w:t>yolcusuyuz</w:t>
      </w:r>
      <w:r w:rsidRPr="009122F0">
        <w:rPr>
          <w:rFonts w:cs="Traditional Arabic"/>
        </w:rPr>
        <w:t xml:space="preserve"> ve de bunu mutlaka başarmak durumu</w:t>
      </w:r>
      <w:r w:rsidRPr="009122F0">
        <w:rPr>
          <w:rFonts w:cs="Traditional Arabic"/>
        </w:rPr>
        <w:t>n</w:t>
      </w:r>
      <w:r w:rsidRPr="009122F0">
        <w:rPr>
          <w:rFonts w:cs="Traditional Arabic"/>
        </w:rPr>
        <w:t>dayız</w:t>
      </w:r>
      <w:r w:rsidR="00566A53" w:rsidRPr="009122F0">
        <w:rPr>
          <w:rFonts w:cs="Traditional Arabic"/>
        </w:rPr>
        <w:t xml:space="preserve">. </w:t>
      </w:r>
      <w:r w:rsidRPr="009122F0">
        <w:rPr>
          <w:rStyle w:val="FootnoteReference"/>
          <w:rFonts w:cs="Traditional Arabic"/>
        </w:rPr>
        <w:footnoteReference w:id="711"/>
      </w:r>
    </w:p>
    <w:p w:rsidR="00FE12FD" w:rsidRPr="009122F0" w:rsidRDefault="00FE12FD" w:rsidP="00345F09">
      <w:pPr>
        <w:spacing w:line="300" w:lineRule="atLeast"/>
        <w:jc w:val="lowKashida"/>
        <w:rPr>
          <w:rFonts w:cs="Traditional Arabic"/>
        </w:rPr>
      </w:pPr>
      <w:r w:rsidRPr="009122F0">
        <w:rPr>
          <w:rFonts w:cs="Traditional Arabic"/>
        </w:rPr>
        <w:t>Müminin beklentisi ve de vahyin insanlara sunmuş olduğu apaçık düşünce ve ilahi tefekkür</w:t>
      </w:r>
      <w:r w:rsidR="00B34911">
        <w:rPr>
          <w:rFonts w:cs="Traditional Arabic"/>
        </w:rPr>
        <w:t>,</w:t>
      </w:r>
      <w:r w:rsidRPr="009122F0">
        <w:rPr>
          <w:rFonts w:cs="Traditional Arabic"/>
        </w:rPr>
        <w:t xml:space="preserve"> bir gün bütün bir beşer hayatını kapsayacağı </w:t>
      </w:r>
      <w:r w:rsidRPr="009122F0">
        <w:rPr>
          <w:rFonts w:cs="Traditional Arabic"/>
        </w:rPr>
        <w:lastRenderedPageBreak/>
        <w:t>anlamındadır</w:t>
      </w:r>
      <w:r w:rsidR="00566A53" w:rsidRPr="009122F0">
        <w:rPr>
          <w:rFonts w:cs="Traditional Arabic"/>
        </w:rPr>
        <w:t xml:space="preserve">. </w:t>
      </w:r>
      <w:r w:rsidRPr="009122F0">
        <w:rPr>
          <w:rFonts w:cs="Traditional Arabic"/>
        </w:rPr>
        <w:t>İntizarın (bekleyişin</w:t>
      </w:r>
      <w:r w:rsidR="00566A53" w:rsidRPr="009122F0">
        <w:rPr>
          <w:rFonts w:cs="Traditional Arabic"/>
        </w:rPr>
        <w:t xml:space="preserve">) </w:t>
      </w:r>
      <w:r w:rsidRPr="009122F0">
        <w:rPr>
          <w:rFonts w:cs="Traditional Arabic"/>
        </w:rPr>
        <w:t>bir boyutu da bekleyen kimsenin şevk ve ümit ile hareket etmesidir</w:t>
      </w:r>
      <w:r w:rsidR="00566A53" w:rsidRPr="009122F0">
        <w:rPr>
          <w:rFonts w:cs="Traditional Arabic"/>
        </w:rPr>
        <w:t xml:space="preserve">. </w:t>
      </w:r>
      <w:r w:rsidR="00B34911">
        <w:rPr>
          <w:rFonts w:cs="Traditional Arabic"/>
        </w:rPr>
        <w:t>İ</w:t>
      </w:r>
      <w:r w:rsidRPr="009122F0">
        <w:rPr>
          <w:rFonts w:cs="Traditional Arabic"/>
        </w:rPr>
        <w:t>ntizar ümit demektir</w:t>
      </w:r>
      <w:r w:rsidR="00566A53" w:rsidRPr="009122F0">
        <w:rPr>
          <w:rFonts w:cs="Traditional Arabic"/>
        </w:rPr>
        <w:t xml:space="preserve">. </w:t>
      </w:r>
      <w:r w:rsidRPr="009122F0">
        <w:rPr>
          <w:rFonts w:cs="Traditional Arabic"/>
        </w:rPr>
        <w:t>İntizarın hiç şüphesiz diğer bir tak</w:t>
      </w:r>
      <w:r w:rsidR="00B34911">
        <w:rPr>
          <w:rFonts w:cs="Traditional Arabic"/>
        </w:rPr>
        <w:t>ı</w:t>
      </w:r>
      <w:r w:rsidRPr="009122F0">
        <w:rPr>
          <w:rFonts w:cs="Traditional Arabic"/>
        </w:rPr>
        <w:t>m boyutları da vardır</w:t>
      </w:r>
      <w:r w:rsidR="00566A53" w:rsidRPr="009122F0">
        <w:rPr>
          <w:rFonts w:cs="Traditional Arabic"/>
        </w:rPr>
        <w:t xml:space="preserve">. </w:t>
      </w:r>
      <w:r w:rsidRPr="009122F0">
        <w:rPr>
          <w:rStyle w:val="FootnoteReference"/>
          <w:rFonts w:cs="Traditional Arabic"/>
        </w:rPr>
        <w:footnoteReference w:id="712"/>
      </w:r>
      <w:r w:rsidRPr="009122F0">
        <w:rPr>
          <w:rFonts w:cs="Traditional Arabic"/>
        </w:rPr>
        <w:t xml:space="preserve"> </w:t>
      </w:r>
    </w:p>
    <w:p w:rsidR="00FE12FD" w:rsidRPr="009122F0" w:rsidRDefault="00FE12FD" w:rsidP="00345F09">
      <w:pPr>
        <w:spacing w:line="300" w:lineRule="atLeast"/>
        <w:jc w:val="lowKashida"/>
        <w:rPr>
          <w:rFonts w:cs="Traditional Arabic"/>
        </w:rPr>
      </w:pPr>
      <w:r w:rsidRPr="009122F0">
        <w:rPr>
          <w:rFonts w:cs="Traditional Arabic"/>
        </w:rPr>
        <w:t>İntizarın boyutlarından biri geleceği karşı ümitli olmak</w:t>
      </w:r>
      <w:r w:rsidR="00566A53" w:rsidRPr="009122F0">
        <w:rPr>
          <w:rFonts w:cs="Traditional Arabic"/>
        </w:rPr>
        <w:t xml:space="preserve">, </w:t>
      </w:r>
      <w:r w:rsidRPr="009122F0">
        <w:rPr>
          <w:rFonts w:cs="Traditional Arabic"/>
        </w:rPr>
        <w:t>güvenmek ve ümitsizliğe kapılmamaktır</w:t>
      </w:r>
      <w:r w:rsidR="00566A53" w:rsidRPr="009122F0">
        <w:rPr>
          <w:rFonts w:cs="Traditional Arabic"/>
        </w:rPr>
        <w:t xml:space="preserve">. </w:t>
      </w:r>
      <w:r w:rsidRPr="009122F0">
        <w:rPr>
          <w:rFonts w:cs="Traditional Arabic"/>
        </w:rPr>
        <w:t>İnsana hayır ve salah yolunda savaşması gerektiğini öğreten şey de işte bu intizar ruhudur</w:t>
      </w:r>
      <w:r w:rsidR="00566A53" w:rsidRPr="009122F0">
        <w:rPr>
          <w:rFonts w:cs="Traditional Arabic"/>
        </w:rPr>
        <w:t xml:space="preserve">. </w:t>
      </w:r>
      <w:r w:rsidRPr="009122F0">
        <w:rPr>
          <w:rFonts w:cs="Traditional Arabic"/>
        </w:rPr>
        <w:t>Eğer intizar ve ümit olmazsa savaşın</w:t>
      </w:r>
      <w:r w:rsidR="00B34911">
        <w:rPr>
          <w:rFonts w:cs="Traditional Arabic"/>
        </w:rPr>
        <w:t xml:space="preserve"> </w:t>
      </w:r>
      <w:r w:rsidRPr="009122F0">
        <w:rPr>
          <w:rFonts w:cs="Traditional Arabic"/>
        </w:rPr>
        <w:t>da bir anlamı kalmaz</w:t>
      </w:r>
      <w:r w:rsidR="00566A53" w:rsidRPr="009122F0">
        <w:rPr>
          <w:rFonts w:cs="Traditional Arabic"/>
        </w:rPr>
        <w:t xml:space="preserve">. </w:t>
      </w:r>
      <w:r w:rsidRPr="009122F0">
        <w:rPr>
          <w:rFonts w:cs="Traditional Arabic"/>
        </w:rPr>
        <w:t>Eğer geleceğe itminan olmazsa</w:t>
      </w:r>
      <w:r w:rsidR="00B34911">
        <w:rPr>
          <w:rFonts w:cs="Traditional Arabic"/>
        </w:rPr>
        <w:t>,</w:t>
      </w:r>
      <w:r w:rsidRPr="009122F0">
        <w:rPr>
          <w:rFonts w:cs="Traditional Arabic"/>
        </w:rPr>
        <w:t xml:space="preserve"> intizarın da bir manası yoktur</w:t>
      </w:r>
      <w:r w:rsidR="00566A53" w:rsidRPr="009122F0">
        <w:rPr>
          <w:rFonts w:cs="Traditional Arabic"/>
        </w:rPr>
        <w:t xml:space="preserve">. </w:t>
      </w:r>
      <w:r w:rsidRPr="009122F0">
        <w:rPr>
          <w:rFonts w:cs="Traditional Arabic"/>
        </w:rPr>
        <w:t>Gerçek intizar hiç şüphesiz itminan ve itimat ile birliktelik içindedir</w:t>
      </w:r>
      <w:r w:rsidR="00566A53" w:rsidRPr="009122F0">
        <w:rPr>
          <w:rFonts w:cs="Traditional Arabic"/>
        </w:rPr>
        <w:t xml:space="preserve">. </w:t>
      </w:r>
      <w:r w:rsidRPr="009122F0">
        <w:rPr>
          <w:rStyle w:val="FootnoteReference"/>
          <w:rFonts w:cs="Traditional Arabic"/>
        </w:rPr>
        <w:footnoteReference w:id="713"/>
      </w:r>
    </w:p>
    <w:p w:rsidR="00FE12FD" w:rsidRPr="009122F0" w:rsidRDefault="00FE12FD" w:rsidP="00345F09">
      <w:pPr>
        <w:spacing w:line="300" w:lineRule="atLeast"/>
        <w:jc w:val="lowKashida"/>
        <w:rPr>
          <w:rFonts w:cs="Traditional Arabic"/>
        </w:rPr>
      </w:pPr>
      <w:r w:rsidRPr="009122F0">
        <w:rPr>
          <w:rFonts w:cs="Traditional Arabic"/>
        </w:rPr>
        <w:t xml:space="preserve">Evrensel emperyalist güçler bu gün Müslüman milletlerin ve bu cümleden </w:t>
      </w:r>
      <w:r w:rsidR="00C03443" w:rsidRPr="009122F0">
        <w:rPr>
          <w:rFonts w:cs="Traditional Arabic"/>
        </w:rPr>
        <w:t>olarak</w:t>
      </w:r>
      <w:r w:rsidRPr="009122F0">
        <w:rPr>
          <w:rFonts w:cs="Traditional Arabic"/>
        </w:rPr>
        <w:t xml:space="preserve"> aziz </w:t>
      </w:r>
      <w:r w:rsidR="00C03443" w:rsidRPr="009122F0">
        <w:rPr>
          <w:rFonts w:cs="Traditional Arabic"/>
        </w:rPr>
        <w:t>İran</w:t>
      </w:r>
      <w:r w:rsidRPr="009122F0">
        <w:rPr>
          <w:rFonts w:cs="Traditional Arabic"/>
        </w:rPr>
        <w:t xml:space="preserve"> halkının ümitsizlik ruhuna maruz kalmasını ve de "</w:t>
      </w:r>
      <w:r w:rsidR="00601920">
        <w:rPr>
          <w:rFonts w:cs="Traditional Arabic"/>
        </w:rPr>
        <w:t>A</w:t>
      </w:r>
      <w:r w:rsidRPr="009122F0">
        <w:rPr>
          <w:rFonts w:cs="Traditional Arabic"/>
        </w:rPr>
        <w:t>rtık bir iş yapmak mümkün değildir</w:t>
      </w:r>
      <w:r w:rsidR="00601920">
        <w:rPr>
          <w:rFonts w:cs="Traditional Arabic"/>
        </w:rPr>
        <w:t>,</w:t>
      </w:r>
      <w:r w:rsidRPr="009122F0">
        <w:rPr>
          <w:rFonts w:cs="Traditional Arabic"/>
        </w:rPr>
        <w:t xml:space="preserve"> artık bir faydası yoktur" demesini istemektedir</w:t>
      </w:r>
      <w:r w:rsidR="00566A53" w:rsidRPr="009122F0">
        <w:rPr>
          <w:rFonts w:cs="Traditional Arabic"/>
        </w:rPr>
        <w:t xml:space="preserve">. </w:t>
      </w:r>
      <w:r w:rsidRPr="009122F0">
        <w:rPr>
          <w:rFonts w:cs="Traditional Arabic"/>
        </w:rPr>
        <w:t>Bunu zorla halka aşılamaya çalışıyorlar</w:t>
      </w:r>
      <w:r w:rsidR="00566A53" w:rsidRPr="009122F0">
        <w:rPr>
          <w:rFonts w:cs="Traditional Arabic"/>
        </w:rPr>
        <w:t xml:space="preserve">. </w:t>
      </w:r>
      <w:r w:rsidRPr="009122F0">
        <w:rPr>
          <w:rFonts w:cs="Traditional Arabic"/>
        </w:rPr>
        <w:t xml:space="preserve">Bizler düşmanların zehir dolu </w:t>
      </w:r>
      <w:r w:rsidR="00C03443">
        <w:rPr>
          <w:rFonts w:cs="Traditional Arabic"/>
        </w:rPr>
        <w:t>propagan</w:t>
      </w:r>
      <w:r w:rsidR="00C03443" w:rsidRPr="009122F0">
        <w:rPr>
          <w:rFonts w:cs="Traditional Arabic"/>
        </w:rPr>
        <w:t>d</w:t>
      </w:r>
      <w:r w:rsidR="00C03443">
        <w:rPr>
          <w:rFonts w:cs="Traditional Arabic"/>
        </w:rPr>
        <w:t>ala</w:t>
      </w:r>
      <w:r w:rsidR="00C03443" w:rsidRPr="009122F0">
        <w:rPr>
          <w:rFonts w:cs="Traditional Arabic"/>
        </w:rPr>
        <w:t>rının</w:t>
      </w:r>
      <w:r w:rsidRPr="009122F0">
        <w:rPr>
          <w:rFonts w:cs="Traditional Arabic"/>
        </w:rPr>
        <w:t xml:space="preserve"> ve haberlerinin cereyanında olduğumuz için açık bir şekilde</w:t>
      </w:r>
      <w:r w:rsidR="00757CBD" w:rsidRPr="009122F0">
        <w:rPr>
          <w:rFonts w:cs="Traditional Arabic"/>
        </w:rPr>
        <w:t xml:space="preserve"> </w:t>
      </w:r>
      <w:r w:rsidRPr="009122F0">
        <w:rPr>
          <w:rFonts w:cs="Traditional Arabic"/>
        </w:rPr>
        <w:t>tanzim ettikleri bütün haberlerin insanları ümitsizliğe sevk etmek için düzenlendiğini görmekteyiz</w:t>
      </w:r>
      <w:r w:rsidR="00566A53" w:rsidRPr="009122F0">
        <w:rPr>
          <w:rFonts w:cs="Traditional Arabic"/>
        </w:rPr>
        <w:t xml:space="preserve">. </w:t>
      </w:r>
      <w:r w:rsidR="00C03443" w:rsidRPr="009122F0">
        <w:rPr>
          <w:rFonts w:cs="Traditional Arabic"/>
        </w:rPr>
        <w:t>Bunun sebebi</w:t>
      </w:r>
      <w:r w:rsidRPr="009122F0">
        <w:rPr>
          <w:rFonts w:cs="Traditional Arabic"/>
        </w:rPr>
        <w:t xml:space="preserve"> nedir? Zira onlar ümit ile çalışan bu insanlık mecmuasından bu ümit ve kaynaşmayı almak ve onları ölü veya ölüye benzer bir varlık haline dönüştürmek</w:t>
      </w:r>
      <w:r w:rsidR="00CA792E">
        <w:rPr>
          <w:rFonts w:cs="Traditional Arabic"/>
        </w:rPr>
        <w:t>,</w:t>
      </w:r>
      <w:r w:rsidRPr="009122F0">
        <w:rPr>
          <w:rFonts w:cs="Traditional Arabic"/>
        </w:rPr>
        <w:t xml:space="preserve"> böylece istedikleri her işi yerine getirmek istemektedirler</w:t>
      </w:r>
      <w:r w:rsidR="00566A53" w:rsidRPr="009122F0">
        <w:rPr>
          <w:rFonts w:cs="Traditional Arabic"/>
        </w:rPr>
        <w:t xml:space="preserve">. </w:t>
      </w:r>
      <w:r w:rsidRPr="009122F0">
        <w:rPr>
          <w:rFonts w:cs="Traditional Arabic"/>
        </w:rPr>
        <w:t>Onlar diri ve ihya halinde olan bir millete istediği her şeyi yapamazlar</w:t>
      </w:r>
      <w:r w:rsidR="00566A53" w:rsidRPr="009122F0">
        <w:rPr>
          <w:rFonts w:cs="Traditional Arabic"/>
        </w:rPr>
        <w:t xml:space="preserve">. </w:t>
      </w:r>
      <w:r w:rsidRPr="009122F0">
        <w:rPr>
          <w:rFonts w:cs="Traditional Arabic"/>
        </w:rPr>
        <w:t>Onlar bir köşede bulunan dehşete kapılmış akı</w:t>
      </w:r>
      <w:r w:rsidRPr="009122F0">
        <w:rPr>
          <w:rFonts w:cs="Traditional Arabic"/>
        </w:rPr>
        <w:t>l</w:t>
      </w:r>
      <w:r w:rsidRPr="009122F0">
        <w:rPr>
          <w:rFonts w:cs="Traditional Arabic"/>
        </w:rPr>
        <w:t>sız bir cisme</w:t>
      </w:r>
      <w:r w:rsidR="00CA792E">
        <w:rPr>
          <w:rFonts w:cs="Traditional Arabic"/>
        </w:rPr>
        <w:t>,</w:t>
      </w:r>
      <w:r w:rsidRPr="009122F0">
        <w:rPr>
          <w:rFonts w:cs="Traditional Arabic"/>
        </w:rPr>
        <w:t xml:space="preserve"> istedikleri her şeyi aşılayabilir ve istedikleri her şeyi </w:t>
      </w:r>
      <w:r w:rsidR="00C03443" w:rsidRPr="009122F0">
        <w:rPr>
          <w:rFonts w:cs="Traditional Arabic"/>
        </w:rPr>
        <w:t>yapabilirler</w:t>
      </w:r>
      <w:r w:rsidR="00566A53" w:rsidRPr="009122F0">
        <w:rPr>
          <w:rFonts w:cs="Traditional Arabic"/>
        </w:rPr>
        <w:t xml:space="preserve">. </w:t>
      </w:r>
      <w:r w:rsidRPr="009122F0">
        <w:rPr>
          <w:rFonts w:cs="Traditional Arabic"/>
        </w:rPr>
        <w:t>Ama faal hareket halinde</w:t>
      </w:r>
      <w:r w:rsidR="00566A53" w:rsidRPr="009122F0">
        <w:rPr>
          <w:rFonts w:cs="Traditional Arabic"/>
        </w:rPr>
        <w:t xml:space="preserve">, </w:t>
      </w:r>
      <w:r w:rsidRPr="009122F0">
        <w:rPr>
          <w:rFonts w:cs="Traditional Arabic"/>
        </w:rPr>
        <w:t>akıllı ve zinde</w:t>
      </w:r>
      <w:r w:rsidR="00757CBD" w:rsidRPr="009122F0">
        <w:rPr>
          <w:rFonts w:cs="Traditional Arabic"/>
        </w:rPr>
        <w:t xml:space="preserve"> </w:t>
      </w:r>
      <w:r w:rsidRPr="009122F0">
        <w:rPr>
          <w:rFonts w:cs="Traditional Arabic"/>
        </w:rPr>
        <w:t>bir varlığa bu</w:t>
      </w:r>
      <w:r w:rsidRPr="009122F0">
        <w:rPr>
          <w:rFonts w:cs="Traditional Arabic"/>
        </w:rPr>
        <w:t>n</w:t>
      </w:r>
      <w:r w:rsidRPr="009122F0">
        <w:rPr>
          <w:rFonts w:cs="Traditional Arabic"/>
        </w:rPr>
        <w:t>lar istediği her şeyi yapamazlar</w:t>
      </w:r>
      <w:r w:rsidR="00566A53" w:rsidRPr="009122F0">
        <w:rPr>
          <w:rFonts w:cs="Traditional Arabic"/>
        </w:rPr>
        <w:t xml:space="preserve">. </w:t>
      </w:r>
    </w:p>
    <w:p w:rsidR="00FE12FD" w:rsidRPr="009122F0" w:rsidRDefault="00FE12FD" w:rsidP="00345F09">
      <w:pPr>
        <w:spacing w:line="300" w:lineRule="atLeast"/>
        <w:jc w:val="lowKashida"/>
        <w:rPr>
          <w:rFonts w:cs="Traditional Arabic"/>
        </w:rPr>
      </w:pPr>
      <w:r w:rsidRPr="009122F0">
        <w:rPr>
          <w:rFonts w:cs="Traditional Arabic"/>
        </w:rPr>
        <w:t>Hiç şüphesiz mehdeviyet inancı ve vaat edilmiş Mehdi'nin mukaddes varlığına (ruhlarımız ona feda olsun</w:t>
      </w:r>
      <w:r w:rsidR="00566A53" w:rsidRPr="009122F0">
        <w:rPr>
          <w:rFonts w:cs="Traditional Arabic"/>
        </w:rPr>
        <w:t xml:space="preserve">) </w:t>
      </w:r>
      <w:r w:rsidRPr="009122F0">
        <w:rPr>
          <w:rFonts w:cs="Traditional Arabic"/>
        </w:rPr>
        <w:t>inanmak</w:t>
      </w:r>
      <w:r w:rsidR="00CA792E">
        <w:rPr>
          <w:rFonts w:cs="Traditional Arabic"/>
        </w:rPr>
        <w:t>,</w:t>
      </w:r>
      <w:r w:rsidRPr="009122F0">
        <w:rPr>
          <w:rFonts w:cs="Traditional Arabic"/>
        </w:rPr>
        <w:t xml:space="preserve"> kalpleri zinde tutmaktadır</w:t>
      </w:r>
      <w:r w:rsidR="00566A53" w:rsidRPr="009122F0">
        <w:rPr>
          <w:rFonts w:cs="Traditional Arabic"/>
        </w:rPr>
        <w:t xml:space="preserve">. </w:t>
      </w:r>
      <w:r w:rsidRPr="009122F0">
        <w:rPr>
          <w:rFonts w:cs="Traditional Arabic"/>
        </w:rPr>
        <w:t xml:space="preserve">Bu ilkeye inanan bir insan hiç </w:t>
      </w:r>
      <w:r w:rsidR="00686030">
        <w:rPr>
          <w:rFonts w:cs="Traditional Arabic"/>
        </w:rPr>
        <w:t>bir</w:t>
      </w:r>
      <w:r w:rsidRPr="009122F0">
        <w:rPr>
          <w:rFonts w:cs="Traditional Arabic"/>
        </w:rPr>
        <w:t xml:space="preserve"> zaman ümitsiz olamaz</w:t>
      </w:r>
      <w:r w:rsidR="00566A53" w:rsidRPr="009122F0">
        <w:rPr>
          <w:rFonts w:cs="Traditional Arabic"/>
        </w:rPr>
        <w:t xml:space="preserve">. </w:t>
      </w:r>
      <w:r w:rsidRPr="009122F0">
        <w:rPr>
          <w:rFonts w:cs="Traditional Arabic"/>
        </w:rPr>
        <w:t>Neden? Çünkü kesin olan aydınlık bir sonun var olduğuna inanır</w:t>
      </w:r>
      <w:r w:rsidR="00566A53" w:rsidRPr="009122F0">
        <w:rPr>
          <w:rFonts w:cs="Traditional Arabic"/>
        </w:rPr>
        <w:t xml:space="preserve">. </w:t>
      </w:r>
      <w:r w:rsidRPr="009122F0">
        <w:rPr>
          <w:rFonts w:cs="Traditional Arabic"/>
        </w:rPr>
        <w:t>Bu aydınlığın geri dönüş ihtimali de yoktur ve dolayısı ile de kendisini bu aydınlık yola ulaştırmaya çalışır</w:t>
      </w:r>
      <w:r w:rsidR="00566A53" w:rsidRPr="009122F0">
        <w:rPr>
          <w:rFonts w:cs="Traditional Arabic"/>
        </w:rPr>
        <w:t xml:space="preserve">. </w:t>
      </w:r>
      <w:r w:rsidRPr="009122F0">
        <w:rPr>
          <w:rStyle w:val="FootnoteReference"/>
          <w:rFonts w:cs="Traditional Arabic"/>
        </w:rPr>
        <w:footnoteReference w:id="714"/>
      </w:r>
    </w:p>
    <w:p w:rsidR="00FE12FD" w:rsidRPr="009122F0" w:rsidRDefault="00FE12FD" w:rsidP="00345F09">
      <w:pPr>
        <w:spacing w:line="300" w:lineRule="atLeast"/>
        <w:jc w:val="lowKashida"/>
        <w:rPr>
          <w:rFonts w:cs="Traditional Arabic"/>
        </w:rPr>
      </w:pPr>
      <w:r w:rsidRPr="009122F0">
        <w:rPr>
          <w:rFonts w:cs="Traditional Arabic"/>
        </w:rPr>
        <w:lastRenderedPageBreak/>
        <w:t>İşte bu iman</w:t>
      </w:r>
      <w:r w:rsidR="00CA792E">
        <w:rPr>
          <w:rFonts w:cs="Traditional Arabic"/>
        </w:rPr>
        <w:t>,</w:t>
      </w:r>
      <w:r w:rsidRPr="009122F0">
        <w:rPr>
          <w:rFonts w:cs="Traditional Arabic"/>
        </w:rPr>
        <w:t xml:space="preserve"> şeytanların ve firavunların kudretini darmadağın edebilir ve bozguna uğratabilir</w:t>
      </w:r>
      <w:r w:rsidR="00566A53" w:rsidRPr="009122F0">
        <w:rPr>
          <w:rFonts w:cs="Traditional Arabic"/>
        </w:rPr>
        <w:t xml:space="preserve">. </w:t>
      </w:r>
      <w:r w:rsidRPr="009122F0">
        <w:rPr>
          <w:rFonts w:cs="Traditional Arabic"/>
        </w:rPr>
        <w:t>Nitekim daha önce</w:t>
      </w:r>
      <w:r w:rsidR="00CA792E">
        <w:rPr>
          <w:rFonts w:cs="Traditional Arabic"/>
        </w:rPr>
        <w:t xml:space="preserve"> </w:t>
      </w:r>
      <w:r w:rsidRPr="009122F0">
        <w:rPr>
          <w:rFonts w:cs="Traditional Arabic"/>
        </w:rPr>
        <w:t>de onları yenilgiye uğratmıştır</w:t>
      </w:r>
      <w:r w:rsidR="00566A53" w:rsidRPr="009122F0">
        <w:rPr>
          <w:rFonts w:cs="Traditional Arabic"/>
        </w:rPr>
        <w:t xml:space="preserve">. </w:t>
      </w:r>
      <w:r w:rsidR="00DF5F10">
        <w:rPr>
          <w:rFonts w:cs="Traditional Arabic"/>
        </w:rPr>
        <w:t>İslam'ın</w:t>
      </w:r>
      <w:r w:rsidRPr="009122F0">
        <w:rPr>
          <w:rFonts w:cs="Traditional Arabic"/>
        </w:rPr>
        <w:t xml:space="preserve"> zuhur ettiği günlerde kim mazlum ve mahdud bir topluluğun</w:t>
      </w:r>
      <w:r w:rsidR="003372B3">
        <w:rPr>
          <w:rFonts w:cs="Traditional Arabic"/>
        </w:rPr>
        <w:t>,</w:t>
      </w:r>
      <w:r w:rsidRPr="009122F0">
        <w:rPr>
          <w:rFonts w:cs="Traditional Arabic"/>
        </w:rPr>
        <w:t xml:space="preserve"> Mekke'de kuvvetinin az olduğu bir dönemde bu ilahi ayetlerin bereketi ile zamanındaki en büyük medeniyeti vücuda getireceğine</w:t>
      </w:r>
      <w:r w:rsidR="00566A53" w:rsidRPr="009122F0">
        <w:rPr>
          <w:rFonts w:cs="Traditional Arabic"/>
        </w:rPr>
        <w:t xml:space="preserve">, </w:t>
      </w:r>
      <w:r w:rsidRPr="009122F0">
        <w:rPr>
          <w:rFonts w:cs="Traditional Arabic"/>
        </w:rPr>
        <w:t>beşeri medeniyeti yükselteceğine</w:t>
      </w:r>
      <w:r w:rsidR="00566A53" w:rsidRPr="009122F0">
        <w:rPr>
          <w:rFonts w:cs="Traditional Arabic"/>
        </w:rPr>
        <w:t xml:space="preserve">, </w:t>
      </w:r>
      <w:r w:rsidRPr="009122F0">
        <w:rPr>
          <w:rFonts w:cs="Traditional Arabic"/>
        </w:rPr>
        <w:t>yücelteceğine</w:t>
      </w:r>
      <w:r w:rsidR="00566A53" w:rsidRPr="009122F0">
        <w:rPr>
          <w:rFonts w:cs="Traditional Arabic"/>
        </w:rPr>
        <w:t xml:space="preserve">, </w:t>
      </w:r>
      <w:r w:rsidRPr="009122F0">
        <w:rPr>
          <w:rFonts w:cs="Traditional Arabic"/>
        </w:rPr>
        <w:t>geliştireceğine</w:t>
      </w:r>
      <w:r w:rsidR="00566A53" w:rsidRPr="009122F0">
        <w:rPr>
          <w:rFonts w:cs="Traditional Arabic"/>
        </w:rPr>
        <w:t xml:space="preserve">, </w:t>
      </w:r>
      <w:r w:rsidRPr="009122F0">
        <w:rPr>
          <w:rFonts w:cs="Traditional Arabic"/>
        </w:rPr>
        <w:t>bu geniş toprakları ve bu geniş ülkeyi vücuda getireceğine ve tarih boyunca da izzet ve iftihar içinde baki kalacağına inanabilirdi</w:t>
      </w:r>
      <w:r w:rsidR="003372B3">
        <w:rPr>
          <w:rFonts w:cs="Traditional Arabic"/>
        </w:rPr>
        <w:t>?</w:t>
      </w:r>
      <w:r w:rsidR="00566A53" w:rsidRPr="009122F0">
        <w:rPr>
          <w:rFonts w:cs="Traditional Arabic"/>
        </w:rPr>
        <w:t xml:space="preserve"> </w:t>
      </w:r>
      <w:r w:rsidRPr="009122F0">
        <w:rPr>
          <w:rFonts w:cs="Traditional Arabic"/>
        </w:rPr>
        <w:t>Bi</w:t>
      </w:r>
      <w:r w:rsidR="003372B3">
        <w:rPr>
          <w:rFonts w:cs="Traditional Arabic"/>
        </w:rPr>
        <w:t>r</w:t>
      </w:r>
      <w:r w:rsidRPr="009122F0">
        <w:rPr>
          <w:rFonts w:cs="Traditional Arabic"/>
        </w:rPr>
        <w:t xml:space="preserve"> gru</w:t>
      </w:r>
      <w:r w:rsidR="003372B3">
        <w:rPr>
          <w:rFonts w:cs="Traditional Arabic"/>
        </w:rPr>
        <w:t>p insan,</w:t>
      </w:r>
      <w:r w:rsidRPr="009122F0">
        <w:rPr>
          <w:rFonts w:cs="Traditional Arabic"/>
        </w:rPr>
        <w:t xml:space="preserve"> </w:t>
      </w:r>
      <w:r w:rsidR="003372B3">
        <w:rPr>
          <w:rFonts w:cs="Traditional Arabic"/>
        </w:rPr>
        <w:t xml:space="preserve">hatta </w:t>
      </w:r>
      <w:r w:rsidRPr="009122F0">
        <w:rPr>
          <w:rFonts w:cs="Traditional Arabic"/>
        </w:rPr>
        <w:t>çok yakında her şeyin ortadan kalkacağına inanıyordu</w:t>
      </w:r>
      <w:r w:rsidR="00566A53" w:rsidRPr="009122F0">
        <w:rPr>
          <w:rFonts w:cs="Traditional Arabic"/>
        </w:rPr>
        <w:t xml:space="preserve">. </w:t>
      </w:r>
      <w:r w:rsidR="00E52F75" w:rsidRPr="00E52F75">
        <w:rPr>
          <w:rFonts w:cs="Traditional Arabic"/>
          <w:b/>
          <w:bCs/>
          <w:rtl/>
        </w:rPr>
        <w:t>الظَّانِّينَ بِاللَّهِ ظَنَّ السَّوْءِ</w:t>
      </w:r>
      <w:r w:rsidR="00E52F75" w:rsidRPr="00E52F75">
        <w:rPr>
          <w:rFonts w:cs="Traditional Arabic"/>
          <w:b/>
          <w:bCs/>
        </w:rPr>
        <w:t xml:space="preserve"> </w:t>
      </w:r>
      <w:r w:rsidR="004C2483">
        <w:rPr>
          <w:rFonts w:cs="Traditional Arabic"/>
          <w:b/>
          <w:bCs/>
        </w:rPr>
        <w:t>"</w:t>
      </w:r>
      <w:r w:rsidR="004C2483" w:rsidRPr="004C2483">
        <w:rPr>
          <w:rFonts w:cs="Traditional Arabic"/>
          <w:b/>
          <w:bCs/>
        </w:rPr>
        <w:t>(Bir de bunlar) Allah hakkında kötü zanda bulunan</w:t>
      </w:r>
      <w:r w:rsidR="003F3E9F">
        <w:rPr>
          <w:rFonts w:cs="Traditional Arabic"/>
          <w:b/>
          <w:bCs/>
        </w:rPr>
        <w:t>lardır</w:t>
      </w:r>
      <w:r w:rsidR="004C2483">
        <w:rPr>
          <w:rFonts w:cs="Traditional Arabic"/>
          <w:b/>
          <w:bCs/>
        </w:rPr>
        <w:t>"</w:t>
      </w:r>
      <w:r w:rsidR="004C2483" w:rsidRPr="004C2483">
        <w:rPr>
          <w:rFonts w:cs="Traditional Arabic"/>
          <w:b/>
          <w:bCs/>
        </w:rPr>
        <w:t xml:space="preserve"> </w:t>
      </w:r>
      <w:r w:rsidRPr="009122F0">
        <w:rPr>
          <w:rStyle w:val="FootnoteReference"/>
          <w:rFonts w:cs="Traditional Arabic"/>
        </w:rPr>
        <w:footnoteReference w:id="715"/>
      </w:r>
    </w:p>
    <w:p w:rsidR="00FE12FD" w:rsidRPr="009122F0" w:rsidRDefault="00FE12FD" w:rsidP="00345F09">
      <w:pPr>
        <w:spacing w:line="300" w:lineRule="atLeast"/>
        <w:jc w:val="lowKashida"/>
        <w:rPr>
          <w:rFonts w:cs="Traditional Arabic"/>
        </w:rPr>
      </w:pPr>
      <w:r w:rsidRPr="009122F0">
        <w:rPr>
          <w:rFonts w:cs="Traditional Arabic"/>
        </w:rPr>
        <w:t xml:space="preserve">Onlar </w:t>
      </w:r>
      <w:r w:rsidR="00786EF8" w:rsidRPr="009122F0">
        <w:rPr>
          <w:rFonts w:cs="Traditional Arabic"/>
        </w:rPr>
        <w:t xml:space="preserve">Peygamber'in </w:t>
      </w:r>
      <w:r w:rsidR="009122F0" w:rsidRPr="009122F0">
        <w:rPr>
          <w:rFonts w:cs="Traditional Arabic"/>
        </w:rPr>
        <w:t>(s.a.a)</w:t>
      </w:r>
      <w:r w:rsidR="00566A53" w:rsidRPr="009122F0">
        <w:rPr>
          <w:rFonts w:cs="Traditional Arabic"/>
        </w:rPr>
        <w:t xml:space="preserve"> </w:t>
      </w:r>
      <w:r w:rsidRPr="009122F0">
        <w:rPr>
          <w:rFonts w:cs="Traditional Arabic"/>
        </w:rPr>
        <w:t>ortaya çıkacak olan bir hadisede konumunu yitireceğine inanıyorlardı</w:t>
      </w:r>
      <w:r w:rsidR="00566A53" w:rsidRPr="009122F0">
        <w:rPr>
          <w:rFonts w:cs="Traditional Arabic"/>
        </w:rPr>
        <w:t xml:space="preserve">. </w:t>
      </w:r>
      <w:r w:rsidRPr="009122F0">
        <w:rPr>
          <w:rStyle w:val="FootnoteReference"/>
          <w:rFonts w:cs="Traditional Arabic"/>
        </w:rPr>
        <w:footnoteReference w:id="716"/>
      </w:r>
    </w:p>
    <w:p w:rsidR="003F3E9F" w:rsidRDefault="00FE12FD" w:rsidP="00345F09">
      <w:pPr>
        <w:spacing w:line="300" w:lineRule="atLeast"/>
        <w:jc w:val="lowKashida"/>
        <w:rPr>
          <w:rFonts w:cs="Traditional Arabic"/>
        </w:rPr>
      </w:pPr>
      <w:r w:rsidRPr="009122F0">
        <w:rPr>
          <w:rFonts w:cs="Traditional Arabic"/>
        </w:rPr>
        <w:t>Hakeza</w:t>
      </w:r>
      <w:r w:rsidR="003F3E9F">
        <w:rPr>
          <w:rFonts w:cs="Traditional Arabic"/>
        </w:rPr>
        <w:t>:</w:t>
      </w:r>
      <w:r w:rsidR="005C6F08">
        <w:rPr>
          <w:rFonts w:cs="Traditional Arabic"/>
        </w:rPr>
        <w:t xml:space="preserve"> </w:t>
      </w:r>
      <w:r w:rsidR="00DA26DC" w:rsidRPr="00DA26DC">
        <w:rPr>
          <w:rFonts w:cs="Traditional Arabic"/>
          <w:b/>
          <w:bCs/>
          <w:rtl/>
        </w:rPr>
        <w:t>بَلْ ظَنَنتُمْ أَن لَّن يَنقَلِبَ الرَّسُولُ وَالْمُؤْمِنُونَ إِلَى أَهْلِيهِمْ أَبَدًا</w:t>
      </w:r>
      <w:r w:rsidR="00DA26DC" w:rsidRPr="00DA26DC">
        <w:rPr>
          <w:rFonts w:cs="Traditional Arabic"/>
          <w:b/>
          <w:bCs/>
        </w:rPr>
        <w:t xml:space="preserve"> </w:t>
      </w:r>
      <w:r w:rsidR="00DA26DC">
        <w:rPr>
          <w:rFonts w:cs="Traditional Arabic"/>
          <w:b/>
          <w:bCs/>
        </w:rPr>
        <w:t>"</w:t>
      </w:r>
      <w:r w:rsidR="00DA26DC" w:rsidRPr="00DA26DC">
        <w:rPr>
          <w:rFonts w:cs="Traditional Arabic"/>
          <w:b/>
          <w:bCs/>
        </w:rPr>
        <w:t>(Ey münafıklar!) Siz aslında, Peygamberin ve inananların bir daha ailelerine geri dönmeyeceklerini sanmıştınız.</w:t>
      </w:r>
      <w:r w:rsidR="00DA26DC">
        <w:rPr>
          <w:rFonts w:cs="Traditional Arabic"/>
          <w:b/>
          <w:bCs/>
        </w:rPr>
        <w:t>"</w:t>
      </w:r>
      <w:r w:rsidR="00DA26DC" w:rsidRPr="00DA26DC">
        <w:rPr>
          <w:rFonts w:cs="Traditional Arabic"/>
          <w:b/>
          <w:bCs/>
        </w:rPr>
        <w:t xml:space="preserve"> </w:t>
      </w:r>
    </w:p>
    <w:p w:rsidR="00FE12FD" w:rsidRPr="009122F0" w:rsidRDefault="003F3E9F" w:rsidP="00345F09">
      <w:pPr>
        <w:spacing w:line="300" w:lineRule="atLeast"/>
        <w:jc w:val="lowKashida"/>
        <w:rPr>
          <w:rFonts w:cs="Traditional Arabic"/>
        </w:rPr>
      </w:pPr>
      <w:r>
        <w:rPr>
          <w:rFonts w:cs="Traditional Arabic"/>
        </w:rPr>
        <w:t>Hakeza:</w:t>
      </w:r>
      <w:r w:rsidR="00CE2B22">
        <w:rPr>
          <w:rFonts w:cs="Traditional Arabic"/>
        </w:rPr>
        <w:t xml:space="preserve"> </w:t>
      </w:r>
      <w:r w:rsidR="00CE2B22" w:rsidRPr="000E0C80">
        <w:rPr>
          <w:rFonts w:cs="Traditional Arabic"/>
          <w:b/>
          <w:bCs/>
          <w:rtl/>
        </w:rPr>
        <w:t>وَظَنَنتُمْ ظَنَّ السَّوْءِ وَكُنتُمْ قَوْمًا بُورًا</w:t>
      </w:r>
      <w:r w:rsidR="00CE2B22" w:rsidRPr="00CE2B22">
        <w:rPr>
          <w:rStyle w:val="FootnoteReference"/>
          <w:rFonts w:cs="Traditional Arabic"/>
          <w:vertAlign w:val="baseline"/>
        </w:rPr>
        <w:t xml:space="preserve"> </w:t>
      </w:r>
      <w:r w:rsidR="000E0C80">
        <w:rPr>
          <w:rFonts w:cs="Traditional Arabic"/>
          <w:b/>
          <w:bCs/>
        </w:rPr>
        <w:t>"</w:t>
      </w:r>
      <w:r w:rsidR="00CE2B22" w:rsidRPr="000E0C80">
        <w:rPr>
          <w:rStyle w:val="FootnoteReference"/>
          <w:rFonts w:cs="Traditional Arabic"/>
          <w:b/>
          <w:bCs/>
          <w:vertAlign w:val="baseline"/>
        </w:rPr>
        <w:t>kötü zanda bulundunuz ve helâki hak eden bir kavim oldunuz</w:t>
      </w:r>
      <w:r w:rsidR="000E0C80">
        <w:rPr>
          <w:rFonts w:cs="Traditional Arabic"/>
          <w:b/>
          <w:bCs/>
        </w:rPr>
        <w:t>"</w:t>
      </w:r>
      <w:r w:rsidR="00CE2B22" w:rsidRPr="00CE2B22">
        <w:rPr>
          <w:rStyle w:val="FootnoteReference"/>
          <w:rFonts w:cs="Traditional Arabic"/>
          <w:vertAlign w:val="baseline"/>
        </w:rPr>
        <w:t xml:space="preserve"> </w:t>
      </w:r>
      <w:r w:rsidR="00FE12FD" w:rsidRPr="009122F0">
        <w:rPr>
          <w:rStyle w:val="FootnoteReference"/>
          <w:rFonts w:cs="Traditional Arabic"/>
        </w:rPr>
        <w:footnoteReference w:id="717"/>
      </w:r>
      <w:r w:rsidR="00FE12FD" w:rsidRPr="009122F0">
        <w:rPr>
          <w:rFonts w:cs="Traditional Arabic"/>
        </w:rPr>
        <w:t xml:space="preserve"> </w:t>
      </w:r>
    </w:p>
    <w:p w:rsidR="00FE12FD" w:rsidRPr="00695B47" w:rsidRDefault="00FE12FD" w:rsidP="00345F09">
      <w:pPr>
        <w:spacing w:line="300" w:lineRule="atLeast"/>
        <w:jc w:val="lowKashida"/>
        <w:rPr>
          <w:rFonts w:cs="Traditional Arabic"/>
        </w:rPr>
      </w:pPr>
      <w:r w:rsidRPr="009122F0">
        <w:rPr>
          <w:rFonts w:cs="Traditional Arabic"/>
        </w:rPr>
        <w:t xml:space="preserve">Yüce Allah hakkında </w:t>
      </w:r>
      <w:r w:rsidR="00695B47">
        <w:rPr>
          <w:rFonts w:cs="Traditional Arabic"/>
        </w:rPr>
        <w:t xml:space="preserve">uygunsuz </w:t>
      </w:r>
      <w:r w:rsidRPr="009122F0">
        <w:rPr>
          <w:rFonts w:cs="Traditional Arabic"/>
        </w:rPr>
        <w:t>kötü zan</w:t>
      </w:r>
      <w:r w:rsidR="00695B47">
        <w:rPr>
          <w:rFonts w:cs="Traditional Arabic"/>
        </w:rPr>
        <w:t>lar</w:t>
      </w:r>
      <w:r w:rsidRPr="009122F0">
        <w:rPr>
          <w:rFonts w:cs="Traditional Arabic"/>
        </w:rPr>
        <w:t xml:space="preserve">da bulunan ve de dinin değerli cevherinin değer ve ehemmiyetini bilmeyen kimseler hiç şüphesiz </w:t>
      </w:r>
      <w:r w:rsidR="000E0C80" w:rsidRPr="000E0C80">
        <w:rPr>
          <w:rFonts w:cs="Traditional Arabic"/>
          <w:b/>
          <w:bCs/>
          <w:rtl/>
        </w:rPr>
        <w:t>قَوْمًا بُورً</w:t>
      </w:r>
      <w:r w:rsidR="005C6F08">
        <w:rPr>
          <w:rFonts w:cs="Traditional Arabic"/>
        </w:rPr>
        <w:t xml:space="preserve"> </w:t>
      </w:r>
      <w:r w:rsidR="00AA01CA" w:rsidRPr="000E0C80">
        <w:rPr>
          <w:rStyle w:val="FootnoteReference"/>
          <w:rFonts w:cs="Traditional Arabic"/>
          <w:b/>
          <w:bCs/>
          <w:vertAlign w:val="baseline"/>
        </w:rPr>
        <w:t xml:space="preserve">helâki hak eden bir kavim </w:t>
      </w:r>
      <w:r w:rsidRPr="009122F0">
        <w:rPr>
          <w:rFonts w:cs="Traditional Arabic"/>
        </w:rPr>
        <w:t>olan kimselerdir</w:t>
      </w:r>
      <w:r w:rsidR="00566A53" w:rsidRPr="009122F0">
        <w:rPr>
          <w:rFonts w:cs="Traditional Arabic"/>
        </w:rPr>
        <w:t xml:space="preserve">. </w:t>
      </w:r>
      <w:r w:rsidRPr="009122F0">
        <w:rPr>
          <w:rFonts w:cs="Traditional Arabic"/>
        </w:rPr>
        <w:t>Biz Müslümanlar bu duruma düşmemek zorundayız</w:t>
      </w:r>
      <w:r w:rsidR="00566A53" w:rsidRPr="009122F0">
        <w:rPr>
          <w:rFonts w:cs="Traditional Arabic"/>
        </w:rPr>
        <w:t xml:space="preserve">. </w:t>
      </w:r>
      <w:r w:rsidRPr="009122F0">
        <w:rPr>
          <w:rFonts w:cs="Traditional Arabic"/>
        </w:rPr>
        <w:t>Kur'an insana hidayet edebilecek bir konumdadır</w:t>
      </w:r>
      <w:r w:rsidR="00566A53" w:rsidRPr="009122F0">
        <w:rPr>
          <w:rFonts w:cs="Traditional Arabic"/>
        </w:rPr>
        <w:t xml:space="preserve">. </w:t>
      </w:r>
      <w:r w:rsidR="00695B47">
        <w:rPr>
          <w:rFonts w:cs="Traditional Arabic"/>
        </w:rPr>
        <w:t>Bu ilahi kitap h</w:t>
      </w:r>
      <w:r w:rsidRPr="009122F0">
        <w:rPr>
          <w:rFonts w:cs="Traditional Arabic"/>
        </w:rPr>
        <w:t>üsran içinde olan insanı</w:t>
      </w:r>
      <w:r w:rsidRPr="009122F0">
        <w:rPr>
          <w:rStyle w:val="FootnoteReference"/>
          <w:rFonts w:cs="Traditional Arabic"/>
        </w:rPr>
        <w:footnoteReference w:id="718"/>
      </w:r>
      <w:r w:rsidRPr="009122F0">
        <w:rPr>
          <w:rFonts w:cs="Traditional Arabic"/>
        </w:rPr>
        <w:t xml:space="preserve"> </w:t>
      </w:r>
      <w:r w:rsidRPr="009122F0">
        <w:rPr>
          <w:rFonts w:cs="Traditional Arabic"/>
        </w:rPr>
        <w:lastRenderedPageBreak/>
        <w:t>kesinlikle</w:t>
      </w:r>
      <w:r w:rsidR="002A2C95">
        <w:rPr>
          <w:rFonts w:cs="Traditional Arabic"/>
        </w:rPr>
        <w:t>;</w:t>
      </w:r>
      <w:r w:rsidRPr="009122F0">
        <w:rPr>
          <w:rFonts w:cs="Traditional Arabic"/>
        </w:rPr>
        <w:t xml:space="preserve"> </w:t>
      </w:r>
      <w:r w:rsidR="00E16A2B" w:rsidRPr="00E16A2B">
        <w:rPr>
          <w:rFonts w:cs="Traditional Arabic"/>
          <w:b/>
          <w:bCs/>
          <w:rtl/>
        </w:rPr>
        <w:t>يَا أَيُّهَا الْإِنسَانُ إِنَّكَ كَادِحٌ إِلَى رَبِّكَ كَدْحًا فَمُلَاقِيهِ</w:t>
      </w:r>
      <w:r w:rsidR="005C6F08">
        <w:rPr>
          <w:rStyle w:val="FootnoteReference"/>
          <w:rFonts w:cs="Traditional Arabic"/>
          <w:b/>
          <w:bCs/>
        </w:rPr>
        <w:t xml:space="preserve"> </w:t>
      </w:r>
      <w:r w:rsidR="00BA1F97">
        <w:rPr>
          <w:rFonts w:cs="Traditional Arabic"/>
          <w:b/>
          <w:bCs/>
        </w:rPr>
        <w:t>"</w:t>
      </w:r>
      <w:r w:rsidR="00E16A2B" w:rsidRPr="00E16A2B">
        <w:rPr>
          <w:rFonts w:cs="Traditional Arabic"/>
          <w:b/>
          <w:bCs/>
        </w:rPr>
        <w:t>Ey insan! Şüphe yok ki sen Rabbine karşı çaba üstüne çaba göstermektesin; sonunda O'</w:t>
      </w:r>
      <w:r w:rsidR="00336289">
        <w:rPr>
          <w:rFonts w:cs="Traditional Arabic"/>
          <w:b/>
          <w:bCs/>
        </w:rPr>
        <w:t>na varacaksın</w:t>
      </w:r>
      <w:r w:rsidR="00E16A2B" w:rsidRPr="00E16A2B">
        <w:rPr>
          <w:rFonts w:cs="Traditional Arabic"/>
          <w:b/>
          <w:bCs/>
        </w:rPr>
        <w:t>"</w:t>
      </w:r>
      <w:r w:rsidR="00E16A2B" w:rsidRPr="00E16A2B">
        <w:rPr>
          <w:rStyle w:val="FootnoteReference"/>
          <w:rFonts w:cs="Traditional Arabic"/>
          <w:vertAlign w:val="baseline"/>
        </w:rPr>
        <w:t xml:space="preserve"> </w:t>
      </w:r>
      <w:r w:rsidRPr="009122F0">
        <w:rPr>
          <w:rStyle w:val="FootnoteReference"/>
          <w:rFonts w:cs="Traditional Arabic"/>
        </w:rPr>
        <w:footnoteReference w:id="719"/>
      </w:r>
      <w:r w:rsidRPr="009122F0">
        <w:rPr>
          <w:rFonts w:cs="Traditional Arabic"/>
        </w:rPr>
        <w:t xml:space="preserve"> merhalesine ulaştırabilir</w:t>
      </w:r>
      <w:r w:rsidR="00566A53" w:rsidRPr="009122F0">
        <w:rPr>
          <w:rFonts w:cs="Traditional Arabic"/>
        </w:rPr>
        <w:t xml:space="preserve">. </w:t>
      </w:r>
      <w:r w:rsidRPr="009122F0">
        <w:rPr>
          <w:rFonts w:cs="Traditional Arabic"/>
        </w:rPr>
        <w:t xml:space="preserve">Onu </w:t>
      </w:r>
      <w:r w:rsidR="007F1296">
        <w:rPr>
          <w:rFonts w:cs="Traditional Arabic"/>
        </w:rPr>
        <w:t>Allah</w:t>
      </w:r>
      <w:r w:rsidRPr="009122F0">
        <w:rPr>
          <w:rFonts w:cs="Traditional Arabic"/>
        </w:rPr>
        <w:t xml:space="preserve">'a doğru harekete geçirebilir ve böylece insan </w:t>
      </w:r>
      <w:r w:rsidR="007F1296">
        <w:rPr>
          <w:rFonts w:cs="Traditional Arabic"/>
        </w:rPr>
        <w:t>Allah</w:t>
      </w:r>
      <w:r w:rsidRPr="009122F0">
        <w:rPr>
          <w:rFonts w:cs="Traditional Arabic"/>
        </w:rPr>
        <w:t xml:space="preserve"> ile mülakat edebilecek bir hale gelebilir</w:t>
      </w:r>
      <w:r w:rsidR="00566A53" w:rsidRPr="009122F0">
        <w:rPr>
          <w:rFonts w:cs="Traditional Arabic"/>
        </w:rPr>
        <w:t>.</w:t>
      </w:r>
      <w:r w:rsidRPr="009122F0">
        <w:rPr>
          <w:rStyle w:val="FootnoteReference"/>
          <w:rFonts w:cs="Traditional Arabic"/>
        </w:rPr>
        <w:footnoteReference w:id="720"/>
      </w:r>
    </w:p>
    <w:p w:rsidR="00FE12FD" w:rsidRPr="009122F0" w:rsidRDefault="00FE12FD" w:rsidP="00345F09">
      <w:pPr>
        <w:spacing w:line="300" w:lineRule="atLeast"/>
        <w:jc w:val="lowKashida"/>
        <w:rPr>
          <w:rFonts w:cs="Traditional Arabic"/>
        </w:rPr>
      </w:pPr>
    </w:p>
    <w:p w:rsidR="00FE12FD" w:rsidRPr="009122F0" w:rsidRDefault="00FE12FD" w:rsidP="00345F09">
      <w:pPr>
        <w:pStyle w:val="Heading1"/>
        <w:spacing w:line="300" w:lineRule="atLeast"/>
        <w:jc w:val="lowKashida"/>
        <w:rPr>
          <w:rFonts w:cs="Traditional Arabic"/>
        </w:rPr>
      </w:pPr>
      <w:bookmarkStart w:id="277" w:name="_Toc221706603"/>
      <w:r w:rsidRPr="009122F0">
        <w:rPr>
          <w:rFonts w:cs="Traditional Arabic"/>
        </w:rPr>
        <w:t>2</w:t>
      </w:r>
      <w:r w:rsidR="00566A53" w:rsidRPr="009122F0">
        <w:rPr>
          <w:rFonts w:cs="Traditional Arabic"/>
        </w:rPr>
        <w:t xml:space="preserve">- </w:t>
      </w:r>
      <w:r w:rsidRPr="009122F0">
        <w:rPr>
          <w:rFonts w:cs="Traditional Arabic"/>
        </w:rPr>
        <w:t>5</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Pr="009122F0">
        <w:rPr>
          <w:rFonts w:cs="Traditional Arabic"/>
        </w:rPr>
        <w:t>İnsanın karanlıklardan nura doğru çıkışı hususunda iradesi</w:t>
      </w:r>
      <w:bookmarkEnd w:id="277"/>
    </w:p>
    <w:p w:rsidR="00FE12FD" w:rsidRPr="009122F0" w:rsidRDefault="00FE12FD" w:rsidP="00345F09">
      <w:pPr>
        <w:spacing w:line="300" w:lineRule="atLeast"/>
        <w:jc w:val="lowKashida"/>
        <w:rPr>
          <w:rFonts w:cs="Traditional Arabic"/>
        </w:rPr>
      </w:pPr>
      <w:r w:rsidRPr="009122F0">
        <w:rPr>
          <w:rFonts w:cs="Traditional Arabic"/>
        </w:rPr>
        <w:t xml:space="preserve">Bu yolu kimlerin seçeceği </w:t>
      </w:r>
      <w:r w:rsidR="0038002C">
        <w:rPr>
          <w:rFonts w:cs="Traditional Arabic"/>
        </w:rPr>
        <w:t xml:space="preserve">ve </w:t>
      </w:r>
      <w:r w:rsidRPr="009122F0">
        <w:rPr>
          <w:rFonts w:cs="Traditional Arabic"/>
        </w:rPr>
        <w:t xml:space="preserve">kudret ile kat edeceği ve </w:t>
      </w:r>
      <w:r w:rsidR="0038002C">
        <w:rPr>
          <w:rFonts w:cs="Traditional Arabic"/>
        </w:rPr>
        <w:t xml:space="preserve">de </w:t>
      </w:r>
      <w:r w:rsidRPr="009122F0">
        <w:rPr>
          <w:rFonts w:cs="Traditional Arabic"/>
        </w:rPr>
        <w:t>kimselerin ondan yüz çevireceği ve hayırlara erişemeyeceği hiç şüphesiz insanların irade ve isteğine bağlıdır</w:t>
      </w:r>
      <w:r w:rsidR="00566A53" w:rsidRPr="009122F0">
        <w:rPr>
          <w:rFonts w:cs="Traditional Arabic"/>
        </w:rPr>
        <w:t xml:space="preserve">. </w:t>
      </w:r>
      <w:r w:rsidRPr="009122F0">
        <w:rPr>
          <w:rFonts w:cs="Traditional Arabic"/>
        </w:rPr>
        <w:t>İnsanlar bizzat kendi geleceklerini ve kaderlerini kendi elleri ile tayin etmektedirler</w:t>
      </w:r>
      <w:r w:rsidR="00566A53" w:rsidRPr="009122F0">
        <w:rPr>
          <w:rFonts w:cs="Traditional Arabic"/>
        </w:rPr>
        <w:t xml:space="preserve">. </w:t>
      </w:r>
      <w:r w:rsidRPr="009122F0">
        <w:rPr>
          <w:rFonts w:cs="Traditional Arabic"/>
        </w:rPr>
        <w:t>Lakin bu yol insanların ka</w:t>
      </w:r>
      <w:r w:rsidRPr="009122F0">
        <w:rPr>
          <w:rFonts w:cs="Traditional Arabic"/>
        </w:rPr>
        <w:t>r</w:t>
      </w:r>
      <w:r w:rsidRPr="009122F0">
        <w:rPr>
          <w:rFonts w:cs="Traditional Arabic"/>
        </w:rPr>
        <w:t>şısına konulmuş bir yoldur</w:t>
      </w:r>
      <w:r w:rsidR="00566A53" w:rsidRPr="009122F0">
        <w:rPr>
          <w:rFonts w:cs="Traditional Arabic"/>
        </w:rPr>
        <w:t xml:space="preserve">. </w:t>
      </w:r>
      <w:r w:rsidRPr="009122F0">
        <w:rPr>
          <w:rStyle w:val="FootnoteReference"/>
          <w:rFonts w:cs="Traditional Arabic"/>
        </w:rPr>
        <w:footnoteReference w:id="721"/>
      </w:r>
    </w:p>
    <w:p w:rsidR="00FE12FD" w:rsidRPr="009122F0" w:rsidRDefault="00FE12FD" w:rsidP="00345F09">
      <w:pPr>
        <w:spacing w:line="300" w:lineRule="atLeast"/>
        <w:jc w:val="lowKashida"/>
        <w:rPr>
          <w:rFonts w:cs="Traditional Arabic"/>
        </w:rPr>
      </w:pPr>
      <w:r w:rsidRPr="009122F0">
        <w:rPr>
          <w:rFonts w:cs="Traditional Arabic"/>
        </w:rPr>
        <w:t>Elbette her dönemde ve her zaman bireylerden her hangi birisi veya beşeri topluluklardan her hangi bir topluluk</w:t>
      </w:r>
      <w:r w:rsidR="00E21905">
        <w:rPr>
          <w:rFonts w:cs="Traditional Arabic"/>
        </w:rPr>
        <w:t>,</w:t>
      </w:r>
      <w:r w:rsidRPr="009122F0">
        <w:rPr>
          <w:rFonts w:cs="Traditional Arabic"/>
        </w:rPr>
        <w:t xml:space="preserve"> kendi kabiliyet ve kapasiteleri miktarınca </w:t>
      </w:r>
      <w:r w:rsidR="00E21905">
        <w:rPr>
          <w:rFonts w:cs="Traditional Arabic"/>
        </w:rPr>
        <w:t>bu bisetten istifade edebilir</w:t>
      </w:r>
      <w:r w:rsidR="00566A53" w:rsidRPr="009122F0">
        <w:rPr>
          <w:rFonts w:cs="Traditional Arabic"/>
        </w:rPr>
        <w:t xml:space="preserve">. </w:t>
      </w:r>
      <w:r w:rsidRPr="009122F0">
        <w:rPr>
          <w:rFonts w:cs="Traditional Arabic"/>
        </w:rPr>
        <w:t xml:space="preserve">Nitekim </w:t>
      </w:r>
      <w:r w:rsidR="00DF5F10">
        <w:rPr>
          <w:rFonts w:cs="Traditional Arabic"/>
        </w:rPr>
        <w:t>İslam'ın</w:t>
      </w:r>
      <w:r w:rsidRPr="009122F0">
        <w:rPr>
          <w:rFonts w:cs="Traditional Arabic"/>
        </w:rPr>
        <w:t xml:space="preserve"> ilk yıllarında da Müslümanlar bisetin mefhumundan ve hakikatinden istifade etmişler ve bu parlak nuru o gü</w:t>
      </w:r>
      <w:r w:rsidR="00E21905">
        <w:rPr>
          <w:rFonts w:cs="Traditional Arabic"/>
        </w:rPr>
        <w:t>nün bütün dünyasına yaymışlar,</w:t>
      </w:r>
      <w:r w:rsidRPr="009122F0">
        <w:rPr>
          <w:rFonts w:cs="Traditional Arabic"/>
        </w:rPr>
        <w:t xml:space="preserve"> bir çok insanlar böylece doğru yola hidayet bulmuşlar ve ubudiyetin hakikatine ermişlerdir</w:t>
      </w:r>
      <w:r w:rsidR="00566A53" w:rsidRPr="009122F0">
        <w:rPr>
          <w:rFonts w:cs="Traditional Arabic"/>
        </w:rPr>
        <w:t xml:space="preserve">. </w:t>
      </w:r>
      <w:r w:rsidRPr="009122F0">
        <w:rPr>
          <w:rFonts w:cs="Traditional Arabic"/>
        </w:rPr>
        <w:t xml:space="preserve">Bundan sonra da tarihin </w:t>
      </w:r>
      <w:r w:rsidR="00686030">
        <w:rPr>
          <w:rFonts w:cs="Traditional Arabic"/>
        </w:rPr>
        <w:t>bir</w:t>
      </w:r>
      <w:r w:rsidRPr="009122F0">
        <w:rPr>
          <w:rFonts w:cs="Traditional Arabic"/>
        </w:rPr>
        <w:t xml:space="preserve"> kesitinde bütün bir dünyada öyle bir bilgi azamet ve medeniyet vücuda getirmişlerdir ki henüz de tarihin yüksek duvarlarında ve tarihin uzun süren aralıkl</w:t>
      </w:r>
      <w:r w:rsidRPr="009122F0">
        <w:rPr>
          <w:rFonts w:cs="Traditional Arabic"/>
        </w:rPr>
        <w:t>a</w:t>
      </w:r>
      <w:r w:rsidRPr="009122F0">
        <w:rPr>
          <w:rFonts w:cs="Traditional Arabic"/>
        </w:rPr>
        <w:t>rında bu medeniyetin nurları ve ışınları göze çarpmakta ve dünya b</w:t>
      </w:r>
      <w:r w:rsidRPr="009122F0">
        <w:rPr>
          <w:rFonts w:cs="Traditional Arabic"/>
        </w:rPr>
        <w:t>ü</w:t>
      </w:r>
      <w:r w:rsidRPr="009122F0">
        <w:rPr>
          <w:rFonts w:cs="Traditional Arabic"/>
        </w:rPr>
        <w:t>tün o ilmi</w:t>
      </w:r>
      <w:r w:rsidR="00566A53" w:rsidRPr="009122F0">
        <w:rPr>
          <w:rFonts w:cs="Traditional Arabic"/>
        </w:rPr>
        <w:t xml:space="preserve">, </w:t>
      </w:r>
      <w:r w:rsidRPr="009122F0">
        <w:rPr>
          <w:rFonts w:cs="Traditional Arabic"/>
        </w:rPr>
        <w:t>teknolojik</w:t>
      </w:r>
      <w:r w:rsidR="00566A53" w:rsidRPr="009122F0">
        <w:rPr>
          <w:rFonts w:cs="Traditional Arabic"/>
        </w:rPr>
        <w:t xml:space="preserve">, </w:t>
      </w:r>
      <w:r w:rsidRPr="009122F0">
        <w:rPr>
          <w:rFonts w:cs="Traditional Arabic"/>
        </w:rPr>
        <w:t>fikri</w:t>
      </w:r>
      <w:r w:rsidR="00566A53" w:rsidRPr="009122F0">
        <w:rPr>
          <w:rFonts w:cs="Traditional Arabic"/>
        </w:rPr>
        <w:t xml:space="preserve">, </w:t>
      </w:r>
      <w:r w:rsidRPr="009122F0">
        <w:rPr>
          <w:rFonts w:cs="Traditional Arabic"/>
        </w:rPr>
        <w:t>marifeti ve medeni ilerlemelerden istifade etmektedir</w:t>
      </w:r>
      <w:r w:rsidR="00566A53" w:rsidRPr="009122F0">
        <w:rPr>
          <w:rFonts w:cs="Traditional Arabic"/>
        </w:rPr>
        <w:t xml:space="preserve">. </w:t>
      </w:r>
      <w:r w:rsidRPr="009122F0">
        <w:rPr>
          <w:rFonts w:cs="Traditional Arabic"/>
        </w:rPr>
        <w:t xml:space="preserve">Bütün asırlarda da her dönem Müslümanlar </w:t>
      </w:r>
      <w:r w:rsidR="00C03443">
        <w:rPr>
          <w:rFonts w:cs="Traditional Arabic"/>
        </w:rPr>
        <w:t>İslam</w:t>
      </w:r>
      <w:r w:rsidR="00C03443" w:rsidRPr="009122F0">
        <w:rPr>
          <w:rFonts w:cs="Traditional Arabic"/>
        </w:rPr>
        <w:t>'dan</w:t>
      </w:r>
      <w:r w:rsidRPr="009122F0">
        <w:rPr>
          <w:rFonts w:cs="Traditional Arabic"/>
        </w:rPr>
        <w:t xml:space="preserve"> kendileri ile uyumlu miktarda nasiplendiğinde mutluluğa ermişlerdir</w:t>
      </w:r>
      <w:r w:rsidR="00566A53" w:rsidRPr="009122F0">
        <w:rPr>
          <w:rFonts w:cs="Traditional Arabic"/>
        </w:rPr>
        <w:t xml:space="preserve">. </w:t>
      </w:r>
      <w:r w:rsidRPr="009122F0">
        <w:rPr>
          <w:rFonts w:cs="Traditional Arabic"/>
        </w:rPr>
        <w:t>Kendi kapasitesi miktarınca bundan istifade eden her insan</w:t>
      </w:r>
      <w:r w:rsidR="005E5E9C">
        <w:rPr>
          <w:rFonts w:cs="Traditional Arabic"/>
        </w:rPr>
        <w:t>,</w:t>
      </w:r>
      <w:r w:rsidRPr="009122F0">
        <w:rPr>
          <w:rFonts w:cs="Traditional Arabic"/>
        </w:rPr>
        <w:t xml:space="preserve"> kendisini mutlu kılmıştır</w:t>
      </w:r>
      <w:r w:rsidR="00566A53" w:rsidRPr="009122F0">
        <w:rPr>
          <w:rFonts w:cs="Traditional Arabic"/>
        </w:rPr>
        <w:t xml:space="preserve">. </w:t>
      </w:r>
      <w:r w:rsidRPr="009122F0">
        <w:rPr>
          <w:rStyle w:val="FootnoteReference"/>
          <w:rFonts w:cs="Traditional Arabic"/>
        </w:rPr>
        <w:footnoteReference w:id="722"/>
      </w:r>
    </w:p>
    <w:p w:rsidR="00FE12FD" w:rsidRPr="009122F0" w:rsidRDefault="00FE12FD" w:rsidP="00345F09">
      <w:pPr>
        <w:spacing w:line="300" w:lineRule="atLeast"/>
        <w:jc w:val="lowKashida"/>
        <w:rPr>
          <w:rFonts w:cs="Traditional Arabic"/>
        </w:rPr>
      </w:pPr>
    </w:p>
    <w:p w:rsidR="00FE12FD" w:rsidRPr="009122F0" w:rsidRDefault="00FE12FD" w:rsidP="00345F09">
      <w:pPr>
        <w:pStyle w:val="Heading1"/>
        <w:spacing w:line="300" w:lineRule="atLeast"/>
        <w:jc w:val="lowKashida"/>
        <w:rPr>
          <w:rFonts w:cs="Traditional Arabic"/>
        </w:rPr>
      </w:pPr>
      <w:bookmarkStart w:id="278" w:name="_Toc221706604"/>
      <w:r w:rsidRPr="009122F0">
        <w:rPr>
          <w:rFonts w:cs="Traditional Arabic"/>
        </w:rPr>
        <w:lastRenderedPageBreak/>
        <w:t>2</w:t>
      </w:r>
      <w:r w:rsidR="00566A53" w:rsidRPr="009122F0">
        <w:rPr>
          <w:rFonts w:cs="Traditional Arabic"/>
        </w:rPr>
        <w:t xml:space="preserve">- </w:t>
      </w:r>
      <w:r w:rsidRPr="009122F0">
        <w:rPr>
          <w:rFonts w:cs="Traditional Arabic"/>
        </w:rPr>
        <w:t>5</w:t>
      </w:r>
      <w:r w:rsidR="00566A53" w:rsidRPr="009122F0">
        <w:rPr>
          <w:rFonts w:cs="Traditional Arabic"/>
        </w:rPr>
        <w:t xml:space="preserve">- </w:t>
      </w:r>
      <w:r w:rsidRPr="009122F0">
        <w:rPr>
          <w:rFonts w:cs="Traditional Arabic"/>
        </w:rPr>
        <w:t>3</w:t>
      </w:r>
      <w:r w:rsidR="00566A53" w:rsidRPr="009122F0">
        <w:rPr>
          <w:rFonts w:cs="Traditional Arabic"/>
        </w:rPr>
        <w:t xml:space="preserve">- </w:t>
      </w:r>
      <w:r w:rsidRPr="009122F0">
        <w:rPr>
          <w:rFonts w:cs="Traditional Arabic"/>
        </w:rPr>
        <w:t>Sadıkane ve ihlas ile yapılan amel ve kıyam</w:t>
      </w:r>
      <w:bookmarkEnd w:id="278"/>
    </w:p>
    <w:p w:rsidR="00FE12FD" w:rsidRPr="009122F0" w:rsidRDefault="00FE12FD" w:rsidP="00345F09">
      <w:pPr>
        <w:spacing w:line="300" w:lineRule="atLeast"/>
        <w:jc w:val="lowKashida"/>
        <w:rPr>
          <w:rFonts w:cs="Traditional Arabic"/>
        </w:rPr>
      </w:pPr>
      <w:r w:rsidRPr="009122F0">
        <w:rPr>
          <w:rFonts w:cs="Traditional Arabic"/>
        </w:rPr>
        <w:t>Ey azizlerim</w:t>
      </w:r>
      <w:r w:rsidR="00205565" w:rsidRPr="009122F0">
        <w:rPr>
          <w:rFonts w:cs="Traditional Arabic"/>
        </w:rPr>
        <w:t xml:space="preserve">! </w:t>
      </w:r>
      <w:r w:rsidR="009341AD">
        <w:rPr>
          <w:rFonts w:cs="Traditional Arabic"/>
        </w:rPr>
        <w:t>Hiç şüphesiz ş</w:t>
      </w:r>
      <w:r w:rsidRPr="009122F0">
        <w:rPr>
          <w:rFonts w:cs="Traditional Arabic"/>
        </w:rPr>
        <w:t xml:space="preserve">u ayet </w:t>
      </w:r>
      <w:r w:rsidR="00B70F71" w:rsidRPr="009122F0">
        <w:rPr>
          <w:rFonts w:cs="Traditional Arabic"/>
        </w:rPr>
        <w:t>Peygamber'in</w:t>
      </w:r>
      <w:r w:rsidRPr="009122F0">
        <w:rPr>
          <w:rFonts w:cs="Traditional Arabic"/>
        </w:rPr>
        <w:t xml:space="preserve"> savaşlarından biri ile ilgilidir</w:t>
      </w:r>
      <w:r w:rsidR="00566A53" w:rsidRPr="009122F0">
        <w:rPr>
          <w:rFonts w:cs="Traditional Arabic"/>
        </w:rPr>
        <w:t xml:space="preserve">. </w:t>
      </w:r>
      <w:r w:rsidR="00BA1F97" w:rsidRPr="00BA1F97">
        <w:rPr>
          <w:rFonts w:cs="Traditional Arabic"/>
          <w:b/>
          <w:bCs/>
          <w:rtl/>
        </w:rPr>
        <w:t>الَّذِينَ قَالَ لَهُمُ النَّاسُ إِنَّ النَّاسَ قَدْ جَمَعُوا لَكُمْ فَاخْشَوْهُمْ</w:t>
      </w:r>
      <w:r w:rsidR="00BA1F97" w:rsidRPr="00BA1F97">
        <w:rPr>
          <w:rFonts w:cs="Traditional Arabic"/>
          <w:b/>
          <w:bCs/>
        </w:rPr>
        <w:t xml:space="preserve"> </w:t>
      </w:r>
      <w:r w:rsidR="00CA0F82" w:rsidRPr="00CA0F82">
        <w:rPr>
          <w:rFonts w:cs="Traditional Arabic"/>
          <w:b/>
          <w:bCs/>
        </w:rPr>
        <w:t>O inananlar ki başka insanlar tarafından, "Bakın, size karşı bir ordu toplanmış, onlardan kendinizi koruyun!" şeklinde uyarılmışlardı</w:t>
      </w:r>
      <w:r w:rsidR="00D0687C">
        <w:rPr>
          <w:rFonts w:cs="Traditional Arabic"/>
          <w:b/>
          <w:bCs/>
        </w:rPr>
        <w:t>.</w:t>
      </w:r>
      <w:r w:rsidR="00DD52B9">
        <w:rPr>
          <w:rFonts w:cs="Traditional Arabic"/>
          <w:b/>
          <w:bCs/>
        </w:rPr>
        <w:t>"</w:t>
      </w:r>
      <w:r w:rsidR="00DD52B9" w:rsidRPr="00DD52B9">
        <w:rPr>
          <w:rFonts w:cs="Traditional Arabic"/>
          <w:b/>
          <w:bCs/>
        </w:rPr>
        <w:t xml:space="preserve"> </w:t>
      </w:r>
      <w:r w:rsidRPr="009122F0">
        <w:rPr>
          <w:rStyle w:val="FootnoteReference"/>
          <w:rFonts w:cs="Traditional Arabic"/>
        </w:rPr>
        <w:footnoteReference w:id="723"/>
      </w:r>
    </w:p>
    <w:p w:rsidR="00FE12FD" w:rsidRPr="009122F0" w:rsidRDefault="00D0687C" w:rsidP="00345F09">
      <w:pPr>
        <w:spacing w:line="300" w:lineRule="atLeast"/>
        <w:jc w:val="lowKashida"/>
        <w:rPr>
          <w:rFonts w:cs="Traditional Arabic"/>
        </w:rPr>
      </w:pPr>
      <w:r>
        <w:rPr>
          <w:rFonts w:cs="Traditional Arabic"/>
        </w:rPr>
        <w:t>D</w:t>
      </w:r>
      <w:r w:rsidR="00FE12FD" w:rsidRPr="009122F0">
        <w:rPr>
          <w:rFonts w:cs="Traditional Arabic"/>
        </w:rPr>
        <w:t>üşmanın yoğun bir halde kendilerini beklediğini ve korkmaları icap ettiğini haber verdiklerinde bu uyarıya ve kendilerini korkutan kimseye</w:t>
      </w:r>
      <w:r w:rsidR="00F6704F">
        <w:rPr>
          <w:rFonts w:cs="Traditional Arabic"/>
        </w:rPr>
        <w:t xml:space="preserve"> - </w:t>
      </w:r>
      <w:r w:rsidR="00FE12FD" w:rsidRPr="009122F0">
        <w:rPr>
          <w:rFonts w:cs="Traditional Arabic"/>
        </w:rPr>
        <w:t>ki düşman yoğun bir şekilde sizi beklemekte ve size darbe indirmek istemektedir</w:t>
      </w:r>
      <w:r w:rsidR="00566A53" w:rsidRPr="009122F0">
        <w:rPr>
          <w:rFonts w:cs="Traditional Arabic"/>
        </w:rPr>
        <w:t xml:space="preserve">- </w:t>
      </w:r>
      <w:r w:rsidR="00FE12FD" w:rsidRPr="009122F0">
        <w:rPr>
          <w:rFonts w:cs="Traditional Arabic"/>
        </w:rPr>
        <w:t>şöyle demişlerdir</w:t>
      </w:r>
      <w:r w:rsidR="00246BFE">
        <w:rPr>
          <w:rFonts w:cs="Traditional Arabic"/>
        </w:rPr>
        <w:t>:</w:t>
      </w:r>
      <w:r w:rsidR="00566A53" w:rsidRPr="009122F0">
        <w:rPr>
          <w:rFonts w:cs="Traditional Arabic"/>
        </w:rPr>
        <w:t xml:space="preserve"> </w:t>
      </w:r>
      <w:r w:rsidR="00246BFE" w:rsidRPr="00246BFE">
        <w:rPr>
          <w:rFonts w:cs="Traditional Arabic"/>
          <w:b/>
          <w:bCs/>
          <w:rtl/>
        </w:rPr>
        <w:t>حَسْبُنَا اللّهُ وَنِعْمَ الْوَكِيلُ</w:t>
      </w:r>
      <w:r w:rsidR="00246BFE" w:rsidRPr="00246BFE">
        <w:rPr>
          <w:rFonts w:cs="Traditional Arabic"/>
        </w:rPr>
        <w:t xml:space="preserve"> </w:t>
      </w:r>
      <w:r w:rsidR="00246BFE" w:rsidRPr="000B7F39">
        <w:rPr>
          <w:rFonts w:cs="Traditional Arabic"/>
          <w:b/>
          <w:bCs/>
        </w:rPr>
        <w:t>«Allah bize yeter</w:t>
      </w:r>
      <w:r w:rsidR="00881008">
        <w:rPr>
          <w:rFonts w:cs="Traditional Arabic"/>
          <w:b/>
          <w:bCs/>
        </w:rPr>
        <w:t xml:space="preserve"> ve</w:t>
      </w:r>
      <w:r w:rsidR="00246BFE" w:rsidRPr="000B7F39">
        <w:rPr>
          <w:rFonts w:cs="Traditional Arabic"/>
          <w:b/>
          <w:bCs/>
        </w:rPr>
        <w:t xml:space="preserve"> O ne güzel vekîldir!»</w:t>
      </w:r>
      <w:r w:rsidR="00246BFE" w:rsidRPr="00246BFE">
        <w:rPr>
          <w:rFonts w:cs="Traditional Arabic"/>
        </w:rPr>
        <w:t xml:space="preserve"> </w:t>
      </w:r>
      <w:r w:rsidR="007F1296">
        <w:rPr>
          <w:rFonts w:cs="Traditional Arabic"/>
        </w:rPr>
        <w:t>Allah</w:t>
      </w:r>
      <w:r w:rsidR="00757CBD" w:rsidRPr="009122F0">
        <w:rPr>
          <w:rFonts w:cs="Traditional Arabic"/>
        </w:rPr>
        <w:t xml:space="preserve"> </w:t>
      </w:r>
      <w:r w:rsidR="00FE12FD" w:rsidRPr="009122F0">
        <w:rPr>
          <w:rFonts w:cs="Traditional Arabic"/>
        </w:rPr>
        <w:t>bizlere ye</w:t>
      </w:r>
      <w:r>
        <w:rPr>
          <w:rFonts w:cs="Traditional Arabic"/>
        </w:rPr>
        <w:t>t</w:t>
      </w:r>
      <w:r w:rsidR="00FE12FD" w:rsidRPr="009122F0">
        <w:rPr>
          <w:rFonts w:cs="Traditional Arabic"/>
        </w:rPr>
        <w:t>e</w:t>
      </w:r>
      <w:r>
        <w:rPr>
          <w:rFonts w:cs="Traditional Arabic"/>
        </w:rPr>
        <w:t>r</w:t>
      </w:r>
      <w:r w:rsidR="00FE12FD" w:rsidRPr="009122F0">
        <w:rPr>
          <w:rFonts w:cs="Traditional Arabic"/>
        </w:rPr>
        <w:t xml:space="preserve">lidir ve </w:t>
      </w:r>
      <w:r w:rsidR="002631FB">
        <w:rPr>
          <w:rFonts w:cs="Traditional Arabic"/>
        </w:rPr>
        <w:t>O'n</w:t>
      </w:r>
      <w:r w:rsidR="00661D17" w:rsidRPr="009122F0">
        <w:rPr>
          <w:rFonts w:cs="Traditional Arabic"/>
        </w:rPr>
        <w:t xml:space="preserve">un </w:t>
      </w:r>
      <w:r w:rsidR="00FE12FD" w:rsidRPr="009122F0">
        <w:rPr>
          <w:rFonts w:cs="Traditional Arabic"/>
        </w:rPr>
        <w:t>desteği bizler için kafidir"</w:t>
      </w:r>
    </w:p>
    <w:p w:rsidR="00FE12FD" w:rsidRPr="009122F0" w:rsidRDefault="00FE12FD" w:rsidP="00345F09">
      <w:pPr>
        <w:spacing w:line="300" w:lineRule="atLeast"/>
        <w:jc w:val="lowKashida"/>
        <w:rPr>
          <w:rFonts w:cs="Traditional Arabic"/>
        </w:rPr>
      </w:pPr>
      <w:r w:rsidRPr="009122F0">
        <w:rPr>
          <w:rFonts w:cs="Traditional Arabic"/>
        </w:rPr>
        <w:t xml:space="preserve">Elbette </w:t>
      </w:r>
      <w:r w:rsidR="000B7F39" w:rsidRPr="00246BFE">
        <w:rPr>
          <w:rFonts w:cs="Traditional Arabic"/>
          <w:b/>
          <w:bCs/>
          <w:rtl/>
        </w:rPr>
        <w:t>حَسْبُنَا اللّهُ وَنِعْمَ الْوَكِيل</w:t>
      </w:r>
      <w:r w:rsidR="000B7F39">
        <w:rPr>
          <w:rFonts w:cs="Traditional Arabic"/>
        </w:rPr>
        <w:t xml:space="preserve"> </w:t>
      </w:r>
      <w:r w:rsidRPr="00881008">
        <w:rPr>
          <w:rFonts w:cs="Traditional Arabic"/>
          <w:b/>
          <w:bCs/>
        </w:rPr>
        <w:t>"</w:t>
      </w:r>
      <w:r w:rsidR="007F1296" w:rsidRPr="00881008">
        <w:rPr>
          <w:rFonts w:cs="Traditional Arabic"/>
          <w:b/>
          <w:bCs/>
        </w:rPr>
        <w:t>Allah</w:t>
      </w:r>
      <w:r w:rsidRPr="00881008">
        <w:rPr>
          <w:rFonts w:cs="Traditional Arabic"/>
          <w:b/>
          <w:bCs/>
        </w:rPr>
        <w:t xml:space="preserve"> bizlere yeter ve </w:t>
      </w:r>
      <w:r w:rsidR="000B7F39" w:rsidRPr="00881008">
        <w:rPr>
          <w:rFonts w:cs="Traditional Arabic"/>
          <w:b/>
          <w:bCs/>
        </w:rPr>
        <w:t>O ne güzel vekildir</w:t>
      </w:r>
      <w:r w:rsidRPr="00881008">
        <w:rPr>
          <w:rFonts w:cs="Traditional Arabic"/>
          <w:b/>
          <w:bCs/>
        </w:rPr>
        <w:t xml:space="preserve">" </w:t>
      </w:r>
      <w:r w:rsidRPr="009122F0">
        <w:rPr>
          <w:rFonts w:cs="Traditional Arabic"/>
        </w:rPr>
        <w:t xml:space="preserve">hakikatini </w:t>
      </w:r>
      <w:r w:rsidR="007D7195">
        <w:rPr>
          <w:rFonts w:cs="Traditional Arabic"/>
        </w:rPr>
        <w:t xml:space="preserve">kendi </w:t>
      </w:r>
      <w:r w:rsidRPr="009122F0">
        <w:rPr>
          <w:rFonts w:cs="Traditional Arabic"/>
        </w:rPr>
        <w:t>oda</w:t>
      </w:r>
      <w:r w:rsidR="007D7195">
        <w:rPr>
          <w:rFonts w:cs="Traditional Arabic"/>
        </w:rPr>
        <w:t>sın</w:t>
      </w:r>
      <w:r w:rsidRPr="009122F0">
        <w:rPr>
          <w:rFonts w:cs="Traditional Arabic"/>
        </w:rPr>
        <w:t>da rahat bir yatak üzerinde söylemek mümkün değildir</w:t>
      </w:r>
      <w:r w:rsidR="00566A53" w:rsidRPr="009122F0">
        <w:rPr>
          <w:rFonts w:cs="Traditional Arabic"/>
        </w:rPr>
        <w:t xml:space="preserve">. </w:t>
      </w:r>
      <w:r w:rsidRPr="009122F0">
        <w:rPr>
          <w:rFonts w:cs="Traditional Arabic"/>
        </w:rPr>
        <w:t>Bizler eğer hiç bir iş yapmaz</w:t>
      </w:r>
      <w:r w:rsidR="007D7195">
        <w:rPr>
          <w:rFonts w:cs="Traditional Arabic"/>
        </w:rPr>
        <w:t>,</w:t>
      </w:r>
      <w:r w:rsidRPr="009122F0">
        <w:rPr>
          <w:rFonts w:cs="Traditional Arabic"/>
        </w:rPr>
        <w:t xml:space="preserve"> hiç bir çaba </w:t>
      </w:r>
      <w:r w:rsidR="00C03443" w:rsidRPr="009122F0">
        <w:rPr>
          <w:rFonts w:cs="Traditional Arabic"/>
        </w:rPr>
        <w:t>sarf etmez</w:t>
      </w:r>
      <w:r w:rsidR="00566A53" w:rsidRPr="009122F0">
        <w:rPr>
          <w:rFonts w:cs="Traditional Arabic"/>
        </w:rPr>
        <w:t xml:space="preserve">, </w:t>
      </w:r>
      <w:r w:rsidRPr="009122F0">
        <w:rPr>
          <w:rFonts w:cs="Traditional Arabic"/>
        </w:rPr>
        <w:t>hiç bir harekete girişmez</w:t>
      </w:r>
      <w:r w:rsidR="00566A53" w:rsidRPr="009122F0">
        <w:rPr>
          <w:rFonts w:cs="Traditional Arabic"/>
        </w:rPr>
        <w:t xml:space="preserve">, </w:t>
      </w:r>
      <w:r w:rsidRPr="009122F0">
        <w:rPr>
          <w:rFonts w:cs="Traditional Arabic"/>
        </w:rPr>
        <w:t>hiçbir zannını tehlikeye atmaz</w:t>
      </w:r>
      <w:r w:rsidR="00566A53" w:rsidRPr="009122F0">
        <w:rPr>
          <w:rFonts w:cs="Traditional Arabic"/>
        </w:rPr>
        <w:t xml:space="preserve">, </w:t>
      </w:r>
      <w:r w:rsidRPr="009122F0">
        <w:rPr>
          <w:rFonts w:cs="Traditional Arabic"/>
        </w:rPr>
        <w:t xml:space="preserve">hiç </w:t>
      </w:r>
      <w:r w:rsidR="00686030">
        <w:rPr>
          <w:rFonts w:cs="Traditional Arabic"/>
        </w:rPr>
        <w:t>bir</w:t>
      </w:r>
      <w:r w:rsidRPr="009122F0">
        <w:rPr>
          <w:rFonts w:cs="Traditional Arabic"/>
        </w:rPr>
        <w:t xml:space="preserve"> yüz suyumuzdan </w:t>
      </w:r>
      <w:r w:rsidR="00C03443" w:rsidRPr="009122F0">
        <w:rPr>
          <w:rFonts w:cs="Traditional Arabic"/>
        </w:rPr>
        <w:t>fedakârlık</w:t>
      </w:r>
      <w:r w:rsidRPr="009122F0">
        <w:rPr>
          <w:rFonts w:cs="Traditional Arabic"/>
        </w:rPr>
        <w:t xml:space="preserve"> etmez de sonra </w:t>
      </w:r>
      <w:r w:rsidR="00881008" w:rsidRPr="00881008">
        <w:rPr>
          <w:rFonts w:cs="Traditional Arabic"/>
          <w:b/>
          <w:bCs/>
        </w:rPr>
        <w:t>"Allah bizlere yeter ve O ne güzel vekildir"</w:t>
      </w:r>
      <w:r w:rsidRPr="009122F0">
        <w:rPr>
          <w:rFonts w:cs="Traditional Arabic"/>
        </w:rPr>
        <w:t xml:space="preserve"> diye söyleyecek olursak bu yeterli değildir</w:t>
      </w:r>
      <w:r w:rsidR="00566A53" w:rsidRPr="009122F0">
        <w:rPr>
          <w:rFonts w:cs="Traditional Arabic"/>
        </w:rPr>
        <w:t xml:space="preserve">. </w:t>
      </w:r>
      <w:r w:rsidRPr="009122F0">
        <w:rPr>
          <w:rFonts w:cs="Traditional Arabic"/>
        </w:rPr>
        <w:t xml:space="preserve">Yüce Allah kendi yolunda </w:t>
      </w:r>
      <w:r w:rsidR="00C03443" w:rsidRPr="009122F0">
        <w:rPr>
          <w:rFonts w:cs="Traditional Arabic"/>
        </w:rPr>
        <w:t>mücahede</w:t>
      </w:r>
      <w:r w:rsidRPr="009122F0">
        <w:rPr>
          <w:rFonts w:cs="Traditional Arabic"/>
        </w:rPr>
        <w:t xml:space="preserve"> etmeyen kimseye kifayet etmemektedir</w:t>
      </w:r>
      <w:r w:rsidR="00566A53" w:rsidRPr="009122F0">
        <w:rPr>
          <w:rFonts w:cs="Traditional Arabic"/>
        </w:rPr>
        <w:t xml:space="preserve">. </w:t>
      </w:r>
      <w:r w:rsidRPr="009122F0">
        <w:rPr>
          <w:rFonts w:cs="Traditional Arabic"/>
        </w:rPr>
        <w:t>Bu kifayet savaş meydanı ile ilgilidir</w:t>
      </w:r>
      <w:r w:rsidR="00566A53" w:rsidRPr="009122F0">
        <w:rPr>
          <w:rFonts w:cs="Traditional Arabic"/>
        </w:rPr>
        <w:t xml:space="preserve">. </w:t>
      </w:r>
      <w:r w:rsidRPr="009122F0">
        <w:rPr>
          <w:rFonts w:cs="Traditional Arabic"/>
        </w:rPr>
        <w:t>Biz bugün bir savaş meydanında bulunmaktayız</w:t>
      </w:r>
      <w:r w:rsidR="00566A53" w:rsidRPr="009122F0">
        <w:rPr>
          <w:rFonts w:cs="Traditional Arabic"/>
        </w:rPr>
        <w:t xml:space="preserve">. </w:t>
      </w:r>
      <w:r w:rsidRPr="009122F0">
        <w:rPr>
          <w:rFonts w:cs="Traditional Arabic"/>
        </w:rPr>
        <w:t>Gerçi bu askeri bir savaş ve ölüm kalım savaşı d</w:t>
      </w:r>
      <w:r w:rsidRPr="009122F0">
        <w:rPr>
          <w:rFonts w:cs="Traditional Arabic"/>
        </w:rPr>
        <w:t>e</w:t>
      </w:r>
      <w:r w:rsidRPr="009122F0">
        <w:rPr>
          <w:rFonts w:cs="Traditional Arabic"/>
        </w:rPr>
        <w:t>ğildir</w:t>
      </w:r>
      <w:r w:rsidR="00566A53" w:rsidRPr="009122F0">
        <w:rPr>
          <w:rFonts w:cs="Traditional Arabic"/>
        </w:rPr>
        <w:t xml:space="preserve">. </w:t>
      </w:r>
      <w:r w:rsidR="00C03443" w:rsidRPr="009122F0">
        <w:rPr>
          <w:rFonts w:cs="Traditional Arabic"/>
        </w:rPr>
        <w:t xml:space="preserve">Dünyadaki müstekbir insanlar </w:t>
      </w:r>
      <w:r w:rsidR="00C03443">
        <w:rPr>
          <w:rFonts w:cs="Traditional Arabic"/>
        </w:rPr>
        <w:t>İslam</w:t>
      </w:r>
      <w:r w:rsidR="00C03443" w:rsidRPr="009122F0">
        <w:rPr>
          <w:rFonts w:cs="Traditional Arabic"/>
        </w:rPr>
        <w:t>'a ve İslami düzene ciddi bir</w:t>
      </w:r>
      <w:r w:rsidR="00C03443">
        <w:rPr>
          <w:rFonts w:cs="Traditional Arabic"/>
        </w:rPr>
        <w:t xml:space="preserve"> </w:t>
      </w:r>
      <w:r w:rsidR="00C03443" w:rsidRPr="009122F0">
        <w:rPr>
          <w:rFonts w:cs="Traditional Arabic"/>
        </w:rPr>
        <w:t>şekilde düşman</w:t>
      </w:r>
      <w:r w:rsidR="00C03443">
        <w:rPr>
          <w:rFonts w:cs="Traditional Arabic"/>
        </w:rPr>
        <w:t xml:space="preserve"> oldukları için biz hangi </w:t>
      </w:r>
      <w:r w:rsidR="00C473BF">
        <w:rPr>
          <w:rFonts w:cs="Traditional Arabic"/>
        </w:rPr>
        <w:t xml:space="preserve">iyi </w:t>
      </w:r>
      <w:r w:rsidR="00C473BF" w:rsidRPr="009122F0">
        <w:rPr>
          <w:rFonts w:cs="Traditional Arabic"/>
        </w:rPr>
        <w:t>teşebbüste</w:t>
      </w:r>
      <w:r w:rsidR="00C03443" w:rsidRPr="009122F0">
        <w:rPr>
          <w:rFonts w:cs="Traditional Arabic"/>
        </w:rPr>
        <w:t xml:space="preserve"> bulunursak bulunalım</w:t>
      </w:r>
      <w:r w:rsidR="00CA071D">
        <w:rPr>
          <w:rFonts w:cs="Traditional Arabic"/>
        </w:rPr>
        <w:t>,</w:t>
      </w:r>
      <w:r w:rsidR="00C03443" w:rsidRPr="009122F0">
        <w:rPr>
          <w:rFonts w:cs="Traditional Arabic"/>
        </w:rPr>
        <w:t xml:space="preserve"> her türlü güzel kanunlar yasayalım, her türlü güzel icra</w:t>
      </w:r>
      <w:r w:rsidR="00CA071D">
        <w:rPr>
          <w:rFonts w:cs="Traditional Arabic"/>
        </w:rPr>
        <w:t>att</w:t>
      </w:r>
      <w:r w:rsidR="00C03443" w:rsidRPr="009122F0">
        <w:rPr>
          <w:rFonts w:cs="Traditional Arabic"/>
        </w:rPr>
        <w:t xml:space="preserve">a bulunalım, her türlü güzel yargıda bulunalım, her türlü şekilde güzel davranalım, her türlü şekilde bu nizamı güçlendirelim ve </w:t>
      </w:r>
      <w:r w:rsidR="00C03443">
        <w:rPr>
          <w:rFonts w:cs="Traditional Arabic"/>
        </w:rPr>
        <w:t>İslam'ı</w:t>
      </w:r>
      <w:r w:rsidR="00C03443" w:rsidRPr="009122F0">
        <w:rPr>
          <w:rFonts w:cs="Traditional Arabic"/>
        </w:rPr>
        <w:t xml:space="preserve"> takviye etmeye çalışalım, hakikatte bu vesile ile düşmana bir darbe indirmekteyiz. </w:t>
      </w:r>
      <w:r w:rsidRPr="009122F0">
        <w:rPr>
          <w:rFonts w:cs="Traditional Arabic"/>
        </w:rPr>
        <w:t>İşte burada insan</w:t>
      </w:r>
      <w:r w:rsidR="00CA071D">
        <w:rPr>
          <w:rFonts w:cs="Traditional Arabic"/>
        </w:rPr>
        <w:t>,</w:t>
      </w:r>
      <w:r w:rsidRPr="009122F0">
        <w:rPr>
          <w:rFonts w:cs="Traditional Arabic"/>
        </w:rPr>
        <w:t xml:space="preserve"> </w:t>
      </w:r>
      <w:r w:rsidR="00CA071D">
        <w:rPr>
          <w:rFonts w:cs="Traditional Arabic"/>
        </w:rPr>
        <w:t>"</w:t>
      </w:r>
      <w:r w:rsidR="007F1296">
        <w:rPr>
          <w:rFonts w:cs="Traditional Arabic"/>
        </w:rPr>
        <w:t>Allah</w:t>
      </w:r>
      <w:r w:rsidRPr="009122F0">
        <w:rPr>
          <w:rFonts w:cs="Traditional Arabic"/>
        </w:rPr>
        <w:t xml:space="preserve"> </w:t>
      </w:r>
      <w:r w:rsidR="00C03443" w:rsidRPr="009122F0">
        <w:rPr>
          <w:rFonts w:cs="Traditional Arabic"/>
        </w:rPr>
        <w:t>bizlere</w:t>
      </w:r>
      <w:r w:rsidRPr="009122F0">
        <w:rPr>
          <w:rFonts w:cs="Traditional Arabic"/>
        </w:rPr>
        <w:t xml:space="preserve"> yeter ve </w:t>
      </w:r>
      <w:r w:rsidR="007F1296">
        <w:rPr>
          <w:rFonts w:cs="Traditional Arabic"/>
        </w:rPr>
        <w:t>Allah</w:t>
      </w:r>
      <w:r w:rsidRPr="009122F0">
        <w:rPr>
          <w:rFonts w:cs="Traditional Arabic"/>
        </w:rPr>
        <w:t xml:space="preserve"> bizlere vekildir</w:t>
      </w:r>
      <w:r w:rsidR="00CA071D">
        <w:rPr>
          <w:rFonts w:cs="Traditional Arabic"/>
        </w:rPr>
        <w:t xml:space="preserve">" </w:t>
      </w:r>
      <w:r w:rsidR="00CA071D" w:rsidRPr="009122F0">
        <w:rPr>
          <w:rFonts w:cs="Traditional Arabic"/>
        </w:rPr>
        <w:t>şöyle diyebilir</w:t>
      </w:r>
      <w:r w:rsidR="00CA071D">
        <w:rPr>
          <w:rFonts w:cs="Traditional Arabic"/>
        </w:rPr>
        <w:t>.</w:t>
      </w:r>
      <w:r w:rsidR="005C6F08">
        <w:rPr>
          <w:rFonts w:cs="Traditional Arabic"/>
        </w:rPr>
        <w:t xml:space="preserve"> </w:t>
      </w:r>
    </w:p>
    <w:p w:rsidR="00CA071D" w:rsidRDefault="00FE12FD" w:rsidP="00345F09">
      <w:pPr>
        <w:jc w:val="lowKashida"/>
        <w:rPr>
          <w:rFonts w:cs="Traditional Arabic"/>
        </w:rPr>
      </w:pPr>
      <w:r w:rsidRPr="009122F0">
        <w:rPr>
          <w:rFonts w:cs="Traditional Arabic"/>
        </w:rPr>
        <w:t xml:space="preserve">Yüce </w:t>
      </w:r>
      <w:r w:rsidR="007F1296">
        <w:rPr>
          <w:rFonts w:cs="Traditional Arabic"/>
        </w:rPr>
        <w:t>Allah</w:t>
      </w:r>
      <w:r w:rsidRPr="009122F0">
        <w:rPr>
          <w:rFonts w:cs="Traditional Arabic"/>
        </w:rPr>
        <w:t>'ın da bu durumda onlara verdiği cevap şudur</w:t>
      </w:r>
      <w:r w:rsidR="00566A53" w:rsidRPr="009122F0">
        <w:rPr>
          <w:rFonts w:cs="Traditional Arabic"/>
        </w:rPr>
        <w:t>:</w:t>
      </w:r>
    </w:p>
    <w:p w:rsidR="00FE12FD" w:rsidRPr="00C625EE" w:rsidRDefault="00566A53" w:rsidP="00345F09">
      <w:pPr>
        <w:jc w:val="lowKashida"/>
        <w:rPr>
          <w:rFonts w:cs="Traditional Arabic"/>
          <w:b/>
          <w:bCs/>
        </w:rPr>
      </w:pPr>
      <w:r w:rsidRPr="009122F0">
        <w:rPr>
          <w:rFonts w:cs="Traditional Arabic"/>
        </w:rPr>
        <w:t xml:space="preserve"> </w:t>
      </w:r>
      <w:r w:rsidR="00C625EE" w:rsidRPr="00C625EE">
        <w:rPr>
          <w:rFonts w:cs="Traditional Arabic"/>
          <w:b/>
          <w:bCs/>
          <w:rtl/>
        </w:rPr>
        <w:t>فَانقَلَبُوا بِنِعْمَةٍ مِّنَ اللّهِ وَفَضْلٍ لَّمْ يَمْسَسْهُمْ سُوءٌ وَاتَّبَعُوا رِضْوَانَ اللّهِ وَاللّهُ ذُو فَضْلٍ عَظِيمٍ</w:t>
      </w:r>
      <w:r w:rsidR="00C625EE">
        <w:rPr>
          <w:rFonts w:cs="Traditional Arabic"/>
          <w:b/>
          <w:bCs/>
        </w:rPr>
        <w:t xml:space="preserve"> "</w:t>
      </w:r>
      <w:r w:rsidR="00C625EE" w:rsidRPr="00C625EE">
        <w:rPr>
          <w:rFonts w:cs="Traditional Arabic"/>
          <w:b/>
          <w:bCs/>
        </w:rPr>
        <w:t xml:space="preserve">Bunun üzerine, kendilerine hiçbir fenalık dokunmadan, Allah'ın nimet ve </w:t>
      </w:r>
      <w:r w:rsidR="00C625EE" w:rsidRPr="00C625EE">
        <w:rPr>
          <w:rFonts w:cs="Traditional Arabic"/>
          <w:b/>
          <w:bCs/>
        </w:rPr>
        <w:lastRenderedPageBreak/>
        <w:t>keremiyle geri geldiler. Böylece Allah'ın rızasına uymuş oldular. Allah büyük kerem sahibidir.</w:t>
      </w:r>
      <w:r w:rsidR="00C625EE">
        <w:rPr>
          <w:rFonts w:cs="Traditional Arabic"/>
          <w:b/>
          <w:bCs/>
        </w:rPr>
        <w:t xml:space="preserve">" </w:t>
      </w:r>
      <w:r w:rsidR="00FE12FD" w:rsidRPr="009122F0">
        <w:rPr>
          <w:rStyle w:val="FootnoteReference"/>
          <w:rFonts w:cs="Traditional Arabic"/>
        </w:rPr>
        <w:footnoteReference w:id="724"/>
      </w:r>
    </w:p>
    <w:p w:rsidR="00FE12FD" w:rsidRPr="00087E6D" w:rsidRDefault="00C03443" w:rsidP="00345F09">
      <w:pPr>
        <w:jc w:val="lowKashida"/>
        <w:rPr>
          <w:rFonts w:cs="Traditional Arabic"/>
          <w:b/>
          <w:bCs/>
        </w:rPr>
      </w:pPr>
      <w:r w:rsidRPr="009122F0">
        <w:rPr>
          <w:rFonts w:cs="Traditional Arabic"/>
        </w:rPr>
        <w:t>Peygamber</w:t>
      </w:r>
      <w:r w:rsidR="00FE12FD" w:rsidRPr="009122F0">
        <w:rPr>
          <w:rFonts w:cs="Traditional Arabic"/>
        </w:rPr>
        <w:t xml:space="preserve"> </w:t>
      </w:r>
      <w:r w:rsidRPr="009122F0">
        <w:rPr>
          <w:rFonts w:cs="Traditional Arabic"/>
        </w:rPr>
        <w:t>insanları</w:t>
      </w:r>
      <w:r w:rsidR="00FE12FD" w:rsidRPr="009122F0">
        <w:rPr>
          <w:rFonts w:cs="Traditional Arabic"/>
        </w:rPr>
        <w:t xml:space="preserve"> hareket ve kıy</w:t>
      </w:r>
      <w:r w:rsidR="007C2006">
        <w:rPr>
          <w:rFonts w:cs="Traditional Arabic"/>
        </w:rPr>
        <w:t>a</w:t>
      </w:r>
      <w:r w:rsidR="00FE12FD" w:rsidRPr="009122F0">
        <w:rPr>
          <w:rFonts w:cs="Traditional Arabic"/>
        </w:rPr>
        <w:t>ma davet etmiştir</w:t>
      </w:r>
      <w:r w:rsidR="00566A53" w:rsidRPr="009122F0">
        <w:rPr>
          <w:rFonts w:cs="Traditional Arabic"/>
        </w:rPr>
        <w:t xml:space="preserve">. </w:t>
      </w:r>
      <w:r w:rsidR="00FE12FD" w:rsidRPr="009122F0">
        <w:rPr>
          <w:rFonts w:cs="Traditional Arabic"/>
        </w:rPr>
        <w:t xml:space="preserve">Yüce Allah </w:t>
      </w:r>
      <w:r w:rsidR="00674267" w:rsidRPr="009122F0">
        <w:rPr>
          <w:rFonts w:cs="Traditional Arabic"/>
        </w:rPr>
        <w:t>Peygamber</w:t>
      </w:r>
      <w:r w:rsidR="00566A53" w:rsidRPr="009122F0">
        <w:rPr>
          <w:rFonts w:cs="Traditional Arabic"/>
        </w:rPr>
        <w:t xml:space="preserve">-i </w:t>
      </w:r>
      <w:r w:rsidRPr="009122F0">
        <w:rPr>
          <w:rFonts w:cs="Traditional Arabic"/>
        </w:rPr>
        <w:t>Ekrem'e</w:t>
      </w:r>
      <w:r w:rsidR="00FE12FD"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FE12FD" w:rsidRPr="009122F0">
        <w:rPr>
          <w:rFonts w:cs="Traditional Arabic"/>
        </w:rPr>
        <w:t xml:space="preserve">nazil olan ilk ayetlerde </w:t>
      </w:r>
      <w:r w:rsidR="00087E6D" w:rsidRPr="00087E6D">
        <w:rPr>
          <w:rFonts w:cs="Traditional Arabic"/>
          <w:b/>
          <w:bCs/>
          <w:rtl/>
        </w:rPr>
        <w:t>قُمْ فَأَنذِرْ</w:t>
      </w:r>
      <w:r w:rsidR="00087E6D">
        <w:rPr>
          <w:rFonts w:cs="Traditional Arabic"/>
          <w:b/>
          <w:bCs/>
        </w:rPr>
        <w:t xml:space="preserve"> </w:t>
      </w:r>
      <w:r w:rsidR="00583632">
        <w:rPr>
          <w:rFonts w:cs="Traditional Arabic"/>
          <w:b/>
          <w:bCs/>
        </w:rPr>
        <w:t>"</w:t>
      </w:r>
      <w:r w:rsidR="007C2006">
        <w:rPr>
          <w:rFonts w:cs="Traditional Arabic"/>
          <w:b/>
          <w:bCs/>
        </w:rPr>
        <w:t>Kalk, ve (insanları) uyar</w:t>
      </w:r>
      <w:r w:rsidR="00583632">
        <w:rPr>
          <w:rFonts w:cs="Traditional Arabic"/>
          <w:b/>
          <w:bCs/>
        </w:rPr>
        <w:t xml:space="preserve">" </w:t>
      </w:r>
      <w:r w:rsidR="00FE12FD" w:rsidRPr="009122F0">
        <w:rPr>
          <w:rStyle w:val="FootnoteReference"/>
          <w:rFonts w:cs="Traditional Arabic"/>
        </w:rPr>
        <w:footnoteReference w:id="725"/>
      </w:r>
      <w:r w:rsidR="00583632">
        <w:rPr>
          <w:rFonts w:cs="Traditional Arabic"/>
        </w:rPr>
        <w:t xml:space="preserve"> </w:t>
      </w:r>
      <w:r w:rsidR="00FE12FD" w:rsidRPr="009122F0">
        <w:rPr>
          <w:rFonts w:cs="Traditional Arabic"/>
        </w:rPr>
        <w:t>diye buyurmuştur</w:t>
      </w:r>
      <w:r w:rsidR="00566A53" w:rsidRPr="009122F0">
        <w:rPr>
          <w:rFonts w:cs="Traditional Arabic"/>
        </w:rPr>
        <w:t xml:space="preserve">. </w:t>
      </w:r>
      <w:r w:rsidR="00FE12FD" w:rsidRPr="009122F0">
        <w:rPr>
          <w:rFonts w:cs="Traditional Arabic"/>
        </w:rPr>
        <w:t>Kıyam etmek</w:t>
      </w:r>
      <w:r w:rsidR="00566A53" w:rsidRPr="009122F0">
        <w:rPr>
          <w:rFonts w:cs="Traditional Arabic"/>
        </w:rPr>
        <w:t xml:space="preserve">, </w:t>
      </w:r>
      <w:r w:rsidR="00FE12FD" w:rsidRPr="009122F0">
        <w:rPr>
          <w:rFonts w:cs="Traditional Arabic"/>
        </w:rPr>
        <w:t>harekete geçmek</w:t>
      </w:r>
      <w:r w:rsidR="00566A53" w:rsidRPr="009122F0">
        <w:rPr>
          <w:rFonts w:cs="Traditional Arabic"/>
        </w:rPr>
        <w:t xml:space="preserve">, </w:t>
      </w:r>
      <w:r w:rsidR="00FE12FD" w:rsidRPr="009122F0">
        <w:rPr>
          <w:rFonts w:cs="Traditional Arabic"/>
        </w:rPr>
        <w:t xml:space="preserve">donukluk ve </w:t>
      </w:r>
      <w:r w:rsidRPr="009122F0">
        <w:rPr>
          <w:rFonts w:cs="Traditional Arabic"/>
        </w:rPr>
        <w:t>sükûnet</w:t>
      </w:r>
      <w:r w:rsidR="00FE12FD" w:rsidRPr="009122F0">
        <w:rPr>
          <w:rFonts w:cs="Traditional Arabic"/>
        </w:rPr>
        <w:t xml:space="preserve"> haletinden dışarı çıkmak</w:t>
      </w:r>
      <w:r w:rsidR="00566A53" w:rsidRPr="009122F0">
        <w:rPr>
          <w:rFonts w:cs="Traditional Arabic"/>
        </w:rPr>
        <w:t xml:space="preserve">, </w:t>
      </w:r>
      <w:r w:rsidR="00FE12FD" w:rsidRPr="009122F0">
        <w:rPr>
          <w:rFonts w:cs="Traditional Arabic"/>
        </w:rPr>
        <w:t>kendisini sorumlu kabul etmek gerekir</w:t>
      </w:r>
      <w:r w:rsidR="00566A53" w:rsidRPr="009122F0">
        <w:rPr>
          <w:rFonts w:cs="Traditional Arabic"/>
        </w:rPr>
        <w:t xml:space="preserve">. </w:t>
      </w:r>
      <w:r w:rsidR="00583632" w:rsidRPr="00583632">
        <w:rPr>
          <w:rFonts w:cs="Traditional Arabic"/>
          <w:b/>
          <w:bCs/>
          <w:rtl/>
        </w:rPr>
        <w:t>قُلْ إِنَّمَا أَعِظُكُم بِوَاحِدَةٍ أَن تَقُومُوا لِلَّهِ</w:t>
      </w:r>
      <w:r w:rsidR="00583632" w:rsidRPr="00583632">
        <w:rPr>
          <w:rFonts w:cs="Traditional Arabic"/>
          <w:b/>
          <w:bCs/>
        </w:rPr>
        <w:t xml:space="preserve"> (Resûlüm! Onlara) de ki: Size bir tek öğüt vereceğim:</w:t>
      </w:r>
      <w:r w:rsidR="00615EBE">
        <w:rPr>
          <w:rFonts w:cs="Traditional Arabic"/>
          <w:b/>
          <w:bCs/>
        </w:rPr>
        <w:t xml:space="preserve"> Allah</w:t>
      </w:r>
      <w:r w:rsidR="00492F07">
        <w:rPr>
          <w:rFonts w:cs="Traditional Arabic"/>
          <w:b/>
          <w:bCs/>
        </w:rPr>
        <w:t xml:space="preserve"> için kıyam ediniz ve ayağa kalkınız.</w:t>
      </w:r>
      <w:r w:rsidR="00615EBE">
        <w:rPr>
          <w:rFonts w:cs="Traditional Arabic"/>
          <w:b/>
          <w:bCs/>
        </w:rPr>
        <w:t>"</w:t>
      </w:r>
      <w:r w:rsidR="00FE12FD" w:rsidRPr="009122F0">
        <w:rPr>
          <w:rStyle w:val="FootnoteReference"/>
          <w:rFonts w:cs="Traditional Arabic"/>
        </w:rPr>
        <w:footnoteReference w:id="726"/>
      </w:r>
    </w:p>
    <w:p w:rsidR="00FE12FD" w:rsidRPr="009122F0" w:rsidRDefault="00FE12FD" w:rsidP="00345F09">
      <w:pPr>
        <w:spacing w:line="300" w:lineRule="atLeast"/>
        <w:jc w:val="lowKashida"/>
        <w:rPr>
          <w:rFonts w:cs="Traditional Arabic"/>
        </w:rPr>
      </w:pPr>
      <w:r w:rsidRPr="009122F0">
        <w:rPr>
          <w:rFonts w:cs="Traditional Arabic"/>
        </w:rPr>
        <w:t>Beşer hayatın</w:t>
      </w:r>
      <w:r w:rsidR="00AD2542">
        <w:rPr>
          <w:rFonts w:cs="Traditional Arabic"/>
        </w:rPr>
        <w:t>ın</w:t>
      </w:r>
      <w:r w:rsidRPr="009122F0">
        <w:rPr>
          <w:rFonts w:cs="Traditional Arabic"/>
        </w:rPr>
        <w:t xml:space="preserve"> bütün şartlarında</w:t>
      </w:r>
      <w:r w:rsidR="00AD2542">
        <w:rPr>
          <w:rFonts w:cs="Traditional Arabic"/>
        </w:rPr>
        <w:t>,</w:t>
      </w:r>
      <w:r w:rsidRPr="009122F0">
        <w:rPr>
          <w:rFonts w:cs="Traditional Arabic"/>
        </w:rPr>
        <w:t xml:space="preserve"> </w:t>
      </w:r>
      <w:r w:rsidR="00C03443" w:rsidRPr="009122F0">
        <w:rPr>
          <w:rFonts w:cs="Traditional Arabic"/>
        </w:rPr>
        <w:t>Allah</w:t>
      </w:r>
      <w:r w:rsidRPr="009122F0">
        <w:rPr>
          <w:rFonts w:cs="Traditional Arabic"/>
        </w:rPr>
        <w:t xml:space="preserve"> için kıyam etmek etkili vaki olmaktadır</w:t>
      </w:r>
      <w:r w:rsidR="00566A53" w:rsidRPr="009122F0">
        <w:rPr>
          <w:rFonts w:cs="Traditional Arabic"/>
        </w:rPr>
        <w:t xml:space="preserve">. </w:t>
      </w:r>
      <w:r w:rsidRPr="009122F0">
        <w:rPr>
          <w:rFonts w:cs="Traditional Arabic"/>
        </w:rPr>
        <w:t>Kıyam ve hareket olmaksızın</w:t>
      </w:r>
      <w:r w:rsidR="00AD2542">
        <w:rPr>
          <w:rFonts w:cs="Traditional Arabic"/>
        </w:rPr>
        <w:t>,</w:t>
      </w:r>
      <w:r w:rsidRPr="009122F0">
        <w:rPr>
          <w:rFonts w:cs="Traditional Arabic"/>
        </w:rPr>
        <w:t xml:space="preserve"> yüce hedeflerden hiç birine ulaşmak mümkün değildir</w:t>
      </w:r>
      <w:r w:rsidR="00566A53" w:rsidRPr="009122F0">
        <w:rPr>
          <w:rFonts w:cs="Traditional Arabic"/>
        </w:rPr>
        <w:t xml:space="preserve">. </w:t>
      </w:r>
      <w:r w:rsidRPr="009122F0">
        <w:rPr>
          <w:rStyle w:val="FootnoteReference"/>
          <w:rFonts w:cs="Traditional Arabic"/>
        </w:rPr>
        <w:footnoteReference w:id="727"/>
      </w:r>
    </w:p>
    <w:p w:rsidR="00FE12FD" w:rsidRPr="009122F0" w:rsidRDefault="00C03443" w:rsidP="00345F09">
      <w:pPr>
        <w:spacing w:line="300" w:lineRule="atLeast"/>
        <w:jc w:val="lowKashida"/>
        <w:rPr>
          <w:rFonts w:cs="Traditional Arabic"/>
        </w:rPr>
      </w:pPr>
      <w:r w:rsidRPr="009122F0">
        <w:rPr>
          <w:rFonts w:cs="Traditional Arabic"/>
        </w:rPr>
        <w:t>Kur'an</w:t>
      </w:r>
      <w:r>
        <w:rPr>
          <w:rFonts w:cs="Traditional Arabic"/>
        </w:rPr>
        <w:t>'</w:t>
      </w:r>
      <w:r w:rsidRPr="009122F0">
        <w:rPr>
          <w:rFonts w:cs="Traditional Arabic"/>
        </w:rPr>
        <w:t>ın</w:t>
      </w:r>
      <w:r w:rsidR="00FE12FD" w:rsidRPr="009122F0">
        <w:rPr>
          <w:rFonts w:cs="Traditional Arabic"/>
        </w:rPr>
        <w:t xml:space="preserve"> hak ve batıl savaşında henüz yolunu bulamayan topluluğa hitap ettiği değerli </w:t>
      </w:r>
      <w:r w:rsidRPr="009122F0">
        <w:rPr>
          <w:rFonts w:cs="Traditional Arabic"/>
        </w:rPr>
        <w:t>öğüdü</w:t>
      </w:r>
      <w:r w:rsidR="00FE12FD" w:rsidRPr="009122F0">
        <w:rPr>
          <w:rFonts w:cs="Traditional Arabic"/>
        </w:rPr>
        <w:t xml:space="preserve"> ve </w:t>
      </w:r>
      <w:r w:rsidRPr="009122F0">
        <w:rPr>
          <w:rFonts w:cs="Traditional Arabic"/>
        </w:rPr>
        <w:t>nasihati</w:t>
      </w:r>
      <w:r w:rsidR="00FE12FD" w:rsidRPr="009122F0">
        <w:rPr>
          <w:rFonts w:cs="Traditional Arabic"/>
        </w:rPr>
        <w:t xml:space="preserve"> şudur</w:t>
      </w:r>
      <w:r w:rsidR="00AD2542">
        <w:rPr>
          <w:rFonts w:cs="Traditional Arabic"/>
        </w:rPr>
        <w:t xml:space="preserve">: </w:t>
      </w:r>
      <w:r w:rsidR="00FE12FD" w:rsidRPr="009122F0">
        <w:rPr>
          <w:rFonts w:cs="Traditional Arabic"/>
        </w:rPr>
        <w:t>Allah hiçin kıyam ed</w:t>
      </w:r>
      <w:r w:rsidR="00FE12FD" w:rsidRPr="009122F0">
        <w:rPr>
          <w:rFonts w:cs="Traditional Arabic"/>
        </w:rPr>
        <w:t>i</w:t>
      </w:r>
      <w:r w:rsidR="00FE12FD" w:rsidRPr="009122F0">
        <w:rPr>
          <w:rFonts w:cs="Traditional Arabic"/>
        </w:rPr>
        <w:t>niz</w:t>
      </w:r>
      <w:r w:rsidR="00566A53" w:rsidRPr="009122F0">
        <w:rPr>
          <w:rFonts w:cs="Traditional Arabic"/>
        </w:rPr>
        <w:t xml:space="preserve">. </w:t>
      </w:r>
      <w:r w:rsidR="00FE12FD" w:rsidRPr="009122F0">
        <w:rPr>
          <w:rFonts w:cs="Traditional Arabic"/>
        </w:rPr>
        <w:t>Tek tek</w:t>
      </w:r>
      <w:r w:rsidR="00AD2542">
        <w:rPr>
          <w:rFonts w:cs="Traditional Arabic"/>
        </w:rPr>
        <w:t>,</w:t>
      </w:r>
      <w:r w:rsidR="00FE12FD" w:rsidRPr="009122F0">
        <w:rPr>
          <w:rFonts w:cs="Traditional Arabic"/>
        </w:rPr>
        <w:t xml:space="preserve"> ikişer ikişer </w:t>
      </w:r>
      <w:r w:rsidR="00AD2542">
        <w:rPr>
          <w:rFonts w:cs="Traditional Arabic"/>
        </w:rPr>
        <w:t xml:space="preserve">kıyam ediniz </w:t>
      </w:r>
      <w:r w:rsidR="00FE12FD" w:rsidRPr="009122F0">
        <w:rPr>
          <w:rFonts w:cs="Traditional Arabic"/>
        </w:rPr>
        <w:t>ve de kıyamdan sonra oturup düşününüz</w:t>
      </w:r>
      <w:r w:rsidR="00566A53" w:rsidRPr="009122F0">
        <w:rPr>
          <w:rFonts w:cs="Traditional Arabic"/>
        </w:rPr>
        <w:t xml:space="preserve">. </w:t>
      </w:r>
      <w:r w:rsidR="00FE12FD" w:rsidRPr="009122F0">
        <w:rPr>
          <w:rFonts w:cs="Traditional Arabic"/>
        </w:rPr>
        <w:t xml:space="preserve">Bu öğüt sürekli olarak diri olan Allah'a iman </w:t>
      </w:r>
      <w:r w:rsidRPr="009122F0">
        <w:rPr>
          <w:rFonts w:cs="Traditional Arabic"/>
        </w:rPr>
        <w:t>eden</w:t>
      </w:r>
      <w:r w:rsidR="00FE12FD" w:rsidRPr="009122F0">
        <w:rPr>
          <w:rFonts w:cs="Traditional Arabic"/>
        </w:rPr>
        <w:t xml:space="preserve"> ve de kendi kudreti ile baki kalan bütün müminleredir</w:t>
      </w:r>
      <w:r w:rsidR="00566A53" w:rsidRPr="009122F0">
        <w:rPr>
          <w:rFonts w:cs="Traditional Arabic"/>
        </w:rPr>
        <w:t xml:space="preserve">. </w:t>
      </w:r>
      <w:r w:rsidR="00FE12FD" w:rsidRPr="009122F0">
        <w:rPr>
          <w:rFonts w:cs="Traditional Arabic"/>
        </w:rPr>
        <w:t>Biz insanları ister birey olsun</w:t>
      </w:r>
      <w:r w:rsidR="00566A53" w:rsidRPr="009122F0">
        <w:rPr>
          <w:rFonts w:cs="Traditional Arabic"/>
        </w:rPr>
        <w:t xml:space="preserve">, </w:t>
      </w:r>
      <w:r w:rsidR="00FE12FD" w:rsidRPr="009122F0">
        <w:rPr>
          <w:rFonts w:cs="Traditional Arabic"/>
        </w:rPr>
        <w:t>ister grup</w:t>
      </w:r>
      <w:r w:rsidR="00AD2542">
        <w:rPr>
          <w:rFonts w:cs="Traditional Arabic"/>
        </w:rPr>
        <w:t>,</w:t>
      </w:r>
      <w:r w:rsidR="00FE12FD" w:rsidRPr="009122F0">
        <w:rPr>
          <w:rFonts w:cs="Traditional Arabic"/>
        </w:rPr>
        <w:t xml:space="preserve"> İslam tarihinde açık bir şekilde Allah için kıyam ettiklerinde</w:t>
      </w:r>
      <w:r w:rsidR="00E865D1">
        <w:rPr>
          <w:rFonts w:cs="Traditional Arabic"/>
        </w:rPr>
        <w:t>,</w:t>
      </w:r>
      <w:r w:rsidR="00FE12FD" w:rsidRPr="009122F0">
        <w:rPr>
          <w:rFonts w:cs="Traditional Arabic"/>
        </w:rPr>
        <w:t xml:space="preserve"> </w:t>
      </w:r>
      <w:r w:rsidRPr="009122F0">
        <w:rPr>
          <w:rFonts w:cs="Traditional Arabic"/>
        </w:rPr>
        <w:t>k</w:t>
      </w:r>
      <w:r w:rsidRPr="009122F0">
        <w:rPr>
          <w:rFonts w:cs="Traditional Arabic"/>
        </w:rPr>
        <w:t>e</w:t>
      </w:r>
      <w:r w:rsidRPr="009122F0">
        <w:rPr>
          <w:rFonts w:cs="Traditional Arabic"/>
        </w:rPr>
        <w:t>sin</w:t>
      </w:r>
      <w:r w:rsidR="00FE12FD" w:rsidRPr="009122F0">
        <w:rPr>
          <w:rFonts w:cs="Traditional Arabic"/>
        </w:rPr>
        <w:t xml:space="preserve"> ve kaçınılmaz bir farzı yerine getirdiklerinde</w:t>
      </w:r>
      <w:r w:rsidR="00E865D1">
        <w:rPr>
          <w:rFonts w:cs="Traditional Arabic"/>
        </w:rPr>
        <w:t>,</w:t>
      </w:r>
      <w:r w:rsidR="00FE12FD" w:rsidRPr="009122F0">
        <w:rPr>
          <w:rFonts w:cs="Traditional Arabic"/>
        </w:rPr>
        <w:t xml:space="preserve"> </w:t>
      </w:r>
      <w:r w:rsidR="007F1296">
        <w:rPr>
          <w:rFonts w:cs="Traditional Arabic"/>
        </w:rPr>
        <w:t>Allah</w:t>
      </w:r>
      <w:r w:rsidR="00FE12FD" w:rsidRPr="009122F0">
        <w:rPr>
          <w:rFonts w:cs="Traditional Arabic"/>
        </w:rPr>
        <w:t xml:space="preserve"> için kıyama t</w:t>
      </w:r>
      <w:r w:rsidR="00FE12FD" w:rsidRPr="009122F0">
        <w:rPr>
          <w:rFonts w:cs="Traditional Arabic"/>
        </w:rPr>
        <w:t>e</w:t>
      </w:r>
      <w:r w:rsidR="00FE12FD" w:rsidRPr="009122F0">
        <w:rPr>
          <w:rFonts w:cs="Traditional Arabic"/>
        </w:rPr>
        <w:t>şebbüs</w:t>
      </w:r>
      <w:r w:rsidR="00E865D1">
        <w:rPr>
          <w:rFonts w:cs="Traditional Arabic"/>
        </w:rPr>
        <w:t xml:space="preserve">te bulunduklarında </w:t>
      </w:r>
      <w:r w:rsidR="00FE12FD" w:rsidRPr="009122F0">
        <w:rPr>
          <w:rFonts w:cs="Traditional Arabic"/>
        </w:rPr>
        <w:t>v</w:t>
      </w:r>
      <w:r w:rsidR="00E865D1">
        <w:rPr>
          <w:rFonts w:cs="Traditional Arabic"/>
        </w:rPr>
        <w:t>e</w:t>
      </w:r>
      <w:r w:rsidR="00FE12FD" w:rsidRPr="009122F0">
        <w:rPr>
          <w:rFonts w:cs="Traditional Arabic"/>
        </w:rPr>
        <w:t xml:space="preserve"> Allah için kıyamdan ibaret olan tekliflerini sadece </w:t>
      </w:r>
      <w:r w:rsidR="007F1296">
        <w:rPr>
          <w:rFonts w:cs="Traditional Arabic"/>
        </w:rPr>
        <w:t>Allah</w:t>
      </w:r>
      <w:r w:rsidR="00FE12FD" w:rsidRPr="009122F0">
        <w:rPr>
          <w:rFonts w:cs="Traditional Arabic"/>
        </w:rPr>
        <w:t xml:space="preserve"> için ve hiçbir başka kasıt bulunmaksızın yerine getirdiklerinde kendi maksat ve hedeflerine nail olduklarını görmekteyiz</w:t>
      </w:r>
      <w:r w:rsidR="00566A53" w:rsidRPr="009122F0">
        <w:rPr>
          <w:rFonts w:cs="Traditional Arabic"/>
        </w:rPr>
        <w:t xml:space="preserve">. </w:t>
      </w:r>
      <w:r w:rsidR="00786EF8" w:rsidRPr="009122F0">
        <w:rPr>
          <w:rFonts w:cs="Traditional Arabic"/>
        </w:rPr>
        <w:t xml:space="preserve">Peygamber'in </w:t>
      </w:r>
      <w:r w:rsidR="009122F0" w:rsidRPr="009122F0">
        <w:rPr>
          <w:rFonts w:cs="Traditional Arabic"/>
        </w:rPr>
        <w:t>(s.a.a)</w:t>
      </w:r>
      <w:r w:rsidR="00566A53" w:rsidRPr="009122F0">
        <w:rPr>
          <w:rFonts w:cs="Traditional Arabic"/>
        </w:rPr>
        <w:t xml:space="preserve"> </w:t>
      </w:r>
      <w:r w:rsidR="00FE12FD" w:rsidRPr="009122F0">
        <w:rPr>
          <w:rFonts w:cs="Traditional Arabic"/>
        </w:rPr>
        <w:t xml:space="preserve">davetinin bir çok sorunlar ve </w:t>
      </w:r>
      <w:r w:rsidRPr="009122F0">
        <w:rPr>
          <w:rFonts w:cs="Traditional Arabic"/>
        </w:rPr>
        <w:t>inkârlar</w:t>
      </w:r>
      <w:r w:rsidR="00FE12FD" w:rsidRPr="009122F0">
        <w:rPr>
          <w:rFonts w:cs="Traditional Arabic"/>
        </w:rPr>
        <w:t xml:space="preserve"> </w:t>
      </w:r>
      <w:r w:rsidR="00E865D1">
        <w:rPr>
          <w:rFonts w:cs="Traditional Arabic"/>
        </w:rPr>
        <w:t xml:space="preserve">ile </w:t>
      </w:r>
      <w:r w:rsidR="00FE12FD" w:rsidRPr="009122F0">
        <w:rPr>
          <w:rFonts w:cs="Traditional Arabic"/>
        </w:rPr>
        <w:t xml:space="preserve">karşı karşıya bulunduğu günlerde eğer </w:t>
      </w:r>
      <w:r w:rsidR="007F1296">
        <w:rPr>
          <w:rFonts w:cs="Traditional Arabic"/>
        </w:rPr>
        <w:t>Allah</w:t>
      </w:r>
      <w:r w:rsidR="00FE12FD" w:rsidRPr="009122F0">
        <w:rPr>
          <w:rFonts w:cs="Traditional Arabic"/>
        </w:rPr>
        <w:t xml:space="preserve"> için kıyam </w:t>
      </w:r>
      <w:r w:rsidR="00E865D1">
        <w:rPr>
          <w:rFonts w:cs="Traditional Arabic"/>
        </w:rPr>
        <w:t xml:space="preserve">eden bir </w:t>
      </w:r>
      <w:r w:rsidR="00FE12FD" w:rsidRPr="009122F0">
        <w:rPr>
          <w:rFonts w:cs="Traditional Arabic"/>
        </w:rPr>
        <w:t xml:space="preserve">ruh haleti </w:t>
      </w:r>
      <w:r>
        <w:rPr>
          <w:rFonts w:cs="Traditional Arabic"/>
        </w:rPr>
        <w:t>Mü</w:t>
      </w:r>
      <w:r w:rsidRPr="009122F0">
        <w:rPr>
          <w:rFonts w:cs="Traditional Arabic"/>
        </w:rPr>
        <w:t>s</w:t>
      </w:r>
      <w:r>
        <w:rPr>
          <w:rFonts w:cs="Traditional Arabic"/>
        </w:rPr>
        <w:t>l</w:t>
      </w:r>
      <w:r w:rsidRPr="009122F0">
        <w:rPr>
          <w:rFonts w:cs="Traditional Arabic"/>
        </w:rPr>
        <w:t>ümanlarda</w:t>
      </w:r>
      <w:r w:rsidR="00FE12FD" w:rsidRPr="009122F0">
        <w:rPr>
          <w:rFonts w:cs="Traditional Arabic"/>
        </w:rPr>
        <w:t xml:space="preserve"> olmasaydı</w:t>
      </w:r>
      <w:r w:rsidR="00E865D1">
        <w:rPr>
          <w:rFonts w:cs="Traditional Arabic"/>
        </w:rPr>
        <w:t>,</w:t>
      </w:r>
      <w:r w:rsidR="00FE12FD" w:rsidRPr="009122F0">
        <w:rPr>
          <w:rFonts w:cs="Traditional Arabic"/>
        </w:rPr>
        <w:t xml:space="preserve"> İslam zafere erişemezdi</w:t>
      </w:r>
      <w:r w:rsidR="00566A53" w:rsidRPr="009122F0">
        <w:rPr>
          <w:rFonts w:cs="Traditional Arabic"/>
        </w:rPr>
        <w:t xml:space="preserve">. </w:t>
      </w:r>
      <w:r w:rsidR="00FE12FD" w:rsidRPr="009122F0">
        <w:rPr>
          <w:rFonts w:cs="Traditional Arabic"/>
        </w:rPr>
        <w:t xml:space="preserve">Aynı şekilde bizim azamet dolu devrimimizde eğer bizde </w:t>
      </w:r>
      <w:r w:rsidR="00E865D1">
        <w:rPr>
          <w:rFonts w:cs="Traditional Arabic"/>
        </w:rPr>
        <w:t xml:space="preserve">de </w:t>
      </w:r>
      <w:r w:rsidR="007F1296">
        <w:rPr>
          <w:rFonts w:cs="Traditional Arabic"/>
        </w:rPr>
        <w:t>Allah</w:t>
      </w:r>
      <w:r w:rsidR="00FE12FD" w:rsidRPr="009122F0">
        <w:rPr>
          <w:rFonts w:cs="Traditional Arabic"/>
        </w:rPr>
        <w:t xml:space="preserve"> </w:t>
      </w:r>
      <w:r w:rsidRPr="009122F0">
        <w:rPr>
          <w:rFonts w:cs="Traditional Arabic"/>
        </w:rPr>
        <w:t>için</w:t>
      </w:r>
      <w:r w:rsidR="00FE12FD" w:rsidRPr="009122F0">
        <w:rPr>
          <w:rFonts w:cs="Traditional Arabic"/>
        </w:rPr>
        <w:t xml:space="preserve"> kıyam duygusu </w:t>
      </w:r>
      <w:r w:rsidRPr="009122F0">
        <w:rPr>
          <w:rFonts w:cs="Traditional Arabic"/>
        </w:rPr>
        <w:t>olmasaydı</w:t>
      </w:r>
      <w:r w:rsidR="00E865D1">
        <w:rPr>
          <w:rFonts w:cs="Traditional Arabic"/>
        </w:rPr>
        <w:t>,</w:t>
      </w:r>
      <w:r w:rsidR="00FE12FD" w:rsidRPr="009122F0">
        <w:rPr>
          <w:rFonts w:cs="Traditional Arabic"/>
        </w:rPr>
        <w:t xml:space="preserve"> yüce önderimiz </w:t>
      </w:r>
      <w:r w:rsidR="007F1296">
        <w:rPr>
          <w:rFonts w:cs="Traditional Arabic"/>
        </w:rPr>
        <w:t>Allah</w:t>
      </w:r>
      <w:r w:rsidR="00FE12FD" w:rsidRPr="009122F0">
        <w:rPr>
          <w:rFonts w:cs="Traditional Arabic"/>
        </w:rPr>
        <w:t xml:space="preserve"> için kıyam etmeseydi ve </w:t>
      </w:r>
      <w:r w:rsidRPr="009122F0">
        <w:rPr>
          <w:rFonts w:cs="Traditional Arabic"/>
        </w:rPr>
        <w:t>başkalarının ne</w:t>
      </w:r>
      <w:r w:rsidR="00FE12FD" w:rsidRPr="009122F0">
        <w:rPr>
          <w:rFonts w:cs="Traditional Arabic"/>
        </w:rPr>
        <w:t xml:space="preserve"> yapacağına ve ne </w:t>
      </w:r>
      <w:r w:rsidRPr="009122F0">
        <w:rPr>
          <w:rFonts w:cs="Traditional Arabic"/>
        </w:rPr>
        <w:t>diyeceğine</w:t>
      </w:r>
      <w:r w:rsidR="00FE12FD" w:rsidRPr="009122F0">
        <w:rPr>
          <w:rFonts w:cs="Traditional Arabic"/>
        </w:rPr>
        <w:t xml:space="preserve"> baksalardı veya halkımız kendileri </w:t>
      </w:r>
      <w:r w:rsidRPr="009122F0">
        <w:rPr>
          <w:rFonts w:cs="Traditional Arabic"/>
        </w:rPr>
        <w:t>için</w:t>
      </w:r>
      <w:r w:rsidR="00FE12FD" w:rsidRPr="009122F0">
        <w:rPr>
          <w:rFonts w:cs="Traditional Arabic"/>
        </w:rPr>
        <w:t xml:space="preserve"> nasıl </w:t>
      </w:r>
      <w:r w:rsidRPr="009122F0">
        <w:rPr>
          <w:rFonts w:cs="Traditional Arabic"/>
        </w:rPr>
        <w:t>bir</w:t>
      </w:r>
      <w:r w:rsidR="00FE12FD" w:rsidRPr="009122F0">
        <w:rPr>
          <w:rFonts w:cs="Traditional Arabic"/>
        </w:rPr>
        <w:t xml:space="preserve"> çizgi çizileceğini ve </w:t>
      </w:r>
      <w:r w:rsidR="00FE12FD" w:rsidRPr="009122F0">
        <w:rPr>
          <w:rFonts w:cs="Traditional Arabic"/>
        </w:rPr>
        <w:lastRenderedPageBreak/>
        <w:t>program tayin edileceğini bekleyecek olsa</w:t>
      </w:r>
      <w:r w:rsidR="00643BC6">
        <w:rPr>
          <w:rFonts w:cs="Traditional Arabic"/>
        </w:rPr>
        <w:t>ydı,</w:t>
      </w:r>
      <w:r w:rsidR="00FE12FD" w:rsidRPr="009122F0">
        <w:rPr>
          <w:rFonts w:cs="Traditional Arabic"/>
        </w:rPr>
        <w:t xml:space="preserve"> yakinen bu devrim zafere erişemezdi</w:t>
      </w:r>
      <w:r w:rsidR="00566A53" w:rsidRPr="009122F0">
        <w:rPr>
          <w:rFonts w:cs="Traditional Arabic"/>
        </w:rPr>
        <w:t xml:space="preserve">. </w:t>
      </w:r>
      <w:r w:rsidR="00FE12FD" w:rsidRPr="009122F0">
        <w:rPr>
          <w:rStyle w:val="FootnoteReference"/>
          <w:rFonts w:cs="Traditional Arabic"/>
        </w:rPr>
        <w:footnoteReference w:id="728"/>
      </w:r>
    </w:p>
    <w:p w:rsidR="00FE12FD" w:rsidRPr="009122F0" w:rsidRDefault="00FE12FD" w:rsidP="00345F09">
      <w:pPr>
        <w:spacing w:line="300" w:lineRule="atLeast"/>
        <w:jc w:val="lowKashida"/>
        <w:rPr>
          <w:rFonts w:cs="Traditional Arabic"/>
        </w:rPr>
      </w:pPr>
      <w:r w:rsidRPr="009122F0">
        <w:rPr>
          <w:rFonts w:cs="Traditional Arabic"/>
        </w:rPr>
        <w:t xml:space="preserve">İslam </w:t>
      </w:r>
      <w:r w:rsidR="00C03443" w:rsidRPr="009122F0">
        <w:rPr>
          <w:rFonts w:cs="Traditional Arabic"/>
        </w:rPr>
        <w:t>Müslümanlara</w:t>
      </w:r>
      <w:r w:rsidRPr="009122F0">
        <w:rPr>
          <w:rFonts w:cs="Traditional Arabic"/>
        </w:rPr>
        <w:t xml:space="preserve"> bir ders öğretmiş</w:t>
      </w:r>
      <w:r w:rsidR="00155842">
        <w:rPr>
          <w:rFonts w:cs="Traditional Arabic"/>
        </w:rPr>
        <w:t>tir</w:t>
      </w:r>
      <w:r w:rsidRPr="009122F0">
        <w:rPr>
          <w:rFonts w:cs="Traditional Arabic"/>
        </w:rPr>
        <w:t xml:space="preserve"> ve o ders Müslümanların arasında olduğu müddetçe </w:t>
      </w:r>
      <w:r w:rsidR="00155842">
        <w:rPr>
          <w:rFonts w:cs="Traditional Arabic"/>
        </w:rPr>
        <w:t xml:space="preserve">de </w:t>
      </w:r>
      <w:r w:rsidRPr="009122F0">
        <w:rPr>
          <w:rFonts w:cs="Traditional Arabic"/>
        </w:rPr>
        <w:t>bunun sonuçları maddi ve manevi yücelik ve parlaklık ve nuraniyeti olacaktır</w:t>
      </w:r>
      <w:r w:rsidR="00566A53" w:rsidRPr="009122F0">
        <w:rPr>
          <w:rFonts w:cs="Traditional Arabic"/>
        </w:rPr>
        <w:t xml:space="preserve">. </w:t>
      </w:r>
      <w:r w:rsidRPr="009122F0">
        <w:rPr>
          <w:rFonts w:cs="Traditional Arabic"/>
        </w:rPr>
        <w:t xml:space="preserve">O ders halisane ve muhlisane </w:t>
      </w:r>
      <w:r w:rsidR="00C03443" w:rsidRPr="009122F0">
        <w:rPr>
          <w:rFonts w:cs="Traditional Arabic"/>
        </w:rPr>
        <w:t>mücahede</w:t>
      </w:r>
      <w:r w:rsidR="00155842">
        <w:rPr>
          <w:rFonts w:cs="Traditional Arabic"/>
        </w:rPr>
        <w:t xml:space="preserve"> </w:t>
      </w:r>
      <w:r w:rsidRPr="009122F0">
        <w:rPr>
          <w:rFonts w:cs="Traditional Arabic"/>
        </w:rPr>
        <w:t>dersidir</w:t>
      </w:r>
      <w:r w:rsidR="00566A53" w:rsidRPr="009122F0">
        <w:rPr>
          <w:rFonts w:cs="Traditional Arabic"/>
        </w:rPr>
        <w:t xml:space="preserve">. </w:t>
      </w:r>
      <w:r w:rsidR="00C03443" w:rsidRPr="009122F0">
        <w:rPr>
          <w:rFonts w:cs="Traditional Arabic"/>
        </w:rPr>
        <w:t>Mücahede</w:t>
      </w:r>
      <w:r w:rsidRPr="009122F0">
        <w:rPr>
          <w:rFonts w:cs="Traditional Arabic"/>
        </w:rPr>
        <w:t xml:space="preserve"> halisane ve muhlisane olduğu </w:t>
      </w:r>
      <w:r w:rsidR="00C03443" w:rsidRPr="009122F0">
        <w:rPr>
          <w:rFonts w:cs="Traditional Arabic"/>
        </w:rPr>
        <w:t>takdirde</w:t>
      </w:r>
      <w:r w:rsidRPr="009122F0">
        <w:rPr>
          <w:rFonts w:cs="Traditional Arabic"/>
        </w:rPr>
        <w:t xml:space="preserve"> neticesi de nurani ve parlak olmaktadır</w:t>
      </w:r>
      <w:r w:rsidR="00566A53" w:rsidRPr="009122F0">
        <w:rPr>
          <w:rFonts w:cs="Traditional Arabic"/>
        </w:rPr>
        <w:t xml:space="preserve">. </w:t>
      </w:r>
      <w:r w:rsidR="00566F01">
        <w:rPr>
          <w:rFonts w:cs="Traditional Arabic"/>
        </w:rPr>
        <w:t>H</w:t>
      </w:r>
      <w:r w:rsidRPr="009122F0">
        <w:rPr>
          <w:rFonts w:cs="Traditional Arabic"/>
        </w:rPr>
        <w:t xml:space="preserve">alisane ve muhlisane bir </w:t>
      </w:r>
      <w:r w:rsidR="00C03443" w:rsidRPr="009122F0">
        <w:rPr>
          <w:rFonts w:cs="Traditional Arabic"/>
        </w:rPr>
        <w:t>mücahede</w:t>
      </w:r>
      <w:r w:rsidRPr="009122F0">
        <w:rPr>
          <w:rFonts w:cs="Traditional Arabic"/>
        </w:rPr>
        <w:t xml:space="preserve"> Allah için vaki olabildiği gibi</w:t>
      </w:r>
      <w:r w:rsidR="00566F01">
        <w:rPr>
          <w:rFonts w:cs="Traditional Arabic"/>
        </w:rPr>
        <w:t>,</w:t>
      </w:r>
      <w:r w:rsidRPr="009122F0">
        <w:rPr>
          <w:rFonts w:cs="Traditional Arabic"/>
        </w:rPr>
        <w:t xml:space="preserve"> </w:t>
      </w:r>
      <w:r w:rsidR="00C03443" w:rsidRPr="009122F0">
        <w:rPr>
          <w:rFonts w:cs="Traditional Arabic"/>
        </w:rPr>
        <w:t>Allah'tan</w:t>
      </w:r>
      <w:r w:rsidRPr="009122F0">
        <w:rPr>
          <w:rFonts w:cs="Traditional Arabic"/>
        </w:rPr>
        <w:t xml:space="preserve"> gayrisi için de vaki olabilir</w:t>
      </w:r>
      <w:r w:rsidR="00566A53" w:rsidRPr="009122F0">
        <w:rPr>
          <w:rFonts w:cs="Traditional Arabic"/>
        </w:rPr>
        <w:t xml:space="preserve">. </w:t>
      </w:r>
      <w:r w:rsidRPr="009122F0">
        <w:rPr>
          <w:rFonts w:cs="Traditional Arabic"/>
        </w:rPr>
        <w:t>Eğer Allah için yerine gelecek olursa sürekli kalıcı ve ortadan yok olmayan bir konuma erer</w:t>
      </w:r>
      <w:r w:rsidR="00566A53" w:rsidRPr="009122F0">
        <w:rPr>
          <w:rFonts w:cs="Traditional Arabic"/>
        </w:rPr>
        <w:t xml:space="preserve">. </w:t>
      </w:r>
      <w:r w:rsidRPr="009122F0">
        <w:rPr>
          <w:rFonts w:cs="Traditional Arabic"/>
        </w:rPr>
        <w:t xml:space="preserve">Ama eğer </w:t>
      </w:r>
      <w:r w:rsidR="00C03443" w:rsidRPr="009122F0">
        <w:rPr>
          <w:rFonts w:cs="Traditional Arabic"/>
        </w:rPr>
        <w:t>Allah'tan</w:t>
      </w:r>
      <w:r w:rsidRPr="009122F0">
        <w:rPr>
          <w:rFonts w:cs="Traditional Arabic"/>
        </w:rPr>
        <w:t xml:space="preserve"> gayrisi için yapılacak olursa</w:t>
      </w:r>
      <w:r w:rsidR="00566F01">
        <w:rPr>
          <w:rFonts w:cs="Traditional Arabic"/>
        </w:rPr>
        <w:t>,</w:t>
      </w:r>
      <w:r w:rsidRPr="009122F0">
        <w:rPr>
          <w:rFonts w:cs="Traditional Arabic"/>
        </w:rPr>
        <w:t xml:space="preserve"> kalıcı olamaz</w:t>
      </w:r>
      <w:r w:rsidR="00566A53" w:rsidRPr="009122F0">
        <w:rPr>
          <w:rFonts w:cs="Traditional Arabic"/>
        </w:rPr>
        <w:t xml:space="preserve">. </w:t>
      </w:r>
      <w:r w:rsidRPr="009122F0">
        <w:rPr>
          <w:rFonts w:cs="Traditional Arabic"/>
        </w:rPr>
        <w:t xml:space="preserve">Bir kimse başka bir kimseye </w:t>
      </w:r>
      <w:r w:rsidR="00C03443" w:rsidRPr="009122F0">
        <w:rPr>
          <w:rFonts w:cs="Traditional Arabic"/>
        </w:rPr>
        <w:t>âşık</w:t>
      </w:r>
      <w:r w:rsidRPr="009122F0">
        <w:rPr>
          <w:rFonts w:cs="Traditional Arabic"/>
        </w:rPr>
        <w:t xml:space="preserve"> olabilir halis ve muhlis bir şekilde onun için bir harekette bulunabilir veya kendi vatanına </w:t>
      </w:r>
      <w:r w:rsidR="00C03443" w:rsidRPr="009122F0">
        <w:rPr>
          <w:rFonts w:cs="Traditional Arabic"/>
        </w:rPr>
        <w:t>âşık</w:t>
      </w:r>
      <w:r w:rsidRPr="009122F0">
        <w:rPr>
          <w:rFonts w:cs="Traditional Arabic"/>
        </w:rPr>
        <w:t xml:space="preserve"> olabilir</w:t>
      </w:r>
      <w:r w:rsidR="00566A53" w:rsidRPr="009122F0">
        <w:rPr>
          <w:rFonts w:cs="Traditional Arabic"/>
        </w:rPr>
        <w:t xml:space="preserve">. </w:t>
      </w:r>
      <w:r w:rsidRPr="009122F0">
        <w:rPr>
          <w:rFonts w:cs="Traditional Arabic"/>
        </w:rPr>
        <w:t xml:space="preserve">Halisane ve muhlisane bir şekilde vatanı için harekete geçebilir ve bunlar kalıcı </w:t>
      </w:r>
      <w:r w:rsidR="00C03443" w:rsidRPr="009122F0">
        <w:rPr>
          <w:rFonts w:cs="Traditional Arabic"/>
        </w:rPr>
        <w:t>değildir</w:t>
      </w:r>
      <w:r w:rsidR="0083165B">
        <w:rPr>
          <w:rFonts w:cs="Traditional Arabic"/>
        </w:rPr>
        <w:t>.</w:t>
      </w:r>
      <w:r w:rsidRPr="009122F0">
        <w:rPr>
          <w:rFonts w:cs="Traditional Arabic"/>
        </w:rPr>
        <w:t xml:space="preserve"> </w:t>
      </w:r>
      <w:r w:rsidR="0083165B">
        <w:rPr>
          <w:rFonts w:cs="Traditional Arabic"/>
        </w:rPr>
        <w:t>B</w:t>
      </w:r>
      <w:r w:rsidRPr="009122F0">
        <w:rPr>
          <w:rFonts w:cs="Traditional Arabic"/>
        </w:rPr>
        <w:t>u heyecan ve his</w:t>
      </w:r>
      <w:r w:rsidR="0083165B">
        <w:rPr>
          <w:rFonts w:cs="Traditional Arabic"/>
        </w:rPr>
        <w:t>,</w:t>
      </w:r>
      <w:r w:rsidRPr="009122F0">
        <w:rPr>
          <w:rFonts w:cs="Traditional Arabic"/>
        </w:rPr>
        <w:t xml:space="preserve"> bulunduğu müddetçe geçerlidir</w:t>
      </w:r>
      <w:r w:rsidR="00566A53" w:rsidRPr="009122F0">
        <w:rPr>
          <w:rFonts w:cs="Traditional Arabic"/>
        </w:rPr>
        <w:t xml:space="preserve">. </w:t>
      </w:r>
      <w:r w:rsidRPr="009122F0">
        <w:rPr>
          <w:rFonts w:cs="Traditional Arabic"/>
        </w:rPr>
        <w:t xml:space="preserve">Ama bu his onda </w:t>
      </w:r>
      <w:r w:rsidR="00C03443" w:rsidRPr="009122F0">
        <w:rPr>
          <w:rFonts w:cs="Traditional Arabic"/>
        </w:rPr>
        <w:t>zerre kadar</w:t>
      </w:r>
      <w:r w:rsidRPr="009122F0">
        <w:rPr>
          <w:rFonts w:cs="Traditional Arabic"/>
        </w:rPr>
        <w:t xml:space="preserve"> soğumaya başlayınca</w:t>
      </w:r>
      <w:r w:rsidR="0083165B">
        <w:rPr>
          <w:rFonts w:cs="Traditional Arabic"/>
        </w:rPr>
        <w:t xml:space="preserve"> ve gözleri açılınca</w:t>
      </w:r>
      <w:r w:rsidRPr="009122F0">
        <w:rPr>
          <w:rFonts w:cs="Traditional Arabic"/>
        </w:rPr>
        <w:t xml:space="preserve"> kendisine gelerek</w:t>
      </w:r>
      <w:r w:rsidR="00566A53" w:rsidRPr="009122F0">
        <w:rPr>
          <w:rFonts w:cs="Traditional Arabic"/>
        </w:rPr>
        <w:t xml:space="preserve">, </w:t>
      </w:r>
      <w:r w:rsidRPr="009122F0">
        <w:rPr>
          <w:rFonts w:cs="Traditional Arabic"/>
        </w:rPr>
        <w:t>"</w:t>
      </w:r>
      <w:r w:rsidR="0083165B">
        <w:rPr>
          <w:rFonts w:cs="Traditional Arabic"/>
        </w:rPr>
        <w:t>A</w:t>
      </w:r>
      <w:r w:rsidRPr="009122F0">
        <w:rPr>
          <w:rFonts w:cs="Traditional Arabic"/>
        </w:rPr>
        <w:t xml:space="preserve">caba ben falan kimsenin yemesi ve ensesinin kalın olması için </w:t>
      </w:r>
      <w:r w:rsidR="006D6AD3">
        <w:rPr>
          <w:rFonts w:cs="Traditional Arabic"/>
        </w:rPr>
        <w:t>ölmek</w:t>
      </w:r>
      <w:r w:rsidRPr="009122F0">
        <w:rPr>
          <w:rFonts w:cs="Traditional Arabic"/>
        </w:rPr>
        <w:t xml:space="preserve"> zorunda mıyım? " der</w:t>
      </w:r>
      <w:r w:rsidR="0083165B">
        <w:rPr>
          <w:rFonts w:cs="Traditional Arabic"/>
        </w:rPr>
        <w:t>.</w:t>
      </w:r>
      <w:r w:rsidRPr="009122F0">
        <w:rPr>
          <w:rFonts w:cs="Traditional Arabic"/>
        </w:rPr>
        <w:t xml:space="preserve"> </w:t>
      </w:r>
      <w:r w:rsidR="0083165B">
        <w:rPr>
          <w:rFonts w:cs="Traditional Arabic"/>
        </w:rPr>
        <w:t>A</w:t>
      </w:r>
      <w:r w:rsidRPr="009122F0">
        <w:rPr>
          <w:rFonts w:cs="Traditional Arabic"/>
        </w:rPr>
        <w:t>ma eğer iş Allah için olursa durumda böyle değildir</w:t>
      </w:r>
      <w:r w:rsidR="00566A53" w:rsidRPr="009122F0">
        <w:rPr>
          <w:rFonts w:cs="Traditional Arabic"/>
        </w:rPr>
        <w:t xml:space="preserve">. </w:t>
      </w:r>
      <w:r w:rsidRPr="009122F0">
        <w:rPr>
          <w:rFonts w:cs="Traditional Arabic"/>
        </w:rPr>
        <w:t xml:space="preserve">İnsanın aklani dikkat miktarı fazlalaştıkça </w:t>
      </w:r>
      <w:r w:rsidR="00C03443" w:rsidRPr="009122F0">
        <w:rPr>
          <w:rFonts w:cs="Traditional Arabic"/>
        </w:rPr>
        <w:t>mücahede</w:t>
      </w:r>
      <w:r w:rsidRPr="009122F0">
        <w:rPr>
          <w:rFonts w:cs="Traditional Arabic"/>
        </w:rPr>
        <w:t xml:space="preserve"> miktarı da artış kaydetmektedir</w:t>
      </w:r>
      <w:r w:rsidR="00566A53" w:rsidRPr="009122F0">
        <w:rPr>
          <w:rFonts w:cs="Traditional Arabic"/>
        </w:rPr>
        <w:t xml:space="preserve">. </w:t>
      </w:r>
      <w:r w:rsidRPr="009122F0">
        <w:rPr>
          <w:rFonts w:cs="Traditional Arabic"/>
        </w:rPr>
        <w:t xml:space="preserve">Zira o </w:t>
      </w:r>
      <w:r w:rsidR="00C816FB">
        <w:rPr>
          <w:rFonts w:cs="Traditional Arabic"/>
        </w:rPr>
        <w:t>"</w:t>
      </w:r>
      <w:r w:rsidR="00C816FB" w:rsidRPr="00C816FB">
        <w:rPr>
          <w:rtl/>
        </w:rPr>
        <w:t xml:space="preserve"> </w:t>
      </w:r>
      <w:r w:rsidR="00C816FB" w:rsidRPr="00C816FB">
        <w:rPr>
          <w:rFonts w:cs="Traditional Arabic"/>
          <w:b/>
          <w:bCs/>
          <w:rtl/>
        </w:rPr>
        <w:t>مَا عِندَكُمْ يَنفَدُ وَمَا عِندَ اللّهِ بَاقٍ</w:t>
      </w:r>
      <w:r w:rsidR="00C816FB" w:rsidRPr="00C816FB">
        <w:rPr>
          <w:rFonts w:cs="Traditional Arabic"/>
          <w:b/>
          <w:bCs/>
        </w:rPr>
        <w:t xml:space="preserve"> Sizin yanınızdaki (dünya malı) tükenir, Allah katındakiler ise bâkidir</w:t>
      </w:r>
      <w:r w:rsidR="00C816FB">
        <w:rPr>
          <w:rFonts w:cs="Traditional Arabic"/>
        </w:rPr>
        <w:t>"</w:t>
      </w:r>
      <w:r w:rsidRPr="009122F0">
        <w:rPr>
          <w:rStyle w:val="FootnoteReference"/>
          <w:rFonts w:cs="Traditional Arabic"/>
        </w:rPr>
        <w:footnoteReference w:id="729"/>
      </w:r>
      <w:r w:rsidRPr="009122F0">
        <w:rPr>
          <w:rFonts w:cs="Traditional Arabic"/>
        </w:rPr>
        <w:t xml:space="preserve"> hakikatini çok iyi bilmektedir</w:t>
      </w:r>
      <w:r w:rsidR="00566A53" w:rsidRPr="009122F0">
        <w:rPr>
          <w:rFonts w:cs="Traditional Arabic"/>
        </w:rPr>
        <w:t xml:space="preserve">. </w:t>
      </w:r>
      <w:r w:rsidR="007F1296">
        <w:rPr>
          <w:rFonts w:cs="Traditional Arabic"/>
        </w:rPr>
        <w:t>Allah</w:t>
      </w:r>
      <w:r w:rsidRPr="009122F0">
        <w:rPr>
          <w:rFonts w:cs="Traditional Arabic"/>
        </w:rPr>
        <w:t xml:space="preserve"> için verdiğimiz her şey geriye baki kalmaktadır</w:t>
      </w:r>
      <w:r w:rsidR="00566A53" w:rsidRPr="009122F0">
        <w:rPr>
          <w:rFonts w:cs="Traditional Arabic"/>
        </w:rPr>
        <w:t xml:space="preserve">. </w:t>
      </w:r>
      <w:r w:rsidR="006F152B">
        <w:rPr>
          <w:rFonts w:cs="Traditional Arabic"/>
        </w:rPr>
        <w:t>Z</w:t>
      </w:r>
      <w:r w:rsidR="00C03443" w:rsidRPr="009122F0">
        <w:rPr>
          <w:rFonts w:cs="Traditional Arabic"/>
        </w:rPr>
        <w:t xml:space="preserve">ira </w:t>
      </w:r>
      <w:r w:rsidR="00C03443">
        <w:rPr>
          <w:rFonts w:cs="Traditional Arabic"/>
        </w:rPr>
        <w:t>Allah için verdiğimiz şey bizle</w:t>
      </w:r>
      <w:r w:rsidR="00C03443" w:rsidRPr="009122F0">
        <w:rPr>
          <w:rFonts w:cs="Traditional Arabic"/>
        </w:rPr>
        <w:t>r</w:t>
      </w:r>
      <w:r w:rsidR="00C03443">
        <w:rPr>
          <w:rFonts w:cs="Traditional Arabic"/>
        </w:rPr>
        <w:t xml:space="preserve"> </w:t>
      </w:r>
      <w:r w:rsidR="00C03443" w:rsidRPr="009122F0">
        <w:rPr>
          <w:rFonts w:cs="Traditional Arabic"/>
        </w:rPr>
        <w:t>için kalıcı olma</w:t>
      </w:r>
      <w:r w:rsidR="00C03443" w:rsidRPr="009122F0">
        <w:rPr>
          <w:rFonts w:cs="Traditional Arabic"/>
        </w:rPr>
        <w:t>k</w:t>
      </w:r>
      <w:r w:rsidR="00C03443" w:rsidRPr="009122F0">
        <w:rPr>
          <w:rFonts w:cs="Traditional Arabic"/>
        </w:rPr>
        <w:t>tadır.</w:t>
      </w:r>
      <w:r w:rsidRPr="009122F0">
        <w:rPr>
          <w:rStyle w:val="FootnoteReference"/>
          <w:rFonts w:cs="Traditional Arabic"/>
        </w:rPr>
        <w:footnoteReference w:id="730"/>
      </w:r>
    </w:p>
    <w:p w:rsidR="00FE12FD" w:rsidRPr="009122F0" w:rsidRDefault="00FE12FD" w:rsidP="00345F09">
      <w:pPr>
        <w:spacing w:line="300" w:lineRule="atLeast"/>
        <w:jc w:val="lowKashida"/>
        <w:rPr>
          <w:rFonts w:cs="Traditional Arabic"/>
        </w:rPr>
      </w:pPr>
    </w:p>
    <w:p w:rsidR="00FE12FD" w:rsidRPr="009122F0" w:rsidRDefault="00FE12FD" w:rsidP="00345F09">
      <w:pPr>
        <w:pStyle w:val="Heading1"/>
        <w:jc w:val="lowKashida"/>
      </w:pPr>
      <w:bookmarkStart w:id="279" w:name="_Toc221706605"/>
      <w:r w:rsidRPr="009122F0">
        <w:t>2</w:t>
      </w:r>
      <w:r w:rsidR="00566A53" w:rsidRPr="009122F0">
        <w:t xml:space="preserve">- </w:t>
      </w:r>
      <w:r w:rsidRPr="009122F0">
        <w:t>5</w:t>
      </w:r>
      <w:r w:rsidR="00566A53" w:rsidRPr="009122F0">
        <w:t xml:space="preserve">- </w:t>
      </w:r>
      <w:r w:rsidRPr="009122F0">
        <w:t>4</w:t>
      </w:r>
      <w:r w:rsidR="00566A53" w:rsidRPr="009122F0">
        <w:t xml:space="preserve">- </w:t>
      </w:r>
      <w:r w:rsidRPr="009122F0">
        <w:t>İstikamet</w:t>
      </w:r>
      <w:bookmarkEnd w:id="279"/>
    </w:p>
    <w:p w:rsidR="00FE12FD" w:rsidRPr="009122F0" w:rsidRDefault="00FE12FD" w:rsidP="00345F09">
      <w:pPr>
        <w:spacing w:line="300" w:lineRule="atLeast"/>
        <w:jc w:val="lowKashida"/>
        <w:rPr>
          <w:rFonts w:cs="Traditional Arabic"/>
        </w:rPr>
      </w:pPr>
      <w:r w:rsidRPr="009122F0">
        <w:rPr>
          <w:rFonts w:cs="Traditional Arabic"/>
        </w:rPr>
        <w:t xml:space="preserve">Bir </w:t>
      </w:r>
      <w:r w:rsidR="00C03443" w:rsidRPr="009122F0">
        <w:rPr>
          <w:rFonts w:cs="Traditional Arabic"/>
        </w:rPr>
        <w:t>milletteki</w:t>
      </w:r>
      <w:r w:rsidRPr="009122F0">
        <w:rPr>
          <w:rFonts w:cs="Traditional Arabic"/>
        </w:rPr>
        <w:t xml:space="preserve"> mukavemet ve </w:t>
      </w:r>
      <w:r w:rsidR="00C03443" w:rsidRPr="009122F0">
        <w:rPr>
          <w:rFonts w:cs="Traditional Arabic"/>
        </w:rPr>
        <w:t>ayakta</w:t>
      </w:r>
      <w:r w:rsidRPr="009122F0">
        <w:rPr>
          <w:rFonts w:cs="Traditional Arabic"/>
        </w:rPr>
        <w:t xml:space="preserve"> durma cevheri</w:t>
      </w:r>
      <w:r w:rsidR="008F74F9">
        <w:rPr>
          <w:rFonts w:cs="Traditional Arabic"/>
        </w:rPr>
        <w:t>,</w:t>
      </w:r>
      <w:r w:rsidRPr="009122F0">
        <w:rPr>
          <w:rFonts w:cs="Traditional Arabic"/>
        </w:rPr>
        <w:t xml:space="preserve"> nefis ve değerli bir cevherdir</w:t>
      </w:r>
      <w:r w:rsidR="00566A53" w:rsidRPr="009122F0">
        <w:rPr>
          <w:rFonts w:cs="Traditional Arabic"/>
        </w:rPr>
        <w:t xml:space="preserve">. </w:t>
      </w:r>
      <w:r w:rsidRPr="009122F0">
        <w:rPr>
          <w:rFonts w:cs="Traditional Arabic"/>
        </w:rPr>
        <w:t xml:space="preserve">Bu cevher sayesinde </w:t>
      </w:r>
      <w:r w:rsidR="00C03443" w:rsidRPr="009122F0">
        <w:rPr>
          <w:rFonts w:cs="Traditional Arabic"/>
        </w:rPr>
        <w:t>İran</w:t>
      </w:r>
      <w:r w:rsidRPr="009122F0">
        <w:rPr>
          <w:rFonts w:cs="Traditional Arabic"/>
        </w:rPr>
        <w:t xml:space="preserve"> milleti yüce </w:t>
      </w:r>
      <w:r w:rsidR="007F1296">
        <w:rPr>
          <w:rFonts w:cs="Traditional Arabic"/>
        </w:rPr>
        <w:t>Allah</w:t>
      </w:r>
      <w:r w:rsidRPr="009122F0">
        <w:rPr>
          <w:rFonts w:cs="Traditional Arabic"/>
        </w:rPr>
        <w:t>ın fazl ve yardımı ile ve ilahi hidayet sayesinde</w:t>
      </w:r>
      <w:r w:rsidR="00566A53" w:rsidRPr="009122F0">
        <w:rPr>
          <w:rFonts w:cs="Traditional Arabic"/>
        </w:rPr>
        <w:t xml:space="preserve">, </w:t>
      </w:r>
      <w:r w:rsidRPr="009122F0">
        <w:rPr>
          <w:rFonts w:cs="Traditional Arabic"/>
        </w:rPr>
        <w:t>gaybi manevi yardımlar</w:t>
      </w:r>
      <w:r w:rsidR="008F74F9">
        <w:rPr>
          <w:rFonts w:cs="Traditional Arabic"/>
        </w:rPr>
        <w:t>,</w:t>
      </w:r>
      <w:r w:rsidRPr="009122F0">
        <w:rPr>
          <w:rFonts w:cs="Traditional Arabic"/>
        </w:rPr>
        <w:t xml:space="preserve"> tertemiz dualar</w:t>
      </w:r>
      <w:r w:rsidR="008F74F9">
        <w:rPr>
          <w:rFonts w:cs="Traditional Arabic"/>
        </w:rPr>
        <w:t>,</w:t>
      </w:r>
      <w:r w:rsidRPr="009122F0">
        <w:rPr>
          <w:rFonts w:cs="Traditional Arabic"/>
        </w:rPr>
        <w:t xml:space="preserve"> </w:t>
      </w:r>
      <w:r w:rsidR="008F74F9">
        <w:rPr>
          <w:rFonts w:cs="Traditional Arabic"/>
        </w:rPr>
        <w:t>V</w:t>
      </w:r>
      <w:r w:rsidRPr="009122F0">
        <w:rPr>
          <w:rFonts w:cs="Traditional Arabic"/>
        </w:rPr>
        <w:t>eliyullah</w:t>
      </w:r>
      <w:r w:rsidR="008F74F9">
        <w:rPr>
          <w:rFonts w:cs="Traditional Arabic"/>
        </w:rPr>
        <w:t>-</w:t>
      </w:r>
      <w:r w:rsidRPr="009122F0">
        <w:rPr>
          <w:rFonts w:cs="Traditional Arabic"/>
        </w:rPr>
        <w:t xml:space="preserve">ı </w:t>
      </w:r>
      <w:r w:rsidR="008F74F9">
        <w:rPr>
          <w:rFonts w:cs="Traditional Arabic"/>
        </w:rPr>
        <w:t>A'</w:t>
      </w:r>
      <w:r w:rsidRPr="009122F0">
        <w:rPr>
          <w:rFonts w:cs="Traditional Arabic"/>
        </w:rPr>
        <w:t>zam</w:t>
      </w:r>
      <w:r w:rsidR="008F74F9">
        <w:rPr>
          <w:rFonts w:cs="Traditional Arabic"/>
        </w:rPr>
        <w:t>'</w:t>
      </w:r>
      <w:r w:rsidRPr="009122F0">
        <w:rPr>
          <w:rFonts w:cs="Traditional Arabic"/>
        </w:rPr>
        <w:t xml:space="preserve">ın manevi hidayetleri (Allah </w:t>
      </w:r>
      <w:r w:rsidRPr="009122F0">
        <w:rPr>
          <w:rFonts w:cs="Traditional Arabic"/>
        </w:rPr>
        <w:lastRenderedPageBreak/>
        <w:t xml:space="preserve">ruhumuzu ona feda </w:t>
      </w:r>
      <w:r w:rsidR="00BC351D" w:rsidRPr="009122F0">
        <w:rPr>
          <w:rFonts w:cs="Traditional Arabic"/>
        </w:rPr>
        <w:t>etsin</w:t>
      </w:r>
      <w:r w:rsidR="00566A53" w:rsidRPr="009122F0">
        <w:rPr>
          <w:rFonts w:cs="Traditional Arabic"/>
        </w:rPr>
        <w:t xml:space="preserve">) </w:t>
      </w:r>
      <w:r w:rsidRPr="009122F0">
        <w:rPr>
          <w:rFonts w:cs="Traditional Arabic"/>
        </w:rPr>
        <w:t xml:space="preserve">sayesinde yeniden </w:t>
      </w:r>
      <w:r w:rsidR="00BC351D" w:rsidRPr="009122F0">
        <w:rPr>
          <w:rFonts w:cs="Traditional Arabic"/>
        </w:rPr>
        <w:t>âlemde</w:t>
      </w:r>
      <w:r w:rsidRPr="009122F0">
        <w:rPr>
          <w:rFonts w:cs="Traditional Arabic"/>
        </w:rPr>
        <w:t xml:space="preserve"> İslami medeniyetin kök salmasına ve de büyük İslami medeniyet sarayının inşasına güç yetirebilmiştir</w:t>
      </w:r>
      <w:r w:rsidR="00566A53" w:rsidRPr="009122F0">
        <w:rPr>
          <w:rFonts w:cs="Traditional Arabic"/>
        </w:rPr>
        <w:t xml:space="preserve">. </w:t>
      </w:r>
      <w:r w:rsidRPr="009122F0">
        <w:rPr>
          <w:rFonts w:cs="Traditional Arabic"/>
        </w:rPr>
        <w:t>Bu sizin kesin geleceğinizdir</w:t>
      </w:r>
      <w:r w:rsidR="00566A53" w:rsidRPr="009122F0">
        <w:rPr>
          <w:rFonts w:cs="Traditional Arabic"/>
        </w:rPr>
        <w:t xml:space="preserve">. </w:t>
      </w:r>
      <w:r w:rsidRPr="009122F0">
        <w:rPr>
          <w:rFonts w:cs="Traditional Arabic"/>
        </w:rPr>
        <w:t>Gençler kendilerini bu büyük hareket için hazırlamalıdır</w:t>
      </w:r>
      <w:r w:rsidR="00566A53" w:rsidRPr="009122F0">
        <w:rPr>
          <w:rFonts w:cs="Traditional Arabic"/>
        </w:rPr>
        <w:t xml:space="preserve">. </w:t>
      </w:r>
      <w:r w:rsidRPr="009122F0">
        <w:rPr>
          <w:rFonts w:cs="Traditional Arabic"/>
        </w:rPr>
        <w:t>Mümin ve muhlis güçler bunu kendileri için büyük bir hedef karar kılmalıdır</w:t>
      </w:r>
      <w:r w:rsidR="00566A53" w:rsidRPr="009122F0">
        <w:rPr>
          <w:rFonts w:cs="Traditional Arabic"/>
        </w:rPr>
        <w:t xml:space="preserve">. </w:t>
      </w:r>
      <w:r w:rsidRPr="009122F0">
        <w:rPr>
          <w:rStyle w:val="FootnoteReference"/>
          <w:rFonts w:cs="Traditional Arabic"/>
        </w:rPr>
        <w:footnoteReference w:id="731"/>
      </w:r>
    </w:p>
    <w:p w:rsidR="009728E5" w:rsidRDefault="00DF5F10" w:rsidP="00345F09">
      <w:pPr>
        <w:spacing w:line="300" w:lineRule="atLeast"/>
        <w:jc w:val="lowKashida"/>
        <w:rPr>
          <w:rFonts w:cs="Traditional Arabic"/>
        </w:rPr>
      </w:pPr>
      <w:r>
        <w:rPr>
          <w:rFonts w:cs="Traditional Arabic"/>
        </w:rPr>
        <w:t>Peygamber'in</w:t>
      </w:r>
      <w:r w:rsidR="00FE12FD"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FE12FD" w:rsidRPr="009122F0">
        <w:rPr>
          <w:rFonts w:cs="Traditional Arabic"/>
        </w:rPr>
        <w:t>gösterdiği istikamet</w:t>
      </w:r>
      <w:r w:rsidR="00B77FCC">
        <w:rPr>
          <w:rFonts w:cs="Traditional Arabic"/>
        </w:rPr>
        <w:t>,</w:t>
      </w:r>
      <w:r w:rsidR="00FE12FD" w:rsidRPr="009122F0">
        <w:rPr>
          <w:rFonts w:cs="Traditional Arabic"/>
        </w:rPr>
        <w:t xml:space="preserve"> beşer tarihinde eşi ve benzeri </w:t>
      </w:r>
      <w:r w:rsidR="00BC351D" w:rsidRPr="009122F0">
        <w:rPr>
          <w:rFonts w:cs="Traditional Arabic"/>
        </w:rPr>
        <w:t>olmayan</w:t>
      </w:r>
      <w:r w:rsidR="00FE12FD" w:rsidRPr="009122F0">
        <w:rPr>
          <w:rFonts w:cs="Traditional Arabic"/>
        </w:rPr>
        <w:t xml:space="preserve"> bir istikametti</w:t>
      </w:r>
      <w:r w:rsidR="00566A53" w:rsidRPr="009122F0">
        <w:rPr>
          <w:rFonts w:cs="Traditional Arabic"/>
        </w:rPr>
        <w:t xml:space="preserve">. </w:t>
      </w:r>
      <w:r w:rsidR="00FE12FD" w:rsidRPr="009122F0">
        <w:rPr>
          <w:rFonts w:cs="Traditional Arabic"/>
        </w:rPr>
        <w:t xml:space="preserve">Zira öyle bir istikamet sergiledi ki bu ilahi ve ebedi </w:t>
      </w:r>
      <w:r w:rsidR="00BC351D" w:rsidRPr="009122F0">
        <w:rPr>
          <w:rFonts w:cs="Traditional Arabic"/>
        </w:rPr>
        <w:t>olan</w:t>
      </w:r>
      <w:r w:rsidR="00FE12FD" w:rsidRPr="009122F0">
        <w:rPr>
          <w:rFonts w:cs="Traditional Arabic"/>
        </w:rPr>
        <w:t xml:space="preserve"> </w:t>
      </w:r>
      <w:r w:rsidR="00BC351D" w:rsidRPr="009122F0">
        <w:rPr>
          <w:rFonts w:cs="Traditional Arabic"/>
        </w:rPr>
        <w:t>müstahkem</w:t>
      </w:r>
      <w:r w:rsidR="00FE12FD" w:rsidRPr="009122F0">
        <w:rPr>
          <w:rFonts w:cs="Traditional Arabic"/>
        </w:rPr>
        <w:t xml:space="preserve"> bina</w:t>
      </w:r>
      <w:r w:rsidR="00B77FCC">
        <w:rPr>
          <w:rFonts w:cs="Traditional Arabic"/>
        </w:rPr>
        <w:t>nın</w:t>
      </w:r>
      <w:r w:rsidR="00FE12FD" w:rsidRPr="009122F0">
        <w:rPr>
          <w:rFonts w:cs="Traditional Arabic"/>
        </w:rPr>
        <w:t xml:space="preserve"> temel</w:t>
      </w:r>
      <w:r w:rsidR="00B77FCC">
        <w:rPr>
          <w:rFonts w:cs="Traditional Arabic"/>
        </w:rPr>
        <w:t>lerini</w:t>
      </w:r>
      <w:r w:rsidR="00FE12FD" w:rsidRPr="009122F0">
        <w:rPr>
          <w:rFonts w:cs="Traditional Arabic"/>
        </w:rPr>
        <w:t xml:space="preserve"> atma başarısını yakalayabildi</w:t>
      </w:r>
      <w:r w:rsidR="00566A53" w:rsidRPr="009122F0">
        <w:rPr>
          <w:rFonts w:cs="Traditional Arabic"/>
        </w:rPr>
        <w:t xml:space="preserve">. </w:t>
      </w:r>
      <w:r w:rsidR="00FE12FD" w:rsidRPr="009122F0">
        <w:rPr>
          <w:rFonts w:cs="Traditional Arabic"/>
        </w:rPr>
        <w:t>Bu istikamet olmasa</w:t>
      </w:r>
      <w:r w:rsidR="00B77FCC">
        <w:rPr>
          <w:rFonts w:cs="Traditional Arabic"/>
        </w:rPr>
        <w:t>,</w:t>
      </w:r>
      <w:r w:rsidR="00FE12FD" w:rsidRPr="009122F0">
        <w:rPr>
          <w:rFonts w:cs="Traditional Arabic"/>
        </w:rPr>
        <w:t xml:space="preserve"> bu </w:t>
      </w:r>
      <w:r w:rsidR="00B77FCC">
        <w:rPr>
          <w:rFonts w:cs="Traditional Arabic"/>
        </w:rPr>
        <w:t xml:space="preserve">bina </w:t>
      </w:r>
      <w:r w:rsidR="00FE12FD" w:rsidRPr="009122F0">
        <w:rPr>
          <w:rFonts w:cs="Traditional Arabic"/>
        </w:rPr>
        <w:t xml:space="preserve">mümkün </w:t>
      </w:r>
      <w:r w:rsidR="00B77FCC">
        <w:rPr>
          <w:rFonts w:cs="Traditional Arabic"/>
        </w:rPr>
        <w:t>olur muydu</w:t>
      </w:r>
      <w:r w:rsidR="00FE12FD" w:rsidRPr="009122F0">
        <w:rPr>
          <w:rFonts w:cs="Traditional Arabic"/>
        </w:rPr>
        <w:t>? Bu</w:t>
      </w:r>
      <w:r w:rsidR="00B77FCC">
        <w:rPr>
          <w:rFonts w:cs="Traditional Arabic"/>
        </w:rPr>
        <w:t>,</w:t>
      </w:r>
      <w:r w:rsidR="00FE12FD" w:rsidRPr="009122F0">
        <w:rPr>
          <w:rFonts w:cs="Traditional Arabic"/>
        </w:rPr>
        <w:t xml:space="preserve"> istikamet sayesinde mümkün olmuştur</w:t>
      </w:r>
      <w:r w:rsidR="00566A53" w:rsidRPr="009122F0">
        <w:rPr>
          <w:rFonts w:cs="Traditional Arabic"/>
        </w:rPr>
        <w:t xml:space="preserve">. </w:t>
      </w:r>
      <w:r w:rsidR="00B77FCC">
        <w:rPr>
          <w:rFonts w:cs="Traditional Arabic"/>
        </w:rPr>
        <w:t>O</w:t>
      </w:r>
      <w:r w:rsidR="00BC351D" w:rsidRPr="009122F0">
        <w:rPr>
          <w:rFonts w:cs="Traditional Arabic"/>
        </w:rPr>
        <w:t xml:space="preserve">nun istikameti sayesinde ashabı </w:t>
      </w:r>
      <w:r w:rsidR="009728E5">
        <w:rPr>
          <w:rFonts w:cs="Traditional Arabic"/>
        </w:rPr>
        <w:t>eşsiz bir şekilde</w:t>
      </w:r>
      <w:r w:rsidR="00BC351D" w:rsidRPr="009122F0">
        <w:rPr>
          <w:rFonts w:cs="Traditional Arabic"/>
        </w:rPr>
        <w:t xml:space="preserve"> terbiye olmuş ve </w:t>
      </w:r>
      <w:r w:rsidR="009728E5">
        <w:rPr>
          <w:rFonts w:cs="Traditional Arabic"/>
        </w:rPr>
        <w:t xml:space="preserve">de </w:t>
      </w:r>
      <w:r w:rsidR="00BC351D" w:rsidRPr="009122F0">
        <w:rPr>
          <w:rFonts w:cs="Traditional Arabic"/>
        </w:rPr>
        <w:t xml:space="preserve">onun istikameti ile beşerin kalıcı medeniyet çadırını </w:t>
      </w:r>
      <w:r w:rsidR="009728E5" w:rsidRPr="009122F0">
        <w:rPr>
          <w:rFonts w:cs="Traditional Arabic"/>
        </w:rPr>
        <w:t>hiçbir zihnin tahmin edemediği yer</w:t>
      </w:r>
      <w:r w:rsidR="009728E5">
        <w:rPr>
          <w:rFonts w:cs="Traditional Arabic"/>
        </w:rPr>
        <w:t xml:space="preserve"> olan</w:t>
      </w:r>
      <w:r w:rsidR="009728E5" w:rsidRPr="009122F0">
        <w:rPr>
          <w:rFonts w:cs="Traditional Arabic"/>
        </w:rPr>
        <w:t xml:space="preserve"> </w:t>
      </w:r>
      <w:r w:rsidR="00BC351D" w:rsidRPr="009122F0">
        <w:rPr>
          <w:rFonts w:cs="Traditional Arabic"/>
        </w:rPr>
        <w:t>Arabistan</w:t>
      </w:r>
      <w:r w:rsidR="00BC351D">
        <w:rPr>
          <w:rFonts w:cs="Traditional Arabic"/>
        </w:rPr>
        <w:t>'</w:t>
      </w:r>
      <w:r w:rsidR="00BC351D" w:rsidRPr="009122F0">
        <w:rPr>
          <w:rFonts w:cs="Traditional Arabic"/>
        </w:rPr>
        <w:t>ın susuz ve otsuz çöllerinin tam ortasına kurmuştur</w:t>
      </w:r>
      <w:r w:rsidR="009728E5">
        <w:rPr>
          <w:rFonts w:cs="Traditional Arabic"/>
        </w:rPr>
        <w:t>.</w:t>
      </w:r>
    </w:p>
    <w:p w:rsidR="009728E5" w:rsidRDefault="009728E5" w:rsidP="00345F09">
      <w:pPr>
        <w:spacing w:line="300" w:lineRule="atLeast"/>
        <w:jc w:val="lowKashida"/>
        <w:rPr>
          <w:rFonts w:cs="Traditional Arabic"/>
        </w:rPr>
      </w:pPr>
      <w:r>
        <w:rPr>
          <w:rFonts w:cs="Traditional Arabic"/>
        </w:rPr>
        <w:t>"</w:t>
      </w:r>
      <w:r w:rsidRPr="009728E5">
        <w:rPr>
          <w:rtl/>
        </w:rPr>
        <w:t xml:space="preserve"> </w:t>
      </w:r>
      <w:r w:rsidRPr="009728E5">
        <w:rPr>
          <w:rFonts w:cs="Traditional Arabic"/>
          <w:b/>
          <w:bCs/>
          <w:rtl/>
        </w:rPr>
        <w:t>فَلِذَلِكَ فَادْعُ وَاسْتَقِمْ كَمَا أُمِرْتَ</w:t>
      </w:r>
      <w:r w:rsidR="005C6F08">
        <w:rPr>
          <w:rFonts w:cs="Traditional Arabic"/>
          <w:b/>
          <w:bCs/>
        </w:rPr>
        <w:t xml:space="preserve"> </w:t>
      </w:r>
      <w:r w:rsidRPr="009728E5">
        <w:rPr>
          <w:rFonts w:cs="Traditional Arabic"/>
          <w:b/>
          <w:bCs/>
        </w:rPr>
        <w:t>Ey Muhammed!) Bundan dolayı sen çağrıya devam et ve emrolunduğun gibi dosdoğru ol</w:t>
      </w:r>
      <w:r>
        <w:rPr>
          <w:rFonts w:cs="Traditional Arabic"/>
          <w:b/>
          <w:bCs/>
        </w:rPr>
        <w:t>.</w:t>
      </w:r>
      <w:r>
        <w:rPr>
          <w:rFonts w:cs="Traditional Arabic"/>
        </w:rPr>
        <w:t>"</w:t>
      </w:r>
      <w:r w:rsidR="00BC351D" w:rsidRPr="009122F0">
        <w:rPr>
          <w:rStyle w:val="FootnoteReference"/>
          <w:rFonts w:cs="Traditional Arabic"/>
        </w:rPr>
        <w:footnoteReference w:id="732"/>
      </w:r>
      <w:r w:rsidR="00BC351D" w:rsidRPr="009122F0">
        <w:rPr>
          <w:rFonts w:cs="Traditional Arabic"/>
        </w:rPr>
        <w:t xml:space="preserve"> </w:t>
      </w:r>
    </w:p>
    <w:p w:rsidR="00FE12FD" w:rsidRPr="009122F0" w:rsidRDefault="00BC351D" w:rsidP="00345F09">
      <w:pPr>
        <w:spacing w:line="300" w:lineRule="atLeast"/>
        <w:jc w:val="lowKashida"/>
        <w:rPr>
          <w:rFonts w:cs="Traditional Arabic"/>
        </w:rPr>
      </w:pPr>
      <w:r>
        <w:rPr>
          <w:rFonts w:cs="Traditional Arabic"/>
        </w:rPr>
        <w:t>H</w:t>
      </w:r>
      <w:r w:rsidRPr="009122F0">
        <w:rPr>
          <w:rFonts w:cs="Traditional Arabic"/>
        </w:rPr>
        <w:t xml:space="preserve">ud suresinde yüce </w:t>
      </w:r>
      <w:r>
        <w:rPr>
          <w:rFonts w:cs="Traditional Arabic"/>
        </w:rPr>
        <w:t>Allah</w:t>
      </w:r>
      <w:r w:rsidRPr="009122F0">
        <w:rPr>
          <w:rFonts w:cs="Traditional Arabic"/>
        </w:rPr>
        <w:t xml:space="preserve"> Peygamber'ine şöyle buyurmaktadır: </w:t>
      </w:r>
      <w:r w:rsidR="009728E5">
        <w:rPr>
          <w:rFonts w:cs="Traditional Arabic"/>
        </w:rPr>
        <w:t>"</w:t>
      </w:r>
      <w:r w:rsidR="006F2CEA" w:rsidRPr="006F2CEA">
        <w:rPr>
          <w:rtl/>
        </w:rPr>
        <w:t xml:space="preserve"> </w:t>
      </w:r>
      <w:r w:rsidR="006F2CEA" w:rsidRPr="006F2CEA">
        <w:rPr>
          <w:rFonts w:cs="Traditional Arabic"/>
          <w:b/>
          <w:bCs/>
          <w:rtl/>
        </w:rPr>
        <w:t>فَاسْتَقِمْ كَمَا أُمِرْتَ وَمَن تَابَ مَعَكَ وَلاَ تَطْغَوْا</w:t>
      </w:r>
      <w:r w:rsidR="005C6F08">
        <w:rPr>
          <w:rFonts w:cs="Traditional Arabic"/>
          <w:b/>
          <w:bCs/>
        </w:rPr>
        <w:t xml:space="preserve"> </w:t>
      </w:r>
      <w:r w:rsidR="006F2CEA" w:rsidRPr="006F2CEA">
        <w:rPr>
          <w:rFonts w:cs="Traditional Arabic"/>
          <w:b/>
          <w:bCs/>
        </w:rPr>
        <w:t>halde seninle beraber tevbe edenlerle birlikte emrolunduğun gibi dosdoğru ol! Aşırı da gitmeyin</w:t>
      </w:r>
      <w:r w:rsidR="006F2CEA">
        <w:rPr>
          <w:rFonts w:cs="Traditional Arabic"/>
          <w:b/>
          <w:bCs/>
        </w:rPr>
        <w:t>.</w:t>
      </w:r>
      <w:r w:rsidR="009728E5">
        <w:rPr>
          <w:rFonts w:cs="Traditional Arabic"/>
        </w:rPr>
        <w:t>"</w:t>
      </w:r>
      <w:r w:rsidRPr="009122F0">
        <w:rPr>
          <w:rStyle w:val="FootnoteReference"/>
          <w:rFonts w:cs="Traditional Arabic"/>
        </w:rPr>
        <w:footnoteReference w:id="733"/>
      </w:r>
    </w:p>
    <w:p w:rsidR="00FE12FD" w:rsidRPr="009122F0" w:rsidRDefault="008A5560" w:rsidP="00345F09">
      <w:pPr>
        <w:spacing w:line="300" w:lineRule="atLeast"/>
        <w:jc w:val="lowKashida"/>
        <w:rPr>
          <w:rFonts w:cs="Traditional Arabic"/>
        </w:rPr>
      </w:pPr>
      <w:r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FE12FD" w:rsidRPr="009122F0">
        <w:rPr>
          <w:rFonts w:cs="Traditional Arabic"/>
        </w:rPr>
        <w:t>bir rivayete göre şöyle buyurmuştur</w:t>
      </w:r>
      <w:r w:rsidR="00566A53" w:rsidRPr="009122F0">
        <w:rPr>
          <w:rFonts w:cs="Traditional Arabic"/>
        </w:rPr>
        <w:t xml:space="preserve">: </w:t>
      </w:r>
      <w:r w:rsidR="00FE12FD" w:rsidRPr="009122F0">
        <w:rPr>
          <w:rFonts w:cs="Traditional Arabic"/>
        </w:rPr>
        <w:t>"Hud suresi beni yaşlandırdı</w:t>
      </w:r>
      <w:r w:rsidR="00697A1D">
        <w:rPr>
          <w:rFonts w:cs="Traditional Arabic"/>
        </w:rPr>
        <w:t>."</w:t>
      </w:r>
      <w:r w:rsidR="00FE12FD" w:rsidRPr="009122F0">
        <w:rPr>
          <w:rStyle w:val="FootnoteReference"/>
          <w:rFonts w:cs="Traditional Arabic"/>
        </w:rPr>
        <w:footnoteReference w:id="734"/>
      </w:r>
    </w:p>
    <w:p w:rsidR="003C5E34" w:rsidRDefault="00FE12FD" w:rsidP="00345F09">
      <w:pPr>
        <w:spacing w:line="300" w:lineRule="atLeast"/>
        <w:jc w:val="lowKashida"/>
        <w:rPr>
          <w:rFonts w:cs="Traditional Arabic"/>
        </w:rPr>
      </w:pPr>
      <w:r w:rsidRPr="009122F0">
        <w:rPr>
          <w:rFonts w:cs="Traditional Arabic"/>
        </w:rPr>
        <w:t>Yani Hud suresi beni yaşlandırdı ve ihtiyar kıldı</w:t>
      </w:r>
      <w:r w:rsidR="00566A53" w:rsidRPr="009122F0">
        <w:rPr>
          <w:rFonts w:cs="Traditional Arabic"/>
        </w:rPr>
        <w:t xml:space="preserve">. </w:t>
      </w:r>
      <w:r w:rsidRPr="009122F0">
        <w:rPr>
          <w:rFonts w:cs="Traditional Arabic"/>
        </w:rPr>
        <w:t>Bu da yükün çok ağır olmasından kaynaklanmıştır</w:t>
      </w:r>
      <w:r w:rsidR="00566A53" w:rsidRPr="009122F0">
        <w:rPr>
          <w:rFonts w:cs="Traditional Arabic"/>
        </w:rPr>
        <w:t xml:space="preserve">. </w:t>
      </w:r>
      <w:r w:rsidRPr="009122F0">
        <w:rPr>
          <w:rFonts w:cs="Traditional Arabic"/>
        </w:rPr>
        <w:t xml:space="preserve">Hud suresinin neresi </w:t>
      </w:r>
      <w:r w:rsidR="00B70F71" w:rsidRPr="009122F0">
        <w:rPr>
          <w:rFonts w:cs="Traditional Arabic"/>
        </w:rPr>
        <w:t>Peygamber'i</w:t>
      </w:r>
      <w:r w:rsidRPr="009122F0">
        <w:rPr>
          <w:rFonts w:cs="Traditional Arabic"/>
        </w:rPr>
        <w:t xml:space="preserve"> yaşlandırmıştır? Nakledildiği üzere maksat </w:t>
      </w:r>
      <w:r w:rsidR="00427AE0">
        <w:rPr>
          <w:rFonts w:cs="Traditional Arabic"/>
        </w:rPr>
        <w:t>"</w:t>
      </w:r>
      <w:r w:rsidR="00427AE0" w:rsidRPr="009728E5">
        <w:rPr>
          <w:rtl/>
        </w:rPr>
        <w:t xml:space="preserve"> </w:t>
      </w:r>
      <w:r w:rsidR="00427AE0" w:rsidRPr="009728E5">
        <w:rPr>
          <w:rFonts w:cs="Traditional Arabic"/>
          <w:b/>
          <w:bCs/>
          <w:rtl/>
        </w:rPr>
        <w:t>فَلِذَلِكَ فَادْعُ وَاسْتَقِمْ كَمَا أُمِرْتَ</w:t>
      </w:r>
      <w:r w:rsidR="005C6F08">
        <w:rPr>
          <w:rFonts w:cs="Traditional Arabic"/>
          <w:b/>
          <w:bCs/>
        </w:rPr>
        <w:t xml:space="preserve"> </w:t>
      </w:r>
      <w:r w:rsidR="00427AE0" w:rsidRPr="009728E5">
        <w:rPr>
          <w:rFonts w:cs="Traditional Arabic"/>
          <w:b/>
          <w:bCs/>
        </w:rPr>
        <w:t>Ey Muhammed!) Bundan dolayı sen çağrıya devam et ve emrolunduğun gibi dosdoğru ol</w:t>
      </w:r>
      <w:r w:rsidR="00427AE0">
        <w:rPr>
          <w:rFonts w:cs="Traditional Arabic"/>
        </w:rPr>
        <w:t>"</w:t>
      </w:r>
      <w:r w:rsidRPr="009122F0">
        <w:rPr>
          <w:rFonts w:cs="Traditional Arabic"/>
        </w:rPr>
        <w:t xml:space="preserve"> ayetidir</w:t>
      </w:r>
      <w:r w:rsidR="00566A53" w:rsidRPr="009122F0">
        <w:rPr>
          <w:rFonts w:cs="Traditional Arabic"/>
        </w:rPr>
        <w:t xml:space="preserve">. </w:t>
      </w:r>
      <w:r w:rsidRPr="009122F0">
        <w:rPr>
          <w:rFonts w:cs="Traditional Arabic"/>
        </w:rPr>
        <w:t xml:space="preserve">Neden </w:t>
      </w:r>
      <w:r w:rsidR="00B70F71" w:rsidRPr="009122F0">
        <w:rPr>
          <w:rFonts w:cs="Traditional Arabic"/>
        </w:rPr>
        <w:t>Peygamber'i</w:t>
      </w:r>
      <w:r w:rsidRPr="009122F0">
        <w:rPr>
          <w:rFonts w:cs="Traditional Arabic"/>
        </w:rPr>
        <w:t xml:space="preserve"> yaşlandırmıştır</w:t>
      </w:r>
      <w:r w:rsidR="00427AE0">
        <w:rPr>
          <w:rFonts w:cs="Traditional Arabic"/>
        </w:rPr>
        <w:t>?</w:t>
      </w:r>
      <w:r w:rsidR="00566A53" w:rsidRPr="009122F0">
        <w:rPr>
          <w:rFonts w:cs="Traditional Arabic"/>
        </w:rPr>
        <w:t xml:space="preserve"> </w:t>
      </w:r>
      <w:r w:rsidRPr="009122F0">
        <w:rPr>
          <w:rFonts w:cs="Traditional Arabic"/>
        </w:rPr>
        <w:t>Zira bu ayette şöyle buyurmaktadır</w:t>
      </w:r>
      <w:r w:rsidR="00566A53" w:rsidRPr="009122F0">
        <w:rPr>
          <w:rFonts w:cs="Traditional Arabic"/>
        </w:rPr>
        <w:t xml:space="preserve">: </w:t>
      </w:r>
      <w:r w:rsidRPr="009122F0">
        <w:rPr>
          <w:rFonts w:cs="Traditional Arabic"/>
        </w:rPr>
        <w:t>Sana emrettiğimiz gibi bu yolda istikamet göster ve sabırlı ol</w:t>
      </w:r>
      <w:r w:rsidR="00566A53" w:rsidRPr="009122F0">
        <w:rPr>
          <w:rFonts w:cs="Traditional Arabic"/>
        </w:rPr>
        <w:t>.</w:t>
      </w:r>
      <w:r w:rsidR="00427AE0">
        <w:rPr>
          <w:rFonts w:cs="Traditional Arabic"/>
        </w:rPr>
        <w:t>"</w:t>
      </w:r>
      <w:r w:rsidR="00566A53" w:rsidRPr="009122F0">
        <w:rPr>
          <w:rFonts w:cs="Traditional Arabic"/>
        </w:rPr>
        <w:t xml:space="preserve"> </w:t>
      </w:r>
      <w:r w:rsidRPr="009122F0">
        <w:rPr>
          <w:rFonts w:cs="Traditional Arabic"/>
        </w:rPr>
        <w:t>Bu istikametin bizzat kendisi oldukça zor bir iştir</w:t>
      </w:r>
      <w:r w:rsidR="00427AE0">
        <w:rPr>
          <w:rFonts w:cs="Traditional Arabic"/>
        </w:rPr>
        <w:t xml:space="preserve"> ve</w:t>
      </w:r>
      <w:r w:rsidR="00566A53" w:rsidRPr="009122F0">
        <w:rPr>
          <w:rFonts w:cs="Traditional Arabic"/>
        </w:rPr>
        <w:t xml:space="preserve"> </w:t>
      </w:r>
      <w:r w:rsidRPr="009122F0">
        <w:rPr>
          <w:rFonts w:cs="Traditional Arabic"/>
        </w:rPr>
        <w:t>işte bu</w:t>
      </w:r>
      <w:r w:rsidR="00427AE0">
        <w:rPr>
          <w:rFonts w:cs="Traditional Arabic"/>
        </w:rPr>
        <w:t>,</w:t>
      </w:r>
      <w:r w:rsidRPr="009122F0">
        <w:rPr>
          <w:rFonts w:cs="Traditional Arabic"/>
        </w:rPr>
        <w:t xml:space="preserve"> sırat</w:t>
      </w:r>
      <w:r w:rsidR="00427AE0">
        <w:rPr>
          <w:rFonts w:cs="Traditional Arabic"/>
        </w:rPr>
        <w:t xml:space="preserve"> demektir</w:t>
      </w:r>
      <w:r w:rsidR="00566A53" w:rsidRPr="009122F0">
        <w:rPr>
          <w:rFonts w:cs="Traditional Arabic"/>
        </w:rPr>
        <w:t xml:space="preserve">. </w:t>
      </w:r>
      <w:r w:rsidRPr="009122F0">
        <w:rPr>
          <w:rFonts w:cs="Traditional Arabic"/>
        </w:rPr>
        <w:t xml:space="preserve">Kıyamet günü mazharını bizler için betimledikleri sırat </w:t>
      </w:r>
      <w:r w:rsidRPr="009122F0">
        <w:rPr>
          <w:rFonts w:cs="Traditional Arabic"/>
        </w:rPr>
        <w:lastRenderedPageBreak/>
        <w:t>köprüsü bundan ibarettir</w:t>
      </w:r>
      <w:r w:rsidR="00566A53" w:rsidRPr="009122F0">
        <w:rPr>
          <w:rFonts w:cs="Traditional Arabic"/>
        </w:rPr>
        <w:t xml:space="preserve">. </w:t>
      </w:r>
      <w:r w:rsidRPr="009122F0">
        <w:rPr>
          <w:rFonts w:cs="Traditional Arabic"/>
        </w:rPr>
        <w:t>Burada bizim yol ve amelimizin batını sırat köprüsünden ibarettir</w:t>
      </w:r>
      <w:r w:rsidR="00566A53" w:rsidRPr="009122F0">
        <w:rPr>
          <w:rFonts w:cs="Traditional Arabic"/>
        </w:rPr>
        <w:t xml:space="preserve">. </w:t>
      </w:r>
      <w:r w:rsidRPr="009122F0">
        <w:rPr>
          <w:rFonts w:cs="Traditional Arabic"/>
        </w:rPr>
        <w:t>Biz şu</w:t>
      </w:r>
      <w:r w:rsidR="00314059">
        <w:rPr>
          <w:rFonts w:cs="Traditional Arabic"/>
        </w:rPr>
        <w:t xml:space="preserve"> </w:t>
      </w:r>
      <w:r w:rsidRPr="009122F0">
        <w:rPr>
          <w:rFonts w:cs="Traditional Arabic"/>
        </w:rPr>
        <w:t>anda sırat üzerinde hareket etmekteyiz</w:t>
      </w:r>
      <w:r w:rsidR="00566A53" w:rsidRPr="009122F0">
        <w:rPr>
          <w:rFonts w:cs="Traditional Arabic"/>
        </w:rPr>
        <w:t xml:space="preserve">. </w:t>
      </w:r>
      <w:r w:rsidRPr="009122F0">
        <w:rPr>
          <w:rFonts w:cs="Traditional Arabic"/>
        </w:rPr>
        <w:t>O halde dikkat etmeliyiz</w:t>
      </w:r>
      <w:r w:rsidR="00314059">
        <w:rPr>
          <w:rFonts w:cs="Traditional Arabic"/>
        </w:rPr>
        <w:t>.</w:t>
      </w:r>
      <w:r w:rsidRPr="009122F0">
        <w:rPr>
          <w:rFonts w:cs="Traditional Arabic"/>
        </w:rPr>
        <w:t xml:space="preserve"> </w:t>
      </w:r>
      <w:r w:rsidR="00314059">
        <w:rPr>
          <w:rFonts w:cs="Traditional Arabic"/>
        </w:rPr>
        <w:t>Dolayısıyla eğer</w:t>
      </w:r>
      <w:r w:rsidRPr="009122F0">
        <w:rPr>
          <w:rFonts w:cs="Traditional Arabic"/>
        </w:rPr>
        <w:t xml:space="preserve"> insan bu dikkati bütün davranışlarında ameli </w:t>
      </w:r>
      <w:r w:rsidR="00C473BF">
        <w:rPr>
          <w:rFonts w:cs="Traditional Arabic"/>
        </w:rPr>
        <w:t>kılacak</w:t>
      </w:r>
      <w:r w:rsidRPr="009122F0">
        <w:rPr>
          <w:rFonts w:cs="Traditional Arabic"/>
        </w:rPr>
        <w:t xml:space="preserve"> olursa onu yaşlandırır</w:t>
      </w:r>
      <w:r w:rsidR="00314059">
        <w:rPr>
          <w:rFonts w:cs="Traditional Arabic"/>
        </w:rPr>
        <w:t>;</w:t>
      </w:r>
      <w:r w:rsidRPr="009122F0">
        <w:rPr>
          <w:rFonts w:cs="Traditional Arabic"/>
        </w:rPr>
        <w:t xml:space="preserve"> lakin bundan da önemlisi</w:t>
      </w:r>
      <w:r w:rsidR="00051D10">
        <w:rPr>
          <w:rFonts w:cs="Traditional Arabic"/>
        </w:rPr>
        <w:t>,</w:t>
      </w:r>
      <w:r w:rsidRPr="009122F0">
        <w:rPr>
          <w:rFonts w:cs="Traditional Arabic"/>
        </w:rPr>
        <w:t xml:space="preserve"> bundan sonraki </w:t>
      </w:r>
      <w:r w:rsidR="00051D10">
        <w:rPr>
          <w:rFonts w:cs="Traditional Arabic"/>
        </w:rPr>
        <w:t>"</w:t>
      </w:r>
      <w:r w:rsidR="00051D10" w:rsidRPr="006F2CEA">
        <w:rPr>
          <w:rtl/>
        </w:rPr>
        <w:t xml:space="preserve"> </w:t>
      </w:r>
      <w:r w:rsidR="00051D10" w:rsidRPr="006F2CEA">
        <w:rPr>
          <w:rFonts w:cs="Traditional Arabic"/>
          <w:b/>
          <w:bCs/>
          <w:rtl/>
        </w:rPr>
        <w:t>وَمَن تَابَ مَعَكَ</w:t>
      </w:r>
      <w:r w:rsidR="005C6F08">
        <w:rPr>
          <w:rFonts w:cs="Traditional Arabic"/>
          <w:b/>
          <w:bCs/>
        </w:rPr>
        <w:t xml:space="preserve"> </w:t>
      </w:r>
      <w:r w:rsidR="00E33DBA">
        <w:rPr>
          <w:rFonts w:cs="Traditional Arabic"/>
          <w:b/>
          <w:bCs/>
        </w:rPr>
        <w:t xml:space="preserve"> </w:t>
      </w:r>
      <w:r w:rsidR="00051D10">
        <w:rPr>
          <w:rFonts w:cs="Traditional Arabic"/>
          <w:b/>
          <w:bCs/>
        </w:rPr>
        <w:t>ve</w:t>
      </w:r>
      <w:r w:rsidR="00051D10" w:rsidRPr="006F2CEA">
        <w:rPr>
          <w:rFonts w:cs="Traditional Arabic"/>
          <w:b/>
          <w:bCs/>
        </w:rPr>
        <w:t xml:space="preserve"> seninle beraber tevbe</w:t>
      </w:r>
      <w:r w:rsidR="00051D10">
        <w:rPr>
          <w:rFonts w:cs="Traditional Arabic"/>
          <w:b/>
          <w:bCs/>
        </w:rPr>
        <w:t xml:space="preserve"> edenler</w:t>
      </w:r>
      <w:r w:rsidR="00051D10">
        <w:rPr>
          <w:rFonts w:cs="Traditional Arabic"/>
        </w:rPr>
        <w:t>"</w:t>
      </w:r>
      <w:r w:rsidR="003C5E34" w:rsidRPr="003C5E34">
        <w:rPr>
          <w:rFonts w:cs="Traditional Arabic"/>
        </w:rPr>
        <w:t xml:space="preserve"> </w:t>
      </w:r>
      <w:r w:rsidR="003C5E34" w:rsidRPr="009122F0">
        <w:rPr>
          <w:rFonts w:cs="Traditional Arabic"/>
        </w:rPr>
        <w:t>cümle</w:t>
      </w:r>
      <w:r w:rsidR="003C5E34">
        <w:rPr>
          <w:rFonts w:cs="Traditional Arabic"/>
        </w:rPr>
        <w:t>si</w:t>
      </w:r>
      <w:r w:rsidR="003C5E34" w:rsidRPr="009122F0">
        <w:rPr>
          <w:rFonts w:cs="Traditional Arabic"/>
        </w:rPr>
        <w:t>dir</w:t>
      </w:r>
      <w:r w:rsidR="003C5E34">
        <w:rPr>
          <w:rFonts w:cs="Traditional Arabic"/>
        </w:rPr>
        <w:t>.</w:t>
      </w:r>
    </w:p>
    <w:p w:rsidR="00FE12FD" w:rsidRPr="009122F0" w:rsidRDefault="00FE12FD" w:rsidP="00345F09">
      <w:pPr>
        <w:spacing w:line="300" w:lineRule="atLeast"/>
        <w:jc w:val="lowKashida"/>
        <w:rPr>
          <w:rFonts w:cs="Traditional Arabic"/>
        </w:rPr>
      </w:pPr>
      <w:r w:rsidRPr="009122F0">
        <w:rPr>
          <w:rFonts w:cs="Traditional Arabic"/>
        </w:rPr>
        <w:t xml:space="preserve">Peygamber sadece kendisi istikamette bulunmakla </w:t>
      </w:r>
      <w:r w:rsidR="00BC351D" w:rsidRPr="009122F0">
        <w:rPr>
          <w:rFonts w:cs="Traditional Arabic"/>
        </w:rPr>
        <w:t>görevli</w:t>
      </w:r>
      <w:r w:rsidRPr="009122F0">
        <w:rPr>
          <w:rFonts w:cs="Traditional Arabic"/>
        </w:rPr>
        <w:t xml:space="preserve"> </w:t>
      </w:r>
      <w:r w:rsidR="00BC351D" w:rsidRPr="009122F0">
        <w:rPr>
          <w:rFonts w:cs="Traditional Arabic"/>
        </w:rPr>
        <w:t>deği</w:t>
      </w:r>
      <w:r w:rsidR="00BC351D" w:rsidRPr="009122F0">
        <w:rPr>
          <w:rFonts w:cs="Traditional Arabic"/>
        </w:rPr>
        <w:t>l</w:t>
      </w:r>
      <w:r w:rsidR="003C5E34">
        <w:rPr>
          <w:rFonts w:cs="Traditional Arabic"/>
        </w:rPr>
        <w:t>di</w:t>
      </w:r>
      <w:r w:rsidR="00566A53" w:rsidRPr="009122F0">
        <w:rPr>
          <w:rFonts w:cs="Traditional Arabic"/>
        </w:rPr>
        <w:t xml:space="preserve">. </w:t>
      </w:r>
      <w:r w:rsidRPr="009122F0">
        <w:rPr>
          <w:rFonts w:cs="Traditional Arabic"/>
        </w:rPr>
        <w:t xml:space="preserve">Müminlerden büyük </w:t>
      </w:r>
      <w:r w:rsidR="00686030">
        <w:rPr>
          <w:rFonts w:cs="Traditional Arabic"/>
        </w:rPr>
        <w:t>bir</w:t>
      </w:r>
      <w:r w:rsidRPr="009122F0">
        <w:rPr>
          <w:rFonts w:cs="Traditional Arabic"/>
        </w:rPr>
        <w:t xml:space="preserve"> grubunu da bu ayet esasınca istikamet göstermeye zorlamalıydı</w:t>
      </w:r>
      <w:r w:rsidR="00566A53" w:rsidRPr="009122F0">
        <w:rPr>
          <w:rFonts w:cs="Traditional Arabic"/>
        </w:rPr>
        <w:t xml:space="preserve">. </w:t>
      </w:r>
      <w:r w:rsidRPr="009122F0">
        <w:rPr>
          <w:rFonts w:cs="Traditional Arabic"/>
        </w:rPr>
        <w:t xml:space="preserve">Bir taraftan hayatın sorun ve belaların </w:t>
      </w:r>
      <w:r w:rsidR="00BC351D" w:rsidRPr="009122F0">
        <w:rPr>
          <w:rFonts w:cs="Traditional Arabic"/>
        </w:rPr>
        <w:t>hücumuna</w:t>
      </w:r>
      <w:r w:rsidRPr="009122F0">
        <w:rPr>
          <w:rFonts w:cs="Traditional Arabic"/>
        </w:rPr>
        <w:t xml:space="preserve"> maruz kalan</w:t>
      </w:r>
      <w:r w:rsidR="00D25B6C">
        <w:rPr>
          <w:rFonts w:cs="Traditional Arabic"/>
        </w:rPr>
        <w:t xml:space="preserve"> -</w:t>
      </w:r>
      <w:r w:rsidRPr="009122F0">
        <w:rPr>
          <w:rFonts w:cs="Traditional Arabic"/>
        </w:rPr>
        <w:t>düşmanlar</w:t>
      </w:r>
      <w:r w:rsidR="00566A53" w:rsidRPr="009122F0">
        <w:rPr>
          <w:rFonts w:cs="Traditional Arabic"/>
        </w:rPr>
        <w:t xml:space="preserve">, </w:t>
      </w:r>
      <w:r w:rsidRPr="009122F0">
        <w:rPr>
          <w:rFonts w:cs="Traditional Arabic"/>
        </w:rPr>
        <w:t>komplocular kötümser insanlar ve egemen olan güçler</w:t>
      </w:r>
      <w:r w:rsidR="00566A53" w:rsidRPr="009122F0">
        <w:rPr>
          <w:rFonts w:cs="Traditional Arabic"/>
        </w:rPr>
        <w:t xml:space="preserve">- </w:t>
      </w:r>
      <w:r w:rsidRPr="009122F0">
        <w:rPr>
          <w:rFonts w:cs="Traditional Arabic"/>
        </w:rPr>
        <w:t xml:space="preserve">ve diğer taraftan ise kendi </w:t>
      </w:r>
      <w:r w:rsidR="00BC351D" w:rsidRPr="009122F0">
        <w:rPr>
          <w:rFonts w:cs="Traditional Arabic"/>
        </w:rPr>
        <w:t>nefsanî</w:t>
      </w:r>
      <w:r w:rsidRPr="009122F0">
        <w:rPr>
          <w:rFonts w:cs="Traditional Arabic"/>
        </w:rPr>
        <w:t xml:space="preserve"> isteklerinin saldırısına </w:t>
      </w:r>
      <w:r w:rsidR="00FF42A0">
        <w:rPr>
          <w:rFonts w:cs="Traditional Arabic"/>
        </w:rPr>
        <w:t>duçar olan</w:t>
      </w:r>
      <w:r w:rsidRPr="009122F0">
        <w:rPr>
          <w:rFonts w:cs="Traditional Arabic"/>
        </w:rPr>
        <w:t xml:space="preserve"> kimseler</w:t>
      </w:r>
      <w:r w:rsidR="00FF42A0">
        <w:rPr>
          <w:rFonts w:cs="Traditional Arabic"/>
        </w:rPr>
        <w:t xml:space="preserve"> </w:t>
      </w:r>
      <w:r w:rsidR="00D25B6C">
        <w:rPr>
          <w:rFonts w:cs="Traditional Arabic"/>
        </w:rPr>
        <w:t>-</w:t>
      </w:r>
      <w:r w:rsidRPr="009122F0">
        <w:rPr>
          <w:rFonts w:cs="Traditional Arabic"/>
        </w:rPr>
        <w:t xml:space="preserve">dünyanın debdebe ve ihtişamına cezbolan ve de o yola doğru sürüklenen insanın takatsiz kalbi ve </w:t>
      </w:r>
      <w:r w:rsidR="00BC351D" w:rsidRPr="009122F0">
        <w:rPr>
          <w:rFonts w:cs="Traditional Arabic"/>
        </w:rPr>
        <w:t>nefsanî</w:t>
      </w:r>
      <w:r w:rsidRPr="009122F0">
        <w:rPr>
          <w:rFonts w:cs="Traditional Arabic"/>
        </w:rPr>
        <w:t xml:space="preserve"> istekleri</w:t>
      </w:r>
      <w:r w:rsidR="00D25B6C">
        <w:rPr>
          <w:rFonts w:cs="Traditional Arabic"/>
        </w:rPr>
        <w:t>-</w:t>
      </w:r>
      <w:r w:rsidR="00566A53" w:rsidRPr="009122F0">
        <w:rPr>
          <w:rFonts w:cs="Traditional Arabic"/>
        </w:rPr>
        <w:t xml:space="preserve"> </w:t>
      </w:r>
      <w:r w:rsidRPr="009122F0">
        <w:rPr>
          <w:rFonts w:cs="Traditional Arabic"/>
        </w:rPr>
        <w:t>bu doğru yoldan sol veya batıya doğru sapmaktadır</w:t>
      </w:r>
      <w:r w:rsidR="00566A53" w:rsidRPr="009122F0">
        <w:rPr>
          <w:rFonts w:cs="Traditional Arabic"/>
        </w:rPr>
        <w:t xml:space="preserve">. </w:t>
      </w:r>
      <w:r w:rsidRPr="009122F0">
        <w:rPr>
          <w:rFonts w:cs="Traditional Arabic"/>
        </w:rPr>
        <w:t xml:space="preserve">Altın ve </w:t>
      </w:r>
      <w:r w:rsidR="00BC351D" w:rsidRPr="009122F0">
        <w:rPr>
          <w:rFonts w:cs="Traditional Arabic"/>
        </w:rPr>
        <w:t>gümüş</w:t>
      </w:r>
      <w:r w:rsidRPr="009122F0">
        <w:rPr>
          <w:rFonts w:cs="Traditional Arabic"/>
        </w:rPr>
        <w:t xml:space="preserve"> sevgisi</w:t>
      </w:r>
      <w:r w:rsidR="00D25B6C">
        <w:rPr>
          <w:rFonts w:cs="Traditional Arabic"/>
        </w:rPr>
        <w:t>,</w:t>
      </w:r>
      <w:r w:rsidRPr="009122F0">
        <w:rPr>
          <w:rFonts w:cs="Traditional Arabic"/>
        </w:rPr>
        <w:t xml:space="preserve"> para sevgisi</w:t>
      </w:r>
      <w:r w:rsidR="00566A53" w:rsidRPr="009122F0">
        <w:rPr>
          <w:rFonts w:cs="Traditional Arabic"/>
        </w:rPr>
        <w:t xml:space="preserve">, </w:t>
      </w:r>
      <w:r w:rsidRPr="009122F0">
        <w:rPr>
          <w:rFonts w:cs="Traditional Arabic"/>
        </w:rPr>
        <w:t>cinsel şehvetler sevgisi</w:t>
      </w:r>
      <w:r w:rsidR="00566A53" w:rsidRPr="009122F0">
        <w:rPr>
          <w:rFonts w:cs="Traditional Arabic"/>
        </w:rPr>
        <w:t xml:space="preserve">, </w:t>
      </w:r>
      <w:r w:rsidRPr="009122F0">
        <w:rPr>
          <w:rFonts w:cs="Traditional Arabic"/>
        </w:rPr>
        <w:t>makam ve benzeri şeyler sevgisi her biri insanın gönül boynuna bir kement atan ve onu kendi tarafına doğru sürükleyen şeylerden ibarettir</w:t>
      </w:r>
      <w:r w:rsidR="00566A53" w:rsidRPr="009122F0">
        <w:rPr>
          <w:rFonts w:cs="Traditional Arabic"/>
        </w:rPr>
        <w:t xml:space="preserve">. </w:t>
      </w:r>
      <w:r w:rsidRPr="009122F0">
        <w:rPr>
          <w:rFonts w:cs="Traditional Arabic"/>
        </w:rPr>
        <w:t xml:space="preserve">Bunlar karşısında mukavemet ve istikamet ise insanın ayağının sürçmemesi ve müminleri bu iki güçlü cazibe </w:t>
      </w:r>
      <w:r w:rsidR="00F6704F">
        <w:rPr>
          <w:rFonts w:cs="Traditional Arabic"/>
        </w:rPr>
        <w:t xml:space="preserve">- </w:t>
      </w:r>
      <w:r w:rsidRPr="009122F0">
        <w:rPr>
          <w:rFonts w:cs="Traditional Arabic"/>
        </w:rPr>
        <w:t>düşmanın baskı cazibesi ve heva ve heves peşinde koşan kalbin deruni baskı cazibesi</w:t>
      </w:r>
      <w:r w:rsidR="00566A53" w:rsidRPr="009122F0">
        <w:rPr>
          <w:rFonts w:cs="Traditional Arabic"/>
        </w:rPr>
        <w:t xml:space="preserve">- </w:t>
      </w:r>
      <w:r w:rsidR="00E42C1D" w:rsidRPr="009122F0">
        <w:rPr>
          <w:rFonts w:cs="Traditional Arabic"/>
        </w:rPr>
        <w:t xml:space="preserve">arasında </w:t>
      </w:r>
      <w:r w:rsidRPr="009122F0">
        <w:rPr>
          <w:rFonts w:cs="Traditional Arabic"/>
        </w:rPr>
        <w:t>dümdüz bir çizgide tutabilmek ve hidayet edebilmek demektir</w:t>
      </w:r>
      <w:r w:rsidR="00697A1D">
        <w:rPr>
          <w:rFonts w:cs="Traditional Arabic"/>
        </w:rPr>
        <w:t>.</w:t>
      </w:r>
      <w:r w:rsidR="00E42C1D" w:rsidRPr="00E42C1D">
        <w:rPr>
          <w:rFonts w:cs="Traditional Arabic"/>
        </w:rPr>
        <w:t xml:space="preserve"> </w:t>
      </w:r>
      <w:r w:rsidR="00E42C1D">
        <w:rPr>
          <w:rFonts w:cs="Traditional Arabic"/>
        </w:rPr>
        <w:t>"</w:t>
      </w:r>
      <w:r w:rsidR="00E42C1D" w:rsidRPr="006F2CEA">
        <w:rPr>
          <w:rtl/>
        </w:rPr>
        <w:t xml:space="preserve"> </w:t>
      </w:r>
      <w:r w:rsidR="00E42C1D" w:rsidRPr="006F2CEA">
        <w:rPr>
          <w:rFonts w:cs="Traditional Arabic"/>
          <w:b/>
          <w:bCs/>
          <w:rtl/>
        </w:rPr>
        <w:t>وَمَن تَابَ مَعَكَ</w:t>
      </w:r>
      <w:r w:rsidR="005C6F08">
        <w:rPr>
          <w:rFonts w:cs="Traditional Arabic"/>
          <w:b/>
          <w:bCs/>
        </w:rPr>
        <w:t xml:space="preserve"> </w:t>
      </w:r>
      <w:r w:rsidR="00E42C1D">
        <w:rPr>
          <w:rFonts w:cs="Traditional Arabic"/>
          <w:b/>
          <w:bCs/>
        </w:rPr>
        <w:t>ve</w:t>
      </w:r>
      <w:r w:rsidR="00E42C1D" w:rsidRPr="006F2CEA">
        <w:rPr>
          <w:rFonts w:cs="Traditional Arabic"/>
          <w:b/>
          <w:bCs/>
        </w:rPr>
        <w:t xml:space="preserve"> seninle beraber tevbe</w:t>
      </w:r>
      <w:r w:rsidR="00E42C1D">
        <w:rPr>
          <w:rFonts w:cs="Traditional Arabic"/>
          <w:b/>
          <w:bCs/>
        </w:rPr>
        <w:t xml:space="preserve"> edenler</w:t>
      </w:r>
      <w:r w:rsidR="00E42C1D">
        <w:rPr>
          <w:rFonts w:cs="Traditional Arabic"/>
        </w:rPr>
        <w:t>" ifadesi b</w:t>
      </w:r>
      <w:r w:rsidRPr="009122F0">
        <w:rPr>
          <w:rFonts w:cs="Traditional Arabic"/>
        </w:rPr>
        <w:t xml:space="preserve">üyük bir ihtimalle </w:t>
      </w:r>
      <w:r w:rsidR="00B70F71" w:rsidRPr="009122F0">
        <w:rPr>
          <w:rFonts w:cs="Traditional Arabic"/>
        </w:rPr>
        <w:t>Peygamber</w:t>
      </w:r>
      <w:r w:rsidR="00BC351D">
        <w:rPr>
          <w:rFonts w:cs="Traditional Arabic"/>
        </w:rPr>
        <w:t>-</w:t>
      </w:r>
      <w:r w:rsidR="00B70F71" w:rsidRPr="009122F0">
        <w:rPr>
          <w:rFonts w:cs="Traditional Arabic"/>
        </w:rPr>
        <w:t>i</w:t>
      </w:r>
      <w:r w:rsidRPr="009122F0">
        <w:rPr>
          <w:rFonts w:cs="Traditional Arabic"/>
        </w:rPr>
        <w:t xml:space="preserve"> </w:t>
      </w:r>
      <w:r w:rsidR="00BC351D">
        <w:rPr>
          <w:rFonts w:cs="Traditional Arabic"/>
        </w:rPr>
        <w:t>E</w:t>
      </w:r>
      <w:r w:rsidRPr="009122F0">
        <w:rPr>
          <w:rFonts w:cs="Traditional Arabic"/>
        </w:rPr>
        <w:t>k</w:t>
      </w:r>
      <w:r w:rsidR="00BC351D">
        <w:rPr>
          <w:rFonts w:cs="Traditional Arabic"/>
        </w:rPr>
        <w:t>r</w:t>
      </w:r>
      <w:r w:rsidRPr="009122F0">
        <w:rPr>
          <w:rFonts w:cs="Traditional Arabic"/>
        </w:rPr>
        <w:t>em</w:t>
      </w:r>
      <w:r w:rsidR="00BC351D">
        <w:rPr>
          <w:rFonts w:cs="Traditional Arabic"/>
        </w:rPr>
        <w:t>'</w:t>
      </w:r>
      <w:r w:rsidRPr="009122F0">
        <w:rPr>
          <w:rFonts w:cs="Traditional Arabic"/>
        </w:rPr>
        <w:t>i (s</w:t>
      </w:r>
      <w:r w:rsidR="00BC351D">
        <w:rPr>
          <w:rFonts w:cs="Traditional Arabic"/>
        </w:rPr>
        <w:t>.a.</w:t>
      </w:r>
      <w:r w:rsidRPr="009122F0">
        <w:rPr>
          <w:rFonts w:cs="Traditional Arabic"/>
        </w:rPr>
        <w:t>a</w:t>
      </w:r>
      <w:r w:rsidR="0014502C">
        <w:rPr>
          <w:rFonts w:cs="Traditional Arabic"/>
        </w:rPr>
        <w:t>) ihtiyarlatan ve yaşlı kılan işin ta kendisidir.</w:t>
      </w:r>
      <w:r w:rsidR="00566A53" w:rsidRPr="009122F0">
        <w:rPr>
          <w:rFonts w:cs="Traditional Arabic"/>
        </w:rPr>
        <w:t xml:space="preserve"> </w:t>
      </w:r>
      <w:r w:rsidRPr="009122F0">
        <w:rPr>
          <w:rStyle w:val="FootnoteReference"/>
          <w:rFonts w:cs="Traditional Arabic"/>
        </w:rPr>
        <w:footnoteReference w:id="735"/>
      </w:r>
    </w:p>
    <w:p w:rsidR="00FE12FD" w:rsidRPr="009122F0" w:rsidRDefault="00FE12FD" w:rsidP="00345F09">
      <w:pPr>
        <w:spacing w:line="300" w:lineRule="atLeast"/>
        <w:jc w:val="lowKashida"/>
        <w:rPr>
          <w:rFonts w:cs="Traditional Arabic"/>
        </w:rPr>
      </w:pPr>
    </w:p>
    <w:p w:rsidR="00FE12FD" w:rsidRPr="009122F0" w:rsidRDefault="00FE12FD" w:rsidP="00345F09">
      <w:pPr>
        <w:pStyle w:val="Heading1"/>
        <w:spacing w:line="300" w:lineRule="atLeast"/>
        <w:jc w:val="lowKashida"/>
        <w:rPr>
          <w:rFonts w:cs="Traditional Arabic"/>
        </w:rPr>
      </w:pPr>
      <w:bookmarkStart w:id="280" w:name="_Toc221706606"/>
      <w:r w:rsidRPr="009122F0">
        <w:rPr>
          <w:rFonts w:cs="Traditional Arabic"/>
        </w:rPr>
        <w:t>2</w:t>
      </w:r>
      <w:r w:rsidR="00566A53" w:rsidRPr="009122F0">
        <w:rPr>
          <w:rFonts w:cs="Traditional Arabic"/>
        </w:rPr>
        <w:t xml:space="preserve">- </w:t>
      </w:r>
      <w:r w:rsidRPr="009122F0">
        <w:rPr>
          <w:rFonts w:cs="Traditional Arabic"/>
        </w:rPr>
        <w:t>5</w:t>
      </w:r>
      <w:r w:rsidR="00566A53" w:rsidRPr="009122F0">
        <w:rPr>
          <w:rFonts w:cs="Traditional Arabic"/>
        </w:rPr>
        <w:t xml:space="preserve">- </w:t>
      </w:r>
      <w:r w:rsidRPr="009122F0">
        <w:rPr>
          <w:rFonts w:cs="Traditional Arabic"/>
        </w:rPr>
        <w:t>5</w:t>
      </w:r>
      <w:r w:rsidR="00566A53" w:rsidRPr="009122F0">
        <w:rPr>
          <w:rFonts w:cs="Traditional Arabic"/>
        </w:rPr>
        <w:t xml:space="preserve">- </w:t>
      </w:r>
      <w:r w:rsidRPr="009122F0">
        <w:rPr>
          <w:rFonts w:cs="Traditional Arabic"/>
        </w:rPr>
        <w:t>Allah ile irtibat içinde olmak</w:t>
      </w:r>
      <w:bookmarkEnd w:id="280"/>
    </w:p>
    <w:p w:rsidR="00FE12FD" w:rsidRPr="009122F0" w:rsidRDefault="00FE12FD" w:rsidP="00345F09">
      <w:pPr>
        <w:spacing w:line="300" w:lineRule="atLeast"/>
        <w:jc w:val="lowKashida"/>
        <w:rPr>
          <w:rFonts w:cs="Traditional Arabic"/>
        </w:rPr>
      </w:pPr>
      <w:r w:rsidRPr="009122F0">
        <w:rPr>
          <w:rFonts w:cs="Traditional Arabic"/>
        </w:rPr>
        <w:t>Elbette bu yolda teveccüh</w:t>
      </w:r>
      <w:r w:rsidR="00566A53" w:rsidRPr="009122F0">
        <w:rPr>
          <w:rFonts w:cs="Traditional Arabic"/>
        </w:rPr>
        <w:t xml:space="preserve">, </w:t>
      </w:r>
      <w:r w:rsidRPr="009122F0">
        <w:rPr>
          <w:rFonts w:cs="Traditional Arabic"/>
        </w:rPr>
        <w:t>tevessül</w:t>
      </w:r>
      <w:r w:rsidR="00566A53" w:rsidRPr="009122F0">
        <w:rPr>
          <w:rFonts w:cs="Traditional Arabic"/>
        </w:rPr>
        <w:t xml:space="preserve">, </w:t>
      </w:r>
      <w:r w:rsidRPr="009122F0">
        <w:rPr>
          <w:rFonts w:cs="Traditional Arabic"/>
        </w:rPr>
        <w:t>dua</w:t>
      </w:r>
      <w:r w:rsidR="00566A53" w:rsidRPr="009122F0">
        <w:rPr>
          <w:rFonts w:cs="Traditional Arabic"/>
        </w:rPr>
        <w:t xml:space="preserve">, </w:t>
      </w:r>
      <w:r w:rsidR="0081605A">
        <w:rPr>
          <w:rFonts w:cs="Traditional Arabic"/>
        </w:rPr>
        <w:t>Allah ile irtibat,</w:t>
      </w:r>
      <w:r w:rsidRPr="009122F0">
        <w:rPr>
          <w:rFonts w:cs="Traditional Arabic"/>
        </w:rPr>
        <w:t xml:space="preserve"> özelli</w:t>
      </w:r>
      <w:r w:rsidRPr="009122F0">
        <w:rPr>
          <w:rFonts w:cs="Traditional Arabic"/>
        </w:rPr>
        <w:t>k</w:t>
      </w:r>
      <w:r w:rsidRPr="009122F0">
        <w:rPr>
          <w:rFonts w:cs="Traditional Arabic"/>
        </w:rPr>
        <w:t>le de gençler tarafından unutulmam</w:t>
      </w:r>
      <w:r w:rsidR="0081605A">
        <w:rPr>
          <w:rFonts w:cs="Traditional Arabic"/>
        </w:rPr>
        <w:t>a</w:t>
      </w:r>
      <w:r w:rsidRPr="009122F0">
        <w:rPr>
          <w:rFonts w:cs="Traditional Arabic"/>
        </w:rPr>
        <w:t>sı gereken şeylerdir</w:t>
      </w:r>
      <w:r w:rsidR="00566A53" w:rsidRPr="009122F0">
        <w:rPr>
          <w:rFonts w:cs="Traditional Arabic"/>
        </w:rPr>
        <w:t xml:space="preserve">. </w:t>
      </w:r>
      <w:r w:rsidR="0081605A">
        <w:rPr>
          <w:rFonts w:cs="Traditional Arabic"/>
        </w:rPr>
        <w:t>Peygamber-i Ekrem</w:t>
      </w:r>
      <w:r w:rsidRPr="009122F0">
        <w:rPr>
          <w:rFonts w:cs="Traditional Arabic"/>
        </w:rPr>
        <w:t xml:space="preserve"> o melekuti gücüne rağmen sürekli olarak yüce Allah ile </w:t>
      </w:r>
      <w:r w:rsidR="00BC351D" w:rsidRPr="009122F0">
        <w:rPr>
          <w:rFonts w:cs="Traditional Arabic"/>
        </w:rPr>
        <w:t>raz</w:t>
      </w:r>
      <w:r w:rsidR="00BC351D">
        <w:rPr>
          <w:rFonts w:cs="Traditional Arabic"/>
        </w:rPr>
        <w:t>-</w:t>
      </w:r>
      <w:r w:rsidR="00BC351D" w:rsidRPr="009122F0">
        <w:rPr>
          <w:rFonts w:cs="Traditional Arabic"/>
        </w:rPr>
        <w:t>u</w:t>
      </w:r>
      <w:r w:rsidRPr="009122F0">
        <w:rPr>
          <w:rFonts w:cs="Traditional Arabic"/>
        </w:rPr>
        <w:t xml:space="preserve"> niyaz</w:t>
      </w:r>
      <w:r w:rsidR="00566A53" w:rsidRPr="009122F0">
        <w:rPr>
          <w:rFonts w:cs="Traditional Arabic"/>
        </w:rPr>
        <w:t xml:space="preserve">, </w:t>
      </w:r>
      <w:r w:rsidRPr="009122F0">
        <w:rPr>
          <w:rFonts w:cs="Traditional Arabic"/>
        </w:rPr>
        <w:t>teveccüh ve tevessül halinde bulunmuştur</w:t>
      </w:r>
      <w:r w:rsidR="00566A53" w:rsidRPr="009122F0">
        <w:rPr>
          <w:rFonts w:cs="Traditional Arabic"/>
        </w:rPr>
        <w:t xml:space="preserve">. </w:t>
      </w:r>
      <w:r w:rsidR="007F1296">
        <w:rPr>
          <w:rFonts w:cs="Traditional Arabic"/>
        </w:rPr>
        <w:t>Allah</w:t>
      </w:r>
      <w:r w:rsidRPr="009122F0">
        <w:rPr>
          <w:rFonts w:cs="Traditional Arabic"/>
        </w:rPr>
        <w:t>'ın en büyük velisine (</w:t>
      </w:r>
      <w:r w:rsidR="0081605A">
        <w:rPr>
          <w:rFonts w:cs="Traditional Arabic"/>
        </w:rPr>
        <w:t>r</w:t>
      </w:r>
      <w:r w:rsidRPr="009122F0">
        <w:rPr>
          <w:rFonts w:cs="Traditional Arabic"/>
        </w:rPr>
        <w:t>uhumuz ona feda olsun</w:t>
      </w:r>
      <w:r w:rsidR="00566A53" w:rsidRPr="009122F0">
        <w:rPr>
          <w:rFonts w:cs="Traditional Arabic"/>
        </w:rPr>
        <w:t xml:space="preserve">) </w:t>
      </w:r>
      <w:r w:rsidRPr="009122F0">
        <w:rPr>
          <w:rFonts w:cs="Traditional Arabic"/>
        </w:rPr>
        <w:t>tevessül etmek</w:t>
      </w:r>
      <w:r w:rsidR="0086360F">
        <w:rPr>
          <w:rFonts w:cs="Traditional Arabic"/>
        </w:rPr>
        <w:t xml:space="preserve"> ve</w:t>
      </w:r>
      <w:r w:rsidR="00566A53" w:rsidRPr="009122F0">
        <w:rPr>
          <w:rFonts w:cs="Traditional Arabic"/>
        </w:rPr>
        <w:t xml:space="preserve"> </w:t>
      </w:r>
      <w:r w:rsidRPr="009122F0">
        <w:rPr>
          <w:rFonts w:cs="Traditional Arabic"/>
        </w:rPr>
        <w:t>onunla kalbi bir irtibat içinde bulunmak da bizim görevlerimizden biri sayılmaktadır</w:t>
      </w:r>
      <w:r w:rsidR="00566A53" w:rsidRPr="009122F0">
        <w:rPr>
          <w:rFonts w:cs="Traditional Arabic"/>
        </w:rPr>
        <w:t xml:space="preserve">. </w:t>
      </w:r>
      <w:r w:rsidRPr="009122F0">
        <w:rPr>
          <w:rFonts w:cs="Traditional Arabic"/>
        </w:rPr>
        <w:lastRenderedPageBreak/>
        <w:t>Maneviyatı güçlendirmek</w:t>
      </w:r>
      <w:r w:rsidR="00566A53" w:rsidRPr="009122F0">
        <w:rPr>
          <w:rFonts w:cs="Traditional Arabic"/>
        </w:rPr>
        <w:t xml:space="preserve">, </w:t>
      </w:r>
      <w:r w:rsidR="007F1296">
        <w:rPr>
          <w:rFonts w:cs="Traditional Arabic"/>
        </w:rPr>
        <w:t>Allah</w:t>
      </w:r>
      <w:r w:rsidRPr="009122F0">
        <w:rPr>
          <w:rFonts w:cs="Traditional Arabic"/>
        </w:rPr>
        <w:t xml:space="preserve"> ile irtibat kurmak</w:t>
      </w:r>
      <w:r w:rsidR="00566A53" w:rsidRPr="009122F0">
        <w:rPr>
          <w:rFonts w:cs="Traditional Arabic"/>
        </w:rPr>
        <w:t xml:space="preserve">, </w:t>
      </w:r>
      <w:r w:rsidRPr="009122F0">
        <w:rPr>
          <w:rFonts w:cs="Traditional Arabic"/>
        </w:rPr>
        <w:t>zikir</w:t>
      </w:r>
      <w:r w:rsidR="00566A53" w:rsidRPr="009122F0">
        <w:rPr>
          <w:rFonts w:cs="Traditional Arabic"/>
        </w:rPr>
        <w:t xml:space="preserve">, </w:t>
      </w:r>
      <w:r w:rsidRPr="009122F0">
        <w:rPr>
          <w:rFonts w:cs="Traditional Arabic"/>
        </w:rPr>
        <w:t>dua ve tevessüle ehemmiyet vermek hiç şüphesiz görevlerimizden biri sayılmaktadır</w:t>
      </w:r>
      <w:r w:rsidR="00566A53" w:rsidRPr="009122F0">
        <w:rPr>
          <w:rFonts w:cs="Traditional Arabic"/>
        </w:rPr>
        <w:t xml:space="preserve">. </w:t>
      </w:r>
      <w:r w:rsidR="00BC351D" w:rsidRPr="009122F0">
        <w:rPr>
          <w:rFonts w:cs="Traditional Arabic"/>
        </w:rPr>
        <w:t xml:space="preserve">İnsanın </w:t>
      </w:r>
      <w:r w:rsidR="00BC351D">
        <w:rPr>
          <w:rFonts w:cs="Traditional Arabic"/>
        </w:rPr>
        <w:t>Allah</w:t>
      </w:r>
      <w:r w:rsidR="00BC351D" w:rsidRPr="009122F0">
        <w:rPr>
          <w:rFonts w:cs="Traditional Arabic"/>
        </w:rPr>
        <w:t xml:space="preserve"> ile irtibatını takviye etmesi</w:t>
      </w:r>
      <w:r w:rsidR="0086360F">
        <w:rPr>
          <w:rFonts w:cs="Traditional Arabic"/>
        </w:rPr>
        <w:t>,</w:t>
      </w:r>
      <w:r w:rsidR="00BC351D" w:rsidRPr="009122F0">
        <w:rPr>
          <w:rFonts w:cs="Traditional Arabic"/>
        </w:rPr>
        <w:t xml:space="preserve"> düny</w:t>
      </w:r>
      <w:r w:rsidR="00BC351D">
        <w:rPr>
          <w:rFonts w:cs="Traditional Arabic"/>
        </w:rPr>
        <w:t>evi</w:t>
      </w:r>
      <w:r w:rsidR="00BC351D" w:rsidRPr="009122F0">
        <w:rPr>
          <w:rFonts w:cs="Traditional Arabic"/>
        </w:rPr>
        <w:t xml:space="preserve"> meseleler hususunda çaba göstermesi</w:t>
      </w:r>
      <w:r w:rsidR="00BC351D">
        <w:rPr>
          <w:rFonts w:cs="Traditional Arabic"/>
        </w:rPr>
        <w:t xml:space="preserve"> - </w:t>
      </w:r>
      <w:r w:rsidR="00BC351D" w:rsidRPr="009122F0">
        <w:rPr>
          <w:rFonts w:cs="Traditional Arabic"/>
        </w:rPr>
        <w:t>ilim ve bilgi öğrenme ve kalkınma yolunda çaba gösterme gibi genel anlamda çalışmak- siyasi ve iktisadi meseleler hakkında bilgi sahibi olmak ve her şeyden daha önemlisi ümidini korumak çok önemli etkenler ve özellikler olup inşa</w:t>
      </w:r>
      <w:r w:rsidR="00BC351D">
        <w:rPr>
          <w:rFonts w:cs="Traditional Arabic"/>
        </w:rPr>
        <w:t>llah</w:t>
      </w:r>
      <w:r w:rsidR="00BC351D" w:rsidRPr="009122F0">
        <w:rPr>
          <w:rFonts w:cs="Traditional Arabic"/>
        </w:rPr>
        <w:t xml:space="preserve"> ço</w:t>
      </w:r>
      <w:r w:rsidR="0086360F">
        <w:rPr>
          <w:rFonts w:cs="Traditional Arabic"/>
        </w:rPr>
        <w:t xml:space="preserve">k yakın bir gelecekte </w:t>
      </w:r>
      <w:r w:rsidR="005C72CC">
        <w:rPr>
          <w:rFonts w:cs="Traditional Arabic"/>
        </w:rPr>
        <w:t xml:space="preserve">bu sayede </w:t>
      </w:r>
      <w:r w:rsidR="0086360F">
        <w:rPr>
          <w:rFonts w:cs="Traditional Arabic"/>
        </w:rPr>
        <w:t>bütün bir yer</w:t>
      </w:r>
      <w:r w:rsidR="00BC351D" w:rsidRPr="009122F0">
        <w:rPr>
          <w:rFonts w:cs="Traditional Arabic"/>
        </w:rPr>
        <w:t xml:space="preserve">yüzü İslam cumhuriyeti nuru ile nurlandıracak ve beşeriyeti </w:t>
      </w:r>
      <w:r w:rsidR="00BC351D">
        <w:rPr>
          <w:rFonts w:cs="Traditional Arabic"/>
        </w:rPr>
        <w:t>İslam'ın</w:t>
      </w:r>
      <w:r w:rsidR="00BC351D" w:rsidRPr="009122F0">
        <w:rPr>
          <w:rFonts w:cs="Traditional Arabic"/>
        </w:rPr>
        <w:t xml:space="preserve"> bereketlerinden nasiplendirecek, İran milletini yüce </w:t>
      </w:r>
      <w:r w:rsidR="00BC351D">
        <w:rPr>
          <w:rFonts w:cs="Traditional Arabic"/>
        </w:rPr>
        <w:t>Allah</w:t>
      </w:r>
      <w:r w:rsidR="00BC351D" w:rsidRPr="009122F0">
        <w:rPr>
          <w:rFonts w:cs="Traditional Arabic"/>
        </w:rPr>
        <w:t>'ın Müs</w:t>
      </w:r>
      <w:r w:rsidR="005C72CC">
        <w:rPr>
          <w:rFonts w:cs="Traditional Arabic"/>
        </w:rPr>
        <w:t>lümanlara vaat ettiği üzere yer</w:t>
      </w:r>
      <w:r w:rsidR="00BC351D" w:rsidRPr="009122F0">
        <w:rPr>
          <w:rFonts w:cs="Traditional Arabic"/>
        </w:rPr>
        <w:t xml:space="preserve">yüzünde bütün </w:t>
      </w:r>
      <w:r w:rsidR="005C72CC">
        <w:rPr>
          <w:rFonts w:cs="Traditional Arabic"/>
        </w:rPr>
        <w:t xml:space="preserve">bir </w:t>
      </w:r>
      <w:r w:rsidR="00BC351D" w:rsidRPr="009122F0">
        <w:rPr>
          <w:rFonts w:cs="Traditional Arabic"/>
        </w:rPr>
        <w:t xml:space="preserve">beşeriyetin birlik ve beraberliğine şahit karar kılacaktır. </w:t>
      </w:r>
      <w:r w:rsidRPr="009122F0">
        <w:rPr>
          <w:rStyle w:val="FootnoteReference"/>
          <w:rFonts w:cs="Traditional Arabic"/>
        </w:rPr>
        <w:footnoteReference w:id="736"/>
      </w:r>
    </w:p>
    <w:p w:rsidR="00FE12FD" w:rsidRPr="009122F0" w:rsidRDefault="00526E8F" w:rsidP="00345F09">
      <w:pPr>
        <w:spacing w:line="300" w:lineRule="atLeast"/>
        <w:jc w:val="lowKashida"/>
        <w:rPr>
          <w:rFonts w:cs="Traditional Arabic"/>
        </w:rPr>
      </w:pPr>
      <w:r>
        <w:rPr>
          <w:rFonts w:cs="Traditional Arabic"/>
        </w:rPr>
        <w:t>Peygamber</w:t>
      </w:r>
      <w:r w:rsidR="00FE12FD"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5C72CC">
        <w:rPr>
          <w:rFonts w:cs="Traditional Arabic"/>
        </w:rPr>
        <w:t>z</w:t>
      </w:r>
      <w:r w:rsidR="00661D17" w:rsidRPr="009122F0">
        <w:rPr>
          <w:rFonts w:cs="Traditional Arabic"/>
        </w:rPr>
        <w:t>orlu</w:t>
      </w:r>
      <w:r w:rsidR="00FE12FD" w:rsidRPr="009122F0">
        <w:rPr>
          <w:rFonts w:cs="Traditional Arabic"/>
        </w:rPr>
        <w:t xml:space="preserve">k esansında yüce </w:t>
      </w:r>
      <w:r w:rsidR="007F1296">
        <w:rPr>
          <w:rFonts w:cs="Traditional Arabic"/>
        </w:rPr>
        <w:t>Allah</w:t>
      </w:r>
      <w:r w:rsidR="00FE12FD" w:rsidRPr="009122F0">
        <w:rPr>
          <w:rFonts w:cs="Traditional Arabic"/>
        </w:rPr>
        <w:t xml:space="preserve">'a yalvarıp </w:t>
      </w:r>
      <w:r w:rsidR="00BC351D" w:rsidRPr="009122F0">
        <w:rPr>
          <w:rFonts w:cs="Traditional Arabic"/>
        </w:rPr>
        <w:t>yakarmasının</w:t>
      </w:r>
      <w:r w:rsidR="00FE12FD" w:rsidRPr="009122F0">
        <w:rPr>
          <w:rFonts w:cs="Traditional Arabic"/>
        </w:rPr>
        <w:t xml:space="preserve"> ve </w:t>
      </w:r>
      <w:r w:rsidR="007F1296">
        <w:rPr>
          <w:rFonts w:cs="Traditional Arabic"/>
        </w:rPr>
        <w:t>Allah</w:t>
      </w:r>
      <w:r w:rsidR="005C72CC">
        <w:rPr>
          <w:rFonts w:cs="Traditional Arabic"/>
        </w:rPr>
        <w:t>'</w:t>
      </w:r>
      <w:r w:rsidR="00FE12FD" w:rsidRPr="009122F0">
        <w:rPr>
          <w:rFonts w:cs="Traditional Arabic"/>
        </w:rPr>
        <w:t>tan yardım dilemesinin</w:t>
      </w:r>
      <w:r w:rsidR="00566A53" w:rsidRPr="009122F0">
        <w:rPr>
          <w:rFonts w:cs="Traditional Arabic"/>
        </w:rPr>
        <w:t xml:space="preserve">, </w:t>
      </w:r>
      <w:r w:rsidR="00FE12FD" w:rsidRPr="009122F0">
        <w:rPr>
          <w:rFonts w:cs="Traditional Arabic"/>
        </w:rPr>
        <w:t>muhatapların</w:t>
      </w:r>
      <w:r w:rsidR="00566A53" w:rsidRPr="009122F0">
        <w:rPr>
          <w:rFonts w:cs="Traditional Arabic"/>
        </w:rPr>
        <w:t xml:space="preserve">, </w:t>
      </w:r>
      <w:r w:rsidR="00FE12FD" w:rsidRPr="009122F0">
        <w:rPr>
          <w:rFonts w:cs="Traditional Arabic"/>
        </w:rPr>
        <w:t>şahi</w:t>
      </w:r>
      <w:r w:rsidR="005C72CC">
        <w:rPr>
          <w:rFonts w:cs="Traditional Arabic"/>
        </w:rPr>
        <w:t>t</w:t>
      </w:r>
      <w:r w:rsidR="00FE12FD" w:rsidRPr="009122F0">
        <w:rPr>
          <w:rFonts w:cs="Traditional Arabic"/>
        </w:rPr>
        <w:t>lerin ve bakanların zihninde onun bizzat güçsüz biri olduğu imajını yaratacağını asla mülahaza etmiyor açık bir şekilde "</w:t>
      </w:r>
      <w:r w:rsidR="005C72CC">
        <w:rPr>
          <w:rFonts w:cs="Traditional Arabic"/>
        </w:rPr>
        <w:t>B</w:t>
      </w:r>
      <w:r w:rsidR="00FE12FD" w:rsidRPr="009122F0">
        <w:rPr>
          <w:rFonts w:cs="Traditional Arabic"/>
        </w:rPr>
        <w:t>en kendiliğimden bir şeye sahip değilim</w:t>
      </w:r>
      <w:r w:rsidR="005C72CC">
        <w:rPr>
          <w:rFonts w:cs="Traditional Arabic"/>
        </w:rPr>
        <w:t xml:space="preserve"> ve</w:t>
      </w:r>
      <w:r w:rsidR="00566A53" w:rsidRPr="009122F0">
        <w:rPr>
          <w:rFonts w:cs="Traditional Arabic"/>
        </w:rPr>
        <w:t xml:space="preserve"> </w:t>
      </w:r>
      <w:r w:rsidR="00BC351D" w:rsidRPr="009122F0">
        <w:rPr>
          <w:rFonts w:cs="Traditional Arabic"/>
        </w:rPr>
        <w:t>Allah'ın</w:t>
      </w:r>
      <w:r w:rsidR="00FE12FD" w:rsidRPr="009122F0">
        <w:rPr>
          <w:rFonts w:cs="Traditional Arabic"/>
        </w:rPr>
        <w:t xml:space="preserve"> yardımı olmaksızın benden hiç </w:t>
      </w:r>
      <w:r w:rsidR="00686030">
        <w:rPr>
          <w:rFonts w:cs="Traditional Arabic"/>
        </w:rPr>
        <w:t>bir</w:t>
      </w:r>
      <w:r w:rsidR="00FE12FD" w:rsidRPr="009122F0">
        <w:rPr>
          <w:rFonts w:cs="Traditional Arabic"/>
        </w:rPr>
        <w:t xml:space="preserve"> şey gelmez" diyordu</w:t>
      </w:r>
      <w:r w:rsidR="00566A53" w:rsidRPr="009122F0">
        <w:rPr>
          <w:rFonts w:cs="Traditional Arabic"/>
        </w:rPr>
        <w:t xml:space="preserve">. </w:t>
      </w:r>
      <w:r w:rsidR="00FE12FD" w:rsidRPr="009122F0">
        <w:rPr>
          <w:rFonts w:cs="Traditional Arabic"/>
        </w:rPr>
        <w:t xml:space="preserve">Ahzab savaşında etraftan gelen bütün düşmanlar </w:t>
      </w:r>
      <w:r w:rsidR="00BC351D" w:rsidRPr="009122F0">
        <w:rPr>
          <w:rFonts w:cs="Traditional Arabic"/>
        </w:rPr>
        <w:t>Medine'yi</w:t>
      </w:r>
      <w:r w:rsidR="00566A53" w:rsidRPr="009122F0">
        <w:rPr>
          <w:rFonts w:cs="Traditional Arabic"/>
        </w:rPr>
        <w:t xml:space="preserve">, </w:t>
      </w:r>
      <w:r w:rsidR="00B70F71" w:rsidRPr="009122F0">
        <w:rPr>
          <w:rFonts w:cs="Traditional Arabic"/>
        </w:rPr>
        <w:t>Peygamber'i</w:t>
      </w:r>
      <w:r w:rsidR="00FE12FD" w:rsidRPr="009122F0">
        <w:rPr>
          <w:rFonts w:cs="Traditional Arabic"/>
        </w:rPr>
        <w:t xml:space="preserve"> ve </w:t>
      </w:r>
      <w:r w:rsidR="005C72CC">
        <w:rPr>
          <w:rFonts w:cs="Traditional Arabic"/>
        </w:rPr>
        <w:t>m</w:t>
      </w:r>
      <w:r w:rsidR="00FE12FD" w:rsidRPr="009122F0">
        <w:rPr>
          <w:rFonts w:cs="Traditional Arabic"/>
        </w:rPr>
        <w:t>üminler grubunu kuşatma altına almışlardı</w:t>
      </w:r>
      <w:r w:rsidR="00566A53" w:rsidRPr="009122F0">
        <w:rPr>
          <w:rFonts w:cs="Traditional Arabic"/>
        </w:rPr>
        <w:t xml:space="preserve">. </w:t>
      </w:r>
      <w:r w:rsidR="00FE12FD" w:rsidRPr="009122F0">
        <w:rPr>
          <w:rFonts w:cs="Traditional Arabic"/>
        </w:rPr>
        <w:t xml:space="preserve">Onlar </w:t>
      </w:r>
      <w:r w:rsidR="00410813">
        <w:rPr>
          <w:rFonts w:cs="Traditional Arabic"/>
        </w:rPr>
        <w:t>İslam'ı</w:t>
      </w:r>
      <w:r w:rsidR="00FE12FD" w:rsidRPr="009122F0">
        <w:rPr>
          <w:rFonts w:cs="Traditional Arabic"/>
        </w:rPr>
        <w:t xml:space="preserve"> Kuran'ı ve bu yeni düzeni tümüyle kökünden söküp atmak istiyorlardı</w:t>
      </w:r>
      <w:r w:rsidR="00566A53" w:rsidRPr="009122F0">
        <w:rPr>
          <w:rFonts w:cs="Traditional Arabic"/>
        </w:rPr>
        <w:t xml:space="preserve">. </w:t>
      </w:r>
      <w:r w:rsidR="00842E38">
        <w:rPr>
          <w:rFonts w:cs="Traditional Arabic"/>
        </w:rPr>
        <w:t xml:space="preserve">Peygamber-i Ekrem </w:t>
      </w:r>
      <w:r w:rsidR="003331ED" w:rsidRPr="009122F0">
        <w:rPr>
          <w:rFonts w:cs="Traditional Arabic"/>
        </w:rPr>
        <w:t xml:space="preserve">siret kitaplarında </w:t>
      </w:r>
      <w:r w:rsidR="00011C35">
        <w:rPr>
          <w:rFonts w:cs="Traditional Arabic"/>
        </w:rPr>
        <w:t xml:space="preserve">da </w:t>
      </w:r>
      <w:r w:rsidR="003331ED" w:rsidRPr="009122F0">
        <w:rPr>
          <w:rFonts w:cs="Traditional Arabic"/>
        </w:rPr>
        <w:t>yer al</w:t>
      </w:r>
      <w:r w:rsidR="003331ED">
        <w:rPr>
          <w:rFonts w:cs="Traditional Arabic"/>
        </w:rPr>
        <w:t>dığı üzer</w:t>
      </w:r>
      <w:r w:rsidR="00E66427">
        <w:rPr>
          <w:rFonts w:cs="Traditional Arabic"/>
        </w:rPr>
        <w:t>e</w:t>
      </w:r>
      <w:r w:rsidR="003331ED">
        <w:rPr>
          <w:rFonts w:cs="Traditional Arabic"/>
        </w:rPr>
        <w:t xml:space="preserve"> </w:t>
      </w:r>
      <w:r w:rsidR="00FE12FD" w:rsidRPr="009122F0">
        <w:rPr>
          <w:rFonts w:cs="Traditional Arabic"/>
        </w:rPr>
        <w:t>askerle</w:t>
      </w:r>
      <w:r w:rsidR="00011C35">
        <w:rPr>
          <w:rFonts w:cs="Traditional Arabic"/>
        </w:rPr>
        <w:t>rini belli bir düzen içind</w:t>
      </w:r>
      <w:r w:rsidR="00FE12FD" w:rsidRPr="009122F0">
        <w:rPr>
          <w:rFonts w:cs="Traditional Arabic"/>
        </w:rPr>
        <w:t xml:space="preserve">e </w:t>
      </w:r>
      <w:r w:rsidR="00011C35">
        <w:rPr>
          <w:rFonts w:cs="Traditional Arabic"/>
        </w:rPr>
        <w:t>konuşlandırmış</w:t>
      </w:r>
      <w:r w:rsidR="00D90581">
        <w:rPr>
          <w:rFonts w:cs="Traditional Arabic"/>
        </w:rPr>
        <w:t>,</w:t>
      </w:r>
      <w:r w:rsidR="00011C35">
        <w:rPr>
          <w:rFonts w:cs="Traditional Arabic"/>
        </w:rPr>
        <w:t xml:space="preserve"> </w:t>
      </w:r>
      <w:r w:rsidR="00FE12FD" w:rsidRPr="009122F0">
        <w:rPr>
          <w:rFonts w:cs="Traditional Arabic"/>
        </w:rPr>
        <w:t>bir çok akıllıca tedbirler</w:t>
      </w:r>
      <w:r w:rsidR="00011C35">
        <w:rPr>
          <w:rFonts w:cs="Traditional Arabic"/>
        </w:rPr>
        <w:t xml:space="preserve"> almış, </w:t>
      </w:r>
      <w:r w:rsidR="00FE12FD" w:rsidRPr="009122F0">
        <w:rPr>
          <w:rFonts w:cs="Traditional Arabic"/>
        </w:rPr>
        <w:t xml:space="preserve">insanları mukavemete teşvik </w:t>
      </w:r>
      <w:r w:rsidR="003331ED">
        <w:rPr>
          <w:rFonts w:cs="Traditional Arabic"/>
        </w:rPr>
        <w:t>etmiş,</w:t>
      </w:r>
      <w:r w:rsidR="00FE12FD" w:rsidRPr="009122F0">
        <w:rPr>
          <w:rFonts w:cs="Traditional Arabic"/>
        </w:rPr>
        <w:t xml:space="preserve"> </w:t>
      </w:r>
      <w:r w:rsidR="00011C35">
        <w:rPr>
          <w:rFonts w:cs="Traditional Arabic"/>
        </w:rPr>
        <w:t xml:space="preserve">ardından </w:t>
      </w:r>
      <w:r w:rsidR="00FE12FD" w:rsidRPr="009122F0">
        <w:rPr>
          <w:rFonts w:cs="Traditional Arabic"/>
        </w:rPr>
        <w:t xml:space="preserve">insanların gözü önünde </w:t>
      </w:r>
      <w:r w:rsidR="003331ED">
        <w:rPr>
          <w:rFonts w:cs="Traditional Arabic"/>
        </w:rPr>
        <w:t xml:space="preserve">yere </w:t>
      </w:r>
      <w:r w:rsidR="00FE12FD" w:rsidRPr="009122F0">
        <w:rPr>
          <w:rFonts w:cs="Traditional Arabic"/>
        </w:rPr>
        <w:t>diz çök</w:t>
      </w:r>
      <w:r w:rsidR="00B466B6">
        <w:rPr>
          <w:rFonts w:cs="Traditional Arabic"/>
        </w:rPr>
        <w:t>müş,</w:t>
      </w:r>
      <w:r w:rsidR="00D90581">
        <w:rPr>
          <w:rFonts w:cs="Traditional Arabic"/>
        </w:rPr>
        <w:t xml:space="preserve"> </w:t>
      </w:r>
      <w:r w:rsidR="00FE12FD" w:rsidRPr="009122F0">
        <w:rPr>
          <w:rFonts w:cs="Traditional Arabic"/>
        </w:rPr>
        <w:t xml:space="preserve">ellerini </w:t>
      </w:r>
      <w:r w:rsidR="003331ED">
        <w:rPr>
          <w:rFonts w:cs="Traditional Arabic"/>
        </w:rPr>
        <w:t xml:space="preserve">yukarı </w:t>
      </w:r>
      <w:r w:rsidR="00FE12FD" w:rsidRPr="009122F0">
        <w:rPr>
          <w:rFonts w:cs="Traditional Arabic"/>
        </w:rPr>
        <w:t>kaldırmış</w:t>
      </w:r>
      <w:r w:rsidR="00566A53" w:rsidRPr="009122F0">
        <w:rPr>
          <w:rFonts w:cs="Traditional Arabic"/>
        </w:rPr>
        <w:t xml:space="preserve">, </w:t>
      </w:r>
      <w:r w:rsidR="00B466B6">
        <w:rPr>
          <w:rFonts w:cs="Traditional Arabic"/>
        </w:rPr>
        <w:t>Allah'a yalvarıp yakarmış</w:t>
      </w:r>
      <w:r w:rsidR="00566A53" w:rsidRPr="009122F0">
        <w:rPr>
          <w:rFonts w:cs="Traditional Arabic"/>
        </w:rPr>
        <w:t xml:space="preserve">, </w:t>
      </w:r>
      <w:r w:rsidR="00FE12FD" w:rsidRPr="009122F0">
        <w:rPr>
          <w:rFonts w:cs="Traditional Arabic"/>
        </w:rPr>
        <w:t xml:space="preserve">göz yaşı </w:t>
      </w:r>
      <w:r w:rsidR="00BC351D" w:rsidRPr="009122F0">
        <w:rPr>
          <w:rFonts w:cs="Traditional Arabic"/>
        </w:rPr>
        <w:t>dökmüş</w:t>
      </w:r>
      <w:r w:rsidR="00FE12FD" w:rsidRPr="009122F0">
        <w:rPr>
          <w:rFonts w:cs="Traditional Arabic"/>
        </w:rPr>
        <w:t xml:space="preserve"> ve şöyle buyurmuştur</w:t>
      </w:r>
      <w:r w:rsidR="00566A53" w:rsidRPr="009122F0">
        <w:rPr>
          <w:rFonts w:cs="Traditional Arabic"/>
        </w:rPr>
        <w:t xml:space="preserve">: </w:t>
      </w:r>
      <w:r w:rsidR="00FE12FD" w:rsidRPr="009122F0">
        <w:rPr>
          <w:rFonts w:cs="Traditional Arabic"/>
        </w:rPr>
        <w:t xml:space="preserve">"Ey </w:t>
      </w:r>
      <w:r w:rsidR="007F1296">
        <w:rPr>
          <w:rFonts w:cs="Traditional Arabic"/>
        </w:rPr>
        <w:t>Allah</w:t>
      </w:r>
      <w:r w:rsidR="00FE12FD" w:rsidRPr="009122F0">
        <w:rPr>
          <w:rFonts w:cs="Traditional Arabic"/>
        </w:rPr>
        <w:t>ım</w:t>
      </w:r>
      <w:r w:rsidR="00205565" w:rsidRPr="009122F0">
        <w:rPr>
          <w:rFonts w:cs="Traditional Arabic"/>
        </w:rPr>
        <w:t xml:space="preserve">! </w:t>
      </w:r>
      <w:r w:rsidR="00FE12FD" w:rsidRPr="009122F0">
        <w:rPr>
          <w:rFonts w:cs="Traditional Arabic"/>
        </w:rPr>
        <w:t>Bizlere yardım et</w:t>
      </w:r>
      <w:r w:rsidR="00566A53" w:rsidRPr="009122F0">
        <w:rPr>
          <w:rFonts w:cs="Traditional Arabic"/>
        </w:rPr>
        <w:t xml:space="preserve">, </w:t>
      </w:r>
      <w:r w:rsidR="00FE12FD" w:rsidRPr="009122F0">
        <w:rPr>
          <w:rFonts w:cs="Traditional Arabic"/>
        </w:rPr>
        <w:t xml:space="preserve">bizlere </w:t>
      </w:r>
      <w:r w:rsidR="00BC351D" w:rsidRPr="009122F0">
        <w:rPr>
          <w:rFonts w:cs="Traditional Arabic"/>
        </w:rPr>
        <w:t>yardımını</w:t>
      </w:r>
      <w:r w:rsidR="00FE12FD" w:rsidRPr="009122F0">
        <w:rPr>
          <w:rFonts w:cs="Traditional Arabic"/>
        </w:rPr>
        <w:t xml:space="preserve"> </w:t>
      </w:r>
      <w:r w:rsidR="00BC351D" w:rsidRPr="009122F0">
        <w:rPr>
          <w:rFonts w:cs="Traditional Arabic"/>
        </w:rPr>
        <w:t>ulaştır</w:t>
      </w:r>
      <w:r w:rsidR="00FE12FD" w:rsidRPr="009122F0">
        <w:rPr>
          <w:rFonts w:cs="Traditional Arabic"/>
        </w:rPr>
        <w:t xml:space="preserve"> ve bizl</w:t>
      </w:r>
      <w:r w:rsidR="00FE12FD" w:rsidRPr="009122F0">
        <w:rPr>
          <w:rFonts w:cs="Traditional Arabic"/>
        </w:rPr>
        <w:t>e</w:t>
      </w:r>
      <w:r w:rsidR="00FE12FD" w:rsidRPr="009122F0">
        <w:rPr>
          <w:rFonts w:cs="Traditional Arabic"/>
        </w:rPr>
        <w:t xml:space="preserve">re </w:t>
      </w:r>
      <w:r w:rsidR="007C32FD">
        <w:rPr>
          <w:rFonts w:cs="Traditional Arabic"/>
        </w:rPr>
        <w:t>başarı ihsan et</w:t>
      </w:r>
      <w:r w:rsidR="00697A1D">
        <w:rPr>
          <w:rFonts w:cs="Traditional Arabic"/>
        </w:rPr>
        <w:t>."</w:t>
      </w:r>
      <w:r w:rsidR="00FE12FD" w:rsidRPr="009122F0">
        <w:rPr>
          <w:rStyle w:val="FootnoteReference"/>
          <w:rFonts w:cs="Traditional Arabic"/>
        </w:rPr>
        <w:footnoteReference w:id="737"/>
      </w:r>
      <w:r w:rsidR="00FE12FD" w:rsidRPr="009122F0">
        <w:rPr>
          <w:rFonts w:cs="Traditional Arabic"/>
        </w:rPr>
        <w:t xml:space="preserve"> </w:t>
      </w:r>
    </w:p>
    <w:p w:rsidR="00FE12FD" w:rsidRPr="009122F0" w:rsidRDefault="00FE12FD" w:rsidP="00345F09">
      <w:pPr>
        <w:spacing w:line="300" w:lineRule="atLeast"/>
        <w:jc w:val="lowKashida"/>
        <w:rPr>
          <w:rFonts w:cs="Traditional Arabic"/>
        </w:rPr>
      </w:pPr>
    </w:p>
    <w:p w:rsidR="00FE12FD" w:rsidRPr="009122F0" w:rsidRDefault="00FE12FD" w:rsidP="00345F09">
      <w:pPr>
        <w:pStyle w:val="Heading1"/>
        <w:jc w:val="lowKashida"/>
      </w:pPr>
      <w:bookmarkStart w:id="281" w:name="_Toc221706607"/>
      <w:r w:rsidRPr="009122F0">
        <w:t>2</w:t>
      </w:r>
      <w:r w:rsidR="00566A53" w:rsidRPr="009122F0">
        <w:t xml:space="preserve">- </w:t>
      </w:r>
      <w:r w:rsidRPr="009122F0">
        <w:t>5</w:t>
      </w:r>
      <w:r w:rsidR="00566A53" w:rsidRPr="009122F0">
        <w:t xml:space="preserve">- </w:t>
      </w:r>
      <w:r w:rsidRPr="009122F0">
        <w:t>6</w:t>
      </w:r>
      <w:r w:rsidR="00566A53" w:rsidRPr="009122F0">
        <w:t xml:space="preserve">- </w:t>
      </w:r>
      <w:r w:rsidRPr="009122F0">
        <w:t>Nebevi modele kamil bir şekilde tabi olmak</w:t>
      </w:r>
      <w:bookmarkEnd w:id="281"/>
    </w:p>
    <w:p w:rsidR="00FE12FD" w:rsidRPr="009122F0" w:rsidRDefault="00DF5F10" w:rsidP="00345F09">
      <w:pPr>
        <w:spacing w:line="300" w:lineRule="atLeast"/>
        <w:jc w:val="lowKashida"/>
        <w:rPr>
          <w:rFonts w:cs="Traditional Arabic"/>
        </w:rPr>
      </w:pPr>
      <w:r>
        <w:rPr>
          <w:rFonts w:cs="Traditional Arabic"/>
        </w:rPr>
        <w:t>Peygamber'in</w:t>
      </w:r>
      <w:r w:rsidR="00510C00">
        <w:rPr>
          <w:rFonts w:cs="Traditional Arabic"/>
        </w:rPr>
        <w:t xml:space="preserve"> bu doğ</w:t>
      </w:r>
      <w:r w:rsidR="00FE12FD" w:rsidRPr="009122F0">
        <w:rPr>
          <w:rFonts w:cs="Traditional Arabic"/>
        </w:rPr>
        <w:t>umu beşeriye tarihi için ilahi rahmetin doğ</w:t>
      </w:r>
      <w:r w:rsidR="00FE12FD" w:rsidRPr="009122F0">
        <w:rPr>
          <w:rFonts w:cs="Traditional Arabic"/>
        </w:rPr>
        <w:t>u</w:t>
      </w:r>
      <w:r w:rsidR="00FE12FD" w:rsidRPr="009122F0">
        <w:rPr>
          <w:rFonts w:cs="Traditional Arabic"/>
        </w:rPr>
        <w:t>şu olmuştur</w:t>
      </w:r>
      <w:r w:rsidR="00566A53" w:rsidRPr="009122F0">
        <w:rPr>
          <w:rFonts w:cs="Traditional Arabic"/>
        </w:rPr>
        <w:t xml:space="preserve">. </w:t>
      </w:r>
      <w:r w:rsidR="00BC351D" w:rsidRPr="009122F0">
        <w:rPr>
          <w:rFonts w:cs="Traditional Arabic"/>
        </w:rPr>
        <w:t>Kur'an</w:t>
      </w:r>
      <w:r w:rsidR="00BC351D">
        <w:rPr>
          <w:rFonts w:cs="Traditional Arabic"/>
        </w:rPr>
        <w:t>'</w:t>
      </w:r>
      <w:r w:rsidR="00BC351D" w:rsidRPr="009122F0">
        <w:rPr>
          <w:rFonts w:cs="Traditional Arabic"/>
        </w:rPr>
        <w:t xml:space="preserve">da </w:t>
      </w:r>
      <w:r w:rsidR="00BC351D">
        <w:rPr>
          <w:rFonts w:cs="Traditional Arabic"/>
        </w:rPr>
        <w:t>Peygamber-</w:t>
      </w:r>
      <w:r w:rsidR="00BC351D" w:rsidRPr="009122F0">
        <w:rPr>
          <w:rFonts w:cs="Traditional Arabic"/>
        </w:rPr>
        <w:t>i</w:t>
      </w:r>
      <w:r w:rsidR="00BC351D">
        <w:rPr>
          <w:rFonts w:cs="Traditional Arabic"/>
        </w:rPr>
        <w:t xml:space="preserve"> E</w:t>
      </w:r>
      <w:r w:rsidR="00BC351D" w:rsidRPr="009122F0">
        <w:rPr>
          <w:rFonts w:cs="Traditional Arabic"/>
        </w:rPr>
        <w:t>k</w:t>
      </w:r>
      <w:r w:rsidR="00BC351D">
        <w:rPr>
          <w:rFonts w:cs="Traditional Arabic"/>
        </w:rPr>
        <w:t>r</w:t>
      </w:r>
      <w:r w:rsidR="00BC351D" w:rsidRPr="009122F0">
        <w:rPr>
          <w:rFonts w:cs="Traditional Arabic"/>
        </w:rPr>
        <w:t>em</w:t>
      </w:r>
      <w:r w:rsidR="00BC351D">
        <w:rPr>
          <w:rFonts w:cs="Traditional Arabic"/>
        </w:rPr>
        <w:t>'</w:t>
      </w:r>
      <w:r w:rsidR="00BC351D" w:rsidRPr="009122F0">
        <w:rPr>
          <w:rFonts w:cs="Traditional Arabic"/>
        </w:rPr>
        <w:t>i</w:t>
      </w:r>
      <w:r w:rsidR="00BC351D">
        <w:rPr>
          <w:rFonts w:cs="Traditional Arabic"/>
        </w:rPr>
        <w:t>n</w:t>
      </w:r>
      <w:r w:rsidR="00BC351D" w:rsidRPr="009122F0">
        <w:rPr>
          <w:rFonts w:cs="Traditional Arabic"/>
        </w:rPr>
        <w:t xml:space="preserve"> </w:t>
      </w:r>
      <w:r w:rsidR="007B564F">
        <w:rPr>
          <w:rFonts w:cs="Traditional Arabic"/>
        </w:rPr>
        <w:t xml:space="preserve">(s.a.a) değerli ve yüce </w:t>
      </w:r>
      <w:r w:rsidR="00BC351D" w:rsidRPr="009122F0">
        <w:rPr>
          <w:rFonts w:cs="Traditional Arabic"/>
        </w:rPr>
        <w:lastRenderedPageBreak/>
        <w:t>varlığı</w:t>
      </w:r>
      <w:r w:rsidR="005C6F08">
        <w:rPr>
          <w:rFonts w:cs="Traditional Arabic"/>
        </w:rPr>
        <w:t xml:space="preserve"> </w:t>
      </w:r>
      <w:r w:rsidR="00510C00" w:rsidRPr="00510C00">
        <w:rPr>
          <w:rFonts w:cs="Traditional Arabic"/>
          <w:b/>
          <w:bCs/>
          <w:rtl/>
        </w:rPr>
        <w:t>رَحْمَةً لِّلْعَالَمِينَ</w:t>
      </w:r>
      <w:r w:rsidR="007B564F" w:rsidRPr="007B564F">
        <w:t xml:space="preserve"> </w:t>
      </w:r>
      <w:r w:rsidR="007B564F" w:rsidRPr="007B564F">
        <w:rPr>
          <w:rFonts w:cs="Traditional Arabic"/>
          <w:b/>
          <w:bCs/>
        </w:rPr>
        <w:t>bütün kainata rahmet</w:t>
      </w:r>
      <w:r w:rsidR="007B564F" w:rsidRPr="007B564F">
        <w:rPr>
          <w:rFonts w:cs="Traditional Arabic"/>
        </w:rPr>
        <w:t xml:space="preserve"> </w:t>
      </w:r>
      <w:r w:rsidR="00510C00">
        <w:rPr>
          <w:rFonts w:cs="Traditional Arabic"/>
        </w:rPr>
        <w:t>"</w:t>
      </w:r>
      <w:r w:rsidR="00BC351D" w:rsidRPr="009122F0">
        <w:rPr>
          <w:rStyle w:val="FootnoteReference"/>
          <w:rFonts w:cs="Traditional Arabic"/>
        </w:rPr>
        <w:footnoteReference w:id="738"/>
      </w:r>
      <w:r w:rsidR="00BC351D" w:rsidRPr="009122F0">
        <w:rPr>
          <w:rFonts w:cs="Traditional Arabic"/>
        </w:rPr>
        <w:t xml:space="preserve"> olarak ifade edilmiştir. </w:t>
      </w:r>
      <w:r w:rsidR="00FE12FD" w:rsidRPr="009122F0">
        <w:rPr>
          <w:rFonts w:cs="Traditional Arabic"/>
        </w:rPr>
        <w:t>Bu rahmet sınırlı bir rahmet değildir</w:t>
      </w:r>
      <w:r w:rsidR="00566A53" w:rsidRPr="009122F0">
        <w:rPr>
          <w:rFonts w:cs="Traditional Arabic"/>
        </w:rPr>
        <w:t xml:space="preserve">. </w:t>
      </w:r>
      <w:r w:rsidR="00FE12FD" w:rsidRPr="009122F0">
        <w:rPr>
          <w:rFonts w:cs="Traditional Arabic"/>
        </w:rPr>
        <w:t>Terbiye</w:t>
      </w:r>
      <w:r w:rsidR="00566A53" w:rsidRPr="009122F0">
        <w:rPr>
          <w:rFonts w:cs="Traditional Arabic"/>
        </w:rPr>
        <w:t xml:space="preserve">, </w:t>
      </w:r>
      <w:r w:rsidR="00FE12FD" w:rsidRPr="009122F0">
        <w:rPr>
          <w:rFonts w:cs="Traditional Arabic"/>
        </w:rPr>
        <w:t>tezkiye</w:t>
      </w:r>
      <w:r w:rsidR="00566A53" w:rsidRPr="009122F0">
        <w:rPr>
          <w:rFonts w:cs="Traditional Arabic"/>
        </w:rPr>
        <w:t xml:space="preserve">, </w:t>
      </w:r>
      <w:r w:rsidR="00BC351D" w:rsidRPr="009122F0">
        <w:rPr>
          <w:rFonts w:cs="Traditional Arabic"/>
        </w:rPr>
        <w:t>talim ve</w:t>
      </w:r>
      <w:r w:rsidR="00FE12FD" w:rsidRPr="009122F0">
        <w:rPr>
          <w:rFonts w:cs="Traditional Arabic"/>
        </w:rPr>
        <w:t xml:space="preserve"> insanların sırat</w:t>
      </w:r>
      <w:r w:rsidR="00794B2D">
        <w:rPr>
          <w:rFonts w:cs="Traditional Arabic"/>
        </w:rPr>
        <w:t>-</w:t>
      </w:r>
      <w:r w:rsidR="00FE12FD" w:rsidRPr="009122F0">
        <w:rPr>
          <w:rFonts w:cs="Traditional Arabic"/>
        </w:rPr>
        <w:t xml:space="preserve">ı </w:t>
      </w:r>
      <w:r w:rsidR="00BC351D" w:rsidRPr="009122F0">
        <w:rPr>
          <w:rFonts w:cs="Traditional Arabic"/>
        </w:rPr>
        <w:t>müstakime</w:t>
      </w:r>
      <w:r w:rsidR="00FE12FD" w:rsidRPr="009122F0">
        <w:rPr>
          <w:rFonts w:cs="Traditional Arabic"/>
        </w:rPr>
        <w:t xml:space="preserve"> hidayeti </w:t>
      </w:r>
      <w:r w:rsidR="00794B2D">
        <w:rPr>
          <w:rFonts w:cs="Traditional Arabic"/>
        </w:rPr>
        <w:t>ile</w:t>
      </w:r>
      <w:r w:rsidR="00FE12FD" w:rsidRPr="009122F0">
        <w:rPr>
          <w:rFonts w:cs="Traditional Arabic"/>
        </w:rPr>
        <w:t xml:space="preserve"> insanların maddi ve manevi hayat ortamındaki ilerlemesini de kapsamaktadır</w:t>
      </w:r>
      <w:r w:rsidR="00566A53" w:rsidRPr="009122F0">
        <w:rPr>
          <w:rFonts w:cs="Traditional Arabic"/>
        </w:rPr>
        <w:t xml:space="preserve">. </w:t>
      </w:r>
      <w:r w:rsidR="00FE12FD" w:rsidRPr="009122F0">
        <w:rPr>
          <w:rFonts w:cs="Traditional Arabic"/>
        </w:rPr>
        <w:t xml:space="preserve">Sadece o dönemdeki insanlara da ait </w:t>
      </w:r>
      <w:r w:rsidR="00BC351D" w:rsidRPr="009122F0">
        <w:rPr>
          <w:rFonts w:cs="Traditional Arabic"/>
        </w:rPr>
        <w:t>değildir</w:t>
      </w:r>
      <w:r w:rsidR="00566A53" w:rsidRPr="009122F0">
        <w:rPr>
          <w:rFonts w:cs="Traditional Arabic"/>
        </w:rPr>
        <w:t xml:space="preserve">. </w:t>
      </w:r>
      <w:r w:rsidR="00FE12FD" w:rsidRPr="009122F0">
        <w:rPr>
          <w:rFonts w:cs="Traditional Arabic"/>
        </w:rPr>
        <w:t>Tarih boyunca bütün bir insanlığı yakından ilgilendirmektedir</w:t>
      </w:r>
      <w:r w:rsidR="00566A53" w:rsidRPr="009122F0">
        <w:rPr>
          <w:rFonts w:cs="Traditional Arabic"/>
        </w:rPr>
        <w:t xml:space="preserve">. </w:t>
      </w:r>
      <w:r w:rsidR="00794B2D">
        <w:rPr>
          <w:rFonts w:cs="Traditional Arabic"/>
        </w:rPr>
        <w:t>"</w:t>
      </w:r>
      <w:r w:rsidR="00794B2D" w:rsidRPr="00794B2D">
        <w:rPr>
          <w:rtl/>
        </w:rPr>
        <w:t xml:space="preserve"> </w:t>
      </w:r>
      <w:r w:rsidR="00794B2D" w:rsidRPr="00794B2D">
        <w:rPr>
          <w:rFonts w:cs="Traditional Arabic"/>
          <w:b/>
          <w:bCs/>
          <w:rtl/>
        </w:rPr>
        <w:t>وَآخَرِينَ مِنْهُمْ لَمَّا يَلْحَقُوا بِهِمْ</w:t>
      </w:r>
      <w:r w:rsidR="005C6F08">
        <w:rPr>
          <w:rFonts w:cs="Traditional Arabic"/>
          <w:b/>
          <w:bCs/>
        </w:rPr>
        <w:t xml:space="preserve"> </w:t>
      </w:r>
      <w:r w:rsidR="00716C55" w:rsidRPr="00716C55">
        <w:rPr>
          <w:rFonts w:cs="Traditional Arabic"/>
          <w:b/>
          <w:bCs/>
        </w:rPr>
        <w:t>(Allah, o peygamberi) onlardan henüz kendilerine katılmayan başkalarına da göndermiştir</w:t>
      </w:r>
      <w:r w:rsidR="00794B2D">
        <w:rPr>
          <w:rFonts w:cs="Traditional Arabic"/>
          <w:b/>
          <w:bCs/>
        </w:rPr>
        <w:t>.</w:t>
      </w:r>
      <w:r w:rsidR="00794B2D">
        <w:rPr>
          <w:rFonts w:cs="Traditional Arabic"/>
        </w:rPr>
        <w:t>"</w:t>
      </w:r>
      <w:r w:rsidR="00FE12FD" w:rsidRPr="009122F0">
        <w:rPr>
          <w:rStyle w:val="FootnoteReference"/>
          <w:rFonts w:cs="Traditional Arabic"/>
        </w:rPr>
        <w:footnoteReference w:id="739"/>
      </w:r>
    </w:p>
    <w:p w:rsidR="00FE12FD" w:rsidRPr="009122F0" w:rsidRDefault="00FE12FD" w:rsidP="00345F09">
      <w:pPr>
        <w:spacing w:line="300" w:lineRule="atLeast"/>
        <w:jc w:val="lowKashida"/>
        <w:rPr>
          <w:rFonts w:cs="Traditional Arabic"/>
        </w:rPr>
      </w:pPr>
      <w:r w:rsidRPr="009122F0">
        <w:rPr>
          <w:rFonts w:cs="Traditional Arabic"/>
        </w:rPr>
        <w:t xml:space="preserve">Bu hedefe ulaşma yolu ise beşer için belirtilmiş olan </w:t>
      </w:r>
      <w:r w:rsidR="00410813">
        <w:rPr>
          <w:rFonts w:cs="Traditional Arabic"/>
        </w:rPr>
        <w:t>İslam'ı</w:t>
      </w:r>
      <w:r w:rsidRPr="009122F0">
        <w:rPr>
          <w:rFonts w:cs="Traditional Arabic"/>
        </w:rPr>
        <w:t xml:space="preserve"> kanunlar ve marifetler ile amel etmektir</w:t>
      </w:r>
      <w:r w:rsidR="00566A53" w:rsidRPr="009122F0">
        <w:rPr>
          <w:rFonts w:cs="Traditional Arabic"/>
        </w:rPr>
        <w:t xml:space="preserve">. </w:t>
      </w:r>
      <w:r w:rsidRPr="009122F0">
        <w:rPr>
          <w:rStyle w:val="FootnoteReference"/>
          <w:rFonts w:cs="Traditional Arabic"/>
        </w:rPr>
        <w:footnoteReference w:id="740"/>
      </w:r>
    </w:p>
    <w:p w:rsidR="00C52713" w:rsidRDefault="00FE12FD" w:rsidP="00345F09">
      <w:pPr>
        <w:spacing w:line="300" w:lineRule="atLeast"/>
        <w:jc w:val="lowKashida"/>
        <w:rPr>
          <w:rFonts w:cs="Traditional Arabic"/>
        </w:rPr>
      </w:pPr>
      <w:r w:rsidRPr="009122F0">
        <w:rPr>
          <w:rFonts w:cs="Traditional Arabic"/>
        </w:rPr>
        <w:t>İmam Humeyni (r</w:t>
      </w:r>
      <w:r w:rsidR="00566A53" w:rsidRPr="009122F0">
        <w:rPr>
          <w:rFonts w:cs="Traditional Arabic"/>
        </w:rPr>
        <w:t xml:space="preserve">. </w:t>
      </w:r>
      <w:r w:rsidRPr="009122F0">
        <w:rPr>
          <w:rFonts w:cs="Traditional Arabic"/>
        </w:rPr>
        <w:t>a</w:t>
      </w:r>
      <w:r w:rsidR="00566A53" w:rsidRPr="009122F0">
        <w:rPr>
          <w:rFonts w:cs="Traditional Arabic"/>
        </w:rPr>
        <w:t xml:space="preserve">) </w:t>
      </w:r>
      <w:r w:rsidRPr="009122F0">
        <w:rPr>
          <w:rFonts w:cs="Traditional Arabic"/>
        </w:rPr>
        <w:t>müminleri cihad ve hicret ile ilahi velayet çerçevesinde karar kıldığı için</w:t>
      </w:r>
      <w:r w:rsidR="00C52713">
        <w:rPr>
          <w:rFonts w:cs="Traditional Arabic"/>
        </w:rPr>
        <w:t>,</w:t>
      </w:r>
      <w:r w:rsidRPr="009122F0">
        <w:rPr>
          <w:rFonts w:cs="Traditional Arabic"/>
        </w:rPr>
        <w:t xml:space="preserve"> </w:t>
      </w:r>
    </w:p>
    <w:p w:rsidR="000279C9" w:rsidRDefault="00633690" w:rsidP="00345F09">
      <w:pPr>
        <w:spacing w:line="300" w:lineRule="atLeast"/>
        <w:jc w:val="lowKashida"/>
        <w:rPr>
          <w:rFonts w:cs="Traditional Arabic"/>
        </w:rPr>
      </w:pPr>
      <w:r>
        <w:rPr>
          <w:rFonts w:cs="Traditional Arabic"/>
        </w:rPr>
        <w:t>"</w:t>
      </w:r>
      <w:r w:rsidR="00057D38" w:rsidRPr="00057D38">
        <w:rPr>
          <w:rtl/>
        </w:rPr>
        <w:t xml:space="preserve"> </w:t>
      </w:r>
      <w:r w:rsidR="00057D38" w:rsidRPr="00057D38">
        <w:rPr>
          <w:rFonts w:cs="Traditional Arabic"/>
          <w:b/>
          <w:bCs/>
          <w:rtl/>
        </w:rPr>
        <w:t>إِنَّ الَّذِينَ آمَنُوا وَهَاجَرُوا وَجَاهَدُوا بِأَمْوَالِهِمْ وَأَنفُسِهِمْ فِي سَبِيلِ اللّهِ</w:t>
      </w:r>
      <w:r w:rsidR="00057D38" w:rsidRPr="00057D38">
        <w:rPr>
          <w:rFonts w:cs="Traditional Arabic"/>
          <w:b/>
          <w:bCs/>
        </w:rPr>
        <w:t xml:space="preserve"> </w:t>
      </w:r>
      <w:r w:rsidR="00C52713" w:rsidRPr="00C52713">
        <w:rPr>
          <w:rFonts w:cs="Traditional Arabic"/>
          <w:b/>
          <w:bCs/>
        </w:rPr>
        <w:t>İman edip de hicret edenler, Allah yolunda mallarıyla, canlarıyla cihad edenler ve (muhacirleri) barındırıp yardım edenler var ya…</w:t>
      </w:r>
      <w:r w:rsidRPr="00C52713">
        <w:rPr>
          <w:rFonts w:cs="Traditional Arabic"/>
          <w:b/>
          <w:bCs/>
        </w:rPr>
        <w:t>"</w:t>
      </w:r>
      <w:r w:rsidR="00FE12FD" w:rsidRPr="009122F0">
        <w:rPr>
          <w:rStyle w:val="FootnoteReference"/>
          <w:rFonts w:cs="Traditional Arabic"/>
        </w:rPr>
        <w:footnoteReference w:id="741"/>
      </w:r>
      <w:r w:rsidR="00FE12FD" w:rsidRPr="009122F0">
        <w:rPr>
          <w:rFonts w:cs="Traditional Arabic"/>
        </w:rPr>
        <w:t xml:space="preserve"> ayetinin </w:t>
      </w:r>
      <w:r w:rsidR="00BC351D" w:rsidRPr="009122F0">
        <w:rPr>
          <w:rFonts w:cs="Traditional Arabic"/>
        </w:rPr>
        <w:t>mısdakı</w:t>
      </w:r>
      <w:r w:rsidR="00FE12FD" w:rsidRPr="009122F0">
        <w:rPr>
          <w:rFonts w:cs="Traditional Arabic"/>
        </w:rPr>
        <w:t xml:space="preserve"> haline gelmiştir</w:t>
      </w:r>
      <w:r w:rsidR="00566A53" w:rsidRPr="009122F0">
        <w:rPr>
          <w:rFonts w:cs="Traditional Arabic"/>
        </w:rPr>
        <w:t xml:space="preserve">. </w:t>
      </w:r>
      <w:r w:rsidR="00FE12FD" w:rsidRPr="009122F0">
        <w:rPr>
          <w:rFonts w:cs="Traditional Arabic"/>
        </w:rPr>
        <w:t>O tehlikeleri karşılayarak</w:t>
      </w:r>
      <w:r w:rsidR="000160EE">
        <w:rPr>
          <w:rFonts w:cs="Traditional Arabic"/>
        </w:rPr>
        <w:t>,</w:t>
      </w:r>
      <w:r w:rsidR="00FE12FD" w:rsidRPr="009122F0">
        <w:rPr>
          <w:rFonts w:cs="Traditional Arabic"/>
        </w:rPr>
        <w:t xml:space="preserve"> Allah yolunda ölümü göğüsleyerek </w:t>
      </w:r>
      <w:r w:rsidR="000160EE">
        <w:rPr>
          <w:rFonts w:cs="Traditional Arabic"/>
        </w:rPr>
        <w:t>"</w:t>
      </w:r>
      <w:r w:rsidR="000160EE" w:rsidRPr="000160EE">
        <w:rPr>
          <w:rtl/>
        </w:rPr>
        <w:t xml:space="preserve"> </w:t>
      </w:r>
      <w:r w:rsidR="000160EE" w:rsidRPr="000160EE">
        <w:rPr>
          <w:rFonts w:cs="Traditional Arabic"/>
          <w:b/>
          <w:bCs/>
          <w:rtl/>
        </w:rPr>
        <w:t>وَمِنَ النَّاسِ مَن يَشْرِي نَفْسَهُ ابْتِغَاء مَرْضَاتِ اللّهِ</w:t>
      </w:r>
      <w:r w:rsidR="005C6F08">
        <w:rPr>
          <w:rFonts w:cs="Traditional Arabic"/>
          <w:b/>
          <w:bCs/>
        </w:rPr>
        <w:t xml:space="preserve"> </w:t>
      </w:r>
      <w:r w:rsidR="000160EE" w:rsidRPr="000160EE">
        <w:rPr>
          <w:rFonts w:cs="Traditional Arabic"/>
          <w:b/>
          <w:bCs/>
        </w:rPr>
        <w:t>Yine insanlar arasında kimi de vardır ki, Allah'ın rızasını kazanmak için kendisini feda eder</w:t>
      </w:r>
      <w:r w:rsidR="000160EE">
        <w:rPr>
          <w:rFonts w:cs="Traditional Arabic"/>
        </w:rPr>
        <w:t>"</w:t>
      </w:r>
      <w:r w:rsidR="00FE12FD" w:rsidRPr="009122F0">
        <w:rPr>
          <w:rStyle w:val="FootnoteReference"/>
          <w:rFonts w:cs="Traditional Arabic"/>
        </w:rPr>
        <w:footnoteReference w:id="742"/>
      </w:r>
      <w:r w:rsidR="00FE12FD" w:rsidRPr="009122F0">
        <w:rPr>
          <w:rFonts w:cs="Traditional Arabic"/>
        </w:rPr>
        <w:t xml:space="preserve"> ayetinde övülen kimseler zümresinde karar kılmıştır</w:t>
      </w:r>
      <w:r w:rsidR="00566A53" w:rsidRPr="009122F0">
        <w:rPr>
          <w:rFonts w:cs="Traditional Arabic"/>
        </w:rPr>
        <w:t xml:space="preserve">. </w:t>
      </w:r>
      <w:r w:rsidR="00FE12FD" w:rsidRPr="009122F0">
        <w:rPr>
          <w:rFonts w:cs="Traditional Arabic"/>
        </w:rPr>
        <w:t xml:space="preserve">O </w:t>
      </w:r>
      <w:r w:rsidR="007F1296">
        <w:rPr>
          <w:rFonts w:cs="Traditional Arabic"/>
        </w:rPr>
        <w:t>Allah</w:t>
      </w:r>
      <w:r w:rsidR="00FE12FD" w:rsidRPr="009122F0">
        <w:rPr>
          <w:rFonts w:cs="Traditional Arabic"/>
        </w:rPr>
        <w:t xml:space="preserve"> yolundaki tarihi kıyamı</w:t>
      </w:r>
      <w:r w:rsidR="00566A53" w:rsidRPr="009122F0">
        <w:rPr>
          <w:rFonts w:cs="Traditional Arabic"/>
        </w:rPr>
        <w:t xml:space="preserve">, </w:t>
      </w:r>
      <w:r w:rsidR="00FE12FD" w:rsidRPr="009122F0">
        <w:rPr>
          <w:rFonts w:cs="Traditional Arabic"/>
        </w:rPr>
        <w:t>adaleti ikame etmek için gösterdiği eşsiz çaba</w:t>
      </w:r>
      <w:r w:rsidR="00566A53" w:rsidRPr="009122F0">
        <w:rPr>
          <w:rFonts w:cs="Traditional Arabic"/>
        </w:rPr>
        <w:t xml:space="preserve">, </w:t>
      </w:r>
      <w:r w:rsidR="00FE12FD" w:rsidRPr="009122F0">
        <w:rPr>
          <w:rFonts w:cs="Traditional Arabic"/>
        </w:rPr>
        <w:t xml:space="preserve">mustazafları </w:t>
      </w:r>
      <w:r w:rsidR="00BC351D" w:rsidRPr="009122F0">
        <w:rPr>
          <w:rFonts w:cs="Traditional Arabic"/>
        </w:rPr>
        <w:t>zulümden</w:t>
      </w:r>
      <w:r w:rsidR="00FE12FD" w:rsidRPr="009122F0">
        <w:rPr>
          <w:rFonts w:cs="Traditional Arabic"/>
        </w:rPr>
        <w:t xml:space="preserve"> kurtarma ve toplumda ayrımcılığı ortadan kaldırma hususunda gösterdiği gayretler ile birlikte </w:t>
      </w:r>
    </w:p>
    <w:p w:rsidR="006214F6" w:rsidRDefault="00FE12FD" w:rsidP="00345F09">
      <w:pPr>
        <w:spacing w:line="300" w:lineRule="atLeast"/>
        <w:jc w:val="lowKashida"/>
        <w:rPr>
          <w:rFonts w:cs="Traditional Arabic"/>
        </w:rPr>
      </w:pPr>
      <w:r w:rsidRPr="009122F0">
        <w:rPr>
          <w:rFonts w:cs="Traditional Arabic"/>
        </w:rPr>
        <w:t>"</w:t>
      </w:r>
      <w:r w:rsidR="000279C9" w:rsidRPr="000279C9">
        <w:rPr>
          <w:rtl/>
        </w:rPr>
        <w:t xml:space="preserve"> </w:t>
      </w:r>
      <w:r w:rsidR="000279C9" w:rsidRPr="000279C9">
        <w:rPr>
          <w:rFonts w:cs="Traditional Arabic"/>
          <w:b/>
          <w:bCs/>
          <w:rtl/>
        </w:rPr>
        <w:t>كُونُوا قَوَّامِينَ لِلّهِ</w:t>
      </w:r>
      <w:r w:rsidR="000279C9" w:rsidRPr="000279C9">
        <w:rPr>
          <w:rFonts w:cs="Traditional Arabic"/>
          <w:b/>
          <w:bCs/>
        </w:rPr>
        <w:t xml:space="preserve"> Allah için hakkı ayakta </w:t>
      </w:r>
      <w:r w:rsidR="000279C9" w:rsidRPr="00AA0E8D">
        <w:rPr>
          <w:rFonts w:cs="Traditional Arabic"/>
          <w:b/>
          <w:bCs/>
        </w:rPr>
        <w:t>tutan</w:t>
      </w:r>
      <w:r w:rsidR="00AA0E8D" w:rsidRPr="00AA0E8D">
        <w:rPr>
          <w:rFonts w:cs="Traditional Arabic"/>
          <w:b/>
          <w:bCs/>
        </w:rPr>
        <w:t>lar olunuz</w:t>
      </w:r>
      <w:r w:rsidR="000279C9">
        <w:rPr>
          <w:rFonts w:cs="Traditional Arabic"/>
        </w:rPr>
        <w:t>"</w:t>
      </w:r>
      <w:r w:rsidRPr="009122F0">
        <w:rPr>
          <w:rStyle w:val="FootnoteReference"/>
          <w:rFonts w:cs="Traditional Arabic"/>
        </w:rPr>
        <w:footnoteReference w:id="743"/>
      </w:r>
      <w:r w:rsidR="00AA0E8D">
        <w:rPr>
          <w:rFonts w:cs="Traditional Arabic"/>
        </w:rPr>
        <w:t xml:space="preserve"> çağrısı ile "</w:t>
      </w:r>
      <w:r w:rsidR="00AA0E8D" w:rsidRPr="00AA0E8D">
        <w:rPr>
          <w:rtl/>
        </w:rPr>
        <w:t xml:space="preserve"> </w:t>
      </w:r>
      <w:r w:rsidR="00AA0E8D" w:rsidRPr="00AA0E8D">
        <w:rPr>
          <w:rFonts w:cs="Traditional Arabic"/>
          <w:b/>
          <w:bCs/>
          <w:rtl/>
        </w:rPr>
        <w:t>كُونُوا قَوَّامِينَ بِالْقِسْطِ</w:t>
      </w:r>
      <w:r w:rsidR="00AA0E8D" w:rsidRPr="00AA0E8D">
        <w:t xml:space="preserve"> </w:t>
      </w:r>
      <w:r w:rsidR="00AA0E8D" w:rsidRPr="00AA0E8D">
        <w:rPr>
          <w:rFonts w:cs="Traditional Arabic"/>
          <w:b/>
          <w:bCs/>
        </w:rPr>
        <w:t>Allah için adaleti titizlikle ayakta tutan kimseler olun</w:t>
      </w:r>
      <w:r w:rsidR="00AA0E8D">
        <w:rPr>
          <w:rFonts w:cs="Traditional Arabic"/>
        </w:rPr>
        <w:t>"</w:t>
      </w:r>
      <w:r w:rsidR="00A218CF">
        <w:rPr>
          <w:rStyle w:val="FootnoteReference"/>
          <w:rFonts w:cs="Traditional Arabic"/>
        </w:rPr>
        <w:footnoteReference w:id="744"/>
      </w:r>
      <w:r w:rsidR="00AA0E8D">
        <w:rPr>
          <w:rFonts w:cs="Traditional Arabic"/>
        </w:rPr>
        <w:t xml:space="preserve"> </w:t>
      </w:r>
      <w:r w:rsidRPr="009122F0">
        <w:rPr>
          <w:rFonts w:cs="Traditional Arabic"/>
        </w:rPr>
        <w:t>nidasına iftihar dolu bir cevap vermiştir</w:t>
      </w:r>
      <w:r w:rsidR="00566A53" w:rsidRPr="009122F0">
        <w:rPr>
          <w:rFonts w:cs="Traditional Arabic"/>
        </w:rPr>
        <w:t xml:space="preserve">. </w:t>
      </w:r>
      <w:r w:rsidRPr="009122F0">
        <w:rPr>
          <w:rFonts w:cs="Traditional Arabic"/>
        </w:rPr>
        <w:t xml:space="preserve">O müşrik ve inatçı </w:t>
      </w:r>
      <w:r w:rsidR="00BC351D" w:rsidRPr="009122F0">
        <w:rPr>
          <w:rFonts w:cs="Traditional Arabic"/>
        </w:rPr>
        <w:t>kâfirlere</w:t>
      </w:r>
      <w:r w:rsidRPr="009122F0">
        <w:rPr>
          <w:rFonts w:cs="Traditional Arabic"/>
        </w:rPr>
        <w:t xml:space="preserve"> karşı beraat ve gazap izharında bulunmuş</w:t>
      </w:r>
      <w:r w:rsidR="00566A53" w:rsidRPr="009122F0">
        <w:rPr>
          <w:rFonts w:cs="Traditional Arabic"/>
        </w:rPr>
        <w:t xml:space="preserve">, </w:t>
      </w:r>
      <w:r w:rsidRPr="009122F0">
        <w:rPr>
          <w:rFonts w:cs="Traditional Arabic"/>
        </w:rPr>
        <w:t xml:space="preserve">bütün dünyadaki </w:t>
      </w:r>
      <w:r w:rsidR="00BC351D" w:rsidRPr="009122F0">
        <w:rPr>
          <w:rFonts w:cs="Traditional Arabic"/>
        </w:rPr>
        <w:lastRenderedPageBreak/>
        <w:t>Müslümanlara</w:t>
      </w:r>
      <w:r w:rsidRPr="009122F0">
        <w:rPr>
          <w:rFonts w:cs="Traditional Arabic"/>
        </w:rPr>
        <w:t xml:space="preserve"> oranla şefkat ve sevgi izharında bulunmuş olup kendisini</w:t>
      </w:r>
      <w:r w:rsidR="00E33DBA">
        <w:rPr>
          <w:rFonts w:cs="Traditional Arabic"/>
        </w:rPr>
        <w:t xml:space="preserve"> </w:t>
      </w:r>
      <w:r w:rsidRPr="009122F0">
        <w:rPr>
          <w:rFonts w:cs="Traditional Arabic"/>
        </w:rPr>
        <w:t xml:space="preserve"> </w:t>
      </w:r>
      <w:r w:rsidR="00B93817" w:rsidRPr="00F5271A">
        <w:rPr>
          <w:rFonts w:cs="Traditional Arabic"/>
          <w:b/>
          <w:bCs/>
          <w:rtl/>
        </w:rPr>
        <w:t>أَشِدَّاء عَلَى الْكُفَّارِ رُحَمَاء بَيْنَهُمْ</w:t>
      </w:r>
      <w:r w:rsidR="00E33DBA">
        <w:rPr>
          <w:rFonts w:cs="Traditional Arabic"/>
          <w:b/>
          <w:bCs/>
        </w:rPr>
        <w:t xml:space="preserve"> </w:t>
      </w:r>
      <w:r w:rsidR="00F5271A">
        <w:rPr>
          <w:rFonts w:cs="Traditional Arabic"/>
          <w:b/>
          <w:bCs/>
        </w:rPr>
        <w:t>"</w:t>
      </w:r>
      <w:r w:rsidR="00F5271A" w:rsidRPr="00F5271A">
        <w:rPr>
          <w:rFonts w:cs="Traditional Arabic"/>
          <w:b/>
          <w:bCs/>
        </w:rPr>
        <w:t>inkârcılara karşı çetin, birbirl</w:t>
      </w:r>
      <w:r w:rsidR="00716C55">
        <w:rPr>
          <w:rFonts w:cs="Traditional Arabic"/>
          <w:b/>
          <w:bCs/>
        </w:rPr>
        <w:t>erine karşı da merhametlidirler</w:t>
      </w:r>
      <w:r w:rsidR="00F5271A" w:rsidRPr="00F5271A">
        <w:rPr>
          <w:rFonts w:cs="Traditional Arabic"/>
          <w:b/>
          <w:bCs/>
        </w:rPr>
        <w:t>"</w:t>
      </w:r>
      <w:r w:rsidR="00F5271A" w:rsidRPr="00F5271A">
        <w:rPr>
          <w:rFonts w:cs="Traditional Arabic"/>
        </w:rPr>
        <w:t xml:space="preserve"> </w:t>
      </w:r>
      <w:r w:rsidRPr="009122F0">
        <w:rPr>
          <w:rStyle w:val="FootnoteReference"/>
          <w:rFonts w:cs="Traditional Arabic"/>
        </w:rPr>
        <w:footnoteReference w:id="745"/>
      </w:r>
      <w:r w:rsidRPr="009122F0">
        <w:rPr>
          <w:rFonts w:cs="Traditional Arabic"/>
        </w:rPr>
        <w:t xml:space="preserve"> ayetinin </w:t>
      </w:r>
      <w:r w:rsidR="00BC351D" w:rsidRPr="009122F0">
        <w:rPr>
          <w:rFonts w:cs="Traditional Arabic"/>
        </w:rPr>
        <w:t>kâmil</w:t>
      </w:r>
      <w:r w:rsidRPr="009122F0">
        <w:rPr>
          <w:rFonts w:cs="Traditional Arabic"/>
        </w:rPr>
        <w:t xml:space="preserve"> bir mısdakı haline getirmiştir</w:t>
      </w:r>
      <w:r w:rsidR="00566A53" w:rsidRPr="009122F0">
        <w:rPr>
          <w:rFonts w:cs="Traditional Arabic"/>
        </w:rPr>
        <w:t xml:space="preserve">. </w:t>
      </w:r>
    </w:p>
    <w:p w:rsidR="00FE12FD" w:rsidRPr="009122F0" w:rsidRDefault="00FE12FD" w:rsidP="00345F09">
      <w:pPr>
        <w:spacing w:line="300" w:lineRule="atLeast"/>
        <w:jc w:val="lowKashida"/>
        <w:rPr>
          <w:rFonts w:cs="Traditional Arabic"/>
        </w:rPr>
      </w:pPr>
      <w:r w:rsidRPr="009122F0">
        <w:rPr>
          <w:rFonts w:cs="Traditional Arabic"/>
        </w:rPr>
        <w:t>O münacat</w:t>
      </w:r>
      <w:r w:rsidR="00566A53" w:rsidRPr="009122F0">
        <w:rPr>
          <w:rFonts w:cs="Traditional Arabic"/>
        </w:rPr>
        <w:t xml:space="preserve">, </w:t>
      </w:r>
      <w:r w:rsidRPr="009122F0">
        <w:rPr>
          <w:rFonts w:cs="Traditional Arabic"/>
        </w:rPr>
        <w:t>teheccüt ve halisane bir şekilde yalvarıp yakar</w:t>
      </w:r>
      <w:r w:rsidR="006214F6">
        <w:rPr>
          <w:rFonts w:cs="Traditional Arabic"/>
        </w:rPr>
        <w:t>ma vesilesiyle</w:t>
      </w:r>
      <w:r w:rsidRPr="009122F0">
        <w:rPr>
          <w:rFonts w:cs="Traditional Arabic"/>
        </w:rPr>
        <w:t xml:space="preserve"> </w:t>
      </w:r>
      <w:r w:rsidR="002F0CE7" w:rsidRPr="002F0CE7">
        <w:rPr>
          <w:rFonts w:cs="Traditional Arabic"/>
          <w:b/>
          <w:bCs/>
          <w:rtl/>
        </w:rPr>
        <w:t>عَسَى أَن يَبْعَثَكَ رَبُّكَ مَقَامًا مَّحْمُودًا</w:t>
      </w:r>
      <w:r w:rsidR="002F0CE7">
        <w:rPr>
          <w:rFonts w:cs="Traditional Arabic"/>
          <w:b/>
          <w:bCs/>
        </w:rPr>
        <w:t xml:space="preserve"> </w:t>
      </w:r>
      <w:r w:rsidR="00A21D12">
        <w:rPr>
          <w:rFonts w:cs="Traditional Arabic"/>
          <w:b/>
          <w:bCs/>
        </w:rPr>
        <w:t>"</w:t>
      </w:r>
      <w:r w:rsidR="00A21D12" w:rsidRPr="00A21D12">
        <w:rPr>
          <w:rFonts w:cs="Traditional Arabic"/>
          <w:b/>
          <w:bCs/>
        </w:rPr>
        <w:t>(Böylece) Rabbinin, seni, övgüye değer bir ma</w:t>
      </w:r>
      <w:r w:rsidR="006214F6">
        <w:rPr>
          <w:rFonts w:cs="Traditional Arabic"/>
          <w:b/>
          <w:bCs/>
        </w:rPr>
        <w:t>kama göndereceği umulur</w:t>
      </w:r>
      <w:r w:rsidR="00A21D12">
        <w:rPr>
          <w:rFonts w:cs="Traditional Arabic"/>
          <w:b/>
          <w:bCs/>
        </w:rPr>
        <w:t xml:space="preserve">" </w:t>
      </w:r>
      <w:r w:rsidRPr="009122F0">
        <w:rPr>
          <w:rStyle w:val="FootnoteReference"/>
          <w:rFonts w:cs="Traditional Arabic"/>
        </w:rPr>
        <w:footnoteReference w:id="746"/>
      </w:r>
      <w:r w:rsidRPr="009122F0">
        <w:rPr>
          <w:rFonts w:cs="Traditional Arabic"/>
        </w:rPr>
        <w:t>ayetinde yer alan yola koyulmuştur</w:t>
      </w:r>
      <w:r w:rsidR="00566A53" w:rsidRPr="009122F0">
        <w:rPr>
          <w:rFonts w:cs="Traditional Arabic"/>
        </w:rPr>
        <w:t xml:space="preserve">. </w:t>
      </w:r>
      <w:r w:rsidRPr="009122F0">
        <w:rPr>
          <w:rFonts w:cs="Traditional Arabic"/>
        </w:rPr>
        <w:t>O</w:t>
      </w:r>
      <w:r w:rsidR="006214F6">
        <w:rPr>
          <w:rFonts w:cs="Traditional Arabic"/>
        </w:rPr>
        <w:t>,</w:t>
      </w:r>
      <w:r w:rsidRPr="009122F0">
        <w:rPr>
          <w:rFonts w:cs="Traditional Arabic"/>
        </w:rPr>
        <w:t xml:space="preserve"> iyiliği emretmiş</w:t>
      </w:r>
      <w:r w:rsidR="00566A53" w:rsidRPr="009122F0">
        <w:rPr>
          <w:rFonts w:cs="Traditional Arabic"/>
        </w:rPr>
        <w:t xml:space="preserve">, </w:t>
      </w:r>
      <w:r w:rsidRPr="009122F0">
        <w:rPr>
          <w:rFonts w:cs="Traditional Arabic"/>
        </w:rPr>
        <w:t xml:space="preserve">kötülükten sakındırmış ve </w:t>
      </w:r>
      <w:r w:rsidR="007F1296">
        <w:rPr>
          <w:rFonts w:cs="Traditional Arabic"/>
        </w:rPr>
        <w:t>Allah</w:t>
      </w:r>
      <w:r w:rsidRPr="009122F0">
        <w:rPr>
          <w:rFonts w:cs="Traditional Arabic"/>
        </w:rPr>
        <w:t xml:space="preserve"> yolunda mücahede göstermiştir</w:t>
      </w:r>
      <w:r w:rsidR="00566A53" w:rsidRPr="009122F0">
        <w:rPr>
          <w:rFonts w:cs="Traditional Arabic"/>
        </w:rPr>
        <w:t xml:space="preserve">. </w:t>
      </w:r>
      <w:r w:rsidRPr="009122F0">
        <w:rPr>
          <w:rFonts w:cs="Traditional Arabic"/>
        </w:rPr>
        <w:t>O</w:t>
      </w:r>
      <w:r w:rsidR="006214F6">
        <w:rPr>
          <w:rFonts w:cs="Traditional Arabic"/>
        </w:rPr>
        <w:t>,</w:t>
      </w:r>
      <w:r w:rsidRPr="009122F0">
        <w:rPr>
          <w:rFonts w:cs="Traditional Arabic"/>
        </w:rPr>
        <w:t xml:space="preserve"> hakta fenaya erme</w:t>
      </w:r>
      <w:r w:rsidR="00566A53" w:rsidRPr="009122F0">
        <w:rPr>
          <w:rFonts w:cs="Traditional Arabic"/>
        </w:rPr>
        <w:t xml:space="preserve">, </w:t>
      </w:r>
      <w:r w:rsidRPr="009122F0">
        <w:rPr>
          <w:rFonts w:cs="Traditional Arabic"/>
        </w:rPr>
        <w:t xml:space="preserve">ve hakka muhabbet duyma bağı ile uyumsuzluk içinde bulunan her türlü ilişkiyi keserek </w:t>
      </w:r>
      <w:r w:rsidR="00B43210" w:rsidRPr="00B43210">
        <w:rPr>
          <w:rFonts w:cs="Traditional Arabic"/>
          <w:b/>
          <w:bCs/>
          <w:rtl/>
        </w:rPr>
        <w:t>رَضِيَ اللَّهُ عَنْهُمْ وَرَضُوا عَنْهُ أُوْلَئِكَ حِزْبُ اللَّهِ أَلَا إِنَّ حِزْبَ اللَّهِ هُمُ الْمُفْلِحُونَ</w:t>
      </w:r>
      <w:r w:rsidR="005C6F08">
        <w:rPr>
          <w:rFonts w:cs="Traditional Arabic"/>
          <w:b/>
          <w:bCs/>
        </w:rPr>
        <w:t xml:space="preserve"> </w:t>
      </w:r>
      <w:r w:rsidR="006D04E7">
        <w:rPr>
          <w:rFonts w:cs="Traditional Arabic"/>
          <w:b/>
          <w:bCs/>
        </w:rPr>
        <w:t>"</w:t>
      </w:r>
      <w:r w:rsidR="00B43210" w:rsidRPr="00B43210">
        <w:rPr>
          <w:rFonts w:cs="Traditional Arabic"/>
          <w:b/>
          <w:bCs/>
        </w:rPr>
        <w:t>Allah onlardan razı olmuş, onlar da Allah'tan hoşnut olmuşlardır. İşte onlar, Allah'ın tarafında olanlardır. İyi bilin ki, kurtuluşa erecekler de sadece Allah</w:t>
      </w:r>
      <w:r w:rsidR="00632630">
        <w:rPr>
          <w:rFonts w:cs="Traditional Arabic"/>
          <w:b/>
          <w:bCs/>
        </w:rPr>
        <w:t>'ın tarafında olanlardır</w:t>
      </w:r>
      <w:r w:rsidR="00B43210">
        <w:rPr>
          <w:rFonts w:cs="Traditional Arabic"/>
          <w:b/>
          <w:bCs/>
        </w:rPr>
        <w:t>"</w:t>
      </w:r>
      <w:r w:rsidRPr="009122F0">
        <w:rPr>
          <w:rStyle w:val="FootnoteReference"/>
          <w:rFonts w:cs="Traditional Arabic"/>
        </w:rPr>
        <w:footnoteReference w:id="747"/>
      </w:r>
      <w:r w:rsidRPr="009122F0">
        <w:rPr>
          <w:rFonts w:cs="Traditional Arabic"/>
        </w:rPr>
        <w:t xml:space="preserve"> ayetinde yer alan ifadenin </w:t>
      </w:r>
      <w:r w:rsidR="00BC351D" w:rsidRPr="009122F0">
        <w:rPr>
          <w:rFonts w:cs="Traditional Arabic"/>
        </w:rPr>
        <w:t>mısdakı</w:t>
      </w:r>
      <w:r w:rsidRPr="009122F0">
        <w:rPr>
          <w:rFonts w:cs="Traditional Arabic"/>
        </w:rPr>
        <w:t xml:space="preserve"> haline ge</w:t>
      </w:r>
      <w:r w:rsidRPr="009122F0">
        <w:rPr>
          <w:rFonts w:cs="Traditional Arabic"/>
        </w:rPr>
        <w:t>l</w:t>
      </w:r>
      <w:r w:rsidRPr="009122F0">
        <w:rPr>
          <w:rFonts w:cs="Traditional Arabic"/>
        </w:rPr>
        <w:t>miştir</w:t>
      </w:r>
      <w:r w:rsidR="00566A53" w:rsidRPr="009122F0">
        <w:rPr>
          <w:rFonts w:cs="Traditional Arabic"/>
        </w:rPr>
        <w:t xml:space="preserve">. </w:t>
      </w:r>
      <w:r w:rsidRPr="009122F0">
        <w:rPr>
          <w:rStyle w:val="FootnoteReference"/>
          <w:rFonts w:cs="Traditional Arabic"/>
        </w:rPr>
        <w:footnoteReference w:id="748"/>
      </w:r>
    </w:p>
    <w:p w:rsidR="00FE12FD" w:rsidRPr="009122F0" w:rsidRDefault="00FE12FD" w:rsidP="00345F09">
      <w:pPr>
        <w:spacing w:line="300" w:lineRule="atLeast"/>
        <w:jc w:val="lowKashida"/>
        <w:rPr>
          <w:rFonts w:cs="Traditional Arabic"/>
        </w:rPr>
      </w:pPr>
      <w:r w:rsidRPr="009122F0">
        <w:rPr>
          <w:rFonts w:cs="Traditional Arabic"/>
        </w:rPr>
        <w:t xml:space="preserve">İmam'ın yolu ve </w:t>
      </w:r>
      <w:r w:rsidR="00DF5F10">
        <w:rPr>
          <w:rFonts w:cs="Traditional Arabic"/>
        </w:rPr>
        <w:t>İslam'ın</w:t>
      </w:r>
      <w:r w:rsidRPr="009122F0">
        <w:rPr>
          <w:rFonts w:cs="Traditional Arabic"/>
        </w:rPr>
        <w:t xml:space="preserve"> kesin temellerinden ibaret olan İslam cumhuriyetinin usulleri</w:t>
      </w:r>
      <w:r w:rsidR="00632630">
        <w:rPr>
          <w:rFonts w:cs="Traditional Arabic"/>
        </w:rPr>
        <w:t>,</w:t>
      </w:r>
      <w:r w:rsidRPr="009122F0">
        <w:rPr>
          <w:rFonts w:cs="Traditional Arabic"/>
        </w:rPr>
        <w:t xml:space="preserve"> düşmanlara rağmen İran İslam cumhuriyetinde muteber görülmekte</w:t>
      </w:r>
      <w:r w:rsidR="00566A53" w:rsidRPr="009122F0">
        <w:rPr>
          <w:rFonts w:cs="Traditional Arabic"/>
        </w:rPr>
        <w:t xml:space="preserve">, </w:t>
      </w:r>
      <w:r w:rsidRPr="009122F0">
        <w:rPr>
          <w:rFonts w:cs="Traditional Arabic"/>
        </w:rPr>
        <w:t>siyasi ve toplumsal hayatımızın temeli haline gelmiş bulunmaktadır</w:t>
      </w:r>
      <w:r w:rsidR="00566A53" w:rsidRPr="009122F0">
        <w:rPr>
          <w:rFonts w:cs="Traditional Arabic"/>
        </w:rPr>
        <w:t xml:space="preserve">. </w:t>
      </w:r>
      <w:r w:rsidR="00BC351D" w:rsidRPr="009122F0">
        <w:rPr>
          <w:rFonts w:cs="Traditional Arabic"/>
        </w:rPr>
        <w:t>İran milleti halis Muhammedi İslam gölgesinde yaşamayı ve de en aziz canların fedakârlığı sayesinde elde edilen bir hayatı hiçbir şart</w:t>
      </w:r>
      <w:r w:rsidR="00B64A8C">
        <w:rPr>
          <w:rFonts w:cs="Traditional Arabic"/>
        </w:rPr>
        <w:t xml:space="preserve"> altında</w:t>
      </w:r>
      <w:r w:rsidR="00BC351D" w:rsidRPr="009122F0">
        <w:rPr>
          <w:rFonts w:cs="Traditional Arabic"/>
        </w:rPr>
        <w:t xml:space="preserve"> elden çıkarmayacak, zayi etmeyecek, İmam Humeyni'nin ilkeleri ve bunların başında dinin siyasetten ayrı olmadığı </w:t>
      </w:r>
      <w:r w:rsidR="00B64A8C">
        <w:rPr>
          <w:rFonts w:cs="Traditional Arabic"/>
        </w:rPr>
        <w:t xml:space="preserve">ve de </w:t>
      </w:r>
      <w:r w:rsidR="00BC351D" w:rsidRPr="009122F0">
        <w:rPr>
          <w:rFonts w:cs="Traditional Arabic"/>
        </w:rPr>
        <w:t>İslam ve Kur'an</w:t>
      </w:r>
      <w:r w:rsidR="00BC351D">
        <w:rPr>
          <w:rFonts w:cs="Traditional Arabic"/>
        </w:rPr>
        <w:t>'</w:t>
      </w:r>
      <w:r w:rsidR="00BC351D" w:rsidRPr="009122F0">
        <w:rPr>
          <w:rFonts w:cs="Traditional Arabic"/>
        </w:rPr>
        <w:t>ı inzivaya sürüklemek isteyen modern ve mad</w:t>
      </w:r>
      <w:r w:rsidR="00BC351D">
        <w:rPr>
          <w:rFonts w:cs="Traditional Arabic"/>
        </w:rPr>
        <w:t>deci sınıf kar</w:t>
      </w:r>
      <w:r w:rsidR="00BC351D" w:rsidRPr="009122F0">
        <w:rPr>
          <w:rFonts w:cs="Traditional Arabic"/>
        </w:rPr>
        <w:t>şısında mukavemet</w:t>
      </w:r>
      <w:r w:rsidR="00B64A8C" w:rsidRPr="00B64A8C">
        <w:rPr>
          <w:rFonts w:cs="Traditional Arabic"/>
        </w:rPr>
        <w:t xml:space="preserve"> </w:t>
      </w:r>
      <w:r w:rsidR="00B64A8C" w:rsidRPr="009122F0">
        <w:rPr>
          <w:rFonts w:cs="Traditional Arabic"/>
        </w:rPr>
        <w:t>ilkesi,</w:t>
      </w:r>
      <w:r w:rsidR="00BC351D" w:rsidRPr="009122F0">
        <w:rPr>
          <w:rFonts w:cs="Traditional Arabic"/>
        </w:rPr>
        <w:t xml:space="preserve"> hiç </w:t>
      </w:r>
      <w:r w:rsidR="00BC351D" w:rsidRPr="009122F0">
        <w:rPr>
          <w:rFonts w:cs="Traditional Arabic"/>
        </w:rPr>
        <w:lastRenderedPageBreak/>
        <w:t>şüphesiz İslam cumhuriyetinin ebedi ve canlı ilkeleri</w:t>
      </w:r>
      <w:r w:rsidR="00B64A8C">
        <w:rPr>
          <w:rFonts w:cs="Traditional Arabic"/>
        </w:rPr>
        <w:t xml:space="preserve"> olarak</w:t>
      </w:r>
      <w:r w:rsidR="00BC351D" w:rsidRPr="009122F0">
        <w:rPr>
          <w:rFonts w:cs="Traditional Arabic"/>
        </w:rPr>
        <w:t xml:space="preserve"> baki kalacaktır. </w:t>
      </w:r>
      <w:r w:rsidRPr="009122F0">
        <w:rPr>
          <w:rStyle w:val="FootnoteReference"/>
          <w:rFonts w:cs="Traditional Arabic"/>
        </w:rPr>
        <w:footnoteReference w:id="749"/>
      </w:r>
    </w:p>
    <w:p w:rsidR="00FE12FD" w:rsidRPr="009122F0" w:rsidRDefault="00FE12FD" w:rsidP="00345F09">
      <w:pPr>
        <w:spacing w:line="300" w:lineRule="atLeast"/>
        <w:jc w:val="lowKashida"/>
        <w:rPr>
          <w:rFonts w:cs="Traditional Arabic"/>
        </w:rPr>
      </w:pPr>
    </w:p>
    <w:p w:rsidR="00FE12FD" w:rsidRPr="009122F0" w:rsidRDefault="00FE12FD" w:rsidP="00345F09">
      <w:pPr>
        <w:pStyle w:val="Heading1"/>
        <w:spacing w:line="300" w:lineRule="atLeast"/>
        <w:jc w:val="lowKashida"/>
        <w:rPr>
          <w:rFonts w:cs="Traditional Arabic"/>
        </w:rPr>
      </w:pPr>
      <w:bookmarkStart w:id="282" w:name="_Toc221706608"/>
      <w:r w:rsidRPr="009122F0">
        <w:rPr>
          <w:rFonts w:cs="Traditional Arabic"/>
        </w:rPr>
        <w:t>2</w:t>
      </w:r>
      <w:r w:rsidR="00566A53" w:rsidRPr="009122F0">
        <w:rPr>
          <w:rFonts w:cs="Traditional Arabic"/>
        </w:rPr>
        <w:t xml:space="preserve">- </w:t>
      </w:r>
      <w:r w:rsidRPr="009122F0">
        <w:rPr>
          <w:rFonts w:cs="Traditional Arabic"/>
        </w:rPr>
        <w:t>5</w:t>
      </w:r>
      <w:r w:rsidR="00566A53" w:rsidRPr="009122F0">
        <w:rPr>
          <w:rFonts w:cs="Traditional Arabic"/>
        </w:rPr>
        <w:t xml:space="preserve">- </w:t>
      </w:r>
      <w:r w:rsidRPr="009122F0">
        <w:rPr>
          <w:rFonts w:cs="Traditional Arabic"/>
        </w:rPr>
        <w:t>7</w:t>
      </w:r>
      <w:r w:rsidR="00566A53" w:rsidRPr="009122F0">
        <w:rPr>
          <w:rFonts w:cs="Traditional Arabic"/>
        </w:rPr>
        <w:t xml:space="preserve">- </w:t>
      </w:r>
      <w:r w:rsidRPr="009122F0">
        <w:rPr>
          <w:rFonts w:cs="Traditional Arabic"/>
        </w:rPr>
        <w:t>İlim öğrenmek ve hakkı talep etmek</w:t>
      </w:r>
      <w:bookmarkEnd w:id="282"/>
    </w:p>
    <w:p w:rsidR="00FE12FD" w:rsidRPr="009122F0" w:rsidRDefault="00FE12FD" w:rsidP="00345F09">
      <w:pPr>
        <w:spacing w:line="300" w:lineRule="atLeast"/>
        <w:jc w:val="lowKashida"/>
        <w:rPr>
          <w:rFonts w:cs="Traditional Arabic"/>
        </w:rPr>
      </w:pPr>
      <w:r w:rsidRPr="009122F0">
        <w:rPr>
          <w:rFonts w:cs="Traditional Arabic"/>
        </w:rPr>
        <w:t>Dünyada ilim</w:t>
      </w:r>
      <w:r w:rsidR="00376825">
        <w:rPr>
          <w:rFonts w:cs="Traditional Arabic"/>
        </w:rPr>
        <w:t>,</w:t>
      </w:r>
      <w:r w:rsidRPr="009122F0">
        <w:rPr>
          <w:rFonts w:cs="Traditional Arabic"/>
        </w:rPr>
        <w:t xml:space="preserve"> </w:t>
      </w:r>
      <w:r w:rsidR="00376825">
        <w:rPr>
          <w:rFonts w:cs="Traditional Arabic"/>
        </w:rPr>
        <w:t>tahsil</w:t>
      </w:r>
      <w:r w:rsidR="00566A53" w:rsidRPr="009122F0">
        <w:rPr>
          <w:rFonts w:cs="Traditional Arabic"/>
        </w:rPr>
        <w:t xml:space="preserve">, </w:t>
      </w:r>
      <w:r w:rsidRPr="009122F0">
        <w:rPr>
          <w:rFonts w:cs="Traditional Arabic"/>
        </w:rPr>
        <w:t>ders</w:t>
      </w:r>
      <w:r w:rsidR="00566A53" w:rsidRPr="009122F0">
        <w:rPr>
          <w:rFonts w:cs="Traditional Arabic"/>
        </w:rPr>
        <w:t xml:space="preserve">, </w:t>
      </w:r>
      <w:r w:rsidRPr="009122F0">
        <w:rPr>
          <w:rFonts w:cs="Traditional Arabic"/>
        </w:rPr>
        <w:t>ödev</w:t>
      </w:r>
      <w:r w:rsidR="00566A53" w:rsidRPr="009122F0">
        <w:rPr>
          <w:rFonts w:cs="Traditional Arabic"/>
        </w:rPr>
        <w:t xml:space="preserve">, </w:t>
      </w:r>
      <w:r w:rsidRPr="009122F0">
        <w:rPr>
          <w:rFonts w:cs="Traditional Arabic"/>
        </w:rPr>
        <w:t xml:space="preserve">eğitim ve öğretimden nişaneler olmadığı bir dönemde dahi İslam ve </w:t>
      </w:r>
      <w:r w:rsidR="00C30E61" w:rsidRPr="009122F0">
        <w:rPr>
          <w:rFonts w:cs="Traditional Arabic"/>
        </w:rPr>
        <w:t>Kur'an</w:t>
      </w:r>
      <w:r w:rsidR="00C30E61">
        <w:rPr>
          <w:rFonts w:cs="Traditional Arabic"/>
        </w:rPr>
        <w:t>'</w:t>
      </w:r>
      <w:r w:rsidR="00C30E61" w:rsidRPr="009122F0">
        <w:rPr>
          <w:rFonts w:cs="Traditional Arabic"/>
        </w:rPr>
        <w:t>ımız</w:t>
      </w:r>
      <w:r w:rsidRPr="009122F0">
        <w:rPr>
          <w:rFonts w:cs="Traditional Arabic"/>
        </w:rPr>
        <w:t xml:space="preserve"> bizlere "oku" hitabı ile başlamış</w:t>
      </w:r>
      <w:r w:rsidR="00566A53" w:rsidRPr="009122F0">
        <w:rPr>
          <w:rFonts w:cs="Traditional Arabic"/>
        </w:rPr>
        <w:t xml:space="preserve">, </w:t>
      </w:r>
      <w:r w:rsidRPr="009122F0">
        <w:rPr>
          <w:rFonts w:cs="Traditional Arabic"/>
        </w:rPr>
        <w:t>kalem ve yazıya yemin etmiş</w:t>
      </w:r>
      <w:r w:rsidR="00566A53" w:rsidRPr="009122F0">
        <w:rPr>
          <w:rFonts w:cs="Traditional Arabic"/>
        </w:rPr>
        <w:t xml:space="preserve">, </w:t>
      </w:r>
      <w:r w:rsidRPr="009122F0">
        <w:rPr>
          <w:rFonts w:cs="Traditional Arabic"/>
        </w:rPr>
        <w:t xml:space="preserve">savaş esirleri birkaç kelime öğretme sayesinde özgürlüğe </w:t>
      </w:r>
      <w:r w:rsidR="00C30E61" w:rsidRPr="009122F0">
        <w:rPr>
          <w:rFonts w:cs="Traditional Arabic"/>
        </w:rPr>
        <w:t>kavuşmuştur</w:t>
      </w:r>
      <w:r w:rsidR="00566A53" w:rsidRPr="009122F0">
        <w:rPr>
          <w:rFonts w:cs="Traditional Arabic"/>
        </w:rPr>
        <w:t xml:space="preserve">. </w:t>
      </w:r>
      <w:r w:rsidRPr="009122F0">
        <w:rPr>
          <w:rFonts w:cs="Traditional Arabic"/>
        </w:rPr>
        <w:t>Hiç şüphesiz bu</w:t>
      </w:r>
      <w:r w:rsidR="003B65FC">
        <w:rPr>
          <w:rFonts w:cs="Traditional Arabic"/>
        </w:rPr>
        <w:t xml:space="preserve"> veriler,</w:t>
      </w:r>
      <w:r w:rsidRPr="009122F0">
        <w:rPr>
          <w:rFonts w:cs="Traditional Arabic"/>
        </w:rPr>
        <w:t xml:space="preserve"> bundan on d</w:t>
      </w:r>
      <w:r w:rsidR="003B65FC">
        <w:rPr>
          <w:rFonts w:cs="Traditional Arabic"/>
        </w:rPr>
        <w:t>ört asır öncesine ait gerçekler</w:t>
      </w:r>
      <w:r w:rsidRPr="009122F0">
        <w:rPr>
          <w:rFonts w:cs="Traditional Arabic"/>
        </w:rPr>
        <w:t>dir</w:t>
      </w:r>
      <w:r w:rsidR="00566A53" w:rsidRPr="009122F0">
        <w:rPr>
          <w:rFonts w:cs="Traditional Arabic"/>
        </w:rPr>
        <w:t xml:space="preserve">. </w:t>
      </w:r>
      <w:r w:rsidR="00C30E61">
        <w:rPr>
          <w:rFonts w:cs="Traditional Arabic"/>
        </w:rPr>
        <w:t>İslam'ın</w:t>
      </w:r>
      <w:r w:rsidR="00C30E61" w:rsidRPr="009122F0">
        <w:rPr>
          <w:rFonts w:cs="Traditional Arabic"/>
        </w:rPr>
        <w:t xml:space="preserve"> ve yüce Peygamber'imizin (s.a.a) bu işleri</w:t>
      </w:r>
      <w:r w:rsidR="005E0579">
        <w:rPr>
          <w:rFonts w:cs="Traditional Arabic"/>
        </w:rPr>
        <w:t>,</w:t>
      </w:r>
      <w:r w:rsidR="00C30E61" w:rsidRPr="009122F0">
        <w:rPr>
          <w:rFonts w:cs="Traditional Arabic"/>
        </w:rPr>
        <w:t xml:space="preserve"> Arabın ümmi olan toplumun</w:t>
      </w:r>
      <w:r w:rsidR="0057107C">
        <w:rPr>
          <w:rFonts w:cs="Traditional Arabic"/>
        </w:rPr>
        <w:t>un</w:t>
      </w:r>
      <w:r w:rsidR="00C30E61">
        <w:rPr>
          <w:rFonts w:cs="Traditional Arabic"/>
        </w:rPr>
        <w:t xml:space="preserve"> - </w:t>
      </w:r>
      <w:r w:rsidR="00C30E61" w:rsidRPr="009122F0">
        <w:rPr>
          <w:rFonts w:cs="Traditional Arabic"/>
        </w:rPr>
        <w:t>ümmi okuma yazması olmayan kimse anlamındadır</w:t>
      </w:r>
      <w:r w:rsidR="005E0579">
        <w:rPr>
          <w:rFonts w:cs="Traditional Arabic"/>
        </w:rPr>
        <w:t>;</w:t>
      </w:r>
      <w:r w:rsidR="00C30E61" w:rsidRPr="009122F0">
        <w:rPr>
          <w:rFonts w:cs="Traditional Arabic"/>
        </w:rPr>
        <w:t xml:space="preserve"> nitekim ayette şöyle yer almıştır: </w:t>
      </w:r>
      <w:r w:rsidR="006D04E7" w:rsidRPr="006D04E7">
        <w:rPr>
          <w:rFonts w:cs="Traditional Arabic"/>
          <w:b/>
          <w:bCs/>
          <w:rtl/>
        </w:rPr>
        <w:t>هُوَ الَّذِي بَعَثَ فِي الْأُمِّيِّينَ</w:t>
      </w:r>
      <w:r w:rsidR="006D04E7" w:rsidRPr="006D04E7">
        <w:rPr>
          <w:rFonts w:cs="Traditional Arabic"/>
          <w:b/>
          <w:bCs/>
        </w:rPr>
        <w:t xml:space="preserve"> O, </w:t>
      </w:r>
      <w:r w:rsidR="006D04E7">
        <w:rPr>
          <w:rFonts w:cs="Traditional Arabic"/>
          <w:b/>
          <w:bCs/>
        </w:rPr>
        <w:t>ümmîlere</w:t>
      </w:r>
      <w:r w:rsidR="006D04E7" w:rsidRPr="006D04E7">
        <w:rPr>
          <w:rFonts w:cs="Traditional Arabic"/>
          <w:b/>
          <w:bCs/>
        </w:rPr>
        <w:t>, içlerinden gönderendir</w:t>
      </w:r>
      <w:r w:rsidR="00C30E61" w:rsidRPr="009122F0">
        <w:rPr>
          <w:rStyle w:val="FootnoteReference"/>
          <w:rFonts w:cs="Traditional Arabic"/>
        </w:rPr>
        <w:footnoteReference w:id="750"/>
      </w:r>
      <w:r w:rsidR="00C30E61" w:rsidRPr="009122F0">
        <w:rPr>
          <w:rFonts w:cs="Traditional Arabic"/>
        </w:rPr>
        <w:t>- o günkü Avrupa</w:t>
      </w:r>
      <w:r w:rsidR="00C30E61">
        <w:rPr>
          <w:rFonts w:cs="Traditional Arabic"/>
        </w:rPr>
        <w:t>'</w:t>
      </w:r>
      <w:r w:rsidR="00C30E61" w:rsidRPr="009122F0">
        <w:rPr>
          <w:rFonts w:cs="Traditional Arabic"/>
        </w:rPr>
        <w:t xml:space="preserve">da ilim ve bilgiden hiç </w:t>
      </w:r>
      <w:r w:rsidR="00C30E61">
        <w:rPr>
          <w:rFonts w:cs="Traditional Arabic"/>
        </w:rPr>
        <w:t>bir</w:t>
      </w:r>
      <w:r w:rsidR="00C30E61" w:rsidRPr="009122F0">
        <w:rPr>
          <w:rFonts w:cs="Traditional Arabic"/>
        </w:rPr>
        <w:t xml:space="preserve"> haber olmadığı bir dönemde en büyük üniversitelere, en büyük bilginlere, Farabilere, İbni Sinalara Muhammed b. Zekeriyalara, Ebu Reyhanlara ve benzeri kimselere sahip </w:t>
      </w:r>
      <w:r w:rsidR="0057107C">
        <w:rPr>
          <w:rFonts w:cs="Traditional Arabic"/>
        </w:rPr>
        <w:t>olmasına neden olmuştur</w:t>
      </w:r>
      <w:r w:rsidR="00C30E61" w:rsidRPr="009122F0">
        <w:rPr>
          <w:rFonts w:cs="Traditional Arabic"/>
        </w:rPr>
        <w:t xml:space="preserve">. </w:t>
      </w:r>
      <w:r w:rsidRPr="009122F0">
        <w:rPr>
          <w:rFonts w:cs="Traditional Arabic"/>
        </w:rPr>
        <w:t xml:space="preserve">Yani </w:t>
      </w:r>
      <w:r w:rsidR="00DF5F10">
        <w:rPr>
          <w:rFonts w:cs="Traditional Arabic"/>
        </w:rPr>
        <w:t>İslam'ın</w:t>
      </w:r>
      <w:r w:rsidRPr="009122F0">
        <w:rPr>
          <w:rFonts w:cs="Traditional Arabic"/>
        </w:rPr>
        <w:t xml:space="preserve"> ilk yıllarında cehalet ile savaş</w:t>
      </w:r>
      <w:r w:rsidR="00566A53" w:rsidRPr="009122F0">
        <w:rPr>
          <w:rFonts w:cs="Traditional Arabic"/>
        </w:rPr>
        <w:t xml:space="preserve">, </w:t>
      </w:r>
      <w:r w:rsidRPr="009122F0">
        <w:rPr>
          <w:rFonts w:cs="Traditional Arabic"/>
        </w:rPr>
        <w:t xml:space="preserve">ilim ve bilgi </w:t>
      </w:r>
      <w:r w:rsidR="00C30E61" w:rsidRPr="009122F0">
        <w:rPr>
          <w:rFonts w:cs="Traditional Arabic"/>
        </w:rPr>
        <w:t>öğrenmeye</w:t>
      </w:r>
      <w:r w:rsidRPr="009122F0">
        <w:rPr>
          <w:rFonts w:cs="Traditional Arabic"/>
        </w:rPr>
        <w:t xml:space="preserve"> teşvik</w:t>
      </w:r>
      <w:r w:rsidR="0057107C">
        <w:rPr>
          <w:rFonts w:cs="Traditional Arabic"/>
        </w:rPr>
        <w:t>,</w:t>
      </w:r>
      <w:r w:rsidRPr="009122F0">
        <w:rPr>
          <w:rFonts w:cs="Traditional Arabic"/>
        </w:rPr>
        <w:t xml:space="preserve"> İslam toplumunu o günkü modern dünyadan </w:t>
      </w:r>
      <w:r w:rsidR="00A7216E" w:rsidRPr="009122F0">
        <w:rPr>
          <w:rFonts w:cs="Traditional Arabic"/>
        </w:rPr>
        <w:t xml:space="preserve">yaklaşık yedi sekiz asır </w:t>
      </w:r>
      <w:r w:rsidRPr="009122F0">
        <w:rPr>
          <w:rFonts w:cs="Traditional Arabic"/>
        </w:rPr>
        <w:t>daha öne geçirmiştir</w:t>
      </w:r>
      <w:r w:rsidR="00566A53" w:rsidRPr="009122F0">
        <w:rPr>
          <w:rFonts w:cs="Traditional Arabic"/>
        </w:rPr>
        <w:t xml:space="preserve">. </w:t>
      </w:r>
      <w:r w:rsidRPr="009122F0">
        <w:rPr>
          <w:rFonts w:cs="Traditional Arabic"/>
        </w:rPr>
        <w:t>Elbette biz daha sonra geri döndük</w:t>
      </w:r>
      <w:r w:rsidR="00566A53" w:rsidRPr="009122F0">
        <w:rPr>
          <w:rFonts w:cs="Traditional Arabic"/>
        </w:rPr>
        <w:t xml:space="preserve">. </w:t>
      </w:r>
      <w:r w:rsidRPr="009122F0">
        <w:rPr>
          <w:rFonts w:cs="Traditional Arabic"/>
        </w:rPr>
        <w:t xml:space="preserve">Müslümanlar </w:t>
      </w:r>
      <w:r w:rsidR="00C30E61" w:rsidRPr="009122F0">
        <w:rPr>
          <w:rFonts w:cs="Traditional Arabic"/>
        </w:rPr>
        <w:t>tembellik</w:t>
      </w:r>
      <w:r w:rsidRPr="009122F0">
        <w:rPr>
          <w:rFonts w:cs="Traditional Arabic"/>
        </w:rPr>
        <w:t xml:space="preserve"> ettiler ve işlerimi</w:t>
      </w:r>
      <w:r w:rsidR="00A7216E">
        <w:rPr>
          <w:rFonts w:cs="Traditional Arabic"/>
        </w:rPr>
        <w:t>z neticede</w:t>
      </w:r>
      <w:r w:rsidRPr="009122F0">
        <w:rPr>
          <w:rFonts w:cs="Traditional Arabic"/>
        </w:rPr>
        <w:t xml:space="preserve"> buraya vardı</w:t>
      </w:r>
      <w:r w:rsidR="00566A53" w:rsidRPr="009122F0">
        <w:rPr>
          <w:rFonts w:cs="Traditional Arabic"/>
        </w:rPr>
        <w:t xml:space="preserve">. </w:t>
      </w:r>
      <w:r w:rsidRPr="009122F0">
        <w:rPr>
          <w:rFonts w:cs="Traditional Arabic"/>
        </w:rPr>
        <w:t>Ama şimdi yeniden işe koyulabiliriz</w:t>
      </w:r>
      <w:r w:rsidR="00566A53" w:rsidRPr="009122F0">
        <w:rPr>
          <w:rFonts w:cs="Traditional Arabic"/>
        </w:rPr>
        <w:t xml:space="preserve">, </w:t>
      </w:r>
      <w:r w:rsidRPr="009122F0">
        <w:rPr>
          <w:rFonts w:cs="Traditional Arabic"/>
        </w:rPr>
        <w:t>yeniden devrim oldu</w:t>
      </w:r>
      <w:r w:rsidR="00566A53" w:rsidRPr="009122F0">
        <w:rPr>
          <w:rFonts w:cs="Traditional Arabic"/>
        </w:rPr>
        <w:t xml:space="preserve">, </w:t>
      </w:r>
      <w:r w:rsidRPr="009122F0">
        <w:rPr>
          <w:rFonts w:cs="Traditional Arabic"/>
        </w:rPr>
        <w:t>yeniden İslam iş başına geldi</w:t>
      </w:r>
      <w:r w:rsidR="00566A53" w:rsidRPr="009122F0">
        <w:rPr>
          <w:rFonts w:cs="Traditional Arabic"/>
        </w:rPr>
        <w:t xml:space="preserve">, </w:t>
      </w:r>
      <w:r w:rsidRPr="009122F0">
        <w:rPr>
          <w:rFonts w:cs="Traditional Arabic"/>
        </w:rPr>
        <w:t>şimdi okur yazar olmamanın ve cahil kalmanın hiçbir anlamı yoktur</w:t>
      </w:r>
      <w:r w:rsidR="00566A53" w:rsidRPr="009122F0">
        <w:rPr>
          <w:rFonts w:cs="Traditional Arabic"/>
        </w:rPr>
        <w:t xml:space="preserve">. </w:t>
      </w:r>
      <w:r w:rsidRPr="009122F0">
        <w:rPr>
          <w:rStyle w:val="FootnoteReference"/>
          <w:rFonts w:cs="Traditional Arabic"/>
        </w:rPr>
        <w:footnoteReference w:id="751"/>
      </w:r>
    </w:p>
    <w:p w:rsidR="00FE12FD" w:rsidRPr="009122F0" w:rsidRDefault="00FE12FD" w:rsidP="00345F09">
      <w:pPr>
        <w:spacing w:line="300" w:lineRule="atLeast"/>
        <w:jc w:val="lowKashida"/>
        <w:rPr>
          <w:rFonts w:cs="Traditional Arabic"/>
        </w:rPr>
      </w:pPr>
      <w:r w:rsidRPr="009122F0">
        <w:rPr>
          <w:rFonts w:cs="Traditional Arabic"/>
        </w:rPr>
        <w:t>İslam ilme oranla en büyük hareketi</w:t>
      </w:r>
      <w:r w:rsidR="00566A53" w:rsidRPr="009122F0">
        <w:rPr>
          <w:rFonts w:cs="Traditional Arabic"/>
        </w:rPr>
        <w:t xml:space="preserve">, </w:t>
      </w:r>
      <w:r w:rsidRPr="009122F0">
        <w:rPr>
          <w:rFonts w:cs="Traditional Arabic"/>
        </w:rPr>
        <w:t>en önemli teşviki sergilemiştir</w:t>
      </w:r>
      <w:r w:rsidR="00566A53" w:rsidRPr="009122F0">
        <w:rPr>
          <w:rFonts w:cs="Traditional Arabic"/>
        </w:rPr>
        <w:t xml:space="preserve">. </w:t>
      </w:r>
      <w:r w:rsidRPr="009122F0">
        <w:rPr>
          <w:rFonts w:cs="Traditional Arabic"/>
        </w:rPr>
        <w:t xml:space="preserve">İslam medeniyeti </w:t>
      </w:r>
      <w:r w:rsidR="00DF5F10">
        <w:rPr>
          <w:rFonts w:cs="Traditional Arabic"/>
        </w:rPr>
        <w:t>İslam'ın</w:t>
      </w:r>
      <w:r w:rsidRPr="009122F0">
        <w:rPr>
          <w:rFonts w:cs="Traditional Arabic"/>
        </w:rPr>
        <w:t xml:space="preserve"> ilk gününden itibaren başlayan ilmi bir hareketin bereketi ile vücuda gelmiştir</w:t>
      </w:r>
      <w:r w:rsidR="00566A53" w:rsidRPr="009122F0">
        <w:rPr>
          <w:rFonts w:cs="Traditional Arabic"/>
        </w:rPr>
        <w:t xml:space="preserve">. </w:t>
      </w:r>
      <w:r w:rsidRPr="009122F0">
        <w:rPr>
          <w:rFonts w:cs="Traditional Arabic"/>
        </w:rPr>
        <w:t xml:space="preserve">Henüz </w:t>
      </w:r>
      <w:r w:rsidR="00DF5F10">
        <w:rPr>
          <w:rFonts w:cs="Traditional Arabic"/>
        </w:rPr>
        <w:t>İslam'ın</w:t>
      </w:r>
      <w:r w:rsidRPr="009122F0">
        <w:rPr>
          <w:rFonts w:cs="Traditional Arabic"/>
        </w:rPr>
        <w:t xml:space="preserve"> doğuşundan kamil iki asır geçmeden hızla ilerleyen İslami ve ilmi bir hareket vücuda geldi ve öylesine bir toplumda yeşermeye ve gelişmeye başladı</w:t>
      </w:r>
      <w:r w:rsidR="00566A53" w:rsidRPr="009122F0">
        <w:rPr>
          <w:rFonts w:cs="Traditional Arabic"/>
        </w:rPr>
        <w:t xml:space="preserve">. </w:t>
      </w:r>
      <w:r w:rsidRPr="009122F0">
        <w:rPr>
          <w:rStyle w:val="FootnoteReference"/>
          <w:rFonts w:cs="Traditional Arabic"/>
        </w:rPr>
        <w:footnoteReference w:id="752"/>
      </w:r>
    </w:p>
    <w:p w:rsidR="00FE12FD" w:rsidRPr="009122F0" w:rsidRDefault="00FE12FD" w:rsidP="00345F09">
      <w:pPr>
        <w:spacing w:line="300" w:lineRule="atLeast"/>
        <w:jc w:val="lowKashida"/>
        <w:rPr>
          <w:rFonts w:cs="Traditional Arabic"/>
        </w:rPr>
      </w:pPr>
      <w:r w:rsidRPr="009122F0">
        <w:rPr>
          <w:rFonts w:cs="Traditional Arabic"/>
        </w:rPr>
        <w:lastRenderedPageBreak/>
        <w:t>İşte bu marifet</w:t>
      </w:r>
      <w:r w:rsidR="00566A53" w:rsidRPr="009122F0">
        <w:rPr>
          <w:rFonts w:cs="Traditional Arabic"/>
        </w:rPr>
        <w:t xml:space="preserve">, </w:t>
      </w:r>
      <w:r w:rsidRPr="009122F0">
        <w:rPr>
          <w:rFonts w:cs="Traditional Arabic"/>
        </w:rPr>
        <w:t>ilim ve ilim öğrenmekle sonuçlandı ve İslam toplumu H</w:t>
      </w:r>
      <w:r w:rsidR="00566A53" w:rsidRPr="009122F0">
        <w:rPr>
          <w:rFonts w:cs="Traditional Arabic"/>
        </w:rPr>
        <w:t xml:space="preserve">. </w:t>
      </w:r>
      <w:r w:rsidRPr="009122F0">
        <w:rPr>
          <w:rFonts w:cs="Traditional Arabic"/>
        </w:rPr>
        <w:t>4</w:t>
      </w:r>
      <w:r w:rsidR="00566A53" w:rsidRPr="009122F0">
        <w:rPr>
          <w:rFonts w:cs="Traditional Arabic"/>
        </w:rPr>
        <w:t xml:space="preserve">. </w:t>
      </w:r>
      <w:r w:rsidR="001511F4">
        <w:rPr>
          <w:rFonts w:cs="Traditional Arabic"/>
        </w:rPr>
        <w:t>a</w:t>
      </w:r>
      <w:r w:rsidR="00661D17" w:rsidRPr="009122F0">
        <w:rPr>
          <w:rFonts w:cs="Traditional Arabic"/>
        </w:rPr>
        <w:t xml:space="preserve">sırda </w:t>
      </w:r>
      <w:r w:rsidRPr="009122F0">
        <w:rPr>
          <w:rFonts w:cs="Traditional Arabic"/>
        </w:rPr>
        <w:t>bu vesile ile ilmi medeniyetinin doruklarına ulaştı</w:t>
      </w:r>
      <w:r w:rsidR="00566A53" w:rsidRPr="009122F0">
        <w:rPr>
          <w:rFonts w:cs="Traditional Arabic"/>
        </w:rPr>
        <w:t xml:space="preserve">. </w:t>
      </w:r>
      <w:r w:rsidRPr="009122F0">
        <w:rPr>
          <w:rStyle w:val="FootnoteReference"/>
          <w:rFonts w:cs="Traditional Arabic"/>
        </w:rPr>
        <w:footnoteReference w:id="753"/>
      </w:r>
    </w:p>
    <w:p w:rsidR="00FE12FD" w:rsidRPr="009122F0" w:rsidRDefault="00FE12FD" w:rsidP="00345F09">
      <w:pPr>
        <w:spacing w:line="300" w:lineRule="atLeast"/>
        <w:jc w:val="lowKashida"/>
        <w:rPr>
          <w:rFonts w:cs="Traditional Arabic"/>
        </w:rPr>
      </w:pPr>
      <w:r w:rsidRPr="009122F0">
        <w:rPr>
          <w:rFonts w:cs="Traditional Arabic"/>
        </w:rPr>
        <w:t>İstifsar (</w:t>
      </w:r>
      <w:r w:rsidR="00F348A0">
        <w:rPr>
          <w:rFonts w:cs="Traditional Arabic"/>
        </w:rPr>
        <w:t>sorgulamak</w:t>
      </w:r>
      <w:r w:rsidR="00566A53" w:rsidRPr="009122F0">
        <w:rPr>
          <w:rFonts w:cs="Traditional Arabic"/>
        </w:rPr>
        <w:t xml:space="preserve">) </w:t>
      </w:r>
      <w:r w:rsidRPr="009122F0">
        <w:rPr>
          <w:rFonts w:cs="Traditional Arabic"/>
        </w:rPr>
        <w:t>beşerin daimi bir tutum sergilemesinin ve cihet tutturmasının kilidi ve öncülü olmuştur</w:t>
      </w:r>
      <w:r w:rsidR="00566A53" w:rsidRPr="009122F0">
        <w:rPr>
          <w:rFonts w:cs="Traditional Arabic"/>
        </w:rPr>
        <w:t xml:space="preserve">. </w:t>
      </w:r>
      <w:r w:rsidRPr="009122F0">
        <w:rPr>
          <w:rFonts w:cs="Traditional Arabic"/>
        </w:rPr>
        <w:t>Eğer insanda soru sorma</w:t>
      </w:r>
      <w:r w:rsidR="00566A53" w:rsidRPr="009122F0">
        <w:rPr>
          <w:rFonts w:cs="Traditional Arabic"/>
        </w:rPr>
        <w:t xml:space="preserve">, </w:t>
      </w:r>
      <w:r w:rsidRPr="009122F0">
        <w:rPr>
          <w:rFonts w:cs="Traditional Arabic"/>
        </w:rPr>
        <w:t>istifsar</w:t>
      </w:r>
      <w:r w:rsidR="00566A53" w:rsidRPr="009122F0">
        <w:rPr>
          <w:rFonts w:cs="Traditional Arabic"/>
        </w:rPr>
        <w:t xml:space="preserve">, </w:t>
      </w:r>
      <w:r w:rsidRPr="009122F0">
        <w:rPr>
          <w:rFonts w:cs="Traditional Arabic"/>
        </w:rPr>
        <w:t>araştırma</w:t>
      </w:r>
      <w:r w:rsidR="00566A53" w:rsidRPr="009122F0">
        <w:rPr>
          <w:rFonts w:cs="Traditional Arabic"/>
        </w:rPr>
        <w:t xml:space="preserve">, </w:t>
      </w:r>
      <w:r w:rsidRPr="009122F0">
        <w:rPr>
          <w:rFonts w:cs="Traditional Arabic"/>
        </w:rPr>
        <w:t>hakkı talep etme ve hakkı arama haleti olmasaydı</w:t>
      </w:r>
      <w:r w:rsidR="007456FB">
        <w:rPr>
          <w:rFonts w:cs="Traditional Arabic"/>
        </w:rPr>
        <w:t>,</w:t>
      </w:r>
      <w:r w:rsidRPr="009122F0">
        <w:rPr>
          <w:rFonts w:cs="Traditional Arabic"/>
        </w:rPr>
        <w:t xml:space="preserve"> </w:t>
      </w:r>
      <w:r w:rsidR="00C30E61" w:rsidRPr="009122F0">
        <w:rPr>
          <w:rFonts w:cs="Traditional Arabic"/>
        </w:rPr>
        <w:t>âlemde</w:t>
      </w:r>
      <w:r w:rsidRPr="009122F0">
        <w:rPr>
          <w:rFonts w:cs="Traditional Arabic"/>
        </w:rPr>
        <w:t xml:space="preserve"> hiçbir hidayet vaki olmaz</w:t>
      </w:r>
      <w:r w:rsidR="00566A53" w:rsidRPr="009122F0">
        <w:rPr>
          <w:rFonts w:cs="Traditional Arabic"/>
        </w:rPr>
        <w:t xml:space="preserve">, </w:t>
      </w:r>
      <w:r w:rsidRPr="009122F0">
        <w:rPr>
          <w:rFonts w:cs="Traditional Arabic"/>
        </w:rPr>
        <w:t>hiçbir kemal yolu kat edilmezdi</w:t>
      </w:r>
      <w:r w:rsidR="00566A53" w:rsidRPr="009122F0">
        <w:rPr>
          <w:rFonts w:cs="Traditional Arabic"/>
        </w:rPr>
        <w:t xml:space="preserve">. </w:t>
      </w:r>
      <w:r w:rsidRPr="009122F0">
        <w:rPr>
          <w:rFonts w:cs="Traditional Arabic"/>
        </w:rPr>
        <w:t>Bu</w:t>
      </w:r>
      <w:r w:rsidR="007456FB">
        <w:rPr>
          <w:rFonts w:cs="Traditional Arabic"/>
        </w:rPr>
        <w:t>,</w:t>
      </w:r>
      <w:r w:rsidRPr="009122F0">
        <w:rPr>
          <w:rFonts w:cs="Traditional Arabic"/>
        </w:rPr>
        <w:t xml:space="preserve"> insanda doğal bir şeydir</w:t>
      </w:r>
      <w:r w:rsidR="00566A53" w:rsidRPr="009122F0">
        <w:rPr>
          <w:rFonts w:cs="Traditional Arabic"/>
        </w:rPr>
        <w:t xml:space="preserve">. </w:t>
      </w:r>
      <w:r w:rsidRPr="009122F0">
        <w:rPr>
          <w:rFonts w:cs="Traditional Arabic"/>
        </w:rPr>
        <w:t>İstifsar ve sor</w:t>
      </w:r>
      <w:r w:rsidR="007456FB">
        <w:rPr>
          <w:rFonts w:cs="Traditional Arabic"/>
        </w:rPr>
        <w:t>u</w:t>
      </w:r>
      <w:r w:rsidRPr="009122F0">
        <w:rPr>
          <w:rFonts w:cs="Traditional Arabic"/>
        </w:rPr>
        <w:t xml:space="preserve"> sorma hasleti hakkı aramanın</w:t>
      </w:r>
      <w:r w:rsidR="007456FB">
        <w:rPr>
          <w:rFonts w:cs="Traditional Arabic"/>
        </w:rPr>
        <w:t>,</w:t>
      </w:r>
      <w:r w:rsidRPr="009122F0">
        <w:rPr>
          <w:rFonts w:cs="Traditional Arabic"/>
        </w:rPr>
        <w:t xml:space="preserve"> hakkı bulmanın ve hareketin sonuçta da </w:t>
      </w:r>
      <w:r w:rsidR="00C30E61" w:rsidRPr="009122F0">
        <w:rPr>
          <w:rFonts w:cs="Traditional Arabic"/>
        </w:rPr>
        <w:t>vusul</w:t>
      </w:r>
      <w:r w:rsidR="00566A53" w:rsidRPr="009122F0">
        <w:rPr>
          <w:rFonts w:cs="Traditional Arabic"/>
        </w:rPr>
        <w:t xml:space="preserve">, </w:t>
      </w:r>
      <w:r w:rsidRPr="009122F0">
        <w:rPr>
          <w:rFonts w:cs="Traditional Arabic"/>
        </w:rPr>
        <w:t>visal ve erişmenin kil</w:t>
      </w:r>
      <w:r w:rsidRPr="009122F0">
        <w:rPr>
          <w:rFonts w:cs="Traditional Arabic"/>
        </w:rPr>
        <w:t>i</w:t>
      </w:r>
      <w:r w:rsidRPr="009122F0">
        <w:rPr>
          <w:rFonts w:cs="Traditional Arabic"/>
        </w:rPr>
        <w:t>di ve mukaddimesi sayılmaktadır</w:t>
      </w:r>
      <w:r w:rsidR="00566A53" w:rsidRPr="009122F0">
        <w:rPr>
          <w:rFonts w:cs="Traditional Arabic"/>
        </w:rPr>
        <w:t xml:space="preserve">. </w:t>
      </w:r>
      <w:r w:rsidRPr="009122F0">
        <w:rPr>
          <w:rStyle w:val="FootnoteReference"/>
          <w:rFonts w:cs="Traditional Arabic"/>
        </w:rPr>
        <w:footnoteReference w:id="754"/>
      </w:r>
    </w:p>
    <w:p w:rsidR="00FE12FD" w:rsidRPr="009122F0" w:rsidRDefault="00FE12FD" w:rsidP="00345F09">
      <w:pPr>
        <w:spacing w:line="300" w:lineRule="atLeast"/>
        <w:jc w:val="lowKashida"/>
        <w:rPr>
          <w:rFonts w:cs="Traditional Arabic"/>
        </w:rPr>
      </w:pPr>
      <w:r w:rsidRPr="009122F0">
        <w:rPr>
          <w:rFonts w:cs="Traditional Arabic"/>
        </w:rPr>
        <w:t xml:space="preserve">Aziz İslam </w:t>
      </w:r>
      <w:r w:rsidR="00343663">
        <w:rPr>
          <w:rFonts w:cs="Traditional Arabic"/>
        </w:rPr>
        <w:t>dini il</w:t>
      </w:r>
      <w:r w:rsidRPr="009122F0">
        <w:rPr>
          <w:rFonts w:cs="Traditional Arabic"/>
        </w:rPr>
        <w:t>me teşvike den en büyük faktördür</w:t>
      </w:r>
      <w:r w:rsidR="00566A53" w:rsidRPr="009122F0">
        <w:rPr>
          <w:rFonts w:cs="Traditional Arabic"/>
        </w:rPr>
        <w:t xml:space="preserve">. </w:t>
      </w:r>
      <w:r w:rsidRPr="009122F0">
        <w:rPr>
          <w:rFonts w:cs="Traditional Arabic"/>
        </w:rPr>
        <w:t>Bugün yapı</w:t>
      </w:r>
      <w:r w:rsidR="00343663">
        <w:rPr>
          <w:rFonts w:cs="Traditional Arabic"/>
        </w:rPr>
        <w:t>lan ilmi cihad</w:t>
      </w:r>
      <w:r w:rsidRPr="009122F0">
        <w:rPr>
          <w:rFonts w:cs="Traditional Arabic"/>
        </w:rPr>
        <w:t xml:space="preserve"> da bizim en büyük farzlarımızdan biridir</w:t>
      </w:r>
      <w:r w:rsidR="00566A53" w:rsidRPr="009122F0">
        <w:rPr>
          <w:rFonts w:cs="Traditional Arabic"/>
        </w:rPr>
        <w:t xml:space="preserve">. </w:t>
      </w:r>
      <w:r w:rsidRPr="009122F0">
        <w:rPr>
          <w:rStyle w:val="FootnoteReference"/>
          <w:rFonts w:cs="Traditional Arabic"/>
        </w:rPr>
        <w:footnoteReference w:id="755"/>
      </w:r>
      <w:r w:rsidRPr="009122F0">
        <w:rPr>
          <w:rFonts w:cs="Traditional Arabic"/>
        </w:rPr>
        <w:t xml:space="preserve"> </w:t>
      </w:r>
    </w:p>
    <w:p w:rsidR="00FE12FD" w:rsidRPr="009122F0" w:rsidRDefault="00FE12FD" w:rsidP="00345F09">
      <w:pPr>
        <w:spacing w:line="300" w:lineRule="atLeast"/>
        <w:jc w:val="lowKashida"/>
        <w:rPr>
          <w:rFonts w:cs="Traditional Arabic"/>
        </w:rPr>
      </w:pPr>
    </w:p>
    <w:p w:rsidR="00FE12FD" w:rsidRPr="009122F0" w:rsidRDefault="00FE12FD" w:rsidP="00345F09">
      <w:pPr>
        <w:pStyle w:val="Heading1"/>
        <w:spacing w:line="300" w:lineRule="atLeast"/>
        <w:jc w:val="lowKashida"/>
        <w:rPr>
          <w:rFonts w:cs="Traditional Arabic"/>
        </w:rPr>
      </w:pPr>
      <w:bookmarkStart w:id="283" w:name="_Toc221706609"/>
      <w:r w:rsidRPr="009122F0">
        <w:rPr>
          <w:rFonts w:cs="Traditional Arabic"/>
        </w:rPr>
        <w:t>2</w:t>
      </w:r>
      <w:r w:rsidR="00566A53" w:rsidRPr="009122F0">
        <w:rPr>
          <w:rFonts w:cs="Traditional Arabic"/>
        </w:rPr>
        <w:t xml:space="preserve">- </w:t>
      </w:r>
      <w:r w:rsidRPr="009122F0">
        <w:rPr>
          <w:rFonts w:cs="Traditional Arabic"/>
        </w:rPr>
        <w:t>6</w:t>
      </w:r>
      <w:r w:rsidR="00566A53" w:rsidRPr="009122F0">
        <w:rPr>
          <w:rFonts w:cs="Traditional Arabic"/>
        </w:rPr>
        <w:t xml:space="preserve">- </w:t>
      </w:r>
      <w:r w:rsidRPr="009122F0">
        <w:rPr>
          <w:rFonts w:cs="Traditional Arabic"/>
        </w:rPr>
        <w:t xml:space="preserve">İslam </w:t>
      </w:r>
      <w:r w:rsidR="00C30E61" w:rsidRPr="009122F0">
        <w:rPr>
          <w:rFonts w:cs="Traditional Arabic"/>
        </w:rPr>
        <w:t>medeniyetini</w:t>
      </w:r>
      <w:r w:rsidR="00C30E61">
        <w:rPr>
          <w:rFonts w:cs="Traditional Arabic"/>
        </w:rPr>
        <w:t xml:space="preserve"> </w:t>
      </w:r>
      <w:r w:rsidR="00C30E61" w:rsidRPr="009122F0">
        <w:rPr>
          <w:rFonts w:cs="Traditional Arabic"/>
        </w:rPr>
        <w:t>yayma</w:t>
      </w:r>
      <w:r w:rsidRPr="009122F0">
        <w:rPr>
          <w:rFonts w:cs="Traditional Arabic"/>
        </w:rPr>
        <w:t xml:space="preserve"> ve koruma etkenleri</w:t>
      </w:r>
      <w:r w:rsidR="00566A53" w:rsidRPr="009122F0">
        <w:rPr>
          <w:rFonts w:cs="Traditional Arabic"/>
        </w:rPr>
        <w:t>,</w:t>
      </w:r>
      <w:bookmarkEnd w:id="283"/>
      <w:r w:rsidR="00566A53" w:rsidRPr="009122F0">
        <w:rPr>
          <w:rFonts w:cs="Traditional Arabic"/>
        </w:rPr>
        <w:t xml:space="preserve"> </w:t>
      </w:r>
    </w:p>
    <w:p w:rsidR="00343663" w:rsidRDefault="00FE12FD" w:rsidP="00345F09">
      <w:pPr>
        <w:jc w:val="lowKashida"/>
        <w:rPr>
          <w:rFonts w:cs="Traditional Arabic"/>
        </w:rPr>
      </w:pPr>
      <w:r w:rsidRPr="009122F0">
        <w:rPr>
          <w:rFonts w:cs="Traditional Arabic"/>
        </w:rPr>
        <w:t>Ey azizlerim</w:t>
      </w:r>
      <w:r w:rsidR="00205565" w:rsidRPr="009122F0">
        <w:rPr>
          <w:rFonts w:cs="Traditional Arabic"/>
        </w:rPr>
        <w:t xml:space="preserve">! </w:t>
      </w:r>
      <w:r w:rsidRPr="009122F0">
        <w:rPr>
          <w:rFonts w:cs="Traditional Arabic"/>
        </w:rPr>
        <w:t xml:space="preserve">Sizlere </w:t>
      </w:r>
      <w:r w:rsidR="00C30E61" w:rsidRPr="009122F0">
        <w:rPr>
          <w:rFonts w:cs="Traditional Arabic"/>
        </w:rPr>
        <w:t>arz ediyorum</w:t>
      </w:r>
      <w:r w:rsidRPr="009122F0">
        <w:rPr>
          <w:rFonts w:cs="Traditional Arabic"/>
        </w:rPr>
        <w:t xml:space="preserve"> ki bu iki ayet beraber ve birlikte bulunmaktadır</w:t>
      </w:r>
      <w:r w:rsidR="00566A53" w:rsidRPr="009122F0">
        <w:rPr>
          <w:rFonts w:cs="Traditional Arabic"/>
        </w:rPr>
        <w:t xml:space="preserve">. </w:t>
      </w:r>
      <w:r w:rsidR="00C30E61" w:rsidRPr="009122F0">
        <w:rPr>
          <w:rFonts w:cs="Traditional Arabic"/>
        </w:rPr>
        <w:t>Bu ayet</w:t>
      </w:r>
    </w:p>
    <w:p w:rsidR="00FE12FD" w:rsidRPr="00907834" w:rsidRDefault="003C1514" w:rsidP="00345F09">
      <w:pPr>
        <w:jc w:val="lowKashida"/>
        <w:rPr>
          <w:rFonts w:cs="Traditional Arabic"/>
          <w:b/>
          <w:bCs/>
        </w:rPr>
      </w:pPr>
      <w:r>
        <w:rPr>
          <w:rFonts w:cs="Traditional Arabic"/>
        </w:rPr>
        <w:t xml:space="preserve"> </w:t>
      </w:r>
      <w:r w:rsidRPr="0083677F">
        <w:rPr>
          <w:rFonts w:cs="Traditional Arabic"/>
          <w:b/>
          <w:bCs/>
          <w:rtl/>
        </w:rPr>
        <w:t>هُوَ الَّذِي أَرْسَلَ رَسُولَهُ بِالْهُدَى وَدِينِ الْحَقِّ لِيُظْهِرَهُ عَلَى الدِّينِ كُلِّهِ وَلَوْ كَرِهَ الْمُشْرِكُونَ</w:t>
      </w:r>
      <w:r>
        <w:rPr>
          <w:rFonts w:cs="Traditional Arabic"/>
          <w:b/>
          <w:bCs/>
        </w:rPr>
        <w:t xml:space="preserve"> "</w:t>
      </w:r>
      <w:r w:rsidRPr="00907834">
        <w:rPr>
          <w:rFonts w:cs="Traditional Arabic"/>
          <w:b/>
          <w:bCs/>
        </w:rPr>
        <w:t>O, kendisine ortak koşanlar hoşlanmasa da, dinini bütün dinlere üstün kılmak için peygamberini hidayet ve hak din ile gönderendi</w:t>
      </w:r>
      <w:r w:rsidR="00343663">
        <w:rPr>
          <w:rFonts w:cs="Traditional Arabic"/>
          <w:b/>
          <w:bCs/>
        </w:rPr>
        <w:t>r</w:t>
      </w:r>
      <w:r w:rsidR="00C30E61" w:rsidRPr="009122F0">
        <w:rPr>
          <w:rStyle w:val="FootnoteReference"/>
          <w:rFonts w:cs="Traditional Arabic"/>
        </w:rPr>
        <w:footnoteReference w:id="756"/>
      </w:r>
      <w:r w:rsidR="00C30E61" w:rsidRPr="009122F0">
        <w:rPr>
          <w:rFonts w:cs="Traditional Arabic"/>
        </w:rPr>
        <w:t xml:space="preserve"> </w:t>
      </w:r>
      <w:r w:rsidR="00C30E61">
        <w:rPr>
          <w:rFonts w:cs="Traditional Arabic"/>
        </w:rPr>
        <w:t>İslam'ın</w:t>
      </w:r>
      <w:r w:rsidR="00C30E61" w:rsidRPr="009122F0">
        <w:rPr>
          <w:rFonts w:cs="Traditional Arabic"/>
        </w:rPr>
        <w:t xml:space="preserve"> deruni etkenler sayesinde</w:t>
      </w:r>
      <w:r w:rsidR="00C30E61">
        <w:rPr>
          <w:rFonts w:cs="Traditional Arabic"/>
        </w:rPr>
        <w:t xml:space="preserve"> - </w:t>
      </w:r>
      <w:r w:rsidR="00C30E61" w:rsidRPr="009122F0">
        <w:rPr>
          <w:rFonts w:cs="Traditional Arabic"/>
        </w:rPr>
        <w:t>ki daha öncede arz ettiğim gibi bi</w:t>
      </w:r>
      <w:r w:rsidR="00343663">
        <w:rPr>
          <w:rFonts w:cs="Traditional Arabic"/>
        </w:rPr>
        <w:t>r taraftan mantık ve istidlal,</w:t>
      </w:r>
      <w:r w:rsidR="00C30E61" w:rsidRPr="009122F0">
        <w:rPr>
          <w:rFonts w:cs="Traditional Arabic"/>
        </w:rPr>
        <w:t xml:space="preserve"> diğer taraftan ise toplumsal adalet yolu ile - dünyaya egemen olacağını dile getirmektedir; komplo kurma</w:t>
      </w:r>
      <w:r w:rsidR="00A3241E">
        <w:rPr>
          <w:rFonts w:cs="Traditional Arabic"/>
        </w:rPr>
        <w:t>,</w:t>
      </w:r>
      <w:r w:rsidR="00C30E61" w:rsidRPr="009122F0">
        <w:rPr>
          <w:rFonts w:cs="Traditional Arabic"/>
        </w:rPr>
        <w:t xml:space="preserve"> kılıç</w:t>
      </w:r>
      <w:r w:rsidR="00A3241E">
        <w:rPr>
          <w:rFonts w:cs="Traditional Arabic"/>
        </w:rPr>
        <w:t xml:space="preserve"> sallama</w:t>
      </w:r>
      <w:r w:rsidR="00C30E61" w:rsidRPr="009122F0">
        <w:rPr>
          <w:rFonts w:cs="Traditional Arabic"/>
        </w:rPr>
        <w:t xml:space="preserve"> ve</w:t>
      </w:r>
      <w:r w:rsidR="00C30E61">
        <w:rPr>
          <w:rFonts w:cs="Traditional Arabic"/>
        </w:rPr>
        <w:t xml:space="preserve"> Allah</w:t>
      </w:r>
      <w:r w:rsidR="00C30E61" w:rsidRPr="009122F0">
        <w:rPr>
          <w:rFonts w:cs="Traditional Arabic"/>
        </w:rPr>
        <w:t>'ın düşmanların</w:t>
      </w:r>
      <w:r w:rsidR="00A3241E">
        <w:rPr>
          <w:rFonts w:cs="Traditional Arabic"/>
        </w:rPr>
        <w:t>ın</w:t>
      </w:r>
      <w:r w:rsidR="00C30E61" w:rsidRPr="009122F0">
        <w:rPr>
          <w:rFonts w:cs="Traditional Arabic"/>
        </w:rPr>
        <w:t xml:space="preserve"> başka yerlerde sürekli yaptıkları ve İslam cumhuriyeti düşmanlarının günümüzde icra ettikleri bir yolla değil. </w:t>
      </w:r>
      <w:r w:rsidR="00FE12FD" w:rsidRPr="009122F0">
        <w:rPr>
          <w:rFonts w:cs="Traditional Arabic"/>
        </w:rPr>
        <w:t xml:space="preserve">Belki </w:t>
      </w:r>
      <w:r w:rsidR="00C30E61" w:rsidRPr="009122F0">
        <w:rPr>
          <w:rFonts w:cs="Traditional Arabic"/>
        </w:rPr>
        <w:t>mantık</w:t>
      </w:r>
      <w:r w:rsidR="00FE12FD" w:rsidRPr="009122F0">
        <w:rPr>
          <w:rFonts w:cs="Traditional Arabic"/>
        </w:rPr>
        <w:t xml:space="preserve"> ve adaleti icra yolu ile olmalıdır</w:t>
      </w:r>
      <w:r w:rsidR="00566A53" w:rsidRPr="009122F0">
        <w:rPr>
          <w:rFonts w:cs="Traditional Arabic"/>
        </w:rPr>
        <w:t xml:space="preserve">. </w:t>
      </w:r>
      <w:r w:rsidR="00FE12FD" w:rsidRPr="009122F0">
        <w:rPr>
          <w:rFonts w:cs="Traditional Arabic"/>
        </w:rPr>
        <w:t>Bu bir ayettir ve önceki ayet de şudur</w:t>
      </w:r>
      <w:r w:rsidR="00566A53" w:rsidRPr="009122F0">
        <w:rPr>
          <w:rFonts w:cs="Traditional Arabic"/>
        </w:rPr>
        <w:t>:</w:t>
      </w:r>
      <w:r>
        <w:rPr>
          <w:rFonts w:cs="Traditional Arabic"/>
        </w:rPr>
        <w:t xml:space="preserve"> </w:t>
      </w:r>
      <w:r w:rsidRPr="003C1514">
        <w:rPr>
          <w:rFonts w:cs="Traditional Arabic"/>
          <w:b/>
          <w:bCs/>
          <w:rtl/>
        </w:rPr>
        <w:t>يُرِيدُونَ لِيُطْفِؤُوا نُورَ اللَّهِ بِأَفْوَاهِهِمْ</w:t>
      </w:r>
      <w:r w:rsidR="005C6F08">
        <w:rPr>
          <w:rFonts w:cs="Traditional Arabic"/>
          <w:b/>
          <w:bCs/>
        </w:rPr>
        <w:t xml:space="preserve"> </w:t>
      </w:r>
      <w:r>
        <w:rPr>
          <w:rFonts w:cs="Traditional Arabic"/>
          <w:b/>
          <w:bCs/>
        </w:rPr>
        <w:t>"</w:t>
      </w:r>
      <w:r w:rsidRPr="003C1514">
        <w:rPr>
          <w:rFonts w:cs="Traditional Arabic"/>
          <w:b/>
          <w:bCs/>
        </w:rPr>
        <w:t>Onlar ağızlarıyla Allah’ın nurunu söndürmek istiyorlar.</w:t>
      </w:r>
      <w:r>
        <w:rPr>
          <w:rFonts w:cs="Traditional Arabic"/>
          <w:b/>
          <w:bCs/>
        </w:rPr>
        <w:t>"</w:t>
      </w:r>
      <w:r w:rsidR="00FE12FD" w:rsidRPr="009122F0">
        <w:rPr>
          <w:rStyle w:val="FootnoteReference"/>
          <w:rFonts w:cs="Traditional Arabic"/>
        </w:rPr>
        <w:footnoteReference w:id="757"/>
      </w:r>
      <w:r w:rsidR="00FE12FD" w:rsidRPr="009122F0">
        <w:rPr>
          <w:rFonts w:cs="Traditional Arabic"/>
        </w:rPr>
        <w:t xml:space="preserve"> </w:t>
      </w:r>
      <w:r w:rsidR="00A3241E">
        <w:rPr>
          <w:rFonts w:cs="Traditional Arabic"/>
        </w:rPr>
        <w:t>Y</w:t>
      </w:r>
      <w:r w:rsidR="00FE12FD" w:rsidRPr="009122F0">
        <w:rPr>
          <w:rFonts w:cs="Traditional Arabic"/>
        </w:rPr>
        <w:t>ani onlar ne kadar tehdit ederse etsin</w:t>
      </w:r>
      <w:r w:rsidR="00A3241E">
        <w:rPr>
          <w:rFonts w:cs="Traditional Arabic"/>
        </w:rPr>
        <w:t>,</w:t>
      </w:r>
      <w:r w:rsidR="00FE12FD" w:rsidRPr="009122F0">
        <w:rPr>
          <w:rFonts w:cs="Traditional Arabic"/>
        </w:rPr>
        <w:t xml:space="preserve"> yüce </w:t>
      </w:r>
      <w:r w:rsidR="007F1296">
        <w:rPr>
          <w:rFonts w:cs="Traditional Arabic"/>
        </w:rPr>
        <w:t>Allah</w:t>
      </w:r>
      <w:r w:rsidR="00FE12FD" w:rsidRPr="009122F0">
        <w:rPr>
          <w:rFonts w:cs="Traditional Arabic"/>
        </w:rPr>
        <w:t xml:space="preserve"> düşmanların hilelerini İslam mukabilinde zayıf ve cılız saymaktadır</w:t>
      </w:r>
      <w:r w:rsidR="00566A53" w:rsidRPr="009122F0">
        <w:rPr>
          <w:rFonts w:cs="Traditional Arabic"/>
        </w:rPr>
        <w:t xml:space="preserve">. </w:t>
      </w:r>
      <w:r w:rsidR="00FE12FD" w:rsidRPr="009122F0">
        <w:rPr>
          <w:rFonts w:cs="Traditional Arabic"/>
        </w:rPr>
        <w:t xml:space="preserve">Elbette bu </w:t>
      </w:r>
      <w:r w:rsidR="00B70F71" w:rsidRPr="009122F0">
        <w:rPr>
          <w:rFonts w:cs="Traditional Arabic"/>
        </w:rPr>
        <w:t>Peygamber</w:t>
      </w:r>
      <w:r w:rsidR="00FE12FD" w:rsidRPr="009122F0">
        <w:rPr>
          <w:rFonts w:cs="Traditional Arabic"/>
        </w:rPr>
        <w:t xml:space="preserve"> </w:t>
      </w:r>
      <w:r w:rsidR="00FE12FD" w:rsidRPr="009122F0">
        <w:rPr>
          <w:rFonts w:cs="Traditional Arabic"/>
        </w:rPr>
        <w:lastRenderedPageBreak/>
        <w:t>döneminde Kureyş kafirlerinin hilelerinden ibaret değildir</w:t>
      </w:r>
      <w:r w:rsidR="00566A53" w:rsidRPr="009122F0">
        <w:rPr>
          <w:rFonts w:cs="Traditional Arabic"/>
        </w:rPr>
        <w:t xml:space="preserve">. </w:t>
      </w:r>
      <w:r w:rsidR="00C30E61" w:rsidRPr="009122F0">
        <w:rPr>
          <w:rFonts w:cs="Traditional Arabic"/>
        </w:rPr>
        <w:t>Bu mana düşmanın İslam cum</w:t>
      </w:r>
      <w:r w:rsidR="00B373B8">
        <w:rPr>
          <w:rFonts w:cs="Traditional Arabic"/>
        </w:rPr>
        <w:t>huriyeti</w:t>
      </w:r>
      <w:r w:rsidR="00C30E61" w:rsidRPr="009122F0">
        <w:rPr>
          <w:rFonts w:cs="Traditional Arabic"/>
        </w:rPr>
        <w:t xml:space="preserve"> karşısındaki bütün komplolarını</w:t>
      </w:r>
      <w:r w:rsidR="00B373B8">
        <w:rPr>
          <w:rFonts w:cs="Traditional Arabic"/>
        </w:rPr>
        <w:t>;</w:t>
      </w:r>
      <w:r w:rsidR="00C30E61" w:rsidRPr="009122F0">
        <w:rPr>
          <w:rFonts w:cs="Traditional Arabic"/>
        </w:rPr>
        <w:t xml:space="preserve"> y</w:t>
      </w:r>
      <w:r w:rsidR="00B373B8">
        <w:rPr>
          <w:rFonts w:cs="Traditional Arabic"/>
        </w:rPr>
        <w:t>ani iktisadi ambargoyu, her yer</w:t>
      </w:r>
      <w:r w:rsidR="00C30E61" w:rsidRPr="009122F0">
        <w:rPr>
          <w:rFonts w:cs="Traditional Arabic"/>
        </w:rPr>
        <w:t xml:space="preserve">e yaydıkları geniş propaganda kampanyalarını, siyasi baskılarını, vesveseci Siyonistlerin gece gündüz İslam cumhuriyetine karşı olan diğer güçlerle </w:t>
      </w:r>
      <w:r w:rsidR="00B373B8">
        <w:rPr>
          <w:rFonts w:cs="Traditional Arabic"/>
        </w:rPr>
        <w:t xml:space="preserve">düzenledikleri </w:t>
      </w:r>
      <w:r w:rsidR="00C30E61" w:rsidRPr="009122F0">
        <w:rPr>
          <w:rFonts w:cs="Traditional Arabic"/>
        </w:rPr>
        <w:t>oturumlarını, İslam cumhuriyeti aleyhinde yaptıkları gece gündüz çalışmalarını ve buna be</w:t>
      </w:r>
      <w:r w:rsidR="00C30E61">
        <w:rPr>
          <w:rFonts w:cs="Traditional Arabic"/>
        </w:rPr>
        <w:t>nz</w:t>
      </w:r>
      <w:r w:rsidR="00C30E61" w:rsidRPr="009122F0">
        <w:rPr>
          <w:rFonts w:cs="Traditional Arabic"/>
        </w:rPr>
        <w:t xml:space="preserve">eri tüm şeyleri kapsamaktadır. </w:t>
      </w:r>
      <w:r w:rsidR="00FE12FD" w:rsidRPr="009122F0">
        <w:rPr>
          <w:rFonts w:cs="Traditional Arabic"/>
        </w:rPr>
        <w:t>Kur'an</w:t>
      </w:r>
      <w:r w:rsidR="00C05EF6">
        <w:rPr>
          <w:rFonts w:cs="Traditional Arabic"/>
        </w:rPr>
        <w:t>-ı Kerim;</w:t>
      </w:r>
      <w:r w:rsidR="00FE12FD" w:rsidRPr="009122F0">
        <w:rPr>
          <w:rFonts w:cs="Traditional Arabic"/>
        </w:rPr>
        <w:t xml:space="preserve"> bu milletin </w:t>
      </w:r>
      <w:r w:rsidR="00C30E61">
        <w:rPr>
          <w:rFonts w:cs="Traditional Arabic"/>
        </w:rPr>
        <w:t>İslam</w:t>
      </w:r>
      <w:r w:rsidR="00C30E61" w:rsidRPr="009122F0">
        <w:rPr>
          <w:rFonts w:cs="Traditional Arabic"/>
        </w:rPr>
        <w:t>'a</w:t>
      </w:r>
      <w:r w:rsidR="00FE12FD" w:rsidRPr="009122F0">
        <w:rPr>
          <w:rFonts w:cs="Traditional Arabic"/>
        </w:rPr>
        <w:t xml:space="preserve"> ve İslam yoluna olan bağlılığı</w:t>
      </w:r>
      <w:r w:rsidR="00566A53" w:rsidRPr="009122F0">
        <w:rPr>
          <w:rFonts w:cs="Traditional Arabic"/>
        </w:rPr>
        <w:t xml:space="preserve">, </w:t>
      </w:r>
      <w:r w:rsidR="00FE12FD" w:rsidRPr="009122F0">
        <w:rPr>
          <w:rFonts w:cs="Traditional Arabic"/>
        </w:rPr>
        <w:t>bu milletin birlik ve dayanışması</w:t>
      </w:r>
      <w:r w:rsidR="00566A53" w:rsidRPr="009122F0">
        <w:rPr>
          <w:rFonts w:cs="Traditional Arabic"/>
        </w:rPr>
        <w:t xml:space="preserve">, </w:t>
      </w:r>
      <w:r w:rsidR="00FE12FD" w:rsidRPr="009122F0">
        <w:rPr>
          <w:rFonts w:cs="Traditional Arabic"/>
        </w:rPr>
        <w:t xml:space="preserve">bu milletin </w:t>
      </w:r>
      <w:r w:rsidR="00C30E61" w:rsidRPr="009122F0">
        <w:rPr>
          <w:rFonts w:cs="Traditional Arabic"/>
        </w:rPr>
        <w:t>i</w:t>
      </w:r>
      <w:r w:rsidR="00C05EF6">
        <w:rPr>
          <w:rFonts w:cs="Traditional Arabic"/>
        </w:rPr>
        <w:t>lk</w:t>
      </w:r>
      <w:r w:rsidR="00FE12FD" w:rsidRPr="009122F0">
        <w:rPr>
          <w:rFonts w:cs="Traditional Arabic"/>
        </w:rPr>
        <w:t xml:space="preserve"> günden itibaren Allah'ın yoluna ve Kur'an'a karşı duydukları aşk</w:t>
      </w:r>
      <w:r w:rsidR="00566A53" w:rsidRPr="009122F0">
        <w:rPr>
          <w:rFonts w:cs="Traditional Arabic"/>
        </w:rPr>
        <w:t xml:space="preserve">, </w:t>
      </w:r>
      <w:r w:rsidR="00FE12FD" w:rsidRPr="009122F0">
        <w:rPr>
          <w:rFonts w:cs="Traditional Arabic"/>
        </w:rPr>
        <w:t>bu milletin istikamet</w:t>
      </w:r>
      <w:r w:rsidR="00566A53" w:rsidRPr="009122F0">
        <w:rPr>
          <w:rFonts w:cs="Traditional Arabic"/>
        </w:rPr>
        <w:t xml:space="preserve">, </w:t>
      </w:r>
      <w:r w:rsidR="00FE12FD" w:rsidRPr="009122F0">
        <w:rPr>
          <w:rFonts w:cs="Traditional Arabic"/>
        </w:rPr>
        <w:t>sabır</w:t>
      </w:r>
      <w:r w:rsidR="00566A53" w:rsidRPr="009122F0">
        <w:rPr>
          <w:rFonts w:cs="Traditional Arabic"/>
        </w:rPr>
        <w:t xml:space="preserve">, </w:t>
      </w:r>
      <w:r w:rsidR="00FE12FD" w:rsidRPr="009122F0">
        <w:rPr>
          <w:rFonts w:cs="Traditional Arabic"/>
        </w:rPr>
        <w:t xml:space="preserve">hikmet ve </w:t>
      </w:r>
      <w:r w:rsidR="00C30E61" w:rsidRPr="009122F0">
        <w:rPr>
          <w:rFonts w:cs="Traditional Arabic"/>
        </w:rPr>
        <w:t>zekâsı</w:t>
      </w:r>
      <w:r w:rsidR="00FE12FD" w:rsidRPr="009122F0">
        <w:rPr>
          <w:rFonts w:cs="Traditional Arabic"/>
        </w:rPr>
        <w:t xml:space="preserve"> karşısında bütün bu kudret</w:t>
      </w:r>
      <w:r w:rsidR="00AA029B">
        <w:rPr>
          <w:rFonts w:cs="Traditional Arabic"/>
        </w:rPr>
        <w:t>lerin,</w:t>
      </w:r>
      <w:r w:rsidR="00FE12FD" w:rsidRPr="009122F0">
        <w:rPr>
          <w:rFonts w:cs="Traditional Arabic"/>
        </w:rPr>
        <w:t xml:space="preserve"> bütün bu komploların</w:t>
      </w:r>
      <w:r w:rsidR="00566A53" w:rsidRPr="009122F0">
        <w:rPr>
          <w:rFonts w:cs="Traditional Arabic"/>
        </w:rPr>
        <w:t xml:space="preserve">, </w:t>
      </w:r>
      <w:r w:rsidR="00FE12FD" w:rsidRPr="009122F0">
        <w:rPr>
          <w:rFonts w:cs="Traditional Arabic"/>
        </w:rPr>
        <w:t xml:space="preserve">bütün bu </w:t>
      </w:r>
      <w:r w:rsidR="00C30E61" w:rsidRPr="009122F0">
        <w:rPr>
          <w:rFonts w:cs="Traditional Arabic"/>
        </w:rPr>
        <w:t>hilekârlıkların</w:t>
      </w:r>
      <w:r w:rsidR="00566A53" w:rsidRPr="009122F0">
        <w:rPr>
          <w:rFonts w:cs="Traditional Arabic"/>
        </w:rPr>
        <w:t xml:space="preserve">, </w:t>
      </w:r>
      <w:r w:rsidR="00FE12FD" w:rsidRPr="009122F0">
        <w:rPr>
          <w:rFonts w:cs="Traditional Arabic"/>
        </w:rPr>
        <w:t xml:space="preserve">işbirliğinin ve bütün bu düşmanlıkların yenilgiye </w:t>
      </w:r>
      <w:r w:rsidR="00C30E61" w:rsidRPr="009122F0">
        <w:rPr>
          <w:rFonts w:cs="Traditional Arabic"/>
        </w:rPr>
        <w:t>mahkûm</w:t>
      </w:r>
      <w:r w:rsidR="00FE12FD" w:rsidRPr="009122F0">
        <w:rPr>
          <w:rFonts w:cs="Traditional Arabic"/>
        </w:rPr>
        <w:t xml:space="preserve"> olduğunu bildirmektedir</w:t>
      </w:r>
      <w:r w:rsidR="00566A53" w:rsidRPr="009122F0">
        <w:rPr>
          <w:rFonts w:cs="Traditional Arabic"/>
        </w:rPr>
        <w:t xml:space="preserve">. </w:t>
      </w:r>
      <w:r w:rsidR="00FE12FD" w:rsidRPr="009122F0">
        <w:rPr>
          <w:rStyle w:val="FootnoteReference"/>
          <w:rFonts w:cs="Traditional Arabic"/>
        </w:rPr>
        <w:footnoteReference w:id="758"/>
      </w:r>
    </w:p>
    <w:p w:rsidR="00FE12FD" w:rsidRPr="009122F0" w:rsidRDefault="00FE12FD" w:rsidP="00345F09">
      <w:pPr>
        <w:spacing w:line="300" w:lineRule="atLeast"/>
        <w:jc w:val="lowKashida"/>
        <w:rPr>
          <w:rFonts w:cs="Traditional Arabic"/>
        </w:rPr>
      </w:pPr>
    </w:p>
    <w:p w:rsidR="00FE12FD" w:rsidRPr="009122F0" w:rsidRDefault="00FE12FD" w:rsidP="00345F09">
      <w:pPr>
        <w:pStyle w:val="Heading1"/>
        <w:spacing w:line="300" w:lineRule="atLeast"/>
        <w:jc w:val="lowKashida"/>
        <w:rPr>
          <w:rFonts w:cs="Traditional Arabic"/>
        </w:rPr>
      </w:pPr>
      <w:bookmarkStart w:id="284" w:name="_Toc221706610"/>
      <w:r w:rsidRPr="009122F0">
        <w:rPr>
          <w:rFonts w:cs="Traditional Arabic"/>
        </w:rPr>
        <w:t>2</w:t>
      </w:r>
      <w:r w:rsidR="00566A53" w:rsidRPr="009122F0">
        <w:rPr>
          <w:rFonts w:cs="Traditional Arabic"/>
        </w:rPr>
        <w:t xml:space="preserve">- </w:t>
      </w:r>
      <w:r w:rsidRPr="009122F0">
        <w:rPr>
          <w:rFonts w:cs="Traditional Arabic"/>
        </w:rPr>
        <w:t>6</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İmana tam bağlılık</w:t>
      </w:r>
      <w:bookmarkEnd w:id="284"/>
    </w:p>
    <w:p w:rsidR="00FE12FD" w:rsidRPr="009122F0" w:rsidRDefault="00FE12FD" w:rsidP="00345F09">
      <w:pPr>
        <w:spacing w:line="300" w:lineRule="atLeast"/>
        <w:jc w:val="lowKashida"/>
        <w:rPr>
          <w:rFonts w:cs="Traditional Arabic"/>
        </w:rPr>
      </w:pPr>
      <w:r w:rsidRPr="009122F0">
        <w:rPr>
          <w:rFonts w:cs="Traditional Arabic"/>
        </w:rPr>
        <w:t xml:space="preserve">Biset esası üzere bina </w:t>
      </w:r>
      <w:r w:rsidR="00DC7E68">
        <w:rPr>
          <w:rFonts w:cs="Traditional Arabic"/>
        </w:rPr>
        <w:t>e</w:t>
      </w:r>
      <w:r w:rsidRPr="009122F0">
        <w:rPr>
          <w:rFonts w:cs="Traditional Arabic"/>
        </w:rPr>
        <w:t>dilmiş olan sistemin hedefi beşer için rahat bir hayat ve saadet</w:t>
      </w:r>
      <w:r w:rsidR="00DC7E68">
        <w:rPr>
          <w:rFonts w:cs="Traditional Arabic"/>
        </w:rPr>
        <w:t xml:space="preserve"> temin etmektir</w:t>
      </w:r>
      <w:r w:rsidR="00566A53" w:rsidRPr="009122F0">
        <w:rPr>
          <w:rFonts w:cs="Traditional Arabic"/>
        </w:rPr>
        <w:t xml:space="preserve">. </w:t>
      </w:r>
      <w:r w:rsidR="00C30E61" w:rsidRPr="009122F0">
        <w:rPr>
          <w:rFonts w:cs="Traditional Arabic"/>
        </w:rPr>
        <w:t>Bu da sadece iki hedef ile (manevi d</w:t>
      </w:r>
      <w:r w:rsidR="00C30E61">
        <w:rPr>
          <w:rFonts w:cs="Traditional Arabic"/>
        </w:rPr>
        <w:t>eğerlere ehemmiyet ve</w:t>
      </w:r>
      <w:r w:rsidR="00C30E61" w:rsidRPr="009122F0">
        <w:rPr>
          <w:rFonts w:cs="Traditional Arabic"/>
        </w:rPr>
        <w:t xml:space="preserve">rmek ve adalet) temin olabilecek şeylerdir. </w:t>
      </w:r>
      <w:r w:rsidRPr="009122F0">
        <w:rPr>
          <w:rFonts w:cs="Traditional Arabic"/>
        </w:rPr>
        <w:t>Eğer böyle olursa artık düşmanlıklar da etkisiz olur</w:t>
      </w:r>
      <w:r w:rsidR="00566A53" w:rsidRPr="009122F0">
        <w:rPr>
          <w:rFonts w:cs="Traditional Arabic"/>
        </w:rPr>
        <w:t xml:space="preserve">. </w:t>
      </w:r>
      <w:r w:rsidRPr="009122F0">
        <w:rPr>
          <w:rFonts w:cs="Traditional Arabic"/>
        </w:rPr>
        <w:t xml:space="preserve">Bir çokları dünyaya egemen olan </w:t>
      </w:r>
      <w:r w:rsidR="00DC7E68">
        <w:rPr>
          <w:rFonts w:cs="Traditional Arabic"/>
        </w:rPr>
        <w:t>i</w:t>
      </w:r>
      <w:r w:rsidRPr="009122F0">
        <w:rPr>
          <w:rFonts w:cs="Traditional Arabic"/>
        </w:rPr>
        <w:t xml:space="preserve">ki </w:t>
      </w:r>
      <w:r w:rsidR="00DC7E68">
        <w:rPr>
          <w:rFonts w:cs="Traditional Arabic"/>
        </w:rPr>
        <w:t xml:space="preserve">süper </w:t>
      </w:r>
      <w:r w:rsidRPr="009122F0">
        <w:rPr>
          <w:rFonts w:cs="Traditional Arabic"/>
        </w:rPr>
        <w:t>gücün aleyhimize teşebbüste bulunmasına rağmen İslam cumhuriyetine bir zarar verememesi karşısında şaşkınlığa düşmüşlerdir</w:t>
      </w:r>
      <w:r w:rsidR="00566A53" w:rsidRPr="009122F0">
        <w:rPr>
          <w:rFonts w:cs="Traditional Arabic"/>
        </w:rPr>
        <w:t xml:space="preserve">. </w:t>
      </w:r>
      <w:r w:rsidR="00C473BF">
        <w:rPr>
          <w:rFonts w:cs="Traditional Arabic"/>
        </w:rPr>
        <w:t>Bugün süper güçlerden biri gitmiş ve yok olmuşken, b</w:t>
      </w:r>
      <w:r w:rsidR="00C473BF" w:rsidRPr="009122F0">
        <w:rPr>
          <w:rFonts w:cs="Traditional Arabic"/>
        </w:rPr>
        <w:t xml:space="preserve">ir çok ilerlemiş devletler ve </w:t>
      </w:r>
      <w:r w:rsidR="00C473BF">
        <w:rPr>
          <w:rFonts w:cs="Traditional Arabic"/>
        </w:rPr>
        <w:t>sayısız</w:t>
      </w:r>
      <w:r w:rsidR="00C473BF" w:rsidRPr="009122F0">
        <w:rPr>
          <w:rFonts w:cs="Traditional Arabic"/>
        </w:rPr>
        <w:t xml:space="preserve"> zayıf devletler aşağılık kompleksine kapılarak ve zillet duygusu içinde Amerika ile işbirliği</w:t>
      </w:r>
      <w:r w:rsidR="00C473BF">
        <w:rPr>
          <w:rFonts w:cs="Traditional Arabic"/>
        </w:rPr>
        <w:t xml:space="preserve"> içinde </w:t>
      </w:r>
      <w:r w:rsidR="00C473BF" w:rsidRPr="009122F0">
        <w:rPr>
          <w:rFonts w:cs="Traditional Arabic"/>
        </w:rPr>
        <w:t xml:space="preserve">çaba gösterdikleri halde İslam cumhuriyetine bir darbe vuramamışlardır. </w:t>
      </w:r>
      <w:r w:rsidRPr="009122F0">
        <w:rPr>
          <w:rFonts w:cs="Traditional Arabic"/>
        </w:rPr>
        <w:t>Bunun sırrı da halkın imanı</w:t>
      </w:r>
      <w:r w:rsidR="00DC7E68">
        <w:rPr>
          <w:rFonts w:cs="Traditional Arabic"/>
        </w:rPr>
        <w:t>,</w:t>
      </w:r>
      <w:r w:rsidRPr="009122F0">
        <w:rPr>
          <w:rFonts w:cs="Traditional Arabic"/>
        </w:rPr>
        <w:t xml:space="preserve"> dine bağlılığı ve teveccühü</w:t>
      </w:r>
      <w:r w:rsidR="00566A53" w:rsidRPr="009122F0">
        <w:rPr>
          <w:rFonts w:cs="Traditional Arabic"/>
        </w:rPr>
        <w:t xml:space="preserve">, </w:t>
      </w:r>
      <w:r w:rsidRPr="009122F0">
        <w:rPr>
          <w:rFonts w:cs="Traditional Arabic"/>
        </w:rPr>
        <w:t>insanların hayatındaki maneviyatın varlığı ve İslam cumhuriyetinin adalete doğru hareket ettiği duygus</w:t>
      </w:r>
      <w:r w:rsidRPr="009122F0">
        <w:rPr>
          <w:rFonts w:cs="Traditional Arabic"/>
        </w:rPr>
        <w:t>u</w:t>
      </w:r>
      <w:r w:rsidRPr="009122F0">
        <w:rPr>
          <w:rFonts w:cs="Traditional Arabic"/>
        </w:rPr>
        <w:t>dur</w:t>
      </w:r>
      <w:r w:rsidR="00566A53" w:rsidRPr="009122F0">
        <w:rPr>
          <w:rFonts w:cs="Traditional Arabic"/>
        </w:rPr>
        <w:t xml:space="preserve">. </w:t>
      </w:r>
      <w:r w:rsidRPr="009122F0">
        <w:rPr>
          <w:rStyle w:val="FootnoteReference"/>
          <w:rFonts w:cs="Traditional Arabic"/>
        </w:rPr>
        <w:footnoteReference w:id="759"/>
      </w:r>
    </w:p>
    <w:p w:rsidR="00FE12FD" w:rsidRPr="009122F0" w:rsidRDefault="00FE12FD" w:rsidP="00345F09">
      <w:pPr>
        <w:spacing w:line="300" w:lineRule="atLeast"/>
        <w:jc w:val="lowKashida"/>
        <w:rPr>
          <w:rFonts w:cs="Traditional Arabic"/>
        </w:rPr>
      </w:pPr>
      <w:r w:rsidRPr="009122F0">
        <w:rPr>
          <w:rFonts w:cs="Traditional Arabic"/>
        </w:rPr>
        <w:t>Kültürel saldırı tıpkı kültürel iş gibi oldukça sakin</w:t>
      </w:r>
      <w:r w:rsidR="00566A53" w:rsidRPr="009122F0">
        <w:rPr>
          <w:rFonts w:cs="Traditional Arabic"/>
        </w:rPr>
        <w:t xml:space="preserve">, </w:t>
      </w:r>
      <w:r w:rsidRPr="009122F0">
        <w:rPr>
          <w:rFonts w:cs="Traditional Arabic"/>
        </w:rPr>
        <w:t>sessiz ve gürültüsüz bir teşebbüstür</w:t>
      </w:r>
      <w:r w:rsidR="00566A53" w:rsidRPr="009122F0">
        <w:rPr>
          <w:rFonts w:cs="Traditional Arabic"/>
        </w:rPr>
        <w:t xml:space="preserve">. </w:t>
      </w:r>
      <w:r w:rsidRPr="009122F0">
        <w:rPr>
          <w:rFonts w:cs="Traditional Arabic"/>
        </w:rPr>
        <w:t>Kültürel saldırı yollarından bir de mümin gençleri imana bağlılıktan</w:t>
      </w:r>
      <w:r w:rsidR="00566A53" w:rsidRPr="009122F0">
        <w:rPr>
          <w:rFonts w:cs="Traditional Arabic"/>
        </w:rPr>
        <w:t xml:space="preserve"> </w:t>
      </w:r>
      <w:r w:rsidRPr="009122F0">
        <w:rPr>
          <w:rFonts w:cs="Traditional Arabic"/>
        </w:rPr>
        <w:t xml:space="preserve">ve bir medeniyeti koruyan </w:t>
      </w:r>
      <w:r w:rsidR="00C30E61">
        <w:rPr>
          <w:rFonts w:cs="Traditional Arabic"/>
        </w:rPr>
        <w:t>faktö</w:t>
      </w:r>
      <w:r w:rsidR="00C30E61" w:rsidRPr="009122F0">
        <w:rPr>
          <w:rFonts w:cs="Traditional Arabic"/>
        </w:rPr>
        <w:t>rlerden</w:t>
      </w:r>
      <w:r w:rsidRPr="009122F0">
        <w:rPr>
          <w:rFonts w:cs="Traditional Arabic"/>
        </w:rPr>
        <w:t xml:space="preserve"> ibaret olan inançlarından uzak düşürmek istemeleridir</w:t>
      </w:r>
      <w:r w:rsidR="00566A53" w:rsidRPr="009122F0">
        <w:rPr>
          <w:rFonts w:cs="Traditional Arabic"/>
        </w:rPr>
        <w:t xml:space="preserve">. </w:t>
      </w:r>
      <w:r w:rsidRPr="009122F0">
        <w:rPr>
          <w:rFonts w:cs="Traditional Arabic"/>
        </w:rPr>
        <w:t xml:space="preserve">Bu işi asırlar önce </w:t>
      </w:r>
      <w:r w:rsidR="00C30E61">
        <w:rPr>
          <w:rFonts w:cs="Traditional Arabic"/>
        </w:rPr>
        <w:t>E</w:t>
      </w:r>
      <w:r w:rsidR="00C30E61" w:rsidRPr="009122F0">
        <w:rPr>
          <w:rFonts w:cs="Traditional Arabic"/>
        </w:rPr>
        <w:t>ndülüs'te</w:t>
      </w:r>
      <w:r w:rsidRPr="009122F0">
        <w:rPr>
          <w:rFonts w:cs="Traditional Arabic"/>
        </w:rPr>
        <w:t xml:space="preserve"> yaptılar</w:t>
      </w:r>
      <w:r w:rsidR="00566A53" w:rsidRPr="009122F0">
        <w:rPr>
          <w:rFonts w:cs="Traditional Arabic"/>
        </w:rPr>
        <w:t xml:space="preserve">. </w:t>
      </w:r>
      <w:r w:rsidRPr="009122F0">
        <w:rPr>
          <w:rFonts w:cs="Traditional Arabic"/>
        </w:rPr>
        <w:t>Yani gençleri bütün dünyada fesat</w:t>
      </w:r>
      <w:r w:rsidR="00566A53" w:rsidRPr="009122F0">
        <w:rPr>
          <w:rFonts w:cs="Traditional Arabic"/>
        </w:rPr>
        <w:t xml:space="preserve">, </w:t>
      </w:r>
      <w:r w:rsidRPr="009122F0">
        <w:rPr>
          <w:rFonts w:cs="Traditional Arabic"/>
        </w:rPr>
        <w:t xml:space="preserve">şehvetine </w:t>
      </w:r>
      <w:r w:rsidRPr="009122F0">
        <w:rPr>
          <w:rFonts w:cs="Traditional Arabic"/>
        </w:rPr>
        <w:lastRenderedPageBreak/>
        <w:t>düşkünlük</w:t>
      </w:r>
      <w:r w:rsidR="00566A53" w:rsidRPr="009122F0">
        <w:rPr>
          <w:rFonts w:cs="Traditional Arabic"/>
        </w:rPr>
        <w:t xml:space="preserve">, </w:t>
      </w:r>
      <w:r w:rsidRPr="009122F0">
        <w:rPr>
          <w:rFonts w:cs="Traditional Arabic"/>
        </w:rPr>
        <w:t xml:space="preserve">içki </w:t>
      </w:r>
      <w:r w:rsidR="00C30E61" w:rsidRPr="009122F0">
        <w:rPr>
          <w:rFonts w:cs="Traditional Arabic"/>
        </w:rPr>
        <w:t>âlemleri</w:t>
      </w:r>
      <w:r w:rsidRPr="009122F0">
        <w:rPr>
          <w:rFonts w:cs="Traditional Arabic"/>
        </w:rPr>
        <w:t xml:space="preserve"> ve benzeri </w:t>
      </w:r>
      <w:r w:rsidR="00C30E61" w:rsidRPr="009122F0">
        <w:rPr>
          <w:rFonts w:cs="Traditional Arabic"/>
        </w:rPr>
        <w:t>şeylerle</w:t>
      </w:r>
      <w:r w:rsidRPr="009122F0">
        <w:rPr>
          <w:rFonts w:cs="Traditional Arabic"/>
        </w:rPr>
        <w:t xml:space="preserve"> meşgul ettiler</w:t>
      </w:r>
      <w:r w:rsidR="00566A53" w:rsidRPr="009122F0">
        <w:rPr>
          <w:rFonts w:cs="Traditional Arabic"/>
        </w:rPr>
        <w:t xml:space="preserve">. </w:t>
      </w:r>
      <w:r w:rsidRPr="009122F0">
        <w:rPr>
          <w:rFonts w:cs="Traditional Arabic"/>
        </w:rPr>
        <w:t>Bu işi şu</w:t>
      </w:r>
      <w:r w:rsidR="00F76CF3">
        <w:rPr>
          <w:rFonts w:cs="Traditional Arabic"/>
        </w:rPr>
        <w:t xml:space="preserve"> </w:t>
      </w:r>
      <w:r w:rsidRPr="009122F0">
        <w:rPr>
          <w:rFonts w:cs="Traditional Arabic"/>
        </w:rPr>
        <w:t>anda da yapmaktadırlar</w:t>
      </w:r>
      <w:r w:rsidR="00566A53" w:rsidRPr="009122F0">
        <w:rPr>
          <w:rFonts w:cs="Traditional Arabic"/>
        </w:rPr>
        <w:t xml:space="preserve">. </w:t>
      </w:r>
      <w:r w:rsidRPr="009122F0">
        <w:rPr>
          <w:rFonts w:cs="Traditional Arabic"/>
        </w:rPr>
        <w:t xml:space="preserve">İman ve inançların çöküş sesleri hiç şüphesiz düşmanın gizli </w:t>
      </w:r>
      <w:r w:rsidR="00C30E61" w:rsidRPr="009122F0">
        <w:rPr>
          <w:rFonts w:cs="Traditional Arabic"/>
        </w:rPr>
        <w:t>saldırılarından</w:t>
      </w:r>
      <w:r w:rsidRPr="009122F0">
        <w:rPr>
          <w:rFonts w:cs="Traditional Arabic"/>
        </w:rPr>
        <w:t xml:space="preserve"> ve şeytanca fikirlerinden kaynaklanmaktadır</w:t>
      </w:r>
      <w:r w:rsidR="00566A53" w:rsidRPr="009122F0">
        <w:rPr>
          <w:rFonts w:cs="Traditional Arabic"/>
        </w:rPr>
        <w:t xml:space="preserve">. </w:t>
      </w:r>
      <w:r w:rsidRPr="009122F0">
        <w:rPr>
          <w:rFonts w:cs="Traditional Arabic"/>
        </w:rPr>
        <w:t xml:space="preserve">Eğer siz bir millet olarak ve kültürel unsurlar olarak </w:t>
      </w:r>
      <w:r w:rsidR="00C30E61">
        <w:rPr>
          <w:rFonts w:cs="Traditional Arabic"/>
        </w:rPr>
        <w:t>uyanık</w:t>
      </w:r>
      <w:r w:rsidRPr="009122F0">
        <w:rPr>
          <w:rFonts w:cs="Traditional Arabic"/>
        </w:rPr>
        <w:t xml:space="preserve"> olmazsanız</w:t>
      </w:r>
      <w:r w:rsidR="00F76CF3">
        <w:rPr>
          <w:rFonts w:cs="Traditional Arabic"/>
        </w:rPr>
        <w:t>,</w:t>
      </w:r>
      <w:r w:rsidRPr="009122F0">
        <w:rPr>
          <w:rFonts w:cs="Traditional Arabic"/>
        </w:rPr>
        <w:t xml:space="preserve"> Allah korusun artık durum tedavi edilemez hadde ulaşır</w:t>
      </w:r>
      <w:r w:rsidR="00566A53" w:rsidRPr="009122F0">
        <w:rPr>
          <w:rFonts w:cs="Traditional Arabic"/>
        </w:rPr>
        <w:t xml:space="preserve">. </w:t>
      </w:r>
      <w:r w:rsidRPr="009122F0">
        <w:rPr>
          <w:rFonts w:cs="Traditional Arabic"/>
        </w:rPr>
        <w:t>Bir teşkilat ortaya çıktığında ise gençleri</w:t>
      </w:r>
      <w:r w:rsidR="00566A53" w:rsidRPr="009122F0">
        <w:rPr>
          <w:rFonts w:cs="Traditional Arabic"/>
        </w:rPr>
        <w:t xml:space="preserve">, </w:t>
      </w:r>
      <w:r w:rsidRPr="009122F0">
        <w:rPr>
          <w:rFonts w:cs="Traditional Arabic"/>
        </w:rPr>
        <w:t>gençlik gücünün zirvesinde fesada sürükler ve düşman şu</w:t>
      </w:r>
      <w:r w:rsidR="00F76CF3">
        <w:rPr>
          <w:rFonts w:cs="Traditional Arabic"/>
        </w:rPr>
        <w:t xml:space="preserve"> </w:t>
      </w:r>
      <w:r w:rsidRPr="009122F0">
        <w:rPr>
          <w:rFonts w:cs="Traditional Arabic"/>
        </w:rPr>
        <w:t xml:space="preserve">anda </w:t>
      </w:r>
      <w:r w:rsidR="00F76CF3">
        <w:rPr>
          <w:rFonts w:cs="Traditional Arabic"/>
        </w:rPr>
        <w:t xml:space="preserve">da </w:t>
      </w:r>
      <w:r w:rsidRPr="009122F0">
        <w:rPr>
          <w:rFonts w:cs="Traditional Arabic"/>
        </w:rPr>
        <w:t>bunu yapmaya çalışmaktadır</w:t>
      </w:r>
      <w:r w:rsidR="00566A53" w:rsidRPr="009122F0">
        <w:rPr>
          <w:rFonts w:cs="Traditional Arabic"/>
        </w:rPr>
        <w:t xml:space="preserve">. </w:t>
      </w:r>
      <w:r w:rsidRPr="009122F0">
        <w:rPr>
          <w:rStyle w:val="FootnoteReference"/>
          <w:rFonts w:cs="Traditional Arabic"/>
        </w:rPr>
        <w:footnoteReference w:id="760"/>
      </w:r>
    </w:p>
    <w:p w:rsidR="00FE12FD" w:rsidRPr="009122F0" w:rsidRDefault="00FE12FD" w:rsidP="00345F09">
      <w:pPr>
        <w:spacing w:line="300" w:lineRule="atLeast"/>
        <w:jc w:val="lowKashida"/>
        <w:rPr>
          <w:rFonts w:cs="Traditional Arabic"/>
        </w:rPr>
      </w:pPr>
    </w:p>
    <w:p w:rsidR="00FE12FD" w:rsidRPr="009122F0" w:rsidRDefault="00FE12FD" w:rsidP="00345F09">
      <w:pPr>
        <w:pStyle w:val="Heading1"/>
        <w:spacing w:line="300" w:lineRule="atLeast"/>
        <w:jc w:val="lowKashida"/>
        <w:rPr>
          <w:rFonts w:cs="Traditional Arabic"/>
        </w:rPr>
      </w:pPr>
      <w:bookmarkStart w:id="285" w:name="_Toc221706611"/>
      <w:r w:rsidRPr="009122F0">
        <w:rPr>
          <w:rFonts w:cs="Traditional Arabic"/>
        </w:rPr>
        <w:t>2</w:t>
      </w:r>
      <w:r w:rsidR="00566A53" w:rsidRPr="009122F0">
        <w:rPr>
          <w:rFonts w:cs="Traditional Arabic"/>
        </w:rPr>
        <w:t xml:space="preserve">- </w:t>
      </w:r>
      <w:r w:rsidRPr="009122F0">
        <w:rPr>
          <w:rFonts w:cs="Traditional Arabic"/>
        </w:rPr>
        <w:t>6</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00C30E61" w:rsidRPr="009122F0">
        <w:rPr>
          <w:rFonts w:cs="Traditional Arabic"/>
        </w:rPr>
        <w:t>Mücahede</w:t>
      </w:r>
      <w:bookmarkEnd w:id="285"/>
    </w:p>
    <w:p w:rsidR="00FE12FD" w:rsidRPr="009122F0" w:rsidRDefault="008F369E" w:rsidP="00345F09">
      <w:pPr>
        <w:spacing w:line="300" w:lineRule="atLeast"/>
        <w:jc w:val="lowKashida"/>
        <w:rPr>
          <w:rFonts w:cs="Traditional Arabic"/>
        </w:rPr>
      </w:pPr>
      <w:r w:rsidRPr="009122F0">
        <w:rPr>
          <w:rFonts w:cs="Traditional Arabic"/>
        </w:rPr>
        <w:t>Zulmani dünya karşısında Peygamber</w:t>
      </w:r>
      <w:r>
        <w:rPr>
          <w:rFonts w:cs="Traditional Arabic"/>
        </w:rPr>
        <w:t>-i Ekrem (s.</w:t>
      </w:r>
      <w:r w:rsidRPr="009122F0">
        <w:rPr>
          <w:rFonts w:cs="Traditional Arabic"/>
        </w:rPr>
        <w:t>a</w:t>
      </w:r>
      <w:r>
        <w:rPr>
          <w:rFonts w:cs="Traditional Arabic"/>
        </w:rPr>
        <w:t>.</w:t>
      </w:r>
      <w:r w:rsidRPr="009122F0">
        <w:rPr>
          <w:rFonts w:cs="Traditional Arabic"/>
        </w:rPr>
        <w:t>a) asla ıstıraba düşmedi</w:t>
      </w:r>
      <w:r w:rsidR="00682A35">
        <w:rPr>
          <w:rFonts w:cs="Traditional Arabic"/>
        </w:rPr>
        <w:t>.</w:t>
      </w:r>
      <w:r w:rsidRPr="009122F0">
        <w:rPr>
          <w:rFonts w:cs="Traditional Arabic"/>
        </w:rPr>
        <w:t xml:space="preserve"> </w:t>
      </w:r>
      <w:r w:rsidR="00682A35">
        <w:rPr>
          <w:rFonts w:cs="Traditional Arabic"/>
        </w:rPr>
        <w:t>İ</w:t>
      </w:r>
      <w:r w:rsidRPr="009122F0">
        <w:rPr>
          <w:rFonts w:cs="Traditional Arabic"/>
        </w:rPr>
        <w:t>ster Mekke'de yalnız olduğu günlerde</w:t>
      </w:r>
      <w:r w:rsidR="00682A35">
        <w:rPr>
          <w:rFonts w:cs="Traditional Arabic"/>
        </w:rPr>
        <w:t>,</w:t>
      </w:r>
      <w:r w:rsidRPr="009122F0">
        <w:rPr>
          <w:rFonts w:cs="Traditional Arabic"/>
        </w:rPr>
        <w:t xml:space="preserve"> ister kendisin</w:t>
      </w:r>
      <w:r w:rsidR="00682A35">
        <w:rPr>
          <w:rFonts w:cs="Traditional Arabic"/>
        </w:rPr>
        <w:t xml:space="preserve">e iman eden </w:t>
      </w:r>
      <w:r w:rsidRPr="009122F0">
        <w:rPr>
          <w:rFonts w:cs="Traditional Arabic"/>
        </w:rPr>
        <w:t xml:space="preserve">küçük bir Müslüman grup </w:t>
      </w:r>
      <w:r w:rsidR="00682A35">
        <w:rPr>
          <w:rFonts w:cs="Traditional Arabic"/>
        </w:rPr>
        <w:t>ile birlikte</w:t>
      </w:r>
      <w:r w:rsidRPr="009122F0">
        <w:rPr>
          <w:rFonts w:cs="Traditional Arabic"/>
        </w:rPr>
        <w:t xml:space="preserve"> Arabın mütekebbir elebaşları karşısında</w:t>
      </w:r>
      <w:r w:rsidR="00863D48">
        <w:rPr>
          <w:rFonts w:cs="Traditional Arabic"/>
        </w:rPr>
        <w:t>,</w:t>
      </w:r>
      <w:r w:rsidRPr="009122F0">
        <w:rPr>
          <w:rFonts w:cs="Traditional Arabic"/>
        </w:rPr>
        <w:t xml:space="preserve"> Kurey</w:t>
      </w:r>
      <w:r>
        <w:rPr>
          <w:rFonts w:cs="Traditional Arabic"/>
        </w:rPr>
        <w:t>ş'</w:t>
      </w:r>
      <w:r w:rsidRPr="009122F0">
        <w:rPr>
          <w:rFonts w:cs="Traditional Arabic"/>
        </w:rPr>
        <w:t xml:space="preserve">in zorbaları ve uluları </w:t>
      </w:r>
      <w:r w:rsidR="00C473BF">
        <w:rPr>
          <w:rFonts w:cs="Traditional Arabic"/>
        </w:rPr>
        <w:t>mukabilinde</w:t>
      </w:r>
      <w:r w:rsidR="00863D48">
        <w:rPr>
          <w:rFonts w:cs="Traditional Arabic"/>
        </w:rPr>
        <w:t>,</w:t>
      </w:r>
      <w:r w:rsidRPr="009122F0">
        <w:rPr>
          <w:rFonts w:cs="Traditional Arabic"/>
        </w:rPr>
        <w:t xml:space="preserve"> onların kabalığı ve kudretli elleri </w:t>
      </w:r>
      <w:r w:rsidR="00B17A0E">
        <w:rPr>
          <w:rFonts w:cs="Traditional Arabic"/>
        </w:rPr>
        <w:t>muvacehesinde,</w:t>
      </w:r>
      <w:r w:rsidRPr="009122F0">
        <w:rPr>
          <w:rFonts w:cs="Traditional Arabic"/>
        </w:rPr>
        <w:t xml:space="preserve"> aynı şekilde marifetten nasibi bulunmayan halkın geneli </w:t>
      </w:r>
      <w:r w:rsidR="00B17A0E">
        <w:rPr>
          <w:rFonts w:cs="Traditional Arabic"/>
        </w:rPr>
        <w:t>karşısında</w:t>
      </w:r>
      <w:r w:rsidRPr="009122F0">
        <w:rPr>
          <w:rFonts w:cs="Traditional Arabic"/>
        </w:rPr>
        <w:t xml:space="preserve"> asla dehşete kapılmadı, sürekli olarak hak sözlerini beyan etti, tekrarladı, açıkladı, aydınlattı, her türlü tahkirlere tahammül etti, zorluklara ve sıkıntılara göğüs gerdi ve böylece bir çok </w:t>
      </w:r>
      <w:r w:rsidR="0076536B">
        <w:rPr>
          <w:rFonts w:cs="Traditional Arabic"/>
        </w:rPr>
        <w:t xml:space="preserve">insanın </w:t>
      </w:r>
      <w:r w:rsidRPr="009122F0">
        <w:rPr>
          <w:rFonts w:cs="Traditional Arabic"/>
        </w:rPr>
        <w:t xml:space="preserve">Müslüman </w:t>
      </w:r>
      <w:r w:rsidR="0076536B">
        <w:rPr>
          <w:rFonts w:cs="Traditional Arabic"/>
        </w:rPr>
        <w:t>olmasını sağladı.</w:t>
      </w:r>
      <w:r w:rsidRPr="009122F0">
        <w:rPr>
          <w:rFonts w:cs="Traditional Arabic"/>
        </w:rPr>
        <w:t xml:space="preserve"> </w:t>
      </w:r>
      <w:r w:rsidR="00AB74C2">
        <w:rPr>
          <w:rFonts w:cs="Traditional Arabic"/>
        </w:rPr>
        <w:t xml:space="preserve">Gerek </w:t>
      </w:r>
      <w:r w:rsidRPr="009122F0">
        <w:rPr>
          <w:rFonts w:cs="Traditional Arabic"/>
        </w:rPr>
        <w:t>İslam hükümetini teş</w:t>
      </w:r>
      <w:r w:rsidR="00AB74C2">
        <w:rPr>
          <w:rFonts w:cs="Traditional Arabic"/>
        </w:rPr>
        <w:t>kil ettiği,</w:t>
      </w:r>
      <w:r w:rsidRPr="009122F0">
        <w:rPr>
          <w:rFonts w:cs="Traditional Arabic"/>
        </w:rPr>
        <w:t xml:space="preserve"> kendisi de bu hükümetin başında kudreti eline aldığı </w:t>
      </w:r>
      <w:r w:rsidR="00AB74C2">
        <w:rPr>
          <w:rFonts w:cs="Traditional Arabic"/>
        </w:rPr>
        <w:t>ve de</w:t>
      </w:r>
      <w:r w:rsidRPr="009122F0">
        <w:rPr>
          <w:rFonts w:cs="Traditional Arabic"/>
        </w:rPr>
        <w:t xml:space="preserve"> düşmanlar ve çeşitli muhalifler</w:t>
      </w:r>
      <w:r w:rsidR="00AB74C2">
        <w:rPr>
          <w:rFonts w:cs="Traditional Arabic"/>
        </w:rPr>
        <w:t>in</w:t>
      </w:r>
      <w:r w:rsidRPr="009122F0">
        <w:rPr>
          <w:rFonts w:cs="Traditional Arabic"/>
        </w:rPr>
        <w:t xml:space="preserve"> Peygamber'in karşısında yer almış ol</w:t>
      </w:r>
      <w:r w:rsidR="0047070A">
        <w:rPr>
          <w:rFonts w:cs="Traditional Arabic"/>
        </w:rPr>
        <w:t>duğu dönemde,</w:t>
      </w:r>
      <w:r w:rsidR="00AB74C2">
        <w:rPr>
          <w:rFonts w:cs="Traditional Arabic"/>
        </w:rPr>
        <w:t xml:space="preserve"> ger</w:t>
      </w:r>
      <w:r w:rsidR="0047070A">
        <w:rPr>
          <w:rFonts w:cs="Traditional Arabic"/>
        </w:rPr>
        <w:t>e</w:t>
      </w:r>
      <w:r w:rsidR="00AB74C2">
        <w:rPr>
          <w:rFonts w:cs="Traditional Arabic"/>
        </w:rPr>
        <w:t>k</w:t>
      </w:r>
      <w:r w:rsidRPr="009122F0">
        <w:rPr>
          <w:rFonts w:cs="Traditional Arabic"/>
        </w:rPr>
        <w:t xml:space="preserve"> silahlı Arap grupları - Hicaz ve </w:t>
      </w:r>
      <w:r>
        <w:rPr>
          <w:rFonts w:cs="Traditional Arabic"/>
        </w:rPr>
        <w:t>Yemam</w:t>
      </w:r>
      <w:r w:rsidRPr="009122F0">
        <w:rPr>
          <w:rFonts w:cs="Traditional Arabic"/>
        </w:rPr>
        <w:t>e</w:t>
      </w:r>
      <w:r w:rsidR="00E932F9">
        <w:rPr>
          <w:rFonts w:cs="Traditional Arabic"/>
        </w:rPr>
        <w:t xml:space="preserve"> çöllerinde her yeri dolduran,</w:t>
      </w:r>
      <w:r w:rsidRPr="009122F0">
        <w:rPr>
          <w:rFonts w:cs="Traditional Arabic"/>
        </w:rPr>
        <w:t xml:space="preserve"> </w:t>
      </w:r>
      <w:r w:rsidR="00E932F9">
        <w:rPr>
          <w:rFonts w:cs="Traditional Arabic"/>
        </w:rPr>
        <w:t xml:space="preserve">her ne kadar </w:t>
      </w:r>
      <w:r w:rsidRPr="009122F0">
        <w:rPr>
          <w:rFonts w:cs="Traditional Arabic"/>
        </w:rPr>
        <w:t>İslam davetin</w:t>
      </w:r>
      <w:r w:rsidR="00E932F9">
        <w:rPr>
          <w:rFonts w:cs="Traditional Arabic"/>
        </w:rPr>
        <w:t xml:space="preserve">e </w:t>
      </w:r>
      <w:r w:rsidRPr="009122F0">
        <w:rPr>
          <w:rFonts w:cs="Traditional Arabic"/>
        </w:rPr>
        <w:t>mukavemet göster</w:t>
      </w:r>
      <w:r w:rsidR="00E932F9">
        <w:rPr>
          <w:rFonts w:cs="Traditional Arabic"/>
        </w:rPr>
        <w:t>miş olsalar da</w:t>
      </w:r>
      <w:r w:rsidRPr="009122F0">
        <w:rPr>
          <w:rFonts w:cs="Traditional Arabic"/>
        </w:rPr>
        <w:t xml:space="preserve"> </w:t>
      </w:r>
      <w:r w:rsidR="00E932F9">
        <w:rPr>
          <w:rFonts w:cs="Traditional Arabic"/>
        </w:rPr>
        <w:t>bu davetin</w:t>
      </w:r>
      <w:r w:rsidRPr="009122F0">
        <w:rPr>
          <w:rFonts w:cs="Traditional Arabic"/>
        </w:rPr>
        <w:t xml:space="preserve"> kendilerini ıslah etmesi gereken vahşiler- karşısında </w:t>
      </w:r>
      <w:r w:rsidR="0047070A">
        <w:rPr>
          <w:rFonts w:cs="Traditional Arabic"/>
        </w:rPr>
        <w:t xml:space="preserve">ve gerekse de </w:t>
      </w:r>
      <w:r w:rsidRPr="009122F0">
        <w:rPr>
          <w:rFonts w:cs="Traditional Arabic"/>
        </w:rPr>
        <w:t>o günkü dünyada bulunan büyük padişahlar mukabilinde</w:t>
      </w:r>
      <w:r>
        <w:rPr>
          <w:rFonts w:cs="Traditional Arabic"/>
        </w:rPr>
        <w:t xml:space="preserve"> - </w:t>
      </w:r>
      <w:r w:rsidRPr="009122F0">
        <w:rPr>
          <w:rFonts w:cs="Traditional Arabic"/>
        </w:rPr>
        <w:t xml:space="preserve">o gün İran ve Rum imparatorluğu diye dünyada iki büyük </w:t>
      </w:r>
      <w:r w:rsidR="0047070A">
        <w:rPr>
          <w:rFonts w:cs="Traditional Arabic"/>
        </w:rPr>
        <w:t>k</w:t>
      </w:r>
      <w:r w:rsidRPr="009122F0">
        <w:rPr>
          <w:rFonts w:cs="Traditional Arabic"/>
        </w:rPr>
        <w:t>udret bulunuyordu- Peygamber mektuplar yazdı, mücadelelerde bulundu, sözler söyledi, ordular gönder</w:t>
      </w:r>
      <w:r w:rsidR="00682A35">
        <w:rPr>
          <w:rFonts w:cs="Traditional Arabic"/>
        </w:rPr>
        <w:t>di</w:t>
      </w:r>
      <w:r w:rsidRPr="009122F0">
        <w:rPr>
          <w:rFonts w:cs="Traditional Arabic"/>
        </w:rPr>
        <w:t>, zorluklar çekti, iktisadi kuşatmalar altına alındı ve Medine halkı bazen iki üç gün yiyecek ekmek dahi bulama</w:t>
      </w:r>
      <w:r w:rsidR="008403FB">
        <w:rPr>
          <w:rFonts w:cs="Traditional Arabic"/>
        </w:rPr>
        <w:t>z</w:t>
      </w:r>
      <w:r w:rsidRPr="009122F0">
        <w:rPr>
          <w:rFonts w:cs="Traditional Arabic"/>
        </w:rPr>
        <w:t xml:space="preserve"> bir hale geldi. </w:t>
      </w:r>
      <w:r w:rsidR="00FE12FD" w:rsidRPr="009122F0">
        <w:rPr>
          <w:rFonts w:cs="Traditional Arabic"/>
        </w:rPr>
        <w:t xml:space="preserve">Her taraftan yapılan tehditler </w:t>
      </w:r>
      <w:r w:rsidR="00B70F71" w:rsidRPr="009122F0">
        <w:rPr>
          <w:rFonts w:cs="Traditional Arabic"/>
        </w:rPr>
        <w:t>Peygamber'in</w:t>
      </w:r>
      <w:r w:rsidR="00FE12FD" w:rsidRPr="009122F0">
        <w:rPr>
          <w:rFonts w:cs="Traditional Arabic"/>
        </w:rPr>
        <w:t xml:space="preserve"> etrafını sarmış</w:t>
      </w:r>
      <w:r w:rsidR="00566A53" w:rsidRPr="009122F0">
        <w:rPr>
          <w:rFonts w:cs="Traditional Arabic"/>
        </w:rPr>
        <w:t xml:space="preserve">, </w:t>
      </w:r>
      <w:r w:rsidR="00FE12FD" w:rsidRPr="009122F0">
        <w:rPr>
          <w:rFonts w:cs="Traditional Arabic"/>
        </w:rPr>
        <w:t>insanlardan bazısı büyük bir paniğe kapılmıştı</w:t>
      </w:r>
      <w:r w:rsidR="00566A53" w:rsidRPr="009122F0">
        <w:rPr>
          <w:rFonts w:cs="Traditional Arabic"/>
        </w:rPr>
        <w:t xml:space="preserve">. </w:t>
      </w:r>
      <w:r w:rsidR="00FE12FD" w:rsidRPr="009122F0">
        <w:rPr>
          <w:rFonts w:cs="Traditional Arabic"/>
        </w:rPr>
        <w:t>Bazıları sarsılmış</w:t>
      </w:r>
      <w:r w:rsidR="00566A53" w:rsidRPr="009122F0">
        <w:rPr>
          <w:rFonts w:cs="Traditional Arabic"/>
        </w:rPr>
        <w:t xml:space="preserve">, </w:t>
      </w:r>
      <w:r w:rsidR="00FE12FD" w:rsidRPr="009122F0">
        <w:rPr>
          <w:rFonts w:cs="Traditional Arabic"/>
        </w:rPr>
        <w:t>bazıları şikayette bulunmaya başlamıştı</w:t>
      </w:r>
      <w:r w:rsidR="00566A53" w:rsidRPr="009122F0">
        <w:rPr>
          <w:rFonts w:cs="Traditional Arabic"/>
        </w:rPr>
        <w:t xml:space="preserve">. </w:t>
      </w:r>
      <w:r w:rsidR="00FE12FD" w:rsidRPr="009122F0">
        <w:rPr>
          <w:rFonts w:cs="Traditional Arabic"/>
        </w:rPr>
        <w:t xml:space="preserve">Bazıları </w:t>
      </w:r>
      <w:r w:rsidR="00B70F71" w:rsidRPr="009122F0">
        <w:rPr>
          <w:rFonts w:cs="Traditional Arabic"/>
        </w:rPr>
        <w:t>Peygamber'i</w:t>
      </w:r>
      <w:r w:rsidR="00FE12FD" w:rsidRPr="009122F0">
        <w:rPr>
          <w:rFonts w:cs="Traditional Arabic"/>
        </w:rPr>
        <w:t xml:space="preserve"> </w:t>
      </w:r>
      <w:r w:rsidR="00FE12FD" w:rsidRPr="009122F0">
        <w:rPr>
          <w:rFonts w:cs="Traditional Arabic"/>
        </w:rPr>
        <w:lastRenderedPageBreak/>
        <w:t>yumuşamaya teşvik ediyordu</w:t>
      </w:r>
      <w:r w:rsidR="008403FB">
        <w:rPr>
          <w:rFonts w:cs="Traditional Arabic"/>
        </w:rPr>
        <w:t>;</w:t>
      </w:r>
      <w:r w:rsidR="00FE12FD" w:rsidRPr="009122F0">
        <w:rPr>
          <w:rFonts w:cs="Traditional Arabic"/>
        </w:rPr>
        <w:t xml:space="preserve"> ama </w:t>
      </w:r>
      <w:r w:rsidR="00B70F71" w:rsidRPr="009122F0">
        <w:rPr>
          <w:rFonts w:cs="Traditional Arabic"/>
        </w:rPr>
        <w:t>Peygamber</w:t>
      </w:r>
      <w:r w:rsidR="00FE12FD" w:rsidRPr="009122F0">
        <w:rPr>
          <w:rFonts w:cs="Traditional Arabic"/>
        </w:rPr>
        <w:t xml:space="preserve"> bu davet ve cihad sahnesinde bir an olsun </w:t>
      </w:r>
      <w:r w:rsidRPr="009122F0">
        <w:rPr>
          <w:rFonts w:cs="Traditional Arabic"/>
        </w:rPr>
        <w:t>gevşekliğe</w:t>
      </w:r>
      <w:r w:rsidR="00FE12FD" w:rsidRPr="009122F0">
        <w:rPr>
          <w:rFonts w:cs="Traditional Arabic"/>
        </w:rPr>
        <w:t xml:space="preserve"> uğramadı</w:t>
      </w:r>
      <w:r w:rsidR="00566A53" w:rsidRPr="009122F0">
        <w:rPr>
          <w:rFonts w:cs="Traditional Arabic"/>
        </w:rPr>
        <w:t xml:space="preserve">, </w:t>
      </w:r>
      <w:r w:rsidR="00FE12FD" w:rsidRPr="009122F0">
        <w:rPr>
          <w:rFonts w:cs="Traditional Arabic"/>
        </w:rPr>
        <w:t xml:space="preserve">kudreti ile İslam </w:t>
      </w:r>
      <w:r w:rsidRPr="009122F0">
        <w:rPr>
          <w:rFonts w:cs="Traditional Arabic"/>
        </w:rPr>
        <w:t>t</w:t>
      </w:r>
      <w:r>
        <w:rPr>
          <w:rFonts w:cs="Traditional Arabic"/>
        </w:rPr>
        <w:t>oplumu</w:t>
      </w:r>
      <w:r w:rsidRPr="009122F0">
        <w:rPr>
          <w:rFonts w:cs="Traditional Arabic"/>
        </w:rPr>
        <w:t>n</w:t>
      </w:r>
      <w:r>
        <w:rPr>
          <w:rFonts w:cs="Traditional Arabic"/>
        </w:rPr>
        <w:t>u</w:t>
      </w:r>
      <w:r w:rsidR="00FE12FD" w:rsidRPr="009122F0">
        <w:rPr>
          <w:rFonts w:cs="Traditional Arabic"/>
        </w:rPr>
        <w:t xml:space="preserve"> ilerletti</w:t>
      </w:r>
      <w:r w:rsidR="00566A53" w:rsidRPr="009122F0">
        <w:rPr>
          <w:rFonts w:cs="Traditional Arabic"/>
        </w:rPr>
        <w:t xml:space="preserve">. </w:t>
      </w:r>
      <w:r w:rsidR="00FE12FD" w:rsidRPr="009122F0">
        <w:rPr>
          <w:rFonts w:cs="Traditional Arabic"/>
        </w:rPr>
        <w:t xml:space="preserve">İzzet ve </w:t>
      </w:r>
      <w:r w:rsidRPr="009122F0">
        <w:rPr>
          <w:rFonts w:cs="Traditional Arabic"/>
        </w:rPr>
        <w:t>kuvvetin</w:t>
      </w:r>
      <w:r w:rsidR="00FE12FD" w:rsidRPr="009122F0">
        <w:rPr>
          <w:rFonts w:cs="Traditional Arabic"/>
        </w:rPr>
        <w:t xml:space="preserve"> doruğuna eriştirdi</w:t>
      </w:r>
      <w:r w:rsidR="00566A53" w:rsidRPr="009122F0">
        <w:rPr>
          <w:rFonts w:cs="Traditional Arabic"/>
        </w:rPr>
        <w:t xml:space="preserve">. </w:t>
      </w:r>
      <w:r w:rsidR="00FE12FD" w:rsidRPr="009122F0">
        <w:rPr>
          <w:rFonts w:cs="Traditional Arabic"/>
        </w:rPr>
        <w:t xml:space="preserve">İşte bu sistem ve </w:t>
      </w:r>
      <w:r w:rsidRPr="009122F0">
        <w:rPr>
          <w:rFonts w:cs="Traditional Arabic"/>
        </w:rPr>
        <w:t>toplum</w:t>
      </w:r>
      <w:r w:rsidR="00FE12FD" w:rsidRPr="009122F0">
        <w:rPr>
          <w:rFonts w:cs="Traditional Arabic"/>
        </w:rPr>
        <w:t xml:space="preserve"> </w:t>
      </w:r>
      <w:r w:rsidR="00DF5F10">
        <w:rPr>
          <w:rFonts w:cs="Traditional Arabic"/>
        </w:rPr>
        <w:t>Peygamber'in</w:t>
      </w:r>
      <w:r w:rsidR="00FE12FD" w:rsidRPr="009122F0">
        <w:rPr>
          <w:rFonts w:cs="Traditional Arabic"/>
        </w:rPr>
        <w:t xml:space="preserve"> savaş ve davet meydanlarındaki mukavemetinin bereketi ile sonraki yıllarda dünyanın ilk</w:t>
      </w:r>
      <w:r w:rsidR="005131E4">
        <w:rPr>
          <w:rFonts w:cs="Traditional Arabic"/>
        </w:rPr>
        <w:t xml:space="preserve"> ve tek</w:t>
      </w:r>
      <w:r w:rsidR="00FE12FD" w:rsidRPr="009122F0">
        <w:rPr>
          <w:rFonts w:cs="Traditional Arabic"/>
        </w:rPr>
        <w:t xml:space="preserve"> kudreti haline dönüştü</w:t>
      </w:r>
      <w:r w:rsidR="00566A53" w:rsidRPr="009122F0">
        <w:rPr>
          <w:rFonts w:cs="Traditional Arabic"/>
        </w:rPr>
        <w:t xml:space="preserve">. </w:t>
      </w:r>
      <w:r w:rsidR="00FE12FD" w:rsidRPr="009122F0">
        <w:rPr>
          <w:rStyle w:val="FootnoteReference"/>
          <w:rFonts w:cs="Traditional Arabic"/>
        </w:rPr>
        <w:footnoteReference w:id="761"/>
      </w:r>
    </w:p>
    <w:p w:rsidR="00FE12FD" w:rsidRPr="009122F0" w:rsidRDefault="00FE12FD" w:rsidP="00345F09">
      <w:pPr>
        <w:spacing w:line="300" w:lineRule="atLeast"/>
        <w:jc w:val="lowKashida"/>
        <w:rPr>
          <w:rFonts w:cs="Traditional Arabic"/>
        </w:rPr>
      </w:pPr>
    </w:p>
    <w:p w:rsidR="00FE12FD" w:rsidRPr="009122F0" w:rsidRDefault="00FE12FD" w:rsidP="00345F09">
      <w:pPr>
        <w:pStyle w:val="Heading1"/>
        <w:spacing w:line="300" w:lineRule="atLeast"/>
        <w:jc w:val="lowKashida"/>
        <w:rPr>
          <w:rFonts w:cs="Traditional Arabic"/>
        </w:rPr>
      </w:pPr>
      <w:bookmarkStart w:id="286" w:name="_Toc221706612"/>
      <w:r w:rsidRPr="009122F0">
        <w:rPr>
          <w:rFonts w:cs="Traditional Arabic"/>
        </w:rPr>
        <w:t>2</w:t>
      </w:r>
      <w:r w:rsidR="00566A53" w:rsidRPr="009122F0">
        <w:rPr>
          <w:rFonts w:cs="Traditional Arabic"/>
        </w:rPr>
        <w:t xml:space="preserve">- </w:t>
      </w:r>
      <w:r w:rsidRPr="009122F0">
        <w:rPr>
          <w:rFonts w:cs="Traditional Arabic"/>
        </w:rPr>
        <w:t>6</w:t>
      </w:r>
      <w:r w:rsidR="00566A53" w:rsidRPr="009122F0">
        <w:rPr>
          <w:rFonts w:cs="Traditional Arabic"/>
        </w:rPr>
        <w:t xml:space="preserve">- </w:t>
      </w:r>
      <w:r w:rsidRPr="009122F0">
        <w:rPr>
          <w:rFonts w:cs="Traditional Arabic"/>
        </w:rPr>
        <w:t>3</w:t>
      </w:r>
      <w:r w:rsidR="00566A53" w:rsidRPr="009122F0">
        <w:rPr>
          <w:rFonts w:cs="Traditional Arabic"/>
        </w:rPr>
        <w:t xml:space="preserve">- </w:t>
      </w:r>
      <w:r w:rsidRPr="009122F0">
        <w:rPr>
          <w:rFonts w:cs="Traditional Arabic"/>
        </w:rPr>
        <w:t>Zühd ve dünyaya itinasızlık içinde olma</w:t>
      </w:r>
      <w:bookmarkEnd w:id="286"/>
    </w:p>
    <w:p w:rsidR="00FE12FD" w:rsidRPr="009122F0" w:rsidRDefault="00FE12FD" w:rsidP="00345F09">
      <w:pPr>
        <w:spacing w:line="300" w:lineRule="atLeast"/>
        <w:jc w:val="lowKashida"/>
        <w:rPr>
          <w:rFonts w:cs="Traditional Arabic"/>
        </w:rPr>
      </w:pPr>
      <w:r w:rsidRPr="009122F0">
        <w:rPr>
          <w:rFonts w:cs="Traditional Arabic"/>
        </w:rPr>
        <w:t xml:space="preserve">Bunca rivayetlerde </w:t>
      </w:r>
      <w:r w:rsidR="008F369E" w:rsidRPr="009122F0">
        <w:rPr>
          <w:rFonts w:cs="Traditional Arabic"/>
        </w:rPr>
        <w:t>Nehcul</w:t>
      </w:r>
      <w:r w:rsidR="00661D17" w:rsidRPr="009122F0">
        <w:rPr>
          <w:rFonts w:cs="Traditional Arabic"/>
        </w:rPr>
        <w:t xml:space="preserve"> </w:t>
      </w:r>
      <w:r w:rsidRPr="009122F0">
        <w:rPr>
          <w:rFonts w:cs="Traditional Arabic"/>
        </w:rPr>
        <w:t xml:space="preserve">Belağa'da </w:t>
      </w:r>
      <w:r w:rsidR="00245AAB" w:rsidRPr="009122F0">
        <w:rPr>
          <w:rFonts w:cs="Traditional Arabic"/>
        </w:rPr>
        <w:t>Nebiyy</w:t>
      </w:r>
      <w:r w:rsidR="00566A53" w:rsidRPr="009122F0">
        <w:rPr>
          <w:rFonts w:cs="Traditional Arabic"/>
        </w:rPr>
        <w:t xml:space="preserve">-i </w:t>
      </w:r>
      <w:r w:rsidR="00245AAB" w:rsidRPr="009122F0">
        <w:rPr>
          <w:rFonts w:cs="Traditional Arabic"/>
        </w:rPr>
        <w:t>Ekrem</w:t>
      </w:r>
      <w:r w:rsidRPr="009122F0">
        <w:rPr>
          <w:rFonts w:cs="Traditional Arabic"/>
        </w:rPr>
        <w:t>'in ve İmamlar</w:t>
      </w:r>
      <w:r w:rsidR="005131E4">
        <w:rPr>
          <w:rFonts w:cs="Traditional Arabic"/>
        </w:rPr>
        <w:t>'</w:t>
      </w:r>
      <w:r w:rsidRPr="009122F0">
        <w:rPr>
          <w:rFonts w:cs="Traditional Arabic"/>
        </w:rPr>
        <w:t>ın sözlerinde ve büyüklerin ifadelerinde dünyaya rağbet içinde olmama</w:t>
      </w:r>
      <w:r w:rsidR="00566A53" w:rsidRPr="009122F0">
        <w:rPr>
          <w:rFonts w:cs="Traditional Arabic"/>
        </w:rPr>
        <w:t xml:space="preserve">, </w:t>
      </w:r>
      <w:r w:rsidRPr="009122F0">
        <w:rPr>
          <w:rFonts w:cs="Traditional Arabic"/>
        </w:rPr>
        <w:t>dünyanın süslerine itinasızlık gösterme hususunda her şahsa tavsiyeler ve tekitler mevcuttur</w:t>
      </w:r>
      <w:r w:rsidR="00566A53" w:rsidRPr="009122F0">
        <w:rPr>
          <w:rFonts w:cs="Traditional Arabic"/>
        </w:rPr>
        <w:t xml:space="preserve">. </w:t>
      </w:r>
      <w:r w:rsidRPr="009122F0">
        <w:rPr>
          <w:rFonts w:cs="Traditional Arabic"/>
        </w:rPr>
        <w:t xml:space="preserve">Elbette bütün bunlar </w:t>
      </w:r>
      <w:r w:rsidR="005131E4">
        <w:rPr>
          <w:rFonts w:cs="Traditional Arabic"/>
        </w:rPr>
        <w:t>b</w:t>
      </w:r>
      <w:r w:rsidRPr="009122F0">
        <w:rPr>
          <w:rFonts w:cs="Traditional Arabic"/>
        </w:rPr>
        <w:t>u faktörün sahip olduğu büyük etki sebebi iledir</w:t>
      </w:r>
      <w:r w:rsidR="00566A53" w:rsidRPr="009122F0">
        <w:rPr>
          <w:rFonts w:cs="Traditional Arabic"/>
        </w:rPr>
        <w:t xml:space="preserve">. </w:t>
      </w:r>
      <w:r w:rsidRPr="009122F0">
        <w:rPr>
          <w:rFonts w:cs="Traditional Arabic"/>
        </w:rPr>
        <w:t xml:space="preserve">Elbette </w:t>
      </w:r>
      <w:r w:rsidR="00410813">
        <w:rPr>
          <w:rFonts w:cs="Traditional Arabic"/>
        </w:rPr>
        <w:t>İslam'ı</w:t>
      </w:r>
      <w:r w:rsidR="00F81451">
        <w:rPr>
          <w:rFonts w:cs="Traditional Arabic"/>
        </w:rPr>
        <w:t>n</w:t>
      </w:r>
      <w:r w:rsidRPr="009122F0">
        <w:rPr>
          <w:rFonts w:cs="Traditional Arabic"/>
        </w:rPr>
        <w:t xml:space="preserve"> düşmanları ve yanlış düşünceli bir takım Müslümanlar </w:t>
      </w:r>
      <w:r w:rsidR="00DF5F10">
        <w:rPr>
          <w:rFonts w:cs="Traditional Arabic"/>
        </w:rPr>
        <w:t>İslam'ın</w:t>
      </w:r>
      <w:r w:rsidRPr="009122F0">
        <w:rPr>
          <w:rFonts w:cs="Traditional Arabic"/>
        </w:rPr>
        <w:t xml:space="preserve"> zühtten</w:t>
      </w:r>
      <w:r w:rsidR="00F81451">
        <w:rPr>
          <w:rFonts w:cs="Traditional Arabic"/>
        </w:rPr>
        <w:t>;</w:t>
      </w:r>
      <w:r w:rsidRPr="009122F0">
        <w:rPr>
          <w:rFonts w:cs="Traditional Arabic"/>
        </w:rPr>
        <w:t xml:space="preserve"> varlık </w:t>
      </w:r>
      <w:r w:rsidR="008F369E" w:rsidRPr="009122F0">
        <w:rPr>
          <w:rFonts w:cs="Traditional Arabic"/>
        </w:rPr>
        <w:t>âleminin</w:t>
      </w:r>
      <w:r w:rsidRPr="009122F0">
        <w:rPr>
          <w:rFonts w:cs="Traditional Arabic"/>
        </w:rPr>
        <w:t xml:space="preserve"> mazharları ve hayat mazharları peşice gidilmemesi gerektiği </w:t>
      </w:r>
      <w:r w:rsidR="00F81451">
        <w:rPr>
          <w:rFonts w:cs="Traditional Arabic"/>
        </w:rPr>
        <w:t>anlamını</w:t>
      </w:r>
      <w:r w:rsidRPr="009122F0">
        <w:rPr>
          <w:rFonts w:cs="Traditional Arabic"/>
        </w:rPr>
        <w:t xml:space="preserve"> </w:t>
      </w:r>
      <w:r w:rsidR="00F81451">
        <w:rPr>
          <w:rFonts w:cs="Traditional Arabic"/>
        </w:rPr>
        <w:t>çıkar</w:t>
      </w:r>
      <w:r w:rsidRPr="009122F0">
        <w:rPr>
          <w:rFonts w:cs="Traditional Arabic"/>
        </w:rPr>
        <w:t>mışlardır</w:t>
      </w:r>
      <w:r w:rsidR="00566A53" w:rsidRPr="009122F0">
        <w:rPr>
          <w:rFonts w:cs="Traditional Arabic"/>
        </w:rPr>
        <w:t xml:space="preserve">. </w:t>
      </w:r>
      <w:r w:rsidRPr="009122F0">
        <w:rPr>
          <w:rFonts w:cs="Traditional Arabic"/>
        </w:rPr>
        <w:t>Oysa mesele bu değildir</w:t>
      </w:r>
      <w:r w:rsidR="00566A53" w:rsidRPr="009122F0">
        <w:rPr>
          <w:rFonts w:cs="Traditional Arabic"/>
        </w:rPr>
        <w:t xml:space="preserve">. </w:t>
      </w:r>
      <w:r w:rsidRPr="009122F0">
        <w:rPr>
          <w:rFonts w:cs="Traditional Arabic"/>
        </w:rPr>
        <w:t>Aksine kötü dünya ve kınanmış dünya ben ve sizlerin kendimizi ve maddi menfaatlerimizi telef etmemiz dünyanı peşine düşmemizdir</w:t>
      </w:r>
      <w:r w:rsidR="00566A53" w:rsidRPr="009122F0">
        <w:rPr>
          <w:rFonts w:cs="Traditional Arabic"/>
        </w:rPr>
        <w:t xml:space="preserve">. </w:t>
      </w:r>
      <w:r w:rsidRPr="009122F0">
        <w:rPr>
          <w:rFonts w:cs="Traditional Arabic"/>
        </w:rPr>
        <w:t>Bu hiç şüphesiz insanı çaresiz kılan</w:t>
      </w:r>
      <w:r w:rsidR="00566A53" w:rsidRPr="009122F0">
        <w:rPr>
          <w:rFonts w:cs="Traditional Arabic"/>
        </w:rPr>
        <w:t xml:space="preserve">, </w:t>
      </w:r>
      <w:r w:rsidRPr="009122F0">
        <w:rPr>
          <w:rFonts w:cs="Traditional Arabic"/>
        </w:rPr>
        <w:t>harabeye çeviren ve bütün sefaletlerin temeli olan şeydir</w:t>
      </w:r>
      <w:r w:rsidR="00566A53" w:rsidRPr="009122F0">
        <w:rPr>
          <w:rFonts w:cs="Traditional Arabic"/>
        </w:rPr>
        <w:t xml:space="preserve">. </w:t>
      </w:r>
      <w:r w:rsidRPr="009122F0">
        <w:rPr>
          <w:rStyle w:val="FootnoteReference"/>
          <w:rFonts w:cs="Traditional Arabic"/>
        </w:rPr>
        <w:footnoteReference w:id="762"/>
      </w:r>
      <w:r w:rsidRPr="009122F0">
        <w:rPr>
          <w:rFonts w:cs="Traditional Arabic"/>
        </w:rPr>
        <w:t xml:space="preserve"> </w:t>
      </w:r>
    </w:p>
    <w:p w:rsidR="00FE12FD" w:rsidRPr="009122F0" w:rsidRDefault="00FE12FD" w:rsidP="00345F09">
      <w:pPr>
        <w:spacing w:line="300" w:lineRule="atLeast"/>
        <w:jc w:val="lowKashida"/>
        <w:rPr>
          <w:rFonts w:cs="Traditional Arabic"/>
        </w:rPr>
      </w:pPr>
    </w:p>
    <w:p w:rsidR="00FE12FD" w:rsidRPr="009122F0" w:rsidRDefault="00FE12FD" w:rsidP="00345F09">
      <w:pPr>
        <w:pStyle w:val="Heading1"/>
        <w:spacing w:line="300" w:lineRule="atLeast"/>
        <w:jc w:val="lowKashida"/>
        <w:rPr>
          <w:rFonts w:cs="Traditional Arabic"/>
        </w:rPr>
      </w:pPr>
      <w:bookmarkStart w:id="287" w:name="_Toc221706613"/>
      <w:r w:rsidRPr="009122F0">
        <w:rPr>
          <w:rFonts w:cs="Traditional Arabic"/>
        </w:rPr>
        <w:t>2</w:t>
      </w:r>
      <w:r w:rsidR="00566A53" w:rsidRPr="009122F0">
        <w:rPr>
          <w:rFonts w:cs="Traditional Arabic"/>
        </w:rPr>
        <w:t xml:space="preserve">- </w:t>
      </w:r>
      <w:r w:rsidRPr="009122F0">
        <w:rPr>
          <w:rFonts w:cs="Traditional Arabic"/>
        </w:rPr>
        <w:t>6</w:t>
      </w:r>
      <w:r w:rsidR="00566A53" w:rsidRPr="009122F0">
        <w:rPr>
          <w:rFonts w:cs="Traditional Arabic"/>
        </w:rPr>
        <w:t xml:space="preserve">- </w:t>
      </w:r>
      <w:r w:rsidRPr="009122F0">
        <w:rPr>
          <w:rFonts w:cs="Traditional Arabic"/>
        </w:rPr>
        <w:t>4</w:t>
      </w:r>
      <w:r w:rsidR="00566A53" w:rsidRPr="009122F0">
        <w:rPr>
          <w:rFonts w:cs="Traditional Arabic"/>
        </w:rPr>
        <w:t xml:space="preserve">- </w:t>
      </w:r>
      <w:r w:rsidRPr="009122F0">
        <w:rPr>
          <w:rFonts w:cs="Traditional Arabic"/>
        </w:rPr>
        <w:t>Tefrikadan sakınmak</w:t>
      </w:r>
      <w:bookmarkEnd w:id="287"/>
    </w:p>
    <w:p w:rsidR="00FE12FD" w:rsidRPr="009122F0" w:rsidRDefault="008F369E" w:rsidP="00345F09">
      <w:pPr>
        <w:spacing w:line="300" w:lineRule="atLeast"/>
        <w:jc w:val="lowKashida"/>
        <w:rPr>
          <w:rFonts w:cs="Traditional Arabic"/>
        </w:rPr>
      </w:pPr>
      <w:r w:rsidRPr="009122F0">
        <w:rPr>
          <w:rFonts w:cs="Traditional Arabic"/>
        </w:rPr>
        <w:t xml:space="preserve">Bizim aziz kardeşlerimiz ve </w:t>
      </w:r>
      <w:r>
        <w:rPr>
          <w:rFonts w:cs="Traditional Arabic"/>
        </w:rPr>
        <w:t xml:space="preserve">Ehl-i Beyt </w:t>
      </w:r>
      <w:r w:rsidRPr="009122F0">
        <w:rPr>
          <w:rFonts w:cs="Traditional Arabic"/>
        </w:rPr>
        <w:t>(a.s) mektebinin takipçileri</w:t>
      </w:r>
      <w:r w:rsidR="00EA4416">
        <w:rPr>
          <w:rFonts w:cs="Traditional Arabic"/>
        </w:rPr>
        <w:t>!</w:t>
      </w:r>
      <w:r w:rsidRPr="009122F0">
        <w:rPr>
          <w:rFonts w:cs="Traditional Arabic"/>
        </w:rPr>
        <w:t xml:space="preserve"> </w:t>
      </w:r>
      <w:r w:rsidR="00EA4416">
        <w:rPr>
          <w:rFonts w:cs="Traditional Arabic"/>
        </w:rPr>
        <w:t>D</w:t>
      </w:r>
      <w:r w:rsidRPr="009122F0">
        <w:rPr>
          <w:rFonts w:cs="Traditional Arabic"/>
        </w:rPr>
        <w:t>ünyanın</w:t>
      </w:r>
      <w:r>
        <w:rPr>
          <w:rFonts w:cs="Traditional Arabic"/>
        </w:rPr>
        <w:t xml:space="preserve"> ne</w:t>
      </w:r>
      <w:r w:rsidRPr="009122F0">
        <w:rPr>
          <w:rFonts w:cs="Traditional Arabic"/>
        </w:rPr>
        <w:t>r</w:t>
      </w:r>
      <w:r>
        <w:rPr>
          <w:rFonts w:cs="Traditional Arabic"/>
        </w:rPr>
        <w:t>es</w:t>
      </w:r>
      <w:r w:rsidRPr="009122F0">
        <w:rPr>
          <w:rFonts w:cs="Traditional Arabic"/>
        </w:rPr>
        <w:t xml:space="preserve">inde olursanız olunuz bu noktayı asla unutmayınız. </w:t>
      </w:r>
      <w:r w:rsidR="00FE12FD" w:rsidRPr="009122F0">
        <w:rPr>
          <w:rFonts w:cs="Traditional Arabic"/>
        </w:rPr>
        <w:t>O nokta İslami fırkaların bir birine karşı merhametli davranması ve birlik icat etmesidir</w:t>
      </w:r>
      <w:r w:rsidR="00566A53" w:rsidRPr="009122F0">
        <w:rPr>
          <w:rFonts w:cs="Traditional Arabic"/>
        </w:rPr>
        <w:t xml:space="preserve">. </w:t>
      </w:r>
      <w:r w:rsidR="00FE12FD" w:rsidRPr="009122F0">
        <w:rPr>
          <w:rFonts w:cs="Traditional Arabic"/>
        </w:rPr>
        <w:t>Düşmanların kötü istifade etmesine izin vermeyiniz</w:t>
      </w:r>
      <w:r w:rsidR="00566A53" w:rsidRPr="009122F0">
        <w:rPr>
          <w:rFonts w:cs="Traditional Arabic"/>
        </w:rPr>
        <w:t xml:space="preserve">. </w:t>
      </w:r>
      <w:r w:rsidR="00FE12FD" w:rsidRPr="009122F0">
        <w:rPr>
          <w:rFonts w:cs="Traditional Arabic"/>
        </w:rPr>
        <w:t>Düşmanların</w:t>
      </w:r>
      <w:r w:rsidR="00EA4416">
        <w:rPr>
          <w:rFonts w:cs="Traditional Arabic"/>
        </w:rPr>
        <w:t>,</w:t>
      </w:r>
      <w:r w:rsidR="00757CBD" w:rsidRPr="009122F0">
        <w:rPr>
          <w:rFonts w:cs="Traditional Arabic"/>
        </w:rPr>
        <w:t xml:space="preserve"> </w:t>
      </w:r>
      <w:r w:rsidR="00FE12FD" w:rsidRPr="009122F0">
        <w:rPr>
          <w:rFonts w:cs="Traditional Arabic"/>
        </w:rPr>
        <w:t xml:space="preserve">kardeş eli ile </w:t>
      </w:r>
      <w:r w:rsidR="00EA4416">
        <w:rPr>
          <w:rFonts w:cs="Traditional Arabic"/>
        </w:rPr>
        <w:t>sizleri</w:t>
      </w:r>
      <w:r w:rsidR="00FE12FD" w:rsidRPr="009122F0">
        <w:rPr>
          <w:rFonts w:cs="Traditional Arabic"/>
        </w:rPr>
        <w:t xml:space="preserve"> zayıflatmasına ve ortadan kaldırmasına izin vermeyiniz</w:t>
      </w:r>
      <w:r w:rsidR="00566A53" w:rsidRPr="009122F0">
        <w:rPr>
          <w:rFonts w:cs="Traditional Arabic"/>
        </w:rPr>
        <w:t xml:space="preserve">. </w:t>
      </w:r>
      <w:r w:rsidR="0064160F" w:rsidRPr="0064160F">
        <w:rPr>
          <w:rFonts w:cs="Traditional Arabic"/>
          <w:b/>
          <w:bCs/>
          <w:rtl/>
        </w:rPr>
        <w:t>وَلاَ تَنَازَعُوا فَتَفْشَلُوا وَتَذْهَبَ رِيحُكُمْ</w:t>
      </w:r>
      <w:r w:rsidR="005C6F08">
        <w:rPr>
          <w:rFonts w:cs="Traditional Arabic"/>
          <w:b/>
          <w:bCs/>
        </w:rPr>
        <w:t xml:space="preserve"> </w:t>
      </w:r>
      <w:r w:rsidR="0064160F">
        <w:rPr>
          <w:rFonts w:cs="Traditional Arabic"/>
          <w:b/>
          <w:bCs/>
        </w:rPr>
        <w:t>"</w:t>
      </w:r>
      <w:r w:rsidR="0064160F" w:rsidRPr="0064160F">
        <w:rPr>
          <w:rFonts w:cs="Traditional Arabic"/>
          <w:b/>
          <w:bCs/>
        </w:rPr>
        <w:t>ve birbirinizle çekişmeyin. Sonra gevşersiniz ve gücünüz, devletiniz elden gider.</w:t>
      </w:r>
      <w:r w:rsidR="0064160F">
        <w:rPr>
          <w:rFonts w:cs="Traditional Arabic"/>
          <w:b/>
          <w:bCs/>
        </w:rPr>
        <w:t>"</w:t>
      </w:r>
      <w:r w:rsidR="00FE12FD" w:rsidRPr="009122F0">
        <w:rPr>
          <w:rStyle w:val="FootnoteReference"/>
          <w:rFonts w:cs="Traditional Arabic"/>
        </w:rPr>
        <w:footnoteReference w:id="763"/>
      </w:r>
    </w:p>
    <w:p w:rsidR="00FE12FD" w:rsidRPr="009122F0" w:rsidRDefault="00FE12FD" w:rsidP="00345F09">
      <w:pPr>
        <w:spacing w:line="300" w:lineRule="atLeast"/>
        <w:jc w:val="lowKashida"/>
        <w:rPr>
          <w:rFonts w:cs="Traditional Arabic"/>
        </w:rPr>
      </w:pPr>
      <w:r w:rsidRPr="009122F0">
        <w:rPr>
          <w:rFonts w:cs="Traditional Arabic"/>
        </w:rPr>
        <w:lastRenderedPageBreak/>
        <w:t>İslam dünyasında herkesi kardeş kabul ediniz</w:t>
      </w:r>
      <w:r w:rsidR="00566A53" w:rsidRPr="009122F0">
        <w:rPr>
          <w:rFonts w:cs="Traditional Arabic"/>
        </w:rPr>
        <w:t xml:space="preserve">. </w:t>
      </w:r>
      <w:r w:rsidRPr="009122F0">
        <w:rPr>
          <w:rFonts w:cs="Traditional Arabic"/>
        </w:rPr>
        <w:t>Bu gün bütün bir İslam mecmuası düşmanların tehdidi altındadır</w:t>
      </w:r>
      <w:r w:rsidR="00566A53" w:rsidRPr="009122F0">
        <w:rPr>
          <w:rFonts w:cs="Traditional Arabic"/>
        </w:rPr>
        <w:t xml:space="preserve">. </w:t>
      </w:r>
      <w:r w:rsidRPr="009122F0">
        <w:rPr>
          <w:rFonts w:cs="Traditional Arabic"/>
        </w:rPr>
        <w:t xml:space="preserve">Bu gün evrensel </w:t>
      </w:r>
      <w:r w:rsidR="008F369E" w:rsidRPr="009122F0">
        <w:rPr>
          <w:rFonts w:cs="Traditional Arabic"/>
        </w:rPr>
        <w:t>sömürgeci</w:t>
      </w:r>
      <w:r w:rsidRPr="009122F0">
        <w:rPr>
          <w:rFonts w:cs="Traditional Arabic"/>
        </w:rPr>
        <w:t xml:space="preserve"> kudretler tarafından dinin aslı bir baskı ve tehdit altında bulunmaktadır</w:t>
      </w:r>
      <w:r w:rsidR="00566A53" w:rsidRPr="009122F0">
        <w:rPr>
          <w:rFonts w:cs="Traditional Arabic"/>
        </w:rPr>
        <w:t xml:space="preserve">. </w:t>
      </w:r>
      <w:r w:rsidRPr="009122F0">
        <w:rPr>
          <w:rStyle w:val="FootnoteReference"/>
          <w:rFonts w:cs="Traditional Arabic"/>
        </w:rPr>
        <w:footnoteReference w:id="764"/>
      </w:r>
    </w:p>
    <w:p w:rsidR="00FE12FD" w:rsidRPr="009122F0" w:rsidRDefault="00FE12FD" w:rsidP="00345F09">
      <w:pPr>
        <w:spacing w:line="300" w:lineRule="atLeast"/>
        <w:jc w:val="lowKashida"/>
        <w:rPr>
          <w:rFonts w:cs="Traditional Arabic"/>
        </w:rPr>
      </w:pPr>
      <w:r w:rsidRPr="009122F0">
        <w:rPr>
          <w:rFonts w:cs="Traditional Arabic"/>
        </w:rPr>
        <w:t>Benim son tavsiyem ise halkın geneli düzeyinde vahdeti sağlamanızdır</w:t>
      </w:r>
      <w:r w:rsidR="00566A53" w:rsidRPr="009122F0">
        <w:rPr>
          <w:rFonts w:cs="Traditional Arabic"/>
        </w:rPr>
        <w:t xml:space="preserve">. </w:t>
      </w:r>
      <w:r w:rsidRPr="009122F0">
        <w:rPr>
          <w:rFonts w:cs="Traditional Arabic"/>
        </w:rPr>
        <w:t>Eğer İslam bir takım gruplara vurgu yapıyor ve onlar için özel bir saygı istiyorsa</w:t>
      </w:r>
      <w:r w:rsidR="00F6704F">
        <w:rPr>
          <w:rFonts w:cs="Traditional Arabic"/>
        </w:rPr>
        <w:t xml:space="preserve"> - </w:t>
      </w:r>
      <w:r w:rsidRPr="009122F0">
        <w:rPr>
          <w:rFonts w:cs="Traditional Arabic"/>
        </w:rPr>
        <w:t>tıpkı öğretmenler</w:t>
      </w:r>
      <w:r w:rsidR="00566A53" w:rsidRPr="009122F0">
        <w:rPr>
          <w:rFonts w:cs="Traditional Arabic"/>
        </w:rPr>
        <w:t xml:space="preserve">, </w:t>
      </w:r>
      <w:r w:rsidRPr="009122F0">
        <w:rPr>
          <w:rFonts w:cs="Traditional Arabic"/>
        </w:rPr>
        <w:t xml:space="preserve">din </w:t>
      </w:r>
      <w:r w:rsidR="008F369E" w:rsidRPr="009122F0">
        <w:rPr>
          <w:rFonts w:cs="Traditional Arabic"/>
        </w:rPr>
        <w:t>âlimler</w:t>
      </w:r>
      <w:r w:rsidR="00566A53" w:rsidRPr="009122F0">
        <w:rPr>
          <w:rFonts w:cs="Traditional Arabic"/>
        </w:rPr>
        <w:t xml:space="preserve">, </w:t>
      </w:r>
      <w:r w:rsidRPr="009122F0">
        <w:rPr>
          <w:rFonts w:cs="Traditional Arabic"/>
        </w:rPr>
        <w:t>işçiler ve çiftçiler gibi</w:t>
      </w:r>
      <w:r w:rsidR="00566A53" w:rsidRPr="009122F0">
        <w:rPr>
          <w:rFonts w:cs="Traditional Arabic"/>
        </w:rPr>
        <w:t xml:space="preserve">- </w:t>
      </w:r>
      <w:r w:rsidRPr="009122F0">
        <w:rPr>
          <w:rFonts w:cs="Traditional Arabic"/>
        </w:rPr>
        <w:t xml:space="preserve">bu </w:t>
      </w:r>
      <w:r w:rsidR="00DF5F10">
        <w:rPr>
          <w:rFonts w:cs="Traditional Arabic"/>
        </w:rPr>
        <w:t>İslam'ın</w:t>
      </w:r>
      <w:r w:rsidRPr="009122F0">
        <w:rPr>
          <w:rFonts w:cs="Traditional Arabic"/>
        </w:rPr>
        <w:t xml:space="preserve"> </w:t>
      </w:r>
      <w:r w:rsidR="008F369E" w:rsidRPr="009122F0">
        <w:rPr>
          <w:rFonts w:cs="Traditional Arabic"/>
        </w:rPr>
        <w:t>sınıf</w:t>
      </w:r>
      <w:r w:rsidRPr="009122F0">
        <w:rPr>
          <w:rFonts w:cs="Traditional Arabic"/>
        </w:rPr>
        <w:t xml:space="preserve"> dini</w:t>
      </w:r>
      <w:r w:rsidR="002C73AC">
        <w:rPr>
          <w:rFonts w:cs="Traditional Arabic"/>
        </w:rPr>
        <w:t xml:space="preserve"> olduğu ve</w:t>
      </w:r>
      <w:r w:rsidR="00566A53" w:rsidRPr="009122F0">
        <w:rPr>
          <w:rFonts w:cs="Traditional Arabic"/>
        </w:rPr>
        <w:t xml:space="preserve"> </w:t>
      </w:r>
      <w:r w:rsidR="008F369E" w:rsidRPr="009122F0">
        <w:rPr>
          <w:rFonts w:cs="Traditional Arabic"/>
        </w:rPr>
        <w:t>sınıflara</w:t>
      </w:r>
      <w:r w:rsidRPr="009122F0">
        <w:rPr>
          <w:rFonts w:cs="Traditional Arabic"/>
        </w:rPr>
        <w:t xml:space="preserve"> önem verdiği anlamında değildir</w:t>
      </w:r>
      <w:r w:rsidR="00566A53" w:rsidRPr="009122F0">
        <w:rPr>
          <w:rFonts w:cs="Traditional Arabic"/>
        </w:rPr>
        <w:t xml:space="preserve">. </w:t>
      </w:r>
      <w:r w:rsidRPr="009122F0">
        <w:rPr>
          <w:rFonts w:cs="Traditional Arabic"/>
        </w:rPr>
        <w:t>Hayır İslam sınıflaşma ve sınıf yaratmaya muhaliftir</w:t>
      </w:r>
      <w:r w:rsidR="00566A53" w:rsidRPr="009122F0">
        <w:rPr>
          <w:rFonts w:cs="Traditional Arabic"/>
        </w:rPr>
        <w:t xml:space="preserve">. </w:t>
      </w:r>
      <w:r w:rsidRPr="009122F0">
        <w:rPr>
          <w:rFonts w:cs="Traditional Arabic"/>
        </w:rPr>
        <w:t>Müminler bütün bir İslam ailesi içinde bir biri ile kardeş konumundadır</w:t>
      </w:r>
      <w:r w:rsidR="00566A53" w:rsidRPr="009122F0">
        <w:rPr>
          <w:rFonts w:cs="Traditional Arabic"/>
        </w:rPr>
        <w:t xml:space="preserve">. </w:t>
      </w:r>
      <w:r w:rsidRPr="009122F0">
        <w:rPr>
          <w:rFonts w:cs="Traditional Arabic"/>
        </w:rPr>
        <w:t>Aralarındaki bağ</w:t>
      </w:r>
      <w:r w:rsidR="002C73AC">
        <w:rPr>
          <w:rFonts w:cs="Traditional Arabic"/>
        </w:rPr>
        <w:t>,</w:t>
      </w:r>
      <w:r w:rsidRPr="009122F0">
        <w:rPr>
          <w:rFonts w:cs="Traditional Arabic"/>
        </w:rPr>
        <w:t xml:space="preserve"> kardeşlik bağıdır</w:t>
      </w:r>
      <w:r w:rsidR="00566A53" w:rsidRPr="009122F0">
        <w:rPr>
          <w:rFonts w:cs="Traditional Arabic"/>
        </w:rPr>
        <w:t xml:space="preserve">. </w:t>
      </w:r>
      <w:r w:rsidRPr="009122F0">
        <w:rPr>
          <w:rFonts w:cs="Traditional Arabic"/>
        </w:rPr>
        <w:t xml:space="preserve">Halkın </w:t>
      </w:r>
      <w:r w:rsidR="008F369E" w:rsidRPr="009122F0">
        <w:rPr>
          <w:rFonts w:cs="Traditional Arabic"/>
        </w:rPr>
        <w:t>bütün</w:t>
      </w:r>
      <w:r w:rsidRPr="009122F0">
        <w:rPr>
          <w:rFonts w:cs="Traditional Arabic"/>
        </w:rPr>
        <w:t xml:space="preserve"> bireyleri kendi toplumumuz düzeyinde ve sonra da geniş </w:t>
      </w:r>
      <w:r w:rsidR="00FA1A43" w:rsidRPr="009122F0">
        <w:rPr>
          <w:rFonts w:cs="Traditional Arabic"/>
        </w:rPr>
        <w:t xml:space="preserve">İslam </w:t>
      </w:r>
      <w:r w:rsidRPr="009122F0">
        <w:rPr>
          <w:rFonts w:cs="Traditional Arabic"/>
        </w:rPr>
        <w:t>ümmeti bağlamında bu bağı korum</w:t>
      </w:r>
      <w:r w:rsidRPr="009122F0">
        <w:rPr>
          <w:rFonts w:cs="Traditional Arabic"/>
        </w:rPr>
        <w:t>a</w:t>
      </w:r>
      <w:r w:rsidRPr="009122F0">
        <w:rPr>
          <w:rFonts w:cs="Traditional Arabic"/>
        </w:rPr>
        <w:t>ya çalışmalıdır</w:t>
      </w:r>
      <w:r w:rsidR="00566A53" w:rsidRPr="009122F0">
        <w:rPr>
          <w:rFonts w:cs="Traditional Arabic"/>
        </w:rPr>
        <w:t xml:space="preserve">. </w:t>
      </w:r>
      <w:r w:rsidRPr="009122F0">
        <w:rPr>
          <w:rStyle w:val="FootnoteReference"/>
          <w:rFonts w:cs="Traditional Arabic"/>
        </w:rPr>
        <w:footnoteReference w:id="765"/>
      </w:r>
    </w:p>
    <w:p w:rsidR="00FE12FD" w:rsidRPr="009122F0" w:rsidRDefault="00FE12FD" w:rsidP="00345F09">
      <w:pPr>
        <w:spacing w:line="300" w:lineRule="atLeast"/>
        <w:jc w:val="lowKashida"/>
        <w:rPr>
          <w:rFonts w:cs="Traditional Arabic"/>
        </w:rPr>
      </w:pPr>
      <w:r w:rsidRPr="009122F0">
        <w:rPr>
          <w:rFonts w:cs="Traditional Arabic"/>
        </w:rPr>
        <w:t>Bu gün İslam ülkelerinin tüm dünyada maruz kaldığı zillet ve zaaf hiç şüphesiz tefrika ve ihtilaftan kaynaklanmaktadır</w:t>
      </w:r>
      <w:r w:rsidR="00566A53" w:rsidRPr="009122F0">
        <w:rPr>
          <w:rFonts w:cs="Traditional Arabic"/>
        </w:rPr>
        <w:t xml:space="preserve">. </w:t>
      </w:r>
      <w:r w:rsidR="008F369E" w:rsidRPr="009122F0">
        <w:rPr>
          <w:rFonts w:cs="Traditional Arabic"/>
        </w:rPr>
        <w:t>Eğer</w:t>
      </w:r>
      <w:r w:rsidRPr="009122F0">
        <w:rPr>
          <w:rFonts w:cs="Traditional Arabic"/>
        </w:rPr>
        <w:t xml:space="preserve"> Müslümanlar ittihat içine girecek olursa</w:t>
      </w:r>
      <w:r w:rsidR="00FA1A43">
        <w:rPr>
          <w:rFonts w:cs="Traditional Arabic"/>
        </w:rPr>
        <w:t>,</w:t>
      </w:r>
      <w:r w:rsidRPr="009122F0">
        <w:rPr>
          <w:rFonts w:cs="Traditional Arabic"/>
        </w:rPr>
        <w:t xml:space="preserve"> Filistin bu şekilde olmaz ve Bosna bu hale gelmezdi</w:t>
      </w:r>
      <w:r w:rsidR="00566A53" w:rsidRPr="009122F0">
        <w:rPr>
          <w:rFonts w:cs="Traditional Arabic"/>
        </w:rPr>
        <w:t xml:space="preserve">, </w:t>
      </w:r>
      <w:r w:rsidRPr="009122F0">
        <w:rPr>
          <w:rFonts w:cs="Traditional Arabic"/>
        </w:rPr>
        <w:t>Keşmir bu duruma düşmezdi</w:t>
      </w:r>
      <w:r w:rsidR="00566A53" w:rsidRPr="009122F0">
        <w:rPr>
          <w:rFonts w:cs="Traditional Arabic"/>
        </w:rPr>
        <w:t xml:space="preserve">, </w:t>
      </w:r>
      <w:r w:rsidRPr="009122F0">
        <w:rPr>
          <w:rFonts w:cs="Traditional Arabic"/>
        </w:rPr>
        <w:t>Tacikistan bu şekilde olmazdı</w:t>
      </w:r>
      <w:r w:rsidR="00566A53" w:rsidRPr="009122F0">
        <w:rPr>
          <w:rFonts w:cs="Traditional Arabic"/>
        </w:rPr>
        <w:t xml:space="preserve">. </w:t>
      </w:r>
      <w:r w:rsidRPr="009122F0">
        <w:rPr>
          <w:rFonts w:cs="Traditional Arabic"/>
        </w:rPr>
        <w:t>Avrupa Müslümanları o şekilde bir sıkıntı içinde yaşamazdı</w:t>
      </w:r>
      <w:r w:rsidR="00566A53" w:rsidRPr="009122F0">
        <w:rPr>
          <w:rFonts w:cs="Traditional Arabic"/>
        </w:rPr>
        <w:t xml:space="preserve">. </w:t>
      </w:r>
      <w:r w:rsidR="008F369E" w:rsidRPr="009122F0">
        <w:rPr>
          <w:rFonts w:cs="Traditional Arabic"/>
        </w:rPr>
        <w:t>Amerika'daki</w:t>
      </w:r>
      <w:r w:rsidRPr="009122F0">
        <w:rPr>
          <w:rFonts w:cs="Traditional Arabic"/>
        </w:rPr>
        <w:t xml:space="preserve"> Müslümanlar onca zorbalıklara maruz kalmazdı</w:t>
      </w:r>
      <w:r w:rsidR="00566A53" w:rsidRPr="009122F0">
        <w:rPr>
          <w:rFonts w:cs="Traditional Arabic"/>
        </w:rPr>
        <w:t xml:space="preserve">. </w:t>
      </w:r>
      <w:r w:rsidRPr="009122F0">
        <w:rPr>
          <w:rFonts w:cs="Traditional Arabic"/>
        </w:rPr>
        <w:t>Bütün bunların sebebi bizim ihtilaf içinde oluşumuzdur</w:t>
      </w:r>
      <w:r w:rsidR="00566A53" w:rsidRPr="009122F0">
        <w:rPr>
          <w:rFonts w:cs="Traditional Arabic"/>
        </w:rPr>
        <w:t xml:space="preserve">. </w:t>
      </w:r>
      <w:r w:rsidRPr="009122F0">
        <w:rPr>
          <w:rStyle w:val="FootnoteReference"/>
          <w:rFonts w:cs="Traditional Arabic"/>
        </w:rPr>
        <w:footnoteReference w:id="766"/>
      </w:r>
    </w:p>
    <w:p w:rsidR="00FE12FD" w:rsidRPr="009122F0" w:rsidRDefault="00FE12FD" w:rsidP="00345F09">
      <w:pPr>
        <w:spacing w:line="300" w:lineRule="atLeast"/>
        <w:jc w:val="lowKashida"/>
        <w:rPr>
          <w:rFonts w:cs="Traditional Arabic"/>
        </w:rPr>
      </w:pPr>
    </w:p>
    <w:p w:rsidR="00FE12FD" w:rsidRPr="009122F0" w:rsidRDefault="00FE12FD" w:rsidP="00345F09">
      <w:pPr>
        <w:pStyle w:val="Heading1"/>
        <w:spacing w:line="300" w:lineRule="atLeast"/>
        <w:jc w:val="lowKashida"/>
        <w:rPr>
          <w:rFonts w:cs="Traditional Arabic"/>
        </w:rPr>
      </w:pPr>
      <w:bookmarkStart w:id="288" w:name="_Toc221706614"/>
      <w:r w:rsidRPr="009122F0">
        <w:rPr>
          <w:rFonts w:cs="Traditional Arabic"/>
        </w:rPr>
        <w:t>2</w:t>
      </w:r>
      <w:r w:rsidR="00566A53" w:rsidRPr="009122F0">
        <w:rPr>
          <w:rFonts w:cs="Traditional Arabic"/>
        </w:rPr>
        <w:t xml:space="preserve">- </w:t>
      </w:r>
      <w:r w:rsidRPr="009122F0">
        <w:rPr>
          <w:rFonts w:cs="Traditional Arabic"/>
        </w:rPr>
        <w:t>6</w:t>
      </w:r>
      <w:r w:rsidR="00566A53" w:rsidRPr="009122F0">
        <w:rPr>
          <w:rFonts w:cs="Traditional Arabic"/>
        </w:rPr>
        <w:t xml:space="preserve">- </w:t>
      </w:r>
      <w:r w:rsidRPr="009122F0">
        <w:rPr>
          <w:rFonts w:cs="Traditional Arabic"/>
        </w:rPr>
        <w:t>5</w:t>
      </w:r>
      <w:r w:rsidR="00566A53" w:rsidRPr="009122F0">
        <w:rPr>
          <w:rFonts w:cs="Traditional Arabic"/>
        </w:rPr>
        <w:t xml:space="preserve">- </w:t>
      </w:r>
      <w:r w:rsidRPr="009122F0">
        <w:rPr>
          <w:rFonts w:cs="Traditional Arabic"/>
        </w:rPr>
        <w:t>Mantık ve adalet</w:t>
      </w:r>
      <w:bookmarkEnd w:id="288"/>
    </w:p>
    <w:p w:rsidR="00FE12FD" w:rsidRPr="009122F0" w:rsidRDefault="00FE12FD" w:rsidP="00345F09">
      <w:pPr>
        <w:spacing w:line="300" w:lineRule="atLeast"/>
        <w:jc w:val="lowKashida"/>
        <w:rPr>
          <w:rFonts w:cs="Traditional Arabic"/>
        </w:rPr>
      </w:pPr>
      <w:r w:rsidRPr="009122F0">
        <w:rPr>
          <w:rFonts w:cs="Traditional Arabic"/>
        </w:rPr>
        <w:t xml:space="preserve">İslam diğer </w:t>
      </w:r>
      <w:r w:rsidR="00FA1A43">
        <w:rPr>
          <w:rFonts w:cs="Traditional Arabic"/>
        </w:rPr>
        <w:t xml:space="preserve">iki </w:t>
      </w:r>
      <w:r w:rsidRPr="009122F0">
        <w:rPr>
          <w:rFonts w:cs="Traditional Arabic"/>
        </w:rPr>
        <w:t xml:space="preserve">vesileye daha sahiptir ve </w:t>
      </w:r>
      <w:r w:rsidR="00FA1A43">
        <w:rPr>
          <w:rFonts w:cs="Traditional Arabic"/>
        </w:rPr>
        <w:t>b</w:t>
      </w:r>
      <w:r w:rsidRPr="009122F0">
        <w:rPr>
          <w:rFonts w:cs="Traditional Arabic"/>
        </w:rPr>
        <w:t xml:space="preserve">u iki vesile sebebi ile </w:t>
      </w:r>
      <w:r w:rsidR="008F369E" w:rsidRPr="009122F0">
        <w:rPr>
          <w:rFonts w:cs="Traditional Arabic"/>
        </w:rPr>
        <w:t>âlemdeki</w:t>
      </w:r>
      <w:r w:rsidRPr="009122F0">
        <w:rPr>
          <w:rFonts w:cs="Traditional Arabic"/>
        </w:rPr>
        <w:t xml:space="preserve"> bütün dinlere galip gelebilecek bir konumdadır</w:t>
      </w:r>
      <w:r w:rsidR="00566A53" w:rsidRPr="009122F0">
        <w:rPr>
          <w:rFonts w:cs="Traditional Arabic"/>
        </w:rPr>
        <w:t xml:space="preserve">. </w:t>
      </w:r>
      <w:r w:rsidRPr="009122F0">
        <w:rPr>
          <w:rFonts w:cs="Traditional Arabic"/>
        </w:rPr>
        <w:t>Böylece İslam bütün kalpleri cezp edebilir ve kendisi karşısında yer alan bütün boş mantıkları yenilgiye uğratabilir</w:t>
      </w:r>
      <w:r w:rsidR="00566A53" w:rsidRPr="009122F0">
        <w:rPr>
          <w:rFonts w:cs="Traditional Arabic"/>
        </w:rPr>
        <w:t xml:space="preserve">. </w:t>
      </w:r>
      <w:r w:rsidRPr="009122F0">
        <w:rPr>
          <w:rFonts w:cs="Traditional Arabic"/>
        </w:rPr>
        <w:t xml:space="preserve">Bu iki vesile nedir? Hiç şüphesiz </w:t>
      </w:r>
      <w:r w:rsidRPr="009122F0">
        <w:rPr>
          <w:rFonts w:cs="Traditional Arabic"/>
        </w:rPr>
        <w:lastRenderedPageBreak/>
        <w:t xml:space="preserve">bu vesilelerden biri </w:t>
      </w:r>
      <w:r w:rsidR="008F369E">
        <w:rPr>
          <w:rFonts w:cs="Traditional Arabic"/>
        </w:rPr>
        <w:t>İslam'ın</w:t>
      </w:r>
      <w:r w:rsidR="008F369E" w:rsidRPr="009122F0">
        <w:rPr>
          <w:rFonts w:cs="Traditional Arabic"/>
        </w:rPr>
        <w:t xml:space="preserve"> sahip</w:t>
      </w:r>
      <w:r w:rsidRPr="009122F0">
        <w:rPr>
          <w:rFonts w:cs="Traditional Arabic"/>
        </w:rPr>
        <w:t xml:space="preserve"> olduğu </w:t>
      </w:r>
      <w:r w:rsidR="008F369E" w:rsidRPr="009122F0">
        <w:rPr>
          <w:rFonts w:cs="Traditional Arabic"/>
        </w:rPr>
        <w:t>güçlü</w:t>
      </w:r>
      <w:r w:rsidRPr="009122F0">
        <w:rPr>
          <w:rFonts w:cs="Traditional Arabic"/>
        </w:rPr>
        <w:t xml:space="preserve"> mantık</w:t>
      </w:r>
      <w:r w:rsidR="00566A53" w:rsidRPr="009122F0">
        <w:rPr>
          <w:rFonts w:cs="Traditional Arabic"/>
        </w:rPr>
        <w:t xml:space="preserve">, </w:t>
      </w:r>
      <w:r w:rsidR="008F369E" w:rsidRPr="009122F0">
        <w:rPr>
          <w:rFonts w:cs="Traditional Arabic"/>
        </w:rPr>
        <w:t>muhkem</w:t>
      </w:r>
      <w:r w:rsidRPr="009122F0">
        <w:rPr>
          <w:rFonts w:cs="Traditional Arabic"/>
        </w:rPr>
        <w:t xml:space="preserve"> istidlal ve sağlam delillerdir</w:t>
      </w:r>
      <w:r w:rsidR="00566A53" w:rsidRPr="009122F0">
        <w:rPr>
          <w:rFonts w:cs="Traditional Arabic"/>
        </w:rPr>
        <w:t xml:space="preserve">. </w:t>
      </w:r>
      <w:r w:rsidRPr="009122F0">
        <w:rPr>
          <w:rFonts w:cs="Traditional Arabic"/>
        </w:rPr>
        <w:t>Diğeri ise kelimenin tam anlamıyla ve mutlak şekilde adalettir</w:t>
      </w:r>
      <w:r w:rsidR="00566A53" w:rsidRPr="009122F0">
        <w:rPr>
          <w:rFonts w:cs="Traditional Arabic"/>
        </w:rPr>
        <w:t xml:space="preserve">. </w:t>
      </w:r>
      <w:r w:rsidRPr="009122F0">
        <w:rPr>
          <w:rFonts w:cs="Traditional Arabic"/>
        </w:rPr>
        <w:t xml:space="preserve">Bu iki vesile </w:t>
      </w:r>
      <w:r w:rsidR="00DF5F10">
        <w:rPr>
          <w:rFonts w:cs="Traditional Arabic"/>
        </w:rPr>
        <w:t>İslam'ın</w:t>
      </w:r>
      <w:r w:rsidRPr="009122F0">
        <w:rPr>
          <w:rFonts w:cs="Traditional Arabic"/>
        </w:rPr>
        <w:t xml:space="preserve"> ilerlemesi içindir</w:t>
      </w:r>
      <w:r w:rsidR="00566A53" w:rsidRPr="009122F0">
        <w:rPr>
          <w:rFonts w:cs="Traditional Arabic"/>
        </w:rPr>
        <w:t xml:space="preserve">. </w:t>
      </w:r>
      <w:r w:rsidRPr="009122F0">
        <w:rPr>
          <w:rStyle w:val="FootnoteReference"/>
          <w:rFonts w:cs="Traditional Arabic"/>
        </w:rPr>
        <w:footnoteReference w:id="767"/>
      </w:r>
    </w:p>
    <w:p w:rsidR="00FE12FD" w:rsidRPr="009122F0" w:rsidRDefault="008F369E" w:rsidP="00345F09">
      <w:pPr>
        <w:spacing w:line="300" w:lineRule="atLeast"/>
        <w:jc w:val="lowKashida"/>
        <w:rPr>
          <w:rFonts w:cs="Traditional Arabic"/>
        </w:rPr>
      </w:pPr>
      <w:r w:rsidRPr="009122F0">
        <w:rPr>
          <w:rFonts w:cs="Traditional Arabic"/>
        </w:rPr>
        <w:t>İslam sistemini teşkil</w:t>
      </w:r>
      <w:r>
        <w:rPr>
          <w:rFonts w:cs="Traditional Arabic"/>
        </w:rPr>
        <w:t xml:space="preserve"> e</w:t>
      </w:r>
      <w:r w:rsidRPr="009122F0">
        <w:rPr>
          <w:rFonts w:cs="Traditional Arabic"/>
        </w:rPr>
        <w:t>tmenin en acil hedefi toplumsal adalet</w:t>
      </w:r>
      <w:r w:rsidR="00C36D4E">
        <w:rPr>
          <w:rFonts w:cs="Traditional Arabic"/>
        </w:rPr>
        <w:t>i hayat geçirmek ve İslami</w:t>
      </w:r>
      <w:r w:rsidR="002E7AC3" w:rsidRPr="002E7AC3">
        <w:t xml:space="preserve"> </w:t>
      </w:r>
      <w:r w:rsidR="002E7AC3">
        <w:rPr>
          <w:rFonts w:cs="Traditional Arabic"/>
        </w:rPr>
        <w:t>açıdan h</w:t>
      </w:r>
      <w:r w:rsidR="002E7AC3" w:rsidRPr="002E7AC3">
        <w:rPr>
          <w:rFonts w:cs="Traditional Arabic"/>
        </w:rPr>
        <w:t xml:space="preserve">erkese hakkını vermek </w:t>
      </w:r>
      <w:r w:rsidRPr="009122F0">
        <w:rPr>
          <w:rFonts w:cs="Traditional Arabic"/>
        </w:rPr>
        <w:t>ve adaleti sa</w:t>
      </w:r>
      <w:r w:rsidR="00C36D4E">
        <w:rPr>
          <w:rFonts w:cs="Traditional Arabic"/>
        </w:rPr>
        <w:t>ğ</w:t>
      </w:r>
      <w:r w:rsidRPr="009122F0">
        <w:rPr>
          <w:rFonts w:cs="Traditional Arabic"/>
        </w:rPr>
        <w:t xml:space="preserve">lamaktır. </w:t>
      </w:r>
      <w:r w:rsidR="007F1296">
        <w:rPr>
          <w:rFonts w:cs="Traditional Arabic"/>
        </w:rPr>
        <w:t>Allah</w:t>
      </w:r>
      <w:r w:rsidR="00FE12FD" w:rsidRPr="009122F0">
        <w:rPr>
          <w:rFonts w:cs="Traditional Arabic"/>
        </w:rPr>
        <w:t xml:space="preserve">'ın </w:t>
      </w:r>
      <w:r w:rsidR="000F0F9A" w:rsidRPr="009122F0">
        <w:rPr>
          <w:rFonts w:cs="Traditional Arabic"/>
        </w:rPr>
        <w:t>peygamberler</w:t>
      </w:r>
      <w:r w:rsidR="00FE12FD" w:rsidRPr="009122F0">
        <w:rPr>
          <w:rFonts w:cs="Traditional Arabic"/>
        </w:rPr>
        <w:t>inin kıyamı</w:t>
      </w:r>
      <w:r w:rsidR="00566A53" w:rsidRPr="009122F0">
        <w:rPr>
          <w:rFonts w:cs="Traditional Arabic"/>
        </w:rPr>
        <w:t xml:space="preserve">, </w:t>
      </w:r>
      <w:r w:rsidR="00FE12FD" w:rsidRPr="009122F0">
        <w:rPr>
          <w:rFonts w:cs="Traditional Arabic"/>
        </w:rPr>
        <w:t xml:space="preserve">kitapların ve ilahi mizanın indirilmesi </w:t>
      </w:r>
      <w:r w:rsidR="00EE0CEE">
        <w:rPr>
          <w:rFonts w:cs="Traditional Arabic"/>
        </w:rPr>
        <w:t xml:space="preserve">hiç şüphesiz </w:t>
      </w:r>
      <w:r w:rsidR="00FE12FD" w:rsidRPr="009122F0">
        <w:rPr>
          <w:rFonts w:cs="Traditional Arabic"/>
        </w:rPr>
        <w:t>insanların zulüm</w:t>
      </w:r>
      <w:r w:rsidR="00566A53" w:rsidRPr="009122F0">
        <w:rPr>
          <w:rFonts w:cs="Traditional Arabic"/>
        </w:rPr>
        <w:t xml:space="preserve">, </w:t>
      </w:r>
      <w:r w:rsidR="00FE12FD" w:rsidRPr="009122F0">
        <w:rPr>
          <w:rFonts w:cs="Traditional Arabic"/>
        </w:rPr>
        <w:t>ayrımcılık ve dayatmacılıktan kurtuluşu içindir</w:t>
      </w:r>
      <w:r w:rsidR="00566A53" w:rsidRPr="009122F0">
        <w:rPr>
          <w:rFonts w:cs="Traditional Arabic"/>
        </w:rPr>
        <w:t xml:space="preserve">. </w:t>
      </w:r>
      <w:r w:rsidR="00FE12FD" w:rsidRPr="009122F0">
        <w:rPr>
          <w:rFonts w:cs="Traditional Arabic"/>
        </w:rPr>
        <w:t>İnsanlar adalet gölgesinde yaşasınlar ve bu adilane sistem ışığında insani kemallerine erişsinler diyedir</w:t>
      </w:r>
      <w:r w:rsidR="00566A53" w:rsidRPr="009122F0">
        <w:rPr>
          <w:rFonts w:cs="Traditional Arabic"/>
        </w:rPr>
        <w:t xml:space="preserve">. </w:t>
      </w:r>
      <w:r w:rsidR="00FE12FD" w:rsidRPr="009122F0">
        <w:rPr>
          <w:rFonts w:cs="Traditional Arabic"/>
        </w:rPr>
        <w:t>İslami mizana davet</w:t>
      </w:r>
      <w:r w:rsidR="00566A53" w:rsidRPr="009122F0">
        <w:rPr>
          <w:rFonts w:cs="Traditional Arabic"/>
        </w:rPr>
        <w:t xml:space="preserve">, </w:t>
      </w:r>
      <w:r w:rsidR="00FE12FD" w:rsidRPr="009122F0">
        <w:rPr>
          <w:rFonts w:cs="Traditional Arabic"/>
        </w:rPr>
        <w:t>hiç şüphesiz köklü bir inanç ve toplumsal adaleti sağlama yolunda sürekli bir amel olmaksızın nakıs bir davettir</w:t>
      </w:r>
      <w:r w:rsidR="00566A53" w:rsidRPr="009122F0">
        <w:rPr>
          <w:rFonts w:cs="Traditional Arabic"/>
        </w:rPr>
        <w:t xml:space="preserve">, </w:t>
      </w:r>
      <w:r w:rsidR="00FE12FD" w:rsidRPr="009122F0">
        <w:rPr>
          <w:rFonts w:cs="Traditional Arabic"/>
        </w:rPr>
        <w:t xml:space="preserve">hatta </w:t>
      </w:r>
      <w:r w:rsidRPr="009122F0">
        <w:rPr>
          <w:rFonts w:cs="Traditional Arabic"/>
        </w:rPr>
        <w:t>yanlış</w:t>
      </w:r>
      <w:r w:rsidR="00FE12FD" w:rsidRPr="009122F0">
        <w:rPr>
          <w:rFonts w:cs="Traditional Arabic"/>
        </w:rPr>
        <w:t xml:space="preserve"> ve yalan bir iddiadır</w:t>
      </w:r>
      <w:r w:rsidR="00566A53" w:rsidRPr="009122F0">
        <w:rPr>
          <w:rFonts w:cs="Traditional Arabic"/>
        </w:rPr>
        <w:t xml:space="preserve">. </w:t>
      </w:r>
      <w:r w:rsidR="00FE12FD" w:rsidRPr="009122F0">
        <w:rPr>
          <w:rFonts w:cs="Traditional Arabic"/>
        </w:rPr>
        <w:t xml:space="preserve">Her nizam her ne kadar İslami bir zevahire sahip olsa da eğer adaleti zayıfların ve mahrumların </w:t>
      </w:r>
      <w:r w:rsidRPr="009122F0">
        <w:rPr>
          <w:rFonts w:cs="Traditional Arabic"/>
        </w:rPr>
        <w:t>kurtu</w:t>
      </w:r>
      <w:r>
        <w:rPr>
          <w:rFonts w:cs="Traditional Arabic"/>
        </w:rPr>
        <w:t>lu</w:t>
      </w:r>
      <w:r w:rsidRPr="009122F0">
        <w:rPr>
          <w:rFonts w:cs="Traditional Arabic"/>
        </w:rPr>
        <w:t>şunu</w:t>
      </w:r>
      <w:r w:rsidR="00FE12FD" w:rsidRPr="009122F0">
        <w:rPr>
          <w:rFonts w:cs="Traditional Arabic"/>
        </w:rPr>
        <w:t xml:space="preserve"> temin edemez ve de programında bunu kendine baş görev olarak kabul etmezse İslami </w:t>
      </w:r>
      <w:r w:rsidRPr="009122F0">
        <w:rPr>
          <w:rFonts w:cs="Traditional Arabic"/>
        </w:rPr>
        <w:t>değildir</w:t>
      </w:r>
      <w:r w:rsidR="00566A53" w:rsidRPr="009122F0">
        <w:rPr>
          <w:rFonts w:cs="Traditional Arabic"/>
        </w:rPr>
        <w:t xml:space="preserve">. </w:t>
      </w:r>
      <w:r w:rsidR="00EE0CEE">
        <w:rPr>
          <w:rFonts w:cs="Traditional Arabic"/>
        </w:rPr>
        <w:t>Bu durumda o</w:t>
      </w:r>
      <w:r>
        <w:rPr>
          <w:rFonts w:cs="Traditional Arabic"/>
        </w:rPr>
        <w:t xml:space="preserve"> münafıkane </w:t>
      </w:r>
      <w:r w:rsidRPr="009122F0">
        <w:rPr>
          <w:rFonts w:cs="Traditional Arabic"/>
        </w:rPr>
        <w:t>bir sis</w:t>
      </w:r>
      <w:r w:rsidR="00EE0CEE">
        <w:rPr>
          <w:rFonts w:cs="Traditional Arabic"/>
        </w:rPr>
        <w:t>temdir v</w:t>
      </w:r>
      <w:r w:rsidRPr="009122F0">
        <w:rPr>
          <w:rFonts w:cs="Traditional Arabic"/>
        </w:rPr>
        <w:t>e işte bu yüzden sultanlar ve hâkimler Müslüman iddiasında bulundukları ve Kur'an</w:t>
      </w:r>
      <w:r>
        <w:rPr>
          <w:rFonts w:cs="Traditional Arabic"/>
        </w:rPr>
        <w:t>'</w:t>
      </w:r>
      <w:r w:rsidRPr="009122F0">
        <w:rPr>
          <w:rFonts w:cs="Traditional Arabic"/>
        </w:rPr>
        <w:t>ı sözde takip ettikleri halde yalan iddiada bulunarak diğer zorbaların yolunu takip etmiş, fakir ve zengin arasındaki uçurumu daha da bir büyütmüş, kendileri zenginlerin safında yer almış</w:t>
      </w:r>
      <w:r w:rsidR="00372C50">
        <w:rPr>
          <w:rFonts w:cs="Traditional Arabic"/>
        </w:rPr>
        <w:t>,</w:t>
      </w:r>
      <w:r w:rsidRPr="009122F0">
        <w:rPr>
          <w:rFonts w:cs="Traditional Arabic"/>
        </w:rPr>
        <w:t xml:space="preserve"> fakir ve yalın ayakları kimselerin dertlerinden gafil kalmışlardır. </w:t>
      </w:r>
      <w:r w:rsidR="00FE12FD" w:rsidRPr="009122F0">
        <w:rPr>
          <w:rFonts w:cs="Traditional Arabic"/>
        </w:rPr>
        <w:t xml:space="preserve">Gerek tarihte ve gerekse de günümüzde sürekli olarak İslam </w:t>
      </w:r>
      <w:r w:rsidR="00372C50">
        <w:rPr>
          <w:rFonts w:cs="Traditional Arabic"/>
        </w:rPr>
        <w:t xml:space="preserve">ve </w:t>
      </w:r>
      <w:r w:rsidR="00FE12FD" w:rsidRPr="009122F0">
        <w:rPr>
          <w:rFonts w:cs="Traditional Arabic"/>
        </w:rPr>
        <w:t>Kur'an marifetleri ile aşina olan akıl sahipleri tarafından şiddetle reddedilmişle</w:t>
      </w:r>
      <w:r w:rsidR="00FE12FD" w:rsidRPr="009122F0">
        <w:rPr>
          <w:rFonts w:cs="Traditional Arabic"/>
        </w:rPr>
        <w:t>r</w:t>
      </w:r>
      <w:r w:rsidR="00FE12FD" w:rsidRPr="009122F0">
        <w:rPr>
          <w:rFonts w:cs="Traditional Arabic"/>
        </w:rPr>
        <w:t>dir</w:t>
      </w:r>
      <w:r w:rsidR="00566A53" w:rsidRPr="009122F0">
        <w:rPr>
          <w:rFonts w:cs="Traditional Arabic"/>
        </w:rPr>
        <w:t xml:space="preserve">. </w:t>
      </w:r>
      <w:r w:rsidR="00FE12FD" w:rsidRPr="009122F0">
        <w:rPr>
          <w:rStyle w:val="FootnoteReference"/>
          <w:rFonts w:cs="Traditional Arabic"/>
        </w:rPr>
        <w:footnoteReference w:id="768"/>
      </w:r>
    </w:p>
    <w:p w:rsidR="00FE12FD" w:rsidRPr="009122F0" w:rsidRDefault="00FE12FD" w:rsidP="00345F09">
      <w:pPr>
        <w:spacing w:line="300" w:lineRule="atLeast"/>
        <w:jc w:val="lowKashida"/>
        <w:rPr>
          <w:rFonts w:cs="Traditional Arabic"/>
        </w:rPr>
      </w:pPr>
      <w:r w:rsidRPr="009122F0">
        <w:rPr>
          <w:rFonts w:cs="Traditional Arabic"/>
        </w:rPr>
        <w:br w:type="page"/>
      </w:r>
    </w:p>
    <w:p w:rsidR="00FE12FD" w:rsidRPr="009122F0" w:rsidRDefault="00FE12FD" w:rsidP="00345F09">
      <w:pPr>
        <w:spacing w:line="300" w:lineRule="atLeast"/>
        <w:jc w:val="lowKashida"/>
        <w:rPr>
          <w:rFonts w:cs="Traditional Arabic"/>
        </w:rPr>
      </w:pPr>
    </w:p>
    <w:p w:rsidR="00FE12FD" w:rsidRPr="009122F0" w:rsidRDefault="00FE12FD" w:rsidP="00345F09">
      <w:pPr>
        <w:spacing w:line="300" w:lineRule="atLeast"/>
        <w:jc w:val="lowKashida"/>
        <w:rPr>
          <w:rFonts w:cs="Traditional Arabic"/>
        </w:rPr>
      </w:pPr>
    </w:p>
    <w:p w:rsidR="00FE12FD" w:rsidRPr="009122F0" w:rsidRDefault="00FE12FD" w:rsidP="00345F09">
      <w:pPr>
        <w:spacing w:line="300" w:lineRule="atLeast"/>
        <w:jc w:val="lowKashida"/>
        <w:rPr>
          <w:rFonts w:cs="Traditional Arabic"/>
        </w:rPr>
      </w:pPr>
    </w:p>
    <w:p w:rsidR="00FE12FD" w:rsidRPr="009122F0" w:rsidRDefault="00FE12FD" w:rsidP="00345F09">
      <w:pPr>
        <w:spacing w:line="300" w:lineRule="atLeast"/>
        <w:jc w:val="lowKashida"/>
        <w:rPr>
          <w:rFonts w:cs="Traditional Arabic"/>
        </w:rPr>
      </w:pPr>
    </w:p>
    <w:p w:rsidR="00FE12FD" w:rsidRPr="009122F0" w:rsidRDefault="008F369E" w:rsidP="00345F09">
      <w:pPr>
        <w:pStyle w:val="Heading1"/>
        <w:spacing w:line="300" w:lineRule="atLeast"/>
        <w:jc w:val="lowKashida"/>
        <w:rPr>
          <w:rFonts w:cs="Traditional Arabic"/>
        </w:rPr>
      </w:pPr>
      <w:bookmarkStart w:id="289" w:name="_Toc221706615"/>
      <w:r w:rsidRPr="009122F0">
        <w:rPr>
          <w:rFonts w:cs="Traditional Arabic"/>
        </w:rPr>
        <w:t>Nebevi harekette</w:t>
      </w:r>
      <w:r w:rsidR="00661D17" w:rsidRPr="009122F0">
        <w:rPr>
          <w:rFonts w:cs="Traditional Arabic"/>
        </w:rPr>
        <w:t xml:space="preserve"> </w:t>
      </w:r>
      <w:r w:rsidR="00FE12FD" w:rsidRPr="009122F0">
        <w:rPr>
          <w:rFonts w:cs="Traditional Arabic"/>
        </w:rPr>
        <w:t>Ehl</w:t>
      </w:r>
      <w:r w:rsidR="00566A53" w:rsidRPr="009122F0">
        <w:rPr>
          <w:rFonts w:cs="Traditional Arabic"/>
        </w:rPr>
        <w:t xml:space="preserve">-i </w:t>
      </w:r>
      <w:r w:rsidRPr="009122F0">
        <w:rPr>
          <w:rFonts w:cs="Traditional Arabic"/>
        </w:rPr>
        <w:t>Beyt'in</w:t>
      </w:r>
      <w:r w:rsidR="00661D17" w:rsidRPr="009122F0">
        <w:rPr>
          <w:rFonts w:cs="Traditional Arabic"/>
        </w:rPr>
        <w:t xml:space="preserve"> </w:t>
      </w:r>
      <w:r w:rsidR="009122F0" w:rsidRPr="009122F0">
        <w:rPr>
          <w:rFonts w:cs="Traditional Arabic"/>
        </w:rPr>
        <w:t>(a.s)</w:t>
      </w:r>
      <w:r w:rsidR="00566A53" w:rsidRPr="009122F0">
        <w:rPr>
          <w:rFonts w:cs="Traditional Arabic"/>
        </w:rPr>
        <w:t xml:space="preserve"> </w:t>
      </w:r>
      <w:r w:rsidR="00FE12FD" w:rsidRPr="009122F0">
        <w:rPr>
          <w:rFonts w:cs="Traditional Arabic"/>
        </w:rPr>
        <w:t>Rolü</w:t>
      </w:r>
      <w:bookmarkEnd w:id="289"/>
      <w:r w:rsidR="00FE12FD" w:rsidRPr="009122F0">
        <w:rPr>
          <w:rFonts w:cs="Traditional Arabic"/>
        </w:rPr>
        <w:t xml:space="preserve"> </w:t>
      </w:r>
    </w:p>
    <w:p w:rsidR="00FE12FD" w:rsidRPr="009122F0" w:rsidRDefault="00FE12FD" w:rsidP="00345F09">
      <w:pPr>
        <w:spacing w:line="300" w:lineRule="atLeast"/>
        <w:jc w:val="lowKashida"/>
        <w:rPr>
          <w:rFonts w:cs="Traditional Arabic"/>
        </w:rPr>
      </w:pPr>
      <w:r w:rsidRPr="009122F0">
        <w:rPr>
          <w:rFonts w:cs="Traditional Arabic"/>
        </w:rPr>
        <w:br w:type="page"/>
      </w:r>
    </w:p>
    <w:p w:rsidR="00FE12FD" w:rsidRPr="009122F0" w:rsidRDefault="00FE12FD" w:rsidP="00345F09">
      <w:pPr>
        <w:spacing w:line="300" w:lineRule="atLeast"/>
        <w:jc w:val="lowKashida"/>
        <w:rPr>
          <w:rFonts w:cs="Traditional Arabic"/>
        </w:rPr>
      </w:pPr>
    </w:p>
    <w:p w:rsidR="00FE12FD" w:rsidRPr="009122F0" w:rsidRDefault="00FE12FD" w:rsidP="00345F09">
      <w:pPr>
        <w:spacing w:line="300" w:lineRule="atLeast"/>
        <w:jc w:val="lowKashida"/>
        <w:rPr>
          <w:rFonts w:cs="Traditional Arabic"/>
        </w:rPr>
      </w:pPr>
    </w:p>
    <w:p w:rsidR="00FE12FD" w:rsidRPr="009122F0" w:rsidRDefault="00FE12FD" w:rsidP="00345F09">
      <w:pPr>
        <w:spacing w:line="300" w:lineRule="atLeast"/>
        <w:jc w:val="lowKashida"/>
        <w:rPr>
          <w:rFonts w:cs="Traditional Arabic"/>
        </w:rPr>
      </w:pPr>
    </w:p>
    <w:p w:rsidR="00FE12FD" w:rsidRPr="003113BE" w:rsidRDefault="00FE12FD" w:rsidP="003113BE">
      <w:pPr>
        <w:ind w:left="284" w:firstLine="0"/>
      </w:pPr>
    </w:p>
    <w:p w:rsidR="00FE12FD" w:rsidRPr="009122F0" w:rsidRDefault="00FE12FD" w:rsidP="00345F09">
      <w:pPr>
        <w:pStyle w:val="Heading1"/>
        <w:spacing w:line="300" w:lineRule="atLeast"/>
        <w:jc w:val="lowKashida"/>
        <w:rPr>
          <w:rFonts w:cs="Traditional Arabic"/>
        </w:rPr>
      </w:pPr>
      <w:bookmarkStart w:id="290" w:name="_Toc221706616"/>
      <w:r w:rsidRPr="009122F0">
        <w:rPr>
          <w:rFonts w:cs="Traditional Arabic"/>
        </w:rPr>
        <w:t>1</w:t>
      </w:r>
      <w:r w:rsidR="00566A53" w:rsidRPr="009122F0">
        <w:rPr>
          <w:rFonts w:cs="Traditional Arabic"/>
        </w:rPr>
        <w:t xml:space="preserve">- </w:t>
      </w:r>
      <w:r w:rsidRPr="009122F0">
        <w:rPr>
          <w:rFonts w:cs="Traditional Arabic"/>
        </w:rPr>
        <w:t>İslam hükümeti sisteminin şekillenmesinde imamların rolü</w:t>
      </w:r>
      <w:bookmarkEnd w:id="290"/>
    </w:p>
    <w:p w:rsidR="00FE12FD" w:rsidRPr="009122F0" w:rsidRDefault="00FE12FD" w:rsidP="00345F09">
      <w:pPr>
        <w:pStyle w:val="Heading1"/>
        <w:spacing w:line="300" w:lineRule="atLeast"/>
        <w:jc w:val="lowKashida"/>
        <w:rPr>
          <w:rFonts w:cs="Traditional Arabic"/>
        </w:rPr>
      </w:pPr>
      <w:bookmarkStart w:id="291" w:name="_Toc221706617"/>
      <w:r w:rsidRPr="009122F0">
        <w:rPr>
          <w:rFonts w:cs="Traditional Arabic"/>
        </w:rPr>
        <w:t>1</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Müminlerin Emiri Hz</w:t>
      </w:r>
      <w:r w:rsidR="00566A53" w:rsidRPr="009122F0">
        <w:rPr>
          <w:rFonts w:cs="Traditional Arabic"/>
        </w:rPr>
        <w:t xml:space="preserve">. </w:t>
      </w:r>
      <w:r w:rsidRPr="009122F0">
        <w:rPr>
          <w:rFonts w:cs="Traditional Arabic"/>
        </w:rPr>
        <w:t xml:space="preserve">Ali'nin </w:t>
      </w:r>
      <w:r w:rsidR="009122F0" w:rsidRPr="009122F0">
        <w:rPr>
          <w:rFonts w:cs="Traditional Arabic"/>
        </w:rPr>
        <w:t>(a.s)</w:t>
      </w:r>
      <w:r w:rsidR="00566A53" w:rsidRPr="009122F0">
        <w:rPr>
          <w:rFonts w:cs="Traditional Arabic"/>
        </w:rPr>
        <w:t xml:space="preserve"> </w:t>
      </w:r>
      <w:r w:rsidRPr="009122F0">
        <w:rPr>
          <w:rFonts w:cs="Traditional Arabic"/>
        </w:rPr>
        <w:t>rolü</w:t>
      </w:r>
      <w:bookmarkEnd w:id="291"/>
    </w:p>
    <w:p w:rsidR="00FE12FD" w:rsidRPr="009122F0" w:rsidRDefault="00FE12FD" w:rsidP="00345F09">
      <w:pPr>
        <w:spacing w:line="300" w:lineRule="atLeast"/>
        <w:jc w:val="lowKashida"/>
        <w:rPr>
          <w:rFonts w:cs="Traditional Arabic"/>
        </w:rPr>
      </w:pPr>
      <w:r w:rsidRPr="009122F0">
        <w:rPr>
          <w:rFonts w:cs="Traditional Arabic"/>
        </w:rPr>
        <w:t>Müminlerin Emiri Hz</w:t>
      </w:r>
      <w:r w:rsidR="00566A53" w:rsidRPr="009122F0">
        <w:rPr>
          <w:rFonts w:cs="Traditional Arabic"/>
        </w:rPr>
        <w:t xml:space="preserve">. </w:t>
      </w:r>
      <w:r w:rsidRPr="009122F0">
        <w:rPr>
          <w:rFonts w:cs="Traditional Arabic"/>
        </w:rPr>
        <w:t xml:space="preserve">Ali </w:t>
      </w:r>
      <w:r w:rsidR="009122F0" w:rsidRPr="009122F0">
        <w:rPr>
          <w:rFonts w:cs="Traditional Arabic"/>
        </w:rPr>
        <w:t>(a.s)</w:t>
      </w:r>
      <w:r w:rsidR="00566A53" w:rsidRPr="009122F0">
        <w:rPr>
          <w:rFonts w:cs="Traditional Arabic"/>
        </w:rPr>
        <w:t xml:space="preserve"> </w:t>
      </w:r>
      <w:r w:rsidRPr="009122F0">
        <w:rPr>
          <w:rFonts w:cs="Traditional Arabic"/>
        </w:rPr>
        <w:t>dini tebliğ Allah</w:t>
      </w:r>
      <w:r w:rsidR="00757CBD" w:rsidRPr="009122F0">
        <w:rPr>
          <w:rFonts w:cs="Traditional Arabic"/>
        </w:rPr>
        <w:t xml:space="preserve"> </w:t>
      </w:r>
      <w:r w:rsidRPr="009122F0">
        <w:rPr>
          <w:rFonts w:cs="Traditional Arabic"/>
        </w:rPr>
        <w:t xml:space="preserve">yolunda </w:t>
      </w:r>
      <w:r w:rsidR="008F369E" w:rsidRPr="009122F0">
        <w:rPr>
          <w:rFonts w:cs="Traditional Arabic"/>
        </w:rPr>
        <w:t>çaba</w:t>
      </w:r>
      <w:r w:rsidRPr="009122F0">
        <w:rPr>
          <w:rFonts w:cs="Traditional Arabic"/>
        </w:rPr>
        <w:t xml:space="preserve"> </w:t>
      </w:r>
      <w:r w:rsidR="0007216E">
        <w:rPr>
          <w:rFonts w:cs="Traditional Arabic"/>
        </w:rPr>
        <w:t xml:space="preserve">gösteren </w:t>
      </w:r>
      <w:r w:rsidRPr="009122F0">
        <w:rPr>
          <w:rFonts w:cs="Traditional Arabic"/>
        </w:rPr>
        <w:t xml:space="preserve">ve </w:t>
      </w:r>
      <w:r w:rsidR="007F1296">
        <w:rPr>
          <w:rFonts w:cs="Traditional Arabic"/>
        </w:rPr>
        <w:t>Allah</w:t>
      </w:r>
      <w:r w:rsidRPr="009122F0">
        <w:rPr>
          <w:rFonts w:cs="Traditional Arabic"/>
        </w:rPr>
        <w:t xml:space="preserve">'ın düşmanları ile savaş </w:t>
      </w:r>
      <w:r w:rsidR="0007216E">
        <w:rPr>
          <w:rFonts w:cs="Traditional Arabic"/>
        </w:rPr>
        <w:t>uğruna</w:t>
      </w:r>
      <w:r w:rsidRPr="009122F0">
        <w:rPr>
          <w:rFonts w:cs="Traditional Arabic"/>
        </w:rPr>
        <w:t xml:space="preserve"> gece gündüz çalışan bir kimseydi</w:t>
      </w:r>
      <w:r w:rsidR="00566A53" w:rsidRPr="009122F0">
        <w:rPr>
          <w:rFonts w:cs="Traditional Arabic"/>
        </w:rPr>
        <w:t xml:space="preserve">. </w:t>
      </w:r>
      <w:r w:rsidRPr="009122F0">
        <w:rPr>
          <w:rFonts w:cs="Traditional Arabic"/>
        </w:rPr>
        <w:t xml:space="preserve">Sayılı bir kaçı dışında </w:t>
      </w:r>
      <w:r w:rsidR="00282290">
        <w:rPr>
          <w:rFonts w:cs="Traditional Arabic"/>
        </w:rPr>
        <w:t>Peygamber</w:t>
      </w:r>
      <w:r w:rsidR="0007216E">
        <w:rPr>
          <w:rFonts w:cs="Traditional Arabic"/>
        </w:rPr>
        <w:t>'</w:t>
      </w:r>
      <w:r w:rsidRPr="009122F0">
        <w:rPr>
          <w:rFonts w:cs="Traditional Arabic"/>
        </w:rPr>
        <w:t>in gittiği büyün savaşlara katılmıştır</w:t>
      </w:r>
      <w:r w:rsidR="00566A53" w:rsidRPr="009122F0">
        <w:rPr>
          <w:rFonts w:cs="Traditional Arabic"/>
        </w:rPr>
        <w:t xml:space="preserve">. </w:t>
      </w:r>
      <w:r w:rsidRPr="009122F0">
        <w:rPr>
          <w:rFonts w:cs="Traditional Arabic"/>
        </w:rPr>
        <w:t xml:space="preserve">Zahiren </w:t>
      </w:r>
      <w:r w:rsidR="008F369E" w:rsidRPr="009122F0">
        <w:rPr>
          <w:rFonts w:cs="Traditional Arabic"/>
        </w:rPr>
        <w:t>Tebük</w:t>
      </w:r>
      <w:r w:rsidR="00661D17" w:rsidRPr="009122F0">
        <w:rPr>
          <w:rFonts w:cs="Traditional Arabic"/>
        </w:rPr>
        <w:t xml:space="preserve"> </w:t>
      </w:r>
      <w:r w:rsidRPr="009122F0">
        <w:rPr>
          <w:rFonts w:cs="Traditional Arabic"/>
        </w:rPr>
        <w:t xml:space="preserve">savaşında </w:t>
      </w:r>
      <w:r w:rsidR="00B70F71" w:rsidRPr="009122F0">
        <w:rPr>
          <w:rFonts w:cs="Traditional Arabic"/>
        </w:rPr>
        <w:t>Peygamber</w:t>
      </w:r>
      <w:r w:rsidRPr="009122F0">
        <w:rPr>
          <w:rFonts w:cs="Traditional Arabic"/>
        </w:rPr>
        <w:t xml:space="preserve"> ona "Ey Ali</w:t>
      </w:r>
      <w:r w:rsidR="00205565" w:rsidRPr="009122F0">
        <w:rPr>
          <w:rFonts w:cs="Traditional Arabic"/>
        </w:rPr>
        <w:t xml:space="preserve">! </w:t>
      </w:r>
      <w:r w:rsidRPr="009122F0">
        <w:rPr>
          <w:rFonts w:cs="Traditional Arabic"/>
        </w:rPr>
        <w:t>Sen kal ve Medine'yi koru" diye buyurmuştur</w:t>
      </w:r>
      <w:r w:rsidR="00566A53" w:rsidRPr="009122F0">
        <w:rPr>
          <w:rFonts w:cs="Traditional Arabic"/>
        </w:rPr>
        <w:t xml:space="preserve">. </w:t>
      </w:r>
      <w:r w:rsidRPr="009122F0">
        <w:rPr>
          <w:rFonts w:cs="Traditional Arabic"/>
        </w:rPr>
        <w:t>Zira Medine bir taraftan tehdit edil</w:t>
      </w:r>
      <w:r w:rsidR="0007216E">
        <w:rPr>
          <w:rFonts w:cs="Traditional Arabic"/>
        </w:rPr>
        <w:t xml:space="preserve">diği için </w:t>
      </w:r>
      <w:r w:rsidR="00B70F71" w:rsidRPr="009122F0">
        <w:rPr>
          <w:rFonts w:cs="Traditional Arabic"/>
        </w:rPr>
        <w:t>Peygamber</w:t>
      </w:r>
      <w:r w:rsidRPr="009122F0">
        <w:rPr>
          <w:rFonts w:cs="Traditional Arabic"/>
        </w:rPr>
        <w:t xml:space="preserve"> onu </w:t>
      </w:r>
      <w:r w:rsidR="008F369E" w:rsidRPr="009122F0">
        <w:rPr>
          <w:rFonts w:cs="Traditional Arabic"/>
        </w:rPr>
        <w:t>Medine'ye</w:t>
      </w:r>
      <w:r w:rsidRPr="009122F0">
        <w:rPr>
          <w:rFonts w:cs="Traditional Arabic"/>
        </w:rPr>
        <w:t xml:space="preserve"> bıraktı</w:t>
      </w:r>
      <w:r w:rsidR="0007216E">
        <w:rPr>
          <w:rFonts w:cs="Traditional Arabic"/>
        </w:rPr>
        <w:t>.</w:t>
      </w:r>
      <w:r w:rsidRPr="009122F0">
        <w:rPr>
          <w:rFonts w:cs="Traditional Arabic"/>
        </w:rPr>
        <w:t xml:space="preserve"> </w:t>
      </w:r>
      <w:r w:rsidR="0007216E">
        <w:rPr>
          <w:rFonts w:cs="Traditional Arabic"/>
        </w:rPr>
        <w:t>A</w:t>
      </w:r>
      <w:r w:rsidRPr="009122F0">
        <w:rPr>
          <w:rFonts w:cs="Traditional Arabic"/>
        </w:rPr>
        <w:t xml:space="preserve">ma diğer savaşlarda veya çoğuna yakın tüm savaşlarda </w:t>
      </w:r>
      <w:r w:rsidR="00B70F71" w:rsidRPr="009122F0">
        <w:rPr>
          <w:rFonts w:cs="Traditional Arabic"/>
        </w:rPr>
        <w:t>Peygamber'in</w:t>
      </w:r>
      <w:r w:rsidRPr="009122F0">
        <w:rPr>
          <w:rFonts w:cs="Traditional Arabic"/>
        </w:rPr>
        <w:t xml:space="preserve"> yanında yer almıştır</w:t>
      </w:r>
      <w:r w:rsidR="00566A53" w:rsidRPr="009122F0">
        <w:rPr>
          <w:rFonts w:cs="Traditional Arabic"/>
        </w:rPr>
        <w:t xml:space="preserve">. </w:t>
      </w:r>
      <w:r w:rsidRPr="009122F0">
        <w:rPr>
          <w:rFonts w:cs="Traditional Arabic"/>
        </w:rPr>
        <w:t>Hiç kimsenin olmadığı dönemlerde o olmuştur</w:t>
      </w:r>
      <w:r w:rsidR="00566A53" w:rsidRPr="009122F0">
        <w:rPr>
          <w:rFonts w:cs="Traditional Arabic"/>
        </w:rPr>
        <w:t xml:space="preserve">. </w:t>
      </w:r>
      <w:r w:rsidRPr="009122F0">
        <w:rPr>
          <w:rFonts w:cs="Traditional Arabic"/>
        </w:rPr>
        <w:t>İşin zor olduğu bir dönemde o tehlikenin yakınlarına kadar sokulmuş ve tehlikeyi göğüslemiştir</w:t>
      </w:r>
      <w:r w:rsidR="00566A53" w:rsidRPr="009122F0">
        <w:rPr>
          <w:rFonts w:cs="Traditional Arabic"/>
        </w:rPr>
        <w:t xml:space="preserve">. </w:t>
      </w:r>
      <w:r w:rsidRPr="009122F0">
        <w:rPr>
          <w:rStyle w:val="FootnoteReference"/>
          <w:rFonts w:cs="Traditional Arabic"/>
        </w:rPr>
        <w:footnoteReference w:id="769"/>
      </w:r>
    </w:p>
    <w:p w:rsidR="00FE12FD" w:rsidRPr="009122F0" w:rsidRDefault="00FE12FD" w:rsidP="00345F09">
      <w:pPr>
        <w:spacing w:line="300" w:lineRule="atLeast"/>
        <w:jc w:val="lowKashida"/>
        <w:rPr>
          <w:rFonts w:cs="Traditional Arabic"/>
        </w:rPr>
      </w:pPr>
      <w:r w:rsidRPr="009122F0">
        <w:rPr>
          <w:rFonts w:cs="Traditional Arabic"/>
        </w:rPr>
        <w:t>"</w:t>
      </w:r>
      <w:r w:rsidR="00405259">
        <w:rPr>
          <w:rFonts w:cs="Traditional Arabic"/>
        </w:rPr>
        <w:t xml:space="preserve">Allah Resulü </w:t>
      </w:r>
      <w:r w:rsidR="009122F0" w:rsidRPr="009122F0">
        <w:rPr>
          <w:rFonts w:cs="Traditional Arabic"/>
        </w:rPr>
        <w:t>(s.a.a)</w:t>
      </w:r>
      <w:r w:rsidR="00566A53" w:rsidRPr="009122F0">
        <w:rPr>
          <w:rFonts w:cs="Traditional Arabic"/>
        </w:rPr>
        <w:t xml:space="preserve"> </w:t>
      </w:r>
      <w:r w:rsidRPr="009122F0">
        <w:rPr>
          <w:rFonts w:cs="Traditional Arabic"/>
        </w:rPr>
        <w:t xml:space="preserve">için önemli bir olay </w:t>
      </w:r>
      <w:r w:rsidR="008F369E">
        <w:rPr>
          <w:rFonts w:cs="Traditional Arabic"/>
        </w:rPr>
        <w:t>ortaya</w:t>
      </w:r>
      <w:r w:rsidRPr="009122F0">
        <w:rPr>
          <w:rFonts w:cs="Traditional Arabic"/>
        </w:rPr>
        <w:t xml:space="preserve"> çıktığında onu ça</w:t>
      </w:r>
      <w:r w:rsidR="00C86945">
        <w:rPr>
          <w:rFonts w:cs="Traditional Arabic"/>
        </w:rPr>
        <w:t xml:space="preserve">ğırıyor ve onu öne </w:t>
      </w:r>
      <w:r w:rsidR="00C473BF">
        <w:rPr>
          <w:rFonts w:cs="Traditional Arabic"/>
        </w:rPr>
        <w:t>geçiriyordu</w:t>
      </w:r>
      <w:r w:rsidR="00C86945">
        <w:rPr>
          <w:rFonts w:cs="Traditional Arabic"/>
        </w:rPr>
        <w:t xml:space="preserve"> B</w:t>
      </w:r>
      <w:r w:rsidRPr="009122F0">
        <w:rPr>
          <w:rFonts w:cs="Traditional Arabic"/>
        </w:rPr>
        <w:t>u da ona duyduğu güven ve itimat sebebi ileydi</w:t>
      </w:r>
      <w:r w:rsidR="00697A1D">
        <w:rPr>
          <w:rFonts w:cs="Traditional Arabic"/>
        </w:rPr>
        <w:t>."</w:t>
      </w:r>
      <w:r w:rsidRPr="009122F0">
        <w:rPr>
          <w:rStyle w:val="FootnoteReference"/>
          <w:rFonts w:cs="Traditional Arabic"/>
        </w:rPr>
        <w:footnoteReference w:id="770"/>
      </w:r>
    </w:p>
    <w:p w:rsidR="0014419C" w:rsidRDefault="00FE12FD" w:rsidP="00345F09">
      <w:pPr>
        <w:spacing w:line="300" w:lineRule="atLeast"/>
        <w:jc w:val="lowKashida"/>
        <w:rPr>
          <w:rFonts w:cs="Traditional Arabic"/>
        </w:rPr>
      </w:pPr>
      <w:r w:rsidRPr="009122F0">
        <w:rPr>
          <w:rFonts w:cs="Traditional Arabic"/>
        </w:rPr>
        <w:t xml:space="preserve">Yani </w:t>
      </w:r>
      <w:r w:rsidR="00B70F71" w:rsidRPr="009122F0">
        <w:rPr>
          <w:rFonts w:cs="Traditional Arabic"/>
        </w:rPr>
        <w:t>Peygamber</w:t>
      </w:r>
      <w:r w:rsidRPr="009122F0">
        <w:rPr>
          <w:rFonts w:cs="Traditional Arabic"/>
        </w:rPr>
        <w:t xml:space="preserve"> her hangi bir hadise ile karşı karşıya kaldığında hemen onu yanına çağırıyor</w:t>
      </w:r>
      <w:r w:rsidR="00566A53" w:rsidRPr="009122F0">
        <w:rPr>
          <w:rFonts w:cs="Traditional Arabic"/>
        </w:rPr>
        <w:t xml:space="preserve">, </w:t>
      </w:r>
      <w:r w:rsidRPr="009122F0">
        <w:rPr>
          <w:rFonts w:cs="Traditional Arabic"/>
        </w:rPr>
        <w:t>ona öncelik tanıyor ve ona büyük bir güven ve itimat duyuyordu</w:t>
      </w:r>
      <w:r w:rsidR="00566A53" w:rsidRPr="009122F0">
        <w:rPr>
          <w:rFonts w:cs="Traditional Arabic"/>
        </w:rPr>
        <w:t xml:space="preserve">. </w:t>
      </w:r>
      <w:r w:rsidRPr="009122F0">
        <w:rPr>
          <w:rFonts w:cs="Traditional Arabic"/>
        </w:rPr>
        <w:t>E</w:t>
      </w:r>
      <w:r w:rsidR="00B842DA">
        <w:rPr>
          <w:rFonts w:cs="Traditional Arabic"/>
        </w:rPr>
        <w:t>vvele onun çok iyi amel ettiğini,</w:t>
      </w:r>
      <w:r w:rsidRPr="009122F0">
        <w:rPr>
          <w:rFonts w:cs="Traditional Arabic"/>
        </w:rPr>
        <w:t xml:space="preserve"> ikinci olara</w:t>
      </w:r>
      <w:r w:rsidR="00B842DA">
        <w:rPr>
          <w:rFonts w:cs="Traditional Arabic"/>
        </w:rPr>
        <w:t>k zor işlerden kaçınmadığını ve</w:t>
      </w:r>
      <w:r w:rsidR="00566A53" w:rsidRPr="009122F0">
        <w:rPr>
          <w:rFonts w:cs="Traditional Arabic"/>
        </w:rPr>
        <w:t xml:space="preserve"> </w:t>
      </w:r>
      <w:r w:rsidRPr="009122F0">
        <w:rPr>
          <w:rFonts w:cs="Traditional Arabic"/>
        </w:rPr>
        <w:t xml:space="preserve">üçüncü olarak </w:t>
      </w:r>
      <w:r w:rsidR="00B842DA">
        <w:rPr>
          <w:rFonts w:cs="Traditional Arabic"/>
        </w:rPr>
        <w:t xml:space="preserve">da </w:t>
      </w:r>
      <w:r w:rsidRPr="009122F0">
        <w:rPr>
          <w:rFonts w:cs="Traditional Arabic"/>
        </w:rPr>
        <w:t>Allah yolunda mücahedeye</w:t>
      </w:r>
      <w:r w:rsidR="00566A53" w:rsidRPr="009122F0">
        <w:rPr>
          <w:rFonts w:cs="Traditional Arabic"/>
        </w:rPr>
        <w:t xml:space="preserve">, </w:t>
      </w:r>
      <w:r w:rsidRPr="009122F0">
        <w:rPr>
          <w:rFonts w:cs="Traditional Arabic"/>
        </w:rPr>
        <w:t>gayret göstermeye hazırlık</w:t>
      </w:r>
      <w:r w:rsidR="00B842DA">
        <w:rPr>
          <w:rFonts w:cs="Traditional Arabic"/>
        </w:rPr>
        <w:t>lı</w:t>
      </w:r>
      <w:r w:rsidRPr="009122F0">
        <w:rPr>
          <w:rFonts w:cs="Traditional Arabic"/>
        </w:rPr>
        <w:t xml:space="preserve"> olduğunu </w:t>
      </w:r>
      <w:r w:rsidR="00B842DA">
        <w:rPr>
          <w:rFonts w:cs="Traditional Arabic"/>
        </w:rPr>
        <w:t xml:space="preserve">çok iyi </w:t>
      </w:r>
      <w:r w:rsidRPr="009122F0">
        <w:rPr>
          <w:rFonts w:cs="Traditional Arabic"/>
        </w:rPr>
        <w:t>biliyordu</w:t>
      </w:r>
      <w:r w:rsidR="00566A53" w:rsidRPr="009122F0">
        <w:rPr>
          <w:rFonts w:cs="Traditional Arabic"/>
        </w:rPr>
        <w:t xml:space="preserve">. </w:t>
      </w:r>
      <w:r w:rsidRPr="009122F0">
        <w:rPr>
          <w:rFonts w:cs="Traditional Arabic"/>
        </w:rPr>
        <w:t>Örne</w:t>
      </w:r>
      <w:r w:rsidR="00B842DA">
        <w:rPr>
          <w:rFonts w:cs="Traditional Arabic"/>
        </w:rPr>
        <w:t>ğin Leyletü'l Mebit'd</w:t>
      </w:r>
      <w:r w:rsidR="007D2D4E">
        <w:rPr>
          <w:rFonts w:cs="Traditional Arabic"/>
        </w:rPr>
        <w:t>e</w:t>
      </w:r>
      <w:r w:rsidR="00566A53" w:rsidRPr="009122F0">
        <w:rPr>
          <w:rFonts w:cs="Traditional Arabic"/>
        </w:rPr>
        <w:t xml:space="preserve"> - </w:t>
      </w:r>
      <w:r w:rsidR="00B70F71" w:rsidRPr="009122F0">
        <w:rPr>
          <w:rFonts w:cs="Traditional Arabic"/>
        </w:rPr>
        <w:t>Peygamber'in</w:t>
      </w:r>
      <w:r w:rsidRPr="009122F0">
        <w:rPr>
          <w:rFonts w:cs="Traditional Arabic"/>
        </w:rPr>
        <w:t xml:space="preserve"> gizlice Mekke'den Medine'ye hicret ettiği gece</w:t>
      </w:r>
      <w:r w:rsidR="00566A53" w:rsidRPr="009122F0">
        <w:rPr>
          <w:rFonts w:cs="Traditional Arabic"/>
        </w:rPr>
        <w:t xml:space="preserve">- </w:t>
      </w:r>
      <w:r w:rsidRPr="009122F0">
        <w:rPr>
          <w:rFonts w:cs="Traditional Arabic"/>
        </w:rPr>
        <w:t>bir</w:t>
      </w:r>
      <w:r w:rsidR="007D2D4E">
        <w:rPr>
          <w:rFonts w:cs="Traditional Arabic"/>
        </w:rPr>
        <w:t>inin</w:t>
      </w:r>
      <w:r w:rsidRPr="009122F0">
        <w:rPr>
          <w:rFonts w:cs="Traditional Arabic"/>
        </w:rPr>
        <w:t xml:space="preserve"> Allah </w:t>
      </w:r>
      <w:r w:rsidR="007D2D4E">
        <w:rPr>
          <w:rFonts w:cs="Traditional Arabic"/>
        </w:rPr>
        <w:t>R</w:t>
      </w:r>
      <w:r w:rsidR="008F369E" w:rsidRPr="009122F0">
        <w:rPr>
          <w:rFonts w:cs="Traditional Arabic"/>
        </w:rPr>
        <w:t>esulü</w:t>
      </w:r>
      <w:r w:rsidR="007D2D4E">
        <w:rPr>
          <w:rFonts w:cs="Traditional Arabic"/>
        </w:rPr>
        <w:t>'</w:t>
      </w:r>
      <w:r w:rsidR="008F369E" w:rsidRPr="009122F0">
        <w:rPr>
          <w:rFonts w:cs="Traditional Arabic"/>
        </w:rPr>
        <w:t>nün</w:t>
      </w:r>
      <w:r w:rsidRPr="009122F0">
        <w:rPr>
          <w:rFonts w:cs="Traditional Arabic"/>
        </w:rPr>
        <w:t xml:space="preserve"> yatağına yatma</w:t>
      </w:r>
      <w:r w:rsidR="007D2D4E">
        <w:rPr>
          <w:rFonts w:cs="Traditional Arabic"/>
        </w:rPr>
        <w:t>sı gerekiyordu</w:t>
      </w:r>
      <w:r w:rsidR="00566A53" w:rsidRPr="009122F0">
        <w:rPr>
          <w:rFonts w:cs="Traditional Arabic"/>
        </w:rPr>
        <w:t xml:space="preserve">. </w:t>
      </w:r>
      <w:r w:rsidRPr="009122F0">
        <w:rPr>
          <w:rFonts w:cs="Traditional Arabic"/>
        </w:rPr>
        <w:t>Peygamber Ali'yi öne saldı</w:t>
      </w:r>
      <w:r w:rsidR="007D2D4E">
        <w:rPr>
          <w:rFonts w:cs="Traditional Arabic"/>
        </w:rPr>
        <w:t>.</w:t>
      </w:r>
      <w:r w:rsidR="00566A53" w:rsidRPr="009122F0">
        <w:rPr>
          <w:rFonts w:cs="Traditional Arabic"/>
        </w:rPr>
        <w:t xml:space="preserve"> </w:t>
      </w:r>
      <w:r w:rsidR="007D2D4E">
        <w:rPr>
          <w:rFonts w:cs="Traditional Arabic"/>
        </w:rPr>
        <w:t>S</w:t>
      </w:r>
      <w:r w:rsidRPr="009122F0">
        <w:rPr>
          <w:rFonts w:cs="Traditional Arabic"/>
        </w:rPr>
        <w:t>avaşlarda da Müminlerin Emiri Hz</w:t>
      </w:r>
      <w:r w:rsidR="00566A53" w:rsidRPr="009122F0">
        <w:rPr>
          <w:rFonts w:cs="Traditional Arabic"/>
        </w:rPr>
        <w:t xml:space="preserve">. </w:t>
      </w:r>
      <w:r w:rsidRPr="009122F0">
        <w:rPr>
          <w:rFonts w:cs="Traditional Arabic"/>
        </w:rPr>
        <w:t xml:space="preserve">Ali'yi </w:t>
      </w:r>
      <w:r w:rsidR="009122F0" w:rsidRPr="009122F0">
        <w:rPr>
          <w:rFonts w:cs="Traditional Arabic"/>
        </w:rPr>
        <w:t>(a.s)</w:t>
      </w:r>
      <w:r w:rsidR="00566A53" w:rsidRPr="009122F0">
        <w:rPr>
          <w:rFonts w:cs="Traditional Arabic"/>
        </w:rPr>
        <w:t xml:space="preserve"> </w:t>
      </w:r>
      <w:r w:rsidRPr="009122F0">
        <w:rPr>
          <w:rFonts w:cs="Traditional Arabic"/>
        </w:rPr>
        <w:t xml:space="preserve">önden gönderiyor ve </w:t>
      </w:r>
      <w:r w:rsidR="007D2D4E">
        <w:rPr>
          <w:rFonts w:cs="Traditional Arabic"/>
        </w:rPr>
        <w:t>de önemli işleri,</w:t>
      </w:r>
      <w:r w:rsidRPr="009122F0">
        <w:rPr>
          <w:rFonts w:cs="Traditional Arabic"/>
        </w:rPr>
        <w:t xml:space="preserve"> temel meseleleri ve ortaya çıkan önemli konuları halletme hususunda sürekli Ali'yi öne geçiriyordu</w:t>
      </w:r>
      <w:r w:rsidR="00566A53" w:rsidRPr="009122F0">
        <w:rPr>
          <w:rFonts w:cs="Traditional Arabic"/>
        </w:rPr>
        <w:t xml:space="preserve">. </w:t>
      </w:r>
      <w:r w:rsidRPr="009122F0">
        <w:rPr>
          <w:rFonts w:cs="Traditional Arabic"/>
        </w:rPr>
        <w:t>Elbette bu ona duyduğu güven sebebi ileydi</w:t>
      </w:r>
      <w:r w:rsidR="00566A53" w:rsidRPr="009122F0">
        <w:rPr>
          <w:rFonts w:cs="Traditional Arabic"/>
        </w:rPr>
        <w:t xml:space="preserve">. </w:t>
      </w:r>
      <w:r w:rsidRPr="009122F0">
        <w:rPr>
          <w:rFonts w:cs="Traditional Arabic"/>
        </w:rPr>
        <w:t>Zira onun asla geri kaçmayacağını</w:t>
      </w:r>
      <w:r w:rsidR="00566A53" w:rsidRPr="009122F0">
        <w:rPr>
          <w:rFonts w:cs="Traditional Arabic"/>
        </w:rPr>
        <w:t xml:space="preserve">, </w:t>
      </w:r>
      <w:r w:rsidRPr="009122F0">
        <w:rPr>
          <w:rFonts w:cs="Traditional Arabic"/>
        </w:rPr>
        <w:t xml:space="preserve">sarsıntıya </w:t>
      </w:r>
      <w:r w:rsidRPr="009122F0">
        <w:rPr>
          <w:rFonts w:cs="Traditional Arabic"/>
        </w:rPr>
        <w:lastRenderedPageBreak/>
        <w:t>uğramayacağını ve güzel bir amelde bulunacağını biliyordu ve bu yüzden de şöyle buyurmuştur</w:t>
      </w:r>
      <w:r w:rsidR="00566A53" w:rsidRPr="009122F0">
        <w:rPr>
          <w:rFonts w:cs="Traditional Arabic"/>
        </w:rPr>
        <w:t xml:space="preserve">: </w:t>
      </w:r>
      <w:r w:rsidR="0014419C">
        <w:rPr>
          <w:rFonts w:cs="Traditional Arabic"/>
        </w:rPr>
        <w:t>"B</w:t>
      </w:r>
      <w:r w:rsidRPr="009122F0">
        <w:rPr>
          <w:rFonts w:cs="Traditional Arabic"/>
        </w:rPr>
        <w:t>u ümmetten onu</w:t>
      </w:r>
      <w:r w:rsidR="0014419C">
        <w:rPr>
          <w:rFonts w:cs="Traditional Arabic"/>
        </w:rPr>
        <w:t>n</w:t>
      </w:r>
      <w:r w:rsidRPr="009122F0">
        <w:rPr>
          <w:rFonts w:cs="Traditional Arabic"/>
        </w:rPr>
        <w:t xml:space="preserve"> (Hz</w:t>
      </w:r>
      <w:r w:rsidR="00566A53" w:rsidRPr="009122F0">
        <w:rPr>
          <w:rFonts w:cs="Traditional Arabic"/>
        </w:rPr>
        <w:t xml:space="preserve">. </w:t>
      </w:r>
      <w:r w:rsidRPr="009122F0">
        <w:rPr>
          <w:rFonts w:cs="Traditional Arabic"/>
        </w:rPr>
        <w:t>Ali'nin</w:t>
      </w:r>
      <w:r w:rsidR="00566A53" w:rsidRPr="009122F0">
        <w:rPr>
          <w:rFonts w:cs="Traditional Arabic"/>
        </w:rPr>
        <w:t xml:space="preserve">) </w:t>
      </w:r>
      <w:r w:rsidRPr="009122F0">
        <w:rPr>
          <w:rFonts w:cs="Traditional Arabic"/>
        </w:rPr>
        <w:t xml:space="preserve">dışında hiç kimse Allah resulünün </w:t>
      </w:r>
      <w:r w:rsidR="009122F0" w:rsidRPr="009122F0">
        <w:rPr>
          <w:rFonts w:cs="Traditional Arabic"/>
        </w:rPr>
        <w:t>(s.a.a)</w:t>
      </w:r>
      <w:r w:rsidR="00566A53" w:rsidRPr="009122F0">
        <w:rPr>
          <w:rFonts w:cs="Traditional Arabic"/>
        </w:rPr>
        <w:t xml:space="preserve"> </w:t>
      </w:r>
      <w:r w:rsidRPr="009122F0">
        <w:rPr>
          <w:rFonts w:cs="Traditional Arabic"/>
        </w:rPr>
        <w:t>amelini yapabilme gücüne sahip değildir</w:t>
      </w:r>
      <w:r w:rsidR="00697A1D">
        <w:rPr>
          <w:rFonts w:cs="Traditional Arabic"/>
        </w:rPr>
        <w:t>."</w:t>
      </w:r>
      <w:r w:rsidRPr="009122F0">
        <w:rPr>
          <w:rStyle w:val="FootnoteReference"/>
          <w:rFonts w:cs="Traditional Arabic"/>
        </w:rPr>
        <w:footnoteReference w:id="771"/>
      </w:r>
      <w:r w:rsidRPr="009122F0">
        <w:rPr>
          <w:rFonts w:cs="Traditional Arabic"/>
        </w:rPr>
        <w:t xml:space="preserve"> </w:t>
      </w:r>
    </w:p>
    <w:p w:rsidR="00FE12FD" w:rsidRPr="009122F0" w:rsidRDefault="00FE12FD" w:rsidP="00345F09">
      <w:pPr>
        <w:spacing w:line="300" w:lineRule="atLeast"/>
        <w:jc w:val="lowKashida"/>
        <w:rPr>
          <w:rFonts w:cs="Traditional Arabic"/>
        </w:rPr>
      </w:pPr>
      <w:r w:rsidRPr="009122F0">
        <w:rPr>
          <w:rFonts w:cs="Traditional Arabic"/>
        </w:rPr>
        <w:t>Hz</w:t>
      </w:r>
      <w:r w:rsidR="00566A53" w:rsidRPr="009122F0">
        <w:rPr>
          <w:rFonts w:cs="Traditional Arabic"/>
        </w:rPr>
        <w:t xml:space="preserve">. </w:t>
      </w:r>
      <w:r w:rsidRPr="009122F0">
        <w:rPr>
          <w:rFonts w:cs="Traditional Arabic"/>
        </w:rPr>
        <w:t xml:space="preserve">Ali </w:t>
      </w:r>
      <w:r w:rsidR="009122F0" w:rsidRPr="009122F0">
        <w:rPr>
          <w:rFonts w:cs="Traditional Arabic"/>
        </w:rPr>
        <w:t>(a.s)</w:t>
      </w:r>
      <w:r w:rsidR="00566A53" w:rsidRPr="009122F0">
        <w:rPr>
          <w:rFonts w:cs="Traditional Arabic"/>
        </w:rPr>
        <w:t xml:space="preserve"> </w:t>
      </w:r>
      <w:r w:rsidRPr="009122F0">
        <w:rPr>
          <w:rFonts w:cs="Traditional Arabic"/>
        </w:rPr>
        <w:t xml:space="preserve">her yere tıpkı </w:t>
      </w:r>
      <w:r w:rsidR="00B70F71" w:rsidRPr="009122F0">
        <w:rPr>
          <w:rFonts w:cs="Traditional Arabic"/>
        </w:rPr>
        <w:t>Peygamber</w:t>
      </w:r>
      <w:r w:rsidRPr="009122F0">
        <w:rPr>
          <w:rFonts w:cs="Traditional Arabic"/>
        </w:rPr>
        <w:t xml:space="preserve"> gibi gidiyor ve hiç kimse onun gibi </w:t>
      </w:r>
      <w:r w:rsidR="00B70F71" w:rsidRPr="009122F0">
        <w:rPr>
          <w:rFonts w:cs="Traditional Arabic"/>
        </w:rPr>
        <w:t>Peygamber'in</w:t>
      </w:r>
      <w:r w:rsidRPr="009122F0">
        <w:rPr>
          <w:rFonts w:cs="Traditional Arabic"/>
        </w:rPr>
        <w:t xml:space="preserve"> ardından gidemiyor ve </w:t>
      </w:r>
      <w:r w:rsidR="00B70F71" w:rsidRPr="009122F0">
        <w:rPr>
          <w:rFonts w:cs="Traditional Arabic"/>
        </w:rPr>
        <w:t>Peygamber'in</w:t>
      </w:r>
      <w:r w:rsidRPr="009122F0">
        <w:rPr>
          <w:rFonts w:cs="Traditional Arabic"/>
        </w:rPr>
        <w:t xml:space="preserve"> ayak bastığı yerlere ayak basarak hareket edemiyordu</w:t>
      </w:r>
      <w:r w:rsidR="0014419C">
        <w:rPr>
          <w:rFonts w:cs="Traditional Arabic"/>
        </w:rPr>
        <w:t xml:space="preserve">. </w:t>
      </w:r>
      <w:r w:rsidRPr="009122F0">
        <w:rPr>
          <w:rFonts w:cs="Traditional Arabic"/>
        </w:rPr>
        <w:t>O yüzü cennet ile ateş arasında olan bir kimse gibi amel ediyo</w:t>
      </w:r>
      <w:r w:rsidRPr="009122F0">
        <w:rPr>
          <w:rFonts w:cs="Traditional Arabic"/>
        </w:rPr>
        <w:t>r</w:t>
      </w:r>
      <w:r w:rsidRPr="009122F0">
        <w:rPr>
          <w:rFonts w:cs="Traditional Arabic"/>
        </w:rPr>
        <w:t>du</w:t>
      </w:r>
      <w:r w:rsidR="00697A1D">
        <w:rPr>
          <w:rFonts w:cs="Traditional Arabic"/>
        </w:rPr>
        <w:t>."</w:t>
      </w:r>
      <w:r w:rsidRPr="009122F0">
        <w:rPr>
          <w:rStyle w:val="FootnoteReference"/>
          <w:rFonts w:cs="Traditional Arabic"/>
        </w:rPr>
        <w:footnoteReference w:id="772"/>
      </w:r>
    </w:p>
    <w:p w:rsidR="00661863" w:rsidRDefault="007F1296" w:rsidP="00345F09">
      <w:pPr>
        <w:spacing w:line="300" w:lineRule="atLeast"/>
        <w:jc w:val="lowKashida"/>
        <w:rPr>
          <w:rFonts w:cs="Traditional Arabic"/>
        </w:rPr>
      </w:pPr>
      <w:r>
        <w:rPr>
          <w:rFonts w:cs="Traditional Arabic"/>
        </w:rPr>
        <w:t>Allah</w:t>
      </w:r>
      <w:r w:rsidR="00FE12FD" w:rsidRPr="009122F0">
        <w:rPr>
          <w:rFonts w:cs="Traditional Arabic"/>
        </w:rPr>
        <w:t xml:space="preserve">'ın beğendiği ve iman </w:t>
      </w:r>
      <w:r w:rsidR="008F369E" w:rsidRPr="009122F0">
        <w:rPr>
          <w:rFonts w:cs="Traditional Arabic"/>
        </w:rPr>
        <w:t>esasına</w:t>
      </w:r>
      <w:r w:rsidR="00FE12FD" w:rsidRPr="009122F0">
        <w:rPr>
          <w:rFonts w:cs="Traditional Arabic"/>
        </w:rPr>
        <w:t xml:space="preserve"> dayalı </w:t>
      </w:r>
      <w:r w:rsidR="00661863">
        <w:rPr>
          <w:rFonts w:cs="Traditional Arabic"/>
        </w:rPr>
        <w:t xml:space="preserve">bu kadar büyük </w:t>
      </w:r>
      <w:r w:rsidR="00FE12FD" w:rsidRPr="009122F0">
        <w:rPr>
          <w:rFonts w:cs="Traditional Arabic"/>
        </w:rPr>
        <w:t>işler yaptığı halde davranışları</w:t>
      </w:r>
      <w:r w:rsidR="00661863">
        <w:rPr>
          <w:rFonts w:cs="Traditional Arabic"/>
        </w:rPr>
        <w:t>;</w:t>
      </w:r>
      <w:r w:rsidR="00FE12FD" w:rsidRPr="009122F0">
        <w:rPr>
          <w:rFonts w:cs="Traditional Arabic"/>
        </w:rPr>
        <w:t xml:space="preserve"> korku ve ümit arasında olan bir insanın davranışları gibiydi</w:t>
      </w:r>
      <w:r w:rsidR="00566A53" w:rsidRPr="009122F0">
        <w:rPr>
          <w:rFonts w:cs="Traditional Arabic"/>
        </w:rPr>
        <w:t xml:space="preserve">. </w:t>
      </w:r>
      <w:r w:rsidR="00FE12FD" w:rsidRPr="009122F0">
        <w:rPr>
          <w:rFonts w:cs="Traditional Arabic"/>
        </w:rPr>
        <w:t>Allah'tan korkuyor</w:t>
      </w:r>
      <w:r w:rsidR="00566A53" w:rsidRPr="009122F0">
        <w:rPr>
          <w:rFonts w:cs="Traditional Arabic"/>
        </w:rPr>
        <w:t xml:space="preserve">, </w:t>
      </w:r>
      <w:r w:rsidR="00FE12FD" w:rsidRPr="009122F0">
        <w:rPr>
          <w:rFonts w:cs="Traditional Arabic"/>
        </w:rPr>
        <w:t>adeta onu cennet ve cehennem arasında karar kılmışlar gibi davranıyordu</w:t>
      </w:r>
      <w:r w:rsidR="00566A53" w:rsidRPr="009122F0">
        <w:rPr>
          <w:rFonts w:cs="Traditional Arabic"/>
        </w:rPr>
        <w:t xml:space="preserve">. </w:t>
      </w:r>
      <w:r w:rsidR="00FE12FD" w:rsidRPr="009122F0">
        <w:rPr>
          <w:rFonts w:cs="Traditional Arabic"/>
        </w:rPr>
        <w:t>Bir tarafında cenneti</w:t>
      </w:r>
      <w:r w:rsidR="00566A53" w:rsidRPr="009122F0">
        <w:rPr>
          <w:rFonts w:cs="Traditional Arabic"/>
        </w:rPr>
        <w:t xml:space="preserve">, </w:t>
      </w:r>
      <w:r w:rsidR="00FE12FD" w:rsidRPr="009122F0">
        <w:rPr>
          <w:rFonts w:cs="Traditional Arabic"/>
        </w:rPr>
        <w:t>diğer tarafında cehennemi görüyordu</w:t>
      </w:r>
      <w:r w:rsidR="00697A1D">
        <w:rPr>
          <w:rFonts w:cs="Traditional Arabic"/>
        </w:rPr>
        <w:t>.</w:t>
      </w:r>
    </w:p>
    <w:p w:rsidR="00FE12FD" w:rsidRPr="009122F0" w:rsidRDefault="00697A1D" w:rsidP="00345F09">
      <w:pPr>
        <w:spacing w:line="300" w:lineRule="atLeast"/>
        <w:jc w:val="lowKashida"/>
        <w:rPr>
          <w:rFonts w:cs="Traditional Arabic"/>
        </w:rPr>
      </w:pPr>
      <w:r>
        <w:rPr>
          <w:rFonts w:cs="Traditional Arabic"/>
        </w:rPr>
        <w:t>"</w:t>
      </w:r>
      <w:r w:rsidR="00FE12FD" w:rsidRPr="009122F0">
        <w:rPr>
          <w:rFonts w:cs="Traditional Arabic"/>
        </w:rPr>
        <w:t>Bunu</w:t>
      </w:r>
      <w:r w:rsidR="00661863">
        <w:rPr>
          <w:rFonts w:cs="Traditional Arabic"/>
        </w:rPr>
        <w:t>n</w:t>
      </w:r>
      <w:r w:rsidR="00FE12FD" w:rsidRPr="009122F0">
        <w:rPr>
          <w:rFonts w:cs="Traditional Arabic"/>
        </w:rPr>
        <w:t xml:space="preserve"> sevabını ümit ediyor ve onu</w:t>
      </w:r>
      <w:r w:rsidR="00661863">
        <w:rPr>
          <w:rFonts w:cs="Traditional Arabic"/>
        </w:rPr>
        <w:t>n</w:t>
      </w:r>
      <w:r w:rsidR="00FE12FD" w:rsidRPr="009122F0">
        <w:rPr>
          <w:rFonts w:cs="Traditional Arabic"/>
        </w:rPr>
        <w:t xml:space="preserve"> azabından korkuyo</w:t>
      </w:r>
      <w:r w:rsidR="00FE12FD" w:rsidRPr="009122F0">
        <w:rPr>
          <w:rFonts w:cs="Traditional Arabic"/>
        </w:rPr>
        <w:t>r</w:t>
      </w:r>
      <w:r w:rsidR="00FE12FD" w:rsidRPr="009122F0">
        <w:rPr>
          <w:rFonts w:cs="Traditional Arabic"/>
        </w:rPr>
        <w:t>du</w:t>
      </w:r>
      <w:r>
        <w:rPr>
          <w:rFonts w:cs="Traditional Arabic"/>
        </w:rPr>
        <w:t>."</w:t>
      </w:r>
      <w:r w:rsidR="00FE12FD" w:rsidRPr="009122F0">
        <w:rPr>
          <w:rStyle w:val="FootnoteReference"/>
          <w:rFonts w:cs="Traditional Arabic"/>
        </w:rPr>
        <w:footnoteReference w:id="773"/>
      </w:r>
    </w:p>
    <w:p w:rsidR="00FE12FD" w:rsidRPr="009122F0" w:rsidRDefault="00FE12FD" w:rsidP="00345F09">
      <w:pPr>
        <w:spacing w:line="300" w:lineRule="atLeast"/>
        <w:jc w:val="lowKashida"/>
        <w:rPr>
          <w:rFonts w:cs="Traditional Arabic"/>
        </w:rPr>
      </w:pPr>
      <w:r w:rsidRPr="009122F0">
        <w:rPr>
          <w:rFonts w:cs="Traditional Arabic"/>
        </w:rPr>
        <w:t xml:space="preserve">Bütün </w:t>
      </w:r>
      <w:r w:rsidR="008F369E" w:rsidRPr="009122F0">
        <w:rPr>
          <w:rFonts w:cs="Traditional Arabic"/>
        </w:rPr>
        <w:t>mücahede</w:t>
      </w:r>
      <w:r w:rsidR="00661863">
        <w:rPr>
          <w:rFonts w:cs="Traditional Arabic"/>
        </w:rPr>
        <w:t>,</w:t>
      </w:r>
      <w:r w:rsidRPr="009122F0">
        <w:rPr>
          <w:rFonts w:cs="Traditional Arabic"/>
        </w:rPr>
        <w:t xml:space="preserve"> bütün bu infaklara ve bütün bu </w:t>
      </w:r>
      <w:r w:rsidR="008F369E" w:rsidRPr="009122F0">
        <w:rPr>
          <w:rFonts w:cs="Traditional Arabic"/>
        </w:rPr>
        <w:t>ibadetlere</w:t>
      </w:r>
      <w:r w:rsidRPr="009122F0">
        <w:rPr>
          <w:rFonts w:cs="Traditional Arabic"/>
        </w:rPr>
        <w:t xml:space="preserve"> ra</w:t>
      </w:r>
      <w:r w:rsidRPr="009122F0">
        <w:rPr>
          <w:rFonts w:cs="Traditional Arabic"/>
        </w:rPr>
        <w:t>ğ</w:t>
      </w:r>
      <w:r w:rsidRPr="009122F0">
        <w:rPr>
          <w:rFonts w:cs="Traditional Arabic"/>
        </w:rPr>
        <w:t>men asla mağrur olmuyor ve gurura kapılmıyordu</w:t>
      </w:r>
      <w:r w:rsidR="00566A53" w:rsidRPr="009122F0">
        <w:rPr>
          <w:rFonts w:cs="Traditional Arabic"/>
        </w:rPr>
        <w:t xml:space="preserve">. </w:t>
      </w:r>
      <w:r w:rsidRPr="009122F0">
        <w:rPr>
          <w:rStyle w:val="FootnoteReference"/>
          <w:rFonts w:cs="Traditional Arabic"/>
        </w:rPr>
        <w:footnoteReference w:id="774"/>
      </w:r>
    </w:p>
    <w:p w:rsidR="00FE12FD" w:rsidRPr="009122F0" w:rsidRDefault="00FE12FD" w:rsidP="00345F09">
      <w:pPr>
        <w:spacing w:line="300" w:lineRule="atLeast"/>
        <w:jc w:val="lowKashida"/>
        <w:rPr>
          <w:rFonts w:cs="Traditional Arabic"/>
        </w:rPr>
      </w:pPr>
      <w:r w:rsidRPr="009122F0">
        <w:rPr>
          <w:rFonts w:cs="Traditional Arabic"/>
        </w:rPr>
        <w:t>İslami çehreler arasında bu özellik Müminlerin Emiri Hz</w:t>
      </w:r>
      <w:r w:rsidR="00566A53" w:rsidRPr="009122F0">
        <w:rPr>
          <w:rFonts w:cs="Traditional Arabic"/>
        </w:rPr>
        <w:t xml:space="preserve">. </w:t>
      </w:r>
      <w:r w:rsidRPr="009122F0">
        <w:rPr>
          <w:rFonts w:cs="Traditional Arabic"/>
        </w:rPr>
        <w:t xml:space="preserve">Ali'ye </w:t>
      </w:r>
      <w:r w:rsidR="009122F0" w:rsidRPr="009122F0">
        <w:rPr>
          <w:rFonts w:cs="Traditional Arabic"/>
        </w:rPr>
        <w:t>(a.s)</w:t>
      </w:r>
      <w:r w:rsidR="00566A53" w:rsidRPr="009122F0">
        <w:rPr>
          <w:rFonts w:cs="Traditional Arabic"/>
        </w:rPr>
        <w:t xml:space="preserve"> </w:t>
      </w:r>
      <w:r w:rsidRPr="009122F0">
        <w:rPr>
          <w:rFonts w:cs="Traditional Arabic"/>
        </w:rPr>
        <w:t>aittir</w:t>
      </w:r>
      <w:r w:rsidR="00566A53" w:rsidRPr="009122F0">
        <w:rPr>
          <w:rFonts w:cs="Traditional Arabic"/>
        </w:rPr>
        <w:t xml:space="preserve">. </w:t>
      </w:r>
      <w:r w:rsidR="00F41BCE">
        <w:rPr>
          <w:rFonts w:cs="Traditional Arabic"/>
        </w:rPr>
        <w:t>B</w:t>
      </w:r>
      <w:r w:rsidRPr="009122F0">
        <w:rPr>
          <w:rFonts w:cs="Traditional Arabic"/>
        </w:rPr>
        <w:t>unun da sebebi Hz</w:t>
      </w:r>
      <w:r w:rsidR="00566A53" w:rsidRPr="009122F0">
        <w:rPr>
          <w:rFonts w:cs="Traditional Arabic"/>
        </w:rPr>
        <w:t xml:space="preserve">. </w:t>
      </w:r>
      <w:r w:rsidRPr="009122F0">
        <w:rPr>
          <w:rFonts w:cs="Traditional Arabic"/>
        </w:rPr>
        <w:t xml:space="preserve">Ali'nin </w:t>
      </w:r>
      <w:r w:rsidR="009122F0" w:rsidRPr="009122F0">
        <w:rPr>
          <w:rFonts w:cs="Traditional Arabic"/>
        </w:rPr>
        <w:t>(a.s)</w:t>
      </w:r>
      <w:r w:rsidR="00566A53" w:rsidRPr="009122F0">
        <w:rPr>
          <w:rFonts w:cs="Traditional Arabic"/>
        </w:rPr>
        <w:t xml:space="preserve"> </w:t>
      </w:r>
      <w:r w:rsidRPr="009122F0">
        <w:rPr>
          <w:rFonts w:cs="Traditional Arabic"/>
        </w:rPr>
        <w:t>ömrünün farklı dönemlerinde</w:t>
      </w:r>
      <w:r w:rsidR="00566A53" w:rsidRPr="009122F0">
        <w:rPr>
          <w:rFonts w:cs="Traditional Arabic"/>
        </w:rPr>
        <w:t xml:space="preserve">, </w:t>
      </w:r>
      <w:r w:rsidRPr="009122F0">
        <w:rPr>
          <w:rFonts w:cs="Traditional Arabic"/>
        </w:rPr>
        <w:t>farklı şartlar ve durumlarda her nerede olursa olsun</w:t>
      </w:r>
      <w:r w:rsidR="00F41BCE">
        <w:rPr>
          <w:rFonts w:cs="Traditional Arabic"/>
        </w:rPr>
        <w:t>,</w:t>
      </w:r>
      <w:r w:rsidRPr="009122F0">
        <w:rPr>
          <w:rFonts w:cs="Traditional Arabic"/>
        </w:rPr>
        <w:t xml:space="preserve"> bütün </w:t>
      </w:r>
      <w:r w:rsidR="008F369E" w:rsidRPr="009122F0">
        <w:rPr>
          <w:rFonts w:cs="Traditional Arabic"/>
        </w:rPr>
        <w:t>varlığını</w:t>
      </w:r>
      <w:r w:rsidR="008F369E">
        <w:rPr>
          <w:rFonts w:cs="Traditional Arabic"/>
        </w:rPr>
        <w:t xml:space="preserve"> </w:t>
      </w:r>
      <w:r w:rsidR="008F369E" w:rsidRPr="009122F0">
        <w:rPr>
          <w:rFonts w:cs="Traditional Arabic"/>
        </w:rPr>
        <w:t>en</w:t>
      </w:r>
      <w:r w:rsidRPr="009122F0">
        <w:rPr>
          <w:rFonts w:cs="Traditional Arabic"/>
        </w:rPr>
        <w:t xml:space="preserve"> güzel şekilde yüce hedefler uğruna </w:t>
      </w:r>
      <w:r w:rsidR="008F369E" w:rsidRPr="009122F0">
        <w:rPr>
          <w:rFonts w:cs="Traditional Arabic"/>
        </w:rPr>
        <w:t>harcamış</w:t>
      </w:r>
      <w:r w:rsidRPr="009122F0">
        <w:rPr>
          <w:rFonts w:cs="Traditional Arabic"/>
        </w:rPr>
        <w:t xml:space="preserve"> olmasıdır</w:t>
      </w:r>
      <w:r w:rsidR="00566A53" w:rsidRPr="009122F0">
        <w:rPr>
          <w:rFonts w:cs="Traditional Arabic"/>
        </w:rPr>
        <w:t xml:space="preserve">. </w:t>
      </w:r>
      <w:r w:rsidRPr="009122F0">
        <w:rPr>
          <w:rFonts w:cs="Traditional Arabic"/>
        </w:rPr>
        <w:t>Hz</w:t>
      </w:r>
      <w:r w:rsidR="00566A53" w:rsidRPr="009122F0">
        <w:rPr>
          <w:rFonts w:cs="Traditional Arabic"/>
        </w:rPr>
        <w:t xml:space="preserve">. </w:t>
      </w:r>
      <w:r w:rsidRPr="009122F0">
        <w:rPr>
          <w:rFonts w:cs="Traditional Arabic"/>
        </w:rPr>
        <w:t xml:space="preserve">Ali'nin </w:t>
      </w:r>
      <w:r w:rsidR="009122F0" w:rsidRPr="009122F0">
        <w:rPr>
          <w:rFonts w:cs="Traditional Arabic"/>
        </w:rPr>
        <w:t>(a.s)</w:t>
      </w:r>
      <w:r w:rsidR="00566A53" w:rsidRPr="009122F0">
        <w:rPr>
          <w:rFonts w:cs="Traditional Arabic"/>
        </w:rPr>
        <w:t xml:space="preserve"> </w:t>
      </w:r>
      <w:r w:rsidRPr="009122F0">
        <w:rPr>
          <w:rFonts w:cs="Traditional Arabic"/>
        </w:rPr>
        <w:t>ömrünün farklı dönemlerine bir bakınız</w:t>
      </w:r>
      <w:r w:rsidR="00566A53" w:rsidRPr="009122F0">
        <w:rPr>
          <w:rFonts w:cs="Traditional Arabic"/>
        </w:rPr>
        <w:t xml:space="preserve">. </w:t>
      </w:r>
      <w:r w:rsidRPr="009122F0">
        <w:rPr>
          <w:rFonts w:cs="Traditional Arabic"/>
        </w:rPr>
        <w:t xml:space="preserve">O sadece </w:t>
      </w:r>
      <w:r w:rsidR="00674267" w:rsidRPr="009122F0">
        <w:rPr>
          <w:rFonts w:cs="Traditional Arabic"/>
        </w:rPr>
        <w:t>Peygamber</w:t>
      </w:r>
      <w:r w:rsidR="00566A53" w:rsidRPr="009122F0">
        <w:rPr>
          <w:rFonts w:cs="Traditional Arabic"/>
        </w:rPr>
        <w:t xml:space="preserve">-i </w:t>
      </w:r>
      <w:r w:rsidR="00674267" w:rsidRPr="009122F0">
        <w:rPr>
          <w:rFonts w:cs="Traditional Arabic"/>
        </w:rPr>
        <w:t>Ekrem</w:t>
      </w:r>
      <w:r w:rsidRPr="009122F0">
        <w:rPr>
          <w:rFonts w:cs="Traditional Arabic"/>
        </w:rPr>
        <w:t xml:space="preserve">'in </w:t>
      </w:r>
      <w:r w:rsidR="009122F0" w:rsidRPr="009122F0">
        <w:rPr>
          <w:rFonts w:cs="Traditional Arabic"/>
        </w:rPr>
        <w:t>(s.a.a)</w:t>
      </w:r>
      <w:r w:rsidR="00566A53" w:rsidRPr="009122F0">
        <w:rPr>
          <w:rFonts w:cs="Traditional Arabic"/>
        </w:rPr>
        <w:t xml:space="preserve"> </w:t>
      </w:r>
      <w:r w:rsidRPr="009122F0">
        <w:rPr>
          <w:rFonts w:cs="Traditional Arabic"/>
        </w:rPr>
        <w:t>bisetinin hedeflediği yüce hedefleri arzulamaktadır</w:t>
      </w:r>
      <w:r w:rsidR="00566A53" w:rsidRPr="009122F0">
        <w:rPr>
          <w:rFonts w:cs="Traditional Arabic"/>
        </w:rPr>
        <w:t xml:space="preserve">. </w:t>
      </w:r>
      <w:r w:rsidRPr="009122F0">
        <w:rPr>
          <w:rFonts w:cs="Traditional Arabic"/>
        </w:rPr>
        <w:t xml:space="preserve">Onun bütün </w:t>
      </w:r>
      <w:r w:rsidR="008F369E" w:rsidRPr="009122F0">
        <w:rPr>
          <w:rFonts w:cs="Traditional Arabic"/>
        </w:rPr>
        <w:t>varlığı</w:t>
      </w:r>
      <w:r w:rsidRPr="009122F0">
        <w:rPr>
          <w:rFonts w:cs="Traditional Arabic"/>
        </w:rPr>
        <w:t xml:space="preserve"> bu hedefe hizmet yolunda bulunmaktadır</w:t>
      </w:r>
      <w:r w:rsidR="00566A53" w:rsidRPr="009122F0">
        <w:rPr>
          <w:rFonts w:cs="Traditional Arabic"/>
        </w:rPr>
        <w:t xml:space="preserve">. </w:t>
      </w:r>
      <w:r w:rsidRPr="009122F0">
        <w:rPr>
          <w:rFonts w:cs="Traditional Arabic"/>
        </w:rPr>
        <w:t>Bunun dışında her şey onun için ikinci derecede sayılma</w:t>
      </w:r>
      <w:r w:rsidRPr="009122F0">
        <w:rPr>
          <w:rFonts w:cs="Traditional Arabic"/>
        </w:rPr>
        <w:t>k</w:t>
      </w:r>
      <w:r w:rsidRPr="009122F0">
        <w:rPr>
          <w:rFonts w:cs="Traditional Arabic"/>
        </w:rPr>
        <w:t>tadır</w:t>
      </w:r>
      <w:r w:rsidR="00566A53" w:rsidRPr="009122F0">
        <w:rPr>
          <w:rFonts w:cs="Traditional Arabic"/>
        </w:rPr>
        <w:t xml:space="preserve">. </w:t>
      </w:r>
      <w:r w:rsidRPr="009122F0">
        <w:rPr>
          <w:rStyle w:val="FootnoteReference"/>
          <w:rFonts w:cs="Traditional Arabic"/>
        </w:rPr>
        <w:footnoteReference w:id="775"/>
      </w:r>
    </w:p>
    <w:p w:rsidR="00FE12FD" w:rsidRPr="009122F0" w:rsidRDefault="00713C19" w:rsidP="00345F09">
      <w:pPr>
        <w:spacing w:line="300" w:lineRule="atLeast"/>
        <w:jc w:val="lowKashida"/>
        <w:rPr>
          <w:rFonts w:cs="Traditional Arabic"/>
        </w:rPr>
      </w:pPr>
      <w:r>
        <w:rPr>
          <w:rFonts w:cs="Traditional Arabic"/>
        </w:rPr>
        <w:t>Peygamber-</w:t>
      </w:r>
      <w:r w:rsidR="00C473BF">
        <w:rPr>
          <w:rFonts w:cs="Traditional Arabic"/>
        </w:rPr>
        <w:t>i Ekrem</w:t>
      </w:r>
      <w:r>
        <w:rPr>
          <w:rFonts w:cs="Traditional Arabic"/>
        </w:rPr>
        <w:t>'</w:t>
      </w:r>
      <w:r w:rsidR="00FE12FD" w:rsidRPr="009122F0">
        <w:rPr>
          <w:rFonts w:cs="Traditional Arabic"/>
        </w:rPr>
        <w:t xml:space="preserve">'in </w:t>
      </w:r>
      <w:r w:rsidR="009122F0" w:rsidRPr="009122F0">
        <w:rPr>
          <w:rFonts w:cs="Traditional Arabic"/>
        </w:rPr>
        <w:t>(s.a.a)</w:t>
      </w:r>
      <w:r w:rsidR="00566A53" w:rsidRPr="009122F0">
        <w:rPr>
          <w:rFonts w:cs="Traditional Arabic"/>
        </w:rPr>
        <w:t xml:space="preserve"> </w:t>
      </w:r>
      <w:r w:rsidR="00FE12FD" w:rsidRPr="009122F0">
        <w:rPr>
          <w:rFonts w:cs="Traditional Arabic"/>
        </w:rPr>
        <w:t>Fatıma ad</w:t>
      </w:r>
      <w:r w:rsidR="00F41BCE">
        <w:rPr>
          <w:rFonts w:cs="Traditional Arabic"/>
        </w:rPr>
        <w:t>ında bir kızı vardı</w:t>
      </w:r>
      <w:r w:rsidR="00FE12FD" w:rsidRPr="009122F0">
        <w:rPr>
          <w:rFonts w:cs="Traditional Arabic"/>
        </w:rPr>
        <w:t xml:space="preserve"> ve b</w:t>
      </w:r>
      <w:r w:rsidR="00FE12FD" w:rsidRPr="009122F0">
        <w:rPr>
          <w:rFonts w:cs="Traditional Arabic"/>
        </w:rPr>
        <w:t>ü</w:t>
      </w:r>
      <w:r w:rsidR="00FE12FD" w:rsidRPr="009122F0">
        <w:rPr>
          <w:rFonts w:cs="Traditional Arabic"/>
        </w:rPr>
        <w:t xml:space="preserve">tün Müslüman halk o gün </w:t>
      </w:r>
      <w:r w:rsidR="00B70F71" w:rsidRPr="009122F0">
        <w:rPr>
          <w:rFonts w:cs="Traditional Arabic"/>
        </w:rPr>
        <w:t>Peygamber'in</w:t>
      </w:r>
      <w:r w:rsidR="00FE12FD" w:rsidRPr="009122F0">
        <w:rPr>
          <w:rFonts w:cs="Traditional Arabic"/>
        </w:rPr>
        <w:t xml:space="preserve"> şöyle buyurduğunu bilmekt</w:t>
      </w:r>
      <w:r w:rsidR="00FE12FD" w:rsidRPr="009122F0">
        <w:rPr>
          <w:rFonts w:cs="Traditional Arabic"/>
        </w:rPr>
        <w:t>e</w:t>
      </w:r>
      <w:r w:rsidR="00FE12FD" w:rsidRPr="009122F0">
        <w:rPr>
          <w:rFonts w:cs="Traditional Arabic"/>
        </w:rPr>
        <w:t>dir</w:t>
      </w:r>
      <w:r w:rsidR="00566A53" w:rsidRPr="009122F0">
        <w:rPr>
          <w:rFonts w:cs="Traditional Arabic"/>
        </w:rPr>
        <w:t xml:space="preserve">: </w:t>
      </w:r>
      <w:r w:rsidR="00FE12FD" w:rsidRPr="009122F0">
        <w:rPr>
          <w:rFonts w:cs="Traditional Arabic"/>
        </w:rPr>
        <w:t xml:space="preserve">Şüphesiz Allah Fatıma'nın gazabı ve </w:t>
      </w:r>
      <w:r w:rsidR="00F41BCE">
        <w:rPr>
          <w:rFonts w:cs="Traditional Arabic"/>
        </w:rPr>
        <w:t>öfkesi sebebi ile</w:t>
      </w:r>
      <w:r w:rsidR="00FE12FD" w:rsidRPr="009122F0">
        <w:rPr>
          <w:rFonts w:cs="Traditional Arabic"/>
        </w:rPr>
        <w:t xml:space="preserve"> gazaplanır</w:t>
      </w:r>
      <w:r w:rsidR="00566A53" w:rsidRPr="009122F0">
        <w:rPr>
          <w:rFonts w:cs="Traditional Arabic"/>
        </w:rPr>
        <w:t xml:space="preserve">. </w:t>
      </w:r>
      <w:r w:rsidR="00FE12FD" w:rsidRPr="009122F0">
        <w:rPr>
          <w:rStyle w:val="FootnoteReference"/>
          <w:rFonts w:cs="Traditional Arabic"/>
        </w:rPr>
        <w:footnoteReference w:id="776"/>
      </w:r>
    </w:p>
    <w:p w:rsidR="008B5035" w:rsidRDefault="00FE12FD" w:rsidP="00345F09">
      <w:pPr>
        <w:spacing w:line="300" w:lineRule="atLeast"/>
        <w:jc w:val="lowKashida"/>
        <w:rPr>
          <w:rFonts w:cs="Traditional Arabic"/>
        </w:rPr>
      </w:pPr>
      <w:r w:rsidRPr="009122F0">
        <w:rPr>
          <w:rFonts w:cs="Traditional Arabic"/>
        </w:rPr>
        <w:lastRenderedPageBreak/>
        <w:t xml:space="preserve">Yani eğer bir kimse </w:t>
      </w:r>
      <w:r w:rsidR="008F369E" w:rsidRPr="009122F0">
        <w:rPr>
          <w:rFonts w:cs="Traditional Arabic"/>
        </w:rPr>
        <w:t>Fatıma'yı</w:t>
      </w:r>
      <w:r w:rsidR="00661D17" w:rsidRPr="009122F0">
        <w:rPr>
          <w:rFonts w:cs="Traditional Arabic"/>
        </w:rPr>
        <w:t xml:space="preserve"> </w:t>
      </w:r>
      <w:r w:rsidRPr="009122F0">
        <w:rPr>
          <w:rFonts w:cs="Traditional Arabic"/>
        </w:rPr>
        <w:t xml:space="preserve">gazaplandıracak olursa </w:t>
      </w:r>
      <w:r w:rsidR="007F1296">
        <w:rPr>
          <w:rFonts w:cs="Traditional Arabic"/>
        </w:rPr>
        <w:t>Allah</w:t>
      </w:r>
      <w:r w:rsidRPr="009122F0">
        <w:rPr>
          <w:rFonts w:cs="Traditional Arabic"/>
        </w:rPr>
        <w:t>'ı gazaplandırmıştır</w:t>
      </w:r>
      <w:r w:rsidR="00697A1D">
        <w:rPr>
          <w:rFonts w:cs="Traditional Arabic"/>
        </w:rPr>
        <w:t>.</w:t>
      </w:r>
    </w:p>
    <w:p w:rsidR="008B5035" w:rsidRDefault="00697A1D" w:rsidP="00345F09">
      <w:pPr>
        <w:spacing w:line="300" w:lineRule="atLeast"/>
        <w:jc w:val="lowKashida"/>
        <w:rPr>
          <w:rFonts w:cs="Traditional Arabic"/>
        </w:rPr>
      </w:pPr>
      <w:r>
        <w:rPr>
          <w:rFonts w:cs="Traditional Arabic"/>
        </w:rPr>
        <w:t>"</w:t>
      </w:r>
      <w:r w:rsidR="00FE12FD" w:rsidRPr="009122F0">
        <w:rPr>
          <w:rFonts w:cs="Traditional Arabic"/>
        </w:rPr>
        <w:t>V</w:t>
      </w:r>
      <w:r w:rsidR="00F41BCE">
        <w:rPr>
          <w:rFonts w:cs="Traditional Arabic"/>
        </w:rPr>
        <w:t>e de</w:t>
      </w:r>
      <w:r w:rsidR="00FE12FD" w:rsidRPr="009122F0">
        <w:rPr>
          <w:rFonts w:cs="Traditional Arabic"/>
        </w:rPr>
        <w:t xml:space="preserve"> </w:t>
      </w:r>
      <w:r w:rsidR="007F1296">
        <w:rPr>
          <w:rFonts w:cs="Traditional Arabic"/>
        </w:rPr>
        <w:t>Allah</w:t>
      </w:r>
      <w:r w:rsidR="00F41BCE">
        <w:rPr>
          <w:rFonts w:cs="Traditional Arabic"/>
        </w:rPr>
        <w:t>,</w:t>
      </w:r>
      <w:r w:rsidR="00FE12FD" w:rsidRPr="009122F0">
        <w:rPr>
          <w:rFonts w:cs="Traditional Arabic"/>
        </w:rPr>
        <w:t xml:space="preserve"> Fatıma'nın rızayeti ile razı olmaktadır</w:t>
      </w:r>
      <w:r>
        <w:rPr>
          <w:rFonts w:cs="Traditional Arabic"/>
        </w:rPr>
        <w:t>."</w:t>
      </w:r>
      <w:r w:rsidR="00FE12FD" w:rsidRPr="009122F0">
        <w:rPr>
          <w:rStyle w:val="FootnoteReference"/>
          <w:rFonts w:cs="Traditional Arabic"/>
        </w:rPr>
        <w:footnoteReference w:id="777"/>
      </w:r>
      <w:r w:rsidR="00FE12FD" w:rsidRPr="009122F0">
        <w:rPr>
          <w:rFonts w:cs="Traditional Arabic"/>
        </w:rPr>
        <w:t xml:space="preserve"> </w:t>
      </w:r>
    </w:p>
    <w:p w:rsidR="00FE12FD" w:rsidRPr="009122F0" w:rsidRDefault="00FE12FD" w:rsidP="00345F09">
      <w:pPr>
        <w:spacing w:line="300" w:lineRule="atLeast"/>
        <w:jc w:val="lowKashida"/>
        <w:rPr>
          <w:rFonts w:cs="Traditional Arabic"/>
        </w:rPr>
      </w:pPr>
      <w:r w:rsidRPr="009122F0">
        <w:rPr>
          <w:rFonts w:cs="Traditional Arabic"/>
        </w:rPr>
        <w:t>Yani eğer bir kimse onu hoşnut edecek olursa</w:t>
      </w:r>
      <w:r w:rsidR="008B5035">
        <w:rPr>
          <w:rFonts w:cs="Traditional Arabic"/>
        </w:rPr>
        <w:t>,</w:t>
      </w:r>
      <w:r w:rsidRPr="009122F0">
        <w:rPr>
          <w:rFonts w:cs="Traditional Arabic"/>
        </w:rPr>
        <w:t xml:space="preserve"> </w:t>
      </w:r>
      <w:r w:rsidR="007F1296">
        <w:rPr>
          <w:rFonts w:cs="Traditional Arabic"/>
        </w:rPr>
        <w:t>Allah</w:t>
      </w:r>
      <w:r w:rsidRPr="009122F0">
        <w:rPr>
          <w:rFonts w:cs="Traditional Arabic"/>
        </w:rPr>
        <w:t>'ı hoşnut etmiştir</w:t>
      </w:r>
      <w:r w:rsidR="00566A53" w:rsidRPr="009122F0">
        <w:rPr>
          <w:rFonts w:cs="Traditional Arabic"/>
        </w:rPr>
        <w:t xml:space="preserve">. </w:t>
      </w:r>
      <w:r w:rsidRPr="009122F0">
        <w:rPr>
          <w:rFonts w:cs="Traditional Arabic"/>
        </w:rPr>
        <w:t xml:space="preserve">Bakınız bu kız ne kadar yüce bir makama bir sahiptir ki </w:t>
      </w:r>
      <w:r w:rsidR="00674267" w:rsidRPr="009122F0">
        <w:rPr>
          <w:rFonts w:cs="Traditional Arabic"/>
        </w:rPr>
        <w:t>Peygamber</w:t>
      </w:r>
      <w:r w:rsidR="00566A53" w:rsidRPr="009122F0">
        <w:rPr>
          <w:rFonts w:cs="Traditional Arabic"/>
        </w:rPr>
        <w:t xml:space="preserve">-i </w:t>
      </w:r>
      <w:r w:rsidR="00674267" w:rsidRPr="009122F0">
        <w:rPr>
          <w:rFonts w:cs="Traditional Arabic"/>
        </w:rPr>
        <w:t>Ekrem</w:t>
      </w:r>
      <w:r w:rsidRPr="009122F0">
        <w:rPr>
          <w:rFonts w:cs="Traditional Arabic"/>
        </w:rPr>
        <w:t xml:space="preserve"> insanların karşısında ve kamuoyu önünde onun hakkında böyle konu</w:t>
      </w:r>
      <w:r w:rsidRPr="009122F0">
        <w:rPr>
          <w:rFonts w:cs="Traditional Arabic"/>
        </w:rPr>
        <w:t>ş</w:t>
      </w:r>
      <w:r w:rsidRPr="009122F0">
        <w:rPr>
          <w:rFonts w:cs="Traditional Arabic"/>
        </w:rPr>
        <w:t>maktadır</w:t>
      </w:r>
      <w:r w:rsidR="008B5035">
        <w:rPr>
          <w:rFonts w:cs="Traditional Arabic"/>
        </w:rPr>
        <w:t>;</w:t>
      </w:r>
      <w:r w:rsidR="00566A53" w:rsidRPr="009122F0">
        <w:rPr>
          <w:rFonts w:cs="Traditional Arabic"/>
        </w:rPr>
        <w:t xml:space="preserve"> </w:t>
      </w:r>
      <w:r w:rsidRPr="009122F0">
        <w:rPr>
          <w:rFonts w:cs="Traditional Arabic"/>
        </w:rPr>
        <w:t>bu sıradan bir iş değildir</w:t>
      </w:r>
      <w:r w:rsidR="00566A53" w:rsidRPr="009122F0">
        <w:rPr>
          <w:rFonts w:cs="Traditional Arabic"/>
        </w:rPr>
        <w:t xml:space="preserve">. </w:t>
      </w:r>
    </w:p>
    <w:p w:rsidR="00FE12FD" w:rsidRPr="009122F0" w:rsidRDefault="00674267" w:rsidP="00345F09">
      <w:pPr>
        <w:spacing w:line="300" w:lineRule="atLeast"/>
        <w:jc w:val="lowKashida"/>
        <w:rPr>
          <w:rFonts w:cs="Traditional Arabic"/>
        </w:rPr>
      </w:pPr>
      <w:r w:rsidRPr="009122F0">
        <w:rPr>
          <w:rFonts w:cs="Traditional Arabic"/>
        </w:rPr>
        <w:t>Peygamber</w:t>
      </w:r>
      <w:r w:rsidR="00566A53" w:rsidRPr="009122F0">
        <w:rPr>
          <w:rFonts w:cs="Traditional Arabic"/>
        </w:rPr>
        <w:t xml:space="preserve">-i </w:t>
      </w:r>
      <w:r w:rsidRPr="009122F0">
        <w:rPr>
          <w:rFonts w:cs="Traditional Arabic"/>
        </w:rPr>
        <w:t>Ekrem</w:t>
      </w:r>
      <w:r w:rsidR="00FE12FD"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8B5035">
        <w:rPr>
          <w:rFonts w:cs="Traditional Arabic"/>
        </w:rPr>
        <w:t>bu</w:t>
      </w:r>
      <w:r w:rsidR="00661D17" w:rsidRPr="009122F0">
        <w:rPr>
          <w:rFonts w:cs="Traditional Arabic"/>
        </w:rPr>
        <w:t xml:space="preserve"> </w:t>
      </w:r>
      <w:r w:rsidR="00FE12FD" w:rsidRPr="009122F0">
        <w:rPr>
          <w:rFonts w:cs="Traditional Arabic"/>
        </w:rPr>
        <w:t>kızını İslami toplumda iftihar ve kıvanç hususunda ilk derecede yer alan bir kimseye</w:t>
      </w:r>
      <w:r w:rsidR="008B5035">
        <w:rPr>
          <w:rFonts w:cs="Traditional Arabic"/>
        </w:rPr>
        <w:t>,</w:t>
      </w:r>
      <w:r w:rsidR="00FE12FD" w:rsidRPr="009122F0">
        <w:rPr>
          <w:rFonts w:cs="Traditional Arabic"/>
        </w:rPr>
        <w:t xml:space="preserve"> yani Ali b</w:t>
      </w:r>
      <w:r w:rsidR="00566A53" w:rsidRPr="009122F0">
        <w:rPr>
          <w:rFonts w:cs="Traditional Arabic"/>
        </w:rPr>
        <w:t xml:space="preserve">. </w:t>
      </w:r>
      <w:r w:rsidR="00FE12FD" w:rsidRPr="009122F0">
        <w:rPr>
          <w:rFonts w:cs="Traditional Arabic"/>
        </w:rPr>
        <w:t xml:space="preserve">Ebi Talib'e </w:t>
      </w:r>
      <w:r w:rsidR="009122F0" w:rsidRPr="009122F0">
        <w:rPr>
          <w:rFonts w:cs="Traditional Arabic"/>
        </w:rPr>
        <w:t>(a.s)</w:t>
      </w:r>
      <w:r w:rsidR="00566A53" w:rsidRPr="009122F0">
        <w:rPr>
          <w:rFonts w:cs="Traditional Arabic"/>
        </w:rPr>
        <w:t xml:space="preserve"> </w:t>
      </w:r>
      <w:r w:rsidR="00FE12FD" w:rsidRPr="009122F0">
        <w:rPr>
          <w:rFonts w:cs="Traditional Arabic"/>
        </w:rPr>
        <w:t>vermiştir</w:t>
      </w:r>
      <w:r w:rsidR="00566A53" w:rsidRPr="009122F0">
        <w:rPr>
          <w:rFonts w:cs="Traditional Arabic"/>
        </w:rPr>
        <w:t xml:space="preserve">. </w:t>
      </w:r>
      <w:r w:rsidR="00FE12FD" w:rsidRPr="009122F0">
        <w:rPr>
          <w:rFonts w:cs="Traditional Arabic"/>
        </w:rPr>
        <w:t>Hz</w:t>
      </w:r>
      <w:r w:rsidR="00566A53" w:rsidRPr="009122F0">
        <w:rPr>
          <w:rFonts w:cs="Traditional Arabic"/>
        </w:rPr>
        <w:t xml:space="preserve">. </w:t>
      </w:r>
      <w:r w:rsidR="00FE12FD" w:rsidRPr="009122F0">
        <w:rPr>
          <w:rFonts w:cs="Traditional Arabic"/>
        </w:rPr>
        <w:t xml:space="preserve">Ali </w:t>
      </w:r>
      <w:r w:rsidR="009122F0" w:rsidRPr="009122F0">
        <w:rPr>
          <w:rFonts w:cs="Traditional Arabic"/>
        </w:rPr>
        <w:t>(a.s)</w:t>
      </w:r>
      <w:r w:rsidR="00566A53" w:rsidRPr="009122F0">
        <w:rPr>
          <w:rFonts w:cs="Traditional Arabic"/>
        </w:rPr>
        <w:t xml:space="preserve"> </w:t>
      </w:r>
      <w:r w:rsidR="00FE12FD" w:rsidRPr="009122F0">
        <w:rPr>
          <w:rFonts w:cs="Traditional Arabic"/>
        </w:rPr>
        <w:t>cesur</w:t>
      </w:r>
      <w:r w:rsidR="00566A53" w:rsidRPr="009122F0">
        <w:rPr>
          <w:rFonts w:cs="Traditional Arabic"/>
        </w:rPr>
        <w:t xml:space="preserve">, </w:t>
      </w:r>
      <w:r w:rsidR="00FE12FD" w:rsidRPr="009122F0">
        <w:rPr>
          <w:rFonts w:cs="Traditional Arabic"/>
        </w:rPr>
        <w:t>şerafetli</w:t>
      </w:r>
      <w:r w:rsidR="00566A53" w:rsidRPr="009122F0">
        <w:rPr>
          <w:rFonts w:cs="Traditional Arabic"/>
        </w:rPr>
        <w:t xml:space="preserve">, </w:t>
      </w:r>
      <w:r w:rsidR="00FE12FD" w:rsidRPr="009122F0">
        <w:rPr>
          <w:rFonts w:cs="Traditional Arabic"/>
        </w:rPr>
        <w:t>herkesten daha mümin</w:t>
      </w:r>
      <w:r w:rsidR="00566A53" w:rsidRPr="009122F0">
        <w:rPr>
          <w:rFonts w:cs="Traditional Arabic"/>
        </w:rPr>
        <w:t xml:space="preserve">, </w:t>
      </w:r>
      <w:r w:rsidR="00FE12FD" w:rsidRPr="009122F0">
        <w:rPr>
          <w:rFonts w:cs="Traditional Arabic"/>
        </w:rPr>
        <w:t>herkesten daha öncelikli</w:t>
      </w:r>
      <w:r w:rsidR="00566A53" w:rsidRPr="009122F0">
        <w:rPr>
          <w:rFonts w:cs="Traditional Arabic"/>
        </w:rPr>
        <w:t xml:space="preserve">, </w:t>
      </w:r>
      <w:r w:rsidR="00FE12FD" w:rsidRPr="009122F0">
        <w:rPr>
          <w:rFonts w:cs="Traditional Arabic"/>
        </w:rPr>
        <w:t>herkesten daha cesur ve bütün meydanlarda hazır bulunan bir kimseydi</w:t>
      </w:r>
      <w:r w:rsidR="00566A53" w:rsidRPr="009122F0">
        <w:rPr>
          <w:rFonts w:cs="Traditional Arabic"/>
        </w:rPr>
        <w:t xml:space="preserve">. </w:t>
      </w:r>
      <w:r w:rsidR="00FE12FD" w:rsidRPr="009122F0">
        <w:rPr>
          <w:rFonts w:cs="Traditional Arabic"/>
        </w:rPr>
        <w:t>Hz</w:t>
      </w:r>
      <w:r w:rsidR="00566A53" w:rsidRPr="009122F0">
        <w:rPr>
          <w:rFonts w:cs="Traditional Arabic"/>
        </w:rPr>
        <w:t xml:space="preserve">. </w:t>
      </w:r>
      <w:r w:rsidR="00FE12FD" w:rsidRPr="009122F0">
        <w:rPr>
          <w:rFonts w:cs="Traditional Arabic"/>
        </w:rPr>
        <w:t xml:space="preserve">Ali </w:t>
      </w:r>
      <w:r w:rsidR="009122F0" w:rsidRPr="009122F0">
        <w:rPr>
          <w:rFonts w:cs="Traditional Arabic"/>
        </w:rPr>
        <w:t>(a.s)</w:t>
      </w:r>
      <w:r w:rsidR="00566A53" w:rsidRPr="009122F0">
        <w:rPr>
          <w:rFonts w:cs="Traditional Arabic"/>
        </w:rPr>
        <w:t xml:space="preserve"> </w:t>
      </w:r>
      <w:r w:rsidR="00410813">
        <w:rPr>
          <w:rFonts w:cs="Traditional Arabic"/>
        </w:rPr>
        <w:t>İslam'ı</w:t>
      </w:r>
      <w:r w:rsidR="00FE12FD" w:rsidRPr="009122F0">
        <w:rPr>
          <w:rFonts w:cs="Traditional Arabic"/>
        </w:rPr>
        <w:t xml:space="preserve"> kılıcı ile koruyan ve herkesin tıkandığı bir noktada ortaya çıkan</w:t>
      </w:r>
      <w:r w:rsidR="00566A53" w:rsidRPr="009122F0">
        <w:rPr>
          <w:rFonts w:cs="Traditional Arabic"/>
        </w:rPr>
        <w:t xml:space="preserve">, </w:t>
      </w:r>
      <w:r w:rsidR="00FE12FD" w:rsidRPr="009122F0">
        <w:rPr>
          <w:rFonts w:cs="Traditional Arabic"/>
        </w:rPr>
        <w:t>ilerleyen</w:t>
      </w:r>
      <w:r w:rsidR="00566A53" w:rsidRPr="009122F0">
        <w:rPr>
          <w:rFonts w:cs="Traditional Arabic"/>
        </w:rPr>
        <w:t xml:space="preserve">, </w:t>
      </w:r>
      <w:r w:rsidR="00FE12FD" w:rsidRPr="009122F0">
        <w:rPr>
          <w:rFonts w:cs="Traditional Arabic"/>
        </w:rPr>
        <w:t>düğümleri açan ve çıkmazları</w:t>
      </w:r>
      <w:r w:rsidR="00757CBD" w:rsidRPr="009122F0">
        <w:rPr>
          <w:rFonts w:cs="Traditional Arabic"/>
        </w:rPr>
        <w:t xml:space="preserve"> </w:t>
      </w:r>
      <w:r w:rsidR="00FE12FD" w:rsidRPr="009122F0">
        <w:rPr>
          <w:rFonts w:cs="Traditional Arabic"/>
        </w:rPr>
        <w:t>çözen bir kimseydi</w:t>
      </w:r>
      <w:r w:rsidR="00566A53" w:rsidRPr="009122F0">
        <w:rPr>
          <w:rFonts w:cs="Traditional Arabic"/>
        </w:rPr>
        <w:t xml:space="preserve">. </w:t>
      </w:r>
      <w:r w:rsidR="00FE12FD" w:rsidRPr="009122F0">
        <w:rPr>
          <w:rFonts w:cs="Traditional Arabic"/>
        </w:rPr>
        <w:t>Bu aziz ve mahbub damadın mahbubiyeti (sevimliliği</w:t>
      </w:r>
      <w:r w:rsidR="00566A53" w:rsidRPr="009122F0">
        <w:rPr>
          <w:rFonts w:cs="Traditional Arabic"/>
        </w:rPr>
        <w:t>)</w:t>
      </w:r>
      <w:r w:rsidR="008B5035">
        <w:rPr>
          <w:rFonts w:cs="Traditional Arabic"/>
        </w:rPr>
        <w:t>, kesinlikle</w:t>
      </w:r>
      <w:r w:rsidR="00566A53" w:rsidRPr="009122F0">
        <w:rPr>
          <w:rFonts w:cs="Traditional Arabic"/>
        </w:rPr>
        <w:t xml:space="preserve"> </w:t>
      </w:r>
      <w:r w:rsidR="00FE12FD" w:rsidRPr="009122F0">
        <w:rPr>
          <w:rFonts w:cs="Traditional Arabic"/>
        </w:rPr>
        <w:t>akrabalık sebebi ile değildi</w:t>
      </w:r>
      <w:r w:rsidR="00566A53" w:rsidRPr="009122F0">
        <w:rPr>
          <w:rFonts w:cs="Traditional Arabic"/>
        </w:rPr>
        <w:t xml:space="preserve">. </w:t>
      </w:r>
      <w:r w:rsidR="008F369E" w:rsidRPr="009122F0">
        <w:rPr>
          <w:rFonts w:cs="Traditional Arabic"/>
        </w:rPr>
        <w:t>Onun bu</w:t>
      </w:r>
      <w:r w:rsidR="00FE12FD" w:rsidRPr="009122F0">
        <w:rPr>
          <w:rFonts w:cs="Traditional Arabic"/>
        </w:rPr>
        <w:t xml:space="preserve"> sevgi ve mahbubiyeti onun sahip olduğu azamet ve şahsiyeti sebebi ileydi</w:t>
      </w:r>
      <w:r w:rsidR="00566A53" w:rsidRPr="009122F0">
        <w:rPr>
          <w:rFonts w:cs="Traditional Arabic"/>
        </w:rPr>
        <w:t xml:space="preserve">. </w:t>
      </w:r>
      <w:r w:rsidR="00FE12FD" w:rsidRPr="009122F0">
        <w:rPr>
          <w:rFonts w:cs="Traditional Arabic"/>
        </w:rPr>
        <w:t>Hz</w:t>
      </w:r>
      <w:r w:rsidR="00566A53" w:rsidRPr="009122F0">
        <w:rPr>
          <w:rFonts w:cs="Traditional Arabic"/>
        </w:rPr>
        <w:t xml:space="preserve">. </w:t>
      </w:r>
      <w:r w:rsidR="00FE12FD" w:rsidRPr="009122F0">
        <w:rPr>
          <w:rFonts w:cs="Traditional Arabic"/>
        </w:rPr>
        <w:t xml:space="preserve">Ali </w:t>
      </w:r>
      <w:r w:rsidR="009122F0" w:rsidRPr="009122F0">
        <w:rPr>
          <w:rFonts w:cs="Traditional Arabic"/>
        </w:rPr>
        <w:t>(a.s)</w:t>
      </w:r>
      <w:r w:rsidR="00566A53" w:rsidRPr="009122F0">
        <w:rPr>
          <w:rFonts w:cs="Traditional Arabic"/>
        </w:rPr>
        <w:t xml:space="preserve"> </w:t>
      </w:r>
      <w:r w:rsidR="00B70F71" w:rsidRPr="009122F0">
        <w:rPr>
          <w:rFonts w:cs="Traditional Arabic"/>
        </w:rPr>
        <w:t>Peygamber'in</w:t>
      </w:r>
      <w:r w:rsidR="00FE12FD" w:rsidRPr="009122F0">
        <w:rPr>
          <w:rFonts w:cs="Traditional Arabic"/>
        </w:rPr>
        <w:t xml:space="preserve"> göz nuru olan </w:t>
      </w:r>
      <w:r w:rsidR="008F369E" w:rsidRPr="009122F0">
        <w:rPr>
          <w:rFonts w:cs="Traditional Arabic"/>
        </w:rPr>
        <w:t>Fatıma'nın</w:t>
      </w:r>
      <w:r w:rsidR="00661D17" w:rsidRPr="009122F0">
        <w:rPr>
          <w:rFonts w:cs="Traditional Arabic"/>
        </w:rPr>
        <w:t xml:space="preserve"> </w:t>
      </w:r>
      <w:r w:rsidR="00FE12FD" w:rsidRPr="009122F0">
        <w:rPr>
          <w:rFonts w:cs="Traditional Arabic"/>
        </w:rPr>
        <w:t>eşiydi</w:t>
      </w:r>
      <w:r w:rsidR="00566A53" w:rsidRPr="009122F0">
        <w:rPr>
          <w:rFonts w:cs="Traditional Arabic"/>
        </w:rPr>
        <w:t xml:space="preserve">. </w:t>
      </w:r>
      <w:r w:rsidR="00FE12FD" w:rsidRPr="009122F0">
        <w:rPr>
          <w:rStyle w:val="FootnoteReference"/>
          <w:rFonts w:cs="Traditional Arabic"/>
        </w:rPr>
        <w:footnoteReference w:id="778"/>
      </w:r>
    </w:p>
    <w:p w:rsidR="00FE12FD" w:rsidRPr="009122F0" w:rsidRDefault="00FE12FD" w:rsidP="00345F09">
      <w:pPr>
        <w:spacing w:line="300" w:lineRule="atLeast"/>
        <w:jc w:val="lowKashida"/>
        <w:rPr>
          <w:rFonts w:cs="Traditional Arabic"/>
        </w:rPr>
      </w:pPr>
    </w:p>
    <w:p w:rsidR="00FE12FD" w:rsidRPr="009122F0" w:rsidRDefault="00FE12FD" w:rsidP="00345F09">
      <w:pPr>
        <w:pStyle w:val="Heading1"/>
        <w:spacing w:line="300" w:lineRule="atLeast"/>
        <w:jc w:val="lowKashida"/>
        <w:rPr>
          <w:rFonts w:cs="Traditional Arabic"/>
        </w:rPr>
      </w:pPr>
      <w:bookmarkStart w:id="292" w:name="_Toc221706618"/>
      <w:r w:rsidRPr="009122F0">
        <w:rPr>
          <w:rFonts w:cs="Traditional Arabic"/>
        </w:rPr>
        <w:t>1</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008F369E" w:rsidRPr="009122F0">
        <w:rPr>
          <w:rFonts w:cs="Traditional Arabic"/>
        </w:rPr>
        <w:t>Fatıma</w:t>
      </w:r>
      <w:r w:rsidR="00566A53" w:rsidRPr="009122F0">
        <w:rPr>
          <w:rFonts w:cs="Traditional Arabic"/>
        </w:rPr>
        <w:t xml:space="preserve">-i </w:t>
      </w:r>
      <w:r w:rsidRPr="009122F0">
        <w:rPr>
          <w:rFonts w:cs="Traditional Arabic"/>
        </w:rPr>
        <w:t xml:space="preserve">Zehra'nın </w:t>
      </w:r>
      <w:r w:rsidR="009122F0" w:rsidRPr="009122F0">
        <w:rPr>
          <w:rFonts w:cs="Traditional Arabic"/>
        </w:rPr>
        <w:t>(a.s)</w:t>
      </w:r>
      <w:r w:rsidR="00566A53" w:rsidRPr="009122F0">
        <w:rPr>
          <w:rFonts w:cs="Traditional Arabic"/>
        </w:rPr>
        <w:t xml:space="preserve"> </w:t>
      </w:r>
      <w:r w:rsidRPr="009122F0">
        <w:rPr>
          <w:rFonts w:cs="Traditional Arabic"/>
        </w:rPr>
        <w:t>rolü</w:t>
      </w:r>
      <w:bookmarkEnd w:id="292"/>
    </w:p>
    <w:p w:rsidR="00FE12FD" w:rsidRPr="009122F0" w:rsidRDefault="00FE12FD" w:rsidP="00345F09">
      <w:pPr>
        <w:spacing w:line="300" w:lineRule="atLeast"/>
        <w:jc w:val="lowKashida"/>
        <w:rPr>
          <w:rFonts w:cs="Traditional Arabic"/>
        </w:rPr>
      </w:pPr>
      <w:r w:rsidRPr="009122F0">
        <w:rPr>
          <w:rFonts w:cs="Traditional Arabic"/>
        </w:rPr>
        <w:t>Hz</w:t>
      </w:r>
      <w:r w:rsidR="00566A53" w:rsidRPr="009122F0">
        <w:rPr>
          <w:rFonts w:cs="Traditional Arabic"/>
        </w:rPr>
        <w:t xml:space="preserve">. </w:t>
      </w:r>
      <w:r w:rsidR="00661D17" w:rsidRPr="009122F0">
        <w:rPr>
          <w:rFonts w:cs="Traditional Arabic"/>
        </w:rPr>
        <w:t xml:space="preserve">Fatıma'nın </w:t>
      </w:r>
      <w:r w:rsidRPr="009122F0">
        <w:rPr>
          <w:rFonts w:cs="Traditional Arabic"/>
        </w:rPr>
        <w:t>siyasi</w:t>
      </w:r>
      <w:r w:rsidR="00566A53" w:rsidRPr="009122F0">
        <w:rPr>
          <w:rFonts w:cs="Traditional Arabic"/>
        </w:rPr>
        <w:t xml:space="preserve">, </w:t>
      </w:r>
      <w:r w:rsidRPr="009122F0">
        <w:rPr>
          <w:rFonts w:cs="Traditional Arabic"/>
        </w:rPr>
        <w:t>toplumsal ve cihadi boyutlarda seçkin ve yüce bir kişiliği vardı</w:t>
      </w:r>
      <w:r w:rsidR="00566A53" w:rsidRPr="009122F0">
        <w:rPr>
          <w:rFonts w:cs="Traditional Arabic"/>
        </w:rPr>
        <w:t xml:space="preserve">. </w:t>
      </w:r>
      <w:r w:rsidRPr="009122F0">
        <w:rPr>
          <w:rFonts w:cs="Traditional Arabic"/>
        </w:rPr>
        <w:t>Öyle ki dünyadaki bütün savaşçı</w:t>
      </w:r>
      <w:r w:rsidR="00566A53" w:rsidRPr="009122F0">
        <w:rPr>
          <w:rFonts w:cs="Traditional Arabic"/>
        </w:rPr>
        <w:t xml:space="preserve">, </w:t>
      </w:r>
      <w:r w:rsidRPr="009122F0">
        <w:rPr>
          <w:rFonts w:cs="Traditional Arabic"/>
        </w:rPr>
        <w:t>devrimci</w:t>
      </w:r>
      <w:r w:rsidR="00566A53" w:rsidRPr="009122F0">
        <w:rPr>
          <w:rFonts w:cs="Traditional Arabic"/>
        </w:rPr>
        <w:t xml:space="preserve">, </w:t>
      </w:r>
      <w:r w:rsidRPr="009122F0">
        <w:rPr>
          <w:rFonts w:cs="Traditional Arabic"/>
        </w:rPr>
        <w:t>seçkin ve siyasi kadınlar onun bu kısa ve muhtevalı hayatından ders alabilirler</w:t>
      </w:r>
      <w:r w:rsidR="00566A53" w:rsidRPr="009122F0">
        <w:rPr>
          <w:rFonts w:cs="Traditional Arabic"/>
        </w:rPr>
        <w:t xml:space="preserve">. </w:t>
      </w:r>
      <w:r w:rsidRPr="009122F0">
        <w:rPr>
          <w:rFonts w:cs="Traditional Arabic"/>
        </w:rPr>
        <w:t>Bu kadın devrim evinde doğmuş</w:t>
      </w:r>
      <w:r w:rsidR="00566A53" w:rsidRPr="009122F0">
        <w:rPr>
          <w:rFonts w:cs="Traditional Arabic"/>
        </w:rPr>
        <w:t xml:space="preserve">, </w:t>
      </w:r>
      <w:r w:rsidRPr="009122F0">
        <w:rPr>
          <w:rFonts w:cs="Traditional Arabic"/>
        </w:rPr>
        <w:t>çocukluk döneminin tümünü unutulması mümkün olmayan evrensel büyük bir savaşın içinde bulunan bir babanın kucağında geçirmişti</w:t>
      </w:r>
      <w:r w:rsidR="00566A53" w:rsidRPr="009122F0">
        <w:rPr>
          <w:rFonts w:cs="Traditional Arabic"/>
        </w:rPr>
        <w:t xml:space="preserve">. </w:t>
      </w:r>
      <w:r w:rsidR="005B3D50" w:rsidRPr="009122F0">
        <w:rPr>
          <w:rFonts w:cs="Traditional Arabic"/>
        </w:rPr>
        <w:t>Hz. Fatıma çocukluk döneminde Mekke dönemindeki mücadelenin zorluklarını tatmış</w:t>
      </w:r>
      <w:r w:rsidR="009F2CFD">
        <w:rPr>
          <w:rFonts w:cs="Traditional Arabic"/>
        </w:rPr>
        <w:t>,</w:t>
      </w:r>
      <w:r w:rsidR="005B3D50" w:rsidRPr="009122F0">
        <w:rPr>
          <w:rFonts w:cs="Traditional Arabic"/>
        </w:rPr>
        <w:t xml:space="preserve"> Şi'b</w:t>
      </w:r>
      <w:r w:rsidR="005B3D50">
        <w:rPr>
          <w:rFonts w:cs="Traditional Arabic"/>
        </w:rPr>
        <w:t>-</w:t>
      </w:r>
      <w:r w:rsidR="005B3D50" w:rsidRPr="009122F0">
        <w:rPr>
          <w:rFonts w:cs="Traditional Arabic"/>
        </w:rPr>
        <w:t>i Ebi Talib'e götürülmüş, açlık, korku ve Mekke savaşı dönemindeki bütün şiddet türl</w:t>
      </w:r>
      <w:r w:rsidR="009F2CFD">
        <w:rPr>
          <w:rFonts w:cs="Traditional Arabic"/>
        </w:rPr>
        <w:t>erini tatmış, ardından Mekke'ye</w:t>
      </w:r>
      <w:r w:rsidR="005B3D50" w:rsidRPr="009122F0">
        <w:rPr>
          <w:rFonts w:cs="Traditional Arabic"/>
        </w:rPr>
        <w:t xml:space="preserve"> hicret etmiş ve bütün ömrünü Allah yolunda cihad içinde geçiren bir kimse ile evlenmiş, Müminlerin Emiri Hz. Ali '(a.s) ile yaşamış olduğu 11 yıla yakın ortak haya</w:t>
      </w:r>
      <w:r w:rsidR="009F2CFD">
        <w:rPr>
          <w:rFonts w:cs="Traditional Arabic"/>
        </w:rPr>
        <w:t>tında bu eşi</w:t>
      </w:r>
      <w:r w:rsidR="009E30BE">
        <w:rPr>
          <w:rFonts w:cs="Traditional Arabic"/>
        </w:rPr>
        <w:t>,</w:t>
      </w:r>
      <w:r w:rsidR="005B3D50" w:rsidRPr="009122F0">
        <w:rPr>
          <w:rFonts w:cs="Traditional Arabic"/>
        </w:rPr>
        <w:t xml:space="preserve"> hiç bir yıl</w:t>
      </w:r>
      <w:r w:rsidR="009F2CFD">
        <w:rPr>
          <w:rFonts w:cs="Traditional Arabic"/>
        </w:rPr>
        <w:t>, hatta</w:t>
      </w:r>
      <w:r w:rsidR="005B3D50" w:rsidRPr="009122F0">
        <w:rPr>
          <w:rFonts w:cs="Traditional Arabic"/>
        </w:rPr>
        <w:t xml:space="preserve"> hiçbir yarı yıl dahi </w:t>
      </w:r>
      <w:r w:rsidR="005B3D50">
        <w:rPr>
          <w:rFonts w:cs="Traditional Arabic"/>
        </w:rPr>
        <w:t>Allah</w:t>
      </w:r>
      <w:r w:rsidR="005B3D50" w:rsidRPr="009122F0">
        <w:rPr>
          <w:rFonts w:cs="Traditional Arabic"/>
        </w:rPr>
        <w:t xml:space="preserve"> yolunda </w:t>
      </w:r>
      <w:r w:rsidR="005B3D50" w:rsidRPr="009122F0">
        <w:rPr>
          <w:rFonts w:cs="Traditional Arabic"/>
        </w:rPr>
        <w:lastRenderedPageBreak/>
        <w:t xml:space="preserve">savaştan ve savaş meydanlarından geri kalmamıştır. </w:t>
      </w:r>
      <w:r w:rsidRPr="009122F0">
        <w:rPr>
          <w:rFonts w:cs="Traditional Arabic"/>
        </w:rPr>
        <w:t>Bu büyük ve fedakar kadın mücahid</w:t>
      </w:r>
      <w:r w:rsidR="00566A53" w:rsidRPr="009122F0">
        <w:rPr>
          <w:rFonts w:cs="Traditional Arabic"/>
        </w:rPr>
        <w:t xml:space="preserve">, </w:t>
      </w:r>
      <w:r w:rsidRPr="009122F0">
        <w:rPr>
          <w:rFonts w:cs="Traditional Arabic"/>
        </w:rPr>
        <w:t>asker ve sürekli savaş meydanlarında savaşan bir insana eşlik etmiştir</w:t>
      </w:r>
      <w:r w:rsidR="00566A53" w:rsidRPr="009122F0">
        <w:rPr>
          <w:rFonts w:cs="Traditional Arabic"/>
        </w:rPr>
        <w:t xml:space="preserve">. </w:t>
      </w:r>
      <w:r w:rsidRPr="009122F0">
        <w:rPr>
          <w:rStyle w:val="FootnoteReference"/>
          <w:rFonts w:cs="Traditional Arabic"/>
        </w:rPr>
        <w:footnoteReference w:id="779"/>
      </w:r>
    </w:p>
    <w:p w:rsidR="00FE12FD" w:rsidRPr="009122F0" w:rsidRDefault="00FE12FD" w:rsidP="00345F09">
      <w:pPr>
        <w:spacing w:line="300" w:lineRule="atLeast"/>
        <w:jc w:val="lowKashida"/>
        <w:rPr>
          <w:rFonts w:cs="Traditional Arabic"/>
        </w:rPr>
      </w:pPr>
      <w:r w:rsidRPr="009122F0">
        <w:rPr>
          <w:rFonts w:cs="Traditional Arabic"/>
        </w:rPr>
        <w:t>Hz</w:t>
      </w:r>
      <w:r w:rsidR="00566A53" w:rsidRPr="009122F0">
        <w:rPr>
          <w:rFonts w:cs="Traditional Arabic"/>
        </w:rPr>
        <w:t xml:space="preserve">. </w:t>
      </w:r>
      <w:r w:rsidR="00661D17" w:rsidRPr="009122F0">
        <w:rPr>
          <w:rFonts w:cs="Traditional Arabic"/>
        </w:rPr>
        <w:t xml:space="preserve">Fatıma'nın </w:t>
      </w:r>
      <w:r w:rsidRPr="009122F0">
        <w:rPr>
          <w:rFonts w:cs="Traditional Arabic"/>
        </w:rPr>
        <w:t xml:space="preserve">Ümmü Ebiha diye </w:t>
      </w:r>
      <w:r w:rsidR="005B3D50" w:rsidRPr="009122F0">
        <w:rPr>
          <w:rFonts w:cs="Traditional Arabic"/>
        </w:rPr>
        <w:t>adlandırılışı</w:t>
      </w:r>
      <w:r w:rsidRPr="009122F0">
        <w:rPr>
          <w:rFonts w:cs="Traditional Arabic"/>
        </w:rPr>
        <w:t xml:space="preserve"> da onun yapmış olduğu hizmet</w:t>
      </w:r>
      <w:r w:rsidR="00566A53" w:rsidRPr="009122F0">
        <w:rPr>
          <w:rFonts w:cs="Traditional Arabic"/>
        </w:rPr>
        <w:t xml:space="preserve">, </w:t>
      </w:r>
      <w:r w:rsidRPr="009122F0">
        <w:rPr>
          <w:rFonts w:cs="Traditional Arabic"/>
        </w:rPr>
        <w:t>iş</w:t>
      </w:r>
      <w:r w:rsidR="00566A53" w:rsidRPr="009122F0">
        <w:rPr>
          <w:rFonts w:cs="Traditional Arabic"/>
        </w:rPr>
        <w:t xml:space="preserve">, </w:t>
      </w:r>
      <w:r w:rsidR="005B3D50" w:rsidRPr="009122F0">
        <w:rPr>
          <w:rFonts w:cs="Traditional Arabic"/>
        </w:rPr>
        <w:t>mücahede</w:t>
      </w:r>
      <w:r w:rsidRPr="009122F0">
        <w:rPr>
          <w:rFonts w:cs="Traditional Arabic"/>
        </w:rPr>
        <w:t xml:space="preserve"> ve </w:t>
      </w:r>
      <w:r w:rsidR="005B3D50" w:rsidRPr="009122F0">
        <w:rPr>
          <w:rFonts w:cs="Traditional Arabic"/>
        </w:rPr>
        <w:t>çaba</w:t>
      </w:r>
      <w:r w:rsidRPr="009122F0">
        <w:rPr>
          <w:rFonts w:cs="Traditional Arabic"/>
        </w:rPr>
        <w:t xml:space="preserve"> sebebiyleydi</w:t>
      </w:r>
      <w:r w:rsidR="00566A53" w:rsidRPr="009122F0">
        <w:rPr>
          <w:rFonts w:cs="Traditional Arabic"/>
        </w:rPr>
        <w:t xml:space="preserve">. </w:t>
      </w:r>
      <w:r w:rsidR="005B3D50" w:rsidRPr="009122F0">
        <w:rPr>
          <w:rFonts w:cs="Traditional Arabic"/>
        </w:rPr>
        <w:t>Hz. Fatıma gerek Mekke döneminde</w:t>
      </w:r>
      <w:r w:rsidR="00E112F6">
        <w:rPr>
          <w:rFonts w:cs="Traditional Arabic"/>
        </w:rPr>
        <w:t>,</w:t>
      </w:r>
      <w:r w:rsidR="005B3D50" w:rsidRPr="009122F0">
        <w:rPr>
          <w:rFonts w:cs="Traditional Arabic"/>
        </w:rPr>
        <w:t xml:space="preserve"> gerek </w:t>
      </w:r>
      <w:r w:rsidR="005B3D50">
        <w:rPr>
          <w:rFonts w:cs="Traditional Arabic"/>
        </w:rPr>
        <w:t>Şi'b-</w:t>
      </w:r>
      <w:r w:rsidR="005B3D50" w:rsidRPr="009122F0">
        <w:rPr>
          <w:rFonts w:cs="Traditional Arabic"/>
        </w:rPr>
        <w:t xml:space="preserve">i Ebi Talib döneminde çektiği bütün </w:t>
      </w:r>
      <w:r w:rsidR="00C473BF" w:rsidRPr="009122F0">
        <w:rPr>
          <w:rFonts w:cs="Traditional Arabic"/>
        </w:rPr>
        <w:t xml:space="preserve">sıkıntılara </w:t>
      </w:r>
      <w:r w:rsidR="00C473BF">
        <w:rPr>
          <w:rFonts w:cs="Traditional Arabic"/>
        </w:rPr>
        <w:t>ve</w:t>
      </w:r>
      <w:r w:rsidR="005B3D50" w:rsidRPr="009122F0">
        <w:rPr>
          <w:rFonts w:cs="Traditional Arabic"/>
        </w:rPr>
        <w:t xml:space="preserve"> gerekse de annesi Hatice'nin dünyadan göçüp </w:t>
      </w:r>
      <w:r w:rsidR="00E112F6">
        <w:rPr>
          <w:rFonts w:cs="Traditional Arabic"/>
        </w:rPr>
        <w:t>P</w:t>
      </w:r>
      <w:r w:rsidR="005B3D50" w:rsidRPr="009122F0">
        <w:rPr>
          <w:rFonts w:cs="Traditional Arabic"/>
        </w:rPr>
        <w:t>eygambe</w:t>
      </w:r>
      <w:r w:rsidR="005B3D50" w:rsidRPr="009122F0">
        <w:rPr>
          <w:rFonts w:cs="Traditional Arabic"/>
        </w:rPr>
        <w:t>r</w:t>
      </w:r>
      <w:r w:rsidR="00E112F6">
        <w:rPr>
          <w:rFonts w:cs="Traditional Arabic"/>
        </w:rPr>
        <w:t>'</w:t>
      </w:r>
      <w:r w:rsidR="005B3D50" w:rsidRPr="009122F0">
        <w:rPr>
          <w:rFonts w:cs="Traditional Arabic"/>
        </w:rPr>
        <w:t xml:space="preserve">i yalnız bıraktığı zamanlarda sürekli olarak babasının yanında olmuş ve onun üzüntülerini paylaşmıştır. </w:t>
      </w:r>
      <w:r w:rsidRPr="009122F0">
        <w:rPr>
          <w:rStyle w:val="FootnoteReference"/>
          <w:rFonts w:cs="Traditional Arabic"/>
        </w:rPr>
        <w:footnoteReference w:id="780"/>
      </w:r>
    </w:p>
    <w:p w:rsidR="00FE12FD" w:rsidRPr="009122F0" w:rsidRDefault="00FE12FD" w:rsidP="00345F09">
      <w:pPr>
        <w:spacing w:line="300" w:lineRule="atLeast"/>
        <w:jc w:val="lowKashida"/>
        <w:rPr>
          <w:rFonts w:cs="Traditional Arabic"/>
        </w:rPr>
      </w:pPr>
    </w:p>
    <w:p w:rsidR="00FE12FD" w:rsidRPr="009122F0" w:rsidRDefault="00FE12FD" w:rsidP="00345F09">
      <w:pPr>
        <w:pStyle w:val="Heading1"/>
        <w:spacing w:line="300" w:lineRule="atLeast"/>
        <w:jc w:val="lowKashida"/>
        <w:rPr>
          <w:rFonts w:cs="Traditional Arabic"/>
        </w:rPr>
      </w:pPr>
      <w:bookmarkStart w:id="293" w:name="_Toc221706619"/>
      <w:r w:rsidRPr="009122F0">
        <w:rPr>
          <w:rFonts w:cs="Traditional Arabic"/>
        </w:rPr>
        <w:t>1</w:t>
      </w:r>
      <w:r w:rsidR="00566A53" w:rsidRPr="009122F0">
        <w:rPr>
          <w:rFonts w:cs="Traditional Arabic"/>
        </w:rPr>
        <w:t xml:space="preserve">- </w:t>
      </w:r>
      <w:r w:rsidRPr="009122F0">
        <w:rPr>
          <w:rFonts w:cs="Traditional Arabic"/>
        </w:rPr>
        <w:t>3</w:t>
      </w:r>
      <w:r w:rsidR="00566A53" w:rsidRPr="009122F0">
        <w:rPr>
          <w:rFonts w:cs="Traditional Arabic"/>
        </w:rPr>
        <w:t xml:space="preserve">- </w:t>
      </w:r>
      <w:r w:rsidRPr="009122F0">
        <w:rPr>
          <w:rFonts w:cs="Traditional Arabic"/>
        </w:rPr>
        <w:t>Diğer imamların rolü</w:t>
      </w:r>
      <w:bookmarkEnd w:id="293"/>
    </w:p>
    <w:p w:rsidR="00FE12FD" w:rsidRPr="009122F0" w:rsidRDefault="00FE12FD" w:rsidP="00345F09">
      <w:pPr>
        <w:spacing w:line="300" w:lineRule="atLeast"/>
        <w:jc w:val="lowKashida"/>
        <w:rPr>
          <w:rFonts w:cs="Traditional Arabic"/>
        </w:rPr>
      </w:pPr>
      <w:r w:rsidRPr="009122F0">
        <w:rPr>
          <w:rFonts w:cs="Traditional Arabic"/>
        </w:rPr>
        <w:t xml:space="preserve">İmam Hasan Mücteba </w:t>
      </w:r>
      <w:r w:rsidR="009122F0" w:rsidRPr="009122F0">
        <w:rPr>
          <w:rFonts w:cs="Traditional Arabic"/>
        </w:rPr>
        <w:t>(a.s)</w:t>
      </w:r>
      <w:r w:rsidR="00566A53" w:rsidRPr="009122F0">
        <w:rPr>
          <w:rFonts w:cs="Traditional Arabic"/>
        </w:rPr>
        <w:t xml:space="preserve"> </w:t>
      </w:r>
      <w:r w:rsidRPr="009122F0">
        <w:rPr>
          <w:rFonts w:cs="Traditional Arabic"/>
        </w:rPr>
        <w:t xml:space="preserve">öyle bir iş yaptı ki </w:t>
      </w:r>
      <w:r w:rsidR="00DF5F10">
        <w:rPr>
          <w:rFonts w:cs="Traditional Arabic"/>
        </w:rPr>
        <w:t>İslam'ın</w:t>
      </w:r>
      <w:r w:rsidRPr="009122F0">
        <w:rPr>
          <w:rFonts w:cs="Traditional Arabic"/>
        </w:rPr>
        <w:t xml:space="preserve"> asil cereyanı</w:t>
      </w:r>
      <w:r w:rsidR="00F6704F">
        <w:rPr>
          <w:rFonts w:cs="Traditional Arabic"/>
        </w:rPr>
        <w:t xml:space="preserve"> - </w:t>
      </w:r>
      <w:r w:rsidRPr="009122F0">
        <w:rPr>
          <w:rFonts w:cs="Traditional Arabic"/>
        </w:rPr>
        <w:t>ki Mekke'de başlamış ve de İslami hükümet</w:t>
      </w:r>
      <w:r w:rsidR="00EC4ADF">
        <w:rPr>
          <w:rFonts w:cs="Traditional Arabic"/>
        </w:rPr>
        <w:t>,</w:t>
      </w:r>
      <w:r w:rsidRPr="009122F0">
        <w:rPr>
          <w:rFonts w:cs="Traditional Arabic"/>
        </w:rPr>
        <w:t xml:space="preserve"> Müminlerin Emiri Hz</w:t>
      </w:r>
      <w:r w:rsidR="00566A53" w:rsidRPr="009122F0">
        <w:rPr>
          <w:rFonts w:cs="Traditional Arabic"/>
        </w:rPr>
        <w:t xml:space="preserve">. </w:t>
      </w:r>
      <w:r w:rsidRPr="009122F0">
        <w:rPr>
          <w:rFonts w:cs="Traditional Arabic"/>
        </w:rPr>
        <w:t>Ali</w:t>
      </w:r>
      <w:r w:rsidR="00EC4ADF">
        <w:rPr>
          <w:rFonts w:cs="Traditional Arabic"/>
        </w:rPr>
        <w:t xml:space="preserve"> ve</w:t>
      </w:r>
      <w:r w:rsidRPr="009122F0">
        <w:rPr>
          <w:rFonts w:cs="Traditional Arabic"/>
        </w:rPr>
        <w:t xml:space="preserve"> kendi zamanına </w:t>
      </w:r>
      <w:r w:rsidR="00EC4ADF">
        <w:rPr>
          <w:rFonts w:cs="Traditional Arabic"/>
        </w:rPr>
        <w:t>kadar var</w:t>
      </w:r>
      <w:r w:rsidRPr="009122F0">
        <w:rPr>
          <w:rFonts w:cs="Traditional Arabic"/>
        </w:rPr>
        <w:t>mıştı</w:t>
      </w:r>
      <w:r w:rsidR="00566A53" w:rsidRPr="009122F0">
        <w:rPr>
          <w:rFonts w:cs="Traditional Arabic"/>
        </w:rPr>
        <w:t xml:space="preserve">- </w:t>
      </w:r>
      <w:r w:rsidRPr="009122F0">
        <w:rPr>
          <w:rFonts w:cs="Traditional Arabic"/>
        </w:rPr>
        <w:t>diğer bir mecra da cereyan etmeye başlamıştı</w:t>
      </w:r>
      <w:r w:rsidR="00566A53" w:rsidRPr="009122F0">
        <w:rPr>
          <w:rFonts w:cs="Traditional Arabic"/>
        </w:rPr>
        <w:t xml:space="preserve">. </w:t>
      </w:r>
      <w:r w:rsidRPr="009122F0">
        <w:rPr>
          <w:rFonts w:cs="Traditional Arabic"/>
        </w:rPr>
        <w:t>Elbette bu bir hükümet şeklinde değildi</w:t>
      </w:r>
      <w:r w:rsidR="00566A53" w:rsidRPr="009122F0">
        <w:rPr>
          <w:rFonts w:cs="Traditional Arabic"/>
        </w:rPr>
        <w:t xml:space="preserve">. </w:t>
      </w:r>
      <w:r w:rsidRPr="009122F0">
        <w:rPr>
          <w:rFonts w:cs="Traditional Arabic"/>
        </w:rPr>
        <w:t>Zira bu mümkün değildi</w:t>
      </w:r>
      <w:r w:rsidR="00566A53" w:rsidRPr="009122F0">
        <w:rPr>
          <w:rFonts w:cs="Traditional Arabic"/>
        </w:rPr>
        <w:t xml:space="preserve">. </w:t>
      </w:r>
      <w:r w:rsidRPr="009122F0">
        <w:rPr>
          <w:rFonts w:cs="Traditional Arabic"/>
        </w:rPr>
        <w:t>En azından iki defa bir hareket şeklinde cereyan et</w:t>
      </w:r>
      <w:r w:rsidR="00EC4ADF">
        <w:rPr>
          <w:rFonts w:cs="Traditional Arabic"/>
        </w:rPr>
        <w:t>mişti</w:t>
      </w:r>
      <w:r w:rsidR="00566A53" w:rsidRPr="009122F0">
        <w:rPr>
          <w:rFonts w:cs="Traditional Arabic"/>
        </w:rPr>
        <w:t xml:space="preserve">. </w:t>
      </w:r>
      <w:r w:rsidRPr="009122F0">
        <w:rPr>
          <w:rStyle w:val="FootnoteReference"/>
          <w:rFonts w:cs="Traditional Arabic"/>
        </w:rPr>
        <w:footnoteReference w:id="781"/>
      </w:r>
    </w:p>
    <w:p w:rsidR="009160FE" w:rsidRDefault="00FE12FD" w:rsidP="00345F09">
      <w:pPr>
        <w:spacing w:line="300" w:lineRule="atLeast"/>
        <w:jc w:val="lowKashida"/>
        <w:rPr>
          <w:rFonts w:cs="Traditional Arabic"/>
        </w:rPr>
      </w:pPr>
      <w:r w:rsidRPr="009122F0">
        <w:rPr>
          <w:rFonts w:cs="Traditional Arabic"/>
        </w:rPr>
        <w:t xml:space="preserve">İmam </w:t>
      </w:r>
      <w:r w:rsidR="005B3D50" w:rsidRPr="009122F0">
        <w:rPr>
          <w:rFonts w:cs="Traditional Arabic"/>
        </w:rPr>
        <w:t>Hasan'ın</w:t>
      </w:r>
      <w:r w:rsidRPr="009122F0">
        <w:rPr>
          <w:rFonts w:cs="Traditional Arabic"/>
        </w:rPr>
        <w:t xml:space="preserve"> </w:t>
      </w:r>
      <w:r w:rsidR="009122F0" w:rsidRPr="009122F0">
        <w:rPr>
          <w:rFonts w:cs="Traditional Arabic"/>
        </w:rPr>
        <w:t>(a.s)</w:t>
      </w:r>
      <w:r w:rsidR="00566A53" w:rsidRPr="009122F0">
        <w:rPr>
          <w:rFonts w:cs="Traditional Arabic"/>
        </w:rPr>
        <w:t xml:space="preserve"> </w:t>
      </w:r>
      <w:r w:rsidRPr="009122F0">
        <w:rPr>
          <w:rFonts w:cs="Traditional Arabic"/>
        </w:rPr>
        <w:t xml:space="preserve">bütün eser ve sözleri ve diğer masum </w:t>
      </w:r>
      <w:r w:rsidR="00EC4ADF">
        <w:rPr>
          <w:rFonts w:cs="Traditional Arabic"/>
        </w:rPr>
        <w:t>İ</w:t>
      </w:r>
      <w:r w:rsidRPr="009122F0">
        <w:rPr>
          <w:rFonts w:cs="Traditional Arabic"/>
        </w:rPr>
        <w:t>mam</w:t>
      </w:r>
      <w:r w:rsidR="00EC4ADF">
        <w:rPr>
          <w:rFonts w:cs="Traditional Arabic"/>
        </w:rPr>
        <w:t>'</w:t>
      </w:r>
      <w:r w:rsidRPr="009122F0">
        <w:rPr>
          <w:rFonts w:cs="Traditional Arabic"/>
        </w:rPr>
        <w:t xml:space="preserve">lardan </w:t>
      </w:r>
      <w:r w:rsidR="009122F0" w:rsidRPr="009122F0">
        <w:rPr>
          <w:rFonts w:cs="Traditional Arabic"/>
        </w:rPr>
        <w:t>(a.s)</w:t>
      </w:r>
      <w:r w:rsidR="00566A53" w:rsidRPr="009122F0">
        <w:rPr>
          <w:rFonts w:cs="Traditional Arabic"/>
        </w:rPr>
        <w:t xml:space="preserve"> </w:t>
      </w:r>
      <w:r w:rsidRPr="009122F0">
        <w:rPr>
          <w:rFonts w:cs="Traditional Arabic"/>
        </w:rPr>
        <w:t>onun hakkında nakledilen sözler</w:t>
      </w:r>
      <w:r w:rsidR="00EC4ADF">
        <w:rPr>
          <w:rFonts w:cs="Traditional Arabic"/>
        </w:rPr>
        <w:t>,</w:t>
      </w:r>
      <w:r w:rsidRPr="009122F0">
        <w:rPr>
          <w:rFonts w:cs="Traditional Arabic"/>
        </w:rPr>
        <w:t xml:space="preserve"> şu gerçeği aydınlatmaktadır ki asıl maksat adaleti ikame etmek</w:t>
      </w:r>
      <w:r w:rsidR="00566A53" w:rsidRPr="009122F0">
        <w:rPr>
          <w:rFonts w:cs="Traditional Arabic"/>
        </w:rPr>
        <w:t xml:space="preserve">, </w:t>
      </w:r>
      <w:r w:rsidRPr="009122F0">
        <w:rPr>
          <w:rFonts w:cs="Traditional Arabic"/>
        </w:rPr>
        <w:t xml:space="preserve">Allah'ın dinini </w:t>
      </w:r>
      <w:r w:rsidR="005B3D50" w:rsidRPr="009122F0">
        <w:rPr>
          <w:rFonts w:cs="Traditional Arabic"/>
        </w:rPr>
        <w:t>hâkim</w:t>
      </w:r>
      <w:r w:rsidRPr="009122F0">
        <w:rPr>
          <w:rFonts w:cs="Traditional Arabic"/>
        </w:rPr>
        <w:t xml:space="preserve"> kılmak</w:t>
      </w:r>
      <w:r w:rsidR="00566A53" w:rsidRPr="009122F0">
        <w:rPr>
          <w:rFonts w:cs="Traditional Arabic"/>
        </w:rPr>
        <w:t xml:space="preserve">, </w:t>
      </w:r>
      <w:r w:rsidRPr="009122F0">
        <w:rPr>
          <w:rFonts w:cs="Traditional Arabic"/>
        </w:rPr>
        <w:t xml:space="preserve">şeriatın </w:t>
      </w:r>
      <w:r w:rsidR="005B3D50" w:rsidRPr="009122F0">
        <w:rPr>
          <w:rFonts w:cs="Traditional Arabic"/>
        </w:rPr>
        <w:t>hâkimiyetini</w:t>
      </w:r>
      <w:r w:rsidRPr="009122F0">
        <w:rPr>
          <w:rFonts w:cs="Traditional Arabic"/>
        </w:rPr>
        <w:t xml:space="preserve"> icat etmek ve de zulüm</w:t>
      </w:r>
      <w:r w:rsidR="00566A53" w:rsidRPr="009122F0">
        <w:rPr>
          <w:rFonts w:cs="Traditional Arabic"/>
        </w:rPr>
        <w:t xml:space="preserve">, </w:t>
      </w:r>
      <w:r w:rsidRPr="009122F0">
        <w:rPr>
          <w:rFonts w:cs="Traditional Arabic"/>
        </w:rPr>
        <w:t>baskı ve tuğyan temellerini yıkmaktır</w:t>
      </w:r>
      <w:r w:rsidR="00566A53" w:rsidRPr="009122F0">
        <w:rPr>
          <w:rFonts w:cs="Traditional Arabic"/>
        </w:rPr>
        <w:t xml:space="preserve">. </w:t>
      </w:r>
      <w:r w:rsidRPr="009122F0">
        <w:rPr>
          <w:rFonts w:cs="Traditional Arabic"/>
        </w:rPr>
        <w:t xml:space="preserve">Maksat </w:t>
      </w:r>
      <w:r w:rsidR="0081605A">
        <w:rPr>
          <w:rFonts w:cs="Traditional Arabic"/>
        </w:rPr>
        <w:t>Peygamber-i Ekrem</w:t>
      </w:r>
      <w:r w:rsidR="005B3D50">
        <w:rPr>
          <w:rFonts w:cs="Traditional Arabic"/>
        </w:rPr>
        <w:t>'</w:t>
      </w:r>
      <w:r w:rsidR="005B3D50" w:rsidRPr="009122F0">
        <w:rPr>
          <w:rFonts w:cs="Traditional Arabic"/>
        </w:rPr>
        <w:t>in</w:t>
      </w:r>
      <w:r w:rsidRPr="009122F0">
        <w:rPr>
          <w:rFonts w:cs="Traditional Arabic"/>
        </w:rPr>
        <w:t xml:space="preserve"> ve diğer </w:t>
      </w:r>
      <w:r w:rsidR="000F0F9A" w:rsidRPr="009122F0">
        <w:rPr>
          <w:rFonts w:cs="Traditional Arabic"/>
        </w:rPr>
        <w:t>peygamberler</w:t>
      </w:r>
      <w:r w:rsidRPr="009122F0">
        <w:rPr>
          <w:rFonts w:cs="Traditional Arabic"/>
        </w:rPr>
        <w:t>in yolu</w:t>
      </w:r>
      <w:r w:rsidR="00EC4ADF">
        <w:rPr>
          <w:rFonts w:cs="Traditional Arabic"/>
        </w:rPr>
        <w:t>nu</w:t>
      </w:r>
      <w:r w:rsidRPr="009122F0">
        <w:rPr>
          <w:rFonts w:cs="Traditional Arabic"/>
        </w:rPr>
        <w:t xml:space="preserve"> sürdürmektir</w:t>
      </w:r>
      <w:r w:rsidR="00697A1D">
        <w:rPr>
          <w:rFonts w:cs="Traditional Arabic"/>
        </w:rPr>
        <w:t>.</w:t>
      </w:r>
      <w:r w:rsidR="00EC4ADF">
        <w:rPr>
          <w:rFonts w:cs="Traditional Arabic"/>
        </w:rPr>
        <w:t xml:space="preserve"> </w:t>
      </w:r>
      <w:r w:rsidR="00697A1D">
        <w:rPr>
          <w:rFonts w:cs="Traditional Arabic"/>
        </w:rPr>
        <w:t>"</w:t>
      </w:r>
      <w:r w:rsidR="005B3D50" w:rsidRPr="009122F0">
        <w:rPr>
          <w:rFonts w:cs="Traditional Arabic"/>
        </w:rPr>
        <w:t xml:space="preserve">Ey </w:t>
      </w:r>
      <w:r w:rsidR="005B3D50">
        <w:rPr>
          <w:rFonts w:cs="Traditional Arabic"/>
        </w:rPr>
        <w:t>Allah</w:t>
      </w:r>
      <w:r w:rsidR="005B3D50" w:rsidRPr="009122F0">
        <w:rPr>
          <w:rFonts w:cs="Traditional Arabic"/>
        </w:rPr>
        <w:t xml:space="preserve">'ın seçkin kulu Âdem'in varisi ve Ey </w:t>
      </w:r>
      <w:r w:rsidR="005B3D50">
        <w:rPr>
          <w:rFonts w:cs="Traditional Arabic"/>
        </w:rPr>
        <w:t>Allah</w:t>
      </w:r>
      <w:r w:rsidR="005B3D50" w:rsidRPr="009122F0">
        <w:rPr>
          <w:rFonts w:cs="Traditional Arabic"/>
        </w:rPr>
        <w:t xml:space="preserve">'ın </w:t>
      </w:r>
      <w:r w:rsidR="009160FE">
        <w:rPr>
          <w:rFonts w:cs="Traditional Arabic"/>
        </w:rPr>
        <w:t>peygamber</w:t>
      </w:r>
      <w:r w:rsidR="005B3D50" w:rsidRPr="009122F0">
        <w:rPr>
          <w:rFonts w:cs="Traditional Arabic"/>
        </w:rPr>
        <w:t xml:space="preserve">i </w:t>
      </w:r>
      <w:r w:rsidR="009160FE">
        <w:rPr>
          <w:rFonts w:cs="Traditional Arabic"/>
        </w:rPr>
        <w:t xml:space="preserve">olan </w:t>
      </w:r>
      <w:r w:rsidR="005B3D50" w:rsidRPr="009122F0">
        <w:rPr>
          <w:rFonts w:cs="Traditional Arabic"/>
        </w:rPr>
        <w:t xml:space="preserve">Nuh'un varisi! </w:t>
      </w:r>
      <w:r w:rsidRPr="009122F0">
        <w:rPr>
          <w:rStyle w:val="FootnoteReference"/>
          <w:rFonts w:cs="Traditional Arabic"/>
        </w:rPr>
        <w:footnoteReference w:id="782"/>
      </w:r>
      <w:r w:rsidRPr="009122F0">
        <w:rPr>
          <w:rFonts w:cs="Traditional Arabic"/>
        </w:rPr>
        <w:t xml:space="preserve"> </w:t>
      </w:r>
    </w:p>
    <w:p w:rsidR="00FE12FD" w:rsidRPr="009122F0" w:rsidRDefault="00FE12FD" w:rsidP="00345F09">
      <w:pPr>
        <w:spacing w:line="300" w:lineRule="atLeast"/>
        <w:jc w:val="lowKashida"/>
        <w:rPr>
          <w:rFonts w:cs="Traditional Arabic"/>
        </w:rPr>
      </w:pPr>
      <w:r w:rsidRPr="009122F0">
        <w:rPr>
          <w:rFonts w:cs="Traditional Arabic"/>
        </w:rPr>
        <w:t xml:space="preserve">Bütün </w:t>
      </w:r>
      <w:r w:rsidR="000F0F9A" w:rsidRPr="009122F0">
        <w:rPr>
          <w:rFonts w:cs="Traditional Arabic"/>
        </w:rPr>
        <w:t>peygamberler</w:t>
      </w:r>
      <w:r w:rsidRPr="009122F0">
        <w:rPr>
          <w:rFonts w:cs="Traditional Arabic"/>
        </w:rPr>
        <w:t>in n</w:t>
      </w:r>
      <w:r w:rsidRPr="009122F0">
        <w:rPr>
          <w:rFonts w:cs="Traditional Arabic"/>
        </w:rPr>
        <w:t>e</w:t>
      </w:r>
      <w:r w:rsidRPr="009122F0">
        <w:rPr>
          <w:rFonts w:cs="Traditional Arabic"/>
        </w:rPr>
        <w:t xml:space="preserve">den </w:t>
      </w:r>
      <w:r w:rsidR="005B3D50" w:rsidRPr="009122F0">
        <w:rPr>
          <w:rFonts w:cs="Traditional Arabic"/>
        </w:rPr>
        <w:t>gönderildiği</w:t>
      </w:r>
      <w:r w:rsidRPr="009122F0">
        <w:rPr>
          <w:rFonts w:cs="Traditional Arabic"/>
        </w:rPr>
        <w:t xml:space="preserve"> de apaçık bilinmektedir</w:t>
      </w:r>
      <w:r w:rsidR="00566A53" w:rsidRPr="009122F0">
        <w:rPr>
          <w:rFonts w:cs="Traditional Arabic"/>
        </w:rPr>
        <w:t xml:space="preserve">. </w:t>
      </w:r>
      <w:r w:rsidR="00AC3C83" w:rsidRPr="00AC3C83">
        <w:rPr>
          <w:rFonts w:cs="Traditional Arabic"/>
          <w:b/>
          <w:bCs/>
          <w:rtl/>
        </w:rPr>
        <w:t>وَأَنزَلْنَا مَعَهُمُ الْكِتَابَ وَالْمِيزَانَ لِيَقُومَ النَّاسُ بِالْقِسْطِ</w:t>
      </w:r>
      <w:r w:rsidR="00AC3C83" w:rsidRPr="00AC3C83">
        <w:rPr>
          <w:rFonts w:cs="Traditional Arabic"/>
          <w:b/>
          <w:bCs/>
        </w:rPr>
        <w:t xml:space="preserve"> </w:t>
      </w:r>
      <w:r w:rsidR="00AC3C83">
        <w:rPr>
          <w:rFonts w:cs="Traditional Arabic"/>
          <w:b/>
          <w:bCs/>
        </w:rPr>
        <w:t>"</w:t>
      </w:r>
      <w:r w:rsidR="00AC3C83" w:rsidRPr="00AC3C83">
        <w:rPr>
          <w:rFonts w:cs="Traditional Arabic"/>
          <w:b/>
          <w:bCs/>
        </w:rPr>
        <w:t>ve beraberlerinde kitabı ve mizanı (ölçüyü) indirdik ki, insanlar adaleti yerine getirsinler.</w:t>
      </w:r>
      <w:r w:rsidR="00AC3C83">
        <w:rPr>
          <w:rFonts w:cs="Traditional Arabic"/>
          <w:b/>
          <w:bCs/>
        </w:rPr>
        <w:t>"</w:t>
      </w:r>
      <w:r w:rsidR="00AC3C83" w:rsidRPr="00AC3C83">
        <w:rPr>
          <w:rFonts w:cs="Traditional Arabic"/>
          <w:b/>
          <w:bCs/>
        </w:rPr>
        <w:t xml:space="preserve"> </w:t>
      </w:r>
      <w:r w:rsidRPr="009122F0">
        <w:rPr>
          <w:rStyle w:val="FootnoteReference"/>
          <w:rFonts w:cs="Traditional Arabic"/>
        </w:rPr>
        <w:footnoteReference w:id="783"/>
      </w:r>
      <w:r w:rsidRPr="009122F0">
        <w:rPr>
          <w:rFonts w:cs="Traditional Arabic"/>
        </w:rPr>
        <w:t xml:space="preserve"> </w:t>
      </w:r>
      <w:r w:rsidR="009160FE">
        <w:rPr>
          <w:rFonts w:cs="Traditional Arabic"/>
        </w:rPr>
        <w:lastRenderedPageBreak/>
        <w:t>Y</w:t>
      </w:r>
      <w:r w:rsidRPr="009122F0">
        <w:rPr>
          <w:rFonts w:cs="Traditional Arabic"/>
        </w:rPr>
        <w:t xml:space="preserve">ani </w:t>
      </w:r>
      <w:r w:rsidR="000F0F9A" w:rsidRPr="009122F0">
        <w:rPr>
          <w:rFonts w:cs="Traditional Arabic"/>
        </w:rPr>
        <w:t>peygamberler</w:t>
      </w:r>
      <w:r w:rsidRPr="009122F0">
        <w:rPr>
          <w:rFonts w:cs="Traditional Arabic"/>
        </w:rPr>
        <w:t xml:space="preserve"> adaleti ve hakkı ikame etmek ve de İslami bir nizam ve hükümet icat etmek için ge</w:t>
      </w:r>
      <w:r w:rsidRPr="009122F0">
        <w:rPr>
          <w:rFonts w:cs="Traditional Arabic"/>
        </w:rPr>
        <w:t>l</w:t>
      </w:r>
      <w:r w:rsidRPr="009122F0">
        <w:rPr>
          <w:rFonts w:cs="Traditional Arabic"/>
        </w:rPr>
        <w:t>miştir</w:t>
      </w:r>
      <w:r w:rsidR="00566A53" w:rsidRPr="009122F0">
        <w:rPr>
          <w:rFonts w:cs="Traditional Arabic"/>
        </w:rPr>
        <w:t xml:space="preserve">. </w:t>
      </w:r>
      <w:r w:rsidRPr="009122F0">
        <w:rPr>
          <w:rStyle w:val="FootnoteReference"/>
          <w:rFonts w:cs="Traditional Arabic"/>
        </w:rPr>
        <w:footnoteReference w:id="784"/>
      </w:r>
    </w:p>
    <w:p w:rsidR="00FE12FD" w:rsidRPr="009122F0" w:rsidRDefault="005B3D50" w:rsidP="00345F09">
      <w:pPr>
        <w:spacing w:line="300" w:lineRule="atLeast"/>
        <w:jc w:val="lowKashida"/>
        <w:rPr>
          <w:rFonts w:cs="Traditional Arabic"/>
        </w:rPr>
      </w:pPr>
      <w:r w:rsidRPr="009122F0">
        <w:rPr>
          <w:rFonts w:cs="Traditional Arabic"/>
        </w:rPr>
        <w:t>Elbette ben bir takım rivayetlerden ve imamların hayatından şu gerçeği istinbat etmekteyim ki bu yüce insanlar İmam Hasan</w:t>
      </w:r>
      <w:r w:rsidR="00D16240">
        <w:rPr>
          <w:rFonts w:cs="Traditional Arabic"/>
        </w:rPr>
        <w:t>-</w:t>
      </w:r>
      <w:r w:rsidRPr="009122F0">
        <w:rPr>
          <w:rFonts w:cs="Traditional Arabic"/>
        </w:rPr>
        <w:t>ı Mücteba</w:t>
      </w:r>
      <w:r>
        <w:rPr>
          <w:rFonts w:cs="Traditional Arabic"/>
        </w:rPr>
        <w:t>'</w:t>
      </w:r>
      <w:r w:rsidRPr="009122F0">
        <w:rPr>
          <w:rFonts w:cs="Traditional Arabic"/>
        </w:rPr>
        <w:t xml:space="preserve">nın (a.s) barış gününden sonuna kadar sürekli olarak bu hareketi yeniden alevi (Hz. Peygamber'in soyunun hükmettiği) ve </w:t>
      </w:r>
      <w:r>
        <w:rPr>
          <w:rFonts w:cs="Traditional Arabic"/>
        </w:rPr>
        <w:t>İslam</w:t>
      </w:r>
      <w:r w:rsidRPr="009122F0">
        <w:rPr>
          <w:rFonts w:cs="Traditional Arabic"/>
        </w:rPr>
        <w:t>i</w:t>
      </w:r>
      <w:r>
        <w:rPr>
          <w:rFonts w:cs="Traditional Arabic"/>
        </w:rPr>
        <w:t xml:space="preserve"> </w:t>
      </w:r>
      <w:r w:rsidRPr="009122F0">
        <w:rPr>
          <w:rFonts w:cs="Traditional Arabic"/>
        </w:rPr>
        <w:t xml:space="preserve">bir hükümet şeklinde dönüştürmek ve ayakta tutmak için çaba sarf etmişlerdir. </w:t>
      </w:r>
      <w:r w:rsidR="00FE12FD" w:rsidRPr="009122F0">
        <w:rPr>
          <w:rFonts w:cs="Traditional Arabic"/>
        </w:rPr>
        <w:t>Bu konuda bir takım rivayetler</w:t>
      </w:r>
      <w:r w:rsidR="00D16240">
        <w:rPr>
          <w:rFonts w:cs="Traditional Arabic"/>
        </w:rPr>
        <w:t xml:space="preserve"> </w:t>
      </w:r>
      <w:r w:rsidR="00FE12FD" w:rsidRPr="009122F0">
        <w:rPr>
          <w:rFonts w:cs="Traditional Arabic"/>
        </w:rPr>
        <w:t>de vardır</w:t>
      </w:r>
      <w:r w:rsidR="00566A53" w:rsidRPr="009122F0">
        <w:rPr>
          <w:rFonts w:cs="Traditional Arabic"/>
        </w:rPr>
        <w:t xml:space="preserve">. </w:t>
      </w:r>
    </w:p>
    <w:p w:rsidR="00FE12FD" w:rsidRPr="009122F0" w:rsidRDefault="00FE12FD" w:rsidP="00345F09">
      <w:pPr>
        <w:spacing w:line="300" w:lineRule="atLeast"/>
        <w:jc w:val="lowKashida"/>
        <w:rPr>
          <w:rFonts w:cs="Traditional Arabic"/>
        </w:rPr>
      </w:pPr>
      <w:r w:rsidRPr="009122F0">
        <w:rPr>
          <w:rFonts w:cs="Traditional Arabic"/>
        </w:rPr>
        <w:t xml:space="preserve">İmamlar bu hareketin yeniden bir hükümet ve asil İslami cereyan haline dönüşmesini ve de </w:t>
      </w:r>
      <w:r w:rsidR="005B3D50" w:rsidRPr="009122F0">
        <w:rPr>
          <w:rFonts w:cs="Traditional Arabic"/>
        </w:rPr>
        <w:t>nefsanî</w:t>
      </w:r>
      <w:r w:rsidRPr="009122F0">
        <w:rPr>
          <w:rFonts w:cs="Traditional Arabic"/>
        </w:rPr>
        <w:t xml:space="preserve"> istekler ile kirlenmemiş İslami </w:t>
      </w:r>
      <w:r w:rsidR="00686030">
        <w:rPr>
          <w:rFonts w:cs="Traditional Arabic"/>
        </w:rPr>
        <w:t>bir</w:t>
      </w:r>
      <w:r w:rsidRPr="009122F0">
        <w:rPr>
          <w:rFonts w:cs="Traditional Arabic"/>
        </w:rPr>
        <w:t xml:space="preserve"> cereyanın iş başına geçmesini istemişlerdir</w:t>
      </w:r>
      <w:r w:rsidR="00566A53" w:rsidRPr="009122F0">
        <w:rPr>
          <w:rFonts w:cs="Traditional Arabic"/>
        </w:rPr>
        <w:t xml:space="preserve">. </w:t>
      </w:r>
      <w:r w:rsidRPr="009122F0">
        <w:rPr>
          <w:rFonts w:cs="Traditional Arabic"/>
        </w:rPr>
        <w:t xml:space="preserve">Ama bu iş oldukça zor </w:t>
      </w:r>
      <w:r w:rsidR="005B3D50" w:rsidRPr="009122F0">
        <w:rPr>
          <w:rFonts w:cs="Traditional Arabic"/>
        </w:rPr>
        <w:t>b</w:t>
      </w:r>
      <w:r w:rsidR="005B3D50">
        <w:rPr>
          <w:rFonts w:cs="Traditional Arabic"/>
        </w:rPr>
        <w:t>i</w:t>
      </w:r>
      <w:r w:rsidR="005B3D50" w:rsidRPr="009122F0">
        <w:rPr>
          <w:rFonts w:cs="Traditional Arabic"/>
        </w:rPr>
        <w:t>r</w:t>
      </w:r>
      <w:r w:rsidRPr="009122F0">
        <w:rPr>
          <w:rFonts w:cs="Traditional Arabic"/>
        </w:rPr>
        <w:t xml:space="preserve"> işti</w:t>
      </w:r>
      <w:r w:rsidR="00566A53" w:rsidRPr="009122F0">
        <w:rPr>
          <w:rFonts w:cs="Traditional Arabic"/>
        </w:rPr>
        <w:t>.</w:t>
      </w:r>
      <w:r w:rsidRPr="009122F0">
        <w:rPr>
          <w:rStyle w:val="FootnoteReference"/>
          <w:rFonts w:cs="Traditional Arabic"/>
        </w:rPr>
        <w:footnoteReference w:id="785"/>
      </w:r>
    </w:p>
    <w:p w:rsidR="00FE12FD" w:rsidRPr="009122F0" w:rsidRDefault="00FE12FD" w:rsidP="00345F09">
      <w:pPr>
        <w:spacing w:line="300" w:lineRule="atLeast"/>
        <w:jc w:val="lowKashida"/>
        <w:rPr>
          <w:rFonts w:cs="Traditional Arabic"/>
        </w:rPr>
      </w:pPr>
      <w:r w:rsidRPr="009122F0">
        <w:rPr>
          <w:rFonts w:cs="Traditional Arabic"/>
        </w:rPr>
        <w:t xml:space="preserve">Biz öyle inanıyoruz ki masum </w:t>
      </w:r>
      <w:r w:rsidR="00D16240">
        <w:rPr>
          <w:rFonts w:cs="Traditional Arabic"/>
        </w:rPr>
        <w:t>İ</w:t>
      </w:r>
      <w:r w:rsidRPr="009122F0">
        <w:rPr>
          <w:rFonts w:cs="Traditional Arabic"/>
        </w:rPr>
        <w:t xml:space="preserve">mamlar </w:t>
      </w:r>
      <w:r w:rsidR="009122F0" w:rsidRPr="009122F0">
        <w:rPr>
          <w:rFonts w:cs="Traditional Arabic"/>
        </w:rPr>
        <w:t>(a.s)</w:t>
      </w:r>
      <w:r w:rsidR="00566A53" w:rsidRPr="009122F0">
        <w:rPr>
          <w:rFonts w:cs="Traditional Arabic"/>
        </w:rPr>
        <w:t xml:space="preserve"> </w:t>
      </w:r>
      <w:r w:rsidRPr="009122F0">
        <w:rPr>
          <w:rFonts w:cs="Traditional Arabic"/>
        </w:rPr>
        <w:t>döneminde</w:t>
      </w:r>
      <w:r w:rsidR="00D16240">
        <w:rPr>
          <w:rFonts w:cs="Traditional Arabic"/>
        </w:rPr>
        <w:t>,</w:t>
      </w:r>
      <w:r w:rsidRPr="009122F0">
        <w:rPr>
          <w:rFonts w:cs="Traditional Arabic"/>
        </w:rPr>
        <w:t xml:space="preserve"> onlar toplumda </w:t>
      </w:r>
      <w:r w:rsidR="005B3D50" w:rsidRPr="009122F0">
        <w:rPr>
          <w:rFonts w:cs="Traditional Arabic"/>
        </w:rPr>
        <w:t>hâkim</w:t>
      </w:r>
      <w:r w:rsidRPr="009122F0">
        <w:rPr>
          <w:rFonts w:cs="Traditional Arabic"/>
        </w:rPr>
        <w:t xml:space="preserve"> olarak tanınmadıkları ve kabul</w:t>
      </w:r>
      <w:r w:rsidR="00471792">
        <w:rPr>
          <w:rFonts w:cs="Traditional Arabic"/>
        </w:rPr>
        <w:t xml:space="preserve"> e</w:t>
      </w:r>
      <w:r w:rsidRPr="009122F0">
        <w:rPr>
          <w:rFonts w:cs="Traditional Arabic"/>
        </w:rPr>
        <w:t xml:space="preserve">dilmedikleri halde </w:t>
      </w:r>
      <w:r w:rsidR="005B3D50" w:rsidRPr="009122F0">
        <w:rPr>
          <w:rFonts w:cs="Traditional Arabic"/>
        </w:rPr>
        <w:t>hâkime</w:t>
      </w:r>
      <w:r w:rsidRPr="009122F0">
        <w:rPr>
          <w:rFonts w:cs="Traditional Arabic"/>
        </w:rPr>
        <w:t xml:space="preserve"> ait bütün makamlar ve mevkiler onlara aitti</w:t>
      </w:r>
      <w:r w:rsidR="00566A53" w:rsidRPr="009122F0">
        <w:rPr>
          <w:rFonts w:cs="Traditional Arabic"/>
        </w:rPr>
        <w:t xml:space="preserve">. </w:t>
      </w:r>
      <w:r w:rsidRPr="009122F0">
        <w:rPr>
          <w:rFonts w:cs="Traditional Arabic"/>
        </w:rPr>
        <w:t>Bu esasa dayalı olarak çaba gösteriyor ve faaliyette bulunuyordu</w:t>
      </w:r>
      <w:r w:rsidR="00566A53" w:rsidRPr="009122F0">
        <w:rPr>
          <w:rFonts w:cs="Traditional Arabic"/>
        </w:rPr>
        <w:t xml:space="preserve">. </w:t>
      </w:r>
      <w:r w:rsidRPr="009122F0">
        <w:rPr>
          <w:rFonts w:cs="Traditional Arabic"/>
        </w:rPr>
        <w:t xml:space="preserve">Biz </w:t>
      </w:r>
      <w:r w:rsidR="00471792">
        <w:rPr>
          <w:rFonts w:cs="Traditional Arabic"/>
        </w:rPr>
        <w:t>İ</w:t>
      </w:r>
      <w:r w:rsidRPr="009122F0">
        <w:rPr>
          <w:rFonts w:cs="Traditional Arabic"/>
        </w:rPr>
        <w:t>mamlar</w:t>
      </w:r>
      <w:r w:rsidR="00471792">
        <w:rPr>
          <w:rFonts w:cs="Traditional Arabic"/>
        </w:rPr>
        <w:t>'</w:t>
      </w:r>
      <w:r w:rsidRPr="009122F0">
        <w:rPr>
          <w:rFonts w:cs="Traditional Arabic"/>
        </w:rPr>
        <w:t xml:space="preserve">ın </w:t>
      </w:r>
      <w:r w:rsidR="009122F0" w:rsidRPr="009122F0">
        <w:rPr>
          <w:rFonts w:cs="Traditional Arabic"/>
        </w:rPr>
        <w:t>(a.s)</w:t>
      </w:r>
      <w:r w:rsidR="00566A53" w:rsidRPr="009122F0">
        <w:rPr>
          <w:rFonts w:cs="Traditional Arabic"/>
        </w:rPr>
        <w:t xml:space="preserve"> </w:t>
      </w:r>
      <w:r w:rsidRPr="009122F0">
        <w:rPr>
          <w:rFonts w:cs="Traditional Arabic"/>
        </w:rPr>
        <w:t xml:space="preserve">hayatı hususunda ve bu cümleden imam Sadık'ın </w:t>
      </w:r>
      <w:r w:rsidR="009122F0" w:rsidRPr="009122F0">
        <w:rPr>
          <w:rFonts w:cs="Traditional Arabic"/>
        </w:rPr>
        <w:t>(a.s)</w:t>
      </w:r>
      <w:r w:rsidR="00566A53" w:rsidRPr="009122F0">
        <w:rPr>
          <w:rFonts w:cs="Traditional Arabic"/>
        </w:rPr>
        <w:t xml:space="preserve"> </w:t>
      </w:r>
      <w:r w:rsidRPr="009122F0">
        <w:rPr>
          <w:rFonts w:cs="Traditional Arabic"/>
        </w:rPr>
        <w:t>hayatı hususunda bir takım kanıtlardan ve delillerden bu yüce insanların kendilerine ait bulunan hükümeti ele geçirmek için çaba harcadıklarını bilmekteyiz</w:t>
      </w:r>
      <w:r w:rsidR="00566A53" w:rsidRPr="009122F0">
        <w:rPr>
          <w:rFonts w:cs="Traditional Arabic"/>
        </w:rPr>
        <w:t xml:space="preserve">. </w:t>
      </w:r>
      <w:r w:rsidRPr="009122F0">
        <w:rPr>
          <w:rStyle w:val="FootnoteReference"/>
          <w:rFonts w:cs="Traditional Arabic"/>
        </w:rPr>
        <w:footnoteReference w:id="786"/>
      </w:r>
    </w:p>
    <w:p w:rsidR="00FE12FD" w:rsidRPr="009122F0" w:rsidRDefault="00FE12FD" w:rsidP="00345F09">
      <w:pPr>
        <w:spacing w:line="300" w:lineRule="atLeast"/>
        <w:jc w:val="lowKashida"/>
        <w:rPr>
          <w:rFonts w:cs="Traditional Arabic"/>
        </w:rPr>
      </w:pPr>
      <w:r w:rsidRPr="009122F0">
        <w:rPr>
          <w:rFonts w:cs="Traditional Arabic"/>
        </w:rPr>
        <w:t>Makamı yüce olan İmam Musa b</w:t>
      </w:r>
      <w:r w:rsidR="00566A53" w:rsidRPr="009122F0">
        <w:rPr>
          <w:rFonts w:cs="Traditional Arabic"/>
        </w:rPr>
        <w:t xml:space="preserve">. </w:t>
      </w:r>
      <w:r w:rsidRPr="009122F0">
        <w:rPr>
          <w:rFonts w:cs="Traditional Arabic"/>
        </w:rPr>
        <w:t xml:space="preserve">Cafer'in </w:t>
      </w:r>
      <w:r w:rsidR="009122F0" w:rsidRPr="009122F0">
        <w:rPr>
          <w:rFonts w:cs="Traditional Arabic"/>
        </w:rPr>
        <w:t>(a.s)</w:t>
      </w:r>
      <w:r w:rsidR="00566A53" w:rsidRPr="009122F0">
        <w:rPr>
          <w:rFonts w:cs="Traditional Arabic"/>
        </w:rPr>
        <w:t xml:space="preserve"> </w:t>
      </w:r>
      <w:r w:rsidR="00176013" w:rsidRPr="009122F0">
        <w:rPr>
          <w:rFonts w:cs="Traditional Arabic"/>
        </w:rPr>
        <w:t xml:space="preserve">35 yıllık ömrünü kuşatan sürekli bir cihat çizgisine teveccüh edilmediği takdirde </w:t>
      </w:r>
      <w:r w:rsidR="005E7F4B">
        <w:rPr>
          <w:rFonts w:cs="Traditional Arabic"/>
        </w:rPr>
        <w:t xml:space="preserve">hayatında </w:t>
      </w:r>
      <w:r w:rsidR="00176013">
        <w:rPr>
          <w:rFonts w:cs="Traditional Arabic"/>
        </w:rPr>
        <w:t>vaki olan bir</w:t>
      </w:r>
      <w:r w:rsidRPr="009122F0">
        <w:rPr>
          <w:rFonts w:cs="Traditional Arabic"/>
        </w:rPr>
        <w:t xml:space="preserve">biri ile irtibatsız çeşitli </w:t>
      </w:r>
      <w:r w:rsidR="005B3D50" w:rsidRPr="009122F0">
        <w:rPr>
          <w:rFonts w:cs="Traditional Arabic"/>
        </w:rPr>
        <w:t>hadiseleri</w:t>
      </w:r>
      <w:r w:rsidRPr="009122F0">
        <w:rPr>
          <w:rFonts w:cs="Traditional Arabic"/>
        </w:rPr>
        <w:t xml:space="preserve"> dile getirmek</w:t>
      </w:r>
      <w:r w:rsidR="00EA480C">
        <w:rPr>
          <w:rFonts w:cs="Traditional Arabic"/>
        </w:rPr>
        <w:t>,</w:t>
      </w:r>
      <w:r w:rsidRPr="009122F0">
        <w:rPr>
          <w:rFonts w:cs="Traditional Arabic"/>
        </w:rPr>
        <w:t xml:space="preserve"> </w:t>
      </w:r>
      <w:r w:rsidR="00786EF8" w:rsidRPr="009122F0">
        <w:rPr>
          <w:rFonts w:cs="Traditional Arabic"/>
        </w:rPr>
        <w:t xml:space="preserve">Peygamber'in </w:t>
      </w:r>
      <w:r w:rsidR="009122F0" w:rsidRPr="009122F0">
        <w:rPr>
          <w:rFonts w:cs="Traditional Arabic"/>
        </w:rPr>
        <w:t>(s.a.a)</w:t>
      </w:r>
      <w:r w:rsidR="00566A53" w:rsidRPr="009122F0">
        <w:rPr>
          <w:rFonts w:cs="Traditional Arabic"/>
        </w:rPr>
        <w:t xml:space="preserve"> </w:t>
      </w:r>
      <w:r w:rsidRPr="009122F0">
        <w:rPr>
          <w:rFonts w:cs="Traditional Arabic"/>
        </w:rPr>
        <w:t>sülalesinin kudsi</w:t>
      </w:r>
      <w:r w:rsidR="00566A53" w:rsidRPr="009122F0">
        <w:rPr>
          <w:rFonts w:cs="Traditional Arabic"/>
        </w:rPr>
        <w:t xml:space="preserve">, </w:t>
      </w:r>
      <w:r w:rsidRPr="009122F0">
        <w:rPr>
          <w:rFonts w:cs="Traditional Arabic"/>
        </w:rPr>
        <w:t>manevi ve ilmi makamını tekit e</w:t>
      </w:r>
      <w:r w:rsidRPr="009122F0">
        <w:rPr>
          <w:rFonts w:cs="Traditional Arabic"/>
        </w:rPr>
        <w:t>t</w:t>
      </w:r>
      <w:r w:rsidRPr="009122F0">
        <w:rPr>
          <w:rFonts w:cs="Traditional Arabic"/>
        </w:rPr>
        <w:t>mek</w:t>
      </w:r>
      <w:r w:rsidR="00EA480C">
        <w:rPr>
          <w:rFonts w:cs="Traditional Arabic"/>
        </w:rPr>
        <w:t>,</w:t>
      </w:r>
      <w:r w:rsidRPr="009122F0">
        <w:rPr>
          <w:rFonts w:cs="Traditional Arabic"/>
        </w:rPr>
        <w:t xml:space="preserve"> bu hanedanın </w:t>
      </w:r>
      <w:r w:rsidR="005E7F4B">
        <w:rPr>
          <w:rFonts w:cs="Traditional Arabic"/>
        </w:rPr>
        <w:t xml:space="preserve">ve </w:t>
      </w:r>
      <w:r w:rsidRPr="009122F0">
        <w:rPr>
          <w:rFonts w:cs="Traditional Arabic"/>
        </w:rPr>
        <w:t>onların ashabının</w:t>
      </w:r>
      <w:r w:rsidR="005E7F4B">
        <w:rPr>
          <w:rFonts w:cs="Traditional Arabic"/>
        </w:rPr>
        <w:t xml:space="preserve"> ve</w:t>
      </w:r>
      <w:r w:rsidR="00566A53" w:rsidRPr="009122F0">
        <w:rPr>
          <w:rFonts w:cs="Traditional Arabic"/>
        </w:rPr>
        <w:t xml:space="preserve"> </w:t>
      </w:r>
      <w:r w:rsidRPr="009122F0">
        <w:rPr>
          <w:rFonts w:cs="Traditional Arabic"/>
        </w:rPr>
        <w:t>öğrencilerinin</w:t>
      </w:r>
      <w:r w:rsidR="00566A53" w:rsidRPr="009122F0">
        <w:rPr>
          <w:rFonts w:cs="Traditional Arabic"/>
        </w:rPr>
        <w:t xml:space="preserve">, </w:t>
      </w:r>
      <w:r w:rsidRPr="009122F0">
        <w:rPr>
          <w:rFonts w:cs="Traditional Arabic"/>
        </w:rPr>
        <w:t>olaylarını</w:t>
      </w:r>
      <w:r w:rsidR="005E7F4B">
        <w:rPr>
          <w:rFonts w:cs="Traditional Arabic"/>
        </w:rPr>
        <w:t>,</w:t>
      </w:r>
      <w:r w:rsidRPr="009122F0">
        <w:rPr>
          <w:rFonts w:cs="Traditional Arabic"/>
        </w:rPr>
        <w:t xml:space="preserve"> ilmi ve kelami tartışmalarını ve benzeri şeylerini nakletmek</w:t>
      </w:r>
      <w:r w:rsidR="005E7F4B">
        <w:rPr>
          <w:rFonts w:cs="Traditional Arabic"/>
        </w:rPr>
        <w:t>,</w:t>
      </w:r>
      <w:r w:rsidRPr="009122F0">
        <w:rPr>
          <w:rFonts w:cs="Traditional Arabic"/>
        </w:rPr>
        <w:t xml:space="preserve"> nakıs ve eksik kalmaktadır</w:t>
      </w:r>
      <w:r w:rsidR="00566A53" w:rsidRPr="009122F0">
        <w:rPr>
          <w:rFonts w:cs="Traditional Arabic"/>
        </w:rPr>
        <w:t xml:space="preserve">. </w:t>
      </w:r>
      <w:r w:rsidR="00176013">
        <w:rPr>
          <w:rFonts w:cs="Traditional Arabic"/>
        </w:rPr>
        <w:t xml:space="preserve">Bu çizgi </w:t>
      </w:r>
      <w:r w:rsidRPr="009122F0">
        <w:rPr>
          <w:rFonts w:cs="Traditional Arabic"/>
        </w:rPr>
        <w:t>hayatın tüm parçalarını bir biri ile bağlantılı kılmakta</w:t>
      </w:r>
      <w:r w:rsidR="00176013">
        <w:rPr>
          <w:rFonts w:cs="Traditional Arabic"/>
        </w:rPr>
        <w:t>;</w:t>
      </w:r>
      <w:r w:rsidRPr="009122F0">
        <w:rPr>
          <w:rFonts w:cs="Traditional Arabic"/>
        </w:rPr>
        <w:t xml:space="preserve"> her olay</w:t>
      </w:r>
      <w:r w:rsidR="00566A53" w:rsidRPr="009122F0">
        <w:rPr>
          <w:rFonts w:cs="Traditional Arabic"/>
        </w:rPr>
        <w:t xml:space="preserve">, </w:t>
      </w:r>
      <w:r w:rsidRPr="009122F0">
        <w:rPr>
          <w:rFonts w:cs="Traditional Arabic"/>
        </w:rPr>
        <w:t xml:space="preserve">her hadise ve her harekette belli </w:t>
      </w:r>
      <w:r w:rsidR="00686030">
        <w:rPr>
          <w:rFonts w:cs="Traditional Arabic"/>
        </w:rPr>
        <w:t>bir</w:t>
      </w:r>
      <w:r w:rsidRPr="009122F0">
        <w:rPr>
          <w:rFonts w:cs="Traditional Arabic"/>
        </w:rPr>
        <w:t xml:space="preserve"> manası bulunan hedefli</w:t>
      </w:r>
      <w:r w:rsidR="00566A53" w:rsidRPr="009122F0">
        <w:rPr>
          <w:rFonts w:cs="Traditional Arabic"/>
        </w:rPr>
        <w:t xml:space="preserve">, </w:t>
      </w:r>
      <w:r w:rsidR="005B3D50" w:rsidRPr="009122F0">
        <w:rPr>
          <w:rFonts w:cs="Traditional Arabic"/>
        </w:rPr>
        <w:t>k</w:t>
      </w:r>
      <w:r w:rsidR="005B3D50" w:rsidRPr="009122F0">
        <w:rPr>
          <w:rFonts w:cs="Traditional Arabic"/>
        </w:rPr>
        <w:t>â</w:t>
      </w:r>
      <w:r w:rsidR="005B3D50" w:rsidRPr="009122F0">
        <w:rPr>
          <w:rFonts w:cs="Traditional Arabic"/>
        </w:rPr>
        <w:t>mil</w:t>
      </w:r>
      <w:r w:rsidRPr="009122F0">
        <w:rPr>
          <w:rFonts w:cs="Traditional Arabic"/>
        </w:rPr>
        <w:t xml:space="preserve"> ve açık bir portreyi sunmaktadır</w:t>
      </w:r>
      <w:r w:rsidR="00566A53" w:rsidRPr="009122F0">
        <w:rPr>
          <w:rFonts w:cs="Traditional Arabic"/>
        </w:rPr>
        <w:t xml:space="preserve">. </w:t>
      </w:r>
    </w:p>
    <w:p w:rsidR="00FE12FD" w:rsidRPr="009122F0" w:rsidRDefault="00FE12FD" w:rsidP="00345F09">
      <w:pPr>
        <w:spacing w:line="300" w:lineRule="atLeast"/>
        <w:jc w:val="lowKashida"/>
        <w:rPr>
          <w:rFonts w:cs="Traditional Arabic"/>
        </w:rPr>
      </w:pPr>
      <w:r w:rsidRPr="009122F0">
        <w:rPr>
          <w:rFonts w:cs="Traditional Arabic"/>
        </w:rPr>
        <w:t xml:space="preserve">Bu çizgi imamların savaş ve cihad çizgisi olup 250 yıllık dönemin tümünde çeşitli şekillerde devam etmiş ve </w:t>
      </w:r>
      <w:r w:rsidR="00D3235E">
        <w:rPr>
          <w:rFonts w:cs="Traditional Arabic"/>
        </w:rPr>
        <w:t xml:space="preserve">de </w:t>
      </w:r>
      <w:r w:rsidR="005B3D50" w:rsidRPr="009122F0">
        <w:rPr>
          <w:rFonts w:cs="Traditional Arabic"/>
        </w:rPr>
        <w:t>yegâne</w:t>
      </w:r>
      <w:r w:rsidRPr="009122F0">
        <w:rPr>
          <w:rFonts w:cs="Traditional Arabic"/>
        </w:rPr>
        <w:t xml:space="preserve"> </w:t>
      </w:r>
      <w:r w:rsidR="005B3D50" w:rsidRPr="009122F0">
        <w:rPr>
          <w:rFonts w:cs="Traditional Arabic"/>
        </w:rPr>
        <w:t>hedefi</w:t>
      </w:r>
      <w:r w:rsidRPr="009122F0">
        <w:rPr>
          <w:rFonts w:cs="Traditional Arabic"/>
        </w:rPr>
        <w:t xml:space="preserve"> ilk ol</w:t>
      </w:r>
      <w:r w:rsidRPr="009122F0">
        <w:rPr>
          <w:rFonts w:cs="Traditional Arabic"/>
        </w:rPr>
        <w:t>a</w:t>
      </w:r>
      <w:r w:rsidRPr="009122F0">
        <w:rPr>
          <w:rFonts w:cs="Traditional Arabic"/>
        </w:rPr>
        <w:t xml:space="preserve">rak </w:t>
      </w:r>
      <w:r w:rsidRPr="009122F0">
        <w:rPr>
          <w:rFonts w:cs="Traditional Arabic"/>
        </w:rPr>
        <w:lastRenderedPageBreak/>
        <w:t xml:space="preserve">halis </w:t>
      </w:r>
      <w:r w:rsidR="00410813">
        <w:rPr>
          <w:rFonts w:cs="Traditional Arabic"/>
        </w:rPr>
        <w:t>İslam'ı</w:t>
      </w:r>
      <w:r w:rsidRPr="009122F0">
        <w:rPr>
          <w:rFonts w:cs="Traditional Arabic"/>
        </w:rPr>
        <w:t xml:space="preserve"> beyan etmek</w:t>
      </w:r>
      <w:r w:rsidR="00566A53" w:rsidRPr="009122F0">
        <w:rPr>
          <w:rFonts w:cs="Traditional Arabic"/>
        </w:rPr>
        <w:t xml:space="preserve">, </w:t>
      </w:r>
      <w:r w:rsidR="005B3D50" w:rsidRPr="009122F0">
        <w:rPr>
          <w:rFonts w:cs="Traditional Arabic"/>
        </w:rPr>
        <w:t>Kur'an</w:t>
      </w:r>
      <w:r w:rsidR="005B3D50">
        <w:rPr>
          <w:rFonts w:cs="Traditional Arabic"/>
        </w:rPr>
        <w:t>'</w:t>
      </w:r>
      <w:r w:rsidR="005B3D50" w:rsidRPr="009122F0">
        <w:rPr>
          <w:rFonts w:cs="Traditional Arabic"/>
        </w:rPr>
        <w:t>ı</w:t>
      </w:r>
      <w:r w:rsidRPr="009122F0">
        <w:rPr>
          <w:rFonts w:cs="Traditional Arabic"/>
        </w:rPr>
        <w:t xml:space="preserve"> apaçık tefsir etmek ve İslami marifet</w:t>
      </w:r>
      <w:r w:rsidR="00D3235E">
        <w:rPr>
          <w:rFonts w:cs="Traditional Arabic"/>
        </w:rPr>
        <w:t>lerden apaçık bir portre sunmak; i</w:t>
      </w:r>
      <w:r w:rsidRPr="009122F0">
        <w:rPr>
          <w:rFonts w:cs="Traditional Arabic"/>
        </w:rPr>
        <w:t xml:space="preserve">kinci </w:t>
      </w:r>
      <w:r w:rsidR="002250E4">
        <w:rPr>
          <w:rFonts w:cs="Traditional Arabic"/>
        </w:rPr>
        <w:t>hedefi</w:t>
      </w:r>
      <w:r w:rsidR="00D3235E">
        <w:rPr>
          <w:rFonts w:cs="Traditional Arabic"/>
        </w:rPr>
        <w:t xml:space="preserve"> </w:t>
      </w:r>
      <w:r w:rsidRPr="009122F0">
        <w:rPr>
          <w:rFonts w:cs="Traditional Arabic"/>
        </w:rPr>
        <w:t>imamet ve toplumda siyasi hakimiyet meselesini beyan etmeye koyulm</w:t>
      </w:r>
      <w:r w:rsidR="002250E4">
        <w:rPr>
          <w:rFonts w:cs="Traditional Arabic"/>
        </w:rPr>
        <w:t>ak</w:t>
      </w:r>
      <w:r w:rsidR="00D3235E">
        <w:rPr>
          <w:rFonts w:cs="Traditional Arabic"/>
        </w:rPr>
        <w:t xml:space="preserve"> ve</w:t>
      </w:r>
      <w:r w:rsidR="002250E4">
        <w:rPr>
          <w:rFonts w:cs="Traditional Arabic"/>
        </w:rPr>
        <w:t xml:space="preserve"> ü</w:t>
      </w:r>
      <w:r w:rsidRPr="009122F0">
        <w:rPr>
          <w:rFonts w:cs="Traditional Arabic"/>
        </w:rPr>
        <w:t xml:space="preserve">çüncü </w:t>
      </w:r>
      <w:r w:rsidR="002250E4">
        <w:rPr>
          <w:rFonts w:cs="Traditional Arabic"/>
        </w:rPr>
        <w:t>hedefi ise</w:t>
      </w:r>
      <w:r w:rsidRPr="009122F0">
        <w:rPr>
          <w:rFonts w:cs="Traditional Arabic"/>
        </w:rPr>
        <w:t xml:space="preserve"> o toplumun teşkili ve yüce İslam </w:t>
      </w:r>
      <w:r w:rsidR="006B5F8A">
        <w:rPr>
          <w:rFonts w:cs="Traditional Arabic"/>
        </w:rPr>
        <w:t>Peygamber</w:t>
      </w:r>
      <w:r w:rsidRPr="009122F0">
        <w:rPr>
          <w:rFonts w:cs="Traditional Arabic"/>
        </w:rPr>
        <w:t>i</w:t>
      </w:r>
      <w:r w:rsidR="00721181">
        <w:rPr>
          <w:rFonts w:cs="Traditional Arabic"/>
        </w:rPr>
        <w:t>'</w:t>
      </w:r>
      <w:r w:rsidRPr="009122F0">
        <w:rPr>
          <w:rFonts w:cs="Traditional Arabic"/>
        </w:rPr>
        <w:t xml:space="preserve">nin </w:t>
      </w:r>
      <w:r w:rsidR="009122F0" w:rsidRPr="009122F0">
        <w:rPr>
          <w:rFonts w:cs="Traditional Arabic"/>
        </w:rPr>
        <w:t>(s.a.a)</w:t>
      </w:r>
      <w:r w:rsidR="00566A53" w:rsidRPr="009122F0">
        <w:rPr>
          <w:rFonts w:cs="Traditional Arabic"/>
        </w:rPr>
        <w:t xml:space="preserve"> </w:t>
      </w:r>
      <w:r w:rsidR="00721181">
        <w:rPr>
          <w:rFonts w:cs="Traditional Arabic"/>
        </w:rPr>
        <w:t>v</w:t>
      </w:r>
      <w:r w:rsidR="00661D17" w:rsidRPr="009122F0">
        <w:rPr>
          <w:rFonts w:cs="Traditional Arabic"/>
        </w:rPr>
        <w:t xml:space="preserve">e </w:t>
      </w:r>
      <w:r w:rsidRPr="009122F0">
        <w:rPr>
          <w:rFonts w:cs="Traditional Arabic"/>
        </w:rPr>
        <w:t xml:space="preserve">bütün </w:t>
      </w:r>
      <w:r w:rsidR="000F0F9A" w:rsidRPr="009122F0">
        <w:rPr>
          <w:rFonts w:cs="Traditional Arabic"/>
        </w:rPr>
        <w:t>peygamberler</w:t>
      </w:r>
      <w:r w:rsidRPr="009122F0">
        <w:rPr>
          <w:rFonts w:cs="Traditional Arabic"/>
        </w:rPr>
        <w:t>in hedeflerini gerçekleştirmek</w:t>
      </w:r>
      <w:r w:rsidR="00721181">
        <w:rPr>
          <w:rFonts w:cs="Traditional Arabic"/>
        </w:rPr>
        <w:t>,</w:t>
      </w:r>
      <w:r w:rsidRPr="009122F0">
        <w:rPr>
          <w:rFonts w:cs="Traditional Arabic"/>
        </w:rPr>
        <w:t xml:space="preserve"> yani adaleti icra etmek</w:t>
      </w:r>
      <w:r w:rsidR="00566A53" w:rsidRPr="009122F0">
        <w:rPr>
          <w:rFonts w:cs="Traditional Arabic"/>
        </w:rPr>
        <w:t xml:space="preserve">, </w:t>
      </w:r>
      <w:r w:rsidRPr="009122F0">
        <w:rPr>
          <w:rFonts w:cs="Traditional Arabic"/>
        </w:rPr>
        <w:t xml:space="preserve">Allah'a ortak koşulan kimseleri </w:t>
      </w:r>
      <w:r w:rsidR="002250E4" w:rsidRPr="009122F0">
        <w:rPr>
          <w:rFonts w:cs="Traditional Arabic"/>
        </w:rPr>
        <w:t>hük</w:t>
      </w:r>
      <w:r w:rsidR="002250E4">
        <w:rPr>
          <w:rFonts w:cs="Traditional Arabic"/>
        </w:rPr>
        <w:t>ü</w:t>
      </w:r>
      <w:r w:rsidR="002250E4" w:rsidRPr="009122F0">
        <w:rPr>
          <w:rFonts w:cs="Traditional Arabic"/>
        </w:rPr>
        <w:t xml:space="preserve">met sahnesinden </w:t>
      </w:r>
      <w:r w:rsidR="002250E4">
        <w:rPr>
          <w:rFonts w:cs="Traditional Arabic"/>
        </w:rPr>
        <w:t>silmek</w:t>
      </w:r>
      <w:r w:rsidR="00566A53" w:rsidRPr="009122F0">
        <w:rPr>
          <w:rFonts w:cs="Traditional Arabic"/>
        </w:rPr>
        <w:t xml:space="preserve"> </w:t>
      </w:r>
      <w:r w:rsidRPr="009122F0">
        <w:rPr>
          <w:rFonts w:cs="Traditional Arabic"/>
        </w:rPr>
        <w:t xml:space="preserve">ve hayat idaresinin dizginlerini Allah'ın halifelerine ve Allah'ın </w:t>
      </w:r>
      <w:r w:rsidR="00721181">
        <w:rPr>
          <w:rFonts w:cs="Traditional Arabic"/>
        </w:rPr>
        <w:t>s</w:t>
      </w:r>
      <w:r w:rsidRPr="009122F0">
        <w:rPr>
          <w:rFonts w:cs="Traditional Arabic"/>
        </w:rPr>
        <w:t>alih kullarına ısmarlamak için çaba ve gayret göste</w:t>
      </w:r>
      <w:r w:rsidRPr="009122F0">
        <w:rPr>
          <w:rFonts w:cs="Traditional Arabic"/>
        </w:rPr>
        <w:t>r</w:t>
      </w:r>
      <w:r w:rsidRPr="009122F0">
        <w:rPr>
          <w:rFonts w:cs="Traditional Arabic"/>
        </w:rPr>
        <w:t>mek</w:t>
      </w:r>
      <w:r w:rsidR="00943C0C">
        <w:rPr>
          <w:rFonts w:cs="Traditional Arabic"/>
        </w:rPr>
        <w:t xml:space="preserve"> olmuştur</w:t>
      </w:r>
      <w:r w:rsidR="00566A53" w:rsidRPr="009122F0">
        <w:rPr>
          <w:rFonts w:cs="Traditional Arabic"/>
        </w:rPr>
        <w:t xml:space="preserve">. </w:t>
      </w:r>
    </w:p>
    <w:p w:rsidR="00FE12FD" w:rsidRPr="009122F0" w:rsidRDefault="00FE12FD" w:rsidP="00345F09">
      <w:pPr>
        <w:spacing w:line="300" w:lineRule="atLeast"/>
        <w:jc w:val="lowKashida"/>
        <w:rPr>
          <w:rFonts w:cs="Traditional Arabic"/>
        </w:rPr>
      </w:pPr>
      <w:r w:rsidRPr="009122F0">
        <w:rPr>
          <w:rFonts w:cs="Traditional Arabic"/>
        </w:rPr>
        <w:t>İmam Musa b</w:t>
      </w:r>
      <w:r w:rsidR="00566A53" w:rsidRPr="009122F0">
        <w:rPr>
          <w:rFonts w:cs="Traditional Arabic"/>
        </w:rPr>
        <w:t xml:space="preserve">. </w:t>
      </w:r>
      <w:r w:rsidRPr="009122F0">
        <w:rPr>
          <w:rFonts w:cs="Traditional Arabic"/>
        </w:rPr>
        <w:t xml:space="preserve">Cafer </w:t>
      </w:r>
      <w:r w:rsidR="00943C0C">
        <w:rPr>
          <w:rFonts w:cs="Traditional Arabic"/>
        </w:rPr>
        <w:t xml:space="preserve">de </w:t>
      </w:r>
      <w:r w:rsidR="009122F0" w:rsidRPr="009122F0">
        <w:rPr>
          <w:rFonts w:cs="Traditional Arabic"/>
        </w:rPr>
        <w:t>(a.s)</w:t>
      </w:r>
      <w:r w:rsidR="00566A53" w:rsidRPr="009122F0">
        <w:rPr>
          <w:rFonts w:cs="Traditional Arabic"/>
        </w:rPr>
        <w:t xml:space="preserve"> </w:t>
      </w:r>
      <w:r w:rsidRPr="009122F0">
        <w:rPr>
          <w:rFonts w:cs="Traditional Arabic"/>
        </w:rPr>
        <w:t xml:space="preserve">bütün </w:t>
      </w:r>
      <w:r w:rsidR="005B3D50" w:rsidRPr="009122F0">
        <w:rPr>
          <w:rFonts w:cs="Traditional Arabic"/>
        </w:rPr>
        <w:t>hayatını</w:t>
      </w:r>
      <w:r w:rsidRPr="009122F0">
        <w:rPr>
          <w:rFonts w:cs="Traditional Arabic"/>
        </w:rPr>
        <w:t xml:space="preserve"> bu mukaddes cihada vakfetmişti</w:t>
      </w:r>
      <w:r w:rsidR="00566A53" w:rsidRPr="009122F0">
        <w:rPr>
          <w:rFonts w:cs="Traditional Arabic"/>
        </w:rPr>
        <w:t xml:space="preserve">. </w:t>
      </w:r>
      <w:r w:rsidRPr="009122F0">
        <w:rPr>
          <w:rFonts w:cs="Traditional Arabic"/>
        </w:rPr>
        <w:t>Onun dersi</w:t>
      </w:r>
      <w:r w:rsidR="00943C0C">
        <w:rPr>
          <w:rFonts w:cs="Traditional Arabic"/>
        </w:rPr>
        <w:t>,</w:t>
      </w:r>
      <w:r w:rsidRPr="009122F0">
        <w:rPr>
          <w:rFonts w:cs="Traditional Arabic"/>
        </w:rPr>
        <w:t xml:space="preserve"> öğretimi</w:t>
      </w:r>
      <w:r w:rsidR="00566A53" w:rsidRPr="009122F0">
        <w:rPr>
          <w:rFonts w:cs="Traditional Arabic"/>
        </w:rPr>
        <w:t xml:space="preserve">, </w:t>
      </w:r>
      <w:r w:rsidRPr="009122F0">
        <w:rPr>
          <w:rFonts w:cs="Traditional Arabic"/>
        </w:rPr>
        <w:t>fıkhı</w:t>
      </w:r>
      <w:r w:rsidR="00566A53" w:rsidRPr="009122F0">
        <w:rPr>
          <w:rFonts w:cs="Traditional Arabic"/>
        </w:rPr>
        <w:t xml:space="preserve">, </w:t>
      </w:r>
      <w:r w:rsidRPr="009122F0">
        <w:rPr>
          <w:rFonts w:cs="Traditional Arabic"/>
        </w:rPr>
        <w:t>hadisleri</w:t>
      </w:r>
      <w:r w:rsidR="00566A53" w:rsidRPr="009122F0">
        <w:rPr>
          <w:rFonts w:cs="Traditional Arabic"/>
        </w:rPr>
        <w:t xml:space="preserve">, </w:t>
      </w:r>
      <w:r w:rsidRPr="009122F0">
        <w:rPr>
          <w:rFonts w:cs="Traditional Arabic"/>
        </w:rPr>
        <w:t>takiyyesi ve terbiyesi hep bu cihette vaki olmuştur</w:t>
      </w:r>
      <w:r w:rsidR="00566A53" w:rsidRPr="009122F0">
        <w:rPr>
          <w:rFonts w:cs="Traditional Arabic"/>
        </w:rPr>
        <w:t xml:space="preserve">. </w:t>
      </w:r>
      <w:r w:rsidRPr="009122F0">
        <w:rPr>
          <w:rStyle w:val="FootnoteReference"/>
          <w:rFonts w:cs="Traditional Arabic"/>
        </w:rPr>
        <w:footnoteReference w:id="787"/>
      </w:r>
    </w:p>
    <w:p w:rsidR="00FE12FD" w:rsidRPr="009122F0" w:rsidRDefault="00FE12FD" w:rsidP="00345F09">
      <w:pPr>
        <w:spacing w:line="300" w:lineRule="atLeast"/>
        <w:jc w:val="lowKashida"/>
        <w:rPr>
          <w:rFonts w:cs="Traditional Arabic"/>
        </w:rPr>
      </w:pPr>
    </w:p>
    <w:p w:rsidR="00FE12FD" w:rsidRPr="009122F0" w:rsidRDefault="00FE12FD" w:rsidP="00345F09">
      <w:pPr>
        <w:pStyle w:val="Heading1"/>
        <w:spacing w:line="300" w:lineRule="atLeast"/>
        <w:jc w:val="lowKashida"/>
        <w:rPr>
          <w:rFonts w:cs="Traditional Arabic"/>
        </w:rPr>
      </w:pPr>
      <w:bookmarkStart w:id="294" w:name="_Toc221706620"/>
      <w:r w:rsidRPr="009122F0">
        <w:rPr>
          <w:rFonts w:cs="Traditional Arabic"/>
        </w:rPr>
        <w:t>2</w:t>
      </w:r>
      <w:r w:rsidR="00566A53" w:rsidRPr="009122F0">
        <w:rPr>
          <w:rFonts w:cs="Traditional Arabic"/>
        </w:rPr>
        <w:t xml:space="preserve">- </w:t>
      </w:r>
      <w:r w:rsidRPr="009122F0">
        <w:rPr>
          <w:rFonts w:cs="Traditional Arabic"/>
        </w:rPr>
        <w:t>Nebevi hareketin bereketlerinin devamını sağlama ve koruma hususunda Ehl</w:t>
      </w:r>
      <w:r w:rsidR="00566A53" w:rsidRPr="009122F0">
        <w:rPr>
          <w:rFonts w:cs="Traditional Arabic"/>
        </w:rPr>
        <w:t xml:space="preserve">-i </w:t>
      </w:r>
      <w:r w:rsidRPr="009122F0">
        <w:rPr>
          <w:rFonts w:cs="Traditional Arabic"/>
        </w:rPr>
        <w:t xml:space="preserve">Beyt'in </w:t>
      </w:r>
      <w:r w:rsidR="005B3D50" w:rsidRPr="009122F0">
        <w:rPr>
          <w:rFonts w:cs="Traditional Arabic"/>
        </w:rPr>
        <w:t>rolü</w:t>
      </w:r>
      <w:bookmarkEnd w:id="294"/>
    </w:p>
    <w:p w:rsidR="00FE12FD" w:rsidRPr="009122F0" w:rsidRDefault="00FE12FD" w:rsidP="00345F09">
      <w:pPr>
        <w:pStyle w:val="Heading1"/>
        <w:spacing w:line="300" w:lineRule="atLeast"/>
        <w:jc w:val="lowKashida"/>
        <w:rPr>
          <w:rFonts w:cs="Traditional Arabic"/>
        </w:rPr>
      </w:pPr>
      <w:bookmarkStart w:id="295" w:name="_Toc221706621"/>
      <w:r w:rsidRPr="009122F0">
        <w:rPr>
          <w:rFonts w:cs="Traditional Arabic"/>
        </w:rPr>
        <w:t>2</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Velayet nübüvvetin devamıdır</w:t>
      </w:r>
      <w:bookmarkEnd w:id="295"/>
    </w:p>
    <w:p w:rsidR="00CA4BB2" w:rsidRDefault="00FE12FD" w:rsidP="00345F09">
      <w:pPr>
        <w:spacing w:line="300" w:lineRule="atLeast"/>
        <w:jc w:val="lowKashida"/>
        <w:rPr>
          <w:rFonts w:cs="Traditional Arabic"/>
        </w:rPr>
      </w:pPr>
      <w:r w:rsidRPr="009122F0">
        <w:rPr>
          <w:rFonts w:cs="Traditional Arabic"/>
        </w:rPr>
        <w:t xml:space="preserve">Oldukça güzel bir içeriği bulunan </w:t>
      </w:r>
      <w:r w:rsidR="005B3D50" w:rsidRPr="009122F0">
        <w:rPr>
          <w:rFonts w:cs="Traditional Arabic"/>
        </w:rPr>
        <w:t>Nudbe</w:t>
      </w:r>
      <w:r w:rsidRPr="009122F0">
        <w:rPr>
          <w:rFonts w:cs="Traditional Arabic"/>
        </w:rPr>
        <w:t xml:space="preserve"> duasında şöyle yer almıştır</w:t>
      </w:r>
      <w:r w:rsidR="00566A53" w:rsidRPr="009122F0">
        <w:rPr>
          <w:rFonts w:cs="Traditional Arabic"/>
        </w:rPr>
        <w:t xml:space="preserve">: </w:t>
      </w:r>
      <w:r w:rsidR="00CA4BB2">
        <w:rPr>
          <w:rFonts w:cs="Traditional Arabic"/>
        </w:rPr>
        <w:t>"Bu aşağılık dünya, dünyanın</w:t>
      </w:r>
      <w:r w:rsidRPr="009122F0">
        <w:rPr>
          <w:rFonts w:cs="Traditional Arabic"/>
        </w:rPr>
        <w:t xml:space="preserve"> süsleri ve debdebesinin dereceleri hakkında zühdü onlara şart koştuktan sonra</w:t>
      </w:r>
      <w:r w:rsidR="00CA4BB2">
        <w:rPr>
          <w:rFonts w:cs="Traditional Arabic"/>
        </w:rPr>
        <w:t>…</w:t>
      </w:r>
      <w:r w:rsidRPr="009122F0">
        <w:rPr>
          <w:rFonts w:cs="Traditional Arabic"/>
        </w:rPr>
        <w:t>"</w:t>
      </w:r>
      <w:r w:rsidRPr="009122F0">
        <w:rPr>
          <w:rStyle w:val="FootnoteReference"/>
          <w:rFonts w:cs="Traditional Arabic"/>
        </w:rPr>
        <w:footnoteReference w:id="788"/>
      </w:r>
      <w:r w:rsidRPr="009122F0">
        <w:rPr>
          <w:rFonts w:cs="Traditional Arabic"/>
        </w:rPr>
        <w:t xml:space="preserve"> </w:t>
      </w:r>
    </w:p>
    <w:p w:rsidR="00FE12FD" w:rsidRPr="009122F0" w:rsidRDefault="00CA4BB2" w:rsidP="00345F09">
      <w:pPr>
        <w:spacing w:line="300" w:lineRule="atLeast"/>
        <w:jc w:val="lowKashida"/>
        <w:rPr>
          <w:rFonts w:cs="Traditional Arabic"/>
        </w:rPr>
      </w:pPr>
      <w:r>
        <w:rPr>
          <w:rFonts w:cs="Traditional Arabic"/>
        </w:rPr>
        <w:t>Y</w:t>
      </w:r>
      <w:r w:rsidR="00FE12FD" w:rsidRPr="009122F0">
        <w:rPr>
          <w:rFonts w:cs="Traditional Arabic"/>
        </w:rPr>
        <w:t>ani böylece onları bu şarttan sonra manevi yüceliklere</w:t>
      </w:r>
      <w:r w:rsidR="00566A53" w:rsidRPr="009122F0">
        <w:rPr>
          <w:rFonts w:cs="Traditional Arabic"/>
        </w:rPr>
        <w:t xml:space="preserve">, </w:t>
      </w:r>
      <w:r w:rsidR="00FE12FD" w:rsidRPr="009122F0">
        <w:rPr>
          <w:rFonts w:cs="Traditional Arabic"/>
        </w:rPr>
        <w:t xml:space="preserve">kemal derecelerine ve en yüksek </w:t>
      </w:r>
      <w:r w:rsidR="005B3D50" w:rsidRPr="009122F0">
        <w:rPr>
          <w:rFonts w:cs="Traditional Arabic"/>
        </w:rPr>
        <w:t>mertebelere</w:t>
      </w:r>
      <w:r w:rsidR="00FE12FD" w:rsidRPr="009122F0">
        <w:rPr>
          <w:rFonts w:cs="Traditional Arabic"/>
        </w:rPr>
        <w:t xml:space="preserve"> ulaştırdın</w:t>
      </w:r>
      <w:r w:rsidR="00566A53" w:rsidRPr="009122F0">
        <w:rPr>
          <w:rFonts w:cs="Traditional Arabic"/>
        </w:rPr>
        <w:t xml:space="preserve">. </w:t>
      </w:r>
      <w:r w:rsidR="00FE12FD" w:rsidRPr="009122F0">
        <w:rPr>
          <w:rFonts w:cs="Traditional Arabic"/>
        </w:rPr>
        <w:t>Onlara zevali ve izmihlali olmayan bir nimet verdin</w:t>
      </w:r>
      <w:r w:rsidR="00566A53" w:rsidRPr="009122F0">
        <w:rPr>
          <w:rFonts w:cs="Traditional Arabic"/>
        </w:rPr>
        <w:t xml:space="preserve">. </w:t>
      </w:r>
      <w:r w:rsidR="00FE12FD" w:rsidRPr="009122F0">
        <w:rPr>
          <w:rStyle w:val="FootnoteReference"/>
          <w:rFonts w:cs="Traditional Arabic"/>
        </w:rPr>
        <w:footnoteReference w:id="789"/>
      </w:r>
    </w:p>
    <w:p w:rsidR="00FE12FD" w:rsidRPr="009122F0" w:rsidRDefault="00FE12FD" w:rsidP="00345F09">
      <w:pPr>
        <w:spacing w:line="300" w:lineRule="atLeast"/>
        <w:jc w:val="lowKashida"/>
        <w:rPr>
          <w:rFonts w:cs="Traditional Arabic"/>
        </w:rPr>
      </w:pPr>
      <w:r w:rsidRPr="009122F0">
        <w:rPr>
          <w:rFonts w:cs="Traditional Arabic"/>
        </w:rPr>
        <w:t>Onları seçtin</w:t>
      </w:r>
      <w:r w:rsidR="0018082A">
        <w:rPr>
          <w:rFonts w:cs="Traditional Arabic"/>
        </w:rPr>
        <w:t>;</w:t>
      </w:r>
      <w:r w:rsidRPr="009122F0">
        <w:rPr>
          <w:rFonts w:cs="Traditional Arabic"/>
        </w:rPr>
        <w:t xml:space="preserve"> ama onlara bu züht şartını da koydun</w:t>
      </w:r>
      <w:r w:rsidR="00566A53" w:rsidRPr="009122F0">
        <w:rPr>
          <w:rFonts w:cs="Traditional Arabic"/>
        </w:rPr>
        <w:t xml:space="preserve">. </w:t>
      </w:r>
      <w:r w:rsidRPr="009122F0">
        <w:rPr>
          <w:rFonts w:cs="Traditional Arabic"/>
        </w:rPr>
        <w:t>Peygamber insanın varlıksal yüceliş noktasının en yücesinde bulunmaktadır</w:t>
      </w:r>
      <w:r w:rsidR="00566A53" w:rsidRPr="009122F0">
        <w:rPr>
          <w:rFonts w:cs="Traditional Arabic"/>
        </w:rPr>
        <w:t xml:space="preserve">. </w:t>
      </w:r>
      <w:r w:rsidRPr="009122F0">
        <w:rPr>
          <w:rFonts w:cs="Traditional Arabic"/>
        </w:rPr>
        <w:t xml:space="preserve">Bu da ilahi yardım olmaksızın ve </w:t>
      </w:r>
      <w:r w:rsidR="007F1296">
        <w:rPr>
          <w:rFonts w:cs="Traditional Arabic"/>
        </w:rPr>
        <w:t>Allah</w:t>
      </w:r>
      <w:r w:rsidRPr="009122F0">
        <w:rPr>
          <w:rFonts w:cs="Traditional Arabic"/>
        </w:rPr>
        <w:t xml:space="preserve"> vergisi bir ortam icad etmeksizin </w:t>
      </w:r>
      <w:r w:rsidRPr="009122F0">
        <w:rPr>
          <w:rFonts w:cs="Traditional Arabic"/>
        </w:rPr>
        <w:lastRenderedPageBreak/>
        <w:t>mümkün değildir</w:t>
      </w:r>
      <w:r w:rsidR="00566A53" w:rsidRPr="009122F0">
        <w:rPr>
          <w:rFonts w:cs="Traditional Arabic"/>
        </w:rPr>
        <w:t xml:space="preserve">. </w:t>
      </w:r>
      <w:r w:rsidRPr="009122F0">
        <w:rPr>
          <w:rFonts w:cs="Traditional Arabic"/>
        </w:rPr>
        <w:t xml:space="preserve">Ama </w:t>
      </w:r>
      <w:r w:rsidR="007F1296">
        <w:rPr>
          <w:rFonts w:cs="Traditional Arabic"/>
        </w:rPr>
        <w:t>Allah</w:t>
      </w:r>
      <w:r w:rsidRPr="009122F0">
        <w:rPr>
          <w:rFonts w:cs="Traditional Arabic"/>
        </w:rPr>
        <w:t xml:space="preserve"> bu ayrıcalığı bir şart karşısında vermektedir</w:t>
      </w:r>
      <w:r w:rsidR="00697A1D">
        <w:rPr>
          <w:rFonts w:cs="Traditional Arabic"/>
        </w:rPr>
        <w:t>."</w:t>
      </w:r>
      <w:r w:rsidRPr="009122F0">
        <w:rPr>
          <w:rFonts w:cs="Traditional Arabic"/>
        </w:rPr>
        <w:t xml:space="preserve"> Aşağılık dünya</w:t>
      </w:r>
      <w:r w:rsidR="00566A53" w:rsidRPr="009122F0">
        <w:rPr>
          <w:rFonts w:cs="Traditional Arabic"/>
        </w:rPr>
        <w:t xml:space="preserve">, </w:t>
      </w:r>
      <w:r w:rsidRPr="009122F0">
        <w:rPr>
          <w:rFonts w:cs="Traditional Arabic"/>
        </w:rPr>
        <w:t xml:space="preserve">süsleri ve debdebesinin dereceleri hususunda </w:t>
      </w:r>
      <w:r w:rsidR="006C036F" w:rsidRPr="009122F0">
        <w:rPr>
          <w:rFonts w:cs="Traditional Arabic"/>
        </w:rPr>
        <w:t xml:space="preserve">onlara </w:t>
      </w:r>
      <w:r w:rsidRPr="009122F0">
        <w:rPr>
          <w:rFonts w:cs="Traditional Arabic"/>
        </w:rPr>
        <w:t>zühdü şart koştun ve böylece onlar da sana bunu şart koşt</w:t>
      </w:r>
      <w:r w:rsidRPr="009122F0">
        <w:rPr>
          <w:rFonts w:cs="Traditional Arabic"/>
        </w:rPr>
        <w:t>u</w:t>
      </w:r>
      <w:r w:rsidRPr="009122F0">
        <w:rPr>
          <w:rFonts w:cs="Traditional Arabic"/>
        </w:rPr>
        <w:t>lar</w:t>
      </w:r>
      <w:r w:rsidR="00697A1D">
        <w:rPr>
          <w:rFonts w:cs="Traditional Arabic"/>
        </w:rPr>
        <w:t>."</w:t>
      </w:r>
    </w:p>
    <w:p w:rsidR="00FE12FD" w:rsidRPr="009122F0" w:rsidRDefault="00FE12FD" w:rsidP="00345F09">
      <w:pPr>
        <w:spacing w:line="300" w:lineRule="atLeast"/>
        <w:jc w:val="lowKashida"/>
        <w:rPr>
          <w:rFonts w:cs="Traditional Arabic"/>
        </w:rPr>
      </w:pPr>
      <w:r w:rsidRPr="009122F0">
        <w:rPr>
          <w:rFonts w:cs="Traditional Arabic"/>
        </w:rPr>
        <w:t>Onlar da bunu kabul etmiş ve amel etmişlerdir</w:t>
      </w:r>
      <w:r w:rsidR="00566A53" w:rsidRPr="009122F0">
        <w:rPr>
          <w:rFonts w:cs="Traditional Arabic"/>
        </w:rPr>
        <w:t xml:space="preserve">. </w:t>
      </w:r>
      <w:r w:rsidRPr="009122F0">
        <w:rPr>
          <w:rFonts w:cs="Traditional Arabic"/>
        </w:rPr>
        <w:t>Bu yüzden Hz</w:t>
      </w:r>
      <w:r w:rsidR="00566A53" w:rsidRPr="009122F0">
        <w:rPr>
          <w:rFonts w:cs="Traditional Arabic"/>
        </w:rPr>
        <w:t xml:space="preserve">. </w:t>
      </w:r>
      <w:r w:rsidR="00B70F71" w:rsidRPr="009122F0">
        <w:rPr>
          <w:rFonts w:cs="Traditional Arabic"/>
        </w:rPr>
        <w:t>Peygamber</w:t>
      </w:r>
      <w:r w:rsidRPr="009122F0">
        <w:rPr>
          <w:rFonts w:cs="Traditional Arabic"/>
        </w:rPr>
        <w:t xml:space="preserve"> ve müminlerin Emiri Hz</w:t>
      </w:r>
      <w:r w:rsidR="00566A53" w:rsidRPr="009122F0">
        <w:rPr>
          <w:rFonts w:cs="Traditional Arabic"/>
        </w:rPr>
        <w:t xml:space="preserve">. </w:t>
      </w:r>
      <w:r w:rsidRPr="009122F0">
        <w:rPr>
          <w:rFonts w:cs="Traditional Arabic"/>
        </w:rPr>
        <w:t xml:space="preserve">Ali </w:t>
      </w:r>
      <w:r w:rsidR="009122F0" w:rsidRPr="009122F0">
        <w:rPr>
          <w:rFonts w:cs="Traditional Arabic"/>
        </w:rPr>
        <w:t>(a.s)</w:t>
      </w:r>
      <w:r w:rsidR="00566A53" w:rsidRPr="009122F0">
        <w:rPr>
          <w:rFonts w:cs="Traditional Arabic"/>
        </w:rPr>
        <w:t xml:space="preserve"> </w:t>
      </w:r>
      <w:r w:rsidRPr="009122F0">
        <w:rPr>
          <w:rFonts w:cs="Traditional Arabic"/>
        </w:rPr>
        <w:t>gibi insanlar ortaya çıkmakta ve çelik gibi yorgunluk nedir bilmeyen ve bitmeyen bir enerji ile zahir olmaktadır</w:t>
      </w:r>
      <w:r w:rsidR="00566A53" w:rsidRPr="009122F0">
        <w:rPr>
          <w:rFonts w:cs="Traditional Arabic"/>
        </w:rPr>
        <w:t xml:space="preserve">. </w:t>
      </w:r>
      <w:r w:rsidRPr="009122F0">
        <w:rPr>
          <w:rFonts w:cs="Traditional Arabic"/>
        </w:rPr>
        <w:t>Sadece kendi zamanlarına özgü olmayan bir yükü yüklenmektedirler</w:t>
      </w:r>
      <w:r w:rsidR="00566A53" w:rsidRPr="009122F0">
        <w:rPr>
          <w:rFonts w:cs="Traditional Arabic"/>
        </w:rPr>
        <w:t xml:space="preserve">. </w:t>
      </w:r>
      <w:r w:rsidRPr="009122F0">
        <w:rPr>
          <w:rFonts w:cs="Traditional Arabic"/>
        </w:rPr>
        <w:t xml:space="preserve">Ömürlerinin sonuna kadar asla bitmeyen </w:t>
      </w:r>
      <w:r w:rsidR="00686030">
        <w:rPr>
          <w:rFonts w:cs="Traditional Arabic"/>
        </w:rPr>
        <w:t>bir</w:t>
      </w:r>
      <w:r w:rsidRPr="009122F0">
        <w:rPr>
          <w:rFonts w:cs="Traditional Arabic"/>
        </w:rPr>
        <w:t xml:space="preserve"> hareket vücuda getirmektedirler</w:t>
      </w:r>
      <w:r w:rsidR="00566A53" w:rsidRPr="009122F0">
        <w:rPr>
          <w:rFonts w:cs="Traditional Arabic"/>
        </w:rPr>
        <w:t xml:space="preserve">. </w:t>
      </w:r>
      <w:r w:rsidRPr="009122F0">
        <w:rPr>
          <w:rStyle w:val="FootnoteReference"/>
          <w:rFonts w:cs="Traditional Arabic"/>
        </w:rPr>
        <w:footnoteReference w:id="790"/>
      </w:r>
      <w:r w:rsidRPr="009122F0">
        <w:rPr>
          <w:rFonts w:cs="Traditional Arabic"/>
        </w:rPr>
        <w:t xml:space="preserve"> </w:t>
      </w:r>
    </w:p>
    <w:p w:rsidR="00FE12FD" w:rsidRPr="009122F0" w:rsidRDefault="00FE12FD" w:rsidP="00345F09">
      <w:pPr>
        <w:spacing w:line="300" w:lineRule="atLeast"/>
        <w:jc w:val="lowKashida"/>
        <w:rPr>
          <w:rFonts w:cs="Traditional Arabic"/>
        </w:rPr>
      </w:pPr>
      <w:r w:rsidRPr="009122F0">
        <w:rPr>
          <w:rFonts w:cs="Traditional Arabic"/>
        </w:rPr>
        <w:t>Peygamber bu çizgileri belirledi ve toplumu bu çizgiler üzere bina etti</w:t>
      </w:r>
      <w:r w:rsidR="00566A53" w:rsidRPr="009122F0">
        <w:rPr>
          <w:rFonts w:cs="Traditional Arabic"/>
        </w:rPr>
        <w:t xml:space="preserve">.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Pr="009122F0">
        <w:rPr>
          <w:rFonts w:cs="Traditional Arabic"/>
        </w:rPr>
        <w:t>hükümeti on yıl boyunca</w:t>
      </w:r>
      <w:r w:rsidR="00757CBD" w:rsidRPr="009122F0">
        <w:rPr>
          <w:rFonts w:cs="Traditional Arabic"/>
        </w:rPr>
        <w:t xml:space="preserve"> </w:t>
      </w:r>
      <w:r w:rsidRPr="009122F0">
        <w:rPr>
          <w:rFonts w:cs="Traditional Arabic"/>
        </w:rPr>
        <w:t>bu şekilde idare etti</w:t>
      </w:r>
      <w:r w:rsidR="00566A53" w:rsidRPr="009122F0">
        <w:rPr>
          <w:rFonts w:cs="Traditional Arabic"/>
        </w:rPr>
        <w:t xml:space="preserve">. </w:t>
      </w:r>
      <w:r w:rsidRPr="009122F0">
        <w:rPr>
          <w:rFonts w:cs="Traditional Arabic"/>
        </w:rPr>
        <w:t xml:space="preserve">Elbette açıkça </w:t>
      </w:r>
      <w:r w:rsidR="005B3D50" w:rsidRPr="009122F0">
        <w:rPr>
          <w:rFonts w:cs="Traditional Arabic"/>
        </w:rPr>
        <w:t>bilindiği</w:t>
      </w:r>
      <w:r w:rsidRPr="009122F0">
        <w:rPr>
          <w:rFonts w:cs="Traditional Arabic"/>
        </w:rPr>
        <w:t xml:space="preserve"> gibi insanların terbiye şekli tedricidir</w:t>
      </w:r>
      <w:r w:rsidR="00566A53" w:rsidRPr="009122F0">
        <w:rPr>
          <w:rFonts w:cs="Traditional Arabic"/>
        </w:rPr>
        <w:t xml:space="preserve">. </w:t>
      </w:r>
      <w:r w:rsidRPr="009122F0">
        <w:rPr>
          <w:rFonts w:cs="Traditional Arabic"/>
        </w:rPr>
        <w:t>Bir defada yapılan bir şey değildir</w:t>
      </w:r>
      <w:r w:rsidR="00566A53" w:rsidRPr="009122F0">
        <w:rPr>
          <w:rFonts w:cs="Traditional Arabic"/>
        </w:rPr>
        <w:t xml:space="preserve">. </w:t>
      </w:r>
      <w:r w:rsidR="00526E8F">
        <w:rPr>
          <w:rFonts w:cs="Traditional Arabic"/>
        </w:rPr>
        <w:t>Peygamber</w:t>
      </w:r>
      <w:r w:rsidRPr="009122F0">
        <w:rPr>
          <w:rFonts w:cs="Traditional Arabic"/>
        </w:rPr>
        <w:t xml:space="preserve"> bütün </w:t>
      </w:r>
      <w:r w:rsidR="005B3D50" w:rsidRPr="009122F0">
        <w:rPr>
          <w:rFonts w:cs="Traditional Arabic"/>
        </w:rPr>
        <w:t>bir</w:t>
      </w:r>
      <w:r w:rsidRPr="009122F0">
        <w:rPr>
          <w:rFonts w:cs="Traditional Arabic"/>
        </w:rPr>
        <w:t xml:space="preserve"> on yıl boyunca bu programları sağlamlaştırmaya</w:t>
      </w:r>
      <w:r w:rsidR="00566A53" w:rsidRPr="009122F0">
        <w:rPr>
          <w:rFonts w:cs="Traditional Arabic"/>
        </w:rPr>
        <w:t xml:space="preserve">, </w:t>
      </w:r>
      <w:r w:rsidRPr="009122F0">
        <w:rPr>
          <w:rFonts w:cs="Traditional Arabic"/>
        </w:rPr>
        <w:t>muhkem kılmaya ve kökleşmesine çalıştı</w:t>
      </w:r>
      <w:r w:rsidR="00610844">
        <w:rPr>
          <w:rFonts w:cs="Traditional Arabic"/>
        </w:rPr>
        <w:t>.</w:t>
      </w:r>
      <w:r w:rsidRPr="009122F0">
        <w:rPr>
          <w:rFonts w:cs="Traditional Arabic"/>
        </w:rPr>
        <w:t xml:space="preserve"> </w:t>
      </w:r>
      <w:r w:rsidR="00610844">
        <w:rPr>
          <w:rFonts w:cs="Traditional Arabic"/>
        </w:rPr>
        <w:t>A</w:t>
      </w:r>
      <w:r w:rsidRPr="009122F0">
        <w:rPr>
          <w:rFonts w:cs="Traditional Arabic"/>
        </w:rPr>
        <w:t>ma bu on yıl bütün bu özelliklerin tam zıddı bir şekilde yetişmiş olan bir halkı değiştirmek için oldukça az bir zaman dilimidir</w:t>
      </w:r>
      <w:r w:rsidR="00566A53" w:rsidRPr="009122F0">
        <w:rPr>
          <w:rFonts w:cs="Traditional Arabic"/>
        </w:rPr>
        <w:t xml:space="preserve">. </w:t>
      </w:r>
    </w:p>
    <w:p w:rsidR="00FE12FD" w:rsidRPr="009122F0" w:rsidRDefault="00FE12FD" w:rsidP="00345F09">
      <w:pPr>
        <w:spacing w:line="300" w:lineRule="atLeast"/>
        <w:jc w:val="lowKashida"/>
        <w:rPr>
          <w:rFonts w:cs="Traditional Arabic"/>
        </w:rPr>
      </w:pPr>
      <w:r w:rsidRPr="009122F0">
        <w:rPr>
          <w:rFonts w:cs="Traditional Arabic"/>
        </w:rPr>
        <w:t>Halk</w:t>
      </w:r>
      <w:r w:rsidR="00757CBD" w:rsidRPr="009122F0">
        <w:rPr>
          <w:rFonts w:cs="Traditional Arabic"/>
        </w:rPr>
        <w:t xml:space="preserve"> </w:t>
      </w:r>
      <w:r w:rsidRPr="009122F0">
        <w:rPr>
          <w:rFonts w:cs="Traditional Arabic"/>
        </w:rPr>
        <w:t>yavaş yavaş Müslüman oldu</w:t>
      </w:r>
      <w:r w:rsidR="00420E1D">
        <w:rPr>
          <w:rFonts w:cs="Traditional Arabic"/>
        </w:rPr>
        <w:t>,</w:t>
      </w:r>
      <w:r w:rsidRPr="009122F0">
        <w:rPr>
          <w:rFonts w:cs="Traditional Arabic"/>
        </w:rPr>
        <w:t xml:space="preserve"> bazı kimseler </w:t>
      </w:r>
      <w:r w:rsidR="00B70F71" w:rsidRPr="009122F0">
        <w:rPr>
          <w:rFonts w:cs="Traditional Arabic"/>
        </w:rPr>
        <w:t>Peygamber'i</w:t>
      </w:r>
      <w:r w:rsidRPr="009122F0">
        <w:rPr>
          <w:rFonts w:cs="Traditional Arabic"/>
        </w:rPr>
        <w:t xml:space="preserve"> hiç görmemişler</w:t>
      </w:r>
      <w:r w:rsidR="00420E1D">
        <w:rPr>
          <w:rFonts w:cs="Traditional Arabic"/>
        </w:rPr>
        <w:t xml:space="preserve"> ve</w:t>
      </w:r>
      <w:r w:rsidR="00566A53" w:rsidRPr="009122F0">
        <w:rPr>
          <w:rFonts w:cs="Traditional Arabic"/>
        </w:rPr>
        <w:t xml:space="preserve"> </w:t>
      </w:r>
      <w:r w:rsidR="00420E1D">
        <w:rPr>
          <w:rFonts w:cs="Traditional Arabic"/>
        </w:rPr>
        <w:t>b</w:t>
      </w:r>
      <w:r w:rsidRPr="009122F0">
        <w:rPr>
          <w:rFonts w:cs="Traditional Arabic"/>
        </w:rPr>
        <w:t xml:space="preserve">azı </w:t>
      </w:r>
      <w:r w:rsidR="005B3D50" w:rsidRPr="009122F0">
        <w:rPr>
          <w:rFonts w:cs="Traditional Arabic"/>
        </w:rPr>
        <w:t>kimseler</w:t>
      </w:r>
      <w:r w:rsidRPr="009122F0">
        <w:rPr>
          <w:rFonts w:cs="Traditional Arabic"/>
        </w:rPr>
        <w:t xml:space="preserve"> </w:t>
      </w:r>
      <w:r w:rsidR="00420E1D">
        <w:rPr>
          <w:rFonts w:cs="Traditional Arabic"/>
        </w:rPr>
        <w:t xml:space="preserve">de </w:t>
      </w:r>
      <w:r w:rsidRPr="009122F0">
        <w:rPr>
          <w:rFonts w:cs="Traditional Arabic"/>
        </w:rPr>
        <w:t>bu on yılı hiç derk etmemişlerdi</w:t>
      </w:r>
      <w:r w:rsidR="00566A53" w:rsidRPr="009122F0">
        <w:rPr>
          <w:rFonts w:cs="Traditional Arabic"/>
        </w:rPr>
        <w:t xml:space="preserve">. </w:t>
      </w:r>
      <w:r w:rsidRPr="009122F0">
        <w:rPr>
          <w:rFonts w:cs="Traditional Arabic"/>
        </w:rPr>
        <w:t>Şia</w:t>
      </w:r>
      <w:r w:rsidR="00420E1D">
        <w:rPr>
          <w:rFonts w:cs="Traditional Arabic"/>
        </w:rPr>
        <w:t>'</w:t>
      </w:r>
      <w:r w:rsidRPr="009122F0">
        <w:rPr>
          <w:rFonts w:cs="Traditional Arabic"/>
        </w:rPr>
        <w:t>nın inandığı bu vesayet meselesi burada şekillenmektedir</w:t>
      </w:r>
      <w:r w:rsidR="00566A53" w:rsidRPr="009122F0">
        <w:rPr>
          <w:rFonts w:cs="Traditional Arabic"/>
        </w:rPr>
        <w:t xml:space="preserve">. </w:t>
      </w:r>
      <w:r w:rsidRPr="009122F0">
        <w:rPr>
          <w:rFonts w:cs="Traditional Arabic"/>
        </w:rPr>
        <w:t>Vesayet</w:t>
      </w:r>
      <w:r w:rsidR="00566A53" w:rsidRPr="009122F0">
        <w:rPr>
          <w:rFonts w:cs="Traditional Arabic"/>
        </w:rPr>
        <w:t xml:space="preserve">, </w:t>
      </w:r>
      <w:r w:rsidRPr="009122F0">
        <w:rPr>
          <w:rFonts w:cs="Traditional Arabic"/>
        </w:rPr>
        <w:t>hilafet ve ilahi tayin meselesinin kaynağı da buradadır</w:t>
      </w:r>
      <w:r w:rsidR="00566A53" w:rsidRPr="009122F0">
        <w:rPr>
          <w:rFonts w:cs="Traditional Arabic"/>
        </w:rPr>
        <w:t xml:space="preserve">. </w:t>
      </w:r>
      <w:r w:rsidRPr="009122F0">
        <w:rPr>
          <w:rFonts w:cs="Traditional Arabic"/>
        </w:rPr>
        <w:t>Bütün bunlar o terbiyenin devamını sağlamak içindir</w:t>
      </w:r>
      <w:r w:rsidR="00566A53" w:rsidRPr="009122F0">
        <w:rPr>
          <w:rFonts w:cs="Traditional Arabic"/>
        </w:rPr>
        <w:t xml:space="preserve">. </w:t>
      </w:r>
      <w:r w:rsidRPr="009122F0">
        <w:rPr>
          <w:rFonts w:cs="Traditional Arabic"/>
        </w:rPr>
        <w:t>Yoksa malum olduğu üzere bu v</w:t>
      </w:r>
      <w:r w:rsidRPr="009122F0">
        <w:rPr>
          <w:rFonts w:cs="Traditional Arabic"/>
        </w:rPr>
        <w:t>e</w:t>
      </w:r>
      <w:r w:rsidRPr="009122F0">
        <w:rPr>
          <w:rFonts w:cs="Traditional Arabic"/>
        </w:rPr>
        <w:t>sayet meselesi</w:t>
      </w:r>
      <w:r w:rsidR="00420E1D">
        <w:rPr>
          <w:rFonts w:cs="Traditional Arabic"/>
        </w:rPr>
        <w:t>,</w:t>
      </w:r>
      <w:r w:rsidRPr="009122F0">
        <w:rPr>
          <w:rFonts w:cs="Traditional Arabic"/>
        </w:rPr>
        <w:t xml:space="preserve"> dünyada yaygın şekliyle bulunan vesayet türlerinden bir vesayet değildir</w:t>
      </w:r>
      <w:r w:rsidR="00566A53" w:rsidRPr="009122F0">
        <w:rPr>
          <w:rFonts w:cs="Traditional Arabic"/>
        </w:rPr>
        <w:t xml:space="preserve">. </w:t>
      </w:r>
      <w:r w:rsidRPr="009122F0">
        <w:rPr>
          <w:rFonts w:cs="Traditional Arabic"/>
        </w:rPr>
        <w:t>Normal vesayet esasınca herkes ölmek üzere olduğunda çocuğuna vasiyette bulunmaktadır</w:t>
      </w:r>
      <w:r w:rsidR="00566A53" w:rsidRPr="009122F0">
        <w:rPr>
          <w:rFonts w:cs="Traditional Arabic"/>
        </w:rPr>
        <w:t xml:space="preserve">. </w:t>
      </w:r>
      <w:r w:rsidRPr="009122F0">
        <w:rPr>
          <w:rFonts w:cs="Traditional Arabic"/>
        </w:rPr>
        <w:t xml:space="preserve">Buradaki vesayet ise </w:t>
      </w:r>
      <w:r w:rsidR="00B70F71" w:rsidRPr="009122F0">
        <w:rPr>
          <w:rFonts w:cs="Traditional Arabic"/>
        </w:rPr>
        <w:t>Peygamber</w:t>
      </w:r>
      <w:r w:rsidR="00420E1D">
        <w:rPr>
          <w:rFonts w:cs="Traditional Arabic"/>
        </w:rPr>
        <w:t>'</w:t>
      </w:r>
      <w:r w:rsidRPr="009122F0">
        <w:rPr>
          <w:rFonts w:cs="Traditional Arabic"/>
        </w:rPr>
        <w:t>den sonra programlarının sürdürülmesi meselesidir</w:t>
      </w:r>
      <w:r w:rsidR="00566A53" w:rsidRPr="009122F0">
        <w:rPr>
          <w:rFonts w:cs="Traditional Arabic"/>
        </w:rPr>
        <w:t xml:space="preserve">. </w:t>
      </w:r>
      <w:r w:rsidRPr="009122F0">
        <w:rPr>
          <w:rStyle w:val="FootnoteReference"/>
          <w:rFonts w:cs="Traditional Arabic"/>
        </w:rPr>
        <w:footnoteReference w:id="791"/>
      </w:r>
    </w:p>
    <w:p w:rsidR="00FE12FD" w:rsidRPr="009122F0" w:rsidRDefault="005B3D50" w:rsidP="00345F09">
      <w:pPr>
        <w:spacing w:line="300" w:lineRule="atLeast"/>
        <w:jc w:val="lowKashida"/>
        <w:rPr>
          <w:rFonts w:cs="Traditional Arabic"/>
        </w:rPr>
      </w:pPr>
      <w:r w:rsidRPr="009122F0">
        <w:rPr>
          <w:rFonts w:cs="Traditional Arabic"/>
        </w:rPr>
        <w:t>Gadir</w:t>
      </w:r>
      <w:r>
        <w:rPr>
          <w:rFonts w:cs="Traditional Arabic"/>
        </w:rPr>
        <w:t>-</w:t>
      </w:r>
      <w:r w:rsidRPr="009122F0">
        <w:rPr>
          <w:rFonts w:cs="Traditional Arabic"/>
        </w:rPr>
        <w:t xml:space="preserve">i </w:t>
      </w:r>
      <w:r>
        <w:rPr>
          <w:rFonts w:cs="Traditional Arabic"/>
        </w:rPr>
        <w:t>H</w:t>
      </w:r>
      <w:r w:rsidRPr="009122F0">
        <w:rPr>
          <w:rFonts w:cs="Traditional Arabic"/>
        </w:rPr>
        <w:t xml:space="preserve">um hususunda insan çeşitli boyutları göz önünde bulundurabilir ve böylece fikri ve manevi bir istifade bulunabilir. </w:t>
      </w:r>
      <w:r w:rsidR="00FE12FD" w:rsidRPr="009122F0">
        <w:rPr>
          <w:rFonts w:cs="Traditional Arabic"/>
        </w:rPr>
        <w:t>Birincisi nübüvvetin devamı unvanıyla velayet konusu ve aslıdır</w:t>
      </w:r>
      <w:r w:rsidR="00566A53" w:rsidRPr="009122F0">
        <w:rPr>
          <w:rFonts w:cs="Traditional Arabic"/>
        </w:rPr>
        <w:t xml:space="preserve">. </w:t>
      </w:r>
      <w:r w:rsidR="00FE12FD" w:rsidRPr="009122F0">
        <w:rPr>
          <w:rFonts w:cs="Traditional Arabic"/>
        </w:rPr>
        <w:t>Bu konu oldukça önemli bir konudur</w:t>
      </w:r>
      <w:r w:rsidR="00566A53" w:rsidRPr="009122F0">
        <w:rPr>
          <w:rFonts w:cs="Traditional Arabic"/>
        </w:rPr>
        <w:t xml:space="preserve">. </w:t>
      </w:r>
      <w:r w:rsidR="00FE12FD" w:rsidRPr="009122F0">
        <w:rPr>
          <w:rFonts w:cs="Traditional Arabic"/>
        </w:rPr>
        <w:t xml:space="preserve">Nübüvvet belli bir zaman diliminde yüce Allah'ın mesajını ortaya koymak ve de yüce Allah'ın seçtiği ve </w:t>
      </w:r>
      <w:r w:rsidR="00FE12FD" w:rsidRPr="009122F0">
        <w:rPr>
          <w:rFonts w:cs="Traditional Arabic"/>
        </w:rPr>
        <w:lastRenderedPageBreak/>
        <w:t>gönderdiği bir şahıs vesilesi ile ilahi iradenin tahakkuk etmesinden ibarettir</w:t>
      </w:r>
      <w:r w:rsidR="00566A53" w:rsidRPr="009122F0">
        <w:rPr>
          <w:rFonts w:cs="Traditional Arabic"/>
        </w:rPr>
        <w:t xml:space="preserve">. </w:t>
      </w:r>
      <w:r w:rsidR="00FE12FD" w:rsidRPr="009122F0">
        <w:rPr>
          <w:rFonts w:cs="Traditional Arabic"/>
        </w:rPr>
        <w:t>Açıkça bilindiği gibi bu dönem</w:t>
      </w:r>
      <w:r w:rsidR="002922DD">
        <w:rPr>
          <w:rFonts w:cs="Traditional Arabic"/>
        </w:rPr>
        <w:t xml:space="preserve"> </w:t>
      </w:r>
      <w:r w:rsidR="00FE12FD" w:rsidRPr="009122F0">
        <w:rPr>
          <w:rFonts w:cs="Traditional Arabic"/>
        </w:rPr>
        <w:t>de sona ermiş ve geçmiş bulunmaktadır</w:t>
      </w:r>
      <w:r w:rsidR="00566A53" w:rsidRPr="009122F0">
        <w:rPr>
          <w:rFonts w:cs="Traditional Arabic"/>
        </w:rPr>
        <w:t xml:space="preserve">. </w:t>
      </w:r>
      <w:r w:rsidR="00FE12FD" w:rsidRPr="009122F0">
        <w:rPr>
          <w:rStyle w:val="FootnoteReference"/>
          <w:rFonts w:cs="Traditional Arabic"/>
        </w:rPr>
        <w:footnoteReference w:id="792"/>
      </w:r>
      <w:r w:rsidR="00FE12FD" w:rsidRPr="009122F0">
        <w:rPr>
          <w:rFonts w:cs="Traditional Arabic"/>
        </w:rPr>
        <w:t xml:space="preserve"> </w:t>
      </w:r>
    </w:p>
    <w:p w:rsidR="00FE12FD" w:rsidRPr="009122F0" w:rsidRDefault="00FE12FD" w:rsidP="00345F09">
      <w:pPr>
        <w:spacing w:line="300" w:lineRule="atLeast"/>
        <w:jc w:val="lowKashida"/>
        <w:rPr>
          <w:rFonts w:cs="Traditional Arabic"/>
        </w:rPr>
      </w:pPr>
      <w:r w:rsidRPr="009122F0">
        <w:rPr>
          <w:rFonts w:cs="Traditional Arabic"/>
        </w:rPr>
        <w:t xml:space="preserve">Ama bu ilahi ve manevi hadise </w:t>
      </w:r>
      <w:r w:rsidR="00B70F71" w:rsidRPr="009122F0">
        <w:rPr>
          <w:rFonts w:cs="Traditional Arabic"/>
        </w:rPr>
        <w:t>Peygamber'in</w:t>
      </w:r>
      <w:r w:rsidRPr="009122F0">
        <w:rPr>
          <w:rFonts w:cs="Traditional Arabic"/>
        </w:rPr>
        <w:t xml:space="preserve"> gitmesi ile sona ermemiştir</w:t>
      </w:r>
      <w:r w:rsidR="00566A53" w:rsidRPr="009122F0">
        <w:rPr>
          <w:rFonts w:cs="Traditional Arabic"/>
        </w:rPr>
        <w:t xml:space="preserve">. </w:t>
      </w:r>
      <w:r w:rsidRPr="009122F0">
        <w:rPr>
          <w:rFonts w:cs="Traditional Arabic"/>
        </w:rPr>
        <w:t>Aksine her iki boyutu da baki bulunmaktadır</w:t>
      </w:r>
      <w:r w:rsidR="00566A53" w:rsidRPr="009122F0">
        <w:rPr>
          <w:rFonts w:cs="Traditional Arabic"/>
        </w:rPr>
        <w:t xml:space="preserve">. </w:t>
      </w:r>
      <w:r w:rsidRPr="009122F0">
        <w:rPr>
          <w:rFonts w:cs="Traditional Arabic"/>
        </w:rPr>
        <w:t>Birincisi ilahi iktidar boyutu ve beşer arasında yüce Allah'ın irade ve dininin hakimiyetidir</w:t>
      </w:r>
      <w:r w:rsidR="00566A53" w:rsidRPr="009122F0">
        <w:rPr>
          <w:rFonts w:cs="Traditional Arabic"/>
        </w:rPr>
        <w:t xml:space="preserve">. </w:t>
      </w:r>
      <w:r w:rsidR="00661D17" w:rsidRPr="009122F0">
        <w:rPr>
          <w:rFonts w:cs="Traditional Arabic"/>
        </w:rPr>
        <w:t>Peygamberler</w:t>
      </w:r>
      <w:r w:rsidR="002922DD">
        <w:rPr>
          <w:rFonts w:cs="Traditional Arabic"/>
        </w:rPr>
        <w:t>,</w:t>
      </w:r>
      <w:r w:rsidRPr="009122F0">
        <w:rPr>
          <w:rFonts w:cs="Traditional Arabic"/>
        </w:rPr>
        <w:t xml:space="preserve"> insanlar arasında yüce Allah'ın iktidarının mazharı konumundadır</w:t>
      </w:r>
      <w:r w:rsidR="00566A53" w:rsidRPr="009122F0">
        <w:rPr>
          <w:rFonts w:cs="Traditional Arabic"/>
        </w:rPr>
        <w:t xml:space="preserve">. </w:t>
      </w:r>
      <w:r w:rsidR="00661D17" w:rsidRPr="009122F0">
        <w:rPr>
          <w:rFonts w:cs="Traditional Arabic"/>
        </w:rPr>
        <w:t>Peygamberler</w:t>
      </w:r>
      <w:r w:rsidRPr="009122F0">
        <w:rPr>
          <w:rFonts w:cs="Traditional Arabic"/>
        </w:rPr>
        <w:t xml:space="preserve"> insanlara nasihat etmek için gelmemişlerdir</w:t>
      </w:r>
      <w:r w:rsidR="00566A53" w:rsidRPr="009122F0">
        <w:rPr>
          <w:rFonts w:cs="Traditional Arabic"/>
        </w:rPr>
        <w:t xml:space="preserve">. </w:t>
      </w:r>
      <w:r w:rsidRPr="009122F0">
        <w:rPr>
          <w:rFonts w:cs="Traditional Arabic"/>
        </w:rPr>
        <w:t xml:space="preserve">Nasihat ve tebliğ hiç şüphesiz </w:t>
      </w:r>
      <w:r w:rsidR="000F0F9A" w:rsidRPr="009122F0">
        <w:rPr>
          <w:rFonts w:cs="Traditional Arabic"/>
        </w:rPr>
        <w:t>peygamberler</w:t>
      </w:r>
      <w:r w:rsidRPr="009122F0">
        <w:rPr>
          <w:rFonts w:cs="Traditional Arabic"/>
        </w:rPr>
        <w:t>in işlerinden biri sayılmaktadır</w:t>
      </w:r>
      <w:r w:rsidR="00566A53" w:rsidRPr="009122F0">
        <w:rPr>
          <w:rFonts w:cs="Traditional Arabic"/>
        </w:rPr>
        <w:t xml:space="preserve">. </w:t>
      </w:r>
      <w:r w:rsidRPr="009122F0">
        <w:rPr>
          <w:rFonts w:cs="Traditional Arabic"/>
        </w:rPr>
        <w:t>Peygamberle toplumu ilahi değerler üzere terbiye etmek için gelmiştir</w:t>
      </w:r>
      <w:r w:rsidR="00566A53" w:rsidRPr="009122F0">
        <w:rPr>
          <w:rFonts w:cs="Traditional Arabic"/>
        </w:rPr>
        <w:t xml:space="preserve">. </w:t>
      </w:r>
      <w:r w:rsidRPr="009122F0">
        <w:rPr>
          <w:rFonts w:cs="Traditional Arabic"/>
        </w:rPr>
        <w:t>Yani hakikatte insanların hayatını etkilemeye çalışmışlardır</w:t>
      </w:r>
      <w:r w:rsidR="00566A53" w:rsidRPr="009122F0">
        <w:rPr>
          <w:rFonts w:cs="Traditional Arabic"/>
        </w:rPr>
        <w:t xml:space="preserve">. </w:t>
      </w:r>
      <w:r w:rsidRPr="009122F0">
        <w:rPr>
          <w:rFonts w:cs="Traditional Arabic"/>
        </w:rPr>
        <w:t>Bazıları buna güç yetirebilmiş ve mücadeleleri bir sonuç elde edebilmiştir</w:t>
      </w:r>
      <w:r w:rsidR="00566A53" w:rsidRPr="009122F0">
        <w:rPr>
          <w:rFonts w:cs="Traditional Arabic"/>
        </w:rPr>
        <w:t xml:space="preserve">. </w:t>
      </w:r>
      <w:r w:rsidRPr="009122F0">
        <w:rPr>
          <w:rFonts w:cs="Traditional Arabic"/>
        </w:rPr>
        <w:t>Bazıları ise bu konuda başarılı olamamışlardır</w:t>
      </w:r>
      <w:r w:rsidR="00566A53" w:rsidRPr="009122F0">
        <w:rPr>
          <w:rFonts w:cs="Traditional Arabic"/>
        </w:rPr>
        <w:t xml:space="preserve">. </w:t>
      </w:r>
      <w:r w:rsidRPr="009122F0">
        <w:rPr>
          <w:rFonts w:cs="Traditional Arabic"/>
        </w:rPr>
        <w:t xml:space="preserve">Yüce Allah'ın yeryüzünde ve insanlar arasında kudretinin mazharı ve de insanlar arasında ilahi velayet ve hakimiyetin mazharı olan </w:t>
      </w:r>
      <w:r w:rsidR="00B70F71" w:rsidRPr="009122F0">
        <w:rPr>
          <w:rFonts w:cs="Traditional Arabic"/>
        </w:rPr>
        <w:t>Peygamber'in</w:t>
      </w:r>
      <w:r w:rsidRPr="009122F0">
        <w:rPr>
          <w:rFonts w:cs="Traditional Arabic"/>
        </w:rPr>
        <w:t xml:space="preserve"> hayatındaki bu boyut</w:t>
      </w:r>
      <w:r w:rsidR="00D726AC">
        <w:rPr>
          <w:rFonts w:cs="Traditional Arabic"/>
        </w:rPr>
        <w:t>,</w:t>
      </w:r>
      <w:r w:rsidRPr="009122F0">
        <w:rPr>
          <w:rFonts w:cs="Traditional Arabic"/>
        </w:rPr>
        <w:t xml:space="preserve"> </w:t>
      </w:r>
      <w:r w:rsidR="00D726AC">
        <w:rPr>
          <w:rFonts w:cs="Traditional Arabic"/>
        </w:rPr>
        <w:t xml:space="preserve">işte bu noktada </w:t>
      </w:r>
      <w:r w:rsidRPr="009122F0">
        <w:rPr>
          <w:rFonts w:cs="Traditional Arabic"/>
        </w:rPr>
        <w:t>süreklilik elde etmektedir</w:t>
      </w:r>
      <w:r w:rsidR="00566A53" w:rsidRPr="009122F0">
        <w:rPr>
          <w:rFonts w:cs="Traditional Arabic"/>
        </w:rPr>
        <w:t xml:space="preserve">. </w:t>
      </w:r>
      <w:r w:rsidRPr="009122F0">
        <w:rPr>
          <w:rFonts w:cs="Traditional Arabic"/>
        </w:rPr>
        <w:t>Açıkça bilindiği gibi din bir hakimiyet</w:t>
      </w:r>
      <w:r w:rsidR="00566A53" w:rsidRPr="009122F0">
        <w:rPr>
          <w:rFonts w:cs="Traditional Arabic"/>
        </w:rPr>
        <w:t xml:space="preserve">, </w:t>
      </w:r>
      <w:r w:rsidRPr="009122F0">
        <w:rPr>
          <w:rFonts w:cs="Traditional Arabic"/>
        </w:rPr>
        <w:t>iktidar ve idarecilik sıfatı olmaksızın a</w:t>
      </w:r>
      <w:r w:rsidRPr="009122F0">
        <w:rPr>
          <w:rFonts w:cs="Traditional Arabic"/>
        </w:rPr>
        <w:t>s</w:t>
      </w:r>
      <w:r w:rsidRPr="009122F0">
        <w:rPr>
          <w:rFonts w:cs="Traditional Arabic"/>
        </w:rPr>
        <w:t>la etki etme gücüne sahip bulunmamaktadır</w:t>
      </w:r>
      <w:r w:rsidR="00566A53" w:rsidRPr="009122F0">
        <w:rPr>
          <w:rFonts w:cs="Traditional Arabic"/>
        </w:rPr>
        <w:t xml:space="preserve">. </w:t>
      </w:r>
      <w:r w:rsidRPr="009122F0">
        <w:rPr>
          <w:rStyle w:val="FootnoteReference"/>
          <w:rFonts w:cs="Traditional Arabic"/>
        </w:rPr>
        <w:footnoteReference w:id="793"/>
      </w:r>
    </w:p>
    <w:p w:rsidR="00FE12FD" w:rsidRPr="009122F0" w:rsidRDefault="00FE12FD" w:rsidP="00345F09">
      <w:pPr>
        <w:spacing w:line="300" w:lineRule="atLeast"/>
        <w:jc w:val="lowKashida"/>
        <w:rPr>
          <w:rFonts w:cs="Traditional Arabic"/>
        </w:rPr>
      </w:pPr>
      <w:r w:rsidRPr="009122F0">
        <w:rPr>
          <w:rFonts w:cs="Traditional Arabic"/>
        </w:rPr>
        <w:t>Dinin en temel meselesi velayet meselesidir</w:t>
      </w:r>
      <w:r w:rsidR="00566A53" w:rsidRPr="009122F0">
        <w:rPr>
          <w:rFonts w:cs="Traditional Arabic"/>
        </w:rPr>
        <w:t xml:space="preserve">. </w:t>
      </w:r>
      <w:r w:rsidRPr="009122F0">
        <w:rPr>
          <w:rFonts w:cs="Traditional Arabic"/>
        </w:rPr>
        <w:t>Zira velayet tevhidin gölgesi ve nişanesidir</w:t>
      </w:r>
      <w:r w:rsidR="00566A53" w:rsidRPr="009122F0">
        <w:rPr>
          <w:rFonts w:cs="Traditional Arabic"/>
        </w:rPr>
        <w:t xml:space="preserve">. </w:t>
      </w:r>
      <w:r w:rsidRPr="009122F0">
        <w:rPr>
          <w:rFonts w:cs="Traditional Arabic"/>
        </w:rPr>
        <w:t>Velayet hükümet demektir</w:t>
      </w:r>
      <w:r w:rsidR="00566A53" w:rsidRPr="009122F0">
        <w:rPr>
          <w:rFonts w:cs="Traditional Arabic"/>
        </w:rPr>
        <w:t xml:space="preserve">, </w:t>
      </w:r>
      <w:r w:rsidRPr="009122F0">
        <w:rPr>
          <w:rFonts w:cs="Traditional Arabic"/>
        </w:rPr>
        <w:t>İslam toplumunda Allah'a ait olan şeyi ifade etmektedir</w:t>
      </w:r>
      <w:r w:rsidR="00566A53" w:rsidRPr="009122F0">
        <w:rPr>
          <w:rFonts w:cs="Traditional Arabic"/>
        </w:rPr>
        <w:t xml:space="preserve">. </w:t>
      </w:r>
      <w:r w:rsidRPr="009122F0">
        <w:rPr>
          <w:rFonts w:cs="Traditional Arabic"/>
        </w:rPr>
        <w:t xml:space="preserve">Bu makam yüce Allah'tan </w:t>
      </w:r>
      <w:r w:rsidR="00B70F71" w:rsidRPr="009122F0">
        <w:rPr>
          <w:rFonts w:cs="Traditional Arabic"/>
        </w:rPr>
        <w:t>Peygamber'e</w:t>
      </w:r>
      <w:r w:rsidRPr="009122F0">
        <w:rPr>
          <w:rFonts w:cs="Traditional Arabic"/>
        </w:rPr>
        <w:t xml:space="preserve"> ve ondan da Müminlerin Emiri Hz</w:t>
      </w:r>
      <w:r w:rsidR="00566A53" w:rsidRPr="009122F0">
        <w:rPr>
          <w:rFonts w:cs="Traditional Arabic"/>
        </w:rPr>
        <w:t xml:space="preserve">. </w:t>
      </w:r>
      <w:r w:rsidRPr="009122F0">
        <w:rPr>
          <w:rFonts w:cs="Traditional Arabic"/>
        </w:rPr>
        <w:t xml:space="preserve">Ali'ye </w:t>
      </w:r>
      <w:r w:rsidR="009122F0" w:rsidRPr="009122F0">
        <w:rPr>
          <w:rFonts w:cs="Traditional Arabic"/>
        </w:rPr>
        <w:t>(a.s)</w:t>
      </w:r>
      <w:r w:rsidR="00566A53" w:rsidRPr="009122F0">
        <w:rPr>
          <w:rFonts w:cs="Traditional Arabic"/>
        </w:rPr>
        <w:t xml:space="preserve"> </w:t>
      </w:r>
      <w:r w:rsidRPr="009122F0">
        <w:rPr>
          <w:rFonts w:cs="Traditional Arabic"/>
        </w:rPr>
        <w:t>erişmektedir</w:t>
      </w:r>
      <w:r w:rsidR="00566A53" w:rsidRPr="009122F0">
        <w:rPr>
          <w:rFonts w:cs="Traditional Arabic"/>
        </w:rPr>
        <w:t xml:space="preserve">. </w:t>
      </w:r>
      <w:r w:rsidRPr="009122F0">
        <w:rPr>
          <w:rFonts w:cs="Traditional Arabic"/>
        </w:rPr>
        <w:t>Onlar bu noktada şüphe içinde idiler</w:t>
      </w:r>
      <w:r w:rsidR="00566A53" w:rsidRPr="009122F0">
        <w:rPr>
          <w:rFonts w:cs="Traditional Arabic"/>
        </w:rPr>
        <w:t xml:space="preserve">. </w:t>
      </w:r>
      <w:r w:rsidRPr="009122F0">
        <w:rPr>
          <w:rFonts w:cs="Traditional Arabic"/>
        </w:rPr>
        <w:t>Sapmaya maruz kaldılar ve hakikati anlayamadılar</w:t>
      </w:r>
      <w:r w:rsidR="00566A53" w:rsidRPr="009122F0">
        <w:rPr>
          <w:rFonts w:cs="Traditional Arabic"/>
        </w:rPr>
        <w:t xml:space="preserve">. </w:t>
      </w:r>
      <w:r w:rsidRPr="009122F0">
        <w:rPr>
          <w:rFonts w:cs="Traditional Arabic"/>
        </w:rPr>
        <w:t>Onlar uzun secdelerde bulunan kimseler olsalar</w:t>
      </w:r>
      <w:r w:rsidR="00B37111">
        <w:rPr>
          <w:rFonts w:cs="Traditional Arabic"/>
        </w:rPr>
        <w:t xml:space="preserve"> </w:t>
      </w:r>
      <w:r w:rsidRPr="009122F0">
        <w:rPr>
          <w:rFonts w:cs="Traditional Arabic"/>
        </w:rPr>
        <w:t>d</w:t>
      </w:r>
      <w:r w:rsidR="00B37111">
        <w:rPr>
          <w:rFonts w:cs="Traditional Arabic"/>
        </w:rPr>
        <w:t>a</w:t>
      </w:r>
      <w:r w:rsidRPr="009122F0">
        <w:rPr>
          <w:rFonts w:cs="Traditional Arabic"/>
        </w:rPr>
        <w:t xml:space="preserve"> hakikati derk edemediler</w:t>
      </w:r>
      <w:r w:rsidR="00566A53" w:rsidRPr="009122F0">
        <w:rPr>
          <w:rFonts w:cs="Traditional Arabic"/>
        </w:rPr>
        <w:t xml:space="preserve">. </w:t>
      </w:r>
      <w:r w:rsidR="005B3D50" w:rsidRPr="009122F0">
        <w:rPr>
          <w:rFonts w:cs="Traditional Arabic"/>
        </w:rPr>
        <w:t>S</w:t>
      </w:r>
      <w:r w:rsidR="005B3D50">
        <w:rPr>
          <w:rFonts w:cs="Traditional Arabic"/>
        </w:rPr>
        <w:t>i</w:t>
      </w:r>
      <w:r w:rsidR="005B3D50" w:rsidRPr="009122F0">
        <w:rPr>
          <w:rFonts w:cs="Traditional Arabic"/>
        </w:rPr>
        <w:t>ff</w:t>
      </w:r>
      <w:r w:rsidR="005B3D50">
        <w:rPr>
          <w:rFonts w:cs="Traditional Arabic"/>
        </w:rPr>
        <w:t>i</w:t>
      </w:r>
      <w:r w:rsidR="005B3D50" w:rsidRPr="009122F0">
        <w:rPr>
          <w:rFonts w:cs="Traditional Arabic"/>
        </w:rPr>
        <w:t>n savaşında Müminlerin Emiri Hz. Ali'den (a.s) yüz çeviren ve de Horasan ve diğer bölgelere giderek sınır muhafızları olarak görev yapan kimseler</w:t>
      </w:r>
      <w:r w:rsidR="00B37111">
        <w:rPr>
          <w:rFonts w:cs="Traditional Arabic"/>
        </w:rPr>
        <w:t>,</w:t>
      </w:r>
      <w:r w:rsidR="005B3D50" w:rsidRPr="009122F0">
        <w:rPr>
          <w:rFonts w:cs="Traditional Arabic"/>
        </w:rPr>
        <w:t xml:space="preserve"> bir gece veya uzun saatler boyunca yapmış olduğu uzunca secdeleri </w:t>
      </w:r>
      <w:r w:rsidR="00B37111">
        <w:rPr>
          <w:rFonts w:cs="Traditional Arabic"/>
        </w:rPr>
        <w:t>sahip kimselerdi. A</w:t>
      </w:r>
      <w:r w:rsidR="005B3D50" w:rsidRPr="009122F0">
        <w:rPr>
          <w:rFonts w:cs="Traditional Arabic"/>
        </w:rPr>
        <w:t>ma insan Müminlerin Emiri Hz. Ali'yi tanımadıktan sonra bunun ne anlamı vardır</w:t>
      </w:r>
      <w:r w:rsidR="00B37111">
        <w:rPr>
          <w:rFonts w:cs="Traditional Arabic"/>
        </w:rPr>
        <w:t>?</w:t>
      </w:r>
      <w:r w:rsidR="005B3D50" w:rsidRPr="009122F0">
        <w:rPr>
          <w:rFonts w:cs="Traditional Arabic"/>
        </w:rPr>
        <w:t xml:space="preserve"> </w:t>
      </w:r>
      <w:r w:rsidRPr="009122F0">
        <w:rPr>
          <w:rFonts w:cs="Traditional Arabic"/>
        </w:rPr>
        <w:t>Onlar bu sahih çizgiyi</w:t>
      </w:r>
      <w:r w:rsidR="00F6704F">
        <w:rPr>
          <w:rFonts w:cs="Traditional Arabic"/>
        </w:rPr>
        <w:t xml:space="preserve"> - </w:t>
      </w:r>
      <w:r w:rsidRPr="009122F0">
        <w:rPr>
          <w:rFonts w:cs="Traditional Arabic"/>
        </w:rPr>
        <w:t>ki tevhid çizgisi ve velayet çizgisidir</w:t>
      </w:r>
      <w:r w:rsidR="00566A53" w:rsidRPr="009122F0">
        <w:rPr>
          <w:rFonts w:cs="Traditional Arabic"/>
        </w:rPr>
        <w:t xml:space="preserve">- </w:t>
      </w:r>
      <w:r w:rsidRPr="009122F0">
        <w:rPr>
          <w:rFonts w:cs="Traditional Arabic"/>
        </w:rPr>
        <w:t>anlayamadılar</w:t>
      </w:r>
      <w:r w:rsidR="00566A53" w:rsidRPr="009122F0">
        <w:rPr>
          <w:rFonts w:cs="Traditional Arabic"/>
        </w:rPr>
        <w:t xml:space="preserve">. </w:t>
      </w:r>
      <w:r w:rsidRPr="009122F0">
        <w:rPr>
          <w:rFonts w:cs="Traditional Arabic"/>
        </w:rPr>
        <w:t xml:space="preserve">O halde bu </w:t>
      </w:r>
      <w:r w:rsidRPr="009122F0">
        <w:rPr>
          <w:rFonts w:cs="Traditional Arabic"/>
        </w:rPr>
        <w:lastRenderedPageBreak/>
        <w:t>insanların secde ile meşgul olmasının ne anlamı va</w:t>
      </w:r>
      <w:r w:rsidRPr="009122F0">
        <w:rPr>
          <w:rFonts w:cs="Traditional Arabic"/>
        </w:rPr>
        <w:t>r</w:t>
      </w:r>
      <w:r w:rsidRPr="009122F0">
        <w:rPr>
          <w:rFonts w:cs="Traditional Arabic"/>
        </w:rPr>
        <w:t>dır ve bu secdenin ne gibi bir değeri olabilir?</w:t>
      </w:r>
    </w:p>
    <w:p w:rsidR="00FE12FD" w:rsidRPr="009122F0" w:rsidRDefault="00FE12FD" w:rsidP="00345F09">
      <w:pPr>
        <w:spacing w:line="300" w:lineRule="atLeast"/>
        <w:jc w:val="lowKashida"/>
        <w:rPr>
          <w:rFonts w:cs="Traditional Arabic"/>
        </w:rPr>
      </w:pPr>
      <w:r w:rsidRPr="009122F0">
        <w:rPr>
          <w:rFonts w:cs="Traditional Arabic"/>
        </w:rPr>
        <w:t>Velayet konusunda yer alan bazı rivayetler açık bir şekilde bu tür bireylerin bütün ömürlerini ibadet etse dahi</w:t>
      </w:r>
      <w:r w:rsidR="00B37111">
        <w:rPr>
          <w:rFonts w:cs="Traditional Arabic"/>
        </w:rPr>
        <w:t>,</w:t>
      </w:r>
      <w:r w:rsidRPr="009122F0">
        <w:rPr>
          <w:rFonts w:cs="Traditional Arabic"/>
        </w:rPr>
        <w:t xml:space="preserve"> Allah'ın velisini tanımadıkları</w:t>
      </w:r>
      <w:r w:rsidR="00B37111">
        <w:rPr>
          <w:rFonts w:cs="Traditional Arabic"/>
        </w:rPr>
        <w:t>,</w:t>
      </w:r>
      <w:r w:rsidRPr="009122F0">
        <w:rPr>
          <w:rFonts w:cs="Traditional Arabic"/>
        </w:rPr>
        <w:t xml:space="preserve"> onun kılavuzluğunda hareket etmedikleri ve yolu onun parmak işareti ile belirlemedikleri </w:t>
      </w:r>
      <w:r w:rsidR="005B3D50" w:rsidRPr="009122F0">
        <w:rPr>
          <w:rFonts w:cs="Traditional Arabic"/>
        </w:rPr>
        <w:t>takdirde</w:t>
      </w:r>
      <w:r w:rsidR="00B37111">
        <w:rPr>
          <w:rFonts w:cs="Traditional Arabic"/>
        </w:rPr>
        <w:t>,</w:t>
      </w:r>
      <w:r w:rsidRPr="009122F0">
        <w:rPr>
          <w:rFonts w:cs="Traditional Arabic"/>
        </w:rPr>
        <w:t xml:space="preserve"> bu ibadetlerinin kendileri için bir faydası olmadığını göstermektedir</w:t>
      </w:r>
      <w:r w:rsidR="00697A1D">
        <w:rPr>
          <w:rFonts w:cs="Traditional Arabic"/>
        </w:rPr>
        <w:t>.</w:t>
      </w:r>
      <w:r w:rsidR="00B37111">
        <w:rPr>
          <w:rFonts w:cs="Traditional Arabic"/>
        </w:rPr>
        <w:t xml:space="preserve"> </w:t>
      </w:r>
      <w:r w:rsidR="00697A1D">
        <w:rPr>
          <w:rFonts w:cs="Traditional Arabic"/>
        </w:rPr>
        <w:t>"</w:t>
      </w:r>
      <w:r w:rsidRPr="009122F0">
        <w:rPr>
          <w:rFonts w:cs="Traditional Arabic"/>
        </w:rPr>
        <w:t>Allah'ın velisinin velayetini tanı</w:t>
      </w:r>
      <w:r w:rsidR="00F155A4">
        <w:rPr>
          <w:rFonts w:cs="Traditional Arabic"/>
        </w:rPr>
        <w:t>mamış,</w:t>
      </w:r>
      <w:r w:rsidRPr="009122F0">
        <w:rPr>
          <w:rFonts w:cs="Traditional Arabic"/>
        </w:rPr>
        <w:t xml:space="preserve"> bu marifet üzere velayetini kabul etmemiş ve bütün amelleri onun kılavuzluğunda olmamış olursa…" </w:t>
      </w:r>
      <w:r w:rsidRPr="009122F0">
        <w:rPr>
          <w:rStyle w:val="FootnoteReference"/>
          <w:rFonts w:cs="Traditional Arabic"/>
        </w:rPr>
        <w:footnoteReference w:id="794"/>
      </w:r>
      <w:r w:rsidRPr="009122F0">
        <w:rPr>
          <w:rFonts w:cs="Traditional Arabic"/>
        </w:rPr>
        <w:t xml:space="preserve"> </w:t>
      </w:r>
      <w:r w:rsidR="00F155A4">
        <w:rPr>
          <w:rFonts w:cs="Traditional Arabic"/>
        </w:rPr>
        <w:t>B</w:t>
      </w:r>
      <w:r w:rsidRPr="009122F0">
        <w:rPr>
          <w:rFonts w:cs="Traditional Arabic"/>
        </w:rPr>
        <w:t>u nasıl bir ibadettir? İşte müminlerin Emiri Hz</w:t>
      </w:r>
      <w:r w:rsidR="00566A53" w:rsidRPr="009122F0">
        <w:rPr>
          <w:rFonts w:cs="Traditional Arabic"/>
        </w:rPr>
        <w:t xml:space="preserve">. </w:t>
      </w:r>
      <w:r w:rsidRPr="009122F0">
        <w:rPr>
          <w:rFonts w:cs="Traditional Arabic"/>
        </w:rPr>
        <w:t xml:space="preserve">Ali </w:t>
      </w:r>
      <w:r w:rsidR="009122F0" w:rsidRPr="009122F0">
        <w:rPr>
          <w:rFonts w:cs="Traditional Arabic"/>
        </w:rPr>
        <w:t>(a.s)</w:t>
      </w:r>
      <w:r w:rsidR="00566A53" w:rsidRPr="009122F0">
        <w:rPr>
          <w:rFonts w:cs="Traditional Arabic"/>
        </w:rPr>
        <w:t xml:space="preserve"> </w:t>
      </w:r>
      <w:r w:rsidRPr="009122F0">
        <w:rPr>
          <w:rFonts w:cs="Traditional Arabic"/>
        </w:rPr>
        <w:t>bu tür kimseler ile karşı karşıya bulunuyordu</w:t>
      </w:r>
      <w:r w:rsidR="00566A53" w:rsidRPr="009122F0">
        <w:rPr>
          <w:rFonts w:cs="Traditional Arabic"/>
        </w:rPr>
        <w:t xml:space="preserve">. </w:t>
      </w:r>
      <w:r w:rsidRPr="009122F0">
        <w:rPr>
          <w:rStyle w:val="FootnoteReference"/>
          <w:rFonts w:cs="Traditional Arabic"/>
        </w:rPr>
        <w:footnoteReference w:id="795"/>
      </w:r>
    </w:p>
    <w:p w:rsidR="00FE12FD" w:rsidRPr="009122F0" w:rsidRDefault="00FE12FD" w:rsidP="00345F09">
      <w:pPr>
        <w:spacing w:line="300" w:lineRule="atLeast"/>
        <w:jc w:val="lowKashida"/>
        <w:rPr>
          <w:rFonts w:cs="Traditional Arabic"/>
        </w:rPr>
      </w:pPr>
      <w:r w:rsidRPr="009122F0">
        <w:rPr>
          <w:rFonts w:cs="Traditional Arabic"/>
        </w:rPr>
        <w:t xml:space="preserve">Takip edilmesi gereken meselelerden biri de imamet stratejisini ifade eden </w:t>
      </w:r>
      <w:r w:rsidR="00995483">
        <w:rPr>
          <w:rFonts w:cs="Traditional Arabic"/>
        </w:rPr>
        <w:t>bir takım olaylardır</w:t>
      </w:r>
      <w:r w:rsidR="00566A53" w:rsidRPr="009122F0">
        <w:rPr>
          <w:rFonts w:cs="Traditional Arabic"/>
        </w:rPr>
        <w:t>.</w:t>
      </w:r>
      <w:r w:rsidR="005C6F08">
        <w:rPr>
          <w:rFonts w:cs="Traditional Arabic"/>
        </w:rPr>
        <w:t xml:space="preserve"> </w:t>
      </w:r>
      <w:r w:rsidRPr="009122F0">
        <w:rPr>
          <w:rFonts w:cs="Traditional Arabic"/>
        </w:rPr>
        <w:t xml:space="preserve">İnsan bazen imamların </w:t>
      </w:r>
      <w:r w:rsidR="009122F0" w:rsidRPr="009122F0">
        <w:rPr>
          <w:rFonts w:cs="Traditional Arabic"/>
        </w:rPr>
        <w:t>(a.s)</w:t>
      </w:r>
      <w:r w:rsidR="00566A53" w:rsidRPr="009122F0">
        <w:rPr>
          <w:rFonts w:cs="Traditional Arabic"/>
        </w:rPr>
        <w:t xml:space="preserve"> </w:t>
      </w:r>
      <w:r w:rsidRPr="009122F0">
        <w:rPr>
          <w:rFonts w:cs="Traditional Arabic"/>
        </w:rPr>
        <w:t>hayatı</w:t>
      </w:r>
      <w:r w:rsidRPr="009122F0">
        <w:rPr>
          <w:rFonts w:cs="Traditional Arabic"/>
        </w:rPr>
        <w:t>n</w:t>
      </w:r>
      <w:r w:rsidRPr="009122F0">
        <w:rPr>
          <w:rFonts w:cs="Traditional Arabic"/>
        </w:rPr>
        <w:t>da sıradan olmayan bir takım dualar görmekte ve bu dualar imamet stratejisinden ibaret olan has bir stratejiyi çağrıştırmaktadır</w:t>
      </w:r>
      <w:r w:rsidR="00566A53" w:rsidRPr="009122F0">
        <w:rPr>
          <w:rFonts w:cs="Traditional Arabic"/>
        </w:rPr>
        <w:t xml:space="preserve">. </w:t>
      </w:r>
      <w:r w:rsidRPr="009122F0">
        <w:rPr>
          <w:rFonts w:cs="Traditional Arabic"/>
        </w:rPr>
        <w:t>B</w:t>
      </w:r>
      <w:r w:rsidR="00847E8C">
        <w:rPr>
          <w:rFonts w:cs="Traditional Arabic"/>
        </w:rPr>
        <w:t>unlardan b</w:t>
      </w:r>
      <w:r w:rsidRPr="009122F0">
        <w:rPr>
          <w:rFonts w:cs="Traditional Arabic"/>
        </w:rPr>
        <w:t xml:space="preserve">iri de Fedek meselesidir ki Harun bir zamanlar </w:t>
      </w:r>
      <w:r w:rsidR="005B3D50" w:rsidRPr="009122F0">
        <w:rPr>
          <w:rFonts w:cs="Traditional Arabic"/>
        </w:rPr>
        <w:t>Haşim oğulları</w:t>
      </w:r>
      <w:r w:rsidRPr="009122F0">
        <w:rPr>
          <w:rFonts w:cs="Traditional Arabic"/>
        </w:rPr>
        <w:t xml:space="preserve"> ve iddiaları meselesini sona erdirmek için Musa b</w:t>
      </w:r>
      <w:r w:rsidR="00566A53" w:rsidRPr="009122F0">
        <w:rPr>
          <w:rFonts w:cs="Traditional Arabic"/>
        </w:rPr>
        <w:t xml:space="preserve">. </w:t>
      </w:r>
      <w:r w:rsidR="00847E8C">
        <w:rPr>
          <w:rFonts w:cs="Traditional Arabic"/>
        </w:rPr>
        <w:t>Cafer'e şöyle demişti</w:t>
      </w:r>
      <w:r w:rsidR="00566A53" w:rsidRPr="009122F0">
        <w:rPr>
          <w:rFonts w:cs="Traditional Arabic"/>
        </w:rPr>
        <w:t xml:space="preserve">: </w:t>
      </w:r>
      <w:r w:rsidRPr="009122F0">
        <w:rPr>
          <w:rFonts w:cs="Traditional Arabic"/>
        </w:rPr>
        <w:t>"Fedek'in sınırlar</w:t>
      </w:r>
      <w:r w:rsidRPr="009122F0">
        <w:rPr>
          <w:rFonts w:cs="Traditional Arabic"/>
        </w:rPr>
        <w:t>ı</w:t>
      </w:r>
      <w:r w:rsidRPr="009122F0">
        <w:rPr>
          <w:rFonts w:cs="Traditional Arabic"/>
        </w:rPr>
        <w:t>nı belirle ki Fedek'i sana geri döndüreyim"</w:t>
      </w:r>
      <w:r w:rsidRPr="009122F0">
        <w:rPr>
          <w:rStyle w:val="FootnoteReference"/>
          <w:rFonts w:cs="Traditional Arabic"/>
        </w:rPr>
        <w:footnoteReference w:id="796"/>
      </w:r>
    </w:p>
    <w:p w:rsidR="00FE12FD" w:rsidRPr="009122F0" w:rsidRDefault="00FE12FD" w:rsidP="00345F09">
      <w:pPr>
        <w:spacing w:line="300" w:lineRule="atLeast"/>
        <w:jc w:val="lowKashida"/>
        <w:rPr>
          <w:rFonts w:cs="Traditional Arabic"/>
        </w:rPr>
      </w:pPr>
      <w:r w:rsidRPr="009122F0">
        <w:rPr>
          <w:rFonts w:cs="Traditional Arabic"/>
        </w:rPr>
        <w:t>Hz</w:t>
      </w:r>
      <w:r w:rsidR="00566A53" w:rsidRPr="009122F0">
        <w:rPr>
          <w:rFonts w:cs="Traditional Arabic"/>
        </w:rPr>
        <w:t xml:space="preserve">. </w:t>
      </w:r>
      <w:r w:rsidRPr="009122F0">
        <w:rPr>
          <w:rFonts w:cs="Traditional Arabic"/>
        </w:rPr>
        <w:t>Musa b</w:t>
      </w:r>
      <w:r w:rsidR="00566A53" w:rsidRPr="009122F0">
        <w:rPr>
          <w:rFonts w:cs="Traditional Arabic"/>
        </w:rPr>
        <w:t xml:space="preserve">. </w:t>
      </w:r>
      <w:r w:rsidRPr="009122F0">
        <w:rPr>
          <w:rFonts w:cs="Traditional Arabic"/>
        </w:rPr>
        <w:t xml:space="preserve">Cafer </w:t>
      </w:r>
      <w:r w:rsidR="009122F0" w:rsidRPr="009122F0">
        <w:rPr>
          <w:rFonts w:cs="Traditional Arabic"/>
        </w:rPr>
        <w:t>(a.s)</w:t>
      </w:r>
      <w:r w:rsidR="00566A53" w:rsidRPr="009122F0">
        <w:rPr>
          <w:rFonts w:cs="Traditional Arabic"/>
        </w:rPr>
        <w:t xml:space="preserve"> </w:t>
      </w:r>
      <w:r w:rsidRPr="009122F0">
        <w:rPr>
          <w:rFonts w:cs="Traditional Arabic"/>
        </w:rPr>
        <w:t>önce bundan sakındı ve sonra da şöyle dedi</w:t>
      </w:r>
      <w:r w:rsidR="00566A53" w:rsidRPr="009122F0">
        <w:rPr>
          <w:rFonts w:cs="Traditional Arabic"/>
        </w:rPr>
        <w:t xml:space="preserve">: </w:t>
      </w:r>
      <w:r w:rsidR="00847E8C">
        <w:rPr>
          <w:rFonts w:cs="Traditional Arabic"/>
        </w:rPr>
        <w:t>"</w:t>
      </w:r>
      <w:r w:rsidRPr="009122F0">
        <w:rPr>
          <w:rFonts w:cs="Traditional Arabic"/>
        </w:rPr>
        <w:t>Asıl sınırları ile vermek istersen onu alırım</w:t>
      </w:r>
      <w:r w:rsidR="00697A1D">
        <w:rPr>
          <w:rFonts w:cs="Traditional Arabic"/>
        </w:rPr>
        <w:t>."</w:t>
      </w:r>
      <w:r w:rsidRPr="009122F0">
        <w:rPr>
          <w:rStyle w:val="FootnoteReference"/>
          <w:rFonts w:cs="Traditional Arabic"/>
        </w:rPr>
        <w:footnoteReference w:id="797"/>
      </w:r>
    </w:p>
    <w:p w:rsidR="00FE12FD" w:rsidRPr="009122F0" w:rsidRDefault="00FE12FD" w:rsidP="00345F09">
      <w:pPr>
        <w:spacing w:line="300" w:lineRule="atLeast"/>
        <w:jc w:val="lowKashida"/>
        <w:rPr>
          <w:rFonts w:cs="Traditional Arabic"/>
        </w:rPr>
      </w:pPr>
      <w:r w:rsidRPr="009122F0">
        <w:rPr>
          <w:rFonts w:cs="Traditional Arabic"/>
        </w:rPr>
        <w:t>Bunun üzerine Harun şöyle de</w:t>
      </w:r>
      <w:r w:rsidR="00847E8C">
        <w:rPr>
          <w:rFonts w:cs="Traditional Arabic"/>
        </w:rPr>
        <w:t>di</w:t>
      </w:r>
      <w:r w:rsidR="00566A53" w:rsidRPr="009122F0">
        <w:rPr>
          <w:rFonts w:cs="Traditional Arabic"/>
        </w:rPr>
        <w:t xml:space="preserve">: </w:t>
      </w:r>
      <w:r w:rsidRPr="009122F0">
        <w:rPr>
          <w:rFonts w:cs="Traditional Arabic"/>
        </w:rPr>
        <w:t>"Pekala</w:t>
      </w:r>
      <w:r w:rsidR="00566A53" w:rsidRPr="009122F0">
        <w:rPr>
          <w:rFonts w:cs="Traditional Arabic"/>
        </w:rPr>
        <w:t xml:space="preserve">, </w:t>
      </w:r>
      <w:r w:rsidRPr="009122F0">
        <w:rPr>
          <w:rFonts w:cs="Traditional Arabic"/>
        </w:rPr>
        <w:t>o zaman sınırlarını belirle ve gel</w:t>
      </w:r>
      <w:r w:rsidR="00697A1D">
        <w:rPr>
          <w:rFonts w:cs="Traditional Arabic"/>
        </w:rPr>
        <w:t>."</w:t>
      </w:r>
      <w:r w:rsidRPr="009122F0">
        <w:rPr>
          <w:rFonts w:cs="Traditional Arabic"/>
        </w:rPr>
        <w:t xml:space="preserve"> Bu olay oldukça ilginç </w:t>
      </w:r>
      <w:r w:rsidR="00847E8C">
        <w:rPr>
          <w:rFonts w:cs="Traditional Arabic"/>
        </w:rPr>
        <w:t>b</w:t>
      </w:r>
      <w:r w:rsidRPr="009122F0">
        <w:rPr>
          <w:rFonts w:cs="Traditional Arabic"/>
        </w:rPr>
        <w:t>ir olaydı</w:t>
      </w:r>
      <w:r w:rsidR="00566A53" w:rsidRPr="009122F0">
        <w:rPr>
          <w:rFonts w:cs="Traditional Arabic"/>
        </w:rPr>
        <w:t xml:space="preserve">. </w:t>
      </w:r>
      <w:r w:rsidRPr="009122F0">
        <w:rPr>
          <w:rFonts w:cs="Traditional Arabic"/>
        </w:rPr>
        <w:t xml:space="preserve">İmam </w:t>
      </w:r>
      <w:r w:rsidR="009122F0" w:rsidRPr="009122F0">
        <w:rPr>
          <w:rFonts w:cs="Traditional Arabic"/>
        </w:rPr>
        <w:t>(a.s)</w:t>
      </w:r>
      <w:r w:rsidR="00566A53" w:rsidRPr="009122F0">
        <w:rPr>
          <w:rFonts w:cs="Traditional Arabic"/>
        </w:rPr>
        <w:t xml:space="preserve"> </w:t>
      </w:r>
      <w:r w:rsidRPr="009122F0">
        <w:rPr>
          <w:rFonts w:cs="Traditional Arabic"/>
        </w:rPr>
        <w:t xml:space="preserve">onun için Fedek'in </w:t>
      </w:r>
      <w:r w:rsidR="005B3D50" w:rsidRPr="009122F0">
        <w:rPr>
          <w:rFonts w:cs="Traditional Arabic"/>
        </w:rPr>
        <w:t>hudutlarını</w:t>
      </w:r>
      <w:r w:rsidRPr="009122F0">
        <w:rPr>
          <w:rFonts w:cs="Traditional Arabic"/>
        </w:rPr>
        <w:t xml:space="preserve"> belirlemekte ve ona "Fedek'in bir sınırı Aden'dir</w:t>
      </w:r>
      <w:r w:rsidR="00697A1D">
        <w:rPr>
          <w:rFonts w:cs="Traditional Arabic"/>
        </w:rPr>
        <w:t>"</w:t>
      </w:r>
      <w:r w:rsidR="00847E8C">
        <w:rPr>
          <w:rFonts w:cs="Traditional Arabic"/>
        </w:rPr>
        <w:t xml:space="preserve"> diye buyurmaktadır.</w:t>
      </w:r>
      <w:r w:rsidRPr="009122F0">
        <w:rPr>
          <w:rFonts w:cs="Traditional Arabic"/>
        </w:rPr>
        <w:t xml:space="preserve"> Bunlar örneğin Medine'de veya Bağdat'ta</w:t>
      </w:r>
      <w:r w:rsidR="00757CBD" w:rsidRPr="009122F0">
        <w:rPr>
          <w:rFonts w:cs="Traditional Arabic"/>
        </w:rPr>
        <w:t xml:space="preserve"> </w:t>
      </w:r>
      <w:r w:rsidRPr="009122F0">
        <w:rPr>
          <w:rFonts w:cs="Traditional Arabic"/>
        </w:rPr>
        <w:t>oturmuşlar sohbet ediyorlardı</w:t>
      </w:r>
      <w:r w:rsidR="00566A53" w:rsidRPr="009122F0">
        <w:rPr>
          <w:rFonts w:cs="Traditional Arabic"/>
        </w:rPr>
        <w:t xml:space="preserve">. </w:t>
      </w:r>
      <w:r w:rsidRPr="009122F0">
        <w:rPr>
          <w:rFonts w:cs="Traditional Arabic"/>
        </w:rPr>
        <w:t xml:space="preserve">İmam </w:t>
      </w:r>
      <w:r w:rsidR="009122F0" w:rsidRPr="009122F0">
        <w:rPr>
          <w:rFonts w:cs="Traditional Arabic"/>
        </w:rPr>
        <w:t>(a.s)</w:t>
      </w:r>
      <w:r w:rsidR="00566A53" w:rsidRPr="009122F0">
        <w:rPr>
          <w:rFonts w:cs="Traditional Arabic"/>
        </w:rPr>
        <w:t xml:space="preserve"> </w:t>
      </w:r>
      <w:r w:rsidRPr="009122F0">
        <w:rPr>
          <w:rFonts w:cs="Traditional Arabic"/>
        </w:rPr>
        <w:t xml:space="preserve">Aden şehrini anınca ve </w:t>
      </w:r>
      <w:r w:rsidR="005B3D50" w:rsidRPr="009122F0">
        <w:rPr>
          <w:rFonts w:cs="Traditional Arabic"/>
        </w:rPr>
        <w:lastRenderedPageBreak/>
        <w:t>Arap</w:t>
      </w:r>
      <w:r w:rsidRPr="009122F0">
        <w:rPr>
          <w:rFonts w:cs="Traditional Arabic"/>
        </w:rPr>
        <w:t xml:space="preserve"> </w:t>
      </w:r>
      <w:r w:rsidR="005B3D50" w:rsidRPr="009122F0">
        <w:rPr>
          <w:rFonts w:cs="Traditional Arabic"/>
        </w:rPr>
        <w:t>yarımadasının</w:t>
      </w:r>
      <w:r w:rsidRPr="009122F0">
        <w:rPr>
          <w:rFonts w:cs="Traditional Arabic"/>
        </w:rPr>
        <w:t xml:space="preserve"> en </w:t>
      </w:r>
      <w:r w:rsidR="00D300C6">
        <w:rPr>
          <w:rFonts w:cs="Traditional Arabic"/>
        </w:rPr>
        <w:t xml:space="preserve">son noktasını dile getirince </w:t>
      </w:r>
      <w:r w:rsidRPr="009122F0">
        <w:rPr>
          <w:rFonts w:cs="Traditional Arabic"/>
        </w:rPr>
        <w:t xml:space="preserve">Harun </w:t>
      </w:r>
      <w:r w:rsidR="005B3D50" w:rsidRPr="009122F0">
        <w:rPr>
          <w:rFonts w:cs="Traditional Arabic"/>
        </w:rPr>
        <w:t>Reşit'in</w:t>
      </w:r>
      <w:r w:rsidRPr="009122F0">
        <w:rPr>
          <w:rFonts w:cs="Traditional Arabic"/>
        </w:rPr>
        <w:t xml:space="preserve"> yüzü değişti</w:t>
      </w:r>
      <w:r w:rsidR="00697A1D">
        <w:rPr>
          <w:rFonts w:cs="Traditional Arabic"/>
        </w:rPr>
        <w:t>."</w:t>
      </w:r>
      <w:r w:rsidRPr="009122F0">
        <w:rPr>
          <w:rStyle w:val="FootnoteReference"/>
          <w:rFonts w:cs="Traditional Arabic"/>
        </w:rPr>
        <w:footnoteReference w:id="798"/>
      </w:r>
    </w:p>
    <w:p w:rsidR="00FE12FD" w:rsidRPr="009122F0" w:rsidRDefault="00FE12FD" w:rsidP="00345F09">
      <w:pPr>
        <w:spacing w:line="300" w:lineRule="atLeast"/>
        <w:jc w:val="lowKashida"/>
        <w:rPr>
          <w:rFonts w:cs="Traditional Arabic"/>
        </w:rPr>
      </w:pPr>
      <w:r w:rsidRPr="009122F0">
        <w:rPr>
          <w:rFonts w:cs="Traditional Arabic"/>
        </w:rPr>
        <w:t>Bunun üzerine "ne kadar ilginç" dedi</w:t>
      </w:r>
      <w:r w:rsidR="00566A53" w:rsidRPr="009122F0">
        <w:rPr>
          <w:rFonts w:cs="Traditional Arabic"/>
        </w:rPr>
        <w:t xml:space="preserve">. </w:t>
      </w:r>
      <w:r w:rsidRPr="009122F0">
        <w:rPr>
          <w:rFonts w:cs="Traditional Arabic"/>
        </w:rPr>
        <w:t xml:space="preserve">İmam </w:t>
      </w:r>
      <w:r w:rsidR="009122F0" w:rsidRPr="009122F0">
        <w:rPr>
          <w:rFonts w:cs="Traditional Arabic"/>
        </w:rPr>
        <w:t>(a.s)</w:t>
      </w:r>
      <w:r w:rsidR="00566A53" w:rsidRPr="009122F0">
        <w:rPr>
          <w:rFonts w:cs="Traditional Arabic"/>
        </w:rPr>
        <w:t xml:space="preserve"> </w:t>
      </w:r>
      <w:r w:rsidRPr="009122F0">
        <w:rPr>
          <w:rFonts w:cs="Traditional Arabic"/>
        </w:rPr>
        <w:t>sonra "Fedek'in ikinci sınırı Semerkant'tır" diye buyurdu</w:t>
      </w:r>
      <w:r w:rsidR="00566A53" w:rsidRPr="009122F0">
        <w:rPr>
          <w:rFonts w:cs="Traditional Arabic"/>
        </w:rPr>
        <w:t xml:space="preserve">. </w:t>
      </w:r>
      <w:r w:rsidRPr="009122F0">
        <w:rPr>
          <w:rFonts w:cs="Traditional Arabic"/>
        </w:rPr>
        <w:t>Harun'un rengi daha da bir karardı</w:t>
      </w:r>
      <w:r w:rsidR="00D300C6">
        <w:rPr>
          <w:rFonts w:cs="Traditional Arabic"/>
        </w:rPr>
        <w:t>.</w:t>
      </w:r>
    </w:p>
    <w:p w:rsidR="00FE12FD" w:rsidRPr="009122F0" w:rsidRDefault="005B3D50" w:rsidP="00345F09">
      <w:pPr>
        <w:spacing w:line="300" w:lineRule="atLeast"/>
        <w:jc w:val="lowKashida"/>
        <w:rPr>
          <w:rFonts w:cs="Traditional Arabic"/>
        </w:rPr>
      </w:pPr>
      <w:r w:rsidRPr="009122F0">
        <w:rPr>
          <w:rFonts w:cs="Traditional Arabic"/>
        </w:rPr>
        <w:t>İmam, "</w:t>
      </w:r>
      <w:r w:rsidR="00D300C6">
        <w:rPr>
          <w:rFonts w:cs="Traditional Arabic"/>
        </w:rPr>
        <w:t>Ü</w:t>
      </w:r>
      <w:r w:rsidRPr="009122F0">
        <w:rPr>
          <w:rFonts w:cs="Traditional Arabic"/>
        </w:rPr>
        <w:t>çüncü sınırı ise Tunus'tur" diye buyurdu ve böylece Harun Reşit'in yüzü simsiyah oldu ve bunun üzerine, "</w:t>
      </w:r>
      <w:r>
        <w:rPr>
          <w:rFonts w:cs="Traditional Arabic"/>
        </w:rPr>
        <w:t>E</w:t>
      </w:r>
      <w:r w:rsidRPr="009122F0">
        <w:rPr>
          <w:rFonts w:cs="Traditional Arabic"/>
        </w:rPr>
        <w:t>vet</w:t>
      </w:r>
      <w:r>
        <w:rPr>
          <w:rFonts w:cs="Traditional Arabic"/>
        </w:rPr>
        <w:t>,</w:t>
      </w:r>
      <w:r w:rsidRPr="009122F0">
        <w:rPr>
          <w:rFonts w:cs="Traditional Arabic"/>
        </w:rPr>
        <w:t xml:space="preserve"> evet</w:t>
      </w:r>
      <w:r>
        <w:rPr>
          <w:rFonts w:cs="Traditional Arabic"/>
        </w:rPr>
        <w:t>,</w:t>
      </w:r>
      <w:r w:rsidRPr="009122F0">
        <w:rPr>
          <w:rFonts w:cs="Traditional Arabic"/>
        </w:rPr>
        <w:t xml:space="preserve"> ne kadar ilginç, ne kadar güzel bir söz</w:t>
      </w:r>
      <w:r w:rsidR="00D300C6">
        <w:rPr>
          <w:rFonts w:cs="Traditional Arabic"/>
        </w:rPr>
        <w:t>!</w:t>
      </w:r>
      <w:r w:rsidR="00697A1D">
        <w:rPr>
          <w:rFonts w:cs="Traditional Arabic"/>
        </w:rPr>
        <w:t>"</w:t>
      </w:r>
      <w:r w:rsidR="00D300C6">
        <w:rPr>
          <w:rFonts w:cs="Traditional Arabic"/>
        </w:rPr>
        <w:t xml:space="preserve"> dedi.</w:t>
      </w:r>
    </w:p>
    <w:p w:rsidR="00FE12FD" w:rsidRPr="009122F0" w:rsidRDefault="00FE12FD" w:rsidP="00345F09">
      <w:pPr>
        <w:spacing w:line="300" w:lineRule="atLeast"/>
        <w:jc w:val="lowKashida"/>
        <w:rPr>
          <w:rFonts w:cs="Traditional Arabic"/>
        </w:rPr>
      </w:pPr>
      <w:r w:rsidRPr="009122F0">
        <w:rPr>
          <w:rFonts w:cs="Traditional Arabic"/>
        </w:rPr>
        <w:t>Ardından şöyle dedi</w:t>
      </w:r>
      <w:r w:rsidR="00566A53" w:rsidRPr="009122F0">
        <w:rPr>
          <w:rFonts w:cs="Traditional Arabic"/>
        </w:rPr>
        <w:t xml:space="preserve">: </w:t>
      </w:r>
      <w:r w:rsidRPr="009122F0">
        <w:rPr>
          <w:rFonts w:cs="Traditional Arabic"/>
        </w:rPr>
        <w:t>"D</w:t>
      </w:r>
      <w:r w:rsidR="007D76C0">
        <w:rPr>
          <w:rFonts w:cs="Traditional Arabic"/>
        </w:rPr>
        <w:t>ördüncü sırır ise d</w:t>
      </w:r>
      <w:r w:rsidRPr="009122F0">
        <w:rPr>
          <w:rFonts w:cs="Traditional Arabic"/>
        </w:rPr>
        <w:t xml:space="preserve">enizlerin </w:t>
      </w:r>
      <w:r w:rsidR="007D76C0">
        <w:rPr>
          <w:rFonts w:cs="Traditional Arabic"/>
        </w:rPr>
        <w:t xml:space="preserve">ve </w:t>
      </w:r>
      <w:r w:rsidRPr="009122F0">
        <w:rPr>
          <w:rFonts w:cs="Traditional Arabic"/>
        </w:rPr>
        <w:t>yarımadalarının haşiyesi</w:t>
      </w:r>
      <w:r w:rsidR="007D76C0">
        <w:rPr>
          <w:rFonts w:cs="Traditional Arabic"/>
        </w:rPr>
        <w:t>dir. Ö</w:t>
      </w:r>
      <w:r w:rsidRPr="009122F0">
        <w:rPr>
          <w:rFonts w:cs="Traditional Arabic"/>
        </w:rPr>
        <w:t xml:space="preserve">rneğin Ermenistan veya </w:t>
      </w:r>
      <w:r w:rsidR="00C473BF" w:rsidRPr="009122F0">
        <w:rPr>
          <w:rFonts w:cs="Traditional Arabic"/>
        </w:rPr>
        <w:t>Akdeniz</w:t>
      </w:r>
      <w:r w:rsidR="00C473BF">
        <w:rPr>
          <w:rFonts w:cs="Traditional Arabic"/>
        </w:rPr>
        <w:t>'dir</w:t>
      </w:r>
      <w:r w:rsidR="00722403">
        <w:rPr>
          <w:rFonts w:cs="Traditional Arabic"/>
        </w:rPr>
        <w:t>.</w:t>
      </w:r>
      <w:r w:rsidRPr="009122F0">
        <w:rPr>
          <w:rFonts w:cs="Traditional Arabic"/>
        </w:rPr>
        <w:t>"</w:t>
      </w:r>
    </w:p>
    <w:p w:rsidR="0068246B" w:rsidRDefault="00FE12FD" w:rsidP="00345F09">
      <w:pPr>
        <w:spacing w:line="300" w:lineRule="atLeast"/>
        <w:jc w:val="lowKashida"/>
        <w:rPr>
          <w:rFonts w:cs="Traditional Arabic"/>
        </w:rPr>
      </w:pPr>
      <w:r w:rsidRPr="009122F0">
        <w:rPr>
          <w:rFonts w:cs="Traditional Arabic"/>
        </w:rPr>
        <w:t>Harun Reşid</w:t>
      </w:r>
      <w:r w:rsidR="00566A53" w:rsidRPr="009122F0">
        <w:rPr>
          <w:rFonts w:cs="Traditional Arabic"/>
        </w:rPr>
        <w:t xml:space="preserve">, </w:t>
      </w:r>
      <w:r w:rsidRPr="009122F0">
        <w:rPr>
          <w:rFonts w:cs="Traditional Arabic"/>
        </w:rPr>
        <w:t>"</w:t>
      </w:r>
      <w:r w:rsidR="00522482">
        <w:rPr>
          <w:rFonts w:cs="Traditional Arabic"/>
        </w:rPr>
        <w:t xml:space="preserve">O </w:t>
      </w:r>
      <w:r w:rsidRPr="009122F0">
        <w:rPr>
          <w:rFonts w:cs="Traditional Arabic"/>
        </w:rPr>
        <w:t>halde bize bir şey kalmadı" dedi</w:t>
      </w:r>
      <w:r w:rsidR="00566A53" w:rsidRPr="009122F0">
        <w:rPr>
          <w:rFonts w:cs="Traditional Arabic"/>
        </w:rPr>
        <w:t xml:space="preserve">. </w:t>
      </w:r>
    </w:p>
    <w:p w:rsidR="00FE12FD" w:rsidRPr="009122F0" w:rsidRDefault="00FE12FD" w:rsidP="00345F09">
      <w:pPr>
        <w:spacing w:line="300" w:lineRule="atLeast"/>
        <w:jc w:val="lowKashida"/>
        <w:rPr>
          <w:rFonts w:cs="Traditional Arabic"/>
        </w:rPr>
      </w:pPr>
      <w:r w:rsidRPr="009122F0">
        <w:rPr>
          <w:rFonts w:cs="Traditional Arabic"/>
        </w:rPr>
        <w:t>Yani</w:t>
      </w:r>
      <w:r w:rsidR="0068246B">
        <w:rPr>
          <w:rFonts w:cs="Traditional Arabic"/>
        </w:rPr>
        <w:t>:</w:t>
      </w:r>
      <w:r w:rsidRPr="009122F0">
        <w:rPr>
          <w:rFonts w:cs="Traditional Arabic"/>
        </w:rPr>
        <w:t xml:space="preserve"> </w:t>
      </w:r>
      <w:r w:rsidR="0068246B">
        <w:rPr>
          <w:rFonts w:cs="Traditional Arabic"/>
        </w:rPr>
        <w:t>"B</w:t>
      </w:r>
      <w:r w:rsidRPr="009122F0">
        <w:rPr>
          <w:rFonts w:cs="Traditional Arabic"/>
        </w:rPr>
        <w:t>izler için bu durumda ne kaldı ki? O halde kalk ve benim yeri</w:t>
      </w:r>
      <w:r w:rsidR="00522482">
        <w:rPr>
          <w:rFonts w:cs="Traditional Arabic"/>
        </w:rPr>
        <w:t>m</w:t>
      </w:r>
      <w:r w:rsidRPr="009122F0">
        <w:rPr>
          <w:rFonts w:cs="Traditional Arabic"/>
        </w:rPr>
        <w:t>e otur</w:t>
      </w:r>
      <w:r w:rsidR="00697A1D">
        <w:rPr>
          <w:rFonts w:cs="Traditional Arabic"/>
        </w:rPr>
        <w:t>."</w:t>
      </w:r>
    </w:p>
    <w:p w:rsidR="00FE12FD" w:rsidRPr="009122F0" w:rsidRDefault="00FE12FD" w:rsidP="00345F09">
      <w:pPr>
        <w:spacing w:line="300" w:lineRule="atLeast"/>
        <w:jc w:val="lowKashida"/>
        <w:rPr>
          <w:rFonts w:cs="Traditional Arabic"/>
        </w:rPr>
      </w:pPr>
      <w:r w:rsidRPr="009122F0">
        <w:rPr>
          <w:rFonts w:cs="Traditional Arabic"/>
        </w:rPr>
        <w:t xml:space="preserve">Musa </w:t>
      </w:r>
      <w:r w:rsidR="009122F0" w:rsidRPr="009122F0">
        <w:rPr>
          <w:rFonts w:cs="Traditional Arabic"/>
        </w:rPr>
        <w:t>(a.s)</w:t>
      </w:r>
      <w:r w:rsidR="00566A53" w:rsidRPr="009122F0">
        <w:rPr>
          <w:rFonts w:cs="Traditional Arabic"/>
        </w:rPr>
        <w:t xml:space="preserve"> </w:t>
      </w:r>
      <w:r w:rsidRPr="009122F0">
        <w:rPr>
          <w:rFonts w:cs="Traditional Arabic"/>
        </w:rPr>
        <w:t>şöyle buyurdu</w:t>
      </w:r>
      <w:r w:rsidR="00566A53" w:rsidRPr="009122F0">
        <w:rPr>
          <w:rFonts w:cs="Traditional Arabic"/>
        </w:rPr>
        <w:t xml:space="preserve">: </w:t>
      </w:r>
      <w:r w:rsidRPr="009122F0">
        <w:rPr>
          <w:rFonts w:cs="Traditional Arabic"/>
        </w:rPr>
        <w:t>"</w:t>
      </w:r>
      <w:r w:rsidR="00342CE9">
        <w:rPr>
          <w:rFonts w:cs="Traditional Arabic"/>
        </w:rPr>
        <w:t>Sana dedim ya</w:t>
      </w:r>
      <w:r w:rsidR="0068246B">
        <w:rPr>
          <w:rFonts w:cs="Traditional Arabic"/>
        </w:rPr>
        <w:t>,</w:t>
      </w:r>
      <w:r w:rsidR="00342CE9">
        <w:rPr>
          <w:rFonts w:cs="Traditional Arabic"/>
        </w:rPr>
        <w:t xml:space="preserve"> e</w:t>
      </w:r>
      <w:r w:rsidRPr="009122F0">
        <w:rPr>
          <w:rFonts w:cs="Traditional Arabic"/>
        </w:rPr>
        <w:t>ğer ben haddini belirleyecek olursam</w:t>
      </w:r>
      <w:r w:rsidR="00D35BEA">
        <w:rPr>
          <w:rFonts w:cs="Traditional Arabic"/>
        </w:rPr>
        <w:t>,</w:t>
      </w:r>
      <w:r w:rsidRPr="009122F0">
        <w:rPr>
          <w:rFonts w:cs="Traditional Arabic"/>
        </w:rPr>
        <w:t xml:space="preserve"> onu bana </w:t>
      </w:r>
      <w:r w:rsidR="0068246B">
        <w:rPr>
          <w:rFonts w:cs="Traditional Arabic"/>
        </w:rPr>
        <w:t xml:space="preserve">asla </w:t>
      </w:r>
      <w:r w:rsidRPr="009122F0">
        <w:rPr>
          <w:rFonts w:cs="Traditional Arabic"/>
        </w:rPr>
        <w:t>geri döndürmezsin</w:t>
      </w:r>
      <w:r w:rsidR="00342CE9">
        <w:rPr>
          <w:rFonts w:cs="Traditional Arabic"/>
        </w:rPr>
        <w:t>.</w:t>
      </w:r>
      <w:r w:rsidRPr="009122F0">
        <w:rPr>
          <w:rFonts w:cs="Traditional Arabic"/>
        </w:rPr>
        <w:t>"</w:t>
      </w:r>
      <w:r w:rsidRPr="009122F0">
        <w:rPr>
          <w:rStyle w:val="FootnoteReference"/>
          <w:rFonts w:cs="Traditional Arabic"/>
        </w:rPr>
        <w:footnoteReference w:id="799"/>
      </w:r>
    </w:p>
    <w:p w:rsidR="00FE12FD" w:rsidRPr="009122F0" w:rsidRDefault="00D35BEA" w:rsidP="00345F09">
      <w:pPr>
        <w:spacing w:line="300" w:lineRule="atLeast"/>
        <w:jc w:val="lowKashida"/>
        <w:rPr>
          <w:rFonts w:cs="Traditional Arabic"/>
        </w:rPr>
      </w:pPr>
      <w:r>
        <w:rPr>
          <w:rFonts w:cs="Traditional Arabic"/>
        </w:rPr>
        <w:t>Söz</w:t>
      </w:r>
      <w:r w:rsidR="00FE12FD" w:rsidRPr="009122F0">
        <w:rPr>
          <w:rFonts w:cs="Traditional Arabic"/>
        </w:rPr>
        <w:t xml:space="preserve"> buraya erişince </w:t>
      </w:r>
      <w:r w:rsidR="0068246B">
        <w:rPr>
          <w:rFonts w:cs="Traditional Arabic"/>
        </w:rPr>
        <w:t xml:space="preserve">Harun </w:t>
      </w:r>
      <w:r w:rsidR="00FE12FD" w:rsidRPr="009122F0">
        <w:rPr>
          <w:rFonts w:cs="Traditional Arabic"/>
        </w:rPr>
        <w:t>Musa b</w:t>
      </w:r>
      <w:r w:rsidR="00566A53" w:rsidRPr="009122F0">
        <w:rPr>
          <w:rFonts w:cs="Traditional Arabic"/>
        </w:rPr>
        <w:t xml:space="preserve">. </w:t>
      </w:r>
      <w:r w:rsidR="00FE12FD" w:rsidRPr="009122F0">
        <w:rPr>
          <w:rFonts w:cs="Traditional Arabic"/>
        </w:rPr>
        <w:t>Cafer'i öldürmek istedi</w:t>
      </w:r>
      <w:r w:rsidR="00697A1D">
        <w:rPr>
          <w:rFonts w:cs="Traditional Arabic"/>
        </w:rPr>
        <w:t>."</w:t>
      </w:r>
      <w:r w:rsidR="00FE12FD" w:rsidRPr="009122F0">
        <w:rPr>
          <w:rStyle w:val="FootnoteReference"/>
          <w:rFonts w:cs="Traditional Arabic"/>
        </w:rPr>
        <w:footnoteReference w:id="800"/>
      </w:r>
      <w:r w:rsidR="00FE12FD" w:rsidRPr="009122F0">
        <w:rPr>
          <w:rFonts w:cs="Traditional Arabic"/>
        </w:rPr>
        <w:t xml:space="preserve"> </w:t>
      </w:r>
    </w:p>
    <w:p w:rsidR="00FE12FD" w:rsidRPr="009122F0" w:rsidRDefault="00FE12FD" w:rsidP="00345F09">
      <w:pPr>
        <w:spacing w:line="300" w:lineRule="atLeast"/>
        <w:jc w:val="lowKashida"/>
        <w:rPr>
          <w:rFonts w:cs="Traditional Arabic"/>
        </w:rPr>
      </w:pPr>
      <w:r w:rsidRPr="009122F0">
        <w:rPr>
          <w:rFonts w:cs="Traditional Arabic"/>
        </w:rPr>
        <w:t xml:space="preserve">Bu tür </w:t>
      </w:r>
      <w:r w:rsidR="00995483">
        <w:rPr>
          <w:rFonts w:cs="Traditional Arabic"/>
        </w:rPr>
        <w:t>olaylar</w:t>
      </w:r>
      <w:r w:rsidRPr="009122F0">
        <w:rPr>
          <w:rFonts w:cs="Traditional Arabic"/>
        </w:rPr>
        <w:t xml:space="preserve"> Musa b</w:t>
      </w:r>
      <w:r w:rsidR="00566A53" w:rsidRPr="009122F0">
        <w:rPr>
          <w:rFonts w:cs="Traditional Arabic"/>
        </w:rPr>
        <w:t xml:space="preserve">. </w:t>
      </w:r>
      <w:r w:rsidRPr="009122F0">
        <w:rPr>
          <w:rFonts w:cs="Traditional Arabic"/>
        </w:rPr>
        <w:t>Cafer'in İmam Sadık'ın ve İmam Rıza'nın hayatında mevcut bulunmaktadır ve bu da apayrı zikre değer bir tartışma konusudur</w:t>
      </w:r>
      <w:r w:rsidR="00566A53" w:rsidRPr="009122F0">
        <w:rPr>
          <w:rFonts w:cs="Traditional Arabic"/>
        </w:rPr>
        <w:t xml:space="preserve">. </w:t>
      </w:r>
      <w:r w:rsidRPr="009122F0">
        <w:rPr>
          <w:rStyle w:val="FootnoteReference"/>
          <w:rFonts w:cs="Traditional Arabic"/>
        </w:rPr>
        <w:footnoteReference w:id="801"/>
      </w:r>
    </w:p>
    <w:p w:rsidR="00FE12FD" w:rsidRPr="009122F0" w:rsidRDefault="00FE12FD" w:rsidP="00345F09">
      <w:pPr>
        <w:spacing w:line="300" w:lineRule="atLeast"/>
        <w:jc w:val="lowKashida"/>
        <w:rPr>
          <w:rFonts w:cs="Traditional Arabic"/>
        </w:rPr>
      </w:pPr>
    </w:p>
    <w:p w:rsidR="00FE12FD" w:rsidRPr="009122F0" w:rsidRDefault="00FE12FD" w:rsidP="00345F09">
      <w:pPr>
        <w:pStyle w:val="Heading1"/>
        <w:spacing w:line="300" w:lineRule="atLeast"/>
        <w:jc w:val="lowKashida"/>
        <w:rPr>
          <w:rFonts w:cs="Traditional Arabic"/>
        </w:rPr>
      </w:pPr>
      <w:bookmarkStart w:id="296" w:name="_Toc221706622"/>
      <w:r w:rsidRPr="009122F0">
        <w:rPr>
          <w:rFonts w:cs="Traditional Arabic"/>
        </w:rPr>
        <w:t>2</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Pr="009122F0">
        <w:rPr>
          <w:rFonts w:cs="Traditional Arabic"/>
        </w:rPr>
        <w:t>Nebevi değerler ve maneviyatın sürekli oluşu</w:t>
      </w:r>
      <w:bookmarkEnd w:id="296"/>
    </w:p>
    <w:p w:rsidR="00FE12FD" w:rsidRPr="009122F0" w:rsidRDefault="00FE12FD" w:rsidP="00345F09">
      <w:pPr>
        <w:spacing w:line="300" w:lineRule="atLeast"/>
        <w:jc w:val="lowKashida"/>
        <w:rPr>
          <w:rFonts w:cs="Traditional Arabic"/>
        </w:rPr>
      </w:pPr>
      <w:r w:rsidRPr="009122F0">
        <w:rPr>
          <w:rFonts w:cs="Traditional Arabic"/>
        </w:rPr>
        <w:t>Konunun ikinci boyutu da</w:t>
      </w:r>
      <w:r w:rsidR="00F6704F">
        <w:rPr>
          <w:rFonts w:cs="Traditional Arabic"/>
        </w:rPr>
        <w:t xml:space="preserve"> - </w:t>
      </w:r>
      <w:r w:rsidRPr="009122F0">
        <w:rPr>
          <w:rFonts w:cs="Traditional Arabic"/>
        </w:rPr>
        <w:t>ki o da aynı şekilde bu kadar önemlidir</w:t>
      </w:r>
      <w:r w:rsidR="00566A53" w:rsidRPr="009122F0">
        <w:rPr>
          <w:rFonts w:cs="Traditional Arabic"/>
        </w:rPr>
        <w:t xml:space="preserve">- </w:t>
      </w:r>
      <w:r w:rsidRPr="009122F0">
        <w:rPr>
          <w:rFonts w:cs="Traditional Arabic"/>
        </w:rPr>
        <w:t>şudur</w:t>
      </w:r>
      <w:r w:rsidR="00566A53" w:rsidRPr="009122F0">
        <w:rPr>
          <w:rFonts w:cs="Traditional Arabic"/>
        </w:rPr>
        <w:t xml:space="preserve">: </w:t>
      </w:r>
      <w:r w:rsidR="003573C9">
        <w:rPr>
          <w:rFonts w:cs="Traditional Arabic"/>
        </w:rPr>
        <w:t>B</w:t>
      </w:r>
      <w:r w:rsidRPr="009122F0">
        <w:rPr>
          <w:rFonts w:cs="Traditional Arabic"/>
        </w:rPr>
        <w:t xml:space="preserve">u </w:t>
      </w:r>
      <w:r w:rsidR="005B3D50" w:rsidRPr="009122F0">
        <w:rPr>
          <w:rFonts w:cs="Traditional Arabic"/>
        </w:rPr>
        <w:t>hâkimiyet</w:t>
      </w:r>
      <w:r w:rsidRPr="009122F0">
        <w:rPr>
          <w:rFonts w:cs="Traditional Arabic"/>
        </w:rPr>
        <w:t xml:space="preserve"> </w:t>
      </w:r>
      <w:r w:rsidR="00B70F71" w:rsidRPr="009122F0">
        <w:rPr>
          <w:rFonts w:cs="Traditional Arabic"/>
        </w:rPr>
        <w:t>Peygamber'in</w:t>
      </w:r>
      <w:r w:rsidRPr="009122F0">
        <w:rPr>
          <w:rFonts w:cs="Traditional Arabic"/>
        </w:rPr>
        <w:t xml:space="preserve"> </w:t>
      </w:r>
      <w:r w:rsidR="005B3D50" w:rsidRPr="009122F0">
        <w:rPr>
          <w:rFonts w:cs="Traditional Arabic"/>
        </w:rPr>
        <w:t>gitmesi</w:t>
      </w:r>
      <w:r w:rsidRPr="009122F0">
        <w:rPr>
          <w:rFonts w:cs="Traditional Arabic"/>
        </w:rPr>
        <w:t xml:space="preserve"> ile ortadan kalkmıyor ve süreklilik </w:t>
      </w:r>
      <w:r w:rsidR="005B3D50" w:rsidRPr="009122F0">
        <w:rPr>
          <w:rFonts w:cs="Traditional Arabic"/>
        </w:rPr>
        <w:t>arz ediyorsa</w:t>
      </w:r>
      <w:r w:rsidR="003573C9">
        <w:rPr>
          <w:rFonts w:cs="Traditional Arabic"/>
        </w:rPr>
        <w:t>,</w:t>
      </w:r>
      <w:r w:rsidRPr="009122F0">
        <w:rPr>
          <w:rFonts w:cs="Traditional Arabic"/>
        </w:rPr>
        <w:t xml:space="preserve"> bu </w:t>
      </w:r>
      <w:r w:rsidR="005B3D50" w:rsidRPr="009122F0">
        <w:rPr>
          <w:rFonts w:cs="Traditional Arabic"/>
        </w:rPr>
        <w:t>hâkimiyet</w:t>
      </w:r>
      <w:r w:rsidR="00566A53" w:rsidRPr="009122F0">
        <w:rPr>
          <w:rFonts w:cs="Traditional Arabic"/>
        </w:rPr>
        <w:t xml:space="preserve">, </w:t>
      </w:r>
      <w:r w:rsidR="00B70F71" w:rsidRPr="009122F0">
        <w:rPr>
          <w:rFonts w:cs="Traditional Arabic"/>
        </w:rPr>
        <w:t>Peygamber'in</w:t>
      </w:r>
      <w:r w:rsidRPr="009122F0">
        <w:rPr>
          <w:rFonts w:cs="Traditional Arabic"/>
        </w:rPr>
        <w:t xml:space="preserve"> maneviyatından nasipsiz ve soyut bir </w:t>
      </w:r>
      <w:r w:rsidR="005B3D50" w:rsidRPr="009122F0">
        <w:rPr>
          <w:rFonts w:cs="Traditional Arabic"/>
        </w:rPr>
        <w:t>hâkimiyet</w:t>
      </w:r>
      <w:r w:rsidRPr="009122F0">
        <w:rPr>
          <w:rFonts w:cs="Traditional Arabic"/>
        </w:rPr>
        <w:t xml:space="preserve"> olamaz</w:t>
      </w:r>
      <w:r w:rsidR="00566A53" w:rsidRPr="009122F0">
        <w:rPr>
          <w:rFonts w:cs="Traditional Arabic"/>
        </w:rPr>
        <w:t xml:space="preserve">. </w:t>
      </w:r>
      <w:r w:rsidRPr="009122F0">
        <w:rPr>
          <w:rFonts w:cs="Traditional Arabic"/>
        </w:rPr>
        <w:t>Evet</w:t>
      </w:r>
      <w:r w:rsidR="00566A53" w:rsidRPr="009122F0">
        <w:rPr>
          <w:rFonts w:cs="Traditional Arabic"/>
        </w:rPr>
        <w:t xml:space="preserve">, </w:t>
      </w:r>
      <w:r w:rsidR="008A5560"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Pr="009122F0">
        <w:rPr>
          <w:rFonts w:cs="Traditional Arabic"/>
        </w:rPr>
        <w:t>istisnai seçkin bir makama sahiptir ve hiç kimse onunla kıyas edilemez</w:t>
      </w:r>
      <w:r w:rsidR="00566A53" w:rsidRPr="009122F0">
        <w:rPr>
          <w:rFonts w:cs="Traditional Arabic"/>
        </w:rPr>
        <w:t xml:space="preserve">. </w:t>
      </w:r>
      <w:r w:rsidRPr="009122F0">
        <w:rPr>
          <w:rFonts w:cs="Traditional Arabic"/>
        </w:rPr>
        <w:t>Ama onun varlığının devamı aynı şekilde onunla tenasüp ve uyum içinde olmalıdır</w:t>
      </w:r>
      <w:r w:rsidR="00566A53" w:rsidRPr="009122F0">
        <w:rPr>
          <w:rFonts w:cs="Traditional Arabic"/>
        </w:rPr>
        <w:t xml:space="preserve">. </w:t>
      </w:r>
      <w:r w:rsidR="00B70F71" w:rsidRPr="009122F0">
        <w:rPr>
          <w:rFonts w:cs="Traditional Arabic"/>
        </w:rPr>
        <w:t>Peygamber'in</w:t>
      </w:r>
      <w:r w:rsidRPr="009122F0">
        <w:rPr>
          <w:rFonts w:cs="Traditional Arabic"/>
        </w:rPr>
        <w:t xml:space="preserve"> mukaddes varlığının değerleri varlığının devamı konumunda olan kimsede o şahsın zarfiyeti maksadı ile </w:t>
      </w:r>
      <w:r w:rsidR="00AC3745">
        <w:rPr>
          <w:rFonts w:cs="Traditional Arabic"/>
        </w:rPr>
        <w:t>aynen muhafaza edilmelidir.</w:t>
      </w:r>
      <w:r w:rsidRPr="009122F0">
        <w:rPr>
          <w:rFonts w:cs="Traditional Arabic"/>
        </w:rPr>
        <w:t xml:space="preserve"> </w:t>
      </w:r>
      <w:r w:rsidR="00AC3745">
        <w:rPr>
          <w:rFonts w:cs="Traditional Arabic"/>
        </w:rPr>
        <w:t>S</w:t>
      </w:r>
      <w:r w:rsidR="00AC3745" w:rsidRPr="009122F0">
        <w:rPr>
          <w:rFonts w:cs="Traditional Arabic"/>
        </w:rPr>
        <w:t>ap</w:t>
      </w:r>
      <w:r w:rsidR="00AC3745">
        <w:rPr>
          <w:rFonts w:cs="Traditional Arabic"/>
        </w:rPr>
        <w:t>ıl</w:t>
      </w:r>
      <w:r w:rsidR="00AC3745" w:rsidRPr="009122F0">
        <w:rPr>
          <w:rFonts w:cs="Traditional Arabic"/>
        </w:rPr>
        <w:t xml:space="preserve">maması </w:t>
      </w:r>
      <w:r w:rsidR="00AC3745" w:rsidRPr="009122F0">
        <w:rPr>
          <w:rFonts w:cs="Traditional Arabic"/>
        </w:rPr>
        <w:lastRenderedPageBreak/>
        <w:t>için masum ol</w:t>
      </w:r>
      <w:r w:rsidR="00AC3745">
        <w:rPr>
          <w:rFonts w:cs="Traditional Arabic"/>
        </w:rPr>
        <w:t>un</w:t>
      </w:r>
      <w:r w:rsidR="00AC3745" w:rsidRPr="009122F0">
        <w:rPr>
          <w:rFonts w:cs="Traditional Arabic"/>
        </w:rPr>
        <w:t>ması</w:t>
      </w:r>
      <w:r w:rsidRPr="009122F0">
        <w:rPr>
          <w:rFonts w:cs="Traditional Arabic"/>
        </w:rPr>
        <w:t xml:space="preserve"> </w:t>
      </w:r>
      <w:r w:rsidR="00AC3745">
        <w:rPr>
          <w:rFonts w:cs="Traditional Arabic"/>
        </w:rPr>
        <w:t xml:space="preserve">gereken </w:t>
      </w:r>
      <w:r w:rsidR="0061162B" w:rsidRPr="009122F0">
        <w:rPr>
          <w:rFonts w:cs="Traditional Arabic"/>
        </w:rPr>
        <w:t xml:space="preserve">nübüvvet ve velayet </w:t>
      </w:r>
      <w:r w:rsidRPr="009122F0">
        <w:rPr>
          <w:rFonts w:cs="Traditional Arabic"/>
        </w:rPr>
        <w:t>tarihin</w:t>
      </w:r>
      <w:r w:rsidR="0061162B">
        <w:rPr>
          <w:rFonts w:cs="Traditional Arabic"/>
        </w:rPr>
        <w:t>in</w:t>
      </w:r>
      <w:r w:rsidRPr="009122F0">
        <w:rPr>
          <w:rFonts w:cs="Traditional Arabic"/>
        </w:rPr>
        <w:t xml:space="preserve"> o önemli döneminde</w:t>
      </w:r>
      <w:r w:rsidR="009C5686">
        <w:rPr>
          <w:rFonts w:cs="Traditional Arabic"/>
        </w:rPr>
        <w:t>,</w:t>
      </w:r>
      <w:r w:rsidRPr="009122F0">
        <w:rPr>
          <w:rFonts w:cs="Traditional Arabic"/>
        </w:rPr>
        <w:t xml:space="preserve"> </w:t>
      </w:r>
      <w:r w:rsidR="0061162B">
        <w:rPr>
          <w:rFonts w:cs="Traditional Arabic"/>
        </w:rPr>
        <w:t>bu</w:t>
      </w:r>
      <w:r w:rsidR="009C5686">
        <w:rPr>
          <w:rFonts w:cs="Traditional Arabic"/>
        </w:rPr>
        <w:t>,</w:t>
      </w:r>
      <w:r w:rsidR="0061162B">
        <w:rPr>
          <w:rFonts w:cs="Traditional Arabic"/>
        </w:rPr>
        <w:t xml:space="preserve"> </w:t>
      </w:r>
      <w:r w:rsidRPr="009122F0">
        <w:rPr>
          <w:rFonts w:cs="Traditional Arabic"/>
        </w:rPr>
        <w:t>müminlerin Emiri Ali b</w:t>
      </w:r>
      <w:r w:rsidR="00566A53" w:rsidRPr="009122F0">
        <w:rPr>
          <w:rFonts w:cs="Traditional Arabic"/>
        </w:rPr>
        <w:t xml:space="preserve">. </w:t>
      </w:r>
      <w:r w:rsidRPr="009122F0">
        <w:rPr>
          <w:rFonts w:cs="Traditional Arabic"/>
        </w:rPr>
        <w:t xml:space="preserve">Ebi Talib'in </w:t>
      </w:r>
      <w:r w:rsidR="009122F0" w:rsidRPr="009122F0">
        <w:rPr>
          <w:rFonts w:cs="Traditional Arabic"/>
        </w:rPr>
        <w:t>(a.s)</w:t>
      </w:r>
      <w:r w:rsidR="00566A53" w:rsidRPr="009122F0">
        <w:rPr>
          <w:rFonts w:cs="Traditional Arabic"/>
        </w:rPr>
        <w:t xml:space="preserve"> </w:t>
      </w:r>
      <w:r w:rsidRPr="009122F0">
        <w:rPr>
          <w:rFonts w:cs="Traditional Arabic"/>
        </w:rPr>
        <w:t>mukaddes varlığı dışında gerçekleşmemi</w:t>
      </w:r>
      <w:r w:rsidR="009C5686">
        <w:rPr>
          <w:rFonts w:cs="Traditional Arabic"/>
        </w:rPr>
        <w:t>ş ve tahakkuk etmemişt</w:t>
      </w:r>
      <w:r w:rsidR="0048047A">
        <w:rPr>
          <w:rFonts w:cs="Traditional Arabic"/>
        </w:rPr>
        <w:t>ir</w:t>
      </w:r>
      <w:r w:rsidR="00566A53" w:rsidRPr="009122F0">
        <w:rPr>
          <w:rFonts w:cs="Traditional Arabic"/>
        </w:rPr>
        <w:t xml:space="preserve">. </w:t>
      </w:r>
      <w:r w:rsidRPr="009122F0">
        <w:rPr>
          <w:rFonts w:cs="Traditional Arabic"/>
        </w:rPr>
        <w:t xml:space="preserve">Gadir olayı bu </w:t>
      </w:r>
      <w:r w:rsidR="00E017DC" w:rsidRPr="009122F0">
        <w:rPr>
          <w:rFonts w:cs="Traditional Arabic"/>
        </w:rPr>
        <w:t>iki şeyi</w:t>
      </w:r>
      <w:r w:rsidRPr="009122F0">
        <w:rPr>
          <w:rFonts w:cs="Traditional Arabic"/>
        </w:rPr>
        <w:t xml:space="preserve"> birlikte İslam tarihinde </w:t>
      </w:r>
      <w:r w:rsidR="00E017DC" w:rsidRPr="009122F0">
        <w:rPr>
          <w:rFonts w:cs="Traditional Arabic"/>
        </w:rPr>
        <w:t>tespit</w:t>
      </w:r>
      <w:r w:rsidRPr="009122F0">
        <w:rPr>
          <w:rFonts w:cs="Traditional Arabic"/>
        </w:rPr>
        <w:t xml:space="preserve"> </w:t>
      </w:r>
      <w:r w:rsidR="00E017DC" w:rsidRPr="009122F0">
        <w:rPr>
          <w:rFonts w:cs="Traditional Arabic"/>
        </w:rPr>
        <w:t>etmiş</w:t>
      </w:r>
      <w:r w:rsidRPr="009122F0">
        <w:rPr>
          <w:rFonts w:cs="Traditional Arabic"/>
        </w:rPr>
        <w:t xml:space="preserve"> bulunmaktadır</w:t>
      </w:r>
      <w:r w:rsidR="00566A53" w:rsidRPr="009122F0">
        <w:rPr>
          <w:rFonts w:cs="Traditional Arabic"/>
        </w:rPr>
        <w:t xml:space="preserve">. </w:t>
      </w:r>
      <w:r w:rsidRPr="009122F0">
        <w:rPr>
          <w:rFonts w:cs="Traditional Arabic"/>
        </w:rPr>
        <w:t xml:space="preserve">Bu yüzden bu da </w:t>
      </w:r>
      <w:r w:rsidR="009C5686">
        <w:rPr>
          <w:rFonts w:cs="Traditional Arabic"/>
        </w:rPr>
        <w:t>G</w:t>
      </w:r>
      <w:r w:rsidRPr="009122F0">
        <w:rPr>
          <w:rFonts w:cs="Traditional Arabic"/>
        </w:rPr>
        <w:t xml:space="preserve">adir meselesinin bir boyutunu teşkil </w:t>
      </w:r>
      <w:r w:rsidR="00E017DC" w:rsidRPr="009122F0">
        <w:rPr>
          <w:rFonts w:cs="Traditional Arabic"/>
        </w:rPr>
        <w:t>etmekt</w:t>
      </w:r>
      <w:r w:rsidR="00E017DC" w:rsidRPr="009122F0">
        <w:rPr>
          <w:rFonts w:cs="Traditional Arabic"/>
        </w:rPr>
        <w:t>e</w:t>
      </w:r>
      <w:r w:rsidR="00E017DC" w:rsidRPr="009122F0">
        <w:rPr>
          <w:rFonts w:cs="Traditional Arabic"/>
        </w:rPr>
        <w:t>dir</w:t>
      </w:r>
      <w:r w:rsidR="00566A53" w:rsidRPr="009122F0">
        <w:rPr>
          <w:rFonts w:cs="Traditional Arabic"/>
        </w:rPr>
        <w:t xml:space="preserve">. </w:t>
      </w:r>
      <w:r w:rsidRPr="009122F0">
        <w:rPr>
          <w:rStyle w:val="FootnoteReference"/>
          <w:rFonts w:cs="Traditional Arabic"/>
        </w:rPr>
        <w:footnoteReference w:id="802"/>
      </w:r>
    </w:p>
    <w:p w:rsidR="00FE12FD" w:rsidRPr="009122F0" w:rsidRDefault="00FE12FD" w:rsidP="00345F09">
      <w:pPr>
        <w:spacing w:line="300" w:lineRule="atLeast"/>
        <w:jc w:val="lowKashida"/>
        <w:rPr>
          <w:rFonts w:cs="Traditional Arabic"/>
        </w:rPr>
      </w:pPr>
      <w:r w:rsidRPr="009122F0">
        <w:rPr>
          <w:rFonts w:cs="Traditional Arabic"/>
        </w:rPr>
        <w:t xml:space="preserve">İmam </w:t>
      </w:r>
      <w:r w:rsidR="00E017DC" w:rsidRPr="009122F0">
        <w:rPr>
          <w:rFonts w:cs="Traditional Arabic"/>
        </w:rPr>
        <w:t>Hüseyin'in</w:t>
      </w:r>
      <w:r w:rsidRPr="009122F0">
        <w:rPr>
          <w:rFonts w:cs="Traditional Arabic"/>
        </w:rPr>
        <w:t xml:space="preserve"> </w:t>
      </w:r>
      <w:r w:rsidR="009122F0" w:rsidRPr="009122F0">
        <w:rPr>
          <w:rFonts w:cs="Traditional Arabic"/>
        </w:rPr>
        <w:t>(a.s)</w:t>
      </w:r>
      <w:r w:rsidR="00566A53" w:rsidRPr="009122F0">
        <w:rPr>
          <w:rFonts w:cs="Traditional Arabic"/>
        </w:rPr>
        <w:t xml:space="preserve"> </w:t>
      </w:r>
      <w:r w:rsidRPr="009122F0">
        <w:rPr>
          <w:rFonts w:cs="Traditional Arabic"/>
        </w:rPr>
        <w:t>hareketi de işte böyle bir hareketti</w:t>
      </w:r>
      <w:r w:rsidR="00566A53" w:rsidRPr="009122F0">
        <w:rPr>
          <w:rFonts w:cs="Traditional Arabic"/>
        </w:rPr>
        <w:t xml:space="preserve">. </w:t>
      </w:r>
      <w:r w:rsidRPr="009122F0">
        <w:rPr>
          <w:rFonts w:cs="Traditional Arabic"/>
        </w:rPr>
        <w:t>Bu hareket adaleti hayata geçirmek için başlatılan bir hareketti ve bu yüzden de şöyle buyurmuştur</w:t>
      </w:r>
      <w:r w:rsidR="00566A53" w:rsidRPr="009122F0">
        <w:rPr>
          <w:rFonts w:cs="Traditional Arabic"/>
        </w:rPr>
        <w:t xml:space="preserve">: </w:t>
      </w:r>
      <w:r w:rsidRPr="009122F0">
        <w:rPr>
          <w:rFonts w:cs="Traditional Arabic"/>
        </w:rPr>
        <w:t>"Hiç şüphesiz ben ceddimin ümmetini ıslah talebi ile kıyam etmiş bulunmaktayım</w:t>
      </w:r>
      <w:r w:rsidR="00697A1D">
        <w:rPr>
          <w:rFonts w:cs="Traditional Arabic"/>
        </w:rPr>
        <w:t>."</w:t>
      </w:r>
      <w:r w:rsidRPr="009122F0">
        <w:rPr>
          <w:rStyle w:val="FootnoteReference"/>
          <w:rFonts w:cs="Traditional Arabic"/>
        </w:rPr>
        <w:footnoteReference w:id="803"/>
      </w:r>
    </w:p>
    <w:p w:rsidR="00FE12FD" w:rsidRPr="009122F0" w:rsidRDefault="00FE12FD" w:rsidP="00345F09">
      <w:pPr>
        <w:spacing w:line="300" w:lineRule="atLeast"/>
        <w:jc w:val="lowKashida"/>
        <w:rPr>
          <w:rFonts w:cs="Traditional Arabic"/>
        </w:rPr>
      </w:pPr>
      <w:r w:rsidRPr="009122F0">
        <w:rPr>
          <w:rFonts w:cs="Traditional Arabic"/>
        </w:rPr>
        <w:t>Hakeza şöyle buyurmuştur</w:t>
      </w:r>
      <w:r w:rsidR="00566A53" w:rsidRPr="009122F0">
        <w:rPr>
          <w:rFonts w:cs="Traditional Arabic"/>
        </w:rPr>
        <w:t xml:space="preserve">: </w:t>
      </w:r>
      <w:r w:rsidRPr="009122F0">
        <w:rPr>
          <w:rFonts w:cs="Traditional Arabic"/>
        </w:rPr>
        <w:t>"Her kim Allah'ın haramını helal sayan</w:t>
      </w:r>
      <w:r w:rsidR="00566A53" w:rsidRPr="009122F0">
        <w:rPr>
          <w:rFonts w:cs="Traditional Arabic"/>
        </w:rPr>
        <w:t xml:space="preserve">, </w:t>
      </w:r>
      <w:r w:rsidR="007F1296">
        <w:rPr>
          <w:rFonts w:cs="Traditional Arabic"/>
        </w:rPr>
        <w:t>Allah</w:t>
      </w:r>
      <w:r w:rsidRPr="009122F0">
        <w:rPr>
          <w:rFonts w:cs="Traditional Arabic"/>
        </w:rPr>
        <w:t xml:space="preserve">'ın ahitlerini çiğneyen ve Allah </w:t>
      </w:r>
      <w:r w:rsidR="00A81065">
        <w:rPr>
          <w:rFonts w:cs="Traditional Arabic"/>
        </w:rPr>
        <w:t>R</w:t>
      </w:r>
      <w:r w:rsidRPr="009122F0">
        <w:rPr>
          <w:rFonts w:cs="Traditional Arabic"/>
        </w:rPr>
        <w:t>esulü</w:t>
      </w:r>
      <w:r w:rsidR="00A81065">
        <w:rPr>
          <w:rFonts w:cs="Traditional Arabic"/>
        </w:rPr>
        <w:t>'</w:t>
      </w:r>
      <w:r w:rsidRPr="009122F0">
        <w:rPr>
          <w:rFonts w:cs="Traditional Arabic"/>
        </w:rPr>
        <w:t xml:space="preserve">nün sünnetine muhalefet gösteren ve </w:t>
      </w:r>
      <w:r w:rsidR="007F1296">
        <w:rPr>
          <w:rFonts w:cs="Traditional Arabic"/>
        </w:rPr>
        <w:t>Allah</w:t>
      </w:r>
      <w:r w:rsidRPr="009122F0">
        <w:rPr>
          <w:rFonts w:cs="Traditional Arabic"/>
        </w:rPr>
        <w:t xml:space="preserve">'ın kulları arasında günah ve taşkınlık ile amel eden bir sultanı görür de ona söz ve ameli ile onu değiştirmeye kalkmazsa onu layık olduğu yere sokması yüce </w:t>
      </w:r>
      <w:r w:rsidR="007F1296">
        <w:rPr>
          <w:rFonts w:cs="Traditional Arabic"/>
        </w:rPr>
        <w:t>Allah</w:t>
      </w:r>
      <w:r w:rsidRPr="009122F0">
        <w:rPr>
          <w:rFonts w:cs="Traditional Arabic"/>
        </w:rPr>
        <w:t>'ın üzerinde bir haktır</w:t>
      </w:r>
      <w:r w:rsidR="00697A1D">
        <w:rPr>
          <w:rFonts w:cs="Traditional Arabic"/>
        </w:rPr>
        <w:t>."</w:t>
      </w:r>
      <w:r w:rsidRPr="009122F0">
        <w:rPr>
          <w:rStyle w:val="FootnoteReference"/>
          <w:rFonts w:cs="Traditional Arabic"/>
        </w:rPr>
        <w:footnoteReference w:id="804"/>
      </w:r>
    </w:p>
    <w:p w:rsidR="00FE12FD" w:rsidRPr="009122F0" w:rsidRDefault="00FE12FD" w:rsidP="00345F09">
      <w:pPr>
        <w:spacing w:line="300" w:lineRule="atLeast"/>
        <w:jc w:val="lowKashida"/>
        <w:rPr>
          <w:rFonts w:cs="Traditional Arabic"/>
        </w:rPr>
      </w:pPr>
      <w:r w:rsidRPr="009122F0">
        <w:rPr>
          <w:rFonts w:cs="Traditional Arabic"/>
        </w:rPr>
        <w:t>Yani eğer bir kimse fesat ve zulüm kaynağını görür</w:t>
      </w:r>
      <w:r w:rsidR="00A81065">
        <w:rPr>
          <w:rFonts w:cs="Traditional Arabic"/>
        </w:rPr>
        <w:t>,</w:t>
      </w:r>
      <w:r w:rsidRPr="009122F0">
        <w:rPr>
          <w:rFonts w:cs="Traditional Arabic"/>
        </w:rPr>
        <w:t xml:space="preserve"> ama buna kayıtsız kalırsa</w:t>
      </w:r>
      <w:r w:rsidR="00A81065">
        <w:rPr>
          <w:rFonts w:cs="Traditional Arabic"/>
        </w:rPr>
        <w:t>,</w:t>
      </w:r>
      <w:r w:rsidRPr="009122F0">
        <w:rPr>
          <w:rFonts w:cs="Traditional Arabic"/>
        </w:rPr>
        <w:t xml:space="preserve"> yüce </w:t>
      </w:r>
      <w:r w:rsidR="007F1296">
        <w:rPr>
          <w:rFonts w:cs="Traditional Arabic"/>
        </w:rPr>
        <w:t>Allah</w:t>
      </w:r>
      <w:r w:rsidRPr="009122F0">
        <w:rPr>
          <w:rFonts w:cs="Traditional Arabic"/>
        </w:rPr>
        <w:t xml:space="preserve"> katında o fasit ve zalim kimse ile aynı kadere sahip sayılmaktadır</w:t>
      </w:r>
      <w:r w:rsidR="00566A53" w:rsidRPr="009122F0">
        <w:rPr>
          <w:rFonts w:cs="Traditional Arabic"/>
        </w:rPr>
        <w:t xml:space="preserve">. </w:t>
      </w:r>
      <w:r w:rsidRPr="009122F0">
        <w:rPr>
          <w:rStyle w:val="FootnoteReference"/>
          <w:rFonts w:cs="Traditional Arabic"/>
        </w:rPr>
        <w:footnoteReference w:id="805"/>
      </w:r>
    </w:p>
    <w:p w:rsidR="00FE12FD" w:rsidRPr="009122F0" w:rsidRDefault="00FE12FD" w:rsidP="00345F09">
      <w:pPr>
        <w:spacing w:line="300" w:lineRule="atLeast"/>
        <w:jc w:val="lowKashida"/>
        <w:rPr>
          <w:rFonts w:cs="Traditional Arabic"/>
        </w:rPr>
      </w:pPr>
      <w:r w:rsidRPr="009122F0">
        <w:rPr>
          <w:rFonts w:cs="Traditional Arabic"/>
        </w:rPr>
        <w:t xml:space="preserve">Elbette </w:t>
      </w:r>
      <w:r w:rsidR="00E017DC" w:rsidRPr="009122F0">
        <w:rPr>
          <w:rFonts w:cs="Traditional Arabic"/>
        </w:rPr>
        <w:t>bütün</w:t>
      </w:r>
      <w:r w:rsidRPr="009122F0">
        <w:rPr>
          <w:rFonts w:cs="Traditional Arabic"/>
        </w:rPr>
        <w:t xml:space="preserve"> bu sözler İmam Hasan </w:t>
      </w:r>
      <w:r w:rsidR="009122F0" w:rsidRPr="009122F0">
        <w:rPr>
          <w:rFonts w:cs="Traditional Arabic"/>
        </w:rPr>
        <w:t>(a.s)</w:t>
      </w:r>
      <w:r w:rsidR="00566A53" w:rsidRPr="009122F0">
        <w:rPr>
          <w:rFonts w:cs="Traditional Arabic"/>
        </w:rPr>
        <w:t xml:space="preserve"> </w:t>
      </w:r>
      <w:r w:rsidRPr="009122F0">
        <w:rPr>
          <w:rFonts w:cs="Traditional Arabic"/>
        </w:rPr>
        <w:t>hakkında da geçerlidir</w:t>
      </w:r>
      <w:r w:rsidR="00566A53" w:rsidRPr="009122F0">
        <w:rPr>
          <w:rFonts w:cs="Traditional Arabic"/>
        </w:rPr>
        <w:t xml:space="preserve">. </w:t>
      </w:r>
      <w:r w:rsidRPr="009122F0">
        <w:rPr>
          <w:rFonts w:cs="Traditional Arabic"/>
        </w:rPr>
        <w:t>Ama ben şimdi İmam Hüseyin hakkında konuşmaktayım</w:t>
      </w:r>
      <w:r w:rsidR="00566A53" w:rsidRPr="009122F0">
        <w:rPr>
          <w:rFonts w:cs="Traditional Arabic"/>
        </w:rPr>
        <w:t xml:space="preserve">. </w:t>
      </w:r>
      <w:r w:rsidR="00B70F71" w:rsidRPr="009122F0">
        <w:rPr>
          <w:rFonts w:cs="Traditional Arabic"/>
        </w:rPr>
        <w:t>Peygamber'in</w:t>
      </w:r>
      <w:r w:rsidRPr="009122F0">
        <w:rPr>
          <w:rFonts w:cs="Traditional Arabic"/>
        </w:rPr>
        <w:t xml:space="preserve"> en aziz torunu</w:t>
      </w:r>
      <w:r w:rsidR="00566A53" w:rsidRPr="009122F0">
        <w:rPr>
          <w:rFonts w:cs="Traditional Arabic"/>
        </w:rPr>
        <w:t xml:space="preserve">, </w:t>
      </w:r>
      <w:r w:rsidRPr="009122F0">
        <w:rPr>
          <w:rFonts w:cs="Traditional Arabic"/>
        </w:rPr>
        <w:t>İslam dünyasının reisi</w:t>
      </w:r>
      <w:r w:rsidR="00566A53" w:rsidRPr="009122F0">
        <w:rPr>
          <w:rFonts w:cs="Traditional Arabic"/>
        </w:rPr>
        <w:t xml:space="preserve">, </w:t>
      </w:r>
      <w:r w:rsidRPr="009122F0">
        <w:rPr>
          <w:rFonts w:cs="Traditional Arabic"/>
        </w:rPr>
        <w:t xml:space="preserve">İslami </w:t>
      </w:r>
      <w:r w:rsidR="00E017DC" w:rsidRPr="009122F0">
        <w:rPr>
          <w:rFonts w:cs="Traditional Arabic"/>
        </w:rPr>
        <w:t>toplumun hâkimi</w:t>
      </w:r>
      <w:r w:rsidR="00566A53" w:rsidRPr="009122F0">
        <w:rPr>
          <w:rFonts w:cs="Traditional Arabic"/>
        </w:rPr>
        <w:t xml:space="preserve">, </w:t>
      </w:r>
      <w:r w:rsidRPr="009122F0">
        <w:rPr>
          <w:rFonts w:cs="Traditional Arabic"/>
        </w:rPr>
        <w:t xml:space="preserve">bütün halkın sevgilisi olan İmam Hüseyin'i </w:t>
      </w:r>
      <w:r w:rsidR="009122F0" w:rsidRPr="009122F0">
        <w:rPr>
          <w:rFonts w:cs="Traditional Arabic"/>
        </w:rPr>
        <w:t>(a.s)</w:t>
      </w:r>
      <w:r w:rsidR="00566A53" w:rsidRPr="009122F0">
        <w:rPr>
          <w:rFonts w:cs="Traditional Arabic"/>
        </w:rPr>
        <w:t xml:space="preserve"> </w:t>
      </w:r>
      <w:r w:rsidR="004A086A">
        <w:rPr>
          <w:rFonts w:cs="Traditional Arabic"/>
        </w:rPr>
        <w:t>P</w:t>
      </w:r>
      <w:r w:rsidR="00E017DC" w:rsidRPr="009122F0">
        <w:rPr>
          <w:rFonts w:cs="Traditional Arabic"/>
        </w:rPr>
        <w:t>eygamber</w:t>
      </w:r>
      <w:r w:rsidRPr="009122F0">
        <w:rPr>
          <w:rFonts w:cs="Traditional Arabic"/>
        </w:rPr>
        <w:t xml:space="preserve"> </w:t>
      </w:r>
      <w:r w:rsidR="004A086A">
        <w:rPr>
          <w:rFonts w:cs="Traditional Arabic"/>
        </w:rPr>
        <w:t xml:space="preserve">(s.a.a) </w:t>
      </w:r>
      <w:r w:rsidRPr="009122F0">
        <w:rPr>
          <w:rFonts w:cs="Traditional Arabic"/>
        </w:rPr>
        <w:t>kucağına alıyor ve camiye götürüyordu</w:t>
      </w:r>
      <w:r w:rsidR="00566A53" w:rsidRPr="009122F0">
        <w:rPr>
          <w:rFonts w:cs="Traditional Arabic"/>
        </w:rPr>
        <w:t xml:space="preserve">. </w:t>
      </w:r>
      <w:r w:rsidR="004A086A">
        <w:rPr>
          <w:rFonts w:cs="Traditional Arabic"/>
        </w:rPr>
        <w:t>Her</w:t>
      </w:r>
      <w:r w:rsidRPr="009122F0">
        <w:rPr>
          <w:rFonts w:cs="Traditional Arabic"/>
        </w:rPr>
        <w:t>kes bu çocuğun</w:t>
      </w:r>
      <w:r w:rsidR="004A086A">
        <w:rPr>
          <w:rFonts w:cs="Traditional Arabic"/>
        </w:rPr>
        <w:t>,</w:t>
      </w:r>
      <w:r w:rsidRPr="009122F0">
        <w:rPr>
          <w:rFonts w:cs="Traditional Arabic"/>
        </w:rPr>
        <w:t xml:space="preserve"> herkesin sevgilisi olduğunu çok iyi biliyordu</w:t>
      </w:r>
      <w:r w:rsidR="00566A53" w:rsidRPr="009122F0">
        <w:rPr>
          <w:rFonts w:cs="Traditional Arabic"/>
        </w:rPr>
        <w:t xml:space="preserve">. </w:t>
      </w:r>
      <w:r w:rsidRPr="009122F0">
        <w:rPr>
          <w:rFonts w:cs="Traditional Arabic"/>
        </w:rPr>
        <w:t>Peygamber (s</w:t>
      </w:r>
      <w:r w:rsidR="00E017DC">
        <w:rPr>
          <w:rFonts w:cs="Traditional Arabic"/>
        </w:rPr>
        <w:t>.a.</w:t>
      </w:r>
      <w:r w:rsidR="00661D17" w:rsidRPr="009122F0">
        <w:rPr>
          <w:rFonts w:cs="Traditional Arabic"/>
        </w:rPr>
        <w:t>a</w:t>
      </w:r>
      <w:r w:rsidR="00566A53" w:rsidRPr="009122F0">
        <w:rPr>
          <w:rFonts w:cs="Traditional Arabic"/>
        </w:rPr>
        <w:t xml:space="preserve">) </w:t>
      </w:r>
      <w:r w:rsidR="00E017DC">
        <w:rPr>
          <w:rFonts w:cs="Traditional Arabic"/>
        </w:rPr>
        <w:t>min</w:t>
      </w:r>
      <w:r w:rsidR="00E017DC" w:rsidRPr="009122F0">
        <w:rPr>
          <w:rFonts w:cs="Traditional Arabic"/>
        </w:rPr>
        <w:t>berin</w:t>
      </w:r>
      <w:r w:rsidRPr="009122F0">
        <w:rPr>
          <w:rFonts w:cs="Traditional Arabic"/>
        </w:rPr>
        <w:t xml:space="preserve"> üzerinde hutbe okumakla meşgulken bu çocuk ayağı bir şeye takılınca ve yere düşünce</w:t>
      </w:r>
      <w:r w:rsidR="004A086A">
        <w:rPr>
          <w:rFonts w:cs="Traditional Arabic"/>
        </w:rPr>
        <w:t>,</w:t>
      </w:r>
      <w:r w:rsidRPr="009122F0">
        <w:rPr>
          <w:rFonts w:cs="Traditional Arabic"/>
        </w:rPr>
        <w:t xml:space="preserve"> </w:t>
      </w:r>
      <w:r w:rsidR="00B70F71" w:rsidRPr="009122F0">
        <w:rPr>
          <w:rFonts w:cs="Traditional Arabic"/>
        </w:rPr>
        <w:t>Peygamber</w:t>
      </w:r>
      <w:r w:rsidRPr="009122F0">
        <w:rPr>
          <w:rFonts w:cs="Traditional Arabic"/>
        </w:rPr>
        <w:t xml:space="preserve"> minberden aşağı inmekte</w:t>
      </w:r>
      <w:r w:rsidR="00566A53" w:rsidRPr="009122F0">
        <w:rPr>
          <w:rFonts w:cs="Traditional Arabic"/>
        </w:rPr>
        <w:t xml:space="preserve">, </w:t>
      </w:r>
      <w:r w:rsidRPr="009122F0">
        <w:rPr>
          <w:rFonts w:cs="Traditional Arabic"/>
        </w:rPr>
        <w:t>onu kucağına almakta ve sakinleştirmektedir</w:t>
      </w:r>
      <w:r w:rsidR="00566A53" w:rsidRPr="009122F0">
        <w:rPr>
          <w:rFonts w:cs="Traditional Arabic"/>
        </w:rPr>
        <w:t xml:space="preserve">. </w:t>
      </w:r>
    </w:p>
    <w:p w:rsidR="00FE12FD" w:rsidRPr="009122F0" w:rsidRDefault="008A5560" w:rsidP="00345F09">
      <w:pPr>
        <w:spacing w:line="300" w:lineRule="atLeast"/>
        <w:jc w:val="lowKashida"/>
        <w:rPr>
          <w:rFonts w:cs="Traditional Arabic"/>
        </w:rPr>
      </w:pPr>
      <w:r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00FE12FD" w:rsidRPr="009122F0">
        <w:rPr>
          <w:rFonts w:cs="Traditional Arabic"/>
        </w:rPr>
        <w:t xml:space="preserve">imam Hasan ve altı yedi yaşlarındaki İmam Hüseyin </w:t>
      </w:r>
      <w:r w:rsidR="009122F0" w:rsidRPr="009122F0">
        <w:rPr>
          <w:rFonts w:cs="Traditional Arabic"/>
        </w:rPr>
        <w:t>(a.s)</w:t>
      </w:r>
      <w:r w:rsidR="00566A53" w:rsidRPr="009122F0">
        <w:rPr>
          <w:rFonts w:cs="Traditional Arabic"/>
        </w:rPr>
        <w:t xml:space="preserve"> </w:t>
      </w:r>
      <w:r w:rsidR="00FE12FD" w:rsidRPr="009122F0">
        <w:rPr>
          <w:rFonts w:cs="Traditional Arabic"/>
        </w:rPr>
        <w:t>hakkında şöyle buyurmuştur</w:t>
      </w:r>
      <w:r w:rsidR="00566A53" w:rsidRPr="009122F0">
        <w:rPr>
          <w:rFonts w:cs="Traditional Arabic"/>
        </w:rPr>
        <w:t xml:space="preserve">: </w:t>
      </w:r>
      <w:r w:rsidR="00FE12FD" w:rsidRPr="009122F0">
        <w:rPr>
          <w:rFonts w:cs="Traditional Arabic"/>
        </w:rPr>
        <w:t>"Onlar cennet ehli gençlerinin efendisidir</w:t>
      </w:r>
      <w:r w:rsidR="00697A1D">
        <w:rPr>
          <w:rFonts w:cs="Traditional Arabic"/>
        </w:rPr>
        <w:t>."</w:t>
      </w:r>
      <w:r w:rsidR="00FE12FD" w:rsidRPr="009122F0">
        <w:rPr>
          <w:rStyle w:val="FootnoteReference"/>
          <w:rFonts w:cs="Traditional Arabic"/>
        </w:rPr>
        <w:footnoteReference w:id="806"/>
      </w:r>
      <w:r w:rsidR="00FE12FD" w:rsidRPr="009122F0">
        <w:rPr>
          <w:rFonts w:cs="Traditional Arabic"/>
        </w:rPr>
        <w:t xml:space="preserve"> </w:t>
      </w:r>
    </w:p>
    <w:p w:rsidR="00FE12FD" w:rsidRPr="009122F0" w:rsidRDefault="00FE12FD" w:rsidP="00345F09">
      <w:pPr>
        <w:spacing w:line="300" w:lineRule="atLeast"/>
        <w:jc w:val="lowKashida"/>
        <w:rPr>
          <w:rFonts w:cs="Traditional Arabic"/>
        </w:rPr>
      </w:pPr>
      <w:r w:rsidRPr="009122F0">
        <w:rPr>
          <w:rFonts w:cs="Traditional Arabic"/>
        </w:rPr>
        <w:lastRenderedPageBreak/>
        <w:t>Bunlar henüz çocuk iken</w:t>
      </w:r>
      <w:r w:rsidR="004A086A">
        <w:rPr>
          <w:rFonts w:cs="Traditional Arabic"/>
        </w:rPr>
        <w:t>,</w:t>
      </w:r>
      <w:r w:rsidRPr="009122F0">
        <w:rPr>
          <w:rFonts w:cs="Traditional Arabic"/>
        </w:rPr>
        <w:t xml:space="preserve"> hatta genç bile değilken</w:t>
      </w:r>
      <w:r w:rsidR="004A086A">
        <w:rPr>
          <w:rFonts w:cs="Traditional Arabic"/>
        </w:rPr>
        <w:t>,</w:t>
      </w:r>
      <w:r w:rsidRPr="009122F0">
        <w:rPr>
          <w:rFonts w:cs="Traditional Arabic"/>
        </w:rPr>
        <w:t xml:space="preserve"> </w:t>
      </w:r>
      <w:r w:rsidR="00B70F71" w:rsidRPr="009122F0">
        <w:rPr>
          <w:rFonts w:cs="Traditional Arabic"/>
        </w:rPr>
        <w:t>Peygamber</w:t>
      </w:r>
      <w:r w:rsidRPr="009122F0">
        <w:rPr>
          <w:rFonts w:cs="Traditional Arabic"/>
        </w:rPr>
        <w:t xml:space="preserve"> onların cennet gençlerinin efendisi olduğunu buyurmuştur</w:t>
      </w:r>
      <w:r w:rsidR="00566A53" w:rsidRPr="009122F0">
        <w:rPr>
          <w:rFonts w:cs="Traditional Arabic"/>
        </w:rPr>
        <w:t xml:space="preserve">. </w:t>
      </w:r>
      <w:r w:rsidRPr="009122F0">
        <w:rPr>
          <w:rFonts w:cs="Traditional Arabic"/>
        </w:rPr>
        <w:t xml:space="preserve">Yani altı yedi yaşında oldukları zaman dahi bir genç haddinde </w:t>
      </w:r>
      <w:r w:rsidR="00E017DC" w:rsidRPr="009122F0">
        <w:rPr>
          <w:rFonts w:cs="Traditional Arabic"/>
        </w:rPr>
        <w:t>bulu</w:t>
      </w:r>
      <w:r w:rsidR="004A086A">
        <w:rPr>
          <w:rFonts w:cs="Traditional Arabic"/>
        </w:rPr>
        <w:t>n</w:t>
      </w:r>
      <w:r w:rsidR="00E017DC" w:rsidRPr="009122F0">
        <w:rPr>
          <w:rFonts w:cs="Traditional Arabic"/>
        </w:rPr>
        <w:t>uyor</w:t>
      </w:r>
      <w:r w:rsidR="00566A53" w:rsidRPr="009122F0">
        <w:rPr>
          <w:rFonts w:cs="Traditional Arabic"/>
        </w:rPr>
        <w:t xml:space="preserve">, </w:t>
      </w:r>
      <w:r w:rsidRPr="009122F0">
        <w:rPr>
          <w:rFonts w:cs="Traditional Arabic"/>
        </w:rPr>
        <w:t>anlıyor</w:t>
      </w:r>
      <w:r w:rsidR="00566A53" w:rsidRPr="009122F0">
        <w:rPr>
          <w:rFonts w:cs="Traditional Arabic"/>
        </w:rPr>
        <w:t xml:space="preserve">, </w:t>
      </w:r>
      <w:r w:rsidRPr="009122F0">
        <w:rPr>
          <w:rFonts w:cs="Traditional Arabic"/>
        </w:rPr>
        <w:t>derk ediyor</w:t>
      </w:r>
      <w:r w:rsidR="00566A53" w:rsidRPr="009122F0">
        <w:rPr>
          <w:rFonts w:cs="Traditional Arabic"/>
        </w:rPr>
        <w:t xml:space="preserve">, </w:t>
      </w:r>
      <w:r w:rsidRPr="009122F0">
        <w:rPr>
          <w:rFonts w:cs="Traditional Arabic"/>
        </w:rPr>
        <w:t>amel ediyor</w:t>
      </w:r>
      <w:r w:rsidR="00566A53" w:rsidRPr="009122F0">
        <w:rPr>
          <w:rFonts w:cs="Traditional Arabic"/>
        </w:rPr>
        <w:t xml:space="preserve">, </w:t>
      </w:r>
      <w:r w:rsidRPr="009122F0">
        <w:rPr>
          <w:rFonts w:cs="Traditional Arabic"/>
        </w:rPr>
        <w:t>teşebbüste bulunuyor</w:t>
      </w:r>
      <w:r w:rsidR="00566A53" w:rsidRPr="009122F0">
        <w:rPr>
          <w:rFonts w:cs="Traditional Arabic"/>
        </w:rPr>
        <w:t xml:space="preserve">, </w:t>
      </w:r>
      <w:r w:rsidRPr="009122F0">
        <w:rPr>
          <w:rFonts w:cs="Traditional Arabic"/>
        </w:rPr>
        <w:t>edeb öğreniyor ve bütün bir varlığında şerafet dalgalanıyordu</w:t>
      </w:r>
      <w:r w:rsidR="00566A53" w:rsidRPr="009122F0">
        <w:rPr>
          <w:rFonts w:cs="Traditional Arabic"/>
        </w:rPr>
        <w:t xml:space="preserve">. </w:t>
      </w:r>
      <w:r w:rsidRPr="009122F0">
        <w:rPr>
          <w:rFonts w:cs="Traditional Arabic"/>
        </w:rPr>
        <w:t xml:space="preserve">Eğer o gün bir kimse bu çocuğun </w:t>
      </w:r>
      <w:r w:rsidR="00B70F71" w:rsidRPr="009122F0">
        <w:rPr>
          <w:rFonts w:cs="Traditional Arabic"/>
        </w:rPr>
        <w:t>Peygamber'in</w:t>
      </w:r>
      <w:r w:rsidRPr="009122F0">
        <w:rPr>
          <w:rFonts w:cs="Traditional Arabic"/>
        </w:rPr>
        <w:t xml:space="preserve"> bu ümmetinin eli ile hiç </w:t>
      </w:r>
      <w:r w:rsidR="00686030">
        <w:rPr>
          <w:rFonts w:cs="Traditional Arabic"/>
        </w:rPr>
        <w:t>bir</w:t>
      </w:r>
      <w:r w:rsidRPr="009122F0">
        <w:rPr>
          <w:rFonts w:cs="Traditional Arabic"/>
        </w:rPr>
        <w:t xml:space="preserve"> suç ve aykırı harekete girişmediği halde öldürüleceğini söylemiş olsaydı</w:t>
      </w:r>
      <w:r w:rsidR="005E4915">
        <w:rPr>
          <w:rFonts w:cs="Traditional Arabic"/>
        </w:rPr>
        <w:t>,</w:t>
      </w:r>
      <w:r w:rsidRPr="009122F0">
        <w:rPr>
          <w:rFonts w:cs="Traditional Arabic"/>
        </w:rPr>
        <w:t xml:space="preserve"> insanlardan hiç kimse ona inanmazdı</w:t>
      </w:r>
      <w:r w:rsidR="00566A53" w:rsidRPr="009122F0">
        <w:rPr>
          <w:rFonts w:cs="Traditional Arabic"/>
        </w:rPr>
        <w:t xml:space="preserve">. </w:t>
      </w:r>
      <w:r w:rsidRPr="009122F0">
        <w:rPr>
          <w:rFonts w:cs="Traditional Arabic"/>
        </w:rPr>
        <w:t xml:space="preserve">Nitekim </w:t>
      </w:r>
      <w:r w:rsidR="00B70F71" w:rsidRPr="009122F0">
        <w:rPr>
          <w:rFonts w:cs="Traditional Arabic"/>
        </w:rPr>
        <w:t>Peygamber</w:t>
      </w:r>
      <w:r w:rsidRPr="009122F0">
        <w:rPr>
          <w:rFonts w:cs="Traditional Arabic"/>
        </w:rPr>
        <w:t xml:space="preserve"> bunu </w:t>
      </w:r>
      <w:r w:rsidR="00E017DC" w:rsidRPr="009122F0">
        <w:rPr>
          <w:rFonts w:cs="Traditional Arabic"/>
        </w:rPr>
        <w:t>buyurunca</w:t>
      </w:r>
      <w:r w:rsidRPr="009122F0">
        <w:rPr>
          <w:rFonts w:cs="Traditional Arabic"/>
        </w:rPr>
        <w:t xml:space="preserve"> </w:t>
      </w:r>
      <w:r w:rsidR="00E017DC" w:rsidRPr="009122F0">
        <w:rPr>
          <w:rFonts w:cs="Traditional Arabic"/>
        </w:rPr>
        <w:t>ağlamış</w:t>
      </w:r>
      <w:r w:rsidRPr="009122F0">
        <w:rPr>
          <w:rFonts w:cs="Traditional Arabic"/>
        </w:rPr>
        <w:t xml:space="preserve"> ve etrafında bulunan herkes </w:t>
      </w:r>
      <w:r w:rsidR="00E017DC" w:rsidRPr="009122F0">
        <w:rPr>
          <w:rFonts w:cs="Traditional Arabic"/>
        </w:rPr>
        <w:t>şaşkınlık</w:t>
      </w:r>
      <w:r w:rsidRPr="009122F0">
        <w:rPr>
          <w:rFonts w:cs="Traditional Arabic"/>
        </w:rPr>
        <w:t xml:space="preserve"> ifadesinde bulunarak bunun ne an</w:t>
      </w:r>
      <w:r w:rsidR="005E4915">
        <w:rPr>
          <w:rFonts w:cs="Traditional Arabic"/>
        </w:rPr>
        <w:t>lama geldiğini sormuştu</w:t>
      </w:r>
      <w:r w:rsidR="00566A53" w:rsidRPr="009122F0">
        <w:rPr>
          <w:rFonts w:cs="Traditional Arabic"/>
        </w:rPr>
        <w:t xml:space="preserve">. </w:t>
      </w:r>
    </w:p>
    <w:p w:rsidR="00FE12FD" w:rsidRPr="009122F0" w:rsidRDefault="00E017DC" w:rsidP="00345F09">
      <w:pPr>
        <w:spacing w:line="300" w:lineRule="atLeast"/>
        <w:jc w:val="lowKashida"/>
        <w:rPr>
          <w:rFonts w:cs="Traditional Arabic"/>
        </w:rPr>
      </w:pPr>
      <w:r>
        <w:rPr>
          <w:rFonts w:cs="Traditional Arabic"/>
        </w:rPr>
        <w:t>İkinci dönem ise Peygamber'in</w:t>
      </w:r>
      <w:r w:rsidRPr="009122F0">
        <w:rPr>
          <w:rFonts w:cs="Traditional Arabic"/>
        </w:rPr>
        <w:t xml:space="preserve"> (s</w:t>
      </w:r>
      <w:r>
        <w:rPr>
          <w:rFonts w:cs="Traditional Arabic"/>
        </w:rPr>
        <w:t>.</w:t>
      </w:r>
      <w:r w:rsidRPr="009122F0">
        <w:rPr>
          <w:rFonts w:cs="Traditional Arabic"/>
        </w:rPr>
        <w:t>a</w:t>
      </w:r>
      <w:r>
        <w:rPr>
          <w:rFonts w:cs="Traditional Arabic"/>
        </w:rPr>
        <w:t>.</w:t>
      </w:r>
      <w:r w:rsidRPr="009122F0">
        <w:rPr>
          <w:rFonts w:cs="Traditional Arabic"/>
        </w:rPr>
        <w:t>a</w:t>
      </w:r>
      <w:r>
        <w:rPr>
          <w:rFonts w:cs="Traditional Arabic"/>
        </w:rPr>
        <w:t>)</w:t>
      </w:r>
      <w:r w:rsidRPr="009122F0">
        <w:rPr>
          <w:rFonts w:cs="Traditional Arabic"/>
        </w:rPr>
        <w:t xml:space="preserve"> </w:t>
      </w:r>
      <w:r w:rsidR="00566A53" w:rsidRPr="009122F0">
        <w:rPr>
          <w:rFonts w:cs="Traditional Arabic"/>
        </w:rPr>
        <w:t xml:space="preserve">) </w:t>
      </w:r>
      <w:r w:rsidR="005E4915">
        <w:rPr>
          <w:rFonts w:cs="Traditional Arabic"/>
        </w:rPr>
        <w:t>v</w:t>
      </w:r>
      <w:r w:rsidR="00661D17" w:rsidRPr="009122F0">
        <w:rPr>
          <w:rFonts w:cs="Traditional Arabic"/>
        </w:rPr>
        <w:t xml:space="preserve">efatından </w:t>
      </w:r>
      <w:r w:rsidR="00FE12FD" w:rsidRPr="009122F0">
        <w:rPr>
          <w:rFonts w:cs="Traditional Arabic"/>
        </w:rPr>
        <w:t>Müminlerin Emiri Hz</w:t>
      </w:r>
      <w:r w:rsidR="00566A53" w:rsidRPr="009122F0">
        <w:rPr>
          <w:rFonts w:cs="Traditional Arabic"/>
        </w:rPr>
        <w:t xml:space="preserve">. </w:t>
      </w:r>
      <w:r w:rsidR="00FE12FD" w:rsidRPr="009122F0">
        <w:rPr>
          <w:rFonts w:cs="Traditional Arabic"/>
        </w:rPr>
        <w:t>Ali'nin hükümetine kadar süren 25 yıllık dönemdir</w:t>
      </w:r>
      <w:r w:rsidR="00566A53" w:rsidRPr="009122F0">
        <w:rPr>
          <w:rFonts w:cs="Traditional Arabic"/>
        </w:rPr>
        <w:t xml:space="preserve">. </w:t>
      </w:r>
      <w:r w:rsidR="00FE12FD" w:rsidRPr="009122F0">
        <w:rPr>
          <w:rFonts w:cs="Traditional Arabic"/>
        </w:rPr>
        <w:t>Genç</w:t>
      </w:r>
      <w:r w:rsidR="00566A53" w:rsidRPr="009122F0">
        <w:rPr>
          <w:rFonts w:cs="Traditional Arabic"/>
        </w:rPr>
        <w:t xml:space="preserve">, </w:t>
      </w:r>
      <w:r w:rsidR="00FE12FD" w:rsidRPr="009122F0">
        <w:rPr>
          <w:rFonts w:cs="Traditional Arabic"/>
        </w:rPr>
        <w:t>iftihar vesilesi</w:t>
      </w:r>
      <w:r w:rsidR="00566A53" w:rsidRPr="009122F0">
        <w:rPr>
          <w:rFonts w:cs="Traditional Arabic"/>
        </w:rPr>
        <w:t xml:space="preserve">, </w:t>
      </w:r>
      <w:r w:rsidRPr="009122F0">
        <w:rPr>
          <w:rFonts w:cs="Traditional Arabic"/>
        </w:rPr>
        <w:t>âlim</w:t>
      </w:r>
      <w:r w:rsidR="00FE12FD" w:rsidRPr="009122F0">
        <w:rPr>
          <w:rFonts w:cs="Traditional Arabic"/>
        </w:rPr>
        <w:t xml:space="preserve"> ve cesur bir kimse olan Hüseyin savaşlara katılıyor</w:t>
      </w:r>
      <w:r w:rsidR="00566A53" w:rsidRPr="009122F0">
        <w:rPr>
          <w:rFonts w:cs="Traditional Arabic"/>
        </w:rPr>
        <w:t xml:space="preserve">, </w:t>
      </w:r>
      <w:r w:rsidR="00FE12FD" w:rsidRPr="009122F0">
        <w:rPr>
          <w:rFonts w:cs="Traditional Arabic"/>
        </w:rPr>
        <w:t>büyük işlere katkıda bulunuyor ve hepsi onu azamet ile anıyordu</w:t>
      </w:r>
      <w:r w:rsidR="00566A53" w:rsidRPr="009122F0">
        <w:rPr>
          <w:rFonts w:cs="Traditional Arabic"/>
        </w:rPr>
        <w:t xml:space="preserve">. </w:t>
      </w:r>
      <w:r w:rsidR="00FE12FD" w:rsidRPr="009122F0">
        <w:rPr>
          <w:rFonts w:cs="Traditional Arabic"/>
        </w:rPr>
        <w:t>Bağışlayan ve ihsanda bulunan kimselerin adı anılınca herkes ona bakıyordu</w:t>
      </w:r>
      <w:r w:rsidR="00566A53" w:rsidRPr="009122F0">
        <w:rPr>
          <w:rFonts w:cs="Traditional Arabic"/>
        </w:rPr>
        <w:t xml:space="preserve">. </w:t>
      </w:r>
      <w:r w:rsidR="00FE12FD" w:rsidRPr="009122F0">
        <w:rPr>
          <w:rFonts w:cs="Traditional Arabic"/>
        </w:rPr>
        <w:t xml:space="preserve">Mekke ve Medine'deki Müslümanlar arasında </w:t>
      </w:r>
      <w:r>
        <w:rPr>
          <w:rFonts w:cs="Traditional Arabic"/>
        </w:rPr>
        <w:t>İslam'ın</w:t>
      </w:r>
      <w:r w:rsidRPr="009122F0">
        <w:rPr>
          <w:rFonts w:cs="Traditional Arabic"/>
        </w:rPr>
        <w:t xml:space="preserve"> adının</w:t>
      </w:r>
      <w:r w:rsidR="00FE12FD" w:rsidRPr="009122F0">
        <w:rPr>
          <w:rFonts w:cs="Traditional Arabic"/>
        </w:rPr>
        <w:t xml:space="preserve"> ulaştığı her yerde söz konusu edilen her fazilet ve erdem hususunda adeta bir güneş gibi parlıyordu</w:t>
      </w:r>
      <w:r w:rsidR="00566A53" w:rsidRPr="009122F0">
        <w:rPr>
          <w:rFonts w:cs="Traditional Arabic"/>
        </w:rPr>
        <w:t xml:space="preserve">. </w:t>
      </w:r>
      <w:r w:rsidR="00FE12FD" w:rsidRPr="009122F0">
        <w:rPr>
          <w:rFonts w:cs="Traditional Arabic"/>
        </w:rPr>
        <w:t>Herkes ona saygı gösteriyordu</w:t>
      </w:r>
      <w:r w:rsidR="00566A53" w:rsidRPr="009122F0">
        <w:rPr>
          <w:rFonts w:cs="Traditional Arabic"/>
        </w:rPr>
        <w:t xml:space="preserve">. </w:t>
      </w:r>
      <w:r w:rsidR="00FE12FD" w:rsidRPr="009122F0">
        <w:rPr>
          <w:rFonts w:cs="Traditional Arabic"/>
        </w:rPr>
        <w:t>Zamanın halifeleri ona ve kardeşine büyük bir saygı gösteriyor</w:t>
      </w:r>
      <w:r w:rsidR="00566A53" w:rsidRPr="009122F0">
        <w:rPr>
          <w:rFonts w:cs="Traditional Arabic"/>
        </w:rPr>
        <w:t xml:space="preserve">, </w:t>
      </w:r>
      <w:r w:rsidR="00FE12FD" w:rsidRPr="009122F0">
        <w:rPr>
          <w:rFonts w:cs="Traditional Arabic"/>
        </w:rPr>
        <w:t>onun mukabilinde tazim</w:t>
      </w:r>
      <w:r w:rsidR="00566A53" w:rsidRPr="009122F0">
        <w:rPr>
          <w:rFonts w:cs="Traditional Arabic"/>
        </w:rPr>
        <w:t xml:space="preserve">, </w:t>
      </w:r>
      <w:r w:rsidR="005E4915">
        <w:rPr>
          <w:rFonts w:cs="Traditional Arabic"/>
        </w:rPr>
        <w:t>teclil ve tebcilde</w:t>
      </w:r>
      <w:r w:rsidR="00FE12FD" w:rsidRPr="009122F0">
        <w:rPr>
          <w:rFonts w:cs="Traditional Arabic"/>
        </w:rPr>
        <w:t xml:space="preserve"> bulunuyordu</w:t>
      </w:r>
      <w:r w:rsidR="00566A53" w:rsidRPr="009122F0">
        <w:rPr>
          <w:rFonts w:cs="Traditional Arabic"/>
        </w:rPr>
        <w:t xml:space="preserve">. </w:t>
      </w:r>
      <w:r w:rsidR="00FE12FD" w:rsidRPr="009122F0">
        <w:rPr>
          <w:rFonts w:cs="Traditional Arabic"/>
        </w:rPr>
        <w:t>Adını azamet ile anıyorlardı</w:t>
      </w:r>
      <w:r w:rsidR="00566A53" w:rsidRPr="009122F0">
        <w:rPr>
          <w:rFonts w:cs="Traditional Arabic"/>
        </w:rPr>
        <w:t xml:space="preserve">. </w:t>
      </w:r>
      <w:r w:rsidR="00FE12FD" w:rsidRPr="009122F0">
        <w:rPr>
          <w:rFonts w:cs="Traditional Arabic"/>
        </w:rPr>
        <w:t xml:space="preserve">Bu genç kendi döneminin örnek ve saygın </w:t>
      </w:r>
      <w:r w:rsidR="00686030">
        <w:rPr>
          <w:rFonts w:cs="Traditional Arabic"/>
        </w:rPr>
        <w:t>bir</w:t>
      </w:r>
      <w:r w:rsidR="00FE12FD" w:rsidRPr="009122F0">
        <w:rPr>
          <w:rFonts w:cs="Traditional Arabic"/>
        </w:rPr>
        <w:t xml:space="preserve"> genci idi</w:t>
      </w:r>
      <w:r w:rsidR="00566A53" w:rsidRPr="009122F0">
        <w:rPr>
          <w:rFonts w:cs="Traditional Arabic"/>
        </w:rPr>
        <w:t xml:space="preserve">. </w:t>
      </w:r>
      <w:r w:rsidR="00FE12FD" w:rsidRPr="009122F0">
        <w:rPr>
          <w:rFonts w:cs="Traditional Arabic"/>
        </w:rPr>
        <w:t xml:space="preserve">Eğer o günde bir kimse bu gencin bir gün bu ümmetin eli ile </w:t>
      </w:r>
      <w:r w:rsidRPr="009122F0">
        <w:rPr>
          <w:rFonts w:cs="Traditional Arabic"/>
        </w:rPr>
        <w:t>öldürüleceğini</w:t>
      </w:r>
      <w:r w:rsidR="00FE12FD" w:rsidRPr="009122F0">
        <w:rPr>
          <w:rFonts w:cs="Traditional Arabic"/>
        </w:rPr>
        <w:t xml:space="preserve"> söylemiş olsaydı</w:t>
      </w:r>
      <w:r w:rsidR="00C54EDF">
        <w:rPr>
          <w:rFonts w:cs="Traditional Arabic"/>
        </w:rPr>
        <w:t>,</w:t>
      </w:r>
      <w:r w:rsidR="00FE12FD" w:rsidRPr="009122F0">
        <w:rPr>
          <w:rFonts w:cs="Traditional Arabic"/>
        </w:rPr>
        <w:t xml:space="preserve"> buna hiç kimse </w:t>
      </w:r>
      <w:r w:rsidRPr="009122F0">
        <w:rPr>
          <w:rFonts w:cs="Traditional Arabic"/>
        </w:rPr>
        <w:t>inanmazdı</w:t>
      </w:r>
      <w:r w:rsidR="00566A53" w:rsidRPr="009122F0">
        <w:rPr>
          <w:rFonts w:cs="Traditional Arabic"/>
        </w:rPr>
        <w:t xml:space="preserve">. </w:t>
      </w:r>
    </w:p>
    <w:p w:rsidR="00FE12FD" w:rsidRPr="009122F0" w:rsidRDefault="00FE12FD" w:rsidP="00345F09">
      <w:pPr>
        <w:spacing w:line="300" w:lineRule="atLeast"/>
        <w:jc w:val="lowKashida"/>
        <w:rPr>
          <w:rFonts w:cs="Traditional Arabic"/>
        </w:rPr>
      </w:pPr>
      <w:r w:rsidRPr="009122F0">
        <w:rPr>
          <w:rFonts w:cs="Traditional Arabic"/>
        </w:rPr>
        <w:t>Üçüncü dönem ise Müminlerin Emiri Hz</w:t>
      </w:r>
      <w:r w:rsidR="00566A53" w:rsidRPr="009122F0">
        <w:rPr>
          <w:rFonts w:cs="Traditional Arabic"/>
        </w:rPr>
        <w:t xml:space="preserve">. </w:t>
      </w:r>
      <w:r w:rsidRPr="009122F0">
        <w:rPr>
          <w:rFonts w:cs="Traditional Arabic"/>
        </w:rPr>
        <w:t xml:space="preserve">Ali'nin </w:t>
      </w:r>
      <w:r w:rsidR="009122F0" w:rsidRPr="009122F0">
        <w:rPr>
          <w:rFonts w:cs="Traditional Arabic"/>
        </w:rPr>
        <w:t>(a.s)</w:t>
      </w:r>
      <w:r w:rsidR="00566A53" w:rsidRPr="009122F0">
        <w:rPr>
          <w:rFonts w:cs="Traditional Arabic"/>
        </w:rPr>
        <w:t xml:space="preserve"> </w:t>
      </w:r>
      <w:r w:rsidR="00E017DC" w:rsidRPr="009122F0">
        <w:rPr>
          <w:rFonts w:cs="Traditional Arabic"/>
        </w:rPr>
        <w:t>şahadetinden</w:t>
      </w:r>
      <w:r w:rsidRPr="009122F0">
        <w:rPr>
          <w:rFonts w:cs="Traditional Arabic"/>
        </w:rPr>
        <w:t xml:space="preserve"> sonraki dönemdir</w:t>
      </w:r>
      <w:r w:rsidR="00566A53" w:rsidRPr="009122F0">
        <w:rPr>
          <w:rFonts w:cs="Traditional Arabic"/>
        </w:rPr>
        <w:t xml:space="preserve">. </w:t>
      </w:r>
      <w:r w:rsidRPr="009122F0">
        <w:rPr>
          <w:rFonts w:cs="Traditional Arabic"/>
        </w:rPr>
        <w:t>Yani Ehl</w:t>
      </w:r>
      <w:r w:rsidR="00566A53" w:rsidRPr="009122F0">
        <w:rPr>
          <w:rFonts w:cs="Traditional Arabic"/>
        </w:rPr>
        <w:t xml:space="preserve">-i </w:t>
      </w:r>
      <w:r w:rsidR="00E017DC" w:rsidRPr="009122F0">
        <w:rPr>
          <w:rFonts w:cs="Traditional Arabic"/>
        </w:rPr>
        <w:t>Beyt'in</w:t>
      </w:r>
      <w:r w:rsidR="00661D17" w:rsidRPr="009122F0">
        <w:rPr>
          <w:rFonts w:cs="Traditional Arabic"/>
        </w:rPr>
        <w:t xml:space="preserve"> </w:t>
      </w:r>
      <w:r w:rsidRPr="009122F0">
        <w:rPr>
          <w:rFonts w:cs="Traditional Arabic"/>
        </w:rPr>
        <w:t>gurbet dönemidir</w:t>
      </w:r>
      <w:r w:rsidR="00566A53" w:rsidRPr="009122F0">
        <w:rPr>
          <w:rFonts w:cs="Traditional Arabic"/>
        </w:rPr>
        <w:t xml:space="preserve">. </w:t>
      </w:r>
      <w:r w:rsidRPr="009122F0">
        <w:rPr>
          <w:rFonts w:cs="Traditional Arabic"/>
        </w:rPr>
        <w:t>İmam Hasan ve İmam Hüseyin (a</w:t>
      </w:r>
      <w:r w:rsidR="00C54EDF">
        <w:rPr>
          <w:rFonts w:cs="Traditional Arabic"/>
        </w:rPr>
        <w:t>.s</w:t>
      </w:r>
      <w:r w:rsidR="00566A53" w:rsidRPr="009122F0">
        <w:rPr>
          <w:rFonts w:cs="Traditional Arabic"/>
        </w:rPr>
        <w:t xml:space="preserve">) </w:t>
      </w:r>
      <w:r w:rsidR="00C54EDF">
        <w:rPr>
          <w:rFonts w:cs="Traditional Arabic"/>
        </w:rPr>
        <w:t>y</w:t>
      </w:r>
      <w:r w:rsidR="00661D17" w:rsidRPr="009122F0">
        <w:rPr>
          <w:rFonts w:cs="Traditional Arabic"/>
        </w:rPr>
        <w:t xml:space="preserve">ine </w:t>
      </w:r>
      <w:r w:rsidR="00E017DC" w:rsidRPr="009122F0">
        <w:rPr>
          <w:rFonts w:cs="Traditional Arabic"/>
        </w:rPr>
        <w:t>Medine'de</w:t>
      </w:r>
      <w:r w:rsidRPr="009122F0">
        <w:rPr>
          <w:rFonts w:cs="Traditional Arabic"/>
        </w:rPr>
        <w:t xml:space="preserve"> yaşamaktadırlar</w:t>
      </w:r>
      <w:r w:rsidR="00566A53" w:rsidRPr="009122F0">
        <w:rPr>
          <w:rFonts w:cs="Traditional Arabic"/>
        </w:rPr>
        <w:t xml:space="preserve">. </w:t>
      </w:r>
      <w:r w:rsidRPr="009122F0">
        <w:rPr>
          <w:rFonts w:cs="Traditional Arabic"/>
        </w:rPr>
        <w:t xml:space="preserve">İmam Hüseyin </w:t>
      </w:r>
      <w:r w:rsidR="009122F0" w:rsidRPr="009122F0">
        <w:rPr>
          <w:rFonts w:cs="Traditional Arabic"/>
        </w:rPr>
        <w:t>(a.s)</w:t>
      </w:r>
      <w:r w:rsidR="00566A53" w:rsidRPr="009122F0">
        <w:rPr>
          <w:rFonts w:cs="Traditional Arabic"/>
        </w:rPr>
        <w:t xml:space="preserve"> </w:t>
      </w:r>
      <w:r w:rsidRPr="009122F0">
        <w:rPr>
          <w:rFonts w:cs="Traditional Arabic"/>
        </w:rPr>
        <w:t xml:space="preserve">bu süreden 20 yıl sonra bütün Müslümanların manevi imamı </w:t>
      </w:r>
      <w:r w:rsidR="00C54EDF">
        <w:rPr>
          <w:rFonts w:cs="Traditional Arabic"/>
        </w:rPr>
        <w:t>ve</w:t>
      </w:r>
      <w:r w:rsidRPr="009122F0">
        <w:rPr>
          <w:rFonts w:cs="Traditional Arabic"/>
        </w:rPr>
        <w:t xml:space="preserve"> bütün Müslümanların baş müftüsü olarak bütün Müslümanlar tarafından saygı görüyor</w:t>
      </w:r>
      <w:r w:rsidR="00566A53" w:rsidRPr="009122F0">
        <w:rPr>
          <w:rFonts w:cs="Traditional Arabic"/>
        </w:rPr>
        <w:t xml:space="preserve">, </w:t>
      </w:r>
      <w:r w:rsidRPr="009122F0">
        <w:rPr>
          <w:rFonts w:cs="Traditional Arabic"/>
        </w:rPr>
        <w:t>herkesin ilim öğrendiği</w:t>
      </w:r>
      <w:r w:rsidR="00566A53" w:rsidRPr="009122F0">
        <w:rPr>
          <w:rFonts w:cs="Traditional Arabic"/>
        </w:rPr>
        <w:t xml:space="preserve">, </w:t>
      </w:r>
      <w:r w:rsidRPr="009122F0">
        <w:rPr>
          <w:rFonts w:cs="Traditional Arabic"/>
        </w:rPr>
        <w:t>bilgi aldığı ve Ehl</w:t>
      </w:r>
      <w:r w:rsidR="00566A53" w:rsidRPr="009122F0">
        <w:rPr>
          <w:rFonts w:cs="Traditional Arabic"/>
        </w:rPr>
        <w:t xml:space="preserve">-i </w:t>
      </w:r>
      <w:r w:rsidRPr="009122F0">
        <w:rPr>
          <w:rFonts w:cs="Traditional Arabic"/>
        </w:rPr>
        <w:t>Beyt'e muhabbet izharında bulunmak isteyen herkesin tevessülde bulunduğu bir kimseydi</w:t>
      </w:r>
      <w:r w:rsidR="00566A53" w:rsidRPr="009122F0">
        <w:rPr>
          <w:rFonts w:cs="Traditional Arabic"/>
        </w:rPr>
        <w:t xml:space="preserve">. </w:t>
      </w:r>
      <w:r w:rsidRPr="009122F0">
        <w:rPr>
          <w:rFonts w:cs="Traditional Arabic"/>
        </w:rPr>
        <w:t xml:space="preserve">İmam Hüseyin </w:t>
      </w:r>
      <w:r w:rsidR="009122F0" w:rsidRPr="009122F0">
        <w:rPr>
          <w:rFonts w:cs="Traditional Arabic"/>
        </w:rPr>
        <w:t>(a.s)</w:t>
      </w:r>
      <w:r w:rsidR="00566A53" w:rsidRPr="009122F0">
        <w:rPr>
          <w:rFonts w:cs="Traditional Arabic"/>
        </w:rPr>
        <w:t xml:space="preserve"> </w:t>
      </w:r>
      <w:r w:rsidRPr="009122F0">
        <w:rPr>
          <w:rFonts w:cs="Traditional Arabic"/>
        </w:rPr>
        <w:t>Medine'de yaşıyordu</w:t>
      </w:r>
      <w:r w:rsidR="00566A53" w:rsidRPr="009122F0">
        <w:rPr>
          <w:rFonts w:cs="Traditional Arabic"/>
        </w:rPr>
        <w:t xml:space="preserve">. </w:t>
      </w:r>
      <w:r w:rsidRPr="009122F0">
        <w:rPr>
          <w:rFonts w:cs="Traditional Arabic"/>
        </w:rPr>
        <w:t>Sevimli</w:t>
      </w:r>
      <w:r w:rsidR="00566A53" w:rsidRPr="009122F0">
        <w:rPr>
          <w:rFonts w:cs="Traditional Arabic"/>
        </w:rPr>
        <w:t xml:space="preserve">, </w:t>
      </w:r>
      <w:r w:rsidRPr="009122F0">
        <w:rPr>
          <w:rFonts w:cs="Traditional Arabic"/>
        </w:rPr>
        <w:t>büyük</w:t>
      </w:r>
      <w:r w:rsidR="00566A53" w:rsidRPr="009122F0">
        <w:rPr>
          <w:rFonts w:cs="Traditional Arabic"/>
        </w:rPr>
        <w:t xml:space="preserve">, </w:t>
      </w:r>
      <w:r w:rsidRPr="009122F0">
        <w:rPr>
          <w:rFonts w:cs="Traditional Arabic"/>
        </w:rPr>
        <w:t>şerafetli</w:t>
      </w:r>
      <w:r w:rsidR="00566A53" w:rsidRPr="009122F0">
        <w:rPr>
          <w:rFonts w:cs="Traditional Arabic"/>
        </w:rPr>
        <w:t xml:space="preserve">, </w:t>
      </w:r>
      <w:r w:rsidRPr="009122F0">
        <w:rPr>
          <w:rFonts w:cs="Traditional Arabic"/>
        </w:rPr>
        <w:t>soylu</w:t>
      </w:r>
      <w:r w:rsidR="00566A53" w:rsidRPr="009122F0">
        <w:rPr>
          <w:rFonts w:cs="Traditional Arabic"/>
        </w:rPr>
        <w:t xml:space="preserve">, </w:t>
      </w:r>
      <w:r w:rsidRPr="009122F0">
        <w:rPr>
          <w:rFonts w:cs="Traditional Arabic"/>
        </w:rPr>
        <w:t xml:space="preserve">asil ve </w:t>
      </w:r>
      <w:r w:rsidR="00E017DC" w:rsidRPr="009122F0">
        <w:rPr>
          <w:rFonts w:cs="Traditional Arabic"/>
        </w:rPr>
        <w:t>âlim</w:t>
      </w:r>
      <w:r w:rsidRPr="009122F0">
        <w:rPr>
          <w:rFonts w:cs="Traditional Arabic"/>
        </w:rPr>
        <w:t xml:space="preserve"> bir şahsiyeti vardı</w:t>
      </w:r>
      <w:r w:rsidR="00566A53" w:rsidRPr="009122F0">
        <w:rPr>
          <w:rFonts w:cs="Traditional Arabic"/>
        </w:rPr>
        <w:t xml:space="preserve">. </w:t>
      </w:r>
      <w:r w:rsidRPr="009122F0">
        <w:rPr>
          <w:rFonts w:cs="Traditional Arabic"/>
        </w:rPr>
        <w:t xml:space="preserve">İmam Hüseyin </w:t>
      </w:r>
      <w:r w:rsidR="009122F0" w:rsidRPr="009122F0">
        <w:rPr>
          <w:rFonts w:cs="Traditional Arabic"/>
        </w:rPr>
        <w:t>(a.s)</w:t>
      </w:r>
      <w:r w:rsidR="00566A53" w:rsidRPr="009122F0">
        <w:rPr>
          <w:rFonts w:cs="Traditional Arabic"/>
        </w:rPr>
        <w:t xml:space="preserve"> </w:t>
      </w:r>
      <w:r w:rsidRPr="009122F0">
        <w:rPr>
          <w:rFonts w:cs="Traditional Arabic"/>
        </w:rPr>
        <w:t>Muaviye'ye bir mektup yazdı</w:t>
      </w:r>
      <w:r w:rsidR="00566A53" w:rsidRPr="009122F0">
        <w:rPr>
          <w:rFonts w:cs="Traditional Arabic"/>
        </w:rPr>
        <w:t xml:space="preserve">. </w:t>
      </w:r>
      <w:r w:rsidR="00C54EDF">
        <w:rPr>
          <w:rFonts w:cs="Traditional Arabic"/>
        </w:rPr>
        <w:t xml:space="preserve">Öyle bir </w:t>
      </w:r>
      <w:r w:rsidR="00C54EDF">
        <w:rPr>
          <w:rFonts w:cs="Traditional Arabic"/>
        </w:rPr>
        <w:lastRenderedPageBreak/>
        <w:t>mektup yazdı ki her</w:t>
      </w:r>
      <w:r w:rsidRPr="009122F0">
        <w:rPr>
          <w:rFonts w:cs="Traditional Arabic"/>
        </w:rPr>
        <w:t xml:space="preserve">kim her hangi bir </w:t>
      </w:r>
      <w:r w:rsidR="00E017DC" w:rsidRPr="009122F0">
        <w:rPr>
          <w:rFonts w:cs="Traditional Arabic"/>
        </w:rPr>
        <w:t>hâkime</w:t>
      </w:r>
      <w:r w:rsidRPr="009122F0">
        <w:rPr>
          <w:rFonts w:cs="Traditional Arabic"/>
        </w:rPr>
        <w:t xml:space="preserve"> o mektubu yazacak olursa</w:t>
      </w:r>
      <w:r w:rsidR="00C54EDF">
        <w:rPr>
          <w:rFonts w:cs="Traditional Arabic"/>
        </w:rPr>
        <w:t>,</w:t>
      </w:r>
      <w:r w:rsidRPr="009122F0">
        <w:rPr>
          <w:rFonts w:cs="Traditional Arabic"/>
        </w:rPr>
        <w:t xml:space="preserve"> mutlaka cezası ölümdü</w:t>
      </w:r>
      <w:r w:rsidR="00566A53" w:rsidRPr="009122F0">
        <w:rPr>
          <w:rFonts w:cs="Traditional Arabic"/>
        </w:rPr>
        <w:t xml:space="preserve">. </w:t>
      </w:r>
      <w:r w:rsidRPr="009122F0">
        <w:rPr>
          <w:rFonts w:cs="Traditional Arabic"/>
        </w:rPr>
        <w:t>Muaviye tam bir azamet ile bu mektubu alıyor</w:t>
      </w:r>
      <w:r w:rsidR="00566A53" w:rsidRPr="009122F0">
        <w:rPr>
          <w:rFonts w:cs="Traditional Arabic"/>
        </w:rPr>
        <w:t xml:space="preserve">, </w:t>
      </w:r>
      <w:r w:rsidRPr="009122F0">
        <w:rPr>
          <w:rFonts w:cs="Traditional Arabic"/>
        </w:rPr>
        <w:t>okuyor</w:t>
      </w:r>
      <w:r w:rsidR="00566A53" w:rsidRPr="009122F0">
        <w:rPr>
          <w:rFonts w:cs="Traditional Arabic"/>
        </w:rPr>
        <w:t xml:space="preserve">, </w:t>
      </w:r>
      <w:r w:rsidRPr="009122F0">
        <w:rPr>
          <w:rFonts w:cs="Traditional Arabic"/>
        </w:rPr>
        <w:t>tahammül ediyor ve bir şey demiyordu</w:t>
      </w:r>
      <w:r w:rsidR="00566A53" w:rsidRPr="009122F0">
        <w:rPr>
          <w:rFonts w:cs="Traditional Arabic"/>
        </w:rPr>
        <w:t xml:space="preserve">. </w:t>
      </w:r>
      <w:r w:rsidR="00651A75" w:rsidRPr="009122F0">
        <w:rPr>
          <w:rFonts w:cs="Traditional Arabic"/>
        </w:rPr>
        <w:t xml:space="preserve">Eğer o zaman her hangi </w:t>
      </w:r>
      <w:r w:rsidR="00651A75">
        <w:rPr>
          <w:rFonts w:cs="Traditional Arabic"/>
        </w:rPr>
        <w:t>bir</w:t>
      </w:r>
      <w:r w:rsidR="00651A75" w:rsidRPr="009122F0">
        <w:rPr>
          <w:rFonts w:cs="Traditional Arabic"/>
        </w:rPr>
        <w:t xml:space="preserve"> kimse yakın bir gelecekte halkın saygı gösterdiği, şerafetli, aziz ve soylu ve de gören herkesin gözünde İslam ve Kur'an</w:t>
      </w:r>
      <w:r w:rsidR="00651A75">
        <w:rPr>
          <w:rFonts w:cs="Traditional Arabic"/>
        </w:rPr>
        <w:t>'</w:t>
      </w:r>
      <w:r w:rsidR="00651A75" w:rsidRPr="009122F0">
        <w:rPr>
          <w:rFonts w:cs="Traditional Arabic"/>
        </w:rPr>
        <w:t>ın tecessümü sayılan bu gencin</w:t>
      </w:r>
      <w:r w:rsidR="001C2387">
        <w:rPr>
          <w:rFonts w:cs="Traditional Arabic"/>
        </w:rPr>
        <w:t>,</w:t>
      </w:r>
      <w:r w:rsidR="00651A75" w:rsidRPr="009122F0">
        <w:rPr>
          <w:rFonts w:cs="Traditional Arabic"/>
        </w:rPr>
        <w:t xml:space="preserve"> İslam ve Kur'an ümmeti tarafından öldürüleceğini ve hem de hiç kimsenin tasavvur bile edemeyeceği bir şekilde ka</w:t>
      </w:r>
      <w:r w:rsidR="00651A75">
        <w:rPr>
          <w:rFonts w:cs="Traditional Arabic"/>
        </w:rPr>
        <w:t>tl</w:t>
      </w:r>
      <w:r w:rsidR="00651A75" w:rsidRPr="009122F0">
        <w:rPr>
          <w:rFonts w:cs="Traditional Arabic"/>
        </w:rPr>
        <w:t>edeceğini söylemiş olsaydı</w:t>
      </w:r>
      <w:r w:rsidR="001C2387">
        <w:rPr>
          <w:rFonts w:cs="Traditional Arabic"/>
        </w:rPr>
        <w:t>,</w:t>
      </w:r>
      <w:r w:rsidR="00651A75" w:rsidRPr="009122F0">
        <w:rPr>
          <w:rFonts w:cs="Traditional Arabic"/>
        </w:rPr>
        <w:t xml:space="preserve"> buna hiç kimse inanmazdı. </w:t>
      </w:r>
      <w:r w:rsidRPr="009122F0">
        <w:rPr>
          <w:rFonts w:cs="Traditional Arabic"/>
        </w:rPr>
        <w:t>Ama bu inanılmayacak hadise</w:t>
      </w:r>
      <w:r w:rsidR="00566A53" w:rsidRPr="009122F0">
        <w:rPr>
          <w:rFonts w:cs="Traditional Arabic"/>
        </w:rPr>
        <w:t xml:space="preserve">, </w:t>
      </w:r>
      <w:r w:rsidRPr="009122F0">
        <w:rPr>
          <w:rFonts w:cs="Traditional Arabic"/>
        </w:rPr>
        <w:t>bu ilgin</w:t>
      </w:r>
      <w:r w:rsidR="001C2387">
        <w:rPr>
          <w:rFonts w:cs="Traditional Arabic"/>
        </w:rPr>
        <w:t>ç</w:t>
      </w:r>
      <w:r w:rsidR="00566A53" w:rsidRPr="009122F0">
        <w:rPr>
          <w:rFonts w:cs="Traditional Arabic"/>
        </w:rPr>
        <w:t xml:space="preserve"> </w:t>
      </w:r>
      <w:r w:rsidR="001C2387">
        <w:rPr>
          <w:rFonts w:cs="Traditional Arabic"/>
        </w:rPr>
        <w:t>v</w:t>
      </w:r>
      <w:r w:rsidRPr="009122F0">
        <w:rPr>
          <w:rFonts w:cs="Traditional Arabic"/>
        </w:rPr>
        <w:t>e hayret verici olay meydana geldi</w:t>
      </w:r>
      <w:r w:rsidR="00566A53" w:rsidRPr="009122F0">
        <w:rPr>
          <w:rFonts w:cs="Traditional Arabic"/>
        </w:rPr>
        <w:t xml:space="preserve">. </w:t>
      </w:r>
      <w:r w:rsidRPr="009122F0">
        <w:rPr>
          <w:rFonts w:cs="Traditional Arabic"/>
        </w:rPr>
        <w:t>Bu olayı kimler yarattı</w:t>
      </w:r>
      <w:r w:rsidR="001C2387">
        <w:rPr>
          <w:rFonts w:cs="Traditional Arabic"/>
        </w:rPr>
        <w:t>?</w:t>
      </w:r>
      <w:r w:rsidR="00566A53" w:rsidRPr="009122F0">
        <w:rPr>
          <w:rFonts w:cs="Traditional Arabic"/>
        </w:rPr>
        <w:t xml:space="preserve"> </w:t>
      </w:r>
      <w:r w:rsidRPr="009122F0">
        <w:rPr>
          <w:rFonts w:cs="Traditional Arabic"/>
        </w:rPr>
        <w:t xml:space="preserve">Bizzat İmam Hüseyin'in </w:t>
      </w:r>
      <w:r w:rsidR="009122F0" w:rsidRPr="009122F0">
        <w:rPr>
          <w:rFonts w:cs="Traditional Arabic"/>
        </w:rPr>
        <w:t>(a.s)</w:t>
      </w:r>
      <w:r w:rsidR="00566A53" w:rsidRPr="009122F0">
        <w:rPr>
          <w:rFonts w:cs="Traditional Arabic"/>
        </w:rPr>
        <w:t xml:space="preserve"> </w:t>
      </w:r>
      <w:r w:rsidRPr="009122F0">
        <w:rPr>
          <w:rFonts w:cs="Traditional Arabic"/>
        </w:rPr>
        <w:t>huzuruna gelenler</w:t>
      </w:r>
      <w:r w:rsidR="00566A53" w:rsidRPr="009122F0">
        <w:rPr>
          <w:rFonts w:cs="Traditional Arabic"/>
        </w:rPr>
        <w:t xml:space="preserve">, </w:t>
      </w:r>
      <w:r w:rsidRPr="009122F0">
        <w:rPr>
          <w:rFonts w:cs="Traditional Arabic"/>
        </w:rPr>
        <w:t>selam ve ihlas izharında bulunanlar</w:t>
      </w:r>
      <w:r w:rsidR="00566A53" w:rsidRPr="009122F0">
        <w:rPr>
          <w:rFonts w:cs="Traditional Arabic"/>
        </w:rPr>
        <w:t xml:space="preserve">. </w:t>
      </w:r>
      <w:r w:rsidRPr="009122F0">
        <w:rPr>
          <w:rFonts w:cs="Traditional Arabic"/>
        </w:rPr>
        <w:t xml:space="preserve">Bunun anlamı nedir? Anlamı şu ki İslami toplum bu elli yıl boyunca maneviyat ve </w:t>
      </w:r>
      <w:r w:rsidR="00DF5F10">
        <w:rPr>
          <w:rFonts w:cs="Traditional Arabic"/>
        </w:rPr>
        <w:t>İslam'ın</w:t>
      </w:r>
      <w:r w:rsidRPr="009122F0">
        <w:rPr>
          <w:rFonts w:cs="Traditional Arabic"/>
        </w:rPr>
        <w:t xml:space="preserve"> hakikatinden uzak kalmıştı</w:t>
      </w:r>
      <w:r w:rsidR="00566A53" w:rsidRPr="009122F0">
        <w:rPr>
          <w:rFonts w:cs="Traditional Arabic"/>
        </w:rPr>
        <w:t xml:space="preserve">. </w:t>
      </w:r>
      <w:r w:rsidRPr="009122F0">
        <w:rPr>
          <w:rFonts w:cs="Traditional Arabic"/>
        </w:rPr>
        <w:t xml:space="preserve">Sadece zahiri </w:t>
      </w:r>
      <w:r w:rsidR="00651A75">
        <w:rPr>
          <w:rFonts w:cs="Traditional Arabic"/>
        </w:rPr>
        <w:t>İslam</w:t>
      </w:r>
      <w:r w:rsidR="00651A75" w:rsidRPr="009122F0">
        <w:rPr>
          <w:rFonts w:cs="Traditional Arabic"/>
        </w:rPr>
        <w:t>'dı</w:t>
      </w:r>
      <w:r w:rsidR="001C2387">
        <w:rPr>
          <w:rFonts w:cs="Traditional Arabic"/>
        </w:rPr>
        <w:t>,</w:t>
      </w:r>
      <w:r w:rsidRPr="009122F0">
        <w:rPr>
          <w:rFonts w:cs="Traditional Arabic"/>
        </w:rPr>
        <w:t xml:space="preserve"> ama batını çürümeye </w:t>
      </w:r>
      <w:r w:rsidR="00651A75" w:rsidRPr="009122F0">
        <w:rPr>
          <w:rFonts w:cs="Traditional Arabic"/>
        </w:rPr>
        <w:t>yüz</w:t>
      </w:r>
      <w:r w:rsidRPr="009122F0">
        <w:rPr>
          <w:rFonts w:cs="Traditional Arabic"/>
        </w:rPr>
        <w:t xml:space="preserve"> tutmuştu</w:t>
      </w:r>
      <w:r w:rsidR="00566A53" w:rsidRPr="009122F0">
        <w:rPr>
          <w:rFonts w:cs="Traditional Arabic"/>
        </w:rPr>
        <w:t xml:space="preserve">. </w:t>
      </w:r>
      <w:r w:rsidRPr="009122F0">
        <w:rPr>
          <w:rFonts w:cs="Traditional Arabic"/>
        </w:rPr>
        <w:t>İşte bu tehlikedir</w:t>
      </w:r>
      <w:r w:rsidR="00566A53" w:rsidRPr="009122F0">
        <w:rPr>
          <w:rFonts w:cs="Traditional Arabic"/>
        </w:rPr>
        <w:t xml:space="preserve">. </w:t>
      </w:r>
      <w:r w:rsidRPr="009122F0">
        <w:rPr>
          <w:rFonts w:cs="Traditional Arabic"/>
        </w:rPr>
        <w:t xml:space="preserve">Namaz ikame </w:t>
      </w:r>
      <w:r w:rsidR="00651A75" w:rsidRPr="009122F0">
        <w:rPr>
          <w:rFonts w:cs="Traditional Arabic"/>
        </w:rPr>
        <w:t>edilmektedir</w:t>
      </w:r>
      <w:r w:rsidR="00566A53" w:rsidRPr="009122F0">
        <w:rPr>
          <w:rFonts w:cs="Traditional Arabic"/>
        </w:rPr>
        <w:t xml:space="preserve">, </w:t>
      </w:r>
      <w:r w:rsidRPr="009122F0">
        <w:rPr>
          <w:rFonts w:cs="Traditional Arabic"/>
        </w:rPr>
        <w:t xml:space="preserve">cemaat namazı ikame </w:t>
      </w:r>
      <w:r w:rsidR="00651A75">
        <w:rPr>
          <w:rFonts w:cs="Traditional Arabic"/>
        </w:rPr>
        <w:t>edil</w:t>
      </w:r>
      <w:r w:rsidR="00651A75" w:rsidRPr="009122F0">
        <w:rPr>
          <w:rFonts w:cs="Traditional Arabic"/>
        </w:rPr>
        <w:t>m</w:t>
      </w:r>
      <w:r w:rsidR="00651A75">
        <w:rPr>
          <w:rFonts w:cs="Traditional Arabic"/>
        </w:rPr>
        <w:t>ekte</w:t>
      </w:r>
      <w:r w:rsidR="00651A75" w:rsidRPr="009122F0">
        <w:rPr>
          <w:rFonts w:cs="Traditional Arabic"/>
        </w:rPr>
        <w:t>d</w:t>
      </w:r>
      <w:r w:rsidR="00651A75">
        <w:rPr>
          <w:rFonts w:cs="Traditional Arabic"/>
        </w:rPr>
        <w:t>i</w:t>
      </w:r>
      <w:r w:rsidR="00651A75" w:rsidRPr="009122F0">
        <w:rPr>
          <w:rFonts w:cs="Traditional Arabic"/>
        </w:rPr>
        <w:t>r</w:t>
      </w:r>
      <w:r w:rsidR="00566A53" w:rsidRPr="009122F0">
        <w:rPr>
          <w:rFonts w:cs="Traditional Arabic"/>
        </w:rPr>
        <w:t xml:space="preserve">. </w:t>
      </w:r>
      <w:r w:rsidRPr="009122F0">
        <w:rPr>
          <w:rFonts w:cs="Traditional Arabic"/>
        </w:rPr>
        <w:t xml:space="preserve">İnsanların adı da </w:t>
      </w:r>
      <w:r w:rsidR="00651A75">
        <w:rPr>
          <w:rFonts w:cs="Traditional Arabic"/>
        </w:rPr>
        <w:t>M</w:t>
      </w:r>
      <w:r w:rsidR="00651A75" w:rsidRPr="009122F0">
        <w:rPr>
          <w:rFonts w:cs="Traditional Arabic"/>
        </w:rPr>
        <w:t>üslüman'dır</w:t>
      </w:r>
      <w:r w:rsidRPr="009122F0">
        <w:rPr>
          <w:rFonts w:cs="Traditional Arabic"/>
        </w:rPr>
        <w:t xml:space="preserve"> ve hatta onlardan bir grubu da </w:t>
      </w:r>
      <w:r w:rsidR="004669CD">
        <w:rPr>
          <w:rFonts w:cs="Traditional Arabic"/>
        </w:rPr>
        <w:t xml:space="preserve">Ehl-i Beyt </w:t>
      </w:r>
      <w:r w:rsidRPr="009122F0">
        <w:rPr>
          <w:rFonts w:cs="Traditional Arabic"/>
        </w:rPr>
        <w:t>taraftarıdır</w:t>
      </w:r>
      <w:r w:rsidR="00566A53" w:rsidRPr="009122F0">
        <w:rPr>
          <w:rFonts w:cs="Traditional Arabic"/>
        </w:rPr>
        <w:t xml:space="preserve">. </w:t>
      </w:r>
      <w:r w:rsidRPr="009122F0">
        <w:rPr>
          <w:rFonts w:cs="Traditional Arabic"/>
        </w:rPr>
        <w:t>Ne kadar ilginç</w:t>
      </w:r>
      <w:r w:rsidR="00566A53" w:rsidRPr="009122F0">
        <w:rPr>
          <w:rFonts w:cs="Traditional Arabic"/>
        </w:rPr>
        <w:t xml:space="preserve">. </w:t>
      </w:r>
      <w:r w:rsidRPr="009122F0">
        <w:rPr>
          <w:rStyle w:val="FootnoteReference"/>
          <w:rFonts w:cs="Traditional Arabic"/>
        </w:rPr>
        <w:footnoteReference w:id="807"/>
      </w:r>
    </w:p>
    <w:p w:rsidR="00FE12FD" w:rsidRPr="009122F0" w:rsidRDefault="00FE12FD" w:rsidP="00345F09">
      <w:pPr>
        <w:spacing w:line="300" w:lineRule="atLeast"/>
        <w:jc w:val="lowKashida"/>
        <w:rPr>
          <w:rFonts w:cs="Traditional Arabic"/>
        </w:rPr>
      </w:pPr>
      <w:r w:rsidRPr="009122F0">
        <w:rPr>
          <w:rFonts w:cs="Traditional Arabic"/>
        </w:rPr>
        <w:br w:type="page"/>
      </w:r>
    </w:p>
    <w:p w:rsidR="00FE12FD" w:rsidRPr="009122F0" w:rsidRDefault="00FE12FD" w:rsidP="00345F09">
      <w:pPr>
        <w:spacing w:line="300" w:lineRule="atLeast"/>
        <w:jc w:val="lowKashida"/>
        <w:rPr>
          <w:rFonts w:cs="Traditional Arabic"/>
        </w:rPr>
      </w:pPr>
    </w:p>
    <w:p w:rsidR="00FE12FD" w:rsidRPr="009122F0" w:rsidRDefault="00FE12FD" w:rsidP="00345F09">
      <w:pPr>
        <w:spacing w:line="300" w:lineRule="atLeast"/>
        <w:jc w:val="lowKashida"/>
        <w:rPr>
          <w:rFonts w:cs="Traditional Arabic"/>
        </w:rPr>
      </w:pPr>
    </w:p>
    <w:p w:rsidR="00FE12FD" w:rsidRPr="009122F0" w:rsidRDefault="00FE12FD" w:rsidP="00345F09">
      <w:pPr>
        <w:spacing w:line="300" w:lineRule="atLeast"/>
        <w:jc w:val="lowKashida"/>
        <w:rPr>
          <w:rFonts w:cs="Traditional Arabic"/>
        </w:rPr>
      </w:pPr>
    </w:p>
    <w:p w:rsidR="00FE12FD" w:rsidRPr="009122F0" w:rsidRDefault="00FE12FD" w:rsidP="00345F09">
      <w:pPr>
        <w:spacing w:line="300" w:lineRule="atLeast"/>
        <w:jc w:val="lowKashida"/>
        <w:rPr>
          <w:rFonts w:cs="Traditional Arabic"/>
        </w:rPr>
      </w:pPr>
    </w:p>
    <w:p w:rsidR="00FE12FD" w:rsidRPr="009122F0" w:rsidRDefault="00713C19" w:rsidP="00345F09">
      <w:pPr>
        <w:pStyle w:val="Heading1"/>
        <w:spacing w:line="300" w:lineRule="atLeast"/>
        <w:jc w:val="lowKashida"/>
        <w:rPr>
          <w:rFonts w:cs="Traditional Arabic"/>
        </w:rPr>
      </w:pPr>
      <w:bookmarkStart w:id="297" w:name="_Toc221706623"/>
      <w:r>
        <w:rPr>
          <w:rFonts w:cs="Traditional Arabic"/>
        </w:rPr>
        <w:t>Peygamber-</w:t>
      </w:r>
      <w:r w:rsidR="0048047A">
        <w:rPr>
          <w:rFonts w:cs="Traditional Arabic"/>
        </w:rPr>
        <w:t>i Ekrem'e</w:t>
      </w:r>
      <w:r w:rsidR="00FE12FD" w:rsidRPr="009122F0">
        <w:rPr>
          <w:rFonts w:cs="Traditional Arabic"/>
        </w:rPr>
        <w:t xml:space="preserve"> karşı davranış çeşitleri</w:t>
      </w:r>
      <w:bookmarkEnd w:id="297"/>
    </w:p>
    <w:p w:rsidR="00FE12FD" w:rsidRPr="009122F0" w:rsidRDefault="00FE12FD" w:rsidP="00345F09">
      <w:pPr>
        <w:spacing w:line="300" w:lineRule="atLeast"/>
        <w:jc w:val="lowKashida"/>
        <w:rPr>
          <w:rFonts w:cs="Traditional Arabic"/>
        </w:rPr>
      </w:pPr>
      <w:r w:rsidRPr="009122F0">
        <w:rPr>
          <w:rFonts w:cs="Traditional Arabic"/>
        </w:rPr>
        <w:br w:type="page"/>
      </w:r>
    </w:p>
    <w:p w:rsidR="00FE12FD" w:rsidRPr="009122F0" w:rsidRDefault="00FE12FD" w:rsidP="00345F09">
      <w:pPr>
        <w:spacing w:line="300" w:lineRule="atLeast"/>
        <w:jc w:val="lowKashida"/>
        <w:rPr>
          <w:rFonts w:cs="Traditional Arabic"/>
        </w:rPr>
      </w:pPr>
    </w:p>
    <w:p w:rsidR="00FE12FD" w:rsidRPr="009122F0" w:rsidRDefault="00FE12FD" w:rsidP="00345F09">
      <w:pPr>
        <w:spacing w:line="300" w:lineRule="atLeast"/>
        <w:jc w:val="lowKashida"/>
        <w:rPr>
          <w:rFonts w:cs="Traditional Arabic"/>
        </w:rPr>
      </w:pPr>
    </w:p>
    <w:p w:rsidR="00FE12FD" w:rsidRPr="009122F0" w:rsidRDefault="00FE12FD" w:rsidP="00345F09">
      <w:pPr>
        <w:spacing w:line="300" w:lineRule="atLeast"/>
        <w:jc w:val="lowKashida"/>
        <w:rPr>
          <w:rFonts w:cs="Traditional Arabic"/>
        </w:rPr>
      </w:pPr>
    </w:p>
    <w:p w:rsidR="00FE12FD" w:rsidRPr="009122F0" w:rsidRDefault="00FE12FD" w:rsidP="00345F09">
      <w:pPr>
        <w:spacing w:line="300" w:lineRule="atLeast"/>
        <w:jc w:val="lowKashida"/>
        <w:rPr>
          <w:rFonts w:cs="Traditional Arabic"/>
        </w:rPr>
      </w:pPr>
    </w:p>
    <w:p w:rsidR="00FE12FD" w:rsidRPr="009122F0" w:rsidRDefault="00FE12FD" w:rsidP="00345F09">
      <w:pPr>
        <w:pStyle w:val="Heading1"/>
        <w:spacing w:line="300" w:lineRule="atLeast"/>
        <w:jc w:val="lowKashida"/>
        <w:rPr>
          <w:rFonts w:cs="Traditional Arabic"/>
        </w:rPr>
      </w:pPr>
      <w:bookmarkStart w:id="298" w:name="_Toc221706624"/>
      <w:r w:rsidRPr="009122F0">
        <w:rPr>
          <w:rFonts w:cs="Traditional Arabic"/>
        </w:rPr>
        <w:t>1</w:t>
      </w:r>
      <w:r w:rsidR="00566A53" w:rsidRPr="009122F0">
        <w:rPr>
          <w:rFonts w:cs="Traditional Arabic"/>
        </w:rPr>
        <w:t xml:space="preserve">- </w:t>
      </w:r>
      <w:r w:rsidRPr="009122F0">
        <w:rPr>
          <w:rFonts w:cs="Traditional Arabic"/>
        </w:rPr>
        <w:t>Müslümanlar</w:t>
      </w:r>
      <w:bookmarkEnd w:id="298"/>
    </w:p>
    <w:p w:rsidR="00FE12FD" w:rsidRPr="009122F0" w:rsidRDefault="00245AAB" w:rsidP="00345F09">
      <w:pPr>
        <w:spacing w:line="300" w:lineRule="atLeast"/>
        <w:jc w:val="lowKashida"/>
        <w:rPr>
          <w:rFonts w:cs="Traditional Arabic"/>
        </w:rPr>
      </w:pPr>
      <w:r w:rsidRPr="009122F0">
        <w:rPr>
          <w:rFonts w:cs="Traditional Arabic"/>
        </w:rPr>
        <w:t>Nebiyy</w:t>
      </w:r>
      <w:r w:rsidR="00566A53" w:rsidRPr="009122F0">
        <w:rPr>
          <w:rFonts w:cs="Traditional Arabic"/>
        </w:rPr>
        <w:t xml:space="preserve">-i </w:t>
      </w:r>
      <w:r w:rsidRPr="009122F0">
        <w:rPr>
          <w:rFonts w:cs="Traditional Arabic"/>
        </w:rPr>
        <w:t>Ekrem</w:t>
      </w:r>
      <w:r w:rsidR="00FE12FD" w:rsidRPr="009122F0">
        <w:rPr>
          <w:rFonts w:cs="Traditional Arabic"/>
        </w:rPr>
        <w:t xml:space="preserve">'in </w:t>
      </w:r>
      <w:r w:rsidR="009122F0" w:rsidRPr="009122F0">
        <w:rPr>
          <w:rFonts w:cs="Traditional Arabic"/>
        </w:rPr>
        <w:t>(s.a.a)</w:t>
      </w:r>
      <w:r w:rsidR="00566A53" w:rsidRPr="009122F0">
        <w:rPr>
          <w:rFonts w:cs="Traditional Arabic"/>
        </w:rPr>
        <w:t xml:space="preserve"> </w:t>
      </w:r>
      <w:r w:rsidR="00FE12FD" w:rsidRPr="009122F0">
        <w:rPr>
          <w:rFonts w:cs="Traditional Arabic"/>
        </w:rPr>
        <w:t>adı</w:t>
      </w:r>
      <w:r w:rsidR="00566A53" w:rsidRPr="009122F0">
        <w:rPr>
          <w:rFonts w:cs="Traditional Arabic"/>
        </w:rPr>
        <w:t xml:space="preserve">, </w:t>
      </w:r>
      <w:r w:rsidR="00651A75" w:rsidRPr="009122F0">
        <w:rPr>
          <w:rFonts w:cs="Traditional Arabic"/>
        </w:rPr>
        <w:t>yâdı</w:t>
      </w:r>
      <w:r w:rsidR="00566A53" w:rsidRPr="009122F0">
        <w:rPr>
          <w:rFonts w:cs="Traditional Arabic"/>
        </w:rPr>
        <w:t xml:space="preserve">, </w:t>
      </w:r>
      <w:r w:rsidR="00FE12FD" w:rsidRPr="009122F0">
        <w:rPr>
          <w:rFonts w:cs="Traditional Arabic"/>
        </w:rPr>
        <w:t>muhabbeti</w:t>
      </w:r>
      <w:r w:rsidR="00566A53" w:rsidRPr="009122F0">
        <w:rPr>
          <w:rFonts w:cs="Traditional Arabic"/>
        </w:rPr>
        <w:t xml:space="preserve">, </w:t>
      </w:r>
      <w:r w:rsidR="00874591">
        <w:rPr>
          <w:rFonts w:cs="Traditional Arabic"/>
        </w:rPr>
        <w:t xml:space="preserve">hürmeti ve tekrimi </w:t>
      </w:r>
      <w:r w:rsidR="00FE12FD" w:rsidRPr="009122F0">
        <w:rPr>
          <w:rFonts w:cs="Traditional Arabic"/>
        </w:rPr>
        <w:t>bütün İslami dönemlerde</w:t>
      </w:r>
      <w:r w:rsidR="00874591">
        <w:rPr>
          <w:rFonts w:cs="Traditional Arabic"/>
        </w:rPr>
        <w:t>,</w:t>
      </w:r>
      <w:r w:rsidR="00FE12FD" w:rsidRPr="009122F0">
        <w:rPr>
          <w:rFonts w:cs="Traditional Arabic"/>
        </w:rPr>
        <w:t xml:space="preserve"> tüm Müslüman bireylerin kabullendiği temel bir ilke olmuştur</w:t>
      </w:r>
      <w:r w:rsidR="00566A53" w:rsidRPr="009122F0">
        <w:rPr>
          <w:rFonts w:cs="Traditional Arabic"/>
        </w:rPr>
        <w:t xml:space="preserve">. </w:t>
      </w:r>
      <w:r w:rsidR="00FE12FD" w:rsidRPr="009122F0">
        <w:rPr>
          <w:rFonts w:cs="Traditional Arabic"/>
        </w:rPr>
        <w:t xml:space="preserve">Din </w:t>
      </w:r>
      <w:r w:rsidR="00651A75" w:rsidRPr="009122F0">
        <w:rPr>
          <w:rFonts w:cs="Traditional Arabic"/>
        </w:rPr>
        <w:t>mecmuasının</w:t>
      </w:r>
      <w:r w:rsidR="00757CBD" w:rsidRPr="009122F0">
        <w:rPr>
          <w:rFonts w:cs="Traditional Arabic"/>
        </w:rPr>
        <w:t xml:space="preserve"> </w:t>
      </w:r>
      <w:r w:rsidR="00FE12FD" w:rsidRPr="009122F0">
        <w:rPr>
          <w:rFonts w:cs="Traditional Arabic"/>
        </w:rPr>
        <w:t>başka hiçbir noktasında akli</w:t>
      </w:r>
      <w:r w:rsidR="00566A53" w:rsidRPr="009122F0">
        <w:rPr>
          <w:rFonts w:cs="Traditional Arabic"/>
        </w:rPr>
        <w:t xml:space="preserve">, </w:t>
      </w:r>
      <w:r w:rsidR="00FE12FD" w:rsidRPr="009122F0">
        <w:rPr>
          <w:rFonts w:cs="Traditional Arabic"/>
        </w:rPr>
        <w:t>duygusal</w:t>
      </w:r>
      <w:r w:rsidR="00566A53" w:rsidRPr="009122F0">
        <w:rPr>
          <w:rFonts w:cs="Traditional Arabic"/>
        </w:rPr>
        <w:t xml:space="preserve">, </w:t>
      </w:r>
      <w:r w:rsidR="00FE12FD" w:rsidRPr="009122F0">
        <w:rPr>
          <w:rFonts w:cs="Traditional Arabic"/>
        </w:rPr>
        <w:t>ruhsal</w:t>
      </w:r>
      <w:r w:rsidR="00566A53" w:rsidRPr="009122F0">
        <w:rPr>
          <w:rFonts w:cs="Traditional Arabic"/>
        </w:rPr>
        <w:t xml:space="preserve">, </w:t>
      </w:r>
      <w:r w:rsidR="00FE12FD" w:rsidRPr="009122F0">
        <w:rPr>
          <w:rFonts w:cs="Traditional Arabic"/>
        </w:rPr>
        <w:t>manevi ve ahlaki bütün cihetlerden</w:t>
      </w:r>
      <w:r w:rsidR="00566A53" w:rsidRPr="009122F0">
        <w:rPr>
          <w:rFonts w:cs="Traditional Arabic"/>
        </w:rPr>
        <w:t xml:space="preserve">, </w:t>
      </w:r>
      <w:r w:rsidR="00FE12FD" w:rsidRPr="009122F0">
        <w:rPr>
          <w:rFonts w:cs="Traditional Arabic"/>
        </w:rPr>
        <w:t xml:space="preserve">bütün fırkaların ve Müslüman </w:t>
      </w:r>
      <w:r w:rsidR="00651A75" w:rsidRPr="009122F0">
        <w:rPr>
          <w:rFonts w:cs="Traditional Arabic"/>
        </w:rPr>
        <w:t>bireylerin</w:t>
      </w:r>
      <w:r w:rsidR="00FE12FD" w:rsidRPr="009122F0">
        <w:rPr>
          <w:rFonts w:cs="Traditional Arabic"/>
        </w:rPr>
        <w:t xml:space="preserve"> kabul ettiği</w:t>
      </w:r>
      <w:r w:rsidR="00566A53" w:rsidRPr="009122F0">
        <w:rPr>
          <w:rFonts w:cs="Traditional Arabic"/>
        </w:rPr>
        <w:t xml:space="preserve">, </w:t>
      </w:r>
      <w:r w:rsidR="00FE12FD" w:rsidRPr="009122F0">
        <w:rPr>
          <w:rFonts w:cs="Traditional Arabic"/>
        </w:rPr>
        <w:t xml:space="preserve">muvafakat </w:t>
      </w:r>
      <w:r w:rsidR="00651A75" w:rsidRPr="009122F0">
        <w:rPr>
          <w:rFonts w:cs="Traditional Arabic"/>
        </w:rPr>
        <w:t>gösterdiği</w:t>
      </w:r>
      <w:r w:rsidR="00FE12FD" w:rsidRPr="009122F0">
        <w:rPr>
          <w:rFonts w:cs="Traditional Arabic"/>
        </w:rPr>
        <w:t xml:space="preserve"> ve uzlaştığı bir nokta bulabilmek mümkün değildir</w:t>
      </w:r>
      <w:r w:rsidR="00566A53" w:rsidRPr="009122F0">
        <w:rPr>
          <w:rFonts w:cs="Traditional Arabic"/>
        </w:rPr>
        <w:t xml:space="preserve">. </w:t>
      </w:r>
      <w:r w:rsidR="00FE12FD" w:rsidRPr="009122F0">
        <w:rPr>
          <w:rFonts w:cs="Traditional Arabic"/>
        </w:rPr>
        <w:t>İşte bu merkezi bir noktadır</w:t>
      </w:r>
      <w:r w:rsidR="00566A53" w:rsidRPr="009122F0">
        <w:rPr>
          <w:rFonts w:cs="Traditional Arabic"/>
        </w:rPr>
        <w:t xml:space="preserve">. </w:t>
      </w:r>
      <w:r w:rsidR="00FE12FD" w:rsidRPr="009122F0">
        <w:rPr>
          <w:rStyle w:val="FootnoteReference"/>
          <w:rFonts w:cs="Traditional Arabic"/>
        </w:rPr>
        <w:footnoteReference w:id="808"/>
      </w:r>
    </w:p>
    <w:p w:rsidR="00237A0D" w:rsidRPr="009122F0" w:rsidRDefault="00237A0D" w:rsidP="00345F09">
      <w:pPr>
        <w:spacing w:line="300" w:lineRule="atLeast"/>
        <w:jc w:val="lowKashida"/>
        <w:rPr>
          <w:rFonts w:cs="Traditional Arabic"/>
        </w:rPr>
      </w:pPr>
    </w:p>
    <w:p w:rsidR="00237A0D" w:rsidRPr="009122F0" w:rsidRDefault="00237A0D" w:rsidP="00345F09">
      <w:pPr>
        <w:pStyle w:val="Heading1"/>
        <w:spacing w:line="300" w:lineRule="atLeast"/>
        <w:jc w:val="lowKashida"/>
        <w:rPr>
          <w:rFonts w:cs="Traditional Arabic"/>
        </w:rPr>
      </w:pPr>
      <w:bookmarkStart w:id="299" w:name="_Toc221706625"/>
      <w:r w:rsidRPr="009122F0">
        <w:rPr>
          <w:rFonts w:cs="Traditional Arabic"/>
        </w:rPr>
        <w:t>1</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Müslümanların iman</w:t>
      </w:r>
      <w:r w:rsidR="00566A53" w:rsidRPr="009122F0">
        <w:rPr>
          <w:rFonts w:cs="Traditional Arabic"/>
        </w:rPr>
        <w:t xml:space="preserve">, </w:t>
      </w:r>
      <w:r w:rsidRPr="009122F0">
        <w:rPr>
          <w:rFonts w:cs="Traditional Arabic"/>
        </w:rPr>
        <w:t>duygu ve aşk ocağı</w:t>
      </w:r>
      <w:bookmarkEnd w:id="299"/>
    </w:p>
    <w:p w:rsidR="00237A0D" w:rsidRPr="009122F0" w:rsidRDefault="00237A0D" w:rsidP="00345F09">
      <w:pPr>
        <w:spacing w:line="300" w:lineRule="atLeast"/>
        <w:jc w:val="lowKashida"/>
        <w:rPr>
          <w:rFonts w:cs="Traditional Arabic"/>
        </w:rPr>
      </w:pPr>
      <w:r w:rsidRPr="009122F0">
        <w:rPr>
          <w:rFonts w:cs="Traditional Arabic"/>
        </w:rPr>
        <w:t>Kur'an</w:t>
      </w:r>
      <w:r w:rsidR="00566A53" w:rsidRPr="009122F0">
        <w:rPr>
          <w:rFonts w:cs="Traditional Arabic"/>
        </w:rPr>
        <w:t xml:space="preserve">, </w:t>
      </w:r>
      <w:r w:rsidR="00651A75" w:rsidRPr="009122F0">
        <w:rPr>
          <w:rFonts w:cs="Traditional Arabic"/>
        </w:rPr>
        <w:t>Kâbe</w:t>
      </w:r>
      <w:r w:rsidR="00566A53" w:rsidRPr="009122F0">
        <w:rPr>
          <w:rFonts w:cs="Traditional Arabic"/>
        </w:rPr>
        <w:t xml:space="preserve">, </w:t>
      </w:r>
      <w:r w:rsidRPr="009122F0">
        <w:rPr>
          <w:rFonts w:cs="Traditional Arabic"/>
        </w:rPr>
        <w:t>farzlar ve inançlar bütün Müslümanlar arasında ortak değerlerdir</w:t>
      </w:r>
      <w:r w:rsidR="00566A53" w:rsidRPr="009122F0">
        <w:rPr>
          <w:rFonts w:cs="Traditional Arabic"/>
        </w:rPr>
        <w:t xml:space="preserve">. </w:t>
      </w:r>
      <w:r w:rsidRPr="009122F0">
        <w:rPr>
          <w:rFonts w:cs="Traditional Arabic"/>
        </w:rPr>
        <w:t>Ama bunlardan her biri insanın şahsiyetinin bir boyutunu örneğin inanç</w:t>
      </w:r>
      <w:r w:rsidR="00566A53" w:rsidRPr="009122F0">
        <w:rPr>
          <w:rFonts w:cs="Traditional Arabic"/>
        </w:rPr>
        <w:t xml:space="preserve">, </w:t>
      </w:r>
      <w:r w:rsidRPr="009122F0">
        <w:rPr>
          <w:rFonts w:cs="Traditional Arabic"/>
        </w:rPr>
        <w:t>muhabbet</w:t>
      </w:r>
      <w:r w:rsidR="00566A53" w:rsidRPr="009122F0">
        <w:rPr>
          <w:rFonts w:cs="Traditional Arabic"/>
        </w:rPr>
        <w:t xml:space="preserve">, </w:t>
      </w:r>
      <w:r w:rsidRPr="009122F0">
        <w:rPr>
          <w:rFonts w:cs="Traditional Arabic"/>
        </w:rPr>
        <w:t>ruhsal yöneliş</w:t>
      </w:r>
      <w:r w:rsidR="00566A53" w:rsidRPr="009122F0">
        <w:rPr>
          <w:rFonts w:cs="Traditional Arabic"/>
        </w:rPr>
        <w:t xml:space="preserve">, </w:t>
      </w:r>
      <w:r w:rsidRPr="009122F0">
        <w:rPr>
          <w:rFonts w:cs="Traditional Arabic"/>
        </w:rPr>
        <w:t>ameli taklit</w:t>
      </w:r>
      <w:r w:rsidR="00E31044">
        <w:rPr>
          <w:rFonts w:cs="Traditional Arabic"/>
        </w:rPr>
        <w:t>,</w:t>
      </w:r>
      <w:r w:rsidRPr="009122F0">
        <w:rPr>
          <w:rFonts w:cs="Traditional Arabic"/>
        </w:rPr>
        <w:t xml:space="preserve"> benzeme ve ahlaklanma haletini kendine </w:t>
      </w:r>
      <w:r w:rsidR="00994458">
        <w:rPr>
          <w:rFonts w:cs="Traditional Arabic"/>
        </w:rPr>
        <w:t>çek</w:t>
      </w:r>
      <w:r w:rsidRPr="009122F0">
        <w:rPr>
          <w:rFonts w:cs="Traditional Arabic"/>
        </w:rPr>
        <w:t>mektedir</w:t>
      </w:r>
      <w:r w:rsidR="00566A53" w:rsidRPr="009122F0">
        <w:rPr>
          <w:rFonts w:cs="Traditional Arabic"/>
        </w:rPr>
        <w:t xml:space="preserve">. </w:t>
      </w:r>
      <w:r w:rsidRPr="009122F0">
        <w:rPr>
          <w:rFonts w:cs="Traditional Arabic"/>
        </w:rPr>
        <w:t>Adeta Müslümanlar arasında bütün bu söylenen şeylerin çoğu farklı görüşler ve tefsirlerle dikkat çekmektedir</w:t>
      </w:r>
      <w:r w:rsidR="00566A53" w:rsidRPr="009122F0">
        <w:rPr>
          <w:rFonts w:cs="Traditional Arabic"/>
        </w:rPr>
        <w:t xml:space="preserve">. </w:t>
      </w:r>
      <w:r w:rsidRPr="009122F0">
        <w:rPr>
          <w:rFonts w:cs="Traditional Arabic"/>
        </w:rPr>
        <w:t>Ama bütün Müslümanların fikir</w:t>
      </w:r>
      <w:r w:rsidR="00566A53" w:rsidRPr="009122F0">
        <w:rPr>
          <w:rFonts w:cs="Traditional Arabic"/>
        </w:rPr>
        <w:t xml:space="preserve">, </w:t>
      </w:r>
      <w:r w:rsidRPr="009122F0">
        <w:rPr>
          <w:rFonts w:cs="Traditional Arabic"/>
        </w:rPr>
        <w:t>inanç ve daha önemlisi duygu ve his açısından birlik</w:t>
      </w:r>
      <w:r w:rsidR="00566A53" w:rsidRPr="009122F0">
        <w:rPr>
          <w:rFonts w:cs="Traditional Arabic"/>
        </w:rPr>
        <w:t xml:space="preserve">, </w:t>
      </w:r>
      <w:r w:rsidRPr="009122F0">
        <w:rPr>
          <w:rFonts w:cs="Traditional Arabic"/>
        </w:rPr>
        <w:t>uzlaşma ve ortak noktada olduğu tek şey hiç şüphesiz Nebiy</w:t>
      </w:r>
      <w:r w:rsidR="00994458">
        <w:rPr>
          <w:rFonts w:cs="Traditional Arabic"/>
        </w:rPr>
        <w:t>y-</w:t>
      </w:r>
      <w:r w:rsidRPr="009122F0">
        <w:rPr>
          <w:rFonts w:cs="Traditional Arabic"/>
        </w:rPr>
        <w:t>i Ekrem'in ve Peygamber</w:t>
      </w:r>
      <w:r w:rsidR="00994458">
        <w:rPr>
          <w:rFonts w:cs="Traditional Arabic"/>
        </w:rPr>
        <w:t>-</w:t>
      </w:r>
      <w:r w:rsidRPr="009122F0">
        <w:rPr>
          <w:rFonts w:cs="Traditional Arabic"/>
        </w:rPr>
        <w:t xml:space="preserve">i </w:t>
      </w:r>
      <w:r w:rsidR="00994458">
        <w:rPr>
          <w:rFonts w:cs="Traditional Arabic"/>
        </w:rPr>
        <w:t>H</w:t>
      </w:r>
      <w:r w:rsidRPr="009122F0">
        <w:rPr>
          <w:rFonts w:cs="Traditional Arabic"/>
        </w:rPr>
        <w:t>atem Hz</w:t>
      </w:r>
      <w:r w:rsidR="00566A53" w:rsidRPr="009122F0">
        <w:rPr>
          <w:rFonts w:cs="Traditional Arabic"/>
        </w:rPr>
        <w:t xml:space="preserve">. </w:t>
      </w:r>
      <w:r w:rsidRPr="009122F0">
        <w:rPr>
          <w:rFonts w:cs="Traditional Arabic"/>
        </w:rPr>
        <w:t>Muhammed b</w:t>
      </w:r>
      <w:r w:rsidR="00566A53" w:rsidRPr="009122F0">
        <w:rPr>
          <w:rFonts w:cs="Traditional Arabic"/>
        </w:rPr>
        <w:t xml:space="preserve">. </w:t>
      </w:r>
      <w:r w:rsidRPr="009122F0">
        <w:rPr>
          <w:rFonts w:cs="Traditional Arabic"/>
        </w:rPr>
        <w:t>Abdullah'ın (a</w:t>
      </w:r>
      <w:r w:rsidR="00994458">
        <w:rPr>
          <w:rFonts w:cs="Traditional Arabic"/>
        </w:rPr>
        <w:t>.</w:t>
      </w:r>
      <w:r w:rsidRPr="009122F0">
        <w:rPr>
          <w:rFonts w:cs="Traditional Arabic"/>
        </w:rPr>
        <w:t>s</w:t>
      </w:r>
      <w:r w:rsidR="00566A53" w:rsidRPr="009122F0">
        <w:rPr>
          <w:rFonts w:cs="Traditional Arabic"/>
        </w:rPr>
        <w:t xml:space="preserve">) </w:t>
      </w:r>
      <w:r w:rsidR="00994458">
        <w:rPr>
          <w:rFonts w:cs="Traditional Arabic"/>
        </w:rPr>
        <w:t>m</w:t>
      </w:r>
      <w:r w:rsidR="00661D17" w:rsidRPr="009122F0">
        <w:rPr>
          <w:rFonts w:cs="Traditional Arabic"/>
        </w:rPr>
        <w:t>ukadde</w:t>
      </w:r>
      <w:r w:rsidRPr="009122F0">
        <w:rPr>
          <w:rFonts w:cs="Traditional Arabic"/>
        </w:rPr>
        <w:t>s varlığıdır</w:t>
      </w:r>
      <w:r w:rsidR="00566A53" w:rsidRPr="009122F0">
        <w:rPr>
          <w:rFonts w:cs="Traditional Arabic"/>
        </w:rPr>
        <w:t xml:space="preserve">. </w:t>
      </w:r>
      <w:r w:rsidRPr="009122F0">
        <w:rPr>
          <w:rFonts w:cs="Traditional Arabic"/>
        </w:rPr>
        <w:t>Bu noktayı önemsemek ve büyüksemek gerekir</w:t>
      </w:r>
      <w:r w:rsidR="00566A53" w:rsidRPr="009122F0">
        <w:rPr>
          <w:rFonts w:cs="Traditional Arabic"/>
        </w:rPr>
        <w:t xml:space="preserve">. </w:t>
      </w:r>
      <w:r w:rsidRPr="009122F0">
        <w:rPr>
          <w:rFonts w:cs="Traditional Arabic"/>
        </w:rPr>
        <w:t>Bu muhabbet günden güne artış kaydetmeli ve bu mukaddes varlığa karşı duyulan ruhsal ve manevi iman Müslümanların zihninde ve halk bireylerinin kalbinde artış kaydetmelidir</w:t>
      </w:r>
      <w:r w:rsidR="00566A53" w:rsidRPr="009122F0">
        <w:rPr>
          <w:rFonts w:cs="Traditional Arabic"/>
        </w:rPr>
        <w:t xml:space="preserve">. </w:t>
      </w:r>
      <w:r w:rsidRPr="009122F0">
        <w:rPr>
          <w:rStyle w:val="FootnoteReference"/>
          <w:rFonts w:cs="Traditional Arabic"/>
        </w:rPr>
        <w:footnoteReference w:id="809"/>
      </w:r>
    </w:p>
    <w:p w:rsidR="00237A0D" w:rsidRPr="009122F0" w:rsidRDefault="00651A75" w:rsidP="00345F09">
      <w:pPr>
        <w:spacing w:line="300" w:lineRule="atLeast"/>
        <w:jc w:val="lowKashida"/>
        <w:rPr>
          <w:rFonts w:cs="Traditional Arabic"/>
        </w:rPr>
      </w:pPr>
      <w:r w:rsidRPr="009122F0">
        <w:rPr>
          <w:rFonts w:cs="Traditional Arabic"/>
        </w:rPr>
        <w:t>Bugünkü dünya ile ilişkisi olan şey</w:t>
      </w:r>
      <w:r w:rsidR="000E7734">
        <w:rPr>
          <w:rFonts w:cs="Traditional Arabic"/>
        </w:rPr>
        <w:t>,</w:t>
      </w:r>
      <w:r w:rsidRPr="009122F0">
        <w:rPr>
          <w:rFonts w:cs="Traditional Arabic"/>
        </w:rPr>
        <w:t xml:space="preserve"> benim defalarca ısrarla söylediğim şeydir ve o da İslami gruplar ar</w:t>
      </w:r>
      <w:r w:rsidR="000E7734">
        <w:rPr>
          <w:rFonts w:cs="Traditional Arabic"/>
        </w:rPr>
        <w:t>a</w:t>
      </w:r>
      <w:r w:rsidRPr="009122F0">
        <w:rPr>
          <w:rFonts w:cs="Traditional Arabic"/>
        </w:rPr>
        <w:t>sında, - ki bu gün Müslümanlar bir çok sık</w:t>
      </w:r>
      <w:r w:rsidR="000E7734">
        <w:rPr>
          <w:rFonts w:cs="Traditional Arabic"/>
        </w:rPr>
        <w:t>ıntı ve huzursuzluğa sahiptir,</w:t>
      </w:r>
      <w:r w:rsidRPr="009122F0">
        <w:rPr>
          <w:rFonts w:cs="Traditional Arabic"/>
        </w:rPr>
        <w:t xml:space="preserve"> bu sıkıntılarla savaşmaktadır ve kendisini bu sıkıntılardan kurtarmak için her </w:t>
      </w:r>
      <w:r w:rsidRPr="009122F0">
        <w:rPr>
          <w:rFonts w:cs="Traditional Arabic"/>
        </w:rPr>
        <w:lastRenderedPageBreak/>
        <w:t xml:space="preserve">vesileden istifade etmek zorundadır- bir tek merkezi nokta vardır ve bu nokta hususunda Müslüman fırkalar arasında hiç </w:t>
      </w:r>
      <w:r>
        <w:rPr>
          <w:rFonts w:cs="Traditional Arabic"/>
        </w:rPr>
        <w:t>bir</w:t>
      </w:r>
      <w:r w:rsidRPr="009122F0">
        <w:rPr>
          <w:rFonts w:cs="Traditional Arabic"/>
        </w:rPr>
        <w:t xml:space="preserve"> ihtilaf söz konusu değil. </w:t>
      </w:r>
      <w:r w:rsidR="00237A0D" w:rsidRPr="009122F0">
        <w:rPr>
          <w:rFonts w:cs="Traditional Arabic"/>
        </w:rPr>
        <w:t xml:space="preserve">Hatta bütün Müslümanların ittifak ettiği tevhit inancı </w:t>
      </w:r>
      <w:r w:rsidRPr="009122F0">
        <w:rPr>
          <w:rFonts w:cs="Traditional Arabic"/>
        </w:rPr>
        <w:t>hususunda</w:t>
      </w:r>
      <w:r w:rsidR="00237A0D" w:rsidRPr="009122F0">
        <w:rPr>
          <w:rFonts w:cs="Traditional Arabic"/>
        </w:rPr>
        <w:t xml:space="preserve"> başkalarının kabul etmeyeceği bir takım tefsir ve yorumlar olabilir</w:t>
      </w:r>
      <w:r w:rsidR="00566A53" w:rsidRPr="009122F0">
        <w:rPr>
          <w:rFonts w:cs="Traditional Arabic"/>
        </w:rPr>
        <w:t xml:space="preserve">. </w:t>
      </w:r>
      <w:r w:rsidR="00237A0D" w:rsidRPr="009122F0">
        <w:rPr>
          <w:rFonts w:cs="Traditional Arabic"/>
        </w:rPr>
        <w:t xml:space="preserve">Ama bu merkezi nokta hususunda hiç </w:t>
      </w:r>
      <w:r w:rsidR="00686030">
        <w:rPr>
          <w:rFonts w:cs="Traditional Arabic"/>
        </w:rPr>
        <w:t>bir</w:t>
      </w:r>
      <w:r w:rsidR="00237A0D" w:rsidRPr="009122F0">
        <w:rPr>
          <w:rFonts w:cs="Traditional Arabic"/>
        </w:rPr>
        <w:t xml:space="preserve"> ihtilaf söz konusu değildir ve bu merkezi nokta yüce İslam peygamberi Hz</w:t>
      </w:r>
      <w:r w:rsidR="00566A53" w:rsidRPr="009122F0">
        <w:rPr>
          <w:rFonts w:cs="Traditional Arabic"/>
        </w:rPr>
        <w:t xml:space="preserve">. </w:t>
      </w:r>
      <w:r w:rsidR="00237A0D" w:rsidRPr="009122F0">
        <w:rPr>
          <w:rFonts w:cs="Traditional Arabic"/>
        </w:rPr>
        <w:t>Muhammed b</w:t>
      </w:r>
      <w:r w:rsidR="00566A53" w:rsidRPr="009122F0">
        <w:rPr>
          <w:rFonts w:cs="Traditional Arabic"/>
        </w:rPr>
        <w:t xml:space="preserve">. </w:t>
      </w:r>
      <w:r w:rsidR="00237A0D" w:rsidRPr="009122F0">
        <w:rPr>
          <w:rFonts w:cs="Traditional Arabic"/>
        </w:rPr>
        <w:t>Abdullah'a gösterilen muhabbet ve sevgidir</w:t>
      </w:r>
      <w:r w:rsidR="00566A53" w:rsidRPr="009122F0">
        <w:rPr>
          <w:rFonts w:cs="Traditional Arabic"/>
        </w:rPr>
        <w:t xml:space="preserve">. </w:t>
      </w:r>
      <w:r w:rsidR="00237A0D" w:rsidRPr="009122F0">
        <w:rPr>
          <w:rFonts w:cs="Traditional Arabic"/>
        </w:rPr>
        <w:t>Bu</w:t>
      </w:r>
      <w:r w:rsidR="000E7734">
        <w:rPr>
          <w:rFonts w:cs="Traditional Arabic"/>
        </w:rPr>
        <w:t>,</w:t>
      </w:r>
      <w:r w:rsidR="00237A0D" w:rsidRPr="009122F0">
        <w:rPr>
          <w:rFonts w:cs="Traditional Arabic"/>
        </w:rPr>
        <w:t xml:space="preserve"> ittihat ve </w:t>
      </w:r>
      <w:r w:rsidRPr="009122F0">
        <w:rPr>
          <w:rFonts w:cs="Traditional Arabic"/>
        </w:rPr>
        <w:t>içtima</w:t>
      </w:r>
      <w:r w:rsidR="00237A0D" w:rsidRPr="009122F0">
        <w:rPr>
          <w:rFonts w:cs="Traditional Arabic"/>
        </w:rPr>
        <w:t xml:space="preserve"> halinde bulunulan bir noktadır</w:t>
      </w:r>
      <w:r w:rsidR="00566A53" w:rsidRPr="009122F0">
        <w:rPr>
          <w:rFonts w:cs="Traditional Arabic"/>
        </w:rPr>
        <w:t xml:space="preserve">. </w:t>
      </w:r>
      <w:r w:rsidR="00237A0D" w:rsidRPr="009122F0">
        <w:rPr>
          <w:rFonts w:cs="Traditional Arabic"/>
        </w:rPr>
        <w:t>Bu nokta hakkında büyük bir çaba göstermek gerekir</w:t>
      </w:r>
      <w:r w:rsidR="00566A53" w:rsidRPr="009122F0">
        <w:rPr>
          <w:rFonts w:cs="Traditional Arabic"/>
        </w:rPr>
        <w:t xml:space="preserve">. </w:t>
      </w:r>
      <w:r w:rsidR="00237A0D" w:rsidRPr="009122F0">
        <w:rPr>
          <w:rFonts w:cs="Traditional Arabic"/>
        </w:rPr>
        <w:t>Biz önceden de bunu söylemiş bulunmaktayız</w:t>
      </w:r>
      <w:r w:rsidR="00566A53" w:rsidRPr="009122F0">
        <w:rPr>
          <w:rFonts w:cs="Traditional Arabic"/>
        </w:rPr>
        <w:t xml:space="preserve">. </w:t>
      </w:r>
      <w:r w:rsidR="00237A0D" w:rsidRPr="009122F0">
        <w:rPr>
          <w:rFonts w:cs="Traditional Arabic"/>
        </w:rPr>
        <w:t xml:space="preserve">Bazı himmet sahibi kimseler de bu </w:t>
      </w:r>
      <w:r w:rsidRPr="009122F0">
        <w:rPr>
          <w:rFonts w:cs="Traditional Arabic"/>
        </w:rPr>
        <w:t>içtimai</w:t>
      </w:r>
      <w:r w:rsidR="00237A0D" w:rsidRPr="009122F0">
        <w:rPr>
          <w:rFonts w:cs="Traditional Arabic"/>
        </w:rPr>
        <w:t xml:space="preserve"> esasın Müslüman fırkalar arsında vücuda </w:t>
      </w:r>
      <w:r w:rsidRPr="009122F0">
        <w:rPr>
          <w:rFonts w:cs="Traditional Arabic"/>
        </w:rPr>
        <w:t>gelmesi için</w:t>
      </w:r>
      <w:r w:rsidR="00237A0D" w:rsidRPr="009122F0">
        <w:rPr>
          <w:rFonts w:cs="Traditional Arabic"/>
        </w:rPr>
        <w:t xml:space="preserve"> çaba </w:t>
      </w:r>
      <w:r w:rsidRPr="009122F0">
        <w:rPr>
          <w:rFonts w:cs="Traditional Arabic"/>
        </w:rPr>
        <w:t>göstermiştiler</w:t>
      </w:r>
      <w:r w:rsidR="00566A53" w:rsidRPr="009122F0">
        <w:rPr>
          <w:rFonts w:cs="Traditional Arabic"/>
        </w:rPr>
        <w:t xml:space="preserve">. </w:t>
      </w:r>
      <w:r w:rsidR="00EF511A">
        <w:rPr>
          <w:rFonts w:cs="Traditional Arabic"/>
        </w:rPr>
        <w:t>Bu</w:t>
      </w:r>
      <w:r w:rsidR="00237A0D" w:rsidRPr="009122F0">
        <w:rPr>
          <w:rFonts w:cs="Traditional Arabic"/>
        </w:rPr>
        <w:t xml:space="preserve">gün de himmet </w:t>
      </w:r>
      <w:r w:rsidRPr="009122F0">
        <w:rPr>
          <w:rFonts w:cs="Traditional Arabic"/>
        </w:rPr>
        <w:t>sahibi</w:t>
      </w:r>
      <w:r w:rsidR="00237A0D" w:rsidRPr="009122F0">
        <w:rPr>
          <w:rFonts w:cs="Traditional Arabic"/>
        </w:rPr>
        <w:t xml:space="preserve"> olan </w:t>
      </w:r>
      <w:r w:rsidRPr="009122F0">
        <w:rPr>
          <w:rFonts w:cs="Traditional Arabic"/>
        </w:rPr>
        <w:t>kimseler</w:t>
      </w:r>
      <w:r w:rsidR="00237A0D" w:rsidRPr="009122F0">
        <w:rPr>
          <w:rFonts w:cs="Traditional Arabic"/>
        </w:rPr>
        <w:t xml:space="preserve"> bu esas üzere oturmalı ve Müslümanları bu birlik noktasına yönlendirmeli ve uyandırmalıdır</w:t>
      </w:r>
      <w:r w:rsidR="00566A53" w:rsidRPr="009122F0">
        <w:rPr>
          <w:rFonts w:cs="Traditional Arabic"/>
        </w:rPr>
        <w:t xml:space="preserve">. </w:t>
      </w:r>
      <w:r w:rsidR="00237A0D" w:rsidRPr="009122F0">
        <w:rPr>
          <w:rStyle w:val="FootnoteReference"/>
          <w:rFonts w:cs="Traditional Arabic"/>
        </w:rPr>
        <w:footnoteReference w:id="810"/>
      </w:r>
    </w:p>
    <w:p w:rsidR="00237A0D" w:rsidRPr="009122F0" w:rsidRDefault="00F308EC" w:rsidP="00345F09">
      <w:pPr>
        <w:spacing w:line="300" w:lineRule="atLeast"/>
        <w:jc w:val="lowKashida"/>
        <w:rPr>
          <w:rFonts w:cs="Traditional Arabic"/>
        </w:rPr>
      </w:pPr>
      <w:r w:rsidRPr="009122F0">
        <w:rPr>
          <w:rFonts w:cs="Traditional Arabic"/>
        </w:rPr>
        <w:t>Peygamber'in</w:t>
      </w:r>
      <w:r w:rsidR="00237A0D" w:rsidRPr="009122F0">
        <w:rPr>
          <w:rFonts w:cs="Traditional Arabic"/>
        </w:rPr>
        <w:t xml:space="preserve"> mukaddes adı </w:t>
      </w:r>
      <w:r w:rsidR="00651A75" w:rsidRPr="009122F0">
        <w:rPr>
          <w:rFonts w:cs="Traditional Arabic"/>
        </w:rPr>
        <w:t>âlemdeki</w:t>
      </w:r>
      <w:r w:rsidR="00237A0D" w:rsidRPr="009122F0">
        <w:rPr>
          <w:rFonts w:cs="Traditional Arabic"/>
        </w:rPr>
        <w:t xml:space="preserve"> bütün Müslümanlar için çekici İslami noktalardan ve olgulardan biridir</w:t>
      </w:r>
      <w:r w:rsidR="00566A53" w:rsidRPr="009122F0">
        <w:rPr>
          <w:rFonts w:cs="Traditional Arabic"/>
        </w:rPr>
        <w:t xml:space="preserve">. </w:t>
      </w:r>
      <w:r w:rsidR="00237A0D" w:rsidRPr="009122F0">
        <w:rPr>
          <w:rFonts w:cs="Traditional Arabic"/>
        </w:rPr>
        <w:t>Zira bu olayda duygu ve iman meselesi bir arada bulunmaktadır</w:t>
      </w:r>
      <w:r w:rsidR="00566A53" w:rsidRPr="009122F0">
        <w:rPr>
          <w:rFonts w:cs="Traditional Arabic"/>
        </w:rPr>
        <w:t xml:space="preserve">. </w:t>
      </w:r>
      <w:r w:rsidR="00237A0D" w:rsidRPr="009122F0">
        <w:rPr>
          <w:rFonts w:cs="Traditional Arabic"/>
        </w:rPr>
        <w:t xml:space="preserve">Bu yüzden Müslümanlar ile ilgili sahnelerde bu ad ve </w:t>
      </w:r>
      <w:r w:rsidR="00651A75" w:rsidRPr="009122F0">
        <w:rPr>
          <w:rFonts w:cs="Traditional Arabic"/>
        </w:rPr>
        <w:t>yâdın</w:t>
      </w:r>
      <w:r w:rsidR="00237A0D" w:rsidRPr="009122F0">
        <w:rPr>
          <w:rFonts w:cs="Traditional Arabic"/>
        </w:rPr>
        <w:t xml:space="preserve"> etkinliği</w:t>
      </w:r>
      <w:r w:rsidR="00CF6693">
        <w:rPr>
          <w:rFonts w:cs="Traditional Arabic"/>
        </w:rPr>
        <w:t>,</w:t>
      </w:r>
      <w:r w:rsidR="00237A0D" w:rsidRPr="009122F0">
        <w:rPr>
          <w:rFonts w:cs="Traditional Arabic"/>
        </w:rPr>
        <w:t xml:space="preserve"> sadece imana dayalı olan ve de içinde duyguların rol oynamadığı diğer İslami olgulardan daha fazladır</w:t>
      </w:r>
      <w:r w:rsidR="00566A53" w:rsidRPr="009122F0">
        <w:rPr>
          <w:rFonts w:cs="Traditional Arabic"/>
        </w:rPr>
        <w:t xml:space="preserve">. </w:t>
      </w:r>
      <w:r w:rsidR="00237A0D" w:rsidRPr="009122F0">
        <w:rPr>
          <w:rFonts w:cs="Traditional Arabic"/>
        </w:rPr>
        <w:t xml:space="preserve">Bu yüzden de İslam </w:t>
      </w:r>
      <w:r w:rsidR="00651A75" w:rsidRPr="009122F0">
        <w:rPr>
          <w:rFonts w:cs="Traditional Arabic"/>
        </w:rPr>
        <w:t>âlemindeki</w:t>
      </w:r>
      <w:r w:rsidR="00237A0D" w:rsidRPr="009122F0">
        <w:rPr>
          <w:rFonts w:cs="Traditional Arabic"/>
        </w:rPr>
        <w:t xml:space="preserve"> bazı büyük mütefekkirler</w:t>
      </w:r>
      <w:r w:rsidR="00CF6693">
        <w:rPr>
          <w:rFonts w:cs="Traditional Arabic"/>
        </w:rPr>
        <w:t>,</w:t>
      </w:r>
      <w:r w:rsidR="00237A0D" w:rsidRPr="009122F0">
        <w:rPr>
          <w:rFonts w:cs="Traditional Arabic"/>
        </w:rPr>
        <w:t xml:space="preserve"> bizden önceki dönemlerde Müslümanların vahdet ve ameli ittihat noktalarının yüce </w:t>
      </w:r>
      <w:r w:rsidRPr="009122F0">
        <w:rPr>
          <w:rFonts w:cs="Traditional Arabic"/>
        </w:rPr>
        <w:t>Peygamber'in</w:t>
      </w:r>
      <w:r w:rsidR="00237A0D" w:rsidRPr="009122F0">
        <w:rPr>
          <w:rFonts w:cs="Traditional Arabic"/>
        </w:rPr>
        <w:t xml:space="preserve"> mukaddes adının</w:t>
      </w:r>
      <w:r w:rsidR="00566A53" w:rsidRPr="009122F0">
        <w:rPr>
          <w:rFonts w:cs="Traditional Arabic"/>
        </w:rPr>
        <w:t xml:space="preserve">, </w:t>
      </w:r>
      <w:r w:rsidR="00237A0D" w:rsidRPr="009122F0">
        <w:rPr>
          <w:rFonts w:cs="Traditional Arabic"/>
        </w:rPr>
        <w:t xml:space="preserve">ona imanın ve o muazzam nebinin </w:t>
      </w:r>
      <w:r w:rsidR="00651A75" w:rsidRPr="009122F0">
        <w:rPr>
          <w:rFonts w:cs="Traditional Arabic"/>
        </w:rPr>
        <w:t>yâdının</w:t>
      </w:r>
      <w:r w:rsidR="00237A0D" w:rsidRPr="009122F0">
        <w:rPr>
          <w:rFonts w:cs="Traditional Arabic"/>
        </w:rPr>
        <w:t xml:space="preserve"> olduğunu dile getirmişlerdir</w:t>
      </w:r>
      <w:r w:rsidR="00566A53" w:rsidRPr="009122F0">
        <w:rPr>
          <w:rFonts w:cs="Traditional Arabic"/>
        </w:rPr>
        <w:t xml:space="preserve">. </w:t>
      </w:r>
      <w:r w:rsidR="00237A0D" w:rsidRPr="009122F0">
        <w:rPr>
          <w:rFonts w:cs="Traditional Arabic"/>
        </w:rPr>
        <w:t>Bu söz oldukça doğru bir sözdür</w:t>
      </w:r>
      <w:r w:rsidR="00566A53" w:rsidRPr="009122F0">
        <w:rPr>
          <w:rFonts w:cs="Traditional Arabic"/>
        </w:rPr>
        <w:t xml:space="preserve">. </w:t>
      </w:r>
      <w:r w:rsidR="00237A0D" w:rsidRPr="009122F0">
        <w:rPr>
          <w:rStyle w:val="FootnoteReference"/>
          <w:rFonts w:cs="Traditional Arabic"/>
        </w:rPr>
        <w:footnoteReference w:id="811"/>
      </w:r>
    </w:p>
    <w:p w:rsidR="00237A0D" w:rsidRPr="009122F0" w:rsidRDefault="00237A0D" w:rsidP="00345F09">
      <w:pPr>
        <w:spacing w:line="300" w:lineRule="atLeast"/>
        <w:jc w:val="lowKashida"/>
        <w:rPr>
          <w:rFonts w:cs="Traditional Arabic"/>
        </w:rPr>
      </w:pPr>
      <w:r w:rsidRPr="009122F0">
        <w:rPr>
          <w:rFonts w:cs="Traditional Arabic"/>
        </w:rPr>
        <w:t xml:space="preserve">En büyük ve en iyi değerlerden biri de yaratılış </w:t>
      </w:r>
      <w:r w:rsidR="00651A75" w:rsidRPr="009122F0">
        <w:rPr>
          <w:rFonts w:cs="Traditional Arabic"/>
        </w:rPr>
        <w:t>âleminin</w:t>
      </w:r>
      <w:r w:rsidRPr="009122F0">
        <w:rPr>
          <w:rFonts w:cs="Traditional Arabic"/>
        </w:rPr>
        <w:t xml:space="preserve"> büyük şahsiyeti olan yüce </w:t>
      </w:r>
      <w:r w:rsidR="00F308EC" w:rsidRPr="009122F0">
        <w:rPr>
          <w:rFonts w:cs="Traditional Arabic"/>
        </w:rPr>
        <w:t>Peygamber'in</w:t>
      </w:r>
      <w:r w:rsidRPr="009122F0">
        <w:rPr>
          <w:rFonts w:cs="Traditional Arabic"/>
        </w:rPr>
        <w:t xml:space="preserve"> mübarek varlığıdır</w:t>
      </w:r>
      <w:r w:rsidR="00566A53" w:rsidRPr="009122F0">
        <w:rPr>
          <w:rFonts w:cs="Traditional Arabic"/>
        </w:rPr>
        <w:t xml:space="preserve">. </w:t>
      </w:r>
      <w:r w:rsidRPr="009122F0">
        <w:rPr>
          <w:rFonts w:cs="Traditional Arabic"/>
        </w:rPr>
        <w:t>Peygamber (s</w:t>
      </w:r>
      <w:r w:rsidR="00651A75">
        <w:rPr>
          <w:rFonts w:cs="Traditional Arabic"/>
        </w:rPr>
        <w:t>.</w:t>
      </w:r>
      <w:r w:rsidRPr="009122F0">
        <w:rPr>
          <w:rFonts w:cs="Traditional Arabic"/>
        </w:rPr>
        <w:t>a</w:t>
      </w:r>
      <w:r w:rsidR="00651A75">
        <w:rPr>
          <w:rFonts w:cs="Traditional Arabic"/>
        </w:rPr>
        <w:t>.</w:t>
      </w:r>
      <w:r w:rsidRPr="009122F0">
        <w:rPr>
          <w:rFonts w:cs="Traditional Arabic"/>
        </w:rPr>
        <w:t>a</w:t>
      </w:r>
      <w:r w:rsidR="00566A53" w:rsidRPr="009122F0">
        <w:rPr>
          <w:rFonts w:cs="Traditional Arabic"/>
        </w:rPr>
        <w:t xml:space="preserve">) </w:t>
      </w:r>
      <w:r w:rsidR="00CF6693">
        <w:rPr>
          <w:rFonts w:cs="Traditional Arabic"/>
        </w:rPr>
        <w:t>b</w:t>
      </w:r>
      <w:r w:rsidRPr="009122F0">
        <w:rPr>
          <w:rFonts w:cs="Traditional Arabic"/>
        </w:rPr>
        <w:t>ütün Müslümanların inançları ve duyguları hususunda merk</w:t>
      </w:r>
      <w:r w:rsidRPr="009122F0">
        <w:rPr>
          <w:rFonts w:cs="Traditional Arabic"/>
        </w:rPr>
        <w:t>e</w:t>
      </w:r>
      <w:r w:rsidRPr="009122F0">
        <w:rPr>
          <w:rFonts w:cs="Traditional Arabic"/>
        </w:rPr>
        <w:t>zi bir role sahiptir</w:t>
      </w:r>
      <w:r w:rsidR="00566A53" w:rsidRPr="009122F0">
        <w:rPr>
          <w:rFonts w:cs="Traditional Arabic"/>
        </w:rPr>
        <w:t xml:space="preserve">. </w:t>
      </w:r>
      <w:r w:rsidRPr="009122F0">
        <w:rPr>
          <w:rFonts w:cs="Traditional Arabic"/>
        </w:rPr>
        <w:t>İslami marifetler ve hakikatler arasında bütün Müslümanların duygu</w:t>
      </w:r>
      <w:r w:rsidR="00566A53" w:rsidRPr="009122F0">
        <w:rPr>
          <w:rFonts w:cs="Traditional Arabic"/>
        </w:rPr>
        <w:t xml:space="preserve">, </w:t>
      </w:r>
      <w:r w:rsidRPr="009122F0">
        <w:rPr>
          <w:rFonts w:cs="Traditional Arabic"/>
        </w:rPr>
        <w:t>inanç ve görüş noktasında muvafakat ettiği bir başka şey ya yoktur ya da oldukça azdır</w:t>
      </w:r>
      <w:r w:rsidR="00566A53" w:rsidRPr="009122F0">
        <w:rPr>
          <w:rFonts w:cs="Traditional Arabic"/>
        </w:rPr>
        <w:t xml:space="preserve">. </w:t>
      </w:r>
      <w:r w:rsidRPr="009122F0">
        <w:rPr>
          <w:rFonts w:cs="Traditional Arabic"/>
        </w:rPr>
        <w:t xml:space="preserve">Çünkü bunda duyguların büyük </w:t>
      </w:r>
      <w:r w:rsidR="00686030">
        <w:rPr>
          <w:rFonts w:cs="Traditional Arabic"/>
        </w:rPr>
        <w:t>bir</w:t>
      </w:r>
      <w:r w:rsidRPr="009122F0">
        <w:rPr>
          <w:rFonts w:cs="Traditional Arabic"/>
        </w:rPr>
        <w:t xml:space="preserve"> </w:t>
      </w:r>
      <w:r w:rsidR="00651A75" w:rsidRPr="009122F0">
        <w:rPr>
          <w:rFonts w:cs="Traditional Arabic"/>
        </w:rPr>
        <w:t>rolü</w:t>
      </w:r>
      <w:r w:rsidRPr="009122F0">
        <w:rPr>
          <w:rFonts w:cs="Traditional Arabic"/>
        </w:rPr>
        <w:t xml:space="preserve"> vardır</w:t>
      </w:r>
      <w:r w:rsidR="00566A53" w:rsidRPr="009122F0">
        <w:rPr>
          <w:rFonts w:cs="Traditional Arabic"/>
        </w:rPr>
        <w:t xml:space="preserve">. </w:t>
      </w:r>
      <w:r w:rsidR="00651A75" w:rsidRPr="009122F0">
        <w:rPr>
          <w:rFonts w:cs="Traditional Arabic"/>
        </w:rPr>
        <w:t xml:space="preserve">Duygulara önem vermeyen, muhabbet, teveccüh ve tevessüle inanmayan Müslüman topluluğundan ayrılmış bazı azınlıklar dışında bütün Müslümanlar </w:t>
      </w:r>
      <w:r w:rsidR="00651A75">
        <w:rPr>
          <w:rFonts w:cs="Traditional Arabic"/>
        </w:rPr>
        <w:t>N</w:t>
      </w:r>
      <w:r w:rsidR="00651A75" w:rsidRPr="009122F0">
        <w:rPr>
          <w:rFonts w:cs="Traditional Arabic"/>
        </w:rPr>
        <w:t>ebi</w:t>
      </w:r>
      <w:r w:rsidR="00651A75">
        <w:rPr>
          <w:rFonts w:cs="Traditional Arabic"/>
        </w:rPr>
        <w:t>y</w:t>
      </w:r>
      <w:r w:rsidR="00651A75" w:rsidRPr="009122F0">
        <w:rPr>
          <w:rFonts w:cs="Traditional Arabic"/>
        </w:rPr>
        <w:t>y</w:t>
      </w:r>
      <w:r w:rsidR="00651A75">
        <w:rPr>
          <w:rFonts w:cs="Traditional Arabic"/>
        </w:rPr>
        <w:t>-i E</w:t>
      </w:r>
      <w:r w:rsidR="00651A75" w:rsidRPr="009122F0">
        <w:rPr>
          <w:rFonts w:cs="Traditional Arabic"/>
        </w:rPr>
        <w:t>krem</w:t>
      </w:r>
      <w:r w:rsidR="00651A75">
        <w:rPr>
          <w:rFonts w:cs="Traditional Arabic"/>
        </w:rPr>
        <w:t>'</w:t>
      </w:r>
      <w:r w:rsidR="00651A75" w:rsidRPr="009122F0">
        <w:rPr>
          <w:rFonts w:cs="Traditional Arabic"/>
        </w:rPr>
        <w:t xml:space="preserve">e (s.a.a) oranla </w:t>
      </w:r>
      <w:r w:rsidR="00651A75" w:rsidRPr="009122F0">
        <w:rPr>
          <w:rFonts w:cs="Traditional Arabic"/>
        </w:rPr>
        <w:lastRenderedPageBreak/>
        <w:t>sevgi ve muhabbet izharında bulunmakta, duygusal yaklaşmakta ve yüce duygular taş</w:t>
      </w:r>
      <w:r w:rsidR="00651A75" w:rsidRPr="009122F0">
        <w:rPr>
          <w:rFonts w:cs="Traditional Arabic"/>
        </w:rPr>
        <w:t>ı</w:t>
      </w:r>
      <w:r w:rsidR="00651A75" w:rsidRPr="009122F0">
        <w:rPr>
          <w:rFonts w:cs="Traditional Arabic"/>
        </w:rPr>
        <w:t xml:space="preserve">maktadır. </w:t>
      </w:r>
      <w:r w:rsidRPr="009122F0">
        <w:rPr>
          <w:rStyle w:val="FootnoteReference"/>
          <w:rFonts w:cs="Traditional Arabic"/>
        </w:rPr>
        <w:footnoteReference w:id="812"/>
      </w:r>
    </w:p>
    <w:p w:rsidR="00237A0D" w:rsidRPr="009122F0" w:rsidRDefault="00237A0D" w:rsidP="00345F09">
      <w:pPr>
        <w:spacing w:line="300" w:lineRule="atLeast"/>
        <w:jc w:val="lowKashida"/>
        <w:rPr>
          <w:rFonts w:cs="Traditional Arabic"/>
        </w:rPr>
      </w:pPr>
    </w:p>
    <w:p w:rsidR="00237A0D" w:rsidRPr="009122F0" w:rsidRDefault="00237A0D" w:rsidP="00345F09">
      <w:pPr>
        <w:pStyle w:val="Heading1"/>
        <w:spacing w:line="300" w:lineRule="atLeast"/>
        <w:jc w:val="lowKashida"/>
        <w:rPr>
          <w:rFonts w:cs="Traditional Arabic"/>
        </w:rPr>
      </w:pPr>
      <w:bookmarkStart w:id="300" w:name="_Toc221706626"/>
      <w:r w:rsidRPr="009122F0">
        <w:rPr>
          <w:rFonts w:cs="Traditional Arabic"/>
        </w:rPr>
        <w:t>1</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Pr="009122F0">
        <w:rPr>
          <w:rFonts w:cs="Traditional Arabic"/>
        </w:rPr>
        <w:t>Amelde Peygamber</w:t>
      </w:r>
      <w:r w:rsidR="00344C02">
        <w:rPr>
          <w:rFonts w:cs="Traditional Arabic"/>
        </w:rPr>
        <w:t>'</w:t>
      </w:r>
      <w:r w:rsidRPr="009122F0">
        <w:rPr>
          <w:rFonts w:cs="Traditional Arabic"/>
        </w:rPr>
        <w:t xml:space="preserve">e </w:t>
      </w:r>
      <w:r w:rsidR="009122F0" w:rsidRPr="009122F0">
        <w:rPr>
          <w:rFonts w:cs="Traditional Arabic"/>
        </w:rPr>
        <w:t>(s.a.a)</w:t>
      </w:r>
      <w:r w:rsidR="00566A53" w:rsidRPr="009122F0">
        <w:rPr>
          <w:rFonts w:cs="Traditional Arabic"/>
        </w:rPr>
        <w:t xml:space="preserve"> </w:t>
      </w:r>
      <w:r w:rsidRPr="009122F0">
        <w:rPr>
          <w:rFonts w:cs="Traditional Arabic"/>
        </w:rPr>
        <w:t>itaat etmek ve tabi olmak</w:t>
      </w:r>
      <w:bookmarkEnd w:id="300"/>
    </w:p>
    <w:p w:rsidR="00237A0D" w:rsidRPr="009122F0" w:rsidRDefault="00237A0D" w:rsidP="00345F09">
      <w:pPr>
        <w:spacing w:line="300" w:lineRule="atLeast"/>
        <w:jc w:val="lowKashida"/>
        <w:rPr>
          <w:rFonts w:cs="Traditional Arabic"/>
        </w:rPr>
      </w:pPr>
      <w:r w:rsidRPr="009122F0">
        <w:rPr>
          <w:rFonts w:cs="Traditional Arabic"/>
        </w:rPr>
        <w:t xml:space="preserve">Bizim büyük ve değerli önderimiz imam Humeyni'nin iftihar edilecek hususlarından </w:t>
      </w:r>
      <w:r w:rsidR="00686030">
        <w:rPr>
          <w:rFonts w:cs="Traditional Arabic"/>
        </w:rPr>
        <w:t>bir</w:t>
      </w:r>
      <w:r w:rsidRPr="009122F0">
        <w:rPr>
          <w:rFonts w:cs="Traditional Arabic"/>
        </w:rPr>
        <w:t xml:space="preserve"> de bir ümmetin </w:t>
      </w:r>
      <w:r w:rsidR="00F308EC" w:rsidRPr="009122F0">
        <w:rPr>
          <w:rFonts w:cs="Traditional Arabic"/>
        </w:rPr>
        <w:t>Peygamber'in</w:t>
      </w:r>
      <w:r w:rsidRPr="009122F0">
        <w:rPr>
          <w:rFonts w:cs="Traditional Arabic"/>
        </w:rPr>
        <w:t xml:space="preserve"> sözleri ile amel edebileceğini göstermesidir</w:t>
      </w:r>
      <w:r w:rsidR="00566A53" w:rsidRPr="009122F0">
        <w:rPr>
          <w:rFonts w:cs="Traditional Arabic"/>
        </w:rPr>
        <w:t xml:space="preserve">. </w:t>
      </w:r>
      <w:r w:rsidRPr="009122F0">
        <w:rPr>
          <w:rFonts w:cs="Traditional Arabic"/>
        </w:rPr>
        <w:t xml:space="preserve">Peygamber ve masum olmayan insanların şahsiyeti </w:t>
      </w:r>
      <w:r w:rsidR="00F308EC" w:rsidRPr="009122F0">
        <w:rPr>
          <w:rFonts w:cs="Traditional Arabic"/>
        </w:rPr>
        <w:t>Peygamber'in</w:t>
      </w:r>
      <w:r w:rsidRPr="009122F0">
        <w:rPr>
          <w:rFonts w:cs="Traditional Arabic"/>
        </w:rPr>
        <w:t xml:space="preserve"> o yüce şahsiyeti ile mukayese edilebilir mi? </w:t>
      </w:r>
      <w:r w:rsidR="00526E8F">
        <w:rPr>
          <w:rFonts w:cs="Traditional Arabic"/>
        </w:rPr>
        <w:t>Peygamber</w:t>
      </w:r>
      <w:r w:rsidRPr="009122F0">
        <w:rPr>
          <w:rFonts w:cs="Traditional Arabic"/>
        </w:rPr>
        <w:t xml:space="preserve"> o toplumu vücuda getirdi</w:t>
      </w:r>
      <w:r w:rsidR="00344C02">
        <w:rPr>
          <w:rFonts w:cs="Traditional Arabic"/>
        </w:rPr>
        <w:t>;</w:t>
      </w:r>
      <w:r w:rsidRPr="009122F0">
        <w:rPr>
          <w:rFonts w:cs="Traditional Arabic"/>
        </w:rPr>
        <w:t xml:space="preserve"> ama ardında istenmeyen olaylar vücuda geldi</w:t>
      </w:r>
      <w:r w:rsidR="00344C02">
        <w:rPr>
          <w:rFonts w:cs="Traditional Arabic"/>
        </w:rPr>
        <w:t>.</w:t>
      </w:r>
      <w:r w:rsidRPr="009122F0">
        <w:rPr>
          <w:rFonts w:cs="Traditional Arabic"/>
        </w:rPr>
        <w:t xml:space="preserve"> </w:t>
      </w:r>
      <w:r w:rsidR="00344C02">
        <w:rPr>
          <w:rFonts w:cs="Traditional Arabic"/>
        </w:rPr>
        <w:t>A</w:t>
      </w:r>
      <w:r w:rsidRPr="009122F0">
        <w:rPr>
          <w:rFonts w:cs="Traditional Arabic"/>
        </w:rPr>
        <w:t xml:space="preserve">caba her İslami </w:t>
      </w:r>
      <w:r w:rsidR="00651A75" w:rsidRPr="009122F0">
        <w:rPr>
          <w:rFonts w:cs="Traditional Arabic"/>
        </w:rPr>
        <w:t>toplumun</w:t>
      </w:r>
      <w:r w:rsidRPr="009122F0">
        <w:rPr>
          <w:rFonts w:cs="Traditional Arabic"/>
        </w:rPr>
        <w:t xml:space="preserve"> </w:t>
      </w:r>
      <w:r w:rsidR="00651A75" w:rsidRPr="009122F0">
        <w:rPr>
          <w:rFonts w:cs="Traditional Arabic"/>
        </w:rPr>
        <w:t>akıbeti</w:t>
      </w:r>
      <w:r w:rsidRPr="009122F0">
        <w:rPr>
          <w:rFonts w:cs="Traditional Arabic"/>
        </w:rPr>
        <w:t xml:space="preserve"> aynı mı olacak? Eğer ibret alınırsa hayır</w:t>
      </w:r>
      <w:r w:rsidR="00344C02">
        <w:rPr>
          <w:rFonts w:cs="Traditional Arabic"/>
        </w:rPr>
        <w:t>;</w:t>
      </w:r>
      <w:r w:rsidRPr="009122F0">
        <w:rPr>
          <w:rFonts w:cs="Traditional Arabic"/>
        </w:rPr>
        <w:t xml:space="preserve"> ama eğer ibret alınmazsa</w:t>
      </w:r>
      <w:r w:rsidR="00344C02">
        <w:rPr>
          <w:rFonts w:cs="Traditional Arabic"/>
        </w:rPr>
        <w:t>,</w:t>
      </w:r>
      <w:r w:rsidRPr="009122F0">
        <w:rPr>
          <w:rFonts w:cs="Traditional Arabic"/>
        </w:rPr>
        <w:t xml:space="preserve"> evet</w:t>
      </w:r>
      <w:r w:rsidR="00566A53" w:rsidRPr="009122F0">
        <w:rPr>
          <w:rFonts w:cs="Traditional Arabic"/>
        </w:rPr>
        <w:t xml:space="preserve">. </w:t>
      </w:r>
      <w:r w:rsidRPr="009122F0">
        <w:rPr>
          <w:rStyle w:val="FootnoteReference"/>
          <w:rFonts w:cs="Traditional Arabic"/>
        </w:rPr>
        <w:footnoteReference w:id="813"/>
      </w:r>
    </w:p>
    <w:p w:rsidR="00237A0D" w:rsidRPr="009122F0" w:rsidRDefault="00237A0D" w:rsidP="00345F09">
      <w:pPr>
        <w:spacing w:line="300" w:lineRule="atLeast"/>
        <w:jc w:val="lowKashida"/>
        <w:rPr>
          <w:rFonts w:cs="Traditional Arabic"/>
        </w:rPr>
      </w:pPr>
    </w:p>
    <w:p w:rsidR="00237A0D" w:rsidRPr="009122F0" w:rsidRDefault="00237A0D" w:rsidP="00345F09">
      <w:pPr>
        <w:pStyle w:val="Heading1"/>
        <w:spacing w:line="300" w:lineRule="atLeast"/>
        <w:jc w:val="lowKashida"/>
        <w:rPr>
          <w:rFonts w:cs="Traditional Arabic"/>
        </w:rPr>
      </w:pPr>
      <w:bookmarkStart w:id="301" w:name="_Toc221706627"/>
      <w:r w:rsidRPr="009122F0">
        <w:rPr>
          <w:rFonts w:cs="Traditional Arabic"/>
        </w:rPr>
        <w:t>1</w:t>
      </w:r>
      <w:r w:rsidR="00566A53" w:rsidRPr="009122F0">
        <w:rPr>
          <w:rFonts w:cs="Traditional Arabic"/>
        </w:rPr>
        <w:t xml:space="preserve">- </w:t>
      </w:r>
      <w:r w:rsidRPr="009122F0">
        <w:rPr>
          <w:rFonts w:cs="Traditional Arabic"/>
        </w:rPr>
        <w:t>3</w:t>
      </w:r>
      <w:r w:rsidR="00566A53" w:rsidRPr="009122F0">
        <w:rPr>
          <w:rFonts w:cs="Traditional Arabic"/>
        </w:rPr>
        <w:t xml:space="preserve">- </w:t>
      </w:r>
      <w:r w:rsidR="00F308EC" w:rsidRPr="009122F0">
        <w:rPr>
          <w:rFonts w:cs="Traditional Arabic"/>
        </w:rPr>
        <w:t>Peygamber'in</w:t>
      </w:r>
      <w:r w:rsidRPr="009122F0">
        <w:rPr>
          <w:rFonts w:cs="Traditional Arabic"/>
        </w:rPr>
        <w:t xml:space="preserve"> Ortaya koyduğu değerleri koruma </w:t>
      </w:r>
      <w:r w:rsidR="00651A75" w:rsidRPr="009122F0">
        <w:rPr>
          <w:rFonts w:cs="Traditional Arabic"/>
        </w:rPr>
        <w:t>hususunda</w:t>
      </w:r>
      <w:r w:rsidRPr="009122F0">
        <w:rPr>
          <w:rFonts w:cs="Traditional Arabic"/>
        </w:rPr>
        <w:t xml:space="preserve"> </w:t>
      </w:r>
      <w:r w:rsidR="00651A75" w:rsidRPr="009122F0">
        <w:rPr>
          <w:rFonts w:cs="Traditional Arabic"/>
        </w:rPr>
        <w:t>ihmalkârlık</w:t>
      </w:r>
      <w:bookmarkEnd w:id="301"/>
    </w:p>
    <w:p w:rsidR="00237A0D" w:rsidRPr="009122F0" w:rsidRDefault="00237A0D" w:rsidP="00345F09">
      <w:pPr>
        <w:spacing w:line="300" w:lineRule="atLeast"/>
        <w:jc w:val="lowKashida"/>
        <w:rPr>
          <w:rFonts w:cs="Traditional Arabic"/>
        </w:rPr>
      </w:pPr>
      <w:r w:rsidRPr="009122F0">
        <w:rPr>
          <w:rFonts w:cs="Traditional Arabic"/>
        </w:rPr>
        <w:t xml:space="preserve">Asırlar geçtikten sonra Müslümanlar </w:t>
      </w:r>
      <w:r w:rsidR="005407EB">
        <w:rPr>
          <w:rFonts w:cs="Traditional Arabic"/>
        </w:rPr>
        <w:t>K</w:t>
      </w:r>
      <w:r w:rsidR="00661D17" w:rsidRPr="009122F0">
        <w:rPr>
          <w:rFonts w:cs="Traditional Arabic"/>
        </w:rPr>
        <w:t>ur</w:t>
      </w:r>
      <w:r w:rsidR="005407EB">
        <w:rPr>
          <w:rFonts w:cs="Traditional Arabic"/>
        </w:rPr>
        <w:t>'</w:t>
      </w:r>
      <w:r w:rsidR="00661D17" w:rsidRPr="009122F0">
        <w:rPr>
          <w:rFonts w:cs="Traditional Arabic"/>
        </w:rPr>
        <w:t>an</w:t>
      </w:r>
      <w:r w:rsidR="005407EB">
        <w:rPr>
          <w:rFonts w:cs="Traditional Arabic"/>
        </w:rPr>
        <w:t>'</w:t>
      </w:r>
      <w:r w:rsidR="00661D17" w:rsidRPr="009122F0">
        <w:rPr>
          <w:rFonts w:cs="Traditional Arabic"/>
        </w:rPr>
        <w:t xml:space="preserve">ı </w:t>
      </w:r>
      <w:r w:rsidRPr="009122F0">
        <w:rPr>
          <w:rFonts w:cs="Traditional Arabic"/>
        </w:rPr>
        <w:t xml:space="preserve">unuttular </w:t>
      </w:r>
      <w:r w:rsidR="00651A75">
        <w:rPr>
          <w:rFonts w:cs="Traditional Arabic"/>
        </w:rPr>
        <w:t>K</w:t>
      </w:r>
      <w:r w:rsidR="00651A75" w:rsidRPr="009122F0">
        <w:rPr>
          <w:rFonts w:cs="Traditional Arabic"/>
        </w:rPr>
        <w:t>ur'</w:t>
      </w:r>
      <w:r w:rsidR="00651A75">
        <w:rPr>
          <w:rFonts w:cs="Traditional Arabic"/>
        </w:rPr>
        <w:t>an'ın</w:t>
      </w:r>
      <w:r w:rsidRPr="009122F0">
        <w:rPr>
          <w:rFonts w:cs="Traditional Arabic"/>
        </w:rPr>
        <w:t xml:space="preserve"> metot ve çizgilerini hayatından sildiler veya kötü anlamaya başladılar ya da bilerek tahrif ettiler veya öyle anladılar da cesaret ile teşebbüste bulunamadılar</w:t>
      </w:r>
      <w:r w:rsidR="00566A53" w:rsidRPr="009122F0">
        <w:rPr>
          <w:rFonts w:cs="Traditional Arabic"/>
        </w:rPr>
        <w:t xml:space="preserve">. </w:t>
      </w:r>
      <w:r w:rsidRPr="009122F0">
        <w:rPr>
          <w:rFonts w:cs="Traditional Arabic"/>
        </w:rPr>
        <w:t>Ya da teşebbüste ettiler</w:t>
      </w:r>
      <w:r w:rsidR="00566A53" w:rsidRPr="009122F0">
        <w:rPr>
          <w:rFonts w:cs="Traditional Arabic"/>
        </w:rPr>
        <w:t xml:space="preserve">, </w:t>
      </w:r>
      <w:r w:rsidRPr="009122F0">
        <w:rPr>
          <w:rFonts w:cs="Traditional Arabic"/>
        </w:rPr>
        <w:t>bir takım ürünler de elde ettiler</w:t>
      </w:r>
      <w:r w:rsidR="005407EB">
        <w:rPr>
          <w:rFonts w:cs="Traditional Arabic"/>
        </w:rPr>
        <w:t>;</w:t>
      </w:r>
      <w:r w:rsidRPr="009122F0">
        <w:rPr>
          <w:rFonts w:cs="Traditional Arabic"/>
        </w:rPr>
        <w:t xml:space="preserve"> ama o ürünleri savunma ve koruma hususunda fedakarlık göstermediler</w:t>
      </w:r>
      <w:r w:rsidR="00566A53" w:rsidRPr="009122F0">
        <w:rPr>
          <w:rFonts w:cs="Traditional Arabic"/>
        </w:rPr>
        <w:t xml:space="preserve">. </w:t>
      </w:r>
      <w:r w:rsidRPr="009122F0">
        <w:rPr>
          <w:rFonts w:cs="Traditional Arabic"/>
        </w:rPr>
        <w:t xml:space="preserve">Veya </w:t>
      </w:r>
      <w:r w:rsidR="00DF5F10">
        <w:rPr>
          <w:rFonts w:cs="Traditional Arabic"/>
        </w:rPr>
        <w:t>İslam'ın</w:t>
      </w:r>
      <w:r w:rsidRPr="009122F0">
        <w:rPr>
          <w:rFonts w:cs="Traditional Arabic"/>
        </w:rPr>
        <w:t xml:space="preserve"> ilk yıllarında da </w:t>
      </w:r>
      <w:r w:rsidR="00F308EC" w:rsidRPr="009122F0">
        <w:rPr>
          <w:rFonts w:cs="Traditional Arabic"/>
        </w:rPr>
        <w:t>Peygamber'in</w:t>
      </w:r>
      <w:r w:rsidRPr="009122F0">
        <w:rPr>
          <w:rFonts w:cs="Traditional Arabic"/>
        </w:rPr>
        <w:t xml:space="preserve"> sözünü anlamıyor veya ona teşebbüste bulunma cesaretini gösteremiyor ve korkuyorlardı</w:t>
      </w:r>
      <w:r w:rsidR="00566A53" w:rsidRPr="009122F0">
        <w:rPr>
          <w:rFonts w:cs="Traditional Arabic"/>
        </w:rPr>
        <w:t xml:space="preserve">. </w:t>
      </w:r>
      <w:r w:rsidRPr="009122F0">
        <w:rPr>
          <w:rFonts w:cs="Traditional Arabic"/>
        </w:rPr>
        <w:t xml:space="preserve">Nitekim bu tür bazı kimseler </w:t>
      </w:r>
      <w:r w:rsidR="00651A75" w:rsidRPr="009122F0">
        <w:rPr>
          <w:rFonts w:cs="Traditional Arabic"/>
        </w:rPr>
        <w:t>hakkında</w:t>
      </w:r>
      <w:r w:rsidRPr="009122F0">
        <w:rPr>
          <w:rFonts w:cs="Traditional Arabic"/>
        </w:rPr>
        <w:t xml:space="preserve"> </w:t>
      </w:r>
      <w:r w:rsidR="009B21B0">
        <w:rPr>
          <w:rFonts w:cs="Traditional Arabic"/>
        </w:rPr>
        <w:t>Kur'an</w:t>
      </w:r>
      <w:r w:rsidR="00661D17" w:rsidRPr="009122F0">
        <w:rPr>
          <w:rFonts w:cs="Traditional Arabic"/>
        </w:rPr>
        <w:t xml:space="preserve"> </w:t>
      </w:r>
      <w:r w:rsidRPr="009122F0">
        <w:rPr>
          <w:rFonts w:cs="Traditional Arabic"/>
        </w:rPr>
        <w:t>Kerim şu işarette bulunmaktadır</w:t>
      </w:r>
      <w:r w:rsidR="005C6F08">
        <w:rPr>
          <w:rFonts w:cs="Traditional Arabic"/>
        </w:rPr>
        <w:t xml:space="preserve"> </w:t>
      </w:r>
      <w:r w:rsidR="000118D8" w:rsidRPr="000118D8">
        <w:rPr>
          <w:rFonts w:cs="Traditional Arabic"/>
          <w:b/>
          <w:bCs/>
          <w:rtl/>
        </w:rPr>
        <w:t>يَقُولُونَ إِنَّ بُيُوتَنَا عَوْرَةٌ وَمَا هِيَ بِعَوْرَةٍ إِن يُرِيدُونَ إِلَّا فِرَارًا</w:t>
      </w:r>
      <w:r w:rsidR="002A2A95" w:rsidRPr="002A2A95">
        <w:t xml:space="preserve"> </w:t>
      </w:r>
      <w:r w:rsidR="002A2A95" w:rsidRPr="002A2A95">
        <w:rPr>
          <w:rFonts w:cs="Traditional Arabic"/>
          <w:b/>
          <w:bCs/>
        </w:rPr>
        <w:t>“Evler</w:t>
      </w:r>
      <w:r w:rsidR="002A2A95" w:rsidRPr="002A2A95">
        <w:rPr>
          <w:rFonts w:cs="Traditional Arabic"/>
          <w:b/>
          <w:bCs/>
        </w:rPr>
        <w:t>i</w:t>
      </w:r>
      <w:r w:rsidR="002A2A95" w:rsidRPr="002A2A95">
        <w:rPr>
          <w:rFonts w:cs="Traditional Arabic"/>
          <w:b/>
          <w:bCs/>
        </w:rPr>
        <w:t>miz açık (korumasız)” diyerek izin istiyorlardı. Oysa evleri açık (korumasız) değildi. Onlar sadece kaçmak istiyorlardı.</w:t>
      </w:r>
      <w:r w:rsidR="002A2A95">
        <w:rPr>
          <w:rFonts w:cs="Traditional Arabic"/>
          <w:b/>
          <w:bCs/>
        </w:rPr>
        <w:t>"</w:t>
      </w:r>
      <w:r w:rsidRPr="009122F0">
        <w:rPr>
          <w:rStyle w:val="FootnoteReference"/>
          <w:rFonts w:cs="Traditional Arabic"/>
        </w:rPr>
        <w:footnoteReference w:id="814"/>
      </w:r>
    </w:p>
    <w:p w:rsidR="00237A0D" w:rsidRPr="009122F0" w:rsidRDefault="00237A0D" w:rsidP="00345F09">
      <w:pPr>
        <w:spacing w:line="300" w:lineRule="atLeast"/>
        <w:jc w:val="lowKashida"/>
        <w:rPr>
          <w:rFonts w:cs="Traditional Arabic"/>
        </w:rPr>
      </w:pPr>
      <w:r w:rsidRPr="009122F0">
        <w:rPr>
          <w:rFonts w:cs="Traditional Arabic"/>
        </w:rPr>
        <w:t>Ya da elde ettikleri değerler hususunda fedakarlık etmemiş olmasalardı</w:t>
      </w:r>
      <w:r w:rsidR="005407EB">
        <w:rPr>
          <w:rFonts w:cs="Traditional Arabic"/>
        </w:rPr>
        <w:t>,</w:t>
      </w:r>
      <w:r w:rsidRPr="009122F0">
        <w:rPr>
          <w:rFonts w:cs="Traditional Arabic"/>
        </w:rPr>
        <w:t xml:space="preserve"> bu değerler bu güne asla kalmaz</w:t>
      </w:r>
      <w:r w:rsidR="00680F64">
        <w:rPr>
          <w:rFonts w:cs="Traditional Arabic"/>
        </w:rPr>
        <w:t>d</w:t>
      </w:r>
      <w:r w:rsidRPr="009122F0">
        <w:rPr>
          <w:rFonts w:cs="Traditional Arabic"/>
        </w:rPr>
        <w:t>ı</w:t>
      </w:r>
      <w:r w:rsidR="00566A53" w:rsidRPr="009122F0">
        <w:rPr>
          <w:rFonts w:cs="Traditional Arabic"/>
        </w:rPr>
        <w:t xml:space="preserve">. </w:t>
      </w:r>
      <w:r w:rsidRPr="009122F0">
        <w:rPr>
          <w:rStyle w:val="FootnoteReference"/>
          <w:rFonts w:cs="Traditional Arabic"/>
        </w:rPr>
        <w:footnoteReference w:id="815"/>
      </w:r>
    </w:p>
    <w:p w:rsidR="00237A0D" w:rsidRPr="003113BE" w:rsidRDefault="00237A0D" w:rsidP="003113BE">
      <w:pPr>
        <w:ind w:left="284" w:firstLine="0"/>
      </w:pPr>
    </w:p>
    <w:p w:rsidR="00237A0D" w:rsidRPr="009122F0" w:rsidRDefault="00237A0D" w:rsidP="00345F09">
      <w:pPr>
        <w:pStyle w:val="Heading1"/>
        <w:spacing w:line="300" w:lineRule="atLeast"/>
        <w:jc w:val="lowKashida"/>
        <w:rPr>
          <w:rFonts w:cs="Traditional Arabic"/>
        </w:rPr>
      </w:pPr>
      <w:bookmarkStart w:id="302" w:name="_Toc221706628"/>
      <w:r w:rsidRPr="009122F0">
        <w:rPr>
          <w:rFonts w:cs="Traditional Arabic"/>
        </w:rPr>
        <w:lastRenderedPageBreak/>
        <w:t>2</w:t>
      </w:r>
      <w:r w:rsidR="00566A53" w:rsidRPr="009122F0">
        <w:rPr>
          <w:rFonts w:cs="Traditional Arabic"/>
        </w:rPr>
        <w:t xml:space="preserve">- </w:t>
      </w:r>
      <w:r w:rsidRPr="009122F0">
        <w:rPr>
          <w:rFonts w:cs="Traditional Arabic"/>
        </w:rPr>
        <w:t>Düşmanlar ve kafirler</w:t>
      </w:r>
      <w:bookmarkEnd w:id="302"/>
    </w:p>
    <w:p w:rsidR="00237A0D" w:rsidRPr="009122F0" w:rsidRDefault="00237A0D" w:rsidP="00345F09">
      <w:pPr>
        <w:pStyle w:val="Heading1"/>
        <w:spacing w:line="300" w:lineRule="atLeast"/>
        <w:jc w:val="lowKashida"/>
        <w:rPr>
          <w:rFonts w:cs="Traditional Arabic"/>
        </w:rPr>
      </w:pPr>
      <w:bookmarkStart w:id="303" w:name="_Toc221706629"/>
      <w:r w:rsidRPr="009122F0">
        <w:rPr>
          <w:rFonts w:cs="Traditional Arabic"/>
        </w:rPr>
        <w:t>2</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00F308EC" w:rsidRPr="009122F0">
        <w:rPr>
          <w:rFonts w:cs="Traditional Arabic"/>
        </w:rPr>
        <w:t>Peygamber'in</w:t>
      </w:r>
      <w:r w:rsidRPr="009122F0">
        <w:rPr>
          <w:rFonts w:cs="Traditional Arabic"/>
        </w:rPr>
        <w:t xml:space="preserve"> çehresini lekelemek</w:t>
      </w:r>
      <w:bookmarkEnd w:id="303"/>
    </w:p>
    <w:p w:rsidR="00237A0D" w:rsidRPr="009122F0" w:rsidRDefault="00DF5F10" w:rsidP="00345F09">
      <w:pPr>
        <w:spacing w:line="300" w:lineRule="atLeast"/>
        <w:jc w:val="lowKashida"/>
        <w:rPr>
          <w:rFonts w:cs="Traditional Arabic"/>
        </w:rPr>
      </w:pPr>
      <w:r>
        <w:rPr>
          <w:rFonts w:cs="Traditional Arabic"/>
        </w:rPr>
        <w:t>İslam'ın</w:t>
      </w:r>
      <w:r w:rsidR="00237A0D" w:rsidRPr="009122F0">
        <w:rPr>
          <w:rFonts w:cs="Traditional Arabic"/>
        </w:rPr>
        <w:t xml:space="preserve"> yeminli düşmanları İslam ile savaşmanın yol</w:t>
      </w:r>
      <w:r w:rsidR="001B2AB3">
        <w:rPr>
          <w:rFonts w:cs="Traditional Arabic"/>
        </w:rPr>
        <w:t>lar</w:t>
      </w:r>
      <w:r w:rsidR="00237A0D" w:rsidRPr="009122F0">
        <w:rPr>
          <w:rFonts w:cs="Traditional Arabic"/>
        </w:rPr>
        <w:t xml:space="preserve">ından birinin de </w:t>
      </w:r>
      <w:r>
        <w:rPr>
          <w:rFonts w:cs="Traditional Arabic"/>
        </w:rPr>
        <w:t>İslam'ın</w:t>
      </w:r>
      <w:r w:rsidR="00237A0D" w:rsidRPr="009122F0">
        <w:rPr>
          <w:rFonts w:cs="Traditional Arabic"/>
        </w:rPr>
        <w:t xml:space="preserve"> yüce </w:t>
      </w:r>
      <w:r w:rsidR="004D1EF3">
        <w:rPr>
          <w:rFonts w:cs="Traditional Arabic"/>
        </w:rPr>
        <w:t>Peygamber</w:t>
      </w:r>
      <w:r>
        <w:rPr>
          <w:rFonts w:cs="Traditional Arabic"/>
        </w:rPr>
        <w:t>i</w:t>
      </w:r>
      <w:r w:rsidR="004D1EF3">
        <w:rPr>
          <w:rFonts w:cs="Traditional Arabic"/>
        </w:rPr>
        <w:t>'</w:t>
      </w:r>
      <w:r>
        <w:rPr>
          <w:rFonts w:cs="Traditional Arabic"/>
        </w:rPr>
        <w:t>n</w:t>
      </w:r>
      <w:r w:rsidR="00237A0D" w:rsidRPr="009122F0">
        <w:rPr>
          <w:rFonts w:cs="Traditional Arabic"/>
        </w:rPr>
        <w:t xml:space="preserve">in çehresini lekelemek olduğunu </w:t>
      </w:r>
      <w:r w:rsidR="009B21B0" w:rsidRPr="009122F0">
        <w:rPr>
          <w:rFonts w:cs="Traditional Arabic"/>
        </w:rPr>
        <w:t>çok iyi</w:t>
      </w:r>
      <w:r w:rsidR="004D1EF3">
        <w:rPr>
          <w:rFonts w:cs="Traditional Arabic"/>
        </w:rPr>
        <w:t xml:space="preserve"> anlamışlar</w:t>
      </w:r>
      <w:r w:rsidR="00237A0D" w:rsidRPr="009122F0">
        <w:rPr>
          <w:rFonts w:cs="Traditional Arabic"/>
        </w:rPr>
        <w:t xml:space="preserve"> ve bu hususta da </w:t>
      </w:r>
      <w:r w:rsidR="009B21B0" w:rsidRPr="009122F0">
        <w:rPr>
          <w:rFonts w:cs="Traditional Arabic"/>
        </w:rPr>
        <w:t>bir</w:t>
      </w:r>
      <w:r w:rsidR="00237A0D" w:rsidRPr="009122F0">
        <w:rPr>
          <w:rFonts w:cs="Traditional Arabic"/>
        </w:rPr>
        <w:t xml:space="preserve"> çok işler yapmışlar ve gayre</w:t>
      </w:r>
      <w:r w:rsidR="00237A0D" w:rsidRPr="009122F0">
        <w:rPr>
          <w:rFonts w:cs="Traditional Arabic"/>
        </w:rPr>
        <w:t>t</w:t>
      </w:r>
      <w:r w:rsidR="004D1EF3">
        <w:rPr>
          <w:rFonts w:cs="Traditional Arabic"/>
        </w:rPr>
        <w:t>ler göstermişlerdir</w:t>
      </w:r>
      <w:r w:rsidR="00566A53" w:rsidRPr="009122F0">
        <w:rPr>
          <w:rFonts w:cs="Traditional Arabic"/>
        </w:rPr>
        <w:t xml:space="preserve">. </w:t>
      </w:r>
      <w:r w:rsidR="00237A0D" w:rsidRPr="009122F0">
        <w:rPr>
          <w:rStyle w:val="FootnoteReference"/>
          <w:rFonts w:cs="Traditional Arabic"/>
        </w:rPr>
        <w:footnoteReference w:id="816"/>
      </w:r>
    </w:p>
    <w:p w:rsidR="00237A0D" w:rsidRPr="009122F0" w:rsidRDefault="00237A0D" w:rsidP="00345F09">
      <w:pPr>
        <w:spacing w:line="300" w:lineRule="atLeast"/>
        <w:jc w:val="lowKashida"/>
        <w:rPr>
          <w:rFonts w:cs="Traditional Arabic"/>
        </w:rPr>
      </w:pPr>
    </w:p>
    <w:p w:rsidR="00237A0D" w:rsidRPr="009122F0" w:rsidRDefault="00237A0D" w:rsidP="00345F09">
      <w:pPr>
        <w:pStyle w:val="Heading1"/>
        <w:jc w:val="lowKashida"/>
      </w:pPr>
      <w:bookmarkStart w:id="304" w:name="_Toc221706630"/>
      <w:r w:rsidRPr="009122F0">
        <w:t>2</w:t>
      </w:r>
      <w:r w:rsidR="00566A53" w:rsidRPr="009122F0">
        <w:t xml:space="preserve">- </w:t>
      </w:r>
      <w:r w:rsidRPr="009122F0">
        <w:t>2</w:t>
      </w:r>
      <w:r w:rsidR="00566A53" w:rsidRPr="009122F0">
        <w:t xml:space="preserve">- </w:t>
      </w:r>
      <w:r w:rsidRPr="009122F0">
        <w:t xml:space="preserve">Özgür insanların zihninden </w:t>
      </w:r>
      <w:r w:rsidR="00F308EC" w:rsidRPr="009122F0">
        <w:t>Peygamber'in</w:t>
      </w:r>
      <w:r w:rsidRPr="009122F0">
        <w:t xml:space="preserve"> </w:t>
      </w:r>
      <w:r w:rsidR="009122F0" w:rsidRPr="009122F0">
        <w:t>(s.a.a)</w:t>
      </w:r>
      <w:r w:rsidR="00566A53" w:rsidRPr="009122F0">
        <w:t xml:space="preserve"> </w:t>
      </w:r>
      <w:r w:rsidRPr="009122F0">
        <w:t>şahsiyetini imha etmek</w:t>
      </w:r>
      <w:bookmarkEnd w:id="304"/>
    </w:p>
    <w:p w:rsidR="00237A0D" w:rsidRPr="009122F0" w:rsidRDefault="004D1EF3" w:rsidP="00345F09">
      <w:pPr>
        <w:spacing w:line="300" w:lineRule="atLeast"/>
        <w:jc w:val="lowKashida"/>
        <w:rPr>
          <w:rFonts w:cs="Traditional Arabic"/>
        </w:rPr>
      </w:pPr>
      <w:r>
        <w:rPr>
          <w:rFonts w:cs="Traditional Arabic"/>
        </w:rPr>
        <w:t>Bu</w:t>
      </w:r>
      <w:r w:rsidR="00237A0D" w:rsidRPr="009122F0">
        <w:rPr>
          <w:rFonts w:cs="Traditional Arabic"/>
        </w:rPr>
        <w:t xml:space="preserve">gün düşmanlar sürekli olarak ve farklı metotlarla </w:t>
      </w:r>
      <w:r w:rsidR="009B21B0" w:rsidRPr="009122F0">
        <w:rPr>
          <w:rFonts w:cs="Traditional Arabic"/>
        </w:rPr>
        <w:t>âlemdeki ö</w:t>
      </w:r>
      <w:r w:rsidR="009B21B0" w:rsidRPr="009122F0">
        <w:rPr>
          <w:rFonts w:cs="Traditional Arabic"/>
        </w:rPr>
        <w:t>z</w:t>
      </w:r>
      <w:r w:rsidR="009B21B0" w:rsidRPr="009122F0">
        <w:rPr>
          <w:rFonts w:cs="Traditional Arabic"/>
        </w:rPr>
        <w:t>gür</w:t>
      </w:r>
      <w:r w:rsidR="00237A0D" w:rsidRPr="009122F0">
        <w:rPr>
          <w:rFonts w:cs="Traditional Arabic"/>
        </w:rPr>
        <w:t xml:space="preserve"> insanların zihinlerinden </w:t>
      </w:r>
      <w:r w:rsidR="00F308EC" w:rsidRPr="009122F0">
        <w:rPr>
          <w:rFonts w:cs="Traditional Arabic"/>
        </w:rPr>
        <w:t>Peygamber'in</w:t>
      </w:r>
      <w:r w:rsidR="00237A0D" w:rsidRPr="009122F0">
        <w:rPr>
          <w:rFonts w:cs="Traditional Arabic"/>
        </w:rPr>
        <w:t xml:space="preserve"> şahsiyetini imha etmeye ve silmeye çalışmaktadırlar</w:t>
      </w:r>
      <w:r w:rsidR="00566A53" w:rsidRPr="009122F0">
        <w:rPr>
          <w:rFonts w:cs="Traditional Arabic"/>
        </w:rPr>
        <w:t xml:space="preserve">. </w:t>
      </w:r>
      <w:r w:rsidR="00237A0D" w:rsidRPr="009122F0">
        <w:rPr>
          <w:rFonts w:cs="Traditional Arabic"/>
        </w:rPr>
        <w:t xml:space="preserve">Dünyada bir çok insan eğer İslam </w:t>
      </w:r>
      <w:r w:rsidR="00DF5F10">
        <w:rPr>
          <w:rFonts w:cs="Traditional Arabic"/>
        </w:rPr>
        <w:t>Peygamberi</w:t>
      </w:r>
      <w:r>
        <w:rPr>
          <w:rFonts w:cs="Traditional Arabic"/>
        </w:rPr>
        <w:t>'</w:t>
      </w:r>
      <w:r w:rsidR="00DF5F10">
        <w:rPr>
          <w:rFonts w:cs="Traditional Arabic"/>
        </w:rPr>
        <w:t>n</w:t>
      </w:r>
      <w:r w:rsidR="00237A0D" w:rsidRPr="009122F0">
        <w:rPr>
          <w:rFonts w:cs="Traditional Arabic"/>
        </w:rPr>
        <w:t>i Müslümanlar kadar ve hatta onlardan daha az bir düzeyde tanıyacak olursa</w:t>
      </w:r>
      <w:r>
        <w:rPr>
          <w:rFonts w:cs="Traditional Arabic"/>
        </w:rPr>
        <w:t>,</w:t>
      </w:r>
      <w:r w:rsidR="00237A0D" w:rsidRPr="009122F0">
        <w:rPr>
          <w:rFonts w:cs="Traditional Arabic"/>
        </w:rPr>
        <w:t xml:space="preserve"> yani </w:t>
      </w:r>
      <w:r w:rsidR="006B5F8A">
        <w:rPr>
          <w:rFonts w:cs="Traditional Arabic"/>
        </w:rPr>
        <w:t>Peygamber</w:t>
      </w:r>
      <w:r>
        <w:rPr>
          <w:rFonts w:cs="Traditional Arabic"/>
        </w:rPr>
        <w:t>'</w:t>
      </w:r>
      <w:r w:rsidR="00237A0D" w:rsidRPr="009122F0">
        <w:rPr>
          <w:rFonts w:cs="Traditional Arabic"/>
        </w:rPr>
        <w:t xml:space="preserve">in o nurani çehresinden </w:t>
      </w:r>
      <w:r w:rsidR="00686030">
        <w:rPr>
          <w:rFonts w:cs="Traditional Arabic"/>
        </w:rPr>
        <w:t>bir</w:t>
      </w:r>
      <w:r w:rsidR="00237A0D" w:rsidRPr="009122F0">
        <w:rPr>
          <w:rFonts w:cs="Traditional Arabic"/>
        </w:rPr>
        <w:t xml:space="preserve"> yansıma bunların kalbine yansıyacak olursa</w:t>
      </w:r>
      <w:r>
        <w:rPr>
          <w:rFonts w:cs="Traditional Arabic"/>
        </w:rPr>
        <w:t>,</w:t>
      </w:r>
      <w:r w:rsidR="00237A0D" w:rsidRPr="009122F0">
        <w:rPr>
          <w:rFonts w:cs="Traditional Arabic"/>
        </w:rPr>
        <w:t xml:space="preserve"> onların hiç şüphesiz </w:t>
      </w:r>
      <w:r w:rsidR="009B21B0">
        <w:rPr>
          <w:rFonts w:cs="Traditional Arabic"/>
        </w:rPr>
        <w:t>İslam</w:t>
      </w:r>
      <w:r w:rsidR="009B21B0" w:rsidRPr="009122F0">
        <w:rPr>
          <w:rFonts w:cs="Traditional Arabic"/>
        </w:rPr>
        <w:t>'a</w:t>
      </w:r>
      <w:r w:rsidR="00237A0D" w:rsidRPr="009122F0">
        <w:rPr>
          <w:rFonts w:cs="Traditional Arabic"/>
        </w:rPr>
        <w:t xml:space="preserve"> ve İslami maneviyata karşı inanç ve imanı temin </w:t>
      </w:r>
      <w:r w:rsidR="009130D7">
        <w:rPr>
          <w:rFonts w:cs="Traditional Arabic"/>
        </w:rPr>
        <w:t>e</w:t>
      </w:r>
      <w:r w:rsidR="00237A0D" w:rsidRPr="009122F0">
        <w:rPr>
          <w:rFonts w:cs="Traditional Arabic"/>
        </w:rPr>
        <w:t>dilmiş olacaktır</w:t>
      </w:r>
      <w:r w:rsidR="00566A53" w:rsidRPr="009122F0">
        <w:rPr>
          <w:rFonts w:cs="Traditional Arabic"/>
        </w:rPr>
        <w:t xml:space="preserve">. </w:t>
      </w:r>
      <w:r w:rsidR="009130D7">
        <w:rPr>
          <w:rFonts w:cs="Traditional Arabic"/>
        </w:rPr>
        <w:t>B</w:t>
      </w:r>
      <w:r w:rsidR="00237A0D" w:rsidRPr="009122F0">
        <w:rPr>
          <w:rFonts w:cs="Traditional Arabic"/>
        </w:rPr>
        <w:t>iz bu mesele hus</w:t>
      </w:r>
      <w:r w:rsidR="00237A0D" w:rsidRPr="009122F0">
        <w:rPr>
          <w:rFonts w:cs="Traditional Arabic"/>
        </w:rPr>
        <w:t>u</w:t>
      </w:r>
      <w:r w:rsidR="00237A0D" w:rsidRPr="009122F0">
        <w:rPr>
          <w:rFonts w:cs="Traditional Arabic"/>
        </w:rPr>
        <w:t>sunda çaba göstermek zorundayız</w:t>
      </w:r>
      <w:r w:rsidR="00566A53" w:rsidRPr="009122F0">
        <w:rPr>
          <w:rFonts w:cs="Traditional Arabic"/>
        </w:rPr>
        <w:t xml:space="preserve">. </w:t>
      </w:r>
      <w:r w:rsidR="00237A0D" w:rsidRPr="009122F0">
        <w:rPr>
          <w:rStyle w:val="FootnoteReference"/>
          <w:rFonts w:cs="Traditional Arabic"/>
        </w:rPr>
        <w:footnoteReference w:id="817"/>
      </w:r>
    </w:p>
    <w:p w:rsidR="009130D7" w:rsidRDefault="00237A0D" w:rsidP="00345F09">
      <w:pPr>
        <w:spacing w:line="300" w:lineRule="atLeast"/>
        <w:jc w:val="lowKashida"/>
        <w:rPr>
          <w:rFonts w:cs="Traditional Arabic"/>
        </w:rPr>
      </w:pPr>
      <w:r w:rsidRPr="009122F0">
        <w:rPr>
          <w:rFonts w:cs="Traditional Arabic"/>
        </w:rPr>
        <w:t>Hz</w:t>
      </w:r>
      <w:r w:rsidR="00566A53" w:rsidRPr="009122F0">
        <w:rPr>
          <w:rFonts w:cs="Traditional Arabic"/>
        </w:rPr>
        <w:t xml:space="preserve">. </w:t>
      </w:r>
      <w:r w:rsidRPr="009122F0">
        <w:rPr>
          <w:rFonts w:cs="Traditional Arabic"/>
        </w:rPr>
        <w:t xml:space="preserve">İbrahim'in döneminden kaç bin yıl geçtikten sonra bile </w:t>
      </w:r>
      <w:r w:rsidR="00BD55EC">
        <w:rPr>
          <w:rFonts w:cs="Traditional Arabic"/>
        </w:rPr>
        <w:t>Kur'an-ı Kerim</w:t>
      </w:r>
      <w:r w:rsidRPr="009122F0">
        <w:rPr>
          <w:rFonts w:cs="Traditional Arabic"/>
        </w:rPr>
        <w:t xml:space="preserve"> insanlara şöyle buyurmaktadır</w:t>
      </w:r>
      <w:r w:rsidR="00566A53" w:rsidRPr="009122F0">
        <w:rPr>
          <w:rFonts w:cs="Traditional Arabic"/>
        </w:rPr>
        <w:t>:</w:t>
      </w:r>
    </w:p>
    <w:p w:rsidR="00237A0D" w:rsidRPr="009122F0" w:rsidRDefault="00566A53" w:rsidP="00345F09">
      <w:pPr>
        <w:spacing w:line="300" w:lineRule="atLeast"/>
        <w:jc w:val="lowKashida"/>
        <w:rPr>
          <w:rFonts w:cs="Traditional Arabic"/>
        </w:rPr>
      </w:pPr>
      <w:r w:rsidRPr="009122F0">
        <w:rPr>
          <w:rFonts w:cs="Traditional Arabic"/>
        </w:rPr>
        <w:t xml:space="preserve"> </w:t>
      </w:r>
      <w:r w:rsidR="00B41FD8" w:rsidRPr="00B41FD8">
        <w:rPr>
          <w:rFonts w:cs="Traditional Arabic"/>
          <w:b/>
          <w:bCs/>
          <w:rtl/>
        </w:rPr>
        <w:t>قَدْ كَانَتْ لَكُمْ أُسْوَةٌ حَسَنَةٌ فِي إِبْرَاهِيمَ وَالَّذِينَ مَعَهُ</w:t>
      </w:r>
      <w:r w:rsidR="005C6F08">
        <w:rPr>
          <w:rFonts w:cs="Traditional Arabic"/>
          <w:b/>
          <w:bCs/>
        </w:rPr>
        <w:t xml:space="preserve"> </w:t>
      </w:r>
      <w:r w:rsidR="00B41FD8">
        <w:rPr>
          <w:rFonts w:cs="Traditional Arabic"/>
          <w:b/>
          <w:bCs/>
        </w:rPr>
        <w:t>"</w:t>
      </w:r>
      <w:r w:rsidR="00B41FD8" w:rsidRPr="00B41FD8">
        <w:rPr>
          <w:rFonts w:cs="Traditional Arabic"/>
          <w:b/>
          <w:bCs/>
        </w:rPr>
        <w:t>İbrahim’de ve onunla birli</w:t>
      </w:r>
      <w:r w:rsidR="00B41FD8" w:rsidRPr="00B41FD8">
        <w:rPr>
          <w:rFonts w:cs="Traditional Arabic"/>
          <w:b/>
          <w:bCs/>
        </w:rPr>
        <w:t>k</w:t>
      </w:r>
      <w:r w:rsidR="00B41FD8" w:rsidRPr="00B41FD8">
        <w:rPr>
          <w:rFonts w:cs="Traditional Arabic"/>
          <w:b/>
          <w:bCs/>
        </w:rPr>
        <w:t>te bulunanlarda sizin için güzel bir örnek vardır.</w:t>
      </w:r>
      <w:r w:rsidR="00B41FD8">
        <w:rPr>
          <w:rFonts w:cs="Traditional Arabic"/>
          <w:b/>
          <w:bCs/>
        </w:rPr>
        <w:t>"</w:t>
      </w:r>
      <w:r w:rsidR="00B41FD8" w:rsidRPr="00B41FD8">
        <w:rPr>
          <w:rFonts w:cs="Traditional Arabic"/>
          <w:b/>
          <w:bCs/>
        </w:rPr>
        <w:t xml:space="preserve"> </w:t>
      </w:r>
      <w:r w:rsidR="00237A0D" w:rsidRPr="009122F0">
        <w:rPr>
          <w:rStyle w:val="FootnoteReference"/>
          <w:rFonts w:cs="Traditional Arabic"/>
        </w:rPr>
        <w:footnoteReference w:id="818"/>
      </w:r>
    </w:p>
    <w:p w:rsidR="009130D7" w:rsidRDefault="00237A0D" w:rsidP="00345F09">
      <w:pPr>
        <w:jc w:val="lowKashida"/>
        <w:rPr>
          <w:rFonts w:cs="Traditional Arabic"/>
        </w:rPr>
      </w:pPr>
      <w:r w:rsidRPr="009122F0">
        <w:rPr>
          <w:rFonts w:cs="Traditional Arabic"/>
        </w:rPr>
        <w:t>Yani ey Müslüman halk İbrahim sizler için örnektir</w:t>
      </w:r>
      <w:r w:rsidR="00566A53" w:rsidRPr="009122F0">
        <w:rPr>
          <w:rFonts w:cs="Traditional Arabic"/>
        </w:rPr>
        <w:t xml:space="preserve">. </w:t>
      </w:r>
      <w:r w:rsidRPr="009122F0">
        <w:rPr>
          <w:rFonts w:cs="Traditional Arabic"/>
        </w:rPr>
        <w:t xml:space="preserve">O zaman hiç şüphesiz </w:t>
      </w:r>
      <w:r w:rsidR="009B21B0" w:rsidRPr="009122F0">
        <w:rPr>
          <w:rFonts w:cs="Traditional Arabic"/>
        </w:rPr>
        <w:t>Hz.</w:t>
      </w:r>
      <w:r w:rsidR="00566A53" w:rsidRPr="009122F0">
        <w:rPr>
          <w:rFonts w:cs="Traditional Arabic"/>
        </w:rPr>
        <w:t xml:space="preserve"> </w:t>
      </w:r>
      <w:r w:rsidRPr="009122F0">
        <w:rPr>
          <w:rFonts w:cs="Traditional Arabic"/>
        </w:rPr>
        <w:t xml:space="preserve">İbrahim </w:t>
      </w:r>
      <w:r w:rsidR="009122F0" w:rsidRPr="009122F0">
        <w:rPr>
          <w:rFonts w:cs="Traditional Arabic"/>
        </w:rPr>
        <w:t>(a.s)</w:t>
      </w:r>
      <w:r w:rsidR="00566A53" w:rsidRPr="009122F0">
        <w:rPr>
          <w:rFonts w:cs="Traditional Arabic"/>
        </w:rPr>
        <w:t xml:space="preserve"> </w:t>
      </w:r>
      <w:r w:rsidRPr="009122F0">
        <w:rPr>
          <w:rFonts w:cs="Traditional Arabic"/>
        </w:rPr>
        <w:t xml:space="preserve">kaç bin </w:t>
      </w:r>
      <w:r w:rsidR="009B21B0" w:rsidRPr="009122F0">
        <w:rPr>
          <w:rFonts w:cs="Traditional Arabic"/>
        </w:rPr>
        <w:t>yol</w:t>
      </w:r>
      <w:r w:rsidRPr="009122F0">
        <w:rPr>
          <w:rFonts w:cs="Traditional Arabic"/>
        </w:rPr>
        <w:t xml:space="preserve"> önce dünyadan gö</w:t>
      </w:r>
      <w:r w:rsidR="009130D7">
        <w:rPr>
          <w:rFonts w:cs="Traditional Arabic"/>
        </w:rPr>
        <w:t>ç</w:t>
      </w:r>
      <w:r w:rsidRPr="009122F0">
        <w:rPr>
          <w:rFonts w:cs="Traditional Arabic"/>
        </w:rPr>
        <w:t>müştü</w:t>
      </w:r>
      <w:r w:rsidR="009130D7">
        <w:rPr>
          <w:rFonts w:cs="Traditional Arabic"/>
        </w:rPr>
        <w:t>;</w:t>
      </w:r>
      <w:r w:rsidRPr="009122F0">
        <w:rPr>
          <w:rFonts w:cs="Traditional Arabic"/>
        </w:rPr>
        <w:t xml:space="preserve"> ama Kur'an adını ihya etmektedir</w:t>
      </w:r>
      <w:r w:rsidR="00566A53" w:rsidRPr="009122F0">
        <w:rPr>
          <w:rFonts w:cs="Traditional Arabic"/>
        </w:rPr>
        <w:t xml:space="preserve">. </w:t>
      </w:r>
      <w:r w:rsidRPr="009122F0">
        <w:rPr>
          <w:rFonts w:cs="Traditional Arabic"/>
        </w:rPr>
        <w:t xml:space="preserve">Bizzat </w:t>
      </w:r>
      <w:r w:rsidR="009130D7">
        <w:rPr>
          <w:rFonts w:cs="Traditional Arabic"/>
        </w:rPr>
        <w:t>P</w:t>
      </w:r>
      <w:r w:rsidRPr="009122F0">
        <w:rPr>
          <w:rFonts w:cs="Traditional Arabic"/>
        </w:rPr>
        <w:t xml:space="preserve">eygamber hakkında ise </w:t>
      </w:r>
      <w:r w:rsidR="009130D7">
        <w:rPr>
          <w:rFonts w:cs="Traditional Arabic"/>
        </w:rPr>
        <w:t>b</w:t>
      </w:r>
      <w:r w:rsidRPr="009122F0">
        <w:rPr>
          <w:rFonts w:cs="Traditional Arabic"/>
        </w:rPr>
        <w:t xml:space="preserve">akınız </w:t>
      </w:r>
      <w:r w:rsidR="00BD55EC">
        <w:rPr>
          <w:rFonts w:cs="Traditional Arabic"/>
        </w:rPr>
        <w:t>Kur'an-ı Kerim</w:t>
      </w:r>
      <w:r w:rsidRPr="009122F0">
        <w:rPr>
          <w:rFonts w:cs="Traditional Arabic"/>
        </w:rPr>
        <w:t xml:space="preserve"> şöyle buyurmaktadır</w:t>
      </w:r>
      <w:r w:rsidR="00566A53" w:rsidRPr="009122F0">
        <w:rPr>
          <w:rFonts w:cs="Traditional Arabic"/>
        </w:rPr>
        <w:t>:</w:t>
      </w:r>
    </w:p>
    <w:p w:rsidR="009130D7" w:rsidRDefault="00566A53" w:rsidP="00345F09">
      <w:pPr>
        <w:bidi/>
        <w:jc w:val="lowKashida"/>
        <w:rPr>
          <w:rFonts w:cs="Traditional Arabic"/>
          <w:b/>
          <w:bCs/>
        </w:rPr>
      </w:pPr>
      <w:r w:rsidRPr="009122F0">
        <w:rPr>
          <w:rFonts w:cs="Traditional Arabic"/>
        </w:rPr>
        <w:t xml:space="preserve"> </w:t>
      </w:r>
      <w:r w:rsidR="00B41FD8" w:rsidRPr="00B41FD8">
        <w:rPr>
          <w:rFonts w:cs="Traditional Arabic"/>
          <w:b/>
          <w:bCs/>
          <w:rtl/>
        </w:rPr>
        <w:t>لَقَدْ كَانَ لَكُمْ فِي رَسُولِ اللَّهِ أُسْوَةٌ حَسَنَةٌ لِّمَن كَانَ يَرْجُو اللَّهَ وَالْيَوْمَ الْآخِرَ وَذَكَرَ اللَّهَ كَثِيراً</w:t>
      </w:r>
      <w:r w:rsidR="00B41FD8">
        <w:rPr>
          <w:rFonts w:cs="Traditional Arabic"/>
          <w:b/>
          <w:bCs/>
        </w:rPr>
        <w:t xml:space="preserve"> </w:t>
      </w:r>
    </w:p>
    <w:p w:rsidR="00237A0D" w:rsidRPr="00B41FD8" w:rsidRDefault="00B41FD8" w:rsidP="00345F09">
      <w:pPr>
        <w:jc w:val="lowKashida"/>
        <w:rPr>
          <w:rFonts w:cs="Traditional Arabic"/>
          <w:b/>
          <w:bCs/>
        </w:rPr>
      </w:pPr>
      <w:r>
        <w:rPr>
          <w:rFonts w:cs="Traditional Arabic"/>
          <w:b/>
          <w:bCs/>
        </w:rPr>
        <w:t>"</w:t>
      </w:r>
      <w:r w:rsidR="0048047A" w:rsidRPr="00B41FD8">
        <w:rPr>
          <w:rFonts w:cs="Traditional Arabic"/>
          <w:b/>
          <w:bCs/>
        </w:rPr>
        <w:t>And olsun</w:t>
      </w:r>
      <w:r w:rsidRPr="00B41FD8">
        <w:rPr>
          <w:rFonts w:cs="Traditional Arabic"/>
          <w:b/>
          <w:bCs/>
        </w:rPr>
        <w:t>, Allah’ın Resûlünde sizin için; Allah’a ve ahiret gününe kavuşmayı uman, Allah’ı çok zikreden kimseler için güzel bir örnek vardır.</w:t>
      </w:r>
      <w:r>
        <w:rPr>
          <w:rFonts w:cs="Traditional Arabic"/>
          <w:b/>
          <w:bCs/>
        </w:rPr>
        <w:t>"</w:t>
      </w:r>
      <w:r w:rsidR="00237A0D" w:rsidRPr="009122F0">
        <w:rPr>
          <w:rStyle w:val="FootnoteReference"/>
          <w:rFonts w:cs="Traditional Arabic"/>
        </w:rPr>
        <w:footnoteReference w:id="819"/>
      </w:r>
    </w:p>
    <w:p w:rsidR="00237A0D" w:rsidRPr="009122F0" w:rsidRDefault="00237A0D" w:rsidP="00345F09">
      <w:pPr>
        <w:spacing w:line="300" w:lineRule="atLeast"/>
        <w:jc w:val="lowKashida"/>
        <w:rPr>
          <w:rFonts w:cs="Traditional Arabic"/>
        </w:rPr>
      </w:pPr>
      <w:r w:rsidRPr="009122F0">
        <w:rPr>
          <w:rFonts w:cs="Traditional Arabic"/>
        </w:rPr>
        <w:t>Kur'an</w:t>
      </w:r>
      <w:r w:rsidR="0069383A">
        <w:rPr>
          <w:rFonts w:cs="Traditional Arabic"/>
        </w:rPr>
        <w:t>,</w:t>
      </w:r>
      <w:r w:rsidRPr="009122F0">
        <w:rPr>
          <w:rFonts w:cs="Traditional Arabic"/>
        </w:rPr>
        <w:t xml:space="preserve"> </w:t>
      </w:r>
      <w:r w:rsidR="0069383A">
        <w:rPr>
          <w:rFonts w:cs="Traditional Arabic"/>
        </w:rPr>
        <w:t>P</w:t>
      </w:r>
      <w:r w:rsidR="009B21B0" w:rsidRPr="009122F0">
        <w:rPr>
          <w:rFonts w:cs="Traditional Arabic"/>
        </w:rPr>
        <w:t>eygamberi</w:t>
      </w:r>
      <w:r w:rsidRPr="009122F0">
        <w:rPr>
          <w:rFonts w:cs="Traditional Arabic"/>
        </w:rPr>
        <w:t xml:space="preserve"> de bir olgu ve örnek olarak tanıtmaktadır</w:t>
      </w:r>
      <w:r w:rsidR="0069383A">
        <w:rPr>
          <w:rFonts w:cs="Traditional Arabic"/>
        </w:rPr>
        <w:t>. N</w:t>
      </w:r>
      <w:r w:rsidRPr="009122F0">
        <w:rPr>
          <w:rFonts w:cs="Traditional Arabic"/>
        </w:rPr>
        <w:t xml:space="preserve">eden? Zira İbrahim veya </w:t>
      </w:r>
      <w:r w:rsidR="0069383A">
        <w:rPr>
          <w:rFonts w:cs="Traditional Arabic"/>
        </w:rPr>
        <w:t>P</w:t>
      </w:r>
      <w:r w:rsidRPr="009122F0">
        <w:rPr>
          <w:rFonts w:cs="Traditional Arabic"/>
        </w:rPr>
        <w:t>eygamber</w:t>
      </w:r>
      <w:r w:rsidR="0069383A">
        <w:rPr>
          <w:rFonts w:cs="Traditional Arabic"/>
        </w:rPr>
        <w:t>'</w:t>
      </w:r>
      <w:r w:rsidRPr="009122F0">
        <w:rPr>
          <w:rFonts w:cs="Traditional Arabic"/>
        </w:rPr>
        <w:t xml:space="preserve">imiz gibi bir insanın adı ve </w:t>
      </w:r>
      <w:r w:rsidR="009B21B0" w:rsidRPr="009122F0">
        <w:rPr>
          <w:rFonts w:cs="Traditional Arabic"/>
        </w:rPr>
        <w:t>yâdı</w:t>
      </w:r>
      <w:r w:rsidRPr="009122F0">
        <w:rPr>
          <w:rFonts w:cs="Traditional Arabic"/>
        </w:rPr>
        <w:t xml:space="preserve"> </w:t>
      </w:r>
      <w:r w:rsidRPr="009122F0">
        <w:rPr>
          <w:rFonts w:cs="Traditional Arabic"/>
        </w:rPr>
        <w:lastRenderedPageBreak/>
        <w:t>insanların zihninde ve arasında diri tutulacak olursa</w:t>
      </w:r>
      <w:r w:rsidR="0069383A">
        <w:rPr>
          <w:rFonts w:cs="Traditional Arabic"/>
        </w:rPr>
        <w:t>,</w:t>
      </w:r>
      <w:r w:rsidRPr="009122F0">
        <w:rPr>
          <w:rFonts w:cs="Traditional Arabic"/>
        </w:rPr>
        <w:t xml:space="preserve"> kendileri için şeref</w:t>
      </w:r>
      <w:r w:rsidR="00566A53" w:rsidRPr="009122F0">
        <w:rPr>
          <w:rFonts w:cs="Traditional Arabic"/>
        </w:rPr>
        <w:t xml:space="preserve">, </w:t>
      </w:r>
      <w:r w:rsidRPr="009122F0">
        <w:rPr>
          <w:rFonts w:cs="Traditional Arabic"/>
        </w:rPr>
        <w:t>izzet</w:t>
      </w:r>
      <w:r w:rsidR="00566A53" w:rsidRPr="009122F0">
        <w:rPr>
          <w:rFonts w:cs="Traditional Arabic"/>
        </w:rPr>
        <w:t xml:space="preserve">, </w:t>
      </w:r>
      <w:r w:rsidRPr="009122F0">
        <w:rPr>
          <w:rFonts w:cs="Traditional Arabic"/>
        </w:rPr>
        <w:t xml:space="preserve">haysiyet ve hayat dersi </w:t>
      </w:r>
      <w:r w:rsidR="009B21B0" w:rsidRPr="009122F0">
        <w:rPr>
          <w:rFonts w:cs="Traditional Arabic"/>
        </w:rPr>
        <w:t>olacaktır</w:t>
      </w:r>
      <w:r w:rsidR="00566A53" w:rsidRPr="009122F0">
        <w:rPr>
          <w:rFonts w:cs="Traditional Arabic"/>
        </w:rPr>
        <w:t xml:space="preserve">. </w:t>
      </w:r>
      <w:r w:rsidRPr="009122F0">
        <w:rPr>
          <w:rFonts w:cs="Traditional Arabic"/>
        </w:rPr>
        <w:t xml:space="preserve">Bir </w:t>
      </w:r>
      <w:r w:rsidR="009B21B0" w:rsidRPr="009122F0">
        <w:rPr>
          <w:rFonts w:cs="Traditional Arabic"/>
        </w:rPr>
        <w:t>çok</w:t>
      </w:r>
      <w:r w:rsidRPr="009122F0">
        <w:rPr>
          <w:rFonts w:cs="Traditional Arabic"/>
        </w:rPr>
        <w:t xml:space="preserve"> </w:t>
      </w:r>
      <w:r w:rsidR="009B21B0" w:rsidRPr="009122F0">
        <w:rPr>
          <w:rFonts w:cs="Traditional Arabic"/>
        </w:rPr>
        <w:t>kimseler</w:t>
      </w:r>
      <w:r w:rsidRPr="009122F0">
        <w:rPr>
          <w:rFonts w:cs="Traditional Arabic"/>
        </w:rPr>
        <w:t xml:space="preserve"> o yüzden </w:t>
      </w:r>
      <w:r w:rsidR="006B5F8A">
        <w:rPr>
          <w:rFonts w:cs="Traditional Arabic"/>
        </w:rPr>
        <w:t>Peygamber</w:t>
      </w:r>
      <w:r w:rsidRPr="009122F0">
        <w:rPr>
          <w:rFonts w:cs="Traditional Arabic"/>
        </w:rPr>
        <w:t xml:space="preserve">in </w:t>
      </w:r>
      <w:r w:rsidR="009B21B0" w:rsidRPr="009122F0">
        <w:rPr>
          <w:rFonts w:cs="Traditional Arabic"/>
        </w:rPr>
        <w:t>yâdının</w:t>
      </w:r>
      <w:r w:rsidRPr="009122F0">
        <w:rPr>
          <w:rFonts w:cs="Traditional Arabic"/>
        </w:rPr>
        <w:t xml:space="preserve"> hafızalardan silinmesine </w:t>
      </w:r>
      <w:r w:rsidR="009B21B0" w:rsidRPr="009122F0">
        <w:rPr>
          <w:rFonts w:cs="Traditional Arabic"/>
        </w:rPr>
        <w:t>çalışmaktadır</w:t>
      </w:r>
      <w:r w:rsidR="0069383A">
        <w:rPr>
          <w:rFonts w:cs="Traditional Arabic"/>
        </w:rPr>
        <w:t>.</w:t>
      </w:r>
      <w:r w:rsidRPr="009122F0">
        <w:rPr>
          <w:rFonts w:cs="Traditional Arabic"/>
        </w:rPr>
        <w:t xml:space="preserve"> </w:t>
      </w:r>
      <w:r w:rsidR="0069383A">
        <w:rPr>
          <w:rFonts w:cs="Traditional Arabic"/>
        </w:rPr>
        <w:t>B</w:t>
      </w:r>
      <w:r w:rsidRPr="009122F0">
        <w:rPr>
          <w:rFonts w:cs="Traditional Arabic"/>
        </w:rPr>
        <w:t xml:space="preserve">azı kimseler </w:t>
      </w:r>
      <w:r w:rsidR="0069383A">
        <w:rPr>
          <w:rFonts w:cs="Traditional Arabic"/>
        </w:rPr>
        <w:t>P</w:t>
      </w:r>
      <w:r w:rsidR="009B21B0">
        <w:rPr>
          <w:rFonts w:cs="Traditional Arabic"/>
        </w:rPr>
        <w:t>eygam</w:t>
      </w:r>
      <w:r w:rsidR="009B21B0" w:rsidRPr="009122F0">
        <w:rPr>
          <w:rFonts w:cs="Traditional Arabic"/>
        </w:rPr>
        <w:t>b</w:t>
      </w:r>
      <w:r w:rsidR="009B21B0">
        <w:rPr>
          <w:rFonts w:cs="Traditional Arabic"/>
        </w:rPr>
        <w:t>er'in</w:t>
      </w:r>
      <w:r w:rsidRPr="009122F0">
        <w:rPr>
          <w:rFonts w:cs="Traditional Arabic"/>
        </w:rPr>
        <w:t xml:space="preserve"> vefatından yirmi yıl ya da otuz yıl sonra ezanda </w:t>
      </w:r>
      <w:r w:rsidR="0012643C">
        <w:rPr>
          <w:rFonts w:cs="Traditional Arabic"/>
        </w:rPr>
        <w:t>Peygamber-</w:t>
      </w:r>
      <w:r w:rsidR="0048047A">
        <w:rPr>
          <w:rFonts w:cs="Traditional Arabic"/>
        </w:rPr>
        <w:t>i Ekrem'in</w:t>
      </w:r>
      <w:r w:rsidR="00661D17"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Pr="009122F0">
        <w:rPr>
          <w:rFonts w:cs="Traditional Arabic"/>
        </w:rPr>
        <w:t>adının dillerde cari olduğunu görü</w:t>
      </w:r>
      <w:r w:rsidRPr="009122F0">
        <w:rPr>
          <w:rFonts w:cs="Traditional Arabic"/>
        </w:rPr>
        <w:t>n</w:t>
      </w:r>
      <w:r w:rsidRPr="009122F0">
        <w:rPr>
          <w:rFonts w:cs="Traditional Arabic"/>
        </w:rPr>
        <w:t xml:space="preserve">ce öfkeden ve hiddetten zincirleri çiğniyor ve neden </w:t>
      </w:r>
      <w:r w:rsidR="00F308EC" w:rsidRPr="009122F0">
        <w:rPr>
          <w:rFonts w:cs="Traditional Arabic"/>
        </w:rPr>
        <w:t>Peygamber'in</w:t>
      </w:r>
      <w:r w:rsidRPr="009122F0">
        <w:rPr>
          <w:rFonts w:cs="Traditional Arabic"/>
        </w:rPr>
        <w:t xml:space="preserve"> </w:t>
      </w:r>
      <w:r w:rsidR="009B21B0">
        <w:rPr>
          <w:rFonts w:cs="Traditional Arabic"/>
        </w:rPr>
        <w:t>(s.a.a)</w:t>
      </w:r>
      <w:r w:rsidR="00566A53" w:rsidRPr="009122F0">
        <w:rPr>
          <w:rFonts w:cs="Traditional Arabic"/>
        </w:rPr>
        <w:t xml:space="preserve"> </w:t>
      </w:r>
      <w:r w:rsidR="003B6C48">
        <w:rPr>
          <w:rFonts w:cs="Traditional Arabic"/>
        </w:rPr>
        <w:t>a</w:t>
      </w:r>
      <w:r w:rsidR="00661D17" w:rsidRPr="009122F0">
        <w:rPr>
          <w:rFonts w:cs="Traditional Arabic"/>
        </w:rPr>
        <w:t xml:space="preserve">d </w:t>
      </w:r>
      <w:r w:rsidRPr="009122F0">
        <w:rPr>
          <w:rFonts w:cs="Traditional Arabic"/>
        </w:rPr>
        <w:t xml:space="preserve">ve </w:t>
      </w:r>
      <w:r w:rsidR="009B21B0" w:rsidRPr="009122F0">
        <w:rPr>
          <w:rFonts w:cs="Traditional Arabic"/>
        </w:rPr>
        <w:t>yâdının</w:t>
      </w:r>
      <w:r w:rsidRPr="009122F0">
        <w:rPr>
          <w:rFonts w:cs="Traditional Arabic"/>
        </w:rPr>
        <w:t xml:space="preserve"> diri olduğunu dile getiriyordu</w:t>
      </w:r>
      <w:r w:rsidR="00566A53" w:rsidRPr="009122F0">
        <w:rPr>
          <w:rFonts w:cs="Traditional Arabic"/>
        </w:rPr>
        <w:t xml:space="preserve">. </w:t>
      </w:r>
      <w:r w:rsidRPr="009122F0">
        <w:rPr>
          <w:rFonts w:cs="Traditional Arabic"/>
        </w:rPr>
        <w:t xml:space="preserve">Zira onlar </w:t>
      </w:r>
      <w:r w:rsidR="00DF5F10">
        <w:rPr>
          <w:rFonts w:cs="Traditional Arabic"/>
        </w:rPr>
        <w:t>Pe</w:t>
      </w:r>
      <w:r w:rsidR="00DF5F10">
        <w:rPr>
          <w:rFonts w:cs="Traditional Arabic"/>
        </w:rPr>
        <w:t>y</w:t>
      </w:r>
      <w:r w:rsidR="00DF5F10">
        <w:rPr>
          <w:rFonts w:cs="Traditional Arabic"/>
        </w:rPr>
        <w:t>gamber'in</w:t>
      </w:r>
      <w:r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Pr="009122F0">
        <w:rPr>
          <w:rFonts w:cs="Traditional Arabic"/>
        </w:rPr>
        <w:t xml:space="preserve">adının ve </w:t>
      </w:r>
      <w:r w:rsidR="009B21B0" w:rsidRPr="009122F0">
        <w:rPr>
          <w:rFonts w:cs="Traditional Arabic"/>
        </w:rPr>
        <w:t>yâdının</w:t>
      </w:r>
      <w:r w:rsidRPr="009122F0">
        <w:rPr>
          <w:rFonts w:cs="Traditional Arabic"/>
        </w:rPr>
        <w:t xml:space="preserve"> olduğu her yerde tevhidi amelin</w:t>
      </w:r>
      <w:r w:rsidR="00566A53" w:rsidRPr="009122F0">
        <w:rPr>
          <w:rFonts w:cs="Traditional Arabic"/>
        </w:rPr>
        <w:t xml:space="preserve">, </w:t>
      </w:r>
      <w:r w:rsidRPr="009122F0">
        <w:rPr>
          <w:rFonts w:cs="Traditional Arabic"/>
        </w:rPr>
        <w:t>tevhidi cihadın</w:t>
      </w:r>
      <w:r w:rsidR="00566A53" w:rsidRPr="009122F0">
        <w:rPr>
          <w:rFonts w:cs="Traditional Arabic"/>
        </w:rPr>
        <w:t xml:space="preserve">, </w:t>
      </w:r>
      <w:r w:rsidRPr="009122F0">
        <w:rPr>
          <w:rFonts w:cs="Traditional Arabic"/>
        </w:rPr>
        <w:t xml:space="preserve">muvahhid ve Müslüman insanın </w:t>
      </w:r>
      <w:r w:rsidR="0048047A" w:rsidRPr="009122F0">
        <w:rPr>
          <w:rFonts w:cs="Traditional Arabic"/>
        </w:rPr>
        <w:t>izzetinin</w:t>
      </w:r>
      <w:r w:rsidR="0048047A">
        <w:rPr>
          <w:rFonts w:cs="Traditional Arabic"/>
        </w:rPr>
        <w:t xml:space="preserve"> de</w:t>
      </w:r>
      <w:r w:rsidR="003B6C48">
        <w:rPr>
          <w:rFonts w:cs="Traditional Arabic"/>
        </w:rPr>
        <w:t xml:space="preserve"> </w:t>
      </w:r>
      <w:r w:rsidRPr="009122F0">
        <w:rPr>
          <w:rFonts w:cs="Traditional Arabic"/>
        </w:rPr>
        <w:t>orada olduğunu çok iyi bil</w:t>
      </w:r>
      <w:r w:rsidRPr="009122F0">
        <w:rPr>
          <w:rFonts w:cs="Traditional Arabic"/>
        </w:rPr>
        <w:t>i</w:t>
      </w:r>
      <w:r w:rsidRPr="009122F0">
        <w:rPr>
          <w:rFonts w:cs="Traditional Arabic"/>
        </w:rPr>
        <w:t>yorlardı</w:t>
      </w:r>
      <w:r w:rsidR="00566A53" w:rsidRPr="009122F0">
        <w:rPr>
          <w:rFonts w:cs="Traditional Arabic"/>
        </w:rPr>
        <w:t xml:space="preserve">. </w:t>
      </w:r>
      <w:r w:rsidRPr="009122F0">
        <w:rPr>
          <w:rStyle w:val="FootnoteReference"/>
          <w:rFonts w:cs="Traditional Arabic"/>
        </w:rPr>
        <w:footnoteReference w:id="820"/>
      </w:r>
    </w:p>
    <w:p w:rsidR="00237A0D" w:rsidRPr="003113BE" w:rsidRDefault="00237A0D" w:rsidP="003113BE">
      <w:pPr>
        <w:ind w:left="284" w:firstLine="0"/>
      </w:pPr>
    </w:p>
    <w:p w:rsidR="00237A0D" w:rsidRPr="009122F0" w:rsidRDefault="00237A0D" w:rsidP="00345F09">
      <w:pPr>
        <w:pStyle w:val="Heading1"/>
        <w:spacing w:line="300" w:lineRule="atLeast"/>
        <w:jc w:val="lowKashida"/>
        <w:rPr>
          <w:rFonts w:cs="Traditional Arabic"/>
        </w:rPr>
      </w:pPr>
      <w:bookmarkStart w:id="305" w:name="_Toc221706631"/>
      <w:r w:rsidRPr="009122F0">
        <w:rPr>
          <w:rFonts w:cs="Traditional Arabic"/>
        </w:rPr>
        <w:t>2</w:t>
      </w:r>
      <w:r w:rsidR="00566A53" w:rsidRPr="009122F0">
        <w:rPr>
          <w:rFonts w:cs="Traditional Arabic"/>
        </w:rPr>
        <w:t xml:space="preserve">- </w:t>
      </w:r>
      <w:r w:rsidRPr="009122F0">
        <w:rPr>
          <w:rFonts w:cs="Traditional Arabic"/>
        </w:rPr>
        <w:t>3</w:t>
      </w:r>
      <w:r w:rsidR="00566A53" w:rsidRPr="009122F0">
        <w:rPr>
          <w:rFonts w:cs="Traditional Arabic"/>
        </w:rPr>
        <w:t xml:space="preserve">- </w:t>
      </w:r>
      <w:r w:rsidRPr="009122F0">
        <w:rPr>
          <w:rFonts w:cs="Traditional Arabic"/>
        </w:rPr>
        <w:t>Peygambere ihanet</w:t>
      </w:r>
      <w:r w:rsidR="00566A53" w:rsidRPr="009122F0">
        <w:rPr>
          <w:rFonts w:cs="Traditional Arabic"/>
        </w:rPr>
        <w:t xml:space="preserve">, </w:t>
      </w:r>
      <w:r w:rsidRPr="009122F0">
        <w:rPr>
          <w:rFonts w:cs="Traditional Arabic"/>
        </w:rPr>
        <w:t>iftira ve alaya alma</w:t>
      </w:r>
      <w:bookmarkEnd w:id="305"/>
    </w:p>
    <w:p w:rsidR="00237A0D" w:rsidRPr="009122F0" w:rsidRDefault="00237A0D" w:rsidP="00345F09">
      <w:pPr>
        <w:pStyle w:val="Heading1"/>
        <w:spacing w:line="300" w:lineRule="atLeast"/>
        <w:jc w:val="lowKashida"/>
        <w:rPr>
          <w:rFonts w:cs="Traditional Arabic"/>
        </w:rPr>
      </w:pPr>
      <w:bookmarkStart w:id="306" w:name="_Toc221706632"/>
      <w:r w:rsidRPr="009122F0">
        <w:rPr>
          <w:rFonts w:cs="Traditional Arabic"/>
        </w:rPr>
        <w:t>2</w:t>
      </w:r>
      <w:r w:rsidR="00566A53" w:rsidRPr="009122F0">
        <w:rPr>
          <w:rFonts w:cs="Traditional Arabic"/>
        </w:rPr>
        <w:t xml:space="preserve">- </w:t>
      </w:r>
      <w:r w:rsidRPr="009122F0">
        <w:rPr>
          <w:rFonts w:cs="Traditional Arabic"/>
        </w:rPr>
        <w:t>3</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 xml:space="preserve">Yüce İslam </w:t>
      </w:r>
      <w:r w:rsidR="00F308EC" w:rsidRPr="009122F0">
        <w:rPr>
          <w:rFonts w:cs="Traditional Arabic"/>
        </w:rPr>
        <w:t>Peygamber'in</w:t>
      </w:r>
      <w:r w:rsidRPr="009122F0">
        <w:rPr>
          <w:rFonts w:cs="Traditional Arabic"/>
        </w:rPr>
        <w:t>e ihanetin tarihi seyri</w:t>
      </w:r>
      <w:bookmarkEnd w:id="306"/>
    </w:p>
    <w:p w:rsidR="00237A0D" w:rsidRPr="009122F0" w:rsidRDefault="00237A0D" w:rsidP="00345F09">
      <w:pPr>
        <w:pStyle w:val="Heading1"/>
        <w:spacing w:line="300" w:lineRule="atLeast"/>
        <w:jc w:val="lowKashida"/>
        <w:rPr>
          <w:rFonts w:cs="Traditional Arabic"/>
        </w:rPr>
      </w:pPr>
      <w:bookmarkStart w:id="307" w:name="_Toc221706633"/>
      <w:r w:rsidRPr="009122F0">
        <w:rPr>
          <w:rFonts w:cs="Traditional Arabic"/>
        </w:rPr>
        <w:t>2</w:t>
      </w:r>
      <w:r w:rsidR="00566A53" w:rsidRPr="009122F0">
        <w:rPr>
          <w:rFonts w:cs="Traditional Arabic"/>
        </w:rPr>
        <w:t xml:space="preserve">- </w:t>
      </w:r>
      <w:r w:rsidRPr="009122F0">
        <w:rPr>
          <w:rFonts w:cs="Traditional Arabic"/>
        </w:rPr>
        <w:t>3</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003B6C48">
        <w:rPr>
          <w:rFonts w:cs="Traditional Arabic"/>
        </w:rPr>
        <w:t>R</w:t>
      </w:r>
      <w:r w:rsidR="00661D17" w:rsidRPr="009122F0">
        <w:rPr>
          <w:rFonts w:cs="Traditional Arabic"/>
        </w:rPr>
        <w:t xml:space="preserve">isalet </w:t>
      </w:r>
      <w:r w:rsidRPr="009122F0">
        <w:rPr>
          <w:rFonts w:cs="Traditional Arabic"/>
        </w:rPr>
        <w:t>asrı</w:t>
      </w:r>
      <w:bookmarkEnd w:id="307"/>
    </w:p>
    <w:p w:rsidR="00237A0D" w:rsidRPr="009122F0" w:rsidRDefault="00237A0D" w:rsidP="00345F09">
      <w:pPr>
        <w:spacing w:line="300" w:lineRule="atLeast"/>
        <w:jc w:val="lowKashida"/>
        <w:rPr>
          <w:rFonts w:cs="Traditional Arabic"/>
        </w:rPr>
      </w:pPr>
      <w:r w:rsidRPr="009122F0">
        <w:rPr>
          <w:rFonts w:cs="Traditional Arabic"/>
        </w:rPr>
        <w:t xml:space="preserve">Tartışılan konulardan biri de şu ki </w:t>
      </w:r>
      <w:r w:rsidR="000F0F9A" w:rsidRPr="009122F0">
        <w:rPr>
          <w:rFonts w:cs="Traditional Arabic"/>
        </w:rPr>
        <w:t>peygamberler</w:t>
      </w:r>
      <w:r w:rsidRPr="009122F0">
        <w:rPr>
          <w:rFonts w:cs="Traditional Arabic"/>
        </w:rPr>
        <w:t xml:space="preserve">in karşısında yer alan </w:t>
      </w:r>
      <w:r w:rsidR="009B21B0" w:rsidRPr="009122F0">
        <w:rPr>
          <w:rFonts w:cs="Traditional Arabic"/>
        </w:rPr>
        <w:t>müstekbirlerin</w:t>
      </w:r>
      <w:r w:rsidRPr="009122F0">
        <w:rPr>
          <w:rFonts w:cs="Traditional Arabic"/>
        </w:rPr>
        <w:t xml:space="preserve"> yapmış olduğu ilk iş</w:t>
      </w:r>
      <w:r w:rsidR="003B6C48">
        <w:rPr>
          <w:rFonts w:cs="Traditional Arabic"/>
        </w:rPr>
        <w:t>,</w:t>
      </w:r>
      <w:r w:rsidRPr="009122F0">
        <w:rPr>
          <w:rFonts w:cs="Traditional Arabic"/>
        </w:rPr>
        <w:t xml:space="preserve"> </w:t>
      </w:r>
      <w:r w:rsidR="009B21B0" w:rsidRPr="009122F0">
        <w:rPr>
          <w:rFonts w:cs="Traditional Arabic"/>
        </w:rPr>
        <w:t>hiç şüphesiz</w:t>
      </w:r>
      <w:r w:rsidRPr="009122F0">
        <w:rPr>
          <w:rFonts w:cs="Traditional Arabic"/>
        </w:rPr>
        <w:t xml:space="preserve"> </w:t>
      </w:r>
      <w:r w:rsidR="000F0F9A" w:rsidRPr="009122F0">
        <w:rPr>
          <w:rFonts w:cs="Traditional Arabic"/>
        </w:rPr>
        <w:t>peygamberler</w:t>
      </w:r>
      <w:r w:rsidRPr="009122F0">
        <w:rPr>
          <w:rFonts w:cs="Traditional Arabic"/>
        </w:rPr>
        <w:t>e tahkir ve aşağılama gözü ile bakmalarıdır</w:t>
      </w:r>
      <w:r w:rsidR="00566A53" w:rsidRPr="009122F0">
        <w:rPr>
          <w:rFonts w:cs="Traditional Arabic"/>
        </w:rPr>
        <w:t xml:space="preserve">. </w:t>
      </w:r>
      <w:r w:rsidRPr="009122F0">
        <w:rPr>
          <w:rStyle w:val="FootnoteReference"/>
          <w:rFonts w:cs="Traditional Arabic"/>
        </w:rPr>
        <w:footnoteReference w:id="821"/>
      </w:r>
      <w:r w:rsidRPr="009122F0">
        <w:rPr>
          <w:rFonts w:cs="Traditional Arabic"/>
        </w:rPr>
        <w:t xml:space="preserve"> </w:t>
      </w:r>
    </w:p>
    <w:p w:rsidR="00237A0D" w:rsidRPr="009122F0" w:rsidRDefault="00237A0D" w:rsidP="00345F09">
      <w:pPr>
        <w:spacing w:line="300" w:lineRule="atLeast"/>
        <w:jc w:val="lowKashida"/>
        <w:rPr>
          <w:rFonts w:cs="Traditional Arabic"/>
        </w:rPr>
      </w:pPr>
    </w:p>
    <w:p w:rsidR="00237A0D" w:rsidRPr="009122F0" w:rsidRDefault="00237A0D" w:rsidP="00345F09">
      <w:pPr>
        <w:pStyle w:val="Heading1"/>
        <w:spacing w:line="300" w:lineRule="atLeast"/>
        <w:jc w:val="lowKashida"/>
        <w:rPr>
          <w:rFonts w:cs="Traditional Arabic"/>
        </w:rPr>
      </w:pPr>
      <w:bookmarkStart w:id="308" w:name="_Toc221706634"/>
      <w:r w:rsidRPr="009122F0">
        <w:rPr>
          <w:rFonts w:cs="Traditional Arabic"/>
        </w:rPr>
        <w:t>2</w:t>
      </w:r>
      <w:r w:rsidR="00566A53" w:rsidRPr="009122F0">
        <w:rPr>
          <w:rFonts w:cs="Traditional Arabic"/>
        </w:rPr>
        <w:t xml:space="preserve">- </w:t>
      </w:r>
      <w:r w:rsidRPr="009122F0">
        <w:rPr>
          <w:rFonts w:cs="Traditional Arabic"/>
        </w:rPr>
        <w:t>3</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001C40A2">
        <w:rPr>
          <w:rFonts w:cs="Traditional Arabic"/>
        </w:rPr>
        <w:t>Orta</w:t>
      </w:r>
      <w:r w:rsidRPr="009122F0">
        <w:rPr>
          <w:rFonts w:cs="Traditional Arabic"/>
        </w:rPr>
        <w:t>çağ</w:t>
      </w:r>
      <w:bookmarkEnd w:id="308"/>
    </w:p>
    <w:p w:rsidR="00237A0D" w:rsidRPr="009122F0" w:rsidRDefault="00237A0D" w:rsidP="00345F09">
      <w:pPr>
        <w:spacing w:line="300" w:lineRule="atLeast"/>
        <w:jc w:val="lowKashida"/>
        <w:rPr>
          <w:rFonts w:cs="Traditional Arabic"/>
        </w:rPr>
      </w:pPr>
      <w:r w:rsidRPr="009122F0">
        <w:rPr>
          <w:rFonts w:cs="Traditional Arabic"/>
        </w:rPr>
        <w:t xml:space="preserve">Son yıllarda orta çağda </w:t>
      </w:r>
      <w:r w:rsidR="00756E7F">
        <w:rPr>
          <w:rFonts w:cs="Traditional Arabic"/>
        </w:rPr>
        <w:t>ve</w:t>
      </w:r>
      <w:r w:rsidRPr="009122F0">
        <w:rPr>
          <w:rFonts w:cs="Traditional Arabic"/>
        </w:rPr>
        <w:t xml:space="preserve"> bazı kasıtlı oryantalistlerin döneminde </w:t>
      </w:r>
      <w:r w:rsidR="00756E7F">
        <w:rPr>
          <w:rFonts w:cs="Traditional Arabic"/>
        </w:rPr>
        <w:t xml:space="preserve">olduğu gibi </w:t>
      </w:r>
      <w:r w:rsidRPr="009122F0">
        <w:rPr>
          <w:rFonts w:cs="Traditional Arabic"/>
        </w:rPr>
        <w:t xml:space="preserve">yüce </w:t>
      </w:r>
      <w:r w:rsidR="00F308EC" w:rsidRPr="009122F0">
        <w:rPr>
          <w:rFonts w:cs="Traditional Arabic"/>
        </w:rPr>
        <w:t>Peygamber'in</w:t>
      </w:r>
      <w:r w:rsidRPr="009122F0">
        <w:rPr>
          <w:rFonts w:cs="Traditional Arabic"/>
        </w:rPr>
        <w:t xml:space="preserve"> mukaddes şahsiyetine hakarette bulun</w:t>
      </w:r>
      <w:r w:rsidR="00756E7F">
        <w:rPr>
          <w:rFonts w:cs="Traditional Arabic"/>
        </w:rPr>
        <w:t>ulması</w:t>
      </w:r>
      <w:r w:rsidRPr="009122F0">
        <w:rPr>
          <w:rFonts w:cs="Traditional Arabic"/>
        </w:rPr>
        <w:t xml:space="preserve"> tesadüfi bir şey değildir</w:t>
      </w:r>
      <w:r w:rsidR="00566A53" w:rsidRPr="009122F0">
        <w:rPr>
          <w:rFonts w:cs="Traditional Arabic"/>
        </w:rPr>
        <w:t xml:space="preserve">. </w:t>
      </w:r>
      <w:r w:rsidRPr="009122F0">
        <w:rPr>
          <w:rFonts w:cs="Traditional Arabic"/>
        </w:rPr>
        <w:t>Orta çağ döneminde Hıristiyan papazlar yazılarında</w:t>
      </w:r>
      <w:r w:rsidR="00566A53" w:rsidRPr="009122F0">
        <w:rPr>
          <w:rFonts w:cs="Traditional Arabic"/>
        </w:rPr>
        <w:t xml:space="preserve">, </w:t>
      </w:r>
      <w:r w:rsidRPr="009122F0">
        <w:rPr>
          <w:rFonts w:cs="Traditional Arabic"/>
        </w:rPr>
        <w:t>sözlerinde</w:t>
      </w:r>
      <w:r w:rsidR="00566A53" w:rsidRPr="009122F0">
        <w:rPr>
          <w:rFonts w:cs="Traditional Arabic"/>
        </w:rPr>
        <w:t xml:space="preserve">, </w:t>
      </w:r>
      <w:r w:rsidRPr="009122F0">
        <w:rPr>
          <w:rFonts w:cs="Traditional Arabic"/>
        </w:rPr>
        <w:t>sanatsal işlerinde ve de oryantalistlerin tarih yazdıkları dönemde kendi eserlerinde yüce Peygamber</w:t>
      </w:r>
      <w:r w:rsidR="00756E7F">
        <w:rPr>
          <w:rFonts w:cs="Traditional Arabic"/>
        </w:rPr>
        <w:t>'</w:t>
      </w:r>
      <w:r w:rsidRPr="009122F0">
        <w:rPr>
          <w:rFonts w:cs="Traditional Arabic"/>
        </w:rPr>
        <w:t>e ihanette bulunmuşlar</w:t>
      </w:r>
      <w:r w:rsidR="00566A53" w:rsidRPr="009122F0">
        <w:rPr>
          <w:rFonts w:cs="Traditional Arabic"/>
        </w:rPr>
        <w:t xml:space="preserve">, </w:t>
      </w:r>
      <w:r w:rsidRPr="009122F0">
        <w:rPr>
          <w:rFonts w:cs="Traditional Arabic"/>
        </w:rPr>
        <w:t>hakareti reva görmüşlerdi</w:t>
      </w:r>
      <w:r w:rsidR="00566A53" w:rsidRPr="009122F0">
        <w:rPr>
          <w:rFonts w:cs="Traditional Arabic"/>
        </w:rPr>
        <w:t xml:space="preserve">. </w:t>
      </w:r>
      <w:r w:rsidRPr="009122F0">
        <w:rPr>
          <w:rFonts w:cs="Traditional Arabic"/>
        </w:rPr>
        <w:t>Geçen asırda da Müslüman olmayan batılı bazı oryant</w:t>
      </w:r>
      <w:r w:rsidR="00FC1710">
        <w:rPr>
          <w:rFonts w:cs="Traditional Arabic"/>
        </w:rPr>
        <w:t>alistlerin şüpheli bir takım hususlarda</w:t>
      </w:r>
      <w:r w:rsidRPr="009122F0">
        <w:rPr>
          <w:rFonts w:cs="Traditional Arabic"/>
        </w:rPr>
        <w:t xml:space="preserve"> hakarette bulundukları</w:t>
      </w:r>
      <w:r w:rsidR="00FC1710">
        <w:rPr>
          <w:rFonts w:cs="Traditional Arabic"/>
        </w:rPr>
        <w:t>nı,</w:t>
      </w:r>
      <w:r w:rsidRPr="009122F0">
        <w:rPr>
          <w:rFonts w:cs="Traditional Arabic"/>
        </w:rPr>
        <w:t xml:space="preserve"> bazı konularda yüce </w:t>
      </w:r>
      <w:r w:rsidR="00F308EC" w:rsidRPr="009122F0">
        <w:rPr>
          <w:rFonts w:cs="Traditional Arabic"/>
        </w:rPr>
        <w:t>Peygamber'in</w:t>
      </w:r>
      <w:r w:rsidRPr="009122F0">
        <w:rPr>
          <w:rFonts w:cs="Traditional Arabic"/>
        </w:rPr>
        <w:t xml:space="preserve"> mukaddes ve mübarek şahsiyet</w:t>
      </w:r>
      <w:r w:rsidRPr="009122F0">
        <w:rPr>
          <w:rFonts w:cs="Traditional Arabic"/>
        </w:rPr>
        <w:t>i</w:t>
      </w:r>
      <w:r w:rsidRPr="009122F0">
        <w:rPr>
          <w:rFonts w:cs="Traditional Arabic"/>
        </w:rPr>
        <w:t xml:space="preserve">ne </w:t>
      </w:r>
      <w:r w:rsidR="00FE3A19">
        <w:rPr>
          <w:rFonts w:cs="Traditional Arabic"/>
        </w:rPr>
        <w:t>saldırıya geçtiklerini hep birlikte</w:t>
      </w:r>
      <w:r w:rsidRPr="009122F0">
        <w:rPr>
          <w:rFonts w:cs="Traditional Arabic"/>
        </w:rPr>
        <w:t xml:space="preserve"> gördük</w:t>
      </w:r>
      <w:r w:rsidR="00566A53" w:rsidRPr="009122F0">
        <w:rPr>
          <w:rFonts w:cs="Traditional Arabic"/>
        </w:rPr>
        <w:t xml:space="preserve">. </w:t>
      </w:r>
      <w:r w:rsidRPr="009122F0">
        <w:rPr>
          <w:rStyle w:val="FootnoteReference"/>
          <w:rFonts w:cs="Traditional Arabic"/>
        </w:rPr>
        <w:footnoteReference w:id="822"/>
      </w:r>
    </w:p>
    <w:p w:rsidR="00237A0D" w:rsidRPr="009122F0" w:rsidRDefault="00237A0D" w:rsidP="00345F09">
      <w:pPr>
        <w:spacing w:line="300" w:lineRule="atLeast"/>
        <w:jc w:val="lowKashida"/>
        <w:rPr>
          <w:rFonts w:cs="Traditional Arabic"/>
        </w:rPr>
      </w:pPr>
    </w:p>
    <w:p w:rsidR="00237A0D" w:rsidRPr="009122F0" w:rsidRDefault="00237A0D" w:rsidP="00345F09">
      <w:pPr>
        <w:pStyle w:val="Heading1"/>
        <w:spacing w:line="300" w:lineRule="atLeast"/>
        <w:jc w:val="lowKashida"/>
        <w:rPr>
          <w:rFonts w:cs="Traditional Arabic"/>
        </w:rPr>
      </w:pPr>
      <w:bookmarkStart w:id="309" w:name="_Toc221706635"/>
      <w:r w:rsidRPr="009122F0">
        <w:rPr>
          <w:rFonts w:cs="Traditional Arabic"/>
        </w:rPr>
        <w:lastRenderedPageBreak/>
        <w:t>2</w:t>
      </w:r>
      <w:r w:rsidR="00566A53" w:rsidRPr="009122F0">
        <w:rPr>
          <w:rFonts w:cs="Traditional Arabic"/>
        </w:rPr>
        <w:t xml:space="preserve">- </w:t>
      </w:r>
      <w:r w:rsidRPr="009122F0">
        <w:rPr>
          <w:rFonts w:cs="Traditional Arabic"/>
        </w:rPr>
        <w:t>3</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3</w:t>
      </w:r>
      <w:r w:rsidR="00566A53" w:rsidRPr="009122F0">
        <w:rPr>
          <w:rFonts w:cs="Traditional Arabic"/>
        </w:rPr>
        <w:t xml:space="preserve">- </w:t>
      </w:r>
      <w:r w:rsidRPr="009122F0">
        <w:rPr>
          <w:rFonts w:cs="Traditional Arabic"/>
        </w:rPr>
        <w:t>Çağdaş dönem</w:t>
      </w:r>
      <w:bookmarkEnd w:id="309"/>
    </w:p>
    <w:p w:rsidR="00237A0D" w:rsidRPr="009122F0" w:rsidRDefault="00237A0D" w:rsidP="00345F09">
      <w:pPr>
        <w:spacing w:line="300" w:lineRule="atLeast"/>
        <w:jc w:val="lowKashida"/>
        <w:rPr>
          <w:rFonts w:cs="Traditional Arabic"/>
        </w:rPr>
      </w:pPr>
      <w:r w:rsidRPr="009122F0">
        <w:rPr>
          <w:rFonts w:cs="Traditional Arabic"/>
        </w:rPr>
        <w:t xml:space="preserve">Uzun </w:t>
      </w:r>
      <w:r w:rsidR="000A3A4E">
        <w:rPr>
          <w:rFonts w:cs="Traditional Arabic"/>
        </w:rPr>
        <w:t>za</w:t>
      </w:r>
      <w:r w:rsidRPr="009122F0">
        <w:rPr>
          <w:rFonts w:cs="Traditional Arabic"/>
        </w:rPr>
        <w:t>mandır sessizliklerini sürdürüyor</w:t>
      </w:r>
      <w:r w:rsidR="001C40A2">
        <w:rPr>
          <w:rFonts w:cs="Traditional Arabic"/>
        </w:rPr>
        <w:t>lar</w:t>
      </w:r>
      <w:r w:rsidRPr="009122F0">
        <w:rPr>
          <w:rFonts w:cs="Traditional Arabic"/>
        </w:rPr>
        <w:t>d</w:t>
      </w:r>
      <w:r w:rsidR="001C40A2">
        <w:rPr>
          <w:rFonts w:cs="Traditional Arabic"/>
        </w:rPr>
        <w:t>ı</w:t>
      </w:r>
      <w:r w:rsidR="000A3A4E">
        <w:rPr>
          <w:rFonts w:cs="Traditional Arabic"/>
        </w:rPr>
        <w:t>;</w:t>
      </w:r>
      <w:r w:rsidRPr="009122F0">
        <w:rPr>
          <w:rFonts w:cs="Traditional Arabic"/>
        </w:rPr>
        <w:t xml:space="preserve"> ama son dönemlerde yeniden başladılar</w:t>
      </w:r>
      <w:r w:rsidR="00566A53" w:rsidRPr="009122F0">
        <w:rPr>
          <w:rFonts w:cs="Traditional Arabic"/>
        </w:rPr>
        <w:t xml:space="preserve">. </w:t>
      </w:r>
      <w:r w:rsidR="000A3A4E">
        <w:rPr>
          <w:rFonts w:cs="Traditional Arabic"/>
        </w:rPr>
        <w:t>B</w:t>
      </w:r>
      <w:r w:rsidRPr="009122F0">
        <w:rPr>
          <w:rFonts w:cs="Traditional Arabic"/>
        </w:rPr>
        <w:t xml:space="preserve">u son birkaç yılda dünyanın dört bir yanında yüce </w:t>
      </w:r>
      <w:r w:rsidR="00F308EC" w:rsidRPr="009122F0">
        <w:rPr>
          <w:rFonts w:cs="Traditional Arabic"/>
        </w:rPr>
        <w:t>Peygamber'in</w:t>
      </w:r>
      <w:r w:rsidRPr="009122F0">
        <w:rPr>
          <w:rFonts w:cs="Traditional Arabic"/>
        </w:rPr>
        <w:t xml:space="preserve"> şahsiyetine karşı kültürel ve medyatik uğursuz bir sald</w:t>
      </w:r>
      <w:r w:rsidRPr="009122F0">
        <w:rPr>
          <w:rFonts w:cs="Traditional Arabic"/>
        </w:rPr>
        <w:t>ı</w:t>
      </w:r>
      <w:r w:rsidRPr="009122F0">
        <w:rPr>
          <w:rFonts w:cs="Traditional Arabic"/>
        </w:rPr>
        <w:t>rı başlattılar</w:t>
      </w:r>
      <w:r w:rsidR="00566A53" w:rsidRPr="009122F0">
        <w:rPr>
          <w:rFonts w:cs="Traditional Arabic"/>
        </w:rPr>
        <w:t xml:space="preserve">. </w:t>
      </w:r>
      <w:r w:rsidRPr="009122F0">
        <w:rPr>
          <w:rStyle w:val="FootnoteReference"/>
          <w:rFonts w:cs="Traditional Arabic"/>
        </w:rPr>
        <w:footnoteReference w:id="823"/>
      </w:r>
    </w:p>
    <w:p w:rsidR="00237A0D" w:rsidRPr="009122F0" w:rsidRDefault="00237A0D" w:rsidP="00345F09">
      <w:pPr>
        <w:spacing w:line="300" w:lineRule="atLeast"/>
        <w:jc w:val="lowKashida"/>
        <w:rPr>
          <w:rFonts w:cs="Traditional Arabic"/>
        </w:rPr>
      </w:pPr>
      <w:r w:rsidRPr="009122F0">
        <w:rPr>
          <w:rFonts w:cs="Traditional Arabic"/>
        </w:rPr>
        <w:t xml:space="preserve">Sizlerin de bu son yıllarda gördüğünüz gibi dünya </w:t>
      </w:r>
      <w:r w:rsidR="009B21B0" w:rsidRPr="009122F0">
        <w:rPr>
          <w:rFonts w:cs="Traditional Arabic"/>
        </w:rPr>
        <w:t>emperyalist</w:t>
      </w:r>
      <w:r w:rsidRPr="009122F0">
        <w:rPr>
          <w:rFonts w:cs="Traditional Arabic"/>
        </w:rPr>
        <w:t xml:space="preserve"> güçleri İslam devriminin bereketi </w:t>
      </w:r>
      <w:r w:rsidR="001C40A2">
        <w:rPr>
          <w:rFonts w:cs="Traditional Arabic"/>
        </w:rPr>
        <w:t>ve</w:t>
      </w:r>
      <w:r w:rsidRPr="009122F0">
        <w:rPr>
          <w:rFonts w:cs="Traditional Arabic"/>
        </w:rPr>
        <w:t xml:space="preserve"> </w:t>
      </w:r>
      <w:r w:rsidR="00DF5F10">
        <w:rPr>
          <w:rFonts w:cs="Traditional Arabic"/>
        </w:rPr>
        <w:t>İslam'ın</w:t>
      </w:r>
      <w:r w:rsidRPr="009122F0">
        <w:rPr>
          <w:rFonts w:cs="Traditional Arabic"/>
        </w:rPr>
        <w:t xml:space="preserve"> manevi gelişimi ile karşı kaşıya kaldıklarında ve de İslam cumhuriyetini ve devrimini siyasi ve askeri cephelerde ezip yenilgiye uğratamadıklarını anlayınca</w:t>
      </w:r>
      <w:r w:rsidR="00F6704F">
        <w:rPr>
          <w:rFonts w:cs="Traditional Arabic"/>
        </w:rPr>
        <w:t xml:space="preserve"> - </w:t>
      </w:r>
      <w:r w:rsidRPr="009122F0">
        <w:rPr>
          <w:rFonts w:cs="Traditional Arabic"/>
        </w:rPr>
        <w:t xml:space="preserve">ki </w:t>
      </w:r>
      <w:r w:rsidR="009B21B0" w:rsidRPr="009122F0">
        <w:rPr>
          <w:rFonts w:cs="Traditional Arabic"/>
        </w:rPr>
        <w:t>İran</w:t>
      </w:r>
      <w:r w:rsidR="00661D17" w:rsidRPr="009122F0">
        <w:rPr>
          <w:rFonts w:cs="Traditional Arabic"/>
        </w:rPr>
        <w:t xml:space="preserve"> </w:t>
      </w:r>
      <w:r w:rsidRPr="009122F0">
        <w:rPr>
          <w:rFonts w:cs="Traditional Arabic"/>
        </w:rPr>
        <w:t xml:space="preserve">İslam cumhuriyeti bu gün ameli </w:t>
      </w:r>
      <w:r w:rsidR="00E55083">
        <w:rPr>
          <w:rFonts w:cs="Traditional Arabic"/>
        </w:rPr>
        <w:t xml:space="preserve">olarak </w:t>
      </w:r>
      <w:r w:rsidR="00DF5F10">
        <w:rPr>
          <w:rFonts w:cs="Traditional Arabic"/>
        </w:rPr>
        <w:t>İslam'ın</w:t>
      </w:r>
      <w:r w:rsidRPr="009122F0">
        <w:rPr>
          <w:rFonts w:cs="Traditional Arabic"/>
        </w:rPr>
        <w:t xml:space="preserve"> bir göstergesi ve mazharı konumundadır</w:t>
      </w:r>
      <w:r w:rsidR="00566A53" w:rsidRPr="009122F0">
        <w:rPr>
          <w:rFonts w:cs="Traditional Arabic"/>
        </w:rPr>
        <w:t xml:space="preserve">- </w:t>
      </w:r>
      <w:r w:rsidRPr="009122F0">
        <w:rPr>
          <w:rFonts w:cs="Traditional Arabic"/>
        </w:rPr>
        <w:t>kültürel bir saldırı başlattılar</w:t>
      </w:r>
      <w:r w:rsidR="00566A53" w:rsidRPr="009122F0">
        <w:rPr>
          <w:rFonts w:cs="Traditional Arabic"/>
        </w:rPr>
        <w:t xml:space="preserve">. </w:t>
      </w:r>
      <w:r w:rsidR="009B21B0" w:rsidRPr="009122F0">
        <w:rPr>
          <w:rFonts w:cs="Traditional Arabic"/>
        </w:rPr>
        <w:t>Kendileriyle</w:t>
      </w:r>
      <w:r w:rsidRPr="009122F0">
        <w:rPr>
          <w:rFonts w:cs="Traditional Arabic"/>
        </w:rPr>
        <w:t xml:space="preserve"> iş birliği yapan uşaklarını Resul</w:t>
      </w:r>
      <w:r w:rsidR="00566A53" w:rsidRPr="009122F0">
        <w:rPr>
          <w:rFonts w:cs="Traditional Arabic"/>
        </w:rPr>
        <w:t xml:space="preserve">-i </w:t>
      </w:r>
      <w:r w:rsidR="009B21B0">
        <w:rPr>
          <w:rFonts w:cs="Traditional Arabic"/>
        </w:rPr>
        <w:t>E</w:t>
      </w:r>
      <w:r w:rsidR="009B21B0" w:rsidRPr="009122F0">
        <w:rPr>
          <w:rFonts w:cs="Traditional Arabic"/>
        </w:rPr>
        <w:t>krem</w:t>
      </w:r>
      <w:r w:rsidR="009B21B0">
        <w:rPr>
          <w:rFonts w:cs="Traditional Arabic"/>
        </w:rPr>
        <w:t>'</w:t>
      </w:r>
      <w:r w:rsidR="009B21B0" w:rsidRPr="009122F0">
        <w:rPr>
          <w:rFonts w:cs="Traditional Arabic"/>
        </w:rPr>
        <w:t>e</w:t>
      </w:r>
      <w:r w:rsidRPr="009122F0">
        <w:rPr>
          <w:rFonts w:cs="Traditional Arabic"/>
        </w:rPr>
        <w:t xml:space="preserve"> ve yüce peygambere hakarette bulunmaya zorladılar</w:t>
      </w:r>
      <w:r w:rsidR="00566A53" w:rsidRPr="009122F0">
        <w:rPr>
          <w:rFonts w:cs="Traditional Arabic"/>
        </w:rPr>
        <w:t xml:space="preserve">. </w:t>
      </w:r>
      <w:r w:rsidRPr="009122F0">
        <w:rPr>
          <w:rFonts w:cs="Traditional Arabic"/>
        </w:rPr>
        <w:t>Şeytan sıfatlı bir kimse de altın ve güç şeytanlarının emri üzere o şeytani kitabı yazdı</w:t>
      </w:r>
      <w:r w:rsidR="00566A53" w:rsidRPr="009122F0">
        <w:rPr>
          <w:rFonts w:cs="Traditional Arabic"/>
        </w:rPr>
        <w:t xml:space="preserve">. </w:t>
      </w:r>
      <w:r w:rsidRPr="009122F0">
        <w:rPr>
          <w:rFonts w:cs="Traditional Arabic"/>
        </w:rPr>
        <w:t>Elbette bütün dünyadaki Müslümanların ve hepsinden önce büyük İmam</w:t>
      </w:r>
      <w:r w:rsidR="00E55083">
        <w:rPr>
          <w:rFonts w:cs="Traditional Arabic"/>
        </w:rPr>
        <w:t>,</w:t>
      </w:r>
      <w:r w:rsidRPr="009122F0">
        <w:rPr>
          <w:rFonts w:cs="Traditional Arabic"/>
        </w:rPr>
        <w:t xml:space="preserve"> yüce rehber ve merhum önderimizin büyük bir </w:t>
      </w:r>
      <w:r w:rsidR="009B21B0" w:rsidRPr="009122F0">
        <w:rPr>
          <w:rFonts w:cs="Traditional Arabic"/>
        </w:rPr>
        <w:t>tepkisi ile</w:t>
      </w:r>
      <w:r w:rsidRPr="009122F0">
        <w:rPr>
          <w:rFonts w:cs="Traditional Arabic"/>
        </w:rPr>
        <w:t xml:space="preserve"> karşı karşıya kaldılar</w:t>
      </w:r>
      <w:r w:rsidR="00566A53" w:rsidRPr="009122F0">
        <w:rPr>
          <w:rFonts w:cs="Traditional Arabic"/>
        </w:rPr>
        <w:t xml:space="preserve">. </w:t>
      </w:r>
      <w:r w:rsidR="00E55083">
        <w:rPr>
          <w:rFonts w:cs="Traditional Arabic"/>
        </w:rPr>
        <w:t>S</w:t>
      </w:r>
      <w:r w:rsidR="009B21B0" w:rsidRPr="009122F0">
        <w:rPr>
          <w:rFonts w:cs="Traditional Arabic"/>
        </w:rPr>
        <w:t>onuç</w:t>
      </w:r>
      <w:r w:rsidR="00E55083">
        <w:rPr>
          <w:rFonts w:cs="Traditional Arabic"/>
        </w:rPr>
        <w:t xml:space="preserve"> olarak </w:t>
      </w:r>
      <w:r w:rsidR="0048047A">
        <w:rPr>
          <w:rFonts w:cs="Traditional Arabic"/>
        </w:rPr>
        <w:t xml:space="preserve">da </w:t>
      </w:r>
      <w:r w:rsidR="0048047A" w:rsidRPr="009122F0">
        <w:rPr>
          <w:rFonts w:cs="Traditional Arabic"/>
        </w:rPr>
        <w:t>İmam</w:t>
      </w:r>
      <w:r w:rsidR="009B21B0" w:rsidRPr="009122F0">
        <w:rPr>
          <w:rFonts w:cs="Traditional Arabic"/>
        </w:rPr>
        <w:t xml:space="preserve"> </w:t>
      </w:r>
      <w:r w:rsidR="009B21B0">
        <w:rPr>
          <w:rFonts w:cs="Traditional Arabic"/>
        </w:rPr>
        <w:t xml:space="preserve">(r.a) </w:t>
      </w:r>
      <w:r w:rsidR="009B21B0" w:rsidRPr="009122F0">
        <w:rPr>
          <w:rFonts w:cs="Traditional Arabic"/>
        </w:rPr>
        <w:t xml:space="preserve">bu şeytan sıfatlı kimsenin kanını helal saydı ve </w:t>
      </w:r>
      <w:r w:rsidR="00E55083">
        <w:rPr>
          <w:rFonts w:cs="Traditional Arabic"/>
        </w:rPr>
        <w:t xml:space="preserve">onu </w:t>
      </w:r>
      <w:r w:rsidR="009B21B0" w:rsidRPr="009122F0">
        <w:rPr>
          <w:rFonts w:cs="Traditional Arabic"/>
        </w:rPr>
        <w:t xml:space="preserve">idamına hükmetti. </w:t>
      </w:r>
      <w:r w:rsidRPr="009122F0">
        <w:rPr>
          <w:rStyle w:val="FootnoteReference"/>
          <w:rFonts w:cs="Traditional Arabic"/>
        </w:rPr>
        <w:footnoteReference w:id="824"/>
      </w:r>
    </w:p>
    <w:p w:rsidR="00237A0D" w:rsidRPr="009122F0" w:rsidRDefault="00237A0D" w:rsidP="00345F09">
      <w:pPr>
        <w:spacing w:line="300" w:lineRule="atLeast"/>
        <w:jc w:val="lowKashida"/>
        <w:rPr>
          <w:rFonts w:cs="Traditional Arabic"/>
        </w:rPr>
      </w:pPr>
    </w:p>
    <w:p w:rsidR="00237A0D" w:rsidRPr="009122F0" w:rsidRDefault="00237A0D" w:rsidP="00345F09">
      <w:pPr>
        <w:pStyle w:val="Heading1"/>
        <w:jc w:val="lowKashida"/>
      </w:pPr>
      <w:bookmarkStart w:id="310" w:name="_Toc221706636"/>
      <w:r w:rsidRPr="009122F0">
        <w:t>2</w:t>
      </w:r>
      <w:r w:rsidR="00566A53" w:rsidRPr="009122F0">
        <w:t xml:space="preserve">- </w:t>
      </w:r>
      <w:r w:rsidRPr="009122F0">
        <w:t>3</w:t>
      </w:r>
      <w:r w:rsidR="00566A53" w:rsidRPr="009122F0">
        <w:t xml:space="preserve">- </w:t>
      </w:r>
      <w:r w:rsidRPr="009122F0">
        <w:t>2</w:t>
      </w:r>
      <w:r w:rsidR="00566A53" w:rsidRPr="009122F0">
        <w:t xml:space="preserve">- </w:t>
      </w:r>
      <w:r w:rsidRPr="009122F0">
        <w:t>Yüce peygambere ihanetin bir hedefinin olduğu hakkında</w:t>
      </w:r>
      <w:bookmarkEnd w:id="310"/>
    </w:p>
    <w:p w:rsidR="00237A0D" w:rsidRPr="009122F0" w:rsidRDefault="00237A0D" w:rsidP="00345F09">
      <w:pPr>
        <w:pStyle w:val="Heading1"/>
        <w:jc w:val="lowKashida"/>
      </w:pPr>
      <w:bookmarkStart w:id="311" w:name="_Toc221706637"/>
      <w:r w:rsidRPr="009122F0">
        <w:t>2</w:t>
      </w:r>
      <w:r w:rsidR="00566A53" w:rsidRPr="009122F0">
        <w:t xml:space="preserve">- </w:t>
      </w:r>
      <w:r w:rsidRPr="009122F0">
        <w:t>3</w:t>
      </w:r>
      <w:r w:rsidR="00566A53" w:rsidRPr="009122F0">
        <w:t xml:space="preserve">- </w:t>
      </w:r>
      <w:r w:rsidRPr="009122F0">
        <w:t>2</w:t>
      </w:r>
      <w:r w:rsidR="00566A53" w:rsidRPr="009122F0">
        <w:t xml:space="preserve">- </w:t>
      </w:r>
      <w:r w:rsidRPr="009122F0">
        <w:t>1</w:t>
      </w:r>
      <w:r w:rsidR="00566A53" w:rsidRPr="009122F0">
        <w:t xml:space="preserve">- </w:t>
      </w:r>
      <w:r w:rsidRPr="009122F0">
        <w:t>Peygambere tabi olanların ruh haletini zayıflatma</w:t>
      </w:r>
      <w:bookmarkEnd w:id="311"/>
    </w:p>
    <w:p w:rsidR="00237A0D" w:rsidRPr="009122F0" w:rsidRDefault="00237A0D" w:rsidP="00345F09">
      <w:pPr>
        <w:spacing w:line="300" w:lineRule="atLeast"/>
        <w:jc w:val="lowKashida"/>
        <w:rPr>
          <w:rFonts w:cs="Traditional Arabic"/>
        </w:rPr>
      </w:pPr>
      <w:r w:rsidRPr="009122F0">
        <w:rPr>
          <w:rFonts w:cs="Traditional Arabic"/>
        </w:rPr>
        <w:t xml:space="preserve">Yüce </w:t>
      </w:r>
      <w:r w:rsidR="007F1296">
        <w:rPr>
          <w:rFonts w:cs="Traditional Arabic"/>
        </w:rPr>
        <w:t>Allah</w:t>
      </w:r>
      <w:r w:rsidRPr="009122F0">
        <w:rPr>
          <w:rFonts w:cs="Traditional Arabic"/>
        </w:rPr>
        <w:t xml:space="preserve"> peygamberimize teselli olarak şöyle buyurmaktadır</w:t>
      </w:r>
      <w:r w:rsidR="00566A53" w:rsidRPr="009122F0">
        <w:rPr>
          <w:rFonts w:cs="Traditional Arabic"/>
        </w:rPr>
        <w:t xml:space="preserve">: </w:t>
      </w:r>
      <w:r w:rsidR="00405158" w:rsidRPr="00405158">
        <w:rPr>
          <w:rFonts w:cs="Traditional Arabic"/>
          <w:b/>
          <w:bCs/>
          <w:rtl/>
        </w:rPr>
        <w:t>وَلَقَدِ اسْتُهْزِئَ بِرُسُلٍ مِّن قَبْلِكَ فَحَاقَ بِالَّذِينَ سَخِرُوا مِنْهُم مَّا كَانُوا بِهِ يَسْتَهْزِئُونَ</w:t>
      </w:r>
      <w:r w:rsidR="001F1CC8">
        <w:rPr>
          <w:rFonts w:cs="Traditional Arabic"/>
          <w:b/>
          <w:bCs/>
        </w:rPr>
        <w:t xml:space="preserve"> "</w:t>
      </w:r>
      <w:r w:rsidR="001F1CC8" w:rsidRPr="001F1CC8">
        <w:rPr>
          <w:rFonts w:cs="Traditional Arabic"/>
          <w:b/>
          <w:bCs/>
        </w:rPr>
        <w:t xml:space="preserve">(Ey Muhammed!) </w:t>
      </w:r>
      <w:r w:rsidR="0048047A" w:rsidRPr="001F1CC8">
        <w:rPr>
          <w:rFonts w:cs="Traditional Arabic"/>
          <w:b/>
          <w:bCs/>
        </w:rPr>
        <w:t>And olsun</w:t>
      </w:r>
      <w:r w:rsidR="001F1CC8" w:rsidRPr="001F1CC8">
        <w:rPr>
          <w:rFonts w:cs="Traditional Arabic"/>
          <w:b/>
          <w:bCs/>
        </w:rPr>
        <w:t>, senden önce de birçok peygamber alaya alınmıştı da onlarla alay edenleri, alay ettikleri şey kuşatıp mahvetmişti.</w:t>
      </w:r>
      <w:r w:rsidR="001F1CC8">
        <w:rPr>
          <w:rFonts w:cs="Traditional Arabic"/>
          <w:b/>
          <w:bCs/>
        </w:rPr>
        <w:t>"</w:t>
      </w:r>
      <w:r w:rsidRPr="009122F0">
        <w:rPr>
          <w:rStyle w:val="FootnoteReference"/>
          <w:rFonts w:cs="Traditional Arabic"/>
        </w:rPr>
        <w:footnoteReference w:id="825"/>
      </w:r>
    </w:p>
    <w:p w:rsidR="00237A0D" w:rsidRPr="009122F0" w:rsidRDefault="00237A0D" w:rsidP="00345F09">
      <w:pPr>
        <w:spacing w:line="300" w:lineRule="atLeast"/>
        <w:jc w:val="lowKashida"/>
        <w:rPr>
          <w:rFonts w:cs="Traditional Arabic"/>
        </w:rPr>
      </w:pPr>
      <w:r w:rsidRPr="009122F0">
        <w:rPr>
          <w:rFonts w:cs="Traditional Arabic"/>
        </w:rPr>
        <w:t>Yani ey azizimiz</w:t>
      </w:r>
      <w:r w:rsidR="00566A53" w:rsidRPr="009122F0">
        <w:rPr>
          <w:rFonts w:cs="Traditional Arabic"/>
        </w:rPr>
        <w:t xml:space="preserve">, </w:t>
      </w:r>
      <w:r w:rsidRPr="009122F0">
        <w:rPr>
          <w:rFonts w:cs="Traditional Arabic"/>
        </w:rPr>
        <w:t>ey peygamberimiz</w:t>
      </w:r>
      <w:r w:rsidR="00205565" w:rsidRPr="009122F0">
        <w:rPr>
          <w:rFonts w:cs="Traditional Arabic"/>
        </w:rPr>
        <w:t xml:space="preserve">! </w:t>
      </w:r>
      <w:r w:rsidRPr="009122F0">
        <w:rPr>
          <w:rFonts w:cs="Traditional Arabic"/>
        </w:rPr>
        <w:t>Eğer seni alaya aldıklarını</w:t>
      </w:r>
      <w:r w:rsidR="00566A53" w:rsidRPr="009122F0">
        <w:rPr>
          <w:rFonts w:cs="Traditional Arabic"/>
        </w:rPr>
        <w:t xml:space="preserve">, </w:t>
      </w:r>
      <w:r w:rsidRPr="009122F0">
        <w:rPr>
          <w:rFonts w:cs="Traditional Arabic"/>
        </w:rPr>
        <w:t xml:space="preserve">sana hakarette bulunduklarını ve küçümsediklerini görüyorsan bil ki bu yapmış olduğu hakaretlerle aslında seni takip eden kimselerin ruh </w:t>
      </w:r>
      <w:r w:rsidRPr="009122F0">
        <w:rPr>
          <w:rFonts w:cs="Traditional Arabic"/>
        </w:rPr>
        <w:lastRenderedPageBreak/>
        <w:t>haletlerini zayıflatmaya çalışmaktadırlar</w:t>
      </w:r>
      <w:r w:rsidR="00566A53" w:rsidRPr="009122F0">
        <w:rPr>
          <w:rFonts w:cs="Traditional Arabic"/>
        </w:rPr>
        <w:t xml:space="preserve">. </w:t>
      </w:r>
      <w:r w:rsidRPr="009122F0">
        <w:rPr>
          <w:rFonts w:cs="Traditional Arabic"/>
        </w:rPr>
        <w:t>Dolayısı ile sakın şaşırma</w:t>
      </w:r>
      <w:r w:rsidR="00566A53" w:rsidRPr="009122F0">
        <w:rPr>
          <w:rFonts w:cs="Traditional Arabic"/>
        </w:rPr>
        <w:t xml:space="preserve">. </w:t>
      </w:r>
      <w:r w:rsidRPr="009122F0">
        <w:rPr>
          <w:rFonts w:cs="Traditional Arabic"/>
        </w:rPr>
        <w:t xml:space="preserve">Zira bütün </w:t>
      </w:r>
      <w:r w:rsidR="000F0F9A" w:rsidRPr="009122F0">
        <w:rPr>
          <w:rFonts w:cs="Traditional Arabic"/>
        </w:rPr>
        <w:t>peygamberler</w:t>
      </w:r>
      <w:r w:rsidRPr="009122F0">
        <w:rPr>
          <w:rFonts w:cs="Traditional Arabic"/>
        </w:rPr>
        <w:t xml:space="preserve"> bu şekilde bir muameleye tabi tutmuştur</w:t>
      </w:r>
      <w:r w:rsidR="00566A53" w:rsidRPr="009122F0">
        <w:rPr>
          <w:rFonts w:cs="Traditional Arabic"/>
        </w:rPr>
        <w:t xml:space="preserve">. </w:t>
      </w:r>
      <w:r w:rsidRPr="009122F0">
        <w:rPr>
          <w:rStyle w:val="FootnoteReference"/>
          <w:rFonts w:cs="Traditional Arabic"/>
        </w:rPr>
        <w:footnoteReference w:id="826"/>
      </w:r>
    </w:p>
    <w:p w:rsidR="00237A0D" w:rsidRPr="009122F0" w:rsidRDefault="009B21B0" w:rsidP="00345F09">
      <w:pPr>
        <w:spacing w:line="300" w:lineRule="atLeast"/>
        <w:jc w:val="lowKashida"/>
        <w:rPr>
          <w:rFonts w:cs="Traditional Arabic"/>
        </w:rPr>
      </w:pPr>
      <w:r w:rsidRPr="009122F0">
        <w:rPr>
          <w:rFonts w:cs="Traditional Arabic"/>
        </w:rPr>
        <w:t xml:space="preserve">Sömürgeci güçler Selman Rüştü'yü meşhur etmeye ve yüceltmeye çalıştıkları gün aslında onlar o aşağılık insan vesilesi ile ve yazmış olduğu kitap sayesinde Müslümanların en azından dünyanın belli </w:t>
      </w:r>
      <w:r>
        <w:rPr>
          <w:rFonts w:cs="Traditional Arabic"/>
        </w:rPr>
        <w:t>bir</w:t>
      </w:r>
      <w:r w:rsidRPr="009122F0">
        <w:rPr>
          <w:rFonts w:cs="Traditional Arabic"/>
        </w:rPr>
        <w:t xml:space="preserve"> kesiminde ruh dengesini bozmalarını ve bu kitapta hakarette bulunarak Müslümanları bir </w:t>
      </w:r>
      <w:r>
        <w:rPr>
          <w:rFonts w:cs="Traditional Arabic"/>
        </w:rPr>
        <w:t>miktar</w:t>
      </w:r>
      <w:r w:rsidRPr="009122F0">
        <w:rPr>
          <w:rFonts w:cs="Traditional Arabic"/>
        </w:rPr>
        <w:t xml:space="preserve"> zayıf düşürmeyi amaçlamışlardır. </w:t>
      </w:r>
      <w:r w:rsidR="00046630">
        <w:rPr>
          <w:rFonts w:cs="Traditional Arabic"/>
        </w:rPr>
        <w:t>B</w:t>
      </w:r>
      <w:r w:rsidR="00237A0D" w:rsidRPr="009122F0">
        <w:rPr>
          <w:rFonts w:cs="Traditional Arabic"/>
        </w:rPr>
        <w:t>u amel canlarına bir vebal oldu</w:t>
      </w:r>
      <w:r w:rsidR="00566A53" w:rsidRPr="009122F0">
        <w:rPr>
          <w:rFonts w:cs="Traditional Arabic"/>
        </w:rPr>
        <w:t xml:space="preserve">. </w:t>
      </w:r>
      <w:r w:rsidR="00237A0D" w:rsidRPr="009122F0">
        <w:rPr>
          <w:rFonts w:cs="Traditional Arabic"/>
        </w:rPr>
        <w:t xml:space="preserve">İmam'ın bu komplo karşısındaki tepkisi o </w:t>
      </w:r>
      <w:r w:rsidRPr="009122F0">
        <w:rPr>
          <w:rFonts w:cs="Traditional Arabic"/>
        </w:rPr>
        <w:t>kadar</w:t>
      </w:r>
      <w:r w:rsidR="00237A0D" w:rsidRPr="009122F0">
        <w:rPr>
          <w:rFonts w:cs="Traditional Arabic"/>
        </w:rPr>
        <w:t xml:space="preserve"> keskin ve </w:t>
      </w:r>
      <w:r w:rsidRPr="009122F0">
        <w:rPr>
          <w:rFonts w:cs="Traditional Arabic"/>
        </w:rPr>
        <w:t>güçlüydü</w:t>
      </w:r>
      <w:r w:rsidR="00237A0D" w:rsidRPr="009122F0">
        <w:rPr>
          <w:rFonts w:cs="Traditional Arabic"/>
        </w:rPr>
        <w:t xml:space="preserve"> ki onların tümünü adeta gafil avladı</w:t>
      </w:r>
      <w:r w:rsidR="00566A53" w:rsidRPr="009122F0">
        <w:rPr>
          <w:rFonts w:cs="Traditional Arabic"/>
        </w:rPr>
        <w:t xml:space="preserve">. </w:t>
      </w:r>
      <w:r w:rsidR="00237A0D" w:rsidRPr="009122F0">
        <w:rPr>
          <w:rFonts w:cs="Traditional Arabic"/>
        </w:rPr>
        <w:t>Onlar bu kitabı yayımlayarak ve büyük sayarak Müslümanların ruh haletini zayıflatmak istiyorlardı</w:t>
      </w:r>
      <w:r w:rsidR="00566A53" w:rsidRPr="009122F0">
        <w:rPr>
          <w:rFonts w:cs="Traditional Arabic"/>
        </w:rPr>
        <w:t xml:space="preserve">. </w:t>
      </w:r>
      <w:r w:rsidR="00237A0D" w:rsidRPr="009122F0">
        <w:rPr>
          <w:rStyle w:val="FootnoteReference"/>
          <w:rFonts w:cs="Traditional Arabic"/>
        </w:rPr>
        <w:footnoteReference w:id="827"/>
      </w:r>
    </w:p>
    <w:p w:rsidR="00237A0D" w:rsidRPr="009122F0" w:rsidRDefault="00237A0D" w:rsidP="00345F09">
      <w:pPr>
        <w:spacing w:line="300" w:lineRule="atLeast"/>
        <w:jc w:val="lowKashida"/>
        <w:rPr>
          <w:rFonts w:cs="Traditional Arabic"/>
        </w:rPr>
      </w:pPr>
      <w:r w:rsidRPr="009122F0">
        <w:rPr>
          <w:rFonts w:cs="Traditional Arabic"/>
        </w:rPr>
        <w:t>Belki sizler</w:t>
      </w:r>
      <w:r w:rsidR="00046630">
        <w:rPr>
          <w:rFonts w:cs="Traditional Arabic"/>
        </w:rPr>
        <w:t xml:space="preserve"> </w:t>
      </w:r>
      <w:r w:rsidRPr="009122F0">
        <w:rPr>
          <w:rFonts w:cs="Traditional Arabic"/>
        </w:rPr>
        <w:t>de biliyorsunuz</w:t>
      </w:r>
      <w:r w:rsidR="00046630">
        <w:rPr>
          <w:rFonts w:cs="Traditional Arabic"/>
        </w:rPr>
        <w:t>;</w:t>
      </w:r>
      <w:r w:rsidRPr="009122F0">
        <w:rPr>
          <w:rFonts w:cs="Traditional Arabic"/>
        </w:rPr>
        <w:t xml:space="preserve"> ama ben bizzat gördüm</w:t>
      </w:r>
      <w:r w:rsidR="00046630">
        <w:rPr>
          <w:rFonts w:cs="Traditional Arabic"/>
        </w:rPr>
        <w:t>,</w:t>
      </w:r>
      <w:r w:rsidRPr="009122F0">
        <w:rPr>
          <w:rFonts w:cs="Traditional Arabic"/>
        </w:rPr>
        <w:t xml:space="preserve"> o dergileri bana getirdiler</w:t>
      </w:r>
      <w:r w:rsidR="00046630">
        <w:rPr>
          <w:rFonts w:cs="Traditional Arabic"/>
        </w:rPr>
        <w:t>,</w:t>
      </w:r>
      <w:r w:rsidRPr="009122F0">
        <w:rPr>
          <w:rFonts w:cs="Traditional Arabic"/>
        </w:rPr>
        <w:t xml:space="preserve"> bu kitabın batı dünyasında yayınlandığından bir iki ay sonra</w:t>
      </w:r>
      <w:r w:rsidR="00046630">
        <w:rPr>
          <w:rFonts w:cs="Traditional Arabic"/>
        </w:rPr>
        <w:t>,</w:t>
      </w:r>
      <w:r w:rsidRPr="009122F0">
        <w:rPr>
          <w:rFonts w:cs="Traditional Arabic"/>
        </w:rPr>
        <w:t xml:space="preserve"> özellikle amerikan dergilerinde</w:t>
      </w:r>
      <w:r w:rsidR="00046630">
        <w:rPr>
          <w:rFonts w:cs="Traditional Arabic"/>
        </w:rPr>
        <w:t>,</w:t>
      </w:r>
      <w:r w:rsidRPr="009122F0">
        <w:rPr>
          <w:rFonts w:cs="Traditional Arabic"/>
        </w:rPr>
        <w:t xml:space="preserve"> bu kitap </w:t>
      </w:r>
      <w:r w:rsidR="009B21B0" w:rsidRPr="009122F0">
        <w:rPr>
          <w:rFonts w:cs="Traditional Arabic"/>
        </w:rPr>
        <w:t>öyle</w:t>
      </w:r>
      <w:r w:rsidRPr="009122F0">
        <w:rPr>
          <w:rFonts w:cs="Traditional Arabic"/>
        </w:rPr>
        <w:t xml:space="preserve"> bir </w:t>
      </w:r>
      <w:r w:rsidR="009B21B0" w:rsidRPr="009122F0">
        <w:rPr>
          <w:rFonts w:cs="Traditional Arabic"/>
        </w:rPr>
        <w:t>reklâm</w:t>
      </w:r>
      <w:r w:rsidRPr="009122F0">
        <w:rPr>
          <w:rFonts w:cs="Traditional Arabic"/>
        </w:rPr>
        <w:t xml:space="preserve"> edilmişti </w:t>
      </w:r>
      <w:r w:rsidR="00046630">
        <w:rPr>
          <w:rFonts w:cs="Traditional Arabic"/>
        </w:rPr>
        <w:t xml:space="preserve">ki </w:t>
      </w:r>
      <w:r w:rsidRPr="009122F0">
        <w:rPr>
          <w:rFonts w:cs="Traditional Arabic"/>
        </w:rPr>
        <w:t>bakan herkes bunun bir komplo olduğunu çok kolay anlayabilirdi</w:t>
      </w:r>
      <w:r w:rsidR="00566A53" w:rsidRPr="009122F0">
        <w:rPr>
          <w:rFonts w:cs="Traditional Arabic"/>
        </w:rPr>
        <w:t xml:space="preserve">. </w:t>
      </w:r>
      <w:r w:rsidR="009B21B0" w:rsidRPr="009122F0">
        <w:rPr>
          <w:rFonts w:cs="Traditional Arabic"/>
        </w:rPr>
        <w:t>Bir kitap ne kadar iyi de olsa bu kadar büyütmelerine</w:t>
      </w:r>
      <w:r w:rsidR="00046630">
        <w:rPr>
          <w:rFonts w:cs="Traditional Arabic"/>
        </w:rPr>
        <w:t>,</w:t>
      </w:r>
      <w:r w:rsidR="009B21B0" w:rsidRPr="009122F0">
        <w:rPr>
          <w:rFonts w:cs="Traditional Arabic"/>
        </w:rPr>
        <w:t xml:space="preserve"> dergilerinde hakkında yazı yazmalarına</w:t>
      </w:r>
      <w:r w:rsidR="00046630">
        <w:rPr>
          <w:rFonts w:cs="Traditional Arabic"/>
        </w:rPr>
        <w:t>,</w:t>
      </w:r>
      <w:r w:rsidR="009B21B0" w:rsidRPr="009122F0">
        <w:rPr>
          <w:rFonts w:cs="Traditional Arabic"/>
        </w:rPr>
        <w:t xml:space="preserve"> bu kitap ile ilgili röportaj yapmalarına</w:t>
      </w:r>
      <w:r w:rsidR="00046630">
        <w:rPr>
          <w:rFonts w:cs="Traditional Arabic"/>
        </w:rPr>
        <w:t>,</w:t>
      </w:r>
      <w:r w:rsidR="009B21B0" w:rsidRPr="009122F0">
        <w:rPr>
          <w:rFonts w:cs="Traditional Arabic"/>
        </w:rPr>
        <w:t xml:space="preserve"> tirajını söylemelerine, yayımcısı hakkında konuşmalarına, </w:t>
      </w:r>
      <w:r w:rsidR="009B21B0">
        <w:rPr>
          <w:rFonts w:cs="Traditional Arabic"/>
        </w:rPr>
        <w:t>konularını ele al</w:t>
      </w:r>
      <w:r w:rsidR="009B21B0" w:rsidRPr="009122F0">
        <w:rPr>
          <w:rFonts w:cs="Traditional Arabic"/>
        </w:rPr>
        <w:t>malarına, özetlemelerine, resim ve film çekmelerine, orada burada dağıtmalarına ve bütün Müslümanlara gülmelerine ve alay etmelerine gerek yoktu. Dolayısı ile</w:t>
      </w:r>
      <w:r w:rsidRPr="009122F0">
        <w:rPr>
          <w:rFonts w:cs="Traditional Arabic"/>
        </w:rPr>
        <w:t xml:space="preserve"> bütün bunları gören insan bu işin sıradan bir iş olmadığını çok iyi anlıyordu</w:t>
      </w:r>
      <w:r w:rsidR="00566A53" w:rsidRPr="009122F0">
        <w:rPr>
          <w:rFonts w:cs="Traditional Arabic"/>
        </w:rPr>
        <w:t xml:space="preserve">. </w:t>
      </w:r>
      <w:r w:rsidRPr="009122F0">
        <w:rPr>
          <w:rFonts w:cs="Traditional Arabic"/>
        </w:rPr>
        <w:t>Bu kitabı ortalığı velveleye vererek ortaya koydular</w:t>
      </w:r>
      <w:r w:rsidR="00566A53" w:rsidRPr="009122F0">
        <w:rPr>
          <w:rFonts w:cs="Traditional Arabic"/>
        </w:rPr>
        <w:t xml:space="preserve">. </w:t>
      </w:r>
      <w:r w:rsidRPr="009122F0">
        <w:rPr>
          <w:rFonts w:cs="Traditional Arabic"/>
        </w:rPr>
        <w:t>Bu vesile ile Müslümanların ruh haletini zayıflatmak ve öldürmek istediler</w:t>
      </w:r>
      <w:r w:rsidR="00566A53" w:rsidRPr="009122F0">
        <w:rPr>
          <w:rFonts w:cs="Traditional Arabic"/>
        </w:rPr>
        <w:t xml:space="preserve">. </w:t>
      </w:r>
      <w:r w:rsidRPr="009122F0">
        <w:rPr>
          <w:rStyle w:val="FootnoteReference"/>
          <w:rFonts w:cs="Traditional Arabic"/>
        </w:rPr>
        <w:footnoteReference w:id="828"/>
      </w:r>
    </w:p>
    <w:p w:rsidR="00237A0D" w:rsidRPr="009122F0" w:rsidRDefault="00237A0D" w:rsidP="00345F09">
      <w:pPr>
        <w:spacing w:line="300" w:lineRule="atLeast"/>
        <w:jc w:val="lowKashida"/>
        <w:rPr>
          <w:rFonts w:cs="Traditional Arabic"/>
        </w:rPr>
      </w:pPr>
      <w:r w:rsidRPr="009122F0">
        <w:rPr>
          <w:rFonts w:cs="Traditional Arabic"/>
        </w:rPr>
        <w:t>Biz bütün bunları</w:t>
      </w:r>
      <w:r w:rsidR="00F6704F">
        <w:rPr>
          <w:rFonts w:cs="Traditional Arabic"/>
        </w:rPr>
        <w:t xml:space="preserve"> - </w:t>
      </w:r>
      <w:r w:rsidR="009B21B0">
        <w:rPr>
          <w:rFonts w:cs="Traditional Arabic"/>
        </w:rPr>
        <w:t>İslam</w:t>
      </w:r>
      <w:r w:rsidR="009B21B0" w:rsidRPr="009122F0">
        <w:rPr>
          <w:rFonts w:cs="Traditional Arabic"/>
        </w:rPr>
        <w:t>i değerlere</w:t>
      </w:r>
      <w:r w:rsidRPr="009122F0">
        <w:rPr>
          <w:rFonts w:cs="Traditional Arabic"/>
        </w:rPr>
        <w:t xml:space="preserve"> ihaneti</w:t>
      </w:r>
      <w:r w:rsidR="00566A53" w:rsidRPr="009122F0">
        <w:rPr>
          <w:rFonts w:cs="Traditional Arabic"/>
        </w:rPr>
        <w:t xml:space="preserve">- </w:t>
      </w:r>
      <w:r w:rsidRPr="009122F0">
        <w:rPr>
          <w:rFonts w:cs="Traditional Arabic"/>
        </w:rPr>
        <w:t>Amerika ve onun uşaklarının hesabına yazmaktayız</w:t>
      </w:r>
      <w:r w:rsidR="00566A53" w:rsidRPr="009122F0">
        <w:rPr>
          <w:rFonts w:cs="Traditional Arabic"/>
        </w:rPr>
        <w:t xml:space="preserve">. </w:t>
      </w:r>
      <w:r w:rsidRPr="009122F0">
        <w:rPr>
          <w:rFonts w:cs="Traditional Arabic"/>
        </w:rPr>
        <w:t xml:space="preserve">Gerçek İslam </w:t>
      </w:r>
      <w:r w:rsidR="009B21B0" w:rsidRPr="009122F0">
        <w:rPr>
          <w:rFonts w:cs="Traditional Arabic"/>
        </w:rPr>
        <w:t>âlimlerinin</w:t>
      </w:r>
      <w:r w:rsidRPr="009122F0">
        <w:rPr>
          <w:rFonts w:cs="Traditional Arabic"/>
        </w:rPr>
        <w:t xml:space="preserve"> ve milletleri bu kirli lekeden uzak ve beri bulunmaktadır</w:t>
      </w:r>
      <w:r w:rsidR="00566A53" w:rsidRPr="009122F0">
        <w:rPr>
          <w:rFonts w:cs="Traditional Arabic"/>
        </w:rPr>
        <w:t xml:space="preserve">. </w:t>
      </w:r>
      <w:r w:rsidRPr="009122F0">
        <w:rPr>
          <w:rFonts w:cs="Traditional Arabic"/>
        </w:rPr>
        <w:t>Lakin bu da Müslümanların zekası ile halledilmesi gereken ve de İslam düşmanlarının saldırısına alet etmelerine izin verilemesi icab eden meselelerden biridir</w:t>
      </w:r>
      <w:r w:rsidR="00566A53" w:rsidRPr="009122F0">
        <w:rPr>
          <w:rFonts w:cs="Traditional Arabic"/>
        </w:rPr>
        <w:t xml:space="preserve">. </w:t>
      </w:r>
      <w:r w:rsidRPr="009122F0">
        <w:rPr>
          <w:rStyle w:val="FootnoteReference"/>
          <w:rFonts w:cs="Traditional Arabic"/>
        </w:rPr>
        <w:footnoteReference w:id="829"/>
      </w:r>
    </w:p>
    <w:p w:rsidR="00237A0D" w:rsidRPr="009122F0" w:rsidRDefault="00237A0D" w:rsidP="00345F09">
      <w:pPr>
        <w:spacing w:line="300" w:lineRule="atLeast"/>
        <w:jc w:val="lowKashida"/>
        <w:rPr>
          <w:rFonts w:cs="Traditional Arabic"/>
        </w:rPr>
      </w:pPr>
    </w:p>
    <w:p w:rsidR="00237A0D" w:rsidRPr="009122F0" w:rsidRDefault="00237A0D" w:rsidP="00345F09">
      <w:pPr>
        <w:pStyle w:val="Heading1"/>
        <w:spacing w:line="300" w:lineRule="atLeast"/>
        <w:jc w:val="lowKashida"/>
        <w:rPr>
          <w:rFonts w:cs="Traditional Arabic"/>
        </w:rPr>
      </w:pPr>
      <w:bookmarkStart w:id="312" w:name="_Toc221706638"/>
      <w:r w:rsidRPr="009122F0">
        <w:rPr>
          <w:rFonts w:cs="Traditional Arabic"/>
        </w:rPr>
        <w:t>2</w:t>
      </w:r>
      <w:r w:rsidR="00566A53" w:rsidRPr="009122F0">
        <w:rPr>
          <w:rFonts w:cs="Traditional Arabic"/>
        </w:rPr>
        <w:t xml:space="preserve">- </w:t>
      </w:r>
      <w:r w:rsidRPr="009122F0">
        <w:rPr>
          <w:rFonts w:cs="Traditional Arabic"/>
        </w:rPr>
        <w:t>3</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Pr="009122F0">
        <w:rPr>
          <w:rFonts w:cs="Traditional Arabic"/>
        </w:rPr>
        <w:t>Vahdet merkezini tahrip etmek</w:t>
      </w:r>
      <w:bookmarkEnd w:id="312"/>
    </w:p>
    <w:p w:rsidR="00237A0D" w:rsidRPr="009122F0" w:rsidRDefault="00237A0D" w:rsidP="00345F09">
      <w:pPr>
        <w:spacing w:line="300" w:lineRule="atLeast"/>
        <w:jc w:val="lowKashida"/>
        <w:rPr>
          <w:rFonts w:cs="Traditional Arabic"/>
        </w:rPr>
      </w:pPr>
      <w:r w:rsidRPr="009122F0">
        <w:rPr>
          <w:rFonts w:cs="Traditional Arabic"/>
        </w:rPr>
        <w:t xml:space="preserve">Son birkaç yılda </w:t>
      </w:r>
      <w:r w:rsidR="009B21B0" w:rsidRPr="009122F0">
        <w:rPr>
          <w:rFonts w:cs="Traditional Arabic"/>
        </w:rPr>
        <w:t>dünyanın</w:t>
      </w:r>
      <w:r w:rsidRPr="009122F0">
        <w:rPr>
          <w:rFonts w:cs="Traditional Arabic"/>
        </w:rPr>
        <w:t xml:space="preserve"> dört bir köşesinde yüce </w:t>
      </w:r>
      <w:r w:rsidR="00F308EC" w:rsidRPr="009122F0">
        <w:rPr>
          <w:rFonts w:cs="Traditional Arabic"/>
        </w:rPr>
        <w:t>Peygamber'in</w:t>
      </w:r>
      <w:r w:rsidRPr="009122F0">
        <w:rPr>
          <w:rFonts w:cs="Traditional Arabic"/>
        </w:rPr>
        <w:t xml:space="preserve"> </w:t>
      </w:r>
      <w:r w:rsidR="00A2682D">
        <w:rPr>
          <w:rFonts w:cs="Traditional Arabic"/>
        </w:rPr>
        <w:t xml:space="preserve">(s.a.a) </w:t>
      </w:r>
      <w:r w:rsidRPr="009122F0">
        <w:rPr>
          <w:rFonts w:cs="Traditional Arabic"/>
        </w:rPr>
        <w:t xml:space="preserve">şahsiyetine karşı kültürel ve medyatik uğursuz bir saldırının başlatıldığını </w:t>
      </w:r>
      <w:r w:rsidR="009B21B0" w:rsidRPr="009122F0">
        <w:rPr>
          <w:rFonts w:cs="Traditional Arabic"/>
        </w:rPr>
        <w:t>müşahede</w:t>
      </w:r>
      <w:r w:rsidRPr="009122F0">
        <w:rPr>
          <w:rFonts w:cs="Traditional Arabic"/>
        </w:rPr>
        <w:t xml:space="preserve"> etmekte</w:t>
      </w:r>
      <w:r w:rsidR="00A2682D">
        <w:rPr>
          <w:rFonts w:cs="Traditional Arabic"/>
        </w:rPr>
        <w:t>yiz</w:t>
      </w:r>
      <w:r w:rsidR="00566A53" w:rsidRPr="009122F0">
        <w:rPr>
          <w:rFonts w:cs="Traditional Arabic"/>
        </w:rPr>
        <w:t xml:space="preserve">. </w:t>
      </w:r>
      <w:r w:rsidRPr="009122F0">
        <w:rPr>
          <w:rFonts w:cs="Traditional Arabic"/>
        </w:rPr>
        <w:t>Elbette bu oldukça hesaplı bir iştir</w:t>
      </w:r>
      <w:r w:rsidR="00566A53" w:rsidRPr="009122F0">
        <w:rPr>
          <w:rFonts w:cs="Traditional Arabic"/>
        </w:rPr>
        <w:t xml:space="preserve">. </w:t>
      </w:r>
      <w:r w:rsidRPr="009122F0">
        <w:rPr>
          <w:rFonts w:cs="Traditional Arabic"/>
        </w:rPr>
        <w:t xml:space="preserve">Zira onlar aslında </w:t>
      </w:r>
      <w:r w:rsidR="009B21B0" w:rsidRPr="009122F0">
        <w:rPr>
          <w:rFonts w:cs="Traditional Arabic"/>
        </w:rPr>
        <w:t>Müslümanların</w:t>
      </w:r>
      <w:r w:rsidRPr="009122F0">
        <w:rPr>
          <w:rFonts w:cs="Traditional Arabic"/>
        </w:rPr>
        <w:t xml:space="preserve"> yüce </w:t>
      </w:r>
      <w:r w:rsidR="00F308EC" w:rsidRPr="009122F0">
        <w:rPr>
          <w:rFonts w:cs="Traditional Arabic"/>
        </w:rPr>
        <w:t>Peygamber'in</w:t>
      </w:r>
      <w:r w:rsidRPr="009122F0">
        <w:rPr>
          <w:rFonts w:cs="Traditional Arabic"/>
        </w:rPr>
        <w:t xml:space="preserve"> (s</w:t>
      </w:r>
      <w:r w:rsidR="008F7B4E">
        <w:rPr>
          <w:rFonts w:cs="Traditional Arabic"/>
        </w:rPr>
        <w:t>.</w:t>
      </w:r>
      <w:r w:rsidRPr="009122F0">
        <w:rPr>
          <w:rFonts w:cs="Traditional Arabic"/>
        </w:rPr>
        <w:t>a</w:t>
      </w:r>
      <w:r w:rsidR="008F7B4E">
        <w:rPr>
          <w:rFonts w:cs="Traditional Arabic"/>
        </w:rPr>
        <w:t>.</w:t>
      </w:r>
      <w:r w:rsidRPr="009122F0">
        <w:rPr>
          <w:rFonts w:cs="Traditional Arabic"/>
        </w:rPr>
        <w:t>a</w:t>
      </w:r>
      <w:r w:rsidR="00566A53" w:rsidRPr="009122F0">
        <w:rPr>
          <w:rFonts w:cs="Traditional Arabic"/>
        </w:rPr>
        <w:t xml:space="preserve">) </w:t>
      </w:r>
      <w:r w:rsidR="00A2682D">
        <w:rPr>
          <w:rFonts w:cs="Traditional Arabic"/>
        </w:rPr>
        <w:t>v</w:t>
      </w:r>
      <w:r w:rsidR="00661D17" w:rsidRPr="009122F0">
        <w:rPr>
          <w:rFonts w:cs="Traditional Arabic"/>
        </w:rPr>
        <w:t xml:space="preserve">arlığı </w:t>
      </w:r>
      <w:r w:rsidRPr="009122F0">
        <w:rPr>
          <w:rFonts w:cs="Traditional Arabic"/>
        </w:rPr>
        <w:t>ve de ona karşı duyulan aşk</w:t>
      </w:r>
      <w:r w:rsidR="00566A53" w:rsidRPr="009122F0">
        <w:rPr>
          <w:rFonts w:cs="Traditional Arabic"/>
        </w:rPr>
        <w:t xml:space="preserve">, </w:t>
      </w:r>
      <w:r w:rsidRPr="009122F0">
        <w:rPr>
          <w:rFonts w:cs="Traditional Arabic"/>
        </w:rPr>
        <w:t>muhabbet ve inancı etrafında toplanabileceğini çok iyi anlamışlardı</w:t>
      </w:r>
      <w:r w:rsidR="00566A53" w:rsidRPr="009122F0">
        <w:rPr>
          <w:rFonts w:cs="Traditional Arabic"/>
        </w:rPr>
        <w:t xml:space="preserve">. </w:t>
      </w:r>
      <w:r w:rsidRPr="009122F0">
        <w:rPr>
          <w:rFonts w:cs="Traditional Arabic"/>
        </w:rPr>
        <w:t>Bu yüzden de bu merkez hakkında münakaşaya girişmi</w:t>
      </w:r>
      <w:r w:rsidRPr="009122F0">
        <w:rPr>
          <w:rFonts w:cs="Traditional Arabic"/>
        </w:rPr>
        <w:t>ş</w:t>
      </w:r>
      <w:r w:rsidRPr="009122F0">
        <w:rPr>
          <w:rFonts w:cs="Traditional Arabic"/>
        </w:rPr>
        <w:t>ler ve tartışma yaratmışlardır</w:t>
      </w:r>
      <w:r w:rsidR="00566A53" w:rsidRPr="009122F0">
        <w:rPr>
          <w:rFonts w:cs="Traditional Arabic"/>
        </w:rPr>
        <w:t xml:space="preserve">. </w:t>
      </w:r>
      <w:r w:rsidRPr="009122F0">
        <w:rPr>
          <w:rStyle w:val="FootnoteReference"/>
          <w:rFonts w:cs="Traditional Arabic"/>
        </w:rPr>
        <w:footnoteReference w:id="830"/>
      </w:r>
    </w:p>
    <w:p w:rsidR="00237A0D" w:rsidRPr="009122F0" w:rsidRDefault="00237A0D" w:rsidP="00345F09">
      <w:pPr>
        <w:spacing w:line="300" w:lineRule="atLeast"/>
        <w:jc w:val="lowKashida"/>
        <w:rPr>
          <w:rFonts w:cs="Traditional Arabic"/>
        </w:rPr>
      </w:pPr>
    </w:p>
    <w:p w:rsidR="00237A0D" w:rsidRPr="009122F0" w:rsidRDefault="00237A0D" w:rsidP="00345F09">
      <w:pPr>
        <w:pStyle w:val="Heading1"/>
        <w:spacing w:line="300" w:lineRule="atLeast"/>
        <w:jc w:val="lowKashida"/>
        <w:rPr>
          <w:rFonts w:cs="Traditional Arabic"/>
        </w:rPr>
      </w:pPr>
      <w:bookmarkStart w:id="313" w:name="_Toc221706639"/>
      <w:r w:rsidRPr="009122F0">
        <w:rPr>
          <w:rFonts w:cs="Traditional Arabic"/>
        </w:rPr>
        <w:t>2</w:t>
      </w:r>
      <w:r w:rsidR="00566A53" w:rsidRPr="009122F0">
        <w:rPr>
          <w:rFonts w:cs="Traditional Arabic"/>
        </w:rPr>
        <w:t xml:space="preserve">- </w:t>
      </w:r>
      <w:r w:rsidRPr="009122F0">
        <w:rPr>
          <w:rFonts w:cs="Traditional Arabic"/>
        </w:rPr>
        <w:t>3</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Pr="009122F0">
        <w:rPr>
          <w:rFonts w:cs="Traditional Arabic"/>
        </w:rPr>
        <w:t>3</w:t>
      </w:r>
      <w:r w:rsidR="00566A53" w:rsidRPr="009122F0">
        <w:rPr>
          <w:rFonts w:cs="Traditional Arabic"/>
        </w:rPr>
        <w:t xml:space="preserve">- </w:t>
      </w:r>
      <w:r w:rsidRPr="009122F0">
        <w:rPr>
          <w:rFonts w:cs="Traditional Arabic"/>
        </w:rPr>
        <w:t>Müslümanları aşağılama</w:t>
      </w:r>
      <w:bookmarkEnd w:id="313"/>
    </w:p>
    <w:p w:rsidR="00237A0D" w:rsidRPr="009122F0" w:rsidRDefault="00237A0D" w:rsidP="00345F09">
      <w:pPr>
        <w:spacing w:line="300" w:lineRule="atLeast"/>
        <w:jc w:val="lowKashida"/>
        <w:rPr>
          <w:rFonts w:cs="Traditional Arabic"/>
        </w:rPr>
      </w:pPr>
      <w:r w:rsidRPr="009122F0">
        <w:rPr>
          <w:rFonts w:cs="Traditional Arabic"/>
        </w:rPr>
        <w:t>İmam</w:t>
      </w:r>
      <w:r w:rsidR="00D758B3">
        <w:rPr>
          <w:rFonts w:cs="Traditional Arabic"/>
        </w:rPr>
        <w:t>'</w:t>
      </w:r>
      <w:r w:rsidRPr="009122F0">
        <w:rPr>
          <w:rFonts w:cs="Traditional Arabic"/>
        </w:rPr>
        <w:t xml:space="preserve">ın küfür ifade eden </w:t>
      </w:r>
      <w:r w:rsidR="00D758B3">
        <w:rPr>
          <w:rFonts w:cs="Traditional Arabic"/>
        </w:rPr>
        <w:t>"Ş</w:t>
      </w:r>
      <w:r w:rsidRPr="009122F0">
        <w:rPr>
          <w:rFonts w:cs="Traditional Arabic"/>
        </w:rPr>
        <w:t>eytani ayetler</w:t>
      </w:r>
      <w:r w:rsidR="00D758B3">
        <w:rPr>
          <w:rFonts w:cs="Traditional Arabic"/>
        </w:rPr>
        <w:t>"</w:t>
      </w:r>
      <w:r w:rsidRPr="009122F0">
        <w:rPr>
          <w:rFonts w:cs="Traditional Arabic"/>
        </w:rPr>
        <w:t xml:space="preserve"> kitabının yazarı hakkında tarihi ve değişmez hükmü ile bütün dünyadaki Müslümanların bu İslami hükmün icra edilmesi hususundaki kararlılığı</w:t>
      </w:r>
      <w:r w:rsidR="00D758B3">
        <w:rPr>
          <w:rFonts w:cs="Traditional Arabic"/>
        </w:rPr>
        <w:t>,</w:t>
      </w:r>
      <w:r w:rsidRPr="009122F0">
        <w:rPr>
          <w:rFonts w:cs="Traditional Arabic"/>
        </w:rPr>
        <w:t xml:space="preserve"> </w:t>
      </w:r>
      <w:r w:rsidR="00DF5F10">
        <w:rPr>
          <w:rFonts w:cs="Traditional Arabic"/>
        </w:rPr>
        <w:t>İslam'ın</w:t>
      </w:r>
      <w:r w:rsidRPr="009122F0">
        <w:rPr>
          <w:rFonts w:cs="Traditional Arabic"/>
        </w:rPr>
        <w:t xml:space="preserve"> evrensel küfür ile karşı karşıya g</w:t>
      </w:r>
      <w:r w:rsidR="00D758B3">
        <w:rPr>
          <w:rFonts w:cs="Traditional Arabic"/>
        </w:rPr>
        <w:t>eldiği sahnede büyük meyveler</w:t>
      </w:r>
      <w:r w:rsidRPr="009122F0">
        <w:rPr>
          <w:rFonts w:cs="Traditional Arabic"/>
        </w:rPr>
        <w:t xml:space="preserve"> vermiş</w:t>
      </w:r>
      <w:r w:rsidR="00D04591">
        <w:rPr>
          <w:rFonts w:cs="Traditional Arabic"/>
        </w:rPr>
        <w:t>,</w:t>
      </w:r>
      <w:r w:rsidRPr="009122F0">
        <w:rPr>
          <w:rFonts w:cs="Traditional Arabic"/>
        </w:rPr>
        <w:t xml:space="preserve"> bir milyar Müslümanın mukaddesatına saldırıyı Müslümanları aşağılama</w:t>
      </w:r>
      <w:r w:rsidR="005E38E9">
        <w:rPr>
          <w:rFonts w:cs="Traditional Arabic"/>
        </w:rPr>
        <w:t>yı</w:t>
      </w:r>
      <w:r w:rsidRPr="009122F0">
        <w:rPr>
          <w:rFonts w:cs="Traditional Arabic"/>
        </w:rPr>
        <w:t xml:space="preserve"> bütün dünyada İslami kalkınma hedeflerini ortadan kaldırmaya öncül kıla</w:t>
      </w:r>
      <w:r w:rsidR="005E38E9">
        <w:rPr>
          <w:rFonts w:cs="Traditional Arabic"/>
        </w:rPr>
        <w:t>n batılı sömürgeciler</w:t>
      </w:r>
      <w:r w:rsidRPr="009122F0">
        <w:rPr>
          <w:rFonts w:cs="Traditional Arabic"/>
        </w:rPr>
        <w:t xml:space="preserve"> rezilce ve adım adım gerilemek zorunda kalmıştır ve inşallah dünya Müslümanlarının </w:t>
      </w:r>
      <w:r w:rsidR="005E38E9">
        <w:rPr>
          <w:rFonts w:cs="Traditional Arabic"/>
        </w:rPr>
        <w:t xml:space="preserve">bu </w:t>
      </w:r>
      <w:r w:rsidRPr="009122F0">
        <w:rPr>
          <w:rFonts w:cs="Traditional Arabic"/>
        </w:rPr>
        <w:t xml:space="preserve">mukavemeti sayesinde bundan sonra hiç kimse yüce </w:t>
      </w:r>
      <w:r w:rsidR="005E38E9">
        <w:rPr>
          <w:rFonts w:cs="Traditional Arabic"/>
        </w:rPr>
        <w:t>P</w:t>
      </w:r>
      <w:r w:rsidRPr="009122F0">
        <w:rPr>
          <w:rFonts w:cs="Traditional Arabic"/>
        </w:rPr>
        <w:t>eygamber</w:t>
      </w:r>
      <w:r w:rsidR="005E38E9">
        <w:rPr>
          <w:rFonts w:cs="Traditional Arabic"/>
        </w:rPr>
        <w:t>'</w:t>
      </w:r>
      <w:r w:rsidRPr="009122F0">
        <w:rPr>
          <w:rFonts w:cs="Traditional Arabic"/>
        </w:rPr>
        <w:t>e ve İslami mukaddesat</w:t>
      </w:r>
      <w:r w:rsidR="006716D9">
        <w:rPr>
          <w:rFonts w:cs="Traditional Arabic"/>
        </w:rPr>
        <w:t>a saldırı cesaretini elde edemeyecektir</w:t>
      </w:r>
      <w:r w:rsidR="00566A53" w:rsidRPr="009122F0">
        <w:rPr>
          <w:rFonts w:cs="Traditional Arabic"/>
        </w:rPr>
        <w:t xml:space="preserve">. </w:t>
      </w:r>
      <w:r w:rsidRPr="009122F0">
        <w:rPr>
          <w:rStyle w:val="FootnoteReference"/>
          <w:rFonts w:cs="Traditional Arabic"/>
        </w:rPr>
        <w:footnoteReference w:id="831"/>
      </w:r>
    </w:p>
    <w:p w:rsidR="00237A0D" w:rsidRPr="009122F0" w:rsidRDefault="00237A0D" w:rsidP="00345F09">
      <w:pPr>
        <w:spacing w:line="300" w:lineRule="atLeast"/>
        <w:jc w:val="lowKashida"/>
        <w:rPr>
          <w:rFonts w:cs="Traditional Arabic"/>
        </w:rPr>
      </w:pPr>
    </w:p>
    <w:p w:rsidR="00237A0D" w:rsidRPr="009122F0" w:rsidRDefault="00237A0D" w:rsidP="00345F09">
      <w:pPr>
        <w:pStyle w:val="Heading1"/>
        <w:spacing w:line="300" w:lineRule="atLeast"/>
        <w:jc w:val="lowKashida"/>
        <w:rPr>
          <w:rFonts w:cs="Traditional Arabic"/>
        </w:rPr>
      </w:pPr>
      <w:bookmarkStart w:id="314" w:name="_Toc221706640"/>
      <w:r w:rsidRPr="009122F0">
        <w:rPr>
          <w:rFonts w:cs="Traditional Arabic"/>
        </w:rPr>
        <w:t>2</w:t>
      </w:r>
      <w:r w:rsidR="00566A53" w:rsidRPr="009122F0">
        <w:rPr>
          <w:rFonts w:cs="Traditional Arabic"/>
        </w:rPr>
        <w:t xml:space="preserve">- </w:t>
      </w:r>
      <w:r w:rsidRPr="009122F0">
        <w:rPr>
          <w:rFonts w:cs="Traditional Arabic"/>
        </w:rPr>
        <w:t>4</w:t>
      </w:r>
      <w:r w:rsidR="00566A53" w:rsidRPr="009122F0">
        <w:rPr>
          <w:rFonts w:cs="Traditional Arabic"/>
        </w:rPr>
        <w:t xml:space="preserve">- </w:t>
      </w:r>
      <w:r w:rsidR="00F308EC" w:rsidRPr="009122F0">
        <w:rPr>
          <w:rFonts w:cs="Traditional Arabic"/>
        </w:rPr>
        <w:t>Peygamber'in</w:t>
      </w:r>
      <w:r w:rsidRPr="009122F0">
        <w:rPr>
          <w:rFonts w:cs="Traditional Arabic"/>
        </w:rPr>
        <w:t xml:space="preserve"> Şia ve Sünni takipçileri arasında ihtilaf icat etme</w:t>
      </w:r>
      <w:bookmarkEnd w:id="314"/>
    </w:p>
    <w:p w:rsidR="00237A0D" w:rsidRPr="009122F0" w:rsidRDefault="00237A0D" w:rsidP="00345F09">
      <w:pPr>
        <w:spacing w:line="300" w:lineRule="atLeast"/>
        <w:jc w:val="lowKashida"/>
        <w:rPr>
          <w:rFonts w:cs="Traditional Arabic"/>
        </w:rPr>
      </w:pPr>
      <w:r w:rsidRPr="009122F0">
        <w:rPr>
          <w:rFonts w:cs="Traditional Arabic"/>
        </w:rPr>
        <w:t>Günümüzün en önemli meselelerinden birisi Müslümanlar arasında fırka ihtilafları meselesidir</w:t>
      </w:r>
      <w:r w:rsidR="00F4708A">
        <w:rPr>
          <w:rFonts w:cs="Traditional Arabic"/>
        </w:rPr>
        <w:t xml:space="preserve"> ve</w:t>
      </w:r>
      <w:r w:rsidR="00566A53" w:rsidRPr="009122F0">
        <w:rPr>
          <w:rFonts w:cs="Traditional Arabic"/>
        </w:rPr>
        <w:t xml:space="preserve"> </w:t>
      </w:r>
      <w:r w:rsidR="00F4708A">
        <w:rPr>
          <w:rFonts w:cs="Traditional Arabic"/>
        </w:rPr>
        <w:t>b</w:t>
      </w:r>
      <w:r w:rsidRPr="009122F0">
        <w:rPr>
          <w:rFonts w:cs="Traditional Arabic"/>
        </w:rPr>
        <w:t>u elbette yeni bir mesele değildir</w:t>
      </w:r>
      <w:r w:rsidR="00566A53" w:rsidRPr="009122F0">
        <w:rPr>
          <w:rFonts w:cs="Traditional Arabic"/>
        </w:rPr>
        <w:t xml:space="preserve">. </w:t>
      </w:r>
      <w:r w:rsidRPr="009122F0">
        <w:rPr>
          <w:rFonts w:cs="Traditional Arabic"/>
        </w:rPr>
        <w:t>İhtilaflar</w:t>
      </w:r>
      <w:r w:rsidR="00F4708A">
        <w:rPr>
          <w:rFonts w:cs="Traditional Arabic"/>
        </w:rPr>
        <w:t>,</w:t>
      </w:r>
      <w:r w:rsidRPr="009122F0">
        <w:rPr>
          <w:rFonts w:cs="Traditional Arabic"/>
        </w:rPr>
        <w:t xml:space="preserve"> </w:t>
      </w:r>
      <w:r w:rsidR="00F4708A">
        <w:rPr>
          <w:rFonts w:cs="Traditional Arabic"/>
        </w:rPr>
        <w:t>tartışmalar</w:t>
      </w:r>
      <w:r w:rsidRPr="009122F0">
        <w:rPr>
          <w:rFonts w:cs="Traditional Arabic"/>
        </w:rPr>
        <w:t xml:space="preserve"> ve bazen fırkasal</w:t>
      </w:r>
      <w:r w:rsidR="00566A53" w:rsidRPr="009122F0">
        <w:rPr>
          <w:rFonts w:cs="Traditional Arabic"/>
        </w:rPr>
        <w:t xml:space="preserve">, </w:t>
      </w:r>
      <w:r w:rsidRPr="009122F0">
        <w:rPr>
          <w:rFonts w:cs="Traditional Arabic"/>
        </w:rPr>
        <w:t xml:space="preserve">fıkhi ve kelami meseleler arasında çatışmalar </w:t>
      </w:r>
      <w:r w:rsidR="00DF5F10">
        <w:rPr>
          <w:rFonts w:cs="Traditional Arabic"/>
        </w:rPr>
        <w:t>İslam'ın</w:t>
      </w:r>
      <w:r w:rsidRPr="009122F0">
        <w:rPr>
          <w:rFonts w:cs="Traditional Arabic"/>
        </w:rPr>
        <w:t xml:space="preserve"> ilk asrından itibaren sürekli var ola gelmiş bir meseledir</w:t>
      </w:r>
      <w:r w:rsidR="00566A53" w:rsidRPr="009122F0">
        <w:rPr>
          <w:rFonts w:cs="Traditional Arabic"/>
        </w:rPr>
        <w:t xml:space="preserve">. </w:t>
      </w:r>
      <w:r w:rsidRPr="009122F0">
        <w:rPr>
          <w:rFonts w:cs="Traditional Arabic"/>
        </w:rPr>
        <w:t>Lakin bu hususta söyle</w:t>
      </w:r>
      <w:r w:rsidR="00EB6AC9">
        <w:rPr>
          <w:rFonts w:cs="Traditional Arabic"/>
        </w:rPr>
        <w:t>necek</w:t>
      </w:r>
      <w:r w:rsidRPr="009122F0">
        <w:rPr>
          <w:rFonts w:cs="Traditional Arabic"/>
        </w:rPr>
        <w:t xml:space="preserve"> yeni bir söz</w:t>
      </w:r>
      <w:r w:rsidR="00EB6AC9">
        <w:rPr>
          <w:rFonts w:cs="Traditional Arabic"/>
        </w:rPr>
        <w:t>,</w:t>
      </w:r>
      <w:r w:rsidRPr="009122F0">
        <w:rPr>
          <w:rFonts w:cs="Traditional Arabic"/>
        </w:rPr>
        <w:t xml:space="preserve"> İran'da İslam devriminden sonra bütün bir İslam </w:t>
      </w:r>
      <w:r w:rsidR="008F7B4E" w:rsidRPr="009122F0">
        <w:rPr>
          <w:rFonts w:cs="Traditional Arabic"/>
        </w:rPr>
        <w:t>âleminde</w:t>
      </w:r>
      <w:r w:rsidRPr="009122F0">
        <w:rPr>
          <w:rFonts w:cs="Traditional Arabic"/>
        </w:rPr>
        <w:t xml:space="preserve"> bu fikri yaymaya </w:t>
      </w:r>
      <w:r w:rsidRPr="009122F0">
        <w:rPr>
          <w:rFonts w:cs="Traditional Arabic"/>
        </w:rPr>
        <w:lastRenderedPageBreak/>
        <w:t>çalış</w:t>
      </w:r>
      <w:r w:rsidR="00EB6AC9">
        <w:rPr>
          <w:rFonts w:cs="Traditional Arabic"/>
        </w:rPr>
        <w:t>malarıdır</w:t>
      </w:r>
      <w:r w:rsidR="00566A53" w:rsidRPr="009122F0">
        <w:rPr>
          <w:rFonts w:cs="Traditional Arabic"/>
        </w:rPr>
        <w:t xml:space="preserve">. </w:t>
      </w:r>
      <w:r w:rsidRPr="009122F0">
        <w:rPr>
          <w:rFonts w:cs="Traditional Arabic"/>
        </w:rPr>
        <w:t>Her şeyi kuşatan İslami dalgaya karşı koyabilmek için bu komploya başvurdular</w:t>
      </w:r>
      <w:r w:rsidR="00566A53" w:rsidRPr="009122F0">
        <w:rPr>
          <w:rFonts w:cs="Traditional Arabic"/>
        </w:rPr>
        <w:t xml:space="preserve">. </w:t>
      </w:r>
      <w:r w:rsidRPr="009122F0">
        <w:rPr>
          <w:rFonts w:cs="Traditional Arabic"/>
        </w:rPr>
        <w:t xml:space="preserve">İlk iş olarak İslam devrimini genel anlamda </w:t>
      </w:r>
      <w:r w:rsidR="00EB6AC9">
        <w:rPr>
          <w:rFonts w:cs="Traditional Arabic"/>
        </w:rPr>
        <w:t>-</w:t>
      </w:r>
      <w:r w:rsidRPr="009122F0">
        <w:rPr>
          <w:rFonts w:cs="Traditional Arabic"/>
        </w:rPr>
        <w:t xml:space="preserve">İslami bir mana </w:t>
      </w:r>
      <w:r w:rsidR="008F7B4E" w:rsidRPr="009122F0">
        <w:rPr>
          <w:rFonts w:cs="Traditional Arabic"/>
        </w:rPr>
        <w:t>olarak</w:t>
      </w:r>
      <w:r w:rsidRPr="009122F0">
        <w:rPr>
          <w:rFonts w:cs="Traditional Arabic"/>
        </w:rPr>
        <w:t xml:space="preserve"> değil de fırkasal anlamda</w:t>
      </w:r>
      <w:r w:rsidR="00EB6AC9">
        <w:rPr>
          <w:rFonts w:cs="Traditional Arabic"/>
        </w:rPr>
        <w:t>-</w:t>
      </w:r>
      <w:r w:rsidRPr="009122F0">
        <w:rPr>
          <w:rFonts w:cs="Traditional Arabic"/>
        </w:rPr>
        <w:t xml:space="preserve"> </w:t>
      </w:r>
      <w:r w:rsidR="008F7B4E" w:rsidRPr="009122F0">
        <w:rPr>
          <w:rFonts w:cs="Traditional Arabic"/>
        </w:rPr>
        <w:t>Şii</w:t>
      </w:r>
      <w:r w:rsidRPr="009122F0">
        <w:rPr>
          <w:rFonts w:cs="Traditional Arabic"/>
        </w:rPr>
        <w:t xml:space="preserve"> bir hareket olarak dünyaya tanıtt</w:t>
      </w:r>
      <w:r w:rsidRPr="009122F0">
        <w:rPr>
          <w:rFonts w:cs="Traditional Arabic"/>
        </w:rPr>
        <w:t>ı</w:t>
      </w:r>
      <w:r w:rsidRPr="009122F0">
        <w:rPr>
          <w:rFonts w:cs="Traditional Arabic"/>
        </w:rPr>
        <w:t>lar</w:t>
      </w:r>
      <w:r w:rsidR="00566A53" w:rsidRPr="009122F0">
        <w:rPr>
          <w:rFonts w:cs="Traditional Arabic"/>
        </w:rPr>
        <w:t xml:space="preserve">. </w:t>
      </w:r>
      <w:r w:rsidRPr="009122F0">
        <w:rPr>
          <w:rFonts w:cs="Traditional Arabic"/>
        </w:rPr>
        <w:t xml:space="preserve">Öte yandan </w:t>
      </w:r>
      <w:r w:rsidR="008F7B4E" w:rsidRPr="009122F0">
        <w:rPr>
          <w:rFonts w:cs="Traditional Arabic"/>
        </w:rPr>
        <w:t>Şii</w:t>
      </w:r>
      <w:r w:rsidRPr="009122F0">
        <w:rPr>
          <w:rFonts w:cs="Traditional Arabic"/>
        </w:rPr>
        <w:t xml:space="preserve"> ve Sünni arasında nifak icat etmek için tebliğ ettiler</w:t>
      </w:r>
      <w:r w:rsidR="00566A53" w:rsidRPr="009122F0">
        <w:rPr>
          <w:rFonts w:cs="Traditional Arabic"/>
        </w:rPr>
        <w:t xml:space="preserve">, </w:t>
      </w:r>
      <w:r w:rsidR="008F7B4E" w:rsidRPr="009122F0">
        <w:rPr>
          <w:rFonts w:cs="Traditional Arabic"/>
        </w:rPr>
        <w:t>reklâma</w:t>
      </w:r>
      <w:r w:rsidRPr="009122F0">
        <w:rPr>
          <w:rFonts w:cs="Traditional Arabic"/>
        </w:rPr>
        <w:t xml:space="preserve"> koyuldular</w:t>
      </w:r>
      <w:r w:rsidR="00566A53" w:rsidRPr="009122F0">
        <w:rPr>
          <w:rFonts w:cs="Traditional Arabic"/>
        </w:rPr>
        <w:t xml:space="preserve">, </w:t>
      </w:r>
      <w:r w:rsidR="008F7B4E" w:rsidRPr="009122F0">
        <w:rPr>
          <w:rFonts w:cs="Traditional Arabic"/>
        </w:rPr>
        <w:t>pro</w:t>
      </w:r>
      <w:r w:rsidR="008F7B4E">
        <w:rPr>
          <w:rFonts w:cs="Traditional Arabic"/>
        </w:rPr>
        <w:t>pa</w:t>
      </w:r>
      <w:r w:rsidR="008F7B4E" w:rsidRPr="009122F0">
        <w:rPr>
          <w:rFonts w:cs="Traditional Arabic"/>
        </w:rPr>
        <w:t>ga</w:t>
      </w:r>
      <w:r w:rsidR="008F7B4E">
        <w:rPr>
          <w:rFonts w:cs="Traditional Arabic"/>
        </w:rPr>
        <w:t>n</w:t>
      </w:r>
      <w:r w:rsidR="008F7B4E" w:rsidRPr="009122F0">
        <w:rPr>
          <w:rFonts w:cs="Traditional Arabic"/>
        </w:rPr>
        <w:t>daya</w:t>
      </w:r>
      <w:r w:rsidRPr="009122F0">
        <w:rPr>
          <w:rFonts w:cs="Traditional Arabic"/>
        </w:rPr>
        <w:t xml:space="preserve"> giriştiler</w:t>
      </w:r>
      <w:r w:rsidR="00566A53" w:rsidRPr="009122F0">
        <w:rPr>
          <w:rFonts w:cs="Traditional Arabic"/>
        </w:rPr>
        <w:t xml:space="preserve">. </w:t>
      </w:r>
      <w:r w:rsidRPr="009122F0">
        <w:rPr>
          <w:rFonts w:cs="Traditional Arabic"/>
        </w:rPr>
        <w:t>Ama biz baştan beri bu şeytani hileye dikkat çekerek sürekli olarak Müslüman fırkal</w:t>
      </w:r>
      <w:r w:rsidRPr="009122F0">
        <w:rPr>
          <w:rFonts w:cs="Traditional Arabic"/>
        </w:rPr>
        <w:t>a</w:t>
      </w:r>
      <w:r w:rsidRPr="009122F0">
        <w:rPr>
          <w:rFonts w:cs="Traditional Arabic"/>
        </w:rPr>
        <w:t xml:space="preserve">rın birliği konusunda ısrarda bulunduk ve bu fitneyi söndürmek için çaba </w:t>
      </w:r>
      <w:r w:rsidR="008F7B4E" w:rsidRPr="009122F0">
        <w:rPr>
          <w:rFonts w:cs="Traditional Arabic"/>
        </w:rPr>
        <w:t>sarf ettik</w:t>
      </w:r>
      <w:r w:rsidRPr="009122F0">
        <w:rPr>
          <w:rFonts w:cs="Traditional Arabic"/>
        </w:rPr>
        <w:t xml:space="preserve"> </w:t>
      </w:r>
      <w:r w:rsidR="007F1296">
        <w:rPr>
          <w:rFonts w:cs="Traditional Arabic"/>
        </w:rPr>
        <w:t>Allah</w:t>
      </w:r>
      <w:r w:rsidRPr="009122F0">
        <w:rPr>
          <w:rFonts w:cs="Traditional Arabic"/>
        </w:rPr>
        <w:t>'a hamdolsun ilahi lütuf sayesinde bu alanda bir çok başarılar elde ettik</w:t>
      </w:r>
      <w:r w:rsidR="00566A53" w:rsidRPr="009122F0">
        <w:rPr>
          <w:rFonts w:cs="Traditional Arabic"/>
        </w:rPr>
        <w:t xml:space="preserve">. </w:t>
      </w:r>
      <w:r w:rsidRPr="009122F0">
        <w:rPr>
          <w:rFonts w:cs="Traditional Arabic"/>
        </w:rPr>
        <w:t>Bu</w:t>
      </w:r>
      <w:r w:rsidR="006B27E2">
        <w:rPr>
          <w:rFonts w:cs="Traditional Arabic"/>
        </w:rPr>
        <w:t xml:space="preserve"> başarılardan birisi olarak da uluslar</w:t>
      </w:r>
      <w:r w:rsidRPr="009122F0">
        <w:rPr>
          <w:rFonts w:cs="Traditional Arabic"/>
        </w:rPr>
        <w:t>arası İslami mezhepleri yakınlaştırma kurul</w:t>
      </w:r>
      <w:r w:rsidR="006B27E2">
        <w:rPr>
          <w:rFonts w:cs="Traditional Arabic"/>
        </w:rPr>
        <w:t>unu</w:t>
      </w:r>
      <w:r w:rsidRPr="009122F0">
        <w:rPr>
          <w:rFonts w:cs="Traditional Arabic"/>
        </w:rPr>
        <w:t xml:space="preserve"> teşkil ettik ve şuanda da bütün İslam </w:t>
      </w:r>
      <w:r w:rsidR="008F7B4E" w:rsidRPr="009122F0">
        <w:rPr>
          <w:rFonts w:cs="Traditional Arabic"/>
        </w:rPr>
        <w:t>âleminde</w:t>
      </w:r>
      <w:r w:rsidRPr="009122F0">
        <w:rPr>
          <w:rFonts w:cs="Traditional Arabic"/>
        </w:rPr>
        <w:t xml:space="preserve"> </w:t>
      </w:r>
      <w:r w:rsidR="008F7B4E" w:rsidRPr="009122F0">
        <w:rPr>
          <w:rFonts w:cs="Traditional Arabic"/>
        </w:rPr>
        <w:t>âlimler</w:t>
      </w:r>
      <w:r w:rsidR="00566A53" w:rsidRPr="009122F0">
        <w:rPr>
          <w:rFonts w:cs="Traditional Arabic"/>
        </w:rPr>
        <w:t xml:space="preserve">, </w:t>
      </w:r>
      <w:r w:rsidRPr="009122F0">
        <w:rPr>
          <w:rFonts w:cs="Traditional Arabic"/>
        </w:rPr>
        <w:t>aydınlar</w:t>
      </w:r>
      <w:r w:rsidR="00566A53" w:rsidRPr="009122F0">
        <w:rPr>
          <w:rFonts w:cs="Traditional Arabic"/>
        </w:rPr>
        <w:t xml:space="preserve">, </w:t>
      </w:r>
      <w:r w:rsidRPr="009122F0">
        <w:rPr>
          <w:rFonts w:cs="Traditional Arabic"/>
        </w:rPr>
        <w:t>şairler</w:t>
      </w:r>
      <w:r w:rsidR="006B27E2">
        <w:rPr>
          <w:rFonts w:cs="Traditional Arabic"/>
        </w:rPr>
        <w:t>,</w:t>
      </w:r>
      <w:r w:rsidRPr="009122F0">
        <w:rPr>
          <w:rFonts w:cs="Traditional Arabic"/>
        </w:rPr>
        <w:t xml:space="preserve"> yazarlar ve İslami her fırkadan halkın geneli omuz omuza vererek tek bir dil ve tek bir nefes şeklinde İran İslam cumhuriyetini savunmaktadırlar</w:t>
      </w:r>
      <w:r w:rsidR="00566A53" w:rsidRPr="009122F0">
        <w:rPr>
          <w:rFonts w:cs="Traditional Arabic"/>
        </w:rPr>
        <w:t xml:space="preserve">. </w:t>
      </w:r>
      <w:r w:rsidRPr="009122F0">
        <w:rPr>
          <w:rFonts w:cs="Traditional Arabic"/>
        </w:rPr>
        <w:t>Lakin düşman para</w:t>
      </w:r>
      <w:r w:rsidR="00566A53" w:rsidRPr="009122F0">
        <w:rPr>
          <w:rFonts w:cs="Traditional Arabic"/>
        </w:rPr>
        <w:t xml:space="preserve">, </w:t>
      </w:r>
      <w:r w:rsidRPr="009122F0">
        <w:rPr>
          <w:rFonts w:cs="Traditional Arabic"/>
        </w:rPr>
        <w:t>proje</w:t>
      </w:r>
      <w:r w:rsidR="00566A53" w:rsidRPr="009122F0">
        <w:rPr>
          <w:rFonts w:cs="Traditional Arabic"/>
        </w:rPr>
        <w:t xml:space="preserve">, </w:t>
      </w:r>
      <w:r w:rsidRPr="009122F0">
        <w:rPr>
          <w:rFonts w:cs="Traditional Arabic"/>
        </w:rPr>
        <w:t>tebliğ ve bir çok rezil işler ile mücehhez bir halde bulunmaktadır</w:t>
      </w:r>
      <w:r w:rsidR="00566A53" w:rsidRPr="009122F0">
        <w:rPr>
          <w:rFonts w:cs="Traditional Arabic"/>
        </w:rPr>
        <w:t xml:space="preserve">. </w:t>
      </w:r>
      <w:r w:rsidR="008F7B4E" w:rsidRPr="009122F0">
        <w:rPr>
          <w:rFonts w:cs="Traditional Arabic"/>
        </w:rPr>
        <w:t>Ne yazık ki dünyada bir takım kimseler</w:t>
      </w:r>
      <w:r w:rsidR="00116E62">
        <w:rPr>
          <w:rFonts w:cs="Traditional Arabic"/>
        </w:rPr>
        <w:t xml:space="preserve"> </w:t>
      </w:r>
      <w:r w:rsidR="008F7B4E" w:rsidRPr="009122F0">
        <w:rPr>
          <w:rFonts w:cs="Traditional Arabic"/>
        </w:rPr>
        <w:t>de tamaha kapılarak ve aldatılarak zihin ve dillerini bu kimselerin egemenliğine teslim</w:t>
      </w:r>
      <w:r w:rsidR="008F7B4E">
        <w:rPr>
          <w:rFonts w:cs="Traditional Arabic"/>
        </w:rPr>
        <w:t xml:space="preserve"> e</w:t>
      </w:r>
      <w:r w:rsidR="008F7B4E" w:rsidRPr="009122F0">
        <w:rPr>
          <w:rFonts w:cs="Traditional Arabic"/>
        </w:rPr>
        <w:t>tmektedirler. Bu yüzden bazen her hangi</w:t>
      </w:r>
      <w:r w:rsidR="008F7B4E">
        <w:rPr>
          <w:rFonts w:cs="Traditional Arabic"/>
        </w:rPr>
        <w:t xml:space="preserve"> </w:t>
      </w:r>
      <w:r w:rsidR="008F7B4E" w:rsidRPr="009122F0">
        <w:rPr>
          <w:rFonts w:cs="Traditional Arabic"/>
        </w:rPr>
        <w:t xml:space="preserve">bir ülkeden bir siyasetçi tarafından veya bir başka </w:t>
      </w:r>
      <w:r w:rsidR="00116E62">
        <w:rPr>
          <w:rFonts w:cs="Traditional Arabic"/>
        </w:rPr>
        <w:t xml:space="preserve">bir </w:t>
      </w:r>
      <w:r w:rsidR="008F7B4E" w:rsidRPr="009122F0">
        <w:rPr>
          <w:rFonts w:cs="Traditional Arabic"/>
        </w:rPr>
        <w:t>ülkede âlim kılıklı ve devrimci görünümlü bir kimse tarafından Şiilere veya İran milletine</w:t>
      </w:r>
      <w:r w:rsidR="008F7B4E">
        <w:rPr>
          <w:rFonts w:cs="Traditional Arabic"/>
        </w:rPr>
        <w:t xml:space="preserve"> - </w:t>
      </w:r>
      <w:r w:rsidR="008F7B4E" w:rsidRPr="009122F0">
        <w:rPr>
          <w:rFonts w:cs="Traditional Arabic"/>
        </w:rPr>
        <w:t xml:space="preserve">ki çağdaş en büyük devrimi vücuda getirmiş ve de ilginç bir şekilde onu savunmaktadır- uygunsuz </w:t>
      </w:r>
      <w:r w:rsidR="0048047A" w:rsidRPr="009122F0">
        <w:rPr>
          <w:rFonts w:cs="Traditional Arabic"/>
        </w:rPr>
        <w:t>sözle</w:t>
      </w:r>
      <w:r w:rsidR="0048047A">
        <w:rPr>
          <w:rFonts w:cs="Traditional Arabic"/>
        </w:rPr>
        <w:t>r</w:t>
      </w:r>
      <w:r w:rsidR="008F7B4E" w:rsidRPr="009122F0">
        <w:rPr>
          <w:rFonts w:cs="Traditional Arabic"/>
        </w:rPr>
        <w:t xml:space="preserve"> söy</w:t>
      </w:r>
      <w:r w:rsidR="00116E62">
        <w:rPr>
          <w:rFonts w:cs="Traditional Arabic"/>
        </w:rPr>
        <w:t>lemekte</w:t>
      </w:r>
      <w:r w:rsidR="008F7B4E" w:rsidRPr="009122F0">
        <w:rPr>
          <w:rFonts w:cs="Traditional Arabic"/>
        </w:rPr>
        <w:t xml:space="preserve"> ve dil uzatmaktadır</w:t>
      </w:r>
      <w:r w:rsidR="00116E62">
        <w:rPr>
          <w:rFonts w:cs="Traditional Arabic"/>
        </w:rPr>
        <w:t>lar</w:t>
      </w:r>
      <w:r w:rsidR="008F7B4E" w:rsidRPr="009122F0">
        <w:rPr>
          <w:rFonts w:cs="Traditional Arabic"/>
        </w:rPr>
        <w:t>. Örneğin Pakistan'da</w:t>
      </w:r>
      <w:r w:rsidR="008F7B4E">
        <w:rPr>
          <w:rFonts w:cs="Traditional Arabic"/>
        </w:rPr>
        <w:t xml:space="preserve"> - </w:t>
      </w:r>
      <w:r w:rsidR="008F7B4E" w:rsidRPr="009122F0">
        <w:rPr>
          <w:rFonts w:cs="Traditional Arabic"/>
        </w:rPr>
        <w:t xml:space="preserve">ki Pakistan milleti bizler için ve sürekli olarak </w:t>
      </w:r>
      <w:r w:rsidR="008F7B4E">
        <w:rPr>
          <w:rFonts w:cs="Traditional Arabic"/>
        </w:rPr>
        <w:t>İslam'ı</w:t>
      </w:r>
      <w:r w:rsidR="008F7B4E" w:rsidRPr="009122F0">
        <w:rPr>
          <w:rFonts w:cs="Traditional Arabic"/>
        </w:rPr>
        <w:t xml:space="preserve"> ve İran İslam cumhuriyetini savunma çizgisinde en aziz milletlerden biri olmuştur- İslam ve Müslümanların birliğine düşman olanların dolarları sayesinde bir takım toplantılar yapılmakta, kitap ve makale yazılmakta ve böylece </w:t>
      </w:r>
      <w:r w:rsidR="008F7B4E">
        <w:rPr>
          <w:rFonts w:cs="Traditional Arabic"/>
        </w:rPr>
        <w:t>Peygamber-</w:t>
      </w:r>
      <w:r w:rsidR="0048047A">
        <w:rPr>
          <w:rFonts w:cs="Traditional Arabic"/>
        </w:rPr>
        <w:t>i Ekrem'in</w:t>
      </w:r>
      <w:r w:rsidR="008F7B4E" w:rsidRPr="009122F0">
        <w:rPr>
          <w:rFonts w:cs="Traditional Arabic"/>
        </w:rPr>
        <w:t xml:space="preserve"> Ehl-i Beyt</w:t>
      </w:r>
      <w:r w:rsidR="003E7116">
        <w:rPr>
          <w:rFonts w:cs="Traditional Arabic"/>
        </w:rPr>
        <w:t>'</w:t>
      </w:r>
      <w:r w:rsidR="008F7B4E" w:rsidRPr="009122F0">
        <w:rPr>
          <w:rFonts w:cs="Traditional Arabic"/>
        </w:rPr>
        <w:t>ine ve</w:t>
      </w:r>
      <w:r w:rsidR="00A7653A">
        <w:rPr>
          <w:rFonts w:cs="Traditional Arabic"/>
        </w:rPr>
        <w:t xml:space="preserve"> Ş</w:t>
      </w:r>
      <w:r w:rsidR="008F7B4E" w:rsidRPr="009122F0">
        <w:rPr>
          <w:rFonts w:cs="Traditional Arabic"/>
        </w:rPr>
        <w:t>ia</w:t>
      </w:r>
      <w:r w:rsidR="00116E62">
        <w:rPr>
          <w:rFonts w:cs="Traditional Arabic"/>
        </w:rPr>
        <w:t>'</w:t>
      </w:r>
      <w:r w:rsidR="008F7B4E" w:rsidRPr="009122F0">
        <w:rPr>
          <w:rFonts w:cs="Traditional Arabic"/>
        </w:rPr>
        <w:t>ya karşı saldırılar başlatılmak</w:t>
      </w:r>
      <w:r w:rsidR="00A7653A">
        <w:rPr>
          <w:rFonts w:cs="Traditional Arabic"/>
        </w:rPr>
        <w:t>ta ve Ehl-i B</w:t>
      </w:r>
      <w:r w:rsidR="008F7B4E" w:rsidRPr="009122F0">
        <w:rPr>
          <w:rFonts w:cs="Traditional Arabic"/>
        </w:rPr>
        <w:t>eyt</w:t>
      </w:r>
      <w:r w:rsidR="00A7653A">
        <w:rPr>
          <w:rFonts w:cs="Traditional Arabic"/>
        </w:rPr>
        <w:t>'</w:t>
      </w:r>
      <w:r w:rsidR="008F7B4E" w:rsidRPr="009122F0">
        <w:rPr>
          <w:rFonts w:cs="Traditional Arabic"/>
        </w:rPr>
        <w:t>in mukadde</w:t>
      </w:r>
      <w:r w:rsidR="008F7B4E">
        <w:rPr>
          <w:rFonts w:cs="Traditional Arabic"/>
        </w:rPr>
        <w:t>satına ihanette bu</w:t>
      </w:r>
      <w:r w:rsidR="008F7B4E" w:rsidRPr="009122F0">
        <w:rPr>
          <w:rFonts w:cs="Traditional Arabic"/>
        </w:rPr>
        <w:t xml:space="preserve">lunmaktadır. </w:t>
      </w:r>
      <w:r w:rsidRPr="009122F0">
        <w:rPr>
          <w:rStyle w:val="FootnoteReference"/>
          <w:rFonts w:cs="Traditional Arabic"/>
        </w:rPr>
        <w:footnoteReference w:id="832"/>
      </w:r>
    </w:p>
    <w:p w:rsidR="00237A0D" w:rsidRPr="009122F0" w:rsidRDefault="00237A0D" w:rsidP="00345F09">
      <w:pPr>
        <w:spacing w:line="300" w:lineRule="atLeast"/>
        <w:jc w:val="lowKashida"/>
        <w:rPr>
          <w:rFonts w:cs="Traditional Arabic"/>
        </w:rPr>
      </w:pPr>
      <w:r w:rsidRPr="009122F0">
        <w:rPr>
          <w:rFonts w:cs="Traditional Arabic"/>
        </w:rPr>
        <w:t>Bugün Irak'ta ve diğer bir takım ülkelerde bir takım kimseler Sünni ve Şiileri karşı karşıya getirmiş ve onlar</w:t>
      </w:r>
      <w:r w:rsidR="00CF7887">
        <w:rPr>
          <w:rFonts w:cs="Traditional Arabic"/>
        </w:rPr>
        <w:t xml:space="preserve"> </w:t>
      </w:r>
      <w:r w:rsidRPr="009122F0">
        <w:rPr>
          <w:rFonts w:cs="Traditional Arabic"/>
        </w:rPr>
        <w:t xml:space="preserve">da </w:t>
      </w:r>
      <w:r w:rsidR="007F1296">
        <w:rPr>
          <w:rFonts w:cs="Traditional Arabic"/>
        </w:rPr>
        <w:t>Allah</w:t>
      </w:r>
      <w:r w:rsidRPr="009122F0">
        <w:rPr>
          <w:rFonts w:cs="Traditional Arabic"/>
        </w:rPr>
        <w:t xml:space="preserve">'a yakınlaşma adına bir birine düşmanlık </w:t>
      </w:r>
      <w:r w:rsidR="008F7B4E">
        <w:rPr>
          <w:rFonts w:cs="Traditional Arabic"/>
        </w:rPr>
        <w:t>etmekte</w:t>
      </w:r>
      <w:r w:rsidR="008F7B4E" w:rsidRPr="009122F0">
        <w:rPr>
          <w:rFonts w:cs="Traditional Arabic"/>
        </w:rPr>
        <w:t>d</w:t>
      </w:r>
      <w:r w:rsidR="008F7B4E">
        <w:rPr>
          <w:rFonts w:cs="Traditional Arabic"/>
        </w:rPr>
        <w:t>ir</w:t>
      </w:r>
      <w:r w:rsidR="008F7B4E" w:rsidRPr="009122F0">
        <w:rPr>
          <w:rFonts w:cs="Traditional Arabic"/>
        </w:rPr>
        <w:t>ler</w:t>
      </w:r>
      <w:r w:rsidR="00205565" w:rsidRPr="009122F0">
        <w:rPr>
          <w:rFonts w:cs="Traditional Arabic"/>
        </w:rPr>
        <w:t xml:space="preserve">! </w:t>
      </w:r>
      <w:r w:rsidR="00CF7887">
        <w:rPr>
          <w:rFonts w:cs="Traditional Arabic"/>
        </w:rPr>
        <w:t>Neden? B</w:t>
      </w:r>
      <w:r w:rsidRPr="009122F0">
        <w:rPr>
          <w:rFonts w:cs="Traditional Arabic"/>
        </w:rPr>
        <w:t>u batıl hedefleri bunların arasına</w:t>
      </w:r>
      <w:r w:rsidR="00CF7887">
        <w:rPr>
          <w:rFonts w:cs="Traditional Arabic"/>
        </w:rPr>
        <w:t xml:space="preserve"> kim</w:t>
      </w:r>
      <w:r w:rsidRPr="009122F0">
        <w:rPr>
          <w:rFonts w:cs="Traditional Arabic"/>
        </w:rPr>
        <w:t xml:space="preserve"> aşılamaktadır</w:t>
      </w:r>
      <w:r w:rsidR="00566A53" w:rsidRPr="009122F0">
        <w:rPr>
          <w:rFonts w:cs="Traditional Arabic"/>
        </w:rPr>
        <w:t xml:space="preserve">. </w:t>
      </w:r>
      <w:r w:rsidRPr="009122F0">
        <w:rPr>
          <w:rFonts w:cs="Traditional Arabic"/>
        </w:rPr>
        <w:t>Bunlar asla İslami değildir</w:t>
      </w:r>
      <w:r w:rsidR="00566A53" w:rsidRPr="009122F0">
        <w:rPr>
          <w:rFonts w:cs="Traditional Arabic"/>
        </w:rPr>
        <w:t xml:space="preserve">. </w:t>
      </w:r>
      <w:r w:rsidRPr="009122F0">
        <w:rPr>
          <w:rFonts w:cs="Traditional Arabic"/>
        </w:rPr>
        <w:t>Geliniz İ</w:t>
      </w:r>
      <w:r w:rsidRPr="009122F0">
        <w:rPr>
          <w:rFonts w:cs="Traditional Arabic"/>
        </w:rPr>
        <w:t>s</w:t>
      </w:r>
      <w:r w:rsidRPr="009122F0">
        <w:rPr>
          <w:rFonts w:cs="Traditional Arabic"/>
        </w:rPr>
        <w:t>lami vahdeti hayata geçirelim</w:t>
      </w:r>
      <w:r w:rsidR="00566A53" w:rsidRPr="009122F0">
        <w:rPr>
          <w:rFonts w:cs="Traditional Arabic"/>
        </w:rPr>
        <w:t xml:space="preserve">. </w:t>
      </w:r>
      <w:r w:rsidR="00751D04">
        <w:rPr>
          <w:rFonts w:cs="Traditional Arabic"/>
        </w:rPr>
        <w:t>Bütün İslam âli</w:t>
      </w:r>
      <w:r w:rsidR="008F7B4E" w:rsidRPr="009122F0">
        <w:rPr>
          <w:rFonts w:cs="Traditional Arabic"/>
        </w:rPr>
        <w:t>mlerinin, İslam düny</w:t>
      </w:r>
      <w:r w:rsidR="008F7B4E" w:rsidRPr="009122F0">
        <w:rPr>
          <w:rFonts w:cs="Traditional Arabic"/>
        </w:rPr>
        <w:t>a</w:t>
      </w:r>
      <w:r w:rsidR="008F7B4E" w:rsidRPr="009122F0">
        <w:rPr>
          <w:rFonts w:cs="Traditional Arabic"/>
        </w:rPr>
        <w:t xml:space="preserve">sındaki </w:t>
      </w:r>
      <w:r w:rsidR="008F7B4E" w:rsidRPr="009122F0">
        <w:rPr>
          <w:rFonts w:cs="Traditional Arabic"/>
        </w:rPr>
        <w:lastRenderedPageBreak/>
        <w:t>bütün aydınların ve İslam dünyasındaki ihlâslı seçkin siyasetçilerin tümünün teyit ve tasdik</w:t>
      </w:r>
      <w:r w:rsidR="008F7B4E">
        <w:rPr>
          <w:rFonts w:cs="Traditional Arabic"/>
        </w:rPr>
        <w:t xml:space="preserve"> </w:t>
      </w:r>
      <w:r w:rsidR="008F7B4E" w:rsidRPr="009122F0">
        <w:rPr>
          <w:rFonts w:cs="Traditional Arabic"/>
        </w:rPr>
        <w:t>ettiğ</w:t>
      </w:r>
      <w:r w:rsidR="008F7B4E">
        <w:rPr>
          <w:rFonts w:cs="Traditional Arabic"/>
        </w:rPr>
        <w:t>i</w:t>
      </w:r>
      <w:r w:rsidR="008F7B4E" w:rsidRPr="009122F0">
        <w:rPr>
          <w:rFonts w:cs="Traditional Arabic"/>
        </w:rPr>
        <w:t xml:space="preserve"> ve de ameli kılmak için çaba gö</w:t>
      </w:r>
      <w:r w:rsidR="008F7B4E" w:rsidRPr="009122F0">
        <w:rPr>
          <w:rFonts w:cs="Traditional Arabic"/>
        </w:rPr>
        <w:t>s</w:t>
      </w:r>
      <w:r w:rsidR="008F7B4E" w:rsidRPr="009122F0">
        <w:rPr>
          <w:rFonts w:cs="Traditional Arabic"/>
        </w:rPr>
        <w:t>terdiği genelgeyi hayata geçirelim ve böylece diğer Müslümanlar sa</w:t>
      </w:r>
      <w:r w:rsidR="000B2E67">
        <w:rPr>
          <w:rFonts w:cs="Traditional Arabic"/>
        </w:rPr>
        <w:t xml:space="preserve">dece </w:t>
      </w:r>
      <w:r w:rsidR="008F7B4E" w:rsidRPr="009122F0">
        <w:rPr>
          <w:rFonts w:cs="Traditional Arabic"/>
        </w:rPr>
        <w:t>birlikte olsun diye bir başka mezhepte veya grupta yer alan ve tevhit kelimesini ağzı ile ifade eden kimseleri</w:t>
      </w:r>
      <w:r w:rsidR="00CF7887">
        <w:rPr>
          <w:rFonts w:cs="Traditional Arabic"/>
        </w:rPr>
        <w:t>,</w:t>
      </w:r>
      <w:r w:rsidR="008F7B4E" w:rsidRPr="009122F0">
        <w:rPr>
          <w:rFonts w:cs="Traditional Arabic"/>
        </w:rPr>
        <w:t xml:space="preserve"> kâfir etmeye cesaret edemesinler. </w:t>
      </w:r>
      <w:r w:rsidRPr="009122F0">
        <w:rPr>
          <w:rStyle w:val="FootnoteReference"/>
          <w:rFonts w:cs="Traditional Arabic"/>
        </w:rPr>
        <w:footnoteReference w:id="833"/>
      </w:r>
      <w:r w:rsidRPr="009122F0">
        <w:rPr>
          <w:rFonts w:cs="Traditional Arabic"/>
        </w:rPr>
        <w:t xml:space="preserve"> </w:t>
      </w:r>
    </w:p>
    <w:p w:rsidR="00237A0D" w:rsidRPr="009122F0" w:rsidRDefault="00237A0D" w:rsidP="00345F09">
      <w:pPr>
        <w:spacing w:line="300" w:lineRule="atLeast"/>
        <w:jc w:val="lowKashida"/>
        <w:rPr>
          <w:rFonts w:cs="Traditional Arabic"/>
        </w:rPr>
      </w:pPr>
    </w:p>
    <w:p w:rsidR="00237A0D" w:rsidRPr="009122F0" w:rsidRDefault="00237A0D" w:rsidP="00345F09">
      <w:pPr>
        <w:pStyle w:val="Heading1"/>
        <w:spacing w:line="300" w:lineRule="atLeast"/>
        <w:jc w:val="lowKashida"/>
        <w:rPr>
          <w:rFonts w:cs="Traditional Arabic"/>
        </w:rPr>
      </w:pPr>
      <w:bookmarkStart w:id="315" w:name="_Toc221706641"/>
      <w:r w:rsidRPr="009122F0">
        <w:rPr>
          <w:rFonts w:cs="Traditional Arabic"/>
        </w:rPr>
        <w:t>2</w:t>
      </w:r>
      <w:r w:rsidR="00566A53" w:rsidRPr="009122F0">
        <w:rPr>
          <w:rFonts w:cs="Traditional Arabic"/>
        </w:rPr>
        <w:t xml:space="preserve">- </w:t>
      </w:r>
      <w:r w:rsidRPr="009122F0">
        <w:rPr>
          <w:rFonts w:cs="Traditional Arabic"/>
        </w:rPr>
        <w:t>4</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İhtilaf icat etme vesileleri</w:t>
      </w:r>
      <w:bookmarkEnd w:id="315"/>
    </w:p>
    <w:p w:rsidR="00237A0D" w:rsidRPr="009122F0" w:rsidRDefault="00237A0D" w:rsidP="00345F09">
      <w:pPr>
        <w:spacing w:line="300" w:lineRule="atLeast"/>
        <w:jc w:val="lowKashida"/>
        <w:rPr>
          <w:rFonts w:cs="Traditional Arabic"/>
        </w:rPr>
      </w:pPr>
      <w:r w:rsidRPr="009122F0">
        <w:rPr>
          <w:rFonts w:cs="Traditional Arabic"/>
        </w:rPr>
        <w:t>Doğal olarak Müslümanların birliğine karşı olan bir takım unsurlar bulunmaktadır</w:t>
      </w:r>
      <w:r w:rsidR="00566A53" w:rsidRPr="009122F0">
        <w:rPr>
          <w:rFonts w:cs="Traditional Arabic"/>
        </w:rPr>
        <w:t xml:space="preserve">. </w:t>
      </w:r>
      <w:r w:rsidRPr="009122F0">
        <w:rPr>
          <w:rFonts w:cs="Traditional Arabic"/>
        </w:rPr>
        <w:t>Bunlar kavmi</w:t>
      </w:r>
      <w:r w:rsidR="00566A53" w:rsidRPr="009122F0">
        <w:rPr>
          <w:rFonts w:cs="Traditional Arabic"/>
        </w:rPr>
        <w:t xml:space="preserve">, </w:t>
      </w:r>
      <w:r w:rsidRPr="009122F0">
        <w:rPr>
          <w:rFonts w:cs="Traditional Arabic"/>
        </w:rPr>
        <w:t>mezhebi</w:t>
      </w:r>
      <w:r w:rsidR="00566A53" w:rsidRPr="009122F0">
        <w:rPr>
          <w:rFonts w:cs="Traditional Arabic"/>
        </w:rPr>
        <w:t xml:space="preserve">, </w:t>
      </w:r>
      <w:r w:rsidRPr="009122F0">
        <w:rPr>
          <w:rFonts w:cs="Traditional Arabic"/>
        </w:rPr>
        <w:t xml:space="preserve">grupsal ve siyasi ihtilaflar olup bunlara bizzat </w:t>
      </w:r>
      <w:r w:rsidR="00F308EC" w:rsidRPr="009122F0">
        <w:rPr>
          <w:rFonts w:cs="Traditional Arabic"/>
        </w:rPr>
        <w:t>Peygamber'in</w:t>
      </w:r>
      <w:r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Pr="009122F0">
        <w:rPr>
          <w:rFonts w:cs="Traditional Arabic"/>
        </w:rPr>
        <w:t xml:space="preserve">mukaddes adına dayanarak ve İslam ümmetinin vahdet merkezi olan </w:t>
      </w:r>
      <w:r w:rsidR="00526E8F">
        <w:rPr>
          <w:rFonts w:cs="Traditional Arabic"/>
        </w:rPr>
        <w:t>Peygamber</w:t>
      </w:r>
      <w:r w:rsidR="00103BAE">
        <w:rPr>
          <w:rFonts w:cs="Traditional Arabic"/>
        </w:rPr>
        <w:t>'</w:t>
      </w:r>
      <w:r w:rsidRPr="009122F0">
        <w:rPr>
          <w:rFonts w:cs="Traditional Arabic"/>
        </w:rPr>
        <w:t>i anarak mukabelede bulunulması ve bu ihtilaflara galebe çalınması gerekmektedir</w:t>
      </w:r>
      <w:r w:rsidR="00566A53" w:rsidRPr="009122F0">
        <w:rPr>
          <w:rFonts w:cs="Traditional Arabic"/>
        </w:rPr>
        <w:t xml:space="preserve">. </w:t>
      </w:r>
      <w:r w:rsidRPr="009122F0">
        <w:rPr>
          <w:rFonts w:cs="Traditional Arabic"/>
        </w:rPr>
        <w:t>Lakin bundan daha önemlisi İslam ümmetine aşılanan tefrika sebepleridir</w:t>
      </w:r>
      <w:r w:rsidR="00566A53" w:rsidRPr="009122F0">
        <w:rPr>
          <w:rFonts w:cs="Traditional Arabic"/>
        </w:rPr>
        <w:t xml:space="preserve">. </w:t>
      </w:r>
      <w:r w:rsidRPr="009122F0">
        <w:rPr>
          <w:rFonts w:cs="Traditional Arabic"/>
        </w:rPr>
        <w:t>Bu mezhebi</w:t>
      </w:r>
      <w:r w:rsidR="00103BAE">
        <w:rPr>
          <w:rFonts w:cs="Traditional Arabic"/>
        </w:rPr>
        <w:t>,</w:t>
      </w:r>
      <w:r w:rsidRPr="009122F0">
        <w:rPr>
          <w:rFonts w:cs="Traditional Arabic"/>
        </w:rPr>
        <w:t xml:space="preserve"> taifei ve kavmi ihtilaflar içinde İslam düşmanları sürekli kendi siyasetleri esasınca Müslümanlar arasında fitne icat etmeye ç</w:t>
      </w:r>
      <w:r w:rsidRPr="009122F0">
        <w:rPr>
          <w:rFonts w:cs="Traditional Arabic"/>
        </w:rPr>
        <w:t>a</w:t>
      </w:r>
      <w:r w:rsidRPr="009122F0">
        <w:rPr>
          <w:rFonts w:cs="Traditional Arabic"/>
        </w:rPr>
        <w:t>lışmaktadırlar</w:t>
      </w:r>
      <w:r w:rsidR="00566A53" w:rsidRPr="009122F0">
        <w:rPr>
          <w:rFonts w:cs="Traditional Arabic"/>
        </w:rPr>
        <w:t xml:space="preserve">. </w:t>
      </w:r>
    </w:p>
    <w:p w:rsidR="00237A0D" w:rsidRPr="009122F0" w:rsidRDefault="00103BAE" w:rsidP="00345F09">
      <w:pPr>
        <w:spacing w:line="300" w:lineRule="atLeast"/>
        <w:jc w:val="lowKashida"/>
        <w:rPr>
          <w:rFonts w:cs="Traditional Arabic"/>
        </w:rPr>
      </w:pPr>
      <w:r>
        <w:rPr>
          <w:rFonts w:cs="Traditional Arabic"/>
        </w:rPr>
        <w:t>B</w:t>
      </w:r>
      <w:r w:rsidRPr="009122F0">
        <w:rPr>
          <w:rFonts w:cs="Traditional Arabic"/>
        </w:rPr>
        <w:t xml:space="preserve">u ihtilafların perde arkasında </w:t>
      </w:r>
      <w:r>
        <w:rPr>
          <w:rFonts w:cs="Traditional Arabic"/>
        </w:rPr>
        <w:t>d</w:t>
      </w:r>
      <w:r w:rsidR="00237A0D" w:rsidRPr="009122F0">
        <w:rPr>
          <w:rFonts w:cs="Traditional Arabic"/>
        </w:rPr>
        <w:t>üşmanın eli</w:t>
      </w:r>
      <w:r w:rsidR="00566A53" w:rsidRPr="009122F0">
        <w:rPr>
          <w:rFonts w:cs="Traditional Arabic"/>
        </w:rPr>
        <w:t xml:space="preserve">, </w:t>
      </w:r>
      <w:r w:rsidR="00237A0D" w:rsidRPr="009122F0">
        <w:rPr>
          <w:rFonts w:cs="Traditional Arabic"/>
        </w:rPr>
        <w:t>düşmanın komplosu ve düşmanın almış olduğu te</w:t>
      </w:r>
      <w:r w:rsidR="00237A0D" w:rsidRPr="009122F0">
        <w:rPr>
          <w:rFonts w:cs="Traditional Arabic"/>
        </w:rPr>
        <w:t>d</w:t>
      </w:r>
      <w:r w:rsidR="00237A0D" w:rsidRPr="009122F0">
        <w:rPr>
          <w:rFonts w:cs="Traditional Arabic"/>
        </w:rPr>
        <w:t>birleri açıkça görmek mümkündür</w:t>
      </w:r>
      <w:r w:rsidR="00566A53" w:rsidRPr="009122F0">
        <w:rPr>
          <w:rFonts w:cs="Traditional Arabic"/>
        </w:rPr>
        <w:t xml:space="preserve">. </w:t>
      </w:r>
      <w:r w:rsidR="00237A0D" w:rsidRPr="009122F0">
        <w:rPr>
          <w:rFonts w:cs="Traditional Arabic"/>
        </w:rPr>
        <w:t>İşte bunu halletmek gerekir</w:t>
      </w:r>
      <w:r w:rsidR="00566A53" w:rsidRPr="009122F0">
        <w:rPr>
          <w:rFonts w:cs="Traditional Arabic"/>
        </w:rPr>
        <w:t xml:space="preserve">. </w:t>
      </w:r>
      <w:r w:rsidR="00237A0D" w:rsidRPr="009122F0">
        <w:rPr>
          <w:rFonts w:cs="Traditional Arabic"/>
        </w:rPr>
        <w:t>ü</w:t>
      </w:r>
      <w:r w:rsidR="00237A0D" w:rsidRPr="009122F0">
        <w:rPr>
          <w:rFonts w:cs="Traditional Arabic"/>
        </w:rPr>
        <w:t>m</w:t>
      </w:r>
      <w:r w:rsidR="00237A0D" w:rsidRPr="009122F0">
        <w:rPr>
          <w:rFonts w:cs="Traditional Arabic"/>
        </w:rPr>
        <w:t xml:space="preserve">met içinde tüm </w:t>
      </w:r>
      <w:r w:rsidR="008F7B4E" w:rsidRPr="009122F0">
        <w:rPr>
          <w:rFonts w:cs="Traditional Arabic"/>
        </w:rPr>
        <w:t>fırkalardan</w:t>
      </w:r>
      <w:r w:rsidR="00237A0D" w:rsidRPr="009122F0">
        <w:rPr>
          <w:rFonts w:cs="Traditional Arabic"/>
        </w:rPr>
        <w:t xml:space="preserve"> akıl sahibi olan kimseler</w:t>
      </w:r>
      <w:r>
        <w:rPr>
          <w:rFonts w:cs="Traditional Arabic"/>
        </w:rPr>
        <w:t>,</w:t>
      </w:r>
      <w:r w:rsidR="00237A0D" w:rsidRPr="009122F0">
        <w:rPr>
          <w:rFonts w:cs="Traditional Arabic"/>
        </w:rPr>
        <w:t xml:space="preserve"> İslam düşmanları vesilesi </w:t>
      </w:r>
      <w:r w:rsidR="008F7B4E" w:rsidRPr="009122F0">
        <w:rPr>
          <w:rFonts w:cs="Traditional Arabic"/>
        </w:rPr>
        <w:t>ile</w:t>
      </w:r>
      <w:r w:rsidR="00237A0D" w:rsidRPr="009122F0">
        <w:rPr>
          <w:rFonts w:cs="Traditional Arabic"/>
        </w:rPr>
        <w:t xml:space="preserve"> tahrik edilen Müslümanların arasındaki fitne dalgalarının güç geçtikçe huzur</w:t>
      </w:r>
      <w:r w:rsidR="00566A53" w:rsidRPr="009122F0">
        <w:rPr>
          <w:rFonts w:cs="Traditional Arabic"/>
        </w:rPr>
        <w:t xml:space="preserve">, </w:t>
      </w:r>
      <w:r w:rsidR="00237A0D" w:rsidRPr="009122F0">
        <w:rPr>
          <w:rFonts w:cs="Traditional Arabic"/>
        </w:rPr>
        <w:t>ülfet ve muhabbeti tehlikeye atmaya izin verm</w:t>
      </w:r>
      <w:r w:rsidR="00237A0D" w:rsidRPr="009122F0">
        <w:rPr>
          <w:rFonts w:cs="Traditional Arabic"/>
        </w:rPr>
        <w:t>e</w:t>
      </w:r>
      <w:r w:rsidR="00070A5B">
        <w:rPr>
          <w:rFonts w:cs="Traditional Arabic"/>
        </w:rPr>
        <w:t>melidir</w:t>
      </w:r>
      <w:r w:rsidR="00566A53" w:rsidRPr="009122F0">
        <w:rPr>
          <w:rFonts w:cs="Traditional Arabic"/>
        </w:rPr>
        <w:t xml:space="preserve">. </w:t>
      </w:r>
      <w:r w:rsidR="00237A0D" w:rsidRPr="009122F0">
        <w:rPr>
          <w:rStyle w:val="FootnoteReference"/>
          <w:rFonts w:cs="Traditional Arabic"/>
        </w:rPr>
        <w:footnoteReference w:id="834"/>
      </w:r>
    </w:p>
    <w:p w:rsidR="00237A0D" w:rsidRPr="009122F0" w:rsidRDefault="00237A0D" w:rsidP="00345F09">
      <w:pPr>
        <w:spacing w:line="300" w:lineRule="atLeast"/>
        <w:jc w:val="lowKashida"/>
        <w:rPr>
          <w:rFonts w:cs="Traditional Arabic"/>
        </w:rPr>
      </w:pPr>
      <w:r w:rsidRPr="009122F0">
        <w:rPr>
          <w:rFonts w:cs="Traditional Arabic"/>
        </w:rPr>
        <w:t>Biz mezhebi</w:t>
      </w:r>
      <w:r w:rsidR="00566A53" w:rsidRPr="009122F0">
        <w:rPr>
          <w:rFonts w:cs="Traditional Arabic"/>
        </w:rPr>
        <w:t xml:space="preserve">, </w:t>
      </w:r>
      <w:r w:rsidRPr="009122F0">
        <w:rPr>
          <w:rFonts w:cs="Traditional Arabic"/>
        </w:rPr>
        <w:t xml:space="preserve">fikri ve siyasi büyük ihtilaflar hususunda bir takım kimselerin fitne </w:t>
      </w:r>
      <w:r w:rsidR="008F7B4E" w:rsidRPr="009122F0">
        <w:rPr>
          <w:rFonts w:cs="Traditional Arabic"/>
        </w:rPr>
        <w:t>çıkarmak</w:t>
      </w:r>
      <w:r w:rsidRPr="009122F0">
        <w:rPr>
          <w:rFonts w:cs="Traditional Arabic"/>
        </w:rPr>
        <w:t xml:space="preserve"> için sahneye çıktığını ve bunun dili ile onu ve onun dili ile de bunu eleştirdiğini açıkça </w:t>
      </w:r>
      <w:r w:rsidR="008F7B4E" w:rsidRPr="009122F0">
        <w:rPr>
          <w:rFonts w:cs="Traditional Arabic"/>
        </w:rPr>
        <w:t>gördük</w:t>
      </w:r>
      <w:r w:rsidR="00566A53" w:rsidRPr="009122F0">
        <w:rPr>
          <w:rFonts w:cs="Traditional Arabic"/>
        </w:rPr>
        <w:t xml:space="preserve">. </w:t>
      </w:r>
      <w:r w:rsidRPr="009122F0">
        <w:rPr>
          <w:rFonts w:cs="Traditional Arabic"/>
        </w:rPr>
        <w:t>Halbuki onlar ne ona ve ne de buna bir ilgi duymamaktadırlar</w:t>
      </w:r>
      <w:r w:rsidR="00566A53" w:rsidRPr="009122F0">
        <w:rPr>
          <w:rFonts w:cs="Traditional Arabic"/>
        </w:rPr>
        <w:t xml:space="preserve">. </w:t>
      </w:r>
      <w:r w:rsidRPr="009122F0">
        <w:rPr>
          <w:rFonts w:cs="Traditional Arabic"/>
        </w:rPr>
        <w:t>İşte bunları bulmanız gerekir</w:t>
      </w:r>
      <w:r w:rsidR="00566A53" w:rsidRPr="009122F0">
        <w:rPr>
          <w:rFonts w:cs="Traditional Arabic"/>
        </w:rPr>
        <w:t xml:space="preserve">. </w:t>
      </w:r>
      <w:r w:rsidR="00070A5B">
        <w:rPr>
          <w:rFonts w:cs="Traditional Arabic"/>
        </w:rPr>
        <w:t>Asıl</w:t>
      </w:r>
      <w:r w:rsidRPr="009122F0">
        <w:rPr>
          <w:rFonts w:cs="Traditional Arabic"/>
        </w:rPr>
        <w:t xml:space="preserve"> suçlular belirgin hale gelmelidir</w:t>
      </w:r>
      <w:r w:rsidR="00566A53" w:rsidRPr="009122F0">
        <w:rPr>
          <w:rFonts w:cs="Traditional Arabic"/>
        </w:rPr>
        <w:t xml:space="preserve">. </w:t>
      </w:r>
      <w:r w:rsidRPr="009122F0">
        <w:rPr>
          <w:rFonts w:cs="Traditional Arabic"/>
        </w:rPr>
        <w:t>Kesinlikle bu işin içinde düşman eli vardır</w:t>
      </w:r>
      <w:r w:rsidR="00566A53" w:rsidRPr="009122F0">
        <w:rPr>
          <w:rFonts w:cs="Traditional Arabic"/>
        </w:rPr>
        <w:t xml:space="preserve">. </w:t>
      </w:r>
      <w:r w:rsidRPr="009122F0">
        <w:rPr>
          <w:rStyle w:val="FootnoteReference"/>
          <w:rFonts w:cs="Traditional Arabic"/>
        </w:rPr>
        <w:footnoteReference w:id="835"/>
      </w:r>
    </w:p>
    <w:p w:rsidR="00237A0D" w:rsidRPr="009122F0" w:rsidRDefault="00237A0D" w:rsidP="00345F09">
      <w:pPr>
        <w:spacing w:line="300" w:lineRule="atLeast"/>
        <w:jc w:val="lowKashida"/>
        <w:rPr>
          <w:rFonts w:cs="Traditional Arabic"/>
        </w:rPr>
      </w:pPr>
      <w:r w:rsidRPr="009122F0">
        <w:rPr>
          <w:rFonts w:cs="Traditional Arabic"/>
        </w:rPr>
        <w:t>Elbette düşman da boş durmamaktadır</w:t>
      </w:r>
      <w:r w:rsidR="00566A53" w:rsidRPr="009122F0">
        <w:rPr>
          <w:rFonts w:cs="Traditional Arabic"/>
        </w:rPr>
        <w:t xml:space="preserve">. </w:t>
      </w:r>
      <w:r w:rsidRPr="009122F0">
        <w:rPr>
          <w:rFonts w:cs="Traditional Arabic"/>
        </w:rPr>
        <w:t>Fitne çıkarmanın eski araçlarından henüz de istifade etmekte</w:t>
      </w:r>
      <w:r w:rsidR="003B3BDA">
        <w:rPr>
          <w:rFonts w:cs="Traditional Arabic"/>
        </w:rPr>
        <w:t>;</w:t>
      </w:r>
      <w:r w:rsidRPr="009122F0">
        <w:rPr>
          <w:rFonts w:cs="Traditional Arabic"/>
        </w:rPr>
        <w:t xml:space="preserve"> kavmiyetçilik</w:t>
      </w:r>
      <w:r w:rsidR="00566A53" w:rsidRPr="009122F0">
        <w:rPr>
          <w:rFonts w:cs="Traditional Arabic"/>
        </w:rPr>
        <w:t xml:space="preserve">, </w:t>
      </w:r>
      <w:r w:rsidRPr="009122F0">
        <w:rPr>
          <w:rFonts w:cs="Traditional Arabic"/>
        </w:rPr>
        <w:t xml:space="preserve">mezhep ve </w:t>
      </w:r>
      <w:r w:rsidRPr="009122F0">
        <w:rPr>
          <w:rFonts w:cs="Traditional Arabic"/>
        </w:rPr>
        <w:lastRenderedPageBreak/>
        <w:t>taifecilik araçlarına tevessülde bulunmakta</w:t>
      </w:r>
      <w:r w:rsidR="00566A53" w:rsidRPr="009122F0">
        <w:rPr>
          <w:rFonts w:cs="Traditional Arabic"/>
        </w:rPr>
        <w:t xml:space="preserve">, </w:t>
      </w:r>
      <w:r w:rsidR="00DF5F10">
        <w:rPr>
          <w:rFonts w:cs="Traditional Arabic"/>
        </w:rPr>
        <w:t>İslam'ın</w:t>
      </w:r>
      <w:r w:rsidRPr="009122F0">
        <w:rPr>
          <w:rFonts w:cs="Traditional Arabic"/>
        </w:rPr>
        <w:t xml:space="preserve"> önemli kabul etmediği bir takım konuları önemli göstermeye çalışmaktadır</w:t>
      </w:r>
      <w:r w:rsidR="00566A53" w:rsidRPr="009122F0">
        <w:rPr>
          <w:rFonts w:cs="Traditional Arabic"/>
        </w:rPr>
        <w:t xml:space="preserve">. </w:t>
      </w:r>
      <w:r w:rsidRPr="009122F0">
        <w:rPr>
          <w:rFonts w:cs="Traditional Arabic"/>
        </w:rPr>
        <w:t>İslam hiç şüphesiz kavmiyetçiliğin bir hüviyet ve şahsiyet ölçüsü olamayacağını apaçık bir şekilde bildirmiştir</w:t>
      </w:r>
      <w:r w:rsidR="00566A53" w:rsidRPr="009122F0">
        <w:rPr>
          <w:rFonts w:cs="Traditional Arabic"/>
        </w:rPr>
        <w:t xml:space="preserve">. </w:t>
      </w:r>
      <w:r w:rsidR="003C3F87" w:rsidRPr="003C3F87">
        <w:rPr>
          <w:rFonts w:cs="Traditional Arabic"/>
          <w:b/>
          <w:bCs/>
          <w:rtl/>
        </w:rPr>
        <w:t>إِنَّ أَكْرَمَكُمْ عِندَ اللَّهِ أَتْقَاكُمْ</w:t>
      </w:r>
      <w:r w:rsidR="003C3F87">
        <w:rPr>
          <w:rFonts w:cs="Traditional Arabic"/>
          <w:b/>
          <w:bCs/>
        </w:rPr>
        <w:t xml:space="preserve"> </w:t>
      </w:r>
      <w:r w:rsidR="0068297F">
        <w:rPr>
          <w:rFonts w:cs="Traditional Arabic"/>
          <w:b/>
          <w:bCs/>
        </w:rPr>
        <w:t>"</w:t>
      </w:r>
      <w:r w:rsidR="0068297F" w:rsidRPr="0068297F">
        <w:rPr>
          <w:rFonts w:cs="Traditional Arabic"/>
          <w:b/>
          <w:bCs/>
        </w:rPr>
        <w:t>Allah katında en değerli olanınız, O’na karşı gelmekten en çok sakınanınızdır.</w:t>
      </w:r>
      <w:r w:rsidR="0068297F">
        <w:rPr>
          <w:rFonts w:cs="Traditional Arabic"/>
          <w:b/>
          <w:bCs/>
        </w:rPr>
        <w:t>"</w:t>
      </w:r>
      <w:r w:rsidR="0068297F" w:rsidRPr="0068297F">
        <w:rPr>
          <w:rFonts w:cs="Traditional Arabic"/>
          <w:b/>
          <w:bCs/>
        </w:rPr>
        <w:t xml:space="preserve"> </w:t>
      </w:r>
      <w:r w:rsidRPr="009122F0">
        <w:rPr>
          <w:rStyle w:val="FootnoteReference"/>
          <w:rFonts w:cs="Traditional Arabic"/>
        </w:rPr>
        <w:footnoteReference w:id="836"/>
      </w:r>
    </w:p>
    <w:p w:rsidR="00237A0D" w:rsidRPr="009122F0" w:rsidRDefault="00237A0D" w:rsidP="00345F09">
      <w:pPr>
        <w:spacing w:line="300" w:lineRule="atLeast"/>
        <w:jc w:val="lowKashida"/>
        <w:rPr>
          <w:rFonts w:cs="Traditional Arabic"/>
        </w:rPr>
      </w:pPr>
      <w:r w:rsidRPr="009122F0">
        <w:rPr>
          <w:rFonts w:cs="Traditional Arabic"/>
        </w:rPr>
        <w:t>İslam Müslüman kardeşlere karşı kardeşçe davranılmasını emretmiştir</w:t>
      </w:r>
      <w:r w:rsidR="00566A53" w:rsidRPr="009122F0">
        <w:rPr>
          <w:rFonts w:cs="Traditional Arabic"/>
        </w:rPr>
        <w:t xml:space="preserve">. </w:t>
      </w:r>
      <w:r w:rsidRPr="009122F0">
        <w:rPr>
          <w:rFonts w:cs="Traditional Arabic"/>
        </w:rPr>
        <w:t xml:space="preserve">Sünni veya </w:t>
      </w:r>
      <w:r w:rsidR="00551082">
        <w:rPr>
          <w:rFonts w:cs="Traditional Arabic"/>
        </w:rPr>
        <w:t>Ş</w:t>
      </w:r>
      <w:r w:rsidRPr="009122F0">
        <w:rPr>
          <w:rFonts w:cs="Traditional Arabic"/>
        </w:rPr>
        <w:t xml:space="preserve">ia olan ya da falan mezhepten olan </w:t>
      </w:r>
      <w:r w:rsidR="00551082" w:rsidRPr="009122F0">
        <w:rPr>
          <w:rFonts w:cs="Traditional Arabic"/>
        </w:rPr>
        <w:t xml:space="preserve">diğer </w:t>
      </w:r>
      <w:r w:rsidR="008F7B4E" w:rsidRPr="009122F0">
        <w:rPr>
          <w:rFonts w:cs="Traditional Arabic"/>
        </w:rPr>
        <w:t>kimseler</w:t>
      </w:r>
      <w:r w:rsidRPr="009122F0">
        <w:rPr>
          <w:rFonts w:cs="Traditional Arabic"/>
        </w:rPr>
        <w:t xml:space="preserve"> diye hitap etmemiştir</w:t>
      </w:r>
      <w:r w:rsidR="00566A53" w:rsidRPr="009122F0">
        <w:rPr>
          <w:rFonts w:cs="Traditional Arabic"/>
        </w:rPr>
        <w:t xml:space="preserve">. </w:t>
      </w:r>
      <w:r w:rsidRPr="009122F0">
        <w:rPr>
          <w:rFonts w:cs="Traditional Arabic"/>
        </w:rPr>
        <w:t xml:space="preserve">Aksine </w:t>
      </w:r>
      <w:r w:rsidR="008F7B4E" w:rsidRPr="009122F0">
        <w:rPr>
          <w:rFonts w:cs="Traditional Arabic"/>
        </w:rPr>
        <w:t>Müslümanların</w:t>
      </w:r>
      <w:r w:rsidRPr="009122F0">
        <w:rPr>
          <w:rFonts w:cs="Traditional Arabic"/>
        </w:rPr>
        <w:t xml:space="preserve"> kardeş olduğunu dile </w:t>
      </w:r>
      <w:r w:rsidR="008F7B4E" w:rsidRPr="009122F0">
        <w:rPr>
          <w:rFonts w:cs="Traditional Arabic"/>
        </w:rPr>
        <w:t>getirmiştir</w:t>
      </w:r>
      <w:r w:rsidR="00566A53" w:rsidRPr="009122F0">
        <w:rPr>
          <w:rFonts w:cs="Traditional Arabic"/>
        </w:rPr>
        <w:t xml:space="preserve">. </w:t>
      </w:r>
      <w:r w:rsidR="0068297F" w:rsidRPr="0068297F">
        <w:rPr>
          <w:rFonts w:cs="Traditional Arabic"/>
          <w:b/>
          <w:bCs/>
          <w:rtl/>
        </w:rPr>
        <w:t>إِنَّمَا الْمُؤْمِنُونَ إِخْوَةٌ</w:t>
      </w:r>
      <w:r w:rsidR="005C6F08">
        <w:rPr>
          <w:rFonts w:cs="Traditional Arabic"/>
          <w:b/>
          <w:bCs/>
        </w:rPr>
        <w:t xml:space="preserve"> </w:t>
      </w:r>
      <w:r w:rsidR="0068297F">
        <w:rPr>
          <w:rFonts w:cs="Traditional Arabic"/>
          <w:b/>
          <w:bCs/>
        </w:rPr>
        <w:t>"</w:t>
      </w:r>
      <w:r w:rsidR="0068297F" w:rsidRPr="0068297F">
        <w:rPr>
          <w:rFonts w:cs="Traditional Arabic"/>
          <w:b/>
          <w:bCs/>
        </w:rPr>
        <w:t>Müminler ancak kardeştirler.</w:t>
      </w:r>
      <w:r w:rsidR="0068297F">
        <w:rPr>
          <w:rFonts w:cs="Traditional Arabic"/>
          <w:b/>
          <w:bCs/>
        </w:rPr>
        <w:t>"</w:t>
      </w:r>
      <w:r w:rsidR="0068297F" w:rsidRPr="0068297F">
        <w:rPr>
          <w:rFonts w:cs="Traditional Arabic"/>
          <w:b/>
          <w:bCs/>
        </w:rPr>
        <w:t xml:space="preserve"> </w:t>
      </w:r>
      <w:r w:rsidRPr="009122F0">
        <w:rPr>
          <w:rStyle w:val="FootnoteReference"/>
          <w:rFonts w:cs="Traditional Arabic"/>
        </w:rPr>
        <w:footnoteReference w:id="837"/>
      </w:r>
      <w:r w:rsidRPr="009122F0">
        <w:rPr>
          <w:rFonts w:cs="Traditional Arabic"/>
        </w:rPr>
        <w:t xml:space="preserve"> </w:t>
      </w:r>
    </w:p>
    <w:p w:rsidR="00237A0D" w:rsidRPr="009122F0" w:rsidRDefault="00237A0D" w:rsidP="00345F09">
      <w:pPr>
        <w:spacing w:line="300" w:lineRule="atLeast"/>
        <w:jc w:val="lowKashida"/>
        <w:rPr>
          <w:rFonts w:cs="Traditional Arabic"/>
        </w:rPr>
      </w:pPr>
      <w:r w:rsidRPr="009122F0">
        <w:rPr>
          <w:rFonts w:cs="Traditional Arabic"/>
        </w:rPr>
        <w:t>Her kim bu kitaba</w:t>
      </w:r>
      <w:r w:rsidR="00566A53" w:rsidRPr="009122F0">
        <w:rPr>
          <w:rFonts w:cs="Traditional Arabic"/>
        </w:rPr>
        <w:t xml:space="preserve">, </w:t>
      </w:r>
      <w:r w:rsidRPr="009122F0">
        <w:rPr>
          <w:rFonts w:cs="Traditional Arabic"/>
        </w:rPr>
        <w:t xml:space="preserve">bu </w:t>
      </w:r>
      <w:r w:rsidR="008F7B4E" w:rsidRPr="009122F0">
        <w:rPr>
          <w:rFonts w:cs="Traditional Arabic"/>
        </w:rPr>
        <w:t>Kur'an</w:t>
      </w:r>
      <w:r w:rsidR="008F7B4E">
        <w:rPr>
          <w:rFonts w:cs="Traditional Arabic"/>
        </w:rPr>
        <w:t>'</w:t>
      </w:r>
      <w:r w:rsidR="008F7B4E" w:rsidRPr="009122F0">
        <w:rPr>
          <w:rFonts w:cs="Traditional Arabic"/>
        </w:rPr>
        <w:t>a</w:t>
      </w:r>
      <w:r w:rsidRPr="009122F0">
        <w:rPr>
          <w:rFonts w:cs="Traditional Arabic"/>
        </w:rPr>
        <w:t xml:space="preserve"> ve bu dine ve bu kıbleye inanırsa mümindir</w:t>
      </w:r>
      <w:r w:rsidR="00566A53" w:rsidRPr="009122F0">
        <w:rPr>
          <w:rFonts w:cs="Traditional Arabic"/>
        </w:rPr>
        <w:t xml:space="preserve">. </w:t>
      </w:r>
      <w:r w:rsidRPr="009122F0">
        <w:rPr>
          <w:rFonts w:cs="Traditional Arabic"/>
        </w:rPr>
        <w:t xml:space="preserve">Bunlar </w:t>
      </w:r>
      <w:r w:rsidR="00551082">
        <w:rPr>
          <w:rFonts w:cs="Traditional Arabic"/>
        </w:rPr>
        <w:t>b</w:t>
      </w:r>
      <w:r w:rsidRPr="009122F0">
        <w:rPr>
          <w:rFonts w:cs="Traditional Arabic"/>
        </w:rPr>
        <w:t>ir birleri ile kardeştir</w:t>
      </w:r>
      <w:r w:rsidR="00566A53" w:rsidRPr="009122F0">
        <w:rPr>
          <w:rFonts w:cs="Traditional Arabic"/>
        </w:rPr>
        <w:t xml:space="preserve">. </w:t>
      </w:r>
      <w:r w:rsidRPr="009122F0">
        <w:rPr>
          <w:rFonts w:cs="Traditional Arabic"/>
        </w:rPr>
        <w:t>İslam da bizlere bunu söylemiştir</w:t>
      </w:r>
      <w:r w:rsidR="00566A53" w:rsidRPr="009122F0">
        <w:rPr>
          <w:rFonts w:cs="Traditional Arabic"/>
        </w:rPr>
        <w:t xml:space="preserve">. </w:t>
      </w:r>
      <w:r w:rsidRPr="009122F0">
        <w:rPr>
          <w:rFonts w:cs="Traditional Arabic"/>
        </w:rPr>
        <w:t xml:space="preserve">Ama biz arkada bir takım hançerler saklamakta ve kardeşimizin </w:t>
      </w:r>
      <w:r w:rsidR="008F7B4E" w:rsidRPr="009122F0">
        <w:rPr>
          <w:rFonts w:cs="Traditional Arabic"/>
        </w:rPr>
        <w:t>göğsüne</w:t>
      </w:r>
      <w:r w:rsidRPr="009122F0">
        <w:rPr>
          <w:rFonts w:cs="Traditional Arabic"/>
        </w:rPr>
        <w:t xml:space="preserve"> saplamaya çalışmaktayız</w:t>
      </w:r>
      <w:r w:rsidR="00566A53" w:rsidRPr="009122F0">
        <w:rPr>
          <w:rFonts w:cs="Traditional Arabic"/>
        </w:rPr>
        <w:t xml:space="preserve">. </w:t>
      </w:r>
      <w:r w:rsidRPr="009122F0">
        <w:rPr>
          <w:rFonts w:cs="Traditional Arabic"/>
        </w:rPr>
        <w:t>Tüm alanlarda da elbette bir takım suçlular vardır ve bunların önünün mutlaka alınması gerekir</w:t>
      </w:r>
      <w:r w:rsidR="00566A53" w:rsidRPr="009122F0">
        <w:rPr>
          <w:rFonts w:cs="Traditional Arabic"/>
        </w:rPr>
        <w:t xml:space="preserve">. </w:t>
      </w:r>
    </w:p>
    <w:p w:rsidR="00237A0D" w:rsidRPr="009122F0" w:rsidRDefault="00237A0D" w:rsidP="00345F09">
      <w:pPr>
        <w:spacing w:line="300" w:lineRule="atLeast"/>
        <w:jc w:val="lowKashida"/>
        <w:rPr>
          <w:rFonts w:cs="Traditional Arabic"/>
        </w:rPr>
      </w:pPr>
      <w:r w:rsidRPr="009122F0">
        <w:rPr>
          <w:rFonts w:cs="Traditional Arabic"/>
        </w:rPr>
        <w:t>Bunlara mukabelede bulunmak icab eder</w:t>
      </w:r>
      <w:r w:rsidR="00566A53" w:rsidRPr="009122F0">
        <w:rPr>
          <w:rFonts w:cs="Traditional Arabic"/>
        </w:rPr>
        <w:t xml:space="preserve">. </w:t>
      </w:r>
      <w:r w:rsidR="00CF7087">
        <w:rPr>
          <w:rFonts w:cs="Traditional Arabic"/>
        </w:rPr>
        <w:t>Bu</w:t>
      </w:r>
      <w:r w:rsidRPr="009122F0">
        <w:rPr>
          <w:rFonts w:cs="Traditional Arabic"/>
        </w:rPr>
        <w:t>gün İslam ümmeti hayat için</w:t>
      </w:r>
      <w:r w:rsidR="00CF7087">
        <w:rPr>
          <w:rFonts w:cs="Traditional Arabic"/>
        </w:rPr>
        <w:t>,</w:t>
      </w:r>
      <w:r w:rsidRPr="009122F0">
        <w:rPr>
          <w:rFonts w:cs="Traditional Arabic"/>
        </w:rPr>
        <w:t xml:space="preserve"> kendi </w:t>
      </w:r>
      <w:r w:rsidR="008F7B4E" w:rsidRPr="009122F0">
        <w:rPr>
          <w:rFonts w:cs="Traditional Arabic"/>
        </w:rPr>
        <w:t>yüceliği</w:t>
      </w:r>
      <w:r w:rsidRPr="009122F0">
        <w:rPr>
          <w:rFonts w:cs="Traditional Arabic"/>
        </w:rPr>
        <w:t xml:space="preserve"> ve </w:t>
      </w:r>
      <w:r w:rsidR="008F7B4E" w:rsidRPr="009122F0">
        <w:rPr>
          <w:rFonts w:cs="Traditional Arabic"/>
        </w:rPr>
        <w:t>ku</w:t>
      </w:r>
      <w:r w:rsidR="008F7B4E">
        <w:rPr>
          <w:rFonts w:cs="Traditional Arabic"/>
        </w:rPr>
        <w:t>r</w:t>
      </w:r>
      <w:r w:rsidR="008F7B4E" w:rsidRPr="009122F0">
        <w:rPr>
          <w:rFonts w:cs="Traditional Arabic"/>
        </w:rPr>
        <w:t>t</w:t>
      </w:r>
      <w:r w:rsidR="008F7B4E">
        <w:rPr>
          <w:rFonts w:cs="Traditional Arabic"/>
        </w:rPr>
        <w:t>u</w:t>
      </w:r>
      <w:r w:rsidR="008F7B4E" w:rsidRPr="009122F0">
        <w:rPr>
          <w:rFonts w:cs="Traditional Arabic"/>
        </w:rPr>
        <w:t>luşu</w:t>
      </w:r>
      <w:r w:rsidR="008F7B4E">
        <w:rPr>
          <w:rFonts w:cs="Traditional Arabic"/>
        </w:rPr>
        <w:t xml:space="preserve"> </w:t>
      </w:r>
      <w:r w:rsidR="008F7B4E" w:rsidRPr="009122F0">
        <w:rPr>
          <w:rFonts w:cs="Traditional Arabic"/>
        </w:rPr>
        <w:t>için</w:t>
      </w:r>
      <w:r w:rsidRPr="009122F0">
        <w:rPr>
          <w:rFonts w:cs="Traditional Arabic"/>
        </w:rPr>
        <w:t xml:space="preserve"> İslam bayrağının dalgalanması için vahdete ihtiyaç duymaktadır</w:t>
      </w:r>
      <w:r w:rsidR="00566A53" w:rsidRPr="009122F0">
        <w:rPr>
          <w:rFonts w:cs="Traditional Arabic"/>
        </w:rPr>
        <w:t xml:space="preserve">. </w:t>
      </w:r>
      <w:r w:rsidRPr="009122F0">
        <w:rPr>
          <w:rFonts w:cs="Traditional Arabic"/>
        </w:rPr>
        <w:t xml:space="preserve">İhtilaf </w:t>
      </w:r>
      <w:r w:rsidR="008F7B4E" w:rsidRPr="009122F0">
        <w:rPr>
          <w:rFonts w:cs="Traditional Arabic"/>
        </w:rPr>
        <w:t>icat</w:t>
      </w:r>
      <w:r w:rsidRPr="009122F0">
        <w:rPr>
          <w:rFonts w:cs="Traditional Arabic"/>
        </w:rPr>
        <w:t xml:space="preserve"> etmek için bu </w:t>
      </w:r>
      <w:r w:rsidR="008F7B4E" w:rsidRPr="009122F0">
        <w:rPr>
          <w:rFonts w:cs="Traditional Arabic"/>
        </w:rPr>
        <w:t>meseleler</w:t>
      </w:r>
      <w:r w:rsidRPr="009122F0">
        <w:rPr>
          <w:rFonts w:cs="Traditional Arabic"/>
        </w:rPr>
        <w:t xml:space="preserve"> karşısında mukabele eden mantık hangi mantıktır</w:t>
      </w:r>
      <w:r w:rsidR="00566A53" w:rsidRPr="009122F0">
        <w:rPr>
          <w:rFonts w:cs="Traditional Arabic"/>
        </w:rPr>
        <w:t xml:space="preserve">. </w:t>
      </w:r>
      <w:r w:rsidRPr="009122F0">
        <w:rPr>
          <w:rFonts w:cs="Traditional Arabic"/>
        </w:rPr>
        <w:t>Hiç şüphesiz vahdet</w:t>
      </w:r>
      <w:r w:rsidR="00566A53" w:rsidRPr="009122F0">
        <w:rPr>
          <w:rFonts w:cs="Traditional Arabic"/>
        </w:rPr>
        <w:t xml:space="preserve">, </w:t>
      </w:r>
      <w:r w:rsidRPr="009122F0">
        <w:rPr>
          <w:rFonts w:cs="Traditional Arabic"/>
        </w:rPr>
        <w:t>bütün zaruret ve önceliklerden daha önemli ve tercih edilir bir konumdadır</w:t>
      </w:r>
      <w:r w:rsidR="00566A53" w:rsidRPr="009122F0">
        <w:rPr>
          <w:rFonts w:cs="Traditional Arabic"/>
        </w:rPr>
        <w:t xml:space="preserve">. </w:t>
      </w:r>
      <w:r w:rsidRPr="009122F0">
        <w:rPr>
          <w:rFonts w:cs="Traditional Arabic"/>
        </w:rPr>
        <w:t>Bu konu onlardan daha evla ve daha önceliklidir</w:t>
      </w:r>
      <w:r w:rsidR="00566A53" w:rsidRPr="009122F0">
        <w:rPr>
          <w:rFonts w:cs="Traditional Arabic"/>
        </w:rPr>
        <w:t xml:space="preserve">. </w:t>
      </w:r>
      <w:r w:rsidRPr="009122F0">
        <w:rPr>
          <w:rStyle w:val="FootnoteReference"/>
          <w:rFonts w:cs="Traditional Arabic"/>
        </w:rPr>
        <w:footnoteReference w:id="838"/>
      </w:r>
    </w:p>
    <w:p w:rsidR="00237A0D" w:rsidRPr="009122F0" w:rsidRDefault="00237A0D" w:rsidP="00345F09">
      <w:pPr>
        <w:spacing w:line="300" w:lineRule="atLeast"/>
        <w:jc w:val="lowKashida"/>
        <w:rPr>
          <w:rFonts w:cs="Traditional Arabic"/>
        </w:rPr>
      </w:pPr>
    </w:p>
    <w:p w:rsidR="00237A0D" w:rsidRPr="009122F0" w:rsidRDefault="00237A0D" w:rsidP="00345F09">
      <w:pPr>
        <w:pStyle w:val="Heading1"/>
        <w:spacing w:line="300" w:lineRule="atLeast"/>
        <w:jc w:val="lowKashida"/>
        <w:rPr>
          <w:rFonts w:cs="Traditional Arabic"/>
        </w:rPr>
      </w:pPr>
      <w:bookmarkStart w:id="316" w:name="_Toc221706642"/>
      <w:r w:rsidRPr="009122F0">
        <w:rPr>
          <w:rFonts w:cs="Traditional Arabic"/>
        </w:rPr>
        <w:t>2</w:t>
      </w:r>
      <w:r w:rsidR="00566A53" w:rsidRPr="009122F0">
        <w:rPr>
          <w:rFonts w:cs="Traditional Arabic"/>
        </w:rPr>
        <w:t xml:space="preserve">- </w:t>
      </w:r>
      <w:r w:rsidRPr="009122F0">
        <w:rPr>
          <w:rFonts w:cs="Traditional Arabic"/>
        </w:rPr>
        <w:t>4</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Mezhebi ihtilaflar</w:t>
      </w:r>
      <w:bookmarkEnd w:id="316"/>
    </w:p>
    <w:p w:rsidR="00237A0D" w:rsidRPr="0042314E" w:rsidRDefault="00237A0D" w:rsidP="00345F09">
      <w:pPr>
        <w:jc w:val="lowKashida"/>
        <w:rPr>
          <w:rFonts w:cs="Traditional Arabic"/>
          <w:b/>
          <w:bCs/>
        </w:rPr>
      </w:pPr>
      <w:r w:rsidRPr="009122F0">
        <w:rPr>
          <w:rFonts w:cs="Traditional Arabic"/>
        </w:rPr>
        <w:t>Bizim inancımıza göre İslam</w:t>
      </w:r>
      <w:r w:rsidR="009643CF">
        <w:rPr>
          <w:rFonts w:cs="Traditional Arabic"/>
        </w:rPr>
        <w:t>;</w:t>
      </w:r>
      <w:r w:rsidRPr="009122F0">
        <w:rPr>
          <w:rFonts w:cs="Traditional Arabic"/>
        </w:rPr>
        <w:t xml:space="preserve"> Müslümanların vahdetini ve de Allah'a iman eden ve tevhid ehli olan güçlerin </w:t>
      </w:r>
      <w:r w:rsidR="008F7B4E" w:rsidRPr="009122F0">
        <w:rPr>
          <w:rFonts w:cs="Traditional Arabic"/>
        </w:rPr>
        <w:t>ittihadını</w:t>
      </w:r>
      <w:r w:rsidRPr="009122F0">
        <w:rPr>
          <w:rFonts w:cs="Traditional Arabic"/>
        </w:rPr>
        <w:t xml:space="preserve"> önemli farzlardan biri olarak karar kılmıştır</w:t>
      </w:r>
      <w:r w:rsidR="00566A53" w:rsidRPr="009122F0">
        <w:rPr>
          <w:rFonts w:cs="Traditional Arabic"/>
        </w:rPr>
        <w:t xml:space="preserve">. </w:t>
      </w:r>
      <w:r w:rsidRPr="009122F0">
        <w:rPr>
          <w:rFonts w:cs="Traditional Arabic"/>
        </w:rPr>
        <w:t xml:space="preserve">Bizler </w:t>
      </w:r>
      <w:r w:rsidR="007F1296">
        <w:rPr>
          <w:rFonts w:cs="Traditional Arabic"/>
        </w:rPr>
        <w:t>Allah</w:t>
      </w:r>
      <w:r w:rsidRPr="009122F0">
        <w:rPr>
          <w:rFonts w:cs="Traditional Arabic"/>
        </w:rPr>
        <w:t xml:space="preserve">'ın evini haccetmenin en büyük </w:t>
      </w:r>
      <w:r w:rsidR="008F7B4E" w:rsidRPr="009122F0">
        <w:rPr>
          <w:rFonts w:cs="Traditional Arabic"/>
        </w:rPr>
        <w:t>hedeflerinden</w:t>
      </w:r>
      <w:r w:rsidRPr="009122F0">
        <w:rPr>
          <w:rFonts w:cs="Traditional Arabic"/>
        </w:rPr>
        <w:t xml:space="preserve"> birinin de Müslümanların bir birine yaklaşması olduğuna inanmaktayız</w:t>
      </w:r>
      <w:r w:rsidR="00566A53" w:rsidRPr="009122F0">
        <w:rPr>
          <w:rFonts w:cs="Traditional Arabic"/>
        </w:rPr>
        <w:t xml:space="preserve">. </w:t>
      </w:r>
      <w:r w:rsidRPr="009122F0">
        <w:rPr>
          <w:rFonts w:cs="Traditional Arabic"/>
        </w:rPr>
        <w:t xml:space="preserve">Nitekim bizzat yüce </w:t>
      </w:r>
      <w:r w:rsidR="007F1296">
        <w:rPr>
          <w:rFonts w:cs="Traditional Arabic"/>
        </w:rPr>
        <w:t>Allah</w:t>
      </w:r>
      <w:r w:rsidRPr="009122F0">
        <w:rPr>
          <w:rFonts w:cs="Traditional Arabic"/>
        </w:rPr>
        <w:t xml:space="preserve"> şöyle </w:t>
      </w:r>
      <w:r w:rsidRPr="009122F0">
        <w:rPr>
          <w:rFonts w:cs="Traditional Arabic"/>
        </w:rPr>
        <w:lastRenderedPageBreak/>
        <w:t>buyurmuştur</w:t>
      </w:r>
      <w:r w:rsidR="00566A53" w:rsidRPr="009122F0">
        <w:rPr>
          <w:rFonts w:cs="Traditional Arabic"/>
        </w:rPr>
        <w:t xml:space="preserve">: </w:t>
      </w:r>
      <w:r w:rsidR="0042314E" w:rsidRPr="0042314E">
        <w:rPr>
          <w:rFonts w:cs="Traditional Arabic"/>
          <w:b/>
          <w:bCs/>
          <w:rtl/>
        </w:rPr>
        <w:t>وَأَذِّن فِي النَّاسِ بِالْحَجِّ يَأْتُوكَ رِجَالًا وَعَلَى كُلِّ ضَامِرٍ يَأْتِينَ مِن كُلِّ فَجٍّ عَمِيقٍ</w:t>
      </w:r>
      <w:r w:rsidR="0042314E">
        <w:rPr>
          <w:rFonts w:cs="Traditional Arabic"/>
          <w:b/>
          <w:bCs/>
        </w:rPr>
        <w:t xml:space="preserve"> "</w:t>
      </w:r>
      <w:r w:rsidR="0042314E" w:rsidRPr="0042314E">
        <w:rPr>
          <w:rFonts w:cs="Traditional Arabic"/>
          <w:b/>
          <w:bCs/>
        </w:rPr>
        <w:t>İnsanlar arasında haccı ilan et ki, gerek yaya olarak, gerek uzak yollardan g</w:t>
      </w:r>
      <w:r w:rsidR="0042314E" w:rsidRPr="0042314E">
        <w:rPr>
          <w:rFonts w:cs="Traditional Arabic"/>
          <w:b/>
          <w:bCs/>
        </w:rPr>
        <w:t>e</w:t>
      </w:r>
      <w:r w:rsidR="0042314E" w:rsidRPr="0042314E">
        <w:rPr>
          <w:rFonts w:cs="Traditional Arabic"/>
          <w:b/>
          <w:bCs/>
        </w:rPr>
        <w:t>len yorgun develer üzerinde sana gelsinler.</w:t>
      </w:r>
      <w:r w:rsidR="0042314E">
        <w:rPr>
          <w:rFonts w:cs="Traditional Arabic"/>
          <w:b/>
          <w:bCs/>
        </w:rPr>
        <w:t>"</w:t>
      </w:r>
      <w:r w:rsidRPr="009122F0">
        <w:rPr>
          <w:rStyle w:val="FootnoteReference"/>
          <w:rFonts w:cs="Traditional Arabic"/>
        </w:rPr>
        <w:footnoteReference w:id="839"/>
      </w:r>
    </w:p>
    <w:p w:rsidR="00237A0D" w:rsidRPr="009122F0" w:rsidRDefault="00237A0D" w:rsidP="00345F09">
      <w:pPr>
        <w:spacing w:line="300" w:lineRule="atLeast"/>
        <w:jc w:val="lowKashida"/>
        <w:rPr>
          <w:rFonts w:cs="Traditional Arabic"/>
        </w:rPr>
      </w:pPr>
      <w:r w:rsidRPr="009122F0">
        <w:rPr>
          <w:rFonts w:cs="Traditional Arabic"/>
        </w:rPr>
        <w:t>Dünyadaki bütün Müslüman halkları belirli günlerde ve de Arafat</w:t>
      </w:r>
      <w:r w:rsidR="00566A53" w:rsidRPr="009122F0">
        <w:rPr>
          <w:rFonts w:cs="Traditional Arabic"/>
        </w:rPr>
        <w:t xml:space="preserve">, </w:t>
      </w:r>
      <w:r w:rsidRPr="009122F0">
        <w:rPr>
          <w:rFonts w:cs="Traditional Arabic"/>
        </w:rPr>
        <w:t>Meş'ar</w:t>
      </w:r>
      <w:r w:rsidR="00566A53" w:rsidRPr="009122F0">
        <w:rPr>
          <w:rFonts w:cs="Traditional Arabic"/>
        </w:rPr>
        <w:t xml:space="preserve">, </w:t>
      </w:r>
      <w:r w:rsidRPr="009122F0">
        <w:rPr>
          <w:rFonts w:cs="Traditional Arabic"/>
        </w:rPr>
        <w:t>Mine ve Mecid'ul Haram gibi mahdud alanlarda bir araya toplamak</w:t>
      </w:r>
      <w:r w:rsidR="001B1D12">
        <w:rPr>
          <w:rFonts w:cs="Traditional Arabic"/>
        </w:rPr>
        <w:t>ta ve de bunu Müslümanların bir</w:t>
      </w:r>
      <w:r w:rsidRPr="009122F0">
        <w:rPr>
          <w:rFonts w:cs="Traditional Arabic"/>
        </w:rPr>
        <w:t>biri ile aşina olması için öngörmektedir</w:t>
      </w:r>
      <w:r w:rsidR="00566A53" w:rsidRPr="009122F0">
        <w:rPr>
          <w:rFonts w:cs="Traditional Arabic"/>
        </w:rPr>
        <w:t xml:space="preserve">. </w:t>
      </w:r>
      <w:r w:rsidR="008F7B4E" w:rsidRPr="009122F0">
        <w:rPr>
          <w:rFonts w:cs="Traditional Arabic"/>
        </w:rPr>
        <w:t>Neden bunlar</w:t>
      </w:r>
      <w:r w:rsidR="008F7B4E">
        <w:rPr>
          <w:rFonts w:cs="Traditional Arabic"/>
        </w:rPr>
        <w:t xml:space="preserve"> Müslümanların bir</w:t>
      </w:r>
      <w:r w:rsidR="008F7B4E" w:rsidRPr="009122F0">
        <w:rPr>
          <w:rFonts w:cs="Traditional Arabic"/>
        </w:rPr>
        <w:t>biri ile aşina olmasından bu kadar korkuya kapılmaktadırlar</w:t>
      </w:r>
      <w:r w:rsidR="001B1D12">
        <w:rPr>
          <w:rFonts w:cs="Traditional Arabic"/>
        </w:rPr>
        <w:t>?</w:t>
      </w:r>
      <w:r w:rsidR="008F7B4E" w:rsidRPr="009122F0">
        <w:rPr>
          <w:rFonts w:cs="Traditional Arabic"/>
        </w:rPr>
        <w:t xml:space="preserve"> </w:t>
      </w:r>
      <w:r w:rsidRPr="009122F0">
        <w:rPr>
          <w:rFonts w:cs="Traditional Arabic"/>
        </w:rPr>
        <w:t>İşte burada asıl mesele İslami vahdet</w:t>
      </w:r>
      <w:r w:rsidR="00566A53" w:rsidRPr="009122F0">
        <w:rPr>
          <w:rFonts w:cs="Traditional Arabic"/>
        </w:rPr>
        <w:t xml:space="preserve">, </w:t>
      </w:r>
      <w:r w:rsidRPr="009122F0">
        <w:rPr>
          <w:rFonts w:cs="Traditional Arabic"/>
        </w:rPr>
        <w:t>görüş birliği ve Müslümanların söz birliğinin bütün sömürge</w:t>
      </w:r>
      <w:r w:rsidR="00643014">
        <w:rPr>
          <w:rFonts w:cs="Traditional Arabic"/>
        </w:rPr>
        <w:t xml:space="preserve">ciler için, </w:t>
      </w:r>
      <w:r w:rsidRPr="009122F0">
        <w:rPr>
          <w:rFonts w:cs="Traditional Arabic"/>
        </w:rPr>
        <w:t xml:space="preserve">gaddar olan Amerika için ve özellikle de bütün dünyada sulta </w:t>
      </w:r>
      <w:r w:rsidR="008F7B4E" w:rsidRPr="009122F0">
        <w:rPr>
          <w:rFonts w:cs="Traditional Arabic"/>
        </w:rPr>
        <w:t>hâkimiyeti</w:t>
      </w:r>
      <w:r w:rsidRPr="009122F0">
        <w:rPr>
          <w:rFonts w:cs="Traditional Arabic"/>
        </w:rPr>
        <w:t xml:space="preserve"> sisteminde bulunan kuklaları için tehlikeli </w:t>
      </w:r>
      <w:r w:rsidR="008F7B4E" w:rsidRPr="009122F0">
        <w:rPr>
          <w:rFonts w:cs="Traditional Arabic"/>
        </w:rPr>
        <w:t>kabul edilmektedir</w:t>
      </w:r>
      <w:r w:rsidR="00566A53" w:rsidRPr="009122F0">
        <w:rPr>
          <w:rFonts w:cs="Traditional Arabic"/>
        </w:rPr>
        <w:t xml:space="preserve">. </w:t>
      </w:r>
      <w:r w:rsidRPr="009122F0">
        <w:rPr>
          <w:rFonts w:cs="Traditional Arabic"/>
        </w:rPr>
        <w:t xml:space="preserve">Bu bizim yüce </w:t>
      </w:r>
      <w:r w:rsidR="00643014">
        <w:rPr>
          <w:rFonts w:cs="Traditional Arabic"/>
        </w:rPr>
        <w:t>İ</w:t>
      </w:r>
      <w:r w:rsidRPr="009122F0">
        <w:rPr>
          <w:rFonts w:cs="Traditional Arabic"/>
        </w:rPr>
        <w:t>mam</w:t>
      </w:r>
      <w:r w:rsidR="00643014">
        <w:rPr>
          <w:rFonts w:cs="Traditional Arabic"/>
        </w:rPr>
        <w:t>'</w:t>
      </w:r>
      <w:r w:rsidRPr="009122F0">
        <w:rPr>
          <w:rFonts w:cs="Traditional Arabic"/>
        </w:rPr>
        <w:t>ımızın da defalarca beyan ettiği hakikattir</w:t>
      </w:r>
      <w:r w:rsidR="00566A53" w:rsidRPr="009122F0">
        <w:rPr>
          <w:rFonts w:cs="Traditional Arabic"/>
        </w:rPr>
        <w:t>.</w:t>
      </w:r>
      <w:r w:rsidRPr="009122F0">
        <w:rPr>
          <w:rStyle w:val="FootnoteReference"/>
          <w:rFonts w:cs="Traditional Arabic"/>
        </w:rPr>
        <w:footnoteReference w:id="840"/>
      </w:r>
    </w:p>
    <w:p w:rsidR="00237A0D" w:rsidRPr="009122F0" w:rsidRDefault="00237A0D" w:rsidP="00345F09">
      <w:pPr>
        <w:spacing w:line="300" w:lineRule="atLeast"/>
        <w:jc w:val="lowKashida"/>
        <w:rPr>
          <w:rFonts w:cs="Traditional Arabic"/>
        </w:rPr>
      </w:pPr>
      <w:r w:rsidRPr="009122F0">
        <w:rPr>
          <w:rFonts w:cs="Traditional Arabic"/>
        </w:rPr>
        <w:t xml:space="preserve">Biz </w:t>
      </w:r>
      <w:r w:rsidR="008F7B4E" w:rsidRPr="009122F0">
        <w:rPr>
          <w:rFonts w:cs="Traditional Arabic"/>
        </w:rPr>
        <w:t>Müslümanların</w:t>
      </w:r>
      <w:r w:rsidRPr="009122F0">
        <w:rPr>
          <w:rFonts w:cs="Traditional Arabic"/>
        </w:rPr>
        <w:t xml:space="preserve"> birliği ve vahdet haftası hakkında şunu söylemek zorundayız ki eğer İslami fırkaların yakınlığı ve vahdeti </w:t>
      </w:r>
      <w:r w:rsidR="008F7B4E">
        <w:rPr>
          <w:rFonts w:cs="Traditional Arabic"/>
        </w:rPr>
        <w:t>İslam</w:t>
      </w:r>
      <w:r w:rsidR="008F7B4E" w:rsidRPr="009122F0">
        <w:rPr>
          <w:rFonts w:cs="Traditional Arabic"/>
        </w:rPr>
        <w:t>'a</w:t>
      </w:r>
      <w:r w:rsidRPr="009122F0">
        <w:rPr>
          <w:rFonts w:cs="Traditional Arabic"/>
        </w:rPr>
        <w:t xml:space="preserve"> hizmet amacını güdüyorsa ve eğer Müslümanların birliğinin Müslümanlara faydalı olduğunu kabul ediyorsak ve de </w:t>
      </w:r>
      <w:r w:rsidR="008F7B4E">
        <w:rPr>
          <w:rFonts w:cs="Traditional Arabic"/>
        </w:rPr>
        <w:t>İslam'ın</w:t>
      </w:r>
      <w:r w:rsidR="008F7B4E" w:rsidRPr="009122F0">
        <w:rPr>
          <w:rFonts w:cs="Traditional Arabic"/>
        </w:rPr>
        <w:t xml:space="preserve"> azameti</w:t>
      </w:r>
      <w:r w:rsidRPr="009122F0">
        <w:rPr>
          <w:rFonts w:cs="Traditional Arabic"/>
        </w:rPr>
        <w:t xml:space="preserve"> cephesinde olduğunu dile getiriyorsak</w:t>
      </w:r>
      <w:r w:rsidR="00643014">
        <w:rPr>
          <w:rFonts w:cs="Traditional Arabic"/>
        </w:rPr>
        <w:t>,</w:t>
      </w:r>
      <w:r w:rsidRPr="009122F0">
        <w:rPr>
          <w:rFonts w:cs="Traditional Arabic"/>
        </w:rPr>
        <w:t xml:space="preserve"> İslam düşmanları tarafından bu ittihat ve vahdet aleyhine bir sürü karmaşık komplolar ve büyük çalışmalarda </w:t>
      </w:r>
      <w:r w:rsidR="00643014">
        <w:rPr>
          <w:rFonts w:cs="Traditional Arabic"/>
        </w:rPr>
        <w:t xml:space="preserve">olduğunu da </w:t>
      </w:r>
      <w:r w:rsidR="00C528E2">
        <w:rPr>
          <w:rFonts w:cs="Traditional Arabic"/>
        </w:rPr>
        <w:t xml:space="preserve">yakini bir şekilde </w:t>
      </w:r>
      <w:r w:rsidR="00643014">
        <w:rPr>
          <w:rFonts w:cs="Traditional Arabic"/>
        </w:rPr>
        <w:t>kabullenmeliyiz</w:t>
      </w:r>
      <w:r w:rsidR="00566A53" w:rsidRPr="009122F0">
        <w:rPr>
          <w:rFonts w:cs="Traditional Arabic"/>
        </w:rPr>
        <w:t xml:space="preserve">. </w:t>
      </w:r>
      <w:r w:rsidRPr="009122F0">
        <w:rPr>
          <w:rFonts w:cs="Traditional Arabic"/>
        </w:rPr>
        <w:t>Bu ikisi biri birinde ayrılmaz bir konumdadır</w:t>
      </w:r>
      <w:r w:rsidR="00566A53" w:rsidRPr="009122F0">
        <w:rPr>
          <w:rFonts w:cs="Traditional Arabic"/>
        </w:rPr>
        <w:t xml:space="preserve">. </w:t>
      </w:r>
      <w:r w:rsidRPr="009122F0">
        <w:rPr>
          <w:rFonts w:cs="Traditional Arabic"/>
        </w:rPr>
        <w:t xml:space="preserve">Bugün İslam için daha faydalı olan her </w:t>
      </w:r>
      <w:r w:rsidR="0048047A" w:rsidRPr="009122F0">
        <w:rPr>
          <w:rFonts w:cs="Traditional Arabic"/>
        </w:rPr>
        <w:t>şey, İslam</w:t>
      </w:r>
      <w:r w:rsidRPr="009122F0">
        <w:rPr>
          <w:rFonts w:cs="Traditional Arabic"/>
        </w:rPr>
        <w:t xml:space="preserve"> düşmanları </w:t>
      </w:r>
      <w:r w:rsidR="008F7B4E" w:rsidRPr="009122F0">
        <w:rPr>
          <w:rFonts w:cs="Traditional Arabic"/>
        </w:rPr>
        <w:t>için daha</w:t>
      </w:r>
      <w:r w:rsidRPr="009122F0">
        <w:rPr>
          <w:rFonts w:cs="Traditional Arabic"/>
        </w:rPr>
        <w:t xml:space="preserve"> nefret </w:t>
      </w:r>
      <w:r w:rsidR="008F7B4E" w:rsidRPr="009122F0">
        <w:rPr>
          <w:rFonts w:cs="Traditional Arabic"/>
        </w:rPr>
        <w:t>edilir</w:t>
      </w:r>
      <w:r w:rsidRPr="009122F0">
        <w:rPr>
          <w:rFonts w:cs="Traditional Arabic"/>
        </w:rPr>
        <w:t xml:space="preserve"> bir konumdadır</w:t>
      </w:r>
      <w:r w:rsidR="00566A53" w:rsidRPr="009122F0">
        <w:rPr>
          <w:rFonts w:cs="Traditional Arabic"/>
        </w:rPr>
        <w:t xml:space="preserve">. </w:t>
      </w:r>
      <w:r w:rsidRPr="009122F0">
        <w:rPr>
          <w:rFonts w:cs="Traditional Arabic"/>
        </w:rPr>
        <w:t xml:space="preserve">Bugün daha </w:t>
      </w:r>
      <w:r w:rsidR="008F7B4E" w:rsidRPr="009122F0">
        <w:rPr>
          <w:rFonts w:cs="Traditional Arabic"/>
        </w:rPr>
        <w:t>çok</w:t>
      </w:r>
      <w:r w:rsidRPr="009122F0">
        <w:rPr>
          <w:rFonts w:cs="Traditional Arabic"/>
        </w:rPr>
        <w:t xml:space="preserve"> </w:t>
      </w:r>
      <w:r w:rsidR="00DF5F10">
        <w:rPr>
          <w:rFonts w:cs="Traditional Arabic"/>
        </w:rPr>
        <w:t>İslam'ın</w:t>
      </w:r>
      <w:r w:rsidRPr="009122F0">
        <w:rPr>
          <w:rFonts w:cs="Traditional Arabic"/>
        </w:rPr>
        <w:t xml:space="preserve"> azameti cihetinde olan her hangi bir şey</w:t>
      </w:r>
      <w:r w:rsidR="00C528E2">
        <w:rPr>
          <w:rFonts w:cs="Traditional Arabic"/>
        </w:rPr>
        <w:t>,</w:t>
      </w:r>
      <w:r w:rsidRPr="009122F0">
        <w:rPr>
          <w:rFonts w:cs="Traditional Arabic"/>
        </w:rPr>
        <w:t xml:space="preserve"> İslam </w:t>
      </w:r>
      <w:r w:rsidR="008F7B4E" w:rsidRPr="009122F0">
        <w:rPr>
          <w:rFonts w:cs="Traditional Arabic"/>
        </w:rPr>
        <w:t>düşmanlarının daha</w:t>
      </w:r>
      <w:r w:rsidRPr="009122F0">
        <w:rPr>
          <w:rFonts w:cs="Traditional Arabic"/>
        </w:rPr>
        <w:t xml:space="preserve"> çok saldırısına maruz kalmaktadır</w:t>
      </w:r>
      <w:r w:rsidR="00566A53" w:rsidRPr="009122F0">
        <w:rPr>
          <w:rFonts w:cs="Traditional Arabic"/>
        </w:rPr>
        <w:t xml:space="preserve">. </w:t>
      </w:r>
      <w:r w:rsidRPr="009122F0">
        <w:rPr>
          <w:rFonts w:cs="Traditional Arabic"/>
        </w:rPr>
        <w:t>Bu kesin bir denge oluşturmakt</w:t>
      </w:r>
      <w:r w:rsidRPr="009122F0">
        <w:rPr>
          <w:rFonts w:cs="Traditional Arabic"/>
        </w:rPr>
        <w:t>a</w:t>
      </w:r>
      <w:r w:rsidRPr="009122F0">
        <w:rPr>
          <w:rFonts w:cs="Traditional Arabic"/>
        </w:rPr>
        <w:t>dır</w:t>
      </w:r>
      <w:r w:rsidR="00566A53" w:rsidRPr="009122F0">
        <w:rPr>
          <w:rFonts w:cs="Traditional Arabic"/>
        </w:rPr>
        <w:t xml:space="preserve">. </w:t>
      </w:r>
    </w:p>
    <w:p w:rsidR="00237A0D" w:rsidRPr="009122F0" w:rsidRDefault="00237A0D" w:rsidP="00345F09">
      <w:pPr>
        <w:spacing w:line="300" w:lineRule="atLeast"/>
        <w:jc w:val="lowKashida"/>
        <w:rPr>
          <w:rFonts w:cs="Traditional Arabic"/>
        </w:rPr>
      </w:pPr>
      <w:r w:rsidRPr="009122F0">
        <w:rPr>
          <w:rFonts w:cs="Traditional Arabic"/>
        </w:rPr>
        <w:t xml:space="preserve">Bugün </w:t>
      </w:r>
      <w:r w:rsidR="008F7B4E" w:rsidRPr="009122F0">
        <w:rPr>
          <w:rFonts w:cs="Traditional Arabic"/>
        </w:rPr>
        <w:t>İslam'a</w:t>
      </w:r>
      <w:r w:rsidRPr="009122F0">
        <w:rPr>
          <w:rFonts w:cs="Traditional Arabic"/>
        </w:rPr>
        <w:t xml:space="preserve"> hizmet eden her iş İslam düşmanlarının nefretine mazhar olmaktadır</w:t>
      </w:r>
      <w:r w:rsidR="00566A53" w:rsidRPr="009122F0">
        <w:rPr>
          <w:rFonts w:cs="Traditional Arabic"/>
        </w:rPr>
        <w:t xml:space="preserve">. </w:t>
      </w:r>
      <w:r w:rsidRPr="009122F0">
        <w:rPr>
          <w:rFonts w:cs="Traditional Arabic"/>
        </w:rPr>
        <w:t xml:space="preserve">Müslümanlar arasında </w:t>
      </w:r>
      <w:r w:rsidR="008F7B4E" w:rsidRPr="009122F0">
        <w:rPr>
          <w:rFonts w:cs="Traditional Arabic"/>
        </w:rPr>
        <w:t>vahdet</w:t>
      </w:r>
      <w:r w:rsidRPr="009122F0">
        <w:rPr>
          <w:rFonts w:cs="Traditional Arabic"/>
        </w:rPr>
        <w:t xml:space="preserve"> bu tümel kaidenin temel mısdaklarından biridir</w:t>
      </w:r>
      <w:r w:rsidR="00566A53" w:rsidRPr="009122F0">
        <w:rPr>
          <w:rFonts w:cs="Traditional Arabic"/>
        </w:rPr>
        <w:t xml:space="preserve">. </w:t>
      </w:r>
      <w:r w:rsidR="008F7B4E" w:rsidRPr="009122F0">
        <w:rPr>
          <w:rFonts w:cs="Traditional Arabic"/>
        </w:rPr>
        <w:t>Eğer hakikaten dünyadaki Müslümanl</w:t>
      </w:r>
      <w:r w:rsidR="008F7B4E">
        <w:rPr>
          <w:rFonts w:cs="Traditional Arabic"/>
        </w:rPr>
        <w:t>a</w:t>
      </w:r>
      <w:r w:rsidR="008F7B4E" w:rsidRPr="009122F0">
        <w:rPr>
          <w:rFonts w:cs="Traditional Arabic"/>
        </w:rPr>
        <w:t>r bir birleri ile ittihat içine girmesi gerekiyorsa ve de eğer bu ittihat İslam ve Müslümanların haline fayda gösteriyorsa</w:t>
      </w:r>
      <w:r w:rsidR="008F7B4E">
        <w:rPr>
          <w:rFonts w:cs="Traditional Arabic"/>
        </w:rPr>
        <w:t xml:space="preserve"> - </w:t>
      </w:r>
      <w:r w:rsidR="008F7B4E" w:rsidRPr="009122F0">
        <w:rPr>
          <w:rFonts w:cs="Traditional Arabic"/>
        </w:rPr>
        <w:t xml:space="preserve">zahiren İslam âlemindeki ıslahatçıların ve akıl sahibi kimselerin görüşünce de bu </w:t>
      </w:r>
      <w:r w:rsidR="008F7B4E" w:rsidRPr="009122F0">
        <w:rPr>
          <w:rFonts w:cs="Traditional Arabic"/>
        </w:rPr>
        <w:lastRenderedPageBreak/>
        <w:t xml:space="preserve">konuda en küçük bir şüphe yoktur- o halde bugün bu birliğin aleyhine yapılan düşmanca komploların her zamandan daha çok olduğu hususunda da itminan içinde bulunmalıyız. </w:t>
      </w:r>
      <w:r w:rsidRPr="009122F0">
        <w:rPr>
          <w:rStyle w:val="FootnoteReference"/>
          <w:rFonts w:cs="Traditional Arabic"/>
        </w:rPr>
        <w:footnoteReference w:id="841"/>
      </w:r>
    </w:p>
    <w:p w:rsidR="00237A0D" w:rsidRPr="009122F0" w:rsidRDefault="00237A0D" w:rsidP="00345F09">
      <w:pPr>
        <w:spacing w:line="300" w:lineRule="atLeast"/>
        <w:jc w:val="lowKashida"/>
        <w:rPr>
          <w:rFonts w:cs="Traditional Arabic"/>
        </w:rPr>
      </w:pPr>
      <w:r w:rsidRPr="009122F0">
        <w:rPr>
          <w:rFonts w:cs="Traditional Arabic"/>
        </w:rPr>
        <w:t>Gadir macerası olayı hakkında da iki şey vardır ki İran toplumu</w:t>
      </w:r>
      <w:r w:rsidR="00566A53" w:rsidRPr="009122F0">
        <w:rPr>
          <w:rFonts w:cs="Traditional Arabic"/>
        </w:rPr>
        <w:t xml:space="preserve">, </w:t>
      </w:r>
      <w:r w:rsidRPr="009122F0">
        <w:rPr>
          <w:rFonts w:cs="Traditional Arabic"/>
        </w:rPr>
        <w:t>dünyanın farklı noktalarında yaşayan Şiiler ve çeşitli ülkeler de buna teveccüh etmek durumundadır</w:t>
      </w:r>
      <w:r w:rsidR="00566A53" w:rsidRPr="009122F0">
        <w:rPr>
          <w:rFonts w:cs="Traditional Arabic"/>
        </w:rPr>
        <w:t xml:space="preserve">. </w:t>
      </w:r>
      <w:r w:rsidRPr="009122F0">
        <w:rPr>
          <w:rFonts w:cs="Traditional Arabic"/>
        </w:rPr>
        <w:t xml:space="preserve">Bu iki husustan biri </w:t>
      </w:r>
      <w:r w:rsidR="00DA28F4">
        <w:rPr>
          <w:rFonts w:cs="Traditional Arabic"/>
        </w:rPr>
        <w:t>Ş</w:t>
      </w:r>
      <w:r w:rsidRPr="009122F0">
        <w:rPr>
          <w:rFonts w:cs="Traditional Arabic"/>
        </w:rPr>
        <w:t>ia mezhebinin asıl rüknü olan imamet</w:t>
      </w:r>
      <w:r w:rsidR="00566A53" w:rsidRPr="009122F0">
        <w:rPr>
          <w:rFonts w:cs="Traditional Arabic"/>
        </w:rPr>
        <w:t xml:space="preserve">, </w:t>
      </w:r>
      <w:r w:rsidRPr="009122F0">
        <w:rPr>
          <w:rFonts w:cs="Traditional Arabic"/>
        </w:rPr>
        <w:t xml:space="preserve">velayet ve </w:t>
      </w:r>
      <w:r w:rsidR="008F7B4E">
        <w:rPr>
          <w:rFonts w:cs="Traditional Arabic"/>
        </w:rPr>
        <w:t>G</w:t>
      </w:r>
      <w:r w:rsidR="008F7B4E" w:rsidRPr="009122F0">
        <w:rPr>
          <w:rFonts w:cs="Traditional Arabic"/>
        </w:rPr>
        <w:t>adir</w:t>
      </w:r>
      <w:r w:rsidR="008F7B4E">
        <w:rPr>
          <w:rFonts w:cs="Traditional Arabic"/>
        </w:rPr>
        <w:t>'</w:t>
      </w:r>
      <w:r w:rsidR="008F7B4E" w:rsidRPr="009122F0">
        <w:rPr>
          <w:rFonts w:cs="Traditional Arabic"/>
        </w:rPr>
        <w:t>e</w:t>
      </w:r>
      <w:r w:rsidRPr="009122F0">
        <w:rPr>
          <w:rFonts w:cs="Traditional Arabic"/>
        </w:rPr>
        <w:t xml:space="preserve"> inanmaktır</w:t>
      </w:r>
      <w:r w:rsidR="00566A53" w:rsidRPr="009122F0">
        <w:rPr>
          <w:rFonts w:cs="Traditional Arabic"/>
        </w:rPr>
        <w:t xml:space="preserve">. </w:t>
      </w:r>
      <w:r w:rsidRPr="009122F0">
        <w:rPr>
          <w:rFonts w:cs="Traditional Arabic"/>
        </w:rPr>
        <w:t xml:space="preserve">Dolayısı ile de bu da diğer kelami önemli bahisler gibi </w:t>
      </w:r>
      <w:r w:rsidR="008F7B4E" w:rsidRPr="009122F0">
        <w:rPr>
          <w:rFonts w:cs="Traditional Arabic"/>
        </w:rPr>
        <w:t>Müslümanlar</w:t>
      </w:r>
      <w:r w:rsidRPr="009122F0">
        <w:rPr>
          <w:rFonts w:cs="Traditional Arabic"/>
        </w:rPr>
        <w:t xml:space="preserve"> arasında ihtilafa sebep olmamalıdır</w:t>
      </w:r>
      <w:r w:rsidR="00566A53" w:rsidRPr="009122F0">
        <w:rPr>
          <w:rFonts w:cs="Traditional Arabic"/>
        </w:rPr>
        <w:t xml:space="preserve">. </w:t>
      </w:r>
      <w:r w:rsidRPr="009122F0">
        <w:rPr>
          <w:rFonts w:cs="Traditional Arabic"/>
        </w:rPr>
        <w:t xml:space="preserve">Ne </w:t>
      </w:r>
      <w:r w:rsidR="00783D07" w:rsidRPr="009122F0">
        <w:rPr>
          <w:rFonts w:cs="Traditional Arabic"/>
        </w:rPr>
        <w:t>Şi</w:t>
      </w:r>
      <w:r w:rsidR="00783D07">
        <w:rPr>
          <w:rFonts w:cs="Traditional Arabic"/>
        </w:rPr>
        <w:t>i</w:t>
      </w:r>
      <w:r w:rsidR="00783D07" w:rsidRPr="009122F0">
        <w:rPr>
          <w:rFonts w:cs="Traditional Arabic"/>
        </w:rPr>
        <w:t>ler</w:t>
      </w:r>
      <w:r w:rsidRPr="009122F0">
        <w:rPr>
          <w:rFonts w:cs="Traditional Arabic"/>
        </w:rPr>
        <w:t xml:space="preserve"> ve ne de Şiiler dışında diğer </w:t>
      </w:r>
      <w:r w:rsidR="00410813">
        <w:rPr>
          <w:rFonts w:cs="Traditional Arabic"/>
        </w:rPr>
        <w:t>İslam'ı</w:t>
      </w:r>
      <w:r w:rsidRPr="009122F0">
        <w:rPr>
          <w:rFonts w:cs="Traditional Arabic"/>
        </w:rPr>
        <w:t xml:space="preserve"> fırkalar</w:t>
      </w:r>
      <w:r w:rsidR="00DA28F4">
        <w:rPr>
          <w:rFonts w:cs="Traditional Arabic"/>
        </w:rPr>
        <w:t>,</w:t>
      </w:r>
      <w:r w:rsidRPr="009122F0">
        <w:rPr>
          <w:rFonts w:cs="Traditional Arabic"/>
        </w:rPr>
        <w:t xml:space="preserve"> bu mesele </w:t>
      </w:r>
      <w:r w:rsidR="00783D07" w:rsidRPr="009122F0">
        <w:rPr>
          <w:rFonts w:cs="Traditional Arabic"/>
        </w:rPr>
        <w:t>hususunda</w:t>
      </w:r>
      <w:r w:rsidRPr="009122F0">
        <w:rPr>
          <w:rFonts w:cs="Traditional Arabic"/>
        </w:rPr>
        <w:t xml:space="preserve"> ihtilafa düşmemeli ve aralarında ihtilaf ve tefrikaya sebep olacak bir hassasiyet göstermemelidirler</w:t>
      </w:r>
      <w:r w:rsidR="00566A53" w:rsidRPr="009122F0">
        <w:rPr>
          <w:rFonts w:cs="Traditional Arabic"/>
        </w:rPr>
        <w:t xml:space="preserve">. </w:t>
      </w:r>
      <w:r w:rsidRPr="009122F0">
        <w:rPr>
          <w:rFonts w:cs="Traditional Arabic"/>
        </w:rPr>
        <w:t>Zira bu hiç şüphesiz düşmanın istediği bir şeydir</w:t>
      </w:r>
      <w:r w:rsidR="00566A53" w:rsidRPr="009122F0">
        <w:rPr>
          <w:rFonts w:cs="Traditional Arabic"/>
        </w:rPr>
        <w:t xml:space="preserve">. </w:t>
      </w:r>
      <w:r w:rsidRPr="009122F0">
        <w:rPr>
          <w:rFonts w:cs="Traditional Arabic"/>
        </w:rPr>
        <w:t xml:space="preserve">Şimdi oldukça önemli olan </w:t>
      </w:r>
      <w:r w:rsidR="00DA28F4">
        <w:rPr>
          <w:rFonts w:cs="Traditional Arabic"/>
        </w:rPr>
        <w:t>G</w:t>
      </w:r>
      <w:r w:rsidRPr="009122F0">
        <w:rPr>
          <w:rFonts w:cs="Traditional Arabic"/>
        </w:rPr>
        <w:t>adir olayı hususunda İslam düşmanları İslami fırka ve cemaatler ile ilgili olan en küçük meselelerden dahi fitne çıkarmak için istifade etmeye kalkışmaktadırlar</w:t>
      </w:r>
      <w:r w:rsidR="00566A53" w:rsidRPr="009122F0">
        <w:rPr>
          <w:rFonts w:cs="Traditional Arabic"/>
        </w:rPr>
        <w:t xml:space="preserve">. </w:t>
      </w:r>
      <w:r w:rsidRPr="009122F0">
        <w:rPr>
          <w:rStyle w:val="FootnoteReference"/>
          <w:rFonts w:cs="Traditional Arabic"/>
        </w:rPr>
        <w:footnoteReference w:id="842"/>
      </w:r>
    </w:p>
    <w:p w:rsidR="00237A0D" w:rsidRPr="009122F0" w:rsidRDefault="00237A0D" w:rsidP="00345F09">
      <w:pPr>
        <w:spacing w:line="300" w:lineRule="atLeast"/>
        <w:jc w:val="lowKashida"/>
        <w:rPr>
          <w:rFonts w:cs="Traditional Arabic"/>
        </w:rPr>
      </w:pPr>
      <w:r w:rsidRPr="009122F0">
        <w:rPr>
          <w:rFonts w:cs="Traditional Arabic"/>
        </w:rPr>
        <w:t>Bizim görüşümüze göre bu işlerin temeli de tefrika icat etmektir</w:t>
      </w:r>
      <w:r w:rsidR="00697A1D">
        <w:rPr>
          <w:rFonts w:cs="Traditional Arabic"/>
        </w:rPr>
        <w:t>."</w:t>
      </w:r>
      <w:r w:rsidRPr="009122F0">
        <w:rPr>
          <w:rFonts w:cs="Traditional Arabic"/>
        </w:rPr>
        <w:t>Böl ve yönet" sloganı da İngilizlerin Afrika kıtasına ilk girdiği günlerde amel ettikleri ve hayata geçirdikleri bir slogandır</w:t>
      </w:r>
      <w:r w:rsidR="00566A53" w:rsidRPr="009122F0">
        <w:rPr>
          <w:rFonts w:cs="Traditional Arabic"/>
        </w:rPr>
        <w:t xml:space="preserve">. </w:t>
      </w:r>
    </w:p>
    <w:p w:rsidR="00237A0D" w:rsidRPr="009122F0" w:rsidRDefault="00237A0D" w:rsidP="00345F09">
      <w:pPr>
        <w:spacing w:line="300" w:lineRule="atLeast"/>
        <w:jc w:val="lowKashida"/>
        <w:rPr>
          <w:rFonts w:cs="Traditional Arabic"/>
        </w:rPr>
      </w:pPr>
      <w:r w:rsidRPr="009122F0">
        <w:rPr>
          <w:rFonts w:cs="Traditional Arabic"/>
        </w:rPr>
        <w:t>Afrika kıtasının tarihinde bağımsızlıktan önceki dönemde bunu görmekteyiz</w:t>
      </w:r>
      <w:r w:rsidR="00566A53" w:rsidRPr="009122F0">
        <w:rPr>
          <w:rFonts w:cs="Traditional Arabic"/>
        </w:rPr>
        <w:t xml:space="preserve">. </w:t>
      </w:r>
      <w:r w:rsidRPr="009122F0">
        <w:rPr>
          <w:rFonts w:cs="Traditional Arabic"/>
        </w:rPr>
        <w:t>Ne yazık ki bugüne kadar da bu mana göze çarpmaktadır</w:t>
      </w:r>
      <w:r w:rsidR="00566A53" w:rsidRPr="009122F0">
        <w:rPr>
          <w:rFonts w:cs="Traditional Arabic"/>
        </w:rPr>
        <w:t xml:space="preserve">. </w:t>
      </w:r>
      <w:r w:rsidRPr="009122F0">
        <w:rPr>
          <w:rFonts w:cs="Traditional Arabic"/>
        </w:rPr>
        <w:t>Bu olay Pakistan ülkesinde daha açık göze çarpmaktadır</w:t>
      </w:r>
      <w:r w:rsidR="00566A53" w:rsidRPr="009122F0">
        <w:rPr>
          <w:rFonts w:cs="Traditional Arabic"/>
        </w:rPr>
        <w:t xml:space="preserve">. </w:t>
      </w:r>
      <w:r w:rsidRPr="009122F0">
        <w:rPr>
          <w:rFonts w:cs="Traditional Arabic"/>
        </w:rPr>
        <w:t xml:space="preserve">Şimdi de bir grup </w:t>
      </w:r>
      <w:r w:rsidR="00783D07" w:rsidRPr="009122F0">
        <w:rPr>
          <w:rFonts w:cs="Traditional Arabic"/>
        </w:rPr>
        <w:t>Ş</w:t>
      </w:r>
      <w:r w:rsidR="00783D07">
        <w:rPr>
          <w:rFonts w:cs="Traditional Arabic"/>
        </w:rPr>
        <w:t>iileri</w:t>
      </w:r>
      <w:r w:rsidRPr="009122F0">
        <w:rPr>
          <w:rFonts w:cs="Traditional Arabic"/>
        </w:rPr>
        <w:t xml:space="preserve"> tümü ile diğer Müslüman </w:t>
      </w:r>
      <w:r w:rsidR="00783D07" w:rsidRPr="009122F0">
        <w:rPr>
          <w:rFonts w:cs="Traditional Arabic"/>
        </w:rPr>
        <w:t>gruplardan</w:t>
      </w:r>
      <w:r w:rsidRPr="009122F0">
        <w:rPr>
          <w:rFonts w:cs="Traditional Arabic"/>
        </w:rPr>
        <w:t xml:space="preserve"> ayırt etmeye</w:t>
      </w:r>
      <w:r w:rsidR="00566A53" w:rsidRPr="009122F0">
        <w:rPr>
          <w:rFonts w:cs="Traditional Arabic"/>
        </w:rPr>
        <w:t xml:space="preserve">, </w:t>
      </w:r>
      <w:r w:rsidRPr="009122F0">
        <w:rPr>
          <w:rFonts w:cs="Traditional Arabic"/>
        </w:rPr>
        <w:t>onlar arasında buğz ve inatlaşma icat etme ve Şiileri orada zayıf konuma düşürmeye</w:t>
      </w:r>
      <w:r w:rsidR="00566A53" w:rsidRPr="009122F0">
        <w:rPr>
          <w:rFonts w:cs="Traditional Arabic"/>
        </w:rPr>
        <w:t xml:space="preserve">, </w:t>
      </w:r>
      <w:r w:rsidRPr="009122F0">
        <w:rPr>
          <w:rFonts w:cs="Traditional Arabic"/>
        </w:rPr>
        <w:t>onları siyaset sahnesinden tümüyle dışarı çıkarmaya çalışmaktadır</w:t>
      </w:r>
      <w:r w:rsidR="00566A53" w:rsidRPr="009122F0">
        <w:rPr>
          <w:rFonts w:cs="Traditional Arabic"/>
        </w:rPr>
        <w:t xml:space="preserve">. </w:t>
      </w:r>
      <w:r w:rsidRPr="009122F0">
        <w:rPr>
          <w:rFonts w:cs="Traditional Arabic"/>
        </w:rPr>
        <w:t>Bu o sözünü ettiğimiz siyasetlerin bir devamı konumundadır ve yeni bir şey değildir</w:t>
      </w:r>
      <w:r w:rsidR="00566A53" w:rsidRPr="009122F0">
        <w:rPr>
          <w:rFonts w:cs="Traditional Arabic"/>
        </w:rPr>
        <w:t xml:space="preserve">. </w:t>
      </w:r>
      <w:r w:rsidRPr="009122F0">
        <w:rPr>
          <w:rFonts w:cs="Traditional Arabic"/>
        </w:rPr>
        <w:t>Bu gün sadece suret ve şekil olarak değişmiş bir siyasettir</w:t>
      </w:r>
      <w:r w:rsidR="00566A53" w:rsidRPr="009122F0">
        <w:rPr>
          <w:rFonts w:cs="Traditional Arabic"/>
        </w:rPr>
        <w:t xml:space="preserve">. </w:t>
      </w:r>
      <w:r w:rsidRPr="009122F0">
        <w:rPr>
          <w:rStyle w:val="FootnoteReference"/>
          <w:rFonts w:cs="Traditional Arabic"/>
        </w:rPr>
        <w:footnoteReference w:id="843"/>
      </w:r>
    </w:p>
    <w:p w:rsidR="00237A0D" w:rsidRPr="009122F0" w:rsidRDefault="00237A0D" w:rsidP="00345F09">
      <w:pPr>
        <w:spacing w:line="300" w:lineRule="atLeast"/>
        <w:jc w:val="lowKashida"/>
        <w:rPr>
          <w:rFonts w:cs="Traditional Arabic"/>
        </w:rPr>
      </w:pPr>
      <w:r w:rsidRPr="009122F0">
        <w:rPr>
          <w:rFonts w:cs="Traditional Arabic"/>
        </w:rPr>
        <w:t>Kardeşler ve bacılar</w:t>
      </w:r>
      <w:r w:rsidR="00205565" w:rsidRPr="009122F0">
        <w:rPr>
          <w:rFonts w:cs="Traditional Arabic"/>
        </w:rPr>
        <w:t xml:space="preserve">! </w:t>
      </w:r>
      <w:r w:rsidRPr="009122F0">
        <w:rPr>
          <w:rFonts w:cs="Traditional Arabic"/>
        </w:rPr>
        <w:t xml:space="preserve">Bazen düşman ihtilaf icat etmek için de hem Sünni ve hem de </w:t>
      </w:r>
      <w:r w:rsidR="00AB2CEC">
        <w:rPr>
          <w:rFonts w:cs="Traditional Arabic"/>
        </w:rPr>
        <w:t>Ş</w:t>
      </w:r>
      <w:r w:rsidRPr="009122F0">
        <w:rPr>
          <w:rFonts w:cs="Traditional Arabic"/>
        </w:rPr>
        <w:t xml:space="preserve">ia arasında </w:t>
      </w:r>
      <w:r w:rsidR="00113CFE">
        <w:rPr>
          <w:rFonts w:cs="Traditional Arabic"/>
        </w:rPr>
        <w:t xml:space="preserve">herhangi bir </w:t>
      </w:r>
      <w:r w:rsidRPr="009122F0">
        <w:rPr>
          <w:rFonts w:cs="Traditional Arabic"/>
        </w:rPr>
        <w:t>kasıt ve hastalığı olmayan kimselerden istifade etmektedir</w:t>
      </w:r>
      <w:r w:rsidR="00566A53" w:rsidRPr="009122F0">
        <w:rPr>
          <w:rFonts w:cs="Traditional Arabic"/>
        </w:rPr>
        <w:t xml:space="preserve">. </w:t>
      </w:r>
      <w:r w:rsidRPr="009122F0">
        <w:rPr>
          <w:rFonts w:cs="Traditional Arabic"/>
        </w:rPr>
        <w:t xml:space="preserve">Şia camiasında öyle bir takım hareketler gelişmektedir ki bu hareketler </w:t>
      </w:r>
      <w:r w:rsidR="00AB2CEC">
        <w:rPr>
          <w:rFonts w:cs="Traditional Arabic"/>
        </w:rPr>
        <w:t>Ş</w:t>
      </w:r>
      <w:r w:rsidRPr="009122F0">
        <w:rPr>
          <w:rFonts w:cs="Traditional Arabic"/>
        </w:rPr>
        <w:t xml:space="preserve">ia olmayan diğer Müslüman </w:t>
      </w:r>
      <w:r w:rsidRPr="009122F0">
        <w:rPr>
          <w:rFonts w:cs="Traditional Arabic"/>
        </w:rPr>
        <w:lastRenderedPageBreak/>
        <w:t>kardeşler için tahrik edici ve hassasiyet icat edici bir konumdadır</w:t>
      </w:r>
      <w:r w:rsidR="00566A53" w:rsidRPr="009122F0">
        <w:rPr>
          <w:rFonts w:cs="Traditional Arabic"/>
        </w:rPr>
        <w:t xml:space="preserve">. </w:t>
      </w:r>
      <w:r w:rsidRPr="009122F0">
        <w:rPr>
          <w:rFonts w:cs="Traditional Arabic"/>
        </w:rPr>
        <w:t xml:space="preserve">Bu amel Sünni toplumunda gerçekleştiğinde ise </w:t>
      </w:r>
      <w:r w:rsidR="00AB2CEC">
        <w:rPr>
          <w:rFonts w:cs="Traditional Arabic"/>
        </w:rPr>
        <w:t>Ş</w:t>
      </w:r>
      <w:r w:rsidRPr="009122F0">
        <w:rPr>
          <w:rFonts w:cs="Traditional Arabic"/>
        </w:rPr>
        <w:t>ia için hassasiyet icad edici</w:t>
      </w:r>
      <w:r w:rsidR="00205565" w:rsidRPr="009122F0">
        <w:rPr>
          <w:rFonts w:cs="Traditional Arabic"/>
        </w:rPr>
        <w:t xml:space="preserve"> </w:t>
      </w:r>
      <w:r w:rsidRPr="009122F0">
        <w:rPr>
          <w:rFonts w:cs="Traditional Arabic"/>
        </w:rPr>
        <w:t>ve nefret uyandırıcı bir şeydir</w:t>
      </w:r>
      <w:r w:rsidR="00566A53" w:rsidRPr="009122F0">
        <w:rPr>
          <w:rFonts w:cs="Traditional Arabic"/>
        </w:rPr>
        <w:t xml:space="preserve">. </w:t>
      </w:r>
      <w:r w:rsidR="00AB2CEC">
        <w:rPr>
          <w:rFonts w:cs="Traditional Arabic"/>
        </w:rPr>
        <w:t>B</w:t>
      </w:r>
      <w:r w:rsidRPr="009122F0">
        <w:rPr>
          <w:rFonts w:cs="Traditional Arabic"/>
        </w:rPr>
        <w:t>u işleri kimler yapmaktadır</w:t>
      </w:r>
      <w:r w:rsidR="00AB2CEC">
        <w:rPr>
          <w:rFonts w:cs="Traditional Arabic"/>
        </w:rPr>
        <w:t>?</w:t>
      </w:r>
      <w:r w:rsidR="00566A53" w:rsidRPr="009122F0">
        <w:rPr>
          <w:rFonts w:cs="Traditional Arabic"/>
        </w:rPr>
        <w:t xml:space="preserve"> </w:t>
      </w:r>
      <w:r w:rsidRPr="009122F0">
        <w:rPr>
          <w:rFonts w:cs="Traditional Arabic"/>
        </w:rPr>
        <w:t>Bugün bizim karşımızda bir tek düşman bulunmaktadır</w:t>
      </w:r>
      <w:r w:rsidR="00566A53" w:rsidRPr="009122F0">
        <w:rPr>
          <w:rFonts w:cs="Traditional Arabic"/>
        </w:rPr>
        <w:t xml:space="preserve">. </w:t>
      </w:r>
      <w:r w:rsidR="00783D07" w:rsidRPr="009122F0">
        <w:rPr>
          <w:rFonts w:cs="Traditional Arabic"/>
        </w:rPr>
        <w:t>N</w:t>
      </w:r>
      <w:r w:rsidR="00783D07">
        <w:rPr>
          <w:rFonts w:cs="Traditional Arabic"/>
        </w:rPr>
        <w:t>itekim</w:t>
      </w:r>
      <w:r w:rsidR="00661D17" w:rsidRPr="009122F0">
        <w:rPr>
          <w:rFonts w:cs="Traditional Arabic"/>
        </w:rPr>
        <w:t xml:space="preserve"> </w:t>
      </w:r>
      <w:r w:rsidR="003F4137" w:rsidRPr="009122F0">
        <w:rPr>
          <w:rFonts w:cs="Traditional Arabic"/>
        </w:rPr>
        <w:t xml:space="preserve">İslam toplumunda </w:t>
      </w:r>
      <w:r w:rsidRPr="009122F0">
        <w:rPr>
          <w:rFonts w:cs="Traditional Arabic"/>
        </w:rPr>
        <w:t>tek bir kitap</w:t>
      </w:r>
      <w:r w:rsidR="00566A53" w:rsidRPr="009122F0">
        <w:rPr>
          <w:rFonts w:cs="Traditional Arabic"/>
        </w:rPr>
        <w:t xml:space="preserve">, </w:t>
      </w:r>
      <w:r w:rsidRPr="009122F0">
        <w:rPr>
          <w:rFonts w:cs="Traditional Arabic"/>
        </w:rPr>
        <w:t>tek bir sünnet</w:t>
      </w:r>
      <w:r w:rsidR="00566A53" w:rsidRPr="009122F0">
        <w:rPr>
          <w:rFonts w:cs="Traditional Arabic"/>
        </w:rPr>
        <w:t xml:space="preserve">, </w:t>
      </w:r>
      <w:r w:rsidRPr="009122F0">
        <w:rPr>
          <w:rFonts w:cs="Traditional Arabic"/>
        </w:rPr>
        <w:t>tek bir peygamber</w:t>
      </w:r>
      <w:r w:rsidR="00566A53" w:rsidRPr="009122F0">
        <w:rPr>
          <w:rFonts w:cs="Traditional Arabic"/>
        </w:rPr>
        <w:t xml:space="preserve">, </w:t>
      </w:r>
      <w:r w:rsidRPr="009122F0">
        <w:rPr>
          <w:rFonts w:cs="Traditional Arabic"/>
        </w:rPr>
        <w:t>tek bir kıble</w:t>
      </w:r>
      <w:r w:rsidR="00566A53" w:rsidRPr="009122F0">
        <w:rPr>
          <w:rFonts w:cs="Traditional Arabic"/>
        </w:rPr>
        <w:t xml:space="preserve">, </w:t>
      </w:r>
      <w:r w:rsidRPr="009122F0">
        <w:rPr>
          <w:rFonts w:cs="Traditional Arabic"/>
        </w:rPr>
        <w:t>tek bir hac</w:t>
      </w:r>
      <w:r w:rsidR="00566A53" w:rsidRPr="009122F0">
        <w:rPr>
          <w:rFonts w:cs="Traditional Arabic"/>
        </w:rPr>
        <w:t xml:space="preserve">, </w:t>
      </w:r>
      <w:r w:rsidRPr="009122F0">
        <w:rPr>
          <w:rFonts w:cs="Traditional Arabic"/>
        </w:rPr>
        <w:t xml:space="preserve">tek ibadetler ve tek itikadi ilkeler </w:t>
      </w:r>
      <w:r w:rsidR="00783D07" w:rsidRPr="009122F0">
        <w:rPr>
          <w:rFonts w:cs="Traditional Arabic"/>
        </w:rPr>
        <w:t>hâkim</w:t>
      </w:r>
      <w:r w:rsidRPr="009122F0">
        <w:rPr>
          <w:rFonts w:cs="Traditional Arabic"/>
        </w:rPr>
        <w:t xml:space="preserve"> bulunmaktadır</w:t>
      </w:r>
      <w:r w:rsidR="00566A53" w:rsidRPr="009122F0">
        <w:rPr>
          <w:rFonts w:cs="Traditional Arabic"/>
        </w:rPr>
        <w:t xml:space="preserve">. </w:t>
      </w:r>
      <w:r w:rsidRPr="009122F0">
        <w:rPr>
          <w:rFonts w:cs="Traditional Arabic"/>
        </w:rPr>
        <w:t>Elbette bu konuda bir takım ihtilaflar da vardır</w:t>
      </w:r>
      <w:r w:rsidR="00566A53" w:rsidRPr="009122F0">
        <w:rPr>
          <w:rFonts w:cs="Traditional Arabic"/>
        </w:rPr>
        <w:t xml:space="preserve">. </w:t>
      </w:r>
      <w:r w:rsidRPr="009122F0">
        <w:rPr>
          <w:rFonts w:cs="Traditional Arabic"/>
        </w:rPr>
        <w:t xml:space="preserve">İlmi ihtilaflar iki </w:t>
      </w:r>
      <w:r w:rsidR="00783D07" w:rsidRPr="009122F0">
        <w:rPr>
          <w:rFonts w:cs="Traditional Arabic"/>
        </w:rPr>
        <w:t>âlim</w:t>
      </w:r>
      <w:r w:rsidRPr="009122F0">
        <w:rPr>
          <w:rFonts w:cs="Traditional Arabic"/>
        </w:rPr>
        <w:t xml:space="preserve"> arasında da ortaya çıkabilir</w:t>
      </w:r>
      <w:r w:rsidR="00566A53" w:rsidRPr="009122F0">
        <w:rPr>
          <w:rFonts w:cs="Traditional Arabic"/>
        </w:rPr>
        <w:t xml:space="preserve">. </w:t>
      </w:r>
      <w:r w:rsidRPr="009122F0">
        <w:rPr>
          <w:rFonts w:cs="Traditional Arabic"/>
        </w:rPr>
        <w:t xml:space="preserve">Bunların yanı sıra </w:t>
      </w:r>
      <w:r w:rsidR="00783D07" w:rsidRPr="009122F0">
        <w:rPr>
          <w:rFonts w:cs="Traditional Arabic"/>
        </w:rPr>
        <w:t>İslam</w:t>
      </w:r>
      <w:r w:rsidRPr="009122F0">
        <w:rPr>
          <w:rFonts w:cs="Traditional Arabic"/>
        </w:rPr>
        <w:t xml:space="preserve"> dünyası karşısında da tek bir düşman bulunmaktadır</w:t>
      </w:r>
      <w:r w:rsidR="00566A53" w:rsidRPr="009122F0">
        <w:rPr>
          <w:rFonts w:cs="Traditional Arabic"/>
        </w:rPr>
        <w:t xml:space="preserve">. </w:t>
      </w:r>
      <w:r w:rsidR="00783D07" w:rsidRPr="009122F0">
        <w:rPr>
          <w:rFonts w:cs="Traditional Arabic"/>
        </w:rPr>
        <w:t>Müslümanların</w:t>
      </w:r>
      <w:r w:rsidRPr="009122F0">
        <w:rPr>
          <w:rFonts w:cs="Traditional Arabic"/>
        </w:rPr>
        <w:t xml:space="preserve"> </w:t>
      </w:r>
      <w:r w:rsidR="00783D07" w:rsidRPr="009122F0">
        <w:rPr>
          <w:rFonts w:cs="Traditional Arabic"/>
        </w:rPr>
        <w:t>birliği</w:t>
      </w:r>
      <w:r w:rsidRPr="009122F0">
        <w:rPr>
          <w:rFonts w:cs="Traditional Arabic"/>
        </w:rPr>
        <w:t xml:space="preserve"> meselesi çok ciddi bir iştir</w:t>
      </w:r>
      <w:r w:rsidR="00566A53" w:rsidRPr="009122F0">
        <w:rPr>
          <w:rFonts w:cs="Traditional Arabic"/>
        </w:rPr>
        <w:t xml:space="preserve">. </w:t>
      </w:r>
      <w:r w:rsidRPr="009122F0">
        <w:rPr>
          <w:rFonts w:cs="Traditional Arabic"/>
        </w:rPr>
        <w:t>Bu meseleye karşı sözünü ettiğimiz şekilde davranmak gerekir</w:t>
      </w:r>
      <w:r w:rsidR="00566A53" w:rsidRPr="009122F0">
        <w:rPr>
          <w:rFonts w:cs="Traditional Arabic"/>
        </w:rPr>
        <w:t xml:space="preserve">. </w:t>
      </w:r>
      <w:r w:rsidRPr="009122F0">
        <w:rPr>
          <w:rFonts w:cs="Traditional Arabic"/>
        </w:rPr>
        <w:t>Bu olay geciktikçe İslam dünyası bir gün daha zarar etmiş olmaktadır</w:t>
      </w:r>
      <w:r w:rsidR="00566A53" w:rsidRPr="009122F0">
        <w:rPr>
          <w:rFonts w:cs="Traditional Arabic"/>
        </w:rPr>
        <w:t xml:space="preserve">. </w:t>
      </w:r>
      <w:r w:rsidRPr="009122F0">
        <w:rPr>
          <w:rFonts w:cs="Traditional Arabic"/>
        </w:rPr>
        <w:t xml:space="preserve">Kimi günler o kadar hassastır </w:t>
      </w:r>
      <w:r w:rsidR="00783D07" w:rsidRPr="009122F0">
        <w:rPr>
          <w:rFonts w:cs="Traditional Arabic"/>
        </w:rPr>
        <w:t>ki</w:t>
      </w:r>
      <w:r w:rsidR="00783D07">
        <w:rPr>
          <w:rFonts w:cs="Traditional Arabic"/>
        </w:rPr>
        <w:t xml:space="preserve"> </w:t>
      </w:r>
      <w:r w:rsidR="00783D07" w:rsidRPr="009122F0">
        <w:rPr>
          <w:rFonts w:cs="Traditional Arabic"/>
        </w:rPr>
        <w:t>bütün</w:t>
      </w:r>
      <w:r w:rsidRPr="009122F0">
        <w:rPr>
          <w:rFonts w:cs="Traditional Arabic"/>
        </w:rPr>
        <w:t xml:space="preserve"> bir ömrü etkisi altına almaktadır ve dolayısı ile de bunu geciktirmemek icab etmektedir</w:t>
      </w:r>
      <w:r w:rsidR="00566A53" w:rsidRPr="009122F0">
        <w:rPr>
          <w:rFonts w:cs="Traditional Arabic"/>
        </w:rPr>
        <w:t xml:space="preserve">. </w:t>
      </w:r>
      <w:r w:rsidRPr="009122F0">
        <w:rPr>
          <w:rStyle w:val="FootnoteReference"/>
          <w:rFonts w:cs="Traditional Arabic"/>
        </w:rPr>
        <w:footnoteReference w:id="844"/>
      </w:r>
    </w:p>
    <w:p w:rsidR="00237A0D" w:rsidRPr="009122F0" w:rsidRDefault="00B34CA0" w:rsidP="00345F09">
      <w:pPr>
        <w:spacing w:line="300" w:lineRule="atLeast"/>
        <w:jc w:val="lowKashida"/>
        <w:rPr>
          <w:rFonts w:cs="Traditional Arabic"/>
        </w:rPr>
      </w:pPr>
      <w:r>
        <w:rPr>
          <w:rFonts w:cs="Traditional Arabic"/>
        </w:rPr>
        <w:t>Ben yakından bi</w:t>
      </w:r>
      <w:r w:rsidR="00783D07" w:rsidRPr="009122F0">
        <w:rPr>
          <w:rFonts w:cs="Traditional Arabic"/>
        </w:rPr>
        <w:t xml:space="preserve">liyorum ki bugün bazı </w:t>
      </w:r>
      <w:r w:rsidR="00783D07">
        <w:rPr>
          <w:rFonts w:cs="Traditional Arabic"/>
        </w:rPr>
        <w:t>İslam</w:t>
      </w:r>
      <w:r w:rsidR="00783D07" w:rsidRPr="009122F0">
        <w:rPr>
          <w:rFonts w:cs="Traditional Arabic"/>
        </w:rPr>
        <w:t xml:space="preserve"> ülkelerinde</w:t>
      </w:r>
      <w:r w:rsidR="00783D07">
        <w:rPr>
          <w:rFonts w:cs="Traditional Arabic"/>
        </w:rPr>
        <w:t xml:space="preserve"> - </w:t>
      </w:r>
      <w:r w:rsidR="00783D07" w:rsidRPr="009122F0">
        <w:rPr>
          <w:rFonts w:cs="Traditional Arabic"/>
        </w:rPr>
        <w:t xml:space="preserve">ki adlarını anmak istemiyorum- yabancıların istek ve hedefleri ile ilgili olan bir takım kasalardan paralar alınmakta ve de </w:t>
      </w:r>
      <w:r>
        <w:rPr>
          <w:rFonts w:cs="Traditional Arabic"/>
        </w:rPr>
        <w:t>Ş</w:t>
      </w:r>
      <w:r w:rsidR="00783D07" w:rsidRPr="009122F0">
        <w:rPr>
          <w:rFonts w:cs="Traditional Arabic"/>
        </w:rPr>
        <w:t>ia</w:t>
      </w:r>
      <w:r>
        <w:rPr>
          <w:rFonts w:cs="Traditional Arabic"/>
        </w:rPr>
        <w:t>'</w:t>
      </w:r>
      <w:r w:rsidR="00783D07" w:rsidRPr="009122F0">
        <w:rPr>
          <w:rFonts w:cs="Traditional Arabic"/>
        </w:rPr>
        <w:t xml:space="preserve">nın, </w:t>
      </w:r>
      <w:r>
        <w:rPr>
          <w:rFonts w:cs="Traditional Arabic"/>
        </w:rPr>
        <w:t>Ş</w:t>
      </w:r>
      <w:r w:rsidR="00783D07" w:rsidRPr="009122F0">
        <w:rPr>
          <w:rFonts w:cs="Traditional Arabic"/>
        </w:rPr>
        <w:t>ia inançlarının</w:t>
      </w:r>
      <w:r w:rsidR="00783D07">
        <w:rPr>
          <w:rFonts w:cs="Traditional Arabic"/>
        </w:rPr>
        <w:t xml:space="preserve"> </w:t>
      </w:r>
      <w:r w:rsidR="00783D07" w:rsidRPr="009122F0">
        <w:rPr>
          <w:rFonts w:cs="Traditional Arabic"/>
        </w:rPr>
        <w:t xml:space="preserve">ve </w:t>
      </w:r>
      <w:r>
        <w:rPr>
          <w:rFonts w:cs="Traditional Arabic"/>
        </w:rPr>
        <w:t>Ş</w:t>
      </w:r>
      <w:r w:rsidR="00783D07" w:rsidRPr="009122F0">
        <w:rPr>
          <w:rFonts w:cs="Traditional Arabic"/>
        </w:rPr>
        <w:t xml:space="preserve">ia tarihinin aleyhine kitap yazmaları ve bütün İslam dünyasına dağıtmaları için harcanmaktadır. </w:t>
      </w:r>
      <w:r w:rsidR="00237A0D" w:rsidRPr="009122F0">
        <w:rPr>
          <w:rFonts w:cs="Traditional Arabic"/>
        </w:rPr>
        <w:t xml:space="preserve">Acaba bu kimseler </w:t>
      </w:r>
      <w:r>
        <w:rPr>
          <w:rFonts w:cs="Traditional Arabic"/>
        </w:rPr>
        <w:t>E</w:t>
      </w:r>
      <w:r w:rsidR="00237A0D" w:rsidRPr="009122F0">
        <w:rPr>
          <w:rFonts w:cs="Traditional Arabic"/>
        </w:rPr>
        <w:t>hl</w:t>
      </w:r>
      <w:r>
        <w:rPr>
          <w:rFonts w:cs="Traditional Arabic"/>
        </w:rPr>
        <w:t>-</w:t>
      </w:r>
      <w:r w:rsidR="00237A0D" w:rsidRPr="009122F0">
        <w:rPr>
          <w:rFonts w:cs="Traditional Arabic"/>
        </w:rPr>
        <w:t xml:space="preserve">i </w:t>
      </w:r>
      <w:r>
        <w:rPr>
          <w:rFonts w:cs="Traditional Arabic"/>
        </w:rPr>
        <w:t>S</w:t>
      </w:r>
      <w:r w:rsidR="00783D07" w:rsidRPr="009122F0">
        <w:rPr>
          <w:rFonts w:cs="Traditional Arabic"/>
        </w:rPr>
        <w:t>ünnet</w:t>
      </w:r>
      <w:r>
        <w:rPr>
          <w:rFonts w:cs="Traditional Arabic"/>
        </w:rPr>
        <w:t>'</w:t>
      </w:r>
      <w:r w:rsidR="00783D07" w:rsidRPr="009122F0">
        <w:rPr>
          <w:rFonts w:cs="Traditional Arabic"/>
        </w:rPr>
        <w:t>e</w:t>
      </w:r>
      <w:r w:rsidR="00237A0D" w:rsidRPr="009122F0">
        <w:rPr>
          <w:rFonts w:cs="Traditional Arabic"/>
        </w:rPr>
        <w:t xml:space="preserve"> ilgi mi duymaktadırlar</w:t>
      </w:r>
      <w:r>
        <w:rPr>
          <w:rFonts w:cs="Traditional Arabic"/>
        </w:rPr>
        <w:t>?</w:t>
      </w:r>
      <w:r w:rsidR="00566A53" w:rsidRPr="009122F0">
        <w:rPr>
          <w:rFonts w:cs="Traditional Arabic"/>
        </w:rPr>
        <w:t xml:space="preserve"> </w:t>
      </w:r>
      <w:r w:rsidR="00237A0D" w:rsidRPr="009122F0">
        <w:rPr>
          <w:rFonts w:cs="Traditional Arabic"/>
        </w:rPr>
        <w:t xml:space="preserve">Hayır onlar ne </w:t>
      </w:r>
      <w:r>
        <w:rPr>
          <w:rFonts w:cs="Traditional Arabic"/>
        </w:rPr>
        <w:t>Ş</w:t>
      </w:r>
      <w:r w:rsidR="00661D17" w:rsidRPr="009122F0">
        <w:rPr>
          <w:rFonts w:cs="Traditional Arabic"/>
        </w:rPr>
        <w:t>ia</w:t>
      </w:r>
      <w:r>
        <w:rPr>
          <w:rFonts w:cs="Traditional Arabic"/>
        </w:rPr>
        <w:t>'</w:t>
      </w:r>
      <w:r w:rsidR="00237A0D" w:rsidRPr="009122F0">
        <w:rPr>
          <w:rFonts w:cs="Traditional Arabic"/>
        </w:rPr>
        <w:t xml:space="preserve">nın ne de </w:t>
      </w:r>
      <w:r w:rsidR="00783D07">
        <w:rPr>
          <w:rFonts w:cs="Traditional Arabic"/>
        </w:rPr>
        <w:t>S</w:t>
      </w:r>
      <w:r w:rsidR="00783D07" w:rsidRPr="009122F0">
        <w:rPr>
          <w:rFonts w:cs="Traditional Arabic"/>
        </w:rPr>
        <w:t>ünni</w:t>
      </w:r>
      <w:r w:rsidR="00783D07">
        <w:rPr>
          <w:rFonts w:cs="Traditional Arabic"/>
        </w:rPr>
        <w:t>'</w:t>
      </w:r>
      <w:r w:rsidR="00783D07" w:rsidRPr="009122F0">
        <w:rPr>
          <w:rFonts w:cs="Traditional Arabic"/>
        </w:rPr>
        <w:t>nin</w:t>
      </w:r>
      <w:r w:rsidR="00237A0D" w:rsidRPr="009122F0">
        <w:rPr>
          <w:rFonts w:cs="Traditional Arabic"/>
        </w:rPr>
        <w:t xml:space="preserve"> olmasını istemiyorlar</w:t>
      </w:r>
      <w:r w:rsidR="00566A53" w:rsidRPr="009122F0">
        <w:rPr>
          <w:rFonts w:cs="Traditional Arabic"/>
        </w:rPr>
        <w:t xml:space="preserve">. </w:t>
      </w:r>
      <w:r w:rsidR="00237A0D" w:rsidRPr="009122F0">
        <w:rPr>
          <w:rFonts w:cs="Traditional Arabic"/>
        </w:rPr>
        <w:t>Onlar ne Şia</w:t>
      </w:r>
      <w:r>
        <w:rPr>
          <w:rFonts w:cs="Traditional Arabic"/>
        </w:rPr>
        <w:t>'</w:t>
      </w:r>
      <w:r w:rsidR="00237A0D" w:rsidRPr="009122F0">
        <w:rPr>
          <w:rFonts w:cs="Traditional Arabic"/>
        </w:rPr>
        <w:t xml:space="preserve">nın dostu ve ne de </w:t>
      </w:r>
      <w:r w:rsidR="00783D07" w:rsidRPr="009122F0">
        <w:rPr>
          <w:rFonts w:cs="Traditional Arabic"/>
        </w:rPr>
        <w:t>Sünni'nin</w:t>
      </w:r>
      <w:r w:rsidR="00237A0D" w:rsidRPr="009122F0">
        <w:rPr>
          <w:rFonts w:cs="Traditional Arabic"/>
        </w:rPr>
        <w:t xml:space="preserve"> dostudurlar</w:t>
      </w:r>
      <w:r w:rsidR="00566A53" w:rsidRPr="009122F0">
        <w:rPr>
          <w:rFonts w:cs="Traditional Arabic"/>
        </w:rPr>
        <w:t xml:space="preserve">. </w:t>
      </w:r>
      <w:r w:rsidR="0048047A" w:rsidRPr="009122F0">
        <w:rPr>
          <w:rFonts w:cs="Traditional Arabic"/>
        </w:rPr>
        <w:t xml:space="preserve">Ama bugün İran'da İslami </w:t>
      </w:r>
      <w:r w:rsidR="0048047A">
        <w:rPr>
          <w:rFonts w:cs="Traditional Arabic"/>
        </w:rPr>
        <w:t xml:space="preserve">bir </w:t>
      </w:r>
      <w:r w:rsidR="0048047A" w:rsidRPr="009122F0">
        <w:rPr>
          <w:rFonts w:cs="Traditional Arabic"/>
        </w:rPr>
        <w:t xml:space="preserve">hükümet </w:t>
      </w:r>
      <w:r w:rsidR="0048047A">
        <w:rPr>
          <w:rFonts w:cs="Traditional Arabic"/>
        </w:rPr>
        <w:t xml:space="preserve">iş başına geldiği </w:t>
      </w:r>
      <w:r w:rsidR="0048047A" w:rsidRPr="009122F0">
        <w:rPr>
          <w:rFonts w:cs="Traditional Arabic"/>
        </w:rPr>
        <w:t xml:space="preserve">ve İslam bayrağını bir </w:t>
      </w:r>
      <w:r w:rsidR="0048047A">
        <w:rPr>
          <w:rFonts w:cs="Traditional Arabic"/>
        </w:rPr>
        <w:t>Şia</w:t>
      </w:r>
      <w:r w:rsidR="0048047A" w:rsidRPr="009122F0">
        <w:rPr>
          <w:rFonts w:cs="Traditional Arabic"/>
        </w:rPr>
        <w:t xml:space="preserve"> topluluğu eline aldığı için ve</w:t>
      </w:r>
      <w:r w:rsidR="0048047A">
        <w:rPr>
          <w:rFonts w:cs="Traditional Arabic"/>
        </w:rPr>
        <w:t xml:space="preserve"> de </w:t>
      </w:r>
      <w:r w:rsidR="0048047A" w:rsidRPr="009122F0">
        <w:rPr>
          <w:rFonts w:cs="Traditional Arabic"/>
        </w:rPr>
        <w:t xml:space="preserve">bütün bir İran milleti </w:t>
      </w:r>
      <w:r w:rsidR="0048047A">
        <w:rPr>
          <w:rFonts w:cs="Traditional Arabic"/>
        </w:rPr>
        <w:t>Ş</w:t>
      </w:r>
      <w:r w:rsidR="0048047A" w:rsidRPr="009122F0">
        <w:rPr>
          <w:rFonts w:cs="Traditional Arabic"/>
        </w:rPr>
        <w:t>ia</w:t>
      </w:r>
      <w:r w:rsidR="0048047A">
        <w:rPr>
          <w:rFonts w:cs="Traditional Arabic"/>
        </w:rPr>
        <w:t>'</w:t>
      </w:r>
      <w:r w:rsidR="0048047A" w:rsidRPr="009122F0">
        <w:rPr>
          <w:rFonts w:cs="Traditional Arabic"/>
        </w:rPr>
        <w:t>ya bağlı bulunduğu için bu yüzden bunlar inkılâba karşı duydukl</w:t>
      </w:r>
      <w:r w:rsidR="0048047A" w:rsidRPr="009122F0">
        <w:rPr>
          <w:rFonts w:cs="Traditional Arabic"/>
        </w:rPr>
        <w:t>a</w:t>
      </w:r>
      <w:r w:rsidR="0048047A" w:rsidRPr="009122F0">
        <w:rPr>
          <w:rFonts w:cs="Traditional Arabic"/>
        </w:rPr>
        <w:t xml:space="preserve">rı bütün kin ve düşmanlıklarını </w:t>
      </w:r>
      <w:r w:rsidR="0048047A">
        <w:rPr>
          <w:rFonts w:cs="Traditional Arabic"/>
        </w:rPr>
        <w:t>Ş</w:t>
      </w:r>
      <w:r w:rsidR="0048047A" w:rsidRPr="009122F0">
        <w:rPr>
          <w:rFonts w:cs="Traditional Arabic"/>
        </w:rPr>
        <w:t>ia</w:t>
      </w:r>
      <w:r w:rsidR="0048047A">
        <w:rPr>
          <w:rFonts w:cs="Traditional Arabic"/>
        </w:rPr>
        <w:t>'</w:t>
      </w:r>
      <w:r w:rsidR="0048047A" w:rsidRPr="009122F0">
        <w:rPr>
          <w:rFonts w:cs="Traditional Arabic"/>
        </w:rPr>
        <w:t xml:space="preserve">nın üzerine boşaltmaktadırlar. </w:t>
      </w:r>
      <w:r w:rsidR="00237A0D" w:rsidRPr="009122F0">
        <w:rPr>
          <w:rFonts w:cs="Traditional Arabic"/>
        </w:rPr>
        <w:t xml:space="preserve">Şia ile </w:t>
      </w:r>
      <w:r w:rsidR="00783D07" w:rsidRPr="009122F0">
        <w:rPr>
          <w:rFonts w:cs="Traditional Arabic"/>
        </w:rPr>
        <w:t>savaşmaktadırlar</w:t>
      </w:r>
      <w:r w:rsidR="00566A53" w:rsidRPr="009122F0">
        <w:rPr>
          <w:rFonts w:cs="Traditional Arabic"/>
        </w:rPr>
        <w:t xml:space="preserve">. </w:t>
      </w:r>
      <w:r w:rsidR="00237A0D" w:rsidRPr="009122F0">
        <w:rPr>
          <w:rFonts w:cs="Traditional Arabic"/>
        </w:rPr>
        <w:t xml:space="preserve">Onlar </w:t>
      </w:r>
      <w:r w:rsidR="00DF5F10">
        <w:rPr>
          <w:rFonts w:cs="Traditional Arabic"/>
        </w:rPr>
        <w:t>İslam'ın</w:t>
      </w:r>
      <w:r w:rsidR="00237A0D" w:rsidRPr="009122F0">
        <w:rPr>
          <w:rFonts w:cs="Traditional Arabic"/>
        </w:rPr>
        <w:t xml:space="preserve"> siyasi </w:t>
      </w:r>
      <w:r w:rsidR="00783D07" w:rsidRPr="009122F0">
        <w:rPr>
          <w:rFonts w:cs="Traditional Arabic"/>
        </w:rPr>
        <w:t>hâkimiyetinin</w:t>
      </w:r>
      <w:r w:rsidR="00237A0D" w:rsidRPr="009122F0">
        <w:rPr>
          <w:rFonts w:cs="Traditional Arabic"/>
        </w:rPr>
        <w:t xml:space="preserve"> ve bu iftihar ve izzet bayrağının diğer yerlerde de </w:t>
      </w:r>
      <w:r w:rsidR="00783D07" w:rsidRPr="009122F0">
        <w:rPr>
          <w:rFonts w:cs="Traditional Arabic"/>
        </w:rPr>
        <w:t>taşınmasına</w:t>
      </w:r>
      <w:r w:rsidR="00237A0D" w:rsidRPr="009122F0">
        <w:rPr>
          <w:rFonts w:cs="Traditional Arabic"/>
        </w:rPr>
        <w:t xml:space="preserve"> engel olmaya ve d</w:t>
      </w:r>
      <w:r w:rsidR="00237A0D" w:rsidRPr="009122F0">
        <w:rPr>
          <w:rFonts w:cs="Traditional Arabic"/>
        </w:rPr>
        <w:t>i</w:t>
      </w:r>
      <w:r w:rsidR="00237A0D" w:rsidRPr="009122F0">
        <w:rPr>
          <w:rFonts w:cs="Traditional Arabic"/>
        </w:rPr>
        <w:t xml:space="preserve">ğer ülkelerdeki gençlerin buna cezb </w:t>
      </w:r>
      <w:r w:rsidR="00783D07" w:rsidRPr="009122F0">
        <w:rPr>
          <w:rFonts w:cs="Traditional Arabic"/>
        </w:rPr>
        <w:t>olmasına</w:t>
      </w:r>
      <w:r w:rsidR="00237A0D" w:rsidRPr="009122F0">
        <w:rPr>
          <w:rFonts w:cs="Traditional Arabic"/>
        </w:rPr>
        <w:t xml:space="preserve"> mani olmaya çalışmaktadırlar</w:t>
      </w:r>
      <w:r w:rsidR="00566A53" w:rsidRPr="009122F0">
        <w:rPr>
          <w:rFonts w:cs="Traditional Arabic"/>
        </w:rPr>
        <w:t xml:space="preserve">. </w:t>
      </w:r>
      <w:r w:rsidR="00237A0D" w:rsidRPr="009122F0">
        <w:rPr>
          <w:rFonts w:cs="Traditional Arabic"/>
        </w:rPr>
        <w:t xml:space="preserve">Hiç kimse düşmanların bu </w:t>
      </w:r>
      <w:r w:rsidR="00783D07" w:rsidRPr="009122F0">
        <w:rPr>
          <w:rFonts w:cs="Traditional Arabic"/>
        </w:rPr>
        <w:t>hıyanetine</w:t>
      </w:r>
      <w:r w:rsidR="00237A0D" w:rsidRPr="009122F0">
        <w:rPr>
          <w:rFonts w:cs="Traditional Arabic"/>
        </w:rPr>
        <w:t xml:space="preserve"> yardımcı olmamalıdır</w:t>
      </w:r>
      <w:r w:rsidR="00CE0265">
        <w:rPr>
          <w:rFonts w:cs="Traditional Arabic"/>
        </w:rPr>
        <w:t>;</w:t>
      </w:r>
      <w:r w:rsidR="00237A0D" w:rsidRPr="009122F0">
        <w:rPr>
          <w:rFonts w:cs="Traditional Arabic"/>
        </w:rPr>
        <w:t xml:space="preserve"> ne bizim ülkemizde</w:t>
      </w:r>
      <w:r w:rsidR="00566A53" w:rsidRPr="009122F0">
        <w:rPr>
          <w:rFonts w:cs="Traditional Arabic"/>
        </w:rPr>
        <w:t xml:space="preserve">, </w:t>
      </w:r>
      <w:r w:rsidR="00237A0D" w:rsidRPr="009122F0">
        <w:rPr>
          <w:rFonts w:cs="Traditional Arabic"/>
        </w:rPr>
        <w:t>ne İslami mahfillerde</w:t>
      </w:r>
      <w:r w:rsidR="00566A53" w:rsidRPr="009122F0">
        <w:rPr>
          <w:rFonts w:cs="Traditional Arabic"/>
        </w:rPr>
        <w:t xml:space="preserve">, </w:t>
      </w:r>
      <w:r w:rsidR="00237A0D" w:rsidRPr="009122F0">
        <w:rPr>
          <w:rFonts w:cs="Traditional Arabic"/>
        </w:rPr>
        <w:t xml:space="preserve">ne </w:t>
      </w:r>
      <w:r w:rsidR="00783D07" w:rsidRPr="009122F0">
        <w:rPr>
          <w:rFonts w:cs="Traditional Arabic"/>
        </w:rPr>
        <w:t>Şii</w:t>
      </w:r>
      <w:r w:rsidR="00237A0D" w:rsidRPr="009122F0">
        <w:rPr>
          <w:rFonts w:cs="Traditional Arabic"/>
        </w:rPr>
        <w:t xml:space="preserve"> topluluklarında</w:t>
      </w:r>
      <w:r w:rsidR="00CE0265">
        <w:rPr>
          <w:rFonts w:cs="Traditional Arabic"/>
        </w:rPr>
        <w:t xml:space="preserve"> ve</w:t>
      </w:r>
      <w:r w:rsidR="00237A0D" w:rsidRPr="009122F0">
        <w:rPr>
          <w:rFonts w:cs="Traditional Arabic"/>
        </w:rPr>
        <w:t xml:space="preserve"> ne </w:t>
      </w:r>
      <w:r w:rsidR="00CE0265">
        <w:rPr>
          <w:rFonts w:cs="Traditional Arabic"/>
        </w:rPr>
        <w:t xml:space="preserve">de </w:t>
      </w:r>
      <w:r w:rsidR="00237A0D" w:rsidRPr="009122F0">
        <w:rPr>
          <w:rFonts w:cs="Traditional Arabic"/>
        </w:rPr>
        <w:t xml:space="preserve">kendi ülkemizde Sünni </w:t>
      </w:r>
      <w:r w:rsidR="00783D07" w:rsidRPr="009122F0">
        <w:rPr>
          <w:rFonts w:cs="Traditional Arabic"/>
        </w:rPr>
        <w:t>kardeşler</w:t>
      </w:r>
      <w:r w:rsidR="00237A0D" w:rsidRPr="009122F0">
        <w:rPr>
          <w:rFonts w:cs="Traditional Arabic"/>
        </w:rPr>
        <w:t xml:space="preserve"> arasında bu düşmanların ihan</w:t>
      </w:r>
      <w:r w:rsidR="00237A0D" w:rsidRPr="009122F0">
        <w:rPr>
          <w:rFonts w:cs="Traditional Arabic"/>
        </w:rPr>
        <w:t>e</w:t>
      </w:r>
      <w:r w:rsidR="00237A0D" w:rsidRPr="009122F0">
        <w:rPr>
          <w:rFonts w:cs="Traditional Arabic"/>
        </w:rPr>
        <w:t>tine alet olunmamalıdır</w:t>
      </w:r>
      <w:r w:rsidR="00566A53" w:rsidRPr="009122F0">
        <w:rPr>
          <w:rFonts w:cs="Traditional Arabic"/>
        </w:rPr>
        <w:t xml:space="preserve">. </w:t>
      </w:r>
      <w:r w:rsidR="00237A0D" w:rsidRPr="009122F0">
        <w:rPr>
          <w:rFonts w:cs="Traditional Arabic"/>
        </w:rPr>
        <w:t xml:space="preserve">Hiç </w:t>
      </w:r>
      <w:r w:rsidR="00237A0D" w:rsidRPr="009122F0">
        <w:rPr>
          <w:rFonts w:cs="Traditional Arabic"/>
        </w:rPr>
        <w:lastRenderedPageBreak/>
        <w:t>kimse sömürgecilerin istediği düşmanlık ve fitnenin icadına katkıda bulu</w:t>
      </w:r>
      <w:r w:rsidR="00237A0D" w:rsidRPr="009122F0">
        <w:rPr>
          <w:rFonts w:cs="Traditional Arabic"/>
        </w:rPr>
        <w:t>n</w:t>
      </w:r>
      <w:r w:rsidR="00237A0D" w:rsidRPr="009122F0">
        <w:rPr>
          <w:rFonts w:cs="Traditional Arabic"/>
        </w:rPr>
        <w:t>mamalı ve buna alet olmamalıdır</w:t>
      </w:r>
      <w:r w:rsidR="00566A53" w:rsidRPr="009122F0">
        <w:rPr>
          <w:rFonts w:cs="Traditional Arabic"/>
        </w:rPr>
        <w:t xml:space="preserve">. </w:t>
      </w:r>
      <w:r w:rsidR="00237A0D" w:rsidRPr="009122F0">
        <w:rPr>
          <w:rStyle w:val="FootnoteReference"/>
          <w:rFonts w:cs="Traditional Arabic"/>
        </w:rPr>
        <w:footnoteReference w:id="845"/>
      </w:r>
    </w:p>
    <w:p w:rsidR="00237A0D" w:rsidRPr="009122F0" w:rsidRDefault="00237A0D" w:rsidP="00345F09">
      <w:pPr>
        <w:spacing w:line="300" w:lineRule="atLeast"/>
        <w:jc w:val="lowKashida"/>
        <w:rPr>
          <w:rFonts w:cs="Traditional Arabic"/>
        </w:rPr>
      </w:pPr>
      <w:r w:rsidRPr="009122F0">
        <w:rPr>
          <w:rFonts w:cs="Traditional Arabic"/>
        </w:rPr>
        <w:t xml:space="preserve">Bugün ben dünyanın dört bir </w:t>
      </w:r>
      <w:r w:rsidR="00783D07" w:rsidRPr="009122F0">
        <w:rPr>
          <w:rFonts w:cs="Traditional Arabic"/>
        </w:rPr>
        <w:t>ta</w:t>
      </w:r>
      <w:r w:rsidR="00783D07">
        <w:rPr>
          <w:rFonts w:cs="Traditional Arabic"/>
        </w:rPr>
        <w:t>r</w:t>
      </w:r>
      <w:r w:rsidR="00783D07" w:rsidRPr="009122F0">
        <w:rPr>
          <w:rFonts w:cs="Traditional Arabic"/>
        </w:rPr>
        <w:t>a</w:t>
      </w:r>
      <w:r w:rsidR="00783D07">
        <w:rPr>
          <w:rFonts w:cs="Traditional Arabic"/>
        </w:rPr>
        <w:t>f</w:t>
      </w:r>
      <w:r w:rsidR="00783D07" w:rsidRPr="009122F0">
        <w:rPr>
          <w:rFonts w:cs="Traditional Arabic"/>
        </w:rPr>
        <w:t>ından</w:t>
      </w:r>
      <w:r w:rsidRPr="009122F0">
        <w:rPr>
          <w:rFonts w:cs="Traditional Arabic"/>
        </w:rPr>
        <w:t xml:space="preserve"> haberdar bulunmaktayım</w:t>
      </w:r>
      <w:r w:rsidR="00566A53" w:rsidRPr="009122F0">
        <w:rPr>
          <w:rFonts w:cs="Traditional Arabic"/>
        </w:rPr>
        <w:t xml:space="preserve">. </w:t>
      </w:r>
      <w:r w:rsidRPr="009122F0">
        <w:rPr>
          <w:rFonts w:cs="Traditional Arabic"/>
        </w:rPr>
        <w:t xml:space="preserve">Geçen asırlar boyunca dünyadaki </w:t>
      </w:r>
      <w:r w:rsidR="00783D07" w:rsidRPr="009122F0">
        <w:rPr>
          <w:rFonts w:cs="Traditional Arabic"/>
        </w:rPr>
        <w:t>sömürgeci</w:t>
      </w:r>
      <w:r w:rsidRPr="009122F0">
        <w:rPr>
          <w:rFonts w:cs="Traditional Arabic"/>
        </w:rPr>
        <w:t xml:space="preserve"> eller </w:t>
      </w:r>
      <w:r w:rsidR="00774111">
        <w:rPr>
          <w:rFonts w:cs="Traditional Arabic"/>
        </w:rPr>
        <w:t>Ş</w:t>
      </w:r>
      <w:r w:rsidRPr="009122F0">
        <w:rPr>
          <w:rFonts w:cs="Traditional Arabic"/>
        </w:rPr>
        <w:t>ia ve Sünniler arasında ihtilaf</w:t>
      </w:r>
      <w:r w:rsidR="00774111">
        <w:rPr>
          <w:rFonts w:cs="Traditional Arabic"/>
        </w:rPr>
        <w:t xml:space="preserve"> çıkarmaya çalışmışlardır ve bu</w:t>
      </w:r>
      <w:r w:rsidRPr="009122F0">
        <w:rPr>
          <w:rFonts w:cs="Traditional Arabic"/>
        </w:rPr>
        <w:t xml:space="preserve">gün de onlar </w:t>
      </w:r>
      <w:r w:rsidR="00774111">
        <w:rPr>
          <w:rFonts w:cs="Traditional Arabic"/>
        </w:rPr>
        <w:t>Ş</w:t>
      </w:r>
      <w:r w:rsidRPr="009122F0">
        <w:rPr>
          <w:rFonts w:cs="Traditional Arabic"/>
        </w:rPr>
        <w:t>ia ve Sünni arasında kin</w:t>
      </w:r>
      <w:r w:rsidR="00566A53" w:rsidRPr="009122F0">
        <w:rPr>
          <w:rFonts w:cs="Traditional Arabic"/>
        </w:rPr>
        <w:t xml:space="preserve">, </w:t>
      </w:r>
      <w:r w:rsidRPr="009122F0">
        <w:rPr>
          <w:rFonts w:cs="Traditional Arabic"/>
        </w:rPr>
        <w:t xml:space="preserve">kardeş </w:t>
      </w:r>
      <w:r w:rsidR="00783D07" w:rsidRPr="009122F0">
        <w:rPr>
          <w:rFonts w:cs="Traditional Arabic"/>
        </w:rPr>
        <w:t>katliamı</w:t>
      </w:r>
      <w:r w:rsidRPr="009122F0">
        <w:rPr>
          <w:rFonts w:cs="Traditional Arabic"/>
        </w:rPr>
        <w:t xml:space="preserve"> ve ihtilaf icat etmek için çalışmaktadırlar</w:t>
      </w:r>
      <w:r w:rsidR="00566A53" w:rsidRPr="009122F0">
        <w:rPr>
          <w:rFonts w:cs="Traditional Arabic"/>
        </w:rPr>
        <w:t xml:space="preserve">. </w:t>
      </w:r>
      <w:r w:rsidRPr="009122F0">
        <w:rPr>
          <w:rFonts w:cs="Traditional Arabic"/>
        </w:rPr>
        <w:t>Siz akıl sahibi halk ise buna büyük dikkat göstermelisiniz</w:t>
      </w:r>
      <w:r w:rsidR="00566A53" w:rsidRPr="009122F0">
        <w:rPr>
          <w:rFonts w:cs="Traditional Arabic"/>
        </w:rPr>
        <w:t xml:space="preserve">. </w:t>
      </w:r>
      <w:r w:rsidRPr="009122F0">
        <w:rPr>
          <w:rFonts w:cs="Traditional Arabic"/>
        </w:rPr>
        <w:t>Bir takım cahil kimseler</w:t>
      </w:r>
      <w:r w:rsidR="00774111">
        <w:rPr>
          <w:rFonts w:cs="Traditional Arabic"/>
        </w:rPr>
        <w:t>,</w:t>
      </w:r>
      <w:r w:rsidRPr="009122F0">
        <w:rPr>
          <w:rFonts w:cs="Traditional Arabic"/>
        </w:rPr>
        <w:t xml:space="preserve"> </w:t>
      </w:r>
      <w:r w:rsidR="00783D07" w:rsidRPr="009122F0">
        <w:rPr>
          <w:rFonts w:cs="Traditional Arabic"/>
        </w:rPr>
        <w:t>ihtilaf</w:t>
      </w:r>
      <w:r w:rsidRPr="009122F0">
        <w:rPr>
          <w:rFonts w:cs="Traditional Arabic"/>
        </w:rPr>
        <w:t xml:space="preserve"> icat etmenin kendi mezheplerinin </w:t>
      </w:r>
      <w:r w:rsidR="00783D07" w:rsidRPr="009122F0">
        <w:rPr>
          <w:rFonts w:cs="Traditional Arabic"/>
        </w:rPr>
        <w:t>menfaatine</w:t>
      </w:r>
      <w:r w:rsidRPr="009122F0">
        <w:rPr>
          <w:rFonts w:cs="Traditional Arabic"/>
        </w:rPr>
        <w:t xml:space="preserve"> olduğunu hayal edebilirler</w:t>
      </w:r>
      <w:r w:rsidR="00566A53" w:rsidRPr="009122F0">
        <w:rPr>
          <w:rFonts w:cs="Traditional Arabic"/>
        </w:rPr>
        <w:t xml:space="preserve">. </w:t>
      </w:r>
      <w:r w:rsidRPr="009122F0">
        <w:rPr>
          <w:rFonts w:cs="Traditional Arabic"/>
        </w:rPr>
        <w:t>Oysa bu kimseler mutlaka yanlışlık yapıyorlar</w:t>
      </w:r>
      <w:r w:rsidR="00566A53" w:rsidRPr="009122F0">
        <w:rPr>
          <w:rFonts w:cs="Traditional Arabic"/>
        </w:rPr>
        <w:t xml:space="preserve">. </w:t>
      </w:r>
      <w:r w:rsidRPr="009122F0">
        <w:rPr>
          <w:rFonts w:cs="Traditional Arabic"/>
        </w:rPr>
        <w:t>Herkes hangi mezhebe sahip olursa olsun kendi inanç ve değerlerine saygı göstermelidir</w:t>
      </w:r>
      <w:r w:rsidR="00566A53" w:rsidRPr="009122F0">
        <w:rPr>
          <w:rFonts w:cs="Traditional Arabic"/>
        </w:rPr>
        <w:t xml:space="preserve">. </w:t>
      </w:r>
      <w:r w:rsidRPr="009122F0">
        <w:rPr>
          <w:rFonts w:cs="Traditional Arabic"/>
        </w:rPr>
        <w:t>Bu kendi hakkıdır</w:t>
      </w:r>
      <w:r w:rsidR="00566A53" w:rsidRPr="009122F0">
        <w:rPr>
          <w:rFonts w:cs="Traditional Arabic"/>
        </w:rPr>
        <w:t xml:space="preserve">. </w:t>
      </w:r>
      <w:r w:rsidRPr="009122F0">
        <w:rPr>
          <w:rFonts w:cs="Traditional Arabic"/>
        </w:rPr>
        <w:t>Ama bu saygı göstermek başka bir topluluğun değerlerine ihanette bulunmak ile iç içe olmamalıdır</w:t>
      </w:r>
      <w:r w:rsidR="00566A53" w:rsidRPr="009122F0">
        <w:rPr>
          <w:rFonts w:cs="Traditional Arabic"/>
        </w:rPr>
        <w:t xml:space="preserve">. </w:t>
      </w:r>
      <w:r w:rsidRPr="009122F0">
        <w:rPr>
          <w:rFonts w:cs="Traditional Arabic"/>
        </w:rPr>
        <w:t>Onlar ile inançlar hususunda ihtilafa düşmemelidir</w:t>
      </w:r>
      <w:r w:rsidR="00566A53" w:rsidRPr="009122F0">
        <w:rPr>
          <w:rFonts w:cs="Traditional Arabic"/>
        </w:rPr>
        <w:t xml:space="preserve">. </w:t>
      </w:r>
      <w:r w:rsidRPr="009122F0">
        <w:rPr>
          <w:rFonts w:cs="Traditional Arabic"/>
        </w:rPr>
        <w:t xml:space="preserve">Biz ittifak halinde bir tek </w:t>
      </w:r>
      <w:r w:rsidR="00783D07">
        <w:rPr>
          <w:rFonts w:cs="Traditional Arabic"/>
        </w:rPr>
        <w:t>İslam</w:t>
      </w:r>
      <w:r w:rsidR="00783D07" w:rsidRPr="009122F0">
        <w:rPr>
          <w:rFonts w:cs="Traditional Arabic"/>
        </w:rPr>
        <w:t>'a</w:t>
      </w:r>
      <w:r w:rsidR="00566A53" w:rsidRPr="009122F0">
        <w:rPr>
          <w:rFonts w:cs="Traditional Arabic"/>
        </w:rPr>
        <w:t xml:space="preserve">, </w:t>
      </w:r>
      <w:r w:rsidRPr="009122F0">
        <w:rPr>
          <w:rFonts w:cs="Traditional Arabic"/>
        </w:rPr>
        <w:t xml:space="preserve">bir tek </w:t>
      </w:r>
      <w:r w:rsidR="00783D07">
        <w:rPr>
          <w:rFonts w:cs="Traditional Arabic"/>
        </w:rPr>
        <w:t>K</w:t>
      </w:r>
      <w:r w:rsidR="00783D07" w:rsidRPr="009122F0">
        <w:rPr>
          <w:rFonts w:cs="Traditional Arabic"/>
        </w:rPr>
        <w:t>âbe'ye</w:t>
      </w:r>
      <w:r w:rsidR="00566A53" w:rsidRPr="009122F0">
        <w:rPr>
          <w:rFonts w:cs="Traditional Arabic"/>
        </w:rPr>
        <w:t xml:space="preserve">, </w:t>
      </w:r>
      <w:r w:rsidRPr="009122F0">
        <w:rPr>
          <w:rFonts w:cs="Traditional Arabic"/>
        </w:rPr>
        <w:t xml:space="preserve">bir tek </w:t>
      </w:r>
      <w:r w:rsidR="00774111">
        <w:rPr>
          <w:rFonts w:cs="Traditional Arabic"/>
        </w:rPr>
        <w:t>P</w:t>
      </w:r>
      <w:r w:rsidRPr="009122F0">
        <w:rPr>
          <w:rFonts w:cs="Traditional Arabic"/>
        </w:rPr>
        <w:t>eygamber</w:t>
      </w:r>
      <w:r w:rsidR="00774111">
        <w:rPr>
          <w:rFonts w:cs="Traditional Arabic"/>
        </w:rPr>
        <w:t>'</w:t>
      </w:r>
      <w:r w:rsidRPr="009122F0">
        <w:rPr>
          <w:rFonts w:cs="Traditional Arabic"/>
        </w:rPr>
        <w:t>e</w:t>
      </w:r>
      <w:r w:rsidR="00566A53" w:rsidRPr="009122F0">
        <w:rPr>
          <w:rFonts w:cs="Traditional Arabic"/>
        </w:rPr>
        <w:t xml:space="preserve">, </w:t>
      </w:r>
      <w:r w:rsidRPr="009122F0">
        <w:rPr>
          <w:rFonts w:cs="Traditional Arabic"/>
        </w:rPr>
        <w:t>bir tek namaza</w:t>
      </w:r>
      <w:r w:rsidR="00566A53" w:rsidRPr="009122F0">
        <w:rPr>
          <w:rFonts w:cs="Traditional Arabic"/>
        </w:rPr>
        <w:t xml:space="preserve">, </w:t>
      </w:r>
      <w:r w:rsidRPr="009122F0">
        <w:rPr>
          <w:rFonts w:cs="Traditional Arabic"/>
        </w:rPr>
        <w:t>bir tek hacca</w:t>
      </w:r>
      <w:r w:rsidR="00566A53" w:rsidRPr="009122F0">
        <w:rPr>
          <w:rFonts w:cs="Traditional Arabic"/>
        </w:rPr>
        <w:t xml:space="preserve">, </w:t>
      </w:r>
      <w:r w:rsidRPr="009122F0">
        <w:rPr>
          <w:rFonts w:cs="Traditional Arabic"/>
        </w:rPr>
        <w:t>bir tek cihada ve bir tek şeriata inanmakta ve amel etmekteyiz</w:t>
      </w:r>
      <w:r w:rsidR="00566A53" w:rsidRPr="009122F0">
        <w:rPr>
          <w:rFonts w:cs="Traditional Arabic"/>
        </w:rPr>
        <w:t xml:space="preserve">. </w:t>
      </w:r>
      <w:r w:rsidRPr="009122F0">
        <w:rPr>
          <w:rFonts w:cs="Traditional Arabic"/>
        </w:rPr>
        <w:t xml:space="preserve">Hiç şüphesiz ihtilaf hususları </w:t>
      </w:r>
      <w:r w:rsidR="00A72C24">
        <w:rPr>
          <w:rFonts w:cs="Traditional Arabic"/>
        </w:rPr>
        <w:t xml:space="preserve">da </w:t>
      </w:r>
      <w:r w:rsidRPr="009122F0">
        <w:rPr>
          <w:rFonts w:cs="Traditional Arabic"/>
        </w:rPr>
        <w:t>gerektiğinde vahdet hususlarından ve ittifak konularından daha az bulunmaktadır</w:t>
      </w:r>
      <w:r w:rsidR="00566A53" w:rsidRPr="009122F0">
        <w:rPr>
          <w:rFonts w:cs="Traditional Arabic"/>
        </w:rPr>
        <w:t xml:space="preserve">. </w:t>
      </w:r>
      <w:r w:rsidRPr="009122F0">
        <w:rPr>
          <w:rFonts w:cs="Traditional Arabic"/>
        </w:rPr>
        <w:t xml:space="preserve">İslam düşmanları </w:t>
      </w:r>
      <w:r w:rsidR="00A72C24">
        <w:rPr>
          <w:rFonts w:cs="Traditional Arabic"/>
        </w:rPr>
        <w:t>Ş</w:t>
      </w:r>
      <w:r w:rsidRPr="009122F0">
        <w:rPr>
          <w:rFonts w:cs="Traditional Arabic"/>
        </w:rPr>
        <w:t xml:space="preserve">ia ve Sünni arasında sadece </w:t>
      </w:r>
      <w:r w:rsidR="00783D07" w:rsidRPr="009122F0">
        <w:rPr>
          <w:rFonts w:cs="Traditional Arabic"/>
        </w:rPr>
        <w:t>İran</w:t>
      </w:r>
      <w:r w:rsidR="00783D07">
        <w:rPr>
          <w:rFonts w:cs="Traditional Arabic"/>
        </w:rPr>
        <w:t>'</w:t>
      </w:r>
      <w:r w:rsidR="00783D07" w:rsidRPr="009122F0">
        <w:rPr>
          <w:rFonts w:cs="Traditional Arabic"/>
        </w:rPr>
        <w:t>da</w:t>
      </w:r>
      <w:r w:rsidRPr="009122F0">
        <w:rPr>
          <w:rFonts w:cs="Traditional Arabic"/>
        </w:rPr>
        <w:t xml:space="preserve"> değil</w:t>
      </w:r>
      <w:r w:rsidR="00A72C24">
        <w:rPr>
          <w:rFonts w:cs="Traditional Arabic"/>
        </w:rPr>
        <w:t>,</w:t>
      </w:r>
      <w:r w:rsidRPr="009122F0">
        <w:rPr>
          <w:rFonts w:cs="Traditional Arabic"/>
        </w:rPr>
        <w:t xml:space="preserve"> bütün bir İslam dünyasında ihtilaf çıkarmaya çalışmaktadırlar</w:t>
      </w:r>
      <w:r w:rsidR="00566A53" w:rsidRPr="009122F0">
        <w:rPr>
          <w:rFonts w:cs="Traditional Arabic"/>
        </w:rPr>
        <w:t xml:space="preserve">. </w:t>
      </w:r>
      <w:r w:rsidRPr="009122F0">
        <w:rPr>
          <w:rFonts w:cs="Traditional Arabic"/>
        </w:rPr>
        <w:t>Ben haber aldığım üzere onlar bu konuda büyük bir çaba göstermektedirler</w:t>
      </w:r>
      <w:r w:rsidR="00566A53" w:rsidRPr="009122F0">
        <w:rPr>
          <w:rFonts w:cs="Traditional Arabic"/>
        </w:rPr>
        <w:t xml:space="preserve">. </w:t>
      </w:r>
      <w:r w:rsidRPr="009122F0">
        <w:rPr>
          <w:rFonts w:cs="Traditional Arabic"/>
        </w:rPr>
        <w:t xml:space="preserve">Hiç şüphesiz Müslüman kardeşlerin görüş ittifakı ve </w:t>
      </w:r>
      <w:r w:rsidR="00410813">
        <w:rPr>
          <w:rFonts w:cs="Traditional Arabic"/>
        </w:rPr>
        <w:t>İslam'ı</w:t>
      </w:r>
      <w:r w:rsidRPr="009122F0">
        <w:rPr>
          <w:rFonts w:cs="Traditional Arabic"/>
        </w:rPr>
        <w:t xml:space="preserve"> ve İslam nizamını savunma hususundaki birliktelikleri</w:t>
      </w:r>
      <w:r w:rsidR="00A72C24">
        <w:rPr>
          <w:rFonts w:cs="Traditional Arabic"/>
        </w:rPr>
        <w:t>;</w:t>
      </w:r>
      <w:r w:rsidRPr="009122F0">
        <w:rPr>
          <w:rFonts w:cs="Traditional Arabic"/>
        </w:rPr>
        <w:t xml:space="preserve"> bu millete</w:t>
      </w:r>
      <w:r w:rsidR="00566A53" w:rsidRPr="009122F0">
        <w:rPr>
          <w:rFonts w:cs="Traditional Arabic"/>
        </w:rPr>
        <w:t xml:space="preserve">, </w:t>
      </w:r>
      <w:r w:rsidRPr="009122F0">
        <w:rPr>
          <w:rFonts w:cs="Traditional Arabic"/>
        </w:rPr>
        <w:t>bu düzene ve bu ülkeye güç verecektir</w:t>
      </w:r>
      <w:r w:rsidR="00566A53" w:rsidRPr="009122F0">
        <w:rPr>
          <w:rFonts w:cs="Traditional Arabic"/>
        </w:rPr>
        <w:t xml:space="preserve">. </w:t>
      </w:r>
      <w:r w:rsidRPr="009122F0">
        <w:rPr>
          <w:rFonts w:cs="Traditional Arabic"/>
        </w:rPr>
        <w:t xml:space="preserve">İşte bugüne kadar da bunu </w:t>
      </w:r>
      <w:r w:rsidR="00783D07" w:rsidRPr="009122F0">
        <w:rPr>
          <w:rFonts w:cs="Traditional Arabic"/>
        </w:rPr>
        <w:t>tespit</w:t>
      </w:r>
      <w:r w:rsidRPr="009122F0">
        <w:rPr>
          <w:rFonts w:cs="Traditional Arabic"/>
        </w:rPr>
        <w:t xml:space="preserve"> etmiş bulunmaktadırlar</w:t>
      </w:r>
      <w:r w:rsidR="00566A53" w:rsidRPr="009122F0">
        <w:rPr>
          <w:rFonts w:cs="Traditional Arabic"/>
        </w:rPr>
        <w:t xml:space="preserve">. </w:t>
      </w:r>
      <w:r w:rsidRPr="009122F0">
        <w:rPr>
          <w:rStyle w:val="FootnoteReference"/>
          <w:rFonts w:cs="Traditional Arabic"/>
        </w:rPr>
        <w:footnoteReference w:id="846"/>
      </w:r>
      <w:r w:rsidRPr="009122F0">
        <w:rPr>
          <w:rFonts w:cs="Traditional Arabic"/>
        </w:rPr>
        <w:t xml:space="preserve"> </w:t>
      </w:r>
    </w:p>
    <w:p w:rsidR="00237A0D" w:rsidRPr="009122F0" w:rsidRDefault="00B52708" w:rsidP="00345F09">
      <w:pPr>
        <w:spacing w:line="300" w:lineRule="atLeast"/>
        <w:jc w:val="lowKashida"/>
        <w:rPr>
          <w:rFonts w:cs="Traditional Arabic"/>
        </w:rPr>
      </w:pPr>
      <w:r w:rsidRPr="009122F0">
        <w:rPr>
          <w:rFonts w:cs="Traditional Arabic"/>
        </w:rPr>
        <w:t xml:space="preserve">Biliniz ki </w:t>
      </w:r>
      <w:r>
        <w:rPr>
          <w:rFonts w:cs="Traditional Arabic"/>
        </w:rPr>
        <w:t>Ş</w:t>
      </w:r>
      <w:r w:rsidRPr="009122F0">
        <w:rPr>
          <w:rFonts w:cs="Traditional Arabic"/>
        </w:rPr>
        <w:t>ia</w:t>
      </w:r>
      <w:r>
        <w:rPr>
          <w:rFonts w:cs="Traditional Arabic"/>
        </w:rPr>
        <w:t>'</w:t>
      </w:r>
      <w:r w:rsidRPr="009122F0">
        <w:rPr>
          <w:rFonts w:cs="Traditional Arabic"/>
        </w:rPr>
        <w:t xml:space="preserve">yı Sünni ve </w:t>
      </w:r>
      <w:r>
        <w:rPr>
          <w:rFonts w:cs="Traditional Arabic"/>
        </w:rPr>
        <w:t>S</w:t>
      </w:r>
      <w:r w:rsidRPr="009122F0">
        <w:rPr>
          <w:rFonts w:cs="Traditional Arabic"/>
        </w:rPr>
        <w:t>ünni</w:t>
      </w:r>
      <w:r>
        <w:rPr>
          <w:rFonts w:cs="Traditional Arabic"/>
        </w:rPr>
        <w:t>'</w:t>
      </w:r>
      <w:r w:rsidRPr="009122F0">
        <w:rPr>
          <w:rFonts w:cs="Traditional Arabic"/>
        </w:rPr>
        <w:t xml:space="preserve">yi </w:t>
      </w:r>
      <w:r>
        <w:rPr>
          <w:rFonts w:cs="Traditional Arabic"/>
        </w:rPr>
        <w:t>Şia aleyhine tahrik edenler ne Ş</w:t>
      </w:r>
      <w:r w:rsidRPr="009122F0">
        <w:rPr>
          <w:rFonts w:cs="Traditional Arabic"/>
        </w:rPr>
        <w:t>ia</w:t>
      </w:r>
      <w:r>
        <w:rPr>
          <w:rFonts w:cs="Traditional Arabic"/>
        </w:rPr>
        <w:t>'yı sevmektedir</w:t>
      </w:r>
      <w:r w:rsidRPr="009122F0">
        <w:rPr>
          <w:rFonts w:cs="Traditional Arabic"/>
        </w:rPr>
        <w:t xml:space="preserve">ler ve ne de </w:t>
      </w:r>
      <w:r>
        <w:rPr>
          <w:rFonts w:cs="Traditional Arabic"/>
        </w:rPr>
        <w:t>S</w:t>
      </w:r>
      <w:r w:rsidRPr="009122F0">
        <w:rPr>
          <w:rFonts w:cs="Traditional Arabic"/>
        </w:rPr>
        <w:t>ünni</w:t>
      </w:r>
      <w:r>
        <w:rPr>
          <w:rFonts w:cs="Traditional Arabic"/>
        </w:rPr>
        <w:t>'</w:t>
      </w:r>
      <w:r w:rsidRPr="009122F0">
        <w:rPr>
          <w:rFonts w:cs="Traditional Arabic"/>
        </w:rPr>
        <w:t xml:space="preserve">yi. </w:t>
      </w:r>
      <w:r w:rsidR="00237A0D" w:rsidRPr="009122F0">
        <w:rPr>
          <w:rFonts w:cs="Traditional Arabic"/>
        </w:rPr>
        <w:t xml:space="preserve">Onlar </w:t>
      </w:r>
      <w:r w:rsidR="00DF5F10">
        <w:rPr>
          <w:rFonts w:cs="Traditional Arabic"/>
        </w:rPr>
        <w:t>İslam'ın</w:t>
      </w:r>
      <w:r w:rsidR="00237A0D" w:rsidRPr="009122F0">
        <w:rPr>
          <w:rFonts w:cs="Traditional Arabic"/>
        </w:rPr>
        <w:t xml:space="preserve"> aslına düşman kimselerdir</w:t>
      </w:r>
      <w:r w:rsidR="00566A53" w:rsidRPr="009122F0">
        <w:rPr>
          <w:rFonts w:cs="Traditional Arabic"/>
        </w:rPr>
        <w:t xml:space="preserve">. </w:t>
      </w:r>
      <w:r w:rsidR="002A6A57" w:rsidRPr="002A6A57">
        <w:rPr>
          <w:rFonts w:cs="Traditional Arabic"/>
          <w:b/>
          <w:bCs/>
          <w:rtl/>
        </w:rPr>
        <w:t>رُحَمَاء بَيْنَهُمْ</w:t>
      </w:r>
      <w:r w:rsidR="002A6A57" w:rsidRPr="002A6A57">
        <w:rPr>
          <w:rFonts w:cs="Traditional Arabic"/>
          <w:b/>
          <w:bCs/>
        </w:rPr>
        <w:t xml:space="preserve"> </w:t>
      </w:r>
      <w:r w:rsidR="002A6A57">
        <w:rPr>
          <w:rFonts w:cs="Traditional Arabic"/>
          <w:b/>
          <w:bCs/>
        </w:rPr>
        <w:t>"</w:t>
      </w:r>
      <w:r w:rsidR="002A6A57" w:rsidRPr="002A6A57">
        <w:rPr>
          <w:rFonts w:cs="Traditional Arabic"/>
          <w:b/>
          <w:bCs/>
        </w:rPr>
        <w:t>birbirlerine karşı da merhametlidirler</w:t>
      </w:r>
      <w:r w:rsidR="002A6A57">
        <w:rPr>
          <w:rFonts w:cs="Traditional Arabic"/>
          <w:b/>
          <w:bCs/>
        </w:rPr>
        <w:t>"</w:t>
      </w:r>
      <w:r w:rsidR="00237A0D" w:rsidRPr="009122F0">
        <w:rPr>
          <w:rStyle w:val="FootnoteReference"/>
          <w:rFonts w:cs="Traditional Arabic"/>
        </w:rPr>
        <w:footnoteReference w:id="847"/>
      </w:r>
      <w:r w:rsidR="00237A0D" w:rsidRPr="009122F0">
        <w:rPr>
          <w:rFonts w:cs="Traditional Arabic"/>
        </w:rPr>
        <w:t xml:space="preserve"> </w:t>
      </w:r>
      <w:r w:rsidR="00A72C24">
        <w:rPr>
          <w:rFonts w:cs="Traditional Arabic"/>
        </w:rPr>
        <w:t>Y</w:t>
      </w:r>
      <w:r w:rsidR="00237A0D" w:rsidRPr="009122F0">
        <w:rPr>
          <w:rFonts w:cs="Traditional Arabic"/>
        </w:rPr>
        <w:t>ani Müslüman kardeşler kendi aralarında rahmet ve merhamet sahibidirler</w:t>
      </w:r>
      <w:r w:rsidR="00566A53" w:rsidRPr="009122F0">
        <w:rPr>
          <w:rFonts w:cs="Traditional Arabic"/>
        </w:rPr>
        <w:t xml:space="preserve">. </w:t>
      </w:r>
      <w:r w:rsidR="00237A0D" w:rsidRPr="009122F0">
        <w:rPr>
          <w:rFonts w:cs="Traditional Arabic"/>
        </w:rPr>
        <w:t>Düşmanlar iki taraftan büyük bir çaba göstermektedirler</w:t>
      </w:r>
      <w:r w:rsidR="00566A53" w:rsidRPr="009122F0">
        <w:rPr>
          <w:rFonts w:cs="Traditional Arabic"/>
        </w:rPr>
        <w:t xml:space="preserve">: </w:t>
      </w:r>
      <w:r w:rsidR="00A72C24">
        <w:rPr>
          <w:rFonts w:cs="Traditional Arabic"/>
        </w:rPr>
        <w:t>B</w:t>
      </w:r>
      <w:r w:rsidR="00237A0D" w:rsidRPr="009122F0">
        <w:rPr>
          <w:rFonts w:cs="Traditional Arabic"/>
        </w:rPr>
        <w:t xml:space="preserve">ir </w:t>
      </w:r>
      <w:r w:rsidRPr="009122F0">
        <w:rPr>
          <w:rFonts w:cs="Traditional Arabic"/>
        </w:rPr>
        <w:t>taraftan</w:t>
      </w:r>
      <w:r w:rsidR="00237A0D" w:rsidRPr="009122F0">
        <w:rPr>
          <w:rFonts w:cs="Traditional Arabic"/>
        </w:rPr>
        <w:t xml:space="preserve"> aşırı gitmeyi ve Nasibi olmayı (</w:t>
      </w:r>
      <w:r w:rsidR="006D664C" w:rsidRPr="006D664C">
        <w:rPr>
          <w:rFonts w:cs="Traditional Arabic"/>
        </w:rPr>
        <w:t xml:space="preserve">Hz. Ali´ye ve evladına düşmanlık </w:t>
      </w:r>
      <w:r w:rsidR="006D664C">
        <w:rPr>
          <w:rFonts w:cs="Traditional Arabic"/>
        </w:rPr>
        <w:t>etmeyi</w:t>
      </w:r>
      <w:r w:rsidR="00566A53" w:rsidRPr="009122F0">
        <w:rPr>
          <w:rFonts w:cs="Traditional Arabic"/>
        </w:rPr>
        <w:t xml:space="preserve">) </w:t>
      </w:r>
      <w:r w:rsidR="00237A0D" w:rsidRPr="009122F0">
        <w:rPr>
          <w:rFonts w:cs="Traditional Arabic"/>
        </w:rPr>
        <w:t>yaymakta</w:t>
      </w:r>
      <w:r w:rsidR="00566A53" w:rsidRPr="009122F0">
        <w:rPr>
          <w:rFonts w:cs="Traditional Arabic"/>
        </w:rPr>
        <w:t xml:space="preserve">, </w:t>
      </w:r>
      <w:r w:rsidR="00237A0D" w:rsidRPr="009122F0">
        <w:rPr>
          <w:rFonts w:cs="Traditional Arabic"/>
        </w:rPr>
        <w:t xml:space="preserve">ve </w:t>
      </w:r>
      <w:r w:rsidR="00A72C24">
        <w:rPr>
          <w:rFonts w:cs="Traditional Arabic"/>
        </w:rPr>
        <w:t>Ş</w:t>
      </w:r>
      <w:r w:rsidR="00237A0D" w:rsidRPr="009122F0">
        <w:rPr>
          <w:rFonts w:cs="Traditional Arabic"/>
        </w:rPr>
        <w:t>ia</w:t>
      </w:r>
      <w:r w:rsidR="00A72C24">
        <w:rPr>
          <w:rFonts w:cs="Traditional Arabic"/>
        </w:rPr>
        <w:t>'</w:t>
      </w:r>
      <w:r w:rsidR="00237A0D" w:rsidRPr="009122F0">
        <w:rPr>
          <w:rFonts w:cs="Traditional Arabic"/>
        </w:rPr>
        <w:t xml:space="preserve">yı Sünnilerin gözünde </w:t>
      </w:r>
      <w:r w:rsidRPr="009122F0">
        <w:rPr>
          <w:rFonts w:cs="Traditional Arabic"/>
        </w:rPr>
        <w:t>hakiki bir</w:t>
      </w:r>
      <w:r w:rsidR="00237A0D" w:rsidRPr="009122F0">
        <w:rPr>
          <w:rFonts w:cs="Traditional Arabic"/>
        </w:rPr>
        <w:t xml:space="preserve"> </w:t>
      </w:r>
      <w:r w:rsidR="00237A0D" w:rsidRPr="009122F0">
        <w:rPr>
          <w:rFonts w:cs="Traditional Arabic"/>
        </w:rPr>
        <w:lastRenderedPageBreak/>
        <w:t>düşman olarak tanıtmaktadır</w:t>
      </w:r>
      <w:r w:rsidR="00566A53" w:rsidRPr="009122F0">
        <w:rPr>
          <w:rFonts w:cs="Traditional Arabic"/>
        </w:rPr>
        <w:t xml:space="preserve">. </w:t>
      </w:r>
      <w:r w:rsidR="00237A0D" w:rsidRPr="009122F0">
        <w:rPr>
          <w:rFonts w:cs="Traditional Arabic"/>
        </w:rPr>
        <w:t>Bazı yobazlar da ne yazık ki bunlara inanmaktadırlar</w:t>
      </w:r>
      <w:r w:rsidR="00566A53" w:rsidRPr="009122F0">
        <w:rPr>
          <w:rFonts w:cs="Traditional Arabic"/>
        </w:rPr>
        <w:t xml:space="preserve">. </w:t>
      </w:r>
      <w:r w:rsidRPr="009122F0">
        <w:rPr>
          <w:rFonts w:cs="Traditional Arabic"/>
        </w:rPr>
        <w:t xml:space="preserve">Öte yandan da </w:t>
      </w:r>
      <w:r w:rsidR="00A72C24">
        <w:rPr>
          <w:rFonts w:cs="Traditional Arabic"/>
        </w:rPr>
        <w:t>Ş</w:t>
      </w:r>
      <w:r w:rsidRPr="009122F0">
        <w:rPr>
          <w:rFonts w:cs="Traditional Arabic"/>
        </w:rPr>
        <w:t>ia</w:t>
      </w:r>
      <w:r w:rsidR="00A72C24">
        <w:rPr>
          <w:rFonts w:cs="Traditional Arabic"/>
        </w:rPr>
        <w:t>'</w:t>
      </w:r>
      <w:r w:rsidRPr="009122F0">
        <w:rPr>
          <w:rFonts w:cs="Traditional Arabic"/>
        </w:rPr>
        <w:t>yı Sünni Müslümanların değ</w:t>
      </w:r>
      <w:r>
        <w:rPr>
          <w:rFonts w:cs="Traditional Arabic"/>
        </w:rPr>
        <w:t>e</w:t>
      </w:r>
      <w:r w:rsidRPr="009122F0">
        <w:rPr>
          <w:rFonts w:cs="Traditional Arabic"/>
        </w:rPr>
        <w:t>r</w:t>
      </w:r>
      <w:r>
        <w:rPr>
          <w:rFonts w:cs="Traditional Arabic"/>
        </w:rPr>
        <w:t>lerin</w:t>
      </w:r>
      <w:r w:rsidRPr="009122F0">
        <w:rPr>
          <w:rFonts w:cs="Traditional Arabic"/>
        </w:rPr>
        <w:t>e ve kut</w:t>
      </w:r>
      <w:r>
        <w:rPr>
          <w:rFonts w:cs="Traditional Arabic"/>
        </w:rPr>
        <w:t>s</w:t>
      </w:r>
      <w:r w:rsidRPr="009122F0">
        <w:rPr>
          <w:rFonts w:cs="Traditional Arabic"/>
        </w:rPr>
        <w:t xml:space="preserve">allarına saldırıda bulunmaya zorlamaktadırlar. </w:t>
      </w:r>
      <w:r w:rsidR="00237A0D" w:rsidRPr="009122F0">
        <w:rPr>
          <w:rFonts w:cs="Traditional Arabic"/>
        </w:rPr>
        <w:t xml:space="preserve">Düşmanın komplosu bu iki mektebi bir biri karşısında ve </w:t>
      </w:r>
      <w:r w:rsidRPr="009122F0">
        <w:rPr>
          <w:rFonts w:cs="Traditional Arabic"/>
        </w:rPr>
        <w:t>mukabilinde</w:t>
      </w:r>
      <w:r w:rsidR="00237A0D" w:rsidRPr="009122F0">
        <w:rPr>
          <w:rFonts w:cs="Traditional Arabic"/>
        </w:rPr>
        <w:t xml:space="preserve"> karar kılmasıdır</w:t>
      </w:r>
      <w:r w:rsidR="00566A53" w:rsidRPr="009122F0">
        <w:rPr>
          <w:rFonts w:cs="Traditional Arabic"/>
        </w:rPr>
        <w:t xml:space="preserve">. </w:t>
      </w:r>
      <w:r w:rsidR="00237A0D" w:rsidRPr="009122F0">
        <w:rPr>
          <w:rFonts w:cs="Traditional Arabic"/>
        </w:rPr>
        <w:t xml:space="preserve">Bu ihtilaf hiç </w:t>
      </w:r>
      <w:r w:rsidRPr="009122F0">
        <w:rPr>
          <w:rFonts w:cs="Traditional Arabic"/>
        </w:rPr>
        <w:t>şüphesiz</w:t>
      </w:r>
      <w:r w:rsidR="00E756E3">
        <w:rPr>
          <w:rFonts w:cs="Traditional Arabic"/>
        </w:rPr>
        <w:t xml:space="preserve"> bir milletin</w:t>
      </w:r>
      <w:r w:rsidR="00237A0D" w:rsidRPr="009122F0">
        <w:rPr>
          <w:rFonts w:cs="Traditional Arabic"/>
        </w:rPr>
        <w:t xml:space="preserve"> kimliğini ortadan kaldırmak ve olmaması gereken bir takım konuları ortaya atmak amacını gütmektedir</w:t>
      </w:r>
      <w:r w:rsidR="00566A53" w:rsidRPr="009122F0">
        <w:rPr>
          <w:rFonts w:cs="Traditional Arabic"/>
        </w:rPr>
        <w:t xml:space="preserve">. </w:t>
      </w:r>
      <w:r w:rsidR="00237A0D" w:rsidRPr="009122F0">
        <w:rPr>
          <w:rFonts w:cs="Traditional Arabic"/>
        </w:rPr>
        <w:t xml:space="preserve">Saygın </w:t>
      </w:r>
      <w:r w:rsidR="007951D9">
        <w:rPr>
          <w:rFonts w:cs="Traditional Arabic"/>
        </w:rPr>
        <w:t>Ş</w:t>
      </w:r>
      <w:r w:rsidRPr="009122F0">
        <w:rPr>
          <w:rFonts w:cs="Traditional Arabic"/>
        </w:rPr>
        <w:t>ia</w:t>
      </w:r>
      <w:r w:rsidR="00237A0D" w:rsidRPr="009122F0">
        <w:rPr>
          <w:rFonts w:cs="Traditional Arabic"/>
        </w:rPr>
        <w:t xml:space="preserve"> ve Sünni </w:t>
      </w:r>
      <w:r w:rsidRPr="009122F0">
        <w:rPr>
          <w:rFonts w:cs="Traditional Arabic"/>
        </w:rPr>
        <w:t>âlimlerine</w:t>
      </w:r>
      <w:r w:rsidR="00237A0D" w:rsidRPr="009122F0">
        <w:rPr>
          <w:rFonts w:cs="Traditional Arabic"/>
        </w:rPr>
        <w:t xml:space="preserve"> de defalarca söylediğim gibi sizler her zaman bi</w:t>
      </w:r>
      <w:r w:rsidR="00237A0D" w:rsidRPr="009122F0">
        <w:rPr>
          <w:rFonts w:cs="Traditional Arabic"/>
        </w:rPr>
        <w:t>r</w:t>
      </w:r>
      <w:r w:rsidR="00237A0D" w:rsidRPr="009122F0">
        <w:rPr>
          <w:rFonts w:cs="Traditional Arabic"/>
        </w:rPr>
        <w:t>lik ve beraberliği savunmalısınız</w:t>
      </w:r>
      <w:r w:rsidR="00566A53" w:rsidRPr="009122F0">
        <w:rPr>
          <w:rFonts w:cs="Traditional Arabic"/>
        </w:rPr>
        <w:t xml:space="preserve">. </w:t>
      </w:r>
      <w:r w:rsidR="00237A0D" w:rsidRPr="009122F0">
        <w:rPr>
          <w:rFonts w:cs="Traditional Arabic"/>
        </w:rPr>
        <w:t>Bu oldukça iyi bir şeydir</w:t>
      </w:r>
      <w:r w:rsidR="00566A53" w:rsidRPr="009122F0">
        <w:rPr>
          <w:rFonts w:cs="Traditional Arabic"/>
        </w:rPr>
        <w:t xml:space="preserve">. </w:t>
      </w:r>
      <w:r w:rsidR="00237A0D" w:rsidRPr="009122F0">
        <w:rPr>
          <w:rFonts w:cs="Traditional Arabic"/>
        </w:rPr>
        <w:t>Ben sizlere bu konudaki çalışmalarınız sebebi ile teşekkür ediyorum</w:t>
      </w:r>
      <w:r w:rsidR="007951D9">
        <w:rPr>
          <w:rFonts w:cs="Traditional Arabic"/>
        </w:rPr>
        <w:t>;</w:t>
      </w:r>
      <w:r w:rsidR="00237A0D" w:rsidRPr="009122F0">
        <w:rPr>
          <w:rFonts w:cs="Traditional Arabic"/>
        </w:rPr>
        <w:t xml:space="preserve"> ama düşmanın hilelerinden asla gafil olmayın</w:t>
      </w:r>
      <w:r w:rsidR="00566A53" w:rsidRPr="009122F0">
        <w:rPr>
          <w:rFonts w:cs="Traditional Arabic"/>
        </w:rPr>
        <w:t xml:space="preserve">. </w:t>
      </w:r>
      <w:r w:rsidR="007951D9">
        <w:rPr>
          <w:rFonts w:cs="Traditional Arabic"/>
        </w:rPr>
        <w:t>Düşman sizi bile gafil avlamaya</w:t>
      </w:r>
      <w:r w:rsidR="00237A0D" w:rsidRPr="009122F0">
        <w:rPr>
          <w:rFonts w:cs="Traditional Arabic"/>
        </w:rPr>
        <w:t xml:space="preserve"> ve dikkat </w:t>
      </w:r>
      <w:r w:rsidRPr="009122F0">
        <w:rPr>
          <w:rFonts w:cs="Traditional Arabic"/>
        </w:rPr>
        <w:t>etmediğiniz</w:t>
      </w:r>
      <w:r w:rsidR="00237A0D" w:rsidRPr="009122F0">
        <w:rPr>
          <w:rFonts w:cs="Traditional Arabic"/>
        </w:rPr>
        <w:t xml:space="preserve"> yollardan size yaklaşmaya çalışmaktadır</w:t>
      </w:r>
      <w:r w:rsidR="00566A53" w:rsidRPr="009122F0">
        <w:rPr>
          <w:rFonts w:cs="Traditional Arabic"/>
        </w:rPr>
        <w:t xml:space="preserve">. </w:t>
      </w:r>
      <w:r w:rsidR="00237A0D" w:rsidRPr="009122F0">
        <w:rPr>
          <w:rFonts w:cs="Traditional Arabic"/>
        </w:rPr>
        <w:t xml:space="preserve">Uyanık olmalı ve hangi elbiseye bürünmüş olursa </w:t>
      </w:r>
      <w:r w:rsidRPr="009122F0">
        <w:rPr>
          <w:rFonts w:cs="Traditional Arabic"/>
        </w:rPr>
        <w:t>olsun</w:t>
      </w:r>
      <w:r w:rsidR="007951D9">
        <w:rPr>
          <w:rFonts w:cs="Traditional Arabic"/>
        </w:rPr>
        <w:t>,</w:t>
      </w:r>
      <w:r w:rsidRPr="009122F0">
        <w:rPr>
          <w:rFonts w:cs="Traditional Arabic"/>
        </w:rPr>
        <w:t xml:space="preserve"> düşmanı</w:t>
      </w:r>
      <w:r w:rsidR="00237A0D" w:rsidRPr="009122F0">
        <w:rPr>
          <w:rFonts w:cs="Traditional Arabic"/>
        </w:rPr>
        <w:t xml:space="preserve"> mutlaka tanımalısınız</w:t>
      </w:r>
      <w:r w:rsidR="00566A53" w:rsidRPr="009122F0">
        <w:rPr>
          <w:rFonts w:cs="Traditional Arabic"/>
        </w:rPr>
        <w:t xml:space="preserve">. </w:t>
      </w:r>
      <w:r w:rsidR="00261F55" w:rsidRPr="00261F55">
        <w:rPr>
          <w:rFonts w:cs="Traditional Arabic"/>
          <w:b/>
          <w:bCs/>
          <w:rtl/>
        </w:rPr>
        <w:t>فَلَعَرَفْتَهُم بِسِيمَاهُمْ وَلَتَعْرِفَنَّهُمْ فِي لَحْنِ الْقَوْلِ</w:t>
      </w:r>
      <w:r w:rsidR="005C6F08">
        <w:rPr>
          <w:rFonts w:cs="Traditional Arabic"/>
          <w:b/>
          <w:bCs/>
        </w:rPr>
        <w:t xml:space="preserve"> </w:t>
      </w:r>
      <w:r w:rsidR="00261F55">
        <w:rPr>
          <w:rFonts w:cs="Traditional Arabic"/>
          <w:b/>
          <w:bCs/>
        </w:rPr>
        <w:t>"</w:t>
      </w:r>
      <w:r w:rsidR="0048047A" w:rsidRPr="00261F55">
        <w:rPr>
          <w:rFonts w:cs="Traditional Arabic"/>
          <w:b/>
          <w:bCs/>
        </w:rPr>
        <w:t>And olsun</w:t>
      </w:r>
      <w:r w:rsidR="00261F55" w:rsidRPr="00261F55">
        <w:rPr>
          <w:rFonts w:cs="Traditional Arabic"/>
          <w:b/>
          <w:bCs/>
        </w:rPr>
        <w:t xml:space="preserve"> ki sen onları konuşma tarzlarından tanırsın.</w:t>
      </w:r>
      <w:r w:rsidR="00261F55">
        <w:rPr>
          <w:rFonts w:cs="Traditional Arabic"/>
          <w:b/>
          <w:bCs/>
        </w:rPr>
        <w:t>"</w:t>
      </w:r>
      <w:r w:rsidR="00237A0D" w:rsidRPr="009122F0">
        <w:rPr>
          <w:rStyle w:val="FootnoteReference"/>
          <w:rFonts w:cs="Traditional Arabic"/>
        </w:rPr>
        <w:footnoteReference w:id="848"/>
      </w:r>
      <w:r w:rsidR="00237A0D" w:rsidRPr="009122F0">
        <w:rPr>
          <w:rFonts w:cs="Traditional Arabic"/>
        </w:rPr>
        <w:t xml:space="preserve"> </w:t>
      </w:r>
      <w:r w:rsidR="007951D9">
        <w:rPr>
          <w:rFonts w:cs="Traditional Arabic"/>
        </w:rPr>
        <w:t>O</w:t>
      </w:r>
      <w:r w:rsidR="00237A0D" w:rsidRPr="009122F0">
        <w:rPr>
          <w:rFonts w:cs="Traditional Arabic"/>
        </w:rPr>
        <w:t>nların sözünden de onları (düşmanları</w:t>
      </w:r>
      <w:r w:rsidR="00566A53" w:rsidRPr="009122F0">
        <w:rPr>
          <w:rFonts w:cs="Traditional Arabic"/>
        </w:rPr>
        <w:t xml:space="preserve">) </w:t>
      </w:r>
      <w:r w:rsidR="00237A0D" w:rsidRPr="009122F0">
        <w:rPr>
          <w:rFonts w:cs="Traditional Arabic"/>
        </w:rPr>
        <w:t>tanımak ve bi</w:t>
      </w:r>
      <w:r w:rsidR="00237A0D" w:rsidRPr="009122F0">
        <w:rPr>
          <w:rFonts w:cs="Traditional Arabic"/>
        </w:rPr>
        <w:t>l</w:t>
      </w:r>
      <w:r w:rsidR="00237A0D" w:rsidRPr="009122F0">
        <w:rPr>
          <w:rFonts w:cs="Traditional Arabic"/>
        </w:rPr>
        <w:t>mek mümkündür</w:t>
      </w:r>
      <w:r w:rsidR="00566A53" w:rsidRPr="009122F0">
        <w:rPr>
          <w:rFonts w:cs="Traditional Arabic"/>
        </w:rPr>
        <w:t xml:space="preserve">. </w:t>
      </w:r>
      <w:r w:rsidR="00237A0D" w:rsidRPr="009122F0">
        <w:rPr>
          <w:rStyle w:val="FootnoteReference"/>
          <w:rFonts w:cs="Traditional Arabic"/>
        </w:rPr>
        <w:footnoteReference w:id="849"/>
      </w:r>
    </w:p>
    <w:p w:rsidR="00237A0D" w:rsidRPr="009122F0" w:rsidRDefault="00237A0D" w:rsidP="00345F09">
      <w:pPr>
        <w:spacing w:line="300" w:lineRule="atLeast"/>
        <w:jc w:val="lowKashida"/>
        <w:rPr>
          <w:rFonts w:cs="Traditional Arabic"/>
        </w:rPr>
      </w:pPr>
      <w:r w:rsidRPr="009122F0">
        <w:rPr>
          <w:rFonts w:cs="Traditional Arabic"/>
        </w:rPr>
        <w:t>Ben burada kendi milletime</w:t>
      </w:r>
      <w:r w:rsidR="007951D9">
        <w:rPr>
          <w:rFonts w:cs="Traditional Arabic"/>
        </w:rPr>
        <w:t>,</w:t>
      </w:r>
      <w:r w:rsidRPr="009122F0">
        <w:rPr>
          <w:rFonts w:cs="Traditional Arabic"/>
        </w:rPr>
        <w:t xml:space="preserve"> Irak</w:t>
      </w:r>
      <w:r w:rsidR="00566A53" w:rsidRPr="009122F0">
        <w:rPr>
          <w:rFonts w:cs="Traditional Arabic"/>
        </w:rPr>
        <w:t xml:space="preserve">, </w:t>
      </w:r>
      <w:r w:rsidR="00B52708" w:rsidRPr="009122F0">
        <w:rPr>
          <w:rFonts w:cs="Traditional Arabic"/>
        </w:rPr>
        <w:t>Pakistan</w:t>
      </w:r>
      <w:r w:rsidRPr="009122F0">
        <w:rPr>
          <w:rFonts w:cs="Traditional Arabic"/>
        </w:rPr>
        <w:t xml:space="preserve"> ve diğer Müslüman milletlere bir uyarıda </w:t>
      </w:r>
      <w:r w:rsidR="00B52708" w:rsidRPr="009122F0">
        <w:rPr>
          <w:rFonts w:cs="Traditional Arabic"/>
        </w:rPr>
        <w:t>bulunmak istiyorum</w:t>
      </w:r>
      <w:r w:rsidR="00566A53" w:rsidRPr="009122F0">
        <w:rPr>
          <w:rFonts w:cs="Traditional Arabic"/>
        </w:rPr>
        <w:t xml:space="preserve">. </w:t>
      </w:r>
      <w:r w:rsidRPr="009122F0">
        <w:rPr>
          <w:rFonts w:cs="Traditional Arabic"/>
        </w:rPr>
        <w:t>Bizler mezhebi ihtilafları</w:t>
      </w:r>
      <w:r w:rsidR="00566A53" w:rsidRPr="009122F0">
        <w:rPr>
          <w:rFonts w:cs="Traditional Arabic"/>
        </w:rPr>
        <w:t xml:space="preserve">, </w:t>
      </w:r>
      <w:r w:rsidR="00B52708" w:rsidRPr="009122F0">
        <w:rPr>
          <w:rFonts w:cs="Traditional Arabic"/>
        </w:rPr>
        <w:t>Şii</w:t>
      </w:r>
      <w:r w:rsidRPr="009122F0">
        <w:rPr>
          <w:rFonts w:cs="Traditional Arabic"/>
        </w:rPr>
        <w:t xml:space="preserve"> ve Sünni </w:t>
      </w:r>
      <w:r w:rsidR="00B52708" w:rsidRPr="009122F0">
        <w:rPr>
          <w:rFonts w:cs="Traditional Arabic"/>
        </w:rPr>
        <w:t>farklılıklarını</w:t>
      </w:r>
      <w:r w:rsidRPr="009122F0">
        <w:rPr>
          <w:rFonts w:cs="Traditional Arabic"/>
        </w:rPr>
        <w:t xml:space="preserve"> dizginlemeye ve kontrol etmeye çalışmalı</w:t>
      </w:r>
      <w:r w:rsidR="007951D9">
        <w:rPr>
          <w:rFonts w:cs="Traditional Arabic"/>
        </w:rPr>
        <w:t>yız</w:t>
      </w:r>
      <w:r w:rsidR="00566A53" w:rsidRPr="009122F0">
        <w:rPr>
          <w:rFonts w:cs="Traditional Arabic"/>
        </w:rPr>
        <w:t xml:space="preserve">. </w:t>
      </w:r>
      <w:r w:rsidRPr="009122F0">
        <w:rPr>
          <w:rFonts w:cs="Traditional Arabic"/>
        </w:rPr>
        <w:t xml:space="preserve">Ben bugün belli bir </w:t>
      </w:r>
      <w:r w:rsidR="00B52708" w:rsidRPr="009122F0">
        <w:rPr>
          <w:rFonts w:cs="Traditional Arabic"/>
        </w:rPr>
        <w:t>program</w:t>
      </w:r>
      <w:r w:rsidRPr="009122F0">
        <w:rPr>
          <w:rFonts w:cs="Traditional Arabic"/>
        </w:rPr>
        <w:t xml:space="preserve"> </w:t>
      </w:r>
      <w:r w:rsidR="00B52708" w:rsidRPr="009122F0">
        <w:rPr>
          <w:rFonts w:cs="Traditional Arabic"/>
        </w:rPr>
        <w:t>dâhilinde</w:t>
      </w:r>
      <w:r w:rsidRPr="009122F0">
        <w:rPr>
          <w:rFonts w:cs="Traditional Arabic"/>
        </w:rPr>
        <w:t xml:space="preserve"> </w:t>
      </w:r>
      <w:r w:rsidR="00B52708" w:rsidRPr="009122F0">
        <w:rPr>
          <w:rFonts w:cs="Traditional Arabic"/>
        </w:rPr>
        <w:t>Şii</w:t>
      </w:r>
      <w:r w:rsidRPr="009122F0">
        <w:rPr>
          <w:rFonts w:cs="Traditional Arabic"/>
        </w:rPr>
        <w:t xml:space="preserve"> ve Sünni </w:t>
      </w:r>
      <w:r w:rsidR="00B52708" w:rsidRPr="009122F0">
        <w:rPr>
          <w:rFonts w:cs="Traditional Arabic"/>
        </w:rPr>
        <w:t>unvanı</w:t>
      </w:r>
      <w:r w:rsidRPr="009122F0">
        <w:rPr>
          <w:rFonts w:cs="Traditional Arabic"/>
        </w:rPr>
        <w:t xml:space="preserve"> </w:t>
      </w:r>
      <w:r w:rsidR="00B52708" w:rsidRPr="009122F0">
        <w:rPr>
          <w:rFonts w:cs="Traditional Arabic"/>
        </w:rPr>
        <w:t>ile</w:t>
      </w:r>
      <w:r w:rsidR="00B52708">
        <w:rPr>
          <w:rFonts w:cs="Traditional Arabic"/>
        </w:rPr>
        <w:t xml:space="preserve"> </w:t>
      </w:r>
      <w:r w:rsidR="00B52708" w:rsidRPr="009122F0">
        <w:rPr>
          <w:rFonts w:cs="Traditional Arabic"/>
        </w:rPr>
        <w:t>Müslümanlar</w:t>
      </w:r>
      <w:r w:rsidRPr="009122F0">
        <w:rPr>
          <w:rFonts w:cs="Traditional Arabic"/>
        </w:rPr>
        <w:t xml:space="preserve"> arasında savaş </w:t>
      </w:r>
      <w:r w:rsidR="00B52708" w:rsidRPr="009122F0">
        <w:rPr>
          <w:rFonts w:cs="Traditional Arabic"/>
        </w:rPr>
        <w:t>çıkarmak isteyen</w:t>
      </w:r>
      <w:r w:rsidRPr="009122F0">
        <w:rPr>
          <w:rFonts w:cs="Traditional Arabic"/>
        </w:rPr>
        <w:t xml:space="preserve"> </w:t>
      </w:r>
      <w:r w:rsidR="00B52708" w:rsidRPr="009122F0">
        <w:rPr>
          <w:rFonts w:cs="Traditional Arabic"/>
        </w:rPr>
        <w:t>karanlık elleri</w:t>
      </w:r>
      <w:r w:rsidRPr="009122F0">
        <w:rPr>
          <w:rFonts w:cs="Traditional Arabic"/>
        </w:rPr>
        <w:t xml:space="preserve"> görmekteyim</w:t>
      </w:r>
      <w:r w:rsidR="00566A53" w:rsidRPr="009122F0">
        <w:rPr>
          <w:rFonts w:cs="Traditional Arabic"/>
        </w:rPr>
        <w:t xml:space="preserve">. </w:t>
      </w:r>
      <w:r w:rsidRPr="009122F0">
        <w:rPr>
          <w:rFonts w:cs="Traditional Arabic"/>
        </w:rPr>
        <w:t>Ortaya çıkan katliamlar</w:t>
      </w:r>
      <w:r w:rsidR="00566A53" w:rsidRPr="009122F0">
        <w:rPr>
          <w:rFonts w:cs="Traditional Arabic"/>
        </w:rPr>
        <w:t xml:space="preserve">, </w:t>
      </w:r>
      <w:r w:rsidR="00B52708" w:rsidRPr="009122F0">
        <w:rPr>
          <w:rFonts w:cs="Traditional Arabic"/>
        </w:rPr>
        <w:t>mescitlerde</w:t>
      </w:r>
      <w:r w:rsidR="00D947BD">
        <w:rPr>
          <w:rFonts w:cs="Traditional Arabic"/>
        </w:rPr>
        <w:t>,</w:t>
      </w:r>
      <w:r w:rsidRPr="009122F0">
        <w:rPr>
          <w:rFonts w:cs="Traditional Arabic"/>
        </w:rPr>
        <w:t xml:space="preserve"> hüseyniyelerde</w:t>
      </w:r>
      <w:r w:rsidR="00566A53" w:rsidRPr="009122F0">
        <w:rPr>
          <w:rFonts w:cs="Traditional Arabic"/>
        </w:rPr>
        <w:t xml:space="preserve">, </w:t>
      </w:r>
      <w:r w:rsidRPr="009122F0">
        <w:rPr>
          <w:rFonts w:cs="Traditional Arabic"/>
        </w:rPr>
        <w:t>Cuma ve</w:t>
      </w:r>
      <w:r w:rsidR="00205565" w:rsidRPr="009122F0">
        <w:rPr>
          <w:rFonts w:cs="Traditional Arabic"/>
        </w:rPr>
        <w:t xml:space="preserve"> </w:t>
      </w:r>
      <w:r w:rsidRPr="009122F0">
        <w:rPr>
          <w:rFonts w:cs="Traditional Arabic"/>
        </w:rPr>
        <w:t xml:space="preserve">cemaat </w:t>
      </w:r>
      <w:r w:rsidR="00B52708" w:rsidRPr="009122F0">
        <w:rPr>
          <w:rFonts w:cs="Traditional Arabic"/>
        </w:rPr>
        <w:t>namazlarında</w:t>
      </w:r>
      <w:r w:rsidRPr="009122F0">
        <w:rPr>
          <w:rFonts w:cs="Traditional Arabic"/>
        </w:rPr>
        <w:t xml:space="preserve"> patlatılan bombalar kesinlikle kirli Siyonist ellerin ve </w:t>
      </w:r>
      <w:r w:rsidR="00B52708" w:rsidRPr="009122F0">
        <w:rPr>
          <w:rFonts w:cs="Traditional Arabic"/>
        </w:rPr>
        <w:t>sömürgeci</w:t>
      </w:r>
      <w:r w:rsidRPr="009122F0">
        <w:rPr>
          <w:rFonts w:cs="Traditional Arabic"/>
        </w:rPr>
        <w:t xml:space="preserve"> güçlerin tasarladığı ve </w:t>
      </w:r>
      <w:r w:rsidR="00B52708">
        <w:rPr>
          <w:rFonts w:cs="Traditional Arabic"/>
        </w:rPr>
        <w:t>p</w:t>
      </w:r>
      <w:r w:rsidR="00B52708" w:rsidRPr="009122F0">
        <w:rPr>
          <w:rFonts w:cs="Traditional Arabic"/>
        </w:rPr>
        <w:t>l</w:t>
      </w:r>
      <w:r w:rsidR="00B52708">
        <w:rPr>
          <w:rFonts w:cs="Traditional Arabic"/>
        </w:rPr>
        <w:t>a</w:t>
      </w:r>
      <w:r w:rsidR="00B52708" w:rsidRPr="009122F0">
        <w:rPr>
          <w:rFonts w:cs="Traditional Arabic"/>
        </w:rPr>
        <w:t>n</w:t>
      </w:r>
      <w:r w:rsidR="00B52708">
        <w:rPr>
          <w:rFonts w:cs="Traditional Arabic"/>
        </w:rPr>
        <w:t>l</w:t>
      </w:r>
      <w:r w:rsidR="00B52708" w:rsidRPr="009122F0">
        <w:rPr>
          <w:rFonts w:cs="Traditional Arabic"/>
        </w:rPr>
        <w:t>adığı</w:t>
      </w:r>
      <w:r w:rsidR="00B52708">
        <w:rPr>
          <w:rFonts w:cs="Traditional Arabic"/>
        </w:rPr>
        <w:t xml:space="preserve"> </w:t>
      </w:r>
      <w:r w:rsidR="00B52708" w:rsidRPr="009122F0">
        <w:rPr>
          <w:rFonts w:cs="Traditional Arabic"/>
        </w:rPr>
        <w:t>oyunlardır</w:t>
      </w:r>
      <w:r w:rsidR="00566A53" w:rsidRPr="009122F0">
        <w:rPr>
          <w:rFonts w:cs="Traditional Arabic"/>
        </w:rPr>
        <w:t xml:space="preserve">. </w:t>
      </w:r>
      <w:r w:rsidRPr="009122F0">
        <w:rPr>
          <w:rFonts w:cs="Traditional Arabic"/>
        </w:rPr>
        <w:t>Bu Müslümanların işi olamaz</w:t>
      </w:r>
      <w:r w:rsidR="00566A53" w:rsidRPr="009122F0">
        <w:rPr>
          <w:rFonts w:cs="Traditional Arabic"/>
        </w:rPr>
        <w:t xml:space="preserve">. </w:t>
      </w:r>
      <w:r w:rsidRPr="009122F0">
        <w:rPr>
          <w:rFonts w:cs="Traditional Arabic"/>
        </w:rPr>
        <w:t>Hem Irak'ta</w:t>
      </w:r>
      <w:r w:rsidR="00566A53" w:rsidRPr="009122F0">
        <w:rPr>
          <w:rFonts w:cs="Traditional Arabic"/>
        </w:rPr>
        <w:t xml:space="preserve">, </w:t>
      </w:r>
      <w:r w:rsidRPr="009122F0">
        <w:rPr>
          <w:rFonts w:cs="Traditional Arabic"/>
        </w:rPr>
        <w:t xml:space="preserve">hem </w:t>
      </w:r>
      <w:r w:rsidR="00B52708" w:rsidRPr="009122F0">
        <w:rPr>
          <w:rFonts w:cs="Traditional Arabic"/>
        </w:rPr>
        <w:t>İran</w:t>
      </w:r>
      <w:r w:rsidR="00B52708">
        <w:rPr>
          <w:rFonts w:cs="Traditional Arabic"/>
        </w:rPr>
        <w:t>'</w:t>
      </w:r>
      <w:r w:rsidR="00B52708" w:rsidRPr="009122F0">
        <w:rPr>
          <w:rFonts w:cs="Traditional Arabic"/>
        </w:rPr>
        <w:t>da</w:t>
      </w:r>
      <w:r w:rsidR="00D947BD">
        <w:rPr>
          <w:rFonts w:cs="Traditional Arabic"/>
        </w:rPr>
        <w:t>,</w:t>
      </w:r>
      <w:r w:rsidR="00661D17" w:rsidRPr="009122F0">
        <w:rPr>
          <w:rFonts w:cs="Traditional Arabic"/>
        </w:rPr>
        <w:t xml:space="preserve"> </w:t>
      </w:r>
      <w:r w:rsidRPr="009122F0">
        <w:rPr>
          <w:rFonts w:cs="Traditional Arabic"/>
        </w:rPr>
        <w:t xml:space="preserve">hem </w:t>
      </w:r>
      <w:r w:rsidR="00B52708" w:rsidRPr="009122F0">
        <w:rPr>
          <w:rFonts w:cs="Traditional Arabic"/>
        </w:rPr>
        <w:t>Afganistan'da</w:t>
      </w:r>
      <w:r w:rsidRPr="009122F0">
        <w:rPr>
          <w:rFonts w:cs="Traditional Arabic"/>
        </w:rPr>
        <w:t xml:space="preserve"> ve Pakistan'da ve hem de diğer bütün ülkelerde </w:t>
      </w:r>
      <w:r w:rsidR="00B52708" w:rsidRPr="009122F0">
        <w:rPr>
          <w:rFonts w:cs="Traditional Arabic"/>
        </w:rPr>
        <w:t>bugün</w:t>
      </w:r>
      <w:r w:rsidRPr="009122F0">
        <w:rPr>
          <w:rFonts w:cs="Traditional Arabic"/>
        </w:rPr>
        <w:t xml:space="preserve"> Müslümanlar kendi birlik ve </w:t>
      </w:r>
      <w:r w:rsidR="00B52708" w:rsidRPr="009122F0">
        <w:rPr>
          <w:rFonts w:cs="Traditional Arabic"/>
        </w:rPr>
        <w:t>beraberliklerini sağlamak</w:t>
      </w:r>
      <w:r w:rsidRPr="009122F0">
        <w:rPr>
          <w:rFonts w:cs="Traditional Arabic"/>
        </w:rPr>
        <w:t xml:space="preserve"> ve korumakla görevlidirler</w:t>
      </w:r>
      <w:r w:rsidR="00566A53" w:rsidRPr="009122F0">
        <w:rPr>
          <w:rFonts w:cs="Traditional Arabic"/>
        </w:rPr>
        <w:t xml:space="preserve">. </w:t>
      </w:r>
      <w:r w:rsidR="00B52708" w:rsidRPr="009122F0">
        <w:rPr>
          <w:rFonts w:cs="Traditional Arabic"/>
        </w:rPr>
        <w:t xml:space="preserve">Tevhitleri bir, nübüvvetleri bir, ahiretleri bir, </w:t>
      </w:r>
      <w:r w:rsidR="00B52708">
        <w:rPr>
          <w:rFonts w:cs="Traditional Arabic"/>
        </w:rPr>
        <w:t>Kur'an'</w:t>
      </w:r>
      <w:r w:rsidR="00B52708" w:rsidRPr="009122F0">
        <w:rPr>
          <w:rFonts w:cs="Traditional Arabic"/>
        </w:rPr>
        <w:t>ları bir, bir çok şer</w:t>
      </w:r>
      <w:r w:rsidR="00B52708">
        <w:rPr>
          <w:rFonts w:cs="Traditional Arabic"/>
        </w:rPr>
        <w:t>'</w:t>
      </w:r>
      <w:r w:rsidR="00B52708" w:rsidRPr="009122F0">
        <w:rPr>
          <w:rFonts w:cs="Traditional Arabic"/>
        </w:rPr>
        <w:t>i ve İslami hükümleri bir bütün</w:t>
      </w:r>
      <w:r w:rsidR="00D947BD">
        <w:rPr>
          <w:rFonts w:cs="Traditional Arabic"/>
        </w:rPr>
        <w:t xml:space="preserve"> ve</w:t>
      </w:r>
      <w:r w:rsidR="00B52708" w:rsidRPr="009122F0">
        <w:rPr>
          <w:rFonts w:cs="Traditional Arabic"/>
        </w:rPr>
        <w:t xml:space="preserve"> her şeyi ortak olan insanlara </w:t>
      </w:r>
      <w:r w:rsidR="0048047A" w:rsidRPr="009122F0">
        <w:rPr>
          <w:rFonts w:cs="Traditional Arabic"/>
        </w:rPr>
        <w:t>düşma</w:t>
      </w:r>
      <w:r w:rsidR="0048047A">
        <w:rPr>
          <w:rFonts w:cs="Traditional Arabic"/>
        </w:rPr>
        <w:t>nlık</w:t>
      </w:r>
      <w:r w:rsidR="00B52708" w:rsidRPr="009122F0">
        <w:rPr>
          <w:rFonts w:cs="Traditional Arabic"/>
        </w:rPr>
        <w:t xml:space="preserve">, nifak üzere ayrılık ve ihtilaf parmağını dokundurmakta ve kalpleri bir birine kin ve </w:t>
      </w:r>
      <w:r w:rsidR="00B52708" w:rsidRPr="009122F0">
        <w:rPr>
          <w:rFonts w:cs="Traditional Arabic"/>
        </w:rPr>
        <w:lastRenderedPageBreak/>
        <w:t xml:space="preserve">düşmanlık ile doldurmaktadırlar. </w:t>
      </w:r>
      <w:r w:rsidRPr="009122F0">
        <w:rPr>
          <w:rFonts w:cs="Traditional Arabic"/>
        </w:rPr>
        <w:t>Onlar aslında kendi hedeflerine ulaşmak istemektedirler</w:t>
      </w:r>
      <w:r w:rsidR="00566A53" w:rsidRPr="009122F0">
        <w:rPr>
          <w:rFonts w:cs="Traditional Arabic"/>
        </w:rPr>
        <w:t xml:space="preserve">. </w:t>
      </w:r>
      <w:r w:rsidRPr="009122F0">
        <w:rPr>
          <w:rFonts w:cs="Traditional Arabic"/>
        </w:rPr>
        <w:t xml:space="preserve">Yüce </w:t>
      </w:r>
      <w:r w:rsidR="00D947BD">
        <w:rPr>
          <w:rFonts w:cs="Traditional Arabic"/>
        </w:rPr>
        <w:t>İ</w:t>
      </w:r>
      <w:r w:rsidRPr="009122F0">
        <w:rPr>
          <w:rFonts w:cs="Traditional Arabic"/>
        </w:rPr>
        <w:t>mam</w:t>
      </w:r>
      <w:r w:rsidR="00D947BD">
        <w:rPr>
          <w:rFonts w:cs="Traditional Arabic"/>
        </w:rPr>
        <w:t>'</w:t>
      </w:r>
      <w:r w:rsidRPr="009122F0">
        <w:rPr>
          <w:rFonts w:cs="Traditional Arabic"/>
        </w:rPr>
        <w:t xml:space="preserve">ımız da tehlikeyi gördüğü ve tanıdığı için bu kadar Müslümanların </w:t>
      </w:r>
      <w:r w:rsidR="00B52708" w:rsidRPr="009122F0">
        <w:rPr>
          <w:rFonts w:cs="Traditional Arabic"/>
        </w:rPr>
        <w:t>birlik</w:t>
      </w:r>
      <w:r w:rsidRPr="009122F0">
        <w:rPr>
          <w:rFonts w:cs="Traditional Arabic"/>
        </w:rPr>
        <w:t xml:space="preserve"> ve beraberliğine vurguda bulunuyordu</w:t>
      </w:r>
      <w:r w:rsidR="00566A53" w:rsidRPr="009122F0">
        <w:rPr>
          <w:rFonts w:cs="Traditional Arabic"/>
        </w:rPr>
        <w:t xml:space="preserve">. </w:t>
      </w:r>
      <w:r w:rsidRPr="009122F0">
        <w:rPr>
          <w:rFonts w:cs="Traditional Arabic"/>
        </w:rPr>
        <w:t>Bizim ülkemizde ve diğer İslami ülkelerde İngilizler</w:t>
      </w:r>
      <w:r w:rsidR="00566A53" w:rsidRPr="009122F0">
        <w:rPr>
          <w:rFonts w:cs="Traditional Arabic"/>
        </w:rPr>
        <w:t xml:space="preserve">, </w:t>
      </w:r>
      <w:r w:rsidRPr="009122F0">
        <w:rPr>
          <w:rFonts w:cs="Traditional Arabic"/>
        </w:rPr>
        <w:t xml:space="preserve">ve İngilizlerin casusluk servisleri </w:t>
      </w:r>
      <w:r w:rsidR="00976FBA">
        <w:rPr>
          <w:rFonts w:cs="Traditional Arabic"/>
        </w:rPr>
        <w:t>Ş</w:t>
      </w:r>
      <w:r w:rsidRPr="009122F0">
        <w:rPr>
          <w:rFonts w:cs="Traditional Arabic"/>
        </w:rPr>
        <w:t>ia ve Sünni arasında ihtilaf icat etmişlerdir</w:t>
      </w:r>
      <w:r w:rsidR="00566A53" w:rsidRPr="009122F0">
        <w:rPr>
          <w:rFonts w:cs="Traditional Arabic"/>
        </w:rPr>
        <w:t xml:space="preserve">. </w:t>
      </w:r>
      <w:r w:rsidR="00B52708">
        <w:rPr>
          <w:rFonts w:cs="Traditional Arabic"/>
        </w:rPr>
        <w:t>O</w:t>
      </w:r>
      <w:r w:rsidR="00B52708" w:rsidRPr="009122F0">
        <w:rPr>
          <w:rFonts w:cs="Traditional Arabic"/>
        </w:rPr>
        <w:t>nlar</w:t>
      </w:r>
      <w:r w:rsidRPr="009122F0">
        <w:rPr>
          <w:rFonts w:cs="Traditional Arabic"/>
        </w:rPr>
        <w:t xml:space="preserve"> bu işte büyük bir tecrübe sahibidirler</w:t>
      </w:r>
      <w:r w:rsidR="00566A53" w:rsidRPr="009122F0">
        <w:rPr>
          <w:rFonts w:cs="Traditional Arabic"/>
        </w:rPr>
        <w:t xml:space="preserve">. </w:t>
      </w:r>
      <w:r w:rsidRPr="009122F0">
        <w:rPr>
          <w:rFonts w:cs="Traditional Arabic"/>
        </w:rPr>
        <w:t>Dolayısı ile de herkes dikkat etmek zorundadır</w:t>
      </w:r>
      <w:r w:rsidR="00566A53" w:rsidRPr="009122F0">
        <w:rPr>
          <w:rFonts w:cs="Traditional Arabic"/>
        </w:rPr>
        <w:t xml:space="preserve">. </w:t>
      </w:r>
      <w:r w:rsidR="00976FBA">
        <w:rPr>
          <w:rFonts w:cs="Traditional Arabic"/>
        </w:rPr>
        <w:t>Bu</w:t>
      </w:r>
      <w:r w:rsidRPr="009122F0">
        <w:rPr>
          <w:rFonts w:cs="Traditional Arabic"/>
        </w:rPr>
        <w:t xml:space="preserve">gün bu işlere Siyonist </w:t>
      </w:r>
      <w:r w:rsidR="00B52708" w:rsidRPr="009122F0">
        <w:rPr>
          <w:rFonts w:cs="Traditional Arabic"/>
        </w:rPr>
        <w:t>eller</w:t>
      </w:r>
      <w:r w:rsidRPr="009122F0">
        <w:rPr>
          <w:rFonts w:cs="Traditional Arabic"/>
        </w:rPr>
        <w:t xml:space="preserve"> müdahalede bulunmaktadır</w:t>
      </w:r>
      <w:r w:rsidR="00566A53" w:rsidRPr="009122F0">
        <w:rPr>
          <w:rFonts w:cs="Traditional Arabic"/>
        </w:rPr>
        <w:t xml:space="preserve">. </w:t>
      </w:r>
      <w:r w:rsidR="00B52708" w:rsidRPr="009122F0">
        <w:rPr>
          <w:rFonts w:cs="Traditional Arabic"/>
        </w:rPr>
        <w:t>İstihbarat</w:t>
      </w:r>
      <w:r w:rsidRPr="009122F0">
        <w:rPr>
          <w:rFonts w:cs="Traditional Arabic"/>
        </w:rPr>
        <w:t xml:space="preserve"> birimlerimizin de haber </w:t>
      </w:r>
      <w:r w:rsidR="00B52708" w:rsidRPr="009122F0">
        <w:rPr>
          <w:rFonts w:cs="Traditional Arabic"/>
        </w:rPr>
        <w:t>verdiği üzere</w:t>
      </w:r>
      <w:r w:rsidRPr="009122F0">
        <w:rPr>
          <w:rFonts w:cs="Traditional Arabic"/>
        </w:rPr>
        <w:t xml:space="preserve"> çirkin Siyonist eller ve İslam düşmanlarının uşakları İslam dünyasının dört bir köşesinde direkt </w:t>
      </w:r>
      <w:r w:rsidR="00B52708">
        <w:rPr>
          <w:rFonts w:cs="Traditional Arabic"/>
        </w:rPr>
        <w:t>ve</w:t>
      </w:r>
      <w:r w:rsidRPr="009122F0">
        <w:rPr>
          <w:rFonts w:cs="Traditional Arabic"/>
        </w:rPr>
        <w:t xml:space="preserve"> endirekt meydana gelen olay</w:t>
      </w:r>
      <w:r w:rsidR="00976FBA">
        <w:rPr>
          <w:rFonts w:cs="Traditional Arabic"/>
        </w:rPr>
        <w:t>lara müdahalede bulunmaktadır</w:t>
      </w:r>
      <w:r w:rsidRPr="009122F0">
        <w:rPr>
          <w:rFonts w:cs="Traditional Arabic"/>
        </w:rPr>
        <w:t xml:space="preserve"> ve bu olayları yönlendirmeye </w:t>
      </w:r>
      <w:r w:rsidR="00B52708" w:rsidRPr="009122F0">
        <w:rPr>
          <w:rFonts w:cs="Traditional Arabic"/>
        </w:rPr>
        <w:t>çalışmaktadırlar</w:t>
      </w:r>
      <w:r w:rsidR="00566A53" w:rsidRPr="009122F0">
        <w:rPr>
          <w:rFonts w:cs="Traditional Arabic"/>
        </w:rPr>
        <w:t xml:space="preserve">. </w:t>
      </w:r>
      <w:r w:rsidRPr="009122F0">
        <w:rPr>
          <w:rStyle w:val="FootnoteReference"/>
          <w:rFonts w:cs="Traditional Arabic"/>
        </w:rPr>
        <w:footnoteReference w:id="850"/>
      </w:r>
    </w:p>
    <w:p w:rsidR="00237A0D" w:rsidRPr="009122F0" w:rsidRDefault="00237A0D" w:rsidP="00345F09">
      <w:pPr>
        <w:spacing w:line="300" w:lineRule="atLeast"/>
        <w:jc w:val="lowKashida"/>
        <w:rPr>
          <w:rFonts w:cs="Traditional Arabic"/>
        </w:rPr>
      </w:pPr>
      <w:r w:rsidRPr="009122F0">
        <w:rPr>
          <w:rFonts w:cs="Traditional Arabic"/>
        </w:rPr>
        <w:t>Tarihte aklımda kaldığı miktarıyla Müslümanlar arasında ortaya çıkan çatışmalar</w:t>
      </w:r>
      <w:r w:rsidR="00566A53" w:rsidRPr="009122F0">
        <w:rPr>
          <w:rFonts w:cs="Traditional Arabic"/>
        </w:rPr>
        <w:t xml:space="preserve">, </w:t>
      </w:r>
      <w:r w:rsidRPr="009122F0">
        <w:rPr>
          <w:rFonts w:cs="Traditional Arabic"/>
        </w:rPr>
        <w:t>savaşlar ve kavgalar hiç şüphesiz kudret ve güç sahibi vesilesi ile tasarlanmış şeylerdir</w:t>
      </w:r>
      <w:r w:rsidR="00566A53" w:rsidRPr="009122F0">
        <w:rPr>
          <w:rFonts w:cs="Traditional Arabic"/>
        </w:rPr>
        <w:t xml:space="preserve">. </w:t>
      </w:r>
      <w:r w:rsidRPr="009122F0">
        <w:rPr>
          <w:rFonts w:cs="Traditional Arabic"/>
        </w:rPr>
        <w:t>Beni Abbas zamanından ve o günkü yeni kurulmuş olan kelami mektepler arasında ortaya çıkan savaşlardan ve karşılıklı yapılan katliamlardan</w:t>
      </w:r>
      <w:r w:rsidR="00F6704F">
        <w:rPr>
          <w:rFonts w:cs="Traditional Arabic"/>
        </w:rPr>
        <w:t xml:space="preserve"> - </w:t>
      </w:r>
      <w:r w:rsidRPr="009122F0">
        <w:rPr>
          <w:rFonts w:cs="Traditional Arabic"/>
        </w:rPr>
        <w:t>bazen bu halife idi ve bu fikri savunuyordu ve bazen de başka bir halife başa geliyor ve başka bir fikri savunuyordu</w:t>
      </w:r>
      <w:r w:rsidR="00566A53" w:rsidRPr="009122F0">
        <w:rPr>
          <w:rFonts w:cs="Traditional Arabic"/>
        </w:rPr>
        <w:t xml:space="preserve">- </w:t>
      </w:r>
      <w:r w:rsidRPr="009122F0">
        <w:rPr>
          <w:rFonts w:cs="Traditional Arabic"/>
        </w:rPr>
        <w:t xml:space="preserve">sonraki zamanlara kadar sürekli olarak bir takım eller İslami muhtelif </w:t>
      </w:r>
      <w:r w:rsidR="0048047A">
        <w:rPr>
          <w:rFonts w:cs="Traditional Arabic"/>
        </w:rPr>
        <w:t xml:space="preserve">akait </w:t>
      </w:r>
      <w:r w:rsidR="0048047A" w:rsidRPr="009122F0">
        <w:rPr>
          <w:rFonts w:cs="Traditional Arabic"/>
        </w:rPr>
        <w:t>taraftarlarını</w:t>
      </w:r>
      <w:r w:rsidRPr="009122F0">
        <w:rPr>
          <w:rFonts w:cs="Traditional Arabic"/>
        </w:rPr>
        <w:t xml:space="preserve"> bir birinin canına düşürdüler</w:t>
      </w:r>
      <w:r w:rsidR="00566A53" w:rsidRPr="009122F0">
        <w:rPr>
          <w:rFonts w:cs="Traditional Arabic"/>
        </w:rPr>
        <w:t xml:space="preserve">. </w:t>
      </w:r>
      <w:r w:rsidRPr="009122F0">
        <w:rPr>
          <w:rFonts w:cs="Traditional Arabic"/>
        </w:rPr>
        <w:t>Eğer bu karanlık eller olmasaydı</w:t>
      </w:r>
      <w:r w:rsidR="00976FBA">
        <w:rPr>
          <w:rFonts w:cs="Traditional Arabic"/>
        </w:rPr>
        <w:t>,</w:t>
      </w:r>
      <w:r w:rsidRPr="009122F0">
        <w:rPr>
          <w:rFonts w:cs="Traditional Arabic"/>
        </w:rPr>
        <w:t xml:space="preserve"> </w:t>
      </w:r>
      <w:r w:rsidR="00B52708" w:rsidRPr="009122F0">
        <w:rPr>
          <w:rFonts w:cs="Traditional Arabic"/>
        </w:rPr>
        <w:t>onlar</w:t>
      </w:r>
      <w:r w:rsidRPr="009122F0">
        <w:rPr>
          <w:rFonts w:cs="Traditional Arabic"/>
        </w:rPr>
        <w:t xml:space="preserve"> yıllar boyu barış ve huzur içinde yaşayacak ve hiç </w:t>
      </w:r>
      <w:r w:rsidR="00686030">
        <w:rPr>
          <w:rFonts w:cs="Traditional Arabic"/>
        </w:rPr>
        <w:t>bir</w:t>
      </w:r>
      <w:r w:rsidRPr="009122F0">
        <w:rPr>
          <w:rFonts w:cs="Traditional Arabic"/>
        </w:rPr>
        <w:t xml:space="preserve"> sorunları da olmayacaktı</w:t>
      </w:r>
      <w:r w:rsidR="00566A53" w:rsidRPr="009122F0">
        <w:rPr>
          <w:rFonts w:cs="Traditional Arabic"/>
        </w:rPr>
        <w:t xml:space="preserve">. </w:t>
      </w:r>
      <w:r w:rsidRPr="009122F0">
        <w:rPr>
          <w:rFonts w:cs="Traditional Arabic"/>
        </w:rPr>
        <w:t xml:space="preserve">Bunun en açık örneği ise içinde farklı İslami fırkaların birlikte yaşadığı </w:t>
      </w:r>
      <w:r w:rsidR="00B52708">
        <w:rPr>
          <w:rFonts w:cs="Traditional Arabic"/>
        </w:rPr>
        <w:t>İslam</w:t>
      </w:r>
      <w:r w:rsidR="00B52708" w:rsidRPr="009122F0">
        <w:rPr>
          <w:rFonts w:cs="Traditional Arabic"/>
        </w:rPr>
        <w:t>i ülkelerdir</w:t>
      </w:r>
      <w:r w:rsidR="00566A53" w:rsidRPr="009122F0">
        <w:rPr>
          <w:rFonts w:cs="Traditional Arabic"/>
        </w:rPr>
        <w:t xml:space="preserve">. </w:t>
      </w:r>
      <w:r w:rsidRPr="009122F0">
        <w:rPr>
          <w:rFonts w:cs="Traditional Arabic"/>
        </w:rPr>
        <w:t xml:space="preserve">Bunun bir örneği de </w:t>
      </w:r>
      <w:r w:rsidR="00B52708" w:rsidRPr="009122F0">
        <w:rPr>
          <w:rFonts w:cs="Traditional Arabic"/>
        </w:rPr>
        <w:t>İran</w:t>
      </w:r>
      <w:r w:rsidR="00B52708">
        <w:rPr>
          <w:rFonts w:cs="Traditional Arabic"/>
        </w:rPr>
        <w:t>'</w:t>
      </w:r>
      <w:r w:rsidR="00B52708" w:rsidRPr="009122F0">
        <w:rPr>
          <w:rFonts w:cs="Traditional Arabic"/>
        </w:rPr>
        <w:t>dır</w:t>
      </w:r>
      <w:r w:rsidR="00566A53" w:rsidRPr="009122F0">
        <w:rPr>
          <w:rFonts w:cs="Traditional Arabic"/>
        </w:rPr>
        <w:t xml:space="preserve">. </w:t>
      </w:r>
      <w:r w:rsidRPr="009122F0">
        <w:rPr>
          <w:rFonts w:cs="Traditional Arabic"/>
        </w:rPr>
        <w:t>Bir örneği Irak ve diğer bir örneği de diğer İslam ülkeleridir</w:t>
      </w:r>
      <w:r w:rsidR="00566A53" w:rsidRPr="009122F0">
        <w:rPr>
          <w:rFonts w:cs="Traditional Arabic"/>
        </w:rPr>
        <w:t xml:space="preserve">. </w:t>
      </w:r>
      <w:r w:rsidRPr="009122F0">
        <w:rPr>
          <w:rFonts w:cs="Traditional Arabic"/>
        </w:rPr>
        <w:t xml:space="preserve">Burada halk ve </w:t>
      </w:r>
      <w:r w:rsidR="00B52708">
        <w:rPr>
          <w:rFonts w:cs="Traditional Arabic"/>
        </w:rPr>
        <w:t>İslam</w:t>
      </w:r>
      <w:r w:rsidR="00B52708" w:rsidRPr="009122F0">
        <w:rPr>
          <w:rFonts w:cs="Traditional Arabic"/>
        </w:rPr>
        <w:t>'a</w:t>
      </w:r>
      <w:r w:rsidRPr="009122F0">
        <w:rPr>
          <w:rFonts w:cs="Traditional Arabic"/>
        </w:rPr>
        <w:t xml:space="preserve"> inananlar ne zaman bir biri karşısında saf bağlamışlar ve ne zaman bir birileri ile savaşmışlardır</w:t>
      </w:r>
      <w:r w:rsidR="0029123A">
        <w:rPr>
          <w:rFonts w:cs="Traditional Arabic"/>
        </w:rPr>
        <w:t>?</w:t>
      </w:r>
      <w:r w:rsidR="00566A53" w:rsidRPr="009122F0">
        <w:rPr>
          <w:rFonts w:cs="Traditional Arabic"/>
        </w:rPr>
        <w:t xml:space="preserve"> </w:t>
      </w:r>
      <w:r w:rsidRPr="009122F0">
        <w:rPr>
          <w:rFonts w:cs="Traditional Arabic"/>
        </w:rPr>
        <w:t>Velhasıl biz geçmişi mutlaka unutmalı ve hiç olmamış gibi varsaymalıyız</w:t>
      </w:r>
      <w:r w:rsidR="00566A53" w:rsidRPr="009122F0">
        <w:rPr>
          <w:rFonts w:cs="Traditional Arabic"/>
        </w:rPr>
        <w:t xml:space="preserve">. </w:t>
      </w:r>
      <w:r w:rsidRPr="009122F0">
        <w:rPr>
          <w:rStyle w:val="FootnoteReference"/>
          <w:rFonts w:cs="Traditional Arabic"/>
        </w:rPr>
        <w:footnoteReference w:id="851"/>
      </w:r>
    </w:p>
    <w:p w:rsidR="00237A0D" w:rsidRPr="009122F0" w:rsidRDefault="00237A0D" w:rsidP="00345F09">
      <w:pPr>
        <w:spacing w:line="300" w:lineRule="atLeast"/>
        <w:jc w:val="lowKashida"/>
        <w:rPr>
          <w:rFonts w:cs="Traditional Arabic"/>
        </w:rPr>
      </w:pPr>
      <w:r w:rsidRPr="009122F0">
        <w:rPr>
          <w:rFonts w:cs="Traditional Arabic"/>
        </w:rPr>
        <w:t xml:space="preserve">Bu iki noktadan biri de asırlar önce günümüze kadar Müslüman fırkalar ve </w:t>
      </w:r>
      <w:r w:rsidR="00B52708" w:rsidRPr="009122F0">
        <w:rPr>
          <w:rFonts w:cs="Traditional Arabic"/>
        </w:rPr>
        <w:t>taif</w:t>
      </w:r>
      <w:r w:rsidR="00B52708">
        <w:rPr>
          <w:rFonts w:cs="Traditional Arabic"/>
        </w:rPr>
        <w:t>e</w:t>
      </w:r>
      <w:r w:rsidR="00B52708" w:rsidRPr="009122F0">
        <w:rPr>
          <w:rFonts w:cs="Traditional Arabic"/>
        </w:rPr>
        <w:t>ler</w:t>
      </w:r>
      <w:r w:rsidRPr="009122F0">
        <w:rPr>
          <w:rFonts w:cs="Traditional Arabic"/>
        </w:rPr>
        <w:t xml:space="preserve"> arasında var olan ihtilafları</w:t>
      </w:r>
      <w:r w:rsidR="00566A53" w:rsidRPr="009122F0">
        <w:rPr>
          <w:rFonts w:cs="Traditional Arabic"/>
        </w:rPr>
        <w:t xml:space="preserve">, </w:t>
      </w:r>
      <w:r w:rsidRPr="009122F0">
        <w:rPr>
          <w:rFonts w:cs="Traditional Arabic"/>
        </w:rPr>
        <w:t>çelişkileri</w:t>
      </w:r>
      <w:r w:rsidR="00566A53" w:rsidRPr="009122F0">
        <w:rPr>
          <w:rFonts w:cs="Traditional Arabic"/>
        </w:rPr>
        <w:t xml:space="preserve">, </w:t>
      </w:r>
      <w:r w:rsidRPr="009122F0">
        <w:rPr>
          <w:rFonts w:cs="Traditional Arabic"/>
        </w:rPr>
        <w:t>çatışmaları</w:t>
      </w:r>
      <w:r w:rsidR="00566A53" w:rsidRPr="009122F0">
        <w:rPr>
          <w:rFonts w:cs="Traditional Arabic"/>
        </w:rPr>
        <w:t xml:space="preserve">, </w:t>
      </w:r>
      <w:r w:rsidRPr="009122F0">
        <w:rPr>
          <w:rFonts w:cs="Traditional Arabic"/>
        </w:rPr>
        <w:lastRenderedPageBreak/>
        <w:t>tezatları ve engellemeleri ortadan kaldırmaktır</w:t>
      </w:r>
      <w:r w:rsidR="00566A53" w:rsidRPr="009122F0">
        <w:rPr>
          <w:rFonts w:cs="Traditional Arabic"/>
        </w:rPr>
        <w:t xml:space="preserve">. </w:t>
      </w:r>
      <w:r w:rsidRPr="009122F0">
        <w:rPr>
          <w:rFonts w:cs="Traditional Arabic"/>
        </w:rPr>
        <w:t xml:space="preserve">Hiç şüphesiz bu çelişkiler her zaman </w:t>
      </w:r>
      <w:r w:rsidR="00B52708">
        <w:rPr>
          <w:rFonts w:cs="Traditional Arabic"/>
        </w:rPr>
        <w:t>i</w:t>
      </w:r>
      <w:r w:rsidR="00B52708" w:rsidRPr="009122F0">
        <w:rPr>
          <w:rFonts w:cs="Traditional Arabic"/>
        </w:rPr>
        <w:t>çin</w:t>
      </w:r>
      <w:r w:rsidRPr="009122F0">
        <w:rPr>
          <w:rFonts w:cs="Traditional Arabic"/>
        </w:rPr>
        <w:t xml:space="preserve"> Müslümanların zararına olmuştur</w:t>
      </w:r>
      <w:r w:rsidR="00566A53" w:rsidRPr="009122F0">
        <w:rPr>
          <w:rFonts w:cs="Traditional Arabic"/>
        </w:rPr>
        <w:t xml:space="preserve">. </w:t>
      </w:r>
      <w:r w:rsidRPr="009122F0">
        <w:rPr>
          <w:rFonts w:cs="Traditional Arabic"/>
        </w:rPr>
        <w:t xml:space="preserve">Eğer İslam tarihine dönecek olursak açık bir şekilde </w:t>
      </w:r>
      <w:r w:rsidR="00B52708" w:rsidRPr="009122F0">
        <w:rPr>
          <w:rFonts w:cs="Traditional Arabic"/>
        </w:rPr>
        <w:t>bütün</w:t>
      </w:r>
      <w:r w:rsidRPr="009122F0">
        <w:rPr>
          <w:rFonts w:cs="Traditional Arabic"/>
        </w:rPr>
        <w:t xml:space="preserve"> bu çelişkilerin veya en azından büyük bir bölümünün maddi </w:t>
      </w:r>
      <w:r w:rsidR="00B52708" w:rsidRPr="009122F0">
        <w:rPr>
          <w:rFonts w:cs="Traditional Arabic"/>
        </w:rPr>
        <w:t>kudret</w:t>
      </w:r>
      <w:r w:rsidRPr="009122F0">
        <w:rPr>
          <w:rFonts w:cs="Traditional Arabic"/>
        </w:rPr>
        <w:t xml:space="preserve"> </w:t>
      </w:r>
      <w:r w:rsidR="00B52708" w:rsidRPr="009122F0">
        <w:rPr>
          <w:rFonts w:cs="Traditional Arabic"/>
        </w:rPr>
        <w:t>hâkimleri</w:t>
      </w:r>
      <w:r w:rsidRPr="009122F0">
        <w:rPr>
          <w:rFonts w:cs="Traditional Arabic"/>
        </w:rPr>
        <w:t xml:space="preserve"> ve si</w:t>
      </w:r>
      <w:r w:rsidR="00DF7726">
        <w:rPr>
          <w:rFonts w:cs="Traditional Arabic"/>
        </w:rPr>
        <w:t>s</w:t>
      </w:r>
      <w:r w:rsidRPr="009122F0">
        <w:rPr>
          <w:rFonts w:cs="Traditional Arabic"/>
        </w:rPr>
        <w:t xml:space="preserve">temleri vasıtasıyla meydana geldiğini kolayca </w:t>
      </w:r>
      <w:r w:rsidR="00B52708" w:rsidRPr="009122F0">
        <w:rPr>
          <w:rFonts w:cs="Traditional Arabic"/>
        </w:rPr>
        <w:t>görürüz</w:t>
      </w:r>
      <w:r w:rsidR="00566A53" w:rsidRPr="009122F0">
        <w:rPr>
          <w:rFonts w:cs="Traditional Arabic"/>
        </w:rPr>
        <w:t xml:space="preserve">. </w:t>
      </w:r>
      <w:r w:rsidRPr="009122F0">
        <w:rPr>
          <w:rFonts w:cs="Traditional Arabic"/>
        </w:rPr>
        <w:t>Siz İslam tarihini bir mütalaa ediniz</w:t>
      </w:r>
      <w:r w:rsidR="00566A53" w:rsidRPr="009122F0">
        <w:rPr>
          <w:rFonts w:cs="Traditional Arabic"/>
        </w:rPr>
        <w:t xml:space="preserve">. </w:t>
      </w:r>
      <w:r w:rsidR="00B52708" w:rsidRPr="009122F0">
        <w:rPr>
          <w:rFonts w:cs="Traditional Arabic"/>
        </w:rPr>
        <w:t>Hiç şüphesiz ilk ihtilafların</w:t>
      </w:r>
      <w:r w:rsidR="00B52708">
        <w:rPr>
          <w:rFonts w:cs="Traditional Arabic"/>
        </w:rPr>
        <w:t xml:space="preserve"> - </w:t>
      </w:r>
      <w:r w:rsidR="00B52708" w:rsidRPr="009122F0">
        <w:rPr>
          <w:rFonts w:cs="Traditional Arabic"/>
        </w:rPr>
        <w:t>yani Kur'an</w:t>
      </w:r>
      <w:r w:rsidR="00B52708">
        <w:rPr>
          <w:rFonts w:cs="Traditional Arabic"/>
        </w:rPr>
        <w:t>'</w:t>
      </w:r>
      <w:r w:rsidR="00B52708" w:rsidRPr="009122F0">
        <w:rPr>
          <w:rFonts w:cs="Traditional Arabic"/>
        </w:rPr>
        <w:t>ın mahlûk olması ve benzeri ihtilaflar</w:t>
      </w:r>
      <w:r w:rsidR="0029123A">
        <w:rPr>
          <w:rFonts w:cs="Traditional Arabic"/>
        </w:rPr>
        <w:t>ın</w:t>
      </w:r>
      <w:r w:rsidR="00B52708" w:rsidRPr="009122F0">
        <w:rPr>
          <w:rFonts w:cs="Traditional Arabic"/>
        </w:rPr>
        <w:t xml:space="preserve">- tarih boyunca İslami fırkalar arasında ve özellikle de çoğu zaman Sünni ve </w:t>
      </w:r>
      <w:r w:rsidR="0029123A">
        <w:rPr>
          <w:rFonts w:cs="Traditional Arabic"/>
        </w:rPr>
        <w:t>Ş</w:t>
      </w:r>
      <w:r w:rsidR="00B52708" w:rsidRPr="009122F0">
        <w:rPr>
          <w:rFonts w:cs="Traditional Arabic"/>
        </w:rPr>
        <w:t xml:space="preserve">ia arasında ortaya çıkan </w:t>
      </w:r>
      <w:r w:rsidR="00DF7726">
        <w:rPr>
          <w:rFonts w:cs="Traditional Arabic"/>
        </w:rPr>
        <w:t>ihtilaf</w:t>
      </w:r>
      <w:r w:rsidR="00B52708" w:rsidRPr="009122F0">
        <w:rPr>
          <w:rFonts w:cs="Traditional Arabic"/>
        </w:rPr>
        <w:t xml:space="preserve">ların bütün İslam beldelerinde bu kudret sahibi kimselerin eli ile meydana geldiğini açık bir şekilde görürsünüz. </w:t>
      </w:r>
    </w:p>
    <w:p w:rsidR="00237A0D" w:rsidRPr="009122F0" w:rsidRDefault="00237A0D" w:rsidP="00345F09">
      <w:pPr>
        <w:spacing w:line="300" w:lineRule="atLeast"/>
        <w:jc w:val="lowKashida"/>
        <w:rPr>
          <w:rFonts w:cs="Traditional Arabic"/>
        </w:rPr>
      </w:pPr>
      <w:r w:rsidRPr="009122F0">
        <w:rPr>
          <w:rFonts w:cs="Traditional Arabic"/>
        </w:rPr>
        <w:t>Elbette genel cehaletlerin</w:t>
      </w:r>
      <w:r w:rsidR="00566A53" w:rsidRPr="009122F0">
        <w:rPr>
          <w:rFonts w:cs="Traditional Arabic"/>
        </w:rPr>
        <w:t xml:space="preserve">, </w:t>
      </w:r>
      <w:r w:rsidRPr="009122F0">
        <w:rPr>
          <w:rFonts w:cs="Traditional Arabic"/>
        </w:rPr>
        <w:t xml:space="preserve">mantığa dayalı olmayan tutuculukların ve bir birinin duygularını tahrik etmenin de hiç </w:t>
      </w:r>
      <w:r w:rsidR="00B52708" w:rsidRPr="009122F0">
        <w:rPr>
          <w:rFonts w:cs="Traditional Arabic"/>
        </w:rPr>
        <w:t>şüphesiz</w:t>
      </w:r>
      <w:r w:rsidRPr="009122F0">
        <w:rPr>
          <w:rFonts w:cs="Traditional Arabic"/>
        </w:rPr>
        <w:t xml:space="preserve"> büyük </w:t>
      </w:r>
      <w:r w:rsidR="00686030">
        <w:rPr>
          <w:rFonts w:cs="Traditional Arabic"/>
        </w:rPr>
        <w:t>bir</w:t>
      </w:r>
      <w:r w:rsidRPr="009122F0">
        <w:rPr>
          <w:rFonts w:cs="Traditional Arabic"/>
        </w:rPr>
        <w:t xml:space="preserve"> etkisi vardır</w:t>
      </w:r>
      <w:r w:rsidR="00E10A0B">
        <w:rPr>
          <w:rFonts w:cs="Traditional Arabic"/>
        </w:rPr>
        <w:t>;</w:t>
      </w:r>
      <w:r w:rsidRPr="009122F0">
        <w:rPr>
          <w:rFonts w:cs="Traditional Arabic"/>
        </w:rPr>
        <w:t xml:space="preserve"> ama bunlar sadece bir ortam konumundadır</w:t>
      </w:r>
      <w:r w:rsidR="00566A53" w:rsidRPr="009122F0">
        <w:rPr>
          <w:rFonts w:cs="Traditional Arabic"/>
        </w:rPr>
        <w:t xml:space="preserve">. </w:t>
      </w:r>
      <w:r w:rsidRPr="009122F0">
        <w:rPr>
          <w:rFonts w:cs="Traditional Arabic"/>
        </w:rPr>
        <w:t xml:space="preserve">Hiç birisi bizim tarihte </w:t>
      </w:r>
      <w:r w:rsidR="00B52708" w:rsidRPr="009122F0">
        <w:rPr>
          <w:rFonts w:cs="Traditional Arabic"/>
        </w:rPr>
        <w:t>müşahede</w:t>
      </w:r>
      <w:r w:rsidRPr="009122F0">
        <w:rPr>
          <w:rFonts w:cs="Traditional Arabic"/>
        </w:rPr>
        <w:t xml:space="preserve"> ettiğimiz büyük kanlı olayları vücuda getirecek boyutta değildir</w:t>
      </w:r>
      <w:r w:rsidR="00566A53" w:rsidRPr="009122F0">
        <w:rPr>
          <w:rFonts w:cs="Traditional Arabic"/>
        </w:rPr>
        <w:t xml:space="preserve">. </w:t>
      </w:r>
      <w:r w:rsidR="001A7ABE" w:rsidRPr="009122F0">
        <w:rPr>
          <w:rFonts w:cs="Traditional Arabic"/>
        </w:rPr>
        <w:t>O büyük hadiseler ku</w:t>
      </w:r>
      <w:r w:rsidR="001A7ABE">
        <w:rPr>
          <w:rFonts w:cs="Traditional Arabic"/>
        </w:rPr>
        <w:t>dret sahiplerinin eli ile ortay</w:t>
      </w:r>
      <w:r w:rsidR="001A7ABE" w:rsidRPr="009122F0">
        <w:rPr>
          <w:rFonts w:cs="Traditional Arabic"/>
        </w:rPr>
        <w:t>a</w:t>
      </w:r>
      <w:r w:rsidR="001A7ABE">
        <w:rPr>
          <w:rFonts w:cs="Traditional Arabic"/>
        </w:rPr>
        <w:t xml:space="preserve"> </w:t>
      </w:r>
      <w:r w:rsidR="001A7ABE" w:rsidRPr="009122F0">
        <w:rPr>
          <w:rFonts w:cs="Traditional Arabic"/>
        </w:rPr>
        <w:t xml:space="preserve">çıkarılmıştır ve onlar bu ihtilaflardan büyük </w:t>
      </w:r>
      <w:r w:rsidR="001A7ABE">
        <w:rPr>
          <w:rFonts w:cs="Traditional Arabic"/>
        </w:rPr>
        <w:t>bir</w:t>
      </w:r>
      <w:r w:rsidR="001A7ABE" w:rsidRPr="009122F0">
        <w:rPr>
          <w:rFonts w:cs="Traditional Arabic"/>
        </w:rPr>
        <w:t xml:space="preserve"> faydalar görmüşle</w:t>
      </w:r>
      <w:r w:rsidR="001A7ABE" w:rsidRPr="009122F0">
        <w:rPr>
          <w:rFonts w:cs="Traditional Arabic"/>
        </w:rPr>
        <w:t>r</w:t>
      </w:r>
      <w:r w:rsidR="001A7ABE" w:rsidRPr="009122F0">
        <w:rPr>
          <w:rFonts w:cs="Traditional Arabic"/>
        </w:rPr>
        <w:t>dir. İslam ülkelerine</w:t>
      </w:r>
      <w:r w:rsidRPr="009122F0">
        <w:rPr>
          <w:rFonts w:cs="Traditional Arabic"/>
        </w:rPr>
        <w:t xml:space="preserve"> giren sömürgeciler</w:t>
      </w:r>
      <w:r w:rsidR="00E10A0B">
        <w:rPr>
          <w:rFonts w:cs="Traditional Arabic"/>
        </w:rPr>
        <w:t>in</w:t>
      </w:r>
      <w:r w:rsidR="00F6704F">
        <w:rPr>
          <w:rFonts w:cs="Traditional Arabic"/>
        </w:rPr>
        <w:t xml:space="preserve"> - </w:t>
      </w:r>
      <w:r w:rsidRPr="009122F0">
        <w:rPr>
          <w:rFonts w:cs="Traditional Arabic"/>
        </w:rPr>
        <w:t xml:space="preserve">bazıları direkt ve </w:t>
      </w:r>
      <w:r w:rsidR="001A7ABE" w:rsidRPr="009122F0">
        <w:rPr>
          <w:rFonts w:cs="Traditional Arabic"/>
        </w:rPr>
        <w:t>bazıları</w:t>
      </w:r>
      <w:r w:rsidRPr="009122F0">
        <w:rPr>
          <w:rFonts w:cs="Traditional Arabic"/>
        </w:rPr>
        <w:t xml:space="preserve"> ise endirekt</w:t>
      </w:r>
      <w:r w:rsidR="00E10A0B">
        <w:rPr>
          <w:rFonts w:cs="Traditional Arabic"/>
        </w:rPr>
        <w:t xml:space="preserve"> bir şekilde</w:t>
      </w:r>
      <w:r w:rsidR="00566A53" w:rsidRPr="009122F0">
        <w:rPr>
          <w:rFonts w:cs="Traditional Arabic"/>
        </w:rPr>
        <w:t xml:space="preserve">- </w:t>
      </w:r>
      <w:r w:rsidRPr="009122F0">
        <w:rPr>
          <w:rFonts w:cs="Traditional Arabic"/>
        </w:rPr>
        <w:t xml:space="preserve">aslında bu meselenin peşinde olduğu </w:t>
      </w:r>
      <w:r w:rsidR="009E1F6D">
        <w:rPr>
          <w:rFonts w:cs="Traditional Arabic"/>
        </w:rPr>
        <w:t xml:space="preserve">artık bugün </w:t>
      </w:r>
      <w:r w:rsidRPr="009122F0">
        <w:rPr>
          <w:rFonts w:cs="Traditional Arabic"/>
        </w:rPr>
        <w:t xml:space="preserve">açık bir şekilde ortaya </w:t>
      </w:r>
      <w:r w:rsidR="001A7ABE" w:rsidRPr="009122F0">
        <w:rPr>
          <w:rFonts w:cs="Traditional Arabic"/>
        </w:rPr>
        <w:t>çıkmıştır</w:t>
      </w:r>
      <w:r w:rsidR="00566A53" w:rsidRPr="009122F0">
        <w:rPr>
          <w:rFonts w:cs="Traditional Arabic"/>
        </w:rPr>
        <w:t xml:space="preserve">. </w:t>
      </w:r>
      <w:r w:rsidRPr="009122F0">
        <w:rPr>
          <w:rStyle w:val="FootnoteReference"/>
          <w:rFonts w:cs="Traditional Arabic"/>
        </w:rPr>
        <w:footnoteReference w:id="852"/>
      </w:r>
      <w:r w:rsidRPr="009122F0">
        <w:rPr>
          <w:rFonts w:cs="Traditional Arabic"/>
        </w:rPr>
        <w:t xml:space="preserve"> </w:t>
      </w:r>
    </w:p>
    <w:p w:rsidR="00237A0D" w:rsidRPr="009122F0" w:rsidRDefault="009E1F6D" w:rsidP="00345F09">
      <w:pPr>
        <w:spacing w:line="300" w:lineRule="atLeast"/>
        <w:jc w:val="lowKashida"/>
        <w:rPr>
          <w:rFonts w:cs="Traditional Arabic"/>
        </w:rPr>
      </w:pPr>
      <w:r>
        <w:rPr>
          <w:rFonts w:cs="Traditional Arabic"/>
        </w:rPr>
        <w:t>Birlik,</w:t>
      </w:r>
      <w:r w:rsidR="00237A0D" w:rsidRPr="009122F0">
        <w:rPr>
          <w:rFonts w:cs="Traditional Arabic"/>
        </w:rPr>
        <w:t xml:space="preserve"> vahdet ve Müslümanların kardeşliğini </w:t>
      </w:r>
      <w:r w:rsidR="00471311">
        <w:rPr>
          <w:rFonts w:cs="Traditional Arabic"/>
        </w:rPr>
        <w:t>ş</w:t>
      </w:r>
      <w:r w:rsidR="00441B4D">
        <w:rPr>
          <w:rFonts w:cs="Traditional Arabic"/>
        </w:rPr>
        <w:t>ia</w:t>
      </w:r>
      <w:r w:rsidR="00237A0D" w:rsidRPr="009122F0">
        <w:rPr>
          <w:rFonts w:cs="Traditional Arabic"/>
        </w:rPr>
        <w:t>r edinen kimseler asla Müslümanların düşmanı olamazlar</w:t>
      </w:r>
      <w:r w:rsidR="00566A53" w:rsidRPr="009122F0">
        <w:rPr>
          <w:rFonts w:cs="Traditional Arabic"/>
        </w:rPr>
        <w:t xml:space="preserve">. </w:t>
      </w:r>
      <w:r w:rsidR="00237A0D" w:rsidRPr="009122F0">
        <w:rPr>
          <w:rFonts w:cs="Traditional Arabic"/>
        </w:rPr>
        <w:t>Onlar Müslümanların dostudur</w:t>
      </w:r>
      <w:r w:rsidR="00566A53" w:rsidRPr="009122F0">
        <w:rPr>
          <w:rFonts w:cs="Traditional Arabic"/>
        </w:rPr>
        <w:t xml:space="preserve">, </w:t>
      </w:r>
      <w:r w:rsidR="00237A0D" w:rsidRPr="009122F0">
        <w:rPr>
          <w:rFonts w:cs="Traditional Arabic"/>
        </w:rPr>
        <w:t xml:space="preserve">onlar Müslümanların hayrını </w:t>
      </w:r>
      <w:r w:rsidR="001A7ABE" w:rsidRPr="009122F0">
        <w:rPr>
          <w:rFonts w:cs="Traditional Arabic"/>
        </w:rPr>
        <w:t>istemektedir</w:t>
      </w:r>
      <w:r w:rsidR="00566A53" w:rsidRPr="009122F0">
        <w:rPr>
          <w:rFonts w:cs="Traditional Arabic"/>
        </w:rPr>
        <w:t xml:space="preserve">. </w:t>
      </w:r>
      <w:r w:rsidR="001A7ABE" w:rsidRPr="009122F0">
        <w:rPr>
          <w:rFonts w:cs="Traditional Arabic"/>
        </w:rPr>
        <w:t>Âlemdeki</w:t>
      </w:r>
      <w:r w:rsidR="00237A0D" w:rsidRPr="009122F0">
        <w:rPr>
          <w:rFonts w:cs="Traditional Arabic"/>
        </w:rPr>
        <w:t xml:space="preserve"> bütün Müslümanların izzetini talep etmektedir</w:t>
      </w:r>
      <w:r>
        <w:rPr>
          <w:rFonts w:cs="Traditional Arabic"/>
        </w:rPr>
        <w:t>ler</w:t>
      </w:r>
      <w:r w:rsidR="00566A53" w:rsidRPr="009122F0">
        <w:rPr>
          <w:rFonts w:cs="Traditional Arabic"/>
        </w:rPr>
        <w:t xml:space="preserve">. </w:t>
      </w:r>
      <w:r w:rsidR="00237A0D" w:rsidRPr="009122F0">
        <w:rPr>
          <w:rFonts w:cs="Traditional Arabic"/>
        </w:rPr>
        <w:t xml:space="preserve">İslami bir ülkenin içinde farklı mezheplerden Müslümanların </w:t>
      </w:r>
      <w:r w:rsidR="001A7ABE" w:rsidRPr="009122F0">
        <w:rPr>
          <w:rFonts w:cs="Traditional Arabic"/>
        </w:rPr>
        <w:t>birbirinin</w:t>
      </w:r>
      <w:r w:rsidR="00237A0D" w:rsidRPr="009122F0">
        <w:rPr>
          <w:rFonts w:cs="Traditional Arabic"/>
        </w:rPr>
        <w:t xml:space="preserve"> karşıda yer almasının ve bir birine darbe indirmesinin kime faydası vardır</w:t>
      </w:r>
      <w:r>
        <w:rPr>
          <w:rFonts w:cs="Traditional Arabic"/>
        </w:rPr>
        <w:t>?</w:t>
      </w:r>
      <w:r w:rsidR="00566A53" w:rsidRPr="009122F0">
        <w:rPr>
          <w:rFonts w:cs="Traditional Arabic"/>
        </w:rPr>
        <w:t xml:space="preserve"> </w:t>
      </w:r>
      <w:r w:rsidR="00237A0D" w:rsidRPr="009122F0">
        <w:rPr>
          <w:rFonts w:cs="Traditional Arabic"/>
        </w:rPr>
        <w:t xml:space="preserve">Öte yandan da bunu gören düşman bunu </w:t>
      </w:r>
      <w:r w:rsidR="00272B23">
        <w:rPr>
          <w:rFonts w:cs="Traditional Arabic"/>
        </w:rPr>
        <w:t>değerlendirecek</w:t>
      </w:r>
      <w:r w:rsidR="00237A0D" w:rsidRPr="009122F0">
        <w:rPr>
          <w:rFonts w:cs="Traditional Arabic"/>
        </w:rPr>
        <w:t xml:space="preserve"> ve bunların her ikisini kuşatacak</w:t>
      </w:r>
      <w:r w:rsidR="00566A53" w:rsidRPr="009122F0">
        <w:rPr>
          <w:rFonts w:cs="Traditional Arabic"/>
        </w:rPr>
        <w:t xml:space="preserve">, </w:t>
      </w:r>
      <w:r w:rsidR="00237A0D" w:rsidRPr="009122F0">
        <w:rPr>
          <w:rFonts w:cs="Traditional Arabic"/>
        </w:rPr>
        <w:t>başların bir birine çarpacak ve kendisi oturup seyretmeye ve istifade etmeye koy</w:t>
      </w:r>
      <w:r w:rsidR="00237A0D" w:rsidRPr="009122F0">
        <w:rPr>
          <w:rFonts w:cs="Traditional Arabic"/>
        </w:rPr>
        <w:t>u</w:t>
      </w:r>
      <w:r w:rsidR="00237A0D" w:rsidRPr="009122F0">
        <w:rPr>
          <w:rFonts w:cs="Traditional Arabic"/>
        </w:rPr>
        <w:t>lacaktır</w:t>
      </w:r>
      <w:r w:rsidR="00566A53" w:rsidRPr="009122F0">
        <w:rPr>
          <w:rFonts w:cs="Traditional Arabic"/>
        </w:rPr>
        <w:t xml:space="preserve">. </w:t>
      </w:r>
      <w:r w:rsidR="00237A0D" w:rsidRPr="009122F0">
        <w:rPr>
          <w:rFonts w:cs="Traditional Arabic"/>
        </w:rPr>
        <w:t>Bu güzel bir şey midir?</w:t>
      </w:r>
      <w:r w:rsidR="00237A0D" w:rsidRPr="009122F0">
        <w:rPr>
          <w:rStyle w:val="FootnoteReference"/>
          <w:rFonts w:cs="Traditional Arabic"/>
        </w:rPr>
        <w:footnoteReference w:id="853"/>
      </w:r>
      <w:r w:rsidR="00237A0D" w:rsidRPr="009122F0">
        <w:rPr>
          <w:rFonts w:cs="Traditional Arabic"/>
        </w:rPr>
        <w:t xml:space="preserve"> </w:t>
      </w:r>
    </w:p>
    <w:p w:rsidR="00237A0D" w:rsidRPr="009122F0" w:rsidRDefault="00237A0D" w:rsidP="00345F09">
      <w:pPr>
        <w:spacing w:line="300" w:lineRule="atLeast"/>
        <w:jc w:val="lowKashida"/>
        <w:rPr>
          <w:rFonts w:cs="Traditional Arabic"/>
        </w:rPr>
      </w:pPr>
      <w:r w:rsidRPr="009122F0">
        <w:rPr>
          <w:rFonts w:cs="Traditional Arabic"/>
        </w:rPr>
        <w:t xml:space="preserve">Elbette </w:t>
      </w:r>
      <w:r w:rsidR="00EF23C8">
        <w:rPr>
          <w:rFonts w:cs="Traditional Arabic"/>
        </w:rPr>
        <w:t xml:space="preserve">bugün ben her yerde </w:t>
      </w:r>
      <w:r w:rsidR="00272B23">
        <w:rPr>
          <w:rFonts w:cs="Traditional Arabic"/>
        </w:rPr>
        <w:t>Ş</w:t>
      </w:r>
      <w:r w:rsidRPr="009122F0">
        <w:rPr>
          <w:rFonts w:cs="Traditional Arabic"/>
        </w:rPr>
        <w:t xml:space="preserve">ia düşmanı olan </w:t>
      </w:r>
      <w:r w:rsidR="001A7ABE" w:rsidRPr="009122F0">
        <w:rPr>
          <w:rFonts w:cs="Traditional Arabic"/>
        </w:rPr>
        <w:t>âlim</w:t>
      </w:r>
      <w:r w:rsidRPr="009122F0">
        <w:rPr>
          <w:rFonts w:cs="Traditional Arabic"/>
        </w:rPr>
        <w:t xml:space="preserve"> kılıklı insanların petrol paraları ile </w:t>
      </w:r>
      <w:r w:rsidR="00272B23">
        <w:rPr>
          <w:rFonts w:cs="Traditional Arabic"/>
        </w:rPr>
        <w:t>Ş</w:t>
      </w:r>
      <w:r w:rsidRPr="009122F0">
        <w:rPr>
          <w:rFonts w:cs="Traditional Arabic"/>
        </w:rPr>
        <w:t>ia</w:t>
      </w:r>
      <w:r w:rsidR="00566A53" w:rsidRPr="009122F0">
        <w:rPr>
          <w:rFonts w:cs="Traditional Arabic"/>
        </w:rPr>
        <w:t xml:space="preserve">, </w:t>
      </w:r>
      <w:r w:rsidR="00272B23">
        <w:rPr>
          <w:rFonts w:cs="Traditional Arabic"/>
        </w:rPr>
        <w:t>İ</w:t>
      </w:r>
      <w:r w:rsidRPr="009122F0">
        <w:rPr>
          <w:rFonts w:cs="Traditional Arabic"/>
        </w:rPr>
        <w:t xml:space="preserve">mam ve </w:t>
      </w:r>
      <w:r w:rsidR="001A7ABE" w:rsidRPr="009122F0">
        <w:rPr>
          <w:rFonts w:cs="Traditional Arabic"/>
        </w:rPr>
        <w:t>inkılâp</w:t>
      </w:r>
      <w:r w:rsidRPr="009122F0">
        <w:rPr>
          <w:rFonts w:cs="Traditional Arabic"/>
        </w:rPr>
        <w:t xml:space="preserve"> aleyhine yazdıkları dağ </w:t>
      </w:r>
      <w:r w:rsidR="00272B23">
        <w:rPr>
          <w:rFonts w:cs="Traditional Arabic"/>
        </w:rPr>
        <w:t xml:space="preserve">kadar </w:t>
      </w:r>
      <w:r w:rsidRPr="009122F0">
        <w:rPr>
          <w:rFonts w:cs="Traditional Arabic"/>
        </w:rPr>
        <w:t>bir sürü kita</w:t>
      </w:r>
      <w:r w:rsidR="00272B23">
        <w:rPr>
          <w:rFonts w:cs="Traditional Arabic"/>
        </w:rPr>
        <w:t>p görmekteyim</w:t>
      </w:r>
      <w:r w:rsidR="00566A53" w:rsidRPr="009122F0">
        <w:rPr>
          <w:rFonts w:cs="Traditional Arabic"/>
        </w:rPr>
        <w:t xml:space="preserve">. </w:t>
      </w:r>
      <w:r w:rsidRPr="009122F0">
        <w:rPr>
          <w:rFonts w:cs="Traditional Arabic"/>
        </w:rPr>
        <w:t xml:space="preserve">Bir </w:t>
      </w:r>
      <w:r w:rsidR="001A7ABE" w:rsidRPr="009122F0">
        <w:rPr>
          <w:rFonts w:cs="Traditional Arabic"/>
        </w:rPr>
        <w:t>nüshası da</w:t>
      </w:r>
      <w:r w:rsidRPr="009122F0">
        <w:rPr>
          <w:rFonts w:cs="Traditional Arabic"/>
        </w:rPr>
        <w:t xml:space="preserve"> burada elimizde </w:t>
      </w:r>
      <w:r w:rsidRPr="009122F0">
        <w:rPr>
          <w:rFonts w:cs="Traditional Arabic"/>
        </w:rPr>
        <w:lastRenderedPageBreak/>
        <w:t xml:space="preserve">bulunmakta ve onların ne </w:t>
      </w:r>
      <w:r w:rsidR="001A7ABE">
        <w:rPr>
          <w:rFonts w:cs="Traditional Arabic"/>
        </w:rPr>
        <w:t>y</w:t>
      </w:r>
      <w:r w:rsidR="001A7ABE" w:rsidRPr="009122F0">
        <w:rPr>
          <w:rFonts w:cs="Traditional Arabic"/>
        </w:rPr>
        <w:t>aptığını</w:t>
      </w:r>
      <w:r w:rsidRPr="009122F0">
        <w:rPr>
          <w:rFonts w:cs="Traditional Arabic"/>
        </w:rPr>
        <w:t xml:space="preserve"> görmeye çalışmaktayız</w:t>
      </w:r>
      <w:r w:rsidR="00566A53" w:rsidRPr="009122F0">
        <w:rPr>
          <w:rFonts w:cs="Traditional Arabic"/>
        </w:rPr>
        <w:t xml:space="preserve">. </w:t>
      </w:r>
      <w:r w:rsidRPr="009122F0">
        <w:rPr>
          <w:rFonts w:cs="Traditional Arabic"/>
        </w:rPr>
        <w:t xml:space="preserve">Buna karşılık </w:t>
      </w:r>
      <w:r w:rsidR="001A7ABE" w:rsidRPr="009122F0">
        <w:rPr>
          <w:rFonts w:cs="Traditional Arabic"/>
        </w:rPr>
        <w:t>olarak</w:t>
      </w:r>
      <w:r w:rsidRPr="009122F0">
        <w:rPr>
          <w:rFonts w:cs="Traditional Arabic"/>
        </w:rPr>
        <w:t xml:space="preserve"> ne yapmak gerekir</w:t>
      </w:r>
      <w:r w:rsidR="00566A53" w:rsidRPr="009122F0">
        <w:rPr>
          <w:rFonts w:cs="Traditional Arabic"/>
        </w:rPr>
        <w:t xml:space="preserve">. </w:t>
      </w:r>
      <w:r w:rsidRPr="009122F0">
        <w:rPr>
          <w:rFonts w:cs="Traditional Arabic"/>
        </w:rPr>
        <w:t>Mezhepleri yaklaştırmak için bunca ihlas dolu yüce çalışmalar ortaya konulmaktadır</w:t>
      </w:r>
      <w:r w:rsidR="00566A53" w:rsidRPr="009122F0">
        <w:rPr>
          <w:rFonts w:cs="Traditional Arabic"/>
        </w:rPr>
        <w:t xml:space="preserve">. </w:t>
      </w:r>
      <w:r w:rsidRPr="009122F0">
        <w:rPr>
          <w:rFonts w:cs="Traditional Arabic"/>
        </w:rPr>
        <w:t xml:space="preserve">Bizim burada sahip olduğumuz </w:t>
      </w:r>
      <w:r w:rsidR="001A7ABE">
        <w:rPr>
          <w:rFonts w:cs="Traditional Arabic"/>
        </w:rPr>
        <w:t>M</w:t>
      </w:r>
      <w:r w:rsidR="001A7ABE" w:rsidRPr="009122F0">
        <w:rPr>
          <w:rFonts w:cs="Traditional Arabic"/>
        </w:rPr>
        <w:t>ecmeu'</w:t>
      </w:r>
      <w:r w:rsidR="001A7ABE">
        <w:rPr>
          <w:rFonts w:cs="Traditional Arabic"/>
        </w:rPr>
        <w:t>t</w:t>
      </w:r>
      <w:r w:rsidRPr="009122F0">
        <w:rPr>
          <w:rFonts w:cs="Traditional Arabic"/>
        </w:rPr>
        <w:t xml:space="preserve"> </w:t>
      </w:r>
      <w:r w:rsidR="001A7ABE" w:rsidRPr="009122F0">
        <w:rPr>
          <w:rFonts w:cs="Traditional Arabic"/>
        </w:rPr>
        <w:t>Takrib</w:t>
      </w:r>
      <w:r w:rsidR="00EF23C8">
        <w:rPr>
          <w:rFonts w:cs="Traditional Arabic"/>
        </w:rPr>
        <w:t xml:space="preserve"> Kurumu</w:t>
      </w:r>
      <w:r w:rsidR="00375F1E">
        <w:rPr>
          <w:rFonts w:cs="Traditional Arabic"/>
        </w:rPr>
        <w:t>'nun</w:t>
      </w:r>
      <w:r w:rsidR="00895C69">
        <w:rPr>
          <w:rFonts w:cs="Traditional Arabic"/>
        </w:rPr>
        <w:t>,</w:t>
      </w:r>
      <w:r w:rsidR="00566A53" w:rsidRPr="009122F0">
        <w:rPr>
          <w:rFonts w:cs="Traditional Arabic"/>
        </w:rPr>
        <w:t xml:space="preserve"> </w:t>
      </w:r>
      <w:r w:rsidR="00375F1E">
        <w:rPr>
          <w:rFonts w:cs="Traditional Arabic"/>
        </w:rPr>
        <w:t xml:space="preserve">çok değerli olan </w:t>
      </w:r>
      <w:r w:rsidRPr="009122F0">
        <w:rPr>
          <w:rFonts w:cs="Traditional Arabic"/>
        </w:rPr>
        <w:t>mezhepleri yakınlaştır</w:t>
      </w:r>
      <w:r w:rsidR="00375F1E">
        <w:rPr>
          <w:rFonts w:cs="Traditional Arabic"/>
        </w:rPr>
        <w:t>mak için dünya çapında</w:t>
      </w:r>
      <w:r w:rsidRPr="009122F0">
        <w:rPr>
          <w:rFonts w:cs="Traditional Arabic"/>
        </w:rPr>
        <w:t xml:space="preserve"> yap</w:t>
      </w:r>
      <w:r w:rsidR="00375F1E">
        <w:rPr>
          <w:rFonts w:cs="Traditional Arabic"/>
        </w:rPr>
        <w:t xml:space="preserve">mış olduğu </w:t>
      </w:r>
      <w:r w:rsidRPr="009122F0">
        <w:rPr>
          <w:rFonts w:cs="Traditional Arabic"/>
        </w:rPr>
        <w:t>d</w:t>
      </w:r>
      <w:r w:rsidR="00375F1E">
        <w:rPr>
          <w:rFonts w:cs="Traditional Arabic"/>
        </w:rPr>
        <w:t>eğerli</w:t>
      </w:r>
      <w:r w:rsidRPr="009122F0">
        <w:rPr>
          <w:rFonts w:cs="Traditional Arabic"/>
        </w:rPr>
        <w:t xml:space="preserve"> çabaları</w:t>
      </w:r>
      <w:r w:rsidR="00375F1E">
        <w:rPr>
          <w:rFonts w:cs="Traditional Arabic"/>
        </w:rPr>
        <w:t>nı</w:t>
      </w:r>
      <w:r w:rsidRPr="009122F0">
        <w:rPr>
          <w:rFonts w:cs="Traditional Arabic"/>
        </w:rPr>
        <w:t xml:space="preserve"> </w:t>
      </w:r>
      <w:r w:rsidR="00375F1E">
        <w:rPr>
          <w:rFonts w:cs="Traditional Arabic"/>
        </w:rPr>
        <w:t>ve zahmetlerini</w:t>
      </w:r>
      <w:r w:rsidR="00F10FC5">
        <w:rPr>
          <w:rStyle w:val="FootnoteReference"/>
          <w:rFonts w:cs="Traditional Arabic"/>
        </w:rPr>
        <w:footnoteReference w:id="854"/>
      </w:r>
      <w:r w:rsidRPr="009122F0">
        <w:rPr>
          <w:rFonts w:cs="Traditional Arabic"/>
        </w:rPr>
        <w:t xml:space="preserve"> bir kenara bırakıp bir cahil</w:t>
      </w:r>
      <w:r w:rsidR="00566A53" w:rsidRPr="009122F0">
        <w:rPr>
          <w:rFonts w:cs="Traditional Arabic"/>
        </w:rPr>
        <w:t xml:space="preserve">, </w:t>
      </w:r>
      <w:r w:rsidRPr="009122F0">
        <w:rPr>
          <w:rFonts w:cs="Traditional Arabic"/>
        </w:rPr>
        <w:t xml:space="preserve">çirkin ve uşak </w:t>
      </w:r>
      <w:r w:rsidRPr="009122F0">
        <w:rPr>
          <w:rFonts w:cs="Traditional Arabic"/>
        </w:rPr>
        <w:lastRenderedPageBreak/>
        <w:t>insanın neler yaptığına bakmamız mı gerekir? On</w:t>
      </w:r>
      <w:r w:rsidR="00375F1E">
        <w:rPr>
          <w:rFonts w:cs="Traditional Arabic"/>
        </w:rPr>
        <w:t>ları</w:t>
      </w:r>
      <w:r w:rsidRPr="009122F0">
        <w:rPr>
          <w:rFonts w:cs="Traditional Arabic"/>
        </w:rPr>
        <w:t xml:space="preserve"> ifşa yerine mukabil bir iş olarak ihanete ve tefrika etmeye mi koyulmamız gerekir</w:t>
      </w:r>
      <w:r w:rsidR="00F10FC5">
        <w:rPr>
          <w:rFonts w:cs="Traditional Arabic"/>
        </w:rPr>
        <w:t>?</w:t>
      </w:r>
      <w:r w:rsidR="00566A53" w:rsidRPr="009122F0">
        <w:rPr>
          <w:rFonts w:cs="Traditional Arabic"/>
        </w:rPr>
        <w:t xml:space="preserve"> </w:t>
      </w:r>
      <w:r w:rsidRPr="009122F0">
        <w:rPr>
          <w:rFonts w:cs="Traditional Arabic"/>
        </w:rPr>
        <w:t xml:space="preserve">Bu doğru bir şey midir? Aslında bu </w:t>
      </w:r>
      <w:r w:rsidR="00F10FC5">
        <w:rPr>
          <w:rFonts w:cs="Traditional Arabic"/>
        </w:rPr>
        <w:t>N</w:t>
      </w:r>
      <w:r w:rsidRPr="009122F0">
        <w:rPr>
          <w:rFonts w:cs="Traditional Arabic"/>
        </w:rPr>
        <w:t>ebiy</w:t>
      </w:r>
      <w:r w:rsidR="00F10FC5">
        <w:rPr>
          <w:rFonts w:cs="Traditional Arabic"/>
        </w:rPr>
        <w:t>y-</w:t>
      </w:r>
      <w:r w:rsidRPr="009122F0">
        <w:rPr>
          <w:rFonts w:cs="Traditional Arabic"/>
        </w:rPr>
        <w:t xml:space="preserve">i Ekrem'in kutlu </w:t>
      </w:r>
      <w:r w:rsidR="001A7ABE">
        <w:rPr>
          <w:rFonts w:cs="Traditional Arabic"/>
        </w:rPr>
        <w:t>doğumu</w:t>
      </w:r>
      <w:r w:rsidR="001A7ABE" w:rsidRPr="009122F0">
        <w:rPr>
          <w:rFonts w:cs="Traditional Arabic"/>
        </w:rPr>
        <w:t>nun</w:t>
      </w:r>
      <w:r w:rsidR="001A7ABE">
        <w:rPr>
          <w:rFonts w:cs="Traditional Arabic"/>
        </w:rPr>
        <w:t xml:space="preserve"> </w:t>
      </w:r>
      <w:r w:rsidR="001A7ABE" w:rsidRPr="009122F0">
        <w:rPr>
          <w:rFonts w:cs="Traditional Arabic"/>
        </w:rPr>
        <w:t>engellediği</w:t>
      </w:r>
      <w:r w:rsidRPr="009122F0">
        <w:rPr>
          <w:rFonts w:cs="Traditional Arabic"/>
        </w:rPr>
        <w:t xml:space="preserve"> ve mani olmaya çalıştığı şeyden ib</w:t>
      </w:r>
      <w:r w:rsidRPr="009122F0">
        <w:rPr>
          <w:rFonts w:cs="Traditional Arabic"/>
        </w:rPr>
        <w:t>a</w:t>
      </w:r>
      <w:r w:rsidRPr="009122F0">
        <w:rPr>
          <w:rFonts w:cs="Traditional Arabic"/>
        </w:rPr>
        <w:t>rettir</w:t>
      </w:r>
      <w:r w:rsidR="00566A53" w:rsidRPr="009122F0">
        <w:rPr>
          <w:rFonts w:cs="Traditional Arabic"/>
        </w:rPr>
        <w:t xml:space="preserve">. </w:t>
      </w:r>
      <w:r w:rsidRPr="009122F0">
        <w:rPr>
          <w:rStyle w:val="FootnoteReference"/>
          <w:rFonts w:cs="Traditional Arabic"/>
        </w:rPr>
        <w:footnoteReference w:id="855"/>
      </w:r>
    </w:p>
    <w:p w:rsidR="00237A0D" w:rsidRPr="009122F0" w:rsidRDefault="00237A0D" w:rsidP="00345F09">
      <w:pPr>
        <w:spacing w:line="300" w:lineRule="atLeast"/>
        <w:jc w:val="lowKashida"/>
        <w:rPr>
          <w:rFonts w:cs="Traditional Arabic"/>
        </w:rPr>
      </w:pPr>
      <w:r w:rsidRPr="009122F0">
        <w:rPr>
          <w:rFonts w:cs="Traditional Arabic"/>
        </w:rPr>
        <w:t>Devletler</w:t>
      </w:r>
      <w:r w:rsidR="00566A53" w:rsidRPr="009122F0">
        <w:rPr>
          <w:rFonts w:cs="Traditional Arabic"/>
        </w:rPr>
        <w:t xml:space="preserve">, </w:t>
      </w:r>
      <w:r w:rsidRPr="009122F0">
        <w:rPr>
          <w:rFonts w:cs="Traditional Arabic"/>
        </w:rPr>
        <w:t xml:space="preserve">kudretler ve </w:t>
      </w:r>
      <w:r w:rsidR="001A7ABE" w:rsidRPr="009122F0">
        <w:rPr>
          <w:rFonts w:cs="Traditional Arabic"/>
        </w:rPr>
        <w:t>âlemi</w:t>
      </w:r>
      <w:r w:rsidRPr="009122F0">
        <w:rPr>
          <w:rFonts w:cs="Traditional Arabic"/>
        </w:rPr>
        <w:t xml:space="preserve"> idare eden kimseler kendi siyasi meseleleri ve devletlerinin maslahatları için </w:t>
      </w:r>
      <w:r w:rsidR="001A7ABE" w:rsidRPr="009122F0">
        <w:rPr>
          <w:rFonts w:cs="Traditional Arabic"/>
        </w:rPr>
        <w:t>birliğe</w:t>
      </w:r>
      <w:r w:rsidRPr="009122F0">
        <w:rPr>
          <w:rFonts w:cs="Traditional Arabic"/>
        </w:rPr>
        <w:t xml:space="preserve"> </w:t>
      </w:r>
      <w:r w:rsidR="001A7ABE" w:rsidRPr="009122F0">
        <w:rPr>
          <w:rFonts w:cs="Traditional Arabic"/>
        </w:rPr>
        <w:t>doğru</w:t>
      </w:r>
      <w:r w:rsidRPr="009122F0">
        <w:rPr>
          <w:rFonts w:cs="Traditional Arabic"/>
        </w:rPr>
        <w:t xml:space="preserve"> ilerledikleri halde dünyadaki bütün sömürgeci güçler milletleri ve </w:t>
      </w:r>
      <w:r w:rsidR="001A7ABE" w:rsidRPr="009122F0">
        <w:rPr>
          <w:rFonts w:cs="Traditional Arabic"/>
        </w:rPr>
        <w:t>özellikle</w:t>
      </w:r>
      <w:r w:rsidRPr="009122F0">
        <w:rPr>
          <w:rFonts w:cs="Traditional Arabic"/>
        </w:rPr>
        <w:t xml:space="preserve"> de İslam milletini zayıflatma ve onlar arasında ihtilaf icat etme cihetinde çalışmaktadırlar</w:t>
      </w:r>
      <w:r w:rsidR="00566A53" w:rsidRPr="009122F0">
        <w:rPr>
          <w:rFonts w:cs="Traditional Arabic"/>
        </w:rPr>
        <w:t xml:space="preserve">. </w:t>
      </w:r>
      <w:r w:rsidRPr="009122F0">
        <w:rPr>
          <w:rFonts w:cs="Traditional Arabic"/>
        </w:rPr>
        <w:t>Şia ve Sünni meselesi bu güne ait bir mesele değildir</w:t>
      </w:r>
      <w:r w:rsidR="00566A53" w:rsidRPr="009122F0">
        <w:rPr>
          <w:rFonts w:cs="Traditional Arabic"/>
        </w:rPr>
        <w:t xml:space="preserve">. </w:t>
      </w:r>
      <w:r w:rsidRPr="009122F0">
        <w:rPr>
          <w:rFonts w:cs="Traditional Arabic"/>
        </w:rPr>
        <w:t xml:space="preserve">Asırlardır </w:t>
      </w:r>
      <w:r w:rsidR="001A7ABE">
        <w:rPr>
          <w:rFonts w:cs="Traditional Arabic"/>
        </w:rPr>
        <w:t>İslam</w:t>
      </w:r>
      <w:r w:rsidR="001A7ABE" w:rsidRPr="009122F0">
        <w:rPr>
          <w:rFonts w:cs="Traditional Arabic"/>
        </w:rPr>
        <w:t>'da</w:t>
      </w:r>
      <w:r w:rsidRPr="009122F0">
        <w:rPr>
          <w:rFonts w:cs="Traditional Arabic"/>
        </w:rPr>
        <w:t xml:space="preserve"> </w:t>
      </w:r>
      <w:r w:rsidR="00441B4D">
        <w:rPr>
          <w:rFonts w:cs="Traditional Arabic"/>
        </w:rPr>
        <w:t>Şia</w:t>
      </w:r>
      <w:r w:rsidRPr="009122F0">
        <w:rPr>
          <w:rFonts w:cs="Traditional Arabic"/>
        </w:rPr>
        <w:t xml:space="preserve"> ve Sünni diye bir mesele vardır</w:t>
      </w:r>
      <w:r w:rsidR="00566A53" w:rsidRPr="009122F0">
        <w:rPr>
          <w:rFonts w:cs="Traditional Arabic"/>
        </w:rPr>
        <w:t xml:space="preserve">. </w:t>
      </w:r>
      <w:r w:rsidRPr="009122F0">
        <w:rPr>
          <w:rFonts w:cs="Traditional Arabic"/>
        </w:rPr>
        <w:t>Bizzat Sünni mezhebinde bile Eş'ari</w:t>
      </w:r>
      <w:r w:rsidR="00566A53" w:rsidRPr="009122F0">
        <w:rPr>
          <w:rFonts w:cs="Traditional Arabic"/>
        </w:rPr>
        <w:t xml:space="preserve">, </w:t>
      </w:r>
      <w:r w:rsidRPr="009122F0">
        <w:rPr>
          <w:rFonts w:cs="Traditional Arabic"/>
        </w:rPr>
        <w:t>Mutezili ve diğer mezhepler ortaya çıkmıştır</w:t>
      </w:r>
      <w:r w:rsidR="00566A53" w:rsidRPr="009122F0">
        <w:rPr>
          <w:rFonts w:cs="Traditional Arabic"/>
        </w:rPr>
        <w:t xml:space="preserve">. </w:t>
      </w:r>
      <w:r w:rsidRPr="009122F0">
        <w:rPr>
          <w:rFonts w:cs="Traditional Arabic"/>
        </w:rPr>
        <w:t>Şia</w:t>
      </w:r>
      <w:r w:rsidR="00441B4D">
        <w:rPr>
          <w:rFonts w:cs="Traditional Arabic"/>
        </w:rPr>
        <w:t>'</w:t>
      </w:r>
      <w:r w:rsidRPr="009122F0">
        <w:rPr>
          <w:rFonts w:cs="Traditional Arabic"/>
        </w:rPr>
        <w:t>da 6 imama inanan ve</w:t>
      </w:r>
      <w:r w:rsidR="00441B4D">
        <w:rPr>
          <w:rFonts w:cs="Traditional Arabic"/>
        </w:rPr>
        <w:t>ya</w:t>
      </w:r>
      <w:r w:rsidRPr="009122F0">
        <w:rPr>
          <w:rFonts w:cs="Traditional Arabic"/>
        </w:rPr>
        <w:t xml:space="preserve"> 12 imama inanan Ahbari ve </w:t>
      </w:r>
      <w:r w:rsidR="001A7ABE">
        <w:rPr>
          <w:rFonts w:cs="Traditional Arabic"/>
        </w:rPr>
        <w:t>U</w:t>
      </w:r>
      <w:r w:rsidR="001A7ABE" w:rsidRPr="009122F0">
        <w:rPr>
          <w:rFonts w:cs="Traditional Arabic"/>
        </w:rPr>
        <w:t>suliler</w:t>
      </w:r>
      <w:r w:rsidRPr="009122F0">
        <w:rPr>
          <w:rFonts w:cs="Traditional Arabic"/>
        </w:rPr>
        <w:t xml:space="preserve"> mevcuttur</w:t>
      </w:r>
      <w:r w:rsidR="00566A53" w:rsidRPr="009122F0">
        <w:rPr>
          <w:rFonts w:cs="Traditional Arabic"/>
        </w:rPr>
        <w:t xml:space="preserve">. </w:t>
      </w:r>
      <w:r w:rsidR="001A7ABE" w:rsidRPr="009122F0">
        <w:rPr>
          <w:rFonts w:cs="Traditional Arabic"/>
        </w:rPr>
        <w:t>Ehl</w:t>
      </w:r>
      <w:r w:rsidR="00566A53" w:rsidRPr="009122F0">
        <w:rPr>
          <w:rFonts w:cs="Traditional Arabic"/>
        </w:rPr>
        <w:t xml:space="preserve">-i </w:t>
      </w:r>
      <w:r w:rsidR="00441B4D">
        <w:rPr>
          <w:rFonts w:cs="Traditional Arabic"/>
        </w:rPr>
        <w:t>S</w:t>
      </w:r>
      <w:r w:rsidRPr="009122F0">
        <w:rPr>
          <w:rFonts w:cs="Traditional Arabic"/>
        </w:rPr>
        <w:t>ünnet</w:t>
      </w:r>
      <w:r w:rsidR="00441B4D">
        <w:rPr>
          <w:rFonts w:cs="Traditional Arabic"/>
        </w:rPr>
        <w:t>'</w:t>
      </w:r>
      <w:r w:rsidRPr="009122F0">
        <w:rPr>
          <w:rFonts w:cs="Traditional Arabic"/>
        </w:rPr>
        <w:t xml:space="preserve">te var olan gruplar </w:t>
      </w:r>
      <w:r w:rsidR="00441B4D">
        <w:rPr>
          <w:rFonts w:cs="Traditional Arabic"/>
        </w:rPr>
        <w:t>Şia</w:t>
      </w:r>
      <w:r w:rsidR="001A7ABE">
        <w:rPr>
          <w:rFonts w:cs="Traditional Arabic"/>
        </w:rPr>
        <w:t>'</w:t>
      </w:r>
      <w:r w:rsidR="001A7ABE" w:rsidRPr="009122F0">
        <w:rPr>
          <w:rFonts w:cs="Traditional Arabic"/>
        </w:rPr>
        <w:t>da</w:t>
      </w:r>
      <w:r w:rsidR="001A7ABE">
        <w:rPr>
          <w:rFonts w:cs="Traditional Arabic"/>
        </w:rPr>
        <w:t xml:space="preserve"> </w:t>
      </w:r>
      <w:r w:rsidR="001A7ABE" w:rsidRPr="009122F0">
        <w:rPr>
          <w:rFonts w:cs="Traditional Arabic"/>
        </w:rPr>
        <w:t>da</w:t>
      </w:r>
      <w:r w:rsidRPr="009122F0">
        <w:rPr>
          <w:rFonts w:cs="Traditional Arabic"/>
        </w:rPr>
        <w:t xml:space="preserve"> mevcuttur</w:t>
      </w:r>
      <w:r w:rsidR="00566A53" w:rsidRPr="009122F0">
        <w:rPr>
          <w:rFonts w:cs="Traditional Arabic"/>
        </w:rPr>
        <w:t xml:space="preserve">. </w:t>
      </w:r>
      <w:r w:rsidRPr="009122F0">
        <w:rPr>
          <w:rFonts w:cs="Traditional Arabic"/>
        </w:rPr>
        <w:t>Bütün bu gruplar ve fırkalar ya kötü siyaset</w:t>
      </w:r>
      <w:r w:rsidR="00566A53" w:rsidRPr="009122F0">
        <w:rPr>
          <w:rFonts w:cs="Traditional Arabic"/>
        </w:rPr>
        <w:t xml:space="preserve">, </w:t>
      </w:r>
      <w:r w:rsidRPr="009122F0">
        <w:rPr>
          <w:rFonts w:cs="Traditional Arabic"/>
        </w:rPr>
        <w:t>ya kötü anlayış</w:t>
      </w:r>
      <w:r w:rsidR="00566A53" w:rsidRPr="009122F0">
        <w:rPr>
          <w:rFonts w:cs="Traditional Arabic"/>
        </w:rPr>
        <w:t xml:space="preserve">, </w:t>
      </w:r>
      <w:r w:rsidRPr="009122F0">
        <w:rPr>
          <w:rFonts w:cs="Traditional Arabic"/>
        </w:rPr>
        <w:t xml:space="preserve">ya kasıtlı ellerin müdahalesi </w:t>
      </w:r>
      <w:r w:rsidR="001A7ABE">
        <w:rPr>
          <w:rFonts w:cs="Traditional Arabic"/>
        </w:rPr>
        <w:t>ve</w:t>
      </w:r>
      <w:r w:rsidRPr="009122F0">
        <w:rPr>
          <w:rFonts w:cs="Traditional Arabic"/>
        </w:rPr>
        <w:t xml:space="preserve"> cehalet sebebi ile </w:t>
      </w:r>
      <w:r w:rsidR="001A7ABE" w:rsidRPr="009122F0">
        <w:rPr>
          <w:rFonts w:cs="Traditional Arabic"/>
        </w:rPr>
        <w:t>vücuda</w:t>
      </w:r>
      <w:r w:rsidRPr="009122F0">
        <w:rPr>
          <w:rFonts w:cs="Traditional Arabic"/>
        </w:rPr>
        <w:t xml:space="preserve"> gelmiştir</w:t>
      </w:r>
      <w:r w:rsidR="00566A53" w:rsidRPr="009122F0">
        <w:rPr>
          <w:rFonts w:cs="Traditional Arabic"/>
        </w:rPr>
        <w:t xml:space="preserve">. </w:t>
      </w:r>
      <w:r w:rsidRPr="009122F0">
        <w:rPr>
          <w:rFonts w:cs="Traditional Arabic"/>
        </w:rPr>
        <w:t xml:space="preserve">Bunlar elbette </w:t>
      </w:r>
      <w:r w:rsidR="001A7ABE" w:rsidRPr="009122F0">
        <w:rPr>
          <w:rFonts w:cs="Traditional Arabic"/>
        </w:rPr>
        <w:t>yeni şeyler</w:t>
      </w:r>
      <w:r w:rsidRPr="009122F0">
        <w:rPr>
          <w:rFonts w:cs="Traditional Arabic"/>
        </w:rPr>
        <w:t xml:space="preserve"> değildir</w:t>
      </w:r>
      <w:r w:rsidR="00566A53" w:rsidRPr="009122F0">
        <w:rPr>
          <w:rFonts w:cs="Traditional Arabic"/>
        </w:rPr>
        <w:t xml:space="preserve">. </w:t>
      </w:r>
      <w:r w:rsidRPr="009122F0">
        <w:rPr>
          <w:rFonts w:cs="Traditional Arabic"/>
        </w:rPr>
        <w:t>Ama siz bir bakınız</w:t>
      </w:r>
      <w:r w:rsidR="00441B4D">
        <w:rPr>
          <w:rFonts w:cs="Traditional Arabic"/>
        </w:rPr>
        <w:t>,</w:t>
      </w:r>
      <w:r w:rsidRPr="009122F0">
        <w:rPr>
          <w:rFonts w:cs="Traditional Arabic"/>
        </w:rPr>
        <w:t xml:space="preserve"> bugün İslam dünyasında Müslümanların birliği aleyhinde ne kadar çaba göstermektedirler</w:t>
      </w:r>
      <w:r w:rsidR="00441B4D">
        <w:rPr>
          <w:rFonts w:cs="Traditional Arabic"/>
        </w:rPr>
        <w:t>?</w:t>
      </w:r>
      <w:r w:rsidR="00566A53" w:rsidRPr="009122F0">
        <w:rPr>
          <w:rFonts w:cs="Traditional Arabic"/>
        </w:rPr>
        <w:t xml:space="preserve"> </w:t>
      </w:r>
      <w:r w:rsidRPr="009122F0">
        <w:rPr>
          <w:rStyle w:val="FootnoteReference"/>
          <w:rFonts w:cs="Traditional Arabic"/>
        </w:rPr>
        <w:footnoteReference w:id="856"/>
      </w:r>
    </w:p>
    <w:p w:rsidR="00237A0D" w:rsidRPr="009122F0" w:rsidRDefault="00237A0D" w:rsidP="00345F09">
      <w:pPr>
        <w:spacing w:line="300" w:lineRule="atLeast"/>
        <w:jc w:val="lowKashida"/>
        <w:rPr>
          <w:rFonts w:cs="Traditional Arabic"/>
        </w:rPr>
      </w:pPr>
      <w:r w:rsidRPr="009122F0">
        <w:rPr>
          <w:rFonts w:cs="Traditional Arabic"/>
        </w:rPr>
        <w:t>Onlar İslam ülkelerini buhrana sürüklemeye ve bir çatışmaya sevk etmeye odaklanmış bulunmaktadırlar</w:t>
      </w:r>
      <w:r w:rsidR="00566A53" w:rsidRPr="009122F0">
        <w:rPr>
          <w:rFonts w:cs="Traditional Arabic"/>
        </w:rPr>
        <w:t xml:space="preserve">. </w:t>
      </w:r>
      <w:r w:rsidRPr="009122F0">
        <w:rPr>
          <w:rFonts w:cs="Traditional Arabic"/>
        </w:rPr>
        <w:t xml:space="preserve">Buhrana sürüklemeleri ise İslami farklı bölgelerde bomba patlatmak ve terörist eylemlerde bulunmak </w:t>
      </w:r>
      <w:r w:rsidR="003F3082">
        <w:rPr>
          <w:rFonts w:cs="Traditional Arabic"/>
        </w:rPr>
        <w:t>şeklinde ortaya çıkmaktadır</w:t>
      </w:r>
      <w:r w:rsidR="00566A53" w:rsidRPr="009122F0">
        <w:rPr>
          <w:rFonts w:cs="Traditional Arabic"/>
        </w:rPr>
        <w:t xml:space="preserve">. </w:t>
      </w:r>
      <w:r w:rsidRPr="009122F0">
        <w:rPr>
          <w:rFonts w:cs="Traditional Arabic"/>
        </w:rPr>
        <w:t>Kendi hayallerin göre bu vesile sayesinde hem insanları dehşete düşürmekte</w:t>
      </w:r>
      <w:r w:rsidR="003F3082">
        <w:rPr>
          <w:rFonts w:cs="Traditional Arabic"/>
        </w:rPr>
        <w:t>,</w:t>
      </w:r>
      <w:r w:rsidRPr="009122F0">
        <w:rPr>
          <w:rFonts w:cs="Traditional Arabic"/>
        </w:rPr>
        <w:t xml:space="preserve"> hem sistemi ıstıraba sürüklemekte ve güçleri yettiği durumda ise kavim</w:t>
      </w:r>
      <w:r w:rsidR="003F3082">
        <w:rPr>
          <w:rFonts w:cs="Traditional Arabic"/>
        </w:rPr>
        <w:t>lere</w:t>
      </w:r>
      <w:r w:rsidR="00566A53" w:rsidRPr="009122F0">
        <w:rPr>
          <w:rFonts w:cs="Traditional Arabic"/>
        </w:rPr>
        <w:t xml:space="preserve">, </w:t>
      </w:r>
      <w:r w:rsidRPr="009122F0">
        <w:rPr>
          <w:rFonts w:cs="Traditional Arabic"/>
        </w:rPr>
        <w:t>taifeye dayalı ihtilaflar oluşturmaktadırlar</w:t>
      </w:r>
      <w:r w:rsidR="00566A53" w:rsidRPr="009122F0">
        <w:rPr>
          <w:rFonts w:cs="Traditional Arabic"/>
        </w:rPr>
        <w:t xml:space="preserve">. </w:t>
      </w:r>
      <w:r w:rsidRPr="009122F0">
        <w:rPr>
          <w:rFonts w:cs="Traditional Arabic"/>
        </w:rPr>
        <w:t xml:space="preserve">Onların yorum ve kararları </w:t>
      </w:r>
      <w:r w:rsidRPr="009122F0">
        <w:rPr>
          <w:rFonts w:cs="Traditional Arabic"/>
        </w:rPr>
        <w:lastRenderedPageBreak/>
        <w:t>kendileri için bir hedef oluşturmuştur</w:t>
      </w:r>
      <w:r w:rsidR="00566A53" w:rsidRPr="009122F0">
        <w:rPr>
          <w:rFonts w:cs="Traditional Arabic"/>
        </w:rPr>
        <w:t xml:space="preserve">. </w:t>
      </w:r>
      <w:r w:rsidRPr="009122F0">
        <w:rPr>
          <w:rFonts w:cs="Traditional Arabic"/>
        </w:rPr>
        <w:t xml:space="preserve">Bu hedefe ulaşmanın yolu ise onlara göre İran milletinin ülke içinde en mukaddes mekanlarından biri olan İmam Rıza'nın </w:t>
      </w:r>
      <w:r w:rsidR="009122F0" w:rsidRPr="009122F0">
        <w:rPr>
          <w:rFonts w:cs="Traditional Arabic"/>
        </w:rPr>
        <w:t>(a.s)</w:t>
      </w:r>
      <w:r w:rsidR="00566A53" w:rsidRPr="009122F0">
        <w:rPr>
          <w:rFonts w:cs="Traditional Arabic"/>
        </w:rPr>
        <w:t xml:space="preserve"> </w:t>
      </w:r>
      <w:r w:rsidRPr="009122F0">
        <w:rPr>
          <w:rFonts w:cs="Traditional Arabic"/>
        </w:rPr>
        <w:t>hareminde bomba patlatmak ve kutsal yerleri çiğneme</w:t>
      </w:r>
      <w:r w:rsidRPr="009122F0">
        <w:rPr>
          <w:rFonts w:cs="Traditional Arabic"/>
        </w:rPr>
        <w:t>k</w:t>
      </w:r>
      <w:r w:rsidRPr="009122F0">
        <w:rPr>
          <w:rFonts w:cs="Traditional Arabic"/>
        </w:rPr>
        <w:t>tir</w:t>
      </w:r>
      <w:r w:rsidR="00566A53" w:rsidRPr="009122F0">
        <w:rPr>
          <w:rFonts w:cs="Traditional Arabic"/>
        </w:rPr>
        <w:t>.</w:t>
      </w:r>
      <w:r w:rsidRPr="009122F0">
        <w:rPr>
          <w:rStyle w:val="FootnoteReference"/>
          <w:rFonts w:cs="Traditional Arabic"/>
        </w:rPr>
        <w:footnoteReference w:id="857"/>
      </w:r>
    </w:p>
    <w:p w:rsidR="00237A0D" w:rsidRPr="009122F0" w:rsidRDefault="00237A0D" w:rsidP="00345F09">
      <w:pPr>
        <w:spacing w:line="300" w:lineRule="atLeast"/>
        <w:jc w:val="lowKashida"/>
        <w:rPr>
          <w:rFonts w:cs="Traditional Arabic"/>
        </w:rPr>
      </w:pPr>
    </w:p>
    <w:p w:rsidR="00237A0D" w:rsidRPr="009122F0" w:rsidRDefault="00237A0D" w:rsidP="00345F09">
      <w:pPr>
        <w:pStyle w:val="Heading1"/>
        <w:jc w:val="lowKashida"/>
      </w:pPr>
      <w:bookmarkStart w:id="317" w:name="_Toc221706643"/>
      <w:r w:rsidRPr="009122F0">
        <w:t>2</w:t>
      </w:r>
      <w:r w:rsidR="00566A53" w:rsidRPr="009122F0">
        <w:t xml:space="preserve">- </w:t>
      </w:r>
      <w:r w:rsidRPr="009122F0">
        <w:t>4</w:t>
      </w:r>
      <w:r w:rsidR="00566A53" w:rsidRPr="009122F0">
        <w:t xml:space="preserve">- </w:t>
      </w:r>
      <w:r w:rsidRPr="009122F0">
        <w:t>1</w:t>
      </w:r>
      <w:r w:rsidR="00566A53" w:rsidRPr="009122F0">
        <w:t xml:space="preserve">- </w:t>
      </w:r>
      <w:r w:rsidRPr="009122F0">
        <w:t>2</w:t>
      </w:r>
      <w:r w:rsidR="00566A53" w:rsidRPr="009122F0">
        <w:t xml:space="preserve">- </w:t>
      </w:r>
      <w:r w:rsidRPr="009122F0">
        <w:t xml:space="preserve">Kavmi ve </w:t>
      </w:r>
      <w:r w:rsidR="003F3082">
        <w:t>kabilesel</w:t>
      </w:r>
      <w:r w:rsidRPr="009122F0">
        <w:t xml:space="preserve"> ihtilaflar</w:t>
      </w:r>
      <w:bookmarkEnd w:id="317"/>
    </w:p>
    <w:p w:rsidR="00237A0D" w:rsidRPr="009122F0" w:rsidRDefault="00237A0D" w:rsidP="00345F09">
      <w:pPr>
        <w:spacing w:line="300" w:lineRule="atLeast"/>
        <w:jc w:val="lowKashida"/>
        <w:rPr>
          <w:rFonts w:cs="Traditional Arabic"/>
        </w:rPr>
      </w:pPr>
      <w:r w:rsidRPr="009122F0">
        <w:rPr>
          <w:rFonts w:cs="Traditional Arabic"/>
        </w:rPr>
        <w:t>Bugün</w:t>
      </w:r>
      <w:r w:rsidR="001F639E">
        <w:rPr>
          <w:rFonts w:cs="Traditional Arabic"/>
        </w:rPr>
        <w:t xml:space="preserve"> </w:t>
      </w:r>
      <w:r w:rsidRPr="009122F0">
        <w:rPr>
          <w:rFonts w:cs="Traditional Arabic"/>
        </w:rPr>
        <w:t xml:space="preserve">de gördüğümüz gibi dünyanın farklı noktalarında düşmanlar Müslümanlar arasında inanç ve </w:t>
      </w:r>
      <w:r w:rsidR="001A7ABE" w:rsidRPr="009122F0">
        <w:rPr>
          <w:rFonts w:cs="Traditional Arabic"/>
        </w:rPr>
        <w:t>akidevi</w:t>
      </w:r>
      <w:r w:rsidR="005F5F0F">
        <w:rPr>
          <w:rFonts w:cs="Traditional Arabic"/>
        </w:rPr>
        <w:t xml:space="preserve"> ve taife</w:t>
      </w:r>
      <w:r w:rsidRPr="009122F0">
        <w:rPr>
          <w:rFonts w:cs="Traditional Arabic"/>
        </w:rPr>
        <w:t>i savaş meselesini ciddi bir şekilde takip etmektedirler</w:t>
      </w:r>
      <w:r w:rsidR="00566A53" w:rsidRPr="009122F0">
        <w:rPr>
          <w:rFonts w:cs="Traditional Arabic"/>
        </w:rPr>
        <w:t xml:space="preserve">. </w:t>
      </w:r>
      <w:r w:rsidRPr="009122F0">
        <w:rPr>
          <w:rFonts w:cs="Traditional Arabic"/>
        </w:rPr>
        <w:t>Şu</w:t>
      </w:r>
      <w:r w:rsidR="005F5F0F">
        <w:rPr>
          <w:rFonts w:cs="Traditional Arabic"/>
        </w:rPr>
        <w:t xml:space="preserve"> anda</w:t>
      </w:r>
      <w:r w:rsidRPr="009122F0">
        <w:rPr>
          <w:rFonts w:cs="Traditional Arabic"/>
        </w:rPr>
        <w:t xml:space="preserve"> İslam dünyasının bir bölümüne Irak hükümetinin yakın bir gelecekte Şia'nın eline </w:t>
      </w:r>
      <w:r w:rsidR="001A7ABE" w:rsidRPr="009122F0">
        <w:rPr>
          <w:rFonts w:cs="Traditional Arabic"/>
        </w:rPr>
        <w:t>düşeceğine</w:t>
      </w:r>
      <w:r w:rsidRPr="009122F0">
        <w:rPr>
          <w:rFonts w:cs="Traditional Arabic"/>
        </w:rPr>
        <w:t xml:space="preserve"> ve bunun da bir tehlike </w:t>
      </w:r>
      <w:r w:rsidR="001A7ABE" w:rsidRPr="009122F0">
        <w:rPr>
          <w:rFonts w:cs="Traditional Arabic"/>
        </w:rPr>
        <w:t>oluşturacağına</w:t>
      </w:r>
      <w:r w:rsidRPr="009122F0">
        <w:rPr>
          <w:rFonts w:cs="Traditional Arabic"/>
        </w:rPr>
        <w:t xml:space="preserve"> inandırmaya çalışıyorlar</w:t>
      </w:r>
      <w:r w:rsidR="00566A53" w:rsidRPr="009122F0">
        <w:rPr>
          <w:rFonts w:cs="Traditional Arabic"/>
        </w:rPr>
        <w:t xml:space="preserve">. </w:t>
      </w:r>
      <w:r w:rsidRPr="009122F0">
        <w:rPr>
          <w:rFonts w:cs="Traditional Arabic"/>
        </w:rPr>
        <w:t>Şia</w:t>
      </w:r>
      <w:r w:rsidR="005F5F0F">
        <w:rPr>
          <w:rFonts w:cs="Traditional Arabic"/>
        </w:rPr>
        <w:t>'</w:t>
      </w:r>
      <w:r w:rsidRPr="009122F0">
        <w:rPr>
          <w:rFonts w:cs="Traditional Arabic"/>
        </w:rPr>
        <w:t xml:space="preserve">ya ise asıl </w:t>
      </w:r>
      <w:r w:rsidR="001A7ABE" w:rsidRPr="009122F0">
        <w:rPr>
          <w:rFonts w:cs="Traditional Arabic"/>
        </w:rPr>
        <w:t>düşmanl</w:t>
      </w:r>
      <w:r w:rsidR="001A7ABE">
        <w:rPr>
          <w:rFonts w:cs="Traditional Arabic"/>
        </w:rPr>
        <w:t>a</w:t>
      </w:r>
      <w:r w:rsidR="001A7ABE" w:rsidRPr="009122F0">
        <w:rPr>
          <w:rFonts w:cs="Traditional Arabic"/>
        </w:rPr>
        <w:t>rının</w:t>
      </w:r>
      <w:r w:rsidRPr="009122F0">
        <w:rPr>
          <w:rFonts w:cs="Traditional Arabic"/>
        </w:rPr>
        <w:t xml:space="preserve"> Sünniler olduğunu söylemektedirler</w:t>
      </w:r>
      <w:r w:rsidR="00566A53" w:rsidRPr="009122F0">
        <w:rPr>
          <w:rFonts w:cs="Traditional Arabic"/>
        </w:rPr>
        <w:t xml:space="preserve">. </w:t>
      </w:r>
      <w:r w:rsidRPr="009122F0">
        <w:rPr>
          <w:rFonts w:cs="Traditional Arabic"/>
        </w:rPr>
        <w:t xml:space="preserve">Onlar kendi siyasetlerini işte bu şekilde ilerletmekte ve </w:t>
      </w:r>
      <w:r w:rsidR="00441B4D">
        <w:rPr>
          <w:rFonts w:cs="Traditional Arabic"/>
        </w:rPr>
        <w:t>Şia</w:t>
      </w:r>
      <w:r w:rsidRPr="009122F0">
        <w:rPr>
          <w:rFonts w:cs="Traditional Arabic"/>
        </w:rPr>
        <w:t xml:space="preserve"> ile Sünni ve farklı İslami gruplar arasında ihtilaf oluşturmaktadırlar</w:t>
      </w:r>
      <w:r w:rsidR="00566A53" w:rsidRPr="009122F0">
        <w:rPr>
          <w:rFonts w:cs="Traditional Arabic"/>
        </w:rPr>
        <w:t xml:space="preserve">. </w:t>
      </w:r>
      <w:r w:rsidRPr="009122F0">
        <w:rPr>
          <w:rFonts w:cs="Traditional Arabic"/>
        </w:rPr>
        <w:t>Bu eski sömürgecilerin siyasetlerinden biridir</w:t>
      </w:r>
      <w:r w:rsidR="00566A53" w:rsidRPr="009122F0">
        <w:rPr>
          <w:rFonts w:cs="Traditional Arabic"/>
        </w:rPr>
        <w:t xml:space="preserve">. </w:t>
      </w:r>
      <w:r w:rsidRPr="009122F0">
        <w:rPr>
          <w:rFonts w:cs="Traditional Arabic"/>
        </w:rPr>
        <w:t>İngilizler bu siyasette oldukça tecrübeli kimselerdir ve bu işi oldukça iyi bilmektedirler</w:t>
      </w:r>
      <w:r w:rsidR="00566A53" w:rsidRPr="009122F0">
        <w:rPr>
          <w:rFonts w:cs="Traditional Arabic"/>
        </w:rPr>
        <w:t xml:space="preserve">. </w:t>
      </w:r>
      <w:r w:rsidRPr="009122F0">
        <w:rPr>
          <w:rFonts w:cs="Traditional Arabic"/>
        </w:rPr>
        <w:t>Bizim ülkemizin içinde de bu konuda bir takım çalışmaları vardır</w:t>
      </w:r>
      <w:r w:rsidR="00566A53" w:rsidRPr="009122F0">
        <w:rPr>
          <w:rFonts w:cs="Traditional Arabic"/>
        </w:rPr>
        <w:t xml:space="preserve">. </w:t>
      </w:r>
      <w:r w:rsidRPr="009122F0">
        <w:rPr>
          <w:rStyle w:val="FootnoteReference"/>
          <w:rFonts w:cs="Traditional Arabic"/>
        </w:rPr>
        <w:footnoteReference w:id="858"/>
      </w:r>
    </w:p>
    <w:p w:rsidR="00237A0D" w:rsidRPr="009122F0" w:rsidRDefault="00237A0D" w:rsidP="00345F09">
      <w:pPr>
        <w:spacing w:line="300" w:lineRule="atLeast"/>
        <w:jc w:val="lowKashida"/>
        <w:rPr>
          <w:rFonts w:cs="Traditional Arabic"/>
        </w:rPr>
      </w:pPr>
      <w:r w:rsidRPr="009122F0">
        <w:rPr>
          <w:rFonts w:cs="Traditional Arabic"/>
        </w:rPr>
        <w:t>Düşmanların mevzile</w:t>
      </w:r>
      <w:r w:rsidR="00C10D6A">
        <w:rPr>
          <w:rFonts w:cs="Traditional Arabic"/>
        </w:rPr>
        <w:t>ndiği kavmiyetler meselesinde</w:t>
      </w:r>
      <w:r w:rsidRPr="009122F0">
        <w:rPr>
          <w:rFonts w:cs="Traditional Arabic"/>
        </w:rPr>
        <w:t xml:space="preserve"> tarih boyu</w:t>
      </w:r>
      <w:r w:rsidRPr="009122F0">
        <w:rPr>
          <w:rFonts w:cs="Traditional Arabic"/>
        </w:rPr>
        <w:t>n</w:t>
      </w:r>
      <w:r w:rsidRPr="009122F0">
        <w:rPr>
          <w:rFonts w:cs="Traditional Arabic"/>
        </w:rPr>
        <w:t xml:space="preserve">ca bir birinin yanında barış ve sulh içinde yaşayan </w:t>
      </w:r>
      <w:r w:rsidR="001A7ABE" w:rsidRPr="009122F0">
        <w:rPr>
          <w:rFonts w:cs="Traditional Arabic"/>
        </w:rPr>
        <w:t>İran</w:t>
      </w:r>
      <w:r w:rsidRPr="009122F0">
        <w:rPr>
          <w:rFonts w:cs="Traditional Arabic"/>
        </w:rPr>
        <w:t xml:space="preserve"> kavimleri arasında ihtilaf icat etmeye çalışmaktadırlar</w:t>
      </w:r>
      <w:r w:rsidR="00566A53" w:rsidRPr="009122F0">
        <w:rPr>
          <w:rFonts w:cs="Traditional Arabic"/>
        </w:rPr>
        <w:t xml:space="preserve">. </w:t>
      </w:r>
      <w:r w:rsidRPr="009122F0">
        <w:rPr>
          <w:rFonts w:cs="Traditional Arabic"/>
        </w:rPr>
        <w:t xml:space="preserve">Bu konuda oldukça uyanık ve dikkatli </w:t>
      </w:r>
      <w:r w:rsidR="001A7ABE" w:rsidRPr="009122F0">
        <w:rPr>
          <w:rFonts w:cs="Traditional Arabic"/>
        </w:rPr>
        <w:t>olmak</w:t>
      </w:r>
      <w:r w:rsidRPr="009122F0">
        <w:rPr>
          <w:rFonts w:cs="Traditional Arabic"/>
        </w:rPr>
        <w:t xml:space="preserve"> gerekir</w:t>
      </w:r>
      <w:r w:rsidR="00566A53" w:rsidRPr="009122F0">
        <w:rPr>
          <w:rFonts w:cs="Traditional Arabic"/>
        </w:rPr>
        <w:t xml:space="preserve">. </w:t>
      </w:r>
      <w:r w:rsidR="001A7ABE" w:rsidRPr="009122F0">
        <w:rPr>
          <w:rFonts w:cs="Traditional Arabic"/>
        </w:rPr>
        <w:t>Bütün</w:t>
      </w:r>
      <w:r w:rsidRPr="009122F0">
        <w:rPr>
          <w:rFonts w:cs="Traditional Arabic"/>
        </w:rPr>
        <w:t xml:space="preserve"> bunlar düşmanın istifade etmek istediği komplolardır</w:t>
      </w:r>
      <w:r w:rsidR="00566A53" w:rsidRPr="009122F0">
        <w:rPr>
          <w:rFonts w:cs="Traditional Arabic"/>
        </w:rPr>
        <w:t xml:space="preserve">. </w:t>
      </w:r>
      <w:r w:rsidRPr="009122F0">
        <w:rPr>
          <w:rFonts w:cs="Traditional Arabic"/>
        </w:rPr>
        <w:t xml:space="preserve">Bunların karşısında durmak ve mukavemet göstermek </w:t>
      </w:r>
      <w:r w:rsidR="001A7ABE" w:rsidRPr="009122F0">
        <w:rPr>
          <w:rFonts w:cs="Traditional Arabic"/>
        </w:rPr>
        <w:t>gerekir</w:t>
      </w:r>
      <w:r w:rsidR="00566A53" w:rsidRPr="009122F0">
        <w:rPr>
          <w:rFonts w:cs="Traditional Arabic"/>
        </w:rPr>
        <w:t xml:space="preserve">. </w:t>
      </w:r>
      <w:r w:rsidRPr="009122F0">
        <w:rPr>
          <w:rStyle w:val="FootnoteReference"/>
          <w:rFonts w:cs="Traditional Arabic"/>
        </w:rPr>
        <w:footnoteReference w:id="859"/>
      </w:r>
      <w:r w:rsidRPr="009122F0">
        <w:rPr>
          <w:rFonts w:cs="Traditional Arabic"/>
        </w:rPr>
        <w:t xml:space="preserve"> </w:t>
      </w:r>
      <w:r w:rsidRPr="009122F0">
        <w:rPr>
          <w:rFonts w:cs="Traditional Arabic"/>
        </w:rPr>
        <w:tab/>
      </w:r>
    </w:p>
    <w:p w:rsidR="00237A0D" w:rsidRPr="009122F0" w:rsidRDefault="00237A0D" w:rsidP="00345F09">
      <w:pPr>
        <w:spacing w:line="300" w:lineRule="atLeast"/>
        <w:jc w:val="lowKashida"/>
        <w:rPr>
          <w:rFonts w:cs="Traditional Arabic"/>
        </w:rPr>
      </w:pPr>
      <w:r w:rsidRPr="009122F0">
        <w:rPr>
          <w:rFonts w:cs="Traditional Arabic"/>
        </w:rPr>
        <w:t>İslam düşmanları sürekli olarak kavmi bölüştürmeler ve ayrımcılıklar sebebi ile Müslümanların söz birliğine engel olmaya çalışmışlardır</w:t>
      </w:r>
      <w:r w:rsidR="00566A53" w:rsidRPr="009122F0">
        <w:rPr>
          <w:rFonts w:cs="Traditional Arabic"/>
        </w:rPr>
        <w:t xml:space="preserve">. </w:t>
      </w:r>
      <w:r w:rsidRPr="009122F0">
        <w:rPr>
          <w:rFonts w:cs="Traditional Arabic"/>
        </w:rPr>
        <w:t>Böylece onlara egemen olmak istemişlerdir</w:t>
      </w:r>
      <w:r w:rsidR="00566A53" w:rsidRPr="009122F0">
        <w:rPr>
          <w:rFonts w:cs="Traditional Arabic"/>
        </w:rPr>
        <w:t xml:space="preserve">. </w:t>
      </w:r>
      <w:r w:rsidRPr="009122F0">
        <w:rPr>
          <w:rFonts w:cs="Traditional Arabic"/>
        </w:rPr>
        <w:t xml:space="preserve">Filistin işgalinin ilk yıllarında Şeyh </w:t>
      </w:r>
      <w:r w:rsidR="001A7ABE" w:rsidRPr="009122F0">
        <w:rPr>
          <w:rFonts w:cs="Traditional Arabic"/>
        </w:rPr>
        <w:t>İzzettin</w:t>
      </w:r>
      <w:r w:rsidRPr="009122F0">
        <w:rPr>
          <w:rFonts w:cs="Traditional Arabic"/>
        </w:rPr>
        <w:t xml:space="preserve"> Kassam</w:t>
      </w:r>
      <w:r w:rsidRPr="009122F0">
        <w:rPr>
          <w:rStyle w:val="FootnoteReference"/>
          <w:rFonts w:cs="Traditional Arabic"/>
        </w:rPr>
        <w:footnoteReference w:id="860"/>
      </w:r>
      <w:r w:rsidRPr="009122F0">
        <w:rPr>
          <w:rFonts w:cs="Traditional Arabic"/>
        </w:rPr>
        <w:t xml:space="preserve"> ve </w:t>
      </w:r>
      <w:r w:rsidR="00C10D6A">
        <w:rPr>
          <w:rFonts w:cs="Traditional Arabic"/>
        </w:rPr>
        <w:t>H</w:t>
      </w:r>
      <w:r w:rsidRPr="009122F0">
        <w:rPr>
          <w:rFonts w:cs="Traditional Arabic"/>
        </w:rPr>
        <w:t>acı Emin el</w:t>
      </w:r>
      <w:r w:rsidR="00C10D6A">
        <w:rPr>
          <w:rFonts w:cs="Traditional Arabic"/>
        </w:rPr>
        <w:t>-</w:t>
      </w:r>
      <w:r w:rsidRPr="009122F0">
        <w:rPr>
          <w:rFonts w:cs="Traditional Arabic"/>
        </w:rPr>
        <w:lastRenderedPageBreak/>
        <w:t>Hüseyni</w:t>
      </w:r>
      <w:r w:rsidRPr="009122F0">
        <w:rPr>
          <w:rStyle w:val="FootnoteReference"/>
          <w:rFonts w:cs="Traditional Arabic"/>
        </w:rPr>
        <w:footnoteReference w:id="861"/>
      </w:r>
      <w:r w:rsidRPr="009122F0">
        <w:rPr>
          <w:rFonts w:cs="Traditional Arabic"/>
        </w:rPr>
        <w:t xml:space="preserve"> Müslümanlardan Filistin'in </w:t>
      </w:r>
      <w:r w:rsidR="001A7ABE" w:rsidRPr="009122F0">
        <w:rPr>
          <w:rFonts w:cs="Traditional Arabic"/>
        </w:rPr>
        <w:t>kurtuluşu</w:t>
      </w:r>
      <w:r w:rsidRPr="009122F0">
        <w:rPr>
          <w:rFonts w:cs="Traditional Arabic"/>
        </w:rPr>
        <w:t xml:space="preserve"> için yardım istedi</w:t>
      </w:r>
      <w:r w:rsidR="00566A53" w:rsidRPr="009122F0">
        <w:rPr>
          <w:rFonts w:cs="Traditional Arabic"/>
        </w:rPr>
        <w:t xml:space="preserve">. </w:t>
      </w:r>
      <w:r w:rsidRPr="009122F0">
        <w:rPr>
          <w:rFonts w:cs="Traditional Arabic"/>
        </w:rPr>
        <w:t xml:space="preserve">Bunun </w:t>
      </w:r>
      <w:r w:rsidR="001A7ABE" w:rsidRPr="009122F0">
        <w:rPr>
          <w:rFonts w:cs="Traditional Arabic"/>
        </w:rPr>
        <w:t>üzerine</w:t>
      </w:r>
      <w:r w:rsidRPr="009122F0">
        <w:rPr>
          <w:rFonts w:cs="Traditional Arabic"/>
        </w:rPr>
        <w:t xml:space="preserve"> dini büyük merci olan Merhum Şeyh Muhammed Hüseyin Al</w:t>
      </w:r>
      <w:r w:rsidR="00566A53" w:rsidRPr="009122F0">
        <w:rPr>
          <w:rFonts w:cs="Traditional Arabic"/>
        </w:rPr>
        <w:t xml:space="preserve">-i </w:t>
      </w:r>
      <w:r w:rsidRPr="009122F0">
        <w:rPr>
          <w:rFonts w:cs="Traditional Arabic"/>
        </w:rPr>
        <w:t>Kaşif'ul Gıta</w:t>
      </w:r>
      <w:r w:rsidRPr="009122F0">
        <w:rPr>
          <w:rStyle w:val="FootnoteReference"/>
          <w:rFonts w:cs="Traditional Arabic"/>
        </w:rPr>
        <w:footnoteReference w:id="862"/>
      </w:r>
      <w:r w:rsidRPr="009122F0">
        <w:rPr>
          <w:rFonts w:cs="Traditional Arabic"/>
        </w:rPr>
        <w:t xml:space="preserve"> da bunun üzerine Siyonistler aleyhine cihad hükmünü verdi</w:t>
      </w:r>
      <w:r w:rsidR="00566A53" w:rsidRPr="009122F0">
        <w:rPr>
          <w:rFonts w:cs="Traditional Arabic"/>
        </w:rPr>
        <w:t xml:space="preserve">. </w:t>
      </w:r>
      <w:r w:rsidR="00661D17" w:rsidRPr="009122F0">
        <w:rPr>
          <w:rFonts w:cs="Traditional Arabic"/>
        </w:rPr>
        <w:t xml:space="preserve">Ama </w:t>
      </w:r>
      <w:r w:rsidRPr="009122F0">
        <w:rPr>
          <w:rFonts w:cs="Traditional Arabic"/>
        </w:rPr>
        <w:t xml:space="preserve">ne yazık ki tedrici bir şekilde yapılan </w:t>
      </w:r>
      <w:r w:rsidRPr="009122F0">
        <w:rPr>
          <w:rFonts w:cs="Traditional Arabic"/>
        </w:rPr>
        <w:lastRenderedPageBreak/>
        <w:t xml:space="preserve">savaşların ve mücadelelerin İslami şekli zayıflamaya ve </w:t>
      </w:r>
      <w:r w:rsidR="00CA6026">
        <w:rPr>
          <w:rFonts w:cs="Traditional Arabic"/>
        </w:rPr>
        <w:t>milliyetçi</w:t>
      </w:r>
      <w:r w:rsidRPr="009122F0">
        <w:rPr>
          <w:rFonts w:cs="Traditional Arabic"/>
        </w:rPr>
        <w:t xml:space="preserve"> şekli belirginleşmeye başlamıştır</w:t>
      </w:r>
      <w:r w:rsidR="00566A53" w:rsidRPr="009122F0">
        <w:rPr>
          <w:rFonts w:cs="Traditional Arabic"/>
        </w:rPr>
        <w:t xml:space="preserve">. </w:t>
      </w:r>
      <w:r w:rsidRPr="009122F0">
        <w:rPr>
          <w:rStyle w:val="FootnoteReference"/>
          <w:rFonts w:cs="Traditional Arabic"/>
        </w:rPr>
        <w:footnoteReference w:id="863"/>
      </w:r>
      <w:r w:rsidRPr="009122F0">
        <w:rPr>
          <w:rFonts w:cs="Traditional Arabic"/>
        </w:rPr>
        <w:t xml:space="preserve"> </w:t>
      </w:r>
    </w:p>
    <w:p w:rsidR="00237A0D" w:rsidRPr="009122F0" w:rsidRDefault="00237A0D" w:rsidP="00345F09">
      <w:pPr>
        <w:spacing w:line="300" w:lineRule="atLeast"/>
        <w:jc w:val="lowKashida"/>
        <w:rPr>
          <w:rFonts w:cs="Traditional Arabic"/>
        </w:rPr>
      </w:pPr>
      <w:r w:rsidRPr="009122F0">
        <w:rPr>
          <w:rFonts w:cs="Traditional Arabic"/>
        </w:rPr>
        <w:t xml:space="preserve">Günümüzdeki en önemli meselelerden biri Müslümanlar arasındaki fırka </w:t>
      </w:r>
      <w:r w:rsidR="001A7ABE" w:rsidRPr="009122F0">
        <w:rPr>
          <w:rFonts w:cs="Traditional Arabic"/>
        </w:rPr>
        <w:t>ihtilaflar</w:t>
      </w:r>
      <w:r w:rsidR="001A7ABE">
        <w:rPr>
          <w:rFonts w:cs="Traditional Arabic"/>
        </w:rPr>
        <w:t>ıdır</w:t>
      </w:r>
      <w:r w:rsidR="00566A53" w:rsidRPr="009122F0">
        <w:rPr>
          <w:rFonts w:cs="Traditional Arabic"/>
        </w:rPr>
        <w:t xml:space="preserve">. </w:t>
      </w:r>
      <w:r w:rsidRPr="009122F0">
        <w:rPr>
          <w:rFonts w:cs="Traditional Arabic"/>
        </w:rPr>
        <w:t>Elbette bu yeni bir şey değildir</w:t>
      </w:r>
      <w:r w:rsidR="00566A53" w:rsidRPr="009122F0">
        <w:rPr>
          <w:rFonts w:cs="Traditional Arabic"/>
        </w:rPr>
        <w:t xml:space="preserve">. </w:t>
      </w:r>
      <w:r w:rsidRPr="009122F0">
        <w:rPr>
          <w:rFonts w:cs="Traditional Arabic"/>
        </w:rPr>
        <w:t>İhtilaflar</w:t>
      </w:r>
      <w:r w:rsidR="00566A53" w:rsidRPr="009122F0">
        <w:rPr>
          <w:rFonts w:cs="Traditional Arabic"/>
        </w:rPr>
        <w:t xml:space="preserve">, </w:t>
      </w:r>
      <w:r w:rsidRPr="009122F0">
        <w:rPr>
          <w:rFonts w:cs="Traditional Arabic"/>
        </w:rPr>
        <w:t>niza ve bazen de fırka</w:t>
      </w:r>
      <w:r w:rsidR="00566A53" w:rsidRPr="009122F0">
        <w:rPr>
          <w:rFonts w:cs="Traditional Arabic"/>
        </w:rPr>
        <w:t xml:space="preserve">, </w:t>
      </w:r>
      <w:r w:rsidRPr="009122F0">
        <w:rPr>
          <w:rFonts w:cs="Traditional Arabic"/>
        </w:rPr>
        <w:t xml:space="preserve">fıkıh ve kelam meseleleri hakkında çatışma </w:t>
      </w:r>
      <w:r w:rsidR="00DF5F10">
        <w:rPr>
          <w:rFonts w:cs="Traditional Arabic"/>
        </w:rPr>
        <w:t>İslam'ın</w:t>
      </w:r>
      <w:r w:rsidRPr="009122F0">
        <w:rPr>
          <w:rFonts w:cs="Traditional Arabic"/>
        </w:rPr>
        <w:t xml:space="preserve"> ilk asrından itibaren var olmuş bir şeydir</w:t>
      </w:r>
      <w:r w:rsidR="00566A53" w:rsidRPr="009122F0">
        <w:rPr>
          <w:rFonts w:cs="Traditional Arabic"/>
        </w:rPr>
        <w:t xml:space="preserve">. </w:t>
      </w:r>
      <w:r w:rsidR="001A7ABE" w:rsidRPr="009122F0">
        <w:rPr>
          <w:rFonts w:cs="Traditional Arabic"/>
        </w:rPr>
        <w:t>Lakin bu hususunda söylene</w:t>
      </w:r>
      <w:r w:rsidR="00516285">
        <w:rPr>
          <w:rFonts w:cs="Traditional Arabic"/>
        </w:rPr>
        <w:t>bilecek</w:t>
      </w:r>
      <w:r w:rsidR="001A7ABE" w:rsidRPr="009122F0">
        <w:rPr>
          <w:rFonts w:cs="Traditional Arabic"/>
        </w:rPr>
        <w:t xml:space="preserve"> yeni söz</w:t>
      </w:r>
      <w:r w:rsidR="001679B9">
        <w:rPr>
          <w:rFonts w:cs="Traditional Arabic"/>
        </w:rPr>
        <w:t>;</w:t>
      </w:r>
      <w:r w:rsidR="001A7ABE" w:rsidRPr="009122F0">
        <w:rPr>
          <w:rFonts w:cs="Traditional Arabic"/>
        </w:rPr>
        <w:t xml:space="preserve"> İran</w:t>
      </w:r>
      <w:r w:rsidR="001A7ABE">
        <w:rPr>
          <w:rFonts w:cs="Traditional Arabic"/>
        </w:rPr>
        <w:t>'</w:t>
      </w:r>
      <w:r w:rsidR="001A7ABE" w:rsidRPr="009122F0">
        <w:rPr>
          <w:rFonts w:cs="Traditional Arabic"/>
        </w:rPr>
        <w:t>da İslam devriminin zafere ulaşmasından ve bütün İslam ülkelerine bu düşüncenin yayılmasından sonra sömürgeci güçlerin</w:t>
      </w:r>
      <w:r w:rsidR="00516285">
        <w:rPr>
          <w:rFonts w:cs="Traditional Arabic"/>
        </w:rPr>
        <w:t>,</w:t>
      </w:r>
      <w:r w:rsidR="001A7ABE" w:rsidRPr="009122F0">
        <w:rPr>
          <w:rFonts w:cs="Traditional Arabic"/>
        </w:rPr>
        <w:t xml:space="preserve"> </w:t>
      </w:r>
      <w:r w:rsidR="001A7ABE">
        <w:rPr>
          <w:rFonts w:cs="Traditional Arabic"/>
        </w:rPr>
        <w:t>İslam'ın</w:t>
      </w:r>
      <w:r w:rsidR="001A7ABE" w:rsidRPr="009122F0">
        <w:rPr>
          <w:rFonts w:cs="Traditional Arabic"/>
        </w:rPr>
        <w:t xml:space="preserve"> bu kuşatıcı dalga</w:t>
      </w:r>
      <w:r w:rsidR="00516285">
        <w:rPr>
          <w:rFonts w:cs="Traditional Arabic"/>
        </w:rPr>
        <w:t>sına</w:t>
      </w:r>
      <w:r w:rsidR="001A7ABE" w:rsidRPr="009122F0">
        <w:rPr>
          <w:rFonts w:cs="Traditional Arabic"/>
        </w:rPr>
        <w:t xml:space="preserve"> mukabelede bulunmak için </w:t>
      </w:r>
      <w:r w:rsidR="001679B9">
        <w:rPr>
          <w:rFonts w:cs="Traditional Arabic"/>
        </w:rPr>
        <w:t>İ</w:t>
      </w:r>
      <w:r w:rsidR="00B4256E">
        <w:rPr>
          <w:rFonts w:cs="Traditional Arabic"/>
        </w:rPr>
        <w:t xml:space="preserve">ran </w:t>
      </w:r>
      <w:r w:rsidR="001A7ABE" w:rsidRPr="009122F0">
        <w:rPr>
          <w:rFonts w:cs="Traditional Arabic"/>
        </w:rPr>
        <w:t>İslam</w:t>
      </w:r>
      <w:r w:rsidR="00B4256E">
        <w:rPr>
          <w:rFonts w:cs="Traditional Arabic"/>
        </w:rPr>
        <w:t xml:space="preserve"> Cumhuriyeti'ni</w:t>
      </w:r>
      <w:r w:rsidR="001A7ABE" w:rsidRPr="009122F0">
        <w:rPr>
          <w:rFonts w:cs="Traditional Arabic"/>
        </w:rPr>
        <w:t xml:space="preserve"> genel anlamda değil, fırkai anlamda Şii hareket olarak tanıtma</w:t>
      </w:r>
      <w:r w:rsidR="001679B9">
        <w:rPr>
          <w:rFonts w:cs="Traditional Arabic"/>
        </w:rPr>
        <w:t>ya</w:t>
      </w:r>
      <w:r w:rsidR="001A7ABE" w:rsidRPr="009122F0">
        <w:rPr>
          <w:rFonts w:cs="Traditional Arabic"/>
        </w:rPr>
        <w:t xml:space="preserve"> ve öte yandan Şii ve Sünni arasında nifak icat etmek için çalışmalarıdır. </w:t>
      </w:r>
      <w:r w:rsidRPr="009122F0">
        <w:rPr>
          <w:rFonts w:cs="Traditional Arabic"/>
        </w:rPr>
        <w:t>Biz bu şeytani hileyi gördüğümüz için sürekli olarak Müslüman fırkaların birliğini savunmuş ve bu fitneyi söndürmeye çalışmış bulunmaktayız</w:t>
      </w:r>
      <w:r w:rsidR="00566A53" w:rsidRPr="009122F0">
        <w:rPr>
          <w:rFonts w:cs="Traditional Arabic"/>
        </w:rPr>
        <w:t xml:space="preserve">. </w:t>
      </w:r>
      <w:r w:rsidRPr="009122F0">
        <w:rPr>
          <w:rFonts w:cs="Traditional Arabic"/>
        </w:rPr>
        <w:t>Allah'a hamdolsun ilahi lütuf sayesinde bu gurupta bir çok başarılar da elde etmiş bulunmaktayız</w:t>
      </w:r>
      <w:r w:rsidR="00566A53" w:rsidRPr="009122F0">
        <w:rPr>
          <w:rFonts w:cs="Traditional Arabic"/>
        </w:rPr>
        <w:t xml:space="preserve">. </w:t>
      </w:r>
      <w:r w:rsidR="001A7ABE" w:rsidRPr="009122F0">
        <w:rPr>
          <w:rFonts w:cs="Traditional Arabic"/>
        </w:rPr>
        <w:t>En son başarı</w:t>
      </w:r>
      <w:r w:rsidR="001A7ABE">
        <w:rPr>
          <w:rFonts w:cs="Traditional Arabic"/>
        </w:rPr>
        <w:t>lardan biri de hiç şüphesiz Mec</w:t>
      </w:r>
      <w:r w:rsidR="001A7ABE" w:rsidRPr="009122F0">
        <w:rPr>
          <w:rFonts w:cs="Traditional Arabic"/>
        </w:rPr>
        <w:t>me</w:t>
      </w:r>
      <w:r w:rsidR="001A7ABE">
        <w:rPr>
          <w:rFonts w:cs="Traditional Arabic"/>
        </w:rPr>
        <w:t>-</w:t>
      </w:r>
      <w:r w:rsidR="001A7ABE" w:rsidRPr="009122F0">
        <w:rPr>
          <w:rFonts w:cs="Traditional Arabic"/>
        </w:rPr>
        <w:t xml:space="preserve">i </w:t>
      </w:r>
      <w:r w:rsidR="001A7ABE">
        <w:rPr>
          <w:rFonts w:cs="Traditional Arabic"/>
        </w:rPr>
        <w:t>C</w:t>
      </w:r>
      <w:r w:rsidR="001A7ABE" w:rsidRPr="009122F0">
        <w:rPr>
          <w:rFonts w:cs="Traditional Arabic"/>
        </w:rPr>
        <w:t>ihani</w:t>
      </w:r>
      <w:r w:rsidR="001A7ABE">
        <w:rPr>
          <w:rFonts w:cs="Traditional Arabic"/>
        </w:rPr>
        <w:t>-</w:t>
      </w:r>
      <w:r w:rsidR="001A7ABE" w:rsidRPr="009122F0">
        <w:rPr>
          <w:rFonts w:cs="Traditional Arabic"/>
        </w:rPr>
        <w:t xml:space="preserve">i </w:t>
      </w:r>
      <w:r w:rsidR="001A7ABE">
        <w:rPr>
          <w:rFonts w:cs="Traditional Arabic"/>
        </w:rPr>
        <w:t>T</w:t>
      </w:r>
      <w:r w:rsidR="001A7ABE" w:rsidRPr="009122F0">
        <w:rPr>
          <w:rFonts w:cs="Traditional Arabic"/>
        </w:rPr>
        <w:t>akrib</w:t>
      </w:r>
      <w:r w:rsidR="001A7ABE">
        <w:rPr>
          <w:rFonts w:cs="Traditional Arabic"/>
        </w:rPr>
        <w:t>-</w:t>
      </w:r>
      <w:r w:rsidR="001A7ABE" w:rsidRPr="009122F0">
        <w:rPr>
          <w:rFonts w:cs="Traditional Arabic"/>
        </w:rPr>
        <w:t xml:space="preserve">i </w:t>
      </w:r>
      <w:r w:rsidR="001A7ABE">
        <w:rPr>
          <w:rFonts w:cs="Traditional Arabic"/>
        </w:rPr>
        <w:t>M</w:t>
      </w:r>
      <w:r w:rsidR="001A7ABE" w:rsidRPr="009122F0">
        <w:rPr>
          <w:rFonts w:cs="Traditional Arabic"/>
        </w:rPr>
        <w:t>ezahib</w:t>
      </w:r>
      <w:r w:rsidR="001A7ABE">
        <w:rPr>
          <w:rFonts w:cs="Traditional Arabic"/>
        </w:rPr>
        <w:t>-i İslami (</w:t>
      </w:r>
      <w:r w:rsidR="001679B9">
        <w:rPr>
          <w:rFonts w:cs="Traditional Arabic"/>
        </w:rPr>
        <w:t>Uluslar</w:t>
      </w:r>
      <w:r w:rsidR="001679B9" w:rsidRPr="009122F0">
        <w:rPr>
          <w:rFonts w:cs="Traditional Arabic"/>
        </w:rPr>
        <w:t xml:space="preserve">arası </w:t>
      </w:r>
      <w:r w:rsidR="001A7ABE" w:rsidRPr="009122F0">
        <w:rPr>
          <w:rFonts w:cs="Traditional Arabic"/>
        </w:rPr>
        <w:t xml:space="preserve">İslami </w:t>
      </w:r>
      <w:r w:rsidR="001679B9" w:rsidRPr="009122F0">
        <w:rPr>
          <w:rFonts w:cs="Traditional Arabic"/>
        </w:rPr>
        <w:t>Mezhepleri Yakı</w:t>
      </w:r>
      <w:r w:rsidR="001679B9">
        <w:rPr>
          <w:rFonts w:cs="Traditional Arabic"/>
        </w:rPr>
        <w:t>n</w:t>
      </w:r>
      <w:r w:rsidR="001679B9" w:rsidRPr="009122F0">
        <w:rPr>
          <w:rFonts w:cs="Traditional Arabic"/>
        </w:rPr>
        <w:t>laştırma Kurulu</w:t>
      </w:r>
      <w:r w:rsidR="001A7ABE" w:rsidRPr="009122F0">
        <w:rPr>
          <w:rFonts w:cs="Traditional Arabic"/>
        </w:rPr>
        <w:t xml:space="preserve">) teşkil etmek olmuştur. </w:t>
      </w:r>
      <w:r w:rsidRPr="009122F0">
        <w:rPr>
          <w:rFonts w:cs="Traditional Arabic"/>
        </w:rPr>
        <w:t>Şu</w:t>
      </w:r>
      <w:r w:rsidR="00A34ACA">
        <w:rPr>
          <w:rFonts w:cs="Traditional Arabic"/>
        </w:rPr>
        <w:t xml:space="preserve"> </w:t>
      </w:r>
      <w:r w:rsidRPr="009122F0">
        <w:rPr>
          <w:rFonts w:cs="Traditional Arabic"/>
        </w:rPr>
        <w:t>anda da İslam dünyasının tümünde her mezhepten genel insanlar</w:t>
      </w:r>
      <w:r w:rsidR="00566A53" w:rsidRPr="009122F0">
        <w:rPr>
          <w:rFonts w:cs="Traditional Arabic"/>
        </w:rPr>
        <w:t xml:space="preserve">, </w:t>
      </w:r>
      <w:r w:rsidRPr="009122F0">
        <w:rPr>
          <w:rFonts w:cs="Traditional Arabic"/>
        </w:rPr>
        <w:t>şairler</w:t>
      </w:r>
      <w:r w:rsidR="00566A53" w:rsidRPr="009122F0">
        <w:rPr>
          <w:rFonts w:cs="Traditional Arabic"/>
        </w:rPr>
        <w:t xml:space="preserve">, </w:t>
      </w:r>
      <w:r w:rsidRPr="009122F0">
        <w:rPr>
          <w:rFonts w:cs="Traditional Arabic"/>
        </w:rPr>
        <w:t>yazarlar</w:t>
      </w:r>
      <w:r w:rsidR="00566A53" w:rsidRPr="009122F0">
        <w:rPr>
          <w:rFonts w:cs="Traditional Arabic"/>
        </w:rPr>
        <w:t xml:space="preserve">, </w:t>
      </w:r>
      <w:r w:rsidRPr="009122F0">
        <w:rPr>
          <w:rFonts w:cs="Traditional Arabic"/>
        </w:rPr>
        <w:t xml:space="preserve">aydınlar ve </w:t>
      </w:r>
      <w:r w:rsidR="001A7ABE" w:rsidRPr="009122F0">
        <w:rPr>
          <w:rFonts w:cs="Traditional Arabic"/>
        </w:rPr>
        <w:t>âlimler</w:t>
      </w:r>
      <w:r w:rsidRPr="009122F0">
        <w:rPr>
          <w:rFonts w:cs="Traditional Arabic"/>
        </w:rPr>
        <w:t xml:space="preserve"> omuz omuza tek bir dil</w:t>
      </w:r>
      <w:r w:rsidR="00566A53" w:rsidRPr="009122F0">
        <w:rPr>
          <w:rFonts w:cs="Traditional Arabic"/>
        </w:rPr>
        <w:t xml:space="preserve">, </w:t>
      </w:r>
      <w:r w:rsidRPr="009122F0">
        <w:rPr>
          <w:rFonts w:cs="Traditional Arabic"/>
        </w:rPr>
        <w:t xml:space="preserve">tek bir nefes halinde İslam devrimini ve </w:t>
      </w:r>
      <w:r w:rsidR="001A7ABE" w:rsidRPr="009122F0">
        <w:rPr>
          <w:rFonts w:cs="Traditional Arabic"/>
        </w:rPr>
        <w:t>İran</w:t>
      </w:r>
      <w:r w:rsidRPr="009122F0">
        <w:rPr>
          <w:rFonts w:cs="Traditional Arabic"/>
        </w:rPr>
        <w:t xml:space="preserve"> İslam cumhuriyetini savunmaya çalışmaktadırlar</w:t>
      </w:r>
      <w:r w:rsidR="00566A53" w:rsidRPr="009122F0">
        <w:rPr>
          <w:rFonts w:cs="Traditional Arabic"/>
        </w:rPr>
        <w:t xml:space="preserve">. </w:t>
      </w:r>
      <w:r w:rsidRPr="009122F0">
        <w:rPr>
          <w:rFonts w:cs="Traditional Arabic"/>
        </w:rPr>
        <w:t>Lakin düşman para harcayarak planlayarak</w:t>
      </w:r>
      <w:r w:rsidR="00566A53" w:rsidRPr="009122F0">
        <w:rPr>
          <w:rFonts w:cs="Traditional Arabic"/>
        </w:rPr>
        <w:t xml:space="preserve">, </w:t>
      </w:r>
      <w:r w:rsidRPr="009122F0">
        <w:rPr>
          <w:rFonts w:cs="Traditional Arabic"/>
        </w:rPr>
        <w:t>tebliğ ederek ve bir çok komplolar düzenleyerek mukabelede bulunmaya çalışmaktadır</w:t>
      </w:r>
      <w:r w:rsidR="00566A53" w:rsidRPr="009122F0">
        <w:rPr>
          <w:rFonts w:cs="Traditional Arabic"/>
        </w:rPr>
        <w:t xml:space="preserve">. </w:t>
      </w:r>
      <w:r w:rsidRPr="009122F0">
        <w:rPr>
          <w:rFonts w:cs="Traditional Arabic"/>
        </w:rPr>
        <w:t xml:space="preserve">Ne yazık ki dünyanın bazı bölgelerinde ihtirasa düşürerek ve kandırarak bazı kimselerin zihinlerine ve dillerine </w:t>
      </w:r>
      <w:r w:rsidR="00A34ACA">
        <w:rPr>
          <w:rFonts w:cs="Traditional Arabic"/>
        </w:rPr>
        <w:t xml:space="preserve">de </w:t>
      </w:r>
      <w:r w:rsidRPr="009122F0">
        <w:rPr>
          <w:rFonts w:cs="Traditional Arabic"/>
        </w:rPr>
        <w:t>egemen olmayı başarmışlardır</w:t>
      </w:r>
      <w:r w:rsidR="00566A53" w:rsidRPr="009122F0">
        <w:rPr>
          <w:rFonts w:cs="Traditional Arabic"/>
        </w:rPr>
        <w:t xml:space="preserve">. </w:t>
      </w:r>
      <w:r w:rsidRPr="009122F0">
        <w:rPr>
          <w:rStyle w:val="FootnoteReference"/>
          <w:rFonts w:cs="Traditional Arabic"/>
        </w:rPr>
        <w:footnoteReference w:id="864"/>
      </w:r>
    </w:p>
    <w:p w:rsidR="00237A0D" w:rsidRPr="009122F0" w:rsidRDefault="00237A0D" w:rsidP="00345F09">
      <w:pPr>
        <w:spacing w:line="300" w:lineRule="atLeast"/>
        <w:jc w:val="lowKashida"/>
        <w:rPr>
          <w:rFonts w:cs="Traditional Arabic"/>
        </w:rPr>
      </w:pPr>
    </w:p>
    <w:p w:rsidR="00237A0D" w:rsidRPr="009122F0" w:rsidRDefault="00237A0D" w:rsidP="00345F09">
      <w:pPr>
        <w:pStyle w:val="Heading1"/>
        <w:spacing w:line="300" w:lineRule="atLeast"/>
        <w:jc w:val="lowKashida"/>
        <w:rPr>
          <w:rFonts w:cs="Traditional Arabic"/>
        </w:rPr>
      </w:pPr>
      <w:bookmarkStart w:id="318" w:name="_Toc221706644"/>
      <w:r w:rsidRPr="009122F0">
        <w:rPr>
          <w:rFonts w:cs="Traditional Arabic"/>
        </w:rPr>
        <w:t>2</w:t>
      </w:r>
      <w:r w:rsidR="00566A53" w:rsidRPr="009122F0">
        <w:rPr>
          <w:rFonts w:cs="Traditional Arabic"/>
        </w:rPr>
        <w:t xml:space="preserve">- </w:t>
      </w:r>
      <w:r w:rsidRPr="009122F0">
        <w:rPr>
          <w:rFonts w:cs="Traditional Arabic"/>
        </w:rPr>
        <w:t>4</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3</w:t>
      </w:r>
      <w:r w:rsidR="00566A53" w:rsidRPr="009122F0">
        <w:rPr>
          <w:rFonts w:cs="Traditional Arabic"/>
        </w:rPr>
        <w:t xml:space="preserve">- </w:t>
      </w:r>
      <w:r w:rsidRPr="009122F0">
        <w:rPr>
          <w:rFonts w:cs="Traditional Arabic"/>
        </w:rPr>
        <w:t>Siyasi ihtilaflar</w:t>
      </w:r>
      <w:bookmarkEnd w:id="318"/>
      <w:r w:rsidRPr="009122F0">
        <w:rPr>
          <w:rFonts w:cs="Traditional Arabic"/>
        </w:rPr>
        <w:t xml:space="preserve"> </w:t>
      </w:r>
    </w:p>
    <w:p w:rsidR="00237A0D" w:rsidRPr="009122F0" w:rsidRDefault="00237A0D" w:rsidP="00345F09">
      <w:pPr>
        <w:spacing w:line="300" w:lineRule="atLeast"/>
        <w:jc w:val="lowKashida"/>
        <w:rPr>
          <w:rFonts w:cs="Traditional Arabic"/>
        </w:rPr>
      </w:pPr>
      <w:r w:rsidRPr="009122F0">
        <w:rPr>
          <w:rFonts w:cs="Traditional Arabic"/>
        </w:rPr>
        <w:t xml:space="preserve">Ülkede </w:t>
      </w:r>
      <w:r w:rsidR="001A7ABE" w:rsidRPr="009122F0">
        <w:rPr>
          <w:rFonts w:cs="Traditional Arabic"/>
        </w:rPr>
        <w:t>ün</w:t>
      </w:r>
      <w:r w:rsidR="001A7ABE">
        <w:rPr>
          <w:rFonts w:cs="Traditional Arabic"/>
        </w:rPr>
        <w:t>iversite</w:t>
      </w:r>
      <w:r w:rsidR="001A7ABE" w:rsidRPr="009122F0">
        <w:rPr>
          <w:rFonts w:cs="Traditional Arabic"/>
        </w:rPr>
        <w:t>l</w:t>
      </w:r>
      <w:r w:rsidR="001A7ABE">
        <w:rPr>
          <w:rFonts w:cs="Traditional Arabic"/>
        </w:rPr>
        <w:t>er</w:t>
      </w:r>
      <w:r w:rsidR="001A7ABE" w:rsidRPr="009122F0">
        <w:rPr>
          <w:rFonts w:cs="Traditional Arabic"/>
        </w:rPr>
        <w:t>de</w:t>
      </w:r>
      <w:r w:rsidRPr="009122F0">
        <w:rPr>
          <w:rFonts w:cs="Traditional Arabic"/>
        </w:rPr>
        <w:t xml:space="preserve"> ve </w:t>
      </w:r>
      <w:r w:rsidR="001A7ABE" w:rsidRPr="009122F0">
        <w:rPr>
          <w:rFonts w:cs="Traditional Arabic"/>
        </w:rPr>
        <w:t>üni</w:t>
      </w:r>
      <w:r w:rsidR="001A7ABE">
        <w:rPr>
          <w:rFonts w:cs="Traditional Arabic"/>
        </w:rPr>
        <w:t>v</w:t>
      </w:r>
      <w:r w:rsidR="001A7ABE" w:rsidRPr="009122F0">
        <w:rPr>
          <w:rFonts w:cs="Traditional Arabic"/>
        </w:rPr>
        <w:t>ersit</w:t>
      </w:r>
      <w:r w:rsidR="001A7ABE">
        <w:rPr>
          <w:rFonts w:cs="Traditional Arabic"/>
        </w:rPr>
        <w:t>e</w:t>
      </w:r>
      <w:r w:rsidR="001A7ABE" w:rsidRPr="009122F0">
        <w:rPr>
          <w:rFonts w:cs="Traditional Arabic"/>
        </w:rPr>
        <w:t>lerin</w:t>
      </w:r>
      <w:r w:rsidRPr="009122F0">
        <w:rPr>
          <w:rFonts w:cs="Traditional Arabic"/>
        </w:rPr>
        <w:t xml:space="preserve"> dışında bir takım siyasi ve grupsal ihtilaflar</w:t>
      </w:r>
      <w:r w:rsidR="00A34ACA">
        <w:rPr>
          <w:rFonts w:cs="Traditional Arabic"/>
        </w:rPr>
        <w:t>,</w:t>
      </w:r>
      <w:r w:rsidRPr="009122F0">
        <w:rPr>
          <w:rFonts w:cs="Traditional Arabic"/>
        </w:rPr>
        <w:t xml:space="preserve"> kavgalar ve çatışmalar da vardır</w:t>
      </w:r>
      <w:r w:rsidR="00566A53" w:rsidRPr="009122F0">
        <w:rPr>
          <w:rFonts w:cs="Traditional Arabic"/>
        </w:rPr>
        <w:t xml:space="preserve">. </w:t>
      </w:r>
      <w:r w:rsidRPr="009122F0">
        <w:rPr>
          <w:rFonts w:cs="Traditional Arabic"/>
        </w:rPr>
        <w:t>Düşman bu ihtilafları körüklemeye çalışmaktadır</w:t>
      </w:r>
      <w:r w:rsidR="00566A53" w:rsidRPr="009122F0">
        <w:rPr>
          <w:rFonts w:cs="Traditional Arabic"/>
        </w:rPr>
        <w:t xml:space="preserve">. </w:t>
      </w:r>
      <w:r w:rsidR="001A7ABE" w:rsidRPr="009122F0">
        <w:rPr>
          <w:rFonts w:cs="Traditional Arabic"/>
        </w:rPr>
        <w:t>Bütün</w:t>
      </w:r>
      <w:r w:rsidRPr="009122F0">
        <w:rPr>
          <w:rFonts w:cs="Traditional Arabic"/>
        </w:rPr>
        <w:t xml:space="preserve"> bu ihtilaflar doğal bir şey </w:t>
      </w:r>
      <w:r w:rsidRPr="009122F0">
        <w:rPr>
          <w:rFonts w:cs="Traditional Arabic"/>
        </w:rPr>
        <w:lastRenderedPageBreak/>
        <w:t>değildir</w:t>
      </w:r>
      <w:r w:rsidR="00566A53" w:rsidRPr="009122F0">
        <w:rPr>
          <w:rFonts w:cs="Traditional Arabic"/>
        </w:rPr>
        <w:t xml:space="preserve">. </w:t>
      </w:r>
      <w:r w:rsidRPr="009122F0">
        <w:rPr>
          <w:rFonts w:cs="Traditional Arabic"/>
        </w:rPr>
        <w:t xml:space="preserve">Bir miktarı yabancıların körüklemesi ile </w:t>
      </w:r>
      <w:r w:rsidR="001A7ABE" w:rsidRPr="009122F0">
        <w:rPr>
          <w:rFonts w:cs="Traditional Arabic"/>
        </w:rPr>
        <w:t>oluşmaktadır</w:t>
      </w:r>
      <w:r w:rsidR="00566A53" w:rsidRPr="009122F0">
        <w:rPr>
          <w:rFonts w:cs="Traditional Arabic"/>
        </w:rPr>
        <w:t xml:space="preserve">. </w:t>
      </w:r>
      <w:r w:rsidRPr="009122F0">
        <w:rPr>
          <w:rFonts w:cs="Traditional Arabic"/>
        </w:rPr>
        <w:t>Elbette şahsi menfaatler de söz konusudur</w:t>
      </w:r>
      <w:r w:rsidR="00566A53" w:rsidRPr="009122F0">
        <w:rPr>
          <w:rFonts w:cs="Traditional Arabic"/>
        </w:rPr>
        <w:t xml:space="preserve">. </w:t>
      </w:r>
      <w:r w:rsidRPr="009122F0">
        <w:rPr>
          <w:rFonts w:cs="Traditional Arabic"/>
        </w:rPr>
        <w:t>Lakin düşmanın hedefi bundan daha üstündür</w:t>
      </w:r>
      <w:r w:rsidR="00566A53" w:rsidRPr="009122F0">
        <w:rPr>
          <w:rFonts w:cs="Traditional Arabic"/>
        </w:rPr>
        <w:t xml:space="preserve">. </w:t>
      </w:r>
      <w:r w:rsidRPr="009122F0">
        <w:rPr>
          <w:rFonts w:cs="Traditional Arabic"/>
        </w:rPr>
        <w:t>Bu</w:t>
      </w:r>
      <w:r w:rsidR="00A34ACA">
        <w:rPr>
          <w:rFonts w:cs="Traditional Arabic"/>
        </w:rPr>
        <w:t>,</w:t>
      </w:r>
      <w:r w:rsidRPr="009122F0">
        <w:rPr>
          <w:rFonts w:cs="Traditional Arabic"/>
        </w:rPr>
        <w:t xml:space="preserve"> çok önemli </w:t>
      </w:r>
      <w:r w:rsidR="00686030">
        <w:rPr>
          <w:rFonts w:cs="Traditional Arabic"/>
        </w:rPr>
        <w:t>bir</w:t>
      </w:r>
      <w:r w:rsidRPr="009122F0">
        <w:rPr>
          <w:rFonts w:cs="Traditional Arabic"/>
        </w:rPr>
        <w:t xml:space="preserve"> meseledir</w:t>
      </w:r>
      <w:r w:rsidR="00566A53" w:rsidRPr="009122F0">
        <w:rPr>
          <w:rFonts w:cs="Traditional Arabic"/>
        </w:rPr>
        <w:t xml:space="preserve">. </w:t>
      </w:r>
      <w:r w:rsidRPr="009122F0">
        <w:rPr>
          <w:rFonts w:cs="Traditional Arabic"/>
        </w:rPr>
        <w:t>Düşmanın hedefi sadece siyasi gruplar arasında siyasi ihtilafları körüklemek değildir</w:t>
      </w:r>
      <w:r w:rsidR="00566A53" w:rsidRPr="009122F0">
        <w:rPr>
          <w:rFonts w:cs="Traditional Arabic"/>
        </w:rPr>
        <w:t xml:space="preserve">. </w:t>
      </w:r>
      <w:r w:rsidRPr="009122F0">
        <w:rPr>
          <w:rFonts w:cs="Traditional Arabic"/>
        </w:rPr>
        <w:t xml:space="preserve">Onlar sistemin </w:t>
      </w:r>
      <w:r w:rsidR="0053326A" w:rsidRPr="009122F0">
        <w:rPr>
          <w:rFonts w:cs="Traditional Arabic"/>
        </w:rPr>
        <w:t>hâkimiyetinin</w:t>
      </w:r>
      <w:r w:rsidRPr="009122F0">
        <w:rPr>
          <w:rFonts w:cs="Traditional Arabic"/>
        </w:rPr>
        <w:t xml:space="preserve"> başında </w:t>
      </w:r>
      <w:r w:rsidR="0053326A" w:rsidRPr="009122F0">
        <w:rPr>
          <w:rFonts w:cs="Traditional Arabic"/>
        </w:rPr>
        <w:t>ikilik</w:t>
      </w:r>
      <w:r w:rsidRPr="009122F0">
        <w:rPr>
          <w:rFonts w:cs="Traditional Arabic"/>
        </w:rPr>
        <w:t xml:space="preserve"> ve ihtilaf icat etmek istemektedirler</w:t>
      </w:r>
      <w:r w:rsidR="00566A53" w:rsidRPr="009122F0">
        <w:rPr>
          <w:rFonts w:cs="Traditional Arabic"/>
        </w:rPr>
        <w:t xml:space="preserve">. </w:t>
      </w:r>
      <w:r w:rsidRPr="009122F0">
        <w:rPr>
          <w:rFonts w:cs="Traditional Arabic"/>
        </w:rPr>
        <w:t>İhtilaf icat etmek ise onlar için çok önemli bir meseledir</w:t>
      </w:r>
      <w:r w:rsidR="00566A53" w:rsidRPr="009122F0">
        <w:rPr>
          <w:rFonts w:cs="Traditional Arabic"/>
        </w:rPr>
        <w:t xml:space="preserve">. </w:t>
      </w:r>
      <w:r w:rsidRPr="009122F0">
        <w:rPr>
          <w:rFonts w:cs="Traditional Arabic"/>
        </w:rPr>
        <w:t xml:space="preserve">Onlar ülkenin karar alma mekanizmasında ve sisteminin başında iki farklı düşünce oluşturmak ve böylece hiç </w:t>
      </w:r>
      <w:r w:rsidR="00686030">
        <w:rPr>
          <w:rFonts w:cs="Traditional Arabic"/>
        </w:rPr>
        <w:t>bir</w:t>
      </w:r>
      <w:r w:rsidRPr="009122F0">
        <w:rPr>
          <w:rFonts w:cs="Traditional Arabic"/>
        </w:rPr>
        <w:t xml:space="preserve"> mesele hakkında birlik ve beraberlik içine </w:t>
      </w:r>
      <w:r w:rsidR="0053326A" w:rsidRPr="009122F0">
        <w:rPr>
          <w:rFonts w:cs="Traditional Arabic"/>
        </w:rPr>
        <w:t>girilmemesini</w:t>
      </w:r>
      <w:r w:rsidRPr="009122F0">
        <w:rPr>
          <w:rFonts w:cs="Traditional Arabic"/>
        </w:rPr>
        <w:t xml:space="preserve"> sağlama</w:t>
      </w:r>
      <w:r w:rsidR="00811047">
        <w:rPr>
          <w:rFonts w:cs="Traditional Arabic"/>
        </w:rPr>
        <w:t>k</w:t>
      </w:r>
      <w:r w:rsidRPr="009122F0">
        <w:rPr>
          <w:rFonts w:cs="Traditional Arabic"/>
        </w:rPr>
        <w:t xml:space="preserve"> istemektedirler</w:t>
      </w:r>
      <w:r w:rsidR="00566A53" w:rsidRPr="009122F0">
        <w:rPr>
          <w:rFonts w:cs="Traditional Arabic"/>
        </w:rPr>
        <w:t xml:space="preserve">. </w:t>
      </w:r>
      <w:r w:rsidRPr="009122F0">
        <w:rPr>
          <w:rFonts w:cs="Traditional Arabic"/>
        </w:rPr>
        <w:t xml:space="preserve">Ve bu </w:t>
      </w:r>
      <w:r w:rsidR="0053326A" w:rsidRPr="009122F0">
        <w:rPr>
          <w:rFonts w:cs="Traditional Arabic"/>
        </w:rPr>
        <w:t>proje</w:t>
      </w:r>
      <w:r w:rsidRPr="009122F0">
        <w:rPr>
          <w:rFonts w:cs="Traditional Arabic"/>
        </w:rPr>
        <w:t xml:space="preserve"> üzerinde çok</w:t>
      </w:r>
      <w:r w:rsidR="00811047">
        <w:rPr>
          <w:rFonts w:cs="Traditional Arabic"/>
        </w:rPr>
        <w:t xml:space="preserve"> d</w:t>
      </w:r>
      <w:r w:rsidRPr="009122F0">
        <w:rPr>
          <w:rFonts w:cs="Traditional Arabic"/>
        </w:rPr>
        <w:t>a çalışmışlardır</w:t>
      </w:r>
      <w:r w:rsidR="00566A53" w:rsidRPr="009122F0">
        <w:rPr>
          <w:rFonts w:cs="Traditional Arabic"/>
        </w:rPr>
        <w:t xml:space="preserve">. </w:t>
      </w:r>
      <w:r w:rsidRPr="009122F0">
        <w:rPr>
          <w:rFonts w:cs="Traditional Arabic"/>
        </w:rPr>
        <w:t>Bir gruba da bu işin olması için baskı uygulamışlardır</w:t>
      </w:r>
      <w:r w:rsidR="00566A53" w:rsidRPr="009122F0">
        <w:rPr>
          <w:rFonts w:cs="Traditional Arabic"/>
        </w:rPr>
        <w:t xml:space="preserve">. </w:t>
      </w:r>
    </w:p>
    <w:p w:rsidR="00237A0D" w:rsidRPr="009122F0" w:rsidRDefault="00237A0D" w:rsidP="00345F09">
      <w:pPr>
        <w:spacing w:line="300" w:lineRule="atLeast"/>
        <w:jc w:val="lowKashida"/>
        <w:rPr>
          <w:rFonts w:cs="Traditional Arabic"/>
        </w:rPr>
      </w:pPr>
      <w:r w:rsidRPr="009122F0">
        <w:rPr>
          <w:rFonts w:cs="Traditional Arabic"/>
        </w:rPr>
        <w:t>Bunlar sistemin başında rehberlik</w:t>
      </w:r>
      <w:r w:rsidR="00566A53" w:rsidRPr="009122F0">
        <w:rPr>
          <w:rFonts w:cs="Traditional Arabic"/>
        </w:rPr>
        <w:t xml:space="preserve">, </w:t>
      </w:r>
      <w:r w:rsidRPr="009122F0">
        <w:rPr>
          <w:rFonts w:cs="Traditional Arabic"/>
        </w:rPr>
        <w:t>cumhurbaşkanı ve diğer sorumlular arasında kavga ve ihtilafın olması için çalışmışlardır</w:t>
      </w:r>
      <w:r w:rsidR="00566A53" w:rsidRPr="009122F0">
        <w:rPr>
          <w:rFonts w:cs="Traditional Arabic"/>
        </w:rPr>
        <w:t xml:space="preserve">. </w:t>
      </w:r>
      <w:r w:rsidRPr="009122F0">
        <w:rPr>
          <w:rFonts w:cs="Traditional Arabic"/>
        </w:rPr>
        <w:t>Bir</w:t>
      </w:r>
      <w:r w:rsidR="00811047">
        <w:rPr>
          <w:rFonts w:cs="Traditional Arabic"/>
        </w:rPr>
        <w:t>i</w:t>
      </w:r>
      <w:r w:rsidRPr="009122F0">
        <w:rPr>
          <w:rFonts w:cs="Traditional Arabic"/>
        </w:rPr>
        <w:t xml:space="preserve"> karar aldığında diğerinin bunu bozmasını istemişlerdir</w:t>
      </w:r>
      <w:r w:rsidR="00566A53" w:rsidRPr="009122F0">
        <w:rPr>
          <w:rFonts w:cs="Traditional Arabic"/>
        </w:rPr>
        <w:t xml:space="preserve">. </w:t>
      </w:r>
      <w:r w:rsidRPr="009122F0">
        <w:rPr>
          <w:rFonts w:cs="Traditional Arabic"/>
        </w:rPr>
        <w:t>Açık bir şekilde de iki türlü hakimiyet istediklerini dile getirmişler ve bir çok yerde de bunu hayata geçirmişlerdir</w:t>
      </w:r>
      <w:r w:rsidR="00566A53" w:rsidRPr="009122F0">
        <w:rPr>
          <w:rFonts w:cs="Traditional Arabic"/>
        </w:rPr>
        <w:t xml:space="preserve">. </w:t>
      </w:r>
      <w:r w:rsidRPr="009122F0">
        <w:rPr>
          <w:rStyle w:val="FootnoteReference"/>
          <w:rFonts w:cs="Traditional Arabic"/>
        </w:rPr>
        <w:footnoteReference w:id="865"/>
      </w:r>
    </w:p>
    <w:p w:rsidR="00237A0D" w:rsidRPr="009122F0" w:rsidRDefault="00237A0D" w:rsidP="00345F09">
      <w:pPr>
        <w:spacing w:line="300" w:lineRule="atLeast"/>
        <w:jc w:val="lowKashida"/>
        <w:rPr>
          <w:rFonts w:cs="Traditional Arabic"/>
        </w:rPr>
      </w:pPr>
    </w:p>
    <w:p w:rsidR="00237A0D" w:rsidRPr="009122F0" w:rsidRDefault="00237A0D" w:rsidP="00345F09">
      <w:pPr>
        <w:pStyle w:val="Heading1"/>
        <w:spacing w:line="300" w:lineRule="atLeast"/>
        <w:jc w:val="lowKashida"/>
        <w:rPr>
          <w:rFonts w:cs="Traditional Arabic"/>
        </w:rPr>
      </w:pPr>
      <w:bookmarkStart w:id="319" w:name="_Toc221706645"/>
      <w:r w:rsidRPr="009122F0">
        <w:rPr>
          <w:rFonts w:cs="Traditional Arabic"/>
        </w:rPr>
        <w:t>2</w:t>
      </w:r>
      <w:r w:rsidR="00566A53" w:rsidRPr="009122F0">
        <w:rPr>
          <w:rFonts w:cs="Traditional Arabic"/>
        </w:rPr>
        <w:t xml:space="preserve">- </w:t>
      </w:r>
      <w:r w:rsidRPr="009122F0">
        <w:rPr>
          <w:rFonts w:cs="Traditional Arabic"/>
        </w:rPr>
        <w:t>4</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Pr="009122F0">
        <w:rPr>
          <w:rFonts w:cs="Traditional Arabic"/>
        </w:rPr>
        <w:t>Müslümanlar arasındaki ihtilafların sonuçları</w:t>
      </w:r>
      <w:bookmarkEnd w:id="319"/>
    </w:p>
    <w:p w:rsidR="00237A0D" w:rsidRPr="009122F0" w:rsidRDefault="00237A0D" w:rsidP="00345F09">
      <w:pPr>
        <w:spacing w:line="300" w:lineRule="atLeast"/>
        <w:jc w:val="lowKashida"/>
        <w:rPr>
          <w:rFonts w:cs="Traditional Arabic"/>
        </w:rPr>
      </w:pPr>
      <w:r w:rsidRPr="009122F0">
        <w:rPr>
          <w:rFonts w:cs="Traditional Arabic"/>
        </w:rPr>
        <w:t>Eğer bugün bir ülkenin basını ve medyası İslami mezheplerden birine saldıracak ve diğer ülkenin medyası ise buna karşılık olarak onların mezhebine saldıracak olursa</w:t>
      </w:r>
      <w:r w:rsidR="00F6704F">
        <w:rPr>
          <w:rFonts w:cs="Traditional Arabic"/>
        </w:rPr>
        <w:t xml:space="preserve"> - </w:t>
      </w:r>
      <w:r w:rsidRPr="009122F0">
        <w:rPr>
          <w:rFonts w:cs="Traditional Arabic"/>
        </w:rPr>
        <w:t xml:space="preserve">yani bu </w:t>
      </w:r>
      <w:r w:rsidR="0053326A" w:rsidRPr="009122F0">
        <w:rPr>
          <w:rFonts w:cs="Traditional Arabic"/>
        </w:rPr>
        <w:t>siyasi kavgaları</w:t>
      </w:r>
      <w:r w:rsidR="000B53C8">
        <w:rPr>
          <w:rFonts w:cs="Traditional Arabic"/>
        </w:rPr>
        <w:t xml:space="preserve"> mezhebi ve dini düş</w:t>
      </w:r>
      <w:r w:rsidRPr="009122F0">
        <w:rPr>
          <w:rFonts w:cs="Traditional Arabic"/>
        </w:rPr>
        <w:t>ünce al</w:t>
      </w:r>
      <w:r w:rsidR="000B53C8">
        <w:rPr>
          <w:rFonts w:cs="Traditional Arabic"/>
        </w:rPr>
        <w:t>a</w:t>
      </w:r>
      <w:r w:rsidRPr="009122F0">
        <w:rPr>
          <w:rFonts w:cs="Traditional Arabic"/>
        </w:rPr>
        <w:t>nına kaydırmak ve de fikir ve dini bağnazlık yardımı ile grupları birbirinin canına düşürmek</w:t>
      </w:r>
      <w:r w:rsidR="00B417AD">
        <w:rPr>
          <w:rFonts w:cs="Traditional Arabic"/>
        </w:rPr>
        <w:t xml:space="preserve"> planı uygulamaya koyulursa</w:t>
      </w:r>
      <w:r w:rsidR="00566A53" w:rsidRPr="009122F0">
        <w:rPr>
          <w:rFonts w:cs="Traditional Arabic"/>
        </w:rPr>
        <w:t xml:space="preserve">- </w:t>
      </w:r>
      <w:r w:rsidR="00B417AD">
        <w:rPr>
          <w:rFonts w:cs="Traditional Arabic"/>
        </w:rPr>
        <w:t xml:space="preserve">hiç şüphesiz bu durum </w:t>
      </w:r>
      <w:r w:rsidRPr="009122F0">
        <w:rPr>
          <w:rFonts w:cs="Traditional Arabic"/>
        </w:rPr>
        <w:t xml:space="preserve">Müslümanların </w:t>
      </w:r>
      <w:r w:rsidR="00DF5F10">
        <w:rPr>
          <w:rFonts w:cs="Traditional Arabic"/>
        </w:rPr>
        <w:t>İslam'ın</w:t>
      </w:r>
      <w:r w:rsidRPr="009122F0">
        <w:rPr>
          <w:rFonts w:cs="Traditional Arabic"/>
        </w:rPr>
        <w:t xml:space="preserve"> önderliği</w:t>
      </w:r>
      <w:r w:rsidR="00B417AD">
        <w:rPr>
          <w:rFonts w:cs="Traditional Arabic"/>
        </w:rPr>
        <w:t xml:space="preserve"> </w:t>
      </w:r>
      <w:r w:rsidR="005913E1">
        <w:rPr>
          <w:rFonts w:cs="Traditional Arabic"/>
        </w:rPr>
        <w:t xml:space="preserve">ve azameti </w:t>
      </w:r>
      <w:r w:rsidR="00B417AD">
        <w:rPr>
          <w:rFonts w:cs="Traditional Arabic"/>
        </w:rPr>
        <w:t>düşüncesini</w:t>
      </w:r>
      <w:r w:rsidRPr="009122F0">
        <w:rPr>
          <w:rFonts w:cs="Traditional Arabic"/>
        </w:rPr>
        <w:t xml:space="preserve"> hayata </w:t>
      </w:r>
      <w:r w:rsidR="0053326A" w:rsidRPr="009122F0">
        <w:rPr>
          <w:rFonts w:cs="Traditional Arabic"/>
        </w:rPr>
        <w:t>geçirmelerine</w:t>
      </w:r>
      <w:r w:rsidRPr="009122F0">
        <w:rPr>
          <w:rFonts w:cs="Traditional Arabic"/>
        </w:rPr>
        <w:t xml:space="preserve"> ve bunu gerçekleştirmelerine en büyük teşkil etmekt</w:t>
      </w:r>
      <w:r w:rsidRPr="009122F0">
        <w:rPr>
          <w:rFonts w:cs="Traditional Arabic"/>
        </w:rPr>
        <w:t>e</w:t>
      </w:r>
      <w:r w:rsidRPr="009122F0">
        <w:rPr>
          <w:rFonts w:cs="Traditional Arabic"/>
        </w:rPr>
        <w:t>dir</w:t>
      </w:r>
      <w:r w:rsidR="00566A53" w:rsidRPr="009122F0">
        <w:rPr>
          <w:rFonts w:cs="Traditional Arabic"/>
        </w:rPr>
        <w:t xml:space="preserve">. </w:t>
      </w:r>
      <w:r w:rsidRPr="009122F0">
        <w:rPr>
          <w:rStyle w:val="FootnoteReference"/>
          <w:rFonts w:cs="Traditional Arabic"/>
        </w:rPr>
        <w:footnoteReference w:id="866"/>
      </w:r>
    </w:p>
    <w:p w:rsidR="00237A0D" w:rsidRPr="009122F0" w:rsidRDefault="00237A0D" w:rsidP="00345F09">
      <w:pPr>
        <w:spacing w:line="300" w:lineRule="atLeast"/>
        <w:jc w:val="lowKashida"/>
        <w:rPr>
          <w:rFonts w:cs="Traditional Arabic"/>
        </w:rPr>
      </w:pPr>
      <w:r w:rsidRPr="009122F0">
        <w:rPr>
          <w:rFonts w:cs="Traditional Arabic"/>
        </w:rPr>
        <w:t xml:space="preserve">İslam düşmanları </w:t>
      </w:r>
      <w:r w:rsidR="00410813">
        <w:rPr>
          <w:rFonts w:cs="Traditional Arabic"/>
        </w:rPr>
        <w:t>İslam'ı</w:t>
      </w:r>
      <w:r w:rsidR="00566A53" w:rsidRPr="009122F0">
        <w:rPr>
          <w:rFonts w:cs="Traditional Arabic"/>
        </w:rPr>
        <w:t xml:space="preserve">, </w:t>
      </w:r>
      <w:r w:rsidRPr="009122F0">
        <w:rPr>
          <w:rFonts w:cs="Traditional Arabic"/>
        </w:rPr>
        <w:t>İslam ülkeleri arasından zorla çıkarmak istemektedirler</w:t>
      </w:r>
      <w:r w:rsidR="00566A53" w:rsidRPr="009122F0">
        <w:rPr>
          <w:rFonts w:cs="Traditional Arabic"/>
        </w:rPr>
        <w:t xml:space="preserve">. </w:t>
      </w:r>
      <w:r w:rsidRPr="009122F0">
        <w:rPr>
          <w:rFonts w:cs="Traditional Arabic"/>
        </w:rPr>
        <w:t xml:space="preserve">Müslüman halk bireylerinin kalbi ise İslam ve </w:t>
      </w:r>
      <w:r w:rsidR="007F1296">
        <w:rPr>
          <w:rFonts w:cs="Traditional Arabic"/>
        </w:rPr>
        <w:t>Allah</w:t>
      </w:r>
      <w:r w:rsidRPr="009122F0">
        <w:rPr>
          <w:rFonts w:cs="Traditional Arabic"/>
        </w:rPr>
        <w:t xml:space="preserve"> iledir</w:t>
      </w:r>
      <w:r w:rsidR="00566A53" w:rsidRPr="009122F0">
        <w:rPr>
          <w:rFonts w:cs="Traditional Arabic"/>
        </w:rPr>
        <w:t xml:space="preserve">. </w:t>
      </w:r>
      <w:r w:rsidRPr="009122F0">
        <w:rPr>
          <w:rFonts w:cs="Traditional Arabic"/>
        </w:rPr>
        <w:t xml:space="preserve">Onlar </w:t>
      </w:r>
      <w:r w:rsidR="0053326A">
        <w:rPr>
          <w:rFonts w:cs="Traditional Arabic"/>
        </w:rPr>
        <w:t>İslam</w:t>
      </w:r>
      <w:r w:rsidR="0053326A" w:rsidRPr="009122F0">
        <w:rPr>
          <w:rFonts w:cs="Traditional Arabic"/>
        </w:rPr>
        <w:t>'a</w:t>
      </w:r>
      <w:r w:rsidRPr="009122F0">
        <w:rPr>
          <w:rFonts w:cs="Traditional Arabic"/>
        </w:rPr>
        <w:t xml:space="preserve"> ilgi duymaktadırlar</w:t>
      </w:r>
      <w:r w:rsidR="00566A53" w:rsidRPr="009122F0">
        <w:rPr>
          <w:rFonts w:cs="Traditional Arabic"/>
        </w:rPr>
        <w:t xml:space="preserve">. </w:t>
      </w:r>
      <w:r w:rsidRPr="009122F0">
        <w:rPr>
          <w:rFonts w:cs="Traditional Arabic"/>
        </w:rPr>
        <w:t xml:space="preserve">Dünyadaki büyük </w:t>
      </w:r>
      <w:r w:rsidR="0053326A" w:rsidRPr="009122F0">
        <w:rPr>
          <w:rFonts w:cs="Traditional Arabic"/>
        </w:rPr>
        <w:t>kudretler</w:t>
      </w:r>
      <w:r w:rsidRPr="009122F0">
        <w:rPr>
          <w:rFonts w:cs="Traditional Arabic"/>
        </w:rPr>
        <w:t xml:space="preserve"> ve siyaset ehli kimseler kukla hükümetleri vesilesi ile halkı </w:t>
      </w:r>
      <w:r w:rsidR="0053326A">
        <w:rPr>
          <w:rFonts w:cs="Traditional Arabic"/>
        </w:rPr>
        <w:t>İslam</w:t>
      </w:r>
      <w:r w:rsidR="0053326A" w:rsidRPr="009122F0">
        <w:rPr>
          <w:rFonts w:cs="Traditional Arabic"/>
        </w:rPr>
        <w:t>'dan</w:t>
      </w:r>
      <w:r w:rsidRPr="009122F0">
        <w:rPr>
          <w:rFonts w:cs="Traditional Arabic"/>
        </w:rPr>
        <w:t xml:space="preserve"> </w:t>
      </w:r>
      <w:r w:rsidR="0053326A" w:rsidRPr="009122F0">
        <w:rPr>
          <w:rFonts w:cs="Traditional Arabic"/>
        </w:rPr>
        <w:lastRenderedPageBreak/>
        <w:t>uzak</w:t>
      </w:r>
      <w:r w:rsidRPr="009122F0">
        <w:rPr>
          <w:rFonts w:cs="Traditional Arabic"/>
        </w:rPr>
        <w:t xml:space="preserve"> </w:t>
      </w:r>
      <w:r w:rsidR="0053326A" w:rsidRPr="009122F0">
        <w:rPr>
          <w:rFonts w:cs="Traditional Arabic"/>
        </w:rPr>
        <w:t>düşürmeye</w:t>
      </w:r>
      <w:r w:rsidRPr="009122F0">
        <w:rPr>
          <w:rFonts w:cs="Traditional Arabic"/>
        </w:rPr>
        <w:t xml:space="preserve"> çalışmaktadırlar</w:t>
      </w:r>
      <w:r w:rsidR="00566A53" w:rsidRPr="009122F0">
        <w:rPr>
          <w:rFonts w:cs="Traditional Arabic"/>
        </w:rPr>
        <w:t xml:space="preserve">. </w:t>
      </w:r>
      <w:r w:rsidRPr="009122F0">
        <w:rPr>
          <w:rFonts w:cs="Traditional Arabic"/>
        </w:rPr>
        <w:t>Eğer sizler birlik ve beraberlik içinde olur</w:t>
      </w:r>
      <w:r w:rsidR="00566A53" w:rsidRPr="009122F0">
        <w:rPr>
          <w:rFonts w:cs="Traditional Arabic"/>
        </w:rPr>
        <w:t xml:space="preserve">, </w:t>
      </w:r>
      <w:r w:rsidR="0053326A" w:rsidRPr="009122F0">
        <w:rPr>
          <w:rFonts w:cs="Traditional Arabic"/>
        </w:rPr>
        <w:t>birbi</w:t>
      </w:r>
      <w:r w:rsidR="0053326A">
        <w:rPr>
          <w:rFonts w:cs="Traditional Arabic"/>
        </w:rPr>
        <w:t>ri</w:t>
      </w:r>
      <w:r w:rsidR="0053326A" w:rsidRPr="009122F0">
        <w:rPr>
          <w:rFonts w:cs="Traditional Arabic"/>
        </w:rPr>
        <w:t>niz</w:t>
      </w:r>
      <w:r w:rsidRPr="009122F0">
        <w:rPr>
          <w:rFonts w:cs="Traditional Arabic"/>
        </w:rPr>
        <w:t xml:space="preserve"> ile kavga etme</w:t>
      </w:r>
      <w:r w:rsidR="005913E1">
        <w:rPr>
          <w:rFonts w:cs="Traditional Arabic"/>
        </w:rPr>
        <w:t>z</w:t>
      </w:r>
      <w:r w:rsidRPr="009122F0">
        <w:rPr>
          <w:rFonts w:cs="Traditional Arabic"/>
        </w:rPr>
        <w:t xml:space="preserve"> ve güçlerinizi</w:t>
      </w:r>
      <w:r w:rsidR="00F6704F">
        <w:rPr>
          <w:rFonts w:cs="Traditional Arabic"/>
        </w:rPr>
        <w:t xml:space="preserve"> - </w:t>
      </w:r>
      <w:r w:rsidRPr="009122F0">
        <w:rPr>
          <w:rFonts w:cs="Traditional Arabic"/>
        </w:rPr>
        <w:t xml:space="preserve">ki oldukça büyük unsurdur ve </w:t>
      </w:r>
      <w:r w:rsidR="005913E1">
        <w:rPr>
          <w:rFonts w:cs="Traditional Arabic"/>
        </w:rPr>
        <w:t xml:space="preserve">de </w:t>
      </w:r>
      <w:r w:rsidRPr="009122F0">
        <w:rPr>
          <w:rFonts w:cs="Traditional Arabic"/>
        </w:rPr>
        <w:t>din ve düny</w:t>
      </w:r>
      <w:r w:rsidR="005913E1">
        <w:rPr>
          <w:rFonts w:cs="Traditional Arabic"/>
        </w:rPr>
        <w:t>alarının daha iyi olması için</w:t>
      </w:r>
      <w:r w:rsidRPr="009122F0">
        <w:rPr>
          <w:rFonts w:cs="Traditional Arabic"/>
        </w:rPr>
        <w:t xml:space="preserve"> ondan ist</w:t>
      </w:r>
      <w:r w:rsidRPr="009122F0">
        <w:rPr>
          <w:rFonts w:cs="Traditional Arabic"/>
        </w:rPr>
        <w:t>i</w:t>
      </w:r>
      <w:r w:rsidRPr="009122F0">
        <w:rPr>
          <w:rFonts w:cs="Traditional Arabic"/>
        </w:rPr>
        <w:t xml:space="preserve">fade </w:t>
      </w:r>
      <w:r w:rsidR="0053326A" w:rsidRPr="009122F0">
        <w:rPr>
          <w:rFonts w:cs="Traditional Arabic"/>
        </w:rPr>
        <w:t>etmek</w:t>
      </w:r>
      <w:r w:rsidRPr="009122F0">
        <w:rPr>
          <w:rFonts w:cs="Traditional Arabic"/>
        </w:rPr>
        <w:t xml:space="preserve"> mümkündür</w:t>
      </w:r>
      <w:r w:rsidR="00566A53" w:rsidRPr="009122F0">
        <w:rPr>
          <w:rFonts w:cs="Traditional Arabic"/>
        </w:rPr>
        <w:t xml:space="preserve">. - </w:t>
      </w:r>
      <w:r w:rsidR="005913E1">
        <w:rPr>
          <w:rFonts w:cs="Traditional Arabic"/>
        </w:rPr>
        <w:t>bir</w:t>
      </w:r>
      <w:r w:rsidRPr="009122F0">
        <w:rPr>
          <w:rFonts w:cs="Traditional Arabic"/>
        </w:rPr>
        <w:t>birinizin aleyhine tüketmezseniz düşmanın aşağılık hedefleri de asla gerçekleşmemiş olur</w:t>
      </w:r>
      <w:r w:rsidR="00566A53" w:rsidRPr="009122F0">
        <w:rPr>
          <w:rFonts w:cs="Traditional Arabic"/>
        </w:rPr>
        <w:t xml:space="preserve">. </w:t>
      </w:r>
      <w:r w:rsidRPr="009122F0">
        <w:rPr>
          <w:rStyle w:val="FootnoteReference"/>
          <w:rFonts w:cs="Traditional Arabic"/>
        </w:rPr>
        <w:footnoteReference w:id="867"/>
      </w:r>
    </w:p>
    <w:p w:rsidR="00237A0D" w:rsidRPr="009122F0" w:rsidRDefault="00237A0D" w:rsidP="00345F09">
      <w:pPr>
        <w:spacing w:line="300" w:lineRule="atLeast"/>
        <w:jc w:val="lowKashida"/>
        <w:rPr>
          <w:rFonts w:cs="Traditional Arabic"/>
        </w:rPr>
      </w:pPr>
      <w:r w:rsidRPr="009122F0">
        <w:rPr>
          <w:rFonts w:cs="Traditional Arabic"/>
        </w:rPr>
        <w:t>Eğer Müslüman milletler arasında bu gönül birliği ve işbirliği oluşacak olursa</w:t>
      </w:r>
      <w:r w:rsidR="00FF1FA3">
        <w:rPr>
          <w:rFonts w:cs="Traditional Arabic"/>
        </w:rPr>
        <w:t>,</w:t>
      </w:r>
      <w:r w:rsidRPr="009122F0">
        <w:rPr>
          <w:rFonts w:cs="Traditional Arabic"/>
        </w:rPr>
        <w:t xml:space="preserve"> artık düşmanlar Bosna Hersek gibi mazlum ve çaresiz bir millet ve </w:t>
      </w:r>
      <w:r w:rsidR="0053326A" w:rsidRPr="009122F0">
        <w:rPr>
          <w:rFonts w:cs="Traditional Arabic"/>
        </w:rPr>
        <w:t>Müslüman</w:t>
      </w:r>
      <w:r w:rsidRPr="009122F0">
        <w:rPr>
          <w:rFonts w:cs="Traditional Arabic"/>
        </w:rPr>
        <w:t xml:space="preserve"> halkı içler acısı bir şekilde kuşatma altına alamaz</w:t>
      </w:r>
      <w:r w:rsidR="00566A53" w:rsidRPr="009122F0">
        <w:rPr>
          <w:rFonts w:cs="Traditional Arabic"/>
        </w:rPr>
        <w:t xml:space="preserve">. </w:t>
      </w:r>
      <w:r w:rsidR="00FF1FA3">
        <w:rPr>
          <w:rFonts w:cs="Traditional Arabic"/>
        </w:rPr>
        <w:t>Artık uluslar</w:t>
      </w:r>
      <w:r w:rsidRPr="009122F0">
        <w:rPr>
          <w:rFonts w:cs="Traditional Arabic"/>
        </w:rPr>
        <w:t>arası kuruluşların hiç birisi meseleyi söz ve dil ile geçiştiremez</w:t>
      </w:r>
      <w:r w:rsidR="00566A53" w:rsidRPr="009122F0">
        <w:rPr>
          <w:rFonts w:cs="Traditional Arabic"/>
        </w:rPr>
        <w:t xml:space="preserve">. </w:t>
      </w:r>
      <w:r w:rsidRPr="009122F0">
        <w:rPr>
          <w:rFonts w:cs="Traditional Arabic"/>
        </w:rPr>
        <w:t xml:space="preserve">Gerçekten de dünyada </w:t>
      </w:r>
      <w:r w:rsidR="0053326A" w:rsidRPr="009122F0">
        <w:rPr>
          <w:rFonts w:cs="Traditional Arabic"/>
        </w:rPr>
        <w:t>çok</w:t>
      </w:r>
      <w:r w:rsidRPr="009122F0">
        <w:rPr>
          <w:rFonts w:cs="Traditional Arabic"/>
        </w:rPr>
        <w:t xml:space="preserve"> </w:t>
      </w:r>
      <w:r w:rsidR="0053326A" w:rsidRPr="009122F0">
        <w:rPr>
          <w:rFonts w:cs="Traditional Arabic"/>
        </w:rPr>
        <w:t>ilginç</w:t>
      </w:r>
      <w:r w:rsidRPr="009122F0">
        <w:rPr>
          <w:rFonts w:cs="Traditional Arabic"/>
        </w:rPr>
        <w:t xml:space="preserve"> </w:t>
      </w:r>
      <w:r w:rsidR="00686030">
        <w:rPr>
          <w:rFonts w:cs="Traditional Arabic"/>
        </w:rPr>
        <w:t>bir</w:t>
      </w:r>
      <w:r w:rsidRPr="009122F0">
        <w:rPr>
          <w:rFonts w:cs="Traditional Arabic"/>
        </w:rPr>
        <w:t xml:space="preserve"> hadise meydana gelmektedir</w:t>
      </w:r>
      <w:r w:rsidR="00566A53" w:rsidRPr="009122F0">
        <w:rPr>
          <w:rFonts w:cs="Traditional Arabic"/>
        </w:rPr>
        <w:t xml:space="preserve">. </w:t>
      </w:r>
      <w:r w:rsidRPr="009122F0">
        <w:rPr>
          <w:rFonts w:cs="Traditional Arabic"/>
        </w:rPr>
        <w:t xml:space="preserve">İnsan haklarını savunan bütün bu kimseler söz bir grup </w:t>
      </w:r>
      <w:r w:rsidR="0053326A" w:rsidRPr="009122F0">
        <w:rPr>
          <w:rFonts w:cs="Traditional Arabic"/>
        </w:rPr>
        <w:t>mü</w:t>
      </w:r>
      <w:r w:rsidR="0053326A">
        <w:rPr>
          <w:rFonts w:cs="Traditional Arabic"/>
        </w:rPr>
        <w:t>s</w:t>
      </w:r>
      <w:r w:rsidR="0053326A" w:rsidRPr="009122F0">
        <w:rPr>
          <w:rFonts w:cs="Traditional Arabic"/>
        </w:rPr>
        <w:t>lümana</w:t>
      </w:r>
      <w:r w:rsidRPr="009122F0">
        <w:rPr>
          <w:rFonts w:cs="Traditional Arabic"/>
        </w:rPr>
        <w:t xml:space="preserve"> gelince her şeyi unutmaktadırlar</w:t>
      </w:r>
      <w:r w:rsidR="00566A53" w:rsidRPr="009122F0">
        <w:rPr>
          <w:rFonts w:cs="Traditional Arabic"/>
        </w:rPr>
        <w:t xml:space="preserve">. </w:t>
      </w:r>
      <w:r w:rsidRPr="009122F0">
        <w:rPr>
          <w:rFonts w:cs="Traditional Arabic"/>
        </w:rPr>
        <w:t>Evrensel kudretlerin ve düşmanların İslam karşısındaki bu inatları nereden kaynaklanmaktadır</w:t>
      </w:r>
      <w:r w:rsidR="00FF1FA3">
        <w:rPr>
          <w:rFonts w:cs="Traditional Arabic"/>
        </w:rPr>
        <w:t>?</w:t>
      </w:r>
      <w:r w:rsidR="00566A53" w:rsidRPr="009122F0">
        <w:rPr>
          <w:rFonts w:cs="Traditional Arabic"/>
        </w:rPr>
        <w:t xml:space="preserve"> </w:t>
      </w:r>
      <w:r w:rsidRPr="009122F0">
        <w:rPr>
          <w:rFonts w:cs="Traditional Arabic"/>
        </w:rPr>
        <w:t xml:space="preserve">Evet bu nasıl bir haçlı savaşıdır ki bugün İslam ve </w:t>
      </w:r>
      <w:r w:rsidR="0053326A" w:rsidRPr="009122F0">
        <w:rPr>
          <w:rFonts w:cs="Traditional Arabic"/>
        </w:rPr>
        <w:t>Müslümanlar</w:t>
      </w:r>
      <w:r w:rsidRPr="009122F0">
        <w:rPr>
          <w:rFonts w:cs="Traditional Arabic"/>
        </w:rPr>
        <w:t xml:space="preserve"> aleyhine </w:t>
      </w:r>
      <w:r w:rsidR="0053326A" w:rsidRPr="009122F0">
        <w:rPr>
          <w:rFonts w:cs="Traditional Arabic"/>
        </w:rPr>
        <w:t>başlatmış bulunmaktadırlar</w:t>
      </w:r>
      <w:r w:rsidR="00566A53" w:rsidRPr="009122F0">
        <w:rPr>
          <w:rFonts w:cs="Traditional Arabic"/>
        </w:rPr>
        <w:t xml:space="preserve">. </w:t>
      </w:r>
      <w:r w:rsidRPr="009122F0">
        <w:rPr>
          <w:rFonts w:cs="Traditional Arabic"/>
        </w:rPr>
        <w:t xml:space="preserve">İnsan her yerde bunun </w:t>
      </w:r>
      <w:r w:rsidR="00686030">
        <w:rPr>
          <w:rFonts w:cs="Traditional Arabic"/>
        </w:rPr>
        <w:t>bir</w:t>
      </w:r>
      <w:r w:rsidRPr="009122F0">
        <w:rPr>
          <w:rFonts w:cs="Traditional Arabic"/>
        </w:rPr>
        <w:t xml:space="preserve"> nişanesini açık bir şekilde </w:t>
      </w:r>
      <w:r w:rsidR="0053326A" w:rsidRPr="009122F0">
        <w:rPr>
          <w:rFonts w:cs="Traditional Arabic"/>
        </w:rPr>
        <w:t>müşahede</w:t>
      </w:r>
      <w:r w:rsidRPr="009122F0">
        <w:rPr>
          <w:rFonts w:cs="Traditional Arabic"/>
        </w:rPr>
        <w:t xml:space="preserve"> etmektedir</w:t>
      </w:r>
      <w:r w:rsidR="00566A53" w:rsidRPr="009122F0">
        <w:rPr>
          <w:rFonts w:cs="Traditional Arabic"/>
        </w:rPr>
        <w:t xml:space="preserve">. </w:t>
      </w:r>
      <w:r w:rsidRPr="009122F0">
        <w:rPr>
          <w:rFonts w:cs="Traditional Arabic"/>
        </w:rPr>
        <w:t>Müslümanların dünyanın dört bir köşesindeki bu mazlumiyetinin manası nedir</w:t>
      </w:r>
      <w:r w:rsidR="00F35A9E">
        <w:rPr>
          <w:rFonts w:cs="Traditional Arabic"/>
        </w:rPr>
        <w:t>?</w:t>
      </w:r>
      <w:r w:rsidR="00566A53" w:rsidRPr="009122F0">
        <w:rPr>
          <w:rFonts w:cs="Traditional Arabic"/>
        </w:rPr>
        <w:t xml:space="preserve"> </w:t>
      </w:r>
      <w:r w:rsidR="0053326A" w:rsidRPr="009122F0">
        <w:rPr>
          <w:rFonts w:cs="Traditional Arabic"/>
        </w:rPr>
        <w:t>Düşman</w:t>
      </w:r>
      <w:r w:rsidR="00F35A9E">
        <w:rPr>
          <w:rFonts w:cs="Traditional Arabic"/>
        </w:rPr>
        <w:t>,</w:t>
      </w:r>
      <w:r w:rsidR="0053326A" w:rsidRPr="009122F0">
        <w:rPr>
          <w:rFonts w:cs="Traditional Arabic"/>
        </w:rPr>
        <w:t xml:space="preserve"> gücü</w:t>
      </w:r>
      <w:r w:rsidRPr="009122F0">
        <w:rPr>
          <w:rFonts w:cs="Traditional Arabic"/>
        </w:rPr>
        <w:t xml:space="preserve"> yettiği kadar Müslümanlara karşı bu zulmü reva görmektedir</w:t>
      </w:r>
      <w:r w:rsidR="00566A53" w:rsidRPr="009122F0">
        <w:rPr>
          <w:rFonts w:cs="Traditional Arabic"/>
        </w:rPr>
        <w:t xml:space="preserve">. </w:t>
      </w:r>
      <w:r w:rsidR="0053326A" w:rsidRPr="009122F0">
        <w:rPr>
          <w:rFonts w:cs="Traditional Arabic"/>
        </w:rPr>
        <w:t>Bu neden kaynaklanmaktadır?</w:t>
      </w:r>
      <w:r w:rsidR="0053326A">
        <w:rPr>
          <w:rFonts w:cs="Traditional Arabic"/>
        </w:rPr>
        <w:t xml:space="preserve"> </w:t>
      </w:r>
      <w:r w:rsidR="0053326A" w:rsidRPr="009122F0">
        <w:rPr>
          <w:rFonts w:cs="Traditional Arabic"/>
        </w:rPr>
        <w:t xml:space="preserve">Hiç şüphesiz Müslümanlar arasında tefrika ve fitnenin oluşundan kaynaklanmaktadır. </w:t>
      </w:r>
      <w:r w:rsidRPr="009122F0">
        <w:rPr>
          <w:rFonts w:cs="Traditional Arabic"/>
        </w:rPr>
        <w:t>İslam ümmeti arasında tefrikanın varlığı sebebi iledir</w:t>
      </w:r>
      <w:r w:rsidR="00566A53" w:rsidRPr="009122F0">
        <w:rPr>
          <w:rFonts w:cs="Traditional Arabic"/>
        </w:rPr>
        <w:t xml:space="preserve">. </w:t>
      </w:r>
      <w:r w:rsidRPr="009122F0">
        <w:rPr>
          <w:rFonts w:cs="Traditional Arabic"/>
        </w:rPr>
        <w:t xml:space="preserve">Müslüman devletler arasında bir tefrika vardır ve </w:t>
      </w:r>
      <w:r w:rsidR="00F56EA5">
        <w:rPr>
          <w:rFonts w:cs="Traditional Arabic"/>
        </w:rPr>
        <w:t xml:space="preserve">de </w:t>
      </w:r>
      <w:r w:rsidRPr="009122F0">
        <w:rPr>
          <w:rFonts w:cs="Traditional Arabic"/>
        </w:rPr>
        <w:t xml:space="preserve">hiç şüphesiz </w:t>
      </w:r>
      <w:r w:rsidR="00F56EA5">
        <w:rPr>
          <w:rFonts w:cs="Traditional Arabic"/>
        </w:rPr>
        <w:t xml:space="preserve">bu </w:t>
      </w:r>
      <w:r w:rsidRPr="009122F0">
        <w:rPr>
          <w:rFonts w:cs="Traditional Arabic"/>
        </w:rPr>
        <w:t>düşmanın işidir</w:t>
      </w:r>
      <w:r w:rsidR="00566A53" w:rsidRPr="009122F0">
        <w:rPr>
          <w:rFonts w:cs="Traditional Arabic"/>
        </w:rPr>
        <w:t xml:space="preserve">. </w:t>
      </w:r>
      <w:r w:rsidRPr="009122F0">
        <w:rPr>
          <w:rStyle w:val="FootnoteReference"/>
          <w:rFonts w:cs="Traditional Arabic"/>
        </w:rPr>
        <w:footnoteReference w:id="868"/>
      </w:r>
    </w:p>
    <w:p w:rsidR="00237A0D" w:rsidRPr="009122F0" w:rsidRDefault="00237A0D" w:rsidP="00345F09">
      <w:pPr>
        <w:spacing w:line="300" w:lineRule="atLeast"/>
        <w:jc w:val="lowKashida"/>
        <w:rPr>
          <w:rFonts w:cs="Traditional Arabic"/>
        </w:rPr>
      </w:pPr>
      <w:r w:rsidRPr="009122F0">
        <w:rPr>
          <w:rFonts w:cs="Traditional Arabic"/>
        </w:rPr>
        <w:t>Biz diyoruz ki</w:t>
      </w:r>
      <w:r w:rsidR="00566A53" w:rsidRPr="009122F0">
        <w:rPr>
          <w:rFonts w:cs="Traditional Arabic"/>
        </w:rPr>
        <w:t xml:space="preserve"> </w:t>
      </w:r>
      <w:r w:rsidR="00F56EA5">
        <w:rPr>
          <w:rFonts w:cs="Traditional Arabic"/>
        </w:rPr>
        <w:t>e</w:t>
      </w:r>
      <w:r w:rsidRPr="009122F0">
        <w:rPr>
          <w:rFonts w:cs="Traditional Arabic"/>
        </w:rPr>
        <w:t xml:space="preserve">y dünyadaki </w:t>
      </w:r>
      <w:r w:rsidR="0053326A" w:rsidRPr="009122F0">
        <w:rPr>
          <w:rFonts w:cs="Traditional Arabic"/>
        </w:rPr>
        <w:t>Müslümanlar</w:t>
      </w:r>
      <w:r w:rsidR="00205565" w:rsidRPr="009122F0">
        <w:rPr>
          <w:rFonts w:cs="Traditional Arabic"/>
        </w:rPr>
        <w:t xml:space="preserve">! </w:t>
      </w:r>
      <w:r w:rsidR="0053326A" w:rsidRPr="009122F0">
        <w:rPr>
          <w:rFonts w:cs="Traditional Arabic"/>
        </w:rPr>
        <w:t>Dünyanın neresinde</w:t>
      </w:r>
      <w:r w:rsidRPr="009122F0">
        <w:rPr>
          <w:rFonts w:cs="Traditional Arabic"/>
        </w:rPr>
        <w:t xml:space="preserve"> olursanız olun eğer birbirin</w:t>
      </w:r>
      <w:r w:rsidR="00F56EA5">
        <w:rPr>
          <w:rFonts w:cs="Traditional Arabic"/>
        </w:rPr>
        <w:t>iz</w:t>
      </w:r>
      <w:r w:rsidRPr="009122F0">
        <w:rPr>
          <w:rFonts w:cs="Traditional Arabic"/>
        </w:rPr>
        <w:t>e karşı düşmanlık etmezseniz</w:t>
      </w:r>
      <w:r w:rsidR="00566A53" w:rsidRPr="009122F0">
        <w:rPr>
          <w:rFonts w:cs="Traditional Arabic"/>
        </w:rPr>
        <w:t xml:space="preserve">, </w:t>
      </w:r>
      <w:r w:rsidRPr="009122F0">
        <w:rPr>
          <w:rFonts w:cs="Traditional Arabic"/>
        </w:rPr>
        <w:t xml:space="preserve">eğer bir birinizin aleyhine savaşma ve çatışmaya girmez ve de dost ve </w:t>
      </w:r>
      <w:r w:rsidR="0053326A" w:rsidRPr="009122F0">
        <w:rPr>
          <w:rFonts w:cs="Traditional Arabic"/>
        </w:rPr>
        <w:t>düşmanlarınızı</w:t>
      </w:r>
      <w:r w:rsidRPr="009122F0">
        <w:rPr>
          <w:rFonts w:cs="Traditional Arabic"/>
        </w:rPr>
        <w:t xml:space="preserve"> </w:t>
      </w:r>
      <w:r w:rsidR="0053326A" w:rsidRPr="009122F0">
        <w:rPr>
          <w:rFonts w:cs="Traditional Arabic"/>
        </w:rPr>
        <w:t>çok</w:t>
      </w:r>
      <w:r w:rsidR="0053326A">
        <w:rPr>
          <w:rFonts w:cs="Traditional Arabic"/>
        </w:rPr>
        <w:t xml:space="preserve"> </w:t>
      </w:r>
      <w:r w:rsidR="0053326A" w:rsidRPr="009122F0">
        <w:rPr>
          <w:rFonts w:cs="Traditional Arabic"/>
        </w:rPr>
        <w:t>iyi</w:t>
      </w:r>
      <w:r w:rsidR="0053326A">
        <w:rPr>
          <w:rFonts w:cs="Traditional Arabic"/>
        </w:rPr>
        <w:t xml:space="preserve"> </w:t>
      </w:r>
      <w:r w:rsidR="0053326A" w:rsidRPr="009122F0">
        <w:rPr>
          <w:rFonts w:cs="Traditional Arabic"/>
        </w:rPr>
        <w:t>tanıyacak</w:t>
      </w:r>
      <w:r w:rsidRPr="009122F0">
        <w:rPr>
          <w:rFonts w:cs="Traditional Arabic"/>
        </w:rPr>
        <w:t xml:space="preserve"> olursanız</w:t>
      </w:r>
      <w:r w:rsidR="00F56EA5">
        <w:rPr>
          <w:rFonts w:cs="Traditional Arabic"/>
        </w:rPr>
        <w:t>,</w:t>
      </w:r>
      <w:r w:rsidRPr="009122F0">
        <w:rPr>
          <w:rFonts w:cs="Traditional Arabic"/>
        </w:rPr>
        <w:t xml:space="preserve"> hayatınız bugün olduğundan çok daha farklı bir hayat olacaktır</w:t>
      </w:r>
      <w:r w:rsidR="00566A53" w:rsidRPr="009122F0">
        <w:rPr>
          <w:rFonts w:cs="Traditional Arabic"/>
        </w:rPr>
        <w:t xml:space="preserve">. </w:t>
      </w:r>
      <w:r w:rsidRPr="009122F0">
        <w:rPr>
          <w:rFonts w:cs="Traditional Arabic"/>
        </w:rPr>
        <w:t>Sizler bugün parçalanmaya</w:t>
      </w:r>
      <w:r w:rsidR="00566A53" w:rsidRPr="009122F0">
        <w:rPr>
          <w:rFonts w:cs="Traditional Arabic"/>
        </w:rPr>
        <w:t xml:space="preserve">, </w:t>
      </w:r>
      <w:r w:rsidRPr="009122F0">
        <w:rPr>
          <w:rFonts w:cs="Traditional Arabic"/>
        </w:rPr>
        <w:t>zaafa ve geri kalmaya maruz kalmış bulunmaktasınız</w:t>
      </w:r>
      <w:r w:rsidR="00566A53" w:rsidRPr="009122F0">
        <w:rPr>
          <w:rFonts w:cs="Traditional Arabic"/>
        </w:rPr>
        <w:t xml:space="preserve">. </w:t>
      </w:r>
      <w:r w:rsidR="00272E02">
        <w:rPr>
          <w:rFonts w:cs="Traditional Arabic"/>
        </w:rPr>
        <w:t>İslam</w:t>
      </w:r>
      <w:r w:rsidRPr="009122F0">
        <w:rPr>
          <w:rFonts w:cs="Traditional Arabic"/>
        </w:rPr>
        <w:t xml:space="preserve"> </w:t>
      </w:r>
      <w:r w:rsidR="0053326A" w:rsidRPr="009122F0">
        <w:rPr>
          <w:rFonts w:cs="Traditional Arabic"/>
        </w:rPr>
        <w:t>ülkeleri genelde</w:t>
      </w:r>
      <w:r w:rsidRPr="009122F0">
        <w:rPr>
          <w:rFonts w:cs="Traditional Arabic"/>
        </w:rPr>
        <w:t xml:space="preserve"> veya umumen fakir</w:t>
      </w:r>
      <w:r w:rsidR="00566A53" w:rsidRPr="009122F0">
        <w:rPr>
          <w:rFonts w:cs="Traditional Arabic"/>
        </w:rPr>
        <w:t xml:space="preserve">, </w:t>
      </w:r>
      <w:r w:rsidRPr="009122F0">
        <w:rPr>
          <w:rFonts w:cs="Traditional Arabic"/>
        </w:rPr>
        <w:t>bağımlı ve esir ülkelerdir</w:t>
      </w:r>
      <w:r w:rsidR="00566A53" w:rsidRPr="009122F0">
        <w:rPr>
          <w:rFonts w:cs="Traditional Arabic"/>
        </w:rPr>
        <w:t xml:space="preserve">. </w:t>
      </w:r>
      <w:r w:rsidRPr="009122F0">
        <w:rPr>
          <w:rFonts w:cs="Traditional Arabic"/>
        </w:rPr>
        <w:lastRenderedPageBreak/>
        <w:t>İslam düşmanları İslami ülkelerden bu İslam dinini zorla dışarı çıkarmak istemektedir</w:t>
      </w:r>
      <w:r w:rsidR="00566A53" w:rsidRPr="009122F0">
        <w:rPr>
          <w:rFonts w:cs="Traditional Arabic"/>
        </w:rPr>
        <w:t xml:space="preserve">. </w:t>
      </w:r>
      <w:r w:rsidRPr="009122F0">
        <w:rPr>
          <w:rStyle w:val="FootnoteReference"/>
          <w:rFonts w:cs="Traditional Arabic"/>
        </w:rPr>
        <w:footnoteReference w:id="869"/>
      </w:r>
    </w:p>
    <w:p w:rsidR="00237A0D" w:rsidRPr="009122F0" w:rsidRDefault="00237A0D" w:rsidP="00345F09">
      <w:pPr>
        <w:spacing w:line="300" w:lineRule="atLeast"/>
        <w:jc w:val="lowKashida"/>
        <w:rPr>
          <w:rFonts w:cs="Traditional Arabic"/>
        </w:rPr>
      </w:pPr>
      <w:r w:rsidRPr="009122F0">
        <w:rPr>
          <w:rFonts w:cs="Traditional Arabic"/>
        </w:rPr>
        <w:t>Geniş bir dairede İslam ümmetinin zafer şifresi hiç şüphesiz söz birliği içinde olmalarıdır</w:t>
      </w:r>
      <w:r w:rsidR="00566A53" w:rsidRPr="009122F0">
        <w:rPr>
          <w:rFonts w:cs="Traditional Arabic"/>
        </w:rPr>
        <w:t xml:space="preserve">. </w:t>
      </w:r>
      <w:r w:rsidRPr="009122F0">
        <w:rPr>
          <w:rFonts w:cs="Traditional Arabic"/>
        </w:rPr>
        <w:t>Eğer İslam ümmeti ilim</w:t>
      </w:r>
      <w:r w:rsidR="00566A53" w:rsidRPr="009122F0">
        <w:rPr>
          <w:rFonts w:cs="Traditional Arabic"/>
        </w:rPr>
        <w:t xml:space="preserve">, </w:t>
      </w:r>
      <w:r w:rsidRPr="009122F0">
        <w:rPr>
          <w:rFonts w:cs="Traditional Arabic"/>
        </w:rPr>
        <w:t>ilerleme</w:t>
      </w:r>
      <w:r w:rsidR="00566A53" w:rsidRPr="009122F0">
        <w:rPr>
          <w:rFonts w:cs="Traditional Arabic"/>
        </w:rPr>
        <w:t xml:space="preserve">, </w:t>
      </w:r>
      <w:r w:rsidRPr="009122F0">
        <w:rPr>
          <w:rFonts w:cs="Traditional Arabic"/>
        </w:rPr>
        <w:t>maddi kalkınma ve kendi kaderine egemen olma hususunda yabancıların sultasından kurtulmak</w:t>
      </w:r>
      <w:r w:rsidR="00444188">
        <w:rPr>
          <w:rFonts w:cs="Traditional Arabic"/>
        </w:rPr>
        <w:t xml:space="preserve"> ve de</w:t>
      </w:r>
      <w:r w:rsidRPr="009122F0">
        <w:rPr>
          <w:rFonts w:cs="Traditional Arabic"/>
        </w:rPr>
        <w:t xml:space="preserve"> iç ve dış saadetini elde etme hususunda ilerleme arzusu içinde ise</w:t>
      </w:r>
      <w:r w:rsidR="00444188">
        <w:rPr>
          <w:rFonts w:cs="Traditional Arabic"/>
        </w:rPr>
        <w:t>,</w:t>
      </w:r>
      <w:r w:rsidRPr="009122F0">
        <w:rPr>
          <w:rFonts w:cs="Traditional Arabic"/>
        </w:rPr>
        <w:t xml:space="preserve"> bunun yolu tevhid kelimesi ve söz birliğidir</w:t>
      </w:r>
      <w:r w:rsidR="00566A53" w:rsidRPr="009122F0">
        <w:rPr>
          <w:rFonts w:cs="Traditional Arabic"/>
        </w:rPr>
        <w:t xml:space="preserve">. </w:t>
      </w:r>
      <w:r w:rsidRPr="009122F0">
        <w:rPr>
          <w:rFonts w:cs="Traditional Arabic"/>
        </w:rPr>
        <w:t>Her türlü vesileden dünya üzerindeki kudretini güçlendirme yolunda istifade eden süper güçler</w:t>
      </w:r>
      <w:r w:rsidR="00444188">
        <w:rPr>
          <w:rFonts w:cs="Traditional Arabic"/>
        </w:rPr>
        <w:t>,</w:t>
      </w:r>
      <w:r w:rsidRPr="009122F0">
        <w:rPr>
          <w:rFonts w:cs="Traditional Arabic"/>
        </w:rPr>
        <w:t xml:space="preserve"> İslam </w:t>
      </w:r>
      <w:r w:rsidR="0053326A" w:rsidRPr="009122F0">
        <w:rPr>
          <w:rFonts w:cs="Traditional Arabic"/>
        </w:rPr>
        <w:t>dünyasında</w:t>
      </w:r>
      <w:r w:rsidRPr="009122F0">
        <w:rPr>
          <w:rFonts w:cs="Traditional Arabic"/>
        </w:rPr>
        <w:t xml:space="preserve"> her vesile ile tecziye</w:t>
      </w:r>
      <w:r w:rsidR="00566A53" w:rsidRPr="009122F0">
        <w:rPr>
          <w:rFonts w:cs="Traditional Arabic"/>
        </w:rPr>
        <w:t xml:space="preserve">, </w:t>
      </w:r>
      <w:r w:rsidRPr="009122F0">
        <w:rPr>
          <w:rFonts w:cs="Traditional Arabic"/>
        </w:rPr>
        <w:t xml:space="preserve">tefrika ve ihtilaf silahından istifade etmek için </w:t>
      </w:r>
      <w:r w:rsidR="0053326A" w:rsidRPr="009122F0">
        <w:rPr>
          <w:rFonts w:cs="Traditional Arabic"/>
        </w:rPr>
        <w:t>çaba</w:t>
      </w:r>
      <w:r w:rsidRPr="009122F0">
        <w:rPr>
          <w:rFonts w:cs="Traditional Arabic"/>
        </w:rPr>
        <w:t xml:space="preserve"> göstermişlerdir</w:t>
      </w:r>
      <w:r w:rsidR="00566A53" w:rsidRPr="009122F0">
        <w:rPr>
          <w:rFonts w:cs="Traditional Arabic"/>
        </w:rPr>
        <w:t xml:space="preserve">. </w:t>
      </w:r>
      <w:r w:rsidR="00444188">
        <w:rPr>
          <w:rFonts w:cs="Traditional Arabic"/>
        </w:rPr>
        <w:t>N</w:t>
      </w:r>
      <w:r w:rsidR="0053326A" w:rsidRPr="009122F0">
        <w:rPr>
          <w:rFonts w:cs="Traditional Arabic"/>
        </w:rPr>
        <w:t>e</w:t>
      </w:r>
      <w:r w:rsidR="0053326A">
        <w:rPr>
          <w:rFonts w:cs="Traditional Arabic"/>
        </w:rPr>
        <w:t xml:space="preserve"> </w:t>
      </w:r>
      <w:r w:rsidR="0053326A" w:rsidRPr="009122F0">
        <w:rPr>
          <w:rFonts w:cs="Traditional Arabic"/>
        </w:rPr>
        <w:t>yazık</w:t>
      </w:r>
      <w:r w:rsidRPr="009122F0">
        <w:rPr>
          <w:rFonts w:cs="Traditional Arabic"/>
        </w:rPr>
        <w:t xml:space="preserve"> ki bu alanda da büyük bir başarı elde etmişlerdir</w:t>
      </w:r>
      <w:r w:rsidR="00566A53" w:rsidRPr="009122F0">
        <w:rPr>
          <w:rFonts w:cs="Traditional Arabic"/>
        </w:rPr>
        <w:t xml:space="preserve">. </w:t>
      </w:r>
      <w:r w:rsidRPr="009122F0">
        <w:rPr>
          <w:rFonts w:cs="Traditional Arabic"/>
        </w:rPr>
        <w:t>Eğer bugün Filistin halkı böylesine acı bir kadere maruz bırakılmış ise</w:t>
      </w:r>
      <w:r w:rsidR="00C50B39">
        <w:rPr>
          <w:rFonts w:cs="Traditional Arabic"/>
        </w:rPr>
        <w:t>,</w:t>
      </w:r>
      <w:r w:rsidRPr="009122F0">
        <w:rPr>
          <w:rFonts w:cs="Traditional Arabic"/>
        </w:rPr>
        <w:t xml:space="preserve"> eğer bugün </w:t>
      </w:r>
      <w:r w:rsidR="0053326A" w:rsidRPr="009122F0">
        <w:rPr>
          <w:rFonts w:cs="Traditional Arabic"/>
        </w:rPr>
        <w:t>Filistin halkının</w:t>
      </w:r>
      <w:r w:rsidRPr="009122F0">
        <w:rPr>
          <w:rFonts w:cs="Traditional Arabic"/>
        </w:rPr>
        <w:t xml:space="preserve"> bedeni kanlı ise ve bu milletin gam ve musibetleri dert sahibi insanların canının derinliklerine kadar nüfuz etmiş ise bu hiç şüphesiz </w:t>
      </w:r>
      <w:r w:rsidR="0053326A" w:rsidRPr="009122F0">
        <w:rPr>
          <w:rFonts w:cs="Traditional Arabic"/>
        </w:rPr>
        <w:t>Müslümanların</w:t>
      </w:r>
      <w:r w:rsidRPr="009122F0">
        <w:rPr>
          <w:rFonts w:cs="Traditional Arabic"/>
        </w:rPr>
        <w:t xml:space="preserve"> söz birliğinin olmaması ve ihtilafı sebebi iledir</w:t>
      </w:r>
      <w:r w:rsidR="00566A53" w:rsidRPr="009122F0">
        <w:rPr>
          <w:rFonts w:cs="Traditional Arabic"/>
        </w:rPr>
        <w:t xml:space="preserve">. </w:t>
      </w:r>
      <w:r w:rsidRPr="009122F0">
        <w:rPr>
          <w:rFonts w:cs="Traditional Arabic"/>
        </w:rPr>
        <w:t>Eğer söz birliği olsaydı</w:t>
      </w:r>
      <w:r w:rsidR="00C50B39">
        <w:rPr>
          <w:rFonts w:cs="Traditional Arabic"/>
        </w:rPr>
        <w:t>,</w:t>
      </w:r>
      <w:r w:rsidRPr="009122F0">
        <w:rPr>
          <w:rFonts w:cs="Traditional Arabic"/>
        </w:rPr>
        <w:t xml:space="preserve"> bu durum asla meydana gelmezdi</w:t>
      </w:r>
      <w:r w:rsidR="00566A53" w:rsidRPr="009122F0">
        <w:rPr>
          <w:rFonts w:cs="Traditional Arabic"/>
        </w:rPr>
        <w:t xml:space="preserve">. </w:t>
      </w:r>
      <w:r w:rsidRPr="009122F0">
        <w:rPr>
          <w:rFonts w:cs="Traditional Arabic"/>
        </w:rPr>
        <w:t xml:space="preserve">Eğer İslami </w:t>
      </w:r>
      <w:r w:rsidR="00C50B39">
        <w:rPr>
          <w:rFonts w:cs="Traditional Arabic"/>
        </w:rPr>
        <w:t>I</w:t>
      </w:r>
      <w:r w:rsidRPr="009122F0">
        <w:rPr>
          <w:rFonts w:cs="Traditional Arabic"/>
        </w:rPr>
        <w:t>rak bugün işgalcilerin postalları altında çiğneniyorsa bu Müslümanların söz birliğinin olmayışı ve ihtilafları sebebiyledir</w:t>
      </w:r>
      <w:r w:rsidR="00566A53" w:rsidRPr="009122F0">
        <w:rPr>
          <w:rFonts w:cs="Traditional Arabic"/>
        </w:rPr>
        <w:t xml:space="preserve">. </w:t>
      </w:r>
      <w:r w:rsidRPr="009122F0">
        <w:rPr>
          <w:rFonts w:cs="Traditional Arabic"/>
        </w:rPr>
        <w:t xml:space="preserve">Eğer bugün </w:t>
      </w:r>
      <w:r w:rsidR="0053326A" w:rsidRPr="009122F0">
        <w:rPr>
          <w:rFonts w:cs="Traditional Arabic"/>
        </w:rPr>
        <w:t>orta doğudaki</w:t>
      </w:r>
      <w:r w:rsidR="00F779AE">
        <w:rPr>
          <w:rFonts w:cs="Traditional Arabic"/>
        </w:rPr>
        <w:t xml:space="preserve"> ülkeler Amerika'nın mağrur</w:t>
      </w:r>
      <w:r w:rsidRPr="009122F0">
        <w:rPr>
          <w:rFonts w:cs="Traditional Arabic"/>
        </w:rPr>
        <w:t xml:space="preserve"> ve </w:t>
      </w:r>
      <w:r w:rsidR="001E7C18">
        <w:rPr>
          <w:rFonts w:cs="Traditional Arabic"/>
        </w:rPr>
        <w:t>keyifli</w:t>
      </w:r>
      <w:r w:rsidRPr="009122F0">
        <w:rPr>
          <w:rFonts w:cs="Traditional Arabic"/>
        </w:rPr>
        <w:t xml:space="preserve"> </w:t>
      </w:r>
      <w:r w:rsidR="0053326A" w:rsidRPr="009122F0">
        <w:rPr>
          <w:rFonts w:cs="Traditional Arabic"/>
        </w:rPr>
        <w:t>feryatl</w:t>
      </w:r>
      <w:r w:rsidR="0053326A" w:rsidRPr="009122F0">
        <w:rPr>
          <w:rFonts w:cs="Traditional Arabic"/>
        </w:rPr>
        <w:t>a</w:t>
      </w:r>
      <w:r w:rsidR="0053326A" w:rsidRPr="009122F0">
        <w:rPr>
          <w:rFonts w:cs="Traditional Arabic"/>
        </w:rPr>
        <w:t>rı</w:t>
      </w:r>
      <w:r w:rsidRPr="009122F0">
        <w:rPr>
          <w:rFonts w:cs="Traditional Arabic"/>
        </w:rPr>
        <w:t xml:space="preserve"> ile direk bir şekilde </w:t>
      </w:r>
      <w:r w:rsidR="0053326A" w:rsidRPr="009122F0">
        <w:rPr>
          <w:rFonts w:cs="Traditional Arabic"/>
        </w:rPr>
        <w:t>tehdit</w:t>
      </w:r>
      <w:r w:rsidRPr="009122F0">
        <w:rPr>
          <w:rFonts w:cs="Traditional Arabic"/>
        </w:rPr>
        <w:t xml:space="preserve"> ediliyorsa</w:t>
      </w:r>
      <w:r w:rsidR="00F779AE">
        <w:rPr>
          <w:rFonts w:cs="Traditional Arabic"/>
        </w:rPr>
        <w:t>,</w:t>
      </w:r>
      <w:r w:rsidRPr="009122F0">
        <w:rPr>
          <w:rFonts w:cs="Traditional Arabic"/>
        </w:rPr>
        <w:t xml:space="preserve"> bu Müslümanların söz birliği içinde olmayışından kaynaklanmaktadır</w:t>
      </w:r>
      <w:r w:rsidR="00566A53" w:rsidRPr="009122F0">
        <w:rPr>
          <w:rFonts w:cs="Traditional Arabic"/>
        </w:rPr>
        <w:t xml:space="preserve">. </w:t>
      </w:r>
      <w:r w:rsidR="0053326A" w:rsidRPr="009122F0">
        <w:rPr>
          <w:rFonts w:cs="Traditional Arabic"/>
        </w:rPr>
        <w:t>Eğer Müslümanlar bu aşağılık durumdan kurtulmak istiyorlarsa, eğer Filistin'i ku</w:t>
      </w:r>
      <w:r w:rsidR="0053326A">
        <w:rPr>
          <w:rFonts w:cs="Traditional Arabic"/>
        </w:rPr>
        <w:t>rtar</w:t>
      </w:r>
      <w:r w:rsidR="0053326A" w:rsidRPr="009122F0">
        <w:rPr>
          <w:rFonts w:cs="Traditional Arabic"/>
        </w:rPr>
        <w:t>mak, Afganistan, Irak ve diğer İslam beldelerinde düşmanın Müslümanların can ve bedenini baskı altına almamasını istiyorlarsa</w:t>
      </w:r>
      <w:r w:rsidR="00F779AE">
        <w:rPr>
          <w:rFonts w:cs="Traditional Arabic"/>
        </w:rPr>
        <w:t>,</w:t>
      </w:r>
      <w:r w:rsidR="0053326A" w:rsidRPr="009122F0">
        <w:rPr>
          <w:rFonts w:cs="Traditional Arabic"/>
        </w:rPr>
        <w:t xml:space="preserve"> bunun yolu söz birliği ve milletlerin vahdet içinde olmasıdır. </w:t>
      </w:r>
      <w:r w:rsidRPr="009122F0">
        <w:rPr>
          <w:rFonts w:cs="Traditional Arabic"/>
        </w:rPr>
        <w:t xml:space="preserve">Devletlerin ve </w:t>
      </w:r>
      <w:r w:rsidR="00F779AE">
        <w:rPr>
          <w:rFonts w:cs="Traditional Arabic"/>
        </w:rPr>
        <w:t>ş</w:t>
      </w:r>
      <w:r w:rsidR="00441B4D">
        <w:rPr>
          <w:rFonts w:cs="Traditional Arabic"/>
        </w:rPr>
        <w:t>ia</w:t>
      </w:r>
      <w:r w:rsidRPr="009122F0">
        <w:rPr>
          <w:rFonts w:cs="Traditional Arabic"/>
        </w:rPr>
        <w:t>rların vahdeti gerekmektedir</w:t>
      </w:r>
      <w:r w:rsidR="00566A53" w:rsidRPr="009122F0">
        <w:rPr>
          <w:rFonts w:cs="Traditional Arabic"/>
        </w:rPr>
        <w:t xml:space="preserve">. </w:t>
      </w:r>
      <w:r w:rsidRPr="009122F0">
        <w:rPr>
          <w:rFonts w:cs="Traditional Arabic"/>
        </w:rPr>
        <w:t xml:space="preserve">Kurban </w:t>
      </w:r>
      <w:r w:rsidR="0053326A" w:rsidRPr="009122F0">
        <w:rPr>
          <w:rFonts w:cs="Traditional Arabic"/>
        </w:rPr>
        <w:t>bayramı</w:t>
      </w:r>
      <w:r w:rsidRPr="009122F0">
        <w:rPr>
          <w:rFonts w:cs="Traditional Arabic"/>
        </w:rPr>
        <w:t xml:space="preserve"> </w:t>
      </w:r>
      <w:r w:rsidR="00F779AE">
        <w:rPr>
          <w:rFonts w:cs="Traditional Arabic"/>
        </w:rPr>
        <w:t xml:space="preserve">işte </w:t>
      </w:r>
      <w:r w:rsidR="0048047A">
        <w:rPr>
          <w:rFonts w:cs="Traditional Arabic"/>
        </w:rPr>
        <w:t xml:space="preserve">bu </w:t>
      </w:r>
      <w:r w:rsidR="0048047A" w:rsidRPr="009122F0">
        <w:rPr>
          <w:rFonts w:cs="Traditional Arabic"/>
        </w:rPr>
        <w:t>birlik</w:t>
      </w:r>
      <w:r w:rsidRPr="009122F0">
        <w:rPr>
          <w:rFonts w:cs="Traditional Arabic"/>
        </w:rPr>
        <w:t xml:space="preserve"> ve vahdet günüdür</w:t>
      </w:r>
      <w:r w:rsidR="00566A53" w:rsidRPr="009122F0">
        <w:rPr>
          <w:rFonts w:cs="Traditional Arabic"/>
        </w:rPr>
        <w:t xml:space="preserve">. </w:t>
      </w:r>
      <w:r w:rsidRPr="009122F0">
        <w:rPr>
          <w:rStyle w:val="FootnoteReference"/>
          <w:rFonts w:cs="Traditional Arabic"/>
        </w:rPr>
        <w:footnoteReference w:id="870"/>
      </w:r>
    </w:p>
    <w:p w:rsidR="00237A0D" w:rsidRPr="009122F0" w:rsidRDefault="00237A0D" w:rsidP="00345F09">
      <w:pPr>
        <w:spacing w:line="300" w:lineRule="atLeast"/>
        <w:jc w:val="lowKashida"/>
        <w:rPr>
          <w:rFonts w:cs="Traditional Arabic"/>
        </w:rPr>
      </w:pPr>
    </w:p>
    <w:p w:rsidR="00237A0D" w:rsidRPr="009122F0" w:rsidRDefault="00237A0D" w:rsidP="00345F09">
      <w:pPr>
        <w:pStyle w:val="Heading1"/>
        <w:spacing w:line="300" w:lineRule="atLeast"/>
        <w:jc w:val="lowKashida"/>
        <w:rPr>
          <w:rFonts w:cs="Traditional Arabic"/>
        </w:rPr>
      </w:pPr>
      <w:bookmarkStart w:id="320" w:name="_Toc221706646"/>
      <w:r w:rsidRPr="009122F0">
        <w:rPr>
          <w:rFonts w:cs="Traditional Arabic"/>
        </w:rPr>
        <w:lastRenderedPageBreak/>
        <w:t>2</w:t>
      </w:r>
      <w:r w:rsidR="00566A53" w:rsidRPr="009122F0">
        <w:rPr>
          <w:rFonts w:cs="Traditional Arabic"/>
        </w:rPr>
        <w:t xml:space="preserve">- </w:t>
      </w:r>
      <w:r w:rsidRPr="009122F0">
        <w:rPr>
          <w:rFonts w:cs="Traditional Arabic"/>
        </w:rPr>
        <w:t>4</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Müslümanları zayıf düşürmek ve düşmanların egemen olması</w:t>
      </w:r>
      <w:bookmarkEnd w:id="320"/>
    </w:p>
    <w:p w:rsidR="00237A0D" w:rsidRPr="009122F0" w:rsidRDefault="00237A0D" w:rsidP="00345F09">
      <w:pPr>
        <w:spacing w:line="300" w:lineRule="atLeast"/>
        <w:jc w:val="lowKashida"/>
        <w:rPr>
          <w:rFonts w:cs="Traditional Arabic"/>
        </w:rPr>
      </w:pPr>
      <w:r w:rsidRPr="009122F0">
        <w:rPr>
          <w:rFonts w:cs="Traditional Arabic"/>
        </w:rPr>
        <w:t>Bugün artık İslam dünyası ken</w:t>
      </w:r>
      <w:r w:rsidR="0054111D">
        <w:rPr>
          <w:rFonts w:cs="Traditional Arabic"/>
        </w:rPr>
        <w:t>dini yeniden gözden geçirmeli</w:t>
      </w:r>
      <w:r w:rsidRPr="009122F0">
        <w:rPr>
          <w:rFonts w:cs="Traditional Arabic"/>
        </w:rPr>
        <w:t xml:space="preserve"> ve vahdet meselesi üzerinde ciddi bir şekilde düşünmelidir</w:t>
      </w:r>
      <w:r w:rsidR="00566A53" w:rsidRPr="009122F0">
        <w:rPr>
          <w:rFonts w:cs="Traditional Arabic"/>
        </w:rPr>
        <w:t xml:space="preserve">. </w:t>
      </w:r>
      <w:r w:rsidRPr="009122F0">
        <w:rPr>
          <w:rFonts w:cs="Traditional Arabic"/>
        </w:rPr>
        <w:t xml:space="preserve">Bugün </w:t>
      </w:r>
      <w:r w:rsidR="00BB58EB">
        <w:rPr>
          <w:rFonts w:cs="Traditional Arabic"/>
        </w:rPr>
        <w:t>A</w:t>
      </w:r>
      <w:r w:rsidRPr="009122F0">
        <w:rPr>
          <w:rFonts w:cs="Traditional Arabic"/>
        </w:rPr>
        <w:t>merika</w:t>
      </w:r>
      <w:r w:rsidR="00BB58EB">
        <w:rPr>
          <w:rFonts w:cs="Traditional Arabic"/>
        </w:rPr>
        <w:t>'</w:t>
      </w:r>
      <w:r w:rsidRPr="009122F0">
        <w:rPr>
          <w:rFonts w:cs="Traditional Arabic"/>
        </w:rPr>
        <w:t xml:space="preserve">nın bu bölgedeki tehdidi sadece bir veya iki ülkeye ait </w:t>
      </w:r>
      <w:r w:rsidR="0053326A" w:rsidRPr="009122F0">
        <w:rPr>
          <w:rFonts w:cs="Traditional Arabic"/>
        </w:rPr>
        <w:t>deği</w:t>
      </w:r>
      <w:r w:rsidR="0053326A">
        <w:rPr>
          <w:rFonts w:cs="Traditional Arabic"/>
        </w:rPr>
        <w:t>l</w:t>
      </w:r>
      <w:r w:rsidR="0053326A" w:rsidRPr="009122F0">
        <w:rPr>
          <w:rFonts w:cs="Traditional Arabic"/>
        </w:rPr>
        <w:t>dir</w:t>
      </w:r>
      <w:r w:rsidR="00566A53" w:rsidRPr="009122F0">
        <w:rPr>
          <w:rFonts w:cs="Traditional Arabic"/>
        </w:rPr>
        <w:t xml:space="preserve">. </w:t>
      </w:r>
      <w:r w:rsidRPr="009122F0">
        <w:rPr>
          <w:rFonts w:cs="Traditional Arabic"/>
        </w:rPr>
        <w:t>Bütün herkesi tehdit etmektedir</w:t>
      </w:r>
      <w:r w:rsidR="00566A53" w:rsidRPr="009122F0">
        <w:rPr>
          <w:rFonts w:cs="Traditional Arabic"/>
        </w:rPr>
        <w:t xml:space="preserve">. </w:t>
      </w:r>
      <w:r w:rsidRPr="009122F0">
        <w:rPr>
          <w:rFonts w:cs="Traditional Arabic"/>
        </w:rPr>
        <w:t xml:space="preserve">Bugün Siyonist sermaye sahiplerinin </w:t>
      </w:r>
      <w:r w:rsidR="00BB58EB">
        <w:rPr>
          <w:rFonts w:cs="Traditional Arabic"/>
        </w:rPr>
        <w:t>A</w:t>
      </w:r>
      <w:r w:rsidRPr="009122F0">
        <w:rPr>
          <w:rFonts w:cs="Traditional Arabic"/>
        </w:rPr>
        <w:t>merika</w:t>
      </w:r>
      <w:r w:rsidR="00BB58EB">
        <w:rPr>
          <w:rFonts w:cs="Traditional Arabic"/>
        </w:rPr>
        <w:t>'</w:t>
      </w:r>
      <w:r w:rsidRPr="009122F0">
        <w:rPr>
          <w:rFonts w:cs="Traditional Arabic"/>
        </w:rPr>
        <w:t xml:space="preserve">nın </w:t>
      </w:r>
      <w:r w:rsidR="0053326A" w:rsidRPr="009122F0">
        <w:rPr>
          <w:rFonts w:cs="Traditional Arabic"/>
        </w:rPr>
        <w:t>hâkim</w:t>
      </w:r>
      <w:r w:rsidRPr="009122F0">
        <w:rPr>
          <w:rFonts w:cs="Traditional Arabic"/>
        </w:rPr>
        <w:t xml:space="preserve"> sınıfının arkasında yapmış olduğu tehditler</w:t>
      </w:r>
      <w:r w:rsidR="00BB58EB">
        <w:rPr>
          <w:rFonts w:cs="Traditional Arabic"/>
        </w:rPr>
        <w:t>,</w:t>
      </w:r>
      <w:r w:rsidRPr="009122F0">
        <w:rPr>
          <w:rFonts w:cs="Traditional Arabic"/>
        </w:rPr>
        <w:t xml:space="preserve"> bir bölgemizi yutma ve işgal etme ile iktifa etmemektedir</w:t>
      </w:r>
      <w:r w:rsidR="00566A53" w:rsidRPr="009122F0">
        <w:rPr>
          <w:rFonts w:cs="Traditional Arabic"/>
        </w:rPr>
        <w:t xml:space="preserve">. </w:t>
      </w:r>
      <w:r w:rsidRPr="009122F0">
        <w:rPr>
          <w:rFonts w:cs="Traditional Arabic"/>
        </w:rPr>
        <w:t>Onlar bütün bir bölgeyi yutmak istemektedirler</w:t>
      </w:r>
      <w:r w:rsidR="00566A53" w:rsidRPr="009122F0">
        <w:rPr>
          <w:rFonts w:cs="Traditional Arabic"/>
        </w:rPr>
        <w:t xml:space="preserve">. </w:t>
      </w:r>
      <w:r w:rsidRPr="009122F0">
        <w:rPr>
          <w:rFonts w:cs="Traditional Arabic"/>
        </w:rPr>
        <w:t xml:space="preserve">Bugün açık bir şekilde "büyük </w:t>
      </w:r>
      <w:r w:rsidR="0048047A" w:rsidRPr="009122F0">
        <w:rPr>
          <w:rFonts w:cs="Traditional Arabic"/>
        </w:rPr>
        <w:t>Ortadoğu</w:t>
      </w:r>
      <w:r w:rsidRPr="009122F0">
        <w:rPr>
          <w:rFonts w:cs="Traditional Arabic"/>
        </w:rPr>
        <w:t xml:space="preserve"> </w:t>
      </w:r>
      <w:r w:rsidR="00BB58EB">
        <w:rPr>
          <w:rFonts w:cs="Traditional Arabic"/>
        </w:rPr>
        <w:t>P</w:t>
      </w:r>
      <w:r w:rsidRPr="009122F0">
        <w:rPr>
          <w:rFonts w:cs="Traditional Arabic"/>
        </w:rPr>
        <w:t>rojesi</w:t>
      </w:r>
      <w:r w:rsidR="005C6F08">
        <w:rPr>
          <w:rFonts w:cs="Traditional Arabic"/>
        </w:rPr>
        <w:t xml:space="preserve"> </w:t>
      </w:r>
      <w:r w:rsidR="00D45374">
        <w:rPr>
          <w:rFonts w:cs="Traditional Arabic"/>
        </w:rPr>
        <w:t xml:space="preserve">(BOP) </w:t>
      </w:r>
      <w:r w:rsidRPr="009122F0">
        <w:rPr>
          <w:rFonts w:cs="Traditional Arabic"/>
        </w:rPr>
        <w:t>" sözünü etmektedirler</w:t>
      </w:r>
      <w:r w:rsidR="00566A53" w:rsidRPr="009122F0">
        <w:rPr>
          <w:rFonts w:cs="Traditional Arabic"/>
        </w:rPr>
        <w:t xml:space="preserve">. </w:t>
      </w:r>
      <w:r w:rsidRPr="009122F0">
        <w:rPr>
          <w:rFonts w:cs="Traditional Arabic"/>
        </w:rPr>
        <w:t>Bunun sözünü ettiğimiz hakikat dışında bir anlamı yoktur</w:t>
      </w:r>
      <w:r w:rsidR="00566A53" w:rsidRPr="009122F0">
        <w:rPr>
          <w:rFonts w:cs="Traditional Arabic"/>
        </w:rPr>
        <w:t xml:space="preserve">. </w:t>
      </w:r>
      <w:r w:rsidRPr="009122F0">
        <w:rPr>
          <w:rFonts w:cs="Traditional Arabic"/>
        </w:rPr>
        <w:t xml:space="preserve">Bundan </w:t>
      </w:r>
      <w:r w:rsidR="008379DE" w:rsidRPr="009122F0">
        <w:rPr>
          <w:rFonts w:cs="Traditional Arabic"/>
        </w:rPr>
        <w:t xml:space="preserve">yaklaşık </w:t>
      </w:r>
      <w:r w:rsidRPr="009122F0">
        <w:rPr>
          <w:rFonts w:cs="Traditional Arabic"/>
        </w:rPr>
        <w:t xml:space="preserve">elli </w:t>
      </w:r>
      <w:r w:rsidR="00D45374" w:rsidRPr="009122F0">
        <w:rPr>
          <w:rFonts w:cs="Traditional Arabic"/>
        </w:rPr>
        <w:t>ve</w:t>
      </w:r>
      <w:r w:rsidR="008379DE">
        <w:rPr>
          <w:rFonts w:cs="Traditional Arabic"/>
        </w:rPr>
        <w:t>ya</w:t>
      </w:r>
      <w:r w:rsidR="00D45374" w:rsidRPr="009122F0">
        <w:rPr>
          <w:rFonts w:cs="Traditional Arabic"/>
        </w:rPr>
        <w:t xml:space="preserve"> </w:t>
      </w:r>
      <w:r w:rsidR="008379DE">
        <w:rPr>
          <w:rFonts w:cs="Traditional Arabic"/>
        </w:rPr>
        <w:t>yüz</w:t>
      </w:r>
      <w:r w:rsidR="00D45374" w:rsidRPr="009122F0">
        <w:rPr>
          <w:rFonts w:cs="Traditional Arabic"/>
        </w:rPr>
        <w:t xml:space="preserve"> yıl ön</w:t>
      </w:r>
      <w:r w:rsidR="008379DE">
        <w:rPr>
          <w:rFonts w:cs="Traditional Arabic"/>
        </w:rPr>
        <w:t>ce</w:t>
      </w:r>
      <w:r w:rsidR="00D21A3F">
        <w:rPr>
          <w:rFonts w:cs="Traditional Arabic"/>
        </w:rPr>
        <w:t>,</w:t>
      </w:r>
      <w:r w:rsidRPr="009122F0">
        <w:rPr>
          <w:rFonts w:cs="Traditional Arabic"/>
        </w:rPr>
        <w:t xml:space="preserve"> </w:t>
      </w:r>
      <w:r w:rsidR="0053326A" w:rsidRPr="009122F0">
        <w:rPr>
          <w:rFonts w:cs="Traditional Arabic"/>
        </w:rPr>
        <w:t>gasıp</w:t>
      </w:r>
      <w:r w:rsidRPr="009122F0">
        <w:rPr>
          <w:rFonts w:cs="Traditional Arabic"/>
        </w:rPr>
        <w:t xml:space="preserve"> Siyonist devlet kurulu</w:t>
      </w:r>
      <w:r w:rsidR="00D21A3F">
        <w:rPr>
          <w:rFonts w:cs="Traditional Arabic"/>
        </w:rPr>
        <w:t>şu çalışmaları başlatılınca</w:t>
      </w:r>
      <w:r w:rsidRPr="009122F0">
        <w:rPr>
          <w:rFonts w:cs="Traditional Arabic"/>
        </w:rPr>
        <w:t xml:space="preserve"> </w:t>
      </w:r>
      <w:r w:rsidR="00404C9F">
        <w:rPr>
          <w:rFonts w:cs="Traditional Arabic"/>
        </w:rPr>
        <w:t xml:space="preserve">ve de </w:t>
      </w:r>
      <w:r w:rsidRPr="009122F0">
        <w:rPr>
          <w:rFonts w:cs="Traditional Arabic"/>
        </w:rPr>
        <w:t>bu fikir batı ve Avrupa topluluklarına şekillenince</w:t>
      </w:r>
      <w:r w:rsidR="00404C9F">
        <w:rPr>
          <w:rFonts w:cs="Traditional Arabic"/>
        </w:rPr>
        <w:t>,</w:t>
      </w:r>
      <w:r w:rsidRPr="009122F0">
        <w:rPr>
          <w:rFonts w:cs="Traditional Arabic"/>
        </w:rPr>
        <w:t xml:space="preserve"> onların tek niyeti bu bölgeyi ele geçirmeleri ve yutmalarıydı</w:t>
      </w:r>
      <w:r w:rsidR="00566A53" w:rsidRPr="009122F0">
        <w:rPr>
          <w:rFonts w:cs="Traditional Arabic"/>
        </w:rPr>
        <w:t xml:space="preserve">. </w:t>
      </w:r>
      <w:r w:rsidRPr="009122F0">
        <w:rPr>
          <w:rFonts w:cs="Traditional Arabic"/>
        </w:rPr>
        <w:t>Onlar bu bölgeye ihtiyaç duymaktadırlar</w:t>
      </w:r>
      <w:r w:rsidR="00566A53" w:rsidRPr="009122F0">
        <w:rPr>
          <w:rFonts w:cs="Traditional Arabic"/>
        </w:rPr>
        <w:t xml:space="preserve">. </w:t>
      </w:r>
      <w:r w:rsidRPr="009122F0">
        <w:rPr>
          <w:rFonts w:cs="Traditional Arabic"/>
        </w:rPr>
        <w:t xml:space="preserve">Onlar için bu bölge halkının hiç </w:t>
      </w:r>
      <w:r w:rsidR="00686030">
        <w:rPr>
          <w:rFonts w:cs="Traditional Arabic"/>
        </w:rPr>
        <w:t>bir</w:t>
      </w:r>
      <w:r w:rsidRPr="009122F0">
        <w:rPr>
          <w:rFonts w:cs="Traditional Arabic"/>
        </w:rPr>
        <w:t xml:space="preserve"> değeri yoktur</w:t>
      </w:r>
      <w:r w:rsidR="00566A53" w:rsidRPr="009122F0">
        <w:rPr>
          <w:rFonts w:cs="Traditional Arabic"/>
        </w:rPr>
        <w:t xml:space="preserve">. </w:t>
      </w:r>
      <w:r w:rsidRPr="009122F0">
        <w:rPr>
          <w:rFonts w:cs="Traditional Arabic"/>
        </w:rPr>
        <w:t>Bütün herkes tehdit altındadır ve herkes tehdit altında olduğu için de en akıllıca yol herkesin düşünmesi ve ele ele vermesidir</w:t>
      </w:r>
      <w:r w:rsidR="00566A53" w:rsidRPr="009122F0">
        <w:rPr>
          <w:rFonts w:cs="Traditional Arabic"/>
        </w:rPr>
        <w:t xml:space="preserve">. </w:t>
      </w:r>
      <w:r w:rsidRPr="009122F0">
        <w:rPr>
          <w:rFonts w:cs="Traditional Arabic"/>
        </w:rPr>
        <w:t xml:space="preserve">Biz </w:t>
      </w:r>
      <w:r w:rsidR="0053326A" w:rsidRPr="009122F0">
        <w:rPr>
          <w:rFonts w:cs="Traditional Arabic"/>
        </w:rPr>
        <w:t>İslam</w:t>
      </w:r>
      <w:r w:rsidRPr="009122F0">
        <w:rPr>
          <w:rFonts w:cs="Traditional Arabic"/>
        </w:rPr>
        <w:t xml:space="preserve"> milletlerinden ve devletlerinden ciddi bir şekilde bu konu üzerinde düşünmelerini ve çalışmalarını istiyoruz</w:t>
      </w:r>
      <w:r w:rsidR="00566A53" w:rsidRPr="009122F0">
        <w:rPr>
          <w:rFonts w:cs="Traditional Arabic"/>
        </w:rPr>
        <w:t xml:space="preserve">. </w:t>
      </w:r>
      <w:r w:rsidRPr="009122F0">
        <w:rPr>
          <w:rFonts w:cs="Traditional Arabic"/>
        </w:rPr>
        <w:t>Elbette bunun bir zahmeti ve öncülleri de vardır</w:t>
      </w:r>
      <w:r w:rsidR="00404C9F">
        <w:rPr>
          <w:rFonts w:cs="Traditional Arabic"/>
        </w:rPr>
        <w:t xml:space="preserve"> v</w:t>
      </w:r>
      <w:r w:rsidRPr="009122F0">
        <w:rPr>
          <w:rFonts w:cs="Traditional Arabic"/>
        </w:rPr>
        <w:t xml:space="preserve">e </w:t>
      </w:r>
      <w:r w:rsidR="00404C9F">
        <w:rPr>
          <w:rFonts w:cs="Traditional Arabic"/>
        </w:rPr>
        <w:t xml:space="preserve">de </w:t>
      </w:r>
      <w:r w:rsidRPr="009122F0">
        <w:rPr>
          <w:rFonts w:cs="Traditional Arabic"/>
        </w:rPr>
        <w:t>öncüllerinin mutlaka temine edilmesi gerekmektedir</w:t>
      </w:r>
      <w:r w:rsidR="00566A53" w:rsidRPr="009122F0">
        <w:rPr>
          <w:rFonts w:cs="Traditional Arabic"/>
        </w:rPr>
        <w:t xml:space="preserve">. </w:t>
      </w:r>
    </w:p>
    <w:p w:rsidR="00237A0D" w:rsidRPr="009122F0" w:rsidRDefault="00237A0D" w:rsidP="00345F09">
      <w:pPr>
        <w:spacing w:line="300" w:lineRule="atLeast"/>
        <w:jc w:val="lowKashida"/>
        <w:rPr>
          <w:rFonts w:cs="Traditional Arabic"/>
        </w:rPr>
      </w:pPr>
      <w:r w:rsidRPr="009122F0">
        <w:rPr>
          <w:rFonts w:cs="Traditional Arabic"/>
        </w:rPr>
        <w:t>Neden Müslümanlar arasında birliğin gerekliliğini anlayamamaktayız</w:t>
      </w:r>
      <w:r w:rsidR="004D225C">
        <w:rPr>
          <w:rFonts w:cs="Traditional Arabic"/>
        </w:rPr>
        <w:t>?</w:t>
      </w:r>
      <w:r w:rsidR="00566A53" w:rsidRPr="009122F0">
        <w:rPr>
          <w:rFonts w:cs="Traditional Arabic"/>
        </w:rPr>
        <w:t xml:space="preserve"> </w:t>
      </w:r>
      <w:r w:rsidRPr="009122F0">
        <w:rPr>
          <w:rFonts w:cs="Traditional Arabic"/>
        </w:rPr>
        <w:t xml:space="preserve">Elbette </w:t>
      </w:r>
      <w:r w:rsidR="0053326A" w:rsidRPr="009122F0">
        <w:rPr>
          <w:rFonts w:cs="Traditional Arabic"/>
        </w:rPr>
        <w:t>bunun en</w:t>
      </w:r>
      <w:r w:rsidRPr="009122F0">
        <w:rPr>
          <w:rFonts w:cs="Traditional Arabic"/>
        </w:rPr>
        <w:t xml:space="preserve"> büyük yükü bizim omuzlarımızdadır</w:t>
      </w:r>
      <w:r w:rsidR="00566A53" w:rsidRPr="009122F0">
        <w:rPr>
          <w:rFonts w:cs="Traditional Arabic"/>
        </w:rPr>
        <w:t xml:space="preserve">. </w:t>
      </w:r>
      <w:r w:rsidRPr="009122F0">
        <w:rPr>
          <w:rFonts w:cs="Traditional Arabic"/>
        </w:rPr>
        <w:t>Bu dönem oldukça hassa</w:t>
      </w:r>
      <w:r w:rsidR="004D225C">
        <w:rPr>
          <w:rFonts w:cs="Traditional Arabic"/>
        </w:rPr>
        <w:t>s</w:t>
      </w:r>
      <w:r w:rsidRPr="009122F0">
        <w:rPr>
          <w:rFonts w:cs="Traditional Arabic"/>
        </w:rPr>
        <w:t xml:space="preserve"> bir dönemdir</w:t>
      </w:r>
      <w:r w:rsidR="004D225C">
        <w:rPr>
          <w:rFonts w:cs="Traditional Arabic"/>
        </w:rPr>
        <w:t>. E</w:t>
      </w:r>
      <w:r w:rsidRPr="009122F0">
        <w:rPr>
          <w:rFonts w:cs="Traditional Arabic"/>
        </w:rPr>
        <w:t>ğer düşmanlar kudret nüfuzu sayesinde bu bölgeyi tasarruf altına alacak olursa</w:t>
      </w:r>
      <w:r w:rsidR="004D225C">
        <w:rPr>
          <w:rFonts w:cs="Traditional Arabic"/>
        </w:rPr>
        <w:t>,</w:t>
      </w:r>
      <w:r w:rsidRPr="009122F0">
        <w:rPr>
          <w:rFonts w:cs="Traditional Arabic"/>
        </w:rPr>
        <w:t xml:space="preserve"> İslam dünyası yeniden sömürgecilik dönemindeki gibi yüz yıl</w:t>
      </w:r>
      <w:r w:rsidR="00205565" w:rsidRPr="009122F0">
        <w:rPr>
          <w:rFonts w:cs="Traditional Arabic"/>
        </w:rPr>
        <w:t xml:space="preserve"> </w:t>
      </w:r>
      <w:r w:rsidRPr="009122F0">
        <w:rPr>
          <w:rFonts w:cs="Traditional Arabic"/>
        </w:rPr>
        <w:t xml:space="preserve">geriye gidecektir ve yüz yıl sonra da İslam ümmetinin modern ve sanayi dünyası ile arasındaki fasıla oldukça </w:t>
      </w:r>
      <w:r w:rsidR="0053326A" w:rsidRPr="009122F0">
        <w:rPr>
          <w:rFonts w:cs="Traditional Arabic"/>
        </w:rPr>
        <w:t>büyüyecektir</w:t>
      </w:r>
      <w:r w:rsidR="00566A53" w:rsidRPr="009122F0">
        <w:rPr>
          <w:rFonts w:cs="Traditional Arabic"/>
        </w:rPr>
        <w:t xml:space="preserve">. </w:t>
      </w:r>
      <w:r w:rsidRPr="009122F0">
        <w:rPr>
          <w:rFonts w:cs="Traditional Arabic"/>
        </w:rPr>
        <w:t>Biz buna cevap vermek durumundayız</w:t>
      </w:r>
      <w:r w:rsidR="00566A53" w:rsidRPr="009122F0">
        <w:rPr>
          <w:rFonts w:cs="Traditional Arabic"/>
        </w:rPr>
        <w:t xml:space="preserve">. </w:t>
      </w:r>
      <w:r w:rsidRPr="009122F0">
        <w:rPr>
          <w:rFonts w:cs="Traditional Arabic"/>
        </w:rPr>
        <w:t xml:space="preserve">Biz </w:t>
      </w:r>
      <w:r w:rsidR="0053326A" w:rsidRPr="009122F0">
        <w:rPr>
          <w:rFonts w:cs="Traditional Arabic"/>
        </w:rPr>
        <w:t>bugün</w:t>
      </w:r>
      <w:r w:rsidRPr="009122F0">
        <w:rPr>
          <w:rFonts w:cs="Traditional Arabic"/>
        </w:rPr>
        <w:t xml:space="preserve"> sorumlu </w:t>
      </w:r>
      <w:r w:rsidR="0053326A">
        <w:rPr>
          <w:rFonts w:cs="Traditional Arabic"/>
        </w:rPr>
        <w:t>bulunmaktayı</w:t>
      </w:r>
      <w:r w:rsidR="0053326A" w:rsidRPr="009122F0">
        <w:rPr>
          <w:rFonts w:cs="Traditional Arabic"/>
        </w:rPr>
        <w:t>z</w:t>
      </w:r>
      <w:r w:rsidR="00566A53" w:rsidRPr="009122F0">
        <w:rPr>
          <w:rFonts w:cs="Traditional Arabic"/>
        </w:rPr>
        <w:t xml:space="preserve">. </w:t>
      </w:r>
      <w:r w:rsidRPr="009122F0">
        <w:rPr>
          <w:rFonts w:cs="Traditional Arabic"/>
        </w:rPr>
        <w:t>Bugün devletler</w:t>
      </w:r>
      <w:r w:rsidR="00566A53" w:rsidRPr="009122F0">
        <w:rPr>
          <w:rFonts w:cs="Traditional Arabic"/>
        </w:rPr>
        <w:t xml:space="preserve">, </w:t>
      </w:r>
      <w:r w:rsidR="0053326A" w:rsidRPr="009122F0">
        <w:rPr>
          <w:rFonts w:cs="Traditional Arabic"/>
        </w:rPr>
        <w:t>seçkin insanlar</w:t>
      </w:r>
      <w:r w:rsidR="00566A53" w:rsidRPr="009122F0">
        <w:rPr>
          <w:rFonts w:cs="Traditional Arabic"/>
        </w:rPr>
        <w:t xml:space="preserve">, </w:t>
      </w:r>
      <w:r w:rsidRPr="009122F0">
        <w:rPr>
          <w:rFonts w:cs="Traditional Arabic"/>
        </w:rPr>
        <w:t>uzmanlar</w:t>
      </w:r>
      <w:r w:rsidR="00566A53" w:rsidRPr="009122F0">
        <w:rPr>
          <w:rFonts w:cs="Traditional Arabic"/>
        </w:rPr>
        <w:t xml:space="preserve">, </w:t>
      </w:r>
      <w:r w:rsidRPr="009122F0">
        <w:rPr>
          <w:rFonts w:cs="Traditional Arabic"/>
        </w:rPr>
        <w:t xml:space="preserve">kültürel ve dini şahsiyetler </w:t>
      </w:r>
      <w:r w:rsidR="0053326A" w:rsidRPr="009122F0">
        <w:rPr>
          <w:rFonts w:cs="Traditional Arabic"/>
        </w:rPr>
        <w:t>sorumlu bir</w:t>
      </w:r>
      <w:r w:rsidRPr="009122F0">
        <w:rPr>
          <w:rFonts w:cs="Traditional Arabic"/>
        </w:rPr>
        <w:t xml:space="preserve"> konumdadır</w:t>
      </w:r>
      <w:r w:rsidR="00566A53" w:rsidRPr="009122F0">
        <w:rPr>
          <w:rFonts w:cs="Traditional Arabic"/>
        </w:rPr>
        <w:t xml:space="preserve">. </w:t>
      </w:r>
      <w:r w:rsidRPr="009122F0">
        <w:rPr>
          <w:rFonts w:cs="Traditional Arabic"/>
        </w:rPr>
        <w:t>Hepimiz İslam dünyasının birliği konusunda sorumlu bulunmaktayız</w:t>
      </w:r>
      <w:r w:rsidR="00566A53" w:rsidRPr="009122F0">
        <w:rPr>
          <w:rFonts w:cs="Traditional Arabic"/>
        </w:rPr>
        <w:t xml:space="preserve">. </w:t>
      </w:r>
      <w:r w:rsidRPr="009122F0">
        <w:rPr>
          <w:rFonts w:cs="Traditional Arabic"/>
        </w:rPr>
        <w:t xml:space="preserve">Yüce </w:t>
      </w:r>
      <w:r w:rsidR="0053326A">
        <w:rPr>
          <w:rFonts w:cs="Traditional Arabic"/>
        </w:rPr>
        <w:t>İma</w:t>
      </w:r>
      <w:r w:rsidR="0053326A" w:rsidRPr="009122F0">
        <w:rPr>
          <w:rFonts w:cs="Traditional Arabic"/>
        </w:rPr>
        <w:t>m</w:t>
      </w:r>
      <w:r w:rsidR="00DF60A3">
        <w:rPr>
          <w:rFonts w:cs="Traditional Arabic"/>
        </w:rPr>
        <w:t>'</w:t>
      </w:r>
      <w:r w:rsidR="0053326A" w:rsidRPr="009122F0">
        <w:rPr>
          <w:rFonts w:cs="Traditional Arabic"/>
        </w:rPr>
        <w:t>ımız</w:t>
      </w:r>
      <w:r w:rsidR="00DF60A3">
        <w:rPr>
          <w:rFonts w:cs="Traditional Arabic"/>
        </w:rPr>
        <w:t>ın</w:t>
      </w:r>
      <w:r w:rsidRPr="009122F0">
        <w:rPr>
          <w:rFonts w:cs="Traditional Arabic"/>
        </w:rPr>
        <w:t xml:space="preserve"> da (r</w:t>
      </w:r>
      <w:r w:rsidR="00DF60A3">
        <w:rPr>
          <w:rFonts w:cs="Traditional Arabic"/>
        </w:rPr>
        <w:t>.</w:t>
      </w:r>
      <w:r w:rsidRPr="009122F0">
        <w:rPr>
          <w:rFonts w:cs="Traditional Arabic"/>
        </w:rPr>
        <w:t>a</w:t>
      </w:r>
      <w:r w:rsidR="00566A53" w:rsidRPr="009122F0">
        <w:rPr>
          <w:rFonts w:cs="Traditional Arabic"/>
        </w:rPr>
        <w:t xml:space="preserve">) </w:t>
      </w:r>
      <w:r w:rsidRPr="009122F0">
        <w:rPr>
          <w:rFonts w:cs="Traditional Arabic"/>
        </w:rPr>
        <w:t>İslam devriminden önce ömrünün sonuna kadar söylemiş olduğu en önemli sözlerden biri İslam ümmetinin vahdeti meselesi</w:t>
      </w:r>
      <w:r w:rsidR="000A64BA">
        <w:rPr>
          <w:rFonts w:cs="Traditional Arabic"/>
        </w:rPr>
        <w:t xml:space="preserve">, </w:t>
      </w:r>
      <w:r w:rsidRPr="009122F0">
        <w:rPr>
          <w:rFonts w:cs="Traditional Arabic"/>
        </w:rPr>
        <w:t xml:space="preserve">Müslümanların ittihadı ve küçük </w:t>
      </w:r>
      <w:r w:rsidRPr="009122F0">
        <w:rPr>
          <w:rFonts w:cs="Traditional Arabic"/>
        </w:rPr>
        <w:lastRenderedPageBreak/>
        <w:t>bahanelerin büyütülmemesiydi</w:t>
      </w:r>
      <w:r w:rsidR="00566A53" w:rsidRPr="009122F0">
        <w:rPr>
          <w:rFonts w:cs="Traditional Arabic"/>
        </w:rPr>
        <w:t xml:space="preserve">. </w:t>
      </w:r>
      <w:r w:rsidRPr="009122F0">
        <w:rPr>
          <w:rFonts w:cs="Traditional Arabic"/>
        </w:rPr>
        <w:t>Biz bugün bütün bunlar</w:t>
      </w:r>
      <w:r w:rsidR="001E7675">
        <w:rPr>
          <w:rFonts w:cs="Traditional Arabic"/>
        </w:rPr>
        <w:t>ın</w:t>
      </w:r>
      <w:r w:rsidRPr="009122F0">
        <w:rPr>
          <w:rFonts w:cs="Traditional Arabic"/>
        </w:rPr>
        <w:t xml:space="preserve"> oldukça hikmetli ve oldukça doğru tavsiyeler</w:t>
      </w:r>
      <w:r w:rsidR="001E7675">
        <w:rPr>
          <w:rFonts w:cs="Traditional Arabic"/>
        </w:rPr>
        <w:t xml:space="preserve"> olduğunu </w:t>
      </w:r>
      <w:r w:rsidR="001E7675" w:rsidRPr="009122F0">
        <w:rPr>
          <w:rFonts w:cs="Traditional Arabic"/>
        </w:rPr>
        <w:t>görüyor ve anlıyoruz</w:t>
      </w:r>
      <w:r w:rsidR="001E7675">
        <w:rPr>
          <w:rFonts w:cs="Traditional Arabic"/>
        </w:rPr>
        <w:t>.</w:t>
      </w:r>
      <w:r w:rsidRPr="009122F0">
        <w:rPr>
          <w:rStyle w:val="FootnoteReference"/>
          <w:rFonts w:cs="Traditional Arabic"/>
        </w:rPr>
        <w:footnoteReference w:id="871"/>
      </w:r>
    </w:p>
    <w:p w:rsidR="005153F7" w:rsidRDefault="0053326A" w:rsidP="00345F09">
      <w:pPr>
        <w:spacing w:line="300" w:lineRule="atLeast"/>
        <w:jc w:val="lowKashida"/>
        <w:rPr>
          <w:rFonts w:cs="Traditional Arabic"/>
        </w:rPr>
      </w:pPr>
      <w:r w:rsidRPr="009122F0">
        <w:rPr>
          <w:rFonts w:cs="Traditional Arabic"/>
        </w:rPr>
        <w:t>Hiç şüphesiz</w:t>
      </w:r>
      <w:r w:rsidR="00237A0D" w:rsidRPr="009122F0">
        <w:rPr>
          <w:rFonts w:cs="Traditional Arabic"/>
        </w:rPr>
        <w:t xml:space="preserve"> ilahi lütuflardan biri</w:t>
      </w:r>
      <w:r w:rsidR="000A64BA">
        <w:rPr>
          <w:rFonts w:cs="Traditional Arabic"/>
        </w:rPr>
        <w:t>si de</w:t>
      </w:r>
      <w:r w:rsidR="001E7675">
        <w:rPr>
          <w:rFonts w:cs="Traditional Arabic"/>
        </w:rPr>
        <w:t xml:space="preserve"> </w:t>
      </w:r>
      <w:r w:rsidR="00237A0D" w:rsidRPr="009122F0">
        <w:rPr>
          <w:rFonts w:cs="Traditional Arabic"/>
        </w:rPr>
        <w:t xml:space="preserve">onların </w:t>
      </w:r>
      <w:r>
        <w:rPr>
          <w:rFonts w:cs="Traditional Arabic"/>
        </w:rPr>
        <w:t>İslam</w:t>
      </w:r>
      <w:r w:rsidRPr="009122F0">
        <w:rPr>
          <w:rFonts w:cs="Traditional Arabic"/>
        </w:rPr>
        <w:t>'a</w:t>
      </w:r>
      <w:r w:rsidR="00237A0D" w:rsidRPr="009122F0">
        <w:rPr>
          <w:rFonts w:cs="Traditional Arabic"/>
        </w:rPr>
        <w:t xml:space="preserve"> darbe vurma veya aşağılama hususunda yaptıkları her teşebbüs Müslümanların </w:t>
      </w:r>
      <w:r w:rsidRPr="009122F0">
        <w:rPr>
          <w:rFonts w:cs="Traditional Arabic"/>
        </w:rPr>
        <w:t>gazabının</w:t>
      </w:r>
      <w:r w:rsidR="00237A0D" w:rsidRPr="009122F0">
        <w:rPr>
          <w:rFonts w:cs="Traditional Arabic"/>
        </w:rPr>
        <w:t xml:space="preserve"> artmasına ve </w:t>
      </w:r>
      <w:r w:rsidR="00410813">
        <w:rPr>
          <w:rFonts w:cs="Traditional Arabic"/>
        </w:rPr>
        <w:t>İslam'ı</w:t>
      </w:r>
      <w:r w:rsidR="00237A0D" w:rsidRPr="009122F0">
        <w:rPr>
          <w:rFonts w:cs="Traditional Arabic"/>
        </w:rPr>
        <w:t xml:space="preserve"> savunma noktasında iradelerinin kök</w:t>
      </w:r>
      <w:r w:rsidR="000A64BA">
        <w:rPr>
          <w:rFonts w:cs="Traditional Arabic"/>
        </w:rPr>
        <w:t xml:space="preserve">leşmesine neden olmasıdır. </w:t>
      </w:r>
      <w:r w:rsidR="00237A0D" w:rsidRPr="009122F0">
        <w:rPr>
          <w:rFonts w:cs="Traditional Arabic"/>
        </w:rPr>
        <w:t>Bunun apaçık örneği ise mürtet ve kanı helal olan İngiliz yazarının yazmış olduğu şeytani kitap macerasıdır</w:t>
      </w:r>
      <w:r w:rsidR="00566A53" w:rsidRPr="009122F0">
        <w:rPr>
          <w:rFonts w:cs="Traditional Arabic"/>
        </w:rPr>
        <w:t xml:space="preserve">. </w:t>
      </w:r>
      <w:r w:rsidR="00237A0D" w:rsidRPr="009122F0">
        <w:rPr>
          <w:rFonts w:cs="Traditional Arabic"/>
        </w:rPr>
        <w:t>Dün</w:t>
      </w:r>
      <w:r w:rsidR="001E7675">
        <w:rPr>
          <w:rFonts w:cs="Traditional Arabic"/>
        </w:rPr>
        <w:t>yadaki süper güçler bu iş</w:t>
      </w:r>
      <w:r w:rsidR="00237A0D" w:rsidRPr="009122F0">
        <w:rPr>
          <w:rFonts w:cs="Traditional Arabic"/>
        </w:rPr>
        <w:t xml:space="preserve"> ile </w:t>
      </w:r>
      <w:r w:rsidR="00410813">
        <w:rPr>
          <w:rFonts w:cs="Traditional Arabic"/>
        </w:rPr>
        <w:t>İslam'ı</w:t>
      </w:r>
      <w:r w:rsidR="00237A0D" w:rsidRPr="009122F0">
        <w:rPr>
          <w:rFonts w:cs="Traditional Arabic"/>
        </w:rPr>
        <w:t xml:space="preserve"> </w:t>
      </w:r>
      <w:r w:rsidRPr="009122F0">
        <w:rPr>
          <w:rFonts w:cs="Traditional Arabic"/>
        </w:rPr>
        <w:t>zayıf</w:t>
      </w:r>
      <w:r w:rsidR="00237A0D" w:rsidRPr="009122F0">
        <w:rPr>
          <w:rFonts w:cs="Traditional Arabic"/>
        </w:rPr>
        <w:t xml:space="preserve"> düşürmeye çalışmıştı</w:t>
      </w:r>
      <w:r w:rsidR="001E7675">
        <w:rPr>
          <w:rFonts w:cs="Traditional Arabic"/>
        </w:rPr>
        <w:t>;</w:t>
      </w:r>
      <w:r w:rsidR="00237A0D" w:rsidRPr="009122F0">
        <w:rPr>
          <w:rFonts w:cs="Traditional Arabic"/>
        </w:rPr>
        <w:t xml:space="preserve"> ama yüce Allah onların isteğinin tam tersine bu işi onların yüz suyunun dökülmesine vesile oldu</w:t>
      </w:r>
      <w:r w:rsidR="00566A53" w:rsidRPr="009122F0">
        <w:rPr>
          <w:rFonts w:cs="Traditional Arabic"/>
        </w:rPr>
        <w:t xml:space="preserve">. </w:t>
      </w:r>
      <w:r w:rsidRPr="009122F0">
        <w:rPr>
          <w:rFonts w:cs="Traditional Arabic"/>
        </w:rPr>
        <w:t>İmam</w:t>
      </w:r>
      <w:r>
        <w:rPr>
          <w:rFonts w:cs="Traditional Arabic"/>
        </w:rPr>
        <w:t xml:space="preserve"> </w:t>
      </w:r>
      <w:r w:rsidRPr="009122F0">
        <w:rPr>
          <w:rFonts w:cs="Traditional Arabic"/>
        </w:rPr>
        <w:t>Humeyni'nin</w:t>
      </w:r>
      <w:r w:rsidR="00661D17" w:rsidRPr="009122F0">
        <w:rPr>
          <w:rFonts w:cs="Traditional Arabic"/>
        </w:rPr>
        <w:t xml:space="preserve"> </w:t>
      </w:r>
      <w:r w:rsidR="00237A0D" w:rsidRPr="009122F0">
        <w:rPr>
          <w:rFonts w:cs="Traditional Arabic"/>
        </w:rPr>
        <w:t>(r</w:t>
      </w:r>
      <w:r w:rsidR="001E7675">
        <w:rPr>
          <w:rFonts w:cs="Traditional Arabic"/>
        </w:rPr>
        <w:t>.</w:t>
      </w:r>
      <w:r w:rsidR="00237A0D" w:rsidRPr="009122F0">
        <w:rPr>
          <w:rFonts w:cs="Traditional Arabic"/>
        </w:rPr>
        <w:t>a</w:t>
      </w:r>
      <w:r w:rsidR="00566A53" w:rsidRPr="009122F0">
        <w:rPr>
          <w:rFonts w:cs="Traditional Arabic"/>
        </w:rPr>
        <w:t xml:space="preserve">) </w:t>
      </w:r>
      <w:r w:rsidR="00237A0D" w:rsidRPr="009122F0">
        <w:rPr>
          <w:rFonts w:cs="Traditional Arabic"/>
        </w:rPr>
        <w:t xml:space="preserve">bu yazarın kanının helal olduğuna dair verdiği fetva ile birlikte Müslümanların uyumu ve insicamı daha da </w:t>
      </w:r>
      <w:r w:rsidR="001E7675">
        <w:rPr>
          <w:rFonts w:cs="Traditional Arabic"/>
        </w:rPr>
        <w:t xml:space="preserve">bir </w:t>
      </w:r>
      <w:r w:rsidR="00237A0D" w:rsidRPr="009122F0">
        <w:rPr>
          <w:rFonts w:cs="Traditional Arabic"/>
        </w:rPr>
        <w:t xml:space="preserve">arttı ve düşmanın İslam ile savaştaki bütün çabaları </w:t>
      </w:r>
      <w:r w:rsidRPr="009122F0">
        <w:rPr>
          <w:rFonts w:cs="Traditional Arabic"/>
        </w:rPr>
        <w:t>Allahın</w:t>
      </w:r>
      <w:r w:rsidR="00237A0D" w:rsidRPr="009122F0">
        <w:rPr>
          <w:rFonts w:cs="Traditional Arabic"/>
        </w:rPr>
        <w:t xml:space="preserve"> izni ile böyle sonuçsuz kaldı</w:t>
      </w:r>
      <w:r w:rsidR="00566A53" w:rsidRPr="009122F0">
        <w:rPr>
          <w:rFonts w:cs="Traditional Arabic"/>
        </w:rPr>
        <w:t>.</w:t>
      </w:r>
    </w:p>
    <w:p w:rsidR="00237A0D" w:rsidRPr="009122F0" w:rsidRDefault="00566A53" w:rsidP="00345F09">
      <w:pPr>
        <w:spacing w:line="300" w:lineRule="atLeast"/>
        <w:jc w:val="lowKashida"/>
        <w:rPr>
          <w:rFonts w:cs="Traditional Arabic"/>
        </w:rPr>
      </w:pPr>
      <w:r w:rsidRPr="009122F0">
        <w:rPr>
          <w:rFonts w:cs="Traditional Arabic"/>
        </w:rPr>
        <w:t xml:space="preserve"> </w:t>
      </w:r>
      <w:r w:rsidR="0057611C" w:rsidRPr="0057611C">
        <w:rPr>
          <w:rFonts w:cs="Traditional Arabic"/>
          <w:b/>
          <w:bCs/>
          <w:rtl/>
        </w:rPr>
        <w:t>إِنَّ كَيْدَ الشَّيْطَانِ كَانَ ضَعِيفًا</w:t>
      </w:r>
      <w:r w:rsidR="0057611C">
        <w:rPr>
          <w:rFonts w:cs="Traditional Arabic"/>
          <w:b/>
          <w:bCs/>
        </w:rPr>
        <w:t xml:space="preserve"> "</w:t>
      </w:r>
      <w:r w:rsidR="005153F7">
        <w:rPr>
          <w:rFonts w:cs="Traditional Arabic"/>
          <w:b/>
          <w:bCs/>
        </w:rPr>
        <w:t>Ş</w:t>
      </w:r>
      <w:r w:rsidR="0057611C" w:rsidRPr="0057611C">
        <w:rPr>
          <w:rFonts w:cs="Traditional Arabic"/>
          <w:b/>
          <w:bCs/>
        </w:rPr>
        <w:t>üphe yok ki şeytanın kurduğu düzen zayıftır.</w:t>
      </w:r>
      <w:r w:rsidR="0057611C">
        <w:rPr>
          <w:rFonts w:cs="Traditional Arabic"/>
          <w:b/>
          <w:bCs/>
        </w:rPr>
        <w:t>"</w:t>
      </w:r>
      <w:r w:rsidR="00237A0D" w:rsidRPr="009122F0">
        <w:rPr>
          <w:rStyle w:val="FootnoteReference"/>
          <w:rFonts w:cs="Traditional Arabic"/>
        </w:rPr>
        <w:footnoteReference w:id="872"/>
      </w:r>
      <w:r w:rsidR="00237A0D" w:rsidRPr="009122F0">
        <w:rPr>
          <w:rFonts w:cs="Traditional Arabic"/>
        </w:rPr>
        <w:t xml:space="preserve"> </w:t>
      </w:r>
    </w:p>
    <w:p w:rsidR="00237A0D" w:rsidRPr="009122F0" w:rsidRDefault="00237A0D" w:rsidP="00345F09">
      <w:pPr>
        <w:spacing w:line="300" w:lineRule="atLeast"/>
        <w:jc w:val="lowKashida"/>
        <w:rPr>
          <w:rFonts w:cs="Traditional Arabic"/>
        </w:rPr>
      </w:pPr>
      <w:r w:rsidRPr="009122F0">
        <w:rPr>
          <w:rFonts w:cs="Traditional Arabic"/>
        </w:rPr>
        <w:t xml:space="preserve">Siyonistler kudret dengelerini Filistin halkını zillete </w:t>
      </w:r>
      <w:r w:rsidR="0053326A" w:rsidRPr="009122F0">
        <w:rPr>
          <w:rFonts w:cs="Traditional Arabic"/>
        </w:rPr>
        <w:t>sürükleme</w:t>
      </w:r>
      <w:r w:rsidRPr="009122F0">
        <w:rPr>
          <w:rFonts w:cs="Traditional Arabic"/>
        </w:rPr>
        <w:t xml:space="preserve"> ve aşağıl</w:t>
      </w:r>
      <w:r w:rsidR="00100541">
        <w:rPr>
          <w:rFonts w:cs="Traditional Arabic"/>
        </w:rPr>
        <w:t>ama esası üzere tasarlamışlardı</w:t>
      </w:r>
      <w:r w:rsidR="00566A53" w:rsidRPr="009122F0">
        <w:rPr>
          <w:rFonts w:cs="Traditional Arabic"/>
        </w:rPr>
        <w:t xml:space="preserve">. </w:t>
      </w:r>
      <w:r w:rsidRPr="009122F0">
        <w:rPr>
          <w:rFonts w:cs="Traditional Arabic"/>
        </w:rPr>
        <w:t>Ama Filistinliler bu dengenin aleyhine ve Siyonist rejimin zillet dolu antlaşmalarının zıddına</w:t>
      </w:r>
      <w:r w:rsidR="00566A53" w:rsidRPr="009122F0">
        <w:rPr>
          <w:rFonts w:cs="Traditional Arabic"/>
        </w:rPr>
        <w:t xml:space="preserve">, </w:t>
      </w:r>
      <w:r w:rsidRPr="009122F0">
        <w:rPr>
          <w:rFonts w:cs="Traditional Arabic"/>
        </w:rPr>
        <w:t>Amerika'nın sultacı sisteminin ve yenilgiye uğramış uşaklarının aleyhine kıyam etmişler</w:t>
      </w:r>
      <w:r w:rsidR="00566A53" w:rsidRPr="009122F0">
        <w:rPr>
          <w:rFonts w:cs="Traditional Arabic"/>
        </w:rPr>
        <w:t xml:space="preserve">, </w:t>
      </w:r>
      <w:r w:rsidRPr="009122F0">
        <w:rPr>
          <w:rFonts w:cs="Traditional Arabic"/>
        </w:rPr>
        <w:t>şeref eve izzet yolunu seçmişlerdir</w:t>
      </w:r>
      <w:r w:rsidR="00566A53" w:rsidRPr="009122F0">
        <w:rPr>
          <w:rFonts w:cs="Traditional Arabic"/>
        </w:rPr>
        <w:t xml:space="preserve">. </w:t>
      </w:r>
      <w:r w:rsidRPr="009122F0">
        <w:rPr>
          <w:rFonts w:cs="Traditional Arabic"/>
        </w:rPr>
        <w:t>Cinayetkar</w:t>
      </w:r>
      <w:r w:rsidR="00100541">
        <w:rPr>
          <w:rFonts w:cs="Traditional Arabic"/>
        </w:rPr>
        <w:t xml:space="preserve"> </w:t>
      </w:r>
      <w:r w:rsidR="007205B4">
        <w:rPr>
          <w:rFonts w:cs="Traditional Arabic"/>
        </w:rPr>
        <w:t xml:space="preserve">İsrail </w:t>
      </w:r>
      <w:r w:rsidRPr="009122F0">
        <w:rPr>
          <w:rFonts w:cs="Traditional Arabic"/>
        </w:rPr>
        <w:t>rejimini içerden buhran ile ve sınırlarda ise direniş ile karşı karşıya getirmiştir</w:t>
      </w:r>
      <w:r w:rsidR="00566A53" w:rsidRPr="009122F0">
        <w:rPr>
          <w:rFonts w:cs="Traditional Arabic"/>
        </w:rPr>
        <w:t xml:space="preserve">. </w:t>
      </w:r>
      <w:r w:rsidRPr="009122F0">
        <w:rPr>
          <w:rStyle w:val="FootnoteReference"/>
          <w:rFonts w:cs="Traditional Arabic"/>
        </w:rPr>
        <w:footnoteReference w:id="873"/>
      </w:r>
    </w:p>
    <w:p w:rsidR="00237A0D" w:rsidRPr="009122F0" w:rsidRDefault="00237A0D" w:rsidP="00345F09">
      <w:pPr>
        <w:spacing w:line="300" w:lineRule="atLeast"/>
        <w:jc w:val="lowKashida"/>
        <w:rPr>
          <w:rFonts w:cs="Traditional Arabic"/>
        </w:rPr>
      </w:pPr>
      <w:r w:rsidRPr="009122F0">
        <w:rPr>
          <w:rFonts w:cs="Traditional Arabic"/>
        </w:rPr>
        <w:t xml:space="preserve">Bütün Müslümanların bilmesi ve de karşı karşıya </w:t>
      </w:r>
      <w:r w:rsidR="0053326A" w:rsidRPr="009122F0">
        <w:rPr>
          <w:rFonts w:cs="Traditional Arabic"/>
        </w:rPr>
        <w:t>geldiğinde</w:t>
      </w:r>
      <w:r w:rsidRPr="009122F0">
        <w:rPr>
          <w:rFonts w:cs="Traditional Arabic"/>
        </w:rPr>
        <w:t xml:space="preserve"> sorumluluk ve teklif hissine kapılması gereken </w:t>
      </w:r>
      <w:r w:rsidR="00AD416D">
        <w:rPr>
          <w:rFonts w:cs="Traditional Arabic"/>
        </w:rPr>
        <w:t>önemli noktalardan biri de şudur:</w:t>
      </w:r>
      <w:r w:rsidRPr="009122F0">
        <w:rPr>
          <w:rFonts w:cs="Traditional Arabic"/>
        </w:rPr>
        <w:t xml:space="preserve"> </w:t>
      </w:r>
      <w:r w:rsidR="00AD416D">
        <w:rPr>
          <w:rFonts w:cs="Traditional Arabic"/>
        </w:rPr>
        <w:t>B</w:t>
      </w:r>
      <w:r w:rsidRPr="009122F0">
        <w:rPr>
          <w:rFonts w:cs="Traditional Arabic"/>
        </w:rPr>
        <w:t xml:space="preserve">ugün yaklaşık </w:t>
      </w:r>
      <w:r w:rsidR="0053326A" w:rsidRPr="009122F0">
        <w:rPr>
          <w:rFonts w:cs="Traditional Arabic"/>
        </w:rPr>
        <w:t>olarak</w:t>
      </w:r>
      <w:r w:rsidRPr="009122F0">
        <w:rPr>
          <w:rFonts w:cs="Traditional Arabic"/>
        </w:rPr>
        <w:t xml:space="preserve"> dünyanın her yerinde sömürgeci güçler tarafından İslam ve Müslümanlar aleyhine büyük bir savaş başlatılmış bulunmaktadır</w:t>
      </w:r>
      <w:r w:rsidR="00AD416D">
        <w:rPr>
          <w:rFonts w:cs="Traditional Arabic"/>
        </w:rPr>
        <w:t>.</w:t>
      </w:r>
      <w:r w:rsidR="00566A53" w:rsidRPr="009122F0">
        <w:rPr>
          <w:rFonts w:cs="Traditional Arabic"/>
        </w:rPr>
        <w:t xml:space="preserve"> </w:t>
      </w:r>
      <w:r w:rsidR="00AD416D">
        <w:rPr>
          <w:rFonts w:cs="Traditional Arabic"/>
        </w:rPr>
        <w:t>G</w:t>
      </w:r>
      <w:r w:rsidRPr="009122F0">
        <w:rPr>
          <w:rFonts w:cs="Traditional Arabic"/>
        </w:rPr>
        <w:t>erçi bu savaş yeni değildir</w:t>
      </w:r>
      <w:r w:rsidR="00566A53" w:rsidRPr="009122F0">
        <w:rPr>
          <w:rFonts w:cs="Traditional Arabic"/>
        </w:rPr>
        <w:t xml:space="preserve">. </w:t>
      </w:r>
      <w:r w:rsidRPr="009122F0">
        <w:rPr>
          <w:rFonts w:cs="Traditional Arabic"/>
        </w:rPr>
        <w:t xml:space="preserve">Bunun örneklerini </w:t>
      </w:r>
      <w:r w:rsidR="0053326A" w:rsidRPr="009122F0">
        <w:rPr>
          <w:rFonts w:cs="Traditional Arabic"/>
        </w:rPr>
        <w:t>Avrupa</w:t>
      </w:r>
      <w:r w:rsidR="0053326A">
        <w:rPr>
          <w:rFonts w:cs="Traditional Arabic"/>
        </w:rPr>
        <w:t>'</w:t>
      </w:r>
      <w:r w:rsidR="0053326A" w:rsidRPr="009122F0">
        <w:rPr>
          <w:rFonts w:cs="Traditional Arabic"/>
        </w:rPr>
        <w:t>nın</w:t>
      </w:r>
      <w:r w:rsidRPr="009122F0">
        <w:rPr>
          <w:rFonts w:cs="Traditional Arabic"/>
        </w:rPr>
        <w:t xml:space="preserve"> sömürgeci tarihinde </w:t>
      </w:r>
      <w:r w:rsidR="00966F9D" w:rsidRPr="009122F0">
        <w:rPr>
          <w:rFonts w:cs="Traditional Arabic"/>
        </w:rPr>
        <w:t>kâmil</w:t>
      </w:r>
      <w:r w:rsidRPr="009122F0">
        <w:rPr>
          <w:rFonts w:cs="Traditional Arabic"/>
        </w:rPr>
        <w:t xml:space="preserve"> </w:t>
      </w:r>
      <w:r w:rsidR="00686030">
        <w:rPr>
          <w:rFonts w:cs="Traditional Arabic"/>
        </w:rPr>
        <w:t>bir</w:t>
      </w:r>
      <w:r w:rsidRPr="009122F0">
        <w:rPr>
          <w:rFonts w:cs="Traditional Arabic"/>
        </w:rPr>
        <w:t xml:space="preserve"> şekilde görmekteyiz</w:t>
      </w:r>
      <w:r w:rsidR="00AD416D">
        <w:rPr>
          <w:rFonts w:cs="Traditional Arabic"/>
        </w:rPr>
        <w:t>;</w:t>
      </w:r>
      <w:r w:rsidRPr="009122F0">
        <w:rPr>
          <w:rFonts w:cs="Traditional Arabic"/>
        </w:rPr>
        <w:t xml:space="preserve"> am</w:t>
      </w:r>
      <w:r w:rsidR="00AD416D">
        <w:rPr>
          <w:rFonts w:cs="Traditional Arabic"/>
        </w:rPr>
        <w:t>a şunu söylemek mümkündür ki bu</w:t>
      </w:r>
      <w:r w:rsidRPr="009122F0">
        <w:rPr>
          <w:rFonts w:cs="Traditional Arabic"/>
        </w:rPr>
        <w:t xml:space="preserve"> savaşın metotları</w:t>
      </w:r>
      <w:r w:rsidR="008A40D2">
        <w:rPr>
          <w:rFonts w:cs="Traditional Arabic"/>
        </w:rPr>
        <w:t>,</w:t>
      </w:r>
      <w:r w:rsidRPr="009122F0">
        <w:rPr>
          <w:rFonts w:cs="Traditional Arabic"/>
        </w:rPr>
        <w:t xml:space="preserve"> </w:t>
      </w:r>
      <w:r w:rsidR="00966F9D" w:rsidRPr="009122F0">
        <w:rPr>
          <w:rFonts w:cs="Traditional Arabic"/>
        </w:rPr>
        <w:t>aşikâr</w:t>
      </w:r>
      <w:r w:rsidRPr="009122F0">
        <w:rPr>
          <w:rFonts w:cs="Traditional Arabic"/>
        </w:rPr>
        <w:t xml:space="preserve"> oluşu ve bazı hususlarda acımasız oluşu şimdiye kadar örneği olmayan şeylerdir ve bu günümüze ait </w:t>
      </w:r>
      <w:r w:rsidR="00966F9D" w:rsidRPr="009122F0">
        <w:rPr>
          <w:rFonts w:cs="Traditional Arabic"/>
        </w:rPr>
        <w:t xml:space="preserve">yepyeni </w:t>
      </w:r>
      <w:r w:rsidR="008A40D2">
        <w:rPr>
          <w:rFonts w:cs="Traditional Arabic"/>
        </w:rPr>
        <w:t>bir hadisedir</w:t>
      </w:r>
      <w:r w:rsidR="00566A53" w:rsidRPr="009122F0">
        <w:rPr>
          <w:rFonts w:cs="Traditional Arabic"/>
        </w:rPr>
        <w:t xml:space="preserve">. </w:t>
      </w:r>
      <w:r w:rsidRPr="009122F0">
        <w:rPr>
          <w:rFonts w:cs="Traditional Arabic"/>
        </w:rPr>
        <w:t xml:space="preserve">İslam </w:t>
      </w:r>
      <w:r w:rsidR="00966F9D" w:rsidRPr="009122F0">
        <w:rPr>
          <w:rFonts w:cs="Traditional Arabic"/>
        </w:rPr>
        <w:lastRenderedPageBreak/>
        <w:t>âleminin</w:t>
      </w:r>
      <w:r w:rsidRPr="009122F0">
        <w:rPr>
          <w:rFonts w:cs="Traditional Arabic"/>
        </w:rPr>
        <w:t xml:space="preserve"> şimdi</w:t>
      </w:r>
      <w:r w:rsidR="008A40D2">
        <w:rPr>
          <w:rFonts w:cs="Traditional Arabic"/>
        </w:rPr>
        <w:t>ki</w:t>
      </w:r>
      <w:r w:rsidRPr="009122F0">
        <w:rPr>
          <w:rFonts w:cs="Traditional Arabic"/>
        </w:rPr>
        <w:t xml:space="preserve"> durumuna bir </w:t>
      </w:r>
      <w:r w:rsidR="00966F9D" w:rsidRPr="009122F0">
        <w:rPr>
          <w:rFonts w:cs="Traditional Arabic"/>
        </w:rPr>
        <w:t>bakmak</w:t>
      </w:r>
      <w:r w:rsidR="008A40D2">
        <w:rPr>
          <w:rFonts w:cs="Traditional Arabic"/>
        </w:rPr>
        <w:t xml:space="preserve"> da</w:t>
      </w:r>
      <w:r w:rsidRPr="009122F0">
        <w:rPr>
          <w:rFonts w:cs="Traditional Arabic"/>
        </w:rPr>
        <w:t xml:space="preserve"> hiç </w:t>
      </w:r>
      <w:r w:rsidR="00966F9D" w:rsidRPr="009122F0">
        <w:rPr>
          <w:rFonts w:cs="Traditional Arabic"/>
        </w:rPr>
        <w:t>şüphesiz</w:t>
      </w:r>
      <w:r w:rsidRPr="009122F0">
        <w:rPr>
          <w:rFonts w:cs="Traditional Arabic"/>
        </w:rPr>
        <w:t xml:space="preserve"> bu olayın sebebini</w:t>
      </w:r>
      <w:r w:rsidR="008A40D2">
        <w:rPr>
          <w:rFonts w:cs="Traditional Arabic"/>
        </w:rPr>
        <w:t>,</w:t>
      </w:r>
      <w:r w:rsidRPr="009122F0">
        <w:rPr>
          <w:rFonts w:cs="Traditional Arabic"/>
        </w:rPr>
        <w:t xml:space="preserve"> yani İslam aleyhine </w:t>
      </w:r>
      <w:r w:rsidR="00966F9D" w:rsidRPr="009122F0">
        <w:rPr>
          <w:rFonts w:cs="Traditional Arabic"/>
        </w:rPr>
        <w:t>savaşın</w:t>
      </w:r>
      <w:r w:rsidRPr="009122F0">
        <w:rPr>
          <w:rFonts w:cs="Traditional Arabic"/>
        </w:rPr>
        <w:t xml:space="preserve"> </w:t>
      </w:r>
      <w:r w:rsidR="00966F9D" w:rsidRPr="009122F0">
        <w:rPr>
          <w:rFonts w:cs="Traditional Arabic"/>
        </w:rPr>
        <w:t>aşikâr</w:t>
      </w:r>
      <w:r w:rsidRPr="009122F0">
        <w:rPr>
          <w:rFonts w:cs="Traditional Arabic"/>
        </w:rPr>
        <w:t xml:space="preserve"> oluşu ve şiddet kazanması</w:t>
      </w:r>
      <w:r w:rsidR="008A40D2">
        <w:rPr>
          <w:rFonts w:cs="Traditional Arabic"/>
        </w:rPr>
        <w:t>nın</w:t>
      </w:r>
      <w:r w:rsidRPr="009122F0">
        <w:rPr>
          <w:rFonts w:cs="Traditional Arabic"/>
        </w:rPr>
        <w:t xml:space="preserve"> sebebini açık bir şekilde gözler önüne sermektedir</w:t>
      </w:r>
      <w:r w:rsidR="00566A53" w:rsidRPr="009122F0">
        <w:rPr>
          <w:rFonts w:cs="Traditional Arabic"/>
        </w:rPr>
        <w:t xml:space="preserve">. </w:t>
      </w:r>
      <w:r w:rsidRPr="009122F0">
        <w:rPr>
          <w:rFonts w:cs="Traditional Arabic"/>
        </w:rPr>
        <w:t>Hiç şüphesiz bunun tek bir sebebi Müslümanl</w:t>
      </w:r>
      <w:r w:rsidRPr="009122F0">
        <w:rPr>
          <w:rFonts w:cs="Traditional Arabic"/>
        </w:rPr>
        <w:t>a</w:t>
      </w:r>
      <w:r w:rsidRPr="009122F0">
        <w:rPr>
          <w:rFonts w:cs="Traditional Arabic"/>
        </w:rPr>
        <w:t>rın uyanışının artış ve yayıl</w:t>
      </w:r>
      <w:r w:rsidR="00F15774">
        <w:rPr>
          <w:rFonts w:cs="Traditional Arabic"/>
        </w:rPr>
        <w:t>ış</w:t>
      </w:r>
      <w:r w:rsidRPr="009122F0">
        <w:rPr>
          <w:rFonts w:cs="Traditional Arabic"/>
        </w:rPr>
        <w:t xml:space="preserve"> göstermesidir</w:t>
      </w:r>
      <w:r w:rsidR="00566A53" w:rsidRPr="009122F0">
        <w:rPr>
          <w:rFonts w:cs="Traditional Arabic"/>
        </w:rPr>
        <w:t xml:space="preserve">. </w:t>
      </w:r>
      <w:r w:rsidRPr="009122F0">
        <w:rPr>
          <w:rStyle w:val="FootnoteReference"/>
          <w:rFonts w:cs="Traditional Arabic"/>
        </w:rPr>
        <w:footnoteReference w:id="874"/>
      </w:r>
    </w:p>
    <w:p w:rsidR="00237A0D" w:rsidRPr="009122F0" w:rsidRDefault="00237A0D" w:rsidP="00345F09">
      <w:pPr>
        <w:spacing w:line="300" w:lineRule="atLeast"/>
        <w:jc w:val="lowKashida"/>
        <w:rPr>
          <w:rFonts w:cs="Traditional Arabic"/>
        </w:rPr>
      </w:pPr>
    </w:p>
    <w:p w:rsidR="00237A0D" w:rsidRPr="009122F0" w:rsidRDefault="00237A0D" w:rsidP="00345F09">
      <w:pPr>
        <w:pStyle w:val="Heading1"/>
        <w:spacing w:line="300" w:lineRule="atLeast"/>
        <w:jc w:val="lowKashida"/>
        <w:rPr>
          <w:rFonts w:cs="Traditional Arabic"/>
        </w:rPr>
      </w:pPr>
      <w:bookmarkStart w:id="321" w:name="_Toc221706647"/>
      <w:r w:rsidRPr="009122F0">
        <w:rPr>
          <w:rFonts w:cs="Traditional Arabic"/>
        </w:rPr>
        <w:t>2</w:t>
      </w:r>
      <w:r w:rsidR="00566A53" w:rsidRPr="009122F0">
        <w:rPr>
          <w:rFonts w:cs="Traditional Arabic"/>
        </w:rPr>
        <w:t xml:space="preserve">- </w:t>
      </w:r>
      <w:r w:rsidRPr="009122F0">
        <w:rPr>
          <w:rFonts w:cs="Traditional Arabic"/>
        </w:rPr>
        <w:t>4</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Pr="009122F0">
        <w:rPr>
          <w:rFonts w:cs="Traditional Arabic"/>
        </w:rPr>
        <w:t>İslami uyanışın yayılmaması</w:t>
      </w:r>
      <w:bookmarkEnd w:id="321"/>
    </w:p>
    <w:p w:rsidR="00237A0D" w:rsidRPr="009122F0" w:rsidRDefault="00F15774" w:rsidP="00345F09">
      <w:pPr>
        <w:spacing w:line="300" w:lineRule="atLeast"/>
        <w:jc w:val="lowKashida"/>
        <w:rPr>
          <w:rFonts w:cs="Traditional Arabic"/>
        </w:rPr>
      </w:pPr>
      <w:r>
        <w:rPr>
          <w:rFonts w:cs="Traditional Arabic"/>
        </w:rPr>
        <w:t>Hakikat şu</w:t>
      </w:r>
      <w:r w:rsidR="00237A0D" w:rsidRPr="009122F0">
        <w:rPr>
          <w:rFonts w:cs="Traditional Arabic"/>
        </w:rPr>
        <w:t xml:space="preserve"> ki </w:t>
      </w:r>
      <w:r w:rsidR="00966F9D" w:rsidRPr="009122F0">
        <w:rPr>
          <w:rFonts w:cs="Traditional Arabic"/>
        </w:rPr>
        <w:t>Müslümanlar</w:t>
      </w:r>
      <w:r w:rsidR="00237A0D" w:rsidRPr="009122F0">
        <w:rPr>
          <w:rFonts w:cs="Traditional Arabic"/>
        </w:rPr>
        <w:t xml:space="preserve"> son on veya yirmi yılda </w:t>
      </w:r>
      <w:r w:rsidR="00DF5F10">
        <w:rPr>
          <w:rFonts w:cs="Traditional Arabic"/>
        </w:rPr>
        <w:t>İslam'ın</w:t>
      </w:r>
      <w:r w:rsidR="00237A0D" w:rsidRPr="009122F0">
        <w:rPr>
          <w:rFonts w:cs="Traditional Arabic"/>
        </w:rPr>
        <w:t xml:space="preserve"> doğu veya batısında ve </w:t>
      </w:r>
      <w:r w:rsidR="00966F9D" w:rsidRPr="009122F0">
        <w:rPr>
          <w:rFonts w:cs="Traditional Arabic"/>
        </w:rPr>
        <w:t>hatta</w:t>
      </w:r>
      <w:r w:rsidR="00237A0D" w:rsidRPr="009122F0">
        <w:rPr>
          <w:rFonts w:cs="Traditional Arabic"/>
        </w:rPr>
        <w:t xml:space="preserve"> İslami olmayan ülkelerde derin ve hakiki bir hareket başlatmışlardı</w:t>
      </w:r>
      <w:r>
        <w:rPr>
          <w:rFonts w:cs="Traditional Arabic"/>
        </w:rPr>
        <w:t>r.</w:t>
      </w:r>
      <w:r w:rsidR="00237A0D" w:rsidRPr="009122F0">
        <w:rPr>
          <w:rFonts w:cs="Traditional Arabic"/>
        </w:rPr>
        <w:t xml:space="preserve"> </w:t>
      </w:r>
      <w:r>
        <w:rPr>
          <w:rFonts w:cs="Traditional Arabic"/>
        </w:rPr>
        <w:t>B</w:t>
      </w:r>
      <w:r w:rsidR="00237A0D" w:rsidRPr="009122F0">
        <w:rPr>
          <w:rFonts w:cs="Traditional Arabic"/>
        </w:rPr>
        <w:t xml:space="preserve">u hareketi İslami hayatın yenilenmesi" olarak adlandırmak </w:t>
      </w:r>
      <w:r>
        <w:rPr>
          <w:rFonts w:cs="Traditional Arabic"/>
        </w:rPr>
        <w:t xml:space="preserve">da </w:t>
      </w:r>
      <w:r w:rsidR="00237A0D" w:rsidRPr="009122F0">
        <w:rPr>
          <w:rFonts w:cs="Traditional Arabic"/>
        </w:rPr>
        <w:t>mümkündür</w:t>
      </w:r>
      <w:r w:rsidR="00566A53" w:rsidRPr="009122F0">
        <w:rPr>
          <w:rFonts w:cs="Traditional Arabic"/>
        </w:rPr>
        <w:t xml:space="preserve">. </w:t>
      </w:r>
      <w:r w:rsidR="00237A0D" w:rsidRPr="009122F0">
        <w:rPr>
          <w:rFonts w:cs="Traditional Arabic"/>
        </w:rPr>
        <w:t>Şimdi genç</w:t>
      </w:r>
      <w:r w:rsidR="00566A53" w:rsidRPr="009122F0">
        <w:rPr>
          <w:rFonts w:cs="Traditional Arabic"/>
        </w:rPr>
        <w:t xml:space="preserve">, </w:t>
      </w:r>
      <w:r w:rsidR="00237A0D" w:rsidRPr="009122F0">
        <w:rPr>
          <w:rFonts w:cs="Traditional Arabic"/>
        </w:rPr>
        <w:t xml:space="preserve">eğitimli ve zamanındaki bilgilerle kuşanmış olan </w:t>
      </w:r>
      <w:r>
        <w:rPr>
          <w:rFonts w:cs="Traditional Arabic"/>
        </w:rPr>
        <w:t>dinamik</w:t>
      </w:r>
      <w:r w:rsidR="00237A0D" w:rsidRPr="009122F0">
        <w:rPr>
          <w:rFonts w:cs="Traditional Arabic"/>
        </w:rPr>
        <w:t xml:space="preserve"> bir nesil eski ve yeni sömürgecilerin </w:t>
      </w:r>
      <w:r w:rsidR="00966F9D" w:rsidRPr="009122F0">
        <w:rPr>
          <w:rFonts w:cs="Traditional Arabic"/>
        </w:rPr>
        <w:t>beklentilerinin</w:t>
      </w:r>
      <w:r w:rsidR="00237A0D" w:rsidRPr="009122F0">
        <w:rPr>
          <w:rFonts w:cs="Traditional Arabic"/>
        </w:rPr>
        <w:t xml:space="preserve"> </w:t>
      </w:r>
      <w:r w:rsidR="00966F9D" w:rsidRPr="009122F0">
        <w:rPr>
          <w:rFonts w:cs="Traditional Arabic"/>
        </w:rPr>
        <w:t>tam tersine</w:t>
      </w:r>
      <w:r w:rsidR="00237A0D" w:rsidRPr="009122F0">
        <w:rPr>
          <w:rFonts w:cs="Traditional Arabic"/>
        </w:rPr>
        <w:t xml:space="preserve"> İslam</w:t>
      </w:r>
      <w:r>
        <w:rPr>
          <w:rFonts w:cs="Traditional Arabic"/>
        </w:rPr>
        <w:t>'ı</w:t>
      </w:r>
      <w:r w:rsidR="00237A0D" w:rsidRPr="009122F0">
        <w:rPr>
          <w:rFonts w:cs="Traditional Arabic"/>
        </w:rPr>
        <w:t xml:space="preserve"> unutmadığı gibi aksine büyük </w:t>
      </w:r>
      <w:r w:rsidR="00686030">
        <w:rPr>
          <w:rFonts w:cs="Traditional Arabic"/>
        </w:rPr>
        <w:t>bir</w:t>
      </w:r>
      <w:r w:rsidR="00237A0D" w:rsidRPr="009122F0">
        <w:rPr>
          <w:rFonts w:cs="Traditional Arabic"/>
        </w:rPr>
        <w:t xml:space="preserve"> iman heyecanı ile beşeri ilimlerin ilerlemesinden istifade ederek </w:t>
      </w:r>
      <w:r w:rsidR="001436D8">
        <w:rPr>
          <w:rFonts w:cs="Traditional Arabic"/>
        </w:rPr>
        <w:t xml:space="preserve">ve de </w:t>
      </w:r>
      <w:r w:rsidR="00237A0D" w:rsidRPr="009122F0">
        <w:rPr>
          <w:rFonts w:cs="Traditional Arabic"/>
        </w:rPr>
        <w:t>oldukça aydın ve derin bir görüş sahibi olarak bu dine yönelmiş ve kaybettiği şeyi bu dinde aramaya koyulmuştur</w:t>
      </w:r>
      <w:r w:rsidR="00566A53" w:rsidRPr="009122F0">
        <w:rPr>
          <w:rFonts w:cs="Traditional Arabic"/>
        </w:rPr>
        <w:t xml:space="preserve">. </w:t>
      </w:r>
      <w:r w:rsidR="00966F9D" w:rsidRPr="009122F0">
        <w:rPr>
          <w:rFonts w:cs="Traditional Arabic"/>
        </w:rPr>
        <w:t>İran'da</w:t>
      </w:r>
      <w:r w:rsidR="00237A0D" w:rsidRPr="009122F0">
        <w:rPr>
          <w:rFonts w:cs="Traditional Arabic"/>
        </w:rPr>
        <w:t xml:space="preserve"> İslam cumhuriyetinin kıyamı ve de bu rejimin istikrar</w:t>
      </w:r>
      <w:r w:rsidR="00566A53" w:rsidRPr="009122F0">
        <w:rPr>
          <w:rFonts w:cs="Traditional Arabic"/>
        </w:rPr>
        <w:t xml:space="preserve">, </w:t>
      </w:r>
      <w:r w:rsidR="00237A0D" w:rsidRPr="009122F0">
        <w:rPr>
          <w:rFonts w:cs="Traditional Arabic"/>
        </w:rPr>
        <w:t xml:space="preserve">sebat ve gün gittikçe artan iktidarı hiç şüphesiz </w:t>
      </w:r>
      <w:r w:rsidR="001436D8">
        <w:rPr>
          <w:rFonts w:cs="Traditional Arabic"/>
        </w:rPr>
        <w:t>b</w:t>
      </w:r>
      <w:r w:rsidR="00237A0D" w:rsidRPr="009122F0">
        <w:rPr>
          <w:rFonts w:cs="Traditional Arabic"/>
        </w:rPr>
        <w:t>u genç ve köklü hareketin zirvesini oluşturmaktadır</w:t>
      </w:r>
      <w:r w:rsidR="00566A53" w:rsidRPr="009122F0">
        <w:rPr>
          <w:rFonts w:cs="Traditional Arabic"/>
        </w:rPr>
        <w:t xml:space="preserve">. </w:t>
      </w:r>
      <w:r w:rsidR="00237A0D" w:rsidRPr="009122F0">
        <w:rPr>
          <w:rFonts w:cs="Traditional Arabic"/>
        </w:rPr>
        <w:t xml:space="preserve">İslam cumhuriyeti hiç şüphesiz </w:t>
      </w:r>
      <w:r w:rsidR="00966F9D" w:rsidRPr="009122F0">
        <w:rPr>
          <w:rFonts w:cs="Traditional Arabic"/>
        </w:rPr>
        <w:t>Müslümanların</w:t>
      </w:r>
      <w:r w:rsidR="00237A0D" w:rsidRPr="009122F0">
        <w:rPr>
          <w:rFonts w:cs="Traditional Arabic"/>
        </w:rPr>
        <w:t xml:space="preserve"> uyanışının yaygın hale gelmesi hususunda büyük bir rol </w:t>
      </w:r>
      <w:r w:rsidR="00966F9D" w:rsidRPr="009122F0">
        <w:rPr>
          <w:rFonts w:cs="Traditional Arabic"/>
        </w:rPr>
        <w:t>oynamıştır</w:t>
      </w:r>
      <w:r w:rsidR="00566A53" w:rsidRPr="009122F0">
        <w:rPr>
          <w:rFonts w:cs="Traditional Arabic"/>
        </w:rPr>
        <w:t xml:space="preserve">. </w:t>
      </w:r>
      <w:r w:rsidR="00237A0D" w:rsidRPr="009122F0">
        <w:rPr>
          <w:rFonts w:cs="Traditional Arabic"/>
        </w:rPr>
        <w:t xml:space="preserve">Bu ise sürekli olarak </w:t>
      </w:r>
      <w:r w:rsidR="00966F9D" w:rsidRPr="009122F0">
        <w:rPr>
          <w:rFonts w:cs="Traditional Arabic"/>
        </w:rPr>
        <w:t>milletlerin</w:t>
      </w:r>
      <w:r w:rsidR="00237A0D" w:rsidRPr="009122F0">
        <w:rPr>
          <w:rFonts w:cs="Traditional Arabic"/>
        </w:rPr>
        <w:t xml:space="preserve"> mukaddesat ve inançları aleyhine savaştığını göstermekten sakınan sömürgeci cepheyi İslam ile savaş hususunda açık bir şekilde ve bütün mümkün metotları ile ve bazen şiddet ve katılık içinde meydana girmeye zorlamıştır</w:t>
      </w:r>
      <w:r w:rsidR="00566A53" w:rsidRPr="009122F0">
        <w:rPr>
          <w:rFonts w:cs="Traditional Arabic"/>
        </w:rPr>
        <w:t xml:space="preserve">. </w:t>
      </w:r>
      <w:r w:rsidR="00237A0D" w:rsidRPr="009122F0">
        <w:rPr>
          <w:rFonts w:cs="Traditional Arabic"/>
        </w:rPr>
        <w:t>Amerika ve Avrupa ülkeleri ile bir çok siyasetçiler ve başkanlar</w:t>
      </w:r>
      <w:r w:rsidR="001436D8">
        <w:rPr>
          <w:rFonts w:cs="Traditional Arabic"/>
        </w:rPr>
        <w:t>,</w:t>
      </w:r>
      <w:r w:rsidR="00237A0D" w:rsidRPr="009122F0">
        <w:rPr>
          <w:rFonts w:cs="Traditional Arabic"/>
        </w:rPr>
        <w:t xml:space="preserve"> en azından </w:t>
      </w:r>
      <w:r w:rsidR="00966F9D" w:rsidRPr="009122F0">
        <w:rPr>
          <w:rFonts w:cs="Traditional Arabic"/>
        </w:rPr>
        <w:t>haftada</w:t>
      </w:r>
      <w:r w:rsidR="00237A0D" w:rsidRPr="009122F0">
        <w:rPr>
          <w:rFonts w:cs="Traditional Arabic"/>
        </w:rPr>
        <w:t xml:space="preserve"> bir defa </w:t>
      </w:r>
      <w:r w:rsidR="00966F9D" w:rsidRPr="009122F0">
        <w:rPr>
          <w:rFonts w:cs="Traditional Arabic"/>
        </w:rPr>
        <w:t>açık bir</w:t>
      </w:r>
      <w:r w:rsidR="00237A0D" w:rsidRPr="009122F0">
        <w:rPr>
          <w:rFonts w:cs="Traditional Arabic"/>
        </w:rPr>
        <w:t xml:space="preserve"> </w:t>
      </w:r>
      <w:r w:rsidR="00966F9D" w:rsidRPr="009122F0">
        <w:rPr>
          <w:rFonts w:cs="Traditional Arabic"/>
        </w:rPr>
        <w:t>şekilde</w:t>
      </w:r>
      <w:r w:rsidR="00237A0D" w:rsidRPr="009122F0">
        <w:rPr>
          <w:rFonts w:cs="Traditional Arabic"/>
        </w:rPr>
        <w:t xml:space="preserve"> İslami imanın yayılış ve gelişimini büyük bir tehlike olarak gördüğünü ve bunun ile savaşmanın gerekliliğini dile getirmektedirler</w:t>
      </w:r>
      <w:r w:rsidR="00566A53" w:rsidRPr="009122F0">
        <w:rPr>
          <w:rFonts w:cs="Traditional Arabic"/>
        </w:rPr>
        <w:t xml:space="preserve">. </w:t>
      </w:r>
      <w:r w:rsidR="00237A0D" w:rsidRPr="009122F0">
        <w:rPr>
          <w:rStyle w:val="FootnoteReference"/>
          <w:rFonts w:cs="Traditional Arabic"/>
        </w:rPr>
        <w:footnoteReference w:id="875"/>
      </w:r>
    </w:p>
    <w:p w:rsidR="00237A0D" w:rsidRPr="009122F0" w:rsidRDefault="00237A0D" w:rsidP="00345F09">
      <w:pPr>
        <w:spacing w:line="300" w:lineRule="atLeast"/>
        <w:jc w:val="lowKashida"/>
        <w:rPr>
          <w:rFonts w:cs="Traditional Arabic"/>
        </w:rPr>
      </w:pPr>
      <w:r w:rsidRPr="009122F0">
        <w:rPr>
          <w:rFonts w:cs="Traditional Arabic"/>
        </w:rPr>
        <w:t xml:space="preserve">Bugün dünya sömürgecileri ve </w:t>
      </w:r>
      <w:r w:rsidR="00966F9D" w:rsidRPr="009122F0">
        <w:rPr>
          <w:rFonts w:cs="Traditional Arabic"/>
        </w:rPr>
        <w:t>âlemdeki</w:t>
      </w:r>
      <w:r w:rsidRPr="009122F0">
        <w:rPr>
          <w:rFonts w:cs="Traditional Arabic"/>
        </w:rPr>
        <w:t xml:space="preserve"> siyasi zorbalar ve bütün dünyadaki altın ve güç imparatorları büyük fesat ve çöküş içindedirler</w:t>
      </w:r>
      <w:r w:rsidR="00566A53" w:rsidRPr="009122F0">
        <w:rPr>
          <w:rFonts w:cs="Traditional Arabic"/>
        </w:rPr>
        <w:t xml:space="preserve">. </w:t>
      </w:r>
      <w:r w:rsidRPr="009122F0">
        <w:rPr>
          <w:rFonts w:cs="Traditional Arabic"/>
        </w:rPr>
        <w:t xml:space="preserve">Bu yüzden </w:t>
      </w:r>
      <w:r w:rsidR="00966F9D">
        <w:rPr>
          <w:rFonts w:cs="Traditional Arabic"/>
        </w:rPr>
        <w:t>İslam</w:t>
      </w:r>
      <w:r w:rsidR="00966F9D" w:rsidRPr="009122F0">
        <w:rPr>
          <w:rFonts w:cs="Traditional Arabic"/>
        </w:rPr>
        <w:t>'a</w:t>
      </w:r>
      <w:r w:rsidRPr="009122F0">
        <w:rPr>
          <w:rFonts w:cs="Traditional Arabic"/>
        </w:rPr>
        <w:t xml:space="preserve"> ve İslami düzene düşman kesilmektedirler</w:t>
      </w:r>
      <w:r w:rsidR="00566A53" w:rsidRPr="009122F0">
        <w:rPr>
          <w:rFonts w:cs="Traditional Arabic"/>
        </w:rPr>
        <w:t xml:space="preserve">. </w:t>
      </w:r>
      <w:r w:rsidRPr="009122F0">
        <w:rPr>
          <w:rFonts w:cs="Traditional Arabic"/>
        </w:rPr>
        <w:t xml:space="preserve">Zira onları </w:t>
      </w:r>
      <w:r w:rsidR="00966F9D" w:rsidRPr="009122F0">
        <w:rPr>
          <w:rFonts w:cs="Traditional Arabic"/>
        </w:rPr>
        <w:t>tehdit</w:t>
      </w:r>
      <w:r w:rsidRPr="009122F0">
        <w:rPr>
          <w:rFonts w:cs="Traditional Arabic"/>
        </w:rPr>
        <w:t xml:space="preserve"> eden ve onların rezaletlerini ifşa eden </w:t>
      </w:r>
      <w:r w:rsidR="00966F9D" w:rsidRPr="009122F0">
        <w:rPr>
          <w:rFonts w:cs="Traditional Arabic"/>
        </w:rPr>
        <w:t>yegâne</w:t>
      </w:r>
      <w:r w:rsidRPr="009122F0">
        <w:rPr>
          <w:rFonts w:cs="Traditional Arabic"/>
        </w:rPr>
        <w:t xml:space="preserve"> güç İslam </w:t>
      </w:r>
      <w:r w:rsidRPr="009122F0">
        <w:rPr>
          <w:rFonts w:cs="Traditional Arabic"/>
        </w:rPr>
        <w:lastRenderedPageBreak/>
        <w:t xml:space="preserve">ve </w:t>
      </w:r>
      <w:r w:rsidR="00966F9D">
        <w:rPr>
          <w:rFonts w:cs="Traditional Arabic"/>
        </w:rPr>
        <w:t>Müslü</w:t>
      </w:r>
      <w:r w:rsidR="00966F9D" w:rsidRPr="009122F0">
        <w:rPr>
          <w:rFonts w:cs="Traditional Arabic"/>
        </w:rPr>
        <w:t>m</w:t>
      </w:r>
      <w:r w:rsidR="00966F9D">
        <w:rPr>
          <w:rFonts w:cs="Traditional Arabic"/>
        </w:rPr>
        <w:t>an</w:t>
      </w:r>
      <w:r w:rsidR="00966F9D" w:rsidRPr="009122F0">
        <w:rPr>
          <w:rFonts w:cs="Traditional Arabic"/>
        </w:rPr>
        <w:t>ların</w:t>
      </w:r>
      <w:r w:rsidRPr="009122F0">
        <w:rPr>
          <w:rFonts w:cs="Traditional Arabic"/>
        </w:rPr>
        <w:t xml:space="preserve"> </w:t>
      </w:r>
      <w:r w:rsidR="00966F9D" w:rsidRPr="009122F0">
        <w:rPr>
          <w:rFonts w:cs="Traditional Arabic"/>
        </w:rPr>
        <w:t>uyanışıdır</w:t>
      </w:r>
      <w:r w:rsidR="00566A53" w:rsidRPr="009122F0">
        <w:rPr>
          <w:rFonts w:cs="Traditional Arabic"/>
        </w:rPr>
        <w:t xml:space="preserve">. </w:t>
      </w:r>
      <w:r w:rsidRPr="009122F0">
        <w:rPr>
          <w:rFonts w:cs="Traditional Arabic"/>
        </w:rPr>
        <w:t>Tabiatıyla da İslam</w:t>
      </w:r>
      <w:r w:rsidR="00566A53" w:rsidRPr="009122F0">
        <w:rPr>
          <w:rFonts w:cs="Traditional Arabic"/>
        </w:rPr>
        <w:t xml:space="preserve">, </w:t>
      </w:r>
      <w:r w:rsidRPr="009122F0">
        <w:rPr>
          <w:rFonts w:cs="Traditional Arabic"/>
        </w:rPr>
        <w:t xml:space="preserve">İslami düzen ve İslam </w:t>
      </w:r>
      <w:r w:rsidR="00E329B2">
        <w:rPr>
          <w:rFonts w:cs="Traditional Arabic"/>
        </w:rPr>
        <w:t>C</w:t>
      </w:r>
      <w:r w:rsidRPr="009122F0">
        <w:rPr>
          <w:rFonts w:cs="Traditional Arabic"/>
        </w:rPr>
        <w:t>umhuriyeti aleyhine ellerinden gelen her şeyi yapmaktadırlar</w:t>
      </w:r>
      <w:r w:rsidR="00566A53" w:rsidRPr="009122F0">
        <w:rPr>
          <w:rFonts w:cs="Traditional Arabic"/>
        </w:rPr>
        <w:t xml:space="preserve">. </w:t>
      </w:r>
      <w:r w:rsidRPr="009122F0">
        <w:rPr>
          <w:rFonts w:cs="Traditional Arabic"/>
        </w:rPr>
        <w:t xml:space="preserve">Sadece bir durumda </w:t>
      </w:r>
      <w:r w:rsidR="00966F9D" w:rsidRPr="009122F0">
        <w:rPr>
          <w:rFonts w:cs="Traditional Arabic"/>
        </w:rPr>
        <w:t>İran</w:t>
      </w:r>
      <w:r w:rsidRPr="009122F0">
        <w:rPr>
          <w:rFonts w:cs="Traditional Arabic"/>
        </w:rPr>
        <w:t xml:space="preserve"> İslam cumhuriyeti kendisini </w:t>
      </w:r>
      <w:r w:rsidR="00966F9D" w:rsidRPr="009122F0">
        <w:rPr>
          <w:rFonts w:cs="Traditional Arabic"/>
        </w:rPr>
        <w:t>kâmil</w:t>
      </w:r>
      <w:r w:rsidRPr="009122F0">
        <w:rPr>
          <w:rFonts w:cs="Traditional Arabic"/>
        </w:rPr>
        <w:t xml:space="preserve"> bir şekilde bu düşmanın tehlikesinden ve zararından koruyabilir ve o da kendi iktidarı ile onları ümitsiz kıldığı durumda geçerlidir</w:t>
      </w:r>
      <w:r w:rsidR="00566A53" w:rsidRPr="009122F0">
        <w:rPr>
          <w:rFonts w:cs="Traditional Arabic"/>
        </w:rPr>
        <w:t xml:space="preserve">. </w:t>
      </w:r>
      <w:r w:rsidRPr="009122F0">
        <w:rPr>
          <w:rFonts w:cs="Traditional Arabic"/>
        </w:rPr>
        <w:t>İslam cumhuriyeti siyasi ve iktisadi iktidarını isbat ederek ve hayatının devam gücünü açığa vurarak düşmanı ümitsiz kılabilir ve de bu durumda düşmanın komplolardan el çekmesi hususunda güven duyulabilir</w:t>
      </w:r>
      <w:r w:rsidR="00566A53" w:rsidRPr="009122F0">
        <w:rPr>
          <w:rFonts w:cs="Traditional Arabic"/>
        </w:rPr>
        <w:t xml:space="preserve">. </w:t>
      </w:r>
      <w:r w:rsidRPr="009122F0">
        <w:rPr>
          <w:rFonts w:cs="Traditional Arabic"/>
        </w:rPr>
        <w:t xml:space="preserve">Zira bu durumda düşman artık çabalarının faydasız olduğunu </w:t>
      </w:r>
      <w:r w:rsidR="006B55F5">
        <w:rPr>
          <w:rFonts w:cs="Traditional Arabic"/>
        </w:rPr>
        <w:t xml:space="preserve">mutlaka </w:t>
      </w:r>
      <w:r w:rsidRPr="009122F0">
        <w:rPr>
          <w:rFonts w:cs="Traditional Arabic"/>
        </w:rPr>
        <w:t>hissedecektir</w:t>
      </w:r>
      <w:r w:rsidR="00566A53" w:rsidRPr="009122F0">
        <w:rPr>
          <w:rFonts w:cs="Traditional Arabic"/>
        </w:rPr>
        <w:t>.</w:t>
      </w:r>
      <w:r w:rsidRPr="009122F0">
        <w:rPr>
          <w:rStyle w:val="FootnoteReference"/>
          <w:rFonts w:cs="Traditional Arabic"/>
        </w:rPr>
        <w:footnoteReference w:id="876"/>
      </w:r>
    </w:p>
    <w:p w:rsidR="008864C2" w:rsidRDefault="00237A0D" w:rsidP="00345F09">
      <w:pPr>
        <w:spacing w:line="300" w:lineRule="atLeast"/>
        <w:jc w:val="lowKashida"/>
        <w:rPr>
          <w:rFonts w:cs="Traditional Arabic"/>
        </w:rPr>
      </w:pPr>
      <w:r w:rsidRPr="009122F0">
        <w:rPr>
          <w:rFonts w:cs="Traditional Arabic"/>
        </w:rPr>
        <w:t xml:space="preserve">Dünya sömürgeci güçler milletimizin İslami büyük devriminde İslam </w:t>
      </w:r>
      <w:r w:rsidR="008864C2">
        <w:rPr>
          <w:rFonts w:cs="Traditional Arabic"/>
        </w:rPr>
        <w:t>cephesinden</w:t>
      </w:r>
      <w:r w:rsidRPr="009122F0">
        <w:rPr>
          <w:rFonts w:cs="Traditional Arabic"/>
        </w:rPr>
        <w:t xml:space="preserve"> büyük bir tokat yemişlerdir</w:t>
      </w:r>
      <w:r w:rsidR="00566A53" w:rsidRPr="009122F0">
        <w:rPr>
          <w:rFonts w:cs="Traditional Arabic"/>
        </w:rPr>
        <w:t xml:space="preserve">. </w:t>
      </w:r>
      <w:r w:rsidRPr="009122F0">
        <w:rPr>
          <w:rFonts w:cs="Traditional Arabic"/>
        </w:rPr>
        <w:t>Bu yüzden süper güçler ümmeti bir birine düşman etmek istemektedir</w:t>
      </w:r>
      <w:r w:rsidR="00566A53" w:rsidRPr="009122F0">
        <w:rPr>
          <w:rFonts w:cs="Traditional Arabic"/>
        </w:rPr>
        <w:t xml:space="preserve">. </w:t>
      </w:r>
      <w:r w:rsidRPr="009122F0">
        <w:rPr>
          <w:rFonts w:cs="Traditional Arabic"/>
        </w:rPr>
        <w:t>Ben aziz milletimize</w:t>
      </w:r>
      <w:r w:rsidR="00566A53" w:rsidRPr="009122F0">
        <w:rPr>
          <w:rFonts w:cs="Traditional Arabic"/>
        </w:rPr>
        <w:t xml:space="preserve">, </w:t>
      </w:r>
      <w:r w:rsidRPr="009122F0">
        <w:rPr>
          <w:rFonts w:cs="Traditional Arabic"/>
        </w:rPr>
        <w:t xml:space="preserve">dünyanın her yerinde bulunan diğer Müslüman milletlere veya Müslümanların yaşadığı dünyadaki bütün halklara ve genel anlamda bütün Müslümanlara şunu </w:t>
      </w:r>
      <w:r w:rsidR="00966F9D" w:rsidRPr="009122F0">
        <w:rPr>
          <w:rFonts w:cs="Traditional Arabic"/>
        </w:rPr>
        <w:t>arz ediyorum</w:t>
      </w:r>
      <w:r w:rsidR="00566A53" w:rsidRPr="009122F0">
        <w:rPr>
          <w:rFonts w:cs="Traditional Arabic"/>
        </w:rPr>
        <w:t xml:space="preserve">: </w:t>
      </w:r>
      <w:r w:rsidRPr="009122F0">
        <w:rPr>
          <w:rFonts w:cs="Traditional Arabic"/>
        </w:rPr>
        <w:t>Geliniz bu ilahi tavsiyeye kulak veriniz</w:t>
      </w:r>
      <w:r w:rsidR="00566A53" w:rsidRPr="009122F0">
        <w:rPr>
          <w:rFonts w:cs="Traditional Arabic"/>
        </w:rPr>
        <w:t xml:space="preserve">. </w:t>
      </w:r>
      <w:r w:rsidRPr="009122F0">
        <w:rPr>
          <w:rFonts w:cs="Traditional Arabic"/>
        </w:rPr>
        <w:t xml:space="preserve">Zira Kur'an </w:t>
      </w:r>
      <w:r w:rsidR="00966F9D" w:rsidRPr="009122F0">
        <w:rPr>
          <w:rFonts w:cs="Traditional Arabic"/>
        </w:rPr>
        <w:t>açık bir</w:t>
      </w:r>
      <w:r w:rsidRPr="009122F0">
        <w:rPr>
          <w:rFonts w:cs="Traditional Arabic"/>
        </w:rPr>
        <w:t xml:space="preserve"> şekilde şöyle buyurmaktadır</w:t>
      </w:r>
      <w:r w:rsidR="00566A53" w:rsidRPr="009122F0">
        <w:rPr>
          <w:rFonts w:cs="Traditional Arabic"/>
        </w:rPr>
        <w:t>:</w:t>
      </w:r>
    </w:p>
    <w:p w:rsidR="00237A0D" w:rsidRPr="009122F0" w:rsidRDefault="00566A53" w:rsidP="00345F09">
      <w:pPr>
        <w:spacing w:line="300" w:lineRule="atLeast"/>
        <w:jc w:val="lowKashida"/>
        <w:rPr>
          <w:rFonts w:cs="Traditional Arabic"/>
        </w:rPr>
      </w:pPr>
      <w:r w:rsidRPr="009122F0">
        <w:rPr>
          <w:rFonts w:cs="Traditional Arabic"/>
        </w:rPr>
        <w:t xml:space="preserve"> </w:t>
      </w:r>
      <w:r w:rsidR="0057611C" w:rsidRPr="0057611C">
        <w:rPr>
          <w:rFonts w:cs="Traditional Arabic"/>
          <w:b/>
          <w:bCs/>
          <w:rtl/>
        </w:rPr>
        <w:t>وَاعْتَصِمُوا بِحَبْلِ اللّهِ جَمِيعًا وَلاَ تَفَرَّقُوا</w:t>
      </w:r>
      <w:r w:rsidR="005C6F08">
        <w:rPr>
          <w:rFonts w:cs="Traditional Arabic"/>
          <w:b/>
          <w:bCs/>
        </w:rPr>
        <w:t xml:space="preserve"> </w:t>
      </w:r>
      <w:r w:rsidR="0057611C">
        <w:rPr>
          <w:rFonts w:cs="Traditional Arabic"/>
          <w:b/>
          <w:bCs/>
        </w:rPr>
        <w:t>"</w:t>
      </w:r>
      <w:r w:rsidR="0057611C" w:rsidRPr="0057611C">
        <w:rPr>
          <w:rFonts w:cs="Traditional Arabic"/>
          <w:b/>
          <w:bCs/>
        </w:rPr>
        <w:t>Hep birlikte Allah’ın ipine (Kur’an’a) sımsıkı sar</w:t>
      </w:r>
      <w:r w:rsidR="0057611C" w:rsidRPr="0057611C">
        <w:rPr>
          <w:rFonts w:cs="Traditional Arabic"/>
          <w:b/>
          <w:bCs/>
        </w:rPr>
        <w:t>ı</w:t>
      </w:r>
      <w:r w:rsidR="0057611C" w:rsidRPr="0057611C">
        <w:rPr>
          <w:rFonts w:cs="Traditional Arabic"/>
          <w:b/>
          <w:bCs/>
        </w:rPr>
        <w:t>lın</w:t>
      </w:r>
      <w:r w:rsidR="0057611C">
        <w:rPr>
          <w:rFonts w:cs="Traditional Arabic"/>
          <w:b/>
          <w:bCs/>
        </w:rPr>
        <w:t>"</w:t>
      </w:r>
      <w:r w:rsidR="00237A0D" w:rsidRPr="009122F0">
        <w:rPr>
          <w:rStyle w:val="FootnoteReference"/>
          <w:rFonts w:cs="Traditional Arabic"/>
        </w:rPr>
        <w:footnoteReference w:id="877"/>
      </w:r>
    </w:p>
    <w:p w:rsidR="00237A0D" w:rsidRPr="009122F0" w:rsidRDefault="00966F9D" w:rsidP="00345F09">
      <w:pPr>
        <w:spacing w:line="300" w:lineRule="atLeast"/>
        <w:jc w:val="lowKashida"/>
        <w:rPr>
          <w:rFonts w:cs="Traditional Arabic"/>
        </w:rPr>
      </w:pPr>
      <w:r w:rsidRPr="009122F0">
        <w:rPr>
          <w:rFonts w:cs="Traditional Arabic"/>
        </w:rPr>
        <w:t>Amerika</w:t>
      </w:r>
      <w:r w:rsidR="00237A0D" w:rsidRPr="009122F0">
        <w:rPr>
          <w:rFonts w:cs="Traditional Arabic"/>
        </w:rPr>
        <w:t xml:space="preserve"> İslam ümmetini bir biri ile düşman kılmak istemektedir</w:t>
      </w:r>
      <w:r w:rsidR="00566A53" w:rsidRPr="009122F0">
        <w:rPr>
          <w:rFonts w:cs="Traditional Arabic"/>
        </w:rPr>
        <w:t xml:space="preserve">. </w:t>
      </w:r>
      <w:r w:rsidR="00237A0D" w:rsidRPr="009122F0">
        <w:rPr>
          <w:rFonts w:cs="Traditional Arabic"/>
        </w:rPr>
        <w:t xml:space="preserve">Sizler </w:t>
      </w:r>
      <w:r w:rsidRPr="009122F0">
        <w:rPr>
          <w:rFonts w:cs="Traditional Arabic"/>
        </w:rPr>
        <w:t>geliniz</w:t>
      </w:r>
      <w:r w:rsidR="00237A0D" w:rsidRPr="009122F0">
        <w:rPr>
          <w:rFonts w:cs="Traditional Arabic"/>
        </w:rPr>
        <w:t xml:space="preserve"> vahdet icat ederek</w:t>
      </w:r>
      <w:r w:rsidR="00566A53" w:rsidRPr="009122F0">
        <w:rPr>
          <w:rFonts w:cs="Traditional Arabic"/>
        </w:rPr>
        <w:t xml:space="preserve">, </w:t>
      </w:r>
      <w:r w:rsidR="00237A0D" w:rsidRPr="009122F0">
        <w:rPr>
          <w:rFonts w:cs="Traditional Arabic"/>
        </w:rPr>
        <w:t>tefrika talep eden bu süper güçlerin burnunu toprağa sürtünüz ve düşmanın hoşnut olmasına izin vermeyiniz</w:t>
      </w:r>
      <w:r w:rsidR="00566A53" w:rsidRPr="009122F0">
        <w:rPr>
          <w:rFonts w:cs="Traditional Arabic"/>
        </w:rPr>
        <w:t xml:space="preserve">. </w:t>
      </w:r>
      <w:r w:rsidR="00237A0D" w:rsidRPr="009122F0">
        <w:rPr>
          <w:rFonts w:cs="Traditional Arabic"/>
        </w:rPr>
        <w:t>İslam dünyasının düşmanları günümüzde kendi hedeflerini Müslümanlar eli ile gerçekleştirmeye çalışmaktadırlar</w:t>
      </w:r>
      <w:r w:rsidR="00566A53" w:rsidRPr="009122F0">
        <w:rPr>
          <w:rFonts w:cs="Traditional Arabic"/>
        </w:rPr>
        <w:t xml:space="preserve">. </w:t>
      </w:r>
      <w:r w:rsidR="00237A0D" w:rsidRPr="009122F0">
        <w:rPr>
          <w:rStyle w:val="FootnoteReference"/>
          <w:rFonts w:cs="Traditional Arabic"/>
        </w:rPr>
        <w:footnoteReference w:id="878"/>
      </w:r>
    </w:p>
    <w:p w:rsidR="001D6459" w:rsidRDefault="00237A0D" w:rsidP="00345F09">
      <w:pPr>
        <w:spacing w:line="300" w:lineRule="atLeast"/>
        <w:jc w:val="lowKashida"/>
        <w:rPr>
          <w:rFonts w:cs="Traditional Arabic"/>
        </w:rPr>
      </w:pPr>
      <w:r w:rsidRPr="009122F0">
        <w:rPr>
          <w:rFonts w:cs="Traditional Arabic"/>
        </w:rPr>
        <w:t xml:space="preserve">Bugün İslam dünyasının en </w:t>
      </w:r>
      <w:r w:rsidR="00966F9D" w:rsidRPr="009122F0">
        <w:rPr>
          <w:rFonts w:cs="Traditional Arabic"/>
        </w:rPr>
        <w:t>önemli</w:t>
      </w:r>
      <w:r w:rsidRPr="009122F0">
        <w:rPr>
          <w:rFonts w:cs="Traditional Arabic"/>
        </w:rPr>
        <w:t xml:space="preserve"> meselelerinden biri şeytani cephenin</w:t>
      </w:r>
      <w:r w:rsidR="00650674">
        <w:rPr>
          <w:rFonts w:cs="Traditional Arabic"/>
        </w:rPr>
        <w:t>,</w:t>
      </w:r>
      <w:r w:rsidRPr="009122F0">
        <w:rPr>
          <w:rFonts w:cs="Traditional Arabic"/>
        </w:rPr>
        <w:t xml:space="preserve"> özellikle de büyük şeytanın </w:t>
      </w:r>
      <w:r w:rsidR="00966F9D">
        <w:rPr>
          <w:rFonts w:cs="Traditional Arabic"/>
        </w:rPr>
        <w:t>İslam</w:t>
      </w:r>
      <w:r w:rsidR="00966F9D" w:rsidRPr="009122F0">
        <w:rPr>
          <w:rFonts w:cs="Traditional Arabic"/>
        </w:rPr>
        <w:t>'a</w:t>
      </w:r>
      <w:r w:rsidRPr="009122F0">
        <w:rPr>
          <w:rFonts w:cs="Traditional Arabic"/>
        </w:rPr>
        <w:t xml:space="preserve"> ve İslami inanç ve mefhumlara </w:t>
      </w:r>
      <w:r w:rsidR="00966F9D" w:rsidRPr="009122F0">
        <w:rPr>
          <w:rFonts w:cs="Traditional Arabic"/>
        </w:rPr>
        <w:t>karşı delice</w:t>
      </w:r>
      <w:r w:rsidRPr="009122F0">
        <w:rPr>
          <w:rFonts w:cs="Traditional Arabic"/>
        </w:rPr>
        <w:t xml:space="preserve"> ve kin dolu düşmanlığıdır</w:t>
      </w:r>
      <w:r w:rsidR="00566A53" w:rsidRPr="009122F0">
        <w:rPr>
          <w:rFonts w:cs="Traditional Arabic"/>
        </w:rPr>
        <w:t xml:space="preserve">. </w:t>
      </w:r>
      <w:r w:rsidR="00650674">
        <w:rPr>
          <w:rFonts w:cs="Traditional Arabic"/>
        </w:rPr>
        <w:t>Gerçi İslam'a karşı</w:t>
      </w:r>
      <w:r w:rsidR="00966F9D" w:rsidRPr="009122F0">
        <w:rPr>
          <w:rFonts w:cs="Traditional Arabic"/>
        </w:rPr>
        <w:t xml:space="preserve"> tüm boyutları ile pl</w:t>
      </w:r>
      <w:r w:rsidR="00966F9D">
        <w:rPr>
          <w:rFonts w:cs="Traditional Arabic"/>
        </w:rPr>
        <w:t>a</w:t>
      </w:r>
      <w:r w:rsidR="00966F9D" w:rsidRPr="009122F0">
        <w:rPr>
          <w:rFonts w:cs="Traditional Arabic"/>
        </w:rPr>
        <w:t>n</w:t>
      </w:r>
      <w:r w:rsidR="00966F9D">
        <w:rPr>
          <w:rFonts w:cs="Traditional Arabic"/>
        </w:rPr>
        <w:t>l</w:t>
      </w:r>
      <w:r w:rsidR="00966F9D" w:rsidRPr="009122F0">
        <w:rPr>
          <w:rFonts w:cs="Traditional Arabic"/>
        </w:rPr>
        <w:t>a</w:t>
      </w:r>
      <w:r w:rsidR="00966F9D">
        <w:rPr>
          <w:rFonts w:cs="Traditional Arabic"/>
        </w:rPr>
        <w:t>n</w:t>
      </w:r>
      <w:r w:rsidR="00966F9D" w:rsidRPr="009122F0">
        <w:rPr>
          <w:rFonts w:cs="Traditional Arabic"/>
        </w:rPr>
        <w:t>mış bir düşmanlık</w:t>
      </w:r>
      <w:r w:rsidR="00650674">
        <w:rPr>
          <w:rFonts w:cs="Traditional Arabic"/>
        </w:rPr>
        <w:t>,</w:t>
      </w:r>
      <w:r w:rsidR="00966F9D" w:rsidRPr="009122F0">
        <w:rPr>
          <w:rFonts w:cs="Traditional Arabic"/>
        </w:rPr>
        <w:t xml:space="preserve"> sömürgeciliğin başladığı </w:t>
      </w:r>
      <w:r w:rsidR="00650674">
        <w:rPr>
          <w:rFonts w:cs="Traditional Arabic"/>
        </w:rPr>
        <w:t xml:space="preserve">ilk </w:t>
      </w:r>
      <w:r w:rsidR="00966F9D" w:rsidRPr="009122F0">
        <w:rPr>
          <w:rFonts w:cs="Traditional Arabic"/>
        </w:rPr>
        <w:t xml:space="preserve">yıllardan beri sürmektedir ve de sömürgeciler İslam ülkelerini </w:t>
      </w:r>
      <w:r w:rsidR="00966F9D" w:rsidRPr="009122F0">
        <w:rPr>
          <w:rFonts w:cs="Traditional Arabic"/>
        </w:rPr>
        <w:lastRenderedPageBreak/>
        <w:t xml:space="preserve">yağmaladığı, katliam ettiği ve yağmaladığı sona asırlarda artık </w:t>
      </w:r>
      <w:r w:rsidR="00966F9D">
        <w:rPr>
          <w:rFonts w:cs="Traditional Arabic"/>
        </w:rPr>
        <w:t>İslam</w:t>
      </w:r>
      <w:r w:rsidR="00966F9D" w:rsidRPr="009122F0">
        <w:rPr>
          <w:rFonts w:cs="Traditional Arabic"/>
        </w:rPr>
        <w:t>'a kendi fitneleri karşısında sağlam bir set ve engel gözü ile bakmakta ve de siyasi ve kültürel saldırılarının hedefi haline getirmiş bulunmakta</w:t>
      </w:r>
      <w:r w:rsidR="001D6459">
        <w:rPr>
          <w:rFonts w:cs="Traditional Arabic"/>
        </w:rPr>
        <w:t xml:space="preserve"> ve hatta</w:t>
      </w:r>
      <w:r w:rsidR="00966F9D" w:rsidRPr="009122F0">
        <w:rPr>
          <w:rFonts w:cs="Traditional Arabic"/>
        </w:rPr>
        <w:t xml:space="preserve"> Müslümanl</w:t>
      </w:r>
      <w:r w:rsidR="001D6459">
        <w:rPr>
          <w:rFonts w:cs="Traditional Arabic"/>
        </w:rPr>
        <w:t>arı şeytani hileleri</w:t>
      </w:r>
      <w:r w:rsidR="00966F9D" w:rsidRPr="009122F0">
        <w:rPr>
          <w:rFonts w:cs="Traditional Arabic"/>
        </w:rPr>
        <w:t xml:space="preserve"> ile Kur'an</w:t>
      </w:r>
      <w:r w:rsidR="00966F9D">
        <w:rPr>
          <w:rFonts w:cs="Traditional Arabic"/>
        </w:rPr>
        <w:t>'</w:t>
      </w:r>
      <w:r w:rsidR="00966F9D" w:rsidRPr="009122F0">
        <w:rPr>
          <w:rFonts w:cs="Traditional Arabic"/>
        </w:rPr>
        <w:t xml:space="preserve">dan ve </w:t>
      </w:r>
      <w:r w:rsidR="00966F9D">
        <w:rPr>
          <w:rFonts w:cs="Traditional Arabic"/>
        </w:rPr>
        <w:t>İslam'</w:t>
      </w:r>
      <w:r w:rsidR="00966F9D" w:rsidRPr="009122F0">
        <w:rPr>
          <w:rFonts w:cs="Traditional Arabic"/>
        </w:rPr>
        <w:t xml:space="preserve">dan uzak düşürmeye çalışmaktadırlar. </w:t>
      </w:r>
      <w:r w:rsidR="001D6459">
        <w:rPr>
          <w:rFonts w:cs="Traditional Arabic"/>
        </w:rPr>
        <w:t>B</w:t>
      </w:r>
      <w:r w:rsidRPr="009122F0">
        <w:rPr>
          <w:rFonts w:cs="Traditional Arabic"/>
        </w:rPr>
        <w:t xml:space="preserve">u çabalarından biri olarak </w:t>
      </w:r>
      <w:r w:rsidR="001D6459">
        <w:rPr>
          <w:rFonts w:cs="Traditional Arabic"/>
        </w:rPr>
        <w:t xml:space="preserve">da </w:t>
      </w:r>
      <w:r w:rsidRPr="009122F0">
        <w:rPr>
          <w:rFonts w:cs="Traditional Arabic"/>
        </w:rPr>
        <w:t>fesat</w:t>
      </w:r>
      <w:r w:rsidR="000D1101">
        <w:rPr>
          <w:rFonts w:cs="Traditional Arabic"/>
        </w:rPr>
        <w:t>,</w:t>
      </w:r>
      <w:r w:rsidRPr="009122F0">
        <w:rPr>
          <w:rFonts w:cs="Traditional Arabic"/>
        </w:rPr>
        <w:t xml:space="preserve"> </w:t>
      </w:r>
      <w:r w:rsidR="000D1101">
        <w:rPr>
          <w:rFonts w:cs="Traditional Arabic"/>
        </w:rPr>
        <w:t>rezalet</w:t>
      </w:r>
      <w:r w:rsidRPr="009122F0">
        <w:rPr>
          <w:rFonts w:cs="Traditional Arabic"/>
        </w:rPr>
        <w:t xml:space="preserve"> ve fuhuşu yaymaya koyulmuş bulunmaktadırlar</w:t>
      </w:r>
      <w:r w:rsidR="00566A53" w:rsidRPr="009122F0">
        <w:rPr>
          <w:rFonts w:cs="Traditional Arabic"/>
        </w:rPr>
        <w:t xml:space="preserve">. </w:t>
      </w:r>
      <w:r w:rsidRPr="009122F0">
        <w:rPr>
          <w:rFonts w:cs="Traditional Arabic"/>
        </w:rPr>
        <w:t>Lakin İslam devriminin volkanı onların ümit harmanını ateşe verdiğinde</w:t>
      </w:r>
      <w:r w:rsidR="00566A53" w:rsidRPr="009122F0">
        <w:rPr>
          <w:rFonts w:cs="Traditional Arabic"/>
        </w:rPr>
        <w:t xml:space="preserve">, </w:t>
      </w:r>
      <w:r w:rsidR="00966F9D" w:rsidRPr="009122F0">
        <w:rPr>
          <w:rFonts w:cs="Traditional Arabic"/>
        </w:rPr>
        <w:t>Müslümanların</w:t>
      </w:r>
      <w:r w:rsidRPr="009122F0">
        <w:rPr>
          <w:rFonts w:cs="Traditional Arabic"/>
        </w:rPr>
        <w:t xml:space="preserve"> ka</w:t>
      </w:r>
      <w:r w:rsidRPr="009122F0">
        <w:rPr>
          <w:rFonts w:cs="Traditional Arabic"/>
        </w:rPr>
        <w:t>l</w:t>
      </w:r>
      <w:r w:rsidRPr="009122F0">
        <w:rPr>
          <w:rFonts w:cs="Traditional Arabic"/>
        </w:rPr>
        <w:t xml:space="preserve">bine ümit ışıklarını yaktığında ve </w:t>
      </w:r>
      <w:r w:rsidR="00DF5F10">
        <w:rPr>
          <w:rFonts w:cs="Traditional Arabic"/>
        </w:rPr>
        <w:t>İslam'ın</w:t>
      </w:r>
      <w:r w:rsidRPr="009122F0">
        <w:rPr>
          <w:rFonts w:cs="Traditional Arabic"/>
        </w:rPr>
        <w:t xml:space="preserve"> yeniden hayat buluşunu müjdelediğinde bu sömürgeci kudretler yaralanmış kurtlar gibi İslam aleyhine kapsamlı ve delice bir saldırı başlatmış bulunmaktadırlar</w:t>
      </w:r>
      <w:r w:rsidR="00566A53" w:rsidRPr="009122F0">
        <w:rPr>
          <w:rFonts w:cs="Traditional Arabic"/>
        </w:rPr>
        <w:t xml:space="preserve">. </w:t>
      </w:r>
      <w:r w:rsidRPr="009122F0">
        <w:rPr>
          <w:rFonts w:cs="Traditional Arabic"/>
        </w:rPr>
        <w:t>Elbette bu beklenmedik bir şey değildir</w:t>
      </w:r>
      <w:r w:rsidR="00566A53" w:rsidRPr="009122F0">
        <w:rPr>
          <w:rFonts w:cs="Traditional Arabic"/>
        </w:rPr>
        <w:t xml:space="preserve">. </w:t>
      </w:r>
      <w:r w:rsidRPr="009122F0">
        <w:rPr>
          <w:rFonts w:cs="Traditional Arabic"/>
        </w:rPr>
        <w:t xml:space="preserve">Kesinlikle ilahi sünnet onların yenilgisini ve </w:t>
      </w:r>
      <w:r w:rsidR="000D1101">
        <w:rPr>
          <w:rFonts w:cs="Traditional Arabic"/>
        </w:rPr>
        <w:t>rezaletini</w:t>
      </w:r>
      <w:r w:rsidRPr="009122F0">
        <w:rPr>
          <w:rFonts w:cs="Traditional Arabic"/>
        </w:rPr>
        <w:t xml:space="preserve"> açık bir şekilde </w:t>
      </w:r>
      <w:r w:rsidR="00966F9D" w:rsidRPr="009122F0">
        <w:rPr>
          <w:rFonts w:cs="Traditional Arabic"/>
        </w:rPr>
        <w:t>inşallah</w:t>
      </w:r>
      <w:r w:rsidRPr="009122F0">
        <w:rPr>
          <w:rFonts w:cs="Traditional Arabic"/>
        </w:rPr>
        <w:t xml:space="preserve"> gerçekleştirecektir</w:t>
      </w:r>
      <w:r w:rsidR="00566A53" w:rsidRPr="009122F0">
        <w:rPr>
          <w:rFonts w:cs="Traditional Arabic"/>
        </w:rPr>
        <w:t xml:space="preserve">. </w:t>
      </w:r>
      <w:r w:rsidRPr="009122F0">
        <w:rPr>
          <w:rFonts w:cs="Traditional Arabic"/>
        </w:rPr>
        <w:t xml:space="preserve">Nitekim </w:t>
      </w:r>
      <w:r w:rsidR="00DD1585">
        <w:rPr>
          <w:rFonts w:cs="Traditional Arabic"/>
        </w:rPr>
        <w:t>Kur'an</w:t>
      </w:r>
      <w:r w:rsidRPr="009122F0">
        <w:rPr>
          <w:rFonts w:cs="Traditional Arabic"/>
        </w:rPr>
        <w:t xml:space="preserve"> şöyle buyurmuştur</w:t>
      </w:r>
      <w:r w:rsidR="00566A53" w:rsidRPr="009122F0">
        <w:rPr>
          <w:rFonts w:cs="Traditional Arabic"/>
        </w:rPr>
        <w:t>:</w:t>
      </w:r>
    </w:p>
    <w:p w:rsidR="00237A0D" w:rsidRPr="009122F0" w:rsidRDefault="00566A53" w:rsidP="00345F09">
      <w:pPr>
        <w:spacing w:line="300" w:lineRule="atLeast"/>
        <w:jc w:val="lowKashida"/>
        <w:rPr>
          <w:rFonts w:cs="Traditional Arabic"/>
        </w:rPr>
      </w:pPr>
      <w:r w:rsidRPr="009122F0">
        <w:rPr>
          <w:rFonts w:cs="Traditional Arabic"/>
        </w:rPr>
        <w:t xml:space="preserve"> </w:t>
      </w:r>
      <w:r w:rsidR="00B57B8A" w:rsidRPr="00B57B8A">
        <w:rPr>
          <w:rFonts w:cs="Traditional Arabic"/>
          <w:b/>
          <w:bCs/>
          <w:rtl/>
        </w:rPr>
        <w:t>وَلاَ يَزَالُ الَّذِينَ كَفَرُوا تُصِيبُهُم بِمَا صَنَعُوا قَارِعَةٌ</w:t>
      </w:r>
      <w:r w:rsidR="005C6F08">
        <w:rPr>
          <w:rFonts w:cs="Traditional Arabic"/>
          <w:b/>
          <w:bCs/>
        </w:rPr>
        <w:t xml:space="preserve"> </w:t>
      </w:r>
      <w:r w:rsidR="00B0404E">
        <w:rPr>
          <w:rFonts w:cs="Traditional Arabic"/>
          <w:b/>
          <w:bCs/>
        </w:rPr>
        <w:t>"</w:t>
      </w:r>
      <w:r w:rsidR="00B0404E" w:rsidRPr="00B0404E">
        <w:rPr>
          <w:rFonts w:cs="Traditional Arabic"/>
          <w:b/>
          <w:bCs/>
        </w:rPr>
        <w:t>Allah’ın sözü yerine gelinceye kadar, inkâr edenlere yaptıkları işler sebebiyle devamlı olarak, ya büyük bir felaket g</w:t>
      </w:r>
      <w:r w:rsidR="00B0404E" w:rsidRPr="00B0404E">
        <w:rPr>
          <w:rFonts w:cs="Traditional Arabic"/>
          <w:b/>
          <w:bCs/>
        </w:rPr>
        <w:t>e</w:t>
      </w:r>
      <w:r w:rsidR="00B0404E" w:rsidRPr="00B0404E">
        <w:rPr>
          <w:rFonts w:cs="Traditional Arabic"/>
          <w:b/>
          <w:bCs/>
        </w:rPr>
        <w:t>lecek</w:t>
      </w:r>
      <w:r w:rsidR="000D1101">
        <w:rPr>
          <w:rFonts w:cs="Traditional Arabic"/>
          <w:b/>
          <w:bCs/>
        </w:rPr>
        <w:t>.</w:t>
      </w:r>
      <w:r w:rsidR="00B0404E">
        <w:rPr>
          <w:rFonts w:cs="Traditional Arabic"/>
          <w:b/>
          <w:bCs/>
        </w:rPr>
        <w:t>"</w:t>
      </w:r>
      <w:r w:rsidR="00237A0D" w:rsidRPr="009122F0">
        <w:rPr>
          <w:rStyle w:val="FootnoteReference"/>
          <w:rFonts w:cs="Traditional Arabic"/>
        </w:rPr>
        <w:footnoteReference w:id="879"/>
      </w:r>
    </w:p>
    <w:p w:rsidR="00237A0D" w:rsidRPr="009122F0" w:rsidRDefault="00237A0D" w:rsidP="00345F09">
      <w:pPr>
        <w:spacing w:line="300" w:lineRule="atLeast"/>
        <w:jc w:val="lowKashida"/>
        <w:rPr>
          <w:rFonts w:cs="Traditional Arabic"/>
        </w:rPr>
      </w:pPr>
      <w:r w:rsidRPr="009122F0">
        <w:rPr>
          <w:rFonts w:cs="Traditional Arabic"/>
        </w:rPr>
        <w:t xml:space="preserve">Elbette şu şartla ki </w:t>
      </w:r>
      <w:r w:rsidR="00966F9D">
        <w:rPr>
          <w:rFonts w:cs="Traditional Arabic"/>
        </w:rPr>
        <w:t>İslam</w:t>
      </w:r>
      <w:r w:rsidR="00966F9D" w:rsidRPr="009122F0">
        <w:rPr>
          <w:rFonts w:cs="Traditional Arabic"/>
        </w:rPr>
        <w:t>'a</w:t>
      </w:r>
      <w:r w:rsidRPr="009122F0">
        <w:rPr>
          <w:rFonts w:cs="Traditional Arabic"/>
        </w:rPr>
        <w:t xml:space="preserve"> iman eden kimseler bu komplolar karşısında görevlerini yakından bilmeli ve de bu görevlerini yerine getirme noktasında </w:t>
      </w:r>
      <w:r w:rsidR="00F75CBF">
        <w:rPr>
          <w:rFonts w:cs="Traditional Arabic"/>
        </w:rPr>
        <w:t xml:space="preserve">asla </w:t>
      </w:r>
      <w:r w:rsidRPr="009122F0">
        <w:rPr>
          <w:rFonts w:cs="Traditional Arabic"/>
        </w:rPr>
        <w:t>gaflete düşmemeleridir</w:t>
      </w:r>
      <w:r w:rsidR="00566A53" w:rsidRPr="009122F0">
        <w:rPr>
          <w:rFonts w:cs="Traditional Arabic"/>
        </w:rPr>
        <w:t xml:space="preserve">. </w:t>
      </w:r>
      <w:r w:rsidRPr="009122F0">
        <w:rPr>
          <w:rStyle w:val="FootnoteReference"/>
          <w:rFonts w:cs="Traditional Arabic"/>
        </w:rPr>
        <w:footnoteReference w:id="880"/>
      </w:r>
      <w:r w:rsidRPr="009122F0">
        <w:rPr>
          <w:rFonts w:cs="Traditional Arabic"/>
        </w:rPr>
        <w:t xml:space="preserve"> </w:t>
      </w:r>
    </w:p>
    <w:p w:rsidR="00237A0D" w:rsidRPr="009122F0" w:rsidRDefault="00237A0D" w:rsidP="00345F09">
      <w:pPr>
        <w:spacing w:line="300" w:lineRule="atLeast"/>
        <w:jc w:val="lowKashida"/>
        <w:rPr>
          <w:rFonts w:cs="Traditional Arabic"/>
        </w:rPr>
      </w:pPr>
      <w:r w:rsidRPr="009122F0">
        <w:rPr>
          <w:rFonts w:cs="Traditional Arabic"/>
        </w:rPr>
        <w:t xml:space="preserve">Süper güçler </w:t>
      </w:r>
      <w:r w:rsidR="00966F9D" w:rsidRPr="009122F0">
        <w:rPr>
          <w:rFonts w:cs="Traditional Arabic"/>
        </w:rPr>
        <w:t>İran</w:t>
      </w:r>
      <w:r w:rsidR="00966F9D">
        <w:rPr>
          <w:rFonts w:cs="Traditional Arabic"/>
        </w:rPr>
        <w:t>'</w:t>
      </w:r>
      <w:r w:rsidR="00966F9D" w:rsidRPr="009122F0">
        <w:rPr>
          <w:rFonts w:cs="Traditional Arabic"/>
        </w:rPr>
        <w:t>daki</w:t>
      </w:r>
      <w:r w:rsidRPr="009122F0">
        <w:rPr>
          <w:rFonts w:cs="Traditional Arabic"/>
        </w:rPr>
        <w:t xml:space="preserve"> bu hakikatin kalıcı</w:t>
      </w:r>
      <w:r w:rsidR="00566A53" w:rsidRPr="009122F0">
        <w:rPr>
          <w:rFonts w:cs="Traditional Arabic"/>
        </w:rPr>
        <w:t xml:space="preserve">, </w:t>
      </w:r>
      <w:r w:rsidRPr="009122F0">
        <w:rPr>
          <w:rFonts w:cs="Traditional Arabic"/>
        </w:rPr>
        <w:t>yerleşik ve köklü olduğunu hissettiklerin</w:t>
      </w:r>
      <w:r w:rsidR="00F75CBF">
        <w:rPr>
          <w:rFonts w:cs="Traditional Arabic"/>
        </w:rPr>
        <w:t>d</w:t>
      </w:r>
      <w:r w:rsidRPr="009122F0">
        <w:rPr>
          <w:rFonts w:cs="Traditional Arabic"/>
        </w:rPr>
        <w:t>e bunu ortadan kaldıramayacaklarını ve bu hareket ve binayı yok edemeyeceklerini anladıklarında</w:t>
      </w:r>
      <w:r w:rsidR="00F75CBF">
        <w:rPr>
          <w:rFonts w:cs="Traditional Arabic"/>
        </w:rPr>
        <w:t>,</w:t>
      </w:r>
      <w:r w:rsidRPr="009122F0">
        <w:rPr>
          <w:rFonts w:cs="Traditional Arabic"/>
        </w:rPr>
        <w:t xml:space="preserve"> düşmanca çabalarını başka bir şekilde hayata geçirmeye koyuldular</w:t>
      </w:r>
      <w:r w:rsidR="00566A53" w:rsidRPr="009122F0">
        <w:rPr>
          <w:rFonts w:cs="Traditional Arabic"/>
        </w:rPr>
        <w:t xml:space="preserve">. </w:t>
      </w:r>
      <w:r w:rsidRPr="009122F0">
        <w:rPr>
          <w:rFonts w:cs="Traditional Arabic"/>
        </w:rPr>
        <w:t xml:space="preserve">O da </w:t>
      </w:r>
      <w:r w:rsidR="00966F9D" w:rsidRPr="009122F0">
        <w:rPr>
          <w:rFonts w:cs="Traditional Arabic"/>
        </w:rPr>
        <w:t>âlemdeki</w:t>
      </w:r>
      <w:r w:rsidRPr="009122F0">
        <w:rPr>
          <w:rFonts w:cs="Traditional Arabic"/>
        </w:rPr>
        <w:t xml:space="preserve"> Müslümanları bu devrimden</w:t>
      </w:r>
      <w:r w:rsidR="00566A53" w:rsidRPr="009122F0">
        <w:rPr>
          <w:rFonts w:cs="Traditional Arabic"/>
        </w:rPr>
        <w:t xml:space="preserve">, </w:t>
      </w:r>
      <w:r w:rsidRPr="009122F0">
        <w:rPr>
          <w:rFonts w:cs="Traditional Arabic"/>
        </w:rPr>
        <w:t>bu milletten</w:t>
      </w:r>
      <w:r w:rsidR="00566A53" w:rsidRPr="009122F0">
        <w:rPr>
          <w:rFonts w:cs="Traditional Arabic"/>
        </w:rPr>
        <w:t xml:space="preserve">, </w:t>
      </w:r>
      <w:r w:rsidRPr="009122F0">
        <w:rPr>
          <w:rFonts w:cs="Traditional Arabic"/>
        </w:rPr>
        <w:t>bu büyük önderden ve dünyanın azametini itiraf ettiği bu hikmet sahibi liderden ayırmaktı</w:t>
      </w:r>
      <w:r w:rsidR="00566A53" w:rsidRPr="009122F0">
        <w:rPr>
          <w:rFonts w:cs="Traditional Arabic"/>
        </w:rPr>
        <w:t xml:space="preserve">. </w:t>
      </w:r>
      <w:r w:rsidRPr="009122F0">
        <w:rPr>
          <w:rFonts w:cs="Traditional Arabic"/>
        </w:rPr>
        <w:t xml:space="preserve">Yani onlar diğer milletleri </w:t>
      </w:r>
      <w:r w:rsidR="00966F9D" w:rsidRPr="009122F0">
        <w:rPr>
          <w:rFonts w:cs="Traditional Arabic"/>
        </w:rPr>
        <w:t>İran</w:t>
      </w:r>
      <w:r w:rsidRPr="009122F0">
        <w:rPr>
          <w:rFonts w:cs="Traditional Arabic"/>
        </w:rPr>
        <w:t xml:space="preserve"> milletinden uzaklaştırmak </w:t>
      </w:r>
      <w:r w:rsidR="00F75CBF">
        <w:rPr>
          <w:rFonts w:cs="Traditional Arabic"/>
        </w:rPr>
        <w:t xml:space="preserve">ve </w:t>
      </w:r>
      <w:r w:rsidRPr="009122F0">
        <w:rPr>
          <w:rFonts w:cs="Traditional Arabic"/>
        </w:rPr>
        <w:t>ayrı tutmak istiyorlardı</w:t>
      </w:r>
      <w:r w:rsidR="00566A53" w:rsidRPr="009122F0">
        <w:rPr>
          <w:rFonts w:cs="Traditional Arabic"/>
        </w:rPr>
        <w:t xml:space="preserve">. </w:t>
      </w:r>
      <w:r w:rsidRPr="009122F0">
        <w:rPr>
          <w:rFonts w:cs="Traditional Arabic"/>
        </w:rPr>
        <w:t xml:space="preserve">Aynı zamanda </w:t>
      </w:r>
      <w:r w:rsidR="00B6029A" w:rsidRPr="009122F0">
        <w:rPr>
          <w:rFonts w:cs="Traditional Arabic"/>
        </w:rPr>
        <w:t>İslami hayatın müsait ortamlarını</w:t>
      </w:r>
      <w:r w:rsidR="00B6029A">
        <w:rPr>
          <w:rFonts w:cs="Traditional Arabic"/>
        </w:rPr>
        <w:t>,</w:t>
      </w:r>
      <w:r w:rsidR="00B6029A" w:rsidRPr="009122F0">
        <w:rPr>
          <w:rFonts w:cs="Traditional Arabic"/>
        </w:rPr>
        <w:t xml:space="preserve"> </w:t>
      </w:r>
      <w:r w:rsidRPr="009122F0">
        <w:rPr>
          <w:rFonts w:cs="Traditional Arabic"/>
        </w:rPr>
        <w:t>onları teşvik eden bu bi</w:t>
      </w:r>
      <w:r w:rsidR="00310C50">
        <w:rPr>
          <w:rFonts w:cs="Traditional Arabic"/>
        </w:rPr>
        <w:t>'</w:t>
      </w:r>
      <w:r w:rsidRPr="009122F0">
        <w:rPr>
          <w:rFonts w:cs="Traditional Arabic"/>
        </w:rPr>
        <w:t>l fiil ve mevcut hareketten ay</w:t>
      </w:r>
      <w:r w:rsidR="00310C50">
        <w:rPr>
          <w:rFonts w:cs="Traditional Arabic"/>
        </w:rPr>
        <w:t>ır</w:t>
      </w:r>
      <w:r w:rsidR="006075AB">
        <w:rPr>
          <w:rFonts w:cs="Traditional Arabic"/>
        </w:rPr>
        <w:t>maya çalışıyorlardı.</w:t>
      </w:r>
      <w:r w:rsidR="00566A53" w:rsidRPr="009122F0">
        <w:rPr>
          <w:rFonts w:cs="Traditional Arabic"/>
        </w:rPr>
        <w:t xml:space="preserve"> </w:t>
      </w:r>
      <w:r w:rsidR="00966F9D" w:rsidRPr="009122F0">
        <w:rPr>
          <w:rFonts w:cs="Traditional Arabic"/>
        </w:rPr>
        <w:t>Arap</w:t>
      </w:r>
      <w:r w:rsidRPr="009122F0">
        <w:rPr>
          <w:rFonts w:cs="Traditional Arabic"/>
        </w:rPr>
        <w:t xml:space="preserve"> olan ülkeleri </w:t>
      </w:r>
      <w:r w:rsidR="00966F9D" w:rsidRPr="009122F0">
        <w:rPr>
          <w:rFonts w:cs="Traditional Arabic"/>
        </w:rPr>
        <w:t>Arap</w:t>
      </w:r>
      <w:r w:rsidRPr="009122F0">
        <w:rPr>
          <w:rFonts w:cs="Traditional Arabic"/>
        </w:rPr>
        <w:t xml:space="preserve"> olmayan ülkelerden</w:t>
      </w:r>
      <w:r w:rsidR="00C4429B">
        <w:rPr>
          <w:rFonts w:cs="Traditional Arabic"/>
        </w:rPr>
        <w:t>,</w:t>
      </w:r>
      <w:r w:rsidRPr="009122F0">
        <w:rPr>
          <w:rFonts w:cs="Traditional Arabic"/>
        </w:rPr>
        <w:t xml:space="preserve"> sistem ve rejimleri dünya sömürgecileri ile yakın bir ilişki içinde bulunan ülkeleri</w:t>
      </w:r>
      <w:r w:rsidR="00C4429B">
        <w:rPr>
          <w:rFonts w:cs="Traditional Arabic"/>
        </w:rPr>
        <w:t>, bu devrim merkezinden</w:t>
      </w:r>
      <w:r w:rsidRPr="009122F0">
        <w:rPr>
          <w:rFonts w:cs="Traditional Arabic"/>
        </w:rPr>
        <w:t xml:space="preserve"> ayırt etmek ve ayrı tutmak istiyorlardı</w:t>
      </w:r>
      <w:r w:rsidR="00566A53" w:rsidRPr="009122F0">
        <w:rPr>
          <w:rFonts w:cs="Traditional Arabic"/>
        </w:rPr>
        <w:t xml:space="preserve">. </w:t>
      </w:r>
      <w:r w:rsidR="00B0398B">
        <w:rPr>
          <w:rFonts w:cs="Traditional Arabic"/>
        </w:rPr>
        <w:t>Bunlar</w:t>
      </w:r>
      <w:r w:rsidRPr="009122F0">
        <w:rPr>
          <w:rFonts w:cs="Traditional Arabic"/>
        </w:rPr>
        <w:t xml:space="preserve"> </w:t>
      </w:r>
      <w:r w:rsidR="00C4429B" w:rsidRPr="009122F0">
        <w:rPr>
          <w:rFonts w:cs="Traditional Arabic"/>
        </w:rPr>
        <w:t>siyas</w:t>
      </w:r>
      <w:r w:rsidR="00C4429B">
        <w:rPr>
          <w:rFonts w:cs="Traditional Arabic"/>
        </w:rPr>
        <w:t>et,</w:t>
      </w:r>
      <w:r w:rsidR="00C4429B" w:rsidRPr="009122F0">
        <w:rPr>
          <w:rFonts w:cs="Traditional Arabic"/>
        </w:rPr>
        <w:t xml:space="preserve"> de</w:t>
      </w:r>
      <w:r w:rsidR="00C4429B" w:rsidRPr="009122F0">
        <w:rPr>
          <w:rFonts w:cs="Traditional Arabic"/>
        </w:rPr>
        <w:t>v</w:t>
      </w:r>
      <w:r w:rsidR="00C4429B" w:rsidRPr="009122F0">
        <w:rPr>
          <w:rFonts w:cs="Traditional Arabic"/>
        </w:rPr>
        <w:t>let</w:t>
      </w:r>
      <w:r w:rsidR="00C4429B">
        <w:rPr>
          <w:rFonts w:cs="Traditional Arabic"/>
        </w:rPr>
        <w:t xml:space="preserve"> </w:t>
      </w:r>
      <w:r w:rsidR="00C4429B" w:rsidRPr="009122F0">
        <w:rPr>
          <w:rFonts w:cs="Traditional Arabic"/>
        </w:rPr>
        <w:t>ve hükümet düzey</w:t>
      </w:r>
      <w:r w:rsidR="00C4429B">
        <w:rPr>
          <w:rFonts w:cs="Traditional Arabic"/>
        </w:rPr>
        <w:t>in</w:t>
      </w:r>
      <w:r w:rsidR="00C4429B" w:rsidRPr="009122F0">
        <w:rPr>
          <w:rFonts w:cs="Traditional Arabic"/>
        </w:rPr>
        <w:t xml:space="preserve">de </w:t>
      </w:r>
      <w:r w:rsidRPr="009122F0">
        <w:rPr>
          <w:rFonts w:cs="Traditional Arabic"/>
        </w:rPr>
        <w:t xml:space="preserve">kendi ciddi </w:t>
      </w:r>
      <w:r w:rsidRPr="009122F0">
        <w:rPr>
          <w:rFonts w:cs="Traditional Arabic"/>
        </w:rPr>
        <w:lastRenderedPageBreak/>
        <w:t xml:space="preserve">programlarında </w:t>
      </w:r>
      <w:r w:rsidR="00B0398B">
        <w:rPr>
          <w:rFonts w:cs="Traditional Arabic"/>
        </w:rPr>
        <w:t>da yer aldı</w:t>
      </w:r>
      <w:r w:rsidRPr="009122F0">
        <w:rPr>
          <w:rFonts w:cs="Traditional Arabic"/>
        </w:rPr>
        <w:t xml:space="preserve"> ve ne yazık ki bu düzeyde bazı devletler</w:t>
      </w:r>
      <w:r w:rsidR="00B0398B">
        <w:rPr>
          <w:rFonts w:cs="Traditional Arabic"/>
        </w:rPr>
        <w:t xml:space="preserve"> </w:t>
      </w:r>
      <w:r w:rsidRPr="009122F0">
        <w:rPr>
          <w:rFonts w:cs="Traditional Arabic"/>
        </w:rPr>
        <w:t>de kamil bir şekilde</w:t>
      </w:r>
      <w:r w:rsidR="00B0398B">
        <w:rPr>
          <w:rFonts w:cs="Traditional Arabic"/>
        </w:rPr>
        <w:t xml:space="preserve"> bu</w:t>
      </w:r>
      <w:r w:rsidRPr="009122F0">
        <w:rPr>
          <w:rFonts w:cs="Traditional Arabic"/>
        </w:rPr>
        <w:t xml:space="preserve"> oyuna geldiler</w:t>
      </w:r>
      <w:r w:rsidR="00B0398B">
        <w:rPr>
          <w:rFonts w:cs="Traditional Arabic"/>
        </w:rPr>
        <w:t>,</w:t>
      </w:r>
      <w:r w:rsidRPr="009122F0">
        <w:rPr>
          <w:rFonts w:cs="Traditional Arabic"/>
        </w:rPr>
        <w:t xml:space="preserve"> aldatıldılar ve kendileri için hazırla</w:t>
      </w:r>
      <w:r w:rsidR="00B0398B">
        <w:rPr>
          <w:rFonts w:cs="Traditional Arabic"/>
        </w:rPr>
        <w:t>n</w:t>
      </w:r>
      <w:r w:rsidRPr="009122F0">
        <w:rPr>
          <w:rFonts w:cs="Traditional Arabic"/>
        </w:rPr>
        <w:t xml:space="preserve">mış </w:t>
      </w:r>
      <w:r w:rsidR="00B0398B">
        <w:rPr>
          <w:rFonts w:cs="Traditional Arabic"/>
        </w:rPr>
        <w:t>olan bu korkunç</w:t>
      </w:r>
      <w:r w:rsidRPr="009122F0">
        <w:rPr>
          <w:rFonts w:cs="Traditional Arabic"/>
        </w:rPr>
        <w:t xml:space="preserve"> t</w:t>
      </w:r>
      <w:r w:rsidRPr="009122F0">
        <w:rPr>
          <w:rFonts w:cs="Traditional Arabic"/>
        </w:rPr>
        <w:t>u</w:t>
      </w:r>
      <w:r w:rsidRPr="009122F0">
        <w:rPr>
          <w:rFonts w:cs="Traditional Arabic"/>
        </w:rPr>
        <w:t>zağa düştüler</w:t>
      </w:r>
      <w:r w:rsidR="00566A53" w:rsidRPr="009122F0">
        <w:rPr>
          <w:rFonts w:cs="Traditional Arabic"/>
        </w:rPr>
        <w:t xml:space="preserve">. </w:t>
      </w:r>
    </w:p>
    <w:p w:rsidR="00237A0D" w:rsidRPr="009122F0" w:rsidRDefault="00237A0D" w:rsidP="00345F09">
      <w:pPr>
        <w:spacing w:line="300" w:lineRule="atLeast"/>
        <w:jc w:val="lowKashida"/>
        <w:rPr>
          <w:rFonts w:cs="Traditional Arabic"/>
        </w:rPr>
      </w:pPr>
      <w:r w:rsidRPr="009122F0">
        <w:rPr>
          <w:rFonts w:cs="Traditional Arabic"/>
        </w:rPr>
        <w:t xml:space="preserve">Dünya sömürgecileri mevcut devletleri </w:t>
      </w:r>
      <w:r w:rsidR="00966F9D" w:rsidRPr="009122F0">
        <w:rPr>
          <w:rFonts w:cs="Traditional Arabic"/>
        </w:rPr>
        <w:t>İran</w:t>
      </w:r>
      <w:r w:rsidRPr="009122F0">
        <w:rPr>
          <w:rFonts w:cs="Traditional Arabic"/>
        </w:rPr>
        <w:t xml:space="preserve"> İslam cumhuriyetine düşman kılmak istemekteydi</w:t>
      </w:r>
      <w:r w:rsidR="00566A53" w:rsidRPr="009122F0">
        <w:rPr>
          <w:rFonts w:cs="Traditional Arabic"/>
        </w:rPr>
        <w:t xml:space="preserve">. </w:t>
      </w:r>
      <w:r w:rsidR="00966F9D" w:rsidRPr="009122F0">
        <w:rPr>
          <w:rFonts w:cs="Traditional Arabic"/>
        </w:rPr>
        <w:t xml:space="preserve">Bazı devletler akıllıca </w:t>
      </w:r>
      <w:r w:rsidR="006D7A89">
        <w:rPr>
          <w:rFonts w:cs="Traditional Arabic"/>
        </w:rPr>
        <w:t>davran</w:t>
      </w:r>
      <w:r w:rsidR="00966F9D" w:rsidRPr="009122F0">
        <w:rPr>
          <w:rFonts w:cs="Traditional Arabic"/>
        </w:rPr>
        <w:t>dılar ve sömürgecilerin bu isteklerin</w:t>
      </w:r>
      <w:r w:rsidR="00B0398B">
        <w:rPr>
          <w:rFonts w:cs="Traditional Arabic"/>
        </w:rPr>
        <w:t>in</w:t>
      </w:r>
      <w:r w:rsidR="00966F9D" w:rsidRPr="009122F0">
        <w:rPr>
          <w:rFonts w:cs="Traditional Arabic"/>
        </w:rPr>
        <w:t xml:space="preserve"> hayat geçirilmesine engel oldular</w:t>
      </w:r>
      <w:r w:rsidR="00B0398B">
        <w:rPr>
          <w:rFonts w:cs="Traditional Arabic"/>
        </w:rPr>
        <w:t>.</w:t>
      </w:r>
      <w:r w:rsidR="00966F9D" w:rsidRPr="009122F0">
        <w:rPr>
          <w:rFonts w:cs="Traditional Arabic"/>
        </w:rPr>
        <w:t xml:space="preserve"> </w:t>
      </w:r>
      <w:r w:rsidR="00B0398B">
        <w:rPr>
          <w:rFonts w:cs="Traditional Arabic"/>
        </w:rPr>
        <w:t>A</w:t>
      </w:r>
      <w:r w:rsidR="00966F9D" w:rsidRPr="009122F0">
        <w:rPr>
          <w:rFonts w:cs="Traditional Arabic"/>
        </w:rPr>
        <w:t>ma bazı devletler sömürgecilerin bu tu</w:t>
      </w:r>
      <w:r w:rsidR="00966F9D">
        <w:rPr>
          <w:rFonts w:cs="Traditional Arabic"/>
        </w:rPr>
        <w:t>z</w:t>
      </w:r>
      <w:r w:rsidR="00966F9D" w:rsidRPr="009122F0">
        <w:rPr>
          <w:rFonts w:cs="Traditional Arabic"/>
        </w:rPr>
        <w:t>a</w:t>
      </w:r>
      <w:r w:rsidR="00966F9D">
        <w:rPr>
          <w:rFonts w:cs="Traditional Arabic"/>
        </w:rPr>
        <w:t>ğ</w:t>
      </w:r>
      <w:r w:rsidR="00966F9D" w:rsidRPr="009122F0">
        <w:rPr>
          <w:rFonts w:cs="Traditional Arabic"/>
        </w:rPr>
        <w:t xml:space="preserve">ının farkına varmadan bu tuzağın içine düştüler ve milletler düzeyinde de fırka ihtilaflarını, Şii ve Sünni ihtilaflarını ve inanç ihtilaflarını söz konusu ettiler ve bir çok kimseleri de kiralayarak İslam cumhuriyeti aleyhine, </w:t>
      </w:r>
      <w:r w:rsidR="00441B4D">
        <w:rPr>
          <w:rFonts w:cs="Traditional Arabic"/>
        </w:rPr>
        <w:t>Şia</w:t>
      </w:r>
      <w:r w:rsidR="00966F9D" w:rsidRPr="009122F0">
        <w:rPr>
          <w:rFonts w:cs="Traditional Arabic"/>
        </w:rPr>
        <w:t xml:space="preserve"> aleyhine veya İran</w:t>
      </w:r>
      <w:r w:rsidR="00966F9D">
        <w:rPr>
          <w:rFonts w:cs="Traditional Arabic"/>
        </w:rPr>
        <w:t>'</w:t>
      </w:r>
      <w:r w:rsidR="00966F9D" w:rsidRPr="009122F0">
        <w:rPr>
          <w:rFonts w:cs="Traditional Arabic"/>
        </w:rPr>
        <w:t xml:space="preserve">ın Müslüman halkının bazı inançları aleyhine kitap yazmaya zorladılar. </w:t>
      </w:r>
      <w:r w:rsidRPr="009122F0">
        <w:rPr>
          <w:rFonts w:cs="Traditional Arabic"/>
        </w:rPr>
        <w:t xml:space="preserve">Bu konuda bir çok kitaplar </w:t>
      </w:r>
      <w:r w:rsidR="006D7A89">
        <w:rPr>
          <w:rFonts w:cs="Traditional Arabic"/>
        </w:rPr>
        <w:t xml:space="preserve">da </w:t>
      </w:r>
      <w:r w:rsidRPr="009122F0">
        <w:rPr>
          <w:rFonts w:cs="Traditional Arabic"/>
        </w:rPr>
        <w:t>yazıldı</w:t>
      </w:r>
      <w:r w:rsidR="00566A53" w:rsidRPr="009122F0">
        <w:rPr>
          <w:rFonts w:cs="Traditional Arabic"/>
        </w:rPr>
        <w:t xml:space="preserve">. </w:t>
      </w:r>
      <w:r w:rsidRPr="009122F0">
        <w:rPr>
          <w:rFonts w:cs="Traditional Arabic"/>
        </w:rPr>
        <w:t>Bir çok kimseyi de dilleri ile bu kitaplara</w:t>
      </w:r>
      <w:r w:rsidR="00EB5A63">
        <w:rPr>
          <w:rFonts w:cs="Traditional Arabic"/>
        </w:rPr>
        <w:t>,</w:t>
      </w:r>
      <w:r w:rsidRPr="009122F0">
        <w:rPr>
          <w:rFonts w:cs="Traditional Arabic"/>
        </w:rPr>
        <w:t xml:space="preserve"> bu sorulara ve </w:t>
      </w:r>
      <w:r w:rsidR="006D7A89">
        <w:rPr>
          <w:rFonts w:cs="Traditional Arabic"/>
        </w:rPr>
        <w:t>b</w:t>
      </w:r>
      <w:r w:rsidRPr="009122F0">
        <w:rPr>
          <w:rFonts w:cs="Traditional Arabic"/>
        </w:rPr>
        <w:t xml:space="preserve">u </w:t>
      </w:r>
      <w:r w:rsidR="00966F9D" w:rsidRPr="009122F0">
        <w:rPr>
          <w:rFonts w:cs="Traditional Arabic"/>
        </w:rPr>
        <w:t>sövgülere</w:t>
      </w:r>
      <w:r w:rsidRPr="009122F0">
        <w:rPr>
          <w:rFonts w:cs="Traditional Arabic"/>
        </w:rPr>
        <w:t xml:space="preserve"> cevap vermeye zorladılar</w:t>
      </w:r>
      <w:r w:rsidR="006D7A89">
        <w:rPr>
          <w:rFonts w:cs="Traditional Arabic"/>
        </w:rPr>
        <w:t>. N</w:t>
      </w:r>
      <w:r w:rsidRPr="009122F0">
        <w:rPr>
          <w:rFonts w:cs="Traditional Arabic"/>
        </w:rPr>
        <w:t>e yazık ki her iki taraf</w:t>
      </w:r>
      <w:r w:rsidR="006D7A89">
        <w:rPr>
          <w:rFonts w:cs="Traditional Arabic"/>
        </w:rPr>
        <w:t xml:space="preserve"> d</w:t>
      </w:r>
      <w:r w:rsidRPr="009122F0">
        <w:rPr>
          <w:rFonts w:cs="Traditional Arabic"/>
        </w:rPr>
        <w:t>a bu konuda büyük bir tuzağa düştüler</w:t>
      </w:r>
      <w:r w:rsidR="00566A53" w:rsidRPr="009122F0">
        <w:rPr>
          <w:rFonts w:cs="Traditional Arabic"/>
        </w:rPr>
        <w:t xml:space="preserve">. </w:t>
      </w:r>
      <w:r w:rsidRPr="009122F0">
        <w:rPr>
          <w:rStyle w:val="FootnoteReference"/>
          <w:rFonts w:cs="Traditional Arabic"/>
        </w:rPr>
        <w:footnoteReference w:id="881"/>
      </w:r>
    </w:p>
    <w:p w:rsidR="00237A0D" w:rsidRPr="009122F0" w:rsidRDefault="00237A0D" w:rsidP="00345F09">
      <w:pPr>
        <w:spacing w:line="300" w:lineRule="atLeast"/>
        <w:jc w:val="lowKashida"/>
        <w:rPr>
          <w:rFonts w:cs="Traditional Arabic"/>
        </w:rPr>
      </w:pPr>
      <w:r w:rsidRPr="009122F0">
        <w:rPr>
          <w:rFonts w:cs="Traditional Arabic"/>
        </w:rPr>
        <w:br w:type="page"/>
      </w:r>
    </w:p>
    <w:p w:rsidR="00237A0D" w:rsidRPr="009122F0" w:rsidRDefault="00237A0D" w:rsidP="00345F09">
      <w:pPr>
        <w:spacing w:line="300" w:lineRule="atLeast"/>
        <w:jc w:val="lowKashida"/>
        <w:rPr>
          <w:rFonts w:cs="Traditional Arabic"/>
        </w:rPr>
      </w:pPr>
    </w:p>
    <w:p w:rsidR="00237A0D" w:rsidRPr="009122F0" w:rsidRDefault="00237A0D" w:rsidP="00345F09">
      <w:pPr>
        <w:spacing w:line="300" w:lineRule="atLeast"/>
        <w:jc w:val="lowKashida"/>
        <w:rPr>
          <w:rFonts w:cs="Traditional Arabic"/>
        </w:rPr>
      </w:pPr>
    </w:p>
    <w:p w:rsidR="00237A0D" w:rsidRPr="009122F0" w:rsidRDefault="00237A0D" w:rsidP="00345F09">
      <w:pPr>
        <w:spacing w:line="300" w:lineRule="atLeast"/>
        <w:jc w:val="lowKashida"/>
        <w:rPr>
          <w:rFonts w:cs="Traditional Arabic"/>
        </w:rPr>
      </w:pPr>
    </w:p>
    <w:p w:rsidR="00237A0D" w:rsidRPr="009122F0" w:rsidRDefault="00237A0D" w:rsidP="00345F09">
      <w:pPr>
        <w:spacing w:line="300" w:lineRule="atLeast"/>
        <w:jc w:val="lowKashida"/>
        <w:rPr>
          <w:rFonts w:cs="Traditional Arabic"/>
        </w:rPr>
      </w:pPr>
    </w:p>
    <w:p w:rsidR="00237A0D" w:rsidRPr="009122F0" w:rsidRDefault="00842E38" w:rsidP="00345F09">
      <w:pPr>
        <w:pStyle w:val="Heading1"/>
        <w:spacing w:line="300" w:lineRule="atLeast"/>
        <w:jc w:val="lowKashida"/>
        <w:rPr>
          <w:rFonts w:cs="Traditional Arabic"/>
        </w:rPr>
      </w:pPr>
      <w:bookmarkStart w:id="322" w:name="_Toc221706648"/>
      <w:r>
        <w:rPr>
          <w:rFonts w:cs="Traditional Arabic"/>
        </w:rPr>
        <w:t xml:space="preserve">Peygamber-i Ekrem </w:t>
      </w:r>
      <w:r w:rsidR="00237A0D" w:rsidRPr="009122F0">
        <w:rPr>
          <w:rFonts w:cs="Traditional Arabic"/>
        </w:rPr>
        <w:t>Karşısında Müslümanların Vazifeleri</w:t>
      </w:r>
      <w:bookmarkEnd w:id="322"/>
      <w:r w:rsidR="00237A0D" w:rsidRPr="009122F0">
        <w:rPr>
          <w:rFonts w:cs="Traditional Arabic"/>
        </w:rPr>
        <w:t xml:space="preserve"> </w:t>
      </w:r>
    </w:p>
    <w:p w:rsidR="00237A0D" w:rsidRPr="009122F0" w:rsidRDefault="00237A0D" w:rsidP="00345F09">
      <w:pPr>
        <w:spacing w:line="300" w:lineRule="atLeast"/>
        <w:jc w:val="lowKashida"/>
        <w:rPr>
          <w:rFonts w:cs="Traditional Arabic"/>
        </w:rPr>
      </w:pPr>
      <w:r w:rsidRPr="009122F0">
        <w:rPr>
          <w:rFonts w:cs="Traditional Arabic"/>
        </w:rPr>
        <w:br w:type="page"/>
      </w:r>
    </w:p>
    <w:p w:rsidR="00237A0D" w:rsidRPr="009122F0" w:rsidRDefault="00237A0D" w:rsidP="00345F09">
      <w:pPr>
        <w:spacing w:line="300" w:lineRule="atLeast"/>
        <w:jc w:val="lowKashida"/>
        <w:rPr>
          <w:rFonts w:cs="Traditional Arabic"/>
        </w:rPr>
      </w:pPr>
    </w:p>
    <w:p w:rsidR="00237A0D" w:rsidRPr="009122F0" w:rsidRDefault="00237A0D" w:rsidP="00345F09">
      <w:pPr>
        <w:spacing w:line="300" w:lineRule="atLeast"/>
        <w:jc w:val="lowKashida"/>
        <w:rPr>
          <w:rFonts w:cs="Traditional Arabic"/>
        </w:rPr>
      </w:pPr>
    </w:p>
    <w:p w:rsidR="00237A0D" w:rsidRPr="009122F0" w:rsidRDefault="00237A0D" w:rsidP="00345F09">
      <w:pPr>
        <w:spacing w:line="300" w:lineRule="atLeast"/>
        <w:jc w:val="lowKashida"/>
        <w:rPr>
          <w:rFonts w:cs="Traditional Arabic"/>
        </w:rPr>
      </w:pPr>
    </w:p>
    <w:p w:rsidR="00237A0D" w:rsidRPr="003113BE" w:rsidRDefault="00237A0D" w:rsidP="003113BE">
      <w:pPr>
        <w:ind w:left="284" w:firstLine="0"/>
      </w:pPr>
    </w:p>
    <w:p w:rsidR="00237A0D" w:rsidRPr="009122F0" w:rsidRDefault="00237A0D" w:rsidP="00345F09">
      <w:pPr>
        <w:pStyle w:val="Heading1"/>
        <w:spacing w:line="300" w:lineRule="atLeast"/>
        <w:jc w:val="lowKashida"/>
        <w:rPr>
          <w:rFonts w:cs="Traditional Arabic"/>
        </w:rPr>
      </w:pPr>
      <w:bookmarkStart w:id="323" w:name="_Toc221706649"/>
      <w:r w:rsidRPr="009122F0">
        <w:rPr>
          <w:rFonts w:cs="Traditional Arabic"/>
        </w:rPr>
        <w:t>1</w:t>
      </w:r>
      <w:r w:rsidR="00566A53" w:rsidRPr="009122F0">
        <w:rPr>
          <w:rFonts w:cs="Traditional Arabic"/>
        </w:rPr>
        <w:t xml:space="preserve">- </w:t>
      </w:r>
      <w:r w:rsidRPr="009122F0">
        <w:rPr>
          <w:rFonts w:cs="Traditional Arabic"/>
        </w:rPr>
        <w:t>Bütün dünya insanlarına nebevi mesajın beyanı</w:t>
      </w:r>
      <w:bookmarkEnd w:id="323"/>
    </w:p>
    <w:p w:rsidR="00237A0D" w:rsidRPr="009122F0" w:rsidRDefault="00237A0D" w:rsidP="00345F09">
      <w:pPr>
        <w:pStyle w:val="Heading1"/>
        <w:spacing w:line="300" w:lineRule="atLeast"/>
        <w:jc w:val="lowKashida"/>
        <w:rPr>
          <w:rFonts w:cs="Traditional Arabic"/>
        </w:rPr>
      </w:pPr>
      <w:bookmarkStart w:id="324" w:name="_Toc221706650"/>
      <w:r w:rsidRPr="009122F0">
        <w:rPr>
          <w:rFonts w:cs="Traditional Arabic"/>
        </w:rPr>
        <w:t>1</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 xml:space="preserve">Çağdaş dünyanın </w:t>
      </w:r>
      <w:r w:rsidR="006F61B1">
        <w:rPr>
          <w:rFonts w:cs="Traditional Arabic"/>
        </w:rPr>
        <w:t>Peygamber (</w:t>
      </w:r>
      <w:r w:rsidR="009122F0" w:rsidRPr="009122F0">
        <w:rPr>
          <w:rFonts w:cs="Traditional Arabic"/>
        </w:rPr>
        <w:t>s.a.a)</w:t>
      </w:r>
      <w:r w:rsidR="00566A53" w:rsidRPr="009122F0">
        <w:rPr>
          <w:rFonts w:cs="Traditional Arabic"/>
        </w:rPr>
        <w:t xml:space="preserve"> </w:t>
      </w:r>
      <w:r w:rsidRPr="009122F0">
        <w:rPr>
          <w:rFonts w:cs="Traditional Arabic"/>
        </w:rPr>
        <w:t>zamanı ile benzerlikleri</w:t>
      </w:r>
      <w:bookmarkEnd w:id="324"/>
    </w:p>
    <w:p w:rsidR="00237A0D" w:rsidRPr="009122F0" w:rsidRDefault="00237A0D" w:rsidP="00345F09">
      <w:pPr>
        <w:spacing w:line="300" w:lineRule="atLeast"/>
        <w:jc w:val="lowKashida"/>
        <w:rPr>
          <w:rFonts w:cs="Traditional Arabic"/>
        </w:rPr>
      </w:pPr>
      <w:r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Pr="009122F0">
        <w:rPr>
          <w:rFonts w:cs="Traditional Arabic"/>
        </w:rPr>
        <w:t>insanlığın omuzlarının üzerinden yükleri indirmek için bu dünyaya gelmiştir</w:t>
      </w:r>
      <w:r w:rsidR="00566A53" w:rsidRPr="009122F0">
        <w:rPr>
          <w:rFonts w:cs="Traditional Arabic"/>
        </w:rPr>
        <w:t xml:space="preserve">. </w:t>
      </w:r>
      <w:r w:rsidR="00B0404E" w:rsidRPr="00B0404E">
        <w:rPr>
          <w:rFonts w:cs="Traditional Arabic"/>
          <w:b/>
          <w:bCs/>
          <w:rtl/>
        </w:rPr>
        <w:t>وَيَضَعُ عَنْهُمْ إِصْرَهُمْ وَالأَغْلاَلَ الَّتِي كَانَتْ عَلَيْهِمْ</w:t>
      </w:r>
      <w:r w:rsidR="005C6F08">
        <w:rPr>
          <w:rFonts w:cs="Traditional Arabic"/>
          <w:b/>
          <w:bCs/>
        </w:rPr>
        <w:t xml:space="preserve"> </w:t>
      </w:r>
      <w:r w:rsidR="003665D2">
        <w:rPr>
          <w:rFonts w:cs="Traditional Arabic"/>
          <w:b/>
          <w:bCs/>
        </w:rPr>
        <w:t>"</w:t>
      </w:r>
      <w:r w:rsidR="003665D2" w:rsidRPr="003665D2">
        <w:rPr>
          <w:rFonts w:cs="Traditional Arabic"/>
          <w:b/>
          <w:bCs/>
        </w:rPr>
        <w:t>Üzerlerindeki ağır yükleri ve zincirleri kaldırır.</w:t>
      </w:r>
      <w:r w:rsidR="003665D2">
        <w:rPr>
          <w:rFonts w:cs="Traditional Arabic"/>
          <w:b/>
          <w:bCs/>
        </w:rPr>
        <w:t>"</w:t>
      </w:r>
      <w:r w:rsidRPr="009122F0">
        <w:rPr>
          <w:rStyle w:val="FootnoteReference"/>
          <w:rFonts w:cs="Traditional Arabic"/>
        </w:rPr>
        <w:footnoteReference w:id="882"/>
      </w:r>
    </w:p>
    <w:p w:rsidR="00237A0D" w:rsidRPr="009122F0" w:rsidRDefault="007F03D2" w:rsidP="00345F09">
      <w:pPr>
        <w:spacing w:line="300" w:lineRule="atLeast"/>
        <w:jc w:val="lowKashida"/>
        <w:rPr>
          <w:rFonts w:cs="Traditional Arabic"/>
        </w:rPr>
      </w:pPr>
      <w:r>
        <w:rPr>
          <w:rFonts w:cs="Traditional Arabic"/>
        </w:rPr>
        <w:t>Peygamber o</w:t>
      </w:r>
      <w:r w:rsidR="00237A0D" w:rsidRPr="009122F0">
        <w:rPr>
          <w:rFonts w:cs="Traditional Arabic"/>
        </w:rPr>
        <w:t xml:space="preserve"> günkü beşer bireylerinin </w:t>
      </w:r>
      <w:r w:rsidR="0048047A" w:rsidRPr="009122F0">
        <w:rPr>
          <w:rFonts w:cs="Traditional Arabic"/>
        </w:rPr>
        <w:t>om</w:t>
      </w:r>
      <w:r w:rsidR="0048047A">
        <w:rPr>
          <w:rFonts w:cs="Traditional Arabic"/>
        </w:rPr>
        <w:t>z</w:t>
      </w:r>
      <w:r w:rsidR="0048047A" w:rsidRPr="009122F0">
        <w:rPr>
          <w:rFonts w:cs="Traditional Arabic"/>
        </w:rPr>
        <w:t>unda</w:t>
      </w:r>
      <w:r w:rsidR="00237A0D" w:rsidRPr="009122F0">
        <w:rPr>
          <w:rFonts w:cs="Traditional Arabic"/>
        </w:rPr>
        <w:t xml:space="preserve"> car olan bütün ağır yükleri indirmeye gelmiştir</w:t>
      </w:r>
      <w:r w:rsidR="00566A53" w:rsidRPr="009122F0">
        <w:rPr>
          <w:rFonts w:cs="Traditional Arabic"/>
        </w:rPr>
        <w:t xml:space="preserve">. </w:t>
      </w:r>
      <w:r w:rsidR="00237A0D" w:rsidRPr="009122F0">
        <w:rPr>
          <w:rFonts w:cs="Traditional Arabic"/>
        </w:rPr>
        <w:t>O zamanlar beşerin boynuna ne k</w:t>
      </w:r>
      <w:r w:rsidR="00237A0D" w:rsidRPr="009122F0">
        <w:rPr>
          <w:rFonts w:cs="Traditional Arabic"/>
        </w:rPr>
        <w:t>a</w:t>
      </w:r>
      <w:r w:rsidR="00237A0D" w:rsidRPr="009122F0">
        <w:rPr>
          <w:rFonts w:cs="Traditional Arabic"/>
        </w:rPr>
        <w:t>dar da ağır zincirler vurulmuştu</w:t>
      </w:r>
      <w:r>
        <w:rPr>
          <w:rFonts w:cs="Traditional Arabic"/>
        </w:rPr>
        <w:t>!</w:t>
      </w:r>
      <w:r w:rsidR="00237A0D" w:rsidRPr="009122F0">
        <w:rPr>
          <w:rFonts w:cs="Traditional Arabic"/>
        </w:rPr>
        <w:t xml:space="preserve"> </w:t>
      </w:r>
      <w:r>
        <w:rPr>
          <w:rFonts w:cs="Traditional Arabic"/>
        </w:rPr>
        <w:t>B</w:t>
      </w:r>
      <w:r w:rsidR="00237A0D" w:rsidRPr="009122F0">
        <w:rPr>
          <w:rFonts w:cs="Traditional Arabic"/>
        </w:rPr>
        <w:t>ugün de durum aynı şekildedir</w:t>
      </w:r>
      <w:r w:rsidR="00566A53" w:rsidRPr="009122F0">
        <w:rPr>
          <w:rFonts w:cs="Traditional Arabic"/>
        </w:rPr>
        <w:t xml:space="preserve">. </w:t>
      </w:r>
      <w:r w:rsidR="00237A0D" w:rsidRPr="009122F0">
        <w:rPr>
          <w:rFonts w:cs="Traditional Arabic"/>
        </w:rPr>
        <w:t xml:space="preserve">Eğer bir kimse günümüz insanlığının </w:t>
      </w:r>
      <w:r w:rsidR="0048047A" w:rsidRPr="009122F0">
        <w:rPr>
          <w:rFonts w:cs="Traditional Arabic"/>
        </w:rPr>
        <w:t>om</w:t>
      </w:r>
      <w:r w:rsidR="0048047A">
        <w:rPr>
          <w:rFonts w:cs="Traditional Arabic"/>
        </w:rPr>
        <w:t>z</w:t>
      </w:r>
      <w:r w:rsidR="0048047A" w:rsidRPr="009122F0">
        <w:rPr>
          <w:rFonts w:cs="Traditional Arabic"/>
        </w:rPr>
        <w:t>unda</w:t>
      </w:r>
      <w:r w:rsidR="00237A0D" w:rsidRPr="009122F0">
        <w:rPr>
          <w:rFonts w:cs="Traditional Arabic"/>
        </w:rPr>
        <w:t xml:space="preserve"> var olan ağır yüklerin </w:t>
      </w:r>
      <w:r w:rsidR="00966F9D" w:rsidRPr="009122F0">
        <w:rPr>
          <w:rFonts w:cs="Traditional Arabic"/>
        </w:rPr>
        <w:t>Arap</w:t>
      </w:r>
      <w:r w:rsidR="00237A0D" w:rsidRPr="009122F0">
        <w:rPr>
          <w:rFonts w:cs="Traditional Arabic"/>
        </w:rPr>
        <w:t xml:space="preserve"> yarım adasındaki cahil insanların omzundaki yüklerden daha ağır olduğunu iddia edecek olursa</w:t>
      </w:r>
      <w:r>
        <w:rPr>
          <w:rFonts w:cs="Traditional Arabic"/>
        </w:rPr>
        <w:t>,</w:t>
      </w:r>
      <w:r w:rsidR="00237A0D" w:rsidRPr="009122F0">
        <w:rPr>
          <w:rFonts w:cs="Traditional Arabic"/>
        </w:rPr>
        <w:t xml:space="preserve"> hiç şüphesiz boş bir söz söylememiş olur</w:t>
      </w:r>
      <w:r w:rsidR="00566A53" w:rsidRPr="009122F0">
        <w:rPr>
          <w:rFonts w:cs="Traditional Arabic"/>
        </w:rPr>
        <w:t xml:space="preserve">. </w:t>
      </w:r>
      <w:r w:rsidR="00237A0D" w:rsidRPr="009122F0">
        <w:rPr>
          <w:rFonts w:cs="Traditional Arabic"/>
        </w:rPr>
        <w:t>Beşer bireylerine yapılan bunca zulümler</w:t>
      </w:r>
      <w:r w:rsidR="008E4C6C">
        <w:rPr>
          <w:rFonts w:cs="Traditional Arabic"/>
        </w:rPr>
        <w:t>,</w:t>
      </w:r>
      <w:r w:rsidR="00237A0D" w:rsidRPr="009122F0">
        <w:rPr>
          <w:rFonts w:cs="Traditional Arabic"/>
        </w:rPr>
        <w:t xml:space="preserve"> beşeri</w:t>
      </w:r>
      <w:r w:rsidR="001E7C18">
        <w:rPr>
          <w:rFonts w:cs="Traditional Arabic"/>
        </w:rPr>
        <w:t xml:space="preserve"> toplumlara uygulanan bunca haksızlıklar, </w:t>
      </w:r>
      <w:r w:rsidR="00237A0D" w:rsidRPr="009122F0">
        <w:rPr>
          <w:rFonts w:cs="Traditional Arabic"/>
        </w:rPr>
        <w:t>beşer hayatına üstün ve egemen kılınan maddiyat</w:t>
      </w:r>
      <w:r w:rsidR="00566A53" w:rsidRPr="009122F0">
        <w:rPr>
          <w:rFonts w:cs="Traditional Arabic"/>
        </w:rPr>
        <w:t xml:space="preserve">, </w:t>
      </w:r>
      <w:r w:rsidR="00237A0D" w:rsidRPr="009122F0">
        <w:rPr>
          <w:rFonts w:cs="Traditional Arabic"/>
        </w:rPr>
        <w:t>zorla ve farklı metotlarla beşer bireylerine dayatılan insanların hayat muh</w:t>
      </w:r>
      <w:r w:rsidR="00237A0D" w:rsidRPr="009122F0">
        <w:rPr>
          <w:rFonts w:cs="Traditional Arabic"/>
        </w:rPr>
        <w:t>i</w:t>
      </w:r>
      <w:r w:rsidR="00237A0D" w:rsidRPr="009122F0">
        <w:rPr>
          <w:rFonts w:cs="Traditional Arabic"/>
        </w:rPr>
        <w:t>tinden maneviyatın atılması ve uzaklaştırılması ve benzeri şeyler beşeriyetin omuzlarında bulunan ağır yüklerdir</w:t>
      </w:r>
      <w:r w:rsidR="00566A53" w:rsidRPr="009122F0">
        <w:rPr>
          <w:rFonts w:cs="Traditional Arabic"/>
        </w:rPr>
        <w:t xml:space="preserve">. </w:t>
      </w:r>
      <w:r w:rsidR="00237A0D" w:rsidRPr="009122F0">
        <w:rPr>
          <w:rFonts w:cs="Traditional Arabic"/>
        </w:rPr>
        <w:t>Beşeriyetin bugün sanayi</w:t>
      </w:r>
      <w:r w:rsidR="008E4C6C">
        <w:rPr>
          <w:rFonts w:cs="Traditional Arabic"/>
        </w:rPr>
        <w:t xml:space="preserve"> ve</w:t>
      </w:r>
      <w:r w:rsidR="00237A0D" w:rsidRPr="009122F0">
        <w:rPr>
          <w:rFonts w:cs="Traditional Arabic"/>
        </w:rPr>
        <w:t xml:space="preserve"> teknoloji </w:t>
      </w:r>
      <w:r w:rsidR="00966F9D" w:rsidRPr="009122F0">
        <w:rPr>
          <w:rFonts w:cs="Traditional Arabic"/>
        </w:rPr>
        <w:t>medeniyetinde</w:t>
      </w:r>
      <w:r w:rsidR="00237A0D" w:rsidRPr="009122F0">
        <w:rPr>
          <w:rFonts w:cs="Traditional Arabic"/>
        </w:rPr>
        <w:t xml:space="preserve"> ve de aldatıcı cezzab maddiyat parıltıları altında hissettiği ağırlık</w:t>
      </w:r>
      <w:r w:rsidR="008E4C6C">
        <w:rPr>
          <w:rFonts w:cs="Traditional Arabic"/>
        </w:rPr>
        <w:t>,</w:t>
      </w:r>
      <w:r w:rsidR="00237A0D" w:rsidRPr="009122F0">
        <w:rPr>
          <w:rFonts w:cs="Traditional Arabic"/>
        </w:rPr>
        <w:t xml:space="preserve"> hiç şüphesiz </w:t>
      </w:r>
      <w:r w:rsidR="00DF5F10">
        <w:rPr>
          <w:rFonts w:cs="Traditional Arabic"/>
        </w:rPr>
        <w:t>İslam'ın</w:t>
      </w:r>
      <w:r w:rsidR="00237A0D" w:rsidRPr="009122F0">
        <w:rPr>
          <w:rFonts w:cs="Traditional Arabic"/>
        </w:rPr>
        <w:t xml:space="preserve"> zuhur esnasındaki cahiliye karanlıklarında </w:t>
      </w:r>
      <w:r w:rsidR="008E4C6C">
        <w:rPr>
          <w:rFonts w:cs="Traditional Arabic"/>
        </w:rPr>
        <w:t xml:space="preserve">insanın </w:t>
      </w:r>
      <w:r w:rsidR="00966F9D" w:rsidRPr="009122F0">
        <w:rPr>
          <w:rFonts w:cs="Traditional Arabic"/>
        </w:rPr>
        <w:t>hissettiği</w:t>
      </w:r>
      <w:r w:rsidR="00237A0D" w:rsidRPr="009122F0">
        <w:rPr>
          <w:rFonts w:cs="Traditional Arabic"/>
        </w:rPr>
        <w:t xml:space="preserve"> ve omuzlarında ağırlık eden şeyden çok daha acı bir konumdadır</w:t>
      </w:r>
      <w:r w:rsidR="00566A53" w:rsidRPr="009122F0">
        <w:rPr>
          <w:rFonts w:cs="Traditional Arabic"/>
        </w:rPr>
        <w:t xml:space="preserve">. </w:t>
      </w:r>
      <w:r w:rsidR="00237A0D" w:rsidRPr="009122F0">
        <w:rPr>
          <w:rStyle w:val="FootnoteReference"/>
          <w:rFonts w:cs="Traditional Arabic"/>
        </w:rPr>
        <w:footnoteReference w:id="883"/>
      </w:r>
    </w:p>
    <w:p w:rsidR="00237A0D" w:rsidRPr="009122F0" w:rsidRDefault="00237A0D" w:rsidP="00345F09">
      <w:pPr>
        <w:spacing w:line="300" w:lineRule="atLeast"/>
        <w:jc w:val="lowKashida"/>
        <w:rPr>
          <w:rFonts w:cs="Traditional Arabic"/>
        </w:rPr>
      </w:pPr>
    </w:p>
    <w:p w:rsidR="00237A0D" w:rsidRPr="009122F0" w:rsidRDefault="00966F9D" w:rsidP="00345F09">
      <w:pPr>
        <w:pStyle w:val="Heading1"/>
        <w:spacing w:line="300" w:lineRule="atLeast"/>
        <w:jc w:val="lowKashida"/>
        <w:rPr>
          <w:rFonts w:cs="Traditional Arabic"/>
        </w:rPr>
      </w:pPr>
      <w:bookmarkStart w:id="325" w:name="_Toc221706651"/>
      <w:r w:rsidRPr="009122F0">
        <w:rPr>
          <w:rFonts w:cs="Traditional Arabic"/>
        </w:rPr>
        <w:t xml:space="preserve">1- 2- </w:t>
      </w:r>
      <w:r>
        <w:rPr>
          <w:rFonts w:cs="Traditional Arabic"/>
        </w:rPr>
        <w:t>Nebiyy-</w:t>
      </w:r>
      <w:r w:rsidRPr="009122F0">
        <w:rPr>
          <w:rFonts w:cs="Traditional Arabic"/>
        </w:rPr>
        <w:t xml:space="preserve">i </w:t>
      </w:r>
      <w:r>
        <w:rPr>
          <w:rFonts w:cs="Traditional Arabic"/>
        </w:rPr>
        <w:t>A</w:t>
      </w:r>
      <w:r w:rsidRPr="009122F0">
        <w:rPr>
          <w:rFonts w:cs="Traditional Arabic"/>
        </w:rPr>
        <w:t>'zam</w:t>
      </w:r>
      <w:r>
        <w:rPr>
          <w:rFonts w:cs="Traditional Arabic"/>
        </w:rPr>
        <w:t>'</w:t>
      </w:r>
      <w:r w:rsidRPr="009122F0">
        <w:rPr>
          <w:rFonts w:cs="Traditional Arabic"/>
        </w:rPr>
        <w:t>ın mesajını kabullenme noktasında bu</w:t>
      </w:r>
      <w:r w:rsidR="00EB5C54">
        <w:rPr>
          <w:rFonts w:cs="Traditional Arabic"/>
        </w:rPr>
        <w:t>günkü ortam</w:t>
      </w:r>
      <w:bookmarkEnd w:id="325"/>
    </w:p>
    <w:p w:rsidR="00237A0D" w:rsidRPr="009122F0" w:rsidRDefault="00237A0D" w:rsidP="00345F09">
      <w:pPr>
        <w:spacing w:line="300" w:lineRule="atLeast"/>
        <w:jc w:val="lowKashida"/>
        <w:rPr>
          <w:rFonts w:cs="Traditional Arabic"/>
        </w:rPr>
      </w:pPr>
      <w:r w:rsidRPr="009122F0">
        <w:rPr>
          <w:rFonts w:cs="Traditional Arabic"/>
        </w:rPr>
        <w:t xml:space="preserve">İslami davet bugün dünyada bir çok taraftar bulmuş </w:t>
      </w:r>
      <w:r w:rsidR="00EB5C54">
        <w:rPr>
          <w:rFonts w:cs="Traditional Arabic"/>
        </w:rPr>
        <w:t>ve önce</w:t>
      </w:r>
      <w:r w:rsidRPr="009122F0">
        <w:rPr>
          <w:rFonts w:cs="Traditional Arabic"/>
        </w:rPr>
        <w:t>de</w:t>
      </w:r>
      <w:r w:rsidR="00EB5C54">
        <w:rPr>
          <w:rFonts w:cs="Traditional Arabic"/>
        </w:rPr>
        <w:t>n</w:t>
      </w:r>
      <w:r w:rsidR="00205565" w:rsidRPr="009122F0">
        <w:rPr>
          <w:rFonts w:cs="Traditional Arabic"/>
        </w:rPr>
        <w:t xml:space="preserve"> </w:t>
      </w:r>
      <w:r w:rsidRPr="009122F0">
        <w:rPr>
          <w:rFonts w:cs="Traditional Arabic"/>
        </w:rPr>
        <w:t>Müslüman olmayan bir çok kimse</w:t>
      </w:r>
      <w:r w:rsidR="00EB5C54">
        <w:rPr>
          <w:rFonts w:cs="Traditional Arabic"/>
        </w:rPr>
        <w:t xml:space="preserve">, </w:t>
      </w:r>
      <w:r w:rsidRPr="009122F0">
        <w:rPr>
          <w:rFonts w:cs="Traditional Arabic"/>
        </w:rPr>
        <w:t>İslam davetini kabul etmiştir</w:t>
      </w:r>
      <w:r w:rsidR="00566A53" w:rsidRPr="009122F0">
        <w:rPr>
          <w:rFonts w:cs="Traditional Arabic"/>
        </w:rPr>
        <w:t xml:space="preserve">. </w:t>
      </w:r>
      <w:r w:rsidRPr="009122F0">
        <w:rPr>
          <w:rFonts w:cs="Traditional Arabic"/>
        </w:rPr>
        <w:t xml:space="preserve">İslam davetini kabul etmek hiç şüphesiz resmi bir şekilde İslam dinini </w:t>
      </w:r>
      <w:r w:rsidRPr="009122F0">
        <w:rPr>
          <w:rFonts w:cs="Traditional Arabic"/>
        </w:rPr>
        <w:lastRenderedPageBreak/>
        <w:t>kabul etmek anlamında değildir</w:t>
      </w:r>
      <w:r w:rsidR="00566A53" w:rsidRPr="009122F0">
        <w:rPr>
          <w:rFonts w:cs="Traditional Arabic"/>
        </w:rPr>
        <w:t xml:space="preserve">. </w:t>
      </w:r>
      <w:r w:rsidRPr="009122F0">
        <w:rPr>
          <w:rFonts w:cs="Traditional Arabic"/>
        </w:rPr>
        <w:t>Bu onun bir aşaması konumundadır</w:t>
      </w:r>
      <w:r w:rsidR="00566A53" w:rsidRPr="009122F0">
        <w:rPr>
          <w:rFonts w:cs="Traditional Arabic"/>
        </w:rPr>
        <w:t xml:space="preserve">. </w:t>
      </w:r>
      <w:r w:rsidR="00966F9D" w:rsidRPr="009122F0">
        <w:rPr>
          <w:rFonts w:cs="Traditional Arabic"/>
        </w:rPr>
        <w:t>Bu dünya halkının</w:t>
      </w:r>
      <w:r w:rsidR="00EB5C54">
        <w:rPr>
          <w:rFonts w:cs="Traditional Arabic"/>
        </w:rPr>
        <w:t>,</w:t>
      </w:r>
      <w:r w:rsidR="00966F9D" w:rsidRPr="009122F0">
        <w:rPr>
          <w:rFonts w:cs="Traditional Arabic"/>
        </w:rPr>
        <w:t xml:space="preserve"> bir hususta </w:t>
      </w:r>
      <w:r w:rsidR="00966F9D">
        <w:rPr>
          <w:rFonts w:cs="Traditional Arabic"/>
        </w:rPr>
        <w:t>İslam'ın</w:t>
      </w:r>
      <w:r w:rsidR="00966F9D" w:rsidRPr="009122F0">
        <w:rPr>
          <w:rFonts w:cs="Traditional Arabic"/>
        </w:rPr>
        <w:t xml:space="preserve"> öneri, hakikatler, marifetler ve m</w:t>
      </w:r>
      <w:r w:rsidR="00966F9D" w:rsidRPr="009122F0">
        <w:rPr>
          <w:rFonts w:cs="Traditional Arabic"/>
        </w:rPr>
        <w:t>e</w:t>
      </w:r>
      <w:r w:rsidR="00966F9D" w:rsidRPr="009122F0">
        <w:rPr>
          <w:rFonts w:cs="Traditional Arabic"/>
        </w:rPr>
        <w:t>sajını kabullenmesi de ayrı bir aşamasını teşkil</w:t>
      </w:r>
      <w:r w:rsidR="00966F9D">
        <w:rPr>
          <w:rFonts w:cs="Traditional Arabic"/>
        </w:rPr>
        <w:t xml:space="preserve"> e</w:t>
      </w:r>
      <w:r w:rsidR="00966F9D" w:rsidRPr="009122F0">
        <w:rPr>
          <w:rFonts w:cs="Traditional Arabic"/>
        </w:rPr>
        <w:t xml:space="preserve">tmektedir. </w:t>
      </w:r>
      <w:r w:rsidRPr="009122F0">
        <w:rPr>
          <w:rFonts w:cs="Traditional Arabic"/>
        </w:rPr>
        <w:t>Bugün öyle bir gündür ki milletler İslam mesajı ile karşı karşıya bulunmaktadırlar</w:t>
      </w:r>
      <w:r w:rsidR="00566A53" w:rsidRPr="009122F0">
        <w:rPr>
          <w:rFonts w:cs="Traditional Arabic"/>
        </w:rPr>
        <w:t xml:space="preserve">. </w:t>
      </w:r>
      <w:r w:rsidR="00966F9D" w:rsidRPr="009122F0">
        <w:rPr>
          <w:rFonts w:cs="Traditional Arabic"/>
        </w:rPr>
        <w:t>Onlar</w:t>
      </w:r>
      <w:r w:rsidRPr="009122F0">
        <w:rPr>
          <w:rFonts w:cs="Traditional Arabic"/>
        </w:rPr>
        <w:t xml:space="preserve"> bu mesajın </w:t>
      </w:r>
      <w:r w:rsidR="00966F9D" w:rsidRPr="009122F0">
        <w:rPr>
          <w:rFonts w:cs="Traditional Arabic"/>
        </w:rPr>
        <w:t>kendileri</w:t>
      </w:r>
      <w:r w:rsidRPr="009122F0">
        <w:rPr>
          <w:rFonts w:cs="Traditional Arabic"/>
        </w:rPr>
        <w:t xml:space="preserve"> için </w:t>
      </w:r>
      <w:r w:rsidR="00966F9D" w:rsidRPr="009122F0">
        <w:rPr>
          <w:rFonts w:cs="Traditional Arabic"/>
        </w:rPr>
        <w:t>faydalı</w:t>
      </w:r>
      <w:r w:rsidRPr="009122F0">
        <w:rPr>
          <w:rFonts w:cs="Traditional Arabic"/>
        </w:rPr>
        <w:t xml:space="preserve"> olduğunu ve hayatlarındaki boşlukları doldurduğunu hissetmektedirler</w:t>
      </w:r>
      <w:r w:rsidR="00566A53" w:rsidRPr="009122F0">
        <w:rPr>
          <w:rFonts w:cs="Traditional Arabic"/>
        </w:rPr>
        <w:t xml:space="preserve">. </w:t>
      </w:r>
      <w:r w:rsidR="003C4AF8">
        <w:rPr>
          <w:rFonts w:cs="Traditional Arabic"/>
        </w:rPr>
        <w:t>Ç</w:t>
      </w:r>
      <w:r w:rsidRPr="009122F0">
        <w:rPr>
          <w:rFonts w:cs="Traditional Arabic"/>
        </w:rPr>
        <w:t>eşitli medeniyetler altında yaşayan insan</w:t>
      </w:r>
      <w:r w:rsidR="00D20327">
        <w:rPr>
          <w:rFonts w:cs="Traditional Arabic"/>
        </w:rPr>
        <w:t>,</w:t>
      </w:r>
      <w:r w:rsidRPr="009122F0">
        <w:rPr>
          <w:rFonts w:cs="Traditional Arabic"/>
        </w:rPr>
        <w:t xml:space="preserve"> </w:t>
      </w:r>
      <w:r w:rsidR="003C4AF8">
        <w:rPr>
          <w:rFonts w:cs="Traditional Arabic"/>
        </w:rPr>
        <w:t>bugün</w:t>
      </w:r>
      <w:r w:rsidRPr="009122F0">
        <w:rPr>
          <w:rFonts w:cs="Traditional Arabic"/>
        </w:rPr>
        <w:t xml:space="preserve"> dikkatlice baktığında hayatındaki </w:t>
      </w:r>
      <w:r w:rsidR="00966F9D" w:rsidRPr="009122F0">
        <w:rPr>
          <w:rFonts w:cs="Traditional Arabic"/>
        </w:rPr>
        <w:t>sıkıntıların</w:t>
      </w:r>
      <w:r w:rsidRPr="009122F0">
        <w:rPr>
          <w:rFonts w:cs="Traditional Arabic"/>
        </w:rPr>
        <w:t xml:space="preserve"> </w:t>
      </w:r>
      <w:r w:rsidR="003C4AF8">
        <w:rPr>
          <w:rFonts w:cs="Traditional Arabic"/>
        </w:rPr>
        <w:t>İslam'ın</w:t>
      </w:r>
      <w:r w:rsidR="003C4AF8" w:rsidRPr="009122F0">
        <w:rPr>
          <w:rFonts w:cs="Traditional Arabic"/>
        </w:rPr>
        <w:t xml:space="preserve"> insanın hedefleri, ehemmiyeti ve değer</w:t>
      </w:r>
      <w:r w:rsidR="003C4AF8">
        <w:rPr>
          <w:rFonts w:cs="Traditional Arabic"/>
        </w:rPr>
        <w:t>i hususunda beyan ettiği şeyler</w:t>
      </w:r>
      <w:r w:rsidR="00952A1F">
        <w:rPr>
          <w:rFonts w:cs="Traditional Arabic"/>
        </w:rPr>
        <w:t>;</w:t>
      </w:r>
      <w:r w:rsidR="003C4AF8" w:rsidRPr="009122F0">
        <w:rPr>
          <w:rFonts w:cs="Traditional Arabic"/>
        </w:rPr>
        <w:t xml:space="preserve"> </w:t>
      </w:r>
      <w:r w:rsidR="003C4AF8">
        <w:rPr>
          <w:rFonts w:cs="Traditional Arabic"/>
        </w:rPr>
        <w:t>İslam'ın</w:t>
      </w:r>
      <w:r w:rsidR="003C4AF8" w:rsidRPr="009122F0">
        <w:rPr>
          <w:rFonts w:cs="Traditional Arabic"/>
        </w:rPr>
        <w:t xml:space="preserve"> aile, kadın, ilim hedefi, toplumların bir biri ile ilişkileri</w:t>
      </w:r>
      <w:r w:rsidR="003C4AF8">
        <w:rPr>
          <w:rFonts w:cs="Traditional Arabic"/>
        </w:rPr>
        <w:t>,</w:t>
      </w:r>
      <w:r w:rsidR="003C4AF8" w:rsidRPr="009122F0">
        <w:rPr>
          <w:rFonts w:cs="Traditional Arabic"/>
        </w:rPr>
        <w:t xml:space="preserve"> zayıflar ve güçlülerin toplumsal münasebeti hususunda söylediği şeyle</w:t>
      </w:r>
      <w:r w:rsidR="003C4AF8">
        <w:rPr>
          <w:rFonts w:cs="Traditional Arabic"/>
        </w:rPr>
        <w:t>r</w:t>
      </w:r>
      <w:r w:rsidR="00952A1F">
        <w:rPr>
          <w:rFonts w:cs="Traditional Arabic"/>
        </w:rPr>
        <w:t xml:space="preserve"> ile </w:t>
      </w:r>
      <w:r w:rsidR="00966F9D" w:rsidRPr="009122F0">
        <w:rPr>
          <w:rFonts w:cs="Traditional Arabic"/>
        </w:rPr>
        <w:t>giderildiğini</w:t>
      </w:r>
      <w:r w:rsidRPr="009122F0">
        <w:rPr>
          <w:rFonts w:cs="Traditional Arabic"/>
        </w:rPr>
        <w:t xml:space="preserve"> ve ortadan kaldırıldığını açık bir şekilde hissetmektedir</w:t>
      </w:r>
      <w:r w:rsidR="00566A53" w:rsidRPr="009122F0">
        <w:rPr>
          <w:rFonts w:cs="Traditional Arabic"/>
        </w:rPr>
        <w:t xml:space="preserve">. </w:t>
      </w:r>
      <w:r w:rsidRPr="009122F0">
        <w:rPr>
          <w:rFonts w:cs="Traditional Arabic"/>
        </w:rPr>
        <w:t xml:space="preserve">Bu yüzden de </w:t>
      </w:r>
      <w:r w:rsidR="00DF5F10">
        <w:rPr>
          <w:rFonts w:cs="Traditional Arabic"/>
        </w:rPr>
        <w:t>İslam'ın</w:t>
      </w:r>
      <w:r w:rsidRPr="009122F0">
        <w:rPr>
          <w:rFonts w:cs="Traditional Arabic"/>
        </w:rPr>
        <w:t xml:space="preserve"> mesajı onlara çok çekici gelmektedir</w:t>
      </w:r>
      <w:r w:rsidR="00566A53" w:rsidRPr="009122F0">
        <w:rPr>
          <w:rFonts w:cs="Traditional Arabic"/>
        </w:rPr>
        <w:t xml:space="preserve">. </w:t>
      </w:r>
      <w:r w:rsidR="00952A1F">
        <w:rPr>
          <w:rFonts w:cs="Traditional Arabic"/>
        </w:rPr>
        <w:t xml:space="preserve">Dolayısı </w:t>
      </w:r>
      <w:r w:rsidR="0048047A">
        <w:rPr>
          <w:rFonts w:cs="Traditional Arabic"/>
        </w:rPr>
        <w:t xml:space="preserve">ile </w:t>
      </w:r>
      <w:r w:rsidR="0048047A" w:rsidRPr="009122F0">
        <w:rPr>
          <w:rFonts w:cs="Traditional Arabic"/>
        </w:rPr>
        <w:t>dünya</w:t>
      </w:r>
      <w:r w:rsidRPr="009122F0">
        <w:rPr>
          <w:rFonts w:cs="Traditional Arabic"/>
        </w:rPr>
        <w:t xml:space="preserve"> sömürgeci güçleri ve </w:t>
      </w:r>
      <w:r w:rsidR="00E56992" w:rsidRPr="009122F0">
        <w:rPr>
          <w:rFonts w:cs="Traditional Arabic"/>
        </w:rPr>
        <w:t>âlemdeki</w:t>
      </w:r>
      <w:r w:rsidRPr="009122F0">
        <w:rPr>
          <w:rFonts w:cs="Traditional Arabic"/>
        </w:rPr>
        <w:t xml:space="preserve"> medya </w:t>
      </w:r>
      <w:r w:rsidR="00E56992" w:rsidRPr="009122F0">
        <w:rPr>
          <w:rFonts w:cs="Traditional Arabic"/>
        </w:rPr>
        <w:t>bor</w:t>
      </w:r>
      <w:r w:rsidR="00E56992">
        <w:rPr>
          <w:rFonts w:cs="Traditional Arabic"/>
        </w:rPr>
        <w:t>a</w:t>
      </w:r>
      <w:r w:rsidR="00E56992" w:rsidRPr="009122F0">
        <w:rPr>
          <w:rFonts w:cs="Traditional Arabic"/>
        </w:rPr>
        <w:t>zanları</w:t>
      </w:r>
      <w:r w:rsidR="00F6704F">
        <w:rPr>
          <w:rFonts w:cs="Traditional Arabic"/>
        </w:rPr>
        <w:t xml:space="preserve"> - </w:t>
      </w:r>
      <w:r w:rsidRPr="009122F0">
        <w:rPr>
          <w:rFonts w:cs="Traditional Arabic"/>
        </w:rPr>
        <w:t>ki bu zorbalık</w:t>
      </w:r>
      <w:r w:rsidR="00566A53" w:rsidRPr="009122F0">
        <w:rPr>
          <w:rFonts w:cs="Traditional Arabic"/>
        </w:rPr>
        <w:t xml:space="preserve">, </w:t>
      </w:r>
      <w:r w:rsidRPr="009122F0">
        <w:rPr>
          <w:rFonts w:cs="Traditional Arabic"/>
        </w:rPr>
        <w:t>zulüm ve insan ile savaş merkezlerine bağlı bulunmaktadırlar</w:t>
      </w:r>
      <w:r w:rsidR="00566A53" w:rsidRPr="009122F0">
        <w:rPr>
          <w:rFonts w:cs="Traditional Arabic"/>
        </w:rPr>
        <w:t xml:space="preserve">- </w:t>
      </w:r>
      <w:r w:rsidRPr="009122F0">
        <w:rPr>
          <w:rFonts w:cs="Traditional Arabic"/>
        </w:rPr>
        <w:t>İslam mesajına karşı büyük bir şiddet ve düşmanca davranış sergilemektedirler</w:t>
      </w:r>
      <w:r w:rsidR="00566A53" w:rsidRPr="009122F0">
        <w:rPr>
          <w:rFonts w:cs="Traditional Arabic"/>
        </w:rPr>
        <w:t xml:space="preserve">. </w:t>
      </w:r>
      <w:r w:rsidRPr="009122F0">
        <w:rPr>
          <w:rStyle w:val="FootnoteReference"/>
          <w:rFonts w:cs="Traditional Arabic"/>
        </w:rPr>
        <w:footnoteReference w:id="884"/>
      </w:r>
    </w:p>
    <w:p w:rsidR="00237A0D" w:rsidRPr="009122F0" w:rsidRDefault="00237A0D" w:rsidP="00345F09">
      <w:pPr>
        <w:spacing w:line="300" w:lineRule="atLeast"/>
        <w:jc w:val="lowKashida"/>
        <w:rPr>
          <w:rFonts w:cs="Traditional Arabic"/>
        </w:rPr>
      </w:pPr>
    </w:p>
    <w:p w:rsidR="00237A0D" w:rsidRPr="009122F0" w:rsidRDefault="00237A0D" w:rsidP="00345F09">
      <w:pPr>
        <w:pStyle w:val="Heading1"/>
        <w:spacing w:line="300" w:lineRule="atLeast"/>
        <w:jc w:val="lowKashida"/>
        <w:rPr>
          <w:rFonts w:cs="Traditional Arabic"/>
        </w:rPr>
      </w:pPr>
      <w:bookmarkStart w:id="326" w:name="_Toc221706652"/>
      <w:r w:rsidRPr="009122F0">
        <w:rPr>
          <w:rFonts w:cs="Traditional Arabic"/>
        </w:rPr>
        <w:t>1</w:t>
      </w:r>
      <w:r w:rsidR="00566A53" w:rsidRPr="009122F0">
        <w:rPr>
          <w:rFonts w:cs="Traditional Arabic"/>
        </w:rPr>
        <w:t xml:space="preserve">- </w:t>
      </w:r>
      <w:r w:rsidRPr="009122F0">
        <w:rPr>
          <w:rFonts w:cs="Traditional Arabic"/>
        </w:rPr>
        <w:t>3</w:t>
      </w:r>
      <w:r w:rsidR="00566A53" w:rsidRPr="009122F0">
        <w:rPr>
          <w:rFonts w:cs="Traditional Arabic"/>
        </w:rPr>
        <w:t xml:space="preserve">- </w:t>
      </w:r>
      <w:r w:rsidRPr="009122F0">
        <w:rPr>
          <w:rFonts w:cs="Traditional Arabic"/>
        </w:rPr>
        <w:t>Günümüz insanın nebevi mesaja olan ihtiyacı</w:t>
      </w:r>
      <w:bookmarkEnd w:id="326"/>
    </w:p>
    <w:p w:rsidR="00237A0D" w:rsidRPr="009122F0" w:rsidRDefault="00237A0D" w:rsidP="00345F09">
      <w:pPr>
        <w:spacing w:line="300" w:lineRule="atLeast"/>
        <w:jc w:val="lowKashida"/>
        <w:rPr>
          <w:rFonts w:cs="Traditional Arabic"/>
        </w:rPr>
      </w:pPr>
      <w:r w:rsidRPr="009122F0">
        <w:rPr>
          <w:rFonts w:cs="Traditional Arabic"/>
        </w:rPr>
        <w:t>Eğer bugünkü beşeriyet bu rahmete</w:t>
      </w:r>
      <w:r w:rsidR="00F6704F">
        <w:rPr>
          <w:rFonts w:cs="Traditional Arabic"/>
        </w:rPr>
        <w:t xml:space="preserve"> - </w:t>
      </w:r>
      <w:r w:rsidR="00272E02">
        <w:rPr>
          <w:rFonts w:cs="Traditional Arabic"/>
        </w:rPr>
        <w:t>İslam</w:t>
      </w:r>
      <w:r w:rsidRPr="009122F0">
        <w:rPr>
          <w:rFonts w:cs="Traditional Arabic"/>
        </w:rPr>
        <w:t xml:space="preserve"> varlığının rahmeti</w:t>
      </w:r>
      <w:r w:rsidR="00566A53" w:rsidRPr="009122F0">
        <w:rPr>
          <w:rFonts w:cs="Traditional Arabic"/>
        </w:rPr>
        <w:t xml:space="preserve">, </w:t>
      </w:r>
      <w:r w:rsidRPr="009122F0">
        <w:rPr>
          <w:rFonts w:cs="Traditional Arabic"/>
        </w:rPr>
        <w:t xml:space="preserve">nebevi öğretiler rahmeti ve bu </w:t>
      </w:r>
      <w:r w:rsidR="00E56992" w:rsidRPr="009122F0">
        <w:rPr>
          <w:rFonts w:cs="Traditional Arabic"/>
        </w:rPr>
        <w:t>rahmetin</w:t>
      </w:r>
      <w:r w:rsidRPr="009122F0">
        <w:rPr>
          <w:rFonts w:cs="Traditional Arabic"/>
        </w:rPr>
        <w:t xml:space="preserve"> kaynayan çeşmesi</w:t>
      </w:r>
      <w:r w:rsidR="00566A53" w:rsidRPr="009122F0">
        <w:rPr>
          <w:rFonts w:cs="Traditional Arabic"/>
        </w:rPr>
        <w:t xml:space="preserve">- </w:t>
      </w:r>
      <w:r w:rsidRPr="009122F0">
        <w:rPr>
          <w:rFonts w:cs="Traditional Arabic"/>
        </w:rPr>
        <w:t>ve onu elde edecek ve susuzluğunu bu su ile giderecek olursa</w:t>
      </w:r>
      <w:r w:rsidR="00952A1F">
        <w:rPr>
          <w:rFonts w:cs="Traditional Arabic"/>
        </w:rPr>
        <w:t>,</w:t>
      </w:r>
      <w:r w:rsidRPr="009122F0">
        <w:rPr>
          <w:rFonts w:cs="Traditional Arabic"/>
        </w:rPr>
        <w:t xml:space="preserve"> hiç şüphesiz beşerin en büyük sorunu kendiliğinden ortadan kalkmış olur</w:t>
      </w:r>
      <w:r w:rsidR="00566A53" w:rsidRPr="009122F0">
        <w:rPr>
          <w:rFonts w:cs="Traditional Arabic"/>
        </w:rPr>
        <w:t xml:space="preserve">. </w:t>
      </w:r>
      <w:r w:rsidRPr="009122F0">
        <w:rPr>
          <w:rFonts w:cs="Traditional Arabic"/>
        </w:rPr>
        <w:t xml:space="preserve">Gerçi bugünler </w:t>
      </w:r>
      <w:r w:rsidR="00E56992" w:rsidRPr="009122F0">
        <w:rPr>
          <w:rFonts w:cs="Traditional Arabic"/>
        </w:rPr>
        <w:t>âlemde</w:t>
      </w:r>
      <w:r w:rsidRPr="009122F0">
        <w:rPr>
          <w:rFonts w:cs="Traditional Arabic"/>
        </w:rPr>
        <w:t xml:space="preserve"> var olan medeniyetler de hiç şüphesiz İslam öğretilerinden nasiplenmişlerdir ve hiç şüphesiz insanlık arasında çok yüce mefhumlar</w:t>
      </w:r>
      <w:r w:rsidR="00566A53" w:rsidRPr="009122F0">
        <w:rPr>
          <w:rFonts w:cs="Traditional Arabic"/>
        </w:rPr>
        <w:t xml:space="preserve">, </w:t>
      </w:r>
      <w:r w:rsidRPr="009122F0">
        <w:rPr>
          <w:rFonts w:cs="Traditional Arabic"/>
        </w:rPr>
        <w:t>güzel metotlar ve sıfatlar mevcuttur</w:t>
      </w:r>
      <w:r w:rsidR="00566A53" w:rsidRPr="009122F0">
        <w:rPr>
          <w:rFonts w:cs="Traditional Arabic"/>
        </w:rPr>
        <w:t xml:space="preserve">. </w:t>
      </w:r>
      <w:r w:rsidRPr="009122F0">
        <w:rPr>
          <w:rFonts w:cs="Traditional Arabic"/>
        </w:rPr>
        <w:t>Bütün bunlar ilahi dinlerden</w:t>
      </w:r>
      <w:r w:rsidR="001D77B7">
        <w:rPr>
          <w:rFonts w:cs="Traditional Arabic"/>
        </w:rPr>
        <w:t>,</w:t>
      </w:r>
      <w:r w:rsidRPr="009122F0">
        <w:rPr>
          <w:rFonts w:cs="Traditional Arabic"/>
        </w:rPr>
        <w:t xml:space="preserve"> </w:t>
      </w:r>
      <w:r w:rsidR="000F0F9A" w:rsidRPr="009122F0">
        <w:rPr>
          <w:rFonts w:cs="Traditional Arabic"/>
        </w:rPr>
        <w:t>peygamberler</w:t>
      </w:r>
      <w:r w:rsidRPr="009122F0">
        <w:rPr>
          <w:rFonts w:cs="Traditional Arabic"/>
        </w:rPr>
        <w:t>in öğretilerinden ve semavi vahiyden alınmıştır</w:t>
      </w:r>
      <w:r w:rsidR="00566A53" w:rsidRPr="009122F0">
        <w:rPr>
          <w:rFonts w:cs="Traditional Arabic"/>
        </w:rPr>
        <w:t xml:space="preserve">. </w:t>
      </w:r>
      <w:r w:rsidRPr="009122F0">
        <w:rPr>
          <w:rFonts w:cs="Traditional Arabic"/>
        </w:rPr>
        <w:t xml:space="preserve">Bundan büyük bir bölümü de yine aynı şekilde </w:t>
      </w:r>
      <w:r w:rsidR="00E56992">
        <w:rPr>
          <w:rFonts w:cs="Traditional Arabic"/>
        </w:rPr>
        <w:t>İslam</w:t>
      </w:r>
      <w:r w:rsidR="00E56992" w:rsidRPr="009122F0">
        <w:rPr>
          <w:rFonts w:cs="Traditional Arabic"/>
        </w:rPr>
        <w:t>'a</w:t>
      </w:r>
      <w:r w:rsidRPr="009122F0">
        <w:rPr>
          <w:rFonts w:cs="Traditional Arabic"/>
        </w:rPr>
        <w:t xml:space="preserve"> aittir</w:t>
      </w:r>
      <w:r w:rsidR="00566A53" w:rsidRPr="009122F0">
        <w:rPr>
          <w:rFonts w:cs="Traditional Arabic"/>
        </w:rPr>
        <w:t xml:space="preserve">. </w:t>
      </w:r>
      <w:r w:rsidRPr="009122F0">
        <w:rPr>
          <w:rFonts w:cs="Traditional Arabic"/>
        </w:rPr>
        <w:t>Lakin bugün beşer maneviyata</w:t>
      </w:r>
      <w:r w:rsidR="00566A53" w:rsidRPr="009122F0">
        <w:rPr>
          <w:rFonts w:cs="Traditional Arabic"/>
        </w:rPr>
        <w:t xml:space="preserve">, </w:t>
      </w:r>
      <w:r w:rsidRPr="009122F0">
        <w:rPr>
          <w:rFonts w:cs="Traditional Arabic"/>
        </w:rPr>
        <w:t xml:space="preserve">sefaya ve de </w:t>
      </w:r>
      <w:r w:rsidR="00E56992" w:rsidRPr="009122F0">
        <w:rPr>
          <w:rFonts w:cs="Traditional Arabic"/>
        </w:rPr>
        <w:t>apaçık</w:t>
      </w:r>
      <w:r w:rsidRPr="009122F0">
        <w:rPr>
          <w:rFonts w:cs="Traditional Arabic"/>
        </w:rPr>
        <w:t xml:space="preserve"> hak ve kalplerin yöneldiği İslami m</w:t>
      </w:r>
      <w:r w:rsidRPr="009122F0">
        <w:rPr>
          <w:rFonts w:cs="Traditional Arabic"/>
        </w:rPr>
        <w:t>a</w:t>
      </w:r>
      <w:r w:rsidRPr="009122F0">
        <w:rPr>
          <w:rFonts w:cs="Traditional Arabic"/>
        </w:rPr>
        <w:t>rifetlere</w:t>
      </w:r>
      <w:r w:rsidR="00F6704F">
        <w:rPr>
          <w:rFonts w:cs="Traditional Arabic"/>
        </w:rPr>
        <w:t xml:space="preserve"> - </w:t>
      </w:r>
      <w:r w:rsidRPr="009122F0">
        <w:rPr>
          <w:rFonts w:cs="Traditional Arabic"/>
        </w:rPr>
        <w:t>ki insaf sahibi olan her kalp bu marifetleri kabul etmekte ve anlamaktadır</w:t>
      </w:r>
      <w:r w:rsidR="00566A53" w:rsidRPr="009122F0">
        <w:rPr>
          <w:rFonts w:cs="Traditional Arabic"/>
        </w:rPr>
        <w:t xml:space="preserve">- </w:t>
      </w:r>
      <w:r w:rsidRPr="009122F0">
        <w:rPr>
          <w:rFonts w:cs="Traditional Arabic"/>
        </w:rPr>
        <w:t xml:space="preserve">daha muhtaç </w:t>
      </w:r>
      <w:r w:rsidR="00686030">
        <w:rPr>
          <w:rFonts w:cs="Traditional Arabic"/>
        </w:rPr>
        <w:t>bir</w:t>
      </w:r>
      <w:r w:rsidRPr="009122F0">
        <w:rPr>
          <w:rFonts w:cs="Traditional Arabic"/>
        </w:rPr>
        <w:t xml:space="preserve"> konumda bulunmaktadır</w:t>
      </w:r>
      <w:r w:rsidR="00566A53" w:rsidRPr="009122F0">
        <w:rPr>
          <w:rFonts w:cs="Traditional Arabic"/>
        </w:rPr>
        <w:t xml:space="preserve">. </w:t>
      </w:r>
      <w:r w:rsidRPr="009122F0">
        <w:rPr>
          <w:rStyle w:val="FootnoteReference"/>
          <w:rFonts w:cs="Traditional Arabic"/>
        </w:rPr>
        <w:footnoteReference w:id="885"/>
      </w:r>
    </w:p>
    <w:p w:rsidR="00237A0D" w:rsidRPr="009122F0" w:rsidRDefault="00237A0D" w:rsidP="00345F09">
      <w:pPr>
        <w:spacing w:line="300" w:lineRule="atLeast"/>
        <w:jc w:val="lowKashida"/>
        <w:rPr>
          <w:rFonts w:cs="Traditional Arabic"/>
        </w:rPr>
      </w:pPr>
      <w:r w:rsidRPr="009122F0">
        <w:rPr>
          <w:rFonts w:cs="Traditional Arabic"/>
        </w:rPr>
        <w:lastRenderedPageBreak/>
        <w:t xml:space="preserve">Yüce </w:t>
      </w:r>
      <w:r w:rsidR="007E6084">
        <w:rPr>
          <w:rFonts w:cs="Traditional Arabic"/>
        </w:rPr>
        <w:t>İslam Peygamberi'nin</w:t>
      </w:r>
      <w:r w:rsidRPr="009122F0">
        <w:rPr>
          <w:rFonts w:cs="Traditional Arabic"/>
        </w:rPr>
        <w:t xml:space="preserve"> kutlu doğum günü</w:t>
      </w:r>
      <w:r w:rsidR="001D77B7">
        <w:rPr>
          <w:rFonts w:cs="Traditional Arabic"/>
        </w:rPr>
        <w:t>,</w:t>
      </w:r>
      <w:r w:rsidRPr="009122F0">
        <w:rPr>
          <w:rFonts w:cs="Traditional Arabic"/>
        </w:rPr>
        <w:t xml:space="preserve"> bu yüce insanın sonsuz bereketleri üzerinde düşünme günüdür</w:t>
      </w:r>
      <w:r w:rsidR="00566A53" w:rsidRPr="009122F0">
        <w:rPr>
          <w:rFonts w:cs="Traditional Arabic"/>
        </w:rPr>
        <w:t xml:space="preserve">. </w:t>
      </w:r>
      <w:r w:rsidRPr="009122F0">
        <w:rPr>
          <w:rFonts w:cs="Traditional Arabic"/>
        </w:rPr>
        <w:t>Hatta söylenebilir ki bu büyük kutlu günün en büyük bereketi</w:t>
      </w:r>
      <w:r w:rsidR="001D77B7">
        <w:rPr>
          <w:rFonts w:cs="Traditional Arabic"/>
        </w:rPr>
        <w:t>,</w:t>
      </w:r>
      <w:r w:rsidRPr="009122F0">
        <w:rPr>
          <w:rFonts w:cs="Traditional Arabic"/>
        </w:rPr>
        <w:t xml:space="preserve"> beşeri to</w:t>
      </w:r>
      <w:r w:rsidR="001D77B7">
        <w:rPr>
          <w:rFonts w:cs="Traditional Arabic"/>
        </w:rPr>
        <w:t>p</w:t>
      </w:r>
      <w:r w:rsidRPr="009122F0">
        <w:rPr>
          <w:rFonts w:cs="Traditional Arabic"/>
        </w:rPr>
        <w:t>luma tevhid ve adaleti hediye etmektir</w:t>
      </w:r>
      <w:r w:rsidR="00566A53" w:rsidRPr="009122F0">
        <w:rPr>
          <w:rFonts w:cs="Traditional Arabic"/>
        </w:rPr>
        <w:t xml:space="preserve">. </w:t>
      </w:r>
      <w:r w:rsidRPr="009122F0">
        <w:rPr>
          <w:rFonts w:cs="Traditional Arabic"/>
        </w:rPr>
        <w:t xml:space="preserve">Bugünkü insanlık da ilmi ilerlemenin ve beşeri fikri büyük gelişmelerin günü </w:t>
      </w:r>
      <w:r w:rsidR="00E56992" w:rsidRPr="009122F0">
        <w:rPr>
          <w:rFonts w:cs="Traditional Arabic"/>
        </w:rPr>
        <w:t>olduğu halde</w:t>
      </w:r>
      <w:r w:rsidRPr="009122F0">
        <w:rPr>
          <w:rFonts w:cs="Traditional Arabic"/>
        </w:rPr>
        <w:t xml:space="preserve"> </w:t>
      </w:r>
      <w:r w:rsidR="00E56992" w:rsidRPr="009122F0">
        <w:rPr>
          <w:rFonts w:cs="Traditional Arabic"/>
        </w:rPr>
        <w:t>inanç âleminde</w:t>
      </w:r>
      <w:r w:rsidRPr="009122F0">
        <w:rPr>
          <w:rFonts w:cs="Traditional Arabic"/>
        </w:rPr>
        <w:t xml:space="preserve"> şirke esir kumundadır</w:t>
      </w:r>
      <w:r w:rsidR="00566A53" w:rsidRPr="009122F0">
        <w:rPr>
          <w:rFonts w:cs="Traditional Arabic"/>
        </w:rPr>
        <w:t xml:space="preserve">. </w:t>
      </w:r>
      <w:r w:rsidRPr="009122F0">
        <w:rPr>
          <w:rFonts w:cs="Traditional Arabic"/>
        </w:rPr>
        <w:t xml:space="preserve">Hatta maddi </w:t>
      </w:r>
      <w:r w:rsidR="00E56992" w:rsidRPr="009122F0">
        <w:rPr>
          <w:rFonts w:cs="Traditional Arabic"/>
        </w:rPr>
        <w:t>açıdan</w:t>
      </w:r>
      <w:r w:rsidRPr="009122F0">
        <w:rPr>
          <w:rFonts w:cs="Traditional Arabic"/>
        </w:rPr>
        <w:t xml:space="preserve"> bir çok ilerlemiş ülkeler bile bu şirke esir konumdadır</w:t>
      </w:r>
      <w:r w:rsidR="00566A53" w:rsidRPr="009122F0">
        <w:rPr>
          <w:rFonts w:cs="Traditional Arabic"/>
        </w:rPr>
        <w:t xml:space="preserve">. </w:t>
      </w:r>
      <w:r w:rsidRPr="009122F0">
        <w:rPr>
          <w:rFonts w:cs="Traditional Arabic"/>
        </w:rPr>
        <w:t xml:space="preserve">Dolayısı ile anlaşıldığı üzere tevhide inanmak sahip olduğu bütün bereketleri ile birlikte bir </w:t>
      </w:r>
      <w:r w:rsidR="00E56992" w:rsidRPr="009122F0">
        <w:rPr>
          <w:rFonts w:cs="Traditional Arabic"/>
        </w:rPr>
        <w:t>nuraniyete</w:t>
      </w:r>
      <w:r w:rsidRPr="009122F0">
        <w:rPr>
          <w:rFonts w:cs="Traditional Arabic"/>
        </w:rPr>
        <w:t xml:space="preserve"> ihtiyaç duymakta</w:t>
      </w:r>
      <w:r w:rsidR="00565363">
        <w:rPr>
          <w:rFonts w:cs="Traditional Arabic"/>
        </w:rPr>
        <w:t>dır</w:t>
      </w:r>
      <w:r w:rsidRPr="009122F0">
        <w:rPr>
          <w:rFonts w:cs="Traditional Arabic"/>
        </w:rPr>
        <w:t xml:space="preserve"> ve </w:t>
      </w:r>
      <w:r w:rsidR="00565363">
        <w:rPr>
          <w:rFonts w:cs="Traditional Arabic"/>
        </w:rPr>
        <w:t xml:space="preserve">de </w:t>
      </w:r>
      <w:r w:rsidRPr="009122F0">
        <w:rPr>
          <w:rFonts w:cs="Traditional Arabic"/>
        </w:rPr>
        <w:t xml:space="preserve">bu nuraniyete ise sadece ilahi </w:t>
      </w:r>
      <w:r w:rsidR="00E56992" w:rsidRPr="009122F0">
        <w:rPr>
          <w:rFonts w:cs="Traditional Arabic"/>
        </w:rPr>
        <w:t>vahiy</w:t>
      </w:r>
      <w:r w:rsidRPr="009122F0">
        <w:rPr>
          <w:rFonts w:cs="Traditional Arabic"/>
        </w:rPr>
        <w:t xml:space="preserve"> ile hidayete </w:t>
      </w:r>
      <w:r w:rsidR="00E56992" w:rsidRPr="009122F0">
        <w:rPr>
          <w:rFonts w:cs="Traditional Arabic"/>
        </w:rPr>
        <w:t>erişmiş</w:t>
      </w:r>
      <w:r w:rsidRPr="009122F0">
        <w:rPr>
          <w:rFonts w:cs="Traditional Arabic"/>
        </w:rPr>
        <w:t xml:space="preserve"> olan akıl dışında bir yolla erişmek mümkün </w:t>
      </w:r>
      <w:r w:rsidR="00E56992" w:rsidRPr="009122F0">
        <w:rPr>
          <w:rFonts w:cs="Traditional Arabic"/>
        </w:rPr>
        <w:t>değildir</w:t>
      </w:r>
      <w:r w:rsidR="00566A53" w:rsidRPr="009122F0">
        <w:rPr>
          <w:rFonts w:cs="Traditional Arabic"/>
        </w:rPr>
        <w:t xml:space="preserve">. </w:t>
      </w:r>
      <w:r w:rsidRPr="009122F0">
        <w:rPr>
          <w:rFonts w:cs="Traditional Arabic"/>
        </w:rPr>
        <w:t xml:space="preserve">İşte bu hediyeyi bizim </w:t>
      </w:r>
      <w:r w:rsidR="00E56992" w:rsidRPr="009122F0">
        <w:rPr>
          <w:rFonts w:cs="Traditional Arabic"/>
        </w:rPr>
        <w:t xml:space="preserve">yüce </w:t>
      </w:r>
      <w:r w:rsidR="00565363">
        <w:rPr>
          <w:rFonts w:cs="Traditional Arabic"/>
        </w:rPr>
        <w:t>P</w:t>
      </w:r>
      <w:r w:rsidR="00E56992" w:rsidRPr="009122F0">
        <w:rPr>
          <w:rFonts w:cs="Traditional Arabic"/>
        </w:rPr>
        <w:t>eygamber</w:t>
      </w:r>
      <w:r w:rsidR="00565363">
        <w:rPr>
          <w:rFonts w:cs="Traditional Arabic"/>
        </w:rPr>
        <w:t>'</w:t>
      </w:r>
      <w:r w:rsidR="00E56992" w:rsidRPr="009122F0">
        <w:rPr>
          <w:rFonts w:cs="Traditional Arabic"/>
        </w:rPr>
        <w:t>imiz</w:t>
      </w:r>
      <w:r w:rsidRPr="009122F0">
        <w:rPr>
          <w:rFonts w:cs="Traditional Arabic"/>
        </w:rPr>
        <w:t xml:space="preserve"> </w:t>
      </w:r>
      <w:r w:rsidR="00E56992" w:rsidRPr="009122F0">
        <w:rPr>
          <w:rFonts w:cs="Traditional Arabic"/>
        </w:rPr>
        <w:t>insanlığa</w:t>
      </w:r>
      <w:r w:rsidRPr="009122F0">
        <w:rPr>
          <w:rFonts w:cs="Traditional Arabic"/>
        </w:rPr>
        <w:t xml:space="preserve"> hediye etmiştir</w:t>
      </w:r>
      <w:r w:rsidR="00566A53" w:rsidRPr="009122F0">
        <w:rPr>
          <w:rFonts w:cs="Traditional Arabic"/>
        </w:rPr>
        <w:t xml:space="preserve">. </w:t>
      </w:r>
      <w:r w:rsidR="00E56992" w:rsidRPr="009122F0">
        <w:rPr>
          <w:rFonts w:cs="Traditional Arabic"/>
        </w:rPr>
        <w:t>Ni</w:t>
      </w:r>
      <w:r w:rsidR="00E56992">
        <w:rPr>
          <w:rFonts w:cs="Traditional Arabic"/>
        </w:rPr>
        <w:t>tekim</w:t>
      </w:r>
      <w:r w:rsidRPr="009122F0">
        <w:rPr>
          <w:rFonts w:cs="Traditional Arabic"/>
        </w:rPr>
        <w:t xml:space="preserve"> geçmiş </w:t>
      </w:r>
      <w:r w:rsidR="000F0F9A" w:rsidRPr="009122F0">
        <w:rPr>
          <w:rFonts w:cs="Traditional Arabic"/>
        </w:rPr>
        <w:t>peygamberler</w:t>
      </w:r>
      <w:r w:rsidRPr="009122F0">
        <w:rPr>
          <w:rFonts w:cs="Traditional Arabic"/>
        </w:rPr>
        <w:t xml:space="preserve"> de kendi dönemindeki insanlara bunu hediye getirmiştir</w:t>
      </w:r>
      <w:r w:rsidR="00566A53" w:rsidRPr="009122F0">
        <w:rPr>
          <w:rFonts w:cs="Traditional Arabic"/>
        </w:rPr>
        <w:t xml:space="preserve">. </w:t>
      </w:r>
      <w:r w:rsidRPr="009122F0">
        <w:rPr>
          <w:rFonts w:cs="Traditional Arabic"/>
        </w:rPr>
        <w:t>Tevhide inanmak insanın can kalp ve hatta hayat ortamlarında büyük bereketlere sahiptir</w:t>
      </w:r>
      <w:r w:rsidR="00566A53" w:rsidRPr="009122F0">
        <w:rPr>
          <w:rFonts w:cs="Traditional Arabic"/>
        </w:rPr>
        <w:t xml:space="preserve">. </w:t>
      </w:r>
      <w:r w:rsidRPr="009122F0">
        <w:rPr>
          <w:rFonts w:cs="Traditional Arabic"/>
        </w:rPr>
        <w:t xml:space="preserve">Dolayısı ile bu </w:t>
      </w:r>
      <w:r w:rsidR="00E56992" w:rsidRPr="009122F0">
        <w:rPr>
          <w:rFonts w:cs="Traditional Arabic"/>
        </w:rPr>
        <w:t>bereketleri</w:t>
      </w:r>
      <w:r w:rsidRPr="009122F0">
        <w:rPr>
          <w:rFonts w:cs="Traditional Arabic"/>
        </w:rPr>
        <w:t xml:space="preserve"> düşünmek ve tevhidin b</w:t>
      </w:r>
      <w:r w:rsidRPr="009122F0">
        <w:rPr>
          <w:rFonts w:cs="Traditional Arabic"/>
        </w:rPr>
        <w:t>e</w:t>
      </w:r>
      <w:r w:rsidRPr="009122F0">
        <w:rPr>
          <w:rFonts w:cs="Traditional Arabic"/>
        </w:rPr>
        <w:t>reketleri ve eserlerine doğru hareket etmek gerekir</w:t>
      </w:r>
      <w:r w:rsidR="00566A53" w:rsidRPr="009122F0">
        <w:rPr>
          <w:rFonts w:cs="Traditional Arabic"/>
        </w:rPr>
        <w:t xml:space="preserve">. </w:t>
      </w:r>
      <w:r w:rsidRPr="009122F0">
        <w:rPr>
          <w:rStyle w:val="FootnoteReference"/>
          <w:rFonts w:cs="Traditional Arabic"/>
        </w:rPr>
        <w:footnoteReference w:id="886"/>
      </w:r>
    </w:p>
    <w:p w:rsidR="00237A0D" w:rsidRPr="009122F0" w:rsidRDefault="00237A0D" w:rsidP="00345F09">
      <w:pPr>
        <w:spacing w:line="300" w:lineRule="atLeast"/>
        <w:jc w:val="lowKashida"/>
        <w:rPr>
          <w:rFonts w:cs="Traditional Arabic"/>
        </w:rPr>
      </w:pPr>
      <w:r w:rsidRPr="009122F0">
        <w:rPr>
          <w:rFonts w:cs="Traditional Arabic"/>
        </w:rPr>
        <w:t>Biz Müslüman halk</w:t>
      </w:r>
      <w:r w:rsidR="008570DE">
        <w:rPr>
          <w:rFonts w:cs="Traditional Arabic"/>
        </w:rPr>
        <w:t>,</w:t>
      </w:r>
      <w:r w:rsidRPr="009122F0">
        <w:rPr>
          <w:rFonts w:cs="Traditional Arabic"/>
        </w:rPr>
        <w:t xml:space="preserve"> Allah </w:t>
      </w:r>
      <w:r w:rsidR="008570DE">
        <w:rPr>
          <w:rFonts w:cs="Traditional Arabic"/>
        </w:rPr>
        <w:t>R</w:t>
      </w:r>
      <w:r w:rsidRPr="009122F0">
        <w:rPr>
          <w:rFonts w:cs="Traditional Arabic"/>
        </w:rPr>
        <w:t>esulü</w:t>
      </w:r>
      <w:r w:rsidR="008570DE">
        <w:rPr>
          <w:rFonts w:cs="Traditional Arabic"/>
        </w:rPr>
        <w:t>'</w:t>
      </w:r>
      <w:r w:rsidRPr="009122F0">
        <w:rPr>
          <w:rFonts w:cs="Traditional Arabic"/>
        </w:rPr>
        <w:t>nü beşeriyetin kurtarıcısını</w:t>
      </w:r>
      <w:r w:rsidR="00566A53" w:rsidRPr="009122F0">
        <w:rPr>
          <w:rFonts w:cs="Traditional Arabic"/>
        </w:rPr>
        <w:t xml:space="preserve">, </w:t>
      </w:r>
      <w:r w:rsidRPr="009122F0">
        <w:rPr>
          <w:rFonts w:cs="Traditional Arabic"/>
        </w:rPr>
        <w:t>özgürlük ve adalet münadisini tanımaya daha çok muhtaç bir konumdayız</w:t>
      </w:r>
      <w:r w:rsidR="00566A53" w:rsidRPr="009122F0">
        <w:rPr>
          <w:rFonts w:cs="Traditional Arabic"/>
        </w:rPr>
        <w:t xml:space="preserve">. </w:t>
      </w:r>
      <w:r w:rsidRPr="009122F0">
        <w:rPr>
          <w:rFonts w:cs="Traditional Arabic"/>
        </w:rPr>
        <w:t xml:space="preserve">Nebevi biset hakkında düşmanca </w:t>
      </w:r>
      <w:r w:rsidR="00E56992" w:rsidRPr="009122F0">
        <w:rPr>
          <w:rFonts w:cs="Traditional Arabic"/>
        </w:rPr>
        <w:t>tebligatlar</w:t>
      </w:r>
      <w:r w:rsidR="00566A53" w:rsidRPr="009122F0">
        <w:rPr>
          <w:rFonts w:cs="Traditional Arabic"/>
        </w:rPr>
        <w:t xml:space="preserve">, </w:t>
      </w:r>
      <w:r w:rsidRPr="009122F0">
        <w:rPr>
          <w:rFonts w:cs="Traditional Arabic"/>
        </w:rPr>
        <w:t xml:space="preserve">batıl düşünceler ve vehim perdeleri uzun asırlar </w:t>
      </w:r>
      <w:r w:rsidR="00E56992" w:rsidRPr="009122F0">
        <w:rPr>
          <w:rFonts w:cs="Traditional Arabic"/>
        </w:rPr>
        <w:t>boyunca</w:t>
      </w:r>
      <w:r w:rsidRPr="009122F0">
        <w:rPr>
          <w:rFonts w:cs="Traditional Arabic"/>
        </w:rPr>
        <w:t xml:space="preserve"> İslam düşmanları tarafından bütün </w:t>
      </w:r>
      <w:r w:rsidR="00887D1B">
        <w:rPr>
          <w:rFonts w:cs="Traditional Arabic"/>
        </w:rPr>
        <w:t xml:space="preserve">bir </w:t>
      </w:r>
      <w:r w:rsidR="00E56992" w:rsidRPr="009122F0">
        <w:rPr>
          <w:rFonts w:cs="Traditional Arabic"/>
        </w:rPr>
        <w:t>âlemin</w:t>
      </w:r>
      <w:r w:rsidRPr="009122F0">
        <w:rPr>
          <w:rFonts w:cs="Traditional Arabic"/>
        </w:rPr>
        <w:t xml:space="preserve"> kültürel afakını doldurmuş durumdadır</w:t>
      </w:r>
      <w:r w:rsidR="00566A53" w:rsidRPr="009122F0">
        <w:rPr>
          <w:rFonts w:cs="Traditional Arabic"/>
        </w:rPr>
        <w:t xml:space="preserve">. </w:t>
      </w:r>
      <w:r w:rsidRPr="009122F0">
        <w:rPr>
          <w:rFonts w:cs="Traditional Arabic"/>
        </w:rPr>
        <w:t>Dünya halkları maalesef tarih boyunca beşerin hayatını</w:t>
      </w:r>
      <w:r w:rsidR="00887D1B">
        <w:rPr>
          <w:rFonts w:cs="Traditional Arabic"/>
        </w:rPr>
        <w:t xml:space="preserve"> ve</w:t>
      </w:r>
      <w:r w:rsidRPr="009122F0">
        <w:rPr>
          <w:rFonts w:cs="Traditional Arabic"/>
        </w:rPr>
        <w:t xml:space="preserve"> en büyük kurtarıcısını tanınamamaktadır</w:t>
      </w:r>
      <w:r w:rsidR="00566A53" w:rsidRPr="009122F0">
        <w:rPr>
          <w:rFonts w:cs="Traditional Arabic"/>
        </w:rPr>
        <w:t xml:space="preserve">. </w:t>
      </w:r>
      <w:r w:rsidRPr="009122F0">
        <w:rPr>
          <w:rFonts w:cs="Traditional Arabic"/>
        </w:rPr>
        <w:t>Sizler bugün iyice bakacak olursanız</w:t>
      </w:r>
      <w:r w:rsidR="00887D1B">
        <w:rPr>
          <w:rFonts w:cs="Traditional Arabic"/>
        </w:rPr>
        <w:t>,</w:t>
      </w:r>
      <w:r w:rsidRPr="009122F0">
        <w:rPr>
          <w:rFonts w:cs="Traditional Arabic"/>
        </w:rPr>
        <w:t xml:space="preserve"> düşmanın </w:t>
      </w:r>
      <w:r w:rsidR="00E56992" w:rsidRPr="009122F0">
        <w:rPr>
          <w:rFonts w:cs="Traditional Arabic"/>
        </w:rPr>
        <w:t>tebligat</w:t>
      </w:r>
      <w:r w:rsidRPr="009122F0">
        <w:rPr>
          <w:rFonts w:cs="Traditional Arabic"/>
        </w:rPr>
        <w:t xml:space="preserve"> karanlıklarının </w:t>
      </w:r>
      <w:r w:rsidR="00E56992" w:rsidRPr="009122F0">
        <w:rPr>
          <w:rFonts w:cs="Traditional Arabic"/>
        </w:rPr>
        <w:t>İran</w:t>
      </w:r>
      <w:r w:rsidRPr="009122F0">
        <w:rPr>
          <w:rFonts w:cs="Traditional Arabic"/>
        </w:rPr>
        <w:t xml:space="preserve"> milletinin en büyük zaferlerini örttüğünü </w:t>
      </w:r>
      <w:r w:rsidR="00E56992" w:rsidRPr="009122F0">
        <w:rPr>
          <w:rFonts w:cs="Traditional Arabic"/>
        </w:rPr>
        <w:t>açıkça</w:t>
      </w:r>
      <w:r w:rsidRPr="009122F0">
        <w:rPr>
          <w:rFonts w:cs="Traditional Arabic"/>
        </w:rPr>
        <w:t xml:space="preserve"> görürs</w:t>
      </w:r>
      <w:r w:rsidRPr="009122F0">
        <w:rPr>
          <w:rFonts w:cs="Traditional Arabic"/>
        </w:rPr>
        <w:t>ü</w:t>
      </w:r>
      <w:r w:rsidRPr="009122F0">
        <w:rPr>
          <w:rFonts w:cs="Traditional Arabic"/>
        </w:rPr>
        <w:t>nüz</w:t>
      </w:r>
      <w:r w:rsidR="00566A53" w:rsidRPr="009122F0">
        <w:rPr>
          <w:rFonts w:cs="Traditional Arabic"/>
        </w:rPr>
        <w:t xml:space="preserve">. </w:t>
      </w:r>
      <w:r w:rsidRPr="009122F0">
        <w:rPr>
          <w:rFonts w:cs="Traditional Arabic"/>
        </w:rPr>
        <w:t xml:space="preserve">Aynı bu olay tarih boyunca </w:t>
      </w:r>
      <w:r w:rsidR="0012643C">
        <w:rPr>
          <w:rFonts w:cs="Traditional Arabic"/>
        </w:rPr>
        <w:t>Peygamber-</w:t>
      </w:r>
      <w:r w:rsidR="0048047A">
        <w:rPr>
          <w:rFonts w:cs="Traditional Arabic"/>
        </w:rPr>
        <w:t>i Ekrem'in</w:t>
      </w:r>
      <w:r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Pr="009122F0">
        <w:rPr>
          <w:rFonts w:cs="Traditional Arabic"/>
        </w:rPr>
        <w:t xml:space="preserve">çehresi ve ilahi </w:t>
      </w:r>
      <w:r w:rsidR="00F308EC" w:rsidRPr="009122F0">
        <w:rPr>
          <w:rFonts w:cs="Traditional Arabic"/>
        </w:rPr>
        <w:t>Peygamber'in</w:t>
      </w:r>
      <w:r w:rsidRPr="009122F0">
        <w:rPr>
          <w:rFonts w:cs="Traditional Arabic"/>
        </w:rPr>
        <w:t xml:space="preserve"> son biseti </w:t>
      </w:r>
      <w:r w:rsidR="00E56992" w:rsidRPr="009122F0">
        <w:rPr>
          <w:rFonts w:cs="Traditional Arabic"/>
        </w:rPr>
        <w:t>hakkında</w:t>
      </w:r>
      <w:r w:rsidRPr="009122F0">
        <w:rPr>
          <w:rFonts w:cs="Traditional Arabic"/>
        </w:rPr>
        <w:t xml:space="preserve"> da </w:t>
      </w:r>
      <w:r w:rsidR="00E56992" w:rsidRPr="009122F0">
        <w:rPr>
          <w:rFonts w:cs="Traditional Arabic"/>
        </w:rPr>
        <w:t>mevcuttur</w:t>
      </w:r>
      <w:r w:rsidR="00566A53" w:rsidRPr="009122F0">
        <w:rPr>
          <w:rFonts w:cs="Traditional Arabic"/>
        </w:rPr>
        <w:t xml:space="preserve">. </w:t>
      </w:r>
      <w:r w:rsidRPr="009122F0">
        <w:rPr>
          <w:rFonts w:cs="Traditional Arabic"/>
        </w:rPr>
        <w:t>Ben iddia ediyorum ki</w:t>
      </w:r>
      <w:r w:rsidR="00F6704F">
        <w:rPr>
          <w:rFonts w:cs="Traditional Arabic"/>
        </w:rPr>
        <w:t xml:space="preserve"> - </w:t>
      </w:r>
      <w:r w:rsidRPr="009122F0">
        <w:rPr>
          <w:rFonts w:cs="Traditional Arabic"/>
        </w:rPr>
        <w:t>evet bu iddiayı sabit de edebilirim</w:t>
      </w:r>
      <w:r w:rsidR="00566A53" w:rsidRPr="009122F0">
        <w:rPr>
          <w:rFonts w:cs="Traditional Arabic"/>
        </w:rPr>
        <w:t xml:space="preserve">- </w:t>
      </w:r>
      <w:r w:rsidR="00A83037">
        <w:rPr>
          <w:rFonts w:cs="Traditional Arabic"/>
        </w:rPr>
        <w:t>yer</w:t>
      </w:r>
      <w:r w:rsidRPr="009122F0">
        <w:rPr>
          <w:rFonts w:cs="Traditional Arabic"/>
        </w:rPr>
        <w:t xml:space="preserve">yüzündeki insanların çoğu henüz de henüz yüce </w:t>
      </w:r>
      <w:r w:rsidR="007E6084">
        <w:rPr>
          <w:rFonts w:cs="Traditional Arabic"/>
        </w:rPr>
        <w:t>İslam Peygamberi'nin</w:t>
      </w:r>
      <w:r w:rsidRPr="009122F0">
        <w:rPr>
          <w:rFonts w:cs="Traditional Arabic"/>
        </w:rPr>
        <w:t xml:space="preserve"> bisetinin </w:t>
      </w:r>
      <w:r w:rsidR="00E56992" w:rsidRPr="009122F0">
        <w:rPr>
          <w:rFonts w:cs="Traditional Arabic"/>
        </w:rPr>
        <w:t>muhteva</w:t>
      </w:r>
      <w:r w:rsidRPr="009122F0">
        <w:rPr>
          <w:rFonts w:cs="Traditional Arabic"/>
        </w:rPr>
        <w:t xml:space="preserve"> ve mefhumunu tanı</w:t>
      </w:r>
      <w:r w:rsidR="00A83037">
        <w:rPr>
          <w:rFonts w:cs="Traditional Arabic"/>
        </w:rPr>
        <w:t>ya</w:t>
      </w:r>
      <w:r w:rsidRPr="009122F0">
        <w:rPr>
          <w:rFonts w:cs="Traditional Arabic"/>
        </w:rPr>
        <w:t>mamıştır</w:t>
      </w:r>
      <w:r w:rsidR="00566A53" w:rsidRPr="009122F0">
        <w:rPr>
          <w:rFonts w:cs="Traditional Arabic"/>
        </w:rPr>
        <w:t xml:space="preserve">. </w:t>
      </w:r>
      <w:r w:rsidRPr="009122F0">
        <w:rPr>
          <w:rStyle w:val="FootnoteReference"/>
          <w:rFonts w:cs="Traditional Arabic"/>
        </w:rPr>
        <w:footnoteReference w:id="887"/>
      </w:r>
    </w:p>
    <w:p w:rsidR="00237A0D" w:rsidRPr="009122F0" w:rsidRDefault="00237A0D" w:rsidP="00345F09">
      <w:pPr>
        <w:spacing w:line="300" w:lineRule="atLeast"/>
        <w:jc w:val="lowKashida"/>
        <w:rPr>
          <w:rFonts w:cs="Traditional Arabic"/>
        </w:rPr>
      </w:pPr>
    </w:p>
    <w:p w:rsidR="00237A0D" w:rsidRPr="009122F0" w:rsidRDefault="00237A0D" w:rsidP="00345F09">
      <w:pPr>
        <w:pStyle w:val="Heading1"/>
        <w:jc w:val="lowKashida"/>
      </w:pPr>
      <w:bookmarkStart w:id="327" w:name="_Toc221706653"/>
      <w:r w:rsidRPr="009122F0">
        <w:lastRenderedPageBreak/>
        <w:t>2</w:t>
      </w:r>
      <w:r w:rsidR="00566A53" w:rsidRPr="009122F0">
        <w:t xml:space="preserve">- </w:t>
      </w:r>
      <w:r w:rsidRPr="009122F0">
        <w:t xml:space="preserve">Bisetin gerçekleşmesi için </w:t>
      </w:r>
      <w:r w:rsidR="00E56992" w:rsidRPr="009122F0">
        <w:t>çaba</w:t>
      </w:r>
      <w:r w:rsidRPr="009122F0">
        <w:t xml:space="preserve"> göstermek</w:t>
      </w:r>
      <w:bookmarkEnd w:id="327"/>
    </w:p>
    <w:p w:rsidR="00237A0D" w:rsidRPr="009122F0" w:rsidRDefault="00237A0D" w:rsidP="00345F09">
      <w:pPr>
        <w:pStyle w:val="Heading1"/>
        <w:jc w:val="lowKashida"/>
      </w:pPr>
      <w:bookmarkStart w:id="328" w:name="_Toc221706654"/>
      <w:r w:rsidRPr="009122F0">
        <w:t>2</w:t>
      </w:r>
      <w:r w:rsidR="00566A53" w:rsidRPr="009122F0">
        <w:t xml:space="preserve">- </w:t>
      </w:r>
      <w:r w:rsidRPr="009122F0">
        <w:t>1</w:t>
      </w:r>
      <w:r w:rsidR="00566A53" w:rsidRPr="009122F0">
        <w:t xml:space="preserve">- </w:t>
      </w:r>
      <w:r w:rsidRPr="009122F0">
        <w:t>Bireysel hayatta</w:t>
      </w:r>
      <w:bookmarkEnd w:id="328"/>
    </w:p>
    <w:p w:rsidR="00237A0D" w:rsidRPr="009122F0" w:rsidRDefault="00237A0D" w:rsidP="00345F09">
      <w:pPr>
        <w:spacing w:line="300" w:lineRule="atLeast"/>
        <w:jc w:val="lowKashida"/>
        <w:rPr>
          <w:rFonts w:cs="Traditional Arabic"/>
        </w:rPr>
      </w:pPr>
      <w:r w:rsidRPr="009122F0">
        <w:rPr>
          <w:rFonts w:cs="Traditional Arabic"/>
        </w:rPr>
        <w:t xml:space="preserve">Bu ilahi olayın meydana gelişi ve biset meselesi beşeriyetin uzun ömrü boyunca kendisi için ortaya </w:t>
      </w:r>
      <w:r w:rsidR="00E56992" w:rsidRPr="009122F0">
        <w:rPr>
          <w:rFonts w:cs="Traditional Arabic"/>
        </w:rPr>
        <w:t>çıktığı</w:t>
      </w:r>
      <w:r w:rsidRPr="009122F0">
        <w:rPr>
          <w:rFonts w:cs="Traditional Arabic"/>
        </w:rPr>
        <w:t xml:space="preserve"> en </w:t>
      </w:r>
      <w:r w:rsidR="00E56992" w:rsidRPr="009122F0">
        <w:rPr>
          <w:rFonts w:cs="Traditional Arabic"/>
        </w:rPr>
        <w:t>önemli</w:t>
      </w:r>
      <w:r w:rsidRPr="009122F0">
        <w:rPr>
          <w:rFonts w:cs="Traditional Arabic"/>
        </w:rPr>
        <w:t xml:space="preserve"> bir meseledir</w:t>
      </w:r>
      <w:r w:rsidR="00566A53" w:rsidRPr="009122F0">
        <w:rPr>
          <w:rFonts w:cs="Traditional Arabic"/>
        </w:rPr>
        <w:t xml:space="preserve">. </w:t>
      </w:r>
      <w:r w:rsidRPr="009122F0">
        <w:rPr>
          <w:rFonts w:cs="Traditional Arabic"/>
        </w:rPr>
        <w:t xml:space="preserve">İnsanın kaderinde ve beşerin tarihinde </w:t>
      </w:r>
      <w:r w:rsidR="00E56992" w:rsidRPr="009122F0">
        <w:rPr>
          <w:rFonts w:cs="Traditional Arabic"/>
        </w:rPr>
        <w:t>hiçbir</w:t>
      </w:r>
      <w:r w:rsidRPr="009122F0">
        <w:rPr>
          <w:rFonts w:cs="Traditional Arabic"/>
        </w:rPr>
        <w:t xml:space="preserve"> hadise bu kadar etkili olamamış ve yüce Allah tarafından hiçbir lütuf insanlık için bu lütuf ve fazl kadar azamet elde edememiştir</w:t>
      </w:r>
      <w:r w:rsidR="00566A53" w:rsidRPr="009122F0">
        <w:rPr>
          <w:rFonts w:cs="Traditional Arabic"/>
        </w:rPr>
        <w:t xml:space="preserve">. </w:t>
      </w:r>
      <w:r w:rsidRPr="009122F0">
        <w:rPr>
          <w:rFonts w:cs="Traditional Arabic"/>
        </w:rPr>
        <w:t>Bir iftihar ediyoruz ki bütün vücudumuzla bu büyük biseti kabul etmiş</w:t>
      </w:r>
      <w:r w:rsidR="00566A53" w:rsidRPr="009122F0">
        <w:rPr>
          <w:rFonts w:cs="Traditional Arabic"/>
        </w:rPr>
        <w:t xml:space="preserve">, </w:t>
      </w:r>
      <w:r w:rsidRPr="009122F0">
        <w:rPr>
          <w:rFonts w:cs="Traditional Arabic"/>
        </w:rPr>
        <w:t>ona iman etmiş ve bu sa</w:t>
      </w:r>
      <w:r w:rsidR="00E80DD2">
        <w:rPr>
          <w:rFonts w:cs="Traditional Arabic"/>
        </w:rPr>
        <w:t>a</w:t>
      </w:r>
      <w:r w:rsidRPr="009122F0">
        <w:rPr>
          <w:rFonts w:cs="Traditional Arabic"/>
        </w:rPr>
        <w:t>det yolunu tanımış bulunmaktayız</w:t>
      </w:r>
      <w:r w:rsidR="00566A53" w:rsidRPr="009122F0">
        <w:rPr>
          <w:rFonts w:cs="Traditional Arabic"/>
        </w:rPr>
        <w:t xml:space="preserve">. </w:t>
      </w:r>
      <w:r w:rsidRPr="009122F0">
        <w:rPr>
          <w:rFonts w:cs="Traditional Arabic"/>
        </w:rPr>
        <w:t xml:space="preserve">Bu da bizzat ilahi büyük </w:t>
      </w:r>
      <w:r w:rsidR="00E56992" w:rsidRPr="009122F0">
        <w:rPr>
          <w:rFonts w:cs="Traditional Arabic"/>
        </w:rPr>
        <w:t>nimetlerden biridir</w:t>
      </w:r>
      <w:r w:rsidR="00566A53" w:rsidRPr="009122F0">
        <w:rPr>
          <w:rFonts w:cs="Traditional Arabic"/>
        </w:rPr>
        <w:t xml:space="preserve">. </w:t>
      </w:r>
      <w:r w:rsidR="00E56992" w:rsidRPr="009122F0">
        <w:rPr>
          <w:rFonts w:cs="Traditional Arabic"/>
        </w:rPr>
        <w:t xml:space="preserve">Her Müslüman insan kendi şahsi hayatında ve kendi dünyasında nebevi biseti gerçekleştirmek ve de yüce </w:t>
      </w:r>
      <w:r w:rsidR="00E56992">
        <w:rPr>
          <w:rFonts w:cs="Traditional Arabic"/>
        </w:rPr>
        <w:t>Peygamber'in</w:t>
      </w:r>
      <w:r w:rsidR="00E56992" w:rsidRPr="009122F0">
        <w:rPr>
          <w:rFonts w:cs="Traditional Arabic"/>
        </w:rPr>
        <w:t xml:space="preserve"> bisetinde var olan hedeflere doğru hareket, amel ve iman saye</w:t>
      </w:r>
      <w:r w:rsidR="00E56992">
        <w:rPr>
          <w:rFonts w:cs="Traditional Arabic"/>
        </w:rPr>
        <w:t>sinde ke</w:t>
      </w:r>
      <w:r w:rsidR="00E56992" w:rsidRPr="009122F0">
        <w:rPr>
          <w:rFonts w:cs="Traditional Arabic"/>
        </w:rPr>
        <w:t>n</w:t>
      </w:r>
      <w:r w:rsidR="00E56992">
        <w:rPr>
          <w:rFonts w:cs="Traditional Arabic"/>
        </w:rPr>
        <w:t>d</w:t>
      </w:r>
      <w:r w:rsidR="00E56992" w:rsidRPr="009122F0">
        <w:rPr>
          <w:rFonts w:cs="Traditional Arabic"/>
        </w:rPr>
        <w:t xml:space="preserve">isini ilahi ve manevi saadet cennetine ulaştırmak ve kavuşturmakla yükümlü bulunmaktadır. </w:t>
      </w:r>
      <w:r w:rsidRPr="009122F0">
        <w:rPr>
          <w:rStyle w:val="FootnoteReference"/>
          <w:rFonts w:cs="Traditional Arabic"/>
        </w:rPr>
        <w:footnoteReference w:id="888"/>
      </w:r>
    </w:p>
    <w:p w:rsidR="00237A0D" w:rsidRPr="009122F0" w:rsidRDefault="00237A0D" w:rsidP="00345F09">
      <w:pPr>
        <w:spacing w:line="300" w:lineRule="atLeast"/>
        <w:jc w:val="lowKashida"/>
        <w:rPr>
          <w:rFonts w:cs="Traditional Arabic"/>
        </w:rPr>
      </w:pPr>
    </w:p>
    <w:p w:rsidR="00237A0D" w:rsidRPr="009122F0" w:rsidRDefault="00237A0D" w:rsidP="00345F09">
      <w:pPr>
        <w:pStyle w:val="Heading1"/>
        <w:jc w:val="lowKashida"/>
      </w:pPr>
      <w:bookmarkStart w:id="329" w:name="_Toc221706655"/>
      <w:r w:rsidRPr="009122F0">
        <w:t>2</w:t>
      </w:r>
      <w:r w:rsidR="00566A53" w:rsidRPr="009122F0">
        <w:t xml:space="preserve">- </w:t>
      </w:r>
      <w:r w:rsidRPr="009122F0">
        <w:t>1</w:t>
      </w:r>
      <w:r w:rsidR="00566A53" w:rsidRPr="009122F0">
        <w:t xml:space="preserve">- </w:t>
      </w:r>
      <w:r w:rsidRPr="009122F0">
        <w:t>1</w:t>
      </w:r>
      <w:r w:rsidR="00566A53" w:rsidRPr="009122F0">
        <w:t xml:space="preserve">- </w:t>
      </w:r>
      <w:r w:rsidRPr="009122F0">
        <w:t>Nefis tezkiyesi ve nebevi ahlak ile ahlaklanmak</w:t>
      </w:r>
      <w:bookmarkEnd w:id="329"/>
    </w:p>
    <w:p w:rsidR="00BF582B" w:rsidRDefault="00E4176E" w:rsidP="00345F09">
      <w:pPr>
        <w:bidi/>
        <w:spacing w:line="300" w:lineRule="atLeast"/>
        <w:jc w:val="lowKashida"/>
        <w:rPr>
          <w:rFonts w:cs="Traditional Arabic"/>
          <w:b/>
          <w:bCs/>
        </w:rPr>
      </w:pPr>
      <w:r w:rsidRPr="00E4176E">
        <w:rPr>
          <w:rFonts w:cs="Traditional Arabic"/>
          <w:b/>
          <w:bCs/>
          <w:rtl/>
        </w:rPr>
        <w:t>لَقَدْ مَنَّ اللّهُ عَلَى الْمُؤمِنِينَ إِذْ بَعَثَ فِيهِمْ رَسُولاً مِّنْ أَنفُسِهِمْ يَتْلُو عَلَيْهِمْ آيَاتِهِ وَيُزَكِّيهِمْ وَيُعَلِّمُهُمُ الْكِتَابَ وَالْحِكْمَةَ</w:t>
      </w:r>
      <w:r w:rsidR="005C6F08">
        <w:rPr>
          <w:rFonts w:cs="Traditional Arabic"/>
          <w:b/>
          <w:bCs/>
          <w:rtl/>
        </w:rPr>
        <w:t xml:space="preserve"> </w:t>
      </w:r>
    </w:p>
    <w:p w:rsidR="00237A0D" w:rsidRPr="009122F0" w:rsidRDefault="00E4176E" w:rsidP="00345F09">
      <w:pPr>
        <w:spacing w:line="300" w:lineRule="atLeast"/>
        <w:jc w:val="lowKashida"/>
        <w:rPr>
          <w:rFonts w:cs="Traditional Arabic"/>
        </w:rPr>
      </w:pPr>
      <w:r>
        <w:rPr>
          <w:rFonts w:cs="Traditional Arabic"/>
          <w:b/>
          <w:bCs/>
        </w:rPr>
        <w:t>"</w:t>
      </w:r>
      <w:r w:rsidR="0048047A" w:rsidRPr="00E4176E">
        <w:rPr>
          <w:rFonts w:cs="Traditional Arabic"/>
          <w:b/>
          <w:bCs/>
        </w:rPr>
        <w:t>And olsun</w:t>
      </w:r>
      <w:r w:rsidRPr="00E4176E">
        <w:rPr>
          <w:rFonts w:cs="Traditional Arabic"/>
          <w:b/>
          <w:bCs/>
        </w:rPr>
        <w:t>, Allah, mü’minlere kendi içlerinden; onlara âyetlerini okuyan, onları arıtıp tertemiz yapan, onlara kitab ve hikmeti öğreten bir peygamber göndermekle büyük bir lütufta bulunmuştur.</w:t>
      </w:r>
      <w:r>
        <w:rPr>
          <w:rFonts w:cs="Traditional Arabic"/>
          <w:b/>
          <w:bCs/>
        </w:rPr>
        <w:t>"</w:t>
      </w:r>
      <w:r w:rsidR="00237A0D" w:rsidRPr="009122F0">
        <w:rPr>
          <w:rStyle w:val="FootnoteReference"/>
          <w:rFonts w:cs="Traditional Arabic"/>
        </w:rPr>
        <w:footnoteReference w:id="889"/>
      </w:r>
    </w:p>
    <w:p w:rsidR="00237A0D" w:rsidRPr="009122F0" w:rsidRDefault="00237A0D" w:rsidP="00345F09">
      <w:pPr>
        <w:spacing w:line="300" w:lineRule="atLeast"/>
        <w:jc w:val="lowKashida"/>
        <w:rPr>
          <w:rFonts w:cs="Traditional Arabic"/>
        </w:rPr>
      </w:pPr>
      <w:r w:rsidRPr="009122F0">
        <w:rPr>
          <w:rFonts w:cs="Traditional Arabic"/>
        </w:rPr>
        <w:t>Bu tezkiye ve de kitap ve hikmeti öğrenmek</w:t>
      </w:r>
      <w:r w:rsidR="00196455">
        <w:rPr>
          <w:rFonts w:cs="Traditional Arabic"/>
        </w:rPr>
        <w:t>,</w:t>
      </w:r>
      <w:r w:rsidRPr="009122F0">
        <w:rPr>
          <w:rFonts w:cs="Traditional Arabic"/>
        </w:rPr>
        <w:t xml:space="preserve"> </w:t>
      </w:r>
      <w:r w:rsidR="00E56992" w:rsidRPr="009122F0">
        <w:rPr>
          <w:rFonts w:cs="Traditional Arabic"/>
        </w:rPr>
        <w:t>insanın deruni</w:t>
      </w:r>
      <w:r w:rsidRPr="009122F0">
        <w:rPr>
          <w:rFonts w:cs="Traditional Arabic"/>
        </w:rPr>
        <w:t xml:space="preserve"> değişiminden ibarettir</w:t>
      </w:r>
      <w:r w:rsidR="00566A53" w:rsidRPr="009122F0">
        <w:rPr>
          <w:rFonts w:cs="Traditional Arabic"/>
        </w:rPr>
        <w:t xml:space="preserve">. </w:t>
      </w:r>
      <w:r w:rsidRPr="009122F0">
        <w:rPr>
          <w:rFonts w:cs="Traditional Arabic"/>
        </w:rPr>
        <w:t xml:space="preserve">İnsan kendi yaratılış hedefine ulaşabilmek için kendisi hakkında </w:t>
      </w:r>
      <w:r w:rsidR="000F0F9A" w:rsidRPr="009122F0">
        <w:rPr>
          <w:rFonts w:cs="Traditional Arabic"/>
        </w:rPr>
        <w:t>peygamberler</w:t>
      </w:r>
      <w:r w:rsidRPr="009122F0">
        <w:rPr>
          <w:rFonts w:cs="Traditional Arabic"/>
        </w:rPr>
        <w:t>in biset hedefine nail olmalıdır</w:t>
      </w:r>
      <w:r w:rsidR="00566A53" w:rsidRPr="009122F0">
        <w:rPr>
          <w:rFonts w:cs="Traditional Arabic"/>
        </w:rPr>
        <w:t xml:space="preserve">. </w:t>
      </w:r>
      <w:r w:rsidRPr="009122F0">
        <w:rPr>
          <w:rFonts w:cs="Traditional Arabic"/>
        </w:rPr>
        <w:t>Yani değişmeli</w:t>
      </w:r>
      <w:r w:rsidR="00566A53" w:rsidRPr="009122F0">
        <w:rPr>
          <w:rFonts w:cs="Traditional Arabic"/>
        </w:rPr>
        <w:t xml:space="preserve">, </w:t>
      </w:r>
      <w:r w:rsidRPr="009122F0">
        <w:rPr>
          <w:rFonts w:cs="Traditional Arabic"/>
        </w:rPr>
        <w:t>düzelmeli</w:t>
      </w:r>
      <w:r w:rsidR="00566A53" w:rsidRPr="009122F0">
        <w:rPr>
          <w:rFonts w:cs="Traditional Arabic"/>
        </w:rPr>
        <w:t xml:space="preserve">, </w:t>
      </w:r>
      <w:r w:rsidRPr="009122F0">
        <w:rPr>
          <w:rFonts w:cs="Traditional Arabic"/>
        </w:rPr>
        <w:t>iyi olmalı ve de insanın içinde bulunan ve dünyayı fesada sürükleyen her türlü kirliliklerden</w:t>
      </w:r>
      <w:r w:rsidR="00566A53" w:rsidRPr="009122F0">
        <w:rPr>
          <w:rFonts w:cs="Traditional Arabic"/>
        </w:rPr>
        <w:t xml:space="preserve">, </w:t>
      </w:r>
      <w:r w:rsidRPr="009122F0">
        <w:rPr>
          <w:rFonts w:cs="Traditional Arabic"/>
        </w:rPr>
        <w:t>aşağılıklardan</w:t>
      </w:r>
      <w:r w:rsidR="00566A53" w:rsidRPr="009122F0">
        <w:rPr>
          <w:rFonts w:cs="Traditional Arabic"/>
        </w:rPr>
        <w:t xml:space="preserve">, </w:t>
      </w:r>
      <w:r w:rsidRPr="009122F0">
        <w:rPr>
          <w:rFonts w:cs="Traditional Arabic"/>
        </w:rPr>
        <w:t xml:space="preserve">ayıplardan ve eksikliklerden kurtulmaya </w:t>
      </w:r>
      <w:r w:rsidR="00E56992" w:rsidRPr="009122F0">
        <w:rPr>
          <w:rFonts w:cs="Traditional Arabic"/>
        </w:rPr>
        <w:t>çalışmalıdır</w:t>
      </w:r>
      <w:r w:rsidR="00566A53" w:rsidRPr="009122F0">
        <w:rPr>
          <w:rFonts w:cs="Traditional Arabic"/>
        </w:rPr>
        <w:t xml:space="preserve">. </w:t>
      </w:r>
      <w:r w:rsidRPr="009122F0">
        <w:rPr>
          <w:rFonts w:cs="Traditional Arabic"/>
        </w:rPr>
        <w:t xml:space="preserve">Bu bireyin varlık dairesi </w:t>
      </w:r>
      <w:r w:rsidR="00E56992" w:rsidRPr="009122F0">
        <w:rPr>
          <w:rFonts w:cs="Traditional Arabic"/>
        </w:rPr>
        <w:t>dâhilindedir</w:t>
      </w:r>
      <w:r w:rsidR="00566A53" w:rsidRPr="009122F0">
        <w:rPr>
          <w:rFonts w:cs="Traditional Arabic"/>
        </w:rPr>
        <w:t xml:space="preserve">. </w:t>
      </w:r>
      <w:r w:rsidRPr="009122F0">
        <w:rPr>
          <w:rFonts w:cs="Traditional Arabic"/>
        </w:rPr>
        <w:t>Biset</w:t>
      </w:r>
      <w:r w:rsidR="00196455">
        <w:rPr>
          <w:rFonts w:cs="Traditional Arabic"/>
        </w:rPr>
        <w:t xml:space="preserve"> d</w:t>
      </w:r>
      <w:r w:rsidRPr="009122F0">
        <w:rPr>
          <w:rFonts w:cs="Traditional Arabic"/>
        </w:rPr>
        <w:t>e bunun içindir</w:t>
      </w:r>
      <w:r w:rsidR="00566A53" w:rsidRPr="009122F0">
        <w:rPr>
          <w:rFonts w:cs="Traditional Arabic"/>
        </w:rPr>
        <w:t xml:space="preserve">. </w:t>
      </w:r>
      <w:r w:rsidRPr="009122F0">
        <w:rPr>
          <w:rFonts w:cs="Traditional Arabic"/>
        </w:rPr>
        <w:t xml:space="preserve">Nitekim </w:t>
      </w:r>
      <w:r w:rsidR="00196455">
        <w:rPr>
          <w:rFonts w:cs="Traditional Arabic"/>
        </w:rPr>
        <w:t>P</w:t>
      </w:r>
      <w:r w:rsidRPr="009122F0">
        <w:rPr>
          <w:rFonts w:cs="Traditional Arabic"/>
        </w:rPr>
        <w:t>eygamber de (s</w:t>
      </w:r>
      <w:r w:rsidR="00E56992">
        <w:rPr>
          <w:rFonts w:cs="Traditional Arabic"/>
        </w:rPr>
        <w:t>.</w:t>
      </w:r>
      <w:r w:rsidRPr="009122F0">
        <w:rPr>
          <w:rFonts w:cs="Traditional Arabic"/>
        </w:rPr>
        <w:t>a</w:t>
      </w:r>
      <w:r w:rsidR="00E56992">
        <w:rPr>
          <w:rFonts w:cs="Traditional Arabic"/>
        </w:rPr>
        <w:t>.</w:t>
      </w:r>
      <w:r w:rsidRPr="009122F0">
        <w:rPr>
          <w:rFonts w:cs="Traditional Arabic"/>
        </w:rPr>
        <w:t>a</w:t>
      </w:r>
      <w:r w:rsidR="00566A53" w:rsidRPr="009122F0">
        <w:rPr>
          <w:rFonts w:cs="Traditional Arabic"/>
        </w:rPr>
        <w:t xml:space="preserve">) </w:t>
      </w:r>
      <w:r w:rsidR="00196455">
        <w:rPr>
          <w:rFonts w:cs="Traditional Arabic"/>
        </w:rPr>
        <w:t>b</w:t>
      </w:r>
      <w:r w:rsidR="00661D17" w:rsidRPr="009122F0">
        <w:rPr>
          <w:rFonts w:cs="Traditional Arabic"/>
        </w:rPr>
        <w:t xml:space="preserve">ir </w:t>
      </w:r>
      <w:r w:rsidRPr="009122F0">
        <w:rPr>
          <w:rFonts w:cs="Traditional Arabic"/>
        </w:rPr>
        <w:t>hadisinde şöyle buyurmuştur</w:t>
      </w:r>
      <w:r w:rsidR="00566A53" w:rsidRPr="009122F0">
        <w:rPr>
          <w:rFonts w:cs="Traditional Arabic"/>
        </w:rPr>
        <w:t xml:space="preserve">: </w:t>
      </w:r>
      <w:r w:rsidRPr="009122F0">
        <w:rPr>
          <w:rFonts w:cs="Traditional Arabic"/>
        </w:rPr>
        <w:t xml:space="preserve">"Şüphesiz ben ahlaki </w:t>
      </w:r>
      <w:r w:rsidR="00E56992" w:rsidRPr="009122F0">
        <w:rPr>
          <w:rFonts w:cs="Traditional Arabic"/>
        </w:rPr>
        <w:t>yücelikleri</w:t>
      </w:r>
      <w:r w:rsidRPr="009122F0">
        <w:rPr>
          <w:rFonts w:cs="Traditional Arabic"/>
        </w:rPr>
        <w:t xml:space="preserve"> tamamlamak için gönderildi</w:t>
      </w:r>
      <w:r w:rsidR="00697A1D">
        <w:rPr>
          <w:rFonts w:cs="Traditional Arabic"/>
        </w:rPr>
        <w:t>."</w:t>
      </w:r>
      <w:r w:rsidRPr="009122F0">
        <w:rPr>
          <w:rStyle w:val="FootnoteReference"/>
          <w:rFonts w:cs="Traditional Arabic"/>
        </w:rPr>
        <w:footnoteReference w:id="890"/>
      </w:r>
    </w:p>
    <w:p w:rsidR="00237A0D" w:rsidRPr="009122F0" w:rsidRDefault="00237A0D" w:rsidP="00345F09">
      <w:pPr>
        <w:spacing w:line="300" w:lineRule="atLeast"/>
        <w:jc w:val="lowKashida"/>
        <w:rPr>
          <w:rFonts w:cs="Traditional Arabic"/>
        </w:rPr>
      </w:pPr>
      <w:r w:rsidRPr="009122F0">
        <w:rPr>
          <w:rFonts w:cs="Traditional Arabic"/>
        </w:rPr>
        <w:lastRenderedPageBreak/>
        <w:t>Bu rivayet</w:t>
      </w:r>
      <w:r w:rsidR="00196455">
        <w:rPr>
          <w:rFonts w:cs="Traditional Arabic"/>
        </w:rPr>
        <w:t xml:space="preserve"> d</w:t>
      </w:r>
      <w:r w:rsidRPr="009122F0">
        <w:rPr>
          <w:rFonts w:cs="Traditional Arabic"/>
        </w:rPr>
        <w:t xml:space="preserve">e sözünü ettiğimiz bu manayı ifade </w:t>
      </w:r>
      <w:r w:rsidR="00E56992" w:rsidRPr="009122F0">
        <w:rPr>
          <w:rFonts w:cs="Traditional Arabic"/>
        </w:rPr>
        <w:t>etmektedir</w:t>
      </w:r>
      <w:r w:rsidR="00566A53" w:rsidRPr="009122F0">
        <w:rPr>
          <w:rFonts w:cs="Traditional Arabic"/>
        </w:rPr>
        <w:t xml:space="preserve">. </w:t>
      </w:r>
      <w:r w:rsidRPr="009122F0">
        <w:rPr>
          <w:rStyle w:val="FootnoteReference"/>
          <w:rFonts w:cs="Traditional Arabic"/>
        </w:rPr>
        <w:footnoteReference w:id="891"/>
      </w:r>
    </w:p>
    <w:p w:rsidR="00237A0D" w:rsidRPr="009122F0" w:rsidRDefault="00237A0D" w:rsidP="00345F09">
      <w:pPr>
        <w:spacing w:line="300" w:lineRule="atLeast"/>
        <w:jc w:val="lowKashida"/>
        <w:rPr>
          <w:rFonts w:cs="Traditional Arabic"/>
        </w:rPr>
      </w:pPr>
    </w:p>
    <w:p w:rsidR="00237A0D" w:rsidRPr="009122F0" w:rsidRDefault="00237A0D" w:rsidP="00345F09">
      <w:pPr>
        <w:pStyle w:val="Heading1"/>
        <w:spacing w:line="300" w:lineRule="atLeast"/>
        <w:jc w:val="lowKashida"/>
        <w:rPr>
          <w:rFonts w:cs="Traditional Arabic"/>
        </w:rPr>
      </w:pPr>
      <w:bookmarkStart w:id="330" w:name="_Toc221706656"/>
      <w:r w:rsidRPr="009122F0">
        <w:rPr>
          <w:rFonts w:cs="Traditional Arabic"/>
        </w:rPr>
        <w:t>2</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Pr="009122F0">
        <w:rPr>
          <w:rFonts w:cs="Traditional Arabic"/>
        </w:rPr>
        <w:t>Avamca cehaletten dışarı çıkmak ve hikmete dayalı bir hayata erişmek</w:t>
      </w:r>
      <w:bookmarkEnd w:id="330"/>
    </w:p>
    <w:p w:rsidR="00237A0D" w:rsidRPr="009122F0" w:rsidRDefault="00237A0D" w:rsidP="00345F09">
      <w:pPr>
        <w:spacing w:line="300" w:lineRule="atLeast"/>
        <w:jc w:val="lowKashida"/>
        <w:rPr>
          <w:rFonts w:cs="Traditional Arabic"/>
        </w:rPr>
      </w:pPr>
      <w:r w:rsidRPr="009122F0">
        <w:rPr>
          <w:rFonts w:cs="Traditional Arabic"/>
        </w:rPr>
        <w:t>Bu tezkiye</w:t>
      </w:r>
      <w:r w:rsidR="00093634">
        <w:rPr>
          <w:rFonts w:cs="Traditional Arabic"/>
        </w:rPr>
        <w:t>,</w:t>
      </w:r>
      <w:r w:rsidRPr="009122F0">
        <w:rPr>
          <w:rFonts w:cs="Traditional Arabic"/>
        </w:rPr>
        <w:t xml:space="preserve"> kitap ve hikmet öğrenimi insanın deruni </w:t>
      </w:r>
      <w:r w:rsidR="00E56992" w:rsidRPr="009122F0">
        <w:rPr>
          <w:rFonts w:cs="Traditional Arabic"/>
        </w:rPr>
        <w:t>değişikliğinden</w:t>
      </w:r>
      <w:r w:rsidR="00E56992">
        <w:rPr>
          <w:rFonts w:cs="Traditional Arabic"/>
        </w:rPr>
        <w:t xml:space="preserve"> </w:t>
      </w:r>
      <w:r w:rsidR="00E56992" w:rsidRPr="009122F0">
        <w:rPr>
          <w:rFonts w:cs="Traditional Arabic"/>
        </w:rPr>
        <w:t>ibarettir</w:t>
      </w:r>
      <w:r w:rsidR="00566A53" w:rsidRPr="009122F0">
        <w:rPr>
          <w:rFonts w:cs="Traditional Arabic"/>
        </w:rPr>
        <w:t xml:space="preserve">. </w:t>
      </w:r>
      <w:r w:rsidRPr="009122F0">
        <w:rPr>
          <w:rFonts w:cs="Traditional Arabic"/>
        </w:rPr>
        <w:t>Peygamber bir hadisinde "</w:t>
      </w:r>
      <w:r w:rsidR="00093634">
        <w:rPr>
          <w:rFonts w:cs="Traditional Arabic"/>
        </w:rPr>
        <w:t>B</w:t>
      </w:r>
      <w:r w:rsidRPr="009122F0">
        <w:rPr>
          <w:rFonts w:cs="Traditional Arabic"/>
        </w:rPr>
        <w:t>en ahlaki yücelikleri tamamlamak için gönderildim" diye buyurmuştur ve bu ifade sözünü ettiğimiz manaya dönmektedir</w:t>
      </w:r>
      <w:r w:rsidR="00566A53" w:rsidRPr="009122F0">
        <w:rPr>
          <w:rFonts w:cs="Traditional Arabic"/>
        </w:rPr>
        <w:t xml:space="preserve">. </w:t>
      </w:r>
      <w:r w:rsidRPr="009122F0">
        <w:rPr>
          <w:rFonts w:cs="Traditional Arabic"/>
        </w:rPr>
        <w:t xml:space="preserve">Yani </w:t>
      </w:r>
      <w:r w:rsidR="00E56992" w:rsidRPr="009122F0">
        <w:rPr>
          <w:rFonts w:cs="Traditional Arabic"/>
        </w:rPr>
        <w:t>insanın</w:t>
      </w:r>
      <w:r w:rsidR="00E56992">
        <w:rPr>
          <w:rFonts w:cs="Traditional Arabic"/>
        </w:rPr>
        <w:t xml:space="preserve"> </w:t>
      </w:r>
      <w:r w:rsidR="00E56992" w:rsidRPr="009122F0">
        <w:rPr>
          <w:rFonts w:cs="Traditional Arabic"/>
        </w:rPr>
        <w:t>tehzibi</w:t>
      </w:r>
      <w:r w:rsidR="00566A53" w:rsidRPr="009122F0">
        <w:rPr>
          <w:rFonts w:cs="Traditional Arabic"/>
        </w:rPr>
        <w:t xml:space="preserve">, </w:t>
      </w:r>
      <w:r w:rsidRPr="009122F0">
        <w:rPr>
          <w:rFonts w:cs="Traditional Arabic"/>
        </w:rPr>
        <w:t>insanın tezkiyesi</w:t>
      </w:r>
      <w:r w:rsidR="00566A53" w:rsidRPr="009122F0">
        <w:rPr>
          <w:rFonts w:cs="Traditional Arabic"/>
        </w:rPr>
        <w:t xml:space="preserve">, </w:t>
      </w:r>
      <w:r w:rsidRPr="009122F0">
        <w:rPr>
          <w:rFonts w:cs="Traditional Arabic"/>
        </w:rPr>
        <w:t>insanı hikmete sevk etmek</w:t>
      </w:r>
      <w:r w:rsidR="00093634">
        <w:rPr>
          <w:rFonts w:cs="Traditional Arabic"/>
        </w:rPr>
        <w:t>; hiç şüphesiz</w:t>
      </w:r>
      <w:r w:rsidRPr="009122F0">
        <w:rPr>
          <w:rFonts w:cs="Traditional Arabic"/>
        </w:rPr>
        <w:t xml:space="preserve"> onu amiyane cehalet </w:t>
      </w:r>
      <w:r w:rsidR="00E56992" w:rsidRPr="009122F0">
        <w:rPr>
          <w:rFonts w:cs="Traditional Arabic"/>
        </w:rPr>
        <w:t>düzeninden</w:t>
      </w:r>
      <w:r w:rsidRPr="009122F0">
        <w:rPr>
          <w:rFonts w:cs="Traditional Arabic"/>
        </w:rPr>
        <w:t xml:space="preserve"> hikmete dayalı bir hayat ve anlayışa </w:t>
      </w:r>
      <w:r w:rsidR="00E56992" w:rsidRPr="009122F0">
        <w:rPr>
          <w:rFonts w:cs="Traditional Arabic"/>
        </w:rPr>
        <w:t>ulaştırmaktır</w:t>
      </w:r>
      <w:r w:rsidR="00566A53" w:rsidRPr="009122F0">
        <w:rPr>
          <w:rFonts w:cs="Traditional Arabic"/>
        </w:rPr>
        <w:t xml:space="preserve">. </w:t>
      </w:r>
      <w:r w:rsidRPr="009122F0">
        <w:rPr>
          <w:rFonts w:cs="Traditional Arabic"/>
        </w:rPr>
        <w:t xml:space="preserve">Bu bireyin </w:t>
      </w:r>
      <w:r w:rsidR="00E56992" w:rsidRPr="009122F0">
        <w:rPr>
          <w:rFonts w:cs="Traditional Arabic"/>
        </w:rPr>
        <w:t>kategorisinde</w:t>
      </w:r>
      <w:r w:rsidRPr="009122F0">
        <w:rPr>
          <w:rFonts w:cs="Traditional Arabic"/>
        </w:rPr>
        <w:t xml:space="preserve"> ve de bireysel hayat alanında geçerlidir</w:t>
      </w:r>
      <w:r w:rsidR="00566A53" w:rsidRPr="009122F0">
        <w:rPr>
          <w:rFonts w:cs="Traditional Arabic"/>
        </w:rPr>
        <w:t xml:space="preserve">. </w:t>
      </w:r>
      <w:r w:rsidRPr="009122F0">
        <w:rPr>
          <w:rStyle w:val="FootnoteReference"/>
          <w:rFonts w:cs="Traditional Arabic"/>
        </w:rPr>
        <w:footnoteReference w:id="892"/>
      </w:r>
    </w:p>
    <w:p w:rsidR="00237A0D" w:rsidRPr="009122F0" w:rsidRDefault="00237A0D" w:rsidP="00345F09">
      <w:pPr>
        <w:spacing w:line="300" w:lineRule="atLeast"/>
        <w:jc w:val="lowKashida"/>
        <w:rPr>
          <w:rFonts w:cs="Traditional Arabic"/>
        </w:rPr>
      </w:pPr>
    </w:p>
    <w:p w:rsidR="00237A0D" w:rsidRPr="009122F0" w:rsidRDefault="00237A0D" w:rsidP="00345F09">
      <w:pPr>
        <w:pStyle w:val="Heading1"/>
        <w:jc w:val="lowKashida"/>
      </w:pPr>
      <w:bookmarkStart w:id="331" w:name="_Toc221706657"/>
      <w:r w:rsidRPr="009122F0">
        <w:t>2</w:t>
      </w:r>
      <w:r w:rsidR="00566A53" w:rsidRPr="009122F0">
        <w:t xml:space="preserve">- </w:t>
      </w:r>
      <w:r w:rsidRPr="009122F0">
        <w:t>1</w:t>
      </w:r>
      <w:r w:rsidR="00566A53" w:rsidRPr="009122F0">
        <w:t xml:space="preserve">- </w:t>
      </w:r>
      <w:r w:rsidRPr="009122F0">
        <w:t>3</w:t>
      </w:r>
      <w:r w:rsidR="00566A53" w:rsidRPr="009122F0">
        <w:t xml:space="preserve">- </w:t>
      </w:r>
      <w:r w:rsidRPr="009122F0">
        <w:t>Amelde Resul</w:t>
      </w:r>
      <w:r w:rsidR="00566A53" w:rsidRPr="009122F0">
        <w:t xml:space="preserve">-i </w:t>
      </w:r>
      <w:r w:rsidRPr="009122F0">
        <w:t xml:space="preserve">Ekrem'e </w:t>
      </w:r>
      <w:r w:rsidR="009122F0" w:rsidRPr="009122F0">
        <w:t>(s.a.a)</w:t>
      </w:r>
      <w:r w:rsidR="00566A53" w:rsidRPr="009122F0">
        <w:t xml:space="preserve"> </w:t>
      </w:r>
      <w:r w:rsidRPr="009122F0">
        <w:t>uyma</w:t>
      </w:r>
      <w:bookmarkEnd w:id="331"/>
    </w:p>
    <w:p w:rsidR="00FA450F" w:rsidRDefault="00237A0D" w:rsidP="00345F09">
      <w:pPr>
        <w:spacing w:line="300" w:lineRule="atLeast"/>
        <w:jc w:val="lowKashida"/>
        <w:rPr>
          <w:rFonts w:cs="Traditional Arabic"/>
        </w:rPr>
      </w:pPr>
      <w:r w:rsidRPr="009122F0">
        <w:rPr>
          <w:rFonts w:cs="Traditional Arabic"/>
        </w:rPr>
        <w:t>Azim</w:t>
      </w:r>
      <w:r w:rsidR="00566A53" w:rsidRPr="009122F0">
        <w:rPr>
          <w:rFonts w:cs="Traditional Arabic"/>
        </w:rPr>
        <w:t xml:space="preserve">, </w:t>
      </w:r>
      <w:r w:rsidRPr="009122F0">
        <w:rPr>
          <w:rFonts w:cs="Traditional Arabic"/>
        </w:rPr>
        <w:t>kapasiteli</w:t>
      </w:r>
      <w:r w:rsidR="00566A53" w:rsidRPr="009122F0">
        <w:rPr>
          <w:rFonts w:cs="Traditional Arabic"/>
        </w:rPr>
        <w:t xml:space="preserve">, </w:t>
      </w:r>
      <w:r w:rsidRPr="009122F0">
        <w:rPr>
          <w:rFonts w:cs="Traditional Arabic"/>
        </w:rPr>
        <w:t>sonsuz</w:t>
      </w:r>
      <w:r w:rsidR="00566A53" w:rsidRPr="009122F0">
        <w:rPr>
          <w:rFonts w:cs="Traditional Arabic"/>
        </w:rPr>
        <w:t xml:space="preserve">, </w:t>
      </w:r>
      <w:r w:rsidRPr="009122F0">
        <w:rPr>
          <w:rFonts w:cs="Traditional Arabic"/>
        </w:rPr>
        <w:t>ahlaklı</w:t>
      </w:r>
      <w:r w:rsidR="00566A53" w:rsidRPr="009122F0">
        <w:rPr>
          <w:rFonts w:cs="Traditional Arabic"/>
        </w:rPr>
        <w:t xml:space="preserve">, </w:t>
      </w:r>
      <w:r w:rsidRPr="009122F0">
        <w:rPr>
          <w:rFonts w:cs="Traditional Arabic"/>
        </w:rPr>
        <w:t xml:space="preserve">uygun </w:t>
      </w:r>
      <w:r w:rsidR="00FA450F">
        <w:rPr>
          <w:rFonts w:cs="Traditional Arabic"/>
        </w:rPr>
        <w:t>ve</w:t>
      </w:r>
      <w:r w:rsidRPr="009122F0">
        <w:rPr>
          <w:rFonts w:cs="Traditional Arabic"/>
        </w:rPr>
        <w:t xml:space="preserve"> eşsiz amelleri bulunan büyük </w:t>
      </w:r>
      <w:r w:rsidR="00686030">
        <w:rPr>
          <w:rFonts w:cs="Traditional Arabic"/>
        </w:rPr>
        <w:t>bir</w:t>
      </w:r>
      <w:r w:rsidRPr="009122F0">
        <w:rPr>
          <w:rFonts w:cs="Traditional Arabic"/>
        </w:rPr>
        <w:t xml:space="preserve"> şahsiyet</w:t>
      </w:r>
      <w:r w:rsidR="00FA450F">
        <w:rPr>
          <w:rFonts w:cs="Traditional Arabic"/>
        </w:rPr>
        <w:t>,</w:t>
      </w:r>
      <w:r w:rsidRPr="009122F0">
        <w:rPr>
          <w:rFonts w:cs="Traditional Arabic"/>
        </w:rPr>
        <w:t xml:space="preserve"> peygamber</w:t>
      </w:r>
      <w:r w:rsidR="00FA450F">
        <w:rPr>
          <w:rFonts w:cs="Traditional Arabic"/>
        </w:rPr>
        <w:t>ler</w:t>
      </w:r>
      <w:r w:rsidRPr="009122F0">
        <w:rPr>
          <w:rFonts w:cs="Traditional Arabic"/>
        </w:rPr>
        <w:t xml:space="preserve"> ve veliler silsilesinin başında karar kılmıştır ve biz </w:t>
      </w:r>
      <w:r w:rsidR="00E56992" w:rsidRPr="009122F0">
        <w:rPr>
          <w:rFonts w:cs="Traditional Arabic"/>
        </w:rPr>
        <w:t>Müslümanlar</w:t>
      </w:r>
      <w:r w:rsidRPr="009122F0">
        <w:rPr>
          <w:rFonts w:cs="Traditional Arabic"/>
        </w:rPr>
        <w:t xml:space="preserve"> bu </w:t>
      </w:r>
      <w:r w:rsidR="00E56992" w:rsidRPr="009122F0">
        <w:rPr>
          <w:rFonts w:cs="Traditional Arabic"/>
        </w:rPr>
        <w:t>yüce şahsiyete</w:t>
      </w:r>
      <w:r w:rsidRPr="009122F0">
        <w:rPr>
          <w:rFonts w:cs="Traditional Arabic"/>
        </w:rPr>
        <w:t xml:space="preserve"> uymakla görevli bulunmaktayız</w:t>
      </w:r>
      <w:r w:rsidR="00566A53" w:rsidRPr="009122F0">
        <w:rPr>
          <w:rFonts w:cs="Traditional Arabic"/>
        </w:rPr>
        <w:t xml:space="preserve">. </w:t>
      </w:r>
      <w:r w:rsidRPr="009122F0">
        <w:rPr>
          <w:rFonts w:cs="Traditional Arabic"/>
        </w:rPr>
        <w:t>Nitekim yüce Allah şöyle buyurmaktadır</w:t>
      </w:r>
      <w:r w:rsidR="00566A53" w:rsidRPr="009122F0">
        <w:rPr>
          <w:rFonts w:cs="Traditional Arabic"/>
        </w:rPr>
        <w:t xml:space="preserve">: </w:t>
      </w:r>
    </w:p>
    <w:p w:rsidR="00237A0D" w:rsidRPr="009122F0" w:rsidRDefault="00237A0D" w:rsidP="00345F09">
      <w:pPr>
        <w:spacing w:line="300" w:lineRule="atLeast"/>
        <w:jc w:val="lowKashida"/>
        <w:rPr>
          <w:rFonts w:cs="Traditional Arabic"/>
        </w:rPr>
      </w:pPr>
      <w:r w:rsidRPr="009122F0">
        <w:rPr>
          <w:rFonts w:cs="Traditional Arabic"/>
        </w:rPr>
        <w:t>"</w:t>
      </w:r>
      <w:r w:rsidR="00E34ED1" w:rsidRPr="00E34ED1">
        <w:rPr>
          <w:rFonts w:cs="Traditional Arabic"/>
          <w:b/>
          <w:bCs/>
          <w:rtl/>
        </w:rPr>
        <w:t>لَقَدْ كَانَ لَكُمْ فِي رَسُولِ اللَّهِ أُسْوَةٌ حَسَنَةٌ</w:t>
      </w:r>
      <w:r w:rsidR="005C6F08">
        <w:rPr>
          <w:rFonts w:cs="Traditional Arabic"/>
          <w:b/>
          <w:bCs/>
        </w:rPr>
        <w:t xml:space="preserve"> </w:t>
      </w:r>
      <w:r w:rsidR="0066130D">
        <w:rPr>
          <w:rFonts w:cs="Traditional Arabic"/>
          <w:b/>
          <w:bCs/>
        </w:rPr>
        <w:t xml:space="preserve"> </w:t>
      </w:r>
      <w:r w:rsidR="00E34ED1">
        <w:rPr>
          <w:rFonts w:cs="Traditional Arabic"/>
          <w:b/>
          <w:bCs/>
        </w:rPr>
        <w:t>"</w:t>
      </w:r>
      <w:r w:rsidR="0048047A" w:rsidRPr="00E34ED1">
        <w:rPr>
          <w:rFonts w:cs="Traditional Arabic"/>
          <w:b/>
          <w:bCs/>
        </w:rPr>
        <w:t>And olsun</w:t>
      </w:r>
      <w:r w:rsidR="00E34ED1" w:rsidRPr="00E34ED1">
        <w:rPr>
          <w:rFonts w:cs="Traditional Arabic"/>
          <w:b/>
          <w:bCs/>
        </w:rPr>
        <w:t xml:space="preserve"> ki, </w:t>
      </w:r>
      <w:r w:rsidR="0048047A" w:rsidRPr="00E34ED1">
        <w:rPr>
          <w:rFonts w:cs="Traditional Arabic"/>
          <w:b/>
          <w:bCs/>
        </w:rPr>
        <w:t>Resulullah</w:t>
      </w:r>
      <w:r w:rsidR="00E34ED1" w:rsidRPr="00E34ED1">
        <w:rPr>
          <w:rFonts w:cs="Traditional Arabic"/>
          <w:b/>
          <w:bCs/>
        </w:rPr>
        <w:t>, sizin için güzel bir ö</w:t>
      </w:r>
      <w:r w:rsidR="00E34ED1" w:rsidRPr="00E34ED1">
        <w:rPr>
          <w:rFonts w:cs="Traditional Arabic"/>
          <w:b/>
          <w:bCs/>
        </w:rPr>
        <w:t>r</w:t>
      </w:r>
      <w:r w:rsidR="00E34ED1" w:rsidRPr="00E34ED1">
        <w:rPr>
          <w:rFonts w:cs="Traditional Arabic"/>
          <w:b/>
          <w:bCs/>
        </w:rPr>
        <w:t>nektir.</w:t>
      </w:r>
      <w:r w:rsidR="00E34ED1">
        <w:rPr>
          <w:rFonts w:cs="Traditional Arabic"/>
          <w:b/>
          <w:bCs/>
        </w:rPr>
        <w:t>"</w:t>
      </w:r>
      <w:r w:rsidRPr="009122F0">
        <w:rPr>
          <w:rStyle w:val="FootnoteReference"/>
          <w:rFonts w:cs="Traditional Arabic"/>
        </w:rPr>
        <w:footnoteReference w:id="893"/>
      </w:r>
    </w:p>
    <w:p w:rsidR="00237A0D" w:rsidRPr="009122F0" w:rsidRDefault="00237A0D" w:rsidP="00345F09">
      <w:pPr>
        <w:spacing w:line="300" w:lineRule="atLeast"/>
        <w:jc w:val="lowKashida"/>
        <w:rPr>
          <w:rFonts w:cs="Traditional Arabic"/>
        </w:rPr>
      </w:pPr>
      <w:r w:rsidRPr="009122F0">
        <w:rPr>
          <w:rFonts w:cs="Traditional Arabic"/>
        </w:rPr>
        <w:t>Dolayısı ile biz peygambere iktida etmeli ve ona uymalıyız</w:t>
      </w:r>
      <w:r w:rsidR="00566A53" w:rsidRPr="009122F0">
        <w:rPr>
          <w:rFonts w:cs="Traditional Arabic"/>
        </w:rPr>
        <w:t xml:space="preserve">; </w:t>
      </w:r>
      <w:r w:rsidRPr="009122F0">
        <w:rPr>
          <w:rFonts w:cs="Traditional Arabic"/>
        </w:rPr>
        <w:t xml:space="preserve">sadece birkaç </w:t>
      </w:r>
      <w:r w:rsidR="00E56992" w:rsidRPr="009122F0">
        <w:rPr>
          <w:rFonts w:cs="Traditional Arabic"/>
        </w:rPr>
        <w:t>rekât</w:t>
      </w:r>
      <w:r w:rsidRPr="009122F0">
        <w:rPr>
          <w:rFonts w:cs="Traditional Arabic"/>
        </w:rPr>
        <w:t xml:space="preserve"> namaz kılma </w:t>
      </w:r>
      <w:r w:rsidR="00E56992" w:rsidRPr="009122F0">
        <w:rPr>
          <w:rFonts w:cs="Traditional Arabic"/>
        </w:rPr>
        <w:t>hususunda</w:t>
      </w:r>
      <w:r w:rsidRPr="009122F0">
        <w:rPr>
          <w:rFonts w:cs="Traditional Arabic"/>
        </w:rPr>
        <w:t xml:space="preserve"> değil</w:t>
      </w:r>
      <w:r w:rsidR="00566A53" w:rsidRPr="009122F0">
        <w:rPr>
          <w:rFonts w:cs="Traditional Arabic"/>
        </w:rPr>
        <w:t xml:space="preserve">. </w:t>
      </w:r>
      <w:r w:rsidRPr="009122F0">
        <w:rPr>
          <w:rFonts w:cs="Traditional Arabic"/>
        </w:rPr>
        <w:t>Aksine davranışlarımızda</w:t>
      </w:r>
      <w:r w:rsidR="00566A53" w:rsidRPr="009122F0">
        <w:rPr>
          <w:rFonts w:cs="Traditional Arabic"/>
        </w:rPr>
        <w:t xml:space="preserve">, </w:t>
      </w:r>
      <w:r w:rsidRPr="009122F0">
        <w:rPr>
          <w:rFonts w:cs="Traditional Arabic"/>
        </w:rPr>
        <w:t>sözlerimizde</w:t>
      </w:r>
      <w:r w:rsidR="005A3B1D">
        <w:rPr>
          <w:rFonts w:cs="Traditional Arabic"/>
        </w:rPr>
        <w:t xml:space="preserve">, </w:t>
      </w:r>
      <w:r w:rsidRPr="009122F0">
        <w:rPr>
          <w:rFonts w:cs="Traditional Arabic"/>
        </w:rPr>
        <w:t xml:space="preserve">muaşeretimizde ve </w:t>
      </w:r>
      <w:r w:rsidR="00E56992" w:rsidRPr="009122F0">
        <w:rPr>
          <w:rFonts w:cs="Traditional Arabic"/>
        </w:rPr>
        <w:t>muamelelerimiz</w:t>
      </w:r>
      <w:r w:rsidRPr="009122F0">
        <w:rPr>
          <w:rFonts w:cs="Traditional Arabic"/>
        </w:rPr>
        <w:t xml:space="preserve"> </w:t>
      </w:r>
      <w:r w:rsidR="00E56992" w:rsidRPr="009122F0">
        <w:rPr>
          <w:rFonts w:cs="Traditional Arabic"/>
        </w:rPr>
        <w:t>husu</w:t>
      </w:r>
      <w:r w:rsidR="00E56992">
        <w:rPr>
          <w:rFonts w:cs="Traditional Arabic"/>
        </w:rPr>
        <w:t>sunda</w:t>
      </w:r>
      <w:r w:rsidRPr="009122F0">
        <w:rPr>
          <w:rFonts w:cs="Traditional Arabic"/>
        </w:rPr>
        <w:t xml:space="preserve"> da </w:t>
      </w:r>
      <w:r w:rsidR="00E56992">
        <w:rPr>
          <w:rFonts w:cs="Traditional Arabic"/>
        </w:rPr>
        <w:t>Peygamber</w:t>
      </w:r>
      <w:r w:rsidR="00E56992" w:rsidRPr="009122F0">
        <w:rPr>
          <w:rFonts w:cs="Traditional Arabic"/>
        </w:rPr>
        <w:t>e</w:t>
      </w:r>
      <w:r w:rsidRPr="009122F0">
        <w:rPr>
          <w:rFonts w:cs="Traditional Arabic"/>
        </w:rPr>
        <w:t xml:space="preserve"> uymalıyız</w:t>
      </w:r>
      <w:r w:rsidR="00566A53" w:rsidRPr="009122F0">
        <w:rPr>
          <w:rFonts w:cs="Traditional Arabic"/>
        </w:rPr>
        <w:t xml:space="preserve">. </w:t>
      </w:r>
      <w:r w:rsidRPr="009122F0">
        <w:rPr>
          <w:rFonts w:cs="Traditional Arabic"/>
        </w:rPr>
        <w:t xml:space="preserve">Dolayısı ile </w:t>
      </w:r>
      <w:r w:rsidR="00E56992" w:rsidRPr="009122F0">
        <w:rPr>
          <w:rFonts w:cs="Traditional Arabic"/>
        </w:rPr>
        <w:t>de</w:t>
      </w:r>
      <w:r w:rsidR="00E56992">
        <w:rPr>
          <w:rFonts w:cs="Traditional Arabic"/>
        </w:rPr>
        <w:t xml:space="preserve"> </w:t>
      </w:r>
      <w:r w:rsidR="00E56992" w:rsidRPr="009122F0">
        <w:rPr>
          <w:rFonts w:cs="Traditional Arabic"/>
        </w:rPr>
        <w:t>onu</w:t>
      </w:r>
      <w:r w:rsidRPr="009122F0">
        <w:rPr>
          <w:rFonts w:cs="Traditional Arabic"/>
        </w:rPr>
        <w:t xml:space="preserve"> iyi tanımamız gerekmektedir</w:t>
      </w:r>
      <w:r w:rsidR="00566A53" w:rsidRPr="009122F0">
        <w:rPr>
          <w:rFonts w:cs="Traditional Arabic"/>
        </w:rPr>
        <w:t>.</w:t>
      </w:r>
      <w:r w:rsidRPr="009122F0">
        <w:rPr>
          <w:rStyle w:val="FootnoteReference"/>
          <w:rFonts w:cs="Traditional Arabic"/>
        </w:rPr>
        <w:footnoteReference w:id="894"/>
      </w:r>
    </w:p>
    <w:p w:rsidR="00237A0D" w:rsidRPr="003113BE" w:rsidRDefault="00237A0D" w:rsidP="003113BE">
      <w:pPr>
        <w:ind w:left="284" w:firstLine="0"/>
      </w:pPr>
    </w:p>
    <w:p w:rsidR="00237A0D" w:rsidRPr="009122F0" w:rsidRDefault="00237A0D" w:rsidP="00345F09">
      <w:pPr>
        <w:pStyle w:val="Heading1"/>
        <w:spacing w:line="300" w:lineRule="atLeast"/>
        <w:jc w:val="lowKashida"/>
        <w:rPr>
          <w:rFonts w:cs="Traditional Arabic"/>
        </w:rPr>
      </w:pPr>
      <w:bookmarkStart w:id="332" w:name="_Toc221706658"/>
      <w:r w:rsidRPr="009122F0">
        <w:rPr>
          <w:rFonts w:cs="Traditional Arabic"/>
        </w:rPr>
        <w:t>2</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Pr="009122F0">
        <w:rPr>
          <w:rFonts w:cs="Traditional Arabic"/>
        </w:rPr>
        <w:t>Toplumsal hayatta</w:t>
      </w:r>
      <w:bookmarkEnd w:id="332"/>
    </w:p>
    <w:p w:rsidR="00237A0D" w:rsidRPr="009122F0" w:rsidRDefault="00237A0D" w:rsidP="00345F09">
      <w:pPr>
        <w:pStyle w:val="Heading1"/>
        <w:spacing w:line="300" w:lineRule="atLeast"/>
        <w:jc w:val="lowKashida"/>
        <w:rPr>
          <w:rFonts w:cs="Traditional Arabic"/>
        </w:rPr>
      </w:pPr>
      <w:bookmarkStart w:id="333" w:name="_Toc221706659"/>
      <w:r w:rsidRPr="009122F0">
        <w:rPr>
          <w:rFonts w:cs="Traditional Arabic"/>
        </w:rPr>
        <w:t>2</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İslami hükümeti takviye ve icat etme</w:t>
      </w:r>
      <w:bookmarkEnd w:id="333"/>
    </w:p>
    <w:p w:rsidR="00237A0D" w:rsidRPr="009122F0" w:rsidRDefault="00237A0D" w:rsidP="00345F09">
      <w:pPr>
        <w:spacing w:line="300" w:lineRule="atLeast"/>
        <w:jc w:val="lowKashida"/>
        <w:rPr>
          <w:rFonts w:cs="Traditional Arabic"/>
        </w:rPr>
      </w:pPr>
      <w:r w:rsidRPr="009122F0">
        <w:rPr>
          <w:rFonts w:cs="Traditional Arabic"/>
        </w:rPr>
        <w:t xml:space="preserve">Bugün İslam ümmeti gerçek anlamda </w:t>
      </w:r>
      <w:r w:rsidR="00E56992">
        <w:rPr>
          <w:rFonts w:cs="Traditional Arabic"/>
        </w:rPr>
        <w:t>İslam</w:t>
      </w:r>
      <w:r w:rsidR="00E56992" w:rsidRPr="009122F0">
        <w:rPr>
          <w:rFonts w:cs="Traditional Arabic"/>
        </w:rPr>
        <w:t>i bir</w:t>
      </w:r>
      <w:r w:rsidRPr="009122F0">
        <w:rPr>
          <w:rFonts w:cs="Traditional Arabic"/>
        </w:rPr>
        <w:t xml:space="preserve"> hükümete ihtiyaç duymaktadır</w:t>
      </w:r>
      <w:r w:rsidR="00566A53" w:rsidRPr="009122F0">
        <w:rPr>
          <w:rFonts w:cs="Traditional Arabic"/>
        </w:rPr>
        <w:t xml:space="preserve">. </w:t>
      </w:r>
      <w:r w:rsidRPr="009122F0">
        <w:rPr>
          <w:rFonts w:cs="Traditional Arabic"/>
        </w:rPr>
        <w:t xml:space="preserve">İslami hükümet insanların ve milletlerin kalbine </w:t>
      </w:r>
      <w:r w:rsidRPr="009122F0">
        <w:rPr>
          <w:rFonts w:cs="Traditional Arabic"/>
        </w:rPr>
        <w:lastRenderedPageBreak/>
        <w:t>hükmeden bir hükümettir</w:t>
      </w:r>
      <w:r w:rsidR="00566A53" w:rsidRPr="009122F0">
        <w:rPr>
          <w:rFonts w:cs="Traditional Arabic"/>
        </w:rPr>
        <w:t xml:space="preserve">. </w:t>
      </w:r>
      <w:r w:rsidRPr="009122F0">
        <w:rPr>
          <w:rFonts w:cs="Traditional Arabic"/>
        </w:rPr>
        <w:t>Bu hükümet insanların beynine</w:t>
      </w:r>
      <w:r w:rsidR="00E25D4B">
        <w:rPr>
          <w:rFonts w:cs="Traditional Arabic"/>
        </w:rPr>
        <w:t>,</w:t>
      </w:r>
      <w:r w:rsidRPr="009122F0">
        <w:rPr>
          <w:rFonts w:cs="Traditional Arabic"/>
        </w:rPr>
        <w:t xml:space="preserve"> ilmine ve ilmi ilerlemelerine egemen </w:t>
      </w:r>
      <w:r w:rsidR="00E56992">
        <w:rPr>
          <w:rFonts w:cs="Traditional Arabic"/>
        </w:rPr>
        <w:t>bulunm</w:t>
      </w:r>
      <w:r w:rsidR="00E56992" w:rsidRPr="009122F0">
        <w:rPr>
          <w:rFonts w:cs="Traditional Arabic"/>
        </w:rPr>
        <w:t>a</w:t>
      </w:r>
      <w:r w:rsidR="00E56992">
        <w:rPr>
          <w:rFonts w:cs="Traditional Arabic"/>
        </w:rPr>
        <w:t>k</w:t>
      </w:r>
      <w:r w:rsidR="00E56992" w:rsidRPr="009122F0">
        <w:rPr>
          <w:rFonts w:cs="Traditional Arabic"/>
        </w:rPr>
        <w:t>tadır</w:t>
      </w:r>
      <w:r w:rsidR="00566A53" w:rsidRPr="009122F0">
        <w:rPr>
          <w:rFonts w:cs="Traditional Arabic"/>
        </w:rPr>
        <w:t xml:space="preserve">. </w:t>
      </w:r>
      <w:r w:rsidRPr="009122F0">
        <w:rPr>
          <w:rFonts w:cs="Traditional Arabic"/>
        </w:rPr>
        <w:t>İnsanların güçlü ellerine ve pazılarına hükmetmektedir</w:t>
      </w:r>
      <w:r w:rsidR="00566A53" w:rsidRPr="009122F0">
        <w:rPr>
          <w:rFonts w:cs="Traditional Arabic"/>
        </w:rPr>
        <w:t xml:space="preserve">. </w:t>
      </w:r>
      <w:r w:rsidRPr="009122F0">
        <w:rPr>
          <w:rFonts w:cs="Traditional Arabic"/>
        </w:rPr>
        <w:t>Onlar arasındaki sahih siyasetin idaresine hükmetmektedir</w:t>
      </w:r>
      <w:r w:rsidR="00566A53" w:rsidRPr="009122F0">
        <w:rPr>
          <w:rFonts w:cs="Traditional Arabic"/>
        </w:rPr>
        <w:t xml:space="preserve">. </w:t>
      </w:r>
      <w:r w:rsidRPr="009122F0">
        <w:rPr>
          <w:rFonts w:cs="Traditional Arabic"/>
        </w:rPr>
        <w:t>Bu hiç şüphesiz İslam ümmetinin bugün ihtiyaç duyduğu bir şeydir</w:t>
      </w:r>
      <w:r w:rsidR="00566A53" w:rsidRPr="009122F0">
        <w:rPr>
          <w:rFonts w:cs="Traditional Arabic"/>
        </w:rPr>
        <w:t xml:space="preserve">. </w:t>
      </w:r>
      <w:r w:rsidRPr="009122F0">
        <w:rPr>
          <w:rStyle w:val="FootnoteReference"/>
          <w:rFonts w:cs="Traditional Arabic"/>
        </w:rPr>
        <w:footnoteReference w:id="895"/>
      </w:r>
      <w:r w:rsidRPr="009122F0">
        <w:rPr>
          <w:rFonts w:cs="Traditional Arabic"/>
        </w:rPr>
        <w:t xml:space="preserve"> </w:t>
      </w:r>
    </w:p>
    <w:p w:rsidR="00237A0D" w:rsidRPr="009122F0" w:rsidRDefault="00237A0D" w:rsidP="00345F09">
      <w:pPr>
        <w:spacing w:line="300" w:lineRule="atLeast"/>
        <w:jc w:val="lowKashida"/>
        <w:rPr>
          <w:rFonts w:cs="Traditional Arabic"/>
        </w:rPr>
      </w:pPr>
      <w:r w:rsidRPr="009122F0">
        <w:rPr>
          <w:rFonts w:cs="Traditional Arabic"/>
        </w:rPr>
        <w:t xml:space="preserve">Bugün beşer bu marifetlere ihtiyaç duymaktadır ve biz Müslümanlar kusur içinde bulunmaktayız ve bu </w:t>
      </w:r>
      <w:r w:rsidR="00E56992" w:rsidRPr="009122F0">
        <w:rPr>
          <w:rFonts w:cs="Traditional Arabic"/>
        </w:rPr>
        <w:t>kusurumuzu</w:t>
      </w:r>
      <w:r w:rsidRPr="009122F0">
        <w:rPr>
          <w:rFonts w:cs="Traditional Arabic"/>
        </w:rPr>
        <w:t xml:space="preserve"> ve eksikliklerimizi itiraf etmek zorundayız</w:t>
      </w:r>
      <w:r w:rsidR="00566A53" w:rsidRPr="009122F0">
        <w:rPr>
          <w:rFonts w:cs="Traditional Arabic"/>
        </w:rPr>
        <w:t xml:space="preserve">. </w:t>
      </w:r>
      <w:r w:rsidRPr="009122F0">
        <w:rPr>
          <w:rFonts w:cs="Traditional Arabic"/>
        </w:rPr>
        <w:t>Biz Müslümanlar kusur sahibiyiz</w:t>
      </w:r>
      <w:r w:rsidR="00566A53" w:rsidRPr="009122F0">
        <w:rPr>
          <w:rFonts w:cs="Traditional Arabic"/>
        </w:rPr>
        <w:t xml:space="preserve">. </w:t>
      </w:r>
      <w:r w:rsidRPr="009122F0">
        <w:rPr>
          <w:rFonts w:cs="Traditional Arabic"/>
        </w:rPr>
        <w:t xml:space="preserve">Evvela dünya çapında </w:t>
      </w:r>
      <w:r w:rsidR="00DF5F10">
        <w:rPr>
          <w:rFonts w:cs="Traditional Arabic"/>
        </w:rPr>
        <w:t>İslam'ın</w:t>
      </w:r>
      <w:r w:rsidRPr="009122F0">
        <w:rPr>
          <w:rFonts w:cs="Traditional Arabic"/>
        </w:rPr>
        <w:t xml:space="preserve"> hakiki marifetlerini gösterme hususunda kusur içindeyiz</w:t>
      </w:r>
      <w:r w:rsidR="00566A53" w:rsidRPr="009122F0">
        <w:rPr>
          <w:rFonts w:cs="Traditional Arabic"/>
        </w:rPr>
        <w:t xml:space="preserve">. </w:t>
      </w:r>
      <w:r w:rsidRPr="009122F0">
        <w:rPr>
          <w:rFonts w:cs="Traditional Arabic"/>
        </w:rPr>
        <w:t xml:space="preserve">İkinci olarak dünya </w:t>
      </w:r>
      <w:r w:rsidR="00E56992" w:rsidRPr="009122F0">
        <w:rPr>
          <w:rFonts w:cs="Traditional Arabic"/>
        </w:rPr>
        <w:t>düzeyinde</w:t>
      </w:r>
      <w:r w:rsidR="00E56992">
        <w:rPr>
          <w:rFonts w:cs="Traditional Arabic"/>
        </w:rPr>
        <w:t xml:space="preserve"> İslam'ın</w:t>
      </w:r>
      <w:r w:rsidRPr="009122F0">
        <w:rPr>
          <w:rFonts w:cs="Traditional Arabic"/>
        </w:rPr>
        <w:t xml:space="preserve"> doğru örneklerini ve olgularını gösterme hususunda kusur içindeyiz</w:t>
      </w:r>
      <w:r w:rsidR="00566A53" w:rsidRPr="009122F0">
        <w:rPr>
          <w:rFonts w:cs="Traditional Arabic"/>
        </w:rPr>
        <w:t xml:space="preserve">. </w:t>
      </w:r>
      <w:r w:rsidRPr="009122F0">
        <w:rPr>
          <w:rFonts w:cs="Traditional Arabic"/>
        </w:rPr>
        <w:t xml:space="preserve">Eğer </w:t>
      </w:r>
      <w:r w:rsidR="00E56992" w:rsidRPr="009122F0">
        <w:rPr>
          <w:rFonts w:cs="Traditional Arabic"/>
        </w:rPr>
        <w:t>Müslümanlar</w:t>
      </w:r>
      <w:r w:rsidRPr="009122F0">
        <w:rPr>
          <w:rFonts w:cs="Traditional Arabic"/>
        </w:rPr>
        <w:t xml:space="preserve"> kendi siyasi ve hükümeti örneklerini bireysel ve toplumsal davranışlarını ve amellerini bu marifetler üzere düzenleyecek olsaydı</w:t>
      </w:r>
      <w:r w:rsidR="00D52280">
        <w:rPr>
          <w:rFonts w:cs="Traditional Arabic"/>
        </w:rPr>
        <w:t>,</w:t>
      </w:r>
      <w:r w:rsidRPr="009122F0">
        <w:rPr>
          <w:rFonts w:cs="Traditional Arabic"/>
        </w:rPr>
        <w:t xml:space="preserve"> hiç </w:t>
      </w:r>
      <w:r w:rsidR="00E56992" w:rsidRPr="009122F0">
        <w:rPr>
          <w:rFonts w:cs="Traditional Arabic"/>
        </w:rPr>
        <w:t>şüphesiz</w:t>
      </w:r>
      <w:r w:rsidRPr="009122F0">
        <w:rPr>
          <w:rFonts w:cs="Traditional Arabic"/>
        </w:rPr>
        <w:t xml:space="preserve"> bu </w:t>
      </w:r>
      <w:r w:rsidR="00DF5F10">
        <w:rPr>
          <w:rFonts w:cs="Traditional Arabic"/>
        </w:rPr>
        <w:t>İslam'ın</w:t>
      </w:r>
      <w:r w:rsidRPr="009122F0">
        <w:rPr>
          <w:rFonts w:cs="Traditional Arabic"/>
        </w:rPr>
        <w:t xml:space="preserve"> en büyük </w:t>
      </w:r>
      <w:r w:rsidR="00D52280">
        <w:rPr>
          <w:rFonts w:cs="Traditional Arabic"/>
        </w:rPr>
        <w:t xml:space="preserve">bir </w:t>
      </w:r>
      <w:r w:rsidRPr="009122F0">
        <w:rPr>
          <w:rFonts w:cs="Traditional Arabic"/>
        </w:rPr>
        <w:t>tebliği olurdu</w:t>
      </w:r>
      <w:r w:rsidR="00566A53" w:rsidRPr="009122F0">
        <w:rPr>
          <w:rFonts w:cs="Traditional Arabic"/>
        </w:rPr>
        <w:t xml:space="preserve">. </w:t>
      </w:r>
      <w:r w:rsidRPr="009122F0">
        <w:rPr>
          <w:rFonts w:cs="Traditional Arabic"/>
        </w:rPr>
        <w:t xml:space="preserve">Elbette hiç şüphesiz bugün çok kompleksi bir </w:t>
      </w:r>
      <w:r w:rsidR="00E56992" w:rsidRPr="009122F0">
        <w:rPr>
          <w:rFonts w:cs="Traditional Arabic"/>
        </w:rPr>
        <w:t>tebligat</w:t>
      </w:r>
      <w:r w:rsidRPr="009122F0">
        <w:rPr>
          <w:rFonts w:cs="Traditional Arabic"/>
        </w:rPr>
        <w:t xml:space="preserve"> dalgaları </w:t>
      </w:r>
      <w:r w:rsidR="00E56992" w:rsidRPr="009122F0">
        <w:rPr>
          <w:rFonts w:cs="Traditional Arabic"/>
        </w:rPr>
        <w:t>bütün</w:t>
      </w:r>
      <w:r w:rsidRPr="009122F0">
        <w:rPr>
          <w:rFonts w:cs="Traditional Arabic"/>
        </w:rPr>
        <w:t xml:space="preserve"> </w:t>
      </w:r>
      <w:r w:rsidR="00686030">
        <w:rPr>
          <w:rFonts w:cs="Traditional Arabic"/>
        </w:rPr>
        <w:t>bir</w:t>
      </w:r>
      <w:r w:rsidRPr="009122F0">
        <w:rPr>
          <w:rFonts w:cs="Traditional Arabic"/>
        </w:rPr>
        <w:t xml:space="preserve"> </w:t>
      </w:r>
      <w:r w:rsidR="00E56992" w:rsidRPr="009122F0">
        <w:rPr>
          <w:rFonts w:cs="Traditional Arabic"/>
        </w:rPr>
        <w:t>âlemde</w:t>
      </w:r>
      <w:r w:rsidRPr="009122F0">
        <w:rPr>
          <w:rFonts w:cs="Traditional Arabic"/>
        </w:rPr>
        <w:t xml:space="preserve"> İslam </w:t>
      </w:r>
      <w:r w:rsidR="00E56992" w:rsidRPr="009122F0">
        <w:rPr>
          <w:rFonts w:cs="Traditional Arabic"/>
        </w:rPr>
        <w:t>aleyhine</w:t>
      </w:r>
      <w:r w:rsidRPr="009122F0">
        <w:rPr>
          <w:rFonts w:cs="Traditional Arabic"/>
        </w:rPr>
        <w:t xml:space="preserve"> odaklanmış konumdadır</w:t>
      </w:r>
      <w:r w:rsidR="00566A53" w:rsidRPr="009122F0">
        <w:rPr>
          <w:rFonts w:cs="Traditional Arabic"/>
        </w:rPr>
        <w:t xml:space="preserve">. </w:t>
      </w:r>
      <w:r w:rsidRPr="009122F0">
        <w:rPr>
          <w:rFonts w:cs="Traditional Arabic"/>
        </w:rPr>
        <w:t xml:space="preserve">Sizin de gördüğünüz gibi </w:t>
      </w:r>
      <w:r w:rsidR="00D52280">
        <w:rPr>
          <w:rFonts w:cs="Traditional Arabic"/>
        </w:rPr>
        <w:t>A</w:t>
      </w:r>
      <w:r w:rsidRPr="009122F0">
        <w:rPr>
          <w:rFonts w:cs="Traditional Arabic"/>
        </w:rPr>
        <w:t>merika</w:t>
      </w:r>
      <w:r w:rsidR="00D52280">
        <w:rPr>
          <w:rFonts w:cs="Traditional Arabic"/>
        </w:rPr>
        <w:t>'</w:t>
      </w:r>
      <w:r w:rsidRPr="009122F0">
        <w:rPr>
          <w:rFonts w:cs="Traditional Arabic"/>
        </w:rPr>
        <w:t>nın şehirlerinde meydana gelen olaylar</w:t>
      </w:r>
      <w:r w:rsidRPr="009122F0">
        <w:rPr>
          <w:rStyle w:val="FootnoteReference"/>
          <w:rFonts w:cs="Traditional Arabic"/>
        </w:rPr>
        <w:footnoteReference w:id="896"/>
      </w:r>
      <w:r w:rsidRPr="009122F0">
        <w:rPr>
          <w:rFonts w:cs="Traditional Arabic"/>
        </w:rPr>
        <w:t xml:space="preserve"> neticesinde bu </w:t>
      </w:r>
      <w:r w:rsidR="00E56992" w:rsidRPr="009122F0">
        <w:rPr>
          <w:rFonts w:cs="Traditional Arabic"/>
        </w:rPr>
        <w:t>tebligat</w:t>
      </w:r>
      <w:r w:rsidRPr="009122F0">
        <w:rPr>
          <w:rFonts w:cs="Traditional Arabic"/>
        </w:rPr>
        <w:t xml:space="preserve"> </w:t>
      </w:r>
      <w:r w:rsidR="00E56992" w:rsidRPr="009122F0">
        <w:rPr>
          <w:rFonts w:cs="Traditional Arabic"/>
        </w:rPr>
        <w:t>şebekele</w:t>
      </w:r>
      <w:r w:rsidR="00E56992">
        <w:rPr>
          <w:rFonts w:cs="Traditional Arabic"/>
        </w:rPr>
        <w:t>r</w:t>
      </w:r>
      <w:r w:rsidR="00E56992" w:rsidRPr="009122F0">
        <w:rPr>
          <w:rFonts w:cs="Traditional Arabic"/>
        </w:rPr>
        <w:t>inin</w:t>
      </w:r>
      <w:r w:rsidRPr="009122F0">
        <w:rPr>
          <w:rFonts w:cs="Traditional Arabic"/>
        </w:rPr>
        <w:t xml:space="preserve"> </w:t>
      </w:r>
      <w:r w:rsidR="00E56992" w:rsidRPr="009122F0">
        <w:rPr>
          <w:rFonts w:cs="Traditional Arabic"/>
        </w:rPr>
        <w:t>yöneticileri</w:t>
      </w:r>
      <w:r w:rsidRPr="009122F0">
        <w:rPr>
          <w:rFonts w:cs="Traditional Arabic"/>
        </w:rPr>
        <w:t xml:space="preserve"> bunu fırsat bilerek </w:t>
      </w:r>
      <w:r w:rsidR="00410813">
        <w:rPr>
          <w:rFonts w:cs="Traditional Arabic"/>
        </w:rPr>
        <w:t>İslam'ı</w:t>
      </w:r>
      <w:r w:rsidRPr="009122F0">
        <w:rPr>
          <w:rFonts w:cs="Traditional Arabic"/>
        </w:rPr>
        <w:t xml:space="preserve"> itham etmişler ve bu olaydan kötü istifadede bulunmuşlardır</w:t>
      </w:r>
      <w:r w:rsidR="00566A53" w:rsidRPr="009122F0">
        <w:rPr>
          <w:rFonts w:cs="Traditional Arabic"/>
        </w:rPr>
        <w:t xml:space="preserve">. </w:t>
      </w:r>
      <w:r w:rsidRPr="009122F0">
        <w:rPr>
          <w:rFonts w:cs="Traditional Arabic"/>
        </w:rPr>
        <w:t xml:space="preserve">Onlar hiç </w:t>
      </w:r>
      <w:r w:rsidR="00686030">
        <w:rPr>
          <w:rFonts w:cs="Traditional Arabic"/>
        </w:rPr>
        <w:t>bir</w:t>
      </w:r>
      <w:r w:rsidRPr="009122F0">
        <w:rPr>
          <w:rFonts w:cs="Traditional Arabic"/>
        </w:rPr>
        <w:t xml:space="preserve"> fırsatı elden kaçırmamaktadırlar</w:t>
      </w:r>
      <w:r w:rsidR="00566A53" w:rsidRPr="009122F0">
        <w:rPr>
          <w:rFonts w:cs="Traditional Arabic"/>
        </w:rPr>
        <w:t xml:space="preserve">. </w:t>
      </w:r>
      <w:r w:rsidRPr="009122F0">
        <w:rPr>
          <w:rFonts w:cs="Traditional Arabic"/>
        </w:rPr>
        <w:t>Elbette bu kötülüğü</w:t>
      </w:r>
      <w:r w:rsidR="00D52280">
        <w:rPr>
          <w:rFonts w:cs="Traditional Arabic"/>
        </w:rPr>
        <w:t>n</w:t>
      </w:r>
      <w:r w:rsidRPr="009122F0">
        <w:rPr>
          <w:rFonts w:cs="Traditional Arabic"/>
        </w:rPr>
        <w:t xml:space="preserve"> etkileri</w:t>
      </w:r>
      <w:r w:rsidR="00566A53" w:rsidRPr="009122F0">
        <w:rPr>
          <w:rFonts w:cs="Traditional Arabic"/>
        </w:rPr>
        <w:t xml:space="preserve">, </w:t>
      </w:r>
      <w:r w:rsidRPr="009122F0">
        <w:rPr>
          <w:rFonts w:cs="Traditional Arabic"/>
        </w:rPr>
        <w:t>eseri ve utanç verici lekeleri bir çok batılı ülkelerin güçlü siyasetçilerin üzerinde bulunan çok büyük bir günahtır</w:t>
      </w:r>
      <w:r w:rsidR="00566A53" w:rsidRPr="009122F0">
        <w:rPr>
          <w:rFonts w:cs="Traditional Arabic"/>
        </w:rPr>
        <w:t xml:space="preserve">. </w:t>
      </w:r>
      <w:r w:rsidRPr="009122F0">
        <w:rPr>
          <w:rFonts w:cs="Traditional Arabic"/>
        </w:rPr>
        <w:t>Onlar öyle şeyler konu</w:t>
      </w:r>
      <w:r w:rsidR="00D52280">
        <w:rPr>
          <w:rFonts w:cs="Traditional Arabic"/>
        </w:rPr>
        <w:t>şt</w:t>
      </w:r>
      <w:r w:rsidRPr="009122F0">
        <w:rPr>
          <w:rFonts w:cs="Traditional Arabic"/>
        </w:rPr>
        <w:t xml:space="preserve">ular ve öyle şekilde davrandılar ki kendi vatandaşları olan her şeyden habersiz ve günahsız </w:t>
      </w:r>
      <w:r w:rsidR="00E56992" w:rsidRPr="009122F0">
        <w:rPr>
          <w:rFonts w:cs="Traditional Arabic"/>
        </w:rPr>
        <w:t>Müslümanları</w:t>
      </w:r>
      <w:r w:rsidR="000D1101">
        <w:rPr>
          <w:rFonts w:cs="Traditional Arabic"/>
        </w:rPr>
        <w:t xml:space="preserve"> töhmet</w:t>
      </w:r>
      <w:r w:rsidRPr="009122F0">
        <w:rPr>
          <w:rFonts w:cs="Traditional Arabic"/>
        </w:rPr>
        <w:t xml:space="preserve"> altında bıraktılar ve bundan da ötesi </w:t>
      </w:r>
      <w:r w:rsidR="00410813">
        <w:rPr>
          <w:rFonts w:cs="Traditional Arabic"/>
        </w:rPr>
        <w:t>İslam'ı</w:t>
      </w:r>
      <w:r w:rsidRPr="009122F0">
        <w:rPr>
          <w:rFonts w:cs="Traditional Arabic"/>
        </w:rPr>
        <w:t xml:space="preserve"> ve </w:t>
      </w:r>
      <w:r w:rsidR="00ED2CBB">
        <w:rPr>
          <w:rFonts w:cs="Traditional Arabic"/>
        </w:rPr>
        <w:t>bu</w:t>
      </w:r>
      <w:r w:rsidRPr="009122F0">
        <w:rPr>
          <w:rFonts w:cs="Traditional Arabic"/>
        </w:rPr>
        <w:t xml:space="preserve"> marifet</w:t>
      </w:r>
      <w:r w:rsidR="00566A53" w:rsidRPr="009122F0">
        <w:rPr>
          <w:rFonts w:cs="Traditional Arabic"/>
        </w:rPr>
        <w:t xml:space="preserve">, </w:t>
      </w:r>
      <w:r w:rsidRPr="009122F0">
        <w:rPr>
          <w:rFonts w:cs="Traditional Arabic"/>
        </w:rPr>
        <w:t>nuraniyet</w:t>
      </w:r>
      <w:r w:rsidR="00566A53" w:rsidRPr="009122F0">
        <w:rPr>
          <w:rFonts w:cs="Traditional Arabic"/>
        </w:rPr>
        <w:t xml:space="preserve">, </w:t>
      </w:r>
      <w:r w:rsidRPr="009122F0">
        <w:rPr>
          <w:rFonts w:cs="Traditional Arabic"/>
        </w:rPr>
        <w:t>sefa ve rahmet güneşini iftiraya maruz kıldılar</w:t>
      </w:r>
      <w:r w:rsidR="00566A53" w:rsidRPr="009122F0">
        <w:rPr>
          <w:rFonts w:cs="Traditional Arabic"/>
        </w:rPr>
        <w:t xml:space="preserve">. </w:t>
      </w:r>
      <w:r w:rsidR="00E56992" w:rsidRPr="009122F0">
        <w:rPr>
          <w:rFonts w:cs="Traditional Arabic"/>
        </w:rPr>
        <w:t>Özetle b</w:t>
      </w:r>
      <w:r w:rsidR="00E56992" w:rsidRPr="009122F0">
        <w:rPr>
          <w:rFonts w:cs="Traditional Arabic"/>
        </w:rPr>
        <w:t>u</w:t>
      </w:r>
      <w:r w:rsidR="00E56992" w:rsidRPr="009122F0">
        <w:rPr>
          <w:rFonts w:cs="Traditional Arabic"/>
        </w:rPr>
        <w:t>gün</w:t>
      </w:r>
      <w:r w:rsidRPr="009122F0">
        <w:rPr>
          <w:rFonts w:cs="Traditional Arabic"/>
        </w:rPr>
        <w:t xml:space="preserve"> beşeriyet </w:t>
      </w:r>
      <w:r w:rsidR="00E56992">
        <w:rPr>
          <w:rFonts w:cs="Traditional Arabic"/>
        </w:rPr>
        <w:t>İslam</w:t>
      </w:r>
      <w:r w:rsidR="00E56992" w:rsidRPr="009122F0">
        <w:rPr>
          <w:rFonts w:cs="Traditional Arabic"/>
        </w:rPr>
        <w:t>'a</w:t>
      </w:r>
      <w:r w:rsidRPr="009122F0">
        <w:rPr>
          <w:rFonts w:cs="Traditional Arabic"/>
        </w:rPr>
        <w:t xml:space="preserve"> çok muhtaç bir konumdadır</w:t>
      </w:r>
      <w:r w:rsidR="00566A53" w:rsidRPr="009122F0">
        <w:rPr>
          <w:rFonts w:cs="Traditional Arabic"/>
        </w:rPr>
        <w:t xml:space="preserve">. </w:t>
      </w:r>
      <w:r w:rsidRPr="009122F0">
        <w:rPr>
          <w:rStyle w:val="FootnoteReference"/>
          <w:rFonts w:cs="Traditional Arabic"/>
        </w:rPr>
        <w:footnoteReference w:id="897"/>
      </w:r>
    </w:p>
    <w:p w:rsidR="0072550C" w:rsidRDefault="00237A0D" w:rsidP="00345F09">
      <w:pPr>
        <w:spacing w:line="300" w:lineRule="atLeast"/>
        <w:jc w:val="lowKashida"/>
        <w:rPr>
          <w:rFonts w:cs="Traditional Arabic"/>
        </w:rPr>
      </w:pPr>
      <w:r w:rsidRPr="009122F0">
        <w:rPr>
          <w:rFonts w:cs="Traditional Arabic"/>
        </w:rPr>
        <w:t xml:space="preserve">Vahdet ve birlik </w:t>
      </w:r>
      <w:r w:rsidR="00DF5F10">
        <w:rPr>
          <w:rFonts w:cs="Traditional Arabic"/>
        </w:rPr>
        <w:t>İslam'ın</w:t>
      </w:r>
      <w:r w:rsidRPr="009122F0">
        <w:rPr>
          <w:rFonts w:cs="Traditional Arabic"/>
        </w:rPr>
        <w:t xml:space="preserve"> hakimiyeti cihetinde ve hizmetinde olmalıdır</w:t>
      </w:r>
      <w:r w:rsidR="00566A53" w:rsidRPr="009122F0">
        <w:rPr>
          <w:rFonts w:cs="Traditional Arabic"/>
        </w:rPr>
        <w:t xml:space="preserve">. </w:t>
      </w:r>
      <w:r w:rsidRPr="009122F0">
        <w:rPr>
          <w:rFonts w:cs="Traditional Arabic"/>
        </w:rPr>
        <w:t xml:space="preserve">Aksi </w:t>
      </w:r>
      <w:r w:rsidR="00505429" w:rsidRPr="009122F0">
        <w:rPr>
          <w:rFonts w:cs="Traditional Arabic"/>
        </w:rPr>
        <w:t>takdirde</w:t>
      </w:r>
      <w:r w:rsidRPr="009122F0">
        <w:rPr>
          <w:rFonts w:cs="Traditional Arabic"/>
        </w:rPr>
        <w:t xml:space="preserve"> bu vahdet boş ve </w:t>
      </w:r>
      <w:r w:rsidR="00E56992" w:rsidRPr="009122F0">
        <w:rPr>
          <w:rFonts w:cs="Traditional Arabic"/>
        </w:rPr>
        <w:t>manasız</w:t>
      </w:r>
      <w:r w:rsidRPr="009122F0">
        <w:rPr>
          <w:rFonts w:cs="Traditional Arabic"/>
        </w:rPr>
        <w:t xml:space="preserve"> bir </w:t>
      </w:r>
      <w:r w:rsidR="00ED2CBB">
        <w:rPr>
          <w:rFonts w:cs="Traditional Arabic"/>
        </w:rPr>
        <w:t>v</w:t>
      </w:r>
      <w:r w:rsidR="00505429" w:rsidRPr="009122F0">
        <w:rPr>
          <w:rFonts w:cs="Traditional Arabic"/>
        </w:rPr>
        <w:t>ahdet</w:t>
      </w:r>
      <w:r w:rsidRPr="009122F0">
        <w:rPr>
          <w:rFonts w:cs="Traditional Arabic"/>
        </w:rPr>
        <w:t xml:space="preserve"> olacaktır</w:t>
      </w:r>
      <w:r w:rsidR="00566A53" w:rsidRPr="009122F0">
        <w:rPr>
          <w:rFonts w:cs="Traditional Arabic"/>
        </w:rPr>
        <w:t xml:space="preserve">. </w:t>
      </w:r>
      <w:r w:rsidR="00505429" w:rsidRPr="009122F0">
        <w:rPr>
          <w:rFonts w:cs="Traditional Arabic"/>
        </w:rPr>
        <w:t>Eğer İslam âlimleri Kur'an</w:t>
      </w:r>
      <w:r w:rsidR="00505429">
        <w:rPr>
          <w:rFonts w:cs="Traditional Arabic"/>
        </w:rPr>
        <w:t>'</w:t>
      </w:r>
      <w:r w:rsidR="00505429" w:rsidRPr="009122F0">
        <w:rPr>
          <w:rFonts w:cs="Traditional Arabic"/>
        </w:rPr>
        <w:t>ın</w:t>
      </w:r>
      <w:r w:rsidR="0066130D">
        <w:rPr>
          <w:rFonts w:cs="Traditional Arabic"/>
        </w:rPr>
        <w:t xml:space="preserve"> </w:t>
      </w:r>
      <w:r w:rsidR="00505429" w:rsidRPr="009122F0">
        <w:rPr>
          <w:rFonts w:cs="Traditional Arabic"/>
        </w:rPr>
        <w:t xml:space="preserve"> </w:t>
      </w:r>
      <w:r w:rsidR="004026C0" w:rsidRPr="004026C0">
        <w:rPr>
          <w:rFonts w:cs="Traditional Arabic"/>
          <w:b/>
          <w:bCs/>
          <w:rtl/>
        </w:rPr>
        <w:t>وَمَا أَرْسَلْنَا مِن رَّسُولٍ إِلاَّ لِيُطَاعَ بِإِذْنِ اللّهِ</w:t>
      </w:r>
      <w:r w:rsidR="005C6F08">
        <w:rPr>
          <w:rFonts w:cs="Traditional Arabic"/>
          <w:b/>
          <w:bCs/>
        </w:rPr>
        <w:t xml:space="preserve"> </w:t>
      </w:r>
      <w:r w:rsidR="004026C0">
        <w:rPr>
          <w:rFonts w:cs="Traditional Arabic"/>
          <w:b/>
          <w:bCs/>
        </w:rPr>
        <w:t>"</w:t>
      </w:r>
      <w:r w:rsidR="004026C0" w:rsidRPr="004026C0">
        <w:rPr>
          <w:rFonts w:cs="Traditional Arabic"/>
          <w:b/>
          <w:bCs/>
        </w:rPr>
        <w:t xml:space="preserve">Biz her peygamberi sırf, Allah’ın izni ile itaat edilmek üzere </w:t>
      </w:r>
      <w:r w:rsidR="004026C0" w:rsidRPr="004026C0">
        <w:rPr>
          <w:rFonts w:cs="Traditional Arabic"/>
          <w:b/>
          <w:bCs/>
        </w:rPr>
        <w:lastRenderedPageBreak/>
        <w:t>gönder</w:t>
      </w:r>
      <w:r w:rsidR="00ED2CBB">
        <w:rPr>
          <w:rFonts w:cs="Traditional Arabic"/>
          <w:b/>
          <w:bCs/>
        </w:rPr>
        <w:t>dik</w:t>
      </w:r>
      <w:r w:rsidR="004026C0">
        <w:rPr>
          <w:rFonts w:cs="Traditional Arabic"/>
          <w:b/>
          <w:bCs/>
        </w:rPr>
        <w:t>"</w:t>
      </w:r>
      <w:r w:rsidR="00505429" w:rsidRPr="009122F0">
        <w:rPr>
          <w:rStyle w:val="FootnoteReference"/>
          <w:rFonts w:cs="Traditional Arabic"/>
        </w:rPr>
        <w:footnoteReference w:id="898"/>
      </w:r>
      <w:r w:rsidR="004026C0">
        <w:rPr>
          <w:rFonts w:cs="Traditional Arabic"/>
          <w:b/>
          <w:bCs/>
        </w:rPr>
        <w:t xml:space="preserve"> </w:t>
      </w:r>
      <w:r w:rsidR="00505429" w:rsidRPr="009122F0">
        <w:rPr>
          <w:rFonts w:cs="Traditional Arabic"/>
        </w:rPr>
        <w:t>diye buyurduğunu kabul ediyorsa</w:t>
      </w:r>
      <w:r w:rsidR="00ED2CBB">
        <w:rPr>
          <w:rFonts w:cs="Traditional Arabic"/>
        </w:rPr>
        <w:t>,</w:t>
      </w:r>
      <w:r w:rsidR="00505429" w:rsidRPr="009122F0">
        <w:rPr>
          <w:rFonts w:cs="Traditional Arabic"/>
        </w:rPr>
        <w:t xml:space="preserve"> </w:t>
      </w:r>
      <w:r w:rsidR="00ED2CBB">
        <w:rPr>
          <w:rFonts w:cs="Traditional Arabic"/>
        </w:rPr>
        <w:t>P</w:t>
      </w:r>
      <w:r w:rsidR="00505429" w:rsidRPr="009122F0">
        <w:rPr>
          <w:rFonts w:cs="Traditional Arabic"/>
        </w:rPr>
        <w:t xml:space="preserve">eygamber hiç şüphesiz sadece nasihat etmek, konuşmak ve </w:t>
      </w:r>
      <w:r w:rsidR="00ED2CBB">
        <w:rPr>
          <w:rFonts w:cs="Traditional Arabic"/>
        </w:rPr>
        <w:t xml:space="preserve">"İnsanlar </w:t>
      </w:r>
      <w:r w:rsidR="00505429" w:rsidRPr="009122F0">
        <w:rPr>
          <w:rFonts w:cs="Traditional Arabic"/>
        </w:rPr>
        <w:t>kendi</w:t>
      </w:r>
      <w:r w:rsidR="00505429">
        <w:rPr>
          <w:rFonts w:cs="Traditional Arabic"/>
        </w:rPr>
        <w:t xml:space="preserve"> işlerine baksın</w:t>
      </w:r>
      <w:r w:rsidR="00505429" w:rsidRPr="009122F0">
        <w:rPr>
          <w:rFonts w:cs="Traditional Arabic"/>
        </w:rPr>
        <w:t>lar</w:t>
      </w:r>
      <w:r w:rsidR="00ED2CBB">
        <w:rPr>
          <w:rFonts w:cs="Traditional Arabic"/>
        </w:rPr>
        <w:t xml:space="preserve"> ve</w:t>
      </w:r>
      <w:r w:rsidR="00505429" w:rsidRPr="009122F0">
        <w:rPr>
          <w:rFonts w:cs="Traditional Arabic"/>
        </w:rPr>
        <w:t xml:space="preserve"> sadece ona saygı duysunlar</w:t>
      </w:r>
      <w:r w:rsidR="00ED2CBB">
        <w:rPr>
          <w:rFonts w:cs="Traditional Arabic"/>
        </w:rPr>
        <w:t>"</w:t>
      </w:r>
      <w:r w:rsidR="00505429" w:rsidRPr="009122F0">
        <w:rPr>
          <w:rFonts w:cs="Traditional Arabic"/>
        </w:rPr>
        <w:t xml:space="preserve"> diye gelmemiştir. </w:t>
      </w:r>
      <w:r w:rsidRPr="009122F0">
        <w:rPr>
          <w:rFonts w:cs="Traditional Arabic"/>
        </w:rPr>
        <w:t>Peygamber itaat edilmek için gelmiştir</w:t>
      </w:r>
      <w:r w:rsidR="00566A53" w:rsidRPr="009122F0">
        <w:rPr>
          <w:rFonts w:cs="Traditional Arabic"/>
        </w:rPr>
        <w:t xml:space="preserve">. </w:t>
      </w:r>
      <w:r w:rsidRPr="009122F0">
        <w:rPr>
          <w:rFonts w:cs="Traditional Arabic"/>
        </w:rPr>
        <w:t>Toplum ve hayatı hidayet etmek bir düzen teşkil etmek</w:t>
      </w:r>
      <w:r w:rsidR="0072550C">
        <w:rPr>
          <w:rFonts w:cs="Traditional Arabic"/>
        </w:rPr>
        <w:t>,</w:t>
      </w:r>
      <w:r w:rsidRPr="009122F0">
        <w:rPr>
          <w:rFonts w:cs="Traditional Arabic"/>
        </w:rPr>
        <w:t xml:space="preserve"> insanları doğru bir hayatın hedeflerine doğru sevk etmek için gelmiştir</w:t>
      </w:r>
      <w:r w:rsidR="00566A53" w:rsidRPr="009122F0">
        <w:rPr>
          <w:rFonts w:cs="Traditional Arabic"/>
        </w:rPr>
        <w:t xml:space="preserve">. </w:t>
      </w:r>
      <w:r w:rsidR="00505429" w:rsidRPr="009122F0">
        <w:rPr>
          <w:rFonts w:cs="Traditional Arabic"/>
        </w:rPr>
        <w:t>Eğer İslam âlimleri Kur'an- ı Kerim'in</w:t>
      </w:r>
      <w:r w:rsidR="0072550C">
        <w:rPr>
          <w:rFonts w:cs="Traditional Arabic"/>
        </w:rPr>
        <w:t>,</w:t>
      </w:r>
    </w:p>
    <w:p w:rsidR="00237A0D" w:rsidRPr="009122F0" w:rsidRDefault="00505429" w:rsidP="00345F09">
      <w:pPr>
        <w:spacing w:line="300" w:lineRule="atLeast"/>
        <w:jc w:val="lowKashida"/>
        <w:rPr>
          <w:rFonts w:cs="Traditional Arabic"/>
        </w:rPr>
      </w:pPr>
      <w:r w:rsidRPr="009122F0">
        <w:rPr>
          <w:rFonts w:cs="Traditional Arabic"/>
        </w:rPr>
        <w:t xml:space="preserve"> </w:t>
      </w:r>
      <w:r w:rsidR="004026C0" w:rsidRPr="004026C0">
        <w:rPr>
          <w:rFonts w:cs="Traditional Arabic"/>
          <w:b/>
          <w:bCs/>
          <w:rtl/>
        </w:rPr>
        <w:t>لَقَدْ أَرْسَلْنَا رُسُلَنَا بِالْبَيِّنَاتِ وَأَنزَلْنَا مَعَهُمُ الْكِتَابَ وَالْمِيزَانَ لِيَقُومَ النَّاسُ بِالْقِسْطِ</w:t>
      </w:r>
      <w:r w:rsidR="005C6F08">
        <w:rPr>
          <w:rFonts w:cs="Traditional Arabic"/>
          <w:b/>
          <w:bCs/>
        </w:rPr>
        <w:t xml:space="preserve"> </w:t>
      </w:r>
      <w:r w:rsidR="00CB5B1A">
        <w:rPr>
          <w:rFonts w:cs="Traditional Arabic"/>
          <w:b/>
          <w:bCs/>
        </w:rPr>
        <w:t>"</w:t>
      </w:r>
      <w:r w:rsidR="0048047A" w:rsidRPr="00CB5B1A">
        <w:rPr>
          <w:rFonts w:cs="Traditional Arabic"/>
          <w:b/>
          <w:bCs/>
        </w:rPr>
        <w:t>And olsun</w:t>
      </w:r>
      <w:r w:rsidR="00CB5B1A" w:rsidRPr="00CB5B1A">
        <w:rPr>
          <w:rFonts w:cs="Traditional Arabic"/>
          <w:b/>
          <w:bCs/>
        </w:rPr>
        <w:t>, biz elçilerimizi açık mucizelerle gönderdik ve beraberlerinde kitabı ve mizanı (ölçüyü) indirdik ki, insanlar adaleti yerine getir</w:t>
      </w:r>
      <w:r w:rsidR="0072550C">
        <w:rPr>
          <w:rFonts w:cs="Traditional Arabic"/>
          <w:b/>
          <w:bCs/>
        </w:rPr>
        <w:t>sinler</w:t>
      </w:r>
      <w:r w:rsidR="00CB5B1A">
        <w:rPr>
          <w:rFonts w:cs="Traditional Arabic"/>
          <w:b/>
          <w:bCs/>
        </w:rPr>
        <w:t>"</w:t>
      </w:r>
      <w:r w:rsidR="00CB5B1A" w:rsidRPr="00CB5B1A">
        <w:rPr>
          <w:rFonts w:cs="Traditional Arabic"/>
          <w:b/>
          <w:bCs/>
        </w:rPr>
        <w:t xml:space="preserve"> </w:t>
      </w:r>
      <w:r w:rsidRPr="009122F0">
        <w:rPr>
          <w:rStyle w:val="FootnoteReference"/>
          <w:rFonts w:cs="Traditional Arabic"/>
        </w:rPr>
        <w:footnoteReference w:id="899"/>
      </w:r>
      <w:r w:rsidRPr="009122F0">
        <w:rPr>
          <w:rFonts w:cs="Traditional Arabic"/>
        </w:rPr>
        <w:t xml:space="preserve"> diye buyurduğunu kabul ed</w:t>
      </w:r>
      <w:r w:rsidRPr="009122F0">
        <w:rPr>
          <w:rFonts w:cs="Traditional Arabic"/>
        </w:rPr>
        <w:t>i</w:t>
      </w:r>
      <w:r w:rsidRPr="009122F0">
        <w:rPr>
          <w:rFonts w:cs="Traditional Arabic"/>
        </w:rPr>
        <w:t>yorsa</w:t>
      </w:r>
      <w:r w:rsidR="0072550C">
        <w:rPr>
          <w:rFonts w:cs="Traditional Arabic"/>
        </w:rPr>
        <w:t>,</w:t>
      </w:r>
      <w:r w:rsidRPr="009122F0">
        <w:rPr>
          <w:rFonts w:cs="Traditional Arabic"/>
        </w:rPr>
        <w:t xml:space="preserve"> hiç şüphesiz adaleti ikame etmek, zul</w:t>
      </w:r>
      <w:r>
        <w:rPr>
          <w:rFonts w:cs="Traditional Arabic"/>
        </w:rPr>
        <w:t>mü ortadan kaldırmak ve beşer i</w:t>
      </w:r>
      <w:r w:rsidRPr="009122F0">
        <w:rPr>
          <w:rFonts w:cs="Traditional Arabic"/>
        </w:rPr>
        <w:t xml:space="preserve">çin sahih bir hayat icat etmek bütün dinlerin bir hedefi konumundadır. </w:t>
      </w:r>
      <w:r w:rsidR="00237A0D" w:rsidRPr="009122F0">
        <w:rPr>
          <w:rFonts w:cs="Traditional Arabic"/>
        </w:rPr>
        <w:t xml:space="preserve">Dolayısı ile </w:t>
      </w:r>
      <w:r w:rsidR="00DF5F10">
        <w:rPr>
          <w:rFonts w:cs="Traditional Arabic"/>
        </w:rPr>
        <w:t>İslam'ın</w:t>
      </w:r>
      <w:r w:rsidR="00237A0D" w:rsidRPr="009122F0">
        <w:rPr>
          <w:rFonts w:cs="Traditional Arabic"/>
        </w:rPr>
        <w:t xml:space="preserve"> </w:t>
      </w:r>
      <w:r w:rsidRPr="009122F0">
        <w:rPr>
          <w:rFonts w:cs="Traditional Arabic"/>
        </w:rPr>
        <w:t>hâkimiyetine</w:t>
      </w:r>
      <w:r w:rsidR="00237A0D" w:rsidRPr="009122F0">
        <w:rPr>
          <w:rFonts w:cs="Traditional Arabic"/>
        </w:rPr>
        <w:t xml:space="preserve"> doğru hareket etmek</w:t>
      </w:r>
      <w:r w:rsidR="0011522D">
        <w:rPr>
          <w:rFonts w:cs="Traditional Arabic"/>
        </w:rPr>
        <w:t xml:space="preserve"> gerekir ve </w:t>
      </w:r>
      <w:r w:rsidR="0048047A">
        <w:rPr>
          <w:rFonts w:cs="Traditional Arabic"/>
        </w:rPr>
        <w:t>de İslami</w:t>
      </w:r>
      <w:r w:rsidR="00237A0D" w:rsidRPr="009122F0">
        <w:rPr>
          <w:rFonts w:cs="Traditional Arabic"/>
        </w:rPr>
        <w:t xml:space="preserve"> ülkelerde ve İslami toplumlarda </w:t>
      </w:r>
      <w:r>
        <w:rPr>
          <w:rFonts w:cs="Traditional Arabic"/>
        </w:rPr>
        <w:t>İslam'ın</w:t>
      </w:r>
      <w:r w:rsidRPr="009122F0">
        <w:rPr>
          <w:rFonts w:cs="Traditional Arabic"/>
        </w:rPr>
        <w:t xml:space="preserve"> hâkimiyeti</w:t>
      </w:r>
      <w:r w:rsidR="00237A0D" w:rsidRPr="009122F0">
        <w:rPr>
          <w:rFonts w:cs="Traditional Arabic"/>
        </w:rPr>
        <w:t xml:space="preserve"> mümkün bir şeydir</w:t>
      </w:r>
      <w:r w:rsidR="00566A53" w:rsidRPr="009122F0">
        <w:rPr>
          <w:rFonts w:cs="Traditional Arabic"/>
        </w:rPr>
        <w:t xml:space="preserve">. </w:t>
      </w:r>
      <w:r w:rsidR="00237A0D" w:rsidRPr="009122F0">
        <w:rPr>
          <w:rStyle w:val="FootnoteReference"/>
          <w:rFonts w:cs="Traditional Arabic"/>
        </w:rPr>
        <w:footnoteReference w:id="900"/>
      </w:r>
    </w:p>
    <w:p w:rsidR="00237A0D" w:rsidRPr="009122F0" w:rsidRDefault="00237A0D" w:rsidP="00345F09">
      <w:pPr>
        <w:spacing w:line="300" w:lineRule="atLeast"/>
        <w:jc w:val="lowKashida"/>
        <w:rPr>
          <w:rFonts w:cs="Traditional Arabic"/>
        </w:rPr>
      </w:pPr>
    </w:p>
    <w:p w:rsidR="00237A0D" w:rsidRPr="009122F0" w:rsidRDefault="00237A0D" w:rsidP="00345F09">
      <w:pPr>
        <w:pStyle w:val="Heading1"/>
        <w:spacing w:line="300" w:lineRule="atLeast"/>
        <w:jc w:val="lowKashida"/>
        <w:rPr>
          <w:rFonts w:cs="Traditional Arabic"/>
        </w:rPr>
      </w:pPr>
      <w:bookmarkStart w:id="334" w:name="_Toc221706660"/>
      <w:r w:rsidRPr="009122F0">
        <w:rPr>
          <w:rFonts w:cs="Traditional Arabic"/>
        </w:rPr>
        <w:t>2</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00272E02">
        <w:rPr>
          <w:rFonts w:cs="Traditional Arabic"/>
        </w:rPr>
        <w:t>İslam</w:t>
      </w:r>
      <w:r w:rsidRPr="009122F0">
        <w:rPr>
          <w:rFonts w:cs="Traditional Arabic"/>
        </w:rPr>
        <w:t>i toplumlara azamet bağışlamak ve çöküş etkenlerinden uzak durmak</w:t>
      </w:r>
      <w:bookmarkEnd w:id="334"/>
      <w:r w:rsidRPr="009122F0">
        <w:rPr>
          <w:rFonts w:cs="Traditional Arabic"/>
        </w:rPr>
        <w:t xml:space="preserve"> </w:t>
      </w:r>
    </w:p>
    <w:p w:rsidR="00237A0D" w:rsidRPr="009122F0" w:rsidRDefault="00237A0D" w:rsidP="00345F09">
      <w:pPr>
        <w:spacing w:line="300" w:lineRule="atLeast"/>
        <w:jc w:val="lowKashida"/>
        <w:rPr>
          <w:rFonts w:cs="Traditional Arabic"/>
        </w:rPr>
      </w:pPr>
      <w:r w:rsidRPr="009122F0">
        <w:rPr>
          <w:rFonts w:cs="Traditional Arabic"/>
        </w:rPr>
        <w:t xml:space="preserve">Bugün </w:t>
      </w:r>
      <w:r w:rsidR="00666AC8">
        <w:rPr>
          <w:rFonts w:cs="Traditional Arabic"/>
        </w:rPr>
        <w:t>bir elçi</w:t>
      </w:r>
      <w:r w:rsidR="005A3B1D">
        <w:rPr>
          <w:rFonts w:cs="Traditional Arabic"/>
        </w:rPr>
        <w:t xml:space="preserve">, </w:t>
      </w:r>
      <w:r w:rsidRPr="009122F0">
        <w:rPr>
          <w:rFonts w:cs="Traditional Arabic"/>
        </w:rPr>
        <w:t>kurtarıcı önder</w:t>
      </w:r>
      <w:r w:rsidR="00566A53" w:rsidRPr="009122F0">
        <w:rPr>
          <w:rFonts w:cs="Traditional Arabic"/>
        </w:rPr>
        <w:t xml:space="preserve">, </w:t>
      </w:r>
      <w:r w:rsidRPr="009122F0">
        <w:rPr>
          <w:rFonts w:cs="Traditional Arabic"/>
        </w:rPr>
        <w:t>öğretmen</w:t>
      </w:r>
      <w:r w:rsidR="00566A53" w:rsidRPr="009122F0">
        <w:rPr>
          <w:rFonts w:cs="Traditional Arabic"/>
        </w:rPr>
        <w:t xml:space="preserve">, </w:t>
      </w:r>
      <w:r w:rsidRPr="009122F0">
        <w:rPr>
          <w:rFonts w:cs="Traditional Arabic"/>
        </w:rPr>
        <w:t xml:space="preserve">insanlar </w:t>
      </w:r>
      <w:r w:rsidR="00505429" w:rsidRPr="009122F0">
        <w:rPr>
          <w:rFonts w:cs="Traditional Arabic"/>
        </w:rPr>
        <w:t>arasında</w:t>
      </w:r>
      <w:r w:rsidRPr="009122F0">
        <w:rPr>
          <w:rFonts w:cs="Traditional Arabic"/>
        </w:rPr>
        <w:t xml:space="preserve"> ilahi bir emanet ve ümmet arasında en sevimli bir yüz </w:t>
      </w:r>
      <w:r w:rsidR="00666AC8">
        <w:rPr>
          <w:rFonts w:cs="Traditional Arabic"/>
        </w:rPr>
        <w:t>olan</w:t>
      </w:r>
      <w:r w:rsidRPr="009122F0">
        <w:rPr>
          <w:rFonts w:cs="Traditional Arabic"/>
        </w:rPr>
        <w:t xml:space="preserve"> yüce </w:t>
      </w:r>
      <w:r w:rsidR="00666AC8">
        <w:rPr>
          <w:rFonts w:cs="Traditional Arabic"/>
        </w:rPr>
        <w:t>P</w:t>
      </w:r>
      <w:r w:rsidR="00505429" w:rsidRPr="009122F0">
        <w:rPr>
          <w:rFonts w:cs="Traditional Arabic"/>
        </w:rPr>
        <w:t>eygamber</w:t>
      </w:r>
      <w:r w:rsidR="00666AC8">
        <w:rPr>
          <w:rFonts w:cs="Traditional Arabic"/>
        </w:rPr>
        <w:t>'</w:t>
      </w:r>
      <w:r w:rsidR="00505429" w:rsidRPr="009122F0">
        <w:rPr>
          <w:rFonts w:cs="Traditional Arabic"/>
        </w:rPr>
        <w:t>in</w:t>
      </w:r>
      <w:r w:rsidR="00661D17" w:rsidRPr="009122F0">
        <w:rPr>
          <w:rFonts w:cs="Traditional Arabic"/>
        </w:rPr>
        <w:t xml:space="preserve"> </w:t>
      </w:r>
      <w:r w:rsidR="00666AC8">
        <w:rPr>
          <w:rFonts w:cs="Traditional Arabic"/>
        </w:rPr>
        <w:t xml:space="preserve">(s.a.a) </w:t>
      </w:r>
      <w:r w:rsidRPr="009122F0">
        <w:rPr>
          <w:rFonts w:cs="Traditional Arabic"/>
        </w:rPr>
        <w:t>mukaddes varlığı karşısında bu ümmetin vazifesi</w:t>
      </w:r>
      <w:r w:rsidR="00666AC8">
        <w:rPr>
          <w:rFonts w:cs="Traditional Arabic"/>
        </w:rPr>
        <w:t>,</w:t>
      </w:r>
      <w:r w:rsidRPr="009122F0">
        <w:rPr>
          <w:rFonts w:cs="Traditional Arabic"/>
        </w:rPr>
        <w:t xml:space="preserve"> İslam </w:t>
      </w:r>
      <w:r w:rsidRPr="009122F0">
        <w:rPr>
          <w:rFonts w:cs="Traditional Arabic"/>
        </w:rPr>
        <w:lastRenderedPageBreak/>
        <w:t>ümmetinin birliğini koruyarak şevket ve izzeti için çaba gösterme</w:t>
      </w:r>
      <w:r w:rsidR="00666AC8">
        <w:rPr>
          <w:rFonts w:cs="Traditional Arabic"/>
        </w:rPr>
        <w:t>k</w:t>
      </w:r>
      <w:r w:rsidRPr="009122F0">
        <w:rPr>
          <w:rFonts w:cs="Traditional Arabic"/>
        </w:rPr>
        <w:t xml:space="preserve"> ve bunları sağlama</w:t>
      </w:r>
      <w:r w:rsidR="00666AC8">
        <w:rPr>
          <w:rFonts w:cs="Traditional Arabic"/>
        </w:rPr>
        <w:t>ktır</w:t>
      </w:r>
      <w:r w:rsidR="00566A53" w:rsidRPr="009122F0">
        <w:rPr>
          <w:rFonts w:cs="Traditional Arabic"/>
        </w:rPr>
        <w:t xml:space="preserve">. </w:t>
      </w:r>
      <w:r w:rsidRPr="009122F0">
        <w:rPr>
          <w:rStyle w:val="FootnoteReference"/>
          <w:rFonts w:cs="Traditional Arabic"/>
        </w:rPr>
        <w:footnoteReference w:id="901"/>
      </w:r>
    </w:p>
    <w:p w:rsidR="00237A0D" w:rsidRPr="009122F0" w:rsidRDefault="00237A0D" w:rsidP="00345F09">
      <w:pPr>
        <w:spacing w:line="300" w:lineRule="atLeast"/>
        <w:jc w:val="lowKashida"/>
        <w:rPr>
          <w:rFonts w:cs="Traditional Arabic"/>
        </w:rPr>
      </w:pPr>
      <w:r w:rsidRPr="009122F0">
        <w:rPr>
          <w:rFonts w:cs="Traditional Arabic"/>
        </w:rPr>
        <w:t>Biz gerçekten de helak edici bir hastalığa maruz bulunmaktayız ve dolayısıyla himmet etmeli ve bu hastalığı kendimizden uzak tutmaya çalışmalıyız</w:t>
      </w:r>
      <w:r w:rsidR="00566A53" w:rsidRPr="009122F0">
        <w:rPr>
          <w:rFonts w:cs="Traditional Arabic"/>
        </w:rPr>
        <w:t xml:space="preserve">. </w:t>
      </w:r>
      <w:r w:rsidRPr="009122F0">
        <w:rPr>
          <w:rFonts w:cs="Traditional Arabic"/>
        </w:rPr>
        <w:t>İslam dünyası arasındaki ihtilaflar</w:t>
      </w:r>
      <w:r w:rsidR="00566A53" w:rsidRPr="009122F0">
        <w:rPr>
          <w:rFonts w:cs="Traditional Arabic"/>
        </w:rPr>
        <w:t xml:space="preserve">, </w:t>
      </w:r>
      <w:r w:rsidRPr="009122F0">
        <w:rPr>
          <w:rFonts w:cs="Traditional Arabic"/>
        </w:rPr>
        <w:t>uyumsuzluklar</w:t>
      </w:r>
      <w:r w:rsidR="00566A53" w:rsidRPr="009122F0">
        <w:rPr>
          <w:rFonts w:cs="Traditional Arabic"/>
        </w:rPr>
        <w:t xml:space="preserve">, </w:t>
      </w:r>
      <w:r w:rsidRPr="009122F0">
        <w:rPr>
          <w:rFonts w:cs="Traditional Arabic"/>
        </w:rPr>
        <w:t>körüklenen düşmanlıklar</w:t>
      </w:r>
      <w:r w:rsidR="005D78CD">
        <w:rPr>
          <w:rFonts w:cs="Traditional Arabic"/>
        </w:rPr>
        <w:t>,</w:t>
      </w:r>
      <w:r w:rsidRPr="009122F0">
        <w:rPr>
          <w:rFonts w:cs="Traditional Arabic"/>
        </w:rPr>
        <w:t xml:space="preserve"> oldukça </w:t>
      </w:r>
      <w:r w:rsidR="00505429" w:rsidRPr="009122F0">
        <w:rPr>
          <w:rFonts w:cs="Traditional Arabic"/>
        </w:rPr>
        <w:t>tehlikeli</w:t>
      </w:r>
      <w:r w:rsidRPr="009122F0">
        <w:rPr>
          <w:rFonts w:cs="Traditional Arabic"/>
        </w:rPr>
        <w:t xml:space="preserve"> hastalıklarıdır</w:t>
      </w:r>
      <w:r w:rsidR="00566A53" w:rsidRPr="009122F0">
        <w:rPr>
          <w:rFonts w:cs="Traditional Arabic"/>
        </w:rPr>
        <w:t xml:space="preserve">. </w:t>
      </w:r>
      <w:r w:rsidRPr="009122F0">
        <w:rPr>
          <w:rFonts w:cs="Traditional Arabic"/>
        </w:rPr>
        <w:t xml:space="preserve">Ben sizlere </w:t>
      </w:r>
      <w:r w:rsidR="00900749">
        <w:rPr>
          <w:rFonts w:cs="Traditional Arabic"/>
        </w:rPr>
        <w:t>şunu arz edeyim ki</w:t>
      </w:r>
      <w:r w:rsidRPr="009122F0">
        <w:rPr>
          <w:rFonts w:cs="Traditional Arabic"/>
        </w:rPr>
        <w:t xml:space="preserve"> eğer geçmiş </w:t>
      </w:r>
      <w:r w:rsidR="00505429">
        <w:rPr>
          <w:rFonts w:cs="Traditional Arabic"/>
        </w:rPr>
        <w:t>za</w:t>
      </w:r>
      <w:r w:rsidR="00505429" w:rsidRPr="009122F0">
        <w:rPr>
          <w:rFonts w:cs="Traditional Arabic"/>
        </w:rPr>
        <w:t>man</w:t>
      </w:r>
      <w:r w:rsidRPr="009122F0">
        <w:rPr>
          <w:rFonts w:cs="Traditional Arabic"/>
        </w:rPr>
        <w:t xml:space="preserve"> boyunca bu hastalık</w:t>
      </w:r>
      <w:r w:rsidR="005D78CD">
        <w:rPr>
          <w:rFonts w:cs="Traditional Arabic"/>
        </w:rPr>
        <w:t>lar</w:t>
      </w:r>
      <w:r w:rsidRPr="009122F0">
        <w:rPr>
          <w:rFonts w:cs="Traditional Arabic"/>
        </w:rPr>
        <w:t xml:space="preserve"> doğal </w:t>
      </w:r>
      <w:r w:rsidR="00505429" w:rsidRPr="009122F0">
        <w:rPr>
          <w:rFonts w:cs="Traditional Arabic"/>
        </w:rPr>
        <w:t>bir</w:t>
      </w:r>
      <w:r w:rsidR="00505429">
        <w:rPr>
          <w:rFonts w:cs="Traditional Arabic"/>
        </w:rPr>
        <w:t xml:space="preserve"> </w:t>
      </w:r>
      <w:r w:rsidR="00505429" w:rsidRPr="009122F0">
        <w:rPr>
          <w:rFonts w:cs="Traditional Arabic"/>
        </w:rPr>
        <w:t>şekilde</w:t>
      </w:r>
      <w:r w:rsidRPr="009122F0">
        <w:rPr>
          <w:rFonts w:cs="Traditional Arabic"/>
        </w:rPr>
        <w:t xml:space="preserve"> İslam dünyasının ve İslami ümmetin cisminde var idiyse</w:t>
      </w:r>
      <w:r w:rsidR="005D78CD">
        <w:rPr>
          <w:rFonts w:cs="Traditional Arabic"/>
        </w:rPr>
        <w:t xml:space="preserve"> de</w:t>
      </w:r>
      <w:r w:rsidR="00900749">
        <w:rPr>
          <w:rFonts w:cs="Traditional Arabic"/>
        </w:rPr>
        <w:t>,</w:t>
      </w:r>
      <w:r w:rsidRPr="009122F0">
        <w:rPr>
          <w:rFonts w:cs="Traditional Arabic"/>
        </w:rPr>
        <w:t xml:space="preserve"> bugün siyasi eller şiddetle bu hastalığı artırma ve </w:t>
      </w:r>
      <w:r w:rsidR="00505429" w:rsidRPr="009122F0">
        <w:rPr>
          <w:rFonts w:cs="Traditional Arabic"/>
        </w:rPr>
        <w:t>ilerletme</w:t>
      </w:r>
      <w:r w:rsidRPr="009122F0">
        <w:rPr>
          <w:rFonts w:cs="Traditional Arabic"/>
        </w:rPr>
        <w:t xml:space="preserve"> peşindedirler</w:t>
      </w:r>
      <w:r w:rsidR="00566A53" w:rsidRPr="009122F0">
        <w:rPr>
          <w:rFonts w:cs="Traditional Arabic"/>
        </w:rPr>
        <w:t xml:space="preserve">. </w:t>
      </w:r>
      <w:r w:rsidRPr="009122F0">
        <w:rPr>
          <w:rFonts w:cs="Traditional Arabic"/>
        </w:rPr>
        <w:t xml:space="preserve">Biz İslam dünyasında </w:t>
      </w:r>
      <w:r w:rsidR="00505429" w:rsidRPr="009122F0">
        <w:rPr>
          <w:rFonts w:cs="Traditional Arabic"/>
        </w:rPr>
        <w:t>bunun</w:t>
      </w:r>
      <w:r w:rsidR="00505429">
        <w:rPr>
          <w:rFonts w:cs="Traditional Arabic"/>
        </w:rPr>
        <w:t xml:space="preserve"> </w:t>
      </w:r>
      <w:r w:rsidR="00505429" w:rsidRPr="009122F0">
        <w:rPr>
          <w:rFonts w:cs="Traditional Arabic"/>
        </w:rPr>
        <w:t>örneklerini</w:t>
      </w:r>
      <w:r w:rsidR="00505429">
        <w:rPr>
          <w:rFonts w:cs="Traditional Arabic"/>
        </w:rPr>
        <w:t xml:space="preserve"> </w:t>
      </w:r>
      <w:r w:rsidR="00505429" w:rsidRPr="009122F0">
        <w:rPr>
          <w:rFonts w:cs="Traditional Arabic"/>
        </w:rPr>
        <w:t>görmekteyiz</w:t>
      </w:r>
      <w:r w:rsidR="00566A53" w:rsidRPr="009122F0">
        <w:rPr>
          <w:rFonts w:cs="Traditional Arabic"/>
        </w:rPr>
        <w:t xml:space="preserve">. </w:t>
      </w:r>
      <w:r w:rsidRPr="009122F0">
        <w:rPr>
          <w:rFonts w:cs="Traditional Arabic"/>
        </w:rPr>
        <w:t>İnsan bunun karşısında adeta dehşete kapılmaktadır</w:t>
      </w:r>
      <w:r w:rsidR="00566A53" w:rsidRPr="009122F0">
        <w:rPr>
          <w:rFonts w:cs="Traditional Arabic"/>
        </w:rPr>
        <w:t xml:space="preserve">. </w:t>
      </w:r>
      <w:r w:rsidRPr="009122F0">
        <w:rPr>
          <w:rFonts w:cs="Traditional Arabic"/>
        </w:rPr>
        <w:t xml:space="preserve">Biz dışarıdaki düşmanlardan asla </w:t>
      </w:r>
      <w:r w:rsidR="00505429" w:rsidRPr="009122F0">
        <w:rPr>
          <w:rFonts w:cs="Traditional Arabic"/>
        </w:rPr>
        <w:t>korkmamaktayız</w:t>
      </w:r>
      <w:r w:rsidR="00566A53" w:rsidRPr="009122F0">
        <w:rPr>
          <w:rFonts w:cs="Traditional Arabic"/>
        </w:rPr>
        <w:t xml:space="preserve">. </w:t>
      </w:r>
      <w:r w:rsidRPr="009122F0">
        <w:rPr>
          <w:rFonts w:cs="Traditional Arabic"/>
        </w:rPr>
        <w:t>Amerika</w:t>
      </w:r>
      <w:r w:rsidR="005D78CD">
        <w:rPr>
          <w:rFonts w:cs="Traditional Arabic"/>
        </w:rPr>
        <w:t>'</w:t>
      </w:r>
      <w:r w:rsidRPr="009122F0">
        <w:rPr>
          <w:rFonts w:cs="Traditional Arabic"/>
        </w:rPr>
        <w:t>nın heybeti ve sömürgeci güçler bugüne kadar da bizleri korku tereddüde düşürmüş değildir</w:t>
      </w:r>
      <w:r w:rsidR="00566A53" w:rsidRPr="009122F0">
        <w:rPr>
          <w:rFonts w:cs="Traditional Arabic"/>
        </w:rPr>
        <w:t xml:space="preserve">. </w:t>
      </w:r>
      <w:r w:rsidRPr="009122F0">
        <w:rPr>
          <w:rFonts w:cs="Traditional Arabic"/>
        </w:rPr>
        <w:t xml:space="preserve">Düşmanca asker </w:t>
      </w:r>
      <w:r w:rsidR="00505429" w:rsidRPr="009122F0">
        <w:rPr>
          <w:rFonts w:cs="Traditional Arabic"/>
        </w:rPr>
        <w:t>sevkıyatları</w:t>
      </w:r>
      <w:r w:rsidR="00566A53" w:rsidRPr="009122F0">
        <w:rPr>
          <w:rFonts w:cs="Traditional Arabic"/>
        </w:rPr>
        <w:t xml:space="preserve">, </w:t>
      </w:r>
      <w:r w:rsidRPr="009122F0">
        <w:rPr>
          <w:rFonts w:cs="Traditional Arabic"/>
        </w:rPr>
        <w:t>tebliğleri</w:t>
      </w:r>
      <w:r w:rsidR="005D78CD">
        <w:rPr>
          <w:rFonts w:cs="Traditional Arabic"/>
        </w:rPr>
        <w:t>; siyasi,</w:t>
      </w:r>
      <w:r w:rsidRPr="009122F0">
        <w:rPr>
          <w:rFonts w:cs="Traditional Arabic"/>
        </w:rPr>
        <w:t xml:space="preserve"> askeri ve iktisadi saldırıları bizleri mutlak bir şekilde etkilenmeye maruz kılmamış ve </w:t>
      </w:r>
      <w:r w:rsidR="00505429">
        <w:rPr>
          <w:rFonts w:cs="Traditional Arabic"/>
        </w:rPr>
        <w:t>de etkile</w:t>
      </w:r>
      <w:r w:rsidR="00505429" w:rsidRPr="009122F0">
        <w:rPr>
          <w:rFonts w:cs="Traditional Arabic"/>
        </w:rPr>
        <w:t>meyecektir</w:t>
      </w:r>
      <w:r w:rsidR="00566A53" w:rsidRPr="009122F0">
        <w:rPr>
          <w:rFonts w:cs="Traditional Arabic"/>
        </w:rPr>
        <w:t xml:space="preserve">. </w:t>
      </w:r>
      <w:r w:rsidRPr="009122F0">
        <w:rPr>
          <w:rFonts w:cs="Traditional Arabic"/>
        </w:rPr>
        <w:t>Ama biz İslam dünyasının içinde bulunan bu hastalıktan korkmakta</w:t>
      </w:r>
      <w:r w:rsidR="00566A53" w:rsidRPr="009122F0">
        <w:rPr>
          <w:rFonts w:cs="Traditional Arabic"/>
        </w:rPr>
        <w:t xml:space="preserve">, </w:t>
      </w:r>
      <w:r w:rsidRPr="009122F0">
        <w:rPr>
          <w:rFonts w:cs="Traditional Arabic"/>
        </w:rPr>
        <w:t xml:space="preserve">kendi kendimize titremekteyiz </w:t>
      </w:r>
      <w:r w:rsidR="005047FC">
        <w:rPr>
          <w:rFonts w:cs="Traditional Arabic"/>
        </w:rPr>
        <w:t>ve dolayısıyla da</w:t>
      </w:r>
      <w:r w:rsidRPr="009122F0">
        <w:rPr>
          <w:rFonts w:cs="Traditional Arabic"/>
        </w:rPr>
        <w:t xml:space="preserve"> bunu mutlaka tedavi et</w:t>
      </w:r>
      <w:r w:rsidR="005047FC">
        <w:rPr>
          <w:rFonts w:cs="Traditional Arabic"/>
        </w:rPr>
        <w:t>me</w:t>
      </w:r>
      <w:r w:rsidRPr="009122F0">
        <w:rPr>
          <w:rFonts w:cs="Traditional Arabic"/>
        </w:rPr>
        <w:t xml:space="preserve"> durumund</w:t>
      </w:r>
      <w:r w:rsidRPr="009122F0">
        <w:rPr>
          <w:rFonts w:cs="Traditional Arabic"/>
        </w:rPr>
        <w:t>a</w:t>
      </w:r>
      <w:r w:rsidRPr="009122F0">
        <w:rPr>
          <w:rFonts w:cs="Traditional Arabic"/>
        </w:rPr>
        <w:t>yız</w:t>
      </w:r>
      <w:r w:rsidR="00566A53" w:rsidRPr="009122F0">
        <w:rPr>
          <w:rFonts w:cs="Traditional Arabic"/>
        </w:rPr>
        <w:t xml:space="preserve">. </w:t>
      </w:r>
      <w:r w:rsidRPr="009122F0">
        <w:rPr>
          <w:rStyle w:val="FootnoteReference"/>
          <w:rFonts w:cs="Traditional Arabic"/>
        </w:rPr>
        <w:footnoteReference w:id="902"/>
      </w:r>
    </w:p>
    <w:p w:rsidR="00237A0D" w:rsidRPr="009122F0" w:rsidRDefault="00237A0D" w:rsidP="00345F09">
      <w:pPr>
        <w:spacing w:line="300" w:lineRule="atLeast"/>
        <w:jc w:val="lowKashida"/>
        <w:rPr>
          <w:rFonts w:cs="Traditional Arabic"/>
        </w:rPr>
      </w:pPr>
      <w:r w:rsidRPr="009122F0">
        <w:rPr>
          <w:rFonts w:cs="Traditional Arabic"/>
        </w:rPr>
        <w:t xml:space="preserve">İşlerin esası </w:t>
      </w:r>
      <w:r w:rsidR="00505429" w:rsidRPr="009122F0">
        <w:rPr>
          <w:rFonts w:cs="Traditional Arabic"/>
        </w:rPr>
        <w:t>milletlerin ümitsizliğe</w:t>
      </w:r>
      <w:r w:rsidRPr="009122F0">
        <w:rPr>
          <w:rFonts w:cs="Traditional Arabic"/>
        </w:rPr>
        <w:t xml:space="preserve"> terk edilmemesidir</w:t>
      </w:r>
      <w:r w:rsidR="00566A53" w:rsidRPr="009122F0">
        <w:rPr>
          <w:rFonts w:cs="Traditional Arabic"/>
        </w:rPr>
        <w:t xml:space="preserve">. </w:t>
      </w:r>
      <w:r w:rsidRPr="009122F0">
        <w:rPr>
          <w:rFonts w:cs="Traditional Arabic"/>
        </w:rPr>
        <w:t xml:space="preserve">Sizler milletler karşısında </w:t>
      </w:r>
      <w:r w:rsidR="00505429" w:rsidRPr="009122F0">
        <w:rPr>
          <w:rFonts w:cs="Traditional Arabic"/>
        </w:rPr>
        <w:t>ufukların karartılmasına</w:t>
      </w:r>
      <w:r w:rsidRPr="009122F0">
        <w:rPr>
          <w:rFonts w:cs="Traditional Arabic"/>
        </w:rPr>
        <w:t xml:space="preserve"> izin vermeyiniz</w:t>
      </w:r>
      <w:r w:rsidR="00566A53" w:rsidRPr="009122F0">
        <w:rPr>
          <w:rFonts w:cs="Traditional Arabic"/>
        </w:rPr>
        <w:t xml:space="preserve">. </w:t>
      </w:r>
      <w:r w:rsidRPr="009122F0">
        <w:rPr>
          <w:rFonts w:cs="Traditional Arabic"/>
        </w:rPr>
        <w:t xml:space="preserve">Sömürgeci </w:t>
      </w:r>
      <w:r w:rsidR="00505429" w:rsidRPr="009122F0">
        <w:rPr>
          <w:rFonts w:cs="Traditional Arabic"/>
        </w:rPr>
        <w:t>güçlerin</w:t>
      </w:r>
      <w:r w:rsidRPr="009122F0">
        <w:rPr>
          <w:rFonts w:cs="Traditional Arabic"/>
        </w:rPr>
        <w:t xml:space="preserve"> heybetinin bizim irade</w:t>
      </w:r>
      <w:r w:rsidR="00566A53" w:rsidRPr="009122F0">
        <w:rPr>
          <w:rFonts w:cs="Traditional Arabic"/>
        </w:rPr>
        <w:t xml:space="preserve">, </w:t>
      </w:r>
      <w:r w:rsidRPr="009122F0">
        <w:rPr>
          <w:rFonts w:cs="Traditional Arabic"/>
        </w:rPr>
        <w:t>azim ve kalplerimiz üzerine ağır gölge etmesine müsaade etmeyiniz</w:t>
      </w:r>
      <w:r w:rsidR="00566A53" w:rsidRPr="009122F0">
        <w:rPr>
          <w:rFonts w:cs="Traditional Arabic"/>
        </w:rPr>
        <w:t xml:space="preserve">. </w:t>
      </w:r>
      <w:r w:rsidRPr="009122F0">
        <w:rPr>
          <w:rFonts w:cs="Traditional Arabic"/>
        </w:rPr>
        <w:t>İhtilafların bizi güçsüz kılmasına izin vermeyiniz</w:t>
      </w:r>
      <w:r w:rsidR="00566A53" w:rsidRPr="009122F0">
        <w:rPr>
          <w:rFonts w:cs="Traditional Arabic"/>
        </w:rPr>
        <w:t xml:space="preserve">. </w:t>
      </w:r>
      <w:r w:rsidRPr="009122F0">
        <w:rPr>
          <w:rStyle w:val="FootnoteReference"/>
          <w:rFonts w:cs="Traditional Arabic"/>
        </w:rPr>
        <w:footnoteReference w:id="903"/>
      </w:r>
    </w:p>
    <w:p w:rsidR="00237A0D" w:rsidRPr="009122F0" w:rsidRDefault="00237A0D" w:rsidP="00345F09">
      <w:pPr>
        <w:spacing w:line="300" w:lineRule="atLeast"/>
        <w:jc w:val="lowKashida"/>
        <w:rPr>
          <w:rFonts w:cs="Traditional Arabic"/>
        </w:rPr>
      </w:pPr>
      <w:r w:rsidRPr="009122F0">
        <w:rPr>
          <w:rFonts w:cs="Traditional Arabic"/>
        </w:rPr>
        <w:t>Aziz kardeşler ve bacılar</w:t>
      </w:r>
      <w:r w:rsidR="00205565" w:rsidRPr="009122F0">
        <w:rPr>
          <w:rFonts w:cs="Traditional Arabic"/>
        </w:rPr>
        <w:t xml:space="preserve">! </w:t>
      </w:r>
      <w:r w:rsidRPr="009122F0">
        <w:rPr>
          <w:rFonts w:cs="Traditional Arabic"/>
        </w:rPr>
        <w:t>Bugün İslam dünyası çok istisnai bir konumda yer almaktadır</w:t>
      </w:r>
      <w:r w:rsidR="00566A53" w:rsidRPr="009122F0">
        <w:rPr>
          <w:rFonts w:cs="Traditional Arabic"/>
        </w:rPr>
        <w:t xml:space="preserve">. </w:t>
      </w:r>
      <w:r w:rsidR="00505429" w:rsidRPr="009122F0">
        <w:rPr>
          <w:rFonts w:cs="Traditional Arabic"/>
        </w:rPr>
        <w:t>Bugün</w:t>
      </w:r>
      <w:r w:rsidRPr="009122F0">
        <w:rPr>
          <w:rFonts w:cs="Traditional Arabic"/>
        </w:rPr>
        <w:t xml:space="preserve"> İslam dünyasının sahip olduğu fırsatlar asırlarca İslam dünyasına nasip olmamıştır</w:t>
      </w:r>
      <w:r w:rsidR="00566A53" w:rsidRPr="009122F0">
        <w:rPr>
          <w:rFonts w:cs="Traditional Arabic"/>
        </w:rPr>
        <w:t xml:space="preserve">. </w:t>
      </w:r>
      <w:r w:rsidRPr="009122F0">
        <w:rPr>
          <w:rFonts w:cs="Traditional Arabic"/>
        </w:rPr>
        <w:t>Bu gün bizim karşımızda çok büyük bir fırsat bulunmaktadır</w:t>
      </w:r>
      <w:r w:rsidR="00566A53" w:rsidRPr="009122F0">
        <w:rPr>
          <w:rFonts w:cs="Traditional Arabic"/>
        </w:rPr>
        <w:t xml:space="preserve">. </w:t>
      </w:r>
      <w:r w:rsidRPr="009122F0">
        <w:rPr>
          <w:rFonts w:cs="Traditional Arabic"/>
        </w:rPr>
        <w:t>İslam milletleri uyanmış haldedir</w:t>
      </w:r>
      <w:r w:rsidR="00566A53" w:rsidRPr="009122F0">
        <w:rPr>
          <w:rFonts w:cs="Traditional Arabic"/>
        </w:rPr>
        <w:t xml:space="preserve">. </w:t>
      </w:r>
      <w:r w:rsidRPr="009122F0">
        <w:rPr>
          <w:rFonts w:cs="Traditional Arabic"/>
        </w:rPr>
        <w:t xml:space="preserve">İslami uyanış dalgaları </w:t>
      </w:r>
      <w:r w:rsidR="00DF5F10">
        <w:rPr>
          <w:rFonts w:cs="Traditional Arabic"/>
        </w:rPr>
        <w:t>İslam'ın</w:t>
      </w:r>
      <w:r w:rsidRPr="009122F0">
        <w:rPr>
          <w:rFonts w:cs="Traditional Arabic"/>
        </w:rPr>
        <w:t xml:space="preserve"> dört bir yanına ulaşmış durumdadır</w:t>
      </w:r>
      <w:r w:rsidR="00566A53" w:rsidRPr="009122F0">
        <w:rPr>
          <w:rFonts w:cs="Traditional Arabic"/>
        </w:rPr>
        <w:t xml:space="preserve">. </w:t>
      </w:r>
      <w:r w:rsidRPr="009122F0">
        <w:rPr>
          <w:rFonts w:cs="Traditional Arabic"/>
        </w:rPr>
        <w:t>İslami milletler kendi haklarını anlamış konumdadır</w:t>
      </w:r>
      <w:r w:rsidR="00566A53" w:rsidRPr="009122F0">
        <w:rPr>
          <w:rFonts w:cs="Traditional Arabic"/>
        </w:rPr>
        <w:t xml:space="preserve">. </w:t>
      </w:r>
      <w:r w:rsidRPr="009122F0">
        <w:rPr>
          <w:rFonts w:cs="Traditional Arabic"/>
        </w:rPr>
        <w:t>Bi</w:t>
      </w:r>
      <w:r w:rsidR="005047FC">
        <w:rPr>
          <w:rFonts w:cs="Traditional Arabic"/>
        </w:rPr>
        <w:t>r</w:t>
      </w:r>
      <w:r w:rsidRPr="009122F0">
        <w:rPr>
          <w:rFonts w:cs="Traditional Arabic"/>
        </w:rPr>
        <w:t xml:space="preserve"> çok İslami önderler her ne kadar tezahür etmeseler dahi</w:t>
      </w:r>
      <w:r w:rsidR="005047FC">
        <w:rPr>
          <w:rFonts w:cs="Traditional Arabic"/>
        </w:rPr>
        <w:t>,</w:t>
      </w:r>
      <w:r w:rsidRPr="009122F0">
        <w:rPr>
          <w:rFonts w:cs="Traditional Arabic"/>
        </w:rPr>
        <w:t xml:space="preserve"> kendi batınlarında dünya sömürgecilerine karşı </w:t>
      </w:r>
      <w:r w:rsidR="00505429" w:rsidRPr="009122F0">
        <w:rPr>
          <w:rFonts w:cs="Traditional Arabic"/>
        </w:rPr>
        <w:t>düşmanlık</w:t>
      </w:r>
      <w:r w:rsidRPr="009122F0">
        <w:rPr>
          <w:rFonts w:cs="Traditional Arabic"/>
        </w:rPr>
        <w:t xml:space="preserve"> ve </w:t>
      </w:r>
      <w:r w:rsidRPr="009122F0">
        <w:rPr>
          <w:rFonts w:cs="Traditional Arabic"/>
        </w:rPr>
        <w:lastRenderedPageBreak/>
        <w:t>buğz içinde bulunmaktadırlar</w:t>
      </w:r>
      <w:r w:rsidR="00566A53" w:rsidRPr="009122F0">
        <w:rPr>
          <w:rFonts w:cs="Traditional Arabic"/>
        </w:rPr>
        <w:t xml:space="preserve">. </w:t>
      </w:r>
      <w:r w:rsidRPr="009122F0">
        <w:rPr>
          <w:rFonts w:cs="Traditional Arabic"/>
        </w:rPr>
        <w:t>Biz bütün bunları görmekteyiz</w:t>
      </w:r>
      <w:r w:rsidR="00566A53" w:rsidRPr="009122F0">
        <w:rPr>
          <w:rFonts w:cs="Traditional Arabic"/>
        </w:rPr>
        <w:t xml:space="preserve">. </w:t>
      </w:r>
      <w:r w:rsidRPr="009122F0">
        <w:rPr>
          <w:rFonts w:cs="Traditional Arabic"/>
        </w:rPr>
        <w:t xml:space="preserve">Bir çok </w:t>
      </w:r>
      <w:r w:rsidR="00505429" w:rsidRPr="009122F0">
        <w:rPr>
          <w:rFonts w:cs="Traditional Arabic"/>
        </w:rPr>
        <w:t>İslam</w:t>
      </w:r>
      <w:r w:rsidRPr="009122F0">
        <w:rPr>
          <w:rFonts w:cs="Traditional Arabic"/>
        </w:rPr>
        <w:t xml:space="preserve"> ülkelerinde önderler</w:t>
      </w:r>
      <w:r w:rsidR="00566A53" w:rsidRPr="009122F0">
        <w:rPr>
          <w:rFonts w:cs="Traditional Arabic"/>
        </w:rPr>
        <w:t xml:space="preserve">, </w:t>
      </w:r>
      <w:r w:rsidRPr="009122F0">
        <w:rPr>
          <w:rFonts w:cs="Traditional Arabic"/>
        </w:rPr>
        <w:t>rehberler</w:t>
      </w:r>
      <w:r w:rsidR="00566A53" w:rsidRPr="009122F0">
        <w:rPr>
          <w:rFonts w:cs="Traditional Arabic"/>
        </w:rPr>
        <w:t xml:space="preserve">, </w:t>
      </w:r>
      <w:r w:rsidR="00505429" w:rsidRPr="009122F0">
        <w:rPr>
          <w:rFonts w:cs="Traditional Arabic"/>
        </w:rPr>
        <w:t>siyasetçiler</w:t>
      </w:r>
      <w:r w:rsidRPr="009122F0">
        <w:rPr>
          <w:rFonts w:cs="Traditional Arabic"/>
        </w:rPr>
        <w:t xml:space="preserve"> ve </w:t>
      </w:r>
      <w:r w:rsidR="00505429" w:rsidRPr="009122F0">
        <w:rPr>
          <w:rFonts w:cs="Traditional Arabic"/>
        </w:rPr>
        <w:t>sorumlular</w:t>
      </w:r>
      <w:r w:rsidRPr="009122F0">
        <w:rPr>
          <w:rFonts w:cs="Traditional Arabic"/>
        </w:rPr>
        <w:t xml:space="preserve"> </w:t>
      </w:r>
      <w:r w:rsidR="00E10625">
        <w:rPr>
          <w:rFonts w:cs="Traditional Arabic"/>
        </w:rPr>
        <w:t>A</w:t>
      </w:r>
      <w:r w:rsidRPr="009122F0">
        <w:rPr>
          <w:rFonts w:cs="Traditional Arabic"/>
        </w:rPr>
        <w:t>merika</w:t>
      </w:r>
      <w:r w:rsidR="00E10625">
        <w:rPr>
          <w:rFonts w:cs="Traditional Arabic"/>
        </w:rPr>
        <w:t>'</w:t>
      </w:r>
      <w:r w:rsidRPr="009122F0">
        <w:rPr>
          <w:rFonts w:cs="Traditional Arabic"/>
        </w:rPr>
        <w:t xml:space="preserve">nın ve sömürgeci güçlerin davranışlarından oldukça rahatsız </w:t>
      </w:r>
      <w:r w:rsidR="00505429" w:rsidRPr="009122F0">
        <w:rPr>
          <w:rFonts w:cs="Traditional Arabic"/>
        </w:rPr>
        <w:t>bulunmakta</w:t>
      </w:r>
      <w:r w:rsidRPr="009122F0">
        <w:rPr>
          <w:rFonts w:cs="Traditional Arabic"/>
        </w:rPr>
        <w:t xml:space="preserve"> ve üzülmektedirler</w:t>
      </w:r>
      <w:r w:rsidR="00566A53" w:rsidRPr="009122F0">
        <w:rPr>
          <w:rFonts w:cs="Traditional Arabic"/>
        </w:rPr>
        <w:t xml:space="preserve">. </w:t>
      </w:r>
      <w:r w:rsidRPr="009122F0">
        <w:rPr>
          <w:rFonts w:cs="Traditional Arabic"/>
        </w:rPr>
        <w:t>Bu İslam dünyası için büyük bir fırsattır</w:t>
      </w:r>
      <w:r w:rsidR="00566A53" w:rsidRPr="009122F0">
        <w:rPr>
          <w:rFonts w:cs="Traditional Arabic"/>
        </w:rPr>
        <w:t xml:space="preserve">. </w:t>
      </w:r>
      <w:r w:rsidRPr="009122F0">
        <w:rPr>
          <w:rFonts w:cs="Traditional Arabic"/>
        </w:rPr>
        <w:t>Bu fırsattan istifade etmek gerekir</w:t>
      </w:r>
      <w:r w:rsidR="00566A53" w:rsidRPr="009122F0">
        <w:rPr>
          <w:rFonts w:cs="Traditional Arabic"/>
        </w:rPr>
        <w:t xml:space="preserve">. </w:t>
      </w:r>
      <w:r w:rsidRPr="009122F0">
        <w:rPr>
          <w:rFonts w:cs="Traditional Arabic"/>
        </w:rPr>
        <w:t xml:space="preserve">Siyasetlilerin </w:t>
      </w:r>
      <w:r w:rsidR="00686030">
        <w:rPr>
          <w:rFonts w:cs="Traditional Arabic"/>
        </w:rPr>
        <w:t>bir</w:t>
      </w:r>
      <w:r w:rsidRPr="009122F0">
        <w:rPr>
          <w:rFonts w:cs="Traditional Arabic"/>
        </w:rPr>
        <w:t xml:space="preserve"> görevi vardır</w:t>
      </w:r>
      <w:r w:rsidR="00E10625">
        <w:rPr>
          <w:rFonts w:cs="Traditional Arabic"/>
        </w:rPr>
        <w:t>,</w:t>
      </w:r>
      <w:r w:rsidRPr="009122F0">
        <w:rPr>
          <w:rFonts w:cs="Traditional Arabic"/>
        </w:rPr>
        <w:t xml:space="preserve"> fikri ve kültürel önderlerin de bir görevi vardır</w:t>
      </w:r>
      <w:r w:rsidR="00566A53" w:rsidRPr="009122F0">
        <w:rPr>
          <w:rFonts w:cs="Traditional Arabic"/>
        </w:rPr>
        <w:t xml:space="preserve">. </w:t>
      </w:r>
      <w:r w:rsidRPr="009122F0">
        <w:rPr>
          <w:rFonts w:cs="Traditional Arabic"/>
        </w:rPr>
        <w:t>Bu ikinci görev</w:t>
      </w:r>
      <w:r w:rsidR="00566A53" w:rsidRPr="009122F0">
        <w:rPr>
          <w:rFonts w:cs="Traditional Arabic"/>
        </w:rPr>
        <w:t xml:space="preserve">, </w:t>
      </w:r>
      <w:r w:rsidRPr="009122F0">
        <w:rPr>
          <w:rFonts w:cs="Traditional Arabic"/>
        </w:rPr>
        <w:t>birinci görevden önem</w:t>
      </w:r>
      <w:r w:rsidR="00393EA2">
        <w:rPr>
          <w:rFonts w:cs="Traditional Arabic"/>
        </w:rPr>
        <w:t>i daha az bir konumda</w:t>
      </w:r>
      <w:r w:rsidRPr="009122F0">
        <w:rPr>
          <w:rFonts w:cs="Traditional Arabic"/>
        </w:rPr>
        <w:t xml:space="preserve"> </w:t>
      </w:r>
      <w:r w:rsidR="00505429" w:rsidRPr="009122F0">
        <w:rPr>
          <w:rFonts w:cs="Traditional Arabic"/>
        </w:rPr>
        <w:t>değildir</w:t>
      </w:r>
      <w:r w:rsidR="00566A53" w:rsidRPr="009122F0">
        <w:rPr>
          <w:rFonts w:cs="Traditional Arabic"/>
        </w:rPr>
        <w:t xml:space="preserve">. </w:t>
      </w:r>
      <w:r w:rsidRPr="009122F0">
        <w:rPr>
          <w:rFonts w:cs="Traditional Arabic"/>
        </w:rPr>
        <w:t xml:space="preserve">İslam </w:t>
      </w:r>
      <w:r w:rsidR="00505429" w:rsidRPr="009122F0">
        <w:rPr>
          <w:rFonts w:cs="Traditional Arabic"/>
        </w:rPr>
        <w:t>âlimleri</w:t>
      </w:r>
      <w:r w:rsidR="00566A53" w:rsidRPr="009122F0">
        <w:rPr>
          <w:rFonts w:cs="Traditional Arabic"/>
        </w:rPr>
        <w:t xml:space="preserve">, </w:t>
      </w:r>
      <w:r w:rsidRPr="009122F0">
        <w:rPr>
          <w:rFonts w:cs="Traditional Arabic"/>
        </w:rPr>
        <w:t>aydınlar</w:t>
      </w:r>
      <w:r w:rsidR="00205565" w:rsidRPr="009122F0">
        <w:rPr>
          <w:rFonts w:cs="Traditional Arabic"/>
        </w:rPr>
        <w:t xml:space="preserve"> </w:t>
      </w:r>
      <w:r w:rsidRPr="009122F0">
        <w:rPr>
          <w:rFonts w:cs="Traditional Arabic"/>
        </w:rPr>
        <w:t>ve İslam dünyasındaki üstatlar İslam dünyasındaki seçkin mütefekkirler</w:t>
      </w:r>
      <w:r w:rsidR="00393EA2">
        <w:rPr>
          <w:rFonts w:cs="Traditional Arabic"/>
        </w:rPr>
        <w:t>,</w:t>
      </w:r>
      <w:r w:rsidRPr="009122F0">
        <w:rPr>
          <w:rFonts w:cs="Traditional Arabic"/>
        </w:rPr>
        <w:t xml:space="preserve"> </w:t>
      </w:r>
      <w:r w:rsidR="0048047A">
        <w:rPr>
          <w:rFonts w:cs="Traditional Arabic"/>
        </w:rPr>
        <w:t>t</w:t>
      </w:r>
      <w:r w:rsidR="0048047A" w:rsidRPr="009122F0">
        <w:rPr>
          <w:rFonts w:cs="Traditional Arabic"/>
        </w:rPr>
        <w:t>r</w:t>
      </w:r>
      <w:r w:rsidR="0048047A">
        <w:rPr>
          <w:rFonts w:cs="Traditional Arabic"/>
        </w:rPr>
        <w:t>i</w:t>
      </w:r>
      <w:r w:rsidR="0048047A" w:rsidRPr="009122F0">
        <w:rPr>
          <w:rFonts w:cs="Traditional Arabic"/>
        </w:rPr>
        <w:t>b</w:t>
      </w:r>
      <w:r w:rsidR="0048047A">
        <w:rPr>
          <w:rFonts w:cs="Traditional Arabic"/>
        </w:rPr>
        <w:t>ü</w:t>
      </w:r>
      <w:r w:rsidR="0048047A" w:rsidRPr="009122F0">
        <w:rPr>
          <w:rFonts w:cs="Traditional Arabic"/>
        </w:rPr>
        <w:t>nlere</w:t>
      </w:r>
      <w:r w:rsidRPr="009122F0">
        <w:rPr>
          <w:rFonts w:cs="Traditional Arabic"/>
        </w:rPr>
        <w:t xml:space="preserve"> hükmedenler ile insanların fikirlerini </w:t>
      </w:r>
      <w:r w:rsidR="00716DFE">
        <w:rPr>
          <w:rFonts w:cs="Traditional Arabic"/>
        </w:rPr>
        <w:t xml:space="preserve">ıslah edebilen kanaat önderleri </w:t>
      </w:r>
      <w:r w:rsidRPr="009122F0">
        <w:rPr>
          <w:rFonts w:cs="Traditional Arabic"/>
        </w:rPr>
        <w:t xml:space="preserve">çok büyük </w:t>
      </w:r>
      <w:r w:rsidR="00505429" w:rsidRPr="009122F0">
        <w:rPr>
          <w:rFonts w:cs="Traditional Arabic"/>
        </w:rPr>
        <w:t>sorumlul</w:t>
      </w:r>
      <w:r w:rsidR="00505429">
        <w:rPr>
          <w:rFonts w:cs="Traditional Arabic"/>
        </w:rPr>
        <w:t>uğa</w:t>
      </w:r>
      <w:r w:rsidRPr="009122F0">
        <w:rPr>
          <w:rFonts w:cs="Traditional Arabic"/>
        </w:rPr>
        <w:t xml:space="preserve"> sahiptir</w:t>
      </w:r>
      <w:r w:rsidR="00566A53" w:rsidRPr="009122F0">
        <w:rPr>
          <w:rFonts w:cs="Traditional Arabic"/>
        </w:rPr>
        <w:t xml:space="preserve">. </w:t>
      </w:r>
      <w:r w:rsidR="00505429" w:rsidRPr="009122F0">
        <w:rPr>
          <w:rFonts w:cs="Traditional Arabic"/>
        </w:rPr>
        <w:t>Onlara milli ö</w:t>
      </w:r>
      <w:r w:rsidR="00505429">
        <w:rPr>
          <w:rFonts w:cs="Traditional Arabic"/>
        </w:rPr>
        <w:t>der</w:t>
      </w:r>
      <w:r w:rsidR="00505429" w:rsidRPr="009122F0">
        <w:rPr>
          <w:rFonts w:cs="Traditional Arabic"/>
        </w:rPr>
        <w:t>lerini İslam dünyas</w:t>
      </w:r>
      <w:r w:rsidR="00505429">
        <w:rPr>
          <w:rFonts w:cs="Traditional Arabic"/>
        </w:rPr>
        <w:t>ındaki halkların kitle</w:t>
      </w:r>
      <w:r w:rsidR="00716DFE">
        <w:rPr>
          <w:rFonts w:cs="Traditional Arabic"/>
        </w:rPr>
        <w:t>sel</w:t>
      </w:r>
      <w:r w:rsidR="00505429">
        <w:rPr>
          <w:rFonts w:cs="Traditional Arabic"/>
        </w:rPr>
        <w:t xml:space="preserve"> kudretle</w:t>
      </w:r>
      <w:r w:rsidR="00505429" w:rsidRPr="009122F0">
        <w:rPr>
          <w:rFonts w:cs="Traditional Arabic"/>
        </w:rPr>
        <w:t>r</w:t>
      </w:r>
      <w:r w:rsidR="00505429">
        <w:rPr>
          <w:rFonts w:cs="Traditional Arabic"/>
        </w:rPr>
        <w:t>i</w:t>
      </w:r>
      <w:r w:rsidR="00505429" w:rsidRPr="009122F0">
        <w:rPr>
          <w:rFonts w:cs="Traditional Arabic"/>
        </w:rPr>
        <w:t xml:space="preserve">ni doğru bir şekilde anlatmak gerekmektedir. </w:t>
      </w:r>
      <w:r w:rsidRPr="009122F0">
        <w:rPr>
          <w:rFonts w:cs="Traditional Arabic"/>
        </w:rPr>
        <w:t>Birkaç asırdır</w:t>
      </w:r>
      <w:r w:rsidR="00F6704F">
        <w:rPr>
          <w:rFonts w:cs="Traditional Arabic"/>
        </w:rPr>
        <w:t xml:space="preserve"> - </w:t>
      </w:r>
      <w:r w:rsidR="00505429" w:rsidRPr="009122F0">
        <w:rPr>
          <w:rFonts w:cs="Traditional Arabic"/>
        </w:rPr>
        <w:t>sömürgeciliğin</w:t>
      </w:r>
      <w:r w:rsidRPr="009122F0">
        <w:rPr>
          <w:rFonts w:cs="Traditional Arabic"/>
        </w:rPr>
        <w:t xml:space="preserve"> ilk yıllarından günümüze kadar</w:t>
      </w:r>
      <w:r w:rsidR="00566A53" w:rsidRPr="009122F0">
        <w:rPr>
          <w:rFonts w:cs="Traditional Arabic"/>
        </w:rPr>
        <w:t xml:space="preserve">- </w:t>
      </w:r>
      <w:r w:rsidRPr="009122F0">
        <w:rPr>
          <w:rFonts w:cs="Traditional Arabic"/>
        </w:rPr>
        <w:t xml:space="preserve">sömürgeci güçler Müslüman milletlere ellerinden hiç </w:t>
      </w:r>
      <w:r w:rsidR="00686030">
        <w:rPr>
          <w:rFonts w:cs="Traditional Arabic"/>
        </w:rPr>
        <w:t>bir</w:t>
      </w:r>
      <w:r w:rsidRPr="009122F0">
        <w:rPr>
          <w:rFonts w:cs="Traditional Arabic"/>
        </w:rPr>
        <w:t xml:space="preserve"> şey gelmediğini anlatmıştır</w:t>
      </w:r>
      <w:r w:rsidR="00566A53" w:rsidRPr="009122F0">
        <w:rPr>
          <w:rFonts w:cs="Traditional Arabic"/>
        </w:rPr>
        <w:t xml:space="preserve">. </w:t>
      </w:r>
      <w:r w:rsidRPr="009122F0">
        <w:rPr>
          <w:rFonts w:cs="Traditional Arabic"/>
        </w:rPr>
        <w:t xml:space="preserve">Onlar </w:t>
      </w:r>
      <w:r w:rsidR="00123589">
        <w:rPr>
          <w:rFonts w:cs="Traditional Arabic"/>
        </w:rPr>
        <w:t xml:space="preserve">kendilerine </w:t>
      </w:r>
      <w:r w:rsidRPr="009122F0">
        <w:rPr>
          <w:rFonts w:cs="Traditional Arabic"/>
        </w:rPr>
        <w:t>"</w:t>
      </w:r>
      <w:r w:rsidR="00716DFE">
        <w:rPr>
          <w:rFonts w:cs="Traditional Arabic"/>
        </w:rPr>
        <w:t>S</w:t>
      </w:r>
      <w:r w:rsidRPr="009122F0">
        <w:rPr>
          <w:rFonts w:cs="Traditional Arabic"/>
        </w:rPr>
        <w:t xml:space="preserve">izler bize mukabelede bulunacak bir güce sahip </w:t>
      </w:r>
      <w:r w:rsidR="00505429">
        <w:rPr>
          <w:rFonts w:cs="Traditional Arabic"/>
        </w:rPr>
        <w:t>d</w:t>
      </w:r>
      <w:r w:rsidR="00505429" w:rsidRPr="009122F0">
        <w:rPr>
          <w:rFonts w:cs="Traditional Arabic"/>
        </w:rPr>
        <w:t>e</w:t>
      </w:r>
      <w:r w:rsidR="00505429">
        <w:rPr>
          <w:rFonts w:cs="Traditional Arabic"/>
        </w:rPr>
        <w:t>ğilsin</w:t>
      </w:r>
      <w:r w:rsidR="00505429" w:rsidRPr="009122F0">
        <w:rPr>
          <w:rFonts w:cs="Traditional Arabic"/>
        </w:rPr>
        <w:t>i</w:t>
      </w:r>
      <w:r w:rsidR="00505429">
        <w:rPr>
          <w:rFonts w:cs="Traditional Arabic"/>
        </w:rPr>
        <w:t>z</w:t>
      </w:r>
      <w:r w:rsidRPr="009122F0">
        <w:rPr>
          <w:rFonts w:cs="Traditional Arabic"/>
        </w:rPr>
        <w:t>" diye söylemi</w:t>
      </w:r>
      <w:r w:rsidRPr="009122F0">
        <w:rPr>
          <w:rFonts w:cs="Traditional Arabic"/>
        </w:rPr>
        <w:t>ş</w:t>
      </w:r>
      <w:r w:rsidRPr="009122F0">
        <w:rPr>
          <w:rFonts w:cs="Traditional Arabic"/>
        </w:rPr>
        <w:t>lerdir</w:t>
      </w:r>
      <w:r w:rsidR="00566A53" w:rsidRPr="009122F0">
        <w:rPr>
          <w:rFonts w:cs="Traditional Arabic"/>
        </w:rPr>
        <w:t xml:space="preserve">. </w:t>
      </w:r>
    </w:p>
    <w:p w:rsidR="00123589" w:rsidRDefault="00237A0D" w:rsidP="00345F09">
      <w:pPr>
        <w:spacing w:line="300" w:lineRule="atLeast"/>
        <w:jc w:val="lowKashida"/>
        <w:rPr>
          <w:rFonts w:cs="Traditional Arabic"/>
        </w:rPr>
      </w:pPr>
      <w:r w:rsidRPr="009122F0">
        <w:rPr>
          <w:rFonts w:cs="Traditional Arabic"/>
        </w:rPr>
        <w:t xml:space="preserve">İslam </w:t>
      </w:r>
      <w:r w:rsidR="005A495F" w:rsidRPr="009122F0">
        <w:rPr>
          <w:rFonts w:cs="Traditional Arabic"/>
        </w:rPr>
        <w:t>ülke</w:t>
      </w:r>
      <w:r w:rsidR="005A495F">
        <w:rPr>
          <w:rFonts w:cs="Traditional Arabic"/>
        </w:rPr>
        <w:t>le</w:t>
      </w:r>
      <w:r w:rsidR="005A495F" w:rsidRPr="009122F0">
        <w:rPr>
          <w:rFonts w:cs="Traditional Arabic"/>
        </w:rPr>
        <w:t>rinde</w:t>
      </w:r>
      <w:r w:rsidRPr="009122F0">
        <w:rPr>
          <w:rFonts w:cs="Traditional Arabic"/>
        </w:rPr>
        <w:t xml:space="preserve"> gördüğümüz bu milyonluk halk yığınları büyük ve azim bir kudret oluşturmaktadır</w:t>
      </w:r>
      <w:r w:rsidR="00566A53" w:rsidRPr="009122F0">
        <w:rPr>
          <w:rFonts w:cs="Traditional Arabic"/>
        </w:rPr>
        <w:t xml:space="preserve">. </w:t>
      </w:r>
      <w:r w:rsidRPr="009122F0">
        <w:rPr>
          <w:rFonts w:cs="Traditional Arabic"/>
        </w:rPr>
        <w:t>Eğer faal olacak olursa</w:t>
      </w:r>
      <w:r w:rsidR="00123589">
        <w:rPr>
          <w:rFonts w:cs="Traditional Arabic"/>
        </w:rPr>
        <w:t>,</w:t>
      </w:r>
      <w:r w:rsidRPr="009122F0">
        <w:rPr>
          <w:rFonts w:cs="Traditional Arabic"/>
        </w:rPr>
        <w:t xml:space="preserve"> hiçbir yabancı güç onun karşısında duramaz</w:t>
      </w:r>
      <w:r w:rsidR="00566A53" w:rsidRPr="009122F0">
        <w:rPr>
          <w:rFonts w:cs="Traditional Arabic"/>
        </w:rPr>
        <w:t xml:space="preserve">. </w:t>
      </w:r>
      <w:r w:rsidRPr="009122F0">
        <w:rPr>
          <w:rFonts w:cs="Traditional Arabic"/>
        </w:rPr>
        <w:t xml:space="preserve">Bunun örneği meydana gelen bu olaydır ve yüce </w:t>
      </w:r>
      <w:r w:rsidR="007F1296">
        <w:rPr>
          <w:rFonts w:cs="Traditional Arabic"/>
        </w:rPr>
        <w:t>Allah</w:t>
      </w:r>
      <w:r w:rsidRPr="009122F0">
        <w:rPr>
          <w:rFonts w:cs="Traditional Arabic"/>
        </w:rPr>
        <w:t xml:space="preserve"> bizlere aslında hücceti tamamlamış bulunmaktadır</w:t>
      </w:r>
      <w:r w:rsidR="00566A53" w:rsidRPr="009122F0">
        <w:rPr>
          <w:rFonts w:cs="Traditional Arabic"/>
        </w:rPr>
        <w:t xml:space="preserve">. </w:t>
      </w:r>
      <w:r w:rsidRPr="009122F0">
        <w:rPr>
          <w:rFonts w:cs="Traditional Arabic"/>
        </w:rPr>
        <w:t xml:space="preserve">Lübnan hadisesi ve </w:t>
      </w:r>
      <w:r w:rsidR="005A495F" w:rsidRPr="009122F0">
        <w:rPr>
          <w:rFonts w:cs="Traditional Arabic"/>
        </w:rPr>
        <w:t>Hizbullah'ın</w:t>
      </w:r>
      <w:r w:rsidRPr="009122F0">
        <w:rPr>
          <w:rFonts w:cs="Traditional Arabic"/>
        </w:rPr>
        <w:t xml:space="preserve"> apaçık zaferi de hakikaten </w:t>
      </w:r>
    </w:p>
    <w:p w:rsidR="00237A0D" w:rsidRPr="009122F0" w:rsidRDefault="00CB5B1A" w:rsidP="00345F09">
      <w:pPr>
        <w:spacing w:line="300" w:lineRule="atLeast"/>
        <w:jc w:val="lowKashida"/>
        <w:rPr>
          <w:rFonts w:cs="Traditional Arabic"/>
        </w:rPr>
      </w:pPr>
      <w:r w:rsidRPr="00CB5B1A">
        <w:rPr>
          <w:rFonts w:cs="Traditional Arabic"/>
          <w:b/>
          <w:bCs/>
          <w:rtl/>
        </w:rPr>
        <w:t>كَم مِّن فِئَةٍ قَلِيلَةٍ غَلَبَتْ فِئَةً كَثِيرَةً بِإِذْنِ اللّهِ وَاللّهُ مَعَ الصَّابِرِينَ</w:t>
      </w:r>
      <w:r>
        <w:rPr>
          <w:rFonts w:cs="Traditional Arabic"/>
          <w:b/>
          <w:bCs/>
        </w:rPr>
        <w:t xml:space="preserve"> </w:t>
      </w:r>
      <w:r w:rsidRPr="00CB5B1A">
        <w:rPr>
          <w:rFonts w:cs="Traditional Arabic"/>
          <w:b/>
          <w:bCs/>
        </w:rPr>
        <w:t>“Allah’ın izniyle büyük bir topluluğa galip gelen nice küçük topluluklar vardır. Allah, sabredenlerle beraberd</w:t>
      </w:r>
      <w:r w:rsidR="00123589">
        <w:rPr>
          <w:rFonts w:cs="Traditional Arabic"/>
          <w:b/>
          <w:bCs/>
        </w:rPr>
        <w:t>ir</w:t>
      </w:r>
      <w:r w:rsidRPr="00CB5B1A">
        <w:rPr>
          <w:rFonts w:cs="Traditional Arabic"/>
          <w:b/>
          <w:bCs/>
        </w:rPr>
        <w:t>”</w:t>
      </w:r>
      <w:r w:rsidR="00237A0D" w:rsidRPr="009122F0">
        <w:rPr>
          <w:rStyle w:val="FootnoteReference"/>
          <w:rFonts w:cs="Traditional Arabic"/>
        </w:rPr>
        <w:footnoteReference w:id="904"/>
      </w:r>
      <w:r w:rsidR="00237A0D" w:rsidRPr="009122F0">
        <w:rPr>
          <w:rFonts w:cs="Traditional Arabic"/>
        </w:rPr>
        <w:t xml:space="preserve"> ifadesinin bir örneği konumundadır ve bizlere hücceti </w:t>
      </w:r>
      <w:r w:rsidR="005A495F" w:rsidRPr="009122F0">
        <w:rPr>
          <w:rFonts w:cs="Traditional Arabic"/>
        </w:rPr>
        <w:t>tamamlamış</w:t>
      </w:r>
      <w:r w:rsidR="00237A0D" w:rsidRPr="009122F0">
        <w:rPr>
          <w:rFonts w:cs="Traditional Arabic"/>
        </w:rPr>
        <w:t xml:space="preserve"> bulunmaktadır</w:t>
      </w:r>
      <w:r w:rsidR="00566A53" w:rsidRPr="009122F0">
        <w:rPr>
          <w:rFonts w:cs="Traditional Arabic"/>
        </w:rPr>
        <w:t xml:space="preserve">. </w:t>
      </w:r>
      <w:r w:rsidR="00237A0D" w:rsidRPr="009122F0">
        <w:rPr>
          <w:rFonts w:cs="Traditional Arabic"/>
        </w:rPr>
        <w:t xml:space="preserve">Elbette İslam düşmanları halk gücünü </w:t>
      </w:r>
      <w:r w:rsidR="005A495F" w:rsidRPr="009122F0">
        <w:rPr>
          <w:rFonts w:cs="Traditional Arabic"/>
        </w:rPr>
        <w:t>inkâr</w:t>
      </w:r>
      <w:r w:rsidR="00237A0D" w:rsidRPr="009122F0">
        <w:rPr>
          <w:rFonts w:cs="Traditional Arabic"/>
        </w:rPr>
        <w:t xml:space="preserve"> etmekte ve siyasetçileri kendi </w:t>
      </w:r>
      <w:r w:rsidR="005A495F" w:rsidRPr="009122F0">
        <w:rPr>
          <w:rFonts w:cs="Traditional Arabic"/>
        </w:rPr>
        <w:t>milletlerin</w:t>
      </w:r>
      <w:r w:rsidR="00237A0D" w:rsidRPr="009122F0">
        <w:rPr>
          <w:rFonts w:cs="Traditional Arabic"/>
        </w:rPr>
        <w:t xml:space="preserve"> gücüne karşı güvensiz kılm</w:t>
      </w:r>
      <w:r w:rsidR="00123589">
        <w:rPr>
          <w:rFonts w:cs="Traditional Arabic"/>
        </w:rPr>
        <w:t>aya çalışmaktadırlar</w:t>
      </w:r>
      <w:r w:rsidR="00566A53" w:rsidRPr="009122F0">
        <w:rPr>
          <w:rFonts w:cs="Traditional Arabic"/>
        </w:rPr>
        <w:t xml:space="preserve">. </w:t>
      </w:r>
      <w:r w:rsidR="00237A0D" w:rsidRPr="009122F0">
        <w:rPr>
          <w:rFonts w:cs="Traditional Arabic"/>
        </w:rPr>
        <w:t>Bize göre merhum</w:t>
      </w:r>
      <w:r w:rsidR="00123589">
        <w:rPr>
          <w:rFonts w:cs="Traditional Arabic"/>
        </w:rPr>
        <w:t xml:space="preserve"> İ</w:t>
      </w:r>
      <w:r w:rsidR="00237A0D" w:rsidRPr="009122F0">
        <w:rPr>
          <w:rFonts w:cs="Traditional Arabic"/>
        </w:rPr>
        <w:t>mam'ın (r</w:t>
      </w:r>
      <w:r w:rsidR="00123589">
        <w:rPr>
          <w:rFonts w:cs="Traditional Arabic"/>
        </w:rPr>
        <w:t>.</w:t>
      </w:r>
      <w:r w:rsidR="00237A0D" w:rsidRPr="009122F0">
        <w:rPr>
          <w:rFonts w:cs="Traditional Arabic"/>
        </w:rPr>
        <w:t>a</w:t>
      </w:r>
      <w:r w:rsidR="00566A53" w:rsidRPr="009122F0">
        <w:rPr>
          <w:rFonts w:cs="Traditional Arabic"/>
        </w:rPr>
        <w:t xml:space="preserve">) </w:t>
      </w:r>
      <w:r w:rsidR="00237A0D" w:rsidRPr="009122F0">
        <w:rPr>
          <w:rFonts w:cs="Traditional Arabic"/>
        </w:rPr>
        <w:t>büyük marifetlerinden biri de halk gücünü tanıması</w:t>
      </w:r>
      <w:r w:rsidR="00566A53" w:rsidRPr="009122F0">
        <w:rPr>
          <w:rFonts w:cs="Traditional Arabic"/>
        </w:rPr>
        <w:t xml:space="preserve">, </w:t>
      </w:r>
      <w:r w:rsidR="00237A0D" w:rsidRPr="009122F0">
        <w:rPr>
          <w:rFonts w:cs="Traditional Arabic"/>
        </w:rPr>
        <w:t>bu büyük gücü keşfetmesi</w:t>
      </w:r>
      <w:r w:rsidR="00566A53" w:rsidRPr="009122F0">
        <w:rPr>
          <w:rFonts w:cs="Traditional Arabic"/>
        </w:rPr>
        <w:t xml:space="preserve">, </w:t>
      </w:r>
      <w:r w:rsidR="00237A0D" w:rsidRPr="009122F0">
        <w:rPr>
          <w:rFonts w:cs="Traditional Arabic"/>
        </w:rPr>
        <w:t xml:space="preserve">bu büyük </w:t>
      </w:r>
      <w:r w:rsidR="005A495F" w:rsidRPr="009122F0">
        <w:rPr>
          <w:rFonts w:cs="Traditional Arabic"/>
        </w:rPr>
        <w:t>güçten</w:t>
      </w:r>
      <w:r w:rsidR="005A495F">
        <w:rPr>
          <w:rFonts w:cs="Traditional Arabic"/>
        </w:rPr>
        <w:t xml:space="preserve"> </w:t>
      </w:r>
      <w:r w:rsidR="005A495F" w:rsidRPr="009122F0">
        <w:rPr>
          <w:rFonts w:cs="Traditional Arabic"/>
        </w:rPr>
        <w:t>istifad</w:t>
      </w:r>
      <w:r w:rsidR="005A495F">
        <w:rPr>
          <w:rFonts w:cs="Traditional Arabic"/>
        </w:rPr>
        <w:t>e</w:t>
      </w:r>
      <w:r w:rsidR="00237A0D" w:rsidRPr="009122F0">
        <w:rPr>
          <w:rFonts w:cs="Traditional Arabic"/>
        </w:rPr>
        <w:t xml:space="preserve"> etmesi ve kendi halkına dayanması idi</w:t>
      </w:r>
      <w:r w:rsidR="00566A53" w:rsidRPr="009122F0">
        <w:rPr>
          <w:rFonts w:cs="Traditional Arabic"/>
        </w:rPr>
        <w:t xml:space="preserve">. </w:t>
      </w:r>
    </w:p>
    <w:p w:rsidR="00237A0D" w:rsidRPr="009122F0" w:rsidRDefault="005A495F" w:rsidP="00345F09">
      <w:pPr>
        <w:spacing w:line="300" w:lineRule="atLeast"/>
        <w:jc w:val="lowKashida"/>
        <w:rPr>
          <w:rFonts w:cs="Traditional Arabic"/>
        </w:rPr>
      </w:pPr>
      <w:r w:rsidRPr="009122F0">
        <w:rPr>
          <w:rFonts w:cs="Traditional Arabic"/>
        </w:rPr>
        <w:t>Dolayısı</w:t>
      </w:r>
      <w:r w:rsidR="00237A0D" w:rsidRPr="009122F0">
        <w:rPr>
          <w:rFonts w:cs="Traditional Arabic"/>
        </w:rPr>
        <w:t xml:space="preserve"> ile biz de halkın gücünü keşfetmekle yükümlü bulunmaktayız</w:t>
      </w:r>
      <w:r w:rsidR="00566A53" w:rsidRPr="009122F0">
        <w:rPr>
          <w:rFonts w:cs="Traditional Arabic"/>
        </w:rPr>
        <w:t xml:space="preserve">. </w:t>
      </w:r>
      <w:r w:rsidR="00237A0D" w:rsidRPr="009122F0">
        <w:rPr>
          <w:rFonts w:cs="Traditional Arabic"/>
        </w:rPr>
        <w:t xml:space="preserve">Bu güç gerçekten de büyük </w:t>
      </w:r>
      <w:r w:rsidR="00686030">
        <w:rPr>
          <w:rFonts w:cs="Traditional Arabic"/>
        </w:rPr>
        <w:t>bir</w:t>
      </w:r>
      <w:r w:rsidR="00237A0D" w:rsidRPr="009122F0">
        <w:rPr>
          <w:rFonts w:cs="Traditional Arabic"/>
        </w:rPr>
        <w:t xml:space="preserve"> güçtür</w:t>
      </w:r>
      <w:r w:rsidR="00566A53" w:rsidRPr="009122F0">
        <w:rPr>
          <w:rFonts w:cs="Traditional Arabic"/>
        </w:rPr>
        <w:t xml:space="preserve">. </w:t>
      </w:r>
      <w:r w:rsidR="00237A0D" w:rsidRPr="009122F0">
        <w:rPr>
          <w:rFonts w:cs="Traditional Arabic"/>
        </w:rPr>
        <w:t xml:space="preserve">Bu gücü </w:t>
      </w:r>
      <w:r w:rsidR="00237A0D" w:rsidRPr="009122F0">
        <w:rPr>
          <w:rFonts w:cs="Traditional Arabic"/>
        </w:rPr>
        <w:lastRenderedPageBreak/>
        <w:t>meydana çıkarmak için büyük bir himmet</w:t>
      </w:r>
      <w:r w:rsidR="00566A53" w:rsidRPr="009122F0">
        <w:rPr>
          <w:rFonts w:cs="Traditional Arabic"/>
        </w:rPr>
        <w:t xml:space="preserve">, </w:t>
      </w:r>
      <w:r w:rsidR="00237A0D" w:rsidRPr="009122F0">
        <w:rPr>
          <w:rFonts w:cs="Traditional Arabic"/>
        </w:rPr>
        <w:t>azim</w:t>
      </w:r>
      <w:r w:rsidR="00566A53" w:rsidRPr="009122F0">
        <w:rPr>
          <w:rFonts w:cs="Traditional Arabic"/>
        </w:rPr>
        <w:t xml:space="preserve">, </w:t>
      </w:r>
      <w:r w:rsidRPr="009122F0">
        <w:rPr>
          <w:rFonts w:cs="Traditional Arabic"/>
        </w:rPr>
        <w:t>ihlâs</w:t>
      </w:r>
      <w:r w:rsidR="00237A0D" w:rsidRPr="009122F0">
        <w:rPr>
          <w:rFonts w:cs="Traditional Arabic"/>
        </w:rPr>
        <w:t xml:space="preserve"> ve </w:t>
      </w:r>
      <w:r w:rsidRPr="009122F0">
        <w:rPr>
          <w:rFonts w:cs="Traditional Arabic"/>
        </w:rPr>
        <w:t>mücahede</w:t>
      </w:r>
      <w:r w:rsidR="00237A0D" w:rsidRPr="009122F0">
        <w:rPr>
          <w:rFonts w:cs="Traditional Arabic"/>
        </w:rPr>
        <w:t xml:space="preserve"> </w:t>
      </w:r>
      <w:r w:rsidRPr="009122F0">
        <w:rPr>
          <w:rFonts w:cs="Traditional Arabic"/>
        </w:rPr>
        <w:t>gerekmektedir</w:t>
      </w:r>
      <w:r w:rsidR="00566A53" w:rsidRPr="009122F0">
        <w:rPr>
          <w:rFonts w:cs="Traditional Arabic"/>
        </w:rPr>
        <w:t xml:space="preserve">. </w:t>
      </w:r>
      <w:r w:rsidR="00237A0D" w:rsidRPr="009122F0">
        <w:rPr>
          <w:rFonts w:cs="Traditional Arabic"/>
        </w:rPr>
        <w:t>Eğer halk sahneye çıkacak olursa</w:t>
      </w:r>
      <w:r w:rsidR="00B40802">
        <w:rPr>
          <w:rFonts w:cs="Traditional Arabic"/>
        </w:rPr>
        <w:t xml:space="preserve"> ve de</w:t>
      </w:r>
      <w:r w:rsidR="00237A0D" w:rsidRPr="009122F0">
        <w:rPr>
          <w:rFonts w:cs="Traditional Arabic"/>
        </w:rPr>
        <w:t xml:space="preserve"> ülkelerin idarecileri ve siyasetçileri kendi ülkelerindeki milyonluk halk kitlesine yakın olacak olursa</w:t>
      </w:r>
      <w:r w:rsidR="00B40802">
        <w:rPr>
          <w:rFonts w:cs="Traditional Arabic"/>
        </w:rPr>
        <w:t>,</w:t>
      </w:r>
      <w:r w:rsidR="00237A0D" w:rsidRPr="009122F0">
        <w:rPr>
          <w:rFonts w:cs="Traditional Arabic"/>
        </w:rPr>
        <w:t xml:space="preserve"> hiç </w:t>
      </w:r>
      <w:r w:rsidR="00686030">
        <w:rPr>
          <w:rFonts w:cs="Traditional Arabic"/>
        </w:rPr>
        <w:t>bir</w:t>
      </w:r>
      <w:r w:rsidR="00237A0D" w:rsidRPr="009122F0">
        <w:rPr>
          <w:rFonts w:cs="Traditional Arabic"/>
        </w:rPr>
        <w:t xml:space="preserve"> kudret onlar karşısında duramaz</w:t>
      </w:r>
      <w:r w:rsidR="00566A53" w:rsidRPr="009122F0">
        <w:rPr>
          <w:rFonts w:cs="Traditional Arabic"/>
        </w:rPr>
        <w:t xml:space="preserve">, </w:t>
      </w:r>
      <w:r w:rsidR="00237A0D" w:rsidRPr="009122F0">
        <w:rPr>
          <w:rFonts w:cs="Traditional Arabic"/>
        </w:rPr>
        <w:t>hiçbir tehdit onları etkileyemez</w:t>
      </w:r>
      <w:r w:rsidR="00566A53" w:rsidRPr="009122F0">
        <w:rPr>
          <w:rFonts w:cs="Traditional Arabic"/>
        </w:rPr>
        <w:t xml:space="preserve">. </w:t>
      </w:r>
      <w:r w:rsidR="00237A0D" w:rsidRPr="009122F0">
        <w:rPr>
          <w:rFonts w:cs="Traditional Arabic"/>
        </w:rPr>
        <w:t xml:space="preserve">Elbette büyük bir cihat ve zor bir tahammül olmaksızın insan hiç </w:t>
      </w:r>
      <w:r w:rsidR="00686030">
        <w:rPr>
          <w:rFonts w:cs="Traditional Arabic"/>
        </w:rPr>
        <w:t>bir</w:t>
      </w:r>
      <w:r w:rsidR="00237A0D" w:rsidRPr="009122F0">
        <w:rPr>
          <w:rFonts w:cs="Traditional Arabic"/>
        </w:rPr>
        <w:t xml:space="preserve"> yere erişemez</w:t>
      </w:r>
      <w:r w:rsidR="00566A53" w:rsidRPr="009122F0">
        <w:rPr>
          <w:rFonts w:cs="Traditional Arabic"/>
        </w:rPr>
        <w:t xml:space="preserve">. </w:t>
      </w:r>
      <w:r w:rsidRPr="009122F0">
        <w:rPr>
          <w:rFonts w:cs="Traditional Arabic"/>
        </w:rPr>
        <w:t>İslam ümmeti bir çok zorlulara tahammül</w:t>
      </w:r>
      <w:r>
        <w:rPr>
          <w:rFonts w:cs="Traditional Arabic"/>
        </w:rPr>
        <w:t xml:space="preserve"> e</w:t>
      </w:r>
      <w:r w:rsidRPr="009122F0">
        <w:rPr>
          <w:rFonts w:cs="Traditional Arabic"/>
        </w:rPr>
        <w:t xml:space="preserve">tmek ve böylece kendi yüce hedeflerine ulaşmakla yükümlüdür. </w:t>
      </w:r>
      <w:r w:rsidR="00237A0D" w:rsidRPr="009122F0">
        <w:rPr>
          <w:rFonts w:cs="Traditional Arabic"/>
        </w:rPr>
        <w:t xml:space="preserve">Bunlar bugün İslam dünyasında bizim en </w:t>
      </w:r>
      <w:r w:rsidRPr="009122F0">
        <w:rPr>
          <w:rFonts w:cs="Traditional Arabic"/>
        </w:rPr>
        <w:t>önemli</w:t>
      </w:r>
      <w:r w:rsidR="00237A0D" w:rsidRPr="009122F0">
        <w:rPr>
          <w:rFonts w:cs="Traditional Arabic"/>
        </w:rPr>
        <w:t xml:space="preserve"> vazifelerimizdir</w:t>
      </w:r>
      <w:r w:rsidR="00566A53" w:rsidRPr="009122F0">
        <w:rPr>
          <w:rFonts w:cs="Traditional Arabic"/>
        </w:rPr>
        <w:t xml:space="preserve">. </w:t>
      </w:r>
      <w:r w:rsidR="00237A0D" w:rsidRPr="009122F0">
        <w:rPr>
          <w:rStyle w:val="FootnoteReference"/>
          <w:rFonts w:cs="Traditional Arabic"/>
        </w:rPr>
        <w:footnoteReference w:id="905"/>
      </w:r>
    </w:p>
    <w:p w:rsidR="00237A0D" w:rsidRPr="009122F0" w:rsidRDefault="00237A0D" w:rsidP="00345F09">
      <w:pPr>
        <w:spacing w:line="300" w:lineRule="atLeast"/>
        <w:jc w:val="lowKashida"/>
        <w:rPr>
          <w:rFonts w:cs="Traditional Arabic"/>
        </w:rPr>
      </w:pPr>
    </w:p>
    <w:p w:rsidR="00237A0D" w:rsidRPr="009122F0" w:rsidRDefault="00237A0D" w:rsidP="00345F09">
      <w:pPr>
        <w:pStyle w:val="Heading1"/>
        <w:spacing w:line="300" w:lineRule="atLeast"/>
        <w:jc w:val="lowKashida"/>
        <w:rPr>
          <w:rFonts w:cs="Traditional Arabic"/>
        </w:rPr>
      </w:pPr>
      <w:bookmarkStart w:id="335" w:name="_Toc221706661"/>
      <w:r w:rsidRPr="009122F0">
        <w:rPr>
          <w:rFonts w:cs="Traditional Arabic"/>
        </w:rPr>
        <w:t>2</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Pr="009122F0">
        <w:rPr>
          <w:rFonts w:cs="Traditional Arabic"/>
        </w:rPr>
        <w:t>3</w:t>
      </w:r>
      <w:r w:rsidR="00566A53" w:rsidRPr="009122F0">
        <w:rPr>
          <w:rFonts w:cs="Traditional Arabic"/>
        </w:rPr>
        <w:t xml:space="preserve">- </w:t>
      </w:r>
      <w:r w:rsidRPr="009122F0">
        <w:rPr>
          <w:rFonts w:cs="Traditional Arabic"/>
        </w:rPr>
        <w:t>Müslümanlar arasında vahdet icadı</w:t>
      </w:r>
      <w:bookmarkEnd w:id="335"/>
    </w:p>
    <w:p w:rsidR="00237A0D" w:rsidRPr="009122F0" w:rsidRDefault="00237A0D" w:rsidP="00345F09">
      <w:pPr>
        <w:spacing w:line="300" w:lineRule="atLeast"/>
        <w:jc w:val="lowKashida"/>
        <w:rPr>
          <w:rFonts w:cs="Traditional Arabic"/>
        </w:rPr>
      </w:pPr>
      <w:r w:rsidRPr="009122F0">
        <w:rPr>
          <w:rFonts w:cs="Traditional Arabic"/>
        </w:rPr>
        <w:t>İslam cumhuriyeti bütün dünyadaki Müslümanlara şunu söylemiştir</w:t>
      </w:r>
      <w:r w:rsidR="00566A53" w:rsidRPr="009122F0">
        <w:rPr>
          <w:rFonts w:cs="Traditional Arabic"/>
        </w:rPr>
        <w:t xml:space="preserve">: </w:t>
      </w:r>
      <w:r w:rsidRPr="009122F0">
        <w:rPr>
          <w:rFonts w:cs="Traditional Arabic"/>
        </w:rPr>
        <w:t xml:space="preserve">Geliniz </w:t>
      </w:r>
      <w:r w:rsidR="009F3717">
        <w:rPr>
          <w:rFonts w:cs="Traditional Arabic"/>
        </w:rPr>
        <w:t>12</w:t>
      </w:r>
      <w:r w:rsidRPr="009122F0">
        <w:rPr>
          <w:rFonts w:cs="Traditional Arabic"/>
        </w:rPr>
        <w:t xml:space="preserve"> ila </w:t>
      </w:r>
      <w:r w:rsidR="009F3717">
        <w:rPr>
          <w:rFonts w:cs="Traditional Arabic"/>
        </w:rPr>
        <w:t xml:space="preserve">17 </w:t>
      </w:r>
      <w:r w:rsidR="005A495F">
        <w:rPr>
          <w:rFonts w:cs="Traditional Arabic"/>
        </w:rPr>
        <w:t>R</w:t>
      </w:r>
      <w:r w:rsidR="005A495F" w:rsidRPr="009122F0">
        <w:rPr>
          <w:rFonts w:cs="Traditional Arabic"/>
        </w:rPr>
        <w:t>ebiul</w:t>
      </w:r>
      <w:r w:rsidR="009F3717">
        <w:rPr>
          <w:rFonts w:cs="Traditional Arabic"/>
        </w:rPr>
        <w:t>e</w:t>
      </w:r>
      <w:r w:rsidRPr="009122F0">
        <w:rPr>
          <w:rFonts w:cs="Traditional Arabic"/>
        </w:rPr>
        <w:t>vvel tarihleri arasında vahdet ve birliği test edelim</w:t>
      </w:r>
      <w:r w:rsidR="00566A53" w:rsidRPr="009122F0">
        <w:rPr>
          <w:rFonts w:cs="Traditional Arabic"/>
        </w:rPr>
        <w:t xml:space="preserve">. </w:t>
      </w:r>
      <w:r w:rsidR="005A495F" w:rsidRPr="009122F0">
        <w:rPr>
          <w:rFonts w:cs="Traditional Arabic"/>
        </w:rPr>
        <w:t xml:space="preserve">Genellikle </w:t>
      </w:r>
      <w:r w:rsidR="009F3717">
        <w:rPr>
          <w:rFonts w:cs="Traditional Arabic"/>
        </w:rPr>
        <w:t>E</w:t>
      </w:r>
      <w:r w:rsidR="005A495F" w:rsidRPr="009122F0">
        <w:rPr>
          <w:rFonts w:cs="Traditional Arabic"/>
        </w:rPr>
        <w:t>hl</w:t>
      </w:r>
      <w:r w:rsidR="009F3717">
        <w:rPr>
          <w:rFonts w:cs="Traditional Arabic"/>
        </w:rPr>
        <w:t>-</w:t>
      </w:r>
      <w:r w:rsidR="005A495F" w:rsidRPr="009122F0">
        <w:rPr>
          <w:rFonts w:cs="Traditional Arabic"/>
        </w:rPr>
        <w:t xml:space="preserve">i </w:t>
      </w:r>
      <w:r w:rsidR="009F3717">
        <w:rPr>
          <w:rFonts w:cs="Traditional Arabic"/>
        </w:rPr>
        <w:t>S</w:t>
      </w:r>
      <w:r w:rsidR="005A495F" w:rsidRPr="009122F0">
        <w:rPr>
          <w:rFonts w:cs="Traditional Arabic"/>
        </w:rPr>
        <w:t>ünnet</w:t>
      </w:r>
      <w:r w:rsidR="009F3717">
        <w:rPr>
          <w:rFonts w:cs="Traditional Arabic"/>
        </w:rPr>
        <w:t>'</w:t>
      </w:r>
      <w:r w:rsidR="005A495F" w:rsidRPr="009122F0">
        <w:rPr>
          <w:rFonts w:cs="Traditional Arabic"/>
        </w:rPr>
        <w:t xml:space="preserve">in kabul ettiği ve bazı Şia âlimleri tarafından da kabul gören </w:t>
      </w:r>
      <w:r w:rsidR="005A495F">
        <w:rPr>
          <w:rFonts w:cs="Traditional Arabic"/>
        </w:rPr>
        <w:t>bir</w:t>
      </w:r>
      <w:r w:rsidR="009F3717">
        <w:rPr>
          <w:rFonts w:cs="Traditional Arabic"/>
        </w:rPr>
        <w:t xml:space="preserve"> rivayete göre 12</w:t>
      </w:r>
      <w:r w:rsidR="005A495F" w:rsidRPr="009122F0">
        <w:rPr>
          <w:rFonts w:cs="Traditional Arabic"/>
        </w:rPr>
        <w:t xml:space="preserve"> Rebi</w:t>
      </w:r>
      <w:r w:rsidR="009F3717">
        <w:rPr>
          <w:rFonts w:cs="Traditional Arabic"/>
        </w:rPr>
        <w:t>ule</w:t>
      </w:r>
      <w:r w:rsidR="005A495F" w:rsidRPr="009122F0">
        <w:rPr>
          <w:rFonts w:cs="Traditional Arabic"/>
        </w:rPr>
        <w:t>vve</w:t>
      </w:r>
      <w:r w:rsidR="005A495F">
        <w:rPr>
          <w:rFonts w:cs="Traditional Arabic"/>
        </w:rPr>
        <w:t>l</w:t>
      </w:r>
      <w:r w:rsidR="005A495F" w:rsidRPr="009122F0">
        <w:rPr>
          <w:rFonts w:cs="Traditional Arabic"/>
        </w:rPr>
        <w:t xml:space="preserve"> </w:t>
      </w:r>
      <w:r w:rsidR="005A495F">
        <w:rPr>
          <w:rFonts w:cs="Traditional Arabic"/>
        </w:rPr>
        <w:t>Peygamber'in</w:t>
      </w:r>
      <w:r w:rsidR="005A495F" w:rsidRPr="009122F0">
        <w:rPr>
          <w:rFonts w:cs="Traditional Arabic"/>
        </w:rPr>
        <w:t xml:space="preserve"> (s</w:t>
      </w:r>
      <w:r w:rsidR="005A495F">
        <w:rPr>
          <w:rFonts w:cs="Traditional Arabic"/>
        </w:rPr>
        <w:t>.</w:t>
      </w:r>
      <w:r w:rsidR="005A495F" w:rsidRPr="009122F0">
        <w:rPr>
          <w:rFonts w:cs="Traditional Arabic"/>
        </w:rPr>
        <w:t>a</w:t>
      </w:r>
      <w:r w:rsidR="005A495F">
        <w:rPr>
          <w:rFonts w:cs="Traditional Arabic"/>
        </w:rPr>
        <w:t>.</w:t>
      </w:r>
      <w:r w:rsidR="009F3717">
        <w:rPr>
          <w:rFonts w:cs="Traditional Arabic"/>
        </w:rPr>
        <w:t>a) ku</w:t>
      </w:r>
      <w:r w:rsidR="005A495F" w:rsidRPr="009122F0">
        <w:rPr>
          <w:rFonts w:cs="Traditional Arabic"/>
        </w:rPr>
        <w:t>t</w:t>
      </w:r>
      <w:r w:rsidR="009F3717">
        <w:rPr>
          <w:rFonts w:cs="Traditional Arabic"/>
        </w:rPr>
        <w:t>lu doğ</w:t>
      </w:r>
      <w:r w:rsidR="005A495F" w:rsidRPr="009122F0">
        <w:rPr>
          <w:rFonts w:cs="Traditional Arabic"/>
        </w:rPr>
        <w:t>um günüdür. Bir rivayet de 17 Rebi</w:t>
      </w:r>
      <w:r w:rsidR="009F3717">
        <w:rPr>
          <w:rFonts w:cs="Traditional Arabic"/>
        </w:rPr>
        <w:t>ul</w:t>
      </w:r>
      <w:r w:rsidR="00895B28">
        <w:rPr>
          <w:rFonts w:cs="Traditional Arabic"/>
        </w:rPr>
        <w:t>e</w:t>
      </w:r>
      <w:r w:rsidR="005A495F" w:rsidRPr="009122F0">
        <w:rPr>
          <w:rFonts w:cs="Traditional Arabic"/>
        </w:rPr>
        <w:t>vvel ile ilgili</w:t>
      </w:r>
      <w:r w:rsidR="00895B28">
        <w:rPr>
          <w:rFonts w:cs="Traditional Arabic"/>
        </w:rPr>
        <w:t xml:space="preserve"> olup </w:t>
      </w:r>
      <w:r w:rsidR="005A495F" w:rsidRPr="009122F0">
        <w:rPr>
          <w:rFonts w:cs="Traditional Arabic"/>
        </w:rPr>
        <w:t>Şia'nın geneli ve Ehl-i Sünnet</w:t>
      </w:r>
      <w:r w:rsidR="00895B28">
        <w:rPr>
          <w:rFonts w:cs="Traditional Arabic"/>
        </w:rPr>
        <w:t>'</w:t>
      </w:r>
      <w:r w:rsidR="005A495F" w:rsidRPr="009122F0">
        <w:rPr>
          <w:rFonts w:cs="Traditional Arabic"/>
        </w:rPr>
        <w:t xml:space="preserve">ten bazı kimseler bunu teyit etmişlerdir. </w:t>
      </w:r>
      <w:r w:rsidRPr="009122F0">
        <w:rPr>
          <w:rFonts w:cs="Traditional Arabic"/>
        </w:rPr>
        <w:t>Velhasıl 12 il</w:t>
      </w:r>
      <w:r w:rsidR="00895B28">
        <w:rPr>
          <w:rFonts w:cs="Traditional Arabic"/>
        </w:rPr>
        <w:t>a</w:t>
      </w:r>
      <w:r w:rsidRPr="009122F0">
        <w:rPr>
          <w:rFonts w:cs="Traditional Arabic"/>
        </w:rPr>
        <w:t xml:space="preserve"> 17 </w:t>
      </w:r>
      <w:r w:rsidR="005A495F">
        <w:rPr>
          <w:rFonts w:cs="Traditional Arabic"/>
        </w:rPr>
        <w:t>R</w:t>
      </w:r>
      <w:r w:rsidR="005A495F" w:rsidRPr="009122F0">
        <w:rPr>
          <w:rFonts w:cs="Traditional Arabic"/>
        </w:rPr>
        <w:t>ebiul</w:t>
      </w:r>
      <w:r w:rsidR="00895B28">
        <w:rPr>
          <w:rFonts w:cs="Traditional Arabic"/>
        </w:rPr>
        <w:t>e</w:t>
      </w:r>
      <w:r w:rsidRPr="009122F0">
        <w:rPr>
          <w:rFonts w:cs="Traditional Arabic"/>
        </w:rPr>
        <w:t xml:space="preserve">vvel tarihleri yüce </w:t>
      </w:r>
      <w:r w:rsidR="007E6084">
        <w:rPr>
          <w:rFonts w:cs="Traditional Arabic"/>
        </w:rPr>
        <w:t>İslam Peygamberi'nin</w:t>
      </w:r>
      <w:r w:rsidR="005A495F">
        <w:rPr>
          <w:rFonts w:cs="Traditional Arabic"/>
        </w:rPr>
        <w:t xml:space="preserve"> (s.a.a</w:t>
      </w:r>
      <w:r w:rsidR="00566A53" w:rsidRPr="009122F0">
        <w:rPr>
          <w:rFonts w:cs="Traditional Arabic"/>
        </w:rPr>
        <w:t xml:space="preserve">) </w:t>
      </w:r>
      <w:r w:rsidR="00661D17" w:rsidRPr="009122F0">
        <w:rPr>
          <w:rFonts w:cs="Traditional Arabic"/>
        </w:rPr>
        <w:t xml:space="preserve">Kutlu </w:t>
      </w:r>
      <w:r w:rsidR="005A495F">
        <w:rPr>
          <w:rFonts w:cs="Traditional Arabic"/>
        </w:rPr>
        <w:t>doğ</w:t>
      </w:r>
      <w:r w:rsidR="005A495F" w:rsidRPr="009122F0">
        <w:rPr>
          <w:rFonts w:cs="Traditional Arabic"/>
        </w:rPr>
        <w:t>um</w:t>
      </w:r>
      <w:r w:rsidRPr="009122F0">
        <w:rPr>
          <w:rFonts w:cs="Traditional Arabic"/>
        </w:rPr>
        <w:t xml:space="preserve"> günüdür</w:t>
      </w:r>
      <w:r w:rsidR="00566A53" w:rsidRPr="009122F0">
        <w:rPr>
          <w:rFonts w:cs="Traditional Arabic"/>
        </w:rPr>
        <w:t xml:space="preserve">. </w:t>
      </w:r>
      <w:r w:rsidRPr="009122F0">
        <w:rPr>
          <w:rFonts w:cs="Traditional Arabic"/>
        </w:rPr>
        <w:t xml:space="preserve">Bu dönemde İslam </w:t>
      </w:r>
      <w:r w:rsidR="005A495F" w:rsidRPr="009122F0">
        <w:rPr>
          <w:rFonts w:cs="Traditional Arabic"/>
        </w:rPr>
        <w:t>dünyasının</w:t>
      </w:r>
      <w:r w:rsidRPr="009122F0">
        <w:rPr>
          <w:rFonts w:cs="Traditional Arabic"/>
        </w:rPr>
        <w:t xml:space="preserve"> birliğine daha çok </w:t>
      </w:r>
      <w:r w:rsidR="005A495F" w:rsidRPr="009122F0">
        <w:rPr>
          <w:rFonts w:cs="Traditional Arabic"/>
        </w:rPr>
        <w:t>teveccüh</w:t>
      </w:r>
      <w:r w:rsidRPr="009122F0">
        <w:rPr>
          <w:rFonts w:cs="Traditional Arabic"/>
        </w:rPr>
        <w:t xml:space="preserve"> etmek gerekir</w:t>
      </w:r>
      <w:r w:rsidR="00566A53" w:rsidRPr="009122F0">
        <w:rPr>
          <w:rFonts w:cs="Traditional Arabic"/>
        </w:rPr>
        <w:t xml:space="preserve">. </w:t>
      </w:r>
      <w:r w:rsidRPr="009122F0">
        <w:rPr>
          <w:rFonts w:cs="Traditional Arabic"/>
        </w:rPr>
        <w:t>Eğer bu güçlü kale teşkil edecek olursa</w:t>
      </w:r>
      <w:r w:rsidR="00895B28">
        <w:rPr>
          <w:rFonts w:cs="Traditional Arabic"/>
        </w:rPr>
        <w:t>,</w:t>
      </w:r>
      <w:r w:rsidRPr="009122F0">
        <w:rPr>
          <w:rFonts w:cs="Traditional Arabic"/>
        </w:rPr>
        <w:t xml:space="preserve"> hiç </w:t>
      </w:r>
      <w:r w:rsidR="00686030">
        <w:rPr>
          <w:rFonts w:cs="Traditional Arabic"/>
        </w:rPr>
        <w:t>bir</w:t>
      </w:r>
      <w:r w:rsidRPr="009122F0">
        <w:rPr>
          <w:rFonts w:cs="Traditional Arabic"/>
        </w:rPr>
        <w:t xml:space="preserve"> </w:t>
      </w:r>
      <w:r w:rsidR="005A495F" w:rsidRPr="009122F0">
        <w:rPr>
          <w:rFonts w:cs="Traditional Arabic"/>
        </w:rPr>
        <w:t>kudret</w:t>
      </w:r>
      <w:r w:rsidRPr="009122F0">
        <w:rPr>
          <w:rFonts w:cs="Traditional Arabic"/>
        </w:rPr>
        <w:t xml:space="preserve"> İslami milletlere ve ülkelerin sınırlarına el uzatamaz</w:t>
      </w:r>
      <w:r w:rsidR="00566A53" w:rsidRPr="009122F0">
        <w:rPr>
          <w:rFonts w:cs="Traditional Arabic"/>
        </w:rPr>
        <w:t xml:space="preserve">. </w:t>
      </w:r>
      <w:r w:rsidRPr="009122F0">
        <w:rPr>
          <w:rStyle w:val="FootnoteReference"/>
          <w:rFonts w:cs="Traditional Arabic"/>
        </w:rPr>
        <w:footnoteReference w:id="906"/>
      </w:r>
      <w:r w:rsidRPr="009122F0">
        <w:rPr>
          <w:rFonts w:cs="Traditional Arabic"/>
        </w:rPr>
        <w:t xml:space="preserve"> </w:t>
      </w:r>
    </w:p>
    <w:p w:rsidR="00237A0D" w:rsidRPr="009122F0" w:rsidRDefault="005A495F" w:rsidP="00345F09">
      <w:pPr>
        <w:spacing w:line="300" w:lineRule="atLeast"/>
        <w:jc w:val="lowKashida"/>
        <w:rPr>
          <w:rFonts w:cs="Traditional Arabic"/>
        </w:rPr>
      </w:pPr>
      <w:r w:rsidRPr="009122F0">
        <w:rPr>
          <w:rFonts w:cs="Traditional Arabic"/>
        </w:rPr>
        <w:t>Bu yüzden ben yüce Peyg</w:t>
      </w:r>
      <w:r w:rsidR="00DD76F8">
        <w:rPr>
          <w:rFonts w:cs="Traditional Arabic"/>
        </w:rPr>
        <w:t>amber'in (s.a.a) kutlu doğ</w:t>
      </w:r>
      <w:r w:rsidRPr="009122F0">
        <w:rPr>
          <w:rFonts w:cs="Traditional Arabic"/>
        </w:rPr>
        <w:t>umu münasebeti ile 12 il</w:t>
      </w:r>
      <w:r w:rsidR="00DD76F8">
        <w:rPr>
          <w:rFonts w:cs="Traditional Arabic"/>
        </w:rPr>
        <w:t>a</w:t>
      </w:r>
      <w:r w:rsidRPr="009122F0">
        <w:rPr>
          <w:rFonts w:cs="Traditional Arabic"/>
        </w:rPr>
        <w:t xml:space="preserve"> 17 </w:t>
      </w:r>
      <w:r>
        <w:rPr>
          <w:rFonts w:cs="Traditional Arabic"/>
        </w:rPr>
        <w:t>R</w:t>
      </w:r>
      <w:r w:rsidRPr="009122F0">
        <w:rPr>
          <w:rFonts w:cs="Traditional Arabic"/>
        </w:rPr>
        <w:t>ebi</w:t>
      </w:r>
      <w:r w:rsidR="00DD76F8">
        <w:rPr>
          <w:rFonts w:cs="Traditional Arabic"/>
        </w:rPr>
        <w:t>ule</w:t>
      </w:r>
      <w:r w:rsidRPr="009122F0">
        <w:rPr>
          <w:rFonts w:cs="Traditional Arabic"/>
        </w:rPr>
        <w:t>vvel tarihlerine kadar süren vahdet haftasını</w:t>
      </w:r>
      <w:r w:rsidR="00DD76F8">
        <w:rPr>
          <w:rFonts w:cs="Traditional Arabic"/>
        </w:rPr>
        <w:t>,</w:t>
      </w:r>
      <w:r w:rsidRPr="009122F0">
        <w:rPr>
          <w:rFonts w:cs="Traditional Arabic"/>
        </w:rPr>
        <w:t xml:space="preserve"> bütün halk bireylerinin özellikle de âlimlerin, erdemli insanların, konuşmacıların, bilginlerin ve </w:t>
      </w:r>
      <w:r w:rsidR="00C6664D">
        <w:rPr>
          <w:rFonts w:cs="Traditional Arabic"/>
        </w:rPr>
        <w:t>kanaat önderi</w:t>
      </w:r>
      <w:r w:rsidRPr="009122F0">
        <w:rPr>
          <w:rFonts w:cs="Traditional Arabic"/>
        </w:rPr>
        <w:t xml:space="preserve"> bireyle</w:t>
      </w:r>
      <w:r w:rsidR="00C6664D">
        <w:rPr>
          <w:rFonts w:cs="Traditional Arabic"/>
        </w:rPr>
        <w:t>r</w:t>
      </w:r>
      <w:r w:rsidRPr="009122F0">
        <w:rPr>
          <w:rFonts w:cs="Traditional Arabic"/>
        </w:rPr>
        <w:t xml:space="preserve">in kutlamasını ve bu meseleyi İslam cumhuriyetinin bir </w:t>
      </w:r>
      <w:r w:rsidR="00C6664D">
        <w:rPr>
          <w:rFonts w:cs="Traditional Arabic"/>
        </w:rPr>
        <w:t>ş</w:t>
      </w:r>
      <w:r w:rsidR="00441B4D">
        <w:rPr>
          <w:rFonts w:cs="Traditional Arabic"/>
        </w:rPr>
        <w:t>ia</w:t>
      </w:r>
      <w:r w:rsidRPr="009122F0">
        <w:rPr>
          <w:rFonts w:cs="Traditional Arabic"/>
        </w:rPr>
        <w:t xml:space="preserve">rı olarak sürekli gözetmelerini tavsiye ediyorum. </w:t>
      </w:r>
      <w:r w:rsidR="00237A0D" w:rsidRPr="009122F0">
        <w:rPr>
          <w:rStyle w:val="FootnoteReference"/>
          <w:rFonts w:cs="Traditional Arabic"/>
        </w:rPr>
        <w:footnoteReference w:id="907"/>
      </w:r>
    </w:p>
    <w:p w:rsidR="0010355F" w:rsidRDefault="00237A0D" w:rsidP="00345F09">
      <w:pPr>
        <w:spacing w:line="300" w:lineRule="atLeast"/>
        <w:jc w:val="lowKashida"/>
        <w:rPr>
          <w:rFonts w:cs="Traditional Arabic"/>
        </w:rPr>
      </w:pPr>
      <w:r w:rsidRPr="009122F0">
        <w:rPr>
          <w:rFonts w:cs="Traditional Arabic"/>
        </w:rPr>
        <w:t>Ey azizlerim</w:t>
      </w:r>
      <w:r w:rsidR="00205565" w:rsidRPr="009122F0">
        <w:rPr>
          <w:rFonts w:cs="Traditional Arabic"/>
        </w:rPr>
        <w:t xml:space="preserve">! </w:t>
      </w:r>
      <w:r w:rsidRPr="009122F0">
        <w:rPr>
          <w:rFonts w:cs="Traditional Arabic"/>
        </w:rPr>
        <w:t xml:space="preserve">Dünya Müslümanları yüce </w:t>
      </w:r>
      <w:r w:rsidR="00C6664D">
        <w:rPr>
          <w:rFonts w:cs="Traditional Arabic"/>
        </w:rPr>
        <w:t>N</w:t>
      </w:r>
      <w:r w:rsidRPr="009122F0">
        <w:rPr>
          <w:rFonts w:cs="Traditional Arabic"/>
        </w:rPr>
        <w:t>ebi</w:t>
      </w:r>
      <w:r w:rsidR="00C6664D">
        <w:rPr>
          <w:rFonts w:cs="Traditional Arabic"/>
        </w:rPr>
        <w:t>'</w:t>
      </w:r>
      <w:r w:rsidRPr="009122F0">
        <w:rPr>
          <w:rFonts w:cs="Traditional Arabic"/>
        </w:rPr>
        <w:t xml:space="preserve">nin adı altında daha rahat ve her şeyden daha kolay bir </w:t>
      </w:r>
      <w:r w:rsidR="005A495F" w:rsidRPr="009122F0">
        <w:rPr>
          <w:rFonts w:cs="Traditional Arabic"/>
        </w:rPr>
        <w:t>şekilde</w:t>
      </w:r>
      <w:r w:rsidRPr="009122F0">
        <w:rPr>
          <w:rFonts w:cs="Traditional Arabic"/>
        </w:rPr>
        <w:t xml:space="preserve"> birleşebilirler</w:t>
      </w:r>
      <w:r w:rsidR="00566A53" w:rsidRPr="009122F0">
        <w:rPr>
          <w:rFonts w:cs="Traditional Arabic"/>
        </w:rPr>
        <w:t xml:space="preserve">. </w:t>
      </w:r>
      <w:r w:rsidR="005A495F">
        <w:rPr>
          <w:rFonts w:cs="Traditional Arabic"/>
        </w:rPr>
        <w:t xml:space="preserve">Bu, yüce </w:t>
      </w:r>
      <w:r w:rsidR="00C6664D">
        <w:rPr>
          <w:rFonts w:cs="Traditional Arabic"/>
        </w:rPr>
        <w:lastRenderedPageBreak/>
        <w:t>P</w:t>
      </w:r>
      <w:r w:rsidR="005A495F">
        <w:rPr>
          <w:rFonts w:cs="Traditional Arabic"/>
        </w:rPr>
        <w:t>eygam</w:t>
      </w:r>
      <w:r w:rsidR="005A495F" w:rsidRPr="009122F0">
        <w:rPr>
          <w:rFonts w:cs="Traditional Arabic"/>
        </w:rPr>
        <w:t>b</w:t>
      </w:r>
      <w:r w:rsidR="005A495F">
        <w:rPr>
          <w:rFonts w:cs="Traditional Arabic"/>
        </w:rPr>
        <w:t>er</w:t>
      </w:r>
      <w:r w:rsidR="00C6664D">
        <w:rPr>
          <w:rFonts w:cs="Traditional Arabic"/>
        </w:rPr>
        <w:t>'</w:t>
      </w:r>
      <w:r w:rsidR="005A495F">
        <w:rPr>
          <w:rFonts w:cs="Traditional Arabic"/>
        </w:rPr>
        <w:t>in</w:t>
      </w:r>
      <w:r w:rsidR="005A495F" w:rsidRPr="009122F0">
        <w:rPr>
          <w:rFonts w:cs="Traditional Arabic"/>
        </w:rPr>
        <w:t xml:space="preserve"> bir özelliğidir. </w:t>
      </w:r>
      <w:r w:rsidRPr="009122F0">
        <w:rPr>
          <w:rFonts w:cs="Traditional Arabic"/>
        </w:rPr>
        <w:t>Ben defalarca da bildirdi</w:t>
      </w:r>
      <w:r w:rsidR="0010355F">
        <w:rPr>
          <w:rFonts w:cs="Traditional Arabic"/>
        </w:rPr>
        <w:t>ği</w:t>
      </w:r>
      <w:r w:rsidRPr="009122F0">
        <w:rPr>
          <w:rFonts w:cs="Traditional Arabic"/>
        </w:rPr>
        <w:t xml:space="preserve">m </w:t>
      </w:r>
      <w:r w:rsidR="0010355F">
        <w:rPr>
          <w:rFonts w:cs="Traditional Arabic"/>
        </w:rPr>
        <w:t>gibi</w:t>
      </w:r>
      <w:r w:rsidRPr="009122F0">
        <w:rPr>
          <w:rFonts w:cs="Traditional Arabic"/>
        </w:rPr>
        <w:t xml:space="preserve"> bu yüce insan</w:t>
      </w:r>
      <w:r w:rsidR="0010355F">
        <w:rPr>
          <w:rFonts w:cs="Traditional Arabic"/>
        </w:rPr>
        <w:t>,</w:t>
      </w:r>
      <w:r w:rsidRPr="009122F0">
        <w:rPr>
          <w:rFonts w:cs="Traditional Arabic"/>
        </w:rPr>
        <w:t xml:space="preserve"> </w:t>
      </w:r>
      <w:r w:rsidR="005A495F" w:rsidRPr="009122F0">
        <w:rPr>
          <w:rFonts w:cs="Traditional Arabic"/>
        </w:rPr>
        <w:t>bütün</w:t>
      </w:r>
      <w:r w:rsidRPr="009122F0">
        <w:rPr>
          <w:rFonts w:cs="Traditional Arabic"/>
        </w:rPr>
        <w:t xml:space="preserve"> yüce </w:t>
      </w:r>
      <w:r w:rsidR="005A495F">
        <w:rPr>
          <w:rFonts w:cs="Traditional Arabic"/>
        </w:rPr>
        <w:t>Müslü</w:t>
      </w:r>
      <w:r w:rsidR="005A495F" w:rsidRPr="009122F0">
        <w:rPr>
          <w:rFonts w:cs="Traditional Arabic"/>
        </w:rPr>
        <w:t>m</w:t>
      </w:r>
      <w:r w:rsidR="005A495F">
        <w:rPr>
          <w:rFonts w:cs="Traditional Arabic"/>
        </w:rPr>
        <w:t>an</w:t>
      </w:r>
      <w:r w:rsidR="005A495F" w:rsidRPr="009122F0">
        <w:rPr>
          <w:rFonts w:cs="Traditional Arabic"/>
        </w:rPr>
        <w:t>l</w:t>
      </w:r>
      <w:r w:rsidR="005A495F">
        <w:rPr>
          <w:rFonts w:cs="Traditional Arabic"/>
        </w:rPr>
        <w:t>a</w:t>
      </w:r>
      <w:r w:rsidR="005A495F" w:rsidRPr="009122F0">
        <w:rPr>
          <w:rFonts w:cs="Traditional Arabic"/>
        </w:rPr>
        <w:t>rın</w:t>
      </w:r>
      <w:r w:rsidRPr="009122F0">
        <w:rPr>
          <w:rFonts w:cs="Traditional Arabic"/>
        </w:rPr>
        <w:t xml:space="preserve"> </w:t>
      </w:r>
      <w:r w:rsidR="005A495F" w:rsidRPr="009122F0">
        <w:rPr>
          <w:rFonts w:cs="Traditional Arabic"/>
        </w:rPr>
        <w:t>duy</w:t>
      </w:r>
      <w:r w:rsidR="005A495F">
        <w:rPr>
          <w:rFonts w:cs="Traditional Arabic"/>
        </w:rPr>
        <w:t>g</w:t>
      </w:r>
      <w:r w:rsidR="005A495F" w:rsidRPr="009122F0">
        <w:rPr>
          <w:rFonts w:cs="Traditional Arabic"/>
        </w:rPr>
        <w:t>ularının</w:t>
      </w:r>
      <w:r w:rsidRPr="009122F0">
        <w:rPr>
          <w:rFonts w:cs="Traditional Arabic"/>
        </w:rPr>
        <w:t xml:space="preserve"> </w:t>
      </w:r>
      <w:r w:rsidR="005A495F" w:rsidRPr="009122F0">
        <w:rPr>
          <w:rFonts w:cs="Traditional Arabic"/>
        </w:rPr>
        <w:t>birleştiği</w:t>
      </w:r>
      <w:r w:rsidRPr="009122F0">
        <w:rPr>
          <w:rFonts w:cs="Traditional Arabic"/>
        </w:rPr>
        <w:t xml:space="preserve"> ve toplandığı bir merkez </w:t>
      </w:r>
      <w:r w:rsidR="005A495F" w:rsidRPr="009122F0">
        <w:rPr>
          <w:rFonts w:cs="Traditional Arabic"/>
        </w:rPr>
        <w:t>konumundadır</w:t>
      </w:r>
      <w:r w:rsidR="00566A53" w:rsidRPr="009122F0">
        <w:rPr>
          <w:rFonts w:cs="Traditional Arabic"/>
        </w:rPr>
        <w:t xml:space="preserve">. </w:t>
      </w:r>
      <w:r w:rsidRPr="009122F0">
        <w:rPr>
          <w:rFonts w:cs="Traditional Arabic"/>
        </w:rPr>
        <w:t xml:space="preserve">Müslümanlar kendi </w:t>
      </w:r>
      <w:r w:rsidR="00F308EC" w:rsidRPr="009122F0">
        <w:rPr>
          <w:rFonts w:cs="Traditional Arabic"/>
        </w:rPr>
        <w:t>Peygamber'in</w:t>
      </w:r>
      <w:r w:rsidRPr="009122F0">
        <w:rPr>
          <w:rFonts w:cs="Traditional Arabic"/>
        </w:rPr>
        <w:t>e karşı aşk duymaktadırlar</w:t>
      </w:r>
      <w:r w:rsidR="00566A53" w:rsidRPr="009122F0">
        <w:rPr>
          <w:rFonts w:cs="Traditional Arabic"/>
        </w:rPr>
        <w:t xml:space="preserve">. </w:t>
      </w:r>
      <w:r w:rsidRPr="009122F0">
        <w:rPr>
          <w:rFonts w:cs="Traditional Arabic"/>
        </w:rPr>
        <w:t xml:space="preserve">Ey </w:t>
      </w:r>
      <w:r w:rsidR="005A495F" w:rsidRPr="009122F0">
        <w:rPr>
          <w:rFonts w:cs="Traditional Arabic"/>
        </w:rPr>
        <w:t>Allahım</w:t>
      </w:r>
      <w:r w:rsidR="00205565" w:rsidRPr="009122F0">
        <w:rPr>
          <w:rFonts w:cs="Traditional Arabic"/>
        </w:rPr>
        <w:t xml:space="preserve">! </w:t>
      </w:r>
      <w:r w:rsidRPr="009122F0">
        <w:rPr>
          <w:rFonts w:cs="Traditional Arabic"/>
        </w:rPr>
        <w:t xml:space="preserve">Sen de şahitsin ki kalplerimiz </w:t>
      </w:r>
      <w:r w:rsidR="005A495F">
        <w:rPr>
          <w:rFonts w:cs="Traditional Arabic"/>
        </w:rPr>
        <w:t>peygam</w:t>
      </w:r>
      <w:r w:rsidR="005A495F" w:rsidRPr="009122F0">
        <w:rPr>
          <w:rFonts w:cs="Traditional Arabic"/>
        </w:rPr>
        <w:t>b</w:t>
      </w:r>
      <w:r w:rsidR="005A495F">
        <w:rPr>
          <w:rFonts w:cs="Traditional Arabic"/>
        </w:rPr>
        <w:t>e</w:t>
      </w:r>
      <w:r w:rsidR="005A495F" w:rsidRPr="009122F0">
        <w:rPr>
          <w:rFonts w:cs="Traditional Arabic"/>
        </w:rPr>
        <w:t>r</w:t>
      </w:r>
      <w:r w:rsidR="005A495F">
        <w:rPr>
          <w:rFonts w:cs="Traditional Arabic"/>
        </w:rPr>
        <w:t>i</w:t>
      </w:r>
      <w:r w:rsidR="005A495F" w:rsidRPr="009122F0">
        <w:rPr>
          <w:rFonts w:cs="Traditional Arabic"/>
        </w:rPr>
        <w:t>n</w:t>
      </w:r>
      <w:r w:rsidRPr="009122F0">
        <w:rPr>
          <w:rFonts w:cs="Traditional Arabic"/>
        </w:rPr>
        <w:t xml:space="preserve"> </w:t>
      </w:r>
      <w:r w:rsidR="005A495F" w:rsidRPr="009122F0">
        <w:rPr>
          <w:rFonts w:cs="Traditional Arabic"/>
        </w:rPr>
        <w:t>muhabbeti</w:t>
      </w:r>
      <w:r w:rsidRPr="009122F0">
        <w:rPr>
          <w:rFonts w:cs="Traditional Arabic"/>
        </w:rPr>
        <w:t xml:space="preserve"> ile doludur</w:t>
      </w:r>
      <w:r w:rsidR="00566A53" w:rsidRPr="009122F0">
        <w:rPr>
          <w:rFonts w:cs="Traditional Arabic"/>
        </w:rPr>
        <w:t xml:space="preserve">. </w:t>
      </w:r>
      <w:r w:rsidRPr="009122F0">
        <w:rPr>
          <w:rFonts w:cs="Traditional Arabic"/>
        </w:rPr>
        <w:t>Dolayısı ile bu muhabbetten istifade etmek gerekir</w:t>
      </w:r>
      <w:r w:rsidR="00566A53" w:rsidRPr="009122F0">
        <w:rPr>
          <w:rFonts w:cs="Traditional Arabic"/>
        </w:rPr>
        <w:t xml:space="preserve">. </w:t>
      </w:r>
      <w:r w:rsidRPr="009122F0">
        <w:rPr>
          <w:rFonts w:cs="Traditional Arabic"/>
        </w:rPr>
        <w:t xml:space="preserve">Bu muhabbet insana </w:t>
      </w:r>
      <w:r w:rsidR="0010355F">
        <w:rPr>
          <w:rFonts w:cs="Traditional Arabic"/>
        </w:rPr>
        <w:t>y</w:t>
      </w:r>
      <w:r w:rsidRPr="009122F0">
        <w:rPr>
          <w:rFonts w:cs="Traditional Arabic"/>
        </w:rPr>
        <w:t>ol açıcı bir konumdadır</w:t>
      </w:r>
      <w:r w:rsidR="00566A53" w:rsidRPr="009122F0">
        <w:rPr>
          <w:rFonts w:cs="Traditional Arabic"/>
        </w:rPr>
        <w:t xml:space="preserve">. </w:t>
      </w:r>
      <w:r w:rsidRPr="009122F0">
        <w:rPr>
          <w:rFonts w:cs="Traditional Arabic"/>
        </w:rPr>
        <w:t>Bugün Müslümanlar birlik ve kardeşliğe ihtiyaç duymaktadır</w:t>
      </w:r>
      <w:r w:rsidR="00566A53" w:rsidRPr="009122F0">
        <w:rPr>
          <w:rFonts w:cs="Traditional Arabic"/>
        </w:rPr>
        <w:t xml:space="preserve">. </w:t>
      </w:r>
    </w:p>
    <w:p w:rsidR="00237A0D" w:rsidRPr="009122F0" w:rsidRDefault="00237A0D" w:rsidP="00345F09">
      <w:pPr>
        <w:spacing w:line="300" w:lineRule="atLeast"/>
        <w:jc w:val="lowKashida"/>
        <w:rPr>
          <w:rFonts w:cs="Traditional Arabic"/>
        </w:rPr>
      </w:pPr>
      <w:r w:rsidRPr="009122F0">
        <w:rPr>
          <w:rFonts w:cs="Traditional Arabic"/>
        </w:rPr>
        <w:t xml:space="preserve">Bugün </w:t>
      </w:r>
      <w:r w:rsidR="003D0F71" w:rsidRPr="003D0F71">
        <w:rPr>
          <w:rFonts w:cs="Traditional Arabic"/>
          <w:b/>
          <w:bCs/>
          <w:rtl/>
        </w:rPr>
        <w:t>إِنَّمَا الْمُؤْمِنُونَ إِخْوَةٌ فَأَصْلِحُوا بَيْنَ أَخَوَيْكُمْ</w:t>
      </w:r>
      <w:r w:rsidR="005C6F08">
        <w:rPr>
          <w:rFonts w:cs="Traditional Arabic"/>
          <w:b/>
          <w:bCs/>
        </w:rPr>
        <w:t xml:space="preserve"> </w:t>
      </w:r>
      <w:r w:rsidR="00301F45">
        <w:rPr>
          <w:rFonts w:cs="Traditional Arabic"/>
          <w:b/>
          <w:bCs/>
        </w:rPr>
        <w:t>"</w:t>
      </w:r>
      <w:r w:rsidR="003D0F71" w:rsidRPr="003D0F71">
        <w:rPr>
          <w:rFonts w:cs="Traditional Arabic"/>
          <w:b/>
          <w:bCs/>
        </w:rPr>
        <w:t>Mü’minler ancak kardeştirler. Öyleyse kardeşlerinizin arasını düzeltin</w:t>
      </w:r>
      <w:r w:rsidR="003D0F71">
        <w:rPr>
          <w:rFonts w:cs="Traditional Arabic"/>
          <w:b/>
          <w:bCs/>
        </w:rPr>
        <w:t>"</w:t>
      </w:r>
      <w:r w:rsidRPr="009122F0">
        <w:rPr>
          <w:rStyle w:val="FootnoteReference"/>
          <w:rFonts w:cs="Traditional Arabic"/>
        </w:rPr>
        <w:footnoteReference w:id="908"/>
      </w:r>
      <w:r w:rsidRPr="009122F0">
        <w:rPr>
          <w:rFonts w:cs="Traditional Arabic"/>
        </w:rPr>
        <w:t xml:space="preserve"> </w:t>
      </w:r>
      <w:r w:rsidR="0010355F">
        <w:rPr>
          <w:rFonts w:cs="Traditional Arabic"/>
        </w:rPr>
        <w:t>ş</w:t>
      </w:r>
      <w:r w:rsidR="00441B4D">
        <w:rPr>
          <w:rFonts w:cs="Traditional Arabic"/>
        </w:rPr>
        <w:t>ia</w:t>
      </w:r>
      <w:r w:rsidRPr="009122F0">
        <w:rPr>
          <w:rFonts w:cs="Traditional Arabic"/>
        </w:rPr>
        <w:t>rı her zamanki</w:t>
      </w:r>
      <w:r w:rsidRPr="009122F0">
        <w:rPr>
          <w:rFonts w:cs="Traditional Arabic"/>
        </w:rPr>
        <w:t>n</w:t>
      </w:r>
      <w:r w:rsidRPr="009122F0">
        <w:rPr>
          <w:rFonts w:cs="Traditional Arabic"/>
        </w:rPr>
        <w:t>den daha önemli bir konumdadır</w:t>
      </w:r>
      <w:r w:rsidR="00566A53" w:rsidRPr="009122F0">
        <w:rPr>
          <w:rFonts w:cs="Traditional Arabic"/>
        </w:rPr>
        <w:t xml:space="preserve">. </w:t>
      </w:r>
      <w:r w:rsidRPr="009122F0">
        <w:rPr>
          <w:rStyle w:val="FootnoteReference"/>
          <w:rFonts w:cs="Traditional Arabic"/>
        </w:rPr>
        <w:footnoteReference w:id="909"/>
      </w:r>
    </w:p>
    <w:p w:rsidR="00287682" w:rsidRDefault="00237A0D" w:rsidP="00345F09">
      <w:pPr>
        <w:spacing w:line="300" w:lineRule="atLeast"/>
        <w:jc w:val="lowKashida"/>
        <w:rPr>
          <w:rFonts w:cs="Traditional Arabic"/>
        </w:rPr>
      </w:pPr>
      <w:r w:rsidRPr="009122F0">
        <w:rPr>
          <w:rFonts w:cs="Traditional Arabic"/>
        </w:rPr>
        <w:t>İslami vahdetten maksadımız İslami mezheb ve inançların bir olması ve tek bir inanç haline gelmesi değildir</w:t>
      </w:r>
      <w:r w:rsidR="00566A53" w:rsidRPr="009122F0">
        <w:rPr>
          <w:rFonts w:cs="Traditional Arabic"/>
        </w:rPr>
        <w:t xml:space="preserve">. </w:t>
      </w:r>
      <w:r w:rsidRPr="009122F0">
        <w:rPr>
          <w:rFonts w:cs="Traditional Arabic"/>
        </w:rPr>
        <w:t>Mezheplerin</w:t>
      </w:r>
      <w:r w:rsidR="00566A53" w:rsidRPr="009122F0">
        <w:rPr>
          <w:rFonts w:cs="Traditional Arabic"/>
        </w:rPr>
        <w:t xml:space="preserve">, </w:t>
      </w:r>
      <w:r w:rsidRPr="009122F0">
        <w:rPr>
          <w:rFonts w:cs="Traditional Arabic"/>
        </w:rPr>
        <w:t>İslami inançların</w:t>
      </w:r>
      <w:r w:rsidR="00566A53" w:rsidRPr="009122F0">
        <w:rPr>
          <w:rFonts w:cs="Traditional Arabic"/>
        </w:rPr>
        <w:t xml:space="preserve">, </w:t>
      </w:r>
      <w:r w:rsidR="009D3D6D" w:rsidRPr="009122F0">
        <w:rPr>
          <w:rFonts w:cs="Traditional Arabic"/>
        </w:rPr>
        <w:t>kelami</w:t>
      </w:r>
      <w:r w:rsidRPr="009122F0">
        <w:rPr>
          <w:rFonts w:cs="Traditional Arabic"/>
        </w:rPr>
        <w:t xml:space="preserve"> inançların ve fıkhi </w:t>
      </w:r>
      <w:r w:rsidR="009D3D6D" w:rsidRPr="009122F0">
        <w:rPr>
          <w:rFonts w:cs="Traditional Arabic"/>
        </w:rPr>
        <w:t>inançların</w:t>
      </w:r>
      <w:r w:rsidR="00F6704F">
        <w:rPr>
          <w:rFonts w:cs="Traditional Arabic"/>
        </w:rPr>
        <w:t xml:space="preserve"> - </w:t>
      </w:r>
      <w:r w:rsidRPr="009122F0">
        <w:rPr>
          <w:rFonts w:cs="Traditional Arabic"/>
        </w:rPr>
        <w:t xml:space="preserve">her fırka kendi inançlarına sahip olmalıdır ve </w:t>
      </w:r>
      <w:r w:rsidR="00287682">
        <w:rPr>
          <w:rFonts w:cs="Traditional Arabic"/>
        </w:rPr>
        <w:t xml:space="preserve">de </w:t>
      </w:r>
      <w:r w:rsidRPr="009122F0">
        <w:rPr>
          <w:rFonts w:cs="Traditional Arabic"/>
        </w:rPr>
        <w:t>olacaktır</w:t>
      </w:r>
      <w:r w:rsidR="00287682">
        <w:rPr>
          <w:rFonts w:cs="Traditional Arabic"/>
        </w:rPr>
        <w:t xml:space="preserve"> </w:t>
      </w:r>
      <w:r w:rsidR="00566A53" w:rsidRPr="009122F0">
        <w:rPr>
          <w:rFonts w:cs="Traditional Arabic"/>
        </w:rPr>
        <w:t xml:space="preserve">- </w:t>
      </w:r>
      <w:r w:rsidRPr="009122F0">
        <w:rPr>
          <w:rFonts w:cs="Traditional Arabic"/>
        </w:rPr>
        <w:t>çatışma meydanı hiç şüphesiz ilim meydanıdır</w:t>
      </w:r>
      <w:r w:rsidR="00287682">
        <w:rPr>
          <w:rFonts w:cs="Traditional Arabic"/>
        </w:rPr>
        <w:t>,</w:t>
      </w:r>
      <w:r w:rsidR="00566A53" w:rsidRPr="009122F0">
        <w:rPr>
          <w:rFonts w:cs="Traditional Arabic"/>
        </w:rPr>
        <w:t xml:space="preserve"> </w:t>
      </w:r>
      <w:r w:rsidR="00287682">
        <w:rPr>
          <w:rFonts w:cs="Traditional Arabic"/>
        </w:rPr>
        <w:t>f</w:t>
      </w:r>
      <w:r w:rsidRPr="009122F0">
        <w:rPr>
          <w:rFonts w:cs="Traditional Arabic"/>
        </w:rPr>
        <w:t>ıkhi bahis meydanıdır</w:t>
      </w:r>
      <w:r w:rsidR="00566A53" w:rsidRPr="009122F0">
        <w:rPr>
          <w:rFonts w:cs="Traditional Arabic"/>
        </w:rPr>
        <w:t xml:space="preserve">, </w:t>
      </w:r>
      <w:r w:rsidRPr="009122F0">
        <w:rPr>
          <w:rFonts w:cs="Traditional Arabic"/>
        </w:rPr>
        <w:t>kelami tartışma meydanıdır</w:t>
      </w:r>
      <w:r w:rsidR="00287682">
        <w:rPr>
          <w:rFonts w:cs="Traditional Arabic"/>
        </w:rPr>
        <w:t>.</w:t>
      </w:r>
      <w:r w:rsidR="00566A53" w:rsidRPr="009122F0">
        <w:rPr>
          <w:rFonts w:cs="Traditional Arabic"/>
        </w:rPr>
        <w:t xml:space="preserve"> </w:t>
      </w:r>
      <w:r w:rsidR="00287682">
        <w:rPr>
          <w:rFonts w:cs="Traditional Arabic"/>
        </w:rPr>
        <w:t>F</w:t>
      </w:r>
      <w:r w:rsidR="009D3D6D" w:rsidRPr="009122F0">
        <w:rPr>
          <w:rFonts w:cs="Traditional Arabic"/>
        </w:rPr>
        <w:t>ıkhi</w:t>
      </w:r>
      <w:r w:rsidR="009D3D6D">
        <w:rPr>
          <w:rFonts w:cs="Traditional Arabic"/>
        </w:rPr>
        <w:t xml:space="preserve"> </w:t>
      </w:r>
      <w:r w:rsidR="009D3D6D" w:rsidRPr="009122F0">
        <w:rPr>
          <w:rFonts w:cs="Traditional Arabic"/>
        </w:rPr>
        <w:t>ve</w:t>
      </w:r>
      <w:r w:rsidRPr="009122F0">
        <w:rPr>
          <w:rFonts w:cs="Traditional Arabic"/>
        </w:rPr>
        <w:t xml:space="preserve"> kelami inançlar ihtilafı</w:t>
      </w:r>
      <w:r w:rsidR="00287682">
        <w:rPr>
          <w:rFonts w:cs="Traditional Arabic"/>
        </w:rPr>
        <w:t>;</w:t>
      </w:r>
      <w:r w:rsidRPr="009122F0">
        <w:rPr>
          <w:rFonts w:cs="Traditional Arabic"/>
        </w:rPr>
        <w:t xml:space="preserve"> hayat gerçekleri ve siyaset meydanında hiçbir şekilde etkili olmayabilir</w:t>
      </w:r>
      <w:r w:rsidR="00566A53" w:rsidRPr="009122F0">
        <w:rPr>
          <w:rFonts w:cs="Traditional Arabic"/>
        </w:rPr>
        <w:t xml:space="preserve">. </w:t>
      </w:r>
      <w:r w:rsidRPr="009122F0">
        <w:rPr>
          <w:rFonts w:cs="Traditional Arabic"/>
        </w:rPr>
        <w:t>Bizim İslam dünyasının vahdetinden maksadımız nizanın ve çatışmaların olmamasıdır</w:t>
      </w:r>
      <w:r w:rsidR="00566A53" w:rsidRPr="009122F0">
        <w:rPr>
          <w:rFonts w:cs="Traditional Arabic"/>
        </w:rPr>
        <w:t>.</w:t>
      </w:r>
    </w:p>
    <w:p w:rsidR="00237A0D" w:rsidRPr="009122F0" w:rsidRDefault="00566A53" w:rsidP="00345F09">
      <w:pPr>
        <w:spacing w:line="300" w:lineRule="atLeast"/>
        <w:jc w:val="lowKashida"/>
        <w:rPr>
          <w:rFonts w:cs="Traditional Arabic"/>
        </w:rPr>
      </w:pPr>
      <w:r w:rsidRPr="009122F0">
        <w:rPr>
          <w:rFonts w:cs="Traditional Arabic"/>
        </w:rPr>
        <w:t xml:space="preserve"> </w:t>
      </w:r>
      <w:r w:rsidR="00301F45" w:rsidRPr="00301F45">
        <w:rPr>
          <w:rFonts w:cs="Traditional Arabic"/>
          <w:b/>
          <w:bCs/>
          <w:rtl/>
        </w:rPr>
        <w:t>وَلاَ تَنَازَعُوا فَتَفْشَلُوا</w:t>
      </w:r>
      <w:r w:rsidR="005C6F08">
        <w:rPr>
          <w:rFonts w:cs="Traditional Arabic"/>
          <w:b/>
          <w:bCs/>
        </w:rPr>
        <w:t xml:space="preserve"> </w:t>
      </w:r>
      <w:r w:rsidR="00BE38FE">
        <w:rPr>
          <w:rFonts w:cs="Traditional Arabic"/>
          <w:b/>
          <w:bCs/>
        </w:rPr>
        <w:t>"</w:t>
      </w:r>
      <w:r w:rsidR="00301F45" w:rsidRPr="00301F45">
        <w:rPr>
          <w:rFonts w:cs="Traditional Arabic"/>
          <w:b/>
          <w:bCs/>
        </w:rPr>
        <w:t xml:space="preserve">ve birbirinizle çekişmeyin. Sonra gevşersiniz </w:t>
      </w:r>
      <w:r w:rsidR="00287682">
        <w:rPr>
          <w:rFonts w:cs="Traditional Arabic"/>
          <w:b/>
          <w:bCs/>
        </w:rPr>
        <w:t>d</w:t>
      </w:r>
      <w:r w:rsidR="00301F45" w:rsidRPr="00301F45">
        <w:rPr>
          <w:rFonts w:cs="Traditional Arabic"/>
          <w:b/>
          <w:bCs/>
        </w:rPr>
        <w:t>e gücünüz, devl</w:t>
      </w:r>
      <w:r w:rsidR="00301F45" w:rsidRPr="00301F45">
        <w:rPr>
          <w:rFonts w:cs="Traditional Arabic"/>
          <w:b/>
          <w:bCs/>
        </w:rPr>
        <w:t>e</w:t>
      </w:r>
      <w:r w:rsidR="00301F45" w:rsidRPr="00301F45">
        <w:rPr>
          <w:rFonts w:cs="Traditional Arabic"/>
          <w:b/>
          <w:bCs/>
        </w:rPr>
        <w:t>tiniz elden gider</w:t>
      </w:r>
      <w:r w:rsidR="00BE38FE">
        <w:rPr>
          <w:rFonts w:cs="Traditional Arabic"/>
          <w:b/>
          <w:bCs/>
        </w:rPr>
        <w:t>."</w:t>
      </w:r>
      <w:r w:rsidR="00237A0D" w:rsidRPr="009122F0">
        <w:rPr>
          <w:rStyle w:val="FootnoteReference"/>
          <w:rFonts w:cs="Traditional Arabic"/>
        </w:rPr>
        <w:footnoteReference w:id="910"/>
      </w:r>
    </w:p>
    <w:p w:rsidR="00237A0D" w:rsidRPr="009122F0" w:rsidRDefault="00237A0D" w:rsidP="00345F09">
      <w:pPr>
        <w:spacing w:line="300" w:lineRule="atLeast"/>
        <w:jc w:val="lowKashida"/>
        <w:rPr>
          <w:rFonts w:cs="Traditional Arabic"/>
        </w:rPr>
      </w:pPr>
      <w:r w:rsidRPr="009122F0">
        <w:rPr>
          <w:rFonts w:cs="Traditional Arabic"/>
        </w:rPr>
        <w:t>Yani ortada bir çatışma hali olmamalıdır</w:t>
      </w:r>
      <w:r w:rsidR="00566A53" w:rsidRPr="009122F0">
        <w:rPr>
          <w:rFonts w:cs="Traditional Arabic"/>
        </w:rPr>
        <w:t xml:space="preserve">. </w:t>
      </w:r>
      <w:r w:rsidRPr="009122F0">
        <w:rPr>
          <w:rFonts w:cs="Traditional Arabic"/>
        </w:rPr>
        <w:t>İhtilaf bulunmamalıdır</w:t>
      </w:r>
      <w:r w:rsidR="00566A53" w:rsidRPr="009122F0">
        <w:rPr>
          <w:rFonts w:cs="Traditional Arabic"/>
        </w:rPr>
        <w:t xml:space="preserve">. </w:t>
      </w:r>
    </w:p>
    <w:p w:rsidR="00237A0D" w:rsidRPr="009122F0" w:rsidRDefault="00237A0D" w:rsidP="00345F09">
      <w:pPr>
        <w:spacing w:line="300" w:lineRule="atLeast"/>
        <w:jc w:val="lowKashida"/>
        <w:rPr>
          <w:rFonts w:cs="Traditional Arabic"/>
        </w:rPr>
      </w:pPr>
      <w:r w:rsidRPr="009122F0">
        <w:rPr>
          <w:rFonts w:cs="Traditional Arabic"/>
        </w:rPr>
        <w:t xml:space="preserve">Kur'an şöyle </w:t>
      </w:r>
      <w:r w:rsidR="009D3D6D" w:rsidRPr="009122F0">
        <w:rPr>
          <w:rFonts w:cs="Traditional Arabic"/>
        </w:rPr>
        <w:t>buyurmaktadır</w:t>
      </w:r>
      <w:r w:rsidR="00566A53" w:rsidRPr="009122F0">
        <w:rPr>
          <w:rFonts w:cs="Traditional Arabic"/>
        </w:rPr>
        <w:t xml:space="preserve">: </w:t>
      </w:r>
      <w:r w:rsidR="00BE38FE" w:rsidRPr="00BE38FE">
        <w:rPr>
          <w:rFonts w:cs="Traditional Arabic"/>
          <w:b/>
          <w:bCs/>
          <w:rtl/>
        </w:rPr>
        <w:t>وَاعْتَصِمُوا بِحَبْلِ اللّهِ جَمِيعًا وَلاَ تَفَرَّقُوا</w:t>
      </w:r>
      <w:r w:rsidR="005C6F08">
        <w:rPr>
          <w:rFonts w:cs="Traditional Arabic"/>
          <w:b/>
          <w:bCs/>
        </w:rPr>
        <w:t xml:space="preserve"> </w:t>
      </w:r>
      <w:r w:rsidR="00BE38FE">
        <w:rPr>
          <w:rFonts w:cs="Traditional Arabic"/>
          <w:b/>
          <w:bCs/>
        </w:rPr>
        <w:t>"</w:t>
      </w:r>
      <w:r w:rsidR="00BE38FE" w:rsidRPr="00BE38FE">
        <w:rPr>
          <w:rFonts w:cs="Traditional Arabic"/>
          <w:b/>
          <w:bCs/>
        </w:rPr>
        <w:t>Hep birlikte Allah’ın ipine (Kur’an’a) sımsıkı sarılın. Parçalanıp bölünmeyin.</w:t>
      </w:r>
      <w:r w:rsidR="00BE38FE">
        <w:rPr>
          <w:rFonts w:cs="Traditional Arabic"/>
          <w:b/>
          <w:bCs/>
        </w:rPr>
        <w:t>"</w:t>
      </w:r>
      <w:r w:rsidRPr="009122F0">
        <w:rPr>
          <w:rStyle w:val="FootnoteReference"/>
          <w:rFonts w:cs="Traditional Arabic"/>
        </w:rPr>
        <w:footnoteReference w:id="911"/>
      </w:r>
    </w:p>
    <w:p w:rsidR="00237A0D" w:rsidRPr="009122F0" w:rsidRDefault="00237A0D" w:rsidP="00345F09">
      <w:pPr>
        <w:spacing w:line="300" w:lineRule="atLeast"/>
        <w:jc w:val="lowKashida"/>
        <w:rPr>
          <w:rFonts w:cs="Traditional Arabic"/>
        </w:rPr>
      </w:pPr>
      <w:r w:rsidRPr="009122F0">
        <w:rPr>
          <w:rFonts w:cs="Traditional Arabic"/>
        </w:rPr>
        <w:t xml:space="preserve">Allah'ın ipine sarılmak her Müslüman için bir vazife </w:t>
      </w:r>
      <w:r w:rsidR="009D3D6D">
        <w:rPr>
          <w:rFonts w:cs="Traditional Arabic"/>
        </w:rPr>
        <w:t>sayıl</w:t>
      </w:r>
      <w:r w:rsidR="009D3D6D" w:rsidRPr="009122F0">
        <w:rPr>
          <w:rFonts w:cs="Traditional Arabic"/>
        </w:rPr>
        <w:t>m</w:t>
      </w:r>
      <w:r w:rsidR="009D3D6D">
        <w:rPr>
          <w:rFonts w:cs="Traditional Arabic"/>
        </w:rPr>
        <w:t>a</w:t>
      </w:r>
      <w:r w:rsidR="009D3D6D" w:rsidRPr="009122F0">
        <w:rPr>
          <w:rFonts w:cs="Traditional Arabic"/>
        </w:rPr>
        <w:t>ktadır</w:t>
      </w:r>
      <w:r w:rsidR="00566A53" w:rsidRPr="009122F0">
        <w:rPr>
          <w:rFonts w:cs="Traditional Arabic"/>
        </w:rPr>
        <w:t xml:space="preserve">. </w:t>
      </w:r>
      <w:r w:rsidRPr="009122F0">
        <w:rPr>
          <w:rFonts w:cs="Traditional Arabic"/>
        </w:rPr>
        <w:t xml:space="preserve">Ama Kur'an bize sadece </w:t>
      </w:r>
      <w:r w:rsidR="007F1296">
        <w:rPr>
          <w:rFonts w:cs="Traditional Arabic"/>
        </w:rPr>
        <w:t>Allah</w:t>
      </w:r>
      <w:r w:rsidRPr="009122F0">
        <w:rPr>
          <w:rFonts w:cs="Traditional Arabic"/>
        </w:rPr>
        <w:t xml:space="preserve">'ın ipine sarılmayı emretmekle </w:t>
      </w:r>
      <w:r w:rsidR="009D3D6D">
        <w:rPr>
          <w:rFonts w:cs="Traditional Arabic"/>
        </w:rPr>
        <w:t>yetin</w:t>
      </w:r>
      <w:r w:rsidR="009D3D6D" w:rsidRPr="009122F0">
        <w:rPr>
          <w:rFonts w:cs="Traditional Arabic"/>
        </w:rPr>
        <w:t>mem</w:t>
      </w:r>
      <w:r w:rsidR="009D3D6D">
        <w:rPr>
          <w:rFonts w:cs="Traditional Arabic"/>
        </w:rPr>
        <w:t>e</w:t>
      </w:r>
      <w:r w:rsidR="009D3D6D" w:rsidRPr="009122F0">
        <w:rPr>
          <w:rFonts w:cs="Traditional Arabic"/>
        </w:rPr>
        <w:t>ktedir</w:t>
      </w:r>
      <w:r w:rsidR="00566A53" w:rsidRPr="009122F0">
        <w:rPr>
          <w:rFonts w:cs="Traditional Arabic"/>
        </w:rPr>
        <w:t xml:space="preserve">. </w:t>
      </w:r>
      <w:r w:rsidRPr="009122F0">
        <w:rPr>
          <w:rFonts w:cs="Traditional Arabic"/>
        </w:rPr>
        <w:t xml:space="preserve">Aksine bizlere </w:t>
      </w:r>
      <w:r w:rsidR="007F1296">
        <w:rPr>
          <w:rFonts w:cs="Traditional Arabic"/>
        </w:rPr>
        <w:t>Allah</w:t>
      </w:r>
      <w:r w:rsidRPr="009122F0">
        <w:rPr>
          <w:rFonts w:cs="Traditional Arabic"/>
        </w:rPr>
        <w:t>ın ipine sarılmayı</w:t>
      </w:r>
      <w:r w:rsidR="000F5C8C">
        <w:rPr>
          <w:rFonts w:cs="Traditional Arabic"/>
        </w:rPr>
        <w:t>,</w:t>
      </w:r>
      <w:r w:rsidRPr="009122F0">
        <w:rPr>
          <w:rFonts w:cs="Traditional Arabic"/>
        </w:rPr>
        <w:t xml:space="preserve"> toplu</w:t>
      </w:r>
      <w:r w:rsidR="000F5C8C">
        <w:rPr>
          <w:rFonts w:cs="Traditional Arabic"/>
        </w:rPr>
        <w:t xml:space="preserve"> halde </w:t>
      </w:r>
      <w:r w:rsidRPr="009122F0">
        <w:rPr>
          <w:rFonts w:cs="Traditional Arabic"/>
        </w:rPr>
        <w:t xml:space="preserve">yapmamızı </w:t>
      </w:r>
      <w:r w:rsidR="009D3D6D" w:rsidRPr="009122F0">
        <w:rPr>
          <w:rFonts w:cs="Traditional Arabic"/>
        </w:rPr>
        <w:t>emretmektedir</w:t>
      </w:r>
      <w:r w:rsidR="00566A53" w:rsidRPr="009122F0">
        <w:rPr>
          <w:rFonts w:cs="Traditional Arabic"/>
        </w:rPr>
        <w:t xml:space="preserve">. </w:t>
      </w:r>
      <w:r w:rsidRPr="009122F0">
        <w:rPr>
          <w:rFonts w:cs="Traditional Arabic"/>
        </w:rPr>
        <w:t xml:space="preserve">Bütün bir topluluk olarak hep </w:t>
      </w:r>
      <w:r w:rsidR="009D3D6D" w:rsidRPr="009122F0">
        <w:rPr>
          <w:rFonts w:cs="Traditional Arabic"/>
        </w:rPr>
        <w:t>birlikte</w:t>
      </w:r>
      <w:r w:rsidRPr="009122F0">
        <w:rPr>
          <w:rFonts w:cs="Traditional Arabic"/>
        </w:rPr>
        <w:t xml:space="preserve"> </w:t>
      </w:r>
      <w:r w:rsidR="007F1296">
        <w:rPr>
          <w:rFonts w:cs="Traditional Arabic"/>
        </w:rPr>
        <w:t>Allah</w:t>
      </w:r>
      <w:r w:rsidRPr="009122F0">
        <w:rPr>
          <w:rFonts w:cs="Traditional Arabic"/>
        </w:rPr>
        <w:t>'ın ipine sarılmak durumundayız</w:t>
      </w:r>
      <w:r w:rsidR="00566A53" w:rsidRPr="009122F0">
        <w:rPr>
          <w:rFonts w:cs="Traditional Arabic"/>
        </w:rPr>
        <w:t xml:space="preserve">. </w:t>
      </w:r>
      <w:r w:rsidRPr="009122F0">
        <w:rPr>
          <w:rFonts w:cs="Traditional Arabic"/>
        </w:rPr>
        <w:t>Bu toplum ve bu birlik</w:t>
      </w:r>
      <w:r w:rsidR="000F5C8C">
        <w:rPr>
          <w:rFonts w:cs="Traditional Arabic"/>
        </w:rPr>
        <w:t>,</w:t>
      </w:r>
      <w:r w:rsidRPr="009122F0">
        <w:rPr>
          <w:rFonts w:cs="Traditional Arabic"/>
        </w:rPr>
        <w:t xml:space="preserve"> </w:t>
      </w:r>
      <w:r w:rsidR="00686030">
        <w:rPr>
          <w:rFonts w:cs="Traditional Arabic"/>
        </w:rPr>
        <w:t>bir</w:t>
      </w:r>
      <w:r w:rsidRPr="009122F0">
        <w:rPr>
          <w:rFonts w:cs="Traditional Arabic"/>
        </w:rPr>
        <w:t xml:space="preserve"> </w:t>
      </w:r>
      <w:r w:rsidRPr="009122F0">
        <w:rPr>
          <w:rFonts w:cs="Traditional Arabic"/>
        </w:rPr>
        <w:lastRenderedPageBreak/>
        <w:t>başka farz konumundadır</w:t>
      </w:r>
      <w:r w:rsidR="00566A53" w:rsidRPr="009122F0">
        <w:rPr>
          <w:rFonts w:cs="Traditional Arabic"/>
        </w:rPr>
        <w:t xml:space="preserve">. </w:t>
      </w:r>
      <w:r w:rsidR="009D3D6D" w:rsidRPr="009122F0">
        <w:rPr>
          <w:rFonts w:cs="Traditional Arabic"/>
        </w:rPr>
        <w:t>O halde Müslümanlar Allah</w:t>
      </w:r>
      <w:r w:rsidR="000F5C8C">
        <w:rPr>
          <w:rFonts w:cs="Traditional Arabic"/>
        </w:rPr>
        <w:t>'</w:t>
      </w:r>
      <w:r w:rsidR="009D3D6D" w:rsidRPr="009122F0">
        <w:rPr>
          <w:rFonts w:cs="Traditional Arabic"/>
        </w:rPr>
        <w:t>ın ipine sarılmak</w:t>
      </w:r>
      <w:r w:rsidR="009D3D6D">
        <w:rPr>
          <w:rFonts w:cs="Traditional Arabic"/>
        </w:rPr>
        <w:t>la birli</w:t>
      </w:r>
      <w:r w:rsidR="009D3D6D">
        <w:rPr>
          <w:rFonts w:cs="Traditional Arabic"/>
        </w:rPr>
        <w:t>k</w:t>
      </w:r>
      <w:r w:rsidR="009D3D6D">
        <w:rPr>
          <w:rFonts w:cs="Traditional Arabic"/>
        </w:rPr>
        <w:t>te bu sarılmayı diğe</w:t>
      </w:r>
      <w:r w:rsidR="009D3D6D" w:rsidRPr="009122F0">
        <w:rPr>
          <w:rFonts w:cs="Traditional Arabic"/>
        </w:rPr>
        <w:t>r</w:t>
      </w:r>
      <w:r w:rsidR="009D3D6D">
        <w:rPr>
          <w:rFonts w:cs="Traditional Arabic"/>
        </w:rPr>
        <w:t xml:space="preserve"> </w:t>
      </w:r>
      <w:r w:rsidR="009D3D6D" w:rsidRPr="009122F0">
        <w:rPr>
          <w:rFonts w:cs="Traditional Arabic"/>
        </w:rPr>
        <w:t xml:space="preserve">Müslümanlarla el ele vererek ve onlarla birlikte yerine getirmelidir. </w:t>
      </w:r>
      <w:r w:rsidRPr="009122F0">
        <w:rPr>
          <w:rFonts w:cs="Traditional Arabic"/>
        </w:rPr>
        <w:t xml:space="preserve">Biz bu </w:t>
      </w:r>
      <w:r w:rsidR="007F1296">
        <w:rPr>
          <w:rFonts w:cs="Traditional Arabic"/>
        </w:rPr>
        <w:t>Allah</w:t>
      </w:r>
      <w:r w:rsidRPr="009122F0">
        <w:rPr>
          <w:rFonts w:cs="Traditional Arabic"/>
        </w:rPr>
        <w:t xml:space="preserve">'ın ipine sarılmayı mutlaka iyi tanımalı ve de </w:t>
      </w:r>
      <w:r w:rsidR="000F5C8C">
        <w:rPr>
          <w:rFonts w:cs="Traditional Arabic"/>
        </w:rPr>
        <w:t xml:space="preserve">yerine </w:t>
      </w:r>
      <w:r w:rsidRPr="009122F0">
        <w:rPr>
          <w:rFonts w:cs="Traditional Arabic"/>
        </w:rPr>
        <w:t>getirmeliyiz</w:t>
      </w:r>
      <w:r w:rsidR="00566A53" w:rsidRPr="009122F0">
        <w:rPr>
          <w:rFonts w:cs="Traditional Arabic"/>
        </w:rPr>
        <w:t xml:space="preserve">. </w:t>
      </w:r>
      <w:r w:rsidR="009D3D6D" w:rsidRPr="009122F0">
        <w:rPr>
          <w:rFonts w:cs="Traditional Arabic"/>
        </w:rPr>
        <w:t>Kur'an</w:t>
      </w:r>
      <w:r w:rsidR="009D3D6D">
        <w:rPr>
          <w:rFonts w:cs="Traditional Arabic"/>
        </w:rPr>
        <w:t>'</w:t>
      </w:r>
      <w:r w:rsidR="009D3D6D" w:rsidRPr="009122F0">
        <w:rPr>
          <w:rFonts w:cs="Traditional Arabic"/>
        </w:rPr>
        <w:t>da</w:t>
      </w:r>
      <w:r w:rsidRPr="009122F0">
        <w:rPr>
          <w:rFonts w:cs="Traditional Arabic"/>
        </w:rPr>
        <w:t xml:space="preserve"> yer alan bir ayet</w:t>
      </w:r>
      <w:r w:rsidR="000F5C8C">
        <w:rPr>
          <w:rFonts w:cs="Traditional Arabic"/>
        </w:rPr>
        <w:t>-</w:t>
      </w:r>
      <w:r w:rsidRPr="009122F0">
        <w:rPr>
          <w:rFonts w:cs="Traditional Arabic"/>
        </w:rPr>
        <w:t>i şerife şöyle buyurmaktadır</w:t>
      </w:r>
      <w:r w:rsidR="00566A53" w:rsidRPr="009122F0">
        <w:rPr>
          <w:rFonts w:cs="Traditional Arabic"/>
        </w:rPr>
        <w:t xml:space="preserve">: </w:t>
      </w:r>
      <w:r w:rsidR="0004023D" w:rsidRPr="0004023D">
        <w:rPr>
          <w:rFonts w:cs="Traditional Arabic"/>
          <w:b/>
          <w:bCs/>
          <w:rtl/>
        </w:rPr>
        <w:t>فَمَنْ يَكْفُرْ بِالطَّاغُوتِ وَيُؤْمِن بِاللّهِ فَقَدِ اسْتَمْسَكَ بِالْعُرْوَةِ الْوُثْقَىَ</w:t>
      </w:r>
      <w:r w:rsidR="005C6F08">
        <w:rPr>
          <w:rFonts w:cs="Traditional Arabic"/>
          <w:b/>
          <w:bCs/>
        </w:rPr>
        <w:t xml:space="preserve"> </w:t>
      </w:r>
      <w:r w:rsidR="0004023D">
        <w:rPr>
          <w:rFonts w:cs="Traditional Arabic"/>
          <w:b/>
          <w:bCs/>
        </w:rPr>
        <w:t>"</w:t>
      </w:r>
      <w:r w:rsidR="0004023D" w:rsidRPr="0004023D">
        <w:rPr>
          <w:rFonts w:cs="Traditional Arabic"/>
          <w:b/>
          <w:bCs/>
        </w:rPr>
        <w:t>O hâlde, kim tâğûtu tanımayıp Allah’a inanırsa, kopmak bilmeyen sapasağlam bir kulpa yapışmıştır.</w:t>
      </w:r>
      <w:r w:rsidR="0004023D">
        <w:rPr>
          <w:rFonts w:cs="Traditional Arabic"/>
          <w:b/>
          <w:bCs/>
        </w:rPr>
        <w:t>"</w:t>
      </w:r>
      <w:r w:rsidRPr="009122F0">
        <w:rPr>
          <w:rStyle w:val="FootnoteReference"/>
          <w:rFonts w:cs="Traditional Arabic"/>
        </w:rPr>
        <w:footnoteReference w:id="912"/>
      </w:r>
    </w:p>
    <w:p w:rsidR="00237A0D" w:rsidRPr="009122F0" w:rsidRDefault="00237A0D" w:rsidP="00345F09">
      <w:pPr>
        <w:spacing w:line="300" w:lineRule="atLeast"/>
        <w:jc w:val="lowKashida"/>
        <w:rPr>
          <w:rFonts w:cs="Traditional Arabic"/>
        </w:rPr>
      </w:pPr>
      <w:r w:rsidRPr="009122F0">
        <w:rPr>
          <w:rFonts w:cs="Traditional Arabic"/>
        </w:rPr>
        <w:t xml:space="preserve">İşte bu ayet bizlere </w:t>
      </w:r>
      <w:r w:rsidR="007F1296">
        <w:rPr>
          <w:rFonts w:cs="Traditional Arabic"/>
        </w:rPr>
        <w:t>Allah</w:t>
      </w:r>
      <w:r w:rsidRPr="009122F0">
        <w:rPr>
          <w:rFonts w:cs="Traditional Arabic"/>
        </w:rPr>
        <w:t>'ın ipine sarılmayı mana etmektedir</w:t>
      </w:r>
      <w:r w:rsidR="00566A53" w:rsidRPr="009122F0">
        <w:rPr>
          <w:rFonts w:cs="Traditional Arabic"/>
        </w:rPr>
        <w:t xml:space="preserve">. </w:t>
      </w:r>
      <w:r w:rsidR="007F1296">
        <w:rPr>
          <w:rFonts w:cs="Traditional Arabic"/>
        </w:rPr>
        <w:t>Allah</w:t>
      </w:r>
      <w:r w:rsidRPr="009122F0">
        <w:rPr>
          <w:rFonts w:cs="Traditional Arabic"/>
        </w:rPr>
        <w:t xml:space="preserve">'ın ipine temessük etmek nasıl olmaktadır? </w:t>
      </w:r>
      <w:r w:rsidR="007F1296">
        <w:rPr>
          <w:rFonts w:cs="Traditional Arabic"/>
        </w:rPr>
        <w:t>Allah</w:t>
      </w:r>
      <w:r w:rsidRPr="009122F0">
        <w:rPr>
          <w:rFonts w:cs="Traditional Arabic"/>
        </w:rPr>
        <w:t>'a iman ederek ve tağutu inkar ederek</w:t>
      </w:r>
      <w:r w:rsidR="00566A53" w:rsidRPr="009122F0">
        <w:rPr>
          <w:rFonts w:cs="Traditional Arabic"/>
        </w:rPr>
        <w:t xml:space="preserve">. </w:t>
      </w:r>
      <w:r w:rsidRPr="009122F0">
        <w:rPr>
          <w:rFonts w:cs="Traditional Arabic"/>
        </w:rPr>
        <w:t xml:space="preserve">İslam ümmetinin bir çok bölümlerinde </w:t>
      </w:r>
      <w:r w:rsidR="007F1296">
        <w:rPr>
          <w:rFonts w:cs="Traditional Arabic"/>
        </w:rPr>
        <w:t>Allah</w:t>
      </w:r>
      <w:r w:rsidRPr="009122F0">
        <w:rPr>
          <w:rFonts w:cs="Traditional Arabic"/>
        </w:rPr>
        <w:t>'a iman vardır</w:t>
      </w:r>
      <w:r w:rsidR="009B241A">
        <w:rPr>
          <w:rFonts w:cs="Traditional Arabic"/>
        </w:rPr>
        <w:t>;</w:t>
      </w:r>
      <w:r w:rsidRPr="009122F0">
        <w:rPr>
          <w:rFonts w:cs="Traditional Arabic"/>
        </w:rPr>
        <w:t xml:space="preserve"> ama tağuta küfür yoktur</w:t>
      </w:r>
      <w:r w:rsidR="00566A53" w:rsidRPr="009122F0">
        <w:rPr>
          <w:rFonts w:cs="Traditional Arabic"/>
        </w:rPr>
        <w:t xml:space="preserve">. </w:t>
      </w:r>
      <w:r w:rsidRPr="009122F0">
        <w:rPr>
          <w:rFonts w:cs="Traditional Arabic"/>
        </w:rPr>
        <w:t>Oysa tağuta küfür</w:t>
      </w:r>
      <w:r w:rsidR="009B241A">
        <w:rPr>
          <w:rFonts w:cs="Traditional Arabic"/>
        </w:rPr>
        <w:t xml:space="preserve"> </w:t>
      </w:r>
      <w:r w:rsidRPr="009122F0">
        <w:rPr>
          <w:rFonts w:cs="Traditional Arabic"/>
        </w:rPr>
        <w:t>de gereklidir</w:t>
      </w:r>
      <w:r w:rsidR="00566A53" w:rsidRPr="009122F0">
        <w:rPr>
          <w:rFonts w:cs="Traditional Arabic"/>
        </w:rPr>
        <w:t xml:space="preserve">. </w:t>
      </w:r>
      <w:r w:rsidRPr="009122F0">
        <w:rPr>
          <w:rFonts w:cs="Traditional Arabic"/>
        </w:rPr>
        <w:t xml:space="preserve">Tağuta küfür olmaksızın ilahi güven ve kulpa sarılmak mümkün </w:t>
      </w:r>
      <w:r w:rsidR="009D3D6D" w:rsidRPr="009122F0">
        <w:rPr>
          <w:rFonts w:cs="Traditional Arabic"/>
        </w:rPr>
        <w:t>değildir</w:t>
      </w:r>
      <w:r w:rsidR="00566A53" w:rsidRPr="009122F0">
        <w:rPr>
          <w:rFonts w:cs="Traditional Arabic"/>
        </w:rPr>
        <w:t xml:space="preserve">. </w:t>
      </w:r>
      <w:r w:rsidRPr="009122F0">
        <w:rPr>
          <w:rStyle w:val="FootnoteReference"/>
          <w:rFonts w:cs="Traditional Arabic"/>
        </w:rPr>
        <w:footnoteReference w:id="913"/>
      </w:r>
    </w:p>
    <w:p w:rsidR="00237A0D" w:rsidRPr="009122F0" w:rsidRDefault="00237A0D" w:rsidP="00345F09">
      <w:pPr>
        <w:spacing w:line="300" w:lineRule="atLeast"/>
        <w:jc w:val="lowKashida"/>
        <w:rPr>
          <w:rFonts w:cs="Traditional Arabic"/>
        </w:rPr>
      </w:pPr>
      <w:r w:rsidRPr="009122F0">
        <w:rPr>
          <w:rFonts w:cs="Traditional Arabic"/>
        </w:rPr>
        <w:t xml:space="preserve">Hiç </w:t>
      </w:r>
      <w:r w:rsidR="00686030">
        <w:rPr>
          <w:rFonts w:cs="Traditional Arabic"/>
        </w:rPr>
        <w:t>bir</w:t>
      </w:r>
      <w:r w:rsidRPr="009122F0">
        <w:rPr>
          <w:rFonts w:cs="Traditional Arabic"/>
        </w:rPr>
        <w:t xml:space="preserve"> arzu ve temenni belli bir çaba ve </w:t>
      </w:r>
      <w:r w:rsidR="009D3D6D" w:rsidRPr="009122F0">
        <w:rPr>
          <w:rFonts w:cs="Traditional Arabic"/>
        </w:rPr>
        <w:t>mücahede</w:t>
      </w:r>
      <w:r w:rsidRPr="009122F0">
        <w:rPr>
          <w:rFonts w:cs="Traditional Arabic"/>
        </w:rPr>
        <w:t xml:space="preserve"> olmaksızın gerçekleşemez</w:t>
      </w:r>
      <w:r w:rsidR="00566A53" w:rsidRPr="009122F0">
        <w:rPr>
          <w:rFonts w:cs="Traditional Arabic"/>
        </w:rPr>
        <w:t xml:space="preserve">. </w:t>
      </w:r>
      <w:r w:rsidRPr="009122F0">
        <w:rPr>
          <w:rFonts w:cs="Traditional Arabic"/>
        </w:rPr>
        <w:t>Biz bu maksat ve bu arzu için pratik bir yol düşündüğümüzde en iyi ve en büyük pratik yol</w:t>
      </w:r>
      <w:r w:rsidR="00B45371">
        <w:rPr>
          <w:rFonts w:cs="Traditional Arabic"/>
        </w:rPr>
        <w:t>un</w:t>
      </w:r>
      <w:r w:rsidRPr="009122F0">
        <w:rPr>
          <w:rFonts w:cs="Traditional Arabic"/>
        </w:rPr>
        <w:t xml:space="preserve"> yaratılış </w:t>
      </w:r>
      <w:r w:rsidR="009D3D6D" w:rsidRPr="009122F0">
        <w:rPr>
          <w:rFonts w:cs="Traditional Arabic"/>
        </w:rPr>
        <w:t>âleminin</w:t>
      </w:r>
      <w:r w:rsidRPr="009122F0">
        <w:rPr>
          <w:rFonts w:cs="Traditional Arabic"/>
        </w:rPr>
        <w:t xml:space="preserve"> yüce şahsiyeti olan yüce </w:t>
      </w:r>
      <w:r w:rsidR="00F308EC" w:rsidRPr="009122F0">
        <w:rPr>
          <w:rFonts w:cs="Traditional Arabic"/>
        </w:rPr>
        <w:t>Peygamber'in</w:t>
      </w:r>
      <w:r w:rsidR="00661D17" w:rsidRPr="009122F0">
        <w:rPr>
          <w:rFonts w:cs="Traditional Arabic"/>
        </w:rPr>
        <w:t xml:space="preserve"> </w:t>
      </w:r>
      <w:r w:rsidRPr="009122F0">
        <w:rPr>
          <w:rFonts w:cs="Traditional Arabic"/>
        </w:rPr>
        <w:t>mübarek varlığı</w:t>
      </w:r>
      <w:r w:rsidR="00B45371">
        <w:rPr>
          <w:rFonts w:cs="Traditional Arabic"/>
        </w:rPr>
        <w:t xml:space="preserve"> olduğunu görüyoruz</w:t>
      </w:r>
      <w:r w:rsidR="00566A53" w:rsidRPr="009122F0">
        <w:rPr>
          <w:rFonts w:cs="Traditional Arabic"/>
        </w:rPr>
        <w:t xml:space="preserve">. </w:t>
      </w:r>
      <w:r w:rsidRPr="009122F0">
        <w:rPr>
          <w:rFonts w:cs="Traditional Arabic"/>
        </w:rPr>
        <w:t xml:space="preserve">Yüce </w:t>
      </w:r>
      <w:r w:rsidR="00B45371">
        <w:rPr>
          <w:rFonts w:cs="Traditional Arabic"/>
        </w:rPr>
        <w:t>P</w:t>
      </w:r>
      <w:r w:rsidR="009D3D6D">
        <w:rPr>
          <w:rFonts w:cs="Traditional Arabic"/>
        </w:rPr>
        <w:t>eygam</w:t>
      </w:r>
      <w:r w:rsidR="009D3D6D" w:rsidRPr="009122F0">
        <w:rPr>
          <w:rFonts w:cs="Traditional Arabic"/>
        </w:rPr>
        <w:t>b</w:t>
      </w:r>
      <w:r w:rsidR="009D3D6D">
        <w:rPr>
          <w:rFonts w:cs="Traditional Arabic"/>
        </w:rPr>
        <w:t>er</w:t>
      </w:r>
      <w:r w:rsidR="00B45371">
        <w:rPr>
          <w:rFonts w:cs="Traditional Arabic"/>
        </w:rPr>
        <w:t>'</w:t>
      </w:r>
      <w:r w:rsidR="009D3D6D">
        <w:rPr>
          <w:rFonts w:cs="Traditional Arabic"/>
        </w:rPr>
        <w:t>in</w:t>
      </w:r>
      <w:r w:rsidRPr="009122F0">
        <w:rPr>
          <w:rFonts w:cs="Traditional Arabic"/>
        </w:rPr>
        <w:t xml:space="preserve"> şahsiyeti</w:t>
      </w:r>
      <w:r w:rsidR="00B45371">
        <w:rPr>
          <w:rFonts w:cs="Traditional Arabic"/>
        </w:rPr>
        <w:t>,</w:t>
      </w:r>
      <w:r w:rsidRPr="009122F0">
        <w:rPr>
          <w:rFonts w:cs="Traditional Arabic"/>
        </w:rPr>
        <w:t xml:space="preserve"> Müslümanların genelinin inançları ve duyguları için </w:t>
      </w:r>
      <w:r w:rsidR="00686030">
        <w:rPr>
          <w:rFonts w:cs="Traditional Arabic"/>
        </w:rPr>
        <w:t>bir</w:t>
      </w:r>
      <w:r w:rsidRPr="009122F0">
        <w:rPr>
          <w:rFonts w:cs="Traditional Arabic"/>
        </w:rPr>
        <w:t xml:space="preserve"> merkeziyet oluşturmaktadır</w:t>
      </w:r>
      <w:r w:rsidR="00566A53" w:rsidRPr="009122F0">
        <w:rPr>
          <w:rFonts w:cs="Traditional Arabic"/>
        </w:rPr>
        <w:t xml:space="preserve">. </w:t>
      </w:r>
      <w:r w:rsidRPr="009122F0">
        <w:rPr>
          <w:rFonts w:cs="Traditional Arabic"/>
        </w:rPr>
        <w:t xml:space="preserve">İslami marifetler ve hakikatler </w:t>
      </w:r>
      <w:r w:rsidR="009D3D6D" w:rsidRPr="009122F0">
        <w:rPr>
          <w:rFonts w:cs="Traditional Arabic"/>
        </w:rPr>
        <w:t>hususunda</w:t>
      </w:r>
      <w:r w:rsidRPr="009122F0">
        <w:rPr>
          <w:rFonts w:cs="Traditional Arabic"/>
        </w:rPr>
        <w:t xml:space="preserve"> bütün </w:t>
      </w:r>
      <w:r w:rsidR="009D3D6D" w:rsidRPr="009122F0">
        <w:rPr>
          <w:rFonts w:cs="Traditional Arabic"/>
        </w:rPr>
        <w:t>M</w:t>
      </w:r>
      <w:r w:rsidR="009D3D6D">
        <w:rPr>
          <w:rFonts w:cs="Traditional Arabic"/>
        </w:rPr>
        <w:t>üs</w:t>
      </w:r>
      <w:r w:rsidR="009D3D6D" w:rsidRPr="009122F0">
        <w:rPr>
          <w:rFonts w:cs="Traditional Arabic"/>
        </w:rPr>
        <w:t>lümanların</w:t>
      </w:r>
      <w:r w:rsidRPr="009122F0">
        <w:rPr>
          <w:rFonts w:cs="Traditional Arabic"/>
        </w:rPr>
        <w:t xml:space="preserve"> duygularının</w:t>
      </w:r>
      <w:r w:rsidR="00566A53" w:rsidRPr="009122F0">
        <w:rPr>
          <w:rFonts w:cs="Traditional Arabic"/>
        </w:rPr>
        <w:t xml:space="preserve">, </w:t>
      </w:r>
      <w:r w:rsidRPr="009122F0">
        <w:rPr>
          <w:rFonts w:cs="Traditional Arabic"/>
        </w:rPr>
        <w:t xml:space="preserve">inançlarının ve görüşlerinin </w:t>
      </w:r>
      <w:r w:rsidR="00B45371" w:rsidRPr="009122F0">
        <w:rPr>
          <w:rFonts w:cs="Traditional Arabic"/>
        </w:rPr>
        <w:t xml:space="preserve">bu kadar </w:t>
      </w:r>
      <w:r w:rsidR="009D3D6D" w:rsidRPr="009122F0">
        <w:rPr>
          <w:rFonts w:cs="Traditional Arabic"/>
        </w:rPr>
        <w:t>tevafuk</w:t>
      </w:r>
      <w:r w:rsidRPr="009122F0">
        <w:rPr>
          <w:rFonts w:cs="Traditional Arabic"/>
        </w:rPr>
        <w:t xml:space="preserve"> ettiği bir başka şey ya yoktur ya da oldukça azdır</w:t>
      </w:r>
      <w:r w:rsidR="00566A53" w:rsidRPr="009122F0">
        <w:rPr>
          <w:rFonts w:cs="Traditional Arabic"/>
        </w:rPr>
        <w:t xml:space="preserve">. </w:t>
      </w:r>
      <w:r w:rsidRPr="009122F0">
        <w:rPr>
          <w:rFonts w:cs="Traditional Arabic"/>
        </w:rPr>
        <w:t xml:space="preserve">Yüce </w:t>
      </w:r>
      <w:r w:rsidR="00B45371">
        <w:rPr>
          <w:rFonts w:cs="Traditional Arabic"/>
        </w:rPr>
        <w:t>P</w:t>
      </w:r>
      <w:r w:rsidR="009D3D6D" w:rsidRPr="009122F0">
        <w:rPr>
          <w:rFonts w:cs="Traditional Arabic"/>
        </w:rPr>
        <w:t>eygam</w:t>
      </w:r>
      <w:r w:rsidR="009D3D6D">
        <w:rPr>
          <w:rFonts w:cs="Traditional Arabic"/>
        </w:rPr>
        <w:t>be</w:t>
      </w:r>
      <w:r w:rsidR="009D3D6D" w:rsidRPr="009122F0">
        <w:rPr>
          <w:rFonts w:cs="Traditional Arabic"/>
        </w:rPr>
        <w:t>r</w:t>
      </w:r>
      <w:r w:rsidR="00B45371">
        <w:rPr>
          <w:rFonts w:cs="Traditional Arabic"/>
        </w:rPr>
        <w:t>'</w:t>
      </w:r>
      <w:r w:rsidR="009D3D6D">
        <w:rPr>
          <w:rFonts w:cs="Traditional Arabic"/>
        </w:rPr>
        <w:t>i</w:t>
      </w:r>
      <w:r w:rsidR="009D3D6D" w:rsidRPr="009122F0">
        <w:rPr>
          <w:rFonts w:cs="Traditional Arabic"/>
        </w:rPr>
        <w:t>n</w:t>
      </w:r>
      <w:r w:rsidRPr="009122F0">
        <w:rPr>
          <w:rFonts w:cs="Traditional Arabic"/>
        </w:rPr>
        <w:t xml:space="preserve"> varlığı</w:t>
      </w:r>
      <w:r w:rsidR="00B45371">
        <w:rPr>
          <w:rFonts w:cs="Traditional Arabic"/>
        </w:rPr>
        <w:t>,</w:t>
      </w:r>
      <w:r w:rsidRPr="009122F0">
        <w:rPr>
          <w:rFonts w:cs="Traditional Arabic"/>
        </w:rPr>
        <w:t xml:space="preserve"> vahdet için bir merkez olabilir</w:t>
      </w:r>
      <w:r w:rsidR="00566A53" w:rsidRPr="009122F0">
        <w:rPr>
          <w:rFonts w:cs="Traditional Arabic"/>
        </w:rPr>
        <w:t xml:space="preserve">. </w:t>
      </w:r>
      <w:r w:rsidRPr="009122F0">
        <w:rPr>
          <w:rStyle w:val="FootnoteReference"/>
          <w:rFonts w:cs="Traditional Arabic"/>
        </w:rPr>
        <w:footnoteReference w:id="914"/>
      </w:r>
    </w:p>
    <w:p w:rsidR="00237A0D" w:rsidRPr="009122F0" w:rsidRDefault="009D3D6D" w:rsidP="00345F09">
      <w:pPr>
        <w:spacing w:line="300" w:lineRule="atLeast"/>
        <w:jc w:val="lowKashida"/>
        <w:rPr>
          <w:rFonts w:cs="Traditional Arabic"/>
        </w:rPr>
      </w:pPr>
      <w:r w:rsidRPr="009122F0">
        <w:rPr>
          <w:rFonts w:cs="Traditional Arabic"/>
        </w:rPr>
        <w:t xml:space="preserve">Bu vahdetin merkezi haline gelebilecek ve de bütün Müslümanların görüş birliği içinde olabileceği faktörlerden biri de hiç şüphesiz </w:t>
      </w:r>
      <w:r w:rsidR="005C10BE">
        <w:rPr>
          <w:rFonts w:cs="Traditional Arabic"/>
        </w:rPr>
        <w:t>P</w:t>
      </w:r>
      <w:r w:rsidRPr="009122F0">
        <w:rPr>
          <w:rFonts w:cs="Traditional Arabic"/>
        </w:rPr>
        <w:t>eyg</w:t>
      </w:r>
      <w:r>
        <w:rPr>
          <w:rFonts w:cs="Traditional Arabic"/>
        </w:rPr>
        <w:t>ambe</w:t>
      </w:r>
      <w:r w:rsidRPr="009122F0">
        <w:rPr>
          <w:rFonts w:cs="Traditional Arabic"/>
        </w:rPr>
        <w:t>r</w:t>
      </w:r>
      <w:r w:rsidR="005C10BE">
        <w:rPr>
          <w:rFonts w:cs="Traditional Arabic"/>
        </w:rPr>
        <w:t>'</w:t>
      </w:r>
      <w:r>
        <w:rPr>
          <w:rFonts w:cs="Traditional Arabic"/>
        </w:rPr>
        <w:t>i</w:t>
      </w:r>
      <w:r w:rsidRPr="009122F0">
        <w:rPr>
          <w:rFonts w:cs="Traditional Arabic"/>
        </w:rPr>
        <w:t>n</w:t>
      </w:r>
      <w:r>
        <w:rPr>
          <w:rFonts w:cs="Traditional Arabic"/>
        </w:rPr>
        <w:t xml:space="preserve"> </w:t>
      </w:r>
      <w:r w:rsidRPr="009122F0">
        <w:rPr>
          <w:rFonts w:cs="Traditional Arabic"/>
        </w:rPr>
        <w:t>Ehl-i Beyt</w:t>
      </w:r>
      <w:r>
        <w:rPr>
          <w:rFonts w:cs="Traditional Arabic"/>
        </w:rPr>
        <w:t>'</w:t>
      </w:r>
      <w:r w:rsidRPr="009122F0">
        <w:rPr>
          <w:rFonts w:cs="Traditional Arabic"/>
        </w:rPr>
        <w:t xml:space="preserve">ine tabi olmaktır. </w:t>
      </w:r>
      <w:r w:rsidR="00F308EC" w:rsidRPr="009122F0">
        <w:rPr>
          <w:rFonts w:cs="Traditional Arabic"/>
        </w:rPr>
        <w:t>Peygamber'in</w:t>
      </w:r>
      <w:r w:rsidR="00A7653A">
        <w:rPr>
          <w:rFonts w:cs="Traditional Arabic"/>
        </w:rPr>
        <w:t xml:space="preserve"> E</w:t>
      </w:r>
      <w:r w:rsidR="00237A0D" w:rsidRPr="009122F0">
        <w:rPr>
          <w:rFonts w:cs="Traditional Arabic"/>
        </w:rPr>
        <w:t>hl</w:t>
      </w:r>
      <w:r w:rsidR="00A7653A">
        <w:rPr>
          <w:rFonts w:cs="Traditional Arabic"/>
        </w:rPr>
        <w:t>-i B</w:t>
      </w:r>
      <w:r w:rsidR="00237A0D" w:rsidRPr="009122F0">
        <w:rPr>
          <w:rFonts w:cs="Traditional Arabic"/>
        </w:rPr>
        <w:t>eyt</w:t>
      </w:r>
      <w:r w:rsidR="00A7653A">
        <w:rPr>
          <w:rFonts w:cs="Traditional Arabic"/>
        </w:rPr>
        <w:t>'</w:t>
      </w:r>
      <w:r w:rsidR="00237A0D" w:rsidRPr="009122F0">
        <w:rPr>
          <w:rFonts w:cs="Traditional Arabic"/>
        </w:rPr>
        <w:t>ini bütün Müslümanlar kabul etmektedir</w:t>
      </w:r>
      <w:r w:rsidR="00566A53" w:rsidRPr="009122F0">
        <w:rPr>
          <w:rFonts w:cs="Traditional Arabic"/>
        </w:rPr>
        <w:t xml:space="preserve">. </w:t>
      </w:r>
      <w:r w:rsidR="00237A0D" w:rsidRPr="009122F0">
        <w:rPr>
          <w:rFonts w:cs="Traditional Arabic"/>
        </w:rPr>
        <w:t xml:space="preserve">Elbette </w:t>
      </w:r>
      <w:r w:rsidR="00441B4D">
        <w:rPr>
          <w:rFonts w:cs="Traditional Arabic"/>
        </w:rPr>
        <w:t>Şia</w:t>
      </w:r>
      <w:r w:rsidR="00237A0D" w:rsidRPr="009122F0">
        <w:rPr>
          <w:rFonts w:cs="Traditional Arabic"/>
        </w:rPr>
        <w:t xml:space="preserve"> onların imamet makamına da inanmaktadır</w:t>
      </w:r>
      <w:r w:rsidR="00566A53" w:rsidRPr="009122F0">
        <w:rPr>
          <w:rFonts w:cs="Traditional Arabic"/>
        </w:rPr>
        <w:t xml:space="preserve">. </w:t>
      </w:r>
      <w:r w:rsidR="00237A0D" w:rsidRPr="009122F0">
        <w:rPr>
          <w:rFonts w:cs="Traditional Arabic"/>
        </w:rPr>
        <w:t xml:space="preserve">Şia dışındaki Müslümanlar onları </w:t>
      </w:r>
      <w:r w:rsidRPr="009122F0">
        <w:rPr>
          <w:rFonts w:cs="Traditional Arabic"/>
        </w:rPr>
        <w:t>Şii</w:t>
      </w:r>
      <w:r w:rsidR="00237A0D" w:rsidRPr="009122F0">
        <w:rPr>
          <w:rFonts w:cs="Traditional Arabic"/>
        </w:rPr>
        <w:t xml:space="preserve"> literatürde yer alan imamet anlamında </w:t>
      </w:r>
      <w:r w:rsidR="005C10BE">
        <w:rPr>
          <w:rFonts w:cs="Traditional Arabic"/>
        </w:rPr>
        <w:t xml:space="preserve">bir </w:t>
      </w:r>
      <w:r w:rsidR="00237A0D" w:rsidRPr="009122F0">
        <w:rPr>
          <w:rFonts w:cs="Traditional Arabic"/>
        </w:rPr>
        <w:t xml:space="preserve">imam </w:t>
      </w:r>
      <w:r w:rsidR="005C10BE">
        <w:rPr>
          <w:rFonts w:cs="Traditional Arabic"/>
        </w:rPr>
        <w:t xml:space="preserve">olarak </w:t>
      </w:r>
      <w:r w:rsidR="00237A0D" w:rsidRPr="009122F0">
        <w:rPr>
          <w:rFonts w:cs="Traditional Arabic"/>
        </w:rPr>
        <w:t>kabul etmemektedir</w:t>
      </w:r>
      <w:r w:rsidR="00566A53" w:rsidRPr="009122F0">
        <w:rPr>
          <w:rFonts w:cs="Traditional Arabic"/>
        </w:rPr>
        <w:t xml:space="preserve">. </w:t>
      </w:r>
      <w:r w:rsidR="00237A0D" w:rsidRPr="009122F0">
        <w:rPr>
          <w:rFonts w:cs="Traditional Arabic"/>
        </w:rPr>
        <w:t xml:space="preserve">Lakin </w:t>
      </w:r>
      <w:r w:rsidR="00DF5F10">
        <w:rPr>
          <w:rFonts w:cs="Traditional Arabic"/>
        </w:rPr>
        <w:t>İslam'ın</w:t>
      </w:r>
      <w:r w:rsidR="00237A0D" w:rsidRPr="009122F0">
        <w:rPr>
          <w:rFonts w:cs="Traditional Arabic"/>
        </w:rPr>
        <w:t xml:space="preserve"> büyükleri</w:t>
      </w:r>
      <w:r w:rsidR="00566A53" w:rsidRPr="009122F0">
        <w:rPr>
          <w:rFonts w:cs="Traditional Arabic"/>
        </w:rPr>
        <w:t xml:space="preserve">, </w:t>
      </w:r>
      <w:r w:rsidR="00DF5F10">
        <w:rPr>
          <w:rFonts w:cs="Traditional Arabic"/>
        </w:rPr>
        <w:t>Peygamber'in</w:t>
      </w:r>
      <w:r w:rsidR="00237A0D" w:rsidRPr="009122F0">
        <w:rPr>
          <w:rFonts w:cs="Traditional Arabic"/>
        </w:rPr>
        <w:t xml:space="preserve"> (s</w:t>
      </w:r>
      <w:r w:rsidR="005C10BE">
        <w:rPr>
          <w:rFonts w:cs="Traditional Arabic"/>
        </w:rPr>
        <w:t>.a.</w:t>
      </w:r>
      <w:r w:rsidR="00237A0D" w:rsidRPr="009122F0">
        <w:rPr>
          <w:rFonts w:cs="Traditional Arabic"/>
        </w:rPr>
        <w:t>a</w:t>
      </w:r>
      <w:r w:rsidR="00566A53" w:rsidRPr="009122F0">
        <w:rPr>
          <w:rFonts w:cs="Traditional Arabic"/>
        </w:rPr>
        <w:t xml:space="preserve">) </w:t>
      </w:r>
      <w:r w:rsidR="00237A0D" w:rsidRPr="009122F0">
        <w:rPr>
          <w:rFonts w:cs="Traditional Arabic"/>
        </w:rPr>
        <w:t>ailesi</w:t>
      </w:r>
      <w:r w:rsidR="00566A53" w:rsidRPr="009122F0">
        <w:rPr>
          <w:rFonts w:cs="Traditional Arabic"/>
        </w:rPr>
        <w:t xml:space="preserve">, </w:t>
      </w:r>
      <w:r w:rsidR="00237A0D" w:rsidRPr="009122F0">
        <w:rPr>
          <w:rFonts w:cs="Traditional Arabic"/>
        </w:rPr>
        <w:lastRenderedPageBreak/>
        <w:t>İslami hüküm ve marifetlerden haberdar olan kimseler</w:t>
      </w:r>
      <w:r w:rsidR="00797B01">
        <w:rPr>
          <w:rFonts w:cs="Traditional Arabic"/>
        </w:rPr>
        <w:t>,</w:t>
      </w:r>
      <w:r w:rsidR="00237A0D" w:rsidRPr="009122F0">
        <w:rPr>
          <w:rFonts w:cs="Traditional Arabic"/>
        </w:rPr>
        <w:t xml:space="preserve"> bunu çok iyi bilmektedir</w:t>
      </w:r>
      <w:r w:rsidR="00566A53" w:rsidRPr="009122F0">
        <w:rPr>
          <w:rFonts w:cs="Traditional Arabic"/>
        </w:rPr>
        <w:t xml:space="preserve">. </w:t>
      </w:r>
      <w:r w:rsidRPr="009122F0">
        <w:rPr>
          <w:rFonts w:cs="Traditional Arabic"/>
        </w:rPr>
        <w:t>Müslümanlar</w:t>
      </w:r>
      <w:r w:rsidR="00237A0D" w:rsidRPr="009122F0">
        <w:rPr>
          <w:rFonts w:cs="Traditional Arabic"/>
        </w:rPr>
        <w:t xml:space="preserve"> amel noktasında da </w:t>
      </w:r>
      <w:r w:rsidR="00797B01">
        <w:rPr>
          <w:rFonts w:cs="Traditional Arabic"/>
        </w:rPr>
        <w:t>İ</w:t>
      </w:r>
      <w:r w:rsidR="00237A0D" w:rsidRPr="009122F0">
        <w:rPr>
          <w:rFonts w:cs="Traditional Arabic"/>
        </w:rPr>
        <w:t>mamlar</w:t>
      </w:r>
      <w:r w:rsidR="00797B01">
        <w:rPr>
          <w:rFonts w:cs="Traditional Arabic"/>
        </w:rPr>
        <w:t>'</w:t>
      </w:r>
      <w:r w:rsidR="00237A0D" w:rsidRPr="009122F0">
        <w:rPr>
          <w:rFonts w:cs="Traditional Arabic"/>
        </w:rPr>
        <w:t xml:space="preserve">ın ve </w:t>
      </w:r>
      <w:r w:rsidR="00DF5F10">
        <w:rPr>
          <w:rFonts w:cs="Traditional Arabic"/>
        </w:rPr>
        <w:t>Peygamber'in</w:t>
      </w:r>
      <w:r w:rsidR="00237A0D" w:rsidRPr="009122F0">
        <w:rPr>
          <w:rFonts w:cs="Traditional Arabic"/>
        </w:rPr>
        <w:t xml:space="preserve"> Ehl</w:t>
      </w:r>
      <w:r w:rsidR="00566A53" w:rsidRPr="009122F0">
        <w:rPr>
          <w:rFonts w:cs="Traditional Arabic"/>
        </w:rPr>
        <w:t xml:space="preserve">-i </w:t>
      </w:r>
      <w:r w:rsidR="00237A0D" w:rsidRPr="009122F0">
        <w:rPr>
          <w:rFonts w:cs="Traditional Arabic"/>
        </w:rPr>
        <w:t xml:space="preserve">Beyti'nin </w:t>
      </w:r>
      <w:r w:rsidR="009122F0" w:rsidRPr="009122F0">
        <w:rPr>
          <w:rFonts w:cs="Traditional Arabic"/>
        </w:rPr>
        <w:t>(a.s)</w:t>
      </w:r>
      <w:r w:rsidR="00566A53" w:rsidRPr="009122F0">
        <w:rPr>
          <w:rFonts w:cs="Traditional Arabic"/>
        </w:rPr>
        <w:t xml:space="preserve"> </w:t>
      </w:r>
      <w:r w:rsidR="00797B01">
        <w:rPr>
          <w:rFonts w:cs="Traditional Arabic"/>
        </w:rPr>
        <w:t>sözleri</w:t>
      </w:r>
      <w:r w:rsidR="00237A0D" w:rsidRPr="009122F0">
        <w:rPr>
          <w:rFonts w:cs="Traditional Arabic"/>
        </w:rPr>
        <w:t xml:space="preserve"> ile amel etme noktasında söz birliği içinde</w:t>
      </w:r>
      <w:r w:rsidR="00797B01">
        <w:rPr>
          <w:rFonts w:cs="Traditional Arabic"/>
        </w:rPr>
        <w:t>dir</w:t>
      </w:r>
      <w:r w:rsidR="00566A53" w:rsidRPr="009122F0">
        <w:rPr>
          <w:rFonts w:cs="Traditional Arabic"/>
        </w:rPr>
        <w:t xml:space="preserve">. </w:t>
      </w:r>
      <w:r w:rsidR="00797B01">
        <w:rPr>
          <w:rFonts w:cs="Traditional Arabic"/>
        </w:rPr>
        <w:t>B</w:t>
      </w:r>
      <w:r w:rsidR="00237A0D" w:rsidRPr="009122F0">
        <w:rPr>
          <w:rFonts w:cs="Traditional Arabic"/>
        </w:rPr>
        <w:t xml:space="preserve">u da vahdet vesilelerinden biri </w:t>
      </w:r>
      <w:r w:rsidRPr="009122F0">
        <w:rPr>
          <w:rFonts w:cs="Traditional Arabic"/>
        </w:rPr>
        <w:t>sa</w:t>
      </w:r>
      <w:r>
        <w:rPr>
          <w:rFonts w:cs="Traditional Arabic"/>
        </w:rPr>
        <w:t>yıl</w:t>
      </w:r>
      <w:r w:rsidRPr="009122F0">
        <w:rPr>
          <w:rFonts w:cs="Traditional Arabic"/>
        </w:rPr>
        <w:t>m</w:t>
      </w:r>
      <w:r>
        <w:rPr>
          <w:rFonts w:cs="Traditional Arabic"/>
        </w:rPr>
        <w:t>akta</w:t>
      </w:r>
      <w:r w:rsidRPr="009122F0">
        <w:rPr>
          <w:rFonts w:cs="Traditional Arabic"/>
        </w:rPr>
        <w:t>dır</w:t>
      </w:r>
      <w:r w:rsidR="00566A53" w:rsidRPr="009122F0">
        <w:rPr>
          <w:rFonts w:cs="Traditional Arabic"/>
        </w:rPr>
        <w:t xml:space="preserve">. </w:t>
      </w:r>
      <w:r w:rsidR="00237A0D" w:rsidRPr="009122F0">
        <w:rPr>
          <w:rStyle w:val="FootnoteReference"/>
          <w:rFonts w:cs="Traditional Arabic"/>
        </w:rPr>
        <w:footnoteReference w:id="915"/>
      </w:r>
    </w:p>
    <w:p w:rsidR="00237A0D" w:rsidRPr="009122F0" w:rsidRDefault="00237A0D" w:rsidP="00345F09">
      <w:pPr>
        <w:spacing w:line="300" w:lineRule="atLeast"/>
        <w:jc w:val="lowKashida"/>
        <w:rPr>
          <w:rFonts w:cs="Traditional Arabic"/>
        </w:rPr>
      </w:pPr>
      <w:r w:rsidRPr="009122F0">
        <w:rPr>
          <w:rFonts w:cs="Traditional Arabic"/>
        </w:rPr>
        <w:t xml:space="preserve">Benim bugün gözlerimle şahit olduğum ve de bu mustafavi ümmetin kendi yüce önderlerine ve Allah'ın seçkin </w:t>
      </w:r>
      <w:r w:rsidR="00F308EC" w:rsidRPr="009122F0">
        <w:rPr>
          <w:rFonts w:cs="Traditional Arabic"/>
        </w:rPr>
        <w:t>Peygamber'in</w:t>
      </w:r>
      <w:r w:rsidRPr="009122F0">
        <w:rPr>
          <w:rFonts w:cs="Traditional Arabic"/>
        </w:rPr>
        <w:t xml:space="preserve">e bir bayram hediyesi olarak </w:t>
      </w:r>
      <w:r w:rsidR="009D3D6D" w:rsidRPr="009122F0">
        <w:rPr>
          <w:rFonts w:cs="Traditional Arabic"/>
        </w:rPr>
        <w:t>takdi</w:t>
      </w:r>
      <w:r w:rsidR="00FE4C52">
        <w:rPr>
          <w:rFonts w:cs="Traditional Arabic"/>
        </w:rPr>
        <w:t>m</w:t>
      </w:r>
      <w:r w:rsidRPr="009122F0">
        <w:rPr>
          <w:rFonts w:cs="Traditional Arabic"/>
        </w:rPr>
        <w:t xml:space="preserve"> etmesinin uygun olduğu şey</w:t>
      </w:r>
      <w:r w:rsidR="00FE4C52">
        <w:rPr>
          <w:rFonts w:cs="Traditional Arabic"/>
        </w:rPr>
        <w:t>,</w:t>
      </w:r>
      <w:r w:rsidRPr="009122F0">
        <w:rPr>
          <w:rFonts w:cs="Traditional Arabic"/>
        </w:rPr>
        <w:t xml:space="preserve"> bayram namazı için gelen </w:t>
      </w:r>
      <w:r w:rsidR="009D3D6D" w:rsidRPr="009122F0">
        <w:rPr>
          <w:rFonts w:cs="Traditional Arabic"/>
        </w:rPr>
        <w:t>Müslüman</w:t>
      </w:r>
      <w:r w:rsidRPr="009122F0">
        <w:rPr>
          <w:rFonts w:cs="Traditional Arabic"/>
        </w:rPr>
        <w:t xml:space="preserve"> ümmetten bir grubun hazır bulunmasıdır</w:t>
      </w:r>
      <w:r w:rsidR="00566A53" w:rsidRPr="009122F0">
        <w:rPr>
          <w:rFonts w:cs="Traditional Arabic"/>
        </w:rPr>
        <w:t xml:space="preserve">. </w:t>
      </w:r>
      <w:r w:rsidRPr="009122F0">
        <w:rPr>
          <w:rFonts w:cs="Traditional Arabic"/>
        </w:rPr>
        <w:t>Bugün artık ümmet</w:t>
      </w:r>
      <w:r w:rsidR="00FE4C52">
        <w:rPr>
          <w:rFonts w:cs="Traditional Arabic"/>
        </w:rPr>
        <w:t>in</w:t>
      </w:r>
      <w:r w:rsidRPr="009122F0">
        <w:rPr>
          <w:rFonts w:cs="Traditional Arabic"/>
        </w:rPr>
        <w:t xml:space="preserve"> tek parça halinde </w:t>
      </w:r>
      <w:r w:rsidR="00FE4C52">
        <w:rPr>
          <w:rFonts w:cs="Traditional Arabic"/>
        </w:rPr>
        <w:t>bu</w:t>
      </w:r>
      <w:r w:rsidR="00CA44B8">
        <w:rPr>
          <w:rFonts w:cs="Traditional Arabic"/>
        </w:rPr>
        <w:t xml:space="preserve"> </w:t>
      </w:r>
      <w:r w:rsidRPr="009122F0">
        <w:rPr>
          <w:rFonts w:cs="Traditional Arabic"/>
        </w:rPr>
        <w:t>vahdet</w:t>
      </w:r>
      <w:r w:rsidR="00566A53" w:rsidRPr="009122F0">
        <w:rPr>
          <w:rFonts w:cs="Traditional Arabic"/>
        </w:rPr>
        <w:t xml:space="preserve">, </w:t>
      </w:r>
      <w:r w:rsidRPr="009122F0">
        <w:rPr>
          <w:rFonts w:cs="Traditional Arabic"/>
        </w:rPr>
        <w:t>uyum ve gönül birliğini</w:t>
      </w:r>
      <w:r w:rsidR="00F6704F">
        <w:rPr>
          <w:rFonts w:cs="Traditional Arabic"/>
        </w:rPr>
        <w:t xml:space="preserve"> - </w:t>
      </w:r>
      <w:r w:rsidRPr="009122F0">
        <w:rPr>
          <w:rFonts w:cs="Traditional Arabic"/>
        </w:rPr>
        <w:t xml:space="preserve">nitekim bir ümmetin ismi de </w:t>
      </w:r>
      <w:r w:rsidR="0048047A" w:rsidRPr="009122F0">
        <w:rPr>
          <w:rFonts w:cs="Traditional Arabic"/>
        </w:rPr>
        <w:t>b</w:t>
      </w:r>
      <w:r w:rsidR="0048047A">
        <w:rPr>
          <w:rFonts w:cs="Traditional Arabic"/>
        </w:rPr>
        <w:t>ütün</w:t>
      </w:r>
      <w:r w:rsidR="00CA44B8">
        <w:rPr>
          <w:rFonts w:cs="Traditional Arabic"/>
        </w:rPr>
        <w:t xml:space="preserve"> bunları</w:t>
      </w:r>
      <w:r w:rsidRPr="009122F0">
        <w:rPr>
          <w:rFonts w:cs="Traditional Arabic"/>
        </w:rPr>
        <w:t xml:space="preserve"> haber vermektedir</w:t>
      </w:r>
      <w:r w:rsidR="00566A53" w:rsidRPr="009122F0">
        <w:rPr>
          <w:rFonts w:cs="Traditional Arabic"/>
        </w:rPr>
        <w:t xml:space="preserve">- </w:t>
      </w:r>
      <w:r w:rsidRPr="009122F0">
        <w:rPr>
          <w:rFonts w:cs="Traditional Arabic"/>
        </w:rPr>
        <w:t>kendileri için koruması gerekir</w:t>
      </w:r>
      <w:r w:rsidR="00566A53" w:rsidRPr="009122F0">
        <w:rPr>
          <w:rFonts w:cs="Traditional Arabic"/>
        </w:rPr>
        <w:t xml:space="preserve">. </w:t>
      </w:r>
    </w:p>
    <w:p w:rsidR="00237A0D" w:rsidRPr="009122F0" w:rsidRDefault="00237A0D" w:rsidP="00345F09">
      <w:pPr>
        <w:spacing w:line="300" w:lineRule="atLeast"/>
        <w:jc w:val="lowKashida"/>
        <w:rPr>
          <w:rFonts w:cs="Traditional Arabic"/>
        </w:rPr>
      </w:pPr>
      <w:r w:rsidRPr="009122F0">
        <w:rPr>
          <w:rFonts w:cs="Traditional Arabic"/>
        </w:rPr>
        <w:t xml:space="preserve">Ümmet kendi </w:t>
      </w:r>
      <w:r w:rsidR="00DF5F10">
        <w:rPr>
          <w:rFonts w:cs="Traditional Arabic"/>
        </w:rPr>
        <w:t>Peygamber'in</w:t>
      </w:r>
      <w:r w:rsidRPr="009122F0">
        <w:rPr>
          <w:rFonts w:cs="Traditional Arabic"/>
        </w:rPr>
        <w:t xml:space="preserve">den </w:t>
      </w:r>
      <w:r w:rsidR="009D3D6D" w:rsidRPr="009122F0">
        <w:rPr>
          <w:rFonts w:cs="Traditional Arabic"/>
        </w:rPr>
        <w:t>bayramlık istemektedir</w:t>
      </w:r>
      <w:r w:rsidR="00566A53" w:rsidRPr="009122F0">
        <w:rPr>
          <w:rFonts w:cs="Traditional Arabic"/>
        </w:rPr>
        <w:t xml:space="preserve">. </w:t>
      </w:r>
      <w:r w:rsidRPr="009122F0">
        <w:rPr>
          <w:rFonts w:cs="Traditional Arabic"/>
        </w:rPr>
        <w:t xml:space="preserve">Ama ümmet </w:t>
      </w:r>
      <w:r w:rsidR="006F61B1">
        <w:rPr>
          <w:rFonts w:cs="Traditional Arabic"/>
        </w:rPr>
        <w:t>Peygamber (</w:t>
      </w:r>
      <w:r w:rsidRPr="009122F0">
        <w:rPr>
          <w:rFonts w:cs="Traditional Arabic"/>
        </w:rPr>
        <w:t>s</w:t>
      </w:r>
      <w:r w:rsidR="009D3D6D">
        <w:rPr>
          <w:rFonts w:cs="Traditional Arabic"/>
        </w:rPr>
        <w:t>.</w:t>
      </w:r>
      <w:r w:rsidRPr="009122F0">
        <w:rPr>
          <w:rFonts w:cs="Traditional Arabic"/>
        </w:rPr>
        <w:t>a</w:t>
      </w:r>
      <w:r w:rsidR="009D3D6D">
        <w:rPr>
          <w:rFonts w:cs="Traditional Arabic"/>
        </w:rPr>
        <w:t>.a</w:t>
      </w:r>
      <w:r w:rsidR="00566A53" w:rsidRPr="009122F0">
        <w:rPr>
          <w:rFonts w:cs="Traditional Arabic"/>
        </w:rPr>
        <w:t xml:space="preserve">) </w:t>
      </w:r>
      <w:r w:rsidR="009D3D6D" w:rsidRPr="009122F0">
        <w:rPr>
          <w:rFonts w:cs="Traditional Arabic"/>
        </w:rPr>
        <w:t>karşısında</w:t>
      </w:r>
      <w:r w:rsidRPr="009122F0">
        <w:rPr>
          <w:rFonts w:cs="Traditional Arabic"/>
        </w:rPr>
        <w:t xml:space="preserve"> bayram görevini </w:t>
      </w:r>
      <w:r w:rsidR="009D3D6D" w:rsidRPr="009122F0">
        <w:rPr>
          <w:rFonts w:cs="Traditional Arabic"/>
        </w:rPr>
        <w:t>yerine</w:t>
      </w:r>
      <w:r w:rsidRPr="009122F0">
        <w:rPr>
          <w:rFonts w:cs="Traditional Arabic"/>
        </w:rPr>
        <w:t xml:space="preserve"> getirmek ile yükümlüdür</w:t>
      </w:r>
      <w:r w:rsidR="00566A53" w:rsidRPr="009122F0">
        <w:rPr>
          <w:rFonts w:cs="Traditional Arabic"/>
        </w:rPr>
        <w:t xml:space="preserve">. </w:t>
      </w:r>
      <w:r w:rsidRPr="009122F0">
        <w:rPr>
          <w:rFonts w:cs="Traditional Arabic"/>
        </w:rPr>
        <w:t xml:space="preserve">Ümmetin bayramlığı ise vahdetini koruması ve </w:t>
      </w:r>
      <w:r w:rsidR="00F308EC" w:rsidRPr="009122F0">
        <w:rPr>
          <w:rFonts w:cs="Traditional Arabic"/>
        </w:rPr>
        <w:t>Peygamber'in</w:t>
      </w:r>
      <w:r w:rsidRPr="009122F0">
        <w:rPr>
          <w:rFonts w:cs="Traditional Arabic"/>
        </w:rPr>
        <w:t xml:space="preserve"> haysiyetini muhafaza etmesidir</w:t>
      </w:r>
      <w:r w:rsidR="00566A53" w:rsidRPr="009122F0">
        <w:rPr>
          <w:rFonts w:cs="Traditional Arabic"/>
        </w:rPr>
        <w:t xml:space="preserve">. </w:t>
      </w:r>
      <w:r w:rsidRPr="009122F0">
        <w:rPr>
          <w:rFonts w:cs="Traditional Arabic"/>
        </w:rPr>
        <w:t xml:space="preserve">Bugün </w:t>
      </w:r>
      <w:r w:rsidR="009D3D6D" w:rsidRPr="009122F0">
        <w:rPr>
          <w:rFonts w:cs="Traditional Arabic"/>
        </w:rPr>
        <w:t>İslam</w:t>
      </w:r>
      <w:r w:rsidRPr="009122F0">
        <w:rPr>
          <w:rFonts w:cs="Traditional Arabic"/>
        </w:rPr>
        <w:t xml:space="preserve"> ve İslami ümmet düşmanlarının bütün çabası bu ümmeti bir birinin canına düşürmesi ve onları bir </w:t>
      </w:r>
      <w:r w:rsidR="009D3D6D" w:rsidRPr="009122F0">
        <w:rPr>
          <w:rFonts w:cs="Traditional Arabic"/>
        </w:rPr>
        <w:t>birine</w:t>
      </w:r>
      <w:r w:rsidRPr="009122F0">
        <w:rPr>
          <w:rFonts w:cs="Traditional Arabic"/>
        </w:rPr>
        <w:t xml:space="preserve"> düşman kılmasıdır</w:t>
      </w:r>
      <w:r w:rsidR="00566A53" w:rsidRPr="009122F0">
        <w:rPr>
          <w:rFonts w:cs="Traditional Arabic"/>
        </w:rPr>
        <w:t xml:space="preserve">. </w:t>
      </w:r>
      <w:r w:rsidRPr="009122F0">
        <w:rPr>
          <w:rFonts w:cs="Traditional Arabic"/>
        </w:rPr>
        <w:t>Bu çaba günümüze özel değildir</w:t>
      </w:r>
      <w:r w:rsidR="00566A53" w:rsidRPr="009122F0">
        <w:rPr>
          <w:rFonts w:cs="Traditional Arabic"/>
        </w:rPr>
        <w:t xml:space="preserve">, </w:t>
      </w:r>
      <w:r w:rsidRPr="009122F0">
        <w:rPr>
          <w:rFonts w:cs="Traditional Arabic"/>
        </w:rPr>
        <w:t>geçmişte de bu aynı şekilde olmuştur</w:t>
      </w:r>
      <w:r w:rsidR="00CA44B8">
        <w:rPr>
          <w:rFonts w:cs="Traditional Arabic"/>
        </w:rPr>
        <w:t>.</w:t>
      </w:r>
      <w:r w:rsidRPr="009122F0">
        <w:rPr>
          <w:rFonts w:cs="Traditional Arabic"/>
        </w:rPr>
        <w:t xml:space="preserve"> </w:t>
      </w:r>
      <w:r w:rsidR="00CA44B8">
        <w:rPr>
          <w:rFonts w:cs="Traditional Arabic"/>
        </w:rPr>
        <w:t>A</w:t>
      </w:r>
      <w:r w:rsidRPr="009122F0">
        <w:rPr>
          <w:rFonts w:cs="Traditional Arabic"/>
        </w:rPr>
        <w:t>ma bugün düşmanlar tarafında</w:t>
      </w:r>
      <w:r w:rsidR="00CA44B8">
        <w:rPr>
          <w:rFonts w:cs="Traditional Arabic"/>
        </w:rPr>
        <w:t>n</w:t>
      </w:r>
      <w:r w:rsidRPr="009122F0">
        <w:rPr>
          <w:rFonts w:cs="Traditional Arabic"/>
        </w:rPr>
        <w:t xml:space="preserve"> ortaya koyulan </w:t>
      </w:r>
      <w:r w:rsidR="009D3D6D" w:rsidRPr="009122F0">
        <w:rPr>
          <w:rFonts w:cs="Traditional Arabic"/>
        </w:rPr>
        <w:t>rezalet</w:t>
      </w:r>
      <w:r w:rsidRPr="009122F0">
        <w:rPr>
          <w:rFonts w:cs="Traditional Arabic"/>
        </w:rPr>
        <w:t xml:space="preserve"> ve pislik dolu bu memuriyet kapsamlı bir şekilde </w:t>
      </w:r>
      <w:r w:rsidR="009D3D6D" w:rsidRPr="009122F0">
        <w:rPr>
          <w:rFonts w:cs="Traditional Arabic"/>
        </w:rPr>
        <w:t>tedbir</w:t>
      </w:r>
      <w:r w:rsidRPr="009122F0">
        <w:rPr>
          <w:rFonts w:cs="Traditional Arabic"/>
        </w:rPr>
        <w:t xml:space="preserve"> ve örgütleneme ile yerine getirilmektedir</w:t>
      </w:r>
      <w:r w:rsidR="00566A53" w:rsidRPr="009122F0">
        <w:rPr>
          <w:rFonts w:cs="Traditional Arabic"/>
        </w:rPr>
        <w:t xml:space="preserve">. </w:t>
      </w:r>
      <w:r w:rsidR="00661D17" w:rsidRPr="009122F0">
        <w:rPr>
          <w:rFonts w:cs="Traditional Arabic"/>
        </w:rPr>
        <w:t xml:space="preserve">Bunun </w:t>
      </w:r>
      <w:r w:rsidRPr="009122F0">
        <w:rPr>
          <w:rFonts w:cs="Traditional Arabic"/>
        </w:rPr>
        <w:t xml:space="preserve">sebebi de onların Müslümanlar arasındaki </w:t>
      </w:r>
      <w:r w:rsidR="009D3D6D" w:rsidRPr="009122F0">
        <w:rPr>
          <w:rFonts w:cs="Traditional Arabic"/>
        </w:rPr>
        <w:t>İslami</w:t>
      </w:r>
      <w:r w:rsidRPr="009122F0">
        <w:rPr>
          <w:rFonts w:cs="Traditional Arabic"/>
        </w:rPr>
        <w:t xml:space="preserve"> şevk ve ruh haletinin </w:t>
      </w:r>
      <w:r w:rsidR="009D3D6D" w:rsidRPr="009122F0">
        <w:rPr>
          <w:rFonts w:cs="Traditional Arabic"/>
        </w:rPr>
        <w:t>artış kaydettiğini</w:t>
      </w:r>
      <w:r w:rsidRPr="009122F0">
        <w:rPr>
          <w:rFonts w:cs="Traditional Arabic"/>
        </w:rPr>
        <w:t xml:space="preserve"> ve </w:t>
      </w:r>
      <w:r w:rsidR="00DF5F10">
        <w:rPr>
          <w:rFonts w:cs="Traditional Arabic"/>
        </w:rPr>
        <w:t>İslam'ın</w:t>
      </w:r>
      <w:r w:rsidRPr="009122F0">
        <w:rPr>
          <w:rFonts w:cs="Traditional Arabic"/>
        </w:rPr>
        <w:t xml:space="preserve"> kalpleri ihya ettiğini ve dirilttiğini hissetmeleridir</w:t>
      </w:r>
      <w:r w:rsidR="00566A53" w:rsidRPr="009122F0">
        <w:rPr>
          <w:rFonts w:cs="Traditional Arabic"/>
        </w:rPr>
        <w:t xml:space="preserve">. </w:t>
      </w:r>
      <w:r w:rsidRPr="009122F0">
        <w:rPr>
          <w:rStyle w:val="FootnoteReference"/>
          <w:rFonts w:cs="Traditional Arabic"/>
        </w:rPr>
        <w:footnoteReference w:id="916"/>
      </w:r>
    </w:p>
    <w:p w:rsidR="00237A0D" w:rsidRPr="009122F0" w:rsidRDefault="00237A0D" w:rsidP="00345F09">
      <w:pPr>
        <w:spacing w:line="300" w:lineRule="atLeast"/>
        <w:jc w:val="lowKashida"/>
        <w:rPr>
          <w:rFonts w:cs="Traditional Arabic"/>
        </w:rPr>
      </w:pPr>
      <w:r w:rsidRPr="009122F0">
        <w:rPr>
          <w:rFonts w:cs="Traditional Arabic"/>
        </w:rPr>
        <w:t xml:space="preserve">Müslümanlar dünyanın her yerinde düşmanların </w:t>
      </w:r>
      <w:r w:rsidR="009D3D6D">
        <w:rPr>
          <w:rFonts w:cs="Traditional Arabic"/>
        </w:rPr>
        <w:t>İslam'ı</w:t>
      </w:r>
      <w:r w:rsidRPr="009122F0">
        <w:rPr>
          <w:rFonts w:cs="Traditional Arabic"/>
        </w:rPr>
        <w:t xml:space="preserve"> zayıfla</w:t>
      </w:r>
      <w:r w:rsidRPr="009122F0">
        <w:rPr>
          <w:rFonts w:cs="Traditional Arabic"/>
        </w:rPr>
        <w:t>t</w:t>
      </w:r>
      <w:r w:rsidRPr="009122F0">
        <w:rPr>
          <w:rFonts w:cs="Traditional Arabic"/>
        </w:rPr>
        <w:t>ma ve hakarette bulunma adına düzenlediği komplolar ve kasıtlı teşebbüsler karşısında oldukça hassas ve uyanık olmalıdır</w:t>
      </w:r>
      <w:r w:rsidR="00566A53" w:rsidRPr="009122F0">
        <w:rPr>
          <w:rFonts w:cs="Traditional Arabic"/>
        </w:rPr>
        <w:t xml:space="preserve">. </w:t>
      </w:r>
      <w:r w:rsidRPr="009122F0">
        <w:rPr>
          <w:rFonts w:cs="Traditional Arabic"/>
        </w:rPr>
        <w:t>Özellikle de kültürel komplolara</w:t>
      </w:r>
      <w:r w:rsidR="00566A53" w:rsidRPr="009122F0">
        <w:rPr>
          <w:rFonts w:cs="Traditional Arabic"/>
        </w:rPr>
        <w:t xml:space="preserve">, </w:t>
      </w:r>
      <w:r w:rsidRPr="009122F0">
        <w:rPr>
          <w:rFonts w:cs="Traditional Arabic"/>
        </w:rPr>
        <w:t>örneğin yazılan kitaplara</w:t>
      </w:r>
      <w:r w:rsidR="000B0097">
        <w:rPr>
          <w:rFonts w:cs="Traditional Arabic"/>
        </w:rPr>
        <w:t>,</w:t>
      </w:r>
      <w:r w:rsidRPr="009122F0">
        <w:rPr>
          <w:rFonts w:cs="Traditional Arabic"/>
        </w:rPr>
        <w:t xml:space="preserve"> </w:t>
      </w:r>
      <w:r w:rsidR="000B0097">
        <w:rPr>
          <w:rFonts w:cs="Traditional Arabic"/>
        </w:rPr>
        <w:t>çekilen</w:t>
      </w:r>
      <w:r w:rsidR="00205565" w:rsidRPr="009122F0">
        <w:rPr>
          <w:rFonts w:cs="Traditional Arabic"/>
        </w:rPr>
        <w:t xml:space="preserve"> </w:t>
      </w:r>
      <w:r w:rsidRPr="009122F0">
        <w:rPr>
          <w:rFonts w:cs="Traditional Arabic"/>
        </w:rPr>
        <w:t>filmlere ve sunulan İslam karşıtı gösterilere dikkat etmelidirler</w:t>
      </w:r>
      <w:r w:rsidR="00566A53" w:rsidRPr="009122F0">
        <w:rPr>
          <w:rFonts w:cs="Traditional Arabic"/>
        </w:rPr>
        <w:t xml:space="preserve">. </w:t>
      </w:r>
      <w:r w:rsidRPr="009122F0">
        <w:rPr>
          <w:rFonts w:cs="Traditional Arabic"/>
        </w:rPr>
        <w:t>Bu sahnede asıl mevzilen</w:t>
      </w:r>
      <w:r w:rsidR="00FC496F">
        <w:rPr>
          <w:rFonts w:cs="Traditional Arabic"/>
        </w:rPr>
        <w:t>mesi gereken</w:t>
      </w:r>
      <w:r w:rsidRPr="009122F0">
        <w:rPr>
          <w:rFonts w:cs="Traditional Arabic"/>
        </w:rPr>
        <w:t xml:space="preserve"> kimseler hiç şüphesiz </w:t>
      </w:r>
      <w:r w:rsidR="009D3D6D" w:rsidRPr="009122F0">
        <w:rPr>
          <w:rFonts w:cs="Traditional Arabic"/>
        </w:rPr>
        <w:t>kalpleri</w:t>
      </w:r>
      <w:r w:rsidRPr="009122F0">
        <w:rPr>
          <w:rFonts w:cs="Traditional Arabic"/>
        </w:rPr>
        <w:t xml:space="preserve"> İslam için çarpan ve de sömürgecilerin İslam ve Müslümanlara karşı duyduğu kinden ve nefretten haberi olan yazarlar ve sanatçılardır</w:t>
      </w:r>
      <w:r w:rsidR="00566A53" w:rsidRPr="009122F0">
        <w:rPr>
          <w:rFonts w:cs="Traditional Arabic"/>
        </w:rPr>
        <w:t xml:space="preserve">. </w:t>
      </w:r>
      <w:r w:rsidRPr="009122F0">
        <w:rPr>
          <w:rFonts w:cs="Traditional Arabic"/>
        </w:rPr>
        <w:t>Makaleler yazmak</w:t>
      </w:r>
      <w:r w:rsidR="00566A53" w:rsidRPr="009122F0">
        <w:rPr>
          <w:rFonts w:cs="Traditional Arabic"/>
        </w:rPr>
        <w:t xml:space="preserve">, </w:t>
      </w:r>
      <w:r w:rsidRPr="009122F0">
        <w:rPr>
          <w:rFonts w:cs="Traditional Arabic"/>
        </w:rPr>
        <w:t>İslami beyan hususunda sanat eserleri ve kitaplar telif etmek</w:t>
      </w:r>
      <w:r w:rsidR="00566A53" w:rsidRPr="009122F0">
        <w:rPr>
          <w:rFonts w:cs="Traditional Arabic"/>
        </w:rPr>
        <w:t xml:space="preserve">, </w:t>
      </w:r>
      <w:r w:rsidRPr="009122F0">
        <w:rPr>
          <w:rFonts w:cs="Traditional Arabic"/>
        </w:rPr>
        <w:lastRenderedPageBreak/>
        <w:t>düşmanların komplolarını ifşa etmek ve bütün dünya Müslümanlarının hakkını savunmak</w:t>
      </w:r>
      <w:r w:rsidR="00566A53" w:rsidRPr="009122F0">
        <w:rPr>
          <w:rFonts w:cs="Traditional Arabic"/>
        </w:rPr>
        <w:t xml:space="preserve">, </w:t>
      </w:r>
      <w:r w:rsidRPr="009122F0">
        <w:rPr>
          <w:rFonts w:cs="Traditional Arabic"/>
        </w:rPr>
        <w:t xml:space="preserve">bütün </w:t>
      </w:r>
      <w:r w:rsidR="009D3D6D">
        <w:rPr>
          <w:rFonts w:cs="Traditional Arabic"/>
        </w:rPr>
        <w:t>Müs</w:t>
      </w:r>
      <w:r w:rsidR="009D3D6D" w:rsidRPr="009122F0">
        <w:rPr>
          <w:rFonts w:cs="Traditional Arabic"/>
        </w:rPr>
        <w:t>l</w:t>
      </w:r>
      <w:r w:rsidR="009D3D6D">
        <w:rPr>
          <w:rFonts w:cs="Traditional Arabic"/>
        </w:rPr>
        <w:t>ü</w:t>
      </w:r>
      <w:r w:rsidR="009D3D6D" w:rsidRPr="009122F0">
        <w:rPr>
          <w:rFonts w:cs="Traditional Arabic"/>
        </w:rPr>
        <w:t>manl</w:t>
      </w:r>
      <w:r w:rsidR="009D3D6D">
        <w:rPr>
          <w:rFonts w:cs="Traditional Arabic"/>
        </w:rPr>
        <w:t>a</w:t>
      </w:r>
      <w:r w:rsidR="009D3D6D" w:rsidRPr="009122F0">
        <w:rPr>
          <w:rFonts w:cs="Traditional Arabic"/>
        </w:rPr>
        <w:t>rın</w:t>
      </w:r>
      <w:r w:rsidRPr="009122F0">
        <w:rPr>
          <w:rFonts w:cs="Traditional Arabic"/>
        </w:rPr>
        <w:t xml:space="preserve"> büyük ve genel vazifesi sayılmaktadır</w:t>
      </w:r>
      <w:r w:rsidR="00566A53" w:rsidRPr="009122F0">
        <w:rPr>
          <w:rFonts w:cs="Traditional Arabic"/>
        </w:rPr>
        <w:t>.</w:t>
      </w:r>
      <w:r w:rsidRPr="009122F0">
        <w:rPr>
          <w:rStyle w:val="FootnoteReference"/>
          <w:rFonts w:cs="Traditional Arabic"/>
        </w:rPr>
        <w:footnoteReference w:id="917"/>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336" w:name="_Toc221706662"/>
      <w:r w:rsidRPr="009122F0">
        <w:rPr>
          <w:rFonts w:cs="Traditional Arabic"/>
        </w:rPr>
        <w:t>2</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Pr="009122F0">
        <w:rPr>
          <w:rFonts w:cs="Traditional Arabic"/>
        </w:rPr>
        <w:t>4</w:t>
      </w:r>
      <w:r w:rsidR="00566A53" w:rsidRPr="009122F0">
        <w:rPr>
          <w:rFonts w:cs="Traditional Arabic"/>
        </w:rPr>
        <w:t xml:space="preserve">- </w:t>
      </w:r>
      <w:r w:rsidRPr="009122F0">
        <w:rPr>
          <w:rFonts w:cs="Traditional Arabic"/>
        </w:rPr>
        <w:t>İnsanlar arasında ahlaki özelliklerin gelişimi</w:t>
      </w:r>
      <w:bookmarkEnd w:id="336"/>
    </w:p>
    <w:p w:rsidR="00A4026B" w:rsidRDefault="00205565" w:rsidP="00345F09">
      <w:pPr>
        <w:spacing w:line="300" w:lineRule="atLeast"/>
        <w:jc w:val="lowKashida"/>
        <w:rPr>
          <w:rFonts w:cs="Traditional Arabic"/>
        </w:rPr>
      </w:pPr>
      <w:r w:rsidRPr="009122F0">
        <w:rPr>
          <w:rFonts w:cs="Traditional Arabic"/>
        </w:rPr>
        <w:t>Ama sorumluların çok ağır bir görevi vardır</w:t>
      </w:r>
      <w:r w:rsidR="00566A53" w:rsidRPr="009122F0">
        <w:rPr>
          <w:rFonts w:cs="Traditional Arabic"/>
        </w:rPr>
        <w:t xml:space="preserve">. </w:t>
      </w:r>
      <w:r w:rsidRPr="009122F0">
        <w:rPr>
          <w:rFonts w:cs="Traditional Arabic"/>
        </w:rPr>
        <w:t>Elbette ben soru</w:t>
      </w:r>
      <w:r w:rsidR="00FC496F">
        <w:rPr>
          <w:rFonts w:cs="Traditional Arabic"/>
        </w:rPr>
        <w:t>m</w:t>
      </w:r>
      <w:r w:rsidRPr="009122F0">
        <w:rPr>
          <w:rFonts w:cs="Traditional Arabic"/>
        </w:rPr>
        <w:t xml:space="preserve">lulara hitap ederken ve onların toplantılarına katılırken gerekli olan </w:t>
      </w:r>
      <w:r w:rsidR="009D3D6D" w:rsidRPr="009122F0">
        <w:rPr>
          <w:rFonts w:cs="Traditional Arabic"/>
        </w:rPr>
        <w:t>noktaları</w:t>
      </w:r>
      <w:r w:rsidRPr="009122F0">
        <w:rPr>
          <w:rFonts w:cs="Traditional Arabic"/>
        </w:rPr>
        <w:t xml:space="preserve"> tümü ile hatırlatmaktayım ve yine de </w:t>
      </w:r>
      <w:r w:rsidR="00042AC8" w:rsidRPr="009122F0">
        <w:rPr>
          <w:rFonts w:cs="Traditional Arabic"/>
        </w:rPr>
        <w:t>hatırlatıyorum</w:t>
      </w:r>
      <w:r w:rsidR="00566A53" w:rsidRPr="009122F0">
        <w:rPr>
          <w:rFonts w:cs="Traditional Arabic"/>
        </w:rPr>
        <w:t xml:space="preserve">. </w:t>
      </w:r>
      <w:r w:rsidRPr="009122F0">
        <w:rPr>
          <w:rFonts w:cs="Traditional Arabic"/>
        </w:rPr>
        <w:t>Kültür ve ahlak meselesi oldukça önemli bir meseledir</w:t>
      </w:r>
      <w:r w:rsidR="00566A53" w:rsidRPr="009122F0">
        <w:rPr>
          <w:rFonts w:cs="Traditional Arabic"/>
        </w:rPr>
        <w:t xml:space="preserve">. </w:t>
      </w:r>
      <w:r w:rsidRPr="009122F0">
        <w:rPr>
          <w:rFonts w:cs="Traditional Arabic"/>
        </w:rPr>
        <w:t>İslami bir düzen hiç şüphesiz kendi halkının ahlak ve kültürüne oranla kayıtsız kalamaz</w:t>
      </w:r>
      <w:r w:rsidR="00566A53" w:rsidRPr="009122F0">
        <w:rPr>
          <w:rFonts w:cs="Traditional Arabic"/>
        </w:rPr>
        <w:t xml:space="preserve">. </w:t>
      </w:r>
      <w:r w:rsidRPr="009122F0">
        <w:rPr>
          <w:rFonts w:cs="Traditional Arabic"/>
        </w:rPr>
        <w:t>İslami sistem sadece kendi kudretini koruma ve halkın yaptıklarına oranla</w:t>
      </w:r>
      <w:r w:rsidR="00F6704F">
        <w:rPr>
          <w:rFonts w:cs="Traditional Arabic"/>
        </w:rPr>
        <w:t xml:space="preserve"> - </w:t>
      </w:r>
      <w:r w:rsidRPr="009122F0">
        <w:rPr>
          <w:rFonts w:cs="Traditional Arabic"/>
        </w:rPr>
        <w:t xml:space="preserve">hatta eğer gayri </w:t>
      </w:r>
      <w:r w:rsidR="00FC496F">
        <w:rPr>
          <w:rFonts w:cs="Traditional Arabic"/>
        </w:rPr>
        <w:t>ah</w:t>
      </w:r>
      <w:r w:rsidR="00042AC8" w:rsidRPr="009122F0">
        <w:rPr>
          <w:rFonts w:cs="Traditional Arabic"/>
        </w:rPr>
        <w:t>laki</w:t>
      </w:r>
      <w:r w:rsidRPr="009122F0">
        <w:rPr>
          <w:rFonts w:cs="Traditional Arabic"/>
        </w:rPr>
        <w:t xml:space="preserve"> bir uçuruma </w:t>
      </w:r>
      <w:r w:rsidR="00042AC8" w:rsidRPr="009122F0">
        <w:rPr>
          <w:rFonts w:cs="Traditional Arabic"/>
        </w:rPr>
        <w:t>yuvarlansa</w:t>
      </w:r>
      <w:r w:rsidRPr="009122F0">
        <w:rPr>
          <w:rFonts w:cs="Traditional Arabic"/>
        </w:rPr>
        <w:t xml:space="preserve"> bile</w:t>
      </w:r>
      <w:r w:rsidR="00566A53" w:rsidRPr="009122F0">
        <w:rPr>
          <w:rFonts w:cs="Traditional Arabic"/>
        </w:rPr>
        <w:t xml:space="preserve">- </w:t>
      </w:r>
      <w:r w:rsidRPr="009122F0">
        <w:rPr>
          <w:rFonts w:cs="Traditional Arabic"/>
        </w:rPr>
        <w:t>kayıtsız kalamaz</w:t>
      </w:r>
      <w:r w:rsidR="00566A53" w:rsidRPr="009122F0">
        <w:rPr>
          <w:rFonts w:cs="Traditional Arabic"/>
        </w:rPr>
        <w:t xml:space="preserve">. </w:t>
      </w:r>
      <w:r w:rsidR="00042AC8" w:rsidRPr="009122F0">
        <w:rPr>
          <w:rFonts w:cs="Traditional Arabic"/>
        </w:rPr>
        <w:t>İslam</w:t>
      </w:r>
      <w:r w:rsidRPr="009122F0">
        <w:rPr>
          <w:rFonts w:cs="Traditional Arabic"/>
        </w:rPr>
        <w:t xml:space="preserve"> düzeni insanı saptıran ve delalete düşüren şeylerden sıkıntı duymaktadır</w:t>
      </w:r>
      <w:r w:rsidR="00566A53" w:rsidRPr="009122F0">
        <w:rPr>
          <w:rFonts w:cs="Traditional Arabic"/>
        </w:rPr>
        <w:t>.</w:t>
      </w:r>
    </w:p>
    <w:p w:rsidR="00205565" w:rsidRPr="009122F0" w:rsidRDefault="00566A53" w:rsidP="00345F09">
      <w:pPr>
        <w:spacing w:line="300" w:lineRule="atLeast"/>
        <w:jc w:val="lowKashida"/>
        <w:rPr>
          <w:rFonts w:cs="Traditional Arabic"/>
        </w:rPr>
      </w:pPr>
      <w:r w:rsidRPr="009122F0">
        <w:rPr>
          <w:rFonts w:cs="Traditional Arabic"/>
        </w:rPr>
        <w:t xml:space="preserve"> </w:t>
      </w:r>
      <w:r w:rsidR="00BF4142" w:rsidRPr="00BF4142">
        <w:rPr>
          <w:rFonts w:cs="Traditional Arabic"/>
          <w:b/>
          <w:bCs/>
          <w:rtl/>
        </w:rPr>
        <w:t>عَزِيزٌ عَلَيْهِ مَا عَنِتُّمْ حَرِيصٌ عَلَيْكُم بِالْمُؤْمِنِينَ رَؤُوفٌ رَّحِيمٌ</w:t>
      </w:r>
      <w:r w:rsidR="00BF4142">
        <w:rPr>
          <w:rFonts w:cs="Traditional Arabic"/>
          <w:b/>
          <w:bCs/>
        </w:rPr>
        <w:t xml:space="preserve"> </w:t>
      </w:r>
      <w:r w:rsidR="00CA238B">
        <w:rPr>
          <w:rFonts w:cs="Traditional Arabic"/>
          <w:b/>
          <w:bCs/>
        </w:rPr>
        <w:t>"</w:t>
      </w:r>
      <w:r w:rsidR="00CA238B" w:rsidRPr="00CA238B">
        <w:rPr>
          <w:rFonts w:cs="Traditional Arabic"/>
          <w:b/>
          <w:bCs/>
        </w:rPr>
        <w:t>sizin sıkıntıya dü</w:t>
      </w:r>
      <w:r w:rsidR="00CA238B" w:rsidRPr="00CA238B">
        <w:rPr>
          <w:rFonts w:cs="Traditional Arabic"/>
          <w:b/>
          <w:bCs/>
        </w:rPr>
        <w:t>ş</w:t>
      </w:r>
      <w:r w:rsidR="00CA238B" w:rsidRPr="00CA238B">
        <w:rPr>
          <w:rFonts w:cs="Traditional Arabic"/>
          <w:b/>
          <w:bCs/>
        </w:rPr>
        <w:t>meniz ona çok ağır gelir. O, size çok düşkün, mü’minlere karşı da çok şefkatli ve merhametlidir.</w:t>
      </w:r>
      <w:r w:rsidR="00CA238B">
        <w:rPr>
          <w:rFonts w:cs="Traditional Arabic"/>
          <w:b/>
          <w:bCs/>
        </w:rPr>
        <w:t>"</w:t>
      </w:r>
      <w:r w:rsidR="00205565" w:rsidRPr="009122F0">
        <w:rPr>
          <w:rStyle w:val="FootnoteReference"/>
          <w:rFonts w:cs="Traditional Arabic"/>
        </w:rPr>
        <w:footnoteReference w:id="918"/>
      </w:r>
      <w:r w:rsidR="00205565"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 xml:space="preserve">İşte yüce </w:t>
      </w:r>
      <w:r w:rsidR="00DF5F10">
        <w:rPr>
          <w:rFonts w:cs="Traditional Arabic"/>
        </w:rPr>
        <w:t>Peygamber'in</w:t>
      </w:r>
      <w:r w:rsidRPr="009122F0">
        <w:rPr>
          <w:rFonts w:cs="Traditional Arabic"/>
        </w:rPr>
        <w:t xml:space="preserve"> metodu budur</w:t>
      </w:r>
      <w:r w:rsidR="00566A53" w:rsidRPr="009122F0">
        <w:rPr>
          <w:rFonts w:cs="Traditional Arabic"/>
        </w:rPr>
        <w:t xml:space="preserve">. </w:t>
      </w:r>
      <w:r w:rsidRPr="009122F0">
        <w:rPr>
          <w:rFonts w:cs="Traditional Arabic"/>
        </w:rPr>
        <w:t>İslam düzeni de bu metodu takip etmelidir</w:t>
      </w:r>
      <w:r w:rsidR="00566A53" w:rsidRPr="009122F0">
        <w:rPr>
          <w:rFonts w:cs="Traditional Arabic"/>
        </w:rPr>
        <w:t xml:space="preserve">. </w:t>
      </w:r>
      <w:r w:rsidRPr="009122F0">
        <w:rPr>
          <w:rFonts w:cs="Traditional Arabic"/>
        </w:rPr>
        <w:t>İslami düzen kendi halkının manevi ve cismani sıkıntılarına</w:t>
      </w:r>
      <w:r w:rsidR="00A4026B">
        <w:rPr>
          <w:rFonts w:cs="Traditional Arabic"/>
        </w:rPr>
        <w:t>,</w:t>
      </w:r>
      <w:r w:rsidRPr="009122F0">
        <w:rPr>
          <w:rFonts w:cs="Traditional Arabic"/>
        </w:rPr>
        <w:t xml:space="preserve"> fikri ve kalbi sa</w:t>
      </w:r>
      <w:r w:rsidR="00A4026B">
        <w:rPr>
          <w:rFonts w:cs="Traditional Arabic"/>
        </w:rPr>
        <w:t>p</w:t>
      </w:r>
      <w:r w:rsidRPr="009122F0">
        <w:rPr>
          <w:rFonts w:cs="Traditional Arabic"/>
        </w:rPr>
        <w:t>malarına karşı itinasız davranamaz</w:t>
      </w:r>
      <w:r w:rsidR="00566A53" w:rsidRPr="009122F0">
        <w:rPr>
          <w:rFonts w:cs="Traditional Arabic"/>
        </w:rPr>
        <w:t xml:space="preserve">. </w:t>
      </w:r>
      <w:r w:rsidRPr="009122F0">
        <w:rPr>
          <w:rFonts w:cs="Traditional Arabic"/>
        </w:rPr>
        <w:t>Bu düzenin oldukça bir sorumluluğu vardır</w:t>
      </w:r>
      <w:r w:rsidR="00566A53" w:rsidRPr="009122F0">
        <w:rPr>
          <w:rFonts w:cs="Traditional Arabic"/>
        </w:rPr>
        <w:t xml:space="preserve">. </w:t>
      </w:r>
      <w:r w:rsidRPr="009122F0">
        <w:rPr>
          <w:rFonts w:cs="Traditional Arabic"/>
        </w:rPr>
        <w:t>Bizim sistemimiz özellikle de kültürel sistemimiz çok büyük bir göreve sahiptir</w:t>
      </w:r>
      <w:r w:rsidR="00566A53" w:rsidRPr="009122F0">
        <w:rPr>
          <w:rFonts w:cs="Traditional Arabic"/>
        </w:rPr>
        <w:t xml:space="preserve">. </w:t>
      </w:r>
      <w:r w:rsidRPr="009122F0">
        <w:rPr>
          <w:rFonts w:cs="Traditional Arabic"/>
        </w:rPr>
        <w:t>Nitekim ülkenin iktisadi ve bayındırlık sistemlerinin de çok ağır bir sorumluluğu bulunmaktadır</w:t>
      </w:r>
      <w:r w:rsidR="00566A53" w:rsidRPr="009122F0">
        <w:rPr>
          <w:rFonts w:cs="Traditional Arabic"/>
        </w:rPr>
        <w:t xml:space="preserve">. </w:t>
      </w:r>
      <w:r w:rsidRPr="009122F0">
        <w:rPr>
          <w:rStyle w:val="FootnoteReference"/>
          <w:rFonts w:cs="Traditional Arabic"/>
        </w:rPr>
        <w:footnoteReference w:id="919"/>
      </w:r>
    </w:p>
    <w:p w:rsidR="00205565" w:rsidRPr="009122F0" w:rsidRDefault="00DF5F10" w:rsidP="00345F09">
      <w:pPr>
        <w:spacing w:line="300" w:lineRule="atLeast"/>
        <w:jc w:val="lowKashida"/>
        <w:rPr>
          <w:rFonts w:cs="Traditional Arabic"/>
        </w:rPr>
      </w:pPr>
      <w:r>
        <w:rPr>
          <w:rFonts w:cs="Traditional Arabic"/>
        </w:rPr>
        <w:t>İslam'ın</w:t>
      </w:r>
      <w:r w:rsidR="00205565" w:rsidRPr="009122F0">
        <w:rPr>
          <w:rFonts w:cs="Traditional Arabic"/>
        </w:rPr>
        <w:t xml:space="preserve"> ahlaki değerlerine sahip olmanın anlamı</w:t>
      </w:r>
      <w:r w:rsidR="00737B89">
        <w:rPr>
          <w:rFonts w:cs="Traditional Arabic"/>
        </w:rPr>
        <w:t>;</w:t>
      </w:r>
      <w:r w:rsidR="00205565" w:rsidRPr="009122F0">
        <w:rPr>
          <w:rFonts w:cs="Traditional Arabic"/>
        </w:rPr>
        <w:t xml:space="preserve"> toplumda fazilet ruhunun</w:t>
      </w:r>
      <w:r w:rsidR="00566A53" w:rsidRPr="009122F0">
        <w:rPr>
          <w:rFonts w:cs="Traditional Arabic"/>
        </w:rPr>
        <w:t xml:space="preserve">, </w:t>
      </w:r>
      <w:r w:rsidR="00205565" w:rsidRPr="009122F0">
        <w:rPr>
          <w:rFonts w:cs="Traditional Arabic"/>
        </w:rPr>
        <w:t>takvanın</w:t>
      </w:r>
      <w:r w:rsidR="00566A53" w:rsidRPr="009122F0">
        <w:rPr>
          <w:rFonts w:cs="Traditional Arabic"/>
        </w:rPr>
        <w:t xml:space="preserve">, </w:t>
      </w:r>
      <w:r w:rsidR="00205565" w:rsidRPr="009122F0">
        <w:rPr>
          <w:rFonts w:cs="Traditional Arabic"/>
        </w:rPr>
        <w:t>temizliğin</w:t>
      </w:r>
      <w:r w:rsidR="00737B89">
        <w:rPr>
          <w:rFonts w:cs="Traditional Arabic"/>
        </w:rPr>
        <w:t xml:space="preserve"> ve</w:t>
      </w:r>
      <w:r w:rsidR="00566A53" w:rsidRPr="009122F0">
        <w:rPr>
          <w:rFonts w:cs="Traditional Arabic"/>
        </w:rPr>
        <w:t xml:space="preserve"> </w:t>
      </w:r>
      <w:r w:rsidR="00205565" w:rsidRPr="009122F0">
        <w:rPr>
          <w:rFonts w:cs="Traditional Arabic"/>
        </w:rPr>
        <w:t>sabrın</w:t>
      </w:r>
      <w:r w:rsidR="00737B89">
        <w:rPr>
          <w:rFonts w:cs="Traditional Arabic"/>
        </w:rPr>
        <w:t xml:space="preserve"> egemenliği;</w:t>
      </w:r>
      <w:r w:rsidR="00566A53" w:rsidRPr="009122F0">
        <w:rPr>
          <w:rFonts w:cs="Traditional Arabic"/>
        </w:rPr>
        <w:t xml:space="preserve"> </w:t>
      </w:r>
      <w:r w:rsidR="00205565" w:rsidRPr="009122F0">
        <w:rPr>
          <w:rFonts w:cs="Traditional Arabic"/>
        </w:rPr>
        <w:t>yasak şehvetlerden sakınmanın</w:t>
      </w:r>
      <w:r w:rsidR="00566A53" w:rsidRPr="009122F0">
        <w:rPr>
          <w:rFonts w:cs="Traditional Arabic"/>
        </w:rPr>
        <w:t xml:space="preserve">, </w:t>
      </w:r>
      <w:r w:rsidR="00205565" w:rsidRPr="009122F0">
        <w:rPr>
          <w:rFonts w:cs="Traditional Arabic"/>
        </w:rPr>
        <w:t>ihtirastan</w:t>
      </w:r>
      <w:r w:rsidR="00A4026B">
        <w:rPr>
          <w:rFonts w:cs="Traditional Arabic"/>
        </w:rPr>
        <w:t>,</w:t>
      </w:r>
      <w:r w:rsidR="00205565" w:rsidRPr="009122F0">
        <w:rPr>
          <w:rFonts w:cs="Traditional Arabic"/>
        </w:rPr>
        <w:t xml:space="preserve"> dünya talebinden</w:t>
      </w:r>
      <w:r w:rsidR="00566A53" w:rsidRPr="009122F0">
        <w:rPr>
          <w:rFonts w:cs="Traditional Arabic"/>
        </w:rPr>
        <w:t xml:space="preserve">, </w:t>
      </w:r>
      <w:r w:rsidR="00205565" w:rsidRPr="009122F0">
        <w:rPr>
          <w:rFonts w:cs="Traditional Arabic"/>
        </w:rPr>
        <w:t>hakkı yok etmekten</w:t>
      </w:r>
      <w:r w:rsidR="00566A53" w:rsidRPr="009122F0">
        <w:rPr>
          <w:rFonts w:cs="Traditional Arabic"/>
        </w:rPr>
        <w:t xml:space="preserve">, </w:t>
      </w:r>
      <w:r w:rsidR="00205565" w:rsidRPr="009122F0">
        <w:rPr>
          <w:rFonts w:cs="Traditional Arabic"/>
        </w:rPr>
        <w:t>ihanetten</w:t>
      </w:r>
      <w:r w:rsidR="00737B89">
        <w:rPr>
          <w:rFonts w:cs="Traditional Arabic"/>
        </w:rPr>
        <w:t xml:space="preserve"> ve</w:t>
      </w:r>
      <w:r w:rsidR="00566A53" w:rsidRPr="009122F0">
        <w:rPr>
          <w:rFonts w:cs="Traditional Arabic"/>
        </w:rPr>
        <w:t xml:space="preserve"> </w:t>
      </w:r>
      <w:r w:rsidR="00205565" w:rsidRPr="009122F0">
        <w:rPr>
          <w:rFonts w:cs="Traditional Arabic"/>
        </w:rPr>
        <w:t xml:space="preserve">mal biriktirmekten </w:t>
      </w:r>
      <w:r w:rsidR="00A4026B">
        <w:rPr>
          <w:rFonts w:cs="Traditional Arabic"/>
        </w:rPr>
        <w:t>kaçınmanın ve de</w:t>
      </w:r>
      <w:r w:rsidR="00205565" w:rsidRPr="009122F0">
        <w:rPr>
          <w:rFonts w:cs="Traditional Arabic"/>
        </w:rPr>
        <w:t xml:space="preserve"> bunun </w:t>
      </w:r>
      <w:r w:rsidR="00205565" w:rsidRPr="009122F0">
        <w:rPr>
          <w:rFonts w:cs="Traditional Arabic"/>
        </w:rPr>
        <w:lastRenderedPageBreak/>
        <w:t>tam ter</w:t>
      </w:r>
      <w:r w:rsidR="00A4026B">
        <w:rPr>
          <w:rFonts w:cs="Traditional Arabic"/>
        </w:rPr>
        <w:t>s</w:t>
      </w:r>
      <w:r w:rsidR="00205565" w:rsidRPr="009122F0">
        <w:rPr>
          <w:rFonts w:cs="Traditional Arabic"/>
        </w:rPr>
        <w:t>ine</w:t>
      </w:r>
      <w:r w:rsidR="00566A53" w:rsidRPr="009122F0">
        <w:rPr>
          <w:rFonts w:cs="Traditional Arabic"/>
        </w:rPr>
        <w:t xml:space="preserve">, </w:t>
      </w:r>
      <w:r w:rsidR="00042AC8" w:rsidRPr="009122F0">
        <w:rPr>
          <w:rFonts w:cs="Traditional Arabic"/>
        </w:rPr>
        <w:t>ihlâs</w:t>
      </w:r>
      <w:r w:rsidR="00566A53" w:rsidRPr="009122F0">
        <w:rPr>
          <w:rFonts w:cs="Traditional Arabic"/>
        </w:rPr>
        <w:t xml:space="preserve">, </w:t>
      </w:r>
      <w:r w:rsidR="00205565" w:rsidRPr="009122F0">
        <w:rPr>
          <w:rFonts w:cs="Traditional Arabic"/>
        </w:rPr>
        <w:t>temizlik</w:t>
      </w:r>
      <w:r w:rsidR="00566A53" w:rsidRPr="009122F0">
        <w:rPr>
          <w:rFonts w:cs="Traditional Arabic"/>
        </w:rPr>
        <w:t xml:space="preserve">, </w:t>
      </w:r>
      <w:r w:rsidR="00205565" w:rsidRPr="009122F0">
        <w:rPr>
          <w:rFonts w:cs="Traditional Arabic"/>
        </w:rPr>
        <w:t xml:space="preserve">takva ve diğer ahlaki hasletlere yönelme ruhunun yaygın bir hale gelmesi ve asıl değerle suretinde </w:t>
      </w:r>
      <w:r w:rsidR="00042AC8" w:rsidRPr="009122F0">
        <w:rPr>
          <w:rFonts w:cs="Traditional Arabic"/>
        </w:rPr>
        <w:t>muhasebe</w:t>
      </w:r>
      <w:r w:rsidR="00205565" w:rsidRPr="009122F0">
        <w:rPr>
          <w:rFonts w:cs="Traditional Arabic"/>
        </w:rPr>
        <w:t xml:space="preserve"> </w:t>
      </w:r>
      <w:r w:rsidR="00042AC8" w:rsidRPr="009122F0">
        <w:rPr>
          <w:rFonts w:cs="Traditional Arabic"/>
        </w:rPr>
        <w:t>edilmesidir</w:t>
      </w:r>
      <w:r w:rsidR="00566A53" w:rsidRPr="009122F0">
        <w:rPr>
          <w:rFonts w:cs="Traditional Arabic"/>
        </w:rPr>
        <w:t xml:space="preserve">. </w:t>
      </w:r>
      <w:r w:rsidR="00205565" w:rsidRPr="009122F0">
        <w:rPr>
          <w:rStyle w:val="FootnoteReference"/>
          <w:rFonts w:cs="Traditional Arabic"/>
        </w:rPr>
        <w:footnoteReference w:id="920"/>
      </w:r>
    </w:p>
    <w:p w:rsidR="00205565" w:rsidRPr="009122F0" w:rsidRDefault="00205565" w:rsidP="00345F09">
      <w:pPr>
        <w:spacing w:line="300" w:lineRule="atLeast"/>
        <w:jc w:val="lowKashida"/>
        <w:rPr>
          <w:rFonts w:cs="Traditional Arabic"/>
        </w:rPr>
      </w:pPr>
      <w:r w:rsidRPr="009122F0">
        <w:rPr>
          <w:rFonts w:cs="Traditional Arabic"/>
        </w:rPr>
        <w:t xml:space="preserve">Batılıların </w:t>
      </w:r>
      <w:r w:rsidR="00042AC8">
        <w:rPr>
          <w:rFonts w:cs="Traditional Arabic"/>
        </w:rPr>
        <w:t>başlat</w:t>
      </w:r>
      <w:r w:rsidR="00042AC8" w:rsidRPr="009122F0">
        <w:rPr>
          <w:rFonts w:cs="Traditional Arabic"/>
        </w:rPr>
        <w:t>tığ</w:t>
      </w:r>
      <w:r w:rsidR="00042AC8">
        <w:rPr>
          <w:rFonts w:cs="Traditional Arabic"/>
        </w:rPr>
        <w:t>ı</w:t>
      </w:r>
      <w:r w:rsidRPr="009122F0">
        <w:rPr>
          <w:rFonts w:cs="Traditional Arabic"/>
        </w:rPr>
        <w:t xml:space="preserve"> kültürel </w:t>
      </w:r>
      <w:r w:rsidR="00042AC8" w:rsidRPr="009122F0">
        <w:rPr>
          <w:rFonts w:cs="Traditional Arabic"/>
        </w:rPr>
        <w:t>saldırının üç</w:t>
      </w:r>
      <w:r w:rsidRPr="009122F0">
        <w:rPr>
          <w:rFonts w:cs="Traditional Arabic"/>
        </w:rPr>
        <w:t xml:space="preserve"> temel esası vardır</w:t>
      </w:r>
      <w:r w:rsidR="00566A53" w:rsidRPr="009122F0">
        <w:rPr>
          <w:rFonts w:cs="Traditional Arabic"/>
        </w:rPr>
        <w:t xml:space="preserve">. </w:t>
      </w:r>
      <w:r w:rsidRPr="009122F0">
        <w:rPr>
          <w:rFonts w:cs="Traditional Arabic"/>
        </w:rPr>
        <w:t>Bunlar şu üç esastan ibarettir</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1</w:t>
      </w:r>
      <w:r w:rsidR="00566A53" w:rsidRPr="009122F0">
        <w:rPr>
          <w:rFonts w:cs="Traditional Arabic"/>
        </w:rPr>
        <w:t xml:space="preserve">- </w:t>
      </w:r>
      <w:r w:rsidR="00DF5F10">
        <w:rPr>
          <w:rFonts w:cs="Traditional Arabic"/>
        </w:rPr>
        <w:t>İslam'ın</w:t>
      </w:r>
      <w:r w:rsidRPr="009122F0">
        <w:rPr>
          <w:rFonts w:cs="Traditional Arabic"/>
        </w:rPr>
        <w:t xml:space="preserve"> hükümlerine ve kanunlarına saldırmak</w:t>
      </w:r>
      <w:r w:rsidR="00566A53" w:rsidRPr="009122F0">
        <w:rPr>
          <w:rFonts w:cs="Traditional Arabic"/>
        </w:rPr>
        <w:t xml:space="preserve">, </w:t>
      </w:r>
      <w:r w:rsidRPr="009122F0">
        <w:rPr>
          <w:rFonts w:cs="Traditional Arabic"/>
        </w:rPr>
        <w:t xml:space="preserve">insanların inançları </w:t>
      </w:r>
      <w:r w:rsidR="00042AC8" w:rsidRPr="009122F0">
        <w:rPr>
          <w:rFonts w:cs="Traditional Arabic"/>
        </w:rPr>
        <w:t>hususunda</w:t>
      </w:r>
      <w:r w:rsidRPr="009122F0">
        <w:rPr>
          <w:rFonts w:cs="Traditional Arabic"/>
        </w:rPr>
        <w:t xml:space="preserve"> </w:t>
      </w:r>
      <w:r w:rsidR="00042AC8" w:rsidRPr="009122F0">
        <w:rPr>
          <w:rFonts w:cs="Traditional Arabic"/>
        </w:rPr>
        <w:t>tereddüt</w:t>
      </w:r>
      <w:r w:rsidRPr="009122F0">
        <w:rPr>
          <w:rFonts w:cs="Traditional Arabic"/>
        </w:rPr>
        <w:t xml:space="preserve"> ve sarsıntı icat etmek</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2</w:t>
      </w:r>
      <w:r w:rsidR="00566A53" w:rsidRPr="009122F0">
        <w:rPr>
          <w:rFonts w:cs="Traditional Arabic"/>
        </w:rPr>
        <w:t xml:space="preserve">- </w:t>
      </w:r>
      <w:r w:rsidRPr="009122F0">
        <w:rPr>
          <w:rFonts w:cs="Traditional Arabic"/>
        </w:rPr>
        <w:t xml:space="preserve">İslami kanunların ve İslami temellerin batı ve batının yeni medeniyeti ile uyum içinde olduğu düşüncesini yaymak ve böylece her hangi bir şekilde </w:t>
      </w:r>
      <w:r w:rsidR="00DF5F10">
        <w:rPr>
          <w:rFonts w:cs="Traditional Arabic"/>
        </w:rPr>
        <w:t>İslam'ın</w:t>
      </w:r>
      <w:r w:rsidRPr="009122F0">
        <w:rPr>
          <w:rFonts w:cs="Traditional Arabic"/>
        </w:rPr>
        <w:t xml:space="preserve"> hümanizm ile sentezini İslam toplumunda hayata geçirmek ve halkın amelî imanını lekelemek</w:t>
      </w:r>
      <w:r w:rsidR="00566A53" w:rsidRPr="009122F0">
        <w:rPr>
          <w:rFonts w:cs="Traditional Arabic"/>
        </w:rPr>
        <w:t xml:space="preserve">. </w:t>
      </w:r>
    </w:p>
    <w:p w:rsidR="00205565" w:rsidRPr="009122F0" w:rsidRDefault="00042AC8" w:rsidP="00345F09">
      <w:pPr>
        <w:spacing w:line="300" w:lineRule="atLeast"/>
        <w:jc w:val="lowKashida"/>
        <w:rPr>
          <w:rFonts w:cs="Traditional Arabic"/>
        </w:rPr>
      </w:pPr>
      <w:r w:rsidRPr="009122F0">
        <w:rPr>
          <w:rFonts w:cs="Traditional Arabic"/>
        </w:rPr>
        <w:t>3- Sekularizm</w:t>
      </w:r>
      <w:r>
        <w:rPr>
          <w:rFonts w:cs="Traditional Arabic"/>
        </w:rPr>
        <w:t>'</w:t>
      </w:r>
      <w:r w:rsidRPr="009122F0">
        <w:rPr>
          <w:rFonts w:cs="Traditional Arabic"/>
        </w:rPr>
        <w:t>i</w:t>
      </w:r>
      <w:r>
        <w:rPr>
          <w:rFonts w:cs="Traditional Arabic"/>
        </w:rPr>
        <w:t xml:space="preserve"> yayma ki hiç şüphesiz </w:t>
      </w:r>
      <w:r w:rsidRPr="009122F0">
        <w:rPr>
          <w:rFonts w:cs="Traditional Arabic"/>
        </w:rPr>
        <w:t>gösteriş</w:t>
      </w:r>
      <w:r w:rsidR="00D023AC">
        <w:rPr>
          <w:rFonts w:cs="Traditional Arabic"/>
        </w:rPr>
        <w:t>e kaçma,</w:t>
      </w:r>
      <w:r w:rsidRPr="009122F0">
        <w:rPr>
          <w:rFonts w:cs="Traditional Arabic"/>
        </w:rPr>
        <w:t xml:space="preserve"> bu </w:t>
      </w:r>
      <w:r>
        <w:rPr>
          <w:rFonts w:cs="Traditional Arabic"/>
        </w:rPr>
        <w:t>S</w:t>
      </w:r>
      <w:r w:rsidRPr="009122F0">
        <w:rPr>
          <w:rFonts w:cs="Traditional Arabic"/>
        </w:rPr>
        <w:t>ekularizm</w:t>
      </w:r>
      <w:r>
        <w:rPr>
          <w:rFonts w:cs="Traditional Arabic"/>
        </w:rPr>
        <w:t>'</w:t>
      </w:r>
      <w:r w:rsidRPr="009122F0">
        <w:rPr>
          <w:rFonts w:cs="Traditional Arabic"/>
        </w:rPr>
        <w:t xml:space="preserve">in kadınlar sınıfındaki en büyük alametidir. </w:t>
      </w:r>
      <w:r w:rsidR="00BB7F38">
        <w:rPr>
          <w:rFonts w:cs="Traditional Arabic"/>
        </w:rPr>
        <w:t>Zira a</w:t>
      </w:r>
      <w:r w:rsidR="00205565" w:rsidRPr="009122F0">
        <w:rPr>
          <w:rFonts w:cs="Traditional Arabic"/>
        </w:rPr>
        <w:t>rdından insanların ahlaki değerlerine saldırmakta ve böylece devam etmektedir</w:t>
      </w:r>
      <w:r w:rsidR="00566A53" w:rsidRPr="009122F0">
        <w:rPr>
          <w:rFonts w:cs="Traditional Arabic"/>
        </w:rPr>
        <w:t>.</w:t>
      </w:r>
      <w:r w:rsidR="00205565" w:rsidRPr="009122F0">
        <w:rPr>
          <w:rStyle w:val="FootnoteReference"/>
          <w:rFonts w:cs="Traditional Arabic"/>
        </w:rPr>
        <w:footnoteReference w:id="921"/>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337" w:name="_Toc221706663"/>
      <w:r w:rsidRPr="009122F0">
        <w:rPr>
          <w:rFonts w:cs="Traditional Arabic"/>
        </w:rPr>
        <w:t>2</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Pr="009122F0">
        <w:rPr>
          <w:rFonts w:cs="Traditional Arabic"/>
        </w:rPr>
        <w:t>4</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 xml:space="preserve">Kültür ehlinin ve medya sorumlularının </w:t>
      </w:r>
      <w:r w:rsidR="00042AC8" w:rsidRPr="009122F0">
        <w:rPr>
          <w:rFonts w:cs="Traditional Arabic"/>
        </w:rPr>
        <w:t>vazifesi</w:t>
      </w:r>
      <w:bookmarkEnd w:id="337"/>
    </w:p>
    <w:p w:rsidR="00205565" w:rsidRPr="009122F0" w:rsidRDefault="00042AC8" w:rsidP="00345F09">
      <w:pPr>
        <w:spacing w:line="300" w:lineRule="atLeast"/>
        <w:jc w:val="lowKashida"/>
        <w:rPr>
          <w:rFonts w:cs="Traditional Arabic"/>
        </w:rPr>
      </w:pPr>
      <w:r w:rsidRPr="009122F0">
        <w:rPr>
          <w:rFonts w:cs="Traditional Arabic"/>
        </w:rPr>
        <w:t>Biset olayı ve günü bereketiyle büyük bir halk hareketi başlatılmalı ve de medyayı elinde bulunduran</w:t>
      </w:r>
      <w:r w:rsidR="00692125">
        <w:rPr>
          <w:rFonts w:cs="Traditional Arabic"/>
        </w:rPr>
        <w:t>lar</w:t>
      </w:r>
      <w:r w:rsidR="00FF774A">
        <w:rPr>
          <w:rFonts w:cs="Traditional Arabic"/>
        </w:rPr>
        <w:t>, kültür ehli kimseler ve</w:t>
      </w:r>
      <w:r w:rsidRPr="009122F0">
        <w:rPr>
          <w:rFonts w:cs="Traditional Arabic"/>
        </w:rPr>
        <w:t xml:space="preserve"> diğer konuşmacılar</w:t>
      </w:r>
      <w:r w:rsidR="000513E7">
        <w:rPr>
          <w:rFonts w:cs="Traditional Arabic"/>
        </w:rPr>
        <w:t>;</w:t>
      </w:r>
      <w:r w:rsidRPr="009122F0">
        <w:rPr>
          <w:rFonts w:cs="Traditional Arabic"/>
        </w:rPr>
        <w:t xml:space="preserve"> ahlaki değerlerin gelişmesi ve insanlar</w:t>
      </w:r>
      <w:r w:rsidR="00684A3B">
        <w:rPr>
          <w:rFonts w:cs="Traditional Arabic"/>
        </w:rPr>
        <w:t>a</w:t>
      </w:r>
      <w:r w:rsidRPr="009122F0">
        <w:rPr>
          <w:rFonts w:cs="Traditional Arabic"/>
        </w:rPr>
        <w:t xml:space="preserve"> ahlaki değerlerin</w:t>
      </w:r>
      <w:r>
        <w:rPr>
          <w:rFonts w:cs="Traditional Arabic"/>
        </w:rPr>
        <w:t xml:space="preserve"> öğretil</w:t>
      </w:r>
      <w:r w:rsidRPr="009122F0">
        <w:rPr>
          <w:rFonts w:cs="Traditional Arabic"/>
        </w:rPr>
        <w:t>m</w:t>
      </w:r>
      <w:r>
        <w:rPr>
          <w:rFonts w:cs="Traditional Arabic"/>
        </w:rPr>
        <w:t>e</w:t>
      </w:r>
      <w:r w:rsidRPr="009122F0">
        <w:rPr>
          <w:rFonts w:cs="Traditional Arabic"/>
        </w:rPr>
        <w:t xml:space="preserve">si cihetinde kıyam etmelidir. </w:t>
      </w:r>
      <w:r w:rsidR="00205565" w:rsidRPr="009122F0">
        <w:rPr>
          <w:rFonts w:cs="Traditional Arabic"/>
        </w:rPr>
        <w:t xml:space="preserve">Böylece </w:t>
      </w:r>
      <w:r>
        <w:rPr>
          <w:rFonts w:cs="Traditional Arabic"/>
        </w:rPr>
        <w:t>inşal</w:t>
      </w:r>
      <w:r w:rsidRPr="009122F0">
        <w:rPr>
          <w:rFonts w:cs="Traditional Arabic"/>
        </w:rPr>
        <w:t>lah</w:t>
      </w:r>
      <w:r w:rsidR="00205565" w:rsidRPr="009122F0">
        <w:rPr>
          <w:rFonts w:cs="Traditional Arabic"/>
        </w:rPr>
        <w:t xml:space="preserve"> </w:t>
      </w:r>
      <w:r w:rsidRPr="009122F0">
        <w:rPr>
          <w:rFonts w:cs="Traditional Arabic"/>
        </w:rPr>
        <w:t>Allah</w:t>
      </w:r>
      <w:r>
        <w:rPr>
          <w:rFonts w:cs="Traditional Arabic"/>
        </w:rPr>
        <w:t xml:space="preserve"> </w:t>
      </w:r>
      <w:r w:rsidRPr="009122F0">
        <w:rPr>
          <w:rFonts w:cs="Traditional Arabic"/>
        </w:rPr>
        <w:t>da</w:t>
      </w:r>
      <w:r w:rsidR="00205565" w:rsidRPr="009122F0">
        <w:rPr>
          <w:rFonts w:cs="Traditional Arabic"/>
        </w:rPr>
        <w:t xml:space="preserve"> yardım edecek ve </w:t>
      </w:r>
      <w:r w:rsidR="00684A3B">
        <w:rPr>
          <w:rFonts w:cs="Traditional Arabic"/>
        </w:rPr>
        <w:t>V</w:t>
      </w:r>
      <w:r w:rsidR="00205565" w:rsidRPr="009122F0">
        <w:rPr>
          <w:rFonts w:cs="Traditional Arabic"/>
        </w:rPr>
        <w:t>eliy</w:t>
      </w:r>
      <w:r w:rsidR="00684A3B">
        <w:rPr>
          <w:rFonts w:cs="Traditional Arabic"/>
        </w:rPr>
        <w:t>y-</w:t>
      </w:r>
      <w:r w:rsidR="00205565" w:rsidRPr="009122F0">
        <w:rPr>
          <w:rFonts w:cs="Traditional Arabic"/>
        </w:rPr>
        <w:t xml:space="preserve">i </w:t>
      </w:r>
      <w:r w:rsidR="00684A3B">
        <w:rPr>
          <w:rFonts w:cs="Traditional Arabic"/>
        </w:rPr>
        <w:t>A</w:t>
      </w:r>
      <w:r w:rsidR="00205565" w:rsidRPr="009122F0">
        <w:rPr>
          <w:rFonts w:cs="Traditional Arabic"/>
        </w:rPr>
        <w:t>sr</w:t>
      </w:r>
      <w:r w:rsidR="00684A3B">
        <w:rPr>
          <w:rFonts w:cs="Traditional Arabic"/>
        </w:rPr>
        <w:t>'</w:t>
      </w:r>
      <w:r w:rsidR="00205565" w:rsidRPr="009122F0">
        <w:rPr>
          <w:rFonts w:cs="Traditional Arabic"/>
        </w:rPr>
        <w:t>ın mukaddes kalbi sizlerden ve bizlerden razı olacaktır</w:t>
      </w:r>
      <w:r w:rsidR="00566A53" w:rsidRPr="009122F0">
        <w:rPr>
          <w:rFonts w:cs="Traditional Arabic"/>
        </w:rPr>
        <w:t xml:space="preserve">. </w:t>
      </w:r>
      <w:r w:rsidR="00205565" w:rsidRPr="009122F0">
        <w:rPr>
          <w:rFonts w:cs="Traditional Arabic"/>
        </w:rPr>
        <w:t>İnşallah ilahi hidayet bize eşlik edecek ve yüce İmam</w:t>
      </w:r>
      <w:r w:rsidR="003E4C49">
        <w:rPr>
          <w:rFonts w:cs="Traditional Arabic"/>
        </w:rPr>
        <w:t>'</w:t>
      </w:r>
      <w:r w:rsidR="00205565" w:rsidRPr="009122F0">
        <w:rPr>
          <w:rFonts w:cs="Traditional Arabic"/>
        </w:rPr>
        <w:t>ın tertemiz ruhu (r</w:t>
      </w:r>
      <w:r w:rsidR="003E4C49">
        <w:rPr>
          <w:rFonts w:cs="Traditional Arabic"/>
        </w:rPr>
        <w:t>.</w:t>
      </w:r>
      <w:r w:rsidR="00205565" w:rsidRPr="009122F0">
        <w:rPr>
          <w:rFonts w:cs="Traditional Arabic"/>
        </w:rPr>
        <w:t>a</w:t>
      </w:r>
      <w:r w:rsidR="00566A53" w:rsidRPr="009122F0">
        <w:rPr>
          <w:rFonts w:cs="Traditional Arabic"/>
        </w:rPr>
        <w:t xml:space="preserve">) </w:t>
      </w:r>
      <w:r w:rsidR="00205565" w:rsidRPr="009122F0">
        <w:rPr>
          <w:rFonts w:cs="Traditional Arabic"/>
        </w:rPr>
        <w:t>bu hareketten feyiz ve fayda görecektir</w:t>
      </w:r>
      <w:r w:rsidR="00566A53" w:rsidRPr="009122F0">
        <w:rPr>
          <w:rFonts w:cs="Traditional Arabic"/>
        </w:rPr>
        <w:t xml:space="preserve">. </w:t>
      </w:r>
      <w:r w:rsidR="00205565" w:rsidRPr="009122F0">
        <w:rPr>
          <w:rStyle w:val="FootnoteReference"/>
          <w:rFonts w:cs="Traditional Arabic"/>
        </w:rPr>
        <w:footnoteReference w:id="922"/>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338" w:name="_Toc221706664"/>
      <w:r w:rsidRPr="009122F0">
        <w:rPr>
          <w:rFonts w:cs="Traditional Arabic"/>
        </w:rPr>
        <w:t>2</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Pr="009122F0">
        <w:rPr>
          <w:rFonts w:cs="Traditional Arabic"/>
        </w:rPr>
        <w:t>4</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Pr="009122F0">
        <w:rPr>
          <w:rFonts w:cs="Traditional Arabic"/>
        </w:rPr>
        <w:t>Öğrencilerin ve talebelerin en büyük görevi</w:t>
      </w:r>
      <w:bookmarkEnd w:id="338"/>
    </w:p>
    <w:p w:rsidR="00205565" w:rsidRPr="009122F0" w:rsidRDefault="00205565" w:rsidP="00345F09">
      <w:pPr>
        <w:spacing w:line="300" w:lineRule="atLeast"/>
        <w:jc w:val="lowKashida"/>
        <w:rPr>
          <w:rFonts w:cs="Traditional Arabic"/>
        </w:rPr>
      </w:pPr>
      <w:r w:rsidRPr="009122F0">
        <w:rPr>
          <w:rFonts w:cs="Traditional Arabic"/>
        </w:rPr>
        <w:t>Öğrenciler ve talebeler ilim öğrenme farzını tecrübe ve sanat ile birlikte yerine getirmelidir</w:t>
      </w:r>
      <w:r w:rsidR="00566A53" w:rsidRPr="009122F0">
        <w:rPr>
          <w:rFonts w:cs="Traditional Arabic"/>
        </w:rPr>
        <w:t xml:space="preserve">. </w:t>
      </w:r>
      <w:r w:rsidRPr="009122F0">
        <w:rPr>
          <w:rFonts w:cs="Traditional Arabic"/>
        </w:rPr>
        <w:t xml:space="preserve">Kendi makamlarına uygun bir şekilde </w:t>
      </w:r>
      <w:r w:rsidR="00042AC8" w:rsidRPr="009122F0">
        <w:rPr>
          <w:rFonts w:cs="Traditional Arabic"/>
        </w:rPr>
        <w:t>inkılâpçı</w:t>
      </w:r>
      <w:r w:rsidRPr="009122F0">
        <w:rPr>
          <w:rFonts w:cs="Traditional Arabic"/>
        </w:rPr>
        <w:t xml:space="preserve"> hareketin öncül</w:t>
      </w:r>
      <w:r w:rsidR="003E4C49">
        <w:rPr>
          <w:rFonts w:cs="Traditional Arabic"/>
        </w:rPr>
        <w:t>l</w:t>
      </w:r>
      <w:r w:rsidRPr="009122F0">
        <w:rPr>
          <w:rFonts w:cs="Traditional Arabic"/>
        </w:rPr>
        <w:t xml:space="preserve">eri konumunda </w:t>
      </w:r>
      <w:r w:rsidR="00DF5F10">
        <w:rPr>
          <w:rFonts w:cs="Traditional Arabic"/>
        </w:rPr>
        <w:t>İslam'ın</w:t>
      </w:r>
      <w:r w:rsidRPr="009122F0">
        <w:rPr>
          <w:rFonts w:cs="Traditional Arabic"/>
        </w:rPr>
        <w:t xml:space="preserve"> yüce hedeflerine </w:t>
      </w:r>
      <w:r w:rsidRPr="009122F0">
        <w:rPr>
          <w:rFonts w:cs="Traditional Arabic"/>
        </w:rPr>
        <w:lastRenderedPageBreak/>
        <w:t>doğru harekete geçmeli</w:t>
      </w:r>
      <w:r w:rsidR="00566A53" w:rsidRPr="009122F0">
        <w:rPr>
          <w:rFonts w:cs="Traditional Arabic"/>
        </w:rPr>
        <w:t xml:space="preserve">, </w:t>
      </w:r>
      <w:r w:rsidRPr="009122F0">
        <w:rPr>
          <w:rFonts w:cs="Traditional Arabic"/>
        </w:rPr>
        <w:t>evrensel sömürgecilerin komplolarına ve de Amerika</w:t>
      </w:r>
      <w:r w:rsidR="00566A53" w:rsidRPr="009122F0">
        <w:rPr>
          <w:rFonts w:cs="Traditional Arabic"/>
        </w:rPr>
        <w:t xml:space="preserve">, </w:t>
      </w:r>
      <w:r w:rsidRPr="009122F0">
        <w:rPr>
          <w:rFonts w:cs="Traditional Arabic"/>
        </w:rPr>
        <w:t>Siyonizm ve irtica üçgenine karşı canane bir mücadele içine gi</w:t>
      </w:r>
      <w:r w:rsidRPr="009122F0">
        <w:rPr>
          <w:rFonts w:cs="Traditional Arabic"/>
        </w:rPr>
        <w:t>r</w:t>
      </w:r>
      <w:r w:rsidRPr="009122F0">
        <w:rPr>
          <w:rFonts w:cs="Traditional Arabic"/>
        </w:rPr>
        <w:t>melidir</w:t>
      </w:r>
      <w:r w:rsidR="00566A53" w:rsidRPr="009122F0">
        <w:rPr>
          <w:rFonts w:cs="Traditional Arabic"/>
        </w:rPr>
        <w:t xml:space="preserve">. </w:t>
      </w:r>
      <w:r w:rsidRPr="009122F0">
        <w:rPr>
          <w:rStyle w:val="FootnoteReference"/>
          <w:rFonts w:cs="Traditional Arabic"/>
        </w:rPr>
        <w:footnoteReference w:id="923"/>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339" w:name="_Toc221706665"/>
      <w:r w:rsidRPr="009122F0">
        <w:rPr>
          <w:rFonts w:cs="Traditional Arabic"/>
        </w:rPr>
        <w:t>2</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Pr="009122F0">
        <w:rPr>
          <w:rFonts w:cs="Traditional Arabic"/>
        </w:rPr>
        <w:t>4</w:t>
      </w:r>
      <w:r w:rsidR="00566A53" w:rsidRPr="009122F0">
        <w:rPr>
          <w:rFonts w:cs="Traditional Arabic"/>
        </w:rPr>
        <w:t xml:space="preserve">- </w:t>
      </w:r>
      <w:r w:rsidRPr="009122F0">
        <w:rPr>
          <w:rFonts w:cs="Traditional Arabic"/>
        </w:rPr>
        <w:t>3</w:t>
      </w:r>
      <w:r w:rsidR="00566A53" w:rsidRPr="009122F0">
        <w:rPr>
          <w:rFonts w:cs="Traditional Arabic"/>
        </w:rPr>
        <w:t xml:space="preserve">- </w:t>
      </w:r>
      <w:r w:rsidRPr="009122F0">
        <w:rPr>
          <w:rFonts w:cs="Traditional Arabic"/>
        </w:rPr>
        <w:t>Sanatçıların görevi</w:t>
      </w:r>
      <w:bookmarkEnd w:id="339"/>
    </w:p>
    <w:p w:rsidR="00205565" w:rsidRPr="009122F0" w:rsidRDefault="00205565" w:rsidP="00345F09">
      <w:pPr>
        <w:spacing w:line="300" w:lineRule="atLeast"/>
        <w:jc w:val="lowKashida"/>
        <w:rPr>
          <w:rFonts w:cs="Traditional Arabic"/>
        </w:rPr>
      </w:pPr>
      <w:r w:rsidRPr="009122F0">
        <w:rPr>
          <w:rFonts w:cs="Traditional Arabic"/>
        </w:rPr>
        <w:t xml:space="preserve">Sanatçılar kendi sanatlarının </w:t>
      </w:r>
      <w:r w:rsidR="00042AC8" w:rsidRPr="009122F0">
        <w:rPr>
          <w:rFonts w:cs="Traditional Arabic"/>
        </w:rPr>
        <w:t>yetkin dilini</w:t>
      </w:r>
      <w:r w:rsidRPr="009122F0">
        <w:rPr>
          <w:rFonts w:cs="Traditional Arabic"/>
        </w:rPr>
        <w:t xml:space="preserve"> </w:t>
      </w:r>
      <w:r w:rsidR="00042AC8" w:rsidRPr="009122F0">
        <w:rPr>
          <w:rFonts w:cs="Traditional Arabic"/>
        </w:rPr>
        <w:t>İslam</w:t>
      </w:r>
      <w:r w:rsidRPr="009122F0">
        <w:rPr>
          <w:rFonts w:cs="Traditional Arabic"/>
        </w:rPr>
        <w:t xml:space="preserve"> ve </w:t>
      </w:r>
      <w:r w:rsidR="00042AC8" w:rsidRPr="009122F0">
        <w:rPr>
          <w:rFonts w:cs="Traditional Arabic"/>
        </w:rPr>
        <w:t>inkılâbına</w:t>
      </w:r>
      <w:r w:rsidRPr="009122F0">
        <w:rPr>
          <w:rFonts w:cs="Traditional Arabic"/>
        </w:rPr>
        <w:t xml:space="preserve"> hizmet yolunda</w:t>
      </w:r>
      <w:r w:rsidR="00F6704F">
        <w:rPr>
          <w:rFonts w:cs="Traditional Arabic"/>
        </w:rPr>
        <w:t xml:space="preserve"> - </w:t>
      </w:r>
      <w:r w:rsidRPr="009122F0">
        <w:rPr>
          <w:rFonts w:cs="Traditional Arabic"/>
        </w:rPr>
        <w:t>ki halkın en değerli sermayesidir</w:t>
      </w:r>
      <w:r w:rsidR="00566A53" w:rsidRPr="009122F0">
        <w:rPr>
          <w:rFonts w:cs="Traditional Arabic"/>
        </w:rPr>
        <w:t xml:space="preserve">- </w:t>
      </w:r>
      <w:r w:rsidRPr="009122F0">
        <w:rPr>
          <w:rFonts w:cs="Traditional Arabic"/>
        </w:rPr>
        <w:t xml:space="preserve">kullanmalı ve bu ilahi hediyeyi insanların fikirlerinin yükselişine harcamalı ve de sanatı yabancı kültürün zararlı mazharlarına </w:t>
      </w:r>
      <w:r w:rsidR="00042AC8" w:rsidRPr="009122F0">
        <w:rPr>
          <w:rFonts w:cs="Traditional Arabic"/>
        </w:rPr>
        <w:t>karışmaktan</w:t>
      </w:r>
      <w:r w:rsidRPr="009122F0">
        <w:rPr>
          <w:rFonts w:cs="Traditional Arabic"/>
        </w:rPr>
        <w:t xml:space="preserve"> kurtarmalıdır</w:t>
      </w:r>
      <w:r w:rsidR="00566A53" w:rsidRPr="009122F0">
        <w:rPr>
          <w:rFonts w:cs="Traditional Arabic"/>
        </w:rPr>
        <w:t xml:space="preserve">. </w:t>
      </w:r>
      <w:r w:rsidRPr="009122F0">
        <w:rPr>
          <w:rFonts w:cs="Traditional Arabic"/>
        </w:rPr>
        <w:t xml:space="preserve">Sanatı yüceliğini koruyarak insanların arasına </w:t>
      </w:r>
      <w:r w:rsidR="00042AC8" w:rsidRPr="009122F0">
        <w:rPr>
          <w:rFonts w:cs="Traditional Arabic"/>
        </w:rPr>
        <w:t>götü</w:t>
      </w:r>
      <w:r w:rsidR="00042AC8">
        <w:rPr>
          <w:rFonts w:cs="Traditional Arabic"/>
        </w:rPr>
        <w:t>r</w:t>
      </w:r>
      <w:r w:rsidR="00042AC8" w:rsidRPr="009122F0">
        <w:rPr>
          <w:rFonts w:cs="Traditional Arabic"/>
        </w:rPr>
        <w:t>meli</w:t>
      </w:r>
      <w:r w:rsidR="00E44C11">
        <w:rPr>
          <w:rFonts w:cs="Traditional Arabic"/>
        </w:rPr>
        <w:t>,</w:t>
      </w:r>
      <w:r w:rsidRPr="009122F0">
        <w:rPr>
          <w:rFonts w:cs="Traditional Arabic"/>
        </w:rPr>
        <w:t xml:space="preserve"> insanların kalp ve zihnine girmeli ve has bir gruba özgü olan süs eşyası şeklinden </w:t>
      </w:r>
      <w:r w:rsidR="00042AC8" w:rsidRPr="009122F0">
        <w:rPr>
          <w:rFonts w:cs="Traditional Arabic"/>
        </w:rPr>
        <w:t>dışarı</w:t>
      </w:r>
      <w:r w:rsidRPr="009122F0">
        <w:rPr>
          <w:rFonts w:cs="Traditional Arabic"/>
        </w:rPr>
        <w:t xml:space="preserve"> çıkarmalıdır</w:t>
      </w:r>
      <w:r w:rsidR="00566A53" w:rsidRPr="009122F0">
        <w:rPr>
          <w:rFonts w:cs="Traditional Arabic"/>
        </w:rPr>
        <w:t xml:space="preserve">. </w:t>
      </w:r>
      <w:r w:rsidRPr="009122F0">
        <w:rPr>
          <w:rStyle w:val="FootnoteReference"/>
          <w:rFonts w:cs="Traditional Arabic"/>
        </w:rPr>
        <w:footnoteReference w:id="924"/>
      </w:r>
    </w:p>
    <w:p w:rsidR="00205565" w:rsidRPr="009122F0" w:rsidRDefault="00454C49" w:rsidP="00345F09">
      <w:pPr>
        <w:spacing w:line="300" w:lineRule="atLeast"/>
        <w:jc w:val="lowKashida"/>
        <w:rPr>
          <w:rFonts w:cs="Traditional Arabic"/>
        </w:rPr>
      </w:pPr>
      <w:r>
        <w:rPr>
          <w:rFonts w:cs="Traditional Arabic"/>
        </w:rPr>
        <w:t>Hiç şüphesiz Kur'an beşer üstü</w:t>
      </w:r>
      <w:r w:rsidR="00205565" w:rsidRPr="009122F0">
        <w:rPr>
          <w:rFonts w:cs="Traditional Arabic"/>
        </w:rPr>
        <w:t xml:space="preserve"> sanat </w:t>
      </w:r>
      <w:r w:rsidR="00042AC8" w:rsidRPr="009122F0">
        <w:rPr>
          <w:rFonts w:cs="Traditional Arabic"/>
        </w:rPr>
        <w:t>eserlerinden</w:t>
      </w:r>
      <w:r w:rsidR="00205565" w:rsidRPr="009122F0">
        <w:rPr>
          <w:rFonts w:cs="Traditional Arabic"/>
        </w:rPr>
        <w:t xml:space="preserve"> biridir ve de il</w:t>
      </w:r>
      <w:r w:rsidR="00205565" w:rsidRPr="009122F0">
        <w:rPr>
          <w:rFonts w:cs="Traditional Arabic"/>
        </w:rPr>
        <w:t>a</w:t>
      </w:r>
      <w:r w:rsidR="00205565" w:rsidRPr="009122F0">
        <w:rPr>
          <w:rFonts w:cs="Traditional Arabic"/>
        </w:rPr>
        <w:t xml:space="preserve">hi bir yapı </w:t>
      </w:r>
      <w:r w:rsidR="00042AC8" w:rsidRPr="009122F0">
        <w:rPr>
          <w:rFonts w:cs="Traditional Arabic"/>
        </w:rPr>
        <w:t>arz etmektedir</w:t>
      </w:r>
      <w:r w:rsidR="00566A53" w:rsidRPr="009122F0">
        <w:rPr>
          <w:rFonts w:cs="Traditional Arabic"/>
        </w:rPr>
        <w:t xml:space="preserve">. </w:t>
      </w:r>
      <w:r w:rsidR="00205565" w:rsidRPr="009122F0">
        <w:rPr>
          <w:rFonts w:cs="Traditional Arabic"/>
        </w:rPr>
        <w:t>İslam başta sanat ile başlamıştır</w:t>
      </w:r>
      <w:r w:rsidR="00566A53" w:rsidRPr="009122F0">
        <w:rPr>
          <w:rFonts w:cs="Traditional Arabic"/>
        </w:rPr>
        <w:t xml:space="preserve">. </w:t>
      </w:r>
      <w:r w:rsidR="00205565" w:rsidRPr="009122F0">
        <w:rPr>
          <w:rFonts w:cs="Traditional Arabic"/>
        </w:rPr>
        <w:t xml:space="preserve">Eğer </w:t>
      </w:r>
      <w:r w:rsidR="00DD1585">
        <w:rPr>
          <w:rFonts w:cs="Traditional Arabic"/>
        </w:rPr>
        <w:t>Kur'an</w:t>
      </w:r>
      <w:r w:rsidR="00205565" w:rsidRPr="009122F0">
        <w:rPr>
          <w:rFonts w:cs="Traditional Arabic"/>
        </w:rPr>
        <w:t xml:space="preserve"> bu sanat diline sahip olmasaydı belki de bugün </w:t>
      </w:r>
      <w:r w:rsidR="00686030">
        <w:rPr>
          <w:rFonts w:cs="Traditional Arabic"/>
        </w:rPr>
        <w:t>bir</w:t>
      </w:r>
      <w:r w:rsidR="00205565" w:rsidRPr="009122F0">
        <w:rPr>
          <w:rFonts w:cs="Traditional Arabic"/>
        </w:rPr>
        <w:t xml:space="preserve"> köşede kal</w:t>
      </w:r>
      <w:r w:rsidR="00205565" w:rsidRPr="009122F0">
        <w:rPr>
          <w:rFonts w:cs="Traditional Arabic"/>
        </w:rPr>
        <w:t>ı</w:t>
      </w:r>
      <w:r w:rsidR="00205565" w:rsidRPr="009122F0">
        <w:rPr>
          <w:rFonts w:cs="Traditional Arabic"/>
        </w:rPr>
        <w:t>verirdi</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 xml:space="preserve">Yüce Allah hiçbir şeyi maslahatsız ve </w:t>
      </w:r>
      <w:r w:rsidR="00042AC8" w:rsidRPr="009122F0">
        <w:rPr>
          <w:rFonts w:cs="Traditional Arabic"/>
        </w:rPr>
        <w:t>hikmetsiz</w:t>
      </w:r>
      <w:r w:rsidRPr="009122F0">
        <w:rPr>
          <w:rFonts w:cs="Traditional Arabic"/>
        </w:rPr>
        <w:t xml:space="preserve"> göndermemektedir</w:t>
      </w:r>
      <w:r w:rsidR="00566A53" w:rsidRPr="009122F0">
        <w:rPr>
          <w:rFonts w:cs="Traditional Arabic"/>
        </w:rPr>
        <w:t xml:space="preserve">. </w:t>
      </w:r>
      <w:r w:rsidRPr="009122F0">
        <w:rPr>
          <w:rFonts w:cs="Traditional Arabic"/>
        </w:rPr>
        <w:t>Bu güçlü ve etkin sanat kalıbında ilahi mefhumları bu şekilde insanlara göstermesinin elbette bir hikmeti vardır</w:t>
      </w:r>
      <w:r w:rsidR="00566A53" w:rsidRPr="009122F0">
        <w:rPr>
          <w:rFonts w:cs="Traditional Arabic"/>
        </w:rPr>
        <w:t xml:space="preserve">. </w:t>
      </w:r>
      <w:r w:rsidRPr="009122F0">
        <w:rPr>
          <w:rFonts w:cs="Traditional Arabic"/>
        </w:rPr>
        <w:t xml:space="preserve">Şu ana kadar yaklaşık </w:t>
      </w:r>
      <w:r w:rsidR="00042AC8" w:rsidRPr="009122F0">
        <w:rPr>
          <w:rFonts w:cs="Traditional Arabic"/>
        </w:rPr>
        <w:t>Kur'an</w:t>
      </w:r>
      <w:r w:rsidR="00042AC8">
        <w:rPr>
          <w:rFonts w:cs="Traditional Arabic"/>
        </w:rPr>
        <w:t>'</w:t>
      </w:r>
      <w:r w:rsidR="00042AC8" w:rsidRPr="009122F0">
        <w:rPr>
          <w:rFonts w:cs="Traditional Arabic"/>
        </w:rPr>
        <w:t>ın</w:t>
      </w:r>
      <w:r w:rsidRPr="009122F0">
        <w:rPr>
          <w:rFonts w:cs="Traditional Arabic"/>
        </w:rPr>
        <w:t xml:space="preserve"> nazil olmasından günümüze 1400 yıl geçmiş olmasına </w:t>
      </w:r>
      <w:r w:rsidR="00042AC8" w:rsidRPr="009122F0">
        <w:rPr>
          <w:rFonts w:cs="Traditional Arabic"/>
        </w:rPr>
        <w:t>rağmen</w:t>
      </w:r>
      <w:r w:rsidRPr="009122F0">
        <w:rPr>
          <w:rFonts w:cs="Traditional Arabic"/>
        </w:rPr>
        <w:t xml:space="preserve"> henüz de insanların dirilişine</w:t>
      </w:r>
      <w:r w:rsidR="00566A53" w:rsidRPr="009122F0">
        <w:rPr>
          <w:rFonts w:cs="Traditional Arabic"/>
        </w:rPr>
        <w:t xml:space="preserve">, </w:t>
      </w:r>
      <w:r w:rsidRPr="009122F0">
        <w:rPr>
          <w:rFonts w:cs="Traditional Arabic"/>
        </w:rPr>
        <w:t>uyanışına ve kalkışına neden olmaktadır</w:t>
      </w:r>
      <w:r w:rsidR="00566A53" w:rsidRPr="009122F0">
        <w:rPr>
          <w:rFonts w:cs="Traditional Arabic"/>
        </w:rPr>
        <w:t xml:space="preserve">. </w:t>
      </w:r>
      <w:r w:rsidRPr="009122F0">
        <w:rPr>
          <w:rFonts w:cs="Traditional Arabic"/>
        </w:rPr>
        <w:t xml:space="preserve">Elbette sizler </w:t>
      </w:r>
      <w:r w:rsidR="00042AC8" w:rsidRPr="009122F0">
        <w:rPr>
          <w:rFonts w:cs="Traditional Arabic"/>
        </w:rPr>
        <w:t>Müslüman</w:t>
      </w:r>
      <w:r w:rsidR="00042AC8">
        <w:rPr>
          <w:rFonts w:cs="Traditional Arabic"/>
        </w:rPr>
        <w:t xml:space="preserve"> </w:t>
      </w:r>
      <w:r w:rsidR="00042AC8" w:rsidRPr="009122F0">
        <w:rPr>
          <w:rFonts w:cs="Traditional Arabic"/>
        </w:rPr>
        <w:t>bir</w:t>
      </w:r>
      <w:r w:rsidRPr="009122F0">
        <w:rPr>
          <w:rFonts w:cs="Traditional Arabic"/>
        </w:rPr>
        <w:t xml:space="preserve"> toplumu harekete </w:t>
      </w:r>
      <w:r w:rsidR="00042AC8">
        <w:rPr>
          <w:rFonts w:cs="Traditional Arabic"/>
        </w:rPr>
        <w:t>ge</w:t>
      </w:r>
      <w:r w:rsidR="00042AC8" w:rsidRPr="009122F0">
        <w:rPr>
          <w:rFonts w:cs="Traditional Arabic"/>
        </w:rPr>
        <w:t>çi</w:t>
      </w:r>
      <w:r w:rsidR="00042AC8">
        <w:rPr>
          <w:rFonts w:cs="Traditional Arabic"/>
        </w:rPr>
        <w:t>r</w:t>
      </w:r>
      <w:r w:rsidR="00042AC8" w:rsidRPr="009122F0">
        <w:rPr>
          <w:rFonts w:cs="Traditional Arabic"/>
        </w:rPr>
        <w:t>mek</w:t>
      </w:r>
      <w:r w:rsidRPr="009122F0">
        <w:rPr>
          <w:rFonts w:cs="Traditional Arabic"/>
        </w:rPr>
        <w:t xml:space="preserve"> için sahip olduğunuz en güzel </w:t>
      </w:r>
      <w:r w:rsidR="00042AC8">
        <w:rPr>
          <w:rFonts w:cs="Traditional Arabic"/>
        </w:rPr>
        <w:t>vesile</w:t>
      </w:r>
      <w:r w:rsidR="00042AC8" w:rsidRPr="009122F0">
        <w:rPr>
          <w:rFonts w:cs="Traditional Arabic"/>
        </w:rPr>
        <w:t>lerden</w:t>
      </w:r>
      <w:r w:rsidRPr="009122F0">
        <w:rPr>
          <w:rFonts w:cs="Traditional Arabic"/>
        </w:rPr>
        <w:t xml:space="preserve"> biri Kur'an </w:t>
      </w:r>
      <w:r w:rsidR="00042AC8" w:rsidRPr="009122F0">
        <w:rPr>
          <w:rFonts w:cs="Traditional Arabic"/>
        </w:rPr>
        <w:t>ayetleridir</w:t>
      </w:r>
      <w:r w:rsidR="00566A53" w:rsidRPr="009122F0">
        <w:rPr>
          <w:rFonts w:cs="Traditional Arabic"/>
        </w:rPr>
        <w:t xml:space="preserve">. </w:t>
      </w:r>
      <w:r w:rsidRPr="009122F0">
        <w:rPr>
          <w:rFonts w:cs="Traditional Arabic"/>
        </w:rPr>
        <w:t>Bu oldukça ilgin</w:t>
      </w:r>
      <w:r w:rsidR="00454C49">
        <w:rPr>
          <w:rFonts w:cs="Traditional Arabic"/>
        </w:rPr>
        <w:t>ç</w:t>
      </w:r>
      <w:r w:rsidR="00566A53" w:rsidRPr="009122F0">
        <w:rPr>
          <w:rFonts w:cs="Traditional Arabic"/>
        </w:rPr>
        <w:t xml:space="preserve"> </w:t>
      </w:r>
      <w:r w:rsidR="00454C49">
        <w:rPr>
          <w:rFonts w:cs="Traditional Arabic"/>
        </w:rPr>
        <w:t>b</w:t>
      </w:r>
      <w:r w:rsidRPr="009122F0">
        <w:rPr>
          <w:rFonts w:cs="Traditional Arabic"/>
        </w:rPr>
        <w:t>ir şeydir</w:t>
      </w:r>
      <w:r w:rsidR="00566A53" w:rsidRPr="009122F0">
        <w:rPr>
          <w:rFonts w:cs="Traditional Arabic"/>
        </w:rPr>
        <w:t xml:space="preserve">. </w:t>
      </w:r>
      <w:r w:rsidRPr="009122F0">
        <w:rPr>
          <w:rFonts w:cs="Traditional Arabic"/>
        </w:rPr>
        <w:t>Kur'an asla eskimemekte ve yıpranmamaktadır</w:t>
      </w:r>
      <w:r w:rsidR="00566A53" w:rsidRPr="009122F0">
        <w:rPr>
          <w:rFonts w:cs="Traditional Arabic"/>
        </w:rPr>
        <w:t xml:space="preserve">. </w:t>
      </w:r>
      <w:r w:rsidR="00042AC8" w:rsidRPr="009122F0">
        <w:rPr>
          <w:rFonts w:cs="Traditional Arabic"/>
        </w:rPr>
        <w:t xml:space="preserve">Bunarla teveccüh </w:t>
      </w:r>
      <w:r w:rsidR="00042AC8">
        <w:rPr>
          <w:rFonts w:cs="Traditional Arabic"/>
        </w:rPr>
        <w:t>sayes</w:t>
      </w:r>
      <w:r w:rsidR="00042AC8" w:rsidRPr="009122F0">
        <w:rPr>
          <w:rFonts w:cs="Traditional Arabic"/>
        </w:rPr>
        <w:t>i</w:t>
      </w:r>
      <w:r w:rsidR="00042AC8">
        <w:rPr>
          <w:rFonts w:cs="Traditional Arabic"/>
        </w:rPr>
        <w:t>n</w:t>
      </w:r>
      <w:r w:rsidR="00042AC8" w:rsidRPr="009122F0">
        <w:rPr>
          <w:rFonts w:cs="Traditional Arabic"/>
        </w:rPr>
        <w:t>de</w:t>
      </w:r>
      <w:r w:rsidR="00042AC8">
        <w:rPr>
          <w:rFonts w:cs="Traditional Arabic"/>
        </w:rPr>
        <w:t xml:space="preserve"> he</w:t>
      </w:r>
      <w:r w:rsidR="00042AC8" w:rsidRPr="009122F0">
        <w:rPr>
          <w:rFonts w:cs="Traditional Arabic"/>
        </w:rPr>
        <w:t>r</w:t>
      </w:r>
      <w:r w:rsidR="00042AC8">
        <w:rPr>
          <w:rFonts w:cs="Traditional Arabic"/>
        </w:rPr>
        <w:t xml:space="preserve"> </w:t>
      </w:r>
      <w:r w:rsidR="00042AC8" w:rsidRPr="009122F0">
        <w:rPr>
          <w:rFonts w:cs="Traditional Arabic"/>
        </w:rPr>
        <w:t xml:space="preserve">nerede olursanız olun bu silahı </w:t>
      </w:r>
      <w:r w:rsidR="00A8224F" w:rsidRPr="009122F0">
        <w:rPr>
          <w:rFonts w:cs="Traditional Arabic"/>
        </w:rPr>
        <w:t>cilalamak</w:t>
      </w:r>
      <w:r w:rsidR="00042AC8" w:rsidRPr="009122F0">
        <w:rPr>
          <w:rFonts w:cs="Traditional Arabic"/>
        </w:rPr>
        <w:t xml:space="preserve">, kemale erdirmek ve elde etmek için çaba göstermelisiniz. </w:t>
      </w:r>
      <w:r w:rsidRPr="009122F0">
        <w:rPr>
          <w:rStyle w:val="FootnoteReference"/>
          <w:rFonts w:cs="Traditional Arabic"/>
        </w:rPr>
        <w:footnoteReference w:id="925"/>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jc w:val="lowKashida"/>
      </w:pPr>
      <w:bookmarkStart w:id="340" w:name="_Toc221706666"/>
      <w:r w:rsidRPr="009122F0">
        <w:t>2</w:t>
      </w:r>
      <w:r w:rsidR="00566A53" w:rsidRPr="009122F0">
        <w:t xml:space="preserve">- </w:t>
      </w:r>
      <w:r w:rsidRPr="009122F0">
        <w:t>2</w:t>
      </w:r>
      <w:r w:rsidR="00566A53" w:rsidRPr="009122F0">
        <w:t xml:space="preserve">- </w:t>
      </w:r>
      <w:r w:rsidRPr="009122F0">
        <w:t>4</w:t>
      </w:r>
      <w:r w:rsidR="00566A53" w:rsidRPr="009122F0">
        <w:t xml:space="preserve">- </w:t>
      </w:r>
      <w:r w:rsidRPr="009122F0">
        <w:t>4</w:t>
      </w:r>
      <w:r w:rsidR="00566A53" w:rsidRPr="009122F0">
        <w:t xml:space="preserve">- </w:t>
      </w:r>
      <w:r w:rsidRPr="009122F0">
        <w:t>Kadınların görevi</w:t>
      </w:r>
      <w:bookmarkEnd w:id="340"/>
    </w:p>
    <w:p w:rsidR="00205565" w:rsidRPr="009122F0" w:rsidRDefault="00205565" w:rsidP="00345F09">
      <w:pPr>
        <w:spacing w:line="300" w:lineRule="atLeast"/>
        <w:jc w:val="lowKashida"/>
        <w:rPr>
          <w:rFonts w:cs="Traditional Arabic"/>
        </w:rPr>
      </w:pPr>
      <w:r w:rsidRPr="009122F0">
        <w:rPr>
          <w:rFonts w:cs="Traditional Arabic"/>
        </w:rPr>
        <w:t xml:space="preserve">İslam cumhuriyeti sisteminde kadınlar </w:t>
      </w:r>
      <w:r w:rsidR="00DF5F10">
        <w:rPr>
          <w:rFonts w:cs="Traditional Arabic"/>
        </w:rPr>
        <w:t>İslam'ın</w:t>
      </w:r>
      <w:r w:rsidRPr="009122F0">
        <w:rPr>
          <w:rFonts w:cs="Traditional Arabic"/>
        </w:rPr>
        <w:t xml:space="preserve"> </w:t>
      </w:r>
      <w:r w:rsidR="00A8224F" w:rsidRPr="009122F0">
        <w:rPr>
          <w:rFonts w:cs="Traditional Arabic"/>
        </w:rPr>
        <w:t>kendileri</w:t>
      </w:r>
      <w:r w:rsidR="00A8224F">
        <w:rPr>
          <w:rFonts w:cs="Traditional Arabic"/>
        </w:rPr>
        <w:t>ne</w:t>
      </w:r>
      <w:r w:rsidRPr="009122F0">
        <w:rPr>
          <w:rFonts w:cs="Traditional Arabic"/>
        </w:rPr>
        <w:t xml:space="preserve"> vermiş olduğu azametin değerini bilmek zorundadır</w:t>
      </w:r>
      <w:r w:rsidR="00566A53" w:rsidRPr="009122F0">
        <w:rPr>
          <w:rFonts w:cs="Traditional Arabic"/>
        </w:rPr>
        <w:t xml:space="preserve">. </w:t>
      </w:r>
      <w:r w:rsidRPr="009122F0">
        <w:rPr>
          <w:rFonts w:cs="Traditional Arabic"/>
        </w:rPr>
        <w:t xml:space="preserve">Evrensel yağmacı </w:t>
      </w:r>
      <w:r w:rsidR="00A8224F" w:rsidRPr="009122F0">
        <w:rPr>
          <w:rFonts w:cs="Traditional Arabic"/>
        </w:rPr>
        <w:lastRenderedPageBreak/>
        <w:t>kapitalistlerin</w:t>
      </w:r>
      <w:r w:rsidRPr="009122F0">
        <w:rPr>
          <w:rFonts w:cs="Traditional Arabic"/>
        </w:rPr>
        <w:t xml:space="preserve"> günümüz dünyasında kadının etrafına kurduğu tüketim tuzağını </w:t>
      </w:r>
      <w:r w:rsidR="00A8224F" w:rsidRPr="009122F0">
        <w:rPr>
          <w:rFonts w:cs="Traditional Arabic"/>
        </w:rPr>
        <w:t>kâmil</w:t>
      </w:r>
      <w:r w:rsidRPr="009122F0">
        <w:rPr>
          <w:rFonts w:cs="Traditional Arabic"/>
        </w:rPr>
        <w:t xml:space="preserve"> bir </w:t>
      </w:r>
      <w:r w:rsidR="009D2D82">
        <w:rPr>
          <w:rFonts w:cs="Traditional Arabic"/>
        </w:rPr>
        <w:t>şekilde ortadan kaldırmalı ve</w:t>
      </w:r>
      <w:r w:rsidRPr="009122F0">
        <w:rPr>
          <w:rFonts w:cs="Traditional Arabic"/>
        </w:rPr>
        <w:t xml:space="preserve"> çıplaklık</w:t>
      </w:r>
      <w:r w:rsidR="00566A53" w:rsidRPr="009122F0">
        <w:rPr>
          <w:rFonts w:cs="Traditional Arabic"/>
        </w:rPr>
        <w:t xml:space="preserve">, </w:t>
      </w:r>
      <w:r w:rsidRPr="009122F0">
        <w:rPr>
          <w:rFonts w:cs="Traditional Arabic"/>
        </w:rPr>
        <w:t xml:space="preserve">erkeklerle kayıtsız şartsız muaşeret ve de gelişmiş ülkelerde ve geri kalmış ülkelerin çoğunda kadınların hayatına </w:t>
      </w:r>
      <w:r w:rsidR="00A8224F" w:rsidRPr="009122F0">
        <w:rPr>
          <w:rFonts w:cs="Traditional Arabic"/>
        </w:rPr>
        <w:t>hâkim</w:t>
      </w:r>
      <w:r w:rsidRPr="009122F0">
        <w:rPr>
          <w:rFonts w:cs="Traditional Arabic"/>
        </w:rPr>
        <w:t xml:space="preserve"> olan fesat çeşitleri ile kirlenme gibi batılı kültürel değerlere </w:t>
      </w:r>
      <w:r w:rsidR="00A8224F" w:rsidRPr="009122F0">
        <w:rPr>
          <w:rFonts w:cs="Traditional Arabic"/>
        </w:rPr>
        <w:t>aşağılık</w:t>
      </w:r>
      <w:r w:rsidRPr="009122F0">
        <w:rPr>
          <w:rFonts w:cs="Traditional Arabic"/>
        </w:rPr>
        <w:t xml:space="preserve"> ve nefret gözü ile bakmalı ve de siyaset</w:t>
      </w:r>
      <w:r w:rsidR="00566A53" w:rsidRPr="009122F0">
        <w:rPr>
          <w:rFonts w:cs="Traditional Arabic"/>
        </w:rPr>
        <w:t xml:space="preserve">, </w:t>
      </w:r>
      <w:r w:rsidRPr="009122F0">
        <w:rPr>
          <w:rFonts w:cs="Traditional Arabic"/>
        </w:rPr>
        <w:t xml:space="preserve">iş ve devrim </w:t>
      </w:r>
      <w:r w:rsidR="00A8224F" w:rsidRPr="009122F0">
        <w:rPr>
          <w:rFonts w:cs="Traditional Arabic"/>
        </w:rPr>
        <w:t>sahnelerinde</w:t>
      </w:r>
      <w:r w:rsidRPr="009122F0">
        <w:rPr>
          <w:rFonts w:cs="Traditional Arabic"/>
        </w:rPr>
        <w:t xml:space="preserve"> takva ve iffeti ile hazır bulunan günümüz İranlı kadınları dünyanın en iyi kadınları olduğunu bilmelidir</w:t>
      </w:r>
      <w:r w:rsidR="00566A53" w:rsidRPr="009122F0">
        <w:rPr>
          <w:rFonts w:cs="Traditional Arabic"/>
        </w:rPr>
        <w:t xml:space="preserve">. </w:t>
      </w:r>
      <w:r w:rsidRPr="009122F0">
        <w:rPr>
          <w:rFonts w:cs="Traditional Arabic"/>
        </w:rPr>
        <w:t>Bunu dünyanın her yerindeki insaflı ve hakkı gören kimseleri de mutlaka onaylamaktadır</w:t>
      </w:r>
      <w:r w:rsidR="00566A53" w:rsidRPr="009122F0">
        <w:rPr>
          <w:rFonts w:cs="Traditional Arabic"/>
        </w:rPr>
        <w:t xml:space="preserve">. </w:t>
      </w:r>
      <w:r w:rsidRPr="009122F0">
        <w:rPr>
          <w:rStyle w:val="FootnoteReference"/>
          <w:rFonts w:cs="Traditional Arabic"/>
        </w:rPr>
        <w:footnoteReference w:id="926"/>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341" w:name="_Toc221706667"/>
      <w:r w:rsidRPr="009122F0">
        <w:rPr>
          <w:rFonts w:cs="Traditional Arabic"/>
        </w:rPr>
        <w:t>3</w:t>
      </w:r>
      <w:r w:rsidR="00566A53" w:rsidRPr="009122F0">
        <w:rPr>
          <w:rFonts w:cs="Traditional Arabic"/>
        </w:rPr>
        <w:t xml:space="preserve">- </w:t>
      </w:r>
      <w:r w:rsidR="006C7593">
        <w:rPr>
          <w:rFonts w:cs="Traditional Arabic"/>
        </w:rPr>
        <w:t>Peygamber'in</w:t>
      </w:r>
      <w:r w:rsidRPr="009122F0">
        <w:rPr>
          <w:rFonts w:cs="Traditional Arabic"/>
        </w:rPr>
        <w:t xml:space="preserve"> çehresini tebliğ ve beyan etme</w:t>
      </w:r>
      <w:bookmarkEnd w:id="341"/>
    </w:p>
    <w:p w:rsidR="00205565" w:rsidRPr="009122F0" w:rsidRDefault="00205565" w:rsidP="00345F09">
      <w:pPr>
        <w:spacing w:line="300" w:lineRule="atLeast"/>
        <w:jc w:val="lowKashida"/>
        <w:rPr>
          <w:rFonts w:cs="Traditional Arabic"/>
        </w:rPr>
      </w:pPr>
      <w:r w:rsidRPr="009122F0">
        <w:rPr>
          <w:rFonts w:cs="Traditional Arabic"/>
        </w:rPr>
        <w:t xml:space="preserve">Dünyada bir çok halk eğer İslam </w:t>
      </w:r>
      <w:r w:rsidR="006B5F8A">
        <w:rPr>
          <w:rFonts w:cs="Traditional Arabic"/>
        </w:rPr>
        <w:t>Peygamber</w:t>
      </w:r>
      <w:r w:rsidRPr="009122F0">
        <w:rPr>
          <w:rFonts w:cs="Traditional Arabic"/>
        </w:rPr>
        <w:t>i</w:t>
      </w:r>
      <w:r w:rsidR="009D2D82">
        <w:rPr>
          <w:rFonts w:cs="Traditional Arabic"/>
        </w:rPr>
        <w:t>'</w:t>
      </w:r>
      <w:r w:rsidRPr="009122F0">
        <w:rPr>
          <w:rFonts w:cs="Traditional Arabic"/>
        </w:rPr>
        <w:t xml:space="preserve">ni </w:t>
      </w:r>
      <w:r w:rsidR="00A8224F" w:rsidRPr="009122F0">
        <w:rPr>
          <w:rFonts w:cs="Traditional Arabic"/>
        </w:rPr>
        <w:t>Müslümanlar</w:t>
      </w:r>
      <w:r w:rsidRPr="009122F0">
        <w:rPr>
          <w:rFonts w:cs="Traditional Arabic"/>
        </w:rPr>
        <w:t xml:space="preserve"> kadar veya hatta onlardan daha az bir miktarda tanıyacak olursa</w:t>
      </w:r>
      <w:r w:rsidR="009D2D82">
        <w:rPr>
          <w:rFonts w:cs="Traditional Arabic"/>
        </w:rPr>
        <w:t>,</w:t>
      </w:r>
      <w:r w:rsidRPr="009122F0">
        <w:rPr>
          <w:rFonts w:cs="Traditional Arabic"/>
        </w:rPr>
        <w:t xml:space="preserve"> yani o nurlu çehreden bu kalplere bir yansıma </w:t>
      </w:r>
      <w:r w:rsidR="00A8224F" w:rsidRPr="009122F0">
        <w:rPr>
          <w:rFonts w:cs="Traditional Arabic"/>
        </w:rPr>
        <w:t>hâsıl</w:t>
      </w:r>
      <w:r w:rsidRPr="009122F0">
        <w:rPr>
          <w:rFonts w:cs="Traditional Arabic"/>
        </w:rPr>
        <w:t xml:space="preserve"> olacak olursa</w:t>
      </w:r>
      <w:r w:rsidR="009D2D82">
        <w:rPr>
          <w:rFonts w:cs="Traditional Arabic"/>
        </w:rPr>
        <w:t>,</w:t>
      </w:r>
      <w:r w:rsidRPr="009122F0">
        <w:rPr>
          <w:rFonts w:cs="Traditional Arabic"/>
        </w:rPr>
        <w:t xml:space="preserve"> onların </w:t>
      </w:r>
      <w:r w:rsidR="00A8224F">
        <w:rPr>
          <w:rFonts w:cs="Traditional Arabic"/>
        </w:rPr>
        <w:t>İslam</w:t>
      </w:r>
      <w:r w:rsidR="00A8224F" w:rsidRPr="009122F0">
        <w:rPr>
          <w:rFonts w:cs="Traditional Arabic"/>
        </w:rPr>
        <w:t>'a</w:t>
      </w:r>
      <w:r w:rsidRPr="009122F0">
        <w:rPr>
          <w:rFonts w:cs="Traditional Arabic"/>
        </w:rPr>
        <w:t xml:space="preserve"> ve İslami maneviyata yönelişi de garanti altına alınmış olacaktır</w:t>
      </w:r>
      <w:r w:rsidR="00566A53" w:rsidRPr="009122F0">
        <w:rPr>
          <w:rFonts w:cs="Traditional Arabic"/>
        </w:rPr>
        <w:t xml:space="preserve">. </w:t>
      </w:r>
      <w:r w:rsidRPr="009122F0">
        <w:rPr>
          <w:rFonts w:cs="Traditional Arabic"/>
        </w:rPr>
        <w:t>Biz bu mesele üzerinde çalışmalıyız</w:t>
      </w:r>
      <w:r w:rsidR="00566A53" w:rsidRPr="009122F0">
        <w:rPr>
          <w:rFonts w:cs="Traditional Arabic"/>
        </w:rPr>
        <w:t xml:space="preserve">. </w:t>
      </w:r>
      <w:r w:rsidRPr="009122F0">
        <w:rPr>
          <w:rStyle w:val="FootnoteReference"/>
          <w:rFonts w:cs="Traditional Arabic"/>
        </w:rPr>
        <w:footnoteReference w:id="927"/>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342" w:name="_Toc221706668"/>
      <w:r w:rsidRPr="009122F0">
        <w:rPr>
          <w:rFonts w:cs="Traditional Arabic"/>
        </w:rPr>
        <w:t>3</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Pratik iş kalıbında</w:t>
      </w:r>
      <w:bookmarkEnd w:id="342"/>
      <w:r w:rsidRPr="009122F0">
        <w:rPr>
          <w:rFonts w:cs="Traditional Arabic"/>
        </w:rPr>
        <w:t xml:space="preserve"> </w:t>
      </w:r>
    </w:p>
    <w:p w:rsidR="00205565" w:rsidRPr="009122F0" w:rsidRDefault="00410813" w:rsidP="00345F09">
      <w:pPr>
        <w:spacing w:line="300" w:lineRule="atLeast"/>
        <w:jc w:val="lowKashida"/>
        <w:rPr>
          <w:rFonts w:cs="Traditional Arabic"/>
        </w:rPr>
      </w:pPr>
      <w:r>
        <w:rPr>
          <w:rFonts w:cs="Traditional Arabic"/>
        </w:rPr>
        <w:t>İslam'ı</w:t>
      </w:r>
      <w:r w:rsidR="00205565" w:rsidRPr="009122F0">
        <w:rPr>
          <w:rFonts w:cs="Traditional Arabic"/>
        </w:rPr>
        <w:t xml:space="preserve"> tebliğ etmek için</w:t>
      </w:r>
      <w:r w:rsidR="0012643C">
        <w:rPr>
          <w:rFonts w:cs="Traditional Arabic"/>
        </w:rPr>
        <w:t xml:space="preserve"> </w:t>
      </w:r>
      <w:r w:rsidR="00205565" w:rsidRPr="009122F0">
        <w:rPr>
          <w:rFonts w:cs="Traditional Arabic"/>
        </w:rPr>
        <w:t>en</w:t>
      </w:r>
      <w:r w:rsidR="0012643C">
        <w:rPr>
          <w:rFonts w:cs="Traditional Arabic"/>
        </w:rPr>
        <w:t xml:space="preserve"> büyük metot</w:t>
      </w:r>
      <w:r w:rsidR="00D04AB3">
        <w:rPr>
          <w:rFonts w:cs="Traditional Arabic"/>
        </w:rPr>
        <w:t>,</w:t>
      </w:r>
      <w:r w:rsidR="0012643C">
        <w:rPr>
          <w:rFonts w:cs="Traditional Arabic"/>
        </w:rPr>
        <w:t xml:space="preserve"> yüce İslam </w:t>
      </w:r>
      <w:r w:rsidR="006C7593">
        <w:rPr>
          <w:rFonts w:cs="Traditional Arabic"/>
        </w:rPr>
        <w:t>Peygamber'</w:t>
      </w:r>
      <w:r w:rsidR="006C7593">
        <w:rPr>
          <w:rFonts w:cs="Traditional Arabic"/>
        </w:rPr>
        <w:t>i</w:t>
      </w:r>
      <w:r w:rsidR="006C7593">
        <w:rPr>
          <w:rFonts w:cs="Traditional Arabic"/>
        </w:rPr>
        <w:t>n</w:t>
      </w:r>
      <w:r w:rsidR="00205565" w:rsidRPr="009122F0">
        <w:rPr>
          <w:rFonts w:cs="Traditional Arabic"/>
        </w:rPr>
        <w:t xml:space="preserve">in nurani </w:t>
      </w:r>
      <w:r w:rsidR="0012643C">
        <w:rPr>
          <w:rFonts w:cs="Traditional Arabic"/>
        </w:rPr>
        <w:t>ç</w:t>
      </w:r>
      <w:r w:rsidR="00205565" w:rsidRPr="009122F0">
        <w:rPr>
          <w:rFonts w:cs="Traditional Arabic"/>
        </w:rPr>
        <w:t xml:space="preserve">ehresini </w:t>
      </w:r>
      <w:r w:rsidR="00A8224F" w:rsidRPr="009122F0">
        <w:rPr>
          <w:rFonts w:cs="Traditional Arabic"/>
        </w:rPr>
        <w:t>âlemdeki</w:t>
      </w:r>
      <w:r w:rsidR="00205565" w:rsidRPr="009122F0">
        <w:rPr>
          <w:rFonts w:cs="Traditional Arabic"/>
        </w:rPr>
        <w:t xml:space="preserve"> gören ve hakkı arayan herkes için a</w:t>
      </w:r>
      <w:r w:rsidR="00205565" w:rsidRPr="009122F0">
        <w:rPr>
          <w:rFonts w:cs="Traditional Arabic"/>
        </w:rPr>
        <w:t>y</w:t>
      </w:r>
      <w:r w:rsidR="00205565" w:rsidRPr="009122F0">
        <w:rPr>
          <w:rFonts w:cs="Traditional Arabic"/>
        </w:rPr>
        <w:t>dınlatmaktır</w:t>
      </w:r>
      <w:r w:rsidR="00566A53" w:rsidRPr="009122F0">
        <w:rPr>
          <w:rFonts w:cs="Traditional Arabic"/>
        </w:rPr>
        <w:t xml:space="preserve">. </w:t>
      </w:r>
      <w:r w:rsidR="00205565" w:rsidRPr="009122F0">
        <w:rPr>
          <w:rFonts w:cs="Traditional Arabic"/>
        </w:rPr>
        <w:t>Düşmanlar ve muhalifler kendi kompleks sanat ve kült</w:t>
      </w:r>
      <w:r w:rsidR="00205565" w:rsidRPr="009122F0">
        <w:rPr>
          <w:rFonts w:cs="Traditional Arabic"/>
        </w:rPr>
        <w:t>ü</w:t>
      </w:r>
      <w:r w:rsidR="00205565" w:rsidRPr="009122F0">
        <w:rPr>
          <w:rFonts w:cs="Traditional Arabic"/>
        </w:rPr>
        <w:t xml:space="preserve">rel metot ve gidişatları ile yüce </w:t>
      </w:r>
      <w:r w:rsidR="00DF5F10">
        <w:rPr>
          <w:rFonts w:cs="Traditional Arabic"/>
        </w:rPr>
        <w:t>Peygamber'in</w:t>
      </w:r>
      <w:r w:rsidR="00205565" w:rsidRPr="009122F0">
        <w:rPr>
          <w:rFonts w:cs="Traditional Arabic"/>
        </w:rPr>
        <w:t xml:space="preserve"> çehresini </w:t>
      </w:r>
      <w:r w:rsidR="00A8224F" w:rsidRPr="009122F0">
        <w:rPr>
          <w:rFonts w:cs="Traditional Arabic"/>
        </w:rPr>
        <w:t>âlemdeki</w:t>
      </w:r>
      <w:r w:rsidR="00205565" w:rsidRPr="009122F0">
        <w:rPr>
          <w:rFonts w:cs="Traditional Arabic"/>
        </w:rPr>
        <w:t xml:space="preserve"> her şeyden habersiz halkın zihinlerinde karartmadan önce sanatçı</w:t>
      </w:r>
      <w:r w:rsidR="00566A53" w:rsidRPr="009122F0">
        <w:rPr>
          <w:rFonts w:cs="Traditional Arabic"/>
        </w:rPr>
        <w:t xml:space="preserve">, </w:t>
      </w:r>
      <w:r w:rsidR="00205565" w:rsidRPr="009122F0">
        <w:rPr>
          <w:rFonts w:cs="Traditional Arabic"/>
        </w:rPr>
        <w:t xml:space="preserve">bilgili ve de </w:t>
      </w:r>
      <w:r w:rsidR="00A8224F" w:rsidRPr="009122F0">
        <w:rPr>
          <w:rFonts w:cs="Traditional Arabic"/>
        </w:rPr>
        <w:t>âlemdeki</w:t>
      </w:r>
      <w:r w:rsidR="00205565" w:rsidRPr="009122F0">
        <w:rPr>
          <w:rFonts w:cs="Traditional Arabic"/>
        </w:rPr>
        <w:t xml:space="preserve"> çeşitli metotları yakından bilen Müslümanlar</w:t>
      </w:r>
      <w:r w:rsidR="00922597">
        <w:rPr>
          <w:rFonts w:cs="Traditional Arabic"/>
        </w:rPr>
        <w:t>;</w:t>
      </w:r>
      <w:r w:rsidR="00205565" w:rsidRPr="009122F0">
        <w:rPr>
          <w:rFonts w:cs="Traditional Arabic"/>
        </w:rPr>
        <w:t xml:space="preserve"> yüce ve azametli şahsiyete sahip olan </w:t>
      </w:r>
      <w:r w:rsidR="00D04AB3">
        <w:rPr>
          <w:rFonts w:cs="Traditional Arabic"/>
        </w:rPr>
        <w:t>P</w:t>
      </w:r>
      <w:r w:rsidR="00205565" w:rsidRPr="009122F0">
        <w:rPr>
          <w:rFonts w:cs="Traditional Arabic"/>
        </w:rPr>
        <w:t>eygamber hakkında beyan</w:t>
      </w:r>
      <w:r w:rsidR="00566A53" w:rsidRPr="009122F0">
        <w:rPr>
          <w:rFonts w:cs="Traditional Arabic"/>
        </w:rPr>
        <w:t xml:space="preserve">, </w:t>
      </w:r>
      <w:r w:rsidR="00205565" w:rsidRPr="009122F0">
        <w:rPr>
          <w:rFonts w:cs="Traditional Arabic"/>
        </w:rPr>
        <w:t>tebliğ ve açıklamalarda bulunarak ilmi</w:t>
      </w:r>
      <w:r w:rsidR="00566A53" w:rsidRPr="009122F0">
        <w:rPr>
          <w:rFonts w:cs="Traditional Arabic"/>
        </w:rPr>
        <w:t xml:space="preserve">, </w:t>
      </w:r>
      <w:r w:rsidR="00205565" w:rsidRPr="009122F0">
        <w:rPr>
          <w:rFonts w:cs="Traditional Arabic"/>
        </w:rPr>
        <w:t>kültürel ve sanatsal cihetlerden tebliğe koyulmalıdır</w:t>
      </w:r>
      <w:r w:rsidR="00566A53" w:rsidRPr="009122F0">
        <w:rPr>
          <w:rFonts w:cs="Traditional Arabic"/>
        </w:rPr>
        <w:t xml:space="preserve">. </w:t>
      </w:r>
      <w:r w:rsidR="00205565" w:rsidRPr="009122F0">
        <w:rPr>
          <w:rFonts w:cs="Traditional Arabic"/>
        </w:rPr>
        <w:t>Bunlar oldukça gerekli işle</w:t>
      </w:r>
      <w:r w:rsidR="00D04AB3">
        <w:rPr>
          <w:rFonts w:cs="Traditional Arabic"/>
        </w:rPr>
        <w:t>r</w:t>
      </w:r>
      <w:r w:rsidR="00205565" w:rsidRPr="009122F0">
        <w:rPr>
          <w:rFonts w:cs="Traditional Arabic"/>
        </w:rPr>
        <w:t>dir</w:t>
      </w:r>
      <w:r w:rsidR="00566A53" w:rsidRPr="009122F0">
        <w:rPr>
          <w:rFonts w:cs="Traditional Arabic"/>
        </w:rPr>
        <w:t xml:space="preserve">. </w:t>
      </w:r>
      <w:r w:rsidR="00205565" w:rsidRPr="009122F0">
        <w:rPr>
          <w:rStyle w:val="FootnoteReference"/>
          <w:rFonts w:cs="Traditional Arabic"/>
        </w:rPr>
        <w:footnoteReference w:id="928"/>
      </w:r>
      <w:r w:rsidR="00205565" w:rsidRPr="009122F0">
        <w:rPr>
          <w:rFonts w:cs="Traditional Arabic"/>
        </w:rPr>
        <w:t xml:space="preserve"> </w:t>
      </w:r>
    </w:p>
    <w:p w:rsidR="00205565" w:rsidRPr="009122F0" w:rsidRDefault="00A8224F" w:rsidP="00345F09">
      <w:pPr>
        <w:spacing w:line="300" w:lineRule="atLeast"/>
        <w:jc w:val="lowKashida"/>
        <w:rPr>
          <w:rFonts w:cs="Traditional Arabic"/>
        </w:rPr>
      </w:pPr>
      <w:r w:rsidRPr="009122F0">
        <w:rPr>
          <w:rFonts w:cs="Traditional Arabic"/>
        </w:rPr>
        <w:t xml:space="preserve">İslam âlimler, Müslüman </w:t>
      </w:r>
      <w:r w:rsidR="00922597">
        <w:rPr>
          <w:rFonts w:cs="Traditional Arabic"/>
        </w:rPr>
        <w:t>a</w:t>
      </w:r>
      <w:r w:rsidRPr="009122F0">
        <w:rPr>
          <w:rFonts w:cs="Traditional Arabic"/>
        </w:rPr>
        <w:t>ydınlar, yazarlar, şairler ve İslam düny</w:t>
      </w:r>
      <w:r w:rsidRPr="009122F0">
        <w:rPr>
          <w:rFonts w:cs="Traditional Arabic"/>
        </w:rPr>
        <w:t>a</w:t>
      </w:r>
      <w:r w:rsidRPr="009122F0">
        <w:rPr>
          <w:rFonts w:cs="Traditional Arabic"/>
        </w:rPr>
        <w:t xml:space="preserve">sının dört bir köşesinde bulunan sanatçılar bugün güçleri </w:t>
      </w:r>
      <w:r>
        <w:rPr>
          <w:rFonts w:cs="Traditional Arabic"/>
        </w:rPr>
        <w:t>yettiğince yüce peygam</w:t>
      </w:r>
      <w:r w:rsidRPr="009122F0">
        <w:rPr>
          <w:rFonts w:cs="Traditional Arabic"/>
        </w:rPr>
        <w:t>b</w:t>
      </w:r>
      <w:r>
        <w:rPr>
          <w:rFonts w:cs="Traditional Arabic"/>
        </w:rPr>
        <w:t>er</w:t>
      </w:r>
      <w:r w:rsidRPr="009122F0">
        <w:rPr>
          <w:rFonts w:cs="Traditional Arabic"/>
        </w:rPr>
        <w:t xml:space="preserve">in şahsiyetini ve bu yüce varlığın azametini </w:t>
      </w:r>
      <w:r w:rsidRPr="009122F0">
        <w:rPr>
          <w:rFonts w:cs="Traditional Arabic"/>
        </w:rPr>
        <w:lastRenderedPageBreak/>
        <w:t>bütün Müslümanlara ve hatta gayri Müslümanlara beyan etme görevi b</w:t>
      </w:r>
      <w:r w:rsidRPr="009122F0">
        <w:rPr>
          <w:rFonts w:cs="Traditional Arabic"/>
        </w:rPr>
        <w:t>u</w:t>
      </w:r>
      <w:r w:rsidRPr="009122F0">
        <w:rPr>
          <w:rFonts w:cs="Traditional Arabic"/>
        </w:rPr>
        <w:t xml:space="preserve">lunmaktadır. </w:t>
      </w:r>
      <w:r w:rsidR="00205565" w:rsidRPr="009122F0">
        <w:rPr>
          <w:rFonts w:cs="Traditional Arabic"/>
        </w:rPr>
        <w:t>Bu da hiç şüphesiz İslam ümmetinin birliğine ve de b</w:t>
      </w:r>
      <w:r w:rsidR="00205565" w:rsidRPr="009122F0">
        <w:rPr>
          <w:rFonts w:cs="Traditional Arabic"/>
        </w:rPr>
        <w:t>u</w:t>
      </w:r>
      <w:r w:rsidR="00205565" w:rsidRPr="009122F0">
        <w:rPr>
          <w:rFonts w:cs="Traditional Arabic"/>
        </w:rPr>
        <w:t xml:space="preserve">gün İslam ümmetinin genç neslinde görülen </w:t>
      </w:r>
      <w:r>
        <w:rPr>
          <w:rFonts w:cs="Traditional Arabic"/>
        </w:rPr>
        <w:t>İslam</w:t>
      </w:r>
      <w:r w:rsidRPr="009122F0">
        <w:rPr>
          <w:rFonts w:cs="Traditional Arabic"/>
        </w:rPr>
        <w:t>'a</w:t>
      </w:r>
      <w:r w:rsidR="00205565" w:rsidRPr="009122F0">
        <w:rPr>
          <w:rFonts w:cs="Traditional Arabic"/>
        </w:rPr>
        <w:t xml:space="preserve"> doğru harekete ve y</w:t>
      </w:r>
      <w:r w:rsidR="00205565" w:rsidRPr="009122F0">
        <w:rPr>
          <w:rFonts w:cs="Traditional Arabic"/>
        </w:rPr>
        <w:t>ö</w:t>
      </w:r>
      <w:r w:rsidR="00205565" w:rsidRPr="009122F0">
        <w:rPr>
          <w:rFonts w:cs="Traditional Arabic"/>
        </w:rPr>
        <w:t xml:space="preserve">nelişe büyük </w:t>
      </w:r>
      <w:r w:rsidR="00686030">
        <w:rPr>
          <w:rFonts w:cs="Traditional Arabic"/>
        </w:rPr>
        <w:t>bir</w:t>
      </w:r>
      <w:r w:rsidR="00205565" w:rsidRPr="009122F0">
        <w:rPr>
          <w:rFonts w:cs="Traditional Arabic"/>
        </w:rPr>
        <w:t xml:space="preserve"> katkı sağlayacaktır</w:t>
      </w:r>
      <w:r w:rsidR="00566A53" w:rsidRPr="009122F0">
        <w:rPr>
          <w:rFonts w:cs="Traditional Arabic"/>
        </w:rPr>
        <w:t xml:space="preserve">. </w:t>
      </w:r>
      <w:r w:rsidR="00205565" w:rsidRPr="009122F0">
        <w:rPr>
          <w:rStyle w:val="FootnoteReference"/>
          <w:rFonts w:cs="Traditional Arabic"/>
        </w:rPr>
        <w:footnoteReference w:id="929"/>
      </w:r>
    </w:p>
    <w:p w:rsidR="00205565" w:rsidRPr="009122F0" w:rsidRDefault="00205565" w:rsidP="00345F09">
      <w:pPr>
        <w:spacing w:line="300" w:lineRule="atLeast"/>
        <w:jc w:val="lowKashida"/>
        <w:rPr>
          <w:rFonts w:cs="Traditional Arabic"/>
        </w:rPr>
      </w:pPr>
      <w:r w:rsidRPr="009122F0">
        <w:rPr>
          <w:rFonts w:cs="Traditional Arabic"/>
        </w:rPr>
        <w:t>İslami öğretiler dalında eksikliği bulunan öne</w:t>
      </w:r>
      <w:r w:rsidR="00922597">
        <w:rPr>
          <w:rFonts w:cs="Traditional Arabic"/>
        </w:rPr>
        <w:t>m</w:t>
      </w:r>
      <w:r w:rsidRPr="009122F0">
        <w:rPr>
          <w:rFonts w:cs="Traditional Arabic"/>
        </w:rPr>
        <w:t>li şeylerden biri de İslam tarihinin tahlili ve yorumudur</w:t>
      </w:r>
      <w:r w:rsidR="00566A53" w:rsidRPr="009122F0">
        <w:rPr>
          <w:rFonts w:cs="Traditional Arabic"/>
        </w:rPr>
        <w:t xml:space="preserve">. </w:t>
      </w:r>
      <w:r w:rsidRPr="009122F0">
        <w:rPr>
          <w:rFonts w:cs="Traditional Arabic"/>
        </w:rPr>
        <w:t>Bu işin ehli ve uzmanı olan ki</w:t>
      </w:r>
      <w:r w:rsidRPr="009122F0">
        <w:rPr>
          <w:rFonts w:cs="Traditional Arabic"/>
        </w:rPr>
        <w:t>m</w:t>
      </w:r>
      <w:r w:rsidRPr="009122F0">
        <w:rPr>
          <w:rFonts w:cs="Traditional Arabic"/>
        </w:rPr>
        <w:t xml:space="preserve">seler mutlaka bu işe </w:t>
      </w:r>
      <w:r w:rsidR="00A8224F">
        <w:rPr>
          <w:rFonts w:cs="Traditional Arabic"/>
        </w:rPr>
        <w:t>koyul</w:t>
      </w:r>
      <w:r w:rsidR="00A8224F" w:rsidRPr="009122F0">
        <w:rPr>
          <w:rFonts w:cs="Traditional Arabic"/>
        </w:rPr>
        <w:t>m</w:t>
      </w:r>
      <w:r w:rsidR="00A8224F">
        <w:rPr>
          <w:rFonts w:cs="Traditional Arabic"/>
        </w:rPr>
        <w:t>alıd</w:t>
      </w:r>
      <w:r w:rsidR="00A8224F" w:rsidRPr="009122F0">
        <w:rPr>
          <w:rFonts w:cs="Traditional Arabic"/>
        </w:rPr>
        <w:t>ır</w:t>
      </w:r>
      <w:r w:rsidR="00566A53" w:rsidRPr="009122F0">
        <w:rPr>
          <w:rFonts w:cs="Traditional Arabic"/>
        </w:rPr>
        <w:t xml:space="preserve">. </w:t>
      </w:r>
      <w:r w:rsidRPr="009122F0">
        <w:rPr>
          <w:rFonts w:cs="Traditional Arabic"/>
        </w:rPr>
        <w:t xml:space="preserve">Bir takım </w:t>
      </w:r>
      <w:r w:rsidR="00A8224F" w:rsidRPr="009122F0">
        <w:rPr>
          <w:rFonts w:cs="Traditional Arabic"/>
        </w:rPr>
        <w:t>kimseler</w:t>
      </w:r>
      <w:r w:rsidRPr="009122F0">
        <w:rPr>
          <w:rFonts w:cs="Traditional Arabic"/>
        </w:rPr>
        <w:t xml:space="preserve"> </w:t>
      </w:r>
      <w:r w:rsidR="00DF5F10">
        <w:rPr>
          <w:rFonts w:cs="Traditional Arabic"/>
        </w:rPr>
        <w:t>İslam'ın</w:t>
      </w:r>
      <w:r w:rsidRPr="009122F0">
        <w:rPr>
          <w:rFonts w:cs="Traditional Arabic"/>
        </w:rPr>
        <w:t xml:space="preserve"> tahlili tarihi hususunda </w:t>
      </w:r>
      <w:r w:rsidR="00A8224F" w:rsidRPr="009122F0">
        <w:rPr>
          <w:rFonts w:cs="Traditional Arabic"/>
        </w:rPr>
        <w:t>uzmandır</w:t>
      </w:r>
      <w:r w:rsidRPr="009122F0">
        <w:rPr>
          <w:rFonts w:cs="Traditional Arabic"/>
        </w:rPr>
        <w:t xml:space="preserve"> ve de </w:t>
      </w:r>
      <w:r w:rsidR="00A8224F" w:rsidRPr="009122F0">
        <w:rPr>
          <w:rFonts w:cs="Traditional Arabic"/>
        </w:rPr>
        <w:t>gerçekten</w:t>
      </w:r>
      <w:r w:rsidRPr="009122F0">
        <w:rPr>
          <w:rFonts w:cs="Traditional Arabic"/>
        </w:rPr>
        <w:t xml:space="preserve"> de </w:t>
      </w:r>
      <w:r w:rsidR="00DF5F10">
        <w:rPr>
          <w:rFonts w:cs="Traditional Arabic"/>
        </w:rPr>
        <w:t>İslam'ın</w:t>
      </w:r>
      <w:r w:rsidRPr="009122F0">
        <w:rPr>
          <w:rFonts w:cs="Traditional Arabic"/>
        </w:rPr>
        <w:t xml:space="preserve"> </w:t>
      </w:r>
      <w:r w:rsidR="00A8224F" w:rsidRPr="009122F0">
        <w:rPr>
          <w:rFonts w:cs="Traditional Arabic"/>
        </w:rPr>
        <w:t>meselelerini</w:t>
      </w:r>
      <w:r w:rsidRPr="009122F0">
        <w:rPr>
          <w:rFonts w:cs="Traditional Arabic"/>
        </w:rPr>
        <w:t xml:space="preserve"> ve </w:t>
      </w:r>
      <w:r w:rsidR="00DF5F10">
        <w:rPr>
          <w:rFonts w:cs="Traditional Arabic"/>
        </w:rPr>
        <w:t>Peygamber'in</w:t>
      </w:r>
      <w:r w:rsidRPr="009122F0">
        <w:rPr>
          <w:rFonts w:cs="Traditional Arabic"/>
        </w:rPr>
        <w:t xml:space="preserve"> savaşlarını tahlil ve beyan etme gücüne sahiptir</w:t>
      </w:r>
      <w:r w:rsidR="00566A53" w:rsidRPr="009122F0">
        <w:rPr>
          <w:rFonts w:cs="Traditional Arabic"/>
        </w:rPr>
        <w:t xml:space="preserve">. </w:t>
      </w:r>
      <w:r w:rsidRPr="009122F0">
        <w:rPr>
          <w:rFonts w:cs="Traditional Arabic"/>
        </w:rPr>
        <w:t>Ben s</w:t>
      </w:r>
      <w:r w:rsidRPr="009122F0">
        <w:rPr>
          <w:rFonts w:cs="Traditional Arabic"/>
        </w:rPr>
        <w:t>i</w:t>
      </w:r>
      <w:r w:rsidRPr="009122F0">
        <w:rPr>
          <w:rFonts w:cs="Traditional Arabic"/>
        </w:rPr>
        <w:t xml:space="preserve">ze şunu </w:t>
      </w:r>
      <w:r w:rsidR="00A8224F" w:rsidRPr="009122F0">
        <w:rPr>
          <w:rFonts w:cs="Traditional Arabic"/>
        </w:rPr>
        <w:t>arz etmek</w:t>
      </w:r>
      <w:r w:rsidRPr="009122F0">
        <w:rPr>
          <w:rFonts w:cs="Traditional Arabic"/>
        </w:rPr>
        <w:t xml:space="preserve"> istiyorum ki halkımız </w:t>
      </w:r>
      <w:r w:rsidR="006C7593">
        <w:rPr>
          <w:rFonts w:cs="Traditional Arabic"/>
        </w:rPr>
        <w:t>Peygamber'in</w:t>
      </w:r>
      <w:r w:rsidRPr="009122F0">
        <w:rPr>
          <w:rFonts w:cs="Traditional Arabic"/>
        </w:rPr>
        <w:t xml:space="preserve"> savaşları ve hayatı hakkında takribi bir bilgiye </w:t>
      </w:r>
      <w:r w:rsidR="00922597">
        <w:rPr>
          <w:rFonts w:cs="Traditional Arabic"/>
        </w:rPr>
        <w:t>d</w:t>
      </w:r>
      <w:r w:rsidRPr="009122F0">
        <w:rPr>
          <w:rFonts w:cs="Traditional Arabic"/>
        </w:rPr>
        <w:t>ahi sahip değildir</w:t>
      </w:r>
      <w:r w:rsidR="00566A53" w:rsidRPr="009122F0">
        <w:rPr>
          <w:rFonts w:cs="Traditional Arabic"/>
        </w:rPr>
        <w:t xml:space="preserve">. </w:t>
      </w:r>
      <w:r w:rsidRPr="009122F0">
        <w:rPr>
          <w:rFonts w:cs="Traditional Arabic"/>
        </w:rPr>
        <w:t xml:space="preserve">Sadece derme çatma bir takım şeyler </w:t>
      </w:r>
      <w:r w:rsidR="00A8224F" w:rsidRPr="009122F0">
        <w:rPr>
          <w:rFonts w:cs="Traditional Arabic"/>
        </w:rPr>
        <w:t>işitmiştir</w:t>
      </w:r>
      <w:r w:rsidR="00566A53" w:rsidRPr="009122F0">
        <w:rPr>
          <w:rFonts w:cs="Traditional Arabic"/>
        </w:rPr>
        <w:t xml:space="preserve">. </w:t>
      </w:r>
      <w:r w:rsidR="00A8224F" w:rsidRPr="009122F0">
        <w:rPr>
          <w:rFonts w:cs="Traditional Arabic"/>
        </w:rPr>
        <w:t>Mesela eğer bir âlim min</w:t>
      </w:r>
      <w:r w:rsidR="00A6560F">
        <w:rPr>
          <w:rFonts w:cs="Traditional Arabic"/>
        </w:rPr>
        <w:t>b</w:t>
      </w:r>
      <w:r w:rsidR="00A8224F" w:rsidRPr="009122F0">
        <w:rPr>
          <w:rFonts w:cs="Traditional Arabic"/>
        </w:rPr>
        <w:t>erde her hangi</w:t>
      </w:r>
      <w:r w:rsidR="00A8224F">
        <w:rPr>
          <w:rFonts w:cs="Traditional Arabic"/>
        </w:rPr>
        <w:t xml:space="preserve"> </w:t>
      </w:r>
      <w:r w:rsidR="00A8224F" w:rsidRPr="009122F0">
        <w:rPr>
          <w:rFonts w:cs="Traditional Arabic"/>
        </w:rPr>
        <w:t>bir konuda sohbet ediyor ve</w:t>
      </w:r>
      <w:r w:rsidR="00A8224F">
        <w:rPr>
          <w:rFonts w:cs="Traditional Arabic"/>
        </w:rPr>
        <w:t xml:space="preserve"> sonra</w:t>
      </w:r>
      <w:r w:rsidR="00A8224F" w:rsidRPr="009122F0">
        <w:rPr>
          <w:rFonts w:cs="Traditional Arabic"/>
        </w:rPr>
        <w:t xml:space="preserve"> bir münas</w:t>
      </w:r>
      <w:r w:rsidR="00A8224F">
        <w:rPr>
          <w:rFonts w:cs="Traditional Arabic"/>
        </w:rPr>
        <w:t>e</w:t>
      </w:r>
      <w:r w:rsidR="00A8224F" w:rsidRPr="009122F0">
        <w:rPr>
          <w:rFonts w:cs="Traditional Arabic"/>
        </w:rPr>
        <w:t>bet ile Hendek s</w:t>
      </w:r>
      <w:r w:rsidR="00A8224F" w:rsidRPr="009122F0">
        <w:rPr>
          <w:rFonts w:cs="Traditional Arabic"/>
        </w:rPr>
        <w:t>a</w:t>
      </w:r>
      <w:r w:rsidR="00A8224F" w:rsidRPr="009122F0">
        <w:rPr>
          <w:rFonts w:cs="Traditional Arabic"/>
        </w:rPr>
        <w:t>vaşında nelerin olduğundan, bu savaşın ne zaman meydana geldiği</w:t>
      </w:r>
      <w:r w:rsidR="00A8224F" w:rsidRPr="009122F0">
        <w:rPr>
          <w:rFonts w:cs="Traditional Arabic"/>
        </w:rPr>
        <w:t>n</w:t>
      </w:r>
      <w:r w:rsidR="00A8224F" w:rsidRPr="009122F0">
        <w:rPr>
          <w:rFonts w:cs="Traditional Arabic"/>
        </w:rPr>
        <w:t>de</w:t>
      </w:r>
      <w:r w:rsidR="00A6560F">
        <w:rPr>
          <w:rFonts w:cs="Traditional Arabic"/>
        </w:rPr>
        <w:t>n</w:t>
      </w:r>
      <w:r w:rsidR="00A8224F" w:rsidRPr="009122F0">
        <w:rPr>
          <w:rFonts w:cs="Traditional Arabic"/>
        </w:rPr>
        <w:t xml:space="preserve"> ve kimlerle savaşıldığından bahsedince özellikle bu savaşın neden baş</w:t>
      </w:r>
      <w:r w:rsidR="00A6560F">
        <w:rPr>
          <w:rFonts w:cs="Traditional Arabic"/>
        </w:rPr>
        <w:t>ladığı, P</w:t>
      </w:r>
      <w:r w:rsidR="00A8224F" w:rsidRPr="009122F0">
        <w:rPr>
          <w:rFonts w:cs="Traditional Arabic"/>
        </w:rPr>
        <w:t>eygamber</w:t>
      </w:r>
      <w:r w:rsidR="00A6560F">
        <w:rPr>
          <w:rFonts w:cs="Traditional Arabic"/>
        </w:rPr>
        <w:t>'</w:t>
      </w:r>
      <w:r w:rsidR="00A8224F" w:rsidRPr="009122F0">
        <w:rPr>
          <w:rFonts w:cs="Traditional Arabic"/>
        </w:rPr>
        <w:t>in nereye kadar bu savaşı sürdürdüğü, kimlerin öldüğü ve sonunda nel</w:t>
      </w:r>
      <w:r w:rsidR="00A8224F" w:rsidRPr="009122F0">
        <w:rPr>
          <w:rFonts w:cs="Traditional Arabic"/>
        </w:rPr>
        <w:t>e</w:t>
      </w:r>
      <w:r w:rsidR="00A8224F" w:rsidRPr="009122F0">
        <w:rPr>
          <w:rFonts w:cs="Traditional Arabic"/>
        </w:rPr>
        <w:t>rin olduğu husus</w:t>
      </w:r>
      <w:r w:rsidR="00A8224F">
        <w:rPr>
          <w:rFonts w:cs="Traditional Arabic"/>
        </w:rPr>
        <w:t>u</w:t>
      </w:r>
      <w:r w:rsidR="00A8224F" w:rsidRPr="009122F0">
        <w:rPr>
          <w:rFonts w:cs="Traditional Arabic"/>
        </w:rPr>
        <w:t>nda</w:t>
      </w:r>
      <w:r w:rsidR="00A6560F">
        <w:rPr>
          <w:rFonts w:cs="Traditional Arabic"/>
        </w:rPr>
        <w:t>n</w:t>
      </w:r>
      <w:r w:rsidR="00A8224F" w:rsidRPr="009122F0">
        <w:rPr>
          <w:rFonts w:cs="Traditional Arabic"/>
        </w:rPr>
        <w:t xml:space="preserve"> bahsedecek olursa</w:t>
      </w:r>
      <w:r w:rsidR="00A6560F">
        <w:rPr>
          <w:rFonts w:cs="Traditional Arabic"/>
        </w:rPr>
        <w:t>,</w:t>
      </w:r>
      <w:r w:rsidR="00A8224F" w:rsidRPr="009122F0">
        <w:rPr>
          <w:rFonts w:cs="Traditional Arabic"/>
        </w:rPr>
        <w:t xml:space="preserve"> bu da sadece o miktarda bilmektedir. </w:t>
      </w:r>
      <w:r w:rsidRPr="009122F0">
        <w:rPr>
          <w:rFonts w:cs="Traditional Arabic"/>
        </w:rPr>
        <w:t>Halkımız gerçekten de bilgiden yoksundur</w:t>
      </w:r>
      <w:r w:rsidR="00566A53" w:rsidRPr="009122F0">
        <w:rPr>
          <w:rFonts w:cs="Traditional Arabic"/>
        </w:rPr>
        <w:t xml:space="preserve">. </w:t>
      </w:r>
      <w:r w:rsidRPr="009122F0">
        <w:rPr>
          <w:rFonts w:cs="Traditional Arabic"/>
        </w:rPr>
        <w:t xml:space="preserve">Veya </w:t>
      </w:r>
      <w:r w:rsidR="00A8224F" w:rsidRPr="009122F0">
        <w:rPr>
          <w:rFonts w:cs="Traditional Arabic"/>
        </w:rPr>
        <w:t>örneğin</w:t>
      </w:r>
      <w:r w:rsidRPr="009122F0">
        <w:rPr>
          <w:rFonts w:cs="Traditional Arabic"/>
        </w:rPr>
        <w:t xml:space="preserve"> </w:t>
      </w:r>
      <w:r w:rsidR="00A8224F" w:rsidRPr="009122F0">
        <w:rPr>
          <w:rFonts w:cs="Traditional Arabic"/>
        </w:rPr>
        <w:t>Kur'an</w:t>
      </w:r>
      <w:r w:rsidR="00A8224F">
        <w:rPr>
          <w:rFonts w:cs="Traditional Arabic"/>
        </w:rPr>
        <w:t>'</w:t>
      </w:r>
      <w:r w:rsidR="00A8224F" w:rsidRPr="009122F0">
        <w:rPr>
          <w:rFonts w:cs="Traditional Arabic"/>
        </w:rPr>
        <w:t>da</w:t>
      </w:r>
      <w:r w:rsidRPr="009122F0">
        <w:rPr>
          <w:rFonts w:cs="Traditional Arabic"/>
        </w:rPr>
        <w:t xml:space="preserve"> adı anılan Huneyn savaşı</w:t>
      </w:r>
      <w:r w:rsidR="00A6560F">
        <w:rPr>
          <w:rFonts w:cs="Traditional Arabic"/>
        </w:rPr>
        <w:t xml:space="preserve"> </w:t>
      </w:r>
      <w:r w:rsidR="000306A2">
        <w:rPr>
          <w:rFonts w:cs="Traditional Arabic"/>
        </w:rPr>
        <w:t>ile ilgili</w:t>
      </w:r>
      <w:r w:rsidR="00A84EBD">
        <w:rPr>
          <w:rFonts w:cs="Traditional Arabic"/>
        </w:rPr>
        <w:t xml:space="preserve"> olarak -</w:t>
      </w:r>
      <w:r w:rsidRPr="009122F0">
        <w:rPr>
          <w:rFonts w:cs="Traditional Arabic"/>
        </w:rPr>
        <w:t xml:space="preserve"> </w:t>
      </w:r>
      <w:r w:rsidR="00C514FF" w:rsidRPr="00C514FF">
        <w:rPr>
          <w:rFonts w:cs="Traditional Arabic"/>
          <w:b/>
          <w:bCs/>
          <w:rtl/>
        </w:rPr>
        <w:t>وَيَوْمَ حُنَيْنٍ إِذْ أَعْجَبَتْكُمْ كَثْرَتُكُمْ</w:t>
      </w:r>
      <w:r w:rsidR="005C6F08">
        <w:rPr>
          <w:rFonts w:cs="Traditional Arabic"/>
          <w:b/>
          <w:bCs/>
        </w:rPr>
        <w:t xml:space="preserve"> </w:t>
      </w:r>
      <w:r w:rsidR="00766E77">
        <w:rPr>
          <w:rFonts w:cs="Traditional Arabic"/>
          <w:b/>
          <w:bCs/>
        </w:rPr>
        <w:t>"</w:t>
      </w:r>
      <w:r w:rsidR="00C514FF" w:rsidRPr="00C514FF">
        <w:rPr>
          <w:rFonts w:cs="Traditional Arabic"/>
          <w:b/>
          <w:bCs/>
        </w:rPr>
        <w:t>ve Huneyn savaşı gününde size ya</w:t>
      </w:r>
      <w:r w:rsidR="00C514FF" w:rsidRPr="00C514FF">
        <w:rPr>
          <w:rFonts w:cs="Traditional Arabic"/>
          <w:b/>
          <w:bCs/>
        </w:rPr>
        <w:t>r</w:t>
      </w:r>
      <w:r w:rsidR="00C514FF" w:rsidRPr="00C514FF">
        <w:rPr>
          <w:rFonts w:cs="Traditional Arabic"/>
          <w:b/>
          <w:bCs/>
        </w:rPr>
        <w:t>dım etmiştir. Hani, ço</w:t>
      </w:r>
      <w:r w:rsidR="00C514FF" w:rsidRPr="00C514FF">
        <w:rPr>
          <w:rFonts w:cs="Traditional Arabic"/>
          <w:b/>
          <w:bCs/>
        </w:rPr>
        <w:t>k</w:t>
      </w:r>
      <w:r w:rsidR="00C514FF" w:rsidRPr="00C514FF">
        <w:rPr>
          <w:rFonts w:cs="Traditional Arabic"/>
          <w:b/>
          <w:bCs/>
        </w:rPr>
        <w:t>luğunuz size kendinizi beğendirmiş</w:t>
      </w:r>
      <w:r w:rsidR="00766E77">
        <w:rPr>
          <w:rFonts w:cs="Traditional Arabic"/>
          <w:b/>
          <w:bCs/>
        </w:rPr>
        <w:t>ti"</w:t>
      </w:r>
      <w:r w:rsidR="00A84EBD">
        <w:rPr>
          <w:rFonts w:cs="Traditional Arabic"/>
          <w:b/>
          <w:bCs/>
        </w:rPr>
        <w:t>-</w:t>
      </w:r>
      <w:r w:rsidRPr="009122F0">
        <w:rPr>
          <w:rStyle w:val="FootnoteReference"/>
          <w:rFonts w:cs="Traditional Arabic"/>
        </w:rPr>
        <w:footnoteReference w:id="930"/>
      </w:r>
      <w:r w:rsidR="00C514FF">
        <w:rPr>
          <w:rFonts w:cs="Traditional Arabic"/>
        </w:rPr>
        <w:t xml:space="preserve"> </w:t>
      </w:r>
      <w:r w:rsidRPr="009122F0">
        <w:rPr>
          <w:rFonts w:cs="Traditional Arabic"/>
        </w:rPr>
        <w:t xml:space="preserve">bu savaşın nasıl olduğu </w:t>
      </w:r>
      <w:r w:rsidR="00A8224F" w:rsidRPr="009122F0">
        <w:rPr>
          <w:rFonts w:cs="Traditional Arabic"/>
        </w:rPr>
        <w:t>hususunda</w:t>
      </w:r>
      <w:r w:rsidRPr="009122F0">
        <w:rPr>
          <w:rFonts w:cs="Traditional Arabic"/>
        </w:rPr>
        <w:t xml:space="preserve"> halk detaylı bilgilere sahip değildir</w:t>
      </w:r>
      <w:r w:rsidR="00566A53" w:rsidRPr="009122F0">
        <w:rPr>
          <w:rFonts w:cs="Traditional Arabic"/>
        </w:rPr>
        <w:t xml:space="preserve">. </w:t>
      </w:r>
      <w:r w:rsidRPr="009122F0">
        <w:rPr>
          <w:rFonts w:cs="Traditional Arabic"/>
        </w:rPr>
        <w:t>Hatta hassasiyeti sebebi ile bir çok tekrar edilen Uhud savaşı hususu</w:t>
      </w:r>
      <w:r w:rsidRPr="009122F0">
        <w:rPr>
          <w:rFonts w:cs="Traditional Arabic"/>
        </w:rPr>
        <w:t>n</w:t>
      </w:r>
      <w:r w:rsidRPr="009122F0">
        <w:rPr>
          <w:rFonts w:cs="Traditional Arabic"/>
        </w:rPr>
        <w:t xml:space="preserve">da </w:t>
      </w:r>
      <w:r w:rsidR="000306A2">
        <w:rPr>
          <w:rFonts w:cs="Traditional Arabic"/>
        </w:rPr>
        <w:t xml:space="preserve">da </w:t>
      </w:r>
      <w:r w:rsidRPr="009122F0">
        <w:rPr>
          <w:rFonts w:cs="Traditional Arabic"/>
        </w:rPr>
        <w:t>henüz doğru dürüst ve kamil bir bilgiye sahip değildir</w:t>
      </w:r>
      <w:r w:rsidR="00566A53" w:rsidRPr="009122F0">
        <w:rPr>
          <w:rFonts w:cs="Traditional Arabic"/>
        </w:rPr>
        <w:t xml:space="preserve">. </w:t>
      </w:r>
      <w:r w:rsidRPr="009122F0">
        <w:rPr>
          <w:rFonts w:cs="Traditional Arabic"/>
        </w:rPr>
        <w:t xml:space="preserve">Halk </w:t>
      </w:r>
      <w:r w:rsidR="006C7593">
        <w:rPr>
          <w:rFonts w:cs="Traditional Arabic"/>
        </w:rPr>
        <w:t>Peygamber'in</w:t>
      </w:r>
      <w:r w:rsidRPr="009122F0">
        <w:rPr>
          <w:rFonts w:cs="Traditional Arabic"/>
        </w:rPr>
        <w:t xml:space="preserve"> kaç defa savaştığını</w:t>
      </w:r>
      <w:r w:rsidR="00566A53" w:rsidRPr="009122F0">
        <w:rPr>
          <w:rFonts w:cs="Traditional Arabic"/>
        </w:rPr>
        <w:t xml:space="preserve">, </w:t>
      </w:r>
      <w:r w:rsidRPr="009122F0">
        <w:rPr>
          <w:rFonts w:cs="Traditional Arabic"/>
        </w:rPr>
        <w:t xml:space="preserve">bizzat </w:t>
      </w:r>
      <w:r w:rsidR="006C7593">
        <w:rPr>
          <w:rFonts w:cs="Traditional Arabic"/>
        </w:rPr>
        <w:t>Peygamber'in</w:t>
      </w:r>
      <w:r w:rsidRPr="009122F0">
        <w:rPr>
          <w:rFonts w:cs="Traditional Arabic"/>
        </w:rPr>
        <w:t xml:space="preserve"> bu savaşla</w:t>
      </w:r>
      <w:r w:rsidRPr="009122F0">
        <w:rPr>
          <w:rFonts w:cs="Traditional Arabic"/>
        </w:rPr>
        <w:t>r</w:t>
      </w:r>
      <w:r w:rsidRPr="009122F0">
        <w:rPr>
          <w:rFonts w:cs="Traditional Arabic"/>
        </w:rPr>
        <w:t>dan kaçına katıldığı</w:t>
      </w:r>
      <w:r w:rsidR="00373F2D">
        <w:rPr>
          <w:rFonts w:cs="Traditional Arabic"/>
        </w:rPr>
        <w:t>nı</w:t>
      </w:r>
      <w:r w:rsidRPr="009122F0">
        <w:rPr>
          <w:rFonts w:cs="Traditional Arabic"/>
        </w:rPr>
        <w:t xml:space="preserve"> ve hangi savaşlara katılmadığı</w:t>
      </w:r>
      <w:r w:rsidR="00373F2D">
        <w:rPr>
          <w:rFonts w:cs="Traditional Arabic"/>
        </w:rPr>
        <w:t>nı</w:t>
      </w:r>
      <w:r w:rsidRPr="009122F0">
        <w:rPr>
          <w:rFonts w:cs="Traditional Arabic"/>
        </w:rPr>
        <w:t xml:space="preserve"> ve hangi gru</w:t>
      </w:r>
      <w:r w:rsidRPr="009122F0">
        <w:rPr>
          <w:rFonts w:cs="Traditional Arabic"/>
        </w:rPr>
        <w:t>p</w:t>
      </w:r>
      <w:r w:rsidRPr="009122F0">
        <w:rPr>
          <w:rFonts w:cs="Traditional Arabic"/>
        </w:rPr>
        <w:t>lar ile ve hangi unvanlarla savaştığı</w:t>
      </w:r>
      <w:r w:rsidR="00373F2D">
        <w:rPr>
          <w:rFonts w:cs="Traditional Arabic"/>
        </w:rPr>
        <w:t>nı</w:t>
      </w:r>
      <w:r w:rsidRPr="009122F0">
        <w:rPr>
          <w:rFonts w:cs="Traditional Arabic"/>
        </w:rPr>
        <w:t xml:space="preserve"> ve savaşlarda neleri </w:t>
      </w:r>
      <w:r w:rsidR="00373F2D">
        <w:rPr>
          <w:rFonts w:cs="Traditional Arabic"/>
        </w:rPr>
        <w:t>ş</w:t>
      </w:r>
      <w:r w:rsidR="00441B4D">
        <w:rPr>
          <w:rFonts w:cs="Traditional Arabic"/>
        </w:rPr>
        <w:t>ia</w:t>
      </w:r>
      <w:r w:rsidRPr="009122F0">
        <w:rPr>
          <w:rFonts w:cs="Traditional Arabic"/>
        </w:rPr>
        <w:t>r edind</w:t>
      </w:r>
      <w:r w:rsidRPr="009122F0">
        <w:rPr>
          <w:rFonts w:cs="Traditional Arabic"/>
        </w:rPr>
        <w:t>i</w:t>
      </w:r>
      <w:r w:rsidRPr="009122F0">
        <w:rPr>
          <w:rFonts w:cs="Traditional Arabic"/>
        </w:rPr>
        <w:t>ğini çok iyi bilmelidir</w:t>
      </w:r>
      <w:r w:rsidR="00566A53" w:rsidRPr="009122F0">
        <w:rPr>
          <w:rFonts w:cs="Traditional Arabic"/>
        </w:rPr>
        <w:t xml:space="preserve">. </w:t>
      </w:r>
      <w:r w:rsidRPr="009122F0">
        <w:rPr>
          <w:rFonts w:cs="Traditional Arabic"/>
        </w:rPr>
        <w:t xml:space="preserve">Bu olayları </w:t>
      </w:r>
      <w:r w:rsidR="00373F2D">
        <w:rPr>
          <w:rFonts w:cs="Traditional Arabic"/>
        </w:rPr>
        <w:t xml:space="preserve">çok yakından </w:t>
      </w:r>
      <w:r w:rsidRPr="009122F0">
        <w:rPr>
          <w:rFonts w:cs="Traditional Arabic"/>
        </w:rPr>
        <w:t>takip etmelidir</w:t>
      </w:r>
      <w:r w:rsidR="00566A53" w:rsidRPr="009122F0">
        <w:rPr>
          <w:rFonts w:cs="Traditional Arabic"/>
        </w:rPr>
        <w:t xml:space="preserve">. </w:t>
      </w:r>
      <w:r w:rsidRPr="009122F0">
        <w:rPr>
          <w:rFonts w:cs="Traditional Arabic"/>
        </w:rPr>
        <w:t>A</w:t>
      </w:r>
      <w:r w:rsidRPr="009122F0">
        <w:rPr>
          <w:rFonts w:cs="Traditional Arabic"/>
        </w:rPr>
        <w:t>r</w:t>
      </w:r>
      <w:r w:rsidRPr="009122F0">
        <w:rPr>
          <w:rFonts w:cs="Traditional Arabic"/>
        </w:rPr>
        <w:t xml:space="preserve">dından fetret dönemine ait </w:t>
      </w:r>
      <w:r w:rsidR="00A8224F" w:rsidRPr="009122F0">
        <w:rPr>
          <w:rFonts w:cs="Traditional Arabic"/>
        </w:rPr>
        <w:t>tarihi</w:t>
      </w:r>
      <w:r w:rsidRPr="009122F0">
        <w:rPr>
          <w:rFonts w:cs="Traditional Arabic"/>
        </w:rPr>
        <w:t xml:space="preserve"> yani </w:t>
      </w:r>
      <w:r w:rsidR="006C7593">
        <w:rPr>
          <w:rFonts w:cs="Traditional Arabic"/>
        </w:rPr>
        <w:t>Peygamber'in</w:t>
      </w:r>
      <w:r w:rsidRPr="009122F0">
        <w:rPr>
          <w:rFonts w:cs="Traditional Arabic"/>
        </w:rPr>
        <w:t xml:space="preserve"> vefatından sonra üç halife dönemini</w:t>
      </w:r>
      <w:r w:rsidR="00373F2D">
        <w:rPr>
          <w:rFonts w:cs="Traditional Arabic"/>
        </w:rPr>
        <w:t>,</w:t>
      </w:r>
      <w:r w:rsidRPr="009122F0">
        <w:rPr>
          <w:rFonts w:cs="Traditional Arabic"/>
        </w:rPr>
        <w:t xml:space="preserve"> </w:t>
      </w:r>
      <w:r w:rsidRPr="009122F0">
        <w:rPr>
          <w:rFonts w:cs="Traditional Arabic"/>
        </w:rPr>
        <w:lastRenderedPageBreak/>
        <w:t>Müminlerin Emiri Hz</w:t>
      </w:r>
      <w:r w:rsidR="00566A53" w:rsidRPr="009122F0">
        <w:rPr>
          <w:rFonts w:cs="Traditional Arabic"/>
        </w:rPr>
        <w:t xml:space="preserve">. </w:t>
      </w:r>
      <w:r w:rsidRPr="009122F0">
        <w:rPr>
          <w:rFonts w:cs="Traditional Arabic"/>
        </w:rPr>
        <w:t>Ali</w:t>
      </w:r>
      <w:r w:rsidR="00373F2D">
        <w:rPr>
          <w:rFonts w:cs="Traditional Arabic"/>
        </w:rPr>
        <w:t>'nin</w:t>
      </w:r>
      <w:r w:rsidRPr="009122F0">
        <w:rPr>
          <w:rFonts w:cs="Traditional Arabic"/>
        </w:rPr>
        <w:t xml:space="preserve"> </w:t>
      </w:r>
      <w:r w:rsidR="009122F0" w:rsidRPr="009122F0">
        <w:rPr>
          <w:rFonts w:cs="Traditional Arabic"/>
        </w:rPr>
        <w:t>(a.s)</w:t>
      </w:r>
      <w:r w:rsidR="00566A53" w:rsidRPr="009122F0">
        <w:rPr>
          <w:rFonts w:cs="Traditional Arabic"/>
        </w:rPr>
        <w:t xml:space="preserve"> </w:t>
      </w:r>
      <w:r w:rsidRPr="009122F0">
        <w:rPr>
          <w:rFonts w:cs="Traditional Arabic"/>
        </w:rPr>
        <w:t xml:space="preserve">imametine </w:t>
      </w:r>
      <w:r w:rsidR="00A8224F" w:rsidRPr="009122F0">
        <w:rPr>
          <w:rFonts w:cs="Traditional Arabic"/>
        </w:rPr>
        <w:t>k</w:t>
      </w:r>
      <w:r w:rsidR="00A8224F" w:rsidRPr="009122F0">
        <w:rPr>
          <w:rFonts w:cs="Traditional Arabic"/>
        </w:rPr>
        <w:t>a</w:t>
      </w:r>
      <w:r w:rsidR="00A8224F" w:rsidRPr="009122F0">
        <w:rPr>
          <w:rFonts w:cs="Traditional Arabic"/>
        </w:rPr>
        <w:t>dar</w:t>
      </w:r>
      <w:r w:rsidRPr="009122F0">
        <w:rPr>
          <w:rFonts w:cs="Traditional Arabic"/>
        </w:rPr>
        <w:t xml:space="preserve"> </w:t>
      </w:r>
      <w:r w:rsidR="00373F2D">
        <w:rPr>
          <w:rFonts w:cs="Traditional Arabic"/>
        </w:rPr>
        <w:t xml:space="preserve">olan kesiti </w:t>
      </w:r>
      <w:r w:rsidRPr="009122F0">
        <w:rPr>
          <w:rFonts w:cs="Traditional Arabic"/>
        </w:rPr>
        <w:t>çok iyi bir şekilde anlamal</w:t>
      </w:r>
      <w:r w:rsidRPr="009122F0">
        <w:rPr>
          <w:rFonts w:cs="Traditional Arabic"/>
        </w:rPr>
        <w:t>ı</w:t>
      </w:r>
      <w:r w:rsidRPr="009122F0">
        <w:rPr>
          <w:rFonts w:cs="Traditional Arabic"/>
        </w:rPr>
        <w:t>dır</w:t>
      </w:r>
      <w:r w:rsidR="00566A53" w:rsidRPr="009122F0">
        <w:rPr>
          <w:rFonts w:cs="Traditional Arabic"/>
        </w:rPr>
        <w:t xml:space="preserve">. </w:t>
      </w:r>
      <w:r w:rsidRPr="009122F0">
        <w:rPr>
          <w:rStyle w:val="FootnoteReference"/>
          <w:rFonts w:cs="Traditional Arabic"/>
        </w:rPr>
        <w:footnoteReference w:id="931"/>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jc w:val="lowKashida"/>
      </w:pPr>
      <w:bookmarkStart w:id="343" w:name="_Toc221706669"/>
      <w:r w:rsidRPr="009122F0">
        <w:t>3</w:t>
      </w:r>
      <w:r w:rsidR="00566A53" w:rsidRPr="009122F0">
        <w:t xml:space="preserve">- </w:t>
      </w:r>
      <w:r w:rsidRPr="009122F0">
        <w:t>2</w:t>
      </w:r>
      <w:r w:rsidR="00566A53" w:rsidRPr="009122F0">
        <w:t xml:space="preserve">- </w:t>
      </w:r>
      <w:r w:rsidRPr="009122F0">
        <w:t>Kültürel iş kalıbında</w:t>
      </w:r>
      <w:bookmarkEnd w:id="343"/>
    </w:p>
    <w:p w:rsidR="00205565" w:rsidRPr="009122F0" w:rsidRDefault="00205565" w:rsidP="00345F09">
      <w:pPr>
        <w:spacing w:line="300" w:lineRule="atLeast"/>
        <w:jc w:val="lowKashida"/>
        <w:rPr>
          <w:rFonts w:cs="Traditional Arabic"/>
        </w:rPr>
      </w:pPr>
      <w:r w:rsidRPr="009122F0">
        <w:rPr>
          <w:rFonts w:cs="Traditional Arabic"/>
        </w:rPr>
        <w:t xml:space="preserve">Bu hususta merkez olabilecek etkenlerden biri de yüce </w:t>
      </w:r>
      <w:r w:rsidR="006C7593">
        <w:rPr>
          <w:rFonts w:cs="Traditional Arabic"/>
        </w:rPr>
        <w:t>Peygambe</w:t>
      </w:r>
      <w:r w:rsidR="006C7593">
        <w:rPr>
          <w:rFonts w:cs="Traditional Arabic"/>
        </w:rPr>
        <w:t>r</w:t>
      </w:r>
      <w:r w:rsidR="006C7593">
        <w:rPr>
          <w:rFonts w:cs="Traditional Arabic"/>
        </w:rPr>
        <w:t>'in</w:t>
      </w:r>
      <w:r w:rsidRPr="009122F0">
        <w:rPr>
          <w:rFonts w:cs="Traditional Arabic"/>
        </w:rPr>
        <w:t xml:space="preserve"> </w:t>
      </w:r>
      <w:r w:rsidR="007E37C4">
        <w:rPr>
          <w:rFonts w:cs="Traditional Arabic"/>
        </w:rPr>
        <w:t>m</w:t>
      </w:r>
      <w:r w:rsidR="00A8224F" w:rsidRPr="009122F0">
        <w:rPr>
          <w:rFonts w:cs="Traditional Arabic"/>
        </w:rPr>
        <w:t>ukaddes</w:t>
      </w:r>
      <w:r w:rsidRPr="009122F0">
        <w:rPr>
          <w:rFonts w:cs="Traditional Arabic"/>
        </w:rPr>
        <w:t xml:space="preserve"> varlığından ibarettir</w:t>
      </w:r>
      <w:r w:rsidR="00566A53" w:rsidRPr="009122F0">
        <w:rPr>
          <w:rFonts w:cs="Traditional Arabic"/>
        </w:rPr>
        <w:t xml:space="preserve">. </w:t>
      </w:r>
      <w:r w:rsidRPr="009122F0">
        <w:rPr>
          <w:rFonts w:cs="Traditional Arabic"/>
        </w:rPr>
        <w:t xml:space="preserve">Müslümanlar ve İslami aydınlar </w:t>
      </w:r>
      <w:r w:rsidR="00DF5F10">
        <w:rPr>
          <w:rFonts w:cs="Traditional Arabic"/>
        </w:rPr>
        <w:t>Peygamber'in</w:t>
      </w:r>
      <w:r w:rsidRPr="009122F0">
        <w:rPr>
          <w:rFonts w:cs="Traditional Arabic"/>
        </w:rPr>
        <w:t xml:space="preserve"> muhabbet</w:t>
      </w:r>
      <w:r w:rsidR="00566A53" w:rsidRPr="009122F0">
        <w:rPr>
          <w:rFonts w:cs="Traditional Arabic"/>
        </w:rPr>
        <w:t xml:space="preserve">, </w:t>
      </w:r>
      <w:r w:rsidRPr="009122F0">
        <w:rPr>
          <w:rFonts w:cs="Traditional Arabic"/>
        </w:rPr>
        <w:t xml:space="preserve">öğretiler ve şahsiyeti </w:t>
      </w:r>
      <w:r w:rsidR="006A74C3">
        <w:rPr>
          <w:rFonts w:cs="Traditional Arabic"/>
        </w:rPr>
        <w:t>alanında</w:t>
      </w:r>
      <w:r w:rsidRPr="009122F0">
        <w:rPr>
          <w:rFonts w:cs="Traditional Arabic"/>
        </w:rPr>
        <w:t xml:space="preserve"> </w:t>
      </w:r>
      <w:r w:rsidR="00A8224F">
        <w:rPr>
          <w:rFonts w:cs="Traditional Arabic"/>
        </w:rPr>
        <w:t>İslam</w:t>
      </w:r>
      <w:r w:rsidR="00A8224F" w:rsidRPr="009122F0">
        <w:rPr>
          <w:rFonts w:cs="Traditional Arabic"/>
        </w:rPr>
        <w:t>'a</w:t>
      </w:r>
      <w:r w:rsidRPr="009122F0">
        <w:rPr>
          <w:rFonts w:cs="Traditional Arabic"/>
        </w:rPr>
        <w:t xml:space="preserve"> karşı kuşatıcı bir </w:t>
      </w:r>
      <w:r w:rsidR="00A8224F" w:rsidRPr="009122F0">
        <w:rPr>
          <w:rFonts w:cs="Traditional Arabic"/>
        </w:rPr>
        <w:t>bakışla</w:t>
      </w:r>
      <w:r w:rsidR="006A74C3">
        <w:rPr>
          <w:rFonts w:cs="Traditional Arabic"/>
        </w:rPr>
        <w:t xml:space="preserve"> yatırım yapmalı ve çaba sarf etmelidir.</w:t>
      </w:r>
      <w:r w:rsidR="00566A53" w:rsidRPr="009122F0">
        <w:rPr>
          <w:rFonts w:cs="Traditional Arabic"/>
        </w:rPr>
        <w:t xml:space="preserve"> </w:t>
      </w:r>
      <w:r w:rsidRPr="009122F0">
        <w:rPr>
          <w:rStyle w:val="FootnoteReference"/>
          <w:rFonts w:cs="Traditional Arabic"/>
        </w:rPr>
        <w:footnoteReference w:id="932"/>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jc w:val="lowKashida"/>
      </w:pPr>
      <w:bookmarkStart w:id="344" w:name="_Toc221706670"/>
      <w:r w:rsidRPr="009122F0">
        <w:t>3</w:t>
      </w:r>
      <w:r w:rsidR="00566A53" w:rsidRPr="009122F0">
        <w:t xml:space="preserve">- </w:t>
      </w:r>
      <w:r w:rsidRPr="009122F0">
        <w:t>3</w:t>
      </w:r>
      <w:r w:rsidR="00566A53" w:rsidRPr="009122F0">
        <w:t xml:space="preserve">- </w:t>
      </w:r>
      <w:r w:rsidR="00A8224F" w:rsidRPr="009122F0">
        <w:t>Tebligat</w:t>
      </w:r>
      <w:r w:rsidRPr="009122F0">
        <w:t xml:space="preserve"> ve sanat işi kalıbında</w:t>
      </w:r>
      <w:bookmarkEnd w:id="344"/>
      <w:r w:rsidRPr="009122F0">
        <w:t xml:space="preserve"> </w:t>
      </w:r>
    </w:p>
    <w:p w:rsidR="00205565" w:rsidRPr="009122F0" w:rsidRDefault="0081605A" w:rsidP="00345F09">
      <w:pPr>
        <w:spacing w:line="300" w:lineRule="atLeast"/>
        <w:jc w:val="lowKashida"/>
        <w:rPr>
          <w:rFonts w:cs="Traditional Arabic"/>
        </w:rPr>
      </w:pPr>
      <w:r>
        <w:rPr>
          <w:rFonts w:cs="Traditional Arabic"/>
        </w:rPr>
        <w:t>Peygamber-i Ekrem</w:t>
      </w:r>
      <w:r w:rsidR="00205565"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205565" w:rsidRPr="009122F0">
        <w:rPr>
          <w:rFonts w:cs="Traditional Arabic"/>
        </w:rPr>
        <w:t>zamanında Hassan b</w:t>
      </w:r>
      <w:r w:rsidR="00566A53" w:rsidRPr="009122F0">
        <w:rPr>
          <w:rFonts w:cs="Traditional Arabic"/>
        </w:rPr>
        <w:t xml:space="preserve">. </w:t>
      </w:r>
      <w:r w:rsidR="00205565" w:rsidRPr="009122F0">
        <w:rPr>
          <w:rFonts w:cs="Traditional Arabic"/>
        </w:rPr>
        <w:t xml:space="preserve">Sabit gibi </w:t>
      </w:r>
      <w:r w:rsidR="000C77FE">
        <w:rPr>
          <w:rFonts w:cs="Traditional Arabic"/>
        </w:rPr>
        <w:t>seçkin bir</w:t>
      </w:r>
      <w:r w:rsidR="00205565" w:rsidRPr="009122F0">
        <w:rPr>
          <w:rFonts w:cs="Traditional Arabic"/>
        </w:rPr>
        <w:t xml:space="preserve"> şahıs </w:t>
      </w:r>
      <w:r w:rsidR="000C77FE">
        <w:rPr>
          <w:rFonts w:cs="Traditional Arabic"/>
        </w:rPr>
        <w:t>P</w:t>
      </w:r>
      <w:r w:rsidR="00A8224F" w:rsidRPr="009122F0">
        <w:rPr>
          <w:rFonts w:cs="Traditional Arabic"/>
        </w:rPr>
        <w:t>eygamber</w:t>
      </w:r>
      <w:r w:rsidR="000C77FE">
        <w:rPr>
          <w:rFonts w:cs="Traditional Arabic"/>
        </w:rPr>
        <w:t>'</w:t>
      </w:r>
      <w:r w:rsidR="00A8224F" w:rsidRPr="009122F0">
        <w:rPr>
          <w:rFonts w:cs="Traditional Arabic"/>
        </w:rPr>
        <w:t>e</w:t>
      </w:r>
      <w:r w:rsidR="00205565" w:rsidRPr="009122F0">
        <w:rPr>
          <w:rFonts w:cs="Traditional Arabic"/>
        </w:rPr>
        <w:t xml:space="preserve"> hizmet ediyordu</w:t>
      </w:r>
      <w:r w:rsidR="00566A53" w:rsidRPr="009122F0">
        <w:rPr>
          <w:rFonts w:cs="Traditional Arabic"/>
        </w:rPr>
        <w:t xml:space="preserve">. </w:t>
      </w:r>
      <w:r w:rsidR="00205565" w:rsidRPr="009122F0">
        <w:rPr>
          <w:rStyle w:val="FootnoteReference"/>
          <w:rFonts w:cs="Traditional Arabic"/>
        </w:rPr>
        <w:footnoteReference w:id="933"/>
      </w:r>
      <w:r w:rsidR="00205565" w:rsidRPr="009122F0">
        <w:rPr>
          <w:rFonts w:cs="Traditional Arabic"/>
        </w:rPr>
        <w:t xml:space="preserve"> Daha sonra da müminlerin Emiri Hz</w:t>
      </w:r>
      <w:r w:rsidR="00566A53" w:rsidRPr="009122F0">
        <w:rPr>
          <w:rFonts w:cs="Traditional Arabic"/>
        </w:rPr>
        <w:t xml:space="preserve">. </w:t>
      </w:r>
      <w:r w:rsidR="00205565" w:rsidRPr="009122F0">
        <w:rPr>
          <w:rFonts w:cs="Traditional Arabic"/>
        </w:rPr>
        <w:t>Ali'nin hizmetinde bulunmuştur</w:t>
      </w:r>
      <w:r w:rsidR="00566A53" w:rsidRPr="009122F0">
        <w:rPr>
          <w:rFonts w:cs="Traditional Arabic"/>
        </w:rPr>
        <w:t xml:space="preserve">. </w:t>
      </w:r>
      <w:r w:rsidR="00205565" w:rsidRPr="009122F0">
        <w:rPr>
          <w:rFonts w:cs="Traditional Arabic"/>
        </w:rPr>
        <w:t>Müslümanlar onun değer</w:t>
      </w:r>
      <w:r w:rsidR="00205565" w:rsidRPr="009122F0">
        <w:rPr>
          <w:rFonts w:cs="Traditional Arabic"/>
        </w:rPr>
        <w:t>i</w:t>
      </w:r>
      <w:r w:rsidR="00205565" w:rsidRPr="009122F0">
        <w:rPr>
          <w:rFonts w:cs="Traditional Arabic"/>
        </w:rPr>
        <w:t>ni biliyor ve ondan çaba göstermesini istiyorlardı</w:t>
      </w:r>
      <w:r w:rsidR="00566A53" w:rsidRPr="009122F0">
        <w:rPr>
          <w:rFonts w:cs="Traditional Arabic"/>
        </w:rPr>
        <w:t xml:space="preserve">. </w:t>
      </w:r>
      <w:r w:rsidR="00205565" w:rsidRPr="009122F0">
        <w:rPr>
          <w:rFonts w:cs="Traditional Arabic"/>
        </w:rPr>
        <w:t>Bizzat Müminlerin Emiri Hz</w:t>
      </w:r>
      <w:r w:rsidR="00566A53" w:rsidRPr="009122F0">
        <w:rPr>
          <w:rFonts w:cs="Traditional Arabic"/>
        </w:rPr>
        <w:t xml:space="preserve">. </w:t>
      </w:r>
      <w:r w:rsidR="00205565" w:rsidRPr="009122F0">
        <w:rPr>
          <w:rFonts w:cs="Traditional Arabic"/>
        </w:rPr>
        <w:t xml:space="preserve">Ali </w:t>
      </w:r>
      <w:r w:rsidR="009122F0" w:rsidRPr="009122F0">
        <w:rPr>
          <w:rFonts w:cs="Traditional Arabic"/>
        </w:rPr>
        <w:t>(a.s)</w:t>
      </w:r>
      <w:r w:rsidR="00566A53" w:rsidRPr="009122F0">
        <w:rPr>
          <w:rFonts w:cs="Traditional Arabic"/>
        </w:rPr>
        <w:t xml:space="preserve"> </w:t>
      </w:r>
      <w:r w:rsidR="00A8224F" w:rsidRPr="009122F0">
        <w:rPr>
          <w:rFonts w:cs="Traditional Arabic"/>
        </w:rPr>
        <w:t>fevkalade</w:t>
      </w:r>
      <w:r w:rsidR="00205565" w:rsidRPr="009122F0">
        <w:rPr>
          <w:rFonts w:cs="Traditional Arabic"/>
        </w:rPr>
        <w:t xml:space="preserve"> büyük bir sanatçı</w:t>
      </w:r>
      <w:r w:rsidR="00241F9A">
        <w:rPr>
          <w:rFonts w:cs="Traditional Arabic"/>
        </w:rPr>
        <w:t xml:space="preserve"> kişiliğe sahipti</w:t>
      </w:r>
      <w:r w:rsidR="00566A53" w:rsidRPr="009122F0">
        <w:rPr>
          <w:rFonts w:cs="Traditional Arabic"/>
        </w:rPr>
        <w:t xml:space="preserve">. </w:t>
      </w:r>
      <w:r w:rsidR="006C7593">
        <w:rPr>
          <w:rFonts w:cs="Traditional Arabic"/>
        </w:rPr>
        <w:t>Pe</w:t>
      </w:r>
      <w:r w:rsidR="006C7593">
        <w:rPr>
          <w:rFonts w:cs="Traditional Arabic"/>
        </w:rPr>
        <w:t>y</w:t>
      </w:r>
      <w:r w:rsidR="006C7593">
        <w:rPr>
          <w:rFonts w:cs="Traditional Arabic"/>
        </w:rPr>
        <w:t>gamber'in</w:t>
      </w:r>
      <w:r w:rsidR="00205565" w:rsidRPr="009122F0">
        <w:rPr>
          <w:rFonts w:cs="Traditional Arabic"/>
        </w:rPr>
        <w:t xml:space="preserve"> (s</w:t>
      </w:r>
      <w:r w:rsidR="00A8224F">
        <w:rPr>
          <w:rFonts w:cs="Traditional Arabic"/>
        </w:rPr>
        <w:t>.</w:t>
      </w:r>
      <w:r w:rsidR="00205565" w:rsidRPr="009122F0">
        <w:rPr>
          <w:rFonts w:cs="Traditional Arabic"/>
        </w:rPr>
        <w:t>a</w:t>
      </w:r>
      <w:r w:rsidR="00A8224F">
        <w:rPr>
          <w:rFonts w:cs="Traditional Arabic"/>
        </w:rPr>
        <w:t>.</w:t>
      </w:r>
      <w:r w:rsidR="00205565" w:rsidRPr="009122F0">
        <w:rPr>
          <w:rFonts w:cs="Traditional Arabic"/>
        </w:rPr>
        <w:t>a</w:t>
      </w:r>
      <w:r w:rsidR="00566A53" w:rsidRPr="009122F0">
        <w:rPr>
          <w:rFonts w:cs="Traditional Arabic"/>
        </w:rPr>
        <w:t xml:space="preserve">) </w:t>
      </w:r>
      <w:r w:rsidR="00205565" w:rsidRPr="009122F0">
        <w:rPr>
          <w:rFonts w:cs="Traditional Arabic"/>
        </w:rPr>
        <w:t xml:space="preserve">bizzat kendisi de </w:t>
      </w:r>
      <w:r w:rsidR="00A8224F" w:rsidRPr="009122F0">
        <w:rPr>
          <w:rFonts w:cs="Traditional Arabic"/>
        </w:rPr>
        <w:t>fevkalade</w:t>
      </w:r>
      <w:r w:rsidR="00807AA8">
        <w:rPr>
          <w:rFonts w:cs="Traditional Arabic"/>
        </w:rPr>
        <w:t xml:space="preserve"> </w:t>
      </w:r>
      <w:r w:rsidR="0048047A">
        <w:rPr>
          <w:rFonts w:cs="Traditional Arabic"/>
        </w:rPr>
        <w:t xml:space="preserve">yüce </w:t>
      </w:r>
      <w:r w:rsidR="0048047A" w:rsidRPr="009122F0">
        <w:rPr>
          <w:rFonts w:cs="Traditional Arabic"/>
        </w:rPr>
        <w:t>bir</w:t>
      </w:r>
      <w:r w:rsidR="00205565" w:rsidRPr="009122F0">
        <w:rPr>
          <w:rFonts w:cs="Traditional Arabic"/>
        </w:rPr>
        <w:t xml:space="preserve"> sanatçı</w:t>
      </w:r>
      <w:r w:rsidR="00807AA8">
        <w:rPr>
          <w:rFonts w:cs="Traditional Arabic"/>
        </w:rPr>
        <w:t xml:space="preserve"> idi</w:t>
      </w:r>
      <w:r w:rsidR="00205565" w:rsidRPr="009122F0">
        <w:rPr>
          <w:rFonts w:cs="Traditional Arabic"/>
        </w:rPr>
        <w:t xml:space="preserve"> ve Kur'an</w:t>
      </w:r>
      <w:r w:rsidR="00566A53" w:rsidRPr="009122F0">
        <w:rPr>
          <w:rFonts w:cs="Traditional Arabic"/>
        </w:rPr>
        <w:t xml:space="preserve">-i </w:t>
      </w:r>
      <w:r w:rsidR="00205565" w:rsidRPr="009122F0">
        <w:rPr>
          <w:rFonts w:cs="Traditional Arabic"/>
        </w:rPr>
        <w:t>Kerim</w:t>
      </w:r>
      <w:r w:rsidR="00807AA8">
        <w:rPr>
          <w:rFonts w:cs="Traditional Arabic"/>
        </w:rPr>
        <w:t xml:space="preserve"> </w:t>
      </w:r>
      <w:r w:rsidR="00205565" w:rsidRPr="009122F0">
        <w:rPr>
          <w:rFonts w:cs="Traditional Arabic"/>
        </w:rPr>
        <w:t>de beşer üstü ilahi bir sanattır</w:t>
      </w:r>
      <w:r w:rsidR="00566A53" w:rsidRPr="009122F0">
        <w:rPr>
          <w:rFonts w:cs="Traditional Arabic"/>
        </w:rPr>
        <w:t xml:space="preserve">. </w:t>
      </w:r>
      <w:r w:rsidR="00205565" w:rsidRPr="009122F0">
        <w:rPr>
          <w:rFonts w:cs="Traditional Arabic"/>
        </w:rPr>
        <w:t xml:space="preserve">İslam baştan </w:t>
      </w:r>
      <w:r w:rsidR="00807AA8">
        <w:rPr>
          <w:rFonts w:cs="Traditional Arabic"/>
        </w:rPr>
        <w:t xml:space="preserve">itibaren </w:t>
      </w:r>
      <w:r w:rsidR="00205565" w:rsidRPr="009122F0">
        <w:rPr>
          <w:rFonts w:cs="Traditional Arabic"/>
        </w:rPr>
        <w:t>işe sanat ile başlamıştır</w:t>
      </w:r>
      <w:r w:rsidR="00566A53" w:rsidRPr="009122F0">
        <w:rPr>
          <w:rFonts w:cs="Traditional Arabic"/>
        </w:rPr>
        <w:t xml:space="preserve">. </w:t>
      </w:r>
      <w:r w:rsidR="00205565" w:rsidRPr="009122F0">
        <w:rPr>
          <w:rFonts w:cs="Traditional Arabic"/>
        </w:rPr>
        <w:t xml:space="preserve">Eğer </w:t>
      </w:r>
      <w:r w:rsidR="00DD1585">
        <w:rPr>
          <w:rFonts w:cs="Traditional Arabic"/>
        </w:rPr>
        <w:t>Kur'an</w:t>
      </w:r>
      <w:r w:rsidR="00205565" w:rsidRPr="009122F0">
        <w:rPr>
          <w:rFonts w:cs="Traditional Arabic"/>
        </w:rPr>
        <w:t xml:space="preserve"> bu sanatsal dile sahip olmasaydı</w:t>
      </w:r>
      <w:r w:rsidR="00807AA8">
        <w:rPr>
          <w:rFonts w:cs="Traditional Arabic"/>
        </w:rPr>
        <w:t>,</w:t>
      </w:r>
      <w:r w:rsidR="00205565" w:rsidRPr="009122F0">
        <w:rPr>
          <w:rFonts w:cs="Traditional Arabic"/>
        </w:rPr>
        <w:t xml:space="preserve"> bugün bir köş</w:t>
      </w:r>
      <w:r w:rsidR="00205565" w:rsidRPr="009122F0">
        <w:rPr>
          <w:rFonts w:cs="Traditional Arabic"/>
        </w:rPr>
        <w:t>e</w:t>
      </w:r>
      <w:r w:rsidR="00205565" w:rsidRPr="009122F0">
        <w:rPr>
          <w:rFonts w:cs="Traditional Arabic"/>
        </w:rPr>
        <w:t>de unutulurdu</w:t>
      </w:r>
      <w:r w:rsidR="00566A53" w:rsidRPr="009122F0">
        <w:rPr>
          <w:rFonts w:cs="Traditional Arabic"/>
        </w:rPr>
        <w:t xml:space="preserve">. </w:t>
      </w:r>
      <w:r w:rsidR="00205565" w:rsidRPr="009122F0">
        <w:rPr>
          <w:rStyle w:val="FootnoteReference"/>
          <w:rFonts w:cs="Traditional Arabic"/>
        </w:rPr>
        <w:footnoteReference w:id="934"/>
      </w:r>
    </w:p>
    <w:p w:rsidR="00205565" w:rsidRPr="009122F0" w:rsidRDefault="00205565" w:rsidP="00345F09">
      <w:pPr>
        <w:spacing w:line="300" w:lineRule="atLeast"/>
        <w:jc w:val="lowKashida"/>
        <w:rPr>
          <w:rFonts w:cs="Traditional Arabic"/>
        </w:rPr>
      </w:pPr>
      <w:r w:rsidRPr="009122F0">
        <w:rPr>
          <w:rFonts w:cs="Traditional Arabic"/>
        </w:rPr>
        <w:t xml:space="preserve">O halde </w:t>
      </w:r>
      <w:r w:rsidR="00A8224F" w:rsidRPr="009122F0">
        <w:rPr>
          <w:rFonts w:cs="Traditional Arabic"/>
        </w:rPr>
        <w:t>önemli</w:t>
      </w:r>
      <w:r w:rsidRPr="009122F0">
        <w:rPr>
          <w:rFonts w:cs="Traditional Arabic"/>
        </w:rPr>
        <w:t xml:space="preserve"> konulardan biri de </w:t>
      </w:r>
      <w:r w:rsidR="007E6084">
        <w:rPr>
          <w:rFonts w:cs="Traditional Arabic"/>
        </w:rPr>
        <w:t>İslam Peygamberi'nin</w:t>
      </w:r>
      <w:r w:rsidRPr="009122F0">
        <w:rPr>
          <w:rFonts w:cs="Traditional Arabic"/>
        </w:rPr>
        <w:t xml:space="preserve"> şahsiyet</w:t>
      </w:r>
      <w:r w:rsidRPr="009122F0">
        <w:rPr>
          <w:rFonts w:cs="Traditional Arabic"/>
        </w:rPr>
        <w:t>i</w:t>
      </w:r>
      <w:r w:rsidRPr="009122F0">
        <w:rPr>
          <w:rFonts w:cs="Traditional Arabic"/>
        </w:rPr>
        <w:t xml:space="preserve">ni </w:t>
      </w:r>
      <w:r w:rsidR="00A8224F" w:rsidRPr="009122F0">
        <w:rPr>
          <w:rFonts w:cs="Traditional Arabic"/>
        </w:rPr>
        <w:t>tanıtma</w:t>
      </w:r>
      <w:r w:rsidRPr="009122F0">
        <w:rPr>
          <w:rFonts w:cs="Traditional Arabic"/>
        </w:rPr>
        <w:t xml:space="preserve"> hususunda çalışmamızdır</w:t>
      </w:r>
      <w:r w:rsidR="00566A53" w:rsidRPr="009122F0">
        <w:rPr>
          <w:rFonts w:cs="Traditional Arabic"/>
        </w:rPr>
        <w:t xml:space="preserve">. </w:t>
      </w:r>
      <w:r w:rsidRPr="009122F0">
        <w:rPr>
          <w:rFonts w:cs="Traditional Arabic"/>
        </w:rPr>
        <w:t xml:space="preserve">Elbette </w:t>
      </w:r>
      <w:r w:rsidR="00DF5F10">
        <w:rPr>
          <w:rFonts w:cs="Traditional Arabic"/>
        </w:rPr>
        <w:t>Peygamber'in</w:t>
      </w:r>
      <w:r w:rsidRPr="009122F0">
        <w:rPr>
          <w:rFonts w:cs="Traditional Arabic"/>
        </w:rPr>
        <w:t xml:space="preserve"> </w:t>
      </w:r>
      <w:r w:rsidR="00A8224F" w:rsidRPr="009122F0">
        <w:rPr>
          <w:rFonts w:cs="Traditional Arabic"/>
        </w:rPr>
        <w:t>şahsiyeti</w:t>
      </w:r>
      <w:r w:rsidRPr="009122F0">
        <w:rPr>
          <w:rFonts w:cs="Traditional Arabic"/>
        </w:rPr>
        <w:t xml:space="preserve"> onun sadece hayatı anlamında değildir</w:t>
      </w:r>
      <w:r w:rsidR="00566A53" w:rsidRPr="009122F0">
        <w:rPr>
          <w:rFonts w:cs="Traditional Arabic"/>
        </w:rPr>
        <w:t xml:space="preserve">. </w:t>
      </w:r>
      <w:r w:rsidRPr="009122F0">
        <w:rPr>
          <w:rFonts w:cs="Traditional Arabic"/>
        </w:rPr>
        <w:t xml:space="preserve">Aksine </w:t>
      </w:r>
      <w:r w:rsidR="006C7593">
        <w:rPr>
          <w:rFonts w:cs="Traditional Arabic"/>
        </w:rPr>
        <w:t>Peygamber'in</w:t>
      </w:r>
      <w:r w:rsidRPr="009122F0">
        <w:rPr>
          <w:rFonts w:cs="Traditional Arabic"/>
        </w:rPr>
        <w:t xml:space="preserve"> ahlakı</w:t>
      </w:r>
      <w:r w:rsidR="00566A53" w:rsidRPr="009122F0">
        <w:rPr>
          <w:rFonts w:cs="Traditional Arabic"/>
        </w:rPr>
        <w:t xml:space="preserve">, </w:t>
      </w:r>
      <w:r w:rsidRPr="009122F0">
        <w:rPr>
          <w:rFonts w:cs="Traditional Arabic"/>
        </w:rPr>
        <w:t>hükümet metodu</w:t>
      </w:r>
      <w:r w:rsidR="00807AA8">
        <w:rPr>
          <w:rFonts w:cs="Traditional Arabic"/>
        </w:rPr>
        <w:t>,</w:t>
      </w:r>
      <w:r w:rsidRPr="009122F0">
        <w:rPr>
          <w:rFonts w:cs="Traditional Arabic"/>
        </w:rPr>
        <w:t xml:space="preserve"> halkçılığı</w:t>
      </w:r>
      <w:r w:rsidR="00566A53" w:rsidRPr="009122F0">
        <w:rPr>
          <w:rFonts w:cs="Traditional Arabic"/>
        </w:rPr>
        <w:t xml:space="preserve">, </w:t>
      </w:r>
      <w:r w:rsidRPr="009122F0">
        <w:rPr>
          <w:rFonts w:cs="Traditional Arabic"/>
        </w:rPr>
        <w:t>ibadeti</w:t>
      </w:r>
      <w:r w:rsidR="00566A53" w:rsidRPr="009122F0">
        <w:rPr>
          <w:rFonts w:cs="Traditional Arabic"/>
        </w:rPr>
        <w:t xml:space="preserve">, </w:t>
      </w:r>
      <w:r w:rsidRPr="009122F0">
        <w:rPr>
          <w:rFonts w:cs="Traditional Arabic"/>
        </w:rPr>
        <w:t>siyaseti</w:t>
      </w:r>
      <w:r w:rsidR="00566A53" w:rsidRPr="009122F0">
        <w:rPr>
          <w:rFonts w:cs="Traditional Arabic"/>
        </w:rPr>
        <w:t xml:space="preserve">, </w:t>
      </w:r>
      <w:r w:rsidRPr="009122F0">
        <w:rPr>
          <w:rFonts w:cs="Traditional Arabic"/>
        </w:rPr>
        <w:t xml:space="preserve">cihadı ve özel </w:t>
      </w:r>
      <w:r w:rsidRPr="009122F0">
        <w:rPr>
          <w:rFonts w:cs="Traditional Arabic"/>
        </w:rPr>
        <w:lastRenderedPageBreak/>
        <w:t>öğretiler</w:t>
      </w:r>
      <w:r w:rsidRPr="009122F0">
        <w:rPr>
          <w:rFonts w:cs="Traditional Arabic"/>
        </w:rPr>
        <w:t>i</w:t>
      </w:r>
      <w:r w:rsidRPr="009122F0">
        <w:rPr>
          <w:rFonts w:cs="Traditional Arabic"/>
        </w:rPr>
        <w:t xml:space="preserve">ni de göz önünde bulunduran çeşitli </w:t>
      </w:r>
      <w:r w:rsidR="00A8224F" w:rsidRPr="009122F0">
        <w:rPr>
          <w:rFonts w:cs="Traditional Arabic"/>
        </w:rPr>
        <w:t>boyutlardır</w:t>
      </w:r>
      <w:r w:rsidR="00566A53" w:rsidRPr="009122F0">
        <w:rPr>
          <w:rFonts w:cs="Traditional Arabic"/>
        </w:rPr>
        <w:t xml:space="preserve">. </w:t>
      </w:r>
      <w:r w:rsidRPr="009122F0">
        <w:rPr>
          <w:rFonts w:cs="Traditional Arabic"/>
        </w:rPr>
        <w:t>Bu konuda sadece k</w:t>
      </w:r>
      <w:r w:rsidRPr="009122F0">
        <w:rPr>
          <w:rFonts w:cs="Traditional Arabic"/>
        </w:rPr>
        <w:t>i</w:t>
      </w:r>
      <w:r w:rsidRPr="009122F0">
        <w:rPr>
          <w:rFonts w:cs="Traditional Arabic"/>
        </w:rPr>
        <w:t>tap yazmakla yetinilmemelidir</w:t>
      </w:r>
      <w:r w:rsidR="00566A53" w:rsidRPr="009122F0">
        <w:rPr>
          <w:rFonts w:cs="Traditional Arabic"/>
        </w:rPr>
        <w:t xml:space="preserve">. </w:t>
      </w:r>
      <w:r w:rsidR="00FA4353">
        <w:rPr>
          <w:rFonts w:cs="Traditional Arabic"/>
        </w:rPr>
        <w:t>Aksine yeni metotlar</w:t>
      </w:r>
      <w:r w:rsidRPr="009122F0">
        <w:rPr>
          <w:rFonts w:cs="Traditional Arabic"/>
        </w:rPr>
        <w:t xml:space="preserve"> ve mevcut te</w:t>
      </w:r>
      <w:r w:rsidRPr="009122F0">
        <w:rPr>
          <w:rFonts w:cs="Traditional Arabic"/>
        </w:rPr>
        <w:t>k</w:t>
      </w:r>
      <w:r w:rsidRPr="009122F0">
        <w:rPr>
          <w:rFonts w:cs="Traditional Arabic"/>
        </w:rPr>
        <w:t>niklerden istifade ederek tebliğ ve sanata dayalı işler yapılmalıdır</w:t>
      </w:r>
      <w:r w:rsidR="00566A53" w:rsidRPr="009122F0">
        <w:rPr>
          <w:rFonts w:cs="Traditional Arabic"/>
        </w:rPr>
        <w:t xml:space="preserve">. </w:t>
      </w:r>
      <w:r w:rsidRPr="009122F0">
        <w:rPr>
          <w:rFonts w:cs="Traditional Arabic"/>
        </w:rPr>
        <w:t>A</w:t>
      </w:r>
      <w:r w:rsidRPr="009122F0">
        <w:rPr>
          <w:rFonts w:cs="Traditional Arabic"/>
        </w:rPr>
        <w:t>y</w:t>
      </w:r>
      <w:r w:rsidRPr="009122F0">
        <w:rPr>
          <w:rFonts w:cs="Traditional Arabic"/>
        </w:rPr>
        <w:t>rıca sadece İslam cumhuriyetinde değil</w:t>
      </w:r>
      <w:r w:rsidR="00FA4353">
        <w:rPr>
          <w:rFonts w:cs="Traditional Arabic"/>
        </w:rPr>
        <w:t>,</w:t>
      </w:r>
      <w:r w:rsidRPr="009122F0">
        <w:rPr>
          <w:rFonts w:cs="Traditional Arabic"/>
        </w:rPr>
        <w:t xml:space="preserve"> İslam ülkelerinin </w:t>
      </w:r>
      <w:r w:rsidR="00FA4353">
        <w:rPr>
          <w:rFonts w:cs="Traditional Arabic"/>
        </w:rPr>
        <w:t xml:space="preserve">tümünde </w:t>
      </w:r>
      <w:r w:rsidRPr="009122F0">
        <w:rPr>
          <w:rFonts w:cs="Traditional Arabic"/>
        </w:rPr>
        <w:t>bunu yerine g</w:t>
      </w:r>
      <w:r w:rsidRPr="009122F0">
        <w:rPr>
          <w:rFonts w:cs="Traditional Arabic"/>
        </w:rPr>
        <w:t>e</w:t>
      </w:r>
      <w:r w:rsidRPr="009122F0">
        <w:rPr>
          <w:rFonts w:cs="Traditional Arabic"/>
        </w:rPr>
        <w:t>tirmek durumundayız</w:t>
      </w:r>
      <w:r w:rsidR="00566A53" w:rsidRPr="009122F0">
        <w:rPr>
          <w:rFonts w:cs="Traditional Arabic"/>
        </w:rPr>
        <w:t xml:space="preserve">. </w:t>
      </w:r>
      <w:r w:rsidRPr="009122F0">
        <w:rPr>
          <w:rStyle w:val="FootnoteReference"/>
          <w:rFonts w:cs="Traditional Arabic"/>
        </w:rPr>
        <w:footnoteReference w:id="935"/>
      </w:r>
    </w:p>
    <w:p w:rsidR="00205565" w:rsidRPr="009122F0" w:rsidRDefault="00205565" w:rsidP="00345F09">
      <w:pPr>
        <w:spacing w:line="300" w:lineRule="atLeast"/>
        <w:jc w:val="lowKashida"/>
        <w:rPr>
          <w:rFonts w:cs="Traditional Arabic"/>
        </w:rPr>
      </w:pPr>
      <w:r w:rsidRPr="009122F0">
        <w:rPr>
          <w:rFonts w:cs="Traditional Arabic"/>
        </w:rPr>
        <w:t>Sanatçılar</w:t>
      </w:r>
      <w:r w:rsidR="00566A53" w:rsidRPr="009122F0">
        <w:rPr>
          <w:rFonts w:cs="Traditional Arabic"/>
        </w:rPr>
        <w:t xml:space="preserve">, </w:t>
      </w:r>
      <w:r w:rsidRPr="009122F0">
        <w:rPr>
          <w:rFonts w:cs="Traditional Arabic"/>
        </w:rPr>
        <w:t>yazarlar</w:t>
      </w:r>
      <w:r w:rsidR="00566A53" w:rsidRPr="009122F0">
        <w:rPr>
          <w:rFonts w:cs="Traditional Arabic"/>
        </w:rPr>
        <w:t xml:space="preserve">, </w:t>
      </w:r>
      <w:r w:rsidRPr="009122F0">
        <w:rPr>
          <w:rFonts w:cs="Traditional Arabic"/>
        </w:rPr>
        <w:t>konuşmacılar</w:t>
      </w:r>
      <w:r w:rsidR="00566A53" w:rsidRPr="009122F0">
        <w:rPr>
          <w:rFonts w:cs="Traditional Arabic"/>
        </w:rPr>
        <w:t xml:space="preserve">, </w:t>
      </w:r>
      <w:r w:rsidRPr="009122F0">
        <w:rPr>
          <w:rFonts w:cs="Traditional Arabic"/>
        </w:rPr>
        <w:t>yapımcılar ve sanatçılar tümü</w:t>
      </w:r>
      <w:r w:rsidRPr="009122F0">
        <w:rPr>
          <w:rFonts w:cs="Traditional Arabic"/>
        </w:rPr>
        <w:t>y</w:t>
      </w:r>
      <w:r w:rsidRPr="009122F0">
        <w:rPr>
          <w:rFonts w:cs="Traditional Arabic"/>
        </w:rPr>
        <w:t>le el ele vererek değerli ve nurani İslam mefhumlarını sanatsal pro</w:t>
      </w:r>
      <w:r w:rsidRPr="009122F0">
        <w:rPr>
          <w:rFonts w:cs="Traditional Arabic"/>
        </w:rPr>
        <w:t>g</w:t>
      </w:r>
      <w:r w:rsidRPr="009122F0">
        <w:rPr>
          <w:rFonts w:cs="Traditional Arabic"/>
        </w:rPr>
        <w:t>ramlar suretinde üretmeli ve onları halka tebliğ etmeye çalışmalıdırlar</w:t>
      </w:r>
      <w:r w:rsidR="00566A53" w:rsidRPr="009122F0">
        <w:rPr>
          <w:rFonts w:cs="Traditional Arabic"/>
        </w:rPr>
        <w:t xml:space="preserve">. </w:t>
      </w:r>
      <w:r w:rsidRPr="009122F0">
        <w:rPr>
          <w:rFonts w:cs="Traditional Arabic"/>
        </w:rPr>
        <w:t xml:space="preserve">Radyo </w:t>
      </w:r>
      <w:r w:rsidR="00FA4353">
        <w:rPr>
          <w:rFonts w:cs="Traditional Arabic"/>
        </w:rPr>
        <w:t>v</w:t>
      </w:r>
      <w:r w:rsidRPr="009122F0">
        <w:rPr>
          <w:rFonts w:cs="Traditional Arabic"/>
        </w:rPr>
        <w:t xml:space="preserve">e televizyonda talim ve terbiyeden </w:t>
      </w:r>
      <w:r w:rsidR="00A8224F" w:rsidRPr="009122F0">
        <w:rPr>
          <w:rFonts w:cs="Traditional Arabic"/>
        </w:rPr>
        <w:t>maksadımız</w:t>
      </w:r>
      <w:r w:rsidRPr="009122F0">
        <w:rPr>
          <w:rFonts w:cs="Traditional Arabic"/>
        </w:rPr>
        <w:t xml:space="preserve"> sadece k</w:t>
      </w:r>
      <w:r w:rsidRPr="009122F0">
        <w:rPr>
          <w:rFonts w:cs="Traditional Arabic"/>
        </w:rPr>
        <w:t>o</w:t>
      </w:r>
      <w:r w:rsidRPr="009122F0">
        <w:rPr>
          <w:rFonts w:cs="Traditional Arabic"/>
        </w:rPr>
        <w:t>nuşmalar</w:t>
      </w:r>
      <w:r w:rsidR="00566A53" w:rsidRPr="009122F0">
        <w:rPr>
          <w:rFonts w:cs="Traditional Arabic"/>
        </w:rPr>
        <w:t xml:space="preserve">, </w:t>
      </w:r>
      <w:r w:rsidRPr="009122F0">
        <w:rPr>
          <w:rFonts w:cs="Traditional Arabic"/>
        </w:rPr>
        <w:t xml:space="preserve">açık oturumlar ve dersler </w:t>
      </w:r>
      <w:r w:rsidR="00A8224F" w:rsidRPr="009122F0">
        <w:rPr>
          <w:rFonts w:cs="Traditional Arabic"/>
        </w:rPr>
        <w:t>değildir</w:t>
      </w:r>
      <w:r w:rsidR="00566A53" w:rsidRPr="009122F0">
        <w:rPr>
          <w:rFonts w:cs="Traditional Arabic"/>
        </w:rPr>
        <w:t xml:space="preserve">. </w:t>
      </w:r>
      <w:r w:rsidRPr="009122F0">
        <w:rPr>
          <w:rFonts w:cs="Traditional Arabic"/>
        </w:rPr>
        <w:t>Radyo ve televizyon k</w:t>
      </w:r>
      <w:r w:rsidRPr="009122F0">
        <w:rPr>
          <w:rFonts w:cs="Traditional Arabic"/>
        </w:rPr>
        <w:t>u</w:t>
      </w:r>
      <w:r w:rsidRPr="009122F0">
        <w:rPr>
          <w:rFonts w:cs="Traditional Arabic"/>
        </w:rPr>
        <w:t>rumu kendi sanatsal</w:t>
      </w:r>
      <w:r w:rsidR="00566A53" w:rsidRPr="009122F0">
        <w:rPr>
          <w:rFonts w:cs="Traditional Arabic"/>
        </w:rPr>
        <w:t xml:space="preserve"> </w:t>
      </w:r>
      <w:r w:rsidRPr="009122F0">
        <w:rPr>
          <w:rFonts w:cs="Traditional Arabic"/>
        </w:rPr>
        <w:t>programları</w:t>
      </w:r>
      <w:r w:rsidR="00566A53" w:rsidRPr="009122F0">
        <w:rPr>
          <w:rFonts w:cs="Traditional Arabic"/>
        </w:rPr>
        <w:t xml:space="preserve">, </w:t>
      </w:r>
      <w:r w:rsidR="0048047A" w:rsidRPr="009122F0">
        <w:rPr>
          <w:rFonts w:cs="Traditional Arabic"/>
        </w:rPr>
        <w:t>filmleri</w:t>
      </w:r>
      <w:r w:rsidRPr="009122F0">
        <w:rPr>
          <w:rFonts w:cs="Traditional Arabic"/>
        </w:rPr>
        <w:t xml:space="preserve"> ve gösterilerinde</w:t>
      </w:r>
      <w:r w:rsidR="008023DC">
        <w:rPr>
          <w:rFonts w:cs="Traditional Arabic"/>
        </w:rPr>
        <w:t>,</w:t>
      </w:r>
      <w:r w:rsidRPr="009122F0">
        <w:rPr>
          <w:rFonts w:cs="Traditional Arabic"/>
        </w:rPr>
        <w:t xml:space="preserve"> İslam d</w:t>
      </w:r>
      <w:r w:rsidRPr="009122F0">
        <w:rPr>
          <w:rFonts w:cs="Traditional Arabic"/>
        </w:rPr>
        <w:t>e</w:t>
      </w:r>
      <w:r w:rsidRPr="009122F0">
        <w:rPr>
          <w:rFonts w:cs="Traditional Arabic"/>
        </w:rPr>
        <w:t xml:space="preserve">ğerlerini ve mefhumlarını izah ve anlatım yolunda </w:t>
      </w:r>
      <w:r w:rsidR="008023DC" w:rsidRPr="009122F0">
        <w:rPr>
          <w:rFonts w:cs="Traditional Arabic"/>
        </w:rPr>
        <w:t xml:space="preserve">her türlü sanatsal metotları </w:t>
      </w:r>
      <w:r w:rsidRPr="009122F0">
        <w:rPr>
          <w:rFonts w:cs="Traditional Arabic"/>
        </w:rPr>
        <w:t>kullanmalıdır</w:t>
      </w:r>
      <w:r w:rsidR="00566A53" w:rsidRPr="009122F0">
        <w:rPr>
          <w:rFonts w:cs="Traditional Arabic"/>
        </w:rPr>
        <w:t xml:space="preserve">. </w:t>
      </w:r>
      <w:r w:rsidRPr="009122F0">
        <w:rPr>
          <w:rFonts w:cs="Traditional Arabic"/>
        </w:rPr>
        <w:t xml:space="preserve">Eğer bu böyle olmazsa </w:t>
      </w:r>
      <w:r w:rsidR="00A8224F" w:rsidRPr="009122F0">
        <w:rPr>
          <w:rFonts w:cs="Traditional Arabic"/>
        </w:rPr>
        <w:t>İran</w:t>
      </w:r>
      <w:r w:rsidRPr="009122F0">
        <w:rPr>
          <w:rFonts w:cs="Traditional Arabic"/>
        </w:rPr>
        <w:t xml:space="preserve"> İslam cumhuriy</w:t>
      </w:r>
      <w:r w:rsidRPr="009122F0">
        <w:rPr>
          <w:rFonts w:cs="Traditional Arabic"/>
        </w:rPr>
        <w:t>e</w:t>
      </w:r>
      <w:r w:rsidRPr="009122F0">
        <w:rPr>
          <w:rFonts w:cs="Traditional Arabic"/>
        </w:rPr>
        <w:t>tinin radyo ve televizyon kurumu</w:t>
      </w:r>
      <w:r w:rsidR="008023DC">
        <w:rPr>
          <w:rFonts w:cs="Traditional Arabic"/>
        </w:rPr>
        <w:t>,</w:t>
      </w:r>
      <w:r w:rsidRPr="009122F0">
        <w:rPr>
          <w:rFonts w:cs="Traditional Arabic"/>
        </w:rPr>
        <w:t xml:space="preserve"> İslami bir radyo ve televizyon k</w:t>
      </w:r>
      <w:r w:rsidRPr="009122F0">
        <w:rPr>
          <w:rFonts w:cs="Traditional Arabic"/>
        </w:rPr>
        <w:t>u</w:t>
      </w:r>
      <w:r w:rsidRPr="009122F0">
        <w:rPr>
          <w:rFonts w:cs="Traditional Arabic"/>
        </w:rPr>
        <w:t>rumu olamaz</w:t>
      </w:r>
      <w:r w:rsidR="00566A53" w:rsidRPr="009122F0">
        <w:rPr>
          <w:rFonts w:cs="Traditional Arabic"/>
        </w:rPr>
        <w:t xml:space="preserve">. </w:t>
      </w:r>
      <w:r w:rsidRPr="009122F0">
        <w:rPr>
          <w:rStyle w:val="FootnoteReference"/>
          <w:rFonts w:cs="Traditional Arabic"/>
        </w:rPr>
        <w:footnoteReference w:id="936"/>
      </w:r>
    </w:p>
    <w:p w:rsidR="00205565" w:rsidRPr="009122F0" w:rsidRDefault="00205565" w:rsidP="00345F09">
      <w:pPr>
        <w:spacing w:line="300" w:lineRule="atLeast"/>
        <w:jc w:val="lowKashida"/>
        <w:rPr>
          <w:rFonts w:cs="Traditional Arabic"/>
        </w:rPr>
      </w:pPr>
      <w:r w:rsidRPr="009122F0">
        <w:rPr>
          <w:rFonts w:cs="Traditional Arabic"/>
        </w:rPr>
        <w:t xml:space="preserve">Yüce </w:t>
      </w:r>
      <w:r w:rsidR="006F61B1">
        <w:rPr>
          <w:rFonts w:cs="Traditional Arabic"/>
        </w:rPr>
        <w:t>Peygamber (</w:t>
      </w:r>
      <w:r w:rsidR="009122F0" w:rsidRPr="009122F0">
        <w:rPr>
          <w:rFonts w:cs="Traditional Arabic"/>
        </w:rPr>
        <w:t>s.a.a)</w:t>
      </w:r>
      <w:r w:rsidR="00566A53" w:rsidRPr="009122F0">
        <w:rPr>
          <w:rFonts w:cs="Traditional Arabic"/>
        </w:rPr>
        <w:t xml:space="preserve"> </w:t>
      </w:r>
      <w:r w:rsidRPr="009122F0">
        <w:rPr>
          <w:rFonts w:cs="Traditional Arabic"/>
        </w:rPr>
        <w:t>bütün bir dünyada adalet</w:t>
      </w:r>
      <w:r w:rsidR="00566A53" w:rsidRPr="009122F0">
        <w:rPr>
          <w:rFonts w:cs="Traditional Arabic"/>
        </w:rPr>
        <w:t xml:space="preserve">, </w:t>
      </w:r>
      <w:r w:rsidRPr="009122F0">
        <w:rPr>
          <w:rFonts w:cs="Traditional Arabic"/>
        </w:rPr>
        <w:t>insanın yüceliği</w:t>
      </w:r>
      <w:r w:rsidR="00566A53" w:rsidRPr="009122F0">
        <w:rPr>
          <w:rFonts w:cs="Traditional Arabic"/>
        </w:rPr>
        <w:t xml:space="preserve">, </w:t>
      </w:r>
      <w:r w:rsidRPr="009122F0">
        <w:rPr>
          <w:rFonts w:cs="Traditional Arabic"/>
        </w:rPr>
        <w:t>toplumda ayrımcılıkların kaldırılması</w:t>
      </w:r>
      <w:r w:rsidR="00566A53" w:rsidRPr="009122F0">
        <w:rPr>
          <w:rFonts w:cs="Traditional Arabic"/>
        </w:rPr>
        <w:t xml:space="preserve">, </w:t>
      </w:r>
      <w:r w:rsidRPr="009122F0">
        <w:rPr>
          <w:rFonts w:cs="Traditional Arabic"/>
        </w:rPr>
        <w:t>ruhsal ve manevi fazilet ve m</w:t>
      </w:r>
      <w:r w:rsidRPr="009122F0">
        <w:rPr>
          <w:rFonts w:cs="Traditional Arabic"/>
        </w:rPr>
        <w:t>a</w:t>
      </w:r>
      <w:r w:rsidRPr="009122F0">
        <w:rPr>
          <w:rFonts w:cs="Traditional Arabic"/>
        </w:rPr>
        <w:t xml:space="preserve">neviyata önem verme feryadını </w:t>
      </w:r>
      <w:r w:rsidR="00A8224F" w:rsidRPr="009122F0">
        <w:rPr>
          <w:rFonts w:cs="Traditional Arabic"/>
        </w:rPr>
        <w:t>yükseltmiştir</w:t>
      </w:r>
      <w:r w:rsidR="00566A53" w:rsidRPr="009122F0">
        <w:rPr>
          <w:rFonts w:cs="Traditional Arabic"/>
        </w:rPr>
        <w:t xml:space="preserve">. </w:t>
      </w:r>
      <w:r w:rsidRPr="009122F0">
        <w:rPr>
          <w:rFonts w:cs="Traditional Arabic"/>
        </w:rPr>
        <w:t>Bugün</w:t>
      </w:r>
      <w:r w:rsidR="00591516">
        <w:rPr>
          <w:rFonts w:cs="Traditional Arabic"/>
        </w:rPr>
        <w:t xml:space="preserve"> </w:t>
      </w:r>
      <w:r w:rsidRPr="009122F0">
        <w:rPr>
          <w:rFonts w:cs="Traditional Arabic"/>
        </w:rPr>
        <w:t>de bu ses ve fe</w:t>
      </w:r>
      <w:r w:rsidRPr="009122F0">
        <w:rPr>
          <w:rFonts w:cs="Traditional Arabic"/>
        </w:rPr>
        <w:t>r</w:t>
      </w:r>
      <w:r w:rsidRPr="009122F0">
        <w:rPr>
          <w:rFonts w:cs="Traditional Arabic"/>
        </w:rPr>
        <w:t>yat</w:t>
      </w:r>
      <w:r w:rsidR="00591516">
        <w:rPr>
          <w:rFonts w:cs="Traditional Arabic"/>
        </w:rPr>
        <w:t>,</w:t>
      </w:r>
      <w:r w:rsidRPr="009122F0">
        <w:rPr>
          <w:rFonts w:cs="Traditional Arabic"/>
        </w:rPr>
        <w:t xml:space="preserve"> günümüz dünyası ve tarihin atmosferinde kulaklarda yankıla</w:t>
      </w:r>
      <w:r w:rsidRPr="009122F0">
        <w:rPr>
          <w:rFonts w:cs="Traditional Arabic"/>
        </w:rPr>
        <w:t>n</w:t>
      </w:r>
      <w:r w:rsidRPr="009122F0">
        <w:rPr>
          <w:rFonts w:cs="Traditional Arabic"/>
        </w:rPr>
        <w:t>maktadır</w:t>
      </w:r>
      <w:r w:rsidR="00566A53" w:rsidRPr="009122F0">
        <w:rPr>
          <w:rFonts w:cs="Traditional Arabic"/>
        </w:rPr>
        <w:t xml:space="preserve">. </w:t>
      </w:r>
      <w:r w:rsidRPr="009122F0">
        <w:rPr>
          <w:rFonts w:cs="Traditional Arabic"/>
        </w:rPr>
        <w:t xml:space="preserve">İşte bütün bunlar </w:t>
      </w:r>
      <w:r w:rsidR="00591516">
        <w:rPr>
          <w:rFonts w:cs="Traditional Arabic"/>
        </w:rPr>
        <w:t>P</w:t>
      </w:r>
      <w:r w:rsidRPr="009122F0">
        <w:rPr>
          <w:rFonts w:cs="Traditional Arabic"/>
        </w:rPr>
        <w:t>eygamber</w:t>
      </w:r>
      <w:r w:rsidR="00591516">
        <w:rPr>
          <w:rFonts w:cs="Traditional Arabic"/>
        </w:rPr>
        <w:t>'i ve İ</w:t>
      </w:r>
      <w:r w:rsidRPr="009122F0">
        <w:rPr>
          <w:rFonts w:cs="Traditional Arabic"/>
        </w:rPr>
        <w:t>mamlar</w:t>
      </w:r>
      <w:r w:rsidR="00591516">
        <w:rPr>
          <w:rFonts w:cs="Traditional Arabic"/>
        </w:rPr>
        <w:t>'</w:t>
      </w:r>
      <w:r w:rsidRPr="009122F0">
        <w:rPr>
          <w:rFonts w:cs="Traditional Arabic"/>
        </w:rPr>
        <w:t xml:space="preserve">ı </w:t>
      </w:r>
      <w:r w:rsidR="00A8224F" w:rsidRPr="009122F0">
        <w:rPr>
          <w:rFonts w:cs="Traditional Arabic"/>
        </w:rPr>
        <w:t>övme</w:t>
      </w:r>
      <w:r w:rsidRPr="009122F0">
        <w:rPr>
          <w:rFonts w:cs="Traditional Arabic"/>
        </w:rPr>
        <w:t xml:space="preserve"> unvanı ile saygın meddahları</w:t>
      </w:r>
      <w:r w:rsidR="00591516">
        <w:rPr>
          <w:rFonts w:cs="Traditional Arabic"/>
        </w:rPr>
        <w:t>n</w:t>
      </w:r>
      <w:r w:rsidRPr="009122F0">
        <w:rPr>
          <w:rFonts w:cs="Traditional Arabic"/>
        </w:rPr>
        <w:t xml:space="preserve"> ve konuşmacıların dilinde cari olmalıdır ki bizde beşer tarihinin bu büyüklerini ve yaratılış </w:t>
      </w:r>
      <w:r w:rsidR="00A8224F" w:rsidRPr="009122F0">
        <w:rPr>
          <w:rFonts w:cs="Traditional Arabic"/>
        </w:rPr>
        <w:t>âleminin</w:t>
      </w:r>
      <w:r w:rsidRPr="009122F0">
        <w:rPr>
          <w:rFonts w:cs="Traditional Arabic"/>
        </w:rPr>
        <w:t xml:space="preserve"> seçkin insanlarını tan</w:t>
      </w:r>
      <w:r w:rsidRPr="009122F0">
        <w:rPr>
          <w:rFonts w:cs="Traditional Arabic"/>
        </w:rPr>
        <w:t>ı</w:t>
      </w:r>
      <w:r w:rsidRPr="009122F0">
        <w:rPr>
          <w:rFonts w:cs="Traditional Arabic"/>
        </w:rPr>
        <w:t>yabilelim</w:t>
      </w:r>
      <w:r w:rsidR="00566A53" w:rsidRPr="009122F0">
        <w:rPr>
          <w:rFonts w:cs="Traditional Arabic"/>
        </w:rPr>
        <w:t xml:space="preserve">. </w:t>
      </w:r>
      <w:r w:rsidRPr="009122F0">
        <w:rPr>
          <w:rStyle w:val="FootnoteReference"/>
          <w:rFonts w:cs="Traditional Arabic"/>
        </w:rPr>
        <w:footnoteReference w:id="937"/>
      </w:r>
    </w:p>
    <w:p w:rsidR="00205565" w:rsidRPr="009122F0" w:rsidRDefault="00205565" w:rsidP="00345F09">
      <w:pPr>
        <w:spacing w:line="300" w:lineRule="atLeast"/>
        <w:jc w:val="lowKashida"/>
        <w:rPr>
          <w:rFonts w:cs="Traditional Arabic"/>
        </w:rPr>
      </w:pPr>
      <w:r w:rsidRPr="009122F0">
        <w:rPr>
          <w:rFonts w:cs="Traditional Arabic"/>
        </w:rPr>
        <w:t xml:space="preserve">Siz meddahlar bu muhabbeti kendi içinizden </w:t>
      </w:r>
      <w:r w:rsidR="00A8224F" w:rsidRPr="009122F0">
        <w:rPr>
          <w:rFonts w:cs="Traditional Arabic"/>
        </w:rPr>
        <w:t>coşturduğunuz</w:t>
      </w:r>
      <w:r w:rsidR="002C09EB">
        <w:rPr>
          <w:rFonts w:cs="Traditional Arabic"/>
        </w:rPr>
        <w:t>;</w:t>
      </w:r>
      <w:r w:rsidR="00566A53" w:rsidRPr="009122F0">
        <w:rPr>
          <w:rFonts w:cs="Traditional Arabic"/>
        </w:rPr>
        <w:t xml:space="preserve"> </w:t>
      </w:r>
      <w:r w:rsidRPr="009122F0">
        <w:rPr>
          <w:rFonts w:cs="Traditional Arabic"/>
        </w:rPr>
        <w:t>başk</w:t>
      </w:r>
      <w:r w:rsidRPr="009122F0">
        <w:rPr>
          <w:rFonts w:cs="Traditional Arabic"/>
        </w:rPr>
        <w:t>a</w:t>
      </w:r>
      <w:r w:rsidRPr="009122F0">
        <w:rPr>
          <w:rFonts w:cs="Traditional Arabic"/>
        </w:rPr>
        <w:t>larının kelimelerinden şiirlerinden</w:t>
      </w:r>
      <w:r w:rsidR="00566A53" w:rsidRPr="009122F0">
        <w:rPr>
          <w:rFonts w:cs="Traditional Arabic"/>
        </w:rPr>
        <w:t xml:space="preserve">, </w:t>
      </w:r>
      <w:r w:rsidRPr="009122F0">
        <w:rPr>
          <w:rFonts w:cs="Traditional Arabic"/>
        </w:rPr>
        <w:t>güzel istifade ettiğiniz ve sizlerden bazı kimseler hatta kendi şiirlerini inşa ettiği sebebi ile yüce bir m</w:t>
      </w:r>
      <w:r w:rsidRPr="009122F0">
        <w:rPr>
          <w:rFonts w:cs="Traditional Arabic"/>
        </w:rPr>
        <w:t>a</w:t>
      </w:r>
      <w:r w:rsidRPr="009122F0">
        <w:rPr>
          <w:rFonts w:cs="Traditional Arabic"/>
        </w:rPr>
        <w:t>kama sahip olduğunuzu mutlaka bilmelisiniz</w:t>
      </w:r>
      <w:r w:rsidR="00566A53" w:rsidRPr="009122F0">
        <w:rPr>
          <w:rFonts w:cs="Traditional Arabic"/>
        </w:rPr>
        <w:t xml:space="preserve">. </w:t>
      </w:r>
      <w:r w:rsidRPr="009122F0">
        <w:rPr>
          <w:rFonts w:cs="Traditional Arabic"/>
        </w:rPr>
        <w:t xml:space="preserve">Bu birkaç yılda bugün olduğu gibi siz kardeşlerin hizmetinde bulunmuş ve </w:t>
      </w:r>
      <w:r w:rsidR="00A8224F" w:rsidRPr="009122F0">
        <w:rPr>
          <w:rFonts w:cs="Traditional Arabic"/>
        </w:rPr>
        <w:t>defalarca</w:t>
      </w:r>
      <w:r w:rsidRPr="009122F0">
        <w:rPr>
          <w:rFonts w:cs="Traditional Arabic"/>
        </w:rPr>
        <w:t xml:space="preserve"> bu </w:t>
      </w:r>
      <w:r w:rsidR="00A8224F" w:rsidRPr="009122F0">
        <w:rPr>
          <w:rFonts w:cs="Traditional Arabic"/>
        </w:rPr>
        <w:t>sö</w:t>
      </w:r>
      <w:r w:rsidR="00A8224F" w:rsidRPr="009122F0">
        <w:rPr>
          <w:rFonts w:cs="Traditional Arabic"/>
        </w:rPr>
        <w:t>z</w:t>
      </w:r>
      <w:r w:rsidR="00A8224F" w:rsidRPr="009122F0">
        <w:rPr>
          <w:rFonts w:cs="Traditional Arabic"/>
        </w:rPr>
        <w:t>leri</w:t>
      </w:r>
      <w:r w:rsidRPr="009122F0">
        <w:rPr>
          <w:rFonts w:cs="Traditional Arabic"/>
        </w:rPr>
        <w:t xml:space="preserve"> söylemişimdir</w:t>
      </w:r>
      <w:r w:rsidR="00566A53" w:rsidRPr="009122F0">
        <w:rPr>
          <w:rFonts w:cs="Traditional Arabic"/>
        </w:rPr>
        <w:t xml:space="preserve">. </w:t>
      </w:r>
      <w:r w:rsidRPr="009122F0">
        <w:rPr>
          <w:rFonts w:cs="Traditional Arabic"/>
        </w:rPr>
        <w:t xml:space="preserve">Meddahlığın ve de </w:t>
      </w:r>
      <w:r w:rsidR="006C7593">
        <w:rPr>
          <w:rFonts w:cs="Traditional Arabic"/>
        </w:rPr>
        <w:t>Peygamber'in</w:t>
      </w:r>
      <w:r w:rsidRPr="009122F0">
        <w:rPr>
          <w:rFonts w:cs="Traditional Arabic"/>
        </w:rPr>
        <w:t xml:space="preserve"> Ehl</w:t>
      </w:r>
      <w:r w:rsidR="00566A53" w:rsidRPr="009122F0">
        <w:rPr>
          <w:rFonts w:cs="Traditional Arabic"/>
        </w:rPr>
        <w:t xml:space="preserve">-i </w:t>
      </w:r>
      <w:r w:rsidRPr="009122F0">
        <w:rPr>
          <w:rFonts w:cs="Traditional Arabic"/>
        </w:rPr>
        <w:t>Beyt</w:t>
      </w:r>
      <w:r w:rsidR="002C09EB">
        <w:rPr>
          <w:rFonts w:cs="Traditional Arabic"/>
        </w:rPr>
        <w:t>'</w:t>
      </w:r>
      <w:r w:rsidRPr="009122F0">
        <w:rPr>
          <w:rFonts w:cs="Traditional Arabic"/>
        </w:rPr>
        <w:t xml:space="preserve">ini </w:t>
      </w:r>
      <w:r w:rsidR="00A8224F" w:rsidRPr="009122F0">
        <w:rPr>
          <w:rFonts w:cs="Traditional Arabic"/>
        </w:rPr>
        <w:t>methetmenin</w:t>
      </w:r>
      <w:r w:rsidRPr="009122F0">
        <w:rPr>
          <w:rFonts w:cs="Traditional Arabic"/>
        </w:rPr>
        <w:t xml:space="preserve"> tarihçesini ve geçmişini bu münasebetle beyan ettim</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lastRenderedPageBreak/>
        <w:t xml:space="preserve">Eğer </w:t>
      </w:r>
      <w:r w:rsidR="00441B4D">
        <w:rPr>
          <w:rFonts w:cs="Traditional Arabic"/>
        </w:rPr>
        <w:t>Şia</w:t>
      </w:r>
      <w:r w:rsidR="002C09EB">
        <w:rPr>
          <w:rFonts w:cs="Traditional Arabic"/>
        </w:rPr>
        <w:t>'</w:t>
      </w:r>
      <w:r w:rsidRPr="009122F0">
        <w:rPr>
          <w:rFonts w:cs="Traditional Arabic"/>
        </w:rPr>
        <w:t xml:space="preserve">da bu muhabbet </w:t>
      </w:r>
      <w:r w:rsidR="00A8224F" w:rsidRPr="009122F0">
        <w:rPr>
          <w:rFonts w:cs="Traditional Arabic"/>
        </w:rPr>
        <w:t>olmasaydı</w:t>
      </w:r>
      <w:r w:rsidRPr="009122F0">
        <w:rPr>
          <w:rFonts w:cs="Traditional Arabic"/>
        </w:rPr>
        <w:t xml:space="preserve"> </w:t>
      </w:r>
      <w:r w:rsidR="00441B4D">
        <w:rPr>
          <w:rFonts w:cs="Traditional Arabic"/>
        </w:rPr>
        <w:t>Şia</w:t>
      </w:r>
      <w:r w:rsidR="002C09EB">
        <w:rPr>
          <w:rFonts w:cs="Traditional Arabic"/>
        </w:rPr>
        <w:t>'</w:t>
      </w:r>
      <w:r w:rsidRPr="009122F0">
        <w:rPr>
          <w:rFonts w:cs="Traditional Arabic"/>
        </w:rPr>
        <w:t>ya karşı gösterilen bu i</w:t>
      </w:r>
      <w:r w:rsidRPr="009122F0">
        <w:rPr>
          <w:rFonts w:cs="Traditional Arabic"/>
        </w:rPr>
        <w:t>l</w:t>
      </w:r>
      <w:r w:rsidRPr="009122F0">
        <w:rPr>
          <w:rFonts w:cs="Traditional Arabic"/>
        </w:rPr>
        <w:t xml:space="preserve">ginç düşmanlıklar sebebi ile şimdiye kadar </w:t>
      </w:r>
      <w:r w:rsidR="002C09EB">
        <w:rPr>
          <w:rFonts w:cs="Traditional Arabic"/>
        </w:rPr>
        <w:t xml:space="preserve">bu mektebin </w:t>
      </w:r>
      <w:r w:rsidRPr="009122F0">
        <w:rPr>
          <w:rFonts w:cs="Traditional Arabic"/>
        </w:rPr>
        <w:t>çoktan ort</w:t>
      </w:r>
      <w:r w:rsidRPr="009122F0">
        <w:rPr>
          <w:rFonts w:cs="Traditional Arabic"/>
        </w:rPr>
        <w:t>a</w:t>
      </w:r>
      <w:r w:rsidRPr="009122F0">
        <w:rPr>
          <w:rFonts w:cs="Traditional Arabic"/>
        </w:rPr>
        <w:t>dan kalkması gerekirdi</w:t>
      </w:r>
      <w:r w:rsidR="00566A53" w:rsidRPr="009122F0">
        <w:rPr>
          <w:rFonts w:cs="Traditional Arabic"/>
        </w:rPr>
        <w:t xml:space="preserve">. </w:t>
      </w:r>
      <w:r w:rsidRPr="009122F0">
        <w:rPr>
          <w:rFonts w:cs="Traditional Arabic"/>
        </w:rPr>
        <w:t xml:space="preserve">Siz </w:t>
      </w:r>
      <w:r w:rsidR="00A8224F" w:rsidRPr="009122F0">
        <w:rPr>
          <w:rFonts w:cs="Traditional Arabic"/>
        </w:rPr>
        <w:t>halkın</w:t>
      </w:r>
      <w:r w:rsidRPr="009122F0">
        <w:rPr>
          <w:rFonts w:cs="Traditional Arabic"/>
        </w:rPr>
        <w:t xml:space="preserve"> Hüseyin b</w:t>
      </w:r>
      <w:r w:rsidR="00566A53" w:rsidRPr="009122F0">
        <w:rPr>
          <w:rFonts w:cs="Traditional Arabic"/>
        </w:rPr>
        <w:t xml:space="preserve">. </w:t>
      </w:r>
      <w:r w:rsidR="002C09EB">
        <w:rPr>
          <w:rFonts w:cs="Traditional Arabic"/>
        </w:rPr>
        <w:t>Ali</w:t>
      </w:r>
      <w:r w:rsidRPr="009122F0">
        <w:rPr>
          <w:rFonts w:cs="Traditional Arabic"/>
        </w:rPr>
        <w:t>'ye (as</w:t>
      </w:r>
      <w:r w:rsidR="00566A53" w:rsidRPr="009122F0">
        <w:rPr>
          <w:rFonts w:cs="Traditional Arabic"/>
        </w:rPr>
        <w:t xml:space="preserve">. ) </w:t>
      </w:r>
      <w:r w:rsidRPr="009122F0">
        <w:rPr>
          <w:rFonts w:cs="Traditional Arabic"/>
        </w:rPr>
        <w:t xml:space="preserve">duyduğu bu </w:t>
      </w:r>
      <w:r w:rsidR="00A8224F" w:rsidRPr="009122F0">
        <w:rPr>
          <w:rFonts w:cs="Traditional Arabic"/>
        </w:rPr>
        <w:t>muhabbet</w:t>
      </w:r>
      <w:r w:rsidR="002C09EB">
        <w:rPr>
          <w:rFonts w:cs="Traditional Arabic"/>
        </w:rPr>
        <w:t>,</w:t>
      </w:r>
      <w:r w:rsidRPr="009122F0">
        <w:rPr>
          <w:rFonts w:cs="Traditional Arabic"/>
        </w:rPr>
        <w:t xml:space="preserve"> hiç şüphesiz </w:t>
      </w:r>
      <w:r w:rsidR="00DF5F10">
        <w:rPr>
          <w:rFonts w:cs="Traditional Arabic"/>
        </w:rPr>
        <w:t>İslam'ın</w:t>
      </w:r>
      <w:r w:rsidRPr="009122F0">
        <w:rPr>
          <w:rFonts w:cs="Traditional Arabic"/>
        </w:rPr>
        <w:t xml:space="preserve"> beka ve hayatını garantilemektedir</w:t>
      </w:r>
      <w:r w:rsidR="00566A53" w:rsidRPr="009122F0">
        <w:rPr>
          <w:rFonts w:cs="Traditional Arabic"/>
        </w:rPr>
        <w:t xml:space="preserve">. </w:t>
      </w:r>
      <w:r w:rsidRPr="009122F0">
        <w:rPr>
          <w:rFonts w:cs="Traditional Arabic"/>
        </w:rPr>
        <w:t>İmam Humeyni (r</w:t>
      </w:r>
      <w:r w:rsidR="002C09EB">
        <w:rPr>
          <w:rFonts w:cs="Traditional Arabic"/>
        </w:rPr>
        <w:t>.</w:t>
      </w:r>
      <w:r w:rsidRPr="009122F0">
        <w:rPr>
          <w:rFonts w:cs="Traditional Arabic"/>
        </w:rPr>
        <w:t>a</w:t>
      </w:r>
      <w:r w:rsidR="00566A53" w:rsidRPr="009122F0">
        <w:rPr>
          <w:rFonts w:cs="Traditional Arabic"/>
        </w:rPr>
        <w:t>)</w:t>
      </w:r>
      <w:r w:rsidR="005A3B1D">
        <w:rPr>
          <w:rFonts w:cs="Traditional Arabic"/>
        </w:rPr>
        <w:t xml:space="preserve">, </w:t>
      </w:r>
      <w:r w:rsidRPr="009122F0">
        <w:rPr>
          <w:rFonts w:cs="Traditional Arabic"/>
        </w:rPr>
        <w:t xml:space="preserve">"Aşura </w:t>
      </w:r>
      <w:r w:rsidR="00A8224F" w:rsidRPr="009122F0">
        <w:rPr>
          <w:rFonts w:cs="Traditional Arabic"/>
        </w:rPr>
        <w:t>İslam</w:t>
      </w:r>
      <w:r w:rsidR="00A8224F">
        <w:rPr>
          <w:rFonts w:cs="Traditional Arabic"/>
        </w:rPr>
        <w:t>'ı</w:t>
      </w:r>
      <w:r w:rsidRPr="009122F0">
        <w:rPr>
          <w:rFonts w:cs="Traditional Arabic"/>
        </w:rPr>
        <w:t xml:space="preserve"> ihya etmiştir" demişse bunun a</w:t>
      </w:r>
      <w:r w:rsidRPr="009122F0">
        <w:rPr>
          <w:rFonts w:cs="Traditional Arabic"/>
        </w:rPr>
        <w:t>n</w:t>
      </w:r>
      <w:r w:rsidRPr="009122F0">
        <w:rPr>
          <w:rFonts w:cs="Traditional Arabic"/>
        </w:rPr>
        <w:t>lamı da bundan ibarettir</w:t>
      </w:r>
      <w:r w:rsidR="00566A53" w:rsidRPr="009122F0">
        <w:rPr>
          <w:rFonts w:cs="Traditional Arabic"/>
        </w:rPr>
        <w:t xml:space="preserve">. </w:t>
      </w:r>
      <w:r w:rsidR="00AA2D0D" w:rsidRPr="009122F0">
        <w:rPr>
          <w:rFonts w:cs="Traditional Arabic"/>
        </w:rPr>
        <w:t>Fat</w:t>
      </w:r>
      <w:r w:rsidR="00AA2D0D">
        <w:rPr>
          <w:rFonts w:cs="Traditional Arabic"/>
        </w:rPr>
        <w:t>ı</w:t>
      </w:r>
      <w:r w:rsidR="00AA2D0D" w:rsidRPr="009122F0">
        <w:rPr>
          <w:rFonts w:cs="Traditional Arabic"/>
        </w:rPr>
        <w:t>miye</w:t>
      </w:r>
      <w:r w:rsidR="00566A53" w:rsidRPr="009122F0">
        <w:rPr>
          <w:rFonts w:cs="Traditional Arabic"/>
        </w:rPr>
        <w:t xml:space="preserve">, </w:t>
      </w:r>
      <w:r w:rsidR="006C7593">
        <w:rPr>
          <w:rFonts w:cs="Traditional Arabic"/>
        </w:rPr>
        <w:t>Peygamber'in</w:t>
      </w:r>
      <w:r w:rsidRPr="009122F0">
        <w:rPr>
          <w:rFonts w:cs="Traditional Arabic"/>
        </w:rPr>
        <w:t xml:space="preserve"> ve imamların vefat ve doğum günleri de aynı şekildedir</w:t>
      </w:r>
      <w:r w:rsidR="00566A53" w:rsidRPr="009122F0">
        <w:rPr>
          <w:rFonts w:cs="Traditional Arabic"/>
        </w:rPr>
        <w:t xml:space="preserve">. </w:t>
      </w:r>
      <w:r w:rsidRPr="009122F0">
        <w:rPr>
          <w:rFonts w:cs="Traditional Arabic"/>
        </w:rPr>
        <w:t>Bu sanattan istifade ederek halk arasında bu muhabbeti daha da bir derinleştirmeli</w:t>
      </w:r>
      <w:r w:rsidR="00566A53" w:rsidRPr="009122F0">
        <w:rPr>
          <w:rFonts w:cs="Traditional Arabic"/>
        </w:rPr>
        <w:t xml:space="preserve">, </w:t>
      </w:r>
      <w:r w:rsidRPr="009122F0">
        <w:rPr>
          <w:rFonts w:cs="Traditional Arabic"/>
        </w:rPr>
        <w:t>yenilemeli ve ale</w:t>
      </w:r>
      <w:r w:rsidRPr="009122F0">
        <w:rPr>
          <w:rFonts w:cs="Traditional Arabic"/>
        </w:rPr>
        <w:t>v</w:t>
      </w:r>
      <w:r w:rsidRPr="009122F0">
        <w:rPr>
          <w:rFonts w:cs="Traditional Arabic"/>
        </w:rPr>
        <w:t>lendirmel</w:t>
      </w:r>
      <w:r w:rsidRPr="009122F0">
        <w:rPr>
          <w:rFonts w:cs="Traditional Arabic"/>
        </w:rPr>
        <w:t>i</w:t>
      </w:r>
      <w:r w:rsidRPr="009122F0">
        <w:rPr>
          <w:rFonts w:cs="Traditional Arabic"/>
        </w:rPr>
        <w:t>yiz</w:t>
      </w:r>
      <w:r w:rsidR="00566A53" w:rsidRPr="009122F0">
        <w:rPr>
          <w:rFonts w:cs="Traditional Arabic"/>
        </w:rPr>
        <w:t xml:space="preserve">. </w:t>
      </w:r>
      <w:r w:rsidRPr="009122F0">
        <w:rPr>
          <w:rStyle w:val="FootnoteReference"/>
          <w:rFonts w:cs="Traditional Arabic"/>
        </w:rPr>
        <w:footnoteReference w:id="938"/>
      </w:r>
    </w:p>
    <w:p w:rsidR="00205565" w:rsidRPr="009122F0" w:rsidRDefault="00205565" w:rsidP="00345F09">
      <w:pPr>
        <w:spacing w:line="300" w:lineRule="atLeast"/>
        <w:jc w:val="lowKashida"/>
        <w:rPr>
          <w:rFonts w:cs="Traditional Arabic"/>
        </w:rPr>
      </w:pPr>
      <w:r w:rsidRPr="009122F0">
        <w:rPr>
          <w:rFonts w:cs="Traditional Arabic"/>
        </w:rPr>
        <w:t>Tevhit ve nübüvvet babında eskilerin en iyi şiirleri bu methiyele</w:t>
      </w:r>
      <w:r w:rsidRPr="009122F0">
        <w:rPr>
          <w:rFonts w:cs="Traditional Arabic"/>
        </w:rPr>
        <w:t>r</w:t>
      </w:r>
      <w:r w:rsidRPr="009122F0">
        <w:rPr>
          <w:rFonts w:cs="Traditional Arabic"/>
        </w:rPr>
        <w:t>den ibarettir</w:t>
      </w:r>
      <w:r w:rsidR="00566A53" w:rsidRPr="009122F0">
        <w:rPr>
          <w:rFonts w:cs="Traditional Arabic"/>
        </w:rPr>
        <w:t xml:space="preserve">. </w:t>
      </w:r>
      <w:r w:rsidRPr="009122F0">
        <w:rPr>
          <w:rFonts w:cs="Traditional Arabic"/>
        </w:rPr>
        <w:t>Büyük şairlerimizin divan ve mesnevilerinin önsözünde zikrettikleri ve söyledikleri methiyelerdir</w:t>
      </w:r>
      <w:r w:rsidR="00566A53" w:rsidRPr="009122F0">
        <w:rPr>
          <w:rFonts w:cs="Traditional Arabic"/>
        </w:rPr>
        <w:t xml:space="preserve">. </w:t>
      </w:r>
      <w:r w:rsidRPr="009122F0">
        <w:rPr>
          <w:rFonts w:cs="Traditional Arabic"/>
        </w:rPr>
        <w:t>Bu seçkin şairlerin şiirler</w:t>
      </w:r>
      <w:r w:rsidRPr="009122F0">
        <w:rPr>
          <w:rFonts w:cs="Traditional Arabic"/>
        </w:rPr>
        <w:t>i</w:t>
      </w:r>
      <w:r w:rsidRPr="009122F0">
        <w:rPr>
          <w:rFonts w:cs="Traditional Arabic"/>
        </w:rPr>
        <w:t>nin güçlü bir içeriği ve hakikaten büyük bir aydınlatıcılığı vardır</w:t>
      </w:r>
      <w:r w:rsidR="00566A53" w:rsidRPr="009122F0">
        <w:rPr>
          <w:rFonts w:cs="Traditional Arabic"/>
        </w:rPr>
        <w:t xml:space="preserve">. </w:t>
      </w:r>
      <w:r w:rsidRPr="009122F0">
        <w:rPr>
          <w:rFonts w:cs="Traditional Arabic"/>
        </w:rPr>
        <w:t>İ</w:t>
      </w:r>
      <w:r w:rsidRPr="009122F0">
        <w:rPr>
          <w:rFonts w:cs="Traditional Arabic"/>
        </w:rPr>
        <w:t>n</w:t>
      </w:r>
      <w:r w:rsidRPr="009122F0">
        <w:rPr>
          <w:rFonts w:cs="Traditional Arabic"/>
        </w:rPr>
        <w:t xml:space="preserve">san </w:t>
      </w:r>
      <w:r w:rsidR="00C15155">
        <w:rPr>
          <w:rFonts w:cs="Traditional Arabic"/>
        </w:rPr>
        <w:t>P</w:t>
      </w:r>
      <w:r w:rsidRPr="009122F0">
        <w:rPr>
          <w:rFonts w:cs="Traditional Arabic"/>
        </w:rPr>
        <w:t>eygamber</w:t>
      </w:r>
      <w:r w:rsidR="00C15155">
        <w:rPr>
          <w:rFonts w:cs="Traditional Arabic"/>
        </w:rPr>
        <w:t>'</w:t>
      </w:r>
      <w:r w:rsidRPr="009122F0">
        <w:rPr>
          <w:rFonts w:cs="Traditional Arabic"/>
        </w:rPr>
        <w:t>i</w:t>
      </w:r>
      <w:r w:rsidR="00C15155">
        <w:rPr>
          <w:rFonts w:cs="Traditional Arabic"/>
        </w:rPr>
        <w:t>,</w:t>
      </w:r>
      <w:r w:rsidRPr="009122F0">
        <w:rPr>
          <w:rFonts w:cs="Traditional Arabic"/>
        </w:rPr>
        <w:t xml:space="preserve"> </w:t>
      </w:r>
      <w:r w:rsidR="00C15155">
        <w:rPr>
          <w:rFonts w:cs="Traditional Arabic"/>
        </w:rPr>
        <w:t>İ</w:t>
      </w:r>
      <w:r w:rsidRPr="009122F0">
        <w:rPr>
          <w:rFonts w:cs="Traditional Arabic"/>
        </w:rPr>
        <w:t>mam</w:t>
      </w:r>
      <w:r w:rsidR="00C15155">
        <w:rPr>
          <w:rFonts w:cs="Traditional Arabic"/>
        </w:rPr>
        <w:t>'</w:t>
      </w:r>
      <w:r w:rsidRPr="009122F0">
        <w:rPr>
          <w:rFonts w:cs="Traditional Arabic"/>
        </w:rPr>
        <w:t>ı veya Hz</w:t>
      </w:r>
      <w:r w:rsidR="00566A53" w:rsidRPr="009122F0">
        <w:rPr>
          <w:rFonts w:cs="Traditional Arabic"/>
        </w:rPr>
        <w:t xml:space="preserve">. </w:t>
      </w:r>
      <w:r w:rsidRPr="009122F0">
        <w:rPr>
          <w:rFonts w:cs="Traditional Arabic"/>
        </w:rPr>
        <w:t>Fatıma'yı bu şiirlerin içeriği ile t</w:t>
      </w:r>
      <w:r w:rsidRPr="009122F0">
        <w:rPr>
          <w:rFonts w:cs="Traditional Arabic"/>
        </w:rPr>
        <w:t>a</w:t>
      </w:r>
      <w:r w:rsidRPr="009122F0">
        <w:rPr>
          <w:rFonts w:cs="Traditional Arabic"/>
        </w:rPr>
        <w:t>nıyabilir</w:t>
      </w:r>
      <w:r w:rsidR="00566A53" w:rsidRPr="009122F0">
        <w:rPr>
          <w:rFonts w:cs="Traditional Arabic"/>
        </w:rPr>
        <w:t xml:space="preserve">. </w:t>
      </w:r>
      <w:r w:rsidRPr="009122F0">
        <w:rPr>
          <w:rFonts w:cs="Traditional Arabic"/>
        </w:rPr>
        <w:t>Doğru dürüst tanıyabileceğinden bahsetmiyorum</w:t>
      </w:r>
      <w:r w:rsidR="00566A53" w:rsidRPr="009122F0">
        <w:rPr>
          <w:rFonts w:cs="Traditional Arabic"/>
        </w:rPr>
        <w:t xml:space="preserve">. </w:t>
      </w:r>
      <w:r w:rsidRPr="009122F0">
        <w:rPr>
          <w:rFonts w:cs="Traditional Arabic"/>
        </w:rPr>
        <w:t>Zira biz o büyük insanları tam ve doğru dürüst bir şekilde tanıyamayız</w:t>
      </w:r>
      <w:r w:rsidR="00566A53" w:rsidRPr="009122F0">
        <w:rPr>
          <w:rFonts w:cs="Traditional Arabic"/>
        </w:rPr>
        <w:t xml:space="preserve">. </w:t>
      </w:r>
      <w:r w:rsidRPr="009122F0">
        <w:rPr>
          <w:rFonts w:cs="Traditional Arabic"/>
        </w:rPr>
        <w:t>Ama mümkün olan ölçüde çaba göstermemiz gerekir</w:t>
      </w:r>
      <w:r w:rsidR="00566A53" w:rsidRPr="009122F0">
        <w:rPr>
          <w:rFonts w:cs="Traditional Arabic"/>
        </w:rPr>
        <w:t xml:space="preserve">. </w:t>
      </w:r>
      <w:r w:rsidR="00AA2D0D" w:rsidRPr="009122F0">
        <w:rPr>
          <w:rFonts w:cs="Traditional Arabic"/>
        </w:rPr>
        <w:t>Örneğin Müminlerin Emiri Hz. Ali (a.s) hakkında bir şiir okununca Ali'nin manevi mak</w:t>
      </w:r>
      <w:r w:rsidR="00AA2D0D" w:rsidRPr="009122F0">
        <w:rPr>
          <w:rFonts w:cs="Traditional Arabic"/>
        </w:rPr>
        <w:t>a</w:t>
      </w:r>
      <w:r w:rsidR="00AA2D0D" w:rsidRPr="009122F0">
        <w:rPr>
          <w:rFonts w:cs="Traditional Arabic"/>
        </w:rPr>
        <w:t>mını</w:t>
      </w:r>
      <w:r w:rsidR="00AA2D0D">
        <w:rPr>
          <w:rFonts w:cs="Traditional Arabic"/>
        </w:rPr>
        <w:t xml:space="preserve"> - </w:t>
      </w:r>
      <w:r w:rsidR="00AA2D0D" w:rsidRPr="009122F0">
        <w:rPr>
          <w:rFonts w:cs="Traditional Arabic"/>
        </w:rPr>
        <w:t>ki biz onun hakkında az bilgiye sahibiz ve de bizim gibi düşük ve orta insanların kalp, fikir ve zihninden gizli bulunmaktadır- ibade</w:t>
      </w:r>
      <w:r w:rsidR="00AA2D0D" w:rsidRPr="009122F0">
        <w:rPr>
          <w:rFonts w:cs="Traditional Arabic"/>
        </w:rPr>
        <w:t>t</w:t>
      </w:r>
      <w:r w:rsidR="00AA2D0D" w:rsidRPr="009122F0">
        <w:rPr>
          <w:rFonts w:cs="Traditional Arabic"/>
        </w:rPr>
        <w:t>lerini, mazlumiyetinin, hük</w:t>
      </w:r>
      <w:r w:rsidR="007A63BC">
        <w:rPr>
          <w:rFonts w:cs="Traditional Arabic"/>
        </w:rPr>
        <w:t>ü</w:t>
      </w:r>
      <w:r w:rsidR="00AA2D0D" w:rsidRPr="009122F0">
        <w:rPr>
          <w:rFonts w:cs="Traditional Arabic"/>
        </w:rPr>
        <w:t>metini, adaletini, zayıf insanları tutmasını, düşmanlar ile savaşmasını ve cihadını çok iyi tanımak durumund</w:t>
      </w:r>
      <w:r w:rsidR="00AA2D0D" w:rsidRPr="009122F0">
        <w:rPr>
          <w:rFonts w:cs="Traditional Arabic"/>
        </w:rPr>
        <w:t>a</w:t>
      </w:r>
      <w:r w:rsidR="00AA2D0D" w:rsidRPr="009122F0">
        <w:rPr>
          <w:rFonts w:cs="Traditional Arabic"/>
        </w:rPr>
        <w:t>yız.</w:t>
      </w:r>
      <w:r w:rsidRPr="009122F0">
        <w:rPr>
          <w:rStyle w:val="FootnoteReference"/>
          <w:rFonts w:cs="Traditional Arabic"/>
        </w:rPr>
        <w:footnoteReference w:id="939"/>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345" w:name="_Toc221706671"/>
      <w:r w:rsidRPr="009122F0">
        <w:rPr>
          <w:rFonts w:cs="Traditional Arabic"/>
        </w:rPr>
        <w:t>4</w:t>
      </w:r>
      <w:r w:rsidR="00566A53" w:rsidRPr="009122F0">
        <w:rPr>
          <w:rFonts w:cs="Traditional Arabic"/>
        </w:rPr>
        <w:t xml:space="preserve">- </w:t>
      </w:r>
      <w:r w:rsidRPr="009122F0">
        <w:rPr>
          <w:rFonts w:cs="Traditional Arabic"/>
        </w:rPr>
        <w:t>İhanet edenlere karşı kesin tavır</w:t>
      </w:r>
      <w:bookmarkEnd w:id="345"/>
    </w:p>
    <w:p w:rsidR="00205565" w:rsidRPr="009122F0" w:rsidRDefault="00205565" w:rsidP="00345F09">
      <w:pPr>
        <w:spacing w:line="300" w:lineRule="atLeast"/>
        <w:jc w:val="lowKashida"/>
        <w:rPr>
          <w:rFonts w:cs="Traditional Arabic"/>
        </w:rPr>
      </w:pPr>
      <w:r w:rsidRPr="009122F0">
        <w:rPr>
          <w:rFonts w:cs="Traditional Arabic"/>
        </w:rPr>
        <w:t xml:space="preserve">Bir takım uşak eller </w:t>
      </w:r>
      <w:r w:rsidR="0048047A">
        <w:rPr>
          <w:rFonts w:cs="Traditional Arabic"/>
        </w:rPr>
        <w:t>propaganda</w:t>
      </w:r>
      <w:r w:rsidRPr="009122F0">
        <w:rPr>
          <w:rFonts w:cs="Traditional Arabic"/>
        </w:rPr>
        <w:t xml:space="preserve"> ve kültürel komplolar sayesinde </w:t>
      </w:r>
      <w:r w:rsidR="00DF5F10">
        <w:rPr>
          <w:rFonts w:cs="Traditional Arabic"/>
        </w:rPr>
        <w:t>İslam'ın</w:t>
      </w:r>
      <w:r w:rsidRPr="009122F0">
        <w:rPr>
          <w:rFonts w:cs="Traditional Arabic"/>
        </w:rPr>
        <w:t xml:space="preserve"> değerini gözlerden silmeye ve </w:t>
      </w:r>
      <w:r w:rsidR="00410813">
        <w:rPr>
          <w:rFonts w:cs="Traditional Arabic"/>
        </w:rPr>
        <w:t>İslam'ı</w:t>
      </w:r>
      <w:r w:rsidRPr="009122F0">
        <w:rPr>
          <w:rFonts w:cs="Traditional Arabic"/>
        </w:rPr>
        <w:t xml:space="preserve"> hafif bir din olarak gö</w:t>
      </w:r>
      <w:r w:rsidRPr="009122F0">
        <w:rPr>
          <w:rFonts w:cs="Traditional Arabic"/>
        </w:rPr>
        <w:t>s</w:t>
      </w:r>
      <w:r w:rsidRPr="009122F0">
        <w:rPr>
          <w:rFonts w:cs="Traditional Arabic"/>
        </w:rPr>
        <w:t>termeye çalışmaktadırlar</w:t>
      </w:r>
      <w:r w:rsidR="00566A53" w:rsidRPr="009122F0">
        <w:rPr>
          <w:rFonts w:cs="Traditional Arabic"/>
        </w:rPr>
        <w:t xml:space="preserve">. </w:t>
      </w:r>
      <w:r w:rsidRPr="009122F0">
        <w:rPr>
          <w:rFonts w:cs="Traditional Arabic"/>
        </w:rPr>
        <w:t>Ama büyük bir yanlışlık yapmakta ve sad</w:t>
      </w:r>
      <w:r w:rsidRPr="009122F0">
        <w:rPr>
          <w:rFonts w:cs="Traditional Arabic"/>
        </w:rPr>
        <w:t>e</w:t>
      </w:r>
      <w:r w:rsidRPr="009122F0">
        <w:rPr>
          <w:rFonts w:cs="Traditional Arabic"/>
        </w:rPr>
        <w:t>ce kend</w:t>
      </w:r>
      <w:r w:rsidRPr="009122F0">
        <w:rPr>
          <w:rFonts w:cs="Traditional Arabic"/>
        </w:rPr>
        <w:t>i</w:t>
      </w:r>
      <w:r w:rsidRPr="009122F0">
        <w:rPr>
          <w:rFonts w:cs="Traditional Arabic"/>
        </w:rPr>
        <w:t>lerine zarar vermektedirler</w:t>
      </w:r>
      <w:r w:rsidR="00566A53" w:rsidRPr="009122F0">
        <w:rPr>
          <w:rFonts w:cs="Traditional Arabic"/>
        </w:rPr>
        <w:t xml:space="preserve">. </w:t>
      </w:r>
      <w:r w:rsidRPr="009122F0">
        <w:rPr>
          <w:rStyle w:val="FootnoteReference"/>
          <w:rFonts w:cs="Traditional Arabic"/>
        </w:rPr>
        <w:footnoteReference w:id="940"/>
      </w:r>
    </w:p>
    <w:p w:rsidR="00540A57" w:rsidRDefault="00AA2D0D" w:rsidP="00345F09">
      <w:pPr>
        <w:spacing w:line="300" w:lineRule="atLeast"/>
        <w:jc w:val="lowKashida"/>
        <w:rPr>
          <w:rFonts w:cs="Traditional Arabic"/>
        </w:rPr>
      </w:pPr>
      <w:r w:rsidRPr="009122F0">
        <w:rPr>
          <w:rFonts w:cs="Traditional Arabic"/>
        </w:rPr>
        <w:t>Arz etmek</w:t>
      </w:r>
      <w:r w:rsidR="00205565" w:rsidRPr="009122F0">
        <w:rPr>
          <w:rFonts w:cs="Traditional Arabic"/>
        </w:rPr>
        <w:t xml:space="preserve"> istediğim ilginç bir noktada şu ki onlar </w:t>
      </w:r>
      <w:r w:rsidRPr="009122F0">
        <w:rPr>
          <w:rFonts w:cs="Traditional Arabic"/>
        </w:rPr>
        <w:t>İslam'a</w:t>
      </w:r>
      <w:r w:rsidR="00205565" w:rsidRPr="009122F0">
        <w:rPr>
          <w:rFonts w:cs="Traditional Arabic"/>
        </w:rPr>
        <w:t xml:space="preserve"> ihanet etmeye başlamışlar ve </w:t>
      </w:r>
      <w:r w:rsidR="00410813">
        <w:rPr>
          <w:rFonts w:cs="Traditional Arabic"/>
        </w:rPr>
        <w:t>İslam'ı</w:t>
      </w:r>
      <w:r w:rsidR="00205565" w:rsidRPr="009122F0">
        <w:rPr>
          <w:rFonts w:cs="Traditional Arabic"/>
        </w:rPr>
        <w:t xml:space="preserve"> bir siyaset olarak takdim etmişlerdir</w:t>
      </w:r>
      <w:r w:rsidR="00566A53" w:rsidRPr="009122F0">
        <w:rPr>
          <w:rFonts w:cs="Traditional Arabic"/>
        </w:rPr>
        <w:t xml:space="preserve">. </w:t>
      </w:r>
      <w:r w:rsidR="00205565" w:rsidRPr="009122F0">
        <w:rPr>
          <w:rFonts w:cs="Traditional Arabic"/>
        </w:rPr>
        <w:lastRenderedPageBreak/>
        <w:t>Elbette İslam gibi bir din bir milyarlık bir cemiyetin gözünde muka</w:t>
      </w:r>
      <w:r w:rsidR="00205565" w:rsidRPr="009122F0">
        <w:rPr>
          <w:rFonts w:cs="Traditional Arabic"/>
        </w:rPr>
        <w:t>d</w:t>
      </w:r>
      <w:r w:rsidR="00205565" w:rsidRPr="009122F0">
        <w:rPr>
          <w:rFonts w:cs="Traditional Arabic"/>
        </w:rPr>
        <w:t>des ise ve de o toplumun en büyük hareket sermayesi bu dinden ibaret ise bu dine ihanet oldukça zor bir şeydir</w:t>
      </w:r>
      <w:r w:rsidR="00566A53" w:rsidRPr="009122F0">
        <w:rPr>
          <w:rFonts w:cs="Traditional Arabic"/>
        </w:rPr>
        <w:t xml:space="preserve">. </w:t>
      </w:r>
      <w:r w:rsidR="00205565" w:rsidRPr="009122F0">
        <w:rPr>
          <w:rFonts w:cs="Traditional Arabic"/>
        </w:rPr>
        <w:t xml:space="preserve">Açık bir şekilde </w:t>
      </w:r>
      <w:r>
        <w:rPr>
          <w:rFonts w:cs="Traditional Arabic"/>
        </w:rPr>
        <w:t>İslam</w:t>
      </w:r>
      <w:r w:rsidRPr="009122F0">
        <w:rPr>
          <w:rFonts w:cs="Traditional Arabic"/>
        </w:rPr>
        <w:t>'a</w:t>
      </w:r>
      <w:r w:rsidR="00205565" w:rsidRPr="009122F0">
        <w:rPr>
          <w:rFonts w:cs="Traditional Arabic"/>
        </w:rPr>
        <w:t xml:space="preserve"> h</w:t>
      </w:r>
      <w:r w:rsidR="00205565" w:rsidRPr="009122F0">
        <w:rPr>
          <w:rFonts w:cs="Traditional Arabic"/>
        </w:rPr>
        <w:t>a</w:t>
      </w:r>
      <w:r w:rsidR="00205565" w:rsidRPr="009122F0">
        <w:rPr>
          <w:rFonts w:cs="Traditional Arabic"/>
        </w:rPr>
        <w:t>karete bulunma cesaretini gösteremiyorlar</w:t>
      </w:r>
      <w:r w:rsidR="00566A53" w:rsidRPr="009122F0">
        <w:rPr>
          <w:rFonts w:cs="Traditional Arabic"/>
        </w:rPr>
        <w:t xml:space="preserve">. </w:t>
      </w:r>
      <w:r w:rsidR="00CE14BC">
        <w:rPr>
          <w:rFonts w:cs="Traditional Arabic"/>
        </w:rPr>
        <w:t xml:space="preserve">Bu yüzden hatta Amerika </w:t>
      </w:r>
      <w:r w:rsidR="0048047A">
        <w:rPr>
          <w:rFonts w:cs="Traditional Arabic"/>
        </w:rPr>
        <w:t>cumhur</w:t>
      </w:r>
      <w:r w:rsidR="0048047A" w:rsidRPr="009122F0">
        <w:rPr>
          <w:rFonts w:cs="Traditional Arabic"/>
        </w:rPr>
        <w:t>başkanları</w:t>
      </w:r>
      <w:r w:rsidR="00205565" w:rsidRPr="009122F0">
        <w:rPr>
          <w:rFonts w:cs="Traditional Arabic"/>
        </w:rPr>
        <w:t xml:space="preserve"> ve diğer bazı ülkelerin zorba yöneticileri de İslam hakkında açık bir şekilde düşmanlık göstermeye ve ihanette bulunm</w:t>
      </w:r>
      <w:r w:rsidR="00205565" w:rsidRPr="009122F0">
        <w:rPr>
          <w:rFonts w:cs="Traditional Arabic"/>
        </w:rPr>
        <w:t>a</w:t>
      </w:r>
      <w:r w:rsidR="00205565" w:rsidRPr="009122F0">
        <w:rPr>
          <w:rFonts w:cs="Traditional Arabic"/>
        </w:rPr>
        <w:t>ya cesaret edemiyorlar</w:t>
      </w:r>
      <w:r w:rsidR="00566A53" w:rsidRPr="009122F0">
        <w:rPr>
          <w:rFonts w:cs="Traditional Arabic"/>
        </w:rPr>
        <w:t xml:space="preserve">. </w:t>
      </w:r>
      <w:r w:rsidR="00205565" w:rsidRPr="009122F0">
        <w:rPr>
          <w:rFonts w:cs="Traditional Arabic"/>
        </w:rPr>
        <w:t>Bu sebeple de oturup bir yol buldular</w:t>
      </w:r>
      <w:r w:rsidR="00566A53" w:rsidRPr="009122F0">
        <w:rPr>
          <w:rFonts w:cs="Traditional Arabic"/>
        </w:rPr>
        <w:t xml:space="preserve">. </w:t>
      </w:r>
      <w:r w:rsidR="00205565" w:rsidRPr="009122F0">
        <w:rPr>
          <w:rFonts w:cs="Traditional Arabic"/>
        </w:rPr>
        <w:t>Bir t</w:t>
      </w:r>
      <w:r w:rsidR="00205565" w:rsidRPr="009122F0">
        <w:rPr>
          <w:rFonts w:cs="Traditional Arabic"/>
        </w:rPr>
        <w:t>a</w:t>
      </w:r>
      <w:r w:rsidR="00205565" w:rsidRPr="009122F0">
        <w:rPr>
          <w:rFonts w:cs="Traditional Arabic"/>
        </w:rPr>
        <w:t>kım kimseler bularak kendilerine kalkan edi</w:t>
      </w:r>
      <w:r w:rsidR="00CE14BC">
        <w:rPr>
          <w:rFonts w:cs="Traditional Arabic"/>
        </w:rPr>
        <w:t>n</w:t>
      </w:r>
      <w:r w:rsidR="00205565" w:rsidRPr="009122F0">
        <w:rPr>
          <w:rFonts w:cs="Traditional Arabic"/>
        </w:rPr>
        <w:t xml:space="preserve">diler ve onlardan aydın şair ve yazar kisvesi altında </w:t>
      </w:r>
      <w:r>
        <w:rPr>
          <w:rFonts w:cs="Traditional Arabic"/>
        </w:rPr>
        <w:t>İslam</w:t>
      </w:r>
      <w:r w:rsidRPr="009122F0">
        <w:rPr>
          <w:rFonts w:cs="Traditional Arabic"/>
        </w:rPr>
        <w:t>'a</w:t>
      </w:r>
      <w:r w:rsidR="00205565" w:rsidRPr="009122F0">
        <w:rPr>
          <w:rFonts w:cs="Traditional Arabic"/>
        </w:rPr>
        <w:t xml:space="preserve"> hakarette bulunmalarını istediler</w:t>
      </w:r>
      <w:r w:rsidR="00566A53" w:rsidRPr="009122F0">
        <w:rPr>
          <w:rFonts w:cs="Traditional Arabic"/>
        </w:rPr>
        <w:t xml:space="preserve">. </w:t>
      </w:r>
      <w:r w:rsidR="00205565" w:rsidRPr="009122F0">
        <w:rPr>
          <w:rFonts w:cs="Traditional Arabic"/>
        </w:rPr>
        <w:t xml:space="preserve">Böylece yavaş yavaş </w:t>
      </w:r>
      <w:r>
        <w:rPr>
          <w:rFonts w:cs="Traditional Arabic"/>
        </w:rPr>
        <w:t>İslam</w:t>
      </w:r>
      <w:r w:rsidRPr="009122F0">
        <w:rPr>
          <w:rFonts w:cs="Traditional Arabic"/>
        </w:rPr>
        <w:t>'a</w:t>
      </w:r>
      <w:r w:rsidR="00205565" w:rsidRPr="009122F0">
        <w:rPr>
          <w:rFonts w:cs="Traditional Arabic"/>
        </w:rPr>
        <w:t xml:space="preserve"> ihanet kapısının aralanmasını hedefle</w:t>
      </w:r>
      <w:r w:rsidR="00205565" w:rsidRPr="009122F0">
        <w:rPr>
          <w:rFonts w:cs="Traditional Arabic"/>
        </w:rPr>
        <w:t>n</w:t>
      </w:r>
      <w:r w:rsidR="00205565" w:rsidRPr="009122F0">
        <w:rPr>
          <w:rFonts w:cs="Traditional Arabic"/>
        </w:rPr>
        <w:t>dirdiler</w:t>
      </w:r>
      <w:r w:rsidR="00566A53" w:rsidRPr="009122F0">
        <w:rPr>
          <w:rFonts w:cs="Traditional Arabic"/>
        </w:rPr>
        <w:t xml:space="preserve">. </w:t>
      </w:r>
      <w:r w:rsidR="00205565" w:rsidRPr="009122F0">
        <w:rPr>
          <w:rFonts w:cs="Traditional Arabic"/>
        </w:rPr>
        <w:t xml:space="preserve">Bu </w:t>
      </w:r>
      <w:r w:rsidR="00CE14BC">
        <w:rPr>
          <w:rFonts w:cs="Traditional Arabic"/>
        </w:rPr>
        <w:t xml:space="preserve">da </w:t>
      </w:r>
      <w:r w:rsidR="00205565" w:rsidRPr="009122F0">
        <w:rPr>
          <w:rFonts w:cs="Traditional Arabic"/>
        </w:rPr>
        <w:t xml:space="preserve">o mürtet şahsın başlattığı </w:t>
      </w:r>
      <w:r w:rsidR="00CE14BC">
        <w:rPr>
          <w:rFonts w:cs="Traditional Arabic"/>
        </w:rPr>
        <w:t>Ş</w:t>
      </w:r>
      <w:r w:rsidR="00205565" w:rsidRPr="009122F0">
        <w:rPr>
          <w:rFonts w:cs="Traditional Arabic"/>
        </w:rPr>
        <w:t>eytan ayetleri kitabı vesilesi ile başlatılmış bir şeydir</w:t>
      </w:r>
      <w:r w:rsidR="00566A53" w:rsidRPr="009122F0">
        <w:rPr>
          <w:rFonts w:cs="Traditional Arabic"/>
        </w:rPr>
        <w:t xml:space="preserve">. </w:t>
      </w:r>
      <w:r w:rsidR="00205565" w:rsidRPr="009122F0">
        <w:rPr>
          <w:rFonts w:cs="Traditional Arabic"/>
        </w:rPr>
        <w:t>O İngiltere'de kitabını yazdı ve Amerika'daki dergiler ise bu kitabı reklam etmeye başladırlar</w:t>
      </w:r>
      <w:r w:rsidR="00566A53" w:rsidRPr="009122F0">
        <w:rPr>
          <w:rFonts w:cs="Traditional Arabic"/>
        </w:rPr>
        <w:t xml:space="preserve">. </w:t>
      </w:r>
      <w:r w:rsidR="00205565" w:rsidRPr="009122F0">
        <w:rPr>
          <w:rFonts w:cs="Traditional Arabic"/>
        </w:rPr>
        <w:t>Ben o gün buraya g</w:t>
      </w:r>
      <w:r w:rsidR="00205565" w:rsidRPr="009122F0">
        <w:rPr>
          <w:rFonts w:cs="Traditional Arabic"/>
        </w:rPr>
        <w:t>e</w:t>
      </w:r>
      <w:r w:rsidR="00205565" w:rsidRPr="009122F0">
        <w:rPr>
          <w:rFonts w:cs="Traditional Arabic"/>
        </w:rPr>
        <w:t>len Amerikan dergilerine bir baktım ve şaşırdım</w:t>
      </w:r>
      <w:r w:rsidR="00566A53" w:rsidRPr="009122F0">
        <w:rPr>
          <w:rFonts w:cs="Traditional Arabic"/>
        </w:rPr>
        <w:t xml:space="preserve">. </w:t>
      </w:r>
      <w:r w:rsidR="00205565" w:rsidRPr="009122F0">
        <w:rPr>
          <w:rFonts w:cs="Traditional Arabic"/>
        </w:rPr>
        <w:t>Bu kitabı neden bu kadar reklam etmek istiyorlardı</w:t>
      </w:r>
      <w:r w:rsidR="00F558DF">
        <w:rPr>
          <w:rFonts w:cs="Traditional Arabic"/>
        </w:rPr>
        <w:t>?</w:t>
      </w:r>
      <w:r w:rsidR="00566A53" w:rsidRPr="009122F0">
        <w:rPr>
          <w:rFonts w:cs="Traditional Arabic"/>
        </w:rPr>
        <w:t xml:space="preserve"> </w:t>
      </w:r>
      <w:r w:rsidR="00205565" w:rsidRPr="009122F0">
        <w:rPr>
          <w:rFonts w:cs="Traditional Arabic"/>
        </w:rPr>
        <w:t>Oysa bu konuda bir çok kitaplar y</w:t>
      </w:r>
      <w:r w:rsidR="00205565" w:rsidRPr="009122F0">
        <w:rPr>
          <w:rFonts w:cs="Traditional Arabic"/>
        </w:rPr>
        <w:t>a</w:t>
      </w:r>
      <w:r w:rsidR="00205565" w:rsidRPr="009122F0">
        <w:rPr>
          <w:rFonts w:cs="Traditional Arabic"/>
        </w:rPr>
        <w:t>zılmıştı</w:t>
      </w:r>
      <w:r w:rsidR="00F558DF">
        <w:rPr>
          <w:rFonts w:cs="Traditional Arabic"/>
        </w:rPr>
        <w:t>;</w:t>
      </w:r>
      <w:r w:rsidR="00205565" w:rsidRPr="009122F0">
        <w:rPr>
          <w:rFonts w:cs="Traditional Arabic"/>
        </w:rPr>
        <w:t xml:space="preserve"> ama bunun mutlaka bir sebebi vardı</w:t>
      </w:r>
      <w:r w:rsidR="00566A53" w:rsidRPr="009122F0">
        <w:rPr>
          <w:rFonts w:cs="Traditional Arabic"/>
        </w:rPr>
        <w:t xml:space="preserve">. </w:t>
      </w:r>
      <w:r w:rsidR="00205565" w:rsidRPr="009122F0">
        <w:rPr>
          <w:rFonts w:cs="Traditional Arabic"/>
        </w:rPr>
        <w:t>Aniden dünya medyası dünyadaki kal</w:t>
      </w:r>
      <w:r w:rsidR="00205565" w:rsidRPr="009122F0">
        <w:rPr>
          <w:rFonts w:cs="Traditional Arabic"/>
        </w:rPr>
        <w:t>e</w:t>
      </w:r>
      <w:r w:rsidR="00205565" w:rsidRPr="009122F0">
        <w:rPr>
          <w:rFonts w:cs="Traditional Arabic"/>
        </w:rPr>
        <w:t>mini satmış uşaklar ve Siyonistler</w:t>
      </w:r>
      <w:r w:rsidR="00F6704F">
        <w:rPr>
          <w:rFonts w:cs="Traditional Arabic"/>
        </w:rPr>
        <w:t xml:space="preserve"> - </w:t>
      </w:r>
      <w:r w:rsidR="00205565" w:rsidRPr="009122F0">
        <w:rPr>
          <w:rFonts w:cs="Traditional Arabic"/>
        </w:rPr>
        <w:t xml:space="preserve">ki </w:t>
      </w:r>
      <w:r w:rsidRPr="009122F0">
        <w:rPr>
          <w:rFonts w:cs="Traditional Arabic"/>
        </w:rPr>
        <w:t>dünya</w:t>
      </w:r>
      <w:r>
        <w:rPr>
          <w:rFonts w:cs="Traditional Arabic"/>
        </w:rPr>
        <w:t>da</w:t>
      </w:r>
      <w:r w:rsidR="00205565" w:rsidRPr="009122F0">
        <w:rPr>
          <w:rFonts w:cs="Traditional Arabic"/>
        </w:rPr>
        <w:t xml:space="preserve"> bir çok basın</w:t>
      </w:r>
      <w:r w:rsidR="00566A53" w:rsidRPr="009122F0">
        <w:rPr>
          <w:rFonts w:cs="Traditional Arabic"/>
        </w:rPr>
        <w:t xml:space="preserve">, </w:t>
      </w:r>
      <w:r w:rsidR="00205565" w:rsidRPr="009122F0">
        <w:rPr>
          <w:rFonts w:cs="Traditional Arabic"/>
        </w:rPr>
        <w:t>radyo ve medyasına sahiptirler</w:t>
      </w:r>
      <w:r w:rsidR="00566A53" w:rsidRPr="009122F0">
        <w:rPr>
          <w:rFonts w:cs="Traditional Arabic"/>
        </w:rPr>
        <w:t xml:space="preserve">- </w:t>
      </w:r>
      <w:r w:rsidR="00205565" w:rsidRPr="009122F0">
        <w:rPr>
          <w:rFonts w:cs="Traditional Arabic"/>
        </w:rPr>
        <w:t>el ele vererek bu kitabı yaym</w:t>
      </w:r>
      <w:r w:rsidR="00205565" w:rsidRPr="009122F0">
        <w:rPr>
          <w:rFonts w:cs="Traditional Arabic"/>
        </w:rPr>
        <w:t>a</w:t>
      </w:r>
      <w:r w:rsidR="00205565" w:rsidRPr="009122F0">
        <w:rPr>
          <w:rFonts w:cs="Traditional Arabic"/>
        </w:rPr>
        <w:t>ya çalıştılar</w:t>
      </w:r>
      <w:r w:rsidR="00566A53" w:rsidRPr="009122F0">
        <w:rPr>
          <w:rFonts w:cs="Traditional Arabic"/>
        </w:rPr>
        <w:t xml:space="preserve">. </w:t>
      </w:r>
      <w:r w:rsidR="00205565" w:rsidRPr="009122F0">
        <w:rPr>
          <w:rFonts w:cs="Traditional Arabic"/>
        </w:rPr>
        <w:t xml:space="preserve">Bu kitabın </w:t>
      </w:r>
      <w:r w:rsidRPr="009122F0">
        <w:rPr>
          <w:rFonts w:cs="Traditional Arabic"/>
        </w:rPr>
        <w:t>içeriği</w:t>
      </w:r>
      <w:r w:rsidR="00F558DF">
        <w:rPr>
          <w:rFonts w:cs="Traditional Arabic"/>
        </w:rPr>
        <w:t xml:space="preserve"> neydi</w:t>
      </w:r>
      <w:r w:rsidR="00205565" w:rsidRPr="009122F0">
        <w:rPr>
          <w:rFonts w:cs="Traditional Arabic"/>
        </w:rPr>
        <w:t xml:space="preserve"> ki? Çok geçmeden bu kitapta n</w:t>
      </w:r>
      <w:r w:rsidR="00205565" w:rsidRPr="009122F0">
        <w:rPr>
          <w:rFonts w:cs="Traditional Arabic"/>
        </w:rPr>
        <w:t>e</w:t>
      </w:r>
      <w:r w:rsidR="00205565" w:rsidRPr="009122F0">
        <w:rPr>
          <w:rFonts w:cs="Traditional Arabic"/>
        </w:rPr>
        <w:t>ler olduğu da anlaşıldı</w:t>
      </w:r>
      <w:r w:rsidR="00566A53" w:rsidRPr="009122F0">
        <w:rPr>
          <w:rFonts w:cs="Traditional Arabic"/>
        </w:rPr>
        <w:t xml:space="preserve">. </w:t>
      </w:r>
      <w:r w:rsidR="00F558DF">
        <w:rPr>
          <w:rFonts w:cs="Traditional Arabic"/>
        </w:rPr>
        <w:t>B</w:t>
      </w:r>
      <w:r w:rsidR="00205565" w:rsidRPr="009122F0">
        <w:rPr>
          <w:rFonts w:cs="Traditional Arabic"/>
        </w:rPr>
        <w:t xml:space="preserve">u kitap </w:t>
      </w:r>
      <w:r>
        <w:rPr>
          <w:rFonts w:cs="Traditional Arabic"/>
        </w:rPr>
        <w:t>İslam</w:t>
      </w:r>
      <w:r w:rsidRPr="009122F0">
        <w:rPr>
          <w:rFonts w:cs="Traditional Arabic"/>
        </w:rPr>
        <w:t>'a</w:t>
      </w:r>
      <w:r w:rsidR="00205565" w:rsidRPr="009122F0">
        <w:rPr>
          <w:rFonts w:cs="Traditional Arabic"/>
        </w:rPr>
        <w:t xml:space="preserve"> ihanet yolunu açmaya çal</w:t>
      </w:r>
      <w:r w:rsidR="00205565" w:rsidRPr="009122F0">
        <w:rPr>
          <w:rFonts w:cs="Traditional Arabic"/>
        </w:rPr>
        <w:t>ı</w:t>
      </w:r>
      <w:r w:rsidR="00205565" w:rsidRPr="009122F0">
        <w:rPr>
          <w:rFonts w:cs="Traditional Arabic"/>
        </w:rPr>
        <w:t>şan bir kitaptı</w:t>
      </w:r>
      <w:r w:rsidR="00566A53" w:rsidRPr="009122F0">
        <w:rPr>
          <w:rFonts w:cs="Traditional Arabic"/>
        </w:rPr>
        <w:t xml:space="preserve">. </w:t>
      </w:r>
      <w:r w:rsidR="00205565" w:rsidRPr="009122F0">
        <w:rPr>
          <w:rFonts w:cs="Traditional Arabic"/>
        </w:rPr>
        <w:t>Peygamber</w:t>
      </w:r>
      <w:r w:rsidR="00F558DF">
        <w:rPr>
          <w:rFonts w:cs="Traditional Arabic"/>
        </w:rPr>
        <w:t>'</w:t>
      </w:r>
      <w:r w:rsidR="00205565"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00205565" w:rsidRPr="009122F0">
        <w:rPr>
          <w:rFonts w:cs="Traditional Arabic"/>
        </w:rPr>
        <w:t xml:space="preserve">açıkça </w:t>
      </w:r>
      <w:r w:rsidRPr="009122F0">
        <w:rPr>
          <w:rFonts w:cs="Traditional Arabic"/>
        </w:rPr>
        <w:t>anmakta</w:t>
      </w:r>
      <w:r w:rsidR="00205565" w:rsidRPr="009122F0">
        <w:rPr>
          <w:rFonts w:cs="Traditional Arabic"/>
        </w:rPr>
        <w:t xml:space="preserve"> ve alaya almaktaydı</w:t>
      </w:r>
      <w:r w:rsidR="00566A53" w:rsidRPr="009122F0">
        <w:rPr>
          <w:rFonts w:cs="Traditional Arabic"/>
        </w:rPr>
        <w:t xml:space="preserve">. </w:t>
      </w:r>
      <w:r w:rsidR="00205565" w:rsidRPr="009122F0">
        <w:rPr>
          <w:rFonts w:cs="Traditional Arabic"/>
        </w:rPr>
        <w:t xml:space="preserve">Sözde hayali </w:t>
      </w:r>
      <w:r w:rsidR="00686030">
        <w:rPr>
          <w:rFonts w:cs="Traditional Arabic"/>
        </w:rPr>
        <w:t>bir</w:t>
      </w:r>
      <w:r w:rsidR="00205565" w:rsidRPr="009122F0">
        <w:rPr>
          <w:rFonts w:cs="Traditional Arabic"/>
        </w:rPr>
        <w:t xml:space="preserve"> roman şeklinde yazılmıştı</w:t>
      </w:r>
      <w:r w:rsidR="00566A53" w:rsidRPr="009122F0">
        <w:rPr>
          <w:rFonts w:cs="Traditional Arabic"/>
        </w:rPr>
        <w:t xml:space="preserve">. </w:t>
      </w:r>
      <w:r w:rsidR="00205565" w:rsidRPr="009122F0">
        <w:rPr>
          <w:rFonts w:cs="Traditional Arabic"/>
        </w:rPr>
        <w:t>Peygamber</w:t>
      </w:r>
      <w:r w:rsidR="0012643C">
        <w:rPr>
          <w:rFonts w:cs="Traditional Arabic"/>
        </w:rPr>
        <w:t>'</w:t>
      </w:r>
      <w:r w:rsidR="00205565" w:rsidRPr="009122F0">
        <w:rPr>
          <w:rFonts w:cs="Traditional Arabic"/>
        </w:rPr>
        <w:t>in ismini</w:t>
      </w:r>
      <w:r w:rsidR="00566A53" w:rsidRPr="009122F0">
        <w:rPr>
          <w:rFonts w:cs="Traditional Arabic"/>
        </w:rPr>
        <w:t xml:space="preserve">, </w:t>
      </w:r>
      <w:r w:rsidR="0012643C" w:rsidRPr="009122F0">
        <w:rPr>
          <w:rFonts w:cs="Traditional Arabic"/>
        </w:rPr>
        <w:t>Pe</w:t>
      </w:r>
      <w:r w:rsidR="0012643C" w:rsidRPr="009122F0">
        <w:rPr>
          <w:rFonts w:cs="Traditional Arabic"/>
        </w:rPr>
        <w:t>y</w:t>
      </w:r>
      <w:r w:rsidR="0012643C" w:rsidRPr="009122F0">
        <w:rPr>
          <w:rFonts w:cs="Traditional Arabic"/>
        </w:rPr>
        <w:t>gamber</w:t>
      </w:r>
      <w:r w:rsidR="0012643C">
        <w:rPr>
          <w:rFonts w:cs="Traditional Arabic"/>
        </w:rPr>
        <w:t>'</w:t>
      </w:r>
      <w:r w:rsidR="0012643C" w:rsidRPr="009122F0">
        <w:rPr>
          <w:rFonts w:cs="Traditional Arabic"/>
        </w:rPr>
        <w:t>in</w:t>
      </w:r>
      <w:r w:rsidR="00205565" w:rsidRPr="009122F0">
        <w:rPr>
          <w:rFonts w:cs="Traditional Arabic"/>
        </w:rPr>
        <w:t xml:space="preserve"> eşlerini</w:t>
      </w:r>
      <w:r w:rsidR="0012643C">
        <w:rPr>
          <w:rFonts w:cs="Traditional Arabic"/>
        </w:rPr>
        <w:t xml:space="preserve"> ve </w:t>
      </w:r>
      <w:r w:rsidR="0012643C" w:rsidRPr="009122F0">
        <w:rPr>
          <w:rFonts w:cs="Traditional Arabic"/>
        </w:rPr>
        <w:t>Peygamber</w:t>
      </w:r>
      <w:r w:rsidR="0012643C">
        <w:rPr>
          <w:rFonts w:cs="Traditional Arabic"/>
        </w:rPr>
        <w:t>'</w:t>
      </w:r>
      <w:r w:rsidR="0012643C" w:rsidRPr="009122F0">
        <w:rPr>
          <w:rFonts w:cs="Traditional Arabic"/>
        </w:rPr>
        <w:t>in</w:t>
      </w:r>
      <w:r w:rsidR="00205565" w:rsidRPr="009122F0">
        <w:rPr>
          <w:rFonts w:cs="Traditional Arabic"/>
        </w:rPr>
        <w:t xml:space="preserve"> ashabını açık bir şekilde zikretmiş ve çok çirkin bir şek</w:t>
      </w:r>
      <w:r w:rsidR="00F558DF">
        <w:rPr>
          <w:rFonts w:cs="Traditional Arabic"/>
        </w:rPr>
        <w:t>ilde onlara ihanette bulunmuştu</w:t>
      </w:r>
      <w:r w:rsidR="00566A53" w:rsidRPr="009122F0">
        <w:rPr>
          <w:rFonts w:cs="Traditional Arabic"/>
        </w:rPr>
        <w:t>.</w:t>
      </w:r>
      <w:r w:rsidR="00205565" w:rsidRPr="009122F0">
        <w:rPr>
          <w:rStyle w:val="FootnoteReference"/>
          <w:rFonts w:cs="Traditional Arabic"/>
        </w:rPr>
        <w:footnoteReference w:id="941"/>
      </w:r>
    </w:p>
    <w:p w:rsidR="00205565" w:rsidRPr="009122F0" w:rsidRDefault="00205565" w:rsidP="00345F09">
      <w:pPr>
        <w:spacing w:line="300" w:lineRule="atLeast"/>
        <w:jc w:val="lowKashida"/>
        <w:rPr>
          <w:rFonts w:cs="Traditional Arabic"/>
        </w:rPr>
      </w:pPr>
      <w:r w:rsidRPr="009122F0">
        <w:rPr>
          <w:rFonts w:cs="Traditional Arabic"/>
        </w:rPr>
        <w:t>İslam cumhuriyeti sisteminde</w:t>
      </w:r>
      <w:r w:rsidR="00566A53" w:rsidRPr="009122F0">
        <w:rPr>
          <w:rFonts w:cs="Traditional Arabic"/>
        </w:rPr>
        <w:t xml:space="preserve"> </w:t>
      </w:r>
      <w:r w:rsidRPr="009122F0">
        <w:rPr>
          <w:rFonts w:cs="Traditional Arabic"/>
        </w:rPr>
        <w:t>İslam</w:t>
      </w:r>
      <w:r w:rsidR="00566A53" w:rsidRPr="009122F0">
        <w:rPr>
          <w:rFonts w:cs="Traditional Arabic"/>
        </w:rPr>
        <w:t xml:space="preserve">, </w:t>
      </w:r>
      <w:r w:rsidRPr="009122F0">
        <w:rPr>
          <w:rFonts w:cs="Traditional Arabic"/>
        </w:rPr>
        <w:t>Kur'an</w:t>
      </w:r>
      <w:r w:rsidR="00566A53" w:rsidRPr="009122F0">
        <w:rPr>
          <w:rFonts w:cs="Traditional Arabic"/>
        </w:rPr>
        <w:t xml:space="preserve">, </w:t>
      </w:r>
      <w:r w:rsidRPr="009122F0">
        <w:rPr>
          <w:rFonts w:cs="Traditional Arabic"/>
        </w:rPr>
        <w:t>yüce peygamber ve diğer ilahi peygamberlerin haysiyetini savunmak ve bu değerlere ih</w:t>
      </w:r>
      <w:r w:rsidRPr="009122F0">
        <w:rPr>
          <w:rFonts w:cs="Traditional Arabic"/>
        </w:rPr>
        <w:t>a</w:t>
      </w:r>
      <w:r w:rsidRPr="009122F0">
        <w:rPr>
          <w:rFonts w:cs="Traditional Arabic"/>
        </w:rPr>
        <w:t>neti yaygınlaştırma komplosuna mukabelede bulunmak ve de şeytan ayetlerinin kanı helal kılınmış olan yazarı hususunda sergilenen tavı</w:t>
      </w:r>
      <w:r w:rsidRPr="009122F0">
        <w:rPr>
          <w:rFonts w:cs="Traditional Arabic"/>
        </w:rPr>
        <w:t>r</w:t>
      </w:r>
      <w:r w:rsidRPr="009122F0">
        <w:rPr>
          <w:rFonts w:cs="Traditional Arabic"/>
        </w:rPr>
        <w:t xml:space="preserve">lar </w:t>
      </w:r>
      <w:r w:rsidR="00540A57" w:rsidRPr="009122F0">
        <w:rPr>
          <w:rFonts w:cs="Traditional Arabic"/>
        </w:rPr>
        <w:t>Amerika ve diğer sömürgeci güçleri öfkelendiren şe</w:t>
      </w:r>
      <w:r w:rsidR="00540A57" w:rsidRPr="009122F0">
        <w:rPr>
          <w:rFonts w:cs="Traditional Arabic"/>
        </w:rPr>
        <w:t>y</w:t>
      </w:r>
      <w:r w:rsidR="00540A57" w:rsidRPr="009122F0">
        <w:rPr>
          <w:rFonts w:cs="Traditional Arabic"/>
        </w:rPr>
        <w:t>lerdir</w:t>
      </w:r>
      <w:r w:rsidR="00566A53" w:rsidRPr="009122F0">
        <w:rPr>
          <w:rFonts w:cs="Traditional Arabic"/>
        </w:rPr>
        <w:t>.</w:t>
      </w:r>
      <w:r w:rsidRPr="009122F0">
        <w:rPr>
          <w:rStyle w:val="FootnoteReference"/>
          <w:rFonts w:cs="Traditional Arabic"/>
        </w:rPr>
        <w:footnoteReference w:id="942"/>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346" w:name="_Toc221706672"/>
      <w:r w:rsidRPr="009122F0">
        <w:rPr>
          <w:rFonts w:cs="Traditional Arabic"/>
        </w:rPr>
        <w:lastRenderedPageBreak/>
        <w:t>4</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00856FE8">
        <w:rPr>
          <w:rFonts w:cs="Traditional Arabic"/>
        </w:rPr>
        <w:t>Selman</w:t>
      </w:r>
      <w:r w:rsidRPr="009122F0">
        <w:rPr>
          <w:rFonts w:cs="Traditional Arabic"/>
        </w:rPr>
        <w:t xml:space="preserve"> </w:t>
      </w:r>
      <w:r w:rsidR="00AA2D0D" w:rsidRPr="009122F0">
        <w:rPr>
          <w:rFonts w:cs="Traditional Arabic"/>
        </w:rPr>
        <w:t>R</w:t>
      </w:r>
      <w:r w:rsidR="00AA2D0D">
        <w:rPr>
          <w:rFonts w:cs="Traditional Arabic"/>
        </w:rPr>
        <w:t>ü</w:t>
      </w:r>
      <w:r w:rsidR="00AA2D0D" w:rsidRPr="009122F0">
        <w:rPr>
          <w:rFonts w:cs="Traditional Arabic"/>
        </w:rPr>
        <w:t>ş</w:t>
      </w:r>
      <w:r w:rsidR="00AA2D0D">
        <w:rPr>
          <w:rFonts w:cs="Traditional Arabic"/>
        </w:rPr>
        <w:t>t</w:t>
      </w:r>
      <w:r w:rsidR="00AA2D0D" w:rsidRPr="009122F0">
        <w:rPr>
          <w:rFonts w:cs="Traditional Arabic"/>
        </w:rPr>
        <w:t>ü</w:t>
      </w:r>
      <w:r w:rsidR="00AA2D0D">
        <w:rPr>
          <w:rFonts w:cs="Traditional Arabic"/>
        </w:rPr>
        <w:t>'</w:t>
      </w:r>
      <w:r w:rsidR="00AA2D0D" w:rsidRPr="009122F0">
        <w:rPr>
          <w:rFonts w:cs="Traditional Arabic"/>
        </w:rPr>
        <w:t>nün</w:t>
      </w:r>
      <w:r w:rsidRPr="009122F0">
        <w:rPr>
          <w:rFonts w:cs="Traditional Arabic"/>
        </w:rPr>
        <w:t xml:space="preserve"> İdam hükmü</w:t>
      </w:r>
      <w:bookmarkEnd w:id="346"/>
    </w:p>
    <w:p w:rsidR="00205565" w:rsidRPr="009122F0" w:rsidRDefault="00205565" w:rsidP="00345F09">
      <w:pPr>
        <w:spacing w:line="300" w:lineRule="atLeast"/>
        <w:jc w:val="lowKashida"/>
        <w:rPr>
          <w:rFonts w:cs="Traditional Arabic"/>
        </w:rPr>
      </w:pPr>
      <w:r w:rsidRPr="009122F0">
        <w:rPr>
          <w:rFonts w:cs="Traditional Arabic"/>
        </w:rPr>
        <w:t>Şeytan ayetleri kitabını yazan</w:t>
      </w:r>
      <w:r w:rsidR="00F6704F">
        <w:rPr>
          <w:rFonts w:cs="Traditional Arabic"/>
        </w:rPr>
        <w:t xml:space="preserve"> - </w:t>
      </w:r>
      <w:r w:rsidRPr="009122F0">
        <w:rPr>
          <w:rFonts w:cs="Traditional Arabic"/>
        </w:rPr>
        <w:t>ki elbette bu bir örnektir</w:t>
      </w:r>
      <w:r w:rsidR="00566A53" w:rsidRPr="009122F0">
        <w:rPr>
          <w:rFonts w:cs="Traditional Arabic"/>
        </w:rPr>
        <w:t xml:space="preserve">- </w:t>
      </w:r>
      <w:r w:rsidRPr="009122F0">
        <w:rPr>
          <w:rFonts w:cs="Traditional Arabic"/>
        </w:rPr>
        <w:t xml:space="preserve">kimsenin katledilmesi gerektiği </w:t>
      </w:r>
      <w:r w:rsidR="00AA2D0D" w:rsidRPr="009122F0">
        <w:rPr>
          <w:rFonts w:cs="Traditional Arabic"/>
        </w:rPr>
        <w:t>hususunda</w:t>
      </w:r>
      <w:r w:rsidRPr="009122F0">
        <w:rPr>
          <w:rFonts w:cs="Traditional Arabic"/>
        </w:rPr>
        <w:t xml:space="preserve"> yüce İmam</w:t>
      </w:r>
      <w:r w:rsidR="00901921">
        <w:rPr>
          <w:rFonts w:cs="Traditional Arabic"/>
        </w:rPr>
        <w:t>'ımız</w:t>
      </w:r>
      <w:r w:rsidRPr="009122F0">
        <w:rPr>
          <w:rFonts w:cs="Traditional Arabic"/>
        </w:rPr>
        <w:t xml:space="preserve"> açık bir fetva ve</w:t>
      </w:r>
      <w:r w:rsidRPr="009122F0">
        <w:rPr>
          <w:rFonts w:cs="Traditional Arabic"/>
        </w:rPr>
        <w:t>r</w:t>
      </w:r>
      <w:r w:rsidRPr="009122F0">
        <w:rPr>
          <w:rFonts w:cs="Traditional Arabic"/>
        </w:rPr>
        <w:t>miştir</w:t>
      </w:r>
      <w:r w:rsidR="00566A53" w:rsidRPr="009122F0">
        <w:rPr>
          <w:rFonts w:cs="Traditional Arabic"/>
        </w:rPr>
        <w:t xml:space="preserve">. </w:t>
      </w:r>
      <w:r w:rsidRPr="009122F0">
        <w:rPr>
          <w:rFonts w:cs="Traditional Arabic"/>
        </w:rPr>
        <w:t>İmam</w:t>
      </w:r>
      <w:r w:rsidR="00901921">
        <w:rPr>
          <w:rFonts w:cs="Traditional Arabic"/>
        </w:rPr>
        <w:t>'</w:t>
      </w:r>
      <w:r w:rsidRPr="009122F0">
        <w:rPr>
          <w:rFonts w:cs="Traditional Arabic"/>
        </w:rPr>
        <w:t xml:space="preserve">ın bu hükmü olduğu gibi geçerlidir ve </w:t>
      </w:r>
      <w:r w:rsidR="00901921">
        <w:rPr>
          <w:rFonts w:cs="Traditional Arabic"/>
        </w:rPr>
        <w:t xml:space="preserve">de </w:t>
      </w:r>
      <w:r w:rsidRPr="009122F0">
        <w:rPr>
          <w:rFonts w:cs="Traditional Arabic"/>
        </w:rPr>
        <w:t>icra edilmesi gerekir</w:t>
      </w:r>
      <w:r w:rsidR="00566A53" w:rsidRPr="009122F0">
        <w:rPr>
          <w:rFonts w:cs="Traditional Arabic"/>
        </w:rPr>
        <w:t xml:space="preserve">. </w:t>
      </w:r>
      <w:r w:rsidRPr="009122F0">
        <w:rPr>
          <w:rStyle w:val="FootnoteReference"/>
          <w:rFonts w:cs="Traditional Arabic"/>
        </w:rPr>
        <w:footnoteReference w:id="943"/>
      </w:r>
      <w:r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 xml:space="preserve">Sizinde gördüğünüz </w:t>
      </w:r>
      <w:r w:rsidR="00AA2D0D" w:rsidRPr="009122F0">
        <w:rPr>
          <w:rFonts w:cs="Traditional Arabic"/>
        </w:rPr>
        <w:t>gibi</w:t>
      </w:r>
      <w:r w:rsidRPr="009122F0">
        <w:rPr>
          <w:rFonts w:cs="Traditional Arabic"/>
        </w:rPr>
        <w:t xml:space="preserve"> </w:t>
      </w:r>
      <w:r w:rsidR="00AA2D0D" w:rsidRPr="009122F0">
        <w:rPr>
          <w:rFonts w:cs="Traditional Arabic"/>
        </w:rPr>
        <w:t>Müslüman</w:t>
      </w:r>
      <w:r w:rsidRPr="009122F0">
        <w:rPr>
          <w:rFonts w:cs="Traditional Arabic"/>
        </w:rPr>
        <w:t xml:space="preserve"> milletler</w:t>
      </w:r>
      <w:r w:rsidR="00901921">
        <w:rPr>
          <w:rFonts w:cs="Traditional Arabic"/>
        </w:rPr>
        <w:t>in;</w:t>
      </w:r>
      <w:r w:rsidRPr="009122F0">
        <w:rPr>
          <w:rFonts w:cs="Traditional Arabic"/>
        </w:rPr>
        <w:t xml:space="preserve"> dünyanın her y</w:t>
      </w:r>
      <w:r w:rsidRPr="009122F0">
        <w:rPr>
          <w:rFonts w:cs="Traditional Arabic"/>
        </w:rPr>
        <w:t>e</w:t>
      </w:r>
      <w:r w:rsidRPr="009122F0">
        <w:rPr>
          <w:rFonts w:cs="Traditional Arabic"/>
        </w:rPr>
        <w:t>rinde</w:t>
      </w:r>
      <w:r w:rsidR="00F6704F">
        <w:rPr>
          <w:rFonts w:cs="Traditional Arabic"/>
        </w:rPr>
        <w:t xml:space="preserve"> - </w:t>
      </w:r>
      <w:r w:rsidRPr="009122F0">
        <w:rPr>
          <w:rFonts w:cs="Traditional Arabic"/>
        </w:rPr>
        <w:t>Avrupa</w:t>
      </w:r>
      <w:r w:rsidR="00566A53" w:rsidRPr="009122F0">
        <w:rPr>
          <w:rFonts w:cs="Traditional Arabic"/>
        </w:rPr>
        <w:t xml:space="preserve">, </w:t>
      </w:r>
      <w:r w:rsidR="00AA2D0D" w:rsidRPr="009122F0">
        <w:rPr>
          <w:rFonts w:cs="Traditional Arabic"/>
        </w:rPr>
        <w:t>Asya</w:t>
      </w:r>
      <w:r w:rsidR="00901921">
        <w:rPr>
          <w:rFonts w:cs="Traditional Arabic"/>
        </w:rPr>
        <w:t xml:space="preserve"> ve özellikle</w:t>
      </w:r>
      <w:r w:rsidRPr="009122F0">
        <w:rPr>
          <w:rFonts w:cs="Traditional Arabic"/>
        </w:rPr>
        <w:t xml:space="preserve"> </w:t>
      </w:r>
      <w:r w:rsidR="00901921">
        <w:rPr>
          <w:rFonts w:cs="Traditional Arabic"/>
        </w:rPr>
        <w:t>d</w:t>
      </w:r>
      <w:r w:rsidRPr="009122F0">
        <w:rPr>
          <w:rFonts w:cs="Traditional Arabic"/>
        </w:rPr>
        <w:t xml:space="preserve">e </w:t>
      </w:r>
      <w:r w:rsidR="00AA2D0D" w:rsidRPr="009122F0">
        <w:rPr>
          <w:rFonts w:cs="Traditional Arabic"/>
        </w:rPr>
        <w:t>Pakistan'da</w:t>
      </w:r>
      <w:r w:rsidR="00566A53" w:rsidRPr="009122F0">
        <w:rPr>
          <w:rFonts w:cs="Traditional Arabic"/>
        </w:rPr>
        <w:t xml:space="preserve">- </w:t>
      </w:r>
      <w:r w:rsidRPr="009122F0">
        <w:rPr>
          <w:rFonts w:cs="Traditional Arabic"/>
        </w:rPr>
        <w:t xml:space="preserve">şeytan ayetlerini </w:t>
      </w:r>
      <w:r w:rsidR="00AA2D0D" w:rsidRPr="009122F0">
        <w:rPr>
          <w:rFonts w:cs="Traditional Arabic"/>
        </w:rPr>
        <w:t>g</w:t>
      </w:r>
      <w:r w:rsidR="00AA2D0D" w:rsidRPr="009122F0">
        <w:rPr>
          <w:rFonts w:cs="Traditional Arabic"/>
        </w:rPr>
        <w:t>ü</w:t>
      </w:r>
      <w:r w:rsidR="00AA2D0D" w:rsidRPr="009122F0">
        <w:rPr>
          <w:rFonts w:cs="Traditional Arabic"/>
        </w:rPr>
        <w:t>nahkârların</w:t>
      </w:r>
      <w:r w:rsidRPr="009122F0">
        <w:rPr>
          <w:rFonts w:cs="Traditional Arabic"/>
        </w:rPr>
        <w:t xml:space="preserve"> kalbine indiren o şeytan</w:t>
      </w:r>
      <w:r w:rsidR="00901921">
        <w:rPr>
          <w:rFonts w:cs="Traditional Arabic"/>
        </w:rPr>
        <w:t xml:space="preserve">i </w:t>
      </w:r>
      <w:r w:rsidRPr="009122F0">
        <w:rPr>
          <w:rFonts w:cs="Traditional Arabic"/>
        </w:rPr>
        <w:t>mikrofonun ihaneti karşısında neler yaptığını sizler</w:t>
      </w:r>
      <w:r w:rsidR="002A5AC9">
        <w:rPr>
          <w:rFonts w:cs="Traditional Arabic"/>
        </w:rPr>
        <w:t xml:space="preserve"> </w:t>
      </w:r>
      <w:r w:rsidRPr="009122F0">
        <w:rPr>
          <w:rFonts w:cs="Traditional Arabic"/>
        </w:rPr>
        <w:t>de gördünüz</w:t>
      </w:r>
      <w:r w:rsidR="00566A53" w:rsidRPr="009122F0">
        <w:rPr>
          <w:rFonts w:cs="Traditional Arabic"/>
        </w:rPr>
        <w:t xml:space="preserve">. </w:t>
      </w:r>
      <w:r w:rsidRPr="009122F0">
        <w:rPr>
          <w:rFonts w:cs="Traditional Arabic"/>
        </w:rPr>
        <w:t>özellikle bu mesele İslam cumhur</w:t>
      </w:r>
      <w:r w:rsidRPr="009122F0">
        <w:rPr>
          <w:rFonts w:cs="Traditional Arabic"/>
        </w:rPr>
        <w:t>i</w:t>
      </w:r>
      <w:r w:rsidRPr="009122F0">
        <w:rPr>
          <w:rFonts w:cs="Traditional Arabic"/>
        </w:rPr>
        <w:t xml:space="preserve">yetine özgü </w:t>
      </w:r>
      <w:r w:rsidR="00686030">
        <w:rPr>
          <w:rFonts w:cs="Traditional Arabic"/>
        </w:rPr>
        <w:t>bir</w:t>
      </w:r>
      <w:r w:rsidRPr="009122F0">
        <w:rPr>
          <w:rFonts w:cs="Traditional Arabic"/>
        </w:rPr>
        <w:t xml:space="preserve"> mesele değildi</w:t>
      </w:r>
      <w:r w:rsidR="00566A53" w:rsidRPr="009122F0">
        <w:rPr>
          <w:rFonts w:cs="Traditional Arabic"/>
        </w:rPr>
        <w:t xml:space="preserve">. </w:t>
      </w:r>
      <w:r w:rsidRPr="009122F0">
        <w:rPr>
          <w:rFonts w:cs="Traditional Arabic"/>
        </w:rPr>
        <w:t>Bu</w:t>
      </w:r>
      <w:r w:rsidR="002A5AC9">
        <w:rPr>
          <w:rFonts w:cs="Traditional Arabic"/>
        </w:rPr>
        <w:t>;</w:t>
      </w:r>
      <w:r w:rsidRPr="009122F0">
        <w:rPr>
          <w:rFonts w:cs="Traditional Arabic"/>
        </w:rPr>
        <w:t xml:space="preserve"> İslam ve de halkın İslami inanç ve imanından ibaretti</w:t>
      </w:r>
      <w:r w:rsidR="00566A53" w:rsidRPr="009122F0">
        <w:rPr>
          <w:rFonts w:cs="Traditional Arabic"/>
        </w:rPr>
        <w:t xml:space="preserve">. </w:t>
      </w:r>
      <w:r w:rsidRPr="009122F0">
        <w:rPr>
          <w:rFonts w:cs="Traditional Arabic"/>
        </w:rPr>
        <w:t>Milletler işte böyledir</w:t>
      </w:r>
      <w:r w:rsidR="00566A53" w:rsidRPr="009122F0">
        <w:rPr>
          <w:rFonts w:cs="Traditional Arabic"/>
        </w:rPr>
        <w:t xml:space="preserve">. </w:t>
      </w:r>
      <w:r w:rsidRPr="009122F0">
        <w:rPr>
          <w:rFonts w:cs="Traditional Arabic"/>
        </w:rPr>
        <w:t>Bazı yöneticiler inanmayan ve küfrü adet edinen kalplere sahip olsa da ve sadece kendi maslaha</w:t>
      </w:r>
      <w:r w:rsidRPr="009122F0">
        <w:rPr>
          <w:rFonts w:cs="Traditional Arabic"/>
        </w:rPr>
        <w:t>t</w:t>
      </w:r>
      <w:r w:rsidRPr="009122F0">
        <w:rPr>
          <w:rFonts w:cs="Traditional Arabic"/>
        </w:rPr>
        <w:t xml:space="preserve">larına göre değerlendirmeler yapsa </w:t>
      </w:r>
      <w:r w:rsidR="002A5AC9">
        <w:rPr>
          <w:rFonts w:cs="Traditional Arabic"/>
        </w:rPr>
        <w:t xml:space="preserve">da </w:t>
      </w:r>
      <w:r w:rsidRPr="009122F0">
        <w:rPr>
          <w:rFonts w:cs="Traditional Arabic"/>
        </w:rPr>
        <w:t>milletler işte bu şekildedir</w:t>
      </w:r>
      <w:r w:rsidR="00566A53" w:rsidRPr="009122F0">
        <w:rPr>
          <w:rFonts w:cs="Traditional Arabic"/>
        </w:rPr>
        <w:t xml:space="preserve">. </w:t>
      </w:r>
      <w:r w:rsidRPr="009122F0">
        <w:rPr>
          <w:rStyle w:val="FootnoteReference"/>
          <w:rFonts w:cs="Traditional Arabic"/>
        </w:rPr>
        <w:footnoteReference w:id="944"/>
      </w:r>
    </w:p>
    <w:p w:rsidR="00205565" w:rsidRPr="009122F0" w:rsidRDefault="00205565" w:rsidP="00345F09">
      <w:pPr>
        <w:spacing w:line="300" w:lineRule="atLeast"/>
        <w:jc w:val="lowKashida"/>
        <w:rPr>
          <w:rFonts w:cs="Traditional Arabic"/>
        </w:rPr>
      </w:pPr>
      <w:r w:rsidRPr="009122F0">
        <w:rPr>
          <w:rFonts w:cs="Traditional Arabic"/>
        </w:rPr>
        <w:t xml:space="preserve">Bir </w:t>
      </w:r>
      <w:r w:rsidR="00AA2D0D" w:rsidRPr="009122F0">
        <w:rPr>
          <w:rFonts w:cs="Traditional Arabic"/>
        </w:rPr>
        <w:t>küsur</w:t>
      </w:r>
      <w:r w:rsidR="004A032E">
        <w:rPr>
          <w:rFonts w:cs="Traditional Arabic"/>
        </w:rPr>
        <w:t xml:space="preserve"> milyarı aşkın Müslümanların ha</w:t>
      </w:r>
      <w:r w:rsidRPr="009122F0">
        <w:rPr>
          <w:rFonts w:cs="Traditional Arabic"/>
        </w:rPr>
        <w:t>kları</w:t>
      </w:r>
      <w:r w:rsidR="004A032E">
        <w:rPr>
          <w:rFonts w:cs="Traditional Arabic"/>
        </w:rPr>
        <w:t>,</w:t>
      </w:r>
      <w:r w:rsidRPr="009122F0">
        <w:rPr>
          <w:rFonts w:cs="Traditional Arabic"/>
        </w:rPr>
        <w:t xml:space="preserve"> kutsal değerlerine ihanet sebebi ile zayi edilince</w:t>
      </w:r>
      <w:r w:rsidR="004A032E">
        <w:rPr>
          <w:rFonts w:cs="Traditional Arabic"/>
        </w:rPr>
        <w:t>;</w:t>
      </w:r>
      <w:r w:rsidRPr="009122F0">
        <w:rPr>
          <w:rFonts w:cs="Traditional Arabic"/>
        </w:rPr>
        <w:t xml:space="preserve"> hukuk</w:t>
      </w:r>
      <w:r w:rsidR="004A032E">
        <w:rPr>
          <w:rFonts w:cs="Traditional Arabic"/>
        </w:rPr>
        <w:t>,</w:t>
      </w:r>
      <w:r w:rsidRPr="009122F0">
        <w:rPr>
          <w:rFonts w:cs="Traditional Arabic"/>
        </w:rPr>
        <w:t xml:space="preserve"> insan hakları</w:t>
      </w:r>
      <w:r w:rsidR="004A032E">
        <w:rPr>
          <w:rFonts w:cs="Traditional Arabic"/>
        </w:rPr>
        <w:t xml:space="preserve"> ve</w:t>
      </w:r>
      <w:r w:rsidRPr="009122F0">
        <w:rPr>
          <w:rFonts w:cs="Traditional Arabic"/>
        </w:rPr>
        <w:t xml:space="preserve"> </w:t>
      </w:r>
      <w:r w:rsidR="00AA2D0D" w:rsidRPr="009122F0">
        <w:rPr>
          <w:rFonts w:cs="Traditional Arabic"/>
        </w:rPr>
        <w:t>yöneticiler</w:t>
      </w:r>
      <w:r w:rsidR="00566A53" w:rsidRPr="009122F0">
        <w:rPr>
          <w:rFonts w:cs="Traditional Arabic"/>
        </w:rPr>
        <w:t xml:space="preserve">, </w:t>
      </w:r>
      <w:r w:rsidRPr="009122F0">
        <w:rPr>
          <w:rFonts w:cs="Traditional Arabic"/>
        </w:rPr>
        <w:t>susmakta ve hatta onları teşvik etmeye çalışmaktadır</w:t>
      </w:r>
      <w:r w:rsidR="00566A53" w:rsidRPr="009122F0">
        <w:rPr>
          <w:rFonts w:cs="Traditional Arabic"/>
        </w:rPr>
        <w:t xml:space="preserve">. </w:t>
      </w:r>
      <w:r w:rsidRPr="009122F0">
        <w:rPr>
          <w:rFonts w:cs="Traditional Arabic"/>
        </w:rPr>
        <w:t>Gördüğünüz g</w:t>
      </w:r>
      <w:r w:rsidRPr="009122F0">
        <w:rPr>
          <w:rFonts w:cs="Traditional Arabic"/>
        </w:rPr>
        <w:t>i</w:t>
      </w:r>
      <w:r w:rsidRPr="009122F0">
        <w:rPr>
          <w:rFonts w:cs="Traditional Arabic"/>
        </w:rPr>
        <w:t xml:space="preserve">bi bütün sömürgeci sistemler ve onların kalemlerini satan uşakları </w:t>
      </w:r>
      <w:r w:rsidR="004A032E">
        <w:rPr>
          <w:rFonts w:cs="Traditional Arabic"/>
        </w:rPr>
        <w:t>Ş</w:t>
      </w:r>
      <w:r w:rsidRPr="009122F0">
        <w:rPr>
          <w:rFonts w:cs="Traditional Arabic"/>
        </w:rPr>
        <w:t>eytan ayetlerini halkın gösterimine sunan değersiz insanı savunma yolunda saf bağlamışlardır</w:t>
      </w:r>
      <w:r w:rsidR="00566A53" w:rsidRPr="009122F0">
        <w:rPr>
          <w:rFonts w:cs="Traditional Arabic"/>
        </w:rPr>
        <w:t xml:space="preserve">. </w:t>
      </w:r>
      <w:r w:rsidRPr="009122F0">
        <w:rPr>
          <w:rFonts w:cs="Traditional Arabic"/>
        </w:rPr>
        <w:t>İlha</w:t>
      </w:r>
      <w:r w:rsidR="00AA2D0D">
        <w:rPr>
          <w:rFonts w:cs="Traditional Arabic"/>
        </w:rPr>
        <w:t>d</w:t>
      </w:r>
      <w:r w:rsidRPr="009122F0">
        <w:rPr>
          <w:rFonts w:cs="Traditional Arabic"/>
        </w:rPr>
        <w:t xml:space="preserve"> ve </w:t>
      </w:r>
      <w:r w:rsidR="00AA2D0D" w:rsidRPr="009122F0">
        <w:rPr>
          <w:rFonts w:cs="Traditional Arabic"/>
        </w:rPr>
        <w:t>irti</w:t>
      </w:r>
      <w:r w:rsidR="00AA2D0D">
        <w:rPr>
          <w:rFonts w:cs="Traditional Arabic"/>
        </w:rPr>
        <w:t>d</w:t>
      </w:r>
      <w:r w:rsidR="00AA2D0D" w:rsidRPr="009122F0">
        <w:rPr>
          <w:rFonts w:cs="Traditional Arabic"/>
        </w:rPr>
        <w:t>at</w:t>
      </w:r>
      <w:r w:rsidRPr="009122F0">
        <w:rPr>
          <w:rFonts w:cs="Traditional Arabic"/>
        </w:rPr>
        <w:t xml:space="preserve"> ehli olan bu insan yani Selman </w:t>
      </w:r>
      <w:r w:rsidR="0048047A" w:rsidRPr="009122F0">
        <w:rPr>
          <w:rFonts w:cs="Traditional Arabic"/>
        </w:rPr>
        <w:t>Rüştü'yü</w:t>
      </w:r>
      <w:r w:rsidRPr="009122F0">
        <w:rPr>
          <w:rFonts w:cs="Traditional Arabic"/>
        </w:rPr>
        <w:t xml:space="preserve"> savunmaya koyulmuşlardır</w:t>
      </w:r>
      <w:r w:rsidR="00566A53" w:rsidRPr="009122F0">
        <w:rPr>
          <w:rFonts w:cs="Traditional Arabic"/>
        </w:rPr>
        <w:t xml:space="preserve">. </w:t>
      </w:r>
      <w:r w:rsidRPr="009122F0">
        <w:rPr>
          <w:rFonts w:cs="Traditional Arabic"/>
        </w:rPr>
        <w:t>Bu</w:t>
      </w:r>
      <w:r w:rsidR="004A032E">
        <w:rPr>
          <w:rFonts w:cs="Traditional Arabic"/>
        </w:rPr>
        <w:t>,</w:t>
      </w:r>
      <w:r w:rsidRPr="009122F0">
        <w:rPr>
          <w:rFonts w:cs="Traditional Arabic"/>
        </w:rPr>
        <w:t xml:space="preserve"> insan haklarını s</w:t>
      </w:r>
      <w:r w:rsidRPr="009122F0">
        <w:rPr>
          <w:rFonts w:cs="Traditional Arabic"/>
        </w:rPr>
        <w:t>a</w:t>
      </w:r>
      <w:r w:rsidRPr="009122F0">
        <w:rPr>
          <w:rFonts w:cs="Traditional Arabic"/>
        </w:rPr>
        <w:t>vunmak mıdır? Neden iki yüz milyon Hintli Müslümanların hakları zayi edilmekte ve ibadet yerleri bir grup bağnaz cahilin elleri ve de İ</w:t>
      </w:r>
      <w:r w:rsidRPr="009122F0">
        <w:rPr>
          <w:rFonts w:cs="Traditional Arabic"/>
        </w:rPr>
        <w:t>s</w:t>
      </w:r>
      <w:r w:rsidRPr="009122F0">
        <w:rPr>
          <w:rFonts w:cs="Traditional Arabic"/>
        </w:rPr>
        <w:t>lam ve Müslümanların düşmanlarının tahriki ile harap edilmektedir</w:t>
      </w:r>
      <w:r w:rsidR="00566A53" w:rsidRPr="009122F0">
        <w:rPr>
          <w:rFonts w:cs="Traditional Arabic"/>
        </w:rPr>
        <w:t>.</w:t>
      </w:r>
      <w:r w:rsidRPr="009122F0">
        <w:rPr>
          <w:rStyle w:val="FootnoteReference"/>
          <w:rFonts w:cs="Traditional Arabic"/>
        </w:rPr>
        <w:footnoteReference w:id="945"/>
      </w:r>
      <w:r w:rsidR="00336292">
        <w:rPr>
          <w:rFonts w:cs="Traditional Arabic"/>
        </w:rPr>
        <w:t xml:space="preserve"> </w:t>
      </w:r>
      <w:r w:rsidR="00336292">
        <w:rPr>
          <w:rFonts w:cs="Traditional Arabic"/>
        </w:rPr>
        <w:lastRenderedPageBreak/>
        <w:t>A</w:t>
      </w:r>
      <w:r w:rsidRPr="009122F0">
        <w:rPr>
          <w:rFonts w:cs="Traditional Arabic"/>
        </w:rPr>
        <w:t>ma bütün bunlara rağmen onlar insan haklarından dem vurmaktadı</w:t>
      </w:r>
      <w:r w:rsidRPr="009122F0">
        <w:rPr>
          <w:rFonts w:cs="Traditional Arabic"/>
        </w:rPr>
        <w:t>r</w:t>
      </w:r>
      <w:r w:rsidRPr="009122F0">
        <w:rPr>
          <w:rFonts w:cs="Traditional Arabic"/>
        </w:rPr>
        <w:t>lar</w:t>
      </w:r>
      <w:r w:rsidR="00566A53" w:rsidRPr="009122F0">
        <w:rPr>
          <w:rFonts w:cs="Traditional Arabic"/>
        </w:rPr>
        <w:t xml:space="preserve">. </w:t>
      </w:r>
      <w:r w:rsidRPr="009122F0">
        <w:rPr>
          <w:rStyle w:val="FootnoteReference"/>
          <w:rFonts w:cs="Traditional Arabic"/>
        </w:rPr>
        <w:footnoteReference w:id="946"/>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347" w:name="_Toc221706673"/>
      <w:r w:rsidRPr="009122F0">
        <w:rPr>
          <w:rFonts w:cs="Traditional Arabic"/>
        </w:rPr>
        <w:t>5</w:t>
      </w:r>
      <w:r w:rsidR="00566A53" w:rsidRPr="009122F0">
        <w:rPr>
          <w:rFonts w:cs="Traditional Arabic"/>
        </w:rPr>
        <w:t xml:space="preserve">- </w:t>
      </w:r>
      <w:r w:rsidR="00DF5F10">
        <w:rPr>
          <w:rFonts w:cs="Traditional Arabic"/>
        </w:rPr>
        <w:t>Peygamber'in</w:t>
      </w:r>
      <w:r w:rsidRPr="009122F0">
        <w:rPr>
          <w:rFonts w:cs="Traditional Arabic"/>
        </w:rPr>
        <w:t xml:space="preserve"> eşsiz </w:t>
      </w:r>
      <w:r w:rsidR="00AA2D0D" w:rsidRPr="009122F0">
        <w:rPr>
          <w:rFonts w:cs="Traditional Arabic"/>
        </w:rPr>
        <w:t>mücahedesini</w:t>
      </w:r>
      <w:r w:rsidRPr="009122F0">
        <w:rPr>
          <w:rFonts w:cs="Traditional Arabic"/>
        </w:rPr>
        <w:t xml:space="preserve"> </w:t>
      </w:r>
      <w:r w:rsidR="00AA2D0D" w:rsidRPr="009122F0">
        <w:rPr>
          <w:rFonts w:cs="Traditional Arabic"/>
        </w:rPr>
        <w:t>takdir</w:t>
      </w:r>
      <w:r w:rsidRPr="009122F0">
        <w:rPr>
          <w:rFonts w:cs="Traditional Arabic"/>
        </w:rPr>
        <w:t xml:space="preserve"> etme</w:t>
      </w:r>
      <w:bookmarkEnd w:id="347"/>
    </w:p>
    <w:p w:rsidR="00205565" w:rsidRPr="009122F0" w:rsidRDefault="00205565" w:rsidP="00345F09">
      <w:pPr>
        <w:spacing w:line="300" w:lineRule="atLeast"/>
        <w:jc w:val="lowKashida"/>
        <w:rPr>
          <w:rFonts w:cs="Traditional Arabic"/>
        </w:rPr>
      </w:pPr>
      <w:r w:rsidRPr="009122F0">
        <w:rPr>
          <w:rFonts w:cs="Traditional Arabic"/>
        </w:rPr>
        <w:t>Bugünler</w:t>
      </w:r>
      <w:r w:rsidR="00E06BD7">
        <w:rPr>
          <w:rFonts w:cs="Traditional Arabic"/>
        </w:rPr>
        <w:t xml:space="preserve"> </w:t>
      </w:r>
      <w:r w:rsidRPr="009122F0">
        <w:rPr>
          <w:rFonts w:cs="Traditional Arabic"/>
        </w:rPr>
        <w:t>de tarih boyunca bütün bir beşeriyetin seçkin insanı</w:t>
      </w:r>
      <w:r w:rsidR="00E06BD7">
        <w:rPr>
          <w:rFonts w:cs="Traditional Arabic"/>
        </w:rPr>
        <w:t>,</w:t>
      </w:r>
      <w:r w:rsidRPr="009122F0">
        <w:rPr>
          <w:rFonts w:cs="Traditional Arabic"/>
        </w:rPr>
        <w:t xml:space="preserve"> Müs</w:t>
      </w:r>
      <w:r w:rsidR="00E06BD7">
        <w:rPr>
          <w:rFonts w:cs="Traditional Arabic"/>
        </w:rPr>
        <w:t xml:space="preserve">lümanların </w:t>
      </w:r>
      <w:r w:rsidR="0048047A">
        <w:rPr>
          <w:rFonts w:cs="Traditional Arabic"/>
        </w:rPr>
        <w:t xml:space="preserve">ve </w:t>
      </w:r>
      <w:r w:rsidR="0048047A" w:rsidRPr="009122F0">
        <w:rPr>
          <w:rFonts w:cs="Traditional Arabic"/>
        </w:rPr>
        <w:t>insanlığın</w:t>
      </w:r>
      <w:r w:rsidRPr="009122F0">
        <w:rPr>
          <w:rFonts w:cs="Traditional Arabic"/>
        </w:rPr>
        <w:t xml:space="preserve"> gelişim ve yücelişine inanan tüm insanl</w:t>
      </w:r>
      <w:r w:rsidRPr="009122F0">
        <w:rPr>
          <w:rFonts w:cs="Traditional Arabic"/>
        </w:rPr>
        <w:t>a</w:t>
      </w:r>
      <w:r w:rsidRPr="009122F0">
        <w:rPr>
          <w:rFonts w:cs="Traditional Arabic"/>
        </w:rPr>
        <w:t xml:space="preserve">rın manevi babası olan yüce İslam </w:t>
      </w:r>
      <w:r w:rsidR="006C7593">
        <w:rPr>
          <w:rFonts w:cs="Traditional Arabic"/>
        </w:rPr>
        <w:t>Peygamber'in</w:t>
      </w:r>
      <w:r w:rsidRPr="009122F0">
        <w:rPr>
          <w:rFonts w:cs="Traditional Arabic"/>
        </w:rPr>
        <w:t>in vefatına mutabık düşmektedir</w:t>
      </w:r>
      <w:r w:rsidR="00566A53" w:rsidRPr="009122F0">
        <w:rPr>
          <w:rFonts w:cs="Traditional Arabic"/>
        </w:rPr>
        <w:t xml:space="preserve">. </w:t>
      </w:r>
      <w:r w:rsidRPr="009122F0">
        <w:rPr>
          <w:rFonts w:cs="Traditional Arabic"/>
        </w:rPr>
        <w:t xml:space="preserve">Yüce </w:t>
      </w:r>
      <w:r w:rsidR="006C7593">
        <w:rPr>
          <w:rFonts w:cs="Traditional Arabic"/>
        </w:rPr>
        <w:t>Peygamber'in</w:t>
      </w:r>
      <w:r w:rsidRPr="009122F0">
        <w:rPr>
          <w:rFonts w:cs="Traditional Arabic"/>
        </w:rPr>
        <w:t xml:space="preserve"> vefat yıldönümünde bizim yapm</w:t>
      </w:r>
      <w:r w:rsidRPr="009122F0">
        <w:rPr>
          <w:rFonts w:cs="Traditional Arabic"/>
        </w:rPr>
        <w:t>a</w:t>
      </w:r>
      <w:r w:rsidRPr="009122F0">
        <w:rPr>
          <w:rFonts w:cs="Traditional Arabic"/>
        </w:rPr>
        <w:t xml:space="preserve">mız gereken görevlerden biri de kalp ve dillerimiz ile </w:t>
      </w:r>
      <w:r w:rsidR="0048047A">
        <w:rPr>
          <w:rFonts w:cs="Traditional Arabic"/>
        </w:rPr>
        <w:t>âlemlerin</w:t>
      </w:r>
      <w:r w:rsidR="00A90AAB">
        <w:rPr>
          <w:rFonts w:cs="Traditional Arabic"/>
        </w:rPr>
        <w:t xml:space="preserve"> en</w:t>
      </w:r>
      <w:r w:rsidRPr="009122F0">
        <w:rPr>
          <w:rFonts w:cs="Traditional Arabic"/>
        </w:rPr>
        <w:t xml:space="preserve"> seçkin</w:t>
      </w:r>
      <w:r w:rsidR="00A90AAB">
        <w:rPr>
          <w:rFonts w:cs="Traditional Arabic"/>
        </w:rPr>
        <w:t>i</w:t>
      </w:r>
      <w:r w:rsidRPr="009122F0">
        <w:rPr>
          <w:rFonts w:cs="Traditional Arabic"/>
        </w:rPr>
        <w:t xml:space="preserve"> olan </w:t>
      </w:r>
      <w:r w:rsidR="00A90AAB">
        <w:rPr>
          <w:rFonts w:cs="Traditional Arabic"/>
        </w:rPr>
        <w:t xml:space="preserve">bu yüce </w:t>
      </w:r>
      <w:r w:rsidRPr="009122F0">
        <w:rPr>
          <w:rFonts w:cs="Traditional Arabic"/>
        </w:rPr>
        <w:t xml:space="preserve">insanın yorgunluk nedir bilmeyen ve eşsiz </w:t>
      </w:r>
      <w:r w:rsidR="00622E88" w:rsidRPr="009122F0">
        <w:rPr>
          <w:rFonts w:cs="Traditional Arabic"/>
        </w:rPr>
        <w:t>mücah</w:t>
      </w:r>
      <w:r w:rsidR="00622E88">
        <w:rPr>
          <w:rFonts w:cs="Traditional Arabic"/>
        </w:rPr>
        <w:t>e</w:t>
      </w:r>
      <w:r w:rsidR="00622E88" w:rsidRPr="009122F0">
        <w:rPr>
          <w:rFonts w:cs="Traditional Arabic"/>
        </w:rPr>
        <w:t>d</w:t>
      </w:r>
      <w:r w:rsidR="00622E88">
        <w:rPr>
          <w:rFonts w:cs="Traditional Arabic"/>
        </w:rPr>
        <w:t>e</w:t>
      </w:r>
      <w:r w:rsidR="00622E88" w:rsidRPr="009122F0">
        <w:rPr>
          <w:rFonts w:cs="Traditional Arabic"/>
        </w:rPr>
        <w:t>lerini</w:t>
      </w:r>
      <w:r w:rsidRPr="009122F0">
        <w:rPr>
          <w:rFonts w:cs="Traditional Arabic"/>
        </w:rPr>
        <w:t xml:space="preserve"> </w:t>
      </w:r>
      <w:r w:rsidR="000D635E" w:rsidRPr="009122F0">
        <w:rPr>
          <w:rFonts w:cs="Traditional Arabic"/>
        </w:rPr>
        <w:t>takdir</w:t>
      </w:r>
      <w:r w:rsidRPr="009122F0">
        <w:rPr>
          <w:rFonts w:cs="Traditional Arabic"/>
        </w:rPr>
        <w:t xml:space="preserve"> e</w:t>
      </w:r>
      <w:r w:rsidRPr="009122F0">
        <w:rPr>
          <w:rFonts w:cs="Traditional Arabic"/>
        </w:rPr>
        <w:t>t</w:t>
      </w:r>
      <w:r w:rsidRPr="009122F0">
        <w:rPr>
          <w:rFonts w:cs="Traditional Arabic"/>
        </w:rPr>
        <w:t>memizdir</w:t>
      </w:r>
      <w:r w:rsidR="00566A53" w:rsidRPr="009122F0">
        <w:rPr>
          <w:rFonts w:cs="Traditional Arabic"/>
        </w:rPr>
        <w:t xml:space="preserve">. </w:t>
      </w:r>
      <w:r w:rsidRPr="009122F0">
        <w:rPr>
          <w:rStyle w:val="FootnoteReference"/>
          <w:rFonts w:cs="Traditional Arabic"/>
        </w:rPr>
        <w:footnoteReference w:id="947"/>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348" w:name="_Toc221706674"/>
      <w:r w:rsidRPr="009122F0">
        <w:rPr>
          <w:rFonts w:cs="Traditional Arabic"/>
        </w:rPr>
        <w:t>6</w:t>
      </w:r>
      <w:r w:rsidR="00566A53" w:rsidRPr="009122F0">
        <w:rPr>
          <w:rFonts w:cs="Traditional Arabic"/>
        </w:rPr>
        <w:t xml:space="preserve">- </w:t>
      </w:r>
      <w:r w:rsidR="006C7593">
        <w:rPr>
          <w:rFonts w:cs="Traditional Arabic"/>
        </w:rPr>
        <w:t>Peygamber'in</w:t>
      </w:r>
      <w:r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Pr="009122F0">
        <w:rPr>
          <w:rFonts w:cs="Traditional Arabic"/>
        </w:rPr>
        <w:t>makamı hakkında marifet elde etmek için çaba gösterme</w:t>
      </w:r>
      <w:bookmarkEnd w:id="348"/>
    </w:p>
    <w:p w:rsidR="00205565" w:rsidRPr="009122F0" w:rsidRDefault="00205565" w:rsidP="00345F09">
      <w:pPr>
        <w:spacing w:line="300" w:lineRule="atLeast"/>
        <w:jc w:val="lowKashida"/>
        <w:rPr>
          <w:rFonts w:cs="Traditional Arabic"/>
        </w:rPr>
      </w:pPr>
      <w:r w:rsidRPr="009122F0">
        <w:rPr>
          <w:rFonts w:cs="Traditional Arabic"/>
        </w:rPr>
        <w:t xml:space="preserve">Yüce </w:t>
      </w:r>
      <w:r w:rsidR="006C7593">
        <w:rPr>
          <w:rFonts w:cs="Traditional Arabic"/>
        </w:rPr>
        <w:t>Peygamber'in</w:t>
      </w:r>
      <w:r w:rsidRPr="009122F0">
        <w:rPr>
          <w:rFonts w:cs="Traditional Arabic"/>
        </w:rPr>
        <w:t xml:space="preserve"> mukaddes varlığı hakkında önce şunu söyl</w:t>
      </w:r>
      <w:r w:rsidRPr="009122F0">
        <w:rPr>
          <w:rFonts w:cs="Traditional Arabic"/>
        </w:rPr>
        <w:t>e</w:t>
      </w:r>
      <w:r w:rsidRPr="009122F0">
        <w:rPr>
          <w:rFonts w:cs="Traditional Arabic"/>
        </w:rPr>
        <w:t>mek gerekir ki bu yüce ve nurani insanı tanımak</w:t>
      </w:r>
      <w:r w:rsidR="00A90AAB">
        <w:rPr>
          <w:rFonts w:cs="Traditional Arabic"/>
        </w:rPr>
        <w:t>,</w:t>
      </w:r>
      <w:r w:rsidRPr="009122F0">
        <w:rPr>
          <w:rFonts w:cs="Traditional Arabic"/>
        </w:rPr>
        <w:t xml:space="preserve"> bizim gibi kimseler için mümkün değildir</w:t>
      </w:r>
      <w:r w:rsidR="00566A53" w:rsidRPr="009122F0">
        <w:rPr>
          <w:rFonts w:cs="Traditional Arabic"/>
        </w:rPr>
        <w:t xml:space="preserve">. </w:t>
      </w:r>
      <w:r w:rsidRPr="009122F0">
        <w:rPr>
          <w:rFonts w:cs="Traditional Arabic"/>
        </w:rPr>
        <w:t>B</w:t>
      </w:r>
      <w:r w:rsidR="00482B48">
        <w:rPr>
          <w:rFonts w:cs="Traditional Arabic"/>
        </w:rPr>
        <w:t>u b</w:t>
      </w:r>
      <w:r w:rsidRPr="009122F0">
        <w:rPr>
          <w:rFonts w:cs="Traditional Arabic"/>
        </w:rPr>
        <w:t>üyük ve yüce varlığın hakikati</w:t>
      </w:r>
      <w:r w:rsidR="00A31E1A">
        <w:rPr>
          <w:rFonts w:cs="Traditional Arabic"/>
        </w:rPr>
        <w:t>ni</w:t>
      </w:r>
      <w:r w:rsidR="00482B48">
        <w:rPr>
          <w:rFonts w:cs="Traditional Arabic"/>
        </w:rPr>
        <w:t xml:space="preserve"> anlamak ve de</w:t>
      </w:r>
      <w:r w:rsidR="00566A53" w:rsidRPr="009122F0">
        <w:rPr>
          <w:rFonts w:cs="Traditional Arabic"/>
        </w:rPr>
        <w:t xml:space="preserve"> </w:t>
      </w:r>
      <w:r w:rsidRPr="009122F0">
        <w:rPr>
          <w:rFonts w:cs="Traditional Arabic"/>
        </w:rPr>
        <w:t xml:space="preserve">bütün </w:t>
      </w:r>
      <w:r w:rsidR="00482B48">
        <w:rPr>
          <w:rFonts w:cs="Traditional Arabic"/>
        </w:rPr>
        <w:t xml:space="preserve">bir </w:t>
      </w:r>
      <w:r w:rsidRPr="009122F0">
        <w:rPr>
          <w:rFonts w:cs="Traditional Arabic"/>
        </w:rPr>
        <w:t xml:space="preserve">tarih boyunca beşeri </w:t>
      </w:r>
      <w:r w:rsidR="00A31E1A">
        <w:rPr>
          <w:rFonts w:cs="Traditional Arabic"/>
        </w:rPr>
        <w:t>varlıkların</w:t>
      </w:r>
      <w:r w:rsidRPr="009122F0">
        <w:rPr>
          <w:rFonts w:cs="Traditional Arabic"/>
        </w:rPr>
        <w:t xml:space="preserve"> en seçkini ve varlık alanındaki en değerli insa</w:t>
      </w:r>
      <w:r w:rsidR="00482B48">
        <w:rPr>
          <w:rFonts w:cs="Traditional Arabic"/>
        </w:rPr>
        <w:t>n olan Peygamber'in</w:t>
      </w:r>
      <w:r w:rsidRPr="009122F0">
        <w:rPr>
          <w:rFonts w:cs="Traditional Arabic"/>
        </w:rPr>
        <w:t xml:space="preserve"> gerçeğini tanımak</w:t>
      </w:r>
      <w:r w:rsidR="00A31E1A">
        <w:rPr>
          <w:rFonts w:cs="Traditional Arabic"/>
        </w:rPr>
        <w:t>,</w:t>
      </w:r>
      <w:r w:rsidRPr="009122F0">
        <w:rPr>
          <w:rFonts w:cs="Traditional Arabic"/>
        </w:rPr>
        <w:t xml:space="preserve"> maddi boyutları aşmaktadır</w:t>
      </w:r>
      <w:r w:rsidR="00566A53" w:rsidRPr="009122F0">
        <w:rPr>
          <w:rFonts w:cs="Traditional Arabic"/>
        </w:rPr>
        <w:t xml:space="preserve">. </w:t>
      </w:r>
      <w:r w:rsidR="00C92296">
        <w:rPr>
          <w:rFonts w:cs="Traditional Arabic"/>
        </w:rPr>
        <w:t>B</w:t>
      </w:r>
      <w:r w:rsidR="004D2B88" w:rsidRPr="009122F0">
        <w:rPr>
          <w:rFonts w:cs="Traditional Arabic"/>
        </w:rPr>
        <w:t>u aziz varlık hiç şüphesiz</w:t>
      </w:r>
      <w:r w:rsidR="00C92296">
        <w:rPr>
          <w:rFonts w:cs="Traditional Arabic"/>
        </w:rPr>
        <w:t>,</w:t>
      </w:r>
      <w:r w:rsidR="004D2B88" w:rsidRPr="009122F0">
        <w:rPr>
          <w:rFonts w:cs="Traditional Arabic"/>
        </w:rPr>
        <w:t xml:space="preserve"> </w:t>
      </w:r>
      <w:r w:rsidR="00C92296">
        <w:rPr>
          <w:rFonts w:cs="Traditional Arabic"/>
        </w:rPr>
        <w:t>i</w:t>
      </w:r>
      <w:r w:rsidRPr="009122F0">
        <w:rPr>
          <w:rFonts w:cs="Traditional Arabic"/>
        </w:rPr>
        <w:t>nsanların akıl</w:t>
      </w:r>
      <w:r w:rsidR="00566A53" w:rsidRPr="009122F0">
        <w:rPr>
          <w:rFonts w:cs="Traditional Arabic"/>
        </w:rPr>
        <w:t xml:space="preserve">, </w:t>
      </w:r>
      <w:r w:rsidRPr="009122F0">
        <w:rPr>
          <w:rFonts w:cs="Traditional Arabic"/>
        </w:rPr>
        <w:t>tecrübe ve hisleri ile dahiler</w:t>
      </w:r>
      <w:r w:rsidR="00566A53" w:rsidRPr="009122F0">
        <w:rPr>
          <w:rFonts w:cs="Traditional Arabic"/>
        </w:rPr>
        <w:t xml:space="preserve">, </w:t>
      </w:r>
      <w:r w:rsidRPr="009122F0">
        <w:rPr>
          <w:rFonts w:cs="Traditional Arabic"/>
        </w:rPr>
        <w:t>akıl sahipleri</w:t>
      </w:r>
      <w:r w:rsidR="00566A53" w:rsidRPr="009122F0">
        <w:rPr>
          <w:rFonts w:cs="Traditional Arabic"/>
        </w:rPr>
        <w:t xml:space="preserve">, </w:t>
      </w:r>
      <w:r w:rsidRPr="009122F0">
        <w:rPr>
          <w:rFonts w:cs="Traditional Arabic"/>
        </w:rPr>
        <w:t>bilginler ve tecrüb</w:t>
      </w:r>
      <w:r w:rsidRPr="009122F0">
        <w:rPr>
          <w:rFonts w:cs="Traditional Arabic"/>
        </w:rPr>
        <w:t>e</w:t>
      </w:r>
      <w:r w:rsidRPr="009122F0">
        <w:rPr>
          <w:rFonts w:cs="Traditional Arabic"/>
        </w:rPr>
        <w:t>lerden edindiği ve de bir şahsiyeti yüce bir makama koyduğu</w:t>
      </w:r>
      <w:r w:rsidR="004D2B88">
        <w:rPr>
          <w:rFonts w:cs="Traditional Arabic"/>
        </w:rPr>
        <w:t>,</w:t>
      </w:r>
      <w:r w:rsidRPr="009122F0">
        <w:rPr>
          <w:rFonts w:cs="Traditional Arabic"/>
        </w:rPr>
        <w:t xml:space="preserve"> bir diğ</w:t>
      </w:r>
      <w:r w:rsidRPr="009122F0">
        <w:rPr>
          <w:rFonts w:cs="Traditional Arabic"/>
        </w:rPr>
        <w:t>e</w:t>
      </w:r>
      <w:r w:rsidRPr="009122F0">
        <w:rPr>
          <w:rFonts w:cs="Traditional Arabic"/>
        </w:rPr>
        <w:t>rini ise ondan daha alt bir m</w:t>
      </w:r>
      <w:r w:rsidRPr="009122F0">
        <w:rPr>
          <w:rFonts w:cs="Traditional Arabic"/>
        </w:rPr>
        <w:t>a</w:t>
      </w:r>
      <w:r w:rsidRPr="009122F0">
        <w:rPr>
          <w:rFonts w:cs="Traditional Arabic"/>
        </w:rPr>
        <w:t>kama</w:t>
      </w:r>
      <w:r w:rsidR="004D2B88">
        <w:rPr>
          <w:rFonts w:cs="Traditional Arabic"/>
        </w:rPr>
        <w:t>,</w:t>
      </w:r>
      <w:r w:rsidRPr="009122F0">
        <w:rPr>
          <w:rFonts w:cs="Traditional Arabic"/>
        </w:rPr>
        <w:t xml:space="preserve"> bir değerini ise ondan daha </w:t>
      </w:r>
      <w:r w:rsidRPr="009122F0">
        <w:rPr>
          <w:rFonts w:cs="Traditional Arabic"/>
        </w:rPr>
        <w:lastRenderedPageBreak/>
        <w:t xml:space="preserve">düşük bir </w:t>
      </w:r>
      <w:r w:rsidR="0048047A" w:rsidRPr="009122F0">
        <w:rPr>
          <w:rFonts w:cs="Traditional Arabic"/>
        </w:rPr>
        <w:t>mevki</w:t>
      </w:r>
      <w:r w:rsidR="0048047A">
        <w:rPr>
          <w:rFonts w:cs="Traditional Arabic"/>
        </w:rPr>
        <w:t>e</w:t>
      </w:r>
      <w:r w:rsidRPr="009122F0">
        <w:rPr>
          <w:rFonts w:cs="Traditional Arabic"/>
        </w:rPr>
        <w:t xml:space="preserve"> oturttuğu </w:t>
      </w:r>
      <w:r w:rsidR="004D2B88">
        <w:rPr>
          <w:rFonts w:cs="Traditional Arabic"/>
        </w:rPr>
        <w:t>ölçüler</w:t>
      </w:r>
      <w:r w:rsidRPr="009122F0">
        <w:rPr>
          <w:rFonts w:cs="Traditional Arabic"/>
        </w:rPr>
        <w:t xml:space="preserve"> </w:t>
      </w:r>
      <w:r w:rsidR="004D2B88">
        <w:rPr>
          <w:rFonts w:cs="Traditional Arabic"/>
        </w:rPr>
        <w:t>v</w:t>
      </w:r>
      <w:r w:rsidR="00C92296">
        <w:rPr>
          <w:rFonts w:cs="Traditional Arabic"/>
        </w:rPr>
        <w:t>e</w:t>
      </w:r>
      <w:r w:rsidRPr="009122F0">
        <w:rPr>
          <w:rFonts w:cs="Traditional Arabic"/>
        </w:rPr>
        <w:t xml:space="preserve"> mertebeler silsilesinden çok daha ü</w:t>
      </w:r>
      <w:r w:rsidRPr="009122F0">
        <w:rPr>
          <w:rFonts w:cs="Traditional Arabic"/>
        </w:rPr>
        <w:t>s</w:t>
      </w:r>
      <w:r w:rsidRPr="009122F0">
        <w:rPr>
          <w:rFonts w:cs="Traditional Arabic"/>
        </w:rPr>
        <w:t>tün bir konumda bulunmakt</w:t>
      </w:r>
      <w:r w:rsidRPr="009122F0">
        <w:rPr>
          <w:rFonts w:cs="Traditional Arabic"/>
        </w:rPr>
        <w:t>a</w:t>
      </w:r>
      <w:r w:rsidRPr="009122F0">
        <w:rPr>
          <w:rFonts w:cs="Traditional Arabic"/>
        </w:rPr>
        <w:t>dır</w:t>
      </w:r>
      <w:r w:rsidR="00566A53" w:rsidRPr="009122F0">
        <w:rPr>
          <w:rFonts w:cs="Traditional Arabic"/>
        </w:rPr>
        <w:t xml:space="preserve">. </w:t>
      </w:r>
      <w:r w:rsidRPr="009122F0">
        <w:rPr>
          <w:rStyle w:val="FootnoteReference"/>
          <w:rFonts w:cs="Traditional Arabic"/>
        </w:rPr>
        <w:footnoteReference w:id="948"/>
      </w:r>
    </w:p>
    <w:p w:rsidR="00205565" w:rsidRPr="009122F0" w:rsidRDefault="00205565" w:rsidP="00345F09">
      <w:pPr>
        <w:spacing w:line="300" w:lineRule="atLeast"/>
        <w:jc w:val="lowKashida"/>
        <w:rPr>
          <w:rFonts w:cs="Traditional Arabic"/>
        </w:rPr>
      </w:pPr>
      <w:r w:rsidRPr="009122F0">
        <w:rPr>
          <w:rFonts w:cs="Traditional Arabic"/>
        </w:rPr>
        <w:t>Biz Müslümanlar için önemli olan şeyler İslam ve yüce İslam pe</w:t>
      </w:r>
      <w:r w:rsidRPr="009122F0">
        <w:rPr>
          <w:rFonts w:cs="Traditional Arabic"/>
        </w:rPr>
        <w:t>y</w:t>
      </w:r>
      <w:r w:rsidRPr="009122F0">
        <w:rPr>
          <w:rFonts w:cs="Traditional Arabic"/>
        </w:rPr>
        <w:t>gamberi hakkındaki marifet ve bilgilerimizi artırmaktır</w:t>
      </w:r>
      <w:r w:rsidR="00566A53" w:rsidRPr="009122F0">
        <w:rPr>
          <w:rFonts w:cs="Traditional Arabic"/>
        </w:rPr>
        <w:t xml:space="preserve">. </w:t>
      </w:r>
      <w:r w:rsidRPr="009122F0">
        <w:rPr>
          <w:rStyle w:val="FootnoteReference"/>
          <w:rFonts w:cs="Traditional Arabic"/>
        </w:rPr>
        <w:footnoteReference w:id="949"/>
      </w:r>
    </w:p>
    <w:p w:rsidR="00205565" w:rsidRPr="009122F0" w:rsidRDefault="00205565" w:rsidP="00345F09">
      <w:pPr>
        <w:spacing w:line="300" w:lineRule="atLeast"/>
        <w:jc w:val="lowKashida"/>
        <w:rPr>
          <w:rFonts w:cs="Traditional Arabic"/>
        </w:rPr>
      </w:pPr>
      <w:r w:rsidRPr="009122F0">
        <w:rPr>
          <w:rFonts w:cs="Traditional Arabic"/>
        </w:rPr>
        <w:t xml:space="preserve">Benim bugünlerde bu haftada ve bu büyük kutlu gün münasebeti ile </w:t>
      </w:r>
      <w:r w:rsidR="00622E88" w:rsidRPr="009122F0">
        <w:rPr>
          <w:rFonts w:cs="Traditional Arabic"/>
        </w:rPr>
        <w:t>arz etmek</w:t>
      </w:r>
      <w:r w:rsidRPr="009122F0">
        <w:rPr>
          <w:rFonts w:cs="Traditional Arabic"/>
        </w:rPr>
        <w:t xml:space="preserve"> istediğim şey şu ki önce Müslümanlar bu rahmetin ka</w:t>
      </w:r>
      <w:r w:rsidRPr="009122F0">
        <w:rPr>
          <w:rFonts w:cs="Traditional Arabic"/>
        </w:rPr>
        <w:t>y</w:t>
      </w:r>
      <w:r w:rsidRPr="009122F0">
        <w:rPr>
          <w:rFonts w:cs="Traditional Arabic"/>
        </w:rPr>
        <w:t>nayan çeşmesini çok iyi tanımalı ve de düşmanın tebliği</w:t>
      </w:r>
      <w:r w:rsidR="00566A53" w:rsidRPr="009122F0">
        <w:rPr>
          <w:rFonts w:cs="Traditional Arabic"/>
        </w:rPr>
        <w:t xml:space="preserve">, </w:t>
      </w:r>
      <w:r w:rsidRPr="009122F0">
        <w:rPr>
          <w:rFonts w:cs="Traditional Arabic"/>
        </w:rPr>
        <w:t>düşmanca tavrı ve sömürgecilerin çıkardığı fitneler</w:t>
      </w:r>
      <w:r w:rsidR="00C92296">
        <w:rPr>
          <w:rFonts w:cs="Traditional Arabic"/>
        </w:rPr>
        <w:t>,</w:t>
      </w:r>
      <w:r w:rsidRPr="009122F0">
        <w:rPr>
          <w:rFonts w:cs="Traditional Arabic"/>
        </w:rPr>
        <w:t xml:space="preserve"> onları bu apaçık ve </w:t>
      </w:r>
      <w:r w:rsidR="00622E88" w:rsidRPr="009122F0">
        <w:rPr>
          <w:rFonts w:cs="Traditional Arabic"/>
        </w:rPr>
        <w:t>nurani</w:t>
      </w:r>
      <w:r w:rsidRPr="009122F0">
        <w:rPr>
          <w:rFonts w:cs="Traditional Arabic"/>
        </w:rPr>
        <w:t xml:space="preserve"> hakikatten uzak düşürmemelidir</w:t>
      </w:r>
      <w:r w:rsidR="00566A53" w:rsidRPr="009122F0">
        <w:rPr>
          <w:rFonts w:cs="Traditional Arabic"/>
        </w:rPr>
        <w:t>.</w:t>
      </w:r>
      <w:r w:rsidRPr="009122F0">
        <w:rPr>
          <w:rStyle w:val="FootnoteReference"/>
          <w:rFonts w:cs="Traditional Arabic"/>
        </w:rPr>
        <w:footnoteReference w:id="950"/>
      </w:r>
    </w:p>
    <w:p w:rsidR="00237A0D" w:rsidRPr="009122F0" w:rsidRDefault="00205565" w:rsidP="00345F09">
      <w:pPr>
        <w:spacing w:line="300" w:lineRule="atLeast"/>
        <w:jc w:val="lowKashida"/>
        <w:rPr>
          <w:rFonts w:cs="Traditional Arabic"/>
        </w:rPr>
      </w:pPr>
      <w:r w:rsidRPr="009122F0">
        <w:rPr>
          <w:rFonts w:cs="Traditional Arabic"/>
        </w:rPr>
        <w:br w:type="page"/>
      </w:r>
    </w:p>
    <w:p w:rsidR="00205565" w:rsidRPr="009122F0" w:rsidRDefault="00205565" w:rsidP="00345F09">
      <w:pPr>
        <w:spacing w:line="300" w:lineRule="atLeast"/>
        <w:jc w:val="lowKashida"/>
        <w:rPr>
          <w:rFonts w:cs="Traditional Arabic"/>
        </w:rPr>
      </w:pPr>
    </w:p>
    <w:p w:rsidR="00205565" w:rsidRPr="009122F0" w:rsidRDefault="00205565" w:rsidP="00345F09">
      <w:pPr>
        <w:spacing w:line="300" w:lineRule="atLeast"/>
        <w:jc w:val="lowKashida"/>
        <w:rPr>
          <w:rFonts w:cs="Traditional Arabic"/>
        </w:rPr>
      </w:pPr>
    </w:p>
    <w:p w:rsidR="00205565" w:rsidRPr="009122F0" w:rsidRDefault="00205565" w:rsidP="00345F09">
      <w:pPr>
        <w:spacing w:line="300" w:lineRule="atLeast"/>
        <w:jc w:val="lowKashida"/>
        <w:rPr>
          <w:rFonts w:cs="Traditional Arabic"/>
        </w:rPr>
      </w:pP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349" w:name="_Toc221706675"/>
      <w:r w:rsidRPr="009122F0">
        <w:rPr>
          <w:rFonts w:cs="Traditional Arabic"/>
        </w:rPr>
        <w:t>Farsça Kitapların Uygulamalı Biyografisi</w:t>
      </w:r>
      <w:bookmarkEnd w:id="349"/>
    </w:p>
    <w:p w:rsidR="00205565" w:rsidRPr="003113BE" w:rsidRDefault="00205565" w:rsidP="003113BE">
      <w:pPr>
        <w:ind w:left="284" w:firstLine="0"/>
      </w:pPr>
    </w:p>
    <w:p w:rsidR="00205565" w:rsidRPr="009122F0" w:rsidRDefault="00205565" w:rsidP="00345F09">
      <w:pPr>
        <w:pStyle w:val="Heading1"/>
        <w:spacing w:line="300" w:lineRule="atLeast"/>
        <w:jc w:val="lowKashida"/>
        <w:rPr>
          <w:rFonts w:cs="Traditional Arabic"/>
        </w:rPr>
      </w:pPr>
      <w:bookmarkStart w:id="350" w:name="_Toc221706676"/>
      <w:r w:rsidRPr="009122F0">
        <w:rPr>
          <w:rFonts w:cs="Traditional Arabic"/>
        </w:rPr>
        <w:t>Birinci Bölüm</w:t>
      </w:r>
      <w:r w:rsidR="00566A53" w:rsidRPr="009122F0">
        <w:rPr>
          <w:rFonts w:cs="Traditional Arabic"/>
        </w:rPr>
        <w:t xml:space="preserve">: </w:t>
      </w:r>
      <w:r w:rsidRPr="009122F0">
        <w:rPr>
          <w:rFonts w:cs="Traditional Arabic"/>
        </w:rPr>
        <w:t>Peygamber</w:t>
      </w:r>
      <w:r w:rsidR="00566A53" w:rsidRPr="009122F0">
        <w:rPr>
          <w:rFonts w:cs="Traditional Arabic"/>
        </w:rPr>
        <w:t xml:space="preserve">-i </w:t>
      </w:r>
      <w:r w:rsidRPr="009122F0">
        <w:rPr>
          <w:rFonts w:cs="Traditional Arabic"/>
        </w:rPr>
        <w:t xml:space="preserve">Ekrem'in </w:t>
      </w:r>
      <w:r w:rsidR="009122F0" w:rsidRPr="009122F0">
        <w:rPr>
          <w:rFonts w:cs="Traditional Arabic"/>
        </w:rPr>
        <w:t>(s.a.a)</w:t>
      </w:r>
      <w:r w:rsidR="00566A53" w:rsidRPr="009122F0">
        <w:rPr>
          <w:rFonts w:cs="Traditional Arabic"/>
        </w:rPr>
        <w:t xml:space="preserve"> </w:t>
      </w:r>
      <w:r w:rsidRPr="009122F0">
        <w:rPr>
          <w:rFonts w:cs="Traditional Arabic"/>
        </w:rPr>
        <w:t>Özellikleri</w:t>
      </w:r>
      <w:bookmarkEnd w:id="350"/>
    </w:p>
    <w:p w:rsidR="00205565" w:rsidRPr="009122F0" w:rsidRDefault="00205565" w:rsidP="00345F09">
      <w:pPr>
        <w:pStyle w:val="Heading1"/>
        <w:spacing w:line="300" w:lineRule="atLeast"/>
        <w:jc w:val="lowKashida"/>
        <w:rPr>
          <w:rFonts w:cs="Traditional Arabic"/>
        </w:rPr>
      </w:pPr>
      <w:bookmarkStart w:id="351" w:name="_Toc221706677"/>
      <w:r w:rsidRPr="009122F0">
        <w:rPr>
          <w:rFonts w:cs="Traditional Arabic"/>
        </w:rPr>
        <w:t>1</w:t>
      </w:r>
      <w:r w:rsidR="00566A53" w:rsidRPr="009122F0">
        <w:rPr>
          <w:rFonts w:cs="Traditional Arabic"/>
        </w:rPr>
        <w:t xml:space="preserve">- </w:t>
      </w:r>
      <w:r w:rsidRPr="009122F0">
        <w:rPr>
          <w:rFonts w:cs="Traditional Arabic"/>
        </w:rPr>
        <w:t>Nursal Yaratılış</w:t>
      </w:r>
      <w:bookmarkEnd w:id="351"/>
    </w:p>
    <w:p w:rsidR="00205565" w:rsidRPr="009122F0" w:rsidRDefault="00205565" w:rsidP="00345F09">
      <w:pPr>
        <w:spacing w:line="300" w:lineRule="atLeast"/>
        <w:jc w:val="lowKashida"/>
        <w:rPr>
          <w:rFonts w:cs="Traditional Arabic"/>
        </w:rPr>
      </w:pPr>
      <w:r w:rsidRPr="009122F0">
        <w:rPr>
          <w:rFonts w:cs="Traditional Arabic"/>
        </w:rPr>
        <w:t>Hicazi</w:t>
      </w:r>
      <w:r w:rsidR="00566A53" w:rsidRPr="009122F0">
        <w:rPr>
          <w:rFonts w:cs="Traditional Arabic"/>
        </w:rPr>
        <w:t xml:space="preserve">, </w:t>
      </w:r>
      <w:r w:rsidRPr="009122F0">
        <w:rPr>
          <w:rFonts w:cs="Traditional Arabic"/>
        </w:rPr>
        <w:t>Fahruddin</w:t>
      </w:r>
      <w:r w:rsidR="00566A53" w:rsidRPr="009122F0">
        <w:rPr>
          <w:rFonts w:cs="Traditional Arabic"/>
        </w:rPr>
        <w:t xml:space="preserve">; </w:t>
      </w:r>
      <w:r w:rsidRPr="009122F0">
        <w:rPr>
          <w:rFonts w:cs="Traditional Arabic"/>
        </w:rPr>
        <w:t>Pejuhiş der Bare</w:t>
      </w:r>
      <w:r w:rsidR="00566A53" w:rsidRPr="009122F0">
        <w:rPr>
          <w:rFonts w:cs="Traditional Arabic"/>
        </w:rPr>
        <w:t xml:space="preserve">-i </w:t>
      </w:r>
      <w:r w:rsidRPr="009122F0">
        <w:rPr>
          <w:rFonts w:cs="Traditional Arabic"/>
        </w:rPr>
        <w:t>Kur'an ve Peyga</w:t>
      </w:r>
      <w:r w:rsidRPr="009122F0">
        <w:rPr>
          <w:rFonts w:cs="Traditional Arabic"/>
        </w:rPr>
        <w:t>m</w:t>
      </w:r>
      <w:r w:rsidRPr="009122F0">
        <w:rPr>
          <w:rFonts w:cs="Traditional Arabic"/>
        </w:rPr>
        <w:t xml:space="preserve">ber </w:t>
      </w:r>
      <w:r w:rsidR="009122F0" w:rsidRPr="009122F0">
        <w:rPr>
          <w:rFonts w:cs="Traditional Arabic"/>
        </w:rPr>
        <w:t>(s.a.a)</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38 ila 59</w:t>
      </w:r>
      <w:r w:rsidR="00566A53" w:rsidRPr="009122F0">
        <w:rPr>
          <w:rFonts w:cs="Traditional Arabic"/>
        </w:rPr>
        <w:t xml:space="preserve">, </w:t>
      </w:r>
      <w:r w:rsidRPr="009122F0">
        <w:rPr>
          <w:rFonts w:cs="Traditional Arabic"/>
        </w:rPr>
        <w:t>Bi'set Yayınları</w:t>
      </w:r>
    </w:p>
    <w:p w:rsidR="00205565" w:rsidRPr="009122F0" w:rsidRDefault="00205565" w:rsidP="00345F09">
      <w:pPr>
        <w:spacing w:line="300" w:lineRule="atLeast"/>
        <w:jc w:val="lowKashida"/>
        <w:rPr>
          <w:rFonts w:cs="Traditional Arabic"/>
        </w:rPr>
      </w:pPr>
      <w:r w:rsidRPr="009122F0">
        <w:rPr>
          <w:rFonts w:cs="Traditional Arabic"/>
        </w:rPr>
        <w:t>Meclisi</w:t>
      </w:r>
      <w:r w:rsidR="00566A53" w:rsidRPr="009122F0">
        <w:rPr>
          <w:rFonts w:cs="Traditional Arabic"/>
        </w:rPr>
        <w:t xml:space="preserve">, </w:t>
      </w:r>
      <w:r w:rsidRPr="009122F0">
        <w:rPr>
          <w:rFonts w:cs="Traditional Arabic"/>
        </w:rPr>
        <w:t>Muhammed Bakır</w:t>
      </w:r>
      <w:r w:rsidR="00566A53" w:rsidRPr="009122F0">
        <w:rPr>
          <w:rFonts w:cs="Traditional Arabic"/>
        </w:rPr>
        <w:t xml:space="preserve">; </w:t>
      </w:r>
      <w:r w:rsidRPr="009122F0">
        <w:rPr>
          <w:rFonts w:cs="Traditional Arabic"/>
        </w:rPr>
        <w:t>Heyat'ul Kulub</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3 s</w:t>
      </w:r>
      <w:r w:rsidR="00566A53" w:rsidRPr="009122F0">
        <w:rPr>
          <w:rFonts w:cs="Traditional Arabic"/>
        </w:rPr>
        <w:t xml:space="preserve">. </w:t>
      </w:r>
      <w:r w:rsidRPr="009122F0">
        <w:rPr>
          <w:rFonts w:cs="Traditional Arabic"/>
        </w:rPr>
        <w:t>277 ila 290</w:t>
      </w:r>
      <w:r w:rsidR="00566A53" w:rsidRPr="009122F0">
        <w:rPr>
          <w:rFonts w:cs="Traditional Arabic"/>
        </w:rPr>
        <w:t xml:space="preserve">, </w:t>
      </w:r>
      <w:r w:rsidRPr="009122F0">
        <w:rPr>
          <w:rFonts w:cs="Traditional Arabic"/>
        </w:rPr>
        <w:t>Sur Yayınları</w:t>
      </w:r>
    </w:p>
    <w:p w:rsidR="00205565" w:rsidRPr="009122F0" w:rsidRDefault="00205565" w:rsidP="00345F09">
      <w:pPr>
        <w:spacing w:line="300" w:lineRule="atLeast"/>
        <w:jc w:val="lowKashida"/>
        <w:rPr>
          <w:rFonts w:cs="Traditional Arabic"/>
        </w:rPr>
      </w:pPr>
      <w:r w:rsidRPr="009122F0">
        <w:rPr>
          <w:rFonts w:cs="Traditional Arabic"/>
        </w:rPr>
        <w:t>Himyeri</w:t>
      </w:r>
      <w:r w:rsidR="00566A53" w:rsidRPr="009122F0">
        <w:rPr>
          <w:rFonts w:cs="Traditional Arabic"/>
        </w:rPr>
        <w:t xml:space="preserve">, </w:t>
      </w:r>
      <w:r w:rsidRPr="009122F0">
        <w:rPr>
          <w:rFonts w:cs="Traditional Arabic"/>
        </w:rPr>
        <w:t>İbn</w:t>
      </w:r>
      <w:r w:rsidR="00566A53" w:rsidRPr="009122F0">
        <w:rPr>
          <w:rFonts w:cs="Traditional Arabic"/>
        </w:rPr>
        <w:t xml:space="preserve">-i </w:t>
      </w:r>
      <w:r w:rsidRPr="009122F0">
        <w:rPr>
          <w:rFonts w:cs="Traditional Arabic"/>
        </w:rPr>
        <w:t>Hişam</w:t>
      </w:r>
      <w:r w:rsidR="00566A53" w:rsidRPr="009122F0">
        <w:rPr>
          <w:rFonts w:cs="Traditional Arabic"/>
        </w:rPr>
        <w:t xml:space="preserve">; </w:t>
      </w:r>
      <w:r w:rsidRPr="009122F0">
        <w:rPr>
          <w:rFonts w:cs="Traditional Arabic"/>
        </w:rPr>
        <w:t>Zendegani</w:t>
      </w:r>
      <w:r w:rsidR="00566A53" w:rsidRPr="009122F0">
        <w:rPr>
          <w:rFonts w:cs="Traditional Arabic"/>
        </w:rPr>
        <w:t xml:space="preserve">-i </w:t>
      </w:r>
      <w:r w:rsidRPr="009122F0">
        <w:rPr>
          <w:rFonts w:cs="Traditional Arabic"/>
        </w:rPr>
        <w:t>Muhammed Peygamber</w:t>
      </w:r>
      <w:r w:rsidR="00566A53" w:rsidRPr="009122F0">
        <w:rPr>
          <w:rFonts w:cs="Traditional Arabic"/>
        </w:rPr>
        <w:t xml:space="preserve">-i </w:t>
      </w:r>
      <w:r w:rsidRPr="009122F0">
        <w:rPr>
          <w:rFonts w:cs="Traditional Arabic"/>
        </w:rPr>
        <w:t>E</w:t>
      </w:r>
      <w:r w:rsidRPr="009122F0">
        <w:rPr>
          <w:rFonts w:cs="Traditional Arabic"/>
        </w:rPr>
        <w:t>k</w:t>
      </w:r>
      <w:r w:rsidRPr="009122F0">
        <w:rPr>
          <w:rFonts w:cs="Traditional Arabic"/>
        </w:rPr>
        <w:t xml:space="preserve">rem </w:t>
      </w:r>
      <w:r w:rsidR="009122F0" w:rsidRPr="009122F0">
        <w:rPr>
          <w:rFonts w:cs="Traditional Arabic"/>
        </w:rPr>
        <w:t>(s.a.a)</w:t>
      </w:r>
      <w:r w:rsidR="00566A53" w:rsidRPr="009122F0">
        <w:rPr>
          <w:rFonts w:cs="Traditional Arabic"/>
        </w:rPr>
        <w:t xml:space="preserve"> </w:t>
      </w:r>
      <w:r w:rsidRPr="009122F0">
        <w:rPr>
          <w:rFonts w:cs="Traditional Arabic"/>
        </w:rPr>
        <w:t>131 ila 137</w:t>
      </w:r>
      <w:r w:rsidR="00566A53" w:rsidRPr="009122F0">
        <w:rPr>
          <w:rFonts w:cs="Traditional Arabic"/>
        </w:rPr>
        <w:t xml:space="preserve">, </w:t>
      </w:r>
      <w:r w:rsidRPr="009122F0">
        <w:rPr>
          <w:rFonts w:cs="Traditional Arabic"/>
        </w:rPr>
        <w:t>İslamiyye Yayınları</w:t>
      </w:r>
    </w:p>
    <w:p w:rsidR="00205565" w:rsidRPr="009122F0" w:rsidRDefault="00205565" w:rsidP="00345F09">
      <w:pPr>
        <w:spacing w:line="300" w:lineRule="atLeast"/>
        <w:jc w:val="lowKashida"/>
        <w:rPr>
          <w:rFonts w:cs="Traditional Arabic"/>
        </w:rPr>
      </w:pPr>
      <w:r w:rsidRPr="009122F0">
        <w:rPr>
          <w:rFonts w:cs="Traditional Arabic"/>
        </w:rPr>
        <w:t>Şehid Mutehhari'nin Gözetiminde Bir Grup Yazar Topluluğu</w:t>
      </w:r>
      <w:r w:rsidR="00566A53" w:rsidRPr="009122F0">
        <w:rPr>
          <w:rFonts w:cs="Traditional Arabic"/>
        </w:rPr>
        <w:t xml:space="preserve">; </w:t>
      </w:r>
      <w:r w:rsidRPr="009122F0">
        <w:rPr>
          <w:rFonts w:cs="Traditional Arabic"/>
        </w:rPr>
        <w:t>M</w:t>
      </w:r>
      <w:r w:rsidRPr="009122F0">
        <w:rPr>
          <w:rFonts w:cs="Traditional Arabic"/>
        </w:rPr>
        <w:t>u</w:t>
      </w:r>
      <w:r w:rsidRPr="009122F0">
        <w:rPr>
          <w:rFonts w:cs="Traditional Arabic"/>
        </w:rPr>
        <w:t xml:space="preserve">hammed </w:t>
      </w:r>
      <w:r w:rsidR="009122F0" w:rsidRPr="009122F0">
        <w:rPr>
          <w:rFonts w:cs="Traditional Arabic"/>
        </w:rPr>
        <w:t>(s.a.a)</w:t>
      </w:r>
      <w:r w:rsidR="00566A53" w:rsidRPr="009122F0">
        <w:rPr>
          <w:rFonts w:cs="Traditional Arabic"/>
        </w:rPr>
        <w:t xml:space="preserve"> </w:t>
      </w:r>
      <w:r w:rsidRPr="009122F0">
        <w:rPr>
          <w:rFonts w:cs="Traditional Arabic"/>
        </w:rPr>
        <w:t>Hatem</w:t>
      </w:r>
      <w:r w:rsidR="00566A53" w:rsidRPr="009122F0">
        <w:rPr>
          <w:rFonts w:cs="Traditional Arabic"/>
        </w:rPr>
        <w:t xml:space="preserve">-i </w:t>
      </w:r>
      <w:r w:rsidRPr="009122F0">
        <w:rPr>
          <w:rFonts w:cs="Traditional Arabic"/>
        </w:rPr>
        <w:t>Peyamberan</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375 ila 394</w:t>
      </w:r>
      <w:r w:rsidR="00566A53" w:rsidRPr="009122F0">
        <w:rPr>
          <w:rFonts w:cs="Traditional Arabic"/>
        </w:rPr>
        <w:t xml:space="preserve">, </w:t>
      </w:r>
      <w:r w:rsidRPr="009122F0">
        <w:rPr>
          <w:rFonts w:cs="Traditional Arabic"/>
        </w:rPr>
        <w:t>Hüseyniye</w:t>
      </w:r>
      <w:r w:rsidR="00566A53" w:rsidRPr="009122F0">
        <w:rPr>
          <w:rFonts w:cs="Traditional Arabic"/>
        </w:rPr>
        <w:t xml:space="preserve">-i </w:t>
      </w:r>
      <w:r w:rsidRPr="009122F0">
        <w:rPr>
          <w:rFonts w:cs="Traditional Arabic"/>
        </w:rPr>
        <w:t>İrşad Yayınları</w:t>
      </w:r>
    </w:p>
    <w:p w:rsidR="00205565" w:rsidRPr="009122F0" w:rsidRDefault="00205565" w:rsidP="00345F09">
      <w:pPr>
        <w:spacing w:line="300" w:lineRule="atLeast"/>
        <w:jc w:val="lowKashida"/>
        <w:rPr>
          <w:rFonts w:cs="Traditional Arabic"/>
        </w:rPr>
      </w:pPr>
      <w:r w:rsidRPr="009122F0">
        <w:rPr>
          <w:rFonts w:cs="Traditional Arabic"/>
        </w:rPr>
        <w:t>Necefi Yezdi</w:t>
      </w:r>
      <w:r w:rsidR="00566A53" w:rsidRPr="009122F0">
        <w:rPr>
          <w:rFonts w:cs="Traditional Arabic"/>
        </w:rPr>
        <w:t xml:space="preserve">, </w:t>
      </w:r>
      <w:r w:rsidRPr="009122F0">
        <w:rPr>
          <w:rFonts w:cs="Traditional Arabic"/>
        </w:rPr>
        <w:t>Seyyid Muhammed</w:t>
      </w:r>
      <w:r w:rsidR="00566A53" w:rsidRPr="009122F0">
        <w:rPr>
          <w:rFonts w:cs="Traditional Arabic"/>
        </w:rPr>
        <w:t xml:space="preserve">; </w:t>
      </w:r>
      <w:r w:rsidRPr="009122F0">
        <w:rPr>
          <w:rFonts w:cs="Traditional Arabic"/>
        </w:rPr>
        <w:t xml:space="preserve">Muhammed </w:t>
      </w:r>
      <w:r w:rsidR="009122F0" w:rsidRPr="009122F0">
        <w:rPr>
          <w:rFonts w:cs="Traditional Arabic"/>
        </w:rPr>
        <w:t>(s.a.a)</w:t>
      </w:r>
      <w:r w:rsidR="00566A53" w:rsidRPr="009122F0">
        <w:rPr>
          <w:rFonts w:cs="Traditional Arabic"/>
        </w:rPr>
        <w:t xml:space="preserve"> </w:t>
      </w:r>
      <w:r w:rsidRPr="009122F0">
        <w:rPr>
          <w:rFonts w:cs="Traditional Arabic"/>
        </w:rPr>
        <w:t>Ferzane</w:t>
      </w:r>
      <w:r w:rsidR="00566A53" w:rsidRPr="009122F0">
        <w:rPr>
          <w:rFonts w:cs="Traditional Arabic"/>
        </w:rPr>
        <w:t xml:space="preserve">-i </w:t>
      </w:r>
      <w:r w:rsidRPr="009122F0">
        <w:rPr>
          <w:rFonts w:cs="Traditional Arabic"/>
        </w:rPr>
        <w:t>Aferiniş</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10 ila 16</w:t>
      </w:r>
      <w:r w:rsidR="00566A53" w:rsidRPr="009122F0">
        <w:rPr>
          <w:rFonts w:cs="Traditional Arabic"/>
        </w:rPr>
        <w:t xml:space="preserve">, </w:t>
      </w:r>
      <w:r w:rsidRPr="009122F0">
        <w:rPr>
          <w:rFonts w:cs="Traditional Arabic"/>
        </w:rPr>
        <w:t xml:space="preserve">Nesayih Yayınları </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352" w:name="_Toc221706678"/>
      <w:r w:rsidRPr="009122F0">
        <w:rPr>
          <w:rFonts w:cs="Traditional Arabic"/>
        </w:rPr>
        <w:t>2</w:t>
      </w:r>
      <w:r w:rsidR="00566A53" w:rsidRPr="009122F0">
        <w:rPr>
          <w:rFonts w:cs="Traditional Arabic"/>
        </w:rPr>
        <w:t xml:space="preserve">- </w:t>
      </w:r>
      <w:r w:rsidRPr="009122F0">
        <w:rPr>
          <w:rFonts w:cs="Traditional Arabic"/>
        </w:rPr>
        <w:t>Hazret</w:t>
      </w:r>
      <w:r w:rsidR="00566A53" w:rsidRPr="009122F0">
        <w:rPr>
          <w:rFonts w:cs="Traditional Arabic"/>
        </w:rPr>
        <w:t xml:space="preserve">- </w:t>
      </w:r>
      <w:r w:rsidRPr="009122F0">
        <w:rPr>
          <w:rFonts w:cs="Traditional Arabic"/>
        </w:rPr>
        <w:t xml:space="preserve">Muhammed'in </w:t>
      </w:r>
      <w:r w:rsidR="009122F0" w:rsidRPr="009122F0">
        <w:rPr>
          <w:rFonts w:cs="Traditional Arabic"/>
        </w:rPr>
        <w:t>(s.a.a)</w:t>
      </w:r>
      <w:r w:rsidR="00566A53" w:rsidRPr="009122F0">
        <w:rPr>
          <w:rFonts w:cs="Traditional Arabic"/>
        </w:rPr>
        <w:t xml:space="preserve"> </w:t>
      </w:r>
      <w:r w:rsidRPr="009122F0">
        <w:rPr>
          <w:rFonts w:cs="Traditional Arabic"/>
        </w:rPr>
        <w:t>Gelişini Mü</w:t>
      </w:r>
      <w:r w:rsidRPr="009122F0">
        <w:rPr>
          <w:rFonts w:cs="Traditional Arabic"/>
        </w:rPr>
        <w:t>j</w:t>
      </w:r>
      <w:r w:rsidRPr="009122F0">
        <w:rPr>
          <w:rFonts w:cs="Traditional Arabic"/>
        </w:rPr>
        <w:t>delemek</w:t>
      </w:r>
      <w:bookmarkEnd w:id="352"/>
    </w:p>
    <w:p w:rsidR="00205565" w:rsidRPr="009122F0" w:rsidRDefault="0048047A" w:rsidP="00345F09">
      <w:pPr>
        <w:spacing w:line="300" w:lineRule="atLeast"/>
        <w:jc w:val="lowKashida"/>
        <w:rPr>
          <w:rFonts w:cs="Traditional Arabic"/>
        </w:rPr>
      </w:pPr>
      <w:r w:rsidRPr="009122F0">
        <w:rPr>
          <w:rFonts w:cs="Traditional Arabic"/>
        </w:rPr>
        <w:t>Subhani, Cafer; Ahmed Mev'ud</w:t>
      </w:r>
      <w:r>
        <w:rPr>
          <w:rFonts w:cs="Traditional Arabic"/>
        </w:rPr>
        <w:t>-</w:t>
      </w:r>
      <w:r w:rsidRPr="009122F0">
        <w:rPr>
          <w:rFonts w:cs="Traditional Arabic"/>
        </w:rPr>
        <w:t>i İncil, s. 91 ila 121, Defter-i Tebliğat-i Kum Yayınları</w:t>
      </w:r>
    </w:p>
    <w:p w:rsidR="00205565" w:rsidRPr="009122F0" w:rsidRDefault="00622E88" w:rsidP="00345F09">
      <w:pPr>
        <w:spacing w:line="300" w:lineRule="atLeast"/>
        <w:jc w:val="lowKashida"/>
        <w:rPr>
          <w:rFonts w:cs="Traditional Arabic"/>
        </w:rPr>
      </w:pPr>
      <w:r w:rsidRPr="009122F0">
        <w:rPr>
          <w:rFonts w:cs="Traditional Arabic"/>
        </w:rPr>
        <w:t>Tebersi</w:t>
      </w:r>
      <w:r w:rsidR="00566A53" w:rsidRPr="009122F0">
        <w:rPr>
          <w:rFonts w:cs="Traditional Arabic"/>
        </w:rPr>
        <w:t xml:space="preserve">, </w:t>
      </w:r>
      <w:r w:rsidR="00205565" w:rsidRPr="009122F0">
        <w:rPr>
          <w:rFonts w:cs="Traditional Arabic"/>
        </w:rPr>
        <w:t>Fezl b</w:t>
      </w:r>
      <w:r w:rsidR="00566A53" w:rsidRPr="009122F0">
        <w:rPr>
          <w:rFonts w:cs="Traditional Arabic"/>
        </w:rPr>
        <w:t xml:space="preserve">. </w:t>
      </w:r>
      <w:r w:rsidR="00205565" w:rsidRPr="009122F0">
        <w:rPr>
          <w:rFonts w:cs="Traditional Arabic"/>
        </w:rPr>
        <w:t>Hasan</w:t>
      </w:r>
      <w:r w:rsidR="00566A53" w:rsidRPr="009122F0">
        <w:rPr>
          <w:rFonts w:cs="Traditional Arabic"/>
        </w:rPr>
        <w:t xml:space="preserve">; </w:t>
      </w:r>
      <w:r w:rsidR="00205565" w:rsidRPr="009122F0">
        <w:rPr>
          <w:rFonts w:cs="Traditional Arabic"/>
        </w:rPr>
        <w:t>E'lam'ul Huda</w:t>
      </w:r>
      <w:r w:rsidR="00566A53" w:rsidRPr="009122F0">
        <w:rPr>
          <w:rFonts w:cs="Traditional Arabic"/>
        </w:rPr>
        <w:t xml:space="preserve">, </w:t>
      </w:r>
      <w:r w:rsidR="00205565" w:rsidRPr="009122F0">
        <w:rPr>
          <w:rFonts w:cs="Traditional Arabic"/>
        </w:rPr>
        <w:t>s</w:t>
      </w:r>
      <w:r w:rsidR="00566A53" w:rsidRPr="009122F0">
        <w:rPr>
          <w:rFonts w:cs="Traditional Arabic"/>
        </w:rPr>
        <w:t xml:space="preserve">. </w:t>
      </w:r>
      <w:r w:rsidR="00205565" w:rsidRPr="009122F0">
        <w:rPr>
          <w:rFonts w:cs="Traditional Arabic"/>
        </w:rPr>
        <w:t>22</w:t>
      </w:r>
      <w:r w:rsidR="00566A53" w:rsidRPr="009122F0">
        <w:rPr>
          <w:rFonts w:cs="Traditional Arabic"/>
        </w:rPr>
        <w:t xml:space="preserve">, </w:t>
      </w:r>
      <w:r w:rsidR="00205565" w:rsidRPr="009122F0">
        <w:rPr>
          <w:rFonts w:cs="Traditional Arabic"/>
        </w:rPr>
        <w:t>İslamiyye Yayınları</w:t>
      </w:r>
    </w:p>
    <w:p w:rsidR="00205565" w:rsidRPr="009122F0" w:rsidRDefault="00205565" w:rsidP="00345F09">
      <w:pPr>
        <w:spacing w:line="300" w:lineRule="atLeast"/>
        <w:jc w:val="lowKashida"/>
        <w:rPr>
          <w:rFonts w:cs="Traditional Arabic"/>
        </w:rPr>
      </w:pPr>
      <w:r w:rsidRPr="009122F0">
        <w:rPr>
          <w:rFonts w:cs="Traditional Arabic"/>
        </w:rPr>
        <w:t>Hemdani</w:t>
      </w:r>
      <w:r w:rsidR="00566A53" w:rsidRPr="009122F0">
        <w:rPr>
          <w:rFonts w:cs="Traditional Arabic"/>
        </w:rPr>
        <w:t xml:space="preserve">, </w:t>
      </w:r>
      <w:r w:rsidRPr="009122F0">
        <w:rPr>
          <w:rFonts w:cs="Traditional Arabic"/>
        </w:rPr>
        <w:t>Hacı Muhammed Bakır</w:t>
      </w:r>
      <w:r w:rsidR="00566A53" w:rsidRPr="009122F0">
        <w:rPr>
          <w:rFonts w:cs="Traditional Arabic"/>
        </w:rPr>
        <w:t xml:space="preserve">; </w:t>
      </w:r>
      <w:r w:rsidRPr="009122F0">
        <w:rPr>
          <w:rFonts w:cs="Traditional Arabic"/>
        </w:rPr>
        <w:t>Beşarat</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 ila 190</w:t>
      </w:r>
      <w:r w:rsidR="00566A53" w:rsidRPr="009122F0">
        <w:rPr>
          <w:rFonts w:cs="Traditional Arabic"/>
        </w:rPr>
        <w:t xml:space="preserve">, </w:t>
      </w:r>
      <w:r w:rsidR="00622E88" w:rsidRPr="009122F0">
        <w:rPr>
          <w:rFonts w:cs="Traditional Arabic"/>
        </w:rPr>
        <w:t>Horasan</w:t>
      </w:r>
      <w:r w:rsidRPr="009122F0">
        <w:rPr>
          <w:rFonts w:cs="Traditional Arabic"/>
        </w:rPr>
        <w:t xml:space="preserve"> Yayınları</w:t>
      </w:r>
    </w:p>
    <w:p w:rsidR="00205565" w:rsidRPr="009122F0" w:rsidRDefault="00205565" w:rsidP="00345F09">
      <w:pPr>
        <w:spacing w:line="300" w:lineRule="atLeast"/>
        <w:jc w:val="lowKashida"/>
        <w:rPr>
          <w:rFonts w:cs="Traditional Arabic"/>
        </w:rPr>
      </w:pPr>
      <w:r w:rsidRPr="009122F0">
        <w:rPr>
          <w:rFonts w:cs="Traditional Arabic"/>
        </w:rPr>
        <w:t>Sadıki</w:t>
      </w:r>
      <w:r w:rsidR="00566A53" w:rsidRPr="009122F0">
        <w:rPr>
          <w:rFonts w:cs="Traditional Arabic"/>
        </w:rPr>
        <w:t xml:space="preserve">, </w:t>
      </w:r>
      <w:r w:rsidRPr="009122F0">
        <w:rPr>
          <w:rFonts w:cs="Traditional Arabic"/>
        </w:rPr>
        <w:t>Muhammed</w:t>
      </w:r>
      <w:r w:rsidR="00566A53" w:rsidRPr="009122F0">
        <w:rPr>
          <w:rFonts w:cs="Traditional Arabic"/>
        </w:rPr>
        <w:t xml:space="preserve">; </w:t>
      </w:r>
      <w:r w:rsidRPr="009122F0">
        <w:rPr>
          <w:rFonts w:cs="Traditional Arabic"/>
        </w:rPr>
        <w:t>Beşarat</w:t>
      </w:r>
      <w:r w:rsidR="00566A53" w:rsidRPr="009122F0">
        <w:rPr>
          <w:rFonts w:cs="Traditional Arabic"/>
        </w:rPr>
        <w:t xml:space="preserve">-i </w:t>
      </w:r>
      <w:r w:rsidRPr="009122F0">
        <w:rPr>
          <w:rFonts w:cs="Traditional Arabic"/>
        </w:rPr>
        <w:t>Ma'sumin</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38 ila 50</w:t>
      </w:r>
      <w:r w:rsidR="00566A53" w:rsidRPr="009122F0">
        <w:rPr>
          <w:rFonts w:cs="Traditional Arabic"/>
        </w:rPr>
        <w:t xml:space="preserve">, </w:t>
      </w:r>
      <w:r w:rsidRPr="009122F0">
        <w:rPr>
          <w:rFonts w:cs="Traditional Arabic"/>
        </w:rPr>
        <w:t>Dar'ul Kutubi'l İslamiyye Yayınları</w:t>
      </w:r>
    </w:p>
    <w:p w:rsidR="00205565" w:rsidRPr="009122F0" w:rsidRDefault="00205565" w:rsidP="00345F09">
      <w:pPr>
        <w:spacing w:line="300" w:lineRule="atLeast"/>
        <w:jc w:val="lowKashida"/>
        <w:rPr>
          <w:rFonts w:cs="Traditional Arabic"/>
        </w:rPr>
      </w:pPr>
      <w:r w:rsidRPr="009122F0">
        <w:rPr>
          <w:rFonts w:cs="Traditional Arabic"/>
        </w:rPr>
        <w:t>Resuli Mehallati</w:t>
      </w:r>
      <w:r w:rsidR="00566A53" w:rsidRPr="009122F0">
        <w:rPr>
          <w:rFonts w:cs="Traditional Arabic"/>
        </w:rPr>
        <w:t xml:space="preserve">, </w:t>
      </w:r>
      <w:r w:rsidRPr="009122F0">
        <w:rPr>
          <w:rFonts w:cs="Traditional Arabic"/>
        </w:rPr>
        <w:t>Seyyid Hişam</w:t>
      </w:r>
      <w:r w:rsidR="00566A53" w:rsidRPr="009122F0">
        <w:rPr>
          <w:rFonts w:cs="Traditional Arabic"/>
        </w:rPr>
        <w:t xml:space="preserve">; </w:t>
      </w:r>
      <w:r w:rsidRPr="009122F0">
        <w:rPr>
          <w:rFonts w:cs="Traditional Arabic"/>
        </w:rPr>
        <w:t>Tarih</w:t>
      </w:r>
      <w:r w:rsidR="00566A53" w:rsidRPr="009122F0">
        <w:rPr>
          <w:rFonts w:cs="Traditional Arabic"/>
        </w:rPr>
        <w:t xml:space="preserve">-i </w:t>
      </w:r>
      <w:r w:rsidRPr="009122F0">
        <w:rPr>
          <w:rFonts w:cs="Traditional Arabic"/>
        </w:rPr>
        <w:t>İslam</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Peydaş</w:t>
      </w:r>
      <w:r w:rsidR="00566A53" w:rsidRPr="009122F0">
        <w:rPr>
          <w:rFonts w:cs="Traditional Arabic"/>
        </w:rPr>
        <w:t xml:space="preserve">-i </w:t>
      </w:r>
      <w:r w:rsidRPr="009122F0">
        <w:rPr>
          <w:rFonts w:cs="Traditional Arabic"/>
        </w:rPr>
        <w:t>Arab</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35 ila 36</w:t>
      </w:r>
      <w:r w:rsidR="00566A53" w:rsidRPr="009122F0">
        <w:rPr>
          <w:rFonts w:cs="Traditional Arabic"/>
        </w:rPr>
        <w:t xml:space="preserve">, </w:t>
      </w:r>
      <w:r w:rsidRPr="009122F0">
        <w:rPr>
          <w:rFonts w:cs="Traditional Arabic"/>
        </w:rPr>
        <w:t>Ferheng</w:t>
      </w:r>
      <w:r w:rsidR="00566A53" w:rsidRPr="009122F0">
        <w:rPr>
          <w:rFonts w:cs="Traditional Arabic"/>
        </w:rPr>
        <w:t xml:space="preserve">-i </w:t>
      </w:r>
      <w:r w:rsidRPr="009122F0">
        <w:rPr>
          <w:rFonts w:cs="Traditional Arabic"/>
        </w:rPr>
        <w:t xml:space="preserve">İslami Yayın Bürosu </w:t>
      </w:r>
    </w:p>
    <w:p w:rsidR="00205565" w:rsidRPr="009122F0" w:rsidRDefault="00205565" w:rsidP="00345F09">
      <w:pPr>
        <w:spacing w:line="300" w:lineRule="atLeast"/>
        <w:jc w:val="lowKashida"/>
        <w:rPr>
          <w:rFonts w:cs="Traditional Arabic"/>
        </w:rPr>
      </w:pPr>
      <w:r w:rsidRPr="009122F0">
        <w:rPr>
          <w:rFonts w:cs="Traditional Arabic"/>
        </w:rPr>
        <w:t>Ayetullah el</w:t>
      </w:r>
      <w:r w:rsidR="00566A53" w:rsidRPr="009122F0">
        <w:rPr>
          <w:rFonts w:cs="Traditional Arabic"/>
        </w:rPr>
        <w:t xml:space="preserve">- </w:t>
      </w:r>
      <w:r w:rsidRPr="009122F0">
        <w:rPr>
          <w:rFonts w:cs="Traditional Arabic"/>
        </w:rPr>
        <w:t>Levasani</w:t>
      </w:r>
      <w:r w:rsidR="00566A53" w:rsidRPr="009122F0">
        <w:rPr>
          <w:rFonts w:cs="Traditional Arabic"/>
        </w:rPr>
        <w:t xml:space="preserve">, </w:t>
      </w:r>
      <w:r w:rsidRPr="009122F0">
        <w:rPr>
          <w:rFonts w:cs="Traditional Arabic"/>
        </w:rPr>
        <w:t>Mirza Hasen</w:t>
      </w:r>
      <w:r w:rsidR="00566A53" w:rsidRPr="009122F0">
        <w:rPr>
          <w:rFonts w:cs="Traditional Arabic"/>
        </w:rPr>
        <w:t xml:space="preserve">; </w:t>
      </w:r>
      <w:r w:rsidRPr="009122F0">
        <w:rPr>
          <w:rFonts w:cs="Traditional Arabic"/>
        </w:rPr>
        <w:t xml:space="preserve">Tarih'un Nebi </w:t>
      </w:r>
      <w:r w:rsidR="009122F0" w:rsidRPr="009122F0">
        <w:rPr>
          <w:rFonts w:cs="Traditional Arabic"/>
        </w:rPr>
        <w:t>(s.a.a)</w:t>
      </w:r>
      <w:r w:rsidR="00566A53" w:rsidRPr="009122F0">
        <w:rPr>
          <w:rFonts w:cs="Traditional Arabic"/>
        </w:rPr>
        <w:t xml:space="preserve"> </w:t>
      </w:r>
      <w:r w:rsidRPr="009122F0">
        <w:rPr>
          <w:rFonts w:cs="Traditional Arabic"/>
        </w:rPr>
        <w:t>110 ila 163 Buzercumhuri Yayınları</w:t>
      </w:r>
    </w:p>
    <w:p w:rsidR="00205565" w:rsidRPr="009122F0" w:rsidRDefault="00205565" w:rsidP="00345F09">
      <w:pPr>
        <w:spacing w:line="300" w:lineRule="atLeast"/>
        <w:jc w:val="lowKashida"/>
        <w:rPr>
          <w:rFonts w:cs="Traditional Arabic"/>
        </w:rPr>
      </w:pPr>
      <w:r w:rsidRPr="009122F0">
        <w:rPr>
          <w:rFonts w:cs="Traditional Arabic"/>
        </w:rPr>
        <w:t>Mesaili</w:t>
      </w:r>
      <w:r w:rsidR="00566A53" w:rsidRPr="009122F0">
        <w:rPr>
          <w:rFonts w:cs="Traditional Arabic"/>
        </w:rPr>
        <w:t xml:space="preserve">, </w:t>
      </w:r>
      <w:r w:rsidRPr="009122F0">
        <w:rPr>
          <w:rFonts w:cs="Traditional Arabic"/>
        </w:rPr>
        <w:t>Ahmed Rıza</w:t>
      </w:r>
      <w:r w:rsidR="00566A53" w:rsidRPr="009122F0">
        <w:rPr>
          <w:rFonts w:cs="Traditional Arabic"/>
        </w:rPr>
        <w:t xml:space="preserve">; </w:t>
      </w:r>
      <w:r w:rsidRPr="009122F0">
        <w:rPr>
          <w:rFonts w:cs="Traditional Arabic"/>
        </w:rPr>
        <w:t>Tarih</w:t>
      </w:r>
      <w:r w:rsidR="00566A53" w:rsidRPr="009122F0">
        <w:rPr>
          <w:rFonts w:cs="Traditional Arabic"/>
        </w:rPr>
        <w:t xml:space="preserve">-i </w:t>
      </w:r>
      <w:r w:rsidRPr="009122F0">
        <w:rPr>
          <w:rFonts w:cs="Traditional Arabic"/>
        </w:rPr>
        <w:t>Nebi</w:t>
      </w:r>
      <w:r w:rsidR="00566A53" w:rsidRPr="009122F0">
        <w:rPr>
          <w:rFonts w:cs="Traditional Arabic"/>
        </w:rPr>
        <w:t xml:space="preserve">-i </w:t>
      </w:r>
      <w:r w:rsidRPr="009122F0">
        <w:rPr>
          <w:rFonts w:cs="Traditional Arabic"/>
        </w:rPr>
        <w:t>Ekrem Muhammed b</w:t>
      </w:r>
      <w:r w:rsidR="00566A53" w:rsidRPr="009122F0">
        <w:rPr>
          <w:rFonts w:cs="Traditional Arabic"/>
        </w:rPr>
        <w:t xml:space="preserve">. </w:t>
      </w:r>
      <w:r w:rsidRPr="009122F0">
        <w:rPr>
          <w:rFonts w:cs="Traditional Arabic"/>
        </w:rPr>
        <w:t>Abdu</w:t>
      </w:r>
      <w:r w:rsidRPr="009122F0">
        <w:rPr>
          <w:rFonts w:cs="Traditional Arabic"/>
        </w:rPr>
        <w:t>l</w:t>
      </w:r>
      <w:r w:rsidRPr="009122F0">
        <w:rPr>
          <w:rFonts w:cs="Traditional Arabic"/>
        </w:rPr>
        <w:t xml:space="preserve">lah </w:t>
      </w:r>
      <w:r w:rsidR="009122F0" w:rsidRPr="009122F0">
        <w:rPr>
          <w:rFonts w:cs="Traditional Arabic"/>
        </w:rPr>
        <w:t>(s.a.a)</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89 ila 107</w:t>
      </w:r>
      <w:r w:rsidR="00566A53" w:rsidRPr="009122F0">
        <w:rPr>
          <w:rFonts w:cs="Traditional Arabic"/>
        </w:rPr>
        <w:t xml:space="preserve">, </w:t>
      </w:r>
      <w:r w:rsidRPr="009122F0">
        <w:rPr>
          <w:rFonts w:cs="Traditional Arabic"/>
        </w:rPr>
        <w:t>Kenkaş Yayınları</w:t>
      </w:r>
    </w:p>
    <w:p w:rsidR="00205565" w:rsidRPr="009122F0" w:rsidRDefault="00205565" w:rsidP="00345F09">
      <w:pPr>
        <w:spacing w:line="300" w:lineRule="atLeast"/>
        <w:jc w:val="lowKashida"/>
        <w:rPr>
          <w:rFonts w:cs="Traditional Arabic"/>
        </w:rPr>
      </w:pPr>
      <w:r w:rsidRPr="009122F0">
        <w:rPr>
          <w:rFonts w:cs="Traditional Arabic"/>
        </w:rPr>
        <w:lastRenderedPageBreak/>
        <w:t>Hicazi Askeri</w:t>
      </w:r>
      <w:r w:rsidR="00566A53" w:rsidRPr="009122F0">
        <w:rPr>
          <w:rFonts w:cs="Traditional Arabic"/>
        </w:rPr>
        <w:t xml:space="preserve">, </w:t>
      </w:r>
      <w:r w:rsidRPr="009122F0">
        <w:rPr>
          <w:rFonts w:cs="Traditional Arabic"/>
        </w:rPr>
        <w:t>Seyyid Murteza</w:t>
      </w:r>
      <w:r w:rsidR="00566A53" w:rsidRPr="009122F0">
        <w:rPr>
          <w:rFonts w:cs="Traditional Arabic"/>
        </w:rPr>
        <w:t xml:space="preserve">; </w:t>
      </w:r>
      <w:r w:rsidRPr="009122F0">
        <w:rPr>
          <w:rFonts w:cs="Traditional Arabic"/>
        </w:rPr>
        <w:t xml:space="preserve">Tevessül be Peygamber </w:t>
      </w:r>
      <w:r w:rsidR="009122F0" w:rsidRPr="009122F0">
        <w:rPr>
          <w:rFonts w:cs="Traditional Arabic"/>
        </w:rPr>
        <w:t>(s.a.a)</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20 ila 23</w:t>
      </w:r>
      <w:r w:rsidR="00566A53" w:rsidRPr="009122F0">
        <w:rPr>
          <w:rFonts w:cs="Traditional Arabic"/>
        </w:rPr>
        <w:t xml:space="preserve">, </w:t>
      </w:r>
      <w:r w:rsidRPr="009122F0">
        <w:rPr>
          <w:rFonts w:cs="Traditional Arabic"/>
        </w:rPr>
        <w:t>Mecme'ul İslam Yayınları</w:t>
      </w:r>
    </w:p>
    <w:p w:rsidR="00205565" w:rsidRPr="009122F0" w:rsidRDefault="00205565" w:rsidP="00345F09">
      <w:pPr>
        <w:spacing w:line="300" w:lineRule="atLeast"/>
        <w:jc w:val="lowKashida"/>
        <w:rPr>
          <w:rFonts w:cs="Traditional Arabic"/>
        </w:rPr>
      </w:pPr>
      <w:r w:rsidRPr="009122F0">
        <w:rPr>
          <w:rFonts w:cs="Traditional Arabic"/>
        </w:rPr>
        <w:t>Meclisi</w:t>
      </w:r>
      <w:r w:rsidR="00566A53" w:rsidRPr="009122F0">
        <w:rPr>
          <w:rFonts w:cs="Traditional Arabic"/>
        </w:rPr>
        <w:t xml:space="preserve">, </w:t>
      </w:r>
      <w:r w:rsidRPr="009122F0">
        <w:rPr>
          <w:rFonts w:cs="Traditional Arabic"/>
        </w:rPr>
        <w:t>Muhammed Bakır</w:t>
      </w:r>
      <w:r w:rsidR="00566A53" w:rsidRPr="009122F0">
        <w:rPr>
          <w:rFonts w:cs="Traditional Arabic"/>
        </w:rPr>
        <w:t xml:space="preserve">; </w:t>
      </w:r>
      <w:r w:rsidRPr="009122F0">
        <w:rPr>
          <w:rFonts w:cs="Traditional Arabic"/>
        </w:rPr>
        <w:t>Heyat'ul Kulub</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3 s</w:t>
      </w:r>
      <w:r w:rsidR="00566A53" w:rsidRPr="009122F0">
        <w:rPr>
          <w:rFonts w:cs="Traditional Arabic"/>
        </w:rPr>
        <w:t xml:space="preserve">. </w:t>
      </w:r>
      <w:r w:rsidRPr="009122F0">
        <w:rPr>
          <w:rFonts w:cs="Traditional Arabic"/>
        </w:rPr>
        <w:t>101 ila 124</w:t>
      </w:r>
      <w:r w:rsidR="00566A53" w:rsidRPr="009122F0">
        <w:rPr>
          <w:rFonts w:cs="Traditional Arabic"/>
        </w:rPr>
        <w:t xml:space="preserve">, </w:t>
      </w:r>
      <w:r w:rsidRPr="009122F0">
        <w:rPr>
          <w:rFonts w:cs="Traditional Arabic"/>
        </w:rPr>
        <w:t>Sur Yayınları</w:t>
      </w:r>
    </w:p>
    <w:p w:rsidR="00205565" w:rsidRPr="009122F0" w:rsidRDefault="00205565" w:rsidP="00345F09">
      <w:pPr>
        <w:spacing w:line="300" w:lineRule="atLeast"/>
        <w:jc w:val="lowKashida"/>
        <w:rPr>
          <w:rFonts w:cs="Traditional Arabic"/>
        </w:rPr>
      </w:pPr>
      <w:r w:rsidRPr="009122F0">
        <w:rPr>
          <w:rFonts w:cs="Traditional Arabic"/>
        </w:rPr>
        <w:t>Kompani Fazlullah</w:t>
      </w:r>
      <w:r w:rsidR="00566A53" w:rsidRPr="009122F0">
        <w:rPr>
          <w:rFonts w:cs="Traditional Arabic"/>
        </w:rPr>
        <w:t xml:space="preserve">; </w:t>
      </w:r>
      <w:r w:rsidRPr="009122F0">
        <w:rPr>
          <w:rFonts w:cs="Traditional Arabic"/>
        </w:rPr>
        <w:t>Rahmet</w:t>
      </w:r>
      <w:r w:rsidR="00566A53" w:rsidRPr="009122F0">
        <w:rPr>
          <w:rFonts w:cs="Traditional Arabic"/>
        </w:rPr>
        <w:t xml:space="preserve">-i </w:t>
      </w:r>
      <w:r w:rsidRPr="009122F0">
        <w:rPr>
          <w:rFonts w:cs="Traditional Arabic"/>
        </w:rPr>
        <w:t>Alemiyan</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113 ila 117</w:t>
      </w:r>
      <w:r w:rsidR="00566A53" w:rsidRPr="009122F0">
        <w:rPr>
          <w:rFonts w:cs="Traditional Arabic"/>
        </w:rPr>
        <w:t xml:space="preserve">, </w:t>
      </w:r>
      <w:r w:rsidRPr="009122F0">
        <w:rPr>
          <w:rFonts w:cs="Traditional Arabic"/>
        </w:rPr>
        <w:t>Dar'ul Kutub'il İslamiyye Yayınları</w:t>
      </w:r>
    </w:p>
    <w:p w:rsidR="00205565" w:rsidRPr="009122F0" w:rsidRDefault="00205565" w:rsidP="00345F09">
      <w:pPr>
        <w:spacing w:line="300" w:lineRule="atLeast"/>
        <w:jc w:val="lowKashida"/>
        <w:rPr>
          <w:rFonts w:cs="Traditional Arabic"/>
        </w:rPr>
      </w:pPr>
      <w:r w:rsidRPr="009122F0">
        <w:rPr>
          <w:rFonts w:cs="Traditional Arabic"/>
        </w:rPr>
        <w:t>Himyeri</w:t>
      </w:r>
      <w:r w:rsidR="00566A53" w:rsidRPr="009122F0">
        <w:rPr>
          <w:rFonts w:cs="Traditional Arabic"/>
        </w:rPr>
        <w:t xml:space="preserve">, </w:t>
      </w:r>
      <w:r w:rsidRPr="009122F0">
        <w:rPr>
          <w:rFonts w:cs="Traditional Arabic"/>
        </w:rPr>
        <w:t>İbn</w:t>
      </w:r>
      <w:r w:rsidR="00566A53" w:rsidRPr="009122F0">
        <w:rPr>
          <w:rFonts w:cs="Traditional Arabic"/>
        </w:rPr>
        <w:t xml:space="preserve">-i </w:t>
      </w:r>
      <w:r w:rsidRPr="009122F0">
        <w:rPr>
          <w:rFonts w:cs="Traditional Arabic"/>
        </w:rPr>
        <w:t>Hişam</w:t>
      </w:r>
      <w:r w:rsidR="00566A53" w:rsidRPr="009122F0">
        <w:rPr>
          <w:rFonts w:cs="Traditional Arabic"/>
        </w:rPr>
        <w:t xml:space="preserve">; </w:t>
      </w:r>
      <w:r w:rsidRPr="009122F0">
        <w:rPr>
          <w:rFonts w:cs="Traditional Arabic"/>
        </w:rPr>
        <w:t>Zendegani</w:t>
      </w:r>
      <w:r w:rsidR="00566A53" w:rsidRPr="009122F0">
        <w:rPr>
          <w:rFonts w:cs="Traditional Arabic"/>
        </w:rPr>
        <w:t xml:space="preserve">-i </w:t>
      </w:r>
      <w:r w:rsidRPr="009122F0">
        <w:rPr>
          <w:rFonts w:cs="Traditional Arabic"/>
        </w:rPr>
        <w:t>Muhammed Peyga</w:t>
      </w:r>
      <w:r w:rsidRPr="009122F0">
        <w:rPr>
          <w:rFonts w:cs="Traditional Arabic"/>
        </w:rPr>
        <w:t>m</w:t>
      </w:r>
      <w:r w:rsidRPr="009122F0">
        <w:rPr>
          <w:rFonts w:cs="Traditional Arabic"/>
        </w:rPr>
        <w:t>ber</w:t>
      </w:r>
      <w:r w:rsidR="00566A53" w:rsidRPr="009122F0">
        <w:rPr>
          <w:rFonts w:cs="Traditional Arabic"/>
        </w:rPr>
        <w:t xml:space="preserve">-i </w:t>
      </w:r>
      <w:r w:rsidRPr="009122F0">
        <w:rPr>
          <w:rFonts w:cs="Traditional Arabic"/>
        </w:rPr>
        <w:t xml:space="preserve">İslam </w:t>
      </w:r>
      <w:r w:rsidR="009122F0" w:rsidRPr="009122F0">
        <w:rPr>
          <w:rFonts w:cs="Traditional Arabic"/>
        </w:rPr>
        <w:t>(s.a.a)</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131 ila 419</w:t>
      </w:r>
      <w:r w:rsidR="00566A53" w:rsidRPr="009122F0">
        <w:rPr>
          <w:rFonts w:cs="Traditional Arabic"/>
        </w:rPr>
        <w:t xml:space="preserve">, </w:t>
      </w:r>
      <w:r w:rsidRPr="009122F0">
        <w:rPr>
          <w:rFonts w:cs="Traditional Arabic"/>
        </w:rPr>
        <w:t>İslamiyye Yayı</w:t>
      </w:r>
      <w:r w:rsidRPr="009122F0">
        <w:rPr>
          <w:rFonts w:cs="Traditional Arabic"/>
        </w:rPr>
        <w:t>n</w:t>
      </w:r>
      <w:r w:rsidRPr="009122F0">
        <w:rPr>
          <w:rFonts w:cs="Traditional Arabic"/>
        </w:rPr>
        <w:t>ları</w:t>
      </w:r>
    </w:p>
    <w:p w:rsidR="00205565" w:rsidRPr="009122F0" w:rsidRDefault="00205565" w:rsidP="00345F09">
      <w:pPr>
        <w:spacing w:line="300" w:lineRule="atLeast"/>
        <w:jc w:val="lowKashida"/>
        <w:rPr>
          <w:rFonts w:cs="Traditional Arabic"/>
        </w:rPr>
      </w:pPr>
      <w:r w:rsidRPr="009122F0">
        <w:rPr>
          <w:rFonts w:cs="Traditional Arabic"/>
        </w:rPr>
        <w:t>Cami</w:t>
      </w:r>
      <w:r w:rsidR="00566A53" w:rsidRPr="009122F0">
        <w:rPr>
          <w:rFonts w:cs="Traditional Arabic"/>
        </w:rPr>
        <w:t xml:space="preserve">, </w:t>
      </w:r>
      <w:r w:rsidRPr="009122F0">
        <w:rPr>
          <w:rFonts w:cs="Traditional Arabic"/>
        </w:rPr>
        <w:t>Abdurrahman</w:t>
      </w:r>
      <w:r w:rsidR="00566A53" w:rsidRPr="009122F0">
        <w:rPr>
          <w:rFonts w:cs="Traditional Arabic"/>
        </w:rPr>
        <w:t xml:space="preserve">; </w:t>
      </w:r>
      <w:r w:rsidRPr="009122F0">
        <w:rPr>
          <w:rFonts w:cs="Traditional Arabic"/>
        </w:rPr>
        <w:t>Şevahid'un Nübüvvet s</w:t>
      </w:r>
      <w:r w:rsidR="00566A53" w:rsidRPr="009122F0">
        <w:rPr>
          <w:rFonts w:cs="Traditional Arabic"/>
        </w:rPr>
        <w:t xml:space="preserve">. </w:t>
      </w:r>
      <w:r w:rsidRPr="009122F0">
        <w:rPr>
          <w:rFonts w:cs="Traditional Arabic"/>
        </w:rPr>
        <w:t>87 ila 110</w:t>
      </w:r>
      <w:r w:rsidR="00566A53" w:rsidRPr="009122F0">
        <w:rPr>
          <w:rFonts w:cs="Traditional Arabic"/>
        </w:rPr>
        <w:t xml:space="preserve">, </w:t>
      </w:r>
      <w:r w:rsidRPr="009122F0">
        <w:rPr>
          <w:rFonts w:cs="Traditional Arabic"/>
        </w:rPr>
        <w:t>Mir Kesra Yayınları</w:t>
      </w:r>
    </w:p>
    <w:p w:rsidR="00205565" w:rsidRPr="009122F0" w:rsidRDefault="00205565" w:rsidP="00345F09">
      <w:pPr>
        <w:spacing w:line="300" w:lineRule="atLeast"/>
        <w:jc w:val="lowKashida"/>
        <w:rPr>
          <w:rFonts w:cs="Traditional Arabic"/>
        </w:rPr>
      </w:pPr>
      <w:r w:rsidRPr="009122F0">
        <w:rPr>
          <w:rFonts w:cs="Traditional Arabic"/>
        </w:rPr>
        <w:t>Subhani</w:t>
      </w:r>
      <w:r w:rsidR="00566A53" w:rsidRPr="009122F0">
        <w:rPr>
          <w:rFonts w:cs="Traditional Arabic"/>
        </w:rPr>
        <w:t xml:space="preserve">, </w:t>
      </w:r>
      <w:r w:rsidRPr="009122F0">
        <w:rPr>
          <w:rFonts w:cs="Traditional Arabic"/>
        </w:rPr>
        <w:t>Cafer</w:t>
      </w:r>
      <w:r w:rsidR="00566A53" w:rsidRPr="009122F0">
        <w:rPr>
          <w:rFonts w:cs="Traditional Arabic"/>
        </w:rPr>
        <w:t xml:space="preserve">; </w:t>
      </w:r>
      <w:r w:rsidRPr="009122F0">
        <w:rPr>
          <w:rFonts w:cs="Traditional Arabic"/>
        </w:rPr>
        <w:t>Ferazha</w:t>
      </w:r>
      <w:r w:rsidR="00566A53" w:rsidRPr="009122F0">
        <w:rPr>
          <w:rFonts w:cs="Traditional Arabic"/>
        </w:rPr>
        <w:t xml:space="preserve">-i </w:t>
      </w:r>
      <w:r w:rsidRPr="009122F0">
        <w:rPr>
          <w:rFonts w:cs="Traditional Arabic"/>
        </w:rPr>
        <w:t>ez Tarih</w:t>
      </w:r>
      <w:r w:rsidR="00566A53" w:rsidRPr="009122F0">
        <w:rPr>
          <w:rFonts w:cs="Traditional Arabic"/>
        </w:rPr>
        <w:t xml:space="preserve">-i </w:t>
      </w:r>
      <w:r w:rsidRPr="009122F0">
        <w:rPr>
          <w:rFonts w:cs="Traditional Arabic"/>
        </w:rPr>
        <w:t xml:space="preserve">Peyamber </w:t>
      </w:r>
      <w:r w:rsidR="009122F0" w:rsidRPr="009122F0">
        <w:rPr>
          <w:rFonts w:cs="Traditional Arabic"/>
        </w:rPr>
        <w:t>(s.a.a)</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82 ila 83</w:t>
      </w:r>
      <w:r w:rsidR="00566A53" w:rsidRPr="009122F0">
        <w:rPr>
          <w:rFonts w:cs="Traditional Arabic"/>
        </w:rPr>
        <w:t xml:space="preserve">, </w:t>
      </w:r>
      <w:r w:rsidRPr="009122F0">
        <w:rPr>
          <w:rFonts w:cs="Traditional Arabic"/>
        </w:rPr>
        <w:t>Meş'ar Yayınları</w:t>
      </w:r>
    </w:p>
    <w:p w:rsidR="00205565" w:rsidRPr="009122F0" w:rsidRDefault="00205565" w:rsidP="00345F09">
      <w:pPr>
        <w:spacing w:line="300" w:lineRule="atLeast"/>
        <w:jc w:val="lowKashida"/>
        <w:rPr>
          <w:rFonts w:cs="Traditional Arabic"/>
        </w:rPr>
      </w:pPr>
      <w:r w:rsidRPr="009122F0">
        <w:rPr>
          <w:rFonts w:cs="Traditional Arabic"/>
        </w:rPr>
        <w:t>Gazali Mısri</w:t>
      </w:r>
      <w:r w:rsidR="00566A53" w:rsidRPr="009122F0">
        <w:rPr>
          <w:rFonts w:cs="Traditional Arabic"/>
        </w:rPr>
        <w:t xml:space="preserve">, </w:t>
      </w:r>
      <w:r w:rsidRPr="009122F0">
        <w:rPr>
          <w:rFonts w:cs="Traditional Arabic"/>
        </w:rPr>
        <w:t>Muhammed</w:t>
      </w:r>
      <w:r w:rsidR="00566A53" w:rsidRPr="009122F0">
        <w:rPr>
          <w:rFonts w:cs="Traditional Arabic"/>
        </w:rPr>
        <w:t xml:space="preserve">; </w:t>
      </w:r>
      <w:r w:rsidRPr="009122F0">
        <w:rPr>
          <w:rFonts w:cs="Traditional Arabic"/>
        </w:rPr>
        <w:t>Fıkh'us Siret</w:t>
      </w:r>
      <w:r w:rsidR="00566A53" w:rsidRPr="009122F0">
        <w:rPr>
          <w:rFonts w:cs="Traditional Arabic"/>
        </w:rPr>
        <w:t xml:space="preserve">, </w:t>
      </w:r>
      <w:r w:rsidRPr="009122F0">
        <w:rPr>
          <w:rFonts w:cs="Traditional Arabic"/>
        </w:rPr>
        <w:t>Tercüman</w:t>
      </w:r>
      <w:r w:rsidR="00566A53" w:rsidRPr="009122F0">
        <w:rPr>
          <w:rFonts w:cs="Traditional Arabic"/>
        </w:rPr>
        <w:t xml:space="preserve">: </w:t>
      </w:r>
      <w:r w:rsidRPr="009122F0">
        <w:rPr>
          <w:rFonts w:cs="Traditional Arabic"/>
        </w:rPr>
        <w:t>Seyyid M</w:t>
      </w:r>
      <w:r w:rsidRPr="009122F0">
        <w:rPr>
          <w:rFonts w:cs="Traditional Arabic"/>
        </w:rPr>
        <w:t>u</w:t>
      </w:r>
      <w:r w:rsidRPr="009122F0">
        <w:rPr>
          <w:rFonts w:cs="Traditional Arabic"/>
        </w:rPr>
        <w:t>hammed Tahir Hüseyni</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90 ila 94</w:t>
      </w:r>
      <w:r w:rsidR="00566A53" w:rsidRPr="009122F0">
        <w:rPr>
          <w:rFonts w:cs="Traditional Arabic"/>
        </w:rPr>
        <w:t xml:space="preserve">, </w:t>
      </w:r>
      <w:r w:rsidRPr="009122F0">
        <w:rPr>
          <w:rFonts w:cs="Traditional Arabic"/>
        </w:rPr>
        <w:t>İhsan Y</w:t>
      </w:r>
      <w:r w:rsidRPr="009122F0">
        <w:rPr>
          <w:rFonts w:cs="Traditional Arabic"/>
        </w:rPr>
        <w:t>a</w:t>
      </w:r>
      <w:r w:rsidRPr="009122F0">
        <w:rPr>
          <w:rFonts w:cs="Traditional Arabic"/>
        </w:rPr>
        <w:t>yınları</w:t>
      </w:r>
    </w:p>
    <w:p w:rsidR="00205565" w:rsidRPr="009122F0" w:rsidRDefault="00205565" w:rsidP="00345F09">
      <w:pPr>
        <w:spacing w:line="300" w:lineRule="atLeast"/>
        <w:jc w:val="lowKashida"/>
        <w:rPr>
          <w:rFonts w:cs="Traditional Arabic"/>
        </w:rPr>
      </w:pPr>
      <w:r w:rsidRPr="009122F0">
        <w:rPr>
          <w:rFonts w:cs="Traditional Arabic"/>
        </w:rPr>
        <w:t>Naimi</w:t>
      </w:r>
      <w:r w:rsidR="00566A53" w:rsidRPr="009122F0">
        <w:rPr>
          <w:rFonts w:cs="Traditional Arabic"/>
        </w:rPr>
        <w:t xml:space="preserve">, </w:t>
      </w:r>
      <w:r w:rsidRPr="009122F0">
        <w:rPr>
          <w:rFonts w:cs="Traditional Arabic"/>
        </w:rPr>
        <w:t>Cevad</w:t>
      </w:r>
      <w:r w:rsidR="00566A53" w:rsidRPr="009122F0">
        <w:rPr>
          <w:rFonts w:cs="Traditional Arabic"/>
        </w:rPr>
        <w:t xml:space="preserve">; </w:t>
      </w:r>
      <w:r w:rsidRPr="009122F0">
        <w:rPr>
          <w:rFonts w:cs="Traditional Arabic"/>
        </w:rPr>
        <w:t xml:space="preserve">Muhammed </w:t>
      </w:r>
      <w:r w:rsidR="009122F0" w:rsidRPr="009122F0">
        <w:rPr>
          <w:rFonts w:cs="Traditional Arabic"/>
        </w:rPr>
        <w:t>(s.a.a)</w:t>
      </w:r>
      <w:r w:rsidR="00566A53" w:rsidRPr="009122F0">
        <w:rPr>
          <w:rFonts w:cs="Traditional Arabic"/>
        </w:rPr>
        <w:t xml:space="preserve"> </w:t>
      </w:r>
      <w:r w:rsidRPr="009122F0">
        <w:rPr>
          <w:rFonts w:cs="Traditional Arabic"/>
        </w:rPr>
        <w:t>Peygamber</w:t>
      </w:r>
      <w:r w:rsidR="00566A53" w:rsidRPr="009122F0">
        <w:rPr>
          <w:rFonts w:cs="Traditional Arabic"/>
        </w:rPr>
        <w:t xml:space="preserve">-i </w:t>
      </w:r>
      <w:r w:rsidRPr="009122F0">
        <w:rPr>
          <w:rFonts w:cs="Traditional Arabic"/>
        </w:rPr>
        <w:t>Azadibahş</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14 ila 17</w:t>
      </w:r>
      <w:r w:rsidR="00566A53" w:rsidRPr="009122F0">
        <w:rPr>
          <w:rFonts w:cs="Traditional Arabic"/>
        </w:rPr>
        <w:t xml:space="preserve">, </w:t>
      </w:r>
      <w:r w:rsidRPr="009122F0">
        <w:rPr>
          <w:rFonts w:cs="Traditional Arabic"/>
        </w:rPr>
        <w:t>Sazuman</w:t>
      </w:r>
      <w:r w:rsidR="00566A53" w:rsidRPr="009122F0">
        <w:rPr>
          <w:rFonts w:cs="Traditional Arabic"/>
        </w:rPr>
        <w:t xml:space="preserve">-i </w:t>
      </w:r>
      <w:r w:rsidRPr="009122F0">
        <w:rPr>
          <w:rFonts w:cs="Traditional Arabic"/>
        </w:rPr>
        <w:t>Tebliğat Yayınları</w:t>
      </w:r>
    </w:p>
    <w:p w:rsidR="00205565" w:rsidRPr="009122F0" w:rsidRDefault="00205565" w:rsidP="00345F09">
      <w:pPr>
        <w:spacing w:line="300" w:lineRule="atLeast"/>
        <w:jc w:val="lowKashida"/>
        <w:rPr>
          <w:rFonts w:cs="Traditional Arabic"/>
        </w:rPr>
      </w:pPr>
      <w:r w:rsidRPr="009122F0">
        <w:rPr>
          <w:rFonts w:cs="Traditional Arabic"/>
        </w:rPr>
        <w:t>Şehid Mutehhari'nin Gözetiminde Bir Grup Yazar Topluluğu</w:t>
      </w:r>
      <w:r w:rsidR="00566A53" w:rsidRPr="009122F0">
        <w:rPr>
          <w:rFonts w:cs="Traditional Arabic"/>
        </w:rPr>
        <w:t xml:space="preserve">; </w:t>
      </w:r>
      <w:r w:rsidRPr="009122F0">
        <w:rPr>
          <w:rFonts w:cs="Traditional Arabic"/>
        </w:rPr>
        <w:t>M</w:t>
      </w:r>
      <w:r w:rsidRPr="009122F0">
        <w:rPr>
          <w:rFonts w:cs="Traditional Arabic"/>
        </w:rPr>
        <w:t>u</w:t>
      </w:r>
      <w:r w:rsidRPr="009122F0">
        <w:rPr>
          <w:rFonts w:cs="Traditional Arabic"/>
        </w:rPr>
        <w:t xml:space="preserve">hammed </w:t>
      </w:r>
      <w:r w:rsidR="009122F0" w:rsidRPr="009122F0">
        <w:rPr>
          <w:rFonts w:cs="Traditional Arabic"/>
        </w:rPr>
        <w:t>(s.a.a)</w:t>
      </w:r>
      <w:r w:rsidR="00566A53" w:rsidRPr="009122F0">
        <w:rPr>
          <w:rFonts w:cs="Traditional Arabic"/>
        </w:rPr>
        <w:t xml:space="preserve"> </w:t>
      </w:r>
      <w:r w:rsidRPr="009122F0">
        <w:rPr>
          <w:rFonts w:cs="Traditional Arabic"/>
        </w:rPr>
        <w:t>Hatem</w:t>
      </w:r>
      <w:r w:rsidR="00566A53" w:rsidRPr="009122F0">
        <w:rPr>
          <w:rFonts w:cs="Traditional Arabic"/>
        </w:rPr>
        <w:t xml:space="preserve">-i </w:t>
      </w:r>
      <w:r w:rsidRPr="009122F0">
        <w:rPr>
          <w:rFonts w:cs="Traditional Arabic"/>
        </w:rPr>
        <w:t>Peyamberan</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75 ila 77 ve 477 ila 505</w:t>
      </w:r>
      <w:r w:rsidR="00566A53" w:rsidRPr="009122F0">
        <w:rPr>
          <w:rFonts w:cs="Traditional Arabic"/>
        </w:rPr>
        <w:t xml:space="preserve">, </w:t>
      </w:r>
      <w:r w:rsidRPr="009122F0">
        <w:rPr>
          <w:rFonts w:cs="Traditional Arabic"/>
        </w:rPr>
        <w:t>H</w:t>
      </w:r>
      <w:r w:rsidRPr="009122F0">
        <w:rPr>
          <w:rFonts w:cs="Traditional Arabic"/>
        </w:rPr>
        <w:t>ü</w:t>
      </w:r>
      <w:r w:rsidRPr="009122F0">
        <w:rPr>
          <w:rFonts w:cs="Traditional Arabic"/>
        </w:rPr>
        <w:t>seyniye</w:t>
      </w:r>
      <w:r w:rsidR="00566A53" w:rsidRPr="009122F0">
        <w:rPr>
          <w:rFonts w:cs="Traditional Arabic"/>
        </w:rPr>
        <w:t xml:space="preserve">-i </w:t>
      </w:r>
      <w:r w:rsidRPr="009122F0">
        <w:rPr>
          <w:rFonts w:cs="Traditional Arabic"/>
        </w:rPr>
        <w:t>İrşad Yayınları</w:t>
      </w:r>
    </w:p>
    <w:p w:rsidR="00205565" w:rsidRPr="009122F0" w:rsidRDefault="00205565" w:rsidP="00345F09">
      <w:pPr>
        <w:spacing w:line="300" w:lineRule="atLeast"/>
        <w:jc w:val="lowKashida"/>
        <w:rPr>
          <w:rFonts w:cs="Traditional Arabic"/>
        </w:rPr>
      </w:pPr>
      <w:r w:rsidRPr="009122F0">
        <w:rPr>
          <w:rFonts w:cs="Traditional Arabic"/>
        </w:rPr>
        <w:t>Necefi Yezdi</w:t>
      </w:r>
      <w:r w:rsidR="00566A53" w:rsidRPr="009122F0">
        <w:rPr>
          <w:rFonts w:cs="Traditional Arabic"/>
        </w:rPr>
        <w:t xml:space="preserve">, </w:t>
      </w:r>
      <w:r w:rsidRPr="009122F0">
        <w:rPr>
          <w:rFonts w:cs="Traditional Arabic"/>
        </w:rPr>
        <w:t>Seyyid Muhammed</w:t>
      </w:r>
      <w:r w:rsidR="00566A53" w:rsidRPr="009122F0">
        <w:rPr>
          <w:rFonts w:cs="Traditional Arabic"/>
        </w:rPr>
        <w:t xml:space="preserve">, </w:t>
      </w:r>
      <w:r w:rsidRPr="009122F0">
        <w:rPr>
          <w:rFonts w:cs="Traditional Arabic"/>
        </w:rPr>
        <w:t xml:space="preserve">Muhammed </w:t>
      </w:r>
      <w:r w:rsidR="009122F0" w:rsidRPr="009122F0">
        <w:rPr>
          <w:rFonts w:cs="Traditional Arabic"/>
        </w:rPr>
        <w:t>(s.a.a)</w:t>
      </w:r>
      <w:r w:rsidR="00566A53" w:rsidRPr="009122F0">
        <w:rPr>
          <w:rFonts w:cs="Traditional Arabic"/>
        </w:rPr>
        <w:t xml:space="preserve"> </w:t>
      </w:r>
      <w:r w:rsidRPr="009122F0">
        <w:rPr>
          <w:rFonts w:cs="Traditional Arabic"/>
        </w:rPr>
        <w:t>Ferzane</w:t>
      </w:r>
      <w:r w:rsidR="00566A53" w:rsidRPr="009122F0">
        <w:rPr>
          <w:rFonts w:cs="Traditional Arabic"/>
        </w:rPr>
        <w:t xml:space="preserve">-i </w:t>
      </w:r>
      <w:r w:rsidRPr="009122F0">
        <w:rPr>
          <w:rFonts w:cs="Traditional Arabic"/>
        </w:rPr>
        <w:t>Aferiniş</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35 ila 37</w:t>
      </w:r>
      <w:r w:rsidR="00566A53" w:rsidRPr="009122F0">
        <w:rPr>
          <w:rFonts w:cs="Traditional Arabic"/>
        </w:rPr>
        <w:t xml:space="preserve">, </w:t>
      </w:r>
      <w:r w:rsidRPr="009122F0">
        <w:rPr>
          <w:rFonts w:cs="Traditional Arabic"/>
        </w:rPr>
        <w:t>Nesayih Yayınları</w:t>
      </w:r>
    </w:p>
    <w:p w:rsidR="00205565" w:rsidRPr="009122F0" w:rsidRDefault="00205565" w:rsidP="00345F09">
      <w:pPr>
        <w:spacing w:line="300" w:lineRule="atLeast"/>
        <w:jc w:val="lowKashida"/>
        <w:rPr>
          <w:rFonts w:cs="Traditional Arabic"/>
        </w:rPr>
      </w:pPr>
      <w:r w:rsidRPr="009122F0">
        <w:rPr>
          <w:rFonts w:cs="Traditional Arabic"/>
        </w:rPr>
        <w:t>Ekberpur</w:t>
      </w:r>
      <w:r w:rsidR="00566A53" w:rsidRPr="009122F0">
        <w:rPr>
          <w:rFonts w:cs="Traditional Arabic"/>
        </w:rPr>
        <w:t xml:space="preserve">, </w:t>
      </w:r>
      <w:r w:rsidRPr="009122F0">
        <w:rPr>
          <w:rFonts w:cs="Traditional Arabic"/>
        </w:rPr>
        <w:t>Habibullah</w:t>
      </w:r>
      <w:r w:rsidR="00566A53" w:rsidRPr="009122F0">
        <w:rPr>
          <w:rFonts w:cs="Traditional Arabic"/>
        </w:rPr>
        <w:t xml:space="preserve">; </w:t>
      </w:r>
      <w:r w:rsidRPr="009122F0">
        <w:rPr>
          <w:rFonts w:cs="Traditional Arabic"/>
        </w:rPr>
        <w:t>Mucizat</w:t>
      </w:r>
      <w:r w:rsidR="00566A53" w:rsidRPr="009122F0">
        <w:rPr>
          <w:rFonts w:cs="Traditional Arabic"/>
        </w:rPr>
        <w:t xml:space="preserve">-i </w:t>
      </w:r>
      <w:r w:rsidRPr="009122F0">
        <w:rPr>
          <w:rFonts w:cs="Traditional Arabic"/>
        </w:rPr>
        <w:t>Hatem'ul Enbiya</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58 ila 61</w:t>
      </w:r>
      <w:r w:rsidR="00566A53" w:rsidRPr="009122F0">
        <w:rPr>
          <w:rFonts w:cs="Traditional Arabic"/>
        </w:rPr>
        <w:t xml:space="preserve">, </w:t>
      </w:r>
      <w:r w:rsidRPr="009122F0">
        <w:rPr>
          <w:rFonts w:cs="Traditional Arabic"/>
        </w:rPr>
        <w:t>Elif Yayınları</w:t>
      </w:r>
    </w:p>
    <w:p w:rsidR="00205565" w:rsidRPr="009122F0" w:rsidRDefault="00205565" w:rsidP="00345F09">
      <w:pPr>
        <w:spacing w:line="300" w:lineRule="atLeast"/>
        <w:jc w:val="lowKashida"/>
        <w:rPr>
          <w:rFonts w:cs="Traditional Arabic"/>
        </w:rPr>
      </w:pPr>
      <w:r w:rsidRPr="009122F0">
        <w:rPr>
          <w:rFonts w:cs="Traditional Arabic"/>
        </w:rPr>
        <w:t>Caferibek</w:t>
      </w:r>
      <w:r w:rsidR="00566A53" w:rsidRPr="009122F0">
        <w:rPr>
          <w:rFonts w:cs="Traditional Arabic"/>
        </w:rPr>
        <w:t xml:space="preserve">, </w:t>
      </w:r>
      <w:r w:rsidRPr="009122F0">
        <w:rPr>
          <w:rFonts w:cs="Traditional Arabic"/>
        </w:rPr>
        <w:t>Muhammed</w:t>
      </w:r>
      <w:r w:rsidR="00566A53" w:rsidRPr="009122F0">
        <w:rPr>
          <w:rFonts w:cs="Traditional Arabic"/>
        </w:rPr>
        <w:t xml:space="preserve">; </w:t>
      </w:r>
      <w:r w:rsidRPr="009122F0">
        <w:rPr>
          <w:rFonts w:cs="Traditional Arabic"/>
        </w:rPr>
        <w:t>Nur</w:t>
      </w:r>
      <w:r w:rsidR="00566A53" w:rsidRPr="009122F0">
        <w:rPr>
          <w:rFonts w:cs="Traditional Arabic"/>
        </w:rPr>
        <w:t xml:space="preserve">-i </w:t>
      </w:r>
      <w:r w:rsidRPr="009122F0">
        <w:rPr>
          <w:rFonts w:cs="Traditional Arabic"/>
        </w:rPr>
        <w:t>Yakin</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21 ila 23</w:t>
      </w:r>
      <w:r w:rsidR="00566A53" w:rsidRPr="009122F0">
        <w:rPr>
          <w:rFonts w:cs="Traditional Arabic"/>
        </w:rPr>
        <w:t xml:space="preserve">, </w:t>
      </w:r>
      <w:r w:rsidRPr="009122F0">
        <w:rPr>
          <w:rFonts w:cs="Traditional Arabic"/>
        </w:rPr>
        <w:t>Rahmaniye Y</w:t>
      </w:r>
      <w:r w:rsidRPr="009122F0">
        <w:rPr>
          <w:rFonts w:cs="Traditional Arabic"/>
        </w:rPr>
        <w:t>a</w:t>
      </w:r>
      <w:r w:rsidRPr="009122F0">
        <w:rPr>
          <w:rFonts w:cs="Traditional Arabic"/>
        </w:rPr>
        <w:t>yınları</w:t>
      </w:r>
      <w:r w:rsidR="00566A53" w:rsidRPr="009122F0">
        <w:rPr>
          <w:rFonts w:cs="Traditional Arabic"/>
        </w:rPr>
        <w:t xml:space="preserve">, </w:t>
      </w:r>
      <w:r w:rsidRPr="009122F0">
        <w:rPr>
          <w:rFonts w:cs="Traditional Arabic"/>
        </w:rPr>
        <w:t>Mısır</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353" w:name="_Toc221706679"/>
      <w:r w:rsidRPr="009122F0">
        <w:rPr>
          <w:rFonts w:cs="Traditional Arabic"/>
        </w:rPr>
        <w:t xml:space="preserve">Peygamber'in </w:t>
      </w:r>
      <w:r w:rsidR="009122F0" w:rsidRPr="009122F0">
        <w:rPr>
          <w:rFonts w:cs="Traditional Arabic"/>
        </w:rPr>
        <w:t>(s.a.a)</w:t>
      </w:r>
      <w:r w:rsidR="00566A53" w:rsidRPr="009122F0">
        <w:rPr>
          <w:rFonts w:cs="Traditional Arabic"/>
        </w:rPr>
        <w:t xml:space="preserve"> </w:t>
      </w:r>
      <w:r w:rsidRPr="009122F0">
        <w:rPr>
          <w:rFonts w:cs="Traditional Arabic"/>
        </w:rPr>
        <w:t>Kişisel Özellikleri</w:t>
      </w:r>
      <w:bookmarkEnd w:id="353"/>
    </w:p>
    <w:p w:rsidR="00205565" w:rsidRPr="009122F0" w:rsidRDefault="00205565" w:rsidP="00345F09">
      <w:pPr>
        <w:spacing w:line="300" w:lineRule="atLeast"/>
        <w:jc w:val="lowKashida"/>
        <w:rPr>
          <w:rFonts w:cs="Traditional Arabic"/>
        </w:rPr>
      </w:pPr>
      <w:r w:rsidRPr="009122F0">
        <w:rPr>
          <w:rFonts w:cs="Traditional Arabic"/>
        </w:rPr>
        <w:t>Hüseyin</w:t>
      </w:r>
      <w:r w:rsidR="00566A53" w:rsidRPr="009122F0">
        <w:rPr>
          <w:rFonts w:cs="Traditional Arabic"/>
        </w:rPr>
        <w:t xml:space="preserve">, </w:t>
      </w:r>
      <w:r w:rsidRPr="009122F0">
        <w:rPr>
          <w:rFonts w:cs="Traditional Arabic"/>
        </w:rPr>
        <w:t>Taha</w:t>
      </w:r>
      <w:r w:rsidR="00566A53" w:rsidRPr="009122F0">
        <w:rPr>
          <w:rFonts w:cs="Traditional Arabic"/>
        </w:rPr>
        <w:t xml:space="preserve">; </w:t>
      </w:r>
      <w:r w:rsidRPr="009122F0">
        <w:rPr>
          <w:rFonts w:cs="Traditional Arabic"/>
        </w:rPr>
        <w:t>Ayine</w:t>
      </w:r>
      <w:r w:rsidR="00566A53" w:rsidRPr="009122F0">
        <w:rPr>
          <w:rFonts w:cs="Traditional Arabic"/>
        </w:rPr>
        <w:t xml:space="preserve">-i </w:t>
      </w:r>
      <w:r w:rsidRPr="009122F0">
        <w:rPr>
          <w:rFonts w:cs="Traditional Arabic"/>
        </w:rPr>
        <w:t>İslam</w:t>
      </w:r>
      <w:r w:rsidR="00566A53" w:rsidRPr="009122F0">
        <w:rPr>
          <w:rFonts w:cs="Traditional Arabic"/>
        </w:rPr>
        <w:t xml:space="preserve">, </w:t>
      </w:r>
      <w:r w:rsidRPr="009122F0">
        <w:rPr>
          <w:rFonts w:cs="Traditional Arabic"/>
        </w:rPr>
        <w:t>Çeviri Muhammed İbr</w:t>
      </w:r>
      <w:r w:rsidRPr="009122F0">
        <w:rPr>
          <w:rFonts w:cs="Traditional Arabic"/>
        </w:rPr>
        <w:t>a</w:t>
      </w:r>
      <w:r w:rsidRPr="009122F0">
        <w:rPr>
          <w:rFonts w:cs="Traditional Arabic"/>
        </w:rPr>
        <w:t>him Ayeti</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27 ila 33</w:t>
      </w:r>
      <w:r w:rsidR="00566A53" w:rsidRPr="009122F0">
        <w:rPr>
          <w:rFonts w:cs="Traditional Arabic"/>
        </w:rPr>
        <w:t xml:space="preserve">, </w:t>
      </w:r>
      <w:r w:rsidRPr="009122F0">
        <w:rPr>
          <w:rFonts w:cs="Traditional Arabic"/>
        </w:rPr>
        <w:t>Şirket</w:t>
      </w:r>
      <w:r w:rsidR="00566A53" w:rsidRPr="009122F0">
        <w:rPr>
          <w:rFonts w:cs="Traditional Arabic"/>
        </w:rPr>
        <w:t xml:space="preserve">-i </w:t>
      </w:r>
      <w:r w:rsidRPr="009122F0">
        <w:rPr>
          <w:rFonts w:cs="Traditional Arabic"/>
        </w:rPr>
        <w:t>Sehami</w:t>
      </w:r>
      <w:r w:rsidR="00566A53" w:rsidRPr="009122F0">
        <w:rPr>
          <w:rFonts w:cs="Traditional Arabic"/>
        </w:rPr>
        <w:t xml:space="preserve">-i </w:t>
      </w:r>
      <w:r w:rsidRPr="009122F0">
        <w:rPr>
          <w:rFonts w:cs="Traditional Arabic"/>
        </w:rPr>
        <w:t>İntişar</w:t>
      </w:r>
    </w:p>
    <w:p w:rsidR="00205565" w:rsidRPr="009122F0" w:rsidRDefault="00205565" w:rsidP="00345F09">
      <w:pPr>
        <w:spacing w:line="300" w:lineRule="atLeast"/>
        <w:jc w:val="lowKashida"/>
        <w:rPr>
          <w:rFonts w:cs="Traditional Arabic"/>
        </w:rPr>
      </w:pPr>
      <w:r w:rsidRPr="009122F0">
        <w:rPr>
          <w:rFonts w:cs="Traditional Arabic"/>
        </w:rPr>
        <w:t>Bintü'ş Şati</w:t>
      </w:r>
      <w:r w:rsidR="00566A53" w:rsidRPr="009122F0">
        <w:rPr>
          <w:rFonts w:cs="Traditional Arabic"/>
        </w:rPr>
        <w:t xml:space="preserve">, </w:t>
      </w:r>
      <w:r w:rsidRPr="009122F0">
        <w:rPr>
          <w:rFonts w:cs="Traditional Arabic"/>
        </w:rPr>
        <w:t>Aişe</w:t>
      </w:r>
      <w:r w:rsidR="00566A53" w:rsidRPr="009122F0">
        <w:rPr>
          <w:rFonts w:cs="Traditional Arabic"/>
        </w:rPr>
        <w:t xml:space="preserve">; </w:t>
      </w:r>
      <w:r w:rsidRPr="009122F0">
        <w:rPr>
          <w:rFonts w:cs="Traditional Arabic"/>
        </w:rPr>
        <w:t>Âmine Mader</w:t>
      </w:r>
      <w:r w:rsidR="00566A53" w:rsidRPr="009122F0">
        <w:rPr>
          <w:rFonts w:cs="Traditional Arabic"/>
        </w:rPr>
        <w:t xml:space="preserve">-i </w:t>
      </w:r>
      <w:r w:rsidRPr="009122F0">
        <w:rPr>
          <w:rFonts w:cs="Traditional Arabic"/>
        </w:rPr>
        <w:t xml:space="preserve">Peyamber </w:t>
      </w:r>
      <w:r w:rsidR="009122F0" w:rsidRPr="009122F0">
        <w:rPr>
          <w:rFonts w:cs="Traditional Arabic"/>
        </w:rPr>
        <w:t>(s.a.a)</w:t>
      </w:r>
      <w:r w:rsidR="00566A53" w:rsidRPr="009122F0">
        <w:rPr>
          <w:rFonts w:cs="Traditional Arabic"/>
        </w:rPr>
        <w:t xml:space="preserve"> </w:t>
      </w:r>
      <w:r w:rsidRPr="009122F0">
        <w:rPr>
          <w:rFonts w:cs="Traditional Arabic"/>
        </w:rPr>
        <w:t>Çeviri Hüseyin Ezderi Azad</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50 ila 144</w:t>
      </w:r>
      <w:r w:rsidR="00566A53" w:rsidRPr="009122F0">
        <w:rPr>
          <w:rFonts w:cs="Traditional Arabic"/>
        </w:rPr>
        <w:t xml:space="preserve">, </w:t>
      </w:r>
      <w:r w:rsidRPr="009122F0">
        <w:rPr>
          <w:rFonts w:cs="Traditional Arabic"/>
        </w:rPr>
        <w:t>Atropat Yayınları</w:t>
      </w:r>
    </w:p>
    <w:p w:rsidR="00205565" w:rsidRPr="009122F0" w:rsidRDefault="00622E88" w:rsidP="00345F09">
      <w:pPr>
        <w:spacing w:line="300" w:lineRule="atLeast"/>
        <w:jc w:val="lowKashida"/>
        <w:rPr>
          <w:rFonts w:cs="Traditional Arabic"/>
        </w:rPr>
      </w:pPr>
      <w:r w:rsidRPr="009122F0">
        <w:rPr>
          <w:rFonts w:cs="Traditional Arabic"/>
        </w:rPr>
        <w:t>Tebe</w:t>
      </w:r>
      <w:r>
        <w:rPr>
          <w:rFonts w:cs="Traditional Arabic"/>
        </w:rPr>
        <w:t>r</w:t>
      </w:r>
      <w:r w:rsidRPr="009122F0">
        <w:rPr>
          <w:rFonts w:cs="Traditional Arabic"/>
        </w:rPr>
        <w:t>si</w:t>
      </w:r>
      <w:r w:rsidR="00566A53" w:rsidRPr="009122F0">
        <w:rPr>
          <w:rFonts w:cs="Traditional Arabic"/>
        </w:rPr>
        <w:t xml:space="preserve">, </w:t>
      </w:r>
      <w:r w:rsidR="00205565" w:rsidRPr="009122F0">
        <w:rPr>
          <w:rFonts w:cs="Traditional Arabic"/>
        </w:rPr>
        <w:t>Muhammed Rıza</w:t>
      </w:r>
      <w:r w:rsidR="00566A53" w:rsidRPr="009122F0">
        <w:rPr>
          <w:rFonts w:cs="Traditional Arabic"/>
        </w:rPr>
        <w:t xml:space="preserve">, </w:t>
      </w:r>
      <w:r w:rsidR="00205565" w:rsidRPr="009122F0">
        <w:rPr>
          <w:rFonts w:cs="Traditional Arabic"/>
        </w:rPr>
        <w:t>İştihardi Muhammed Mehdi</w:t>
      </w:r>
      <w:r w:rsidR="00566A53" w:rsidRPr="009122F0">
        <w:rPr>
          <w:rFonts w:cs="Traditional Arabic"/>
        </w:rPr>
        <w:t xml:space="preserve">; </w:t>
      </w:r>
      <w:r w:rsidR="00205565" w:rsidRPr="009122F0">
        <w:rPr>
          <w:rFonts w:cs="Traditional Arabic"/>
        </w:rPr>
        <w:t>Ebu Talib Yegâne Mudafi</w:t>
      </w:r>
      <w:r w:rsidR="00566A53" w:rsidRPr="009122F0">
        <w:rPr>
          <w:rFonts w:cs="Traditional Arabic"/>
        </w:rPr>
        <w:t xml:space="preserve">-i </w:t>
      </w:r>
      <w:r w:rsidR="00205565" w:rsidRPr="009122F0">
        <w:rPr>
          <w:rFonts w:cs="Traditional Arabic"/>
        </w:rPr>
        <w:t>İslam</w:t>
      </w:r>
      <w:r w:rsidR="00566A53" w:rsidRPr="009122F0">
        <w:rPr>
          <w:rFonts w:cs="Traditional Arabic"/>
        </w:rPr>
        <w:t xml:space="preserve">, </w:t>
      </w:r>
      <w:r w:rsidR="00205565" w:rsidRPr="009122F0">
        <w:rPr>
          <w:rFonts w:cs="Traditional Arabic"/>
        </w:rPr>
        <w:t>s</w:t>
      </w:r>
      <w:r w:rsidR="00566A53" w:rsidRPr="009122F0">
        <w:rPr>
          <w:rFonts w:cs="Traditional Arabic"/>
        </w:rPr>
        <w:t xml:space="preserve">. </w:t>
      </w:r>
      <w:r w:rsidR="00205565" w:rsidRPr="009122F0">
        <w:rPr>
          <w:rFonts w:cs="Traditional Arabic"/>
        </w:rPr>
        <w:t>1 ila 252</w:t>
      </w:r>
      <w:r w:rsidR="00566A53" w:rsidRPr="009122F0">
        <w:rPr>
          <w:rFonts w:cs="Traditional Arabic"/>
        </w:rPr>
        <w:t xml:space="preserve">, </w:t>
      </w:r>
      <w:r w:rsidR="00205565" w:rsidRPr="009122F0">
        <w:rPr>
          <w:rFonts w:cs="Traditional Arabic"/>
        </w:rPr>
        <w:t>Kaim Yayı</w:t>
      </w:r>
      <w:r w:rsidR="00205565" w:rsidRPr="009122F0">
        <w:rPr>
          <w:rFonts w:cs="Traditional Arabic"/>
        </w:rPr>
        <w:t>n</w:t>
      </w:r>
      <w:r w:rsidR="00205565" w:rsidRPr="009122F0">
        <w:rPr>
          <w:rFonts w:cs="Traditional Arabic"/>
        </w:rPr>
        <w:t>ları</w:t>
      </w:r>
    </w:p>
    <w:p w:rsidR="00205565" w:rsidRPr="009122F0" w:rsidRDefault="00205565" w:rsidP="00345F09">
      <w:pPr>
        <w:spacing w:line="300" w:lineRule="atLeast"/>
        <w:jc w:val="lowKashida"/>
        <w:rPr>
          <w:rFonts w:cs="Traditional Arabic"/>
        </w:rPr>
      </w:pPr>
      <w:r w:rsidRPr="009122F0">
        <w:rPr>
          <w:rFonts w:cs="Traditional Arabic"/>
        </w:rPr>
        <w:lastRenderedPageBreak/>
        <w:t>İslami</w:t>
      </w:r>
      <w:r w:rsidR="00566A53" w:rsidRPr="009122F0">
        <w:rPr>
          <w:rFonts w:cs="Traditional Arabic"/>
        </w:rPr>
        <w:t xml:space="preserve">, </w:t>
      </w:r>
      <w:r w:rsidRPr="009122F0">
        <w:rPr>
          <w:rFonts w:cs="Traditional Arabic"/>
        </w:rPr>
        <w:t>Seyyid Hasan</w:t>
      </w:r>
      <w:r w:rsidR="00566A53" w:rsidRPr="009122F0">
        <w:rPr>
          <w:rFonts w:cs="Traditional Arabic"/>
        </w:rPr>
        <w:t xml:space="preserve">; </w:t>
      </w:r>
      <w:r w:rsidRPr="009122F0">
        <w:rPr>
          <w:rFonts w:cs="Traditional Arabic"/>
        </w:rPr>
        <w:t>ez İslam çe Midanim? s</w:t>
      </w:r>
      <w:r w:rsidR="00566A53" w:rsidRPr="009122F0">
        <w:rPr>
          <w:rFonts w:cs="Traditional Arabic"/>
        </w:rPr>
        <w:t xml:space="preserve">. </w:t>
      </w:r>
      <w:r w:rsidRPr="009122F0">
        <w:rPr>
          <w:rFonts w:cs="Traditional Arabic"/>
        </w:rPr>
        <w:t>31 ila 52</w:t>
      </w:r>
      <w:r w:rsidR="00566A53" w:rsidRPr="009122F0">
        <w:rPr>
          <w:rFonts w:cs="Traditional Arabic"/>
        </w:rPr>
        <w:t xml:space="preserve">, </w:t>
      </w:r>
      <w:r w:rsidRPr="009122F0">
        <w:rPr>
          <w:rFonts w:cs="Traditional Arabic"/>
        </w:rPr>
        <w:t>Hurrem Yayınları</w:t>
      </w:r>
    </w:p>
    <w:p w:rsidR="00205565" w:rsidRPr="009122F0" w:rsidRDefault="00622E88" w:rsidP="00345F09">
      <w:pPr>
        <w:spacing w:line="300" w:lineRule="atLeast"/>
        <w:jc w:val="lowKashida"/>
        <w:rPr>
          <w:rFonts w:cs="Traditional Arabic"/>
        </w:rPr>
      </w:pPr>
      <w:r w:rsidRPr="009122F0">
        <w:rPr>
          <w:rFonts w:cs="Traditional Arabic"/>
        </w:rPr>
        <w:t>Horasani</w:t>
      </w:r>
      <w:r w:rsidR="00566A53" w:rsidRPr="009122F0">
        <w:rPr>
          <w:rFonts w:cs="Traditional Arabic"/>
        </w:rPr>
        <w:t xml:space="preserve">, </w:t>
      </w:r>
      <w:r w:rsidR="00205565" w:rsidRPr="009122F0">
        <w:rPr>
          <w:rFonts w:cs="Traditional Arabic"/>
        </w:rPr>
        <w:t>Hüseyin</w:t>
      </w:r>
      <w:r w:rsidR="00566A53" w:rsidRPr="009122F0">
        <w:rPr>
          <w:rFonts w:cs="Traditional Arabic"/>
        </w:rPr>
        <w:t xml:space="preserve">; </w:t>
      </w:r>
      <w:r w:rsidR="00205565" w:rsidRPr="009122F0">
        <w:rPr>
          <w:rFonts w:cs="Traditional Arabic"/>
        </w:rPr>
        <w:t>İslam der Portuv</w:t>
      </w:r>
      <w:r w:rsidR="00566A53" w:rsidRPr="009122F0">
        <w:rPr>
          <w:rFonts w:cs="Traditional Arabic"/>
        </w:rPr>
        <w:t xml:space="preserve">-i </w:t>
      </w:r>
      <w:r w:rsidR="00205565" w:rsidRPr="009122F0">
        <w:rPr>
          <w:rFonts w:cs="Traditional Arabic"/>
        </w:rPr>
        <w:t>Teşeyyu'</w:t>
      </w:r>
      <w:r w:rsidR="00566A53" w:rsidRPr="009122F0">
        <w:rPr>
          <w:rFonts w:cs="Traditional Arabic"/>
        </w:rPr>
        <w:t xml:space="preserve">, </w:t>
      </w:r>
      <w:r w:rsidR="00205565" w:rsidRPr="009122F0">
        <w:rPr>
          <w:rFonts w:cs="Traditional Arabic"/>
        </w:rPr>
        <w:t>s</w:t>
      </w:r>
      <w:r w:rsidR="00566A53" w:rsidRPr="009122F0">
        <w:rPr>
          <w:rFonts w:cs="Traditional Arabic"/>
        </w:rPr>
        <w:t xml:space="preserve">. </w:t>
      </w:r>
      <w:r w:rsidR="00205565" w:rsidRPr="009122F0">
        <w:rPr>
          <w:rFonts w:cs="Traditional Arabic"/>
        </w:rPr>
        <w:t>3 ila 32</w:t>
      </w:r>
      <w:r w:rsidR="00566A53" w:rsidRPr="009122F0">
        <w:rPr>
          <w:rFonts w:cs="Traditional Arabic"/>
        </w:rPr>
        <w:t xml:space="preserve">, </w:t>
      </w:r>
      <w:r w:rsidR="00205565" w:rsidRPr="009122F0">
        <w:rPr>
          <w:rFonts w:cs="Traditional Arabic"/>
        </w:rPr>
        <w:t>Mihen Yayınları</w:t>
      </w:r>
    </w:p>
    <w:p w:rsidR="00205565" w:rsidRPr="009122F0" w:rsidRDefault="00622E88" w:rsidP="00345F09">
      <w:pPr>
        <w:spacing w:line="300" w:lineRule="atLeast"/>
        <w:jc w:val="lowKashida"/>
        <w:rPr>
          <w:rFonts w:cs="Traditional Arabic"/>
        </w:rPr>
      </w:pPr>
      <w:r w:rsidRPr="009122F0">
        <w:rPr>
          <w:rFonts w:cs="Traditional Arabic"/>
        </w:rPr>
        <w:t>Tebersi</w:t>
      </w:r>
      <w:r w:rsidR="00566A53" w:rsidRPr="009122F0">
        <w:rPr>
          <w:rFonts w:cs="Traditional Arabic"/>
        </w:rPr>
        <w:t xml:space="preserve">, </w:t>
      </w:r>
      <w:r w:rsidR="00205565" w:rsidRPr="009122F0">
        <w:rPr>
          <w:rFonts w:cs="Traditional Arabic"/>
        </w:rPr>
        <w:t>Fezl b</w:t>
      </w:r>
      <w:r w:rsidR="00566A53" w:rsidRPr="009122F0">
        <w:rPr>
          <w:rFonts w:cs="Traditional Arabic"/>
        </w:rPr>
        <w:t xml:space="preserve">. </w:t>
      </w:r>
      <w:r w:rsidR="00205565" w:rsidRPr="009122F0">
        <w:rPr>
          <w:rFonts w:cs="Traditional Arabic"/>
        </w:rPr>
        <w:t>Hasan</w:t>
      </w:r>
      <w:r w:rsidR="00566A53" w:rsidRPr="009122F0">
        <w:rPr>
          <w:rFonts w:cs="Traditional Arabic"/>
        </w:rPr>
        <w:t xml:space="preserve">; </w:t>
      </w:r>
      <w:r w:rsidR="00205565" w:rsidRPr="009122F0">
        <w:rPr>
          <w:rFonts w:cs="Traditional Arabic"/>
        </w:rPr>
        <w:t>E'lam'ul Huda</w:t>
      </w:r>
      <w:r w:rsidR="00566A53" w:rsidRPr="009122F0">
        <w:rPr>
          <w:rFonts w:cs="Traditional Arabic"/>
        </w:rPr>
        <w:t xml:space="preserve">, </w:t>
      </w:r>
      <w:r w:rsidR="00205565" w:rsidRPr="009122F0">
        <w:rPr>
          <w:rFonts w:cs="Traditional Arabic"/>
        </w:rPr>
        <w:t>s</w:t>
      </w:r>
      <w:r w:rsidR="00566A53" w:rsidRPr="009122F0">
        <w:rPr>
          <w:rFonts w:cs="Traditional Arabic"/>
        </w:rPr>
        <w:t xml:space="preserve">. </w:t>
      </w:r>
      <w:r w:rsidR="00205565" w:rsidRPr="009122F0">
        <w:rPr>
          <w:rFonts w:cs="Traditional Arabic"/>
        </w:rPr>
        <w:t>13 ila 14</w:t>
      </w:r>
      <w:r w:rsidR="00566A53" w:rsidRPr="009122F0">
        <w:rPr>
          <w:rFonts w:cs="Traditional Arabic"/>
        </w:rPr>
        <w:t xml:space="preserve">, </w:t>
      </w:r>
      <w:r w:rsidR="00205565" w:rsidRPr="009122F0">
        <w:rPr>
          <w:rFonts w:cs="Traditional Arabic"/>
        </w:rPr>
        <w:t>İslamiyye Y</w:t>
      </w:r>
      <w:r w:rsidR="00205565" w:rsidRPr="009122F0">
        <w:rPr>
          <w:rFonts w:cs="Traditional Arabic"/>
        </w:rPr>
        <w:t>a</w:t>
      </w:r>
      <w:r w:rsidR="00205565" w:rsidRPr="009122F0">
        <w:rPr>
          <w:rFonts w:cs="Traditional Arabic"/>
        </w:rPr>
        <w:t>yınları</w:t>
      </w:r>
    </w:p>
    <w:p w:rsidR="00205565" w:rsidRPr="009122F0" w:rsidRDefault="00622E88" w:rsidP="00345F09">
      <w:pPr>
        <w:spacing w:line="300" w:lineRule="atLeast"/>
        <w:jc w:val="lowKashida"/>
        <w:rPr>
          <w:rFonts w:cs="Traditional Arabic"/>
        </w:rPr>
      </w:pPr>
      <w:r w:rsidRPr="009122F0">
        <w:rPr>
          <w:rFonts w:cs="Traditional Arabic"/>
        </w:rPr>
        <w:t>Hemdani</w:t>
      </w:r>
      <w:r w:rsidR="00566A53" w:rsidRPr="009122F0">
        <w:rPr>
          <w:rFonts w:cs="Traditional Arabic"/>
        </w:rPr>
        <w:t xml:space="preserve">, </w:t>
      </w:r>
      <w:r w:rsidR="00205565" w:rsidRPr="009122F0">
        <w:rPr>
          <w:rFonts w:cs="Traditional Arabic"/>
        </w:rPr>
        <w:t>Hacı Muhammed Bakır</w:t>
      </w:r>
      <w:r w:rsidR="00566A53" w:rsidRPr="009122F0">
        <w:rPr>
          <w:rFonts w:cs="Traditional Arabic"/>
        </w:rPr>
        <w:t xml:space="preserve">; </w:t>
      </w:r>
      <w:r w:rsidR="00205565" w:rsidRPr="009122F0">
        <w:rPr>
          <w:rFonts w:cs="Traditional Arabic"/>
        </w:rPr>
        <w:t>Beşarat</w:t>
      </w:r>
      <w:r w:rsidR="00566A53" w:rsidRPr="009122F0">
        <w:rPr>
          <w:rFonts w:cs="Traditional Arabic"/>
        </w:rPr>
        <w:t xml:space="preserve">, </w:t>
      </w:r>
      <w:r w:rsidR="00205565" w:rsidRPr="009122F0">
        <w:rPr>
          <w:rFonts w:cs="Traditional Arabic"/>
        </w:rPr>
        <w:t>s</w:t>
      </w:r>
      <w:r w:rsidR="00566A53" w:rsidRPr="009122F0">
        <w:rPr>
          <w:rFonts w:cs="Traditional Arabic"/>
        </w:rPr>
        <w:t xml:space="preserve">. </w:t>
      </w:r>
      <w:r w:rsidR="00205565" w:rsidRPr="009122F0">
        <w:rPr>
          <w:rFonts w:cs="Traditional Arabic"/>
        </w:rPr>
        <w:t>230 ila 297</w:t>
      </w:r>
      <w:r w:rsidR="00566A53" w:rsidRPr="009122F0">
        <w:rPr>
          <w:rFonts w:cs="Traditional Arabic"/>
        </w:rPr>
        <w:t xml:space="preserve">, </w:t>
      </w:r>
      <w:r w:rsidRPr="009122F0">
        <w:rPr>
          <w:rFonts w:cs="Traditional Arabic"/>
        </w:rPr>
        <w:t>Horasan</w:t>
      </w:r>
      <w:r w:rsidR="00205565" w:rsidRPr="009122F0">
        <w:rPr>
          <w:rFonts w:cs="Traditional Arabic"/>
        </w:rPr>
        <w:t xml:space="preserve"> Yayınları</w:t>
      </w:r>
    </w:p>
    <w:p w:rsidR="00205565" w:rsidRPr="009122F0" w:rsidRDefault="00205565" w:rsidP="00345F09">
      <w:pPr>
        <w:spacing w:line="300" w:lineRule="atLeast"/>
        <w:jc w:val="lowKashida"/>
        <w:rPr>
          <w:rFonts w:cs="Traditional Arabic"/>
        </w:rPr>
      </w:pPr>
      <w:r w:rsidRPr="009122F0">
        <w:rPr>
          <w:rFonts w:cs="Traditional Arabic"/>
        </w:rPr>
        <w:t>İzzetpur</w:t>
      </w:r>
      <w:r w:rsidR="00566A53" w:rsidRPr="009122F0">
        <w:rPr>
          <w:rFonts w:cs="Traditional Arabic"/>
        </w:rPr>
        <w:t xml:space="preserve">, </w:t>
      </w:r>
      <w:r w:rsidRPr="009122F0">
        <w:rPr>
          <w:rFonts w:cs="Traditional Arabic"/>
        </w:rPr>
        <w:t>Fatih</w:t>
      </w:r>
      <w:r w:rsidR="00566A53" w:rsidRPr="009122F0">
        <w:rPr>
          <w:rFonts w:cs="Traditional Arabic"/>
        </w:rPr>
        <w:t xml:space="preserve">; </w:t>
      </w:r>
      <w:r w:rsidRPr="009122F0">
        <w:rPr>
          <w:rFonts w:cs="Traditional Arabic"/>
        </w:rPr>
        <w:t>Peygamber</w:t>
      </w:r>
      <w:r w:rsidR="00566A53" w:rsidRPr="009122F0">
        <w:rPr>
          <w:rFonts w:cs="Traditional Arabic"/>
        </w:rPr>
        <w:t xml:space="preserve">-i </w:t>
      </w:r>
      <w:r w:rsidRPr="009122F0">
        <w:rPr>
          <w:rFonts w:cs="Traditional Arabic"/>
        </w:rPr>
        <w:t>İslam</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11 ila 16 ve 63 ila 70</w:t>
      </w:r>
      <w:r w:rsidR="00566A53" w:rsidRPr="009122F0">
        <w:rPr>
          <w:rFonts w:cs="Traditional Arabic"/>
        </w:rPr>
        <w:t xml:space="preserve">, </w:t>
      </w:r>
      <w:r w:rsidRPr="009122F0">
        <w:rPr>
          <w:rFonts w:cs="Traditional Arabic"/>
        </w:rPr>
        <w:t>Daniş Yayınları</w:t>
      </w:r>
    </w:p>
    <w:p w:rsidR="00205565" w:rsidRPr="009122F0" w:rsidRDefault="00205565" w:rsidP="00345F09">
      <w:pPr>
        <w:spacing w:line="300" w:lineRule="atLeast"/>
        <w:jc w:val="lowKashida"/>
        <w:rPr>
          <w:rFonts w:cs="Traditional Arabic"/>
        </w:rPr>
      </w:pPr>
      <w:r w:rsidRPr="009122F0">
        <w:rPr>
          <w:rFonts w:cs="Traditional Arabic"/>
        </w:rPr>
        <w:t>Mutahhari</w:t>
      </w:r>
      <w:r w:rsidR="00566A53" w:rsidRPr="009122F0">
        <w:rPr>
          <w:rFonts w:cs="Traditional Arabic"/>
        </w:rPr>
        <w:t xml:space="preserve">, </w:t>
      </w:r>
      <w:r w:rsidRPr="009122F0">
        <w:rPr>
          <w:rFonts w:cs="Traditional Arabic"/>
        </w:rPr>
        <w:t>Murteza</w:t>
      </w:r>
      <w:r w:rsidR="00566A53" w:rsidRPr="009122F0">
        <w:rPr>
          <w:rFonts w:cs="Traditional Arabic"/>
        </w:rPr>
        <w:t xml:space="preserve">; </w:t>
      </w:r>
      <w:r w:rsidRPr="009122F0">
        <w:rPr>
          <w:rFonts w:cs="Traditional Arabic"/>
        </w:rPr>
        <w:t>Peygamber</w:t>
      </w:r>
      <w:r w:rsidR="00566A53" w:rsidRPr="009122F0">
        <w:rPr>
          <w:rFonts w:cs="Traditional Arabic"/>
        </w:rPr>
        <w:t xml:space="preserve">-i </w:t>
      </w:r>
      <w:r w:rsidRPr="009122F0">
        <w:rPr>
          <w:rFonts w:cs="Traditional Arabic"/>
        </w:rPr>
        <w:t>Ummi (Mecmue</w:t>
      </w:r>
      <w:r w:rsidR="00566A53" w:rsidRPr="009122F0">
        <w:rPr>
          <w:rFonts w:cs="Traditional Arabic"/>
        </w:rPr>
        <w:t xml:space="preserve">-i </w:t>
      </w:r>
      <w:r w:rsidRPr="009122F0">
        <w:rPr>
          <w:rFonts w:cs="Traditional Arabic"/>
        </w:rPr>
        <w:t>Asar</w:t>
      </w:r>
      <w:r w:rsidR="00566A53" w:rsidRPr="009122F0">
        <w:rPr>
          <w:rFonts w:cs="Traditional Arabic"/>
        </w:rPr>
        <w:t>)</w:t>
      </w:r>
      <w:r w:rsidR="005A3B1D">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165 ila 168 ve 249 ila 251</w:t>
      </w:r>
      <w:r w:rsidR="00566A53" w:rsidRPr="009122F0">
        <w:rPr>
          <w:rFonts w:cs="Traditional Arabic"/>
        </w:rPr>
        <w:t xml:space="preserve">, </w:t>
      </w:r>
      <w:r w:rsidRPr="009122F0">
        <w:rPr>
          <w:rFonts w:cs="Traditional Arabic"/>
        </w:rPr>
        <w:t>Sadra Yayınları</w:t>
      </w:r>
    </w:p>
    <w:p w:rsidR="00205565" w:rsidRPr="009122F0" w:rsidRDefault="00205565" w:rsidP="00345F09">
      <w:pPr>
        <w:spacing w:line="300" w:lineRule="atLeast"/>
        <w:jc w:val="lowKashida"/>
        <w:rPr>
          <w:rFonts w:cs="Traditional Arabic"/>
        </w:rPr>
      </w:pPr>
      <w:r w:rsidRPr="009122F0">
        <w:rPr>
          <w:rFonts w:cs="Traditional Arabic"/>
        </w:rPr>
        <w:t>Telas</w:t>
      </w:r>
      <w:r w:rsidR="00566A53" w:rsidRPr="009122F0">
        <w:rPr>
          <w:rFonts w:cs="Traditional Arabic"/>
        </w:rPr>
        <w:t xml:space="preserve">, </w:t>
      </w:r>
      <w:r w:rsidRPr="009122F0">
        <w:rPr>
          <w:rFonts w:cs="Traditional Arabic"/>
        </w:rPr>
        <w:t>Mustafa</w:t>
      </w:r>
      <w:r w:rsidR="00566A53" w:rsidRPr="009122F0">
        <w:rPr>
          <w:rFonts w:cs="Traditional Arabic"/>
        </w:rPr>
        <w:t xml:space="preserve">; </w:t>
      </w:r>
      <w:r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Pr="009122F0">
        <w:rPr>
          <w:rFonts w:cs="Traditional Arabic"/>
        </w:rPr>
        <w:t>ve Ain</w:t>
      </w:r>
      <w:r w:rsidR="00566A53" w:rsidRPr="009122F0">
        <w:rPr>
          <w:rFonts w:cs="Traditional Arabic"/>
        </w:rPr>
        <w:t xml:space="preserve">-i </w:t>
      </w:r>
      <w:r w:rsidRPr="009122F0">
        <w:rPr>
          <w:rFonts w:cs="Traditional Arabic"/>
        </w:rPr>
        <w:t>Neberd</w:t>
      </w:r>
      <w:r w:rsidR="00566A53" w:rsidRPr="009122F0">
        <w:rPr>
          <w:rFonts w:cs="Traditional Arabic"/>
        </w:rPr>
        <w:t xml:space="preserve">, </w:t>
      </w:r>
      <w:r w:rsidRPr="009122F0">
        <w:rPr>
          <w:rFonts w:cs="Traditional Arabic"/>
        </w:rPr>
        <w:t>Çeviri Hasan Ekberi Merznak</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180 ila 197</w:t>
      </w:r>
      <w:r w:rsidR="00566A53" w:rsidRPr="009122F0">
        <w:rPr>
          <w:rFonts w:cs="Traditional Arabic"/>
        </w:rPr>
        <w:t xml:space="preserve">, </w:t>
      </w:r>
      <w:r w:rsidRPr="009122F0">
        <w:rPr>
          <w:rFonts w:cs="Traditional Arabic"/>
        </w:rPr>
        <w:t>Bi'set Yayınları</w:t>
      </w:r>
    </w:p>
    <w:p w:rsidR="00205565" w:rsidRPr="009122F0" w:rsidRDefault="00205565" w:rsidP="00345F09">
      <w:pPr>
        <w:spacing w:line="300" w:lineRule="atLeast"/>
        <w:jc w:val="lowKashida"/>
        <w:rPr>
          <w:rFonts w:cs="Traditional Arabic"/>
        </w:rPr>
      </w:pPr>
      <w:r w:rsidRPr="009122F0">
        <w:rPr>
          <w:rFonts w:cs="Traditional Arabic"/>
        </w:rPr>
        <w:t>Kenstan</w:t>
      </w:r>
      <w:r w:rsidR="00566A53" w:rsidRPr="009122F0">
        <w:rPr>
          <w:rFonts w:cs="Traditional Arabic"/>
        </w:rPr>
        <w:t xml:space="preserve">, </w:t>
      </w:r>
      <w:r w:rsidRPr="009122F0">
        <w:rPr>
          <w:rFonts w:cs="Traditional Arabic"/>
        </w:rPr>
        <w:t>Virjil</w:t>
      </w:r>
      <w:r w:rsidR="00566A53" w:rsidRPr="009122F0">
        <w:rPr>
          <w:rFonts w:cs="Traditional Arabic"/>
        </w:rPr>
        <w:t xml:space="preserve">, </w:t>
      </w:r>
      <w:r w:rsidRPr="009122F0">
        <w:rPr>
          <w:rFonts w:cs="Traditional Arabic"/>
        </w:rPr>
        <w:t>Ktorgiyu</w:t>
      </w:r>
      <w:r w:rsidR="00566A53" w:rsidRPr="009122F0">
        <w:rPr>
          <w:rFonts w:cs="Traditional Arabic"/>
        </w:rPr>
        <w:t xml:space="preserve">; </w:t>
      </w:r>
      <w:r w:rsidRPr="009122F0">
        <w:rPr>
          <w:rFonts w:cs="Traditional Arabic"/>
        </w:rPr>
        <w:t>Zendegan</w:t>
      </w:r>
      <w:r w:rsidR="00566A53" w:rsidRPr="009122F0">
        <w:rPr>
          <w:rFonts w:cs="Traditional Arabic"/>
        </w:rPr>
        <w:t xml:space="preserve">-i </w:t>
      </w:r>
      <w:r w:rsidRPr="009122F0">
        <w:rPr>
          <w:rFonts w:cs="Traditional Arabic"/>
        </w:rPr>
        <w:t>Hazret</w:t>
      </w:r>
      <w:r w:rsidR="00566A53" w:rsidRPr="009122F0">
        <w:rPr>
          <w:rFonts w:cs="Traditional Arabic"/>
        </w:rPr>
        <w:t xml:space="preserve">-i </w:t>
      </w:r>
      <w:r w:rsidRPr="009122F0">
        <w:rPr>
          <w:rFonts w:cs="Traditional Arabic"/>
        </w:rPr>
        <w:t>Muha</w:t>
      </w:r>
      <w:r w:rsidRPr="009122F0">
        <w:rPr>
          <w:rFonts w:cs="Traditional Arabic"/>
        </w:rPr>
        <w:t>m</w:t>
      </w:r>
      <w:r w:rsidRPr="009122F0">
        <w:rPr>
          <w:rFonts w:cs="Traditional Arabic"/>
        </w:rPr>
        <w:t xml:space="preserve">med </w:t>
      </w:r>
      <w:r w:rsidR="009122F0" w:rsidRPr="009122F0">
        <w:rPr>
          <w:rFonts w:cs="Traditional Arabic"/>
        </w:rPr>
        <w:t>(s.a.a)</w:t>
      </w:r>
      <w:r w:rsidR="00566A53" w:rsidRPr="009122F0">
        <w:rPr>
          <w:rFonts w:cs="Traditional Arabic"/>
        </w:rPr>
        <w:t xml:space="preserve"> </w:t>
      </w:r>
      <w:r w:rsidR="00282290">
        <w:rPr>
          <w:rFonts w:cs="Traditional Arabic"/>
        </w:rPr>
        <w:t>Peygamber</w:t>
      </w:r>
      <w:r w:rsidR="00566A53" w:rsidRPr="009122F0">
        <w:rPr>
          <w:rFonts w:cs="Traditional Arabic"/>
        </w:rPr>
        <w:t xml:space="preserve">-i </w:t>
      </w:r>
      <w:r w:rsidRPr="009122F0">
        <w:rPr>
          <w:rFonts w:cs="Traditional Arabic"/>
        </w:rPr>
        <w:t>Ki ez Nov Bayed Şinaht</w:t>
      </w:r>
      <w:r w:rsidR="00566A53" w:rsidRPr="009122F0">
        <w:rPr>
          <w:rFonts w:cs="Traditional Arabic"/>
        </w:rPr>
        <w:t xml:space="preserve">, </w:t>
      </w:r>
      <w:r w:rsidRPr="009122F0">
        <w:rPr>
          <w:rFonts w:cs="Traditional Arabic"/>
        </w:rPr>
        <w:t>Çeviri Mihrdad Samedi</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10 ila 30 ve 41 ila 47 ve 232 ila 237</w:t>
      </w:r>
      <w:r w:rsidR="00566A53" w:rsidRPr="009122F0">
        <w:rPr>
          <w:rFonts w:cs="Traditional Arabic"/>
        </w:rPr>
        <w:t xml:space="preserve">, </w:t>
      </w:r>
      <w:r w:rsidRPr="009122F0">
        <w:rPr>
          <w:rFonts w:cs="Traditional Arabic"/>
        </w:rPr>
        <w:t>Asya Yayınları</w:t>
      </w:r>
    </w:p>
    <w:p w:rsidR="00205565" w:rsidRPr="009122F0" w:rsidRDefault="00205565" w:rsidP="00345F09">
      <w:pPr>
        <w:spacing w:line="300" w:lineRule="atLeast"/>
        <w:jc w:val="lowKashida"/>
        <w:rPr>
          <w:rFonts w:cs="Traditional Arabic"/>
        </w:rPr>
      </w:pPr>
      <w:r w:rsidRPr="009122F0">
        <w:rPr>
          <w:rFonts w:cs="Traditional Arabic"/>
        </w:rPr>
        <w:t>Farsi</w:t>
      </w:r>
      <w:r w:rsidR="00566A53" w:rsidRPr="009122F0">
        <w:rPr>
          <w:rFonts w:cs="Traditional Arabic"/>
        </w:rPr>
        <w:t xml:space="preserve">, </w:t>
      </w:r>
      <w:r w:rsidRPr="009122F0">
        <w:rPr>
          <w:rFonts w:cs="Traditional Arabic"/>
        </w:rPr>
        <w:t>Celaluddin</w:t>
      </w:r>
      <w:r w:rsidR="00566A53" w:rsidRPr="009122F0">
        <w:rPr>
          <w:rFonts w:cs="Traditional Arabic"/>
        </w:rPr>
        <w:t xml:space="preserve">; </w:t>
      </w:r>
      <w:r w:rsidRPr="009122F0">
        <w:rPr>
          <w:rFonts w:cs="Traditional Arabic"/>
        </w:rPr>
        <w:t>Peygamberi ve İnkılab</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27 ila 49</w:t>
      </w:r>
      <w:r w:rsidR="00566A53" w:rsidRPr="009122F0">
        <w:rPr>
          <w:rFonts w:cs="Traditional Arabic"/>
        </w:rPr>
        <w:t xml:space="preserve">, </w:t>
      </w:r>
      <w:r w:rsidRPr="009122F0">
        <w:rPr>
          <w:rFonts w:cs="Traditional Arabic"/>
        </w:rPr>
        <w:t>Ümid Y</w:t>
      </w:r>
      <w:r w:rsidRPr="009122F0">
        <w:rPr>
          <w:rFonts w:cs="Traditional Arabic"/>
        </w:rPr>
        <w:t>a</w:t>
      </w:r>
      <w:r w:rsidRPr="009122F0">
        <w:rPr>
          <w:rFonts w:cs="Traditional Arabic"/>
        </w:rPr>
        <w:t>yınları</w:t>
      </w:r>
    </w:p>
    <w:p w:rsidR="00205565" w:rsidRPr="009122F0" w:rsidRDefault="00205565" w:rsidP="00345F09">
      <w:pPr>
        <w:spacing w:line="300" w:lineRule="atLeast"/>
        <w:jc w:val="lowKashida"/>
        <w:rPr>
          <w:rFonts w:cs="Traditional Arabic"/>
        </w:rPr>
      </w:pPr>
      <w:r w:rsidRPr="009122F0">
        <w:rPr>
          <w:rFonts w:cs="Traditional Arabic"/>
        </w:rPr>
        <w:t>Hüseyin</w:t>
      </w:r>
      <w:r w:rsidR="00566A53" w:rsidRPr="009122F0">
        <w:rPr>
          <w:rFonts w:cs="Traditional Arabic"/>
        </w:rPr>
        <w:t xml:space="preserve">, </w:t>
      </w:r>
      <w:r w:rsidRPr="009122F0">
        <w:rPr>
          <w:rFonts w:cs="Traditional Arabic"/>
        </w:rPr>
        <w:t>Taha</w:t>
      </w:r>
      <w:r w:rsidR="00566A53" w:rsidRPr="009122F0">
        <w:rPr>
          <w:rFonts w:cs="Traditional Arabic"/>
        </w:rPr>
        <w:t xml:space="preserve">; </w:t>
      </w:r>
      <w:r w:rsidRPr="009122F0">
        <w:rPr>
          <w:rFonts w:cs="Traditional Arabic"/>
        </w:rPr>
        <w:t>Piramun</w:t>
      </w:r>
      <w:r w:rsidR="00566A53" w:rsidRPr="009122F0">
        <w:rPr>
          <w:rFonts w:cs="Traditional Arabic"/>
        </w:rPr>
        <w:t xml:space="preserve">-i </w:t>
      </w:r>
      <w:r w:rsidRPr="009122F0">
        <w:rPr>
          <w:rFonts w:cs="Traditional Arabic"/>
        </w:rPr>
        <w:t>Sire</w:t>
      </w:r>
      <w:r w:rsidR="00566A53" w:rsidRPr="009122F0">
        <w:rPr>
          <w:rFonts w:cs="Traditional Arabic"/>
        </w:rPr>
        <w:t xml:space="preserve">-i </w:t>
      </w:r>
      <w:r w:rsidRPr="009122F0">
        <w:rPr>
          <w:rFonts w:cs="Traditional Arabic"/>
        </w:rPr>
        <w:t>Nebevi</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90 ila 96</w:t>
      </w:r>
      <w:r w:rsidR="00566A53" w:rsidRPr="009122F0">
        <w:rPr>
          <w:rFonts w:cs="Traditional Arabic"/>
        </w:rPr>
        <w:t xml:space="preserve">, </w:t>
      </w:r>
      <w:r w:rsidRPr="009122F0">
        <w:rPr>
          <w:rFonts w:cs="Traditional Arabic"/>
        </w:rPr>
        <w:t>Şirket</w:t>
      </w:r>
      <w:r w:rsidR="00566A53" w:rsidRPr="009122F0">
        <w:rPr>
          <w:rFonts w:cs="Traditional Arabic"/>
        </w:rPr>
        <w:t xml:space="preserve">-i </w:t>
      </w:r>
      <w:r w:rsidRPr="009122F0">
        <w:rPr>
          <w:rFonts w:cs="Traditional Arabic"/>
        </w:rPr>
        <w:t>Sehami Yayınları</w:t>
      </w:r>
    </w:p>
    <w:p w:rsidR="00205565" w:rsidRPr="009122F0" w:rsidRDefault="00205565" w:rsidP="00345F09">
      <w:pPr>
        <w:spacing w:line="300" w:lineRule="atLeast"/>
        <w:jc w:val="lowKashida"/>
        <w:rPr>
          <w:rFonts w:cs="Traditional Arabic"/>
        </w:rPr>
      </w:pPr>
      <w:r w:rsidRPr="009122F0">
        <w:rPr>
          <w:rFonts w:cs="Traditional Arabic"/>
        </w:rPr>
        <w:t>Kenavat</w:t>
      </w:r>
      <w:r w:rsidR="00566A53" w:rsidRPr="009122F0">
        <w:rPr>
          <w:rFonts w:cs="Traditional Arabic"/>
        </w:rPr>
        <w:t xml:space="preserve">, </w:t>
      </w:r>
      <w:r w:rsidRPr="009122F0">
        <w:rPr>
          <w:rFonts w:cs="Traditional Arabic"/>
        </w:rPr>
        <w:t>Abdurrahim</w:t>
      </w:r>
      <w:r w:rsidR="00566A53" w:rsidRPr="009122F0">
        <w:rPr>
          <w:rFonts w:cs="Traditional Arabic"/>
        </w:rPr>
        <w:t xml:space="preserve">; </w:t>
      </w:r>
      <w:r w:rsidRPr="009122F0">
        <w:rPr>
          <w:rFonts w:cs="Traditional Arabic"/>
        </w:rPr>
        <w:t>Tarih</w:t>
      </w:r>
      <w:r w:rsidR="00566A53" w:rsidRPr="009122F0">
        <w:rPr>
          <w:rFonts w:cs="Traditional Arabic"/>
        </w:rPr>
        <w:t xml:space="preserve">-i </w:t>
      </w:r>
      <w:r w:rsidRPr="009122F0">
        <w:rPr>
          <w:rFonts w:cs="Traditional Arabic"/>
        </w:rPr>
        <w:t>İslam ez Ağaz ila Sal</w:t>
      </w:r>
      <w:r w:rsidR="00566A53" w:rsidRPr="009122F0">
        <w:rPr>
          <w:rFonts w:cs="Traditional Arabic"/>
        </w:rPr>
        <w:t xml:space="preserve">-i </w:t>
      </w:r>
      <w:r w:rsidRPr="009122F0">
        <w:rPr>
          <w:rFonts w:cs="Traditional Arabic"/>
        </w:rPr>
        <w:t>Yazdehum</w:t>
      </w:r>
      <w:r w:rsidR="00566A53" w:rsidRPr="009122F0">
        <w:rPr>
          <w:rFonts w:cs="Traditional Arabic"/>
        </w:rPr>
        <w:t xml:space="preserve">-i </w:t>
      </w:r>
      <w:r w:rsidRPr="009122F0">
        <w:rPr>
          <w:rFonts w:cs="Traditional Arabic"/>
        </w:rPr>
        <w:t>Hicri</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33 ila 40</w:t>
      </w:r>
      <w:r w:rsidR="00566A53" w:rsidRPr="009122F0">
        <w:rPr>
          <w:rFonts w:cs="Traditional Arabic"/>
        </w:rPr>
        <w:t xml:space="preserve">, </w:t>
      </w:r>
      <w:r w:rsidRPr="009122F0">
        <w:rPr>
          <w:rFonts w:cs="Traditional Arabic"/>
        </w:rPr>
        <w:t>Cihad</w:t>
      </w:r>
      <w:r w:rsidR="00566A53" w:rsidRPr="009122F0">
        <w:rPr>
          <w:rFonts w:cs="Traditional Arabic"/>
        </w:rPr>
        <w:t xml:space="preserve">-i </w:t>
      </w:r>
      <w:r w:rsidRPr="009122F0">
        <w:rPr>
          <w:rFonts w:cs="Traditional Arabic"/>
        </w:rPr>
        <w:t xml:space="preserve">Danişgahi </w:t>
      </w:r>
    </w:p>
    <w:p w:rsidR="00205565" w:rsidRPr="009122F0" w:rsidRDefault="00205565" w:rsidP="00345F09">
      <w:pPr>
        <w:spacing w:line="300" w:lineRule="atLeast"/>
        <w:jc w:val="lowKashida"/>
        <w:rPr>
          <w:rFonts w:cs="Traditional Arabic"/>
        </w:rPr>
      </w:pPr>
      <w:r w:rsidRPr="009122F0">
        <w:rPr>
          <w:rFonts w:cs="Traditional Arabic"/>
        </w:rPr>
        <w:t>Devani</w:t>
      </w:r>
      <w:r w:rsidR="00566A53" w:rsidRPr="009122F0">
        <w:rPr>
          <w:rFonts w:cs="Traditional Arabic"/>
        </w:rPr>
        <w:t xml:space="preserve">, </w:t>
      </w:r>
      <w:r w:rsidRPr="009122F0">
        <w:rPr>
          <w:rFonts w:cs="Traditional Arabic"/>
        </w:rPr>
        <w:t>Ali</w:t>
      </w:r>
      <w:r w:rsidR="00566A53" w:rsidRPr="009122F0">
        <w:rPr>
          <w:rFonts w:cs="Traditional Arabic"/>
        </w:rPr>
        <w:t xml:space="preserve">; </w:t>
      </w:r>
      <w:r w:rsidRPr="009122F0">
        <w:rPr>
          <w:rFonts w:cs="Traditional Arabic"/>
        </w:rPr>
        <w:t>Tarih</w:t>
      </w:r>
      <w:r w:rsidR="00566A53" w:rsidRPr="009122F0">
        <w:rPr>
          <w:rFonts w:cs="Traditional Arabic"/>
        </w:rPr>
        <w:t xml:space="preserve">-i </w:t>
      </w:r>
      <w:r w:rsidRPr="009122F0">
        <w:rPr>
          <w:rFonts w:cs="Traditional Arabic"/>
        </w:rPr>
        <w:t>İslam ez Ağaz ila Hicret</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59 ila 91</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İslami Bürosu</w:t>
      </w:r>
    </w:p>
    <w:p w:rsidR="00205565" w:rsidRPr="009122F0" w:rsidRDefault="00205565" w:rsidP="00345F09">
      <w:pPr>
        <w:spacing w:line="300" w:lineRule="atLeast"/>
        <w:jc w:val="lowKashida"/>
        <w:rPr>
          <w:rFonts w:cs="Traditional Arabic"/>
        </w:rPr>
      </w:pPr>
      <w:r w:rsidRPr="009122F0">
        <w:rPr>
          <w:rFonts w:cs="Traditional Arabic"/>
        </w:rPr>
        <w:t>Resuli</w:t>
      </w:r>
      <w:r w:rsidR="00566A53" w:rsidRPr="009122F0">
        <w:rPr>
          <w:rFonts w:cs="Traditional Arabic"/>
        </w:rPr>
        <w:t xml:space="preserve">-i </w:t>
      </w:r>
      <w:r w:rsidRPr="009122F0">
        <w:rPr>
          <w:rFonts w:cs="Traditional Arabic"/>
        </w:rPr>
        <w:t>Mehallati</w:t>
      </w:r>
      <w:r w:rsidR="00566A53" w:rsidRPr="009122F0">
        <w:rPr>
          <w:rFonts w:cs="Traditional Arabic"/>
        </w:rPr>
        <w:t xml:space="preserve">, </w:t>
      </w:r>
      <w:r w:rsidRPr="009122F0">
        <w:rPr>
          <w:rFonts w:cs="Traditional Arabic"/>
        </w:rPr>
        <w:t>Seyyid Hişam</w:t>
      </w:r>
      <w:r w:rsidR="00566A53" w:rsidRPr="009122F0">
        <w:rPr>
          <w:rFonts w:cs="Traditional Arabic"/>
        </w:rPr>
        <w:t xml:space="preserve">; </w:t>
      </w:r>
      <w:r w:rsidRPr="009122F0">
        <w:rPr>
          <w:rFonts w:cs="Traditional Arabic"/>
        </w:rPr>
        <w:t>Tarih</w:t>
      </w:r>
      <w:r w:rsidR="00566A53" w:rsidRPr="009122F0">
        <w:rPr>
          <w:rFonts w:cs="Traditional Arabic"/>
        </w:rPr>
        <w:t xml:space="preserve">-i </w:t>
      </w:r>
      <w:r w:rsidRPr="009122F0">
        <w:rPr>
          <w:rFonts w:cs="Traditional Arabic"/>
        </w:rPr>
        <w:t>İslam</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Peydaş</w:t>
      </w:r>
      <w:r w:rsidR="00566A53" w:rsidRPr="009122F0">
        <w:rPr>
          <w:rFonts w:cs="Traditional Arabic"/>
        </w:rPr>
        <w:t xml:space="preserve">-i </w:t>
      </w:r>
      <w:r w:rsidRPr="009122F0">
        <w:rPr>
          <w:rFonts w:cs="Traditional Arabic"/>
        </w:rPr>
        <w:t>Arab</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24 ila 58</w:t>
      </w:r>
      <w:r w:rsidR="00566A53" w:rsidRPr="009122F0">
        <w:rPr>
          <w:rFonts w:cs="Traditional Arabic"/>
        </w:rPr>
        <w:t xml:space="preserve">, </w:t>
      </w:r>
      <w:r w:rsidRPr="009122F0">
        <w:rPr>
          <w:rFonts w:cs="Traditional Arabic"/>
        </w:rPr>
        <w:t>Neşr</w:t>
      </w:r>
      <w:r w:rsidR="00566A53" w:rsidRPr="009122F0">
        <w:rPr>
          <w:rFonts w:cs="Traditional Arabic"/>
        </w:rPr>
        <w:t xml:space="preserve">-i </w:t>
      </w:r>
      <w:r w:rsidRPr="009122F0">
        <w:rPr>
          <w:rFonts w:cs="Traditional Arabic"/>
        </w:rPr>
        <w:t>Ferhengi</w:t>
      </w:r>
      <w:r w:rsidR="00566A53" w:rsidRPr="009122F0">
        <w:rPr>
          <w:rFonts w:cs="Traditional Arabic"/>
        </w:rPr>
        <w:t xml:space="preserve">-i </w:t>
      </w:r>
      <w:r w:rsidRPr="009122F0">
        <w:rPr>
          <w:rFonts w:cs="Traditional Arabic"/>
        </w:rPr>
        <w:t>İslami Bür</w:t>
      </w:r>
      <w:r w:rsidRPr="009122F0">
        <w:rPr>
          <w:rFonts w:cs="Traditional Arabic"/>
        </w:rPr>
        <w:t>o</w:t>
      </w:r>
      <w:r w:rsidRPr="009122F0">
        <w:rPr>
          <w:rFonts w:cs="Traditional Arabic"/>
        </w:rPr>
        <w:t>su</w:t>
      </w:r>
    </w:p>
    <w:p w:rsidR="00205565" w:rsidRPr="009122F0" w:rsidRDefault="00205565" w:rsidP="00345F09">
      <w:pPr>
        <w:spacing w:line="300" w:lineRule="atLeast"/>
        <w:jc w:val="lowKashida"/>
        <w:rPr>
          <w:rFonts w:cs="Traditional Arabic"/>
        </w:rPr>
      </w:pPr>
      <w:r w:rsidRPr="009122F0">
        <w:rPr>
          <w:rFonts w:cs="Traditional Arabic"/>
        </w:rPr>
        <w:t>Tabatabai Erdekani</w:t>
      </w:r>
      <w:r w:rsidR="00566A53" w:rsidRPr="009122F0">
        <w:rPr>
          <w:rFonts w:cs="Traditional Arabic"/>
        </w:rPr>
        <w:t xml:space="preserve">, </w:t>
      </w:r>
      <w:r w:rsidRPr="009122F0">
        <w:rPr>
          <w:rFonts w:cs="Traditional Arabic"/>
        </w:rPr>
        <w:t>Seyyid Muhammed</w:t>
      </w:r>
      <w:r w:rsidR="00566A53" w:rsidRPr="009122F0">
        <w:rPr>
          <w:rFonts w:cs="Traditional Arabic"/>
        </w:rPr>
        <w:t xml:space="preserve">; </w:t>
      </w:r>
      <w:r w:rsidRPr="009122F0">
        <w:rPr>
          <w:rFonts w:cs="Traditional Arabic"/>
        </w:rPr>
        <w:t>Tarih</w:t>
      </w:r>
      <w:r w:rsidR="00566A53" w:rsidRPr="009122F0">
        <w:rPr>
          <w:rFonts w:cs="Traditional Arabic"/>
        </w:rPr>
        <w:t xml:space="preserve">-i </w:t>
      </w:r>
      <w:r w:rsidRPr="009122F0">
        <w:rPr>
          <w:rFonts w:cs="Traditional Arabic"/>
        </w:rPr>
        <w:t>İslam</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67 ila 112</w:t>
      </w:r>
      <w:r w:rsidR="00566A53" w:rsidRPr="009122F0">
        <w:rPr>
          <w:rFonts w:cs="Traditional Arabic"/>
        </w:rPr>
        <w:t xml:space="preserve">, </w:t>
      </w:r>
      <w:r w:rsidRPr="009122F0">
        <w:rPr>
          <w:rFonts w:cs="Traditional Arabic"/>
        </w:rPr>
        <w:t>Danişgah</w:t>
      </w:r>
      <w:r w:rsidR="00566A53" w:rsidRPr="009122F0">
        <w:rPr>
          <w:rFonts w:cs="Traditional Arabic"/>
        </w:rPr>
        <w:t xml:space="preserve">-i </w:t>
      </w:r>
      <w:r w:rsidRPr="009122F0">
        <w:rPr>
          <w:rFonts w:cs="Traditional Arabic"/>
        </w:rPr>
        <w:t>Nur yayınları</w:t>
      </w:r>
    </w:p>
    <w:p w:rsidR="00205565" w:rsidRPr="009122F0" w:rsidRDefault="00205565" w:rsidP="00345F09">
      <w:pPr>
        <w:spacing w:line="300" w:lineRule="atLeast"/>
        <w:jc w:val="lowKashida"/>
        <w:rPr>
          <w:rFonts w:cs="Traditional Arabic"/>
        </w:rPr>
      </w:pPr>
      <w:r w:rsidRPr="009122F0">
        <w:rPr>
          <w:rFonts w:cs="Traditional Arabic"/>
        </w:rPr>
        <w:t>Akiki Behşayişi</w:t>
      </w:r>
      <w:r w:rsidR="00566A53" w:rsidRPr="009122F0">
        <w:rPr>
          <w:rFonts w:cs="Traditional Arabic"/>
        </w:rPr>
        <w:t xml:space="preserve">, </w:t>
      </w:r>
      <w:r w:rsidRPr="009122F0">
        <w:rPr>
          <w:rFonts w:cs="Traditional Arabic"/>
        </w:rPr>
        <w:t>Abdurrahim</w:t>
      </w:r>
      <w:r w:rsidR="00566A53" w:rsidRPr="009122F0">
        <w:rPr>
          <w:rFonts w:cs="Traditional Arabic"/>
        </w:rPr>
        <w:t xml:space="preserve">; </w:t>
      </w:r>
      <w:r w:rsidRPr="009122F0">
        <w:rPr>
          <w:rFonts w:cs="Traditional Arabic"/>
        </w:rPr>
        <w:t>Tarih</w:t>
      </w:r>
      <w:r w:rsidR="00566A53" w:rsidRPr="009122F0">
        <w:rPr>
          <w:rFonts w:cs="Traditional Arabic"/>
        </w:rPr>
        <w:t xml:space="preserve">-i </w:t>
      </w:r>
      <w:r w:rsidRPr="009122F0">
        <w:rPr>
          <w:rFonts w:cs="Traditional Arabic"/>
        </w:rPr>
        <w:t>İslam</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35 ila 44</w:t>
      </w:r>
      <w:r w:rsidR="00566A53" w:rsidRPr="009122F0">
        <w:rPr>
          <w:rFonts w:cs="Traditional Arabic"/>
        </w:rPr>
        <w:t xml:space="preserve">, </w:t>
      </w:r>
      <w:r w:rsidRPr="009122F0">
        <w:rPr>
          <w:rFonts w:cs="Traditional Arabic"/>
        </w:rPr>
        <w:t>Cihad</w:t>
      </w:r>
      <w:r w:rsidR="00566A53" w:rsidRPr="009122F0">
        <w:rPr>
          <w:rFonts w:cs="Traditional Arabic"/>
        </w:rPr>
        <w:t xml:space="preserve">-i </w:t>
      </w:r>
      <w:r w:rsidRPr="009122F0">
        <w:rPr>
          <w:rFonts w:cs="Traditional Arabic"/>
        </w:rPr>
        <w:t>Danişgahi Yayınları</w:t>
      </w:r>
    </w:p>
    <w:p w:rsidR="00205565" w:rsidRPr="009122F0" w:rsidRDefault="00205565" w:rsidP="00345F09">
      <w:pPr>
        <w:spacing w:line="300" w:lineRule="atLeast"/>
        <w:jc w:val="lowKashida"/>
        <w:rPr>
          <w:rFonts w:cs="Traditional Arabic"/>
        </w:rPr>
      </w:pPr>
      <w:r w:rsidRPr="009122F0">
        <w:rPr>
          <w:rFonts w:cs="Traditional Arabic"/>
        </w:rPr>
        <w:t>Ayetullah el</w:t>
      </w:r>
      <w:r w:rsidR="00566A53" w:rsidRPr="009122F0">
        <w:rPr>
          <w:rFonts w:cs="Traditional Arabic"/>
        </w:rPr>
        <w:t xml:space="preserve">- </w:t>
      </w:r>
      <w:r w:rsidRPr="009122F0">
        <w:rPr>
          <w:rFonts w:cs="Traditional Arabic"/>
        </w:rPr>
        <w:t>Levasani</w:t>
      </w:r>
      <w:r w:rsidR="00566A53" w:rsidRPr="009122F0">
        <w:rPr>
          <w:rFonts w:cs="Traditional Arabic"/>
        </w:rPr>
        <w:t xml:space="preserve">, </w:t>
      </w:r>
      <w:r w:rsidRPr="009122F0">
        <w:rPr>
          <w:rFonts w:cs="Traditional Arabic"/>
        </w:rPr>
        <w:t>Mirza Hasan</w:t>
      </w:r>
      <w:r w:rsidR="00566A53" w:rsidRPr="009122F0">
        <w:rPr>
          <w:rFonts w:cs="Traditional Arabic"/>
        </w:rPr>
        <w:t xml:space="preserve">; </w:t>
      </w:r>
      <w:r w:rsidRPr="009122F0">
        <w:rPr>
          <w:rFonts w:cs="Traditional Arabic"/>
        </w:rPr>
        <w:t>Tarih</w:t>
      </w:r>
      <w:r w:rsidR="00566A53" w:rsidRPr="009122F0">
        <w:rPr>
          <w:rFonts w:cs="Traditional Arabic"/>
        </w:rPr>
        <w:t xml:space="preserve">-i </w:t>
      </w:r>
      <w:r w:rsidRPr="009122F0">
        <w:rPr>
          <w:rFonts w:cs="Traditional Arabic"/>
        </w:rPr>
        <w:t xml:space="preserve">Nebi </w:t>
      </w:r>
      <w:r w:rsidR="009122F0" w:rsidRPr="009122F0">
        <w:rPr>
          <w:rFonts w:cs="Traditional Arabic"/>
        </w:rPr>
        <w:t>(s.a.a)</w:t>
      </w:r>
      <w:r w:rsidR="005A3B1D">
        <w:rPr>
          <w:rFonts w:cs="Traditional Arabic"/>
        </w:rPr>
        <w:t xml:space="preserve">, </w:t>
      </w:r>
      <w:r w:rsidRPr="009122F0">
        <w:rPr>
          <w:rFonts w:cs="Traditional Arabic"/>
        </w:rPr>
        <w:t>204 ila 213</w:t>
      </w:r>
      <w:r w:rsidR="00566A53" w:rsidRPr="009122F0">
        <w:rPr>
          <w:rFonts w:cs="Traditional Arabic"/>
        </w:rPr>
        <w:t xml:space="preserve">, </w:t>
      </w:r>
      <w:r w:rsidRPr="009122F0">
        <w:rPr>
          <w:rFonts w:cs="Traditional Arabic"/>
        </w:rPr>
        <w:t>Buzercumhuri Yayınları</w:t>
      </w:r>
    </w:p>
    <w:p w:rsidR="00205565" w:rsidRPr="009122F0" w:rsidRDefault="00205565" w:rsidP="00345F09">
      <w:pPr>
        <w:spacing w:line="300" w:lineRule="atLeast"/>
        <w:jc w:val="lowKashida"/>
        <w:rPr>
          <w:rFonts w:cs="Traditional Arabic"/>
        </w:rPr>
      </w:pPr>
      <w:r w:rsidRPr="009122F0">
        <w:rPr>
          <w:rFonts w:cs="Traditional Arabic"/>
        </w:rPr>
        <w:lastRenderedPageBreak/>
        <w:t>Ayeti</w:t>
      </w:r>
      <w:r w:rsidR="00566A53" w:rsidRPr="009122F0">
        <w:rPr>
          <w:rFonts w:cs="Traditional Arabic"/>
        </w:rPr>
        <w:t xml:space="preserve">, </w:t>
      </w:r>
      <w:r w:rsidRPr="009122F0">
        <w:rPr>
          <w:rFonts w:cs="Traditional Arabic"/>
        </w:rPr>
        <w:t>Muhammed İbrahim</w:t>
      </w:r>
      <w:r w:rsidR="00566A53" w:rsidRPr="009122F0">
        <w:rPr>
          <w:rFonts w:cs="Traditional Arabic"/>
        </w:rPr>
        <w:t xml:space="preserve">; </w:t>
      </w:r>
      <w:r w:rsidRPr="009122F0">
        <w:rPr>
          <w:rFonts w:cs="Traditional Arabic"/>
        </w:rPr>
        <w:t>Tarih</w:t>
      </w:r>
      <w:r w:rsidR="00566A53" w:rsidRPr="009122F0">
        <w:rPr>
          <w:rFonts w:cs="Traditional Arabic"/>
        </w:rPr>
        <w:t xml:space="preserve">-i </w:t>
      </w:r>
      <w:r w:rsidRPr="009122F0">
        <w:rPr>
          <w:rFonts w:cs="Traditional Arabic"/>
        </w:rPr>
        <w:t>Peyamber</w:t>
      </w:r>
      <w:r w:rsidR="00566A53" w:rsidRPr="009122F0">
        <w:rPr>
          <w:rFonts w:cs="Traditional Arabic"/>
        </w:rPr>
        <w:t xml:space="preserve">-i </w:t>
      </w:r>
      <w:r w:rsidRPr="009122F0">
        <w:rPr>
          <w:rFonts w:cs="Traditional Arabic"/>
        </w:rPr>
        <w:t>İslam</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 ila 71</w:t>
      </w:r>
      <w:r w:rsidR="00566A53" w:rsidRPr="009122F0">
        <w:rPr>
          <w:rFonts w:cs="Traditional Arabic"/>
        </w:rPr>
        <w:t xml:space="preserve">, </w:t>
      </w:r>
      <w:r w:rsidRPr="009122F0">
        <w:rPr>
          <w:rFonts w:cs="Traditional Arabic"/>
        </w:rPr>
        <w:t>Danişgah</w:t>
      </w:r>
      <w:r w:rsidR="00566A53" w:rsidRPr="009122F0">
        <w:rPr>
          <w:rFonts w:cs="Traditional Arabic"/>
        </w:rPr>
        <w:t xml:space="preserve">-i </w:t>
      </w:r>
      <w:r w:rsidRPr="009122F0">
        <w:rPr>
          <w:rFonts w:cs="Traditional Arabic"/>
        </w:rPr>
        <w:t xml:space="preserve">Tahran yayınları </w:t>
      </w:r>
    </w:p>
    <w:p w:rsidR="00205565" w:rsidRPr="009122F0" w:rsidRDefault="00205565" w:rsidP="00345F09">
      <w:pPr>
        <w:spacing w:line="300" w:lineRule="atLeast"/>
        <w:jc w:val="lowKashida"/>
        <w:rPr>
          <w:rFonts w:cs="Traditional Arabic"/>
        </w:rPr>
      </w:pPr>
      <w:r w:rsidRPr="009122F0">
        <w:rPr>
          <w:rFonts w:cs="Traditional Arabic"/>
        </w:rPr>
        <w:t>Levasani</w:t>
      </w:r>
      <w:r w:rsidR="00566A53" w:rsidRPr="009122F0">
        <w:rPr>
          <w:rFonts w:cs="Traditional Arabic"/>
        </w:rPr>
        <w:t xml:space="preserve">, </w:t>
      </w:r>
      <w:r w:rsidRPr="009122F0">
        <w:rPr>
          <w:rFonts w:cs="Traditional Arabic"/>
        </w:rPr>
        <w:t>Necefi</w:t>
      </w:r>
      <w:r w:rsidR="00566A53" w:rsidRPr="009122F0">
        <w:rPr>
          <w:rFonts w:cs="Traditional Arabic"/>
        </w:rPr>
        <w:t xml:space="preserve">; </w:t>
      </w:r>
      <w:r w:rsidRPr="009122F0">
        <w:rPr>
          <w:rFonts w:cs="Traditional Arabic"/>
        </w:rPr>
        <w:t>Tarih</w:t>
      </w:r>
      <w:r w:rsidR="00566A53" w:rsidRPr="009122F0">
        <w:rPr>
          <w:rFonts w:cs="Traditional Arabic"/>
        </w:rPr>
        <w:t xml:space="preserve">-i </w:t>
      </w:r>
      <w:r w:rsidRPr="009122F0">
        <w:rPr>
          <w:rFonts w:cs="Traditional Arabic"/>
        </w:rPr>
        <w:t>Peyamber</w:t>
      </w:r>
      <w:r w:rsidR="00566A53" w:rsidRPr="009122F0">
        <w:rPr>
          <w:rFonts w:cs="Traditional Arabic"/>
        </w:rPr>
        <w:t xml:space="preserve">-i </w:t>
      </w:r>
      <w:r w:rsidRPr="009122F0">
        <w:rPr>
          <w:rFonts w:cs="Traditional Arabic"/>
        </w:rPr>
        <w:t xml:space="preserve">Hatem </w:t>
      </w:r>
      <w:r w:rsidR="009122F0" w:rsidRPr="009122F0">
        <w:rPr>
          <w:rFonts w:cs="Traditional Arabic"/>
        </w:rPr>
        <w:t>(s.a.a)</w:t>
      </w:r>
      <w:r w:rsidR="00566A53" w:rsidRPr="009122F0">
        <w:rPr>
          <w:rFonts w:cs="Traditional Arabic"/>
        </w:rPr>
        <w:t xml:space="preserve"> </w:t>
      </w:r>
      <w:r w:rsidRPr="009122F0">
        <w:rPr>
          <w:rFonts w:cs="Traditional Arabic"/>
        </w:rPr>
        <w:t>Çeviri Musa Kazım Huseyni el</w:t>
      </w:r>
      <w:r w:rsidR="00566A53" w:rsidRPr="009122F0">
        <w:rPr>
          <w:rFonts w:cs="Traditional Arabic"/>
        </w:rPr>
        <w:t xml:space="preserve">- </w:t>
      </w:r>
      <w:r w:rsidRPr="009122F0">
        <w:rPr>
          <w:rFonts w:cs="Traditional Arabic"/>
        </w:rPr>
        <w:t>Levesani</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 ila 100 ve 78 ila 280</w:t>
      </w:r>
      <w:r w:rsidR="00566A53" w:rsidRPr="009122F0">
        <w:rPr>
          <w:rFonts w:cs="Traditional Arabic"/>
        </w:rPr>
        <w:t xml:space="preserve">, </w:t>
      </w:r>
      <w:r w:rsidRPr="009122F0">
        <w:rPr>
          <w:rFonts w:cs="Traditional Arabic"/>
        </w:rPr>
        <w:t>Metbeetu'l İ</w:t>
      </w:r>
      <w:r w:rsidRPr="009122F0">
        <w:rPr>
          <w:rFonts w:cs="Traditional Arabic"/>
        </w:rPr>
        <w:t>r</w:t>
      </w:r>
      <w:r w:rsidRPr="009122F0">
        <w:rPr>
          <w:rFonts w:cs="Traditional Arabic"/>
        </w:rPr>
        <w:t>fan Yayınları</w:t>
      </w:r>
    </w:p>
    <w:p w:rsidR="00205565" w:rsidRPr="009122F0" w:rsidRDefault="00205565" w:rsidP="00345F09">
      <w:pPr>
        <w:spacing w:line="300" w:lineRule="atLeast"/>
        <w:jc w:val="lowKashida"/>
        <w:rPr>
          <w:rFonts w:cs="Traditional Arabic"/>
        </w:rPr>
      </w:pPr>
      <w:r w:rsidRPr="009122F0">
        <w:rPr>
          <w:rFonts w:cs="Traditional Arabic"/>
        </w:rPr>
        <w:t>Darabi</w:t>
      </w:r>
      <w:r w:rsidR="00566A53" w:rsidRPr="009122F0">
        <w:rPr>
          <w:rFonts w:cs="Traditional Arabic"/>
        </w:rPr>
        <w:t xml:space="preserve">, </w:t>
      </w:r>
      <w:r w:rsidRPr="009122F0">
        <w:rPr>
          <w:rFonts w:cs="Traditional Arabic"/>
        </w:rPr>
        <w:t>Ali</w:t>
      </w:r>
      <w:r w:rsidR="00566A53" w:rsidRPr="009122F0">
        <w:rPr>
          <w:rFonts w:cs="Traditional Arabic"/>
        </w:rPr>
        <w:t xml:space="preserve">; </w:t>
      </w:r>
      <w:r w:rsidRPr="009122F0">
        <w:rPr>
          <w:rFonts w:cs="Traditional Arabic"/>
        </w:rPr>
        <w:t>Tarih</w:t>
      </w:r>
      <w:r w:rsidR="00566A53" w:rsidRPr="009122F0">
        <w:rPr>
          <w:rFonts w:cs="Traditional Arabic"/>
        </w:rPr>
        <w:t xml:space="preserve">-i </w:t>
      </w:r>
      <w:r w:rsidRPr="009122F0">
        <w:rPr>
          <w:rFonts w:cs="Traditional Arabic"/>
        </w:rPr>
        <w:t>Tehlili</w:t>
      </w:r>
      <w:r w:rsidR="00566A53" w:rsidRPr="009122F0">
        <w:rPr>
          <w:rFonts w:cs="Traditional Arabic"/>
        </w:rPr>
        <w:t xml:space="preserve">-i </w:t>
      </w:r>
      <w:r w:rsidRPr="009122F0">
        <w:rPr>
          <w:rFonts w:cs="Traditional Arabic"/>
        </w:rPr>
        <w:t>İslam</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153 ila 155 ve 53 ila 63</w:t>
      </w:r>
      <w:r w:rsidR="00566A53" w:rsidRPr="009122F0">
        <w:rPr>
          <w:rFonts w:cs="Traditional Arabic"/>
        </w:rPr>
        <w:t xml:space="preserve">, </w:t>
      </w:r>
      <w:r w:rsidRPr="009122F0">
        <w:rPr>
          <w:rFonts w:cs="Traditional Arabic"/>
        </w:rPr>
        <w:t>Ensari Yayınları</w:t>
      </w:r>
    </w:p>
    <w:p w:rsidR="00205565" w:rsidRPr="009122F0" w:rsidRDefault="00205565" w:rsidP="00345F09">
      <w:pPr>
        <w:spacing w:line="300" w:lineRule="atLeast"/>
        <w:jc w:val="lowKashida"/>
        <w:rPr>
          <w:rFonts w:cs="Traditional Arabic"/>
        </w:rPr>
      </w:pPr>
      <w:r w:rsidRPr="009122F0">
        <w:rPr>
          <w:rFonts w:cs="Traditional Arabic"/>
        </w:rPr>
        <w:t>Corci Zeydan</w:t>
      </w:r>
      <w:r w:rsidR="00566A53" w:rsidRPr="009122F0">
        <w:rPr>
          <w:rFonts w:cs="Traditional Arabic"/>
        </w:rPr>
        <w:t xml:space="preserve">; </w:t>
      </w:r>
      <w:r w:rsidRPr="009122F0">
        <w:rPr>
          <w:rFonts w:cs="Traditional Arabic"/>
        </w:rPr>
        <w:t>Tarih</w:t>
      </w:r>
      <w:r w:rsidR="00566A53" w:rsidRPr="009122F0">
        <w:rPr>
          <w:rFonts w:cs="Traditional Arabic"/>
        </w:rPr>
        <w:t xml:space="preserve">-i </w:t>
      </w:r>
      <w:r w:rsidRPr="009122F0">
        <w:rPr>
          <w:rFonts w:cs="Traditional Arabic"/>
        </w:rPr>
        <w:t>Temeddün</w:t>
      </w:r>
      <w:r w:rsidR="00566A53" w:rsidRPr="009122F0">
        <w:rPr>
          <w:rFonts w:cs="Traditional Arabic"/>
        </w:rPr>
        <w:t xml:space="preserve">-i </w:t>
      </w:r>
      <w:r w:rsidRPr="009122F0">
        <w:rPr>
          <w:rFonts w:cs="Traditional Arabic"/>
        </w:rPr>
        <w:t>İslam ve Arab</w:t>
      </w:r>
      <w:r w:rsidR="00566A53" w:rsidRPr="009122F0">
        <w:rPr>
          <w:rFonts w:cs="Traditional Arabic"/>
        </w:rPr>
        <w:t xml:space="preserve">, </w:t>
      </w:r>
      <w:r w:rsidRPr="009122F0">
        <w:rPr>
          <w:rFonts w:cs="Traditional Arabic"/>
        </w:rPr>
        <w:t>Çeviri Hadi Hatemi</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228 ila 238</w:t>
      </w:r>
      <w:r w:rsidR="00566A53" w:rsidRPr="009122F0">
        <w:rPr>
          <w:rFonts w:cs="Traditional Arabic"/>
        </w:rPr>
        <w:t xml:space="preserve">, </w:t>
      </w:r>
      <w:r w:rsidRPr="009122F0">
        <w:rPr>
          <w:rFonts w:cs="Traditional Arabic"/>
        </w:rPr>
        <w:t>Sadr Yayınları</w:t>
      </w:r>
    </w:p>
    <w:p w:rsidR="00205565" w:rsidRPr="009122F0" w:rsidRDefault="00205565" w:rsidP="00345F09">
      <w:pPr>
        <w:spacing w:line="300" w:lineRule="atLeast"/>
        <w:jc w:val="lowKashida"/>
        <w:rPr>
          <w:rFonts w:cs="Traditional Arabic"/>
        </w:rPr>
      </w:pPr>
      <w:r w:rsidRPr="009122F0">
        <w:rPr>
          <w:rFonts w:cs="Traditional Arabic"/>
        </w:rPr>
        <w:t>Mesaili</w:t>
      </w:r>
      <w:r w:rsidR="00566A53" w:rsidRPr="009122F0">
        <w:rPr>
          <w:rFonts w:cs="Traditional Arabic"/>
        </w:rPr>
        <w:t xml:space="preserve">, </w:t>
      </w:r>
      <w:r w:rsidRPr="009122F0">
        <w:rPr>
          <w:rFonts w:cs="Traditional Arabic"/>
        </w:rPr>
        <w:t>Ahmed Rıza</w:t>
      </w:r>
      <w:r w:rsidR="00566A53" w:rsidRPr="009122F0">
        <w:rPr>
          <w:rFonts w:cs="Traditional Arabic"/>
        </w:rPr>
        <w:t xml:space="preserve">; </w:t>
      </w:r>
      <w:r w:rsidRPr="009122F0">
        <w:rPr>
          <w:rFonts w:cs="Traditional Arabic"/>
        </w:rPr>
        <w:t>Tarih</w:t>
      </w:r>
      <w:r w:rsidR="00566A53" w:rsidRPr="009122F0">
        <w:rPr>
          <w:rFonts w:cs="Traditional Arabic"/>
        </w:rPr>
        <w:t xml:space="preserve">-i </w:t>
      </w:r>
      <w:r w:rsidRPr="009122F0">
        <w:rPr>
          <w:rFonts w:cs="Traditional Arabic"/>
        </w:rPr>
        <w:t>Nebi</w:t>
      </w:r>
      <w:r w:rsidR="00566A53" w:rsidRPr="009122F0">
        <w:rPr>
          <w:rFonts w:cs="Traditional Arabic"/>
        </w:rPr>
        <w:t xml:space="preserve">-i </w:t>
      </w:r>
      <w:r w:rsidRPr="009122F0">
        <w:rPr>
          <w:rFonts w:cs="Traditional Arabic"/>
        </w:rPr>
        <w:t>Ekrem Muhammed b</w:t>
      </w:r>
      <w:r w:rsidR="00566A53" w:rsidRPr="009122F0">
        <w:rPr>
          <w:rFonts w:cs="Traditional Arabic"/>
        </w:rPr>
        <w:t xml:space="preserve">. </w:t>
      </w:r>
      <w:r w:rsidRPr="009122F0">
        <w:rPr>
          <w:rFonts w:cs="Traditional Arabic"/>
        </w:rPr>
        <w:t>Abdu</w:t>
      </w:r>
      <w:r w:rsidRPr="009122F0">
        <w:rPr>
          <w:rFonts w:cs="Traditional Arabic"/>
        </w:rPr>
        <w:t>l</w:t>
      </w:r>
      <w:r w:rsidRPr="009122F0">
        <w:rPr>
          <w:rFonts w:cs="Traditional Arabic"/>
        </w:rPr>
        <w:t xml:space="preserve">lah </w:t>
      </w:r>
      <w:r w:rsidR="009122F0" w:rsidRPr="009122F0">
        <w:rPr>
          <w:rFonts w:cs="Traditional Arabic"/>
        </w:rPr>
        <w:t>(s.a.a)</w:t>
      </w:r>
      <w:r w:rsidR="005A3B1D">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67 ila 85</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45 ila 89</w:t>
      </w:r>
      <w:r w:rsidR="00566A53" w:rsidRPr="009122F0">
        <w:rPr>
          <w:rFonts w:cs="Traditional Arabic"/>
        </w:rPr>
        <w:t xml:space="preserve">, </w:t>
      </w:r>
      <w:r w:rsidRPr="009122F0">
        <w:rPr>
          <w:rFonts w:cs="Traditional Arabic"/>
        </w:rPr>
        <w:t>Konkaş Yayı</w:t>
      </w:r>
      <w:r w:rsidRPr="009122F0">
        <w:rPr>
          <w:rFonts w:cs="Traditional Arabic"/>
        </w:rPr>
        <w:t>n</w:t>
      </w:r>
      <w:r w:rsidRPr="009122F0">
        <w:rPr>
          <w:rFonts w:cs="Traditional Arabic"/>
        </w:rPr>
        <w:t>ları</w:t>
      </w:r>
    </w:p>
    <w:p w:rsidR="00205565" w:rsidRPr="009122F0" w:rsidRDefault="00205565" w:rsidP="00345F09">
      <w:pPr>
        <w:spacing w:line="300" w:lineRule="atLeast"/>
        <w:jc w:val="lowKashida"/>
        <w:rPr>
          <w:rFonts w:cs="Traditional Arabic"/>
        </w:rPr>
      </w:pPr>
      <w:r w:rsidRPr="009122F0">
        <w:rPr>
          <w:rFonts w:cs="Traditional Arabic"/>
        </w:rPr>
        <w:t>Şehidi</w:t>
      </w:r>
      <w:r w:rsidR="00566A53" w:rsidRPr="009122F0">
        <w:rPr>
          <w:rFonts w:cs="Traditional Arabic"/>
        </w:rPr>
        <w:t xml:space="preserve">, </w:t>
      </w:r>
      <w:r w:rsidRPr="009122F0">
        <w:rPr>
          <w:rFonts w:cs="Traditional Arabic"/>
        </w:rPr>
        <w:t>Seyyid Cafer</w:t>
      </w:r>
      <w:r w:rsidR="00566A53" w:rsidRPr="009122F0">
        <w:rPr>
          <w:rFonts w:cs="Traditional Arabic"/>
        </w:rPr>
        <w:t xml:space="preserve">; </w:t>
      </w:r>
      <w:r w:rsidRPr="009122F0">
        <w:rPr>
          <w:rFonts w:cs="Traditional Arabic"/>
        </w:rPr>
        <w:t>Tehlili ez Tarih</w:t>
      </w:r>
      <w:r w:rsidR="00566A53" w:rsidRPr="009122F0">
        <w:rPr>
          <w:rFonts w:cs="Traditional Arabic"/>
        </w:rPr>
        <w:t xml:space="preserve">-i </w:t>
      </w:r>
      <w:r w:rsidRPr="009122F0">
        <w:rPr>
          <w:rFonts w:cs="Traditional Arabic"/>
        </w:rPr>
        <w:t>İslam</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27 ila 31</w:t>
      </w:r>
      <w:r w:rsidR="00566A53" w:rsidRPr="009122F0">
        <w:rPr>
          <w:rFonts w:cs="Traditional Arabic"/>
        </w:rPr>
        <w:t xml:space="preserve">, </w:t>
      </w:r>
      <w:r w:rsidRPr="009122F0">
        <w:rPr>
          <w:rFonts w:cs="Traditional Arabic"/>
        </w:rPr>
        <w:t>Nehzet</w:t>
      </w:r>
      <w:r w:rsidR="00566A53" w:rsidRPr="009122F0">
        <w:rPr>
          <w:rFonts w:cs="Traditional Arabic"/>
        </w:rPr>
        <w:t xml:space="preserve">-i </w:t>
      </w:r>
      <w:r w:rsidRPr="009122F0">
        <w:rPr>
          <w:rFonts w:cs="Traditional Arabic"/>
        </w:rPr>
        <w:t>Zenan</w:t>
      </w:r>
      <w:r w:rsidR="00566A53" w:rsidRPr="009122F0">
        <w:rPr>
          <w:rFonts w:cs="Traditional Arabic"/>
        </w:rPr>
        <w:t xml:space="preserve">-i </w:t>
      </w:r>
      <w:r w:rsidRPr="009122F0">
        <w:rPr>
          <w:rFonts w:cs="Traditional Arabic"/>
        </w:rPr>
        <w:t>Muselman yayınları</w:t>
      </w:r>
    </w:p>
    <w:p w:rsidR="00205565" w:rsidRPr="009122F0" w:rsidRDefault="00205565" w:rsidP="00345F09">
      <w:pPr>
        <w:spacing w:line="300" w:lineRule="atLeast"/>
        <w:jc w:val="lowKashida"/>
        <w:rPr>
          <w:rFonts w:cs="Traditional Arabic"/>
        </w:rPr>
      </w:pPr>
      <w:r w:rsidRPr="009122F0">
        <w:rPr>
          <w:rFonts w:cs="Traditional Arabic"/>
        </w:rPr>
        <w:t>Seyyid Takevi</w:t>
      </w:r>
      <w:r w:rsidR="00566A53" w:rsidRPr="009122F0">
        <w:rPr>
          <w:rFonts w:cs="Traditional Arabic"/>
        </w:rPr>
        <w:t xml:space="preserve">, </w:t>
      </w:r>
      <w:r w:rsidRPr="009122F0">
        <w:rPr>
          <w:rFonts w:cs="Traditional Arabic"/>
        </w:rPr>
        <w:t>Mir Halili</w:t>
      </w:r>
      <w:r w:rsidR="00566A53" w:rsidRPr="009122F0">
        <w:rPr>
          <w:rFonts w:cs="Traditional Arabic"/>
        </w:rPr>
        <w:t xml:space="preserve">; </w:t>
      </w:r>
      <w:r w:rsidRPr="009122F0">
        <w:rPr>
          <w:rFonts w:cs="Traditional Arabic"/>
        </w:rPr>
        <w:t>Tahlil</w:t>
      </w:r>
      <w:r w:rsidR="00566A53" w:rsidRPr="009122F0">
        <w:rPr>
          <w:rFonts w:cs="Traditional Arabic"/>
        </w:rPr>
        <w:t xml:space="preserve">-i </w:t>
      </w:r>
      <w:r w:rsidRPr="009122F0">
        <w:rPr>
          <w:rFonts w:cs="Traditional Arabic"/>
        </w:rPr>
        <w:t>ez Tarihi Dovran</w:t>
      </w:r>
      <w:r w:rsidR="00566A53" w:rsidRPr="009122F0">
        <w:rPr>
          <w:rFonts w:cs="Traditional Arabic"/>
        </w:rPr>
        <w:t xml:space="preserve">-i </w:t>
      </w:r>
      <w:r w:rsidRPr="009122F0">
        <w:rPr>
          <w:rFonts w:cs="Traditional Arabic"/>
        </w:rPr>
        <w:t xml:space="preserve">Peyamber </w:t>
      </w:r>
      <w:r w:rsidR="009122F0" w:rsidRPr="009122F0">
        <w:rPr>
          <w:rFonts w:cs="Traditional Arabic"/>
        </w:rPr>
        <w:t>(s.a.a)</w:t>
      </w:r>
      <w:r w:rsidR="005A3B1D">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21 ila 28</w:t>
      </w:r>
      <w:r w:rsidR="00566A53" w:rsidRPr="009122F0">
        <w:rPr>
          <w:rFonts w:cs="Traditional Arabic"/>
        </w:rPr>
        <w:t xml:space="preserve">, </w:t>
      </w:r>
      <w:r w:rsidRPr="009122F0">
        <w:rPr>
          <w:rFonts w:cs="Traditional Arabic"/>
        </w:rPr>
        <w:t>Huda Yayınları</w:t>
      </w:r>
    </w:p>
    <w:p w:rsidR="00205565" w:rsidRPr="009122F0" w:rsidRDefault="00205565" w:rsidP="00345F09">
      <w:pPr>
        <w:spacing w:line="300" w:lineRule="atLeast"/>
        <w:jc w:val="lowKashida"/>
        <w:rPr>
          <w:rFonts w:cs="Traditional Arabic"/>
        </w:rPr>
      </w:pPr>
      <w:r w:rsidRPr="009122F0">
        <w:rPr>
          <w:rFonts w:cs="Traditional Arabic"/>
        </w:rPr>
        <w:t>Musa Kaşani</w:t>
      </w:r>
      <w:r w:rsidR="00566A53" w:rsidRPr="009122F0">
        <w:rPr>
          <w:rFonts w:cs="Traditional Arabic"/>
        </w:rPr>
        <w:t xml:space="preserve">, </w:t>
      </w:r>
      <w:r w:rsidRPr="009122F0">
        <w:rPr>
          <w:rFonts w:cs="Traditional Arabic"/>
        </w:rPr>
        <w:t>Seyyid Mucteba</w:t>
      </w:r>
      <w:r w:rsidR="00566A53" w:rsidRPr="009122F0">
        <w:rPr>
          <w:rFonts w:cs="Traditional Arabic"/>
        </w:rPr>
        <w:t xml:space="preserve">; </w:t>
      </w:r>
      <w:r w:rsidRPr="009122F0">
        <w:rPr>
          <w:rFonts w:cs="Traditional Arabic"/>
        </w:rPr>
        <w:t>Cilve</w:t>
      </w:r>
      <w:r w:rsidR="00566A53" w:rsidRPr="009122F0">
        <w:rPr>
          <w:rFonts w:cs="Traditional Arabic"/>
        </w:rPr>
        <w:t xml:space="preserve">-i </w:t>
      </w:r>
      <w:r w:rsidRPr="009122F0">
        <w:rPr>
          <w:rFonts w:cs="Traditional Arabic"/>
        </w:rPr>
        <w:t xml:space="preserve">ez Muhammed </w:t>
      </w:r>
      <w:r w:rsidR="009122F0" w:rsidRPr="009122F0">
        <w:rPr>
          <w:rFonts w:cs="Traditional Arabic"/>
        </w:rPr>
        <w:t>(s.a.a)</w:t>
      </w:r>
      <w:r w:rsidR="00566A53" w:rsidRPr="009122F0">
        <w:rPr>
          <w:rFonts w:cs="Traditional Arabic"/>
        </w:rPr>
        <w:t xml:space="preserve"> </w:t>
      </w:r>
      <w:r w:rsidRPr="009122F0">
        <w:rPr>
          <w:rFonts w:cs="Traditional Arabic"/>
        </w:rPr>
        <w:t>Pe</w:t>
      </w:r>
      <w:r w:rsidRPr="009122F0">
        <w:rPr>
          <w:rFonts w:cs="Traditional Arabic"/>
        </w:rPr>
        <w:t>y</w:t>
      </w:r>
      <w:r w:rsidRPr="009122F0">
        <w:rPr>
          <w:rFonts w:cs="Traditional Arabic"/>
        </w:rPr>
        <w:t>gamber</w:t>
      </w:r>
      <w:r w:rsidR="00566A53" w:rsidRPr="009122F0">
        <w:rPr>
          <w:rFonts w:cs="Traditional Arabic"/>
        </w:rPr>
        <w:t xml:space="preserve">-i </w:t>
      </w:r>
      <w:r w:rsidRPr="009122F0">
        <w:rPr>
          <w:rFonts w:cs="Traditional Arabic"/>
        </w:rPr>
        <w:t>İslam</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19 ila 44</w:t>
      </w:r>
      <w:r w:rsidR="00566A53" w:rsidRPr="009122F0">
        <w:rPr>
          <w:rFonts w:cs="Traditional Arabic"/>
        </w:rPr>
        <w:t xml:space="preserve">, </w:t>
      </w:r>
      <w:r w:rsidRPr="009122F0">
        <w:rPr>
          <w:rFonts w:cs="Traditional Arabic"/>
        </w:rPr>
        <w:t>Hikmet Yayınları</w:t>
      </w:r>
    </w:p>
    <w:p w:rsidR="00205565" w:rsidRPr="009122F0" w:rsidRDefault="00205565" w:rsidP="00345F09">
      <w:pPr>
        <w:spacing w:line="300" w:lineRule="atLeast"/>
        <w:jc w:val="lowKashida"/>
        <w:rPr>
          <w:rFonts w:cs="Traditional Arabic"/>
        </w:rPr>
      </w:pPr>
      <w:r w:rsidRPr="009122F0">
        <w:rPr>
          <w:rFonts w:cs="Traditional Arabic"/>
        </w:rPr>
        <w:t>Ayeti</w:t>
      </w:r>
      <w:r w:rsidR="00566A53" w:rsidRPr="009122F0">
        <w:rPr>
          <w:rFonts w:cs="Traditional Arabic"/>
        </w:rPr>
        <w:t xml:space="preserve">, </w:t>
      </w:r>
      <w:r w:rsidRPr="009122F0">
        <w:rPr>
          <w:rFonts w:cs="Traditional Arabic"/>
        </w:rPr>
        <w:t>Muhammed İbrahim</w:t>
      </w:r>
      <w:r w:rsidR="00566A53" w:rsidRPr="009122F0">
        <w:rPr>
          <w:rFonts w:cs="Traditional Arabic"/>
        </w:rPr>
        <w:t xml:space="preserve">; </w:t>
      </w:r>
      <w:r w:rsidRPr="009122F0">
        <w:rPr>
          <w:rFonts w:cs="Traditional Arabic"/>
        </w:rPr>
        <w:t>Çekide</w:t>
      </w:r>
      <w:r w:rsidR="00566A53" w:rsidRPr="009122F0">
        <w:rPr>
          <w:rFonts w:cs="Traditional Arabic"/>
        </w:rPr>
        <w:t xml:space="preserve">-i </w:t>
      </w:r>
      <w:r w:rsidRPr="009122F0">
        <w:rPr>
          <w:rFonts w:cs="Traditional Arabic"/>
        </w:rPr>
        <w:t>Tarih</w:t>
      </w:r>
      <w:r w:rsidR="00566A53" w:rsidRPr="009122F0">
        <w:rPr>
          <w:rFonts w:cs="Traditional Arabic"/>
        </w:rPr>
        <w:t xml:space="preserve">-i </w:t>
      </w:r>
      <w:r w:rsidRPr="009122F0">
        <w:rPr>
          <w:rFonts w:cs="Traditional Arabic"/>
        </w:rPr>
        <w:t>Peyamber</w:t>
      </w:r>
      <w:r w:rsidR="00566A53" w:rsidRPr="009122F0">
        <w:rPr>
          <w:rFonts w:cs="Traditional Arabic"/>
        </w:rPr>
        <w:t xml:space="preserve">-i </w:t>
      </w:r>
      <w:r w:rsidRPr="009122F0">
        <w:rPr>
          <w:rFonts w:cs="Traditional Arabic"/>
        </w:rPr>
        <w:t>İslam</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21 ila 37</w:t>
      </w:r>
      <w:r w:rsidR="00566A53" w:rsidRPr="009122F0">
        <w:rPr>
          <w:rFonts w:cs="Traditional Arabic"/>
        </w:rPr>
        <w:t xml:space="preserve">, </w:t>
      </w:r>
      <w:r w:rsidRPr="009122F0">
        <w:rPr>
          <w:rFonts w:cs="Traditional Arabic"/>
        </w:rPr>
        <w:t>Bunyad</w:t>
      </w:r>
      <w:r w:rsidR="00566A53" w:rsidRPr="009122F0">
        <w:rPr>
          <w:rFonts w:cs="Traditional Arabic"/>
        </w:rPr>
        <w:t xml:space="preserve">-i </w:t>
      </w:r>
      <w:r w:rsidRPr="009122F0">
        <w:rPr>
          <w:rFonts w:cs="Traditional Arabic"/>
        </w:rPr>
        <w:t>Pejuhişha</w:t>
      </w:r>
      <w:r w:rsidR="00566A53" w:rsidRPr="009122F0">
        <w:rPr>
          <w:rFonts w:cs="Traditional Arabic"/>
        </w:rPr>
        <w:t xml:space="preserve">-i </w:t>
      </w:r>
      <w:r w:rsidRPr="009122F0">
        <w:rPr>
          <w:rFonts w:cs="Traditional Arabic"/>
        </w:rPr>
        <w:t>Astan</w:t>
      </w:r>
      <w:r w:rsidR="00566A53" w:rsidRPr="009122F0">
        <w:rPr>
          <w:rFonts w:cs="Traditional Arabic"/>
        </w:rPr>
        <w:t xml:space="preserve">-i </w:t>
      </w:r>
      <w:r w:rsidRPr="009122F0">
        <w:rPr>
          <w:rFonts w:cs="Traditional Arabic"/>
        </w:rPr>
        <w:t>Kuds Y</w:t>
      </w:r>
      <w:r w:rsidRPr="009122F0">
        <w:rPr>
          <w:rFonts w:cs="Traditional Arabic"/>
        </w:rPr>
        <w:t>a</w:t>
      </w:r>
      <w:r w:rsidRPr="009122F0">
        <w:rPr>
          <w:rFonts w:cs="Traditional Arabic"/>
        </w:rPr>
        <w:t>yınları</w:t>
      </w:r>
    </w:p>
    <w:p w:rsidR="00205565" w:rsidRPr="009122F0" w:rsidRDefault="00205565" w:rsidP="00345F09">
      <w:pPr>
        <w:spacing w:line="300" w:lineRule="atLeast"/>
        <w:jc w:val="lowKashida"/>
        <w:rPr>
          <w:rFonts w:cs="Traditional Arabic"/>
        </w:rPr>
      </w:pPr>
      <w:r w:rsidRPr="009122F0">
        <w:rPr>
          <w:rFonts w:cs="Traditional Arabic"/>
        </w:rPr>
        <w:t>Meclisi</w:t>
      </w:r>
      <w:r w:rsidR="00566A53" w:rsidRPr="009122F0">
        <w:rPr>
          <w:rFonts w:cs="Traditional Arabic"/>
        </w:rPr>
        <w:t xml:space="preserve">, </w:t>
      </w:r>
      <w:r w:rsidRPr="009122F0">
        <w:rPr>
          <w:rFonts w:cs="Traditional Arabic"/>
        </w:rPr>
        <w:t>Muhammed Bakır</w:t>
      </w:r>
      <w:r w:rsidR="00566A53" w:rsidRPr="009122F0">
        <w:rPr>
          <w:rFonts w:cs="Traditional Arabic"/>
        </w:rPr>
        <w:t xml:space="preserve">; </w:t>
      </w:r>
      <w:r w:rsidRPr="009122F0">
        <w:rPr>
          <w:rFonts w:cs="Traditional Arabic"/>
        </w:rPr>
        <w:t>Hayat'ul Kulub</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3</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11 ila 51 ve 125 ila 167 ve 215 ila 267</w:t>
      </w:r>
      <w:r w:rsidR="00566A53" w:rsidRPr="009122F0">
        <w:rPr>
          <w:rFonts w:cs="Traditional Arabic"/>
        </w:rPr>
        <w:t xml:space="preserve">, </w:t>
      </w:r>
      <w:r w:rsidR="00701508">
        <w:rPr>
          <w:rFonts w:cs="Traditional Arabic"/>
        </w:rPr>
        <w:t>Suruş</w:t>
      </w:r>
      <w:r w:rsidRPr="009122F0">
        <w:rPr>
          <w:rFonts w:cs="Traditional Arabic"/>
        </w:rPr>
        <w:t xml:space="preserve"> Yayınları</w:t>
      </w:r>
    </w:p>
    <w:p w:rsidR="00205565" w:rsidRPr="009122F0" w:rsidRDefault="00701508" w:rsidP="00345F09">
      <w:pPr>
        <w:spacing w:line="300" w:lineRule="atLeast"/>
        <w:jc w:val="lowKashida"/>
        <w:rPr>
          <w:rFonts w:cs="Traditional Arabic"/>
        </w:rPr>
      </w:pPr>
      <w:r w:rsidRPr="009122F0">
        <w:rPr>
          <w:rFonts w:cs="Traditional Arabic"/>
        </w:rPr>
        <w:t>Muh</w:t>
      </w:r>
      <w:r>
        <w:rPr>
          <w:rFonts w:cs="Traditional Arabic"/>
        </w:rPr>
        <w:t>y</w:t>
      </w:r>
      <w:r w:rsidRPr="009122F0">
        <w:rPr>
          <w:rFonts w:cs="Traditional Arabic"/>
        </w:rPr>
        <w:t>iddin</w:t>
      </w:r>
      <w:r w:rsidR="00566A53" w:rsidRPr="009122F0">
        <w:rPr>
          <w:rFonts w:cs="Traditional Arabic"/>
        </w:rPr>
        <w:t xml:space="preserve">, </w:t>
      </w:r>
      <w:r w:rsidR="00205565" w:rsidRPr="009122F0">
        <w:rPr>
          <w:rFonts w:cs="Traditional Arabic"/>
        </w:rPr>
        <w:t>Abbas</w:t>
      </w:r>
      <w:r w:rsidR="00566A53" w:rsidRPr="009122F0">
        <w:rPr>
          <w:rFonts w:cs="Traditional Arabic"/>
        </w:rPr>
        <w:t xml:space="preserve">; </w:t>
      </w:r>
      <w:r w:rsidR="00205565" w:rsidRPr="009122F0">
        <w:rPr>
          <w:rFonts w:cs="Traditional Arabic"/>
        </w:rPr>
        <w:t xml:space="preserve">Hatem'un Nebiyyin </w:t>
      </w:r>
      <w:r w:rsidR="009122F0" w:rsidRPr="009122F0">
        <w:rPr>
          <w:rFonts w:cs="Traditional Arabic"/>
        </w:rPr>
        <w:t>(s.a.a)</w:t>
      </w:r>
      <w:r w:rsidR="00566A53" w:rsidRPr="009122F0">
        <w:rPr>
          <w:rFonts w:cs="Traditional Arabic"/>
        </w:rPr>
        <w:t xml:space="preserve"> </w:t>
      </w:r>
      <w:r w:rsidR="00205565" w:rsidRPr="009122F0">
        <w:rPr>
          <w:rFonts w:cs="Traditional Arabic"/>
        </w:rPr>
        <w:t>s</w:t>
      </w:r>
      <w:r w:rsidR="00566A53" w:rsidRPr="009122F0">
        <w:rPr>
          <w:rFonts w:cs="Traditional Arabic"/>
        </w:rPr>
        <w:t xml:space="preserve">. </w:t>
      </w:r>
      <w:r w:rsidR="00205565" w:rsidRPr="009122F0">
        <w:rPr>
          <w:rFonts w:cs="Traditional Arabic"/>
        </w:rPr>
        <w:t>54 ila 63 ve 375 ila 383</w:t>
      </w:r>
      <w:r w:rsidR="00566A53" w:rsidRPr="009122F0">
        <w:rPr>
          <w:rFonts w:cs="Traditional Arabic"/>
        </w:rPr>
        <w:t xml:space="preserve">, </w:t>
      </w:r>
      <w:r w:rsidR="00205565" w:rsidRPr="009122F0">
        <w:rPr>
          <w:rFonts w:cs="Traditional Arabic"/>
        </w:rPr>
        <w:t>Atai Yayınları</w:t>
      </w:r>
    </w:p>
    <w:p w:rsidR="00205565" w:rsidRPr="009122F0" w:rsidRDefault="00205565" w:rsidP="00345F09">
      <w:pPr>
        <w:spacing w:line="300" w:lineRule="atLeast"/>
        <w:jc w:val="lowKashida"/>
        <w:rPr>
          <w:rFonts w:cs="Traditional Arabic"/>
        </w:rPr>
      </w:pPr>
      <w:r w:rsidRPr="009122F0">
        <w:rPr>
          <w:rFonts w:cs="Traditional Arabic"/>
        </w:rPr>
        <w:t>Dastanhay</w:t>
      </w:r>
      <w:r w:rsidR="00566A53" w:rsidRPr="009122F0">
        <w:rPr>
          <w:rFonts w:cs="Traditional Arabic"/>
        </w:rPr>
        <w:t xml:space="preserve">-i </w:t>
      </w:r>
      <w:r w:rsidRPr="009122F0">
        <w:rPr>
          <w:rFonts w:cs="Traditional Arabic"/>
        </w:rPr>
        <w:t>Zendegi</w:t>
      </w:r>
      <w:r w:rsidR="00566A53" w:rsidRPr="009122F0">
        <w:rPr>
          <w:rFonts w:cs="Traditional Arabic"/>
        </w:rPr>
        <w:t xml:space="preserve">-i </w:t>
      </w:r>
      <w:r w:rsidRPr="009122F0">
        <w:rPr>
          <w:rFonts w:cs="Traditional Arabic"/>
        </w:rPr>
        <w:t xml:space="preserve">Peyamber </w:t>
      </w:r>
      <w:r w:rsidR="009122F0" w:rsidRPr="009122F0">
        <w:rPr>
          <w:rFonts w:cs="Traditional Arabic"/>
        </w:rPr>
        <w:t>(s.a.a)</w:t>
      </w:r>
      <w:r w:rsidR="005A3B1D">
        <w:rPr>
          <w:rFonts w:cs="Traditional Arabic"/>
        </w:rPr>
        <w:t xml:space="preserve">, </w:t>
      </w:r>
      <w:r w:rsidRPr="009122F0">
        <w:rPr>
          <w:rFonts w:cs="Traditional Arabic"/>
        </w:rPr>
        <w:t>Çeviri Abdulkerim be Azar Şirazi</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 ila 7</w:t>
      </w:r>
      <w:r w:rsidR="00566A53" w:rsidRPr="009122F0">
        <w:rPr>
          <w:rFonts w:cs="Traditional Arabic"/>
        </w:rPr>
        <w:t xml:space="preserve">, </w:t>
      </w:r>
      <w:r w:rsidRPr="009122F0">
        <w:rPr>
          <w:rFonts w:cs="Traditional Arabic"/>
        </w:rPr>
        <w:t>Dar'ut Tebliğ</w:t>
      </w:r>
      <w:r w:rsidR="00566A53" w:rsidRPr="009122F0">
        <w:rPr>
          <w:rFonts w:cs="Traditional Arabic"/>
        </w:rPr>
        <w:t xml:space="preserve">-i </w:t>
      </w:r>
      <w:r w:rsidRPr="009122F0">
        <w:rPr>
          <w:rFonts w:cs="Traditional Arabic"/>
        </w:rPr>
        <w:t>İslami Yayınları</w:t>
      </w:r>
    </w:p>
    <w:p w:rsidR="00205565" w:rsidRPr="009122F0" w:rsidRDefault="00205565" w:rsidP="00345F09">
      <w:pPr>
        <w:spacing w:line="300" w:lineRule="atLeast"/>
        <w:jc w:val="lowKashida"/>
        <w:rPr>
          <w:rFonts w:cs="Traditional Arabic"/>
        </w:rPr>
      </w:pPr>
      <w:r w:rsidRPr="009122F0">
        <w:rPr>
          <w:rFonts w:cs="Traditional Arabic"/>
        </w:rPr>
        <w:t>Ramyar</w:t>
      </w:r>
      <w:r w:rsidR="00566A53" w:rsidRPr="009122F0">
        <w:rPr>
          <w:rFonts w:cs="Traditional Arabic"/>
        </w:rPr>
        <w:t xml:space="preserve">, </w:t>
      </w:r>
      <w:r w:rsidRPr="009122F0">
        <w:rPr>
          <w:rFonts w:cs="Traditional Arabic"/>
        </w:rPr>
        <w:t>Mahmud</w:t>
      </w:r>
      <w:r w:rsidR="00566A53" w:rsidRPr="009122F0">
        <w:rPr>
          <w:rFonts w:cs="Traditional Arabic"/>
        </w:rPr>
        <w:t xml:space="preserve">; </w:t>
      </w:r>
      <w:r w:rsidRPr="009122F0">
        <w:rPr>
          <w:rFonts w:cs="Traditional Arabic"/>
        </w:rPr>
        <w:t>der Astane</w:t>
      </w:r>
      <w:r w:rsidR="00566A53" w:rsidRPr="009122F0">
        <w:rPr>
          <w:rFonts w:cs="Traditional Arabic"/>
        </w:rPr>
        <w:t xml:space="preserve">-i </w:t>
      </w:r>
      <w:r w:rsidRPr="009122F0">
        <w:rPr>
          <w:rFonts w:cs="Traditional Arabic"/>
        </w:rPr>
        <w:t>Salruz</w:t>
      </w:r>
      <w:r w:rsidR="00566A53" w:rsidRPr="009122F0">
        <w:rPr>
          <w:rFonts w:cs="Traditional Arabic"/>
        </w:rPr>
        <w:t xml:space="preserve">-i </w:t>
      </w:r>
      <w:r w:rsidRPr="009122F0">
        <w:rPr>
          <w:rFonts w:cs="Traditional Arabic"/>
        </w:rPr>
        <w:t xml:space="preserve">Peyamber </w:t>
      </w:r>
      <w:r w:rsidR="009122F0" w:rsidRPr="009122F0">
        <w:rPr>
          <w:rFonts w:cs="Traditional Arabic"/>
        </w:rPr>
        <w:t>(s.a.a)</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9 ila 282</w:t>
      </w:r>
      <w:r w:rsidR="00566A53" w:rsidRPr="009122F0">
        <w:rPr>
          <w:rFonts w:cs="Traditional Arabic"/>
        </w:rPr>
        <w:t xml:space="preserve">, </w:t>
      </w:r>
      <w:r w:rsidRPr="009122F0">
        <w:rPr>
          <w:rFonts w:cs="Traditional Arabic"/>
        </w:rPr>
        <w:t>Ferhengi</w:t>
      </w:r>
      <w:r w:rsidR="00566A53" w:rsidRPr="009122F0">
        <w:rPr>
          <w:rFonts w:cs="Traditional Arabic"/>
        </w:rPr>
        <w:t xml:space="preserve">-i </w:t>
      </w:r>
      <w:r w:rsidRPr="009122F0">
        <w:rPr>
          <w:rFonts w:cs="Traditional Arabic"/>
        </w:rPr>
        <w:t>İslami bürosu</w:t>
      </w:r>
    </w:p>
    <w:p w:rsidR="00205565" w:rsidRPr="009122F0" w:rsidRDefault="00205565" w:rsidP="00345F09">
      <w:pPr>
        <w:spacing w:line="300" w:lineRule="atLeast"/>
        <w:jc w:val="lowKashida"/>
        <w:rPr>
          <w:rFonts w:cs="Traditional Arabic"/>
        </w:rPr>
      </w:pPr>
      <w:r w:rsidRPr="009122F0">
        <w:rPr>
          <w:rFonts w:cs="Traditional Arabic"/>
        </w:rPr>
        <w:t>Garevi</w:t>
      </w:r>
      <w:r w:rsidR="00566A53" w:rsidRPr="009122F0">
        <w:rPr>
          <w:rFonts w:cs="Traditional Arabic"/>
        </w:rPr>
        <w:t xml:space="preserve">, </w:t>
      </w:r>
      <w:r w:rsidRPr="009122F0">
        <w:rPr>
          <w:rFonts w:cs="Traditional Arabic"/>
        </w:rPr>
        <w:t>Ahmed</w:t>
      </w:r>
      <w:r w:rsidR="00566A53" w:rsidRPr="009122F0">
        <w:rPr>
          <w:rFonts w:cs="Traditional Arabic"/>
        </w:rPr>
        <w:t xml:space="preserve">; </w:t>
      </w:r>
      <w:r w:rsidRPr="009122F0">
        <w:rPr>
          <w:rFonts w:cs="Traditional Arabic"/>
        </w:rPr>
        <w:t>Dershay</w:t>
      </w:r>
      <w:r w:rsidR="00566A53" w:rsidRPr="009122F0">
        <w:rPr>
          <w:rFonts w:cs="Traditional Arabic"/>
        </w:rPr>
        <w:t xml:space="preserve">-i </w:t>
      </w:r>
      <w:r w:rsidRPr="009122F0">
        <w:rPr>
          <w:rFonts w:cs="Traditional Arabic"/>
        </w:rPr>
        <w:t>ez Tarih</w:t>
      </w:r>
      <w:r w:rsidR="00566A53" w:rsidRPr="009122F0">
        <w:rPr>
          <w:rFonts w:cs="Traditional Arabic"/>
        </w:rPr>
        <w:t xml:space="preserve">-i </w:t>
      </w:r>
      <w:r w:rsidRPr="009122F0">
        <w:rPr>
          <w:rFonts w:cs="Traditional Arabic"/>
        </w:rPr>
        <w:t>İslam</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37 ila 43 ve 47 ila 52</w:t>
      </w:r>
      <w:r w:rsidR="00566A53" w:rsidRPr="009122F0">
        <w:rPr>
          <w:rFonts w:cs="Traditional Arabic"/>
        </w:rPr>
        <w:t xml:space="preserve">, </w:t>
      </w:r>
      <w:r w:rsidRPr="009122F0">
        <w:rPr>
          <w:rFonts w:cs="Traditional Arabic"/>
        </w:rPr>
        <w:t>Danişgah</w:t>
      </w:r>
      <w:r w:rsidR="00566A53" w:rsidRPr="009122F0">
        <w:rPr>
          <w:rFonts w:cs="Traditional Arabic"/>
        </w:rPr>
        <w:t xml:space="preserve">-i </w:t>
      </w:r>
      <w:r w:rsidRPr="009122F0">
        <w:rPr>
          <w:rFonts w:cs="Traditional Arabic"/>
        </w:rPr>
        <w:t>Tebriz Yayınları</w:t>
      </w:r>
    </w:p>
    <w:p w:rsidR="00205565" w:rsidRPr="009122F0" w:rsidRDefault="00205565" w:rsidP="00345F09">
      <w:pPr>
        <w:spacing w:line="300" w:lineRule="atLeast"/>
        <w:jc w:val="lowKashida"/>
        <w:rPr>
          <w:rFonts w:cs="Traditional Arabic"/>
        </w:rPr>
      </w:pPr>
      <w:r w:rsidRPr="009122F0">
        <w:rPr>
          <w:rFonts w:cs="Traditional Arabic"/>
        </w:rPr>
        <w:t>Kompani</w:t>
      </w:r>
      <w:r w:rsidR="00566A53" w:rsidRPr="009122F0">
        <w:rPr>
          <w:rFonts w:cs="Traditional Arabic"/>
        </w:rPr>
        <w:t xml:space="preserve">, </w:t>
      </w:r>
      <w:r w:rsidRPr="009122F0">
        <w:rPr>
          <w:rFonts w:cs="Traditional Arabic"/>
        </w:rPr>
        <w:t>Fazlullah</w:t>
      </w:r>
      <w:r w:rsidR="00566A53" w:rsidRPr="009122F0">
        <w:rPr>
          <w:rFonts w:cs="Traditional Arabic"/>
        </w:rPr>
        <w:t xml:space="preserve">; </w:t>
      </w:r>
      <w:r w:rsidRPr="009122F0">
        <w:rPr>
          <w:rFonts w:cs="Traditional Arabic"/>
        </w:rPr>
        <w:t>Rahmet</w:t>
      </w:r>
      <w:r w:rsidR="00566A53" w:rsidRPr="009122F0">
        <w:rPr>
          <w:rFonts w:cs="Traditional Arabic"/>
        </w:rPr>
        <w:t xml:space="preserve">-i </w:t>
      </w:r>
      <w:r w:rsidRPr="009122F0">
        <w:rPr>
          <w:rFonts w:cs="Traditional Arabic"/>
        </w:rPr>
        <w:t>Alemiyan</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47 ila 110</w:t>
      </w:r>
      <w:r w:rsidR="00566A53" w:rsidRPr="009122F0">
        <w:rPr>
          <w:rFonts w:cs="Traditional Arabic"/>
        </w:rPr>
        <w:t xml:space="preserve">, </w:t>
      </w:r>
      <w:r w:rsidRPr="009122F0">
        <w:rPr>
          <w:rFonts w:cs="Traditional Arabic"/>
        </w:rPr>
        <w:t>Dar'ul Kutubi'l İslamiyye Yayınları</w:t>
      </w:r>
    </w:p>
    <w:p w:rsidR="00205565" w:rsidRPr="009122F0" w:rsidRDefault="00205565" w:rsidP="00345F09">
      <w:pPr>
        <w:spacing w:line="300" w:lineRule="atLeast"/>
        <w:jc w:val="lowKashida"/>
        <w:rPr>
          <w:rFonts w:cs="Traditional Arabic"/>
        </w:rPr>
      </w:pPr>
      <w:r w:rsidRPr="009122F0">
        <w:rPr>
          <w:rFonts w:cs="Traditional Arabic"/>
        </w:rPr>
        <w:t>Şifai</w:t>
      </w:r>
      <w:r w:rsidR="00566A53" w:rsidRPr="009122F0">
        <w:rPr>
          <w:rFonts w:cs="Traditional Arabic"/>
        </w:rPr>
        <w:t xml:space="preserve">, </w:t>
      </w:r>
      <w:r w:rsidRPr="009122F0">
        <w:rPr>
          <w:rFonts w:cs="Traditional Arabic"/>
        </w:rPr>
        <w:t>Muhsin</w:t>
      </w:r>
      <w:r w:rsidR="00566A53" w:rsidRPr="009122F0">
        <w:rPr>
          <w:rFonts w:cs="Traditional Arabic"/>
        </w:rPr>
        <w:t xml:space="preserve">; </w:t>
      </w:r>
      <w:r w:rsidRPr="009122F0">
        <w:rPr>
          <w:rFonts w:cs="Traditional Arabic"/>
        </w:rPr>
        <w:t>Resulullah Muhammed b</w:t>
      </w:r>
      <w:r w:rsidR="00566A53" w:rsidRPr="009122F0">
        <w:rPr>
          <w:rFonts w:cs="Traditional Arabic"/>
        </w:rPr>
        <w:t xml:space="preserve">. </w:t>
      </w:r>
      <w:r w:rsidRPr="009122F0">
        <w:rPr>
          <w:rFonts w:cs="Traditional Arabic"/>
        </w:rPr>
        <w:t xml:space="preserve">Abdullah </w:t>
      </w:r>
      <w:r w:rsidR="009122F0" w:rsidRPr="009122F0">
        <w:rPr>
          <w:rFonts w:cs="Traditional Arabic"/>
        </w:rPr>
        <w:t>(s.a.a)</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14 ila 75</w:t>
      </w:r>
      <w:r w:rsidR="00566A53" w:rsidRPr="009122F0">
        <w:rPr>
          <w:rFonts w:cs="Traditional Arabic"/>
        </w:rPr>
        <w:t xml:space="preserve">, </w:t>
      </w:r>
      <w:r w:rsidRPr="009122F0">
        <w:rPr>
          <w:rFonts w:cs="Traditional Arabic"/>
        </w:rPr>
        <w:t>Ain Yayınları</w:t>
      </w:r>
    </w:p>
    <w:p w:rsidR="00205565" w:rsidRPr="009122F0" w:rsidRDefault="00205565" w:rsidP="00345F09">
      <w:pPr>
        <w:spacing w:line="300" w:lineRule="atLeast"/>
        <w:jc w:val="lowKashida"/>
        <w:rPr>
          <w:rFonts w:cs="Traditional Arabic"/>
        </w:rPr>
      </w:pPr>
      <w:r w:rsidRPr="009122F0">
        <w:rPr>
          <w:rFonts w:cs="Traditional Arabic"/>
        </w:rPr>
        <w:lastRenderedPageBreak/>
        <w:t>Constantin</w:t>
      </w:r>
      <w:r w:rsidR="00566A53" w:rsidRPr="009122F0">
        <w:rPr>
          <w:rFonts w:cs="Traditional Arabic"/>
        </w:rPr>
        <w:t xml:space="preserve">, </w:t>
      </w:r>
      <w:r w:rsidRPr="009122F0">
        <w:rPr>
          <w:rFonts w:cs="Traditional Arabic"/>
        </w:rPr>
        <w:t>Virgil</w:t>
      </w:r>
      <w:r w:rsidR="00566A53" w:rsidRPr="009122F0">
        <w:rPr>
          <w:rFonts w:cs="Traditional Arabic"/>
        </w:rPr>
        <w:t xml:space="preserve">, </w:t>
      </w:r>
      <w:r w:rsidRPr="009122F0">
        <w:rPr>
          <w:rFonts w:cs="Traditional Arabic"/>
        </w:rPr>
        <w:t>Gheorghiu</w:t>
      </w:r>
      <w:r w:rsidR="00566A53" w:rsidRPr="009122F0">
        <w:rPr>
          <w:rFonts w:cs="Traditional Arabic"/>
        </w:rPr>
        <w:t xml:space="preserve">; </w:t>
      </w:r>
      <w:r w:rsidRPr="009122F0">
        <w:rPr>
          <w:rFonts w:cs="Traditional Arabic"/>
        </w:rPr>
        <w:t>Zendegan</w:t>
      </w:r>
      <w:r w:rsidR="00566A53" w:rsidRPr="009122F0">
        <w:rPr>
          <w:rFonts w:cs="Traditional Arabic"/>
        </w:rPr>
        <w:t xml:space="preserve">-i </w:t>
      </w:r>
      <w:r w:rsidRPr="009122F0">
        <w:rPr>
          <w:rFonts w:cs="Traditional Arabic"/>
        </w:rPr>
        <w:t>Hz</w:t>
      </w:r>
      <w:r w:rsidR="00566A53" w:rsidRPr="009122F0">
        <w:rPr>
          <w:rFonts w:cs="Traditional Arabic"/>
        </w:rPr>
        <w:t xml:space="preserve">. </w:t>
      </w:r>
      <w:r w:rsidRPr="009122F0">
        <w:rPr>
          <w:rFonts w:cs="Traditional Arabic"/>
        </w:rPr>
        <w:t xml:space="preserve">Muhammed </w:t>
      </w:r>
      <w:r w:rsidR="009122F0" w:rsidRPr="009122F0">
        <w:rPr>
          <w:rFonts w:cs="Traditional Arabic"/>
        </w:rPr>
        <w:t>(s.a.a)</w:t>
      </w:r>
      <w:r w:rsidR="00566A53" w:rsidRPr="009122F0">
        <w:rPr>
          <w:rFonts w:cs="Traditional Arabic"/>
        </w:rPr>
        <w:t xml:space="preserve"> </w:t>
      </w:r>
      <w:r w:rsidRPr="009122F0">
        <w:rPr>
          <w:rFonts w:cs="Traditional Arabic"/>
        </w:rPr>
        <w:t>Peygamber</w:t>
      </w:r>
      <w:r w:rsidR="00566A53" w:rsidRPr="009122F0">
        <w:rPr>
          <w:rFonts w:cs="Traditional Arabic"/>
        </w:rPr>
        <w:t xml:space="preserve">-i </w:t>
      </w:r>
      <w:r w:rsidRPr="009122F0">
        <w:rPr>
          <w:rFonts w:cs="Traditional Arabic"/>
        </w:rPr>
        <w:t>Ki ez No Bayed Şinaht</w:t>
      </w:r>
      <w:r w:rsidR="00566A53" w:rsidRPr="009122F0">
        <w:rPr>
          <w:rFonts w:cs="Traditional Arabic"/>
        </w:rPr>
        <w:t xml:space="preserve">, </w:t>
      </w:r>
      <w:r w:rsidRPr="009122F0">
        <w:rPr>
          <w:rFonts w:cs="Traditional Arabic"/>
        </w:rPr>
        <w:t>Çeviri Mihrdad Samedi</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20 ila 33</w:t>
      </w:r>
      <w:r w:rsidR="00566A53" w:rsidRPr="009122F0">
        <w:rPr>
          <w:rFonts w:cs="Traditional Arabic"/>
        </w:rPr>
        <w:t xml:space="preserve">, </w:t>
      </w:r>
      <w:r w:rsidRPr="009122F0">
        <w:rPr>
          <w:rFonts w:cs="Traditional Arabic"/>
        </w:rPr>
        <w:t>Asya yayınları</w:t>
      </w:r>
    </w:p>
    <w:p w:rsidR="00205565" w:rsidRPr="009122F0" w:rsidRDefault="00205565" w:rsidP="00345F09">
      <w:pPr>
        <w:spacing w:line="300" w:lineRule="atLeast"/>
        <w:jc w:val="lowKashida"/>
        <w:rPr>
          <w:rFonts w:cs="Traditional Arabic"/>
        </w:rPr>
      </w:pPr>
      <w:r w:rsidRPr="009122F0">
        <w:rPr>
          <w:rFonts w:cs="Traditional Arabic"/>
        </w:rPr>
        <w:t>İbn</w:t>
      </w:r>
      <w:r w:rsidR="00566A53" w:rsidRPr="009122F0">
        <w:rPr>
          <w:rFonts w:cs="Traditional Arabic"/>
        </w:rPr>
        <w:t xml:space="preserve">-i </w:t>
      </w:r>
      <w:r w:rsidRPr="009122F0">
        <w:rPr>
          <w:rFonts w:cs="Traditional Arabic"/>
        </w:rPr>
        <w:t>Hişam</w:t>
      </w:r>
      <w:r w:rsidR="00566A53" w:rsidRPr="009122F0">
        <w:rPr>
          <w:rFonts w:cs="Traditional Arabic"/>
        </w:rPr>
        <w:t xml:space="preserve">; </w:t>
      </w:r>
      <w:r w:rsidRPr="009122F0">
        <w:rPr>
          <w:rFonts w:cs="Traditional Arabic"/>
        </w:rPr>
        <w:t>Zendegi</w:t>
      </w:r>
      <w:r w:rsidR="00566A53" w:rsidRPr="009122F0">
        <w:rPr>
          <w:rFonts w:cs="Traditional Arabic"/>
        </w:rPr>
        <w:t xml:space="preserve">-i </w:t>
      </w:r>
      <w:r w:rsidRPr="009122F0">
        <w:rPr>
          <w:rFonts w:cs="Traditional Arabic"/>
        </w:rPr>
        <w:t>Peyamber</w:t>
      </w:r>
      <w:r w:rsidR="00566A53" w:rsidRPr="009122F0">
        <w:rPr>
          <w:rFonts w:cs="Traditional Arabic"/>
        </w:rPr>
        <w:t xml:space="preserve">-i </w:t>
      </w:r>
      <w:r w:rsidRPr="009122F0">
        <w:rPr>
          <w:rFonts w:cs="Traditional Arabic"/>
        </w:rPr>
        <w:t xml:space="preserve">İslam </w:t>
      </w:r>
      <w:r w:rsidR="009122F0" w:rsidRPr="009122F0">
        <w:rPr>
          <w:rFonts w:cs="Traditional Arabic"/>
        </w:rPr>
        <w:t>(s.a.a)</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 ila 19 ve 131 ila 139</w:t>
      </w:r>
      <w:r w:rsidR="00566A53" w:rsidRPr="009122F0">
        <w:rPr>
          <w:rFonts w:cs="Traditional Arabic"/>
        </w:rPr>
        <w:t xml:space="preserve">, </w:t>
      </w:r>
      <w:r w:rsidRPr="009122F0">
        <w:rPr>
          <w:rFonts w:cs="Traditional Arabic"/>
        </w:rPr>
        <w:t>İslamiyye Yayınları</w:t>
      </w:r>
    </w:p>
    <w:p w:rsidR="00205565" w:rsidRPr="009122F0" w:rsidRDefault="00205565" w:rsidP="00345F09">
      <w:pPr>
        <w:spacing w:line="300" w:lineRule="atLeast"/>
        <w:jc w:val="lowKashida"/>
        <w:rPr>
          <w:rFonts w:cs="Traditional Arabic"/>
        </w:rPr>
      </w:pPr>
      <w:r w:rsidRPr="009122F0">
        <w:rPr>
          <w:rFonts w:cs="Traditional Arabic"/>
        </w:rPr>
        <w:t>Halili</w:t>
      </w:r>
      <w:r w:rsidR="00566A53" w:rsidRPr="009122F0">
        <w:rPr>
          <w:rFonts w:cs="Traditional Arabic"/>
        </w:rPr>
        <w:t xml:space="preserve">, </w:t>
      </w:r>
      <w:r w:rsidRPr="009122F0">
        <w:rPr>
          <w:rFonts w:cs="Traditional Arabic"/>
        </w:rPr>
        <w:t>Muhammed Ali</w:t>
      </w:r>
      <w:r w:rsidR="00566A53" w:rsidRPr="009122F0">
        <w:rPr>
          <w:rFonts w:cs="Traditional Arabic"/>
        </w:rPr>
        <w:t xml:space="preserve">; </w:t>
      </w:r>
      <w:r w:rsidRPr="009122F0">
        <w:rPr>
          <w:rFonts w:cs="Traditional Arabic"/>
        </w:rPr>
        <w:t>Zendeginame</w:t>
      </w:r>
      <w:r w:rsidR="00566A53" w:rsidRPr="009122F0">
        <w:rPr>
          <w:rFonts w:cs="Traditional Arabic"/>
        </w:rPr>
        <w:t xml:space="preserve">-i </w:t>
      </w:r>
      <w:r w:rsidRPr="009122F0">
        <w:rPr>
          <w:rFonts w:cs="Traditional Arabic"/>
        </w:rPr>
        <w:t>Peyamber</w:t>
      </w:r>
      <w:r w:rsidR="00566A53" w:rsidRPr="009122F0">
        <w:rPr>
          <w:rFonts w:cs="Traditional Arabic"/>
        </w:rPr>
        <w:t xml:space="preserve">-i </w:t>
      </w:r>
      <w:r w:rsidRPr="009122F0">
        <w:rPr>
          <w:rFonts w:cs="Traditional Arabic"/>
        </w:rPr>
        <w:t>İ</w:t>
      </w:r>
      <w:r w:rsidRPr="009122F0">
        <w:rPr>
          <w:rFonts w:cs="Traditional Arabic"/>
        </w:rPr>
        <w:t>s</w:t>
      </w:r>
      <w:r w:rsidRPr="009122F0">
        <w:rPr>
          <w:rFonts w:cs="Traditional Arabic"/>
        </w:rPr>
        <w:t xml:space="preserve">lam </w:t>
      </w:r>
      <w:r w:rsidR="009122F0" w:rsidRPr="009122F0">
        <w:rPr>
          <w:rFonts w:cs="Traditional Arabic"/>
        </w:rPr>
        <w:t>(s.a.a)</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50 ila 60 ve 46 ila 113 ve 559 ila 565</w:t>
      </w:r>
      <w:r w:rsidR="00566A53" w:rsidRPr="009122F0">
        <w:rPr>
          <w:rFonts w:cs="Traditional Arabic"/>
        </w:rPr>
        <w:t xml:space="preserve">, </w:t>
      </w:r>
      <w:r w:rsidRPr="009122F0">
        <w:rPr>
          <w:rFonts w:cs="Traditional Arabic"/>
        </w:rPr>
        <w:t>İkbal Yayı</w:t>
      </w:r>
      <w:r w:rsidRPr="009122F0">
        <w:rPr>
          <w:rFonts w:cs="Traditional Arabic"/>
        </w:rPr>
        <w:t>n</w:t>
      </w:r>
      <w:r w:rsidRPr="009122F0">
        <w:rPr>
          <w:rFonts w:cs="Traditional Arabic"/>
        </w:rPr>
        <w:t>ları</w:t>
      </w:r>
    </w:p>
    <w:p w:rsidR="00205565" w:rsidRPr="009122F0" w:rsidRDefault="00205565" w:rsidP="00345F09">
      <w:pPr>
        <w:spacing w:line="300" w:lineRule="atLeast"/>
        <w:jc w:val="lowKashida"/>
        <w:rPr>
          <w:rFonts w:cs="Traditional Arabic"/>
        </w:rPr>
      </w:pPr>
      <w:r w:rsidRPr="009122F0">
        <w:rPr>
          <w:rFonts w:cs="Traditional Arabic"/>
        </w:rPr>
        <w:t>Şevket et</w:t>
      </w:r>
      <w:r w:rsidR="00566A53" w:rsidRPr="009122F0">
        <w:rPr>
          <w:rFonts w:cs="Traditional Arabic"/>
        </w:rPr>
        <w:t xml:space="preserve">- </w:t>
      </w:r>
      <w:r w:rsidRPr="009122F0">
        <w:rPr>
          <w:rFonts w:cs="Traditional Arabic"/>
        </w:rPr>
        <w:t>Tuni</w:t>
      </w:r>
      <w:r w:rsidR="00566A53" w:rsidRPr="009122F0">
        <w:rPr>
          <w:rFonts w:cs="Traditional Arabic"/>
        </w:rPr>
        <w:t xml:space="preserve">, </w:t>
      </w:r>
      <w:r w:rsidRPr="009122F0">
        <w:rPr>
          <w:rFonts w:cs="Traditional Arabic"/>
        </w:rPr>
        <w:t>Muhammed</w:t>
      </w:r>
      <w:r w:rsidR="00566A53" w:rsidRPr="009122F0">
        <w:rPr>
          <w:rFonts w:cs="Traditional Arabic"/>
        </w:rPr>
        <w:t xml:space="preserve">; </w:t>
      </w:r>
      <w:r w:rsidRPr="009122F0">
        <w:rPr>
          <w:rFonts w:cs="Traditional Arabic"/>
        </w:rPr>
        <w:t>Sergozeşt</w:t>
      </w:r>
      <w:r w:rsidR="00566A53" w:rsidRPr="009122F0">
        <w:rPr>
          <w:rFonts w:cs="Traditional Arabic"/>
        </w:rPr>
        <w:t xml:space="preserve">-i </w:t>
      </w:r>
      <w:r w:rsidRPr="009122F0">
        <w:rPr>
          <w:rFonts w:cs="Traditional Arabic"/>
        </w:rPr>
        <w:t>Cavid</w:t>
      </w:r>
      <w:r w:rsidR="00566A53" w:rsidRPr="009122F0">
        <w:rPr>
          <w:rFonts w:cs="Traditional Arabic"/>
        </w:rPr>
        <w:t xml:space="preserve">-i </w:t>
      </w:r>
      <w:r w:rsidRPr="009122F0">
        <w:rPr>
          <w:rFonts w:cs="Traditional Arabic"/>
        </w:rPr>
        <w:t xml:space="preserve">Muhammed </w:t>
      </w:r>
      <w:r w:rsidR="009122F0" w:rsidRPr="009122F0">
        <w:rPr>
          <w:rFonts w:cs="Traditional Arabic"/>
        </w:rPr>
        <w:t>(s.a.a)</w:t>
      </w:r>
      <w:r w:rsidR="005A3B1D">
        <w:rPr>
          <w:rFonts w:cs="Traditional Arabic"/>
        </w:rPr>
        <w:t xml:space="preserve">, </w:t>
      </w:r>
      <w:r w:rsidRPr="009122F0">
        <w:rPr>
          <w:rFonts w:cs="Traditional Arabic"/>
        </w:rPr>
        <w:t>Dastan</w:t>
      </w:r>
      <w:r w:rsidR="00566A53" w:rsidRPr="009122F0">
        <w:rPr>
          <w:rFonts w:cs="Traditional Arabic"/>
        </w:rPr>
        <w:t xml:space="preserve">-i </w:t>
      </w:r>
      <w:r w:rsidRPr="009122F0">
        <w:rPr>
          <w:rFonts w:cs="Traditional Arabic"/>
        </w:rPr>
        <w:t>Ruzegar</w:t>
      </w:r>
      <w:r w:rsidR="00566A53" w:rsidRPr="009122F0">
        <w:rPr>
          <w:rFonts w:cs="Traditional Arabic"/>
        </w:rPr>
        <w:t xml:space="preserve">-i </w:t>
      </w:r>
      <w:r w:rsidRPr="009122F0">
        <w:rPr>
          <w:rFonts w:cs="Traditional Arabic"/>
        </w:rPr>
        <w:t>Şirhari ve Kudek</w:t>
      </w:r>
      <w:r w:rsidR="00566A53" w:rsidRPr="009122F0">
        <w:rPr>
          <w:rFonts w:cs="Traditional Arabic"/>
        </w:rPr>
        <w:t xml:space="preserve">-i </w:t>
      </w:r>
      <w:r w:rsidRPr="009122F0">
        <w:rPr>
          <w:rFonts w:cs="Traditional Arabic"/>
        </w:rPr>
        <w:t>Hazret</w:t>
      </w:r>
      <w:r w:rsidR="00566A53" w:rsidRPr="009122F0">
        <w:rPr>
          <w:rFonts w:cs="Traditional Arabic"/>
        </w:rPr>
        <w:t xml:space="preserve">, </w:t>
      </w:r>
      <w:r w:rsidRPr="009122F0">
        <w:rPr>
          <w:rFonts w:cs="Traditional Arabic"/>
        </w:rPr>
        <w:t>Çeviri Selaha</w:t>
      </w:r>
      <w:r w:rsidRPr="009122F0">
        <w:rPr>
          <w:rFonts w:cs="Traditional Arabic"/>
        </w:rPr>
        <w:t>t</w:t>
      </w:r>
      <w:r w:rsidRPr="009122F0">
        <w:rPr>
          <w:rFonts w:cs="Traditional Arabic"/>
        </w:rPr>
        <w:t>tin Selcuki</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 ila 117</w:t>
      </w:r>
      <w:r w:rsidR="00566A53" w:rsidRPr="009122F0">
        <w:rPr>
          <w:rFonts w:cs="Traditional Arabic"/>
        </w:rPr>
        <w:t xml:space="preserve">, </w:t>
      </w:r>
      <w:r w:rsidRPr="009122F0">
        <w:rPr>
          <w:rFonts w:cs="Traditional Arabic"/>
        </w:rPr>
        <w:t>Suruş Yayı</w:t>
      </w:r>
      <w:r w:rsidRPr="009122F0">
        <w:rPr>
          <w:rFonts w:cs="Traditional Arabic"/>
        </w:rPr>
        <w:t>n</w:t>
      </w:r>
      <w:r w:rsidRPr="009122F0">
        <w:rPr>
          <w:rFonts w:cs="Traditional Arabic"/>
        </w:rPr>
        <w:t>ları</w:t>
      </w:r>
    </w:p>
    <w:p w:rsidR="00205565" w:rsidRPr="009122F0" w:rsidRDefault="00205565" w:rsidP="00345F09">
      <w:pPr>
        <w:spacing w:line="300" w:lineRule="atLeast"/>
        <w:jc w:val="lowKashida"/>
        <w:rPr>
          <w:rFonts w:cs="Traditional Arabic"/>
        </w:rPr>
      </w:pPr>
      <w:r w:rsidRPr="009122F0">
        <w:rPr>
          <w:rFonts w:cs="Traditional Arabic"/>
        </w:rPr>
        <w:t>Allame Tabatabai</w:t>
      </w:r>
      <w:r w:rsidR="00566A53" w:rsidRPr="009122F0">
        <w:rPr>
          <w:rFonts w:cs="Traditional Arabic"/>
        </w:rPr>
        <w:t xml:space="preserve">, </w:t>
      </w:r>
      <w:r w:rsidRPr="009122F0">
        <w:rPr>
          <w:rFonts w:cs="Traditional Arabic"/>
        </w:rPr>
        <w:t>Seyyid Muhammed Hüseyin</w:t>
      </w:r>
      <w:r w:rsidR="00566A53" w:rsidRPr="009122F0">
        <w:rPr>
          <w:rFonts w:cs="Traditional Arabic"/>
        </w:rPr>
        <w:t xml:space="preserve">; </w:t>
      </w:r>
      <w:r w:rsidRPr="009122F0">
        <w:rPr>
          <w:rFonts w:cs="Traditional Arabic"/>
        </w:rPr>
        <w:t>Sunen'un Nebi</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50 ila 133</w:t>
      </w:r>
      <w:r w:rsidR="00566A53" w:rsidRPr="009122F0">
        <w:rPr>
          <w:rFonts w:cs="Traditional Arabic"/>
        </w:rPr>
        <w:t xml:space="preserve">, </w:t>
      </w:r>
      <w:r w:rsidRPr="009122F0">
        <w:rPr>
          <w:rFonts w:cs="Traditional Arabic"/>
        </w:rPr>
        <w:t>Muesseset</w:t>
      </w:r>
      <w:r w:rsidR="00566A53" w:rsidRPr="009122F0">
        <w:rPr>
          <w:rFonts w:cs="Traditional Arabic"/>
        </w:rPr>
        <w:t xml:space="preserve">- </w:t>
      </w:r>
      <w:r w:rsidRPr="009122F0">
        <w:rPr>
          <w:rFonts w:cs="Traditional Arabic"/>
        </w:rPr>
        <w:t>u Neşri'l İslami</w:t>
      </w:r>
    </w:p>
    <w:p w:rsidR="00205565" w:rsidRPr="009122F0" w:rsidRDefault="00205565" w:rsidP="00345F09">
      <w:pPr>
        <w:spacing w:line="300" w:lineRule="atLeast"/>
        <w:jc w:val="lowKashida"/>
        <w:rPr>
          <w:rFonts w:cs="Traditional Arabic"/>
        </w:rPr>
      </w:pPr>
      <w:r w:rsidRPr="009122F0">
        <w:rPr>
          <w:rFonts w:cs="Traditional Arabic"/>
        </w:rPr>
        <w:t>Erfe' Seyyid Kazım</w:t>
      </w:r>
      <w:r w:rsidR="00566A53" w:rsidRPr="009122F0">
        <w:rPr>
          <w:rFonts w:cs="Traditional Arabic"/>
        </w:rPr>
        <w:t xml:space="preserve">; </w:t>
      </w:r>
      <w:r w:rsidRPr="009122F0">
        <w:rPr>
          <w:rFonts w:cs="Traditional Arabic"/>
        </w:rPr>
        <w:t>Sire</w:t>
      </w:r>
      <w:r w:rsidR="00566A53" w:rsidRPr="009122F0">
        <w:rPr>
          <w:rFonts w:cs="Traditional Arabic"/>
        </w:rPr>
        <w:t xml:space="preserve">-i </w:t>
      </w:r>
      <w:r w:rsidRPr="009122F0">
        <w:rPr>
          <w:rFonts w:cs="Traditional Arabic"/>
        </w:rPr>
        <w:t>Ameli</w:t>
      </w:r>
      <w:r w:rsidR="00566A53" w:rsidRPr="009122F0">
        <w:rPr>
          <w:rFonts w:cs="Traditional Arabic"/>
        </w:rPr>
        <w:t xml:space="preserve">-i </w:t>
      </w:r>
      <w:r w:rsidR="004669CD">
        <w:rPr>
          <w:rFonts w:cs="Traditional Arabic"/>
        </w:rPr>
        <w:t xml:space="preserve">Ehl-i Beyt </w:t>
      </w:r>
      <w:r w:rsidR="009122F0" w:rsidRPr="009122F0">
        <w:rPr>
          <w:rFonts w:cs="Traditional Arabic"/>
        </w:rPr>
        <w:t>(a.s)</w:t>
      </w:r>
      <w:r w:rsidR="00566A53" w:rsidRPr="009122F0">
        <w:rPr>
          <w:rFonts w:cs="Traditional Arabic"/>
        </w:rPr>
        <w:t xml:space="preserve"> </w:t>
      </w:r>
      <w:r w:rsidRPr="009122F0">
        <w:rPr>
          <w:rFonts w:cs="Traditional Arabic"/>
        </w:rPr>
        <w:t>ve Hazret</w:t>
      </w:r>
      <w:r w:rsidR="00566A53" w:rsidRPr="009122F0">
        <w:rPr>
          <w:rFonts w:cs="Traditional Arabic"/>
        </w:rPr>
        <w:t xml:space="preserve">-i </w:t>
      </w:r>
      <w:r w:rsidRPr="009122F0">
        <w:rPr>
          <w:rFonts w:cs="Traditional Arabic"/>
        </w:rPr>
        <w:t xml:space="preserve">Muhammed Mustafa </w:t>
      </w:r>
      <w:r w:rsidR="009122F0" w:rsidRPr="009122F0">
        <w:rPr>
          <w:rFonts w:cs="Traditional Arabic"/>
        </w:rPr>
        <w:t>(s.a.a)</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9 ila 18 Muessese</w:t>
      </w:r>
      <w:r w:rsidR="00566A53" w:rsidRPr="009122F0">
        <w:rPr>
          <w:rFonts w:cs="Traditional Arabic"/>
        </w:rPr>
        <w:t xml:space="preserve">-i </w:t>
      </w:r>
      <w:r w:rsidRPr="009122F0">
        <w:rPr>
          <w:rFonts w:cs="Traditional Arabic"/>
        </w:rPr>
        <w:t>İntişarati ve Tahkikati</w:t>
      </w:r>
      <w:r w:rsidR="00566A53" w:rsidRPr="009122F0">
        <w:rPr>
          <w:rFonts w:cs="Traditional Arabic"/>
        </w:rPr>
        <w:t xml:space="preserve">-i </w:t>
      </w:r>
      <w:r w:rsidRPr="009122F0">
        <w:rPr>
          <w:rFonts w:cs="Traditional Arabic"/>
        </w:rPr>
        <w:t>Feyz</w:t>
      </w:r>
      <w:r w:rsidR="00566A53" w:rsidRPr="009122F0">
        <w:rPr>
          <w:rFonts w:cs="Traditional Arabic"/>
        </w:rPr>
        <w:t xml:space="preserve">-i </w:t>
      </w:r>
      <w:r w:rsidRPr="009122F0">
        <w:rPr>
          <w:rFonts w:cs="Traditional Arabic"/>
        </w:rPr>
        <w:t>Kaşani</w:t>
      </w:r>
    </w:p>
    <w:p w:rsidR="00205565" w:rsidRPr="009122F0" w:rsidRDefault="00205565" w:rsidP="00345F09">
      <w:pPr>
        <w:spacing w:line="300" w:lineRule="atLeast"/>
        <w:jc w:val="lowKashida"/>
        <w:rPr>
          <w:rFonts w:cs="Traditional Arabic"/>
        </w:rPr>
      </w:pPr>
      <w:r w:rsidRPr="009122F0">
        <w:rPr>
          <w:rFonts w:cs="Traditional Arabic"/>
        </w:rPr>
        <w:t>Emin</w:t>
      </w:r>
      <w:r w:rsidR="00566A53" w:rsidRPr="009122F0">
        <w:rPr>
          <w:rFonts w:cs="Traditional Arabic"/>
        </w:rPr>
        <w:t xml:space="preserve">, </w:t>
      </w:r>
      <w:r w:rsidRPr="009122F0">
        <w:rPr>
          <w:rFonts w:cs="Traditional Arabic"/>
        </w:rPr>
        <w:t>Seyyid Muhsin</w:t>
      </w:r>
      <w:r w:rsidR="00566A53" w:rsidRPr="009122F0">
        <w:rPr>
          <w:rFonts w:cs="Traditional Arabic"/>
        </w:rPr>
        <w:t xml:space="preserve">; </w:t>
      </w:r>
      <w:r w:rsidRPr="009122F0">
        <w:rPr>
          <w:rFonts w:cs="Traditional Arabic"/>
        </w:rPr>
        <w:t>Sire</w:t>
      </w:r>
      <w:r w:rsidR="00566A53" w:rsidRPr="009122F0">
        <w:rPr>
          <w:rFonts w:cs="Traditional Arabic"/>
        </w:rPr>
        <w:t xml:space="preserve">-i </w:t>
      </w:r>
      <w:r w:rsidRPr="009122F0">
        <w:rPr>
          <w:rFonts w:cs="Traditional Arabic"/>
        </w:rPr>
        <w:t>Ma'suman</w:t>
      </w:r>
      <w:r w:rsidR="00566A53" w:rsidRPr="009122F0">
        <w:rPr>
          <w:rFonts w:cs="Traditional Arabic"/>
        </w:rPr>
        <w:t xml:space="preserve">, </w:t>
      </w:r>
      <w:r w:rsidRPr="009122F0">
        <w:rPr>
          <w:rFonts w:cs="Traditional Arabic"/>
        </w:rPr>
        <w:t>Çeviri Ali Hücceti Kermani</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 ila 31</w:t>
      </w:r>
      <w:r w:rsidR="00566A53" w:rsidRPr="009122F0">
        <w:rPr>
          <w:rFonts w:cs="Traditional Arabic"/>
        </w:rPr>
        <w:t xml:space="preserve">, </w:t>
      </w:r>
      <w:r w:rsidRPr="009122F0">
        <w:rPr>
          <w:rFonts w:cs="Traditional Arabic"/>
        </w:rPr>
        <w:t>Suruş Yayınları</w:t>
      </w:r>
    </w:p>
    <w:p w:rsidR="00205565" w:rsidRPr="009122F0" w:rsidRDefault="00205565" w:rsidP="00345F09">
      <w:pPr>
        <w:spacing w:line="300" w:lineRule="atLeast"/>
        <w:jc w:val="lowKashida"/>
        <w:rPr>
          <w:rFonts w:cs="Traditional Arabic"/>
        </w:rPr>
      </w:pPr>
      <w:r w:rsidRPr="009122F0">
        <w:rPr>
          <w:rFonts w:cs="Traditional Arabic"/>
        </w:rPr>
        <w:t>et</w:t>
      </w:r>
      <w:r w:rsidR="00566A53" w:rsidRPr="009122F0">
        <w:rPr>
          <w:rFonts w:cs="Traditional Arabic"/>
        </w:rPr>
        <w:t xml:space="preserve">- </w:t>
      </w:r>
      <w:r w:rsidRPr="009122F0">
        <w:rPr>
          <w:rFonts w:cs="Traditional Arabic"/>
        </w:rPr>
        <w:t>Tai</w:t>
      </w:r>
      <w:r w:rsidR="00566A53" w:rsidRPr="009122F0">
        <w:rPr>
          <w:rFonts w:cs="Traditional Arabic"/>
        </w:rPr>
        <w:t xml:space="preserve">, </w:t>
      </w:r>
      <w:r w:rsidRPr="009122F0">
        <w:rPr>
          <w:rFonts w:cs="Traditional Arabic"/>
        </w:rPr>
        <w:t>Necah</w:t>
      </w:r>
      <w:r w:rsidR="00566A53" w:rsidRPr="009122F0">
        <w:rPr>
          <w:rFonts w:cs="Traditional Arabic"/>
        </w:rPr>
        <w:t xml:space="preserve">; </w:t>
      </w:r>
      <w:r w:rsidRPr="009122F0">
        <w:rPr>
          <w:rFonts w:cs="Traditional Arabic"/>
        </w:rPr>
        <w:t>Siret'un Nebeviyye</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33 ila 44 ve 55 ila 89</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Pr="009122F0">
        <w:rPr>
          <w:rFonts w:cs="Traditional Arabic"/>
        </w:rPr>
        <w:t>32 ila 322</w:t>
      </w:r>
      <w:r w:rsidR="00566A53" w:rsidRPr="009122F0">
        <w:rPr>
          <w:rFonts w:cs="Traditional Arabic"/>
        </w:rPr>
        <w:t xml:space="preserve">, </w:t>
      </w:r>
      <w:r w:rsidRPr="009122F0">
        <w:rPr>
          <w:rFonts w:cs="Traditional Arabic"/>
        </w:rPr>
        <w:t>Dar'ul Huda Yayınları</w:t>
      </w:r>
    </w:p>
    <w:p w:rsidR="00205565" w:rsidRPr="009122F0" w:rsidRDefault="00205565" w:rsidP="00345F09">
      <w:pPr>
        <w:spacing w:line="300" w:lineRule="atLeast"/>
        <w:jc w:val="lowKashida"/>
        <w:rPr>
          <w:rFonts w:cs="Traditional Arabic"/>
        </w:rPr>
      </w:pPr>
      <w:r w:rsidRPr="009122F0">
        <w:rPr>
          <w:rFonts w:cs="Traditional Arabic"/>
        </w:rPr>
        <w:t>Mutahhari</w:t>
      </w:r>
      <w:r w:rsidR="00566A53" w:rsidRPr="009122F0">
        <w:rPr>
          <w:rFonts w:cs="Traditional Arabic"/>
        </w:rPr>
        <w:t xml:space="preserve">, </w:t>
      </w:r>
      <w:r w:rsidRPr="009122F0">
        <w:rPr>
          <w:rFonts w:cs="Traditional Arabic"/>
        </w:rPr>
        <w:t>Murteza</w:t>
      </w:r>
      <w:r w:rsidR="00566A53" w:rsidRPr="009122F0">
        <w:rPr>
          <w:rFonts w:cs="Traditional Arabic"/>
        </w:rPr>
        <w:t xml:space="preserve">; </w:t>
      </w:r>
      <w:r w:rsidRPr="009122F0">
        <w:rPr>
          <w:rFonts w:cs="Traditional Arabic"/>
        </w:rPr>
        <w:t>Seyr</w:t>
      </w:r>
      <w:r w:rsidR="00566A53" w:rsidRPr="009122F0">
        <w:rPr>
          <w:rFonts w:cs="Traditional Arabic"/>
        </w:rPr>
        <w:t xml:space="preserve">-i </w:t>
      </w:r>
      <w:r w:rsidRPr="009122F0">
        <w:rPr>
          <w:rFonts w:cs="Traditional Arabic"/>
        </w:rPr>
        <w:t>der Sire</w:t>
      </w:r>
      <w:r w:rsidR="00566A53" w:rsidRPr="009122F0">
        <w:rPr>
          <w:rFonts w:cs="Traditional Arabic"/>
        </w:rPr>
        <w:t xml:space="preserve">-i </w:t>
      </w:r>
      <w:r w:rsidRPr="009122F0">
        <w:rPr>
          <w:rFonts w:cs="Traditional Arabic"/>
        </w:rPr>
        <w:t>Nebevi (Mecmua</w:t>
      </w:r>
      <w:r w:rsidR="00566A53" w:rsidRPr="009122F0">
        <w:rPr>
          <w:rFonts w:cs="Traditional Arabic"/>
        </w:rPr>
        <w:t xml:space="preserve">-i </w:t>
      </w:r>
      <w:r w:rsidRPr="009122F0">
        <w:rPr>
          <w:rFonts w:cs="Traditional Arabic"/>
        </w:rPr>
        <w:t>Asar</w:t>
      </w:r>
      <w:r w:rsidR="00566A53" w:rsidRPr="009122F0">
        <w:rPr>
          <w:rFonts w:cs="Traditional Arabic"/>
        </w:rPr>
        <w:t>)</w:t>
      </w:r>
      <w:r w:rsidR="005A3B1D">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192 ila 195</w:t>
      </w:r>
      <w:r w:rsidR="00566A53" w:rsidRPr="009122F0">
        <w:rPr>
          <w:rFonts w:cs="Traditional Arabic"/>
        </w:rPr>
        <w:t xml:space="preserve">, </w:t>
      </w:r>
      <w:r w:rsidRPr="009122F0">
        <w:rPr>
          <w:rFonts w:cs="Traditional Arabic"/>
        </w:rPr>
        <w:t xml:space="preserve">Sadra Yayınları </w:t>
      </w:r>
    </w:p>
    <w:p w:rsidR="00205565" w:rsidRPr="009122F0" w:rsidRDefault="00205565" w:rsidP="00345F09">
      <w:pPr>
        <w:spacing w:line="300" w:lineRule="atLeast"/>
        <w:jc w:val="lowKashida"/>
        <w:rPr>
          <w:rFonts w:cs="Traditional Arabic"/>
        </w:rPr>
      </w:pPr>
      <w:r w:rsidRPr="009122F0">
        <w:rPr>
          <w:rFonts w:cs="Traditional Arabic"/>
        </w:rPr>
        <w:t>Kumi</w:t>
      </w:r>
      <w:r w:rsidR="00566A53" w:rsidRPr="009122F0">
        <w:rPr>
          <w:rFonts w:cs="Traditional Arabic"/>
        </w:rPr>
        <w:t xml:space="preserve">, </w:t>
      </w:r>
      <w:r w:rsidRPr="009122F0">
        <w:rPr>
          <w:rFonts w:cs="Traditional Arabic"/>
        </w:rPr>
        <w:t>Şeyh Abbas</w:t>
      </w:r>
      <w:r w:rsidR="00566A53" w:rsidRPr="009122F0">
        <w:rPr>
          <w:rFonts w:cs="Traditional Arabic"/>
        </w:rPr>
        <w:t xml:space="preserve">; </w:t>
      </w:r>
      <w:r w:rsidRPr="009122F0">
        <w:rPr>
          <w:rFonts w:cs="Traditional Arabic"/>
        </w:rPr>
        <w:t>Sima</w:t>
      </w:r>
      <w:r w:rsidR="00566A53" w:rsidRPr="009122F0">
        <w:rPr>
          <w:rFonts w:cs="Traditional Arabic"/>
        </w:rPr>
        <w:t xml:space="preserve">-i </w:t>
      </w:r>
      <w:r w:rsidRPr="009122F0">
        <w:rPr>
          <w:rFonts w:cs="Traditional Arabic"/>
        </w:rPr>
        <w:t>Peyamber</w:t>
      </w:r>
      <w:r w:rsidR="00566A53" w:rsidRPr="009122F0">
        <w:rPr>
          <w:rFonts w:cs="Traditional Arabic"/>
        </w:rPr>
        <w:t xml:space="preserve">-i </w:t>
      </w:r>
      <w:r w:rsidRPr="009122F0">
        <w:rPr>
          <w:rFonts w:cs="Traditional Arabic"/>
        </w:rPr>
        <w:t>İslam</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10 ila 56</w:t>
      </w:r>
      <w:r w:rsidR="00566A53" w:rsidRPr="009122F0">
        <w:rPr>
          <w:rFonts w:cs="Traditional Arabic"/>
        </w:rPr>
        <w:t xml:space="preserve">, </w:t>
      </w:r>
      <w:r w:rsidRPr="009122F0">
        <w:rPr>
          <w:rFonts w:cs="Traditional Arabic"/>
        </w:rPr>
        <w:t>Muessese</w:t>
      </w:r>
      <w:r w:rsidR="00566A53" w:rsidRPr="009122F0">
        <w:rPr>
          <w:rFonts w:cs="Traditional Arabic"/>
        </w:rPr>
        <w:t xml:space="preserve">-i </w:t>
      </w:r>
      <w:r w:rsidRPr="009122F0">
        <w:rPr>
          <w:rFonts w:cs="Traditional Arabic"/>
        </w:rPr>
        <w:t>der Rah</w:t>
      </w:r>
      <w:r w:rsidR="00566A53" w:rsidRPr="009122F0">
        <w:rPr>
          <w:rFonts w:cs="Traditional Arabic"/>
        </w:rPr>
        <w:t xml:space="preserve">-i </w:t>
      </w:r>
      <w:r w:rsidRPr="009122F0">
        <w:rPr>
          <w:rFonts w:cs="Traditional Arabic"/>
        </w:rPr>
        <w:t>Hak Yayınları</w:t>
      </w:r>
    </w:p>
    <w:p w:rsidR="00205565" w:rsidRPr="009122F0" w:rsidRDefault="00205565" w:rsidP="00345F09">
      <w:pPr>
        <w:spacing w:line="300" w:lineRule="atLeast"/>
        <w:jc w:val="lowKashida"/>
        <w:rPr>
          <w:rFonts w:cs="Traditional Arabic"/>
        </w:rPr>
      </w:pPr>
      <w:r w:rsidRPr="009122F0">
        <w:rPr>
          <w:rFonts w:cs="Traditional Arabic"/>
        </w:rPr>
        <w:t>Vaiz Harkuşi</w:t>
      </w:r>
      <w:r w:rsidR="00566A53" w:rsidRPr="009122F0">
        <w:rPr>
          <w:rFonts w:cs="Traditional Arabic"/>
        </w:rPr>
        <w:t xml:space="preserve">, </w:t>
      </w:r>
      <w:r w:rsidRPr="009122F0">
        <w:rPr>
          <w:rFonts w:cs="Traditional Arabic"/>
        </w:rPr>
        <w:t>Ebu Said</w:t>
      </w:r>
      <w:r w:rsidR="00566A53" w:rsidRPr="009122F0">
        <w:rPr>
          <w:rFonts w:cs="Traditional Arabic"/>
        </w:rPr>
        <w:t xml:space="preserve">; </w:t>
      </w:r>
      <w:r w:rsidRPr="009122F0">
        <w:rPr>
          <w:rFonts w:cs="Traditional Arabic"/>
        </w:rPr>
        <w:t>Şeref'un Nebi</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9 ila 62</w:t>
      </w:r>
      <w:r w:rsidR="00566A53" w:rsidRPr="009122F0">
        <w:rPr>
          <w:rFonts w:cs="Traditional Arabic"/>
        </w:rPr>
        <w:t xml:space="preserve">, </w:t>
      </w:r>
      <w:r w:rsidRPr="009122F0">
        <w:rPr>
          <w:rFonts w:cs="Traditional Arabic"/>
        </w:rPr>
        <w:t>Babek Yayınları</w:t>
      </w:r>
    </w:p>
    <w:p w:rsidR="00205565" w:rsidRPr="009122F0" w:rsidRDefault="00205565" w:rsidP="00345F09">
      <w:pPr>
        <w:spacing w:line="300" w:lineRule="atLeast"/>
        <w:jc w:val="lowKashida"/>
        <w:rPr>
          <w:rFonts w:cs="Traditional Arabic"/>
        </w:rPr>
      </w:pPr>
      <w:r w:rsidRPr="009122F0">
        <w:rPr>
          <w:rFonts w:cs="Traditional Arabic"/>
        </w:rPr>
        <w:t>Subhani</w:t>
      </w:r>
      <w:r w:rsidR="00566A53" w:rsidRPr="009122F0">
        <w:rPr>
          <w:rFonts w:cs="Traditional Arabic"/>
        </w:rPr>
        <w:t xml:space="preserve">, </w:t>
      </w:r>
      <w:r w:rsidRPr="009122F0">
        <w:rPr>
          <w:rFonts w:cs="Traditional Arabic"/>
        </w:rPr>
        <w:t>Cafer</w:t>
      </w:r>
      <w:r w:rsidR="00566A53" w:rsidRPr="009122F0">
        <w:rPr>
          <w:rFonts w:cs="Traditional Arabic"/>
        </w:rPr>
        <w:t xml:space="preserve">; </w:t>
      </w:r>
      <w:r w:rsidRPr="009122F0">
        <w:rPr>
          <w:rFonts w:cs="Traditional Arabic"/>
        </w:rPr>
        <w:t>Ferazha</w:t>
      </w:r>
      <w:r w:rsidR="00566A53" w:rsidRPr="009122F0">
        <w:rPr>
          <w:rFonts w:cs="Traditional Arabic"/>
        </w:rPr>
        <w:t xml:space="preserve">-i </w:t>
      </w:r>
      <w:r w:rsidRPr="009122F0">
        <w:rPr>
          <w:rFonts w:cs="Traditional Arabic"/>
        </w:rPr>
        <w:t>ez Tarih</w:t>
      </w:r>
      <w:r w:rsidR="00566A53" w:rsidRPr="009122F0">
        <w:rPr>
          <w:rFonts w:cs="Traditional Arabic"/>
        </w:rPr>
        <w:t xml:space="preserve">, </w:t>
      </w:r>
      <w:r w:rsidRPr="009122F0">
        <w:rPr>
          <w:rFonts w:cs="Traditional Arabic"/>
        </w:rPr>
        <w:t>65 ila 73</w:t>
      </w:r>
      <w:r w:rsidR="00566A53" w:rsidRPr="009122F0">
        <w:rPr>
          <w:rFonts w:cs="Traditional Arabic"/>
        </w:rPr>
        <w:t xml:space="preserve">, </w:t>
      </w:r>
      <w:r w:rsidRPr="009122F0">
        <w:rPr>
          <w:rFonts w:cs="Traditional Arabic"/>
        </w:rPr>
        <w:t>Meş'ar Y</w:t>
      </w:r>
      <w:r w:rsidRPr="009122F0">
        <w:rPr>
          <w:rFonts w:cs="Traditional Arabic"/>
        </w:rPr>
        <w:t>a</w:t>
      </w:r>
      <w:r w:rsidRPr="009122F0">
        <w:rPr>
          <w:rFonts w:cs="Traditional Arabic"/>
        </w:rPr>
        <w:t>yınları</w:t>
      </w:r>
    </w:p>
    <w:p w:rsidR="00205565" w:rsidRPr="009122F0" w:rsidRDefault="00205565" w:rsidP="00345F09">
      <w:pPr>
        <w:spacing w:line="300" w:lineRule="atLeast"/>
        <w:jc w:val="lowKashida"/>
        <w:rPr>
          <w:rFonts w:cs="Traditional Arabic"/>
        </w:rPr>
      </w:pPr>
      <w:r w:rsidRPr="009122F0">
        <w:rPr>
          <w:rFonts w:cs="Traditional Arabic"/>
        </w:rPr>
        <w:t>Subhani</w:t>
      </w:r>
      <w:r w:rsidR="00566A53" w:rsidRPr="009122F0">
        <w:rPr>
          <w:rFonts w:cs="Traditional Arabic"/>
        </w:rPr>
        <w:t xml:space="preserve">, </w:t>
      </w:r>
      <w:r w:rsidRPr="009122F0">
        <w:rPr>
          <w:rFonts w:cs="Traditional Arabic"/>
        </w:rPr>
        <w:t>Cafer</w:t>
      </w:r>
      <w:r w:rsidR="00566A53" w:rsidRPr="009122F0">
        <w:rPr>
          <w:rFonts w:cs="Traditional Arabic"/>
        </w:rPr>
        <w:t xml:space="preserve">; </w:t>
      </w:r>
      <w:r w:rsidRPr="009122F0">
        <w:rPr>
          <w:rFonts w:cs="Traditional Arabic"/>
        </w:rPr>
        <w:t>Furuğ</w:t>
      </w:r>
      <w:r w:rsidR="00566A53" w:rsidRPr="009122F0">
        <w:rPr>
          <w:rFonts w:cs="Traditional Arabic"/>
        </w:rPr>
        <w:t xml:space="preserve">-i </w:t>
      </w:r>
      <w:r w:rsidRPr="009122F0">
        <w:rPr>
          <w:rFonts w:cs="Traditional Arabic"/>
        </w:rPr>
        <w:t>Ebediyet</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86 ila 188</w:t>
      </w:r>
      <w:r w:rsidR="00566A53" w:rsidRPr="009122F0">
        <w:rPr>
          <w:rFonts w:cs="Traditional Arabic"/>
        </w:rPr>
        <w:t xml:space="preserve">, </w:t>
      </w:r>
      <w:r w:rsidRPr="009122F0">
        <w:rPr>
          <w:rFonts w:cs="Traditional Arabic"/>
        </w:rPr>
        <w:t>Defter</w:t>
      </w:r>
      <w:r w:rsidR="00566A53" w:rsidRPr="009122F0">
        <w:rPr>
          <w:rFonts w:cs="Traditional Arabic"/>
        </w:rPr>
        <w:t xml:space="preserve">-i </w:t>
      </w:r>
      <w:r w:rsidRPr="009122F0">
        <w:rPr>
          <w:rFonts w:cs="Traditional Arabic"/>
        </w:rPr>
        <w:t>Tebliğat</w:t>
      </w:r>
      <w:r w:rsidR="00566A53" w:rsidRPr="009122F0">
        <w:rPr>
          <w:rFonts w:cs="Traditional Arabic"/>
        </w:rPr>
        <w:t xml:space="preserve">-i </w:t>
      </w:r>
      <w:r w:rsidRPr="009122F0">
        <w:rPr>
          <w:rFonts w:cs="Traditional Arabic"/>
        </w:rPr>
        <w:t xml:space="preserve">İslami yayınları </w:t>
      </w:r>
    </w:p>
    <w:p w:rsidR="00205565" w:rsidRPr="009122F0" w:rsidRDefault="00205565" w:rsidP="00345F09">
      <w:pPr>
        <w:spacing w:line="300" w:lineRule="atLeast"/>
        <w:jc w:val="lowKashida"/>
        <w:rPr>
          <w:rFonts w:cs="Traditional Arabic"/>
        </w:rPr>
      </w:pPr>
      <w:r w:rsidRPr="009122F0">
        <w:rPr>
          <w:rFonts w:cs="Traditional Arabic"/>
        </w:rPr>
        <w:t>Gazali Mısri</w:t>
      </w:r>
      <w:r w:rsidR="00566A53" w:rsidRPr="009122F0">
        <w:rPr>
          <w:rFonts w:cs="Traditional Arabic"/>
        </w:rPr>
        <w:t xml:space="preserve">, </w:t>
      </w:r>
      <w:r w:rsidRPr="009122F0">
        <w:rPr>
          <w:rFonts w:cs="Traditional Arabic"/>
        </w:rPr>
        <w:t>Muhammed</w:t>
      </w:r>
      <w:r w:rsidR="00566A53" w:rsidRPr="009122F0">
        <w:rPr>
          <w:rFonts w:cs="Traditional Arabic"/>
        </w:rPr>
        <w:t xml:space="preserve">; </w:t>
      </w:r>
      <w:r w:rsidRPr="009122F0">
        <w:rPr>
          <w:rFonts w:cs="Traditional Arabic"/>
        </w:rPr>
        <w:t>Fıkhu's Sire</w:t>
      </w:r>
      <w:r w:rsidR="00566A53" w:rsidRPr="009122F0">
        <w:rPr>
          <w:rFonts w:cs="Traditional Arabic"/>
        </w:rPr>
        <w:t xml:space="preserve">, </w:t>
      </w:r>
      <w:r w:rsidRPr="009122F0">
        <w:rPr>
          <w:rFonts w:cs="Traditional Arabic"/>
        </w:rPr>
        <w:t>Çeviri Seyyid Muhammed Tahir Hüseyni</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80 ila 86 ve 100 ila 113</w:t>
      </w:r>
      <w:r w:rsidR="00566A53" w:rsidRPr="009122F0">
        <w:rPr>
          <w:rFonts w:cs="Traditional Arabic"/>
        </w:rPr>
        <w:t xml:space="preserve">, </w:t>
      </w:r>
      <w:r w:rsidRPr="009122F0">
        <w:rPr>
          <w:rFonts w:cs="Traditional Arabic"/>
        </w:rPr>
        <w:t>İ</w:t>
      </w:r>
      <w:r w:rsidRPr="009122F0">
        <w:rPr>
          <w:rFonts w:cs="Traditional Arabic"/>
        </w:rPr>
        <w:t>h</w:t>
      </w:r>
      <w:r w:rsidRPr="009122F0">
        <w:rPr>
          <w:rFonts w:cs="Traditional Arabic"/>
        </w:rPr>
        <w:t>san Yayınları</w:t>
      </w:r>
    </w:p>
    <w:p w:rsidR="00205565" w:rsidRPr="009122F0" w:rsidRDefault="00205565" w:rsidP="00345F09">
      <w:pPr>
        <w:spacing w:line="300" w:lineRule="atLeast"/>
        <w:jc w:val="lowKashida"/>
        <w:rPr>
          <w:rFonts w:cs="Traditional Arabic"/>
        </w:rPr>
      </w:pPr>
      <w:r w:rsidRPr="009122F0">
        <w:rPr>
          <w:rFonts w:cs="Traditional Arabic"/>
        </w:rPr>
        <w:t>Hace Kemalüddin</w:t>
      </w:r>
      <w:r w:rsidR="00566A53" w:rsidRPr="009122F0">
        <w:rPr>
          <w:rFonts w:cs="Traditional Arabic"/>
        </w:rPr>
        <w:t xml:space="preserve">; </w:t>
      </w:r>
      <w:r w:rsidRPr="009122F0">
        <w:rPr>
          <w:rFonts w:cs="Traditional Arabic"/>
        </w:rPr>
        <w:t>Kerdar ve Goftar</w:t>
      </w:r>
      <w:r w:rsidR="00566A53" w:rsidRPr="009122F0">
        <w:rPr>
          <w:rFonts w:cs="Traditional Arabic"/>
        </w:rPr>
        <w:t xml:space="preserve">-i </w:t>
      </w:r>
      <w:r w:rsidRPr="009122F0">
        <w:rPr>
          <w:rFonts w:cs="Traditional Arabic"/>
        </w:rPr>
        <w:t xml:space="preserve">Muhammed </w:t>
      </w:r>
      <w:r w:rsidR="009122F0" w:rsidRPr="009122F0">
        <w:rPr>
          <w:rFonts w:cs="Traditional Arabic"/>
        </w:rPr>
        <w:t>(s.a.a)</w:t>
      </w:r>
      <w:r w:rsidR="005A3B1D">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229 ila 297</w:t>
      </w:r>
      <w:r w:rsidR="00566A53" w:rsidRPr="009122F0">
        <w:rPr>
          <w:rFonts w:cs="Traditional Arabic"/>
        </w:rPr>
        <w:t xml:space="preserve">, </w:t>
      </w:r>
      <w:r w:rsidRPr="009122F0">
        <w:rPr>
          <w:rFonts w:cs="Traditional Arabic"/>
        </w:rPr>
        <w:t>İlmi yayınları</w:t>
      </w:r>
    </w:p>
    <w:p w:rsidR="00205565" w:rsidRPr="009122F0" w:rsidRDefault="00205565" w:rsidP="00345F09">
      <w:pPr>
        <w:spacing w:line="300" w:lineRule="atLeast"/>
        <w:jc w:val="lowKashida"/>
        <w:rPr>
          <w:rFonts w:cs="Traditional Arabic"/>
        </w:rPr>
      </w:pPr>
      <w:r w:rsidRPr="009122F0">
        <w:rPr>
          <w:rFonts w:cs="Traditional Arabic"/>
        </w:rPr>
        <w:t>Bintu'ş Şati</w:t>
      </w:r>
      <w:r w:rsidR="00566A53" w:rsidRPr="009122F0">
        <w:rPr>
          <w:rFonts w:cs="Traditional Arabic"/>
        </w:rPr>
        <w:t xml:space="preserve">, </w:t>
      </w:r>
      <w:r w:rsidRPr="009122F0">
        <w:rPr>
          <w:rFonts w:cs="Traditional Arabic"/>
        </w:rPr>
        <w:t>Aişe</w:t>
      </w:r>
      <w:r w:rsidR="00566A53" w:rsidRPr="009122F0">
        <w:rPr>
          <w:rFonts w:cs="Traditional Arabic"/>
        </w:rPr>
        <w:t xml:space="preserve">; </w:t>
      </w:r>
      <w:r w:rsidRPr="009122F0">
        <w:rPr>
          <w:rFonts w:cs="Traditional Arabic"/>
        </w:rPr>
        <w:t>Mader</w:t>
      </w:r>
      <w:r w:rsidR="00566A53" w:rsidRPr="009122F0">
        <w:rPr>
          <w:rFonts w:cs="Traditional Arabic"/>
        </w:rPr>
        <w:t xml:space="preserve">-i </w:t>
      </w:r>
      <w:r w:rsidRPr="009122F0">
        <w:rPr>
          <w:rFonts w:cs="Traditional Arabic"/>
        </w:rPr>
        <w:t xml:space="preserve">Peyamber </w:t>
      </w:r>
      <w:r w:rsidR="009122F0" w:rsidRPr="009122F0">
        <w:rPr>
          <w:rFonts w:cs="Traditional Arabic"/>
        </w:rPr>
        <w:t>(s.a.a)</w:t>
      </w:r>
      <w:r w:rsidR="005A3B1D">
        <w:rPr>
          <w:rFonts w:cs="Traditional Arabic"/>
        </w:rPr>
        <w:t xml:space="preserve">, </w:t>
      </w:r>
      <w:r w:rsidRPr="009122F0">
        <w:rPr>
          <w:rFonts w:cs="Traditional Arabic"/>
        </w:rPr>
        <w:t>Mutercim</w:t>
      </w:r>
      <w:r w:rsidR="00566A53" w:rsidRPr="009122F0">
        <w:rPr>
          <w:rFonts w:cs="Traditional Arabic"/>
        </w:rPr>
        <w:t xml:space="preserve">: </w:t>
      </w:r>
      <w:r w:rsidRPr="009122F0">
        <w:rPr>
          <w:rFonts w:cs="Traditional Arabic"/>
        </w:rPr>
        <w:t>Ahmed Beheşti</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33 ila 65</w:t>
      </w:r>
      <w:r w:rsidR="00566A53" w:rsidRPr="009122F0">
        <w:rPr>
          <w:rFonts w:cs="Traditional Arabic"/>
        </w:rPr>
        <w:t xml:space="preserve">, </w:t>
      </w:r>
      <w:r w:rsidRPr="009122F0">
        <w:rPr>
          <w:rFonts w:cs="Traditional Arabic"/>
        </w:rPr>
        <w:t>Sazuman</w:t>
      </w:r>
      <w:r w:rsidR="00566A53" w:rsidRPr="009122F0">
        <w:rPr>
          <w:rFonts w:cs="Traditional Arabic"/>
        </w:rPr>
        <w:t xml:space="preserve">-i </w:t>
      </w:r>
      <w:r w:rsidRPr="009122F0">
        <w:rPr>
          <w:rFonts w:cs="Traditional Arabic"/>
        </w:rPr>
        <w:t>Tebliğat</w:t>
      </w:r>
      <w:r w:rsidR="00566A53" w:rsidRPr="009122F0">
        <w:rPr>
          <w:rFonts w:cs="Traditional Arabic"/>
        </w:rPr>
        <w:t xml:space="preserve">-i </w:t>
      </w:r>
      <w:r w:rsidRPr="009122F0">
        <w:rPr>
          <w:rFonts w:cs="Traditional Arabic"/>
        </w:rPr>
        <w:t>İslami Yayınları</w:t>
      </w:r>
    </w:p>
    <w:p w:rsidR="00205565" w:rsidRPr="009122F0" w:rsidRDefault="00205565" w:rsidP="00345F09">
      <w:pPr>
        <w:spacing w:line="300" w:lineRule="atLeast"/>
        <w:jc w:val="lowKashida"/>
        <w:rPr>
          <w:rFonts w:cs="Traditional Arabic"/>
        </w:rPr>
      </w:pPr>
      <w:r w:rsidRPr="009122F0">
        <w:rPr>
          <w:rFonts w:cs="Traditional Arabic"/>
        </w:rPr>
        <w:lastRenderedPageBreak/>
        <w:t>Ensari</w:t>
      </w:r>
      <w:r w:rsidR="00566A53" w:rsidRPr="009122F0">
        <w:rPr>
          <w:rFonts w:cs="Traditional Arabic"/>
        </w:rPr>
        <w:t xml:space="preserve">, </w:t>
      </w:r>
      <w:r w:rsidRPr="009122F0">
        <w:rPr>
          <w:rFonts w:cs="Traditional Arabic"/>
        </w:rPr>
        <w:t>Muhammed Ali</w:t>
      </w:r>
      <w:r w:rsidR="00566A53" w:rsidRPr="009122F0">
        <w:rPr>
          <w:rFonts w:cs="Traditional Arabic"/>
        </w:rPr>
        <w:t xml:space="preserve">; </w:t>
      </w:r>
      <w:r w:rsidRPr="009122F0">
        <w:rPr>
          <w:rFonts w:cs="Traditional Arabic"/>
        </w:rPr>
        <w:t xml:space="preserve">Muhammed </w:t>
      </w:r>
      <w:r w:rsidR="009122F0" w:rsidRPr="009122F0">
        <w:rPr>
          <w:rFonts w:cs="Traditional Arabic"/>
        </w:rPr>
        <w:t>(s.a.a)</w:t>
      </w:r>
      <w:r w:rsidR="00566A53" w:rsidRPr="009122F0">
        <w:rPr>
          <w:rFonts w:cs="Traditional Arabic"/>
        </w:rPr>
        <w:t xml:space="preserve"> </w:t>
      </w:r>
      <w:r w:rsidRPr="009122F0">
        <w:rPr>
          <w:rFonts w:cs="Traditional Arabic"/>
        </w:rPr>
        <w:t>Usve</w:t>
      </w:r>
      <w:r w:rsidR="00566A53" w:rsidRPr="009122F0">
        <w:rPr>
          <w:rFonts w:cs="Traditional Arabic"/>
        </w:rPr>
        <w:t xml:space="preserve">-i </w:t>
      </w:r>
      <w:r w:rsidRPr="009122F0">
        <w:rPr>
          <w:rFonts w:cs="Traditional Arabic"/>
        </w:rPr>
        <w:t>Hesene ve Muderris</w:t>
      </w:r>
      <w:r w:rsidR="00566A53" w:rsidRPr="009122F0">
        <w:rPr>
          <w:rFonts w:cs="Traditional Arabic"/>
        </w:rPr>
        <w:t xml:space="preserve">-i </w:t>
      </w:r>
      <w:r w:rsidRPr="009122F0">
        <w:rPr>
          <w:rFonts w:cs="Traditional Arabic"/>
        </w:rPr>
        <w:t>Ahlak</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110 ila 340</w:t>
      </w:r>
      <w:r w:rsidR="00566A53" w:rsidRPr="009122F0">
        <w:rPr>
          <w:rFonts w:cs="Traditional Arabic"/>
        </w:rPr>
        <w:t xml:space="preserve">, </w:t>
      </w:r>
      <w:r w:rsidRPr="009122F0">
        <w:rPr>
          <w:rFonts w:cs="Traditional Arabic"/>
        </w:rPr>
        <w:t>Hikmet Yayı</w:t>
      </w:r>
      <w:r w:rsidRPr="009122F0">
        <w:rPr>
          <w:rFonts w:cs="Traditional Arabic"/>
        </w:rPr>
        <w:t>n</w:t>
      </w:r>
      <w:r w:rsidRPr="009122F0">
        <w:rPr>
          <w:rFonts w:cs="Traditional Arabic"/>
        </w:rPr>
        <w:t>ları</w:t>
      </w:r>
    </w:p>
    <w:p w:rsidR="00205565" w:rsidRPr="009122F0" w:rsidRDefault="00205565" w:rsidP="00345F09">
      <w:pPr>
        <w:spacing w:line="300" w:lineRule="atLeast"/>
        <w:jc w:val="lowKashida"/>
        <w:rPr>
          <w:rFonts w:cs="Traditional Arabic"/>
        </w:rPr>
      </w:pPr>
      <w:r w:rsidRPr="009122F0">
        <w:rPr>
          <w:rFonts w:cs="Traditional Arabic"/>
        </w:rPr>
        <w:t>Selahi</w:t>
      </w:r>
      <w:r w:rsidR="00566A53" w:rsidRPr="009122F0">
        <w:rPr>
          <w:rFonts w:cs="Traditional Arabic"/>
        </w:rPr>
        <w:t xml:space="preserve">, </w:t>
      </w:r>
      <w:r w:rsidRPr="009122F0">
        <w:rPr>
          <w:rFonts w:cs="Traditional Arabic"/>
        </w:rPr>
        <w:t>Adil</w:t>
      </w:r>
      <w:r w:rsidR="00566A53" w:rsidRPr="009122F0">
        <w:rPr>
          <w:rFonts w:cs="Traditional Arabic"/>
        </w:rPr>
        <w:t xml:space="preserve">; </w:t>
      </w:r>
      <w:r w:rsidRPr="009122F0">
        <w:rPr>
          <w:rFonts w:cs="Traditional Arabic"/>
        </w:rPr>
        <w:t>Muhammed</w:t>
      </w:r>
      <w:r w:rsidR="00566A53" w:rsidRPr="009122F0">
        <w:rPr>
          <w:rFonts w:cs="Traditional Arabic"/>
        </w:rPr>
        <w:t xml:space="preserve">- </w:t>
      </w:r>
      <w:r w:rsidRPr="009122F0">
        <w:rPr>
          <w:rFonts w:cs="Traditional Arabic"/>
        </w:rPr>
        <w:t>insan</w:t>
      </w:r>
      <w:r w:rsidR="00566A53" w:rsidRPr="009122F0">
        <w:rPr>
          <w:rFonts w:cs="Traditional Arabic"/>
        </w:rPr>
        <w:t xml:space="preserve">- </w:t>
      </w:r>
      <w:r w:rsidRPr="009122F0">
        <w:rPr>
          <w:rFonts w:cs="Traditional Arabic"/>
        </w:rPr>
        <w:t>Peygamber</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428 ila 444</w:t>
      </w:r>
      <w:r w:rsidR="00566A53" w:rsidRPr="009122F0">
        <w:rPr>
          <w:rFonts w:cs="Traditional Arabic"/>
        </w:rPr>
        <w:t xml:space="preserve">, </w:t>
      </w:r>
      <w:r w:rsidRPr="009122F0">
        <w:rPr>
          <w:rFonts w:cs="Traditional Arabic"/>
        </w:rPr>
        <w:t>Abfam Yayınları</w:t>
      </w:r>
    </w:p>
    <w:p w:rsidR="00205565" w:rsidRPr="009122F0" w:rsidRDefault="00205565" w:rsidP="00345F09">
      <w:pPr>
        <w:spacing w:line="300" w:lineRule="atLeast"/>
        <w:jc w:val="lowKashida"/>
        <w:rPr>
          <w:rFonts w:cs="Traditional Arabic"/>
        </w:rPr>
      </w:pPr>
      <w:r w:rsidRPr="009122F0">
        <w:rPr>
          <w:rFonts w:cs="Traditional Arabic"/>
        </w:rPr>
        <w:t>Naimi</w:t>
      </w:r>
      <w:r w:rsidR="00566A53" w:rsidRPr="009122F0">
        <w:rPr>
          <w:rFonts w:cs="Traditional Arabic"/>
        </w:rPr>
        <w:t xml:space="preserve">, </w:t>
      </w:r>
      <w:r w:rsidRPr="009122F0">
        <w:rPr>
          <w:rFonts w:cs="Traditional Arabic"/>
        </w:rPr>
        <w:t>Cevad</w:t>
      </w:r>
      <w:r w:rsidR="00566A53" w:rsidRPr="009122F0">
        <w:rPr>
          <w:rFonts w:cs="Traditional Arabic"/>
        </w:rPr>
        <w:t xml:space="preserve">; </w:t>
      </w:r>
      <w:r w:rsidRPr="009122F0">
        <w:rPr>
          <w:rFonts w:cs="Traditional Arabic"/>
        </w:rPr>
        <w:t xml:space="preserve">Muhammed </w:t>
      </w:r>
      <w:r w:rsidR="009122F0" w:rsidRPr="009122F0">
        <w:rPr>
          <w:rFonts w:cs="Traditional Arabic"/>
        </w:rPr>
        <w:t>(s.a.a)</w:t>
      </w:r>
      <w:r w:rsidR="00566A53" w:rsidRPr="009122F0">
        <w:rPr>
          <w:rFonts w:cs="Traditional Arabic"/>
        </w:rPr>
        <w:t xml:space="preserve"> </w:t>
      </w:r>
      <w:r w:rsidRPr="009122F0">
        <w:rPr>
          <w:rFonts w:cs="Traditional Arabic"/>
        </w:rPr>
        <w:t>Peygamber</w:t>
      </w:r>
      <w:r w:rsidR="00566A53" w:rsidRPr="009122F0">
        <w:rPr>
          <w:rFonts w:cs="Traditional Arabic"/>
        </w:rPr>
        <w:t xml:space="preserve">-i </w:t>
      </w:r>
      <w:r w:rsidRPr="009122F0">
        <w:rPr>
          <w:rFonts w:cs="Traditional Arabic"/>
        </w:rPr>
        <w:t>Azadibahş</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18 ila 34 ve 174 ila 177 ve 193 ila 197</w:t>
      </w:r>
      <w:r w:rsidR="00566A53" w:rsidRPr="009122F0">
        <w:rPr>
          <w:rFonts w:cs="Traditional Arabic"/>
        </w:rPr>
        <w:t xml:space="preserve">, </w:t>
      </w:r>
      <w:r w:rsidRPr="009122F0">
        <w:rPr>
          <w:rFonts w:cs="Traditional Arabic"/>
        </w:rPr>
        <w:t>Sazuman</w:t>
      </w:r>
      <w:r w:rsidR="00566A53" w:rsidRPr="009122F0">
        <w:rPr>
          <w:rFonts w:cs="Traditional Arabic"/>
        </w:rPr>
        <w:t xml:space="preserve">-i </w:t>
      </w:r>
      <w:r w:rsidRPr="009122F0">
        <w:rPr>
          <w:rFonts w:cs="Traditional Arabic"/>
        </w:rPr>
        <w:t>Tebliğat Yayınları</w:t>
      </w:r>
    </w:p>
    <w:p w:rsidR="00205565" w:rsidRPr="009122F0" w:rsidRDefault="00205565" w:rsidP="00345F09">
      <w:pPr>
        <w:spacing w:line="300" w:lineRule="atLeast"/>
        <w:jc w:val="lowKashida"/>
        <w:rPr>
          <w:rFonts w:cs="Traditional Arabic"/>
        </w:rPr>
      </w:pPr>
      <w:r w:rsidRPr="009122F0">
        <w:rPr>
          <w:rFonts w:cs="Traditional Arabic"/>
        </w:rPr>
        <w:t>Şahin</w:t>
      </w:r>
      <w:r w:rsidR="00566A53" w:rsidRPr="009122F0">
        <w:rPr>
          <w:rFonts w:cs="Traditional Arabic"/>
        </w:rPr>
        <w:t xml:space="preserve">, </w:t>
      </w:r>
      <w:r w:rsidRPr="009122F0">
        <w:rPr>
          <w:rFonts w:cs="Traditional Arabic"/>
        </w:rPr>
        <w:t>Daryuş</w:t>
      </w:r>
      <w:r w:rsidR="00566A53" w:rsidRPr="009122F0">
        <w:rPr>
          <w:rFonts w:cs="Traditional Arabic"/>
        </w:rPr>
        <w:t xml:space="preserve">; </w:t>
      </w:r>
      <w:r w:rsidRPr="009122F0">
        <w:rPr>
          <w:rFonts w:cs="Traditional Arabic"/>
        </w:rPr>
        <w:t>Muhammed Peygamber</w:t>
      </w:r>
      <w:r w:rsidR="00566A53" w:rsidRPr="009122F0">
        <w:rPr>
          <w:rFonts w:cs="Traditional Arabic"/>
        </w:rPr>
        <w:t xml:space="preserve">-i </w:t>
      </w:r>
      <w:r w:rsidR="009122F0" w:rsidRPr="009122F0">
        <w:rPr>
          <w:rFonts w:cs="Traditional Arabic"/>
        </w:rPr>
        <w:t>(s.a.a)</w:t>
      </w:r>
      <w:r w:rsidR="00566A53" w:rsidRPr="009122F0">
        <w:rPr>
          <w:rFonts w:cs="Traditional Arabic"/>
        </w:rPr>
        <w:t xml:space="preserve"> </w:t>
      </w:r>
      <w:r w:rsidRPr="009122F0">
        <w:rPr>
          <w:rFonts w:cs="Traditional Arabic"/>
        </w:rPr>
        <w:t>Cavidan</w:t>
      </w:r>
      <w:r w:rsidR="00566A53" w:rsidRPr="009122F0">
        <w:rPr>
          <w:rFonts w:cs="Traditional Arabic"/>
        </w:rPr>
        <w:t xml:space="preserve">, </w:t>
      </w:r>
      <w:r w:rsidRPr="009122F0">
        <w:rPr>
          <w:rFonts w:cs="Traditional Arabic"/>
        </w:rPr>
        <w:t>25 ila 42</w:t>
      </w:r>
      <w:r w:rsidR="00566A53" w:rsidRPr="009122F0">
        <w:rPr>
          <w:rFonts w:cs="Traditional Arabic"/>
        </w:rPr>
        <w:t xml:space="preserve">, </w:t>
      </w:r>
      <w:r w:rsidRPr="009122F0">
        <w:rPr>
          <w:rFonts w:cs="Traditional Arabic"/>
        </w:rPr>
        <w:t>Cavidan Yayınları</w:t>
      </w:r>
    </w:p>
    <w:p w:rsidR="00205565" w:rsidRPr="009122F0" w:rsidRDefault="00205565" w:rsidP="00345F09">
      <w:pPr>
        <w:spacing w:line="300" w:lineRule="atLeast"/>
        <w:jc w:val="lowKashida"/>
        <w:rPr>
          <w:rFonts w:cs="Traditional Arabic"/>
        </w:rPr>
      </w:pPr>
      <w:r w:rsidRPr="009122F0">
        <w:rPr>
          <w:rFonts w:cs="Traditional Arabic"/>
        </w:rPr>
        <w:t>Süleyman</w:t>
      </w:r>
      <w:r w:rsidR="00566A53" w:rsidRPr="009122F0">
        <w:rPr>
          <w:rFonts w:cs="Traditional Arabic"/>
        </w:rPr>
        <w:t xml:space="preserve">, </w:t>
      </w:r>
      <w:r w:rsidRPr="009122F0">
        <w:rPr>
          <w:rFonts w:cs="Traditional Arabic"/>
        </w:rPr>
        <w:t>İbn</w:t>
      </w:r>
      <w:r w:rsidR="00566A53" w:rsidRPr="009122F0">
        <w:rPr>
          <w:rFonts w:cs="Traditional Arabic"/>
        </w:rPr>
        <w:t xml:space="preserve">-i </w:t>
      </w:r>
      <w:r w:rsidRPr="009122F0">
        <w:rPr>
          <w:rFonts w:cs="Traditional Arabic"/>
        </w:rPr>
        <w:t>İbrahim</w:t>
      </w:r>
      <w:r w:rsidR="00566A53" w:rsidRPr="009122F0">
        <w:rPr>
          <w:rFonts w:cs="Traditional Arabic"/>
        </w:rPr>
        <w:t xml:space="preserve">; </w:t>
      </w:r>
      <w:r w:rsidRPr="009122F0">
        <w:rPr>
          <w:rFonts w:cs="Traditional Arabic"/>
        </w:rPr>
        <w:t xml:space="preserve">Muhammed </w:t>
      </w:r>
      <w:r w:rsidR="009122F0" w:rsidRPr="009122F0">
        <w:rPr>
          <w:rFonts w:cs="Traditional Arabic"/>
        </w:rPr>
        <w:t>(s.a.a)</w:t>
      </w:r>
      <w:r w:rsidR="00566A53" w:rsidRPr="009122F0">
        <w:rPr>
          <w:rFonts w:cs="Traditional Arabic"/>
        </w:rPr>
        <w:t xml:space="preserve"> </w:t>
      </w:r>
      <w:r w:rsidRPr="009122F0">
        <w:rPr>
          <w:rFonts w:cs="Traditional Arabic"/>
        </w:rPr>
        <w:t>Peygamber</w:t>
      </w:r>
      <w:r w:rsidR="00566A53" w:rsidRPr="009122F0">
        <w:rPr>
          <w:rFonts w:cs="Traditional Arabic"/>
        </w:rPr>
        <w:t xml:space="preserve">-i </w:t>
      </w:r>
      <w:r w:rsidRPr="009122F0">
        <w:rPr>
          <w:rFonts w:cs="Traditional Arabic"/>
        </w:rPr>
        <w:t>Hatem</w:t>
      </w:r>
      <w:r w:rsidR="00566A53" w:rsidRPr="009122F0">
        <w:rPr>
          <w:rFonts w:cs="Traditional Arabic"/>
        </w:rPr>
        <w:t xml:space="preserve">, </w:t>
      </w:r>
      <w:r w:rsidRPr="009122F0">
        <w:rPr>
          <w:rFonts w:cs="Traditional Arabic"/>
        </w:rPr>
        <w:t>Çeviri Hadi Destyar</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9 ila 15 ve 17 ila 28</w:t>
      </w:r>
      <w:r w:rsidR="00566A53" w:rsidRPr="009122F0">
        <w:rPr>
          <w:rFonts w:cs="Traditional Arabic"/>
        </w:rPr>
        <w:t xml:space="preserve">, </w:t>
      </w:r>
      <w:r w:rsidRPr="009122F0">
        <w:rPr>
          <w:rFonts w:cs="Traditional Arabic"/>
        </w:rPr>
        <w:t>53</w:t>
      </w:r>
      <w:r w:rsidR="00566A53" w:rsidRPr="009122F0">
        <w:rPr>
          <w:rFonts w:cs="Traditional Arabic"/>
        </w:rPr>
        <w:t xml:space="preserve">, </w:t>
      </w:r>
      <w:r w:rsidRPr="009122F0">
        <w:rPr>
          <w:rFonts w:cs="Traditional Arabic"/>
        </w:rPr>
        <w:t>Sehhafiyan Yayınları</w:t>
      </w:r>
    </w:p>
    <w:p w:rsidR="00205565" w:rsidRPr="009122F0" w:rsidRDefault="00205565" w:rsidP="00345F09">
      <w:pPr>
        <w:spacing w:line="300" w:lineRule="atLeast"/>
        <w:jc w:val="lowKashida"/>
        <w:rPr>
          <w:rFonts w:cs="Traditional Arabic"/>
        </w:rPr>
      </w:pPr>
      <w:r w:rsidRPr="009122F0">
        <w:rPr>
          <w:rFonts w:cs="Traditional Arabic"/>
        </w:rPr>
        <w:t>William Montgomeri</w:t>
      </w:r>
      <w:r w:rsidR="00566A53" w:rsidRPr="009122F0">
        <w:rPr>
          <w:rFonts w:cs="Traditional Arabic"/>
        </w:rPr>
        <w:t xml:space="preserve">, </w:t>
      </w:r>
      <w:r w:rsidRPr="009122F0">
        <w:rPr>
          <w:rFonts w:cs="Traditional Arabic"/>
        </w:rPr>
        <w:t>Wat</w:t>
      </w:r>
      <w:r w:rsidR="00566A53" w:rsidRPr="009122F0">
        <w:rPr>
          <w:rFonts w:cs="Traditional Arabic"/>
        </w:rPr>
        <w:t xml:space="preserve">; </w:t>
      </w:r>
      <w:r w:rsidRPr="009122F0">
        <w:rPr>
          <w:rFonts w:cs="Traditional Arabic"/>
        </w:rPr>
        <w:t xml:space="preserve">Muhammed </w:t>
      </w:r>
      <w:r w:rsidR="009122F0" w:rsidRPr="009122F0">
        <w:rPr>
          <w:rFonts w:cs="Traditional Arabic"/>
        </w:rPr>
        <w:t>(s.a.a)</w:t>
      </w:r>
      <w:r w:rsidR="00566A53" w:rsidRPr="009122F0">
        <w:rPr>
          <w:rFonts w:cs="Traditional Arabic"/>
        </w:rPr>
        <w:t xml:space="preserve"> </w:t>
      </w:r>
      <w:r w:rsidRPr="009122F0">
        <w:rPr>
          <w:rFonts w:cs="Traditional Arabic"/>
        </w:rPr>
        <w:t>Peygamber ve Siyasetmedar</w:t>
      </w:r>
      <w:r w:rsidR="00566A53" w:rsidRPr="009122F0">
        <w:rPr>
          <w:rFonts w:cs="Traditional Arabic"/>
        </w:rPr>
        <w:t xml:space="preserve">, </w:t>
      </w:r>
      <w:r w:rsidRPr="009122F0">
        <w:rPr>
          <w:rFonts w:cs="Traditional Arabic"/>
        </w:rPr>
        <w:t>Çeviri İsmail Valizade</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9 ila 16</w:t>
      </w:r>
      <w:r w:rsidR="00566A53" w:rsidRPr="009122F0">
        <w:rPr>
          <w:rFonts w:cs="Traditional Arabic"/>
        </w:rPr>
        <w:t xml:space="preserve">, </w:t>
      </w:r>
      <w:r w:rsidRPr="009122F0">
        <w:rPr>
          <w:rFonts w:cs="Traditional Arabic"/>
        </w:rPr>
        <w:t>İslamiyye Yayınları</w:t>
      </w:r>
    </w:p>
    <w:p w:rsidR="00205565" w:rsidRPr="009122F0" w:rsidRDefault="00205565" w:rsidP="00345F09">
      <w:pPr>
        <w:spacing w:line="300" w:lineRule="atLeast"/>
        <w:jc w:val="lowKashida"/>
        <w:rPr>
          <w:rFonts w:cs="Traditional Arabic"/>
        </w:rPr>
      </w:pPr>
      <w:r w:rsidRPr="009122F0">
        <w:rPr>
          <w:rFonts w:cs="Traditional Arabic"/>
        </w:rPr>
        <w:t>Şehid Mutehhari'nin Gözetiminde Bir Grup Yazar Topluluğu</w:t>
      </w:r>
      <w:r w:rsidR="00566A53" w:rsidRPr="009122F0">
        <w:rPr>
          <w:rFonts w:cs="Traditional Arabic"/>
        </w:rPr>
        <w:t xml:space="preserve">; </w:t>
      </w:r>
      <w:r w:rsidRPr="009122F0">
        <w:rPr>
          <w:rFonts w:cs="Traditional Arabic"/>
        </w:rPr>
        <w:t>M</w:t>
      </w:r>
      <w:r w:rsidRPr="009122F0">
        <w:rPr>
          <w:rFonts w:cs="Traditional Arabic"/>
        </w:rPr>
        <w:t>u</w:t>
      </w:r>
      <w:r w:rsidRPr="009122F0">
        <w:rPr>
          <w:rFonts w:cs="Traditional Arabic"/>
        </w:rPr>
        <w:t xml:space="preserve">hammed </w:t>
      </w:r>
      <w:r w:rsidR="009122F0" w:rsidRPr="009122F0">
        <w:rPr>
          <w:rFonts w:cs="Traditional Arabic"/>
        </w:rPr>
        <w:t>(s.a.a)</w:t>
      </w:r>
      <w:r w:rsidR="00566A53" w:rsidRPr="009122F0">
        <w:rPr>
          <w:rFonts w:cs="Traditional Arabic"/>
        </w:rPr>
        <w:t xml:space="preserve"> </w:t>
      </w:r>
      <w:r w:rsidRPr="009122F0">
        <w:rPr>
          <w:rFonts w:cs="Traditional Arabic"/>
        </w:rPr>
        <w:t>Hatem</w:t>
      </w:r>
      <w:r w:rsidR="00566A53" w:rsidRPr="009122F0">
        <w:rPr>
          <w:rFonts w:cs="Traditional Arabic"/>
        </w:rPr>
        <w:t xml:space="preserve">-i </w:t>
      </w:r>
      <w:r w:rsidRPr="009122F0">
        <w:rPr>
          <w:rFonts w:cs="Traditional Arabic"/>
        </w:rPr>
        <w:t>Peyamberan</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270 ila 294 Hüseyniye</w:t>
      </w:r>
      <w:r w:rsidR="00566A53" w:rsidRPr="009122F0">
        <w:rPr>
          <w:rFonts w:cs="Traditional Arabic"/>
        </w:rPr>
        <w:t xml:space="preserve">-i </w:t>
      </w:r>
      <w:r w:rsidRPr="009122F0">
        <w:rPr>
          <w:rFonts w:cs="Traditional Arabic"/>
        </w:rPr>
        <w:t>İrşad Yayınları</w:t>
      </w:r>
    </w:p>
    <w:p w:rsidR="00205565" w:rsidRPr="009122F0" w:rsidRDefault="00205565" w:rsidP="00345F09">
      <w:pPr>
        <w:spacing w:line="300" w:lineRule="atLeast"/>
        <w:jc w:val="lowKashida"/>
        <w:rPr>
          <w:rFonts w:cs="Traditional Arabic"/>
        </w:rPr>
      </w:pPr>
      <w:r w:rsidRPr="009122F0">
        <w:rPr>
          <w:rFonts w:cs="Traditional Arabic"/>
        </w:rPr>
        <w:t>Necefi Yezdi</w:t>
      </w:r>
      <w:r w:rsidR="00566A53" w:rsidRPr="009122F0">
        <w:rPr>
          <w:rFonts w:cs="Traditional Arabic"/>
        </w:rPr>
        <w:t xml:space="preserve">, </w:t>
      </w:r>
      <w:r w:rsidRPr="009122F0">
        <w:rPr>
          <w:rFonts w:cs="Traditional Arabic"/>
        </w:rPr>
        <w:t>Seyyid Muhammed</w:t>
      </w:r>
      <w:r w:rsidR="00566A53" w:rsidRPr="009122F0">
        <w:rPr>
          <w:rFonts w:cs="Traditional Arabic"/>
        </w:rPr>
        <w:t xml:space="preserve">; </w:t>
      </w:r>
      <w:r w:rsidRPr="009122F0">
        <w:rPr>
          <w:rFonts w:cs="Traditional Arabic"/>
        </w:rPr>
        <w:t xml:space="preserve">Muhammed </w:t>
      </w:r>
      <w:r w:rsidR="009122F0" w:rsidRPr="009122F0">
        <w:rPr>
          <w:rFonts w:cs="Traditional Arabic"/>
        </w:rPr>
        <w:t>(s.a.a)</w:t>
      </w:r>
      <w:r w:rsidR="00566A53" w:rsidRPr="009122F0">
        <w:rPr>
          <w:rFonts w:cs="Traditional Arabic"/>
        </w:rPr>
        <w:t xml:space="preserve"> </w:t>
      </w:r>
      <w:r w:rsidRPr="009122F0">
        <w:rPr>
          <w:rFonts w:cs="Traditional Arabic"/>
        </w:rPr>
        <w:t>Ferzane</w:t>
      </w:r>
      <w:r w:rsidR="00566A53" w:rsidRPr="009122F0">
        <w:rPr>
          <w:rFonts w:cs="Traditional Arabic"/>
        </w:rPr>
        <w:t xml:space="preserve">-i </w:t>
      </w:r>
      <w:r w:rsidRPr="009122F0">
        <w:rPr>
          <w:rFonts w:cs="Traditional Arabic"/>
        </w:rPr>
        <w:t>Aferiniş</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16 ila 17 ve 57 ila 58 ve 60 ila 64</w:t>
      </w:r>
      <w:r w:rsidR="00566A53" w:rsidRPr="009122F0">
        <w:rPr>
          <w:rFonts w:cs="Traditional Arabic"/>
        </w:rPr>
        <w:t xml:space="preserve">, </w:t>
      </w:r>
      <w:r w:rsidRPr="009122F0">
        <w:rPr>
          <w:rFonts w:cs="Traditional Arabic"/>
        </w:rPr>
        <w:t>Nesayih Yayınları</w:t>
      </w:r>
    </w:p>
    <w:p w:rsidR="00205565" w:rsidRPr="009122F0" w:rsidRDefault="00205565" w:rsidP="00345F09">
      <w:pPr>
        <w:spacing w:line="300" w:lineRule="atLeast"/>
        <w:jc w:val="lowKashida"/>
        <w:rPr>
          <w:rFonts w:cs="Traditional Arabic"/>
        </w:rPr>
      </w:pPr>
      <w:r w:rsidRPr="009122F0">
        <w:rPr>
          <w:rFonts w:cs="Traditional Arabic"/>
        </w:rPr>
        <w:t>Ekberpur</w:t>
      </w:r>
      <w:r w:rsidR="00566A53" w:rsidRPr="009122F0">
        <w:rPr>
          <w:rFonts w:cs="Traditional Arabic"/>
        </w:rPr>
        <w:t xml:space="preserve">, </w:t>
      </w:r>
      <w:r w:rsidRPr="009122F0">
        <w:rPr>
          <w:rFonts w:cs="Traditional Arabic"/>
        </w:rPr>
        <w:t>Habibullah</w:t>
      </w:r>
      <w:r w:rsidR="00566A53" w:rsidRPr="009122F0">
        <w:rPr>
          <w:rFonts w:cs="Traditional Arabic"/>
        </w:rPr>
        <w:t xml:space="preserve">; </w:t>
      </w:r>
      <w:r w:rsidRPr="009122F0">
        <w:rPr>
          <w:rFonts w:cs="Traditional Arabic"/>
        </w:rPr>
        <w:t>Mucizat</w:t>
      </w:r>
      <w:r w:rsidR="00566A53" w:rsidRPr="009122F0">
        <w:rPr>
          <w:rFonts w:cs="Traditional Arabic"/>
        </w:rPr>
        <w:t xml:space="preserve">-i </w:t>
      </w:r>
      <w:r w:rsidRPr="009122F0">
        <w:rPr>
          <w:rFonts w:cs="Traditional Arabic"/>
        </w:rPr>
        <w:t>Hatemu'l Enbiya</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46 ila 48</w:t>
      </w:r>
      <w:r w:rsidR="00566A53" w:rsidRPr="009122F0">
        <w:rPr>
          <w:rFonts w:cs="Traditional Arabic"/>
        </w:rPr>
        <w:t xml:space="preserve">, </w:t>
      </w:r>
      <w:r w:rsidRPr="009122F0">
        <w:rPr>
          <w:rFonts w:cs="Traditional Arabic"/>
        </w:rPr>
        <w:t>Elif Yayınları</w:t>
      </w:r>
    </w:p>
    <w:p w:rsidR="00205565" w:rsidRPr="009122F0" w:rsidRDefault="00205565" w:rsidP="00345F09">
      <w:pPr>
        <w:spacing w:line="300" w:lineRule="atLeast"/>
        <w:jc w:val="lowKashida"/>
        <w:rPr>
          <w:rFonts w:cs="Traditional Arabic"/>
        </w:rPr>
      </w:pPr>
      <w:r w:rsidRPr="009122F0">
        <w:rPr>
          <w:rFonts w:cs="Traditional Arabic"/>
        </w:rPr>
        <w:t>Heyet</w:t>
      </w:r>
      <w:r w:rsidR="00566A53" w:rsidRPr="009122F0">
        <w:rPr>
          <w:rFonts w:cs="Traditional Arabic"/>
        </w:rPr>
        <w:t xml:space="preserve">-i </w:t>
      </w:r>
      <w:r w:rsidRPr="009122F0">
        <w:rPr>
          <w:rFonts w:cs="Traditional Arabic"/>
        </w:rPr>
        <w:t>Tahririye</w:t>
      </w:r>
      <w:r w:rsidR="00566A53" w:rsidRPr="009122F0">
        <w:rPr>
          <w:rFonts w:cs="Traditional Arabic"/>
        </w:rPr>
        <w:t xml:space="preserve">-i </w:t>
      </w:r>
      <w:r w:rsidR="00701508" w:rsidRPr="009122F0">
        <w:rPr>
          <w:rFonts w:cs="Traditional Arabic"/>
        </w:rPr>
        <w:t>Muesse</w:t>
      </w:r>
      <w:r w:rsidR="00701508">
        <w:rPr>
          <w:rFonts w:cs="Traditional Arabic"/>
        </w:rPr>
        <w:t>se</w:t>
      </w:r>
      <w:r w:rsidR="00566A53" w:rsidRPr="009122F0">
        <w:rPr>
          <w:rFonts w:cs="Traditional Arabic"/>
        </w:rPr>
        <w:t xml:space="preserve">-i </w:t>
      </w:r>
      <w:r w:rsidRPr="009122F0">
        <w:rPr>
          <w:rFonts w:cs="Traditional Arabic"/>
        </w:rPr>
        <w:t>der Rah</w:t>
      </w:r>
      <w:r w:rsidR="00566A53" w:rsidRPr="009122F0">
        <w:rPr>
          <w:rFonts w:cs="Traditional Arabic"/>
        </w:rPr>
        <w:t xml:space="preserve">-i </w:t>
      </w:r>
      <w:r w:rsidRPr="009122F0">
        <w:rPr>
          <w:rFonts w:cs="Traditional Arabic"/>
        </w:rPr>
        <w:t>Hak</w:t>
      </w:r>
      <w:r w:rsidR="00566A53" w:rsidRPr="009122F0">
        <w:rPr>
          <w:rFonts w:cs="Traditional Arabic"/>
        </w:rPr>
        <w:t xml:space="preserve">; </w:t>
      </w:r>
      <w:r w:rsidRPr="009122F0">
        <w:rPr>
          <w:rFonts w:cs="Traditional Arabic"/>
        </w:rPr>
        <w:t>Nigerişi Kutah be Zendegi</w:t>
      </w:r>
      <w:r w:rsidR="00566A53" w:rsidRPr="009122F0">
        <w:rPr>
          <w:rFonts w:cs="Traditional Arabic"/>
        </w:rPr>
        <w:t xml:space="preserve">-i </w:t>
      </w:r>
      <w:r w:rsidRPr="009122F0">
        <w:rPr>
          <w:rFonts w:cs="Traditional Arabic"/>
        </w:rPr>
        <w:t>Peyamber</w:t>
      </w:r>
      <w:r w:rsidR="00566A53" w:rsidRPr="009122F0">
        <w:rPr>
          <w:rFonts w:cs="Traditional Arabic"/>
        </w:rPr>
        <w:t xml:space="preserve">-i </w:t>
      </w:r>
      <w:r w:rsidRPr="009122F0">
        <w:rPr>
          <w:rFonts w:cs="Traditional Arabic"/>
        </w:rPr>
        <w:t xml:space="preserve">İslam </w:t>
      </w:r>
      <w:r w:rsidR="009122F0" w:rsidRPr="009122F0">
        <w:rPr>
          <w:rFonts w:cs="Traditional Arabic"/>
        </w:rPr>
        <w:t>(s.a.a)</w:t>
      </w:r>
      <w:r w:rsidR="005A3B1D">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17 ila 28</w:t>
      </w:r>
      <w:r w:rsidR="00566A53" w:rsidRPr="009122F0">
        <w:rPr>
          <w:rFonts w:cs="Traditional Arabic"/>
        </w:rPr>
        <w:t xml:space="preserve">, </w:t>
      </w:r>
      <w:r w:rsidRPr="009122F0">
        <w:rPr>
          <w:rFonts w:cs="Traditional Arabic"/>
        </w:rPr>
        <w:t>der Rah</w:t>
      </w:r>
      <w:r w:rsidR="00566A53" w:rsidRPr="009122F0">
        <w:rPr>
          <w:rFonts w:cs="Traditional Arabic"/>
        </w:rPr>
        <w:t xml:space="preserve">-i </w:t>
      </w:r>
      <w:r w:rsidRPr="009122F0">
        <w:rPr>
          <w:rFonts w:cs="Traditional Arabic"/>
        </w:rPr>
        <w:t>Hak Yayı</w:t>
      </w:r>
      <w:r w:rsidRPr="009122F0">
        <w:rPr>
          <w:rFonts w:cs="Traditional Arabic"/>
        </w:rPr>
        <w:t>n</w:t>
      </w:r>
      <w:r w:rsidRPr="009122F0">
        <w:rPr>
          <w:rFonts w:cs="Traditional Arabic"/>
        </w:rPr>
        <w:t>ları</w:t>
      </w:r>
    </w:p>
    <w:p w:rsidR="00205565" w:rsidRPr="009122F0" w:rsidRDefault="00205565" w:rsidP="00345F09">
      <w:pPr>
        <w:spacing w:line="300" w:lineRule="atLeast"/>
        <w:jc w:val="lowKashida"/>
        <w:rPr>
          <w:rFonts w:cs="Traditional Arabic"/>
        </w:rPr>
      </w:pPr>
      <w:r w:rsidRPr="009122F0">
        <w:rPr>
          <w:rFonts w:cs="Traditional Arabic"/>
        </w:rPr>
        <w:t>Caferi Bek</w:t>
      </w:r>
      <w:r w:rsidR="00566A53" w:rsidRPr="009122F0">
        <w:rPr>
          <w:rFonts w:cs="Traditional Arabic"/>
        </w:rPr>
        <w:t xml:space="preserve">, </w:t>
      </w:r>
      <w:r w:rsidRPr="009122F0">
        <w:rPr>
          <w:rFonts w:cs="Traditional Arabic"/>
        </w:rPr>
        <w:t>Muhammed</w:t>
      </w:r>
      <w:r w:rsidR="00566A53" w:rsidRPr="009122F0">
        <w:rPr>
          <w:rFonts w:cs="Traditional Arabic"/>
        </w:rPr>
        <w:t xml:space="preserve">; </w:t>
      </w:r>
      <w:r w:rsidRPr="009122F0">
        <w:rPr>
          <w:rFonts w:cs="Traditional Arabic"/>
        </w:rPr>
        <w:t>Nur</w:t>
      </w:r>
      <w:r w:rsidR="00566A53" w:rsidRPr="009122F0">
        <w:rPr>
          <w:rFonts w:cs="Traditional Arabic"/>
        </w:rPr>
        <w:t xml:space="preserve">-i </w:t>
      </w:r>
      <w:r w:rsidRPr="009122F0">
        <w:rPr>
          <w:rFonts w:cs="Traditional Arabic"/>
        </w:rPr>
        <w:t>Yakin</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5</w:t>
      </w:r>
      <w:r w:rsidR="00566A53" w:rsidRPr="009122F0">
        <w:rPr>
          <w:rFonts w:cs="Traditional Arabic"/>
        </w:rPr>
        <w:t xml:space="preserve">, </w:t>
      </w:r>
      <w:r w:rsidRPr="009122F0">
        <w:rPr>
          <w:rFonts w:cs="Traditional Arabic"/>
        </w:rPr>
        <w:t>8 ve 14</w:t>
      </w:r>
      <w:r w:rsidR="00566A53" w:rsidRPr="009122F0">
        <w:rPr>
          <w:rFonts w:cs="Traditional Arabic"/>
        </w:rPr>
        <w:t xml:space="preserve">, </w:t>
      </w:r>
      <w:r w:rsidRPr="009122F0">
        <w:rPr>
          <w:rFonts w:cs="Traditional Arabic"/>
        </w:rPr>
        <w:t>Rahmaniye</w:t>
      </w:r>
      <w:r w:rsidR="00566A53" w:rsidRPr="009122F0">
        <w:rPr>
          <w:rFonts w:cs="Traditional Arabic"/>
        </w:rPr>
        <w:t xml:space="preserve">-i </w:t>
      </w:r>
      <w:r w:rsidR="00701508" w:rsidRPr="009122F0">
        <w:rPr>
          <w:rFonts w:cs="Traditional Arabic"/>
        </w:rPr>
        <w:t>Mısır</w:t>
      </w:r>
      <w:r w:rsidRPr="009122F0">
        <w:rPr>
          <w:rFonts w:cs="Traditional Arabic"/>
        </w:rPr>
        <w:t xml:space="preserve"> Yayınları</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354" w:name="_Toc221706680"/>
      <w:r w:rsidRPr="009122F0">
        <w:rPr>
          <w:rFonts w:cs="Traditional Arabic"/>
        </w:rPr>
        <w:t>4</w:t>
      </w:r>
      <w:r w:rsidR="00566A53" w:rsidRPr="009122F0">
        <w:rPr>
          <w:rFonts w:cs="Traditional Arabic"/>
        </w:rPr>
        <w:t xml:space="preserve">- </w:t>
      </w:r>
      <w:r w:rsidRPr="009122F0">
        <w:rPr>
          <w:rFonts w:cs="Traditional Arabic"/>
        </w:rPr>
        <w:t xml:space="preserve">Peygamber'in </w:t>
      </w:r>
      <w:r w:rsidR="009122F0" w:rsidRPr="009122F0">
        <w:rPr>
          <w:rFonts w:cs="Traditional Arabic"/>
        </w:rPr>
        <w:t>(s.a.a)</w:t>
      </w:r>
      <w:r w:rsidR="00566A53" w:rsidRPr="009122F0">
        <w:rPr>
          <w:rFonts w:cs="Traditional Arabic"/>
        </w:rPr>
        <w:t xml:space="preserve"> </w:t>
      </w:r>
      <w:r w:rsidRPr="009122F0">
        <w:rPr>
          <w:rFonts w:cs="Traditional Arabic"/>
        </w:rPr>
        <w:t>Manevi Özellikleri</w:t>
      </w:r>
      <w:bookmarkEnd w:id="354"/>
    </w:p>
    <w:p w:rsidR="00205565" w:rsidRPr="009122F0" w:rsidRDefault="00205565" w:rsidP="00345F09">
      <w:pPr>
        <w:spacing w:line="300" w:lineRule="atLeast"/>
        <w:jc w:val="lowKashida"/>
        <w:rPr>
          <w:rFonts w:cs="Traditional Arabic"/>
        </w:rPr>
      </w:pPr>
      <w:r w:rsidRPr="009122F0">
        <w:rPr>
          <w:rFonts w:cs="Traditional Arabic"/>
        </w:rPr>
        <w:t>Askeri</w:t>
      </w:r>
      <w:r w:rsidR="00566A53" w:rsidRPr="009122F0">
        <w:rPr>
          <w:rFonts w:cs="Traditional Arabic"/>
        </w:rPr>
        <w:t xml:space="preserve">, </w:t>
      </w:r>
      <w:r w:rsidRPr="009122F0">
        <w:rPr>
          <w:rFonts w:cs="Traditional Arabic"/>
        </w:rPr>
        <w:t>Seyyid Murteza</w:t>
      </w:r>
      <w:r w:rsidR="00566A53" w:rsidRPr="009122F0">
        <w:rPr>
          <w:rFonts w:cs="Traditional Arabic"/>
        </w:rPr>
        <w:t xml:space="preserve">; </w:t>
      </w:r>
      <w:r w:rsidRPr="009122F0">
        <w:rPr>
          <w:rFonts w:cs="Traditional Arabic"/>
        </w:rPr>
        <w:t>Ayet</w:t>
      </w:r>
      <w:r w:rsidR="00566A53" w:rsidRPr="009122F0">
        <w:rPr>
          <w:rFonts w:cs="Traditional Arabic"/>
        </w:rPr>
        <w:t xml:space="preserve">-i </w:t>
      </w:r>
      <w:r w:rsidRPr="009122F0">
        <w:rPr>
          <w:rFonts w:cs="Traditional Arabic"/>
        </w:rPr>
        <w:t>Tethir</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29 ila 32</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Mecme</w:t>
      </w:r>
      <w:r w:rsidR="00566A53" w:rsidRPr="009122F0">
        <w:rPr>
          <w:rFonts w:cs="Traditional Arabic"/>
        </w:rPr>
        <w:t xml:space="preserve">-i </w:t>
      </w:r>
      <w:r w:rsidRPr="009122F0">
        <w:rPr>
          <w:rFonts w:cs="Traditional Arabic"/>
        </w:rPr>
        <w:t>İlmi</w:t>
      </w:r>
      <w:r w:rsidR="00566A53" w:rsidRPr="009122F0">
        <w:rPr>
          <w:rFonts w:cs="Traditional Arabic"/>
        </w:rPr>
        <w:t xml:space="preserve">-i </w:t>
      </w:r>
      <w:r w:rsidRPr="009122F0">
        <w:rPr>
          <w:rFonts w:cs="Traditional Arabic"/>
        </w:rPr>
        <w:t>İslami</w:t>
      </w:r>
    </w:p>
    <w:p w:rsidR="00205565" w:rsidRPr="009122F0" w:rsidRDefault="00205565" w:rsidP="00345F09">
      <w:pPr>
        <w:spacing w:line="300" w:lineRule="atLeast"/>
        <w:jc w:val="lowKashida"/>
        <w:rPr>
          <w:rFonts w:cs="Traditional Arabic"/>
        </w:rPr>
      </w:pPr>
      <w:r w:rsidRPr="009122F0">
        <w:rPr>
          <w:rFonts w:cs="Traditional Arabic"/>
        </w:rPr>
        <w:t>Tabersi</w:t>
      </w:r>
      <w:r w:rsidR="00566A53" w:rsidRPr="009122F0">
        <w:rPr>
          <w:rFonts w:cs="Traditional Arabic"/>
        </w:rPr>
        <w:t xml:space="preserve">, </w:t>
      </w:r>
      <w:r w:rsidRPr="009122F0">
        <w:rPr>
          <w:rFonts w:cs="Traditional Arabic"/>
        </w:rPr>
        <w:t>Fazl b</w:t>
      </w:r>
      <w:r w:rsidR="00566A53" w:rsidRPr="009122F0">
        <w:rPr>
          <w:rFonts w:cs="Traditional Arabic"/>
        </w:rPr>
        <w:t xml:space="preserve">. </w:t>
      </w:r>
      <w:r w:rsidRPr="009122F0">
        <w:rPr>
          <w:rFonts w:cs="Traditional Arabic"/>
        </w:rPr>
        <w:t>Hasan</w:t>
      </w:r>
      <w:r w:rsidR="00566A53" w:rsidRPr="009122F0">
        <w:rPr>
          <w:rFonts w:cs="Traditional Arabic"/>
        </w:rPr>
        <w:t xml:space="preserve">; </w:t>
      </w:r>
      <w:r w:rsidRPr="009122F0">
        <w:rPr>
          <w:rFonts w:cs="Traditional Arabic"/>
        </w:rPr>
        <w:t>A'lam'ul Huda</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29 ila 32 ve 36 ila 40</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İslamiyye</w:t>
      </w:r>
    </w:p>
    <w:p w:rsidR="00205565" w:rsidRPr="009122F0" w:rsidRDefault="00205565" w:rsidP="00345F09">
      <w:pPr>
        <w:spacing w:line="300" w:lineRule="atLeast"/>
        <w:jc w:val="lowKashida"/>
        <w:rPr>
          <w:rFonts w:cs="Traditional Arabic"/>
        </w:rPr>
      </w:pPr>
      <w:r w:rsidRPr="009122F0">
        <w:rPr>
          <w:rFonts w:cs="Traditional Arabic"/>
        </w:rPr>
        <w:t>Ayetullah el</w:t>
      </w:r>
      <w:r w:rsidR="00566A53" w:rsidRPr="009122F0">
        <w:rPr>
          <w:rFonts w:cs="Traditional Arabic"/>
        </w:rPr>
        <w:t xml:space="preserve">- </w:t>
      </w:r>
      <w:r w:rsidRPr="009122F0">
        <w:rPr>
          <w:rFonts w:cs="Traditional Arabic"/>
        </w:rPr>
        <w:t>Levesani</w:t>
      </w:r>
      <w:r w:rsidR="00566A53" w:rsidRPr="009122F0">
        <w:rPr>
          <w:rFonts w:cs="Traditional Arabic"/>
        </w:rPr>
        <w:t xml:space="preserve">, </w:t>
      </w:r>
      <w:r w:rsidRPr="009122F0">
        <w:rPr>
          <w:rFonts w:cs="Traditional Arabic"/>
        </w:rPr>
        <w:t>Mirza Hasan</w:t>
      </w:r>
      <w:r w:rsidR="00566A53" w:rsidRPr="009122F0">
        <w:rPr>
          <w:rFonts w:cs="Traditional Arabic"/>
        </w:rPr>
        <w:t xml:space="preserve">; </w:t>
      </w:r>
      <w:r w:rsidRPr="009122F0">
        <w:rPr>
          <w:rFonts w:cs="Traditional Arabic"/>
        </w:rPr>
        <w:t xml:space="preserve">Tarih'un Nebi </w:t>
      </w:r>
      <w:r w:rsidR="009122F0" w:rsidRPr="009122F0">
        <w:rPr>
          <w:rFonts w:cs="Traditional Arabic"/>
        </w:rPr>
        <w:t>(s.a.a)</w:t>
      </w:r>
      <w:r w:rsidR="00566A53" w:rsidRPr="009122F0">
        <w:rPr>
          <w:rFonts w:cs="Traditional Arabic"/>
        </w:rPr>
        <w:t xml:space="preserve"> ; </w:t>
      </w:r>
      <w:r w:rsidRPr="009122F0">
        <w:rPr>
          <w:rFonts w:cs="Traditional Arabic"/>
        </w:rPr>
        <w:t>364 ila 377</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 xml:space="preserve">Buzercumhuri </w:t>
      </w:r>
    </w:p>
    <w:p w:rsidR="00205565" w:rsidRPr="009122F0" w:rsidRDefault="00205565" w:rsidP="00345F09">
      <w:pPr>
        <w:spacing w:line="300" w:lineRule="atLeast"/>
        <w:jc w:val="lowKashida"/>
        <w:rPr>
          <w:rFonts w:cs="Traditional Arabic"/>
        </w:rPr>
      </w:pPr>
      <w:r w:rsidRPr="009122F0">
        <w:rPr>
          <w:rFonts w:cs="Traditional Arabic"/>
        </w:rPr>
        <w:t>Mesaili</w:t>
      </w:r>
      <w:r w:rsidR="00566A53" w:rsidRPr="009122F0">
        <w:rPr>
          <w:rFonts w:cs="Traditional Arabic"/>
        </w:rPr>
        <w:t xml:space="preserve">, </w:t>
      </w:r>
      <w:r w:rsidRPr="009122F0">
        <w:rPr>
          <w:rFonts w:cs="Traditional Arabic"/>
        </w:rPr>
        <w:t>Ahmed Rıza</w:t>
      </w:r>
      <w:r w:rsidR="00566A53" w:rsidRPr="009122F0">
        <w:rPr>
          <w:rFonts w:cs="Traditional Arabic"/>
        </w:rPr>
        <w:t xml:space="preserve">; </w:t>
      </w:r>
      <w:r w:rsidRPr="009122F0">
        <w:rPr>
          <w:rFonts w:cs="Traditional Arabic"/>
        </w:rPr>
        <w:t>Tarihi Nebiyi Ekrem Muhammed b</w:t>
      </w:r>
      <w:r w:rsidR="00566A53" w:rsidRPr="009122F0">
        <w:rPr>
          <w:rFonts w:cs="Traditional Arabic"/>
        </w:rPr>
        <w:t xml:space="preserve">. </w:t>
      </w:r>
      <w:r w:rsidRPr="009122F0">
        <w:rPr>
          <w:rFonts w:cs="Traditional Arabic"/>
        </w:rPr>
        <w:t>Abdu</w:t>
      </w:r>
      <w:r w:rsidRPr="009122F0">
        <w:rPr>
          <w:rFonts w:cs="Traditional Arabic"/>
        </w:rPr>
        <w:t>l</w:t>
      </w:r>
      <w:r w:rsidRPr="009122F0">
        <w:rPr>
          <w:rFonts w:cs="Traditional Arabic"/>
        </w:rPr>
        <w:t xml:space="preserve">lah </w:t>
      </w:r>
      <w:r w:rsidR="009122F0" w:rsidRPr="009122F0">
        <w:rPr>
          <w:rFonts w:cs="Traditional Arabic"/>
        </w:rPr>
        <w:t>(s.a.a)</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107 ila 117</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Konkaş</w:t>
      </w:r>
    </w:p>
    <w:p w:rsidR="00205565" w:rsidRPr="009122F0" w:rsidRDefault="00205565" w:rsidP="00345F09">
      <w:pPr>
        <w:spacing w:line="300" w:lineRule="atLeast"/>
        <w:jc w:val="lowKashida"/>
        <w:rPr>
          <w:rFonts w:cs="Traditional Arabic"/>
        </w:rPr>
      </w:pPr>
      <w:r w:rsidRPr="009122F0">
        <w:rPr>
          <w:rFonts w:cs="Traditional Arabic"/>
        </w:rPr>
        <w:lastRenderedPageBreak/>
        <w:t>Meclisi</w:t>
      </w:r>
      <w:r w:rsidR="00566A53" w:rsidRPr="009122F0">
        <w:rPr>
          <w:rFonts w:cs="Traditional Arabic"/>
        </w:rPr>
        <w:t xml:space="preserve">, </w:t>
      </w:r>
      <w:r w:rsidRPr="009122F0">
        <w:rPr>
          <w:rFonts w:cs="Traditional Arabic"/>
        </w:rPr>
        <w:t>Muhammed Bakır</w:t>
      </w:r>
      <w:r w:rsidR="00566A53" w:rsidRPr="009122F0">
        <w:rPr>
          <w:rFonts w:cs="Traditional Arabic"/>
        </w:rPr>
        <w:t xml:space="preserve">; </w:t>
      </w:r>
      <w:r w:rsidRPr="009122F0">
        <w:rPr>
          <w:rFonts w:cs="Traditional Arabic"/>
        </w:rPr>
        <w:t>Hayat'ul Kulub</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3</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407 ila 647 ve 669</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Surur</w:t>
      </w:r>
    </w:p>
    <w:p w:rsidR="00205565" w:rsidRPr="009122F0" w:rsidRDefault="00205565" w:rsidP="00345F09">
      <w:pPr>
        <w:spacing w:line="300" w:lineRule="atLeast"/>
        <w:jc w:val="lowKashida"/>
        <w:rPr>
          <w:rFonts w:cs="Traditional Arabic"/>
        </w:rPr>
      </w:pPr>
      <w:r w:rsidRPr="009122F0">
        <w:rPr>
          <w:rFonts w:cs="Traditional Arabic"/>
        </w:rPr>
        <w:t>Subhani</w:t>
      </w:r>
      <w:r w:rsidR="00566A53" w:rsidRPr="009122F0">
        <w:rPr>
          <w:rFonts w:cs="Traditional Arabic"/>
        </w:rPr>
        <w:t xml:space="preserve">, </w:t>
      </w:r>
      <w:r w:rsidRPr="009122F0">
        <w:rPr>
          <w:rFonts w:cs="Traditional Arabic"/>
        </w:rPr>
        <w:t>Cafer</w:t>
      </w:r>
      <w:r w:rsidR="00566A53" w:rsidRPr="009122F0">
        <w:rPr>
          <w:rFonts w:cs="Traditional Arabic"/>
        </w:rPr>
        <w:t xml:space="preserve">; </w:t>
      </w:r>
      <w:r w:rsidRPr="009122F0">
        <w:rPr>
          <w:rFonts w:cs="Traditional Arabic"/>
        </w:rPr>
        <w:t>Hatemiyeti Peygamber</w:t>
      </w:r>
      <w:r w:rsidR="00566A53" w:rsidRPr="009122F0">
        <w:rPr>
          <w:rFonts w:cs="Traditional Arabic"/>
        </w:rPr>
        <w:t xml:space="preserve">-i </w:t>
      </w:r>
      <w:r w:rsidRPr="009122F0">
        <w:rPr>
          <w:rFonts w:cs="Traditional Arabic"/>
        </w:rPr>
        <w:t xml:space="preserve">İslam </w:t>
      </w:r>
      <w:r w:rsidR="009122F0" w:rsidRPr="009122F0">
        <w:rPr>
          <w:rFonts w:cs="Traditional Arabic"/>
        </w:rPr>
        <w:t>(s.a.a)</w:t>
      </w:r>
      <w:r w:rsidR="005A3B1D">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 ila 110</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Mecme</w:t>
      </w:r>
      <w:r w:rsidR="00566A53" w:rsidRPr="009122F0">
        <w:rPr>
          <w:rFonts w:cs="Traditional Arabic"/>
        </w:rPr>
        <w:t xml:space="preserve">-i </w:t>
      </w:r>
      <w:r w:rsidRPr="009122F0">
        <w:rPr>
          <w:rFonts w:cs="Traditional Arabic"/>
        </w:rPr>
        <w:t>Maarif</w:t>
      </w:r>
      <w:r w:rsidR="00566A53" w:rsidRPr="009122F0">
        <w:rPr>
          <w:rFonts w:cs="Traditional Arabic"/>
        </w:rPr>
        <w:t xml:space="preserve">-i </w:t>
      </w:r>
      <w:r w:rsidRPr="009122F0">
        <w:rPr>
          <w:rFonts w:cs="Traditional Arabic"/>
        </w:rPr>
        <w:t>İslami</w:t>
      </w:r>
    </w:p>
    <w:p w:rsidR="00205565" w:rsidRPr="009122F0" w:rsidRDefault="00205565" w:rsidP="00345F09">
      <w:pPr>
        <w:spacing w:line="300" w:lineRule="atLeast"/>
        <w:jc w:val="lowKashida"/>
        <w:rPr>
          <w:rFonts w:cs="Traditional Arabic"/>
        </w:rPr>
      </w:pPr>
      <w:r w:rsidRPr="009122F0">
        <w:rPr>
          <w:rFonts w:cs="Traditional Arabic"/>
        </w:rPr>
        <w:t>Mutahhari Murteza</w:t>
      </w:r>
      <w:r w:rsidR="00566A53" w:rsidRPr="009122F0">
        <w:rPr>
          <w:rFonts w:cs="Traditional Arabic"/>
        </w:rPr>
        <w:t xml:space="preserve">; </w:t>
      </w:r>
      <w:r w:rsidRPr="009122F0">
        <w:rPr>
          <w:rFonts w:cs="Traditional Arabic"/>
        </w:rPr>
        <w:t>Hetmi Nübüvvet (Mecme</w:t>
      </w:r>
      <w:r w:rsidR="00566A53" w:rsidRPr="009122F0">
        <w:rPr>
          <w:rFonts w:cs="Traditional Arabic"/>
        </w:rPr>
        <w:t xml:space="preserve">-i </w:t>
      </w:r>
      <w:r w:rsidRPr="009122F0">
        <w:rPr>
          <w:rFonts w:cs="Traditional Arabic"/>
        </w:rPr>
        <w:t>Asar</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165 ila 168</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Sadra</w:t>
      </w:r>
    </w:p>
    <w:p w:rsidR="00205565" w:rsidRPr="009122F0" w:rsidRDefault="00701508" w:rsidP="00345F09">
      <w:pPr>
        <w:spacing w:line="300" w:lineRule="atLeast"/>
        <w:jc w:val="lowKashida"/>
        <w:rPr>
          <w:rFonts w:cs="Traditional Arabic"/>
        </w:rPr>
      </w:pPr>
      <w:r w:rsidRPr="009122F0">
        <w:rPr>
          <w:rFonts w:cs="Traditional Arabic"/>
        </w:rPr>
        <w:t>Şirazi, Seyyid M</w:t>
      </w:r>
      <w:r w:rsidR="00840CE6">
        <w:rPr>
          <w:rFonts w:cs="Traditional Arabic"/>
        </w:rPr>
        <w:t>ahmud</w:t>
      </w:r>
      <w:r w:rsidRPr="009122F0">
        <w:rPr>
          <w:rFonts w:cs="Traditional Arabic"/>
        </w:rPr>
        <w:t>; Risalet-i Kur'an ve Peygamber, s. 7 ila 9 ve 16 ila 20, Kanun-i Neşr-i Endişeha-i İslami</w:t>
      </w:r>
    </w:p>
    <w:p w:rsidR="00205565" w:rsidRPr="009122F0" w:rsidRDefault="00205565" w:rsidP="00345F09">
      <w:pPr>
        <w:spacing w:line="300" w:lineRule="atLeast"/>
        <w:jc w:val="lowKashida"/>
        <w:rPr>
          <w:rFonts w:cs="Traditional Arabic"/>
        </w:rPr>
      </w:pPr>
      <w:r w:rsidRPr="009122F0">
        <w:rPr>
          <w:rFonts w:cs="Traditional Arabic"/>
        </w:rPr>
        <w:t>Şifai</w:t>
      </w:r>
      <w:r w:rsidR="00566A53" w:rsidRPr="009122F0">
        <w:rPr>
          <w:rFonts w:cs="Traditional Arabic"/>
        </w:rPr>
        <w:t xml:space="preserve">, </w:t>
      </w:r>
      <w:r w:rsidRPr="009122F0">
        <w:rPr>
          <w:rFonts w:cs="Traditional Arabic"/>
        </w:rPr>
        <w:t>Muhsin</w:t>
      </w:r>
      <w:r w:rsidR="00566A53" w:rsidRPr="009122F0">
        <w:rPr>
          <w:rFonts w:cs="Traditional Arabic"/>
        </w:rPr>
        <w:t xml:space="preserve">; </w:t>
      </w:r>
      <w:r w:rsidRPr="009122F0">
        <w:rPr>
          <w:rFonts w:cs="Traditional Arabic"/>
        </w:rPr>
        <w:t>Resulullah Muhammed b</w:t>
      </w:r>
      <w:r w:rsidR="00566A53" w:rsidRPr="009122F0">
        <w:rPr>
          <w:rFonts w:cs="Traditional Arabic"/>
        </w:rPr>
        <w:t xml:space="preserve">. </w:t>
      </w:r>
      <w:r w:rsidRPr="009122F0">
        <w:rPr>
          <w:rFonts w:cs="Traditional Arabic"/>
        </w:rPr>
        <w:t xml:space="preserve">Abdullah </w:t>
      </w:r>
      <w:r w:rsidR="009122F0" w:rsidRPr="009122F0">
        <w:rPr>
          <w:rFonts w:cs="Traditional Arabic"/>
        </w:rPr>
        <w:t>(s.a.a)</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53 ila 93</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Ain</w:t>
      </w:r>
    </w:p>
    <w:p w:rsidR="00205565" w:rsidRPr="009122F0" w:rsidRDefault="00205565" w:rsidP="00345F09">
      <w:pPr>
        <w:spacing w:line="300" w:lineRule="atLeast"/>
        <w:jc w:val="lowKashida"/>
        <w:rPr>
          <w:rFonts w:cs="Traditional Arabic"/>
        </w:rPr>
      </w:pPr>
      <w:r w:rsidRPr="009122F0">
        <w:rPr>
          <w:rFonts w:cs="Traditional Arabic"/>
        </w:rPr>
        <w:t>İbn</w:t>
      </w:r>
      <w:r w:rsidR="00566A53" w:rsidRPr="009122F0">
        <w:rPr>
          <w:rFonts w:cs="Traditional Arabic"/>
        </w:rPr>
        <w:t xml:space="preserve">-i </w:t>
      </w:r>
      <w:r w:rsidRPr="009122F0">
        <w:rPr>
          <w:rFonts w:cs="Traditional Arabic"/>
        </w:rPr>
        <w:t>Hişam</w:t>
      </w:r>
      <w:r w:rsidR="00566A53" w:rsidRPr="009122F0">
        <w:rPr>
          <w:rFonts w:cs="Traditional Arabic"/>
        </w:rPr>
        <w:t xml:space="preserve">; </w:t>
      </w:r>
      <w:r w:rsidRPr="009122F0">
        <w:rPr>
          <w:rFonts w:cs="Traditional Arabic"/>
        </w:rPr>
        <w:t>Zendegi</w:t>
      </w:r>
      <w:r w:rsidR="00566A53" w:rsidRPr="009122F0">
        <w:rPr>
          <w:rFonts w:cs="Traditional Arabic"/>
        </w:rPr>
        <w:t xml:space="preserve">-i </w:t>
      </w:r>
      <w:r w:rsidRPr="009122F0">
        <w:rPr>
          <w:rFonts w:cs="Traditional Arabic"/>
        </w:rPr>
        <w:t>Muhammed Peygamber</w:t>
      </w:r>
      <w:r w:rsidR="00566A53" w:rsidRPr="009122F0">
        <w:rPr>
          <w:rFonts w:cs="Traditional Arabic"/>
        </w:rPr>
        <w:t xml:space="preserve">-i </w:t>
      </w:r>
      <w:r w:rsidRPr="009122F0">
        <w:rPr>
          <w:rFonts w:cs="Traditional Arabic"/>
        </w:rPr>
        <w:t xml:space="preserve">İslam </w:t>
      </w:r>
      <w:r w:rsidR="009122F0" w:rsidRPr="009122F0">
        <w:rPr>
          <w:rFonts w:cs="Traditional Arabic"/>
        </w:rPr>
        <w:t>(s.a.a)</w:t>
      </w:r>
      <w:r w:rsidR="005A3B1D">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88 ila 122</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İslamiye</w:t>
      </w:r>
    </w:p>
    <w:p w:rsidR="00205565" w:rsidRPr="009122F0" w:rsidRDefault="00205565" w:rsidP="00345F09">
      <w:pPr>
        <w:spacing w:line="300" w:lineRule="atLeast"/>
        <w:jc w:val="lowKashida"/>
        <w:rPr>
          <w:rFonts w:cs="Traditional Arabic"/>
        </w:rPr>
      </w:pPr>
      <w:r w:rsidRPr="009122F0">
        <w:rPr>
          <w:rFonts w:cs="Traditional Arabic"/>
        </w:rPr>
        <w:t>Halili</w:t>
      </w:r>
      <w:r w:rsidR="00566A53" w:rsidRPr="009122F0">
        <w:rPr>
          <w:rFonts w:cs="Traditional Arabic"/>
        </w:rPr>
        <w:t xml:space="preserve">, </w:t>
      </w:r>
      <w:r w:rsidRPr="009122F0">
        <w:rPr>
          <w:rFonts w:cs="Traditional Arabic"/>
        </w:rPr>
        <w:t>Seyyid Ali Ekber</w:t>
      </w:r>
      <w:r w:rsidR="00566A53" w:rsidRPr="009122F0">
        <w:rPr>
          <w:rFonts w:cs="Traditional Arabic"/>
        </w:rPr>
        <w:t xml:space="preserve">; </w:t>
      </w:r>
      <w:r w:rsidRPr="009122F0">
        <w:rPr>
          <w:rFonts w:cs="Traditional Arabic"/>
        </w:rPr>
        <w:t>Selam Ber Hurşid</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11 ila 55</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Muessese</w:t>
      </w:r>
      <w:r w:rsidR="00566A53" w:rsidRPr="009122F0">
        <w:rPr>
          <w:rFonts w:cs="Traditional Arabic"/>
        </w:rPr>
        <w:t xml:space="preserve">-i </w:t>
      </w:r>
      <w:r w:rsidRPr="009122F0">
        <w:rPr>
          <w:rFonts w:cs="Traditional Arabic"/>
        </w:rPr>
        <w:t>İttilaat</w:t>
      </w:r>
    </w:p>
    <w:p w:rsidR="00205565" w:rsidRPr="009122F0" w:rsidRDefault="00205565" w:rsidP="00345F09">
      <w:pPr>
        <w:spacing w:line="300" w:lineRule="atLeast"/>
        <w:jc w:val="lowKashida"/>
        <w:rPr>
          <w:rFonts w:cs="Traditional Arabic"/>
        </w:rPr>
      </w:pPr>
      <w:r w:rsidRPr="009122F0">
        <w:rPr>
          <w:rFonts w:cs="Traditional Arabic"/>
        </w:rPr>
        <w:t>Erfe'</w:t>
      </w:r>
      <w:r w:rsidR="00566A53" w:rsidRPr="009122F0">
        <w:rPr>
          <w:rFonts w:cs="Traditional Arabic"/>
        </w:rPr>
        <w:t xml:space="preserve">, </w:t>
      </w:r>
      <w:r w:rsidRPr="009122F0">
        <w:rPr>
          <w:rFonts w:cs="Traditional Arabic"/>
        </w:rPr>
        <w:t>Seyyid Kazım</w:t>
      </w:r>
      <w:r w:rsidR="00566A53" w:rsidRPr="009122F0">
        <w:rPr>
          <w:rFonts w:cs="Traditional Arabic"/>
        </w:rPr>
        <w:t xml:space="preserve">; </w:t>
      </w:r>
      <w:r w:rsidRPr="009122F0">
        <w:rPr>
          <w:rFonts w:cs="Traditional Arabic"/>
        </w:rPr>
        <w:t>Sire</w:t>
      </w:r>
      <w:r w:rsidR="00566A53" w:rsidRPr="009122F0">
        <w:rPr>
          <w:rFonts w:cs="Traditional Arabic"/>
        </w:rPr>
        <w:t xml:space="preserve">-i </w:t>
      </w:r>
      <w:r w:rsidRPr="009122F0">
        <w:rPr>
          <w:rFonts w:cs="Traditional Arabic"/>
        </w:rPr>
        <w:t>Ameli</w:t>
      </w:r>
      <w:r w:rsidR="00566A53" w:rsidRPr="009122F0">
        <w:rPr>
          <w:rFonts w:cs="Traditional Arabic"/>
        </w:rPr>
        <w:t xml:space="preserve">-i </w:t>
      </w:r>
      <w:r w:rsidR="004669CD">
        <w:rPr>
          <w:rFonts w:cs="Traditional Arabic"/>
        </w:rPr>
        <w:t xml:space="preserve">Ehl-i Beyt </w:t>
      </w:r>
      <w:r w:rsidR="009122F0" w:rsidRPr="009122F0">
        <w:rPr>
          <w:rFonts w:cs="Traditional Arabic"/>
        </w:rPr>
        <w:t>(a.s)</w:t>
      </w:r>
      <w:r w:rsidR="00566A53" w:rsidRPr="009122F0">
        <w:rPr>
          <w:rFonts w:cs="Traditional Arabic"/>
        </w:rPr>
        <w:t xml:space="preserve"> </w:t>
      </w:r>
      <w:r w:rsidRPr="009122F0">
        <w:rPr>
          <w:rFonts w:cs="Traditional Arabic"/>
        </w:rPr>
        <w:t>ve Hazret</w:t>
      </w:r>
      <w:r w:rsidR="00566A53" w:rsidRPr="009122F0">
        <w:rPr>
          <w:rFonts w:cs="Traditional Arabic"/>
        </w:rPr>
        <w:t xml:space="preserve">-i </w:t>
      </w:r>
      <w:r w:rsidRPr="009122F0">
        <w:rPr>
          <w:rFonts w:cs="Traditional Arabic"/>
        </w:rPr>
        <w:t xml:space="preserve">Muhammed Mustafa </w:t>
      </w:r>
      <w:r w:rsidR="009122F0" w:rsidRPr="009122F0">
        <w:rPr>
          <w:rFonts w:cs="Traditional Arabic"/>
        </w:rPr>
        <w:t>(s.a.a)</w:t>
      </w:r>
      <w:r w:rsidR="005A3B1D">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55 ila 58</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Feyzi Kaşani</w:t>
      </w:r>
    </w:p>
    <w:p w:rsidR="00205565" w:rsidRPr="009122F0" w:rsidRDefault="00205565" w:rsidP="00345F09">
      <w:pPr>
        <w:spacing w:line="300" w:lineRule="atLeast"/>
        <w:jc w:val="lowKashida"/>
        <w:rPr>
          <w:rFonts w:cs="Traditional Arabic"/>
        </w:rPr>
      </w:pPr>
      <w:r w:rsidRPr="009122F0">
        <w:rPr>
          <w:rFonts w:cs="Traditional Arabic"/>
        </w:rPr>
        <w:t>et</w:t>
      </w:r>
      <w:r w:rsidR="00566A53" w:rsidRPr="009122F0">
        <w:rPr>
          <w:rFonts w:cs="Traditional Arabic"/>
        </w:rPr>
        <w:t xml:space="preserve">- </w:t>
      </w:r>
      <w:r w:rsidRPr="009122F0">
        <w:rPr>
          <w:rFonts w:cs="Traditional Arabic"/>
        </w:rPr>
        <w:t>Tai</w:t>
      </w:r>
      <w:r w:rsidR="00566A53" w:rsidRPr="009122F0">
        <w:rPr>
          <w:rFonts w:cs="Traditional Arabic"/>
        </w:rPr>
        <w:t xml:space="preserve">, </w:t>
      </w:r>
      <w:r w:rsidRPr="009122F0">
        <w:rPr>
          <w:rFonts w:cs="Traditional Arabic"/>
        </w:rPr>
        <w:t>Necah</w:t>
      </w:r>
      <w:r w:rsidR="00566A53" w:rsidRPr="009122F0">
        <w:rPr>
          <w:rFonts w:cs="Traditional Arabic"/>
        </w:rPr>
        <w:t xml:space="preserve">; </w:t>
      </w:r>
      <w:r w:rsidRPr="009122F0">
        <w:rPr>
          <w:rFonts w:cs="Traditional Arabic"/>
        </w:rPr>
        <w:t>Siret'un Nebeviye</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341 ila 466</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Dar'ul Huda</w:t>
      </w:r>
    </w:p>
    <w:p w:rsidR="00205565" w:rsidRPr="009122F0" w:rsidRDefault="00205565" w:rsidP="00345F09">
      <w:pPr>
        <w:spacing w:line="300" w:lineRule="atLeast"/>
        <w:jc w:val="lowKashida"/>
        <w:rPr>
          <w:rFonts w:cs="Traditional Arabic"/>
        </w:rPr>
      </w:pPr>
      <w:r w:rsidRPr="009122F0">
        <w:rPr>
          <w:rFonts w:cs="Traditional Arabic"/>
        </w:rPr>
        <w:t>Vaiz Harkuşi</w:t>
      </w:r>
      <w:r w:rsidR="00566A53" w:rsidRPr="009122F0">
        <w:rPr>
          <w:rFonts w:cs="Traditional Arabic"/>
        </w:rPr>
        <w:t xml:space="preserve">, </w:t>
      </w:r>
      <w:r w:rsidRPr="009122F0">
        <w:rPr>
          <w:rFonts w:cs="Traditional Arabic"/>
        </w:rPr>
        <w:t>Ebu Said</w:t>
      </w:r>
      <w:r w:rsidR="00566A53" w:rsidRPr="009122F0">
        <w:rPr>
          <w:rFonts w:cs="Traditional Arabic"/>
        </w:rPr>
        <w:t xml:space="preserve">; </w:t>
      </w:r>
      <w:r w:rsidRPr="009122F0">
        <w:rPr>
          <w:rFonts w:cs="Traditional Arabic"/>
        </w:rPr>
        <w:t>Şeref'un Nebi</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150 ila 181</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Babek</w:t>
      </w:r>
    </w:p>
    <w:p w:rsidR="00205565" w:rsidRPr="009122F0" w:rsidRDefault="00205565" w:rsidP="00345F09">
      <w:pPr>
        <w:spacing w:line="300" w:lineRule="atLeast"/>
        <w:jc w:val="lowKashida"/>
        <w:rPr>
          <w:rFonts w:cs="Traditional Arabic"/>
        </w:rPr>
      </w:pPr>
      <w:r w:rsidRPr="009122F0">
        <w:rPr>
          <w:rFonts w:cs="Traditional Arabic"/>
        </w:rPr>
        <w:t>Ayetullah el</w:t>
      </w:r>
      <w:r w:rsidR="00566A53" w:rsidRPr="009122F0">
        <w:rPr>
          <w:rFonts w:cs="Traditional Arabic"/>
        </w:rPr>
        <w:t xml:space="preserve">- </w:t>
      </w:r>
      <w:r w:rsidRPr="009122F0">
        <w:rPr>
          <w:rFonts w:cs="Traditional Arabic"/>
        </w:rPr>
        <w:t>Levesani</w:t>
      </w:r>
      <w:r w:rsidR="00566A53" w:rsidRPr="009122F0">
        <w:rPr>
          <w:rFonts w:cs="Traditional Arabic"/>
        </w:rPr>
        <w:t xml:space="preserve">, </w:t>
      </w:r>
      <w:r w:rsidRPr="009122F0">
        <w:rPr>
          <w:rFonts w:cs="Traditional Arabic"/>
        </w:rPr>
        <w:t>Mirza Hasan</w:t>
      </w:r>
      <w:r w:rsidR="00566A53" w:rsidRPr="009122F0">
        <w:rPr>
          <w:rFonts w:cs="Traditional Arabic"/>
        </w:rPr>
        <w:t xml:space="preserve">; </w:t>
      </w:r>
      <w:r w:rsidRPr="009122F0">
        <w:rPr>
          <w:rFonts w:cs="Traditional Arabic"/>
        </w:rPr>
        <w:t>Terh</w:t>
      </w:r>
      <w:r w:rsidR="00566A53" w:rsidRPr="009122F0">
        <w:rPr>
          <w:rFonts w:cs="Traditional Arabic"/>
        </w:rPr>
        <w:t xml:space="preserve">-i </w:t>
      </w:r>
      <w:r w:rsidRPr="009122F0">
        <w:rPr>
          <w:rFonts w:cs="Traditional Arabic"/>
        </w:rPr>
        <w:t>Halet</w:t>
      </w:r>
      <w:r w:rsidR="00566A53" w:rsidRPr="009122F0">
        <w:rPr>
          <w:rFonts w:cs="Traditional Arabic"/>
        </w:rPr>
        <w:t xml:space="preserve">-i </w:t>
      </w:r>
      <w:r w:rsidRPr="009122F0">
        <w:rPr>
          <w:rFonts w:cs="Traditional Arabic"/>
        </w:rPr>
        <w:t>Nebiyy</w:t>
      </w:r>
      <w:r w:rsidR="00566A53" w:rsidRPr="009122F0">
        <w:rPr>
          <w:rFonts w:cs="Traditional Arabic"/>
        </w:rPr>
        <w:t xml:space="preserve">-i </w:t>
      </w:r>
      <w:r w:rsidRPr="009122F0">
        <w:rPr>
          <w:rFonts w:cs="Traditional Arabic"/>
        </w:rPr>
        <w:t>Hatem</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55 ila 62</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Haydari</w:t>
      </w:r>
    </w:p>
    <w:p w:rsidR="00205565" w:rsidRPr="009122F0" w:rsidRDefault="00205565" w:rsidP="00345F09">
      <w:pPr>
        <w:spacing w:line="300" w:lineRule="atLeast"/>
        <w:jc w:val="lowKashida"/>
        <w:rPr>
          <w:rFonts w:cs="Traditional Arabic"/>
        </w:rPr>
      </w:pPr>
      <w:r w:rsidRPr="009122F0">
        <w:rPr>
          <w:rFonts w:cs="Traditional Arabic"/>
        </w:rPr>
        <w:t>Subhani</w:t>
      </w:r>
      <w:r w:rsidR="00566A53" w:rsidRPr="009122F0">
        <w:rPr>
          <w:rFonts w:cs="Traditional Arabic"/>
        </w:rPr>
        <w:t xml:space="preserve">, </w:t>
      </w:r>
      <w:r w:rsidRPr="009122F0">
        <w:rPr>
          <w:rFonts w:cs="Traditional Arabic"/>
        </w:rPr>
        <w:t>Cafer</w:t>
      </w:r>
      <w:r w:rsidR="00566A53" w:rsidRPr="009122F0">
        <w:rPr>
          <w:rFonts w:cs="Traditional Arabic"/>
        </w:rPr>
        <w:t xml:space="preserve">; </w:t>
      </w:r>
      <w:r w:rsidRPr="009122F0">
        <w:rPr>
          <w:rFonts w:cs="Traditional Arabic"/>
        </w:rPr>
        <w:t>Furuğ</w:t>
      </w:r>
      <w:r w:rsidR="00566A53" w:rsidRPr="009122F0">
        <w:rPr>
          <w:rFonts w:cs="Traditional Arabic"/>
        </w:rPr>
        <w:t xml:space="preserve">-i </w:t>
      </w:r>
      <w:r w:rsidRPr="009122F0">
        <w:rPr>
          <w:rFonts w:cs="Traditional Arabic"/>
        </w:rPr>
        <w:t>Ebediyet</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208 ila 232 ve 249 ila 251 ve 329 ila 348 ve 367 ila 383</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Bu</w:t>
      </w:r>
      <w:r w:rsidRPr="009122F0">
        <w:rPr>
          <w:rFonts w:cs="Traditional Arabic"/>
        </w:rPr>
        <w:t>t</w:t>
      </w:r>
      <w:r w:rsidRPr="009122F0">
        <w:rPr>
          <w:rFonts w:cs="Traditional Arabic"/>
        </w:rPr>
        <w:t>san</w:t>
      </w:r>
      <w:r w:rsidR="00566A53" w:rsidRPr="009122F0">
        <w:rPr>
          <w:rFonts w:cs="Traditional Arabic"/>
        </w:rPr>
        <w:t xml:space="preserve">-i </w:t>
      </w:r>
      <w:r w:rsidRPr="009122F0">
        <w:rPr>
          <w:rFonts w:cs="Traditional Arabic"/>
        </w:rPr>
        <w:t>Kitab</w:t>
      </w:r>
    </w:p>
    <w:p w:rsidR="00205565" w:rsidRPr="009122F0" w:rsidRDefault="00205565" w:rsidP="00345F09">
      <w:pPr>
        <w:spacing w:line="300" w:lineRule="atLeast"/>
        <w:jc w:val="lowKashida"/>
        <w:rPr>
          <w:rFonts w:cs="Traditional Arabic"/>
        </w:rPr>
      </w:pPr>
      <w:r w:rsidRPr="009122F0">
        <w:rPr>
          <w:rFonts w:cs="Traditional Arabic"/>
        </w:rPr>
        <w:t>Mekarim Şirazi</w:t>
      </w:r>
      <w:r w:rsidR="00566A53" w:rsidRPr="009122F0">
        <w:rPr>
          <w:rFonts w:cs="Traditional Arabic"/>
        </w:rPr>
        <w:t xml:space="preserve">, </w:t>
      </w:r>
      <w:r w:rsidRPr="009122F0">
        <w:rPr>
          <w:rFonts w:cs="Traditional Arabic"/>
        </w:rPr>
        <w:t>Nasır</w:t>
      </w:r>
      <w:r w:rsidR="00566A53" w:rsidRPr="009122F0">
        <w:rPr>
          <w:rFonts w:cs="Traditional Arabic"/>
        </w:rPr>
        <w:t xml:space="preserve">; </w:t>
      </w:r>
      <w:r w:rsidRPr="009122F0">
        <w:rPr>
          <w:rFonts w:cs="Traditional Arabic"/>
        </w:rPr>
        <w:t>Kur'an ve Aherin Peygamber</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10 ila 337</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Dar'ul Kutubi'l İslami</w:t>
      </w:r>
    </w:p>
    <w:p w:rsidR="00205565" w:rsidRPr="009122F0" w:rsidRDefault="00205565" w:rsidP="00345F09">
      <w:pPr>
        <w:spacing w:line="300" w:lineRule="atLeast"/>
        <w:jc w:val="lowKashida"/>
        <w:rPr>
          <w:rFonts w:cs="Traditional Arabic"/>
        </w:rPr>
      </w:pPr>
      <w:r w:rsidRPr="009122F0">
        <w:rPr>
          <w:rFonts w:cs="Traditional Arabic"/>
        </w:rPr>
        <w:t>Hace Kemaluddin</w:t>
      </w:r>
      <w:r w:rsidR="00566A53" w:rsidRPr="009122F0">
        <w:rPr>
          <w:rFonts w:cs="Traditional Arabic"/>
        </w:rPr>
        <w:t xml:space="preserve">; </w:t>
      </w:r>
      <w:r w:rsidRPr="009122F0">
        <w:rPr>
          <w:rFonts w:cs="Traditional Arabic"/>
        </w:rPr>
        <w:t>Kirdar ve Goftar</w:t>
      </w:r>
      <w:r w:rsidR="00566A53" w:rsidRPr="009122F0">
        <w:rPr>
          <w:rFonts w:cs="Traditional Arabic"/>
        </w:rPr>
        <w:t xml:space="preserve">-i </w:t>
      </w:r>
      <w:r w:rsidRPr="009122F0">
        <w:rPr>
          <w:rFonts w:cs="Traditional Arabic"/>
        </w:rPr>
        <w:t>Muhammed</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35 ila 46</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İlmi</w:t>
      </w:r>
    </w:p>
    <w:p w:rsidR="00205565" w:rsidRPr="009122F0" w:rsidRDefault="00205565" w:rsidP="00345F09">
      <w:pPr>
        <w:spacing w:line="300" w:lineRule="atLeast"/>
        <w:jc w:val="lowKashida"/>
        <w:rPr>
          <w:rFonts w:cs="Traditional Arabic"/>
        </w:rPr>
      </w:pPr>
      <w:r w:rsidRPr="009122F0">
        <w:rPr>
          <w:rFonts w:cs="Traditional Arabic"/>
        </w:rPr>
        <w:t>Garevi Gulpeygani</w:t>
      </w:r>
      <w:r w:rsidR="00566A53" w:rsidRPr="009122F0">
        <w:rPr>
          <w:rFonts w:cs="Traditional Arabic"/>
        </w:rPr>
        <w:t xml:space="preserve">, </w:t>
      </w:r>
      <w:r w:rsidRPr="009122F0">
        <w:rPr>
          <w:rFonts w:cs="Traditional Arabic"/>
        </w:rPr>
        <w:t>Muhammed</w:t>
      </w:r>
      <w:r w:rsidR="00566A53" w:rsidRPr="009122F0">
        <w:rPr>
          <w:rFonts w:cs="Traditional Arabic"/>
        </w:rPr>
        <w:t xml:space="preserve">; </w:t>
      </w:r>
      <w:r w:rsidRPr="009122F0">
        <w:rPr>
          <w:rFonts w:cs="Traditional Arabic"/>
        </w:rPr>
        <w:t>Keşf'ul Hak ve Def'ul Batıl</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20 ila 25</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İslamiyye</w:t>
      </w:r>
    </w:p>
    <w:p w:rsidR="00205565" w:rsidRPr="009122F0" w:rsidRDefault="00205565" w:rsidP="00345F09">
      <w:pPr>
        <w:spacing w:line="300" w:lineRule="atLeast"/>
        <w:jc w:val="lowKashida"/>
        <w:rPr>
          <w:rFonts w:cs="Traditional Arabic"/>
        </w:rPr>
      </w:pPr>
      <w:r w:rsidRPr="009122F0">
        <w:rPr>
          <w:rFonts w:cs="Traditional Arabic"/>
        </w:rPr>
        <w:t>Nebevi Kumi</w:t>
      </w:r>
      <w:r w:rsidR="00566A53" w:rsidRPr="009122F0">
        <w:rPr>
          <w:rFonts w:cs="Traditional Arabic"/>
        </w:rPr>
        <w:t xml:space="preserve">, </w:t>
      </w:r>
      <w:r w:rsidRPr="009122F0">
        <w:rPr>
          <w:rFonts w:cs="Traditional Arabic"/>
        </w:rPr>
        <w:t>Cevad</w:t>
      </w:r>
      <w:r w:rsidR="00566A53" w:rsidRPr="009122F0">
        <w:rPr>
          <w:rFonts w:cs="Traditional Arabic"/>
        </w:rPr>
        <w:t xml:space="preserve">; </w:t>
      </w:r>
      <w:r w:rsidRPr="009122F0">
        <w:rPr>
          <w:rFonts w:cs="Traditional Arabic"/>
        </w:rPr>
        <w:t xml:space="preserve">Muhammed </w:t>
      </w:r>
      <w:r w:rsidR="009122F0" w:rsidRPr="009122F0">
        <w:rPr>
          <w:rFonts w:cs="Traditional Arabic"/>
        </w:rPr>
        <w:t>(s.a.a)</w:t>
      </w:r>
      <w:r w:rsidR="00566A53" w:rsidRPr="009122F0">
        <w:rPr>
          <w:rFonts w:cs="Traditional Arabic"/>
        </w:rPr>
        <w:t xml:space="preserve"> </w:t>
      </w:r>
      <w:r w:rsidRPr="009122F0">
        <w:rPr>
          <w:rFonts w:cs="Traditional Arabic"/>
        </w:rPr>
        <w:t>Peygamber</w:t>
      </w:r>
      <w:r w:rsidR="00566A53" w:rsidRPr="009122F0">
        <w:rPr>
          <w:rFonts w:cs="Traditional Arabic"/>
        </w:rPr>
        <w:t xml:space="preserve">-i </w:t>
      </w:r>
      <w:r w:rsidRPr="009122F0">
        <w:rPr>
          <w:rFonts w:cs="Traditional Arabic"/>
        </w:rPr>
        <w:t>Azadibahş</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198 ila 206</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Sazuman</w:t>
      </w:r>
      <w:r w:rsidR="00566A53" w:rsidRPr="009122F0">
        <w:rPr>
          <w:rFonts w:cs="Traditional Arabic"/>
        </w:rPr>
        <w:t xml:space="preserve">-i </w:t>
      </w:r>
      <w:r w:rsidRPr="009122F0">
        <w:rPr>
          <w:rFonts w:cs="Traditional Arabic"/>
        </w:rPr>
        <w:t>Tebliğat</w:t>
      </w:r>
      <w:r w:rsidR="00566A53" w:rsidRPr="009122F0">
        <w:rPr>
          <w:rFonts w:cs="Traditional Arabic"/>
        </w:rPr>
        <w:t xml:space="preserve">-i </w:t>
      </w:r>
      <w:r w:rsidRPr="009122F0">
        <w:rPr>
          <w:rFonts w:cs="Traditional Arabic"/>
        </w:rPr>
        <w:t>İslami</w:t>
      </w:r>
    </w:p>
    <w:p w:rsidR="00205565" w:rsidRPr="009122F0" w:rsidRDefault="00205565" w:rsidP="00345F09">
      <w:pPr>
        <w:spacing w:line="300" w:lineRule="atLeast"/>
        <w:jc w:val="lowKashida"/>
        <w:rPr>
          <w:rFonts w:cs="Traditional Arabic"/>
        </w:rPr>
      </w:pPr>
      <w:r w:rsidRPr="009122F0">
        <w:rPr>
          <w:rFonts w:cs="Traditional Arabic"/>
        </w:rPr>
        <w:lastRenderedPageBreak/>
        <w:t>Şehid Mutehhari'nin Gözetiminde Bir Grup Yazar Topluluğu</w:t>
      </w:r>
      <w:r w:rsidR="00566A53" w:rsidRPr="009122F0">
        <w:rPr>
          <w:rFonts w:cs="Traditional Arabic"/>
        </w:rPr>
        <w:t xml:space="preserve">; </w:t>
      </w:r>
      <w:r w:rsidRPr="009122F0">
        <w:rPr>
          <w:rFonts w:cs="Traditional Arabic"/>
        </w:rPr>
        <w:t>M</w:t>
      </w:r>
      <w:r w:rsidRPr="009122F0">
        <w:rPr>
          <w:rFonts w:cs="Traditional Arabic"/>
        </w:rPr>
        <w:t>u</w:t>
      </w:r>
      <w:r w:rsidRPr="009122F0">
        <w:rPr>
          <w:rFonts w:cs="Traditional Arabic"/>
        </w:rPr>
        <w:t xml:space="preserve">hammed </w:t>
      </w:r>
      <w:r w:rsidR="009122F0" w:rsidRPr="009122F0">
        <w:rPr>
          <w:rFonts w:cs="Traditional Arabic"/>
        </w:rPr>
        <w:t>(s.a.a)</w:t>
      </w:r>
      <w:r w:rsidR="00566A53" w:rsidRPr="009122F0">
        <w:rPr>
          <w:rFonts w:cs="Traditional Arabic"/>
        </w:rPr>
        <w:t xml:space="preserve"> </w:t>
      </w:r>
      <w:r w:rsidRPr="009122F0">
        <w:rPr>
          <w:rFonts w:cs="Traditional Arabic"/>
        </w:rPr>
        <w:t>Hatem</w:t>
      </w:r>
      <w:r w:rsidR="00566A53" w:rsidRPr="009122F0">
        <w:rPr>
          <w:rFonts w:cs="Traditional Arabic"/>
        </w:rPr>
        <w:t xml:space="preserve">-i </w:t>
      </w:r>
      <w:r w:rsidRPr="009122F0">
        <w:rPr>
          <w:rFonts w:cs="Traditional Arabic"/>
        </w:rPr>
        <w:t>Peyamberan</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470 ila 551 Hüseyniye</w:t>
      </w:r>
      <w:r w:rsidR="00566A53" w:rsidRPr="009122F0">
        <w:rPr>
          <w:rFonts w:cs="Traditional Arabic"/>
        </w:rPr>
        <w:t xml:space="preserve">-i </w:t>
      </w:r>
      <w:r w:rsidRPr="009122F0">
        <w:rPr>
          <w:rFonts w:cs="Traditional Arabic"/>
        </w:rPr>
        <w:t xml:space="preserve">İrşad Yayınları </w:t>
      </w:r>
    </w:p>
    <w:p w:rsidR="00205565" w:rsidRPr="009122F0" w:rsidRDefault="00205565" w:rsidP="00345F09">
      <w:pPr>
        <w:spacing w:line="300" w:lineRule="atLeast"/>
        <w:jc w:val="lowKashida"/>
        <w:rPr>
          <w:rFonts w:cs="Traditional Arabic"/>
        </w:rPr>
      </w:pPr>
      <w:r w:rsidRPr="009122F0">
        <w:rPr>
          <w:rFonts w:cs="Traditional Arabic"/>
        </w:rPr>
        <w:t>Necefi Yezdi</w:t>
      </w:r>
      <w:r w:rsidR="00566A53" w:rsidRPr="009122F0">
        <w:rPr>
          <w:rFonts w:cs="Traditional Arabic"/>
        </w:rPr>
        <w:t xml:space="preserve">, </w:t>
      </w:r>
      <w:r w:rsidRPr="009122F0">
        <w:rPr>
          <w:rFonts w:cs="Traditional Arabic"/>
        </w:rPr>
        <w:t>Seyyid Muhammed</w:t>
      </w:r>
      <w:r w:rsidR="00566A53" w:rsidRPr="009122F0">
        <w:rPr>
          <w:rFonts w:cs="Traditional Arabic"/>
        </w:rPr>
        <w:t xml:space="preserve">; </w:t>
      </w:r>
      <w:r w:rsidRPr="009122F0">
        <w:rPr>
          <w:rFonts w:cs="Traditional Arabic"/>
        </w:rPr>
        <w:t xml:space="preserve">Muhammed </w:t>
      </w:r>
      <w:r w:rsidR="009122F0" w:rsidRPr="009122F0">
        <w:rPr>
          <w:rFonts w:cs="Traditional Arabic"/>
        </w:rPr>
        <w:t>(s.a.a)</w:t>
      </w:r>
      <w:r w:rsidR="00566A53" w:rsidRPr="009122F0">
        <w:rPr>
          <w:rFonts w:cs="Traditional Arabic"/>
        </w:rPr>
        <w:t xml:space="preserve"> </w:t>
      </w:r>
      <w:r w:rsidRPr="009122F0">
        <w:rPr>
          <w:rFonts w:cs="Traditional Arabic"/>
        </w:rPr>
        <w:t>Ferzane</w:t>
      </w:r>
      <w:r w:rsidR="00566A53" w:rsidRPr="009122F0">
        <w:rPr>
          <w:rFonts w:cs="Traditional Arabic"/>
        </w:rPr>
        <w:t xml:space="preserve">-i </w:t>
      </w:r>
      <w:r w:rsidRPr="009122F0">
        <w:rPr>
          <w:rFonts w:cs="Traditional Arabic"/>
        </w:rPr>
        <w:t>Aferiniş</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45 ila 48 ve 119 ila 142</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Nesaih</w:t>
      </w:r>
    </w:p>
    <w:p w:rsidR="00205565" w:rsidRPr="009122F0" w:rsidRDefault="00205565" w:rsidP="00345F09">
      <w:pPr>
        <w:spacing w:line="300" w:lineRule="atLeast"/>
        <w:jc w:val="lowKashida"/>
        <w:rPr>
          <w:rFonts w:cs="Traditional Arabic"/>
        </w:rPr>
      </w:pPr>
      <w:r w:rsidRPr="009122F0">
        <w:rPr>
          <w:rFonts w:cs="Traditional Arabic"/>
        </w:rPr>
        <w:t>Hüseyni</w:t>
      </w:r>
      <w:r w:rsidR="00566A53" w:rsidRPr="009122F0">
        <w:rPr>
          <w:rFonts w:cs="Traditional Arabic"/>
        </w:rPr>
        <w:t xml:space="preserve">, </w:t>
      </w:r>
      <w:r w:rsidRPr="009122F0">
        <w:rPr>
          <w:rFonts w:cs="Traditional Arabic"/>
        </w:rPr>
        <w:t>Seyyid Ramazan Ali</w:t>
      </w:r>
      <w:r w:rsidR="00566A53" w:rsidRPr="009122F0">
        <w:rPr>
          <w:rFonts w:cs="Traditional Arabic"/>
        </w:rPr>
        <w:t xml:space="preserve">; </w:t>
      </w:r>
      <w:r w:rsidRPr="009122F0">
        <w:rPr>
          <w:rFonts w:cs="Traditional Arabic"/>
        </w:rPr>
        <w:t>Mucizat</w:t>
      </w:r>
      <w:r w:rsidR="00566A53" w:rsidRPr="009122F0">
        <w:rPr>
          <w:rFonts w:cs="Traditional Arabic"/>
        </w:rPr>
        <w:t xml:space="preserve">-i </w:t>
      </w:r>
      <w:r w:rsidRPr="009122F0">
        <w:rPr>
          <w:rFonts w:cs="Traditional Arabic"/>
        </w:rPr>
        <w:t>Peyamber</w:t>
      </w:r>
      <w:r w:rsidR="00566A53" w:rsidRPr="009122F0">
        <w:rPr>
          <w:rFonts w:cs="Traditional Arabic"/>
        </w:rPr>
        <w:t xml:space="preserve">-i </w:t>
      </w:r>
      <w:r w:rsidRPr="009122F0">
        <w:rPr>
          <w:rFonts w:cs="Traditional Arabic"/>
        </w:rPr>
        <w:t>E</w:t>
      </w:r>
      <w:r w:rsidRPr="009122F0">
        <w:rPr>
          <w:rFonts w:cs="Traditional Arabic"/>
        </w:rPr>
        <w:t>k</w:t>
      </w:r>
      <w:r w:rsidRPr="009122F0">
        <w:rPr>
          <w:rFonts w:cs="Traditional Arabic"/>
        </w:rPr>
        <w:t>rem</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13 ila 210</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Muessese</w:t>
      </w:r>
      <w:r w:rsidR="00566A53" w:rsidRPr="009122F0">
        <w:rPr>
          <w:rFonts w:cs="Traditional Arabic"/>
        </w:rPr>
        <w:t xml:space="preserve">-i </w:t>
      </w:r>
      <w:r w:rsidRPr="009122F0">
        <w:rPr>
          <w:rFonts w:cs="Traditional Arabic"/>
        </w:rPr>
        <w:t>Mekteb</w:t>
      </w:r>
      <w:r w:rsidR="00566A53" w:rsidRPr="009122F0">
        <w:rPr>
          <w:rFonts w:cs="Traditional Arabic"/>
        </w:rPr>
        <w:t xml:space="preserve">-i </w:t>
      </w:r>
      <w:r w:rsidR="004669CD">
        <w:rPr>
          <w:rFonts w:cs="Traditional Arabic"/>
        </w:rPr>
        <w:t xml:space="preserve">Ehl-i Beyt </w:t>
      </w:r>
      <w:r w:rsidR="009122F0" w:rsidRPr="009122F0">
        <w:rPr>
          <w:rFonts w:cs="Traditional Arabic"/>
        </w:rPr>
        <w:t>(a.s)</w:t>
      </w:r>
      <w:r w:rsidR="00566A53" w:rsidRPr="009122F0">
        <w:rPr>
          <w:rFonts w:cs="Traditional Arabic"/>
        </w:rPr>
        <w:t xml:space="preserve"> </w:t>
      </w:r>
    </w:p>
    <w:p w:rsidR="00205565" w:rsidRPr="009122F0" w:rsidRDefault="00701508" w:rsidP="00345F09">
      <w:pPr>
        <w:spacing w:line="300" w:lineRule="atLeast"/>
        <w:jc w:val="lowKashida"/>
        <w:rPr>
          <w:rFonts w:cs="Traditional Arabic"/>
        </w:rPr>
      </w:pPr>
      <w:r w:rsidRPr="009122F0">
        <w:rPr>
          <w:rFonts w:cs="Traditional Arabic"/>
        </w:rPr>
        <w:t>Nebevi Kumi, Seyyid Ebu'l Fazl; Mirac-i Peyamber (s.a.a) ez Didgah</w:t>
      </w:r>
      <w:r>
        <w:rPr>
          <w:rFonts w:cs="Traditional Arabic"/>
        </w:rPr>
        <w:t>-</w:t>
      </w:r>
      <w:r w:rsidRPr="009122F0">
        <w:rPr>
          <w:rFonts w:cs="Traditional Arabic"/>
        </w:rPr>
        <w:t>i Akl ve Şer', s. 40 ila 49</w:t>
      </w:r>
    </w:p>
    <w:p w:rsidR="00205565" w:rsidRPr="009122F0" w:rsidRDefault="00205565" w:rsidP="00345F09">
      <w:pPr>
        <w:spacing w:line="300" w:lineRule="atLeast"/>
        <w:jc w:val="lowKashida"/>
        <w:rPr>
          <w:rFonts w:cs="Traditional Arabic"/>
        </w:rPr>
      </w:pPr>
      <w:r w:rsidRPr="009122F0">
        <w:rPr>
          <w:rFonts w:cs="Traditional Arabic"/>
        </w:rPr>
        <w:t>Caferi Bek</w:t>
      </w:r>
      <w:r w:rsidR="00566A53" w:rsidRPr="009122F0">
        <w:rPr>
          <w:rFonts w:cs="Traditional Arabic"/>
        </w:rPr>
        <w:t xml:space="preserve">, </w:t>
      </w:r>
      <w:r w:rsidRPr="009122F0">
        <w:rPr>
          <w:rFonts w:cs="Traditional Arabic"/>
        </w:rPr>
        <w:t>Muhammed</w:t>
      </w:r>
      <w:r w:rsidR="00566A53" w:rsidRPr="009122F0">
        <w:rPr>
          <w:rFonts w:cs="Traditional Arabic"/>
        </w:rPr>
        <w:t xml:space="preserve">; </w:t>
      </w:r>
      <w:r w:rsidRPr="009122F0">
        <w:rPr>
          <w:rFonts w:cs="Traditional Arabic"/>
        </w:rPr>
        <w:t>Nur</w:t>
      </w:r>
      <w:r w:rsidR="00566A53" w:rsidRPr="009122F0">
        <w:rPr>
          <w:rFonts w:cs="Traditional Arabic"/>
        </w:rPr>
        <w:t xml:space="preserve">-i </w:t>
      </w:r>
      <w:r w:rsidRPr="009122F0">
        <w:rPr>
          <w:rFonts w:cs="Traditional Arabic"/>
        </w:rPr>
        <w:t>Yakin</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281 ila 286</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Rahmaniye</w:t>
      </w:r>
      <w:r w:rsidR="00566A53" w:rsidRPr="009122F0">
        <w:rPr>
          <w:rFonts w:cs="Traditional Arabic"/>
        </w:rPr>
        <w:t xml:space="preserve">-i </w:t>
      </w:r>
      <w:r w:rsidR="00701508" w:rsidRPr="009122F0">
        <w:rPr>
          <w:rFonts w:cs="Traditional Arabic"/>
        </w:rPr>
        <w:t>Mısır</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355" w:name="_Toc221706681"/>
      <w:r w:rsidRPr="009122F0">
        <w:rPr>
          <w:rFonts w:cs="Traditional Arabic"/>
        </w:rPr>
        <w:t>5</w:t>
      </w:r>
      <w:r w:rsidR="00566A53" w:rsidRPr="009122F0">
        <w:rPr>
          <w:rFonts w:cs="Traditional Arabic"/>
        </w:rPr>
        <w:t xml:space="preserve">- </w:t>
      </w:r>
      <w:r w:rsidRPr="009122F0">
        <w:rPr>
          <w:rFonts w:cs="Traditional Arabic"/>
        </w:rPr>
        <w:t xml:space="preserve">Peygamber'i Tertemiz Varlığının </w:t>
      </w:r>
      <w:r w:rsidR="009122F0" w:rsidRPr="009122F0">
        <w:rPr>
          <w:rFonts w:cs="Traditional Arabic"/>
        </w:rPr>
        <w:t>(s.a.a)</w:t>
      </w:r>
      <w:r w:rsidR="00566A53" w:rsidRPr="009122F0">
        <w:rPr>
          <w:rFonts w:cs="Traditional Arabic"/>
        </w:rPr>
        <w:t xml:space="preserve"> </w:t>
      </w:r>
      <w:r w:rsidRPr="009122F0">
        <w:rPr>
          <w:rFonts w:cs="Traditional Arabic"/>
        </w:rPr>
        <w:t>B</w:t>
      </w:r>
      <w:r w:rsidRPr="009122F0">
        <w:rPr>
          <w:rFonts w:cs="Traditional Arabic"/>
        </w:rPr>
        <w:t>e</w:t>
      </w:r>
      <w:r w:rsidRPr="009122F0">
        <w:rPr>
          <w:rFonts w:cs="Traditional Arabic"/>
        </w:rPr>
        <w:t>reket ve Eserleri</w:t>
      </w:r>
      <w:bookmarkEnd w:id="355"/>
    </w:p>
    <w:p w:rsidR="00205565" w:rsidRPr="009122F0" w:rsidRDefault="00205565" w:rsidP="00345F09">
      <w:pPr>
        <w:spacing w:line="300" w:lineRule="atLeast"/>
        <w:jc w:val="lowKashida"/>
        <w:rPr>
          <w:rFonts w:cs="Traditional Arabic"/>
        </w:rPr>
      </w:pPr>
      <w:r w:rsidRPr="009122F0">
        <w:rPr>
          <w:rFonts w:cs="Traditional Arabic"/>
        </w:rPr>
        <w:t>Tabersi</w:t>
      </w:r>
      <w:r w:rsidR="00566A53" w:rsidRPr="009122F0">
        <w:rPr>
          <w:rFonts w:cs="Traditional Arabic"/>
        </w:rPr>
        <w:t xml:space="preserve">, </w:t>
      </w:r>
      <w:r w:rsidRPr="009122F0">
        <w:rPr>
          <w:rFonts w:cs="Traditional Arabic"/>
        </w:rPr>
        <w:t>Fazl b</w:t>
      </w:r>
      <w:r w:rsidR="00566A53" w:rsidRPr="009122F0">
        <w:rPr>
          <w:rFonts w:cs="Traditional Arabic"/>
        </w:rPr>
        <w:t xml:space="preserve">. </w:t>
      </w:r>
      <w:r w:rsidRPr="009122F0">
        <w:rPr>
          <w:rFonts w:cs="Traditional Arabic"/>
        </w:rPr>
        <w:t>Hasan</w:t>
      </w:r>
      <w:r w:rsidR="00566A53" w:rsidRPr="009122F0">
        <w:rPr>
          <w:rFonts w:cs="Traditional Arabic"/>
        </w:rPr>
        <w:t xml:space="preserve">; </w:t>
      </w:r>
      <w:r w:rsidRPr="009122F0">
        <w:rPr>
          <w:rFonts w:cs="Traditional Arabic"/>
        </w:rPr>
        <w:t>Alam'ul Huda</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19 İslamiyye Yayınları</w:t>
      </w:r>
    </w:p>
    <w:p w:rsidR="00205565" w:rsidRPr="009122F0" w:rsidRDefault="00205565" w:rsidP="00345F09">
      <w:pPr>
        <w:spacing w:line="300" w:lineRule="atLeast"/>
        <w:jc w:val="lowKashida"/>
        <w:rPr>
          <w:rFonts w:cs="Traditional Arabic"/>
        </w:rPr>
      </w:pPr>
      <w:r w:rsidRPr="009122F0">
        <w:rPr>
          <w:rFonts w:cs="Traditional Arabic"/>
        </w:rPr>
        <w:t>Sadıki</w:t>
      </w:r>
      <w:r w:rsidR="00566A53" w:rsidRPr="009122F0">
        <w:rPr>
          <w:rFonts w:cs="Traditional Arabic"/>
        </w:rPr>
        <w:t xml:space="preserve">, </w:t>
      </w:r>
      <w:r w:rsidRPr="009122F0">
        <w:rPr>
          <w:rFonts w:cs="Traditional Arabic"/>
        </w:rPr>
        <w:t>Muhammed</w:t>
      </w:r>
      <w:r w:rsidR="00566A53" w:rsidRPr="009122F0">
        <w:rPr>
          <w:rFonts w:cs="Traditional Arabic"/>
        </w:rPr>
        <w:t xml:space="preserve">; </w:t>
      </w:r>
      <w:r w:rsidRPr="009122F0">
        <w:rPr>
          <w:rFonts w:cs="Traditional Arabic"/>
        </w:rPr>
        <w:t>Beşarat</w:t>
      </w:r>
      <w:r w:rsidR="00566A53" w:rsidRPr="009122F0">
        <w:rPr>
          <w:rFonts w:cs="Traditional Arabic"/>
        </w:rPr>
        <w:t xml:space="preserve">-i </w:t>
      </w:r>
      <w:r w:rsidRPr="009122F0">
        <w:rPr>
          <w:rFonts w:cs="Traditional Arabic"/>
        </w:rPr>
        <w:t>Ma'sumin</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206</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 xml:space="preserve">Daru'l Kitab'il İslamiyye </w:t>
      </w:r>
    </w:p>
    <w:p w:rsidR="00205565" w:rsidRPr="009122F0" w:rsidRDefault="00205565" w:rsidP="00345F09">
      <w:pPr>
        <w:spacing w:line="300" w:lineRule="atLeast"/>
        <w:jc w:val="lowKashida"/>
        <w:rPr>
          <w:rFonts w:cs="Traditional Arabic"/>
        </w:rPr>
      </w:pPr>
      <w:r w:rsidRPr="009122F0">
        <w:rPr>
          <w:rFonts w:cs="Traditional Arabic"/>
        </w:rPr>
        <w:t>Mutahhari</w:t>
      </w:r>
      <w:r w:rsidR="00566A53" w:rsidRPr="009122F0">
        <w:rPr>
          <w:rFonts w:cs="Traditional Arabic"/>
        </w:rPr>
        <w:t xml:space="preserve">, </w:t>
      </w:r>
      <w:r w:rsidRPr="009122F0">
        <w:rPr>
          <w:rFonts w:cs="Traditional Arabic"/>
        </w:rPr>
        <w:t>Murteza</w:t>
      </w:r>
      <w:r w:rsidR="00566A53" w:rsidRPr="009122F0">
        <w:rPr>
          <w:rFonts w:cs="Traditional Arabic"/>
        </w:rPr>
        <w:t xml:space="preserve">; </w:t>
      </w:r>
      <w:r w:rsidRPr="009122F0">
        <w:rPr>
          <w:rFonts w:cs="Traditional Arabic"/>
        </w:rPr>
        <w:t>Peygamber</w:t>
      </w:r>
      <w:r w:rsidR="00566A53" w:rsidRPr="009122F0">
        <w:rPr>
          <w:rFonts w:cs="Traditional Arabic"/>
        </w:rPr>
        <w:t xml:space="preserve">-i </w:t>
      </w:r>
      <w:r w:rsidRPr="009122F0">
        <w:rPr>
          <w:rFonts w:cs="Traditional Arabic"/>
        </w:rPr>
        <w:t>Ummi</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5 ila 92</w:t>
      </w:r>
    </w:p>
    <w:p w:rsidR="00205565" w:rsidRPr="009122F0" w:rsidRDefault="00205565" w:rsidP="00345F09">
      <w:pPr>
        <w:spacing w:line="300" w:lineRule="atLeast"/>
        <w:jc w:val="lowKashida"/>
        <w:rPr>
          <w:rFonts w:cs="Traditional Arabic"/>
        </w:rPr>
      </w:pPr>
      <w:r w:rsidRPr="009122F0">
        <w:rPr>
          <w:rFonts w:cs="Traditional Arabic"/>
        </w:rPr>
        <w:t>Devani</w:t>
      </w:r>
      <w:r w:rsidR="00566A53" w:rsidRPr="009122F0">
        <w:rPr>
          <w:rFonts w:cs="Traditional Arabic"/>
        </w:rPr>
        <w:t xml:space="preserve">, </w:t>
      </w:r>
      <w:r w:rsidRPr="009122F0">
        <w:rPr>
          <w:rFonts w:cs="Traditional Arabic"/>
        </w:rPr>
        <w:t>Ali</w:t>
      </w:r>
      <w:r w:rsidR="00566A53" w:rsidRPr="009122F0">
        <w:rPr>
          <w:rFonts w:cs="Traditional Arabic"/>
        </w:rPr>
        <w:t xml:space="preserve">; </w:t>
      </w:r>
      <w:r w:rsidRPr="009122F0">
        <w:rPr>
          <w:rFonts w:cs="Traditional Arabic"/>
        </w:rPr>
        <w:t>Tarih</w:t>
      </w:r>
      <w:r w:rsidR="00566A53" w:rsidRPr="009122F0">
        <w:rPr>
          <w:rFonts w:cs="Traditional Arabic"/>
        </w:rPr>
        <w:t xml:space="preserve">-i </w:t>
      </w:r>
      <w:r w:rsidRPr="009122F0">
        <w:rPr>
          <w:rFonts w:cs="Traditional Arabic"/>
        </w:rPr>
        <w:t>İslam ila Hicret</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 xml:space="preserve">148 ila 163 </w:t>
      </w:r>
      <w:r w:rsidR="00701508" w:rsidRPr="009122F0">
        <w:rPr>
          <w:rFonts w:cs="Traditional Arabic"/>
        </w:rPr>
        <w:t>H</w:t>
      </w:r>
      <w:r w:rsidR="00701508">
        <w:rPr>
          <w:rFonts w:cs="Traditional Arabic"/>
        </w:rPr>
        <w:t>av</w:t>
      </w:r>
      <w:r w:rsidR="00701508" w:rsidRPr="009122F0">
        <w:rPr>
          <w:rFonts w:cs="Traditional Arabic"/>
        </w:rPr>
        <w:t>za</w:t>
      </w:r>
      <w:r w:rsidR="00566A53" w:rsidRPr="009122F0">
        <w:rPr>
          <w:rFonts w:cs="Traditional Arabic"/>
        </w:rPr>
        <w:t xml:space="preserve">-i </w:t>
      </w:r>
      <w:r w:rsidRPr="009122F0">
        <w:rPr>
          <w:rFonts w:cs="Traditional Arabic"/>
        </w:rPr>
        <w:t>İlmiye</w:t>
      </w:r>
      <w:r w:rsidR="00566A53" w:rsidRPr="009122F0">
        <w:rPr>
          <w:rFonts w:cs="Traditional Arabic"/>
        </w:rPr>
        <w:t xml:space="preserve">-i </w:t>
      </w:r>
      <w:r w:rsidRPr="009122F0">
        <w:rPr>
          <w:rFonts w:cs="Traditional Arabic"/>
        </w:rPr>
        <w:t>Kum Yayınları</w:t>
      </w:r>
    </w:p>
    <w:p w:rsidR="00205565" w:rsidRPr="009122F0" w:rsidRDefault="00205565" w:rsidP="00345F09">
      <w:pPr>
        <w:spacing w:line="300" w:lineRule="atLeast"/>
        <w:jc w:val="lowKashida"/>
        <w:rPr>
          <w:rFonts w:cs="Traditional Arabic"/>
        </w:rPr>
      </w:pPr>
      <w:r w:rsidRPr="009122F0">
        <w:rPr>
          <w:rFonts w:cs="Traditional Arabic"/>
        </w:rPr>
        <w:t>Nuri</w:t>
      </w:r>
      <w:r w:rsidR="00566A53" w:rsidRPr="009122F0">
        <w:rPr>
          <w:rFonts w:cs="Traditional Arabic"/>
        </w:rPr>
        <w:t xml:space="preserve">, </w:t>
      </w:r>
      <w:r w:rsidRPr="009122F0">
        <w:rPr>
          <w:rFonts w:cs="Traditional Arabic"/>
        </w:rPr>
        <w:t>Yahya</w:t>
      </w:r>
      <w:r w:rsidR="00566A53" w:rsidRPr="009122F0">
        <w:rPr>
          <w:rFonts w:cs="Traditional Arabic"/>
        </w:rPr>
        <w:t xml:space="preserve">; </w:t>
      </w:r>
      <w:r w:rsidRPr="009122F0">
        <w:rPr>
          <w:rFonts w:cs="Traditional Arabic"/>
        </w:rPr>
        <w:t>Hatemiyet</w:t>
      </w:r>
      <w:r w:rsidR="00566A53" w:rsidRPr="009122F0">
        <w:rPr>
          <w:rFonts w:cs="Traditional Arabic"/>
        </w:rPr>
        <w:t xml:space="preserve">-i </w:t>
      </w:r>
      <w:r w:rsidRPr="009122F0">
        <w:rPr>
          <w:rFonts w:cs="Traditional Arabic"/>
        </w:rPr>
        <w:t xml:space="preserve">Aherin Peygamber </w:t>
      </w:r>
      <w:r w:rsidR="009122F0" w:rsidRPr="009122F0">
        <w:rPr>
          <w:rFonts w:cs="Traditional Arabic"/>
        </w:rPr>
        <w:t>(s.a.a)</w:t>
      </w:r>
      <w:r w:rsidR="005A3B1D">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16 ila 34</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Mecme</w:t>
      </w:r>
      <w:r w:rsidR="00566A53" w:rsidRPr="009122F0">
        <w:rPr>
          <w:rFonts w:cs="Traditional Arabic"/>
        </w:rPr>
        <w:t xml:space="preserve">-i </w:t>
      </w:r>
      <w:r w:rsidRPr="009122F0">
        <w:rPr>
          <w:rFonts w:cs="Traditional Arabic"/>
        </w:rPr>
        <w:t>Mearif</w:t>
      </w:r>
      <w:r w:rsidR="00566A53" w:rsidRPr="009122F0">
        <w:rPr>
          <w:rFonts w:cs="Traditional Arabic"/>
        </w:rPr>
        <w:t xml:space="preserve">-i </w:t>
      </w:r>
      <w:r w:rsidRPr="009122F0">
        <w:rPr>
          <w:rFonts w:cs="Traditional Arabic"/>
        </w:rPr>
        <w:t>İslami</w:t>
      </w:r>
    </w:p>
    <w:p w:rsidR="00205565" w:rsidRPr="009122F0" w:rsidRDefault="00205565" w:rsidP="00345F09">
      <w:pPr>
        <w:spacing w:line="300" w:lineRule="atLeast"/>
        <w:jc w:val="lowKashida"/>
        <w:rPr>
          <w:rFonts w:cs="Traditional Arabic"/>
        </w:rPr>
      </w:pPr>
      <w:r w:rsidRPr="009122F0">
        <w:rPr>
          <w:rFonts w:cs="Traditional Arabic"/>
        </w:rPr>
        <w:t>Muzefferi</w:t>
      </w:r>
      <w:r w:rsidR="00566A53" w:rsidRPr="009122F0">
        <w:rPr>
          <w:rFonts w:cs="Traditional Arabic"/>
        </w:rPr>
        <w:t xml:space="preserve">, </w:t>
      </w:r>
      <w:r w:rsidRPr="009122F0">
        <w:rPr>
          <w:rFonts w:cs="Traditional Arabic"/>
        </w:rPr>
        <w:t>Muhammed</w:t>
      </w:r>
      <w:r w:rsidR="00566A53" w:rsidRPr="009122F0">
        <w:rPr>
          <w:rFonts w:cs="Traditional Arabic"/>
        </w:rPr>
        <w:t xml:space="preserve">; </w:t>
      </w:r>
      <w:r w:rsidRPr="009122F0">
        <w:rPr>
          <w:rFonts w:cs="Traditional Arabic"/>
        </w:rPr>
        <w:t>Hatemiyet</w:t>
      </w:r>
      <w:r w:rsidR="00566A53" w:rsidRPr="009122F0">
        <w:rPr>
          <w:rFonts w:cs="Traditional Arabic"/>
        </w:rPr>
        <w:t xml:space="preserve">-i </w:t>
      </w:r>
      <w:r w:rsidRPr="009122F0">
        <w:rPr>
          <w:rFonts w:cs="Traditional Arabic"/>
        </w:rPr>
        <w:t xml:space="preserve">Aherin Peygamber </w:t>
      </w:r>
      <w:r w:rsidR="009122F0" w:rsidRPr="009122F0">
        <w:rPr>
          <w:rFonts w:cs="Traditional Arabic"/>
        </w:rPr>
        <w:t>(s.a.a)</w:t>
      </w:r>
      <w:r w:rsidR="005A3B1D">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 ila 121</w:t>
      </w:r>
    </w:p>
    <w:p w:rsidR="00205565" w:rsidRPr="009122F0" w:rsidRDefault="00205565" w:rsidP="00345F09">
      <w:pPr>
        <w:spacing w:line="300" w:lineRule="atLeast"/>
        <w:jc w:val="lowKashida"/>
        <w:rPr>
          <w:rFonts w:cs="Traditional Arabic"/>
        </w:rPr>
      </w:pPr>
      <w:r w:rsidRPr="009122F0">
        <w:rPr>
          <w:rFonts w:cs="Traditional Arabic"/>
        </w:rPr>
        <w:t>Şefai</w:t>
      </w:r>
      <w:r w:rsidR="00566A53" w:rsidRPr="009122F0">
        <w:rPr>
          <w:rFonts w:cs="Traditional Arabic"/>
        </w:rPr>
        <w:t xml:space="preserve">, </w:t>
      </w:r>
      <w:r w:rsidRPr="009122F0">
        <w:rPr>
          <w:rFonts w:cs="Traditional Arabic"/>
        </w:rPr>
        <w:t>Muhsin</w:t>
      </w:r>
      <w:r w:rsidR="00566A53" w:rsidRPr="009122F0">
        <w:rPr>
          <w:rFonts w:cs="Traditional Arabic"/>
        </w:rPr>
        <w:t xml:space="preserve">; </w:t>
      </w:r>
      <w:r w:rsidRPr="009122F0">
        <w:rPr>
          <w:rFonts w:cs="Traditional Arabic"/>
        </w:rPr>
        <w:t>Resulullah Muhammed b</w:t>
      </w:r>
      <w:r w:rsidR="00566A53" w:rsidRPr="009122F0">
        <w:rPr>
          <w:rFonts w:cs="Traditional Arabic"/>
        </w:rPr>
        <w:t xml:space="preserve">. </w:t>
      </w:r>
      <w:r w:rsidRPr="009122F0">
        <w:rPr>
          <w:rFonts w:cs="Traditional Arabic"/>
        </w:rPr>
        <w:t xml:space="preserve">Abdullah </w:t>
      </w:r>
      <w:r w:rsidR="009122F0" w:rsidRPr="009122F0">
        <w:rPr>
          <w:rFonts w:cs="Traditional Arabic"/>
        </w:rPr>
        <w:t>(s.a.a)</w:t>
      </w:r>
      <w:r w:rsidR="005A3B1D">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320 ila 321</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Ain</w:t>
      </w:r>
    </w:p>
    <w:p w:rsidR="00205565" w:rsidRPr="009122F0" w:rsidRDefault="00205565" w:rsidP="00345F09">
      <w:pPr>
        <w:spacing w:line="300" w:lineRule="atLeast"/>
        <w:jc w:val="lowKashida"/>
        <w:rPr>
          <w:rFonts w:cs="Traditional Arabic"/>
        </w:rPr>
      </w:pPr>
      <w:r w:rsidRPr="009122F0">
        <w:rPr>
          <w:rFonts w:cs="Traditional Arabic"/>
        </w:rPr>
        <w:t>Eminzade</w:t>
      </w:r>
      <w:r w:rsidR="00566A53" w:rsidRPr="009122F0">
        <w:rPr>
          <w:rFonts w:cs="Traditional Arabic"/>
        </w:rPr>
        <w:t xml:space="preserve">, </w:t>
      </w:r>
      <w:r w:rsidRPr="009122F0">
        <w:rPr>
          <w:rFonts w:cs="Traditional Arabic"/>
        </w:rPr>
        <w:t>Muhammed Rıza</w:t>
      </w:r>
      <w:r w:rsidR="00566A53" w:rsidRPr="009122F0">
        <w:rPr>
          <w:rFonts w:cs="Traditional Arabic"/>
        </w:rPr>
        <w:t xml:space="preserve">; </w:t>
      </w:r>
      <w:r w:rsidRPr="009122F0">
        <w:rPr>
          <w:rFonts w:cs="Traditional Arabic"/>
        </w:rPr>
        <w:t>Ruyi Nigar</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42 ila 48</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Fuad</w:t>
      </w:r>
    </w:p>
    <w:p w:rsidR="00205565" w:rsidRPr="009122F0" w:rsidRDefault="00205565" w:rsidP="00345F09">
      <w:pPr>
        <w:spacing w:line="300" w:lineRule="atLeast"/>
        <w:jc w:val="lowKashida"/>
        <w:rPr>
          <w:rFonts w:cs="Traditional Arabic"/>
        </w:rPr>
      </w:pPr>
      <w:r w:rsidRPr="009122F0">
        <w:rPr>
          <w:rFonts w:cs="Traditional Arabic"/>
        </w:rPr>
        <w:t>İbn</w:t>
      </w:r>
      <w:r w:rsidR="00566A53" w:rsidRPr="009122F0">
        <w:rPr>
          <w:rFonts w:cs="Traditional Arabic"/>
        </w:rPr>
        <w:t xml:space="preserve">-i </w:t>
      </w:r>
      <w:r w:rsidRPr="009122F0">
        <w:rPr>
          <w:rFonts w:cs="Traditional Arabic"/>
        </w:rPr>
        <w:t>Hişam</w:t>
      </w:r>
      <w:r w:rsidR="00566A53" w:rsidRPr="009122F0">
        <w:rPr>
          <w:rFonts w:cs="Traditional Arabic"/>
        </w:rPr>
        <w:t xml:space="preserve">; </w:t>
      </w:r>
      <w:r w:rsidRPr="009122F0">
        <w:rPr>
          <w:rFonts w:cs="Traditional Arabic"/>
        </w:rPr>
        <w:t>Zendegi</w:t>
      </w:r>
      <w:r w:rsidR="00566A53" w:rsidRPr="009122F0">
        <w:rPr>
          <w:rFonts w:cs="Traditional Arabic"/>
        </w:rPr>
        <w:t xml:space="preserve">-i </w:t>
      </w:r>
      <w:r w:rsidRPr="009122F0">
        <w:rPr>
          <w:rFonts w:cs="Traditional Arabic"/>
        </w:rPr>
        <w:t>Muhammed Peygamber</w:t>
      </w:r>
      <w:r w:rsidR="00566A53" w:rsidRPr="009122F0">
        <w:rPr>
          <w:rFonts w:cs="Traditional Arabic"/>
        </w:rPr>
        <w:t xml:space="preserve">-i </w:t>
      </w:r>
      <w:r w:rsidRPr="009122F0">
        <w:rPr>
          <w:rFonts w:cs="Traditional Arabic"/>
        </w:rPr>
        <w:t xml:space="preserve">İslam </w:t>
      </w:r>
      <w:r w:rsidR="009122F0" w:rsidRPr="009122F0">
        <w:rPr>
          <w:rFonts w:cs="Traditional Arabic"/>
        </w:rPr>
        <w:t>(s.a.a)</w:t>
      </w:r>
      <w:r w:rsidR="005A3B1D">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A 152 ila 158</w:t>
      </w:r>
      <w:r w:rsidR="00566A53" w:rsidRPr="009122F0">
        <w:rPr>
          <w:rFonts w:cs="Traditional Arabic"/>
        </w:rPr>
        <w:t xml:space="preserve">, </w:t>
      </w:r>
      <w:r w:rsidRPr="009122F0">
        <w:rPr>
          <w:rFonts w:cs="Traditional Arabic"/>
        </w:rPr>
        <w:t>ve 253 ila 261</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İslamiye</w:t>
      </w:r>
    </w:p>
    <w:p w:rsidR="00205565" w:rsidRPr="009122F0" w:rsidRDefault="00205565" w:rsidP="00345F09">
      <w:pPr>
        <w:spacing w:line="300" w:lineRule="atLeast"/>
        <w:jc w:val="lowKashida"/>
        <w:rPr>
          <w:rFonts w:cs="Traditional Arabic"/>
        </w:rPr>
      </w:pPr>
      <w:r w:rsidRPr="009122F0">
        <w:rPr>
          <w:rFonts w:cs="Traditional Arabic"/>
        </w:rPr>
        <w:t>Dilşadi Tehrani</w:t>
      </w:r>
      <w:r w:rsidR="00566A53" w:rsidRPr="009122F0">
        <w:rPr>
          <w:rFonts w:cs="Traditional Arabic"/>
        </w:rPr>
        <w:t xml:space="preserve">, </w:t>
      </w:r>
      <w:r w:rsidRPr="009122F0">
        <w:rPr>
          <w:rFonts w:cs="Traditional Arabic"/>
        </w:rPr>
        <w:t>Mustafa</w:t>
      </w:r>
      <w:r w:rsidR="00566A53" w:rsidRPr="009122F0">
        <w:rPr>
          <w:rFonts w:cs="Traditional Arabic"/>
        </w:rPr>
        <w:t xml:space="preserve">; </w:t>
      </w:r>
      <w:r w:rsidRPr="009122F0">
        <w:rPr>
          <w:rFonts w:cs="Traditional Arabic"/>
        </w:rPr>
        <w:t>Sire</w:t>
      </w:r>
      <w:r w:rsidR="00566A53" w:rsidRPr="009122F0">
        <w:rPr>
          <w:rFonts w:cs="Traditional Arabic"/>
        </w:rPr>
        <w:t xml:space="preserve">-i </w:t>
      </w:r>
      <w:r w:rsidRPr="009122F0">
        <w:rPr>
          <w:rFonts w:cs="Traditional Arabic"/>
        </w:rPr>
        <w:t>Nebevi</w:t>
      </w:r>
      <w:r w:rsidR="00566A53" w:rsidRPr="009122F0">
        <w:rPr>
          <w:rFonts w:cs="Traditional Arabic"/>
        </w:rPr>
        <w:t xml:space="preserve">, </w:t>
      </w:r>
      <w:r w:rsidRPr="009122F0">
        <w:rPr>
          <w:rFonts w:cs="Traditional Arabic"/>
        </w:rPr>
        <w:t>Defter</w:t>
      </w:r>
      <w:r w:rsidR="00566A53" w:rsidRPr="009122F0">
        <w:rPr>
          <w:rFonts w:cs="Traditional Arabic"/>
        </w:rPr>
        <w:t xml:space="preserve">-i </w:t>
      </w:r>
      <w:r w:rsidRPr="009122F0">
        <w:rPr>
          <w:rFonts w:cs="Traditional Arabic"/>
        </w:rPr>
        <w:t>Sevvum</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94 ila 112</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Vezaret</w:t>
      </w:r>
      <w:r w:rsidR="00566A53" w:rsidRPr="009122F0">
        <w:rPr>
          <w:rFonts w:cs="Traditional Arabic"/>
        </w:rPr>
        <w:t xml:space="preserve">-i </w:t>
      </w:r>
      <w:r w:rsidRPr="009122F0">
        <w:rPr>
          <w:rFonts w:cs="Traditional Arabic"/>
        </w:rPr>
        <w:t>Ferheng ve İrşad</w:t>
      </w:r>
      <w:r w:rsidR="00566A53" w:rsidRPr="009122F0">
        <w:rPr>
          <w:rFonts w:cs="Traditional Arabic"/>
        </w:rPr>
        <w:t xml:space="preserve">-i </w:t>
      </w:r>
      <w:r w:rsidRPr="009122F0">
        <w:rPr>
          <w:rFonts w:cs="Traditional Arabic"/>
        </w:rPr>
        <w:t xml:space="preserve">İslami </w:t>
      </w:r>
    </w:p>
    <w:p w:rsidR="00205565" w:rsidRPr="009122F0" w:rsidRDefault="00205565" w:rsidP="00345F09">
      <w:pPr>
        <w:spacing w:line="300" w:lineRule="atLeast"/>
        <w:jc w:val="lowKashida"/>
        <w:rPr>
          <w:rFonts w:cs="Traditional Arabic"/>
        </w:rPr>
      </w:pPr>
      <w:r w:rsidRPr="009122F0">
        <w:rPr>
          <w:rFonts w:cs="Traditional Arabic"/>
        </w:rPr>
        <w:t>Mutahhari</w:t>
      </w:r>
      <w:r w:rsidR="00566A53" w:rsidRPr="009122F0">
        <w:rPr>
          <w:rFonts w:cs="Traditional Arabic"/>
        </w:rPr>
        <w:t xml:space="preserve">, </w:t>
      </w:r>
      <w:r w:rsidRPr="009122F0">
        <w:rPr>
          <w:rFonts w:cs="Traditional Arabic"/>
        </w:rPr>
        <w:t>Murteza</w:t>
      </w:r>
      <w:r w:rsidR="00566A53" w:rsidRPr="009122F0">
        <w:rPr>
          <w:rFonts w:cs="Traditional Arabic"/>
        </w:rPr>
        <w:t xml:space="preserve">; </w:t>
      </w:r>
      <w:r w:rsidRPr="009122F0">
        <w:rPr>
          <w:rFonts w:cs="Traditional Arabic"/>
        </w:rPr>
        <w:t>Seyri der Sire</w:t>
      </w:r>
      <w:r w:rsidR="00566A53" w:rsidRPr="009122F0">
        <w:rPr>
          <w:rFonts w:cs="Traditional Arabic"/>
        </w:rPr>
        <w:t xml:space="preserve">-i </w:t>
      </w:r>
      <w:r w:rsidRPr="009122F0">
        <w:rPr>
          <w:rFonts w:cs="Traditional Arabic"/>
        </w:rPr>
        <w:t>Nebevi (Mecmue</w:t>
      </w:r>
      <w:r w:rsidR="00566A53" w:rsidRPr="009122F0">
        <w:rPr>
          <w:rFonts w:cs="Traditional Arabic"/>
        </w:rPr>
        <w:t xml:space="preserve">-i </w:t>
      </w:r>
      <w:r w:rsidRPr="009122F0">
        <w:rPr>
          <w:rFonts w:cs="Traditional Arabic"/>
        </w:rPr>
        <w:t>Asar</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162 ila 164</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Sadra</w:t>
      </w:r>
    </w:p>
    <w:p w:rsidR="00205565" w:rsidRPr="009122F0" w:rsidRDefault="00205565" w:rsidP="00345F09">
      <w:pPr>
        <w:spacing w:line="300" w:lineRule="atLeast"/>
        <w:jc w:val="lowKashida"/>
        <w:rPr>
          <w:rFonts w:cs="Traditional Arabic"/>
        </w:rPr>
      </w:pPr>
      <w:r w:rsidRPr="009122F0">
        <w:rPr>
          <w:rFonts w:cs="Traditional Arabic"/>
        </w:rPr>
        <w:lastRenderedPageBreak/>
        <w:t>Şehid Mutehhari'nin Gözetiminde Bir Grup Yazar Topluluğu</w:t>
      </w:r>
      <w:r w:rsidR="00566A53" w:rsidRPr="009122F0">
        <w:rPr>
          <w:rFonts w:cs="Traditional Arabic"/>
        </w:rPr>
        <w:t xml:space="preserve">; </w:t>
      </w:r>
      <w:r w:rsidRPr="009122F0">
        <w:rPr>
          <w:rFonts w:cs="Traditional Arabic"/>
        </w:rPr>
        <w:t>M</w:t>
      </w:r>
      <w:r w:rsidRPr="009122F0">
        <w:rPr>
          <w:rFonts w:cs="Traditional Arabic"/>
        </w:rPr>
        <w:t>u</w:t>
      </w:r>
      <w:r w:rsidRPr="009122F0">
        <w:rPr>
          <w:rFonts w:cs="Traditional Arabic"/>
        </w:rPr>
        <w:t xml:space="preserve">hammed </w:t>
      </w:r>
      <w:r w:rsidR="009122F0" w:rsidRPr="009122F0">
        <w:rPr>
          <w:rFonts w:cs="Traditional Arabic"/>
        </w:rPr>
        <w:t>(s.a.a)</w:t>
      </w:r>
      <w:r w:rsidR="00566A53" w:rsidRPr="009122F0">
        <w:rPr>
          <w:rFonts w:cs="Traditional Arabic"/>
        </w:rPr>
        <w:t xml:space="preserve"> </w:t>
      </w:r>
      <w:r w:rsidRPr="009122F0">
        <w:rPr>
          <w:rFonts w:cs="Traditional Arabic"/>
        </w:rPr>
        <w:t>Hatem</w:t>
      </w:r>
      <w:r w:rsidR="00566A53" w:rsidRPr="009122F0">
        <w:rPr>
          <w:rFonts w:cs="Traditional Arabic"/>
        </w:rPr>
        <w:t xml:space="preserve">-i </w:t>
      </w:r>
      <w:r w:rsidRPr="009122F0">
        <w:rPr>
          <w:rFonts w:cs="Traditional Arabic"/>
        </w:rPr>
        <w:t>Peyamberan</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162 ila 164 Hüseyniye</w:t>
      </w:r>
      <w:r w:rsidR="00566A53" w:rsidRPr="009122F0">
        <w:rPr>
          <w:rFonts w:cs="Traditional Arabic"/>
        </w:rPr>
        <w:t xml:space="preserve">-i </w:t>
      </w:r>
      <w:r w:rsidRPr="009122F0">
        <w:rPr>
          <w:rFonts w:cs="Traditional Arabic"/>
        </w:rPr>
        <w:t>İrşad Yayınları</w:t>
      </w:r>
    </w:p>
    <w:p w:rsidR="00205565" w:rsidRPr="009122F0" w:rsidRDefault="00205565" w:rsidP="00345F09">
      <w:pPr>
        <w:spacing w:line="300" w:lineRule="atLeast"/>
        <w:jc w:val="lowKashida"/>
        <w:rPr>
          <w:rFonts w:cs="Traditional Arabic"/>
        </w:rPr>
      </w:pPr>
      <w:r w:rsidRPr="009122F0">
        <w:rPr>
          <w:rFonts w:cs="Traditional Arabic"/>
        </w:rPr>
        <w:t>Necefi</w:t>
      </w:r>
      <w:r w:rsidR="00566A53" w:rsidRPr="009122F0">
        <w:rPr>
          <w:rFonts w:cs="Traditional Arabic"/>
        </w:rPr>
        <w:t xml:space="preserve">, </w:t>
      </w:r>
      <w:r w:rsidRPr="009122F0">
        <w:rPr>
          <w:rFonts w:cs="Traditional Arabic"/>
        </w:rPr>
        <w:t>Yezdi</w:t>
      </w:r>
      <w:r w:rsidR="00566A53" w:rsidRPr="009122F0">
        <w:rPr>
          <w:rFonts w:cs="Traditional Arabic"/>
        </w:rPr>
        <w:t xml:space="preserve">, </w:t>
      </w:r>
      <w:r w:rsidRPr="009122F0">
        <w:rPr>
          <w:rFonts w:cs="Traditional Arabic"/>
        </w:rPr>
        <w:t>Seyyid Muhammed</w:t>
      </w:r>
      <w:r w:rsidR="00566A53" w:rsidRPr="009122F0">
        <w:rPr>
          <w:rFonts w:cs="Traditional Arabic"/>
        </w:rPr>
        <w:t xml:space="preserve">; </w:t>
      </w:r>
      <w:r w:rsidRPr="009122F0">
        <w:rPr>
          <w:rFonts w:cs="Traditional Arabic"/>
        </w:rPr>
        <w:t xml:space="preserve">Muhammed </w:t>
      </w:r>
      <w:r w:rsidR="009122F0" w:rsidRPr="009122F0">
        <w:rPr>
          <w:rFonts w:cs="Traditional Arabic"/>
        </w:rPr>
        <w:t>(s.a.a)</w:t>
      </w:r>
      <w:r w:rsidR="00566A53" w:rsidRPr="009122F0">
        <w:rPr>
          <w:rFonts w:cs="Traditional Arabic"/>
        </w:rPr>
        <w:t xml:space="preserve"> </w:t>
      </w:r>
      <w:r w:rsidRPr="009122F0">
        <w:rPr>
          <w:rFonts w:cs="Traditional Arabic"/>
        </w:rPr>
        <w:t>Ferzane</w:t>
      </w:r>
      <w:r w:rsidR="00566A53" w:rsidRPr="009122F0">
        <w:rPr>
          <w:rFonts w:cs="Traditional Arabic"/>
        </w:rPr>
        <w:t xml:space="preserve">-i </w:t>
      </w:r>
      <w:r w:rsidRPr="009122F0">
        <w:rPr>
          <w:rFonts w:cs="Traditional Arabic"/>
        </w:rPr>
        <w:t>Aferiniş</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38 ila 40 ve 44 ila 45</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Nesaih</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356" w:name="_Toc221706682"/>
      <w:r w:rsidRPr="009122F0">
        <w:rPr>
          <w:rFonts w:cs="Traditional Arabic"/>
        </w:rPr>
        <w:t>6</w:t>
      </w:r>
      <w:r w:rsidR="00566A53" w:rsidRPr="009122F0">
        <w:rPr>
          <w:rFonts w:cs="Traditional Arabic"/>
        </w:rPr>
        <w:t xml:space="preserve">- </w:t>
      </w:r>
      <w:r w:rsidR="006C7593">
        <w:rPr>
          <w:rFonts w:cs="Traditional Arabic"/>
        </w:rPr>
        <w:t>Peygamber'in</w:t>
      </w:r>
      <w:r w:rsidRPr="009122F0">
        <w:rPr>
          <w:rFonts w:cs="Traditional Arabic"/>
        </w:rPr>
        <w:t xml:space="preserve"> Ahlak ve Hayatı</w:t>
      </w:r>
      <w:bookmarkEnd w:id="356"/>
      <w:r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Tehkik ve Te'lif der Vezaret</w:t>
      </w:r>
      <w:r w:rsidR="00566A53" w:rsidRPr="009122F0">
        <w:rPr>
          <w:rFonts w:cs="Traditional Arabic"/>
        </w:rPr>
        <w:t xml:space="preserve">-i </w:t>
      </w:r>
      <w:r w:rsidRPr="009122F0">
        <w:rPr>
          <w:rFonts w:cs="Traditional Arabic"/>
        </w:rPr>
        <w:t>Amuziş ve Perveriş</w:t>
      </w:r>
      <w:r w:rsidR="00566A53" w:rsidRPr="009122F0">
        <w:rPr>
          <w:rFonts w:cs="Traditional Arabic"/>
        </w:rPr>
        <w:t xml:space="preserve">, </w:t>
      </w:r>
      <w:r w:rsidRPr="009122F0">
        <w:rPr>
          <w:rFonts w:cs="Traditional Arabic"/>
        </w:rPr>
        <w:t>Aş</w:t>
      </w:r>
      <w:r w:rsidRPr="009122F0">
        <w:rPr>
          <w:rFonts w:cs="Traditional Arabic"/>
        </w:rPr>
        <w:t>i</w:t>
      </w:r>
      <w:r w:rsidRPr="009122F0">
        <w:rPr>
          <w:rFonts w:cs="Traditional Arabic"/>
        </w:rPr>
        <w:t>na</w:t>
      </w:r>
      <w:r w:rsidR="00566A53" w:rsidRPr="009122F0">
        <w:rPr>
          <w:rFonts w:cs="Traditional Arabic"/>
        </w:rPr>
        <w:t xml:space="preserve">-i </w:t>
      </w:r>
      <w:r w:rsidRPr="009122F0">
        <w:rPr>
          <w:rFonts w:cs="Traditional Arabic"/>
        </w:rPr>
        <w:t>ba Şive</w:t>
      </w:r>
      <w:r w:rsidR="00566A53" w:rsidRPr="009122F0">
        <w:rPr>
          <w:rFonts w:cs="Traditional Arabic"/>
        </w:rPr>
        <w:t xml:space="preserve">-i </w:t>
      </w:r>
      <w:r w:rsidRPr="009122F0">
        <w:rPr>
          <w:rFonts w:cs="Traditional Arabic"/>
        </w:rPr>
        <w:t>Zendegani</w:t>
      </w:r>
      <w:r w:rsidR="00566A53" w:rsidRPr="009122F0">
        <w:rPr>
          <w:rFonts w:cs="Traditional Arabic"/>
        </w:rPr>
        <w:t xml:space="preserve">-i </w:t>
      </w:r>
      <w:r w:rsidRPr="009122F0">
        <w:rPr>
          <w:rFonts w:cs="Traditional Arabic"/>
        </w:rPr>
        <w:t>Peyamber</w:t>
      </w:r>
      <w:r w:rsidR="00566A53" w:rsidRPr="009122F0">
        <w:rPr>
          <w:rFonts w:cs="Traditional Arabic"/>
        </w:rPr>
        <w:t xml:space="preserve">-i </w:t>
      </w:r>
      <w:r w:rsidRPr="009122F0">
        <w:rPr>
          <w:rFonts w:cs="Traditional Arabic"/>
        </w:rPr>
        <w:t xml:space="preserve">İslam </w:t>
      </w:r>
      <w:r w:rsidR="009122F0" w:rsidRPr="009122F0">
        <w:rPr>
          <w:rFonts w:cs="Traditional Arabic"/>
        </w:rPr>
        <w:t>(s.a.a)</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34 ila 39 Amuziş ve Perveriş Yayınları</w:t>
      </w:r>
    </w:p>
    <w:p w:rsidR="00205565" w:rsidRPr="009122F0" w:rsidRDefault="00701508" w:rsidP="00345F09">
      <w:pPr>
        <w:spacing w:line="300" w:lineRule="atLeast"/>
        <w:jc w:val="lowKashida"/>
        <w:rPr>
          <w:rFonts w:cs="Traditional Arabic"/>
        </w:rPr>
      </w:pPr>
      <w:r w:rsidRPr="009122F0">
        <w:rPr>
          <w:rFonts w:cs="Traditional Arabic"/>
        </w:rPr>
        <w:t>Tahkik ve Te'lif der Sipah-i Pasdaran; ez Zendegiy</w:t>
      </w:r>
      <w:r>
        <w:rPr>
          <w:rFonts w:cs="Traditional Arabic"/>
        </w:rPr>
        <w:t>-</w:t>
      </w:r>
      <w:r w:rsidRPr="009122F0">
        <w:rPr>
          <w:rFonts w:cs="Traditional Arabic"/>
        </w:rPr>
        <w:t>i Peygamber (s.a.a) Ders Bigirim, s. 1 ila 50, İntişarat-i Sipah</w:t>
      </w:r>
    </w:p>
    <w:p w:rsidR="00205565" w:rsidRPr="009122F0" w:rsidRDefault="00701508" w:rsidP="00345F09">
      <w:pPr>
        <w:spacing w:line="300" w:lineRule="atLeast"/>
        <w:jc w:val="lowKashida"/>
        <w:rPr>
          <w:rFonts w:cs="Traditional Arabic"/>
        </w:rPr>
      </w:pPr>
      <w:r w:rsidRPr="009122F0">
        <w:rPr>
          <w:rFonts w:cs="Traditional Arabic"/>
        </w:rPr>
        <w:t>Hemdani</w:t>
      </w:r>
      <w:r w:rsidR="00566A53" w:rsidRPr="009122F0">
        <w:rPr>
          <w:rFonts w:cs="Traditional Arabic"/>
        </w:rPr>
        <w:t xml:space="preserve">, </w:t>
      </w:r>
      <w:r w:rsidR="00205565" w:rsidRPr="009122F0">
        <w:rPr>
          <w:rFonts w:cs="Traditional Arabic"/>
        </w:rPr>
        <w:t>Hacı Muhammed Bakır</w:t>
      </w:r>
      <w:r w:rsidR="00566A53" w:rsidRPr="009122F0">
        <w:rPr>
          <w:rFonts w:cs="Traditional Arabic"/>
        </w:rPr>
        <w:t xml:space="preserve">; </w:t>
      </w:r>
      <w:r w:rsidR="00205565" w:rsidRPr="009122F0">
        <w:rPr>
          <w:rFonts w:cs="Traditional Arabic"/>
        </w:rPr>
        <w:t>Beşarat</w:t>
      </w:r>
      <w:r w:rsidR="00566A53" w:rsidRPr="009122F0">
        <w:rPr>
          <w:rFonts w:cs="Traditional Arabic"/>
        </w:rPr>
        <w:t xml:space="preserve">, </w:t>
      </w:r>
      <w:r w:rsidR="00205565" w:rsidRPr="009122F0">
        <w:rPr>
          <w:rFonts w:cs="Traditional Arabic"/>
        </w:rPr>
        <w:t>s</w:t>
      </w:r>
      <w:r w:rsidR="00566A53" w:rsidRPr="009122F0">
        <w:rPr>
          <w:rFonts w:cs="Traditional Arabic"/>
        </w:rPr>
        <w:t xml:space="preserve">. </w:t>
      </w:r>
      <w:r w:rsidR="00205565" w:rsidRPr="009122F0">
        <w:rPr>
          <w:rFonts w:cs="Traditional Arabic"/>
        </w:rPr>
        <w:t>226</w:t>
      </w:r>
      <w:r w:rsidR="00566A53" w:rsidRPr="009122F0">
        <w:rPr>
          <w:rFonts w:cs="Traditional Arabic"/>
        </w:rPr>
        <w:t xml:space="preserve">, </w:t>
      </w:r>
      <w:r w:rsidR="00205565" w:rsidRPr="009122F0">
        <w:rPr>
          <w:rFonts w:cs="Traditional Arabic"/>
        </w:rPr>
        <w:t>İntişarat</w:t>
      </w:r>
      <w:r w:rsidR="00566A53" w:rsidRPr="009122F0">
        <w:rPr>
          <w:rFonts w:cs="Traditional Arabic"/>
        </w:rPr>
        <w:t xml:space="preserve">-i </w:t>
      </w:r>
      <w:r w:rsidRPr="009122F0">
        <w:rPr>
          <w:rFonts w:cs="Traditional Arabic"/>
        </w:rPr>
        <w:t>Hor</w:t>
      </w:r>
      <w:r w:rsidRPr="009122F0">
        <w:rPr>
          <w:rFonts w:cs="Traditional Arabic"/>
        </w:rPr>
        <w:t>a</w:t>
      </w:r>
      <w:r w:rsidRPr="009122F0">
        <w:rPr>
          <w:rFonts w:cs="Traditional Arabic"/>
        </w:rPr>
        <w:t>san</w:t>
      </w:r>
    </w:p>
    <w:p w:rsidR="00205565" w:rsidRPr="009122F0" w:rsidRDefault="00205565" w:rsidP="00345F09">
      <w:pPr>
        <w:spacing w:line="300" w:lineRule="atLeast"/>
        <w:jc w:val="lowKashida"/>
        <w:rPr>
          <w:rFonts w:cs="Traditional Arabic"/>
        </w:rPr>
      </w:pPr>
      <w:r w:rsidRPr="009122F0">
        <w:rPr>
          <w:rFonts w:cs="Traditional Arabic"/>
        </w:rPr>
        <w:t>Nasırçıyan</w:t>
      </w:r>
      <w:r w:rsidR="00566A53" w:rsidRPr="009122F0">
        <w:rPr>
          <w:rFonts w:cs="Traditional Arabic"/>
        </w:rPr>
        <w:t xml:space="preserve">, </w:t>
      </w:r>
      <w:r w:rsidRPr="009122F0">
        <w:rPr>
          <w:rFonts w:cs="Traditional Arabic"/>
        </w:rPr>
        <w:t>Seyyid Ebu'l Fazl</w:t>
      </w:r>
      <w:r w:rsidR="00566A53" w:rsidRPr="009122F0">
        <w:rPr>
          <w:rFonts w:cs="Traditional Arabic"/>
        </w:rPr>
        <w:t xml:space="preserve">; </w:t>
      </w:r>
      <w:r w:rsidRPr="009122F0">
        <w:rPr>
          <w:rFonts w:cs="Traditional Arabic"/>
        </w:rPr>
        <w:t>Perçemdaran</w:t>
      </w:r>
      <w:r w:rsidR="00566A53" w:rsidRPr="009122F0">
        <w:rPr>
          <w:rFonts w:cs="Traditional Arabic"/>
        </w:rPr>
        <w:t xml:space="preserve">-i </w:t>
      </w:r>
      <w:r w:rsidRPr="009122F0">
        <w:rPr>
          <w:rFonts w:cs="Traditional Arabic"/>
        </w:rPr>
        <w:t>İslam</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8 ila 25</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Ahmedi</w:t>
      </w:r>
    </w:p>
    <w:p w:rsidR="00205565" w:rsidRPr="009122F0" w:rsidRDefault="00205565" w:rsidP="00345F09">
      <w:pPr>
        <w:spacing w:line="300" w:lineRule="atLeast"/>
        <w:jc w:val="lowKashida"/>
        <w:rPr>
          <w:rFonts w:cs="Traditional Arabic"/>
        </w:rPr>
      </w:pPr>
      <w:r w:rsidRPr="009122F0">
        <w:rPr>
          <w:rFonts w:cs="Traditional Arabic"/>
        </w:rPr>
        <w:t>Belaği</w:t>
      </w:r>
      <w:r w:rsidR="00566A53" w:rsidRPr="009122F0">
        <w:rPr>
          <w:rFonts w:cs="Traditional Arabic"/>
        </w:rPr>
        <w:t xml:space="preserve">, </w:t>
      </w:r>
      <w:r w:rsidRPr="009122F0">
        <w:rPr>
          <w:rFonts w:cs="Traditional Arabic"/>
        </w:rPr>
        <w:t>Sadr</w:t>
      </w:r>
      <w:r w:rsidR="00566A53" w:rsidRPr="009122F0">
        <w:rPr>
          <w:rFonts w:cs="Traditional Arabic"/>
        </w:rPr>
        <w:t xml:space="preserve">; </w:t>
      </w:r>
      <w:r w:rsidRPr="009122F0">
        <w:rPr>
          <w:rFonts w:cs="Traditional Arabic"/>
        </w:rPr>
        <w:t>Peygamber</w:t>
      </w:r>
      <w:r w:rsidR="00566A53" w:rsidRPr="009122F0">
        <w:rPr>
          <w:rFonts w:cs="Traditional Arabic"/>
        </w:rPr>
        <w:t xml:space="preserve">-i </w:t>
      </w:r>
      <w:r w:rsidRPr="009122F0">
        <w:rPr>
          <w:rFonts w:cs="Traditional Arabic"/>
        </w:rPr>
        <w:t>Rahmet</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5 ila 196</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Hüse</w:t>
      </w:r>
      <w:r w:rsidRPr="009122F0">
        <w:rPr>
          <w:rFonts w:cs="Traditional Arabic"/>
        </w:rPr>
        <w:t>y</w:t>
      </w:r>
      <w:r w:rsidRPr="009122F0">
        <w:rPr>
          <w:rFonts w:cs="Traditional Arabic"/>
        </w:rPr>
        <w:t>niye</w:t>
      </w:r>
      <w:r w:rsidR="00566A53" w:rsidRPr="009122F0">
        <w:rPr>
          <w:rFonts w:cs="Traditional Arabic"/>
        </w:rPr>
        <w:t xml:space="preserve">-i </w:t>
      </w:r>
      <w:r w:rsidRPr="009122F0">
        <w:rPr>
          <w:rFonts w:cs="Traditional Arabic"/>
        </w:rPr>
        <w:t>İrşad</w:t>
      </w:r>
    </w:p>
    <w:p w:rsidR="00205565" w:rsidRPr="009122F0" w:rsidRDefault="00205565" w:rsidP="00345F09">
      <w:pPr>
        <w:spacing w:line="300" w:lineRule="atLeast"/>
        <w:jc w:val="lowKashida"/>
        <w:rPr>
          <w:rFonts w:cs="Traditional Arabic"/>
        </w:rPr>
      </w:pPr>
      <w:r w:rsidRPr="009122F0">
        <w:rPr>
          <w:rFonts w:cs="Traditional Arabic"/>
        </w:rPr>
        <w:t>Resuli Mehellati</w:t>
      </w:r>
      <w:r w:rsidR="00566A53" w:rsidRPr="009122F0">
        <w:rPr>
          <w:rFonts w:cs="Traditional Arabic"/>
        </w:rPr>
        <w:t xml:space="preserve">, </w:t>
      </w:r>
      <w:r w:rsidRPr="009122F0">
        <w:rPr>
          <w:rFonts w:cs="Traditional Arabic"/>
        </w:rPr>
        <w:t>Seyyid Haşim</w:t>
      </w:r>
      <w:r w:rsidR="00566A53" w:rsidRPr="009122F0">
        <w:rPr>
          <w:rFonts w:cs="Traditional Arabic"/>
        </w:rPr>
        <w:t xml:space="preserve">; </w:t>
      </w:r>
      <w:r w:rsidRPr="009122F0">
        <w:rPr>
          <w:rFonts w:cs="Traditional Arabic"/>
        </w:rPr>
        <w:t>Tarih</w:t>
      </w:r>
      <w:r w:rsidR="00566A53" w:rsidRPr="009122F0">
        <w:rPr>
          <w:rFonts w:cs="Traditional Arabic"/>
        </w:rPr>
        <w:t xml:space="preserve">-i </w:t>
      </w:r>
      <w:r w:rsidRPr="009122F0">
        <w:rPr>
          <w:rFonts w:cs="Traditional Arabic"/>
        </w:rPr>
        <w:t>İslam</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Peydaş</w:t>
      </w:r>
      <w:r w:rsidR="00566A53" w:rsidRPr="009122F0">
        <w:rPr>
          <w:rFonts w:cs="Traditional Arabic"/>
        </w:rPr>
        <w:t xml:space="preserve">-i </w:t>
      </w:r>
      <w:r w:rsidRPr="009122F0">
        <w:rPr>
          <w:rFonts w:cs="Traditional Arabic"/>
        </w:rPr>
        <w:t>Garb</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190 ila 302</w:t>
      </w:r>
      <w:r w:rsidR="00566A53" w:rsidRPr="009122F0">
        <w:rPr>
          <w:rFonts w:cs="Traditional Arabic"/>
        </w:rPr>
        <w:t xml:space="preserve">, </w:t>
      </w:r>
      <w:r w:rsidRPr="009122F0">
        <w:rPr>
          <w:rFonts w:cs="Traditional Arabic"/>
        </w:rPr>
        <w:t>Defter</w:t>
      </w:r>
      <w:r w:rsidR="00566A53" w:rsidRPr="009122F0">
        <w:rPr>
          <w:rFonts w:cs="Traditional Arabic"/>
        </w:rPr>
        <w:t xml:space="preserve">-i </w:t>
      </w:r>
      <w:r w:rsidRPr="009122F0">
        <w:rPr>
          <w:rFonts w:cs="Traditional Arabic"/>
        </w:rPr>
        <w:t>Neşr</w:t>
      </w:r>
      <w:r w:rsidR="00566A53" w:rsidRPr="009122F0">
        <w:rPr>
          <w:rFonts w:cs="Traditional Arabic"/>
        </w:rPr>
        <w:t xml:space="preserve">-i </w:t>
      </w:r>
      <w:r w:rsidRPr="009122F0">
        <w:rPr>
          <w:rFonts w:cs="Traditional Arabic"/>
        </w:rPr>
        <w:t>Ferheng</w:t>
      </w:r>
      <w:r w:rsidR="00566A53" w:rsidRPr="009122F0">
        <w:rPr>
          <w:rFonts w:cs="Traditional Arabic"/>
        </w:rPr>
        <w:t xml:space="preserve">-i </w:t>
      </w:r>
      <w:r w:rsidRPr="009122F0">
        <w:rPr>
          <w:rFonts w:cs="Traditional Arabic"/>
        </w:rPr>
        <w:t>İ</w:t>
      </w:r>
      <w:r w:rsidRPr="009122F0">
        <w:rPr>
          <w:rFonts w:cs="Traditional Arabic"/>
        </w:rPr>
        <w:t>s</w:t>
      </w:r>
      <w:r w:rsidRPr="009122F0">
        <w:rPr>
          <w:rFonts w:cs="Traditional Arabic"/>
        </w:rPr>
        <w:t>lami</w:t>
      </w:r>
    </w:p>
    <w:p w:rsidR="00205565" w:rsidRPr="009122F0" w:rsidRDefault="00205565" w:rsidP="00345F09">
      <w:pPr>
        <w:spacing w:line="300" w:lineRule="atLeast"/>
        <w:jc w:val="lowKashida"/>
        <w:rPr>
          <w:rFonts w:cs="Traditional Arabic"/>
        </w:rPr>
      </w:pPr>
      <w:r w:rsidRPr="009122F0">
        <w:rPr>
          <w:rFonts w:cs="Traditional Arabic"/>
        </w:rPr>
        <w:t>Tabatabai Erdekani</w:t>
      </w:r>
      <w:r w:rsidR="00566A53" w:rsidRPr="009122F0">
        <w:rPr>
          <w:rFonts w:cs="Traditional Arabic"/>
        </w:rPr>
        <w:t xml:space="preserve">, </w:t>
      </w:r>
      <w:r w:rsidRPr="009122F0">
        <w:rPr>
          <w:rFonts w:cs="Traditional Arabic"/>
        </w:rPr>
        <w:t>Seyyid Mahmud</w:t>
      </w:r>
      <w:r w:rsidR="00566A53" w:rsidRPr="009122F0">
        <w:rPr>
          <w:rFonts w:cs="Traditional Arabic"/>
        </w:rPr>
        <w:t xml:space="preserve">; </w:t>
      </w:r>
      <w:r w:rsidRPr="009122F0">
        <w:rPr>
          <w:rFonts w:cs="Traditional Arabic"/>
        </w:rPr>
        <w:t>Tarih</w:t>
      </w:r>
      <w:r w:rsidR="00566A53" w:rsidRPr="009122F0">
        <w:rPr>
          <w:rFonts w:cs="Traditional Arabic"/>
        </w:rPr>
        <w:t xml:space="preserve">-i </w:t>
      </w:r>
      <w:r w:rsidRPr="009122F0">
        <w:rPr>
          <w:rFonts w:cs="Traditional Arabic"/>
        </w:rPr>
        <w:t>İslam</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156 ila 183</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Danişgah</w:t>
      </w:r>
      <w:r w:rsidR="00566A53" w:rsidRPr="009122F0">
        <w:rPr>
          <w:rFonts w:cs="Traditional Arabic"/>
        </w:rPr>
        <w:t xml:space="preserve">-i </w:t>
      </w:r>
      <w:r w:rsidRPr="009122F0">
        <w:rPr>
          <w:rFonts w:cs="Traditional Arabic"/>
        </w:rPr>
        <w:t>Nur</w:t>
      </w:r>
    </w:p>
    <w:p w:rsidR="00205565" w:rsidRPr="009122F0" w:rsidRDefault="00205565" w:rsidP="00345F09">
      <w:pPr>
        <w:spacing w:line="300" w:lineRule="atLeast"/>
        <w:jc w:val="lowKashida"/>
        <w:rPr>
          <w:rFonts w:cs="Traditional Arabic"/>
        </w:rPr>
      </w:pPr>
      <w:r w:rsidRPr="009122F0">
        <w:rPr>
          <w:rFonts w:cs="Traditional Arabic"/>
        </w:rPr>
        <w:t>Akiki Behşayişi</w:t>
      </w:r>
      <w:r w:rsidR="00566A53" w:rsidRPr="009122F0">
        <w:rPr>
          <w:rFonts w:cs="Traditional Arabic"/>
        </w:rPr>
        <w:t xml:space="preserve">, </w:t>
      </w:r>
      <w:r w:rsidRPr="009122F0">
        <w:rPr>
          <w:rFonts w:cs="Traditional Arabic"/>
        </w:rPr>
        <w:t>Abdurrahim</w:t>
      </w:r>
      <w:r w:rsidR="00566A53" w:rsidRPr="009122F0">
        <w:rPr>
          <w:rFonts w:cs="Traditional Arabic"/>
        </w:rPr>
        <w:t xml:space="preserve">; </w:t>
      </w:r>
      <w:r w:rsidRPr="009122F0">
        <w:rPr>
          <w:rFonts w:cs="Traditional Arabic"/>
        </w:rPr>
        <w:t>Tarih</w:t>
      </w:r>
      <w:r w:rsidR="00566A53" w:rsidRPr="009122F0">
        <w:rPr>
          <w:rFonts w:cs="Traditional Arabic"/>
        </w:rPr>
        <w:t xml:space="preserve">-i </w:t>
      </w:r>
      <w:r w:rsidRPr="009122F0">
        <w:rPr>
          <w:rFonts w:cs="Traditional Arabic"/>
        </w:rPr>
        <w:t>İslam</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115 ila 125</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Cihad</w:t>
      </w:r>
      <w:r w:rsidR="00566A53" w:rsidRPr="009122F0">
        <w:rPr>
          <w:rFonts w:cs="Traditional Arabic"/>
        </w:rPr>
        <w:t xml:space="preserve">-i </w:t>
      </w:r>
      <w:r w:rsidRPr="009122F0">
        <w:rPr>
          <w:rFonts w:cs="Traditional Arabic"/>
        </w:rPr>
        <w:t>Danişgahi</w:t>
      </w:r>
    </w:p>
    <w:p w:rsidR="00205565" w:rsidRPr="009122F0" w:rsidRDefault="00205565" w:rsidP="00345F09">
      <w:pPr>
        <w:spacing w:line="300" w:lineRule="atLeast"/>
        <w:jc w:val="lowKashida"/>
        <w:rPr>
          <w:rFonts w:cs="Traditional Arabic"/>
        </w:rPr>
      </w:pPr>
      <w:r w:rsidRPr="009122F0">
        <w:rPr>
          <w:rFonts w:cs="Traditional Arabic"/>
        </w:rPr>
        <w:t>Meclisi</w:t>
      </w:r>
      <w:r w:rsidR="00566A53" w:rsidRPr="009122F0">
        <w:rPr>
          <w:rFonts w:cs="Traditional Arabic"/>
        </w:rPr>
        <w:t xml:space="preserve">, </w:t>
      </w:r>
      <w:r w:rsidRPr="009122F0">
        <w:rPr>
          <w:rFonts w:cs="Traditional Arabic"/>
        </w:rPr>
        <w:t>Muhammed Bakır</w:t>
      </w:r>
      <w:r w:rsidR="00566A53" w:rsidRPr="009122F0">
        <w:rPr>
          <w:rFonts w:cs="Traditional Arabic"/>
        </w:rPr>
        <w:t xml:space="preserve">; </w:t>
      </w:r>
      <w:r w:rsidRPr="009122F0">
        <w:rPr>
          <w:rFonts w:cs="Traditional Arabic"/>
        </w:rPr>
        <w:t>Hayatu'l Kulub</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3</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291 ila 373</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Sur</w:t>
      </w:r>
    </w:p>
    <w:p w:rsidR="00205565" w:rsidRPr="009122F0" w:rsidRDefault="00205565" w:rsidP="00345F09">
      <w:pPr>
        <w:spacing w:line="300" w:lineRule="atLeast"/>
        <w:jc w:val="lowKashida"/>
        <w:rPr>
          <w:rFonts w:cs="Traditional Arabic"/>
        </w:rPr>
      </w:pPr>
      <w:r w:rsidRPr="009122F0">
        <w:rPr>
          <w:rFonts w:cs="Traditional Arabic"/>
        </w:rPr>
        <w:t>Kompani</w:t>
      </w:r>
      <w:r w:rsidR="00566A53" w:rsidRPr="009122F0">
        <w:rPr>
          <w:rFonts w:cs="Traditional Arabic"/>
        </w:rPr>
        <w:t xml:space="preserve">, </w:t>
      </w:r>
      <w:r w:rsidRPr="009122F0">
        <w:rPr>
          <w:rFonts w:cs="Traditional Arabic"/>
        </w:rPr>
        <w:t>Fezlullah</w:t>
      </w:r>
      <w:r w:rsidR="00566A53" w:rsidRPr="009122F0">
        <w:rPr>
          <w:rFonts w:cs="Traditional Arabic"/>
        </w:rPr>
        <w:t xml:space="preserve">; </w:t>
      </w:r>
      <w:r w:rsidRPr="009122F0">
        <w:rPr>
          <w:rFonts w:cs="Traditional Arabic"/>
        </w:rPr>
        <w:t>Rahmet</w:t>
      </w:r>
      <w:r w:rsidR="00566A53" w:rsidRPr="009122F0">
        <w:rPr>
          <w:rFonts w:cs="Traditional Arabic"/>
        </w:rPr>
        <w:t xml:space="preserve">-i </w:t>
      </w:r>
      <w:r w:rsidRPr="009122F0">
        <w:rPr>
          <w:rFonts w:cs="Traditional Arabic"/>
        </w:rPr>
        <w:t>Alemiyan</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607 ila 665</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Dar'ul Kutubu'l İslamiyye</w:t>
      </w:r>
    </w:p>
    <w:p w:rsidR="00205565" w:rsidRPr="009122F0" w:rsidRDefault="00205565" w:rsidP="00345F09">
      <w:pPr>
        <w:spacing w:line="300" w:lineRule="atLeast"/>
        <w:jc w:val="lowKashida"/>
        <w:rPr>
          <w:rFonts w:cs="Traditional Arabic"/>
        </w:rPr>
      </w:pPr>
      <w:r w:rsidRPr="009122F0">
        <w:rPr>
          <w:rFonts w:cs="Traditional Arabic"/>
        </w:rPr>
        <w:t>Constantin</w:t>
      </w:r>
      <w:r w:rsidR="00566A53" w:rsidRPr="009122F0">
        <w:rPr>
          <w:rFonts w:cs="Traditional Arabic"/>
        </w:rPr>
        <w:t xml:space="preserve">, </w:t>
      </w:r>
      <w:r w:rsidRPr="009122F0">
        <w:rPr>
          <w:rFonts w:cs="Traditional Arabic"/>
        </w:rPr>
        <w:t>Virgil</w:t>
      </w:r>
      <w:r w:rsidR="00566A53" w:rsidRPr="009122F0">
        <w:rPr>
          <w:rFonts w:cs="Traditional Arabic"/>
        </w:rPr>
        <w:t xml:space="preserve">, </w:t>
      </w:r>
      <w:r w:rsidRPr="009122F0">
        <w:rPr>
          <w:rFonts w:cs="Traditional Arabic"/>
        </w:rPr>
        <w:t>Gheorghiu</w:t>
      </w:r>
      <w:r w:rsidR="00566A53" w:rsidRPr="009122F0">
        <w:rPr>
          <w:rFonts w:cs="Traditional Arabic"/>
        </w:rPr>
        <w:t xml:space="preserve">; </w:t>
      </w:r>
      <w:r w:rsidRPr="009122F0">
        <w:rPr>
          <w:rFonts w:cs="Traditional Arabic"/>
        </w:rPr>
        <w:t>Zendegani Hazret</w:t>
      </w:r>
      <w:r w:rsidR="00566A53" w:rsidRPr="009122F0">
        <w:rPr>
          <w:rFonts w:cs="Traditional Arabic"/>
        </w:rPr>
        <w:t xml:space="preserve">-i </w:t>
      </w:r>
      <w:r w:rsidRPr="009122F0">
        <w:rPr>
          <w:rFonts w:cs="Traditional Arabic"/>
        </w:rPr>
        <w:t xml:space="preserve">Muhammed </w:t>
      </w:r>
      <w:r w:rsidR="009122F0" w:rsidRPr="009122F0">
        <w:rPr>
          <w:rFonts w:cs="Traditional Arabic"/>
        </w:rPr>
        <w:t>(s.a.a)</w:t>
      </w:r>
      <w:r w:rsidR="00566A53" w:rsidRPr="009122F0">
        <w:rPr>
          <w:rFonts w:cs="Traditional Arabic"/>
        </w:rPr>
        <w:t xml:space="preserve"> </w:t>
      </w:r>
      <w:r w:rsidRPr="009122F0">
        <w:rPr>
          <w:rFonts w:cs="Traditional Arabic"/>
        </w:rPr>
        <w:t>Peygamber</w:t>
      </w:r>
      <w:r w:rsidR="00566A53" w:rsidRPr="009122F0">
        <w:rPr>
          <w:rFonts w:cs="Traditional Arabic"/>
        </w:rPr>
        <w:t xml:space="preserve">-i </w:t>
      </w:r>
      <w:r w:rsidRPr="009122F0">
        <w:rPr>
          <w:rFonts w:cs="Traditional Arabic"/>
        </w:rPr>
        <w:t>Ki ez Nov Bayed Şinaht</w:t>
      </w:r>
      <w:r w:rsidR="00566A53" w:rsidRPr="009122F0">
        <w:rPr>
          <w:rFonts w:cs="Traditional Arabic"/>
        </w:rPr>
        <w:t xml:space="preserve">, </w:t>
      </w:r>
      <w:r w:rsidRPr="009122F0">
        <w:rPr>
          <w:rFonts w:cs="Traditional Arabic"/>
        </w:rPr>
        <w:t>Çev</w:t>
      </w:r>
      <w:r w:rsidRPr="009122F0">
        <w:rPr>
          <w:rFonts w:cs="Traditional Arabic"/>
        </w:rPr>
        <w:t>i</w:t>
      </w:r>
      <w:r w:rsidRPr="009122F0">
        <w:rPr>
          <w:rFonts w:cs="Traditional Arabic"/>
        </w:rPr>
        <w:t>ri Mihrdad Semedi</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28 ila 61 Asya Yayınları</w:t>
      </w:r>
    </w:p>
    <w:p w:rsidR="00205565" w:rsidRPr="009122F0" w:rsidRDefault="00205565" w:rsidP="00345F09">
      <w:pPr>
        <w:spacing w:line="300" w:lineRule="atLeast"/>
        <w:jc w:val="lowKashida"/>
        <w:rPr>
          <w:rFonts w:cs="Traditional Arabic"/>
        </w:rPr>
      </w:pPr>
      <w:r w:rsidRPr="009122F0">
        <w:rPr>
          <w:rFonts w:cs="Traditional Arabic"/>
        </w:rPr>
        <w:t>Ensari</w:t>
      </w:r>
      <w:r w:rsidR="00566A53" w:rsidRPr="009122F0">
        <w:rPr>
          <w:rFonts w:cs="Traditional Arabic"/>
        </w:rPr>
        <w:t xml:space="preserve">, </w:t>
      </w:r>
      <w:r w:rsidRPr="009122F0">
        <w:rPr>
          <w:rFonts w:cs="Traditional Arabic"/>
        </w:rPr>
        <w:t>Abdurrahman</w:t>
      </w:r>
      <w:r w:rsidR="00566A53" w:rsidRPr="009122F0">
        <w:rPr>
          <w:rFonts w:cs="Traditional Arabic"/>
        </w:rPr>
        <w:t xml:space="preserve">; </w:t>
      </w:r>
      <w:r w:rsidRPr="009122F0">
        <w:rPr>
          <w:rFonts w:cs="Traditional Arabic"/>
        </w:rPr>
        <w:t>Sire ve Şahsiyeti Hazret</w:t>
      </w:r>
      <w:r w:rsidR="00566A53" w:rsidRPr="009122F0">
        <w:rPr>
          <w:rFonts w:cs="Traditional Arabic"/>
        </w:rPr>
        <w:t xml:space="preserve">-i </w:t>
      </w:r>
      <w:r w:rsidRPr="009122F0">
        <w:rPr>
          <w:rFonts w:cs="Traditional Arabic"/>
        </w:rPr>
        <w:t>M</w:t>
      </w:r>
      <w:r w:rsidRPr="009122F0">
        <w:rPr>
          <w:rFonts w:cs="Traditional Arabic"/>
        </w:rPr>
        <w:t>u</w:t>
      </w:r>
      <w:r w:rsidRPr="009122F0">
        <w:rPr>
          <w:rFonts w:cs="Traditional Arabic"/>
        </w:rPr>
        <w:t xml:space="preserve">hammed </w:t>
      </w:r>
      <w:r w:rsidR="009122F0" w:rsidRPr="009122F0">
        <w:rPr>
          <w:rFonts w:cs="Traditional Arabic"/>
        </w:rPr>
        <w:t>(s.a.a)</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11 ila 35</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 xml:space="preserve">İntişar </w:t>
      </w:r>
    </w:p>
    <w:p w:rsidR="00205565" w:rsidRPr="009122F0" w:rsidRDefault="00205565" w:rsidP="00345F09">
      <w:pPr>
        <w:spacing w:line="300" w:lineRule="atLeast"/>
        <w:jc w:val="lowKashida"/>
        <w:rPr>
          <w:rFonts w:cs="Traditional Arabic"/>
        </w:rPr>
      </w:pPr>
      <w:r w:rsidRPr="009122F0">
        <w:rPr>
          <w:rFonts w:cs="Traditional Arabic"/>
        </w:rPr>
        <w:lastRenderedPageBreak/>
        <w:t>Allame Tabatabai</w:t>
      </w:r>
      <w:r w:rsidR="00566A53" w:rsidRPr="009122F0">
        <w:rPr>
          <w:rFonts w:cs="Traditional Arabic"/>
        </w:rPr>
        <w:t xml:space="preserve">, </w:t>
      </w:r>
      <w:r w:rsidRPr="009122F0">
        <w:rPr>
          <w:rFonts w:cs="Traditional Arabic"/>
        </w:rPr>
        <w:t>Seyyid Muhammed Hüseyin</w:t>
      </w:r>
      <w:r w:rsidR="00566A53" w:rsidRPr="009122F0">
        <w:rPr>
          <w:rFonts w:cs="Traditional Arabic"/>
        </w:rPr>
        <w:t xml:space="preserve">; </w:t>
      </w:r>
      <w:r w:rsidRPr="009122F0">
        <w:rPr>
          <w:rFonts w:cs="Traditional Arabic"/>
        </w:rPr>
        <w:t>Sire</w:t>
      </w:r>
      <w:r w:rsidR="00566A53" w:rsidRPr="009122F0">
        <w:rPr>
          <w:rFonts w:cs="Traditional Arabic"/>
        </w:rPr>
        <w:t xml:space="preserve">-i </w:t>
      </w:r>
      <w:r w:rsidRPr="009122F0">
        <w:rPr>
          <w:rFonts w:cs="Traditional Arabic"/>
        </w:rPr>
        <w:t>Nebevi</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39 ila 208</w:t>
      </w:r>
      <w:r w:rsidR="00566A53" w:rsidRPr="009122F0">
        <w:rPr>
          <w:rFonts w:cs="Traditional Arabic"/>
        </w:rPr>
        <w:t xml:space="preserve">, </w:t>
      </w:r>
      <w:r w:rsidRPr="009122F0">
        <w:rPr>
          <w:rFonts w:cs="Traditional Arabic"/>
        </w:rPr>
        <w:t>Muessese</w:t>
      </w:r>
      <w:r w:rsidR="00566A53" w:rsidRPr="009122F0">
        <w:rPr>
          <w:rFonts w:cs="Traditional Arabic"/>
        </w:rPr>
        <w:t xml:space="preserve">-i </w:t>
      </w:r>
      <w:r w:rsidRPr="009122F0">
        <w:rPr>
          <w:rFonts w:cs="Traditional Arabic"/>
        </w:rPr>
        <w:t>İntişarat</w:t>
      </w:r>
      <w:r w:rsidR="00566A53" w:rsidRPr="009122F0">
        <w:rPr>
          <w:rFonts w:cs="Traditional Arabic"/>
        </w:rPr>
        <w:t xml:space="preserve">-i </w:t>
      </w:r>
      <w:r w:rsidRPr="009122F0">
        <w:rPr>
          <w:rFonts w:cs="Traditional Arabic"/>
        </w:rPr>
        <w:t>Huzur</w:t>
      </w:r>
    </w:p>
    <w:p w:rsidR="00205565" w:rsidRPr="009122F0" w:rsidRDefault="00205565" w:rsidP="00345F09">
      <w:pPr>
        <w:spacing w:line="300" w:lineRule="atLeast"/>
        <w:jc w:val="lowKashida"/>
        <w:rPr>
          <w:rFonts w:cs="Traditional Arabic"/>
        </w:rPr>
      </w:pPr>
      <w:r w:rsidRPr="009122F0">
        <w:rPr>
          <w:rFonts w:cs="Traditional Arabic"/>
        </w:rPr>
        <w:t>et</w:t>
      </w:r>
      <w:r w:rsidR="00566A53" w:rsidRPr="009122F0">
        <w:rPr>
          <w:rFonts w:cs="Traditional Arabic"/>
        </w:rPr>
        <w:t xml:space="preserve">- </w:t>
      </w:r>
      <w:r w:rsidRPr="009122F0">
        <w:rPr>
          <w:rFonts w:cs="Traditional Arabic"/>
        </w:rPr>
        <w:t>Tai</w:t>
      </w:r>
      <w:r w:rsidR="00566A53" w:rsidRPr="009122F0">
        <w:rPr>
          <w:rFonts w:cs="Traditional Arabic"/>
        </w:rPr>
        <w:t xml:space="preserve">, </w:t>
      </w:r>
      <w:r w:rsidRPr="009122F0">
        <w:rPr>
          <w:rFonts w:cs="Traditional Arabic"/>
        </w:rPr>
        <w:t>Necah</w:t>
      </w:r>
      <w:r w:rsidR="00566A53" w:rsidRPr="009122F0">
        <w:rPr>
          <w:rFonts w:cs="Traditional Arabic"/>
        </w:rPr>
        <w:t xml:space="preserve">; </w:t>
      </w:r>
      <w:r w:rsidRPr="009122F0">
        <w:rPr>
          <w:rFonts w:cs="Traditional Arabic"/>
        </w:rPr>
        <w:t>Siret'un Nebeviye</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385 ila 394 ve c</w:t>
      </w:r>
      <w:r w:rsidR="00566A53" w:rsidRPr="009122F0">
        <w:rPr>
          <w:rFonts w:cs="Traditional Arabic"/>
        </w:rPr>
        <w:t xml:space="preserve">. </w:t>
      </w:r>
      <w:r w:rsidRPr="009122F0">
        <w:rPr>
          <w:rFonts w:cs="Traditional Arabic"/>
        </w:rPr>
        <w:t>3</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39</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Dar'ul Huda</w:t>
      </w:r>
    </w:p>
    <w:p w:rsidR="00205565" w:rsidRPr="009122F0" w:rsidRDefault="00205565" w:rsidP="00345F09">
      <w:pPr>
        <w:spacing w:line="300" w:lineRule="atLeast"/>
        <w:jc w:val="lowKashida"/>
        <w:rPr>
          <w:rFonts w:cs="Traditional Arabic"/>
        </w:rPr>
      </w:pPr>
      <w:r w:rsidRPr="009122F0">
        <w:rPr>
          <w:rFonts w:cs="Traditional Arabic"/>
        </w:rPr>
        <w:t>Mutahhari</w:t>
      </w:r>
      <w:r w:rsidR="00566A53" w:rsidRPr="009122F0">
        <w:rPr>
          <w:rFonts w:cs="Traditional Arabic"/>
        </w:rPr>
        <w:t xml:space="preserve">, </w:t>
      </w:r>
      <w:r w:rsidRPr="009122F0">
        <w:rPr>
          <w:rFonts w:cs="Traditional Arabic"/>
        </w:rPr>
        <w:t>Murteza</w:t>
      </w:r>
      <w:r w:rsidR="00566A53" w:rsidRPr="009122F0">
        <w:rPr>
          <w:rFonts w:cs="Traditional Arabic"/>
        </w:rPr>
        <w:t xml:space="preserve">; </w:t>
      </w:r>
      <w:r w:rsidRPr="009122F0">
        <w:rPr>
          <w:rFonts w:cs="Traditional Arabic"/>
        </w:rPr>
        <w:t>Seyri der Sire</w:t>
      </w:r>
      <w:r w:rsidR="00566A53" w:rsidRPr="009122F0">
        <w:rPr>
          <w:rFonts w:cs="Traditional Arabic"/>
        </w:rPr>
        <w:t xml:space="preserve">-i </w:t>
      </w:r>
      <w:r w:rsidRPr="009122F0">
        <w:rPr>
          <w:rFonts w:cs="Traditional Arabic"/>
        </w:rPr>
        <w:t>Nebevi (Mecmue</w:t>
      </w:r>
      <w:r w:rsidR="00566A53" w:rsidRPr="009122F0">
        <w:rPr>
          <w:rFonts w:cs="Traditional Arabic"/>
        </w:rPr>
        <w:t xml:space="preserve">-i </w:t>
      </w:r>
      <w:r w:rsidRPr="009122F0">
        <w:rPr>
          <w:rFonts w:cs="Traditional Arabic"/>
        </w:rPr>
        <w:t>Asar</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230 ila 242</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 xml:space="preserve">Sadra </w:t>
      </w:r>
    </w:p>
    <w:p w:rsidR="00205565" w:rsidRPr="009122F0" w:rsidRDefault="00205565" w:rsidP="00345F09">
      <w:pPr>
        <w:spacing w:line="300" w:lineRule="atLeast"/>
        <w:jc w:val="lowKashida"/>
        <w:rPr>
          <w:rFonts w:cs="Traditional Arabic"/>
        </w:rPr>
      </w:pPr>
      <w:r w:rsidRPr="009122F0">
        <w:rPr>
          <w:rFonts w:cs="Traditional Arabic"/>
        </w:rPr>
        <w:t>Kumi</w:t>
      </w:r>
      <w:r w:rsidR="00566A53" w:rsidRPr="009122F0">
        <w:rPr>
          <w:rFonts w:cs="Traditional Arabic"/>
        </w:rPr>
        <w:t xml:space="preserve">, </w:t>
      </w:r>
      <w:r w:rsidRPr="009122F0">
        <w:rPr>
          <w:rFonts w:cs="Traditional Arabic"/>
        </w:rPr>
        <w:t>Şeyh Abbas</w:t>
      </w:r>
      <w:r w:rsidR="00566A53" w:rsidRPr="009122F0">
        <w:rPr>
          <w:rFonts w:cs="Traditional Arabic"/>
        </w:rPr>
        <w:t xml:space="preserve">; </w:t>
      </w:r>
      <w:r w:rsidRPr="009122F0">
        <w:rPr>
          <w:rFonts w:cs="Traditional Arabic"/>
        </w:rPr>
        <w:t>Sima</w:t>
      </w:r>
      <w:r w:rsidR="00566A53" w:rsidRPr="009122F0">
        <w:rPr>
          <w:rFonts w:cs="Traditional Arabic"/>
        </w:rPr>
        <w:t xml:space="preserve">-i </w:t>
      </w:r>
      <w:r w:rsidRPr="009122F0">
        <w:rPr>
          <w:rFonts w:cs="Traditional Arabic"/>
        </w:rPr>
        <w:t>Peyamber</w:t>
      </w:r>
      <w:r w:rsidR="00566A53" w:rsidRPr="009122F0">
        <w:rPr>
          <w:rFonts w:cs="Traditional Arabic"/>
        </w:rPr>
        <w:t xml:space="preserve">-i </w:t>
      </w:r>
      <w:r w:rsidRPr="009122F0">
        <w:rPr>
          <w:rFonts w:cs="Traditional Arabic"/>
        </w:rPr>
        <w:t>İslam</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56 ila 63</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Muessese</w:t>
      </w:r>
      <w:r w:rsidR="00566A53" w:rsidRPr="009122F0">
        <w:rPr>
          <w:rFonts w:cs="Traditional Arabic"/>
        </w:rPr>
        <w:t xml:space="preserve">-i </w:t>
      </w:r>
      <w:r w:rsidRPr="009122F0">
        <w:rPr>
          <w:rFonts w:cs="Traditional Arabic"/>
        </w:rPr>
        <w:t>der Rah</w:t>
      </w:r>
      <w:r w:rsidR="00566A53" w:rsidRPr="009122F0">
        <w:rPr>
          <w:rFonts w:cs="Traditional Arabic"/>
        </w:rPr>
        <w:t xml:space="preserve">-i </w:t>
      </w:r>
      <w:r w:rsidRPr="009122F0">
        <w:rPr>
          <w:rFonts w:cs="Traditional Arabic"/>
        </w:rPr>
        <w:t>Hak</w:t>
      </w:r>
    </w:p>
    <w:p w:rsidR="00205565" w:rsidRPr="009122F0" w:rsidRDefault="00205565" w:rsidP="00345F09">
      <w:pPr>
        <w:spacing w:line="300" w:lineRule="atLeast"/>
        <w:jc w:val="lowKashida"/>
        <w:rPr>
          <w:rFonts w:cs="Traditional Arabic"/>
        </w:rPr>
      </w:pPr>
      <w:r w:rsidRPr="009122F0">
        <w:rPr>
          <w:rFonts w:cs="Traditional Arabic"/>
        </w:rPr>
        <w:t>Vaiz Harkuşi</w:t>
      </w:r>
      <w:r w:rsidR="00566A53" w:rsidRPr="009122F0">
        <w:rPr>
          <w:rFonts w:cs="Traditional Arabic"/>
        </w:rPr>
        <w:t xml:space="preserve">, </w:t>
      </w:r>
      <w:r w:rsidRPr="009122F0">
        <w:rPr>
          <w:rFonts w:cs="Traditional Arabic"/>
        </w:rPr>
        <w:t>Ebu Said</w:t>
      </w:r>
      <w:r w:rsidR="00566A53" w:rsidRPr="009122F0">
        <w:rPr>
          <w:rFonts w:cs="Traditional Arabic"/>
        </w:rPr>
        <w:t xml:space="preserve">; </w:t>
      </w:r>
      <w:r w:rsidRPr="009122F0">
        <w:rPr>
          <w:rFonts w:cs="Traditional Arabic"/>
        </w:rPr>
        <w:t>Şeref'un Nebi</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63 ila 104</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Babek</w:t>
      </w:r>
    </w:p>
    <w:p w:rsidR="00205565" w:rsidRPr="009122F0" w:rsidRDefault="00205565" w:rsidP="00345F09">
      <w:pPr>
        <w:spacing w:line="300" w:lineRule="atLeast"/>
        <w:jc w:val="lowKashida"/>
        <w:rPr>
          <w:rFonts w:cs="Traditional Arabic"/>
        </w:rPr>
      </w:pPr>
      <w:r w:rsidRPr="009122F0">
        <w:rPr>
          <w:rFonts w:cs="Traditional Arabic"/>
        </w:rPr>
        <w:t>Ayetullah el</w:t>
      </w:r>
      <w:r w:rsidR="00566A53" w:rsidRPr="009122F0">
        <w:rPr>
          <w:rFonts w:cs="Traditional Arabic"/>
        </w:rPr>
        <w:t xml:space="preserve">- </w:t>
      </w:r>
      <w:r w:rsidRPr="009122F0">
        <w:rPr>
          <w:rFonts w:cs="Traditional Arabic"/>
        </w:rPr>
        <w:t>Levesani</w:t>
      </w:r>
      <w:r w:rsidR="00566A53" w:rsidRPr="009122F0">
        <w:rPr>
          <w:rFonts w:cs="Traditional Arabic"/>
        </w:rPr>
        <w:t xml:space="preserve">, </w:t>
      </w:r>
      <w:r w:rsidRPr="009122F0">
        <w:rPr>
          <w:rFonts w:cs="Traditional Arabic"/>
        </w:rPr>
        <w:t>Mirza Hasan</w:t>
      </w:r>
      <w:r w:rsidR="00566A53" w:rsidRPr="009122F0">
        <w:rPr>
          <w:rFonts w:cs="Traditional Arabic"/>
        </w:rPr>
        <w:t xml:space="preserve">; </w:t>
      </w:r>
      <w:r w:rsidRPr="009122F0">
        <w:rPr>
          <w:rFonts w:cs="Traditional Arabic"/>
        </w:rPr>
        <w:t>Terh</w:t>
      </w:r>
      <w:r w:rsidR="00566A53" w:rsidRPr="009122F0">
        <w:rPr>
          <w:rFonts w:cs="Traditional Arabic"/>
        </w:rPr>
        <w:t xml:space="preserve">-i </w:t>
      </w:r>
      <w:r w:rsidRPr="009122F0">
        <w:rPr>
          <w:rFonts w:cs="Traditional Arabic"/>
        </w:rPr>
        <w:t>Halat</w:t>
      </w:r>
      <w:r w:rsidR="00566A53" w:rsidRPr="009122F0">
        <w:rPr>
          <w:rFonts w:cs="Traditional Arabic"/>
        </w:rPr>
        <w:t xml:space="preserve">- </w:t>
      </w:r>
      <w:r w:rsidRPr="009122F0">
        <w:rPr>
          <w:rFonts w:cs="Traditional Arabic"/>
        </w:rPr>
        <w:t>in Nebiyy</w:t>
      </w:r>
      <w:r w:rsidR="00566A53" w:rsidRPr="009122F0">
        <w:rPr>
          <w:rFonts w:cs="Traditional Arabic"/>
        </w:rPr>
        <w:t xml:space="preserve">-i </w:t>
      </w:r>
      <w:r w:rsidRPr="009122F0">
        <w:rPr>
          <w:rFonts w:cs="Traditional Arabic"/>
        </w:rPr>
        <w:t>Hatem</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100 ila 107</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Haydari</w:t>
      </w:r>
    </w:p>
    <w:p w:rsidR="00205565" w:rsidRPr="009122F0" w:rsidRDefault="00205565" w:rsidP="00345F09">
      <w:pPr>
        <w:spacing w:line="300" w:lineRule="atLeast"/>
        <w:jc w:val="lowKashida"/>
        <w:rPr>
          <w:rFonts w:cs="Traditional Arabic"/>
        </w:rPr>
      </w:pPr>
      <w:r w:rsidRPr="009122F0">
        <w:rPr>
          <w:rFonts w:cs="Traditional Arabic"/>
        </w:rPr>
        <w:t>Subhani</w:t>
      </w:r>
      <w:r w:rsidR="00566A53" w:rsidRPr="009122F0">
        <w:rPr>
          <w:rFonts w:cs="Traditional Arabic"/>
        </w:rPr>
        <w:t xml:space="preserve">, </w:t>
      </w:r>
      <w:r w:rsidRPr="009122F0">
        <w:rPr>
          <w:rFonts w:cs="Traditional Arabic"/>
        </w:rPr>
        <w:t>Cafer</w:t>
      </w:r>
      <w:r w:rsidR="00566A53" w:rsidRPr="009122F0">
        <w:rPr>
          <w:rFonts w:cs="Traditional Arabic"/>
        </w:rPr>
        <w:t xml:space="preserve">; </w:t>
      </w:r>
      <w:r w:rsidRPr="009122F0">
        <w:rPr>
          <w:rFonts w:cs="Traditional Arabic"/>
        </w:rPr>
        <w:t>Furuğ</w:t>
      </w:r>
      <w:r w:rsidR="00566A53" w:rsidRPr="009122F0">
        <w:rPr>
          <w:rFonts w:cs="Traditional Arabic"/>
        </w:rPr>
        <w:t xml:space="preserve">-i </w:t>
      </w:r>
      <w:r w:rsidRPr="009122F0">
        <w:rPr>
          <w:rFonts w:cs="Traditional Arabic"/>
        </w:rPr>
        <w:t>Ebediyet</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246 ila 281</w:t>
      </w:r>
      <w:r w:rsidR="00566A53" w:rsidRPr="009122F0">
        <w:rPr>
          <w:rFonts w:cs="Traditional Arabic"/>
        </w:rPr>
        <w:t xml:space="preserve">, </w:t>
      </w:r>
      <w:r w:rsidRPr="009122F0">
        <w:rPr>
          <w:rFonts w:cs="Traditional Arabic"/>
        </w:rPr>
        <w:t>458 ila 462</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Butsan</w:t>
      </w:r>
      <w:r w:rsidR="00566A53" w:rsidRPr="009122F0">
        <w:rPr>
          <w:rFonts w:cs="Traditional Arabic"/>
        </w:rPr>
        <w:t xml:space="preserve">-i </w:t>
      </w:r>
      <w:r w:rsidRPr="009122F0">
        <w:rPr>
          <w:rFonts w:cs="Traditional Arabic"/>
        </w:rPr>
        <w:t>Kudekan</w:t>
      </w:r>
    </w:p>
    <w:p w:rsidR="00205565" w:rsidRPr="009122F0" w:rsidRDefault="00205565" w:rsidP="00345F09">
      <w:pPr>
        <w:spacing w:line="300" w:lineRule="atLeast"/>
        <w:jc w:val="lowKashida"/>
        <w:rPr>
          <w:rFonts w:cs="Traditional Arabic"/>
        </w:rPr>
      </w:pPr>
      <w:r w:rsidRPr="009122F0">
        <w:rPr>
          <w:rFonts w:cs="Traditional Arabic"/>
        </w:rPr>
        <w:t>Hace Kemaluddin</w:t>
      </w:r>
      <w:r w:rsidR="00566A53" w:rsidRPr="009122F0">
        <w:rPr>
          <w:rFonts w:cs="Traditional Arabic"/>
        </w:rPr>
        <w:t xml:space="preserve">; </w:t>
      </w:r>
      <w:r w:rsidRPr="009122F0">
        <w:rPr>
          <w:rFonts w:cs="Traditional Arabic"/>
        </w:rPr>
        <w:t>Kerdar ve Goftar</w:t>
      </w:r>
      <w:r w:rsidR="00566A53" w:rsidRPr="009122F0">
        <w:rPr>
          <w:rFonts w:cs="Traditional Arabic"/>
        </w:rPr>
        <w:t xml:space="preserve">-i </w:t>
      </w:r>
      <w:r w:rsidRPr="009122F0">
        <w:rPr>
          <w:rFonts w:cs="Traditional Arabic"/>
        </w:rPr>
        <w:t>Muhammed</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104 ila 151</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İlmi</w:t>
      </w:r>
    </w:p>
    <w:p w:rsidR="00205565" w:rsidRPr="009122F0" w:rsidRDefault="00205565" w:rsidP="00345F09">
      <w:pPr>
        <w:spacing w:line="300" w:lineRule="atLeast"/>
        <w:jc w:val="lowKashida"/>
        <w:rPr>
          <w:rFonts w:cs="Traditional Arabic"/>
        </w:rPr>
      </w:pPr>
      <w:r w:rsidRPr="009122F0">
        <w:rPr>
          <w:rFonts w:cs="Traditional Arabic"/>
        </w:rPr>
        <w:t>Şehid Mutehhari'nin Gözetiminde Bir Grup Yazar Topluluğu</w:t>
      </w:r>
      <w:r w:rsidR="00566A53" w:rsidRPr="009122F0">
        <w:rPr>
          <w:rFonts w:cs="Traditional Arabic"/>
        </w:rPr>
        <w:t xml:space="preserve">; </w:t>
      </w:r>
      <w:r w:rsidRPr="009122F0">
        <w:rPr>
          <w:rFonts w:cs="Traditional Arabic"/>
        </w:rPr>
        <w:t>M</w:t>
      </w:r>
      <w:r w:rsidRPr="009122F0">
        <w:rPr>
          <w:rFonts w:cs="Traditional Arabic"/>
        </w:rPr>
        <w:t>u</w:t>
      </w:r>
      <w:r w:rsidRPr="009122F0">
        <w:rPr>
          <w:rFonts w:cs="Traditional Arabic"/>
        </w:rPr>
        <w:t xml:space="preserve">hammed </w:t>
      </w:r>
      <w:r w:rsidR="009122F0" w:rsidRPr="009122F0">
        <w:rPr>
          <w:rFonts w:cs="Traditional Arabic"/>
        </w:rPr>
        <w:t>(s.a.a)</w:t>
      </w:r>
      <w:r w:rsidR="00566A53" w:rsidRPr="009122F0">
        <w:rPr>
          <w:rFonts w:cs="Traditional Arabic"/>
        </w:rPr>
        <w:t xml:space="preserve"> </w:t>
      </w:r>
      <w:r w:rsidRPr="009122F0">
        <w:rPr>
          <w:rFonts w:cs="Traditional Arabic"/>
        </w:rPr>
        <w:t>Hatem</w:t>
      </w:r>
      <w:r w:rsidR="00566A53" w:rsidRPr="009122F0">
        <w:rPr>
          <w:rFonts w:cs="Traditional Arabic"/>
        </w:rPr>
        <w:t xml:space="preserve">-i </w:t>
      </w:r>
      <w:r w:rsidRPr="009122F0">
        <w:rPr>
          <w:rFonts w:cs="Traditional Arabic"/>
        </w:rPr>
        <w:t>Peyamberan</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311 ila 315 Hüseyniye</w:t>
      </w:r>
      <w:r w:rsidR="00566A53" w:rsidRPr="009122F0">
        <w:rPr>
          <w:rFonts w:cs="Traditional Arabic"/>
        </w:rPr>
        <w:t xml:space="preserve">-i </w:t>
      </w:r>
      <w:r w:rsidRPr="009122F0">
        <w:rPr>
          <w:rFonts w:cs="Traditional Arabic"/>
        </w:rPr>
        <w:t>İrşad Yayınları</w:t>
      </w:r>
    </w:p>
    <w:p w:rsidR="00205565" w:rsidRPr="009122F0" w:rsidRDefault="00205565" w:rsidP="00345F09">
      <w:pPr>
        <w:spacing w:line="300" w:lineRule="atLeast"/>
        <w:jc w:val="lowKashida"/>
        <w:rPr>
          <w:rFonts w:cs="Traditional Arabic"/>
        </w:rPr>
      </w:pPr>
      <w:r w:rsidRPr="009122F0">
        <w:rPr>
          <w:rFonts w:cs="Traditional Arabic"/>
        </w:rPr>
        <w:t>Keraeti</w:t>
      </w:r>
      <w:r w:rsidR="00566A53" w:rsidRPr="009122F0">
        <w:rPr>
          <w:rFonts w:cs="Traditional Arabic"/>
        </w:rPr>
        <w:t xml:space="preserve">, </w:t>
      </w:r>
      <w:r w:rsidRPr="009122F0">
        <w:rPr>
          <w:rFonts w:cs="Traditional Arabic"/>
        </w:rPr>
        <w:t>Muhsin</w:t>
      </w:r>
      <w:r w:rsidR="00566A53" w:rsidRPr="009122F0">
        <w:rPr>
          <w:rFonts w:cs="Traditional Arabic"/>
        </w:rPr>
        <w:t xml:space="preserve">; </w:t>
      </w:r>
      <w:r w:rsidRPr="009122F0">
        <w:rPr>
          <w:rFonts w:cs="Traditional Arabic"/>
        </w:rPr>
        <w:t>Nübüvvet</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67 ila 72 ve 80 ila 89</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ve'l Asr</w:t>
      </w:r>
    </w:p>
    <w:p w:rsidR="00205565" w:rsidRPr="003113BE" w:rsidRDefault="00205565" w:rsidP="003113BE">
      <w:pPr>
        <w:ind w:left="284" w:firstLine="0"/>
      </w:pPr>
    </w:p>
    <w:p w:rsidR="00205565" w:rsidRPr="009122F0" w:rsidRDefault="00205565" w:rsidP="00345F09">
      <w:pPr>
        <w:pStyle w:val="Heading1"/>
        <w:spacing w:line="300" w:lineRule="atLeast"/>
        <w:jc w:val="lowKashida"/>
        <w:rPr>
          <w:rFonts w:cs="Traditional Arabic"/>
        </w:rPr>
      </w:pPr>
      <w:bookmarkStart w:id="357" w:name="_Toc221706683"/>
      <w:r w:rsidRPr="009122F0">
        <w:rPr>
          <w:rFonts w:cs="Traditional Arabic"/>
        </w:rPr>
        <w:t>6</w:t>
      </w:r>
      <w:r w:rsidR="00566A53" w:rsidRPr="009122F0">
        <w:rPr>
          <w:rFonts w:cs="Traditional Arabic"/>
        </w:rPr>
        <w:t xml:space="preserve">- </w:t>
      </w:r>
      <w:r w:rsidRPr="009122F0">
        <w:rPr>
          <w:rFonts w:cs="Traditional Arabic"/>
        </w:rPr>
        <w:t xml:space="preserve">1 Peygamber'in </w:t>
      </w:r>
      <w:r w:rsidR="009122F0" w:rsidRPr="009122F0">
        <w:rPr>
          <w:rFonts w:cs="Traditional Arabic"/>
        </w:rPr>
        <w:t>(s.a.a)</w:t>
      </w:r>
      <w:r w:rsidR="00566A53" w:rsidRPr="009122F0">
        <w:rPr>
          <w:rFonts w:cs="Traditional Arabic"/>
        </w:rPr>
        <w:t xml:space="preserve"> </w:t>
      </w:r>
      <w:r w:rsidRPr="009122F0">
        <w:rPr>
          <w:rFonts w:cs="Traditional Arabic"/>
        </w:rPr>
        <w:t>Şahsî Ahlakı</w:t>
      </w:r>
      <w:bookmarkEnd w:id="357"/>
      <w:r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Tehkik ve Te'lif der Vezaret</w:t>
      </w:r>
      <w:r w:rsidR="00566A53" w:rsidRPr="009122F0">
        <w:rPr>
          <w:rFonts w:cs="Traditional Arabic"/>
        </w:rPr>
        <w:t xml:space="preserve">-i </w:t>
      </w:r>
      <w:r w:rsidRPr="009122F0">
        <w:rPr>
          <w:rFonts w:cs="Traditional Arabic"/>
        </w:rPr>
        <w:t>Amuziş ve Perveriş</w:t>
      </w:r>
      <w:r w:rsidR="00566A53" w:rsidRPr="009122F0">
        <w:rPr>
          <w:rFonts w:cs="Traditional Arabic"/>
        </w:rPr>
        <w:t xml:space="preserve">; </w:t>
      </w:r>
      <w:r w:rsidRPr="009122F0">
        <w:rPr>
          <w:rFonts w:cs="Traditional Arabic"/>
        </w:rPr>
        <w:t>Aşina</w:t>
      </w:r>
      <w:r w:rsidR="00566A53" w:rsidRPr="009122F0">
        <w:rPr>
          <w:rFonts w:cs="Traditional Arabic"/>
        </w:rPr>
        <w:t xml:space="preserve">-i </w:t>
      </w:r>
      <w:r w:rsidRPr="009122F0">
        <w:rPr>
          <w:rFonts w:cs="Traditional Arabic"/>
        </w:rPr>
        <w:t>ba Şivehay</w:t>
      </w:r>
      <w:r w:rsidR="00566A53" w:rsidRPr="009122F0">
        <w:rPr>
          <w:rFonts w:cs="Traditional Arabic"/>
        </w:rPr>
        <w:t xml:space="preserve">-i </w:t>
      </w:r>
      <w:r w:rsidRPr="009122F0">
        <w:rPr>
          <w:rFonts w:cs="Traditional Arabic"/>
        </w:rPr>
        <w:t>Zendegani</w:t>
      </w:r>
      <w:r w:rsidR="00566A53" w:rsidRPr="009122F0">
        <w:rPr>
          <w:rFonts w:cs="Traditional Arabic"/>
        </w:rPr>
        <w:t xml:space="preserve">-i </w:t>
      </w:r>
      <w:r w:rsidRPr="009122F0">
        <w:rPr>
          <w:rFonts w:cs="Traditional Arabic"/>
        </w:rPr>
        <w:t>Peyamber</w:t>
      </w:r>
      <w:r w:rsidR="00566A53" w:rsidRPr="009122F0">
        <w:rPr>
          <w:rFonts w:cs="Traditional Arabic"/>
        </w:rPr>
        <w:t xml:space="preserve">-i </w:t>
      </w:r>
      <w:r w:rsidRPr="009122F0">
        <w:rPr>
          <w:rFonts w:cs="Traditional Arabic"/>
        </w:rPr>
        <w:t xml:space="preserve">İslam </w:t>
      </w:r>
      <w:r w:rsidR="009122F0" w:rsidRPr="009122F0">
        <w:rPr>
          <w:rFonts w:cs="Traditional Arabic"/>
        </w:rPr>
        <w:t>(s.a.a)</w:t>
      </w:r>
      <w:r w:rsidR="005A3B1D">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 ila 31</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Amuziş ve Perveriş</w:t>
      </w:r>
    </w:p>
    <w:p w:rsidR="00205565" w:rsidRPr="009122F0" w:rsidRDefault="00205565" w:rsidP="00345F09">
      <w:pPr>
        <w:spacing w:line="300" w:lineRule="atLeast"/>
        <w:jc w:val="lowKashida"/>
        <w:rPr>
          <w:rFonts w:cs="Traditional Arabic"/>
        </w:rPr>
      </w:pPr>
      <w:r w:rsidRPr="009122F0">
        <w:rPr>
          <w:rFonts w:cs="Traditional Arabic"/>
        </w:rPr>
        <w:t>Hediverbehş</w:t>
      </w:r>
      <w:r w:rsidR="00566A53" w:rsidRPr="009122F0">
        <w:rPr>
          <w:rFonts w:cs="Traditional Arabic"/>
        </w:rPr>
        <w:t xml:space="preserve">, </w:t>
      </w:r>
      <w:r w:rsidRPr="009122F0">
        <w:rPr>
          <w:rFonts w:cs="Traditional Arabic"/>
        </w:rPr>
        <w:t>Ali Ekber</w:t>
      </w:r>
      <w:r w:rsidR="00566A53" w:rsidRPr="009122F0">
        <w:rPr>
          <w:rFonts w:cs="Traditional Arabic"/>
        </w:rPr>
        <w:t xml:space="preserve">; </w:t>
      </w:r>
      <w:r w:rsidRPr="009122F0">
        <w:rPr>
          <w:rFonts w:cs="Traditional Arabic"/>
        </w:rPr>
        <w:t>Peygamber</w:t>
      </w:r>
      <w:r w:rsidR="00566A53" w:rsidRPr="009122F0">
        <w:rPr>
          <w:rFonts w:cs="Traditional Arabic"/>
        </w:rPr>
        <w:t xml:space="preserve">-i </w:t>
      </w:r>
      <w:r w:rsidRPr="009122F0">
        <w:rPr>
          <w:rFonts w:cs="Traditional Arabic"/>
        </w:rPr>
        <w:t xml:space="preserve">İslam </w:t>
      </w:r>
      <w:r w:rsidR="009122F0" w:rsidRPr="009122F0">
        <w:rPr>
          <w:rFonts w:cs="Traditional Arabic"/>
        </w:rPr>
        <w:t>(s.a.a)</w:t>
      </w:r>
      <w:r w:rsidR="00566A53" w:rsidRPr="009122F0">
        <w:rPr>
          <w:rFonts w:cs="Traditional Arabic"/>
        </w:rPr>
        <w:t xml:space="preserve"> </w:t>
      </w:r>
      <w:r w:rsidRPr="009122F0">
        <w:rPr>
          <w:rFonts w:cs="Traditional Arabic"/>
        </w:rPr>
        <w:t>ez Bi'set ila Hicret</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7 ila 40</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Furu</w:t>
      </w:r>
      <w:r w:rsidR="00566A53" w:rsidRPr="009122F0">
        <w:rPr>
          <w:rFonts w:cs="Traditional Arabic"/>
        </w:rPr>
        <w:t xml:space="preserve">- </w:t>
      </w:r>
      <w:r w:rsidRPr="009122F0">
        <w:rPr>
          <w:rFonts w:cs="Traditional Arabic"/>
        </w:rPr>
        <w:t>i</w:t>
      </w:r>
    </w:p>
    <w:p w:rsidR="00205565" w:rsidRPr="009122F0" w:rsidRDefault="00205565" w:rsidP="00345F09">
      <w:pPr>
        <w:spacing w:line="300" w:lineRule="atLeast"/>
        <w:jc w:val="lowKashida"/>
        <w:rPr>
          <w:rFonts w:cs="Traditional Arabic"/>
        </w:rPr>
      </w:pPr>
      <w:r w:rsidRPr="009122F0">
        <w:rPr>
          <w:rFonts w:cs="Traditional Arabic"/>
        </w:rPr>
        <w:t>Darabi</w:t>
      </w:r>
      <w:r w:rsidR="00566A53" w:rsidRPr="009122F0">
        <w:rPr>
          <w:rFonts w:cs="Traditional Arabic"/>
        </w:rPr>
        <w:t xml:space="preserve">, </w:t>
      </w:r>
      <w:r w:rsidRPr="009122F0">
        <w:rPr>
          <w:rFonts w:cs="Traditional Arabic"/>
        </w:rPr>
        <w:t>Ali</w:t>
      </w:r>
      <w:r w:rsidR="00566A53" w:rsidRPr="009122F0">
        <w:rPr>
          <w:rFonts w:cs="Traditional Arabic"/>
        </w:rPr>
        <w:t xml:space="preserve">; </w:t>
      </w:r>
      <w:r w:rsidRPr="009122F0">
        <w:rPr>
          <w:rFonts w:cs="Traditional Arabic"/>
        </w:rPr>
        <w:t>Tarih</w:t>
      </w:r>
      <w:r w:rsidR="00566A53" w:rsidRPr="009122F0">
        <w:rPr>
          <w:rFonts w:cs="Traditional Arabic"/>
        </w:rPr>
        <w:t xml:space="preserve">-i </w:t>
      </w:r>
      <w:r w:rsidRPr="009122F0">
        <w:rPr>
          <w:rFonts w:cs="Traditional Arabic"/>
        </w:rPr>
        <w:t>Tahlili</w:t>
      </w:r>
      <w:r w:rsidR="00566A53" w:rsidRPr="009122F0">
        <w:rPr>
          <w:rFonts w:cs="Traditional Arabic"/>
        </w:rPr>
        <w:t xml:space="preserve">-i </w:t>
      </w:r>
      <w:r w:rsidRPr="009122F0">
        <w:rPr>
          <w:rFonts w:cs="Traditional Arabic"/>
        </w:rPr>
        <w:t>İslam</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155 ila 165</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Ensari</w:t>
      </w:r>
    </w:p>
    <w:p w:rsidR="00205565" w:rsidRPr="009122F0" w:rsidRDefault="00205565" w:rsidP="00345F09">
      <w:pPr>
        <w:spacing w:line="300" w:lineRule="atLeast"/>
        <w:jc w:val="lowKashida"/>
        <w:rPr>
          <w:rFonts w:cs="Traditional Arabic"/>
        </w:rPr>
      </w:pPr>
      <w:r w:rsidRPr="009122F0">
        <w:rPr>
          <w:rFonts w:cs="Traditional Arabic"/>
        </w:rPr>
        <w:t>Eminzade</w:t>
      </w:r>
      <w:r w:rsidR="00566A53" w:rsidRPr="009122F0">
        <w:rPr>
          <w:rFonts w:cs="Traditional Arabic"/>
        </w:rPr>
        <w:t xml:space="preserve">, </w:t>
      </w:r>
      <w:r w:rsidRPr="009122F0">
        <w:rPr>
          <w:rFonts w:cs="Traditional Arabic"/>
        </w:rPr>
        <w:t>Muhammed Rıza</w:t>
      </w:r>
      <w:r w:rsidR="00566A53" w:rsidRPr="009122F0">
        <w:rPr>
          <w:rFonts w:cs="Traditional Arabic"/>
        </w:rPr>
        <w:t xml:space="preserve">; </w:t>
      </w:r>
      <w:r w:rsidRPr="009122F0">
        <w:rPr>
          <w:rFonts w:cs="Traditional Arabic"/>
        </w:rPr>
        <w:t>Ruy</w:t>
      </w:r>
      <w:r w:rsidR="00566A53" w:rsidRPr="009122F0">
        <w:rPr>
          <w:rFonts w:cs="Traditional Arabic"/>
        </w:rPr>
        <w:t xml:space="preserve">-i </w:t>
      </w:r>
      <w:r w:rsidRPr="009122F0">
        <w:rPr>
          <w:rFonts w:cs="Traditional Arabic"/>
        </w:rPr>
        <w:t>Nigar</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103 ila 108</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Fuad</w:t>
      </w:r>
    </w:p>
    <w:p w:rsidR="00205565" w:rsidRPr="009122F0" w:rsidRDefault="00205565" w:rsidP="00345F09">
      <w:pPr>
        <w:spacing w:line="300" w:lineRule="atLeast"/>
        <w:jc w:val="lowKashida"/>
        <w:rPr>
          <w:rFonts w:cs="Traditional Arabic"/>
        </w:rPr>
      </w:pPr>
      <w:r w:rsidRPr="009122F0">
        <w:rPr>
          <w:rFonts w:cs="Traditional Arabic"/>
        </w:rPr>
        <w:t>Halili</w:t>
      </w:r>
      <w:r w:rsidR="00566A53" w:rsidRPr="009122F0">
        <w:rPr>
          <w:rFonts w:cs="Traditional Arabic"/>
        </w:rPr>
        <w:t xml:space="preserve">, </w:t>
      </w:r>
      <w:r w:rsidRPr="009122F0">
        <w:rPr>
          <w:rFonts w:cs="Traditional Arabic"/>
        </w:rPr>
        <w:t>Muhammed Ali</w:t>
      </w:r>
      <w:r w:rsidR="00566A53" w:rsidRPr="009122F0">
        <w:rPr>
          <w:rFonts w:cs="Traditional Arabic"/>
        </w:rPr>
        <w:t xml:space="preserve">; </w:t>
      </w:r>
      <w:r w:rsidRPr="009122F0">
        <w:rPr>
          <w:rFonts w:cs="Traditional Arabic"/>
        </w:rPr>
        <w:t>Zendeginame</w:t>
      </w:r>
      <w:r w:rsidR="00566A53" w:rsidRPr="009122F0">
        <w:rPr>
          <w:rFonts w:cs="Traditional Arabic"/>
        </w:rPr>
        <w:t xml:space="preserve">-i </w:t>
      </w:r>
      <w:r w:rsidRPr="009122F0">
        <w:rPr>
          <w:rFonts w:cs="Traditional Arabic"/>
        </w:rPr>
        <w:t xml:space="preserve">Muhammed </w:t>
      </w:r>
      <w:r w:rsidR="009122F0" w:rsidRPr="009122F0">
        <w:rPr>
          <w:rFonts w:cs="Traditional Arabic"/>
        </w:rPr>
        <w:t>(s.a.a)</w:t>
      </w:r>
      <w:r w:rsidR="00566A53" w:rsidRPr="009122F0">
        <w:rPr>
          <w:rFonts w:cs="Traditional Arabic"/>
        </w:rPr>
        <w:t xml:space="preserve"> </w:t>
      </w:r>
      <w:r w:rsidRPr="009122F0">
        <w:rPr>
          <w:rFonts w:cs="Traditional Arabic"/>
        </w:rPr>
        <w:t>Pe</w:t>
      </w:r>
      <w:r w:rsidRPr="009122F0">
        <w:rPr>
          <w:rFonts w:cs="Traditional Arabic"/>
        </w:rPr>
        <w:t>y</w:t>
      </w:r>
      <w:r w:rsidRPr="009122F0">
        <w:rPr>
          <w:rFonts w:cs="Traditional Arabic"/>
        </w:rPr>
        <w:t>gamber</w:t>
      </w:r>
      <w:r w:rsidR="00566A53" w:rsidRPr="009122F0">
        <w:rPr>
          <w:rFonts w:cs="Traditional Arabic"/>
        </w:rPr>
        <w:t xml:space="preserve">-i </w:t>
      </w:r>
      <w:r w:rsidRPr="009122F0">
        <w:rPr>
          <w:rFonts w:cs="Traditional Arabic"/>
        </w:rPr>
        <w:t>İslam</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587 ila 599 ve 638 ila 675</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İkbal</w:t>
      </w:r>
    </w:p>
    <w:p w:rsidR="00205565" w:rsidRPr="009122F0" w:rsidRDefault="00205565" w:rsidP="00345F09">
      <w:pPr>
        <w:spacing w:line="300" w:lineRule="atLeast"/>
        <w:jc w:val="lowKashida"/>
        <w:rPr>
          <w:rFonts w:cs="Traditional Arabic"/>
        </w:rPr>
      </w:pPr>
      <w:r w:rsidRPr="009122F0">
        <w:rPr>
          <w:rFonts w:cs="Traditional Arabic"/>
        </w:rPr>
        <w:t>Erfe'</w:t>
      </w:r>
      <w:r w:rsidR="00566A53" w:rsidRPr="009122F0">
        <w:rPr>
          <w:rFonts w:cs="Traditional Arabic"/>
        </w:rPr>
        <w:t xml:space="preserve">, </w:t>
      </w:r>
      <w:r w:rsidRPr="009122F0">
        <w:rPr>
          <w:rFonts w:cs="Traditional Arabic"/>
        </w:rPr>
        <w:t>Seyyid Kazım</w:t>
      </w:r>
      <w:r w:rsidR="00566A53" w:rsidRPr="009122F0">
        <w:rPr>
          <w:rFonts w:cs="Traditional Arabic"/>
        </w:rPr>
        <w:t xml:space="preserve">; </w:t>
      </w:r>
      <w:r w:rsidRPr="009122F0">
        <w:rPr>
          <w:rFonts w:cs="Traditional Arabic"/>
        </w:rPr>
        <w:t>Sire</w:t>
      </w:r>
      <w:r w:rsidR="00566A53" w:rsidRPr="009122F0">
        <w:rPr>
          <w:rFonts w:cs="Traditional Arabic"/>
        </w:rPr>
        <w:t xml:space="preserve">-i </w:t>
      </w:r>
      <w:r w:rsidRPr="009122F0">
        <w:rPr>
          <w:rFonts w:cs="Traditional Arabic"/>
        </w:rPr>
        <w:t>Ameli</w:t>
      </w:r>
      <w:r w:rsidR="00566A53" w:rsidRPr="009122F0">
        <w:rPr>
          <w:rFonts w:cs="Traditional Arabic"/>
        </w:rPr>
        <w:t xml:space="preserve">-i </w:t>
      </w:r>
      <w:r w:rsidR="004669CD">
        <w:rPr>
          <w:rFonts w:cs="Traditional Arabic"/>
        </w:rPr>
        <w:t xml:space="preserve">Ehl-i Beyt </w:t>
      </w:r>
      <w:r w:rsidR="009122F0" w:rsidRPr="009122F0">
        <w:rPr>
          <w:rFonts w:cs="Traditional Arabic"/>
        </w:rPr>
        <w:t>(a.s)</w:t>
      </w:r>
      <w:r w:rsidR="00566A53" w:rsidRPr="009122F0">
        <w:rPr>
          <w:rFonts w:cs="Traditional Arabic"/>
        </w:rPr>
        <w:t xml:space="preserve"> </w:t>
      </w:r>
      <w:r w:rsidRPr="009122F0">
        <w:rPr>
          <w:rFonts w:cs="Traditional Arabic"/>
        </w:rPr>
        <w:t>ve Hazret</w:t>
      </w:r>
      <w:r w:rsidR="00566A53" w:rsidRPr="009122F0">
        <w:rPr>
          <w:rFonts w:cs="Traditional Arabic"/>
        </w:rPr>
        <w:t xml:space="preserve">-i </w:t>
      </w:r>
      <w:r w:rsidRPr="009122F0">
        <w:rPr>
          <w:rFonts w:cs="Traditional Arabic"/>
        </w:rPr>
        <w:t xml:space="preserve">Muhammed Mustafa </w:t>
      </w:r>
      <w:r w:rsidR="009122F0" w:rsidRPr="009122F0">
        <w:rPr>
          <w:rFonts w:cs="Traditional Arabic"/>
        </w:rPr>
        <w:t>(s.a.a)</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53 ila 55</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Feyz</w:t>
      </w:r>
      <w:r w:rsidR="00566A53" w:rsidRPr="009122F0">
        <w:rPr>
          <w:rFonts w:cs="Traditional Arabic"/>
        </w:rPr>
        <w:t xml:space="preserve">-i </w:t>
      </w:r>
      <w:r w:rsidRPr="009122F0">
        <w:rPr>
          <w:rFonts w:cs="Traditional Arabic"/>
        </w:rPr>
        <w:t>Kaşani</w:t>
      </w:r>
    </w:p>
    <w:p w:rsidR="00205565" w:rsidRPr="009122F0" w:rsidRDefault="00205565" w:rsidP="00345F09">
      <w:pPr>
        <w:spacing w:line="300" w:lineRule="atLeast"/>
        <w:jc w:val="lowKashida"/>
        <w:rPr>
          <w:rFonts w:cs="Traditional Arabic"/>
        </w:rPr>
      </w:pPr>
      <w:r w:rsidRPr="009122F0">
        <w:rPr>
          <w:rFonts w:cs="Traditional Arabic"/>
        </w:rPr>
        <w:lastRenderedPageBreak/>
        <w:t>Dilşad Tehrani</w:t>
      </w:r>
      <w:r w:rsidR="00566A53" w:rsidRPr="009122F0">
        <w:rPr>
          <w:rFonts w:cs="Traditional Arabic"/>
        </w:rPr>
        <w:t xml:space="preserve">, </w:t>
      </w:r>
      <w:r w:rsidRPr="009122F0">
        <w:rPr>
          <w:rFonts w:cs="Traditional Arabic"/>
        </w:rPr>
        <w:t>Mustafa</w:t>
      </w:r>
      <w:r w:rsidR="00566A53" w:rsidRPr="009122F0">
        <w:rPr>
          <w:rFonts w:cs="Traditional Arabic"/>
        </w:rPr>
        <w:t xml:space="preserve">; </w:t>
      </w:r>
      <w:r w:rsidRPr="009122F0">
        <w:rPr>
          <w:rFonts w:cs="Traditional Arabic"/>
        </w:rPr>
        <w:t>Sire</w:t>
      </w:r>
      <w:r w:rsidR="00566A53" w:rsidRPr="009122F0">
        <w:rPr>
          <w:rFonts w:cs="Traditional Arabic"/>
        </w:rPr>
        <w:t xml:space="preserve">-i </w:t>
      </w:r>
      <w:r w:rsidRPr="009122F0">
        <w:rPr>
          <w:rFonts w:cs="Traditional Arabic"/>
        </w:rPr>
        <w:t>Nebevi Defter</w:t>
      </w:r>
      <w:r w:rsidR="00566A53" w:rsidRPr="009122F0">
        <w:rPr>
          <w:rFonts w:cs="Traditional Arabic"/>
        </w:rPr>
        <w:t xml:space="preserve">-i </w:t>
      </w:r>
      <w:r w:rsidRPr="009122F0">
        <w:rPr>
          <w:rFonts w:cs="Traditional Arabic"/>
        </w:rPr>
        <w:t>Sevvum</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358 s</w:t>
      </w:r>
      <w:r w:rsidR="00566A53" w:rsidRPr="009122F0">
        <w:rPr>
          <w:rFonts w:cs="Traditional Arabic"/>
        </w:rPr>
        <w:t xml:space="preserve">. </w:t>
      </w:r>
      <w:r w:rsidRPr="009122F0">
        <w:rPr>
          <w:rFonts w:cs="Traditional Arabic"/>
        </w:rPr>
        <w:t>358 ila 364</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Vezaret</w:t>
      </w:r>
      <w:r w:rsidR="00566A53" w:rsidRPr="009122F0">
        <w:rPr>
          <w:rFonts w:cs="Traditional Arabic"/>
        </w:rPr>
        <w:t xml:space="preserve">-i </w:t>
      </w:r>
      <w:r w:rsidRPr="009122F0">
        <w:rPr>
          <w:rFonts w:cs="Traditional Arabic"/>
        </w:rPr>
        <w:t>Ferheng ve İrşad</w:t>
      </w:r>
      <w:r w:rsidR="00566A53" w:rsidRPr="009122F0">
        <w:rPr>
          <w:rFonts w:cs="Traditional Arabic"/>
        </w:rPr>
        <w:t xml:space="preserve">-i </w:t>
      </w:r>
      <w:r w:rsidRPr="009122F0">
        <w:rPr>
          <w:rFonts w:cs="Traditional Arabic"/>
        </w:rPr>
        <w:t>İslami</w:t>
      </w:r>
    </w:p>
    <w:p w:rsidR="00205565" w:rsidRPr="009122F0" w:rsidRDefault="00205565" w:rsidP="00345F09">
      <w:pPr>
        <w:spacing w:line="300" w:lineRule="atLeast"/>
        <w:jc w:val="lowKashida"/>
        <w:rPr>
          <w:rFonts w:cs="Traditional Arabic"/>
        </w:rPr>
      </w:pPr>
      <w:r w:rsidRPr="009122F0">
        <w:rPr>
          <w:rFonts w:cs="Traditional Arabic"/>
        </w:rPr>
        <w:t>Hace Kemaluddin</w:t>
      </w:r>
      <w:r w:rsidR="00566A53" w:rsidRPr="009122F0">
        <w:rPr>
          <w:rFonts w:cs="Traditional Arabic"/>
        </w:rPr>
        <w:t xml:space="preserve">; </w:t>
      </w:r>
      <w:r w:rsidRPr="009122F0">
        <w:rPr>
          <w:rFonts w:cs="Traditional Arabic"/>
        </w:rPr>
        <w:t>Kirdar ve Goftar</w:t>
      </w:r>
      <w:r w:rsidR="00566A53" w:rsidRPr="009122F0">
        <w:rPr>
          <w:rFonts w:cs="Traditional Arabic"/>
        </w:rPr>
        <w:t xml:space="preserve">-i </w:t>
      </w:r>
      <w:r w:rsidRPr="009122F0">
        <w:rPr>
          <w:rFonts w:cs="Traditional Arabic"/>
        </w:rPr>
        <w:t>Muhammed</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59 ila 61 İntişarat</w:t>
      </w:r>
      <w:r w:rsidR="00566A53" w:rsidRPr="009122F0">
        <w:rPr>
          <w:rFonts w:cs="Traditional Arabic"/>
        </w:rPr>
        <w:t xml:space="preserve">-i </w:t>
      </w:r>
      <w:r w:rsidRPr="009122F0">
        <w:rPr>
          <w:rFonts w:cs="Traditional Arabic"/>
        </w:rPr>
        <w:t xml:space="preserve">İlmi </w:t>
      </w:r>
    </w:p>
    <w:p w:rsidR="00205565" w:rsidRPr="009122F0" w:rsidRDefault="00205565" w:rsidP="00345F09">
      <w:pPr>
        <w:spacing w:line="300" w:lineRule="atLeast"/>
        <w:jc w:val="lowKashida"/>
        <w:rPr>
          <w:rFonts w:cs="Traditional Arabic"/>
        </w:rPr>
      </w:pPr>
      <w:r w:rsidRPr="009122F0">
        <w:rPr>
          <w:rFonts w:cs="Traditional Arabic"/>
        </w:rPr>
        <w:t>Feraşmendi</w:t>
      </w:r>
      <w:r w:rsidR="00566A53" w:rsidRPr="009122F0">
        <w:rPr>
          <w:rFonts w:cs="Traditional Arabic"/>
        </w:rPr>
        <w:t xml:space="preserve">, </w:t>
      </w:r>
      <w:r w:rsidRPr="009122F0">
        <w:rPr>
          <w:rFonts w:cs="Traditional Arabic"/>
        </w:rPr>
        <w:t>Alimurad</w:t>
      </w:r>
      <w:r w:rsidR="00566A53" w:rsidRPr="009122F0">
        <w:rPr>
          <w:rFonts w:cs="Traditional Arabic"/>
        </w:rPr>
        <w:t xml:space="preserve">; </w:t>
      </w:r>
      <w:r w:rsidRPr="009122F0">
        <w:rPr>
          <w:rFonts w:cs="Traditional Arabic"/>
        </w:rPr>
        <w:t xml:space="preserve">Muhammed </w:t>
      </w:r>
      <w:r w:rsidR="009122F0" w:rsidRPr="009122F0">
        <w:rPr>
          <w:rFonts w:cs="Traditional Arabic"/>
        </w:rPr>
        <w:t>(s.a.a)</w:t>
      </w:r>
      <w:r w:rsidR="00566A53" w:rsidRPr="009122F0">
        <w:rPr>
          <w:rFonts w:cs="Traditional Arabic"/>
        </w:rPr>
        <w:t xml:space="preserve"> </w:t>
      </w:r>
      <w:r w:rsidRPr="009122F0">
        <w:rPr>
          <w:rFonts w:cs="Traditional Arabic"/>
        </w:rPr>
        <w:t>Peygamber</w:t>
      </w:r>
      <w:r w:rsidR="00566A53" w:rsidRPr="009122F0">
        <w:rPr>
          <w:rFonts w:cs="Traditional Arabic"/>
        </w:rPr>
        <w:t xml:space="preserve">-i </w:t>
      </w:r>
      <w:r w:rsidRPr="009122F0">
        <w:rPr>
          <w:rFonts w:cs="Traditional Arabic"/>
        </w:rPr>
        <w:t>Şemşir Nist</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57 ila 84</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 xml:space="preserve">İslami </w:t>
      </w:r>
    </w:p>
    <w:p w:rsidR="00205565" w:rsidRPr="009122F0" w:rsidRDefault="00205565" w:rsidP="00345F09">
      <w:pPr>
        <w:spacing w:line="300" w:lineRule="atLeast"/>
        <w:jc w:val="lowKashida"/>
        <w:rPr>
          <w:rFonts w:cs="Traditional Arabic"/>
        </w:rPr>
      </w:pPr>
      <w:r w:rsidRPr="009122F0">
        <w:rPr>
          <w:rFonts w:cs="Traditional Arabic"/>
        </w:rPr>
        <w:t>Şehid Mutehhari'nin Gözetiminde Bir Grup Yazar Topluluğu</w:t>
      </w:r>
      <w:r w:rsidR="00566A53" w:rsidRPr="009122F0">
        <w:rPr>
          <w:rFonts w:cs="Traditional Arabic"/>
        </w:rPr>
        <w:t xml:space="preserve">; </w:t>
      </w:r>
      <w:r w:rsidRPr="009122F0">
        <w:rPr>
          <w:rFonts w:cs="Traditional Arabic"/>
        </w:rPr>
        <w:t>M</w:t>
      </w:r>
      <w:r w:rsidRPr="009122F0">
        <w:rPr>
          <w:rFonts w:cs="Traditional Arabic"/>
        </w:rPr>
        <w:t>u</w:t>
      </w:r>
      <w:r w:rsidRPr="009122F0">
        <w:rPr>
          <w:rFonts w:cs="Traditional Arabic"/>
        </w:rPr>
        <w:t xml:space="preserve">hammed </w:t>
      </w:r>
      <w:r w:rsidR="009122F0" w:rsidRPr="009122F0">
        <w:rPr>
          <w:rFonts w:cs="Traditional Arabic"/>
        </w:rPr>
        <w:t>(s.a.a)</w:t>
      </w:r>
      <w:r w:rsidR="00566A53" w:rsidRPr="009122F0">
        <w:rPr>
          <w:rFonts w:cs="Traditional Arabic"/>
        </w:rPr>
        <w:t xml:space="preserve"> </w:t>
      </w:r>
      <w:r w:rsidRPr="009122F0">
        <w:rPr>
          <w:rFonts w:cs="Traditional Arabic"/>
        </w:rPr>
        <w:t>Hatem</w:t>
      </w:r>
      <w:r w:rsidR="00566A53" w:rsidRPr="009122F0">
        <w:rPr>
          <w:rFonts w:cs="Traditional Arabic"/>
        </w:rPr>
        <w:t xml:space="preserve">-i </w:t>
      </w:r>
      <w:r w:rsidRPr="009122F0">
        <w:rPr>
          <w:rFonts w:cs="Traditional Arabic"/>
        </w:rPr>
        <w:t>Peyamberan</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365 ila 403 Hüseyniye</w:t>
      </w:r>
      <w:r w:rsidR="00566A53" w:rsidRPr="009122F0">
        <w:rPr>
          <w:rFonts w:cs="Traditional Arabic"/>
        </w:rPr>
        <w:t xml:space="preserve">-i </w:t>
      </w:r>
      <w:r w:rsidRPr="009122F0">
        <w:rPr>
          <w:rFonts w:cs="Traditional Arabic"/>
        </w:rPr>
        <w:t>İrşad Yayınları</w:t>
      </w:r>
    </w:p>
    <w:p w:rsidR="00205565" w:rsidRPr="009122F0" w:rsidRDefault="00205565" w:rsidP="00345F09">
      <w:pPr>
        <w:spacing w:line="300" w:lineRule="atLeast"/>
        <w:jc w:val="lowKashida"/>
        <w:rPr>
          <w:rFonts w:cs="Traditional Arabic"/>
        </w:rPr>
      </w:pPr>
      <w:r w:rsidRPr="009122F0">
        <w:rPr>
          <w:rFonts w:cs="Traditional Arabic"/>
        </w:rPr>
        <w:t>Necefi Yezdi</w:t>
      </w:r>
      <w:r w:rsidR="00566A53" w:rsidRPr="009122F0">
        <w:rPr>
          <w:rFonts w:cs="Traditional Arabic"/>
        </w:rPr>
        <w:t xml:space="preserve">, </w:t>
      </w:r>
      <w:r w:rsidRPr="009122F0">
        <w:rPr>
          <w:rFonts w:cs="Traditional Arabic"/>
        </w:rPr>
        <w:t>Hacı Seyyid Muhammed</w:t>
      </w:r>
      <w:r w:rsidR="00566A53" w:rsidRPr="009122F0">
        <w:rPr>
          <w:rFonts w:cs="Traditional Arabic"/>
        </w:rPr>
        <w:t xml:space="preserve">; </w:t>
      </w:r>
      <w:r w:rsidRPr="009122F0">
        <w:rPr>
          <w:rFonts w:cs="Traditional Arabic"/>
        </w:rPr>
        <w:t xml:space="preserve">Muhammed </w:t>
      </w:r>
      <w:r w:rsidR="009122F0" w:rsidRPr="009122F0">
        <w:rPr>
          <w:rFonts w:cs="Traditional Arabic"/>
        </w:rPr>
        <w:t>(s.a.a)</w:t>
      </w:r>
      <w:r w:rsidR="00566A53" w:rsidRPr="009122F0">
        <w:rPr>
          <w:rFonts w:cs="Traditional Arabic"/>
        </w:rPr>
        <w:t xml:space="preserve"> </w:t>
      </w:r>
      <w:r w:rsidRPr="009122F0">
        <w:rPr>
          <w:rFonts w:cs="Traditional Arabic"/>
        </w:rPr>
        <w:t>Ferzane</w:t>
      </w:r>
      <w:r w:rsidR="00566A53" w:rsidRPr="009122F0">
        <w:rPr>
          <w:rFonts w:cs="Traditional Arabic"/>
        </w:rPr>
        <w:t xml:space="preserve">-i </w:t>
      </w:r>
      <w:r w:rsidRPr="009122F0">
        <w:rPr>
          <w:rFonts w:cs="Traditional Arabic"/>
        </w:rPr>
        <w:t>Aferiniş</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94 ila 107</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 xml:space="preserve">Nesayih </w:t>
      </w:r>
    </w:p>
    <w:p w:rsidR="00205565" w:rsidRPr="009122F0" w:rsidRDefault="00205565" w:rsidP="00345F09">
      <w:pPr>
        <w:spacing w:line="300" w:lineRule="atLeast"/>
        <w:jc w:val="lowKashida"/>
        <w:rPr>
          <w:rFonts w:cs="Traditional Arabic"/>
        </w:rPr>
      </w:pPr>
      <w:r w:rsidRPr="009122F0">
        <w:rPr>
          <w:rFonts w:cs="Traditional Arabic"/>
        </w:rPr>
        <w:t>Keraati</w:t>
      </w:r>
      <w:r w:rsidR="00566A53" w:rsidRPr="009122F0">
        <w:rPr>
          <w:rFonts w:cs="Traditional Arabic"/>
        </w:rPr>
        <w:t xml:space="preserve">, </w:t>
      </w:r>
      <w:r w:rsidRPr="009122F0">
        <w:rPr>
          <w:rFonts w:cs="Traditional Arabic"/>
        </w:rPr>
        <w:t>Muhsin</w:t>
      </w:r>
      <w:r w:rsidR="00566A53" w:rsidRPr="009122F0">
        <w:rPr>
          <w:rFonts w:cs="Traditional Arabic"/>
        </w:rPr>
        <w:t xml:space="preserve">; </w:t>
      </w:r>
      <w:r w:rsidRPr="009122F0">
        <w:rPr>
          <w:rFonts w:cs="Traditional Arabic"/>
        </w:rPr>
        <w:t>Nübüvvet</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73 ila 80</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ve'l Asr</w:t>
      </w:r>
    </w:p>
    <w:p w:rsidR="00205565" w:rsidRPr="009122F0" w:rsidRDefault="00205565" w:rsidP="00345F09">
      <w:pPr>
        <w:spacing w:line="300" w:lineRule="atLeast"/>
        <w:jc w:val="lowKashida"/>
        <w:rPr>
          <w:rFonts w:cs="Traditional Arabic"/>
        </w:rPr>
      </w:pPr>
      <w:r w:rsidRPr="009122F0">
        <w:rPr>
          <w:rFonts w:cs="Traditional Arabic"/>
        </w:rPr>
        <w:t>Hey'et</w:t>
      </w:r>
      <w:r w:rsidR="00566A53" w:rsidRPr="009122F0">
        <w:rPr>
          <w:rFonts w:cs="Traditional Arabic"/>
        </w:rPr>
        <w:t xml:space="preserve">-i </w:t>
      </w:r>
      <w:r w:rsidRPr="009122F0">
        <w:rPr>
          <w:rFonts w:cs="Traditional Arabic"/>
        </w:rPr>
        <w:t>Tehririye</w:t>
      </w:r>
      <w:r w:rsidR="00566A53" w:rsidRPr="009122F0">
        <w:rPr>
          <w:rFonts w:cs="Traditional Arabic"/>
        </w:rPr>
        <w:t xml:space="preserve">-i </w:t>
      </w:r>
      <w:r w:rsidRPr="009122F0">
        <w:rPr>
          <w:rFonts w:cs="Traditional Arabic"/>
        </w:rPr>
        <w:t>Muessese</w:t>
      </w:r>
      <w:r w:rsidR="00566A53" w:rsidRPr="009122F0">
        <w:rPr>
          <w:rFonts w:cs="Traditional Arabic"/>
        </w:rPr>
        <w:t xml:space="preserve">-i </w:t>
      </w:r>
      <w:r w:rsidRPr="009122F0">
        <w:rPr>
          <w:rFonts w:cs="Traditional Arabic"/>
        </w:rPr>
        <w:t>der Rah</w:t>
      </w:r>
      <w:r w:rsidR="00566A53" w:rsidRPr="009122F0">
        <w:rPr>
          <w:rFonts w:cs="Traditional Arabic"/>
        </w:rPr>
        <w:t xml:space="preserve">-i </w:t>
      </w:r>
      <w:r w:rsidRPr="009122F0">
        <w:rPr>
          <w:rFonts w:cs="Traditional Arabic"/>
        </w:rPr>
        <w:t>Hak</w:t>
      </w:r>
      <w:r w:rsidR="00566A53" w:rsidRPr="009122F0">
        <w:rPr>
          <w:rFonts w:cs="Traditional Arabic"/>
        </w:rPr>
        <w:t xml:space="preserve">; </w:t>
      </w:r>
      <w:r w:rsidRPr="009122F0">
        <w:rPr>
          <w:rFonts w:cs="Traditional Arabic"/>
        </w:rPr>
        <w:t>Nigeriş</w:t>
      </w:r>
      <w:r w:rsidR="00566A53" w:rsidRPr="009122F0">
        <w:rPr>
          <w:rFonts w:cs="Traditional Arabic"/>
        </w:rPr>
        <w:t xml:space="preserve">-i </w:t>
      </w:r>
      <w:r w:rsidRPr="009122F0">
        <w:rPr>
          <w:rFonts w:cs="Traditional Arabic"/>
        </w:rPr>
        <w:t>Kutah be Zendegi</w:t>
      </w:r>
      <w:r w:rsidR="00566A53" w:rsidRPr="009122F0">
        <w:rPr>
          <w:rFonts w:cs="Traditional Arabic"/>
        </w:rPr>
        <w:t xml:space="preserve">-i </w:t>
      </w:r>
      <w:r w:rsidRPr="009122F0">
        <w:rPr>
          <w:rFonts w:cs="Traditional Arabic"/>
        </w:rPr>
        <w:t>Peyamber</w:t>
      </w:r>
      <w:r w:rsidR="00566A53" w:rsidRPr="009122F0">
        <w:rPr>
          <w:rFonts w:cs="Traditional Arabic"/>
        </w:rPr>
        <w:t xml:space="preserve">-i </w:t>
      </w:r>
      <w:r w:rsidRPr="009122F0">
        <w:rPr>
          <w:rFonts w:cs="Traditional Arabic"/>
        </w:rPr>
        <w:t xml:space="preserve">İslam </w:t>
      </w:r>
      <w:r w:rsidR="009122F0" w:rsidRPr="009122F0">
        <w:rPr>
          <w:rFonts w:cs="Traditional Arabic"/>
        </w:rPr>
        <w:t>(s.a.a)</w:t>
      </w:r>
      <w:r w:rsidR="005A3B1D">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29 ila 138</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der Rah</w:t>
      </w:r>
      <w:r w:rsidR="00566A53" w:rsidRPr="009122F0">
        <w:rPr>
          <w:rFonts w:cs="Traditional Arabic"/>
        </w:rPr>
        <w:t xml:space="preserve">-i </w:t>
      </w:r>
      <w:r w:rsidRPr="009122F0">
        <w:rPr>
          <w:rFonts w:cs="Traditional Arabic"/>
        </w:rPr>
        <w:t>Hak</w:t>
      </w:r>
    </w:p>
    <w:p w:rsidR="00205565" w:rsidRPr="009122F0" w:rsidRDefault="00205565" w:rsidP="00345F09">
      <w:pPr>
        <w:spacing w:line="300" w:lineRule="atLeast"/>
        <w:jc w:val="lowKashida"/>
        <w:rPr>
          <w:rFonts w:cs="Traditional Arabic"/>
        </w:rPr>
      </w:pPr>
      <w:r w:rsidRPr="009122F0">
        <w:rPr>
          <w:rFonts w:cs="Traditional Arabic"/>
        </w:rPr>
        <w:t>Sefayi</w:t>
      </w:r>
      <w:r w:rsidR="00566A53" w:rsidRPr="009122F0">
        <w:rPr>
          <w:rFonts w:cs="Traditional Arabic"/>
        </w:rPr>
        <w:t xml:space="preserve">, </w:t>
      </w:r>
      <w:r w:rsidRPr="009122F0">
        <w:rPr>
          <w:rFonts w:cs="Traditional Arabic"/>
        </w:rPr>
        <w:t>Abbas</w:t>
      </w:r>
      <w:r w:rsidR="00566A53" w:rsidRPr="009122F0">
        <w:rPr>
          <w:rFonts w:cs="Traditional Arabic"/>
        </w:rPr>
        <w:t xml:space="preserve">; </w:t>
      </w:r>
      <w:r w:rsidRPr="009122F0">
        <w:rPr>
          <w:rFonts w:cs="Traditional Arabic"/>
        </w:rPr>
        <w:t>Tarih</w:t>
      </w:r>
      <w:r w:rsidR="00566A53" w:rsidRPr="009122F0">
        <w:rPr>
          <w:rFonts w:cs="Traditional Arabic"/>
        </w:rPr>
        <w:t xml:space="preserve">-i </w:t>
      </w:r>
      <w:r w:rsidRPr="009122F0">
        <w:rPr>
          <w:rFonts w:cs="Traditional Arabic"/>
        </w:rPr>
        <w:t>Peyamber</w:t>
      </w:r>
      <w:r w:rsidR="00566A53" w:rsidRPr="009122F0">
        <w:rPr>
          <w:rFonts w:cs="Traditional Arabic"/>
        </w:rPr>
        <w:t xml:space="preserve">-i </w:t>
      </w:r>
      <w:r w:rsidRPr="009122F0">
        <w:rPr>
          <w:rFonts w:cs="Traditional Arabic"/>
        </w:rPr>
        <w:t xml:space="preserve">İslam </w:t>
      </w:r>
      <w:r w:rsidR="009122F0" w:rsidRPr="009122F0">
        <w:rPr>
          <w:rFonts w:cs="Traditional Arabic"/>
        </w:rPr>
        <w:t>(s.a.a)</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468 ila 698</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Mescid</w:t>
      </w:r>
      <w:r w:rsidR="00566A53" w:rsidRPr="009122F0">
        <w:rPr>
          <w:rFonts w:cs="Traditional Arabic"/>
        </w:rPr>
        <w:t xml:space="preserve">-i </w:t>
      </w:r>
      <w:r w:rsidRPr="009122F0">
        <w:rPr>
          <w:rFonts w:cs="Traditional Arabic"/>
        </w:rPr>
        <w:t>Cemkeran</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358" w:name="_Toc221706684"/>
      <w:r w:rsidRPr="009122F0">
        <w:rPr>
          <w:rFonts w:cs="Traditional Arabic"/>
        </w:rPr>
        <w:t>6</w:t>
      </w:r>
      <w:r w:rsidR="00F6704F">
        <w:rPr>
          <w:rFonts w:cs="Traditional Arabic"/>
        </w:rPr>
        <w:t xml:space="preserve"> - </w:t>
      </w:r>
      <w:r w:rsidRPr="009122F0">
        <w:rPr>
          <w:rFonts w:cs="Traditional Arabic"/>
        </w:rPr>
        <w:t>2</w:t>
      </w:r>
      <w:r w:rsidR="00566A53" w:rsidRPr="009122F0">
        <w:rPr>
          <w:rFonts w:cs="Traditional Arabic"/>
        </w:rPr>
        <w:t xml:space="preserve">- </w:t>
      </w:r>
      <w:r w:rsidRPr="009122F0">
        <w:rPr>
          <w:rFonts w:cs="Traditional Arabic"/>
        </w:rPr>
        <w:t xml:space="preserve">Peygamber'in </w:t>
      </w:r>
      <w:r w:rsidR="009122F0" w:rsidRPr="009122F0">
        <w:rPr>
          <w:rFonts w:cs="Traditional Arabic"/>
        </w:rPr>
        <w:t>(s.a.a)</w:t>
      </w:r>
      <w:r w:rsidR="00566A53" w:rsidRPr="009122F0">
        <w:rPr>
          <w:rFonts w:cs="Traditional Arabic"/>
        </w:rPr>
        <w:t xml:space="preserve"> </w:t>
      </w:r>
      <w:r w:rsidRPr="009122F0">
        <w:rPr>
          <w:rFonts w:cs="Traditional Arabic"/>
        </w:rPr>
        <w:t>Yöneticilik Ahl</w:t>
      </w:r>
      <w:r w:rsidRPr="009122F0">
        <w:rPr>
          <w:rFonts w:cs="Traditional Arabic"/>
        </w:rPr>
        <w:t>a</w:t>
      </w:r>
      <w:r w:rsidRPr="009122F0">
        <w:rPr>
          <w:rFonts w:cs="Traditional Arabic"/>
        </w:rPr>
        <w:t>kı</w:t>
      </w:r>
      <w:bookmarkEnd w:id="358"/>
    </w:p>
    <w:p w:rsidR="00205565" w:rsidRPr="009122F0" w:rsidRDefault="00205565" w:rsidP="00345F09">
      <w:pPr>
        <w:spacing w:line="300" w:lineRule="atLeast"/>
        <w:jc w:val="lowKashida"/>
        <w:rPr>
          <w:rFonts w:cs="Traditional Arabic"/>
        </w:rPr>
      </w:pPr>
      <w:r w:rsidRPr="009122F0">
        <w:rPr>
          <w:rFonts w:cs="Traditional Arabic"/>
        </w:rPr>
        <w:t>Subhani</w:t>
      </w:r>
      <w:r w:rsidR="00566A53" w:rsidRPr="009122F0">
        <w:rPr>
          <w:rFonts w:cs="Traditional Arabic"/>
        </w:rPr>
        <w:t xml:space="preserve">, </w:t>
      </w:r>
      <w:r w:rsidRPr="009122F0">
        <w:rPr>
          <w:rFonts w:cs="Traditional Arabic"/>
        </w:rPr>
        <w:t>Cafer</w:t>
      </w:r>
      <w:r w:rsidR="00566A53" w:rsidRPr="009122F0">
        <w:rPr>
          <w:rFonts w:cs="Traditional Arabic"/>
        </w:rPr>
        <w:t xml:space="preserve">; </w:t>
      </w:r>
      <w:r w:rsidRPr="009122F0">
        <w:rPr>
          <w:rFonts w:cs="Traditional Arabic"/>
        </w:rPr>
        <w:t>Ahmed Mev'ud İncil</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221 ila 224</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D</w:t>
      </w:r>
      <w:r w:rsidRPr="009122F0">
        <w:rPr>
          <w:rFonts w:cs="Traditional Arabic"/>
        </w:rPr>
        <w:t>i</w:t>
      </w:r>
      <w:r w:rsidRPr="009122F0">
        <w:rPr>
          <w:rFonts w:cs="Traditional Arabic"/>
        </w:rPr>
        <w:t>ba</w:t>
      </w:r>
    </w:p>
    <w:p w:rsidR="00205565" w:rsidRPr="009122F0" w:rsidRDefault="00205565" w:rsidP="00345F09">
      <w:pPr>
        <w:spacing w:line="300" w:lineRule="atLeast"/>
        <w:jc w:val="lowKashida"/>
        <w:rPr>
          <w:rFonts w:cs="Traditional Arabic"/>
        </w:rPr>
      </w:pPr>
      <w:r w:rsidRPr="009122F0">
        <w:rPr>
          <w:rFonts w:cs="Traditional Arabic"/>
        </w:rPr>
        <w:t>Sadiki</w:t>
      </w:r>
      <w:r w:rsidR="00566A53" w:rsidRPr="009122F0">
        <w:rPr>
          <w:rFonts w:cs="Traditional Arabic"/>
        </w:rPr>
        <w:t xml:space="preserve">, </w:t>
      </w:r>
      <w:r w:rsidRPr="009122F0">
        <w:rPr>
          <w:rFonts w:cs="Traditional Arabic"/>
        </w:rPr>
        <w:t>Muhammed</w:t>
      </w:r>
      <w:r w:rsidR="00566A53" w:rsidRPr="009122F0">
        <w:rPr>
          <w:rFonts w:cs="Traditional Arabic"/>
        </w:rPr>
        <w:t xml:space="preserve">; </w:t>
      </w:r>
      <w:r w:rsidRPr="009122F0">
        <w:rPr>
          <w:rFonts w:cs="Traditional Arabic"/>
        </w:rPr>
        <w:t>Beşarat</w:t>
      </w:r>
      <w:r w:rsidR="00566A53" w:rsidRPr="009122F0">
        <w:rPr>
          <w:rFonts w:cs="Traditional Arabic"/>
        </w:rPr>
        <w:t xml:space="preserve">-i </w:t>
      </w:r>
      <w:r w:rsidRPr="009122F0">
        <w:rPr>
          <w:rFonts w:cs="Traditional Arabic"/>
        </w:rPr>
        <w:t>Ma'sumin</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294</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Dar'ul Kutubi'l İslamiyye</w:t>
      </w:r>
    </w:p>
    <w:p w:rsidR="00205565" w:rsidRPr="009122F0" w:rsidRDefault="00205565" w:rsidP="00345F09">
      <w:pPr>
        <w:spacing w:line="300" w:lineRule="atLeast"/>
        <w:jc w:val="lowKashida"/>
        <w:rPr>
          <w:rFonts w:cs="Traditional Arabic"/>
        </w:rPr>
      </w:pPr>
      <w:r w:rsidRPr="009122F0">
        <w:rPr>
          <w:rFonts w:cs="Traditional Arabic"/>
        </w:rPr>
        <w:t>Corci Zeydan</w:t>
      </w:r>
      <w:r w:rsidR="00566A53" w:rsidRPr="009122F0">
        <w:rPr>
          <w:rFonts w:cs="Traditional Arabic"/>
        </w:rPr>
        <w:t xml:space="preserve">; </w:t>
      </w:r>
      <w:r w:rsidRPr="009122F0">
        <w:rPr>
          <w:rFonts w:cs="Traditional Arabic"/>
        </w:rPr>
        <w:t>Temeddun</w:t>
      </w:r>
      <w:r w:rsidR="00566A53" w:rsidRPr="009122F0">
        <w:rPr>
          <w:rFonts w:cs="Traditional Arabic"/>
        </w:rPr>
        <w:t xml:space="preserve">-i </w:t>
      </w:r>
      <w:r w:rsidRPr="009122F0">
        <w:rPr>
          <w:rFonts w:cs="Traditional Arabic"/>
        </w:rPr>
        <w:t>İslam ve Garb</w:t>
      </w:r>
      <w:r w:rsidR="00566A53" w:rsidRPr="009122F0">
        <w:rPr>
          <w:rFonts w:cs="Traditional Arabic"/>
        </w:rPr>
        <w:t xml:space="preserve">, </w:t>
      </w:r>
      <w:r w:rsidRPr="009122F0">
        <w:rPr>
          <w:rFonts w:cs="Traditional Arabic"/>
        </w:rPr>
        <w:t>Çeviri Hadi Hatemi Burucerdi</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131 ila 173</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Sadr</w:t>
      </w:r>
    </w:p>
    <w:p w:rsidR="00205565" w:rsidRPr="009122F0" w:rsidRDefault="00205565" w:rsidP="00345F09">
      <w:pPr>
        <w:spacing w:line="300" w:lineRule="atLeast"/>
        <w:jc w:val="lowKashida"/>
        <w:rPr>
          <w:rFonts w:cs="Traditional Arabic"/>
        </w:rPr>
      </w:pPr>
      <w:r w:rsidRPr="009122F0">
        <w:rPr>
          <w:rFonts w:cs="Traditional Arabic"/>
        </w:rPr>
        <w:t>Mutehhari</w:t>
      </w:r>
      <w:r w:rsidR="00566A53" w:rsidRPr="009122F0">
        <w:rPr>
          <w:rFonts w:cs="Traditional Arabic"/>
        </w:rPr>
        <w:t xml:space="preserve">, </w:t>
      </w:r>
      <w:r w:rsidRPr="009122F0">
        <w:rPr>
          <w:rFonts w:cs="Traditional Arabic"/>
        </w:rPr>
        <w:t>Murteza</w:t>
      </w:r>
      <w:r w:rsidR="00566A53" w:rsidRPr="009122F0">
        <w:rPr>
          <w:rFonts w:cs="Traditional Arabic"/>
        </w:rPr>
        <w:t xml:space="preserve">; </w:t>
      </w:r>
      <w:r w:rsidRPr="009122F0">
        <w:rPr>
          <w:rFonts w:cs="Traditional Arabic"/>
        </w:rPr>
        <w:t>Hatmi Nübüvvet (Mecmue</w:t>
      </w:r>
      <w:r w:rsidR="00566A53" w:rsidRPr="009122F0">
        <w:rPr>
          <w:rFonts w:cs="Traditional Arabic"/>
        </w:rPr>
        <w:t xml:space="preserve">-i </w:t>
      </w:r>
      <w:r w:rsidRPr="009122F0">
        <w:rPr>
          <w:rFonts w:cs="Traditional Arabic"/>
        </w:rPr>
        <w:t>Asar</w:t>
      </w:r>
      <w:r w:rsidR="00566A53" w:rsidRPr="009122F0">
        <w:rPr>
          <w:rFonts w:cs="Traditional Arabic"/>
        </w:rPr>
        <w:t>)</w:t>
      </w:r>
      <w:r w:rsidR="005A3B1D">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200 ila 299</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Sadra</w:t>
      </w:r>
    </w:p>
    <w:p w:rsidR="00205565" w:rsidRPr="009122F0" w:rsidRDefault="00205565" w:rsidP="00345F09">
      <w:pPr>
        <w:spacing w:line="300" w:lineRule="atLeast"/>
        <w:jc w:val="lowKashida"/>
        <w:rPr>
          <w:rFonts w:cs="Traditional Arabic"/>
        </w:rPr>
      </w:pPr>
      <w:r w:rsidRPr="009122F0">
        <w:rPr>
          <w:rFonts w:cs="Traditional Arabic"/>
        </w:rPr>
        <w:t>Naimi</w:t>
      </w:r>
      <w:r w:rsidR="00566A53" w:rsidRPr="009122F0">
        <w:rPr>
          <w:rFonts w:cs="Traditional Arabic"/>
        </w:rPr>
        <w:t xml:space="preserve">, </w:t>
      </w:r>
      <w:r w:rsidRPr="009122F0">
        <w:rPr>
          <w:rFonts w:cs="Traditional Arabic"/>
        </w:rPr>
        <w:t>Doktor Ali</w:t>
      </w:r>
      <w:r w:rsidR="00566A53" w:rsidRPr="009122F0">
        <w:rPr>
          <w:rFonts w:cs="Traditional Arabic"/>
        </w:rPr>
        <w:t xml:space="preserve">; </w:t>
      </w:r>
      <w:r w:rsidRPr="009122F0">
        <w:rPr>
          <w:rFonts w:cs="Traditional Arabic"/>
        </w:rPr>
        <w:t>Reviş</w:t>
      </w:r>
      <w:r w:rsidR="00566A53" w:rsidRPr="009122F0">
        <w:rPr>
          <w:rFonts w:cs="Traditional Arabic"/>
        </w:rPr>
        <w:t xml:space="preserve">-i </w:t>
      </w:r>
      <w:r w:rsidRPr="009122F0">
        <w:rPr>
          <w:rFonts w:cs="Traditional Arabic"/>
        </w:rPr>
        <w:t>Davet</w:t>
      </w:r>
      <w:r w:rsidR="00566A53" w:rsidRPr="009122F0">
        <w:rPr>
          <w:rFonts w:cs="Traditional Arabic"/>
        </w:rPr>
        <w:t xml:space="preserve">-i </w:t>
      </w:r>
      <w:r w:rsidRPr="009122F0">
        <w:rPr>
          <w:rFonts w:cs="Traditional Arabic"/>
        </w:rPr>
        <w:t xml:space="preserve">Muhammed </w:t>
      </w:r>
      <w:r w:rsidR="009122F0" w:rsidRPr="009122F0">
        <w:rPr>
          <w:rFonts w:cs="Traditional Arabic"/>
        </w:rPr>
        <w:t>(s.a.a)</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9 ila 112</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Şafak</w:t>
      </w:r>
    </w:p>
    <w:p w:rsidR="00205565" w:rsidRPr="009122F0" w:rsidRDefault="00205565" w:rsidP="00345F09">
      <w:pPr>
        <w:spacing w:line="300" w:lineRule="atLeast"/>
        <w:jc w:val="lowKashida"/>
        <w:rPr>
          <w:rFonts w:cs="Traditional Arabic"/>
        </w:rPr>
      </w:pPr>
      <w:r w:rsidRPr="009122F0">
        <w:rPr>
          <w:rFonts w:cs="Traditional Arabic"/>
        </w:rPr>
        <w:t>Misbah Yezdi</w:t>
      </w:r>
      <w:r w:rsidR="00566A53" w:rsidRPr="009122F0">
        <w:rPr>
          <w:rFonts w:cs="Traditional Arabic"/>
        </w:rPr>
        <w:t xml:space="preserve">, </w:t>
      </w:r>
      <w:r w:rsidRPr="009122F0">
        <w:rPr>
          <w:rFonts w:cs="Traditional Arabic"/>
        </w:rPr>
        <w:t>Muhammed Taki</w:t>
      </w:r>
      <w:r w:rsidR="00566A53" w:rsidRPr="009122F0">
        <w:rPr>
          <w:rFonts w:cs="Traditional Arabic"/>
        </w:rPr>
        <w:t xml:space="preserve">; </w:t>
      </w:r>
      <w:r w:rsidRPr="009122F0">
        <w:rPr>
          <w:rFonts w:cs="Traditional Arabic"/>
        </w:rPr>
        <w:t>Rehtuşe</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397 ila 403</w:t>
      </w:r>
      <w:r w:rsidR="00566A53" w:rsidRPr="009122F0">
        <w:rPr>
          <w:rFonts w:cs="Traditional Arabic"/>
        </w:rPr>
        <w:t xml:space="preserve">, </w:t>
      </w:r>
      <w:r w:rsidR="00701508" w:rsidRPr="009122F0">
        <w:rPr>
          <w:rFonts w:cs="Traditional Arabic"/>
        </w:rPr>
        <w:t>Muesse</w:t>
      </w:r>
      <w:r w:rsidR="00701508">
        <w:rPr>
          <w:rFonts w:cs="Traditional Arabic"/>
        </w:rPr>
        <w:t>se</w:t>
      </w:r>
      <w:r w:rsidR="00566A53" w:rsidRPr="009122F0">
        <w:rPr>
          <w:rFonts w:cs="Traditional Arabic"/>
        </w:rPr>
        <w:t xml:space="preserve">-i </w:t>
      </w:r>
      <w:r w:rsidRPr="009122F0">
        <w:rPr>
          <w:rFonts w:cs="Traditional Arabic"/>
        </w:rPr>
        <w:t>Amuzişi ve Pejuhişi</w:t>
      </w:r>
      <w:r w:rsidR="00566A53" w:rsidRPr="009122F0">
        <w:rPr>
          <w:rFonts w:cs="Traditional Arabic"/>
        </w:rPr>
        <w:t xml:space="preserve">-i </w:t>
      </w:r>
      <w:r w:rsidRPr="009122F0">
        <w:rPr>
          <w:rFonts w:cs="Traditional Arabic"/>
        </w:rPr>
        <w:t>İmam Humeyni (r</w:t>
      </w:r>
      <w:r w:rsidR="00566A53" w:rsidRPr="009122F0">
        <w:rPr>
          <w:rFonts w:cs="Traditional Arabic"/>
        </w:rPr>
        <w:t xml:space="preserve">. </w:t>
      </w:r>
      <w:r w:rsidRPr="009122F0">
        <w:rPr>
          <w:rFonts w:cs="Traditional Arabic"/>
        </w:rPr>
        <w:t>a</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Emin</w:t>
      </w:r>
      <w:r w:rsidR="00566A53" w:rsidRPr="009122F0">
        <w:rPr>
          <w:rFonts w:cs="Traditional Arabic"/>
        </w:rPr>
        <w:t xml:space="preserve">, </w:t>
      </w:r>
      <w:r w:rsidRPr="009122F0">
        <w:rPr>
          <w:rFonts w:cs="Traditional Arabic"/>
        </w:rPr>
        <w:t>Seyyid Muhsin</w:t>
      </w:r>
      <w:r w:rsidR="00566A53" w:rsidRPr="009122F0">
        <w:rPr>
          <w:rFonts w:cs="Traditional Arabic"/>
        </w:rPr>
        <w:t xml:space="preserve">; </w:t>
      </w:r>
      <w:r w:rsidRPr="009122F0">
        <w:rPr>
          <w:rFonts w:cs="Traditional Arabic"/>
        </w:rPr>
        <w:t>Sire</w:t>
      </w:r>
      <w:r w:rsidR="00566A53" w:rsidRPr="009122F0">
        <w:rPr>
          <w:rFonts w:cs="Traditional Arabic"/>
        </w:rPr>
        <w:t xml:space="preserve">-i </w:t>
      </w:r>
      <w:r w:rsidRPr="009122F0">
        <w:rPr>
          <w:rFonts w:cs="Traditional Arabic"/>
        </w:rPr>
        <w:t>Ma'suman</w:t>
      </w:r>
      <w:r w:rsidR="00566A53" w:rsidRPr="009122F0">
        <w:rPr>
          <w:rFonts w:cs="Traditional Arabic"/>
        </w:rPr>
        <w:t xml:space="preserve">, </w:t>
      </w:r>
      <w:r w:rsidRPr="009122F0">
        <w:rPr>
          <w:rFonts w:cs="Traditional Arabic"/>
        </w:rPr>
        <w:t>Çeviri Ali Hucceti Kermani</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38 ila 43</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Suruş</w:t>
      </w:r>
    </w:p>
    <w:p w:rsidR="00205565" w:rsidRPr="009122F0" w:rsidRDefault="00205565" w:rsidP="00345F09">
      <w:pPr>
        <w:spacing w:line="300" w:lineRule="atLeast"/>
        <w:jc w:val="lowKashida"/>
        <w:rPr>
          <w:rFonts w:cs="Traditional Arabic"/>
        </w:rPr>
      </w:pPr>
      <w:r w:rsidRPr="009122F0">
        <w:rPr>
          <w:rFonts w:cs="Traditional Arabic"/>
        </w:rPr>
        <w:lastRenderedPageBreak/>
        <w:t>Dilşad Tehrani</w:t>
      </w:r>
      <w:r w:rsidR="00566A53" w:rsidRPr="009122F0">
        <w:rPr>
          <w:rFonts w:cs="Traditional Arabic"/>
        </w:rPr>
        <w:t xml:space="preserve">, </w:t>
      </w:r>
      <w:r w:rsidRPr="009122F0">
        <w:rPr>
          <w:rFonts w:cs="Traditional Arabic"/>
        </w:rPr>
        <w:t>Mustafa</w:t>
      </w:r>
      <w:r w:rsidR="00566A53" w:rsidRPr="009122F0">
        <w:rPr>
          <w:rFonts w:cs="Traditional Arabic"/>
        </w:rPr>
        <w:t xml:space="preserve">; </w:t>
      </w:r>
      <w:r w:rsidRPr="009122F0">
        <w:rPr>
          <w:rFonts w:cs="Traditional Arabic"/>
        </w:rPr>
        <w:t>Sire</w:t>
      </w:r>
      <w:r w:rsidR="00566A53" w:rsidRPr="009122F0">
        <w:rPr>
          <w:rFonts w:cs="Traditional Arabic"/>
        </w:rPr>
        <w:t xml:space="preserve">-i </w:t>
      </w:r>
      <w:r w:rsidRPr="009122F0">
        <w:rPr>
          <w:rFonts w:cs="Traditional Arabic"/>
        </w:rPr>
        <w:t>Nebevi Defter</w:t>
      </w:r>
      <w:r w:rsidR="00566A53" w:rsidRPr="009122F0">
        <w:rPr>
          <w:rFonts w:cs="Traditional Arabic"/>
        </w:rPr>
        <w:t xml:space="preserve">-i </w:t>
      </w:r>
      <w:r w:rsidRPr="009122F0">
        <w:rPr>
          <w:rFonts w:cs="Traditional Arabic"/>
        </w:rPr>
        <w:t>Duvvum</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223 ila 450</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Vezaret</w:t>
      </w:r>
      <w:r w:rsidR="00566A53" w:rsidRPr="009122F0">
        <w:rPr>
          <w:rFonts w:cs="Traditional Arabic"/>
        </w:rPr>
        <w:t xml:space="preserve">-i </w:t>
      </w:r>
      <w:r w:rsidRPr="009122F0">
        <w:rPr>
          <w:rFonts w:cs="Traditional Arabic"/>
        </w:rPr>
        <w:t>Ferheng ve İrşad</w:t>
      </w:r>
      <w:r w:rsidR="00566A53" w:rsidRPr="009122F0">
        <w:rPr>
          <w:rFonts w:cs="Traditional Arabic"/>
        </w:rPr>
        <w:t xml:space="preserve">-i </w:t>
      </w:r>
      <w:r w:rsidRPr="009122F0">
        <w:rPr>
          <w:rFonts w:cs="Traditional Arabic"/>
        </w:rPr>
        <w:t xml:space="preserve">İslami </w:t>
      </w:r>
    </w:p>
    <w:p w:rsidR="00205565" w:rsidRPr="009122F0" w:rsidRDefault="00205565" w:rsidP="00345F09">
      <w:pPr>
        <w:spacing w:line="300" w:lineRule="atLeast"/>
        <w:jc w:val="lowKashida"/>
        <w:rPr>
          <w:rFonts w:cs="Traditional Arabic"/>
        </w:rPr>
      </w:pPr>
      <w:r w:rsidRPr="009122F0">
        <w:rPr>
          <w:rFonts w:cs="Traditional Arabic"/>
        </w:rPr>
        <w:t>Subhani</w:t>
      </w:r>
      <w:r w:rsidR="00566A53" w:rsidRPr="009122F0">
        <w:rPr>
          <w:rFonts w:cs="Traditional Arabic"/>
        </w:rPr>
        <w:t xml:space="preserve">, </w:t>
      </w:r>
      <w:r w:rsidRPr="009122F0">
        <w:rPr>
          <w:rFonts w:cs="Traditional Arabic"/>
        </w:rPr>
        <w:t>Cafer</w:t>
      </w:r>
      <w:r w:rsidR="00566A53" w:rsidRPr="009122F0">
        <w:rPr>
          <w:rFonts w:cs="Traditional Arabic"/>
        </w:rPr>
        <w:t xml:space="preserve">; </w:t>
      </w:r>
      <w:r w:rsidRPr="009122F0">
        <w:rPr>
          <w:rFonts w:cs="Traditional Arabic"/>
        </w:rPr>
        <w:t>Furuğ</w:t>
      </w:r>
      <w:r w:rsidR="00566A53" w:rsidRPr="009122F0">
        <w:rPr>
          <w:rFonts w:cs="Traditional Arabic"/>
        </w:rPr>
        <w:t xml:space="preserve">-i </w:t>
      </w:r>
      <w:r w:rsidRPr="009122F0">
        <w:rPr>
          <w:rFonts w:cs="Traditional Arabic"/>
        </w:rPr>
        <w:t>Ebediyet</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348 ila 349 ve 351 ila 358 ve c</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Pr="009122F0">
        <w:rPr>
          <w:rFonts w:cs="Traditional Arabic"/>
        </w:rPr>
        <w:t>173 ila 181 ve 249 ila 251</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Butsan</w:t>
      </w:r>
      <w:r w:rsidR="00566A53" w:rsidRPr="009122F0">
        <w:rPr>
          <w:rFonts w:cs="Traditional Arabic"/>
        </w:rPr>
        <w:t xml:space="preserve">-i </w:t>
      </w:r>
      <w:r w:rsidRPr="009122F0">
        <w:rPr>
          <w:rFonts w:cs="Traditional Arabic"/>
        </w:rPr>
        <w:t>Kitab</w:t>
      </w:r>
    </w:p>
    <w:p w:rsidR="00205565" w:rsidRPr="009122F0" w:rsidRDefault="00205565" w:rsidP="00345F09">
      <w:pPr>
        <w:spacing w:line="300" w:lineRule="atLeast"/>
        <w:jc w:val="lowKashida"/>
        <w:rPr>
          <w:rFonts w:cs="Traditional Arabic"/>
        </w:rPr>
      </w:pPr>
      <w:r w:rsidRPr="009122F0">
        <w:rPr>
          <w:rFonts w:cs="Traditional Arabic"/>
        </w:rPr>
        <w:t>Hace Kemaluddin</w:t>
      </w:r>
      <w:r w:rsidR="00566A53" w:rsidRPr="009122F0">
        <w:rPr>
          <w:rFonts w:cs="Traditional Arabic"/>
        </w:rPr>
        <w:t xml:space="preserve">; </w:t>
      </w:r>
      <w:r w:rsidRPr="009122F0">
        <w:rPr>
          <w:rFonts w:cs="Traditional Arabic"/>
        </w:rPr>
        <w:t>Kirdar ve Goftar</w:t>
      </w:r>
      <w:r w:rsidR="00566A53" w:rsidRPr="009122F0">
        <w:rPr>
          <w:rFonts w:cs="Traditional Arabic"/>
        </w:rPr>
        <w:t xml:space="preserve">-i </w:t>
      </w:r>
      <w:r w:rsidRPr="009122F0">
        <w:rPr>
          <w:rFonts w:cs="Traditional Arabic"/>
        </w:rPr>
        <w:t xml:space="preserve">Muhammed </w:t>
      </w:r>
      <w:r w:rsidR="009122F0" w:rsidRPr="009122F0">
        <w:rPr>
          <w:rFonts w:cs="Traditional Arabic"/>
        </w:rPr>
        <w:t>(s.a.a)</w:t>
      </w:r>
      <w:r w:rsidR="005A3B1D">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69 ila 74</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İlmi</w:t>
      </w:r>
    </w:p>
    <w:p w:rsidR="00205565" w:rsidRPr="009122F0" w:rsidRDefault="00205565" w:rsidP="00345F09">
      <w:pPr>
        <w:spacing w:line="300" w:lineRule="atLeast"/>
        <w:jc w:val="lowKashida"/>
        <w:rPr>
          <w:rFonts w:cs="Traditional Arabic"/>
        </w:rPr>
      </w:pPr>
      <w:r w:rsidRPr="009122F0">
        <w:rPr>
          <w:rFonts w:cs="Traditional Arabic"/>
        </w:rPr>
        <w:t>Şehid Mutehhari'nin gözetiminde bir grup yazar topluluğu</w:t>
      </w:r>
      <w:r w:rsidR="00566A53" w:rsidRPr="009122F0">
        <w:rPr>
          <w:rFonts w:cs="Traditional Arabic"/>
        </w:rPr>
        <w:t xml:space="preserve">; </w:t>
      </w:r>
      <w:r w:rsidRPr="009122F0">
        <w:rPr>
          <w:rFonts w:cs="Traditional Arabic"/>
        </w:rPr>
        <w:t>M</w:t>
      </w:r>
      <w:r w:rsidRPr="009122F0">
        <w:rPr>
          <w:rFonts w:cs="Traditional Arabic"/>
        </w:rPr>
        <w:t>u</w:t>
      </w:r>
      <w:r w:rsidRPr="009122F0">
        <w:rPr>
          <w:rFonts w:cs="Traditional Arabic"/>
        </w:rPr>
        <w:t xml:space="preserve">hammed </w:t>
      </w:r>
      <w:r w:rsidR="009122F0" w:rsidRPr="009122F0">
        <w:rPr>
          <w:rFonts w:cs="Traditional Arabic"/>
        </w:rPr>
        <w:t>(s.a.a)</w:t>
      </w:r>
      <w:r w:rsidR="00566A53" w:rsidRPr="009122F0">
        <w:rPr>
          <w:rFonts w:cs="Traditional Arabic"/>
        </w:rPr>
        <w:t xml:space="preserve"> </w:t>
      </w:r>
      <w:r w:rsidRPr="009122F0">
        <w:rPr>
          <w:rFonts w:cs="Traditional Arabic"/>
        </w:rPr>
        <w:t>Hatem</w:t>
      </w:r>
      <w:r w:rsidR="00566A53" w:rsidRPr="009122F0">
        <w:rPr>
          <w:rFonts w:cs="Traditional Arabic"/>
        </w:rPr>
        <w:t xml:space="preserve">-i </w:t>
      </w:r>
      <w:r w:rsidRPr="009122F0">
        <w:rPr>
          <w:rFonts w:cs="Traditional Arabic"/>
        </w:rPr>
        <w:t>Peyamberan</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142 ila 150 Hüseyniye</w:t>
      </w:r>
      <w:r w:rsidR="00566A53" w:rsidRPr="009122F0">
        <w:rPr>
          <w:rFonts w:cs="Traditional Arabic"/>
        </w:rPr>
        <w:t xml:space="preserve">-i </w:t>
      </w:r>
      <w:r w:rsidRPr="009122F0">
        <w:rPr>
          <w:rFonts w:cs="Traditional Arabic"/>
        </w:rPr>
        <w:t>İrşad Yayınları</w:t>
      </w:r>
    </w:p>
    <w:p w:rsidR="00205565" w:rsidRPr="009122F0" w:rsidRDefault="00205565" w:rsidP="00345F09">
      <w:pPr>
        <w:spacing w:line="300" w:lineRule="atLeast"/>
        <w:jc w:val="lowKashida"/>
        <w:rPr>
          <w:rFonts w:cs="Traditional Arabic"/>
        </w:rPr>
      </w:pPr>
      <w:r w:rsidRPr="009122F0">
        <w:rPr>
          <w:rFonts w:cs="Traditional Arabic"/>
        </w:rPr>
        <w:t>Hemdani</w:t>
      </w:r>
      <w:r w:rsidR="00566A53" w:rsidRPr="009122F0">
        <w:rPr>
          <w:rFonts w:cs="Traditional Arabic"/>
        </w:rPr>
        <w:t xml:space="preserve">, </w:t>
      </w:r>
      <w:r w:rsidRPr="009122F0">
        <w:rPr>
          <w:rFonts w:cs="Traditional Arabic"/>
        </w:rPr>
        <w:t>Ayetullah Sabiri</w:t>
      </w:r>
      <w:r w:rsidR="00566A53" w:rsidRPr="009122F0">
        <w:rPr>
          <w:rFonts w:cs="Traditional Arabic"/>
        </w:rPr>
        <w:t xml:space="preserve">; </w:t>
      </w:r>
      <w:r w:rsidRPr="009122F0">
        <w:rPr>
          <w:rFonts w:cs="Traditional Arabic"/>
        </w:rPr>
        <w:t xml:space="preserve">Muhammed </w:t>
      </w:r>
      <w:r w:rsidR="009122F0" w:rsidRPr="009122F0">
        <w:rPr>
          <w:rFonts w:cs="Traditional Arabic"/>
        </w:rPr>
        <w:t>(s.a.a)</w:t>
      </w:r>
      <w:r w:rsidR="00566A53" w:rsidRPr="009122F0">
        <w:rPr>
          <w:rFonts w:cs="Traditional Arabic"/>
        </w:rPr>
        <w:t xml:space="preserve"> </w:t>
      </w:r>
      <w:r w:rsidRPr="009122F0">
        <w:rPr>
          <w:rFonts w:cs="Traditional Arabic"/>
        </w:rPr>
        <w:t>ve Zememdaran</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153 ila 195 İntişarat</w:t>
      </w:r>
      <w:r w:rsidR="00566A53" w:rsidRPr="009122F0">
        <w:rPr>
          <w:rFonts w:cs="Traditional Arabic"/>
        </w:rPr>
        <w:t xml:space="preserve">-i </w:t>
      </w:r>
      <w:r w:rsidRPr="009122F0">
        <w:rPr>
          <w:rFonts w:cs="Traditional Arabic"/>
        </w:rPr>
        <w:t>Şakir</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359" w:name="_Toc221706685"/>
      <w:r w:rsidRPr="009122F0">
        <w:rPr>
          <w:rFonts w:cs="Traditional Arabic"/>
        </w:rPr>
        <w:t>7</w:t>
      </w:r>
      <w:r w:rsidR="00566A53" w:rsidRPr="009122F0">
        <w:rPr>
          <w:rFonts w:cs="Traditional Arabic"/>
        </w:rPr>
        <w:t xml:space="preserve">- </w:t>
      </w:r>
      <w:r w:rsidRPr="009122F0">
        <w:rPr>
          <w:rFonts w:cs="Traditional Arabic"/>
        </w:rPr>
        <w:t xml:space="preserve">Büyük Peygamber'in </w:t>
      </w:r>
      <w:r w:rsidR="009122F0" w:rsidRPr="009122F0">
        <w:rPr>
          <w:rFonts w:cs="Traditional Arabic"/>
        </w:rPr>
        <w:t>(s.a.a)</w:t>
      </w:r>
      <w:r w:rsidR="00566A53" w:rsidRPr="009122F0">
        <w:rPr>
          <w:rFonts w:cs="Traditional Arabic"/>
        </w:rPr>
        <w:t xml:space="preserve"> </w:t>
      </w:r>
      <w:r w:rsidRPr="009122F0">
        <w:rPr>
          <w:rFonts w:cs="Traditional Arabic"/>
        </w:rPr>
        <w:t>Öğretileri</w:t>
      </w:r>
      <w:bookmarkEnd w:id="359"/>
    </w:p>
    <w:p w:rsidR="00205565" w:rsidRPr="009122F0" w:rsidRDefault="00205565" w:rsidP="00345F09">
      <w:pPr>
        <w:spacing w:line="300" w:lineRule="atLeast"/>
        <w:jc w:val="lowKashida"/>
        <w:rPr>
          <w:rFonts w:cs="Traditional Arabic"/>
        </w:rPr>
      </w:pPr>
      <w:r w:rsidRPr="009122F0">
        <w:rPr>
          <w:rFonts w:cs="Traditional Arabic"/>
        </w:rPr>
        <w:t>Mutahhari</w:t>
      </w:r>
      <w:r w:rsidR="00566A53" w:rsidRPr="009122F0">
        <w:rPr>
          <w:rFonts w:cs="Traditional Arabic"/>
        </w:rPr>
        <w:t xml:space="preserve">, </w:t>
      </w:r>
      <w:r w:rsidRPr="009122F0">
        <w:rPr>
          <w:rFonts w:cs="Traditional Arabic"/>
        </w:rPr>
        <w:t>Murteza</w:t>
      </w:r>
      <w:r w:rsidR="00566A53" w:rsidRPr="009122F0">
        <w:rPr>
          <w:rFonts w:cs="Traditional Arabic"/>
        </w:rPr>
        <w:t xml:space="preserve">; </w:t>
      </w:r>
      <w:r w:rsidRPr="009122F0">
        <w:rPr>
          <w:rFonts w:cs="Traditional Arabic"/>
        </w:rPr>
        <w:t>Peygamber</w:t>
      </w:r>
      <w:r w:rsidR="00566A53" w:rsidRPr="009122F0">
        <w:rPr>
          <w:rFonts w:cs="Traditional Arabic"/>
        </w:rPr>
        <w:t xml:space="preserve">-i </w:t>
      </w:r>
      <w:r w:rsidRPr="009122F0">
        <w:rPr>
          <w:rFonts w:cs="Traditional Arabic"/>
        </w:rPr>
        <w:t>Ummi (Mecmue</w:t>
      </w:r>
      <w:r w:rsidR="00566A53" w:rsidRPr="009122F0">
        <w:rPr>
          <w:rFonts w:cs="Traditional Arabic"/>
        </w:rPr>
        <w:t xml:space="preserve">-i </w:t>
      </w:r>
      <w:r w:rsidRPr="009122F0">
        <w:rPr>
          <w:rFonts w:cs="Traditional Arabic"/>
        </w:rPr>
        <w:t>Asar</w:t>
      </w:r>
      <w:r w:rsidR="00566A53" w:rsidRPr="009122F0">
        <w:rPr>
          <w:rFonts w:cs="Traditional Arabic"/>
        </w:rPr>
        <w:t>)</w:t>
      </w:r>
      <w:r w:rsidR="005A3B1D">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234 ila 241</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Sadra</w:t>
      </w:r>
    </w:p>
    <w:p w:rsidR="00205565" w:rsidRPr="009122F0" w:rsidRDefault="00205565" w:rsidP="00345F09">
      <w:pPr>
        <w:spacing w:line="300" w:lineRule="atLeast"/>
        <w:jc w:val="lowKashida"/>
        <w:rPr>
          <w:rFonts w:cs="Traditional Arabic"/>
        </w:rPr>
      </w:pPr>
      <w:r w:rsidRPr="009122F0">
        <w:rPr>
          <w:rFonts w:cs="Traditional Arabic"/>
        </w:rPr>
        <w:t>Dilşad Tehrani</w:t>
      </w:r>
      <w:r w:rsidR="00566A53" w:rsidRPr="009122F0">
        <w:rPr>
          <w:rFonts w:cs="Traditional Arabic"/>
        </w:rPr>
        <w:t xml:space="preserve">, </w:t>
      </w:r>
      <w:r w:rsidRPr="009122F0">
        <w:rPr>
          <w:rFonts w:cs="Traditional Arabic"/>
        </w:rPr>
        <w:t>Mustafa</w:t>
      </w:r>
      <w:r w:rsidR="00566A53" w:rsidRPr="009122F0">
        <w:rPr>
          <w:rFonts w:cs="Traditional Arabic"/>
        </w:rPr>
        <w:t xml:space="preserve">; </w:t>
      </w:r>
      <w:r w:rsidRPr="009122F0">
        <w:rPr>
          <w:rFonts w:cs="Traditional Arabic"/>
        </w:rPr>
        <w:t>Sire</w:t>
      </w:r>
      <w:r w:rsidR="00566A53" w:rsidRPr="009122F0">
        <w:rPr>
          <w:rFonts w:cs="Traditional Arabic"/>
        </w:rPr>
        <w:t xml:space="preserve">-i </w:t>
      </w:r>
      <w:r w:rsidRPr="009122F0">
        <w:rPr>
          <w:rFonts w:cs="Traditional Arabic"/>
        </w:rPr>
        <w:t>Nebevi Defter</w:t>
      </w:r>
      <w:r w:rsidR="00566A53" w:rsidRPr="009122F0">
        <w:rPr>
          <w:rFonts w:cs="Traditional Arabic"/>
        </w:rPr>
        <w:t xml:space="preserve">-i </w:t>
      </w:r>
      <w:r w:rsidRPr="009122F0">
        <w:rPr>
          <w:rFonts w:cs="Traditional Arabic"/>
        </w:rPr>
        <w:t>Sevvum</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49 ila 590</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Vezaret</w:t>
      </w:r>
      <w:r w:rsidR="00566A53" w:rsidRPr="009122F0">
        <w:rPr>
          <w:rFonts w:cs="Traditional Arabic"/>
        </w:rPr>
        <w:t xml:space="preserve">-i </w:t>
      </w:r>
      <w:r w:rsidRPr="009122F0">
        <w:rPr>
          <w:rFonts w:cs="Traditional Arabic"/>
        </w:rPr>
        <w:t>Ferheng ve İrşad</w:t>
      </w:r>
      <w:r w:rsidR="00566A53" w:rsidRPr="009122F0">
        <w:rPr>
          <w:rFonts w:cs="Traditional Arabic"/>
        </w:rPr>
        <w:t xml:space="preserve">-i </w:t>
      </w:r>
      <w:r w:rsidRPr="009122F0">
        <w:rPr>
          <w:rFonts w:cs="Traditional Arabic"/>
        </w:rPr>
        <w:t xml:space="preserve">İslami </w:t>
      </w:r>
    </w:p>
    <w:p w:rsidR="00205565" w:rsidRPr="009122F0" w:rsidRDefault="00205565" w:rsidP="00345F09">
      <w:pPr>
        <w:spacing w:line="300" w:lineRule="atLeast"/>
        <w:jc w:val="lowKashida"/>
        <w:rPr>
          <w:rFonts w:cs="Traditional Arabic"/>
        </w:rPr>
      </w:pPr>
      <w:r w:rsidRPr="009122F0">
        <w:rPr>
          <w:rFonts w:cs="Traditional Arabic"/>
        </w:rPr>
        <w:t>Şehid Mutehhari'nin gözetiminde bir grup yazar topluluğu</w:t>
      </w:r>
      <w:r w:rsidR="00566A53" w:rsidRPr="009122F0">
        <w:rPr>
          <w:rFonts w:cs="Traditional Arabic"/>
        </w:rPr>
        <w:t xml:space="preserve">; </w:t>
      </w:r>
      <w:r w:rsidRPr="009122F0">
        <w:rPr>
          <w:rFonts w:cs="Traditional Arabic"/>
        </w:rPr>
        <w:t>M</w:t>
      </w:r>
      <w:r w:rsidRPr="009122F0">
        <w:rPr>
          <w:rFonts w:cs="Traditional Arabic"/>
        </w:rPr>
        <w:t>u</w:t>
      </w:r>
      <w:r w:rsidRPr="009122F0">
        <w:rPr>
          <w:rFonts w:cs="Traditional Arabic"/>
        </w:rPr>
        <w:t xml:space="preserve">hammed </w:t>
      </w:r>
      <w:r w:rsidR="009122F0" w:rsidRPr="009122F0">
        <w:rPr>
          <w:rFonts w:cs="Traditional Arabic"/>
        </w:rPr>
        <w:t>(s.a.a)</w:t>
      </w:r>
      <w:r w:rsidR="00566A53" w:rsidRPr="009122F0">
        <w:rPr>
          <w:rFonts w:cs="Traditional Arabic"/>
        </w:rPr>
        <w:t xml:space="preserve"> </w:t>
      </w:r>
      <w:r w:rsidRPr="009122F0">
        <w:rPr>
          <w:rFonts w:cs="Traditional Arabic"/>
        </w:rPr>
        <w:t>Hatem</w:t>
      </w:r>
      <w:r w:rsidR="00566A53" w:rsidRPr="009122F0">
        <w:rPr>
          <w:rFonts w:cs="Traditional Arabic"/>
        </w:rPr>
        <w:t xml:space="preserve">-i </w:t>
      </w:r>
      <w:r w:rsidRPr="009122F0">
        <w:rPr>
          <w:rFonts w:cs="Traditional Arabic"/>
        </w:rPr>
        <w:t>Peyamberan</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68 ila 134 Hüseyniye</w:t>
      </w:r>
      <w:r w:rsidR="00566A53" w:rsidRPr="009122F0">
        <w:rPr>
          <w:rFonts w:cs="Traditional Arabic"/>
        </w:rPr>
        <w:t xml:space="preserve">-i </w:t>
      </w:r>
      <w:r w:rsidRPr="009122F0">
        <w:rPr>
          <w:rFonts w:cs="Traditional Arabic"/>
        </w:rPr>
        <w:t>İrşad Yayınları</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360" w:name="_Toc221706686"/>
      <w:r w:rsidRPr="009122F0">
        <w:rPr>
          <w:rFonts w:cs="Traditional Arabic"/>
        </w:rPr>
        <w:t>7</w:t>
      </w:r>
      <w:r w:rsidR="00F6704F">
        <w:rPr>
          <w:rFonts w:cs="Traditional Arabic"/>
        </w:rPr>
        <w:t xml:space="preserve"> - </w:t>
      </w:r>
      <w:r w:rsidRPr="009122F0">
        <w:rPr>
          <w:rFonts w:cs="Traditional Arabic"/>
        </w:rPr>
        <w:t>1</w:t>
      </w:r>
      <w:r w:rsidR="00566A53" w:rsidRPr="009122F0">
        <w:rPr>
          <w:rFonts w:cs="Traditional Arabic"/>
        </w:rPr>
        <w:t xml:space="preserve">- </w:t>
      </w:r>
      <w:r w:rsidRPr="009122F0">
        <w:rPr>
          <w:rFonts w:cs="Traditional Arabic"/>
        </w:rPr>
        <w:t>Marifet Dersi Öğretimi</w:t>
      </w:r>
      <w:bookmarkEnd w:id="360"/>
    </w:p>
    <w:p w:rsidR="00205565" w:rsidRPr="009122F0" w:rsidRDefault="00205565" w:rsidP="00345F09">
      <w:pPr>
        <w:spacing w:line="300" w:lineRule="atLeast"/>
        <w:jc w:val="lowKashida"/>
        <w:rPr>
          <w:rFonts w:cs="Traditional Arabic"/>
        </w:rPr>
      </w:pPr>
      <w:r w:rsidRPr="009122F0">
        <w:rPr>
          <w:rFonts w:cs="Traditional Arabic"/>
        </w:rPr>
        <w:t>Sefayi</w:t>
      </w:r>
      <w:r w:rsidR="00566A53" w:rsidRPr="009122F0">
        <w:rPr>
          <w:rFonts w:cs="Traditional Arabic"/>
        </w:rPr>
        <w:t xml:space="preserve">, </w:t>
      </w:r>
      <w:r w:rsidRPr="009122F0">
        <w:rPr>
          <w:rFonts w:cs="Traditional Arabic"/>
        </w:rPr>
        <w:t>Abbas</w:t>
      </w:r>
      <w:r w:rsidR="00566A53" w:rsidRPr="009122F0">
        <w:rPr>
          <w:rFonts w:cs="Traditional Arabic"/>
        </w:rPr>
        <w:t xml:space="preserve">; </w:t>
      </w:r>
      <w:r w:rsidRPr="009122F0">
        <w:rPr>
          <w:rFonts w:cs="Traditional Arabic"/>
        </w:rPr>
        <w:t>Tarih</w:t>
      </w:r>
      <w:r w:rsidR="00566A53" w:rsidRPr="009122F0">
        <w:rPr>
          <w:rFonts w:cs="Traditional Arabic"/>
        </w:rPr>
        <w:t xml:space="preserve">-i </w:t>
      </w:r>
      <w:r w:rsidRPr="009122F0">
        <w:rPr>
          <w:rFonts w:cs="Traditional Arabic"/>
        </w:rPr>
        <w:t>Peyamber</w:t>
      </w:r>
      <w:r w:rsidR="00566A53" w:rsidRPr="009122F0">
        <w:rPr>
          <w:rFonts w:cs="Traditional Arabic"/>
        </w:rPr>
        <w:t xml:space="preserve">-i </w:t>
      </w:r>
      <w:r w:rsidRPr="009122F0">
        <w:rPr>
          <w:rFonts w:cs="Traditional Arabic"/>
        </w:rPr>
        <w:t xml:space="preserve">İslam </w:t>
      </w:r>
      <w:r w:rsidR="009122F0" w:rsidRPr="009122F0">
        <w:rPr>
          <w:rFonts w:cs="Traditional Arabic"/>
        </w:rPr>
        <w:t>(s.a.a)</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484 ila 468</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Mescid</w:t>
      </w:r>
      <w:r w:rsidR="00566A53" w:rsidRPr="009122F0">
        <w:rPr>
          <w:rFonts w:cs="Traditional Arabic"/>
        </w:rPr>
        <w:t xml:space="preserve">-i </w:t>
      </w:r>
      <w:r w:rsidRPr="009122F0">
        <w:rPr>
          <w:rFonts w:cs="Traditional Arabic"/>
        </w:rPr>
        <w:t>Mukaddes</w:t>
      </w:r>
      <w:r w:rsidR="00566A53" w:rsidRPr="009122F0">
        <w:rPr>
          <w:rFonts w:cs="Traditional Arabic"/>
        </w:rPr>
        <w:t xml:space="preserve">-i </w:t>
      </w:r>
      <w:r w:rsidRPr="009122F0">
        <w:rPr>
          <w:rFonts w:cs="Traditional Arabic"/>
        </w:rPr>
        <w:t>Cemkeran</w:t>
      </w:r>
    </w:p>
    <w:p w:rsidR="00205565" w:rsidRPr="009122F0" w:rsidRDefault="00205565" w:rsidP="00345F09">
      <w:pPr>
        <w:spacing w:line="300" w:lineRule="atLeast"/>
        <w:jc w:val="lowKashida"/>
        <w:rPr>
          <w:rFonts w:cs="Traditional Arabic"/>
        </w:rPr>
      </w:pPr>
      <w:r w:rsidRPr="009122F0">
        <w:rPr>
          <w:rFonts w:cs="Traditional Arabic"/>
        </w:rPr>
        <w:t>Vaizi Eraki</w:t>
      </w:r>
      <w:r w:rsidR="00566A53" w:rsidRPr="009122F0">
        <w:rPr>
          <w:rFonts w:cs="Traditional Arabic"/>
        </w:rPr>
        <w:t xml:space="preserve">, </w:t>
      </w:r>
      <w:r w:rsidRPr="009122F0">
        <w:rPr>
          <w:rFonts w:cs="Traditional Arabic"/>
        </w:rPr>
        <w:t>Ali</w:t>
      </w:r>
      <w:r w:rsidR="00566A53" w:rsidRPr="009122F0">
        <w:rPr>
          <w:rFonts w:cs="Traditional Arabic"/>
        </w:rPr>
        <w:t xml:space="preserve">; </w:t>
      </w:r>
      <w:r w:rsidRPr="009122F0">
        <w:rPr>
          <w:rFonts w:cs="Traditional Arabic"/>
        </w:rPr>
        <w:t>Rahnemaiha</w:t>
      </w:r>
      <w:r w:rsidR="00566A53" w:rsidRPr="009122F0">
        <w:rPr>
          <w:rFonts w:cs="Traditional Arabic"/>
        </w:rPr>
        <w:t xml:space="preserve">-i </w:t>
      </w:r>
      <w:r w:rsidRPr="009122F0">
        <w:rPr>
          <w:rFonts w:cs="Traditional Arabic"/>
        </w:rPr>
        <w:t>Peyamber</w:t>
      </w:r>
      <w:r w:rsidR="00566A53" w:rsidRPr="009122F0">
        <w:rPr>
          <w:rFonts w:cs="Traditional Arabic"/>
        </w:rPr>
        <w:t xml:space="preserve">-i </w:t>
      </w:r>
      <w:r w:rsidRPr="009122F0">
        <w:rPr>
          <w:rFonts w:cs="Traditional Arabic"/>
        </w:rPr>
        <w:t xml:space="preserve">İslam </w:t>
      </w:r>
      <w:r w:rsidR="009122F0" w:rsidRPr="009122F0">
        <w:rPr>
          <w:rFonts w:cs="Traditional Arabic"/>
        </w:rPr>
        <w:t>(s.a.a)</w:t>
      </w:r>
      <w:r w:rsidR="005A3B1D">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97 ila 100</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Piruz</w:t>
      </w:r>
    </w:p>
    <w:p w:rsidR="00205565" w:rsidRPr="009122F0" w:rsidRDefault="00205565" w:rsidP="00345F09">
      <w:pPr>
        <w:spacing w:line="300" w:lineRule="atLeast"/>
        <w:jc w:val="lowKashida"/>
        <w:rPr>
          <w:rFonts w:cs="Traditional Arabic"/>
        </w:rPr>
      </w:pPr>
      <w:r w:rsidRPr="009122F0">
        <w:rPr>
          <w:rFonts w:cs="Traditional Arabic"/>
        </w:rPr>
        <w:t>Dilşad Tehrani</w:t>
      </w:r>
      <w:r w:rsidR="00566A53" w:rsidRPr="009122F0">
        <w:rPr>
          <w:rFonts w:cs="Traditional Arabic"/>
        </w:rPr>
        <w:t xml:space="preserve">, </w:t>
      </w:r>
      <w:r w:rsidRPr="009122F0">
        <w:rPr>
          <w:rFonts w:cs="Traditional Arabic"/>
        </w:rPr>
        <w:t>Mustafa</w:t>
      </w:r>
      <w:r w:rsidR="00566A53" w:rsidRPr="009122F0">
        <w:rPr>
          <w:rFonts w:cs="Traditional Arabic"/>
        </w:rPr>
        <w:t xml:space="preserve">; </w:t>
      </w:r>
      <w:r w:rsidRPr="009122F0">
        <w:rPr>
          <w:rFonts w:cs="Traditional Arabic"/>
        </w:rPr>
        <w:t>Sire</w:t>
      </w:r>
      <w:r w:rsidR="00566A53" w:rsidRPr="009122F0">
        <w:rPr>
          <w:rFonts w:cs="Traditional Arabic"/>
        </w:rPr>
        <w:t xml:space="preserve">-i </w:t>
      </w:r>
      <w:r w:rsidRPr="009122F0">
        <w:rPr>
          <w:rFonts w:cs="Traditional Arabic"/>
        </w:rPr>
        <w:t>Nebevi</w:t>
      </w:r>
      <w:r w:rsidR="00566A53" w:rsidRPr="009122F0">
        <w:rPr>
          <w:rFonts w:cs="Traditional Arabic"/>
        </w:rPr>
        <w:t xml:space="preserve">, </w:t>
      </w:r>
      <w:r w:rsidRPr="009122F0">
        <w:rPr>
          <w:rFonts w:cs="Traditional Arabic"/>
        </w:rPr>
        <w:t>Defter</w:t>
      </w:r>
      <w:r w:rsidR="00566A53" w:rsidRPr="009122F0">
        <w:rPr>
          <w:rFonts w:cs="Traditional Arabic"/>
        </w:rPr>
        <w:t xml:space="preserve">-i </w:t>
      </w:r>
      <w:r w:rsidRPr="009122F0">
        <w:rPr>
          <w:rFonts w:cs="Traditional Arabic"/>
        </w:rPr>
        <w:t>Duvvum</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250 ila 267</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Vezaret</w:t>
      </w:r>
      <w:r w:rsidR="00566A53" w:rsidRPr="009122F0">
        <w:rPr>
          <w:rFonts w:cs="Traditional Arabic"/>
        </w:rPr>
        <w:t xml:space="preserve">-i </w:t>
      </w:r>
      <w:r w:rsidRPr="009122F0">
        <w:rPr>
          <w:rFonts w:cs="Traditional Arabic"/>
        </w:rPr>
        <w:t>Ferheng ve İrşad</w:t>
      </w:r>
      <w:r w:rsidR="00566A53" w:rsidRPr="009122F0">
        <w:rPr>
          <w:rFonts w:cs="Traditional Arabic"/>
        </w:rPr>
        <w:t xml:space="preserve">-i </w:t>
      </w:r>
      <w:r w:rsidRPr="009122F0">
        <w:rPr>
          <w:rFonts w:cs="Traditional Arabic"/>
        </w:rPr>
        <w:t>İslami</w:t>
      </w:r>
    </w:p>
    <w:p w:rsidR="00205565" w:rsidRPr="009122F0" w:rsidRDefault="00205565" w:rsidP="00345F09">
      <w:pPr>
        <w:spacing w:line="300" w:lineRule="atLeast"/>
        <w:jc w:val="lowKashida"/>
        <w:rPr>
          <w:rFonts w:cs="Traditional Arabic"/>
        </w:rPr>
      </w:pPr>
      <w:r w:rsidRPr="009122F0">
        <w:rPr>
          <w:rFonts w:cs="Traditional Arabic"/>
        </w:rPr>
        <w:t>Subhani</w:t>
      </w:r>
      <w:r w:rsidR="00566A53" w:rsidRPr="009122F0">
        <w:rPr>
          <w:rFonts w:cs="Traditional Arabic"/>
        </w:rPr>
        <w:t xml:space="preserve">, </w:t>
      </w:r>
      <w:r w:rsidRPr="009122F0">
        <w:rPr>
          <w:rFonts w:cs="Traditional Arabic"/>
        </w:rPr>
        <w:t>Cafer</w:t>
      </w:r>
      <w:r w:rsidR="00566A53" w:rsidRPr="009122F0">
        <w:rPr>
          <w:rFonts w:cs="Traditional Arabic"/>
        </w:rPr>
        <w:t xml:space="preserve">; </w:t>
      </w:r>
      <w:r w:rsidRPr="009122F0">
        <w:rPr>
          <w:rFonts w:cs="Traditional Arabic"/>
        </w:rPr>
        <w:t>Furuğ</w:t>
      </w:r>
      <w:r w:rsidR="00566A53" w:rsidRPr="009122F0">
        <w:rPr>
          <w:rFonts w:cs="Traditional Arabic"/>
        </w:rPr>
        <w:t xml:space="preserve">-i </w:t>
      </w:r>
      <w:r w:rsidRPr="009122F0">
        <w:rPr>
          <w:rFonts w:cs="Traditional Arabic"/>
        </w:rPr>
        <w:t>Ebediyet</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590 ila 595 ve 650</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Butsan</w:t>
      </w:r>
      <w:r w:rsidR="00566A53" w:rsidRPr="009122F0">
        <w:rPr>
          <w:rFonts w:cs="Traditional Arabic"/>
        </w:rPr>
        <w:t xml:space="preserve">-i </w:t>
      </w:r>
      <w:r w:rsidRPr="009122F0">
        <w:rPr>
          <w:rFonts w:cs="Traditional Arabic"/>
        </w:rPr>
        <w:t>Kitab</w:t>
      </w:r>
    </w:p>
    <w:p w:rsidR="00205565" w:rsidRPr="009122F0" w:rsidRDefault="00205565" w:rsidP="00345F09">
      <w:pPr>
        <w:spacing w:line="300" w:lineRule="atLeast"/>
        <w:jc w:val="lowKashida"/>
        <w:rPr>
          <w:rFonts w:cs="Traditional Arabic"/>
        </w:rPr>
      </w:pPr>
      <w:r w:rsidRPr="009122F0">
        <w:rPr>
          <w:rFonts w:cs="Traditional Arabic"/>
        </w:rPr>
        <w:t>Selahi</w:t>
      </w:r>
      <w:r w:rsidR="00566A53" w:rsidRPr="009122F0">
        <w:rPr>
          <w:rFonts w:cs="Traditional Arabic"/>
        </w:rPr>
        <w:t xml:space="preserve">, </w:t>
      </w:r>
      <w:r w:rsidRPr="009122F0">
        <w:rPr>
          <w:rFonts w:cs="Traditional Arabic"/>
        </w:rPr>
        <w:t>Adil</w:t>
      </w:r>
      <w:r w:rsidR="00566A53" w:rsidRPr="009122F0">
        <w:rPr>
          <w:rFonts w:cs="Traditional Arabic"/>
        </w:rPr>
        <w:t xml:space="preserve">; </w:t>
      </w:r>
      <w:r w:rsidRPr="009122F0">
        <w:rPr>
          <w:rFonts w:cs="Traditional Arabic"/>
        </w:rPr>
        <w:t>Muhammed</w:t>
      </w:r>
      <w:r w:rsidR="00566A53" w:rsidRPr="009122F0">
        <w:rPr>
          <w:rFonts w:cs="Traditional Arabic"/>
        </w:rPr>
        <w:t xml:space="preserve">- </w:t>
      </w:r>
      <w:r w:rsidRPr="009122F0">
        <w:rPr>
          <w:rFonts w:cs="Traditional Arabic"/>
        </w:rPr>
        <w:t>İnsan</w:t>
      </w:r>
      <w:r w:rsidR="00566A53" w:rsidRPr="009122F0">
        <w:rPr>
          <w:rFonts w:cs="Traditional Arabic"/>
        </w:rPr>
        <w:t xml:space="preserve">- </w:t>
      </w:r>
      <w:r w:rsidRPr="009122F0">
        <w:rPr>
          <w:rFonts w:cs="Traditional Arabic"/>
        </w:rPr>
        <w:t>Peygamber</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98 ila 107</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Abfam</w:t>
      </w:r>
    </w:p>
    <w:p w:rsidR="00205565" w:rsidRPr="009122F0" w:rsidRDefault="00205565" w:rsidP="00345F09">
      <w:pPr>
        <w:spacing w:line="300" w:lineRule="atLeast"/>
        <w:jc w:val="lowKashida"/>
        <w:rPr>
          <w:rFonts w:cs="Traditional Arabic"/>
        </w:rPr>
      </w:pPr>
      <w:r w:rsidRPr="009122F0">
        <w:rPr>
          <w:rFonts w:cs="Traditional Arabic"/>
        </w:rPr>
        <w:lastRenderedPageBreak/>
        <w:t>Şehid Mutehhari'nin gözetiminde bir grup yazar topluluğu</w:t>
      </w:r>
      <w:r w:rsidR="00566A53" w:rsidRPr="009122F0">
        <w:rPr>
          <w:rFonts w:cs="Traditional Arabic"/>
        </w:rPr>
        <w:t xml:space="preserve">; </w:t>
      </w:r>
      <w:r w:rsidRPr="009122F0">
        <w:rPr>
          <w:rFonts w:cs="Traditional Arabic"/>
        </w:rPr>
        <w:t>M</w:t>
      </w:r>
      <w:r w:rsidRPr="009122F0">
        <w:rPr>
          <w:rFonts w:cs="Traditional Arabic"/>
        </w:rPr>
        <w:t>u</w:t>
      </w:r>
      <w:r w:rsidRPr="009122F0">
        <w:rPr>
          <w:rFonts w:cs="Traditional Arabic"/>
        </w:rPr>
        <w:t xml:space="preserve">hammed </w:t>
      </w:r>
      <w:r w:rsidR="009122F0" w:rsidRPr="009122F0">
        <w:rPr>
          <w:rFonts w:cs="Traditional Arabic"/>
        </w:rPr>
        <w:t>(s.a.a)</w:t>
      </w:r>
      <w:r w:rsidR="00566A53" w:rsidRPr="009122F0">
        <w:rPr>
          <w:rFonts w:cs="Traditional Arabic"/>
        </w:rPr>
        <w:t xml:space="preserve"> </w:t>
      </w:r>
      <w:r w:rsidRPr="009122F0">
        <w:rPr>
          <w:rFonts w:cs="Traditional Arabic"/>
        </w:rPr>
        <w:t>Hatem</w:t>
      </w:r>
      <w:r w:rsidR="00566A53" w:rsidRPr="009122F0">
        <w:rPr>
          <w:rFonts w:cs="Traditional Arabic"/>
        </w:rPr>
        <w:t xml:space="preserve">-i </w:t>
      </w:r>
      <w:r w:rsidRPr="009122F0">
        <w:rPr>
          <w:rFonts w:cs="Traditional Arabic"/>
        </w:rPr>
        <w:t>Peyamberan</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134 ila 142 Hüseyniye</w:t>
      </w:r>
      <w:r w:rsidR="00566A53" w:rsidRPr="009122F0">
        <w:rPr>
          <w:rFonts w:cs="Traditional Arabic"/>
        </w:rPr>
        <w:t xml:space="preserve">-i </w:t>
      </w:r>
      <w:r w:rsidRPr="009122F0">
        <w:rPr>
          <w:rFonts w:cs="Traditional Arabic"/>
        </w:rPr>
        <w:t>İrşad Yayınları</w:t>
      </w:r>
    </w:p>
    <w:p w:rsidR="00205565" w:rsidRPr="009122F0" w:rsidRDefault="00205565" w:rsidP="00345F09">
      <w:pPr>
        <w:spacing w:line="300" w:lineRule="atLeast"/>
        <w:jc w:val="lowKashida"/>
        <w:rPr>
          <w:rFonts w:cs="Traditional Arabic"/>
        </w:rPr>
      </w:pPr>
      <w:r w:rsidRPr="009122F0">
        <w:rPr>
          <w:rFonts w:cs="Traditional Arabic"/>
        </w:rPr>
        <w:t>Ekberpur</w:t>
      </w:r>
      <w:r w:rsidR="00566A53" w:rsidRPr="009122F0">
        <w:rPr>
          <w:rFonts w:cs="Traditional Arabic"/>
        </w:rPr>
        <w:t xml:space="preserve">, </w:t>
      </w:r>
      <w:r w:rsidRPr="009122F0">
        <w:rPr>
          <w:rFonts w:cs="Traditional Arabic"/>
        </w:rPr>
        <w:t>Habibullah</w:t>
      </w:r>
      <w:r w:rsidR="00566A53" w:rsidRPr="009122F0">
        <w:rPr>
          <w:rFonts w:cs="Traditional Arabic"/>
        </w:rPr>
        <w:t xml:space="preserve">; </w:t>
      </w:r>
      <w:r w:rsidRPr="009122F0">
        <w:rPr>
          <w:rFonts w:cs="Traditional Arabic"/>
        </w:rPr>
        <w:t>Mu'cizat</w:t>
      </w:r>
      <w:r w:rsidR="00566A53" w:rsidRPr="009122F0">
        <w:rPr>
          <w:rFonts w:cs="Traditional Arabic"/>
        </w:rPr>
        <w:t xml:space="preserve">-i </w:t>
      </w:r>
      <w:r w:rsidRPr="009122F0">
        <w:rPr>
          <w:rFonts w:cs="Traditional Arabic"/>
        </w:rPr>
        <w:t>Hatem'ul Enbiya</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76 ve 100</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Elif</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361" w:name="_Toc221706687"/>
      <w:r w:rsidRPr="009122F0">
        <w:rPr>
          <w:rFonts w:cs="Traditional Arabic"/>
        </w:rPr>
        <w:t>7</w:t>
      </w:r>
      <w:r w:rsidR="00F6704F">
        <w:rPr>
          <w:rFonts w:cs="Traditional Arabic"/>
        </w:rPr>
        <w:t xml:space="preserve"> - </w:t>
      </w:r>
      <w:r w:rsidRPr="009122F0">
        <w:rPr>
          <w:rFonts w:cs="Traditional Arabic"/>
        </w:rPr>
        <w:t>2</w:t>
      </w:r>
      <w:r w:rsidR="00566A53" w:rsidRPr="009122F0">
        <w:rPr>
          <w:rFonts w:cs="Traditional Arabic"/>
        </w:rPr>
        <w:t xml:space="preserve">- </w:t>
      </w:r>
      <w:r w:rsidRPr="009122F0">
        <w:rPr>
          <w:rFonts w:cs="Traditional Arabic"/>
        </w:rPr>
        <w:t>Hayat Dersi Öğretimi</w:t>
      </w:r>
      <w:bookmarkEnd w:id="361"/>
    </w:p>
    <w:p w:rsidR="00205565" w:rsidRPr="009122F0" w:rsidRDefault="00205565" w:rsidP="00345F09">
      <w:pPr>
        <w:spacing w:line="300" w:lineRule="atLeast"/>
        <w:jc w:val="lowKashida"/>
        <w:rPr>
          <w:rFonts w:cs="Traditional Arabic"/>
        </w:rPr>
      </w:pPr>
      <w:r w:rsidRPr="009122F0">
        <w:rPr>
          <w:rFonts w:cs="Traditional Arabic"/>
        </w:rPr>
        <w:t>Sefayi</w:t>
      </w:r>
      <w:r w:rsidR="00566A53" w:rsidRPr="009122F0">
        <w:rPr>
          <w:rFonts w:cs="Traditional Arabic"/>
        </w:rPr>
        <w:t xml:space="preserve">, </w:t>
      </w:r>
      <w:r w:rsidRPr="009122F0">
        <w:rPr>
          <w:rFonts w:cs="Traditional Arabic"/>
        </w:rPr>
        <w:t>Abbas</w:t>
      </w:r>
      <w:r w:rsidR="00566A53" w:rsidRPr="009122F0">
        <w:rPr>
          <w:rFonts w:cs="Traditional Arabic"/>
        </w:rPr>
        <w:t xml:space="preserve">; </w:t>
      </w:r>
      <w:r w:rsidRPr="009122F0">
        <w:rPr>
          <w:rFonts w:cs="Traditional Arabic"/>
        </w:rPr>
        <w:t>Tarih</w:t>
      </w:r>
      <w:r w:rsidR="00566A53" w:rsidRPr="009122F0">
        <w:rPr>
          <w:rFonts w:cs="Traditional Arabic"/>
        </w:rPr>
        <w:t xml:space="preserve">-i </w:t>
      </w:r>
      <w:r w:rsidRPr="009122F0">
        <w:rPr>
          <w:rFonts w:cs="Traditional Arabic"/>
        </w:rPr>
        <w:t>Peyamber</w:t>
      </w:r>
      <w:r w:rsidR="00566A53" w:rsidRPr="009122F0">
        <w:rPr>
          <w:rFonts w:cs="Traditional Arabic"/>
        </w:rPr>
        <w:t xml:space="preserve">-i </w:t>
      </w:r>
      <w:r w:rsidRPr="009122F0">
        <w:rPr>
          <w:rFonts w:cs="Traditional Arabic"/>
        </w:rPr>
        <w:t xml:space="preserve">İslam </w:t>
      </w:r>
      <w:r w:rsidR="009122F0" w:rsidRPr="009122F0">
        <w:rPr>
          <w:rFonts w:cs="Traditional Arabic"/>
        </w:rPr>
        <w:t>(s.a.a)</w:t>
      </w:r>
      <w:r w:rsidR="005A3B1D">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470 ila 552</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Mescid</w:t>
      </w:r>
      <w:r w:rsidR="00566A53" w:rsidRPr="009122F0">
        <w:rPr>
          <w:rFonts w:cs="Traditional Arabic"/>
        </w:rPr>
        <w:t xml:space="preserve">-i </w:t>
      </w:r>
      <w:r w:rsidRPr="009122F0">
        <w:rPr>
          <w:rFonts w:cs="Traditional Arabic"/>
        </w:rPr>
        <w:t>Mukaddes</w:t>
      </w:r>
      <w:r w:rsidR="00566A53" w:rsidRPr="009122F0">
        <w:rPr>
          <w:rFonts w:cs="Traditional Arabic"/>
        </w:rPr>
        <w:t xml:space="preserve">-i </w:t>
      </w:r>
      <w:r w:rsidRPr="009122F0">
        <w:rPr>
          <w:rFonts w:cs="Traditional Arabic"/>
        </w:rPr>
        <w:t>Cemkeran</w:t>
      </w:r>
    </w:p>
    <w:p w:rsidR="00205565" w:rsidRPr="009122F0" w:rsidRDefault="00205565" w:rsidP="00345F09">
      <w:pPr>
        <w:spacing w:line="300" w:lineRule="atLeast"/>
        <w:jc w:val="lowKashida"/>
        <w:rPr>
          <w:rFonts w:cs="Traditional Arabic"/>
        </w:rPr>
      </w:pPr>
      <w:r w:rsidRPr="009122F0">
        <w:rPr>
          <w:rFonts w:cs="Traditional Arabic"/>
        </w:rPr>
        <w:t>Vaizi Eraki</w:t>
      </w:r>
      <w:r w:rsidR="00566A53" w:rsidRPr="009122F0">
        <w:rPr>
          <w:rFonts w:cs="Traditional Arabic"/>
        </w:rPr>
        <w:t xml:space="preserve">, </w:t>
      </w:r>
      <w:r w:rsidRPr="009122F0">
        <w:rPr>
          <w:rFonts w:cs="Traditional Arabic"/>
        </w:rPr>
        <w:t>Ali</w:t>
      </w:r>
      <w:r w:rsidR="00566A53" w:rsidRPr="009122F0">
        <w:rPr>
          <w:rFonts w:cs="Traditional Arabic"/>
        </w:rPr>
        <w:t xml:space="preserve">; </w:t>
      </w:r>
      <w:r w:rsidRPr="009122F0">
        <w:rPr>
          <w:rFonts w:cs="Traditional Arabic"/>
        </w:rPr>
        <w:t>Rahnemaiha</w:t>
      </w:r>
      <w:r w:rsidR="00566A53" w:rsidRPr="009122F0">
        <w:rPr>
          <w:rFonts w:cs="Traditional Arabic"/>
        </w:rPr>
        <w:t xml:space="preserve">-i </w:t>
      </w:r>
      <w:r w:rsidRPr="009122F0">
        <w:rPr>
          <w:rFonts w:cs="Traditional Arabic"/>
        </w:rPr>
        <w:t>Peyamber</w:t>
      </w:r>
      <w:r w:rsidR="00566A53" w:rsidRPr="009122F0">
        <w:rPr>
          <w:rFonts w:cs="Traditional Arabic"/>
        </w:rPr>
        <w:t xml:space="preserve">-i </w:t>
      </w:r>
      <w:r w:rsidRPr="009122F0">
        <w:rPr>
          <w:rFonts w:cs="Traditional Arabic"/>
        </w:rPr>
        <w:t xml:space="preserve">İslam </w:t>
      </w:r>
      <w:r w:rsidR="009122F0" w:rsidRPr="009122F0">
        <w:rPr>
          <w:rFonts w:cs="Traditional Arabic"/>
        </w:rPr>
        <w:t>(s.a.a)</w:t>
      </w:r>
      <w:r w:rsidR="005A3B1D">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149 ila 155</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Piruz</w:t>
      </w:r>
    </w:p>
    <w:p w:rsidR="00205565" w:rsidRPr="009122F0" w:rsidRDefault="00205565" w:rsidP="00345F09">
      <w:pPr>
        <w:spacing w:line="300" w:lineRule="atLeast"/>
        <w:jc w:val="lowKashida"/>
        <w:rPr>
          <w:rFonts w:cs="Traditional Arabic"/>
        </w:rPr>
      </w:pPr>
      <w:r w:rsidRPr="009122F0">
        <w:rPr>
          <w:rFonts w:cs="Traditional Arabic"/>
        </w:rPr>
        <w:t>Dilşad Tehrani</w:t>
      </w:r>
      <w:r w:rsidR="00566A53" w:rsidRPr="009122F0">
        <w:rPr>
          <w:rFonts w:cs="Traditional Arabic"/>
        </w:rPr>
        <w:t xml:space="preserve">, </w:t>
      </w:r>
      <w:r w:rsidRPr="009122F0">
        <w:rPr>
          <w:rFonts w:cs="Traditional Arabic"/>
        </w:rPr>
        <w:t>Mustafa</w:t>
      </w:r>
      <w:r w:rsidR="00566A53" w:rsidRPr="009122F0">
        <w:rPr>
          <w:rFonts w:cs="Traditional Arabic"/>
        </w:rPr>
        <w:t xml:space="preserve">; </w:t>
      </w:r>
      <w:r w:rsidRPr="009122F0">
        <w:rPr>
          <w:rFonts w:cs="Traditional Arabic"/>
        </w:rPr>
        <w:t>Sire</w:t>
      </w:r>
      <w:r w:rsidR="00566A53" w:rsidRPr="009122F0">
        <w:rPr>
          <w:rFonts w:cs="Traditional Arabic"/>
        </w:rPr>
        <w:t xml:space="preserve">-i </w:t>
      </w:r>
      <w:r w:rsidRPr="009122F0">
        <w:rPr>
          <w:rFonts w:cs="Traditional Arabic"/>
        </w:rPr>
        <w:t>Nebevi</w:t>
      </w:r>
      <w:r w:rsidR="00566A53" w:rsidRPr="009122F0">
        <w:rPr>
          <w:rFonts w:cs="Traditional Arabic"/>
        </w:rPr>
        <w:t xml:space="preserve">, </w:t>
      </w:r>
      <w:r w:rsidRPr="009122F0">
        <w:rPr>
          <w:rFonts w:cs="Traditional Arabic"/>
        </w:rPr>
        <w:t>Defter</w:t>
      </w:r>
      <w:r w:rsidR="00566A53" w:rsidRPr="009122F0">
        <w:rPr>
          <w:rFonts w:cs="Traditional Arabic"/>
        </w:rPr>
        <w:t xml:space="preserve">-i </w:t>
      </w:r>
      <w:r w:rsidRPr="009122F0">
        <w:rPr>
          <w:rFonts w:cs="Traditional Arabic"/>
        </w:rPr>
        <w:t>Duvvum</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344 ila 357</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Vezaret</w:t>
      </w:r>
      <w:r w:rsidR="00566A53" w:rsidRPr="009122F0">
        <w:rPr>
          <w:rFonts w:cs="Traditional Arabic"/>
        </w:rPr>
        <w:t xml:space="preserve">-i </w:t>
      </w:r>
      <w:r w:rsidRPr="009122F0">
        <w:rPr>
          <w:rFonts w:cs="Traditional Arabic"/>
        </w:rPr>
        <w:t>Ferheng ve İrşad</w:t>
      </w:r>
      <w:r w:rsidR="00566A53" w:rsidRPr="009122F0">
        <w:rPr>
          <w:rFonts w:cs="Traditional Arabic"/>
        </w:rPr>
        <w:t xml:space="preserve">-i </w:t>
      </w:r>
      <w:r w:rsidRPr="009122F0">
        <w:rPr>
          <w:rFonts w:cs="Traditional Arabic"/>
        </w:rPr>
        <w:t>İslami</w:t>
      </w:r>
    </w:p>
    <w:p w:rsidR="00205565" w:rsidRPr="009122F0" w:rsidRDefault="00205565" w:rsidP="00345F09">
      <w:pPr>
        <w:spacing w:line="300" w:lineRule="atLeast"/>
        <w:jc w:val="lowKashida"/>
        <w:rPr>
          <w:rFonts w:cs="Traditional Arabic"/>
        </w:rPr>
      </w:pPr>
      <w:r w:rsidRPr="009122F0">
        <w:rPr>
          <w:rFonts w:cs="Traditional Arabic"/>
        </w:rPr>
        <w:t>Subhani</w:t>
      </w:r>
      <w:r w:rsidR="00566A53" w:rsidRPr="009122F0">
        <w:rPr>
          <w:rFonts w:cs="Traditional Arabic"/>
        </w:rPr>
        <w:t xml:space="preserve">, </w:t>
      </w:r>
      <w:r w:rsidRPr="009122F0">
        <w:rPr>
          <w:rFonts w:cs="Traditional Arabic"/>
        </w:rPr>
        <w:t>Cafer</w:t>
      </w:r>
      <w:r w:rsidR="00566A53" w:rsidRPr="009122F0">
        <w:rPr>
          <w:rFonts w:cs="Traditional Arabic"/>
        </w:rPr>
        <w:t xml:space="preserve">; </w:t>
      </w:r>
      <w:r w:rsidRPr="009122F0">
        <w:rPr>
          <w:rFonts w:cs="Traditional Arabic"/>
        </w:rPr>
        <w:t>Furuğ</w:t>
      </w:r>
      <w:r w:rsidR="00566A53" w:rsidRPr="009122F0">
        <w:rPr>
          <w:rFonts w:cs="Traditional Arabic"/>
        </w:rPr>
        <w:t xml:space="preserve">-i </w:t>
      </w:r>
      <w:r w:rsidRPr="009122F0">
        <w:rPr>
          <w:rFonts w:cs="Traditional Arabic"/>
        </w:rPr>
        <w:t>Ebediyet</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505 ila 512</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Bustan</w:t>
      </w:r>
      <w:r w:rsidR="00566A53" w:rsidRPr="009122F0">
        <w:rPr>
          <w:rFonts w:cs="Traditional Arabic"/>
        </w:rPr>
        <w:t xml:space="preserve">-i </w:t>
      </w:r>
      <w:r w:rsidRPr="009122F0">
        <w:rPr>
          <w:rFonts w:cs="Traditional Arabic"/>
        </w:rPr>
        <w:t>Kitab</w:t>
      </w:r>
    </w:p>
    <w:p w:rsidR="00205565" w:rsidRPr="009122F0" w:rsidRDefault="00205565" w:rsidP="00345F09">
      <w:pPr>
        <w:spacing w:line="300" w:lineRule="atLeast"/>
        <w:jc w:val="lowKashida"/>
        <w:rPr>
          <w:rFonts w:cs="Traditional Arabic"/>
        </w:rPr>
      </w:pPr>
      <w:r w:rsidRPr="009122F0">
        <w:rPr>
          <w:rFonts w:cs="Traditional Arabic"/>
        </w:rPr>
        <w:t>Hace Kemaluddin</w:t>
      </w:r>
      <w:r w:rsidR="00566A53" w:rsidRPr="009122F0">
        <w:rPr>
          <w:rFonts w:cs="Traditional Arabic"/>
        </w:rPr>
        <w:t xml:space="preserve">; </w:t>
      </w:r>
      <w:r w:rsidRPr="009122F0">
        <w:rPr>
          <w:rFonts w:cs="Traditional Arabic"/>
        </w:rPr>
        <w:t>Kirdar ve Goftar</w:t>
      </w:r>
      <w:r w:rsidR="00566A53" w:rsidRPr="009122F0">
        <w:rPr>
          <w:rFonts w:cs="Traditional Arabic"/>
        </w:rPr>
        <w:t xml:space="preserve">-i </w:t>
      </w:r>
      <w:r w:rsidRPr="009122F0">
        <w:rPr>
          <w:rFonts w:cs="Traditional Arabic"/>
        </w:rPr>
        <w:t>Muhammed</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175 ila 178</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İlmi</w:t>
      </w:r>
    </w:p>
    <w:p w:rsidR="00205565" w:rsidRPr="009122F0" w:rsidRDefault="00205565" w:rsidP="00345F09">
      <w:pPr>
        <w:spacing w:line="300" w:lineRule="atLeast"/>
        <w:jc w:val="lowKashida"/>
        <w:rPr>
          <w:rFonts w:cs="Traditional Arabic"/>
        </w:rPr>
      </w:pPr>
      <w:r w:rsidRPr="009122F0">
        <w:rPr>
          <w:rFonts w:cs="Traditional Arabic"/>
        </w:rPr>
        <w:t>Selahi</w:t>
      </w:r>
      <w:r w:rsidR="00566A53" w:rsidRPr="009122F0">
        <w:rPr>
          <w:rFonts w:cs="Traditional Arabic"/>
        </w:rPr>
        <w:t xml:space="preserve">, </w:t>
      </w:r>
      <w:r w:rsidRPr="009122F0">
        <w:rPr>
          <w:rFonts w:cs="Traditional Arabic"/>
        </w:rPr>
        <w:t>Adil</w:t>
      </w:r>
      <w:r w:rsidR="00566A53" w:rsidRPr="009122F0">
        <w:rPr>
          <w:rFonts w:cs="Traditional Arabic"/>
        </w:rPr>
        <w:t xml:space="preserve">; </w:t>
      </w:r>
      <w:r w:rsidRPr="009122F0">
        <w:rPr>
          <w:rFonts w:cs="Traditional Arabic"/>
        </w:rPr>
        <w:t>Muhammed</w:t>
      </w:r>
      <w:r w:rsidR="00566A53" w:rsidRPr="009122F0">
        <w:rPr>
          <w:rFonts w:cs="Traditional Arabic"/>
        </w:rPr>
        <w:t xml:space="preserve">- </w:t>
      </w:r>
      <w:r w:rsidRPr="009122F0">
        <w:rPr>
          <w:rFonts w:cs="Traditional Arabic"/>
        </w:rPr>
        <w:t>İnsan</w:t>
      </w:r>
      <w:r w:rsidR="00566A53" w:rsidRPr="009122F0">
        <w:rPr>
          <w:rFonts w:cs="Traditional Arabic"/>
        </w:rPr>
        <w:t xml:space="preserve">- </w:t>
      </w:r>
      <w:r w:rsidRPr="009122F0">
        <w:rPr>
          <w:rFonts w:cs="Traditional Arabic"/>
        </w:rPr>
        <w:t>Peygamber</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226 ila 237</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Abfam</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362" w:name="_Toc221706688"/>
      <w:r w:rsidRPr="009122F0">
        <w:rPr>
          <w:rFonts w:cs="Traditional Arabic"/>
        </w:rPr>
        <w:t>8</w:t>
      </w:r>
      <w:r w:rsidR="00566A53" w:rsidRPr="009122F0">
        <w:rPr>
          <w:rFonts w:cs="Traditional Arabic"/>
        </w:rPr>
        <w:t xml:space="preserve">- </w:t>
      </w:r>
      <w:r w:rsidRPr="009122F0">
        <w:rPr>
          <w:rFonts w:cs="Traditional Arabic"/>
        </w:rPr>
        <w:t>Peygamber'in üstünlüğü</w:t>
      </w:r>
      <w:bookmarkEnd w:id="362"/>
    </w:p>
    <w:p w:rsidR="00205565" w:rsidRPr="009122F0" w:rsidRDefault="00205565" w:rsidP="00345F09">
      <w:pPr>
        <w:spacing w:line="300" w:lineRule="atLeast"/>
        <w:jc w:val="lowKashida"/>
        <w:rPr>
          <w:rFonts w:cs="Traditional Arabic"/>
        </w:rPr>
      </w:pPr>
      <w:r w:rsidRPr="009122F0">
        <w:rPr>
          <w:rFonts w:cs="Traditional Arabic"/>
        </w:rPr>
        <w:t>Kompani</w:t>
      </w:r>
      <w:r w:rsidR="00566A53" w:rsidRPr="009122F0">
        <w:rPr>
          <w:rFonts w:cs="Traditional Arabic"/>
        </w:rPr>
        <w:t xml:space="preserve">, </w:t>
      </w:r>
      <w:r w:rsidRPr="009122F0">
        <w:rPr>
          <w:rFonts w:cs="Traditional Arabic"/>
        </w:rPr>
        <w:t>Fazlullah</w:t>
      </w:r>
      <w:r w:rsidR="00566A53" w:rsidRPr="009122F0">
        <w:rPr>
          <w:rFonts w:cs="Traditional Arabic"/>
        </w:rPr>
        <w:t xml:space="preserve">; </w:t>
      </w:r>
      <w:r w:rsidRPr="009122F0">
        <w:rPr>
          <w:rFonts w:cs="Traditional Arabic"/>
        </w:rPr>
        <w:t>Rahmet'ul Alemiyan</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671 ila 702</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Dar'ul Kutub'il İslamiyye</w:t>
      </w:r>
    </w:p>
    <w:p w:rsidR="00205565" w:rsidRPr="009122F0" w:rsidRDefault="00205565" w:rsidP="00345F09">
      <w:pPr>
        <w:spacing w:line="300" w:lineRule="atLeast"/>
        <w:jc w:val="lowKashida"/>
        <w:rPr>
          <w:rFonts w:cs="Traditional Arabic"/>
        </w:rPr>
      </w:pPr>
      <w:r w:rsidRPr="009122F0">
        <w:rPr>
          <w:rFonts w:cs="Traditional Arabic"/>
        </w:rPr>
        <w:t>Dilşad Tehrani</w:t>
      </w:r>
      <w:r w:rsidR="00566A53" w:rsidRPr="009122F0">
        <w:rPr>
          <w:rFonts w:cs="Traditional Arabic"/>
        </w:rPr>
        <w:t xml:space="preserve">, </w:t>
      </w:r>
      <w:r w:rsidRPr="009122F0">
        <w:rPr>
          <w:rFonts w:cs="Traditional Arabic"/>
        </w:rPr>
        <w:t>Mustafa</w:t>
      </w:r>
      <w:r w:rsidR="00566A53" w:rsidRPr="009122F0">
        <w:rPr>
          <w:rFonts w:cs="Traditional Arabic"/>
        </w:rPr>
        <w:t xml:space="preserve">; </w:t>
      </w:r>
      <w:r w:rsidRPr="009122F0">
        <w:rPr>
          <w:rFonts w:cs="Traditional Arabic"/>
        </w:rPr>
        <w:t>Sire</w:t>
      </w:r>
      <w:r w:rsidR="00566A53" w:rsidRPr="009122F0">
        <w:rPr>
          <w:rFonts w:cs="Traditional Arabic"/>
        </w:rPr>
        <w:t xml:space="preserve">-i </w:t>
      </w:r>
      <w:r w:rsidRPr="009122F0">
        <w:rPr>
          <w:rFonts w:cs="Traditional Arabic"/>
        </w:rPr>
        <w:t>Nebevi</w:t>
      </w:r>
      <w:r w:rsidR="00566A53" w:rsidRPr="009122F0">
        <w:rPr>
          <w:rFonts w:cs="Traditional Arabic"/>
        </w:rPr>
        <w:t xml:space="preserve">, </w:t>
      </w:r>
      <w:r w:rsidRPr="009122F0">
        <w:rPr>
          <w:rFonts w:cs="Traditional Arabic"/>
        </w:rPr>
        <w:t>Defter</w:t>
      </w:r>
      <w:r w:rsidR="00566A53" w:rsidRPr="009122F0">
        <w:rPr>
          <w:rFonts w:cs="Traditional Arabic"/>
        </w:rPr>
        <w:t xml:space="preserve">-i </w:t>
      </w:r>
      <w:r w:rsidRPr="009122F0">
        <w:rPr>
          <w:rFonts w:cs="Traditional Arabic"/>
        </w:rPr>
        <w:t>Duvvum</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229 ila 285</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Vezaret</w:t>
      </w:r>
      <w:r w:rsidR="00566A53" w:rsidRPr="009122F0">
        <w:rPr>
          <w:rFonts w:cs="Traditional Arabic"/>
        </w:rPr>
        <w:t xml:space="preserve">-i </w:t>
      </w:r>
      <w:r w:rsidRPr="009122F0">
        <w:rPr>
          <w:rFonts w:cs="Traditional Arabic"/>
        </w:rPr>
        <w:t>Ferheng ve İrşad</w:t>
      </w:r>
      <w:r w:rsidR="00566A53" w:rsidRPr="009122F0">
        <w:rPr>
          <w:rFonts w:cs="Traditional Arabic"/>
        </w:rPr>
        <w:t xml:space="preserve">-i </w:t>
      </w:r>
      <w:r w:rsidRPr="009122F0">
        <w:rPr>
          <w:rFonts w:cs="Traditional Arabic"/>
        </w:rPr>
        <w:t>İslami</w:t>
      </w:r>
    </w:p>
    <w:p w:rsidR="00205565" w:rsidRPr="009122F0" w:rsidRDefault="00205565" w:rsidP="00345F09">
      <w:pPr>
        <w:spacing w:line="300" w:lineRule="atLeast"/>
        <w:jc w:val="lowKashida"/>
        <w:rPr>
          <w:rFonts w:cs="Traditional Arabic"/>
        </w:rPr>
      </w:pPr>
      <w:r w:rsidRPr="009122F0">
        <w:rPr>
          <w:rFonts w:cs="Traditional Arabic"/>
        </w:rPr>
        <w:t>Vaiz Harkuşi</w:t>
      </w:r>
      <w:r w:rsidR="00566A53" w:rsidRPr="009122F0">
        <w:rPr>
          <w:rFonts w:cs="Traditional Arabic"/>
        </w:rPr>
        <w:t xml:space="preserve">, </w:t>
      </w:r>
      <w:r w:rsidRPr="009122F0">
        <w:rPr>
          <w:rFonts w:cs="Traditional Arabic"/>
        </w:rPr>
        <w:t>Ebu Said</w:t>
      </w:r>
      <w:r w:rsidR="00566A53" w:rsidRPr="009122F0">
        <w:rPr>
          <w:rFonts w:cs="Traditional Arabic"/>
        </w:rPr>
        <w:t xml:space="preserve">; </w:t>
      </w:r>
      <w:r w:rsidRPr="009122F0">
        <w:rPr>
          <w:rFonts w:cs="Traditional Arabic"/>
        </w:rPr>
        <w:t>Şeref'un Nebiy</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113 ila 131</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Babek</w:t>
      </w:r>
    </w:p>
    <w:p w:rsidR="00205565" w:rsidRPr="009122F0" w:rsidRDefault="00205565" w:rsidP="00345F09">
      <w:pPr>
        <w:spacing w:line="300" w:lineRule="atLeast"/>
        <w:jc w:val="lowKashida"/>
        <w:rPr>
          <w:rFonts w:cs="Traditional Arabic"/>
        </w:rPr>
      </w:pPr>
      <w:r w:rsidRPr="009122F0">
        <w:rPr>
          <w:rFonts w:cs="Traditional Arabic"/>
        </w:rPr>
        <w:t>Selahi</w:t>
      </w:r>
      <w:r w:rsidR="00566A53" w:rsidRPr="009122F0">
        <w:rPr>
          <w:rFonts w:cs="Traditional Arabic"/>
        </w:rPr>
        <w:t xml:space="preserve">, </w:t>
      </w:r>
      <w:r w:rsidRPr="009122F0">
        <w:rPr>
          <w:rFonts w:cs="Traditional Arabic"/>
        </w:rPr>
        <w:t>Adil</w:t>
      </w:r>
      <w:r w:rsidR="00566A53" w:rsidRPr="009122F0">
        <w:rPr>
          <w:rFonts w:cs="Traditional Arabic"/>
        </w:rPr>
        <w:t xml:space="preserve">; </w:t>
      </w:r>
      <w:r w:rsidRPr="009122F0">
        <w:rPr>
          <w:rFonts w:cs="Traditional Arabic"/>
        </w:rPr>
        <w:t>Muhammed</w:t>
      </w:r>
      <w:r w:rsidR="00566A53" w:rsidRPr="009122F0">
        <w:rPr>
          <w:rFonts w:cs="Traditional Arabic"/>
        </w:rPr>
        <w:t xml:space="preserve">- </w:t>
      </w:r>
      <w:r w:rsidRPr="009122F0">
        <w:rPr>
          <w:rFonts w:cs="Traditional Arabic"/>
        </w:rPr>
        <w:t>İnsan</w:t>
      </w:r>
      <w:r w:rsidR="00566A53" w:rsidRPr="009122F0">
        <w:rPr>
          <w:rFonts w:cs="Traditional Arabic"/>
        </w:rPr>
        <w:t xml:space="preserve">- </w:t>
      </w:r>
      <w:r w:rsidRPr="009122F0">
        <w:rPr>
          <w:rFonts w:cs="Traditional Arabic"/>
        </w:rPr>
        <w:t>Peygamber</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587 ila 589</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Abfam</w:t>
      </w:r>
    </w:p>
    <w:p w:rsidR="00205565" w:rsidRPr="009122F0" w:rsidRDefault="00205565" w:rsidP="00345F09">
      <w:pPr>
        <w:spacing w:line="300" w:lineRule="atLeast"/>
        <w:jc w:val="lowKashida"/>
        <w:rPr>
          <w:rFonts w:cs="Traditional Arabic"/>
        </w:rPr>
      </w:pPr>
      <w:r w:rsidRPr="009122F0">
        <w:rPr>
          <w:rFonts w:cs="Traditional Arabic"/>
        </w:rPr>
        <w:t>Ekberpur</w:t>
      </w:r>
      <w:r w:rsidR="00566A53" w:rsidRPr="009122F0">
        <w:rPr>
          <w:rFonts w:cs="Traditional Arabic"/>
        </w:rPr>
        <w:t xml:space="preserve">, </w:t>
      </w:r>
      <w:r w:rsidRPr="009122F0">
        <w:rPr>
          <w:rFonts w:cs="Traditional Arabic"/>
        </w:rPr>
        <w:t>Habibullah</w:t>
      </w:r>
      <w:r w:rsidR="00566A53" w:rsidRPr="009122F0">
        <w:rPr>
          <w:rFonts w:cs="Traditional Arabic"/>
        </w:rPr>
        <w:t xml:space="preserve">; </w:t>
      </w:r>
      <w:r w:rsidRPr="009122F0">
        <w:rPr>
          <w:rFonts w:cs="Traditional Arabic"/>
        </w:rPr>
        <w:t>Mucizat</w:t>
      </w:r>
      <w:r w:rsidR="00566A53" w:rsidRPr="009122F0">
        <w:rPr>
          <w:rFonts w:cs="Traditional Arabic"/>
        </w:rPr>
        <w:t xml:space="preserve">-i </w:t>
      </w:r>
      <w:r w:rsidRPr="009122F0">
        <w:rPr>
          <w:rFonts w:cs="Traditional Arabic"/>
        </w:rPr>
        <w:t>Hatemu'l Enbiya</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44 ila 46 ve 95 ila 97</w:t>
      </w:r>
      <w:r w:rsidR="00566A53" w:rsidRPr="009122F0">
        <w:rPr>
          <w:rFonts w:cs="Traditional Arabic"/>
        </w:rPr>
        <w:t xml:space="preserve">, </w:t>
      </w:r>
      <w:r w:rsidRPr="009122F0">
        <w:rPr>
          <w:rFonts w:cs="Traditional Arabic"/>
        </w:rPr>
        <w:t>Elif Yayınları</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363" w:name="_Toc221706689"/>
      <w:r w:rsidRPr="009122F0">
        <w:rPr>
          <w:rFonts w:cs="Traditional Arabic"/>
        </w:rPr>
        <w:lastRenderedPageBreak/>
        <w:t>İkinci Bölüm</w:t>
      </w:r>
      <w:r w:rsidR="00566A53" w:rsidRPr="009122F0">
        <w:rPr>
          <w:rFonts w:cs="Traditional Arabic"/>
        </w:rPr>
        <w:t xml:space="preserve">: </w:t>
      </w:r>
      <w:r w:rsidRPr="009122F0">
        <w:rPr>
          <w:rFonts w:cs="Traditional Arabic"/>
        </w:rPr>
        <w:t>Bi'set Asrının Özellikleri</w:t>
      </w:r>
      <w:bookmarkEnd w:id="363"/>
    </w:p>
    <w:p w:rsidR="00205565" w:rsidRPr="009122F0" w:rsidRDefault="00205565" w:rsidP="00345F09">
      <w:pPr>
        <w:spacing w:line="300" w:lineRule="atLeast"/>
        <w:jc w:val="lowKashida"/>
        <w:rPr>
          <w:rFonts w:cs="Traditional Arabic"/>
        </w:rPr>
      </w:pPr>
      <w:r w:rsidRPr="009122F0">
        <w:rPr>
          <w:rFonts w:cs="Traditional Arabic"/>
        </w:rPr>
        <w:t>Bir grup Yazar topluluğu</w:t>
      </w:r>
      <w:r w:rsidR="00566A53" w:rsidRPr="009122F0">
        <w:rPr>
          <w:rFonts w:cs="Traditional Arabic"/>
        </w:rPr>
        <w:t xml:space="preserve">; </w:t>
      </w:r>
      <w:r w:rsidRPr="009122F0">
        <w:rPr>
          <w:rFonts w:cs="Traditional Arabic"/>
        </w:rPr>
        <w:t>İslam en Nezer</w:t>
      </w:r>
      <w:r w:rsidR="00566A53" w:rsidRPr="009122F0">
        <w:rPr>
          <w:rFonts w:cs="Traditional Arabic"/>
        </w:rPr>
        <w:t xml:space="preserve">-i </w:t>
      </w:r>
      <w:r w:rsidRPr="009122F0">
        <w:rPr>
          <w:rFonts w:cs="Traditional Arabic"/>
        </w:rPr>
        <w:t>Danişmendan</w:t>
      </w:r>
      <w:r w:rsidR="00566A53" w:rsidRPr="009122F0">
        <w:rPr>
          <w:rFonts w:cs="Traditional Arabic"/>
        </w:rPr>
        <w:t xml:space="preserve">-i </w:t>
      </w:r>
      <w:r w:rsidRPr="009122F0">
        <w:rPr>
          <w:rFonts w:cs="Traditional Arabic"/>
        </w:rPr>
        <w:t>Garb</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 ila 19</w:t>
      </w:r>
      <w:r w:rsidR="00566A53" w:rsidRPr="009122F0">
        <w:rPr>
          <w:rFonts w:cs="Traditional Arabic"/>
        </w:rPr>
        <w:t xml:space="preserve">, </w:t>
      </w:r>
      <w:r w:rsidRPr="009122F0">
        <w:rPr>
          <w:rFonts w:cs="Traditional Arabic"/>
        </w:rPr>
        <w:t>Emir</w:t>
      </w:r>
      <w:r w:rsidR="00566A53" w:rsidRPr="009122F0">
        <w:rPr>
          <w:rFonts w:cs="Traditional Arabic"/>
        </w:rPr>
        <w:t xml:space="preserve">-i </w:t>
      </w:r>
      <w:r w:rsidRPr="009122F0">
        <w:rPr>
          <w:rFonts w:cs="Traditional Arabic"/>
        </w:rPr>
        <w:t>Kebir Yayınları</w:t>
      </w:r>
    </w:p>
    <w:p w:rsidR="00205565" w:rsidRPr="009122F0" w:rsidRDefault="00205565" w:rsidP="00345F09">
      <w:pPr>
        <w:spacing w:line="300" w:lineRule="atLeast"/>
        <w:jc w:val="lowKashida"/>
        <w:rPr>
          <w:rFonts w:cs="Traditional Arabic"/>
        </w:rPr>
      </w:pPr>
      <w:r w:rsidRPr="009122F0">
        <w:rPr>
          <w:rFonts w:cs="Traditional Arabic"/>
        </w:rPr>
        <w:t>Ahmedi</w:t>
      </w:r>
      <w:r w:rsidR="00566A53" w:rsidRPr="009122F0">
        <w:rPr>
          <w:rFonts w:cs="Traditional Arabic"/>
        </w:rPr>
        <w:t xml:space="preserve">, </w:t>
      </w:r>
      <w:r w:rsidRPr="009122F0">
        <w:rPr>
          <w:rFonts w:cs="Traditional Arabic"/>
        </w:rPr>
        <w:t>Ahmed</w:t>
      </w:r>
      <w:r w:rsidR="00566A53" w:rsidRPr="009122F0">
        <w:rPr>
          <w:rFonts w:cs="Traditional Arabic"/>
        </w:rPr>
        <w:t xml:space="preserve">; </w:t>
      </w:r>
      <w:r w:rsidRPr="009122F0">
        <w:rPr>
          <w:rFonts w:cs="Traditional Arabic"/>
        </w:rPr>
        <w:t>İslam Rah</w:t>
      </w:r>
      <w:r w:rsidR="00566A53" w:rsidRPr="009122F0">
        <w:rPr>
          <w:rFonts w:cs="Traditional Arabic"/>
        </w:rPr>
        <w:t xml:space="preserve">-i </w:t>
      </w:r>
      <w:r w:rsidRPr="009122F0">
        <w:rPr>
          <w:rFonts w:cs="Traditional Arabic"/>
        </w:rPr>
        <w:t>Ruşen</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15 ila 28</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Niday</w:t>
      </w:r>
      <w:r w:rsidR="00566A53" w:rsidRPr="009122F0">
        <w:rPr>
          <w:rFonts w:cs="Traditional Arabic"/>
        </w:rPr>
        <w:t xml:space="preserve">-i </w:t>
      </w:r>
      <w:r w:rsidRPr="009122F0">
        <w:rPr>
          <w:rFonts w:cs="Traditional Arabic"/>
        </w:rPr>
        <w:t>İslam</w:t>
      </w:r>
    </w:p>
    <w:p w:rsidR="00205565" w:rsidRPr="009122F0" w:rsidRDefault="00205565" w:rsidP="00345F09">
      <w:pPr>
        <w:spacing w:line="300" w:lineRule="atLeast"/>
        <w:jc w:val="lowKashida"/>
        <w:rPr>
          <w:rFonts w:cs="Traditional Arabic"/>
        </w:rPr>
      </w:pPr>
      <w:r w:rsidRPr="009122F0">
        <w:rPr>
          <w:rFonts w:cs="Traditional Arabic"/>
        </w:rPr>
        <w:t>Konstan Virjil Kotorgiyu</w:t>
      </w:r>
      <w:r w:rsidR="00566A53" w:rsidRPr="009122F0">
        <w:rPr>
          <w:rFonts w:cs="Traditional Arabic"/>
        </w:rPr>
        <w:t xml:space="preserve">; </w:t>
      </w:r>
      <w:r w:rsidRPr="009122F0">
        <w:rPr>
          <w:rFonts w:cs="Traditional Arabic"/>
        </w:rPr>
        <w:t>Zendegan</w:t>
      </w:r>
      <w:r w:rsidR="00566A53" w:rsidRPr="009122F0">
        <w:rPr>
          <w:rFonts w:cs="Traditional Arabic"/>
        </w:rPr>
        <w:t xml:space="preserve">-i </w:t>
      </w:r>
      <w:r w:rsidRPr="009122F0">
        <w:rPr>
          <w:rFonts w:cs="Traditional Arabic"/>
        </w:rPr>
        <w:t>Hazret</w:t>
      </w:r>
      <w:r w:rsidR="00566A53" w:rsidRPr="009122F0">
        <w:rPr>
          <w:rFonts w:cs="Traditional Arabic"/>
        </w:rPr>
        <w:t xml:space="preserve">-i </w:t>
      </w:r>
      <w:r w:rsidRPr="009122F0">
        <w:rPr>
          <w:rFonts w:cs="Traditional Arabic"/>
        </w:rPr>
        <w:t>Muha</w:t>
      </w:r>
      <w:r w:rsidRPr="009122F0">
        <w:rPr>
          <w:rFonts w:cs="Traditional Arabic"/>
        </w:rPr>
        <w:t>m</w:t>
      </w:r>
      <w:r w:rsidRPr="009122F0">
        <w:rPr>
          <w:rFonts w:cs="Traditional Arabic"/>
        </w:rPr>
        <w:t xml:space="preserve">med </w:t>
      </w:r>
      <w:r w:rsidR="009122F0" w:rsidRPr="009122F0">
        <w:rPr>
          <w:rFonts w:cs="Traditional Arabic"/>
        </w:rPr>
        <w:t>(s.a.a)</w:t>
      </w:r>
      <w:r w:rsidR="00566A53" w:rsidRPr="009122F0">
        <w:rPr>
          <w:rFonts w:cs="Traditional Arabic"/>
        </w:rPr>
        <w:t xml:space="preserve"> </w:t>
      </w:r>
      <w:r w:rsidRPr="009122F0">
        <w:rPr>
          <w:rFonts w:cs="Traditional Arabic"/>
        </w:rPr>
        <w:t>Peygamber</w:t>
      </w:r>
      <w:r w:rsidR="00566A53" w:rsidRPr="009122F0">
        <w:rPr>
          <w:rFonts w:cs="Traditional Arabic"/>
        </w:rPr>
        <w:t xml:space="preserve">-i </w:t>
      </w:r>
      <w:r w:rsidRPr="009122F0">
        <w:rPr>
          <w:rFonts w:cs="Traditional Arabic"/>
        </w:rPr>
        <w:t>ki ez nov bayed şinaht</w:t>
      </w:r>
      <w:r w:rsidR="00566A53" w:rsidRPr="009122F0">
        <w:rPr>
          <w:rFonts w:cs="Traditional Arabic"/>
        </w:rPr>
        <w:t xml:space="preserve">, </w:t>
      </w:r>
      <w:r w:rsidRPr="009122F0">
        <w:rPr>
          <w:rFonts w:cs="Traditional Arabic"/>
        </w:rPr>
        <w:t>Çeviri Mirhrdad Semedi</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15 ila 21</w:t>
      </w:r>
      <w:r w:rsidR="00566A53" w:rsidRPr="009122F0">
        <w:rPr>
          <w:rFonts w:cs="Traditional Arabic"/>
        </w:rPr>
        <w:t xml:space="preserve">, </w:t>
      </w:r>
      <w:r w:rsidRPr="009122F0">
        <w:rPr>
          <w:rFonts w:cs="Traditional Arabic"/>
        </w:rPr>
        <w:t>Asya Yayınları</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364" w:name="_Toc221706690"/>
      <w:r w:rsidRPr="009122F0">
        <w:rPr>
          <w:rFonts w:cs="Traditional Arabic"/>
        </w:rPr>
        <w:t>1</w:t>
      </w:r>
      <w:r w:rsidR="00566A53" w:rsidRPr="009122F0">
        <w:rPr>
          <w:rFonts w:cs="Traditional Arabic"/>
        </w:rPr>
        <w:t xml:space="preserve">- </w:t>
      </w:r>
      <w:r w:rsidRPr="009122F0">
        <w:rPr>
          <w:rFonts w:cs="Traditional Arabic"/>
        </w:rPr>
        <w:t>İslam'dan Önceki Dönemin Özellikleri</w:t>
      </w:r>
      <w:bookmarkEnd w:id="364"/>
    </w:p>
    <w:p w:rsidR="00205565" w:rsidRPr="009122F0" w:rsidRDefault="00205565" w:rsidP="00345F09">
      <w:pPr>
        <w:spacing w:line="300" w:lineRule="atLeast"/>
        <w:jc w:val="lowKashida"/>
        <w:rPr>
          <w:rFonts w:cs="Traditional Arabic"/>
        </w:rPr>
      </w:pPr>
      <w:r w:rsidRPr="009122F0">
        <w:rPr>
          <w:rFonts w:cs="Traditional Arabic"/>
        </w:rPr>
        <w:t>Bir grup yazar Topluluğu</w:t>
      </w:r>
      <w:r w:rsidR="00566A53" w:rsidRPr="009122F0">
        <w:rPr>
          <w:rFonts w:cs="Traditional Arabic"/>
        </w:rPr>
        <w:t xml:space="preserve">; </w:t>
      </w:r>
      <w:r w:rsidRPr="009122F0">
        <w:rPr>
          <w:rFonts w:cs="Traditional Arabic"/>
        </w:rPr>
        <w:t>İslam ez Nezergah</w:t>
      </w:r>
      <w:r w:rsidR="00566A53" w:rsidRPr="009122F0">
        <w:rPr>
          <w:rFonts w:cs="Traditional Arabic"/>
        </w:rPr>
        <w:t xml:space="preserve">-i </w:t>
      </w:r>
      <w:r w:rsidRPr="009122F0">
        <w:rPr>
          <w:rFonts w:cs="Traditional Arabic"/>
        </w:rPr>
        <w:t>Danişmendan</w:t>
      </w:r>
      <w:r w:rsidR="00566A53" w:rsidRPr="009122F0">
        <w:rPr>
          <w:rFonts w:cs="Traditional Arabic"/>
        </w:rPr>
        <w:t xml:space="preserve">-i </w:t>
      </w:r>
      <w:r w:rsidRPr="009122F0">
        <w:rPr>
          <w:rFonts w:cs="Traditional Arabic"/>
        </w:rPr>
        <w:t>Garb</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92 ila 106</w:t>
      </w:r>
      <w:r w:rsidR="00566A53" w:rsidRPr="009122F0">
        <w:rPr>
          <w:rFonts w:cs="Traditional Arabic"/>
        </w:rPr>
        <w:t xml:space="preserve">, </w:t>
      </w:r>
      <w:r w:rsidRPr="009122F0">
        <w:rPr>
          <w:rFonts w:cs="Traditional Arabic"/>
        </w:rPr>
        <w:t>Emir</w:t>
      </w:r>
      <w:r w:rsidR="00566A53" w:rsidRPr="009122F0">
        <w:rPr>
          <w:rFonts w:cs="Traditional Arabic"/>
        </w:rPr>
        <w:t xml:space="preserve">-i </w:t>
      </w:r>
      <w:r w:rsidRPr="009122F0">
        <w:rPr>
          <w:rFonts w:cs="Traditional Arabic"/>
        </w:rPr>
        <w:t>Kebir Yayınları</w:t>
      </w:r>
    </w:p>
    <w:p w:rsidR="00205565" w:rsidRPr="009122F0" w:rsidRDefault="00205565" w:rsidP="00345F09">
      <w:pPr>
        <w:spacing w:line="300" w:lineRule="atLeast"/>
        <w:jc w:val="lowKashida"/>
        <w:rPr>
          <w:rFonts w:cs="Traditional Arabic"/>
        </w:rPr>
      </w:pPr>
      <w:r w:rsidRPr="009122F0">
        <w:rPr>
          <w:rFonts w:cs="Traditional Arabic"/>
        </w:rPr>
        <w:t>Al</w:t>
      </w:r>
      <w:r w:rsidR="00566A53" w:rsidRPr="009122F0">
        <w:rPr>
          <w:rFonts w:cs="Traditional Arabic"/>
        </w:rPr>
        <w:t xml:space="preserve">-i </w:t>
      </w:r>
      <w:r w:rsidRPr="009122F0">
        <w:rPr>
          <w:rFonts w:cs="Traditional Arabic"/>
        </w:rPr>
        <w:t>Ali</w:t>
      </w:r>
      <w:r w:rsidR="00566A53" w:rsidRPr="009122F0">
        <w:rPr>
          <w:rFonts w:cs="Traditional Arabic"/>
        </w:rPr>
        <w:t xml:space="preserve">, </w:t>
      </w:r>
      <w:r w:rsidRPr="009122F0">
        <w:rPr>
          <w:rFonts w:cs="Traditional Arabic"/>
        </w:rPr>
        <w:t>Nuruddin</w:t>
      </w:r>
      <w:r w:rsidR="00566A53" w:rsidRPr="009122F0">
        <w:rPr>
          <w:rFonts w:cs="Traditional Arabic"/>
        </w:rPr>
        <w:t xml:space="preserve">; </w:t>
      </w:r>
      <w:r w:rsidRPr="009122F0">
        <w:rPr>
          <w:rFonts w:cs="Traditional Arabic"/>
        </w:rPr>
        <w:t>İslam der Garb ta Tarih</w:t>
      </w:r>
      <w:r w:rsidR="00566A53" w:rsidRPr="009122F0">
        <w:rPr>
          <w:rFonts w:cs="Traditional Arabic"/>
        </w:rPr>
        <w:t xml:space="preserve">-i </w:t>
      </w:r>
      <w:r w:rsidRPr="009122F0">
        <w:rPr>
          <w:rFonts w:cs="Traditional Arabic"/>
        </w:rPr>
        <w:t>İslam der Avrupa</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25 ila 42</w:t>
      </w:r>
      <w:r w:rsidR="00566A53" w:rsidRPr="009122F0">
        <w:rPr>
          <w:rFonts w:cs="Traditional Arabic"/>
        </w:rPr>
        <w:t xml:space="preserve">, </w:t>
      </w:r>
      <w:r w:rsidRPr="009122F0">
        <w:rPr>
          <w:rFonts w:cs="Traditional Arabic"/>
        </w:rPr>
        <w:t>Danişgah</w:t>
      </w:r>
      <w:r w:rsidR="00566A53" w:rsidRPr="009122F0">
        <w:rPr>
          <w:rFonts w:cs="Traditional Arabic"/>
        </w:rPr>
        <w:t xml:space="preserve">-i </w:t>
      </w:r>
      <w:r w:rsidRPr="009122F0">
        <w:rPr>
          <w:rFonts w:cs="Traditional Arabic"/>
        </w:rPr>
        <w:t>Tehran Yayınları</w:t>
      </w:r>
    </w:p>
    <w:p w:rsidR="00205565" w:rsidRPr="009122F0" w:rsidRDefault="00205565" w:rsidP="00345F09">
      <w:pPr>
        <w:spacing w:line="300" w:lineRule="atLeast"/>
        <w:jc w:val="lowKashida"/>
        <w:rPr>
          <w:rFonts w:cs="Traditional Arabic"/>
        </w:rPr>
      </w:pPr>
      <w:r w:rsidRPr="009122F0">
        <w:rPr>
          <w:rFonts w:cs="Traditional Arabic"/>
        </w:rPr>
        <w:t>Caferiyan</w:t>
      </w:r>
      <w:r w:rsidR="00566A53" w:rsidRPr="009122F0">
        <w:rPr>
          <w:rFonts w:cs="Traditional Arabic"/>
        </w:rPr>
        <w:t xml:space="preserve">, </w:t>
      </w:r>
      <w:r w:rsidRPr="009122F0">
        <w:rPr>
          <w:rFonts w:cs="Traditional Arabic"/>
        </w:rPr>
        <w:t>Resul</w:t>
      </w:r>
      <w:r w:rsidR="00566A53" w:rsidRPr="009122F0">
        <w:rPr>
          <w:rFonts w:cs="Traditional Arabic"/>
        </w:rPr>
        <w:t xml:space="preserve">; </w:t>
      </w:r>
      <w:r w:rsidRPr="009122F0">
        <w:rPr>
          <w:rFonts w:cs="Traditional Arabic"/>
        </w:rPr>
        <w:t>Pişderamed</w:t>
      </w:r>
      <w:r w:rsidR="00566A53" w:rsidRPr="009122F0">
        <w:rPr>
          <w:rFonts w:cs="Traditional Arabic"/>
        </w:rPr>
        <w:t xml:space="preserve">-i </w:t>
      </w:r>
      <w:r w:rsidRPr="009122F0">
        <w:rPr>
          <w:rFonts w:cs="Traditional Arabic"/>
        </w:rPr>
        <w:t>ber Şinaht</w:t>
      </w:r>
      <w:r w:rsidR="00566A53" w:rsidRPr="009122F0">
        <w:rPr>
          <w:rFonts w:cs="Traditional Arabic"/>
        </w:rPr>
        <w:t xml:space="preserve">-i </w:t>
      </w:r>
      <w:r w:rsidRPr="009122F0">
        <w:rPr>
          <w:rFonts w:cs="Traditional Arabic"/>
        </w:rPr>
        <w:t>Tarih</w:t>
      </w:r>
      <w:r w:rsidR="00566A53" w:rsidRPr="009122F0">
        <w:rPr>
          <w:rFonts w:cs="Traditional Arabic"/>
        </w:rPr>
        <w:t xml:space="preserve">-i </w:t>
      </w:r>
      <w:r w:rsidRPr="009122F0">
        <w:rPr>
          <w:rFonts w:cs="Traditional Arabic"/>
        </w:rPr>
        <w:t>İ</w:t>
      </w:r>
      <w:r w:rsidRPr="009122F0">
        <w:rPr>
          <w:rFonts w:cs="Traditional Arabic"/>
        </w:rPr>
        <w:t>s</w:t>
      </w:r>
      <w:r w:rsidRPr="009122F0">
        <w:rPr>
          <w:rFonts w:cs="Traditional Arabic"/>
        </w:rPr>
        <w:t>lam</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48 ila 86</w:t>
      </w:r>
      <w:r w:rsidR="00566A53" w:rsidRPr="009122F0">
        <w:rPr>
          <w:rFonts w:cs="Traditional Arabic"/>
        </w:rPr>
        <w:t xml:space="preserve">, </w:t>
      </w:r>
      <w:r w:rsidRPr="009122F0">
        <w:rPr>
          <w:rFonts w:cs="Traditional Arabic"/>
        </w:rPr>
        <w:t>der Rah</w:t>
      </w:r>
      <w:r w:rsidR="00566A53" w:rsidRPr="009122F0">
        <w:rPr>
          <w:rFonts w:cs="Traditional Arabic"/>
        </w:rPr>
        <w:t xml:space="preserve">-i </w:t>
      </w:r>
      <w:r w:rsidRPr="009122F0">
        <w:rPr>
          <w:rFonts w:cs="Traditional Arabic"/>
        </w:rPr>
        <w:t xml:space="preserve">Hak Yayınları </w:t>
      </w:r>
    </w:p>
    <w:p w:rsidR="00205565" w:rsidRPr="009122F0" w:rsidRDefault="00291C0D" w:rsidP="00345F09">
      <w:pPr>
        <w:spacing w:line="300" w:lineRule="atLeast"/>
        <w:jc w:val="lowKashida"/>
        <w:rPr>
          <w:rFonts w:cs="Traditional Arabic"/>
        </w:rPr>
      </w:pPr>
      <w:r w:rsidRPr="009122F0">
        <w:rPr>
          <w:rFonts w:cs="Traditional Arabic"/>
        </w:rPr>
        <w:t>İbn-i Haldun, Abdurrahman b. Muhammed; Tarih</w:t>
      </w:r>
      <w:r>
        <w:rPr>
          <w:rFonts w:cs="Traditional Arabic"/>
        </w:rPr>
        <w:t>-</w:t>
      </w:r>
      <w:r w:rsidRPr="009122F0">
        <w:rPr>
          <w:rFonts w:cs="Traditional Arabic"/>
        </w:rPr>
        <w:t>i İbn-i Haldun, c. 1 Çeviri Abdulhamid Ayeti, s. 1 ila 379, Muessese-i Mutalaat ve Tahkik Yayınları</w:t>
      </w:r>
    </w:p>
    <w:p w:rsidR="00205565" w:rsidRPr="009122F0" w:rsidRDefault="00205565" w:rsidP="00345F09">
      <w:pPr>
        <w:spacing w:line="300" w:lineRule="atLeast"/>
        <w:jc w:val="lowKashida"/>
        <w:rPr>
          <w:rFonts w:cs="Traditional Arabic"/>
        </w:rPr>
      </w:pPr>
      <w:r w:rsidRPr="009122F0">
        <w:rPr>
          <w:rFonts w:cs="Traditional Arabic"/>
        </w:rPr>
        <w:t>Kanevat</w:t>
      </w:r>
      <w:r w:rsidR="00566A53" w:rsidRPr="009122F0">
        <w:rPr>
          <w:rFonts w:cs="Traditional Arabic"/>
        </w:rPr>
        <w:t xml:space="preserve">, </w:t>
      </w:r>
      <w:r w:rsidRPr="009122F0">
        <w:rPr>
          <w:rFonts w:cs="Traditional Arabic"/>
        </w:rPr>
        <w:t>Abdurrahim</w:t>
      </w:r>
      <w:r w:rsidR="00566A53" w:rsidRPr="009122F0">
        <w:rPr>
          <w:rFonts w:cs="Traditional Arabic"/>
        </w:rPr>
        <w:t xml:space="preserve">; </w:t>
      </w:r>
      <w:r w:rsidRPr="009122F0">
        <w:rPr>
          <w:rFonts w:cs="Traditional Arabic"/>
        </w:rPr>
        <w:t>Tarih</w:t>
      </w:r>
      <w:r w:rsidR="00566A53" w:rsidRPr="009122F0">
        <w:rPr>
          <w:rFonts w:cs="Traditional Arabic"/>
        </w:rPr>
        <w:t xml:space="preserve">-i </w:t>
      </w:r>
      <w:r w:rsidRPr="009122F0">
        <w:rPr>
          <w:rFonts w:cs="Traditional Arabic"/>
        </w:rPr>
        <w:t>İslam ez ağaz ila Sal</w:t>
      </w:r>
      <w:r w:rsidR="00566A53" w:rsidRPr="009122F0">
        <w:rPr>
          <w:rFonts w:cs="Traditional Arabic"/>
        </w:rPr>
        <w:t xml:space="preserve">-i </w:t>
      </w:r>
      <w:r w:rsidRPr="009122F0">
        <w:rPr>
          <w:rFonts w:cs="Traditional Arabic"/>
        </w:rPr>
        <w:t>Yazdehum</w:t>
      </w:r>
      <w:r w:rsidR="00566A53" w:rsidRPr="009122F0">
        <w:rPr>
          <w:rFonts w:cs="Traditional Arabic"/>
        </w:rPr>
        <w:t xml:space="preserve">-i </w:t>
      </w:r>
      <w:r w:rsidRPr="009122F0">
        <w:rPr>
          <w:rFonts w:cs="Traditional Arabic"/>
        </w:rPr>
        <w:t>Hicri</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16 ila 32</w:t>
      </w:r>
      <w:r w:rsidR="00566A53" w:rsidRPr="009122F0">
        <w:rPr>
          <w:rFonts w:cs="Traditional Arabic"/>
        </w:rPr>
        <w:t xml:space="preserve">, </w:t>
      </w:r>
      <w:r w:rsidRPr="009122F0">
        <w:rPr>
          <w:rFonts w:cs="Traditional Arabic"/>
        </w:rPr>
        <w:t>Cihad</w:t>
      </w:r>
      <w:r w:rsidR="00566A53" w:rsidRPr="009122F0">
        <w:rPr>
          <w:rFonts w:cs="Traditional Arabic"/>
        </w:rPr>
        <w:t xml:space="preserve">-i </w:t>
      </w:r>
      <w:r w:rsidRPr="009122F0">
        <w:rPr>
          <w:rFonts w:cs="Traditional Arabic"/>
        </w:rPr>
        <w:t>Danişgahi Yayınl</w:t>
      </w:r>
      <w:r w:rsidRPr="009122F0">
        <w:rPr>
          <w:rFonts w:cs="Traditional Arabic"/>
        </w:rPr>
        <w:t>a</w:t>
      </w:r>
      <w:r w:rsidRPr="009122F0">
        <w:rPr>
          <w:rFonts w:cs="Traditional Arabic"/>
        </w:rPr>
        <w:t>rı</w:t>
      </w:r>
    </w:p>
    <w:p w:rsidR="00205565" w:rsidRPr="009122F0" w:rsidRDefault="00205565" w:rsidP="00345F09">
      <w:pPr>
        <w:spacing w:line="300" w:lineRule="atLeast"/>
        <w:jc w:val="lowKashida"/>
        <w:rPr>
          <w:rFonts w:cs="Traditional Arabic"/>
        </w:rPr>
      </w:pPr>
      <w:r w:rsidRPr="009122F0">
        <w:rPr>
          <w:rFonts w:cs="Traditional Arabic"/>
        </w:rPr>
        <w:t>Devani</w:t>
      </w:r>
      <w:r w:rsidR="00566A53" w:rsidRPr="009122F0">
        <w:rPr>
          <w:rFonts w:cs="Traditional Arabic"/>
        </w:rPr>
        <w:t xml:space="preserve">, </w:t>
      </w:r>
      <w:r w:rsidRPr="009122F0">
        <w:rPr>
          <w:rFonts w:cs="Traditional Arabic"/>
        </w:rPr>
        <w:t>Ali</w:t>
      </w:r>
      <w:r w:rsidR="00566A53" w:rsidRPr="009122F0">
        <w:rPr>
          <w:rFonts w:cs="Traditional Arabic"/>
        </w:rPr>
        <w:t xml:space="preserve">; </w:t>
      </w:r>
      <w:r w:rsidRPr="009122F0">
        <w:rPr>
          <w:rFonts w:cs="Traditional Arabic"/>
        </w:rPr>
        <w:t>Tarih</w:t>
      </w:r>
      <w:r w:rsidR="00566A53" w:rsidRPr="009122F0">
        <w:rPr>
          <w:rFonts w:cs="Traditional Arabic"/>
        </w:rPr>
        <w:t xml:space="preserve">-i </w:t>
      </w:r>
      <w:r w:rsidRPr="009122F0">
        <w:rPr>
          <w:rFonts w:cs="Traditional Arabic"/>
        </w:rPr>
        <w:t>İslam ez Ağaz ila Hicret</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 ila 81</w:t>
      </w:r>
      <w:r w:rsidR="00566A53" w:rsidRPr="009122F0">
        <w:rPr>
          <w:rFonts w:cs="Traditional Arabic"/>
        </w:rPr>
        <w:t xml:space="preserve">, </w:t>
      </w:r>
      <w:r w:rsidRPr="009122F0">
        <w:rPr>
          <w:rFonts w:cs="Traditional Arabic"/>
        </w:rPr>
        <w:t>Defter</w:t>
      </w:r>
      <w:r w:rsidR="00566A53" w:rsidRPr="009122F0">
        <w:rPr>
          <w:rFonts w:cs="Traditional Arabic"/>
        </w:rPr>
        <w:t xml:space="preserve">-i </w:t>
      </w:r>
      <w:r w:rsidRPr="009122F0">
        <w:rPr>
          <w:rFonts w:cs="Traditional Arabic"/>
        </w:rPr>
        <w:t>İntişarat</w:t>
      </w:r>
      <w:r w:rsidR="00566A53" w:rsidRPr="009122F0">
        <w:rPr>
          <w:rFonts w:cs="Traditional Arabic"/>
        </w:rPr>
        <w:t xml:space="preserve">-i </w:t>
      </w:r>
      <w:r w:rsidRPr="009122F0">
        <w:rPr>
          <w:rFonts w:cs="Traditional Arabic"/>
        </w:rPr>
        <w:t>İslami</w:t>
      </w:r>
    </w:p>
    <w:p w:rsidR="00205565" w:rsidRPr="009122F0" w:rsidRDefault="00205565" w:rsidP="00345F09">
      <w:pPr>
        <w:spacing w:line="300" w:lineRule="atLeast"/>
        <w:jc w:val="lowKashida"/>
        <w:rPr>
          <w:rFonts w:cs="Traditional Arabic"/>
        </w:rPr>
      </w:pPr>
      <w:r w:rsidRPr="009122F0">
        <w:rPr>
          <w:rFonts w:cs="Traditional Arabic"/>
        </w:rPr>
        <w:t>Resuli Mahallati</w:t>
      </w:r>
      <w:r w:rsidR="00566A53" w:rsidRPr="009122F0">
        <w:rPr>
          <w:rFonts w:cs="Traditional Arabic"/>
        </w:rPr>
        <w:t xml:space="preserve">, </w:t>
      </w:r>
      <w:r w:rsidRPr="009122F0">
        <w:rPr>
          <w:rFonts w:cs="Traditional Arabic"/>
        </w:rPr>
        <w:t>Seyyid Haşim</w:t>
      </w:r>
      <w:r w:rsidR="00566A53" w:rsidRPr="009122F0">
        <w:rPr>
          <w:rFonts w:cs="Traditional Arabic"/>
        </w:rPr>
        <w:t xml:space="preserve">; </w:t>
      </w:r>
      <w:r w:rsidRPr="009122F0">
        <w:rPr>
          <w:rFonts w:cs="Traditional Arabic"/>
        </w:rPr>
        <w:t>Tarih</w:t>
      </w:r>
      <w:r w:rsidR="00566A53" w:rsidRPr="009122F0">
        <w:rPr>
          <w:rFonts w:cs="Traditional Arabic"/>
        </w:rPr>
        <w:t xml:space="preserve">-i </w:t>
      </w:r>
      <w:r w:rsidRPr="009122F0">
        <w:rPr>
          <w:rFonts w:cs="Traditional Arabic"/>
        </w:rPr>
        <w:t>İslam c</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Peydaş</w:t>
      </w:r>
      <w:r w:rsidR="00566A53" w:rsidRPr="009122F0">
        <w:rPr>
          <w:rFonts w:cs="Traditional Arabic"/>
        </w:rPr>
        <w:t xml:space="preserve">-i </w:t>
      </w:r>
      <w:r w:rsidRPr="009122F0">
        <w:rPr>
          <w:rFonts w:cs="Traditional Arabic"/>
        </w:rPr>
        <w:t>Garb</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4 ila 21</w:t>
      </w:r>
      <w:r w:rsidR="00566A53" w:rsidRPr="009122F0">
        <w:rPr>
          <w:rFonts w:cs="Traditional Arabic"/>
        </w:rPr>
        <w:t xml:space="preserve">, </w:t>
      </w:r>
      <w:r w:rsidRPr="009122F0">
        <w:rPr>
          <w:rFonts w:cs="Traditional Arabic"/>
        </w:rPr>
        <w:t>Defter</w:t>
      </w:r>
      <w:r w:rsidR="00566A53" w:rsidRPr="009122F0">
        <w:rPr>
          <w:rFonts w:cs="Traditional Arabic"/>
        </w:rPr>
        <w:t xml:space="preserve">-i </w:t>
      </w:r>
      <w:r w:rsidRPr="009122F0">
        <w:rPr>
          <w:rFonts w:cs="Traditional Arabic"/>
        </w:rPr>
        <w:t>İntişarat</w:t>
      </w:r>
      <w:r w:rsidR="00566A53" w:rsidRPr="009122F0">
        <w:rPr>
          <w:rFonts w:cs="Traditional Arabic"/>
        </w:rPr>
        <w:t xml:space="preserve">-i </w:t>
      </w:r>
      <w:r w:rsidRPr="009122F0">
        <w:rPr>
          <w:rFonts w:cs="Traditional Arabic"/>
        </w:rPr>
        <w:t>İslami</w:t>
      </w:r>
    </w:p>
    <w:p w:rsidR="00205565" w:rsidRPr="009122F0" w:rsidRDefault="00205565" w:rsidP="00345F09">
      <w:pPr>
        <w:spacing w:line="300" w:lineRule="atLeast"/>
        <w:jc w:val="lowKashida"/>
        <w:rPr>
          <w:rFonts w:cs="Traditional Arabic"/>
        </w:rPr>
      </w:pPr>
      <w:r w:rsidRPr="009122F0">
        <w:rPr>
          <w:rFonts w:cs="Traditional Arabic"/>
        </w:rPr>
        <w:t>Feyyazi</w:t>
      </w:r>
      <w:r w:rsidR="00566A53" w:rsidRPr="009122F0">
        <w:rPr>
          <w:rFonts w:cs="Traditional Arabic"/>
        </w:rPr>
        <w:t xml:space="preserve">, </w:t>
      </w:r>
      <w:r w:rsidRPr="009122F0">
        <w:rPr>
          <w:rFonts w:cs="Traditional Arabic"/>
        </w:rPr>
        <w:t>Ali Ekber</w:t>
      </w:r>
      <w:r w:rsidR="00566A53" w:rsidRPr="009122F0">
        <w:rPr>
          <w:rFonts w:cs="Traditional Arabic"/>
        </w:rPr>
        <w:t xml:space="preserve">; </w:t>
      </w:r>
      <w:r w:rsidRPr="009122F0">
        <w:rPr>
          <w:rFonts w:cs="Traditional Arabic"/>
        </w:rPr>
        <w:t>Tarih</w:t>
      </w:r>
      <w:r w:rsidR="00566A53" w:rsidRPr="009122F0">
        <w:rPr>
          <w:rFonts w:cs="Traditional Arabic"/>
        </w:rPr>
        <w:t xml:space="preserve">-i </w:t>
      </w:r>
      <w:r w:rsidRPr="009122F0">
        <w:rPr>
          <w:rFonts w:cs="Traditional Arabic"/>
        </w:rPr>
        <w:t>İslam</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 ila 81</w:t>
      </w:r>
      <w:r w:rsidR="00566A53" w:rsidRPr="009122F0">
        <w:rPr>
          <w:rFonts w:cs="Traditional Arabic"/>
        </w:rPr>
        <w:t xml:space="preserve">, </w:t>
      </w:r>
      <w:r w:rsidRPr="009122F0">
        <w:rPr>
          <w:rFonts w:cs="Traditional Arabic"/>
        </w:rPr>
        <w:t>Danişgah</w:t>
      </w:r>
      <w:r w:rsidR="00566A53" w:rsidRPr="009122F0">
        <w:rPr>
          <w:rFonts w:cs="Traditional Arabic"/>
        </w:rPr>
        <w:t xml:space="preserve">-i </w:t>
      </w:r>
      <w:r w:rsidRPr="009122F0">
        <w:rPr>
          <w:rFonts w:cs="Traditional Arabic"/>
        </w:rPr>
        <w:t xml:space="preserve">Tahran Yayınları </w:t>
      </w:r>
    </w:p>
    <w:p w:rsidR="00205565" w:rsidRPr="009122F0" w:rsidRDefault="00205565" w:rsidP="00345F09">
      <w:pPr>
        <w:spacing w:line="300" w:lineRule="atLeast"/>
        <w:jc w:val="lowKashida"/>
        <w:rPr>
          <w:rFonts w:cs="Traditional Arabic"/>
        </w:rPr>
      </w:pPr>
      <w:r w:rsidRPr="009122F0">
        <w:rPr>
          <w:rFonts w:cs="Traditional Arabic"/>
        </w:rPr>
        <w:t>Darabi</w:t>
      </w:r>
      <w:r w:rsidR="00566A53" w:rsidRPr="009122F0">
        <w:rPr>
          <w:rFonts w:cs="Traditional Arabic"/>
        </w:rPr>
        <w:t xml:space="preserve">, </w:t>
      </w:r>
      <w:r w:rsidRPr="009122F0">
        <w:rPr>
          <w:rFonts w:cs="Traditional Arabic"/>
        </w:rPr>
        <w:t>Ali</w:t>
      </w:r>
      <w:r w:rsidR="00566A53" w:rsidRPr="009122F0">
        <w:rPr>
          <w:rFonts w:cs="Traditional Arabic"/>
        </w:rPr>
        <w:t xml:space="preserve">; </w:t>
      </w:r>
      <w:r w:rsidRPr="009122F0">
        <w:rPr>
          <w:rFonts w:cs="Traditional Arabic"/>
        </w:rPr>
        <w:t>Tarihi Tahlili</w:t>
      </w:r>
      <w:r w:rsidR="00566A53" w:rsidRPr="009122F0">
        <w:rPr>
          <w:rFonts w:cs="Traditional Arabic"/>
        </w:rPr>
        <w:t xml:space="preserve">-i </w:t>
      </w:r>
      <w:r w:rsidRPr="009122F0">
        <w:rPr>
          <w:rFonts w:cs="Traditional Arabic"/>
        </w:rPr>
        <w:t>İslam</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32 ila 46 Ensari Y</w:t>
      </w:r>
      <w:r w:rsidRPr="009122F0">
        <w:rPr>
          <w:rFonts w:cs="Traditional Arabic"/>
        </w:rPr>
        <w:t>a</w:t>
      </w:r>
      <w:r w:rsidRPr="009122F0">
        <w:rPr>
          <w:rFonts w:cs="Traditional Arabic"/>
        </w:rPr>
        <w:t>yınları</w:t>
      </w:r>
    </w:p>
    <w:p w:rsidR="00205565" w:rsidRPr="009122F0" w:rsidRDefault="00205565" w:rsidP="00345F09">
      <w:pPr>
        <w:spacing w:line="300" w:lineRule="atLeast"/>
        <w:jc w:val="lowKashida"/>
        <w:rPr>
          <w:rFonts w:cs="Traditional Arabic"/>
        </w:rPr>
      </w:pPr>
      <w:r w:rsidRPr="009122F0">
        <w:rPr>
          <w:rFonts w:cs="Traditional Arabic"/>
        </w:rPr>
        <w:t>Seyyid Taki</w:t>
      </w:r>
      <w:r w:rsidR="00566A53" w:rsidRPr="009122F0">
        <w:rPr>
          <w:rFonts w:cs="Traditional Arabic"/>
        </w:rPr>
        <w:t xml:space="preserve">, </w:t>
      </w:r>
      <w:r w:rsidRPr="009122F0">
        <w:rPr>
          <w:rFonts w:cs="Traditional Arabic"/>
        </w:rPr>
        <w:t>Mir Halil</w:t>
      </w:r>
      <w:r w:rsidR="00566A53" w:rsidRPr="009122F0">
        <w:rPr>
          <w:rFonts w:cs="Traditional Arabic"/>
        </w:rPr>
        <w:t xml:space="preserve">, ; </w:t>
      </w:r>
      <w:r w:rsidRPr="009122F0">
        <w:rPr>
          <w:rFonts w:cs="Traditional Arabic"/>
        </w:rPr>
        <w:t>Tahlili ez Tarih</w:t>
      </w:r>
      <w:r w:rsidR="00566A53" w:rsidRPr="009122F0">
        <w:rPr>
          <w:rFonts w:cs="Traditional Arabic"/>
        </w:rPr>
        <w:t xml:space="preserve">-i </w:t>
      </w:r>
      <w:r w:rsidRPr="009122F0">
        <w:rPr>
          <w:rFonts w:cs="Traditional Arabic"/>
        </w:rPr>
        <w:t>İslam</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 ila 20</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Huda Yayınları</w:t>
      </w:r>
    </w:p>
    <w:p w:rsidR="00205565" w:rsidRPr="009122F0" w:rsidRDefault="00205565" w:rsidP="00345F09">
      <w:pPr>
        <w:spacing w:line="300" w:lineRule="atLeast"/>
        <w:jc w:val="lowKashida"/>
        <w:rPr>
          <w:rFonts w:cs="Traditional Arabic"/>
        </w:rPr>
      </w:pPr>
      <w:r w:rsidRPr="009122F0">
        <w:rPr>
          <w:rFonts w:cs="Traditional Arabic"/>
        </w:rPr>
        <w:t>Garevi</w:t>
      </w:r>
      <w:r w:rsidR="00566A53" w:rsidRPr="009122F0">
        <w:rPr>
          <w:rFonts w:cs="Traditional Arabic"/>
        </w:rPr>
        <w:t xml:space="preserve">, </w:t>
      </w:r>
      <w:r w:rsidRPr="009122F0">
        <w:rPr>
          <w:rFonts w:cs="Traditional Arabic"/>
        </w:rPr>
        <w:t>Ahmed</w:t>
      </w:r>
      <w:r w:rsidR="00566A53" w:rsidRPr="009122F0">
        <w:rPr>
          <w:rFonts w:cs="Traditional Arabic"/>
        </w:rPr>
        <w:t xml:space="preserve">; </w:t>
      </w:r>
      <w:r w:rsidRPr="009122F0">
        <w:rPr>
          <w:rFonts w:cs="Traditional Arabic"/>
        </w:rPr>
        <w:t>Dershay</w:t>
      </w:r>
      <w:r w:rsidR="00566A53" w:rsidRPr="009122F0">
        <w:rPr>
          <w:rFonts w:cs="Traditional Arabic"/>
        </w:rPr>
        <w:t xml:space="preserve">-i </w:t>
      </w:r>
      <w:r w:rsidRPr="009122F0">
        <w:rPr>
          <w:rFonts w:cs="Traditional Arabic"/>
        </w:rPr>
        <w:t>ez Tarih</w:t>
      </w:r>
      <w:r w:rsidR="00566A53" w:rsidRPr="009122F0">
        <w:rPr>
          <w:rFonts w:cs="Traditional Arabic"/>
        </w:rPr>
        <w:t xml:space="preserve">-i </w:t>
      </w:r>
      <w:r w:rsidRPr="009122F0">
        <w:rPr>
          <w:rFonts w:cs="Traditional Arabic"/>
        </w:rPr>
        <w:t>İslam</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 ila 40</w:t>
      </w:r>
      <w:r w:rsidR="00566A53" w:rsidRPr="009122F0">
        <w:rPr>
          <w:rFonts w:cs="Traditional Arabic"/>
        </w:rPr>
        <w:t xml:space="preserve">, </w:t>
      </w:r>
      <w:r w:rsidRPr="009122F0">
        <w:rPr>
          <w:rFonts w:cs="Traditional Arabic"/>
        </w:rPr>
        <w:t>Danişgah</w:t>
      </w:r>
      <w:r w:rsidR="00566A53" w:rsidRPr="009122F0">
        <w:rPr>
          <w:rFonts w:cs="Traditional Arabic"/>
        </w:rPr>
        <w:t xml:space="preserve">-i </w:t>
      </w:r>
      <w:r w:rsidRPr="009122F0">
        <w:rPr>
          <w:rFonts w:cs="Traditional Arabic"/>
        </w:rPr>
        <w:t>Tebriz Yayınları</w:t>
      </w:r>
    </w:p>
    <w:p w:rsidR="00205565" w:rsidRPr="009122F0" w:rsidRDefault="00205565" w:rsidP="00345F09">
      <w:pPr>
        <w:spacing w:line="300" w:lineRule="atLeast"/>
        <w:jc w:val="lowKashida"/>
        <w:rPr>
          <w:rFonts w:cs="Traditional Arabic"/>
        </w:rPr>
      </w:pPr>
      <w:r w:rsidRPr="009122F0">
        <w:rPr>
          <w:rFonts w:cs="Traditional Arabic"/>
        </w:rPr>
        <w:t>Hamidullah</w:t>
      </w:r>
      <w:r w:rsidR="00566A53" w:rsidRPr="009122F0">
        <w:rPr>
          <w:rFonts w:cs="Traditional Arabic"/>
        </w:rPr>
        <w:t xml:space="preserve">, </w:t>
      </w:r>
      <w:r w:rsidRPr="009122F0">
        <w:rPr>
          <w:rFonts w:cs="Traditional Arabic"/>
        </w:rPr>
        <w:t>Prof</w:t>
      </w:r>
      <w:r w:rsidR="00566A53" w:rsidRPr="009122F0">
        <w:rPr>
          <w:rFonts w:cs="Traditional Arabic"/>
        </w:rPr>
        <w:t xml:space="preserve">. </w:t>
      </w:r>
      <w:r w:rsidRPr="009122F0">
        <w:rPr>
          <w:rFonts w:cs="Traditional Arabic"/>
        </w:rPr>
        <w:t>Muhammed</w:t>
      </w:r>
      <w:r w:rsidR="00566A53" w:rsidRPr="009122F0">
        <w:rPr>
          <w:rFonts w:cs="Traditional Arabic"/>
        </w:rPr>
        <w:t xml:space="preserve">; </w:t>
      </w:r>
      <w:r w:rsidRPr="009122F0">
        <w:rPr>
          <w:rFonts w:cs="Traditional Arabic"/>
        </w:rPr>
        <w:t>Resul</w:t>
      </w:r>
      <w:r w:rsidR="00566A53" w:rsidRPr="009122F0">
        <w:rPr>
          <w:rFonts w:cs="Traditional Arabic"/>
        </w:rPr>
        <w:t xml:space="preserve">-i </w:t>
      </w:r>
      <w:r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Pr="009122F0">
        <w:rPr>
          <w:rFonts w:cs="Traditional Arabic"/>
        </w:rPr>
        <w:t>der Miyani Ceng</w:t>
      </w:r>
      <w:r w:rsidR="00566A53" w:rsidRPr="009122F0">
        <w:rPr>
          <w:rFonts w:cs="Traditional Arabic"/>
        </w:rPr>
        <w:t xml:space="preserve">, </w:t>
      </w:r>
      <w:r w:rsidRPr="009122F0">
        <w:rPr>
          <w:rFonts w:cs="Traditional Arabic"/>
        </w:rPr>
        <w:t>Çeviri Gulamrıza Seidi</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22 ila 27 Ferheng</w:t>
      </w:r>
      <w:r w:rsidR="00566A53" w:rsidRPr="009122F0">
        <w:rPr>
          <w:rFonts w:cs="Traditional Arabic"/>
        </w:rPr>
        <w:t xml:space="preserve">-i </w:t>
      </w:r>
      <w:r w:rsidRPr="009122F0">
        <w:rPr>
          <w:rFonts w:cs="Traditional Arabic"/>
        </w:rPr>
        <w:t>İslami Yayınları</w:t>
      </w:r>
    </w:p>
    <w:p w:rsidR="00205565" w:rsidRPr="009122F0" w:rsidRDefault="00205565" w:rsidP="00345F09">
      <w:pPr>
        <w:spacing w:line="300" w:lineRule="atLeast"/>
        <w:jc w:val="lowKashida"/>
        <w:rPr>
          <w:rFonts w:cs="Traditional Arabic"/>
        </w:rPr>
      </w:pPr>
      <w:r w:rsidRPr="009122F0">
        <w:rPr>
          <w:rFonts w:cs="Traditional Arabic"/>
        </w:rPr>
        <w:lastRenderedPageBreak/>
        <w:t>Kontsan</w:t>
      </w:r>
      <w:r w:rsidR="00566A53" w:rsidRPr="009122F0">
        <w:rPr>
          <w:rFonts w:cs="Traditional Arabic"/>
        </w:rPr>
        <w:t xml:space="preserve">, </w:t>
      </w:r>
      <w:r w:rsidRPr="009122F0">
        <w:rPr>
          <w:rFonts w:cs="Traditional Arabic"/>
        </w:rPr>
        <w:t>Virjil</w:t>
      </w:r>
      <w:r w:rsidR="00566A53" w:rsidRPr="009122F0">
        <w:rPr>
          <w:rFonts w:cs="Traditional Arabic"/>
        </w:rPr>
        <w:t xml:space="preserve">, </w:t>
      </w:r>
      <w:r w:rsidRPr="009122F0">
        <w:rPr>
          <w:rFonts w:cs="Traditional Arabic"/>
        </w:rPr>
        <w:t>Koturgiyu</w:t>
      </w:r>
      <w:r w:rsidR="00566A53" w:rsidRPr="009122F0">
        <w:rPr>
          <w:rFonts w:cs="Traditional Arabic"/>
        </w:rPr>
        <w:t xml:space="preserve">; </w:t>
      </w:r>
      <w:r w:rsidRPr="009122F0">
        <w:rPr>
          <w:rFonts w:cs="Traditional Arabic"/>
        </w:rPr>
        <w:t>Zendegani</w:t>
      </w:r>
      <w:r w:rsidR="00566A53" w:rsidRPr="009122F0">
        <w:rPr>
          <w:rFonts w:cs="Traditional Arabic"/>
        </w:rPr>
        <w:t xml:space="preserve">-i </w:t>
      </w:r>
      <w:r w:rsidRPr="009122F0">
        <w:rPr>
          <w:rFonts w:cs="Traditional Arabic"/>
        </w:rPr>
        <w:t>Hazret</w:t>
      </w:r>
      <w:r w:rsidR="00566A53" w:rsidRPr="009122F0">
        <w:rPr>
          <w:rFonts w:cs="Traditional Arabic"/>
        </w:rPr>
        <w:t xml:space="preserve">-i </w:t>
      </w:r>
      <w:r w:rsidRPr="009122F0">
        <w:rPr>
          <w:rFonts w:cs="Traditional Arabic"/>
        </w:rPr>
        <w:t xml:space="preserve">Muhammed </w:t>
      </w:r>
      <w:r w:rsidR="009122F0" w:rsidRPr="009122F0">
        <w:rPr>
          <w:rFonts w:cs="Traditional Arabic"/>
        </w:rPr>
        <w:t>(s.a.a)</w:t>
      </w:r>
      <w:r w:rsidR="00566A53" w:rsidRPr="009122F0">
        <w:rPr>
          <w:rFonts w:cs="Traditional Arabic"/>
        </w:rPr>
        <w:t xml:space="preserve"> </w:t>
      </w:r>
      <w:r w:rsidRPr="009122F0">
        <w:rPr>
          <w:rFonts w:cs="Traditional Arabic"/>
        </w:rPr>
        <w:t>Peygamber</w:t>
      </w:r>
      <w:r w:rsidR="00566A53" w:rsidRPr="009122F0">
        <w:rPr>
          <w:rFonts w:cs="Traditional Arabic"/>
        </w:rPr>
        <w:t xml:space="preserve">-i </w:t>
      </w:r>
      <w:r w:rsidRPr="009122F0">
        <w:rPr>
          <w:rFonts w:cs="Traditional Arabic"/>
        </w:rPr>
        <w:t>ki ez nov bayed şinaht</w:t>
      </w:r>
      <w:r w:rsidR="00566A53" w:rsidRPr="009122F0">
        <w:rPr>
          <w:rFonts w:cs="Traditional Arabic"/>
        </w:rPr>
        <w:t xml:space="preserve">, </w:t>
      </w:r>
      <w:r w:rsidRPr="009122F0">
        <w:rPr>
          <w:rFonts w:cs="Traditional Arabic"/>
        </w:rPr>
        <w:t>Çeviri Mihrdad Semedi</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4 ila 15</w:t>
      </w:r>
      <w:r w:rsidR="00566A53" w:rsidRPr="009122F0">
        <w:rPr>
          <w:rFonts w:cs="Traditional Arabic"/>
        </w:rPr>
        <w:t xml:space="preserve">, </w:t>
      </w:r>
      <w:r w:rsidRPr="009122F0">
        <w:rPr>
          <w:rFonts w:cs="Traditional Arabic"/>
        </w:rPr>
        <w:t>Asya Yayınları</w:t>
      </w:r>
    </w:p>
    <w:p w:rsidR="00205565" w:rsidRPr="009122F0" w:rsidRDefault="00205565" w:rsidP="00345F09">
      <w:pPr>
        <w:spacing w:line="300" w:lineRule="atLeast"/>
        <w:jc w:val="lowKashida"/>
        <w:rPr>
          <w:rFonts w:cs="Traditional Arabic"/>
        </w:rPr>
      </w:pPr>
      <w:r w:rsidRPr="009122F0">
        <w:rPr>
          <w:rFonts w:cs="Traditional Arabic"/>
        </w:rPr>
        <w:t>Halili</w:t>
      </w:r>
      <w:r w:rsidR="00566A53" w:rsidRPr="009122F0">
        <w:rPr>
          <w:rFonts w:cs="Traditional Arabic"/>
        </w:rPr>
        <w:t xml:space="preserve">, </w:t>
      </w:r>
      <w:r w:rsidRPr="009122F0">
        <w:rPr>
          <w:rFonts w:cs="Traditional Arabic"/>
        </w:rPr>
        <w:t>Muhammed Ali</w:t>
      </w:r>
      <w:r w:rsidR="00566A53" w:rsidRPr="009122F0">
        <w:rPr>
          <w:rFonts w:cs="Traditional Arabic"/>
        </w:rPr>
        <w:t xml:space="preserve">; </w:t>
      </w:r>
      <w:r w:rsidRPr="009122F0">
        <w:rPr>
          <w:rFonts w:cs="Traditional Arabic"/>
        </w:rPr>
        <w:t>Zendeginame</w:t>
      </w:r>
      <w:r w:rsidR="00566A53" w:rsidRPr="009122F0">
        <w:rPr>
          <w:rFonts w:cs="Traditional Arabic"/>
        </w:rPr>
        <w:t xml:space="preserve">-i </w:t>
      </w:r>
      <w:r w:rsidRPr="009122F0">
        <w:rPr>
          <w:rFonts w:cs="Traditional Arabic"/>
        </w:rPr>
        <w:t xml:space="preserve">Muhammed </w:t>
      </w:r>
      <w:r w:rsidR="009122F0" w:rsidRPr="009122F0">
        <w:rPr>
          <w:rFonts w:cs="Traditional Arabic"/>
        </w:rPr>
        <w:t>(s.a.a)</w:t>
      </w:r>
      <w:r w:rsidR="005A3B1D">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27 ila 45</w:t>
      </w:r>
      <w:r w:rsidR="00566A53" w:rsidRPr="009122F0">
        <w:rPr>
          <w:rFonts w:cs="Traditional Arabic"/>
        </w:rPr>
        <w:t xml:space="preserve">, </w:t>
      </w:r>
      <w:r w:rsidRPr="009122F0">
        <w:rPr>
          <w:rFonts w:cs="Traditional Arabic"/>
        </w:rPr>
        <w:t>İkbal Yayınları</w:t>
      </w:r>
    </w:p>
    <w:p w:rsidR="00205565" w:rsidRPr="009122F0" w:rsidRDefault="00205565" w:rsidP="00345F09">
      <w:pPr>
        <w:spacing w:line="300" w:lineRule="atLeast"/>
        <w:jc w:val="lowKashida"/>
        <w:rPr>
          <w:rFonts w:cs="Traditional Arabic"/>
        </w:rPr>
      </w:pPr>
      <w:r w:rsidRPr="009122F0">
        <w:rPr>
          <w:rFonts w:cs="Traditional Arabic"/>
        </w:rPr>
        <w:t>Caferiyan</w:t>
      </w:r>
      <w:r w:rsidR="00566A53" w:rsidRPr="009122F0">
        <w:rPr>
          <w:rFonts w:cs="Traditional Arabic"/>
        </w:rPr>
        <w:t xml:space="preserve">, </w:t>
      </w:r>
      <w:r w:rsidRPr="009122F0">
        <w:rPr>
          <w:rFonts w:cs="Traditional Arabic"/>
        </w:rPr>
        <w:t>Resul</w:t>
      </w:r>
      <w:r w:rsidR="00566A53" w:rsidRPr="009122F0">
        <w:rPr>
          <w:rFonts w:cs="Traditional Arabic"/>
        </w:rPr>
        <w:t xml:space="preserve">; </w:t>
      </w:r>
      <w:r w:rsidRPr="009122F0">
        <w:rPr>
          <w:rFonts w:cs="Traditional Arabic"/>
        </w:rPr>
        <w:t>Sire</w:t>
      </w:r>
      <w:r w:rsidR="00566A53" w:rsidRPr="009122F0">
        <w:rPr>
          <w:rFonts w:cs="Traditional Arabic"/>
        </w:rPr>
        <w:t xml:space="preserve">-i </w:t>
      </w:r>
      <w:r w:rsidRPr="009122F0">
        <w:rPr>
          <w:rFonts w:cs="Traditional Arabic"/>
        </w:rPr>
        <w:t>Resul</w:t>
      </w:r>
      <w:r w:rsidR="00566A53" w:rsidRPr="009122F0">
        <w:rPr>
          <w:rFonts w:cs="Traditional Arabic"/>
        </w:rPr>
        <w:t xml:space="preserve">-i </w:t>
      </w:r>
      <w:r w:rsidRPr="009122F0">
        <w:rPr>
          <w:rFonts w:cs="Traditional Arabic"/>
        </w:rPr>
        <w:t>Huda</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153 ila 297 ve 314 ila 321</w:t>
      </w:r>
      <w:r w:rsidR="00566A53" w:rsidRPr="009122F0">
        <w:rPr>
          <w:rFonts w:cs="Traditional Arabic"/>
        </w:rPr>
        <w:t xml:space="preserve">, </w:t>
      </w:r>
      <w:r w:rsidRPr="009122F0">
        <w:rPr>
          <w:rFonts w:cs="Traditional Arabic"/>
        </w:rPr>
        <w:t>el</w:t>
      </w:r>
      <w:r w:rsidR="00566A53" w:rsidRPr="009122F0">
        <w:rPr>
          <w:rFonts w:cs="Traditional Arabic"/>
        </w:rPr>
        <w:t xml:space="preserve">- </w:t>
      </w:r>
      <w:r w:rsidRPr="009122F0">
        <w:rPr>
          <w:rFonts w:cs="Traditional Arabic"/>
        </w:rPr>
        <w:t>Hadi Yayınları</w:t>
      </w:r>
    </w:p>
    <w:p w:rsidR="00205565" w:rsidRPr="009122F0" w:rsidRDefault="00205565" w:rsidP="00345F09">
      <w:pPr>
        <w:spacing w:line="300" w:lineRule="atLeast"/>
        <w:jc w:val="lowKashida"/>
        <w:rPr>
          <w:rFonts w:cs="Traditional Arabic"/>
        </w:rPr>
      </w:pPr>
      <w:r w:rsidRPr="009122F0">
        <w:rPr>
          <w:rFonts w:cs="Traditional Arabic"/>
        </w:rPr>
        <w:t>Emin</w:t>
      </w:r>
      <w:r w:rsidR="00566A53" w:rsidRPr="009122F0">
        <w:rPr>
          <w:rFonts w:cs="Traditional Arabic"/>
        </w:rPr>
        <w:t xml:space="preserve">, </w:t>
      </w:r>
      <w:r w:rsidRPr="009122F0">
        <w:rPr>
          <w:rFonts w:cs="Traditional Arabic"/>
        </w:rPr>
        <w:t>Seyyid Muhsin</w:t>
      </w:r>
      <w:r w:rsidR="00566A53" w:rsidRPr="009122F0">
        <w:rPr>
          <w:rFonts w:cs="Traditional Arabic"/>
        </w:rPr>
        <w:t xml:space="preserve">; </w:t>
      </w:r>
      <w:r w:rsidRPr="009122F0">
        <w:rPr>
          <w:rFonts w:cs="Traditional Arabic"/>
        </w:rPr>
        <w:t>Sire</w:t>
      </w:r>
      <w:r w:rsidR="00566A53" w:rsidRPr="009122F0">
        <w:rPr>
          <w:rFonts w:cs="Traditional Arabic"/>
        </w:rPr>
        <w:t xml:space="preserve">-i </w:t>
      </w:r>
      <w:r w:rsidRPr="009122F0">
        <w:rPr>
          <w:rFonts w:cs="Traditional Arabic"/>
        </w:rPr>
        <w:t>Ma'suman</w:t>
      </w:r>
      <w:r w:rsidR="00566A53" w:rsidRPr="009122F0">
        <w:rPr>
          <w:rFonts w:cs="Traditional Arabic"/>
        </w:rPr>
        <w:t xml:space="preserve">, </w:t>
      </w:r>
      <w:r w:rsidRPr="009122F0">
        <w:rPr>
          <w:rFonts w:cs="Traditional Arabic"/>
        </w:rPr>
        <w:t>Çeviri Ali Hucceti Kermani</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34</w:t>
      </w:r>
      <w:r w:rsidR="00566A53" w:rsidRPr="009122F0">
        <w:rPr>
          <w:rFonts w:cs="Traditional Arabic"/>
        </w:rPr>
        <w:t xml:space="preserve">, </w:t>
      </w:r>
      <w:r w:rsidRPr="009122F0">
        <w:rPr>
          <w:rFonts w:cs="Traditional Arabic"/>
        </w:rPr>
        <w:t>Suruş Yayınları</w:t>
      </w:r>
    </w:p>
    <w:p w:rsidR="00205565" w:rsidRPr="009122F0" w:rsidRDefault="00205565" w:rsidP="00345F09">
      <w:pPr>
        <w:spacing w:line="300" w:lineRule="atLeast"/>
        <w:jc w:val="lowKashida"/>
        <w:rPr>
          <w:rFonts w:cs="Traditional Arabic"/>
        </w:rPr>
      </w:pPr>
      <w:r w:rsidRPr="009122F0">
        <w:rPr>
          <w:rFonts w:cs="Traditional Arabic"/>
        </w:rPr>
        <w:t>Seyyid Alevi</w:t>
      </w:r>
      <w:r w:rsidR="00566A53" w:rsidRPr="009122F0">
        <w:rPr>
          <w:rFonts w:cs="Traditional Arabic"/>
        </w:rPr>
        <w:t xml:space="preserve">, </w:t>
      </w:r>
      <w:r w:rsidRPr="009122F0">
        <w:rPr>
          <w:rFonts w:cs="Traditional Arabic"/>
        </w:rPr>
        <w:t>Seyyid Hüseyin</w:t>
      </w:r>
      <w:r w:rsidR="00566A53" w:rsidRPr="009122F0">
        <w:rPr>
          <w:rFonts w:cs="Traditional Arabic"/>
        </w:rPr>
        <w:t xml:space="preserve">; </w:t>
      </w:r>
      <w:r w:rsidRPr="009122F0">
        <w:rPr>
          <w:rFonts w:cs="Traditional Arabic"/>
        </w:rPr>
        <w:t>Feraz ve Neşib der Tarih</w:t>
      </w:r>
      <w:r w:rsidR="00566A53" w:rsidRPr="009122F0">
        <w:rPr>
          <w:rFonts w:cs="Traditional Arabic"/>
        </w:rPr>
        <w:t xml:space="preserve">-i </w:t>
      </w:r>
      <w:r w:rsidRPr="009122F0">
        <w:rPr>
          <w:rFonts w:cs="Traditional Arabic"/>
        </w:rPr>
        <w:t>İslam</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12 ila 18 ve 20 ila 37</w:t>
      </w:r>
      <w:r w:rsidR="00566A53" w:rsidRPr="009122F0">
        <w:rPr>
          <w:rFonts w:cs="Traditional Arabic"/>
        </w:rPr>
        <w:t xml:space="preserve">, </w:t>
      </w:r>
      <w:r w:rsidRPr="009122F0">
        <w:rPr>
          <w:rFonts w:cs="Traditional Arabic"/>
        </w:rPr>
        <w:t>Tus Yayınları</w:t>
      </w:r>
    </w:p>
    <w:p w:rsidR="00205565" w:rsidRPr="009122F0" w:rsidRDefault="00205565" w:rsidP="00345F09">
      <w:pPr>
        <w:spacing w:line="300" w:lineRule="atLeast"/>
        <w:jc w:val="lowKashida"/>
        <w:rPr>
          <w:rFonts w:cs="Traditional Arabic"/>
        </w:rPr>
      </w:pPr>
      <w:r w:rsidRPr="009122F0">
        <w:rPr>
          <w:rFonts w:cs="Traditional Arabic"/>
        </w:rPr>
        <w:t>Subhani</w:t>
      </w:r>
      <w:r w:rsidR="00566A53" w:rsidRPr="009122F0">
        <w:rPr>
          <w:rFonts w:cs="Traditional Arabic"/>
        </w:rPr>
        <w:t xml:space="preserve">, </w:t>
      </w:r>
      <w:r w:rsidRPr="009122F0">
        <w:rPr>
          <w:rFonts w:cs="Traditional Arabic"/>
        </w:rPr>
        <w:t>Cafer</w:t>
      </w:r>
      <w:r w:rsidR="00566A53" w:rsidRPr="009122F0">
        <w:rPr>
          <w:rFonts w:cs="Traditional Arabic"/>
        </w:rPr>
        <w:t xml:space="preserve">; </w:t>
      </w:r>
      <w:r w:rsidRPr="009122F0">
        <w:rPr>
          <w:rFonts w:cs="Traditional Arabic"/>
        </w:rPr>
        <w:t>Furuğ</w:t>
      </w:r>
      <w:r w:rsidR="00566A53" w:rsidRPr="009122F0">
        <w:rPr>
          <w:rFonts w:cs="Traditional Arabic"/>
        </w:rPr>
        <w:t xml:space="preserve">-i </w:t>
      </w:r>
      <w:r w:rsidRPr="009122F0">
        <w:rPr>
          <w:rFonts w:cs="Traditional Arabic"/>
        </w:rPr>
        <w:t>Ebediyet</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29 ila 68</w:t>
      </w:r>
      <w:r w:rsidR="00566A53" w:rsidRPr="009122F0">
        <w:rPr>
          <w:rFonts w:cs="Traditional Arabic"/>
        </w:rPr>
        <w:t xml:space="preserve">, </w:t>
      </w:r>
      <w:r w:rsidRPr="009122F0">
        <w:rPr>
          <w:rFonts w:cs="Traditional Arabic"/>
        </w:rPr>
        <w:t>Bustan</w:t>
      </w:r>
      <w:r w:rsidR="00566A53" w:rsidRPr="009122F0">
        <w:rPr>
          <w:rFonts w:cs="Traditional Arabic"/>
        </w:rPr>
        <w:t xml:space="preserve">-i </w:t>
      </w:r>
      <w:r w:rsidRPr="009122F0">
        <w:rPr>
          <w:rFonts w:cs="Traditional Arabic"/>
        </w:rPr>
        <w:t>Kitab Yayınları</w:t>
      </w:r>
    </w:p>
    <w:p w:rsidR="00205565" w:rsidRPr="009122F0" w:rsidRDefault="00205565" w:rsidP="00345F09">
      <w:pPr>
        <w:spacing w:line="300" w:lineRule="atLeast"/>
        <w:jc w:val="lowKashida"/>
        <w:rPr>
          <w:rFonts w:cs="Traditional Arabic"/>
        </w:rPr>
      </w:pPr>
      <w:r w:rsidRPr="009122F0">
        <w:rPr>
          <w:rFonts w:cs="Traditional Arabic"/>
        </w:rPr>
        <w:t>Gazali Mısri</w:t>
      </w:r>
      <w:r w:rsidR="00566A53" w:rsidRPr="009122F0">
        <w:rPr>
          <w:rFonts w:cs="Traditional Arabic"/>
        </w:rPr>
        <w:t xml:space="preserve">, </w:t>
      </w:r>
      <w:r w:rsidRPr="009122F0">
        <w:rPr>
          <w:rFonts w:cs="Traditional Arabic"/>
        </w:rPr>
        <w:t>Muhammed</w:t>
      </w:r>
      <w:r w:rsidR="00566A53" w:rsidRPr="009122F0">
        <w:rPr>
          <w:rFonts w:cs="Traditional Arabic"/>
        </w:rPr>
        <w:t xml:space="preserve">; </w:t>
      </w:r>
      <w:r w:rsidRPr="009122F0">
        <w:rPr>
          <w:rFonts w:cs="Traditional Arabic"/>
        </w:rPr>
        <w:t>Fıkhu's Sire</w:t>
      </w:r>
      <w:r w:rsidR="00566A53" w:rsidRPr="009122F0">
        <w:rPr>
          <w:rFonts w:cs="Traditional Arabic"/>
        </w:rPr>
        <w:t xml:space="preserve">, </w:t>
      </w:r>
      <w:r w:rsidRPr="009122F0">
        <w:rPr>
          <w:rFonts w:cs="Traditional Arabic"/>
        </w:rPr>
        <w:t>Çeviri Seyyid Muhammed Tahir Hüseyni</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34 ila 39</w:t>
      </w:r>
      <w:r w:rsidR="00566A53" w:rsidRPr="009122F0">
        <w:rPr>
          <w:rFonts w:cs="Traditional Arabic"/>
        </w:rPr>
        <w:t xml:space="preserve">, </w:t>
      </w:r>
      <w:r w:rsidRPr="009122F0">
        <w:rPr>
          <w:rFonts w:cs="Traditional Arabic"/>
        </w:rPr>
        <w:t>İhsan Yayınları</w:t>
      </w:r>
    </w:p>
    <w:p w:rsidR="00205565" w:rsidRPr="009122F0" w:rsidRDefault="00205565" w:rsidP="00345F09">
      <w:pPr>
        <w:spacing w:line="300" w:lineRule="atLeast"/>
        <w:jc w:val="lowKashida"/>
        <w:rPr>
          <w:rFonts w:cs="Traditional Arabic"/>
        </w:rPr>
      </w:pPr>
      <w:r w:rsidRPr="009122F0">
        <w:rPr>
          <w:rFonts w:cs="Traditional Arabic"/>
        </w:rPr>
        <w:t>Şems Lengerudi</w:t>
      </w:r>
      <w:r w:rsidR="00566A53" w:rsidRPr="009122F0">
        <w:rPr>
          <w:rFonts w:cs="Traditional Arabic"/>
        </w:rPr>
        <w:t xml:space="preserve">, </w:t>
      </w:r>
      <w:r w:rsidRPr="009122F0">
        <w:rPr>
          <w:rFonts w:cs="Traditional Arabic"/>
        </w:rPr>
        <w:t>Cafer</w:t>
      </w:r>
      <w:r w:rsidR="00566A53" w:rsidRPr="009122F0">
        <w:rPr>
          <w:rFonts w:cs="Traditional Arabic"/>
        </w:rPr>
        <w:t xml:space="preserve">; </w:t>
      </w:r>
      <w:r w:rsidRPr="009122F0">
        <w:rPr>
          <w:rFonts w:cs="Traditional Arabic"/>
        </w:rPr>
        <w:t>Gamhay</w:t>
      </w:r>
      <w:r w:rsidR="00566A53" w:rsidRPr="009122F0">
        <w:rPr>
          <w:rFonts w:cs="Traditional Arabic"/>
        </w:rPr>
        <w:t xml:space="preserve">-i </w:t>
      </w:r>
      <w:r w:rsidRPr="009122F0">
        <w:rPr>
          <w:rFonts w:cs="Traditional Arabic"/>
        </w:rPr>
        <w:t>ba Tarih</w:t>
      </w:r>
      <w:r w:rsidR="00566A53" w:rsidRPr="009122F0">
        <w:rPr>
          <w:rFonts w:cs="Traditional Arabic"/>
        </w:rPr>
        <w:t xml:space="preserve">-i </w:t>
      </w:r>
      <w:r w:rsidRPr="009122F0">
        <w:rPr>
          <w:rFonts w:cs="Traditional Arabic"/>
        </w:rPr>
        <w:t>İslam</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12 ila 37</w:t>
      </w:r>
      <w:r w:rsidR="00566A53" w:rsidRPr="009122F0">
        <w:rPr>
          <w:rFonts w:cs="Traditional Arabic"/>
        </w:rPr>
        <w:t xml:space="preserve">, </w:t>
      </w:r>
      <w:r w:rsidRPr="009122F0">
        <w:rPr>
          <w:rFonts w:cs="Traditional Arabic"/>
        </w:rPr>
        <w:t>Defter</w:t>
      </w:r>
      <w:r w:rsidR="00566A53" w:rsidRPr="009122F0">
        <w:rPr>
          <w:rFonts w:cs="Traditional Arabic"/>
        </w:rPr>
        <w:t xml:space="preserve">-i </w:t>
      </w:r>
      <w:r w:rsidRPr="009122F0">
        <w:rPr>
          <w:rFonts w:cs="Traditional Arabic"/>
        </w:rPr>
        <w:t>Neşri Ferheng</w:t>
      </w:r>
      <w:r w:rsidR="00566A53" w:rsidRPr="009122F0">
        <w:rPr>
          <w:rFonts w:cs="Traditional Arabic"/>
        </w:rPr>
        <w:t xml:space="preserve">-i </w:t>
      </w:r>
      <w:r w:rsidRPr="009122F0">
        <w:rPr>
          <w:rFonts w:cs="Traditional Arabic"/>
        </w:rPr>
        <w:t xml:space="preserve">İslami </w:t>
      </w:r>
    </w:p>
    <w:p w:rsidR="00205565" w:rsidRPr="009122F0" w:rsidRDefault="00205565" w:rsidP="00345F09">
      <w:pPr>
        <w:spacing w:line="300" w:lineRule="atLeast"/>
        <w:jc w:val="lowKashida"/>
        <w:rPr>
          <w:rFonts w:cs="Traditional Arabic"/>
        </w:rPr>
      </w:pPr>
      <w:r w:rsidRPr="009122F0">
        <w:rPr>
          <w:rFonts w:cs="Traditional Arabic"/>
        </w:rPr>
        <w:t>Şahin</w:t>
      </w:r>
      <w:r w:rsidR="00566A53" w:rsidRPr="009122F0">
        <w:rPr>
          <w:rFonts w:cs="Traditional Arabic"/>
        </w:rPr>
        <w:t xml:space="preserve">, </w:t>
      </w:r>
      <w:r w:rsidRPr="009122F0">
        <w:rPr>
          <w:rFonts w:cs="Traditional Arabic"/>
        </w:rPr>
        <w:t>Daryuş</w:t>
      </w:r>
      <w:r w:rsidR="00566A53" w:rsidRPr="009122F0">
        <w:rPr>
          <w:rFonts w:cs="Traditional Arabic"/>
        </w:rPr>
        <w:t xml:space="preserve">; </w:t>
      </w:r>
      <w:r w:rsidRPr="009122F0">
        <w:rPr>
          <w:rFonts w:cs="Traditional Arabic"/>
        </w:rPr>
        <w:t>Muhammed Peygamber</w:t>
      </w:r>
      <w:r w:rsidR="00566A53" w:rsidRPr="009122F0">
        <w:rPr>
          <w:rFonts w:cs="Traditional Arabic"/>
        </w:rPr>
        <w:t xml:space="preserve">-i </w:t>
      </w:r>
      <w:r w:rsidR="009122F0" w:rsidRPr="009122F0">
        <w:rPr>
          <w:rFonts w:cs="Traditional Arabic"/>
        </w:rPr>
        <w:t>(s.a.a)</w:t>
      </w:r>
      <w:r w:rsidR="00566A53" w:rsidRPr="009122F0">
        <w:rPr>
          <w:rFonts w:cs="Traditional Arabic"/>
        </w:rPr>
        <w:t xml:space="preserve"> </w:t>
      </w:r>
      <w:r w:rsidRPr="009122F0">
        <w:rPr>
          <w:rFonts w:cs="Traditional Arabic"/>
        </w:rPr>
        <w:t>Cavidan</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9 ila 24</w:t>
      </w:r>
      <w:r w:rsidR="00566A53" w:rsidRPr="009122F0">
        <w:rPr>
          <w:rFonts w:cs="Traditional Arabic"/>
        </w:rPr>
        <w:t xml:space="preserve">, </w:t>
      </w:r>
      <w:r w:rsidRPr="009122F0">
        <w:rPr>
          <w:rFonts w:cs="Traditional Arabic"/>
        </w:rPr>
        <w:t>Cavidan Yayınları</w:t>
      </w:r>
    </w:p>
    <w:p w:rsidR="00205565" w:rsidRPr="009122F0" w:rsidRDefault="00205565" w:rsidP="00345F09">
      <w:pPr>
        <w:spacing w:line="300" w:lineRule="atLeast"/>
        <w:jc w:val="lowKashida"/>
        <w:rPr>
          <w:rFonts w:cs="Traditional Arabic"/>
        </w:rPr>
      </w:pPr>
      <w:r w:rsidRPr="009122F0">
        <w:rPr>
          <w:rFonts w:cs="Traditional Arabic"/>
        </w:rPr>
        <w:t>Şehid Mutehhari'nin gözetiminde bir grup yazar topluluğu</w:t>
      </w:r>
      <w:r w:rsidR="00566A53" w:rsidRPr="009122F0">
        <w:rPr>
          <w:rFonts w:cs="Traditional Arabic"/>
        </w:rPr>
        <w:t xml:space="preserve">; </w:t>
      </w:r>
      <w:r w:rsidRPr="009122F0">
        <w:rPr>
          <w:rFonts w:cs="Traditional Arabic"/>
        </w:rPr>
        <w:t>M</w:t>
      </w:r>
      <w:r w:rsidRPr="009122F0">
        <w:rPr>
          <w:rFonts w:cs="Traditional Arabic"/>
        </w:rPr>
        <w:t>u</w:t>
      </w:r>
      <w:r w:rsidRPr="009122F0">
        <w:rPr>
          <w:rFonts w:cs="Traditional Arabic"/>
        </w:rPr>
        <w:t xml:space="preserve">hammed </w:t>
      </w:r>
      <w:r w:rsidR="009122F0" w:rsidRPr="009122F0">
        <w:rPr>
          <w:rFonts w:cs="Traditional Arabic"/>
        </w:rPr>
        <w:t>(s.a.a)</w:t>
      </w:r>
      <w:r w:rsidR="00566A53" w:rsidRPr="009122F0">
        <w:rPr>
          <w:rFonts w:cs="Traditional Arabic"/>
        </w:rPr>
        <w:t xml:space="preserve"> </w:t>
      </w:r>
      <w:r w:rsidRPr="009122F0">
        <w:rPr>
          <w:rFonts w:cs="Traditional Arabic"/>
        </w:rPr>
        <w:t>Hatem</w:t>
      </w:r>
      <w:r w:rsidR="00566A53" w:rsidRPr="009122F0">
        <w:rPr>
          <w:rFonts w:cs="Traditional Arabic"/>
        </w:rPr>
        <w:t xml:space="preserve">-i </w:t>
      </w:r>
      <w:r w:rsidRPr="009122F0">
        <w:rPr>
          <w:rFonts w:cs="Traditional Arabic"/>
        </w:rPr>
        <w:t>Peyamberan</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506 ila 533 Hüseyniye</w:t>
      </w:r>
      <w:r w:rsidR="00566A53" w:rsidRPr="009122F0">
        <w:rPr>
          <w:rFonts w:cs="Traditional Arabic"/>
        </w:rPr>
        <w:t xml:space="preserve">-i </w:t>
      </w:r>
      <w:r w:rsidRPr="009122F0">
        <w:rPr>
          <w:rFonts w:cs="Traditional Arabic"/>
        </w:rPr>
        <w:t>İrşad Yayınları</w:t>
      </w:r>
    </w:p>
    <w:p w:rsidR="00205565" w:rsidRPr="009122F0" w:rsidRDefault="00205565" w:rsidP="00345F09">
      <w:pPr>
        <w:spacing w:line="300" w:lineRule="atLeast"/>
        <w:jc w:val="lowKashida"/>
        <w:rPr>
          <w:rFonts w:cs="Traditional Arabic"/>
        </w:rPr>
      </w:pPr>
      <w:r w:rsidRPr="009122F0">
        <w:rPr>
          <w:rFonts w:cs="Traditional Arabic"/>
        </w:rPr>
        <w:t>Hey'eti Tahririye</w:t>
      </w:r>
      <w:r w:rsidR="00566A53" w:rsidRPr="009122F0">
        <w:rPr>
          <w:rFonts w:cs="Traditional Arabic"/>
        </w:rPr>
        <w:t xml:space="preserve">-i </w:t>
      </w:r>
      <w:r w:rsidRPr="009122F0">
        <w:rPr>
          <w:rFonts w:cs="Traditional Arabic"/>
        </w:rPr>
        <w:t>Muessese</w:t>
      </w:r>
      <w:r w:rsidR="00566A53" w:rsidRPr="009122F0">
        <w:rPr>
          <w:rFonts w:cs="Traditional Arabic"/>
        </w:rPr>
        <w:t xml:space="preserve">-i </w:t>
      </w:r>
      <w:r w:rsidRPr="009122F0">
        <w:rPr>
          <w:rFonts w:cs="Traditional Arabic"/>
        </w:rPr>
        <w:t>der Rah</w:t>
      </w:r>
      <w:r w:rsidR="00566A53" w:rsidRPr="009122F0">
        <w:rPr>
          <w:rFonts w:cs="Traditional Arabic"/>
        </w:rPr>
        <w:t xml:space="preserve">-i </w:t>
      </w:r>
      <w:r w:rsidRPr="009122F0">
        <w:rPr>
          <w:rFonts w:cs="Traditional Arabic"/>
        </w:rPr>
        <w:t>Hak</w:t>
      </w:r>
      <w:r w:rsidR="00566A53" w:rsidRPr="009122F0">
        <w:rPr>
          <w:rFonts w:cs="Traditional Arabic"/>
        </w:rPr>
        <w:t xml:space="preserve">; </w:t>
      </w:r>
      <w:r w:rsidRPr="009122F0">
        <w:rPr>
          <w:rFonts w:cs="Traditional Arabic"/>
        </w:rPr>
        <w:t>Nigeriş</w:t>
      </w:r>
      <w:r w:rsidR="00566A53" w:rsidRPr="009122F0">
        <w:rPr>
          <w:rFonts w:cs="Traditional Arabic"/>
        </w:rPr>
        <w:t xml:space="preserve">-i </w:t>
      </w:r>
      <w:r w:rsidRPr="009122F0">
        <w:rPr>
          <w:rFonts w:cs="Traditional Arabic"/>
        </w:rPr>
        <w:t>Kutah be Zendegi</w:t>
      </w:r>
      <w:r w:rsidR="00566A53" w:rsidRPr="009122F0">
        <w:rPr>
          <w:rFonts w:cs="Traditional Arabic"/>
        </w:rPr>
        <w:t xml:space="preserve">-i </w:t>
      </w:r>
      <w:r w:rsidRPr="009122F0">
        <w:rPr>
          <w:rFonts w:cs="Traditional Arabic"/>
        </w:rPr>
        <w:t>Peyamber</w:t>
      </w:r>
      <w:r w:rsidR="00566A53" w:rsidRPr="009122F0">
        <w:rPr>
          <w:rFonts w:cs="Traditional Arabic"/>
        </w:rPr>
        <w:t xml:space="preserve">-i </w:t>
      </w:r>
      <w:r w:rsidRPr="009122F0">
        <w:rPr>
          <w:rFonts w:cs="Traditional Arabic"/>
        </w:rPr>
        <w:t xml:space="preserve">İslam </w:t>
      </w:r>
      <w:r w:rsidR="009122F0" w:rsidRPr="009122F0">
        <w:rPr>
          <w:rFonts w:cs="Traditional Arabic"/>
        </w:rPr>
        <w:t>(s.a.a)</w:t>
      </w:r>
      <w:r w:rsidR="005A3B1D">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6 ila 16</w:t>
      </w:r>
      <w:r w:rsidR="00566A53" w:rsidRPr="009122F0">
        <w:rPr>
          <w:rFonts w:cs="Traditional Arabic"/>
        </w:rPr>
        <w:t xml:space="preserve">, </w:t>
      </w:r>
      <w:r w:rsidRPr="009122F0">
        <w:rPr>
          <w:rFonts w:cs="Traditional Arabic"/>
        </w:rPr>
        <w:t>der Rah</w:t>
      </w:r>
      <w:r w:rsidR="00566A53" w:rsidRPr="009122F0">
        <w:rPr>
          <w:rFonts w:cs="Traditional Arabic"/>
        </w:rPr>
        <w:t xml:space="preserve">-i </w:t>
      </w:r>
      <w:r w:rsidRPr="009122F0">
        <w:rPr>
          <w:rFonts w:cs="Traditional Arabic"/>
        </w:rPr>
        <w:t>Hak Yayınl</w:t>
      </w:r>
      <w:r w:rsidRPr="009122F0">
        <w:rPr>
          <w:rFonts w:cs="Traditional Arabic"/>
        </w:rPr>
        <w:t>a</w:t>
      </w:r>
      <w:r w:rsidRPr="009122F0">
        <w:rPr>
          <w:rFonts w:cs="Traditional Arabic"/>
        </w:rPr>
        <w:t xml:space="preserve">rı </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365" w:name="_Toc221706691"/>
      <w:r w:rsidRPr="009122F0">
        <w:rPr>
          <w:rFonts w:cs="Traditional Arabic"/>
        </w:rPr>
        <w:t>2</w:t>
      </w:r>
      <w:r w:rsidR="00566A53" w:rsidRPr="009122F0">
        <w:rPr>
          <w:rFonts w:cs="Traditional Arabic"/>
        </w:rPr>
        <w:t xml:space="preserve">- </w:t>
      </w:r>
      <w:r w:rsidRPr="009122F0">
        <w:rPr>
          <w:rFonts w:cs="Traditional Arabic"/>
        </w:rPr>
        <w:t>Arap Yarımadasının Özellikleri</w:t>
      </w:r>
      <w:bookmarkEnd w:id="365"/>
    </w:p>
    <w:p w:rsidR="00205565" w:rsidRPr="009122F0" w:rsidRDefault="00205565" w:rsidP="00345F09">
      <w:pPr>
        <w:spacing w:line="300" w:lineRule="atLeast"/>
        <w:jc w:val="lowKashida"/>
        <w:rPr>
          <w:rFonts w:cs="Traditional Arabic"/>
        </w:rPr>
      </w:pPr>
      <w:r w:rsidRPr="009122F0">
        <w:rPr>
          <w:rFonts w:cs="Traditional Arabic"/>
        </w:rPr>
        <w:t>Hüseyin</w:t>
      </w:r>
      <w:r w:rsidR="00566A53" w:rsidRPr="009122F0">
        <w:rPr>
          <w:rFonts w:cs="Traditional Arabic"/>
        </w:rPr>
        <w:t xml:space="preserve">, </w:t>
      </w:r>
      <w:r w:rsidRPr="009122F0">
        <w:rPr>
          <w:rFonts w:cs="Traditional Arabic"/>
        </w:rPr>
        <w:t>Taha</w:t>
      </w:r>
      <w:r w:rsidR="00566A53" w:rsidRPr="009122F0">
        <w:rPr>
          <w:rFonts w:cs="Traditional Arabic"/>
        </w:rPr>
        <w:t xml:space="preserve">; </w:t>
      </w:r>
      <w:r w:rsidRPr="009122F0">
        <w:rPr>
          <w:rFonts w:cs="Traditional Arabic"/>
        </w:rPr>
        <w:t>Aine</w:t>
      </w:r>
      <w:r w:rsidR="00566A53" w:rsidRPr="009122F0">
        <w:rPr>
          <w:rFonts w:cs="Traditional Arabic"/>
        </w:rPr>
        <w:t xml:space="preserve">-i </w:t>
      </w:r>
      <w:r w:rsidRPr="009122F0">
        <w:rPr>
          <w:rFonts w:cs="Traditional Arabic"/>
        </w:rPr>
        <w:t>İslam</w:t>
      </w:r>
      <w:r w:rsidR="00566A53" w:rsidRPr="009122F0">
        <w:rPr>
          <w:rFonts w:cs="Traditional Arabic"/>
        </w:rPr>
        <w:t xml:space="preserve">, </w:t>
      </w:r>
      <w:r w:rsidRPr="009122F0">
        <w:rPr>
          <w:rFonts w:cs="Traditional Arabic"/>
        </w:rPr>
        <w:t>Çeviri Muhammed İbrahim Ayeti</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5 ila 26</w:t>
      </w:r>
      <w:r w:rsidR="00566A53" w:rsidRPr="009122F0">
        <w:rPr>
          <w:rFonts w:cs="Traditional Arabic"/>
        </w:rPr>
        <w:t xml:space="preserve">, </w:t>
      </w:r>
      <w:r w:rsidRPr="009122F0">
        <w:rPr>
          <w:rFonts w:cs="Traditional Arabic"/>
        </w:rPr>
        <w:t>Şirket</w:t>
      </w:r>
      <w:r w:rsidR="00566A53" w:rsidRPr="009122F0">
        <w:rPr>
          <w:rFonts w:cs="Traditional Arabic"/>
        </w:rPr>
        <w:t xml:space="preserve">-i </w:t>
      </w:r>
      <w:r w:rsidRPr="009122F0">
        <w:rPr>
          <w:rFonts w:cs="Traditional Arabic"/>
        </w:rPr>
        <w:t>Sehami</w:t>
      </w:r>
      <w:r w:rsidR="00566A53" w:rsidRPr="009122F0">
        <w:rPr>
          <w:rFonts w:cs="Traditional Arabic"/>
        </w:rPr>
        <w:t xml:space="preserve">-i </w:t>
      </w:r>
      <w:r w:rsidRPr="009122F0">
        <w:rPr>
          <w:rFonts w:cs="Traditional Arabic"/>
        </w:rPr>
        <w:t>İntişar</w:t>
      </w:r>
    </w:p>
    <w:p w:rsidR="00205565" w:rsidRPr="009122F0" w:rsidRDefault="00205565" w:rsidP="00345F09">
      <w:pPr>
        <w:spacing w:line="300" w:lineRule="atLeast"/>
        <w:jc w:val="lowKashida"/>
        <w:rPr>
          <w:rFonts w:cs="Traditional Arabic"/>
        </w:rPr>
      </w:pPr>
      <w:r w:rsidRPr="009122F0">
        <w:rPr>
          <w:rFonts w:cs="Traditional Arabic"/>
        </w:rPr>
        <w:t>Caferiyan</w:t>
      </w:r>
      <w:r w:rsidR="00566A53" w:rsidRPr="009122F0">
        <w:rPr>
          <w:rFonts w:cs="Traditional Arabic"/>
        </w:rPr>
        <w:t xml:space="preserve">, </w:t>
      </w:r>
      <w:r w:rsidRPr="009122F0">
        <w:rPr>
          <w:rFonts w:cs="Traditional Arabic"/>
        </w:rPr>
        <w:t>Resul</w:t>
      </w:r>
      <w:r w:rsidR="00566A53" w:rsidRPr="009122F0">
        <w:rPr>
          <w:rFonts w:cs="Traditional Arabic"/>
        </w:rPr>
        <w:t xml:space="preserve">; </w:t>
      </w:r>
      <w:r w:rsidRPr="009122F0">
        <w:rPr>
          <w:rFonts w:cs="Traditional Arabic"/>
        </w:rPr>
        <w:t>Asar</w:t>
      </w:r>
      <w:r w:rsidR="00566A53" w:rsidRPr="009122F0">
        <w:rPr>
          <w:rFonts w:cs="Traditional Arabic"/>
        </w:rPr>
        <w:t xml:space="preserve">-i </w:t>
      </w:r>
      <w:r w:rsidRPr="009122F0">
        <w:rPr>
          <w:rFonts w:cs="Traditional Arabic"/>
        </w:rPr>
        <w:t>İslami</w:t>
      </w:r>
      <w:r w:rsidR="00566A53" w:rsidRPr="009122F0">
        <w:rPr>
          <w:rFonts w:cs="Traditional Arabic"/>
        </w:rPr>
        <w:t xml:space="preserve">-i </w:t>
      </w:r>
      <w:r w:rsidRPr="009122F0">
        <w:rPr>
          <w:rFonts w:cs="Traditional Arabic"/>
        </w:rPr>
        <w:t>Mekke ve Medine</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29 ila 37</w:t>
      </w:r>
      <w:r w:rsidR="00566A53" w:rsidRPr="009122F0">
        <w:rPr>
          <w:rFonts w:cs="Traditional Arabic"/>
        </w:rPr>
        <w:t xml:space="preserve">, </w:t>
      </w:r>
      <w:r w:rsidRPr="009122F0">
        <w:rPr>
          <w:rFonts w:cs="Traditional Arabic"/>
        </w:rPr>
        <w:t>Meş'ar Yayınları</w:t>
      </w:r>
    </w:p>
    <w:p w:rsidR="00205565" w:rsidRPr="009122F0" w:rsidRDefault="00205565" w:rsidP="00345F09">
      <w:pPr>
        <w:spacing w:line="300" w:lineRule="atLeast"/>
        <w:jc w:val="lowKashida"/>
        <w:rPr>
          <w:rFonts w:cs="Traditional Arabic"/>
        </w:rPr>
      </w:pPr>
      <w:r w:rsidRPr="009122F0">
        <w:rPr>
          <w:rFonts w:cs="Traditional Arabic"/>
        </w:rPr>
        <w:t>İslami</w:t>
      </w:r>
      <w:r w:rsidR="00566A53" w:rsidRPr="009122F0">
        <w:rPr>
          <w:rFonts w:cs="Traditional Arabic"/>
        </w:rPr>
        <w:t xml:space="preserve">, </w:t>
      </w:r>
      <w:r w:rsidRPr="009122F0">
        <w:rPr>
          <w:rFonts w:cs="Traditional Arabic"/>
        </w:rPr>
        <w:t>Seyyid Hasan</w:t>
      </w:r>
      <w:r w:rsidR="00566A53" w:rsidRPr="009122F0">
        <w:rPr>
          <w:rFonts w:cs="Traditional Arabic"/>
        </w:rPr>
        <w:t xml:space="preserve">: </w:t>
      </w:r>
      <w:r w:rsidRPr="009122F0">
        <w:rPr>
          <w:rFonts w:cs="Traditional Arabic"/>
        </w:rPr>
        <w:t>ez İslam çi Midanim</w:t>
      </w:r>
      <w:r w:rsidR="00291C0D" w:rsidRPr="009122F0">
        <w:rPr>
          <w:rFonts w:cs="Traditional Arabic"/>
        </w:rPr>
        <w:t>?</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13 ila 29</w:t>
      </w:r>
      <w:r w:rsidR="00566A53" w:rsidRPr="009122F0">
        <w:rPr>
          <w:rFonts w:cs="Traditional Arabic"/>
        </w:rPr>
        <w:t xml:space="preserve">, </w:t>
      </w:r>
      <w:r w:rsidRPr="009122F0">
        <w:rPr>
          <w:rFonts w:cs="Traditional Arabic"/>
        </w:rPr>
        <w:t>Hurrem Yayınları</w:t>
      </w:r>
    </w:p>
    <w:p w:rsidR="00205565" w:rsidRPr="009122F0" w:rsidRDefault="00205565" w:rsidP="00345F09">
      <w:pPr>
        <w:spacing w:line="300" w:lineRule="atLeast"/>
        <w:jc w:val="lowKashida"/>
        <w:rPr>
          <w:rFonts w:cs="Traditional Arabic"/>
        </w:rPr>
      </w:pPr>
      <w:r w:rsidRPr="009122F0">
        <w:rPr>
          <w:rFonts w:cs="Traditional Arabic"/>
        </w:rPr>
        <w:lastRenderedPageBreak/>
        <w:t>Beyat</w:t>
      </w:r>
      <w:r w:rsidR="00566A53" w:rsidRPr="009122F0">
        <w:rPr>
          <w:rFonts w:cs="Traditional Arabic"/>
        </w:rPr>
        <w:t xml:space="preserve">, </w:t>
      </w:r>
      <w:r w:rsidRPr="009122F0">
        <w:rPr>
          <w:rFonts w:cs="Traditional Arabic"/>
        </w:rPr>
        <w:t>Azizullah</w:t>
      </w:r>
      <w:r w:rsidR="00566A53" w:rsidRPr="009122F0">
        <w:rPr>
          <w:rFonts w:cs="Traditional Arabic"/>
        </w:rPr>
        <w:t xml:space="preserve">; </w:t>
      </w:r>
      <w:r w:rsidRPr="009122F0">
        <w:rPr>
          <w:rFonts w:cs="Traditional Arabic"/>
        </w:rPr>
        <w:t>ez Zuhur</w:t>
      </w:r>
      <w:r w:rsidR="00566A53" w:rsidRPr="009122F0">
        <w:rPr>
          <w:rFonts w:cs="Traditional Arabic"/>
        </w:rPr>
        <w:t xml:space="preserve">-i </w:t>
      </w:r>
      <w:r w:rsidRPr="009122F0">
        <w:rPr>
          <w:rFonts w:cs="Traditional Arabic"/>
        </w:rPr>
        <w:t>İslam ila Deyaleme</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 ila 7</w:t>
      </w:r>
      <w:r w:rsidR="00566A53" w:rsidRPr="009122F0">
        <w:rPr>
          <w:rFonts w:cs="Traditional Arabic"/>
        </w:rPr>
        <w:t xml:space="preserve">, </w:t>
      </w:r>
      <w:r w:rsidRPr="009122F0">
        <w:rPr>
          <w:rFonts w:cs="Traditional Arabic"/>
        </w:rPr>
        <w:t>Danişgah</w:t>
      </w:r>
      <w:r w:rsidR="00566A53" w:rsidRPr="009122F0">
        <w:rPr>
          <w:rFonts w:cs="Traditional Arabic"/>
        </w:rPr>
        <w:t xml:space="preserve">-i </w:t>
      </w:r>
      <w:r w:rsidRPr="009122F0">
        <w:rPr>
          <w:rFonts w:cs="Traditional Arabic"/>
        </w:rPr>
        <w:t>Milli</w:t>
      </w:r>
      <w:r w:rsidR="00566A53" w:rsidRPr="009122F0">
        <w:rPr>
          <w:rFonts w:cs="Traditional Arabic"/>
        </w:rPr>
        <w:t xml:space="preserve">-i </w:t>
      </w:r>
      <w:r w:rsidRPr="009122F0">
        <w:rPr>
          <w:rFonts w:cs="Traditional Arabic"/>
        </w:rPr>
        <w:t>İran Yayınları</w:t>
      </w:r>
    </w:p>
    <w:p w:rsidR="00205565" w:rsidRPr="009122F0" w:rsidRDefault="00205565" w:rsidP="00345F09">
      <w:pPr>
        <w:spacing w:line="300" w:lineRule="atLeast"/>
        <w:jc w:val="lowKashida"/>
        <w:rPr>
          <w:rFonts w:cs="Traditional Arabic"/>
        </w:rPr>
      </w:pPr>
      <w:r w:rsidRPr="009122F0">
        <w:rPr>
          <w:rFonts w:cs="Traditional Arabic"/>
        </w:rPr>
        <w:t>Sadr</w:t>
      </w:r>
      <w:r w:rsidR="00566A53" w:rsidRPr="009122F0">
        <w:rPr>
          <w:rFonts w:cs="Traditional Arabic"/>
        </w:rPr>
        <w:t xml:space="preserve">, </w:t>
      </w:r>
      <w:r w:rsidRPr="009122F0">
        <w:rPr>
          <w:rFonts w:cs="Traditional Arabic"/>
        </w:rPr>
        <w:t>Muhammed Sadık</w:t>
      </w:r>
      <w:r w:rsidR="00566A53" w:rsidRPr="009122F0">
        <w:rPr>
          <w:rFonts w:cs="Traditional Arabic"/>
        </w:rPr>
        <w:t xml:space="preserve">; </w:t>
      </w:r>
      <w:r w:rsidRPr="009122F0">
        <w:rPr>
          <w:rFonts w:cs="Traditional Arabic"/>
        </w:rPr>
        <w:t xml:space="preserve">Emir'ul Mu'minin </w:t>
      </w:r>
      <w:r w:rsidR="009122F0" w:rsidRPr="009122F0">
        <w:rPr>
          <w:rFonts w:cs="Traditional Arabic"/>
        </w:rPr>
        <w:t>(a.s)</w:t>
      </w:r>
      <w:r w:rsidR="00566A53" w:rsidRPr="009122F0">
        <w:rPr>
          <w:rFonts w:cs="Traditional Arabic"/>
        </w:rPr>
        <w:t xml:space="preserve"> </w:t>
      </w:r>
      <w:r w:rsidRPr="009122F0">
        <w:rPr>
          <w:rFonts w:cs="Traditional Arabic"/>
        </w:rPr>
        <w:t>der Ahd</w:t>
      </w:r>
      <w:r w:rsidR="00566A53" w:rsidRPr="009122F0">
        <w:rPr>
          <w:rFonts w:cs="Traditional Arabic"/>
        </w:rPr>
        <w:t xml:space="preserve">-i </w:t>
      </w:r>
      <w:r w:rsidRPr="009122F0">
        <w:rPr>
          <w:rFonts w:cs="Traditional Arabic"/>
        </w:rPr>
        <w:t xml:space="preserve">Peyamber </w:t>
      </w:r>
      <w:r w:rsidR="009122F0" w:rsidRPr="009122F0">
        <w:rPr>
          <w:rFonts w:cs="Traditional Arabic"/>
        </w:rPr>
        <w:t>(s.a.a)</w:t>
      </w:r>
      <w:r w:rsidR="005A3B1D">
        <w:rPr>
          <w:rFonts w:cs="Traditional Arabic"/>
        </w:rPr>
        <w:t xml:space="preserve">, </w:t>
      </w:r>
      <w:r w:rsidRPr="009122F0">
        <w:rPr>
          <w:rFonts w:cs="Traditional Arabic"/>
        </w:rPr>
        <w:t>Çeviri Seyyid Cemal Musevi</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 ila 47 Neşr</w:t>
      </w:r>
      <w:r w:rsidR="00566A53" w:rsidRPr="009122F0">
        <w:rPr>
          <w:rFonts w:cs="Traditional Arabic"/>
        </w:rPr>
        <w:t xml:space="preserve">-i </w:t>
      </w:r>
      <w:r w:rsidRPr="009122F0">
        <w:rPr>
          <w:rFonts w:cs="Traditional Arabic"/>
        </w:rPr>
        <w:t>Tefahum</w:t>
      </w:r>
    </w:p>
    <w:p w:rsidR="00205565" w:rsidRPr="009122F0" w:rsidRDefault="00205565" w:rsidP="00345F09">
      <w:pPr>
        <w:spacing w:line="300" w:lineRule="atLeast"/>
        <w:jc w:val="lowKashida"/>
        <w:rPr>
          <w:rFonts w:cs="Traditional Arabic"/>
        </w:rPr>
      </w:pPr>
      <w:r w:rsidRPr="009122F0">
        <w:rPr>
          <w:rFonts w:cs="Traditional Arabic"/>
        </w:rPr>
        <w:t>Hediverbahş</w:t>
      </w:r>
      <w:r w:rsidR="00566A53" w:rsidRPr="009122F0">
        <w:rPr>
          <w:rFonts w:cs="Traditional Arabic"/>
        </w:rPr>
        <w:t xml:space="preserve">, </w:t>
      </w:r>
      <w:r w:rsidRPr="009122F0">
        <w:rPr>
          <w:rFonts w:cs="Traditional Arabic"/>
        </w:rPr>
        <w:t>Ali Ekber</w:t>
      </w:r>
      <w:r w:rsidR="00566A53" w:rsidRPr="009122F0">
        <w:rPr>
          <w:rFonts w:cs="Traditional Arabic"/>
        </w:rPr>
        <w:t xml:space="preserve">; </w:t>
      </w:r>
      <w:r w:rsidRPr="009122F0">
        <w:rPr>
          <w:rFonts w:cs="Traditional Arabic"/>
        </w:rPr>
        <w:t>Peygamber</w:t>
      </w:r>
      <w:r w:rsidR="00566A53" w:rsidRPr="009122F0">
        <w:rPr>
          <w:rFonts w:cs="Traditional Arabic"/>
        </w:rPr>
        <w:t xml:space="preserve">-i </w:t>
      </w:r>
      <w:r w:rsidRPr="009122F0">
        <w:rPr>
          <w:rFonts w:cs="Traditional Arabic"/>
        </w:rPr>
        <w:t xml:space="preserve">İslam </w:t>
      </w:r>
      <w:r w:rsidR="009122F0" w:rsidRPr="009122F0">
        <w:rPr>
          <w:rFonts w:cs="Traditional Arabic"/>
        </w:rPr>
        <w:t>(s.a.a)</w:t>
      </w:r>
      <w:r w:rsidR="00566A53" w:rsidRPr="009122F0">
        <w:rPr>
          <w:rFonts w:cs="Traditional Arabic"/>
        </w:rPr>
        <w:t xml:space="preserve"> </w:t>
      </w:r>
      <w:r w:rsidRPr="009122F0">
        <w:rPr>
          <w:rFonts w:cs="Traditional Arabic"/>
        </w:rPr>
        <w:t>ez Bi'set ila Hicret</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 ila 7</w:t>
      </w:r>
      <w:r w:rsidR="00566A53" w:rsidRPr="009122F0">
        <w:rPr>
          <w:rFonts w:cs="Traditional Arabic"/>
        </w:rPr>
        <w:t xml:space="preserve">, </w:t>
      </w:r>
      <w:r w:rsidRPr="009122F0">
        <w:rPr>
          <w:rFonts w:cs="Traditional Arabic"/>
        </w:rPr>
        <w:t>Furuği Yayınları</w:t>
      </w:r>
    </w:p>
    <w:p w:rsidR="00205565" w:rsidRPr="009122F0" w:rsidRDefault="00205565" w:rsidP="00345F09">
      <w:pPr>
        <w:spacing w:line="300" w:lineRule="atLeast"/>
        <w:jc w:val="lowKashida"/>
        <w:rPr>
          <w:rFonts w:cs="Traditional Arabic"/>
        </w:rPr>
      </w:pPr>
      <w:r w:rsidRPr="009122F0">
        <w:rPr>
          <w:rFonts w:cs="Traditional Arabic"/>
        </w:rPr>
        <w:t>İzzetpur</w:t>
      </w:r>
      <w:r w:rsidR="00566A53" w:rsidRPr="009122F0">
        <w:rPr>
          <w:rFonts w:cs="Traditional Arabic"/>
        </w:rPr>
        <w:t xml:space="preserve">, </w:t>
      </w:r>
      <w:r w:rsidRPr="009122F0">
        <w:rPr>
          <w:rFonts w:cs="Traditional Arabic"/>
        </w:rPr>
        <w:t>Daniş</w:t>
      </w:r>
      <w:r w:rsidR="00566A53" w:rsidRPr="009122F0">
        <w:rPr>
          <w:rFonts w:cs="Traditional Arabic"/>
        </w:rPr>
        <w:t xml:space="preserve">; </w:t>
      </w:r>
      <w:r w:rsidRPr="009122F0">
        <w:rPr>
          <w:rFonts w:cs="Traditional Arabic"/>
        </w:rPr>
        <w:t>Peygamber</w:t>
      </w:r>
      <w:r w:rsidR="00566A53" w:rsidRPr="009122F0">
        <w:rPr>
          <w:rFonts w:cs="Traditional Arabic"/>
        </w:rPr>
        <w:t xml:space="preserve">-i </w:t>
      </w:r>
      <w:r w:rsidRPr="009122F0">
        <w:rPr>
          <w:rFonts w:cs="Traditional Arabic"/>
        </w:rPr>
        <w:t>İslam</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4 ila 10</w:t>
      </w:r>
      <w:r w:rsidR="00566A53" w:rsidRPr="009122F0">
        <w:rPr>
          <w:rFonts w:cs="Traditional Arabic"/>
        </w:rPr>
        <w:t xml:space="preserve">, </w:t>
      </w:r>
      <w:r w:rsidRPr="009122F0">
        <w:rPr>
          <w:rFonts w:cs="Traditional Arabic"/>
        </w:rPr>
        <w:t>Daniş Yayınları</w:t>
      </w:r>
    </w:p>
    <w:p w:rsidR="00205565" w:rsidRPr="009122F0" w:rsidRDefault="00205565" w:rsidP="00345F09">
      <w:pPr>
        <w:spacing w:line="300" w:lineRule="atLeast"/>
        <w:jc w:val="lowKashida"/>
        <w:rPr>
          <w:rFonts w:cs="Traditional Arabic"/>
        </w:rPr>
      </w:pPr>
      <w:r w:rsidRPr="009122F0">
        <w:rPr>
          <w:rFonts w:cs="Traditional Arabic"/>
        </w:rPr>
        <w:t>Telas</w:t>
      </w:r>
      <w:r w:rsidR="00566A53" w:rsidRPr="009122F0">
        <w:rPr>
          <w:rFonts w:cs="Traditional Arabic"/>
        </w:rPr>
        <w:t xml:space="preserve">, </w:t>
      </w:r>
      <w:r w:rsidRPr="009122F0">
        <w:rPr>
          <w:rFonts w:cs="Traditional Arabic"/>
        </w:rPr>
        <w:t>Mustafa</w:t>
      </w:r>
      <w:r w:rsidR="00566A53" w:rsidRPr="009122F0">
        <w:rPr>
          <w:rFonts w:cs="Traditional Arabic"/>
        </w:rPr>
        <w:t xml:space="preserve">; </w:t>
      </w:r>
      <w:r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Pr="009122F0">
        <w:rPr>
          <w:rFonts w:cs="Traditional Arabic"/>
        </w:rPr>
        <w:t>ve Ain</w:t>
      </w:r>
      <w:r w:rsidR="00566A53" w:rsidRPr="009122F0">
        <w:rPr>
          <w:rFonts w:cs="Traditional Arabic"/>
        </w:rPr>
        <w:t xml:space="preserve">-i </w:t>
      </w:r>
      <w:r w:rsidRPr="009122F0">
        <w:rPr>
          <w:rFonts w:cs="Traditional Arabic"/>
        </w:rPr>
        <w:t>Neberd</w:t>
      </w:r>
      <w:r w:rsidR="00566A53" w:rsidRPr="009122F0">
        <w:rPr>
          <w:rFonts w:cs="Traditional Arabic"/>
        </w:rPr>
        <w:t xml:space="preserve">, </w:t>
      </w:r>
      <w:r w:rsidRPr="009122F0">
        <w:rPr>
          <w:rFonts w:cs="Traditional Arabic"/>
        </w:rPr>
        <w:t>Çeviri Hasan Ekberi Merznak</w:t>
      </w:r>
      <w:r w:rsidR="00566A53" w:rsidRPr="009122F0">
        <w:rPr>
          <w:rFonts w:cs="Traditional Arabic"/>
        </w:rPr>
        <w:t xml:space="preserve">, </w:t>
      </w:r>
      <w:r w:rsidRPr="009122F0">
        <w:rPr>
          <w:rFonts w:cs="Traditional Arabic"/>
        </w:rPr>
        <w:t>S 59 ila 79 ve 95 ila 177</w:t>
      </w:r>
      <w:r w:rsidR="00566A53" w:rsidRPr="009122F0">
        <w:rPr>
          <w:rFonts w:cs="Traditional Arabic"/>
        </w:rPr>
        <w:t xml:space="preserve">, </w:t>
      </w:r>
      <w:r w:rsidRPr="009122F0">
        <w:rPr>
          <w:rFonts w:cs="Traditional Arabic"/>
        </w:rPr>
        <w:t>Bi'set Yayınları</w:t>
      </w:r>
    </w:p>
    <w:p w:rsidR="00205565" w:rsidRPr="009122F0" w:rsidRDefault="00205565" w:rsidP="00345F09">
      <w:pPr>
        <w:spacing w:line="300" w:lineRule="atLeast"/>
        <w:jc w:val="lowKashida"/>
        <w:rPr>
          <w:rFonts w:cs="Traditional Arabic"/>
        </w:rPr>
      </w:pPr>
      <w:r w:rsidRPr="009122F0">
        <w:rPr>
          <w:rFonts w:cs="Traditional Arabic"/>
        </w:rPr>
        <w:t>Caferiyan</w:t>
      </w:r>
      <w:r w:rsidR="00566A53" w:rsidRPr="009122F0">
        <w:rPr>
          <w:rFonts w:cs="Traditional Arabic"/>
        </w:rPr>
        <w:t xml:space="preserve">, </w:t>
      </w:r>
      <w:r w:rsidRPr="009122F0">
        <w:rPr>
          <w:rFonts w:cs="Traditional Arabic"/>
        </w:rPr>
        <w:t>Resul</w:t>
      </w:r>
      <w:r w:rsidR="00566A53" w:rsidRPr="009122F0">
        <w:rPr>
          <w:rFonts w:cs="Traditional Arabic"/>
        </w:rPr>
        <w:t xml:space="preserve">; </w:t>
      </w:r>
      <w:r w:rsidRPr="009122F0">
        <w:rPr>
          <w:rFonts w:cs="Traditional Arabic"/>
        </w:rPr>
        <w:t>Pişderamed</w:t>
      </w:r>
      <w:r w:rsidR="00566A53" w:rsidRPr="009122F0">
        <w:rPr>
          <w:rFonts w:cs="Traditional Arabic"/>
        </w:rPr>
        <w:t xml:space="preserve">-i </w:t>
      </w:r>
      <w:r w:rsidRPr="009122F0">
        <w:rPr>
          <w:rFonts w:cs="Traditional Arabic"/>
        </w:rPr>
        <w:t>ber Şinaht</w:t>
      </w:r>
      <w:r w:rsidR="00566A53" w:rsidRPr="009122F0">
        <w:rPr>
          <w:rFonts w:cs="Traditional Arabic"/>
        </w:rPr>
        <w:t xml:space="preserve">-i </w:t>
      </w:r>
      <w:r w:rsidRPr="009122F0">
        <w:rPr>
          <w:rFonts w:cs="Traditional Arabic"/>
        </w:rPr>
        <w:t>Tarih</w:t>
      </w:r>
      <w:r w:rsidR="00566A53" w:rsidRPr="009122F0">
        <w:rPr>
          <w:rFonts w:cs="Traditional Arabic"/>
        </w:rPr>
        <w:t xml:space="preserve">-i </w:t>
      </w:r>
      <w:r w:rsidRPr="009122F0">
        <w:rPr>
          <w:rFonts w:cs="Traditional Arabic"/>
        </w:rPr>
        <w:t>İ</w:t>
      </w:r>
      <w:r w:rsidRPr="009122F0">
        <w:rPr>
          <w:rFonts w:cs="Traditional Arabic"/>
        </w:rPr>
        <w:t>s</w:t>
      </w:r>
      <w:r w:rsidRPr="009122F0">
        <w:rPr>
          <w:rFonts w:cs="Traditional Arabic"/>
        </w:rPr>
        <w:t>lam</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86 ila 148</w:t>
      </w:r>
      <w:r w:rsidR="00566A53" w:rsidRPr="009122F0">
        <w:rPr>
          <w:rFonts w:cs="Traditional Arabic"/>
        </w:rPr>
        <w:t xml:space="preserve">, </w:t>
      </w:r>
      <w:r w:rsidRPr="009122F0">
        <w:rPr>
          <w:rFonts w:cs="Traditional Arabic"/>
        </w:rPr>
        <w:t>der Rah</w:t>
      </w:r>
      <w:r w:rsidR="00566A53" w:rsidRPr="009122F0">
        <w:rPr>
          <w:rFonts w:cs="Traditional Arabic"/>
        </w:rPr>
        <w:t xml:space="preserve">-i </w:t>
      </w:r>
      <w:r w:rsidRPr="009122F0">
        <w:rPr>
          <w:rFonts w:cs="Traditional Arabic"/>
        </w:rPr>
        <w:t>Hak Yayınları</w:t>
      </w:r>
    </w:p>
    <w:p w:rsidR="00205565" w:rsidRPr="009122F0" w:rsidRDefault="00205565" w:rsidP="00345F09">
      <w:pPr>
        <w:spacing w:line="300" w:lineRule="atLeast"/>
        <w:jc w:val="lowKashida"/>
        <w:rPr>
          <w:rFonts w:cs="Traditional Arabic"/>
        </w:rPr>
      </w:pPr>
      <w:r w:rsidRPr="009122F0">
        <w:rPr>
          <w:rFonts w:cs="Traditional Arabic"/>
        </w:rPr>
        <w:t>Kanevat</w:t>
      </w:r>
      <w:r w:rsidR="00566A53" w:rsidRPr="009122F0">
        <w:rPr>
          <w:rFonts w:cs="Traditional Arabic"/>
        </w:rPr>
        <w:t xml:space="preserve">, </w:t>
      </w:r>
      <w:r w:rsidRPr="009122F0">
        <w:rPr>
          <w:rFonts w:cs="Traditional Arabic"/>
        </w:rPr>
        <w:t>Abdurrahim</w:t>
      </w:r>
      <w:r w:rsidR="00566A53" w:rsidRPr="009122F0">
        <w:rPr>
          <w:rFonts w:cs="Traditional Arabic"/>
        </w:rPr>
        <w:t xml:space="preserve">; </w:t>
      </w:r>
      <w:r w:rsidRPr="009122F0">
        <w:rPr>
          <w:rFonts w:cs="Traditional Arabic"/>
        </w:rPr>
        <w:t>Tarih</w:t>
      </w:r>
      <w:r w:rsidR="00566A53" w:rsidRPr="009122F0">
        <w:rPr>
          <w:rFonts w:cs="Traditional Arabic"/>
        </w:rPr>
        <w:t xml:space="preserve">-i </w:t>
      </w:r>
      <w:r w:rsidRPr="009122F0">
        <w:rPr>
          <w:rFonts w:cs="Traditional Arabic"/>
        </w:rPr>
        <w:t>İslam ez Ağaz ila Sal</w:t>
      </w:r>
      <w:r w:rsidR="00566A53" w:rsidRPr="009122F0">
        <w:rPr>
          <w:rFonts w:cs="Traditional Arabic"/>
        </w:rPr>
        <w:t xml:space="preserve">-i </w:t>
      </w:r>
      <w:r w:rsidRPr="009122F0">
        <w:rPr>
          <w:rFonts w:cs="Traditional Arabic"/>
        </w:rPr>
        <w:t>Yazdehum</w:t>
      </w:r>
      <w:r w:rsidR="00566A53" w:rsidRPr="009122F0">
        <w:rPr>
          <w:rFonts w:cs="Traditional Arabic"/>
        </w:rPr>
        <w:t xml:space="preserve">-i </w:t>
      </w:r>
      <w:r w:rsidRPr="009122F0">
        <w:rPr>
          <w:rFonts w:cs="Traditional Arabic"/>
        </w:rPr>
        <w:t>Hicri</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11 ila 16 ve 27 ila 29</w:t>
      </w:r>
      <w:r w:rsidR="00566A53" w:rsidRPr="009122F0">
        <w:rPr>
          <w:rFonts w:cs="Traditional Arabic"/>
        </w:rPr>
        <w:t xml:space="preserve">, </w:t>
      </w:r>
      <w:r w:rsidRPr="009122F0">
        <w:rPr>
          <w:rFonts w:cs="Traditional Arabic"/>
        </w:rPr>
        <w:t>Cihad</w:t>
      </w:r>
      <w:r w:rsidR="00566A53" w:rsidRPr="009122F0">
        <w:rPr>
          <w:rFonts w:cs="Traditional Arabic"/>
        </w:rPr>
        <w:t xml:space="preserve">-i </w:t>
      </w:r>
      <w:r w:rsidRPr="009122F0">
        <w:rPr>
          <w:rFonts w:cs="Traditional Arabic"/>
        </w:rPr>
        <w:t xml:space="preserve">Danişgahi Yayınları </w:t>
      </w:r>
    </w:p>
    <w:p w:rsidR="00205565" w:rsidRPr="009122F0" w:rsidRDefault="00205565" w:rsidP="00345F09">
      <w:pPr>
        <w:spacing w:line="300" w:lineRule="atLeast"/>
        <w:jc w:val="lowKashida"/>
        <w:rPr>
          <w:rFonts w:cs="Traditional Arabic"/>
        </w:rPr>
      </w:pPr>
      <w:r w:rsidRPr="009122F0">
        <w:rPr>
          <w:rFonts w:cs="Traditional Arabic"/>
        </w:rPr>
        <w:t>Devani</w:t>
      </w:r>
      <w:r w:rsidR="00566A53" w:rsidRPr="009122F0">
        <w:rPr>
          <w:rFonts w:cs="Traditional Arabic"/>
        </w:rPr>
        <w:t xml:space="preserve">, </w:t>
      </w:r>
      <w:r w:rsidRPr="009122F0">
        <w:rPr>
          <w:rFonts w:cs="Traditional Arabic"/>
        </w:rPr>
        <w:t>Ali</w:t>
      </w:r>
      <w:r w:rsidR="00566A53" w:rsidRPr="009122F0">
        <w:rPr>
          <w:rFonts w:cs="Traditional Arabic"/>
        </w:rPr>
        <w:t xml:space="preserve">; </w:t>
      </w:r>
      <w:r w:rsidRPr="009122F0">
        <w:rPr>
          <w:rFonts w:cs="Traditional Arabic"/>
        </w:rPr>
        <w:t>Tarih</w:t>
      </w:r>
      <w:r w:rsidR="00566A53" w:rsidRPr="009122F0">
        <w:rPr>
          <w:rFonts w:cs="Traditional Arabic"/>
        </w:rPr>
        <w:t xml:space="preserve">-i </w:t>
      </w:r>
      <w:r w:rsidRPr="009122F0">
        <w:rPr>
          <w:rFonts w:cs="Traditional Arabic"/>
        </w:rPr>
        <w:t>İslam ez Ağaz ila Hicret</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 ila 59</w:t>
      </w:r>
      <w:r w:rsidR="00566A53" w:rsidRPr="009122F0">
        <w:rPr>
          <w:rFonts w:cs="Traditional Arabic"/>
        </w:rPr>
        <w:t xml:space="preserve">, </w:t>
      </w:r>
      <w:r w:rsidRPr="009122F0">
        <w:rPr>
          <w:rFonts w:cs="Traditional Arabic"/>
        </w:rPr>
        <w:t>Defter</w:t>
      </w:r>
      <w:r w:rsidR="00566A53" w:rsidRPr="009122F0">
        <w:rPr>
          <w:rFonts w:cs="Traditional Arabic"/>
        </w:rPr>
        <w:t xml:space="preserve">-i </w:t>
      </w:r>
      <w:r w:rsidRPr="009122F0">
        <w:rPr>
          <w:rFonts w:cs="Traditional Arabic"/>
        </w:rPr>
        <w:t>İntişarat</w:t>
      </w:r>
      <w:r w:rsidR="00566A53" w:rsidRPr="009122F0">
        <w:rPr>
          <w:rFonts w:cs="Traditional Arabic"/>
        </w:rPr>
        <w:t xml:space="preserve">-i </w:t>
      </w:r>
      <w:r w:rsidRPr="009122F0">
        <w:rPr>
          <w:rFonts w:cs="Traditional Arabic"/>
        </w:rPr>
        <w:t>İslami</w:t>
      </w:r>
    </w:p>
    <w:p w:rsidR="00205565" w:rsidRPr="009122F0" w:rsidRDefault="00205565" w:rsidP="00345F09">
      <w:pPr>
        <w:spacing w:line="300" w:lineRule="atLeast"/>
        <w:jc w:val="lowKashida"/>
        <w:rPr>
          <w:rFonts w:cs="Traditional Arabic"/>
        </w:rPr>
      </w:pPr>
      <w:r w:rsidRPr="009122F0">
        <w:rPr>
          <w:rFonts w:cs="Traditional Arabic"/>
        </w:rPr>
        <w:t>Tabatabai Erdekani</w:t>
      </w:r>
      <w:r w:rsidR="00566A53" w:rsidRPr="009122F0">
        <w:rPr>
          <w:rFonts w:cs="Traditional Arabic"/>
        </w:rPr>
        <w:t xml:space="preserve">, </w:t>
      </w:r>
      <w:r w:rsidRPr="009122F0">
        <w:rPr>
          <w:rFonts w:cs="Traditional Arabic"/>
        </w:rPr>
        <w:t xml:space="preserve">Seyyid </w:t>
      </w:r>
      <w:r w:rsidR="00291C0D" w:rsidRPr="009122F0">
        <w:rPr>
          <w:rFonts w:cs="Traditional Arabic"/>
        </w:rPr>
        <w:t>M</w:t>
      </w:r>
      <w:r w:rsidR="00840CE6">
        <w:rPr>
          <w:rFonts w:cs="Traditional Arabic"/>
        </w:rPr>
        <w:t>a</w:t>
      </w:r>
      <w:r w:rsidR="00291C0D" w:rsidRPr="009122F0">
        <w:rPr>
          <w:rFonts w:cs="Traditional Arabic"/>
        </w:rPr>
        <w:t>hmud</w:t>
      </w:r>
      <w:r w:rsidR="00566A53" w:rsidRPr="009122F0">
        <w:rPr>
          <w:rFonts w:cs="Traditional Arabic"/>
        </w:rPr>
        <w:t xml:space="preserve">, </w:t>
      </w:r>
      <w:r w:rsidRPr="009122F0">
        <w:rPr>
          <w:rFonts w:cs="Traditional Arabic"/>
        </w:rPr>
        <w:t>Tarih</w:t>
      </w:r>
      <w:r w:rsidR="00566A53" w:rsidRPr="009122F0">
        <w:rPr>
          <w:rFonts w:cs="Traditional Arabic"/>
        </w:rPr>
        <w:t xml:space="preserve">-i </w:t>
      </w:r>
      <w:r w:rsidRPr="009122F0">
        <w:rPr>
          <w:rFonts w:cs="Traditional Arabic"/>
        </w:rPr>
        <w:t>İslam</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7 ila 64</w:t>
      </w:r>
      <w:r w:rsidR="00566A53" w:rsidRPr="009122F0">
        <w:rPr>
          <w:rFonts w:cs="Traditional Arabic"/>
        </w:rPr>
        <w:t xml:space="preserve">, </w:t>
      </w:r>
      <w:r w:rsidRPr="009122F0">
        <w:rPr>
          <w:rFonts w:cs="Traditional Arabic"/>
        </w:rPr>
        <w:t>Danişgah</w:t>
      </w:r>
      <w:r w:rsidR="00566A53" w:rsidRPr="009122F0">
        <w:rPr>
          <w:rFonts w:cs="Traditional Arabic"/>
        </w:rPr>
        <w:t xml:space="preserve">-i </w:t>
      </w:r>
      <w:r w:rsidRPr="009122F0">
        <w:rPr>
          <w:rFonts w:cs="Traditional Arabic"/>
        </w:rPr>
        <w:t>Nur Yayınları</w:t>
      </w:r>
    </w:p>
    <w:p w:rsidR="00205565" w:rsidRPr="009122F0" w:rsidRDefault="00205565" w:rsidP="00345F09">
      <w:pPr>
        <w:spacing w:line="300" w:lineRule="atLeast"/>
        <w:jc w:val="lowKashida"/>
        <w:rPr>
          <w:rFonts w:cs="Traditional Arabic"/>
        </w:rPr>
      </w:pPr>
      <w:r w:rsidRPr="009122F0">
        <w:rPr>
          <w:rFonts w:cs="Traditional Arabic"/>
        </w:rPr>
        <w:t>Darabi</w:t>
      </w:r>
      <w:r w:rsidR="00566A53" w:rsidRPr="009122F0">
        <w:rPr>
          <w:rFonts w:cs="Traditional Arabic"/>
        </w:rPr>
        <w:t xml:space="preserve">, </w:t>
      </w:r>
      <w:r w:rsidRPr="009122F0">
        <w:rPr>
          <w:rFonts w:cs="Traditional Arabic"/>
        </w:rPr>
        <w:t>Ali</w:t>
      </w:r>
      <w:r w:rsidR="00566A53" w:rsidRPr="009122F0">
        <w:rPr>
          <w:rFonts w:cs="Traditional Arabic"/>
        </w:rPr>
        <w:t xml:space="preserve">; </w:t>
      </w:r>
      <w:r w:rsidRPr="009122F0">
        <w:rPr>
          <w:rFonts w:cs="Traditional Arabic"/>
        </w:rPr>
        <w:t>Tarihi Tahlili</w:t>
      </w:r>
      <w:r w:rsidR="00566A53" w:rsidRPr="009122F0">
        <w:rPr>
          <w:rFonts w:cs="Traditional Arabic"/>
        </w:rPr>
        <w:t xml:space="preserve">-i </w:t>
      </w:r>
      <w:r w:rsidRPr="009122F0">
        <w:rPr>
          <w:rFonts w:cs="Traditional Arabic"/>
        </w:rPr>
        <w:t>İslam</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29 ila 37 ve 160 ila 165</w:t>
      </w:r>
      <w:r w:rsidR="00566A53" w:rsidRPr="009122F0">
        <w:rPr>
          <w:rFonts w:cs="Traditional Arabic"/>
        </w:rPr>
        <w:t xml:space="preserve">, </w:t>
      </w:r>
      <w:r w:rsidRPr="009122F0">
        <w:rPr>
          <w:rFonts w:cs="Traditional Arabic"/>
        </w:rPr>
        <w:t>Ensari Yayınları</w:t>
      </w:r>
    </w:p>
    <w:p w:rsidR="00205565" w:rsidRPr="009122F0" w:rsidRDefault="00205565" w:rsidP="00345F09">
      <w:pPr>
        <w:spacing w:line="300" w:lineRule="atLeast"/>
        <w:jc w:val="lowKashida"/>
        <w:rPr>
          <w:rFonts w:cs="Traditional Arabic"/>
        </w:rPr>
      </w:pPr>
      <w:r w:rsidRPr="009122F0">
        <w:rPr>
          <w:rFonts w:cs="Traditional Arabic"/>
        </w:rPr>
        <w:t>Corci</w:t>
      </w:r>
      <w:r w:rsidR="00566A53" w:rsidRPr="009122F0">
        <w:rPr>
          <w:rFonts w:cs="Traditional Arabic"/>
        </w:rPr>
        <w:t xml:space="preserve">, </w:t>
      </w:r>
      <w:r w:rsidRPr="009122F0">
        <w:rPr>
          <w:rFonts w:cs="Traditional Arabic"/>
        </w:rPr>
        <w:t>Zeydan</w:t>
      </w:r>
      <w:r w:rsidR="00566A53" w:rsidRPr="009122F0">
        <w:rPr>
          <w:rFonts w:cs="Traditional Arabic"/>
        </w:rPr>
        <w:t xml:space="preserve">; </w:t>
      </w:r>
      <w:r w:rsidRPr="009122F0">
        <w:rPr>
          <w:rFonts w:cs="Traditional Arabic"/>
        </w:rPr>
        <w:t>Tarih</w:t>
      </w:r>
      <w:r w:rsidR="00566A53" w:rsidRPr="009122F0">
        <w:rPr>
          <w:rFonts w:cs="Traditional Arabic"/>
        </w:rPr>
        <w:t xml:space="preserve">-i </w:t>
      </w:r>
      <w:r w:rsidRPr="009122F0">
        <w:rPr>
          <w:rFonts w:cs="Traditional Arabic"/>
        </w:rPr>
        <w:t>Temeddun</w:t>
      </w:r>
      <w:r w:rsidR="00566A53" w:rsidRPr="009122F0">
        <w:rPr>
          <w:rFonts w:cs="Traditional Arabic"/>
        </w:rPr>
        <w:t xml:space="preserve">-i </w:t>
      </w:r>
      <w:r w:rsidRPr="009122F0">
        <w:rPr>
          <w:rFonts w:cs="Traditional Arabic"/>
        </w:rPr>
        <w:t>İslam ve Garb</w:t>
      </w:r>
      <w:r w:rsidR="00566A53" w:rsidRPr="009122F0">
        <w:rPr>
          <w:rFonts w:cs="Traditional Arabic"/>
        </w:rPr>
        <w:t xml:space="preserve">, </w:t>
      </w:r>
      <w:r w:rsidRPr="009122F0">
        <w:rPr>
          <w:rFonts w:cs="Traditional Arabic"/>
        </w:rPr>
        <w:t>Çeviri Hadi Hatemi Burucerdi</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 ila 137 ve 142 ila 144 ve 148 ila 201</w:t>
      </w:r>
      <w:r w:rsidR="00566A53" w:rsidRPr="009122F0">
        <w:rPr>
          <w:rFonts w:cs="Traditional Arabic"/>
        </w:rPr>
        <w:t xml:space="preserve">, </w:t>
      </w:r>
      <w:r w:rsidRPr="009122F0">
        <w:rPr>
          <w:rFonts w:cs="Traditional Arabic"/>
        </w:rPr>
        <w:t>Sadr Y</w:t>
      </w:r>
      <w:r w:rsidRPr="009122F0">
        <w:rPr>
          <w:rFonts w:cs="Traditional Arabic"/>
        </w:rPr>
        <w:t>a</w:t>
      </w:r>
      <w:r w:rsidRPr="009122F0">
        <w:rPr>
          <w:rFonts w:cs="Traditional Arabic"/>
        </w:rPr>
        <w:t>yınları</w:t>
      </w:r>
    </w:p>
    <w:p w:rsidR="00205565" w:rsidRPr="009122F0" w:rsidRDefault="00205565" w:rsidP="00345F09">
      <w:pPr>
        <w:spacing w:line="300" w:lineRule="atLeast"/>
        <w:jc w:val="lowKashida"/>
        <w:rPr>
          <w:rFonts w:cs="Traditional Arabic"/>
        </w:rPr>
      </w:pPr>
      <w:r w:rsidRPr="009122F0">
        <w:rPr>
          <w:rFonts w:cs="Traditional Arabic"/>
        </w:rPr>
        <w:t>Mesaili</w:t>
      </w:r>
      <w:r w:rsidR="00566A53" w:rsidRPr="009122F0">
        <w:rPr>
          <w:rFonts w:cs="Traditional Arabic"/>
        </w:rPr>
        <w:t xml:space="preserve">, </w:t>
      </w:r>
      <w:r w:rsidRPr="009122F0">
        <w:rPr>
          <w:rFonts w:cs="Traditional Arabic"/>
        </w:rPr>
        <w:t>Ahmed Rıza</w:t>
      </w:r>
      <w:r w:rsidR="00566A53" w:rsidRPr="009122F0">
        <w:rPr>
          <w:rFonts w:cs="Traditional Arabic"/>
        </w:rPr>
        <w:t xml:space="preserve">; </w:t>
      </w:r>
      <w:r w:rsidRPr="009122F0">
        <w:rPr>
          <w:rFonts w:cs="Traditional Arabic"/>
        </w:rPr>
        <w:t>Tarih</w:t>
      </w:r>
      <w:r w:rsidR="00566A53" w:rsidRPr="009122F0">
        <w:rPr>
          <w:rFonts w:cs="Traditional Arabic"/>
        </w:rPr>
        <w:t xml:space="preserve">-i </w:t>
      </w:r>
      <w:r w:rsidRPr="009122F0">
        <w:rPr>
          <w:rFonts w:cs="Traditional Arabic"/>
        </w:rPr>
        <w:t>Nebi</w:t>
      </w:r>
      <w:r w:rsidR="00566A53" w:rsidRPr="009122F0">
        <w:rPr>
          <w:rFonts w:cs="Traditional Arabic"/>
        </w:rPr>
        <w:t xml:space="preserve">-i </w:t>
      </w:r>
      <w:r w:rsidRPr="009122F0">
        <w:rPr>
          <w:rFonts w:cs="Traditional Arabic"/>
        </w:rPr>
        <w:t>Ekrem Muhammed b</w:t>
      </w:r>
      <w:r w:rsidR="00566A53" w:rsidRPr="009122F0">
        <w:rPr>
          <w:rFonts w:cs="Traditional Arabic"/>
        </w:rPr>
        <w:t xml:space="preserve">. </w:t>
      </w:r>
      <w:r w:rsidRPr="009122F0">
        <w:rPr>
          <w:rFonts w:cs="Traditional Arabic"/>
        </w:rPr>
        <w:t>Abdu</w:t>
      </w:r>
      <w:r w:rsidRPr="009122F0">
        <w:rPr>
          <w:rFonts w:cs="Traditional Arabic"/>
        </w:rPr>
        <w:t>l</w:t>
      </w:r>
      <w:r w:rsidRPr="009122F0">
        <w:rPr>
          <w:rFonts w:cs="Traditional Arabic"/>
        </w:rPr>
        <w:t xml:space="preserve">lah </w:t>
      </w:r>
      <w:r w:rsidR="009122F0" w:rsidRPr="009122F0">
        <w:rPr>
          <w:rFonts w:cs="Traditional Arabic"/>
        </w:rPr>
        <w:t>(s.a.a)</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29 ila 35</w:t>
      </w:r>
      <w:r w:rsidR="00566A53" w:rsidRPr="009122F0">
        <w:rPr>
          <w:rFonts w:cs="Traditional Arabic"/>
        </w:rPr>
        <w:t xml:space="preserve">, </w:t>
      </w:r>
      <w:r w:rsidRPr="009122F0">
        <w:rPr>
          <w:rFonts w:cs="Traditional Arabic"/>
        </w:rPr>
        <w:t>Kenkaş Yayınları</w:t>
      </w:r>
    </w:p>
    <w:p w:rsidR="00205565" w:rsidRPr="009122F0" w:rsidRDefault="00205565" w:rsidP="00345F09">
      <w:pPr>
        <w:spacing w:line="300" w:lineRule="atLeast"/>
        <w:jc w:val="lowKashida"/>
        <w:rPr>
          <w:rFonts w:cs="Traditional Arabic"/>
        </w:rPr>
      </w:pPr>
      <w:r w:rsidRPr="009122F0">
        <w:rPr>
          <w:rFonts w:cs="Traditional Arabic"/>
        </w:rPr>
        <w:t>Şehidi</w:t>
      </w:r>
      <w:r w:rsidR="00566A53" w:rsidRPr="009122F0">
        <w:rPr>
          <w:rFonts w:cs="Traditional Arabic"/>
        </w:rPr>
        <w:t xml:space="preserve">, </w:t>
      </w:r>
      <w:r w:rsidRPr="009122F0">
        <w:rPr>
          <w:rFonts w:cs="Traditional Arabic"/>
        </w:rPr>
        <w:t>Seyyid Cafer</w:t>
      </w:r>
      <w:r w:rsidR="00566A53" w:rsidRPr="009122F0">
        <w:rPr>
          <w:rFonts w:cs="Traditional Arabic"/>
        </w:rPr>
        <w:t xml:space="preserve">; </w:t>
      </w:r>
      <w:r w:rsidRPr="009122F0">
        <w:rPr>
          <w:rFonts w:cs="Traditional Arabic"/>
        </w:rPr>
        <w:t>Tahlili ez Tarih</w:t>
      </w:r>
      <w:r w:rsidR="00566A53" w:rsidRPr="009122F0">
        <w:rPr>
          <w:rFonts w:cs="Traditional Arabic"/>
        </w:rPr>
        <w:t xml:space="preserve">-i </w:t>
      </w:r>
      <w:r w:rsidRPr="009122F0">
        <w:rPr>
          <w:rFonts w:cs="Traditional Arabic"/>
        </w:rPr>
        <w:t>İslam</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5 ila 27</w:t>
      </w:r>
      <w:r w:rsidR="00566A53" w:rsidRPr="009122F0">
        <w:rPr>
          <w:rFonts w:cs="Traditional Arabic"/>
        </w:rPr>
        <w:t xml:space="preserve">, </w:t>
      </w:r>
      <w:r w:rsidRPr="009122F0">
        <w:rPr>
          <w:rFonts w:cs="Traditional Arabic"/>
        </w:rPr>
        <w:t>Nehzet</w:t>
      </w:r>
      <w:r w:rsidR="00566A53" w:rsidRPr="009122F0">
        <w:rPr>
          <w:rFonts w:cs="Traditional Arabic"/>
        </w:rPr>
        <w:t xml:space="preserve">-i </w:t>
      </w:r>
      <w:r w:rsidRPr="009122F0">
        <w:rPr>
          <w:rFonts w:cs="Traditional Arabic"/>
        </w:rPr>
        <w:t>Zenan</w:t>
      </w:r>
      <w:r w:rsidR="00566A53" w:rsidRPr="009122F0">
        <w:rPr>
          <w:rFonts w:cs="Traditional Arabic"/>
        </w:rPr>
        <w:t xml:space="preserve">-i </w:t>
      </w:r>
      <w:r w:rsidRPr="009122F0">
        <w:rPr>
          <w:rFonts w:cs="Traditional Arabic"/>
        </w:rPr>
        <w:t>Muselman Yayınları</w:t>
      </w:r>
    </w:p>
    <w:p w:rsidR="00205565" w:rsidRPr="009122F0" w:rsidRDefault="00205565" w:rsidP="00345F09">
      <w:pPr>
        <w:spacing w:line="300" w:lineRule="atLeast"/>
        <w:jc w:val="lowKashida"/>
        <w:rPr>
          <w:rFonts w:cs="Traditional Arabic"/>
        </w:rPr>
      </w:pPr>
      <w:r w:rsidRPr="009122F0">
        <w:rPr>
          <w:rFonts w:cs="Traditional Arabic"/>
        </w:rPr>
        <w:t>Corci</w:t>
      </w:r>
      <w:r w:rsidR="00566A53" w:rsidRPr="009122F0">
        <w:rPr>
          <w:rFonts w:cs="Traditional Arabic"/>
        </w:rPr>
        <w:t xml:space="preserve">, </w:t>
      </w:r>
      <w:r w:rsidRPr="009122F0">
        <w:rPr>
          <w:rFonts w:cs="Traditional Arabic"/>
        </w:rPr>
        <w:t>Zeydan</w:t>
      </w:r>
      <w:r w:rsidR="00566A53" w:rsidRPr="009122F0">
        <w:rPr>
          <w:rFonts w:cs="Traditional Arabic"/>
        </w:rPr>
        <w:t xml:space="preserve">; </w:t>
      </w:r>
      <w:r w:rsidRPr="009122F0">
        <w:rPr>
          <w:rFonts w:cs="Traditional Arabic"/>
        </w:rPr>
        <w:t>Tarih</w:t>
      </w:r>
      <w:r w:rsidR="00566A53" w:rsidRPr="009122F0">
        <w:rPr>
          <w:rFonts w:cs="Traditional Arabic"/>
        </w:rPr>
        <w:t xml:space="preserve">-i </w:t>
      </w:r>
      <w:r w:rsidRPr="009122F0">
        <w:rPr>
          <w:rFonts w:cs="Traditional Arabic"/>
        </w:rPr>
        <w:t>Temeddun</w:t>
      </w:r>
      <w:r w:rsidR="00566A53" w:rsidRPr="009122F0">
        <w:rPr>
          <w:rFonts w:cs="Traditional Arabic"/>
        </w:rPr>
        <w:t xml:space="preserve">-i </w:t>
      </w:r>
      <w:r w:rsidRPr="009122F0">
        <w:rPr>
          <w:rFonts w:cs="Traditional Arabic"/>
        </w:rPr>
        <w:t>İslam ve Garb</w:t>
      </w:r>
      <w:r w:rsidR="00566A53" w:rsidRPr="009122F0">
        <w:rPr>
          <w:rFonts w:cs="Traditional Arabic"/>
        </w:rPr>
        <w:t xml:space="preserve">, </w:t>
      </w:r>
      <w:r w:rsidRPr="009122F0">
        <w:rPr>
          <w:rFonts w:cs="Traditional Arabic"/>
        </w:rPr>
        <w:t>Çeviri Hadi Hatemi Burucerdi</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21 ila 100</w:t>
      </w:r>
      <w:r w:rsidR="00566A53" w:rsidRPr="009122F0">
        <w:rPr>
          <w:rFonts w:cs="Traditional Arabic"/>
        </w:rPr>
        <w:t xml:space="preserve">, </w:t>
      </w:r>
      <w:r w:rsidRPr="009122F0">
        <w:rPr>
          <w:rFonts w:cs="Traditional Arabic"/>
        </w:rPr>
        <w:t>Sadr Yayınları</w:t>
      </w:r>
    </w:p>
    <w:p w:rsidR="00205565" w:rsidRPr="009122F0" w:rsidRDefault="00205565" w:rsidP="00345F09">
      <w:pPr>
        <w:spacing w:line="300" w:lineRule="atLeast"/>
        <w:jc w:val="lowKashida"/>
        <w:rPr>
          <w:rFonts w:cs="Traditional Arabic"/>
        </w:rPr>
      </w:pPr>
      <w:r w:rsidRPr="009122F0">
        <w:rPr>
          <w:rFonts w:cs="Traditional Arabic"/>
        </w:rPr>
        <w:t>Muhiddin</w:t>
      </w:r>
      <w:r w:rsidR="00566A53" w:rsidRPr="009122F0">
        <w:rPr>
          <w:rFonts w:cs="Traditional Arabic"/>
        </w:rPr>
        <w:t xml:space="preserve">, </w:t>
      </w:r>
      <w:r w:rsidRPr="009122F0">
        <w:rPr>
          <w:rFonts w:cs="Traditional Arabic"/>
        </w:rPr>
        <w:t>Abbas</w:t>
      </w:r>
      <w:r w:rsidR="00566A53" w:rsidRPr="009122F0">
        <w:rPr>
          <w:rFonts w:cs="Traditional Arabic"/>
        </w:rPr>
        <w:t xml:space="preserve">; </w:t>
      </w:r>
      <w:r w:rsidRPr="009122F0">
        <w:rPr>
          <w:rFonts w:cs="Traditional Arabic"/>
        </w:rPr>
        <w:t xml:space="preserve">Hatem'un Nebiyyin </w:t>
      </w:r>
      <w:r w:rsidR="009122F0" w:rsidRPr="009122F0">
        <w:rPr>
          <w:rFonts w:cs="Traditional Arabic"/>
        </w:rPr>
        <w:t>(s.a.a)</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13 ila 34</w:t>
      </w:r>
      <w:r w:rsidR="00566A53" w:rsidRPr="009122F0">
        <w:rPr>
          <w:rFonts w:cs="Traditional Arabic"/>
        </w:rPr>
        <w:t xml:space="preserve">, </w:t>
      </w:r>
      <w:r w:rsidRPr="009122F0">
        <w:rPr>
          <w:rFonts w:cs="Traditional Arabic"/>
        </w:rPr>
        <w:t>Atai Y</w:t>
      </w:r>
      <w:r w:rsidRPr="009122F0">
        <w:rPr>
          <w:rFonts w:cs="Traditional Arabic"/>
        </w:rPr>
        <w:t>a</w:t>
      </w:r>
      <w:r w:rsidRPr="009122F0">
        <w:rPr>
          <w:rFonts w:cs="Traditional Arabic"/>
        </w:rPr>
        <w:t>yınları</w:t>
      </w:r>
    </w:p>
    <w:p w:rsidR="00205565" w:rsidRPr="009122F0" w:rsidRDefault="00205565" w:rsidP="00345F09">
      <w:pPr>
        <w:spacing w:line="300" w:lineRule="atLeast"/>
        <w:jc w:val="lowKashida"/>
        <w:rPr>
          <w:rFonts w:cs="Traditional Arabic"/>
        </w:rPr>
      </w:pPr>
      <w:r w:rsidRPr="009122F0">
        <w:rPr>
          <w:rFonts w:cs="Traditional Arabic"/>
        </w:rPr>
        <w:t>Mutahhari</w:t>
      </w:r>
      <w:r w:rsidR="00566A53" w:rsidRPr="009122F0">
        <w:rPr>
          <w:rFonts w:cs="Traditional Arabic"/>
        </w:rPr>
        <w:t xml:space="preserve">, </w:t>
      </w:r>
      <w:r w:rsidRPr="009122F0">
        <w:rPr>
          <w:rFonts w:cs="Traditional Arabic"/>
        </w:rPr>
        <w:t>Murteza</w:t>
      </w:r>
      <w:r w:rsidR="00566A53" w:rsidRPr="009122F0">
        <w:rPr>
          <w:rFonts w:cs="Traditional Arabic"/>
        </w:rPr>
        <w:t xml:space="preserve">; </w:t>
      </w:r>
      <w:r w:rsidRPr="009122F0">
        <w:rPr>
          <w:rFonts w:cs="Traditional Arabic"/>
        </w:rPr>
        <w:t>Hatmi Nübüvvet (Mecmue</w:t>
      </w:r>
      <w:r w:rsidR="00566A53" w:rsidRPr="009122F0">
        <w:rPr>
          <w:rFonts w:cs="Traditional Arabic"/>
        </w:rPr>
        <w:t xml:space="preserve">-i </w:t>
      </w:r>
      <w:r w:rsidRPr="009122F0">
        <w:rPr>
          <w:rFonts w:cs="Traditional Arabic"/>
        </w:rPr>
        <w:t>Asar</w:t>
      </w:r>
      <w:r w:rsidR="00566A53" w:rsidRPr="009122F0">
        <w:rPr>
          <w:rFonts w:cs="Traditional Arabic"/>
        </w:rPr>
        <w:t>)</w:t>
      </w:r>
      <w:r w:rsidR="005A3B1D">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197 ila 199</w:t>
      </w:r>
      <w:r w:rsidR="00566A53" w:rsidRPr="009122F0">
        <w:rPr>
          <w:rFonts w:cs="Traditional Arabic"/>
        </w:rPr>
        <w:t xml:space="preserve">, </w:t>
      </w:r>
      <w:r w:rsidRPr="009122F0">
        <w:rPr>
          <w:rFonts w:cs="Traditional Arabic"/>
        </w:rPr>
        <w:t xml:space="preserve">Sadra Yayınları </w:t>
      </w:r>
    </w:p>
    <w:p w:rsidR="00205565" w:rsidRPr="009122F0" w:rsidRDefault="00205565" w:rsidP="00345F09">
      <w:pPr>
        <w:spacing w:line="300" w:lineRule="atLeast"/>
        <w:jc w:val="lowKashida"/>
        <w:rPr>
          <w:rFonts w:cs="Traditional Arabic"/>
        </w:rPr>
      </w:pPr>
      <w:r w:rsidRPr="009122F0">
        <w:rPr>
          <w:rFonts w:cs="Traditional Arabic"/>
        </w:rPr>
        <w:lastRenderedPageBreak/>
        <w:t>Himyeri</w:t>
      </w:r>
      <w:r w:rsidR="00566A53" w:rsidRPr="009122F0">
        <w:rPr>
          <w:rFonts w:cs="Traditional Arabic"/>
        </w:rPr>
        <w:t xml:space="preserve">, </w:t>
      </w:r>
      <w:r w:rsidRPr="009122F0">
        <w:rPr>
          <w:rFonts w:cs="Traditional Arabic"/>
        </w:rPr>
        <w:t>İbn</w:t>
      </w:r>
      <w:r w:rsidR="00566A53" w:rsidRPr="009122F0">
        <w:rPr>
          <w:rFonts w:cs="Traditional Arabic"/>
        </w:rPr>
        <w:t xml:space="preserve">-i </w:t>
      </w:r>
      <w:r w:rsidRPr="009122F0">
        <w:rPr>
          <w:rFonts w:cs="Traditional Arabic"/>
        </w:rPr>
        <w:t>Hişam</w:t>
      </w:r>
      <w:r w:rsidR="00566A53" w:rsidRPr="009122F0">
        <w:rPr>
          <w:rFonts w:cs="Traditional Arabic"/>
        </w:rPr>
        <w:t xml:space="preserve">; </w:t>
      </w:r>
      <w:r w:rsidRPr="009122F0">
        <w:rPr>
          <w:rFonts w:cs="Traditional Arabic"/>
        </w:rPr>
        <w:t>Zendegani</w:t>
      </w:r>
      <w:r w:rsidR="00566A53" w:rsidRPr="009122F0">
        <w:rPr>
          <w:rFonts w:cs="Traditional Arabic"/>
        </w:rPr>
        <w:t xml:space="preserve">-i </w:t>
      </w:r>
      <w:r w:rsidRPr="009122F0">
        <w:rPr>
          <w:rFonts w:cs="Traditional Arabic"/>
        </w:rPr>
        <w:t>Muhammed Peyga</w:t>
      </w:r>
      <w:r w:rsidRPr="009122F0">
        <w:rPr>
          <w:rFonts w:cs="Traditional Arabic"/>
        </w:rPr>
        <w:t>m</w:t>
      </w:r>
      <w:r w:rsidRPr="009122F0">
        <w:rPr>
          <w:rFonts w:cs="Traditional Arabic"/>
        </w:rPr>
        <w:t>ber</w:t>
      </w:r>
      <w:r w:rsidR="00566A53" w:rsidRPr="009122F0">
        <w:rPr>
          <w:rFonts w:cs="Traditional Arabic"/>
        </w:rPr>
        <w:t xml:space="preserve">-i </w:t>
      </w:r>
      <w:r w:rsidRPr="009122F0">
        <w:rPr>
          <w:rFonts w:cs="Traditional Arabic"/>
        </w:rPr>
        <w:t xml:space="preserve">İslam </w:t>
      </w:r>
      <w:r w:rsidR="009122F0" w:rsidRPr="009122F0">
        <w:rPr>
          <w:rFonts w:cs="Traditional Arabic"/>
        </w:rPr>
        <w:t>(s.a.a)</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 ila 10</w:t>
      </w:r>
      <w:r w:rsidR="00566A53" w:rsidRPr="009122F0">
        <w:rPr>
          <w:rFonts w:cs="Traditional Arabic"/>
        </w:rPr>
        <w:t xml:space="preserve">, </w:t>
      </w:r>
      <w:r w:rsidRPr="009122F0">
        <w:rPr>
          <w:rFonts w:cs="Traditional Arabic"/>
        </w:rPr>
        <w:t>İslamiyye Yayınları</w:t>
      </w:r>
    </w:p>
    <w:p w:rsidR="00205565" w:rsidRPr="009122F0" w:rsidRDefault="00205565" w:rsidP="00345F09">
      <w:pPr>
        <w:spacing w:line="300" w:lineRule="atLeast"/>
        <w:jc w:val="lowKashida"/>
        <w:rPr>
          <w:rFonts w:cs="Traditional Arabic"/>
        </w:rPr>
      </w:pPr>
      <w:r w:rsidRPr="009122F0">
        <w:rPr>
          <w:rFonts w:cs="Traditional Arabic"/>
        </w:rPr>
        <w:t>Halili</w:t>
      </w:r>
      <w:r w:rsidR="00566A53" w:rsidRPr="009122F0">
        <w:rPr>
          <w:rFonts w:cs="Traditional Arabic"/>
        </w:rPr>
        <w:t xml:space="preserve">, </w:t>
      </w:r>
      <w:r w:rsidRPr="009122F0">
        <w:rPr>
          <w:rFonts w:cs="Traditional Arabic"/>
        </w:rPr>
        <w:t>Muhammed Ali</w:t>
      </w:r>
      <w:r w:rsidR="00566A53" w:rsidRPr="009122F0">
        <w:rPr>
          <w:rFonts w:cs="Traditional Arabic"/>
        </w:rPr>
        <w:t xml:space="preserve">; </w:t>
      </w:r>
      <w:r w:rsidRPr="009122F0">
        <w:rPr>
          <w:rFonts w:cs="Traditional Arabic"/>
        </w:rPr>
        <w:t>Zendeginame</w:t>
      </w:r>
      <w:r w:rsidR="00566A53" w:rsidRPr="009122F0">
        <w:rPr>
          <w:rFonts w:cs="Traditional Arabic"/>
        </w:rPr>
        <w:t xml:space="preserve">-i </w:t>
      </w:r>
      <w:r w:rsidRPr="009122F0">
        <w:rPr>
          <w:rFonts w:cs="Traditional Arabic"/>
        </w:rPr>
        <w:t>Muhammed Peygamber</w:t>
      </w:r>
      <w:r w:rsidR="00566A53" w:rsidRPr="009122F0">
        <w:rPr>
          <w:rFonts w:cs="Traditional Arabic"/>
        </w:rPr>
        <w:t xml:space="preserve">-i </w:t>
      </w:r>
      <w:r w:rsidRPr="009122F0">
        <w:rPr>
          <w:rFonts w:cs="Traditional Arabic"/>
        </w:rPr>
        <w:t xml:space="preserve">İslam </w:t>
      </w:r>
      <w:r w:rsidR="009122F0" w:rsidRPr="009122F0">
        <w:rPr>
          <w:rFonts w:cs="Traditional Arabic"/>
        </w:rPr>
        <w:t>(s.a.a)</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31 ila 45</w:t>
      </w:r>
      <w:r w:rsidR="00566A53" w:rsidRPr="009122F0">
        <w:rPr>
          <w:rFonts w:cs="Traditional Arabic"/>
        </w:rPr>
        <w:t xml:space="preserve">, </w:t>
      </w:r>
      <w:r w:rsidRPr="009122F0">
        <w:rPr>
          <w:rFonts w:cs="Traditional Arabic"/>
        </w:rPr>
        <w:t xml:space="preserve">İkbal Yayınları </w:t>
      </w:r>
    </w:p>
    <w:p w:rsidR="00205565" w:rsidRPr="009122F0" w:rsidRDefault="00291C0D" w:rsidP="00345F09">
      <w:pPr>
        <w:spacing w:line="300" w:lineRule="atLeast"/>
        <w:jc w:val="lowKashida"/>
        <w:rPr>
          <w:rFonts w:cs="Traditional Arabic"/>
        </w:rPr>
      </w:pPr>
      <w:r w:rsidRPr="009122F0">
        <w:rPr>
          <w:rFonts w:cs="Traditional Arabic"/>
        </w:rPr>
        <w:t>Su</w:t>
      </w:r>
      <w:r>
        <w:rPr>
          <w:rFonts w:cs="Traditional Arabic"/>
        </w:rPr>
        <w:t>b</w:t>
      </w:r>
      <w:r w:rsidRPr="009122F0">
        <w:rPr>
          <w:rFonts w:cs="Traditional Arabic"/>
        </w:rPr>
        <w:t>hani</w:t>
      </w:r>
      <w:r w:rsidR="00205565" w:rsidRPr="009122F0">
        <w:rPr>
          <w:rFonts w:cs="Traditional Arabic"/>
        </w:rPr>
        <w:t xml:space="preserve"> Cafer</w:t>
      </w:r>
      <w:r w:rsidR="00566A53" w:rsidRPr="009122F0">
        <w:rPr>
          <w:rFonts w:cs="Traditional Arabic"/>
        </w:rPr>
        <w:t xml:space="preserve">; </w:t>
      </w:r>
      <w:r w:rsidR="00205565" w:rsidRPr="009122F0">
        <w:rPr>
          <w:rFonts w:cs="Traditional Arabic"/>
        </w:rPr>
        <w:t>Furuğ</w:t>
      </w:r>
      <w:r w:rsidR="00566A53" w:rsidRPr="009122F0">
        <w:rPr>
          <w:rFonts w:cs="Traditional Arabic"/>
        </w:rPr>
        <w:t xml:space="preserve">-i </w:t>
      </w:r>
      <w:r w:rsidR="00205565" w:rsidRPr="009122F0">
        <w:rPr>
          <w:rFonts w:cs="Traditional Arabic"/>
        </w:rPr>
        <w:t>Ebediyet</w:t>
      </w:r>
      <w:r w:rsidR="00566A53" w:rsidRPr="009122F0">
        <w:rPr>
          <w:rFonts w:cs="Traditional Arabic"/>
        </w:rPr>
        <w:t xml:space="preserve">, </w:t>
      </w:r>
      <w:r w:rsidR="00205565" w:rsidRPr="009122F0">
        <w:rPr>
          <w:rFonts w:cs="Traditional Arabic"/>
        </w:rPr>
        <w:t>s</w:t>
      </w:r>
      <w:r w:rsidR="00566A53" w:rsidRPr="009122F0">
        <w:rPr>
          <w:rFonts w:cs="Traditional Arabic"/>
        </w:rPr>
        <w:t xml:space="preserve">. </w:t>
      </w:r>
      <w:r w:rsidR="00205565" w:rsidRPr="009122F0">
        <w:rPr>
          <w:rFonts w:cs="Traditional Arabic"/>
        </w:rPr>
        <w:t>21 ila 29</w:t>
      </w:r>
      <w:r w:rsidR="00566A53" w:rsidRPr="009122F0">
        <w:rPr>
          <w:rFonts w:cs="Traditional Arabic"/>
        </w:rPr>
        <w:t xml:space="preserve">, </w:t>
      </w:r>
      <w:r w:rsidR="00205565" w:rsidRPr="009122F0">
        <w:rPr>
          <w:rFonts w:cs="Traditional Arabic"/>
        </w:rPr>
        <w:t>Bustan</w:t>
      </w:r>
      <w:r w:rsidR="00566A53" w:rsidRPr="009122F0">
        <w:rPr>
          <w:rFonts w:cs="Traditional Arabic"/>
        </w:rPr>
        <w:t xml:space="preserve">-i </w:t>
      </w:r>
      <w:r w:rsidR="00205565" w:rsidRPr="009122F0">
        <w:rPr>
          <w:rFonts w:cs="Traditional Arabic"/>
        </w:rPr>
        <w:t>Kitab Y</w:t>
      </w:r>
      <w:r w:rsidR="00205565" w:rsidRPr="009122F0">
        <w:rPr>
          <w:rFonts w:cs="Traditional Arabic"/>
        </w:rPr>
        <w:t>a</w:t>
      </w:r>
      <w:r w:rsidR="00205565" w:rsidRPr="009122F0">
        <w:rPr>
          <w:rFonts w:cs="Traditional Arabic"/>
        </w:rPr>
        <w:t>yınları</w:t>
      </w:r>
    </w:p>
    <w:p w:rsidR="00205565" w:rsidRPr="009122F0" w:rsidRDefault="00205565" w:rsidP="00345F09">
      <w:pPr>
        <w:spacing w:line="300" w:lineRule="atLeast"/>
        <w:jc w:val="lowKashida"/>
        <w:rPr>
          <w:rFonts w:cs="Traditional Arabic"/>
        </w:rPr>
      </w:pPr>
      <w:r w:rsidRPr="009122F0">
        <w:rPr>
          <w:rFonts w:cs="Traditional Arabic"/>
        </w:rPr>
        <w:t xml:space="preserve">Şehid </w:t>
      </w:r>
      <w:r w:rsidR="00291C0D" w:rsidRPr="009122F0">
        <w:rPr>
          <w:rFonts w:cs="Traditional Arabic"/>
        </w:rPr>
        <w:t>Mutehhari'nin</w:t>
      </w:r>
      <w:r w:rsidRPr="009122F0">
        <w:rPr>
          <w:rFonts w:cs="Traditional Arabic"/>
        </w:rPr>
        <w:t xml:space="preserve"> gözetiminde bir grup yazar topluluğu</w:t>
      </w:r>
      <w:r w:rsidR="00566A53" w:rsidRPr="009122F0">
        <w:rPr>
          <w:rFonts w:cs="Traditional Arabic"/>
        </w:rPr>
        <w:t xml:space="preserve">; </w:t>
      </w:r>
      <w:r w:rsidRPr="009122F0">
        <w:rPr>
          <w:rFonts w:cs="Traditional Arabic"/>
        </w:rPr>
        <w:t>M</w:t>
      </w:r>
      <w:r w:rsidRPr="009122F0">
        <w:rPr>
          <w:rFonts w:cs="Traditional Arabic"/>
        </w:rPr>
        <w:t>u</w:t>
      </w:r>
      <w:r w:rsidRPr="009122F0">
        <w:rPr>
          <w:rFonts w:cs="Traditional Arabic"/>
        </w:rPr>
        <w:t xml:space="preserve">hammed </w:t>
      </w:r>
      <w:r w:rsidR="009122F0" w:rsidRPr="009122F0">
        <w:rPr>
          <w:rFonts w:cs="Traditional Arabic"/>
        </w:rPr>
        <w:t>(s.a.a)</w:t>
      </w:r>
      <w:r w:rsidR="00566A53" w:rsidRPr="009122F0">
        <w:rPr>
          <w:rFonts w:cs="Traditional Arabic"/>
        </w:rPr>
        <w:t xml:space="preserve"> </w:t>
      </w:r>
      <w:r w:rsidRPr="009122F0">
        <w:rPr>
          <w:rFonts w:cs="Traditional Arabic"/>
        </w:rPr>
        <w:t>Hatem</w:t>
      </w:r>
      <w:r w:rsidR="00566A53" w:rsidRPr="009122F0">
        <w:rPr>
          <w:rFonts w:cs="Traditional Arabic"/>
        </w:rPr>
        <w:t xml:space="preserve">-i </w:t>
      </w:r>
      <w:r w:rsidRPr="009122F0">
        <w:rPr>
          <w:rFonts w:cs="Traditional Arabic"/>
        </w:rPr>
        <w:t>Peyamberan</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496 ila 508 Hüseyniye</w:t>
      </w:r>
      <w:r w:rsidR="00566A53" w:rsidRPr="009122F0">
        <w:rPr>
          <w:rFonts w:cs="Traditional Arabic"/>
        </w:rPr>
        <w:t xml:space="preserve">-i </w:t>
      </w:r>
      <w:r w:rsidRPr="009122F0">
        <w:rPr>
          <w:rFonts w:cs="Traditional Arabic"/>
        </w:rPr>
        <w:t>İrşad Yayınları</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366" w:name="_Toc221706692"/>
      <w:r w:rsidRPr="009122F0">
        <w:rPr>
          <w:rFonts w:cs="Traditional Arabic"/>
        </w:rPr>
        <w:t>Üçüncü Bölüm</w:t>
      </w:r>
      <w:r w:rsidR="00566A53" w:rsidRPr="009122F0">
        <w:rPr>
          <w:rFonts w:cs="Traditional Arabic"/>
        </w:rPr>
        <w:t xml:space="preserve">: </w:t>
      </w:r>
      <w:r w:rsidRPr="009122F0">
        <w:rPr>
          <w:rFonts w:cs="Traditional Arabic"/>
        </w:rPr>
        <w:t xml:space="preserve">Peygamber'in </w:t>
      </w:r>
      <w:r w:rsidR="009122F0" w:rsidRPr="009122F0">
        <w:rPr>
          <w:rFonts w:cs="Traditional Arabic"/>
        </w:rPr>
        <w:t>(s.a.a)</w:t>
      </w:r>
      <w:r w:rsidR="00566A53" w:rsidRPr="009122F0">
        <w:rPr>
          <w:rFonts w:cs="Traditional Arabic"/>
        </w:rPr>
        <w:t xml:space="preserve"> </w:t>
      </w:r>
      <w:r w:rsidRPr="009122F0">
        <w:rPr>
          <w:rFonts w:cs="Traditional Arabic"/>
        </w:rPr>
        <w:t>Bi'seti</w:t>
      </w:r>
      <w:bookmarkEnd w:id="366"/>
    </w:p>
    <w:p w:rsidR="00205565" w:rsidRPr="009122F0" w:rsidRDefault="00205565" w:rsidP="00345F09">
      <w:pPr>
        <w:spacing w:line="300" w:lineRule="atLeast"/>
        <w:jc w:val="lowKashida"/>
        <w:rPr>
          <w:rFonts w:cs="Traditional Arabic"/>
        </w:rPr>
      </w:pPr>
      <w:r w:rsidRPr="009122F0">
        <w:rPr>
          <w:rFonts w:cs="Traditional Arabic"/>
        </w:rPr>
        <w:t>Sadr</w:t>
      </w:r>
      <w:r w:rsidR="00566A53" w:rsidRPr="009122F0">
        <w:rPr>
          <w:rFonts w:cs="Traditional Arabic"/>
        </w:rPr>
        <w:t xml:space="preserve">, </w:t>
      </w:r>
      <w:r w:rsidRPr="009122F0">
        <w:rPr>
          <w:rFonts w:cs="Traditional Arabic"/>
        </w:rPr>
        <w:t>Muhammed Sadık</w:t>
      </w:r>
      <w:r w:rsidR="00566A53" w:rsidRPr="009122F0">
        <w:rPr>
          <w:rFonts w:cs="Traditional Arabic"/>
        </w:rPr>
        <w:t xml:space="preserve">; </w:t>
      </w:r>
      <w:r w:rsidRPr="009122F0">
        <w:rPr>
          <w:rFonts w:cs="Traditional Arabic"/>
        </w:rPr>
        <w:t xml:space="preserve">Emir'ul Muminin </w:t>
      </w:r>
      <w:r w:rsidR="009122F0" w:rsidRPr="009122F0">
        <w:rPr>
          <w:rFonts w:cs="Traditional Arabic"/>
        </w:rPr>
        <w:t>(a.s)</w:t>
      </w:r>
      <w:r w:rsidR="00566A53" w:rsidRPr="009122F0">
        <w:rPr>
          <w:rFonts w:cs="Traditional Arabic"/>
        </w:rPr>
        <w:t xml:space="preserve"> </w:t>
      </w:r>
      <w:r w:rsidRPr="009122F0">
        <w:rPr>
          <w:rFonts w:cs="Traditional Arabic"/>
        </w:rPr>
        <w:t>der Ahd</w:t>
      </w:r>
      <w:r w:rsidR="00566A53" w:rsidRPr="009122F0">
        <w:rPr>
          <w:rFonts w:cs="Traditional Arabic"/>
        </w:rPr>
        <w:t xml:space="preserve">-i </w:t>
      </w:r>
      <w:r w:rsidRPr="009122F0">
        <w:rPr>
          <w:rFonts w:cs="Traditional Arabic"/>
        </w:rPr>
        <w:t xml:space="preserve">Peyamber </w:t>
      </w:r>
      <w:r w:rsidR="009122F0" w:rsidRPr="009122F0">
        <w:rPr>
          <w:rFonts w:cs="Traditional Arabic"/>
        </w:rPr>
        <w:t>(s.a.a)</w:t>
      </w:r>
      <w:r w:rsidR="00566A53" w:rsidRPr="009122F0">
        <w:rPr>
          <w:rFonts w:cs="Traditional Arabic"/>
        </w:rPr>
        <w:t xml:space="preserve"> </w:t>
      </w:r>
      <w:r w:rsidRPr="009122F0">
        <w:rPr>
          <w:rFonts w:cs="Traditional Arabic"/>
        </w:rPr>
        <w:t>Çeviri Seyyid Cemal Musevi</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 xml:space="preserve">91 ila 118 Tefahum Yayınları </w:t>
      </w:r>
    </w:p>
    <w:p w:rsidR="00205565" w:rsidRPr="009122F0" w:rsidRDefault="00205565" w:rsidP="00345F09">
      <w:pPr>
        <w:spacing w:line="300" w:lineRule="atLeast"/>
        <w:jc w:val="lowKashida"/>
        <w:rPr>
          <w:rFonts w:cs="Traditional Arabic"/>
        </w:rPr>
      </w:pPr>
      <w:r w:rsidRPr="009122F0">
        <w:rPr>
          <w:rFonts w:cs="Traditional Arabic"/>
        </w:rPr>
        <w:t>İzzetpur</w:t>
      </w:r>
      <w:r w:rsidR="00566A53" w:rsidRPr="009122F0">
        <w:rPr>
          <w:rFonts w:cs="Traditional Arabic"/>
        </w:rPr>
        <w:t xml:space="preserve">, </w:t>
      </w:r>
      <w:r w:rsidRPr="009122F0">
        <w:rPr>
          <w:rFonts w:cs="Traditional Arabic"/>
        </w:rPr>
        <w:t>Daniş</w:t>
      </w:r>
      <w:r w:rsidR="00566A53" w:rsidRPr="009122F0">
        <w:rPr>
          <w:rFonts w:cs="Traditional Arabic"/>
        </w:rPr>
        <w:t xml:space="preserve">; </w:t>
      </w:r>
      <w:r w:rsidRPr="009122F0">
        <w:rPr>
          <w:rFonts w:cs="Traditional Arabic"/>
        </w:rPr>
        <w:t>Peygamber</w:t>
      </w:r>
      <w:r w:rsidR="00566A53" w:rsidRPr="009122F0">
        <w:rPr>
          <w:rFonts w:cs="Traditional Arabic"/>
        </w:rPr>
        <w:t xml:space="preserve">-i </w:t>
      </w:r>
      <w:r w:rsidRPr="009122F0">
        <w:rPr>
          <w:rFonts w:cs="Traditional Arabic"/>
        </w:rPr>
        <w:t>İslam</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17 ila 22</w:t>
      </w:r>
      <w:r w:rsidR="00566A53" w:rsidRPr="009122F0">
        <w:rPr>
          <w:rFonts w:cs="Traditional Arabic"/>
        </w:rPr>
        <w:t xml:space="preserve">, </w:t>
      </w:r>
      <w:r w:rsidRPr="009122F0">
        <w:rPr>
          <w:rFonts w:cs="Traditional Arabic"/>
        </w:rPr>
        <w:t>Daniş Yayınları</w:t>
      </w:r>
    </w:p>
    <w:p w:rsidR="00205565" w:rsidRPr="009122F0" w:rsidRDefault="00205565" w:rsidP="00345F09">
      <w:pPr>
        <w:spacing w:line="300" w:lineRule="atLeast"/>
        <w:jc w:val="lowKashida"/>
        <w:rPr>
          <w:rFonts w:cs="Traditional Arabic"/>
        </w:rPr>
      </w:pPr>
      <w:r w:rsidRPr="009122F0">
        <w:rPr>
          <w:rFonts w:cs="Traditional Arabic"/>
        </w:rPr>
        <w:t>Resuli Mahallati</w:t>
      </w:r>
      <w:r w:rsidR="00566A53" w:rsidRPr="009122F0">
        <w:rPr>
          <w:rFonts w:cs="Traditional Arabic"/>
        </w:rPr>
        <w:t xml:space="preserve">, </w:t>
      </w:r>
      <w:r w:rsidRPr="009122F0">
        <w:rPr>
          <w:rFonts w:cs="Traditional Arabic"/>
        </w:rPr>
        <w:t>Seyyid Haşim</w:t>
      </w:r>
      <w:r w:rsidR="00566A53" w:rsidRPr="009122F0">
        <w:rPr>
          <w:rFonts w:cs="Traditional Arabic"/>
        </w:rPr>
        <w:t xml:space="preserve">; </w:t>
      </w:r>
      <w:r w:rsidRPr="009122F0">
        <w:rPr>
          <w:rFonts w:cs="Traditional Arabic"/>
        </w:rPr>
        <w:t>Tarih</w:t>
      </w:r>
      <w:r w:rsidR="00566A53" w:rsidRPr="009122F0">
        <w:rPr>
          <w:rFonts w:cs="Traditional Arabic"/>
        </w:rPr>
        <w:t xml:space="preserve">-i </w:t>
      </w:r>
      <w:r w:rsidRPr="009122F0">
        <w:rPr>
          <w:rFonts w:cs="Traditional Arabic"/>
        </w:rPr>
        <w:t>İslam</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Peydaşi Garb</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64 ila 95</w:t>
      </w:r>
      <w:r w:rsidR="00566A53" w:rsidRPr="009122F0">
        <w:rPr>
          <w:rFonts w:cs="Traditional Arabic"/>
        </w:rPr>
        <w:t xml:space="preserve">, </w:t>
      </w:r>
      <w:r w:rsidRPr="009122F0">
        <w:rPr>
          <w:rFonts w:cs="Traditional Arabic"/>
        </w:rPr>
        <w:t>Defter</w:t>
      </w:r>
      <w:r w:rsidR="00566A53" w:rsidRPr="009122F0">
        <w:rPr>
          <w:rFonts w:cs="Traditional Arabic"/>
        </w:rPr>
        <w:t xml:space="preserve">-i </w:t>
      </w:r>
      <w:r w:rsidRPr="009122F0">
        <w:rPr>
          <w:rFonts w:cs="Traditional Arabic"/>
        </w:rPr>
        <w:t>Neşr</w:t>
      </w:r>
      <w:r w:rsidR="00566A53" w:rsidRPr="009122F0">
        <w:rPr>
          <w:rFonts w:cs="Traditional Arabic"/>
        </w:rPr>
        <w:t xml:space="preserve">-i </w:t>
      </w:r>
      <w:r w:rsidRPr="009122F0">
        <w:rPr>
          <w:rFonts w:cs="Traditional Arabic"/>
        </w:rPr>
        <w:t>Ferheng</w:t>
      </w:r>
      <w:r w:rsidR="00566A53" w:rsidRPr="009122F0">
        <w:rPr>
          <w:rFonts w:cs="Traditional Arabic"/>
        </w:rPr>
        <w:t xml:space="preserve">-i </w:t>
      </w:r>
      <w:r w:rsidRPr="009122F0">
        <w:rPr>
          <w:rFonts w:cs="Traditional Arabic"/>
        </w:rPr>
        <w:t>İsl</w:t>
      </w:r>
      <w:r w:rsidRPr="009122F0">
        <w:rPr>
          <w:rFonts w:cs="Traditional Arabic"/>
        </w:rPr>
        <w:t>a</w:t>
      </w:r>
      <w:r w:rsidRPr="009122F0">
        <w:rPr>
          <w:rFonts w:cs="Traditional Arabic"/>
        </w:rPr>
        <w:t>mi</w:t>
      </w:r>
    </w:p>
    <w:p w:rsidR="00205565" w:rsidRPr="009122F0" w:rsidRDefault="00291C0D" w:rsidP="00345F09">
      <w:pPr>
        <w:spacing w:line="300" w:lineRule="atLeast"/>
        <w:jc w:val="lowKashida"/>
        <w:rPr>
          <w:rFonts w:cs="Traditional Arabic"/>
        </w:rPr>
      </w:pPr>
      <w:r w:rsidRPr="009122F0">
        <w:rPr>
          <w:rFonts w:cs="Traditional Arabic"/>
        </w:rPr>
        <w:t>Tabatabai</w:t>
      </w:r>
      <w:r w:rsidR="00205565" w:rsidRPr="009122F0">
        <w:rPr>
          <w:rFonts w:cs="Traditional Arabic"/>
        </w:rPr>
        <w:t xml:space="preserve"> Erdekani</w:t>
      </w:r>
      <w:r w:rsidR="00566A53" w:rsidRPr="009122F0">
        <w:rPr>
          <w:rFonts w:cs="Traditional Arabic"/>
        </w:rPr>
        <w:t xml:space="preserve">, </w:t>
      </w:r>
      <w:r w:rsidR="00205565" w:rsidRPr="009122F0">
        <w:rPr>
          <w:rFonts w:cs="Traditional Arabic"/>
        </w:rPr>
        <w:t>Seyyid Mahmud</w:t>
      </w:r>
      <w:r w:rsidR="00566A53" w:rsidRPr="009122F0">
        <w:rPr>
          <w:rFonts w:cs="Traditional Arabic"/>
        </w:rPr>
        <w:t xml:space="preserve">; </w:t>
      </w:r>
      <w:r w:rsidR="00205565" w:rsidRPr="009122F0">
        <w:rPr>
          <w:rFonts w:cs="Traditional Arabic"/>
        </w:rPr>
        <w:t>Tarih</w:t>
      </w:r>
      <w:r w:rsidR="00566A53" w:rsidRPr="009122F0">
        <w:rPr>
          <w:rFonts w:cs="Traditional Arabic"/>
        </w:rPr>
        <w:t xml:space="preserve">-i </w:t>
      </w:r>
      <w:r w:rsidR="00205565" w:rsidRPr="009122F0">
        <w:rPr>
          <w:rFonts w:cs="Traditional Arabic"/>
        </w:rPr>
        <w:t>İslam</w:t>
      </w:r>
      <w:r w:rsidR="00566A53" w:rsidRPr="009122F0">
        <w:rPr>
          <w:rFonts w:cs="Traditional Arabic"/>
        </w:rPr>
        <w:t xml:space="preserve">, </w:t>
      </w:r>
      <w:r w:rsidR="00205565" w:rsidRPr="009122F0">
        <w:rPr>
          <w:rFonts w:cs="Traditional Arabic"/>
        </w:rPr>
        <w:t>c</w:t>
      </w:r>
      <w:r w:rsidR="00566A53" w:rsidRPr="009122F0">
        <w:rPr>
          <w:rFonts w:cs="Traditional Arabic"/>
        </w:rPr>
        <w:t xml:space="preserve">. </w:t>
      </w:r>
      <w:r w:rsidR="00205565" w:rsidRPr="009122F0">
        <w:rPr>
          <w:rFonts w:cs="Traditional Arabic"/>
        </w:rPr>
        <w:t>1</w:t>
      </w:r>
      <w:r w:rsidR="00566A53" w:rsidRPr="009122F0">
        <w:rPr>
          <w:rFonts w:cs="Traditional Arabic"/>
        </w:rPr>
        <w:t xml:space="preserve">: </w:t>
      </w:r>
      <w:r w:rsidR="00205565" w:rsidRPr="009122F0">
        <w:rPr>
          <w:rFonts w:cs="Traditional Arabic"/>
        </w:rPr>
        <w:t>s</w:t>
      </w:r>
      <w:r w:rsidR="00566A53" w:rsidRPr="009122F0">
        <w:rPr>
          <w:rFonts w:cs="Traditional Arabic"/>
        </w:rPr>
        <w:t xml:space="preserve">. </w:t>
      </w:r>
      <w:r w:rsidR="00205565" w:rsidRPr="009122F0">
        <w:rPr>
          <w:rFonts w:cs="Traditional Arabic"/>
        </w:rPr>
        <w:t>115 ila 146</w:t>
      </w:r>
      <w:r w:rsidR="00566A53" w:rsidRPr="009122F0">
        <w:rPr>
          <w:rFonts w:cs="Traditional Arabic"/>
        </w:rPr>
        <w:t xml:space="preserve">, </w:t>
      </w:r>
      <w:r w:rsidR="00205565" w:rsidRPr="009122F0">
        <w:rPr>
          <w:rFonts w:cs="Traditional Arabic"/>
        </w:rPr>
        <w:t>Danişgah</w:t>
      </w:r>
      <w:r w:rsidR="00566A53" w:rsidRPr="009122F0">
        <w:rPr>
          <w:rFonts w:cs="Traditional Arabic"/>
        </w:rPr>
        <w:t xml:space="preserve">-i </w:t>
      </w:r>
      <w:r w:rsidR="00205565" w:rsidRPr="009122F0">
        <w:rPr>
          <w:rFonts w:cs="Traditional Arabic"/>
        </w:rPr>
        <w:t>Nur Yayınları</w:t>
      </w:r>
    </w:p>
    <w:p w:rsidR="00205565" w:rsidRPr="009122F0" w:rsidRDefault="00205565" w:rsidP="00345F09">
      <w:pPr>
        <w:spacing w:line="300" w:lineRule="atLeast"/>
        <w:jc w:val="lowKashida"/>
        <w:rPr>
          <w:rFonts w:cs="Traditional Arabic"/>
        </w:rPr>
      </w:pPr>
      <w:r w:rsidRPr="009122F0">
        <w:rPr>
          <w:rFonts w:cs="Traditional Arabic"/>
        </w:rPr>
        <w:t>Sefayi</w:t>
      </w:r>
      <w:r w:rsidR="00566A53" w:rsidRPr="009122F0">
        <w:rPr>
          <w:rFonts w:cs="Traditional Arabic"/>
        </w:rPr>
        <w:t xml:space="preserve">, </w:t>
      </w:r>
      <w:r w:rsidRPr="009122F0">
        <w:rPr>
          <w:rFonts w:cs="Traditional Arabic"/>
        </w:rPr>
        <w:t>Abbas</w:t>
      </w:r>
      <w:r w:rsidR="00566A53" w:rsidRPr="009122F0">
        <w:rPr>
          <w:rFonts w:cs="Traditional Arabic"/>
        </w:rPr>
        <w:t xml:space="preserve">; </w:t>
      </w:r>
      <w:r w:rsidRPr="009122F0">
        <w:rPr>
          <w:rFonts w:cs="Traditional Arabic"/>
        </w:rPr>
        <w:t>Tarih</w:t>
      </w:r>
      <w:r w:rsidR="00566A53" w:rsidRPr="009122F0">
        <w:rPr>
          <w:rFonts w:cs="Traditional Arabic"/>
        </w:rPr>
        <w:t xml:space="preserve">-i </w:t>
      </w:r>
      <w:r w:rsidRPr="009122F0">
        <w:rPr>
          <w:rFonts w:cs="Traditional Arabic"/>
        </w:rPr>
        <w:t xml:space="preserve">İslam </w:t>
      </w:r>
      <w:r w:rsidR="009122F0" w:rsidRPr="009122F0">
        <w:rPr>
          <w:rFonts w:cs="Traditional Arabic"/>
        </w:rPr>
        <w:t>(s.a.a)</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226 ila 229</w:t>
      </w:r>
      <w:r w:rsidR="00566A53" w:rsidRPr="009122F0">
        <w:rPr>
          <w:rFonts w:cs="Traditional Arabic"/>
        </w:rPr>
        <w:t xml:space="preserve">, </w:t>
      </w:r>
      <w:r w:rsidRPr="009122F0">
        <w:rPr>
          <w:rFonts w:cs="Traditional Arabic"/>
        </w:rPr>
        <w:t>Mescid</w:t>
      </w:r>
      <w:r w:rsidR="00566A53" w:rsidRPr="009122F0">
        <w:rPr>
          <w:rFonts w:cs="Traditional Arabic"/>
        </w:rPr>
        <w:t xml:space="preserve">-i </w:t>
      </w:r>
      <w:r w:rsidRPr="009122F0">
        <w:rPr>
          <w:rFonts w:cs="Traditional Arabic"/>
        </w:rPr>
        <w:t>Mukaddes</w:t>
      </w:r>
      <w:r w:rsidR="00566A53" w:rsidRPr="009122F0">
        <w:rPr>
          <w:rFonts w:cs="Traditional Arabic"/>
        </w:rPr>
        <w:t xml:space="preserve">-i </w:t>
      </w:r>
      <w:r w:rsidRPr="009122F0">
        <w:rPr>
          <w:rFonts w:cs="Traditional Arabic"/>
        </w:rPr>
        <w:t>Cemkeran Yayınları</w:t>
      </w:r>
    </w:p>
    <w:p w:rsidR="00205565" w:rsidRPr="009122F0" w:rsidRDefault="00205565" w:rsidP="00345F09">
      <w:pPr>
        <w:spacing w:line="300" w:lineRule="atLeast"/>
        <w:jc w:val="lowKashida"/>
        <w:rPr>
          <w:rFonts w:cs="Traditional Arabic"/>
        </w:rPr>
      </w:pPr>
      <w:r w:rsidRPr="009122F0">
        <w:rPr>
          <w:rFonts w:cs="Traditional Arabic"/>
        </w:rPr>
        <w:t>Mesaili</w:t>
      </w:r>
      <w:r w:rsidR="00566A53" w:rsidRPr="009122F0">
        <w:rPr>
          <w:rFonts w:cs="Traditional Arabic"/>
        </w:rPr>
        <w:t xml:space="preserve">, </w:t>
      </w:r>
      <w:r w:rsidRPr="009122F0">
        <w:rPr>
          <w:rFonts w:cs="Traditional Arabic"/>
        </w:rPr>
        <w:t>Ahmed Rıza</w:t>
      </w:r>
      <w:r w:rsidR="00566A53" w:rsidRPr="009122F0">
        <w:rPr>
          <w:rFonts w:cs="Traditional Arabic"/>
        </w:rPr>
        <w:t xml:space="preserve">; </w:t>
      </w:r>
      <w:r w:rsidRPr="009122F0">
        <w:rPr>
          <w:rFonts w:cs="Traditional Arabic"/>
        </w:rPr>
        <w:t>Tarih</w:t>
      </w:r>
      <w:r w:rsidR="00566A53" w:rsidRPr="009122F0">
        <w:rPr>
          <w:rFonts w:cs="Traditional Arabic"/>
        </w:rPr>
        <w:t xml:space="preserve">-i </w:t>
      </w:r>
      <w:r w:rsidRPr="009122F0">
        <w:rPr>
          <w:rFonts w:cs="Traditional Arabic"/>
        </w:rPr>
        <w:t>Nebi</w:t>
      </w:r>
      <w:r w:rsidR="00566A53" w:rsidRPr="009122F0">
        <w:rPr>
          <w:rFonts w:cs="Traditional Arabic"/>
        </w:rPr>
        <w:t xml:space="preserve">-i </w:t>
      </w:r>
      <w:r w:rsidRPr="009122F0">
        <w:rPr>
          <w:rFonts w:cs="Traditional Arabic"/>
        </w:rPr>
        <w:t>Ekrem Muhammed b</w:t>
      </w:r>
      <w:r w:rsidR="00566A53" w:rsidRPr="009122F0">
        <w:rPr>
          <w:rFonts w:cs="Traditional Arabic"/>
        </w:rPr>
        <w:t xml:space="preserve">. </w:t>
      </w:r>
      <w:r w:rsidRPr="009122F0">
        <w:rPr>
          <w:rFonts w:cs="Traditional Arabic"/>
        </w:rPr>
        <w:t>Abdu</w:t>
      </w:r>
      <w:r w:rsidRPr="009122F0">
        <w:rPr>
          <w:rFonts w:cs="Traditional Arabic"/>
        </w:rPr>
        <w:t>l</w:t>
      </w:r>
      <w:r w:rsidRPr="009122F0">
        <w:rPr>
          <w:rFonts w:cs="Traditional Arabic"/>
        </w:rPr>
        <w:t xml:space="preserve">lah </w:t>
      </w:r>
      <w:r w:rsidR="009122F0" w:rsidRPr="009122F0">
        <w:rPr>
          <w:rFonts w:cs="Traditional Arabic"/>
        </w:rPr>
        <w:t>(s.a.a)</w:t>
      </w:r>
      <w:r w:rsidR="005A3B1D">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89 ila 94</w:t>
      </w:r>
      <w:r w:rsidR="00566A53" w:rsidRPr="009122F0">
        <w:rPr>
          <w:rFonts w:cs="Traditional Arabic"/>
        </w:rPr>
        <w:t xml:space="preserve">, </w:t>
      </w:r>
      <w:r w:rsidRPr="009122F0">
        <w:rPr>
          <w:rFonts w:cs="Traditional Arabic"/>
        </w:rPr>
        <w:t>Konkaş Yayınları</w:t>
      </w:r>
    </w:p>
    <w:p w:rsidR="00205565" w:rsidRPr="009122F0" w:rsidRDefault="00205565" w:rsidP="00345F09">
      <w:pPr>
        <w:spacing w:line="300" w:lineRule="atLeast"/>
        <w:jc w:val="lowKashida"/>
        <w:rPr>
          <w:rFonts w:cs="Traditional Arabic"/>
        </w:rPr>
      </w:pPr>
      <w:r w:rsidRPr="009122F0">
        <w:rPr>
          <w:rFonts w:cs="Traditional Arabic"/>
        </w:rPr>
        <w:t>Kompani</w:t>
      </w:r>
      <w:r w:rsidR="00566A53" w:rsidRPr="009122F0">
        <w:rPr>
          <w:rFonts w:cs="Traditional Arabic"/>
        </w:rPr>
        <w:t xml:space="preserve">, </w:t>
      </w:r>
      <w:r w:rsidRPr="009122F0">
        <w:rPr>
          <w:rFonts w:cs="Traditional Arabic"/>
        </w:rPr>
        <w:t>Fazlullah</w:t>
      </w:r>
      <w:r w:rsidR="00566A53" w:rsidRPr="009122F0">
        <w:rPr>
          <w:rFonts w:cs="Traditional Arabic"/>
        </w:rPr>
        <w:t xml:space="preserve">; </w:t>
      </w:r>
      <w:r w:rsidRPr="009122F0">
        <w:rPr>
          <w:rFonts w:cs="Traditional Arabic"/>
        </w:rPr>
        <w:t>Rahmet</w:t>
      </w:r>
      <w:r w:rsidR="00566A53" w:rsidRPr="009122F0">
        <w:rPr>
          <w:rFonts w:cs="Traditional Arabic"/>
        </w:rPr>
        <w:t xml:space="preserve">-i </w:t>
      </w:r>
      <w:r w:rsidRPr="009122F0">
        <w:rPr>
          <w:rFonts w:cs="Traditional Arabic"/>
        </w:rPr>
        <w:t>Alemiyan</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297 ila 587</w:t>
      </w:r>
      <w:r w:rsidR="00566A53" w:rsidRPr="009122F0">
        <w:rPr>
          <w:rFonts w:cs="Traditional Arabic"/>
        </w:rPr>
        <w:t xml:space="preserve">, </w:t>
      </w:r>
      <w:r w:rsidRPr="009122F0">
        <w:rPr>
          <w:rFonts w:cs="Traditional Arabic"/>
        </w:rPr>
        <w:t>Dar'ul Kutubi'l İslamiyye Yayınları</w:t>
      </w:r>
    </w:p>
    <w:p w:rsidR="00205565" w:rsidRPr="009122F0" w:rsidRDefault="00205565" w:rsidP="00345F09">
      <w:pPr>
        <w:spacing w:line="300" w:lineRule="atLeast"/>
        <w:jc w:val="lowKashida"/>
        <w:rPr>
          <w:rFonts w:cs="Traditional Arabic"/>
        </w:rPr>
      </w:pPr>
      <w:r w:rsidRPr="009122F0">
        <w:rPr>
          <w:rFonts w:cs="Traditional Arabic"/>
        </w:rPr>
        <w:t>Şifa</w:t>
      </w:r>
      <w:r w:rsidR="00566A53" w:rsidRPr="009122F0">
        <w:rPr>
          <w:rFonts w:cs="Traditional Arabic"/>
        </w:rPr>
        <w:t xml:space="preserve">- </w:t>
      </w:r>
      <w:r w:rsidRPr="009122F0">
        <w:rPr>
          <w:rFonts w:cs="Traditional Arabic"/>
        </w:rPr>
        <w:t>i</w:t>
      </w:r>
      <w:r w:rsidR="00566A53" w:rsidRPr="009122F0">
        <w:rPr>
          <w:rFonts w:cs="Traditional Arabic"/>
        </w:rPr>
        <w:t xml:space="preserve">, </w:t>
      </w:r>
      <w:r w:rsidRPr="009122F0">
        <w:rPr>
          <w:rFonts w:cs="Traditional Arabic"/>
        </w:rPr>
        <w:t>Muhsin</w:t>
      </w:r>
      <w:r w:rsidR="00566A53" w:rsidRPr="009122F0">
        <w:rPr>
          <w:rFonts w:cs="Traditional Arabic"/>
        </w:rPr>
        <w:t xml:space="preserve">; </w:t>
      </w:r>
      <w:r w:rsidRPr="009122F0">
        <w:rPr>
          <w:rFonts w:cs="Traditional Arabic"/>
        </w:rPr>
        <w:t>Resulullah Muhammed b</w:t>
      </w:r>
      <w:r w:rsidR="00566A53" w:rsidRPr="009122F0">
        <w:rPr>
          <w:rFonts w:cs="Traditional Arabic"/>
        </w:rPr>
        <w:t xml:space="preserve">. </w:t>
      </w:r>
      <w:r w:rsidRPr="009122F0">
        <w:rPr>
          <w:rFonts w:cs="Traditional Arabic"/>
        </w:rPr>
        <w:t xml:space="preserve">Abdullah </w:t>
      </w:r>
      <w:r w:rsidR="009122F0" w:rsidRPr="009122F0">
        <w:rPr>
          <w:rFonts w:cs="Traditional Arabic"/>
        </w:rPr>
        <w:t>(s.a.a)</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76 ila 80</w:t>
      </w:r>
      <w:r w:rsidR="00566A53" w:rsidRPr="009122F0">
        <w:rPr>
          <w:rFonts w:cs="Traditional Arabic"/>
        </w:rPr>
        <w:t xml:space="preserve">, </w:t>
      </w:r>
      <w:r w:rsidRPr="009122F0">
        <w:rPr>
          <w:rFonts w:cs="Traditional Arabic"/>
        </w:rPr>
        <w:t>Ain Yayınları</w:t>
      </w:r>
    </w:p>
    <w:p w:rsidR="00205565" w:rsidRPr="009122F0" w:rsidRDefault="00205565" w:rsidP="00345F09">
      <w:pPr>
        <w:spacing w:line="300" w:lineRule="atLeast"/>
        <w:jc w:val="lowKashida"/>
        <w:rPr>
          <w:rFonts w:cs="Traditional Arabic"/>
        </w:rPr>
      </w:pPr>
      <w:r w:rsidRPr="009122F0">
        <w:rPr>
          <w:rFonts w:cs="Traditional Arabic"/>
        </w:rPr>
        <w:t>Subhani</w:t>
      </w:r>
      <w:r w:rsidR="00566A53" w:rsidRPr="009122F0">
        <w:rPr>
          <w:rFonts w:cs="Traditional Arabic"/>
        </w:rPr>
        <w:t xml:space="preserve">, </w:t>
      </w:r>
      <w:r w:rsidRPr="009122F0">
        <w:rPr>
          <w:rFonts w:cs="Traditional Arabic"/>
        </w:rPr>
        <w:t>Cafer</w:t>
      </w:r>
      <w:r w:rsidR="00566A53" w:rsidRPr="009122F0">
        <w:rPr>
          <w:rFonts w:cs="Traditional Arabic"/>
        </w:rPr>
        <w:t xml:space="preserve">; </w:t>
      </w:r>
      <w:r w:rsidRPr="009122F0">
        <w:rPr>
          <w:rFonts w:cs="Traditional Arabic"/>
        </w:rPr>
        <w:t>Furuğ</w:t>
      </w:r>
      <w:r w:rsidR="00566A53" w:rsidRPr="009122F0">
        <w:rPr>
          <w:rFonts w:cs="Traditional Arabic"/>
        </w:rPr>
        <w:t xml:space="preserve">-i </w:t>
      </w:r>
      <w:r w:rsidRPr="009122F0">
        <w:rPr>
          <w:rFonts w:cs="Traditional Arabic"/>
        </w:rPr>
        <w:t>Ebediyet</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419 ila 425</w:t>
      </w:r>
      <w:r w:rsidR="00566A53" w:rsidRPr="009122F0">
        <w:rPr>
          <w:rFonts w:cs="Traditional Arabic"/>
        </w:rPr>
        <w:t xml:space="preserve">, </w:t>
      </w:r>
      <w:r w:rsidRPr="009122F0">
        <w:rPr>
          <w:rFonts w:cs="Traditional Arabic"/>
        </w:rPr>
        <w:t>Defter</w:t>
      </w:r>
      <w:r w:rsidR="00566A53" w:rsidRPr="009122F0">
        <w:rPr>
          <w:rFonts w:cs="Traditional Arabic"/>
        </w:rPr>
        <w:t xml:space="preserve">-i </w:t>
      </w:r>
      <w:r w:rsidRPr="009122F0">
        <w:rPr>
          <w:rFonts w:cs="Traditional Arabic"/>
        </w:rPr>
        <w:t>Tebliğat Yayınları (Bustan</w:t>
      </w:r>
      <w:r w:rsidR="00566A53" w:rsidRPr="009122F0">
        <w:rPr>
          <w:rFonts w:cs="Traditional Arabic"/>
        </w:rPr>
        <w:t xml:space="preserve">-i </w:t>
      </w:r>
      <w:r w:rsidRPr="009122F0">
        <w:rPr>
          <w:rFonts w:cs="Traditional Arabic"/>
        </w:rPr>
        <w:t>Kitab</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Ensari</w:t>
      </w:r>
      <w:r w:rsidR="00566A53" w:rsidRPr="009122F0">
        <w:rPr>
          <w:rFonts w:cs="Traditional Arabic"/>
        </w:rPr>
        <w:t xml:space="preserve">, </w:t>
      </w:r>
      <w:r w:rsidRPr="009122F0">
        <w:rPr>
          <w:rFonts w:cs="Traditional Arabic"/>
        </w:rPr>
        <w:t>Muhammed Ali</w:t>
      </w:r>
      <w:r w:rsidR="00566A53" w:rsidRPr="009122F0">
        <w:rPr>
          <w:rFonts w:cs="Traditional Arabic"/>
        </w:rPr>
        <w:t xml:space="preserve">; </w:t>
      </w:r>
      <w:r w:rsidRPr="009122F0">
        <w:rPr>
          <w:rFonts w:cs="Traditional Arabic"/>
        </w:rPr>
        <w:t xml:space="preserve">Muhammed </w:t>
      </w:r>
      <w:r w:rsidR="009122F0" w:rsidRPr="009122F0">
        <w:rPr>
          <w:rFonts w:cs="Traditional Arabic"/>
        </w:rPr>
        <w:t>(s.a.a)</w:t>
      </w:r>
      <w:r w:rsidR="00566A53" w:rsidRPr="009122F0">
        <w:rPr>
          <w:rFonts w:cs="Traditional Arabic"/>
        </w:rPr>
        <w:t xml:space="preserve"> </w:t>
      </w:r>
      <w:r w:rsidRPr="009122F0">
        <w:rPr>
          <w:rFonts w:cs="Traditional Arabic"/>
        </w:rPr>
        <w:t>Usve</w:t>
      </w:r>
      <w:r w:rsidR="00566A53" w:rsidRPr="009122F0">
        <w:rPr>
          <w:rFonts w:cs="Traditional Arabic"/>
        </w:rPr>
        <w:t xml:space="preserve">-i </w:t>
      </w:r>
      <w:r w:rsidRPr="009122F0">
        <w:rPr>
          <w:rFonts w:cs="Traditional Arabic"/>
        </w:rPr>
        <w:t>Hesene ve Muderris</w:t>
      </w:r>
      <w:r w:rsidR="00566A53" w:rsidRPr="009122F0">
        <w:rPr>
          <w:rFonts w:cs="Traditional Arabic"/>
        </w:rPr>
        <w:t xml:space="preserve">-i </w:t>
      </w:r>
      <w:r w:rsidRPr="009122F0">
        <w:rPr>
          <w:rFonts w:cs="Traditional Arabic"/>
        </w:rPr>
        <w:t>Ahlak</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210 ila 293</w:t>
      </w:r>
      <w:r w:rsidR="00566A53" w:rsidRPr="009122F0">
        <w:rPr>
          <w:rFonts w:cs="Traditional Arabic"/>
        </w:rPr>
        <w:t xml:space="preserve">, </w:t>
      </w:r>
      <w:r w:rsidRPr="009122F0">
        <w:rPr>
          <w:rFonts w:cs="Traditional Arabic"/>
        </w:rPr>
        <w:t>Hikmet Yayı</w:t>
      </w:r>
      <w:r w:rsidRPr="009122F0">
        <w:rPr>
          <w:rFonts w:cs="Traditional Arabic"/>
        </w:rPr>
        <w:t>n</w:t>
      </w:r>
      <w:r w:rsidRPr="009122F0">
        <w:rPr>
          <w:rFonts w:cs="Traditional Arabic"/>
        </w:rPr>
        <w:t>ları</w:t>
      </w:r>
    </w:p>
    <w:p w:rsidR="00205565" w:rsidRPr="009122F0" w:rsidRDefault="00205565" w:rsidP="00345F09">
      <w:pPr>
        <w:spacing w:line="300" w:lineRule="atLeast"/>
        <w:jc w:val="lowKashida"/>
        <w:rPr>
          <w:rFonts w:cs="Traditional Arabic"/>
        </w:rPr>
      </w:pPr>
      <w:r w:rsidRPr="009122F0">
        <w:rPr>
          <w:rFonts w:cs="Traditional Arabic"/>
        </w:rPr>
        <w:t>Necefi Yezdi</w:t>
      </w:r>
      <w:r w:rsidR="00566A53" w:rsidRPr="009122F0">
        <w:rPr>
          <w:rFonts w:cs="Traditional Arabic"/>
        </w:rPr>
        <w:t xml:space="preserve">, </w:t>
      </w:r>
      <w:r w:rsidR="00291C0D" w:rsidRPr="009122F0">
        <w:rPr>
          <w:rFonts w:cs="Traditional Arabic"/>
        </w:rPr>
        <w:t>Hacı</w:t>
      </w:r>
      <w:r w:rsidRPr="009122F0">
        <w:rPr>
          <w:rFonts w:cs="Traditional Arabic"/>
        </w:rPr>
        <w:t xml:space="preserve"> Seyyid Muhammed</w:t>
      </w:r>
      <w:r w:rsidR="00566A53" w:rsidRPr="009122F0">
        <w:rPr>
          <w:rFonts w:cs="Traditional Arabic"/>
        </w:rPr>
        <w:t xml:space="preserve">; </w:t>
      </w:r>
      <w:r w:rsidRPr="009122F0">
        <w:rPr>
          <w:rFonts w:cs="Traditional Arabic"/>
        </w:rPr>
        <w:t xml:space="preserve">Muhammed </w:t>
      </w:r>
      <w:r w:rsidR="009122F0" w:rsidRPr="009122F0">
        <w:rPr>
          <w:rFonts w:cs="Traditional Arabic"/>
        </w:rPr>
        <w:t>(s.a.a)</w:t>
      </w:r>
      <w:r w:rsidR="00566A53" w:rsidRPr="009122F0">
        <w:rPr>
          <w:rFonts w:cs="Traditional Arabic"/>
        </w:rPr>
        <w:t xml:space="preserve"> </w:t>
      </w:r>
      <w:r w:rsidRPr="009122F0">
        <w:rPr>
          <w:rFonts w:cs="Traditional Arabic"/>
        </w:rPr>
        <w:t>Ferzane</w:t>
      </w:r>
      <w:r w:rsidR="00566A53" w:rsidRPr="009122F0">
        <w:rPr>
          <w:rFonts w:cs="Traditional Arabic"/>
        </w:rPr>
        <w:t xml:space="preserve">-i </w:t>
      </w:r>
      <w:r w:rsidRPr="009122F0">
        <w:rPr>
          <w:rFonts w:cs="Traditional Arabic"/>
        </w:rPr>
        <w:t>Aferiniş</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74 ila 76</w:t>
      </w:r>
      <w:r w:rsidR="00566A53" w:rsidRPr="009122F0">
        <w:rPr>
          <w:rFonts w:cs="Traditional Arabic"/>
        </w:rPr>
        <w:t xml:space="preserve">, </w:t>
      </w:r>
      <w:r w:rsidRPr="009122F0">
        <w:rPr>
          <w:rFonts w:cs="Traditional Arabic"/>
        </w:rPr>
        <w:t>Nesaih Yayınları</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367" w:name="_Toc221706693"/>
      <w:r w:rsidRPr="009122F0">
        <w:rPr>
          <w:rFonts w:cs="Traditional Arabic"/>
        </w:rPr>
        <w:lastRenderedPageBreak/>
        <w:t>1</w:t>
      </w:r>
      <w:r w:rsidR="00566A53" w:rsidRPr="009122F0">
        <w:rPr>
          <w:rFonts w:cs="Traditional Arabic"/>
        </w:rPr>
        <w:t xml:space="preserve">- </w:t>
      </w:r>
      <w:r w:rsidRPr="009122F0">
        <w:rPr>
          <w:rFonts w:cs="Traditional Arabic"/>
        </w:rPr>
        <w:t>Bi'setin Önemi</w:t>
      </w:r>
      <w:bookmarkEnd w:id="367"/>
    </w:p>
    <w:p w:rsidR="00205565" w:rsidRPr="009122F0" w:rsidRDefault="00205565" w:rsidP="00345F09">
      <w:pPr>
        <w:spacing w:line="300" w:lineRule="atLeast"/>
        <w:jc w:val="lowKashida"/>
        <w:rPr>
          <w:rFonts w:cs="Traditional Arabic"/>
        </w:rPr>
      </w:pPr>
      <w:r w:rsidRPr="009122F0">
        <w:rPr>
          <w:rFonts w:cs="Traditional Arabic"/>
        </w:rPr>
        <w:t>Garevi</w:t>
      </w:r>
      <w:r w:rsidR="00566A53" w:rsidRPr="009122F0">
        <w:rPr>
          <w:rFonts w:cs="Traditional Arabic"/>
        </w:rPr>
        <w:t xml:space="preserve">, </w:t>
      </w:r>
      <w:r w:rsidRPr="009122F0">
        <w:rPr>
          <w:rFonts w:cs="Traditional Arabic"/>
        </w:rPr>
        <w:t>Ahmed</w:t>
      </w:r>
      <w:r w:rsidR="00566A53" w:rsidRPr="009122F0">
        <w:rPr>
          <w:rFonts w:cs="Traditional Arabic"/>
        </w:rPr>
        <w:t xml:space="preserve">; </w:t>
      </w:r>
      <w:r w:rsidRPr="009122F0">
        <w:rPr>
          <w:rFonts w:cs="Traditional Arabic"/>
        </w:rPr>
        <w:t>Dershay</w:t>
      </w:r>
      <w:r w:rsidR="00566A53" w:rsidRPr="009122F0">
        <w:rPr>
          <w:rFonts w:cs="Traditional Arabic"/>
        </w:rPr>
        <w:t xml:space="preserve">-i </w:t>
      </w:r>
      <w:r w:rsidRPr="009122F0">
        <w:rPr>
          <w:rFonts w:cs="Traditional Arabic"/>
        </w:rPr>
        <w:t>ez Tarih</w:t>
      </w:r>
      <w:r w:rsidR="00566A53" w:rsidRPr="009122F0">
        <w:rPr>
          <w:rFonts w:cs="Traditional Arabic"/>
        </w:rPr>
        <w:t xml:space="preserve">-i </w:t>
      </w:r>
      <w:r w:rsidRPr="009122F0">
        <w:rPr>
          <w:rFonts w:cs="Traditional Arabic"/>
        </w:rPr>
        <w:t>İslam</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9 ila 12</w:t>
      </w:r>
      <w:r w:rsidR="00566A53" w:rsidRPr="009122F0">
        <w:rPr>
          <w:rFonts w:cs="Traditional Arabic"/>
        </w:rPr>
        <w:t xml:space="preserve">, </w:t>
      </w:r>
      <w:r w:rsidRPr="009122F0">
        <w:rPr>
          <w:rFonts w:cs="Traditional Arabic"/>
        </w:rPr>
        <w:t>Danişgah</w:t>
      </w:r>
      <w:r w:rsidR="00566A53" w:rsidRPr="009122F0">
        <w:rPr>
          <w:rFonts w:cs="Traditional Arabic"/>
        </w:rPr>
        <w:t xml:space="preserve">-i </w:t>
      </w:r>
      <w:r w:rsidRPr="009122F0">
        <w:rPr>
          <w:rFonts w:cs="Traditional Arabic"/>
        </w:rPr>
        <w:t>Tebriz Yayınları</w:t>
      </w:r>
    </w:p>
    <w:p w:rsidR="00205565" w:rsidRPr="009122F0" w:rsidRDefault="00205565" w:rsidP="00345F09">
      <w:pPr>
        <w:spacing w:line="300" w:lineRule="atLeast"/>
        <w:jc w:val="lowKashida"/>
        <w:rPr>
          <w:rFonts w:cs="Traditional Arabic"/>
        </w:rPr>
      </w:pPr>
      <w:r w:rsidRPr="009122F0">
        <w:rPr>
          <w:rFonts w:cs="Traditional Arabic"/>
        </w:rPr>
        <w:t>Şehid Mutehhari'nin gözetiminde bir grup yazar topluluğu</w:t>
      </w:r>
      <w:r w:rsidR="00566A53" w:rsidRPr="009122F0">
        <w:rPr>
          <w:rFonts w:cs="Traditional Arabic"/>
        </w:rPr>
        <w:t xml:space="preserve">; </w:t>
      </w:r>
      <w:r w:rsidRPr="009122F0">
        <w:rPr>
          <w:rFonts w:cs="Traditional Arabic"/>
        </w:rPr>
        <w:t>M</w:t>
      </w:r>
      <w:r w:rsidRPr="009122F0">
        <w:rPr>
          <w:rFonts w:cs="Traditional Arabic"/>
        </w:rPr>
        <w:t>u</w:t>
      </w:r>
      <w:r w:rsidRPr="009122F0">
        <w:rPr>
          <w:rFonts w:cs="Traditional Arabic"/>
        </w:rPr>
        <w:t xml:space="preserve">hammed </w:t>
      </w:r>
      <w:r w:rsidR="009122F0" w:rsidRPr="009122F0">
        <w:rPr>
          <w:rFonts w:cs="Traditional Arabic"/>
        </w:rPr>
        <w:t>(s.a.a)</w:t>
      </w:r>
      <w:r w:rsidR="00566A53" w:rsidRPr="009122F0">
        <w:rPr>
          <w:rFonts w:cs="Traditional Arabic"/>
        </w:rPr>
        <w:t xml:space="preserve"> </w:t>
      </w:r>
      <w:r w:rsidRPr="009122F0">
        <w:rPr>
          <w:rFonts w:cs="Traditional Arabic"/>
        </w:rPr>
        <w:t>Hatem</w:t>
      </w:r>
      <w:r w:rsidR="00566A53" w:rsidRPr="009122F0">
        <w:rPr>
          <w:rFonts w:cs="Traditional Arabic"/>
        </w:rPr>
        <w:t xml:space="preserve">-i </w:t>
      </w:r>
      <w:r w:rsidRPr="009122F0">
        <w:rPr>
          <w:rFonts w:cs="Traditional Arabic"/>
        </w:rPr>
        <w:t>Peyamberan</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375 ila 394 Hüseyniye</w:t>
      </w:r>
      <w:r w:rsidR="00566A53" w:rsidRPr="009122F0">
        <w:rPr>
          <w:rFonts w:cs="Traditional Arabic"/>
        </w:rPr>
        <w:t xml:space="preserve">-i </w:t>
      </w:r>
      <w:r w:rsidRPr="009122F0">
        <w:rPr>
          <w:rFonts w:cs="Traditional Arabic"/>
        </w:rPr>
        <w:t>İrşad Yayınları</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368" w:name="_Toc221706694"/>
      <w:r w:rsidRPr="009122F0">
        <w:rPr>
          <w:rFonts w:cs="Traditional Arabic"/>
        </w:rPr>
        <w:t>2</w:t>
      </w:r>
      <w:r w:rsidR="00566A53" w:rsidRPr="009122F0">
        <w:rPr>
          <w:rFonts w:cs="Traditional Arabic"/>
        </w:rPr>
        <w:t xml:space="preserve">- </w:t>
      </w:r>
      <w:r w:rsidRPr="009122F0">
        <w:rPr>
          <w:rFonts w:cs="Traditional Arabic"/>
        </w:rPr>
        <w:t>Bi'setin hedefleri</w:t>
      </w:r>
      <w:bookmarkEnd w:id="368"/>
    </w:p>
    <w:p w:rsidR="00205565" w:rsidRPr="009122F0" w:rsidRDefault="00205565" w:rsidP="00345F09">
      <w:pPr>
        <w:spacing w:line="300" w:lineRule="atLeast"/>
        <w:jc w:val="lowKashida"/>
        <w:rPr>
          <w:rFonts w:cs="Traditional Arabic"/>
        </w:rPr>
      </w:pPr>
      <w:r w:rsidRPr="009122F0">
        <w:rPr>
          <w:rFonts w:cs="Traditional Arabic"/>
        </w:rPr>
        <w:t>Şirazi</w:t>
      </w:r>
      <w:r w:rsidR="00566A53" w:rsidRPr="009122F0">
        <w:rPr>
          <w:rFonts w:cs="Traditional Arabic"/>
        </w:rPr>
        <w:t xml:space="preserve">, </w:t>
      </w:r>
      <w:r w:rsidRPr="009122F0">
        <w:rPr>
          <w:rFonts w:cs="Traditional Arabic"/>
        </w:rPr>
        <w:t>Seyyid Mahmud</w:t>
      </w:r>
      <w:r w:rsidR="00566A53" w:rsidRPr="009122F0">
        <w:rPr>
          <w:rFonts w:cs="Traditional Arabic"/>
        </w:rPr>
        <w:t xml:space="preserve">; </w:t>
      </w:r>
      <w:r w:rsidRPr="009122F0">
        <w:rPr>
          <w:rFonts w:cs="Traditional Arabic"/>
        </w:rPr>
        <w:t>Risalet</w:t>
      </w:r>
      <w:r w:rsidR="00566A53" w:rsidRPr="009122F0">
        <w:rPr>
          <w:rFonts w:cs="Traditional Arabic"/>
        </w:rPr>
        <w:t xml:space="preserve">-i </w:t>
      </w:r>
      <w:r w:rsidRPr="009122F0">
        <w:rPr>
          <w:rFonts w:cs="Traditional Arabic"/>
        </w:rPr>
        <w:t>Kur'an ve Peygamber</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11 ila 18</w:t>
      </w:r>
      <w:r w:rsidR="00566A53" w:rsidRPr="009122F0">
        <w:rPr>
          <w:rFonts w:cs="Traditional Arabic"/>
        </w:rPr>
        <w:t xml:space="preserve">, </w:t>
      </w:r>
      <w:r w:rsidRPr="009122F0">
        <w:rPr>
          <w:rFonts w:cs="Traditional Arabic"/>
        </w:rPr>
        <w:t>Kanun</w:t>
      </w:r>
      <w:r w:rsidR="00566A53" w:rsidRPr="009122F0">
        <w:rPr>
          <w:rFonts w:cs="Traditional Arabic"/>
        </w:rPr>
        <w:t xml:space="preserve">-i </w:t>
      </w:r>
      <w:r w:rsidRPr="009122F0">
        <w:rPr>
          <w:rFonts w:cs="Traditional Arabic"/>
        </w:rPr>
        <w:t>Endişehay</w:t>
      </w:r>
      <w:r w:rsidR="00566A53" w:rsidRPr="009122F0">
        <w:rPr>
          <w:rFonts w:cs="Traditional Arabic"/>
        </w:rPr>
        <w:t xml:space="preserve">-i </w:t>
      </w:r>
      <w:r w:rsidRPr="009122F0">
        <w:rPr>
          <w:rFonts w:cs="Traditional Arabic"/>
        </w:rPr>
        <w:t xml:space="preserve">İslami Yayınları </w:t>
      </w:r>
    </w:p>
    <w:p w:rsidR="00205565" w:rsidRPr="009122F0" w:rsidRDefault="00205565" w:rsidP="00345F09">
      <w:pPr>
        <w:spacing w:line="300" w:lineRule="atLeast"/>
        <w:jc w:val="lowKashida"/>
        <w:rPr>
          <w:rFonts w:cs="Traditional Arabic"/>
        </w:rPr>
      </w:pPr>
      <w:r w:rsidRPr="009122F0">
        <w:rPr>
          <w:rFonts w:cs="Traditional Arabic"/>
        </w:rPr>
        <w:t>Halili</w:t>
      </w:r>
      <w:r w:rsidR="00566A53" w:rsidRPr="009122F0">
        <w:rPr>
          <w:rFonts w:cs="Traditional Arabic"/>
        </w:rPr>
        <w:t xml:space="preserve">, </w:t>
      </w:r>
      <w:r w:rsidRPr="009122F0">
        <w:rPr>
          <w:rFonts w:cs="Traditional Arabic"/>
        </w:rPr>
        <w:t>Muhammed Ali</w:t>
      </w:r>
      <w:r w:rsidR="00566A53" w:rsidRPr="009122F0">
        <w:rPr>
          <w:rFonts w:cs="Traditional Arabic"/>
        </w:rPr>
        <w:t xml:space="preserve">; </w:t>
      </w:r>
      <w:r w:rsidRPr="009122F0">
        <w:rPr>
          <w:rFonts w:cs="Traditional Arabic"/>
        </w:rPr>
        <w:t>Zendeginame</w:t>
      </w:r>
      <w:r w:rsidR="00566A53" w:rsidRPr="009122F0">
        <w:rPr>
          <w:rFonts w:cs="Traditional Arabic"/>
        </w:rPr>
        <w:t xml:space="preserve">-i </w:t>
      </w:r>
      <w:r w:rsidRPr="009122F0">
        <w:rPr>
          <w:rFonts w:cs="Traditional Arabic"/>
        </w:rPr>
        <w:t xml:space="preserve">Muhammed </w:t>
      </w:r>
      <w:r w:rsidR="009122F0" w:rsidRPr="009122F0">
        <w:rPr>
          <w:rFonts w:cs="Traditional Arabic"/>
        </w:rPr>
        <w:t>(s.a.a)</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1 ila 3</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126 ila 144</w:t>
      </w:r>
      <w:r w:rsidR="00566A53" w:rsidRPr="009122F0">
        <w:rPr>
          <w:rFonts w:cs="Traditional Arabic"/>
        </w:rPr>
        <w:t xml:space="preserve">, </w:t>
      </w:r>
      <w:r w:rsidRPr="009122F0">
        <w:rPr>
          <w:rFonts w:cs="Traditional Arabic"/>
        </w:rPr>
        <w:t xml:space="preserve">İkbal Yayınları </w:t>
      </w:r>
    </w:p>
    <w:p w:rsidR="00205565" w:rsidRPr="009122F0" w:rsidRDefault="00205565" w:rsidP="00345F09">
      <w:pPr>
        <w:spacing w:line="300" w:lineRule="atLeast"/>
        <w:jc w:val="lowKashida"/>
        <w:rPr>
          <w:rFonts w:cs="Traditional Arabic"/>
        </w:rPr>
      </w:pPr>
      <w:r w:rsidRPr="009122F0">
        <w:rPr>
          <w:rFonts w:cs="Traditional Arabic"/>
        </w:rPr>
        <w:t>Dilşad Tahrani</w:t>
      </w:r>
      <w:r w:rsidR="00566A53" w:rsidRPr="009122F0">
        <w:rPr>
          <w:rFonts w:cs="Traditional Arabic"/>
        </w:rPr>
        <w:t xml:space="preserve">, </w:t>
      </w:r>
      <w:r w:rsidRPr="009122F0">
        <w:rPr>
          <w:rFonts w:cs="Traditional Arabic"/>
        </w:rPr>
        <w:t>Mustafa</w:t>
      </w:r>
      <w:r w:rsidR="00566A53" w:rsidRPr="009122F0">
        <w:rPr>
          <w:rFonts w:cs="Traditional Arabic"/>
        </w:rPr>
        <w:t xml:space="preserve">; </w:t>
      </w:r>
      <w:r w:rsidRPr="009122F0">
        <w:rPr>
          <w:rFonts w:cs="Traditional Arabic"/>
        </w:rPr>
        <w:t>Sire</w:t>
      </w:r>
      <w:r w:rsidR="00566A53" w:rsidRPr="009122F0">
        <w:rPr>
          <w:rFonts w:cs="Traditional Arabic"/>
        </w:rPr>
        <w:t xml:space="preserve">-i </w:t>
      </w:r>
      <w:r w:rsidRPr="009122F0">
        <w:rPr>
          <w:rFonts w:cs="Traditional Arabic"/>
        </w:rPr>
        <w:t>Nebevi Defter</w:t>
      </w:r>
      <w:r w:rsidR="00566A53" w:rsidRPr="009122F0">
        <w:rPr>
          <w:rFonts w:cs="Traditional Arabic"/>
        </w:rPr>
        <w:t xml:space="preserve">-i </w:t>
      </w:r>
      <w:r w:rsidRPr="009122F0">
        <w:rPr>
          <w:rFonts w:cs="Traditional Arabic"/>
        </w:rPr>
        <w:t>Duvvum</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289 ila 305</w:t>
      </w:r>
      <w:r w:rsidR="00566A53" w:rsidRPr="009122F0">
        <w:rPr>
          <w:rFonts w:cs="Traditional Arabic"/>
        </w:rPr>
        <w:t xml:space="preserve">, </w:t>
      </w:r>
      <w:r w:rsidR="00291C0D" w:rsidRPr="009122F0">
        <w:rPr>
          <w:rFonts w:cs="Traditional Arabic"/>
        </w:rPr>
        <w:t>Vezare</w:t>
      </w:r>
      <w:r w:rsidR="00291C0D">
        <w:rPr>
          <w:rFonts w:cs="Traditional Arabic"/>
        </w:rPr>
        <w:t>t-</w:t>
      </w:r>
      <w:r w:rsidR="00291C0D" w:rsidRPr="009122F0">
        <w:rPr>
          <w:rFonts w:cs="Traditional Arabic"/>
        </w:rPr>
        <w:t>i</w:t>
      </w:r>
      <w:r w:rsidRPr="009122F0">
        <w:rPr>
          <w:rFonts w:cs="Traditional Arabic"/>
        </w:rPr>
        <w:t xml:space="preserve"> Ferheng ve İrşad</w:t>
      </w:r>
      <w:r w:rsidR="00566A53" w:rsidRPr="009122F0">
        <w:rPr>
          <w:rFonts w:cs="Traditional Arabic"/>
        </w:rPr>
        <w:t xml:space="preserve">-i </w:t>
      </w:r>
      <w:r w:rsidRPr="009122F0">
        <w:rPr>
          <w:rFonts w:cs="Traditional Arabic"/>
        </w:rPr>
        <w:t xml:space="preserve">İslami </w:t>
      </w:r>
    </w:p>
    <w:p w:rsidR="00205565" w:rsidRPr="009122F0" w:rsidRDefault="00205565" w:rsidP="00345F09">
      <w:pPr>
        <w:spacing w:line="300" w:lineRule="atLeast"/>
        <w:jc w:val="lowKashida"/>
        <w:rPr>
          <w:rFonts w:cs="Traditional Arabic"/>
        </w:rPr>
      </w:pPr>
      <w:r w:rsidRPr="009122F0">
        <w:rPr>
          <w:rFonts w:cs="Traditional Arabic"/>
        </w:rPr>
        <w:t>Subhani</w:t>
      </w:r>
      <w:r w:rsidR="00566A53" w:rsidRPr="009122F0">
        <w:rPr>
          <w:rFonts w:cs="Traditional Arabic"/>
        </w:rPr>
        <w:t xml:space="preserve">, </w:t>
      </w:r>
      <w:r w:rsidRPr="009122F0">
        <w:rPr>
          <w:rFonts w:cs="Traditional Arabic"/>
        </w:rPr>
        <w:t>Cafer</w:t>
      </w:r>
      <w:r w:rsidR="00566A53" w:rsidRPr="009122F0">
        <w:rPr>
          <w:rFonts w:cs="Traditional Arabic"/>
        </w:rPr>
        <w:t xml:space="preserve">; </w:t>
      </w:r>
      <w:r w:rsidRPr="009122F0">
        <w:rPr>
          <w:rFonts w:cs="Traditional Arabic"/>
        </w:rPr>
        <w:t>Furuğ</w:t>
      </w:r>
      <w:r w:rsidR="00566A53" w:rsidRPr="009122F0">
        <w:rPr>
          <w:rFonts w:cs="Traditional Arabic"/>
        </w:rPr>
        <w:t xml:space="preserve">-i </w:t>
      </w:r>
      <w:r w:rsidRPr="009122F0">
        <w:rPr>
          <w:rFonts w:cs="Traditional Arabic"/>
        </w:rPr>
        <w:t>Ebediyet</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208 ila 211</w:t>
      </w:r>
      <w:r w:rsidR="00566A53" w:rsidRPr="009122F0">
        <w:rPr>
          <w:rFonts w:cs="Traditional Arabic"/>
        </w:rPr>
        <w:t xml:space="preserve">, </w:t>
      </w:r>
      <w:r w:rsidRPr="009122F0">
        <w:rPr>
          <w:rFonts w:cs="Traditional Arabic"/>
        </w:rPr>
        <w:t>Butsan</w:t>
      </w:r>
      <w:r w:rsidR="00566A53" w:rsidRPr="009122F0">
        <w:rPr>
          <w:rFonts w:cs="Traditional Arabic"/>
        </w:rPr>
        <w:t xml:space="preserve">-i </w:t>
      </w:r>
      <w:r w:rsidRPr="009122F0">
        <w:rPr>
          <w:rFonts w:cs="Traditional Arabic"/>
        </w:rPr>
        <w:t>Kitap Yayınları</w:t>
      </w:r>
    </w:p>
    <w:p w:rsidR="00205565" w:rsidRPr="009122F0" w:rsidRDefault="00205565" w:rsidP="000F7A6A">
      <w:pPr>
        <w:spacing w:line="300" w:lineRule="atLeast"/>
        <w:jc w:val="lowKashida"/>
        <w:rPr>
          <w:rFonts w:cs="Traditional Arabic"/>
        </w:rPr>
      </w:pPr>
      <w:r w:rsidRPr="009122F0">
        <w:rPr>
          <w:rFonts w:cs="Traditional Arabic"/>
        </w:rPr>
        <w:t>Garevi Gulpeygani</w:t>
      </w:r>
      <w:r w:rsidR="00566A53" w:rsidRPr="009122F0">
        <w:rPr>
          <w:rFonts w:cs="Traditional Arabic"/>
        </w:rPr>
        <w:t xml:space="preserve">, </w:t>
      </w:r>
      <w:r w:rsidRPr="009122F0">
        <w:rPr>
          <w:rFonts w:cs="Traditional Arabic"/>
        </w:rPr>
        <w:t>Muhammed</w:t>
      </w:r>
      <w:r w:rsidR="00566A53" w:rsidRPr="009122F0">
        <w:rPr>
          <w:rFonts w:cs="Traditional Arabic"/>
        </w:rPr>
        <w:t xml:space="preserve">; </w:t>
      </w:r>
      <w:r w:rsidRPr="009122F0">
        <w:rPr>
          <w:rFonts w:cs="Traditional Arabic"/>
        </w:rPr>
        <w:t>Keşf'ul Hakk ve Def</w:t>
      </w:r>
      <w:r w:rsidR="00566A53" w:rsidRPr="009122F0">
        <w:rPr>
          <w:rFonts w:cs="Traditional Arabic"/>
        </w:rPr>
        <w:t xml:space="preserve">-i </w:t>
      </w:r>
      <w:r w:rsidRPr="009122F0">
        <w:rPr>
          <w:rFonts w:cs="Traditional Arabic"/>
        </w:rPr>
        <w:t>Batıl</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14 ila 20</w:t>
      </w:r>
      <w:r w:rsidR="00566A53" w:rsidRPr="009122F0">
        <w:rPr>
          <w:rFonts w:cs="Traditional Arabic"/>
        </w:rPr>
        <w:t xml:space="preserve">, </w:t>
      </w:r>
      <w:r w:rsidRPr="009122F0">
        <w:rPr>
          <w:rFonts w:cs="Traditional Arabic"/>
        </w:rPr>
        <w:t>İslamiyye Yayınları</w:t>
      </w:r>
    </w:p>
    <w:p w:rsidR="00205565" w:rsidRPr="009122F0" w:rsidRDefault="00205565" w:rsidP="00345F09">
      <w:pPr>
        <w:spacing w:line="300" w:lineRule="atLeast"/>
        <w:jc w:val="lowKashida"/>
        <w:rPr>
          <w:rFonts w:cs="Traditional Arabic"/>
        </w:rPr>
      </w:pPr>
      <w:r w:rsidRPr="009122F0">
        <w:rPr>
          <w:rFonts w:cs="Traditional Arabic"/>
        </w:rPr>
        <w:t>Şehid Mutehhari'nin gözetiminde bir grup yazar topluluğu</w:t>
      </w:r>
      <w:r w:rsidR="00566A53" w:rsidRPr="009122F0">
        <w:rPr>
          <w:rFonts w:cs="Traditional Arabic"/>
        </w:rPr>
        <w:t xml:space="preserve">; </w:t>
      </w:r>
      <w:r w:rsidRPr="009122F0">
        <w:rPr>
          <w:rFonts w:cs="Traditional Arabic"/>
        </w:rPr>
        <w:t>M</w:t>
      </w:r>
      <w:r w:rsidRPr="009122F0">
        <w:rPr>
          <w:rFonts w:cs="Traditional Arabic"/>
        </w:rPr>
        <w:t>u</w:t>
      </w:r>
      <w:r w:rsidRPr="009122F0">
        <w:rPr>
          <w:rFonts w:cs="Traditional Arabic"/>
        </w:rPr>
        <w:t xml:space="preserve">hammed </w:t>
      </w:r>
      <w:r w:rsidR="009122F0" w:rsidRPr="009122F0">
        <w:rPr>
          <w:rFonts w:cs="Traditional Arabic"/>
        </w:rPr>
        <w:t>(s.a.a)</w:t>
      </w:r>
      <w:r w:rsidR="00566A53" w:rsidRPr="009122F0">
        <w:rPr>
          <w:rFonts w:cs="Traditional Arabic"/>
        </w:rPr>
        <w:t xml:space="preserve"> </w:t>
      </w:r>
      <w:r w:rsidRPr="009122F0">
        <w:rPr>
          <w:rFonts w:cs="Traditional Arabic"/>
        </w:rPr>
        <w:t>Hatem</w:t>
      </w:r>
      <w:r w:rsidR="00566A53" w:rsidRPr="009122F0">
        <w:rPr>
          <w:rFonts w:cs="Traditional Arabic"/>
        </w:rPr>
        <w:t xml:space="preserve">-i </w:t>
      </w:r>
      <w:r w:rsidRPr="009122F0">
        <w:rPr>
          <w:rFonts w:cs="Traditional Arabic"/>
        </w:rPr>
        <w:t>Peyamberan</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234 ila 344 Hüseyniye</w:t>
      </w:r>
      <w:r w:rsidR="00566A53" w:rsidRPr="009122F0">
        <w:rPr>
          <w:rFonts w:cs="Traditional Arabic"/>
        </w:rPr>
        <w:t xml:space="preserve">-i </w:t>
      </w:r>
      <w:r w:rsidRPr="009122F0">
        <w:rPr>
          <w:rFonts w:cs="Traditional Arabic"/>
        </w:rPr>
        <w:t>İrşad Yayınları</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369" w:name="_Toc221706695"/>
      <w:r w:rsidRPr="009122F0">
        <w:rPr>
          <w:rFonts w:cs="Traditional Arabic"/>
        </w:rPr>
        <w:t>3</w:t>
      </w:r>
      <w:r w:rsidR="00566A53" w:rsidRPr="009122F0">
        <w:rPr>
          <w:rFonts w:cs="Traditional Arabic"/>
        </w:rPr>
        <w:t xml:space="preserve">- </w:t>
      </w:r>
      <w:r w:rsidRPr="009122F0">
        <w:rPr>
          <w:rFonts w:cs="Traditional Arabic"/>
        </w:rPr>
        <w:t xml:space="preserve">Bise'tin Bereket ve </w:t>
      </w:r>
      <w:r w:rsidR="00291C0D">
        <w:rPr>
          <w:rFonts w:cs="Traditional Arabic"/>
        </w:rPr>
        <w:t>Tesir</w:t>
      </w:r>
      <w:r w:rsidR="00291C0D" w:rsidRPr="009122F0">
        <w:rPr>
          <w:rFonts w:cs="Traditional Arabic"/>
        </w:rPr>
        <w:t>leri</w:t>
      </w:r>
      <w:bookmarkEnd w:id="369"/>
    </w:p>
    <w:p w:rsidR="00205565" w:rsidRPr="009122F0" w:rsidRDefault="00205565" w:rsidP="00345F09">
      <w:pPr>
        <w:spacing w:line="300" w:lineRule="atLeast"/>
        <w:jc w:val="lowKashida"/>
        <w:rPr>
          <w:rFonts w:cs="Traditional Arabic"/>
        </w:rPr>
      </w:pPr>
      <w:r w:rsidRPr="009122F0">
        <w:rPr>
          <w:rFonts w:cs="Traditional Arabic"/>
        </w:rPr>
        <w:t>Ayetullah el</w:t>
      </w:r>
      <w:r w:rsidR="00566A53" w:rsidRPr="009122F0">
        <w:rPr>
          <w:rFonts w:cs="Traditional Arabic"/>
        </w:rPr>
        <w:t xml:space="preserve">- </w:t>
      </w:r>
      <w:r w:rsidRPr="009122F0">
        <w:rPr>
          <w:rFonts w:cs="Traditional Arabic"/>
        </w:rPr>
        <w:t>Levesani</w:t>
      </w:r>
      <w:r w:rsidR="00566A53" w:rsidRPr="009122F0">
        <w:rPr>
          <w:rFonts w:cs="Traditional Arabic"/>
        </w:rPr>
        <w:t xml:space="preserve">, </w:t>
      </w:r>
      <w:r w:rsidRPr="009122F0">
        <w:rPr>
          <w:rFonts w:cs="Traditional Arabic"/>
        </w:rPr>
        <w:t>Mirza Hasan</w:t>
      </w:r>
      <w:r w:rsidR="00566A53" w:rsidRPr="009122F0">
        <w:rPr>
          <w:rFonts w:cs="Traditional Arabic"/>
        </w:rPr>
        <w:t xml:space="preserve">, </w:t>
      </w:r>
      <w:r w:rsidRPr="009122F0">
        <w:rPr>
          <w:rFonts w:cs="Traditional Arabic"/>
        </w:rPr>
        <w:t xml:space="preserve">Tarih'un Nebi </w:t>
      </w:r>
      <w:r w:rsidR="009122F0" w:rsidRPr="009122F0">
        <w:rPr>
          <w:rFonts w:cs="Traditional Arabic"/>
        </w:rPr>
        <w:t>(s.a.a)</w:t>
      </w:r>
      <w:r w:rsidR="005A3B1D">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321 ila 349</w:t>
      </w:r>
      <w:r w:rsidR="00566A53" w:rsidRPr="009122F0">
        <w:rPr>
          <w:rFonts w:cs="Traditional Arabic"/>
        </w:rPr>
        <w:t xml:space="preserve">, </w:t>
      </w:r>
      <w:r w:rsidRPr="009122F0">
        <w:rPr>
          <w:rFonts w:cs="Traditional Arabic"/>
        </w:rPr>
        <w:t>Buzercumhuri Yayınları Kompani</w:t>
      </w:r>
      <w:r w:rsidR="00566A53" w:rsidRPr="009122F0">
        <w:rPr>
          <w:rFonts w:cs="Traditional Arabic"/>
        </w:rPr>
        <w:t xml:space="preserve">, </w:t>
      </w:r>
      <w:r w:rsidRPr="009122F0">
        <w:rPr>
          <w:rFonts w:cs="Traditional Arabic"/>
        </w:rPr>
        <w:t>Fazlullah</w:t>
      </w:r>
      <w:r w:rsidR="00566A53" w:rsidRPr="009122F0">
        <w:rPr>
          <w:rFonts w:cs="Traditional Arabic"/>
        </w:rPr>
        <w:t xml:space="preserve">; </w:t>
      </w:r>
      <w:r w:rsidRPr="009122F0">
        <w:rPr>
          <w:rFonts w:cs="Traditional Arabic"/>
        </w:rPr>
        <w:t>Rahmeti Alemiyan</w:t>
      </w:r>
      <w:r w:rsidR="00566A53" w:rsidRPr="009122F0">
        <w:rPr>
          <w:rFonts w:cs="Traditional Arabic"/>
        </w:rPr>
        <w:t xml:space="preserve">, </w:t>
      </w:r>
      <w:r w:rsidRPr="009122F0">
        <w:rPr>
          <w:rFonts w:cs="Traditional Arabic"/>
        </w:rPr>
        <w:t>S 151 ila 197</w:t>
      </w:r>
      <w:r w:rsidR="00566A53" w:rsidRPr="009122F0">
        <w:rPr>
          <w:rFonts w:cs="Traditional Arabic"/>
        </w:rPr>
        <w:t xml:space="preserve">, </w:t>
      </w:r>
      <w:r w:rsidRPr="009122F0">
        <w:rPr>
          <w:rFonts w:cs="Traditional Arabic"/>
        </w:rPr>
        <w:t>Dar'ul Kutub'il İslamiyye Yayınları</w:t>
      </w:r>
    </w:p>
    <w:p w:rsidR="00205565" w:rsidRPr="009122F0" w:rsidRDefault="00205565" w:rsidP="00345F09">
      <w:pPr>
        <w:spacing w:line="300" w:lineRule="atLeast"/>
        <w:jc w:val="lowKashida"/>
        <w:rPr>
          <w:rFonts w:cs="Traditional Arabic"/>
        </w:rPr>
      </w:pPr>
      <w:r w:rsidRPr="009122F0">
        <w:rPr>
          <w:rFonts w:cs="Traditional Arabic"/>
        </w:rPr>
        <w:t>Emin Zade</w:t>
      </w:r>
      <w:r w:rsidR="00566A53" w:rsidRPr="009122F0">
        <w:rPr>
          <w:rFonts w:cs="Traditional Arabic"/>
        </w:rPr>
        <w:t xml:space="preserve">, </w:t>
      </w:r>
      <w:r w:rsidRPr="009122F0">
        <w:rPr>
          <w:rFonts w:cs="Traditional Arabic"/>
        </w:rPr>
        <w:t>Muhammed Rıza</w:t>
      </w:r>
      <w:r w:rsidR="00566A53" w:rsidRPr="009122F0">
        <w:rPr>
          <w:rFonts w:cs="Traditional Arabic"/>
        </w:rPr>
        <w:t xml:space="preserve">; </w:t>
      </w:r>
      <w:r w:rsidRPr="009122F0">
        <w:rPr>
          <w:rFonts w:cs="Traditional Arabic"/>
        </w:rPr>
        <w:t>Ruy</w:t>
      </w:r>
      <w:r w:rsidR="00566A53" w:rsidRPr="009122F0">
        <w:rPr>
          <w:rFonts w:cs="Traditional Arabic"/>
        </w:rPr>
        <w:t xml:space="preserve">-i </w:t>
      </w:r>
      <w:r w:rsidRPr="009122F0">
        <w:rPr>
          <w:rFonts w:cs="Traditional Arabic"/>
        </w:rPr>
        <w:t>Nigar</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42 ila 48 Fuad Y</w:t>
      </w:r>
      <w:r w:rsidRPr="009122F0">
        <w:rPr>
          <w:rFonts w:cs="Traditional Arabic"/>
        </w:rPr>
        <w:t>a</w:t>
      </w:r>
      <w:r w:rsidRPr="009122F0">
        <w:rPr>
          <w:rFonts w:cs="Traditional Arabic"/>
        </w:rPr>
        <w:t>yınları</w:t>
      </w:r>
    </w:p>
    <w:p w:rsidR="00205565" w:rsidRPr="009122F0" w:rsidRDefault="00205565" w:rsidP="00345F09">
      <w:pPr>
        <w:spacing w:line="300" w:lineRule="atLeast"/>
        <w:jc w:val="lowKashida"/>
        <w:rPr>
          <w:rFonts w:cs="Traditional Arabic"/>
        </w:rPr>
      </w:pPr>
      <w:r w:rsidRPr="009122F0">
        <w:rPr>
          <w:rFonts w:cs="Traditional Arabic"/>
        </w:rPr>
        <w:t>Subhani</w:t>
      </w:r>
      <w:r w:rsidR="00566A53" w:rsidRPr="009122F0">
        <w:rPr>
          <w:rFonts w:cs="Traditional Arabic"/>
        </w:rPr>
        <w:t xml:space="preserve">, </w:t>
      </w:r>
      <w:r w:rsidRPr="009122F0">
        <w:rPr>
          <w:rFonts w:cs="Traditional Arabic"/>
        </w:rPr>
        <w:t>Cafer</w:t>
      </w:r>
      <w:r w:rsidR="00566A53" w:rsidRPr="009122F0">
        <w:rPr>
          <w:rFonts w:cs="Traditional Arabic"/>
        </w:rPr>
        <w:t xml:space="preserve">; </w:t>
      </w:r>
      <w:r w:rsidRPr="009122F0">
        <w:rPr>
          <w:rFonts w:cs="Traditional Arabic"/>
        </w:rPr>
        <w:t>Furuğ</w:t>
      </w:r>
      <w:r w:rsidR="00566A53" w:rsidRPr="009122F0">
        <w:rPr>
          <w:rFonts w:cs="Traditional Arabic"/>
        </w:rPr>
        <w:t xml:space="preserve">-i </w:t>
      </w:r>
      <w:r w:rsidRPr="009122F0">
        <w:rPr>
          <w:rFonts w:cs="Traditional Arabic"/>
        </w:rPr>
        <w:t>Ebediyet</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66 ila 86</w:t>
      </w:r>
      <w:r w:rsidR="00566A53" w:rsidRPr="009122F0">
        <w:rPr>
          <w:rFonts w:cs="Traditional Arabic"/>
        </w:rPr>
        <w:t xml:space="preserve">, </w:t>
      </w:r>
      <w:r w:rsidRPr="009122F0">
        <w:rPr>
          <w:rFonts w:cs="Traditional Arabic"/>
        </w:rPr>
        <w:t>Butsan</w:t>
      </w:r>
      <w:r w:rsidR="00566A53" w:rsidRPr="009122F0">
        <w:rPr>
          <w:rFonts w:cs="Traditional Arabic"/>
        </w:rPr>
        <w:t xml:space="preserve">-i </w:t>
      </w:r>
      <w:r w:rsidRPr="009122F0">
        <w:rPr>
          <w:rFonts w:cs="Traditional Arabic"/>
        </w:rPr>
        <w:t>Kitap Y</w:t>
      </w:r>
      <w:r w:rsidRPr="009122F0">
        <w:rPr>
          <w:rFonts w:cs="Traditional Arabic"/>
        </w:rPr>
        <w:t>a</w:t>
      </w:r>
      <w:r w:rsidRPr="009122F0">
        <w:rPr>
          <w:rFonts w:cs="Traditional Arabic"/>
        </w:rPr>
        <w:t>yınları</w:t>
      </w:r>
    </w:p>
    <w:p w:rsidR="00205565" w:rsidRPr="009122F0" w:rsidRDefault="00205565" w:rsidP="00345F09">
      <w:pPr>
        <w:spacing w:line="300" w:lineRule="atLeast"/>
        <w:jc w:val="lowKashida"/>
        <w:rPr>
          <w:rFonts w:cs="Traditional Arabic"/>
        </w:rPr>
      </w:pPr>
      <w:r w:rsidRPr="009122F0">
        <w:rPr>
          <w:rFonts w:cs="Traditional Arabic"/>
        </w:rPr>
        <w:t>Şehid Mutehhari'nin gözetiminde bir grup yazar topluluğu</w:t>
      </w:r>
      <w:r w:rsidR="00566A53" w:rsidRPr="009122F0">
        <w:rPr>
          <w:rFonts w:cs="Traditional Arabic"/>
        </w:rPr>
        <w:t xml:space="preserve">; </w:t>
      </w:r>
      <w:r w:rsidRPr="009122F0">
        <w:rPr>
          <w:rFonts w:cs="Traditional Arabic"/>
        </w:rPr>
        <w:t>M</w:t>
      </w:r>
      <w:r w:rsidRPr="009122F0">
        <w:rPr>
          <w:rFonts w:cs="Traditional Arabic"/>
        </w:rPr>
        <w:t>u</w:t>
      </w:r>
      <w:r w:rsidRPr="009122F0">
        <w:rPr>
          <w:rFonts w:cs="Traditional Arabic"/>
        </w:rPr>
        <w:t xml:space="preserve">hammed </w:t>
      </w:r>
      <w:r w:rsidR="009122F0" w:rsidRPr="009122F0">
        <w:rPr>
          <w:rFonts w:cs="Traditional Arabic"/>
        </w:rPr>
        <w:t>(s.a.a)</w:t>
      </w:r>
      <w:r w:rsidR="00566A53" w:rsidRPr="009122F0">
        <w:rPr>
          <w:rFonts w:cs="Traditional Arabic"/>
        </w:rPr>
        <w:t xml:space="preserve"> </w:t>
      </w:r>
      <w:r w:rsidRPr="009122F0">
        <w:rPr>
          <w:rFonts w:cs="Traditional Arabic"/>
        </w:rPr>
        <w:t>Hatem</w:t>
      </w:r>
      <w:r w:rsidR="00566A53" w:rsidRPr="009122F0">
        <w:rPr>
          <w:rFonts w:cs="Traditional Arabic"/>
        </w:rPr>
        <w:t xml:space="preserve">-i </w:t>
      </w:r>
      <w:r w:rsidRPr="009122F0">
        <w:rPr>
          <w:rFonts w:cs="Traditional Arabic"/>
        </w:rPr>
        <w:t>Peyamberan</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195 ila 224 Hüseyniye</w:t>
      </w:r>
      <w:r w:rsidR="00566A53" w:rsidRPr="009122F0">
        <w:rPr>
          <w:rFonts w:cs="Traditional Arabic"/>
        </w:rPr>
        <w:t xml:space="preserve">-i </w:t>
      </w:r>
      <w:r w:rsidRPr="009122F0">
        <w:rPr>
          <w:rFonts w:cs="Traditional Arabic"/>
        </w:rPr>
        <w:t>İrşad Yayınları</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370" w:name="_Toc221706696"/>
      <w:r w:rsidRPr="009122F0">
        <w:rPr>
          <w:rFonts w:cs="Traditional Arabic"/>
        </w:rPr>
        <w:lastRenderedPageBreak/>
        <w:t>Dördüncü Bölüm</w:t>
      </w:r>
      <w:r w:rsidR="00566A53" w:rsidRPr="009122F0">
        <w:rPr>
          <w:rFonts w:cs="Traditional Arabic"/>
        </w:rPr>
        <w:t xml:space="preserve">: </w:t>
      </w:r>
      <w:r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Pr="009122F0">
        <w:rPr>
          <w:rFonts w:cs="Traditional Arabic"/>
        </w:rPr>
        <w:t>Tar</w:t>
      </w:r>
      <w:r w:rsidRPr="009122F0">
        <w:rPr>
          <w:rFonts w:cs="Traditional Arabic"/>
        </w:rPr>
        <w:t>i</w:t>
      </w:r>
      <w:r w:rsidRPr="009122F0">
        <w:rPr>
          <w:rFonts w:cs="Traditional Arabic"/>
        </w:rPr>
        <w:t>hi'nde Özel Olaylar</w:t>
      </w:r>
      <w:bookmarkEnd w:id="370"/>
    </w:p>
    <w:p w:rsidR="00205565" w:rsidRPr="009122F0" w:rsidRDefault="00205565" w:rsidP="00345F09">
      <w:pPr>
        <w:spacing w:line="300" w:lineRule="atLeast"/>
        <w:jc w:val="lowKashida"/>
        <w:rPr>
          <w:rFonts w:cs="Traditional Arabic"/>
        </w:rPr>
      </w:pPr>
      <w:r w:rsidRPr="009122F0">
        <w:rPr>
          <w:rFonts w:cs="Traditional Arabic"/>
        </w:rPr>
        <w:t>Sefayi</w:t>
      </w:r>
      <w:r w:rsidR="00566A53" w:rsidRPr="009122F0">
        <w:rPr>
          <w:rFonts w:cs="Traditional Arabic"/>
        </w:rPr>
        <w:t xml:space="preserve">, </w:t>
      </w:r>
      <w:r w:rsidRPr="009122F0">
        <w:rPr>
          <w:rFonts w:cs="Traditional Arabic"/>
        </w:rPr>
        <w:t>Abbas</w:t>
      </w:r>
      <w:r w:rsidR="00566A53" w:rsidRPr="009122F0">
        <w:rPr>
          <w:rFonts w:cs="Traditional Arabic"/>
        </w:rPr>
        <w:t xml:space="preserve">; </w:t>
      </w:r>
      <w:r w:rsidRPr="009122F0">
        <w:rPr>
          <w:rFonts w:cs="Traditional Arabic"/>
        </w:rPr>
        <w:t>Tarih</w:t>
      </w:r>
      <w:r w:rsidR="00566A53" w:rsidRPr="009122F0">
        <w:rPr>
          <w:rFonts w:cs="Traditional Arabic"/>
        </w:rPr>
        <w:t xml:space="preserve">-i </w:t>
      </w:r>
      <w:r w:rsidRPr="009122F0">
        <w:rPr>
          <w:rFonts w:cs="Traditional Arabic"/>
        </w:rPr>
        <w:t>Peyamber</w:t>
      </w:r>
      <w:r w:rsidR="00566A53" w:rsidRPr="009122F0">
        <w:rPr>
          <w:rFonts w:cs="Traditional Arabic"/>
        </w:rPr>
        <w:t xml:space="preserve">-i </w:t>
      </w:r>
      <w:r w:rsidRPr="009122F0">
        <w:rPr>
          <w:rFonts w:cs="Traditional Arabic"/>
        </w:rPr>
        <w:t xml:space="preserve">İslam </w:t>
      </w:r>
      <w:r w:rsidR="009122F0" w:rsidRPr="009122F0">
        <w:rPr>
          <w:rFonts w:cs="Traditional Arabic"/>
        </w:rPr>
        <w:t>(s.a.a)</w:t>
      </w:r>
      <w:r w:rsidR="005A3B1D">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47 ila 102 ve 178 ila 213</w:t>
      </w:r>
      <w:r w:rsidR="00566A53" w:rsidRPr="009122F0">
        <w:rPr>
          <w:rFonts w:cs="Traditional Arabic"/>
        </w:rPr>
        <w:t xml:space="preserve">, </w:t>
      </w:r>
      <w:r w:rsidRPr="009122F0">
        <w:rPr>
          <w:rFonts w:cs="Traditional Arabic"/>
        </w:rPr>
        <w:t>Mescid</w:t>
      </w:r>
      <w:r w:rsidR="00566A53" w:rsidRPr="009122F0">
        <w:rPr>
          <w:rFonts w:cs="Traditional Arabic"/>
        </w:rPr>
        <w:t xml:space="preserve">-i </w:t>
      </w:r>
      <w:r w:rsidRPr="009122F0">
        <w:rPr>
          <w:rFonts w:cs="Traditional Arabic"/>
        </w:rPr>
        <w:t>Mukaddes</w:t>
      </w:r>
      <w:r w:rsidR="00566A53" w:rsidRPr="009122F0">
        <w:rPr>
          <w:rFonts w:cs="Traditional Arabic"/>
        </w:rPr>
        <w:t xml:space="preserve">-i </w:t>
      </w:r>
      <w:r w:rsidRPr="009122F0">
        <w:rPr>
          <w:rFonts w:cs="Traditional Arabic"/>
        </w:rPr>
        <w:t>Cemkeran Y</w:t>
      </w:r>
      <w:r w:rsidRPr="009122F0">
        <w:rPr>
          <w:rFonts w:cs="Traditional Arabic"/>
        </w:rPr>
        <w:t>a</w:t>
      </w:r>
      <w:r w:rsidRPr="009122F0">
        <w:rPr>
          <w:rFonts w:cs="Traditional Arabic"/>
        </w:rPr>
        <w:t xml:space="preserve">yınları </w:t>
      </w:r>
    </w:p>
    <w:p w:rsidR="00205565" w:rsidRPr="009122F0" w:rsidRDefault="00205565" w:rsidP="00345F09">
      <w:pPr>
        <w:spacing w:line="300" w:lineRule="atLeast"/>
        <w:jc w:val="lowKashida"/>
        <w:rPr>
          <w:rFonts w:cs="Traditional Arabic"/>
        </w:rPr>
      </w:pPr>
      <w:r w:rsidRPr="009122F0">
        <w:rPr>
          <w:rFonts w:cs="Traditional Arabic"/>
        </w:rPr>
        <w:t>Seidi</w:t>
      </w:r>
      <w:r w:rsidR="00566A53" w:rsidRPr="009122F0">
        <w:rPr>
          <w:rFonts w:cs="Traditional Arabic"/>
        </w:rPr>
        <w:t xml:space="preserve">, </w:t>
      </w:r>
      <w:r w:rsidRPr="009122F0">
        <w:rPr>
          <w:rFonts w:cs="Traditional Arabic"/>
        </w:rPr>
        <w:t>Seyyid Gulam Rıza</w:t>
      </w:r>
      <w:r w:rsidR="00566A53" w:rsidRPr="009122F0">
        <w:rPr>
          <w:rFonts w:cs="Traditional Arabic"/>
        </w:rPr>
        <w:t xml:space="preserve">; </w:t>
      </w:r>
      <w:r w:rsidRPr="009122F0">
        <w:rPr>
          <w:rFonts w:cs="Traditional Arabic"/>
        </w:rPr>
        <w:t>Dastanhay</w:t>
      </w:r>
      <w:r w:rsidR="00566A53" w:rsidRPr="009122F0">
        <w:rPr>
          <w:rFonts w:cs="Traditional Arabic"/>
        </w:rPr>
        <w:t xml:space="preserve">-i </w:t>
      </w:r>
      <w:r w:rsidRPr="009122F0">
        <w:rPr>
          <w:rFonts w:cs="Traditional Arabic"/>
        </w:rPr>
        <w:t>ez Zendegi</w:t>
      </w:r>
      <w:r w:rsidR="00566A53" w:rsidRPr="009122F0">
        <w:rPr>
          <w:rFonts w:cs="Traditional Arabic"/>
        </w:rPr>
        <w:t xml:space="preserve">-i </w:t>
      </w:r>
      <w:r w:rsidRPr="009122F0">
        <w:rPr>
          <w:rFonts w:cs="Traditional Arabic"/>
        </w:rPr>
        <w:t>Peyamber</w:t>
      </w:r>
      <w:r w:rsidR="00566A53" w:rsidRPr="009122F0">
        <w:rPr>
          <w:rFonts w:cs="Traditional Arabic"/>
        </w:rPr>
        <w:t xml:space="preserve">-i </w:t>
      </w:r>
      <w:r w:rsidR="009122F0" w:rsidRPr="009122F0">
        <w:rPr>
          <w:rFonts w:cs="Traditional Arabic"/>
        </w:rPr>
        <w:t>(s.a.a)</w:t>
      </w:r>
      <w:r w:rsidR="00566A53" w:rsidRPr="009122F0">
        <w:rPr>
          <w:rFonts w:cs="Traditional Arabic"/>
        </w:rPr>
        <w:t xml:space="preserve"> </w:t>
      </w:r>
      <w:r w:rsidRPr="009122F0">
        <w:rPr>
          <w:rFonts w:cs="Traditional Arabic"/>
        </w:rPr>
        <w:t>Ma</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59 ila 83</w:t>
      </w:r>
      <w:r w:rsidR="00566A53" w:rsidRPr="009122F0">
        <w:rPr>
          <w:rFonts w:cs="Traditional Arabic"/>
        </w:rPr>
        <w:t xml:space="preserve">, </w:t>
      </w:r>
      <w:r w:rsidRPr="009122F0">
        <w:rPr>
          <w:rFonts w:cs="Traditional Arabic"/>
        </w:rPr>
        <w:t>Defter</w:t>
      </w:r>
      <w:r w:rsidR="00566A53" w:rsidRPr="009122F0">
        <w:rPr>
          <w:rFonts w:cs="Traditional Arabic"/>
        </w:rPr>
        <w:t xml:space="preserve">-i </w:t>
      </w:r>
      <w:r w:rsidRPr="009122F0">
        <w:rPr>
          <w:rFonts w:cs="Traditional Arabic"/>
        </w:rPr>
        <w:t>Tebliğat</w:t>
      </w:r>
      <w:r w:rsidR="00566A53" w:rsidRPr="009122F0">
        <w:rPr>
          <w:rFonts w:cs="Traditional Arabic"/>
        </w:rPr>
        <w:t xml:space="preserve">-i </w:t>
      </w:r>
      <w:r w:rsidRPr="009122F0">
        <w:rPr>
          <w:rFonts w:cs="Traditional Arabic"/>
        </w:rPr>
        <w:t>İsl</w:t>
      </w:r>
      <w:r w:rsidRPr="009122F0">
        <w:rPr>
          <w:rFonts w:cs="Traditional Arabic"/>
        </w:rPr>
        <w:t>a</w:t>
      </w:r>
      <w:r w:rsidRPr="009122F0">
        <w:rPr>
          <w:rFonts w:cs="Traditional Arabic"/>
        </w:rPr>
        <w:t>mi Yayınları</w:t>
      </w:r>
    </w:p>
    <w:p w:rsidR="00205565" w:rsidRPr="009122F0" w:rsidRDefault="00205565" w:rsidP="00345F09">
      <w:pPr>
        <w:spacing w:line="300" w:lineRule="atLeast"/>
        <w:jc w:val="lowKashida"/>
        <w:rPr>
          <w:rFonts w:cs="Traditional Arabic"/>
        </w:rPr>
      </w:pPr>
      <w:r w:rsidRPr="009122F0">
        <w:rPr>
          <w:rFonts w:cs="Traditional Arabic"/>
        </w:rPr>
        <w:t>Himyeri</w:t>
      </w:r>
      <w:r w:rsidR="00566A53" w:rsidRPr="009122F0">
        <w:rPr>
          <w:rFonts w:cs="Traditional Arabic"/>
        </w:rPr>
        <w:t xml:space="preserve">, </w:t>
      </w:r>
      <w:r w:rsidRPr="009122F0">
        <w:rPr>
          <w:rFonts w:cs="Traditional Arabic"/>
        </w:rPr>
        <w:t>İbn</w:t>
      </w:r>
      <w:r w:rsidR="00566A53" w:rsidRPr="009122F0">
        <w:rPr>
          <w:rFonts w:cs="Traditional Arabic"/>
        </w:rPr>
        <w:t xml:space="preserve">-i </w:t>
      </w:r>
      <w:r w:rsidRPr="009122F0">
        <w:rPr>
          <w:rFonts w:cs="Traditional Arabic"/>
        </w:rPr>
        <w:t>Hişam</w:t>
      </w:r>
      <w:r w:rsidR="00566A53" w:rsidRPr="009122F0">
        <w:rPr>
          <w:rFonts w:cs="Traditional Arabic"/>
        </w:rPr>
        <w:t xml:space="preserve">; </w:t>
      </w:r>
      <w:r w:rsidRPr="009122F0">
        <w:rPr>
          <w:rFonts w:cs="Traditional Arabic"/>
        </w:rPr>
        <w:t>Zendegani</w:t>
      </w:r>
      <w:r w:rsidR="00566A53" w:rsidRPr="009122F0">
        <w:rPr>
          <w:rFonts w:cs="Traditional Arabic"/>
        </w:rPr>
        <w:t xml:space="preserve">-i </w:t>
      </w:r>
      <w:r w:rsidRPr="009122F0">
        <w:rPr>
          <w:rFonts w:cs="Traditional Arabic"/>
        </w:rPr>
        <w:t>Muhammed Peyga</w:t>
      </w:r>
      <w:r w:rsidRPr="009122F0">
        <w:rPr>
          <w:rFonts w:cs="Traditional Arabic"/>
        </w:rPr>
        <w:t>m</w:t>
      </w:r>
      <w:r w:rsidRPr="009122F0">
        <w:rPr>
          <w:rFonts w:cs="Traditional Arabic"/>
        </w:rPr>
        <w:t>ber</w:t>
      </w:r>
      <w:r w:rsidR="00566A53" w:rsidRPr="009122F0">
        <w:rPr>
          <w:rFonts w:cs="Traditional Arabic"/>
        </w:rPr>
        <w:t xml:space="preserve">-i </w:t>
      </w:r>
      <w:r w:rsidRPr="009122F0">
        <w:rPr>
          <w:rFonts w:cs="Traditional Arabic"/>
        </w:rPr>
        <w:t xml:space="preserve">İslam </w:t>
      </w:r>
      <w:r w:rsidR="009122F0" w:rsidRPr="009122F0">
        <w:rPr>
          <w:rFonts w:cs="Traditional Arabic"/>
        </w:rPr>
        <w:t>(s.a.a)</w:t>
      </w:r>
      <w:r w:rsidR="005A3B1D">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265 ila 347</w:t>
      </w:r>
      <w:r w:rsidR="00566A53" w:rsidRPr="009122F0">
        <w:rPr>
          <w:rFonts w:cs="Traditional Arabic"/>
        </w:rPr>
        <w:t xml:space="preserve">, </w:t>
      </w:r>
      <w:r w:rsidRPr="009122F0">
        <w:rPr>
          <w:rFonts w:cs="Traditional Arabic"/>
        </w:rPr>
        <w:t>İslamiyye Yayınları</w:t>
      </w:r>
    </w:p>
    <w:p w:rsidR="00205565" w:rsidRPr="009122F0" w:rsidRDefault="00205565" w:rsidP="00345F09">
      <w:pPr>
        <w:spacing w:line="300" w:lineRule="atLeast"/>
        <w:jc w:val="lowKashida"/>
        <w:rPr>
          <w:rFonts w:cs="Traditional Arabic"/>
        </w:rPr>
      </w:pPr>
      <w:r w:rsidRPr="009122F0">
        <w:rPr>
          <w:rFonts w:cs="Traditional Arabic"/>
        </w:rPr>
        <w:t>Huseyni</w:t>
      </w:r>
      <w:r w:rsidR="00566A53" w:rsidRPr="009122F0">
        <w:rPr>
          <w:rFonts w:cs="Traditional Arabic"/>
        </w:rPr>
        <w:t xml:space="preserve">, </w:t>
      </w:r>
      <w:r w:rsidRPr="009122F0">
        <w:rPr>
          <w:rFonts w:cs="Traditional Arabic"/>
        </w:rPr>
        <w:t>Seyyid Ali Ekber</w:t>
      </w:r>
      <w:r w:rsidR="00566A53" w:rsidRPr="009122F0">
        <w:rPr>
          <w:rFonts w:cs="Traditional Arabic"/>
        </w:rPr>
        <w:t xml:space="preserve">; </w:t>
      </w:r>
      <w:r w:rsidRPr="009122F0">
        <w:rPr>
          <w:rFonts w:cs="Traditional Arabic"/>
        </w:rPr>
        <w:t>Selam Ber Hurşid</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171 ila 254</w:t>
      </w:r>
      <w:r w:rsidR="00566A53" w:rsidRPr="009122F0">
        <w:rPr>
          <w:rFonts w:cs="Traditional Arabic"/>
        </w:rPr>
        <w:t xml:space="preserve">, </w:t>
      </w:r>
      <w:r w:rsidRPr="009122F0">
        <w:rPr>
          <w:rFonts w:cs="Traditional Arabic"/>
        </w:rPr>
        <w:t>Muessese</w:t>
      </w:r>
      <w:r w:rsidR="00566A53" w:rsidRPr="009122F0">
        <w:rPr>
          <w:rFonts w:cs="Traditional Arabic"/>
        </w:rPr>
        <w:t xml:space="preserve">-i </w:t>
      </w:r>
      <w:r w:rsidRPr="009122F0">
        <w:rPr>
          <w:rFonts w:cs="Traditional Arabic"/>
        </w:rPr>
        <w:t>İttilaat Yayınları</w:t>
      </w:r>
    </w:p>
    <w:p w:rsidR="00205565" w:rsidRPr="009122F0" w:rsidRDefault="00205565" w:rsidP="00345F09">
      <w:pPr>
        <w:spacing w:line="300" w:lineRule="atLeast"/>
        <w:jc w:val="lowKashida"/>
        <w:rPr>
          <w:rFonts w:cs="Traditional Arabic"/>
        </w:rPr>
      </w:pPr>
      <w:r w:rsidRPr="009122F0">
        <w:rPr>
          <w:rFonts w:cs="Traditional Arabic"/>
        </w:rPr>
        <w:t>Cami</w:t>
      </w:r>
      <w:r w:rsidR="00566A53" w:rsidRPr="009122F0">
        <w:rPr>
          <w:rFonts w:cs="Traditional Arabic"/>
        </w:rPr>
        <w:t xml:space="preserve">, </w:t>
      </w:r>
      <w:r w:rsidRPr="009122F0">
        <w:rPr>
          <w:rFonts w:cs="Traditional Arabic"/>
        </w:rPr>
        <w:t>Abdurrahman</w:t>
      </w:r>
      <w:r w:rsidR="00566A53" w:rsidRPr="009122F0">
        <w:rPr>
          <w:rFonts w:cs="Traditional Arabic"/>
        </w:rPr>
        <w:t xml:space="preserve">, </w:t>
      </w:r>
      <w:r w:rsidRPr="009122F0">
        <w:rPr>
          <w:rFonts w:cs="Traditional Arabic"/>
        </w:rPr>
        <w:t>Şevahid'un Nübüvvet</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139 ila 163</w:t>
      </w:r>
      <w:r w:rsidR="00566A53" w:rsidRPr="009122F0">
        <w:rPr>
          <w:rFonts w:cs="Traditional Arabic"/>
        </w:rPr>
        <w:t xml:space="preserve">, </w:t>
      </w:r>
      <w:r w:rsidR="00291C0D" w:rsidRPr="009122F0">
        <w:rPr>
          <w:rFonts w:cs="Traditional Arabic"/>
        </w:rPr>
        <w:t>Mir</w:t>
      </w:r>
      <w:r w:rsidR="00291C0D">
        <w:rPr>
          <w:rFonts w:cs="Traditional Arabic"/>
        </w:rPr>
        <w:t xml:space="preserve"> K</w:t>
      </w:r>
      <w:r w:rsidR="00291C0D" w:rsidRPr="009122F0">
        <w:rPr>
          <w:rFonts w:cs="Traditional Arabic"/>
        </w:rPr>
        <w:t>esra</w:t>
      </w:r>
      <w:r w:rsidRPr="009122F0">
        <w:rPr>
          <w:rFonts w:cs="Traditional Arabic"/>
        </w:rPr>
        <w:t xml:space="preserve"> Yayınları</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371" w:name="_Toc221706697"/>
      <w:r w:rsidRPr="009122F0">
        <w:rPr>
          <w:rFonts w:cs="Traditional Arabic"/>
        </w:rPr>
        <w:t>1</w:t>
      </w:r>
      <w:r w:rsidR="00566A53" w:rsidRPr="009122F0">
        <w:rPr>
          <w:rFonts w:cs="Traditional Arabic"/>
        </w:rPr>
        <w:t xml:space="preserve">- </w:t>
      </w:r>
      <w:r w:rsidRPr="009122F0">
        <w:rPr>
          <w:rFonts w:cs="Traditional Arabic"/>
        </w:rPr>
        <w:t>Mekke Dönemi</w:t>
      </w:r>
      <w:bookmarkEnd w:id="371"/>
    </w:p>
    <w:p w:rsidR="00205565" w:rsidRPr="009122F0" w:rsidRDefault="00205565" w:rsidP="00345F09">
      <w:pPr>
        <w:spacing w:line="300" w:lineRule="atLeast"/>
        <w:jc w:val="lowKashida"/>
        <w:rPr>
          <w:rFonts w:cs="Traditional Arabic"/>
        </w:rPr>
      </w:pPr>
      <w:r w:rsidRPr="009122F0">
        <w:rPr>
          <w:rFonts w:cs="Traditional Arabic"/>
        </w:rPr>
        <w:t>Hüseyin</w:t>
      </w:r>
      <w:r w:rsidR="00566A53" w:rsidRPr="009122F0">
        <w:rPr>
          <w:rFonts w:cs="Traditional Arabic"/>
        </w:rPr>
        <w:t xml:space="preserve">, </w:t>
      </w:r>
      <w:r w:rsidRPr="009122F0">
        <w:rPr>
          <w:rFonts w:cs="Traditional Arabic"/>
        </w:rPr>
        <w:t>Taha</w:t>
      </w:r>
      <w:r w:rsidR="00566A53" w:rsidRPr="009122F0">
        <w:rPr>
          <w:rFonts w:cs="Traditional Arabic"/>
        </w:rPr>
        <w:t xml:space="preserve">; </w:t>
      </w:r>
      <w:r w:rsidRPr="009122F0">
        <w:rPr>
          <w:rFonts w:cs="Traditional Arabic"/>
        </w:rPr>
        <w:t>Aine</w:t>
      </w:r>
      <w:r w:rsidR="00566A53" w:rsidRPr="009122F0">
        <w:rPr>
          <w:rFonts w:cs="Traditional Arabic"/>
        </w:rPr>
        <w:t xml:space="preserve">-i </w:t>
      </w:r>
      <w:r w:rsidRPr="009122F0">
        <w:rPr>
          <w:rFonts w:cs="Traditional Arabic"/>
        </w:rPr>
        <w:t>İslam Çeviri Muhammed İbrahim Ayeti</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34 ila 106</w:t>
      </w:r>
      <w:r w:rsidR="00566A53" w:rsidRPr="009122F0">
        <w:rPr>
          <w:rFonts w:cs="Traditional Arabic"/>
        </w:rPr>
        <w:t xml:space="preserve">, </w:t>
      </w:r>
      <w:r w:rsidRPr="009122F0">
        <w:rPr>
          <w:rFonts w:cs="Traditional Arabic"/>
        </w:rPr>
        <w:t>Şirket</w:t>
      </w:r>
      <w:r w:rsidR="00566A53" w:rsidRPr="009122F0">
        <w:rPr>
          <w:rFonts w:cs="Traditional Arabic"/>
        </w:rPr>
        <w:t xml:space="preserve">-i </w:t>
      </w:r>
      <w:r w:rsidRPr="009122F0">
        <w:rPr>
          <w:rFonts w:cs="Traditional Arabic"/>
        </w:rPr>
        <w:t>Sehami Yayınları</w:t>
      </w:r>
    </w:p>
    <w:p w:rsidR="00205565" w:rsidRPr="009122F0" w:rsidRDefault="00205565" w:rsidP="00345F09">
      <w:pPr>
        <w:spacing w:line="300" w:lineRule="atLeast"/>
        <w:jc w:val="lowKashida"/>
        <w:rPr>
          <w:rFonts w:cs="Traditional Arabic"/>
        </w:rPr>
      </w:pPr>
      <w:r w:rsidRPr="009122F0">
        <w:rPr>
          <w:rFonts w:cs="Traditional Arabic"/>
        </w:rPr>
        <w:t>Bahuner</w:t>
      </w:r>
      <w:r w:rsidR="00566A53" w:rsidRPr="009122F0">
        <w:rPr>
          <w:rFonts w:cs="Traditional Arabic"/>
        </w:rPr>
        <w:t xml:space="preserve">, </w:t>
      </w:r>
      <w:r w:rsidRPr="009122F0">
        <w:rPr>
          <w:rFonts w:cs="Traditional Arabic"/>
        </w:rPr>
        <w:t>Şehid Muhammed Cevad</w:t>
      </w:r>
      <w:r w:rsidR="00566A53" w:rsidRPr="009122F0">
        <w:rPr>
          <w:rFonts w:cs="Traditional Arabic"/>
        </w:rPr>
        <w:t xml:space="preserve">; </w:t>
      </w:r>
      <w:r w:rsidRPr="009122F0">
        <w:rPr>
          <w:rFonts w:cs="Traditional Arabic"/>
        </w:rPr>
        <w:t>Ağaz</w:t>
      </w:r>
      <w:r w:rsidR="00566A53" w:rsidRPr="009122F0">
        <w:rPr>
          <w:rFonts w:cs="Traditional Arabic"/>
        </w:rPr>
        <w:t xml:space="preserve">-i </w:t>
      </w:r>
      <w:r w:rsidRPr="009122F0">
        <w:rPr>
          <w:rFonts w:cs="Traditional Arabic"/>
        </w:rPr>
        <w:t>Nehzet</w:t>
      </w:r>
      <w:r w:rsidR="00566A53" w:rsidRPr="009122F0">
        <w:rPr>
          <w:rFonts w:cs="Traditional Arabic"/>
        </w:rPr>
        <w:t xml:space="preserve">-i </w:t>
      </w:r>
      <w:r w:rsidRPr="009122F0">
        <w:rPr>
          <w:rFonts w:cs="Traditional Arabic"/>
        </w:rPr>
        <w:t>İslami (Bi'set ila Hicret s</w:t>
      </w:r>
      <w:r w:rsidR="00566A53" w:rsidRPr="009122F0">
        <w:rPr>
          <w:rFonts w:cs="Traditional Arabic"/>
        </w:rPr>
        <w:t xml:space="preserve">. </w:t>
      </w:r>
      <w:r w:rsidRPr="009122F0">
        <w:rPr>
          <w:rFonts w:cs="Traditional Arabic"/>
        </w:rPr>
        <w:t>16 ila 39</w:t>
      </w:r>
      <w:r w:rsidR="00566A53" w:rsidRPr="009122F0">
        <w:rPr>
          <w:rFonts w:cs="Traditional Arabic"/>
        </w:rPr>
        <w:t xml:space="preserve">, </w:t>
      </w:r>
      <w:r w:rsidRPr="009122F0">
        <w:rPr>
          <w:rFonts w:cs="Traditional Arabic"/>
        </w:rPr>
        <w:t>Defter</w:t>
      </w:r>
      <w:r w:rsidR="00566A53" w:rsidRPr="009122F0">
        <w:rPr>
          <w:rFonts w:cs="Traditional Arabic"/>
        </w:rPr>
        <w:t xml:space="preserve">-i </w:t>
      </w:r>
      <w:r w:rsidRPr="009122F0">
        <w:rPr>
          <w:rFonts w:cs="Traditional Arabic"/>
        </w:rPr>
        <w:t>Neşr</w:t>
      </w:r>
      <w:r w:rsidR="00566A53" w:rsidRPr="009122F0">
        <w:rPr>
          <w:rFonts w:cs="Traditional Arabic"/>
        </w:rPr>
        <w:t xml:space="preserve">-i </w:t>
      </w:r>
      <w:r w:rsidRPr="009122F0">
        <w:rPr>
          <w:rFonts w:cs="Traditional Arabic"/>
        </w:rPr>
        <w:t>Muha</w:t>
      </w:r>
      <w:r w:rsidRPr="009122F0">
        <w:rPr>
          <w:rFonts w:cs="Traditional Arabic"/>
        </w:rPr>
        <w:t>m</w:t>
      </w:r>
      <w:r w:rsidRPr="009122F0">
        <w:rPr>
          <w:rFonts w:cs="Traditional Arabic"/>
        </w:rPr>
        <w:t>med</w:t>
      </w:r>
    </w:p>
    <w:p w:rsidR="00205565" w:rsidRPr="009122F0" w:rsidRDefault="00205565" w:rsidP="00345F09">
      <w:pPr>
        <w:spacing w:line="300" w:lineRule="atLeast"/>
        <w:jc w:val="lowKashida"/>
        <w:rPr>
          <w:rFonts w:cs="Traditional Arabic"/>
        </w:rPr>
      </w:pPr>
      <w:r w:rsidRPr="009122F0">
        <w:rPr>
          <w:rFonts w:cs="Traditional Arabic"/>
        </w:rPr>
        <w:t>İslami</w:t>
      </w:r>
      <w:r w:rsidR="00566A53" w:rsidRPr="009122F0">
        <w:rPr>
          <w:rFonts w:cs="Traditional Arabic"/>
        </w:rPr>
        <w:t xml:space="preserve">, </w:t>
      </w:r>
      <w:r w:rsidRPr="009122F0">
        <w:rPr>
          <w:rFonts w:cs="Traditional Arabic"/>
        </w:rPr>
        <w:t>Seyyid Hasan</w:t>
      </w:r>
      <w:r w:rsidR="00566A53" w:rsidRPr="009122F0">
        <w:rPr>
          <w:rFonts w:cs="Traditional Arabic"/>
        </w:rPr>
        <w:t xml:space="preserve">; </w:t>
      </w:r>
      <w:r w:rsidRPr="009122F0">
        <w:rPr>
          <w:rFonts w:cs="Traditional Arabic"/>
        </w:rPr>
        <w:t>ez İslam çi Midanim? s</w:t>
      </w:r>
      <w:r w:rsidR="00566A53" w:rsidRPr="009122F0">
        <w:rPr>
          <w:rFonts w:cs="Traditional Arabic"/>
        </w:rPr>
        <w:t xml:space="preserve">. </w:t>
      </w:r>
      <w:r w:rsidRPr="009122F0">
        <w:rPr>
          <w:rFonts w:cs="Traditional Arabic"/>
        </w:rPr>
        <w:t>37 ila 166</w:t>
      </w:r>
      <w:r w:rsidR="00566A53" w:rsidRPr="009122F0">
        <w:rPr>
          <w:rFonts w:cs="Traditional Arabic"/>
        </w:rPr>
        <w:t xml:space="preserve">, </w:t>
      </w:r>
      <w:r w:rsidRPr="009122F0">
        <w:rPr>
          <w:rFonts w:cs="Traditional Arabic"/>
        </w:rPr>
        <w:t>Hurrem Yayınları</w:t>
      </w:r>
    </w:p>
    <w:p w:rsidR="00205565" w:rsidRPr="009122F0" w:rsidRDefault="00205565" w:rsidP="00345F09">
      <w:pPr>
        <w:spacing w:line="300" w:lineRule="atLeast"/>
        <w:jc w:val="lowKashida"/>
        <w:rPr>
          <w:rFonts w:cs="Traditional Arabic"/>
        </w:rPr>
      </w:pPr>
      <w:r w:rsidRPr="009122F0">
        <w:rPr>
          <w:rFonts w:cs="Traditional Arabic"/>
        </w:rPr>
        <w:t>Beyat</w:t>
      </w:r>
      <w:r w:rsidR="00566A53" w:rsidRPr="009122F0">
        <w:rPr>
          <w:rFonts w:cs="Traditional Arabic"/>
        </w:rPr>
        <w:t xml:space="preserve">, </w:t>
      </w:r>
      <w:r w:rsidRPr="009122F0">
        <w:rPr>
          <w:rFonts w:cs="Traditional Arabic"/>
        </w:rPr>
        <w:t>Azizullah</w:t>
      </w:r>
      <w:r w:rsidR="00566A53" w:rsidRPr="009122F0">
        <w:rPr>
          <w:rFonts w:cs="Traditional Arabic"/>
        </w:rPr>
        <w:t xml:space="preserve">; </w:t>
      </w:r>
      <w:r w:rsidRPr="009122F0">
        <w:rPr>
          <w:rFonts w:cs="Traditional Arabic"/>
        </w:rPr>
        <w:t>ez Zuhur</w:t>
      </w:r>
      <w:r w:rsidR="00566A53" w:rsidRPr="009122F0">
        <w:rPr>
          <w:rFonts w:cs="Traditional Arabic"/>
        </w:rPr>
        <w:t xml:space="preserve">-i </w:t>
      </w:r>
      <w:r w:rsidRPr="009122F0">
        <w:rPr>
          <w:rFonts w:cs="Traditional Arabic"/>
        </w:rPr>
        <w:t>İslam ila Deyalime</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10 ila 15</w:t>
      </w:r>
      <w:r w:rsidR="00566A53" w:rsidRPr="009122F0">
        <w:rPr>
          <w:rFonts w:cs="Traditional Arabic"/>
        </w:rPr>
        <w:t xml:space="preserve">, </w:t>
      </w:r>
      <w:r w:rsidRPr="009122F0">
        <w:rPr>
          <w:rFonts w:cs="Traditional Arabic"/>
        </w:rPr>
        <w:t>Danişgah</w:t>
      </w:r>
      <w:r w:rsidR="00566A53" w:rsidRPr="009122F0">
        <w:rPr>
          <w:rFonts w:cs="Traditional Arabic"/>
        </w:rPr>
        <w:t xml:space="preserve">-i </w:t>
      </w:r>
      <w:r w:rsidRPr="009122F0">
        <w:rPr>
          <w:rFonts w:cs="Traditional Arabic"/>
        </w:rPr>
        <w:t>Milli</w:t>
      </w:r>
      <w:r w:rsidR="00566A53" w:rsidRPr="009122F0">
        <w:rPr>
          <w:rFonts w:cs="Traditional Arabic"/>
        </w:rPr>
        <w:t xml:space="preserve">-i </w:t>
      </w:r>
      <w:r w:rsidRPr="009122F0">
        <w:rPr>
          <w:rFonts w:cs="Traditional Arabic"/>
        </w:rPr>
        <w:t>İran Yayınları</w:t>
      </w:r>
    </w:p>
    <w:p w:rsidR="00205565" w:rsidRPr="009122F0" w:rsidRDefault="00205565" w:rsidP="00345F09">
      <w:pPr>
        <w:spacing w:line="300" w:lineRule="atLeast"/>
        <w:jc w:val="lowKashida"/>
        <w:rPr>
          <w:rFonts w:cs="Traditional Arabic"/>
        </w:rPr>
      </w:pPr>
      <w:r w:rsidRPr="009122F0">
        <w:rPr>
          <w:rFonts w:cs="Traditional Arabic"/>
        </w:rPr>
        <w:t>Beşareti</w:t>
      </w:r>
      <w:r w:rsidR="00566A53" w:rsidRPr="009122F0">
        <w:rPr>
          <w:rFonts w:cs="Traditional Arabic"/>
        </w:rPr>
        <w:t xml:space="preserve">, </w:t>
      </w:r>
      <w:r w:rsidRPr="009122F0">
        <w:rPr>
          <w:rFonts w:cs="Traditional Arabic"/>
        </w:rPr>
        <w:t>Ali Muhammed</w:t>
      </w:r>
      <w:r w:rsidR="00566A53" w:rsidRPr="009122F0">
        <w:rPr>
          <w:rFonts w:cs="Traditional Arabic"/>
        </w:rPr>
        <w:t xml:space="preserve">; </w:t>
      </w:r>
      <w:r w:rsidRPr="009122F0">
        <w:rPr>
          <w:rFonts w:cs="Traditional Arabic"/>
        </w:rPr>
        <w:t>ez Zuhur</w:t>
      </w:r>
      <w:r w:rsidR="00566A53" w:rsidRPr="009122F0">
        <w:rPr>
          <w:rFonts w:cs="Traditional Arabic"/>
        </w:rPr>
        <w:t xml:space="preserve">-i </w:t>
      </w:r>
      <w:r w:rsidRPr="009122F0">
        <w:rPr>
          <w:rFonts w:cs="Traditional Arabic"/>
        </w:rPr>
        <w:t>İslam ila Sukut</w:t>
      </w:r>
      <w:r w:rsidR="00566A53" w:rsidRPr="009122F0">
        <w:rPr>
          <w:rFonts w:cs="Traditional Arabic"/>
        </w:rPr>
        <w:t xml:space="preserve">-i </w:t>
      </w:r>
      <w:r w:rsidRPr="009122F0">
        <w:rPr>
          <w:rFonts w:cs="Traditional Arabic"/>
        </w:rPr>
        <w:t>Bağdat</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8 ila 41</w:t>
      </w:r>
      <w:r w:rsidR="00566A53" w:rsidRPr="009122F0">
        <w:rPr>
          <w:rFonts w:cs="Traditional Arabic"/>
        </w:rPr>
        <w:t xml:space="preserve">, </w:t>
      </w:r>
      <w:r w:rsidRPr="009122F0">
        <w:rPr>
          <w:rFonts w:cs="Traditional Arabic"/>
        </w:rPr>
        <w:t>Sure</w:t>
      </w:r>
      <w:r w:rsidR="00566A53" w:rsidRPr="009122F0">
        <w:rPr>
          <w:rFonts w:cs="Traditional Arabic"/>
        </w:rPr>
        <w:t xml:space="preserve">-i </w:t>
      </w:r>
      <w:r w:rsidRPr="009122F0">
        <w:rPr>
          <w:rFonts w:cs="Traditional Arabic"/>
        </w:rPr>
        <w:t xml:space="preserve">Mihr Yayınları </w:t>
      </w:r>
    </w:p>
    <w:p w:rsidR="00205565" w:rsidRPr="009122F0" w:rsidRDefault="00205565" w:rsidP="00345F09">
      <w:pPr>
        <w:spacing w:line="300" w:lineRule="atLeast"/>
        <w:jc w:val="lowKashida"/>
        <w:rPr>
          <w:rFonts w:cs="Traditional Arabic"/>
        </w:rPr>
      </w:pPr>
      <w:r w:rsidRPr="009122F0">
        <w:rPr>
          <w:rFonts w:cs="Traditional Arabic"/>
        </w:rPr>
        <w:t>Bir Grup Yazar Topluluğu</w:t>
      </w:r>
      <w:r w:rsidR="00566A53" w:rsidRPr="009122F0">
        <w:rPr>
          <w:rFonts w:cs="Traditional Arabic"/>
        </w:rPr>
        <w:t xml:space="preserve">, </w:t>
      </w:r>
      <w:r w:rsidRPr="009122F0">
        <w:rPr>
          <w:rFonts w:cs="Traditional Arabic"/>
        </w:rPr>
        <w:t>İslam ez Nezergah</w:t>
      </w:r>
      <w:r w:rsidR="00566A53" w:rsidRPr="009122F0">
        <w:rPr>
          <w:rFonts w:cs="Traditional Arabic"/>
        </w:rPr>
        <w:t xml:space="preserve">-i </w:t>
      </w:r>
      <w:r w:rsidR="00291C0D" w:rsidRPr="009122F0">
        <w:rPr>
          <w:rFonts w:cs="Traditional Arabic"/>
        </w:rPr>
        <w:t>Danişmendan</w:t>
      </w:r>
      <w:r w:rsidR="00291C0D">
        <w:rPr>
          <w:rFonts w:cs="Traditional Arabic"/>
        </w:rPr>
        <w:t>-</w:t>
      </w:r>
      <w:r w:rsidR="00291C0D" w:rsidRPr="009122F0">
        <w:rPr>
          <w:rFonts w:cs="Traditional Arabic"/>
        </w:rPr>
        <w:t>i</w:t>
      </w:r>
      <w:r w:rsidRPr="009122F0">
        <w:rPr>
          <w:rFonts w:cs="Traditional Arabic"/>
        </w:rPr>
        <w:t xml:space="preserve"> Garp</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20 ila 26</w:t>
      </w:r>
      <w:r w:rsidR="00566A53" w:rsidRPr="009122F0">
        <w:rPr>
          <w:rFonts w:cs="Traditional Arabic"/>
        </w:rPr>
        <w:t xml:space="preserve">, </w:t>
      </w:r>
      <w:r w:rsidRPr="009122F0">
        <w:rPr>
          <w:rFonts w:cs="Traditional Arabic"/>
        </w:rPr>
        <w:t>Emir</w:t>
      </w:r>
      <w:r w:rsidR="00566A53" w:rsidRPr="009122F0">
        <w:rPr>
          <w:rFonts w:cs="Traditional Arabic"/>
        </w:rPr>
        <w:t xml:space="preserve">-i </w:t>
      </w:r>
      <w:r w:rsidRPr="009122F0">
        <w:rPr>
          <w:rFonts w:cs="Traditional Arabic"/>
        </w:rPr>
        <w:t>Kebir Yayınları</w:t>
      </w:r>
    </w:p>
    <w:p w:rsidR="00205565" w:rsidRPr="009122F0" w:rsidRDefault="00291C0D" w:rsidP="00345F09">
      <w:pPr>
        <w:spacing w:line="300" w:lineRule="atLeast"/>
        <w:jc w:val="lowKashida"/>
        <w:rPr>
          <w:rFonts w:cs="Traditional Arabic"/>
        </w:rPr>
      </w:pPr>
      <w:r w:rsidRPr="009122F0">
        <w:rPr>
          <w:rFonts w:cs="Traditional Arabic"/>
        </w:rPr>
        <w:t>Horasani</w:t>
      </w:r>
      <w:r w:rsidR="00566A53" w:rsidRPr="009122F0">
        <w:rPr>
          <w:rFonts w:cs="Traditional Arabic"/>
        </w:rPr>
        <w:t xml:space="preserve">, </w:t>
      </w:r>
      <w:r w:rsidR="00205565" w:rsidRPr="009122F0">
        <w:rPr>
          <w:rFonts w:cs="Traditional Arabic"/>
        </w:rPr>
        <w:t>Hüseyin</w:t>
      </w:r>
      <w:r w:rsidR="00566A53" w:rsidRPr="009122F0">
        <w:rPr>
          <w:rFonts w:cs="Traditional Arabic"/>
        </w:rPr>
        <w:t xml:space="preserve">; </w:t>
      </w:r>
      <w:r w:rsidR="00205565" w:rsidRPr="009122F0">
        <w:rPr>
          <w:rFonts w:cs="Traditional Arabic"/>
        </w:rPr>
        <w:t>İslam der Pertuv</w:t>
      </w:r>
      <w:r w:rsidR="00566A53" w:rsidRPr="009122F0">
        <w:rPr>
          <w:rFonts w:cs="Traditional Arabic"/>
        </w:rPr>
        <w:t xml:space="preserve">-i </w:t>
      </w:r>
      <w:r w:rsidR="00205565" w:rsidRPr="009122F0">
        <w:rPr>
          <w:rFonts w:cs="Traditional Arabic"/>
        </w:rPr>
        <w:t>Teşeyyu</w:t>
      </w:r>
      <w:r w:rsidR="00566A53" w:rsidRPr="009122F0">
        <w:rPr>
          <w:rFonts w:cs="Traditional Arabic"/>
        </w:rPr>
        <w:t xml:space="preserve">, </w:t>
      </w:r>
      <w:r w:rsidR="00205565" w:rsidRPr="009122F0">
        <w:rPr>
          <w:rFonts w:cs="Traditional Arabic"/>
        </w:rPr>
        <w:t>s</w:t>
      </w:r>
      <w:r w:rsidR="00566A53" w:rsidRPr="009122F0">
        <w:rPr>
          <w:rFonts w:cs="Traditional Arabic"/>
        </w:rPr>
        <w:t xml:space="preserve">. </w:t>
      </w:r>
      <w:r w:rsidR="00205565" w:rsidRPr="009122F0">
        <w:rPr>
          <w:rFonts w:cs="Traditional Arabic"/>
        </w:rPr>
        <w:t>33 ila 67</w:t>
      </w:r>
      <w:r w:rsidR="00566A53" w:rsidRPr="009122F0">
        <w:rPr>
          <w:rFonts w:cs="Traditional Arabic"/>
        </w:rPr>
        <w:t xml:space="preserve">, </w:t>
      </w:r>
      <w:r w:rsidR="00205565" w:rsidRPr="009122F0">
        <w:rPr>
          <w:rFonts w:cs="Traditional Arabic"/>
        </w:rPr>
        <w:t>Mihen Yayınları</w:t>
      </w:r>
    </w:p>
    <w:p w:rsidR="00205565" w:rsidRPr="009122F0" w:rsidRDefault="00205565" w:rsidP="00345F09">
      <w:pPr>
        <w:spacing w:line="300" w:lineRule="atLeast"/>
        <w:jc w:val="lowKashida"/>
        <w:rPr>
          <w:rFonts w:cs="Traditional Arabic"/>
        </w:rPr>
      </w:pPr>
      <w:r w:rsidRPr="009122F0">
        <w:rPr>
          <w:rFonts w:cs="Traditional Arabic"/>
        </w:rPr>
        <w:t>Tabersi</w:t>
      </w:r>
      <w:r w:rsidR="00566A53" w:rsidRPr="009122F0">
        <w:rPr>
          <w:rFonts w:cs="Traditional Arabic"/>
        </w:rPr>
        <w:t xml:space="preserve">, </w:t>
      </w:r>
      <w:r w:rsidRPr="009122F0">
        <w:rPr>
          <w:rFonts w:cs="Traditional Arabic"/>
        </w:rPr>
        <w:t>Fezl b</w:t>
      </w:r>
      <w:r w:rsidR="00566A53" w:rsidRPr="009122F0">
        <w:rPr>
          <w:rFonts w:cs="Traditional Arabic"/>
        </w:rPr>
        <w:t xml:space="preserve">. </w:t>
      </w:r>
      <w:r w:rsidRPr="009122F0">
        <w:rPr>
          <w:rFonts w:cs="Traditional Arabic"/>
        </w:rPr>
        <w:t>Hasan</w:t>
      </w:r>
      <w:r w:rsidR="00566A53" w:rsidRPr="009122F0">
        <w:rPr>
          <w:rFonts w:cs="Traditional Arabic"/>
        </w:rPr>
        <w:t xml:space="preserve">; </w:t>
      </w:r>
      <w:r w:rsidRPr="009122F0">
        <w:rPr>
          <w:rFonts w:cs="Traditional Arabic"/>
        </w:rPr>
        <w:t>A'lamu'l Huda</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53 ila 77</w:t>
      </w:r>
      <w:r w:rsidR="00566A53" w:rsidRPr="009122F0">
        <w:rPr>
          <w:rFonts w:cs="Traditional Arabic"/>
        </w:rPr>
        <w:t xml:space="preserve">, </w:t>
      </w:r>
      <w:r w:rsidRPr="009122F0">
        <w:rPr>
          <w:rFonts w:cs="Traditional Arabic"/>
        </w:rPr>
        <w:t>İslamiyye Y</w:t>
      </w:r>
      <w:r w:rsidRPr="009122F0">
        <w:rPr>
          <w:rFonts w:cs="Traditional Arabic"/>
        </w:rPr>
        <w:t>a</w:t>
      </w:r>
      <w:r w:rsidRPr="009122F0">
        <w:rPr>
          <w:rFonts w:cs="Traditional Arabic"/>
        </w:rPr>
        <w:t>yınları</w:t>
      </w:r>
    </w:p>
    <w:p w:rsidR="00205565" w:rsidRPr="009122F0" w:rsidRDefault="00205565" w:rsidP="00345F09">
      <w:pPr>
        <w:spacing w:line="300" w:lineRule="atLeast"/>
        <w:jc w:val="lowKashida"/>
        <w:rPr>
          <w:rFonts w:cs="Traditional Arabic"/>
        </w:rPr>
      </w:pPr>
      <w:r w:rsidRPr="009122F0">
        <w:rPr>
          <w:rFonts w:cs="Traditional Arabic"/>
        </w:rPr>
        <w:t>Sadr</w:t>
      </w:r>
      <w:r w:rsidR="00566A53" w:rsidRPr="009122F0">
        <w:rPr>
          <w:rFonts w:cs="Traditional Arabic"/>
        </w:rPr>
        <w:t xml:space="preserve">, </w:t>
      </w:r>
      <w:r w:rsidRPr="009122F0">
        <w:rPr>
          <w:rFonts w:cs="Traditional Arabic"/>
        </w:rPr>
        <w:t>Muhammed Sadık</w:t>
      </w:r>
      <w:r w:rsidR="00566A53" w:rsidRPr="009122F0">
        <w:rPr>
          <w:rFonts w:cs="Traditional Arabic"/>
        </w:rPr>
        <w:t xml:space="preserve">; </w:t>
      </w:r>
      <w:r w:rsidRPr="009122F0">
        <w:rPr>
          <w:rFonts w:cs="Traditional Arabic"/>
        </w:rPr>
        <w:t>Emir'ul Mu'minin der Ahdi Peygamber</w:t>
      </w:r>
      <w:r w:rsidR="00566A53" w:rsidRPr="009122F0">
        <w:rPr>
          <w:rFonts w:cs="Traditional Arabic"/>
        </w:rPr>
        <w:t xml:space="preserve">, </w:t>
      </w:r>
      <w:r w:rsidRPr="009122F0">
        <w:rPr>
          <w:rFonts w:cs="Traditional Arabic"/>
        </w:rPr>
        <w:t>Çeviri Seyyid Cemal Musevi</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69 ila 93 ve 121 ila 143</w:t>
      </w:r>
      <w:r w:rsidR="00566A53" w:rsidRPr="009122F0">
        <w:rPr>
          <w:rFonts w:cs="Traditional Arabic"/>
        </w:rPr>
        <w:t xml:space="preserve">, </w:t>
      </w:r>
      <w:r w:rsidR="004669CD">
        <w:rPr>
          <w:rFonts w:cs="Traditional Arabic"/>
        </w:rPr>
        <w:t xml:space="preserve">Ehl-i Beyt </w:t>
      </w:r>
      <w:r w:rsidRPr="009122F0">
        <w:rPr>
          <w:rFonts w:cs="Traditional Arabic"/>
        </w:rPr>
        <w:t xml:space="preserve">Müessesi </w:t>
      </w:r>
      <w:r w:rsidR="009122F0" w:rsidRPr="009122F0">
        <w:rPr>
          <w:rFonts w:cs="Traditional Arabic"/>
        </w:rPr>
        <w:t>(a.s)</w:t>
      </w:r>
      <w:r w:rsidR="00566A53" w:rsidRPr="009122F0">
        <w:rPr>
          <w:rFonts w:cs="Traditional Arabic"/>
        </w:rPr>
        <w:t xml:space="preserve"> </w:t>
      </w:r>
      <w:r w:rsidRPr="009122F0">
        <w:rPr>
          <w:rFonts w:cs="Traditional Arabic"/>
        </w:rPr>
        <w:t>Yayınları</w:t>
      </w:r>
    </w:p>
    <w:p w:rsidR="00205565" w:rsidRPr="009122F0" w:rsidRDefault="00205565" w:rsidP="00345F09">
      <w:pPr>
        <w:spacing w:line="300" w:lineRule="atLeast"/>
        <w:jc w:val="lowKashida"/>
        <w:rPr>
          <w:rFonts w:cs="Traditional Arabic"/>
        </w:rPr>
      </w:pPr>
      <w:r w:rsidRPr="009122F0">
        <w:rPr>
          <w:rFonts w:cs="Traditional Arabic"/>
        </w:rPr>
        <w:t>Bintu'ş Şati</w:t>
      </w:r>
      <w:r w:rsidR="00566A53" w:rsidRPr="009122F0">
        <w:rPr>
          <w:rFonts w:cs="Traditional Arabic"/>
        </w:rPr>
        <w:t xml:space="preserve">, </w:t>
      </w:r>
      <w:r w:rsidRPr="009122F0">
        <w:rPr>
          <w:rFonts w:cs="Traditional Arabic"/>
        </w:rPr>
        <w:t>Aişe</w:t>
      </w:r>
      <w:r w:rsidR="00566A53" w:rsidRPr="009122F0">
        <w:rPr>
          <w:rFonts w:cs="Traditional Arabic"/>
        </w:rPr>
        <w:t xml:space="preserve">; </w:t>
      </w:r>
      <w:r w:rsidRPr="009122F0">
        <w:rPr>
          <w:rFonts w:cs="Traditional Arabic"/>
        </w:rPr>
        <w:t xml:space="preserve">ba Peygamber </w:t>
      </w:r>
      <w:r w:rsidR="009122F0" w:rsidRPr="009122F0">
        <w:rPr>
          <w:rFonts w:cs="Traditional Arabic"/>
        </w:rPr>
        <w:t>(s.a.a)</w:t>
      </w:r>
      <w:r w:rsidR="005A3B1D">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358 ila 361</w:t>
      </w:r>
      <w:r w:rsidR="00566A53" w:rsidRPr="009122F0">
        <w:rPr>
          <w:rFonts w:cs="Traditional Arabic"/>
        </w:rPr>
        <w:t xml:space="preserve">, </w:t>
      </w:r>
      <w:r w:rsidRPr="009122F0">
        <w:rPr>
          <w:rFonts w:cs="Traditional Arabic"/>
        </w:rPr>
        <w:t>Diba Y</w:t>
      </w:r>
      <w:r w:rsidRPr="009122F0">
        <w:rPr>
          <w:rFonts w:cs="Traditional Arabic"/>
        </w:rPr>
        <w:t>a</w:t>
      </w:r>
      <w:r w:rsidRPr="009122F0">
        <w:rPr>
          <w:rFonts w:cs="Traditional Arabic"/>
        </w:rPr>
        <w:t>yınları</w:t>
      </w:r>
    </w:p>
    <w:p w:rsidR="00205565" w:rsidRPr="009122F0" w:rsidRDefault="00205565" w:rsidP="00345F09">
      <w:pPr>
        <w:spacing w:line="300" w:lineRule="atLeast"/>
        <w:jc w:val="lowKashida"/>
        <w:rPr>
          <w:rFonts w:cs="Traditional Arabic"/>
        </w:rPr>
      </w:pPr>
      <w:r w:rsidRPr="009122F0">
        <w:rPr>
          <w:rFonts w:cs="Traditional Arabic"/>
        </w:rPr>
        <w:lastRenderedPageBreak/>
        <w:t>Cevad'us Sihar</w:t>
      </w:r>
      <w:r w:rsidR="00566A53" w:rsidRPr="009122F0">
        <w:rPr>
          <w:rFonts w:cs="Traditional Arabic"/>
        </w:rPr>
        <w:t xml:space="preserve">, </w:t>
      </w:r>
      <w:r w:rsidRPr="009122F0">
        <w:rPr>
          <w:rFonts w:cs="Traditional Arabic"/>
        </w:rPr>
        <w:t>Abdulhamid</w:t>
      </w:r>
      <w:r w:rsidR="00566A53" w:rsidRPr="009122F0">
        <w:rPr>
          <w:rFonts w:cs="Traditional Arabic"/>
        </w:rPr>
        <w:t xml:space="preserve">; </w:t>
      </w:r>
      <w:r w:rsidRPr="009122F0">
        <w:rPr>
          <w:rFonts w:cs="Traditional Arabic"/>
        </w:rPr>
        <w:t>Bilal Suhenguy</w:t>
      </w:r>
      <w:r w:rsidR="00566A53" w:rsidRPr="009122F0">
        <w:rPr>
          <w:rFonts w:cs="Traditional Arabic"/>
        </w:rPr>
        <w:t xml:space="preserve">-i </w:t>
      </w:r>
      <w:r w:rsidR="00291C0D" w:rsidRPr="009122F0">
        <w:rPr>
          <w:rFonts w:cs="Traditional Arabic"/>
        </w:rPr>
        <w:t>Nehzet</w:t>
      </w:r>
      <w:r w:rsidR="00291C0D">
        <w:rPr>
          <w:rFonts w:cs="Traditional Arabic"/>
        </w:rPr>
        <w:t>-i</w:t>
      </w:r>
      <w:r w:rsidRPr="009122F0">
        <w:rPr>
          <w:rFonts w:cs="Traditional Arabic"/>
        </w:rPr>
        <w:t xml:space="preserve"> Peyga</w:t>
      </w:r>
      <w:r w:rsidRPr="009122F0">
        <w:rPr>
          <w:rFonts w:cs="Traditional Arabic"/>
        </w:rPr>
        <w:t>m</w:t>
      </w:r>
      <w:r w:rsidRPr="009122F0">
        <w:rPr>
          <w:rFonts w:cs="Traditional Arabic"/>
        </w:rPr>
        <w:t xml:space="preserve">ber </w:t>
      </w:r>
      <w:r w:rsidR="009122F0" w:rsidRPr="009122F0">
        <w:rPr>
          <w:rFonts w:cs="Traditional Arabic"/>
        </w:rPr>
        <w:t>(s.a.a)</w:t>
      </w:r>
      <w:r w:rsidR="005A3B1D">
        <w:rPr>
          <w:rFonts w:cs="Traditional Arabic"/>
        </w:rPr>
        <w:t xml:space="preserve">, </w:t>
      </w:r>
      <w:r w:rsidRPr="009122F0">
        <w:rPr>
          <w:rFonts w:cs="Traditional Arabic"/>
        </w:rPr>
        <w:t>Çeviri Ali Muntezemi</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 ila 148</w:t>
      </w:r>
      <w:r w:rsidR="00566A53" w:rsidRPr="009122F0">
        <w:rPr>
          <w:rFonts w:cs="Traditional Arabic"/>
        </w:rPr>
        <w:t xml:space="preserve">, </w:t>
      </w:r>
      <w:r w:rsidRPr="009122F0">
        <w:rPr>
          <w:rFonts w:cs="Traditional Arabic"/>
        </w:rPr>
        <w:t>Bi'set Yayınları</w:t>
      </w:r>
    </w:p>
    <w:p w:rsidR="00205565" w:rsidRPr="009122F0" w:rsidRDefault="00205565" w:rsidP="00345F09">
      <w:pPr>
        <w:spacing w:line="300" w:lineRule="atLeast"/>
        <w:jc w:val="lowKashida"/>
        <w:rPr>
          <w:rFonts w:cs="Traditional Arabic"/>
        </w:rPr>
      </w:pPr>
      <w:r w:rsidRPr="009122F0">
        <w:rPr>
          <w:rFonts w:cs="Traditional Arabic"/>
        </w:rPr>
        <w:t>Hediverbehş</w:t>
      </w:r>
      <w:r w:rsidR="00566A53" w:rsidRPr="009122F0">
        <w:rPr>
          <w:rFonts w:cs="Traditional Arabic"/>
        </w:rPr>
        <w:t xml:space="preserve">, </w:t>
      </w:r>
      <w:r w:rsidRPr="009122F0">
        <w:rPr>
          <w:rFonts w:cs="Traditional Arabic"/>
        </w:rPr>
        <w:t>Ali Ekber</w:t>
      </w:r>
      <w:r w:rsidR="00566A53" w:rsidRPr="009122F0">
        <w:rPr>
          <w:rFonts w:cs="Traditional Arabic"/>
        </w:rPr>
        <w:t xml:space="preserve">; </w:t>
      </w:r>
      <w:r w:rsidRPr="009122F0">
        <w:rPr>
          <w:rFonts w:cs="Traditional Arabic"/>
        </w:rPr>
        <w:t>Peygamber</w:t>
      </w:r>
      <w:r w:rsidR="00566A53" w:rsidRPr="009122F0">
        <w:rPr>
          <w:rFonts w:cs="Traditional Arabic"/>
        </w:rPr>
        <w:t xml:space="preserve">-i </w:t>
      </w:r>
      <w:r w:rsidRPr="009122F0">
        <w:rPr>
          <w:rFonts w:cs="Traditional Arabic"/>
        </w:rPr>
        <w:t xml:space="preserve">İslam </w:t>
      </w:r>
      <w:r w:rsidR="009122F0" w:rsidRPr="009122F0">
        <w:rPr>
          <w:rFonts w:cs="Traditional Arabic"/>
        </w:rPr>
        <w:t>(s.a.a)</w:t>
      </w:r>
      <w:r w:rsidR="00566A53" w:rsidRPr="009122F0">
        <w:rPr>
          <w:rFonts w:cs="Traditional Arabic"/>
        </w:rPr>
        <w:t xml:space="preserve"> </w:t>
      </w:r>
      <w:r w:rsidRPr="009122F0">
        <w:rPr>
          <w:rFonts w:cs="Traditional Arabic"/>
        </w:rPr>
        <w:t>ez Biset ila Hi</w:t>
      </w:r>
      <w:r w:rsidRPr="009122F0">
        <w:rPr>
          <w:rFonts w:cs="Traditional Arabic"/>
        </w:rPr>
        <w:t>c</w:t>
      </w:r>
      <w:r w:rsidRPr="009122F0">
        <w:rPr>
          <w:rFonts w:cs="Traditional Arabic"/>
        </w:rPr>
        <w:t>ret</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41 ila 456</w:t>
      </w:r>
      <w:r w:rsidR="00566A53" w:rsidRPr="009122F0">
        <w:rPr>
          <w:rFonts w:cs="Traditional Arabic"/>
        </w:rPr>
        <w:t xml:space="preserve">, </w:t>
      </w:r>
      <w:r w:rsidRPr="009122F0">
        <w:rPr>
          <w:rFonts w:cs="Traditional Arabic"/>
        </w:rPr>
        <w:t>Furuğî Yayınları</w:t>
      </w:r>
    </w:p>
    <w:p w:rsidR="00205565" w:rsidRPr="009122F0" w:rsidRDefault="00205565" w:rsidP="00345F09">
      <w:pPr>
        <w:spacing w:line="300" w:lineRule="atLeast"/>
        <w:jc w:val="lowKashida"/>
        <w:rPr>
          <w:rFonts w:cs="Traditional Arabic"/>
        </w:rPr>
      </w:pPr>
      <w:r w:rsidRPr="009122F0">
        <w:rPr>
          <w:rFonts w:cs="Traditional Arabic"/>
        </w:rPr>
        <w:t>Mutahhari</w:t>
      </w:r>
      <w:r w:rsidR="00566A53" w:rsidRPr="009122F0">
        <w:rPr>
          <w:rFonts w:cs="Traditional Arabic"/>
        </w:rPr>
        <w:t xml:space="preserve">, </w:t>
      </w:r>
      <w:r w:rsidRPr="009122F0">
        <w:rPr>
          <w:rFonts w:cs="Traditional Arabic"/>
        </w:rPr>
        <w:t>Murteza</w:t>
      </w:r>
      <w:r w:rsidR="00566A53" w:rsidRPr="009122F0">
        <w:rPr>
          <w:rFonts w:cs="Traditional Arabic"/>
        </w:rPr>
        <w:t xml:space="preserve">; </w:t>
      </w:r>
      <w:r w:rsidRPr="009122F0">
        <w:rPr>
          <w:rFonts w:cs="Traditional Arabic"/>
        </w:rPr>
        <w:t>Peygamber</w:t>
      </w:r>
      <w:r w:rsidR="00566A53" w:rsidRPr="009122F0">
        <w:rPr>
          <w:rFonts w:cs="Traditional Arabic"/>
        </w:rPr>
        <w:t xml:space="preserve">-i </w:t>
      </w:r>
      <w:r w:rsidRPr="009122F0">
        <w:rPr>
          <w:rFonts w:cs="Traditional Arabic"/>
        </w:rPr>
        <w:t>Ummi (Mecmue</w:t>
      </w:r>
      <w:r w:rsidR="00566A53" w:rsidRPr="009122F0">
        <w:rPr>
          <w:rFonts w:cs="Traditional Arabic"/>
        </w:rPr>
        <w:t xml:space="preserve">-i </w:t>
      </w:r>
      <w:r w:rsidRPr="009122F0">
        <w:rPr>
          <w:rFonts w:cs="Traditional Arabic"/>
        </w:rPr>
        <w:t>Asar</w:t>
      </w:r>
      <w:r w:rsidR="00566A53" w:rsidRPr="009122F0">
        <w:rPr>
          <w:rFonts w:cs="Traditional Arabic"/>
        </w:rPr>
        <w:t>)</w:t>
      </w:r>
      <w:r w:rsidR="005A3B1D">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205 ila 209</w:t>
      </w:r>
      <w:r w:rsidR="00566A53" w:rsidRPr="009122F0">
        <w:rPr>
          <w:rFonts w:cs="Traditional Arabic"/>
        </w:rPr>
        <w:t xml:space="preserve">, </w:t>
      </w:r>
      <w:r w:rsidRPr="009122F0">
        <w:rPr>
          <w:rFonts w:cs="Traditional Arabic"/>
        </w:rPr>
        <w:t>Sadra Yayınları</w:t>
      </w:r>
    </w:p>
    <w:p w:rsidR="00205565" w:rsidRPr="009122F0" w:rsidRDefault="00205565" w:rsidP="00345F09">
      <w:pPr>
        <w:spacing w:line="300" w:lineRule="atLeast"/>
        <w:jc w:val="lowKashida"/>
        <w:rPr>
          <w:rFonts w:cs="Traditional Arabic"/>
        </w:rPr>
      </w:pPr>
      <w:r w:rsidRPr="009122F0">
        <w:rPr>
          <w:rFonts w:cs="Traditional Arabic"/>
        </w:rPr>
        <w:t>Perveriş</w:t>
      </w:r>
      <w:r w:rsidR="00566A53" w:rsidRPr="009122F0">
        <w:rPr>
          <w:rFonts w:cs="Traditional Arabic"/>
        </w:rPr>
        <w:t xml:space="preserve">, </w:t>
      </w:r>
      <w:r w:rsidRPr="009122F0">
        <w:rPr>
          <w:rFonts w:cs="Traditional Arabic"/>
        </w:rPr>
        <w:t>Ekber</w:t>
      </w:r>
      <w:r w:rsidR="00566A53" w:rsidRPr="009122F0">
        <w:rPr>
          <w:rFonts w:cs="Traditional Arabic"/>
        </w:rPr>
        <w:t xml:space="preserve">; </w:t>
      </w:r>
      <w:r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Pr="009122F0">
        <w:rPr>
          <w:rFonts w:cs="Traditional Arabic"/>
        </w:rPr>
        <w:t>der Mekke</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 ila 84</w:t>
      </w:r>
      <w:r w:rsidR="00566A53" w:rsidRPr="009122F0">
        <w:rPr>
          <w:rFonts w:cs="Traditional Arabic"/>
        </w:rPr>
        <w:t xml:space="preserve">, </w:t>
      </w:r>
      <w:r w:rsidRPr="009122F0">
        <w:rPr>
          <w:rFonts w:cs="Traditional Arabic"/>
        </w:rPr>
        <w:t>Şafak Yayınları</w:t>
      </w:r>
    </w:p>
    <w:p w:rsidR="00205565" w:rsidRPr="009122F0" w:rsidRDefault="00205565" w:rsidP="00345F09">
      <w:pPr>
        <w:spacing w:line="300" w:lineRule="atLeast"/>
        <w:jc w:val="lowKashida"/>
        <w:rPr>
          <w:rFonts w:cs="Traditional Arabic"/>
        </w:rPr>
      </w:pPr>
      <w:r w:rsidRPr="009122F0">
        <w:rPr>
          <w:rFonts w:cs="Traditional Arabic"/>
        </w:rPr>
        <w:t>Telas</w:t>
      </w:r>
      <w:r w:rsidR="00566A53" w:rsidRPr="009122F0">
        <w:rPr>
          <w:rFonts w:cs="Traditional Arabic"/>
        </w:rPr>
        <w:t xml:space="preserve">, </w:t>
      </w:r>
      <w:r w:rsidRPr="009122F0">
        <w:rPr>
          <w:rFonts w:cs="Traditional Arabic"/>
        </w:rPr>
        <w:t>Mustafa</w:t>
      </w:r>
      <w:r w:rsidR="00566A53" w:rsidRPr="009122F0">
        <w:rPr>
          <w:rFonts w:cs="Traditional Arabic"/>
        </w:rPr>
        <w:t xml:space="preserve">; </w:t>
      </w:r>
      <w:r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Pr="009122F0">
        <w:rPr>
          <w:rFonts w:cs="Traditional Arabic"/>
        </w:rPr>
        <w:t>ve Ain</w:t>
      </w:r>
      <w:r w:rsidR="00566A53" w:rsidRPr="009122F0">
        <w:rPr>
          <w:rFonts w:cs="Traditional Arabic"/>
        </w:rPr>
        <w:t xml:space="preserve">-i </w:t>
      </w:r>
      <w:r w:rsidRPr="009122F0">
        <w:rPr>
          <w:rFonts w:cs="Traditional Arabic"/>
        </w:rPr>
        <w:t>Neberd</w:t>
      </w:r>
      <w:r w:rsidR="00566A53" w:rsidRPr="009122F0">
        <w:rPr>
          <w:rFonts w:cs="Traditional Arabic"/>
        </w:rPr>
        <w:t xml:space="preserve">, </w:t>
      </w:r>
      <w:r w:rsidRPr="009122F0">
        <w:rPr>
          <w:rFonts w:cs="Traditional Arabic"/>
        </w:rPr>
        <w:t>Çeviri Hasan Ekberi Merznak</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196 ila 203 ve 214 ila 349 ve 395 ila 405</w:t>
      </w:r>
      <w:r w:rsidR="00566A53" w:rsidRPr="009122F0">
        <w:rPr>
          <w:rFonts w:cs="Traditional Arabic"/>
        </w:rPr>
        <w:t xml:space="preserve">, </w:t>
      </w:r>
      <w:r w:rsidRPr="009122F0">
        <w:rPr>
          <w:rFonts w:cs="Traditional Arabic"/>
        </w:rPr>
        <w:t>Bi'set Yayınları</w:t>
      </w:r>
    </w:p>
    <w:p w:rsidR="00205565" w:rsidRPr="009122F0" w:rsidRDefault="00205565" w:rsidP="00345F09">
      <w:pPr>
        <w:spacing w:line="300" w:lineRule="atLeast"/>
        <w:jc w:val="lowKashida"/>
        <w:rPr>
          <w:rFonts w:cs="Traditional Arabic"/>
        </w:rPr>
      </w:pPr>
      <w:r w:rsidRPr="009122F0">
        <w:rPr>
          <w:rFonts w:cs="Traditional Arabic"/>
        </w:rPr>
        <w:t>Saidi</w:t>
      </w:r>
      <w:r w:rsidR="00566A53" w:rsidRPr="009122F0">
        <w:rPr>
          <w:rFonts w:cs="Traditional Arabic"/>
        </w:rPr>
        <w:t xml:space="preserve">, </w:t>
      </w:r>
      <w:r w:rsidRPr="009122F0">
        <w:rPr>
          <w:rFonts w:cs="Traditional Arabic"/>
        </w:rPr>
        <w:t>Sirus</w:t>
      </w:r>
      <w:r w:rsidR="00566A53" w:rsidRPr="009122F0">
        <w:rPr>
          <w:rFonts w:cs="Traditional Arabic"/>
        </w:rPr>
        <w:t xml:space="preserve">; </w:t>
      </w:r>
      <w:r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Pr="009122F0">
        <w:rPr>
          <w:rFonts w:cs="Traditional Arabic"/>
        </w:rPr>
        <w:t>ve Münafıkin</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 ila 71</w:t>
      </w:r>
      <w:r w:rsidR="00566A53" w:rsidRPr="009122F0">
        <w:rPr>
          <w:rFonts w:cs="Traditional Arabic"/>
        </w:rPr>
        <w:t xml:space="preserve">, </w:t>
      </w:r>
      <w:r w:rsidRPr="009122F0">
        <w:rPr>
          <w:rFonts w:cs="Traditional Arabic"/>
        </w:rPr>
        <w:t>Defter</w:t>
      </w:r>
      <w:r w:rsidR="00566A53" w:rsidRPr="009122F0">
        <w:rPr>
          <w:rFonts w:cs="Traditional Arabic"/>
        </w:rPr>
        <w:t xml:space="preserve">-i </w:t>
      </w:r>
      <w:r w:rsidRPr="009122F0">
        <w:rPr>
          <w:rFonts w:cs="Traditional Arabic"/>
        </w:rPr>
        <w:t>Neşr</w:t>
      </w:r>
      <w:r w:rsidR="00566A53" w:rsidRPr="009122F0">
        <w:rPr>
          <w:rFonts w:cs="Traditional Arabic"/>
        </w:rPr>
        <w:t xml:space="preserve">-i </w:t>
      </w:r>
      <w:r w:rsidRPr="009122F0">
        <w:rPr>
          <w:rFonts w:cs="Traditional Arabic"/>
        </w:rPr>
        <w:t>Ferheng</w:t>
      </w:r>
      <w:r w:rsidR="00566A53" w:rsidRPr="009122F0">
        <w:rPr>
          <w:rFonts w:cs="Traditional Arabic"/>
        </w:rPr>
        <w:t xml:space="preserve">-i </w:t>
      </w:r>
      <w:r w:rsidRPr="009122F0">
        <w:rPr>
          <w:rFonts w:cs="Traditional Arabic"/>
        </w:rPr>
        <w:t>İslami</w:t>
      </w:r>
    </w:p>
    <w:p w:rsidR="00205565" w:rsidRPr="009122F0" w:rsidRDefault="00205565" w:rsidP="00345F09">
      <w:pPr>
        <w:spacing w:line="300" w:lineRule="atLeast"/>
        <w:jc w:val="lowKashida"/>
        <w:rPr>
          <w:rFonts w:cs="Traditional Arabic"/>
        </w:rPr>
      </w:pPr>
      <w:r w:rsidRPr="009122F0">
        <w:rPr>
          <w:rFonts w:cs="Traditional Arabic"/>
        </w:rPr>
        <w:t>Kontsan</w:t>
      </w:r>
      <w:r w:rsidR="00566A53" w:rsidRPr="009122F0">
        <w:rPr>
          <w:rFonts w:cs="Traditional Arabic"/>
        </w:rPr>
        <w:t xml:space="preserve">, </w:t>
      </w:r>
      <w:r w:rsidRPr="009122F0">
        <w:rPr>
          <w:rFonts w:cs="Traditional Arabic"/>
        </w:rPr>
        <w:t>Virjil</w:t>
      </w:r>
      <w:r w:rsidR="00566A53" w:rsidRPr="009122F0">
        <w:rPr>
          <w:rFonts w:cs="Traditional Arabic"/>
        </w:rPr>
        <w:t xml:space="preserve">, </w:t>
      </w:r>
      <w:r w:rsidRPr="009122F0">
        <w:rPr>
          <w:rFonts w:cs="Traditional Arabic"/>
        </w:rPr>
        <w:t>Koturgiyu</w:t>
      </w:r>
      <w:r w:rsidR="00566A53" w:rsidRPr="009122F0">
        <w:rPr>
          <w:rFonts w:cs="Traditional Arabic"/>
        </w:rPr>
        <w:t xml:space="preserve">; </w:t>
      </w:r>
      <w:r w:rsidRPr="009122F0">
        <w:rPr>
          <w:rFonts w:cs="Traditional Arabic"/>
        </w:rPr>
        <w:t>Zendegani</w:t>
      </w:r>
      <w:r w:rsidR="00566A53" w:rsidRPr="009122F0">
        <w:rPr>
          <w:rFonts w:cs="Traditional Arabic"/>
        </w:rPr>
        <w:t xml:space="preserve">-i </w:t>
      </w:r>
      <w:r w:rsidRPr="009122F0">
        <w:rPr>
          <w:rFonts w:cs="Traditional Arabic"/>
        </w:rPr>
        <w:t>Hazret</w:t>
      </w:r>
      <w:r w:rsidR="00566A53" w:rsidRPr="009122F0">
        <w:rPr>
          <w:rFonts w:cs="Traditional Arabic"/>
        </w:rPr>
        <w:t xml:space="preserve">-i </w:t>
      </w:r>
      <w:r w:rsidRPr="009122F0">
        <w:rPr>
          <w:rFonts w:cs="Traditional Arabic"/>
        </w:rPr>
        <w:t xml:space="preserve">Muhammed </w:t>
      </w:r>
      <w:r w:rsidR="009122F0" w:rsidRPr="009122F0">
        <w:rPr>
          <w:rFonts w:cs="Traditional Arabic"/>
        </w:rPr>
        <w:t>(s.a.a)</w:t>
      </w:r>
      <w:r w:rsidR="00566A53" w:rsidRPr="009122F0">
        <w:rPr>
          <w:rFonts w:cs="Traditional Arabic"/>
        </w:rPr>
        <w:t xml:space="preserve"> </w:t>
      </w:r>
      <w:r w:rsidRPr="009122F0">
        <w:rPr>
          <w:rFonts w:cs="Traditional Arabic"/>
        </w:rPr>
        <w:t>Peygamber</w:t>
      </w:r>
      <w:r w:rsidR="00566A53" w:rsidRPr="009122F0">
        <w:rPr>
          <w:rFonts w:cs="Traditional Arabic"/>
        </w:rPr>
        <w:t xml:space="preserve">-i </w:t>
      </w:r>
      <w:r w:rsidRPr="009122F0">
        <w:rPr>
          <w:rFonts w:cs="Traditional Arabic"/>
        </w:rPr>
        <w:t>ki ez nov bayed şinaht</w:t>
      </w:r>
      <w:r w:rsidR="00566A53" w:rsidRPr="009122F0">
        <w:rPr>
          <w:rFonts w:cs="Traditional Arabic"/>
        </w:rPr>
        <w:t xml:space="preserve">, </w:t>
      </w:r>
      <w:r w:rsidRPr="009122F0">
        <w:rPr>
          <w:rFonts w:cs="Traditional Arabic"/>
        </w:rPr>
        <w:t>Çeviri Mihrdad Semedi</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53 ila 231</w:t>
      </w:r>
      <w:r w:rsidR="00566A53" w:rsidRPr="009122F0">
        <w:rPr>
          <w:rFonts w:cs="Traditional Arabic"/>
        </w:rPr>
        <w:t xml:space="preserve">, </w:t>
      </w:r>
      <w:r w:rsidRPr="009122F0">
        <w:rPr>
          <w:rFonts w:cs="Traditional Arabic"/>
        </w:rPr>
        <w:t>Asya Yayınları</w:t>
      </w:r>
    </w:p>
    <w:p w:rsidR="00205565" w:rsidRPr="009122F0" w:rsidRDefault="00205565" w:rsidP="00345F09">
      <w:pPr>
        <w:spacing w:line="300" w:lineRule="atLeast"/>
        <w:jc w:val="lowKashida"/>
        <w:rPr>
          <w:rFonts w:cs="Traditional Arabic"/>
        </w:rPr>
      </w:pPr>
      <w:r w:rsidRPr="009122F0">
        <w:rPr>
          <w:rFonts w:cs="Traditional Arabic"/>
        </w:rPr>
        <w:t>Farsi</w:t>
      </w:r>
      <w:r w:rsidR="00566A53" w:rsidRPr="009122F0">
        <w:rPr>
          <w:rFonts w:cs="Traditional Arabic"/>
        </w:rPr>
        <w:t xml:space="preserve">, </w:t>
      </w:r>
      <w:r w:rsidRPr="009122F0">
        <w:rPr>
          <w:rFonts w:cs="Traditional Arabic"/>
        </w:rPr>
        <w:t>Celaluddini</w:t>
      </w:r>
      <w:r w:rsidR="00566A53" w:rsidRPr="009122F0">
        <w:rPr>
          <w:rFonts w:cs="Traditional Arabic"/>
        </w:rPr>
        <w:t xml:space="preserve">; </w:t>
      </w:r>
      <w:r w:rsidRPr="009122F0">
        <w:rPr>
          <w:rFonts w:cs="Traditional Arabic"/>
        </w:rPr>
        <w:t>Peygamberi ve İnkılab</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 ila 607</w:t>
      </w:r>
      <w:r w:rsidR="00566A53" w:rsidRPr="009122F0">
        <w:rPr>
          <w:rFonts w:cs="Traditional Arabic"/>
        </w:rPr>
        <w:t xml:space="preserve">, </w:t>
      </w:r>
      <w:r w:rsidRPr="009122F0">
        <w:rPr>
          <w:rFonts w:cs="Traditional Arabic"/>
        </w:rPr>
        <w:t>Neşr</w:t>
      </w:r>
      <w:r w:rsidR="00566A53" w:rsidRPr="009122F0">
        <w:rPr>
          <w:rFonts w:cs="Traditional Arabic"/>
        </w:rPr>
        <w:t xml:space="preserve">-i </w:t>
      </w:r>
      <w:r w:rsidRPr="009122F0">
        <w:rPr>
          <w:rFonts w:cs="Traditional Arabic"/>
        </w:rPr>
        <w:t xml:space="preserve">Umid </w:t>
      </w:r>
    </w:p>
    <w:p w:rsidR="00205565" w:rsidRPr="009122F0" w:rsidRDefault="00205565" w:rsidP="00345F09">
      <w:pPr>
        <w:spacing w:line="300" w:lineRule="atLeast"/>
        <w:jc w:val="lowKashida"/>
        <w:rPr>
          <w:rFonts w:cs="Traditional Arabic"/>
        </w:rPr>
      </w:pPr>
      <w:r w:rsidRPr="009122F0">
        <w:rPr>
          <w:rFonts w:cs="Traditional Arabic"/>
        </w:rPr>
        <w:t>Sadr</w:t>
      </w:r>
      <w:r w:rsidR="00566A53" w:rsidRPr="009122F0">
        <w:rPr>
          <w:rFonts w:cs="Traditional Arabic"/>
        </w:rPr>
        <w:t xml:space="preserve">, </w:t>
      </w:r>
      <w:r w:rsidRPr="009122F0">
        <w:rPr>
          <w:rFonts w:cs="Traditional Arabic"/>
        </w:rPr>
        <w:t>Belaği</w:t>
      </w:r>
      <w:r w:rsidR="00566A53" w:rsidRPr="009122F0">
        <w:rPr>
          <w:rFonts w:cs="Traditional Arabic"/>
        </w:rPr>
        <w:t xml:space="preserve">; </w:t>
      </w:r>
      <w:r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Pr="009122F0">
        <w:rPr>
          <w:rFonts w:cs="Traditional Arabic"/>
        </w:rPr>
        <w:t>der Sahne</w:t>
      </w:r>
      <w:r w:rsidR="00566A53" w:rsidRPr="009122F0">
        <w:rPr>
          <w:rFonts w:cs="Traditional Arabic"/>
        </w:rPr>
        <w:t xml:space="preserve">-i </w:t>
      </w:r>
      <w:r w:rsidRPr="009122F0">
        <w:rPr>
          <w:rFonts w:cs="Traditional Arabic"/>
        </w:rPr>
        <w:t>Karzari Bedr</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101 ila 160</w:t>
      </w:r>
      <w:r w:rsidR="00566A53" w:rsidRPr="009122F0">
        <w:rPr>
          <w:rFonts w:cs="Traditional Arabic"/>
        </w:rPr>
        <w:t xml:space="preserve">, </w:t>
      </w:r>
      <w:r w:rsidRPr="009122F0">
        <w:rPr>
          <w:rFonts w:cs="Traditional Arabic"/>
        </w:rPr>
        <w:t>Hüseyniye</w:t>
      </w:r>
      <w:r w:rsidR="00566A53" w:rsidRPr="009122F0">
        <w:rPr>
          <w:rFonts w:cs="Traditional Arabic"/>
        </w:rPr>
        <w:t xml:space="preserve">-i </w:t>
      </w:r>
      <w:r w:rsidRPr="009122F0">
        <w:rPr>
          <w:rFonts w:cs="Traditional Arabic"/>
        </w:rPr>
        <w:t>İrşad Yayınları</w:t>
      </w:r>
    </w:p>
    <w:p w:rsidR="00205565" w:rsidRPr="009122F0" w:rsidRDefault="00205565" w:rsidP="00345F09">
      <w:pPr>
        <w:spacing w:line="300" w:lineRule="atLeast"/>
        <w:jc w:val="lowKashida"/>
        <w:rPr>
          <w:rFonts w:cs="Traditional Arabic"/>
        </w:rPr>
      </w:pPr>
      <w:r w:rsidRPr="009122F0">
        <w:rPr>
          <w:rFonts w:cs="Traditional Arabic"/>
        </w:rPr>
        <w:t>Kanevat</w:t>
      </w:r>
      <w:r w:rsidR="00566A53" w:rsidRPr="009122F0">
        <w:rPr>
          <w:rFonts w:cs="Traditional Arabic"/>
        </w:rPr>
        <w:t xml:space="preserve">, </w:t>
      </w:r>
      <w:r w:rsidRPr="009122F0">
        <w:rPr>
          <w:rFonts w:cs="Traditional Arabic"/>
        </w:rPr>
        <w:t>Abdurrahim</w:t>
      </w:r>
      <w:r w:rsidR="00566A53" w:rsidRPr="009122F0">
        <w:rPr>
          <w:rFonts w:cs="Traditional Arabic"/>
        </w:rPr>
        <w:t xml:space="preserve">; </w:t>
      </w:r>
      <w:r w:rsidRPr="009122F0">
        <w:rPr>
          <w:rFonts w:cs="Traditional Arabic"/>
        </w:rPr>
        <w:t>Tarih</w:t>
      </w:r>
      <w:r w:rsidR="00566A53" w:rsidRPr="009122F0">
        <w:rPr>
          <w:rFonts w:cs="Traditional Arabic"/>
        </w:rPr>
        <w:t xml:space="preserve">-i </w:t>
      </w:r>
      <w:r w:rsidRPr="009122F0">
        <w:rPr>
          <w:rFonts w:cs="Traditional Arabic"/>
        </w:rPr>
        <w:t>İslam ez Ağaz ila Sal</w:t>
      </w:r>
      <w:r w:rsidR="00566A53" w:rsidRPr="009122F0">
        <w:rPr>
          <w:rFonts w:cs="Traditional Arabic"/>
        </w:rPr>
        <w:t xml:space="preserve">-i </w:t>
      </w:r>
      <w:r w:rsidRPr="009122F0">
        <w:rPr>
          <w:rFonts w:cs="Traditional Arabic"/>
        </w:rPr>
        <w:t>Yazdehumi Hicri</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42 ila 71</w:t>
      </w:r>
      <w:r w:rsidR="00566A53" w:rsidRPr="009122F0">
        <w:rPr>
          <w:rFonts w:cs="Traditional Arabic"/>
        </w:rPr>
        <w:t xml:space="preserve">, </w:t>
      </w:r>
      <w:r w:rsidRPr="009122F0">
        <w:rPr>
          <w:rFonts w:cs="Traditional Arabic"/>
        </w:rPr>
        <w:t>Cihad</w:t>
      </w:r>
      <w:r w:rsidR="00566A53" w:rsidRPr="009122F0">
        <w:rPr>
          <w:rFonts w:cs="Traditional Arabic"/>
        </w:rPr>
        <w:t xml:space="preserve">-i </w:t>
      </w:r>
      <w:r w:rsidRPr="009122F0">
        <w:rPr>
          <w:rFonts w:cs="Traditional Arabic"/>
        </w:rPr>
        <w:t>Danişgahi Yayınları</w:t>
      </w:r>
    </w:p>
    <w:p w:rsidR="00205565" w:rsidRPr="009122F0" w:rsidRDefault="00205565" w:rsidP="00345F09">
      <w:pPr>
        <w:spacing w:line="300" w:lineRule="atLeast"/>
        <w:jc w:val="lowKashida"/>
        <w:rPr>
          <w:rFonts w:cs="Traditional Arabic"/>
        </w:rPr>
      </w:pPr>
      <w:r w:rsidRPr="009122F0">
        <w:rPr>
          <w:rFonts w:cs="Traditional Arabic"/>
        </w:rPr>
        <w:t>Devani</w:t>
      </w:r>
      <w:r w:rsidR="00566A53" w:rsidRPr="009122F0">
        <w:rPr>
          <w:rFonts w:cs="Traditional Arabic"/>
        </w:rPr>
        <w:t xml:space="preserve">, </w:t>
      </w:r>
      <w:r w:rsidRPr="009122F0">
        <w:rPr>
          <w:rFonts w:cs="Traditional Arabic"/>
        </w:rPr>
        <w:t>Ali</w:t>
      </w:r>
      <w:r w:rsidR="00566A53" w:rsidRPr="009122F0">
        <w:rPr>
          <w:rFonts w:cs="Traditional Arabic"/>
        </w:rPr>
        <w:t xml:space="preserve">; </w:t>
      </w:r>
      <w:r w:rsidRPr="009122F0">
        <w:rPr>
          <w:rFonts w:cs="Traditional Arabic"/>
        </w:rPr>
        <w:t>Tarih</w:t>
      </w:r>
      <w:r w:rsidR="00566A53" w:rsidRPr="009122F0">
        <w:rPr>
          <w:rFonts w:cs="Traditional Arabic"/>
        </w:rPr>
        <w:t xml:space="preserve">-i </w:t>
      </w:r>
      <w:r w:rsidRPr="009122F0">
        <w:rPr>
          <w:rFonts w:cs="Traditional Arabic"/>
        </w:rPr>
        <w:t>İslam ez Ağaz ila Hicret</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121 ila 285 ve 288 ila 296</w:t>
      </w:r>
      <w:r w:rsidR="00566A53" w:rsidRPr="009122F0">
        <w:rPr>
          <w:rFonts w:cs="Traditional Arabic"/>
        </w:rPr>
        <w:t xml:space="preserve">, </w:t>
      </w:r>
      <w:r w:rsidRPr="009122F0">
        <w:rPr>
          <w:rFonts w:cs="Traditional Arabic"/>
        </w:rPr>
        <w:t>Defter</w:t>
      </w:r>
      <w:r w:rsidR="00566A53" w:rsidRPr="009122F0">
        <w:rPr>
          <w:rFonts w:cs="Traditional Arabic"/>
        </w:rPr>
        <w:t xml:space="preserve">-i </w:t>
      </w:r>
      <w:r w:rsidRPr="009122F0">
        <w:rPr>
          <w:rFonts w:cs="Traditional Arabic"/>
        </w:rPr>
        <w:t>İntişarat</w:t>
      </w:r>
      <w:r w:rsidR="00566A53" w:rsidRPr="009122F0">
        <w:rPr>
          <w:rFonts w:cs="Traditional Arabic"/>
        </w:rPr>
        <w:t xml:space="preserve">-i </w:t>
      </w:r>
      <w:r w:rsidRPr="009122F0">
        <w:rPr>
          <w:rFonts w:cs="Traditional Arabic"/>
        </w:rPr>
        <w:t>İslami</w:t>
      </w:r>
    </w:p>
    <w:p w:rsidR="00205565" w:rsidRPr="009122F0" w:rsidRDefault="00205565" w:rsidP="00345F09">
      <w:pPr>
        <w:spacing w:line="300" w:lineRule="atLeast"/>
        <w:jc w:val="lowKashida"/>
        <w:rPr>
          <w:rFonts w:cs="Traditional Arabic"/>
        </w:rPr>
      </w:pPr>
      <w:r w:rsidRPr="009122F0">
        <w:rPr>
          <w:rFonts w:cs="Traditional Arabic"/>
        </w:rPr>
        <w:t>Resuli Mehellati</w:t>
      </w:r>
      <w:r w:rsidR="00566A53" w:rsidRPr="009122F0">
        <w:rPr>
          <w:rFonts w:cs="Traditional Arabic"/>
        </w:rPr>
        <w:t xml:space="preserve">, </w:t>
      </w:r>
      <w:r w:rsidRPr="009122F0">
        <w:rPr>
          <w:rFonts w:cs="Traditional Arabic"/>
        </w:rPr>
        <w:t>Seyyid Haşim</w:t>
      </w:r>
      <w:r w:rsidR="00566A53" w:rsidRPr="009122F0">
        <w:rPr>
          <w:rFonts w:cs="Traditional Arabic"/>
        </w:rPr>
        <w:t xml:space="preserve">; </w:t>
      </w:r>
      <w:r w:rsidRPr="009122F0">
        <w:rPr>
          <w:rFonts w:cs="Traditional Arabic"/>
        </w:rPr>
        <w:t>Tarih</w:t>
      </w:r>
      <w:r w:rsidR="00566A53" w:rsidRPr="009122F0">
        <w:rPr>
          <w:rFonts w:cs="Traditional Arabic"/>
        </w:rPr>
        <w:t xml:space="preserve">-i </w:t>
      </w:r>
      <w:r w:rsidRPr="009122F0">
        <w:rPr>
          <w:rFonts w:cs="Traditional Arabic"/>
        </w:rPr>
        <w:t>İslam</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Peydaş</w:t>
      </w:r>
      <w:r w:rsidR="00566A53" w:rsidRPr="009122F0">
        <w:rPr>
          <w:rFonts w:cs="Traditional Arabic"/>
        </w:rPr>
        <w:t xml:space="preserve">-i </w:t>
      </w:r>
      <w:r w:rsidRPr="009122F0">
        <w:rPr>
          <w:rFonts w:cs="Traditional Arabic"/>
        </w:rPr>
        <w:t>Arab</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84 ila 90 ve 98 ila 102</w:t>
      </w:r>
      <w:r w:rsidR="00566A53" w:rsidRPr="009122F0">
        <w:rPr>
          <w:rFonts w:cs="Traditional Arabic"/>
        </w:rPr>
        <w:t xml:space="preserve">, </w:t>
      </w:r>
      <w:r w:rsidRPr="009122F0">
        <w:rPr>
          <w:rFonts w:cs="Traditional Arabic"/>
        </w:rPr>
        <w:t>Defter</w:t>
      </w:r>
      <w:r w:rsidR="00566A53" w:rsidRPr="009122F0">
        <w:rPr>
          <w:rFonts w:cs="Traditional Arabic"/>
        </w:rPr>
        <w:t xml:space="preserve">-i </w:t>
      </w:r>
      <w:r w:rsidRPr="009122F0">
        <w:rPr>
          <w:rFonts w:cs="Traditional Arabic"/>
        </w:rPr>
        <w:t>Neşr</w:t>
      </w:r>
      <w:r w:rsidR="00566A53" w:rsidRPr="009122F0">
        <w:rPr>
          <w:rFonts w:cs="Traditional Arabic"/>
        </w:rPr>
        <w:t xml:space="preserve">-i </w:t>
      </w:r>
      <w:r w:rsidRPr="009122F0">
        <w:rPr>
          <w:rFonts w:cs="Traditional Arabic"/>
        </w:rPr>
        <w:t>Ferheng</w:t>
      </w:r>
      <w:r w:rsidR="00566A53" w:rsidRPr="009122F0">
        <w:rPr>
          <w:rFonts w:cs="Traditional Arabic"/>
        </w:rPr>
        <w:t xml:space="preserve">-i </w:t>
      </w:r>
      <w:r w:rsidRPr="009122F0">
        <w:rPr>
          <w:rFonts w:cs="Traditional Arabic"/>
        </w:rPr>
        <w:t>İslami</w:t>
      </w:r>
    </w:p>
    <w:p w:rsidR="00205565" w:rsidRPr="009122F0" w:rsidRDefault="00205565" w:rsidP="00345F09">
      <w:pPr>
        <w:spacing w:line="300" w:lineRule="atLeast"/>
        <w:jc w:val="lowKashida"/>
        <w:rPr>
          <w:rFonts w:cs="Traditional Arabic"/>
        </w:rPr>
      </w:pPr>
      <w:r w:rsidRPr="009122F0">
        <w:rPr>
          <w:rFonts w:cs="Traditional Arabic"/>
        </w:rPr>
        <w:t>Tabatabai Erdekani</w:t>
      </w:r>
      <w:r w:rsidR="00566A53" w:rsidRPr="009122F0">
        <w:rPr>
          <w:rFonts w:cs="Traditional Arabic"/>
        </w:rPr>
        <w:t xml:space="preserve">, </w:t>
      </w:r>
      <w:r w:rsidRPr="009122F0">
        <w:rPr>
          <w:rFonts w:cs="Traditional Arabic"/>
        </w:rPr>
        <w:t>Seyyid Mahmud</w:t>
      </w:r>
      <w:r w:rsidR="00566A53" w:rsidRPr="009122F0">
        <w:rPr>
          <w:rFonts w:cs="Traditional Arabic"/>
        </w:rPr>
        <w:t xml:space="preserve">; </w:t>
      </w:r>
      <w:r w:rsidRPr="009122F0">
        <w:rPr>
          <w:rFonts w:cs="Traditional Arabic"/>
        </w:rPr>
        <w:t>Tarih</w:t>
      </w:r>
      <w:r w:rsidR="00566A53" w:rsidRPr="009122F0">
        <w:rPr>
          <w:rFonts w:cs="Traditional Arabic"/>
        </w:rPr>
        <w:t xml:space="preserve">-i </w:t>
      </w:r>
      <w:r w:rsidRPr="009122F0">
        <w:rPr>
          <w:rFonts w:cs="Traditional Arabic"/>
        </w:rPr>
        <w:t>İslam</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 ila 12</w:t>
      </w:r>
      <w:r w:rsidR="00566A53" w:rsidRPr="009122F0">
        <w:rPr>
          <w:rFonts w:cs="Traditional Arabic"/>
        </w:rPr>
        <w:t xml:space="preserve">, </w:t>
      </w:r>
      <w:r w:rsidRPr="009122F0">
        <w:rPr>
          <w:rFonts w:cs="Traditional Arabic"/>
        </w:rPr>
        <w:t>Danişgah</w:t>
      </w:r>
      <w:r w:rsidR="00566A53" w:rsidRPr="009122F0">
        <w:rPr>
          <w:rFonts w:cs="Traditional Arabic"/>
        </w:rPr>
        <w:t xml:space="preserve">-i </w:t>
      </w:r>
      <w:r w:rsidRPr="009122F0">
        <w:rPr>
          <w:rFonts w:cs="Traditional Arabic"/>
        </w:rPr>
        <w:t>Nur Yayınları</w:t>
      </w:r>
    </w:p>
    <w:p w:rsidR="00205565" w:rsidRPr="009122F0" w:rsidRDefault="00205565" w:rsidP="00345F09">
      <w:pPr>
        <w:spacing w:line="300" w:lineRule="atLeast"/>
        <w:jc w:val="lowKashida"/>
        <w:rPr>
          <w:rFonts w:cs="Traditional Arabic"/>
        </w:rPr>
      </w:pPr>
      <w:r w:rsidRPr="009122F0">
        <w:rPr>
          <w:rFonts w:cs="Traditional Arabic"/>
        </w:rPr>
        <w:t>Akiki Behşayişi</w:t>
      </w:r>
      <w:r w:rsidR="00566A53" w:rsidRPr="009122F0">
        <w:rPr>
          <w:rFonts w:cs="Traditional Arabic"/>
        </w:rPr>
        <w:t xml:space="preserve">, </w:t>
      </w:r>
      <w:r w:rsidRPr="009122F0">
        <w:rPr>
          <w:rFonts w:cs="Traditional Arabic"/>
        </w:rPr>
        <w:t>Abdurrahim</w:t>
      </w:r>
      <w:r w:rsidR="00566A53" w:rsidRPr="009122F0">
        <w:rPr>
          <w:rFonts w:cs="Traditional Arabic"/>
        </w:rPr>
        <w:t xml:space="preserve">; </w:t>
      </w:r>
      <w:r w:rsidRPr="009122F0">
        <w:rPr>
          <w:rFonts w:cs="Traditional Arabic"/>
        </w:rPr>
        <w:t>Tarih</w:t>
      </w:r>
      <w:r w:rsidR="00566A53" w:rsidRPr="009122F0">
        <w:rPr>
          <w:rFonts w:cs="Traditional Arabic"/>
        </w:rPr>
        <w:t xml:space="preserve">-i </w:t>
      </w:r>
      <w:r w:rsidRPr="009122F0">
        <w:rPr>
          <w:rFonts w:cs="Traditional Arabic"/>
        </w:rPr>
        <w:t>İslam</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44 ila 87</w:t>
      </w:r>
      <w:r w:rsidR="00566A53" w:rsidRPr="009122F0">
        <w:rPr>
          <w:rFonts w:cs="Traditional Arabic"/>
        </w:rPr>
        <w:t xml:space="preserve">, </w:t>
      </w:r>
      <w:r w:rsidRPr="009122F0">
        <w:rPr>
          <w:rFonts w:cs="Traditional Arabic"/>
        </w:rPr>
        <w:t>Cihad</w:t>
      </w:r>
      <w:r w:rsidR="00566A53" w:rsidRPr="009122F0">
        <w:rPr>
          <w:rFonts w:cs="Traditional Arabic"/>
        </w:rPr>
        <w:t xml:space="preserve">-i </w:t>
      </w:r>
      <w:r w:rsidRPr="009122F0">
        <w:rPr>
          <w:rFonts w:cs="Traditional Arabic"/>
        </w:rPr>
        <w:t>Danişgahi Yayınları</w:t>
      </w:r>
    </w:p>
    <w:p w:rsidR="00205565" w:rsidRPr="009122F0" w:rsidRDefault="00205565" w:rsidP="00345F09">
      <w:pPr>
        <w:spacing w:line="300" w:lineRule="atLeast"/>
        <w:jc w:val="lowKashida"/>
        <w:rPr>
          <w:rFonts w:cs="Traditional Arabic"/>
        </w:rPr>
      </w:pPr>
      <w:r w:rsidRPr="009122F0">
        <w:rPr>
          <w:rFonts w:cs="Traditional Arabic"/>
        </w:rPr>
        <w:t>Sefayi</w:t>
      </w:r>
      <w:r w:rsidR="00566A53" w:rsidRPr="009122F0">
        <w:rPr>
          <w:rFonts w:cs="Traditional Arabic"/>
        </w:rPr>
        <w:t xml:space="preserve">, </w:t>
      </w:r>
      <w:r w:rsidRPr="009122F0">
        <w:rPr>
          <w:rFonts w:cs="Traditional Arabic"/>
        </w:rPr>
        <w:t>Abbas</w:t>
      </w:r>
      <w:r w:rsidR="00566A53" w:rsidRPr="009122F0">
        <w:rPr>
          <w:rFonts w:cs="Traditional Arabic"/>
        </w:rPr>
        <w:t xml:space="preserve">; </w:t>
      </w:r>
      <w:r w:rsidRPr="009122F0">
        <w:rPr>
          <w:rFonts w:cs="Traditional Arabic"/>
        </w:rPr>
        <w:t>Tarih</w:t>
      </w:r>
      <w:r w:rsidR="00566A53" w:rsidRPr="009122F0">
        <w:rPr>
          <w:rFonts w:cs="Traditional Arabic"/>
        </w:rPr>
        <w:t xml:space="preserve">-i </w:t>
      </w:r>
      <w:r w:rsidRPr="009122F0">
        <w:rPr>
          <w:rFonts w:cs="Traditional Arabic"/>
        </w:rPr>
        <w:t>Peyamber</w:t>
      </w:r>
      <w:r w:rsidR="00566A53" w:rsidRPr="009122F0">
        <w:rPr>
          <w:rFonts w:cs="Traditional Arabic"/>
        </w:rPr>
        <w:t xml:space="preserve">-i </w:t>
      </w:r>
      <w:r w:rsidRPr="009122F0">
        <w:rPr>
          <w:rFonts w:cs="Traditional Arabic"/>
        </w:rPr>
        <w:t xml:space="preserve">İslam </w:t>
      </w:r>
      <w:r w:rsidR="009122F0" w:rsidRPr="009122F0">
        <w:rPr>
          <w:rFonts w:cs="Traditional Arabic"/>
        </w:rPr>
        <w:t>(s.a.a)</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368</w:t>
      </w:r>
      <w:r w:rsidR="00566A53" w:rsidRPr="009122F0">
        <w:rPr>
          <w:rFonts w:cs="Traditional Arabic"/>
        </w:rPr>
        <w:t xml:space="preserve">, </w:t>
      </w:r>
      <w:r w:rsidRPr="009122F0">
        <w:rPr>
          <w:rFonts w:cs="Traditional Arabic"/>
        </w:rPr>
        <w:t>Mescid</w:t>
      </w:r>
      <w:r w:rsidR="00566A53" w:rsidRPr="009122F0">
        <w:rPr>
          <w:rFonts w:cs="Traditional Arabic"/>
        </w:rPr>
        <w:t xml:space="preserve">-i </w:t>
      </w:r>
      <w:r w:rsidRPr="009122F0">
        <w:rPr>
          <w:rFonts w:cs="Traditional Arabic"/>
        </w:rPr>
        <w:t>Mukaddes</w:t>
      </w:r>
      <w:r w:rsidR="00566A53" w:rsidRPr="009122F0">
        <w:rPr>
          <w:rFonts w:cs="Traditional Arabic"/>
        </w:rPr>
        <w:t xml:space="preserve">-i </w:t>
      </w:r>
      <w:r w:rsidRPr="009122F0">
        <w:rPr>
          <w:rFonts w:cs="Traditional Arabic"/>
        </w:rPr>
        <w:t>Cemkeran Yayınları</w:t>
      </w:r>
    </w:p>
    <w:p w:rsidR="00205565" w:rsidRPr="009122F0" w:rsidRDefault="00205565" w:rsidP="00345F09">
      <w:pPr>
        <w:spacing w:line="300" w:lineRule="atLeast"/>
        <w:jc w:val="lowKashida"/>
        <w:rPr>
          <w:rFonts w:cs="Traditional Arabic"/>
        </w:rPr>
      </w:pPr>
      <w:r w:rsidRPr="009122F0">
        <w:rPr>
          <w:rFonts w:cs="Traditional Arabic"/>
        </w:rPr>
        <w:t>Ayeti</w:t>
      </w:r>
      <w:r w:rsidR="00566A53" w:rsidRPr="009122F0">
        <w:rPr>
          <w:rFonts w:cs="Traditional Arabic"/>
        </w:rPr>
        <w:t xml:space="preserve">, </w:t>
      </w:r>
      <w:r w:rsidRPr="009122F0">
        <w:rPr>
          <w:rFonts w:cs="Traditional Arabic"/>
        </w:rPr>
        <w:t>Muhammed İbrahim</w:t>
      </w:r>
      <w:r w:rsidR="00566A53" w:rsidRPr="009122F0">
        <w:rPr>
          <w:rFonts w:cs="Traditional Arabic"/>
        </w:rPr>
        <w:t xml:space="preserve">, </w:t>
      </w:r>
      <w:r w:rsidRPr="009122F0">
        <w:rPr>
          <w:rFonts w:cs="Traditional Arabic"/>
        </w:rPr>
        <w:t>Tarih</w:t>
      </w:r>
      <w:r w:rsidR="00566A53" w:rsidRPr="009122F0">
        <w:rPr>
          <w:rFonts w:cs="Traditional Arabic"/>
        </w:rPr>
        <w:t xml:space="preserve">-i </w:t>
      </w:r>
      <w:r w:rsidRPr="009122F0">
        <w:rPr>
          <w:rFonts w:cs="Traditional Arabic"/>
        </w:rPr>
        <w:t>Peyamber</w:t>
      </w:r>
      <w:r w:rsidR="00566A53" w:rsidRPr="009122F0">
        <w:rPr>
          <w:rFonts w:cs="Traditional Arabic"/>
        </w:rPr>
        <w:t xml:space="preserve">-i </w:t>
      </w:r>
      <w:r w:rsidRPr="009122F0">
        <w:rPr>
          <w:rFonts w:cs="Traditional Arabic"/>
        </w:rPr>
        <w:t>İslam</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98 ila 209 ve 217 ila 233 ve 523 ila 682</w:t>
      </w:r>
      <w:r w:rsidR="00566A53" w:rsidRPr="009122F0">
        <w:rPr>
          <w:rFonts w:cs="Traditional Arabic"/>
        </w:rPr>
        <w:t xml:space="preserve">, </w:t>
      </w:r>
      <w:r w:rsidRPr="009122F0">
        <w:rPr>
          <w:rFonts w:cs="Traditional Arabic"/>
        </w:rPr>
        <w:t>Danişgah</w:t>
      </w:r>
      <w:r w:rsidR="00566A53" w:rsidRPr="009122F0">
        <w:rPr>
          <w:rFonts w:cs="Traditional Arabic"/>
        </w:rPr>
        <w:t xml:space="preserve">-i </w:t>
      </w:r>
      <w:r w:rsidRPr="009122F0">
        <w:rPr>
          <w:rFonts w:cs="Traditional Arabic"/>
        </w:rPr>
        <w:t>Ta</w:t>
      </w:r>
      <w:r w:rsidRPr="009122F0">
        <w:rPr>
          <w:rFonts w:cs="Traditional Arabic"/>
        </w:rPr>
        <w:t>h</w:t>
      </w:r>
      <w:r w:rsidRPr="009122F0">
        <w:rPr>
          <w:rFonts w:cs="Traditional Arabic"/>
        </w:rPr>
        <w:t>ran Yayınları</w:t>
      </w:r>
    </w:p>
    <w:p w:rsidR="00205565" w:rsidRPr="009122F0" w:rsidRDefault="00205565" w:rsidP="00345F09">
      <w:pPr>
        <w:spacing w:line="300" w:lineRule="atLeast"/>
        <w:jc w:val="lowKashida"/>
        <w:rPr>
          <w:rFonts w:cs="Traditional Arabic"/>
        </w:rPr>
      </w:pPr>
      <w:r w:rsidRPr="009122F0">
        <w:rPr>
          <w:rFonts w:cs="Traditional Arabic"/>
        </w:rPr>
        <w:lastRenderedPageBreak/>
        <w:t>Levasani</w:t>
      </w:r>
      <w:r w:rsidR="00566A53" w:rsidRPr="009122F0">
        <w:rPr>
          <w:rFonts w:cs="Traditional Arabic"/>
        </w:rPr>
        <w:t xml:space="preserve">, </w:t>
      </w:r>
      <w:r w:rsidRPr="009122F0">
        <w:rPr>
          <w:rFonts w:cs="Traditional Arabic"/>
        </w:rPr>
        <w:t>Necefi</w:t>
      </w:r>
      <w:r w:rsidR="00566A53" w:rsidRPr="009122F0">
        <w:rPr>
          <w:rFonts w:cs="Traditional Arabic"/>
        </w:rPr>
        <w:t xml:space="preserve">; </w:t>
      </w:r>
      <w:r w:rsidRPr="009122F0">
        <w:rPr>
          <w:rFonts w:cs="Traditional Arabic"/>
        </w:rPr>
        <w:t>Tarih</w:t>
      </w:r>
      <w:r w:rsidR="00566A53" w:rsidRPr="009122F0">
        <w:rPr>
          <w:rFonts w:cs="Traditional Arabic"/>
        </w:rPr>
        <w:t xml:space="preserve">-i </w:t>
      </w:r>
      <w:r w:rsidRPr="009122F0">
        <w:rPr>
          <w:rFonts w:cs="Traditional Arabic"/>
        </w:rPr>
        <w:t>Peyamber</w:t>
      </w:r>
      <w:r w:rsidR="00566A53" w:rsidRPr="009122F0">
        <w:rPr>
          <w:rFonts w:cs="Traditional Arabic"/>
        </w:rPr>
        <w:t xml:space="preserve">-i </w:t>
      </w:r>
      <w:r w:rsidRPr="009122F0">
        <w:rPr>
          <w:rFonts w:cs="Traditional Arabic"/>
        </w:rPr>
        <w:t xml:space="preserve">Hatem </w:t>
      </w:r>
      <w:r w:rsidR="009122F0" w:rsidRPr="009122F0">
        <w:rPr>
          <w:rFonts w:cs="Traditional Arabic"/>
        </w:rPr>
        <w:t>(s.a.a)</w:t>
      </w:r>
      <w:r w:rsidR="005A3B1D">
        <w:rPr>
          <w:rFonts w:cs="Traditional Arabic"/>
        </w:rPr>
        <w:t xml:space="preserve">, </w:t>
      </w:r>
      <w:r w:rsidRPr="009122F0">
        <w:rPr>
          <w:rFonts w:cs="Traditional Arabic"/>
        </w:rPr>
        <w:t>Çeviri Musa Kazım Huseyni el</w:t>
      </w:r>
      <w:r w:rsidR="00566A53" w:rsidRPr="009122F0">
        <w:rPr>
          <w:rFonts w:cs="Traditional Arabic"/>
        </w:rPr>
        <w:t xml:space="preserve">- </w:t>
      </w:r>
      <w:r w:rsidRPr="009122F0">
        <w:rPr>
          <w:rFonts w:cs="Traditional Arabic"/>
        </w:rPr>
        <w:t>Levesani</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326 ila 377</w:t>
      </w:r>
      <w:r w:rsidR="00566A53" w:rsidRPr="009122F0">
        <w:rPr>
          <w:rFonts w:cs="Traditional Arabic"/>
        </w:rPr>
        <w:t xml:space="preserve">, </w:t>
      </w:r>
      <w:r w:rsidRPr="009122F0">
        <w:rPr>
          <w:rFonts w:cs="Traditional Arabic"/>
        </w:rPr>
        <w:t>Metbeetu'l İrfan Yayınları</w:t>
      </w:r>
    </w:p>
    <w:p w:rsidR="00205565" w:rsidRPr="009122F0" w:rsidRDefault="00205565" w:rsidP="00345F09">
      <w:pPr>
        <w:spacing w:line="300" w:lineRule="atLeast"/>
        <w:jc w:val="lowKashida"/>
        <w:rPr>
          <w:rFonts w:cs="Traditional Arabic"/>
        </w:rPr>
      </w:pPr>
      <w:r w:rsidRPr="009122F0">
        <w:rPr>
          <w:rFonts w:cs="Traditional Arabic"/>
        </w:rPr>
        <w:t>Darabi</w:t>
      </w:r>
      <w:r w:rsidR="00566A53" w:rsidRPr="009122F0">
        <w:rPr>
          <w:rFonts w:cs="Traditional Arabic"/>
        </w:rPr>
        <w:t xml:space="preserve">, </w:t>
      </w:r>
      <w:r w:rsidRPr="009122F0">
        <w:rPr>
          <w:rFonts w:cs="Traditional Arabic"/>
        </w:rPr>
        <w:t>Ali</w:t>
      </w:r>
      <w:r w:rsidR="00566A53" w:rsidRPr="009122F0">
        <w:rPr>
          <w:rFonts w:cs="Traditional Arabic"/>
        </w:rPr>
        <w:t xml:space="preserve">; </w:t>
      </w:r>
      <w:r w:rsidRPr="009122F0">
        <w:rPr>
          <w:rFonts w:cs="Traditional Arabic"/>
        </w:rPr>
        <w:t>Tarih</w:t>
      </w:r>
      <w:r w:rsidR="00566A53" w:rsidRPr="009122F0">
        <w:rPr>
          <w:rFonts w:cs="Traditional Arabic"/>
        </w:rPr>
        <w:t xml:space="preserve">-i </w:t>
      </w:r>
      <w:r w:rsidRPr="009122F0">
        <w:rPr>
          <w:rFonts w:cs="Traditional Arabic"/>
        </w:rPr>
        <w:t>Tahlili</w:t>
      </w:r>
      <w:r w:rsidR="00566A53" w:rsidRPr="009122F0">
        <w:rPr>
          <w:rFonts w:cs="Traditional Arabic"/>
        </w:rPr>
        <w:t xml:space="preserve">-i </w:t>
      </w:r>
      <w:r w:rsidRPr="009122F0">
        <w:rPr>
          <w:rFonts w:cs="Traditional Arabic"/>
        </w:rPr>
        <w:t>İslam</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67 ila 73</w:t>
      </w:r>
      <w:r w:rsidR="00566A53" w:rsidRPr="009122F0">
        <w:rPr>
          <w:rFonts w:cs="Traditional Arabic"/>
        </w:rPr>
        <w:t xml:space="preserve">, </w:t>
      </w:r>
      <w:r w:rsidRPr="009122F0">
        <w:rPr>
          <w:rFonts w:cs="Traditional Arabic"/>
        </w:rPr>
        <w:t>Ensari Yayınları</w:t>
      </w:r>
    </w:p>
    <w:p w:rsidR="00205565" w:rsidRPr="009122F0" w:rsidRDefault="00205565" w:rsidP="00345F09">
      <w:pPr>
        <w:spacing w:line="300" w:lineRule="atLeast"/>
        <w:jc w:val="lowKashida"/>
        <w:rPr>
          <w:rFonts w:cs="Traditional Arabic"/>
        </w:rPr>
      </w:pPr>
      <w:r w:rsidRPr="009122F0">
        <w:rPr>
          <w:rFonts w:cs="Traditional Arabic"/>
        </w:rPr>
        <w:t>Corci Zeydan</w:t>
      </w:r>
      <w:r w:rsidR="00566A53" w:rsidRPr="009122F0">
        <w:rPr>
          <w:rFonts w:cs="Traditional Arabic"/>
        </w:rPr>
        <w:t xml:space="preserve">, </w:t>
      </w:r>
      <w:r w:rsidRPr="009122F0">
        <w:rPr>
          <w:rFonts w:cs="Traditional Arabic"/>
        </w:rPr>
        <w:t>Tarih</w:t>
      </w:r>
      <w:r w:rsidR="00566A53" w:rsidRPr="009122F0">
        <w:rPr>
          <w:rFonts w:cs="Traditional Arabic"/>
        </w:rPr>
        <w:t xml:space="preserve">-i </w:t>
      </w:r>
      <w:r w:rsidRPr="009122F0">
        <w:rPr>
          <w:rFonts w:cs="Traditional Arabic"/>
        </w:rPr>
        <w:t>Temeddun</w:t>
      </w:r>
      <w:r w:rsidR="00566A53" w:rsidRPr="009122F0">
        <w:rPr>
          <w:rFonts w:cs="Traditional Arabic"/>
        </w:rPr>
        <w:t xml:space="preserve">-i </w:t>
      </w:r>
      <w:r w:rsidRPr="009122F0">
        <w:rPr>
          <w:rFonts w:cs="Traditional Arabic"/>
        </w:rPr>
        <w:t>İslam ve Garp</w:t>
      </w:r>
      <w:r w:rsidR="00566A53" w:rsidRPr="009122F0">
        <w:rPr>
          <w:rFonts w:cs="Traditional Arabic"/>
        </w:rPr>
        <w:t xml:space="preserve">, </w:t>
      </w:r>
      <w:r w:rsidRPr="009122F0">
        <w:rPr>
          <w:rFonts w:cs="Traditional Arabic"/>
        </w:rPr>
        <w:t>Çeviri Hadi Hatemi</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238 ila 375</w:t>
      </w:r>
      <w:r w:rsidR="00566A53" w:rsidRPr="009122F0">
        <w:rPr>
          <w:rFonts w:cs="Traditional Arabic"/>
        </w:rPr>
        <w:t xml:space="preserve">, </w:t>
      </w:r>
      <w:r w:rsidRPr="009122F0">
        <w:rPr>
          <w:rFonts w:cs="Traditional Arabic"/>
        </w:rPr>
        <w:t>Sadr Yayınları</w:t>
      </w:r>
    </w:p>
    <w:p w:rsidR="00205565" w:rsidRPr="009122F0" w:rsidRDefault="00205565" w:rsidP="00345F09">
      <w:pPr>
        <w:spacing w:line="300" w:lineRule="atLeast"/>
        <w:jc w:val="lowKashida"/>
        <w:rPr>
          <w:rFonts w:cs="Traditional Arabic"/>
        </w:rPr>
      </w:pPr>
      <w:r w:rsidRPr="009122F0">
        <w:rPr>
          <w:rFonts w:cs="Traditional Arabic"/>
        </w:rPr>
        <w:t>Mesaili</w:t>
      </w:r>
      <w:r w:rsidR="00566A53" w:rsidRPr="009122F0">
        <w:rPr>
          <w:rFonts w:cs="Traditional Arabic"/>
        </w:rPr>
        <w:t xml:space="preserve">, </w:t>
      </w:r>
      <w:r w:rsidRPr="009122F0">
        <w:rPr>
          <w:rFonts w:cs="Traditional Arabic"/>
        </w:rPr>
        <w:t>Ahmed Rıza</w:t>
      </w:r>
      <w:r w:rsidR="00566A53" w:rsidRPr="009122F0">
        <w:rPr>
          <w:rFonts w:cs="Traditional Arabic"/>
        </w:rPr>
        <w:t xml:space="preserve">; </w:t>
      </w:r>
      <w:r w:rsidRPr="009122F0">
        <w:rPr>
          <w:rFonts w:cs="Traditional Arabic"/>
        </w:rPr>
        <w:t>Tarihi Nebi</w:t>
      </w:r>
      <w:r w:rsidR="00566A53" w:rsidRPr="009122F0">
        <w:rPr>
          <w:rFonts w:cs="Traditional Arabic"/>
        </w:rPr>
        <w:t xml:space="preserve">-i </w:t>
      </w:r>
      <w:r w:rsidRPr="009122F0">
        <w:rPr>
          <w:rFonts w:cs="Traditional Arabic"/>
        </w:rPr>
        <w:t>Ekrem Muhammed b</w:t>
      </w:r>
      <w:r w:rsidR="00566A53" w:rsidRPr="009122F0">
        <w:rPr>
          <w:rFonts w:cs="Traditional Arabic"/>
        </w:rPr>
        <w:t xml:space="preserve">. </w:t>
      </w:r>
      <w:r w:rsidRPr="009122F0">
        <w:rPr>
          <w:rFonts w:cs="Traditional Arabic"/>
        </w:rPr>
        <w:t>Abdu</w:t>
      </w:r>
      <w:r w:rsidRPr="009122F0">
        <w:rPr>
          <w:rFonts w:cs="Traditional Arabic"/>
        </w:rPr>
        <w:t>l</w:t>
      </w:r>
      <w:r w:rsidRPr="009122F0">
        <w:rPr>
          <w:rFonts w:cs="Traditional Arabic"/>
        </w:rPr>
        <w:t xml:space="preserve">lah </w:t>
      </w:r>
      <w:r w:rsidR="009122F0" w:rsidRPr="009122F0">
        <w:rPr>
          <w:rFonts w:cs="Traditional Arabic"/>
        </w:rPr>
        <w:t>(s.a.a)</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117 ila 123</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120 ila 125</w:t>
      </w:r>
      <w:r w:rsidR="00566A53" w:rsidRPr="009122F0">
        <w:rPr>
          <w:rFonts w:cs="Traditional Arabic"/>
        </w:rPr>
        <w:t xml:space="preserve">, </w:t>
      </w:r>
      <w:r w:rsidRPr="009122F0">
        <w:rPr>
          <w:rFonts w:cs="Traditional Arabic"/>
        </w:rPr>
        <w:t>Konkaş Yayınları</w:t>
      </w:r>
    </w:p>
    <w:p w:rsidR="00205565" w:rsidRPr="009122F0" w:rsidRDefault="00205565" w:rsidP="00345F09">
      <w:pPr>
        <w:spacing w:line="300" w:lineRule="atLeast"/>
        <w:jc w:val="lowKashida"/>
        <w:rPr>
          <w:rFonts w:cs="Traditional Arabic"/>
        </w:rPr>
      </w:pPr>
      <w:r w:rsidRPr="009122F0">
        <w:rPr>
          <w:rFonts w:cs="Traditional Arabic"/>
        </w:rPr>
        <w:t>İrani</w:t>
      </w:r>
      <w:r w:rsidR="00566A53" w:rsidRPr="009122F0">
        <w:rPr>
          <w:rFonts w:cs="Traditional Arabic"/>
        </w:rPr>
        <w:t xml:space="preserve">, </w:t>
      </w:r>
      <w:r w:rsidRPr="009122F0">
        <w:rPr>
          <w:rFonts w:cs="Traditional Arabic"/>
        </w:rPr>
        <w:t>Hüseyin</w:t>
      </w:r>
      <w:r w:rsidR="00566A53" w:rsidRPr="009122F0">
        <w:rPr>
          <w:rFonts w:cs="Traditional Arabic"/>
        </w:rPr>
        <w:t xml:space="preserve">; </w:t>
      </w:r>
      <w:r w:rsidRPr="009122F0">
        <w:rPr>
          <w:rFonts w:cs="Traditional Arabic"/>
        </w:rPr>
        <w:t>Tarih ve Tahlil</w:t>
      </w:r>
      <w:r w:rsidR="00566A53" w:rsidRPr="009122F0">
        <w:rPr>
          <w:rFonts w:cs="Traditional Arabic"/>
        </w:rPr>
        <w:t xml:space="preserve">-i </w:t>
      </w:r>
      <w:r w:rsidRPr="009122F0">
        <w:rPr>
          <w:rFonts w:cs="Traditional Arabic"/>
        </w:rPr>
        <w:t>Penc Sal ez Hicret</w:t>
      </w:r>
      <w:r w:rsidR="00566A53" w:rsidRPr="009122F0">
        <w:rPr>
          <w:rFonts w:cs="Traditional Arabic"/>
        </w:rPr>
        <w:t xml:space="preserve">-i </w:t>
      </w:r>
      <w:r w:rsidRPr="009122F0">
        <w:rPr>
          <w:rFonts w:cs="Traditional Arabic"/>
        </w:rPr>
        <w:t xml:space="preserve">Peyamber </w:t>
      </w:r>
      <w:r w:rsidR="009122F0" w:rsidRPr="009122F0">
        <w:rPr>
          <w:rFonts w:cs="Traditional Arabic"/>
        </w:rPr>
        <w:t>(s.a.a)</w:t>
      </w:r>
      <w:r w:rsidR="005A3B1D">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25 ila 143</w:t>
      </w:r>
      <w:r w:rsidR="00566A53" w:rsidRPr="009122F0">
        <w:rPr>
          <w:rFonts w:cs="Traditional Arabic"/>
        </w:rPr>
        <w:t xml:space="preserve">, </w:t>
      </w:r>
      <w:r w:rsidRPr="009122F0">
        <w:rPr>
          <w:rFonts w:cs="Traditional Arabic"/>
        </w:rPr>
        <w:t>Camie</w:t>
      </w:r>
      <w:r w:rsidR="00566A53" w:rsidRPr="009122F0">
        <w:rPr>
          <w:rFonts w:cs="Traditional Arabic"/>
        </w:rPr>
        <w:t xml:space="preserve">-i </w:t>
      </w:r>
      <w:r w:rsidRPr="009122F0">
        <w:rPr>
          <w:rFonts w:cs="Traditional Arabic"/>
        </w:rPr>
        <w:t>Muderrisin Yayınl</w:t>
      </w:r>
      <w:r w:rsidRPr="009122F0">
        <w:rPr>
          <w:rFonts w:cs="Traditional Arabic"/>
        </w:rPr>
        <w:t>a</w:t>
      </w:r>
      <w:r w:rsidRPr="009122F0">
        <w:rPr>
          <w:rFonts w:cs="Traditional Arabic"/>
        </w:rPr>
        <w:t>rı</w:t>
      </w:r>
    </w:p>
    <w:p w:rsidR="00205565" w:rsidRPr="009122F0" w:rsidRDefault="00205565" w:rsidP="00345F09">
      <w:pPr>
        <w:spacing w:line="300" w:lineRule="atLeast"/>
        <w:jc w:val="lowKashida"/>
        <w:rPr>
          <w:rFonts w:cs="Traditional Arabic"/>
        </w:rPr>
      </w:pPr>
      <w:r w:rsidRPr="009122F0">
        <w:rPr>
          <w:rFonts w:cs="Traditional Arabic"/>
        </w:rPr>
        <w:t>Şehidi</w:t>
      </w:r>
      <w:r w:rsidR="00566A53" w:rsidRPr="009122F0">
        <w:rPr>
          <w:rFonts w:cs="Traditional Arabic"/>
        </w:rPr>
        <w:t xml:space="preserve">, </w:t>
      </w:r>
      <w:r w:rsidRPr="009122F0">
        <w:rPr>
          <w:rFonts w:cs="Traditional Arabic"/>
        </w:rPr>
        <w:t>Seyyid Cafer</w:t>
      </w:r>
      <w:r w:rsidR="00566A53" w:rsidRPr="009122F0">
        <w:rPr>
          <w:rFonts w:cs="Traditional Arabic"/>
        </w:rPr>
        <w:t xml:space="preserve">; </w:t>
      </w:r>
      <w:r w:rsidRPr="009122F0">
        <w:rPr>
          <w:rFonts w:cs="Traditional Arabic"/>
        </w:rPr>
        <w:t>Tahlili ez Tarih</w:t>
      </w:r>
      <w:r w:rsidR="00566A53" w:rsidRPr="009122F0">
        <w:rPr>
          <w:rFonts w:cs="Traditional Arabic"/>
        </w:rPr>
        <w:t xml:space="preserve">-i </w:t>
      </w:r>
      <w:r w:rsidRPr="009122F0">
        <w:rPr>
          <w:rFonts w:cs="Traditional Arabic"/>
        </w:rPr>
        <w:t>İslam</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37 ila 42</w:t>
      </w:r>
      <w:r w:rsidR="00566A53" w:rsidRPr="009122F0">
        <w:rPr>
          <w:rFonts w:cs="Traditional Arabic"/>
        </w:rPr>
        <w:t xml:space="preserve">, </w:t>
      </w:r>
      <w:r w:rsidRPr="009122F0">
        <w:rPr>
          <w:rFonts w:cs="Traditional Arabic"/>
        </w:rPr>
        <w:t>Nehzet</w:t>
      </w:r>
      <w:r w:rsidR="00566A53" w:rsidRPr="009122F0">
        <w:rPr>
          <w:rFonts w:cs="Traditional Arabic"/>
        </w:rPr>
        <w:t xml:space="preserve">-i </w:t>
      </w:r>
      <w:r w:rsidRPr="009122F0">
        <w:rPr>
          <w:rFonts w:cs="Traditional Arabic"/>
        </w:rPr>
        <w:t>Zenan</w:t>
      </w:r>
      <w:r w:rsidR="00566A53" w:rsidRPr="009122F0">
        <w:rPr>
          <w:rFonts w:cs="Traditional Arabic"/>
        </w:rPr>
        <w:t xml:space="preserve">-i </w:t>
      </w:r>
      <w:r w:rsidRPr="009122F0">
        <w:rPr>
          <w:rFonts w:cs="Traditional Arabic"/>
        </w:rPr>
        <w:t>MuselmanYayınları</w:t>
      </w:r>
    </w:p>
    <w:p w:rsidR="00205565" w:rsidRPr="009122F0" w:rsidRDefault="00205565" w:rsidP="00345F09">
      <w:pPr>
        <w:spacing w:line="300" w:lineRule="atLeast"/>
        <w:jc w:val="lowKashida"/>
        <w:rPr>
          <w:rFonts w:cs="Traditional Arabic"/>
        </w:rPr>
      </w:pPr>
      <w:r w:rsidRPr="009122F0">
        <w:rPr>
          <w:rFonts w:cs="Traditional Arabic"/>
        </w:rPr>
        <w:t>Seyyid Tekavi</w:t>
      </w:r>
      <w:r w:rsidR="00566A53" w:rsidRPr="009122F0">
        <w:rPr>
          <w:rFonts w:cs="Traditional Arabic"/>
        </w:rPr>
        <w:t xml:space="preserve">, </w:t>
      </w:r>
      <w:r w:rsidRPr="009122F0">
        <w:rPr>
          <w:rFonts w:cs="Traditional Arabic"/>
        </w:rPr>
        <w:t>Mir Halili</w:t>
      </w:r>
      <w:r w:rsidR="00566A53" w:rsidRPr="009122F0">
        <w:rPr>
          <w:rFonts w:cs="Traditional Arabic"/>
        </w:rPr>
        <w:t xml:space="preserve">; </w:t>
      </w:r>
      <w:r w:rsidRPr="009122F0">
        <w:rPr>
          <w:rFonts w:cs="Traditional Arabic"/>
        </w:rPr>
        <w:t>Tahlil</w:t>
      </w:r>
      <w:r w:rsidR="00566A53" w:rsidRPr="009122F0">
        <w:rPr>
          <w:rFonts w:cs="Traditional Arabic"/>
        </w:rPr>
        <w:t xml:space="preserve">-i </w:t>
      </w:r>
      <w:r w:rsidRPr="009122F0">
        <w:rPr>
          <w:rFonts w:cs="Traditional Arabic"/>
        </w:rPr>
        <w:t>ez Tarih</w:t>
      </w:r>
      <w:r w:rsidR="00566A53" w:rsidRPr="009122F0">
        <w:rPr>
          <w:rFonts w:cs="Traditional Arabic"/>
        </w:rPr>
        <w:t xml:space="preserve">-i </w:t>
      </w:r>
      <w:r w:rsidRPr="009122F0">
        <w:rPr>
          <w:rFonts w:cs="Traditional Arabic"/>
        </w:rPr>
        <w:t>Dovran</w:t>
      </w:r>
      <w:r w:rsidR="00566A53" w:rsidRPr="009122F0">
        <w:rPr>
          <w:rFonts w:cs="Traditional Arabic"/>
        </w:rPr>
        <w:t xml:space="preserve">-i </w:t>
      </w:r>
      <w:r w:rsidRPr="009122F0">
        <w:rPr>
          <w:rFonts w:cs="Traditional Arabic"/>
        </w:rPr>
        <w:t xml:space="preserve">Peyamber </w:t>
      </w:r>
      <w:r w:rsidR="009122F0" w:rsidRPr="009122F0">
        <w:rPr>
          <w:rFonts w:cs="Traditional Arabic"/>
        </w:rPr>
        <w:t>(s.a.a)</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74 ila 182</w:t>
      </w:r>
      <w:r w:rsidR="00566A53" w:rsidRPr="009122F0">
        <w:rPr>
          <w:rFonts w:cs="Traditional Arabic"/>
        </w:rPr>
        <w:t xml:space="preserve">, </w:t>
      </w:r>
      <w:r w:rsidRPr="009122F0">
        <w:rPr>
          <w:rFonts w:cs="Traditional Arabic"/>
        </w:rPr>
        <w:t>Huda Yayınları</w:t>
      </w:r>
    </w:p>
    <w:p w:rsidR="00205565" w:rsidRPr="009122F0" w:rsidRDefault="00205565" w:rsidP="00345F09">
      <w:pPr>
        <w:spacing w:line="300" w:lineRule="atLeast"/>
        <w:jc w:val="lowKashida"/>
        <w:rPr>
          <w:rFonts w:cs="Traditional Arabic"/>
        </w:rPr>
      </w:pPr>
      <w:r w:rsidRPr="009122F0">
        <w:rPr>
          <w:rFonts w:cs="Traditional Arabic"/>
        </w:rPr>
        <w:t>Musevi Kaşani</w:t>
      </w:r>
      <w:r w:rsidR="00566A53" w:rsidRPr="009122F0">
        <w:rPr>
          <w:rFonts w:cs="Traditional Arabic"/>
        </w:rPr>
        <w:t xml:space="preserve">, </w:t>
      </w:r>
      <w:r w:rsidRPr="009122F0">
        <w:rPr>
          <w:rFonts w:cs="Traditional Arabic"/>
        </w:rPr>
        <w:t>Seyyid Mücteba</w:t>
      </w:r>
      <w:r w:rsidR="00566A53" w:rsidRPr="009122F0">
        <w:rPr>
          <w:rFonts w:cs="Traditional Arabic"/>
        </w:rPr>
        <w:t xml:space="preserve">; </w:t>
      </w:r>
      <w:r w:rsidRPr="009122F0">
        <w:rPr>
          <w:rFonts w:cs="Traditional Arabic"/>
        </w:rPr>
        <w:t>Cilve</w:t>
      </w:r>
      <w:r w:rsidR="00566A53" w:rsidRPr="009122F0">
        <w:rPr>
          <w:rFonts w:cs="Traditional Arabic"/>
        </w:rPr>
        <w:t xml:space="preserve">-i </w:t>
      </w:r>
      <w:r w:rsidRPr="009122F0">
        <w:rPr>
          <w:rFonts w:cs="Traditional Arabic"/>
        </w:rPr>
        <w:t xml:space="preserve">ez Muhammed </w:t>
      </w:r>
      <w:r w:rsidR="009122F0" w:rsidRPr="009122F0">
        <w:rPr>
          <w:rFonts w:cs="Traditional Arabic"/>
        </w:rPr>
        <w:t>(s.a.a)</w:t>
      </w:r>
      <w:r w:rsidR="00566A53" w:rsidRPr="009122F0">
        <w:rPr>
          <w:rFonts w:cs="Traditional Arabic"/>
        </w:rPr>
        <w:t xml:space="preserve"> </w:t>
      </w:r>
      <w:r w:rsidRPr="009122F0">
        <w:rPr>
          <w:rFonts w:cs="Traditional Arabic"/>
        </w:rPr>
        <w:t>Peygamber</w:t>
      </w:r>
      <w:r w:rsidR="00566A53" w:rsidRPr="009122F0">
        <w:rPr>
          <w:rFonts w:cs="Traditional Arabic"/>
        </w:rPr>
        <w:t xml:space="preserve">-i </w:t>
      </w:r>
      <w:r w:rsidRPr="009122F0">
        <w:rPr>
          <w:rFonts w:cs="Traditional Arabic"/>
        </w:rPr>
        <w:t>İslam</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149 ila 314</w:t>
      </w:r>
      <w:r w:rsidR="00566A53" w:rsidRPr="009122F0">
        <w:rPr>
          <w:rFonts w:cs="Traditional Arabic"/>
        </w:rPr>
        <w:t xml:space="preserve">, </w:t>
      </w:r>
      <w:r w:rsidRPr="009122F0">
        <w:rPr>
          <w:rFonts w:cs="Traditional Arabic"/>
        </w:rPr>
        <w:t>Hikmet Yayınları</w:t>
      </w:r>
    </w:p>
    <w:p w:rsidR="00205565" w:rsidRPr="009122F0" w:rsidRDefault="00205565" w:rsidP="00345F09">
      <w:pPr>
        <w:spacing w:line="300" w:lineRule="atLeast"/>
        <w:jc w:val="lowKashida"/>
        <w:rPr>
          <w:rFonts w:cs="Traditional Arabic"/>
        </w:rPr>
      </w:pPr>
      <w:r w:rsidRPr="009122F0">
        <w:rPr>
          <w:rFonts w:cs="Traditional Arabic"/>
        </w:rPr>
        <w:t>Ayeti</w:t>
      </w:r>
      <w:r w:rsidR="00566A53" w:rsidRPr="009122F0">
        <w:rPr>
          <w:rFonts w:cs="Traditional Arabic"/>
        </w:rPr>
        <w:t xml:space="preserve">, </w:t>
      </w:r>
      <w:r w:rsidRPr="009122F0">
        <w:rPr>
          <w:rFonts w:cs="Traditional Arabic"/>
        </w:rPr>
        <w:t>Muhammed İbrahim</w:t>
      </w:r>
      <w:r w:rsidR="00566A53" w:rsidRPr="009122F0">
        <w:rPr>
          <w:rFonts w:cs="Traditional Arabic"/>
        </w:rPr>
        <w:t xml:space="preserve">; </w:t>
      </w:r>
      <w:r w:rsidRPr="009122F0">
        <w:rPr>
          <w:rFonts w:cs="Traditional Arabic"/>
        </w:rPr>
        <w:t>Çekide</w:t>
      </w:r>
      <w:r w:rsidR="00566A53" w:rsidRPr="009122F0">
        <w:rPr>
          <w:rFonts w:cs="Traditional Arabic"/>
        </w:rPr>
        <w:t xml:space="preserve">-i </w:t>
      </w:r>
      <w:r w:rsidRPr="009122F0">
        <w:rPr>
          <w:rFonts w:cs="Traditional Arabic"/>
        </w:rPr>
        <w:t>Tarih</w:t>
      </w:r>
      <w:r w:rsidR="00566A53" w:rsidRPr="009122F0">
        <w:rPr>
          <w:rFonts w:cs="Traditional Arabic"/>
        </w:rPr>
        <w:t xml:space="preserve">-i </w:t>
      </w:r>
      <w:r w:rsidRPr="009122F0">
        <w:rPr>
          <w:rFonts w:cs="Traditional Arabic"/>
        </w:rPr>
        <w:t>Peyamber</w:t>
      </w:r>
      <w:r w:rsidR="00566A53" w:rsidRPr="009122F0">
        <w:rPr>
          <w:rFonts w:cs="Traditional Arabic"/>
        </w:rPr>
        <w:t xml:space="preserve">-i </w:t>
      </w:r>
      <w:r w:rsidRPr="009122F0">
        <w:rPr>
          <w:rFonts w:cs="Traditional Arabic"/>
        </w:rPr>
        <w:t>İslam</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38 ila 69</w:t>
      </w:r>
      <w:r w:rsidR="00566A53" w:rsidRPr="009122F0">
        <w:rPr>
          <w:rFonts w:cs="Traditional Arabic"/>
        </w:rPr>
        <w:t xml:space="preserve">, </w:t>
      </w:r>
      <w:r w:rsidRPr="009122F0">
        <w:rPr>
          <w:rFonts w:cs="Traditional Arabic"/>
        </w:rPr>
        <w:t>Bunyad</w:t>
      </w:r>
      <w:r w:rsidR="00566A53" w:rsidRPr="009122F0">
        <w:rPr>
          <w:rFonts w:cs="Traditional Arabic"/>
        </w:rPr>
        <w:t xml:space="preserve">-i </w:t>
      </w:r>
      <w:r w:rsidRPr="009122F0">
        <w:rPr>
          <w:rFonts w:cs="Traditional Arabic"/>
        </w:rPr>
        <w:t>Pejuhişhay</w:t>
      </w:r>
      <w:r w:rsidR="00566A53" w:rsidRPr="009122F0">
        <w:rPr>
          <w:rFonts w:cs="Traditional Arabic"/>
        </w:rPr>
        <w:t xml:space="preserve">-i </w:t>
      </w:r>
      <w:r w:rsidRPr="009122F0">
        <w:rPr>
          <w:rFonts w:cs="Traditional Arabic"/>
        </w:rPr>
        <w:t>Astan</w:t>
      </w:r>
      <w:r w:rsidR="00566A53" w:rsidRPr="009122F0">
        <w:rPr>
          <w:rFonts w:cs="Traditional Arabic"/>
        </w:rPr>
        <w:t xml:space="preserve">-i </w:t>
      </w:r>
      <w:r w:rsidRPr="009122F0">
        <w:rPr>
          <w:rFonts w:cs="Traditional Arabic"/>
        </w:rPr>
        <w:t>Kuds Y</w:t>
      </w:r>
      <w:r w:rsidRPr="009122F0">
        <w:rPr>
          <w:rFonts w:cs="Traditional Arabic"/>
        </w:rPr>
        <w:t>a</w:t>
      </w:r>
      <w:r w:rsidRPr="009122F0">
        <w:rPr>
          <w:rFonts w:cs="Traditional Arabic"/>
        </w:rPr>
        <w:t>yınları</w:t>
      </w:r>
    </w:p>
    <w:p w:rsidR="00205565" w:rsidRPr="009122F0" w:rsidRDefault="00205565" w:rsidP="00345F09">
      <w:pPr>
        <w:spacing w:line="300" w:lineRule="atLeast"/>
        <w:jc w:val="lowKashida"/>
        <w:rPr>
          <w:rFonts w:cs="Traditional Arabic"/>
        </w:rPr>
      </w:pPr>
      <w:r w:rsidRPr="009122F0">
        <w:rPr>
          <w:rFonts w:cs="Traditional Arabic"/>
        </w:rPr>
        <w:t>Meclisi</w:t>
      </w:r>
      <w:r w:rsidR="00566A53" w:rsidRPr="009122F0">
        <w:rPr>
          <w:rFonts w:cs="Traditional Arabic"/>
        </w:rPr>
        <w:t xml:space="preserve">, </w:t>
      </w:r>
      <w:r w:rsidRPr="009122F0">
        <w:rPr>
          <w:rFonts w:cs="Traditional Arabic"/>
        </w:rPr>
        <w:t>Muhammed Bakır</w:t>
      </w:r>
      <w:r w:rsidR="00566A53" w:rsidRPr="009122F0">
        <w:rPr>
          <w:rFonts w:cs="Traditional Arabic"/>
        </w:rPr>
        <w:t xml:space="preserve">; </w:t>
      </w:r>
      <w:r w:rsidRPr="009122F0">
        <w:rPr>
          <w:rFonts w:cs="Traditional Arabic"/>
        </w:rPr>
        <w:t>Heyat'ul Kulub</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3</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697 ila 777</w:t>
      </w:r>
      <w:r w:rsidR="00566A53" w:rsidRPr="009122F0">
        <w:rPr>
          <w:rFonts w:cs="Traditional Arabic"/>
        </w:rPr>
        <w:t xml:space="preserve">, </w:t>
      </w:r>
      <w:r w:rsidRPr="009122F0">
        <w:rPr>
          <w:rFonts w:cs="Traditional Arabic"/>
        </w:rPr>
        <w:t>Surur Yayınları</w:t>
      </w:r>
    </w:p>
    <w:p w:rsidR="00205565" w:rsidRPr="009122F0" w:rsidRDefault="00205565" w:rsidP="00345F09">
      <w:pPr>
        <w:spacing w:line="300" w:lineRule="atLeast"/>
        <w:jc w:val="lowKashida"/>
        <w:rPr>
          <w:rFonts w:cs="Traditional Arabic"/>
        </w:rPr>
      </w:pPr>
      <w:r w:rsidRPr="009122F0">
        <w:rPr>
          <w:rFonts w:cs="Traditional Arabic"/>
        </w:rPr>
        <w:t>Muhiddin</w:t>
      </w:r>
      <w:r w:rsidR="00566A53" w:rsidRPr="009122F0">
        <w:rPr>
          <w:rFonts w:cs="Traditional Arabic"/>
        </w:rPr>
        <w:t xml:space="preserve">, </w:t>
      </w:r>
      <w:r w:rsidRPr="009122F0">
        <w:rPr>
          <w:rFonts w:cs="Traditional Arabic"/>
        </w:rPr>
        <w:t>Abbas</w:t>
      </w:r>
      <w:r w:rsidR="00566A53" w:rsidRPr="009122F0">
        <w:rPr>
          <w:rFonts w:cs="Traditional Arabic"/>
        </w:rPr>
        <w:t xml:space="preserve">; </w:t>
      </w:r>
      <w:r w:rsidRPr="009122F0">
        <w:rPr>
          <w:rFonts w:cs="Traditional Arabic"/>
        </w:rPr>
        <w:t xml:space="preserve">Hatem'un Nebiyyin </w:t>
      </w:r>
      <w:r w:rsidR="009122F0" w:rsidRPr="009122F0">
        <w:rPr>
          <w:rFonts w:cs="Traditional Arabic"/>
        </w:rPr>
        <w:t>(s.a.a)</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89 ila 93</w:t>
      </w:r>
      <w:r w:rsidR="00566A53" w:rsidRPr="009122F0">
        <w:rPr>
          <w:rFonts w:cs="Traditional Arabic"/>
        </w:rPr>
        <w:t xml:space="preserve">, </w:t>
      </w:r>
      <w:r w:rsidRPr="009122F0">
        <w:rPr>
          <w:rFonts w:cs="Traditional Arabic"/>
        </w:rPr>
        <w:t>Atai Y</w:t>
      </w:r>
      <w:r w:rsidRPr="009122F0">
        <w:rPr>
          <w:rFonts w:cs="Traditional Arabic"/>
        </w:rPr>
        <w:t>a</w:t>
      </w:r>
      <w:r w:rsidRPr="009122F0">
        <w:rPr>
          <w:rFonts w:cs="Traditional Arabic"/>
        </w:rPr>
        <w:t>yınları</w:t>
      </w:r>
    </w:p>
    <w:p w:rsidR="00205565" w:rsidRPr="009122F0" w:rsidRDefault="00205565" w:rsidP="00345F09">
      <w:pPr>
        <w:spacing w:line="300" w:lineRule="atLeast"/>
        <w:jc w:val="lowKashida"/>
        <w:rPr>
          <w:rFonts w:cs="Traditional Arabic"/>
        </w:rPr>
      </w:pPr>
      <w:r w:rsidRPr="009122F0">
        <w:rPr>
          <w:rFonts w:cs="Traditional Arabic"/>
        </w:rPr>
        <w:t>Gerevi</w:t>
      </w:r>
      <w:r w:rsidR="00566A53" w:rsidRPr="009122F0">
        <w:rPr>
          <w:rFonts w:cs="Traditional Arabic"/>
        </w:rPr>
        <w:t xml:space="preserve">, </w:t>
      </w:r>
      <w:r w:rsidRPr="009122F0">
        <w:rPr>
          <w:rFonts w:cs="Traditional Arabic"/>
        </w:rPr>
        <w:t>Ahmed</w:t>
      </w:r>
      <w:r w:rsidR="00566A53" w:rsidRPr="009122F0">
        <w:rPr>
          <w:rFonts w:cs="Traditional Arabic"/>
        </w:rPr>
        <w:t xml:space="preserve">; </w:t>
      </w:r>
      <w:r w:rsidRPr="009122F0">
        <w:rPr>
          <w:rFonts w:cs="Traditional Arabic"/>
        </w:rPr>
        <w:t>Dershay</w:t>
      </w:r>
      <w:r w:rsidR="00566A53" w:rsidRPr="009122F0">
        <w:rPr>
          <w:rFonts w:cs="Traditional Arabic"/>
        </w:rPr>
        <w:t xml:space="preserve">-i </w:t>
      </w:r>
      <w:r w:rsidRPr="009122F0">
        <w:rPr>
          <w:rFonts w:cs="Traditional Arabic"/>
        </w:rPr>
        <w:t>ez Tarih</w:t>
      </w:r>
      <w:r w:rsidR="00566A53" w:rsidRPr="009122F0">
        <w:rPr>
          <w:rFonts w:cs="Traditional Arabic"/>
        </w:rPr>
        <w:t xml:space="preserve">-i </w:t>
      </w:r>
      <w:r w:rsidRPr="009122F0">
        <w:rPr>
          <w:rFonts w:cs="Traditional Arabic"/>
        </w:rPr>
        <w:t>İslam</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55 ila 70 ve 72 ila 138</w:t>
      </w:r>
      <w:r w:rsidR="00566A53" w:rsidRPr="009122F0">
        <w:rPr>
          <w:rFonts w:cs="Traditional Arabic"/>
        </w:rPr>
        <w:t xml:space="preserve">, </w:t>
      </w:r>
      <w:r w:rsidRPr="009122F0">
        <w:rPr>
          <w:rFonts w:cs="Traditional Arabic"/>
        </w:rPr>
        <w:t>Danişgah</w:t>
      </w:r>
      <w:r w:rsidR="00566A53" w:rsidRPr="009122F0">
        <w:rPr>
          <w:rFonts w:cs="Traditional Arabic"/>
        </w:rPr>
        <w:t xml:space="preserve">-i </w:t>
      </w:r>
      <w:r w:rsidRPr="009122F0">
        <w:rPr>
          <w:rFonts w:cs="Traditional Arabic"/>
        </w:rPr>
        <w:t>Tebriz Yayınları</w:t>
      </w:r>
    </w:p>
    <w:p w:rsidR="00205565" w:rsidRPr="009122F0" w:rsidRDefault="00205565" w:rsidP="00345F09">
      <w:pPr>
        <w:spacing w:line="300" w:lineRule="atLeast"/>
        <w:jc w:val="lowKashida"/>
        <w:rPr>
          <w:rFonts w:cs="Traditional Arabic"/>
        </w:rPr>
      </w:pPr>
      <w:r w:rsidRPr="009122F0">
        <w:rPr>
          <w:rFonts w:cs="Traditional Arabic"/>
        </w:rPr>
        <w:t>Şirazi</w:t>
      </w:r>
      <w:r w:rsidR="00566A53" w:rsidRPr="009122F0">
        <w:rPr>
          <w:rFonts w:cs="Traditional Arabic"/>
        </w:rPr>
        <w:t xml:space="preserve">, </w:t>
      </w:r>
      <w:r w:rsidRPr="009122F0">
        <w:rPr>
          <w:rFonts w:cs="Traditional Arabic"/>
        </w:rPr>
        <w:t>Seyyid Mahmud</w:t>
      </w:r>
      <w:r w:rsidR="00566A53" w:rsidRPr="009122F0">
        <w:rPr>
          <w:rFonts w:cs="Traditional Arabic"/>
        </w:rPr>
        <w:t xml:space="preserve">; </w:t>
      </w:r>
      <w:r w:rsidRPr="009122F0">
        <w:rPr>
          <w:rFonts w:cs="Traditional Arabic"/>
        </w:rPr>
        <w:t>Risalet</w:t>
      </w:r>
      <w:r w:rsidR="00566A53" w:rsidRPr="009122F0">
        <w:rPr>
          <w:rFonts w:cs="Traditional Arabic"/>
        </w:rPr>
        <w:t xml:space="preserve">-i </w:t>
      </w:r>
      <w:r w:rsidRPr="009122F0">
        <w:rPr>
          <w:rFonts w:cs="Traditional Arabic"/>
        </w:rPr>
        <w:t>Kur'an ve Peygamber</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12 ila 17</w:t>
      </w:r>
      <w:r w:rsidR="00566A53" w:rsidRPr="009122F0">
        <w:rPr>
          <w:rFonts w:cs="Traditional Arabic"/>
        </w:rPr>
        <w:t xml:space="preserve">, </w:t>
      </w:r>
      <w:r w:rsidRPr="009122F0">
        <w:rPr>
          <w:rFonts w:cs="Traditional Arabic"/>
        </w:rPr>
        <w:t>Kanun</w:t>
      </w:r>
      <w:r w:rsidR="00566A53" w:rsidRPr="009122F0">
        <w:rPr>
          <w:rFonts w:cs="Traditional Arabic"/>
        </w:rPr>
        <w:t xml:space="preserve">-i </w:t>
      </w:r>
      <w:r w:rsidRPr="009122F0">
        <w:rPr>
          <w:rFonts w:cs="Traditional Arabic"/>
        </w:rPr>
        <w:t>Neşr</w:t>
      </w:r>
      <w:r w:rsidR="00566A53" w:rsidRPr="009122F0">
        <w:rPr>
          <w:rFonts w:cs="Traditional Arabic"/>
        </w:rPr>
        <w:t xml:space="preserve">-i </w:t>
      </w:r>
      <w:r w:rsidRPr="009122F0">
        <w:rPr>
          <w:rFonts w:cs="Traditional Arabic"/>
        </w:rPr>
        <w:t>Endişehay</w:t>
      </w:r>
      <w:r w:rsidR="00566A53" w:rsidRPr="009122F0">
        <w:rPr>
          <w:rFonts w:cs="Traditional Arabic"/>
        </w:rPr>
        <w:t xml:space="preserve">-i </w:t>
      </w:r>
      <w:r w:rsidRPr="009122F0">
        <w:rPr>
          <w:rFonts w:cs="Traditional Arabic"/>
        </w:rPr>
        <w:t>İslami Yayınları</w:t>
      </w:r>
    </w:p>
    <w:p w:rsidR="00205565" w:rsidRPr="009122F0" w:rsidRDefault="00205565" w:rsidP="00345F09">
      <w:pPr>
        <w:spacing w:line="300" w:lineRule="atLeast"/>
        <w:jc w:val="lowKashida"/>
        <w:rPr>
          <w:rFonts w:cs="Traditional Arabic"/>
        </w:rPr>
      </w:pPr>
      <w:r w:rsidRPr="009122F0">
        <w:rPr>
          <w:rFonts w:cs="Traditional Arabic"/>
        </w:rPr>
        <w:t>Hamidullah</w:t>
      </w:r>
      <w:r w:rsidR="00566A53" w:rsidRPr="009122F0">
        <w:rPr>
          <w:rFonts w:cs="Traditional Arabic"/>
        </w:rPr>
        <w:t xml:space="preserve">, </w:t>
      </w:r>
      <w:r w:rsidRPr="009122F0">
        <w:rPr>
          <w:rFonts w:cs="Traditional Arabic"/>
        </w:rPr>
        <w:t>Prof</w:t>
      </w:r>
      <w:r w:rsidR="00566A53" w:rsidRPr="009122F0">
        <w:rPr>
          <w:rFonts w:cs="Traditional Arabic"/>
        </w:rPr>
        <w:t xml:space="preserve">. </w:t>
      </w:r>
      <w:r w:rsidRPr="009122F0">
        <w:rPr>
          <w:rFonts w:cs="Traditional Arabic"/>
        </w:rPr>
        <w:t>Muhammed</w:t>
      </w:r>
      <w:r w:rsidR="00566A53" w:rsidRPr="009122F0">
        <w:rPr>
          <w:rFonts w:cs="Traditional Arabic"/>
        </w:rPr>
        <w:t xml:space="preserve">; </w:t>
      </w:r>
      <w:r w:rsidRPr="009122F0">
        <w:rPr>
          <w:rFonts w:cs="Traditional Arabic"/>
        </w:rPr>
        <w:t>Resul</w:t>
      </w:r>
      <w:r w:rsidR="00566A53" w:rsidRPr="009122F0">
        <w:rPr>
          <w:rFonts w:cs="Traditional Arabic"/>
        </w:rPr>
        <w:t xml:space="preserve">-i </w:t>
      </w:r>
      <w:r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Pr="009122F0">
        <w:rPr>
          <w:rFonts w:cs="Traditional Arabic"/>
        </w:rPr>
        <w:t>der Meydan</w:t>
      </w:r>
      <w:r w:rsidR="00566A53" w:rsidRPr="009122F0">
        <w:rPr>
          <w:rFonts w:cs="Traditional Arabic"/>
        </w:rPr>
        <w:t xml:space="preserve">-i </w:t>
      </w:r>
      <w:r w:rsidRPr="009122F0">
        <w:rPr>
          <w:rFonts w:cs="Traditional Arabic"/>
        </w:rPr>
        <w:t>Cenk</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37 ila 42</w:t>
      </w:r>
      <w:r w:rsidR="00566A53" w:rsidRPr="009122F0">
        <w:rPr>
          <w:rFonts w:cs="Traditional Arabic"/>
        </w:rPr>
        <w:t xml:space="preserve">, </w:t>
      </w:r>
      <w:r w:rsidRPr="009122F0">
        <w:rPr>
          <w:rFonts w:cs="Traditional Arabic"/>
        </w:rPr>
        <w:t>Defter</w:t>
      </w:r>
      <w:r w:rsidR="00566A53" w:rsidRPr="009122F0">
        <w:rPr>
          <w:rFonts w:cs="Traditional Arabic"/>
        </w:rPr>
        <w:t xml:space="preserve">-i </w:t>
      </w:r>
      <w:r w:rsidRPr="009122F0">
        <w:rPr>
          <w:rFonts w:cs="Traditional Arabic"/>
        </w:rPr>
        <w:t>Neşr</w:t>
      </w:r>
      <w:r w:rsidR="00566A53" w:rsidRPr="009122F0">
        <w:rPr>
          <w:rFonts w:cs="Traditional Arabic"/>
        </w:rPr>
        <w:t xml:space="preserve">-i </w:t>
      </w:r>
      <w:r w:rsidRPr="009122F0">
        <w:rPr>
          <w:rFonts w:cs="Traditional Arabic"/>
        </w:rPr>
        <w:t>Ferheng</w:t>
      </w:r>
      <w:r w:rsidR="00566A53" w:rsidRPr="009122F0">
        <w:rPr>
          <w:rFonts w:cs="Traditional Arabic"/>
        </w:rPr>
        <w:t xml:space="preserve">-i </w:t>
      </w:r>
      <w:r w:rsidRPr="009122F0">
        <w:rPr>
          <w:rFonts w:cs="Traditional Arabic"/>
        </w:rPr>
        <w:t>İsl</w:t>
      </w:r>
      <w:r w:rsidRPr="009122F0">
        <w:rPr>
          <w:rFonts w:cs="Traditional Arabic"/>
        </w:rPr>
        <w:t>a</w:t>
      </w:r>
      <w:r w:rsidRPr="009122F0">
        <w:rPr>
          <w:rFonts w:cs="Traditional Arabic"/>
        </w:rPr>
        <w:t>mi</w:t>
      </w:r>
    </w:p>
    <w:p w:rsidR="00205565" w:rsidRPr="009122F0" w:rsidRDefault="00205565" w:rsidP="00345F09">
      <w:pPr>
        <w:spacing w:line="300" w:lineRule="atLeast"/>
        <w:jc w:val="lowKashida"/>
        <w:rPr>
          <w:rFonts w:cs="Traditional Arabic"/>
        </w:rPr>
      </w:pPr>
      <w:r w:rsidRPr="009122F0">
        <w:rPr>
          <w:rFonts w:cs="Traditional Arabic"/>
        </w:rPr>
        <w:t>Hettab Şis</w:t>
      </w:r>
      <w:r w:rsidR="00566A53" w:rsidRPr="009122F0">
        <w:rPr>
          <w:rFonts w:cs="Traditional Arabic"/>
        </w:rPr>
        <w:t xml:space="preserve">, </w:t>
      </w:r>
      <w:r w:rsidRPr="009122F0">
        <w:rPr>
          <w:rFonts w:cs="Traditional Arabic"/>
        </w:rPr>
        <w:t>Mahmud</w:t>
      </w:r>
      <w:r w:rsidR="00566A53" w:rsidRPr="009122F0">
        <w:rPr>
          <w:rFonts w:cs="Traditional Arabic"/>
        </w:rPr>
        <w:t xml:space="preserve">; </w:t>
      </w:r>
      <w:r w:rsidRPr="009122F0">
        <w:rPr>
          <w:rFonts w:cs="Traditional Arabic"/>
        </w:rPr>
        <w:t>Resul'ul Kaim</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231 ila 234</w:t>
      </w:r>
      <w:r w:rsidR="00566A53" w:rsidRPr="009122F0">
        <w:rPr>
          <w:rFonts w:cs="Traditional Arabic"/>
        </w:rPr>
        <w:t xml:space="preserve">, </w:t>
      </w:r>
      <w:r w:rsidRPr="009122F0">
        <w:rPr>
          <w:rFonts w:cs="Traditional Arabic"/>
        </w:rPr>
        <w:t>Dar'ul Mektebu'l Hayat Yayınları</w:t>
      </w:r>
      <w:r w:rsidR="00566A53" w:rsidRPr="009122F0">
        <w:rPr>
          <w:rFonts w:cs="Traditional Arabic"/>
        </w:rPr>
        <w:t xml:space="preserve">, </w:t>
      </w:r>
      <w:r w:rsidRPr="009122F0">
        <w:rPr>
          <w:rFonts w:cs="Traditional Arabic"/>
        </w:rPr>
        <w:t>Bağdat</w:t>
      </w:r>
    </w:p>
    <w:p w:rsidR="00205565" w:rsidRPr="009122F0" w:rsidRDefault="00205565" w:rsidP="00345F09">
      <w:pPr>
        <w:spacing w:line="300" w:lineRule="atLeast"/>
        <w:jc w:val="lowKashida"/>
        <w:rPr>
          <w:rFonts w:cs="Traditional Arabic"/>
        </w:rPr>
      </w:pPr>
      <w:r w:rsidRPr="009122F0">
        <w:rPr>
          <w:rFonts w:cs="Traditional Arabic"/>
        </w:rPr>
        <w:t>Şifai</w:t>
      </w:r>
      <w:r w:rsidR="00566A53" w:rsidRPr="009122F0">
        <w:rPr>
          <w:rFonts w:cs="Traditional Arabic"/>
        </w:rPr>
        <w:t xml:space="preserve">, </w:t>
      </w:r>
      <w:r w:rsidRPr="009122F0">
        <w:rPr>
          <w:rFonts w:cs="Traditional Arabic"/>
        </w:rPr>
        <w:t>Muhsin</w:t>
      </w:r>
      <w:r w:rsidR="00566A53" w:rsidRPr="009122F0">
        <w:rPr>
          <w:rFonts w:cs="Traditional Arabic"/>
        </w:rPr>
        <w:t xml:space="preserve">; </w:t>
      </w:r>
      <w:r w:rsidRPr="009122F0">
        <w:rPr>
          <w:rFonts w:cs="Traditional Arabic"/>
        </w:rPr>
        <w:t>Resulullah Muhammed b</w:t>
      </w:r>
      <w:r w:rsidR="00566A53" w:rsidRPr="009122F0">
        <w:rPr>
          <w:rFonts w:cs="Traditional Arabic"/>
        </w:rPr>
        <w:t xml:space="preserve">. </w:t>
      </w:r>
      <w:r w:rsidRPr="009122F0">
        <w:rPr>
          <w:rFonts w:cs="Traditional Arabic"/>
        </w:rPr>
        <w:t xml:space="preserve">Abdullah </w:t>
      </w:r>
      <w:r w:rsidR="009122F0" w:rsidRPr="009122F0">
        <w:rPr>
          <w:rFonts w:cs="Traditional Arabic"/>
        </w:rPr>
        <w:t>(s.a.a)</w:t>
      </w:r>
      <w:r w:rsidR="005A3B1D">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80 ila 138</w:t>
      </w:r>
      <w:r w:rsidR="00566A53" w:rsidRPr="009122F0">
        <w:rPr>
          <w:rFonts w:cs="Traditional Arabic"/>
        </w:rPr>
        <w:t xml:space="preserve">, </w:t>
      </w:r>
      <w:r w:rsidRPr="009122F0">
        <w:rPr>
          <w:rFonts w:cs="Traditional Arabic"/>
        </w:rPr>
        <w:t>Ain Yayınları</w:t>
      </w:r>
    </w:p>
    <w:p w:rsidR="00205565" w:rsidRPr="009122F0" w:rsidRDefault="00205565" w:rsidP="00345F09">
      <w:pPr>
        <w:spacing w:line="300" w:lineRule="atLeast"/>
        <w:jc w:val="lowKashida"/>
        <w:rPr>
          <w:rFonts w:cs="Traditional Arabic"/>
        </w:rPr>
      </w:pPr>
      <w:r w:rsidRPr="009122F0">
        <w:rPr>
          <w:rFonts w:cs="Traditional Arabic"/>
        </w:rPr>
        <w:t>Himyeri</w:t>
      </w:r>
      <w:r w:rsidR="00566A53" w:rsidRPr="009122F0">
        <w:rPr>
          <w:rFonts w:cs="Traditional Arabic"/>
        </w:rPr>
        <w:t xml:space="preserve">, </w:t>
      </w:r>
      <w:r w:rsidRPr="009122F0">
        <w:rPr>
          <w:rFonts w:cs="Traditional Arabic"/>
        </w:rPr>
        <w:t>İbn</w:t>
      </w:r>
      <w:r w:rsidR="00566A53" w:rsidRPr="009122F0">
        <w:rPr>
          <w:rFonts w:cs="Traditional Arabic"/>
        </w:rPr>
        <w:t xml:space="preserve">-i </w:t>
      </w:r>
      <w:r w:rsidRPr="009122F0">
        <w:rPr>
          <w:rFonts w:cs="Traditional Arabic"/>
        </w:rPr>
        <w:t>Hişam</w:t>
      </w:r>
      <w:r w:rsidR="00566A53" w:rsidRPr="009122F0">
        <w:rPr>
          <w:rFonts w:cs="Traditional Arabic"/>
        </w:rPr>
        <w:t xml:space="preserve">; </w:t>
      </w:r>
      <w:r w:rsidRPr="009122F0">
        <w:rPr>
          <w:rFonts w:cs="Traditional Arabic"/>
        </w:rPr>
        <w:t>Zendegani</w:t>
      </w:r>
      <w:r w:rsidR="00566A53" w:rsidRPr="009122F0">
        <w:rPr>
          <w:rFonts w:cs="Traditional Arabic"/>
        </w:rPr>
        <w:t xml:space="preserve">-i </w:t>
      </w:r>
      <w:r w:rsidRPr="009122F0">
        <w:rPr>
          <w:rFonts w:cs="Traditional Arabic"/>
        </w:rPr>
        <w:t>Muhammed Peygamber</w:t>
      </w:r>
      <w:r w:rsidR="00566A53" w:rsidRPr="009122F0">
        <w:rPr>
          <w:rFonts w:cs="Traditional Arabic"/>
        </w:rPr>
        <w:t xml:space="preserve">-i </w:t>
      </w:r>
      <w:r w:rsidRPr="009122F0">
        <w:rPr>
          <w:rFonts w:cs="Traditional Arabic"/>
        </w:rPr>
        <w:t>İ</w:t>
      </w:r>
      <w:r w:rsidRPr="009122F0">
        <w:rPr>
          <w:rFonts w:cs="Traditional Arabic"/>
        </w:rPr>
        <w:t>s</w:t>
      </w:r>
      <w:r w:rsidRPr="009122F0">
        <w:rPr>
          <w:rFonts w:cs="Traditional Arabic"/>
        </w:rPr>
        <w:t>lam</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58 ila 304</w:t>
      </w:r>
      <w:r w:rsidR="00566A53" w:rsidRPr="009122F0">
        <w:rPr>
          <w:rFonts w:cs="Traditional Arabic"/>
        </w:rPr>
        <w:t xml:space="preserve">, </w:t>
      </w:r>
      <w:r w:rsidRPr="009122F0">
        <w:rPr>
          <w:rFonts w:cs="Traditional Arabic"/>
        </w:rPr>
        <w:t xml:space="preserve">İslamiyye Yayınları </w:t>
      </w:r>
    </w:p>
    <w:p w:rsidR="00205565" w:rsidRPr="009122F0" w:rsidRDefault="00205565" w:rsidP="00345F09">
      <w:pPr>
        <w:spacing w:line="300" w:lineRule="atLeast"/>
        <w:jc w:val="lowKashida"/>
        <w:rPr>
          <w:rFonts w:cs="Traditional Arabic"/>
        </w:rPr>
      </w:pPr>
      <w:r w:rsidRPr="009122F0">
        <w:rPr>
          <w:rFonts w:cs="Traditional Arabic"/>
        </w:rPr>
        <w:lastRenderedPageBreak/>
        <w:t>Kontsan</w:t>
      </w:r>
      <w:r w:rsidR="00566A53" w:rsidRPr="009122F0">
        <w:rPr>
          <w:rFonts w:cs="Traditional Arabic"/>
        </w:rPr>
        <w:t xml:space="preserve">, </w:t>
      </w:r>
      <w:r w:rsidRPr="009122F0">
        <w:rPr>
          <w:rFonts w:cs="Traditional Arabic"/>
        </w:rPr>
        <w:t>Virjil</w:t>
      </w:r>
      <w:r w:rsidR="00566A53" w:rsidRPr="009122F0">
        <w:rPr>
          <w:rFonts w:cs="Traditional Arabic"/>
        </w:rPr>
        <w:t xml:space="preserve">, </w:t>
      </w:r>
      <w:r w:rsidRPr="009122F0">
        <w:rPr>
          <w:rFonts w:cs="Traditional Arabic"/>
        </w:rPr>
        <w:t>Kotorgiyu</w:t>
      </w:r>
      <w:r w:rsidR="00566A53" w:rsidRPr="009122F0">
        <w:rPr>
          <w:rFonts w:cs="Traditional Arabic"/>
        </w:rPr>
        <w:t xml:space="preserve">; </w:t>
      </w:r>
      <w:r w:rsidRPr="009122F0">
        <w:rPr>
          <w:rFonts w:cs="Traditional Arabic"/>
        </w:rPr>
        <w:t>Zendegan</w:t>
      </w:r>
      <w:r w:rsidR="00566A53" w:rsidRPr="009122F0">
        <w:rPr>
          <w:rFonts w:cs="Traditional Arabic"/>
        </w:rPr>
        <w:t xml:space="preserve">-i </w:t>
      </w:r>
      <w:r w:rsidRPr="009122F0">
        <w:rPr>
          <w:rFonts w:cs="Traditional Arabic"/>
        </w:rPr>
        <w:t>Hazret</w:t>
      </w:r>
      <w:r w:rsidR="00566A53" w:rsidRPr="009122F0">
        <w:rPr>
          <w:rFonts w:cs="Traditional Arabic"/>
        </w:rPr>
        <w:t xml:space="preserve">-i </w:t>
      </w:r>
      <w:r w:rsidRPr="009122F0">
        <w:rPr>
          <w:rFonts w:cs="Traditional Arabic"/>
        </w:rPr>
        <w:t>M</w:t>
      </w:r>
      <w:r w:rsidRPr="009122F0">
        <w:rPr>
          <w:rFonts w:cs="Traditional Arabic"/>
        </w:rPr>
        <w:t>u</w:t>
      </w:r>
      <w:r w:rsidRPr="009122F0">
        <w:rPr>
          <w:rFonts w:cs="Traditional Arabic"/>
        </w:rPr>
        <w:t xml:space="preserve">hammed </w:t>
      </w:r>
      <w:r w:rsidR="009122F0" w:rsidRPr="009122F0">
        <w:rPr>
          <w:rFonts w:cs="Traditional Arabic"/>
        </w:rPr>
        <w:t>(s.a.a)</w:t>
      </w:r>
      <w:r w:rsidR="00566A53" w:rsidRPr="009122F0">
        <w:rPr>
          <w:rFonts w:cs="Traditional Arabic"/>
        </w:rPr>
        <w:t xml:space="preserve"> </w:t>
      </w:r>
      <w:r w:rsidRPr="009122F0">
        <w:rPr>
          <w:rFonts w:cs="Traditional Arabic"/>
        </w:rPr>
        <w:t>Peygamber</w:t>
      </w:r>
      <w:r w:rsidR="00566A53" w:rsidRPr="009122F0">
        <w:rPr>
          <w:rFonts w:cs="Traditional Arabic"/>
        </w:rPr>
        <w:t xml:space="preserve">-i </w:t>
      </w:r>
      <w:r w:rsidRPr="009122F0">
        <w:rPr>
          <w:rFonts w:cs="Traditional Arabic"/>
        </w:rPr>
        <w:t>ki ez nov bayed şinaht</w:t>
      </w:r>
      <w:r w:rsidR="00566A53" w:rsidRPr="009122F0">
        <w:rPr>
          <w:rFonts w:cs="Traditional Arabic"/>
        </w:rPr>
        <w:t xml:space="preserve">, </w:t>
      </w:r>
      <w:r w:rsidRPr="009122F0">
        <w:rPr>
          <w:rFonts w:cs="Traditional Arabic"/>
        </w:rPr>
        <w:t>Çeviri Mihrdad Semedi</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41 ila 52 ve 86 ila 121</w:t>
      </w:r>
      <w:r w:rsidR="00566A53" w:rsidRPr="009122F0">
        <w:rPr>
          <w:rFonts w:cs="Traditional Arabic"/>
        </w:rPr>
        <w:t xml:space="preserve">, </w:t>
      </w:r>
      <w:r w:rsidRPr="009122F0">
        <w:rPr>
          <w:rFonts w:cs="Traditional Arabic"/>
        </w:rPr>
        <w:t>Asya Yayınları</w:t>
      </w:r>
    </w:p>
    <w:p w:rsidR="00205565" w:rsidRPr="009122F0" w:rsidRDefault="00205565" w:rsidP="00345F09">
      <w:pPr>
        <w:spacing w:line="300" w:lineRule="atLeast"/>
        <w:jc w:val="lowKashida"/>
        <w:rPr>
          <w:rFonts w:cs="Traditional Arabic"/>
        </w:rPr>
      </w:pPr>
      <w:r w:rsidRPr="009122F0">
        <w:rPr>
          <w:rFonts w:cs="Traditional Arabic"/>
        </w:rPr>
        <w:t>İbn</w:t>
      </w:r>
      <w:r w:rsidR="00566A53" w:rsidRPr="009122F0">
        <w:rPr>
          <w:rFonts w:cs="Traditional Arabic"/>
        </w:rPr>
        <w:t xml:space="preserve">-i </w:t>
      </w:r>
      <w:r w:rsidRPr="009122F0">
        <w:rPr>
          <w:rFonts w:cs="Traditional Arabic"/>
        </w:rPr>
        <w:t>Hişam</w:t>
      </w:r>
      <w:r w:rsidR="00566A53" w:rsidRPr="009122F0">
        <w:rPr>
          <w:rFonts w:cs="Traditional Arabic"/>
        </w:rPr>
        <w:t xml:space="preserve">, </w:t>
      </w:r>
      <w:r w:rsidRPr="009122F0">
        <w:rPr>
          <w:rFonts w:cs="Traditional Arabic"/>
        </w:rPr>
        <w:t>Zendegi</w:t>
      </w:r>
      <w:r w:rsidR="00566A53" w:rsidRPr="009122F0">
        <w:rPr>
          <w:rFonts w:cs="Traditional Arabic"/>
        </w:rPr>
        <w:t xml:space="preserve">-i </w:t>
      </w:r>
      <w:r w:rsidRPr="009122F0">
        <w:rPr>
          <w:rFonts w:cs="Traditional Arabic"/>
        </w:rPr>
        <w:t>Muhammed Peygamber</w:t>
      </w:r>
      <w:r w:rsidR="00566A53" w:rsidRPr="009122F0">
        <w:rPr>
          <w:rFonts w:cs="Traditional Arabic"/>
        </w:rPr>
        <w:t xml:space="preserve">-i </w:t>
      </w:r>
      <w:r w:rsidRPr="009122F0">
        <w:rPr>
          <w:rFonts w:cs="Traditional Arabic"/>
        </w:rPr>
        <w:t xml:space="preserve">İslam </w:t>
      </w:r>
      <w:r w:rsidR="009122F0" w:rsidRPr="009122F0">
        <w:rPr>
          <w:rFonts w:cs="Traditional Arabic"/>
        </w:rPr>
        <w:t>(s.a.a)</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220 ila 230</w:t>
      </w:r>
      <w:r w:rsidR="00566A53" w:rsidRPr="009122F0">
        <w:rPr>
          <w:rFonts w:cs="Traditional Arabic"/>
        </w:rPr>
        <w:t xml:space="preserve">, </w:t>
      </w:r>
      <w:r w:rsidRPr="009122F0">
        <w:rPr>
          <w:rFonts w:cs="Traditional Arabic"/>
        </w:rPr>
        <w:t>İslamiyye Yayınları</w:t>
      </w:r>
    </w:p>
    <w:p w:rsidR="00205565" w:rsidRPr="009122F0" w:rsidRDefault="00205565" w:rsidP="00345F09">
      <w:pPr>
        <w:spacing w:line="300" w:lineRule="atLeast"/>
        <w:jc w:val="lowKashida"/>
        <w:rPr>
          <w:rFonts w:cs="Traditional Arabic"/>
        </w:rPr>
      </w:pPr>
      <w:r w:rsidRPr="009122F0">
        <w:rPr>
          <w:rFonts w:cs="Traditional Arabic"/>
        </w:rPr>
        <w:t>Halili</w:t>
      </w:r>
      <w:r w:rsidR="00566A53" w:rsidRPr="009122F0">
        <w:rPr>
          <w:rFonts w:cs="Traditional Arabic"/>
        </w:rPr>
        <w:t xml:space="preserve">, </w:t>
      </w:r>
      <w:r w:rsidRPr="009122F0">
        <w:rPr>
          <w:rFonts w:cs="Traditional Arabic"/>
        </w:rPr>
        <w:t>Muhammed Ali</w:t>
      </w:r>
      <w:r w:rsidR="00566A53" w:rsidRPr="009122F0">
        <w:rPr>
          <w:rFonts w:cs="Traditional Arabic"/>
        </w:rPr>
        <w:t xml:space="preserve">; </w:t>
      </w:r>
      <w:r w:rsidRPr="009122F0">
        <w:rPr>
          <w:rFonts w:cs="Traditional Arabic"/>
        </w:rPr>
        <w:t>Zendeginame</w:t>
      </w:r>
      <w:r w:rsidR="00566A53" w:rsidRPr="009122F0">
        <w:rPr>
          <w:rFonts w:cs="Traditional Arabic"/>
        </w:rPr>
        <w:t xml:space="preserve">-i </w:t>
      </w:r>
      <w:r w:rsidRPr="009122F0">
        <w:rPr>
          <w:rFonts w:cs="Traditional Arabic"/>
        </w:rPr>
        <w:t xml:space="preserve">Muhammed </w:t>
      </w:r>
      <w:r w:rsidR="009122F0" w:rsidRPr="009122F0">
        <w:rPr>
          <w:rFonts w:cs="Traditional Arabic"/>
        </w:rPr>
        <w:t>(s.a.a)</w:t>
      </w:r>
      <w:r w:rsidR="00566A53" w:rsidRPr="009122F0">
        <w:rPr>
          <w:rFonts w:cs="Traditional Arabic"/>
        </w:rPr>
        <w:t xml:space="preserve"> </w:t>
      </w:r>
      <w:r w:rsidRPr="009122F0">
        <w:rPr>
          <w:rFonts w:cs="Traditional Arabic"/>
        </w:rPr>
        <w:t>Pe</w:t>
      </w:r>
      <w:r w:rsidRPr="009122F0">
        <w:rPr>
          <w:rFonts w:cs="Traditional Arabic"/>
        </w:rPr>
        <w:t>y</w:t>
      </w:r>
      <w:r w:rsidRPr="009122F0">
        <w:rPr>
          <w:rFonts w:cs="Traditional Arabic"/>
        </w:rPr>
        <w:t>gamber</w:t>
      </w:r>
      <w:r w:rsidR="00566A53" w:rsidRPr="009122F0">
        <w:rPr>
          <w:rFonts w:cs="Traditional Arabic"/>
        </w:rPr>
        <w:t xml:space="preserve">-i </w:t>
      </w:r>
      <w:r w:rsidRPr="009122F0">
        <w:rPr>
          <w:rFonts w:cs="Traditional Arabic"/>
        </w:rPr>
        <w:t xml:space="preserve">İslam </w:t>
      </w:r>
      <w:r w:rsidR="009122F0" w:rsidRPr="009122F0">
        <w:rPr>
          <w:rFonts w:cs="Traditional Arabic"/>
        </w:rPr>
        <w:t>(s.a.a)</w:t>
      </w:r>
      <w:r w:rsidR="005A3B1D">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213 ila 144 ve s</w:t>
      </w:r>
      <w:r w:rsidR="00566A53" w:rsidRPr="009122F0">
        <w:rPr>
          <w:rFonts w:cs="Traditional Arabic"/>
        </w:rPr>
        <w:t xml:space="preserve">. </w:t>
      </w:r>
      <w:r w:rsidRPr="009122F0">
        <w:rPr>
          <w:rFonts w:cs="Traditional Arabic"/>
        </w:rPr>
        <w:t>450 ila 469</w:t>
      </w:r>
      <w:r w:rsidR="00566A53" w:rsidRPr="009122F0">
        <w:rPr>
          <w:rFonts w:cs="Traditional Arabic"/>
        </w:rPr>
        <w:t xml:space="preserve">, </w:t>
      </w:r>
      <w:r w:rsidRPr="009122F0">
        <w:rPr>
          <w:rFonts w:cs="Traditional Arabic"/>
        </w:rPr>
        <w:t>İkbal Yayınları</w:t>
      </w:r>
    </w:p>
    <w:p w:rsidR="00205565" w:rsidRPr="009122F0" w:rsidRDefault="00205565" w:rsidP="00345F09">
      <w:pPr>
        <w:spacing w:line="300" w:lineRule="atLeast"/>
        <w:jc w:val="lowKashida"/>
        <w:rPr>
          <w:rFonts w:cs="Traditional Arabic"/>
        </w:rPr>
      </w:pPr>
      <w:r w:rsidRPr="009122F0">
        <w:rPr>
          <w:rFonts w:cs="Traditional Arabic"/>
        </w:rPr>
        <w:t>Hüseyni</w:t>
      </w:r>
      <w:r w:rsidR="00566A53" w:rsidRPr="009122F0">
        <w:rPr>
          <w:rFonts w:cs="Traditional Arabic"/>
        </w:rPr>
        <w:t xml:space="preserve">, </w:t>
      </w:r>
      <w:r w:rsidRPr="009122F0">
        <w:rPr>
          <w:rFonts w:cs="Traditional Arabic"/>
        </w:rPr>
        <w:t>Seyyid Ali Ekber</w:t>
      </w:r>
      <w:r w:rsidR="00566A53" w:rsidRPr="009122F0">
        <w:rPr>
          <w:rFonts w:cs="Traditional Arabic"/>
        </w:rPr>
        <w:t xml:space="preserve">; </w:t>
      </w:r>
      <w:r w:rsidRPr="009122F0">
        <w:rPr>
          <w:rFonts w:cs="Traditional Arabic"/>
        </w:rPr>
        <w:t>Selam ber Hurşid</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265 ila 269 ve c</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7 ila 47</w:t>
      </w:r>
      <w:r w:rsidR="00566A53" w:rsidRPr="009122F0">
        <w:rPr>
          <w:rFonts w:cs="Traditional Arabic"/>
        </w:rPr>
        <w:t xml:space="preserve">, </w:t>
      </w:r>
      <w:r w:rsidRPr="009122F0">
        <w:rPr>
          <w:rFonts w:cs="Traditional Arabic"/>
        </w:rPr>
        <w:t>İttilaat Yayınları</w:t>
      </w:r>
    </w:p>
    <w:p w:rsidR="00205565" w:rsidRPr="009122F0" w:rsidRDefault="00205565" w:rsidP="00345F09">
      <w:pPr>
        <w:spacing w:line="300" w:lineRule="atLeast"/>
        <w:jc w:val="lowKashida"/>
        <w:rPr>
          <w:rFonts w:cs="Traditional Arabic"/>
        </w:rPr>
      </w:pPr>
      <w:r w:rsidRPr="009122F0">
        <w:rPr>
          <w:rFonts w:cs="Traditional Arabic"/>
        </w:rPr>
        <w:t>Emin</w:t>
      </w:r>
      <w:r w:rsidR="00566A53" w:rsidRPr="009122F0">
        <w:rPr>
          <w:rFonts w:cs="Traditional Arabic"/>
        </w:rPr>
        <w:t xml:space="preserve">, </w:t>
      </w:r>
      <w:r w:rsidRPr="009122F0">
        <w:rPr>
          <w:rFonts w:cs="Traditional Arabic"/>
        </w:rPr>
        <w:t>Seyyid Muhsin</w:t>
      </w:r>
      <w:r w:rsidR="00566A53" w:rsidRPr="009122F0">
        <w:rPr>
          <w:rFonts w:cs="Traditional Arabic"/>
        </w:rPr>
        <w:t xml:space="preserve">; </w:t>
      </w:r>
      <w:r w:rsidRPr="009122F0">
        <w:rPr>
          <w:rFonts w:cs="Traditional Arabic"/>
        </w:rPr>
        <w:t>Sire</w:t>
      </w:r>
      <w:r w:rsidR="00566A53" w:rsidRPr="009122F0">
        <w:rPr>
          <w:rFonts w:cs="Traditional Arabic"/>
        </w:rPr>
        <w:t xml:space="preserve">-i </w:t>
      </w:r>
      <w:r w:rsidRPr="009122F0">
        <w:rPr>
          <w:rFonts w:cs="Traditional Arabic"/>
        </w:rPr>
        <w:t>Ma'suman</w:t>
      </w:r>
      <w:r w:rsidR="00566A53" w:rsidRPr="009122F0">
        <w:rPr>
          <w:rFonts w:cs="Traditional Arabic"/>
        </w:rPr>
        <w:t xml:space="preserve">, </w:t>
      </w:r>
      <w:r w:rsidRPr="009122F0">
        <w:rPr>
          <w:rFonts w:cs="Traditional Arabic"/>
        </w:rPr>
        <w:t>Çeviri Ali Hucceti Kermani</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64 ila 74</w:t>
      </w:r>
      <w:r w:rsidR="00566A53" w:rsidRPr="009122F0">
        <w:rPr>
          <w:rFonts w:cs="Traditional Arabic"/>
        </w:rPr>
        <w:t xml:space="preserve">, </w:t>
      </w:r>
      <w:r w:rsidRPr="009122F0">
        <w:rPr>
          <w:rFonts w:cs="Traditional Arabic"/>
        </w:rPr>
        <w:t>Suruş Yayınları</w:t>
      </w:r>
    </w:p>
    <w:p w:rsidR="00205565" w:rsidRPr="009122F0" w:rsidRDefault="00205565" w:rsidP="00345F09">
      <w:pPr>
        <w:spacing w:line="300" w:lineRule="atLeast"/>
        <w:jc w:val="lowKashida"/>
        <w:rPr>
          <w:rFonts w:cs="Traditional Arabic"/>
        </w:rPr>
      </w:pPr>
      <w:r w:rsidRPr="009122F0">
        <w:rPr>
          <w:rFonts w:cs="Traditional Arabic"/>
        </w:rPr>
        <w:t>Etai</w:t>
      </w:r>
      <w:r w:rsidR="00566A53" w:rsidRPr="009122F0">
        <w:rPr>
          <w:rFonts w:cs="Traditional Arabic"/>
        </w:rPr>
        <w:t xml:space="preserve">, </w:t>
      </w:r>
      <w:r w:rsidRPr="009122F0">
        <w:rPr>
          <w:rFonts w:cs="Traditional Arabic"/>
        </w:rPr>
        <w:t>Necah</w:t>
      </w:r>
      <w:r w:rsidR="00566A53" w:rsidRPr="009122F0">
        <w:rPr>
          <w:rFonts w:cs="Traditional Arabic"/>
        </w:rPr>
        <w:t xml:space="preserve">; </w:t>
      </w:r>
      <w:r w:rsidRPr="009122F0">
        <w:rPr>
          <w:rFonts w:cs="Traditional Arabic"/>
        </w:rPr>
        <w:t>Siret'un Nebeviyye</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103 ila 283 ve 287 ila 303 ve c</w:t>
      </w:r>
      <w:r w:rsidR="00566A53" w:rsidRPr="009122F0">
        <w:rPr>
          <w:rFonts w:cs="Traditional Arabic"/>
        </w:rPr>
        <w:t xml:space="preserve">. </w:t>
      </w:r>
      <w:r w:rsidRPr="009122F0">
        <w:rPr>
          <w:rFonts w:cs="Traditional Arabic"/>
        </w:rPr>
        <w:t>9</w:t>
      </w:r>
      <w:r w:rsidR="00566A53" w:rsidRPr="009122F0">
        <w:rPr>
          <w:rFonts w:cs="Traditional Arabic"/>
        </w:rPr>
        <w:t xml:space="preserve">: </w:t>
      </w:r>
      <w:r w:rsidRPr="009122F0">
        <w:rPr>
          <w:rFonts w:cs="Traditional Arabic"/>
        </w:rPr>
        <w:t>47 ila 59</w:t>
      </w:r>
      <w:r w:rsidR="00566A53" w:rsidRPr="009122F0">
        <w:rPr>
          <w:rFonts w:cs="Traditional Arabic"/>
        </w:rPr>
        <w:t xml:space="preserve">, </w:t>
      </w:r>
      <w:r w:rsidRPr="009122F0">
        <w:rPr>
          <w:rFonts w:cs="Traditional Arabic"/>
        </w:rPr>
        <w:t>Dar'ul Hüda Yayınları</w:t>
      </w:r>
    </w:p>
    <w:p w:rsidR="00205565" w:rsidRPr="009122F0" w:rsidRDefault="00205565" w:rsidP="00345F09">
      <w:pPr>
        <w:spacing w:line="300" w:lineRule="atLeast"/>
        <w:jc w:val="lowKashida"/>
        <w:rPr>
          <w:rFonts w:cs="Traditional Arabic"/>
        </w:rPr>
      </w:pPr>
      <w:r w:rsidRPr="009122F0">
        <w:rPr>
          <w:rFonts w:cs="Traditional Arabic"/>
        </w:rPr>
        <w:t>Mollayi</w:t>
      </w:r>
      <w:r w:rsidR="00566A53" w:rsidRPr="009122F0">
        <w:rPr>
          <w:rFonts w:cs="Traditional Arabic"/>
        </w:rPr>
        <w:t xml:space="preserve">, </w:t>
      </w:r>
      <w:r w:rsidRPr="009122F0">
        <w:rPr>
          <w:rFonts w:cs="Traditional Arabic"/>
        </w:rPr>
        <w:t>İsmail</w:t>
      </w:r>
      <w:r w:rsidR="00566A53" w:rsidRPr="009122F0">
        <w:rPr>
          <w:rFonts w:cs="Traditional Arabic"/>
        </w:rPr>
        <w:t xml:space="preserve">; </w:t>
      </w:r>
      <w:r w:rsidRPr="009122F0">
        <w:rPr>
          <w:rFonts w:cs="Traditional Arabic"/>
        </w:rPr>
        <w:t>Sire</w:t>
      </w:r>
      <w:r w:rsidR="00566A53" w:rsidRPr="009122F0">
        <w:rPr>
          <w:rFonts w:cs="Traditional Arabic"/>
        </w:rPr>
        <w:t xml:space="preserve">-i </w:t>
      </w:r>
      <w:r w:rsidRPr="009122F0">
        <w:rPr>
          <w:rFonts w:cs="Traditional Arabic"/>
        </w:rPr>
        <w:t>Tarih</w:t>
      </w:r>
      <w:r w:rsidR="00566A53" w:rsidRPr="009122F0">
        <w:rPr>
          <w:rFonts w:cs="Traditional Arabic"/>
        </w:rPr>
        <w:t xml:space="preserve">-i </w:t>
      </w:r>
      <w:r w:rsidRPr="009122F0">
        <w:rPr>
          <w:rFonts w:cs="Traditional Arabic"/>
        </w:rPr>
        <w:t>İslam</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13 ila 21</w:t>
      </w:r>
      <w:r w:rsidR="00566A53" w:rsidRPr="009122F0">
        <w:rPr>
          <w:rFonts w:cs="Traditional Arabic"/>
        </w:rPr>
        <w:t xml:space="preserve">, </w:t>
      </w:r>
      <w:r w:rsidR="00291C0D" w:rsidRPr="009122F0">
        <w:rPr>
          <w:rFonts w:cs="Traditional Arabic"/>
        </w:rPr>
        <w:t>Müellif</w:t>
      </w:r>
      <w:r w:rsidRPr="009122F0">
        <w:rPr>
          <w:rFonts w:cs="Traditional Arabic"/>
        </w:rPr>
        <w:t xml:space="preserve"> 'in Yayı</w:t>
      </w:r>
      <w:r w:rsidRPr="009122F0">
        <w:rPr>
          <w:rFonts w:cs="Traditional Arabic"/>
        </w:rPr>
        <w:t>n</w:t>
      </w:r>
      <w:r w:rsidRPr="009122F0">
        <w:rPr>
          <w:rFonts w:cs="Traditional Arabic"/>
        </w:rPr>
        <w:t>ları</w:t>
      </w:r>
    </w:p>
    <w:p w:rsidR="00205565" w:rsidRPr="009122F0" w:rsidRDefault="00205565" w:rsidP="00345F09">
      <w:pPr>
        <w:spacing w:line="300" w:lineRule="atLeast"/>
        <w:jc w:val="lowKashida"/>
        <w:rPr>
          <w:rFonts w:cs="Traditional Arabic"/>
        </w:rPr>
      </w:pPr>
      <w:r w:rsidRPr="009122F0">
        <w:rPr>
          <w:rFonts w:cs="Traditional Arabic"/>
        </w:rPr>
        <w:t xml:space="preserve">Vaiz </w:t>
      </w:r>
      <w:r w:rsidR="00291C0D" w:rsidRPr="009122F0">
        <w:rPr>
          <w:rFonts w:cs="Traditional Arabic"/>
        </w:rPr>
        <w:t>Harkuşi</w:t>
      </w:r>
      <w:r w:rsidR="00566A53" w:rsidRPr="009122F0">
        <w:rPr>
          <w:rFonts w:cs="Traditional Arabic"/>
        </w:rPr>
        <w:t xml:space="preserve">, </w:t>
      </w:r>
      <w:r w:rsidRPr="009122F0">
        <w:rPr>
          <w:rFonts w:cs="Traditional Arabic"/>
        </w:rPr>
        <w:t>Ebu Said</w:t>
      </w:r>
      <w:r w:rsidR="00566A53" w:rsidRPr="009122F0">
        <w:rPr>
          <w:rFonts w:cs="Traditional Arabic"/>
        </w:rPr>
        <w:t xml:space="preserve">; </w:t>
      </w:r>
      <w:r w:rsidRPr="009122F0">
        <w:rPr>
          <w:rFonts w:cs="Traditional Arabic"/>
        </w:rPr>
        <w:t>Şeref'un Nebi</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281 ila 286 ve 304 ila 363</w:t>
      </w:r>
      <w:r w:rsidR="00566A53" w:rsidRPr="009122F0">
        <w:rPr>
          <w:rFonts w:cs="Traditional Arabic"/>
        </w:rPr>
        <w:t xml:space="preserve">, </w:t>
      </w:r>
      <w:r w:rsidRPr="009122F0">
        <w:rPr>
          <w:rFonts w:cs="Traditional Arabic"/>
        </w:rPr>
        <w:t>Babek Yayınları</w:t>
      </w:r>
    </w:p>
    <w:p w:rsidR="00205565" w:rsidRPr="009122F0" w:rsidRDefault="00205565" w:rsidP="00345F09">
      <w:pPr>
        <w:spacing w:line="300" w:lineRule="atLeast"/>
        <w:jc w:val="lowKashida"/>
        <w:rPr>
          <w:rFonts w:cs="Traditional Arabic"/>
        </w:rPr>
      </w:pPr>
      <w:r w:rsidRPr="009122F0">
        <w:rPr>
          <w:rFonts w:cs="Traditional Arabic"/>
        </w:rPr>
        <w:t>Ayetullah el</w:t>
      </w:r>
      <w:r w:rsidR="00566A53" w:rsidRPr="009122F0">
        <w:rPr>
          <w:rFonts w:cs="Traditional Arabic"/>
        </w:rPr>
        <w:t xml:space="preserve">- </w:t>
      </w:r>
      <w:r w:rsidRPr="009122F0">
        <w:rPr>
          <w:rFonts w:cs="Traditional Arabic"/>
        </w:rPr>
        <w:t>Levesani</w:t>
      </w:r>
      <w:r w:rsidR="00566A53" w:rsidRPr="009122F0">
        <w:rPr>
          <w:rFonts w:cs="Traditional Arabic"/>
        </w:rPr>
        <w:t xml:space="preserve">, </w:t>
      </w:r>
      <w:r w:rsidRPr="009122F0">
        <w:rPr>
          <w:rFonts w:cs="Traditional Arabic"/>
        </w:rPr>
        <w:t>Mirza Hasan</w:t>
      </w:r>
      <w:r w:rsidR="00566A53" w:rsidRPr="009122F0">
        <w:rPr>
          <w:rFonts w:cs="Traditional Arabic"/>
        </w:rPr>
        <w:t xml:space="preserve">; </w:t>
      </w:r>
      <w:r w:rsidRPr="009122F0">
        <w:rPr>
          <w:rFonts w:cs="Traditional Arabic"/>
        </w:rPr>
        <w:t>Terh</w:t>
      </w:r>
      <w:r w:rsidR="00566A53" w:rsidRPr="009122F0">
        <w:rPr>
          <w:rFonts w:cs="Traditional Arabic"/>
        </w:rPr>
        <w:t xml:space="preserve">-i </w:t>
      </w:r>
      <w:r w:rsidRPr="009122F0">
        <w:rPr>
          <w:rFonts w:cs="Traditional Arabic"/>
        </w:rPr>
        <w:t>Halat</w:t>
      </w:r>
      <w:r w:rsidR="00566A53" w:rsidRPr="009122F0">
        <w:rPr>
          <w:rFonts w:cs="Traditional Arabic"/>
        </w:rPr>
        <w:t xml:space="preserve">-i </w:t>
      </w:r>
      <w:r w:rsidRPr="009122F0">
        <w:rPr>
          <w:rFonts w:cs="Traditional Arabic"/>
        </w:rPr>
        <w:t>Nebi</w:t>
      </w:r>
      <w:r w:rsidR="00566A53" w:rsidRPr="009122F0">
        <w:rPr>
          <w:rFonts w:cs="Traditional Arabic"/>
        </w:rPr>
        <w:t xml:space="preserve">-i </w:t>
      </w:r>
      <w:r w:rsidRPr="009122F0">
        <w:rPr>
          <w:rFonts w:cs="Traditional Arabic"/>
        </w:rPr>
        <w:t>Hatem</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38 ila 325</w:t>
      </w:r>
      <w:r w:rsidR="00566A53" w:rsidRPr="009122F0">
        <w:rPr>
          <w:rFonts w:cs="Traditional Arabic"/>
        </w:rPr>
        <w:t xml:space="preserve">, </w:t>
      </w:r>
      <w:r w:rsidRPr="009122F0">
        <w:rPr>
          <w:rFonts w:cs="Traditional Arabic"/>
        </w:rPr>
        <w:t>Haydari Yayınları</w:t>
      </w:r>
    </w:p>
    <w:p w:rsidR="00205565" w:rsidRPr="009122F0" w:rsidRDefault="00205565" w:rsidP="00345F09">
      <w:pPr>
        <w:spacing w:line="300" w:lineRule="atLeast"/>
        <w:jc w:val="lowKashida"/>
        <w:rPr>
          <w:rFonts w:cs="Traditional Arabic"/>
        </w:rPr>
      </w:pPr>
      <w:r w:rsidRPr="009122F0">
        <w:rPr>
          <w:rFonts w:cs="Traditional Arabic"/>
        </w:rPr>
        <w:t>Subhani</w:t>
      </w:r>
      <w:r w:rsidR="00566A53" w:rsidRPr="009122F0">
        <w:rPr>
          <w:rFonts w:cs="Traditional Arabic"/>
        </w:rPr>
        <w:t xml:space="preserve">, </w:t>
      </w:r>
      <w:r w:rsidRPr="009122F0">
        <w:rPr>
          <w:rFonts w:cs="Traditional Arabic"/>
        </w:rPr>
        <w:t>Cafer</w:t>
      </w:r>
      <w:r w:rsidR="00566A53" w:rsidRPr="009122F0">
        <w:rPr>
          <w:rFonts w:cs="Traditional Arabic"/>
        </w:rPr>
        <w:t xml:space="preserve">; </w:t>
      </w:r>
      <w:r w:rsidRPr="009122F0">
        <w:rPr>
          <w:rFonts w:cs="Traditional Arabic"/>
        </w:rPr>
        <w:t>Furuğ</w:t>
      </w:r>
      <w:r w:rsidR="00566A53" w:rsidRPr="009122F0">
        <w:rPr>
          <w:rFonts w:cs="Traditional Arabic"/>
        </w:rPr>
        <w:t xml:space="preserve">-i </w:t>
      </w:r>
      <w:r w:rsidRPr="009122F0">
        <w:rPr>
          <w:rFonts w:cs="Traditional Arabic"/>
        </w:rPr>
        <w:t>Ebediyet</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237 ila 300 ve 351 ila 310 ve 351 ila 377 ve 407 ila 437 Bustan</w:t>
      </w:r>
      <w:r w:rsidR="00566A53" w:rsidRPr="009122F0">
        <w:rPr>
          <w:rFonts w:cs="Traditional Arabic"/>
        </w:rPr>
        <w:t xml:space="preserve">-i </w:t>
      </w:r>
      <w:r w:rsidRPr="009122F0">
        <w:rPr>
          <w:rFonts w:cs="Traditional Arabic"/>
        </w:rPr>
        <w:t>Kitab Yayınları</w:t>
      </w:r>
    </w:p>
    <w:p w:rsidR="00205565" w:rsidRPr="009122F0" w:rsidRDefault="00205565" w:rsidP="00345F09">
      <w:pPr>
        <w:spacing w:line="300" w:lineRule="atLeast"/>
        <w:jc w:val="lowKashida"/>
        <w:rPr>
          <w:rFonts w:cs="Traditional Arabic"/>
        </w:rPr>
      </w:pPr>
      <w:r w:rsidRPr="009122F0">
        <w:rPr>
          <w:rFonts w:cs="Traditional Arabic"/>
        </w:rPr>
        <w:t>Gazali Mısri</w:t>
      </w:r>
      <w:r w:rsidR="00566A53" w:rsidRPr="009122F0">
        <w:rPr>
          <w:rFonts w:cs="Traditional Arabic"/>
        </w:rPr>
        <w:t xml:space="preserve">, </w:t>
      </w:r>
      <w:r w:rsidRPr="009122F0">
        <w:rPr>
          <w:rFonts w:cs="Traditional Arabic"/>
        </w:rPr>
        <w:t>Muhammed</w:t>
      </w:r>
      <w:r w:rsidR="00566A53" w:rsidRPr="009122F0">
        <w:rPr>
          <w:rFonts w:cs="Traditional Arabic"/>
        </w:rPr>
        <w:t xml:space="preserve">; </w:t>
      </w:r>
      <w:r w:rsidRPr="009122F0">
        <w:rPr>
          <w:rFonts w:cs="Traditional Arabic"/>
        </w:rPr>
        <w:t>es</w:t>
      </w:r>
      <w:r w:rsidR="00566A53" w:rsidRPr="009122F0">
        <w:rPr>
          <w:rFonts w:cs="Traditional Arabic"/>
        </w:rPr>
        <w:t xml:space="preserve">- </w:t>
      </w:r>
      <w:r w:rsidRPr="009122F0">
        <w:rPr>
          <w:rFonts w:cs="Traditional Arabic"/>
        </w:rPr>
        <w:t>Sire</w:t>
      </w:r>
      <w:r w:rsidR="00566A53" w:rsidRPr="009122F0">
        <w:rPr>
          <w:rFonts w:cs="Traditional Arabic"/>
        </w:rPr>
        <w:t xml:space="preserve">, </w:t>
      </w:r>
      <w:r w:rsidRPr="009122F0">
        <w:rPr>
          <w:rFonts w:cs="Traditional Arabic"/>
        </w:rPr>
        <w:t>Çeviri Seyyid Muhammed T</w:t>
      </w:r>
      <w:r w:rsidRPr="009122F0">
        <w:rPr>
          <w:rFonts w:cs="Traditional Arabic"/>
        </w:rPr>
        <w:t>a</w:t>
      </w:r>
      <w:r w:rsidRPr="009122F0">
        <w:rPr>
          <w:rFonts w:cs="Traditional Arabic"/>
        </w:rPr>
        <w:t>hir Hüseyni</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136 ila 141 ve 146 ila 151 ve 165 ila 193 ve 223 ila 234 ve 565 ila 573 İhsan Yayınları</w:t>
      </w:r>
    </w:p>
    <w:p w:rsidR="00205565" w:rsidRPr="009122F0" w:rsidRDefault="00205565" w:rsidP="00345F09">
      <w:pPr>
        <w:spacing w:line="300" w:lineRule="atLeast"/>
        <w:jc w:val="lowKashida"/>
        <w:rPr>
          <w:rFonts w:cs="Traditional Arabic"/>
        </w:rPr>
      </w:pPr>
      <w:r w:rsidRPr="009122F0">
        <w:rPr>
          <w:rFonts w:cs="Traditional Arabic"/>
        </w:rPr>
        <w:t>Hace Kemaluddin</w:t>
      </w:r>
      <w:r w:rsidR="00566A53" w:rsidRPr="009122F0">
        <w:rPr>
          <w:rFonts w:cs="Traditional Arabic"/>
        </w:rPr>
        <w:t xml:space="preserve">; </w:t>
      </w:r>
      <w:r w:rsidRPr="009122F0">
        <w:rPr>
          <w:rFonts w:cs="Traditional Arabic"/>
        </w:rPr>
        <w:t>Kirdar ve Goftar</w:t>
      </w:r>
      <w:r w:rsidR="00566A53" w:rsidRPr="009122F0">
        <w:rPr>
          <w:rFonts w:cs="Traditional Arabic"/>
        </w:rPr>
        <w:t xml:space="preserve">-i </w:t>
      </w:r>
      <w:r w:rsidRPr="009122F0">
        <w:rPr>
          <w:rFonts w:cs="Traditional Arabic"/>
        </w:rPr>
        <w:t xml:space="preserve">Muhammed </w:t>
      </w:r>
      <w:r w:rsidR="009122F0" w:rsidRPr="009122F0">
        <w:rPr>
          <w:rFonts w:cs="Traditional Arabic"/>
        </w:rPr>
        <w:t>(s.a.a)</w:t>
      </w:r>
      <w:r w:rsidR="005A3B1D">
        <w:rPr>
          <w:rFonts w:cs="Traditional Arabic"/>
        </w:rPr>
        <w:t xml:space="preserve">, </w:t>
      </w:r>
      <w:r w:rsidRPr="009122F0">
        <w:rPr>
          <w:rFonts w:cs="Traditional Arabic"/>
        </w:rPr>
        <w:t>S 133 ila 138</w:t>
      </w:r>
      <w:r w:rsidR="00566A53" w:rsidRPr="009122F0">
        <w:rPr>
          <w:rFonts w:cs="Traditional Arabic"/>
        </w:rPr>
        <w:t xml:space="preserve">, </w:t>
      </w:r>
      <w:r w:rsidRPr="009122F0">
        <w:rPr>
          <w:rFonts w:cs="Traditional Arabic"/>
        </w:rPr>
        <w:t>İlmi Yayınlar</w:t>
      </w:r>
    </w:p>
    <w:p w:rsidR="00205565" w:rsidRPr="009122F0" w:rsidRDefault="00205565" w:rsidP="00345F09">
      <w:pPr>
        <w:spacing w:line="300" w:lineRule="atLeast"/>
        <w:jc w:val="lowKashida"/>
        <w:rPr>
          <w:rFonts w:cs="Traditional Arabic"/>
        </w:rPr>
      </w:pPr>
      <w:r w:rsidRPr="009122F0">
        <w:rPr>
          <w:rFonts w:cs="Traditional Arabic"/>
        </w:rPr>
        <w:t>Ensari</w:t>
      </w:r>
      <w:r w:rsidR="00566A53" w:rsidRPr="009122F0">
        <w:rPr>
          <w:rFonts w:cs="Traditional Arabic"/>
        </w:rPr>
        <w:t xml:space="preserve">, </w:t>
      </w:r>
      <w:r w:rsidRPr="009122F0">
        <w:rPr>
          <w:rFonts w:cs="Traditional Arabic"/>
        </w:rPr>
        <w:t>Muhammed Ali</w:t>
      </w:r>
      <w:r w:rsidR="00566A53" w:rsidRPr="009122F0">
        <w:rPr>
          <w:rFonts w:cs="Traditional Arabic"/>
        </w:rPr>
        <w:t xml:space="preserve">; </w:t>
      </w:r>
      <w:r w:rsidRPr="009122F0">
        <w:rPr>
          <w:rFonts w:cs="Traditional Arabic"/>
        </w:rPr>
        <w:t>Muhammed (S</w:t>
      </w:r>
      <w:r w:rsidR="00566A53" w:rsidRPr="009122F0">
        <w:rPr>
          <w:rFonts w:cs="Traditional Arabic"/>
        </w:rPr>
        <w:t xml:space="preserve">. </w:t>
      </w:r>
      <w:r w:rsidRPr="009122F0">
        <w:rPr>
          <w:rFonts w:cs="Traditional Arabic"/>
        </w:rPr>
        <w:t>A</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Usve</w:t>
      </w:r>
      <w:r w:rsidR="00566A53" w:rsidRPr="009122F0">
        <w:rPr>
          <w:rFonts w:cs="Traditional Arabic"/>
        </w:rPr>
        <w:t xml:space="preserve">-i </w:t>
      </w:r>
      <w:r w:rsidRPr="009122F0">
        <w:rPr>
          <w:rFonts w:cs="Traditional Arabic"/>
        </w:rPr>
        <w:t>Hesene ve Muderris</w:t>
      </w:r>
      <w:r w:rsidR="00566A53" w:rsidRPr="009122F0">
        <w:rPr>
          <w:rFonts w:cs="Traditional Arabic"/>
        </w:rPr>
        <w:t xml:space="preserve">-i </w:t>
      </w:r>
      <w:r w:rsidRPr="009122F0">
        <w:rPr>
          <w:rFonts w:cs="Traditional Arabic"/>
        </w:rPr>
        <w:t>Ahlak</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45 ila 70</w:t>
      </w:r>
      <w:r w:rsidR="00566A53" w:rsidRPr="009122F0">
        <w:rPr>
          <w:rFonts w:cs="Traditional Arabic"/>
        </w:rPr>
        <w:t xml:space="preserve">, </w:t>
      </w:r>
      <w:r w:rsidRPr="009122F0">
        <w:rPr>
          <w:rFonts w:cs="Traditional Arabic"/>
        </w:rPr>
        <w:t>Hikmet Yayınları</w:t>
      </w:r>
    </w:p>
    <w:p w:rsidR="00205565" w:rsidRPr="009122F0" w:rsidRDefault="00205565" w:rsidP="00345F09">
      <w:pPr>
        <w:spacing w:line="300" w:lineRule="atLeast"/>
        <w:jc w:val="lowKashida"/>
        <w:rPr>
          <w:rFonts w:cs="Traditional Arabic"/>
        </w:rPr>
      </w:pPr>
      <w:r w:rsidRPr="009122F0">
        <w:rPr>
          <w:rFonts w:cs="Traditional Arabic"/>
        </w:rPr>
        <w:t>Naimi</w:t>
      </w:r>
      <w:r w:rsidR="00566A53" w:rsidRPr="009122F0">
        <w:rPr>
          <w:rFonts w:cs="Traditional Arabic"/>
        </w:rPr>
        <w:t xml:space="preserve">, </w:t>
      </w:r>
      <w:r w:rsidRPr="009122F0">
        <w:rPr>
          <w:rFonts w:cs="Traditional Arabic"/>
        </w:rPr>
        <w:t>Cevad</w:t>
      </w:r>
      <w:r w:rsidR="00566A53" w:rsidRPr="009122F0">
        <w:rPr>
          <w:rFonts w:cs="Traditional Arabic"/>
        </w:rPr>
        <w:t xml:space="preserve">; </w:t>
      </w:r>
      <w:r w:rsidRPr="009122F0">
        <w:rPr>
          <w:rFonts w:cs="Traditional Arabic"/>
        </w:rPr>
        <w:t xml:space="preserve">Muhammed </w:t>
      </w:r>
      <w:r w:rsidR="009122F0" w:rsidRPr="009122F0">
        <w:rPr>
          <w:rFonts w:cs="Traditional Arabic"/>
        </w:rPr>
        <w:t>(s.a.a)</w:t>
      </w:r>
      <w:r w:rsidR="00566A53" w:rsidRPr="009122F0">
        <w:rPr>
          <w:rFonts w:cs="Traditional Arabic"/>
        </w:rPr>
        <w:t xml:space="preserve"> </w:t>
      </w:r>
      <w:r w:rsidRPr="009122F0">
        <w:rPr>
          <w:rFonts w:cs="Traditional Arabic"/>
        </w:rPr>
        <w:t>Peygamber</w:t>
      </w:r>
      <w:r w:rsidR="00566A53" w:rsidRPr="009122F0">
        <w:rPr>
          <w:rFonts w:cs="Traditional Arabic"/>
        </w:rPr>
        <w:t xml:space="preserve">-i </w:t>
      </w:r>
      <w:r w:rsidRPr="009122F0">
        <w:rPr>
          <w:rFonts w:cs="Traditional Arabic"/>
        </w:rPr>
        <w:t>Azadibahş</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36 ila 173 ve 227 ila 232 Sazuman</w:t>
      </w:r>
      <w:r w:rsidR="00566A53" w:rsidRPr="009122F0">
        <w:rPr>
          <w:rFonts w:cs="Traditional Arabic"/>
        </w:rPr>
        <w:t xml:space="preserve">-i </w:t>
      </w:r>
      <w:r w:rsidRPr="009122F0">
        <w:rPr>
          <w:rFonts w:cs="Traditional Arabic"/>
        </w:rPr>
        <w:t>Tebliğat</w:t>
      </w:r>
      <w:r w:rsidR="00566A53" w:rsidRPr="009122F0">
        <w:rPr>
          <w:rFonts w:cs="Traditional Arabic"/>
        </w:rPr>
        <w:t xml:space="preserve">-i </w:t>
      </w:r>
      <w:r w:rsidRPr="009122F0">
        <w:rPr>
          <w:rFonts w:cs="Traditional Arabic"/>
        </w:rPr>
        <w:t xml:space="preserve">İslami </w:t>
      </w:r>
    </w:p>
    <w:p w:rsidR="00205565" w:rsidRPr="009122F0" w:rsidRDefault="00205565" w:rsidP="00345F09">
      <w:pPr>
        <w:spacing w:line="300" w:lineRule="atLeast"/>
        <w:jc w:val="lowKashida"/>
        <w:rPr>
          <w:rFonts w:cs="Traditional Arabic"/>
        </w:rPr>
      </w:pPr>
      <w:r w:rsidRPr="009122F0">
        <w:rPr>
          <w:rFonts w:cs="Traditional Arabic"/>
        </w:rPr>
        <w:t>Şahin</w:t>
      </w:r>
      <w:r w:rsidR="00566A53" w:rsidRPr="009122F0">
        <w:rPr>
          <w:rFonts w:cs="Traditional Arabic"/>
        </w:rPr>
        <w:t xml:space="preserve">, </w:t>
      </w:r>
      <w:r w:rsidRPr="009122F0">
        <w:rPr>
          <w:rFonts w:cs="Traditional Arabic"/>
        </w:rPr>
        <w:t>Daryuş</w:t>
      </w:r>
      <w:r w:rsidR="00566A53" w:rsidRPr="009122F0">
        <w:rPr>
          <w:rFonts w:cs="Traditional Arabic"/>
        </w:rPr>
        <w:t xml:space="preserve">; </w:t>
      </w:r>
      <w:r w:rsidRPr="009122F0">
        <w:rPr>
          <w:rFonts w:cs="Traditional Arabic"/>
        </w:rPr>
        <w:t>Muhammed Peygamber</w:t>
      </w:r>
      <w:r w:rsidR="00566A53" w:rsidRPr="009122F0">
        <w:rPr>
          <w:rFonts w:cs="Traditional Arabic"/>
        </w:rPr>
        <w:t xml:space="preserve">-i </w:t>
      </w:r>
      <w:r w:rsidR="009122F0" w:rsidRPr="009122F0">
        <w:rPr>
          <w:rFonts w:cs="Traditional Arabic"/>
        </w:rPr>
        <w:t>(s.a.a)</w:t>
      </w:r>
      <w:r w:rsidR="00566A53" w:rsidRPr="009122F0">
        <w:rPr>
          <w:rFonts w:cs="Traditional Arabic"/>
        </w:rPr>
        <w:t xml:space="preserve"> </w:t>
      </w:r>
      <w:r w:rsidRPr="009122F0">
        <w:rPr>
          <w:rFonts w:cs="Traditional Arabic"/>
        </w:rPr>
        <w:t>Cavidan</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75 ila 107 ve 150 ila 222 ve 226 ila 298 Cavidan Yayınl</w:t>
      </w:r>
      <w:r w:rsidRPr="009122F0">
        <w:rPr>
          <w:rFonts w:cs="Traditional Arabic"/>
        </w:rPr>
        <w:t>a</w:t>
      </w:r>
      <w:r w:rsidRPr="009122F0">
        <w:rPr>
          <w:rFonts w:cs="Traditional Arabic"/>
        </w:rPr>
        <w:t>rı</w:t>
      </w:r>
    </w:p>
    <w:p w:rsidR="00205565" w:rsidRPr="009122F0" w:rsidRDefault="00205565" w:rsidP="00345F09">
      <w:pPr>
        <w:spacing w:line="300" w:lineRule="atLeast"/>
        <w:jc w:val="lowKashida"/>
        <w:rPr>
          <w:rFonts w:cs="Traditional Arabic"/>
        </w:rPr>
      </w:pPr>
      <w:r w:rsidRPr="009122F0">
        <w:rPr>
          <w:rFonts w:cs="Traditional Arabic"/>
        </w:rPr>
        <w:lastRenderedPageBreak/>
        <w:t>Süleyman İbn</w:t>
      </w:r>
      <w:r w:rsidR="00566A53" w:rsidRPr="009122F0">
        <w:rPr>
          <w:rFonts w:cs="Traditional Arabic"/>
        </w:rPr>
        <w:t xml:space="preserve">-i </w:t>
      </w:r>
      <w:r w:rsidRPr="009122F0">
        <w:rPr>
          <w:rFonts w:cs="Traditional Arabic"/>
        </w:rPr>
        <w:t>İbrahim</w:t>
      </w:r>
      <w:r w:rsidR="00566A53" w:rsidRPr="009122F0">
        <w:rPr>
          <w:rFonts w:cs="Traditional Arabic"/>
        </w:rPr>
        <w:t xml:space="preserve">; </w:t>
      </w:r>
      <w:r w:rsidRPr="009122F0">
        <w:rPr>
          <w:rFonts w:cs="Traditional Arabic"/>
        </w:rPr>
        <w:t xml:space="preserve">Muhammed </w:t>
      </w:r>
      <w:r w:rsidR="009122F0" w:rsidRPr="009122F0">
        <w:rPr>
          <w:rFonts w:cs="Traditional Arabic"/>
        </w:rPr>
        <w:t>(s.a.a)</w:t>
      </w:r>
      <w:r w:rsidR="005A3B1D">
        <w:rPr>
          <w:rFonts w:cs="Traditional Arabic"/>
        </w:rPr>
        <w:t xml:space="preserve">, </w:t>
      </w:r>
      <w:r w:rsidRPr="009122F0">
        <w:rPr>
          <w:rFonts w:cs="Traditional Arabic"/>
        </w:rPr>
        <w:t>Peygamber</w:t>
      </w:r>
      <w:r w:rsidR="00566A53" w:rsidRPr="009122F0">
        <w:rPr>
          <w:rFonts w:cs="Traditional Arabic"/>
        </w:rPr>
        <w:t xml:space="preserve">-i </w:t>
      </w:r>
      <w:r w:rsidRPr="009122F0">
        <w:rPr>
          <w:rFonts w:cs="Traditional Arabic"/>
        </w:rPr>
        <w:t>Huda</w:t>
      </w:r>
      <w:r w:rsidR="00566A53" w:rsidRPr="009122F0">
        <w:rPr>
          <w:rFonts w:cs="Traditional Arabic"/>
        </w:rPr>
        <w:t xml:space="preserve">, </w:t>
      </w:r>
      <w:r w:rsidRPr="009122F0">
        <w:rPr>
          <w:rFonts w:cs="Traditional Arabic"/>
        </w:rPr>
        <w:t>Çeviri Hadi Destyar</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79 ila 148</w:t>
      </w:r>
      <w:r w:rsidR="00566A53" w:rsidRPr="009122F0">
        <w:rPr>
          <w:rFonts w:cs="Traditional Arabic"/>
        </w:rPr>
        <w:t xml:space="preserve">, </w:t>
      </w:r>
      <w:r w:rsidR="00291C0D" w:rsidRPr="009122F0">
        <w:rPr>
          <w:rFonts w:cs="Traditional Arabic"/>
        </w:rPr>
        <w:t>Sehhafiyan</w:t>
      </w:r>
      <w:r w:rsidRPr="009122F0">
        <w:rPr>
          <w:rFonts w:cs="Traditional Arabic"/>
        </w:rPr>
        <w:t xml:space="preserve"> Yayı</w:t>
      </w:r>
      <w:r w:rsidRPr="009122F0">
        <w:rPr>
          <w:rFonts w:cs="Traditional Arabic"/>
        </w:rPr>
        <w:t>n</w:t>
      </w:r>
      <w:r w:rsidRPr="009122F0">
        <w:rPr>
          <w:rFonts w:cs="Traditional Arabic"/>
        </w:rPr>
        <w:t>ları</w:t>
      </w:r>
    </w:p>
    <w:p w:rsidR="00205565" w:rsidRPr="009122F0" w:rsidRDefault="00205565" w:rsidP="00345F09">
      <w:pPr>
        <w:spacing w:line="300" w:lineRule="atLeast"/>
        <w:jc w:val="lowKashida"/>
        <w:rPr>
          <w:rFonts w:cs="Traditional Arabic"/>
        </w:rPr>
      </w:pPr>
      <w:r w:rsidRPr="009122F0">
        <w:rPr>
          <w:rFonts w:cs="Traditional Arabic"/>
        </w:rPr>
        <w:t>Emuntegrevat</w:t>
      </w:r>
      <w:r w:rsidR="00566A53" w:rsidRPr="009122F0">
        <w:rPr>
          <w:rFonts w:cs="Traditional Arabic"/>
        </w:rPr>
        <w:t xml:space="preserve">; </w:t>
      </w:r>
      <w:r w:rsidRPr="009122F0">
        <w:rPr>
          <w:rFonts w:cs="Traditional Arabic"/>
        </w:rPr>
        <w:t>Muhammed Peygamber ve Siyasetmedar</w:t>
      </w:r>
      <w:r w:rsidR="00566A53" w:rsidRPr="009122F0">
        <w:rPr>
          <w:rFonts w:cs="Traditional Arabic"/>
        </w:rPr>
        <w:t xml:space="preserve">, </w:t>
      </w:r>
      <w:r w:rsidRPr="009122F0">
        <w:rPr>
          <w:rFonts w:cs="Traditional Arabic"/>
        </w:rPr>
        <w:t>Çeviri İsmail Valizade</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 ila 8 ve 16 ila 42 ve 106 ila 127 İslamiyye Yayı</w:t>
      </w:r>
      <w:r w:rsidRPr="009122F0">
        <w:rPr>
          <w:rFonts w:cs="Traditional Arabic"/>
        </w:rPr>
        <w:t>n</w:t>
      </w:r>
      <w:r w:rsidRPr="009122F0">
        <w:rPr>
          <w:rFonts w:cs="Traditional Arabic"/>
        </w:rPr>
        <w:t>ları</w:t>
      </w:r>
    </w:p>
    <w:p w:rsidR="00205565" w:rsidRPr="009122F0" w:rsidRDefault="00205565" w:rsidP="00345F09">
      <w:pPr>
        <w:spacing w:line="300" w:lineRule="atLeast"/>
        <w:jc w:val="lowKashida"/>
        <w:rPr>
          <w:rFonts w:cs="Traditional Arabic"/>
        </w:rPr>
      </w:pPr>
      <w:r w:rsidRPr="009122F0">
        <w:rPr>
          <w:rFonts w:cs="Traditional Arabic"/>
        </w:rPr>
        <w:t>Necefi Yezdi</w:t>
      </w:r>
      <w:r w:rsidR="00566A53" w:rsidRPr="009122F0">
        <w:rPr>
          <w:rFonts w:cs="Traditional Arabic"/>
        </w:rPr>
        <w:t xml:space="preserve">, </w:t>
      </w:r>
      <w:r w:rsidRPr="009122F0">
        <w:rPr>
          <w:rFonts w:cs="Traditional Arabic"/>
        </w:rPr>
        <w:t>Seyyid Muhammed</w:t>
      </w:r>
      <w:r w:rsidR="00566A53" w:rsidRPr="009122F0">
        <w:rPr>
          <w:rFonts w:cs="Traditional Arabic"/>
        </w:rPr>
        <w:t xml:space="preserve">; </w:t>
      </w:r>
      <w:r w:rsidRPr="009122F0">
        <w:rPr>
          <w:rFonts w:cs="Traditional Arabic"/>
        </w:rPr>
        <w:t>Ferzane</w:t>
      </w:r>
      <w:r w:rsidR="00566A53" w:rsidRPr="009122F0">
        <w:rPr>
          <w:rFonts w:cs="Traditional Arabic"/>
        </w:rPr>
        <w:t xml:space="preserve">-i </w:t>
      </w:r>
      <w:r w:rsidRPr="009122F0">
        <w:rPr>
          <w:rFonts w:cs="Traditional Arabic"/>
        </w:rPr>
        <w:t>Aferiniş</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85 ila 94 ve 145 ila 160 ve 181 ila 192</w:t>
      </w:r>
      <w:r w:rsidR="00566A53" w:rsidRPr="009122F0">
        <w:rPr>
          <w:rFonts w:cs="Traditional Arabic"/>
        </w:rPr>
        <w:t xml:space="preserve">, </w:t>
      </w:r>
      <w:r w:rsidRPr="009122F0">
        <w:rPr>
          <w:rFonts w:cs="Traditional Arabic"/>
        </w:rPr>
        <w:t>Nesaih Yayınları</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372" w:name="_Toc221706698"/>
      <w:r w:rsidRPr="009122F0">
        <w:rPr>
          <w:rFonts w:cs="Traditional Arabic"/>
        </w:rPr>
        <w:t>2</w:t>
      </w:r>
      <w:r w:rsidR="00566A53" w:rsidRPr="009122F0">
        <w:rPr>
          <w:rFonts w:cs="Traditional Arabic"/>
        </w:rPr>
        <w:t xml:space="preserve">- </w:t>
      </w:r>
      <w:r w:rsidRPr="009122F0">
        <w:rPr>
          <w:rFonts w:cs="Traditional Arabic"/>
        </w:rPr>
        <w:t>Medine Dönemi</w:t>
      </w:r>
      <w:bookmarkEnd w:id="372"/>
    </w:p>
    <w:p w:rsidR="00205565" w:rsidRPr="009122F0" w:rsidRDefault="00205565" w:rsidP="00345F09">
      <w:pPr>
        <w:spacing w:line="300" w:lineRule="atLeast"/>
        <w:jc w:val="lowKashida"/>
        <w:rPr>
          <w:rFonts w:cs="Traditional Arabic"/>
        </w:rPr>
      </w:pPr>
      <w:r w:rsidRPr="009122F0">
        <w:rPr>
          <w:rFonts w:cs="Traditional Arabic"/>
        </w:rPr>
        <w:t>Vakidi</w:t>
      </w:r>
      <w:r w:rsidR="00566A53" w:rsidRPr="009122F0">
        <w:rPr>
          <w:rFonts w:cs="Traditional Arabic"/>
        </w:rPr>
        <w:t xml:space="preserve">, </w:t>
      </w:r>
      <w:r w:rsidRPr="009122F0">
        <w:rPr>
          <w:rFonts w:cs="Traditional Arabic"/>
        </w:rPr>
        <w:t>Ebu Abdullah Muhammed b</w:t>
      </w:r>
      <w:r w:rsidR="00566A53" w:rsidRPr="009122F0">
        <w:rPr>
          <w:rFonts w:cs="Traditional Arabic"/>
        </w:rPr>
        <w:t xml:space="preserve">. </w:t>
      </w:r>
      <w:r w:rsidRPr="009122F0">
        <w:rPr>
          <w:rFonts w:cs="Traditional Arabic"/>
        </w:rPr>
        <w:t>Ömer</w:t>
      </w:r>
      <w:r w:rsidR="00566A53" w:rsidRPr="009122F0">
        <w:rPr>
          <w:rFonts w:cs="Traditional Arabic"/>
        </w:rPr>
        <w:t xml:space="preserve">; </w:t>
      </w:r>
      <w:r w:rsidRPr="009122F0">
        <w:rPr>
          <w:rFonts w:cs="Traditional Arabic"/>
        </w:rPr>
        <w:t>Meğazi</w:t>
      </w:r>
      <w:r w:rsidR="00566A53" w:rsidRPr="009122F0">
        <w:rPr>
          <w:rFonts w:cs="Traditional Arabic"/>
        </w:rPr>
        <w:t xml:space="preserve">; </w:t>
      </w:r>
      <w:r w:rsidRPr="009122F0">
        <w:rPr>
          <w:rFonts w:cs="Traditional Arabic"/>
        </w:rPr>
        <w:t>Cenghay</w:t>
      </w:r>
      <w:r w:rsidR="00566A53" w:rsidRPr="009122F0">
        <w:rPr>
          <w:rFonts w:cs="Traditional Arabic"/>
        </w:rPr>
        <w:t xml:space="preserve">-i </w:t>
      </w:r>
      <w:r w:rsidRPr="009122F0">
        <w:rPr>
          <w:rFonts w:cs="Traditional Arabic"/>
        </w:rPr>
        <w:t>Peyamber</w:t>
      </w:r>
      <w:r w:rsidR="00566A53" w:rsidRPr="009122F0">
        <w:rPr>
          <w:rFonts w:cs="Traditional Arabic"/>
        </w:rPr>
        <w:t xml:space="preserve">, </w:t>
      </w:r>
      <w:r w:rsidRPr="009122F0">
        <w:rPr>
          <w:rFonts w:cs="Traditional Arabic"/>
        </w:rPr>
        <w:t>Çeviri Mahmud Mehdevi Dameğani</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387</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309 ila 367 ve c</w:t>
      </w:r>
      <w:r w:rsidR="00566A53" w:rsidRPr="009122F0">
        <w:rPr>
          <w:rFonts w:cs="Traditional Arabic"/>
        </w:rPr>
        <w:t xml:space="preserve">. </w:t>
      </w:r>
      <w:r w:rsidRPr="009122F0">
        <w:rPr>
          <w:rFonts w:cs="Traditional Arabic"/>
        </w:rPr>
        <w:t>3</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669 ila 703</w:t>
      </w:r>
      <w:r w:rsidR="00566A53" w:rsidRPr="009122F0">
        <w:rPr>
          <w:rFonts w:cs="Traditional Arabic"/>
        </w:rPr>
        <w:t xml:space="preserve">, </w:t>
      </w:r>
      <w:r w:rsidRPr="009122F0">
        <w:rPr>
          <w:rFonts w:cs="Traditional Arabic"/>
        </w:rPr>
        <w:t>Danişgahi Yayınları</w:t>
      </w:r>
    </w:p>
    <w:p w:rsidR="00205565" w:rsidRPr="009122F0" w:rsidRDefault="00291C0D" w:rsidP="00345F09">
      <w:pPr>
        <w:spacing w:line="300" w:lineRule="atLeast"/>
        <w:jc w:val="lowKashida"/>
        <w:rPr>
          <w:rFonts w:cs="Traditional Arabic"/>
        </w:rPr>
      </w:pPr>
      <w:r w:rsidRPr="009122F0">
        <w:rPr>
          <w:rFonts w:cs="Traditional Arabic"/>
        </w:rPr>
        <w:t>Hacı</w:t>
      </w:r>
      <w:r w:rsidR="00205565" w:rsidRPr="009122F0">
        <w:rPr>
          <w:rFonts w:cs="Traditional Arabic"/>
        </w:rPr>
        <w:t xml:space="preserve"> Seyyid Cevadi</w:t>
      </w:r>
      <w:r w:rsidR="00566A53" w:rsidRPr="009122F0">
        <w:rPr>
          <w:rFonts w:cs="Traditional Arabic"/>
        </w:rPr>
        <w:t xml:space="preserve">, </w:t>
      </w:r>
      <w:r w:rsidR="00205565" w:rsidRPr="009122F0">
        <w:rPr>
          <w:rFonts w:cs="Traditional Arabic"/>
        </w:rPr>
        <w:t>Kemal</w:t>
      </w:r>
      <w:r w:rsidR="00566A53" w:rsidRPr="009122F0">
        <w:rPr>
          <w:rFonts w:cs="Traditional Arabic"/>
        </w:rPr>
        <w:t xml:space="preserve">; </w:t>
      </w:r>
      <w:r w:rsidR="00205565" w:rsidRPr="009122F0">
        <w:rPr>
          <w:rFonts w:cs="Traditional Arabic"/>
        </w:rPr>
        <w:t>Ehbar</w:t>
      </w:r>
      <w:r w:rsidR="00566A53" w:rsidRPr="009122F0">
        <w:rPr>
          <w:rFonts w:cs="Traditional Arabic"/>
        </w:rPr>
        <w:t xml:space="preserve">-i </w:t>
      </w:r>
      <w:r w:rsidR="00205565" w:rsidRPr="009122F0">
        <w:rPr>
          <w:rFonts w:cs="Traditional Arabic"/>
        </w:rPr>
        <w:t>Medine</w:t>
      </w:r>
      <w:r w:rsidR="00566A53" w:rsidRPr="009122F0">
        <w:rPr>
          <w:rFonts w:cs="Traditional Arabic"/>
        </w:rPr>
        <w:t xml:space="preserve">, </w:t>
      </w:r>
      <w:r w:rsidR="00205565" w:rsidRPr="009122F0">
        <w:rPr>
          <w:rFonts w:cs="Traditional Arabic"/>
        </w:rPr>
        <w:t>s</w:t>
      </w:r>
      <w:r w:rsidR="00566A53" w:rsidRPr="009122F0">
        <w:rPr>
          <w:rFonts w:cs="Traditional Arabic"/>
        </w:rPr>
        <w:t xml:space="preserve">. </w:t>
      </w:r>
      <w:r w:rsidR="00205565" w:rsidRPr="009122F0">
        <w:rPr>
          <w:rFonts w:cs="Traditional Arabic"/>
        </w:rPr>
        <w:t>31 ila 287</w:t>
      </w:r>
      <w:r w:rsidR="00566A53" w:rsidRPr="009122F0">
        <w:rPr>
          <w:rFonts w:cs="Traditional Arabic"/>
        </w:rPr>
        <w:t xml:space="preserve">, </w:t>
      </w:r>
      <w:r w:rsidR="00205565" w:rsidRPr="009122F0">
        <w:rPr>
          <w:rFonts w:cs="Traditional Arabic"/>
        </w:rPr>
        <w:t>Meş'ar Yayınları</w:t>
      </w:r>
    </w:p>
    <w:p w:rsidR="00205565" w:rsidRPr="009122F0" w:rsidRDefault="00205565" w:rsidP="00345F09">
      <w:pPr>
        <w:spacing w:line="300" w:lineRule="atLeast"/>
        <w:jc w:val="lowKashida"/>
        <w:rPr>
          <w:rFonts w:cs="Traditional Arabic"/>
        </w:rPr>
      </w:pPr>
      <w:r w:rsidRPr="009122F0">
        <w:rPr>
          <w:rFonts w:cs="Traditional Arabic"/>
        </w:rPr>
        <w:t>Kerani Gulpeygani</w:t>
      </w:r>
      <w:r w:rsidR="00566A53" w:rsidRPr="009122F0">
        <w:rPr>
          <w:rFonts w:cs="Traditional Arabic"/>
        </w:rPr>
        <w:t xml:space="preserve">, </w:t>
      </w:r>
      <w:r w:rsidRPr="009122F0">
        <w:rPr>
          <w:rFonts w:cs="Traditional Arabic"/>
        </w:rPr>
        <w:t>Ali</w:t>
      </w:r>
      <w:r w:rsidR="00566A53" w:rsidRPr="009122F0">
        <w:rPr>
          <w:rFonts w:cs="Traditional Arabic"/>
        </w:rPr>
        <w:t xml:space="preserve">; </w:t>
      </w:r>
      <w:r w:rsidRPr="009122F0">
        <w:rPr>
          <w:rFonts w:cs="Traditional Arabic"/>
        </w:rPr>
        <w:t>Esrar</w:t>
      </w:r>
      <w:r w:rsidR="00566A53" w:rsidRPr="009122F0">
        <w:rPr>
          <w:rFonts w:cs="Traditional Arabic"/>
        </w:rPr>
        <w:t xml:space="preserve">-i </w:t>
      </w:r>
      <w:r w:rsidRPr="009122F0">
        <w:rPr>
          <w:rFonts w:cs="Traditional Arabic"/>
        </w:rPr>
        <w:t>Mi'rac</w:t>
      </w:r>
      <w:r w:rsidR="00566A53" w:rsidRPr="009122F0">
        <w:rPr>
          <w:rFonts w:cs="Traditional Arabic"/>
        </w:rPr>
        <w:t xml:space="preserve">-i </w:t>
      </w:r>
      <w:r w:rsidRPr="009122F0">
        <w:rPr>
          <w:rFonts w:cs="Traditional Arabic"/>
        </w:rPr>
        <w:t>Peyamber</w:t>
      </w:r>
      <w:r w:rsidR="00566A53" w:rsidRPr="009122F0">
        <w:rPr>
          <w:rFonts w:cs="Traditional Arabic"/>
        </w:rPr>
        <w:t xml:space="preserve">-i </w:t>
      </w:r>
      <w:r w:rsidRPr="009122F0">
        <w:rPr>
          <w:rFonts w:cs="Traditional Arabic"/>
        </w:rPr>
        <w:t xml:space="preserve">İslam </w:t>
      </w:r>
      <w:r w:rsidR="009122F0" w:rsidRPr="009122F0">
        <w:rPr>
          <w:rFonts w:cs="Traditional Arabic"/>
        </w:rPr>
        <w:t>(s.a.a)</w:t>
      </w:r>
      <w:r w:rsidR="005A3B1D">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 ila 77 ve 273 ila 292</w:t>
      </w:r>
      <w:r w:rsidR="00566A53" w:rsidRPr="009122F0">
        <w:rPr>
          <w:rFonts w:cs="Traditional Arabic"/>
        </w:rPr>
        <w:t xml:space="preserve">, </w:t>
      </w:r>
      <w:r w:rsidRPr="009122F0">
        <w:rPr>
          <w:rFonts w:cs="Traditional Arabic"/>
        </w:rPr>
        <w:t>İslamiyye Yayınları</w:t>
      </w:r>
    </w:p>
    <w:p w:rsidR="00205565" w:rsidRPr="009122F0" w:rsidRDefault="00291C0D" w:rsidP="00345F09">
      <w:pPr>
        <w:spacing w:line="300" w:lineRule="atLeast"/>
        <w:jc w:val="lowKashida"/>
        <w:rPr>
          <w:rFonts w:cs="Traditional Arabic"/>
        </w:rPr>
      </w:pPr>
      <w:r w:rsidRPr="009122F0">
        <w:rPr>
          <w:rFonts w:cs="Traditional Arabic"/>
        </w:rPr>
        <w:t>Horasani</w:t>
      </w:r>
      <w:r w:rsidR="00566A53" w:rsidRPr="009122F0">
        <w:rPr>
          <w:rFonts w:cs="Traditional Arabic"/>
        </w:rPr>
        <w:t xml:space="preserve">, </w:t>
      </w:r>
      <w:r w:rsidR="00205565" w:rsidRPr="009122F0">
        <w:rPr>
          <w:rFonts w:cs="Traditional Arabic"/>
        </w:rPr>
        <w:t>Hüseyin</w:t>
      </w:r>
      <w:r w:rsidR="00566A53" w:rsidRPr="009122F0">
        <w:rPr>
          <w:rFonts w:cs="Traditional Arabic"/>
        </w:rPr>
        <w:t xml:space="preserve">; </w:t>
      </w:r>
      <w:r w:rsidR="00205565" w:rsidRPr="009122F0">
        <w:rPr>
          <w:rFonts w:cs="Traditional Arabic"/>
        </w:rPr>
        <w:t>İslam der Portuv</w:t>
      </w:r>
      <w:r w:rsidR="00566A53" w:rsidRPr="009122F0">
        <w:rPr>
          <w:rFonts w:cs="Traditional Arabic"/>
        </w:rPr>
        <w:t xml:space="preserve">-i </w:t>
      </w:r>
      <w:r w:rsidR="00205565" w:rsidRPr="009122F0">
        <w:rPr>
          <w:rFonts w:cs="Traditional Arabic"/>
        </w:rPr>
        <w:t>Teşeyyu'</w:t>
      </w:r>
      <w:r w:rsidR="00566A53" w:rsidRPr="009122F0">
        <w:rPr>
          <w:rFonts w:cs="Traditional Arabic"/>
        </w:rPr>
        <w:t xml:space="preserve">, </w:t>
      </w:r>
      <w:r w:rsidR="00205565" w:rsidRPr="009122F0">
        <w:rPr>
          <w:rFonts w:cs="Traditional Arabic"/>
        </w:rPr>
        <w:t>s</w:t>
      </w:r>
      <w:r w:rsidR="00566A53" w:rsidRPr="009122F0">
        <w:rPr>
          <w:rFonts w:cs="Traditional Arabic"/>
        </w:rPr>
        <w:t xml:space="preserve">. </w:t>
      </w:r>
      <w:r w:rsidR="00205565" w:rsidRPr="009122F0">
        <w:rPr>
          <w:rFonts w:cs="Traditional Arabic"/>
        </w:rPr>
        <w:t>68 ila 79 ve 86 ila 108 Mihen Yayınları</w:t>
      </w:r>
    </w:p>
    <w:p w:rsidR="00205565" w:rsidRPr="009122F0" w:rsidRDefault="00205565" w:rsidP="00345F09">
      <w:pPr>
        <w:spacing w:line="300" w:lineRule="atLeast"/>
        <w:jc w:val="lowKashida"/>
        <w:rPr>
          <w:rFonts w:cs="Traditional Arabic"/>
        </w:rPr>
      </w:pPr>
      <w:r w:rsidRPr="009122F0">
        <w:rPr>
          <w:rFonts w:cs="Traditional Arabic"/>
        </w:rPr>
        <w:t>Mesaili</w:t>
      </w:r>
      <w:r w:rsidR="00566A53" w:rsidRPr="009122F0">
        <w:rPr>
          <w:rFonts w:cs="Traditional Arabic"/>
        </w:rPr>
        <w:t xml:space="preserve">, </w:t>
      </w:r>
      <w:r w:rsidRPr="009122F0">
        <w:rPr>
          <w:rFonts w:cs="Traditional Arabic"/>
        </w:rPr>
        <w:t>Ahmed Rıza</w:t>
      </w:r>
      <w:r w:rsidR="00566A53" w:rsidRPr="009122F0">
        <w:rPr>
          <w:rFonts w:cs="Traditional Arabic"/>
        </w:rPr>
        <w:t xml:space="preserve">; </w:t>
      </w:r>
      <w:r w:rsidRPr="009122F0">
        <w:rPr>
          <w:rFonts w:cs="Traditional Arabic"/>
        </w:rPr>
        <w:t>Tarih</w:t>
      </w:r>
      <w:r w:rsidR="00566A53" w:rsidRPr="009122F0">
        <w:rPr>
          <w:rFonts w:cs="Traditional Arabic"/>
        </w:rPr>
        <w:t xml:space="preserve">-i </w:t>
      </w:r>
      <w:r w:rsidRPr="009122F0">
        <w:rPr>
          <w:rFonts w:cs="Traditional Arabic"/>
        </w:rPr>
        <w:t>Nebi</w:t>
      </w:r>
      <w:r w:rsidR="00566A53" w:rsidRPr="009122F0">
        <w:rPr>
          <w:rFonts w:cs="Traditional Arabic"/>
        </w:rPr>
        <w:t xml:space="preserve">-i </w:t>
      </w:r>
      <w:r w:rsidRPr="009122F0">
        <w:rPr>
          <w:rFonts w:cs="Traditional Arabic"/>
        </w:rPr>
        <w:t>Ekrem Muhammed b</w:t>
      </w:r>
      <w:r w:rsidR="00566A53" w:rsidRPr="009122F0">
        <w:rPr>
          <w:rFonts w:cs="Traditional Arabic"/>
        </w:rPr>
        <w:t xml:space="preserve">. </w:t>
      </w:r>
      <w:r w:rsidRPr="009122F0">
        <w:rPr>
          <w:rFonts w:cs="Traditional Arabic"/>
        </w:rPr>
        <w:t>Abdu</w:t>
      </w:r>
      <w:r w:rsidRPr="009122F0">
        <w:rPr>
          <w:rFonts w:cs="Traditional Arabic"/>
        </w:rPr>
        <w:t>l</w:t>
      </w:r>
      <w:r w:rsidRPr="009122F0">
        <w:rPr>
          <w:rFonts w:cs="Traditional Arabic"/>
        </w:rPr>
        <w:t xml:space="preserve">lah </w:t>
      </w:r>
      <w:r w:rsidR="009122F0" w:rsidRPr="009122F0">
        <w:rPr>
          <w:rFonts w:cs="Traditional Arabic"/>
        </w:rPr>
        <w:t>(s.a.a)</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132 ila 201</w:t>
      </w:r>
      <w:r w:rsidR="00566A53" w:rsidRPr="009122F0">
        <w:rPr>
          <w:rFonts w:cs="Traditional Arabic"/>
        </w:rPr>
        <w:t xml:space="preserve">, </w:t>
      </w:r>
      <w:r w:rsidRPr="009122F0">
        <w:rPr>
          <w:rFonts w:cs="Traditional Arabic"/>
        </w:rPr>
        <w:t>Kenkaş Yayınları</w:t>
      </w:r>
    </w:p>
    <w:p w:rsidR="00205565" w:rsidRPr="009122F0" w:rsidRDefault="00205565" w:rsidP="00345F09">
      <w:pPr>
        <w:spacing w:line="300" w:lineRule="atLeast"/>
        <w:jc w:val="lowKashida"/>
        <w:rPr>
          <w:rFonts w:cs="Traditional Arabic"/>
        </w:rPr>
      </w:pPr>
      <w:r w:rsidRPr="009122F0">
        <w:rPr>
          <w:rFonts w:cs="Traditional Arabic"/>
        </w:rPr>
        <w:t>Sadr</w:t>
      </w:r>
      <w:r w:rsidR="00566A53" w:rsidRPr="009122F0">
        <w:rPr>
          <w:rFonts w:cs="Traditional Arabic"/>
        </w:rPr>
        <w:t xml:space="preserve">, </w:t>
      </w:r>
      <w:r w:rsidRPr="009122F0">
        <w:rPr>
          <w:rFonts w:cs="Traditional Arabic"/>
        </w:rPr>
        <w:t>Muhammed Sadık</w:t>
      </w:r>
      <w:r w:rsidR="00566A53" w:rsidRPr="009122F0">
        <w:rPr>
          <w:rFonts w:cs="Traditional Arabic"/>
        </w:rPr>
        <w:t xml:space="preserve">; </w:t>
      </w:r>
      <w:r w:rsidRPr="009122F0">
        <w:rPr>
          <w:rFonts w:cs="Traditional Arabic"/>
        </w:rPr>
        <w:t>Emir'ul Muminin der Ahd</w:t>
      </w:r>
      <w:r w:rsidR="00566A53" w:rsidRPr="009122F0">
        <w:rPr>
          <w:rFonts w:cs="Traditional Arabic"/>
        </w:rPr>
        <w:t xml:space="preserve">-i </w:t>
      </w:r>
      <w:r w:rsidRPr="009122F0">
        <w:rPr>
          <w:rFonts w:cs="Traditional Arabic"/>
        </w:rPr>
        <w:t>Peyamber</w:t>
      </w:r>
      <w:r w:rsidR="00566A53" w:rsidRPr="009122F0">
        <w:rPr>
          <w:rFonts w:cs="Traditional Arabic"/>
        </w:rPr>
        <w:t xml:space="preserve">, </w:t>
      </w:r>
      <w:r w:rsidRPr="009122F0">
        <w:rPr>
          <w:rFonts w:cs="Traditional Arabic"/>
        </w:rPr>
        <w:t>Çeviri Seyyid Cemal Musevi</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331 ila 347 ve 391 ila 407 Muessese</w:t>
      </w:r>
      <w:r w:rsidR="00566A53" w:rsidRPr="009122F0">
        <w:rPr>
          <w:rFonts w:cs="Traditional Arabic"/>
        </w:rPr>
        <w:t xml:space="preserve">-i </w:t>
      </w:r>
      <w:r w:rsidR="004669CD">
        <w:rPr>
          <w:rFonts w:cs="Traditional Arabic"/>
        </w:rPr>
        <w:t xml:space="preserve">Ehl-i Beyt </w:t>
      </w:r>
      <w:r w:rsidRPr="009122F0">
        <w:rPr>
          <w:rFonts w:cs="Traditional Arabic"/>
        </w:rPr>
        <w:t>Yayınları</w:t>
      </w:r>
    </w:p>
    <w:p w:rsidR="00205565" w:rsidRPr="009122F0" w:rsidRDefault="00205565" w:rsidP="00345F09">
      <w:pPr>
        <w:spacing w:line="300" w:lineRule="atLeast"/>
        <w:jc w:val="lowKashida"/>
        <w:rPr>
          <w:rFonts w:cs="Traditional Arabic"/>
        </w:rPr>
      </w:pPr>
      <w:r w:rsidRPr="009122F0">
        <w:rPr>
          <w:rFonts w:cs="Traditional Arabic"/>
        </w:rPr>
        <w:t>Bint'uş Şati</w:t>
      </w:r>
      <w:r w:rsidR="00566A53" w:rsidRPr="009122F0">
        <w:rPr>
          <w:rFonts w:cs="Traditional Arabic"/>
        </w:rPr>
        <w:t xml:space="preserve">, </w:t>
      </w:r>
      <w:r w:rsidRPr="009122F0">
        <w:rPr>
          <w:rFonts w:cs="Traditional Arabic"/>
        </w:rPr>
        <w:t>Aişe</w:t>
      </w:r>
      <w:r w:rsidR="00566A53" w:rsidRPr="009122F0">
        <w:rPr>
          <w:rFonts w:cs="Traditional Arabic"/>
        </w:rPr>
        <w:t xml:space="preserve">; </w:t>
      </w:r>
      <w:r w:rsidRPr="009122F0">
        <w:rPr>
          <w:rFonts w:cs="Traditional Arabic"/>
        </w:rPr>
        <w:t xml:space="preserve">ba Peygamber </w:t>
      </w:r>
      <w:r w:rsidR="009122F0" w:rsidRPr="009122F0">
        <w:rPr>
          <w:rFonts w:cs="Traditional Arabic"/>
        </w:rPr>
        <w:t>(s.a.a)</w:t>
      </w:r>
      <w:r w:rsidR="005A3B1D">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132 ila 143 ve 161 ila 183</w:t>
      </w:r>
      <w:r w:rsidR="00566A53" w:rsidRPr="009122F0">
        <w:rPr>
          <w:rFonts w:cs="Traditional Arabic"/>
        </w:rPr>
        <w:t xml:space="preserve">, </w:t>
      </w:r>
      <w:r w:rsidRPr="009122F0">
        <w:rPr>
          <w:rFonts w:cs="Traditional Arabic"/>
        </w:rPr>
        <w:t>Diba Yayınları</w:t>
      </w:r>
    </w:p>
    <w:p w:rsidR="00205565" w:rsidRPr="009122F0" w:rsidRDefault="00205565" w:rsidP="00345F09">
      <w:pPr>
        <w:spacing w:line="300" w:lineRule="atLeast"/>
        <w:jc w:val="lowKashida"/>
        <w:rPr>
          <w:rFonts w:cs="Traditional Arabic"/>
        </w:rPr>
      </w:pPr>
      <w:r w:rsidRPr="009122F0">
        <w:rPr>
          <w:rFonts w:cs="Traditional Arabic"/>
        </w:rPr>
        <w:t>Hicazi</w:t>
      </w:r>
      <w:r w:rsidR="00566A53" w:rsidRPr="009122F0">
        <w:rPr>
          <w:rFonts w:cs="Traditional Arabic"/>
        </w:rPr>
        <w:t xml:space="preserve">, </w:t>
      </w:r>
      <w:r w:rsidRPr="009122F0">
        <w:rPr>
          <w:rFonts w:cs="Traditional Arabic"/>
        </w:rPr>
        <w:t>Fahruddin</w:t>
      </w:r>
      <w:r w:rsidR="00566A53" w:rsidRPr="009122F0">
        <w:rPr>
          <w:rFonts w:cs="Traditional Arabic"/>
        </w:rPr>
        <w:t xml:space="preserve">; </w:t>
      </w:r>
      <w:r w:rsidRPr="009122F0">
        <w:rPr>
          <w:rFonts w:cs="Traditional Arabic"/>
        </w:rPr>
        <w:t>Pejuhiş</w:t>
      </w:r>
      <w:r w:rsidR="00566A53" w:rsidRPr="009122F0">
        <w:rPr>
          <w:rFonts w:cs="Traditional Arabic"/>
        </w:rPr>
        <w:t xml:space="preserve">-i </w:t>
      </w:r>
      <w:r w:rsidRPr="009122F0">
        <w:rPr>
          <w:rFonts w:cs="Traditional Arabic"/>
        </w:rPr>
        <w:t>der Bare</w:t>
      </w:r>
      <w:r w:rsidR="00566A53" w:rsidRPr="009122F0">
        <w:rPr>
          <w:rFonts w:cs="Traditional Arabic"/>
        </w:rPr>
        <w:t xml:space="preserve">-i </w:t>
      </w:r>
      <w:r w:rsidRPr="009122F0">
        <w:rPr>
          <w:rFonts w:cs="Traditional Arabic"/>
        </w:rPr>
        <w:t xml:space="preserve">Kur'an ve Peygamber </w:t>
      </w:r>
      <w:r w:rsidR="009122F0" w:rsidRPr="009122F0">
        <w:rPr>
          <w:rFonts w:cs="Traditional Arabic"/>
        </w:rPr>
        <w:t>(s.a.a)</w:t>
      </w:r>
      <w:r w:rsidR="005A3B1D">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62 ila 87</w:t>
      </w:r>
      <w:r w:rsidR="00566A53" w:rsidRPr="009122F0">
        <w:rPr>
          <w:rFonts w:cs="Traditional Arabic"/>
        </w:rPr>
        <w:t xml:space="preserve">, </w:t>
      </w:r>
      <w:r w:rsidRPr="009122F0">
        <w:rPr>
          <w:rFonts w:cs="Traditional Arabic"/>
        </w:rPr>
        <w:t>Bi'set Yayınları</w:t>
      </w:r>
    </w:p>
    <w:p w:rsidR="00205565" w:rsidRPr="009122F0" w:rsidRDefault="00205565" w:rsidP="00345F09">
      <w:pPr>
        <w:spacing w:line="300" w:lineRule="atLeast"/>
        <w:jc w:val="lowKashida"/>
        <w:rPr>
          <w:rFonts w:cs="Traditional Arabic"/>
        </w:rPr>
      </w:pPr>
      <w:r w:rsidRPr="009122F0">
        <w:rPr>
          <w:rFonts w:cs="Traditional Arabic"/>
        </w:rPr>
        <w:t>Mutehhari</w:t>
      </w:r>
      <w:r w:rsidR="00566A53" w:rsidRPr="009122F0">
        <w:rPr>
          <w:rFonts w:cs="Traditional Arabic"/>
        </w:rPr>
        <w:t xml:space="preserve">, </w:t>
      </w:r>
      <w:r w:rsidRPr="009122F0">
        <w:rPr>
          <w:rFonts w:cs="Traditional Arabic"/>
        </w:rPr>
        <w:t>Murteza</w:t>
      </w:r>
      <w:r w:rsidR="00566A53" w:rsidRPr="009122F0">
        <w:rPr>
          <w:rFonts w:cs="Traditional Arabic"/>
        </w:rPr>
        <w:t xml:space="preserve">; </w:t>
      </w:r>
      <w:r w:rsidRPr="009122F0">
        <w:rPr>
          <w:rFonts w:cs="Traditional Arabic"/>
        </w:rPr>
        <w:t>Peygamber</w:t>
      </w:r>
      <w:r w:rsidR="00566A53" w:rsidRPr="009122F0">
        <w:rPr>
          <w:rFonts w:cs="Traditional Arabic"/>
        </w:rPr>
        <w:t xml:space="preserve">-i </w:t>
      </w:r>
      <w:r w:rsidRPr="009122F0">
        <w:rPr>
          <w:rFonts w:cs="Traditional Arabic"/>
        </w:rPr>
        <w:t>Ümmi (Mecmue</w:t>
      </w:r>
      <w:r w:rsidR="00566A53" w:rsidRPr="009122F0">
        <w:rPr>
          <w:rFonts w:cs="Traditional Arabic"/>
        </w:rPr>
        <w:t xml:space="preserve">-i </w:t>
      </w:r>
      <w:r w:rsidRPr="009122F0">
        <w:rPr>
          <w:rFonts w:cs="Traditional Arabic"/>
        </w:rPr>
        <w:t>Asar</w:t>
      </w:r>
      <w:r w:rsidR="00566A53" w:rsidRPr="009122F0">
        <w:rPr>
          <w:rFonts w:cs="Traditional Arabic"/>
        </w:rPr>
        <w:t>)</w:t>
      </w:r>
      <w:r w:rsidR="005A3B1D">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211 ila 217</w:t>
      </w:r>
      <w:r w:rsidR="00566A53" w:rsidRPr="009122F0">
        <w:rPr>
          <w:rFonts w:cs="Traditional Arabic"/>
        </w:rPr>
        <w:t xml:space="preserve">, </w:t>
      </w:r>
      <w:r w:rsidRPr="009122F0">
        <w:rPr>
          <w:rFonts w:cs="Traditional Arabic"/>
        </w:rPr>
        <w:t>Sadra Yayınları</w:t>
      </w:r>
    </w:p>
    <w:p w:rsidR="00205565" w:rsidRPr="009122F0" w:rsidRDefault="00205565" w:rsidP="00345F09">
      <w:pPr>
        <w:spacing w:line="300" w:lineRule="atLeast"/>
        <w:jc w:val="lowKashida"/>
        <w:rPr>
          <w:rFonts w:cs="Traditional Arabic"/>
        </w:rPr>
      </w:pPr>
      <w:r w:rsidRPr="009122F0">
        <w:rPr>
          <w:rFonts w:cs="Traditional Arabic"/>
        </w:rPr>
        <w:t>Telas</w:t>
      </w:r>
      <w:r w:rsidR="00566A53" w:rsidRPr="009122F0">
        <w:rPr>
          <w:rFonts w:cs="Traditional Arabic"/>
        </w:rPr>
        <w:t xml:space="preserve">, </w:t>
      </w:r>
      <w:r w:rsidRPr="009122F0">
        <w:rPr>
          <w:rFonts w:cs="Traditional Arabic"/>
        </w:rPr>
        <w:t>Mustafa</w:t>
      </w:r>
      <w:r w:rsidR="00566A53" w:rsidRPr="009122F0">
        <w:rPr>
          <w:rFonts w:cs="Traditional Arabic"/>
        </w:rPr>
        <w:t xml:space="preserve">; </w:t>
      </w:r>
      <w:r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Pr="009122F0">
        <w:rPr>
          <w:rFonts w:cs="Traditional Arabic"/>
        </w:rPr>
        <w:t>ve Ain</w:t>
      </w:r>
      <w:r w:rsidR="00566A53" w:rsidRPr="009122F0">
        <w:rPr>
          <w:rFonts w:cs="Traditional Arabic"/>
        </w:rPr>
        <w:t xml:space="preserve">-i </w:t>
      </w:r>
      <w:r w:rsidRPr="009122F0">
        <w:rPr>
          <w:rFonts w:cs="Traditional Arabic"/>
        </w:rPr>
        <w:t>Neberd</w:t>
      </w:r>
      <w:r w:rsidR="00566A53" w:rsidRPr="009122F0">
        <w:rPr>
          <w:rFonts w:cs="Traditional Arabic"/>
        </w:rPr>
        <w:t xml:space="preserve">, </w:t>
      </w:r>
      <w:r w:rsidRPr="009122F0">
        <w:rPr>
          <w:rFonts w:cs="Traditional Arabic"/>
        </w:rPr>
        <w:t>Çeviri Hasan Ekberi Merznak</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197 ila 214</w:t>
      </w:r>
      <w:r w:rsidR="00566A53" w:rsidRPr="009122F0">
        <w:rPr>
          <w:rFonts w:cs="Traditional Arabic"/>
        </w:rPr>
        <w:t xml:space="preserve">, </w:t>
      </w:r>
      <w:r w:rsidRPr="009122F0">
        <w:rPr>
          <w:rFonts w:cs="Traditional Arabic"/>
        </w:rPr>
        <w:t>Bi'set Yayınları</w:t>
      </w:r>
    </w:p>
    <w:p w:rsidR="00205565" w:rsidRPr="009122F0" w:rsidRDefault="00205565" w:rsidP="00345F09">
      <w:pPr>
        <w:spacing w:line="300" w:lineRule="atLeast"/>
        <w:jc w:val="lowKashida"/>
        <w:rPr>
          <w:rFonts w:cs="Traditional Arabic"/>
        </w:rPr>
      </w:pPr>
      <w:r w:rsidRPr="009122F0">
        <w:rPr>
          <w:rFonts w:cs="Traditional Arabic"/>
        </w:rPr>
        <w:t>Kontsan</w:t>
      </w:r>
      <w:r w:rsidR="00566A53" w:rsidRPr="009122F0">
        <w:rPr>
          <w:rFonts w:cs="Traditional Arabic"/>
        </w:rPr>
        <w:t xml:space="preserve">, </w:t>
      </w:r>
      <w:r w:rsidRPr="009122F0">
        <w:rPr>
          <w:rFonts w:cs="Traditional Arabic"/>
        </w:rPr>
        <w:t>Virjil</w:t>
      </w:r>
      <w:r w:rsidR="00566A53" w:rsidRPr="009122F0">
        <w:rPr>
          <w:rFonts w:cs="Traditional Arabic"/>
        </w:rPr>
        <w:t xml:space="preserve">, </w:t>
      </w:r>
      <w:r w:rsidR="003E6077" w:rsidRPr="009122F0">
        <w:rPr>
          <w:rFonts w:cs="Traditional Arabic"/>
        </w:rPr>
        <w:t>Koturgiyu</w:t>
      </w:r>
      <w:r w:rsidR="00566A53" w:rsidRPr="009122F0">
        <w:rPr>
          <w:rFonts w:cs="Traditional Arabic"/>
        </w:rPr>
        <w:t xml:space="preserve">; </w:t>
      </w:r>
      <w:r w:rsidRPr="009122F0">
        <w:rPr>
          <w:rFonts w:cs="Traditional Arabic"/>
        </w:rPr>
        <w:t>Zendegani</w:t>
      </w:r>
      <w:r w:rsidR="00566A53" w:rsidRPr="009122F0">
        <w:rPr>
          <w:rFonts w:cs="Traditional Arabic"/>
        </w:rPr>
        <w:t xml:space="preserve">-i </w:t>
      </w:r>
      <w:r w:rsidRPr="009122F0">
        <w:rPr>
          <w:rFonts w:cs="Traditional Arabic"/>
        </w:rPr>
        <w:t>Hazret</w:t>
      </w:r>
      <w:r w:rsidR="00566A53" w:rsidRPr="009122F0">
        <w:rPr>
          <w:rFonts w:cs="Traditional Arabic"/>
        </w:rPr>
        <w:t xml:space="preserve">-i </w:t>
      </w:r>
      <w:r w:rsidRPr="009122F0">
        <w:rPr>
          <w:rFonts w:cs="Traditional Arabic"/>
        </w:rPr>
        <w:t xml:space="preserve">Muhammed </w:t>
      </w:r>
      <w:r w:rsidR="009122F0" w:rsidRPr="009122F0">
        <w:rPr>
          <w:rFonts w:cs="Traditional Arabic"/>
        </w:rPr>
        <w:t>(s.a.a)</w:t>
      </w:r>
      <w:r w:rsidR="00566A53" w:rsidRPr="009122F0">
        <w:rPr>
          <w:rFonts w:cs="Traditional Arabic"/>
        </w:rPr>
        <w:t xml:space="preserve"> </w:t>
      </w:r>
      <w:r w:rsidRPr="009122F0">
        <w:rPr>
          <w:rFonts w:cs="Traditional Arabic"/>
        </w:rPr>
        <w:t>Peygamber</w:t>
      </w:r>
      <w:r w:rsidR="00566A53" w:rsidRPr="009122F0">
        <w:rPr>
          <w:rFonts w:cs="Traditional Arabic"/>
        </w:rPr>
        <w:t xml:space="preserve">-i </w:t>
      </w:r>
      <w:r w:rsidRPr="009122F0">
        <w:rPr>
          <w:rFonts w:cs="Traditional Arabic"/>
        </w:rPr>
        <w:t>ki ez nov bayed şinaht</w:t>
      </w:r>
      <w:r w:rsidR="00566A53" w:rsidRPr="009122F0">
        <w:rPr>
          <w:rFonts w:cs="Traditional Arabic"/>
        </w:rPr>
        <w:t xml:space="preserve">, </w:t>
      </w:r>
      <w:r w:rsidRPr="009122F0">
        <w:rPr>
          <w:rFonts w:cs="Traditional Arabic"/>
        </w:rPr>
        <w:t>Çeviri Mihrdad Semedi</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48 ila 53 ve 107 ila 231</w:t>
      </w:r>
      <w:r w:rsidR="00566A53" w:rsidRPr="009122F0">
        <w:rPr>
          <w:rFonts w:cs="Traditional Arabic"/>
        </w:rPr>
        <w:t xml:space="preserve">, </w:t>
      </w:r>
      <w:r w:rsidRPr="009122F0">
        <w:rPr>
          <w:rFonts w:cs="Traditional Arabic"/>
        </w:rPr>
        <w:t>Asya Yayınları</w:t>
      </w:r>
    </w:p>
    <w:p w:rsidR="00205565" w:rsidRPr="009122F0" w:rsidRDefault="00205565" w:rsidP="00345F09">
      <w:pPr>
        <w:spacing w:line="300" w:lineRule="atLeast"/>
        <w:jc w:val="lowKashida"/>
        <w:rPr>
          <w:rFonts w:cs="Traditional Arabic"/>
        </w:rPr>
      </w:pPr>
      <w:r w:rsidRPr="009122F0">
        <w:rPr>
          <w:rFonts w:cs="Traditional Arabic"/>
        </w:rPr>
        <w:lastRenderedPageBreak/>
        <w:t>Farsi</w:t>
      </w:r>
      <w:r w:rsidR="00566A53" w:rsidRPr="009122F0">
        <w:rPr>
          <w:rFonts w:cs="Traditional Arabic"/>
        </w:rPr>
        <w:t xml:space="preserve">, </w:t>
      </w:r>
      <w:r w:rsidRPr="009122F0">
        <w:rPr>
          <w:rFonts w:cs="Traditional Arabic"/>
        </w:rPr>
        <w:t>Celaluddin</w:t>
      </w:r>
      <w:r w:rsidR="00566A53" w:rsidRPr="009122F0">
        <w:rPr>
          <w:rFonts w:cs="Traditional Arabic"/>
        </w:rPr>
        <w:t xml:space="preserve">; </w:t>
      </w:r>
      <w:r w:rsidRPr="009122F0">
        <w:rPr>
          <w:rFonts w:cs="Traditional Arabic"/>
        </w:rPr>
        <w:t>Peygamberi ve İnkılab</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47 ila 63</w:t>
      </w:r>
      <w:r w:rsidR="00566A53" w:rsidRPr="009122F0">
        <w:rPr>
          <w:rFonts w:cs="Traditional Arabic"/>
        </w:rPr>
        <w:t xml:space="preserve">, </w:t>
      </w:r>
      <w:r w:rsidRPr="009122F0">
        <w:rPr>
          <w:rFonts w:cs="Traditional Arabic"/>
        </w:rPr>
        <w:t>Emir Yayı</w:t>
      </w:r>
      <w:r w:rsidRPr="009122F0">
        <w:rPr>
          <w:rFonts w:cs="Traditional Arabic"/>
        </w:rPr>
        <w:t>n</w:t>
      </w:r>
      <w:r w:rsidRPr="009122F0">
        <w:rPr>
          <w:rFonts w:cs="Traditional Arabic"/>
        </w:rPr>
        <w:t>ları</w:t>
      </w:r>
    </w:p>
    <w:p w:rsidR="00205565" w:rsidRPr="009122F0" w:rsidRDefault="00205565" w:rsidP="00345F09">
      <w:pPr>
        <w:spacing w:line="300" w:lineRule="atLeast"/>
        <w:jc w:val="lowKashida"/>
        <w:rPr>
          <w:rFonts w:cs="Traditional Arabic"/>
        </w:rPr>
      </w:pPr>
      <w:r w:rsidRPr="009122F0">
        <w:rPr>
          <w:rFonts w:cs="Traditional Arabic"/>
        </w:rPr>
        <w:t>Farsi</w:t>
      </w:r>
      <w:r w:rsidR="00566A53" w:rsidRPr="009122F0">
        <w:rPr>
          <w:rFonts w:cs="Traditional Arabic"/>
        </w:rPr>
        <w:t xml:space="preserve">, </w:t>
      </w:r>
      <w:r w:rsidRPr="009122F0">
        <w:rPr>
          <w:rFonts w:cs="Traditional Arabic"/>
        </w:rPr>
        <w:t>Celaluddin</w:t>
      </w:r>
      <w:r w:rsidR="00566A53" w:rsidRPr="009122F0">
        <w:rPr>
          <w:rFonts w:cs="Traditional Arabic"/>
        </w:rPr>
        <w:t xml:space="preserve">; </w:t>
      </w:r>
      <w:r w:rsidRPr="009122F0">
        <w:rPr>
          <w:rFonts w:cs="Traditional Arabic"/>
        </w:rPr>
        <w:t>Peygamberi ve Cihad</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5 ila 508</w:t>
      </w:r>
      <w:r w:rsidR="00566A53" w:rsidRPr="009122F0">
        <w:rPr>
          <w:rFonts w:cs="Traditional Arabic"/>
        </w:rPr>
        <w:t xml:space="preserve">, </w:t>
      </w:r>
      <w:r w:rsidRPr="009122F0">
        <w:rPr>
          <w:rFonts w:cs="Traditional Arabic"/>
        </w:rPr>
        <w:t>Muessese</w:t>
      </w:r>
      <w:r w:rsidR="00566A53" w:rsidRPr="009122F0">
        <w:rPr>
          <w:rFonts w:cs="Traditional Arabic"/>
        </w:rPr>
        <w:t xml:space="preserve">-i </w:t>
      </w:r>
      <w:r w:rsidRPr="009122F0">
        <w:rPr>
          <w:rFonts w:cs="Traditional Arabic"/>
        </w:rPr>
        <w:t>Encam</w:t>
      </w:r>
      <w:r w:rsidR="00566A53" w:rsidRPr="009122F0">
        <w:rPr>
          <w:rFonts w:cs="Traditional Arabic"/>
        </w:rPr>
        <w:t xml:space="preserve">-i </w:t>
      </w:r>
      <w:r w:rsidRPr="009122F0">
        <w:rPr>
          <w:rFonts w:cs="Traditional Arabic"/>
        </w:rPr>
        <w:t xml:space="preserve">Kitab Yayınları </w:t>
      </w:r>
    </w:p>
    <w:p w:rsidR="00205565" w:rsidRPr="009122F0" w:rsidRDefault="00205565" w:rsidP="00345F09">
      <w:pPr>
        <w:spacing w:line="300" w:lineRule="atLeast"/>
        <w:jc w:val="lowKashida"/>
        <w:rPr>
          <w:rFonts w:cs="Traditional Arabic"/>
        </w:rPr>
      </w:pPr>
      <w:r w:rsidRPr="009122F0">
        <w:rPr>
          <w:rFonts w:cs="Traditional Arabic"/>
        </w:rPr>
        <w:t>Sadr Belaği</w:t>
      </w:r>
      <w:r w:rsidR="00566A53" w:rsidRPr="009122F0">
        <w:rPr>
          <w:rFonts w:cs="Traditional Arabic"/>
        </w:rPr>
        <w:t xml:space="preserve">; </w:t>
      </w:r>
      <w:r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Pr="009122F0">
        <w:rPr>
          <w:rFonts w:cs="Traditional Arabic"/>
        </w:rPr>
        <w:t>der Sahne</w:t>
      </w:r>
      <w:r w:rsidR="00566A53" w:rsidRPr="009122F0">
        <w:rPr>
          <w:rFonts w:cs="Traditional Arabic"/>
        </w:rPr>
        <w:t xml:space="preserve">-i </w:t>
      </w:r>
      <w:r w:rsidRPr="009122F0">
        <w:rPr>
          <w:rFonts w:cs="Traditional Arabic"/>
        </w:rPr>
        <w:t>Karzar</w:t>
      </w:r>
      <w:r w:rsidR="00566A53" w:rsidRPr="009122F0">
        <w:rPr>
          <w:rFonts w:cs="Traditional Arabic"/>
        </w:rPr>
        <w:t xml:space="preserve">-i </w:t>
      </w:r>
      <w:r w:rsidRPr="009122F0">
        <w:rPr>
          <w:rFonts w:cs="Traditional Arabic"/>
        </w:rPr>
        <w:t>Bedr</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23 ila 62</w:t>
      </w:r>
      <w:r w:rsidR="00566A53" w:rsidRPr="009122F0">
        <w:rPr>
          <w:rFonts w:cs="Traditional Arabic"/>
        </w:rPr>
        <w:t xml:space="preserve">, </w:t>
      </w:r>
      <w:r w:rsidRPr="009122F0">
        <w:rPr>
          <w:rFonts w:cs="Traditional Arabic"/>
        </w:rPr>
        <w:t>Hüseyniye</w:t>
      </w:r>
      <w:r w:rsidR="00566A53" w:rsidRPr="009122F0">
        <w:rPr>
          <w:rFonts w:cs="Traditional Arabic"/>
        </w:rPr>
        <w:t xml:space="preserve">-i </w:t>
      </w:r>
      <w:r w:rsidRPr="009122F0">
        <w:rPr>
          <w:rFonts w:cs="Traditional Arabic"/>
        </w:rPr>
        <w:t xml:space="preserve">İrşad Yayınları </w:t>
      </w:r>
    </w:p>
    <w:p w:rsidR="00205565" w:rsidRPr="009122F0" w:rsidRDefault="00205565" w:rsidP="00345F09">
      <w:pPr>
        <w:spacing w:line="300" w:lineRule="atLeast"/>
        <w:jc w:val="lowKashida"/>
        <w:rPr>
          <w:rFonts w:cs="Traditional Arabic"/>
        </w:rPr>
      </w:pPr>
      <w:r w:rsidRPr="009122F0">
        <w:rPr>
          <w:rFonts w:cs="Traditional Arabic"/>
        </w:rPr>
        <w:t>Ayeti</w:t>
      </w:r>
      <w:r w:rsidR="00566A53" w:rsidRPr="009122F0">
        <w:rPr>
          <w:rFonts w:cs="Traditional Arabic"/>
        </w:rPr>
        <w:t xml:space="preserve">, </w:t>
      </w:r>
      <w:r w:rsidRPr="009122F0">
        <w:rPr>
          <w:rFonts w:cs="Traditional Arabic"/>
        </w:rPr>
        <w:t>Abdulhamid</w:t>
      </w:r>
      <w:r w:rsidR="00566A53" w:rsidRPr="009122F0">
        <w:rPr>
          <w:rFonts w:cs="Traditional Arabic"/>
        </w:rPr>
        <w:t xml:space="preserve">; </w:t>
      </w:r>
      <w:r w:rsidRPr="009122F0">
        <w:rPr>
          <w:rFonts w:cs="Traditional Arabic"/>
        </w:rPr>
        <w:t>Tarih</w:t>
      </w:r>
      <w:r w:rsidR="00566A53" w:rsidRPr="009122F0">
        <w:rPr>
          <w:rFonts w:cs="Traditional Arabic"/>
        </w:rPr>
        <w:t xml:space="preserve">-i </w:t>
      </w:r>
      <w:r w:rsidRPr="009122F0">
        <w:rPr>
          <w:rFonts w:cs="Traditional Arabic"/>
        </w:rPr>
        <w:t>İbn</w:t>
      </w:r>
      <w:r w:rsidR="00566A53" w:rsidRPr="009122F0">
        <w:rPr>
          <w:rFonts w:cs="Traditional Arabic"/>
        </w:rPr>
        <w:t xml:space="preserve">-i </w:t>
      </w:r>
      <w:r w:rsidRPr="009122F0">
        <w:rPr>
          <w:rFonts w:cs="Traditional Arabic"/>
        </w:rPr>
        <w:t>Haldun</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317 ila 486</w:t>
      </w:r>
      <w:r w:rsidR="00566A53" w:rsidRPr="009122F0">
        <w:rPr>
          <w:rFonts w:cs="Traditional Arabic"/>
        </w:rPr>
        <w:t xml:space="preserve">, </w:t>
      </w:r>
      <w:r w:rsidRPr="009122F0">
        <w:rPr>
          <w:rFonts w:cs="Traditional Arabic"/>
        </w:rPr>
        <w:t>Muessese</w:t>
      </w:r>
      <w:r w:rsidR="00566A53" w:rsidRPr="009122F0">
        <w:rPr>
          <w:rFonts w:cs="Traditional Arabic"/>
        </w:rPr>
        <w:t xml:space="preserve">-i </w:t>
      </w:r>
      <w:r w:rsidRPr="009122F0">
        <w:rPr>
          <w:rFonts w:cs="Traditional Arabic"/>
        </w:rPr>
        <w:t>Mutalaat ve Tahkikat Yayınları (Tahran</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Kanevat</w:t>
      </w:r>
      <w:r w:rsidR="00566A53" w:rsidRPr="009122F0">
        <w:rPr>
          <w:rFonts w:cs="Traditional Arabic"/>
        </w:rPr>
        <w:t xml:space="preserve">, </w:t>
      </w:r>
      <w:r w:rsidRPr="009122F0">
        <w:rPr>
          <w:rFonts w:cs="Traditional Arabic"/>
        </w:rPr>
        <w:t>Abdurrahim</w:t>
      </w:r>
      <w:r w:rsidR="00566A53" w:rsidRPr="009122F0">
        <w:rPr>
          <w:rFonts w:cs="Traditional Arabic"/>
        </w:rPr>
        <w:t xml:space="preserve">; </w:t>
      </w:r>
      <w:r w:rsidRPr="009122F0">
        <w:rPr>
          <w:rFonts w:cs="Traditional Arabic"/>
        </w:rPr>
        <w:t>Tarih</w:t>
      </w:r>
      <w:r w:rsidR="00566A53" w:rsidRPr="009122F0">
        <w:rPr>
          <w:rFonts w:cs="Traditional Arabic"/>
        </w:rPr>
        <w:t xml:space="preserve">-i </w:t>
      </w:r>
      <w:r w:rsidRPr="009122F0">
        <w:rPr>
          <w:rFonts w:cs="Traditional Arabic"/>
        </w:rPr>
        <w:t>İslam ez Ağaz ila Sal</w:t>
      </w:r>
      <w:r w:rsidR="00566A53" w:rsidRPr="009122F0">
        <w:rPr>
          <w:rFonts w:cs="Traditional Arabic"/>
        </w:rPr>
        <w:t xml:space="preserve">-i </w:t>
      </w:r>
      <w:r w:rsidRPr="009122F0">
        <w:rPr>
          <w:rFonts w:cs="Traditional Arabic"/>
        </w:rPr>
        <w:t>Yazdehum</w:t>
      </w:r>
      <w:r w:rsidR="00566A53" w:rsidRPr="009122F0">
        <w:rPr>
          <w:rFonts w:cs="Traditional Arabic"/>
        </w:rPr>
        <w:t xml:space="preserve">-i </w:t>
      </w:r>
      <w:r w:rsidRPr="009122F0">
        <w:rPr>
          <w:rFonts w:cs="Traditional Arabic"/>
        </w:rPr>
        <w:t>Hicri</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74 ila 155 Cihad</w:t>
      </w:r>
      <w:r w:rsidR="00566A53" w:rsidRPr="009122F0">
        <w:rPr>
          <w:rFonts w:cs="Traditional Arabic"/>
        </w:rPr>
        <w:t xml:space="preserve">-i </w:t>
      </w:r>
      <w:r w:rsidRPr="009122F0">
        <w:rPr>
          <w:rFonts w:cs="Traditional Arabic"/>
        </w:rPr>
        <w:t>Danişgahi Yayı</w:t>
      </w:r>
      <w:r w:rsidRPr="009122F0">
        <w:rPr>
          <w:rFonts w:cs="Traditional Arabic"/>
        </w:rPr>
        <w:t>n</w:t>
      </w:r>
      <w:r w:rsidRPr="009122F0">
        <w:rPr>
          <w:rFonts w:cs="Traditional Arabic"/>
        </w:rPr>
        <w:t>ları</w:t>
      </w:r>
    </w:p>
    <w:p w:rsidR="00205565" w:rsidRPr="009122F0" w:rsidRDefault="00205565" w:rsidP="00345F09">
      <w:pPr>
        <w:spacing w:line="300" w:lineRule="atLeast"/>
        <w:jc w:val="lowKashida"/>
        <w:rPr>
          <w:rFonts w:cs="Traditional Arabic"/>
        </w:rPr>
      </w:pPr>
      <w:r w:rsidRPr="009122F0">
        <w:rPr>
          <w:rFonts w:cs="Traditional Arabic"/>
        </w:rPr>
        <w:t>Resuli Mehallati</w:t>
      </w:r>
      <w:r w:rsidR="00566A53" w:rsidRPr="009122F0">
        <w:rPr>
          <w:rFonts w:cs="Traditional Arabic"/>
        </w:rPr>
        <w:t xml:space="preserve">, </w:t>
      </w:r>
      <w:r w:rsidRPr="009122F0">
        <w:rPr>
          <w:rFonts w:cs="Traditional Arabic"/>
        </w:rPr>
        <w:t>Seyyid Haşim</w:t>
      </w:r>
      <w:r w:rsidR="00566A53" w:rsidRPr="009122F0">
        <w:rPr>
          <w:rFonts w:cs="Traditional Arabic"/>
        </w:rPr>
        <w:t xml:space="preserve">; </w:t>
      </w:r>
      <w:r w:rsidRPr="009122F0">
        <w:rPr>
          <w:rFonts w:cs="Traditional Arabic"/>
        </w:rPr>
        <w:t>Tarih</w:t>
      </w:r>
      <w:r w:rsidR="00566A53" w:rsidRPr="009122F0">
        <w:rPr>
          <w:rFonts w:cs="Traditional Arabic"/>
        </w:rPr>
        <w:t xml:space="preserve">-i </w:t>
      </w:r>
      <w:r w:rsidRPr="009122F0">
        <w:rPr>
          <w:rFonts w:cs="Traditional Arabic"/>
        </w:rPr>
        <w:t>İslam</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Peydaş</w:t>
      </w:r>
      <w:r w:rsidR="00566A53" w:rsidRPr="009122F0">
        <w:rPr>
          <w:rFonts w:cs="Traditional Arabic"/>
        </w:rPr>
        <w:t xml:space="preserve">-i </w:t>
      </w:r>
      <w:r w:rsidRPr="009122F0">
        <w:rPr>
          <w:rFonts w:cs="Traditional Arabic"/>
        </w:rPr>
        <w:t>Garp</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103 ila 187</w:t>
      </w:r>
      <w:r w:rsidR="00566A53" w:rsidRPr="009122F0">
        <w:rPr>
          <w:rFonts w:cs="Traditional Arabic"/>
        </w:rPr>
        <w:t xml:space="preserve">, </w:t>
      </w:r>
      <w:r w:rsidRPr="009122F0">
        <w:rPr>
          <w:rFonts w:cs="Traditional Arabic"/>
        </w:rPr>
        <w:t>Defter</w:t>
      </w:r>
      <w:r w:rsidR="00566A53" w:rsidRPr="009122F0">
        <w:rPr>
          <w:rFonts w:cs="Traditional Arabic"/>
        </w:rPr>
        <w:t xml:space="preserve">-i </w:t>
      </w:r>
      <w:r w:rsidRPr="009122F0">
        <w:rPr>
          <w:rFonts w:cs="Traditional Arabic"/>
        </w:rPr>
        <w:t>Neşr</w:t>
      </w:r>
      <w:r w:rsidR="00566A53" w:rsidRPr="009122F0">
        <w:rPr>
          <w:rFonts w:cs="Traditional Arabic"/>
        </w:rPr>
        <w:t xml:space="preserve">-i </w:t>
      </w:r>
      <w:r w:rsidRPr="009122F0">
        <w:rPr>
          <w:rFonts w:cs="Traditional Arabic"/>
        </w:rPr>
        <w:t>Ferheng</w:t>
      </w:r>
      <w:r w:rsidR="00566A53" w:rsidRPr="009122F0">
        <w:rPr>
          <w:rFonts w:cs="Traditional Arabic"/>
        </w:rPr>
        <w:t xml:space="preserve">-i </w:t>
      </w:r>
      <w:r w:rsidRPr="009122F0">
        <w:rPr>
          <w:rFonts w:cs="Traditional Arabic"/>
        </w:rPr>
        <w:t>İ</w:t>
      </w:r>
      <w:r w:rsidRPr="009122F0">
        <w:rPr>
          <w:rFonts w:cs="Traditional Arabic"/>
        </w:rPr>
        <w:t>s</w:t>
      </w:r>
      <w:r w:rsidRPr="009122F0">
        <w:rPr>
          <w:rFonts w:cs="Traditional Arabic"/>
        </w:rPr>
        <w:t>lami</w:t>
      </w:r>
    </w:p>
    <w:p w:rsidR="00205565" w:rsidRPr="009122F0" w:rsidRDefault="00205565" w:rsidP="00345F09">
      <w:pPr>
        <w:spacing w:line="300" w:lineRule="atLeast"/>
        <w:jc w:val="lowKashida"/>
        <w:rPr>
          <w:rFonts w:cs="Traditional Arabic"/>
        </w:rPr>
      </w:pPr>
      <w:r w:rsidRPr="009122F0">
        <w:rPr>
          <w:rFonts w:cs="Traditional Arabic"/>
        </w:rPr>
        <w:t>Tabatabai Erdekani</w:t>
      </w:r>
      <w:r w:rsidR="00566A53" w:rsidRPr="009122F0">
        <w:rPr>
          <w:rFonts w:cs="Traditional Arabic"/>
        </w:rPr>
        <w:t xml:space="preserve">, </w:t>
      </w:r>
      <w:r w:rsidRPr="009122F0">
        <w:rPr>
          <w:rFonts w:cs="Traditional Arabic"/>
        </w:rPr>
        <w:t>Seyyid Mahmud</w:t>
      </w:r>
      <w:r w:rsidR="00566A53" w:rsidRPr="009122F0">
        <w:rPr>
          <w:rFonts w:cs="Traditional Arabic"/>
        </w:rPr>
        <w:t xml:space="preserve">; </w:t>
      </w:r>
      <w:r w:rsidRPr="009122F0">
        <w:rPr>
          <w:rFonts w:cs="Traditional Arabic"/>
        </w:rPr>
        <w:t>ila Tarih</w:t>
      </w:r>
      <w:r w:rsidR="00566A53" w:rsidRPr="009122F0">
        <w:rPr>
          <w:rFonts w:cs="Traditional Arabic"/>
        </w:rPr>
        <w:t xml:space="preserve">-i </w:t>
      </w:r>
      <w:r w:rsidRPr="009122F0">
        <w:rPr>
          <w:rFonts w:cs="Traditional Arabic"/>
        </w:rPr>
        <w:t>İslam</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12 ila 155</w:t>
      </w:r>
      <w:r w:rsidR="00566A53" w:rsidRPr="009122F0">
        <w:rPr>
          <w:rFonts w:cs="Traditional Arabic"/>
        </w:rPr>
        <w:t xml:space="preserve">, </w:t>
      </w:r>
      <w:r w:rsidRPr="009122F0">
        <w:rPr>
          <w:rFonts w:cs="Traditional Arabic"/>
        </w:rPr>
        <w:t>Danişgah</w:t>
      </w:r>
      <w:r w:rsidR="00566A53" w:rsidRPr="009122F0">
        <w:rPr>
          <w:rFonts w:cs="Traditional Arabic"/>
        </w:rPr>
        <w:t xml:space="preserve">-i </w:t>
      </w:r>
      <w:r w:rsidRPr="009122F0">
        <w:rPr>
          <w:rFonts w:cs="Traditional Arabic"/>
        </w:rPr>
        <w:t xml:space="preserve">Nur Yayınları </w:t>
      </w:r>
    </w:p>
    <w:p w:rsidR="00205565" w:rsidRPr="009122F0" w:rsidRDefault="00205565" w:rsidP="00345F09">
      <w:pPr>
        <w:spacing w:line="300" w:lineRule="atLeast"/>
        <w:jc w:val="lowKashida"/>
        <w:rPr>
          <w:rFonts w:cs="Traditional Arabic"/>
        </w:rPr>
      </w:pPr>
      <w:r w:rsidRPr="009122F0">
        <w:rPr>
          <w:rFonts w:cs="Traditional Arabic"/>
        </w:rPr>
        <w:t>Akiki</w:t>
      </w:r>
      <w:r w:rsidR="00566A53" w:rsidRPr="009122F0">
        <w:rPr>
          <w:rFonts w:cs="Traditional Arabic"/>
        </w:rPr>
        <w:t xml:space="preserve">, </w:t>
      </w:r>
      <w:r w:rsidRPr="009122F0">
        <w:rPr>
          <w:rFonts w:cs="Traditional Arabic"/>
        </w:rPr>
        <w:t>Behşayişi</w:t>
      </w:r>
      <w:r w:rsidR="00566A53" w:rsidRPr="009122F0">
        <w:rPr>
          <w:rFonts w:cs="Traditional Arabic"/>
        </w:rPr>
        <w:t xml:space="preserve">, </w:t>
      </w:r>
      <w:r w:rsidRPr="009122F0">
        <w:rPr>
          <w:rFonts w:cs="Traditional Arabic"/>
        </w:rPr>
        <w:t>Abdurrahim</w:t>
      </w:r>
      <w:r w:rsidR="00566A53" w:rsidRPr="009122F0">
        <w:rPr>
          <w:rFonts w:cs="Traditional Arabic"/>
        </w:rPr>
        <w:t xml:space="preserve">; </w:t>
      </w:r>
      <w:r w:rsidRPr="009122F0">
        <w:rPr>
          <w:rFonts w:cs="Traditional Arabic"/>
        </w:rPr>
        <w:t>Tarih</w:t>
      </w:r>
      <w:r w:rsidR="00566A53" w:rsidRPr="009122F0">
        <w:rPr>
          <w:rFonts w:cs="Traditional Arabic"/>
        </w:rPr>
        <w:t xml:space="preserve">-i </w:t>
      </w:r>
      <w:r w:rsidRPr="009122F0">
        <w:rPr>
          <w:rFonts w:cs="Traditional Arabic"/>
        </w:rPr>
        <w:t>İslam</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101 ila 189</w:t>
      </w:r>
      <w:r w:rsidR="00566A53" w:rsidRPr="009122F0">
        <w:rPr>
          <w:rFonts w:cs="Traditional Arabic"/>
        </w:rPr>
        <w:t xml:space="preserve">, </w:t>
      </w:r>
      <w:r w:rsidRPr="009122F0">
        <w:rPr>
          <w:rFonts w:cs="Traditional Arabic"/>
        </w:rPr>
        <w:t>Cihad</w:t>
      </w:r>
      <w:r w:rsidR="00566A53" w:rsidRPr="009122F0">
        <w:rPr>
          <w:rFonts w:cs="Traditional Arabic"/>
        </w:rPr>
        <w:t xml:space="preserve">-i </w:t>
      </w:r>
      <w:r w:rsidRPr="009122F0">
        <w:rPr>
          <w:rFonts w:cs="Traditional Arabic"/>
        </w:rPr>
        <w:t>Danişgahi Yayınları</w:t>
      </w:r>
    </w:p>
    <w:p w:rsidR="00205565" w:rsidRPr="009122F0" w:rsidRDefault="00205565" w:rsidP="00345F09">
      <w:pPr>
        <w:spacing w:line="300" w:lineRule="atLeast"/>
        <w:jc w:val="lowKashida"/>
        <w:rPr>
          <w:rFonts w:cs="Traditional Arabic"/>
        </w:rPr>
      </w:pPr>
      <w:r w:rsidRPr="009122F0">
        <w:rPr>
          <w:rFonts w:cs="Traditional Arabic"/>
        </w:rPr>
        <w:t>Feyyazi</w:t>
      </w:r>
      <w:r w:rsidR="00566A53" w:rsidRPr="009122F0">
        <w:rPr>
          <w:rFonts w:cs="Traditional Arabic"/>
        </w:rPr>
        <w:t xml:space="preserve">, </w:t>
      </w:r>
      <w:r w:rsidRPr="009122F0">
        <w:rPr>
          <w:rFonts w:cs="Traditional Arabic"/>
        </w:rPr>
        <w:t>Ali Ekber</w:t>
      </w:r>
      <w:r w:rsidR="00566A53" w:rsidRPr="009122F0">
        <w:rPr>
          <w:rFonts w:cs="Traditional Arabic"/>
        </w:rPr>
        <w:t xml:space="preserve">; </w:t>
      </w:r>
      <w:r w:rsidRPr="009122F0">
        <w:rPr>
          <w:rFonts w:cs="Traditional Arabic"/>
        </w:rPr>
        <w:t>Tarih</w:t>
      </w:r>
      <w:r w:rsidR="00566A53" w:rsidRPr="009122F0">
        <w:rPr>
          <w:rFonts w:cs="Traditional Arabic"/>
        </w:rPr>
        <w:t xml:space="preserve">-i </w:t>
      </w:r>
      <w:r w:rsidRPr="009122F0">
        <w:rPr>
          <w:rFonts w:cs="Traditional Arabic"/>
        </w:rPr>
        <w:t>İslam</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84 ila 128</w:t>
      </w:r>
      <w:r w:rsidR="00566A53" w:rsidRPr="009122F0">
        <w:rPr>
          <w:rFonts w:cs="Traditional Arabic"/>
        </w:rPr>
        <w:t xml:space="preserve">, </w:t>
      </w:r>
      <w:r w:rsidRPr="009122F0">
        <w:rPr>
          <w:rFonts w:cs="Traditional Arabic"/>
        </w:rPr>
        <w:t>Danişgah</w:t>
      </w:r>
      <w:r w:rsidR="00566A53" w:rsidRPr="009122F0">
        <w:rPr>
          <w:rFonts w:cs="Traditional Arabic"/>
        </w:rPr>
        <w:t xml:space="preserve">-i </w:t>
      </w:r>
      <w:r w:rsidRPr="009122F0">
        <w:rPr>
          <w:rFonts w:cs="Traditional Arabic"/>
        </w:rPr>
        <w:t>Tahran Yayınları</w:t>
      </w:r>
    </w:p>
    <w:p w:rsidR="00205565" w:rsidRPr="009122F0" w:rsidRDefault="00205565" w:rsidP="00345F09">
      <w:pPr>
        <w:spacing w:line="300" w:lineRule="atLeast"/>
        <w:jc w:val="lowKashida"/>
        <w:rPr>
          <w:rFonts w:cs="Traditional Arabic"/>
        </w:rPr>
      </w:pPr>
      <w:r w:rsidRPr="009122F0">
        <w:rPr>
          <w:rFonts w:cs="Traditional Arabic"/>
        </w:rPr>
        <w:t>Sefayi</w:t>
      </w:r>
      <w:r w:rsidR="00566A53" w:rsidRPr="009122F0">
        <w:rPr>
          <w:rFonts w:cs="Traditional Arabic"/>
        </w:rPr>
        <w:t xml:space="preserve">, </w:t>
      </w:r>
      <w:r w:rsidRPr="009122F0">
        <w:rPr>
          <w:rFonts w:cs="Traditional Arabic"/>
        </w:rPr>
        <w:t>Abbas</w:t>
      </w:r>
      <w:r w:rsidR="00566A53" w:rsidRPr="009122F0">
        <w:rPr>
          <w:rFonts w:cs="Traditional Arabic"/>
        </w:rPr>
        <w:t xml:space="preserve">; </w:t>
      </w:r>
      <w:r w:rsidRPr="009122F0">
        <w:rPr>
          <w:rFonts w:cs="Traditional Arabic"/>
        </w:rPr>
        <w:t>Tarih</w:t>
      </w:r>
      <w:r w:rsidR="00566A53" w:rsidRPr="009122F0">
        <w:rPr>
          <w:rFonts w:cs="Traditional Arabic"/>
        </w:rPr>
        <w:t xml:space="preserve">-i </w:t>
      </w:r>
      <w:r w:rsidRPr="009122F0">
        <w:rPr>
          <w:rFonts w:cs="Traditional Arabic"/>
        </w:rPr>
        <w:t>Peyamber</w:t>
      </w:r>
      <w:r w:rsidR="00566A53" w:rsidRPr="009122F0">
        <w:rPr>
          <w:rFonts w:cs="Traditional Arabic"/>
        </w:rPr>
        <w:t xml:space="preserve">-i </w:t>
      </w:r>
      <w:r w:rsidRPr="009122F0">
        <w:rPr>
          <w:rFonts w:cs="Traditional Arabic"/>
        </w:rPr>
        <w:t xml:space="preserve">İslam </w:t>
      </w:r>
      <w:r w:rsidR="009122F0" w:rsidRPr="009122F0">
        <w:rPr>
          <w:rFonts w:cs="Traditional Arabic"/>
        </w:rPr>
        <w:t>(s.a.a)</w:t>
      </w:r>
      <w:r w:rsidR="005A3B1D">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3</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168 ila 563 ve c</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760 ila 813</w:t>
      </w:r>
      <w:r w:rsidR="00566A53" w:rsidRPr="009122F0">
        <w:rPr>
          <w:rFonts w:cs="Traditional Arabic"/>
        </w:rPr>
        <w:t xml:space="preserve">, </w:t>
      </w:r>
      <w:r w:rsidRPr="009122F0">
        <w:rPr>
          <w:rFonts w:cs="Traditional Arabic"/>
        </w:rPr>
        <w:t>Mescid</w:t>
      </w:r>
      <w:r w:rsidR="00566A53" w:rsidRPr="009122F0">
        <w:rPr>
          <w:rFonts w:cs="Traditional Arabic"/>
        </w:rPr>
        <w:t xml:space="preserve">-i </w:t>
      </w:r>
      <w:r w:rsidRPr="009122F0">
        <w:rPr>
          <w:rFonts w:cs="Traditional Arabic"/>
        </w:rPr>
        <w:t>Mukaddes</w:t>
      </w:r>
      <w:r w:rsidR="00566A53" w:rsidRPr="009122F0">
        <w:rPr>
          <w:rFonts w:cs="Traditional Arabic"/>
        </w:rPr>
        <w:t xml:space="preserve">-i </w:t>
      </w:r>
      <w:r w:rsidRPr="009122F0">
        <w:rPr>
          <w:rFonts w:cs="Traditional Arabic"/>
        </w:rPr>
        <w:t>Cemkeran Yayınları</w:t>
      </w:r>
    </w:p>
    <w:p w:rsidR="00205565" w:rsidRPr="009122F0" w:rsidRDefault="00205565" w:rsidP="00345F09">
      <w:pPr>
        <w:spacing w:line="300" w:lineRule="atLeast"/>
        <w:jc w:val="lowKashida"/>
        <w:rPr>
          <w:rFonts w:cs="Traditional Arabic"/>
        </w:rPr>
      </w:pPr>
      <w:r w:rsidRPr="009122F0">
        <w:rPr>
          <w:rFonts w:cs="Traditional Arabic"/>
        </w:rPr>
        <w:t>Ayeti</w:t>
      </w:r>
      <w:r w:rsidR="00566A53" w:rsidRPr="009122F0">
        <w:rPr>
          <w:rFonts w:cs="Traditional Arabic"/>
        </w:rPr>
        <w:t xml:space="preserve">, </w:t>
      </w:r>
      <w:r w:rsidRPr="009122F0">
        <w:rPr>
          <w:rFonts w:cs="Traditional Arabic"/>
        </w:rPr>
        <w:t>Muhammed İbrahim</w:t>
      </w:r>
      <w:r w:rsidR="00566A53" w:rsidRPr="009122F0">
        <w:rPr>
          <w:rFonts w:cs="Traditional Arabic"/>
        </w:rPr>
        <w:t xml:space="preserve">; </w:t>
      </w:r>
      <w:r w:rsidRPr="009122F0">
        <w:rPr>
          <w:rFonts w:cs="Traditional Arabic"/>
        </w:rPr>
        <w:t>Tarih</w:t>
      </w:r>
      <w:r w:rsidR="00566A53" w:rsidRPr="009122F0">
        <w:rPr>
          <w:rFonts w:cs="Traditional Arabic"/>
        </w:rPr>
        <w:t xml:space="preserve">-i </w:t>
      </w:r>
      <w:r w:rsidRPr="009122F0">
        <w:rPr>
          <w:rFonts w:cs="Traditional Arabic"/>
        </w:rPr>
        <w:t>Peyamber</w:t>
      </w:r>
      <w:r w:rsidR="00566A53" w:rsidRPr="009122F0">
        <w:rPr>
          <w:rFonts w:cs="Traditional Arabic"/>
        </w:rPr>
        <w:t xml:space="preserve">-i </w:t>
      </w:r>
      <w:r w:rsidRPr="009122F0">
        <w:rPr>
          <w:rFonts w:cs="Traditional Arabic"/>
        </w:rPr>
        <w:t>İslam</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82 ila 98</w:t>
      </w:r>
      <w:r w:rsidR="00566A53" w:rsidRPr="009122F0">
        <w:rPr>
          <w:rFonts w:cs="Traditional Arabic"/>
        </w:rPr>
        <w:t xml:space="preserve">, </w:t>
      </w:r>
      <w:r w:rsidRPr="009122F0">
        <w:rPr>
          <w:rFonts w:cs="Traditional Arabic"/>
        </w:rPr>
        <w:t>Danişgah</w:t>
      </w:r>
      <w:r w:rsidR="00566A53" w:rsidRPr="009122F0">
        <w:rPr>
          <w:rFonts w:cs="Traditional Arabic"/>
        </w:rPr>
        <w:t xml:space="preserve">-i </w:t>
      </w:r>
      <w:r w:rsidRPr="009122F0">
        <w:rPr>
          <w:rFonts w:cs="Traditional Arabic"/>
        </w:rPr>
        <w:t>Tahran Yayınları</w:t>
      </w:r>
    </w:p>
    <w:p w:rsidR="00205565" w:rsidRPr="009122F0" w:rsidRDefault="00205565" w:rsidP="00345F09">
      <w:pPr>
        <w:spacing w:line="300" w:lineRule="atLeast"/>
        <w:jc w:val="lowKashida"/>
        <w:rPr>
          <w:rFonts w:cs="Traditional Arabic"/>
        </w:rPr>
      </w:pPr>
      <w:r w:rsidRPr="009122F0">
        <w:rPr>
          <w:rFonts w:cs="Traditional Arabic"/>
        </w:rPr>
        <w:t>Levesani</w:t>
      </w:r>
      <w:r w:rsidR="00566A53" w:rsidRPr="009122F0">
        <w:rPr>
          <w:rFonts w:cs="Traditional Arabic"/>
        </w:rPr>
        <w:t xml:space="preserve">, </w:t>
      </w:r>
      <w:r w:rsidRPr="009122F0">
        <w:rPr>
          <w:rFonts w:cs="Traditional Arabic"/>
        </w:rPr>
        <w:t>Necefi</w:t>
      </w:r>
      <w:r w:rsidR="00566A53" w:rsidRPr="009122F0">
        <w:rPr>
          <w:rFonts w:cs="Traditional Arabic"/>
        </w:rPr>
        <w:t xml:space="preserve">; </w:t>
      </w:r>
      <w:r w:rsidRPr="009122F0">
        <w:rPr>
          <w:rFonts w:cs="Traditional Arabic"/>
        </w:rPr>
        <w:t>Tarih</w:t>
      </w:r>
      <w:r w:rsidR="00566A53" w:rsidRPr="009122F0">
        <w:rPr>
          <w:rFonts w:cs="Traditional Arabic"/>
        </w:rPr>
        <w:t xml:space="preserve">-i </w:t>
      </w:r>
      <w:r w:rsidRPr="009122F0">
        <w:rPr>
          <w:rFonts w:cs="Traditional Arabic"/>
        </w:rPr>
        <w:t>Peyamber</w:t>
      </w:r>
      <w:r w:rsidR="00566A53" w:rsidRPr="009122F0">
        <w:rPr>
          <w:rFonts w:cs="Traditional Arabic"/>
        </w:rPr>
        <w:t xml:space="preserve">-i </w:t>
      </w:r>
      <w:r w:rsidRPr="009122F0">
        <w:rPr>
          <w:rFonts w:cs="Traditional Arabic"/>
        </w:rPr>
        <w:t xml:space="preserve">Hatem </w:t>
      </w:r>
      <w:r w:rsidR="009122F0" w:rsidRPr="009122F0">
        <w:rPr>
          <w:rFonts w:cs="Traditional Arabic"/>
        </w:rPr>
        <w:t>(s.a.a)</w:t>
      </w:r>
      <w:r w:rsidR="005A3B1D">
        <w:rPr>
          <w:rFonts w:cs="Traditional Arabic"/>
        </w:rPr>
        <w:t xml:space="preserve">, </w:t>
      </w:r>
      <w:r w:rsidRPr="009122F0">
        <w:rPr>
          <w:rFonts w:cs="Traditional Arabic"/>
        </w:rPr>
        <w:t>Çeviri Musa Kazım Hüseyni el</w:t>
      </w:r>
      <w:r w:rsidR="00566A53" w:rsidRPr="009122F0">
        <w:rPr>
          <w:rFonts w:cs="Traditional Arabic"/>
        </w:rPr>
        <w:t xml:space="preserve">- </w:t>
      </w:r>
      <w:r w:rsidRPr="009122F0">
        <w:rPr>
          <w:rFonts w:cs="Traditional Arabic"/>
        </w:rPr>
        <w:t>Levesani</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379 ila 384</w:t>
      </w:r>
      <w:r w:rsidR="00566A53" w:rsidRPr="009122F0">
        <w:rPr>
          <w:rFonts w:cs="Traditional Arabic"/>
        </w:rPr>
        <w:t xml:space="preserve">, </w:t>
      </w:r>
      <w:r w:rsidRPr="009122F0">
        <w:rPr>
          <w:rFonts w:cs="Traditional Arabic"/>
        </w:rPr>
        <w:t>Metbeetu'l İrfan Yayınları</w:t>
      </w:r>
    </w:p>
    <w:p w:rsidR="00205565" w:rsidRPr="009122F0" w:rsidRDefault="00205565" w:rsidP="00345F09">
      <w:pPr>
        <w:spacing w:line="300" w:lineRule="atLeast"/>
        <w:jc w:val="lowKashida"/>
        <w:rPr>
          <w:rFonts w:cs="Traditional Arabic"/>
        </w:rPr>
      </w:pPr>
      <w:r w:rsidRPr="009122F0">
        <w:rPr>
          <w:rFonts w:cs="Traditional Arabic"/>
        </w:rPr>
        <w:t>Darabi</w:t>
      </w:r>
      <w:r w:rsidR="00566A53" w:rsidRPr="009122F0">
        <w:rPr>
          <w:rFonts w:cs="Traditional Arabic"/>
        </w:rPr>
        <w:t xml:space="preserve">, </w:t>
      </w:r>
      <w:r w:rsidRPr="009122F0">
        <w:rPr>
          <w:rFonts w:cs="Traditional Arabic"/>
        </w:rPr>
        <w:t>Ali</w:t>
      </w:r>
      <w:r w:rsidR="00566A53" w:rsidRPr="009122F0">
        <w:rPr>
          <w:rFonts w:cs="Traditional Arabic"/>
        </w:rPr>
        <w:t xml:space="preserve">; </w:t>
      </w:r>
      <w:r w:rsidRPr="009122F0">
        <w:rPr>
          <w:rFonts w:cs="Traditional Arabic"/>
        </w:rPr>
        <w:t>Tarihi Tahlili</w:t>
      </w:r>
      <w:r w:rsidR="00566A53" w:rsidRPr="009122F0">
        <w:rPr>
          <w:rFonts w:cs="Traditional Arabic"/>
        </w:rPr>
        <w:t xml:space="preserve">-i </w:t>
      </w:r>
      <w:r w:rsidRPr="009122F0">
        <w:rPr>
          <w:rFonts w:cs="Traditional Arabic"/>
        </w:rPr>
        <w:t>İslam</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73 ila 79 ve 106 ila 148</w:t>
      </w:r>
      <w:r w:rsidR="00566A53" w:rsidRPr="009122F0">
        <w:rPr>
          <w:rFonts w:cs="Traditional Arabic"/>
        </w:rPr>
        <w:t xml:space="preserve">, </w:t>
      </w:r>
      <w:r w:rsidRPr="009122F0">
        <w:rPr>
          <w:rFonts w:cs="Traditional Arabic"/>
        </w:rPr>
        <w:t>Ensari Yayınları</w:t>
      </w:r>
    </w:p>
    <w:p w:rsidR="00205565" w:rsidRPr="009122F0" w:rsidRDefault="00205565" w:rsidP="00345F09">
      <w:pPr>
        <w:spacing w:line="300" w:lineRule="atLeast"/>
        <w:jc w:val="lowKashida"/>
        <w:rPr>
          <w:rFonts w:cs="Traditional Arabic"/>
        </w:rPr>
      </w:pPr>
      <w:r w:rsidRPr="009122F0">
        <w:rPr>
          <w:rFonts w:cs="Traditional Arabic"/>
        </w:rPr>
        <w:t>Şehidi</w:t>
      </w:r>
      <w:r w:rsidR="00566A53" w:rsidRPr="009122F0">
        <w:rPr>
          <w:rFonts w:cs="Traditional Arabic"/>
        </w:rPr>
        <w:t xml:space="preserve">, </w:t>
      </w:r>
      <w:r w:rsidRPr="009122F0">
        <w:rPr>
          <w:rFonts w:cs="Traditional Arabic"/>
        </w:rPr>
        <w:t>Seyyid Cafer</w:t>
      </w:r>
      <w:r w:rsidR="00566A53" w:rsidRPr="009122F0">
        <w:rPr>
          <w:rFonts w:cs="Traditional Arabic"/>
        </w:rPr>
        <w:t xml:space="preserve">; </w:t>
      </w:r>
      <w:r w:rsidRPr="009122F0">
        <w:rPr>
          <w:rFonts w:cs="Traditional Arabic"/>
        </w:rPr>
        <w:t>Tehlili ez Tarih</w:t>
      </w:r>
      <w:r w:rsidR="00566A53" w:rsidRPr="009122F0">
        <w:rPr>
          <w:rFonts w:cs="Traditional Arabic"/>
        </w:rPr>
        <w:t xml:space="preserve">-i </w:t>
      </w:r>
      <w:r w:rsidRPr="009122F0">
        <w:rPr>
          <w:rFonts w:cs="Traditional Arabic"/>
        </w:rPr>
        <w:t>İslam</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42 ila 88</w:t>
      </w:r>
      <w:r w:rsidR="00566A53" w:rsidRPr="009122F0">
        <w:rPr>
          <w:rFonts w:cs="Traditional Arabic"/>
        </w:rPr>
        <w:t xml:space="preserve">, </w:t>
      </w:r>
      <w:r w:rsidRPr="009122F0">
        <w:rPr>
          <w:rFonts w:cs="Traditional Arabic"/>
        </w:rPr>
        <w:t>Nehzet</w:t>
      </w:r>
      <w:r w:rsidR="00566A53" w:rsidRPr="009122F0">
        <w:rPr>
          <w:rFonts w:cs="Traditional Arabic"/>
        </w:rPr>
        <w:t xml:space="preserve">-i </w:t>
      </w:r>
      <w:r w:rsidRPr="009122F0">
        <w:rPr>
          <w:rFonts w:cs="Traditional Arabic"/>
        </w:rPr>
        <w:t>Zenan Muselman Yayınları</w:t>
      </w:r>
    </w:p>
    <w:p w:rsidR="00205565" w:rsidRPr="009122F0" w:rsidRDefault="00205565" w:rsidP="00345F09">
      <w:pPr>
        <w:spacing w:line="300" w:lineRule="atLeast"/>
        <w:jc w:val="lowKashida"/>
        <w:rPr>
          <w:rFonts w:cs="Traditional Arabic"/>
        </w:rPr>
      </w:pPr>
      <w:r w:rsidRPr="009122F0">
        <w:rPr>
          <w:rFonts w:cs="Traditional Arabic"/>
        </w:rPr>
        <w:t>Seyyid Takavi</w:t>
      </w:r>
      <w:r w:rsidR="00566A53" w:rsidRPr="009122F0">
        <w:rPr>
          <w:rFonts w:cs="Traditional Arabic"/>
        </w:rPr>
        <w:t xml:space="preserve">, </w:t>
      </w:r>
      <w:r w:rsidRPr="009122F0">
        <w:rPr>
          <w:rFonts w:cs="Traditional Arabic"/>
        </w:rPr>
        <w:t>Mir Halili</w:t>
      </w:r>
      <w:r w:rsidR="00566A53" w:rsidRPr="009122F0">
        <w:rPr>
          <w:rFonts w:cs="Traditional Arabic"/>
        </w:rPr>
        <w:t xml:space="preserve">; </w:t>
      </w:r>
      <w:r w:rsidRPr="009122F0">
        <w:rPr>
          <w:rFonts w:cs="Traditional Arabic"/>
        </w:rPr>
        <w:t>Tehlili ez Tarih</w:t>
      </w:r>
      <w:r w:rsidR="00566A53" w:rsidRPr="009122F0">
        <w:rPr>
          <w:rFonts w:cs="Traditional Arabic"/>
        </w:rPr>
        <w:t xml:space="preserve">-i </w:t>
      </w:r>
      <w:r w:rsidRPr="009122F0">
        <w:rPr>
          <w:rFonts w:cs="Traditional Arabic"/>
        </w:rPr>
        <w:t>Dovran</w:t>
      </w:r>
      <w:r w:rsidR="00566A53" w:rsidRPr="009122F0">
        <w:rPr>
          <w:rFonts w:cs="Traditional Arabic"/>
        </w:rPr>
        <w:t xml:space="preserve">-i </w:t>
      </w:r>
      <w:r w:rsidRPr="009122F0">
        <w:rPr>
          <w:rFonts w:cs="Traditional Arabic"/>
        </w:rPr>
        <w:t xml:space="preserve">Peyamber </w:t>
      </w:r>
      <w:r w:rsidR="009122F0" w:rsidRPr="009122F0">
        <w:rPr>
          <w:rFonts w:cs="Traditional Arabic"/>
        </w:rPr>
        <w:t>(s.a.a)</w:t>
      </w:r>
      <w:r w:rsidR="005A3B1D">
        <w:rPr>
          <w:rFonts w:cs="Traditional Arabic"/>
        </w:rPr>
        <w:t xml:space="preserve">, </w:t>
      </w:r>
      <w:r w:rsidRPr="009122F0">
        <w:rPr>
          <w:rFonts w:cs="Traditional Arabic"/>
        </w:rPr>
        <w:t>28 ila 38 Huda Yayınları</w:t>
      </w:r>
    </w:p>
    <w:p w:rsidR="00205565" w:rsidRPr="009122F0" w:rsidRDefault="00205565" w:rsidP="00345F09">
      <w:pPr>
        <w:spacing w:line="300" w:lineRule="atLeast"/>
        <w:jc w:val="lowKashida"/>
        <w:rPr>
          <w:rFonts w:cs="Traditional Arabic"/>
        </w:rPr>
      </w:pPr>
      <w:r w:rsidRPr="009122F0">
        <w:rPr>
          <w:rFonts w:cs="Traditional Arabic"/>
        </w:rPr>
        <w:t>Musevi</w:t>
      </w:r>
      <w:r w:rsidR="00566A53" w:rsidRPr="009122F0">
        <w:rPr>
          <w:rFonts w:cs="Traditional Arabic"/>
        </w:rPr>
        <w:t xml:space="preserve">, </w:t>
      </w:r>
      <w:r w:rsidRPr="009122F0">
        <w:rPr>
          <w:rFonts w:cs="Traditional Arabic"/>
        </w:rPr>
        <w:t>Seyyid Cafer</w:t>
      </w:r>
      <w:r w:rsidR="00566A53" w:rsidRPr="009122F0">
        <w:rPr>
          <w:rFonts w:cs="Traditional Arabic"/>
        </w:rPr>
        <w:t xml:space="preserve">; </w:t>
      </w:r>
      <w:r w:rsidRPr="009122F0">
        <w:rPr>
          <w:rFonts w:cs="Traditional Arabic"/>
        </w:rPr>
        <w:t>Talim</w:t>
      </w:r>
      <w:r w:rsidR="00566A53" w:rsidRPr="009122F0">
        <w:rPr>
          <w:rFonts w:cs="Traditional Arabic"/>
        </w:rPr>
        <w:t xml:space="preserve">-i </w:t>
      </w:r>
      <w:r w:rsidRPr="009122F0">
        <w:rPr>
          <w:rFonts w:cs="Traditional Arabic"/>
        </w:rPr>
        <w:t>Ahlaki ve İctimai</w:t>
      </w:r>
      <w:r w:rsidR="00566A53" w:rsidRPr="009122F0">
        <w:rPr>
          <w:rFonts w:cs="Traditional Arabic"/>
        </w:rPr>
        <w:t xml:space="preserve">-i </w:t>
      </w:r>
      <w:r w:rsidRPr="009122F0">
        <w:rPr>
          <w:rFonts w:cs="Traditional Arabic"/>
        </w:rPr>
        <w:t>Peyamber</w:t>
      </w:r>
      <w:r w:rsidR="00566A53" w:rsidRPr="009122F0">
        <w:rPr>
          <w:rFonts w:cs="Traditional Arabic"/>
        </w:rPr>
        <w:t xml:space="preserve">, </w:t>
      </w:r>
      <w:r w:rsidR="009122F0" w:rsidRPr="009122F0">
        <w:rPr>
          <w:rFonts w:cs="Traditional Arabic"/>
        </w:rPr>
        <w:t>(s.a.a)</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13 ila 20 Mirsad Yayınları</w:t>
      </w:r>
    </w:p>
    <w:p w:rsidR="00205565" w:rsidRPr="009122F0" w:rsidRDefault="00205565" w:rsidP="00345F09">
      <w:pPr>
        <w:spacing w:line="300" w:lineRule="atLeast"/>
        <w:jc w:val="lowKashida"/>
        <w:rPr>
          <w:rFonts w:cs="Traditional Arabic"/>
        </w:rPr>
      </w:pPr>
      <w:r w:rsidRPr="009122F0">
        <w:rPr>
          <w:rFonts w:cs="Traditional Arabic"/>
        </w:rPr>
        <w:t>Musevi</w:t>
      </w:r>
      <w:r w:rsidR="00566A53" w:rsidRPr="009122F0">
        <w:rPr>
          <w:rFonts w:cs="Traditional Arabic"/>
        </w:rPr>
        <w:t xml:space="preserve">-i </w:t>
      </w:r>
      <w:r w:rsidRPr="009122F0">
        <w:rPr>
          <w:rFonts w:cs="Traditional Arabic"/>
        </w:rPr>
        <w:t>Kaşani</w:t>
      </w:r>
      <w:r w:rsidR="00566A53" w:rsidRPr="009122F0">
        <w:rPr>
          <w:rFonts w:cs="Traditional Arabic"/>
        </w:rPr>
        <w:t xml:space="preserve">, </w:t>
      </w:r>
      <w:r w:rsidRPr="009122F0">
        <w:rPr>
          <w:rFonts w:cs="Traditional Arabic"/>
        </w:rPr>
        <w:t>Seyyid Mucteba</w:t>
      </w:r>
      <w:r w:rsidR="00566A53" w:rsidRPr="009122F0">
        <w:rPr>
          <w:rFonts w:cs="Traditional Arabic"/>
        </w:rPr>
        <w:t xml:space="preserve">; </w:t>
      </w:r>
      <w:r w:rsidRPr="009122F0">
        <w:rPr>
          <w:rFonts w:cs="Traditional Arabic"/>
        </w:rPr>
        <w:t>Cilve</w:t>
      </w:r>
      <w:r w:rsidR="00566A53" w:rsidRPr="009122F0">
        <w:rPr>
          <w:rFonts w:cs="Traditional Arabic"/>
        </w:rPr>
        <w:t xml:space="preserve">-i </w:t>
      </w:r>
      <w:r w:rsidRPr="009122F0">
        <w:rPr>
          <w:rFonts w:cs="Traditional Arabic"/>
        </w:rPr>
        <w:t xml:space="preserve">ez Muhammed </w:t>
      </w:r>
      <w:r w:rsidR="009122F0" w:rsidRPr="009122F0">
        <w:rPr>
          <w:rFonts w:cs="Traditional Arabic"/>
        </w:rPr>
        <w:t>(s.a.a)</w:t>
      </w:r>
      <w:r w:rsidR="00566A53" w:rsidRPr="009122F0">
        <w:rPr>
          <w:rFonts w:cs="Traditional Arabic"/>
        </w:rPr>
        <w:t xml:space="preserve"> </w:t>
      </w:r>
      <w:r w:rsidRPr="009122F0">
        <w:rPr>
          <w:rFonts w:cs="Traditional Arabic"/>
        </w:rPr>
        <w:t>Peygamber</w:t>
      </w:r>
      <w:r w:rsidR="00566A53" w:rsidRPr="009122F0">
        <w:rPr>
          <w:rFonts w:cs="Traditional Arabic"/>
        </w:rPr>
        <w:t xml:space="preserve">-i </w:t>
      </w:r>
      <w:r w:rsidRPr="009122F0">
        <w:rPr>
          <w:rFonts w:cs="Traditional Arabic"/>
        </w:rPr>
        <w:t>İslam</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47 ila 82</w:t>
      </w:r>
      <w:r w:rsidR="00566A53" w:rsidRPr="009122F0">
        <w:rPr>
          <w:rFonts w:cs="Traditional Arabic"/>
        </w:rPr>
        <w:t xml:space="preserve">, </w:t>
      </w:r>
      <w:r w:rsidRPr="009122F0">
        <w:rPr>
          <w:rFonts w:cs="Traditional Arabic"/>
        </w:rPr>
        <w:t>Hikmet Yayı</w:t>
      </w:r>
      <w:r w:rsidRPr="009122F0">
        <w:rPr>
          <w:rFonts w:cs="Traditional Arabic"/>
        </w:rPr>
        <w:t>n</w:t>
      </w:r>
      <w:r w:rsidRPr="009122F0">
        <w:rPr>
          <w:rFonts w:cs="Traditional Arabic"/>
        </w:rPr>
        <w:t>ları</w:t>
      </w:r>
    </w:p>
    <w:p w:rsidR="00205565" w:rsidRPr="009122F0" w:rsidRDefault="00205565" w:rsidP="00345F09">
      <w:pPr>
        <w:spacing w:line="300" w:lineRule="atLeast"/>
        <w:jc w:val="lowKashida"/>
        <w:rPr>
          <w:rFonts w:cs="Traditional Arabic"/>
        </w:rPr>
      </w:pPr>
      <w:r w:rsidRPr="009122F0">
        <w:rPr>
          <w:rFonts w:cs="Traditional Arabic"/>
        </w:rPr>
        <w:lastRenderedPageBreak/>
        <w:t>Ayeti</w:t>
      </w:r>
      <w:r w:rsidR="00566A53" w:rsidRPr="009122F0">
        <w:rPr>
          <w:rFonts w:cs="Traditional Arabic"/>
        </w:rPr>
        <w:t xml:space="preserve">, </w:t>
      </w:r>
      <w:r w:rsidRPr="009122F0">
        <w:rPr>
          <w:rFonts w:cs="Traditional Arabic"/>
        </w:rPr>
        <w:t>Muhammed İbrahim</w:t>
      </w:r>
      <w:r w:rsidR="00566A53" w:rsidRPr="009122F0">
        <w:rPr>
          <w:rFonts w:cs="Traditional Arabic"/>
        </w:rPr>
        <w:t xml:space="preserve">; </w:t>
      </w:r>
      <w:r w:rsidRPr="009122F0">
        <w:rPr>
          <w:rFonts w:cs="Traditional Arabic"/>
        </w:rPr>
        <w:t>Çekide</w:t>
      </w:r>
      <w:r w:rsidR="00566A53" w:rsidRPr="009122F0">
        <w:rPr>
          <w:rFonts w:cs="Traditional Arabic"/>
        </w:rPr>
        <w:t xml:space="preserve">-i </w:t>
      </w:r>
      <w:r w:rsidRPr="009122F0">
        <w:rPr>
          <w:rFonts w:cs="Traditional Arabic"/>
        </w:rPr>
        <w:t>Tarih</w:t>
      </w:r>
      <w:r w:rsidR="00566A53" w:rsidRPr="009122F0">
        <w:rPr>
          <w:rFonts w:cs="Traditional Arabic"/>
        </w:rPr>
        <w:t xml:space="preserve">-i </w:t>
      </w:r>
      <w:r w:rsidRPr="009122F0">
        <w:rPr>
          <w:rFonts w:cs="Traditional Arabic"/>
        </w:rPr>
        <w:t>Peyamber</w:t>
      </w:r>
      <w:r w:rsidR="00566A53" w:rsidRPr="009122F0">
        <w:rPr>
          <w:rFonts w:cs="Traditional Arabic"/>
        </w:rPr>
        <w:t xml:space="preserve">-i </w:t>
      </w:r>
      <w:r w:rsidRPr="009122F0">
        <w:rPr>
          <w:rFonts w:cs="Traditional Arabic"/>
        </w:rPr>
        <w:t>İslam</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69 ila 203</w:t>
      </w:r>
      <w:r w:rsidR="00566A53" w:rsidRPr="009122F0">
        <w:rPr>
          <w:rFonts w:cs="Traditional Arabic"/>
        </w:rPr>
        <w:t xml:space="preserve">, </w:t>
      </w:r>
      <w:r w:rsidRPr="009122F0">
        <w:rPr>
          <w:rFonts w:cs="Traditional Arabic"/>
        </w:rPr>
        <w:t>Bunyad</w:t>
      </w:r>
      <w:r w:rsidR="00566A53" w:rsidRPr="009122F0">
        <w:rPr>
          <w:rFonts w:cs="Traditional Arabic"/>
        </w:rPr>
        <w:t xml:space="preserve">-i </w:t>
      </w:r>
      <w:r w:rsidRPr="009122F0">
        <w:rPr>
          <w:rFonts w:cs="Traditional Arabic"/>
        </w:rPr>
        <w:t>Pejuhişhay</w:t>
      </w:r>
      <w:r w:rsidR="00566A53" w:rsidRPr="009122F0">
        <w:rPr>
          <w:rFonts w:cs="Traditional Arabic"/>
        </w:rPr>
        <w:t xml:space="preserve">-i </w:t>
      </w:r>
      <w:r w:rsidRPr="009122F0">
        <w:rPr>
          <w:rFonts w:cs="Traditional Arabic"/>
        </w:rPr>
        <w:t>Astani</w:t>
      </w:r>
      <w:r w:rsidR="00566A53" w:rsidRPr="009122F0">
        <w:rPr>
          <w:rFonts w:cs="Traditional Arabic"/>
        </w:rPr>
        <w:t xml:space="preserve">-i </w:t>
      </w:r>
      <w:r w:rsidRPr="009122F0">
        <w:rPr>
          <w:rFonts w:cs="Traditional Arabic"/>
        </w:rPr>
        <w:t>Kuds Yayınları</w:t>
      </w:r>
    </w:p>
    <w:p w:rsidR="00205565" w:rsidRPr="009122F0" w:rsidRDefault="00205565" w:rsidP="00345F09">
      <w:pPr>
        <w:spacing w:line="300" w:lineRule="atLeast"/>
        <w:jc w:val="lowKashida"/>
        <w:rPr>
          <w:rFonts w:cs="Traditional Arabic"/>
        </w:rPr>
      </w:pPr>
      <w:r w:rsidRPr="009122F0">
        <w:rPr>
          <w:rFonts w:cs="Traditional Arabic"/>
        </w:rPr>
        <w:t>Meclisi</w:t>
      </w:r>
      <w:r w:rsidR="00566A53" w:rsidRPr="009122F0">
        <w:rPr>
          <w:rFonts w:cs="Traditional Arabic"/>
        </w:rPr>
        <w:t xml:space="preserve">, </w:t>
      </w:r>
      <w:r w:rsidRPr="009122F0">
        <w:rPr>
          <w:rFonts w:cs="Traditional Arabic"/>
        </w:rPr>
        <w:t>Muhammed Bakır</w:t>
      </w:r>
      <w:r w:rsidR="00566A53" w:rsidRPr="009122F0">
        <w:rPr>
          <w:rFonts w:cs="Traditional Arabic"/>
        </w:rPr>
        <w:t xml:space="preserve">; </w:t>
      </w:r>
      <w:r w:rsidRPr="009122F0">
        <w:rPr>
          <w:rFonts w:cs="Traditional Arabic"/>
        </w:rPr>
        <w:t>Heyatu'l Kulub</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4</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829 ila 137 ve 1739 ila 1801</w:t>
      </w:r>
      <w:r w:rsidR="00566A53" w:rsidRPr="009122F0">
        <w:rPr>
          <w:rFonts w:cs="Traditional Arabic"/>
        </w:rPr>
        <w:t xml:space="preserve">, </w:t>
      </w:r>
      <w:r w:rsidRPr="009122F0">
        <w:rPr>
          <w:rFonts w:cs="Traditional Arabic"/>
        </w:rPr>
        <w:t>Surur Yayınları</w:t>
      </w:r>
    </w:p>
    <w:p w:rsidR="00205565" w:rsidRPr="009122F0" w:rsidRDefault="00205565" w:rsidP="00345F09">
      <w:pPr>
        <w:spacing w:line="300" w:lineRule="atLeast"/>
        <w:jc w:val="lowKashida"/>
        <w:rPr>
          <w:rFonts w:cs="Traditional Arabic"/>
        </w:rPr>
      </w:pPr>
      <w:r w:rsidRPr="009122F0">
        <w:rPr>
          <w:rFonts w:cs="Traditional Arabic"/>
        </w:rPr>
        <w:t>Meclisi</w:t>
      </w:r>
      <w:r w:rsidR="00566A53" w:rsidRPr="009122F0">
        <w:rPr>
          <w:rFonts w:cs="Traditional Arabic"/>
        </w:rPr>
        <w:t xml:space="preserve">, </w:t>
      </w:r>
      <w:r w:rsidRPr="009122F0">
        <w:rPr>
          <w:rFonts w:cs="Traditional Arabic"/>
        </w:rPr>
        <w:t>Muhammed Bakır Hayatu'l Kulub</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3</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793 ila 813</w:t>
      </w:r>
      <w:r w:rsidR="00566A53" w:rsidRPr="009122F0">
        <w:rPr>
          <w:rFonts w:cs="Traditional Arabic"/>
        </w:rPr>
        <w:t xml:space="preserve">, </w:t>
      </w:r>
      <w:r w:rsidRPr="009122F0">
        <w:rPr>
          <w:rFonts w:cs="Traditional Arabic"/>
        </w:rPr>
        <w:t>Surur Yayınları</w:t>
      </w:r>
    </w:p>
    <w:p w:rsidR="00205565" w:rsidRPr="009122F0" w:rsidRDefault="00205565" w:rsidP="00345F09">
      <w:pPr>
        <w:spacing w:line="300" w:lineRule="atLeast"/>
        <w:jc w:val="lowKashida"/>
        <w:rPr>
          <w:rFonts w:cs="Traditional Arabic"/>
        </w:rPr>
      </w:pPr>
      <w:r w:rsidRPr="009122F0">
        <w:rPr>
          <w:rFonts w:cs="Traditional Arabic"/>
        </w:rPr>
        <w:t>Muhiddin</w:t>
      </w:r>
      <w:r w:rsidR="00566A53" w:rsidRPr="009122F0">
        <w:rPr>
          <w:rFonts w:cs="Traditional Arabic"/>
        </w:rPr>
        <w:t xml:space="preserve">, </w:t>
      </w:r>
      <w:r w:rsidRPr="009122F0">
        <w:rPr>
          <w:rFonts w:cs="Traditional Arabic"/>
        </w:rPr>
        <w:t>Abbas</w:t>
      </w:r>
      <w:r w:rsidR="00566A53" w:rsidRPr="009122F0">
        <w:rPr>
          <w:rFonts w:cs="Traditional Arabic"/>
        </w:rPr>
        <w:t xml:space="preserve">; </w:t>
      </w:r>
      <w:r w:rsidRPr="009122F0">
        <w:rPr>
          <w:rFonts w:cs="Traditional Arabic"/>
        </w:rPr>
        <w:t xml:space="preserve">Hatemu'l Nebiyyin </w:t>
      </w:r>
      <w:r w:rsidR="009122F0" w:rsidRPr="009122F0">
        <w:rPr>
          <w:rFonts w:cs="Traditional Arabic"/>
        </w:rPr>
        <w:t>(s.a.a)</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110 ila 374</w:t>
      </w:r>
      <w:r w:rsidR="00566A53" w:rsidRPr="009122F0">
        <w:rPr>
          <w:rFonts w:cs="Traditional Arabic"/>
        </w:rPr>
        <w:t xml:space="preserve">, </w:t>
      </w:r>
      <w:r w:rsidRPr="009122F0">
        <w:rPr>
          <w:rFonts w:cs="Traditional Arabic"/>
        </w:rPr>
        <w:t>Etai Yayınları</w:t>
      </w:r>
    </w:p>
    <w:p w:rsidR="00205565" w:rsidRPr="009122F0" w:rsidRDefault="00205565" w:rsidP="00345F09">
      <w:pPr>
        <w:spacing w:line="300" w:lineRule="atLeast"/>
        <w:jc w:val="lowKashida"/>
        <w:rPr>
          <w:rFonts w:cs="Traditional Arabic"/>
        </w:rPr>
      </w:pPr>
      <w:r w:rsidRPr="009122F0">
        <w:rPr>
          <w:rFonts w:cs="Traditional Arabic"/>
        </w:rPr>
        <w:t>Subhani</w:t>
      </w:r>
      <w:r w:rsidR="00566A53" w:rsidRPr="009122F0">
        <w:rPr>
          <w:rFonts w:cs="Traditional Arabic"/>
        </w:rPr>
        <w:t xml:space="preserve">, </w:t>
      </w:r>
      <w:r w:rsidRPr="009122F0">
        <w:rPr>
          <w:rFonts w:cs="Traditional Arabic"/>
        </w:rPr>
        <w:t>Cafer</w:t>
      </w:r>
      <w:r w:rsidR="00566A53" w:rsidRPr="009122F0">
        <w:rPr>
          <w:rFonts w:cs="Traditional Arabic"/>
        </w:rPr>
        <w:t xml:space="preserve">; </w:t>
      </w:r>
      <w:r w:rsidRPr="009122F0">
        <w:rPr>
          <w:rFonts w:cs="Traditional Arabic"/>
        </w:rPr>
        <w:t>Hatemiyyet</w:t>
      </w:r>
      <w:r w:rsidR="00566A53" w:rsidRPr="009122F0">
        <w:rPr>
          <w:rFonts w:cs="Traditional Arabic"/>
        </w:rPr>
        <w:t xml:space="preserve">, </w:t>
      </w:r>
      <w:r w:rsidRPr="009122F0">
        <w:rPr>
          <w:rFonts w:cs="Traditional Arabic"/>
        </w:rPr>
        <w:t>ez Didgah</w:t>
      </w:r>
      <w:r w:rsidR="00566A53" w:rsidRPr="009122F0">
        <w:rPr>
          <w:rFonts w:cs="Traditional Arabic"/>
        </w:rPr>
        <w:t xml:space="preserve">-i </w:t>
      </w:r>
      <w:r w:rsidRPr="009122F0">
        <w:rPr>
          <w:rFonts w:cs="Traditional Arabic"/>
        </w:rPr>
        <w:t>Akl ve Kur'an</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160 ila 287</w:t>
      </w:r>
      <w:r w:rsidR="00566A53" w:rsidRPr="009122F0">
        <w:rPr>
          <w:rFonts w:cs="Traditional Arabic"/>
        </w:rPr>
        <w:t xml:space="preserve">, </w:t>
      </w:r>
      <w:r w:rsidRPr="009122F0">
        <w:rPr>
          <w:rFonts w:cs="Traditional Arabic"/>
        </w:rPr>
        <w:t>Daru'l Kitabu'l İslamiyye Yayınları</w:t>
      </w:r>
    </w:p>
    <w:p w:rsidR="00205565" w:rsidRPr="009122F0" w:rsidRDefault="003E6077" w:rsidP="00345F09">
      <w:pPr>
        <w:spacing w:line="300" w:lineRule="atLeast"/>
        <w:jc w:val="lowKashida"/>
        <w:rPr>
          <w:rFonts w:cs="Traditional Arabic"/>
        </w:rPr>
      </w:pPr>
      <w:r w:rsidRPr="009122F0">
        <w:rPr>
          <w:rFonts w:cs="Traditional Arabic"/>
        </w:rPr>
        <w:t>Hamidullah</w:t>
      </w:r>
      <w:r w:rsidR="00566A53" w:rsidRPr="009122F0">
        <w:rPr>
          <w:rFonts w:cs="Traditional Arabic"/>
        </w:rPr>
        <w:t xml:space="preserve">, </w:t>
      </w:r>
      <w:r w:rsidR="00205565" w:rsidRPr="009122F0">
        <w:rPr>
          <w:rFonts w:cs="Traditional Arabic"/>
        </w:rPr>
        <w:t>Prof</w:t>
      </w:r>
      <w:r w:rsidR="00566A53" w:rsidRPr="009122F0">
        <w:rPr>
          <w:rFonts w:cs="Traditional Arabic"/>
        </w:rPr>
        <w:t xml:space="preserve">, </w:t>
      </w:r>
      <w:r w:rsidR="00205565" w:rsidRPr="009122F0">
        <w:rPr>
          <w:rFonts w:cs="Traditional Arabic"/>
        </w:rPr>
        <w:t>Muhammed</w:t>
      </w:r>
      <w:r w:rsidR="00566A53" w:rsidRPr="009122F0">
        <w:rPr>
          <w:rFonts w:cs="Traditional Arabic"/>
        </w:rPr>
        <w:t xml:space="preserve">; </w:t>
      </w:r>
      <w:r w:rsidR="00205565" w:rsidRPr="009122F0">
        <w:rPr>
          <w:rFonts w:cs="Traditional Arabic"/>
        </w:rPr>
        <w:t>Resul</w:t>
      </w:r>
      <w:r w:rsidR="00566A53" w:rsidRPr="009122F0">
        <w:rPr>
          <w:rFonts w:cs="Traditional Arabic"/>
        </w:rPr>
        <w:t xml:space="preserve">-i </w:t>
      </w:r>
      <w:r w:rsidR="00205565" w:rsidRPr="009122F0">
        <w:rPr>
          <w:rFonts w:cs="Traditional Arabic"/>
        </w:rPr>
        <w:t xml:space="preserve">Ekrem </w:t>
      </w:r>
      <w:r w:rsidR="009122F0" w:rsidRPr="009122F0">
        <w:rPr>
          <w:rFonts w:cs="Traditional Arabic"/>
        </w:rPr>
        <w:t>(s.a.a)</w:t>
      </w:r>
      <w:r w:rsidR="00566A53" w:rsidRPr="009122F0">
        <w:rPr>
          <w:rFonts w:cs="Traditional Arabic"/>
        </w:rPr>
        <w:t xml:space="preserve"> </w:t>
      </w:r>
      <w:r w:rsidR="00205565" w:rsidRPr="009122F0">
        <w:rPr>
          <w:rFonts w:cs="Traditional Arabic"/>
        </w:rPr>
        <w:t>der Meydan</w:t>
      </w:r>
      <w:r w:rsidR="00566A53" w:rsidRPr="009122F0">
        <w:rPr>
          <w:rFonts w:cs="Traditional Arabic"/>
        </w:rPr>
        <w:t xml:space="preserve">-i </w:t>
      </w:r>
      <w:r w:rsidR="00205565" w:rsidRPr="009122F0">
        <w:rPr>
          <w:rFonts w:cs="Traditional Arabic"/>
        </w:rPr>
        <w:t>Ceng</w:t>
      </w:r>
      <w:r w:rsidR="00566A53" w:rsidRPr="009122F0">
        <w:rPr>
          <w:rFonts w:cs="Traditional Arabic"/>
        </w:rPr>
        <w:t xml:space="preserve">, </w:t>
      </w:r>
      <w:r w:rsidR="00205565" w:rsidRPr="009122F0">
        <w:rPr>
          <w:rFonts w:cs="Traditional Arabic"/>
        </w:rPr>
        <w:t>s</w:t>
      </w:r>
      <w:r w:rsidR="00566A53" w:rsidRPr="009122F0">
        <w:rPr>
          <w:rFonts w:cs="Traditional Arabic"/>
        </w:rPr>
        <w:t xml:space="preserve">. </w:t>
      </w:r>
      <w:r w:rsidR="00205565" w:rsidRPr="009122F0">
        <w:rPr>
          <w:rFonts w:cs="Traditional Arabic"/>
        </w:rPr>
        <w:t>44 ila 194</w:t>
      </w:r>
      <w:r w:rsidR="00566A53" w:rsidRPr="009122F0">
        <w:rPr>
          <w:rFonts w:cs="Traditional Arabic"/>
        </w:rPr>
        <w:t xml:space="preserve">, </w:t>
      </w:r>
      <w:r w:rsidR="00205565" w:rsidRPr="009122F0">
        <w:rPr>
          <w:rFonts w:cs="Traditional Arabic"/>
        </w:rPr>
        <w:t>Defter</w:t>
      </w:r>
      <w:r w:rsidR="00566A53" w:rsidRPr="009122F0">
        <w:rPr>
          <w:rFonts w:cs="Traditional Arabic"/>
        </w:rPr>
        <w:t xml:space="preserve">-i </w:t>
      </w:r>
      <w:r w:rsidR="00205565" w:rsidRPr="009122F0">
        <w:rPr>
          <w:rFonts w:cs="Traditional Arabic"/>
        </w:rPr>
        <w:t>Neşri Ferheng</w:t>
      </w:r>
      <w:r w:rsidR="00566A53" w:rsidRPr="009122F0">
        <w:rPr>
          <w:rFonts w:cs="Traditional Arabic"/>
        </w:rPr>
        <w:t xml:space="preserve">-i </w:t>
      </w:r>
      <w:r w:rsidR="00205565" w:rsidRPr="009122F0">
        <w:rPr>
          <w:rFonts w:cs="Traditional Arabic"/>
        </w:rPr>
        <w:t>İ</w:t>
      </w:r>
      <w:r w:rsidR="00205565" w:rsidRPr="009122F0">
        <w:rPr>
          <w:rFonts w:cs="Traditional Arabic"/>
        </w:rPr>
        <w:t>s</w:t>
      </w:r>
      <w:r w:rsidR="00205565" w:rsidRPr="009122F0">
        <w:rPr>
          <w:rFonts w:cs="Traditional Arabic"/>
        </w:rPr>
        <w:t>lami</w:t>
      </w:r>
    </w:p>
    <w:p w:rsidR="00205565" w:rsidRPr="009122F0" w:rsidRDefault="00205565" w:rsidP="00345F09">
      <w:pPr>
        <w:spacing w:line="300" w:lineRule="atLeast"/>
        <w:jc w:val="lowKashida"/>
        <w:rPr>
          <w:rFonts w:cs="Traditional Arabic"/>
        </w:rPr>
      </w:pPr>
      <w:r w:rsidRPr="009122F0">
        <w:rPr>
          <w:rFonts w:cs="Traditional Arabic"/>
        </w:rPr>
        <w:t>Hettab</w:t>
      </w:r>
      <w:r w:rsidR="00566A53" w:rsidRPr="009122F0">
        <w:rPr>
          <w:rFonts w:cs="Traditional Arabic"/>
        </w:rPr>
        <w:t xml:space="preserve">, </w:t>
      </w:r>
      <w:r w:rsidRPr="009122F0">
        <w:rPr>
          <w:rFonts w:cs="Traditional Arabic"/>
        </w:rPr>
        <w:t>Şis Mahmud</w:t>
      </w:r>
      <w:r w:rsidR="00566A53" w:rsidRPr="009122F0">
        <w:rPr>
          <w:rFonts w:cs="Traditional Arabic"/>
        </w:rPr>
        <w:t xml:space="preserve">; </w:t>
      </w:r>
      <w:r w:rsidRPr="009122F0">
        <w:rPr>
          <w:rFonts w:cs="Traditional Arabic"/>
        </w:rPr>
        <w:t>Resul'il Kaim</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89 ila 102</w:t>
      </w:r>
      <w:r w:rsidR="00566A53" w:rsidRPr="009122F0">
        <w:rPr>
          <w:rFonts w:cs="Traditional Arabic"/>
        </w:rPr>
        <w:t xml:space="preserve">, </w:t>
      </w:r>
      <w:r w:rsidRPr="009122F0">
        <w:rPr>
          <w:rFonts w:cs="Traditional Arabic"/>
        </w:rPr>
        <w:t>Daru'l Mekteb'il</w:t>
      </w:r>
      <w:r w:rsidR="00566A53" w:rsidRPr="009122F0">
        <w:rPr>
          <w:rFonts w:cs="Traditional Arabic"/>
        </w:rPr>
        <w:t xml:space="preserve">- </w:t>
      </w:r>
      <w:r w:rsidRPr="009122F0">
        <w:rPr>
          <w:rFonts w:cs="Traditional Arabic"/>
        </w:rPr>
        <w:t>Hayat Yayınları (Bağdat</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Şefai</w:t>
      </w:r>
      <w:r w:rsidR="00566A53" w:rsidRPr="009122F0">
        <w:rPr>
          <w:rFonts w:cs="Traditional Arabic"/>
        </w:rPr>
        <w:t xml:space="preserve">, </w:t>
      </w:r>
      <w:r w:rsidRPr="009122F0">
        <w:rPr>
          <w:rFonts w:cs="Traditional Arabic"/>
        </w:rPr>
        <w:t>Muhsin</w:t>
      </w:r>
      <w:r w:rsidR="00566A53" w:rsidRPr="009122F0">
        <w:rPr>
          <w:rFonts w:cs="Traditional Arabic"/>
        </w:rPr>
        <w:t xml:space="preserve">; </w:t>
      </w:r>
      <w:r w:rsidRPr="009122F0">
        <w:rPr>
          <w:rFonts w:cs="Traditional Arabic"/>
        </w:rPr>
        <w:t>Resulullah Muhammed b</w:t>
      </w:r>
      <w:r w:rsidR="00566A53" w:rsidRPr="009122F0">
        <w:rPr>
          <w:rFonts w:cs="Traditional Arabic"/>
        </w:rPr>
        <w:t xml:space="preserve">. </w:t>
      </w:r>
      <w:r w:rsidRPr="009122F0">
        <w:rPr>
          <w:rFonts w:cs="Traditional Arabic"/>
        </w:rPr>
        <w:t xml:space="preserve">Abdullah </w:t>
      </w:r>
      <w:r w:rsidR="009122F0" w:rsidRPr="009122F0">
        <w:rPr>
          <w:rFonts w:cs="Traditional Arabic"/>
        </w:rPr>
        <w:t>(s.a.a)</w:t>
      </w:r>
      <w:r w:rsidR="005A3B1D">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138 ila 153 ve 161 ila 328</w:t>
      </w:r>
      <w:r w:rsidR="00566A53" w:rsidRPr="009122F0">
        <w:rPr>
          <w:rFonts w:cs="Traditional Arabic"/>
        </w:rPr>
        <w:t xml:space="preserve">, </w:t>
      </w:r>
      <w:r w:rsidRPr="009122F0">
        <w:rPr>
          <w:rFonts w:cs="Traditional Arabic"/>
        </w:rPr>
        <w:t>Ain Yayınları</w:t>
      </w:r>
    </w:p>
    <w:p w:rsidR="00205565" w:rsidRPr="009122F0" w:rsidRDefault="00205565" w:rsidP="00345F09">
      <w:pPr>
        <w:spacing w:line="300" w:lineRule="atLeast"/>
        <w:jc w:val="lowKashida"/>
        <w:rPr>
          <w:rFonts w:cs="Traditional Arabic"/>
        </w:rPr>
      </w:pPr>
      <w:r w:rsidRPr="009122F0">
        <w:rPr>
          <w:rFonts w:cs="Traditional Arabic"/>
        </w:rPr>
        <w:t>Himyeri</w:t>
      </w:r>
      <w:r w:rsidR="00566A53" w:rsidRPr="009122F0">
        <w:rPr>
          <w:rFonts w:cs="Traditional Arabic"/>
        </w:rPr>
        <w:t xml:space="preserve">, </w:t>
      </w:r>
      <w:r w:rsidRPr="009122F0">
        <w:rPr>
          <w:rFonts w:cs="Traditional Arabic"/>
        </w:rPr>
        <w:t>İbn</w:t>
      </w:r>
      <w:r w:rsidR="00566A53" w:rsidRPr="009122F0">
        <w:rPr>
          <w:rFonts w:cs="Traditional Arabic"/>
        </w:rPr>
        <w:t xml:space="preserve">-i </w:t>
      </w:r>
      <w:r w:rsidRPr="009122F0">
        <w:rPr>
          <w:rFonts w:cs="Traditional Arabic"/>
        </w:rPr>
        <w:t>Hişam</w:t>
      </w:r>
      <w:r w:rsidR="00566A53" w:rsidRPr="009122F0">
        <w:rPr>
          <w:rFonts w:cs="Traditional Arabic"/>
        </w:rPr>
        <w:t xml:space="preserve">; </w:t>
      </w:r>
      <w:r w:rsidRPr="009122F0">
        <w:rPr>
          <w:rFonts w:cs="Traditional Arabic"/>
        </w:rPr>
        <w:t>Zendeganiy</w:t>
      </w:r>
      <w:r w:rsidR="00566A53" w:rsidRPr="009122F0">
        <w:rPr>
          <w:rFonts w:cs="Traditional Arabic"/>
        </w:rPr>
        <w:t xml:space="preserve">-i </w:t>
      </w:r>
      <w:r w:rsidRPr="009122F0">
        <w:rPr>
          <w:rFonts w:cs="Traditional Arabic"/>
        </w:rPr>
        <w:t>Muhammed Peygamber</w:t>
      </w:r>
      <w:r w:rsidR="00566A53" w:rsidRPr="009122F0">
        <w:rPr>
          <w:rFonts w:cs="Traditional Arabic"/>
        </w:rPr>
        <w:t xml:space="preserve">-i </w:t>
      </w:r>
      <w:r w:rsidRPr="009122F0">
        <w:rPr>
          <w:rFonts w:cs="Traditional Arabic"/>
        </w:rPr>
        <w:t>İ</w:t>
      </w:r>
      <w:r w:rsidRPr="009122F0">
        <w:rPr>
          <w:rFonts w:cs="Traditional Arabic"/>
        </w:rPr>
        <w:t>s</w:t>
      </w:r>
      <w:r w:rsidRPr="009122F0">
        <w:rPr>
          <w:rFonts w:cs="Traditional Arabic"/>
        </w:rPr>
        <w:t xml:space="preserve">lam </w:t>
      </w:r>
      <w:r w:rsidR="009122F0" w:rsidRPr="009122F0">
        <w:rPr>
          <w:rFonts w:cs="Traditional Arabic"/>
        </w:rPr>
        <w:t>(s.a.a)</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170 ila 242</w:t>
      </w:r>
      <w:r w:rsidR="00566A53" w:rsidRPr="009122F0">
        <w:rPr>
          <w:rFonts w:cs="Traditional Arabic"/>
        </w:rPr>
        <w:t xml:space="preserve">, </w:t>
      </w:r>
      <w:r w:rsidRPr="009122F0">
        <w:rPr>
          <w:rFonts w:cs="Traditional Arabic"/>
        </w:rPr>
        <w:t>İslamiyye Yayınları</w:t>
      </w:r>
    </w:p>
    <w:p w:rsidR="00205565" w:rsidRPr="009122F0" w:rsidRDefault="00205565" w:rsidP="00345F09">
      <w:pPr>
        <w:spacing w:line="300" w:lineRule="atLeast"/>
        <w:jc w:val="lowKashida"/>
        <w:rPr>
          <w:rFonts w:cs="Traditional Arabic"/>
        </w:rPr>
      </w:pPr>
      <w:r w:rsidRPr="009122F0">
        <w:rPr>
          <w:rFonts w:cs="Traditional Arabic"/>
        </w:rPr>
        <w:t>İbn</w:t>
      </w:r>
      <w:r w:rsidR="00566A53" w:rsidRPr="009122F0">
        <w:rPr>
          <w:rFonts w:cs="Traditional Arabic"/>
        </w:rPr>
        <w:t xml:space="preserve">-i </w:t>
      </w:r>
      <w:r w:rsidRPr="009122F0">
        <w:rPr>
          <w:rFonts w:cs="Traditional Arabic"/>
        </w:rPr>
        <w:t>Hişam</w:t>
      </w:r>
      <w:r w:rsidR="00566A53" w:rsidRPr="009122F0">
        <w:rPr>
          <w:rFonts w:cs="Traditional Arabic"/>
        </w:rPr>
        <w:t xml:space="preserve">, </w:t>
      </w:r>
      <w:r w:rsidRPr="009122F0">
        <w:rPr>
          <w:rFonts w:cs="Traditional Arabic"/>
        </w:rPr>
        <w:t>Zendegani</w:t>
      </w:r>
      <w:r w:rsidR="00566A53" w:rsidRPr="009122F0">
        <w:rPr>
          <w:rFonts w:cs="Traditional Arabic"/>
        </w:rPr>
        <w:t xml:space="preserve">-i </w:t>
      </w:r>
      <w:r w:rsidRPr="009122F0">
        <w:rPr>
          <w:rFonts w:cs="Traditional Arabic"/>
        </w:rPr>
        <w:t>Muhammed Peygamber</w:t>
      </w:r>
      <w:r w:rsidR="00566A53" w:rsidRPr="009122F0">
        <w:rPr>
          <w:rFonts w:cs="Traditional Arabic"/>
        </w:rPr>
        <w:t xml:space="preserve">-i </w:t>
      </w:r>
      <w:r w:rsidRPr="009122F0">
        <w:rPr>
          <w:rFonts w:cs="Traditional Arabic"/>
        </w:rPr>
        <w:t>İslam</w:t>
      </w:r>
      <w:r w:rsidR="00566A53" w:rsidRPr="009122F0">
        <w:rPr>
          <w:rFonts w:cs="Traditional Arabic"/>
        </w:rPr>
        <w:t xml:space="preserve">, </w:t>
      </w:r>
      <w:r w:rsidR="009122F0" w:rsidRPr="009122F0">
        <w:rPr>
          <w:rFonts w:cs="Traditional Arabic"/>
        </w:rPr>
        <w:t>(s.a.a)</w:t>
      </w:r>
      <w:r w:rsidR="005A3B1D">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304 ila 326 ve c</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327 ila 391 ve tüm 2</w:t>
      </w:r>
      <w:r w:rsidR="00566A53" w:rsidRPr="009122F0">
        <w:rPr>
          <w:rFonts w:cs="Traditional Arabic"/>
        </w:rPr>
        <w:t xml:space="preserve">. </w:t>
      </w:r>
      <w:r w:rsidRPr="009122F0">
        <w:rPr>
          <w:rFonts w:cs="Traditional Arabic"/>
        </w:rPr>
        <w:t>Cild</w:t>
      </w:r>
      <w:r w:rsidR="00566A53" w:rsidRPr="009122F0">
        <w:rPr>
          <w:rFonts w:cs="Traditional Arabic"/>
        </w:rPr>
        <w:t xml:space="preserve">, </w:t>
      </w:r>
      <w:r w:rsidRPr="009122F0">
        <w:rPr>
          <w:rFonts w:cs="Traditional Arabic"/>
        </w:rPr>
        <w:t>İslamiyye Yayınl</w:t>
      </w:r>
      <w:r w:rsidRPr="009122F0">
        <w:rPr>
          <w:rFonts w:cs="Traditional Arabic"/>
        </w:rPr>
        <w:t>a</w:t>
      </w:r>
      <w:r w:rsidRPr="009122F0">
        <w:rPr>
          <w:rFonts w:cs="Traditional Arabic"/>
        </w:rPr>
        <w:t>rı</w:t>
      </w:r>
    </w:p>
    <w:p w:rsidR="00205565" w:rsidRPr="009122F0" w:rsidRDefault="00205565" w:rsidP="00345F09">
      <w:pPr>
        <w:spacing w:line="300" w:lineRule="atLeast"/>
        <w:jc w:val="lowKashida"/>
        <w:rPr>
          <w:rFonts w:cs="Traditional Arabic"/>
        </w:rPr>
      </w:pPr>
      <w:r w:rsidRPr="009122F0">
        <w:rPr>
          <w:rFonts w:cs="Traditional Arabic"/>
        </w:rPr>
        <w:t>Halili</w:t>
      </w:r>
      <w:r w:rsidR="00566A53" w:rsidRPr="009122F0">
        <w:rPr>
          <w:rFonts w:cs="Traditional Arabic"/>
        </w:rPr>
        <w:t xml:space="preserve">, </w:t>
      </w:r>
      <w:r w:rsidRPr="009122F0">
        <w:rPr>
          <w:rFonts w:cs="Traditional Arabic"/>
        </w:rPr>
        <w:t>Muhammed Ali</w:t>
      </w:r>
      <w:r w:rsidR="00566A53" w:rsidRPr="009122F0">
        <w:rPr>
          <w:rFonts w:cs="Traditional Arabic"/>
        </w:rPr>
        <w:t xml:space="preserve">; </w:t>
      </w:r>
      <w:r w:rsidRPr="009122F0">
        <w:rPr>
          <w:rFonts w:cs="Traditional Arabic"/>
        </w:rPr>
        <w:t>Zendeginame</w:t>
      </w:r>
      <w:r w:rsidR="00566A53" w:rsidRPr="009122F0">
        <w:rPr>
          <w:rFonts w:cs="Traditional Arabic"/>
        </w:rPr>
        <w:t xml:space="preserve">-i </w:t>
      </w:r>
      <w:r w:rsidRPr="009122F0">
        <w:rPr>
          <w:rFonts w:cs="Traditional Arabic"/>
        </w:rPr>
        <w:t>Peyamber</w:t>
      </w:r>
      <w:r w:rsidR="00566A53" w:rsidRPr="009122F0">
        <w:rPr>
          <w:rFonts w:cs="Traditional Arabic"/>
        </w:rPr>
        <w:t xml:space="preserve">-i </w:t>
      </w:r>
      <w:r w:rsidRPr="009122F0">
        <w:rPr>
          <w:rFonts w:cs="Traditional Arabic"/>
        </w:rPr>
        <w:t xml:space="preserve">İslam </w:t>
      </w:r>
      <w:r w:rsidR="009122F0" w:rsidRPr="009122F0">
        <w:rPr>
          <w:rFonts w:cs="Traditional Arabic"/>
        </w:rPr>
        <w:t>(s.a.a)</w:t>
      </w:r>
      <w:r w:rsidR="005A3B1D">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1 ila 3</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5 ila 26 ve s</w:t>
      </w:r>
      <w:r w:rsidR="00566A53" w:rsidRPr="009122F0">
        <w:rPr>
          <w:rFonts w:cs="Traditional Arabic"/>
        </w:rPr>
        <w:t xml:space="preserve">. </w:t>
      </w:r>
      <w:r w:rsidRPr="009122F0">
        <w:rPr>
          <w:rFonts w:cs="Traditional Arabic"/>
        </w:rPr>
        <w:t>203 ila 236 ve s</w:t>
      </w:r>
      <w:r w:rsidR="00566A53" w:rsidRPr="009122F0">
        <w:rPr>
          <w:rFonts w:cs="Traditional Arabic"/>
        </w:rPr>
        <w:t xml:space="preserve">. </w:t>
      </w:r>
      <w:r w:rsidRPr="009122F0">
        <w:rPr>
          <w:rFonts w:cs="Traditional Arabic"/>
        </w:rPr>
        <w:t>249 ila 606 İkbal Yayınları</w:t>
      </w:r>
    </w:p>
    <w:p w:rsidR="00205565" w:rsidRPr="009122F0" w:rsidRDefault="00205565" w:rsidP="00345F09">
      <w:pPr>
        <w:spacing w:line="300" w:lineRule="atLeast"/>
        <w:jc w:val="lowKashida"/>
        <w:rPr>
          <w:rFonts w:cs="Traditional Arabic"/>
        </w:rPr>
      </w:pPr>
      <w:r w:rsidRPr="009122F0">
        <w:rPr>
          <w:rFonts w:cs="Traditional Arabic"/>
        </w:rPr>
        <w:t>Hüseyni</w:t>
      </w:r>
      <w:r w:rsidR="00566A53" w:rsidRPr="009122F0">
        <w:rPr>
          <w:rFonts w:cs="Traditional Arabic"/>
        </w:rPr>
        <w:t xml:space="preserve">, </w:t>
      </w:r>
      <w:r w:rsidRPr="009122F0">
        <w:rPr>
          <w:rFonts w:cs="Traditional Arabic"/>
        </w:rPr>
        <w:t>Seyyid Ali Ekber</w:t>
      </w:r>
      <w:r w:rsidR="00566A53" w:rsidRPr="009122F0">
        <w:rPr>
          <w:rFonts w:cs="Traditional Arabic"/>
        </w:rPr>
        <w:t xml:space="preserve">; </w:t>
      </w:r>
      <w:r w:rsidRPr="009122F0">
        <w:rPr>
          <w:rFonts w:cs="Traditional Arabic"/>
        </w:rPr>
        <w:t>Selam ber Hurşid</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21 ila 280 Muessese</w:t>
      </w:r>
      <w:r w:rsidR="00566A53" w:rsidRPr="009122F0">
        <w:rPr>
          <w:rFonts w:cs="Traditional Arabic"/>
        </w:rPr>
        <w:t xml:space="preserve">-i </w:t>
      </w:r>
      <w:r w:rsidRPr="009122F0">
        <w:rPr>
          <w:rFonts w:cs="Traditional Arabic"/>
        </w:rPr>
        <w:t>İttilaat Yayınları</w:t>
      </w:r>
    </w:p>
    <w:p w:rsidR="00205565" w:rsidRPr="009122F0" w:rsidRDefault="00205565" w:rsidP="00345F09">
      <w:pPr>
        <w:spacing w:line="300" w:lineRule="atLeast"/>
        <w:jc w:val="lowKashida"/>
        <w:rPr>
          <w:rFonts w:cs="Traditional Arabic"/>
        </w:rPr>
      </w:pPr>
      <w:r w:rsidRPr="009122F0">
        <w:rPr>
          <w:rFonts w:cs="Traditional Arabic"/>
        </w:rPr>
        <w:t>Muhaddis</w:t>
      </w:r>
      <w:r w:rsidR="00566A53" w:rsidRPr="009122F0">
        <w:rPr>
          <w:rFonts w:cs="Traditional Arabic"/>
        </w:rPr>
        <w:t xml:space="preserve">, </w:t>
      </w:r>
      <w:r w:rsidRPr="009122F0">
        <w:rPr>
          <w:rFonts w:cs="Traditional Arabic"/>
        </w:rPr>
        <w:t>Ali</w:t>
      </w:r>
      <w:r w:rsidR="00566A53" w:rsidRPr="009122F0">
        <w:rPr>
          <w:rFonts w:cs="Traditional Arabic"/>
        </w:rPr>
        <w:t xml:space="preserve">; </w:t>
      </w:r>
      <w:r w:rsidRPr="009122F0">
        <w:rPr>
          <w:rFonts w:cs="Traditional Arabic"/>
        </w:rPr>
        <w:t>Siyahterin Hefte</w:t>
      </w:r>
      <w:r w:rsidR="00566A53" w:rsidRPr="009122F0">
        <w:rPr>
          <w:rFonts w:cs="Traditional Arabic"/>
        </w:rPr>
        <w:t xml:space="preserve">-i </w:t>
      </w:r>
      <w:r w:rsidRPr="009122F0">
        <w:rPr>
          <w:rFonts w:cs="Traditional Arabic"/>
        </w:rPr>
        <w:t>Tarih</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 ila 86 ve 307 ila 358</w:t>
      </w:r>
      <w:r w:rsidR="00566A53" w:rsidRPr="009122F0">
        <w:rPr>
          <w:rFonts w:cs="Traditional Arabic"/>
        </w:rPr>
        <w:t xml:space="preserve">, </w:t>
      </w:r>
      <w:r w:rsidRPr="009122F0">
        <w:rPr>
          <w:rFonts w:cs="Traditional Arabic"/>
        </w:rPr>
        <w:t>Hafız Yayınları</w:t>
      </w:r>
    </w:p>
    <w:p w:rsidR="00205565" w:rsidRPr="009122F0" w:rsidRDefault="00205565" w:rsidP="00345F09">
      <w:pPr>
        <w:spacing w:line="300" w:lineRule="atLeast"/>
        <w:jc w:val="lowKashida"/>
        <w:rPr>
          <w:rFonts w:cs="Traditional Arabic"/>
        </w:rPr>
      </w:pPr>
      <w:r w:rsidRPr="009122F0">
        <w:rPr>
          <w:rFonts w:cs="Traditional Arabic"/>
        </w:rPr>
        <w:t>Caferiyan</w:t>
      </w:r>
      <w:r w:rsidR="00566A53" w:rsidRPr="009122F0">
        <w:rPr>
          <w:rFonts w:cs="Traditional Arabic"/>
        </w:rPr>
        <w:t xml:space="preserve">, </w:t>
      </w:r>
      <w:r w:rsidRPr="009122F0">
        <w:rPr>
          <w:rFonts w:cs="Traditional Arabic"/>
        </w:rPr>
        <w:t>Resul</w:t>
      </w:r>
      <w:r w:rsidR="00566A53" w:rsidRPr="009122F0">
        <w:rPr>
          <w:rFonts w:cs="Traditional Arabic"/>
        </w:rPr>
        <w:t xml:space="preserve">; </w:t>
      </w:r>
      <w:r w:rsidRPr="009122F0">
        <w:rPr>
          <w:rFonts w:cs="Traditional Arabic"/>
        </w:rPr>
        <w:t>Sire</w:t>
      </w:r>
      <w:r w:rsidR="00566A53" w:rsidRPr="009122F0">
        <w:rPr>
          <w:rFonts w:cs="Traditional Arabic"/>
        </w:rPr>
        <w:t xml:space="preserve">-i </w:t>
      </w:r>
      <w:r w:rsidRPr="009122F0">
        <w:rPr>
          <w:rFonts w:cs="Traditional Arabic"/>
        </w:rPr>
        <w:t>Resul</w:t>
      </w:r>
      <w:r w:rsidR="00566A53" w:rsidRPr="009122F0">
        <w:rPr>
          <w:rFonts w:cs="Traditional Arabic"/>
        </w:rPr>
        <w:t xml:space="preserve">-i </w:t>
      </w:r>
      <w:r w:rsidRPr="009122F0">
        <w:rPr>
          <w:rFonts w:cs="Traditional Arabic"/>
        </w:rPr>
        <w:t>Huda</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377 ila 679</w:t>
      </w:r>
      <w:r w:rsidR="00566A53" w:rsidRPr="009122F0">
        <w:rPr>
          <w:rFonts w:cs="Traditional Arabic"/>
        </w:rPr>
        <w:t xml:space="preserve">, </w:t>
      </w:r>
      <w:r w:rsidRPr="009122F0">
        <w:rPr>
          <w:rFonts w:cs="Traditional Arabic"/>
        </w:rPr>
        <w:t>el</w:t>
      </w:r>
      <w:r w:rsidR="00566A53" w:rsidRPr="009122F0">
        <w:rPr>
          <w:rFonts w:cs="Traditional Arabic"/>
        </w:rPr>
        <w:t xml:space="preserve">- </w:t>
      </w:r>
      <w:r w:rsidRPr="009122F0">
        <w:rPr>
          <w:rFonts w:cs="Traditional Arabic"/>
        </w:rPr>
        <w:t>Hadi Y</w:t>
      </w:r>
      <w:r w:rsidRPr="009122F0">
        <w:rPr>
          <w:rFonts w:cs="Traditional Arabic"/>
        </w:rPr>
        <w:t>a</w:t>
      </w:r>
      <w:r w:rsidRPr="009122F0">
        <w:rPr>
          <w:rFonts w:cs="Traditional Arabic"/>
        </w:rPr>
        <w:t>yınları</w:t>
      </w:r>
    </w:p>
    <w:p w:rsidR="00205565" w:rsidRPr="009122F0" w:rsidRDefault="00205565" w:rsidP="00345F09">
      <w:pPr>
        <w:spacing w:line="300" w:lineRule="atLeast"/>
        <w:jc w:val="lowKashida"/>
        <w:rPr>
          <w:rFonts w:cs="Traditional Arabic"/>
        </w:rPr>
      </w:pPr>
      <w:r w:rsidRPr="009122F0">
        <w:rPr>
          <w:rFonts w:cs="Traditional Arabic"/>
        </w:rPr>
        <w:t>Erfe'</w:t>
      </w:r>
      <w:r w:rsidR="00566A53" w:rsidRPr="009122F0">
        <w:rPr>
          <w:rFonts w:cs="Traditional Arabic"/>
        </w:rPr>
        <w:t xml:space="preserve">, </w:t>
      </w:r>
      <w:r w:rsidRPr="009122F0">
        <w:rPr>
          <w:rFonts w:cs="Traditional Arabic"/>
        </w:rPr>
        <w:t>Seyyid Kazım</w:t>
      </w:r>
      <w:r w:rsidR="00566A53" w:rsidRPr="009122F0">
        <w:rPr>
          <w:rFonts w:cs="Traditional Arabic"/>
        </w:rPr>
        <w:t xml:space="preserve">; </w:t>
      </w:r>
      <w:r w:rsidRPr="009122F0">
        <w:rPr>
          <w:rFonts w:cs="Traditional Arabic"/>
        </w:rPr>
        <w:t>Sire</w:t>
      </w:r>
      <w:r w:rsidR="00566A53" w:rsidRPr="009122F0">
        <w:rPr>
          <w:rFonts w:cs="Traditional Arabic"/>
        </w:rPr>
        <w:t xml:space="preserve">-i </w:t>
      </w:r>
      <w:r w:rsidRPr="009122F0">
        <w:rPr>
          <w:rFonts w:cs="Traditional Arabic"/>
        </w:rPr>
        <w:t>Ameli</w:t>
      </w:r>
      <w:r w:rsidR="00566A53" w:rsidRPr="009122F0">
        <w:rPr>
          <w:rFonts w:cs="Traditional Arabic"/>
        </w:rPr>
        <w:t xml:space="preserve">-i </w:t>
      </w:r>
      <w:r w:rsidR="004669CD">
        <w:rPr>
          <w:rFonts w:cs="Traditional Arabic"/>
        </w:rPr>
        <w:t xml:space="preserve">Ehl-i Beyt </w:t>
      </w:r>
      <w:r w:rsidRPr="009122F0">
        <w:rPr>
          <w:rFonts w:cs="Traditional Arabic"/>
        </w:rPr>
        <w:t>(S</w:t>
      </w:r>
      <w:r w:rsidR="00566A53" w:rsidRPr="009122F0">
        <w:rPr>
          <w:rFonts w:cs="Traditional Arabic"/>
        </w:rPr>
        <w:t xml:space="preserve">. </w:t>
      </w:r>
      <w:r w:rsidRPr="009122F0">
        <w:rPr>
          <w:rFonts w:cs="Traditional Arabic"/>
        </w:rPr>
        <w:t>A</w:t>
      </w:r>
      <w:r w:rsidR="00566A53" w:rsidRPr="009122F0">
        <w:rPr>
          <w:rFonts w:cs="Traditional Arabic"/>
        </w:rPr>
        <w:t xml:space="preserve">) </w:t>
      </w:r>
      <w:r w:rsidRPr="009122F0">
        <w:rPr>
          <w:rFonts w:cs="Traditional Arabic"/>
        </w:rPr>
        <w:t>ve Hz</w:t>
      </w:r>
      <w:r w:rsidR="00566A53" w:rsidRPr="009122F0">
        <w:rPr>
          <w:rFonts w:cs="Traditional Arabic"/>
        </w:rPr>
        <w:t xml:space="preserve">. </w:t>
      </w:r>
      <w:r w:rsidRPr="009122F0">
        <w:rPr>
          <w:rFonts w:cs="Traditional Arabic"/>
        </w:rPr>
        <w:t>M</w:t>
      </w:r>
      <w:r w:rsidRPr="009122F0">
        <w:rPr>
          <w:rFonts w:cs="Traditional Arabic"/>
        </w:rPr>
        <w:t>u</w:t>
      </w:r>
      <w:r w:rsidRPr="009122F0">
        <w:rPr>
          <w:rFonts w:cs="Traditional Arabic"/>
        </w:rPr>
        <w:t xml:space="preserve">hammed </w:t>
      </w:r>
      <w:r w:rsidR="009122F0" w:rsidRPr="009122F0">
        <w:rPr>
          <w:rFonts w:cs="Traditional Arabic"/>
        </w:rPr>
        <w:t>(s.a.a)</w:t>
      </w:r>
      <w:r w:rsidR="005A3B1D">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34 ila 46</w:t>
      </w:r>
      <w:r w:rsidR="00566A53" w:rsidRPr="009122F0">
        <w:rPr>
          <w:rFonts w:cs="Traditional Arabic"/>
        </w:rPr>
        <w:t xml:space="preserve">, </w:t>
      </w:r>
      <w:r w:rsidRPr="009122F0">
        <w:rPr>
          <w:rFonts w:cs="Traditional Arabic"/>
        </w:rPr>
        <w:t>Feyz</w:t>
      </w:r>
      <w:r w:rsidR="00566A53" w:rsidRPr="009122F0">
        <w:rPr>
          <w:rFonts w:cs="Traditional Arabic"/>
        </w:rPr>
        <w:t xml:space="preserve">-i </w:t>
      </w:r>
      <w:r w:rsidRPr="009122F0">
        <w:rPr>
          <w:rFonts w:cs="Traditional Arabic"/>
        </w:rPr>
        <w:t>Kaşani Yayınl</w:t>
      </w:r>
      <w:r w:rsidRPr="009122F0">
        <w:rPr>
          <w:rFonts w:cs="Traditional Arabic"/>
        </w:rPr>
        <w:t>a</w:t>
      </w:r>
      <w:r w:rsidRPr="009122F0">
        <w:rPr>
          <w:rFonts w:cs="Traditional Arabic"/>
        </w:rPr>
        <w:t>rı</w:t>
      </w:r>
    </w:p>
    <w:p w:rsidR="00205565" w:rsidRPr="009122F0" w:rsidRDefault="00205565" w:rsidP="00345F09">
      <w:pPr>
        <w:spacing w:line="300" w:lineRule="atLeast"/>
        <w:jc w:val="lowKashida"/>
        <w:rPr>
          <w:rFonts w:cs="Traditional Arabic"/>
        </w:rPr>
      </w:pPr>
      <w:r w:rsidRPr="009122F0">
        <w:rPr>
          <w:rFonts w:cs="Traditional Arabic"/>
        </w:rPr>
        <w:t>Emin</w:t>
      </w:r>
      <w:r w:rsidR="00566A53" w:rsidRPr="009122F0">
        <w:rPr>
          <w:rFonts w:cs="Traditional Arabic"/>
        </w:rPr>
        <w:t xml:space="preserve">, </w:t>
      </w:r>
      <w:r w:rsidRPr="009122F0">
        <w:rPr>
          <w:rFonts w:cs="Traditional Arabic"/>
        </w:rPr>
        <w:t>Seyyid Muhsin</w:t>
      </w:r>
      <w:r w:rsidR="00566A53" w:rsidRPr="009122F0">
        <w:rPr>
          <w:rFonts w:cs="Traditional Arabic"/>
        </w:rPr>
        <w:t xml:space="preserve">; </w:t>
      </w:r>
      <w:r w:rsidRPr="009122F0">
        <w:rPr>
          <w:rFonts w:cs="Traditional Arabic"/>
        </w:rPr>
        <w:t>Sire</w:t>
      </w:r>
      <w:r w:rsidR="00566A53" w:rsidRPr="009122F0">
        <w:rPr>
          <w:rFonts w:cs="Traditional Arabic"/>
        </w:rPr>
        <w:t xml:space="preserve">-i </w:t>
      </w:r>
      <w:r w:rsidRPr="009122F0">
        <w:rPr>
          <w:rFonts w:cs="Traditional Arabic"/>
        </w:rPr>
        <w:t>Masuman</w:t>
      </w:r>
      <w:r w:rsidR="00566A53" w:rsidRPr="009122F0">
        <w:rPr>
          <w:rFonts w:cs="Traditional Arabic"/>
        </w:rPr>
        <w:t xml:space="preserve">, </w:t>
      </w:r>
      <w:r w:rsidRPr="009122F0">
        <w:rPr>
          <w:rFonts w:cs="Traditional Arabic"/>
        </w:rPr>
        <w:t>Çeviri Ali Hücceti Kermani</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76 ila 79 ve 102 ila 256 ve 264 ila 270</w:t>
      </w:r>
      <w:r w:rsidR="00566A53" w:rsidRPr="009122F0">
        <w:rPr>
          <w:rFonts w:cs="Traditional Arabic"/>
        </w:rPr>
        <w:t xml:space="preserve">, </w:t>
      </w:r>
      <w:r w:rsidRPr="009122F0">
        <w:rPr>
          <w:rFonts w:cs="Traditional Arabic"/>
        </w:rPr>
        <w:t>Suruş Yayınları</w:t>
      </w:r>
    </w:p>
    <w:p w:rsidR="00205565" w:rsidRPr="009122F0" w:rsidRDefault="00205565" w:rsidP="00345F09">
      <w:pPr>
        <w:spacing w:line="300" w:lineRule="atLeast"/>
        <w:jc w:val="lowKashida"/>
        <w:rPr>
          <w:rFonts w:cs="Traditional Arabic"/>
        </w:rPr>
      </w:pPr>
      <w:r w:rsidRPr="009122F0">
        <w:rPr>
          <w:rFonts w:cs="Traditional Arabic"/>
        </w:rPr>
        <w:t>el</w:t>
      </w:r>
      <w:r w:rsidR="00566A53" w:rsidRPr="009122F0">
        <w:rPr>
          <w:rFonts w:cs="Traditional Arabic"/>
        </w:rPr>
        <w:t xml:space="preserve">- </w:t>
      </w:r>
      <w:r w:rsidRPr="009122F0">
        <w:rPr>
          <w:rFonts w:cs="Traditional Arabic"/>
        </w:rPr>
        <w:t>Tai</w:t>
      </w:r>
      <w:r w:rsidR="00566A53" w:rsidRPr="009122F0">
        <w:rPr>
          <w:rFonts w:cs="Traditional Arabic"/>
        </w:rPr>
        <w:t xml:space="preserve">, </w:t>
      </w:r>
      <w:r w:rsidRPr="009122F0">
        <w:rPr>
          <w:rFonts w:cs="Traditional Arabic"/>
        </w:rPr>
        <w:t>Necah</w:t>
      </w:r>
      <w:r w:rsidR="00566A53" w:rsidRPr="009122F0">
        <w:rPr>
          <w:rFonts w:cs="Traditional Arabic"/>
        </w:rPr>
        <w:t xml:space="preserve">; </w:t>
      </w:r>
      <w:r w:rsidRPr="009122F0">
        <w:rPr>
          <w:rFonts w:cs="Traditional Arabic"/>
        </w:rPr>
        <w:t>Siret'un Nebeviye</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309 ila 477 ve c</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5 ila 383 ve c</w:t>
      </w:r>
      <w:r w:rsidR="00566A53" w:rsidRPr="009122F0">
        <w:rPr>
          <w:rFonts w:cs="Traditional Arabic"/>
        </w:rPr>
        <w:t xml:space="preserve">. </w:t>
      </w:r>
      <w:r w:rsidRPr="009122F0">
        <w:rPr>
          <w:rFonts w:cs="Traditional Arabic"/>
        </w:rPr>
        <w:t>3</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77 ila 91</w:t>
      </w:r>
      <w:r w:rsidR="00566A53" w:rsidRPr="009122F0">
        <w:rPr>
          <w:rFonts w:cs="Traditional Arabic"/>
        </w:rPr>
        <w:t xml:space="preserve">, </w:t>
      </w:r>
      <w:r w:rsidRPr="009122F0">
        <w:rPr>
          <w:rFonts w:cs="Traditional Arabic"/>
        </w:rPr>
        <w:t>Dar'ul Hüda Yayınları</w:t>
      </w:r>
    </w:p>
    <w:p w:rsidR="00205565" w:rsidRPr="009122F0" w:rsidRDefault="00205565" w:rsidP="00345F09">
      <w:pPr>
        <w:spacing w:line="300" w:lineRule="atLeast"/>
        <w:jc w:val="lowKashida"/>
        <w:rPr>
          <w:rFonts w:cs="Traditional Arabic"/>
        </w:rPr>
      </w:pPr>
      <w:r w:rsidRPr="009122F0">
        <w:rPr>
          <w:rFonts w:cs="Traditional Arabic"/>
        </w:rPr>
        <w:lastRenderedPageBreak/>
        <w:t>Ayetullah</w:t>
      </w:r>
      <w:r w:rsidR="00566A53" w:rsidRPr="009122F0">
        <w:rPr>
          <w:rFonts w:cs="Traditional Arabic"/>
        </w:rPr>
        <w:t xml:space="preserve">, </w:t>
      </w:r>
      <w:r w:rsidRPr="009122F0">
        <w:rPr>
          <w:rFonts w:cs="Traditional Arabic"/>
        </w:rPr>
        <w:t>el</w:t>
      </w:r>
      <w:r w:rsidR="00566A53" w:rsidRPr="009122F0">
        <w:rPr>
          <w:rFonts w:cs="Traditional Arabic"/>
        </w:rPr>
        <w:t xml:space="preserve">- </w:t>
      </w:r>
      <w:r w:rsidRPr="009122F0">
        <w:rPr>
          <w:rFonts w:cs="Traditional Arabic"/>
        </w:rPr>
        <w:t>Levesani</w:t>
      </w:r>
      <w:r w:rsidR="00566A53" w:rsidRPr="009122F0">
        <w:rPr>
          <w:rFonts w:cs="Traditional Arabic"/>
        </w:rPr>
        <w:t xml:space="preserve">, </w:t>
      </w:r>
      <w:r w:rsidRPr="009122F0">
        <w:rPr>
          <w:rFonts w:cs="Traditional Arabic"/>
        </w:rPr>
        <w:t>Mirza Hasan</w:t>
      </w:r>
      <w:r w:rsidR="00566A53" w:rsidRPr="009122F0">
        <w:rPr>
          <w:rFonts w:cs="Traditional Arabic"/>
        </w:rPr>
        <w:t xml:space="preserve">; </w:t>
      </w:r>
      <w:r w:rsidRPr="009122F0">
        <w:rPr>
          <w:rFonts w:cs="Traditional Arabic"/>
        </w:rPr>
        <w:t>Terh</w:t>
      </w:r>
      <w:r w:rsidR="00566A53" w:rsidRPr="009122F0">
        <w:rPr>
          <w:rFonts w:cs="Traditional Arabic"/>
        </w:rPr>
        <w:t xml:space="preserve">-i </w:t>
      </w:r>
      <w:r w:rsidRPr="009122F0">
        <w:rPr>
          <w:rFonts w:cs="Traditional Arabic"/>
        </w:rPr>
        <w:t>Halat</w:t>
      </w:r>
      <w:r w:rsidR="00566A53" w:rsidRPr="009122F0">
        <w:rPr>
          <w:rFonts w:cs="Traditional Arabic"/>
        </w:rPr>
        <w:t xml:space="preserve">-i </w:t>
      </w:r>
      <w:r w:rsidRPr="009122F0">
        <w:rPr>
          <w:rFonts w:cs="Traditional Arabic"/>
        </w:rPr>
        <w:t>Nebiyy</w:t>
      </w:r>
      <w:r w:rsidR="00566A53" w:rsidRPr="009122F0">
        <w:rPr>
          <w:rFonts w:cs="Traditional Arabic"/>
        </w:rPr>
        <w:t xml:space="preserve">-i </w:t>
      </w:r>
      <w:r w:rsidRPr="009122F0">
        <w:rPr>
          <w:rFonts w:cs="Traditional Arabic"/>
        </w:rPr>
        <w:t>Hatem</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51 ila 60</w:t>
      </w:r>
      <w:r w:rsidR="00566A53" w:rsidRPr="009122F0">
        <w:rPr>
          <w:rFonts w:cs="Traditional Arabic"/>
        </w:rPr>
        <w:t xml:space="preserve">, </w:t>
      </w:r>
      <w:r w:rsidRPr="009122F0">
        <w:rPr>
          <w:rFonts w:cs="Traditional Arabic"/>
        </w:rPr>
        <w:t>Heyderi Yayınları</w:t>
      </w:r>
    </w:p>
    <w:p w:rsidR="00205565" w:rsidRPr="009122F0" w:rsidRDefault="00205565" w:rsidP="00345F09">
      <w:pPr>
        <w:spacing w:line="300" w:lineRule="atLeast"/>
        <w:jc w:val="lowKashida"/>
        <w:rPr>
          <w:rFonts w:cs="Traditional Arabic"/>
        </w:rPr>
      </w:pPr>
      <w:r w:rsidRPr="009122F0">
        <w:rPr>
          <w:rFonts w:cs="Traditional Arabic"/>
        </w:rPr>
        <w:t>Subhani</w:t>
      </w:r>
      <w:r w:rsidR="00566A53" w:rsidRPr="009122F0">
        <w:rPr>
          <w:rFonts w:cs="Traditional Arabic"/>
        </w:rPr>
        <w:t xml:space="preserve">, </w:t>
      </w:r>
      <w:r w:rsidRPr="009122F0">
        <w:rPr>
          <w:rFonts w:cs="Traditional Arabic"/>
        </w:rPr>
        <w:t>Cafer</w:t>
      </w:r>
      <w:r w:rsidR="00566A53" w:rsidRPr="009122F0">
        <w:rPr>
          <w:rFonts w:cs="Traditional Arabic"/>
        </w:rPr>
        <w:t xml:space="preserve">; </w:t>
      </w:r>
      <w:r w:rsidRPr="009122F0">
        <w:rPr>
          <w:rFonts w:cs="Traditional Arabic"/>
        </w:rPr>
        <w:t>Ferazhay</w:t>
      </w:r>
      <w:r w:rsidR="00566A53" w:rsidRPr="009122F0">
        <w:rPr>
          <w:rFonts w:cs="Traditional Arabic"/>
        </w:rPr>
        <w:t xml:space="preserve">-i </w:t>
      </w:r>
      <w:r w:rsidRPr="009122F0">
        <w:rPr>
          <w:rFonts w:cs="Traditional Arabic"/>
        </w:rPr>
        <w:t>ez Tarih</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194 ila 205 ve 495 ila 510</w:t>
      </w:r>
      <w:r w:rsidR="00566A53" w:rsidRPr="009122F0">
        <w:rPr>
          <w:rFonts w:cs="Traditional Arabic"/>
        </w:rPr>
        <w:t xml:space="preserve">, </w:t>
      </w:r>
      <w:r w:rsidRPr="009122F0">
        <w:rPr>
          <w:rFonts w:cs="Traditional Arabic"/>
        </w:rPr>
        <w:t>Meş'ar Yayınları</w:t>
      </w:r>
    </w:p>
    <w:p w:rsidR="00205565" w:rsidRPr="009122F0" w:rsidRDefault="00205565" w:rsidP="00345F09">
      <w:pPr>
        <w:spacing w:line="300" w:lineRule="atLeast"/>
        <w:jc w:val="lowKashida"/>
        <w:rPr>
          <w:rFonts w:cs="Traditional Arabic"/>
        </w:rPr>
      </w:pPr>
      <w:r w:rsidRPr="009122F0">
        <w:rPr>
          <w:rFonts w:cs="Traditional Arabic"/>
        </w:rPr>
        <w:t>Subhani</w:t>
      </w:r>
      <w:r w:rsidR="00566A53" w:rsidRPr="009122F0">
        <w:rPr>
          <w:rFonts w:cs="Traditional Arabic"/>
        </w:rPr>
        <w:t xml:space="preserve">, </w:t>
      </w:r>
      <w:r w:rsidRPr="009122F0">
        <w:rPr>
          <w:rFonts w:cs="Traditional Arabic"/>
        </w:rPr>
        <w:t>Cafer</w:t>
      </w:r>
      <w:r w:rsidR="00566A53" w:rsidRPr="009122F0">
        <w:rPr>
          <w:rFonts w:cs="Traditional Arabic"/>
        </w:rPr>
        <w:t xml:space="preserve">; </w:t>
      </w:r>
      <w:r w:rsidRPr="009122F0">
        <w:rPr>
          <w:rFonts w:cs="Traditional Arabic"/>
        </w:rPr>
        <w:t>Furuğ</w:t>
      </w:r>
      <w:r w:rsidR="00566A53" w:rsidRPr="009122F0">
        <w:rPr>
          <w:rFonts w:cs="Traditional Arabic"/>
        </w:rPr>
        <w:t xml:space="preserve">-i </w:t>
      </w:r>
      <w:r w:rsidRPr="009122F0">
        <w:rPr>
          <w:rFonts w:cs="Traditional Arabic"/>
        </w:rPr>
        <w:t>Ebediyet</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25 ila 80 ve 121 ila 145 ve 150 ila 183 ve 287 ila 300 ve 371 ila 954</w:t>
      </w:r>
      <w:r w:rsidR="00566A53" w:rsidRPr="009122F0">
        <w:rPr>
          <w:rFonts w:cs="Traditional Arabic"/>
        </w:rPr>
        <w:t xml:space="preserve">, </w:t>
      </w:r>
      <w:r w:rsidRPr="009122F0">
        <w:rPr>
          <w:rFonts w:cs="Traditional Arabic"/>
        </w:rPr>
        <w:t>Butsan</w:t>
      </w:r>
      <w:r w:rsidR="00566A53" w:rsidRPr="009122F0">
        <w:rPr>
          <w:rFonts w:cs="Traditional Arabic"/>
        </w:rPr>
        <w:t xml:space="preserve">-i </w:t>
      </w:r>
      <w:r w:rsidRPr="009122F0">
        <w:rPr>
          <w:rFonts w:cs="Traditional Arabic"/>
        </w:rPr>
        <w:t>Kitap Yayınları</w:t>
      </w:r>
    </w:p>
    <w:p w:rsidR="00205565" w:rsidRPr="009122F0" w:rsidRDefault="00205565" w:rsidP="00345F09">
      <w:pPr>
        <w:spacing w:line="300" w:lineRule="atLeast"/>
        <w:jc w:val="lowKashida"/>
        <w:rPr>
          <w:rFonts w:cs="Traditional Arabic"/>
        </w:rPr>
      </w:pPr>
      <w:r w:rsidRPr="009122F0">
        <w:rPr>
          <w:rFonts w:cs="Traditional Arabic"/>
        </w:rPr>
        <w:t>Gazali</w:t>
      </w:r>
      <w:r w:rsidR="00566A53" w:rsidRPr="009122F0">
        <w:rPr>
          <w:rFonts w:cs="Traditional Arabic"/>
        </w:rPr>
        <w:t xml:space="preserve">, </w:t>
      </w:r>
      <w:r w:rsidRPr="009122F0">
        <w:rPr>
          <w:rFonts w:cs="Traditional Arabic"/>
        </w:rPr>
        <w:t>Mısri</w:t>
      </w:r>
      <w:r w:rsidR="00566A53" w:rsidRPr="009122F0">
        <w:rPr>
          <w:rFonts w:cs="Traditional Arabic"/>
        </w:rPr>
        <w:t xml:space="preserve">, </w:t>
      </w:r>
      <w:r w:rsidRPr="009122F0">
        <w:rPr>
          <w:rFonts w:cs="Traditional Arabic"/>
        </w:rPr>
        <w:t>Muhammed</w:t>
      </w:r>
      <w:r w:rsidR="00566A53" w:rsidRPr="009122F0">
        <w:rPr>
          <w:rFonts w:cs="Traditional Arabic"/>
        </w:rPr>
        <w:t xml:space="preserve">; </w:t>
      </w:r>
      <w:r w:rsidRPr="009122F0">
        <w:rPr>
          <w:rFonts w:cs="Traditional Arabic"/>
        </w:rPr>
        <w:t>Fikhu's Sire</w:t>
      </w:r>
      <w:r w:rsidR="00566A53" w:rsidRPr="009122F0">
        <w:rPr>
          <w:rFonts w:cs="Traditional Arabic"/>
        </w:rPr>
        <w:t xml:space="preserve">, </w:t>
      </w:r>
      <w:r w:rsidRPr="009122F0">
        <w:rPr>
          <w:rFonts w:cs="Traditional Arabic"/>
        </w:rPr>
        <w:t>Çeviri Seyyid Muhammed Tahir Hüseyni</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244 ila 262 ve 288 ila 412 ve 416 ila 537 İhsan Y</w:t>
      </w:r>
      <w:r w:rsidRPr="009122F0">
        <w:rPr>
          <w:rFonts w:cs="Traditional Arabic"/>
        </w:rPr>
        <w:t>a</w:t>
      </w:r>
      <w:r w:rsidRPr="009122F0">
        <w:rPr>
          <w:rFonts w:cs="Traditional Arabic"/>
        </w:rPr>
        <w:t>yınları</w:t>
      </w:r>
    </w:p>
    <w:p w:rsidR="00205565" w:rsidRPr="009122F0" w:rsidRDefault="00205565" w:rsidP="00345F09">
      <w:pPr>
        <w:spacing w:line="300" w:lineRule="atLeast"/>
        <w:jc w:val="lowKashida"/>
        <w:rPr>
          <w:rFonts w:cs="Traditional Arabic"/>
        </w:rPr>
      </w:pPr>
      <w:r w:rsidRPr="009122F0">
        <w:rPr>
          <w:rFonts w:cs="Traditional Arabic"/>
        </w:rPr>
        <w:t>Feraşmendi</w:t>
      </w:r>
      <w:r w:rsidR="00566A53" w:rsidRPr="009122F0">
        <w:rPr>
          <w:rFonts w:cs="Traditional Arabic"/>
        </w:rPr>
        <w:t xml:space="preserve">, </w:t>
      </w:r>
      <w:r w:rsidRPr="009122F0">
        <w:rPr>
          <w:rFonts w:cs="Traditional Arabic"/>
        </w:rPr>
        <w:t>Ali Murad</w:t>
      </w:r>
      <w:r w:rsidR="00566A53" w:rsidRPr="009122F0">
        <w:rPr>
          <w:rFonts w:cs="Traditional Arabic"/>
        </w:rPr>
        <w:t xml:space="preserve">; </w:t>
      </w:r>
      <w:r w:rsidRPr="009122F0">
        <w:rPr>
          <w:rFonts w:cs="Traditional Arabic"/>
        </w:rPr>
        <w:t xml:space="preserve">Muhammed </w:t>
      </w:r>
      <w:r w:rsidR="009122F0" w:rsidRPr="009122F0">
        <w:rPr>
          <w:rFonts w:cs="Traditional Arabic"/>
        </w:rPr>
        <w:t>(s.a.a)</w:t>
      </w:r>
      <w:r w:rsidR="00566A53" w:rsidRPr="009122F0">
        <w:rPr>
          <w:rFonts w:cs="Traditional Arabic"/>
        </w:rPr>
        <w:t xml:space="preserve"> </w:t>
      </w:r>
      <w:r w:rsidRPr="009122F0">
        <w:rPr>
          <w:rFonts w:cs="Traditional Arabic"/>
        </w:rPr>
        <w:t>Peygamber</w:t>
      </w:r>
      <w:r w:rsidR="00566A53" w:rsidRPr="009122F0">
        <w:rPr>
          <w:rFonts w:cs="Traditional Arabic"/>
        </w:rPr>
        <w:t xml:space="preserve">-i </w:t>
      </w:r>
      <w:r w:rsidRPr="009122F0">
        <w:rPr>
          <w:rFonts w:cs="Traditional Arabic"/>
        </w:rPr>
        <w:t>Şemşir nist</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42 ila 55 İslami Yayınları</w:t>
      </w:r>
    </w:p>
    <w:p w:rsidR="00205565" w:rsidRPr="009122F0" w:rsidRDefault="00205565" w:rsidP="00345F09">
      <w:pPr>
        <w:spacing w:line="300" w:lineRule="atLeast"/>
        <w:jc w:val="lowKashida"/>
        <w:rPr>
          <w:rFonts w:cs="Traditional Arabic"/>
        </w:rPr>
      </w:pPr>
      <w:r w:rsidRPr="009122F0">
        <w:rPr>
          <w:rFonts w:cs="Traditional Arabic"/>
        </w:rPr>
        <w:t>Şehid Mutehhari'nin gözetiminde bir grup yazar topluluğu</w:t>
      </w:r>
      <w:r w:rsidR="00566A53" w:rsidRPr="009122F0">
        <w:rPr>
          <w:rFonts w:cs="Traditional Arabic"/>
        </w:rPr>
        <w:t xml:space="preserve">; </w:t>
      </w:r>
      <w:r w:rsidRPr="009122F0">
        <w:rPr>
          <w:rFonts w:cs="Traditional Arabic"/>
        </w:rPr>
        <w:t>M</w:t>
      </w:r>
      <w:r w:rsidRPr="009122F0">
        <w:rPr>
          <w:rFonts w:cs="Traditional Arabic"/>
        </w:rPr>
        <w:t>u</w:t>
      </w:r>
      <w:r w:rsidRPr="009122F0">
        <w:rPr>
          <w:rFonts w:cs="Traditional Arabic"/>
        </w:rPr>
        <w:t xml:space="preserve">hammed </w:t>
      </w:r>
      <w:r w:rsidR="009122F0" w:rsidRPr="009122F0">
        <w:rPr>
          <w:rFonts w:cs="Traditional Arabic"/>
        </w:rPr>
        <w:t>(s.a.a)</w:t>
      </w:r>
      <w:r w:rsidR="00566A53" w:rsidRPr="009122F0">
        <w:rPr>
          <w:rFonts w:cs="Traditional Arabic"/>
        </w:rPr>
        <w:t xml:space="preserve"> </w:t>
      </w:r>
      <w:r w:rsidRPr="009122F0">
        <w:rPr>
          <w:rFonts w:cs="Traditional Arabic"/>
        </w:rPr>
        <w:t>Hatem</w:t>
      </w:r>
      <w:r w:rsidR="00566A53" w:rsidRPr="009122F0">
        <w:rPr>
          <w:rFonts w:cs="Traditional Arabic"/>
        </w:rPr>
        <w:t xml:space="preserve">-i </w:t>
      </w:r>
      <w:r w:rsidRPr="009122F0">
        <w:rPr>
          <w:rFonts w:cs="Traditional Arabic"/>
        </w:rPr>
        <w:t>Peyamberan</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265 ila 285 Hüseyniye</w:t>
      </w:r>
      <w:r w:rsidR="00566A53" w:rsidRPr="009122F0">
        <w:rPr>
          <w:rFonts w:cs="Traditional Arabic"/>
        </w:rPr>
        <w:t xml:space="preserve">-i </w:t>
      </w:r>
      <w:r w:rsidRPr="009122F0">
        <w:rPr>
          <w:rFonts w:cs="Traditional Arabic"/>
        </w:rPr>
        <w:t>İrşad Yayınları</w:t>
      </w:r>
    </w:p>
    <w:p w:rsidR="00205565" w:rsidRPr="009122F0" w:rsidRDefault="00205565" w:rsidP="00345F09">
      <w:pPr>
        <w:spacing w:line="300" w:lineRule="atLeast"/>
        <w:jc w:val="lowKashida"/>
        <w:rPr>
          <w:rFonts w:cs="Traditional Arabic"/>
        </w:rPr>
      </w:pPr>
      <w:r w:rsidRPr="009122F0">
        <w:rPr>
          <w:rFonts w:cs="Traditional Arabic"/>
        </w:rPr>
        <w:t>Necefi</w:t>
      </w:r>
      <w:r w:rsidR="00566A53" w:rsidRPr="009122F0">
        <w:rPr>
          <w:rFonts w:cs="Traditional Arabic"/>
        </w:rPr>
        <w:t xml:space="preserve">, </w:t>
      </w:r>
      <w:r w:rsidRPr="009122F0">
        <w:rPr>
          <w:rFonts w:cs="Traditional Arabic"/>
        </w:rPr>
        <w:t>Yezdi</w:t>
      </w:r>
      <w:r w:rsidR="00566A53" w:rsidRPr="009122F0">
        <w:rPr>
          <w:rFonts w:cs="Traditional Arabic"/>
        </w:rPr>
        <w:t xml:space="preserve">, </w:t>
      </w:r>
      <w:r w:rsidRPr="009122F0">
        <w:rPr>
          <w:rFonts w:cs="Traditional Arabic"/>
        </w:rPr>
        <w:t>Hacı Seyyid Muhammed</w:t>
      </w:r>
      <w:r w:rsidR="00566A53" w:rsidRPr="009122F0">
        <w:rPr>
          <w:rFonts w:cs="Traditional Arabic"/>
        </w:rPr>
        <w:t xml:space="preserve">; </w:t>
      </w:r>
      <w:r w:rsidRPr="009122F0">
        <w:rPr>
          <w:rFonts w:cs="Traditional Arabic"/>
        </w:rPr>
        <w:t xml:space="preserve">Muhammed </w:t>
      </w:r>
      <w:r w:rsidR="009122F0" w:rsidRPr="009122F0">
        <w:rPr>
          <w:rFonts w:cs="Traditional Arabic"/>
        </w:rPr>
        <w:t>(s.a.a)</w:t>
      </w:r>
      <w:r w:rsidR="00566A53" w:rsidRPr="009122F0">
        <w:rPr>
          <w:rFonts w:cs="Traditional Arabic"/>
        </w:rPr>
        <w:t xml:space="preserve"> </w:t>
      </w:r>
      <w:r w:rsidRPr="009122F0">
        <w:rPr>
          <w:rFonts w:cs="Traditional Arabic"/>
        </w:rPr>
        <w:t>Ferzane</w:t>
      </w:r>
      <w:r w:rsidR="00566A53" w:rsidRPr="009122F0">
        <w:rPr>
          <w:rFonts w:cs="Traditional Arabic"/>
        </w:rPr>
        <w:t xml:space="preserve">-i </w:t>
      </w:r>
      <w:r w:rsidRPr="009122F0">
        <w:rPr>
          <w:rFonts w:cs="Traditional Arabic"/>
        </w:rPr>
        <w:t>Aferiniş</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195 ila 264</w:t>
      </w:r>
      <w:r w:rsidR="00566A53" w:rsidRPr="009122F0">
        <w:rPr>
          <w:rFonts w:cs="Traditional Arabic"/>
        </w:rPr>
        <w:t xml:space="preserve">, </w:t>
      </w:r>
      <w:r w:rsidRPr="009122F0">
        <w:rPr>
          <w:rFonts w:cs="Traditional Arabic"/>
        </w:rPr>
        <w:t>Nesaih Yayınları</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373" w:name="_Toc221706699"/>
      <w:r w:rsidRPr="009122F0">
        <w:rPr>
          <w:rFonts w:cs="Traditional Arabic"/>
        </w:rPr>
        <w:t>Beşinci Bölüm</w:t>
      </w:r>
      <w:r w:rsidR="00566A53" w:rsidRPr="009122F0">
        <w:rPr>
          <w:rFonts w:cs="Traditional Arabic"/>
        </w:rPr>
        <w:t xml:space="preserve">: </w:t>
      </w:r>
      <w:r w:rsidRPr="009122F0">
        <w:rPr>
          <w:rFonts w:cs="Traditional Arabic"/>
        </w:rPr>
        <w:t>İslam Medeniyetinin teşkili</w:t>
      </w:r>
      <w:bookmarkEnd w:id="373"/>
    </w:p>
    <w:p w:rsidR="00205565" w:rsidRPr="009122F0" w:rsidRDefault="00087DDD" w:rsidP="00345F09">
      <w:pPr>
        <w:spacing w:line="300" w:lineRule="atLeast"/>
        <w:jc w:val="lowKashida"/>
        <w:rPr>
          <w:rFonts w:cs="Traditional Arabic"/>
        </w:rPr>
      </w:pPr>
      <w:r>
        <w:rPr>
          <w:rFonts w:cs="Traditional Arabic"/>
        </w:rPr>
        <w:t>Me</w:t>
      </w:r>
      <w:r w:rsidRPr="009122F0">
        <w:rPr>
          <w:rFonts w:cs="Traditional Arabic"/>
        </w:rPr>
        <w:t>z, Adam; Temeddun-i İslam der Karn-i Çeharum, c. 1, Çeviri Ali Rıza, Zekâveti, s. 9 ila 20 ve 75 ila 90, Emir-i Kebir Yayınları</w:t>
      </w:r>
    </w:p>
    <w:p w:rsidR="00205565" w:rsidRPr="009122F0" w:rsidRDefault="003E6077" w:rsidP="00345F09">
      <w:pPr>
        <w:spacing w:line="300" w:lineRule="atLeast"/>
        <w:jc w:val="lowKashida"/>
        <w:rPr>
          <w:rFonts w:cs="Traditional Arabic"/>
        </w:rPr>
      </w:pPr>
      <w:r w:rsidRPr="009122F0">
        <w:rPr>
          <w:rFonts w:cs="Traditional Arabic"/>
        </w:rPr>
        <w:t>Sarfi, Muhammed Taki; Temeddu</w:t>
      </w:r>
      <w:r>
        <w:rPr>
          <w:rFonts w:cs="Traditional Arabic"/>
        </w:rPr>
        <w:t>n-</w:t>
      </w:r>
      <w:r w:rsidRPr="009122F0">
        <w:rPr>
          <w:rFonts w:cs="Traditional Arabic"/>
        </w:rPr>
        <w:t>i İslami ez Zeba</w:t>
      </w:r>
      <w:r>
        <w:rPr>
          <w:rFonts w:cs="Traditional Arabic"/>
        </w:rPr>
        <w:t>n-</w:t>
      </w:r>
      <w:r w:rsidRPr="009122F0">
        <w:rPr>
          <w:rFonts w:cs="Traditional Arabic"/>
        </w:rPr>
        <w:t>i Biganegan, s. 1 ila 120, Defter-i Neş</w:t>
      </w:r>
      <w:r>
        <w:rPr>
          <w:rFonts w:cs="Traditional Arabic"/>
        </w:rPr>
        <w:t>r-</w:t>
      </w:r>
      <w:r w:rsidRPr="009122F0">
        <w:rPr>
          <w:rFonts w:cs="Traditional Arabic"/>
        </w:rPr>
        <w:t>i Bergozide</w:t>
      </w:r>
    </w:p>
    <w:p w:rsidR="00205565" w:rsidRPr="009122F0" w:rsidRDefault="00205565" w:rsidP="00345F09">
      <w:pPr>
        <w:spacing w:line="300" w:lineRule="atLeast"/>
        <w:jc w:val="lowKashida"/>
        <w:rPr>
          <w:rFonts w:cs="Traditional Arabic"/>
        </w:rPr>
      </w:pPr>
      <w:r w:rsidRPr="009122F0">
        <w:rPr>
          <w:rFonts w:cs="Traditional Arabic"/>
        </w:rPr>
        <w:t xml:space="preserve"> Şehid Mutehhari'nin gözetiminde bir grup yazar topluluğu</w:t>
      </w:r>
      <w:r w:rsidR="00566A53" w:rsidRPr="009122F0">
        <w:rPr>
          <w:rFonts w:cs="Traditional Arabic"/>
        </w:rPr>
        <w:t xml:space="preserve">; </w:t>
      </w:r>
      <w:r w:rsidRPr="009122F0">
        <w:rPr>
          <w:rFonts w:cs="Traditional Arabic"/>
        </w:rPr>
        <w:t>M</w:t>
      </w:r>
      <w:r w:rsidRPr="009122F0">
        <w:rPr>
          <w:rFonts w:cs="Traditional Arabic"/>
        </w:rPr>
        <w:t>u</w:t>
      </w:r>
      <w:r w:rsidRPr="009122F0">
        <w:rPr>
          <w:rFonts w:cs="Traditional Arabic"/>
        </w:rPr>
        <w:t xml:space="preserve">hammed </w:t>
      </w:r>
      <w:r w:rsidR="009122F0" w:rsidRPr="009122F0">
        <w:rPr>
          <w:rFonts w:cs="Traditional Arabic"/>
        </w:rPr>
        <w:t>(s.a.a)</w:t>
      </w:r>
      <w:r w:rsidR="00566A53" w:rsidRPr="009122F0">
        <w:rPr>
          <w:rFonts w:cs="Traditional Arabic"/>
        </w:rPr>
        <w:t xml:space="preserve"> </w:t>
      </w:r>
      <w:r w:rsidRPr="009122F0">
        <w:rPr>
          <w:rFonts w:cs="Traditional Arabic"/>
        </w:rPr>
        <w:t>Hatem</w:t>
      </w:r>
      <w:r w:rsidR="00566A53" w:rsidRPr="009122F0">
        <w:rPr>
          <w:rFonts w:cs="Traditional Arabic"/>
        </w:rPr>
        <w:t xml:space="preserve">-i </w:t>
      </w:r>
      <w:r w:rsidRPr="009122F0">
        <w:rPr>
          <w:rFonts w:cs="Traditional Arabic"/>
        </w:rPr>
        <w:t>Peyamberan</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80 ila 167 Hüseyniye</w:t>
      </w:r>
      <w:r w:rsidR="00566A53" w:rsidRPr="009122F0">
        <w:rPr>
          <w:rFonts w:cs="Traditional Arabic"/>
        </w:rPr>
        <w:t xml:space="preserve">-i </w:t>
      </w:r>
      <w:r w:rsidRPr="009122F0">
        <w:rPr>
          <w:rFonts w:cs="Traditional Arabic"/>
        </w:rPr>
        <w:t>İrşad Yayınları</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374" w:name="_Toc221706700"/>
      <w:r w:rsidRPr="009122F0">
        <w:rPr>
          <w:rFonts w:cs="Traditional Arabic"/>
        </w:rPr>
        <w:t>1</w:t>
      </w:r>
      <w:r w:rsidR="00566A53" w:rsidRPr="009122F0">
        <w:rPr>
          <w:rFonts w:cs="Traditional Arabic"/>
        </w:rPr>
        <w:t xml:space="preserve">- </w:t>
      </w:r>
      <w:r w:rsidRPr="009122F0">
        <w:rPr>
          <w:rFonts w:cs="Traditional Arabic"/>
        </w:rPr>
        <w:t>Sadr</w:t>
      </w:r>
      <w:r w:rsidR="00566A53" w:rsidRPr="009122F0">
        <w:rPr>
          <w:rFonts w:cs="Traditional Arabic"/>
        </w:rPr>
        <w:t xml:space="preserve">-i </w:t>
      </w:r>
      <w:r w:rsidRPr="009122F0">
        <w:rPr>
          <w:rFonts w:cs="Traditional Arabic"/>
        </w:rPr>
        <w:t>İslam medeniyetinin Yeniden Tanı</w:t>
      </w:r>
      <w:r w:rsidRPr="009122F0">
        <w:rPr>
          <w:rFonts w:cs="Traditional Arabic"/>
        </w:rPr>
        <w:t>n</w:t>
      </w:r>
      <w:r w:rsidRPr="009122F0">
        <w:rPr>
          <w:rFonts w:cs="Traditional Arabic"/>
        </w:rPr>
        <w:t>ması</w:t>
      </w:r>
      <w:bookmarkEnd w:id="374"/>
    </w:p>
    <w:p w:rsidR="00205565" w:rsidRPr="009122F0" w:rsidRDefault="00205565" w:rsidP="00345F09">
      <w:pPr>
        <w:spacing w:line="300" w:lineRule="atLeast"/>
        <w:jc w:val="lowKashida"/>
        <w:rPr>
          <w:rFonts w:cs="Traditional Arabic"/>
        </w:rPr>
      </w:pPr>
      <w:r w:rsidRPr="009122F0">
        <w:rPr>
          <w:rFonts w:cs="Traditional Arabic"/>
        </w:rPr>
        <w:t>Darabi</w:t>
      </w:r>
      <w:r w:rsidR="00566A53" w:rsidRPr="009122F0">
        <w:rPr>
          <w:rFonts w:cs="Traditional Arabic"/>
        </w:rPr>
        <w:t xml:space="preserve">, </w:t>
      </w:r>
      <w:r w:rsidRPr="009122F0">
        <w:rPr>
          <w:rFonts w:cs="Traditional Arabic"/>
        </w:rPr>
        <w:t>Ali</w:t>
      </w:r>
      <w:r w:rsidR="00566A53" w:rsidRPr="009122F0">
        <w:rPr>
          <w:rFonts w:cs="Traditional Arabic"/>
        </w:rPr>
        <w:t xml:space="preserve">; </w:t>
      </w:r>
      <w:r w:rsidRPr="009122F0">
        <w:rPr>
          <w:rFonts w:cs="Traditional Arabic"/>
        </w:rPr>
        <w:t>Tarih</w:t>
      </w:r>
      <w:r w:rsidR="00566A53" w:rsidRPr="009122F0">
        <w:rPr>
          <w:rFonts w:cs="Traditional Arabic"/>
        </w:rPr>
        <w:t xml:space="preserve">-i </w:t>
      </w:r>
      <w:r w:rsidRPr="009122F0">
        <w:rPr>
          <w:rFonts w:cs="Traditional Arabic"/>
        </w:rPr>
        <w:t>Tahlili</w:t>
      </w:r>
      <w:r w:rsidR="00566A53" w:rsidRPr="009122F0">
        <w:rPr>
          <w:rFonts w:cs="Traditional Arabic"/>
        </w:rPr>
        <w:t xml:space="preserve">-i </w:t>
      </w:r>
      <w:r w:rsidRPr="009122F0">
        <w:rPr>
          <w:rFonts w:cs="Traditional Arabic"/>
        </w:rPr>
        <w:t>İslam</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173 ila 191</w:t>
      </w:r>
      <w:r w:rsidR="00566A53" w:rsidRPr="009122F0">
        <w:rPr>
          <w:rFonts w:cs="Traditional Arabic"/>
        </w:rPr>
        <w:t xml:space="preserve">, </w:t>
      </w:r>
      <w:r w:rsidRPr="009122F0">
        <w:rPr>
          <w:rFonts w:cs="Traditional Arabic"/>
        </w:rPr>
        <w:t xml:space="preserve">Ensari Yayınları </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375" w:name="_Toc221706701"/>
      <w:r w:rsidRPr="009122F0">
        <w:rPr>
          <w:rFonts w:cs="Traditional Arabic"/>
        </w:rPr>
        <w:t>2</w:t>
      </w:r>
      <w:r w:rsidR="00566A53" w:rsidRPr="009122F0">
        <w:rPr>
          <w:rFonts w:cs="Traditional Arabic"/>
        </w:rPr>
        <w:t xml:space="preserve">- </w:t>
      </w:r>
      <w:r w:rsidRPr="009122F0">
        <w:rPr>
          <w:rFonts w:cs="Traditional Arabic"/>
        </w:rPr>
        <w:t>İslam Medeniyetinin Yenilenmesi</w:t>
      </w:r>
      <w:bookmarkEnd w:id="375"/>
    </w:p>
    <w:p w:rsidR="00205565" w:rsidRPr="009122F0" w:rsidRDefault="00205565" w:rsidP="00345F09">
      <w:pPr>
        <w:spacing w:line="300" w:lineRule="atLeast"/>
        <w:jc w:val="lowKashida"/>
        <w:rPr>
          <w:rFonts w:cs="Traditional Arabic"/>
        </w:rPr>
      </w:pPr>
      <w:r w:rsidRPr="009122F0">
        <w:rPr>
          <w:rFonts w:cs="Traditional Arabic"/>
        </w:rPr>
        <w:t>Mutehhari</w:t>
      </w:r>
      <w:r w:rsidR="00566A53" w:rsidRPr="009122F0">
        <w:rPr>
          <w:rFonts w:cs="Traditional Arabic"/>
        </w:rPr>
        <w:t xml:space="preserve">, </w:t>
      </w:r>
      <w:r w:rsidRPr="009122F0">
        <w:rPr>
          <w:rFonts w:cs="Traditional Arabic"/>
        </w:rPr>
        <w:t>Murteza</w:t>
      </w:r>
      <w:r w:rsidR="00566A53" w:rsidRPr="009122F0">
        <w:rPr>
          <w:rFonts w:cs="Traditional Arabic"/>
        </w:rPr>
        <w:t xml:space="preserve">, </w:t>
      </w:r>
      <w:r w:rsidRPr="009122F0">
        <w:rPr>
          <w:rFonts w:cs="Traditional Arabic"/>
        </w:rPr>
        <w:t>Peygamber</w:t>
      </w:r>
      <w:r w:rsidR="00566A53" w:rsidRPr="009122F0">
        <w:rPr>
          <w:rFonts w:cs="Traditional Arabic"/>
        </w:rPr>
        <w:t xml:space="preserve">-i </w:t>
      </w:r>
      <w:r w:rsidRPr="009122F0">
        <w:rPr>
          <w:rFonts w:cs="Traditional Arabic"/>
        </w:rPr>
        <w:t>Ummi</w:t>
      </w:r>
      <w:r w:rsidR="00566A53" w:rsidRPr="009122F0">
        <w:rPr>
          <w:rFonts w:cs="Traditional Arabic"/>
        </w:rPr>
        <w:t xml:space="preserve">, </w:t>
      </w:r>
      <w:r w:rsidRPr="009122F0">
        <w:rPr>
          <w:rFonts w:cs="Traditional Arabic"/>
        </w:rPr>
        <w:t>(Mecmue</w:t>
      </w:r>
      <w:r w:rsidR="00566A53" w:rsidRPr="009122F0">
        <w:rPr>
          <w:rFonts w:cs="Traditional Arabic"/>
        </w:rPr>
        <w:t xml:space="preserve">-i </w:t>
      </w:r>
      <w:r w:rsidRPr="009122F0">
        <w:rPr>
          <w:rFonts w:cs="Traditional Arabic"/>
        </w:rPr>
        <w:t>Asar</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206 ila 211</w:t>
      </w:r>
      <w:r w:rsidR="00566A53" w:rsidRPr="009122F0">
        <w:rPr>
          <w:rFonts w:cs="Traditional Arabic"/>
        </w:rPr>
        <w:t xml:space="preserve">, </w:t>
      </w:r>
      <w:r w:rsidRPr="009122F0">
        <w:rPr>
          <w:rFonts w:cs="Traditional Arabic"/>
        </w:rPr>
        <w:t>Sadra Yayınları</w:t>
      </w:r>
    </w:p>
    <w:p w:rsidR="00205565" w:rsidRPr="009122F0" w:rsidRDefault="00205565" w:rsidP="00345F09">
      <w:pPr>
        <w:spacing w:line="300" w:lineRule="atLeast"/>
        <w:jc w:val="lowKashida"/>
        <w:rPr>
          <w:rFonts w:cs="Traditional Arabic"/>
        </w:rPr>
      </w:pPr>
      <w:r w:rsidRPr="009122F0">
        <w:rPr>
          <w:rFonts w:cs="Traditional Arabic"/>
        </w:rPr>
        <w:lastRenderedPageBreak/>
        <w:t>Şehid Mutehhari'nin gözetiminde bir grup yazar topluluğu</w:t>
      </w:r>
      <w:r w:rsidR="00566A53" w:rsidRPr="009122F0">
        <w:rPr>
          <w:rFonts w:cs="Traditional Arabic"/>
        </w:rPr>
        <w:t xml:space="preserve">; </w:t>
      </w:r>
      <w:r w:rsidRPr="009122F0">
        <w:rPr>
          <w:rFonts w:cs="Traditional Arabic"/>
        </w:rPr>
        <w:t>M</w:t>
      </w:r>
      <w:r w:rsidRPr="009122F0">
        <w:rPr>
          <w:rFonts w:cs="Traditional Arabic"/>
        </w:rPr>
        <w:t>u</w:t>
      </w:r>
      <w:r w:rsidRPr="009122F0">
        <w:rPr>
          <w:rFonts w:cs="Traditional Arabic"/>
        </w:rPr>
        <w:t xml:space="preserve">hammed </w:t>
      </w:r>
      <w:r w:rsidR="009122F0" w:rsidRPr="009122F0">
        <w:rPr>
          <w:rFonts w:cs="Traditional Arabic"/>
        </w:rPr>
        <w:t>(s.a.a)</w:t>
      </w:r>
      <w:r w:rsidR="00566A53" w:rsidRPr="009122F0">
        <w:rPr>
          <w:rFonts w:cs="Traditional Arabic"/>
        </w:rPr>
        <w:t xml:space="preserve"> </w:t>
      </w:r>
      <w:r w:rsidRPr="009122F0">
        <w:rPr>
          <w:rFonts w:cs="Traditional Arabic"/>
        </w:rPr>
        <w:t>Hatem</w:t>
      </w:r>
      <w:r w:rsidR="00566A53" w:rsidRPr="009122F0">
        <w:rPr>
          <w:rFonts w:cs="Traditional Arabic"/>
        </w:rPr>
        <w:t xml:space="preserve">-i </w:t>
      </w:r>
      <w:r w:rsidRPr="009122F0">
        <w:rPr>
          <w:rFonts w:cs="Traditional Arabic"/>
        </w:rPr>
        <w:t>Peyamberan</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66 ila 169 Hüseyniye</w:t>
      </w:r>
      <w:r w:rsidR="00566A53" w:rsidRPr="009122F0">
        <w:rPr>
          <w:rFonts w:cs="Traditional Arabic"/>
        </w:rPr>
        <w:t xml:space="preserve">-i </w:t>
      </w:r>
      <w:r w:rsidRPr="009122F0">
        <w:rPr>
          <w:rFonts w:cs="Traditional Arabic"/>
        </w:rPr>
        <w:t>İrşad Yayınları</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376" w:name="_Toc221706702"/>
      <w:r w:rsidRPr="009122F0">
        <w:rPr>
          <w:rFonts w:cs="Traditional Arabic"/>
        </w:rPr>
        <w:t>Altıncı Bölüm</w:t>
      </w:r>
      <w:r w:rsidR="00566A53" w:rsidRPr="009122F0">
        <w:rPr>
          <w:rFonts w:cs="Traditional Arabic"/>
        </w:rPr>
        <w:t>:</w:t>
      </w:r>
      <w:bookmarkEnd w:id="376"/>
      <w:r w:rsidR="00566A53" w:rsidRPr="009122F0">
        <w:rPr>
          <w:rFonts w:cs="Traditional Arabic"/>
        </w:rPr>
        <w:t xml:space="preserve"> </w:t>
      </w:r>
    </w:p>
    <w:p w:rsidR="00205565" w:rsidRPr="009122F0" w:rsidRDefault="00205565" w:rsidP="00345F09">
      <w:pPr>
        <w:pStyle w:val="Heading1"/>
        <w:spacing w:line="300" w:lineRule="atLeast"/>
        <w:jc w:val="lowKashida"/>
        <w:rPr>
          <w:rFonts w:cs="Traditional Arabic"/>
        </w:rPr>
      </w:pPr>
      <w:bookmarkStart w:id="377" w:name="_Toc221706703"/>
      <w:r w:rsidRPr="009122F0">
        <w:rPr>
          <w:rFonts w:cs="Traditional Arabic"/>
        </w:rPr>
        <w:t>Nebevi Harekette Ehl</w:t>
      </w:r>
      <w:r w:rsidR="00566A53" w:rsidRPr="009122F0">
        <w:rPr>
          <w:rFonts w:cs="Traditional Arabic"/>
        </w:rPr>
        <w:t xml:space="preserve">-i </w:t>
      </w:r>
      <w:r w:rsidRPr="009122F0">
        <w:rPr>
          <w:rFonts w:cs="Traditional Arabic"/>
        </w:rPr>
        <w:t xml:space="preserve">Beyt'in </w:t>
      </w:r>
      <w:r w:rsidR="009122F0" w:rsidRPr="009122F0">
        <w:rPr>
          <w:rFonts w:cs="Traditional Arabic"/>
        </w:rPr>
        <w:t>(s.a.a)</w:t>
      </w:r>
      <w:r w:rsidR="00566A53" w:rsidRPr="009122F0">
        <w:rPr>
          <w:rFonts w:cs="Traditional Arabic"/>
        </w:rPr>
        <w:t xml:space="preserve"> </w:t>
      </w:r>
      <w:r w:rsidRPr="009122F0">
        <w:rPr>
          <w:rFonts w:cs="Traditional Arabic"/>
        </w:rPr>
        <w:t>Rolü</w:t>
      </w:r>
      <w:bookmarkEnd w:id="377"/>
      <w:r w:rsidRPr="009122F0">
        <w:rPr>
          <w:rFonts w:cs="Traditional Arabic"/>
        </w:rPr>
        <w:t xml:space="preserve"> </w:t>
      </w:r>
    </w:p>
    <w:p w:rsidR="00205565" w:rsidRPr="009122F0" w:rsidRDefault="00205565" w:rsidP="00345F09">
      <w:pPr>
        <w:pStyle w:val="Heading1"/>
        <w:spacing w:line="300" w:lineRule="atLeast"/>
        <w:jc w:val="lowKashida"/>
        <w:rPr>
          <w:rFonts w:cs="Traditional Arabic"/>
        </w:rPr>
      </w:pPr>
      <w:bookmarkStart w:id="378" w:name="_Toc221706704"/>
      <w:r w:rsidRPr="009122F0">
        <w:rPr>
          <w:rFonts w:cs="Traditional Arabic"/>
        </w:rPr>
        <w:t>1</w:t>
      </w:r>
      <w:r w:rsidR="00566A53" w:rsidRPr="009122F0">
        <w:rPr>
          <w:rFonts w:cs="Traditional Arabic"/>
        </w:rPr>
        <w:t xml:space="preserve">- </w:t>
      </w:r>
      <w:r w:rsidRPr="009122F0">
        <w:rPr>
          <w:rFonts w:cs="Traditional Arabic"/>
        </w:rPr>
        <w:t>İslami Devlet Düzeninin Şekillenmesi</w:t>
      </w:r>
      <w:bookmarkEnd w:id="378"/>
    </w:p>
    <w:p w:rsidR="00205565" w:rsidRPr="009122F0" w:rsidRDefault="00205565" w:rsidP="00345F09">
      <w:pPr>
        <w:spacing w:line="300" w:lineRule="atLeast"/>
        <w:jc w:val="lowKashida"/>
        <w:rPr>
          <w:rFonts w:cs="Traditional Arabic"/>
        </w:rPr>
      </w:pPr>
      <w:r w:rsidRPr="009122F0">
        <w:rPr>
          <w:rFonts w:cs="Traditional Arabic"/>
        </w:rPr>
        <w:t>Nemazi Şahrudi</w:t>
      </w:r>
      <w:r w:rsidR="00566A53" w:rsidRPr="009122F0">
        <w:rPr>
          <w:rFonts w:cs="Traditional Arabic"/>
        </w:rPr>
        <w:t xml:space="preserve">, </w:t>
      </w:r>
      <w:r w:rsidRPr="009122F0">
        <w:rPr>
          <w:rFonts w:cs="Traditional Arabic"/>
        </w:rPr>
        <w:t>Ali</w:t>
      </w:r>
      <w:r w:rsidR="00566A53" w:rsidRPr="009122F0">
        <w:rPr>
          <w:rFonts w:cs="Traditional Arabic"/>
        </w:rPr>
        <w:t xml:space="preserve">; </w:t>
      </w:r>
      <w:r w:rsidRPr="009122F0">
        <w:rPr>
          <w:rFonts w:cs="Traditional Arabic"/>
        </w:rPr>
        <w:t>İsbat</w:t>
      </w:r>
      <w:r w:rsidR="00566A53" w:rsidRPr="009122F0">
        <w:rPr>
          <w:rFonts w:cs="Traditional Arabic"/>
        </w:rPr>
        <w:t xml:space="preserve">-i </w:t>
      </w:r>
      <w:r w:rsidRPr="009122F0">
        <w:rPr>
          <w:rFonts w:cs="Traditional Arabic"/>
        </w:rPr>
        <w:t>Velayet</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56 ila 67</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Sa'di</w:t>
      </w:r>
      <w:r w:rsidR="00566A53" w:rsidRPr="009122F0">
        <w:rPr>
          <w:rFonts w:cs="Traditional Arabic"/>
        </w:rPr>
        <w:t xml:space="preserve">, </w:t>
      </w:r>
      <w:r w:rsidRPr="009122F0">
        <w:rPr>
          <w:rFonts w:cs="Traditional Arabic"/>
        </w:rPr>
        <w:t xml:space="preserve">Tahran </w:t>
      </w:r>
    </w:p>
    <w:p w:rsidR="00205565" w:rsidRPr="009122F0" w:rsidRDefault="00205565" w:rsidP="00345F09">
      <w:pPr>
        <w:spacing w:line="300" w:lineRule="atLeast"/>
        <w:jc w:val="lowKashida"/>
        <w:rPr>
          <w:rFonts w:cs="Traditional Arabic"/>
        </w:rPr>
      </w:pPr>
      <w:r w:rsidRPr="009122F0">
        <w:rPr>
          <w:rFonts w:cs="Traditional Arabic"/>
        </w:rPr>
        <w:t>Suleym b</w:t>
      </w:r>
      <w:r w:rsidR="00566A53" w:rsidRPr="009122F0">
        <w:rPr>
          <w:rFonts w:cs="Traditional Arabic"/>
        </w:rPr>
        <w:t xml:space="preserve">. </w:t>
      </w:r>
      <w:r w:rsidRPr="009122F0">
        <w:rPr>
          <w:rFonts w:cs="Traditional Arabic"/>
        </w:rPr>
        <w:t>Kays</w:t>
      </w:r>
      <w:r w:rsidR="00566A53" w:rsidRPr="009122F0">
        <w:rPr>
          <w:rFonts w:cs="Traditional Arabic"/>
        </w:rPr>
        <w:t xml:space="preserve">; </w:t>
      </w:r>
      <w:r w:rsidRPr="009122F0">
        <w:rPr>
          <w:rFonts w:cs="Traditional Arabic"/>
        </w:rPr>
        <w:t>Esrar</w:t>
      </w:r>
      <w:r w:rsidR="00566A53" w:rsidRPr="009122F0">
        <w:rPr>
          <w:rFonts w:cs="Traditional Arabic"/>
        </w:rPr>
        <w:t xml:space="preserve">-i </w:t>
      </w:r>
      <w:r w:rsidRPr="009122F0">
        <w:rPr>
          <w:rFonts w:cs="Traditional Arabic"/>
        </w:rPr>
        <w:t>Al</w:t>
      </w:r>
      <w:r w:rsidR="00566A53" w:rsidRPr="009122F0">
        <w:rPr>
          <w:rFonts w:cs="Traditional Arabic"/>
        </w:rPr>
        <w:t xml:space="preserve">-i </w:t>
      </w:r>
      <w:r w:rsidRPr="009122F0">
        <w:rPr>
          <w:rFonts w:cs="Traditional Arabic"/>
        </w:rPr>
        <w:t xml:space="preserve">Muhammed </w:t>
      </w:r>
      <w:r w:rsidR="009122F0" w:rsidRPr="009122F0">
        <w:rPr>
          <w:rFonts w:cs="Traditional Arabic"/>
        </w:rPr>
        <w:t>(s.a.a)</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18 ila 85</w:t>
      </w:r>
      <w:r w:rsidR="00566A53" w:rsidRPr="009122F0">
        <w:rPr>
          <w:rFonts w:cs="Traditional Arabic"/>
        </w:rPr>
        <w:t xml:space="preserve">, </w:t>
      </w:r>
      <w:r w:rsidRPr="009122F0">
        <w:rPr>
          <w:rFonts w:cs="Traditional Arabic"/>
        </w:rPr>
        <w:t>150 ila 186</w:t>
      </w:r>
      <w:r w:rsidR="00566A53" w:rsidRPr="009122F0">
        <w:rPr>
          <w:rFonts w:cs="Traditional Arabic"/>
        </w:rPr>
        <w:t xml:space="preserve">, </w:t>
      </w:r>
      <w:r w:rsidRPr="009122F0">
        <w:rPr>
          <w:rFonts w:cs="Traditional Arabic"/>
        </w:rPr>
        <w:t>190 ila 208</w:t>
      </w:r>
      <w:r w:rsidR="00566A53" w:rsidRPr="009122F0">
        <w:rPr>
          <w:rFonts w:cs="Traditional Arabic"/>
        </w:rPr>
        <w:t xml:space="preserve">, </w:t>
      </w:r>
      <w:r w:rsidRPr="009122F0">
        <w:rPr>
          <w:rFonts w:cs="Traditional Arabic"/>
        </w:rPr>
        <w:t>el</w:t>
      </w:r>
      <w:r w:rsidR="00566A53" w:rsidRPr="009122F0">
        <w:rPr>
          <w:rFonts w:cs="Traditional Arabic"/>
        </w:rPr>
        <w:t xml:space="preserve">- </w:t>
      </w:r>
      <w:r w:rsidRPr="009122F0">
        <w:rPr>
          <w:rFonts w:cs="Traditional Arabic"/>
        </w:rPr>
        <w:t xml:space="preserve">Hadi Yayınları </w:t>
      </w:r>
    </w:p>
    <w:p w:rsidR="00205565" w:rsidRPr="009122F0" w:rsidRDefault="003E6077" w:rsidP="00345F09">
      <w:pPr>
        <w:spacing w:line="300" w:lineRule="atLeast"/>
        <w:jc w:val="lowKashida"/>
        <w:rPr>
          <w:rFonts w:cs="Traditional Arabic"/>
        </w:rPr>
      </w:pPr>
      <w:r w:rsidRPr="009122F0">
        <w:rPr>
          <w:rFonts w:cs="Traditional Arabic"/>
        </w:rPr>
        <w:t>Horasani</w:t>
      </w:r>
      <w:r w:rsidR="00566A53" w:rsidRPr="009122F0">
        <w:rPr>
          <w:rFonts w:cs="Traditional Arabic"/>
        </w:rPr>
        <w:t xml:space="preserve">, </w:t>
      </w:r>
      <w:r w:rsidR="00205565" w:rsidRPr="009122F0">
        <w:rPr>
          <w:rFonts w:cs="Traditional Arabic"/>
        </w:rPr>
        <w:t>Hüseyin</w:t>
      </w:r>
      <w:r w:rsidR="00566A53" w:rsidRPr="009122F0">
        <w:rPr>
          <w:rFonts w:cs="Traditional Arabic"/>
        </w:rPr>
        <w:t xml:space="preserve">; </w:t>
      </w:r>
      <w:r w:rsidR="00205565" w:rsidRPr="009122F0">
        <w:rPr>
          <w:rFonts w:cs="Traditional Arabic"/>
        </w:rPr>
        <w:t>İslam der Portuv</w:t>
      </w:r>
      <w:r w:rsidR="00566A53" w:rsidRPr="009122F0">
        <w:rPr>
          <w:rFonts w:cs="Traditional Arabic"/>
        </w:rPr>
        <w:t xml:space="preserve">-i </w:t>
      </w:r>
      <w:r w:rsidR="00205565" w:rsidRPr="009122F0">
        <w:rPr>
          <w:rFonts w:cs="Traditional Arabic"/>
        </w:rPr>
        <w:t>Teşeyyu'</w:t>
      </w:r>
      <w:r w:rsidR="00566A53" w:rsidRPr="009122F0">
        <w:rPr>
          <w:rFonts w:cs="Traditional Arabic"/>
        </w:rPr>
        <w:t xml:space="preserve">, </w:t>
      </w:r>
      <w:r w:rsidR="00205565" w:rsidRPr="009122F0">
        <w:rPr>
          <w:rFonts w:cs="Traditional Arabic"/>
        </w:rPr>
        <w:t>s</w:t>
      </w:r>
      <w:r w:rsidR="00566A53" w:rsidRPr="009122F0">
        <w:rPr>
          <w:rFonts w:cs="Traditional Arabic"/>
        </w:rPr>
        <w:t xml:space="preserve">. </w:t>
      </w:r>
      <w:r w:rsidR="00205565" w:rsidRPr="009122F0">
        <w:rPr>
          <w:rFonts w:cs="Traditional Arabic"/>
        </w:rPr>
        <w:t>253 ila 260</w:t>
      </w:r>
      <w:r w:rsidR="00566A53" w:rsidRPr="009122F0">
        <w:rPr>
          <w:rFonts w:cs="Traditional Arabic"/>
        </w:rPr>
        <w:t xml:space="preserve">, </w:t>
      </w:r>
      <w:r w:rsidR="00205565" w:rsidRPr="009122F0">
        <w:rPr>
          <w:rFonts w:cs="Traditional Arabic"/>
        </w:rPr>
        <w:t>335 ila 336</w:t>
      </w:r>
      <w:r w:rsidR="00566A53" w:rsidRPr="009122F0">
        <w:rPr>
          <w:rFonts w:cs="Traditional Arabic"/>
        </w:rPr>
        <w:t xml:space="preserve">, </w:t>
      </w:r>
      <w:r w:rsidR="00205565" w:rsidRPr="009122F0">
        <w:rPr>
          <w:rFonts w:cs="Traditional Arabic"/>
        </w:rPr>
        <w:t>343 ila 352</w:t>
      </w:r>
      <w:r w:rsidR="00566A53" w:rsidRPr="009122F0">
        <w:rPr>
          <w:rFonts w:cs="Traditional Arabic"/>
        </w:rPr>
        <w:t xml:space="preserve">, </w:t>
      </w:r>
      <w:r w:rsidR="00205565" w:rsidRPr="009122F0">
        <w:rPr>
          <w:rFonts w:cs="Traditional Arabic"/>
        </w:rPr>
        <w:t xml:space="preserve">Mihen Yayınları </w:t>
      </w:r>
    </w:p>
    <w:p w:rsidR="00205565" w:rsidRPr="009122F0" w:rsidRDefault="003E6077" w:rsidP="00345F09">
      <w:pPr>
        <w:spacing w:line="300" w:lineRule="atLeast"/>
        <w:jc w:val="lowKashida"/>
        <w:rPr>
          <w:rFonts w:cs="Traditional Arabic"/>
        </w:rPr>
      </w:pPr>
      <w:r w:rsidRPr="009122F0">
        <w:rPr>
          <w:rFonts w:cs="Traditional Arabic"/>
        </w:rPr>
        <w:t>Şeri, Muhammed Cevad, Emir'ul Mu'minin (a.s) Usve-i Vahdet, s. 114 ila 120, Bunya</w:t>
      </w:r>
      <w:r>
        <w:rPr>
          <w:rFonts w:cs="Traditional Arabic"/>
        </w:rPr>
        <w:t>d-</w:t>
      </w:r>
      <w:r w:rsidRPr="009122F0">
        <w:rPr>
          <w:rFonts w:cs="Traditional Arabic"/>
        </w:rPr>
        <w:t>i Pejuhişha</w:t>
      </w:r>
      <w:r>
        <w:rPr>
          <w:rFonts w:cs="Traditional Arabic"/>
        </w:rPr>
        <w:t>-</w:t>
      </w:r>
      <w:r w:rsidRPr="009122F0">
        <w:rPr>
          <w:rFonts w:cs="Traditional Arabic"/>
        </w:rPr>
        <w:t>i İslami Yayınları</w:t>
      </w:r>
    </w:p>
    <w:p w:rsidR="00205565" w:rsidRPr="009122F0" w:rsidRDefault="00205565" w:rsidP="00345F09">
      <w:pPr>
        <w:spacing w:line="300" w:lineRule="atLeast"/>
        <w:jc w:val="lowKashida"/>
        <w:rPr>
          <w:rFonts w:cs="Traditional Arabic"/>
        </w:rPr>
      </w:pPr>
      <w:r w:rsidRPr="009122F0">
        <w:rPr>
          <w:rFonts w:cs="Traditional Arabic"/>
        </w:rPr>
        <w:t>Kumi</w:t>
      </w:r>
      <w:r w:rsidR="00566A53" w:rsidRPr="009122F0">
        <w:rPr>
          <w:rFonts w:cs="Traditional Arabic"/>
        </w:rPr>
        <w:t xml:space="preserve">, </w:t>
      </w:r>
      <w:r w:rsidRPr="009122F0">
        <w:rPr>
          <w:rFonts w:cs="Traditional Arabic"/>
        </w:rPr>
        <w:t>Şeyh Abbas</w:t>
      </w:r>
      <w:r w:rsidR="00566A53" w:rsidRPr="009122F0">
        <w:rPr>
          <w:rFonts w:cs="Traditional Arabic"/>
        </w:rPr>
        <w:t xml:space="preserve">; </w:t>
      </w:r>
      <w:r w:rsidRPr="009122F0">
        <w:rPr>
          <w:rFonts w:cs="Traditional Arabic"/>
        </w:rPr>
        <w:t>Beyt'ul Ehzan</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169 ila 215</w:t>
      </w:r>
      <w:r w:rsidR="00566A53" w:rsidRPr="009122F0">
        <w:rPr>
          <w:rFonts w:cs="Traditional Arabic"/>
        </w:rPr>
        <w:t xml:space="preserve">, </w:t>
      </w:r>
      <w:r w:rsidRPr="009122F0">
        <w:rPr>
          <w:rFonts w:cs="Traditional Arabic"/>
        </w:rPr>
        <w:t>231 ila 239</w:t>
      </w:r>
      <w:r w:rsidR="00566A53" w:rsidRPr="009122F0">
        <w:rPr>
          <w:rFonts w:cs="Traditional Arabic"/>
        </w:rPr>
        <w:t xml:space="preserve">, </w:t>
      </w:r>
      <w:r w:rsidRPr="009122F0">
        <w:rPr>
          <w:rFonts w:cs="Traditional Arabic"/>
        </w:rPr>
        <w:t>N</w:t>
      </w:r>
      <w:r w:rsidRPr="009122F0">
        <w:rPr>
          <w:rFonts w:cs="Traditional Arabic"/>
        </w:rPr>
        <w:t>a</w:t>
      </w:r>
      <w:r w:rsidRPr="009122F0">
        <w:rPr>
          <w:rFonts w:cs="Traditional Arabic"/>
        </w:rPr>
        <w:t>sır Yayınları</w:t>
      </w:r>
    </w:p>
    <w:p w:rsidR="00205565" w:rsidRPr="009122F0" w:rsidRDefault="00205565" w:rsidP="00345F09">
      <w:pPr>
        <w:spacing w:line="300" w:lineRule="atLeast"/>
        <w:jc w:val="lowKashida"/>
        <w:rPr>
          <w:rFonts w:cs="Traditional Arabic"/>
        </w:rPr>
      </w:pPr>
      <w:r w:rsidRPr="009122F0">
        <w:rPr>
          <w:rFonts w:cs="Traditional Arabic"/>
        </w:rPr>
        <w:t>Resul</w:t>
      </w:r>
      <w:r w:rsidR="00566A53" w:rsidRPr="009122F0">
        <w:rPr>
          <w:rFonts w:cs="Traditional Arabic"/>
        </w:rPr>
        <w:t xml:space="preserve">-i </w:t>
      </w:r>
      <w:r w:rsidRPr="009122F0">
        <w:rPr>
          <w:rFonts w:cs="Traditional Arabic"/>
        </w:rPr>
        <w:t>Mehallati</w:t>
      </w:r>
      <w:r w:rsidR="00566A53" w:rsidRPr="009122F0">
        <w:rPr>
          <w:rFonts w:cs="Traditional Arabic"/>
        </w:rPr>
        <w:t xml:space="preserve">, </w:t>
      </w:r>
      <w:r w:rsidRPr="009122F0">
        <w:rPr>
          <w:rFonts w:cs="Traditional Arabic"/>
        </w:rPr>
        <w:t>Seyyid Haşim</w:t>
      </w:r>
      <w:r w:rsidR="00566A53" w:rsidRPr="009122F0">
        <w:rPr>
          <w:rFonts w:cs="Traditional Arabic"/>
        </w:rPr>
        <w:t xml:space="preserve">; </w:t>
      </w:r>
      <w:r w:rsidRPr="009122F0">
        <w:rPr>
          <w:rFonts w:cs="Traditional Arabic"/>
        </w:rPr>
        <w:t>Hulase</w:t>
      </w:r>
      <w:r w:rsidR="00566A53" w:rsidRPr="009122F0">
        <w:rPr>
          <w:rFonts w:cs="Traditional Arabic"/>
        </w:rPr>
        <w:t xml:space="preserve">-i </w:t>
      </w:r>
      <w:r w:rsidRPr="009122F0">
        <w:rPr>
          <w:rFonts w:cs="Traditional Arabic"/>
        </w:rPr>
        <w:t>Tarih</w:t>
      </w:r>
      <w:r w:rsidR="00566A53" w:rsidRPr="009122F0">
        <w:rPr>
          <w:rFonts w:cs="Traditional Arabic"/>
        </w:rPr>
        <w:t xml:space="preserve">-i </w:t>
      </w:r>
      <w:r w:rsidRPr="009122F0">
        <w:rPr>
          <w:rFonts w:cs="Traditional Arabic"/>
        </w:rPr>
        <w:t>İ</w:t>
      </w:r>
      <w:r w:rsidRPr="009122F0">
        <w:rPr>
          <w:rFonts w:cs="Traditional Arabic"/>
        </w:rPr>
        <w:t>s</w:t>
      </w:r>
      <w:r w:rsidRPr="009122F0">
        <w:rPr>
          <w:rFonts w:cs="Traditional Arabic"/>
        </w:rPr>
        <w:t>lam</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208 ila 212</w:t>
      </w:r>
      <w:r w:rsidR="00566A53" w:rsidRPr="009122F0">
        <w:rPr>
          <w:rFonts w:cs="Traditional Arabic"/>
        </w:rPr>
        <w:t xml:space="preserve">, </w:t>
      </w:r>
      <w:r w:rsidRPr="009122F0">
        <w:rPr>
          <w:rFonts w:cs="Traditional Arabic"/>
        </w:rPr>
        <w:t>223 ila 243</w:t>
      </w:r>
      <w:r w:rsidR="00566A53" w:rsidRPr="009122F0">
        <w:rPr>
          <w:rFonts w:cs="Traditional Arabic"/>
        </w:rPr>
        <w:t xml:space="preserve">, </w:t>
      </w:r>
      <w:r w:rsidRPr="009122F0">
        <w:rPr>
          <w:rFonts w:cs="Traditional Arabic"/>
        </w:rPr>
        <w:t>Defter</w:t>
      </w:r>
      <w:r w:rsidR="00566A53" w:rsidRPr="009122F0">
        <w:rPr>
          <w:rFonts w:cs="Traditional Arabic"/>
        </w:rPr>
        <w:t xml:space="preserve">-i </w:t>
      </w:r>
      <w:r w:rsidRPr="009122F0">
        <w:rPr>
          <w:rFonts w:cs="Traditional Arabic"/>
        </w:rPr>
        <w:t>Ferhengi</w:t>
      </w:r>
      <w:r w:rsidR="00566A53" w:rsidRPr="009122F0">
        <w:rPr>
          <w:rFonts w:cs="Traditional Arabic"/>
        </w:rPr>
        <w:t xml:space="preserve">-i </w:t>
      </w:r>
      <w:r w:rsidRPr="009122F0">
        <w:rPr>
          <w:rFonts w:cs="Traditional Arabic"/>
        </w:rPr>
        <w:t>Keşver</w:t>
      </w:r>
    </w:p>
    <w:p w:rsidR="00205565" w:rsidRPr="009122F0" w:rsidRDefault="00205565" w:rsidP="00345F09">
      <w:pPr>
        <w:spacing w:line="300" w:lineRule="atLeast"/>
        <w:jc w:val="lowKashida"/>
        <w:rPr>
          <w:rFonts w:cs="Traditional Arabic"/>
        </w:rPr>
      </w:pPr>
      <w:r w:rsidRPr="009122F0">
        <w:rPr>
          <w:rFonts w:cs="Traditional Arabic"/>
        </w:rPr>
        <w:t>Pişvayi</w:t>
      </w:r>
      <w:r w:rsidR="00566A53" w:rsidRPr="009122F0">
        <w:rPr>
          <w:rFonts w:cs="Traditional Arabic"/>
        </w:rPr>
        <w:t xml:space="preserve">, </w:t>
      </w:r>
      <w:r w:rsidRPr="009122F0">
        <w:rPr>
          <w:rFonts w:cs="Traditional Arabic"/>
        </w:rPr>
        <w:t>Mehdi</w:t>
      </w:r>
      <w:r w:rsidR="00566A53" w:rsidRPr="009122F0">
        <w:rPr>
          <w:rFonts w:cs="Traditional Arabic"/>
        </w:rPr>
        <w:t xml:space="preserve">; </w:t>
      </w:r>
      <w:r w:rsidRPr="009122F0">
        <w:rPr>
          <w:rFonts w:cs="Traditional Arabic"/>
        </w:rPr>
        <w:t>Sire</w:t>
      </w:r>
      <w:r w:rsidR="00566A53" w:rsidRPr="009122F0">
        <w:rPr>
          <w:rFonts w:cs="Traditional Arabic"/>
        </w:rPr>
        <w:t xml:space="preserve">-i </w:t>
      </w:r>
      <w:r w:rsidRPr="009122F0">
        <w:rPr>
          <w:rFonts w:cs="Traditional Arabic"/>
        </w:rPr>
        <w:t>Pişvayan</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60 ila 76</w:t>
      </w:r>
      <w:r w:rsidR="00566A53" w:rsidRPr="009122F0">
        <w:rPr>
          <w:rFonts w:cs="Traditional Arabic"/>
        </w:rPr>
        <w:t xml:space="preserve">, </w:t>
      </w:r>
      <w:r w:rsidRPr="009122F0">
        <w:rPr>
          <w:rFonts w:cs="Traditional Arabic"/>
        </w:rPr>
        <w:t>İntişarat</w:t>
      </w:r>
      <w:r w:rsidR="00566A53" w:rsidRPr="009122F0">
        <w:rPr>
          <w:rFonts w:cs="Traditional Arabic"/>
        </w:rPr>
        <w:t xml:space="preserve">-i </w:t>
      </w:r>
      <w:r w:rsidRPr="009122F0">
        <w:rPr>
          <w:rFonts w:cs="Traditional Arabic"/>
        </w:rPr>
        <w:t>Muessese</w:t>
      </w:r>
      <w:r w:rsidR="00566A53" w:rsidRPr="009122F0">
        <w:rPr>
          <w:rFonts w:cs="Traditional Arabic"/>
        </w:rPr>
        <w:t xml:space="preserve">-i </w:t>
      </w:r>
      <w:r w:rsidRPr="009122F0">
        <w:rPr>
          <w:rFonts w:cs="Traditional Arabic"/>
        </w:rPr>
        <w:t>Tehkikati ve Ta'limati</w:t>
      </w:r>
      <w:r w:rsidR="00566A53" w:rsidRPr="009122F0">
        <w:rPr>
          <w:rFonts w:cs="Traditional Arabic"/>
        </w:rPr>
        <w:t xml:space="preserve">-i </w:t>
      </w:r>
      <w:r w:rsidRPr="009122F0">
        <w:rPr>
          <w:rFonts w:cs="Traditional Arabic"/>
        </w:rPr>
        <w:t xml:space="preserve">İmam </w:t>
      </w:r>
    </w:p>
    <w:p w:rsidR="00205565" w:rsidRPr="009122F0" w:rsidRDefault="00205565" w:rsidP="00345F09">
      <w:pPr>
        <w:spacing w:line="300" w:lineRule="atLeast"/>
        <w:jc w:val="lowKashida"/>
        <w:rPr>
          <w:rFonts w:cs="Traditional Arabic"/>
        </w:rPr>
      </w:pPr>
      <w:r w:rsidRPr="009122F0">
        <w:rPr>
          <w:rFonts w:cs="Traditional Arabic"/>
        </w:rPr>
        <w:t>Destgayb</w:t>
      </w:r>
      <w:r w:rsidR="00566A53" w:rsidRPr="009122F0">
        <w:rPr>
          <w:rFonts w:cs="Traditional Arabic"/>
        </w:rPr>
        <w:t xml:space="preserve">, </w:t>
      </w:r>
      <w:r w:rsidRPr="009122F0">
        <w:rPr>
          <w:rFonts w:cs="Traditional Arabic"/>
        </w:rPr>
        <w:t>Abdulhüseyn</w:t>
      </w:r>
      <w:r w:rsidR="00566A53" w:rsidRPr="009122F0">
        <w:rPr>
          <w:rFonts w:cs="Traditional Arabic"/>
        </w:rPr>
        <w:t xml:space="preserve">; </w:t>
      </w:r>
      <w:r w:rsidRPr="009122F0">
        <w:rPr>
          <w:rFonts w:cs="Traditional Arabic"/>
        </w:rPr>
        <w:t>Velayet</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20 ila 24</w:t>
      </w:r>
      <w:r w:rsidR="00566A53" w:rsidRPr="009122F0">
        <w:rPr>
          <w:rFonts w:cs="Traditional Arabic"/>
        </w:rPr>
        <w:t xml:space="preserve">, </w:t>
      </w:r>
      <w:r w:rsidRPr="009122F0">
        <w:rPr>
          <w:rFonts w:cs="Traditional Arabic"/>
        </w:rPr>
        <w:t>Kanun</w:t>
      </w:r>
      <w:r w:rsidR="00566A53" w:rsidRPr="009122F0">
        <w:rPr>
          <w:rFonts w:cs="Traditional Arabic"/>
        </w:rPr>
        <w:t xml:space="preserve">-i </w:t>
      </w:r>
      <w:r w:rsidRPr="009122F0">
        <w:rPr>
          <w:rFonts w:cs="Traditional Arabic"/>
        </w:rPr>
        <w:t>Terbiyeti</w:t>
      </w:r>
      <w:r w:rsidR="00566A53" w:rsidRPr="009122F0">
        <w:rPr>
          <w:rFonts w:cs="Traditional Arabic"/>
        </w:rPr>
        <w:t xml:space="preserve">-i </w:t>
      </w:r>
      <w:r w:rsidRPr="009122F0">
        <w:rPr>
          <w:rFonts w:cs="Traditional Arabic"/>
        </w:rPr>
        <w:t>Şiraz Yayınları</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379" w:name="_Toc221706705"/>
      <w:r w:rsidRPr="009122F0">
        <w:rPr>
          <w:rFonts w:cs="Traditional Arabic"/>
        </w:rPr>
        <w:t>2</w:t>
      </w:r>
      <w:r w:rsidR="00566A53" w:rsidRPr="009122F0">
        <w:rPr>
          <w:rFonts w:cs="Traditional Arabic"/>
        </w:rPr>
        <w:t xml:space="preserve">- </w:t>
      </w:r>
      <w:r w:rsidRPr="009122F0">
        <w:rPr>
          <w:rFonts w:cs="Traditional Arabic"/>
        </w:rPr>
        <w:t>Nebevi Hareketin Bereketlerinin sürekliliği ve koru</w:t>
      </w:r>
      <w:r w:rsidRPr="009122F0">
        <w:rPr>
          <w:rFonts w:cs="Traditional Arabic"/>
        </w:rPr>
        <w:t>n</w:t>
      </w:r>
      <w:r w:rsidRPr="009122F0">
        <w:rPr>
          <w:rFonts w:cs="Traditional Arabic"/>
        </w:rPr>
        <w:t>ması</w:t>
      </w:r>
      <w:bookmarkEnd w:id="379"/>
    </w:p>
    <w:p w:rsidR="00205565" w:rsidRPr="009122F0" w:rsidRDefault="00205565" w:rsidP="00345F09">
      <w:pPr>
        <w:spacing w:line="300" w:lineRule="atLeast"/>
        <w:jc w:val="lowKashida"/>
        <w:rPr>
          <w:rFonts w:cs="Traditional Arabic"/>
        </w:rPr>
      </w:pPr>
      <w:r w:rsidRPr="009122F0">
        <w:rPr>
          <w:rFonts w:cs="Traditional Arabic"/>
        </w:rPr>
        <w:t>Babazade</w:t>
      </w:r>
      <w:r w:rsidR="00566A53" w:rsidRPr="009122F0">
        <w:rPr>
          <w:rFonts w:cs="Traditional Arabic"/>
        </w:rPr>
        <w:t xml:space="preserve">, </w:t>
      </w:r>
      <w:r w:rsidRPr="009122F0">
        <w:rPr>
          <w:rFonts w:cs="Traditional Arabic"/>
        </w:rPr>
        <w:t>Ali Ekber</w:t>
      </w:r>
      <w:r w:rsidR="00566A53" w:rsidRPr="009122F0">
        <w:rPr>
          <w:rFonts w:cs="Traditional Arabic"/>
        </w:rPr>
        <w:t xml:space="preserve">; </w:t>
      </w:r>
      <w:r w:rsidRPr="009122F0">
        <w:rPr>
          <w:rFonts w:cs="Traditional Arabic"/>
        </w:rPr>
        <w:t>Aftab ve Velayet</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75 ila 83</w:t>
      </w:r>
      <w:r w:rsidR="00566A53" w:rsidRPr="009122F0">
        <w:rPr>
          <w:rFonts w:cs="Traditional Arabic"/>
        </w:rPr>
        <w:t xml:space="preserve">, </w:t>
      </w:r>
      <w:r w:rsidRPr="009122F0">
        <w:rPr>
          <w:rFonts w:cs="Traditional Arabic"/>
        </w:rPr>
        <w:t>Bedr Yayınları</w:t>
      </w:r>
    </w:p>
    <w:p w:rsidR="00205565" w:rsidRPr="009122F0" w:rsidRDefault="00205565" w:rsidP="00345F09">
      <w:pPr>
        <w:spacing w:line="300" w:lineRule="atLeast"/>
        <w:jc w:val="lowKashida"/>
        <w:rPr>
          <w:rFonts w:cs="Traditional Arabic"/>
        </w:rPr>
      </w:pPr>
      <w:r w:rsidRPr="009122F0">
        <w:rPr>
          <w:rFonts w:cs="Traditional Arabic"/>
        </w:rPr>
        <w:t>Şahrudi</w:t>
      </w:r>
      <w:r w:rsidR="00566A53" w:rsidRPr="009122F0">
        <w:rPr>
          <w:rFonts w:cs="Traditional Arabic"/>
        </w:rPr>
        <w:t xml:space="preserve">, </w:t>
      </w:r>
      <w:r w:rsidRPr="009122F0">
        <w:rPr>
          <w:rFonts w:cs="Traditional Arabic"/>
        </w:rPr>
        <w:t>Ali</w:t>
      </w:r>
      <w:r w:rsidR="00566A53" w:rsidRPr="009122F0">
        <w:rPr>
          <w:rFonts w:cs="Traditional Arabic"/>
        </w:rPr>
        <w:t xml:space="preserve">; </w:t>
      </w:r>
      <w:r w:rsidRPr="009122F0">
        <w:rPr>
          <w:rFonts w:cs="Traditional Arabic"/>
        </w:rPr>
        <w:t>Ebvab</w:t>
      </w:r>
      <w:r w:rsidR="00566A53" w:rsidRPr="009122F0">
        <w:rPr>
          <w:rFonts w:cs="Traditional Arabic"/>
        </w:rPr>
        <w:t xml:space="preserve">-i </w:t>
      </w:r>
      <w:r w:rsidRPr="009122F0">
        <w:rPr>
          <w:rFonts w:cs="Traditional Arabic"/>
        </w:rPr>
        <w:t>Rahmet</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19 ila 67</w:t>
      </w:r>
      <w:r w:rsidR="00566A53" w:rsidRPr="009122F0">
        <w:rPr>
          <w:rFonts w:cs="Traditional Arabic"/>
        </w:rPr>
        <w:t xml:space="preserve">, </w:t>
      </w:r>
      <w:r w:rsidRPr="009122F0">
        <w:rPr>
          <w:rFonts w:cs="Traditional Arabic"/>
        </w:rPr>
        <w:t>Hazik Yayı</w:t>
      </w:r>
      <w:r w:rsidRPr="009122F0">
        <w:rPr>
          <w:rFonts w:cs="Traditional Arabic"/>
        </w:rPr>
        <w:t>n</w:t>
      </w:r>
      <w:r w:rsidRPr="009122F0">
        <w:rPr>
          <w:rFonts w:cs="Traditional Arabic"/>
        </w:rPr>
        <w:t>ları</w:t>
      </w:r>
    </w:p>
    <w:p w:rsidR="00205565" w:rsidRPr="009122F0" w:rsidRDefault="003E6077" w:rsidP="00345F09">
      <w:pPr>
        <w:spacing w:line="300" w:lineRule="atLeast"/>
        <w:jc w:val="lowKashida"/>
        <w:rPr>
          <w:rFonts w:cs="Traditional Arabic"/>
        </w:rPr>
      </w:pPr>
      <w:r w:rsidRPr="009122F0">
        <w:rPr>
          <w:rFonts w:cs="Traditional Arabic"/>
        </w:rPr>
        <w:t>Hur Amili, Muhammed b. Hasan; İsbat</w:t>
      </w:r>
      <w:r>
        <w:rPr>
          <w:rFonts w:cs="Traditional Arabic"/>
        </w:rPr>
        <w:t>'</w:t>
      </w:r>
      <w:r w:rsidRPr="009122F0">
        <w:rPr>
          <w:rFonts w:cs="Traditional Arabic"/>
        </w:rPr>
        <w:t>ul Huda, c. 3, s. 2 ila 286, Dar'ul Kutub'il İslami Yayınları</w:t>
      </w:r>
    </w:p>
    <w:p w:rsidR="00205565" w:rsidRPr="009122F0" w:rsidRDefault="00205565" w:rsidP="00345F09">
      <w:pPr>
        <w:spacing w:line="300" w:lineRule="atLeast"/>
        <w:jc w:val="lowKashida"/>
        <w:rPr>
          <w:rFonts w:cs="Traditional Arabic"/>
        </w:rPr>
      </w:pPr>
      <w:r w:rsidRPr="009122F0">
        <w:rPr>
          <w:rFonts w:cs="Traditional Arabic"/>
        </w:rPr>
        <w:t>Nemazi Şahrudi</w:t>
      </w:r>
      <w:r w:rsidR="00566A53" w:rsidRPr="009122F0">
        <w:rPr>
          <w:rFonts w:cs="Traditional Arabic"/>
        </w:rPr>
        <w:t xml:space="preserve">, </w:t>
      </w:r>
      <w:r w:rsidRPr="009122F0">
        <w:rPr>
          <w:rFonts w:cs="Traditional Arabic"/>
        </w:rPr>
        <w:t>Ali</w:t>
      </w:r>
      <w:r w:rsidR="00566A53" w:rsidRPr="009122F0">
        <w:rPr>
          <w:rFonts w:cs="Traditional Arabic"/>
        </w:rPr>
        <w:t xml:space="preserve">; </w:t>
      </w:r>
      <w:r w:rsidRPr="009122F0">
        <w:rPr>
          <w:rFonts w:cs="Traditional Arabic"/>
        </w:rPr>
        <w:t>İsbat</w:t>
      </w:r>
      <w:r w:rsidR="00566A53" w:rsidRPr="009122F0">
        <w:rPr>
          <w:rFonts w:cs="Traditional Arabic"/>
        </w:rPr>
        <w:t xml:space="preserve">-i </w:t>
      </w:r>
      <w:r w:rsidRPr="009122F0">
        <w:rPr>
          <w:rFonts w:cs="Traditional Arabic"/>
        </w:rPr>
        <w:t>Velayet</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120 ila 269</w:t>
      </w:r>
      <w:r w:rsidR="00566A53" w:rsidRPr="009122F0">
        <w:rPr>
          <w:rFonts w:cs="Traditional Arabic"/>
        </w:rPr>
        <w:t xml:space="preserve">, </w:t>
      </w:r>
      <w:r w:rsidRPr="009122F0">
        <w:rPr>
          <w:rFonts w:cs="Traditional Arabic"/>
        </w:rPr>
        <w:t xml:space="preserve">Sa'di Yayınları Tahran </w:t>
      </w:r>
    </w:p>
    <w:p w:rsidR="00205565" w:rsidRPr="009122F0" w:rsidRDefault="00205565" w:rsidP="00345F09">
      <w:pPr>
        <w:spacing w:line="300" w:lineRule="atLeast"/>
        <w:jc w:val="lowKashida"/>
        <w:rPr>
          <w:rFonts w:cs="Traditional Arabic"/>
        </w:rPr>
      </w:pPr>
      <w:r w:rsidRPr="009122F0">
        <w:rPr>
          <w:rFonts w:cs="Traditional Arabic"/>
        </w:rPr>
        <w:t>Şeri</w:t>
      </w:r>
      <w:r w:rsidR="00566A53" w:rsidRPr="009122F0">
        <w:rPr>
          <w:rFonts w:cs="Traditional Arabic"/>
        </w:rPr>
        <w:t xml:space="preserve">, </w:t>
      </w:r>
      <w:r w:rsidRPr="009122F0">
        <w:rPr>
          <w:rFonts w:cs="Traditional Arabic"/>
        </w:rPr>
        <w:t>Muhammed Cevad</w:t>
      </w:r>
      <w:r w:rsidR="00566A53" w:rsidRPr="009122F0">
        <w:rPr>
          <w:rFonts w:cs="Traditional Arabic"/>
        </w:rPr>
        <w:t xml:space="preserve">; </w:t>
      </w:r>
      <w:r w:rsidRPr="009122F0">
        <w:rPr>
          <w:rFonts w:cs="Traditional Arabic"/>
        </w:rPr>
        <w:t>Emir'ul Muminin Usve</w:t>
      </w:r>
      <w:r w:rsidR="00566A53" w:rsidRPr="009122F0">
        <w:rPr>
          <w:rFonts w:cs="Traditional Arabic"/>
        </w:rPr>
        <w:t xml:space="preserve">-i </w:t>
      </w:r>
      <w:r w:rsidRPr="009122F0">
        <w:rPr>
          <w:rFonts w:cs="Traditional Arabic"/>
        </w:rPr>
        <w:t>Vahdet</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167 ila 173</w:t>
      </w:r>
      <w:r w:rsidR="00566A53" w:rsidRPr="009122F0">
        <w:rPr>
          <w:rFonts w:cs="Traditional Arabic"/>
        </w:rPr>
        <w:t xml:space="preserve">, </w:t>
      </w:r>
      <w:r w:rsidRPr="009122F0">
        <w:rPr>
          <w:rFonts w:cs="Traditional Arabic"/>
        </w:rPr>
        <w:t>350 ila 557</w:t>
      </w:r>
      <w:r w:rsidR="00566A53" w:rsidRPr="009122F0">
        <w:rPr>
          <w:rFonts w:cs="Traditional Arabic"/>
        </w:rPr>
        <w:t xml:space="preserve">, </w:t>
      </w:r>
      <w:r w:rsidRPr="009122F0">
        <w:rPr>
          <w:rFonts w:cs="Traditional Arabic"/>
        </w:rPr>
        <w:t>Bunyad</w:t>
      </w:r>
      <w:r w:rsidR="00566A53" w:rsidRPr="009122F0">
        <w:rPr>
          <w:rFonts w:cs="Traditional Arabic"/>
        </w:rPr>
        <w:t xml:space="preserve">-i </w:t>
      </w:r>
      <w:r w:rsidRPr="009122F0">
        <w:rPr>
          <w:rFonts w:cs="Traditional Arabic"/>
        </w:rPr>
        <w:t>Pejuhişhay</w:t>
      </w:r>
      <w:r w:rsidR="00566A53" w:rsidRPr="009122F0">
        <w:rPr>
          <w:rFonts w:cs="Traditional Arabic"/>
        </w:rPr>
        <w:t xml:space="preserve">-i </w:t>
      </w:r>
      <w:r w:rsidRPr="009122F0">
        <w:rPr>
          <w:rFonts w:cs="Traditional Arabic"/>
        </w:rPr>
        <w:t>İsl</w:t>
      </w:r>
      <w:r w:rsidRPr="009122F0">
        <w:rPr>
          <w:rFonts w:cs="Traditional Arabic"/>
        </w:rPr>
        <w:t>a</w:t>
      </w:r>
      <w:r w:rsidRPr="009122F0">
        <w:rPr>
          <w:rFonts w:cs="Traditional Arabic"/>
        </w:rPr>
        <w:t>mi Yayınları</w:t>
      </w:r>
    </w:p>
    <w:p w:rsidR="00205565" w:rsidRPr="009122F0" w:rsidRDefault="00205565" w:rsidP="00345F09">
      <w:pPr>
        <w:spacing w:line="300" w:lineRule="atLeast"/>
        <w:jc w:val="lowKashida"/>
        <w:rPr>
          <w:rFonts w:cs="Traditional Arabic"/>
        </w:rPr>
      </w:pPr>
      <w:r w:rsidRPr="009122F0">
        <w:rPr>
          <w:rFonts w:cs="Traditional Arabic"/>
        </w:rPr>
        <w:lastRenderedPageBreak/>
        <w:t>Feyyazi</w:t>
      </w:r>
      <w:r w:rsidR="00566A53" w:rsidRPr="009122F0">
        <w:rPr>
          <w:rFonts w:cs="Traditional Arabic"/>
        </w:rPr>
        <w:t xml:space="preserve">, </w:t>
      </w:r>
      <w:r w:rsidRPr="009122F0">
        <w:rPr>
          <w:rFonts w:cs="Traditional Arabic"/>
        </w:rPr>
        <w:t>Ali Ekber</w:t>
      </w:r>
      <w:r w:rsidR="00566A53" w:rsidRPr="009122F0">
        <w:rPr>
          <w:rFonts w:cs="Traditional Arabic"/>
        </w:rPr>
        <w:t xml:space="preserve">; </w:t>
      </w:r>
      <w:r w:rsidRPr="009122F0">
        <w:rPr>
          <w:rFonts w:cs="Traditional Arabic"/>
        </w:rPr>
        <w:t>Tarih</w:t>
      </w:r>
      <w:r w:rsidR="00566A53" w:rsidRPr="009122F0">
        <w:rPr>
          <w:rFonts w:cs="Traditional Arabic"/>
        </w:rPr>
        <w:t xml:space="preserve">-i </w:t>
      </w:r>
      <w:r w:rsidRPr="009122F0">
        <w:rPr>
          <w:rFonts w:cs="Traditional Arabic"/>
        </w:rPr>
        <w:t>İslam</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165 ila 174</w:t>
      </w:r>
      <w:r w:rsidR="00566A53" w:rsidRPr="009122F0">
        <w:rPr>
          <w:rFonts w:cs="Traditional Arabic"/>
        </w:rPr>
        <w:t xml:space="preserve">, </w:t>
      </w:r>
      <w:r w:rsidRPr="009122F0">
        <w:rPr>
          <w:rFonts w:cs="Traditional Arabic"/>
        </w:rPr>
        <w:t>Danişgah</w:t>
      </w:r>
      <w:r w:rsidR="00566A53" w:rsidRPr="009122F0">
        <w:rPr>
          <w:rFonts w:cs="Traditional Arabic"/>
        </w:rPr>
        <w:t xml:space="preserve">-i </w:t>
      </w:r>
      <w:r w:rsidRPr="009122F0">
        <w:rPr>
          <w:rFonts w:cs="Traditional Arabic"/>
        </w:rPr>
        <w:t>Ta</w:t>
      </w:r>
      <w:r w:rsidRPr="009122F0">
        <w:rPr>
          <w:rFonts w:cs="Traditional Arabic"/>
        </w:rPr>
        <w:t>h</w:t>
      </w:r>
      <w:r w:rsidRPr="009122F0">
        <w:rPr>
          <w:rFonts w:cs="Traditional Arabic"/>
        </w:rPr>
        <w:t>ran Yayınları</w:t>
      </w:r>
    </w:p>
    <w:p w:rsidR="00205565" w:rsidRPr="009122F0" w:rsidRDefault="00205565" w:rsidP="00345F09">
      <w:pPr>
        <w:spacing w:line="300" w:lineRule="atLeast"/>
        <w:jc w:val="lowKashida"/>
        <w:rPr>
          <w:rFonts w:cs="Traditional Arabic"/>
        </w:rPr>
      </w:pPr>
      <w:r w:rsidRPr="009122F0">
        <w:rPr>
          <w:rFonts w:cs="Traditional Arabic"/>
        </w:rPr>
        <w:t>Şehidi</w:t>
      </w:r>
      <w:r w:rsidR="00566A53" w:rsidRPr="009122F0">
        <w:rPr>
          <w:rFonts w:cs="Traditional Arabic"/>
        </w:rPr>
        <w:t xml:space="preserve">, </w:t>
      </w:r>
      <w:r w:rsidRPr="009122F0">
        <w:rPr>
          <w:rFonts w:cs="Traditional Arabic"/>
        </w:rPr>
        <w:t>Seyyid Cafer</w:t>
      </w:r>
      <w:r w:rsidR="00566A53" w:rsidRPr="009122F0">
        <w:rPr>
          <w:rFonts w:cs="Traditional Arabic"/>
        </w:rPr>
        <w:t xml:space="preserve">; </w:t>
      </w:r>
      <w:r w:rsidRPr="009122F0">
        <w:rPr>
          <w:rFonts w:cs="Traditional Arabic"/>
        </w:rPr>
        <w:t>Tarih</w:t>
      </w:r>
      <w:r w:rsidR="00566A53" w:rsidRPr="009122F0">
        <w:rPr>
          <w:rFonts w:cs="Traditional Arabic"/>
        </w:rPr>
        <w:t xml:space="preserve">-i </w:t>
      </w:r>
      <w:r w:rsidRPr="009122F0">
        <w:rPr>
          <w:rFonts w:cs="Traditional Arabic"/>
        </w:rPr>
        <w:t>Tahlili</w:t>
      </w:r>
      <w:r w:rsidR="00566A53" w:rsidRPr="009122F0">
        <w:rPr>
          <w:rFonts w:cs="Traditional Arabic"/>
        </w:rPr>
        <w:t xml:space="preserve">-i </w:t>
      </w:r>
      <w:r w:rsidRPr="009122F0">
        <w:rPr>
          <w:rFonts w:cs="Traditional Arabic"/>
        </w:rPr>
        <w:t>İslam</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124 ila 129</w:t>
      </w:r>
      <w:r w:rsidR="00566A53" w:rsidRPr="009122F0">
        <w:rPr>
          <w:rFonts w:cs="Traditional Arabic"/>
        </w:rPr>
        <w:t xml:space="preserve">, </w:t>
      </w:r>
      <w:r w:rsidRPr="009122F0">
        <w:rPr>
          <w:rFonts w:cs="Traditional Arabic"/>
        </w:rPr>
        <w:t>Nehzet</w:t>
      </w:r>
      <w:r w:rsidR="00566A53" w:rsidRPr="009122F0">
        <w:rPr>
          <w:rFonts w:cs="Traditional Arabic"/>
        </w:rPr>
        <w:t xml:space="preserve">-i </w:t>
      </w:r>
      <w:r w:rsidRPr="009122F0">
        <w:rPr>
          <w:rFonts w:cs="Traditional Arabic"/>
        </w:rPr>
        <w:t>Zenan</w:t>
      </w:r>
      <w:r w:rsidR="00566A53" w:rsidRPr="009122F0">
        <w:rPr>
          <w:rFonts w:cs="Traditional Arabic"/>
        </w:rPr>
        <w:t xml:space="preserve">-i </w:t>
      </w:r>
      <w:r w:rsidRPr="009122F0">
        <w:rPr>
          <w:rFonts w:cs="Traditional Arabic"/>
        </w:rPr>
        <w:t>Muselman Yayınları</w:t>
      </w:r>
    </w:p>
    <w:p w:rsidR="00205565" w:rsidRPr="009122F0" w:rsidRDefault="00205565" w:rsidP="00345F09">
      <w:pPr>
        <w:spacing w:line="300" w:lineRule="atLeast"/>
        <w:jc w:val="lowKashida"/>
        <w:rPr>
          <w:rFonts w:cs="Traditional Arabic"/>
        </w:rPr>
      </w:pPr>
      <w:r w:rsidRPr="009122F0">
        <w:rPr>
          <w:rFonts w:cs="Traditional Arabic"/>
        </w:rPr>
        <w:t>Ayetullahi</w:t>
      </w:r>
      <w:r w:rsidR="00566A53" w:rsidRPr="009122F0">
        <w:rPr>
          <w:rFonts w:cs="Traditional Arabic"/>
        </w:rPr>
        <w:t xml:space="preserve">, </w:t>
      </w:r>
      <w:r w:rsidRPr="009122F0">
        <w:rPr>
          <w:rFonts w:cs="Traditional Arabic"/>
        </w:rPr>
        <w:t>Seyyid Mustafa</w:t>
      </w:r>
      <w:r w:rsidR="00566A53" w:rsidRPr="009122F0">
        <w:rPr>
          <w:rFonts w:cs="Traditional Arabic"/>
        </w:rPr>
        <w:t xml:space="preserve">; </w:t>
      </w:r>
      <w:r w:rsidRPr="009122F0">
        <w:rPr>
          <w:rFonts w:cs="Traditional Arabic"/>
        </w:rPr>
        <w:t>Hükümet</w:t>
      </w:r>
      <w:r w:rsidR="00566A53" w:rsidRPr="009122F0">
        <w:rPr>
          <w:rFonts w:cs="Traditional Arabic"/>
        </w:rPr>
        <w:t xml:space="preserve">-i </w:t>
      </w:r>
      <w:r w:rsidRPr="009122F0">
        <w:rPr>
          <w:rFonts w:cs="Traditional Arabic"/>
        </w:rPr>
        <w:t>İlahi Velayet ve Zeamet</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70 ila 83</w:t>
      </w:r>
      <w:r w:rsidR="00566A53" w:rsidRPr="009122F0">
        <w:rPr>
          <w:rFonts w:cs="Traditional Arabic"/>
        </w:rPr>
        <w:t xml:space="preserve">, </w:t>
      </w:r>
      <w:r w:rsidRPr="009122F0">
        <w:rPr>
          <w:rFonts w:cs="Traditional Arabic"/>
        </w:rPr>
        <w:t>Şiraz Yayınları</w:t>
      </w:r>
    </w:p>
    <w:p w:rsidR="00205565" w:rsidRPr="009122F0" w:rsidRDefault="00205565" w:rsidP="00345F09">
      <w:pPr>
        <w:spacing w:line="300" w:lineRule="atLeast"/>
        <w:jc w:val="lowKashida"/>
        <w:rPr>
          <w:rFonts w:cs="Traditional Arabic"/>
        </w:rPr>
      </w:pPr>
      <w:r w:rsidRPr="009122F0">
        <w:rPr>
          <w:rFonts w:cs="Traditional Arabic"/>
        </w:rPr>
        <w:t>Resuli Mehallati</w:t>
      </w:r>
      <w:r w:rsidR="00566A53" w:rsidRPr="009122F0">
        <w:rPr>
          <w:rFonts w:cs="Traditional Arabic"/>
        </w:rPr>
        <w:t xml:space="preserve">, </w:t>
      </w:r>
      <w:r w:rsidRPr="009122F0">
        <w:rPr>
          <w:rFonts w:cs="Traditional Arabic"/>
        </w:rPr>
        <w:t>Seyyid Haşim</w:t>
      </w:r>
      <w:r w:rsidR="00566A53" w:rsidRPr="009122F0">
        <w:rPr>
          <w:rFonts w:cs="Traditional Arabic"/>
        </w:rPr>
        <w:t xml:space="preserve">; </w:t>
      </w:r>
      <w:r w:rsidRPr="009122F0">
        <w:rPr>
          <w:rFonts w:cs="Traditional Arabic"/>
        </w:rPr>
        <w:t>Hulase</w:t>
      </w:r>
      <w:r w:rsidR="00566A53" w:rsidRPr="009122F0">
        <w:rPr>
          <w:rFonts w:cs="Traditional Arabic"/>
        </w:rPr>
        <w:t xml:space="preserve">-i </w:t>
      </w:r>
      <w:r w:rsidRPr="009122F0">
        <w:rPr>
          <w:rFonts w:cs="Traditional Arabic"/>
        </w:rPr>
        <w:t>Tarih</w:t>
      </w:r>
      <w:r w:rsidR="00566A53" w:rsidRPr="009122F0">
        <w:rPr>
          <w:rFonts w:cs="Traditional Arabic"/>
        </w:rPr>
        <w:t xml:space="preserve">-i </w:t>
      </w:r>
      <w:r w:rsidRPr="009122F0">
        <w:rPr>
          <w:rFonts w:cs="Traditional Arabic"/>
        </w:rPr>
        <w:t>İslam</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43 ila 86</w:t>
      </w:r>
      <w:r w:rsidR="00566A53" w:rsidRPr="009122F0">
        <w:rPr>
          <w:rFonts w:cs="Traditional Arabic"/>
        </w:rPr>
        <w:t xml:space="preserve">, </w:t>
      </w:r>
      <w:r w:rsidRPr="009122F0">
        <w:rPr>
          <w:rFonts w:cs="Traditional Arabic"/>
        </w:rPr>
        <w:t>280 ila 283</w:t>
      </w:r>
      <w:r w:rsidR="00566A53" w:rsidRPr="009122F0">
        <w:rPr>
          <w:rFonts w:cs="Traditional Arabic"/>
        </w:rPr>
        <w:t xml:space="preserve">, </w:t>
      </w:r>
      <w:r w:rsidRPr="009122F0">
        <w:rPr>
          <w:rFonts w:cs="Traditional Arabic"/>
        </w:rPr>
        <w:t>Defter</w:t>
      </w:r>
      <w:r w:rsidR="00566A53" w:rsidRPr="009122F0">
        <w:rPr>
          <w:rFonts w:cs="Traditional Arabic"/>
        </w:rPr>
        <w:t xml:space="preserve">-i </w:t>
      </w:r>
      <w:r w:rsidRPr="009122F0">
        <w:rPr>
          <w:rFonts w:cs="Traditional Arabic"/>
        </w:rPr>
        <w:t>Ferhengi Yayınları</w:t>
      </w:r>
    </w:p>
    <w:p w:rsidR="00205565" w:rsidRPr="009122F0" w:rsidRDefault="00205565" w:rsidP="00345F09">
      <w:pPr>
        <w:spacing w:line="300" w:lineRule="atLeast"/>
        <w:jc w:val="lowKashida"/>
        <w:rPr>
          <w:rFonts w:cs="Traditional Arabic"/>
        </w:rPr>
      </w:pPr>
      <w:r w:rsidRPr="009122F0">
        <w:rPr>
          <w:rFonts w:cs="Traditional Arabic"/>
        </w:rPr>
        <w:t>Pişvayi</w:t>
      </w:r>
      <w:r w:rsidR="00566A53" w:rsidRPr="009122F0">
        <w:rPr>
          <w:rFonts w:cs="Traditional Arabic"/>
        </w:rPr>
        <w:t xml:space="preserve">, </w:t>
      </w:r>
      <w:r w:rsidRPr="009122F0">
        <w:rPr>
          <w:rFonts w:cs="Traditional Arabic"/>
        </w:rPr>
        <w:t>Mehdi</w:t>
      </w:r>
      <w:r w:rsidR="00566A53" w:rsidRPr="009122F0">
        <w:rPr>
          <w:rFonts w:cs="Traditional Arabic"/>
        </w:rPr>
        <w:t xml:space="preserve">; </w:t>
      </w:r>
      <w:r w:rsidRPr="009122F0">
        <w:rPr>
          <w:rFonts w:cs="Traditional Arabic"/>
        </w:rPr>
        <w:t>Sire</w:t>
      </w:r>
      <w:r w:rsidR="00566A53" w:rsidRPr="009122F0">
        <w:rPr>
          <w:rFonts w:cs="Traditional Arabic"/>
        </w:rPr>
        <w:t xml:space="preserve">-i </w:t>
      </w:r>
      <w:r w:rsidRPr="009122F0">
        <w:rPr>
          <w:rFonts w:cs="Traditional Arabic"/>
        </w:rPr>
        <w:t>Pişvayan</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64 ila 70</w:t>
      </w:r>
      <w:r w:rsidR="00566A53" w:rsidRPr="009122F0">
        <w:rPr>
          <w:rFonts w:cs="Traditional Arabic"/>
        </w:rPr>
        <w:t xml:space="preserve">, </w:t>
      </w:r>
      <w:r w:rsidRPr="009122F0">
        <w:rPr>
          <w:rFonts w:cs="Traditional Arabic"/>
        </w:rPr>
        <w:t>Muessese</w:t>
      </w:r>
      <w:r w:rsidR="00566A53" w:rsidRPr="009122F0">
        <w:rPr>
          <w:rFonts w:cs="Traditional Arabic"/>
        </w:rPr>
        <w:t xml:space="preserve">-i </w:t>
      </w:r>
      <w:r w:rsidRPr="009122F0">
        <w:rPr>
          <w:rFonts w:cs="Traditional Arabic"/>
        </w:rPr>
        <w:t>Tehkikati ve Ta'limati</w:t>
      </w:r>
      <w:r w:rsidR="00566A53" w:rsidRPr="009122F0">
        <w:rPr>
          <w:rFonts w:cs="Traditional Arabic"/>
        </w:rPr>
        <w:t xml:space="preserve">-i </w:t>
      </w:r>
      <w:r w:rsidRPr="009122F0">
        <w:rPr>
          <w:rFonts w:cs="Traditional Arabic"/>
        </w:rPr>
        <w:t>İmam Yayınları</w:t>
      </w:r>
    </w:p>
    <w:p w:rsidR="00205565" w:rsidRPr="009122F0" w:rsidRDefault="00205565" w:rsidP="00345F09">
      <w:pPr>
        <w:spacing w:line="300" w:lineRule="atLeast"/>
        <w:jc w:val="lowKashida"/>
        <w:rPr>
          <w:rFonts w:cs="Traditional Arabic"/>
        </w:rPr>
      </w:pPr>
      <w:r w:rsidRPr="009122F0">
        <w:rPr>
          <w:rFonts w:cs="Traditional Arabic"/>
        </w:rPr>
        <w:t>Mollai</w:t>
      </w:r>
      <w:r w:rsidR="00566A53" w:rsidRPr="009122F0">
        <w:rPr>
          <w:rFonts w:cs="Traditional Arabic"/>
        </w:rPr>
        <w:t xml:space="preserve">, </w:t>
      </w:r>
      <w:r w:rsidRPr="009122F0">
        <w:rPr>
          <w:rFonts w:cs="Traditional Arabic"/>
        </w:rPr>
        <w:t>İsmail</w:t>
      </w:r>
      <w:r w:rsidR="00566A53" w:rsidRPr="009122F0">
        <w:rPr>
          <w:rFonts w:cs="Traditional Arabic"/>
        </w:rPr>
        <w:t xml:space="preserve">; </w:t>
      </w:r>
      <w:r w:rsidRPr="009122F0">
        <w:rPr>
          <w:rFonts w:cs="Traditional Arabic"/>
        </w:rPr>
        <w:t>Seyr</w:t>
      </w:r>
      <w:r w:rsidR="00566A53" w:rsidRPr="009122F0">
        <w:rPr>
          <w:rFonts w:cs="Traditional Arabic"/>
        </w:rPr>
        <w:t xml:space="preserve">-i </w:t>
      </w:r>
      <w:r w:rsidR="00793EAE" w:rsidRPr="009122F0">
        <w:rPr>
          <w:rFonts w:cs="Traditional Arabic"/>
        </w:rPr>
        <w:t>der</w:t>
      </w:r>
      <w:r w:rsidRPr="009122F0">
        <w:rPr>
          <w:rFonts w:cs="Traditional Arabic"/>
        </w:rPr>
        <w:t xml:space="preserve"> Tarih</w:t>
      </w:r>
      <w:r w:rsidR="00566A53" w:rsidRPr="009122F0">
        <w:rPr>
          <w:rFonts w:cs="Traditional Arabic"/>
        </w:rPr>
        <w:t xml:space="preserve">-i </w:t>
      </w:r>
      <w:r w:rsidRPr="009122F0">
        <w:rPr>
          <w:rFonts w:cs="Traditional Arabic"/>
        </w:rPr>
        <w:t>İslam</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28 ila 29</w:t>
      </w:r>
      <w:r w:rsidR="00566A53" w:rsidRPr="009122F0">
        <w:rPr>
          <w:rFonts w:cs="Traditional Arabic"/>
        </w:rPr>
        <w:t xml:space="preserve">, </w:t>
      </w:r>
      <w:r w:rsidR="00793EAE" w:rsidRPr="009122F0">
        <w:rPr>
          <w:rFonts w:cs="Traditional Arabic"/>
        </w:rPr>
        <w:t>Müellif'in</w:t>
      </w:r>
      <w:r w:rsidRPr="009122F0">
        <w:rPr>
          <w:rFonts w:cs="Traditional Arabic"/>
        </w:rPr>
        <w:t xml:space="preserve"> Y</w:t>
      </w:r>
      <w:r w:rsidRPr="009122F0">
        <w:rPr>
          <w:rFonts w:cs="Traditional Arabic"/>
        </w:rPr>
        <w:t>a</w:t>
      </w:r>
      <w:r w:rsidRPr="009122F0">
        <w:rPr>
          <w:rFonts w:cs="Traditional Arabic"/>
        </w:rPr>
        <w:t>yınları</w:t>
      </w:r>
    </w:p>
    <w:p w:rsidR="00205565" w:rsidRPr="009122F0" w:rsidRDefault="00205565" w:rsidP="00345F09">
      <w:pPr>
        <w:spacing w:line="300" w:lineRule="atLeast"/>
        <w:jc w:val="lowKashida"/>
        <w:rPr>
          <w:rFonts w:cs="Traditional Arabic"/>
        </w:rPr>
      </w:pPr>
      <w:r w:rsidRPr="009122F0">
        <w:rPr>
          <w:rFonts w:cs="Traditional Arabic"/>
        </w:rPr>
        <w:t>Mutehhari</w:t>
      </w:r>
      <w:r w:rsidR="00566A53" w:rsidRPr="009122F0">
        <w:rPr>
          <w:rFonts w:cs="Traditional Arabic"/>
        </w:rPr>
        <w:t xml:space="preserve">, </w:t>
      </w:r>
      <w:r w:rsidRPr="009122F0">
        <w:rPr>
          <w:rFonts w:cs="Traditional Arabic"/>
        </w:rPr>
        <w:t>Murteza</w:t>
      </w:r>
      <w:r w:rsidR="00566A53" w:rsidRPr="009122F0">
        <w:rPr>
          <w:rFonts w:cs="Traditional Arabic"/>
        </w:rPr>
        <w:t xml:space="preserve">; </w:t>
      </w:r>
      <w:r w:rsidRPr="009122F0">
        <w:rPr>
          <w:rFonts w:cs="Traditional Arabic"/>
        </w:rPr>
        <w:t>Seyri der Sire</w:t>
      </w:r>
      <w:r w:rsidR="00566A53" w:rsidRPr="009122F0">
        <w:rPr>
          <w:rFonts w:cs="Traditional Arabic"/>
        </w:rPr>
        <w:t xml:space="preserve">-i </w:t>
      </w:r>
      <w:r w:rsidRPr="009122F0">
        <w:rPr>
          <w:rFonts w:cs="Traditional Arabic"/>
        </w:rPr>
        <w:t>Eimme</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115 ila 116 Sadra Yayınları</w:t>
      </w:r>
    </w:p>
    <w:p w:rsidR="00205565" w:rsidRPr="009122F0" w:rsidRDefault="00793EAE" w:rsidP="00345F09">
      <w:pPr>
        <w:spacing w:line="300" w:lineRule="atLeast"/>
        <w:jc w:val="lowKashida"/>
        <w:rPr>
          <w:rFonts w:cs="Traditional Arabic"/>
        </w:rPr>
      </w:pPr>
      <w:r w:rsidRPr="009122F0">
        <w:rPr>
          <w:rFonts w:cs="Traditional Arabic"/>
        </w:rPr>
        <w:t>Ayetullah Hamene</w:t>
      </w:r>
      <w:r>
        <w:rPr>
          <w:rFonts w:cs="Traditional Arabic"/>
        </w:rPr>
        <w:t>i</w:t>
      </w:r>
      <w:r w:rsidRPr="009122F0">
        <w:rPr>
          <w:rFonts w:cs="Traditional Arabic"/>
        </w:rPr>
        <w:t>, Seyyid Ali; Sima-i Ma'sumin der Aine-i Nigah-i Rehberi, s. 88 ila 90, 153 ila 156, Muessese-i Ferhengi Kadr-i Velayet Yayınları</w:t>
      </w:r>
    </w:p>
    <w:p w:rsidR="00205565" w:rsidRPr="009122F0" w:rsidRDefault="00205565" w:rsidP="00345F09">
      <w:pPr>
        <w:spacing w:line="300" w:lineRule="atLeast"/>
        <w:jc w:val="lowKashida"/>
        <w:rPr>
          <w:rFonts w:cs="Traditional Arabic"/>
        </w:rPr>
      </w:pPr>
      <w:r w:rsidRPr="009122F0">
        <w:rPr>
          <w:rFonts w:cs="Traditional Arabic"/>
        </w:rPr>
        <w:t>Eşrafi</w:t>
      </w:r>
      <w:r w:rsidR="00566A53" w:rsidRPr="009122F0">
        <w:rPr>
          <w:rFonts w:cs="Traditional Arabic"/>
        </w:rPr>
        <w:t xml:space="preserve">, </w:t>
      </w:r>
      <w:r w:rsidRPr="009122F0">
        <w:rPr>
          <w:rFonts w:cs="Traditional Arabic"/>
        </w:rPr>
        <w:t>Şehabuddin</w:t>
      </w:r>
      <w:r w:rsidR="00566A53" w:rsidRPr="009122F0">
        <w:rPr>
          <w:rFonts w:cs="Traditional Arabic"/>
        </w:rPr>
        <w:t xml:space="preserve">; </w:t>
      </w:r>
      <w:r w:rsidRPr="009122F0">
        <w:rPr>
          <w:rFonts w:cs="Traditional Arabic"/>
        </w:rPr>
        <w:t>Muvahhadi Muhammed</w:t>
      </w:r>
      <w:r w:rsidR="00566A53" w:rsidRPr="009122F0">
        <w:rPr>
          <w:rFonts w:cs="Traditional Arabic"/>
        </w:rPr>
        <w:t xml:space="preserve">, </w:t>
      </w:r>
      <w:r w:rsidRPr="009122F0">
        <w:rPr>
          <w:rFonts w:cs="Traditional Arabic"/>
        </w:rPr>
        <w:t>Eimme</w:t>
      </w:r>
      <w:r w:rsidR="00566A53" w:rsidRPr="009122F0">
        <w:rPr>
          <w:rFonts w:cs="Traditional Arabic"/>
        </w:rPr>
        <w:t xml:space="preserve">-i </w:t>
      </w:r>
      <w:r w:rsidRPr="009122F0">
        <w:rPr>
          <w:rFonts w:cs="Traditional Arabic"/>
        </w:rPr>
        <w:t>Ethar ba Pasdaran</w:t>
      </w:r>
      <w:r w:rsidR="00566A53" w:rsidRPr="009122F0">
        <w:rPr>
          <w:rFonts w:cs="Traditional Arabic"/>
        </w:rPr>
        <w:t xml:space="preserve">-i </w:t>
      </w:r>
      <w:r w:rsidRPr="009122F0">
        <w:rPr>
          <w:rFonts w:cs="Traditional Arabic"/>
        </w:rPr>
        <w:t>Vahy der Kur'an</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403 ila 411</w:t>
      </w:r>
      <w:r w:rsidR="00566A53" w:rsidRPr="009122F0">
        <w:rPr>
          <w:rFonts w:cs="Traditional Arabic"/>
        </w:rPr>
        <w:t xml:space="preserve">, </w:t>
      </w:r>
      <w:r w:rsidRPr="009122F0">
        <w:rPr>
          <w:rFonts w:cs="Traditional Arabic"/>
        </w:rPr>
        <w:t>413 ila 435</w:t>
      </w:r>
      <w:r w:rsidR="00566A53" w:rsidRPr="009122F0">
        <w:rPr>
          <w:rFonts w:cs="Traditional Arabic"/>
        </w:rPr>
        <w:t xml:space="preserve">, </w:t>
      </w:r>
      <w:r w:rsidRPr="009122F0">
        <w:rPr>
          <w:rFonts w:cs="Traditional Arabic"/>
        </w:rPr>
        <w:t>Allame Y</w:t>
      </w:r>
      <w:r w:rsidRPr="009122F0">
        <w:rPr>
          <w:rFonts w:cs="Traditional Arabic"/>
        </w:rPr>
        <w:t>a</w:t>
      </w:r>
      <w:r w:rsidRPr="009122F0">
        <w:rPr>
          <w:rFonts w:cs="Traditional Arabic"/>
        </w:rPr>
        <w:t>yınları</w:t>
      </w:r>
    </w:p>
    <w:p w:rsidR="00205565" w:rsidRPr="009122F0" w:rsidRDefault="00205565" w:rsidP="00345F09">
      <w:pPr>
        <w:spacing w:line="300" w:lineRule="atLeast"/>
        <w:jc w:val="lowKashida"/>
        <w:rPr>
          <w:rFonts w:cs="Traditional Arabic"/>
        </w:rPr>
      </w:pPr>
      <w:r w:rsidRPr="009122F0">
        <w:rPr>
          <w:rFonts w:cs="Traditional Arabic"/>
        </w:rPr>
        <w:t>Destgayb</w:t>
      </w:r>
      <w:r w:rsidR="00566A53" w:rsidRPr="009122F0">
        <w:rPr>
          <w:rFonts w:cs="Traditional Arabic"/>
        </w:rPr>
        <w:t xml:space="preserve">, </w:t>
      </w:r>
      <w:r w:rsidRPr="009122F0">
        <w:rPr>
          <w:rFonts w:cs="Traditional Arabic"/>
        </w:rPr>
        <w:t>Abdulhüseyn</w:t>
      </w:r>
      <w:r w:rsidR="00566A53" w:rsidRPr="009122F0">
        <w:rPr>
          <w:rFonts w:cs="Traditional Arabic"/>
        </w:rPr>
        <w:t xml:space="preserve">; </w:t>
      </w:r>
      <w:r w:rsidRPr="009122F0">
        <w:rPr>
          <w:rFonts w:cs="Traditional Arabic"/>
        </w:rPr>
        <w:t>Velayet</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17 ila 20</w:t>
      </w:r>
      <w:r w:rsidR="00566A53" w:rsidRPr="009122F0">
        <w:rPr>
          <w:rFonts w:cs="Traditional Arabic"/>
        </w:rPr>
        <w:t xml:space="preserve">, </w:t>
      </w:r>
      <w:r w:rsidRPr="009122F0">
        <w:rPr>
          <w:rFonts w:cs="Traditional Arabic"/>
        </w:rPr>
        <w:t>Kanun</w:t>
      </w:r>
      <w:r w:rsidR="00566A53" w:rsidRPr="009122F0">
        <w:rPr>
          <w:rFonts w:cs="Traditional Arabic"/>
        </w:rPr>
        <w:t xml:space="preserve">-i </w:t>
      </w:r>
      <w:r w:rsidRPr="009122F0">
        <w:rPr>
          <w:rFonts w:cs="Traditional Arabic"/>
        </w:rPr>
        <w:t>Terbiyet Yayınları Şiraz</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380" w:name="_Toc221706706"/>
      <w:r w:rsidRPr="009122F0">
        <w:rPr>
          <w:rFonts w:cs="Traditional Arabic"/>
        </w:rPr>
        <w:t>Yedinci Bölüm</w:t>
      </w:r>
      <w:r w:rsidR="00566A53" w:rsidRPr="009122F0">
        <w:rPr>
          <w:rFonts w:cs="Traditional Arabic"/>
        </w:rPr>
        <w:t>:</w:t>
      </w:r>
      <w:bookmarkEnd w:id="380"/>
      <w:r w:rsidR="00566A53" w:rsidRPr="009122F0">
        <w:rPr>
          <w:rFonts w:cs="Traditional Arabic"/>
        </w:rPr>
        <w:t xml:space="preserve"> </w:t>
      </w:r>
    </w:p>
    <w:p w:rsidR="00205565" w:rsidRPr="009122F0" w:rsidRDefault="00205565" w:rsidP="00345F09">
      <w:pPr>
        <w:pStyle w:val="Heading1"/>
        <w:spacing w:line="300" w:lineRule="atLeast"/>
        <w:jc w:val="lowKashida"/>
        <w:rPr>
          <w:rFonts w:cs="Traditional Arabic"/>
        </w:rPr>
      </w:pPr>
      <w:bookmarkStart w:id="381" w:name="_Toc221706707"/>
      <w:r w:rsidRPr="009122F0">
        <w:rPr>
          <w:rFonts w:cs="Traditional Arabic"/>
        </w:rPr>
        <w:t xml:space="preserve">Peygamber'e </w:t>
      </w:r>
      <w:r w:rsidR="009122F0" w:rsidRPr="009122F0">
        <w:rPr>
          <w:rFonts w:cs="Traditional Arabic"/>
        </w:rPr>
        <w:t>(s.a.a)</w:t>
      </w:r>
      <w:r w:rsidR="00566A53" w:rsidRPr="009122F0">
        <w:rPr>
          <w:rFonts w:cs="Traditional Arabic"/>
        </w:rPr>
        <w:t xml:space="preserve"> </w:t>
      </w:r>
      <w:r w:rsidRPr="009122F0">
        <w:rPr>
          <w:rFonts w:cs="Traditional Arabic"/>
        </w:rPr>
        <w:t>karşı gösterilen tepki çeşi</w:t>
      </w:r>
      <w:r w:rsidRPr="009122F0">
        <w:rPr>
          <w:rFonts w:cs="Traditional Arabic"/>
        </w:rPr>
        <w:t>t</w:t>
      </w:r>
      <w:r w:rsidRPr="009122F0">
        <w:rPr>
          <w:rFonts w:cs="Traditional Arabic"/>
        </w:rPr>
        <w:t>leri</w:t>
      </w:r>
      <w:bookmarkEnd w:id="381"/>
    </w:p>
    <w:p w:rsidR="00205565" w:rsidRPr="009122F0" w:rsidRDefault="00205565" w:rsidP="00345F09">
      <w:pPr>
        <w:pStyle w:val="Heading1"/>
        <w:spacing w:line="300" w:lineRule="atLeast"/>
        <w:jc w:val="lowKashida"/>
        <w:rPr>
          <w:rFonts w:cs="Traditional Arabic"/>
        </w:rPr>
      </w:pPr>
      <w:bookmarkStart w:id="382" w:name="_Toc221706708"/>
      <w:r w:rsidRPr="009122F0">
        <w:rPr>
          <w:rFonts w:cs="Traditional Arabic"/>
        </w:rPr>
        <w:t>1</w:t>
      </w:r>
      <w:r w:rsidR="00566A53" w:rsidRPr="009122F0">
        <w:rPr>
          <w:rFonts w:cs="Traditional Arabic"/>
        </w:rPr>
        <w:t xml:space="preserve">- </w:t>
      </w:r>
      <w:r w:rsidRPr="009122F0">
        <w:rPr>
          <w:rFonts w:cs="Traditional Arabic"/>
        </w:rPr>
        <w:t>Müslümanlar</w:t>
      </w:r>
      <w:bookmarkEnd w:id="382"/>
    </w:p>
    <w:p w:rsidR="00205565" w:rsidRPr="009122F0" w:rsidRDefault="00205565" w:rsidP="00345F09">
      <w:pPr>
        <w:spacing w:line="300" w:lineRule="atLeast"/>
        <w:jc w:val="lowKashida"/>
        <w:rPr>
          <w:rFonts w:cs="Traditional Arabic"/>
        </w:rPr>
      </w:pPr>
      <w:r w:rsidRPr="009122F0">
        <w:rPr>
          <w:rFonts w:cs="Traditional Arabic"/>
        </w:rPr>
        <w:t>Askeri</w:t>
      </w:r>
      <w:r w:rsidR="00566A53" w:rsidRPr="009122F0">
        <w:rPr>
          <w:rFonts w:cs="Traditional Arabic"/>
        </w:rPr>
        <w:t xml:space="preserve">, </w:t>
      </w:r>
      <w:r w:rsidRPr="009122F0">
        <w:rPr>
          <w:rFonts w:cs="Traditional Arabic"/>
        </w:rPr>
        <w:t>Seyyid Murteza</w:t>
      </w:r>
      <w:r w:rsidR="00566A53" w:rsidRPr="009122F0">
        <w:rPr>
          <w:rFonts w:cs="Traditional Arabic"/>
        </w:rPr>
        <w:t xml:space="preserve">; </w:t>
      </w:r>
      <w:r w:rsidRPr="009122F0">
        <w:rPr>
          <w:rFonts w:cs="Traditional Arabic"/>
        </w:rPr>
        <w:t xml:space="preserve">Tevessül be Peygamber </w:t>
      </w:r>
      <w:r w:rsidR="009122F0" w:rsidRPr="009122F0">
        <w:rPr>
          <w:rFonts w:cs="Traditional Arabic"/>
        </w:rPr>
        <w:t>(s.a.a)</w:t>
      </w:r>
      <w:r w:rsidR="005A3B1D">
        <w:rPr>
          <w:rFonts w:cs="Traditional Arabic"/>
        </w:rPr>
        <w:t xml:space="preserve">, </w:t>
      </w:r>
      <w:r w:rsidRPr="009122F0">
        <w:rPr>
          <w:rFonts w:cs="Traditional Arabic"/>
        </w:rPr>
        <w:t>9 ila 32</w:t>
      </w:r>
      <w:r w:rsidR="00566A53" w:rsidRPr="009122F0">
        <w:rPr>
          <w:rFonts w:cs="Traditional Arabic"/>
        </w:rPr>
        <w:t xml:space="preserve">, </w:t>
      </w:r>
      <w:r w:rsidRPr="009122F0">
        <w:rPr>
          <w:rFonts w:cs="Traditional Arabic"/>
        </w:rPr>
        <w:t>Mecme</w:t>
      </w:r>
      <w:r w:rsidR="00566A53" w:rsidRPr="009122F0">
        <w:rPr>
          <w:rFonts w:cs="Traditional Arabic"/>
        </w:rPr>
        <w:t xml:space="preserve">-i </w:t>
      </w:r>
      <w:r w:rsidRPr="009122F0">
        <w:rPr>
          <w:rFonts w:cs="Traditional Arabic"/>
        </w:rPr>
        <w:t>İlmi</w:t>
      </w:r>
      <w:r w:rsidR="00566A53" w:rsidRPr="009122F0">
        <w:rPr>
          <w:rFonts w:cs="Traditional Arabic"/>
        </w:rPr>
        <w:t xml:space="preserve">-i </w:t>
      </w:r>
      <w:r w:rsidRPr="009122F0">
        <w:rPr>
          <w:rFonts w:cs="Traditional Arabic"/>
        </w:rPr>
        <w:t>İslami Yayınları</w:t>
      </w:r>
    </w:p>
    <w:p w:rsidR="00205565" w:rsidRPr="009122F0" w:rsidRDefault="00205565" w:rsidP="00345F09">
      <w:pPr>
        <w:spacing w:line="300" w:lineRule="atLeast"/>
        <w:jc w:val="lowKashida"/>
        <w:rPr>
          <w:rFonts w:cs="Traditional Arabic"/>
        </w:rPr>
      </w:pPr>
      <w:r w:rsidRPr="009122F0">
        <w:rPr>
          <w:rFonts w:cs="Traditional Arabic"/>
        </w:rPr>
        <w:t>Himyeri</w:t>
      </w:r>
      <w:r w:rsidR="00566A53" w:rsidRPr="009122F0">
        <w:rPr>
          <w:rFonts w:cs="Traditional Arabic"/>
        </w:rPr>
        <w:t xml:space="preserve">, </w:t>
      </w:r>
      <w:r w:rsidRPr="009122F0">
        <w:rPr>
          <w:rFonts w:cs="Traditional Arabic"/>
        </w:rPr>
        <w:t>İbn</w:t>
      </w:r>
      <w:r w:rsidR="00566A53" w:rsidRPr="009122F0">
        <w:rPr>
          <w:rFonts w:cs="Traditional Arabic"/>
        </w:rPr>
        <w:t xml:space="preserve">-i </w:t>
      </w:r>
      <w:r w:rsidRPr="009122F0">
        <w:rPr>
          <w:rFonts w:cs="Traditional Arabic"/>
        </w:rPr>
        <w:t>Hişam</w:t>
      </w:r>
      <w:r w:rsidR="00566A53" w:rsidRPr="009122F0">
        <w:rPr>
          <w:rFonts w:cs="Traditional Arabic"/>
        </w:rPr>
        <w:t xml:space="preserve">; </w:t>
      </w:r>
      <w:r w:rsidRPr="009122F0">
        <w:rPr>
          <w:rFonts w:cs="Traditional Arabic"/>
        </w:rPr>
        <w:t>Zendegani</w:t>
      </w:r>
      <w:r w:rsidR="00566A53" w:rsidRPr="009122F0">
        <w:rPr>
          <w:rFonts w:cs="Traditional Arabic"/>
        </w:rPr>
        <w:t xml:space="preserve">-i </w:t>
      </w:r>
      <w:r w:rsidRPr="009122F0">
        <w:rPr>
          <w:rFonts w:cs="Traditional Arabic"/>
        </w:rPr>
        <w:t>Muhammed Peyga</w:t>
      </w:r>
      <w:r w:rsidRPr="009122F0">
        <w:rPr>
          <w:rFonts w:cs="Traditional Arabic"/>
        </w:rPr>
        <w:t>m</w:t>
      </w:r>
      <w:r w:rsidRPr="009122F0">
        <w:rPr>
          <w:rFonts w:cs="Traditional Arabic"/>
        </w:rPr>
        <w:t>ber</w:t>
      </w:r>
      <w:r w:rsidR="00566A53" w:rsidRPr="009122F0">
        <w:rPr>
          <w:rFonts w:cs="Traditional Arabic"/>
        </w:rPr>
        <w:t xml:space="preserve">-i </w:t>
      </w:r>
      <w:r w:rsidRPr="009122F0">
        <w:rPr>
          <w:rFonts w:cs="Traditional Arabic"/>
        </w:rPr>
        <w:t xml:space="preserve">İslam </w:t>
      </w:r>
      <w:r w:rsidR="009122F0" w:rsidRPr="009122F0">
        <w:rPr>
          <w:rFonts w:cs="Traditional Arabic"/>
        </w:rPr>
        <w:t>(s.a.a)</w:t>
      </w:r>
      <w:r w:rsidR="005A3B1D">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87 ila 95</w:t>
      </w:r>
      <w:r w:rsidR="00566A53" w:rsidRPr="009122F0">
        <w:rPr>
          <w:rFonts w:cs="Traditional Arabic"/>
        </w:rPr>
        <w:t xml:space="preserve">, </w:t>
      </w:r>
      <w:r w:rsidRPr="009122F0">
        <w:rPr>
          <w:rFonts w:cs="Traditional Arabic"/>
        </w:rPr>
        <w:t>İslamiyye Yayınları</w:t>
      </w:r>
    </w:p>
    <w:p w:rsidR="00205565" w:rsidRPr="009122F0" w:rsidRDefault="00205565" w:rsidP="00345F09">
      <w:pPr>
        <w:spacing w:line="300" w:lineRule="atLeast"/>
        <w:jc w:val="lowKashida"/>
        <w:rPr>
          <w:rFonts w:cs="Traditional Arabic"/>
        </w:rPr>
      </w:pPr>
      <w:r w:rsidRPr="009122F0">
        <w:rPr>
          <w:rFonts w:cs="Traditional Arabic"/>
        </w:rPr>
        <w:t>Dilşad Tahrani</w:t>
      </w:r>
      <w:r w:rsidR="00566A53" w:rsidRPr="009122F0">
        <w:rPr>
          <w:rFonts w:cs="Traditional Arabic"/>
        </w:rPr>
        <w:t xml:space="preserve">, </w:t>
      </w:r>
      <w:r w:rsidRPr="009122F0">
        <w:rPr>
          <w:rFonts w:cs="Traditional Arabic"/>
        </w:rPr>
        <w:t>Mustafa</w:t>
      </w:r>
      <w:r w:rsidR="00566A53" w:rsidRPr="009122F0">
        <w:rPr>
          <w:rFonts w:cs="Traditional Arabic"/>
        </w:rPr>
        <w:t xml:space="preserve">; </w:t>
      </w:r>
      <w:r w:rsidRPr="009122F0">
        <w:rPr>
          <w:rFonts w:cs="Traditional Arabic"/>
        </w:rPr>
        <w:t>Sire</w:t>
      </w:r>
      <w:r w:rsidR="00566A53" w:rsidRPr="009122F0">
        <w:rPr>
          <w:rFonts w:cs="Traditional Arabic"/>
        </w:rPr>
        <w:t xml:space="preserve">-i </w:t>
      </w:r>
      <w:r w:rsidRPr="009122F0">
        <w:rPr>
          <w:rFonts w:cs="Traditional Arabic"/>
        </w:rPr>
        <w:t>Nebevi</w:t>
      </w:r>
      <w:r w:rsidR="00566A53" w:rsidRPr="009122F0">
        <w:rPr>
          <w:rFonts w:cs="Traditional Arabic"/>
        </w:rPr>
        <w:t xml:space="preserve">, </w:t>
      </w:r>
      <w:r w:rsidRPr="009122F0">
        <w:rPr>
          <w:rFonts w:cs="Traditional Arabic"/>
        </w:rPr>
        <w:t>Defter</w:t>
      </w:r>
      <w:r w:rsidR="00566A53" w:rsidRPr="009122F0">
        <w:rPr>
          <w:rFonts w:cs="Traditional Arabic"/>
        </w:rPr>
        <w:t xml:space="preserve">-i </w:t>
      </w:r>
      <w:r w:rsidRPr="009122F0">
        <w:rPr>
          <w:rFonts w:cs="Traditional Arabic"/>
        </w:rPr>
        <w:t>Duvvum</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455 ila 494 ve Defter</w:t>
      </w:r>
      <w:r w:rsidR="00566A53" w:rsidRPr="009122F0">
        <w:rPr>
          <w:rFonts w:cs="Traditional Arabic"/>
        </w:rPr>
        <w:t xml:space="preserve">-i </w:t>
      </w:r>
      <w:r w:rsidR="00793EAE" w:rsidRPr="009122F0">
        <w:rPr>
          <w:rFonts w:cs="Traditional Arabic"/>
        </w:rPr>
        <w:t>Sevvum</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150 ila 155</w:t>
      </w:r>
      <w:r w:rsidR="00566A53" w:rsidRPr="009122F0">
        <w:rPr>
          <w:rFonts w:cs="Traditional Arabic"/>
        </w:rPr>
        <w:t xml:space="preserve">, </w:t>
      </w:r>
      <w:r w:rsidRPr="009122F0">
        <w:rPr>
          <w:rFonts w:cs="Traditional Arabic"/>
        </w:rPr>
        <w:t>Vezaret</w:t>
      </w:r>
      <w:r w:rsidR="00566A53" w:rsidRPr="009122F0">
        <w:rPr>
          <w:rFonts w:cs="Traditional Arabic"/>
        </w:rPr>
        <w:t xml:space="preserve">-i </w:t>
      </w:r>
      <w:r w:rsidRPr="009122F0">
        <w:rPr>
          <w:rFonts w:cs="Traditional Arabic"/>
        </w:rPr>
        <w:t>Ferheng ve İrşad</w:t>
      </w:r>
      <w:r w:rsidR="00566A53" w:rsidRPr="009122F0">
        <w:rPr>
          <w:rFonts w:cs="Traditional Arabic"/>
        </w:rPr>
        <w:t xml:space="preserve">-i </w:t>
      </w:r>
      <w:r w:rsidRPr="009122F0">
        <w:rPr>
          <w:rFonts w:cs="Traditional Arabic"/>
        </w:rPr>
        <w:t xml:space="preserve">İslami Yayınları </w:t>
      </w:r>
    </w:p>
    <w:p w:rsidR="00205565" w:rsidRPr="009122F0" w:rsidRDefault="00205565" w:rsidP="00345F09">
      <w:pPr>
        <w:spacing w:line="300" w:lineRule="atLeast"/>
        <w:jc w:val="lowKashida"/>
        <w:rPr>
          <w:rFonts w:cs="Traditional Arabic"/>
        </w:rPr>
      </w:pPr>
      <w:r w:rsidRPr="009122F0">
        <w:rPr>
          <w:rFonts w:cs="Traditional Arabic"/>
        </w:rPr>
        <w:lastRenderedPageBreak/>
        <w:t>Mutehhari</w:t>
      </w:r>
      <w:r w:rsidR="00566A53" w:rsidRPr="009122F0">
        <w:rPr>
          <w:rFonts w:cs="Traditional Arabic"/>
        </w:rPr>
        <w:t xml:space="preserve">, </w:t>
      </w:r>
      <w:r w:rsidRPr="009122F0">
        <w:rPr>
          <w:rFonts w:cs="Traditional Arabic"/>
        </w:rPr>
        <w:t>Murteza</w:t>
      </w:r>
      <w:r w:rsidR="00566A53" w:rsidRPr="009122F0">
        <w:rPr>
          <w:rFonts w:cs="Traditional Arabic"/>
        </w:rPr>
        <w:t xml:space="preserve">; </w:t>
      </w:r>
      <w:r w:rsidRPr="009122F0">
        <w:rPr>
          <w:rFonts w:cs="Traditional Arabic"/>
        </w:rPr>
        <w:t>Seyri der Sire</w:t>
      </w:r>
      <w:r w:rsidR="00566A53" w:rsidRPr="009122F0">
        <w:rPr>
          <w:rFonts w:cs="Traditional Arabic"/>
        </w:rPr>
        <w:t xml:space="preserve">-i </w:t>
      </w:r>
      <w:r w:rsidRPr="009122F0">
        <w:rPr>
          <w:rFonts w:cs="Traditional Arabic"/>
        </w:rPr>
        <w:t>Nebevi (Mecmue</w:t>
      </w:r>
      <w:r w:rsidR="00566A53" w:rsidRPr="009122F0">
        <w:rPr>
          <w:rFonts w:cs="Traditional Arabic"/>
        </w:rPr>
        <w:t xml:space="preserve">-i </w:t>
      </w:r>
      <w:r w:rsidRPr="009122F0">
        <w:rPr>
          <w:rFonts w:cs="Traditional Arabic"/>
        </w:rPr>
        <w:t>Asar</w:t>
      </w:r>
      <w:r w:rsidR="00566A53" w:rsidRPr="009122F0">
        <w:rPr>
          <w:rFonts w:cs="Traditional Arabic"/>
        </w:rPr>
        <w:t>)</w:t>
      </w:r>
      <w:r w:rsidR="005A3B1D">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174 ila 178</w:t>
      </w:r>
      <w:r w:rsidR="00566A53" w:rsidRPr="009122F0">
        <w:rPr>
          <w:rFonts w:cs="Traditional Arabic"/>
        </w:rPr>
        <w:t xml:space="preserve">, </w:t>
      </w:r>
      <w:r w:rsidRPr="009122F0">
        <w:rPr>
          <w:rFonts w:cs="Traditional Arabic"/>
        </w:rPr>
        <w:t>Sadra Yayınları</w:t>
      </w:r>
    </w:p>
    <w:p w:rsidR="00205565" w:rsidRPr="009122F0" w:rsidRDefault="00205565" w:rsidP="00345F09">
      <w:pPr>
        <w:spacing w:line="300" w:lineRule="atLeast"/>
        <w:jc w:val="lowKashida"/>
        <w:rPr>
          <w:rFonts w:cs="Traditional Arabic"/>
        </w:rPr>
      </w:pPr>
      <w:r w:rsidRPr="009122F0">
        <w:rPr>
          <w:rFonts w:cs="Traditional Arabic"/>
        </w:rPr>
        <w:t>Garevi Gulpeygani</w:t>
      </w:r>
      <w:r w:rsidR="00566A53" w:rsidRPr="009122F0">
        <w:rPr>
          <w:rFonts w:cs="Traditional Arabic"/>
        </w:rPr>
        <w:t xml:space="preserve">, </w:t>
      </w:r>
      <w:r w:rsidRPr="009122F0">
        <w:rPr>
          <w:rFonts w:cs="Traditional Arabic"/>
        </w:rPr>
        <w:t>Muhammed</w:t>
      </w:r>
      <w:r w:rsidR="00566A53" w:rsidRPr="009122F0">
        <w:rPr>
          <w:rFonts w:cs="Traditional Arabic"/>
        </w:rPr>
        <w:t xml:space="preserve">; </w:t>
      </w:r>
      <w:r w:rsidRPr="009122F0">
        <w:rPr>
          <w:rFonts w:cs="Traditional Arabic"/>
        </w:rPr>
        <w:t>Keşfu'l Hakk ve Def'il Batıl</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34 ila 40</w:t>
      </w:r>
      <w:r w:rsidR="00566A53" w:rsidRPr="009122F0">
        <w:rPr>
          <w:rFonts w:cs="Traditional Arabic"/>
        </w:rPr>
        <w:t xml:space="preserve">, </w:t>
      </w:r>
      <w:r w:rsidRPr="009122F0">
        <w:rPr>
          <w:rFonts w:cs="Traditional Arabic"/>
        </w:rPr>
        <w:t>İslamiyye Yayınları</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383" w:name="_Toc221706709"/>
      <w:r w:rsidRPr="009122F0">
        <w:rPr>
          <w:rFonts w:cs="Traditional Arabic"/>
        </w:rPr>
        <w:t>2</w:t>
      </w:r>
      <w:r w:rsidR="00566A53" w:rsidRPr="009122F0">
        <w:rPr>
          <w:rFonts w:cs="Traditional Arabic"/>
        </w:rPr>
        <w:t xml:space="preserve">- </w:t>
      </w:r>
      <w:r w:rsidRPr="009122F0">
        <w:rPr>
          <w:rFonts w:cs="Traditional Arabic"/>
        </w:rPr>
        <w:t>Kâfirler ve Düşmanlar</w:t>
      </w:r>
      <w:bookmarkEnd w:id="383"/>
      <w:r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Murteza Mutahhar</w:t>
      </w:r>
      <w:r w:rsidR="00566A53" w:rsidRPr="009122F0">
        <w:rPr>
          <w:rFonts w:cs="Traditional Arabic"/>
        </w:rPr>
        <w:t xml:space="preserve">; </w:t>
      </w:r>
      <w:r w:rsidRPr="009122F0">
        <w:rPr>
          <w:rFonts w:cs="Traditional Arabic"/>
        </w:rPr>
        <w:t>Peygamber</w:t>
      </w:r>
      <w:r w:rsidR="00566A53" w:rsidRPr="009122F0">
        <w:rPr>
          <w:rFonts w:cs="Traditional Arabic"/>
        </w:rPr>
        <w:t xml:space="preserve">-i </w:t>
      </w:r>
      <w:r w:rsidRPr="009122F0">
        <w:rPr>
          <w:rFonts w:cs="Traditional Arabic"/>
        </w:rPr>
        <w:t>Ümmi (Mecmue</w:t>
      </w:r>
      <w:r w:rsidR="00566A53" w:rsidRPr="009122F0">
        <w:rPr>
          <w:rFonts w:cs="Traditional Arabic"/>
        </w:rPr>
        <w:t xml:space="preserve">-i </w:t>
      </w:r>
      <w:r w:rsidRPr="009122F0">
        <w:rPr>
          <w:rFonts w:cs="Traditional Arabic"/>
        </w:rPr>
        <w:t>Asar</w:t>
      </w:r>
      <w:r w:rsidR="00566A53" w:rsidRPr="009122F0">
        <w:rPr>
          <w:rFonts w:cs="Traditional Arabic"/>
        </w:rPr>
        <w:t>)</w:t>
      </w:r>
      <w:r w:rsidR="005A3B1D">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247 ila 248</w:t>
      </w:r>
      <w:r w:rsidR="00566A53" w:rsidRPr="009122F0">
        <w:rPr>
          <w:rFonts w:cs="Traditional Arabic"/>
        </w:rPr>
        <w:t xml:space="preserve">, </w:t>
      </w:r>
      <w:r w:rsidRPr="009122F0">
        <w:rPr>
          <w:rFonts w:cs="Traditional Arabic"/>
        </w:rPr>
        <w:t>Sadra Yayınları</w:t>
      </w:r>
    </w:p>
    <w:p w:rsidR="00205565" w:rsidRPr="009122F0" w:rsidRDefault="00205565" w:rsidP="00345F09">
      <w:pPr>
        <w:spacing w:line="300" w:lineRule="atLeast"/>
        <w:jc w:val="lowKashida"/>
        <w:rPr>
          <w:rFonts w:cs="Traditional Arabic"/>
        </w:rPr>
      </w:pPr>
      <w:r w:rsidRPr="009122F0">
        <w:rPr>
          <w:rFonts w:cs="Traditional Arabic"/>
        </w:rPr>
        <w:t>Darabi</w:t>
      </w:r>
      <w:r w:rsidR="00566A53" w:rsidRPr="009122F0">
        <w:rPr>
          <w:rFonts w:cs="Traditional Arabic"/>
        </w:rPr>
        <w:t xml:space="preserve">, </w:t>
      </w:r>
      <w:r w:rsidRPr="009122F0">
        <w:rPr>
          <w:rFonts w:cs="Traditional Arabic"/>
        </w:rPr>
        <w:t>Ali</w:t>
      </w:r>
      <w:r w:rsidR="00566A53" w:rsidRPr="009122F0">
        <w:rPr>
          <w:rFonts w:cs="Traditional Arabic"/>
        </w:rPr>
        <w:t xml:space="preserve">; </w:t>
      </w:r>
      <w:r w:rsidRPr="009122F0">
        <w:rPr>
          <w:rFonts w:cs="Traditional Arabic"/>
        </w:rPr>
        <w:t>Tarih</w:t>
      </w:r>
      <w:r w:rsidR="00566A53" w:rsidRPr="009122F0">
        <w:rPr>
          <w:rFonts w:cs="Traditional Arabic"/>
        </w:rPr>
        <w:t xml:space="preserve">-i </w:t>
      </w:r>
      <w:r w:rsidRPr="009122F0">
        <w:rPr>
          <w:rFonts w:cs="Traditional Arabic"/>
        </w:rPr>
        <w:t>Tahlili</w:t>
      </w:r>
      <w:r w:rsidR="00566A53" w:rsidRPr="009122F0">
        <w:rPr>
          <w:rFonts w:cs="Traditional Arabic"/>
        </w:rPr>
        <w:t xml:space="preserve">-i </w:t>
      </w:r>
      <w:r w:rsidRPr="009122F0">
        <w:rPr>
          <w:rFonts w:cs="Traditional Arabic"/>
        </w:rPr>
        <w:t>İslam</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79 ila 148</w:t>
      </w:r>
      <w:r w:rsidR="00566A53" w:rsidRPr="009122F0">
        <w:rPr>
          <w:rFonts w:cs="Traditional Arabic"/>
        </w:rPr>
        <w:t xml:space="preserve">, </w:t>
      </w:r>
      <w:r w:rsidRPr="009122F0">
        <w:rPr>
          <w:rFonts w:cs="Traditional Arabic"/>
        </w:rPr>
        <w:t>Ensari Yayınları</w:t>
      </w:r>
    </w:p>
    <w:p w:rsidR="00205565" w:rsidRPr="009122F0" w:rsidRDefault="00205565" w:rsidP="00345F09">
      <w:pPr>
        <w:spacing w:line="300" w:lineRule="atLeast"/>
        <w:jc w:val="lowKashida"/>
        <w:rPr>
          <w:rFonts w:cs="Traditional Arabic"/>
        </w:rPr>
      </w:pPr>
      <w:r w:rsidRPr="009122F0">
        <w:rPr>
          <w:rFonts w:cs="Traditional Arabic"/>
        </w:rPr>
        <w:t>İbn</w:t>
      </w:r>
      <w:r w:rsidR="00566A53" w:rsidRPr="009122F0">
        <w:rPr>
          <w:rFonts w:cs="Traditional Arabic"/>
        </w:rPr>
        <w:t xml:space="preserve">-i </w:t>
      </w:r>
      <w:r w:rsidRPr="009122F0">
        <w:rPr>
          <w:rFonts w:cs="Traditional Arabic"/>
        </w:rPr>
        <w:t>Hişam</w:t>
      </w:r>
      <w:r w:rsidR="00566A53" w:rsidRPr="009122F0">
        <w:rPr>
          <w:rFonts w:cs="Traditional Arabic"/>
        </w:rPr>
        <w:t xml:space="preserve">, </w:t>
      </w:r>
      <w:r w:rsidRPr="009122F0">
        <w:rPr>
          <w:rFonts w:cs="Traditional Arabic"/>
        </w:rPr>
        <w:t>Zendegi</w:t>
      </w:r>
      <w:r w:rsidR="00566A53" w:rsidRPr="009122F0">
        <w:rPr>
          <w:rFonts w:cs="Traditional Arabic"/>
        </w:rPr>
        <w:t xml:space="preserve">-i </w:t>
      </w:r>
      <w:r w:rsidRPr="009122F0">
        <w:rPr>
          <w:rFonts w:cs="Traditional Arabic"/>
        </w:rPr>
        <w:t>Muhammed Peygamber</w:t>
      </w:r>
      <w:r w:rsidR="00566A53" w:rsidRPr="009122F0">
        <w:rPr>
          <w:rFonts w:cs="Traditional Arabic"/>
        </w:rPr>
        <w:t xml:space="preserve">-i </w:t>
      </w:r>
      <w:r w:rsidRPr="009122F0">
        <w:rPr>
          <w:rFonts w:cs="Traditional Arabic"/>
        </w:rPr>
        <w:t xml:space="preserve">İslam </w:t>
      </w:r>
      <w:r w:rsidR="009122F0" w:rsidRPr="009122F0">
        <w:rPr>
          <w:rFonts w:cs="Traditional Arabic"/>
        </w:rPr>
        <w:t>(s.a.a)</w:t>
      </w:r>
      <w:r w:rsidR="005A3B1D">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364 ila 390</w:t>
      </w:r>
      <w:r w:rsidR="00566A53" w:rsidRPr="009122F0">
        <w:rPr>
          <w:rFonts w:cs="Traditional Arabic"/>
        </w:rPr>
        <w:t xml:space="preserve">, </w:t>
      </w:r>
      <w:r w:rsidRPr="009122F0">
        <w:rPr>
          <w:rFonts w:cs="Traditional Arabic"/>
        </w:rPr>
        <w:t>İslamiyye Yayınları</w:t>
      </w:r>
    </w:p>
    <w:p w:rsidR="00205565" w:rsidRPr="009122F0" w:rsidRDefault="00205565" w:rsidP="00345F09">
      <w:pPr>
        <w:spacing w:line="300" w:lineRule="atLeast"/>
        <w:jc w:val="lowKashida"/>
        <w:rPr>
          <w:rFonts w:cs="Traditional Arabic"/>
        </w:rPr>
      </w:pPr>
      <w:r w:rsidRPr="009122F0">
        <w:rPr>
          <w:rFonts w:cs="Traditional Arabic"/>
        </w:rPr>
        <w:t>Murteza Mutahhari</w:t>
      </w:r>
      <w:r w:rsidR="00566A53" w:rsidRPr="009122F0">
        <w:rPr>
          <w:rFonts w:cs="Traditional Arabic"/>
        </w:rPr>
        <w:t xml:space="preserve">; </w:t>
      </w:r>
      <w:r w:rsidRPr="009122F0">
        <w:rPr>
          <w:rFonts w:cs="Traditional Arabic"/>
        </w:rPr>
        <w:t>Seyr</w:t>
      </w:r>
      <w:r w:rsidR="00566A53" w:rsidRPr="009122F0">
        <w:rPr>
          <w:rFonts w:cs="Traditional Arabic"/>
        </w:rPr>
        <w:t xml:space="preserve">-i </w:t>
      </w:r>
      <w:r w:rsidRPr="009122F0">
        <w:rPr>
          <w:rFonts w:cs="Traditional Arabic"/>
        </w:rPr>
        <w:t>der Sire</w:t>
      </w:r>
      <w:r w:rsidR="00566A53" w:rsidRPr="009122F0">
        <w:rPr>
          <w:rFonts w:cs="Traditional Arabic"/>
        </w:rPr>
        <w:t xml:space="preserve">-i </w:t>
      </w:r>
      <w:r w:rsidRPr="009122F0">
        <w:rPr>
          <w:rFonts w:cs="Traditional Arabic"/>
        </w:rPr>
        <w:t>Nebevi</w:t>
      </w:r>
      <w:r w:rsidR="00566A53" w:rsidRPr="009122F0">
        <w:rPr>
          <w:rFonts w:cs="Traditional Arabic"/>
        </w:rPr>
        <w:t xml:space="preserve">, </w:t>
      </w:r>
      <w:r w:rsidRPr="009122F0">
        <w:rPr>
          <w:rFonts w:cs="Traditional Arabic"/>
        </w:rPr>
        <w:t>(Mecmue</w:t>
      </w:r>
      <w:r w:rsidR="00566A53" w:rsidRPr="009122F0">
        <w:rPr>
          <w:rFonts w:cs="Traditional Arabic"/>
        </w:rPr>
        <w:t xml:space="preserve">-i </w:t>
      </w:r>
      <w:r w:rsidRPr="009122F0">
        <w:rPr>
          <w:rFonts w:cs="Traditional Arabic"/>
        </w:rPr>
        <w:t>Asar</w:t>
      </w:r>
      <w:r w:rsidR="00566A53" w:rsidRPr="009122F0">
        <w:rPr>
          <w:rFonts w:cs="Traditional Arabic"/>
        </w:rPr>
        <w:t>)</w:t>
      </w:r>
      <w:r w:rsidR="005A3B1D">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82 ila 84</w:t>
      </w:r>
      <w:r w:rsidR="00566A53" w:rsidRPr="009122F0">
        <w:rPr>
          <w:rFonts w:cs="Traditional Arabic"/>
        </w:rPr>
        <w:t xml:space="preserve">, </w:t>
      </w:r>
      <w:r w:rsidRPr="009122F0">
        <w:rPr>
          <w:rFonts w:cs="Traditional Arabic"/>
        </w:rPr>
        <w:t>Sadra Yayınları</w:t>
      </w:r>
    </w:p>
    <w:p w:rsidR="00205565" w:rsidRPr="009122F0" w:rsidRDefault="00205565" w:rsidP="00345F09">
      <w:pPr>
        <w:spacing w:line="300" w:lineRule="atLeast"/>
        <w:jc w:val="lowKashida"/>
        <w:rPr>
          <w:rFonts w:cs="Traditional Arabic"/>
        </w:rPr>
      </w:pPr>
      <w:r w:rsidRPr="009122F0">
        <w:rPr>
          <w:rFonts w:cs="Traditional Arabic"/>
        </w:rPr>
        <w:t>Subhani</w:t>
      </w:r>
      <w:r w:rsidR="00566A53" w:rsidRPr="009122F0">
        <w:rPr>
          <w:rFonts w:cs="Traditional Arabic"/>
        </w:rPr>
        <w:t xml:space="preserve">, </w:t>
      </w:r>
      <w:r w:rsidRPr="009122F0">
        <w:rPr>
          <w:rFonts w:cs="Traditional Arabic"/>
        </w:rPr>
        <w:t>Cafer</w:t>
      </w:r>
      <w:r w:rsidR="00566A53" w:rsidRPr="009122F0">
        <w:rPr>
          <w:rFonts w:cs="Traditional Arabic"/>
        </w:rPr>
        <w:t xml:space="preserve">; </w:t>
      </w:r>
      <w:r w:rsidRPr="009122F0">
        <w:rPr>
          <w:rFonts w:cs="Traditional Arabic"/>
        </w:rPr>
        <w:t>Furuğ</w:t>
      </w:r>
      <w:r w:rsidR="00566A53" w:rsidRPr="009122F0">
        <w:rPr>
          <w:rFonts w:cs="Traditional Arabic"/>
        </w:rPr>
        <w:t xml:space="preserve">-i </w:t>
      </w:r>
      <w:r w:rsidRPr="009122F0">
        <w:rPr>
          <w:rFonts w:cs="Traditional Arabic"/>
        </w:rPr>
        <w:t>Ebediyet</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390 ila 404 ve 526 ila 564</w:t>
      </w:r>
      <w:r w:rsidR="00566A53" w:rsidRPr="009122F0">
        <w:rPr>
          <w:rFonts w:cs="Traditional Arabic"/>
        </w:rPr>
        <w:t xml:space="preserve">, </w:t>
      </w:r>
      <w:r w:rsidRPr="009122F0">
        <w:rPr>
          <w:rFonts w:cs="Traditional Arabic"/>
        </w:rPr>
        <w:t>Bustan</w:t>
      </w:r>
      <w:r w:rsidR="00566A53" w:rsidRPr="009122F0">
        <w:rPr>
          <w:rFonts w:cs="Traditional Arabic"/>
        </w:rPr>
        <w:t xml:space="preserve">-i </w:t>
      </w:r>
      <w:r w:rsidRPr="009122F0">
        <w:rPr>
          <w:rFonts w:cs="Traditional Arabic"/>
        </w:rPr>
        <w:t>Kitab Yayınları</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384" w:name="_Toc221706710"/>
      <w:r w:rsidRPr="009122F0">
        <w:rPr>
          <w:rFonts w:cs="Traditional Arabic"/>
        </w:rPr>
        <w:t>Sekizinci Bölüm</w:t>
      </w:r>
      <w:r w:rsidR="00566A53" w:rsidRPr="009122F0">
        <w:rPr>
          <w:rFonts w:cs="Traditional Arabic"/>
        </w:rPr>
        <w:t>:</w:t>
      </w:r>
      <w:bookmarkEnd w:id="384"/>
      <w:r w:rsidR="00566A53" w:rsidRPr="009122F0">
        <w:rPr>
          <w:rFonts w:cs="Traditional Arabic"/>
        </w:rPr>
        <w:t xml:space="preserve"> </w:t>
      </w:r>
    </w:p>
    <w:p w:rsidR="00205565" w:rsidRPr="009122F0" w:rsidRDefault="00205565" w:rsidP="00345F09">
      <w:pPr>
        <w:pStyle w:val="Heading1"/>
        <w:spacing w:line="300" w:lineRule="atLeast"/>
        <w:jc w:val="lowKashida"/>
        <w:rPr>
          <w:rFonts w:cs="Traditional Arabic"/>
        </w:rPr>
      </w:pPr>
      <w:bookmarkStart w:id="385" w:name="_Toc221706711"/>
      <w:r w:rsidRPr="009122F0">
        <w:rPr>
          <w:rFonts w:cs="Traditional Arabic"/>
        </w:rPr>
        <w:t xml:space="preserve">Müslümanları Peygamber'e </w:t>
      </w:r>
      <w:r w:rsidR="009122F0" w:rsidRPr="009122F0">
        <w:rPr>
          <w:rFonts w:cs="Traditional Arabic"/>
        </w:rPr>
        <w:t>(s.a.a)</w:t>
      </w:r>
      <w:r w:rsidR="00566A53" w:rsidRPr="009122F0">
        <w:rPr>
          <w:rFonts w:cs="Traditional Arabic"/>
        </w:rPr>
        <w:t xml:space="preserve"> </w:t>
      </w:r>
      <w:r w:rsidRPr="009122F0">
        <w:rPr>
          <w:rFonts w:cs="Traditional Arabic"/>
        </w:rPr>
        <w:t>karşı Göre</w:t>
      </w:r>
      <w:r w:rsidRPr="009122F0">
        <w:rPr>
          <w:rFonts w:cs="Traditional Arabic"/>
        </w:rPr>
        <w:t>v</w:t>
      </w:r>
      <w:r w:rsidRPr="009122F0">
        <w:rPr>
          <w:rFonts w:cs="Traditional Arabic"/>
        </w:rPr>
        <w:t>leri</w:t>
      </w:r>
      <w:bookmarkEnd w:id="385"/>
    </w:p>
    <w:p w:rsidR="00205565" w:rsidRPr="009122F0" w:rsidRDefault="00205565" w:rsidP="00345F09">
      <w:pPr>
        <w:spacing w:line="300" w:lineRule="atLeast"/>
        <w:jc w:val="lowKashida"/>
        <w:rPr>
          <w:rFonts w:cs="Traditional Arabic"/>
        </w:rPr>
      </w:pPr>
      <w:r w:rsidRPr="009122F0">
        <w:rPr>
          <w:rFonts w:cs="Traditional Arabic"/>
        </w:rPr>
        <w:t>Mutahhari</w:t>
      </w:r>
      <w:r w:rsidR="00566A53" w:rsidRPr="009122F0">
        <w:rPr>
          <w:rFonts w:cs="Traditional Arabic"/>
        </w:rPr>
        <w:t xml:space="preserve">, </w:t>
      </w:r>
      <w:r w:rsidRPr="009122F0">
        <w:rPr>
          <w:rFonts w:cs="Traditional Arabic"/>
        </w:rPr>
        <w:t>Murteza</w:t>
      </w:r>
      <w:r w:rsidR="00566A53" w:rsidRPr="009122F0">
        <w:rPr>
          <w:rFonts w:cs="Traditional Arabic"/>
        </w:rPr>
        <w:t xml:space="preserve">; </w:t>
      </w:r>
      <w:r w:rsidRPr="009122F0">
        <w:rPr>
          <w:rFonts w:cs="Traditional Arabic"/>
        </w:rPr>
        <w:t>Hatm</w:t>
      </w:r>
      <w:r w:rsidR="00566A53" w:rsidRPr="009122F0">
        <w:rPr>
          <w:rFonts w:cs="Traditional Arabic"/>
        </w:rPr>
        <w:t xml:space="preserve">-i </w:t>
      </w:r>
      <w:r w:rsidRPr="009122F0">
        <w:rPr>
          <w:rFonts w:cs="Traditional Arabic"/>
        </w:rPr>
        <w:t>Nübüvvet (Mecmue</w:t>
      </w:r>
      <w:r w:rsidR="00566A53" w:rsidRPr="009122F0">
        <w:rPr>
          <w:rFonts w:cs="Traditional Arabic"/>
        </w:rPr>
        <w:t xml:space="preserve">-i </w:t>
      </w:r>
      <w:r w:rsidRPr="009122F0">
        <w:rPr>
          <w:rFonts w:cs="Traditional Arabic"/>
        </w:rPr>
        <w:t>Asar</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153 ila 155</w:t>
      </w:r>
      <w:r w:rsidR="00566A53" w:rsidRPr="009122F0">
        <w:rPr>
          <w:rFonts w:cs="Traditional Arabic"/>
        </w:rPr>
        <w:t xml:space="preserve">, </w:t>
      </w:r>
      <w:r w:rsidRPr="009122F0">
        <w:rPr>
          <w:rFonts w:cs="Traditional Arabic"/>
        </w:rPr>
        <w:t>Sadra Yayınları</w:t>
      </w:r>
    </w:p>
    <w:p w:rsidR="00205565" w:rsidRPr="009122F0" w:rsidRDefault="00205565" w:rsidP="00345F09">
      <w:pPr>
        <w:spacing w:line="300" w:lineRule="atLeast"/>
        <w:jc w:val="lowKashida"/>
        <w:rPr>
          <w:rFonts w:cs="Traditional Arabic"/>
        </w:rPr>
      </w:pPr>
      <w:r w:rsidRPr="009122F0">
        <w:rPr>
          <w:rFonts w:cs="Traditional Arabic"/>
        </w:rPr>
        <w:t>Şehid Mutehhari'nin gözetiminde bir grup yazar topluluğu</w:t>
      </w:r>
      <w:r w:rsidR="00566A53" w:rsidRPr="009122F0">
        <w:rPr>
          <w:rFonts w:cs="Traditional Arabic"/>
        </w:rPr>
        <w:t xml:space="preserve">; </w:t>
      </w:r>
      <w:r w:rsidRPr="009122F0">
        <w:rPr>
          <w:rFonts w:cs="Traditional Arabic"/>
        </w:rPr>
        <w:t>M</w:t>
      </w:r>
      <w:r w:rsidRPr="009122F0">
        <w:rPr>
          <w:rFonts w:cs="Traditional Arabic"/>
        </w:rPr>
        <w:t>u</w:t>
      </w:r>
      <w:r w:rsidRPr="009122F0">
        <w:rPr>
          <w:rFonts w:cs="Traditional Arabic"/>
        </w:rPr>
        <w:t xml:space="preserve">hammed </w:t>
      </w:r>
      <w:r w:rsidR="009122F0" w:rsidRPr="009122F0">
        <w:rPr>
          <w:rFonts w:cs="Traditional Arabic"/>
        </w:rPr>
        <w:t>(s.a.a)</w:t>
      </w:r>
      <w:r w:rsidR="00566A53" w:rsidRPr="009122F0">
        <w:rPr>
          <w:rFonts w:cs="Traditional Arabic"/>
        </w:rPr>
        <w:t xml:space="preserve"> </w:t>
      </w:r>
      <w:r w:rsidRPr="009122F0">
        <w:rPr>
          <w:rFonts w:cs="Traditional Arabic"/>
        </w:rPr>
        <w:t>Hatem</w:t>
      </w:r>
      <w:r w:rsidR="00566A53" w:rsidRPr="009122F0">
        <w:rPr>
          <w:rFonts w:cs="Traditional Arabic"/>
        </w:rPr>
        <w:t xml:space="preserve">-i </w:t>
      </w:r>
      <w:r w:rsidRPr="009122F0">
        <w:rPr>
          <w:rFonts w:cs="Traditional Arabic"/>
        </w:rPr>
        <w:t>Peyamberan</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216 ila 218 Hüseyniye</w:t>
      </w:r>
      <w:r w:rsidR="00566A53" w:rsidRPr="009122F0">
        <w:rPr>
          <w:rFonts w:cs="Traditional Arabic"/>
        </w:rPr>
        <w:t xml:space="preserve">-i </w:t>
      </w:r>
      <w:r w:rsidRPr="009122F0">
        <w:rPr>
          <w:rFonts w:cs="Traditional Arabic"/>
        </w:rPr>
        <w:t>İrşad Yayınları</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386" w:name="_Toc221706712"/>
      <w:r w:rsidRPr="009122F0">
        <w:rPr>
          <w:rFonts w:cs="Traditional Arabic"/>
        </w:rPr>
        <w:t>1</w:t>
      </w:r>
      <w:r w:rsidR="00566A53" w:rsidRPr="009122F0">
        <w:rPr>
          <w:rFonts w:cs="Traditional Arabic"/>
        </w:rPr>
        <w:t xml:space="preserve">- </w:t>
      </w:r>
      <w:r w:rsidRPr="009122F0">
        <w:rPr>
          <w:rFonts w:cs="Traditional Arabic"/>
        </w:rPr>
        <w:t>İnsanlığa Nebevi Mesajın Beyanı</w:t>
      </w:r>
      <w:bookmarkEnd w:id="386"/>
    </w:p>
    <w:p w:rsidR="00205565" w:rsidRPr="009122F0" w:rsidRDefault="00205565" w:rsidP="00345F09">
      <w:pPr>
        <w:spacing w:line="300" w:lineRule="atLeast"/>
        <w:jc w:val="lowKashida"/>
        <w:rPr>
          <w:rFonts w:cs="Traditional Arabic"/>
        </w:rPr>
      </w:pPr>
      <w:r w:rsidRPr="009122F0">
        <w:rPr>
          <w:rFonts w:cs="Traditional Arabic"/>
        </w:rPr>
        <w:t>Sadıki</w:t>
      </w:r>
      <w:r w:rsidR="00566A53" w:rsidRPr="009122F0">
        <w:rPr>
          <w:rFonts w:cs="Traditional Arabic"/>
        </w:rPr>
        <w:t xml:space="preserve">, </w:t>
      </w:r>
      <w:r w:rsidRPr="009122F0">
        <w:rPr>
          <w:rFonts w:cs="Traditional Arabic"/>
        </w:rPr>
        <w:t>Muhammed</w:t>
      </w:r>
      <w:r w:rsidR="00566A53" w:rsidRPr="009122F0">
        <w:rPr>
          <w:rFonts w:cs="Traditional Arabic"/>
        </w:rPr>
        <w:t xml:space="preserve">; </w:t>
      </w:r>
      <w:r w:rsidRPr="009122F0">
        <w:rPr>
          <w:rFonts w:cs="Traditional Arabic"/>
        </w:rPr>
        <w:t>Beşarat</w:t>
      </w:r>
      <w:r w:rsidR="00566A53" w:rsidRPr="009122F0">
        <w:rPr>
          <w:rFonts w:cs="Traditional Arabic"/>
        </w:rPr>
        <w:t xml:space="preserve">-i </w:t>
      </w:r>
      <w:r w:rsidRPr="009122F0">
        <w:rPr>
          <w:rFonts w:cs="Traditional Arabic"/>
        </w:rPr>
        <w:t>Ma'sumin</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32 ila 35</w:t>
      </w:r>
      <w:r w:rsidR="00566A53" w:rsidRPr="009122F0">
        <w:rPr>
          <w:rFonts w:cs="Traditional Arabic"/>
        </w:rPr>
        <w:t xml:space="preserve">, </w:t>
      </w:r>
      <w:r w:rsidRPr="009122F0">
        <w:rPr>
          <w:rFonts w:cs="Traditional Arabic"/>
        </w:rPr>
        <w:t xml:space="preserve">Dar'ul Kutubi'l İslamiyye Yayınları </w:t>
      </w:r>
    </w:p>
    <w:p w:rsidR="00205565" w:rsidRPr="009122F0" w:rsidRDefault="00205565" w:rsidP="00345F09">
      <w:pPr>
        <w:spacing w:line="300" w:lineRule="atLeast"/>
        <w:jc w:val="lowKashida"/>
        <w:rPr>
          <w:rFonts w:cs="Traditional Arabic"/>
        </w:rPr>
      </w:pPr>
      <w:r w:rsidRPr="009122F0">
        <w:rPr>
          <w:rFonts w:cs="Traditional Arabic"/>
        </w:rPr>
        <w:t>Ayetullah el</w:t>
      </w:r>
      <w:r w:rsidR="00566A53" w:rsidRPr="009122F0">
        <w:rPr>
          <w:rFonts w:cs="Traditional Arabic"/>
        </w:rPr>
        <w:t xml:space="preserve">- </w:t>
      </w:r>
      <w:r w:rsidRPr="009122F0">
        <w:rPr>
          <w:rFonts w:cs="Traditional Arabic"/>
        </w:rPr>
        <w:t>Levesani</w:t>
      </w:r>
      <w:r w:rsidR="00566A53" w:rsidRPr="009122F0">
        <w:rPr>
          <w:rFonts w:cs="Traditional Arabic"/>
        </w:rPr>
        <w:t xml:space="preserve">, </w:t>
      </w:r>
      <w:r w:rsidRPr="009122F0">
        <w:rPr>
          <w:rFonts w:cs="Traditional Arabic"/>
        </w:rPr>
        <w:t>Mirza Hasan</w:t>
      </w:r>
      <w:r w:rsidR="00566A53" w:rsidRPr="009122F0">
        <w:rPr>
          <w:rFonts w:cs="Traditional Arabic"/>
        </w:rPr>
        <w:t xml:space="preserve">; </w:t>
      </w:r>
      <w:r w:rsidRPr="009122F0">
        <w:rPr>
          <w:rFonts w:cs="Traditional Arabic"/>
        </w:rPr>
        <w:t xml:space="preserve">Tarih'un Nebi </w:t>
      </w:r>
      <w:r w:rsidR="009122F0" w:rsidRPr="009122F0">
        <w:rPr>
          <w:rFonts w:cs="Traditional Arabic"/>
        </w:rPr>
        <w:t>(s.a.a)</w:t>
      </w:r>
      <w:r w:rsidR="005A3B1D">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115 ila 139 ve 145 ila 160</w:t>
      </w:r>
      <w:r w:rsidR="00566A53" w:rsidRPr="009122F0">
        <w:rPr>
          <w:rFonts w:cs="Traditional Arabic"/>
        </w:rPr>
        <w:t xml:space="preserve">, </w:t>
      </w:r>
      <w:r w:rsidRPr="009122F0">
        <w:rPr>
          <w:rFonts w:cs="Traditional Arabic"/>
        </w:rPr>
        <w:t>Buzercumhuri Yayınl</w:t>
      </w:r>
      <w:r w:rsidRPr="009122F0">
        <w:rPr>
          <w:rFonts w:cs="Traditional Arabic"/>
        </w:rPr>
        <w:t>a</w:t>
      </w:r>
      <w:r w:rsidRPr="009122F0">
        <w:rPr>
          <w:rFonts w:cs="Traditional Arabic"/>
        </w:rPr>
        <w:t>rı</w:t>
      </w:r>
    </w:p>
    <w:p w:rsidR="00205565" w:rsidRPr="009122F0" w:rsidRDefault="00205565" w:rsidP="00345F09">
      <w:pPr>
        <w:spacing w:line="300" w:lineRule="atLeast"/>
        <w:jc w:val="lowKashida"/>
        <w:rPr>
          <w:rFonts w:cs="Traditional Arabic"/>
        </w:rPr>
      </w:pPr>
      <w:r w:rsidRPr="009122F0">
        <w:rPr>
          <w:rFonts w:cs="Traditional Arabic"/>
        </w:rPr>
        <w:t>Murteza Mutahhari</w:t>
      </w:r>
      <w:r w:rsidR="00566A53" w:rsidRPr="009122F0">
        <w:rPr>
          <w:rFonts w:cs="Traditional Arabic"/>
        </w:rPr>
        <w:t xml:space="preserve">; </w:t>
      </w:r>
      <w:r w:rsidRPr="009122F0">
        <w:rPr>
          <w:rFonts w:cs="Traditional Arabic"/>
        </w:rPr>
        <w:t>Hetm</w:t>
      </w:r>
      <w:r w:rsidR="00566A53" w:rsidRPr="009122F0">
        <w:rPr>
          <w:rFonts w:cs="Traditional Arabic"/>
        </w:rPr>
        <w:t xml:space="preserve">-i </w:t>
      </w:r>
      <w:r w:rsidRPr="009122F0">
        <w:rPr>
          <w:rFonts w:cs="Traditional Arabic"/>
        </w:rPr>
        <w:t>Nübüvvet (Mecmu</w:t>
      </w:r>
      <w:r w:rsidR="00566A53" w:rsidRPr="009122F0">
        <w:rPr>
          <w:rFonts w:cs="Traditional Arabic"/>
        </w:rPr>
        <w:t xml:space="preserve">-i </w:t>
      </w:r>
      <w:r w:rsidRPr="009122F0">
        <w:rPr>
          <w:rFonts w:cs="Traditional Arabic"/>
        </w:rPr>
        <w:t>Asar</w:t>
      </w:r>
      <w:r w:rsidR="00566A53" w:rsidRPr="009122F0">
        <w:rPr>
          <w:rFonts w:cs="Traditional Arabic"/>
        </w:rPr>
        <w:t>)</w:t>
      </w:r>
      <w:r w:rsidR="005A3B1D">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 xml:space="preserve">153 ila 155 Sadra Yayınları </w:t>
      </w:r>
    </w:p>
    <w:p w:rsidR="00205565" w:rsidRPr="009122F0" w:rsidRDefault="00205565" w:rsidP="00345F09">
      <w:pPr>
        <w:spacing w:line="300" w:lineRule="atLeast"/>
        <w:jc w:val="lowKashida"/>
        <w:rPr>
          <w:rFonts w:cs="Traditional Arabic"/>
        </w:rPr>
      </w:pPr>
      <w:r w:rsidRPr="009122F0">
        <w:rPr>
          <w:rFonts w:cs="Traditional Arabic"/>
        </w:rPr>
        <w:t>Şirazi</w:t>
      </w:r>
      <w:r w:rsidR="00566A53" w:rsidRPr="009122F0">
        <w:rPr>
          <w:rFonts w:cs="Traditional Arabic"/>
        </w:rPr>
        <w:t xml:space="preserve">, </w:t>
      </w:r>
      <w:r w:rsidRPr="009122F0">
        <w:rPr>
          <w:rFonts w:cs="Traditional Arabic"/>
        </w:rPr>
        <w:t>Seyyid Mahmud</w:t>
      </w:r>
      <w:r w:rsidR="00566A53" w:rsidRPr="009122F0">
        <w:rPr>
          <w:rFonts w:cs="Traditional Arabic"/>
        </w:rPr>
        <w:t xml:space="preserve">; </w:t>
      </w:r>
      <w:r w:rsidRPr="009122F0">
        <w:rPr>
          <w:rFonts w:cs="Traditional Arabic"/>
        </w:rPr>
        <w:t>Risalet</w:t>
      </w:r>
      <w:r w:rsidR="00566A53" w:rsidRPr="009122F0">
        <w:rPr>
          <w:rFonts w:cs="Traditional Arabic"/>
        </w:rPr>
        <w:t xml:space="preserve">-i </w:t>
      </w:r>
      <w:r w:rsidRPr="009122F0">
        <w:rPr>
          <w:rFonts w:cs="Traditional Arabic"/>
        </w:rPr>
        <w:t>Kur'an ve Peygamber</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58 ila 65</w:t>
      </w:r>
      <w:r w:rsidR="00566A53" w:rsidRPr="009122F0">
        <w:rPr>
          <w:rFonts w:cs="Traditional Arabic"/>
        </w:rPr>
        <w:t xml:space="preserve">, </w:t>
      </w:r>
      <w:r w:rsidRPr="009122F0">
        <w:rPr>
          <w:rFonts w:cs="Traditional Arabic"/>
        </w:rPr>
        <w:t>Kanun</w:t>
      </w:r>
      <w:r w:rsidR="00566A53" w:rsidRPr="009122F0">
        <w:rPr>
          <w:rFonts w:cs="Traditional Arabic"/>
        </w:rPr>
        <w:t xml:space="preserve">-i </w:t>
      </w:r>
      <w:r w:rsidRPr="009122F0">
        <w:rPr>
          <w:rFonts w:cs="Traditional Arabic"/>
        </w:rPr>
        <w:t>Neşr</w:t>
      </w:r>
      <w:r w:rsidR="00566A53" w:rsidRPr="009122F0">
        <w:rPr>
          <w:rFonts w:cs="Traditional Arabic"/>
        </w:rPr>
        <w:t xml:space="preserve">-i </w:t>
      </w:r>
      <w:r w:rsidRPr="009122F0">
        <w:rPr>
          <w:rFonts w:cs="Traditional Arabic"/>
        </w:rPr>
        <w:t>Endişehay</w:t>
      </w:r>
      <w:r w:rsidR="00566A53" w:rsidRPr="009122F0">
        <w:rPr>
          <w:rFonts w:cs="Traditional Arabic"/>
        </w:rPr>
        <w:t xml:space="preserve">-i </w:t>
      </w:r>
      <w:r w:rsidRPr="009122F0">
        <w:rPr>
          <w:rFonts w:cs="Traditional Arabic"/>
        </w:rPr>
        <w:t xml:space="preserve">İslamiyye </w:t>
      </w:r>
    </w:p>
    <w:p w:rsidR="00205565" w:rsidRPr="009122F0" w:rsidRDefault="00205565" w:rsidP="00345F09">
      <w:pPr>
        <w:spacing w:line="300" w:lineRule="atLeast"/>
        <w:jc w:val="lowKashida"/>
        <w:rPr>
          <w:rFonts w:cs="Traditional Arabic"/>
        </w:rPr>
      </w:pPr>
      <w:r w:rsidRPr="009122F0">
        <w:rPr>
          <w:rFonts w:cs="Traditional Arabic"/>
        </w:rPr>
        <w:lastRenderedPageBreak/>
        <w:t>Mutehhari</w:t>
      </w:r>
      <w:r w:rsidR="00566A53" w:rsidRPr="009122F0">
        <w:rPr>
          <w:rFonts w:cs="Traditional Arabic"/>
        </w:rPr>
        <w:t xml:space="preserve">, </w:t>
      </w:r>
      <w:r w:rsidRPr="009122F0">
        <w:rPr>
          <w:rFonts w:cs="Traditional Arabic"/>
        </w:rPr>
        <w:t>Murteza</w:t>
      </w:r>
      <w:r w:rsidR="00566A53" w:rsidRPr="009122F0">
        <w:rPr>
          <w:rFonts w:cs="Traditional Arabic"/>
        </w:rPr>
        <w:t xml:space="preserve">; </w:t>
      </w:r>
      <w:r w:rsidRPr="009122F0">
        <w:rPr>
          <w:rFonts w:cs="Traditional Arabic"/>
        </w:rPr>
        <w:t>Seyr</w:t>
      </w:r>
      <w:r w:rsidR="00566A53" w:rsidRPr="009122F0">
        <w:rPr>
          <w:rFonts w:cs="Traditional Arabic"/>
        </w:rPr>
        <w:t xml:space="preserve">-i </w:t>
      </w:r>
      <w:r w:rsidRPr="009122F0">
        <w:rPr>
          <w:rFonts w:cs="Traditional Arabic"/>
        </w:rPr>
        <w:t>der Sire</w:t>
      </w:r>
      <w:r w:rsidR="00566A53" w:rsidRPr="009122F0">
        <w:rPr>
          <w:rFonts w:cs="Traditional Arabic"/>
        </w:rPr>
        <w:t xml:space="preserve">-i </w:t>
      </w:r>
      <w:r w:rsidRPr="009122F0">
        <w:rPr>
          <w:rFonts w:cs="Traditional Arabic"/>
        </w:rPr>
        <w:t>Nebevi (Mecmue</w:t>
      </w:r>
      <w:r w:rsidR="00566A53" w:rsidRPr="009122F0">
        <w:rPr>
          <w:rFonts w:cs="Traditional Arabic"/>
        </w:rPr>
        <w:t xml:space="preserve">-i </w:t>
      </w:r>
      <w:r w:rsidRPr="009122F0">
        <w:rPr>
          <w:rFonts w:cs="Traditional Arabic"/>
        </w:rPr>
        <w:t>Asar</w:t>
      </w:r>
      <w:r w:rsidR="00566A53" w:rsidRPr="009122F0">
        <w:rPr>
          <w:rFonts w:cs="Traditional Arabic"/>
        </w:rPr>
        <w:t>)</w:t>
      </w:r>
      <w:r w:rsidR="005A3B1D">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135 ila 137</w:t>
      </w:r>
      <w:r w:rsidR="00566A53" w:rsidRPr="009122F0">
        <w:rPr>
          <w:rFonts w:cs="Traditional Arabic"/>
        </w:rPr>
        <w:t xml:space="preserve">, </w:t>
      </w:r>
      <w:r w:rsidRPr="009122F0">
        <w:rPr>
          <w:rFonts w:cs="Traditional Arabic"/>
        </w:rPr>
        <w:t>Sadra Yayınları</w:t>
      </w:r>
    </w:p>
    <w:p w:rsidR="00205565" w:rsidRPr="009122F0" w:rsidRDefault="00205565" w:rsidP="00345F09">
      <w:pPr>
        <w:spacing w:line="300" w:lineRule="atLeast"/>
        <w:jc w:val="lowKashida"/>
        <w:rPr>
          <w:rFonts w:cs="Traditional Arabic"/>
        </w:rPr>
      </w:pPr>
      <w:r w:rsidRPr="009122F0">
        <w:rPr>
          <w:rFonts w:cs="Traditional Arabic"/>
        </w:rPr>
        <w:t>Subhani</w:t>
      </w:r>
      <w:r w:rsidR="00566A53" w:rsidRPr="009122F0">
        <w:rPr>
          <w:rFonts w:cs="Traditional Arabic"/>
        </w:rPr>
        <w:t xml:space="preserve">, </w:t>
      </w:r>
      <w:r w:rsidRPr="009122F0">
        <w:rPr>
          <w:rFonts w:cs="Traditional Arabic"/>
        </w:rPr>
        <w:t>Cafer</w:t>
      </w:r>
      <w:r w:rsidR="00566A53" w:rsidRPr="009122F0">
        <w:rPr>
          <w:rFonts w:cs="Traditional Arabic"/>
        </w:rPr>
        <w:t xml:space="preserve">; </w:t>
      </w:r>
      <w:r w:rsidRPr="009122F0">
        <w:rPr>
          <w:rFonts w:cs="Traditional Arabic"/>
        </w:rPr>
        <w:t>Furuğ</w:t>
      </w:r>
      <w:r w:rsidR="00566A53" w:rsidRPr="009122F0">
        <w:rPr>
          <w:rFonts w:cs="Traditional Arabic"/>
        </w:rPr>
        <w:t xml:space="preserve">-i </w:t>
      </w:r>
      <w:r w:rsidRPr="009122F0">
        <w:rPr>
          <w:rFonts w:cs="Traditional Arabic"/>
        </w:rPr>
        <w:t>Ebediyet</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577 ila 588</w:t>
      </w:r>
      <w:r w:rsidR="00566A53" w:rsidRPr="009122F0">
        <w:rPr>
          <w:rFonts w:cs="Traditional Arabic"/>
        </w:rPr>
        <w:t xml:space="preserve">, </w:t>
      </w:r>
      <w:r w:rsidRPr="009122F0">
        <w:rPr>
          <w:rFonts w:cs="Traditional Arabic"/>
        </w:rPr>
        <w:t>Butsan</w:t>
      </w:r>
      <w:r w:rsidR="00566A53" w:rsidRPr="009122F0">
        <w:rPr>
          <w:rFonts w:cs="Traditional Arabic"/>
        </w:rPr>
        <w:t xml:space="preserve">-i </w:t>
      </w:r>
      <w:r w:rsidRPr="009122F0">
        <w:rPr>
          <w:rFonts w:cs="Traditional Arabic"/>
        </w:rPr>
        <w:t>Kitap Yayınları</w:t>
      </w:r>
    </w:p>
    <w:p w:rsidR="00205565" w:rsidRPr="009122F0" w:rsidRDefault="00205565" w:rsidP="00345F09">
      <w:pPr>
        <w:spacing w:line="300" w:lineRule="atLeast"/>
        <w:jc w:val="lowKashida"/>
        <w:rPr>
          <w:rFonts w:cs="Traditional Arabic"/>
        </w:rPr>
      </w:pPr>
      <w:r w:rsidRPr="009122F0">
        <w:rPr>
          <w:rFonts w:cs="Traditional Arabic"/>
        </w:rPr>
        <w:t>Şehid Mutehhari'nin gözetiminde bir grup yazar topluluğu</w:t>
      </w:r>
      <w:r w:rsidR="00566A53" w:rsidRPr="009122F0">
        <w:rPr>
          <w:rFonts w:cs="Traditional Arabic"/>
        </w:rPr>
        <w:t xml:space="preserve">; </w:t>
      </w:r>
      <w:r w:rsidRPr="009122F0">
        <w:rPr>
          <w:rFonts w:cs="Traditional Arabic"/>
        </w:rPr>
        <w:t>M</w:t>
      </w:r>
      <w:r w:rsidRPr="009122F0">
        <w:rPr>
          <w:rFonts w:cs="Traditional Arabic"/>
        </w:rPr>
        <w:t>u</w:t>
      </w:r>
      <w:r w:rsidRPr="009122F0">
        <w:rPr>
          <w:rFonts w:cs="Traditional Arabic"/>
        </w:rPr>
        <w:t xml:space="preserve">hammed </w:t>
      </w:r>
      <w:r w:rsidR="009122F0" w:rsidRPr="009122F0">
        <w:rPr>
          <w:rFonts w:cs="Traditional Arabic"/>
        </w:rPr>
        <w:t>(s.a.a)</w:t>
      </w:r>
      <w:r w:rsidR="00566A53" w:rsidRPr="009122F0">
        <w:rPr>
          <w:rFonts w:cs="Traditional Arabic"/>
        </w:rPr>
        <w:t xml:space="preserve"> </w:t>
      </w:r>
      <w:r w:rsidRPr="009122F0">
        <w:rPr>
          <w:rFonts w:cs="Traditional Arabic"/>
        </w:rPr>
        <w:t>Hatem</w:t>
      </w:r>
      <w:r w:rsidR="00566A53" w:rsidRPr="009122F0">
        <w:rPr>
          <w:rFonts w:cs="Traditional Arabic"/>
        </w:rPr>
        <w:t xml:space="preserve">-i </w:t>
      </w:r>
      <w:r w:rsidRPr="009122F0">
        <w:rPr>
          <w:rFonts w:cs="Traditional Arabic"/>
        </w:rPr>
        <w:t>Peyamberan</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32 ila 373 Hüseyniye</w:t>
      </w:r>
      <w:r w:rsidR="00566A53" w:rsidRPr="009122F0">
        <w:rPr>
          <w:rFonts w:cs="Traditional Arabic"/>
        </w:rPr>
        <w:t xml:space="preserve">-i </w:t>
      </w:r>
      <w:r w:rsidRPr="009122F0">
        <w:rPr>
          <w:rFonts w:cs="Traditional Arabic"/>
        </w:rPr>
        <w:t>İrşad Yayınları</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387" w:name="_Toc221706713"/>
      <w:r w:rsidRPr="009122F0">
        <w:rPr>
          <w:rFonts w:cs="Traditional Arabic"/>
        </w:rPr>
        <w:t>2</w:t>
      </w:r>
      <w:r w:rsidR="00566A53" w:rsidRPr="009122F0">
        <w:rPr>
          <w:rFonts w:cs="Traditional Arabic"/>
        </w:rPr>
        <w:t xml:space="preserve">- </w:t>
      </w:r>
      <w:r w:rsidRPr="009122F0">
        <w:rPr>
          <w:rFonts w:cs="Traditional Arabic"/>
        </w:rPr>
        <w:t>Bi'setin Gerçekleşmesi İçin Gösterilen Çaba</w:t>
      </w:r>
      <w:bookmarkEnd w:id="387"/>
    </w:p>
    <w:p w:rsidR="00205565" w:rsidRPr="009122F0" w:rsidRDefault="00205565" w:rsidP="00345F09">
      <w:pPr>
        <w:spacing w:line="300" w:lineRule="atLeast"/>
        <w:jc w:val="lowKashida"/>
        <w:rPr>
          <w:rFonts w:cs="Traditional Arabic"/>
        </w:rPr>
      </w:pPr>
      <w:r w:rsidRPr="009122F0">
        <w:rPr>
          <w:rFonts w:cs="Traditional Arabic"/>
        </w:rPr>
        <w:t>Sübhani</w:t>
      </w:r>
      <w:r w:rsidR="00566A53" w:rsidRPr="009122F0">
        <w:rPr>
          <w:rFonts w:cs="Traditional Arabic"/>
        </w:rPr>
        <w:t xml:space="preserve">, </w:t>
      </w:r>
      <w:r w:rsidRPr="009122F0">
        <w:rPr>
          <w:rFonts w:cs="Traditional Arabic"/>
        </w:rPr>
        <w:t>Cafer</w:t>
      </w:r>
      <w:r w:rsidR="00566A53" w:rsidRPr="009122F0">
        <w:rPr>
          <w:rFonts w:cs="Traditional Arabic"/>
        </w:rPr>
        <w:t xml:space="preserve">; </w:t>
      </w:r>
      <w:r w:rsidRPr="009122F0">
        <w:rPr>
          <w:rFonts w:cs="Traditional Arabic"/>
        </w:rPr>
        <w:t>Ahmed Mev'ud İncil</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42 ila 50</w:t>
      </w:r>
      <w:r w:rsidR="00566A53" w:rsidRPr="009122F0">
        <w:rPr>
          <w:rFonts w:cs="Traditional Arabic"/>
        </w:rPr>
        <w:t xml:space="preserve">, </w:t>
      </w:r>
      <w:r w:rsidRPr="009122F0">
        <w:rPr>
          <w:rFonts w:cs="Traditional Arabic"/>
        </w:rPr>
        <w:t>Defter</w:t>
      </w:r>
      <w:r w:rsidR="00566A53" w:rsidRPr="009122F0">
        <w:rPr>
          <w:rFonts w:cs="Traditional Arabic"/>
        </w:rPr>
        <w:t xml:space="preserve">-i </w:t>
      </w:r>
      <w:r w:rsidRPr="009122F0">
        <w:rPr>
          <w:rFonts w:cs="Traditional Arabic"/>
        </w:rPr>
        <w:t>Tebliğat</w:t>
      </w:r>
      <w:r w:rsidR="00566A53" w:rsidRPr="009122F0">
        <w:rPr>
          <w:rFonts w:cs="Traditional Arabic"/>
        </w:rPr>
        <w:t xml:space="preserve">-i </w:t>
      </w:r>
      <w:r w:rsidRPr="009122F0">
        <w:rPr>
          <w:rFonts w:cs="Traditional Arabic"/>
        </w:rPr>
        <w:t>İslami Yayınları Kum</w:t>
      </w:r>
    </w:p>
    <w:p w:rsidR="00205565" w:rsidRPr="009122F0" w:rsidRDefault="00205565" w:rsidP="00345F09">
      <w:pPr>
        <w:spacing w:line="300" w:lineRule="atLeast"/>
        <w:jc w:val="lowKashida"/>
        <w:rPr>
          <w:rFonts w:cs="Traditional Arabic"/>
        </w:rPr>
      </w:pPr>
      <w:r w:rsidRPr="009122F0">
        <w:rPr>
          <w:rFonts w:cs="Traditional Arabic"/>
        </w:rPr>
        <w:t>Şirazi</w:t>
      </w:r>
      <w:r w:rsidR="00566A53" w:rsidRPr="009122F0">
        <w:rPr>
          <w:rFonts w:cs="Traditional Arabic"/>
        </w:rPr>
        <w:t xml:space="preserve">, </w:t>
      </w:r>
      <w:r w:rsidRPr="009122F0">
        <w:rPr>
          <w:rFonts w:cs="Traditional Arabic"/>
        </w:rPr>
        <w:t>Seyyid Mahmud</w:t>
      </w:r>
      <w:r w:rsidR="00566A53" w:rsidRPr="009122F0">
        <w:rPr>
          <w:rFonts w:cs="Traditional Arabic"/>
        </w:rPr>
        <w:t xml:space="preserve">; </w:t>
      </w:r>
      <w:r w:rsidRPr="009122F0">
        <w:rPr>
          <w:rFonts w:cs="Traditional Arabic"/>
        </w:rPr>
        <w:t>Risalet</w:t>
      </w:r>
      <w:r w:rsidR="00566A53" w:rsidRPr="009122F0">
        <w:rPr>
          <w:rFonts w:cs="Traditional Arabic"/>
        </w:rPr>
        <w:t xml:space="preserve">-i </w:t>
      </w:r>
      <w:r w:rsidRPr="009122F0">
        <w:rPr>
          <w:rFonts w:cs="Traditional Arabic"/>
        </w:rPr>
        <w:t>Kur'an ve Peygamber</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21 ila 26 ve 27 ila 49</w:t>
      </w:r>
      <w:r w:rsidR="00566A53" w:rsidRPr="009122F0">
        <w:rPr>
          <w:rFonts w:cs="Traditional Arabic"/>
        </w:rPr>
        <w:t xml:space="preserve">, </w:t>
      </w:r>
      <w:r w:rsidRPr="009122F0">
        <w:rPr>
          <w:rFonts w:cs="Traditional Arabic"/>
        </w:rPr>
        <w:t>Kanun</w:t>
      </w:r>
      <w:r w:rsidR="00566A53" w:rsidRPr="009122F0">
        <w:rPr>
          <w:rFonts w:cs="Traditional Arabic"/>
        </w:rPr>
        <w:t xml:space="preserve">-i </w:t>
      </w:r>
      <w:r w:rsidRPr="009122F0">
        <w:rPr>
          <w:rFonts w:cs="Traditional Arabic"/>
        </w:rPr>
        <w:t>Neşr</w:t>
      </w:r>
      <w:r w:rsidR="00566A53" w:rsidRPr="009122F0">
        <w:rPr>
          <w:rFonts w:cs="Traditional Arabic"/>
        </w:rPr>
        <w:t xml:space="preserve">-i </w:t>
      </w:r>
      <w:r w:rsidRPr="009122F0">
        <w:rPr>
          <w:rFonts w:cs="Traditional Arabic"/>
        </w:rPr>
        <w:t>Endişehay</w:t>
      </w:r>
      <w:r w:rsidR="00566A53" w:rsidRPr="009122F0">
        <w:rPr>
          <w:rFonts w:cs="Traditional Arabic"/>
        </w:rPr>
        <w:t xml:space="preserve">-i </w:t>
      </w:r>
      <w:r w:rsidRPr="009122F0">
        <w:rPr>
          <w:rFonts w:cs="Traditional Arabic"/>
        </w:rPr>
        <w:t>İsl</w:t>
      </w:r>
      <w:r w:rsidRPr="009122F0">
        <w:rPr>
          <w:rFonts w:cs="Traditional Arabic"/>
        </w:rPr>
        <w:t>a</w:t>
      </w:r>
      <w:r w:rsidRPr="009122F0">
        <w:rPr>
          <w:rFonts w:cs="Traditional Arabic"/>
        </w:rPr>
        <w:t xml:space="preserve">mi </w:t>
      </w:r>
    </w:p>
    <w:p w:rsidR="00205565" w:rsidRPr="009122F0" w:rsidRDefault="00205565" w:rsidP="00345F09">
      <w:pPr>
        <w:spacing w:line="300" w:lineRule="atLeast"/>
        <w:jc w:val="lowKashida"/>
        <w:rPr>
          <w:rFonts w:cs="Traditional Arabic"/>
        </w:rPr>
      </w:pPr>
      <w:r w:rsidRPr="009122F0">
        <w:rPr>
          <w:rFonts w:cs="Traditional Arabic"/>
        </w:rPr>
        <w:t>İbni Hişam</w:t>
      </w:r>
      <w:r w:rsidR="00566A53" w:rsidRPr="009122F0">
        <w:rPr>
          <w:rFonts w:cs="Traditional Arabic"/>
        </w:rPr>
        <w:t xml:space="preserve">; </w:t>
      </w:r>
      <w:r w:rsidRPr="009122F0">
        <w:rPr>
          <w:rFonts w:cs="Traditional Arabic"/>
        </w:rPr>
        <w:t>Zendegani</w:t>
      </w:r>
      <w:r w:rsidR="00566A53" w:rsidRPr="009122F0">
        <w:rPr>
          <w:rFonts w:cs="Traditional Arabic"/>
        </w:rPr>
        <w:t xml:space="preserve">-i </w:t>
      </w:r>
      <w:r w:rsidRPr="009122F0">
        <w:rPr>
          <w:rFonts w:cs="Traditional Arabic"/>
        </w:rPr>
        <w:t>Muhammed Peygamber</w:t>
      </w:r>
      <w:r w:rsidR="00566A53" w:rsidRPr="009122F0">
        <w:rPr>
          <w:rFonts w:cs="Traditional Arabic"/>
        </w:rPr>
        <w:t xml:space="preserve">-i </w:t>
      </w:r>
      <w:r w:rsidRPr="009122F0">
        <w:rPr>
          <w:rFonts w:cs="Traditional Arabic"/>
        </w:rPr>
        <w:t xml:space="preserve">İslam </w:t>
      </w:r>
      <w:r w:rsidR="009122F0" w:rsidRPr="009122F0">
        <w:rPr>
          <w:rFonts w:cs="Traditional Arabic"/>
        </w:rPr>
        <w:t>(s.a.a)</w:t>
      </w:r>
      <w:r w:rsidR="005A3B1D">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2 s</w:t>
      </w:r>
      <w:r w:rsidR="00566A53" w:rsidRPr="009122F0">
        <w:rPr>
          <w:rFonts w:cs="Traditional Arabic"/>
        </w:rPr>
        <w:t xml:space="preserve">. </w:t>
      </w:r>
      <w:r w:rsidRPr="009122F0">
        <w:rPr>
          <w:rFonts w:cs="Traditional Arabic"/>
        </w:rPr>
        <w:t>321 ila 380</w:t>
      </w:r>
      <w:r w:rsidR="00566A53" w:rsidRPr="009122F0">
        <w:rPr>
          <w:rFonts w:cs="Traditional Arabic"/>
        </w:rPr>
        <w:t xml:space="preserve">, </w:t>
      </w:r>
      <w:r w:rsidRPr="009122F0">
        <w:rPr>
          <w:rFonts w:cs="Traditional Arabic"/>
        </w:rPr>
        <w:t xml:space="preserve">İslamiyye Yayınları </w:t>
      </w:r>
    </w:p>
    <w:p w:rsidR="00205565" w:rsidRPr="009122F0" w:rsidRDefault="00205565" w:rsidP="00345F09">
      <w:pPr>
        <w:spacing w:line="300" w:lineRule="atLeast"/>
        <w:jc w:val="lowKashida"/>
        <w:rPr>
          <w:rFonts w:cs="Traditional Arabic"/>
        </w:rPr>
      </w:pPr>
      <w:r w:rsidRPr="009122F0">
        <w:rPr>
          <w:rFonts w:cs="Traditional Arabic"/>
        </w:rPr>
        <w:t>Şehid Mutehhari'nin gözetiminde bir grup yazar topluluğu</w:t>
      </w:r>
      <w:r w:rsidR="00566A53" w:rsidRPr="009122F0">
        <w:rPr>
          <w:rFonts w:cs="Traditional Arabic"/>
        </w:rPr>
        <w:t xml:space="preserve">; </w:t>
      </w:r>
      <w:r w:rsidRPr="009122F0">
        <w:rPr>
          <w:rFonts w:cs="Traditional Arabic"/>
        </w:rPr>
        <w:t>M</w:t>
      </w:r>
      <w:r w:rsidRPr="009122F0">
        <w:rPr>
          <w:rFonts w:cs="Traditional Arabic"/>
        </w:rPr>
        <w:t>u</w:t>
      </w:r>
      <w:r w:rsidRPr="009122F0">
        <w:rPr>
          <w:rFonts w:cs="Traditional Arabic"/>
        </w:rPr>
        <w:t xml:space="preserve">hammed </w:t>
      </w:r>
      <w:r w:rsidR="009122F0" w:rsidRPr="009122F0">
        <w:rPr>
          <w:rFonts w:cs="Traditional Arabic"/>
        </w:rPr>
        <w:t>(s.a.a)</w:t>
      </w:r>
      <w:r w:rsidR="00566A53" w:rsidRPr="009122F0">
        <w:rPr>
          <w:rFonts w:cs="Traditional Arabic"/>
        </w:rPr>
        <w:t xml:space="preserve"> </w:t>
      </w:r>
      <w:r w:rsidRPr="009122F0">
        <w:rPr>
          <w:rFonts w:cs="Traditional Arabic"/>
        </w:rPr>
        <w:t>Hatem</w:t>
      </w:r>
      <w:r w:rsidR="00566A53" w:rsidRPr="009122F0">
        <w:rPr>
          <w:rFonts w:cs="Traditional Arabic"/>
        </w:rPr>
        <w:t xml:space="preserve">-i </w:t>
      </w:r>
      <w:r w:rsidRPr="009122F0">
        <w:rPr>
          <w:rFonts w:cs="Traditional Arabic"/>
        </w:rPr>
        <w:t>Peyamberan</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245 ila 246 Hüseyniye</w:t>
      </w:r>
      <w:r w:rsidR="00566A53" w:rsidRPr="009122F0">
        <w:rPr>
          <w:rFonts w:cs="Traditional Arabic"/>
        </w:rPr>
        <w:t xml:space="preserve">-i </w:t>
      </w:r>
      <w:r w:rsidRPr="009122F0">
        <w:rPr>
          <w:rFonts w:cs="Traditional Arabic"/>
        </w:rPr>
        <w:t>İrşad Yayınları</w:t>
      </w:r>
    </w:p>
    <w:p w:rsidR="00205565" w:rsidRPr="009122F0" w:rsidRDefault="00205565" w:rsidP="00345F09">
      <w:pPr>
        <w:spacing w:line="300" w:lineRule="atLeast"/>
        <w:jc w:val="lowKashida"/>
        <w:rPr>
          <w:rFonts w:cs="Traditional Arabic"/>
        </w:rPr>
      </w:pPr>
      <w:r w:rsidRPr="009122F0">
        <w:rPr>
          <w:rFonts w:cs="Traditional Arabic"/>
        </w:rPr>
        <w:t>Fehimi</w:t>
      </w:r>
      <w:r w:rsidR="00566A53" w:rsidRPr="009122F0">
        <w:rPr>
          <w:rFonts w:cs="Traditional Arabic"/>
        </w:rPr>
        <w:t xml:space="preserve">, </w:t>
      </w:r>
      <w:r w:rsidRPr="009122F0">
        <w:rPr>
          <w:rFonts w:cs="Traditional Arabic"/>
        </w:rPr>
        <w:t>Munir</w:t>
      </w:r>
      <w:r w:rsidR="00566A53" w:rsidRPr="009122F0">
        <w:rPr>
          <w:rFonts w:cs="Traditional Arabic"/>
        </w:rPr>
        <w:t xml:space="preserve">; </w:t>
      </w:r>
      <w:r w:rsidRPr="009122F0">
        <w:rPr>
          <w:rFonts w:cs="Traditional Arabic"/>
        </w:rPr>
        <w:t xml:space="preserve">Muhammed </w:t>
      </w:r>
      <w:r w:rsidR="009122F0" w:rsidRPr="009122F0">
        <w:rPr>
          <w:rFonts w:cs="Traditional Arabic"/>
        </w:rPr>
        <w:t>(s.a.a)</w:t>
      </w:r>
      <w:r w:rsidR="00566A53" w:rsidRPr="009122F0">
        <w:rPr>
          <w:rFonts w:cs="Traditional Arabic"/>
        </w:rPr>
        <w:t xml:space="preserve"> </w:t>
      </w:r>
      <w:r w:rsidRPr="009122F0">
        <w:rPr>
          <w:rFonts w:cs="Traditional Arabic"/>
        </w:rPr>
        <w:t>der Avrupa</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143 ila 147</w:t>
      </w:r>
      <w:r w:rsidR="00566A53" w:rsidRPr="009122F0">
        <w:rPr>
          <w:rFonts w:cs="Traditional Arabic"/>
        </w:rPr>
        <w:t xml:space="preserve">, </w:t>
      </w:r>
      <w:r w:rsidR="00793EAE" w:rsidRPr="009122F0">
        <w:rPr>
          <w:rFonts w:cs="Traditional Arabic"/>
        </w:rPr>
        <w:t>Muesse</w:t>
      </w:r>
      <w:r w:rsidR="00793EAE">
        <w:rPr>
          <w:rFonts w:cs="Traditional Arabic"/>
        </w:rPr>
        <w:t>se</w:t>
      </w:r>
      <w:r w:rsidR="00566A53" w:rsidRPr="009122F0">
        <w:rPr>
          <w:rFonts w:cs="Traditional Arabic"/>
        </w:rPr>
        <w:t xml:space="preserve">-i </w:t>
      </w:r>
      <w:r w:rsidRPr="009122F0">
        <w:rPr>
          <w:rFonts w:cs="Traditional Arabic"/>
        </w:rPr>
        <w:t>İttilaat yayınları</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388" w:name="_Toc221706714"/>
      <w:r w:rsidRPr="009122F0">
        <w:rPr>
          <w:rFonts w:cs="Traditional Arabic"/>
        </w:rPr>
        <w:t>3</w:t>
      </w:r>
      <w:r w:rsidR="00566A53" w:rsidRPr="009122F0">
        <w:rPr>
          <w:rFonts w:cs="Traditional Arabic"/>
        </w:rPr>
        <w:t xml:space="preserve">- </w:t>
      </w:r>
      <w:r w:rsidRPr="009122F0">
        <w:rPr>
          <w:rFonts w:cs="Traditional Arabic"/>
        </w:rPr>
        <w:t xml:space="preserve">Peygamber'in </w:t>
      </w:r>
      <w:r w:rsidR="009122F0" w:rsidRPr="009122F0">
        <w:rPr>
          <w:rFonts w:cs="Traditional Arabic"/>
        </w:rPr>
        <w:t>(s.a.a)</w:t>
      </w:r>
      <w:r w:rsidR="00566A53" w:rsidRPr="009122F0">
        <w:rPr>
          <w:rFonts w:cs="Traditional Arabic"/>
        </w:rPr>
        <w:t xml:space="preserve"> </w:t>
      </w:r>
      <w:r w:rsidRPr="009122F0">
        <w:rPr>
          <w:rFonts w:cs="Traditional Arabic"/>
        </w:rPr>
        <w:t>Çehresinin tebliğ ve Beyanı ile ona ka</w:t>
      </w:r>
      <w:r w:rsidRPr="009122F0">
        <w:rPr>
          <w:rFonts w:cs="Traditional Arabic"/>
        </w:rPr>
        <w:t>r</w:t>
      </w:r>
      <w:r w:rsidRPr="009122F0">
        <w:rPr>
          <w:rFonts w:cs="Traditional Arabic"/>
        </w:rPr>
        <w:t>şı muhabbetin icadı</w:t>
      </w:r>
      <w:bookmarkEnd w:id="388"/>
    </w:p>
    <w:p w:rsidR="00205565" w:rsidRPr="009122F0" w:rsidRDefault="00205565" w:rsidP="00345F09">
      <w:pPr>
        <w:spacing w:line="300" w:lineRule="atLeast"/>
        <w:jc w:val="lowKashida"/>
        <w:rPr>
          <w:rFonts w:cs="Traditional Arabic"/>
        </w:rPr>
      </w:pPr>
      <w:r w:rsidRPr="009122F0">
        <w:rPr>
          <w:rFonts w:cs="Traditional Arabic"/>
        </w:rPr>
        <w:t>Hüseyin</w:t>
      </w:r>
      <w:r w:rsidR="00566A53" w:rsidRPr="009122F0">
        <w:rPr>
          <w:rFonts w:cs="Traditional Arabic"/>
        </w:rPr>
        <w:t xml:space="preserve">, </w:t>
      </w:r>
      <w:r w:rsidRPr="009122F0">
        <w:rPr>
          <w:rFonts w:cs="Traditional Arabic"/>
        </w:rPr>
        <w:t>Taha</w:t>
      </w:r>
      <w:r w:rsidR="00566A53" w:rsidRPr="009122F0">
        <w:rPr>
          <w:rFonts w:cs="Traditional Arabic"/>
        </w:rPr>
        <w:t xml:space="preserve">; </w:t>
      </w:r>
      <w:r w:rsidRPr="009122F0">
        <w:rPr>
          <w:rFonts w:cs="Traditional Arabic"/>
        </w:rPr>
        <w:t>Piramun</w:t>
      </w:r>
      <w:r w:rsidR="00566A53" w:rsidRPr="009122F0">
        <w:rPr>
          <w:rFonts w:cs="Traditional Arabic"/>
        </w:rPr>
        <w:t xml:space="preserve">-i </w:t>
      </w:r>
      <w:r w:rsidRPr="009122F0">
        <w:rPr>
          <w:rFonts w:cs="Traditional Arabic"/>
        </w:rPr>
        <w:t>Sire</w:t>
      </w:r>
      <w:r w:rsidR="00566A53" w:rsidRPr="009122F0">
        <w:rPr>
          <w:rFonts w:cs="Traditional Arabic"/>
        </w:rPr>
        <w:t xml:space="preserve">-i </w:t>
      </w:r>
      <w:r w:rsidRPr="009122F0">
        <w:rPr>
          <w:rFonts w:cs="Traditional Arabic"/>
        </w:rPr>
        <w:t>Nebevi</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371 ila 377</w:t>
      </w:r>
      <w:r w:rsidR="00566A53" w:rsidRPr="009122F0">
        <w:rPr>
          <w:rFonts w:cs="Traditional Arabic"/>
        </w:rPr>
        <w:t xml:space="preserve">, </w:t>
      </w:r>
      <w:r w:rsidRPr="009122F0">
        <w:rPr>
          <w:rFonts w:cs="Traditional Arabic"/>
        </w:rPr>
        <w:t>Şirket</w:t>
      </w:r>
      <w:r w:rsidR="00566A53" w:rsidRPr="009122F0">
        <w:rPr>
          <w:rFonts w:cs="Traditional Arabic"/>
        </w:rPr>
        <w:t xml:space="preserve">-i </w:t>
      </w:r>
      <w:r w:rsidRPr="009122F0">
        <w:rPr>
          <w:rFonts w:cs="Traditional Arabic"/>
        </w:rPr>
        <w:t>Sehami Yayınları</w:t>
      </w:r>
    </w:p>
    <w:p w:rsidR="00205565" w:rsidRPr="009122F0" w:rsidRDefault="00205565" w:rsidP="00345F09">
      <w:pPr>
        <w:spacing w:line="300" w:lineRule="atLeast"/>
        <w:jc w:val="lowKashida"/>
        <w:rPr>
          <w:rFonts w:cs="Traditional Arabic"/>
        </w:rPr>
      </w:pPr>
      <w:r w:rsidRPr="009122F0">
        <w:rPr>
          <w:rFonts w:cs="Traditional Arabic"/>
        </w:rPr>
        <w:t>Ayetullah el</w:t>
      </w:r>
      <w:r w:rsidR="00566A53" w:rsidRPr="009122F0">
        <w:rPr>
          <w:rFonts w:cs="Traditional Arabic"/>
        </w:rPr>
        <w:t xml:space="preserve">- </w:t>
      </w:r>
      <w:r w:rsidRPr="009122F0">
        <w:rPr>
          <w:rFonts w:cs="Traditional Arabic"/>
        </w:rPr>
        <w:t>Levesani</w:t>
      </w:r>
      <w:r w:rsidR="00566A53" w:rsidRPr="009122F0">
        <w:rPr>
          <w:rFonts w:cs="Traditional Arabic"/>
        </w:rPr>
        <w:t xml:space="preserve">, </w:t>
      </w:r>
      <w:r w:rsidRPr="009122F0">
        <w:rPr>
          <w:rFonts w:cs="Traditional Arabic"/>
        </w:rPr>
        <w:t>Mirza Hasan</w:t>
      </w:r>
      <w:r w:rsidR="00566A53" w:rsidRPr="009122F0">
        <w:rPr>
          <w:rFonts w:cs="Traditional Arabic"/>
        </w:rPr>
        <w:t xml:space="preserve">; </w:t>
      </w:r>
      <w:r w:rsidRPr="009122F0">
        <w:rPr>
          <w:rFonts w:cs="Traditional Arabic"/>
        </w:rPr>
        <w:t xml:space="preserve">Tarih'un Nebi </w:t>
      </w:r>
      <w:r w:rsidR="009122F0" w:rsidRPr="009122F0">
        <w:rPr>
          <w:rFonts w:cs="Traditional Arabic"/>
        </w:rPr>
        <w:t>(s.a.a)</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440 ila 451</w:t>
      </w:r>
      <w:r w:rsidR="00566A53" w:rsidRPr="009122F0">
        <w:rPr>
          <w:rFonts w:cs="Traditional Arabic"/>
        </w:rPr>
        <w:t xml:space="preserve">, </w:t>
      </w:r>
      <w:r w:rsidRPr="009122F0">
        <w:rPr>
          <w:rFonts w:cs="Traditional Arabic"/>
        </w:rPr>
        <w:t>Buzercumhuri Yayınları</w:t>
      </w:r>
    </w:p>
    <w:p w:rsidR="00205565" w:rsidRPr="009122F0" w:rsidRDefault="00205565" w:rsidP="00345F09">
      <w:pPr>
        <w:spacing w:line="300" w:lineRule="atLeast"/>
        <w:jc w:val="lowKashida"/>
        <w:rPr>
          <w:rFonts w:cs="Traditional Arabic"/>
        </w:rPr>
      </w:pPr>
      <w:r w:rsidRPr="009122F0">
        <w:rPr>
          <w:rFonts w:cs="Traditional Arabic"/>
        </w:rPr>
        <w:t>Mutahhari</w:t>
      </w:r>
      <w:r w:rsidR="00566A53" w:rsidRPr="009122F0">
        <w:rPr>
          <w:rFonts w:cs="Traditional Arabic"/>
        </w:rPr>
        <w:t xml:space="preserve">, </w:t>
      </w:r>
      <w:r w:rsidRPr="009122F0">
        <w:rPr>
          <w:rFonts w:cs="Traditional Arabic"/>
        </w:rPr>
        <w:t>Murteza</w:t>
      </w:r>
      <w:r w:rsidR="00566A53" w:rsidRPr="009122F0">
        <w:rPr>
          <w:rFonts w:cs="Traditional Arabic"/>
        </w:rPr>
        <w:t xml:space="preserve">; </w:t>
      </w:r>
      <w:r w:rsidRPr="009122F0">
        <w:rPr>
          <w:rFonts w:cs="Traditional Arabic"/>
        </w:rPr>
        <w:t>Hatm</w:t>
      </w:r>
      <w:r w:rsidR="00566A53" w:rsidRPr="009122F0">
        <w:rPr>
          <w:rFonts w:cs="Traditional Arabic"/>
        </w:rPr>
        <w:t xml:space="preserve">-i </w:t>
      </w:r>
      <w:r w:rsidRPr="009122F0">
        <w:rPr>
          <w:rFonts w:cs="Traditional Arabic"/>
        </w:rPr>
        <w:t>Nübüvvet (Mecmue</w:t>
      </w:r>
      <w:r w:rsidR="00566A53" w:rsidRPr="009122F0">
        <w:rPr>
          <w:rFonts w:cs="Traditional Arabic"/>
        </w:rPr>
        <w:t xml:space="preserve">-i </w:t>
      </w:r>
      <w:r w:rsidRPr="009122F0">
        <w:rPr>
          <w:rFonts w:cs="Traditional Arabic"/>
        </w:rPr>
        <w:t>Asar</w:t>
      </w:r>
      <w:r w:rsidR="00566A53" w:rsidRPr="009122F0">
        <w:rPr>
          <w:rFonts w:cs="Traditional Arabic"/>
        </w:rPr>
        <w:t>)</w:t>
      </w:r>
      <w:r w:rsidR="005A3B1D">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175 ila 179</w:t>
      </w:r>
      <w:r w:rsidR="00566A53" w:rsidRPr="009122F0">
        <w:rPr>
          <w:rFonts w:cs="Traditional Arabic"/>
        </w:rPr>
        <w:t xml:space="preserve">, </w:t>
      </w:r>
      <w:r w:rsidRPr="009122F0">
        <w:rPr>
          <w:rFonts w:cs="Traditional Arabic"/>
        </w:rPr>
        <w:t>Sadra Yayınları</w:t>
      </w:r>
    </w:p>
    <w:p w:rsidR="00205565" w:rsidRPr="009122F0" w:rsidRDefault="00205565" w:rsidP="00345F09">
      <w:pPr>
        <w:spacing w:line="300" w:lineRule="atLeast"/>
        <w:jc w:val="lowKashida"/>
        <w:rPr>
          <w:rFonts w:cs="Traditional Arabic"/>
        </w:rPr>
      </w:pPr>
      <w:r w:rsidRPr="009122F0">
        <w:rPr>
          <w:rFonts w:cs="Traditional Arabic"/>
        </w:rPr>
        <w:t>Himyeri</w:t>
      </w:r>
      <w:r w:rsidR="00566A53" w:rsidRPr="009122F0">
        <w:rPr>
          <w:rFonts w:cs="Traditional Arabic"/>
        </w:rPr>
        <w:t xml:space="preserve">, </w:t>
      </w:r>
      <w:r w:rsidRPr="009122F0">
        <w:rPr>
          <w:rFonts w:cs="Traditional Arabic"/>
        </w:rPr>
        <w:t>İbn</w:t>
      </w:r>
      <w:r w:rsidR="00566A53" w:rsidRPr="009122F0">
        <w:rPr>
          <w:rFonts w:cs="Traditional Arabic"/>
        </w:rPr>
        <w:t xml:space="preserve">-i </w:t>
      </w:r>
      <w:r w:rsidRPr="009122F0">
        <w:rPr>
          <w:rFonts w:cs="Traditional Arabic"/>
        </w:rPr>
        <w:t>Hişam</w:t>
      </w:r>
      <w:r w:rsidR="00566A53" w:rsidRPr="009122F0">
        <w:rPr>
          <w:rFonts w:cs="Traditional Arabic"/>
        </w:rPr>
        <w:t xml:space="preserve">; </w:t>
      </w:r>
      <w:r w:rsidRPr="009122F0">
        <w:rPr>
          <w:rFonts w:cs="Traditional Arabic"/>
        </w:rPr>
        <w:t>Zendegani</w:t>
      </w:r>
      <w:r w:rsidR="00566A53" w:rsidRPr="009122F0">
        <w:rPr>
          <w:rFonts w:cs="Traditional Arabic"/>
        </w:rPr>
        <w:t xml:space="preserve">-i </w:t>
      </w:r>
      <w:r w:rsidRPr="009122F0">
        <w:rPr>
          <w:rFonts w:cs="Traditional Arabic"/>
        </w:rPr>
        <w:t>Muhammed Peyga</w:t>
      </w:r>
      <w:r w:rsidRPr="009122F0">
        <w:rPr>
          <w:rFonts w:cs="Traditional Arabic"/>
        </w:rPr>
        <w:t>m</w:t>
      </w:r>
      <w:r w:rsidRPr="009122F0">
        <w:rPr>
          <w:rFonts w:cs="Traditional Arabic"/>
        </w:rPr>
        <w:t>ber</w:t>
      </w:r>
      <w:r w:rsidR="00566A53" w:rsidRPr="009122F0">
        <w:rPr>
          <w:rFonts w:cs="Traditional Arabic"/>
        </w:rPr>
        <w:t xml:space="preserve">-i </w:t>
      </w:r>
      <w:r w:rsidRPr="009122F0">
        <w:rPr>
          <w:rFonts w:cs="Traditional Arabic"/>
        </w:rPr>
        <w:t xml:space="preserve">İslam </w:t>
      </w:r>
      <w:r w:rsidR="009122F0" w:rsidRPr="009122F0">
        <w:rPr>
          <w:rFonts w:cs="Traditional Arabic"/>
        </w:rPr>
        <w:t>(s.a.a)</w:t>
      </w:r>
      <w:r w:rsidR="005A3B1D">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371 ila 380</w:t>
      </w:r>
      <w:r w:rsidR="00566A53" w:rsidRPr="009122F0">
        <w:rPr>
          <w:rFonts w:cs="Traditional Arabic"/>
        </w:rPr>
        <w:t xml:space="preserve">, </w:t>
      </w:r>
      <w:r w:rsidRPr="009122F0">
        <w:rPr>
          <w:rFonts w:cs="Traditional Arabic"/>
        </w:rPr>
        <w:t xml:space="preserve">İslamiyye Yayınları </w:t>
      </w:r>
    </w:p>
    <w:p w:rsidR="00205565" w:rsidRPr="009122F0" w:rsidRDefault="00205565" w:rsidP="00345F09">
      <w:pPr>
        <w:spacing w:line="300" w:lineRule="atLeast"/>
        <w:jc w:val="lowKashida"/>
        <w:rPr>
          <w:rFonts w:cs="Traditional Arabic"/>
        </w:rPr>
      </w:pPr>
      <w:r w:rsidRPr="009122F0">
        <w:rPr>
          <w:rFonts w:cs="Traditional Arabic"/>
        </w:rPr>
        <w:t>Mutahhari</w:t>
      </w:r>
      <w:r w:rsidR="00566A53" w:rsidRPr="009122F0">
        <w:rPr>
          <w:rFonts w:cs="Traditional Arabic"/>
        </w:rPr>
        <w:t xml:space="preserve">, </w:t>
      </w:r>
      <w:r w:rsidRPr="009122F0">
        <w:rPr>
          <w:rFonts w:cs="Traditional Arabic"/>
        </w:rPr>
        <w:t>Murteza</w:t>
      </w:r>
      <w:r w:rsidR="00566A53" w:rsidRPr="009122F0">
        <w:rPr>
          <w:rFonts w:cs="Traditional Arabic"/>
        </w:rPr>
        <w:t xml:space="preserve">; </w:t>
      </w:r>
      <w:r w:rsidRPr="009122F0">
        <w:rPr>
          <w:rFonts w:cs="Traditional Arabic"/>
        </w:rPr>
        <w:t>Seyri der Sire</w:t>
      </w:r>
      <w:r w:rsidR="00566A53" w:rsidRPr="009122F0">
        <w:rPr>
          <w:rFonts w:cs="Traditional Arabic"/>
        </w:rPr>
        <w:t xml:space="preserve">-i </w:t>
      </w:r>
      <w:r w:rsidRPr="009122F0">
        <w:rPr>
          <w:rFonts w:cs="Traditional Arabic"/>
        </w:rPr>
        <w:t>Nebevi (Mecmue</w:t>
      </w:r>
      <w:r w:rsidR="00566A53" w:rsidRPr="009122F0">
        <w:rPr>
          <w:rFonts w:cs="Traditional Arabic"/>
        </w:rPr>
        <w:t xml:space="preserve">-i </w:t>
      </w:r>
      <w:r w:rsidRPr="009122F0">
        <w:rPr>
          <w:rFonts w:cs="Traditional Arabic"/>
        </w:rPr>
        <w:t>Asar</w:t>
      </w:r>
      <w:r w:rsidR="00566A53" w:rsidRPr="009122F0">
        <w:rPr>
          <w:rFonts w:cs="Traditional Arabic"/>
        </w:rPr>
        <w:t>)</w:t>
      </w:r>
      <w:r w:rsidR="005A3B1D">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23 ila 30</w:t>
      </w:r>
      <w:r w:rsidR="00566A53" w:rsidRPr="009122F0">
        <w:rPr>
          <w:rFonts w:cs="Traditional Arabic"/>
        </w:rPr>
        <w:t xml:space="preserve">, </w:t>
      </w:r>
      <w:r w:rsidRPr="009122F0">
        <w:rPr>
          <w:rFonts w:cs="Traditional Arabic"/>
        </w:rPr>
        <w:t>Sadra Yayınları</w:t>
      </w:r>
    </w:p>
    <w:p w:rsidR="00205565" w:rsidRPr="009122F0" w:rsidRDefault="00205565" w:rsidP="00345F09">
      <w:pPr>
        <w:spacing w:line="300" w:lineRule="atLeast"/>
        <w:jc w:val="lowKashida"/>
        <w:rPr>
          <w:rFonts w:cs="Traditional Arabic"/>
        </w:rPr>
      </w:pPr>
      <w:r w:rsidRPr="009122F0">
        <w:rPr>
          <w:rFonts w:cs="Traditional Arabic"/>
        </w:rPr>
        <w:lastRenderedPageBreak/>
        <w:t>Şehid Mutehhari'nin gözetiminde bir grup yazar topluluğu</w:t>
      </w:r>
      <w:r w:rsidR="00566A53" w:rsidRPr="009122F0">
        <w:rPr>
          <w:rFonts w:cs="Traditional Arabic"/>
        </w:rPr>
        <w:t xml:space="preserve">; </w:t>
      </w:r>
      <w:r w:rsidRPr="009122F0">
        <w:rPr>
          <w:rFonts w:cs="Traditional Arabic"/>
        </w:rPr>
        <w:t>M</w:t>
      </w:r>
      <w:r w:rsidRPr="009122F0">
        <w:rPr>
          <w:rFonts w:cs="Traditional Arabic"/>
        </w:rPr>
        <w:t>u</w:t>
      </w:r>
      <w:r w:rsidRPr="009122F0">
        <w:rPr>
          <w:rFonts w:cs="Traditional Arabic"/>
        </w:rPr>
        <w:t xml:space="preserve">hammed </w:t>
      </w:r>
      <w:r w:rsidR="009122F0" w:rsidRPr="009122F0">
        <w:rPr>
          <w:rFonts w:cs="Traditional Arabic"/>
        </w:rPr>
        <w:t>(s.a.a)</w:t>
      </w:r>
      <w:r w:rsidR="00566A53" w:rsidRPr="009122F0">
        <w:rPr>
          <w:rFonts w:cs="Traditional Arabic"/>
        </w:rPr>
        <w:t xml:space="preserve"> </w:t>
      </w:r>
      <w:r w:rsidRPr="009122F0">
        <w:rPr>
          <w:rFonts w:cs="Traditional Arabic"/>
        </w:rPr>
        <w:t>Hatem</w:t>
      </w:r>
      <w:r w:rsidR="00566A53" w:rsidRPr="009122F0">
        <w:rPr>
          <w:rFonts w:cs="Traditional Arabic"/>
        </w:rPr>
        <w:t xml:space="preserve">-i </w:t>
      </w:r>
      <w:r w:rsidRPr="009122F0">
        <w:rPr>
          <w:rFonts w:cs="Traditional Arabic"/>
        </w:rPr>
        <w:t>Peyamberan</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206 ila 216 Hüseyniye</w:t>
      </w:r>
      <w:r w:rsidR="00566A53" w:rsidRPr="009122F0">
        <w:rPr>
          <w:rFonts w:cs="Traditional Arabic"/>
        </w:rPr>
        <w:t xml:space="preserve">-i </w:t>
      </w:r>
      <w:r w:rsidRPr="009122F0">
        <w:rPr>
          <w:rFonts w:cs="Traditional Arabic"/>
        </w:rPr>
        <w:t>İrşad Yayınları</w:t>
      </w:r>
    </w:p>
    <w:p w:rsidR="00205565" w:rsidRPr="009122F0" w:rsidRDefault="00205565" w:rsidP="00345F09">
      <w:pPr>
        <w:spacing w:line="300" w:lineRule="atLeast"/>
        <w:jc w:val="lowKashida"/>
        <w:rPr>
          <w:rFonts w:cs="Traditional Arabic"/>
        </w:rPr>
      </w:pPr>
      <w:r w:rsidRPr="009122F0">
        <w:rPr>
          <w:rFonts w:cs="Traditional Arabic"/>
        </w:rPr>
        <w:t>Fehimi</w:t>
      </w:r>
      <w:r w:rsidR="00566A53" w:rsidRPr="009122F0">
        <w:rPr>
          <w:rFonts w:cs="Traditional Arabic"/>
        </w:rPr>
        <w:t xml:space="preserve">, </w:t>
      </w:r>
      <w:r w:rsidRPr="009122F0">
        <w:rPr>
          <w:rFonts w:cs="Traditional Arabic"/>
        </w:rPr>
        <w:t>Munir</w:t>
      </w:r>
      <w:r w:rsidR="00566A53" w:rsidRPr="009122F0">
        <w:rPr>
          <w:rFonts w:cs="Traditional Arabic"/>
        </w:rPr>
        <w:t xml:space="preserve">; </w:t>
      </w:r>
      <w:r w:rsidRPr="009122F0">
        <w:rPr>
          <w:rFonts w:cs="Traditional Arabic"/>
        </w:rPr>
        <w:t xml:space="preserve">Muhammed </w:t>
      </w:r>
      <w:r w:rsidR="009122F0" w:rsidRPr="009122F0">
        <w:rPr>
          <w:rFonts w:cs="Traditional Arabic"/>
        </w:rPr>
        <w:t>(s.a.a)</w:t>
      </w:r>
      <w:r w:rsidR="005A3B1D">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326 ila 337 ve 366</w:t>
      </w:r>
      <w:r w:rsidR="00566A53" w:rsidRPr="009122F0">
        <w:rPr>
          <w:rFonts w:cs="Traditional Arabic"/>
        </w:rPr>
        <w:t xml:space="preserve">, </w:t>
      </w:r>
      <w:r w:rsidRPr="009122F0">
        <w:rPr>
          <w:rFonts w:cs="Traditional Arabic"/>
        </w:rPr>
        <w:t>Muessese</w:t>
      </w:r>
      <w:r w:rsidR="00566A53" w:rsidRPr="009122F0">
        <w:rPr>
          <w:rFonts w:cs="Traditional Arabic"/>
        </w:rPr>
        <w:t xml:space="preserve">-i </w:t>
      </w:r>
      <w:r w:rsidRPr="009122F0">
        <w:rPr>
          <w:rFonts w:cs="Traditional Arabic"/>
        </w:rPr>
        <w:t xml:space="preserve">İttilaat Yayınları </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389" w:name="_Toc221706715"/>
      <w:r w:rsidRPr="009122F0">
        <w:rPr>
          <w:rFonts w:cs="Traditional Arabic"/>
        </w:rPr>
        <w:t>4</w:t>
      </w:r>
      <w:r w:rsidR="00566A53" w:rsidRPr="009122F0">
        <w:rPr>
          <w:rFonts w:cs="Traditional Arabic"/>
        </w:rPr>
        <w:t xml:space="preserve">- </w:t>
      </w:r>
      <w:r w:rsidRPr="009122F0">
        <w:rPr>
          <w:rFonts w:cs="Traditional Arabic"/>
        </w:rPr>
        <w:t>İhanet Edenlere Karşı kesin tavır</w:t>
      </w:r>
      <w:bookmarkEnd w:id="389"/>
    </w:p>
    <w:p w:rsidR="00205565" w:rsidRPr="009122F0" w:rsidRDefault="00205565" w:rsidP="00345F09">
      <w:pPr>
        <w:spacing w:line="300" w:lineRule="atLeast"/>
        <w:jc w:val="lowKashida"/>
        <w:rPr>
          <w:rFonts w:cs="Traditional Arabic"/>
        </w:rPr>
      </w:pPr>
      <w:r w:rsidRPr="009122F0">
        <w:rPr>
          <w:rFonts w:cs="Traditional Arabic"/>
        </w:rPr>
        <w:t>Mutahhari</w:t>
      </w:r>
      <w:r w:rsidR="00566A53" w:rsidRPr="009122F0">
        <w:rPr>
          <w:rFonts w:cs="Traditional Arabic"/>
        </w:rPr>
        <w:t xml:space="preserve">, </w:t>
      </w:r>
      <w:r w:rsidRPr="009122F0">
        <w:rPr>
          <w:rFonts w:cs="Traditional Arabic"/>
        </w:rPr>
        <w:t>Murteza</w:t>
      </w:r>
      <w:r w:rsidR="00566A53" w:rsidRPr="009122F0">
        <w:rPr>
          <w:rFonts w:cs="Traditional Arabic"/>
        </w:rPr>
        <w:t xml:space="preserve">; </w:t>
      </w:r>
      <w:r w:rsidRPr="009122F0">
        <w:rPr>
          <w:rFonts w:cs="Traditional Arabic"/>
        </w:rPr>
        <w:t>Hatm</w:t>
      </w:r>
      <w:r w:rsidR="00566A53" w:rsidRPr="009122F0">
        <w:rPr>
          <w:rFonts w:cs="Traditional Arabic"/>
        </w:rPr>
        <w:t xml:space="preserve">-i </w:t>
      </w:r>
      <w:r w:rsidRPr="009122F0">
        <w:rPr>
          <w:rFonts w:cs="Traditional Arabic"/>
        </w:rPr>
        <w:t>Nübüvvet (Mecmue</w:t>
      </w:r>
      <w:r w:rsidR="00566A53" w:rsidRPr="009122F0">
        <w:rPr>
          <w:rFonts w:cs="Traditional Arabic"/>
        </w:rPr>
        <w:t xml:space="preserve">-i </w:t>
      </w:r>
      <w:r w:rsidRPr="009122F0">
        <w:rPr>
          <w:rFonts w:cs="Traditional Arabic"/>
        </w:rPr>
        <w:t>Asar</w:t>
      </w:r>
      <w:r w:rsidR="00566A53" w:rsidRPr="009122F0">
        <w:rPr>
          <w:rFonts w:cs="Traditional Arabic"/>
        </w:rPr>
        <w:t>)</w:t>
      </w:r>
      <w:r w:rsidR="005A3B1D">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195 ila 196</w:t>
      </w:r>
      <w:r w:rsidR="00566A53" w:rsidRPr="009122F0">
        <w:rPr>
          <w:rFonts w:cs="Traditional Arabic"/>
        </w:rPr>
        <w:t xml:space="preserve">, </w:t>
      </w:r>
      <w:r w:rsidRPr="009122F0">
        <w:rPr>
          <w:rFonts w:cs="Traditional Arabic"/>
        </w:rPr>
        <w:t>Sadra Yayınları</w:t>
      </w:r>
    </w:p>
    <w:p w:rsidR="00205565" w:rsidRPr="009122F0" w:rsidRDefault="00205565" w:rsidP="00345F09">
      <w:pPr>
        <w:spacing w:line="300" w:lineRule="atLeast"/>
        <w:jc w:val="lowKashida"/>
        <w:rPr>
          <w:rFonts w:cs="Traditional Arabic"/>
        </w:rPr>
      </w:pPr>
      <w:r w:rsidRPr="009122F0">
        <w:rPr>
          <w:rFonts w:cs="Traditional Arabic"/>
        </w:rPr>
        <w:t>Şirazi</w:t>
      </w:r>
      <w:r w:rsidR="00566A53" w:rsidRPr="009122F0">
        <w:rPr>
          <w:rFonts w:cs="Traditional Arabic"/>
        </w:rPr>
        <w:t xml:space="preserve">, </w:t>
      </w:r>
      <w:r w:rsidRPr="009122F0">
        <w:rPr>
          <w:rFonts w:cs="Traditional Arabic"/>
        </w:rPr>
        <w:t>Seyyid Mahmud</w:t>
      </w:r>
      <w:r w:rsidR="00566A53" w:rsidRPr="009122F0">
        <w:rPr>
          <w:rFonts w:cs="Traditional Arabic"/>
        </w:rPr>
        <w:t xml:space="preserve">; </w:t>
      </w:r>
      <w:r w:rsidRPr="009122F0">
        <w:rPr>
          <w:rFonts w:cs="Traditional Arabic"/>
        </w:rPr>
        <w:t>Risalet</w:t>
      </w:r>
      <w:r w:rsidR="00566A53" w:rsidRPr="009122F0">
        <w:rPr>
          <w:rFonts w:cs="Traditional Arabic"/>
        </w:rPr>
        <w:t xml:space="preserve">-i </w:t>
      </w:r>
      <w:r w:rsidRPr="009122F0">
        <w:rPr>
          <w:rFonts w:cs="Traditional Arabic"/>
        </w:rPr>
        <w:t xml:space="preserve">Kur'an ve Peygamber </w:t>
      </w:r>
      <w:r w:rsidR="009122F0" w:rsidRPr="009122F0">
        <w:rPr>
          <w:rFonts w:cs="Traditional Arabic"/>
        </w:rPr>
        <w:t>(s.a.a)</w:t>
      </w:r>
      <w:r w:rsidR="005A3B1D">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53 ila 54</w:t>
      </w:r>
      <w:r w:rsidR="00566A53" w:rsidRPr="009122F0">
        <w:rPr>
          <w:rFonts w:cs="Traditional Arabic"/>
        </w:rPr>
        <w:t xml:space="preserve">, </w:t>
      </w:r>
      <w:r w:rsidRPr="009122F0">
        <w:rPr>
          <w:rFonts w:cs="Traditional Arabic"/>
        </w:rPr>
        <w:t>Kanun</w:t>
      </w:r>
      <w:r w:rsidR="00566A53" w:rsidRPr="009122F0">
        <w:rPr>
          <w:rFonts w:cs="Traditional Arabic"/>
        </w:rPr>
        <w:t xml:space="preserve">-i </w:t>
      </w:r>
      <w:r w:rsidRPr="009122F0">
        <w:rPr>
          <w:rFonts w:cs="Traditional Arabic"/>
        </w:rPr>
        <w:t>Neşr</w:t>
      </w:r>
      <w:r w:rsidR="00566A53" w:rsidRPr="009122F0">
        <w:rPr>
          <w:rFonts w:cs="Traditional Arabic"/>
        </w:rPr>
        <w:t xml:space="preserve">-i </w:t>
      </w:r>
      <w:r w:rsidRPr="009122F0">
        <w:rPr>
          <w:rFonts w:cs="Traditional Arabic"/>
        </w:rPr>
        <w:t>Endişehay</w:t>
      </w:r>
      <w:r w:rsidR="00566A53" w:rsidRPr="009122F0">
        <w:rPr>
          <w:rFonts w:cs="Traditional Arabic"/>
        </w:rPr>
        <w:t xml:space="preserve">-i </w:t>
      </w:r>
      <w:r w:rsidRPr="009122F0">
        <w:rPr>
          <w:rFonts w:cs="Traditional Arabic"/>
        </w:rPr>
        <w:t xml:space="preserve">İslami </w:t>
      </w:r>
    </w:p>
    <w:p w:rsidR="00205565" w:rsidRPr="009122F0" w:rsidRDefault="00205565" w:rsidP="00345F09">
      <w:pPr>
        <w:spacing w:line="300" w:lineRule="atLeast"/>
        <w:jc w:val="lowKashida"/>
        <w:rPr>
          <w:rFonts w:cs="Traditional Arabic"/>
        </w:rPr>
      </w:pPr>
      <w:r w:rsidRPr="009122F0">
        <w:rPr>
          <w:rFonts w:cs="Traditional Arabic"/>
        </w:rPr>
        <w:t>İbn</w:t>
      </w:r>
      <w:r w:rsidR="00566A53" w:rsidRPr="009122F0">
        <w:rPr>
          <w:rFonts w:cs="Traditional Arabic"/>
        </w:rPr>
        <w:t xml:space="preserve">-i </w:t>
      </w:r>
      <w:r w:rsidRPr="009122F0">
        <w:rPr>
          <w:rFonts w:cs="Traditional Arabic"/>
        </w:rPr>
        <w:t>Hişam</w:t>
      </w:r>
      <w:r w:rsidR="00566A53" w:rsidRPr="009122F0">
        <w:rPr>
          <w:rFonts w:cs="Traditional Arabic"/>
        </w:rPr>
        <w:t xml:space="preserve">, </w:t>
      </w:r>
      <w:r w:rsidRPr="009122F0">
        <w:rPr>
          <w:rFonts w:cs="Traditional Arabic"/>
        </w:rPr>
        <w:t>Zendegani</w:t>
      </w:r>
      <w:r w:rsidR="00566A53" w:rsidRPr="009122F0">
        <w:rPr>
          <w:rFonts w:cs="Traditional Arabic"/>
        </w:rPr>
        <w:t xml:space="preserve">-i </w:t>
      </w:r>
      <w:r w:rsidRPr="009122F0">
        <w:rPr>
          <w:rFonts w:cs="Traditional Arabic"/>
        </w:rPr>
        <w:t>Muhammed Peygamber</w:t>
      </w:r>
      <w:r w:rsidR="00566A53" w:rsidRPr="009122F0">
        <w:rPr>
          <w:rFonts w:cs="Traditional Arabic"/>
        </w:rPr>
        <w:t xml:space="preserve">-i </w:t>
      </w:r>
      <w:r w:rsidRPr="009122F0">
        <w:rPr>
          <w:rFonts w:cs="Traditional Arabic"/>
        </w:rPr>
        <w:t xml:space="preserve">İslam </w:t>
      </w:r>
      <w:r w:rsidR="009122F0" w:rsidRPr="009122F0">
        <w:rPr>
          <w:rFonts w:cs="Traditional Arabic"/>
        </w:rPr>
        <w:t>(s.a.a)</w:t>
      </w:r>
      <w:r w:rsidR="005A3B1D">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256 ila 271 ve 286 c</w:t>
      </w:r>
      <w:r w:rsidR="00566A53" w:rsidRPr="009122F0">
        <w:rPr>
          <w:rFonts w:cs="Traditional Arabic"/>
        </w:rPr>
        <w:t xml:space="preserve">. </w:t>
      </w:r>
      <w:r w:rsidRPr="009122F0">
        <w:rPr>
          <w:rFonts w:cs="Traditional Arabic"/>
        </w:rPr>
        <w:t>1 s</w:t>
      </w:r>
      <w:r w:rsidR="00566A53" w:rsidRPr="009122F0">
        <w:rPr>
          <w:rFonts w:cs="Traditional Arabic"/>
        </w:rPr>
        <w:t xml:space="preserve">. </w:t>
      </w:r>
      <w:r w:rsidRPr="009122F0">
        <w:rPr>
          <w:rFonts w:cs="Traditional Arabic"/>
        </w:rPr>
        <w:t>355</w:t>
      </w:r>
      <w:r w:rsidR="00566A53" w:rsidRPr="009122F0">
        <w:rPr>
          <w:rFonts w:cs="Traditional Arabic"/>
        </w:rPr>
        <w:t xml:space="preserve">, </w:t>
      </w:r>
      <w:r w:rsidRPr="009122F0">
        <w:rPr>
          <w:rFonts w:cs="Traditional Arabic"/>
        </w:rPr>
        <w:t>İslamiyye Y</w:t>
      </w:r>
      <w:r w:rsidRPr="009122F0">
        <w:rPr>
          <w:rFonts w:cs="Traditional Arabic"/>
        </w:rPr>
        <w:t>a</w:t>
      </w:r>
      <w:r w:rsidRPr="009122F0">
        <w:rPr>
          <w:rFonts w:cs="Traditional Arabic"/>
        </w:rPr>
        <w:t xml:space="preserve">yınları </w:t>
      </w:r>
    </w:p>
    <w:p w:rsidR="00205565" w:rsidRPr="009122F0" w:rsidRDefault="00205565" w:rsidP="00345F09">
      <w:pPr>
        <w:spacing w:line="300" w:lineRule="atLeast"/>
        <w:jc w:val="lowKashida"/>
        <w:rPr>
          <w:rFonts w:cs="Traditional Arabic"/>
        </w:rPr>
      </w:pPr>
      <w:r w:rsidRPr="009122F0">
        <w:rPr>
          <w:rFonts w:cs="Traditional Arabic"/>
        </w:rPr>
        <w:t>Cami</w:t>
      </w:r>
      <w:r w:rsidR="00566A53" w:rsidRPr="009122F0">
        <w:rPr>
          <w:rFonts w:cs="Traditional Arabic"/>
        </w:rPr>
        <w:t xml:space="preserve">, </w:t>
      </w:r>
      <w:r w:rsidRPr="009122F0">
        <w:rPr>
          <w:rFonts w:cs="Traditional Arabic"/>
        </w:rPr>
        <w:t>Abdurrahman</w:t>
      </w:r>
      <w:r w:rsidR="00566A53" w:rsidRPr="009122F0">
        <w:rPr>
          <w:rFonts w:cs="Traditional Arabic"/>
        </w:rPr>
        <w:t xml:space="preserve">; </w:t>
      </w:r>
      <w:r w:rsidRPr="009122F0">
        <w:rPr>
          <w:rFonts w:cs="Traditional Arabic"/>
        </w:rPr>
        <w:t>Şevahid'un Nübüvvet</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453 ila 459</w:t>
      </w:r>
      <w:r w:rsidR="00566A53" w:rsidRPr="009122F0">
        <w:rPr>
          <w:rFonts w:cs="Traditional Arabic"/>
        </w:rPr>
        <w:t xml:space="preserve">, </w:t>
      </w:r>
      <w:r w:rsidRPr="009122F0">
        <w:rPr>
          <w:rFonts w:cs="Traditional Arabic"/>
        </w:rPr>
        <w:t>Mir Kesra Yayınları</w:t>
      </w:r>
    </w:p>
    <w:p w:rsidR="00205565" w:rsidRPr="009122F0" w:rsidRDefault="00205565" w:rsidP="00345F09">
      <w:pPr>
        <w:spacing w:line="300" w:lineRule="atLeast"/>
        <w:jc w:val="lowKashida"/>
        <w:rPr>
          <w:rFonts w:cs="Traditional Arabic"/>
        </w:rPr>
      </w:pPr>
      <w:r w:rsidRPr="009122F0">
        <w:rPr>
          <w:rFonts w:cs="Traditional Arabic"/>
        </w:rPr>
        <w:t>Sübhani</w:t>
      </w:r>
      <w:r w:rsidR="00566A53" w:rsidRPr="009122F0">
        <w:rPr>
          <w:rFonts w:cs="Traditional Arabic"/>
        </w:rPr>
        <w:t xml:space="preserve">, </w:t>
      </w:r>
      <w:r w:rsidRPr="009122F0">
        <w:rPr>
          <w:rFonts w:cs="Traditional Arabic"/>
        </w:rPr>
        <w:t>Cafer</w:t>
      </w:r>
      <w:r w:rsidR="00566A53" w:rsidRPr="009122F0">
        <w:rPr>
          <w:rFonts w:cs="Traditional Arabic"/>
        </w:rPr>
        <w:t xml:space="preserve">; </w:t>
      </w:r>
      <w:r w:rsidRPr="009122F0">
        <w:rPr>
          <w:rFonts w:cs="Traditional Arabic"/>
        </w:rPr>
        <w:t>Furuğ</w:t>
      </w:r>
      <w:r w:rsidR="00566A53" w:rsidRPr="009122F0">
        <w:rPr>
          <w:rFonts w:cs="Traditional Arabic"/>
        </w:rPr>
        <w:t xml:space="preserve">-i </w:t>
      </w:r>
      <w:r w:rsidRPr="009122F0">
        <w:rPr>
          <w:rFonts w:cs="Traditional Arabic"/>
        </w:rPr>
        <w:t>Ebediyet</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944 ila 950</w:t>
      </w:r>
      <w:r w:rsidR="00566A53" w:rsidRPr="009122F0">
        <w:rPr>
          <w:rFonts w:cs="Traditional Arabic"/>
        </w:rPr>
        <w:t xml:space="preserve">, </w:t>
      </w:r>
      <w:r w:rsidRPr="009122F0">
        <w:rPr>
          <w:rFonts w:cs="Traditional Arabic"/>
        </w:rPr>
        <w:t>Bustan</w:t>
      </w:r>
      <w:r w:rsidR="00566A53" w:rsidRPr="009122F0">
        <w:rPr>
          <w:rFonts w:cs="Traditional Arabic"/>
        </w:rPr>
        <w:t xml:space="preserve">-i </w:t>
      </w:r>
      <w:r w:rsidRPr="009122F0">
        <w:rPr>
          <w:rFonts w:cs="Traditional Arabic"/>
        </w:rPr>
        <w:t>Kitab Yayınları</w:t>
      </w:r>
    </w:p>
    <w:p w:rsidR="00205565" w:rsidRPr="009122F0" w:rsidRDefault="00205565" w:rsidP="00345F09">
      <w:pPr>
        <w:spacing w:line="300" w:lineRule="atLeast"/>
        <w:jc w:val="lowKashida"/>
        <w:rPr>
          <w:rFonts w:cs="Traditional Arabic"/>
        </w:rPr>
      </w:pPr>
      <w:r w:rsidRPr="009122F0">
        <w:rPr>
          <w:rFonts w:cs="Traditional Arabic"/>
        </w:rPr>
        <w:t>Şehid Mutehhari'nin gözetiminde bir grup yazar topluluğu</w:t>
      </w:r>
      <w:r w:rsidR="00566A53" w:rsidRPr="009122F0">
        <w:rPr>
          <w:rFonts w:cs="Traditional Arabic"/>
        </w:rPr>
        <w:t xml:space="preserve">; </w:t>
      </w:r>
      <w:r w:rsidRPr="009122F0">
        <w:rPr>
          <w:rFonts w:cs="Traditional Arabic"/>
        </w:rPr>
        <w:t>M</w:t>
      </w:r>
      <w:r w:rsidRPr="009122F0">
        <w:rPr>
          <w:rFonts w:cs="Traditional Arabic"/>
        </w:rPr>
        <w:t>u</w:t>
      </w:r>
      <w:r w:rsidRPr="009122F0">
        <w:rPr>
          <w:rFonts w:cs="Traditional Arabic"/>
        </w:rPr>
        <w:t xml:space="preserve">hammed </w:t>
      </w:r>
      <w:r w:rsidR="009122F0" w:rsidRPr="009122F0">
        <w:rPr>
          <w:rFonts w:cs="Traditional Arabic"/>
        </w:rPr>
        <w:t>(s.a.a)</w:t>
      </w:r>
      <w:r w:rsidR="00566A53" w:rsidRPr="009122F0">
        <w:rPr>
          <w:rFonts w:cs="Traditional Arabic"/>
        </w:rPr>
        <w:t xml:space="preserve"> </w:t>
      </w:r>
      <w:r w:rsidRPr="009122F0">
        <w:rPr>
          <w:rFonts w:cs="Traditional Arabic"/>
        </w:rPr>
        <w:t>Hatem</w:t>
      </w:r>
      <w:r w:rsidR="00566A53" w:rsidRPr="009122F0">
        <w:rPr>
          <w:rFonts w:cs="Traditional Arabic"/>
        </w:rPr>
        <w:t xml:space="preserve">-i </w:t>
      </w:r>
      <w:r w:rsidRPr="009122F0">
        <w:rPr>
          <w:rFonts w:cs="Traditional Arabic"/>
        </w:rPr>
        <w:t>Peyamberan</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120 ila 146 Hüseyniye</w:t>
      </w:r>
      <w:r w:rsidR="00566A53" w:rsidRPr="009122F0">
        <w:rPr>
          <w:rFonts w:cs="Traditional Arabic"/>
        </w:rPr>
        <w:t xml:space="preserve">-i </w:t>
      </w:r>
      <w:r w:rsidRPr="009122F0">
        <w:rPr>
          <w:rFonts w:cs="Traditional Arabic"/>
        </w:rPr>
        <w:t>İrşad Yayınları</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390" w:name="_Toc221706716"/>
      <w:r w:rsidRPr="009122F0">
        <w:rPr>
          <w:rFonts w:cs="Traditional Arabic"/>
        </w:rPr>
        <w:t>5</w:t>
      </w:r>
      <w:r w:rsidR="00566A53" w:rsidRPr="009122F0">
        <w:rPr>
          <w:rFonts w:cs="Traditional Arabic"/>
        </w:rPr>
        <w:t xml:space="preserve">- </w:t>
      </w:r>
      <w:r w:rsidRPr="009122F0">
        <w:rPr>
          <w:rFonts w:cs="Traditional Arabic"/>
        </w:rPr>
        <w:t>Peygamber hakkında Marifet Elde Etme İçin Çaba</w:t>
      </w:r>
      <w:bookmarkEnd w:id="390"/>
    </w:p>
    <w:p w:rsidR="00205565" w:rsidRPr="009122F0" w:rsidRDefault="00205565" w:rsidP="00345F09">
      <w:pPr>
        <w:spacing w:line="300" w:lineRule="atLeast"/>
        <w:jc w:val="lowKashida"/>
        <w:rPr>
          <w:rFonts w:cs="Traditional Arabic"/>
        </w:rPr>
      </w:pPr>
      <w:r w:rsidRPr="009122F0">
        <w:rPr>
          <w:rFonts w:cs="Traditional Arabic"/>
        </w:rPr>
        <w:t>Mutahhari</w:t>
      </w:r>
      <w:r w:rsidR="00566A53" w:rsidRPr="009122F0">
        <w:rPr>
          <w:rFonts w:cs="Traditional Arabic"/>
        </w:rPr>
        <w:t xml:space="preserve">, </w:t>
      </w:r>
      <w:r w:rsidRPr="009122F0">
        <w:rPr>
          <w:rFonts w:cs="Traditional Arabic"/>
        </w:rPr>
        <w:t>Murteza</w:t>
      </w:r>
      <w:r w:rsidR="00566A53" w:rsidRPr="009122F0">
        <w:rPr>
          <w:rFonts w:cs="Traditional Arabic"/>
        </w:rPr>
        <w:t xml:space="preserve">; </w:t>
      </w:r>
      <w:r w:rsidRPr="009122F0">
        <w:rPr>
          <w:rFonts w:cs="Traditional Arabic"/>
        </w:rPr>
        <w:t>Seyr</w:t>
      </w:r>
      <w:r w:rsidR="00566A53" w:rsidRPr="009122F0">
        <w:rPr>
          <w:rFonts w:cs="Traditional Arabic"/>
        </w:rPr>
        <w:t xml:space="preserve">-i </w:t>
      </w:r>
      <w:r w:rsidRPr="009122F0">
        <w:rPr>
          <w:rFonts w:cs="Traditional Arabic"/>
        </w:rPr>
        <w:t>der Sire</w:t>
      </w:r>
      <w:r w:rsidR="00566A53" w:rsidRPr="009122F0">
        <w:rPr>
          <w:rFonts w:cs="Traditional Arabic"/>
        </w:rPr>
        <w:t xml:space="preserve">-i </w:t>
      </w:r>
      <w:r w:rsidRPr="009122F0">
        <w:rPr>
          <w:rFonts w:cs="Traditional Arabic"/>
        </w:rPr>
        <w:t>Nebevi (Mecmue</w:t>
      </w:r>
      <w:r w:rsidR="00566A53" w:rsidRPr="009122F0">
        <w:rPr>
          <w:rFonts w:cs="Traditional Arabic"/>
        </w:rPr>
        <w:t xml:space="preserve">-i </w:t>
      </w:r>
      <w:r w:rsidRPr="009122F0">
        <w:rPr>
          <w:rFonts w:cs="Traditional Arabic"/>
        </w:rPr>
        <w:t>Asar</w:t>
      </w:r>
      <w:r w:rsidR="00566A53" w:rsidRPr="009122F0">
        <w:rPr>
          <w:rFonts w:cs="Traditional Arabic"/>
        </w:rPr>
        <w:t>)</w:t>
      </w:r>
      <w:r w:rsidR="005A3B1D">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47 ila 50</w:t>
      </w:r>
      <w:r w:rsidR="00566A53" w:rsidRPr="009122F0">
        <w:rPr>
          <w:rFonts w:cs="Traditional Arabic"/>
        </w:rPr>
        <w:t xml:space="preserve">, </w:t>
      </w:r>
      <w:r w:rsidRPr="009122F0">
        <w:rPr>
          <w:rFonts w:cs="Traditional Arabic"/>
        </w:rPr>
        <w:t>Sadra Yayınları</w:t>
      </w:r>
    </w:p>
    <w:p w:rsidR="00205565" w:rsidRPr="009122F0" w:rsidRDefault="00205565" w:rsidP="00345F09">
      <w:pPr>
        <w:spacing w:line="300" w:lineRule="atLeast"/>
        <w:jc w:val="lowKashida"/>
        <w:rPr>
          <w:rFonts w:cs="Traditional Arabic"/>
        </w:rPr>
      </w:pPr>
      <w:r w:rsidRPr="009122F0">
        <w:rPr>
          <w:rFonts w:cs="Traditional Arabic"/>
        </w:rPr>
        <w:t>Fehimi</w:t>
      </w:r>
      <w:r w:rsidR="00566A53" w:rsidRPr="009122F0">
        <w:rPr>
          <w:rFonts w:cs="Traditional Arabic"/>
        </w:rPr>
        <w:t xml:space="preserve">, </w:t>
      </w:r>
      <w:r w:rsidRPr="009122F0">
        <w:rPr>
          <w:rFonts w:cs="Traditional Arabic"/>
        </w:rPr>
        <w:t>Munir</w:t>
      </w:r>
      <w:r w:rsidR="00566A53" w:rsidRPr="009122F0">
        <w:rPr>
          <w:rFonts w:cs="Traditional Arabic"/>
        </w:rPr>
        <w:t xml:space="preserve">; </w:t>
      </w:r>
      <w:r w:rsidRPr="009122F0">
        <w:rPr>
          <w:rFonts w:cs="Traditional Arabic"/>
        </w:rPr>
        <w:t xml:space="preserve">Muhammed </w:t>
      </w:r>
      <w:r w:rsidR="009122F0" w:rsidRPr="009122F0">
        <w:rPr>
          <w:rFonts w:cs="Traditional Arabic"/>
        </w:rPr>
        <w:t>(s.a.a)</w:t>
      </w:r>
      <w:r w:rsidR="00566A53" w:rsidRPr="009122F0">
        <w:rPr>
          <w:rFonts w:cs="Traditional Arabic"/>
        </w:rPr>
        <w:t xml:space="preserve"> </w:t>
      </w:r>
      <w:r w:rsidRPr="009122F0">
        <w:rPr>
          <w:rFonts w:cs="Traditional Arabic"/>
        </w:rPr>
        <w:t>der Avrupa</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467 ila 512</w:t>
      </w:r>
      <w:r w:rsidR="00566A53" w:rsidRPr="009122F0">
        <w:rPr>
          <w:rFonts w:cs="Traditional Arabic"/>
        </w:rPr>
        <w:t xml:space="preserve">, </w:t>
      </w:r>
      <w:r w:rsidRPr="009122F0">
        <w:rPr>
          <w:rFonts w:cs="Traditional Arabic"/>
        </w:rPr>
        <w:t>Muessese</w:t>
      </w:r>
      <w:r w:rsidR="00566A53" w:rsidRPr="009122F0">
        <w:rPr>
          <w:rFonts w:cs="Traditional Arabic"/>
        </w:rPr>
        <w:t xml:space="preserve">-i </w:t>
      </w:r>
      <w:r w:rsidRPr="009122F0">
        <w:rPr>
          <w:rFonts w:cs="Traditional Arabic"/>
        </w:rPr>
        <w:t>İttilaat Yayınları</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391" w:name="_Toc221706717"/>
      <w:r w:rsidRPr="009122F0">
        <w:rPr>
          <w:rFonts w:cs="Traditional Arabic"/>
        </w:rPr>
        <w:t>Farsça Kitapların Rakamsal Tahlilinin Netic</w:t>
      </w:r>
      <w:r w:rsidRPr="009122F0">
        <w:rPr>
          <w:rFonts w:cs="Traditional Arabic"/>
        </w:rPr>
        <w:t>e</w:t>
      </w:r>
      <w:r w:rsidRPr="009122F0">
        <w:rPr>
          <w:rFonts w:cs="Traditional Arabic"/>
        </w:rPr>
        <w:t>leri</w:t>
      </w:r>
      <w:bookmarkEnd w:id="391"/>
      <w:r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Farsça kitaplarda araştırılan konuların hacminin değerlendirilmesi neticesinde aşağıdaki sonuçlar elde edilmekt</w:t>
      </w:r>
      <w:r w:rsidRPr="009122F0">
        <w:rPr>
          <w:rFonts w:cs="Traditional Arabic"/>
        </w:rPr>
        <w:t>e</w:t>
      </w:r>
      <w:r w:rsidRPr="009122F0">
        <w:rPr>
          <w:rFonts w:cs="Traditional Arabic"/>
        </w:rPr>
        <w:t>dir</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1</w:t>
      </w:r>
      <w:r w:rsidR="00566A53" w:rsidRPr="009122F0">
        <w:rPr>
          <w:rFonts w:cs="Traditional Arabic"/>
        </w:rPr>
        <w:t xml:space="preserve">- </w:t>
      </w:r>
      <w:r w:rsidRPr="009122F0">
        <w:rPr>
          <w:rFonts w:cs="Traditional Arabic"/>
        </w:rPr>
        <w:t>Farsça kitapların muhtevasının büyük bir bölümünü Peygambe</w:t>
      </w:r>
      <w:r w:rsidRPr="009122F0">
        <w:rPr>
          <w:rFonts w:cs="Traditional Arabic"/>
        </w:rPr>
        <w:t>r</w:t>
      </w:r>
      <w:r w:rsidRPr="009122F0">
        <w:rPr>
          <w:rFonts w:cs="Traditional Arabic"/>
        </w:rPr>
        <w:t xml:space="preserve">'in </w:t>
      </w:r>
      <w:r w:rsidR="009122F0" w:rsidRPr="009122F0">
        <w:rPr>
          <w:rFonts w:cs="Traditional Arabic"/>
        </w:rPr>
        <w:t>(s.a.a)</w:t>
      </w:r>
      <w:r w:rsidR="00566A53" w:rsidRPr="009122F0">
        <w:rPr>
          <w:rFonts w:cs="Traditional Arabic"/>
        </w:rPr>
        <w:t xml:space="preserve"> </w:t>
      </w:r>
      <w:r w:rsidRPr="009122F0">
        <w:rPr>
          <w:rFonts w:cs="Traditional Arabic"/>
        </w:rPr>
        <w:t>hayatına teveccüh ve o dönemdeki olayların yazımı teşkil etmektedir</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lastRenderedPageBreak/>
        <w:t>2</w:t>
      </w:r>
      <w:r w:rsidR="00566A53" w:rsidRPr="009122F0">
        <w:rPr>
          <w:rFonts w:cs="Traditional Arabic"/>
        </w:rPr>
        <w:t xml:space="preserve">- </w:t>
      </w:r>
      <w:r w:rsidRPr="009122F0">
        <w:rPr>
          <w:rFonts w:cs="Traditional Arabic"/>
        </w:rPr>
        <w:t>Resul</w:t>
      </w:r>
      <w:r w:rsidR="00566A53" w:rsidRPr="009122F0">
        <w:rPr>
          <w:rFonts w:cs="Traditional Arabic"/>
        </w:rPr>
        <w:t xml:space="preserve">-i </w:t>
      </w:r>
      <w:r w:rsidRPr="009122F0">
        <w:rPr>
          <w:rFonts w:cs="Traditional Arabic"/>
        </w:rPr>
        <w:t>A'zam'ın öğretilerinin ve ahlaki özelliklerinin beyanı</w:t>
      </w:r>
      <w:r w:rsidR="00566A53" w:rsidRPr="009122F0">
        <w:rPr>
          <w:rFonts w:cs="Traditional Arabic"/>
        </w:rPr>
        <w:t xml:space="preserve">, </w:t>
      </w:r>
      <w:r w:rsidRPr="009122F0">
        <w:rPr>
          <w:rFonts w:cs="Traditional Arabic"/>
        </w:rPr>
        <w:t>bu kitapların ikinci ilgi odağı konumundadır</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İlk iki konudan dikkate değer büyük bir fasıla ile ikinci grup kon</w:t>
      </w:r>
      <w:r w:rsidRPr="009122F0">
        <w:rPr>
          <w:rFonts w:cs="Traditional Arabic"/>
        </w:rPr>
        <w:t>u</w:t>
      </w:r>
      <w:r w:rsidRPr="009122F0">
        <w:rPr>
          <w:rFonts w:cs="Traditional Arabic"/>
        </w:rPr>
        <w:t>lar yer almaktadır</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3</w:t>
      </w:r>
      <w:r w:rsidR="00566A53" w:rsidRPr="009122F0">
        <w:rPr>
          <w:rFonts w:cs="Traditional Arabic"/>
        </w:rPr>
        <w:t xml:space="preserve">- </w:t>
      </w:r>
      <w:r w:rsidRPr="009122F0">
        <w:rPr>
          <w:rFonts w:cs="Traditional Arabic"/>
        </w:rPr>
        <w:t>Biset asrının özelliklerinin tahlil ve incelenmesi</w:t>
      </w:r>
    </w:p>
    <w:p w:rsidR="00205565" w:rsidRPr="009122F0" w:rsidRDefault="00205565" w:rsidP="00345F09">
      <w:pPr>
        <w:spacing w:line="300" w:lineRule="atLeast"/>
        <w:jc w:val="lowKashida"/>
        <w:rPr>
          <w:rFonts w:cs="Traditional Arabic"/>
        </w:rPr>
      </w:pPr>
      <w:r w:rsidRPr="009122F0">
        <w:rPr>
          <w:rFonts w:cs="Traditional Arabic"/>
        </w:rPr>
        <w:t>4</w:t>
      </w:r>
      <w:r w:rsidR="00566A53" w:rsidRPr="009122F0">
        <w:rPr>
          <w:rFonts w:cs="Traditional Arabic"/>
        </w:rPr>
        <w:t xml:space="preserve">- </w:t>
      </w:r>
      <w:r w:rsidRPr="009122F0">
        <w:rPr>
          <w:rFonts w:cs="Traditional Arabic"/>
        </w:rPr>
        <w:t>Nebevi düzenin kazanımlarının şekillenmesi ve sürekliliği no</w:t>
      </w:r>
      <w:r w:rsidRPr="009122F0">
        <w:rPr>
          <w:rFonts w:cs="Traditional Arabic"/>
        </w:rPr>
        <w:t>k</w:t>
      </w:r>
      <w:r w:rsidRPr="009122F0">
        <w:rPr>
          <w:rFonts w:cs="Traditional Arabic"/>
        </w:rPr>
        <w:t xml:space="preserve">tasında </w:t>
      </w:r>
      <w:r w:rsidR="00793EAE">
        <w:rPr>
          <w:rFonts w:cs="Traditional Arabic"/>
        </w:rPr>
        <w:t>E</w:t>
      </w:r>
      <w:r w:rsidR="00793EAE" w:rsidRPr="009122F0">
        <w:rPr>
          <w:rFonts w:cs="Traditional Arabic"/>
        </w:rPr>
        <w:t>hl</w:t>
      </w:r>
      <w:r w:rsidR="00566A53" w:rsidRPr="009122F0">
        <w:rPr>
          <w:rFonts w:cs="Traditional Arabic"/>
        </w:rPr>
        <w:t xml:space="preserve">-i </w:t>
      </w:r>
      <w:r w:rsidRPr="009122F0">
        <w:rPr>
          <w:rFonts w:cs="Traditional Arabic"/>
        </w:rPr>
        <w:t xml:space="preserve">Beyt'in </w:t>
      </w:r>
      <w:r w:rsidR="009122F0" w:rsidRPr="009122F0">
        <w:rPr>
          <w:rFonts w:cs="Traditional Arabic"/>
        </w:rPr>
        <w:t>(a.s)</w:t>
      </w:r>
      <w:r w:rsidR="00566A53" w:rsidRPr="009122F0">
        <w:rPr>
          <w:rFonts w:cs="Traditional Arabic"/>
        </w:rPr>
        <w:t xml:space="preserve"> </w:t>
      </w:r>
      <w:r w:rsidRPr="009122F0">
        <w:rPr>
          <w:rFonts w:cs="Traditional Arabic"/>
        </w:rPr>
        <w:t>rolü</w:t>
      </w:r>
    </w:p>
    <w:p w:rsidR="00205565" w:rsidRPr="009122F0" w:rsidRDefault="00205565" w:rsidP="00345F09">
      <w:pPr>
        <w:spacing w:line="300" w:lineRule="atLeast"/>
        <w:jc w:val="lowKashida"/>
        <w:rPr>
          <w:rFonts w:cs="Traditional Arabic"/>
        </w:rPr>
      </w:pPr>
      <w:r w:rsidRPr="009122F0">
        <w:rPr>
          <w:rFonts w:cs="Traditional Arabic"/>
        </w:rPr>
        <w:t>Üçüncü sırada üç konulu unvanı daha sınıflandırmak mümkündür</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5</w:t>
      </w:r>
      <w:r w:rsidR="00566A53" w:rsidRPr="009122F0">
        <w:rPr>
          <w:rFonts w:cs="Traditional Arabic"/>
        </w:rPr>
        <w:t xml:space="preserve">- </w:t>
      </w:r>
      <w:r w:rsidRPr="009122F0">
        <w:rPr>
          <w:rFonts w:cs="Traditional Arabic"/>
        </w:rPr>
        <w:t xml:space="preserve">Nebi'nin </w:t>
      </w:r>
      <w:r w:rsidR="009122F0" w:rsidRPr="009122F0">
        <w:rPr>
          <w:rFonts w:cs="Traditional Arabic"/>
        </w:rPr>
        <w:t>(s.a.a)</w:t>
      </w:r>
      <w:r w:rsidR="00566A53" w:rsidRPr="009122F0">
        <w:rPr>
          <w:rFonts w:cs="Traditional Arabic"/>
        </w:rPr>
        <w:t xml:space="preserve"> </w:t>
      </w:r>
      <w:r w:rsidRPr="009122F0">
        <w:rPr>
          <w:rFonts w:cs="Traditional Arabic"/>
        </w:rPr>
        <w:t>bisetinin ehemmiyet</w:t>
      </w:r>
      <w:r w:rsidR="00566A53" w:rsidRPr="009122F0">
        <w:rPr>
          <w:rFonts w:cs="Traditional Arabic"/>
        </w:rPr>
        <w:t xml:space="preserve">, </w:t>
      </w:r>
      <w:r w:rsidRPr="009122F0">
        <w:rPr>
          <w:rFonts w:cs="Traditional Arabic"/>
        </w:rPr>
        <w:t>hedefler</w:t>
      </w:r>
      <w:r w:rsidR="00566A53" w:rsidRPr="009122F0">
        <w:rPr>
          <w:rFonts w:cs="Traditional Arabic"/>
        </w:rPr>
        <w:t xml:space="preserve">, </w:t>
      </w:r>
      <w:r w:rsidRPr="009122F0">
        <w:rPr>
          <w:rFonts w:cs="Traditional Arabic"/>
        </w:rPr>
        <w:t xml:space="preserve">eserler ve </w:t>
      </w:r>
      <w:r w:rsidR="00077AF2" w:rsidRPr="009122F0">
        <w:rPr>
          <w:rFonts w:cs="Traditional Arabic"/>
        </w:rPr>
        <w:t>ber</w:t>
      </w:r>
      <w:r w:rsidR="00077AF2" w:rsidRPr="009122F0">
        <w:rPr>
          <w:rFonts w:cs="Traditional Arabic"/>
        </w:rPr>
        <w:t>e</w:t>
      </w:r>
      <w:r w:rsidR="00077AF2" w:rsidRPr="009122F0">
        <w:rPr>
          <w:rFonts w:cs="Traditional Arabic"/>
        </w:rPr>
        <w:t>ketlerine</w:t>
      </w:r>
      <w:r w:rsidRPr="009122F0">
        <w:rPr>
          <w:rFonts w:cs="Traditional Arabic"/>
        </w:rPr>
        <w:t xml:space="preserve"> teveccüh</w:t>
      </w:r>
    </w:p>
    <w:p w:rsidR="00205565" w:rsidRPr="009122F0" w:rsidRDefault="00205565" w:rsidP="00345F09">
      <w:pPr>
        <w:spacing w:line="300" w:lineRule="atLeast"/>
        <w:jc w:val="lowKashida"/>
        <w:rPr>
          <w:rFonts w:cs="Traditional Arabic"/>
        </w:rPr>
      </w:pPr>
      <w:r w:rsidRPr="009122F0">
        <w:rPr>
          <w:rFonts w:cs="Traditional Arabic"/>
        </w:rPr>
        <w:t>6</w:t>
      </w:r>
      <w:r w:rsidR="00566A53" w:rsidRPr="009122F0">
        <w:rPr>
          <w:rFonts w:cs="Traditional Arabic"/>
        </w:rPr>
        <w:t xml:space="preserve">- </w:t>
      </w:r>
      <w:r w:rsidRPr="009122F0">
        <w:rPr>
          <w:rFonts w:cs="Traditional Arabic"/>
        </w:rPr>
        <w:t>Peygamber</w:t>
      </w:r>
      <w:r w:rsidR="00566A53" w:rsidRPr="009122F0">
        <w:rPr>
          <w:rFonts w:cs="Traditional Arabic"/>
        </w:rPr>
        <w:t xml:space="preserve">-i </w:t>
      </w:r>
      <w:r w:rsidRPr="009122F0">
        <w:rPr>
          <w:rFonts w:cs="Traditional Arabic"/>
        </w:rPr>
        <w:t xml:space="preserve">A'zam'a </w:t>
      </w:r>
      <w:r w:rsidR="009122F0" w:rsidRPr="009122F0">
        <w:rPr>
          <w:rFonts w:cs="Traditional Arabic"/>
        </w:rPr>
        <w:t>(s.a.a)</w:t>
      </w:r>
      <w:r w:rsidR="00566A53" w:rsidRPr="009122F0">
        <w:rPr>
          <w:rFonts w:cs="Traditional Arabic"/>
        </w:rPr>
        <w:t xml:space="preserve"> </w:t>
      </w:r>
      <w:r w:rsidRPr="009122F0">
        <w:rPr>
          <w:rFonts w:cs="Traditional Arabic"/>
        </w:rPr>
        <w:t>oranla Müslümanların g</w:t>
      </w:r>
      <w:r w:rsidRPr="009122F0">
        <w:rPr>
          <w:rFonts w:cs="Traditional Arabic"/>
        </w:rPr>
        <w:t>ö</w:t>
      </w:r>
      <w:r w:rsidRPr="009122F0">
        <w:rPr>
          <w:rFonts w:cs="Traditional Arabic"/>
        </w:rPr>
        <w:t>revleri</w:t>
      </w:r>
    </w:p>
    <w:p w:rsidR="00205565" w:rsidRPr="009122F0" w:rsidRDefault="00205565" w:rsidP="00345F09">
      <w:pPr>
        <w:spacing w:line="300" w:lineRule="atLeast"/>
        <w:jc w:val="lowKashida"/>
        <w:rPr>
          <w:rFonts w:cs="Traditional Arabic"/>
        </w:rPr>
      </w:pPr>
      <w:r w:rsidRPr="009122F0">
        <w:rPr>
          <w:rFonts w:cs="Traditional Arabic"/>
        </w:rPr>
        <w:t>7</w:t>
      </w:r>
      <w:r w:rsidR="00566A53" w:rsidRPr="009122F0">
        <w:rPr>
          <w:rFonts w:cs="Traditional Arabic"/>
        </w:rPr>
        <w:t xml:space="preserve">- </w:t>
      </w:r>
      <w:r w:rsidRPr="009122F0">
        <w:rPr>
          <w:rFonts w:cs="Traditional Arabic"/>
        </w:rPr>
        <w:t>Peygamber</w:t>
      </w:r>
      <w:r w:rsidR="00566A53" w:rsidRPr="009122F0">
        <w:rPr>
          <w:rFonts w:cs="Traditional Arabic"/>
        </w:rPr>
        <w:t xml:space="preserve">-i </w:t>
      </w:r>
      <w:r w:rsidRPr="009122F0">
        <w:rPr>
          <w:rFonts w:cs="Traditional Arabic"/>
        </w:rPr>
        <w:t xml:space="preserve">A'zam'a </w:t>
      </w:r>
      <w:r w:rsidR="009122F0" w:rsidRPr="009122F0">
        <w:rPr>
          <w:rFonts w:cs="Traditional Arabic"/>
        </w:rPr>
        <w:t>(s.a.a)</w:t>
      </w:r>
      <w:r w:rsidR="00566A53" w:rsidRPr="009122F0">
        <w:rPr>
          <w:rFonts w:cs="Traditional Arabic"/>
        </w:rPr>
        <w:t xml:space="preserve"> </w:t>
      </w:r>
      <w:r w:rsidRPr="009122F0">
        <w:rPr>
          <w:rFonts w:cs="Traditional Arabic"/>
        </w:rPr>
        <w:t>karşı tepki çeşitleri konusu da R</w:t>
      </w:r>
      <w:r w:rsidRPr="009122F0">
        <w:rPr>
          <w:rFonts w:cs="Traditional Arabic"/>
        </w:rPr>
        <w:t>e</w:t>
      </w:r>
      <w:r w:rsidRPr="009122F0">
        <w:rPr>
          <w:rFonts w:cs="Traditional Arabic"/>
        </w:rPr>
        <w:t>sul</w:t>
      </w:r>
      <w:r w:rsidR="00566A53" w:rsidRPr="009122F0">
        <w:rPr>
          <w:rFonts w:cs="Traditional Arabic"/>
        </w:rPr>
        <w:t xml:space="preserve">-i </w:t>
      </w:r>
      <w:r w:rsidRPr="009122F0">
        <w:rPr>
          <w:rFonts w:cs="Traditional Arabic"/>
        </w:rPr>
        <w:t>Muazzam hakkında Farsça konuşan yazarların teveccüh ettiği konulardan sayılmaktadır</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8</w:t>
      </w:r>
      <w:r w:rsidR="00566A53" w:rsidRPr="009122F0">
        <w:rPr>
          <w:rFonts w:cs="Traditional Arabic"/>
        </w:rPr>
        <w:t xml:space="preserve">- </w:t>
      </w:r>
      <w:r w:rsidRPr="009122F0">
        <w:rPr>
          <w:rFonts w:cs="Traditional Arabic"/>
        </w:rPr>
        <w:t>Muazzam İslam medeniyetinin yeniden tanımı ve binası</w:t>
      </w:r>
      <w:r w:rsidR="00566A53" w:rsidRPr="009122F0">
        <w:rPr>
          <w:rFonts w:cs="Traditional Arabic"/>
        </w:rPr>
        <w:t xml:space="preserve">, </w:t>
      </w:r>
      <w:r w:rsidRPr="009122F0">
        <w:rPr>
          <w:rFonts w:cs="Traditional Arabic"/>
        </w:rPr>
        <w:t>diğer konulardan daha az teveccühe mazhar olmuştur</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Elde edilen neticeler de</w:t>
      </w:r>
      <w:r w:rsidR="00566A53" w:rsidRPr="009122F0">
        <w:rPr>
          <w:rFonts w:cs="Traditional Arabic"/>
        </w:rPr>
        <w:t xml:space="preserve">, </w:t>
      </w:r>
      <w:r w:rsidRPr="009122F0">
        <w:rPr>
          <w:rFonts w:cs="Traditional Arabic"/>
        </w:rPr>
        <w:t xml:space="preserve">Peygamber'in </w:t>
      </w:r>
      <w:r w:rsidR="009122F0" w:rsidRPr="009122F0">
        <w:rPr>
          <w:rFonts w:cs="Traditional Arabic"/>
        </w:rPr>
        <w:t>(s.a.a)</w:t>
      </w:r>
      <w:r w:rsidR="00566A53" w:rsidRPr="009122F0">
        <w:rPr>
          <w:rFonts w:cs="Traditional Arabic"/>
        </w:rPr>
        <w:t xml:space="preserve"> </w:t>
      </w:r>
      <w:r w:rsidRPr="009122F0">
        <w:rPr>
          <w:rFonts w:cs="Traditional Arabic"/>
        </w:rPr>
        <w:t>siret ve ahlakının b</w:t>
      </w:r>
      <w:r w:rsidRPr="009122F0">
        <w:rPr>
          <w:rFonts w:cs="Traditional Arabic"/>
        </w:rPr>
        <w:t>e</w:t>
      </w:r>
      <w:r w:rsidRPr="009122F0">
        <w:rPr>
          <w:rFonts w:cs="Traditional Arabic"/>
        </w:rPr>
        <w:t>yanı ve o dönemdeki olayların yazımına oranla tahlil konuları ve bu konuların Peygamber</w:t>
      </w:r>
      <w:r w:rsidR="00566A53" w:rsidRPr="009122F0">
        <w:rPr>
          <w:rFonts w:cs="Traditional Arabic"/>
        </w:rPr>
        <w:t xml:space="preserve">-i </w:t>
      </w:r>
      <w:r w:rsidRPr="009122F0">
        <w:rPr>
          <w:rFonts w:cs="Traditional Arabic"/>
        </w:rPr>
        <w:t>Ekrem'in hay</w:t>
      </w:r>
      <w:r w:rsidRPr="009122F0">
        <w:rPr>
          <w:rFonts w:cs="Traditional Arabic"/>
        </w:rPr>
        <w:t>a</w:t>
      </w:r>
      <w:r w:rsidRPr="009122F0">
        <w:rPr>
          <w:rFonts w:cs="Traditional Arabic"/>
        </w:rPr>
        <w:t>tına uygulanmasının bu sahadaki faal görüş sahiplerinin ve yazarlarının daha az dikkatini çektiği anl</w:t>
      </w:r>
      <w:r w:rsidRPr="009122F0">
        <w:rPr>
          <w:rFonts w:cs="Traditional Arabic"/>
        </w:rPr>
        <w:t>a</w:t>
      </w:r>
      <w:r w:rsidRPr="009122F0">
        <w:rPr>
          <w:rFonts w:cs="Traditional Arabic"/>
        </w:rPr>
        <w:t>mındadır</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392" w:name="_Toc221706718"/>
      <w:r w:rsidRPr="009122F0">
        <w:rPr>
          <w:rFonts w:cs="Traditional Arabic"/>
        </w:rPr>
        <w:t>Arapça Uygulamalı Bibliyografya</w:t>
      </w:r>
      <w:bookmarkEnd w:id="392"/>
    </w:p>
    <w:p w:rsidR="00205565" w:rsidRPr="009122F0" w:rsidRDefault="00205565" w:rsidP="00345F09">
      <w:pPr>
        <w:pStyle w:val="Heading1"/>
        <w:spacing w:line="300" w:lineRule="atLeast"/>
        <w:jc w:val="lowKashida"/>
        <w:rPr>
          <w:rFonts w:cs="Traditional Arabic"/>
        </w:rPr>
      </w:pPr>
      <w:bookmarkStart w:id="393" w:name="_Toc221706719"/>
      <w:r w:rsidRPr="009122F0">
        <w:rPr>
          <w:rFonts w:cs="Traditional Arabic"/>
        </w:rPr>
        <w:t>Birinci Bölüm</w:t>
      </w:r>
      <w:r w:rsidR="00566A53" w:rsidRPr="009122F0">
        <w:rPr>
          <w:rFonts w:cs="Traditional Arabic"/>
        </w:rPr>
        <w:t xml:space="preserve">: </w:t>
      </w:r>
      <w:r w:rsidRPr="009122F0">
        <w:rPr>
          <w:rFonts w:cs="Traditional Arabic"/>
        </w:rPr>
        <w:t>Resul</w:t>
      </w:r>
      <w:r w:rsidR="00566A53" w:rsidRPr="009122F0">
        <w:rPr>
          <w:rFonts w:cs="Traditional Arabic"/>
        </w:rPr>
        <w:t xml:space="preserve">-i </w:t>
      </w:r>
      <w:r w:rsidRPr="009122F0">
        <w:rPr>
          <w:rFonts w:cs="Traditional Arabic"/>
        </w:rPr>
        <w:t xml:space="preserve">Ekrem'in </w:t>
      </w:r>
      <w:r w:rsidR="009122F0" w:rsidRPr="009122F0">
        <w:rPr>
          <w:rFonts w:cs="Traditional Arabic"/>
        </w:rPr>
        <w:t>(s.a.a)</w:t>
      </w:r>
      <w:r w:rsidR="00566A53" w:rsidRPr="009122F0">
        <w:rPr>
          <w:rFonts w:cs="Traditional Arabic"/>
        </w:rPr>
        <w:t xml:space="preserve"> </w:t>
      </w:r>
      <w:r w:rsidRPr="009122F0">
        <w:rPr>
          <w:rFonts w:cs="Traditional Arabic"/>
        </w:rPr>
        <w:t>Özelli</w:t>
      </w:r>
      <w:r w:rsidRPr="009122F0">
        <w:rPr>
          <w:rFonts w:cs="Traditional Arabic"/>
        </w:rPr>
        <w:t>k</w:t>
      </w:r>
      <w:r w:rsidRPr="009122F0">
        <w:rPr>
          <w:rFonts w:cs="Traditional Arabic"/>
        </w:rPr>
        <w:t>leri</w:t>
      </w:r>
      <w:bookmarkEnd w:id="393"/>
      <w:r w:rsidRPr="009122F0">
        <w:rPr>
          <w:rFonts w:cs="Traditional Arabic"/>
        </w:rPr>
        <w:t xml:space="preserve"> </w:t>
      </w:r>
    </w:p>
    <w:p w:rsidR="00205565" w:rsidRPr="009122F0" w:rsidRDefault="00205565" w:rsidP="00345F09">
      <w:pPr>
        <w:pStyle w:val="Heading1"/>
        <w:spacing w:line="300" w:lineRule="atLeast"/>
        <w:jc w:val="lowKashida"/>
        <w:rPr>
          <w:rFonts w:cs="Traditional Arabic"/>
        </w:rPr>
      </w:pPr>
      <w:bookmarkStart w:id="394" w:name="_Toc221706720"/>
      <w:r w:rsidRPr="009122F0">
        <w:rPr>
          <w:rFonts w:cs="Traditional Arabic"/>
        </w:rPr>
        <w:t>1</w:t>
      </w:r>
      <w:r w:rsidR="00566A53" w:rsidRPr="009122F0">
        <w:rPr>
          <w:rFonts w:cs="Traditional Arabic"/>
        </w:rPr>
        <w:t xml:space="preserve">- </w:t>
      </w:r>
      <w:r w:rsidRPr="009122F0">
        <w:rPr>
          <w:rFonts w:cs="Traditional Arabic"/>
        </w:rPr>
        <w:t>Nursal Yaratılış</w:t>
      </w:r>
      <w:bookmarkEnd w:id="394"/>
    </w:p>
    <w:p w:rsidR="00205565" w:rsidRPr="009122F0" w:rsidRDefault="00205565" w:rsidP="00345F09">
      <w:pPr>
        <w:spacing w:line="300" w:lineRule="atLeast"/>
        <w:jc w:val="lowKashida"/>
        <w:rPr>
          <w:rFonts w:cs="Traditional Arabic"/>
        </w:rPr>
      </w:pPr>
      <w:r w:rsidRPr="009122F0">
        <w:rPr>
          <w:rFonts w:cs="Traditional Arabic"/>
        </w:rPr>
        <w:t>Aşur</w:t>
      </w:r>
      <w:r w:rsidR="00566A53" w:rsidRPr="009122F0">
        <w:rPr>
          <w:rFonts w:cs="Traditional Arabic"/>
        </w:rPr>
        <w:t xml:space="preserve">, </w:t>
      </w:r>
      <w:r w:rsidRPr="009122F0">
        <w:rPr>
          <w:rFonts w:cs="Traditional Arabic"/>
        </w:rPr>
        <w:t>es</w:t>
      </w:r>
      <w:r w:rsidR="00566A53" w:rsidRPr="009122F0">
        <w:rPr>
          <w:rFonts w:cs="Traditional Arabic"/>
        </w:rPr>
        <w:t xml:space="preserve">- </w:t>
      </w:r>
      <w:r w:rsidRPr="009122F0">
        <w:rPr>
          <w:rFonts w:cs="Traditional Arabic"/>
        </w:rPr>
        <w:t>Seyyid Ali</w:t>
      </w:r>
      <w:r w:rsidR="00566A53" w:rsidRPr="009122F0">
        <w:rPr>
          <w:rFonts w:cs="Traditional Arabic"/>
        </w:rPr>
        <w:t xml:space="preserve">; </w:t>
      </w:r>
      <w:r w:rsidRPr="009122F0">
        <w:rPr>
          <w:rFonts w:cs="Traditional Arabic"/>
        </w:rPr>
        <w:t>Teharet</w:t>
      </w:r>
      <w:r w:rsidR="00566A53" w:rsidRPr="009122F0">
        <w:rPr>
          <w:rFonts w:cs="Traditional Arabic"/>
        </w:rPr>
        <w:t xml:space="preserve">-i </w:t>
      </w:r>
      <w:r w:rsidRPr="009122F0">
        <w:rPr>
          <w:rFonts w:cs="Traditional Arabic"/>
        </w:rPr>
        <w:t>Al</w:t>
      </w:r>
      <w:r w:rsidR="00566A53" w:rsidRPr="009122F0">
        <w:rPr>
          <w:rFonts w:cs="Traditional Arabic"/>
        </w:rPr>
        <w:t xml:space="preserve">-i </w:t>
      </w:r>
      <w:r w:rsidRPr="009122F0">
        <w:rPr>
          <w:rFonts w:cs="Traditional Arabic"/>
        </w:rPr>
        <w:t xml:space="preserve">Muhammed </w:t>
      </w:r>
      <w:r w:rsidR="009122F0" w:rsidRPr="009122F0">
        <w:rPr>
          <w:rFonts w:cs="Traditional Arabic"/>
        </w:rPr>
        <w:t>(s.a.a)</w:t>
      </w:r>
      <w:r w:rsidR="005A3B1D">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161 ila 230</w:t>
      </w:r>
      <w:r w:rsidR="00566A53" w:rsidRPr="009122F0">
        <w:rPr>
          <w:rFonts w:cs="Traditional Arabic"/>
        </w:rPr>
        <w:t xml:space="preserve">, </w:t>
      </w:r>
      <w:r w:rsidRPr="009122F0">
        <w:rPr>
          <w:rFonts w:cs="Traditional Arabic"/>
        </w:rPr>
        <w:t xml:space="preserve">Dar'ul Huda Yayınları </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395" w:name="_Toc221706721"/>
      <w:r w:rsidRPr="009122F0">
        <w:rPr>
          <w:rFonts w:cs="Traditional Arabic"/>
        </w:rPr>
        <w:t>2</w:t>
      </w:r>
      <w:r w:rsidR="00566A53" w:rsidRPr="009122F0">
        <w:rPr>
          <w:rFonts w:cs="Traditional Arabic"/>
        </w:rPr>
        <w:t xml:space="preserve">- </w:t>
      </w:r>
      <w:r w:rsidRPr="009122F0">
        <w:rPr>
          <w:rFonts w:cs="Traditional Arabic"/>
        </w:rPr>
        <w:t xml:space="preserve">Peygamber'in </w:t>
      </w:r>
      <w:r w:rsidR="009122F0" w:rsidRPr="009122F0">
        <w:rPr>
          <w:rFonts w:cs="Traditional Arabic"/>
        </w:rPr>
        <w:t>(s.a.a)</w:t>
      </w:r>
      <w:r w:rsidR="00566A53" w:rsidRPr="009122F0">
        <w:rPr>
          <w:rFonts w:cs="Traditional Arabic"/>
        </w:rPr>
        <w:t xml:space="preserve"> </w:t>
      </w:r>
      <w:r w:rsidRPr="009122F0">
        <w:rPr>
          <w:rFonts w:cs="Traditional Arabic"/>
        </w:rPr>
        <w:t>Gelişinin Müjdelenm</w:t>
      </w:r>
      <w:r w:rsidRPr="009122F0">
        <w:rPr>
          <w:rFonts w:cs="Traditional Arabic"/>
        </w:rPr>
        <w:t>e</w:t>
      </w:r>
      <w:r w:rsidRPr="009122F0">
        <w:rPr>
          <w:rFonts w:cs="Traditional Arabic"/>
        </w:rPr>
        <w:t>si</w:t>
      </w:r>
      <w:r w:rsidR="00566A53" w:rsidRPr="009122F0">
        <w:rPr>
          <w:rFonts w:cs="Traditional Arabic"/>
        </w:rPr>
        <w:t>:</w:t>
      </w:r>
      <w:bookmarkEnd w:id="395"/>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Mustafa</w:t>
      </w:r>
      <w:r w:rsidR="00566A53" w:rsidRPr="009122F0">
        <w:rPr>
          <w:rFonts w:cs="Traditional Arabic"/>
        </w:rPr>
        <w:t xml:space="preserve">, </w:t>
      </w:r>
      <w:r w:rsidRPr="009122F0">
        <w:rPr>
          <w:rFonts w:cs="Traditional Arabic"/>
        </w:rPr>
        <w:t>Tarmir</w:t>
      </w:r>
      <w:r w:rsidR="00566A53" w:rsidRPr="009122F0">
        <w:rPr>
          <w:rFonts w:cs="Traditional Arabic"/>
        </w:rPr>
        <w:t xml:space="preserve">; </w:t>
      </w:r>
      <w:r w:rsidRPr="009122F0">
        <w:rPr>
          <w:rFonts w:cs="Traditional Arabic"/>
        </w:rPr>
        <w:t>Beşair'ul Esfar be Muhammed ve Alih'il Ethar</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29 ila 273</w:t>
      </w:r>
      <w:r w:rsidR="00566A53" w:rsidRPr="009122F0">
        <w:rPr>
          <w:rFonts w:cs="Traditional Arabic"/>
        </w:rPr>
        <w:t xml:space="preserve">, </w:t>
      </w:r>
      <w:r w:rsidRPr="009122F0">
        <w:rPr>
          <w:rFonts w:cs="Traditional Arabic"/>
        </w:rPr>
        <w:t>et</w:t>
      </w:r>
      <w:r w:rsidR="00566A53" w:rsidRPr="009122F0">
        <w:rPr>
          <w:rFonts w:cs="Traditional Arabic"/>
        </w:rPr>
        <w:t xml:space="preserve">- </w:t>
      </w:r>
      <w:r w:rsidRPr="009122F0">
        <w:rPr>
          <w:rFonts w:cs="Traditional Arabic"/>
        </w:rPr>
        <w:t xml:space="preserve">Tevhid Yayınları </w:t>
      </w:r>
    </w:p>
    <w:p w:rsidR="00205565" w:rsidRPr="009122F0" w:rsidRDefault="00205565" w:rsidP="00345F09">
      <w:pPr>
        <w:spacing w:line="300" w:lineRule="atLeast"/>
        <w:jc w:val="lowKashida"/>
        <w:rPr>
          <w:rFonts w:cs="Traditional Arabic"/>
        </w:rPr>
      </w:pPr>
      <w:r w:rsidRPr="009122F0">
        <w:rPr>
          <w:rFonts w:cs="Traditional Arabic"/>
        </w:rPr>
        <w:t>es</w:t>
      </w:r>
      <w:r w:rsidR="00566A53" w:rsidRPr="009122F0">
        <w:rPr>
          <w:rFonts w:cs="Traditional Arabic"/>
        </w:rPr>
        <w:t xml:space="preserve">- </w:t>
      </w:r>
      <w:r w:rsidRPr="009122F0">
        <w:rPr>
          <w:rFonts w:cs="Traditional Arabic"/>
        </w:rPr>
        <w:t>Sikar</w:t>
      </w:r>
      <w:r w:rsidR="00566A53" w:rsidRPr="009122F0">
        <w:rPr>
          <w:rFonts w:cs="Traditional Arabic"/>
        </w:rPr>
        <w:t xml:space="preserve">, </w:t>
      </w:r>
      <w:r w:rsidRPr="009122F0">
        <w:rPr>
          <w:rFonts w:cs="Traditional Arabic"/>
        </w:rPr>
        <w:t>Munkiz b</w:t>
      </w:r>
      <w:r w:rsidR="00566A53" w:rsidRPr="009122F0">
        <w:rPr>
          <w:rFonts w:cs="Traditional Arabic"/>
        </w:rPr>
        <w:t xml:space="preserve">. </w:t>
      </w:r>
      <w:r w:rsidRPr="009122F0">
        <w:rPr>
          <w:rFonts w:cs="Traditional Arabic"/>
        </w:rPr>
        <w:t>Mahmud</w:t>
      </w:r>
      <w:r w:rsidR="00566A53" w:rsidRPr="009122F0">
        <w:rPr>
          <w:rFonts w:cs="Traditional Arabic"/>
        </w:rPr>
        <w:t xml:space="preserve">; </w:t>
      </w:r>
      <w:r w:rsidRPr="009122F0">
        <w:rPr>
          <w:rFonts w:cs="Traditional Arabic"/>
        </w:rPr>
        <w:t>Delail'un Nübüvvet</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112 ila 127</w:t>
      </w:r>
      <w:r w:rsidR="00566A53" w:rsidRPr="009122F0">
        <w:rPr>
          <w:rFonts w:cs="Traditional Arabic"/>
        </w:rPr>
        <w:t xml:space="preserve">, </w:t>
      </w:r>
      <w:r w:rsidRPr="009122F0">
        <w:rPr>
          <w:rFonts w:cs="Traditional Arabic"/>
        </w:rPr>
        <w:t xml:space="preserve">Rabitetu'l Alem'il İslamiyye Yayınları </w:t>
      </w:r>
    </w:p>
    <w:p w:rsidR="00205565" w:rsidRPr="009122F0" w:rsidRDefault="00205565" w:rsidP="00345F09">
      <w:pPr>
        <w:spacing w:line="300" w:lineRule="atLeast"/>
        <w:jc w:val="lowKashida"/>
        <w:rPr>
          <w:rFonts w:cs="Traditional Arabic"/>
        </w:rPr>
      </w:pPr>
      <w:r w:rsidRPr="009122F0">
        <w:rPr>
          <w:rFonts w:cs="Traditional Arabic"/>
        </w:rPr>
        <w:lastRenderedPageBreak/>
        <w:t>Derbale</w:t>
      </w:r>
      <w:r w:rsidR="00566A53" w:rsidRPr="009122F0">
        <w:rPr>
          <w:rFonts w:cs="Traditional Arabic"/>
        </w:rPr>
        <w:t xml:space="preserve">, </w:t>
      </w:r>
      <w:r w:rsidRPr="009122F0">
        <w:rPr>
          <w:rFonts w:cs="Traditional Arabic"/>
        </w:rPr>
        <w:t>İslam Mahmud</w:t>
      </w:r>
      <w:r w:rsidR="00566A53" w:rsidRPr="009122F0">
        <w:rPr>
          <w:rFonts w:cs="Traditional Arabic"/>
        </w:rPr>
        <w:t xml:space="preserve">; </w:t>
      </w:r>
      <w:r w:rsidRPr="009122F0">
        <w:rPr>
          <w:rFonts w:cs="Traditional Arabic"/>
        </w:rPr>
        <w:t>Resul'ul İslam Muhammed</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10 ila 20</w:t>
      </w:r>
      <w:r w:rsidR="00566A53" w:rsidRPr="009122F0">
        <w:rPr>
          <w:rFonts w:cs="Traditional Arabic"/>
        </w:rPr>
        <w:t xml:space="preserve">, </w:t>
      </w:r>
      <w:r w:rsidRPr="009122F0">
        <w:rPr>
          <w:rFonts w:cs="Traditional Arabic"/>
        </w:rPr>
        <w:t>Dar'ul Afak Yayınları</w:t>
      </w:r>
    </w:p>
    <w:p w:rsidR="00205565" w:rsidRPr="009122F0" w:rsidRDefault="00205565" w:rsidP="00345F09">
      <w:pPr>
        <w:spacing w:line="300" w:lineRule="atLeast"/>
        <w:jc w:val="lowKashida"/>
        <w:rPr>
          <w:rFonts w:cs="Traditional Arabic"/>
        </w:rPr>
      </w:pPr>
      <w:r w:rsidRPr="009122F0">
        <w:rPr>
          <w:rFonts w:cs="Traditional Arabic"/>
        </w:rPr>
        <w:t>Amili</w:t>
      </w:r>
      <w:r w:rsidR="00566A53" w:rsidRPr="009122F0">
        <w:rPr>
          <w:rFonts w:cs="Traditional Arabic"/>
        </w:rPr>
        <w:t xml:space="preserve">, </w:t>
      </w:r>
      <w:r w:rsidRPr="009122F0">
        <w:rPr>
          <w:rFonts w:cs="Traditional Arabic"/>
        </w:rPr>
        <w:t>Şeyh Murteza</w:t>
      </w:r>
      <w:r w:rsidR="00566A53" w:rsidRPr="009122F0">
        <w:rPr>
          <w:rFonts w:cs="Traditional Arabic"/>
        </w:rPr>
        <w:t xml:space="preserve">; </w:t>
      </w:r>
      <w:r w:rsidRPr="009122F0">
        <w:rPr>
          <w:rFonts w:cs="Traditional Arabic"/>
        </w:rPr>
        <w:t>Sehih'us Siret'in Nebeviyye</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25 ila 27</w:t>
      </w:r>
      <w:r w:rsidR="00566A53" w:rsidRPr="009122F0">
        <w:rPr>
          <w:rFonts w:cs="Traditional Arabic"/>
        </w:rPr>
        <w:t xml:space="preserve">, </w:t>
      </w:r>
      <w:r w:rsidRPr="009122F0">
        <w:rPr>
          <w:rFonts w:cs="Traditional Arabic"/>
        </w:rPr>
        <w:t>Dar'ul Hüda ve Dar'us Sire Yayınları</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396" w:name="_Toc221706722"/>
      <w:r w:rsidRPr="009122F0">
        <w:rPr>
          <w:rFonts w:cs="Traditional Arabic"/>
        </w:rPr>
        <w:t>3</w:t>
      </w:r>
      <w:r w:rsidR="00566A53" w:rsidRPr="009122F0">
        <w:rPr>
          <w:rFonts w:cs="Traditional Arabic"/>
        </w:rPr>
        <w:t xml:space="preserve">- </w:t>
      </w:r>
      <w:r w:rsidRPr="009122F0">
        <w:rPr>
          <w:rFonts w:cs="Traditional Arabic"/>
        </w:rPr>
        <w:t>Peygamber</w:t>
      </w:r>
      <w:r w:rsidR="00566A53" w:rsidRPr="009122F0">
        <w:rPr>
          <w:rFonts w:cs="Traditional Arabic"/>
        </w:rPr>
        <w:t xml:space="preserve">-i </w:t>
      </w:r>
      <w:r w:rsidRPr="009122F0">
        <w:rPr>
          <w:rFonts w:cs="Traditional Arabic"/>
        </w:rPr>
        <w:t xml:space="preserve">Ekrem'in </w:t>
      </w:r>
      <w:r w:rsidR="009122F0" w:rsidRPr="009122F0">
        <w:rPr>
          <w:rFonts w:cs="Traditional Arabic"/>
        </w:rPr>
        <w:t>(s.a.a)</w:t>
      </w:r>
      <w:r w:rsidR="00566A53" w:rsidRPr="009122F0">
        <w:rPr>
          <w:rFonts w:cs="Traditional Arabic"/>
        </w:rPr>
        <w:t xml:space="preserve"> </w:t>
      </w:r>
      <w:r w:rsidRPr="009122F0">
        <w:rPr>
          <w:rFonts w:cs="Traditional Arabic"/>
        </w:rPr>
        <w:t>Kişisel Özelli</w:t>
      </w:r>
      <w:r w:rsidRPr="009122F0">
        <w:rPr>
          <w:rFonts w:cs="Traditional Arabic"/>
        </w:rPr>
        <w:t>k</w:t>
      </w:r>
      <w:r w:rsidRPr="009122F0">
        <w:rPr>
          <w:rFonts w:cs="Traditional Arabic"/>
        </w:rPr>
        <w:t>leri</w:t>
      </w:r>
      <w:bookmarkEnd w:id="396"/>
      <w:r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el</w:t>
      </w:r>
      <w:r w:rsidR="00077AF2">
        <w:rPr>
          <w:rFonts w:cs="Traditional Arabic"/>
        </w:rPr>
        <w:t>-</w:t>
      </w:r>
      <w:r w:rsidRPr="009122F0">
        <w:rPr>
          <w:rFonts w:cs="Traditional Arabic"/>
        </w:rPr>
        <w:t>Meğamesi</w:t>
      </w:r>
      <w:r w:rsidR="00566A53" w:rsidRPr="009122F0">
        <w:rPr>
          <w:rFonts w:cs="Traditional Arabic"/>
        </w:rPr>
        <w:t xml:space="preserve">, </w:t>
      </w:r>
      <w:r w:rsidRPr="009122F0">
        <w:rPr>
          <w:rFonts w:cs="Traditional Arabic"/>
        </w:rPr>
        <w:t>eş</w:t>
      </w:r>
      <w:r w:rsidR="00566A53" w:rsidRPr="009122F0">
        <w:rPr>
          <w:rFonts w:cs="Traditional Arabic"/>
        </w:rPr>
        <w:t xml:space="preserve">- </w:t>
      </w:r>
      <w:r w:rsidRPr="009122F0">
        <w:rPr>
          <w:rFonts w:cs="Traditional Arabic"/>
        </w:rPr>
        <w:t>Şeyh Salih b</w:t>
      </w:r>
      <w:r w:rsidR="00566A53" w:rsidRPr="009122F0">
        <w:rPr>
          <w:rFonts w:cs="Traditional Arabic"/>
        </w:rPr>
        <w:t xml:space="preserve">. </w:t>
      </w:r>
      <w:r w:rsidRPr="009122F0">
        <w:rPr>
          <w:rFonts w:cs="Traditional Arabic"/>
        </w:rPr>
        <w:t>Avad</w:t>
      </w:r>
      <w:r w:rsidR="00566A53" w:rsidRPr="009122F0">
        <w:rPr>
          <w:rFonts w:cs="Traditional Arabic"/>
        </w:rPr>
        <w:t xml:space="preserve">; </w:t>
      </w:r>
      <w:r w:rsidRPr="009122F0">
        <w:rPr>
          <w:rFonts w:cs="Traditional Arabic"/>
        </w:rPr>
        <w:t>el</w:t>
      </w:r>
      <w:r w:rsidR="00566A53" w:rsidRPr="009122F0">
        <w:rPr>
          <w:rFonts w:cs="Traditional Arabic"/>
        </w:rPr>
        <w:t xml:space="preserve">- </w:t>
      </w:r>
      <w:r w:rsidRPr="009122F0">
        <w:rPr>
          <w:rFonts w:cs="Traditional Arabic"/>
        </w:rPr>
        <w:t xml:space="preserve">Eyyam'un Nezre ve's Siret'ul İtreti Liresulina </w:t>
      </w:r>
      <w:r w:rsidR="009122F0" w:rsidRPr="009122F0">
        <w:rPr>
          <w:rFonts w:cs="Traditional Arabic"/>
        </w:rPr>
        <w:t>(s.a.a)</w:t>
      </w:r>
      <w:r w:rsidR="005A3B1D">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5 ila 95</w:t>
      </w:r>
      <w:r w:rsidR="00566A53" w:rsidRPr="009122F0">
        <w:rPr>
          <w:rFonts w:cs="Traditional Arabic"/>
        </w:rPr>
        <w:t xml:space="preserve">, </w:t>
      </w:r>
      <w:r w:rsidRPr="009122F0">
        <w:rPr>
          <w:rFonts w:cs="Traditional Arabic"/>
        </w:rPr>
        <w:t>(Elektronik kitap</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Derbale</w:t>
      </w:r>
      <w:r w:rsidR="00566A53" w:rsidRPr="009122F0">
        <w:rPr>
          <w:rFonts w:cs="Traditional Arabic"/>
        </w:rPr>
        <w:t xml:space="preserve">, </w:t>
      </w:r>
      <w:r w:rsidRPr="009122F0">
        <w:rPr>
          <w:rFonts w:cs="Traditional Arabic"/>
        </w:rPr>
        <w:t>İslam Mahmud</w:t>
      </w:r>
      <w:r w:rsidR="00566A53" w:rsidRPr="009122F0">
        <w:rPr>
          <w:rFonts w:cs="Traditional Arabic"/>
        </w:rPr>
        <w:t xml:space="preserve">; </w:t>
      </w:r>
      <w:r w:rsidRPr="009122F0">
        <w:rPr>
          <w:rFonts w:cs="Traditional Arabic"/>
        </w:rPr>
        <w:t>Resul'ul İslam Muhammed</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20 ila 22 ve S</w:t>
      </w:r>
      <w:r w:rsidR="00566A53" w:rsidRPr="009122F0">
        <w:rPr>
          <w:rFonts w:cs="Traditional Arabic"/>
        </w:rPr>
        <w:t xml:space="preserve">. </w:t>
      </w:r>
      <w:r w:rsidRPr="009122F0">
        <w:rPr>
          <w:rFonts w:cs="Traditional Arabic"/>
        </w:rPr>
        <w:t>77 ila 86</w:t>
      </w:r>
      <w:r w:rsidR="00566A53" w:rsidRPr="009122F0">
        <w:rPr>
          <w:rFonts w:cs="Traditional Arabic"/>
        </w:rPr>
        <w:t xml:space="preserve">, </w:t>
      </w:r>
      <w:r w:rsidRPr="009122F0">
        <w:rPr>
          <w:rFonts w:cs="Traditional Arabic"/>
        </w:rPr>
        <w:t>Dar'ul Afak Yayınları</w:t>
      </w:r>
    </w:p>
    <w:p w:rsidR="00205565" w:rsidRPr="009122F0" w:rsidRDefault="00205565" w:rsidP="00345F09">
      <w:pPr>
        <w:spacing w:line="300" w:lineRule="atLeast"/>
        <w:jc w:val="lowKashida"/>
        <w:rPr>
          <w:rFonts w:cs="Traditional Arabic"/>
        </w:rPr>
      </w:pPr>
      <w:r w:rsidRPr="009122F0">
        <w:rPr>
          <w:rFonts w:cs="Traditional Arabic"/>
        </w:rPr>
        <w:t>ez</w:t>
      </w:r>
      <w:r w:rsidR="00566A53" w:rsidRPr="009122F0">
        <w:rPr>
          <w:rFonts w:cs="Traditional Arabic"/>
        </w:rPr>
        <w:t xml:space="preserve">- </w:t>
      </w:r>
      <w:r w:rsidRPr="009122F0">
        <w:rPr>
          <w:rFonts w:cs="Traditional Arabic"/>
        </w:rPr>
        <w:t>Zehrani</w:t>
      </w:r>
      <w:r w:rsidR="00566A53" w:rsidRPr="009122F0">
        <w:rPr>
          <w:rFonts w:cs="Traditional Arabic"/>
        </w:rPr>
        <w:t xml:space="preserve">, </w:t>
      </w:r>
      <w:r w:rsidRPr="009122F0">
        <w:rPr>
          <w:rFonts w:cs="Traditional Arabic"/>
        </w:rPr>
        <w:t>b</w:t>
      </w:r>
      <w:r w:rsidR="00566A53" w:rsidRPr="009122F0">
        <w:rPr>
          <w:rFonts w:cs="Traditional Arabic"/>
        </w:rPr>
        <w:t xml:space="preserve">. </w:t>
      </w:r>
      <w:r w:rsidRPr="009122F0">
        <w:rPr>
          <w:rFonts w:cs="Traditional Arabic"/>
        </w:rPr>
        <w:t>İshak</w:t>
      </w:r>
      <w:r w:rsidR="00566A53" w:rsidRPr="009122F0">
        <w:rPr>
          <w:rFonts w:cs="Traditional Arabic"/>
        </w:rPr>
        <w:t xml:space="preserve">; </w:t>
      </w:r>
      <w:r w:rsidRPr="009122F0">
        <w:rPr>
          <w:rFonts w:cs="Traditional Arabic"/>
        </w:rPr>
        <w:t>es</w:t>
      </w:r>
      <w:r w:rsidR="00566A53" w:rsidRPr="009122F0">
        <w:rPr>
          <w:rFonts w:cs="Traditional Arabic"/>
        </w:rPr>
        <w:t xml:space="preserve">- </w:t>
      </w:r>
      <w:r w:rsidRPr="009122F0">
        <w:rPr>
          <w:rFonts w:cs="Traditional Arabic"/>
        </w:rPr>
        <w:t>Siret'un Nebeviyye Li İbn</w:t>
      </w:r>
      <w:r w:rsidR="00566A53" w:rsidRPr="009122F0">
        <w:rPr>
          <w:rFonts w:cs="Traditional Arabic"/>
        </w:rPr>
        <w:t xml:space="preserve">-i </w:t>
      </w:r>
      <w:r w:rsidRPr="009122F0">
        <w:rPr>
          <w:rFonts w:cs="Traditional Arabic"/>
        </w:rPr>
        <w:t>İshak</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 ve s</w:t>
      </w:r>
      <w:r w:rsidR="00566A53" w:rsidRPr="009122F0">
        <w:rPr>
          <w:rFonts w:cs="Traditional Arabic"/>
        </w:rPr>
        <w:t xml:space="preserve">. </w:t>
      </w:r>
      <w:r w:rsidRPr="009122F0">
        <w:rPr>
          <w:rFonts w:cs="Traditional Arabic"/>
        </w:rPr>
        <w:t>52 ila 262</w:t>
      </w:r>
      <w:r w:rsidR="00566A53" w:rsidRPr="009122F0">
        <w:rPr>
          <w:rFonts w:cs="Traditional Arabic"/>
        </w:rPr>
        <w:t xml:space="preserve">, </w:t>
      </w:r>
      <w:r w:rsidRPr="009122F0">
        <w:rPr>
          <w:rFonts w:cs="Traditional Arabic"/>
        </w:rPr>
        <w:t xml:space="preserve">Mektebet'ul Mişkat'il İslamiyye Yayınları </w:t>
      </w:r>
    </w:p>
    <w:p w:rsidR="00205565" w:rsidRPr="009122F0" w:rsidRDefault="00077AF2" w:rsidP="00345F09">
      <w:pPr>
        <w:spacing w:line="300" w:lineRule="atLeast"/>
        <w:jc w:val="lowKashida"/>
        <w:rPr>
          <w:rFonts w:cs="Traditional Arabic"/>
        </w:rPr>
      </w:pPr>
      <w:r w:rsidRPr="009122F0">
        <w:rPr>
          <w:rFonts w:cs="Traditional Arabic"/>
        </w:rPr>
        <w:t>el</w:t>
      </w:r>
      <w:r>
        <w:rPr>
          <w:rFonts w:cs="Traditional Arabic"/>
        </w:rPr>
        <w:t>-</w:t>
      </w:r>
      <w:r w:rsidRPr="009122F0">
        <w:rPr>
          <w:rFonts w:cs="Traditional Arabic"/>
        </w:rPr>
        <w:t>Elbani, Muhammed Nasıruddin; Sehih'us Siret'in Nebeviyye, s. 4 ila 6 ve 15 ila 20, el- Mektebet'ul İslamiyye Yayınları Umman</w:t>
      </w:r>
    </w:p>
    <w:p w:rsidR="00205565" w:rsidRPr="009122F0" w:rsidRDefault="00205565" w:rsidP="00345F09">
      <w:pPr>
        <w:spacing w:line="300" w:lineRule="atLeast"/>
        <w:jc w:val="lowKashida"/>
        <w:rPr>
          <w:rFonts w:cs="Traditional Arabic"/>
        </w:rPr>
      </w:pPr>
      <w:r w:rsidRPr="009122F0">
        <w:rPr>
          <w:rFonts w:cs="Traditional Arabic"/>
        </w:rPr>
        <w:t>el</w:t>
      </w:r>
      <w:r w:rsidR="00566A53" w:rsidRPr="009122F0">
        <w:rPr>
          <w:rFonts w:cs="Traditional Arabic"/>
        </w:rPr>
        <w:t xml:space="preserve">- </w:t>
      </w:r>
      <w:r w:rsidRPr="009122F0">
        <w:rPr>
          <w:rFonts w:cs="Traditional Arabic"/>
        </w:rPr>
        <w:t>Hazra</w:t>
      </w:r>
      <w:r w:rsidR="00566A53" w:rsidRPr="009122F0">
        <w:rPr>
          <w:rFonts w:cs="Traditional Arabic"/>
        </w:rPr>
        <w:t xml:space="preserve">, </w:t>
      </w:r>
      <w:r w:rsidRPr="009122F0">
        <w:rPr>
          <w:rFonts w:cs="Traditional Arabic"/>
        </w:rPr>
        <w:t>eş</w:t>
      </w:r>
      <w:r w:rsidR="00566A53" w:rsidRPr="009122F0">
        <w:rPr>
          <w:rFonts w:cs="Traditional Arabic"/>
        </w:rPr>
        <w:t xml:space="preserve">- </w:t>
      </w:r>
      <w:r w:rsidRPr="009122F0">
        <w:rPr>
          <w:rFonts w:cs="Traditional Arabic"/>
        </w:rPr>
        <w:t>Şeyh Muhammed</w:t>
      </w:r>
      <w:r w:rsidR="00566A53" w:rsidRPr="009122F0">
        <w:rPr>
          <w:rFonts w:cs="Traditional Arabic"/>
        </w:rPr>
        <w:t xml:space="preserve">; </w:t>
      </w:r>
      <w:r w:rsidRPr="009122F0">
        <w:rPr>
          <w:rFonts w:cs="Traditional Arabic"/>
        </w:rPr>
        <w:t>Nur'ul Yakin fi Siret</w:t>
      </w:r>
      <w:r w:rsidR="00566A53" w:rsidRPr="009122F0">
        <w:rPr>
          <w:rFonts w:cs="Traditional Arabic"/>
        </w:rPr>
        <w:t xml:space="preserve">-i </w:t>
      </w:r>
      <w:r w:rsidRPr="009122F0">
        <w:rPr>
          <w:rFonts w:cs="Traditional Arabic"/>
        </w:rPr>
        <w:t>Seyyid'il Murselin</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 ila 13</w:t>
      </w:r>
      <w:r w:rsidR="00566A53" w:rsidRPr="009122F0">
        <w:rPr>
          <w:rFonts w:cs="Traditional Arabic"/>
        </w:rPr>
        <w:t xml:space="preserve">, </w:t>
      </w:r>
      <w:r w:rsidRPr="009122F0">
        <w:rPr>
          <w:rFonts w:cs="Traditional Arabic"/>
        </w:rPr>
        <w:t>Dar'ul Fikr Yayınları Beyrut</w:t>
      </w:r>
    </w:p>
    <w:p w:rsidR="00205565" w:rsidRPr="009122F0" w:rsidRDefault="00205565" w:rsidP="00345F09">
      <w:pPr>
        <w:spacing w:line="300" w:lineRule="atLeast"/>
        <w:jc w:val="lowKashida"/>
        <w:rPr>
          <w:rFonts w:cs="Traditional Arabic"/>
        </w:rPr>
      </w:pPr>
      <w:r w:rsidRPr="009122F0">
        <w:rPr>
          <w:rFonts w:cs="Traditional Arabic"/>
        </w:rPr>
        <w:t>el</w:t>
      </w:r>
      <w:r w:rsidR="00566A53" w:rsidRPr="009122F0">
        <w:rPr>
          <w:rFonts w:cs="Traditional Arabic"/>
        </w:rPr>
        <w:t xml:space="preserve">- </w:t>
      </w:r>
      <w:r w:rsidRPr="009122F0">
        <w:rPr>
          <w:rFonts w:cs="Traditional Arabic"/>
        </w:rPr>
        <w:t>Hazir</w:t>
      </w:r>
      <w:r w:rsidR="00566A53" w:rsidRPr="009122F0">
        <w:rPr>
          <w:rFonts w:cs="Traditional Arabic"/>
        </w:rPr>
        <w:t xml:space="preserve">, </w:t>
      </w:r>
      <w:r w:rsidRPr="009122F0">
        <w:rPr>
          <w:rFonts w:cs="Traditional Arabic"/>
        </w:rPr>
        <w:t>Abdulkerim b</w:t>
      </w:r>
      <w:r w:rsidR="00566A53" w:rsidRPr="009122F0">
        <w:rPr>
          <w:rFonts w:cs="Traditional Arabic"/>
        </w:rPr>
        <w:t xml:space="preserve">. </w:t>
      </w:r>
      <w:r w:rsidRPr="009122F0">
        <w:rPr>
          <w:rFonts w:cs="Traditional Arabic"/>
        </w:rPr>
        <w:t>Abdullah</w:t>
      </w:r>
      <w:r w:rsidR="00566A53" w:rsidRPr="009122F0">
        <w:rPr>
          <w:rFonts w:cs="Traditional Arabic"/>
        </w:rPr>
        <w:t xml:space="preserve">; </w:t>
      </w:r>
      <w:r w:rsidRPr="009122F0">
        <w:rPr>
          <w:rFonts w:cs="Traditional Arabic"/>
        </w:rPr>
        <w:t>Yevmun Mea Habibik</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 ila 14</w:t>
      </w:r>
      <w:r w:rsidR="00566A53" w:rsidRPr="009122F0">
        <w:rPr>
          <w:rFonts w:cs="Traditional Arabic"/>
        </w:rPr>
        <w:t xml:space="preserve">, </w:t>
      </w:r>
      <w:r w:rsidRPr="009122F0">
        <w:rPr>
          <w:rFonts w:cs="Traditional Arabic"/>
        </w:rPr>
        <w:t>(Elektronik kitap</w:t>
      </w:r>
    </w:p>
    <w:p w:rsidR="00205565" w:rsidRPr="009122F0" w:rsidRDefault="00205565" w:rsidP="00345F09">
      <w:pPr>
        <w:spacing w:line="300" w:lineRule="atLeast"/>
        <w:jc w:val="lowKashida"/>
        <w:rPr>
          <w:rFonts w:cs="Traditional Arabic"/>
        </w:rPr>
      </w:pPr>
      <w:r w:rsidRPr="009122F0">
        <w:rPr>
          <w:rFonts w:cs="Traditional Arabic"/>
        </w:rPr>
        <w:t>Bedri</w:t>
      </w:r>
      <w:r w:rsidR="00566A53" w:rsidRPr="009122F0">
        <w:rPr>
          <w:rFonts w:cs="Traditional Arabic"/>
        </w:rPr>
        <w:t xml:space="preserve">, </w:t>
      </w:r>
      <w:r w:rsidRPr="009122F0">
        <w:rPr>
          <w:rFonts w:cs="Traditional Arabic"/>
        </w:rPr>
        <w:t>Sami</w:t>
      </w:r>
      <w:r w:rsidR="00566A53" w:rsidRPr="009122F0">
        <w:rPr>
          <w:rFonts w:cs="Traditional Arabic"/>
        </w:rPr>
        <w:t xml:space="preserve">; </w:t>
      </w:r>
      <w:r w:rsidRPr="009122F0">
        <w:rPr>
          <w:rFonts w:cs="Traditional Arabic"/>
        </w:rPr>
        <w:t>es</w:t>
      </w:r>
      <w:r w:rsidR="00566A53" w:rsidRPr="009122F0">
        <w:rPr>
          <w:rFonts w:cs="Traditional Arabic"/>
        </w:rPr>
        <w:t xml:space="preserve">- </w:t>
      </w:r>
      <w:r w:rsidRPr="009122F0">
        <w:rPr>
          <w:rFonts w:cs="Traditional Arabic"/>
        </w:rPr>
        <w:t>Siret'un Nübüvve</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357 ila 365</w:t>
      </w:r>
      <w:r w:rsidR="00566A53" w:rsidRPr="009122F0">
        <w:rPr>
          <w:rFonts w:cs="Traditional Arabic"/>
        </w:rPr>
        <w:t xml:space="preserve">, </w:t>
      </w:r>
      <w:r w:rsidRPr="009122F0">
        <w:rPr>
          <w:rFonts w:cs="Traditional Arabic"/>
        </w:rPr>
        <w:t>Müellif'in yayı</w:t>
      </w:r>
      <w:r w:rsidRPr="009122F0">
        <w:rPr>
          <w:rFonts w:cs="Traditional Arabic"/>
        </w:rPr>
        <w:t>n</w:t>
      </w:r>
      <w:r w:rsidRPr="009122F0">
        <w:rPr>
          <w:rFonts w:cs="Traditional Arabic"/>
        </w:rPr>
        <w:t>ları</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397" w:name="_Toc221706723"/>
      <w:r w:rsidRPr="009122F0">
        <w:rPr>
          <w:rFonts w:cs="Traditional Arabic"/>
        </w:rPr>
        <w:t>4</w:t>
      </w:r>
      <w:r w:rsidR="00566A53" w:rsidRPr="009122F0">
        <w:rPr>
          <w:rFonts w:cs="Traditional Arabic"/>
        </w:rPr>
        <w:t xml:space="preserve">- </w:t>
      </w:r>
      <w:r w:rsidRPr="009122F0">
        <w:rPr>
          <w:rFonts w:cs="Traditional Arabic"/>
        </w:rPr>
        <w:t>Peygamber</w:t>
      </w:r>
      <w:r w:rsidR="00566A53" w:rsidRPr="009122F0">
        <w:rPr>
          <w:rFonts w:cs="Traditional Arabic"/>
        </w:rPr>
        <w:t xml:space="preserve">-i </w:t>
      </w:r>
      <w:r w:rsidRPr="009122F0">
        <w:rPr>
          <w:rFonts w:cs="Traditional Arabic"/>
        </w:rPr>
        <w:t xml:space="preserve">Ekrem'in </w:t>
      </w:r>
      <w:r w:rsidR="009122F0" w:rsidRPr="009122F0">
        <w:rPr>
          <w:rFonts w:cs="Traditional Arabic"/>
        </w:rPr>
        <w:t>(s.a.a)</w:t>
      </w:r>
      <w:r w:rsidR="00566A53" w:rsidRPr="009122F0">
        <w:rPr>
          <w:rFonts w:cs="Traditional Arabic"/>
        </w:rPr>
        <w:t xml:space="preserve"> </w:t>
      </w:r>
      <w:r w:rsidRPr="009122F0">
        <w:rPr>
          <w:rFonts w:cs="Traditional Arabic"/>
        </w:rPr>
        <w:t>Manevi Öze</w:t>
      </w:r>
      <w:r w:rsidRPr="009122F0">
        <w:rPr>
          <w:rFonts w:cs="Traditional Arabic"/>
        </w:rPr>
        <w:t>l</w:t>
      </w:r>
      <w:r w:rsidRPr="009122F0">
        <w:rPr>
          <w:rFonts w:cs="Traditional Arabic"/>
        </w:rPr>
        <w:t>likleri</w:t>
      </w:r>
      <w:bookmarkEnd w:id="397"/>
    </w:p>
    <w:p w:rsidR="00205565" w:rsidRPr="009122F0" w:rsidRDefault="00205565" w:rsidP="00345F09">
      <w:pPr>
        <w:spacing w:line="300" w:lineRule="atLeast"/>
        <w:jc w:val="lowKashida"/>
        <w:rPr>
          <w:rFonts w:cs="Traditional Arabic"/>
        </w:rPr>
      </w:pPr>
      <w:r w:rsidRPr="009122F0">
        <w:rPr>
          <w:rFonts w:cs="Traditional Arabic"/>
        </w:rPr>
        <w:t>el</w:t>
      </w:r>
      <w:r w:rsidR="00566A53" w:rsidRPr="009122F0">
        <w:rPr>
          <w:rFonts w:cs="Traditional Arabic"/>
        </w:rPr>
        <w:t xml:space="preserve">- </w:t>
      </w:r>
      <w:r w:rsidRPr="009122F0">
        <w:rPr>
          <w:rFonts w:cs="Traditional Arabic"/>
        </w:rPr>
        <w:t>Meğasemi</w:t>
      </w:r>
      <w:r w:rsidR="00566A53" w:rsidRPr="009122F0">
        <w:rPr>
          <w:rFonts w:cs="Traditional Arabic"/>
        </w:rPr>
        <w:t xml:space="preserve">, </w:t>
      </w:r>
      <w:r w:rsidRPr="009122F0">
        <w:rPr>
          <w:rFonts w:cs="Traditional Arabic"/>
        </w:rPr>
        <w:t>eş</w:t>
      </w:r>
      <w:r w:rsidR="00566A53" w:rsidRPr="009122F0">
        <w:rPr>
          <w:rFonts w:cs="Traditional Arabic"/>
        </w:rPr>
        <w:t xml:space="preserve">- </w:t>
      </w:r>
      <w:r w:rsidRPr="009122F0">
        <w:rPr>
          <w:rFonts w:cs="Traditional Arabic"/>
        </w:rPr>
        <w:t>Şeyh Salih</w:t>
      </w:r>
      <w:r w:rsidR="00566A53" w:rsidRPr="009122F0">
        <w:rPr>
          <w:rFonts w:cs="Traditional Arabic"/>
        </w:rPr>
        <w:t xml:space="preserve">; </w:t>
      </w:r>
      <w:r w:rsidRPr="009122F0">
        <w:rPr>
          <w:rFonts w:cs="Traditional Arabic"/>
        </w:rPr>
        <w:t>el</w:t>
      </w:r>
      <w:r w:rsidR="00566A53" w:rsidRPr="009122F0">
        <w:rPr>
          <w:rFonts w:cs="Traditional Arabic"/>
        </w:rPr>
        <w:t xml:space="preserve">- </w:t>
      </w:r>
      <w:r w:rsidRPr="009122F0">
        <w:rPr>
          <w:rFonts w:cs="Traditional Arabic"/>
        </w:rPr>
        <w:t xml:space="preserve">Eyyamu'n Nezre ve's Siret'ul İtreti Lirusulina </w:t>
      </w:r>
      <w:r w:rsidR="009122F0" w:rsidRPr="009122F0">
        <w:rPr>
          <w:rFonts w:cs="Traditional Arabic"/>
        </w:rPr>
        <w:t>(s.a.a)</w:t>
      </w:r>
      <w:r w:rsidR="005A3B1D">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116 ila 124</w:t>
      </w:r>
      <w:r w:rsidR="00566A53" w:rsidRPr="009122F0">
        <w:rPr>
          <w:rFonts w:cs="Traditional Arabic"/>
        </w:rPr>
        <w:t xml:space="preserve">, </w:t>
      </w:r>
      <w:r w:rsidRPr="009122F0">
        <w:rPr>
          <w:rFonts w:cs="Traditional Arabic"/>
        </w:rPr>
        <w:t>(Elektronik kitap</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Yakub</w:t>
      </w:r>
      <w:r w:rsidR="00566A53" w:rsidRPr="009122F0">
        <w:rPr>
          <w:rFonts w:cs="Traditional Arabic"/>
        </w:rPr>
        <w:t xml:space="preserve">, </w:t>
      </w:r>
      <w:r w:rsidRPr="009122F0">
        <w:rPr>
          <w:rFonts w:cs="Traditional Arabic"/>
        </w:rPr>
        <w:t>el</w:t>
      </w:r>
      <w:r w:rsidR="00566A53" w:rsidRPr="009122F0">
        <w:rPr>
          <w:rFonts w:cs="Traditional Arabic"/>
        </w:rPr>
        <w:t xml:space="preserve">- </w:t>
      </w:r>
      <w:r w:rsidRPr="009122F0">
        <w:rPr>
          <w:rFonts w:cs="Traditional Arabic"/>
        </w:rPr>
        <w:t>Mehami Ahmed Hüseyin</w:t>
      </w:r>
      <w:r w:rsidR="00566A53" w:rsidRPr="009122F0">
        <w:rPr>
          <w:rFonts w:cs="Traditional Arabic"/>
        </w:rPr>
        <w:t xml:space="preserve">; </w:t>
      </w:r>
      <w:r w:rsidRPr="009122F0">
        <w:rPr>
          <w:rFonts w:cs="Traditional Arabic"/>
        </w:rPr>
        <w:t>Eyne Senet'ur Resul ve Maza Feelu Biha? S</w:t>
      </w:r>
      <w:r w:rsidR="00566A53" w:rsidRPr="009122F0">
        <w:rPr>
          <w:rFonts w:cs="Traditional Arabic"/>
        </w:rPr>
        <w:t xml:space="preserve">. </w:t>
      </w:r>
      <w:r w:rsidRPr="009122F0">
        <w:rPr>
          <w:rFonts w:cs="Traditional Arabic"/>
        </w:rPr>
        <w:t>12 ila 26 (Elektronik kitap</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et</w:t>
      </w:r>
      <w:r w:rsidR="00566A53" w:rsidRPr="009122F0">
        <w:rPr>
          <w:rFonts w:cs="Traditional Arabic"/>
        </w:rPr>
        <w:t xml:space="preserve">- </w:t>
      </w:r>
      <w:r w:rsidRPr="009122F0">
        <w:rPr>
          <w:rFonts w:cs="Traditional Arabic"/>
        </w:rPr>
        <w:t>Ticani</w:t>
      </w:r>
      <w:r w:rsidR="00566A53" w:rsidRPr="009122F0">
        <w:rPr>
          <w:rFonts w:cs="Traditional Arabic"/>
        </w:rPr>
        <w:t xml:space="preserve">, </w:t>
      </w:r>
      <w:r w:rsidRPr="009122F0">
        <w:rPr>
          <w:rFonts w:cs="Traditional Arabic"/>
        </w:rPr>
        <w:t>es</w:t>
      </w:r>
      <w:r w:rsidR="00566A53" w:rsidRPr="009122F0">
        <w:rPr>
          <w:rFonts w:cs="Traditional Arabic"/>
        </w:rPr>
        <w:t xml:space="preserve">- </w:t>
      </w:r>
      <w:r w:rsidRPr="009122F0">
        <w:rPr>
          <w:rFonts w:cs="Traditional Arabic"/>
        </w:rPr>
        <w:t>Semavi</w:t>
      </w:r>
      <w:r w:rsidR="00566A53" w:rsidRPr="009122F0">
        <w:rPr>
          <w:rFonts w:cs="Traditional Arabic"/>
        </w:rPr>
        <w:t xml:space="preserve">, </w:t>
      </w:r>
      <w:r w:rsidRPr="009122F0">
        <w:rPr>
          <w:rFonts w:cs="Traditional Arabic"/>
        </w:rPr>
        <w:t>Muhammed</w:t>
      </w:r>
      <w:r w:rsidR="00566A53" w:rsidRPr="009122F0">
        <w:rPr>
          <w:rFonts w:cs="Traditional Arabic"/>
        </w:rPr>
        <w:t xml:space="preserve">; </w:t>
      </w:r>
      <w:r w:rsidRPr="009122F0">
        <w:rPr>
          <w:rFonts w:cs="Traditional Arabic"/>
        </w:rPr>
        <w:t>Havl</w:t>
      </w:r>
      <w:r w:rsidR="00566A53" w:rsidRPr="009122F0">
        <w:rPr>
          <w:rFonts w:cs="Traditional Arabic"/>
        </w:rPr>
        <w:t xml:space="preserve">- </w:t>
      </w:r>
      <w:r w:rsidRPr="009122F0">
        <w:rPr>
          <w:rFonts w:cs="Traditional Arabic"/>
        </w:rPr>
        <w:t>e İsmet'ir R</w:t>
      </w:r>
      <w:r w:rsidRPr="009122F0">
        <w:rPr>
          <w:rFonts w:cs="Traditional Arabic"/>
        </w:rPr>
        <w:t>e</w:t>
      </w:r>
      <w:r w:rsidRPr="009122F0">
        <w:rPr>
          <w:rFonts w:cs="Traditional Arabic"/>
        </w:rPr>
        <w:t>sul</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 ila 21</w:t>
      </w:r>
      <w:r w:rsidR="00566A53" w:rsidRPr="009122F0">
        <w:rPr>
          <w:rFonts w:cs="Traditional Arabic"/>
        </w:rPr>
        <w:t xml:space="preserve">, </w:t>
      </w:r>
      <w:r w:rsidRPr="009122F0">
        <w:rPr>
          <w:rFonts w:cs="Traditional Arabic"/>
        </w:rPr>
        <w:t>(Elektronik kitap</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et</w:t>
      </w:r>
      <w:r w:rsidR="00566A53" w:rsidRPr="009122F0">
        <w:rPr>
          <w:rFonts w:cs="Traditional Arabic"/>
        </w:rPr>
        <w:t xml:space="preserve">- </w:t>
      </w:r>
      <w:r w:rsidRPr="009122F0">
        <w:rPr>
          <w:rFonts w:cs="Traditional Arabic"/>
        </w:rPr>
        <w:t>Temimi</w:t>
      </w:r>
      <w:r w:rsidR="00566A53" w:rsidRPr="009122F0">
        <w:rPr>
          <w:rFonts w:cs="Traditional Arabic"/>
        </w:rPr>
        <w:t xml:space="preserve">, </w:t>
      </w:r>
      <w:r w:rsidRPr="009122F0">
        <w:rPr>
          <w:rFonts w:cs="Traditional Arabic"/>
        </w:rPr>
        <w:t>Muhammed b</w:t>
      </w:r>
      <w:r w:rsidR="00566A53" w:rsidRPr="009122F0">
        <w:rPr>
          <w:rFonts w:cs="Traditional Arabic"/>
        </w:rPr>
        <w:t xml:space="preserve">. </w:t>
      </w:r>
      <w:r w:rsidRPr="009122F0">
        <w:rPr>
          <w:rFonts w:cs="Traditional Arabic"/>
        </w:rPr>
        <w:t>Halife b</w:t>
      </w:r>
      <w:r w:rsidR="00566A53" w:rsidRPr="009122F0">
        <w:rPr>
          <w:rFonts w:cs="Traditional Arabic"/>
        </w:rPr>
        <w:t xml:space="preserve">. </w:t>
      </w:r>
      <w:r w:rsidRPr="009122F0">
        <w:rPr>
          <w:rFonts w:cs="Traditional Arabic"/>
        </w:rPr>
        <w:t>Ali</w:t>
      </w:r>
      <w:r w:rsidR="00566A53" w:rsidRPr="009122F0">
        <w:rPr>
          <w:rFonts w:cs="Traditional Arabic"/>
        </w:rPr>
        <w:t xml:space="preserve">; </w:t>
      </w:r>
      <w:r w:rsidRPr="009122F0">
        <w:rPr>
          <w:rFonts w:cs="Traditional Arabic"/>
        </w:rPr>
        <w:t xml:space="preserve">Ru'yet'un Nebi </w:t>
      </w:r>
      <w:r w:rsidR="009122F0" w:rsidRPr="009122F0">
        <w:rPr>
          <w:rFonts w:cs="Traditional Arabic"/>
        </w:rPr>
        <w:t>(s.a.a)</w:t>
      </w:r>
      <w:r w:rsidR="00566A53" w:rsidRPr="009122F0">
        <w:rPr>
          <w:rFonts w:cs="Traditional Arabic"/>
        </w:rPr>
        <w:t xml:space="preserve"> </w:t>
      </w:r>
      <w:r w:rsidRPr="009122F0">
        <w:rPr>
          <w:rFonts w:cs="Traditional Arabic"/>
        </w:rPr>
        <w:t>Li Rebbih</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6 ila 60</w:t>
      </w:r>
      <w:r w:rsidR="00566A53" w:rsidRPr="009122F0">
        <w:rPr>
          <w:rFonts w:cs="Traditional Arabic"/>
        </w:rPr>
        <w:t xml:space="preserve">, </w:t>
      </w:r>
      <w:r w:rsidRPr="009122F0">
        <w:rPr>
          <w:rFonts w:cs="Traditional Arabic"/>
        </w:rPr>
        <w:t xml:space="preserve">Ezva'us Selef Yayınları </w:t>
      </w:r>
    </w:p>
    <w:p w:rsidR="00205565" w:rsidRPr="009122F0" w:rsidRDefault="00205565" w:rsidP="00345F09">
      <w:pPr>
        <w:spacing w:line="300" w:lineRule="atLeast"/>
        <w:jc w:val="lowKashida"/>
        <w:rPr>
          <w:rFonts w:cs="Traditional Arabic"/>
        </w:rPr>
      </w:pPr>
      <w:r w:rsidRPr="009122F0">
        <w:rPr>
          <w:rFonts w:cs="Traditional Arabic"/>
        </w:rPr>
        <w:t>Aşur</w:t>
      </w:r>
      <w:r w:rsidR="00566A53" w:rsidRPr="009122F0">
        <w:rPr>
          <w:rFonts w:cs="Traditional Arabic"/>
        </w:rPr>
        <w:t xml:space="preserve">, </w:t>
      </w:r>
      <w:r w:rsidRPr="009122F0">
        <w:rPr>
          <w:rFonts w:cs="Traditional Arabic"/>
        </w:rPr>
        <w:t>es</w:t>
      </w:r>
      <w:r w:rsidR="00566A53" w:rsidRPr="009122F0">
        <w:rPr>
          <w:rFonts w:cs="Traditional Arabic"/>
        </w:rPr>
        <w:t xml:space="preserve">- </w:t>
      </w:r>
      <w:r w:rsidRPr="009122F0">
        <w:rPr>
          <w:rFonts w:cs="Traditional Arabic"/>
        </w:rPr>
        <w:t>Seyyid Ali</w:t>
      </w:r>
      <w:r w:rsidR="00566A53" w:rsidRPr="009122F0">
        <w:rPr>
          <w:rFonts w:cs="Traditional Arabic"/>
        </w:rPr>
        <w:t xml:space="preserve">; </w:t>
      </w:r>
      <w:r w:rsidRPr="009122F0">
        <w:rPr>
          <w:rFonts w:cs="Traditional Arabic"/>
        </w:rPr>
        <w:t>Teharet</w:t>
      </w:r>
      <w:r w:rsidR="00566A53" w:rsidRPr="009122F0">
        <w:rPr>
          <w:rFonts w:cs="Traditional Arabic"/>
        </w:rPr>
        <w:t xml:space="preserve">-i </w:t>
      </w:r>
      <w:r w:rsidRPr="009122F0">
        <w:rPr>
          <w:rFonts w:cs="Traditional Arabic"/>
        </w:rPr>
        <w:t>Al</w:t>
      </w:r>
      <w:r w:rsidR="00566A53" w:rsidRPr="009122F0">
        <w:rPr>
          <w:rFonts w:cs="Traditional Arabic"/>
        </w:rPr>
        <w:t xml:space="preserve">-i </w:t>
      </w:r>
      <w:r w:rsidRPr="009122F0">
        <w:rPr>
          <w:rFonts w:cs="Traditional Arabic"/>
        </w:rPr>
        <w:t xml:space="preserve">Muhammed </w:t>
      </w:r>
      <w:r w:rsidR="009122F0" w:rsidRPr="009122F0">
        <w:rPr>
          <w:rFonts w:cs="Traditional Arabic"/>
        </w:rPr>
        <w:t>(s.a.a)</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11 ila 173</w:t>
      </w:r>
      <w:r w:rsidR="00566A53" w:rsidRPr="009122F0">
        <w:rPr>
          <w:rFonts w:cs="Traditional Arabic"/>
        </w:rPr>
        <w:t xml:space="preserve">, </w:t>
      </w:r>
      <w:r w:rsidRPr="009122F0">
        <w:rPr>
          <w:rFonts w:cs="Traditional Arabic"/>
        </w:rPr>
        <w:t xml:space="preserve">Dar'ul Hadi Yayınları </w:t>
      </w:r>
    </w:p>
    <w:p w:rsidR="00205565" w:rsidRPr="009122F0" w:rsidRDefault="00205565" w:rsidP="00345F09">
      <w:pPr>
        <w:spacing w:line="300" w:lineRule="atLeast"/>
        <w:jc w:val="lowKashida"/>
        <w:rPr>
          <w:rFonts w:cs="Traditional Arabic"/>
        </w:rPr>
      </w:pPr>
      <w:r w:rsidRPr="009122F0">
        <w:rPr>
          <w:rFonts w:cs="Traditional Arabic"/>
        </w:rPr>
        <w:lastRenderedPageBreak/>
        <w:t>el</w:t>
      </w:r>
      <w:r w:rsidR="00566A53" w:rsidRPr="009122F0">
        <w:rPr>
          <w:rFonts w:cs="Traditional Arabic"/>
        </w:rPr>
        <w:t xml:space="preserve">- </w:t>
      </w:r>
      <w:r w:rsidRPr="009122F0">
        <w:rPr>
          <w:rFonts w:cs="Traditional Arabic"/>
        </w:rPr>
        <w:t>Beşir el</w:t>
      </w:r>
      <w:r w:rsidR="00566A53" w:rsidRPr="009122F0">
        <w:rPr>
          <w:rFonts w:cs="Traditional Arabic"/>
        </w:rPr>
        <w:t xml:space="preserve">- </w:t>
      </w:r>
      <w:r w:rsidRPr="009122F0">
        <w:rPr>
          <w:rFonts w:cs="Traditional Arabic"/>
        </w:rPr>
        <w:t>Haşimi</w:t>
      </w:r>
      <w:r w:rsidR="00566A53" w:rsidRPr="009122F0">
        <w:rPr>
          <w:rFonts w:cs="Traditional Arabic"/>
        </w:rPr>
        <w:t xml:space="preserve">, </w:t>
      </w:r>
      <w:r w:rsidRPr="009122F0">
        <w:rPr>
          <w:rFonts w:cs="Traditional Arabic"/>
        </w:rPr>
        <w:t>Muhammed</w:t>
      </w:r>
      <w:r w:rsidR="00566A53" w:rsidRPr="009122F0">
        <w:rPr>
          <w:rFonts w:cs="Traditional Arabic"/>
        </w:rPr>
        <w:t xml:space="preserve">; </w:t>
      </w:r>
      <w:r w:rsidRPr="009122F0">
        <w:rPr>
          <w:rFonts w:cs="Traditional Arabic"/>
        </w:rPr>
        <w:t>Azemet'ul Kemalat'il Muhammediyye Tesnif</w:t>
      </w:r>
      <w:r w:rsidR="00566A53" w:rsidRPr="009122F0">
        <w:rPr>
          <w:rFonts w:cs="Traditional Arabic"/>
        </w:rPr>
        <w:t xml:space="preserve">- </w:t>
      </w:r>
      <w:r w:rsidRPr="009122F0">
        <w:rPr>
          <w:rFonts w:cs="Traditional Arabic"/>
        </w:rPr>
        <w:t>u Mubtekir Fi'l İ'caz il</w:t>
      </w:r>
      <w:r w:rsidR="00566A53" w:rsidRPr="009122F0">
        <w:rPr>
          <w:rFonts w:cs="Traditional Arabic"/>
        </w:rPr>
        <w:t xml:space="preserve">- </w:t>
      </w:r>
      <w:r w:rsidRPr="009122F0">
        <w:rPr>
          <w:rFonts w:cs="Traditional Arabic"/>
        </w:rPr>
        <w:t>Halki</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 ila 7</w:t>
      </w:r>
      <w:r w:rsidR="00566A53" w:rsidRPr="009122F0">
        <w:rPr>
          <w:rFonts w:cs="Traditional Arabic"/>
        </w:rPr>
        <w:t xml:space="preserve">, </w:t>
      </w:r>
      <w:r w:rsidRPr="009122F0">
        <w:rPr>
          <w:rFonts w:cs="Traditional Arabic"/>
        </w:rPr>
        <w:t>(Elektronik Kitap</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Zaid</w:t>
      </w:r>
      <w:r w:rsidR="00566A53" w:rsidRPr="009122F0">
        <w:rPr>
          <w:rFonts w:cs="Traditional Arabic"/>
        </w:rPr>
        <w:t xml:space="preserve">, </w:t>
      </w:r>
      <w:r w:rsidRPr="009122F0">
        <w:rPr>
          <w:rFonts w:cs="Traditional Arabic"/>
        </w:rPr>
        <w:t>Ebu Yusuf</w:t>
      </w:r>
      <w:r w:rsidR="00566A53" w:rsidRPr="009122F0">
        <w:rPr>
          <w:rFonts w:cs="Traditional Arabic"/>
        </w:rPr>
        <w:t xml:space="preserve">, </w:t>
      </w:r>
      <w:r w:rsidRPr="009122F0">
        <w:rPr>
          <w:rFonts w:cs="Traditional Arabic"/>
        </w:rPr>
        <w:t>Muhammed</w:t>
      </w:r>
      <w:r w:rsidR="00566A53" w:rsidRPr="009122F0">
        <w:rPr>
          <w:rFonts w:cs="Traditional Arabic"/>
        </w:rPr>
        <w:t xml:space="preserve">; </w:t>
      </w:r>
      <w:r w:rsidRPr="009122F0">
        <w:rPr>
          <w:rFonts w:cs="Traditional Arabic"/>
        </w:rPr>
        <w:t>Min Esma'in Nebiyy'il Emin</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 ila 71</w:t>
      </w:r>
      <w:r w:rsidR="00566A53" w:rsidRPr="009122F0">
        <w:rPr>
          <w:rFonts w:cs="Traditional Arabic"/>
        </w:rPr>
        <w:t xml:space="preserve">, </w:t>
      </w:r>
      <w:r w:rsidRPr="009122F0">
        <w:rPr>
          <w:rFonts w:cs="Traditional Arabic"/>
        </w:rPr>
        <w:t>(Elektronik Kitap</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Tahkik ve Te'lif der İntişarat</w:t>
      </w:r>
      <w:r w:rsidR="00566A53" w:rsidRPr="009122F0">
        <w:rPr>
          <w:rFonts w:cs="Traditional Arabic"/>
        </w:rPr>
        <w:t xml:space="preserve">-i </w:t>
      </w:r>
      <w:r w:rsidRPr="009122F0">
        <w:rPr>
          <w:rFonts w:cs="Traditional Arabic"/>
        </w:rPr>
        <w:t>Merkezi</w:t>
      </w:r>
      <w:r w:rsidR="00566A53" w:rsidRPr="009122F0">
        <w:rPr>
          <w:rFonts w:cs="Traditional Arabic"/>
        </w:rPr>
        <w:t xml:space="preserve">-i </w:t>
      </w:r>
      <w:r w:rsidRPr="009122F0">
        <w:rPr>
          <w:rFonts w:cs="Traditional Arabic"/>
        </w:rPr>
        <w:t>el</w:t>
      </w:r>
      <w:r w:rsidR="00566A53" w:rsidRPr="009122F0">
        <w:rPr>
          <w:rFonts w:cs="Traditional Arabic"/>
        </w:rPr>
        <w:t xml:space="preserve">- </w:t>
      </w:r>
      <w:r w:rsidRPr="009122F0">
        <w:rPr>
          <w:rFonts w:cs="Traditional Arabic"/>
        </w:rPr>
        <w:t>Gadir li'd Derasat'il İslamiyye</w:t>
      </w:r>
      <w:r w:rsidR="00566A53" w:rsidRPr="009122F0">
        <w:rPr>
          <w:rFonts w:cs="Traditional Arabic"/>
        </w:rPr>
        <w:t xml:space="preserve">; </w:t>
      </w:r>
      <w:r w:rsidRPr="009122F0">
        <w:rPr>
          <w:rFonts w:cs="Traditional Arabic"/>
        </w:rPr>
        <w:t xml:space="preserve">Muntehebu Fezail'in Nebi </w:t>
      </w:r>
      <w:r w:rsidR="009122F0" w:rsidRPr="009122F0">
        <w:rPr>
          <w:rFonts w:cs="Traditional Arabic"/>
        </w:rPr>
        <w:t>(s.a.a)</w:t>
      </w:r>
      <w:r w:rsidR="00566A53" w:rsidRPr="009122F0">
        <w:rPr>
          <w:rFonts w:cs="Traditional Arabic"/>
        </w:rPr>
        <w:t xml:space="preserve"> </w:t>
      </w:r>
      <w:r w:rsidRPr="009122F0">
        <w:rPr>
          <w:rFonts w:cs="Traditional Arabic"/>
        </w:rPr>
        <w:t xml:space="preserve">ve </w:t>
      </w:r>
      <w:r w:rsidR="004669CD">
        <w:rPr>
          <w:rFonts w:cs="Traditional Arabic"/>
        </w:rPr>
        <w:t xml:space="preserve">Ehl-i Beyt </w:t>
      </w:r>
      <w:r w:rsidR="009122F0" w:rsidRPr="009122F0">
        <w:rPr>
          <w:rFonts w:cs="Traditional Arabic"/>
        </w:rPr>
        <w:t>(a.s)</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es</w:t>
      </w:r>
      <w:r w:rsidR="00566A53" w:rsidRPr="009122F0">
        <w:rPr>
          <w:rFonts w:cs="Traditional Arabic"/>
        </w:rPr>
        <w:t xml:space="preserve">- </w:t>
      </w:r>
      <w:r w:rsidRPr="009122F0">
        <w:rPr>
          <w:rFonts w:cs="Traditional Arabic"/>
        </w:rPr>
        <w:t>Sihah'us Sitte</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50 ila 76</w:t>
      </w:r>
      <w:r w:rsidR="00566A53" w:rsidRPr="009122F0">
        <w:rPr>
          <w:rFonts w:cs="Traditional Arabic"/>
        </w:rPr>
        <w:t xml:space="preserve">, </w:t>
      </w:r>
      <w:r w:rsidRPr="009122F0">
        <w:rPr>
          <w:rFonts w:cs="Traditional Arabic"/>
        </w:rPr>
        <w:t>el</w:t>
      </w:r>
      <w:r w:rsidR="00566A53" w:rsidRPr="009122F0">
        <w:rPr>
          <w:rFonts w:cs="Traditional Arabic"/>
        </w:rPr>
        <w:t xml:space="preserve">- </w:t>
      </w:r>
      <w:r w:rsidRPr="009122F0">
        <w:rPr>
          <w:rFonts w:cs="Traditional Arabic"/>
        </w:rPr>
        <w:t xml:space="preserve">Gadir li'd Derasat'ul İslamiyye Merkezi Yayınları </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398" w:name="_Toc221706724"/>
      <w:r w:rsidRPr="009122F0">
        <w:rPr>
          <w:rFonts w:cs="Traditional Arabic"/>
        </w:rPr>
        <w:t>5</w:t>
      </w:r>
      <w:r w:rsidR="00566A53" w:rsidRPr="009122F0">
        <w:rPr>
          <w:rFonts w:cs="Traditional Arabic"/>
        </w:rPr>
        <w:t xml:space="preserve">- </w:t>
      </w:r>
      <w:r w:rsidR="0081605A">
        <w:rPr>
          <w:rFonts w:cs="Traditional Arabic"/>
        </w:rPr>
        <w:t>Peygamber-i Ekrem</w:t>
      </w:r>
      <w:r w:rsidRPr="009122F0">
        <w:rPr>
          <w:rFonts w:cs="Traditional Arabic"/>
        </w:rPr>
        <w:t xml:space="preserve">'in </w:t>
      </w:r>
      <w:r w:rsidR="009122F0" w:rsidRPr="009122F0">
        <w:rPr>
          <w:rFonts w:cs="Traditional Arabic"/>
        </w:rPr>
        <w:t>(s.a.a)</w:t>
      </w:r>
      <w:r w:rsidR="00566A53" w:rsidRPr="009122F0">
        <w:rPr>
          <w:rFonts w:cs="Traditional Arabic"/>
        </w:rPr>
        <w:t xml:space="preserve"> </w:t>
      </w:r>
      <w:r w:rsidRPr="009122F0">
        <w:rPr>
          <w:rFonts w:cs="Traditional Arabic"/>
        </w:rPr>
        <w:t>Varlığının B</w:t>
      </w:r>
      <w:r w:rsidRPr="009122F0">
        <w:rPr>
          <w:rFonts w:cs="Traditional Arabic"/>
        </w:rPr>
        <w:t>e</w:t>
      </w:r>
      <w:r w:rsidRPr="009122F0">
        <w:rPr>
          <w:rFonts w:cs="Traditional Arabic"/>
        </w:rPr>
        <w:t>reket ve Eserleri</w:t>
      </w:r>
      <w:bookmarkEnd w:id="398"/>
    </w:p>
    <w:p w:rsidR="00205565" w:rsidRPr="009122F0" w:rsidRDefault="00205565" w:rsidP="00345F09">
      <w:pPr>
        <w:spacing w:line="300" w:lineRule="atLeast"/>
        <w:jc w:val="lowKashida"/>
        <w:rPr>
          <w:rFonts w:cs="Traditional Arabic"/>
        </w:rPr>
      </w:pPr>
      <w:r w:rsidRPr="009122F0">
        <w:rPr>
          <w:rFonts w:cs="Traditional Arabic"/>
        </w:rPr>
        <w:t>el</w:t>
      </w:r>
      <w:r w:rsidR="00566A53" w:rsidRPr="009122F0">
        <w:rPr>
          <w:rFonts w:cs="Traditional Arabic"/>
        </w:rPr>
        <w:t xml:space="preserve">- </w:t>
      </w:r>
      <w:r w:rsidRPr="009122F0">
        <w:rPr>
          <w:rFonts w:cs="Traditional Arabic"/>
        </w:rPr>
        <w:t>Elbani</w:t>
      </w:r>
      <w:r w:rsidR="00566A53" w:rsidRPr="009122F0">
        <w:rPr>
          <w:rFonts w:cs="Traditional Arabic"/>
        </w:rPr>
        <w:t xml:space="preserve">, </w:t>
      </w:r>
      <w:r w:rsidRPr="009122F0">
        <w:rPr>
          <w:rFonts w:cs="Traditional Arabic"/>
        </w:rPr>
        <w:t>Muhammed Nasıruddin</w:t>
      </w:r>
      <w:r w:rsidR="00566A53" w:rsidRPr="009122F0">
        <w:rPr>
          <w:rFonts w:cs="Traditional Arabic"/>
        </w:rPr>
        <w:t xml:space="preserve">; </w:t>
      </w:r>
      <w:r w:rsidRPr="009122F0">
        <w:rPr>
          <w:rFonts w:cs="Traditional Arabic"/>
        </w:rPr>
        <w:t>Sehih'us Siret'in N</w:t>
      </w:r>
      <w:r w:rsidRPr="009122F0">
        <w:rPr>
          <w:rFonts w:cs="Traditional Arabic"/>
        </w:rPr>
        <w:t>e</w:t>
      </w:r>
      <w:r w:rsidRPr="009122F0">
        <w:rPr>
          <w:rFonts w:cs="Traditional Arabic"/>
        </w:rPr>
        <w:t>beviye</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7 ila 10</w:t>
      </w:r>
      <w:r w:rsidR="00566A53" w:rsidRPr="009122F0">
        <w:rPr>
          <w:rFonts w:cs="Traditional Arabic"/>
        </w:rPr>
        <w:t xml:space="preserve">, </w:t>
      </w:r>
      <w:r w:rsidRPr="009122F0">
        <w:rPr>
          <w:rFonts w:cs="Traditional Arabic"/>
        </w:rPr>
        <w:t>Mektebet'ul İslamiyye Yayınları (U</w:t>
      </w:r>
      <w:r w:rsidRPr="009122F0">
        <w:rPr>
          <w:rFonts w:cs="Traditional Arabic"/>
        </w:rPr>
        <w:t>m</w:t>
      </w:r>
      <w:r w:rsidRPr="009122F0">
        <w:rPr>
          <w:rFonts w:cs="Traditional Arabic"/>
        </w:rPr>
        <w:t>man</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399" w:name="_Toc221706725"/>
      <w:r w:rsidRPr="009122F0">
        <w:rPr>
          <w:rFonts w:cs="Traditional Arabic"/>
        </w:rPr>
        <w:t>6</w:t>
      </w:r>
      <w:r w:rsidR="00566A53" w:rsidRPr="009122F0">
        <w:rPr>
          <w:rFonts w:cs="Traditional Arabic"/>
        </w:rPr>
        <w:t xml:space="preserve">- </w:t>
      </w:r>
      <w:r w:rsidRPr="009122F0">
        <w:rPr>
          <w:rFonts w:cs="Traditional Arabic"/>
        </w:rPr>
        <w:t>Peygamber</w:t>
      </w:r>
      <w:r w:rsidR="00566A53" w:rsidRPr="009122F0">
        <w:rPr>
          <w:rFonts w:cs="Traditional Arabic"/>
        </w:rPr>
        <w:t xml:space="preserve">-i </w:t>
      </w:r>
      <w:r w:rsidRPr="009122F0">
        <w:rPr>
          <w:rFonts w:cs="Traditional Arabic"/>
        </w:rPr>
        <w:t xml:space="preserve">Ekrem'in </w:t>
      </w:r>
      <w:r w:rsidR="009122F0" w:rsidRPr="009122F0">
        <w:rPr>
          <w:rFonts w:cs="Traditional Arabic"/>
        </w:rPr>
        <w:t>(s.a.a)</w:t>
      </w:r>
      <w:r w:rsidR="00566A53" w:rsidRPr="009122F0">
        <w:rPr>
          <w:rFonts w:cs="Traditional Arabic"/>
        </w:rPr>
        <w:t xml:space="preserve"> </w:t>
      </w:r>
      <w:r w:rsidRPr="009122F0">
        <w:rPr>
          <w:rFonts w:cs="Traditional Arabic"/>
        </w:rPr>
        <w:t>Ahlak ve H</w:t>
      </w:r>
      <w:r w:rsidRPr="009122F0">
        <w:rPr>
          <w:rFonts w:cs="Traditional Arabic"/>
        </w:rPr>
        <w:t>a</w:t>
      </w:r>
      <w:r w:rsidRPr="009122F0">
        <w:rPr>
          <w:rFonts w:cs="Traditional Arabic"/>
        </w:rPr>
        <w:t>yatı</w:t>
      </w:r>
      <w:bookmarkEnd w:id="399"/>
    </w:p>
    <w:p w:rsidR="00205565" w:rsidRPr="009122F0" w:rsidRDefault="00205565" w:rsidP="00345F09">
      <w:pPr>
        <w:pStyle w:val="Heading1"/>
        <w:spacing w:line="300" w:lineRule="atLeast"/>
        <w:jc w:val="lowKashida"/>
        <w:rPr>
          <w:rFonts w:cs="Traditional Arabic"/>
        </w:rPr>
      </w:pPr>
      <w:bookmarkStart w:id="400" w:name="_Toc221706726"/>
      <w:r w:rsidRPr="009122F0">
        <w:rPr>
          <w:rFonts w:cs="Traditional Arabic"/>
        </w:rPr>
        <w:t>6</w:t>
      </w:r>
      <w:r w:rsidR="00F6704F">
        <w:rPr>
          <w:rFonts w:cs="Traditional Arabic"/>
        </w:rPr>
        <w:t xml:space="preserve"> - </w:t>
      </w:r>
      <w:r w:rsidRPr="009122F0">
        <w:rPr>
          <w:rFonts w:cs="Traditional Arabic"/>
        </w:rPr>
        <w:t>1</w:t>
      </w:r>
      <w:r w:rsidR="00566A53" w:rsidRPr="009122F0">
        <w:rPr>
          <w:rFonts w:cs="Traditional Arabic"/>
        </w:rPr>
        <w:t xml:space="preserve">- </w:t>
      </w:r>
      <w:r w:rsidRPr="009122F0">
        <w:rPr>
          <w:rFonts w:cs="Traditional Arabic"/>
        </w:rPr>
        <w:t>Kişisel Ahlak</w:t>
      </w:r>
      <w:bookmarkEnd w:id="400"/>
    </w:p>
    <w:p w:rsidR="00205565" w:rsidRPr="009122F0" w:rsidRDefault="00205565" w:rsidP="00345F09">
      <w:pPr>
        <w:spacing w:line="300" w:lineRule="atLeast"/>
        <w:jc w:val="lowKashida"/>
        <w:rPr>
          <w:rFonts w:cs="Traditional Arabic"/>
        </w:rPr>
      </w:pPr>
      <w:r w:rsidRPr="009122F0">
        <w:rPr>
          <w:rFonts w:cs="Traditional Arabic"/>
        </w:rPr>
        <w:t>Dehil Muhammed</w:t>
      </w:r>
      <w:r w:rsidR="00566A53" w:rsidRPr="009122F0">
        <w:rPr>
          <w:rFonts w:cs="Traditional Arabic"/>
        </w:rPr>
        <w:t xml:space="preserve">; </w:t>
      </w:r>
      <w:r w:rsidRPr="009122F0">
        <w:rPr>
          <w:rFonts w:cs="Traditional Arabic"/>
        </w:rPr>
        <w:t xml:space="preserve">Ahlak'un Nebi </w:t>
      </w:r>
      <w:r w:rsidR="009122F0" w:rsidRPr="009122F0">
        <w:rPr>
          <w:rFonts w:cs="Traditional Arabic"/>
        </w:rPr>
        <w:t>(s.a.a)</w:t>
      </w:r>
      <w:r w:rsidR="00566A53" w:rsidRPr="009122F0">
        <w:rPr>
          <w:rFonts w:cs="Traditional Arabic"/>
        </w:rPr>
        <w:t xml:space="preserve"> </w:t>
      </w:r>
      <w:r w:rsidRPr="009122F0">
        <w:rPr>
          <w:rFonts w:cs="Traditional Arabic"/>
        </w:rPr>
        <w:t>ve Ehl</w:t>
      </w:r>
      <w:r w:rsidR="00566A53" w:rsidRPr="009122F0">
        <w:rPr>
          <w:rFonts w:cs="Traditional Arabic"/>
        </w:rPr>
        <w:t xml:space="preserve">-i </w:t>
      </w:r>
      <w:r w:rsidRPr="009122F0">
        <w:rPr>
          <w:rFonts w:cs="Traditional Arabic"/>
        </w:rPr>
        <w:t>Beytih</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11 ila 259</w:t>
      </w:r>
      <w:r w:rsidR="00566A53" w:rsidRPr="009122F0">
        <w:rPr>
          <w:rFonts w:cs="Traditional Arabic"/>
        </w:rPr>
        <w:t xml:space="preserve">, </w:t>
      </w:r>
      <w:r w:rsidRPr="009122F0">
        <w:rPr>
          <w:rFonts w:cs="Traditional Arabic"/>
        </w:rPr>
        <w:t xml:space="preserve">Dar'ul Kutub'il Arabiyye Yayınları </w:t>
      </w:r>
    </w:p>
    <w:p w:rsidR="00205565" w:rsidRPr="009122F0" w:rsidRDefault="00205565" w:rsidP="00345F09">
      <w:pPr>
        <w:spacing w:line="300" w:lineRule="atLeast"/>
        <w:jc w:val="lowKashida"/>
        <w:rPr>
          <w:rFonts w:cs="Traditional Arabic"/>
        </w:rPr>
      </w:pPr>
      <w:r w:rsidRPr="009122F0">
        <w:rPr>
          <w:rFonts w:cs="Traditional Arabic"/>
        </w:rPr>
        <w:t>Hazre</w:t>
      </w:r>
      <w:r w:rsidR="00566A53" w:rsidRPr="009122F0">
        <w:rPr>
          <w:rFonts w:cs="Traditional Arabic"/>
        </w:rPr>
        <w:t xml:space="preserve">, </w:t>
      </w:r>
      <w:r w:rsidRPr="009122F0">
        <w:rPr>
          <w:rFonts w:cs="Traditional Arabic"/>
        </w:rPr>
        <w:t>Sami b</w:t>
      </w:r>
      <w:r w:rsidR="00566A53" w:rsidRPr="009122F0">
        <w:rPr>
          <w:rFonts w:cs="Traditional Arabic"/>
        </w:rPr>
        <w:t xml:space="preserve">. </w:t>
      </w:r>
      <w:r w:rsidRPr="009122F0">
        <w:rPr>
          <w:rFonts w:cs="Traditional Arabic"/>
        </w:rPr>
        <w:t>Hasan</w:t>
      </w:r>
      <w:r w:rsidR="00566A53" w:rsidRPr="009122F0">
        <w:rPr>
          <w:rFonts w:cs="Traditional Arabic"/>
        </w:rPr>
        <w:t xml:space="preserve">; </w:t>
      </w:r>
      <w:r w:rsidRPr="009122F0">
        <w:rPr>
          <w:rFonts w:cs="Traditional Arabic"/>
        </w:rPr>
        <w:t xml:space="preserve">Ahlak'un Nebi </w:t>
      </w:r>
      <w:r w:rsidR="009122F0" w:rsidRPr="009122F0">
        <w:rPr>
          <w:rFonts w:cs="Traditional Arabic"/>
        </w:rPr>
        <w:t>(s.a.a)</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 ila 14</w:t>
      </w:r>
      <w:r w:rsidR="00566A53" w:rsidRPr="009122F0">
        <w:rPr>
          <w:rFonts w:cs="Traditional Arabic"/>
        </w:rPr>
        <w:t xml:space="preserve">, </w:t>
      </w:r>
      <w:r w:rsidRPr="009122F0">
        <w:rPr>
          <w:rFonts w:cs="Traditional Arabic"/>
        </w:rPr>
        <w:t>(Elektronik Kitap</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ed</w:t>
      </w:r>
      <w:r w:rsidR="00566A53" w:rsidRPr="009122F0">
        <w:rPr>
          <w:rFonts w:cs="Traditional Arabic"/>
        </w:rPr>
        <w:t xml:space="preserve">- </w:t>
      </w:r>
      <w:r w:rsidRPr="009122F0">
        <w:rPr>
          <w:rFonts w:cs="Traditional Arabic"/>
        </w:rPr>
        <w:t>Derviş</w:t>
      </w:r>
      <w:r w:rsidR="00566A53" w:rsidRPr="009122F0">
        <w:rPr>
          <w:rFonts w:cs="Traditional Arabic"/>
        </w:rPr>
        <w:t xml:space="preserve">, </w:t>
      </w:r>
      <w:r w:rsidRPr="009122F0">
        <w:rPr>
          <w:rFonts w:cs="Traditional Arabic"/>
        </w:rPr>
        <w:t>Salih b</w:t>
      </w:r>
      <w:r w:rsidR="00566A53" w:rsidRPr="009122F0">
        <w:rPr>
          <w:rFonts w:cs="Traditional Arabic"/>
        </w:rPr>
        <w:t xml:space="preserve">. </w:t>
      </w:r>
      <w:r w:rsidRPr="009122F0">
        <w:rPr>
          <w:rFonts w:cs="Traditional Arabic"/>
        </w:rPr>
        <w:t>Abdullah</w:t>
      </w:r>
      <w:r w:rsidR="00566A53" w:rsidRPr="009122F0">
        <w:rPr>
          <w:rFonts w:cs="Traditional Arabic"/>
        </w:rPr>
        <w:t xml:space="preserve">; </w:t>
      </w:r>
      <w:r w:rsidRPr="009122F0">
        <w:rPr>
          <w:rFonts w:cs="Traditional Arabic"/>
        </w:rPr>
        <w:t>Ruhema</w:t>
      </w:r>
      <w:r w:rsidR="00566A53" w:rsidRPr="009122F0">
        <w:rPr>
          <w:rFonts w:cs="Traditional Arabic"/>
        </w:rPr>
        <w:t xml:space="preserve">- </w:t>
      </w:r>
      <w:r w:rsidRPr="009122F0">
        <w:rPr>
          <w:rFonts w:cs="Traditional Arabic"/>
        </w:rPr>
        <w:t>u Beynehum</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4 ila 6</w:t>
      </w:r>
      <w:r w:rsidR="00566A53" w:rsidRPr="009122F0">
        <w:rPr>
          <w:rFonts w:cs="Traditional Arabic"/>
        </w:rPr>
        <w:t xml:space="preserve">, </w:t>
      </w:r>
      <w:r w:rsidRPr="009122F0">
        <w:rPr>
          <w:rFonts w:cs="Traditional Arabic"/>
        </w:rPr>
        <w:t>(Elektronik Kitap</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Derbale</w:t>
      </w:r>
      <w:r w:rsidR="00566A53" w:rsidRPr="009122F0">
        <w:rPr>
          <w:rFonts w:cs="Traditional Arabic"/>
        </w:rPr>
        <w:t xml:space="preserve">, </w:t>
      </w:r>
      <w:r w:rsidRPr="009122F0">
        <w:rPr>
          <w:rFonts w:cs="Traditional Arabic"/>
        </w:rPr>
        <w:t>İslam Mahmud</w:t>
      </w:r>
      <w:r w:rsidR="00566A53" w:rsidRPr="009122F0">
        <w:rPr>
          <w:rFonts w:cs="Traditional Arabic"/>
        </w:rPr>
        <w:t xml:space="preserve">; </w:t>
      </w:r>
      <w:r w:rsidRPr="009122F0">
        <w:rPr>
          <w:rFonts w:cs="Traditional Arabic"/>
        </w:rPr>
        <w:t xml:space="preserve">Resulu'l İslam Muhammed </w:t>
      </w:r>
      <w:r w:rsidR="009122F0" w:rsidRPr="009122F0">
        <w:rPr>
          <w:rFonts w:cs="Traditional Arabic"/>
        </w:rPr>
        <w:t>(s.a.a)</w:t>
      </w:r>
      <w:r w:rsidR="005A3B1D">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102 ila 149</w:t>
      </w:r>
      <w:r w:rsidR="00566A53" w:rsidRPr="009122F0">
        <w:rPr>
          <w:rFonts w:cs="Traditional Arabic"/>
        </w:rPr>
        <w:t xml:space="preserve">, </w:t>
      </w:r>
      <w:r w:rsidRPr="009122F0">
        <w:rPr>
          <w:rFonts w:cs="Traditional Arabic"/>
        </w:rPr>
        <w:t xml:space="preserve">Dar'ul Afak Yayınları </w:t>
      </w:r>
    </w:p>
    <w:p w:rsidR="00205565" w:rsidRPr="009122F0" w:rsidRDefault="00205565" w:rsidP="00345F09">
      <w:pPr>
        <w:spacing w:line="300" w:lineRule="atLeast"/>
        <w:jc w:val="lowKashida"/>
        <w:rPr>
          <w:rFonts w:cs="Traditional Arabic"/>
        </w:rPr>
      </w:pPr>
      <w:r w:rsidRPr="009122F0">
        <w:rPr>
          <w:rFonts w:cs="Traditional Arabic"/>
        </w:rPr>
        <w:t>et</w:t>
      </w:r>
      <w:r w:rsidR="00566A53" w:rsidRPr="009122F0">
        <w:rPr>
          <w:rFonts w:cs="Traditional Arabic"/>
        </w:rPr>
        <w:t xml:space="preserve">- </w:t>
      </w:r>
      <w:r w:rsidRPr="009122F0">
        <w:rPr>
          <w:rFonts w:cs="Traditional Arabic"/>
        </w:rPr>
        <w:t>Tabatabai</w:t>
      </w:r>
      <w:r w:rsidR="00566A53" w:rsidRPr="009122F0">
        <w:rPr>
          <w:rFonts w:cs="Traditional Arabic"/>
        </w:rPr>
        <w:t xml:space="preserve">, </w:t>
      </w:r>
      <w:r w:rsidRPr="009122F0">
        <w:rPr>
          <w:rFonts w:cs="Traditional Arabic"/>
        </w:rPr>
        <w:t>Allame Seyyid</w:t>
      </w:r>
      <w:r w:rsidR="00566A53" w:rsidRPr="009122F0">
        <w:rPr>
          <w:rFonts w:cs="Traditional Arabic"/>
        </w:rPr>
        <w:t xml:space="preserve">, </w:t>
      </w:r>
      <w:r w:rsidRPr="009122F0">
        <w:rPr>
          <w:rFonts w:cs="Traditional Arabic"/>
        </w:rPr>
        <w:t>Muhammed Hüseyin</w:t>
      </w:r>
      <w:r w:rsidR="00566A53" w:rsidRPr="009122F0">
        <w:rPr>
          <w:rFonts w:cs="Traditional Arabic"/>
        </w:rPr>
        <w:t xml:space="preserve">; </w:t>
      </w:r>
      <w:r w:rsidRPr="009122F0">
        <w:rPr>
          <w:rFonts w:cs="Traditional Arabic"/>
        </w:rPr>
        <w:t xml:space="preserve">Sunen'un Nebi </w:t>
      </w:r>
      <w:r w:rsidR="009122F0" w:rsidRPr="009122F0">
        <w:rPr>
          <w:rFonts w:cs="Traditional Arabic"/>
        </w:rPr>
        <w:t>(s.a.a)</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35 ila 412</w:t>
      </w:r>
      <w:r w:rsidR="00566A53" w:rsidRPr="009122F0">
        <w:rPr>
          <w:rFonts w:cs="Traditional Arabic"/>
        </w:rPr>
        <w:t xml:space="preserve">, </w:t>
      </w:r>
      <w:r w:rsidRPr="009122F0">
        <w:rPr>
          <w:rFonts w:cs="Traditional Arabic"/>
        </w:rPr>
        <w:t>Muesseset'un Neşr'il İ</w:t>
      </w:r>
      <w:r w:rsidRPr="009122F0">
        <w:rPr>
          <w:rFonts w:cs="Traditional Arabic"/>
        </w:rPr>
        <w:t>s</w:t>
      </w:r>
      <w:r w:rsidRPr="009122F0">
        <w:rPr>
          <w:rFonts w:cs="Traditional Arabic"/>
        </w:rPr>
        <w:t xml:space="preserve">lami </w:t>
      </w:r>
    </w:p>
    <w:p w:rsidR="00205565" w:rsidRPr="009122F0" w:rsidRDefault="00077AF2" w:rsidP="00345F09">
      <w:pPr>
        <w:spacing w:line="300" w:lineRule="atLeast"/>
        <w:jc w:val="lowKashida"/>
        <w:rPr>
          <w:rFonts w:cs="Traditional Arabic"/>
        </w:rPr>
      </w:pPr>
      <w:r w:rsidRPr="009122F0">
        <w:rPr>
          <w:rFonts w:cs="Traditional Arabic"/>
        </w:rPr>
        <w:t>el- İbad'ul Bedr, Abd</w:t>
      </w:r>
      <w:r>
        <w:rPr>
          <w:rFonts w:cs="Traditional Arabic"/>
        </w:rPr>
        <w:t>'</w:t>
      </w:r>
      <w:r w:rsidRPr="009122F0">
        <w:rPr>
          <w:rFonts w:cs="Traditional Arabic"/>
        </w:rPr>
        <w:t xml:space="preserve">ul Hasan b. Hamd; Fezl'us Selat ale'n Nebiyy, s. 6 (Elektronik Kitap) </w:t>
      </w:r>
    </w:p>
    <w:p w:rsidR="000F7A6A" w:rsidRPr="003113BE" w:rsidRDefault="000F7A6A" w:rsidP="003113BE">
      <w:pPr>
        <w:ind w:left="284" w:firstLine="0"/>
      </w:pPr>
    </w:p>
    <w:p w:rsidR="00205565" w:rsidRPr="009122F0" w:rsidRDefault="00205565" w:rsidP="00345F09">
      <w:pPr>
        <w:pStyle w:val="Heading1"/>
        <w:spacing w:line="300" w:lineRule="atLeast"/>
        <w:jc w:val="lowKashida"/>
        <w:rPr>
          <w:rFonts w:cs="Traditional Arabic"/>
        </w:rPr>
      </w:pPr>
      <w:bookmarkStart w:id="401" w:name="_Toc221706727"/>
      <w:r w:rsidRPr="009122F0">
        <w:rPr>
          <w:rFonts w:cs="Traditional Arabic"/>
        </w:rPr>
        <w:t>6</w:t>
      </w:r>
      <w:r w:rsidR="00F6704F">
        <w:rPr>
          <w:rFonts w:cs="Traditional Arabic"/>
        </w:rPr>
        <w:t xml:space="preserve"> - </w:t>
      </w:r>
      <w:r w:rsidRPr="009122F0">
        <w:rPr>
          <w:rFonts w:cs="Traditional Arabic"/>
        </w:rPr>
        <w:t>2</w:t>
      </w:r>
      <w:r w:rsidR="00566A53" w:rsidRPr="009122F0">
        <w:rPr>
          <w:rFonts w:cs="Traditional Arabic"/>
        </w:rPr>
        <w:t xml:space="preserve">- </w:t>
      </w:r>
      <w:r w:rsidRPr="009122F0">
        <w:rPr>
          <w:rFonts w:cs="Traditional Arabic"/>
        </w:rPr>
        <w:t>Yöneticilik Ahlakı</w:t>
      </w:r>
      <w:bookmarkEnd w:id="401"/>
    </w:p>
    <w:p w:rsidR="00205565" w:rsidRPr="009122F0" w:rsidRDefault="00205565" w:rsidP="00345F09">
      <w:pPr>
        <w:spacing w:line="300" w:lineRule="atLeast"/>
        <w:jc w:val="lowKashida"/>
        <w:rPr>
          <w:rFonts w:cs="Traditional Arabic"/>
        </w:rPr>
      </w:pPr>
      <w:r w:rsidRPr="009122F0">
        <w:rPr>
          <w:rFonts w:cs="Traditional Arabic"/>
        </w:rPr>
        <w:t>el</w:t>
      </w:r>
      <w:r w:rsidR="00566A53" w:rsidRPr="009122F0">
        <w:rPr>
          <w:rFonts w:cs="Traditional Arabic"/>
        </w:rPr>
        <w:t xml:space="preserve">- </w:t>
      </w:r>
      <w:r w:rsidRPr="009122F0">
        <w:rPr>
          <w:rFonts w:cs="Traditional Arabic"/>
        </w:rPr>
        <w:t>Hernas</w:t>
      </w:r>
      <w:r w:rsidR="00566A53" w:rsidRPr="009122F0">
        <w:rPr>
          <w:rFonts w:cs="Traditional Arabic"/>
        </w:rPr>
        <w:t xml:space="preserve">; </w:t>
      </w:r>
      <w:r w:rsidRPr="009122F0">
        <w:rPr>
          <w:rFonts w:cs="Traditional Arabic"/>
        </w:rPr>
        <w:t xml:space="preserve">Kıraetu fi Risail'un Nebiyy </w:t>
      </w:r>
      <w:r w:rsidR="009122F0" w:rsidRPr="009122F0">
        <w:rPr>
          <w:rFonts w:cs="Traditional Arabic"/>
        </w:rPr>
        <w:t>(s.a.a)</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 ila 6</w:t>
      </w:r>
      <w:r w:rsidR="00566A53" w:rsidRPr="009122F0">
        <w:rPr>
          <w:rFonts w:cs="Traditional Arabic"/>
        </w:rPr>
        <w:t xml:space="preserve">, </w:t>
      </w:r>
      <w:r w:rsidRPr="009122F0">
        <w:rPr>
          <w:rFonts w:cs="Traditional Arabic"/>
        </w:rPr>
        <w:t>(Elektronik Kitap</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Seyyid Kutub</w:t>
      </w:r>
      <w:r w:rsidR="00566A53" w:rsidRPr="009122F0">
        <w:rPr>
          <w:rFonts w:cs="Traditional Arabic"/>
        </w:rPr>
        <w:t xml:space="preserve">; </w:t>
      </w:r>
      <w:r w:rsidRPr="009122F0">
        <w:rPr>
          <w:rFonts w:cs="Traditional Arabic"/>
        </w:rPr>
        <w:t>el</w:t>
      </w:r>
      <w:r w:rsidR="00566A53" w:rsidRPr="009122F0">
        <w:rPr>
          <w:rFonts w:cs="Traditional Arabic"/>
        </w:rPr>
        <w:t xml:space="preserve">- </w:t>
      </w:r>
      <w:r w:rsidRPr="009122F0">
        <w:rPr>
          <w:rFonts w:cs="Traditional Arabic"/>
        </w:rPr>
        <w:t>Mustekbel Lihaze'd Din</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12 ila 14</w:t>
      </w:r>
      <w:r w:rsidR="00566A53" w:rsidRPr="009122F0">
        <w:rPr>
          <w:rFonts w:cs="Traditional Arabic"/>
        </w:rPr>
        <w:t xml:space="preserve">, </w:t>
      </w:r>
      <w:r w:rsidRPr="009122F0">
        <w:rPr>
          <w:rFonts w:cs="Traditional Arabic"/>
        </w:rPr>
        <w:t>Mektebet</w:t>
      </w:r>
      <w:r w:rsidR="00566A53" w:rsidRPr="009122F0">
        <w:rPr>
          <w:rFonts w:cs="Traditional Arabic"/>
        </w:rPr>
        <w:t xml:space="preserve">- </w:t>
      </w:r>
      <w:r w:rsidRPr="009122F0">
        <w:rPr>
          <w:rFonts w:cs="Traditional Arabic"/>
        </w:rPr>
        <w:t xml:space="preserve">u Vehbe Yayınları Kahire </w:t>
      </w:r>
    </w:p>
    <w:p w:rsidR="00205565" w:rsidRPr="009122F0" w:rsidRDefault="00205565" w:rsidP="00345F09">
      <w:pPr>
        <w:spacing w:line="300" w:lineRule="atLeast"/>
        <w:jc w:val="lowKashida"/>
        <w:rPr>
          <w:rFonts w:cs="Traditional Arabic"/>
        </w:rPr>
      </w:pPr>
      <w:r w:rsidRPr="009122F0">
        <w:rPr>
          <w:rFonts w:cs="Traditional Arabic"/>
        </w:rPr>
        <w:lastRenderedPageBreak/>
        <w:t>Halifat</w:t>
      </w:r>
      <w:r w:rsidR="00566A53" w:rsidRPr="009122F0">
        <w:rPr>
          <w:rFonts w:cs="Traditional Arabic"/>
        </w:rPr>
        <w:t xml:space="preserve">, </w:t>
      </w:r>
      <w:r w:rsidRPr="009122F0">
        <w:rPr>
          <w:rFonts w:cs="Traditional Arabic"/>
        </w:rPr>
        <w:t>Mervan</w:t>
      </w:r>
      <w:r w:rsidR="00566A53" w:rsidRPr="009122F0">
        <w:rPr>
          <w:rFonts w:cs="Traditional Arabic"/>
        </w:rPr>
        <w:t xml:space="preserve">; </w:t>
      </w:r>
      <w:r w:rsidRPr="009122F0">
        <w:rPr>
          <w:rFonts w:cs="Traditional Arabic"/>
        </w:rPr>
        <w:t>en</w:t>
      </w:r>
      <w:r w:rsidR="00566A53" w:rsidRPr="009122F0">
        <w:rPr>
          <w:rFonts w:cs="Traditional Arabic"/>
        </w:rPr>
        <w:t xml:space="preserve">- </w:t>
      </w:r>
      <w:r w:rsidRPr="009122F0">
        <w:rPr>
          <w:rFonts w:cs="Traditional Arabic"/>
        </w:rPr>
        <w:t>Nebi ve Mustekbel'ud Davet</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 ila 33</w:t>
      </w:r>
      <w:r w:rsidR="00566A53" w:rsidRPr="009122F0">
        <w:rPr>
          <w:rFonts w:cs="Traditional Arabic"/>
        </w:rPr>
        <w:t xml:space="preserve">, </w:t>
      </w:r>
      <w:r w:rsidRPr="009122F0">
        <w:rPr>
          <w:rFonts w:cs="Traditional Arabic"/>
        </w:rPr>
        <w:t>Merkez'ul Abhas'il AkaidiyyeYayınları Kum</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402" w:name="_Toc221706728"/>
      <w:r w:rsidRPr="009122F0">
        <w:rPr>
          <w:rFonts w:cs="Traditional Arabic"/>
        </w:rPr>
        <w:t>7</w:t>
      </w:r>
      <w:r w:rsidR="00566A53" w:rsidRPr="009122F0">
        <w:rPr>
          <w:rFonts w:cs="Traditional Arabic"/>
        </w:rPr>
        <w:t xml:space="preserve">- </w:t>
      </w:r>
      <w:r w:rsidRPr="009122F0">
        <w:rPr>
          <w:rFonts w:cs="Traditional Arabic"/>
        </w:rPr>
        <w:t>Peygamber</w:t>
      </w:r>
      <w:r w:rsidR="00566A53" w:rsidRPr="009122F0">
        <w:rPr>
          <w:rFonts w:cs="Traditional Arabic"/>
        </w:rPr>
        <w:t xml:space="preserve">-i </w:t>
      </w:r>
      <w:r w:rsidRPr="009122F0">
        <w:rPr>
          <w:rFonts w:cs="Traditional Arabic"/>
        </w:rPr>
        <w:t xml:space="preserve">Ekrem'in </w:t>
      </w:r>
      <w:r w:rsidR="009122F0" w:rsidRPr="009122F0">
        <w:rPr>
          <w:rFonts w:cs="Traditional Arabic"/>
        </w:rPr>
        <w:t>(s.a.a)</w:t>
      </w:r>
      <w:r w:rsidR="00566A53" w:rsidRPr="009122F0">
        <w:rPr>
          <w:rFonts w:cs="Traditional Arabic"/>
        </w:rPr>
        <w:t xml:space="preserve"> </w:t>
      </w:r>
      <w:r w:rsidRPr="009122F0">
        <w:rPr>
          <w:rFonts w:cs="Traditional Arabic"/>
        </w:rPr>
        <w:t>Öğretileri</w:t>
      </w:r>
      <w:bookmarkEnd w:id="402"/>
    </w:p>
    <w:p w:rsidR="00205565" w:rsidRPr="009122F0" w:rsidRDefault="00205565" w:rsidP="00345F09">
      <w:pPr>
        <w:pStyle w:val="Heading1"/>
        <w:spacing w:line="300" w:lineRule="atLeast"/>
        <w:jc w:val="lowKashida"/>
        <w:rPr>
          <w:rFonts w:cs="Traditional Arabic"/>
        </w:rPr>
      </w:pPr>
      <w:bookmarkStart w:id="403" w:name="_Toc221706729"/>
      <w:r w:rsidRPr="009122F0">
        <w:rPr>
          <w:rFonts w:cs="Traditional Arabic"/>
        </w:rPr>
        <w:t>7</w:t>
      </w:r>
      <w:r w:rsidR="00F6704F">
        <w:rPr>
          <w:rFonts w:cs="Traditional Arabic"/>
        </w:rPr>
        <w:t xml:space="preserve"> - </w:t>
      </w:r>
      <w:r w:rsidRPr="009122F0">
        <w:rPr>
          <w:rFonts w:cs="Traditional Arabic"/>
        </w:rPr>
        <w:t>1</w:t>
      </w:r>
      <w:r w:rsidR="00566A53" w:rsidRPr="009122F0">
        <w:rPr>
          <w:rFonts w:cs="Traditional Arabic"/>
        </w:rPr>
        <w:t xml:space="preserve">- </w:t>
      </w:r>
      <w:r w:rsidRPr="009122F0">
        <w:rPr>
          <w:rFonts w:cs="Traditional Arabic"/>
        </w:rPr>
        <w:t>Marifet Dersinin Öğretimi</w:t>
      </w:r>
      <w:bookmarkEnd w:id="403"/>
    </w:p>
    <w:p w:rsidR="00205565" w:rsidRPr="009122F0" w:rsidRDefault="00205565" w:rsidP="00345F09">
      <w:pPr>
        <w:spacing w:line="300" w:lineRule="atLeast"/>
        <w:jc w:val="lowKashida"/>
        <w:rPr>
          <w:rFonts w:cs="Traditional Arabic"/>
        </w:rPr>
      </w:pPr>
      <w:r w:rsidRPr="009122F0">
        <w:rPr>
          <w:rFonts w:cs="Traditional Arabic"/>
        </w:rPr>
        <w:t>Kutub</w:t>
      </w:r>
      <w:r w:rsidR="00566A53" w:rsidRPr="009122F0">
        <w:rPr>
          <w:rFonts w:cs="Traditional Arabic"/>
        </w:rPr>
        <w:t xml:space="preserve">, </w:t>
      </w:r>
      <w:r w:rsidRPr="009122F0">
        <w:rPr>
          <w:rFonts w:cs="Traditional Arabic"/>
        </w:rPr>
        <w:t>Muhammed</w:t>
      </w:r>
      <w:r w:rsidR="00566A53" w:rsidRPr="009122F0">
        <w:rPr>
          <w:rFonts w:cs="Traditional Arabic"/>
        </w:rPr>
        <w:t xml:space="preserve">; </w:t>
      </w:r>
      <w:r w:rsidRPr="009122F0">
        <w:rPr>
          <w:rFonts w:cs="Traditional Arabic"/>
        </w:rPr>
        <w:t>Kabesat min'er Resul</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10 ila 17 ve 34 ila 50</w:t>
      </w:r>
      <w:r w:rsidR="00566A53" w:rsidRPr="009122F0">
        <w:rPr>
          <w:rFonts w:cs="Traditional Arabic"/>
        </w:rPr>
        <w:t xml:space="preserve">, </w:t>
      </w:r>
      <w:r w:rsidRPr="009122F0">
        <w:rPr>
          <w:rFonts w:cs="Traditional Arabic"/>
        </w:rPr>
        <w:t xml:space="preserve">Mektebet'uz Zehra Yayınları </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404" w:name="_Toc221706730"/>
      <w:r w:rsidRPr="009122F0">
        <w:rPr>
          <w:rFonts w:cs="Traditional Arabic"/>
        </w:rPr>
        <w:t>7</w:t>
      </w:r>
      <w:r w:rsidR="00F6704F">
        <w:rPr>
          <w:rFonts w:cs="Traditional Arabic"/>
        </w:rPr>
        <w:t xml:space="preserve"> - </w:t>
      </w:r>
      <w:r w:rsidRPr="009122F0">
        <w:rPr>
          <w:rFonts w:cs="Traditional Arabic"/>
        </w:rPr>
        <w:t>2</w:t>
      </w:r>
      <w:r w:rsidR="00566A53" w:rsidRPr="009122F0">
        <w:rPr>
          <w:rFonts w:cs="Traditional Arabic"/>
        </w:rPr>
        <w:t xml:space="preserve">- </w:t>
      </w:r>
      <w:r w:rsidRPr="009122F0">
        <w:rPr>
          <w:rFonts w:cs="Traditional Arabic"/>
        </w:rPr>
        <w:t>Hayat Dersi Öğretisi</w:t>
      </w:r>
      <w:bookmarkEnd w:id="404"/>
    </w:p>
    <w:p w:rsidR="00205565" w:rsidRPr="009122F0" w:rsidRDefault="00077AF2" w:rsidP="00345F09">
      <w:pPr>
        <w:spacing w:line="300" w:lineRule="atLeast"/>
        <w:jc w:val="lowKashida"/>
        <w:rPr>
          <w:rFonts w:cs="Traditional Arabic"/>
        </w:rPr>
      </w:pPr>
      <w:r w:rsidRPr="009122F0">
        <w:rPr>
          <w:rFonts w:cs="Traditional Arabic"/>
        </w:rPr>
        <w:t>el- Kazimi, eş- Şair Abdu's</w:t>
      </w:r>
      <w:r>
        <w:rPr>
          <w:rFonts w:cs="Traditional Arabic"/>
        </w:rPr>
        <w:t xml:space="preserve"> S</w:t>
      </w:r>
      <w:r w:rsidRPr="009122F0">
        <w:rPr>
          <w:rFonts w:cs="Traditional Arabic"/>
        </w:rPr>
        <w:t>ettar; Devri'ş Şi'r fi Mearik'ir Resul (s.a.a)</w:t>
      </w:r>
      <w:r>
        <w:rPr>
          <w:rFonts w:cs="Traditional Arabic"/>
        </w:rPr>
        <w:t xml:space="preserve">, </w:t>
      </w:r>
      <w:r w:rsidRPr="009122F0">
        <w:rPr>
          <w:rFonts w:cs="Traditional Arabic"/>
        </w:rPr>
        <w:t xml:space="preserve">s. 1 ila 10 (Elektronik Kitap) </w:t>
      </w:r>
    </w:p>
    <w:p w:rsidR="00205565" w:rsidRPr="009122F0" w:rsidRDefault="00205565" w:rsidP="00345F09">
      <w:pPr>
        <w:spacing w:line="300" w:lineRule="atLeast"/>
        <w:jc w:val="lowKashida"/>
        <w:rPr>
          <w:rFonts w:cs="Traditional Arabic"/>
        </w:rPr>
      </w:pPr>
      <w:r w:rsidRPr="009122F0">
        <w:rPr>
          <w:rFonts w:cs="Traditional Arabic"/>
        </w:rPr>
        <w:t>el</w:t>
      </w:r>
      <w:r w:rsidR="00566A53" w:rsidRPr="009122F0">
        <w:rPr>
          <w:rFonts w:cs="Traditional Arabic"/>
        </w:rPr>
        <w:t xml:space="preserve">- </w:t>
      </w:r>
      <w:r w:rsidRPr="009122F0">
        <w:rPr>
          <w:rFonts w:cs="Traditional Arabic"/>
        </w:rPr>
        <w:t>Elbani</w:t>
      </w:r>
      <w:r w:rsidR="00566A53" w:rsidRPr="009122F0">
        <w:rPr>
          <w:rFonts w:cs="Traditional Arabic"/>
        </w:rPr>
        <w:t xml:space="preserve">, </w:t>
      </w:r>
      <w:r w:rsidRPr="009122F0">
        <w:rPr>
          <w:rFonts w:cs="Traditional Arabic"/>
        </w:rPr>
        <w:t>Muhammed Nasiru'd Din</w:t>
      </w:r>
      <w:r w:rsidR="00566A53" w:rsidRPr="009122F0">
        <w:rPr>
          <w:rFonts w:cs="Traditional Arabic"/>
        </w:rPr>
        <w:t xml:space="preserve">; </w:t>
      </w:r>
      <w:r w:rsidRPr="009122F0">
        <w:rPr>
          <w:rFonts w:cs="Traditional Arabic"/>
        </w:rPr>
        <w:t>Sehih'us Siret'in Nebeviyye</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80 ila 83</w:t>
      </w:r>
      <w:r w:rsidR="00566A53" w:rsidRPr="009122F0">
        <w:rPr>
          <w:rFonts w:cs="Traditional Arabic"/>
        </w:rPr>
        <w:t xml:space="preserve">, </w:t>
      </w:r>
      <w:r w:rsidRPr="009122F0">
        <w:rPr>
          <w:rFonts w:cs="Traditional Arabic"/>
        </w:rPr>
        <w:t>el</w:t>
      </w:r>
      <w:r w:rsidR="00566A53" w:rsidRPr="009122F0">
        <w:rPr>
          <w:rFonts w:cs="Traditional Arabic"/>
        </w:rPr>
        <w:t xml:space="preserve">- </w:t>
      </w:r>
      <w:r w:rsidRPr="009122F0">
        <w:rPr>
          <w:rFonts w:cs="Traditional Arabic"/>
        </w:rPr>
        <w:t>Mektebet'ul İslamiyye Yayınları Umman</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405" w:name="_Toc221706731"/>
      <w:r w:rsidRPr="009122F0">
        <w:rPr>
          <w:rFonts w:cs="Traditional Arabic"/>
        </w:rPr>
        <w:t>İkinci Bölüm</w:t>
      </w:r>
      <w:r w:rsidR="00566A53" w:rsidRPr="009122F0">
        <w:rPr>
          <w:rFonts w:cs="Traditional Arabic"/>
        </w:rPr>
        <w:t xml:space="preserve">: </w:t>
      </w:r>
      <w:r w:rsidRPr="009122F0">
        <w:rPr>
          <w:rFonts w:cs="Traditional Arabic"/>
        </w:rPr>
        <w:t>Risalet Asrının Özellikleri</w:t>
      </w:r>
      <w:bookmarkEnd w:id="405"/>
      <w:r w:rsidRPr="009122F0">
        <w:rPr>
          <w:rFonts w:cs="Traditional Arabic"/>
        </w:rPr>
        <w:t xml:space="preserve"> </w:t>
      </w:r>
    </w:p>
    <w:p w:rsidR="00205565" w:rsidRPr="009122F0" w:rsidRDefault="00205565" w:rsidP="00345F09">
      <w:pPr>
        <w:pStyle w:val="Heading1"/>
        <w:spacing w:line="300" w:lineRule="atLeast"/>
        <w:jc w:val="lowKashida"/>
        <w:rPr>
          <w:rFonts w:cs="Traditional Arabic"/>
        </w:rPr>
      </w:pPr>
      <w:bookmarkStart w:id="406" w:name="_Toc221706732"/>
      <w:r w:rsidRPr="009122F0">
        <w:rPr>
          <w:rFonts w:cs="Traditional Arabic"/>
        </w:rPr>
        <w:t>1</w:t>
      </w:r>
      <w:r w:rsidR="00566A53" w:rsidRPr="009122F0">
        <w:rPr>
          <w:rFonts w:cs="Traditional Arabic"/>
        </w:rPr>
        <w:t xml:space="preserve">- </w:t>
      </w:r>
      <w:r w:rsidRPr="009122F0">
        <w:rPr>
          <w:rFonts w:cs="Traditional Arabic"/>
        </w:rPr>
        <w:t>Cahiliye Döneminin Özellikleri</w:t>
      </w:r>
      <w:bookmarkEnd w:id="406"/>
    </w:p>
    <w:p w:rsidR="00205565" w:rsidRPr="009122F0" w:rsidRDefault="00205565" w:rsidP="00345F09">
      <w:pPr>
        <w:spacing w:line="300" w:lineRule="atLeast"/>
        <w:jc w:val="lowKashida"/>
        <w:rPr>
          <w:rFonts w:cs="Traditional Arabic"/>
        </w:rPr>
      </w:pPr>
      <w:r w:rsidRPr="009122F0">
        <w:rPr>
          <w:rFonts w:cs="Traditional Arabic"/>
        </w:rPr>
        <w:t>Subhani</w:t>
      </w:r>
      <w:r w:rsidR="00566A53" w:rsidRPr="009122F0">
        <w:rPr>
          <w:rFonts w:cs="Traditional Arabic"/>
        </w:rPr>
        <w:t xml:space="preserve">, </w:t>
      </w:r>
      <w:r w:rsidRPr="009122F0">
        <w:rPr>
          <w:rFonts w:cs="Traditional Arabic"/>
        </w:rPr>
        <w:t>Cafer</w:t>
      </w:r>
      <w:r w:rsidR="00566A53" w:rsidRPr="009122F0">
        <w:rPr>
          <w:rFonts w:cs="Traditional Arabic"/>
        </w:rPr>
        <w:t xml:space="preserve">; </w:t>
      </w:r>
      <w:r w:rsidRPr="009122F0">
        <w:rPr>
          <w:rFonts w:cs="Traditional Arabic"/>
        </w:rPr>
        <w:t>Seyyid'ul Murselin</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27 ila 115</w:t>
      </w:r>
      <w:r w:rsidR="00566A53" w:rsidRPr="009122F0">
        <w:rPr>
          <w:rFonts w:cs="Traditional Arabic"/>
        </w:rPr>
        <w:t xml:space="preserve">, </w:t>
      </w:r>
      <w:r w:rsidRPr="009122F0">
        <w:rPr>
          <w:rFonts w:cs="Traditional Arabic"/>
        </w:rPr>
        <w:t xml:space="preserve">Muesseset'ul İslamiyye Yayınları </w:t>
      </w:r>
    </w:p>
    <w:p w:rsidR="00205565" w:rsidRPr="009122F0" w:rsidRDefault="00205565" w:rsidP="00345F09">
      <w:pPr>
        <w:spacing w:line="300" w:lineRule="atLeast"/>
        <w:jc w:val="lowKashida"/>
        <w:rPr>
          <w:rFonts w:cs="Traditional Arabic"/>
        </w:rPr>
      </w:pPr>
      <w:r w:rsidRPr="009122F0">
        <w:rPr>
          <w:rFonts w:cs="Traditional Arabic"/>
        </w:rPr>
        <w:t>İbn</w:t>
      </w:r>
      <w:r w:rsidR="00566A53" w:rsidRPr="009122F0">
        <w:rPr>
          <w:rFonts w:cs="Traditional Arabic"/>
        </w:rPr>
        <w:t xml:space="preserve">-i </w:t>
      </w:r>
      <w:r w:rsidRPr="009122F0">
        <w:rPr>
          <w:rFonts w:cs="Traditional Arabic"/>
        </w:rPr>
        <w:t>İshak</w:t>
      </w:r>
      <w:r w:rsidR="00566A53" w:rsidRPr="009122F0">
        <w:rPr>
          <w:rFonts w:cs="Traditional Arabic"/>
        </w:rPr>
        <w:t xml:space="preserve">; </w:t>
      </w:r>
      <w:r w:rsidRPr="009122F0">
        <w:rPr>
          <w:rFonts w:cs="Traditional Arabic"/>
        </w:rPr>
        <w:t>es</w:t>
      </w:r>
      <w:r w:rsidR="00566A53" w:rsidRPr="009122F0">
        <w:rPr>
          <w:rFonts w:cs="Traditional Arabic"/>
        </w:rPr>
        <w:t xml:space="preserve">- </w:t>
      </w:r>
      <w:r w:rsidRPr="009122F0">
        <w:rPr>
          <w:rFonts w:cs="Traditional Arabic"/>
        </w:rPr>
        <w:t>Siret'un Nebeviyye li İbn</w:t>
      </w:r>
      <w:r w:rsidR="00566A53" w:rsidRPr="009122F0">
        <w:rPr>
          <w:rFonts w:cs="Traditional Arabic"/>
        </w:rPr>
        <w:t xml:space="preserve">-i </w:t>
      </w:r>
      <w:r w:rsidRPr="009122F0">
        <w:rPr>
          <w:rFonts w:cs="Traditional Arabic"/>
        </w:rPr>
        <w:t>İshak</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52</w:t>
      </w:r>
      <w:r w:rsidR="00566A53" w:rsidRPr="009122F0">
        <w:rPr>
          <w:rFonts w:cs="Traditional Arabic"/>
        </w:rPr>
        <w:t xml:space="preserve">, </w:t>
      </w:r>
      <w:r w:rsidRPr="009122F0">
        <w:rPr>
          <w:rFonts w:cs="Traditional Arabic"/>
        </w:rPr>
        <w:t xml:space="preserve">Mektebet'ul Mişkat'ul İslamiyye Yayınları </w:t>
      </w:r>
    </w:p>
    <w:p w:rsidR="00205565" w:rsidRPr="009122F0" w:rsidRDefault="00205565" w:rsidP="00345F09">
      <w:pPr>
        <w:spacing w:line="300" w:lineRule="atLeast"/>
        <w:jc w:val="lowKashida"/>
        <w:rPr>
          <w:rFonts w:cs="Traditional Arabic"/>
        </w:rPr>
      </w:pPr>
      <w:r w:rsidRPr="009122F0">
        <w:rPr>
          <w:rFonts w:cs="Traditional Arabic"/>
        </w:rPr>
        <w:t>Bedri</w:t>
      </w:r>
      <w:r w:rsidR="00566A53" w:rsidRPr="009122F0">
        <w:rPr>
          <w:rFonts w:cs="Traditional Arabic"/>
        </w:rPr>
        <w:t xml:space="preserve">, </w:t>
      </w:r>
      <w:r w:rsidRPr="009122F0">
        <w:rPr>
          <w:rFonts w:cs="Traditional Arabic"/>
        </w:rPr>
        <w:t>Sami</w:t>
      </w:r>
      <w:r w:rsidR="00566A53" w:rsidRPr="009122F0">
        <w:rPr>
          <w:rFonts w:cs="Traditional Arabic"/>
        </w:rPr>
        <w:t xml:space="preserve">; </w:t>
      </w:r>
      <w:r w:rsidRPr="009122F0">
        <w:rPr>
          <w:rFonts w:cs="Traditional Arabic"/>
        </w:rPr>
        <w:t>es</w:t>
      </w:r>
      <w:r w:rsidR="00566A53" w:rsidRPr="009122F0">
        <w:rPr>
          <w:rFonts w:cs="Traditional Arabic"/>
        </w:rPr>
        <w:t xml:space="preserve">- </w:t>
      </w:r>
      <w:r w:rsidRPr="009122F0">
        <w:rPr>
          <w:rFonts w:cs="Traditional Arabic"/>
        </w:rPr>
        <w:t>Siret'un Nebeviyye</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23 ila 69</w:t>
      </w:r>
      <w:r w:rsidR="00566A53" w:rsidRPr="009122F0">
        <w:rPr>
          <w:rFonts w:cs="Traditional Arabic"/>
        </w:rPr>
        <w:t xml:space="preserve">, </w:t>
      </w:r>
      <w:r w:rsidRPr="009122F0">
        <w:rPr>
          <w:rFonts w:cs="Traditional Arabic"/>
        </w:rPr>
        <w:t>Müellif'in Yayı</w:t>
      </w:r>
      <w:r w:rsidRPr="009122F0">
        <w:rPr>
          <w:rFonts w:cs="Traditional Arabic"/>
        </w:rPr>
        <w:t>n</w:t>
      </w:r>
      <w:r w:rsidRPr="009122F0">
        <w:rPr>
          <w:rFonts w:cs="Traditional Arabic"/>
        </w:rPr>
        <w:t>ları</w:t>
      </w:r>
    </w:p>
    <w:p w:rsidR="00205565" w:rsidRPr="009122F0" w:rsidRDefault="00205565" w:rsidP="00345F09">
      <w:pPr>
        <w:spacing w:line="300" w:lineRule="atLeast"/>
        <w:jc w:val="lowKashida"/>
        <w:rPr>
          <w:rFonts w:cs="Traditional Arabic"/>
        </w:rPr>
      </w:pPr>
      <w:r w:rsidRPr="009122F0">
        <w:rPr>
          <w:rFonts w:cs="Traditional Arabic"/>
        </w:rPr>
        <w:t>el</w:t>
      </w:r>
      <w:r w:rsidR="00566A53" w:rsidRPr="009122F0">
        <w:rPr>
          <w:rFonts w:cs="Traditional Arabic"/>
        </w:rPr>
        <w:t xml:space="preserve">- </w:t>
      </w:r>
      <w:r w:rsidRPr="009122F0">
        <w:rPr>
          <w:rFonts w:cs="Traditional Arabic"/>
        </w:rPr>
        <w:t>Hasani diye meşhurdur</w:t>
      </w:r>
      <w:r w:rsidR="00566A53" w:rsidRPr="009122F0">
        <w:rPr>
          <w:rFonts w:cs="Traditional Arabic"/>
        </w:rPr>
        <w:t xml:space="preserve">, </w:t>
      </w:r>
      <w:r w:rsidRPr="009122F0">
        <w:rPr>
          <w:rFonts w:cs="Traditional Arabic"/>
        </w:rPr>
        <w:t>Haşim</w:t>
      </w:r>
      <w:r w:rsidR="00566A53" w:rsidRPr="009122F0">
        <w:rPr>
          <w:rFonts w:cs="Traditional Arabic"/>
        </w:rPr>
        <w:t xml:space="preserve">; </w:t>
      </w:r>
      <w:r w:rsidRPr="009122F0">
        <w:rPr>
          <w:rFonts w:cs="Traditional Arabic"/>
        </w:rPr>
        <w:t>Siret'ul Mustafa</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27 ila 99</w:t>
      </w:r>
      <w:r w:rsidR="00566A53" w:rsidRPr="009122F0">
        <w:rPr>
          <w:rFonts w:cs="Traditional Arabic"/>
        </w:rPr>
        <w:t xml:space="preserve">, </w:t>
      </w:r>
      <w:r w:rsidRPr="009122F0">
        <w:rPr>
          <w:rFonts w:cs="Traditional Arabic"/>
        </w:rPr>
        <w:t xml:space="preserve">Mektebet'ul Hudriye Yayınları </w:t>
      </w:r>
    </w:p>
    <w:p w:rsidR="00205565" w:rsidRPr="009122F0" w:rsidRDefault="00205565" w:rsidP="00345F09">
      <w:pPr>
        <w:spacing w:line="300" w:lineRule="atLeast"/>
        <w:jc w:val="lowKashida"/>
        <w:rPr>
          <w:rFonts w:cs="Traditional Arabic"/>
        </w:rPr>
      </w:pPr>
      <w:r w:rsidRPr="009122F0">
        <w:rPr>
          <w:rFonts w:cs="Traditional Arabic"/>
        </w:rPr>
        <w:t>Heykel</w:t>
      </w:r>
      <w:r w:rsidR="00566A53" w:rsidRPr="009122F0">
        <w:rPr>
          <w:rFonts w:cs="Traditional Arabic"/>
        </w:rPr>
        <w:t xml:space="preserve">, </w:t>
      </w:r>
      <w:r w:rsidRPr="009122F0">
        <w:rPr>
          <w:rFonts w:cs="Traditional Arabic"/>
        </w:rPr>
        <w:t>Muhammed Hüseyin</w:t>
      </w:r>
      <w:r w:rsidR="00566A53" w:rsidRPr="009122F0">
        <w:rPr>
          <w:rFonts w:cs="Traditional Arabic"/>
        </w:rPr>
        <w:t xml:space="preserve">; </w:t>
      </w:r>
      <w:r w:rsidRPr="009122F0">
        <w:rPr>
          <w:rFonts w:cs="Traditional Arabic"/>
        </w:rPr>
        <w:t>Hayat'ul Muhammed</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66 ila 84</w:t>
      </w:r>
      <w:r w:rsidR="00566A53" w:rsidRPr="009122F0">
        <w:rPr>
          <w:rFonts w:cs="Traditional Arabic"/>
        </w:rPr>
        <w:t xml:space="preserve">, </w:t>
      </w:r>
      <w:r w:rsidRPr="009122F0">
        <w:rPr>
          <w:rFonts w:cs="Traditional Arabic"/>
        </w:rPr>
        <w:t xml:space="preserve">Mektebet'ul Nehfetet'ul Mısriyye Yayınları </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407" w:name="_Toc221706733"/>
      <w:r w:rsidRPr="009122F0">
        <w:rPr>
          <w:rFonts w:cs="Traditional Arabic"/>
        </w:rPr>
        <w:t>2</w:t>
      </w:r>
      <w:r w:rsidR="00566A53" w:rsidRPr="009122F0">
        <w:rPr>
          <w:rFonts w:cs="Traditional Arabic"/>
        </w:rPr>
        <w:t xml:space="preserve">- </w:t>
      </w:r>
      <w:r w:rsidRPr="009122F0">
        <w:rPr>
          <w:rFonts w:cs="Traditional Arabic"/>
        </w:rPr>
        <w:t>Arap Yarımadasının Özellikleri</w:t>
      </w:r>
      <w:bookmarkEnd w:id="407"/>
      <w:r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Subhani</w:t>
      </w:r>
      <w:r w:rsidR="00566A53" w:rsidRPr="009122F0">
        <w:rPr>
          <w:rFonts w:cs="Traditional Arabic"/>
        </w:rPr>
        <w:t xml:space="preserve">, </w:t>
      </w:r>
      <w:r w:rsidRPr="009122F0">
        <w:rPr>
          <w:rFonts w:cs="Traditional Arabic"/>
        </w:rPr>
        <w:t>Cafer</w:t>
      </w:r>
      <w:r w:rsidR="00566A53" w:rsidRPr="009122F0">
        <w:rPr>
          <w:rFonts w:cs="Traditional Arabic"/>
        </w:rPr>
        <w:t xml:space="preserve">; </w:t>
      </w:r>
      <w:r w:rsidRPr="009122F0">
        <w:rPr>
          <w:rFonts w:cs="Traditional Arabic"/>
        </w:rPr>
        <w:t>Seyyid'ul Murselin</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37 ila 96</w:t>
      </w:r>
      <w:r w:rsidR="00566A53" w:rsidRPr="009122F0">
        <w:rPr>
          <w:rFonts w:cs="Traditional Arabic"/>
        </w:rPr>
        <w:t xml:space="preserve">, </w:t>
      </w:r>
      <w:r w:rsidRPr="009122F0">
        <w:rPr>
          <w:rFonts w:cs="Traditional Arabic"/>
        </w:rPr>
        <w:t>Muesseset'un Neşri'l İslami</w:t>
      </w:r>
    </w:p>
    <w:p w:rsidR="00205565" w:rsidRPr="009122F0" w:rsidRDefault="00205565" w:rsidP="00345F09">
      <w:pPr>
        <w:spacing w:line="300" w:lineRule="atLeast"/>
        <w:jc w:val="lowKashida"/>
        <w:rPr>
          <w:rFonts w:cs="Traditional Arabic"/>
        </w:rPr>
      </w:pPr>
      <w:r w:rsidRPr="009122F0">
        <w:rPr>
          <w:rFonts w:cs="Traditional Arabic"/>
        </w:rPr>
        <w:t>el</w:t>
      </w:r>
      <w:r w:rsidR="00566A53" w:rsidRPr="009122F0">
        <w:rPr>
          <w:rFonts w:cs="Traditional Arabic"/>
        </w:rPr>
        <w:t xml:space="preserve">- </w:t>
      </w:r>
      <w:r w:rsidRPr="009122F0">
        <w:rPr>
          <w:rFonts w:cs="Traditional Arabic"/>
        </w:rPr>
        <w:t>Yahya</w:t>
      </w:r>
      <w:r w:rsidR="00566A53" w:rsidRPr="009122F0">
        <w:rPr>
          <w:rFonts w:cs="Traditional Arabic"/>
        </w:rPr>
        <w:t xml:space="preserve">, </w:t>
      </w:r>
      <w:r w:rsidRPr="009122F0">
        <w:rPr>
          <w:rFonts w:cs="Traditional Arabic"/>
        </w:rPr>
        <w:t>Yahya İbrahim</w:t>
      </w:r>
      <w:r w:rsidR="00566A53" w:rsidRPr="009122F0">
        <w:rPr>
          <w:rFonts w:cs="Traditional Arabic"/>
        </w:rPr>
        <w:t xml:space="preserve">; </w:t>
      </w:r>
      <w:r w:rsidRPr="009122F0">
        <w:rPr>
          <w:rFonts w:cs="Traditional Arabic"/>
        </w:rPr>
        <w:t>Nefhetu Abir min Siret'ul Beşir'un N</w:t>
      </w:r>
      <w:r w:rsidRPr="009122F0">
        <w:rPr>
          <w:rFonts w:cs="Traditional Arabic"/>
        </w:rPr>
        <w:t>e</w:t>
      </w:r>
      <w:r w:rsidRPr="009122F0">
        <w:rPr>
          <w:rFonts w:cs="Traditional Arabic"/>
        </w:rPr>
        <w:t>zir</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11 ila 14</w:t>
      </w:r>
      <w:r w:rsidR="00566A53" w:rsidRPr="009122F0">
        <w:rPr>
          <w:rFonts w:cs="Traditional Arabic"/>
        </w:rPr>
        <w:t xml:space="preserve">, </w:t>
      </w:r>
      <w:r w:rsidRPr="009122F0">
        <w:rPr>
          <w:rFonts w:cs="Traditional Arabic"/>
        </w:rPr>
        <w:t>(Elektronik Kitap</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Heykel</w:t>
      </w:r>
      <w:r w:rsidR="00566A53" w:rsidRPr="009122F0">
        <w:rPr>
          <w:rFonts w:cs="Traditional Arabic"/>
        </w:rPr>
        <w:t xml:space="preserve">, </w:t>
      </w:r>
      <w:r w:rsidRPr="009122F0">
        <w:rPr>
          <w:rFonts w:cs="Traditional Arabic"/>
        </w:rPr>
        <w:t>Muhammed Hüseyin</w:t>
      </w:r>
      <w:r w:rsidR="00566A53" w:rsidRPr="009122F0">
        <w:rPr>
          <w:rFonts w:cs="Traditional Arabic"/>
        </w:rPr>
        <w:t xml:space="preserve">; </w:t>
      </w:r>
      <w:r w:rsidRPr="009122F0">
        <w:rPr>
          <w:rFonts w:cs="Traditional Arabic"/>
        </w:rPr>
        <w:t>Hayat'ul Muhammed</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85 ila 105</w:t>
      </w:r>
      <w:r w:rsidR="00566A53" w:rsidRPr="009122F0">
        <w:rPr>
          <w:rFonts w:cs="Traditional Arabic"/>
        </w:rPr>
        <w:t xml:space="preserve">, </w:t>
      </w:r>
      <w:r w:rsidRPr="009122F0">
        <w:rPr>
          <w:rFonts w:cs="Traditional Arabic"/>
        </w:rPr>
        <w:t>Mektebet'ul Nehfetet'il MısriyyeYayınları</w:t>
      </w:r>
    </w:p>
    <w:p w:rsidR="00205565" w:rsidRPr="009122F0" w:rsidRDefault="00205565" w:rsidP="00345F09">
      <w:pPr>
        <w:spacing w:line="300" w:lineRule="atLeast"/>
        <w:jc w:val="lowKashida"/>
        <w:rPr>
          <w:rFonts w:cs="Traditional Arabic"/>
        </w:rPr>
      </w:pPr>
      <w:r w:rsidRPr="009122F0">
        <w:rPr>
          <w:rFonts w:cs="Traditional Arabic"/>
        </w:rPr>
        <w:lastRenderedPageBreak/>
        <w:t xml:space="preserve"> </w:t>
      </w:r>
    </w:p>
    <w:p w:rsidR="00205565" w:rsidRPr="009122F0" w:rsidRDefault="00205565" w:rsidP="00345F09">
      <w:pPr>
        <w:pStyle w:val="Heading1"/>
        <w:spacing w:line="300" w:lineRule="atLeast"/>
        <w:jc w:val="lowKashida"/>
        <w:rPr>
          <w:rFonts w:cs="Traditional Arabic"/>
        </w:rPr>
      </w:pPr>
      <w:bookmarkStart w:id="408" w:name="_Toc221706734"/>
      <w:r w:rsidRPr="009122F0">
        <w:rPr>
          <w:rFonts w:cs="Traditional Arabic"/>
        </w:rPr>
        <w:t>Üçüncü Bölüm</w:t>
      </w:r>
      <w:r w:rsidR="00566A53" w:rsidRPr="009122F0">
        <w:rPr>
          <w:rFonts w:cs="Traditional Arabic"/>
        </w:rPr>
        <w:t xml:space="preserve">: </w:t>
      </w:r>
      <w:r w:rsidRPr="009122F0">
        <w:rPr>
          <w:rFonts w:cs="Traditional Arabic"/>
        </w:rPr>
        <w:t xml:space="preserve">Peygamber'in </w:t>
      </w:r>
      <w:r w:rsidR="009122F0" w:rsidRPr="009122F0">
        <w:rPr>
          <w:rFonts w:cs="Traditional Arabic"/>
        </w:rPr>
        <w:t>(s.a.a)</w:t>
      </w:r>
      <w:r w:rsidR="00566A53" w:rsidRPr="009122F0">
        <w:rPr>
          <w:rFonts w:cs="Traditional Arabic"/>
        </w:rPr>
        <w:t xml:space="preserve"> </w:t>
      </w:r>
      <w:r w:rsidRPr="009122F0">
        <w:rPr>
          <w:rFonts w:cs="Traditional Arabic"/>
        </w:rPr>
        <w:t>Risaleti</w:t>
      </w:r>
      <w:bookmarkEnd w:id="408"/>
      <w:r w:rsidRPr="009122F0">
        <w:rPr>
          <w:rFonts w:cs="Traditional Arabic"/>
        </w:rPr>
        <w:t xml:space="preserve"> </w:t>
      </w:r>
    </w:p>
    <w:p w:rsidR="00205565" w:rsidRPr="009122F0" w:rsidRDefault="00205565" w:rsidP="00345F09">
      <w:pPr>
        <w:pStyle w:val="Heading1"/>
        <w:spacing w:line="300" w:lineRule="atLeast"/>
        <w:jc w:val="lowKashida"/>
        <w:rPr>
          <w:rFonts w:cs="Traditional Arabic"/>
        </w:rPr>
      </w:pPr>
      <w:bookmarkStart w:id="409" w:name="_Toc221706735"/>
      <w:r w:rsidRPr="009122F0">
        <w:rPr>
          <w:rFonts w:cs="Traditional Arabic"/>
        </w:rPr>
        <w:t>1</w:t>
      </w:r>
      <w:r w:rsidR="00566A53" w:rsidRPr="009122F0">
        <w:rPr>
          <w:rFonts w:cs="Traditional Arabic"/>
        </w:rPr>
        <w:t xml:space="preserve">- </w:t>
      </w:r>
      <w:r w:rsidRPr="009122F0">
        <w:rPr>
          <w:rFonts w:cs="Traditional Arabic"/>
        </w:rPr>
        <w:t>Risaletin Önemi</w:t>
      </w:r>
      <w:bookmarkEnd w:id="409"/>
    </w:p>
    <w:p w:rsidR="00205565" w:rsidRPr="009122F0" w:rsidRDefault="00205565" w:rsidP="00345F09">
      <w:pPr>
        <w:pStyle w:val="Heading1"/>
        <w:spacing w:line="300" w:lineRule="atLeast"/>
        <w:jc w:val="lowKashida"/>
        <w:rPr>
          <w:rFonts w:cs="Traditional Arabic"/>
        </w:rPr>
      </w:pPr>
      <w:bookmarkStart w:id="410" w:name="_Toc221706736"/>
      <w:r w:rsidRPr="009122F0">
        <w:rPr>
          <w:rFonts w:cs="Traditional Arabic"/>
        </w:rPr>
        <w:t>2</w:t>
      </w:r>
      <w:r w:rsidR="00566A53" w:rsidRPr="009122F0">
        <w:rPr>
          <w:rFonts w:cs="Traditional Arabic"/>
        </w:rPr>
        <w:t xml:space="preserve">- </w:t>
      </w:r>
      <w:r w:rsidRPr="009122F0">
        <w:rPr>
          <w:rFonts w:cs="Traditional Arabic"/>
        </w:rPr>
        <w:t>Risaletin Hedefi</w:t>
      </w:r>
      <w:bookmarkEnd w:id="410"/>
    </w:p>
    <w:p w:rsidR="00205565" w:rsidRPr="009122F0" w:rsidRDefault="00205565" w:rsidP="00345F09">
      <w:pPr>
        <w:spacing w:line="300" w:lineRule="atLeast"/>
        <w:jc w:val="lowKashida"/>
        <w:rPr>
          <w:rFonts w:cs="Traditional Arabic"/>
        </w:rPr>
      </w:pPr>
      <w:r w:rsidRPr="009122F0">
        <w:rPr>
          <w:rFonts w:cs="Traditional Arabic"/>
        </w:rPr>
        <w:t>el</w:t>
      </w:r>
      <w:r w:rsidR="00566A53" w:rsidRPr="009122F0">
        <w:rPr>
          <w:rFonts w:cs="Traditional Arabic"/>
        </w:rPr>
        <w:t xml:space="preserve">- </w:t>
      </w:r>
      <w:r w:rsidRPr="009122F0">
        <w:rPr>
          <w:rFonts w:cs="Traditional Arabic"/>
        </w:rPr>
        <w:t>Hafız b</w:t>
      </w:r>
      <w:r w:rsidR="00566A53" w:rsidRPr="009122F0">
        <w:rPr>
          <w:rFonts w:cs="Traditional Arabic"/>
        </w:rPr>
        <w:t xml:space="preserve">. </w:t>
      </w:r>
      <w:r w:rsidRPr="009122F0">
        <w:rPr>
          <w:rFonts w:cs="Traditional Arabic"/>
        </w:rPr>
        <w:t>Kesir</w:t>
      </w:r>
      <w:r w:rsidR="00566A53" w:rsidRPr="009122F0">
        <w:rPr>
          <w:rFonts w:cs="Traditional Arabic"/>
        </w:rPr>
        <w:t xml:space="preserve">; </w:t>
      </w:r>
      <w:r w:rsidRPr="009122F0">
        <w:rPr>
          <w:rFonts w:cs="Traditional Arabic"/>
        </w:rPr>
        <w:t>Sehih'us Siret'in Nebeviyye</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6 ila 76</w:t>
      </w:r>
      <w:r w:rsidR="00566A53" w:rsidRPr="009122F0">
        <w:rPr>
          <w:rFonts w:cs="Traditional Arabic"/>
        </w:rPr>
        <w:t xml:space="preserve">, </w:t>
      </w:r>
      <w:r w:rsidRPr="009122F0">
        <w:rPr>
          <w:rFonts w:cs="Traditional Arabic"/>
        </w:rPr>
        <w:t>el</w:t>
      </w:r>
      <w:r w:rsidR="00566A53" w:rsidRPr="009122F0">
        <w:rPr>
          <w:rFonts w:cs="Traditional Arabic"/>
        </w:rPr>
        <w:t xml:space="preserve">- </w:t>
      </w:r>
      <w:r w:rsidRPr="009122F0">
        <w:rPr>
          <w:rFonts w:cs="Traditional Arabic"/>
        </w:rPr>
        <w:t xml:space="preserve">Mektebet'ul İslamiyye Yayınları </w:t>
      </w:r>
    </w:p>
    <w:p w:rsidR="00205565" w:rsidRPr="009122F0" w:rsidRDefault="00205565" w:rsidP="00345F09">
      <w:pPr>
        <w:spacing w:line="300" w:lineRule="atLeast"/>
        <w:jc w:val="lowKashida"/>
        <w:rPr>
          <w:rFonts w:cs="Traditional Arabic"/>
        </w:rPr>
      </w:pPr>
      <w:r w:rsidRPr="009122F0">
        <w:rPr>
          <w:rFonts w:cs="Traditional Arabic"/>
        </w:rPr>
        <w:t>el</w:t>
      </w:r>
      <w:r w:rsidR="00566A53" w:rsidRPr="009122F0">
        <w:rPr>
          <w:rFonts w:cs="Traditional Arabic"/>
        </w:rPr>
        <w:t xml:space="preserve">- </w:t>
      </w:r>
      <w:r w:rsidRPr="009122F0">
        <w:rPr>
          <w:rFonts w:cs="Traditional Arabic"/>
        </w:rPr>
        <w:t>Yahya</w:t>
      </w:r>
      <w:r w:rsidR="00566A53" w:rsidRPr="009122F0">
        <w:rPr>
          <w:rFonts w:cs="Traditional Arabic"/>
        </w:rPr>
        <w:t xml:space="preserve">, </w:t>
      </w:r>
      <w:r w:rsidRPr="009122F0">
        <w:rPr>
          <w:rFonts w:cs="Traditional Arabic"/>
        </w:rPr>
        <w:t>Yahya İbrahim</w:t>
      </w:r>
      <w:r w:rsidR="00566A53" w:rsidRPr="009122F0">
        <w:rPr>
          <w:rFonts w:cs="Traditional Arabic"/>
        </w:rPr>
        <w:t xml:space="preserve">; </w:t>
      </w:r>
      <w:r w:rsidRPr="009122F0">
        <w:rPr>
          <w:rFonts w:cs="Traditional Arabic"/>
        </w:rPr>
        <w:t>Nefhetu Abir min Siret'ul Beşir'un N</w:t>
      </w:r>
      <w:r w:rsidRPr="009122F0">
        <w:rPr>
          <w:rFonts w:cs="Traditional Arabic"/>
        </w:rPr>
        <w:t>e</w:t>
      </w:r>
      <w:r w:rsidRPr="009122F0">
        <w:rPr>
          <w:rFonts w:cs="Traditional Arabic"/>
        </w:rPr>
        <w:t>zir</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21 ila 29</w:t>
      </w:r>
      <w:r w:rsidR="00566A53" w:rsidRPr="009122F0">
        <w:rPr>
          <w:rFonts w:cs="Traditional Arabic"/>
        </w:rPr>
        <w:t xml:space="preserve">, </w:t>
      </w:r>
      <w:r w:rsidRPr="009122F0">
        <w:rPr>
          <w:rFonts w:cs="Traditional Arabic"/>
        </w:rPr>
        <w:t>(Elektronik Kitap</w:t>
      </w:r>
      <w:r w:rsidR="00566A53" w:rsidRPr="009122F0">
        <w:rPr>
          <w:rFonts w:cs="Traditional Arabic"/>
        </w:rPr>
        <w:t xml:space="preserve">) </w:t>
      </w:r>
    </w:p>
    <w:p w:rsidR="00205565" w:rsidRPr="003113BE" w:rsidRDefault="00205565" w:rsidP="003113BE">
      <w:pPr>
        <w:ind w:left="284" w:firstLine="0"/>
      </w:pPr>
    </w:p>
    <w:p w:rsidR="00205565" w:rsidRPr="009122F0" w:rsidRDefault="00205565" w:rsidP="00345F09">
      <w:pPr>
        <w:pStyle w:val="Heading1"/>
        <w:spacing w:line="300" w:lineRule="atLeast"/>
        <w:jc w:val="lowKashida"/>
        <w:rPr>
          <w:rFonts w:cs="Traditional Arabic"/>
        </w:rPr>
      </w:pPr>
      <w:bookmarkStart w:id="411" w:name="_Toc221706737"/>
      <w:r w:rsidRPr="009122F0">
        <w:rPr>
          <w:rFonts w:cs="Traditional Arabic"/>
        </w:rPr>
        <w:t>3</w:t>
      </w:r>
      <w:r w:rsidR="00566A53" w:rsidRPr="009122F0">
        <w:rPr>
          <w:rFonts w:cs="Traditional Arabic"/>
        </w:rPr>
        <w:t xml:space="preserve">- </w:t>
      </w:r>
      <w:r w:rsidRPr="009122F0">
        <w:rPr>
          <w:rFonts w:cs="Traditional Arabic"/>
        </w:rPr>
        <w:t>Risaletin Bereket ve Eserleri</w:t>
      </w:r>
      <w:bookmarkEnd w:id="411"/>
    </w:p>
    <w:p w:rsidR="00205565" w:rsidRPr="009122F0" w:rsidRDefault="00205565" w:rsidP="00345F09">
      <w:pPr>
        <w:spacing w:line="300" w:lineRule="atLeast"/>
        <w:jc w:val="lowKashida"/>
        <w:rPr>
          <w:rFonts w:cs="Traditional Arabic"/>
        </w:rPr>
      </w:pPr>
      <w:r w:rsidRPr="009122F0">
        <w:rPr>
          <w:rFonts w:cs="Traditional Arabic"/>
        </w:rPr>
        <w:t>Derbale</w:t>
      </w:r>
      <w:r w:rsidR="00566A53" w:rsidRPr="009122F0">
        <w:rPr>
          <w:rFonts w:cs="Traditional Arabic"/>
        </w:rPr>
        <w:t xml:space="preserve">, </w:t>
      </w:r>
      <w:r w:rsidRPr="009122F0">
        <w:rPr>
          <w:rFonts w:cs="Traditional Arabic"/>
        </w:rPr>
        <w:t>İslam Mahmud</w:t>
      </w:r>
      <w:r w:rsidR="00566A53" w:rsidRPr="009122F0">
        <w:rPr>
          <w:rFonts w:cs="Traditional Arabic"/>
        </w:rPr>
        <w:t xml:space="preserve">; </w:t>
      </w:r>
      <w:r w:rsidRPr="009122F0">
        <w:rPr>
          <w:rFonts w:cs="Traditional Arabic"/>
        </w:rPr>
        <w:t>Resul'ul İslam Muhammed</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 xml:space="preserve">23 Dar'ul Afak Yayınları </w:t>
      </w:r>
    </w:p>
    <w:p w:rsidR="00205565" w:rsidRPr="009122F0" w:rsidRDefault="00205565" w:rsidP="00345F09">
      <w:pPr>
        <w:spacing w:line="300" w:lineRule="atLeast"/>
        <w:jc w:val="lowKashida"/>
        <w:rPr>
          <w:rFonts w:cs="Traditional Arabic"/>
        </w:rPr>
      </w:pPr>
      <w:r w:rsidRPr="009122F0">
        <w:rPr>
          <w:rFonts w:cs="Traditional Arabic"/>
        </w:rPr>
        <w:t>Bedri</w:t>
      </w:r>
      <w:r w:rsidR="00566A53" w:rsidRPr="009122F0">
        <w:rPr>
          <w:rFonts w:cs="Traditional Arabic"/>
        </w:rPr>
        <w:t xml:space="preserve">, </w:t>
      </w:r>
      <w:r w:rsidRPr="009122F0">
        <w:rPr>
          <w:rFonts w:cs="Traditional Arabic"/>
        </w:rPr>
        <w:t>Sami</w:t>
      </w:r>
      <w:r w:rsidR="00566A53" w:rsidRPr="009122F0">
        <w:rPr>
          <w:rFonts w:cs="Traditional Arabic"/>
        </w:rPr>
        <w:t xml:space="preserve">, </w:t>
      </w:r>
      <w:r w:rsidRPr="009122F0">
        <w:rPr>
          <w:rFonts w:cs="Traditional Arabic"/>
        </w:rPr>
        <w:t>es</w:t>
      </w:r>
      <w:r w:rsidR="00566A53" w:rsidRPr="009122F0">
        <w:rPr>
          <w:rFonts w:cs="Traditional Arabic"/>
        </w:rPr>
        <w:t xml:space="preserve">- </w:t>
      </w:r>
      <w:r w:rsidRPr="009122F0">
        <w:rPr>
          <w:rFonts w:cs="Traditional Arabic"/>
        </w:rPr>
        <w:t>Siret'un Nebeviye</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289 ila 298</w:t>
      </w:r>
      <w:r w:rsidR="00566A53" w:rsidRPr="009122F0">
        <w:rPr>
          <w:rFonts w:cs="Traditional Arabic"/>
        </w:rPr>
        <w:t xml:space="preserve">, </w:t>
      </w:r>
      <w:r w:rsidRPr="009122F0">
        <w:rPr>
          <w:rFonts w:cs="Traditional Arabic"/>
        </w:rPr>
        <w:t>Müellif'in Y</w:t>
      </w:r>
      <w:r w:rsidRPr="009122F0">
        <w:rPr>
          <w:rFonts w:cs="Traditional Arabic"/>
        </w:rPr>
        <w:t>a</w:t>
      </w:r>
      <w:r w:rsidRPr="009122F0">
        <w:rPr>
          <w:rFonts w:cs="Traditional Arabic"/>
        </w:rPr>
        <w:t>yınları</w:t>
      </w:r>
    </w:p>
    <w:p w:rsidR="00205565" w:rsidRPr="009122F0" w:rsidRDefault="00205565" w:rsidP="00345F09">
      <w:pPr>
        <w:spacing w:line="300" w:lineRule="atLeast"/>
        <w:jc w:val="lowKashida"/>
        <w:rPr>
          <w:rFonts w:cs="Traditional Arabic"/>
        </w:rPr>
      </w:pPr>
      <w:r w:rsidRPr="009122F0">
        <w:rPr>
          <w:rFonts w:cs="Traditional Arabic"/>
        </w:rPr>
        <w:t>Heykel</w:t>
      </w:r>
      <w:r w:rsidR="00566A53" w:rsidRPr="009122F0">
        <w:rPr>
          <w:rFonts w:cs="Traditional Arabic"/>
        </w:rPr>
        <w:t xml:space="preserve">, </w:t>
      </w:r>
      <w:r w:rsidRPr="009122F0">
        <w:rPr>
          <w:rFonts w:cs="Traditional Arabic"/>
        </w:rPr>
        <w:t>Muhammed Hüseyin</w:t>
      </w:r>
      <w:r w:rsidR="00566A53" w:rsidRPr="009122F0">
        <w:rPr>
          <w:rFonts w:cs="Traditional Arabic"/>
        </w:rPr>
        <w:t xml:space="preserve">; </w:t>
      </w:r>
      <w:r w:rsidRPr="009122F0">
        <w:rPr>
          <w:rFonts w:cs="Traditional Arabic"/>
        </w:rPr>
        <w:t>Heyat'ul Muhammed</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516</w:t>
      </w:r>
      <w:r w:rsidR="00566A53" w:rsidRPr="009122F0">
        <w:rPr>
          <w:rFonts w:cs="Traditional Arabic"/>
        </w:rPr>
        <w:t xml:space="preserve">, </w:t>
      </w:r>
      <w:r w:rsidRPr="009122F0">
        <w:rPr>
          <w:rFonts w:cs="Traditional Arabic"/>
        </w:rPr>
        <w:t>547</w:t>
      </w:r>
      <w:r w:rsidR="00566A53" w:rsidRPr="009122F0">
        <w:rPr>
          <w:rFonts w:cs="Traditional Arabic"/>
        </w:rPr>
        <w:t xml:space="preserve">, </w:t>
      </w:r>
      <w:r w:rsidRPr="009122F0">
        <w:rPr>
          <w:rFonts w:cs="Traditional Arabic"/>
        </w:rPr>
        <w:t>Mektebet'ul Nehfetet'il MısriyyeYayınları</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412" w:name="_Toc221706738"/>
      <w:r w:rsidRPr="009122F0">
        <w:rPr>
          <w:rFonts w:cs="Traditional Arabic"/>
        </w:rPr>
        <w:t>Dördüncü Bölüm</w:t>
      </w:r>
      <w:r w:rsidR="00566A53" w:rsidRPr="009122F0">
        <w:rPr>
          <w:rFonts w:cs="Traditional Arabic"/>
        </w:rPr>
        <w:t>:</w:t>
      </w:r>
      <w:bookmarkEnd w:id="412"/>
      <w:r w:rsidR="00566A53" w:rsidRPr="009122F0">
        <w:rPr>
          <w:rFonts w:cs="Traditional Arabic"/>
        </w:rPr>
        <w:t xml:space="preserve"> </w:t>
      </w:r>
    </w:p>
    <w:p w:rsidR="00205565" w:rsidRPr="009122F0" w:rsidRDefault="00205565" w:rsidP="00345F09">
      <w:pPr>
        <w:pStyle w:val="Heading1"/>
        <w:spacing w:line="300" w:lineRule="atLeast"/>
        <w:jc w:val="lowKashida"/>
        <w:rPr>
          <w:rFonts w:cs="Traditional Arabic"/>
        </w:rPr>
      </w:pPr>
      <w:bookmarkStart w:id="413" w:name="_Toc221706739"/>
      <w:r w:rsidRPr="009122F0">
        <w:rPr>
          <w:rFonts w:cs="Traditional Arabic"/>
        </w:rPr>
        <w:t>Peygamber</w:t>
      </w:r>
      <w:r w:rsidR="00566A53" w:rsidRPr="009122F0">
        <w:rPr>
          <w:rFonts w:cs="Traditional Arabic"/>
        </w:rPr>
        <w:t xml:space="preserve">-i </w:t>
      </w:r>
      <w:r w:rsidRPr="009122F0">
        <w:rPr>
          <w:rFonts w:cs="Traditional Arabic"/>
        </w:rPr>
        <w:t xml:space="preserve">Ekrem'in </w:t>
      </w:r>
      <w:r w:rsidR="009122F0" w:rsidRPr="009122F0">
        <w:rPr>
          <w:rFonts w:cs="Traditional Arabic"/>
        </w:rPr>
        <w:t>(s.a.a)</w:t>
      </w:r>
      <w:r w:rsidR="00566A53" w:rsidRPr="009122F0">
        <w:rPr>
          <w:rFonts w:cs="Traditional Arabic"/>
        </w:rPr>
        <w:t xml:space="preserve"> </w:t>
      </w:r>
      <w:r w:rsidRPr="009122F0">
        <w:rPr>
          <w:rFonts w:cs="Traditional Arabic"/>
        </w:rPr>
        <w:t>Tarihinde Özel Olaylar</w:t>
      </w:r>
      <w:bookmarkEnd w:id="413"/>
    </w:p>
    <w:p w:rsidR="00205565" w:rsidRPr="009122F0" w:rsidRDefault="00205565" w:rsidP="00345F09">
      <w:pPr>
        <w:pStyle w:val="Heading1"/>
        <w:spacing w:line="300" w:lineRule="atLeast"/>
        <w:jc w:val="lowKashida"/>
        <w:rPr>
          <w:rFonts w:cs="Traditional Arabic"/>
        </w:rPr>
      </w:pPr>
      <w:bookmarkStart w:id="414" w:name="_Toc221706740"/>
      <w:r w:rsidRPr="009122F0">
        <w:rPr>
          <w:rFonts w:cs="Traditional Arabic"/>
        </w:rPr>
        <w:t>1</w:t>
      </w:r>
      <w:r w:rsidR="00566A53" w:rsidRPr="009122F0">
        <w:rPr>
          <w:rFonts w:cs="Traditional Arabic"/>
        </w:rPr>
        <w:t xml:space="preserve">- </w:t>
      </w:r>
      <w:r w:rsidRPr="009122F0">
        <w:rPr>
          <w:rFonts w:cs="Traditional Arabic"/>
        </w:rPr>
        <w:t>Mekke Dönemi</w:t>
      </w:r>
      <w:bookmarkEnd w:id="414"/>
    </w:p>
    <w:p w:rsidR="00205565" w:rsidRPr="009122F0" w:rsidRDefault="00205565" w:rsidP="00345F09">
      <w:pPr>
        <w:spacing w:line="300" w:lineRule="atLeast"/>
        <w:jc w:val="lowKashida"/>
        <w:rPr>
          <w:rFonts w:cs="Traditional Arabic"/>
        </w:rPr>
      </w:pPr>
      <w:r w:rsidRPr="009122F0">
        <w:rPr>
          <w:rFonts w:cs="Traditional Arabic"/>
        </w:rPr>
        <w:t>Derbale</w:t>
      </w:r>
      <w:r w:rsidR="00566A53" w:rsidRPr="009122F0">
        <w:rPr>
          <w:rFonts w:cs="Traditional Arabic"/>
        </w:rPr>
        <w:t xml:space="preserve">, </w:t>
      </w:r>
      <w:r w:rsidRPr="009122F0">
        <w:rPr>
          <w:rFonts w:cs="Traditional Arabic"/>
        </w:rPr>
        <w:t>İslam Mahmud</w:t>
      </w:r>
      <w:r w:rsidR="00566A53" w:rsidRPr="009122F0">
        <w:rPr>
          <w:rFonts w:cs="Traditional Arabic"/>
        </w:rPr>
        <w:t xml:space="preserve">; </w:t>
      </w:r>
      <w:r w:rsidRPr="009122F0">
        <w:rPr>
          <w:rFonts w:cs="Traditional Arabic"/>
        </w:rPr>
        <w:t>Resulu'l İslam Muhammed</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35 ila 38</w:t>
      </w:r>
      <w:r w:rsidR="00566A53" w:rsidRPr="009122F0">
        <w:rPr>
          <w:rFonts w:cs="Traditional Arabic"/>
        </w:rPr>
        <w:t xml:space="preserve">, </w:t>
      </w:r>
      <w:r w:rsidRPr="009122F0">
        <w:rPr>
          <w:rFonts w:cs="Traditional Arabic"/>
        </w:rPr>
        <w:t xml:space="preserve">Dar'ul Afak Yayınları </w:t>
      </w:r>
    </w:p>
    <w:p w:rsidR="00205565" w:rsidRPr="009122F0" w:rsidRDefault="00205565" w:rsidP="00345F09">
      <w:pPr>
        <w:spacing w:line="300" w:lineRule="atLeast"/>
        <w:jc w:val="lowKashida"/>
        <w:rPr>
          <w:rFonts w:cs="Traditional Arabic"/>
        </w:rPr>
      </w:pPr>
      <w:r w:rsidRPr="009122F0">
        <w:rPr>
          <w:rFonts w:cs="Traditional Arabic"/>
        </w:rPr>
        <w:t>Subhani</w:t>
      </w:r>
      <w:r w:rsidR="00566A53" w:rsidRPr="009122F0">
        <w:rPr>
          <w:rFonts w:cs="Traditional Arabic"/>
        </w:rPr>
        <w:t xml:space="preserve">, </w:t>
      </w:r>
      <w:r w:rsidRPr="009122F0">
        <w:rPr>
          <w:rFonts w:cs="Traditional Arabic"/>
        </w:rPr>
        <w:t>Cafer</w:t>
      </w:r>
      <w:r w:rsidR="00566A53" w:rsidRPr="009122F0">
        <w:rPr>
          <w:rFonts w:cs="Traditional Arabic"/>
        </w:rPr>
        <w:t xml:space="preserve">; </w:t>
      </w:r>
      <w:r w:rsidRPr="009122F0">
        <w:rPr>
          <w:rFonts w:cs="Traditional Arabic"/>
        </w:rPr>
        <w:t>Seyyid'ul Mürselin</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199 ila 553</w:t>
      </w:r>
      <w:r w:rsidR="00566A53" w:rsidRPr="009122F0">
        <w:rPr>
          <w:rFonts w:cs="Traditional Arabic"/>
        </w:rPr>
        <w:t xml:space="preserve">, </w:t>
      </w:r>
      <w:r w:rsidRPr="009122F0">
        <w:rPr>
          <w:rFonts w:cs="Traditional Arabic"/>
        </w:rPr>
        <w:t xml:space="preserve">Muesseset'un Neşri'l İslami </w:t>
      </w:r>
    </w:p>
    <w:p w:rsidR="00205565" w:rsidRPr="009122F0" w:rsidRDefault="00205565" w:rsidP="00345F09">
      <w:pPr>
        <w:spacing w:line="300" w:lineRule="atLeast"/>
        <w:jc w:val="lowKashida"/>
        <w:rPr>
          <w:rFonts w:cs="Traditional Arabic"/>
        </w:rPr>
      </w:pPr>
      <w:r w:rsidRPr="009122F0">
        <w:rPr>
          <w:rFonts w:cs="Traditional Arabic"/>
        </w:rPr>
        <w:t>Bint'uş Şati</w:t>
      </w:r>
      <w:r w:rsidR="00566A53" w:rsidRPr="009122F0">
        <w:rPr>
          <w:rFonts w:cs="Traditional Arabic"/>
        </w:rPr>
        <w:t xml:space="preserve">, </w:t>
      </w:r>
      <w:r w:rsidRPr="009122F0">
        <w:rPr>
          <w:rFonts w:cs="Traditional Arabic"/>
        </w:rPr>
        <w:t>Aişe</w:t>
      </w:r>
      <w:r w:rsidR="00566A53" w:rsidRPr="009122F0">
        <w:rPr>
          <w:rFonts w:cs="Traditional Arabic"/>
        </w:rPr>
        <w:t xml:space="preserve">; </w:t>
      </w:r>
      <w:r w:rsidRPr="009122F0">
        <w:rPr>
          <w:rFonts w:cs="Traditional Arabic"/>
        </w:rPr>
        <w:t>Me'el Mustafa</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 ila 334</w:t>
      </w:r>
      <w:r w:rsidR="00566A53" w:rsidRPr="009122F0">
        <w:rPr>
          <w:rFonts w:cs="Traditional Arabic"/>
        </w:rPr>
        <w:t xml:space="preserve">, </w:t>
      </w:r>
      <w:r w:rsidRPr="009122F0">
        <w:rPr>
          <w:rFonts w:cs="Traditional Arabic"/>
        </w:rPr>
        <w:t xml:space="preserve">Dar'ul Kutub'il Arabî Yayınları </w:t>
      </w:r>
    </w:p>
    <w:p w:rsidR="00205565" w:rsidRPr="009122F0" w:rsidRDefault="00205565" w:rsidP="00345F09">
      <w:pPr>
        <w:spacing w:line="300" w:lineRule="atLeast"/>
        <w:jc w:val="lowKashida"/>
        <w:rPr>
          <w:rFonts w:cs="Traditional Arabic"/>
        </w:rPr>
      </w:pPr>
      <w:r w:rsidRPr="009122F0">
        <w:rPr>
          <w:rFonts w:cs="Traditional Arabic"/>
        </w:rPr>
        <w:t>Şakiri</w:t>
      </w:r>
      <w:r w:rsidR="00566A53" w:rsidRPr="009122F0">
        <w:rPr>
          <w:rFonts w:cs="Traditional Arabic"/>
        </w:rPr>
        <w:t xml:space="preserve">, </w:t>
      </w:r>
      <w:r w:rsidRPr="009122F0">
        <w:rPr>
          <w:rFonts w:cs="Traditional Arabic"/>
        </w:rPr>
        <w:t>Hüseyin</w:t>
      </w:r>
      <w:r w:rsidR="00566A53" w:rsidRPr="009122F0">
        <w:rPr>
          <w:rFonts w:cs="Traditional Arabic"/>
        </w:rPr>
        <w:t xml:space="preserve">; </w:t>
      </w:r>
      <w:r w:rsidRPr="009122F0">
        <w:rPr>
          <w:rFonts w:cs="Traditional Arabic"/>
        </w:rPr>
        <w:t>en</w:t>
      </w:r>
      <w:r w:rsidR="00566A53" w:rsidRPr="009122F0">
        <w:rPr>
          <w:rFonts w:cs="Traditional Arabic"/>
        </w:rPr>
        <w:t xml:space="preserve">- </w:t>
      </w:r>
      <w:r w:rsidRPr="009122F0">
        <w:rPr>
          <w:rFonts w:cs="Traditional Arabic"/>
        </w:rPr>
        <w:t>Nebiyy'ul Ekrem</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 ila 220</w:t>
      </w:r>
      <w:r w:rsidR="00566A53" w:rsidRPr="009122F0">
        <w:rPr>
          <w:rFonts w:cs="Traditional Arabic"/>
        </w:rPr>
        <w:t xml:space="preserve">, </w:t>
      </w:r>
      <w:r w:rsidRPr="009122F0">
        <w:rPr>
          <w:rFonts w:cs="Traditional Arabic"/>
        </w:rPr>
        <w:t>Yayın</w:t>
      </w:r>
      <w:r w:rsidR="00566A53" w:rsidRPr="009122F0">
        <w:rPr>
          <w:rFonts w:cs="Traditional Arabic"/>
        </w:rPr>
        <w:t xml:space="preserve">, </w:t>
      </w:r>
      <w:r w:rsidRPr="009122F0">
        <w:rPr>
          <w:rFonts w:cs="Traditional Arabic"/>
        </w:rPr>
        <w:t>Müellif</w:t>
      </w:r>
    </w:p>
    <w:p w:rsidR="00205565" w:rsidRPr="009122F0" w:rsidRDefault="00205565" w:rsidP="00345F09">
      <w:pPr>
        <w:spacing w:line="300" w:lineRule="atLeast"/>
        <w:jc w:val="lowKashida"/>
        <w:rPr>
          <w:rFonts w:cs="Traditional Arabic"/>
        </w:rPr>
      </w:pPr>
      <w:r w:rsidRPr="009122F0">
        <w:rPr>
          <w:rFonts w:cs="Traditional Arabic"/>
        </w:rPr>
        <w:t>Bedri</w:t>
      </w:r>
      <w:r w:rsidR="00566A53" w:rsidRPr="009122F0">
        <w:rPr>
          <w:rFonts w:cs="Traditional Arabic"/>
        </w:rPr>
        <w:t xml:space="preserve">, </w:t>
      </w:r>
      <w:r w:rsidRPr="009122F0">
        <w:rPr>
          <w:rFonts w:cs="Traditional Arabic"/>
        </w:rPr>
        <w:t>Sami</w:t>
      </w:r>
      <w:r w:rsidR="00566A53" w:rsidRPr="009122F0">
        <w:rPr>
          <w:rFonts w:cs="Traditional Arabic"/>
        </w:rPr>
        <w:t xml:space="preserve">; </w:t>
      </w:r>
      <w:r w:rsidRPr="009122F0">
        <w:rPr>
          <w:rFonts w:cs="Traditional Arabic"/>
        </w:rPr>
        <w:t>es</w:t>
      </w:r>
      <w:r w:rsidR="00566A53" w:rsidRPr="009122F0">
        <w:rPr>
          <w:rFonts w:cs="Traditional Arabic"/>
        </w:rPr>
        <w:t xml:space="preserve">- </w:t>
      </w:r>
      <w:r w:rsidRPr="009122F0">
        <w:rPr>
          <w:rFonts w:cs="Traditional Arabic"/>
        </w:rPr>
        <w:t>Siret'un Nebeviye</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77 ila 144</w:t>
      </w:r>
      <w:r w:rsidR="00566A53" w:rsidRPr="009122F0">
        <w:rPr>
          <w:rFonts w:cs="Traditional Arabic"/>
        </w:rPr>
        <w:t xml:space="preserve">, </w:t>
      </w:r>
      <w:r w:rsidRPr="009122F0">
        <w:rPr>
          <w:rFonts w:cs="Traditional Arabic"/>
        </w:rPr>
        <w:t>Yayın</w:t>
      </w:r>
      <w:r w:rsidR="00566A53" w:rsidRPr="009122F0">
        <w:rPr>
          <w:rFonts w:cs="Traditional Arabic"/>
        </w:rPr>
        <w:t xml:space="preserve">, </w:t>
      </w:r>
      <w:r w:rsidRPr="009122F0">
        <w:rPr>
          <w:rFonts w:cs="Traditional Arabic"/>
        </w:rPr>
        <w:t>Müellif</w:t>
      </w:r>
    </w:p>
    <w:p w:rsidR="00205565" w:rsidRPr="009122F0" w:rsidRDefault="00205565" w:rsidP="00345F09">
      <w:pPr>
        <w:spacing w:line="300" w:lineRule="atLeast"/>
        <w:jc w:val="lowKashida"/>
        <w:rPr>
          <w:rFonts w:cs="Traditional Arabic"/>
        </w:rPr>
      </w:pPr>
      <w:r w:rsidRPr="009122F0">
        <w:rPr>
          <w:rFonts w:cs="Traditional Arabic"/>
        </w:rPr>
        <w:t>El</w:t>
      </w:r>
      <w:r w:rsidR="00566A53" w:rsidRPr="009122F0">
        <w:rPr>
          <w:rFonts w:cs="Traditional Arabic"/>
        </w:rPr>
        <w:t xml:space="preserve">- </w:t>
      </w:r>
      <w:r w:rsidR="00077AF2" w:rsidRPr="009122F0">
        <w:rPr>
          <w:rFonts w:cs="Traditional Arabic"/>
        </w:rPr>
        <w:t>Hasani</w:t>
      </w:r>
      <w:r w:rsidRPr="009122F0">
        <w:rPr>
          <w:rFonts w:cs="Traditional Arabic"/>
        </w:rPr>
        <w:t xml:space="preserve"> diye meşhurdur</w:t>
      </w:r>
      <w:r w:rsidR="00566A53" w:rsidRPr="009122F0">
        <w:rPr>
          <w:rFonts w:cs="Traditional Arabic"/>
        </w:rPr>
        <w:t xml:space="preserve">, </w:t>
      </w:r>
      <w:r w:rsidRPr="009122F0">
        <w:rPr>
          <w:rFonts w:cs="Traditional Arabic"/>
        </w:rPr>
        <w:t>Haşim</w:t>
      </w:r>
      <w:r w:rsidR="00566A53" w:rsidRPr="009122F0">
        <w:rPr>
          <w:rFonts w:cs="Traditional Arabic"/>
        </w:rPr>
        <w:t xml:space="preserve">; </w:t>
      </w:r>
      <w:r w:rsidRPr="009122F0">
        <w:rPr>
          <w:rFonts w:cs="Traditional Arabic"/>
        </w:rPr>
        <w:t>Siret'ul Mustafa</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103 ila 206</w:t>
      </w:r>
      <w:r w:rsidR="00566A53" w:rsidRPr="009122F0">
        <w:rPr>
          <w:rFonts w:cs="Traditional Arabic"/>
        </w:rPr>
        <w:t xml:space="preserve">, </w:t>
      </w:r>
      <w:r w:rsidRPr="009122F0">
        <w:rPr>
          <w:rFonts w:cs="Traditional Arabic"/>
        </w:rPr>
        <w:t xml:space="preserve">Mektebet'ul Hudriye Yayınları </w:t>
      </w:r>
    </w:p>
    <w:p w:rsidR="00205565" w:rsidRPr="009122F0" w:rsidRDefault="00205565" w:rsidP="00345F09">
      <w:pPr>
        <w:spacing w:line="300" w:lineRule="atLeast"/>
        <w:jc w:val="lowKashida"/>
        <w:rPr>
          <w:rFonts w:cs="Traditional Arabic"/>
        </w:rPr>
      </w:pPr>
      <w:r w:rsidRPr="009122F0">
        <w:rPr>
          <w:rFonts w:cs="Traditional Arabic"/>
        </w:rPr>
        <w:t>Heykel</w:t>
      </w:r>
      <w:r w:rsidR="00566A53" w:rsidRPr="009122F0">
        <w:rPr>
          <w:rFonts w:cs="Traditional Arabic"/>
        </w:rPr>
        <w:t xml:space="preserve">, </w:t>
      </w:r>
      <w:r w:rsidRPr="009122F0">
        <w:rPr>
          <w:rFonts w:cs="Traditional Arabic"/>
        </w:rPr>
        <w:t>Muhammed Hüseyin</w:t>
      </w:r>
      <w:r w:rsidR="00566A53" w:rsidRPr="009122F0">
        <w:rPr>
          <w:rFonts w:cs="Traditional Arabic"/>
        </w:rPr>
        <w:t xml:space="preserve">; </w:t>
      </w:r>
      <w:r w:rsidRPr="009122F0">
        <w:rPr>
          <w:rFonts w:cs="Traditional Arabic"/>
        </w:rPr>
        <w:t>Heyat'ul Muhammed</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107 ila 217</w:t>
      </w:r>
      <w:r w:rsidR="00566A53" w:rsidRPr="009122F0">
        <w:rPr>
          <w:rFonts w:cs="Traditional Arabic"/>
        </w:rPr>
        <w:t xml:space="preserve">, </w:t>
      </w:r>
      <w:r w:rsidRPr="009122F0">
        <w:rPr>
          <w:rFonts w:cs="Traditional Arabic"/>
        </w:rPr>
        <w:t xml:space="preserve">Mektebet'un Nehfetet'il MısriyyeYayınları </w:t>
      </w:r>
    </w:p>
    <w:p w:rsidR="00205565" w:rsidRPr="009122F0" w:rsidRDefault="00205565" w:rsidP="00345F09">
      <w:pPr>
        <w:pStyle w:val="Heading1"/>
        <w:spacing w:line="300" w:lineRule="atLeast"/>
        <w:jc w:val="lowKashida"/>
        <w:rPr>
          <w:rFonts w:cs="Traditional Arabic"/>
        </w:rPr>
      </w:pPr>
      <w:bookmarkStart w:id="415" w:name="_Toc221706741"/>
      <w:r w:rsidRPr="009122F0">
        <w:rPr>
          <w:rFonts w:cs="Traditional Arabic"/>
        </w:rPr>
        <w:lastRenderedPageBreak/>
        <w:t>2</w:t>
      </w:r>
      <w:r w:rsidR="00566A53" w:rsidRPr="009122F0">
        <w:rPr>
          <w:rFonts w:cs="Traditional Arabic"/>
        </w:rPr>
        <w:t xml:space="preserve">- </w:t>
      </w:r>
      <w:r w:rsidRPr="009122F0">
        <w:rPr>
          <w:rFonts w:cs="Traditional Arabic"/>
        </w:rPr>
        <w:t>Medine Dönemi</w:t>
      </w:r>
      <w:bookmarkEnd w:id="415"/>
    </w:p>
    <w:p w:rsidR="00205565" w:rsidRPr="009122F0" w:rsidRDefault="00205565" w:rsidP="00345F09">
      <w:pPr>
        <w:spacing w:line="300" w:lineRule="atLeast"/>
        <w:jc w:val="lowKashida"/>
        <w:rPr>
          <w:rFonts w:cs="Traditional Arabic"/>
        </w:rPr>
      </w:pPr>
      <w:r w:rsidRPr="009122F0">
        <w:rPr>
          <w:rFonts w:cs="Traditional Arabic"/>
        </w:rPr>
        <w:t>Derbale</w:t>
      </w:r>
      <w:r w:rsidR="00566A53" w:rsidRPr="009122F0">
        <w:rPr>
          <w:rFonts w:cs="Traditional Arabic"/>
        </w:rPr>
        <w:t xml:space="preserve">, </w:t>
      </w:r>
      <w:r w:rsidRPr="009122F0">
        <w:rPr>
          <w:rFonts w:cs="Traditional Arabic"/>
        </w:rPr>
        <w:t>İslam Mahmud</w:t>
      </w:r>
      <w:r w:rsidR="00566A53" w:rsidRPr="009122F0">
        <w:rPr>
          <w:rFonts w:cs="Traditional Arabic"/>
        </w:rPr>
        <w:t xml:space="preserve">; </w:t>
      </w:r>
      <w:r w:rsidRPr="009122F0">
        <w:rPr>
          <w:rFonts w:cs="Traditional Arabic"/>
        </w:rPr>
        <w:t>Resul'ul İslam Muhammed</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39 ila 57</w:t>
      </w:r>
      <w:r w:rsidR="00566A53" w:rsidRPr="009122F0">
        <w:rPr>
          <w:rFonts w:cs="Traditional Arabic"/>
        </w:rPr>
        <w:t xml:space="preserve">, </w:t>
      </w:r>
      <w:r w:rsidRPr="009122F0">
        <w:rPr>
          <w:rFonts w:cs="Traditional Arabic"/>
        </w:rPr>
        <w:t xml:space="preserve">Dar'ul A'fak Yayınları </w:t>
      </w:r>
    </w:p>
    <w:p w:rsidR="00205565" w:rsidRPr="009122F0" w:rsidRDefault="00205565" w:rsidP="00345F09">
      <w:pPr>
        <w:spacing w:line="300" w:lineRule="atLeast"/>
        <w:jc w:val="lowKashida"/>
        <w:rPr>
          <w:rFonts w:cs="Traditional Arabic"/>
        </w:rPr>
      </w:pPr>
      <w:r w:rsidRPr="009122F0">
        <w:rPr>
          <w:rFonts w:cs="Traditional Arabic"/>
        </w:rPr>
        <w:t>Subhani Cafer</w:t>
      </w:r>
      <w:r w:rsidR="00566A53" w:rsidRPr="009122F0">
        <w:rPr>
          <w:rFonts w:cs="Traditional Arabic"/>
        </w:rPr>
        <w:t xml:space="preserve">; </w:t>
      </w:r>
      <w:r w:rsidRPr="009122F0">
        <w:rPr>
          <w:rFonts w:cs="Traditional Arabic"/>
        </w:rPr>
        <w:t>Seyyid'ul Murselin</w:t>
      </w:r>
      <w:r w:rsidR="00077AF2" w:rsidRPr="009122F0">
        <w:rPr>
          <w:rFonts w:cs="Traditional Arabic"/>
        </w:rPr>
        <w:t>,</w:t>
      </w:r>
      <w:r w:rsidR="005A3B1D">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553 ila 623 ve c</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 ila 687</w:t>
      </w:r>
      <w:r w:rsidR="00566A53" w:rsidRPr="009122F0">
        <w:rPr>
          <w:rFonts w:cs="Traditional Arabic"/>
        </w:rPr>
        <w:t xml:space="preserve">, </w:t>
      </w:r>
      <w:r w:rsidRPr="009122F0">
        <w:rPr>
          <w:rFonts w:cs="Traditional Arabic"/>
        </w:rPr>
        <w:t xml:space="preserve">Muesseset'un Neşr'il İslami </w:t>
      </w:r>
    </w:p>
    <w:p w:rsidR="00205565" w:rsidRPr="009122F0" w:rsidRDefault="00205565" w:rsidP="00345F09">
      <w:pPr>
        <w:spacing w:line="300" w:lineRule="atLeast"/>
        <w:jc w:val="lowKashida"/>
        <w:rPr>
          <w:rFonts w:cs="Traditional Arabic"/>
        </w:rPr>
      </w:pPr>
      <w:r w:rsidRPr="009122F0">
        <w:rPr>
          <w:rFonts w:cs="Traditional Arabic"/>
        </w:rPr>
        <w:t>Şakiri</w:t>
      </w:r>
      <w:r w:rsidR="00566A53" w:rsidRPr="009122F0">
        <w:rPr>
          <w:rFonts w:cs="Traditional Arabic"/>
        </w:rPr>
        <w:t xml:space="preserve">, </w:t>
      </w:r>
      <w:r w:rsidRPr="009122F0">
        <w:rPr>
          <w:rFonts w:cs="Traditional Arabic"/>
        </w:rPr>
        <w:t>Hüseyin</w:t>
      </w:r>
      <w:r w:rsidR="00566A53" w:rsidRPr="009122F0">
        <w:rPr>
          <w:rFonts w:cs="Traditional Arabic"/>
        </w:rPr>
        <w:t xml:space="preserve">; </w:t>
      </w:r>
      <w:r w:rsidRPr="009122F0">
        <w:rPr>
          <w:rFonts w:cs="Traditional Arabic"/>
        </w:rPr>
        <w:t>en</w:t>
      </w:r>
      <w:r w:rsidR="00566A53" w:rsidRPr="009122F0">
        <w:rPr>
          <w:rFonts w:cs="Traditional Arabic"/>
        </w:rPr>
        <w:t xml:space="preserve">- </w:t>
      </w:r>
      <w:r w:rsidR="00077AF2" w:rsidRPr="009122F0">
        <w:rPr>
          <w:rFonts w:cs="Traditional Arabic"/>
        </w:rPr>
        <w:t>Nebiy</w:t>
      </w:r>
      <w:r w:rsidR="00077AF2">
        <w:rPr>
          <w:rFonts w:cs="Traditional Arabic"/>
        </w:rPr>
        <w:t>y</w:t>
      </w:r>
      <w:r w:rsidR="00077AF2" w:rsidRPr="009122F0">
        <w:rPr>
          <w:rFonts w:cs="Traditional Arabic"/>
        </w:rPr>
        <w:t>'ul</w:t>
      </w:r>
      <w:r w:rsidRPr="009122F0">
        <w:rPr>
          <w:rFonts w:cs="Traditional Arabic"/>
        </w:rPr>
        <w:t xml:space="preserve"> Ekrem</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 ila 222</w:t>
      </w:r>
      <w:r w:rsidR="00566A53" w:rsidRPr="009122F0">
        <w:rPr>
          <w:rFonts w:cs="Traditional Arabic"/>
        </w:rPr>
        <w:t xml:space="preserve">, </w:t>
      </w:r>
      <w:r w:rsidRPr="009122F0">
        <w:rPr>
          <w:rFonts w:cs="Traditional Arabic"/>
        </w:rPr>
        <w:t>Yayın</w:t>
      </w:r>
      <w:r w:rsidR="00566A53" w:rsidRPr="009122F0">
        <w:rPr>
          <w:rFonts w:cs="Traditional Arabic"/>
        </w:rPr>
        <w:t xml:space="preserve">, </w:t>
      </w:r>
      <w:r w:rsidRPr="009122F0">
        <w:rPr>
          <w:rFonts w:cs="Traditional Arabic"/>
        </w:rPr>
        <w:t>Müellif</w:t>
      </w:r>
    </w:p>
    <w:p w:rsidR="00205565" w:rsidRPr="009122F0" w:rsidRDefault="00205565" w:rsidP="00345F09">
      <w:pPr>
        <w:spacing w:line="300" w:lineRule="atLeast"/>
        <w:jc w:val="lowKashida"/>
        <w:rPr>
          <w:rFonts w:cs="Traditional Arabic"/>
        </w:rPr>
      </w:pPr>
      <w:r w:rsidRPr="009122F0">
        <w:rPr>
          <w:rFonts w:cs="Traditional Arabic"/>
        </w:rPr>
        <w:t>el</w:t>
      </w:r>
      <w:r w:rsidR="00566A53" w:rsidRPr="009122F0">
        <w:rPr>
          <w:rFonts w:cs="Traditional Arabic"/>
        </w:rPr>
        <w:t xml:space="preserve">- </w:t>
      </w:r>
      <w:r w:rsidRPr="009122F0">
        <w:rPr>
          <w:rFonts w:cs="Traditional Arabic"/>
        </w:rPr>
        <w:t>Yahya</w:t>
      </w:r>
      <w:r w:rsidR="00566A53" w:rsidRPr="009122F0">
        <w:rPr>
          <w:rFonts w:cs="Traditional Arabic"/>
        </w:rPr>
        <w:t xml:space="preserve">, </w:t>
      </w:r>
      <w:r w:rsidRPr="009122F0">
        <w:rPr>
          <w:rFonts w:cs="Traditional Arabic"/>
        </w:rPr>
        <w:t>Yahya İbrahim</w:t>
      </w:r>
      <w:r w:rsidR="00566A53" w:rsidRPr="009122F0">
        <w:rPr>
          <w:rFonts w:cs="Traditional Arabic"/>
        </w:rPr>
        <w:t xml:space="preserve">; </w:t>
      </w:r>
      <w:r w:rsidRPr="009122F0">
        <w:rPr>
          <w:rFonts w:cs="Traditional Arabic"/>
        </w:rPr>
        <w:t>Nefhetu Abir min Siret'il B</w:t>
      </w:r>
      <w:r w:rsidRPr="009122F0">
        <w:rPr>
          <w:rFonts w:cs="Traditional Arabic"/>
        </w:rPr>
        <w:t>e</w:t>
      </w:r>
      <w:r w:rsidRPr="009122F0">
        <w:rPr>
          <w:rFonts w:cs="Traditional Arabic"/>
        </w:rPr>
        <w:t>şir'in Nezir</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37 ila 55</w:t>
      </w:r>
      <w:r w:rsidR="00566A53" w:rsidRPr="009122F0">
        <w:rPr>
          <w:rFonts w:cs="Traditional Arabic"/>
        </w:rPr>
        <w:t xml:space="preserve">, </w:t>
      </w:r>
      <w:r w:rsidRPr="009122F0">
        <w:rPr>
          <w:rFonts w:cs="Traditional Arabic"/>
        </w:rPr>
        <w:t>(Elektronik Kitap</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el</w:t>
      </w:r>
      <w:r w:rsidR="00566A53" w:rsidRPr="009122F0">
        <w:rPr>
          <w:rFonts w:cs="Traditional Arabic"/>
        </w:rPr>
        <w:t xml:space="preserve">- </w:t>
      </w:r>
      <w:r w:rsidRPr="009122F0">
        <w:rPr>
          <w:rFonts w:cs="Traditional Arabic"/>
        </w:rPr>
        <w:t>Hızrî</w:t>
      </w:r>
      <w:r w:rsidR="00566A53" w:rsidRPr="009122F0">
        <w:rPr>
          <w:rFonts w:cs="Traditional Arabic"/>
        </w:rPr>
        <w:t xml:space="preserve">, </w:t>
      </w:r>
      <w:r w:rsidRPr="009122F0">
        <w:rPr>
          <w:rFonts w:cs="Traditional Arabic"/>
        </w:rPr>
        <w:t>eş</w:t>
      </w:r>
      <w:r w:rsidR="00566A53" w:rsidRPr="009122F0">
        <w:rPr>
          <w:rFonts w:cs="Traditional Arabic"/>
        </w:rPr>
        <w:t xml:space="preserve">- </w:t>
      </w:r>
      <w:r w:rsidRPr="009122F0">
        <w:rPr>
          <w:rFonts w:cs="Traditional Arabic"/>
        </w:rPr>
        <w:t>Şeyh Muhammed</w:t>
      </w:r>
      <w:r w:rsidR="00566A53" w:rsidRPr="009122F0">
        <w:rPr>
          <w:rFonts w:cs="Traditional Arabic"/>
        </w:rPr>
        <w:t xml:space="preserve">; </w:t>
      </w:r>
      <w:r w:rsidRPr="009122F0">
        <w:rPr>
          <w:rFonts w:cs="Traditional Arabic"/>
        </w:rPr>
        <w:t>Nur'ul Yakin Fi Siret'u Seyyid'il Murselin</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41 ila 50</w:t>
      </w:r>
      <w:r w:rsidR="00566A53" w:rsidRPr="009122F0">
        <w:rPr>
          <w:rFonts w:cs="Traditional Arabic"/>
        </w:rPr>
        <w:t xml:space="preserve">, </w:t>
      </w:r>
      <w:r w:rsidRPr="009122F0">
        <w:rPr>
          <w:rFonts w:cs="Traditional Arabic"/>
        </w:rPr>
        <w:t xml:space="preserve">Daru'l Fikr Yayınları </w:t>
      </w:r>
    </w:p>
    <w:p w:rsidR="00205565" w:rsidRPr="009122F0" w:rsidRDefault="00205565" w:rsidP="000F7A6A">
      <w:pPr>
        <w:spacing w:line="300" w:lineRule="atLeast"/>
        <w:jc w:val="lowKashida"/>
        <w:rPr>
          <w:rFonts w:cs="Traditional Arabic"/>
        </w:rPr>
      </w:pPr>
      <w:r w:rsidRPr="009122F0">
        <w:rPr>
          <w:rFonts w:cs="Traditional Arabic"/>
        </w:rPr>
        <w:t>eş</w:t>
      </w:r>
      <w:r w:rsidR="00566A53" w:rsidRPr="009122F0">
        <w:rPr>
          <w:rFonts w:cs="Traditional Arabic"/>
        </w:rPr>
        <w:t xml:space="preserve">- </w:t>
      </w:r>
      <w:r w:rsidRPr="009122F0">
        <w:rPr>
          <w:rFonts w:cs="Traditional Arabic"/>
        </w:rPr>
        <w:t>Şerkavi</w:t>
      </w:r>
      <w:r w:rsidR="00566A53" w:rsidRPr="009122F0">
        <w:rPr>
          <w:rFonts w:cs="Traditional Arabic"/>
        </w:rPr>
        <w:t xml:space="preserve">, </w:t>
      </w:r>
      <w:r w:rsidRPr="009122F0">
        <w:rPr>
          <w:rFonts w:cs="Traditional Arabic"/>
        </w:rPr>
        <w:t>Abdurrahman</w:t>
      </w:r>
      <w:r w:rsidR="00566A53" w:rsidRPr="009122F0">
        <w:rPr>
          <w:rFonts w:cs="Traditional Arabic"/>
        </w:rPr>
        <w:t xml:space="preserve">; </w:t>
      </w:r>
      <w:r w:rsidRPr="009122F0">
        <w:rPr>
          <w:rFonts w:cs="Traditional Arabic"/>
        </w:rPr>
        <w:t>el</w:t>
      </w:r>
      <w:r w:rsidR="00566A53" w:rsidRPr="009122F0">
        <w:rPr>
          <w:rFonts w:cs="Traditional Arabic"/>
        </w:rPr>
        <w:t xml:space="preserve">- </w:t>
      </w:r>
      <w:r w:rsidRPr="009122F0">
        <w:rPr>
          <w:rFonts w:cs="Traditional Arabic"/>
        </w:rPr>
        <w:t>Hicretun ila Yesrib</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 ila 9</w:t>
      </w:r>
      <w:r w:rsidR="00566A53" w:rsidRPr="009122F0">
        <w:rPr>
          <w:rFonts w:cs="Traditional Arabic"/>
        </w:rPr>
        <w:t xml:space="preserve">, </w:t>
      </w:r>
      <w:r w:rsidRPr="009122F0">
        <w:rPr>
          <w:rFonts w:cs="Traditional Arabic"/>
        </w:rPr>
        <w:t>(Elektronik Kitap</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Bedri</w:t>
      </w:r>
      <w:r w:rsidR="00566A53" w:rsidRPr="009122F0">
        <w:rPr>
          <w:rFonts w:cs="Traditional Arabic"/>
        </w:rPr>
        <w:t xml:space="preserve">, </w:t>
      </w:r>
      <w:r w:rsidRPr="009122F0">
        <w:rPr>
          <w:rFonts w:cs="Traditional Arabic"/>
        </w:rPr>
        <w:t>Sami</w:t>
      </w:r>
      <w:r w:rsidR="00566A53" w:rsidRPr="009122F0">
        <w:rPr>
          <w:rFonts w:cs="Traditional Arabic"/>
        </w:rPr>
        <w:t xml:space="preserve">; </w:t>
      </w:r>
      <w:r w:rsidRPr="009122F0">
        <w:rPr>
          <w:rFonts w:cs="Traditional Arabic"/>
        </w:rPr>
        <w:t>es</w:t>
      </w:r>
      <w:r w:rsidR="00566A53" w:rsidRPr="009122F0">
        <w:rPr>
          <w:rFonts w:cs="Traditional Arabic"/>
        </w:rPr>
        <w:t xml:space="preserve">- </w:t>
      </w:r>
      <w:r w:rsidRPr="009122F0">
        <w:rPr>
          <w:rFonts w:cs="Traditional Arabic"/>
        </w:rPr>
        <w:t>Siret'un Nebeviyye</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147 ila 286</w:t>
      </w:r>
      <w:r w:rsidR="00566A53" w:rsidRPr="009122F0">
        <w:rPr>
          <w:rFonts w:cs="Traditional Arabic"/>
        </w:rPr>
        <w:t xml:space="preserve">, </w:t>
      </w:r>
      <w:r w:rsidRPr="009122F0">
        <w:rPr>
          <w:rFonts w:cs="Traditional Arabic"/>
        </w:rPr>
        <w:t>Müellif'in Y</w:t>
      </w:r>
      <w:r w:rsidRPr="009122F0">
        <w:rPr>
          <w:rFonts w:cs="Traditional Arabic"/>
        </w:rPr>
        <w:t>a</w:t>
      </w:r>
      <w:r w:rsidRPr="009122F0">
        <w:rPr>
          <w:rFonts w:cs="Traditional Arabic"/>
        </w:rPr>
        <w:t>yınları</w:t>
      </w:r>
    </w:p>
    <w:p w:rsidR="00205565" w:rsidRPr="009122F0" w:rsidRDefault="00205565" w:rsidP="00345F09">
      <w:pPr>
        <w:spacing w:line="300" w:lineRule="atLeast"/>
        <w:jc w:val="lowKashida"/>
        <w:rPr>
          <w:rFonts w:cs="Traditional Arabic"/>
        </w:rPr>
      </w:pPr>
      <w:r w:rsidRPr="009122F0">
        <w:rPr>
          <w:rFonts w:cs="Traditional Arabic"/>
        </w:rPr>
        <w:t>El</w:t>
      </w:r>
      <w:r w:rsidR="00566A53" w:rsidRPr="009122F0">
        <w:rPr>
          <w:rFonts w:cs="Traditional Arabic"/>
        </w:rPr>
        <w:t xml:space="preserve">- </w:t>
      </w:r>
      <w:r w:rsidRPr="009122F0">
        <w:rPr>
          <w:rFonts w:cs="Traditional Arabic"/>
        </w:rPr>
        <w:t>Hasenî diye meşhurdur</w:t>
      </w:r>
      <w:r w:rsidR="00566A53" w:rsidRPr="009122F0">
        <w:rPr>
          <w:rFonts w:cs="Traditional Arabic"/>
        </w:rPr>
        <w:t xml:space="preserve">, </w:t>
      </w:r>
      <w:r w:rsidRPr="009122F0">
        <w:rPr>
          <w:rFonts w:cs="Traditional Arabic"/>
        </w:rPr>
        <w:t>Haşim</w:t>
      </w:r>
      <w:r w:rsidR="00566A53" w:rsidRPr="009122F0">
        <w:rPr>
          <w:rFonts w:cs="Traditional Arabic"/>
        </w:rPr>
        <w:t xml:space="preserve">; </w:t>
      </w:r>
      <w:r w:rsidRPr="009122F0">
        <w:rPr>
          <w:rFonts w:cs="Traditional Arabic"/>
        </w:rPr>
        <w:t>Siret'ul Mustafa</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221 ila 705</w:t>
      </w:r>
      <w:r w:rsidR="00566A53" w:rsidRPr="009122F0">
        <w:rPr>
          <w:rFonts w:cs="Traditional Arabic"/>
        </w:rPr>
        <w:t xml:space="preserve">, </w:t>
      </w:r>
      <w:r w:rsidRPr="009122F0">
        <w:rPr>
          <w:rFonts w:cs="Traditional Arabic"/>
        </w:rPr>
        <w:t xml:space="preserve">Mektebet'ul Hudriye Yayınları </w:t>
      </w:r>
    </w:p>
    <w:p w:rsidR="00205565" w:rsidRPr="009122F0" w:rsidRDefault="00205565" w:rsidP="00345F09">
      <w:pPr>
        <w:spacing w:line="300" w:lineRule="atLeast"/>
        <w:jc w:val="lowKashida"/>
        <w:rPr>
          <w:rFonts w:cs="Traditional Arabic"/>
        </w:rPr>
      </w:pPr>
      <w:r w:rsidRPr="009122F0">
        <w:rPr>
          <w:rFonts w:cs="Traditional Arabic"/>
        </w:rPr>
        <w:t>Heykel</w:t>
      </w:r>
      <w:r w:rsidR="00566A53" w:rsidRPr="009122F0">
        <w:rPr>
          <w:rFonts w:cs="Traditional Arabic"/>
        </w:rPr>
        <w:t xml:space="preserve">, </w:t>
      </w:r>
      <w:r w:rsidRPr="009122F0">
        <w:rPr>
          <w:rFonts w:cs="Traditional Arabic"/>
        </w:rPr>
        <w:t>Muhammed Hüseyin</w:t>
      </w:r>
      <w:r w:rsidR="00566A53" w:rsidRPr="009122F0">
        <w:rPr>
          <w:rFonts w:cs="Traditional Arabic"/>
        </w:rPr>
        <w:t xml:space="preserve">; </w:t>
      </w:r>
      <w:r w:rsidRPr="009122F0">
        <w:rPr>
          <w:rFonts w:cs="Traditional Arabic"/>
        </w:rPr>
        <w:t>Hayat'ul Muhammed</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219 ila 504</w:t>
      </w:r>
      <w:r w:rsidR="00566A53" w:rsidRPr="009122F0">
        <w:rPr>
          <w:rFonts w:cs="Traditional Arabic"/>
        </w:rPr>
        <w:t xml:space="preserve">, </w:t>
      </w:r>
      <w:r w:rsidRPr="009122F0">
        <w:rPr>
          <w:rFonts w:cs="Traditional Arabic"/>
        </w:rPr>
        <w:t>Mektebet'un Nehfetet'il MısriyyeYayınları</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416" w:name="_Toc221706742"/>
      <w:r w:rsidRPr="009122F0">
        <w:rPr>
          <w:rFonts w:cs="Traditional Arabic"/>
        </w:rPr>
        <w:t>Beşinci Bölüm</w:t>
      </w:r>
      <w:r w:rsidR="00566A53" w:rsidRPr="009122F0">
        <w:rPr>
          <w:rFonts w:cs="Traditional Arabic"/>
        </w:rPr>
        <w:t xml:space="preserve">: </w:t>
      </w:r>
      <w:r w:rsidRPr="009122F0">
        <w:rPr>
          <w:rFonts w:cs="Traditional Arabic"/>
        </w:rPr>
        <w:t>İslam Medeniyetinin inşasına Doğru</w:t>
      </w:r>
      <w:bookmarkEnd w:id="416"/>
    </w:p>
    <w:p w:rsidR="00205565" w:rsidRPr="009122F0" w:rsidRDefault="00205565" w:rsidP="00345F09">
      <w:pPr>
        <w:spacing w:line="300" w:lineRule="atLeast"/>
        <w:jc w:val="lowKashida"/>
        <w:rPr>
          <w:rFonts w:cs="Traditional Arabic"/>
        </w:rPr>
      </w:pPr>
      <w:r w:rsidRPr="009122F0">
        <w:rPr>
          <w:rFonts w:cs="Traditional Arabic"/>
        </w:rPr>
        <w:t>1</w:t>
      </w:r>
      <w:r w:rsidR="00566A53" w:rsidRPr="009122F0">
        <w:rPr>
          <w:rFonts w:cs="Traditional Arabic"/>
        </w:rPr>
        <w:t xml:space="preserve">- </w:t>
      </w:r>
      <w:r w:rsidRPr="009122F0">
        <w:rPr>
          <w:rFonts w:cs="Traditional Arabic"/>
        </w:rPr>
        <w:t>Sadr</w:t>
      </w:r>
      <w:r w:rsidR="00566A53" w:rsidRPr="009122F0">
        <w:rPr>
          <w:rFonts w:cs="Traditional Arabic"/>
        </w:rPr>
        <w:t xml:space="preserve">-i </w:t>
      </w:r>
      <w:r w:rsidRPr="009122F0">
        <w:rPr>
          <w:rFonts w:cs="Traditional Arabic"/>
        </w:rPr>
        <w:t>İslam Medeniyetinin Yeniden Tanınması</w:t>
      </w:r>
    </w:p>
    <w:p w:rsidR="00205565" w:rsidRPr="009122F0" w:rsidRDefault="00205565" w:rsidP="00345F09">
      <w:pPr>
        <w:spacing w:line="300" w:lineRule="atLeast"/>
        <w:jc w:val="lowKashida"/>
        <w:rPr>
          <w:rFonts w:cs="Traditional Arabic"/>
        </w:rPr>
      </w:pPr>
      <w:r w:rsidRPr="009122F0">
        <w:rPr>
          <w:rFonts w:cs="Traditional Arabic"/>
        </w:rPr>
        <w:t>2</w:t>
      </w:r>
      <w:r w:rsidR="00566A53" w:rsidRPr="009122F0">
        <w:rPr>
          <w:rFonts w:cs="Traditional Arabic"/>
        </w:rPr>
        <w:t xml:space="preserve">- </w:t>
      </w:r>
      <w:r w:rsidRPr="009122F0">
        <w:rPr>
          <w:rFonts w:cs="Traditional Arabic"/>
        </w:rPr>
        <w:t>İslam Medeniyetinin Yeniden Yapılandırılması</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417" w:name="_Toc221706743"/>
      <w:r w:rsidRPr="009122F0">
        <w:rPr>
          <w:rFonts w:cs="Traditional Arabic"/>
        </w:rPr>
        <w:t>Altıncı Bölüm</w:t>
      </w:r>
      <w:r w:rsidR="00566A53" w:rsidRPr="009122F0">
        <w:rPr>
          <w:rFonts w:cs="Traditional Arabic"/>
        </w:rPr>
        <w:t>:</w:t>
      </w:r>
      <w:bookmarkEnd w:id="417"/>
      <w:r w:rsidR="00566A53" w:rsidRPr="009122F0">
        <w:rPr>
          <w:rFonts w:cs="Traditional Arabic"/>
        </w:rPr>
        <w:t xml:space="preserve"> </w:t>
      </w:r>
    </w:p>
    <w:p w:rsidR="00205565" w:rsidRPr="009122F0" w:rsidRDefault="00205565" w:rsidP="00345F09">
      <w:pPr>
        <w:pStyle w:val="Heading1"/>
        <w:spacing w:line="300" w:lineRule="atLeast"/>
        <w:jc w:val="lowKashida"/>
        <w:rPr>
          <w:rFonts w:cs="Traditional Arabic"/>
        </w:rPr>
      </w:pPr>
      <w:bookmarkStart w:id="418" w:name="_Toc221706744"/>
      <w:r w:rsidRPr="009122F0">
        <w:rPr>
          <w:rFonts w:cs="Traditional Arabic"/>
        </w:rPr>
        <w:t>Ehl</w:t>
      </w:r>
      <w:r w:rsidR="00566A53" w:rsidRPr="009122F0">
        <w:rPr>
          <w:rFonts w:cs="Traditional Arabic"/>
        </w:rPr>
        <w:t xml:space="preserve">-i </w:t>
      </w:r>
      <w:r w:rsidRPr="009122F0">
        <w:rPr>
          <w:rFonts w:cs="Traditional Arabic"/>
        </w:rPr>
        <w:t xml:space="preserve">Beyt'in </w:t>
      </w:r>
      <w:r w:rsidR="009122F0" w:rsidRPr="009122F0">
        <w:rPr>
          <w:rFonts w:cs="Traditional Arabic"/>
        </w:rPr>
        <w:t>(a.s)</w:t>
      </w:r>
      <w:r w:rsidR="00566A53" w:rsidRPr="009122F0">
        <w:rPr>
          <w:rFonts w:cs="Traditional Arabic"/>
        </w:rPr>
        <w:t xml:space="preserve"> </w:t>
      </w:r>
      <w:r w:rsidRPr="009122F0">
        <w:rPr>
          <w:rFonts w:cs="Traditional Arabic"/>
        </w:rPr>
        <w:t>Nebevi Hareketteki Rolü</w:t>
      </w:r>
      <w:bookmarkEnd w:id="418"/>
    </w:p>
    <w:p w:rsidR="00205565" w:rsidRPr="009122F0" w:rsidRDefault="00205565" w:rsidP="00345F09">
      <w:pPr>
        <w:pStyle w:val="Heading1"/>
        <w:spacing w:line="300" w:lineRule="atLeast"/>
        <w:jc w:val="lowKashida"/>
        <w:rPr>
          <w:rFonts w:cs="Traditional Arabic"/>
        </w:rPr>
      </w:pPr>
      <w:bookmarkStart w:id="419" w:name="_Toc221706745"/>
      <w:r w:rsidRPr="009122F0">
        <w:rPr>
          <w:rFonts w:cs="Traditional Arabic"/>
        </w:rPr>
        <w:t>1</w:t>
      </w:r>
      <w:r w:rsidR="00566A53" w:rsidRPr="009122F0">
        <w:rPr>
          <w:rFonts w:cs="Traditional Arabic"/>
        </w:rPr>
        <w:t xml:space="preserve">- </w:t>
      </w:r>
      <w:r w:rsidRPr="009122F0">
        <w:rPr>
          <w:rFonts w:cs="Traditional Arabic"/>
        </w:rPr>
        <w:t>Nebevi Hareketin Şekillenmesi</w:t>
      </w:r>
      <w:bookmarkEnd w:id="419"/>
    </w:p>
    <w:p w:rsidR="00205565" w:rsidRPr="009122F0" w:rsidRDefault="00205565" w:rsidP="00345F09">
      <w:pPr>
        <w:spacing w:line="300" w:lineRule="atLeast"/>
        <w:jc w:val="lowKashida"/>
        <w:rPr>
          <w:rFonts w:cs="Traditional Arabic"/>
        </w:rPr>
      </w:pPr>
      <w:r w:rsidRPr="009122F0">
        <w:rPr>
          <w:rFonts w:cs="Traditional Arabic"/>
        </w:rPr>
        <w:t>el</w:t>
      </w:r>
      <w:r w:rsidR="00566A53" w:rsidRPr="009122F0">
        <w:rPr>
          <w:rFonts w:cs="Traditional Arabic"/>
        </w:rPr>
        <w:t xml:space="preserve">- </w:t>
      </w:r>
      <w:r w:rsidRPr="009122F0">
        <w:rPr>
          <w:rFonts w:cs="Traditional Arabic"/>
        </w:rPr>
        <w:t>Amili</w:t>
      </w:r>
      <w:r w:rsidR="00566A53" w:rsidRPr="009122F0">
        <w:rPr>
          <w:rFonts w:cs="Traditional Arabic"/>
        </w:rPr>
        <w:t xml:space="preserve">, </w:t>
      </w:r>
      <w:r w:rsidRPr="009122F0">
        <w:rPr>
          <w:rFonts w:cs="Traditional Arabic"/>
        </w:rPr>
        <w:t>es</w:t>
      </w:r>
      <w:r w:rsidR="00566A53" w:rsidRPr="009122F0">
        <w:rPr>
          <w:rFonts w:cs="Traditional Arabic"/>
        </w:rPr>
        <w:t xml:space="preserve">- </w:t>
      </w:r>
      <w:r w:rsidRPr="009122F0">
        <w:rPr>
          <w:rFonts w:cs="Traditional Arabic"/>
        </w:rPr>
        <w:t>Seyyid Cafer Murteza</w:t>
      </w:r>
      <w:r w:rsidR="00566A53" w:rsidRPr="009122F0">
        <w:rPr>
          <w:rFonts w:cs="Traditional Arabic"/>
        </w:rPr>
        <w:t xml:space="preserve">; </w:t>
      </w:r>
      <w:r w:rsidRPr="009122F0">
        <w:rPr>
          <w:rFonts w:cs="Traditional Arabic"/>
        </w:rPr>
        <w:t>es</w:t>
      </w:r>
      <w:r w:rsidR="00566A53" w:rsidRPr="009122F0">
        <w:rPr>
          <w:rFonts w:cs="Traditional Arabic"/>
        </w:rPr>
        <w:t xml:space="preserve">- </w:t>
      </w:r>
      <w:r w:rsidRPr="009122F0">
        <w:rPr>
          <w:rFonts w:cs="Traditional Arabic"/>
        </w:rPr>
        <w:t>Sehih min Siret'in Nebiyy</w:t>
      </w:r>
      <w:r w:rsidR="00566A53" w:rsidRPr="009122F0">
        <w:rPr>
          <w:rFonts w:cs="Traditional Arabic"/>
        </w:rPr>
        <w:t xml:space="preserve">-i </w:t>
      </w:r>
      <w:r w:rsidRPr="009122F0">
        <w:rPr>
          <w:rFonts w:cs="Traditional Arabic"/>
        </w:rPr>
        <w:t xml:space="preserve">A'zam </w:t>
      </w:r>
      <w:r w:rsidR="009122F0" w:rsidRPr="009122F0">
        <w:rPr>
          <w:rFonts w:cs="Traditional Arabic"/>
        </w:rPr>
        <w:t>(s.a.a)</w:t>
      </w:r>
      <w:r w:rsidR="005A3B1D">
        <w:rPr>
          <w:rFonts w:cs="Traditional Arabic"/>
        </w:rPr>
        <w:t xml:space="preserve">, </w:t>
      </w:r>
      <w:r w:rsidRPr="009122F0">
        <w:rPr>
          <w:rFonts w:cs="Traditional Arabic"/>
        </w:rPr>
        <w:t>Dar'ul Hadis ve Dar'us Sire Yayınları</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182 ila 193</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233 ila 234</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3</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74 ila 198</w:t>
      </w:r>
      <w:r w:rsidR="00566A53" w:rsidRPr="009122F0">
        <w:rPr>
          <w:rFonts w:cs="Traditional Arabic"/>
        </w:rPr>
        <w:t xml:space="preserve">, </w:t>
      </w:r>
      <w:r w:rsidRPr="009122F0">
        <w:rPr>
          <w:rFonts w:cs="Traditional Arabic"/>
        </w:rPr>
        <w:t>222 ila 223</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4</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8 ve 14 ila 16</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5</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57 ila 61 ve 68 ve 80 ila 81</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6</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115 ila 120 ve 159 ila 160</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8</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85 ila 92</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9</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325 ila 360 ve 443 ila 448</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11</w:t>
      </w:r>
      <w:r w:rsidR="00566A53" w:rsidRPr="009122F0">
        <w:rPr>
          <w:rFonts w:cs="Traditional Arabic"/>
        </w:rPr>
        <w:t xml:space="preserve">, </w:t>
      </w:r>
      <w:r w:rsidRPr="009122F0">
        <w:rPr>
          <w:rFonts w:cs="Traditional Arabic"/>
        </w:rPr>
        <w:t>73 ila 77</w:t>
      </w:r>
    </w:p>
    <w:p w:rsidR="00205565" w:rsidRPr="009122F0" w:rsidRDefault="00205565" w:rsidP="00345F09">
      <w:pPr>
        <w:spacing w:line="300" w:lineRule="atLeast"/>
        <w:jc w:val="lowKashida"/>
        <w:rPr>
          <w:rFonts w:cs="Traditional Arabic"/>
        </w:rPr>
      </w:pPr>
      <w:r w:rsidRPr="009122F0">
        <w:rPr>
          <w:rFonts w:cs="Traditional Arabic"/>
        </w:rPr>
        <w:lastRenderedPageBreak/>
        <w:t>Yakub el</w:t>
      </w:r>
      <w:r w:rsidR="00566A53" w:rsidRPr="009122F0">
        <w:rPr>
          <w:rFonts w:cs="Traditional Arabic"/>
        </w:rPr>
        <w:t xml:space="preserve">- </w:t>
      </w:r>
      <w:r w:rsidRPr="009122F0">
        <w:rPr>
          <w:rFonts w:cs="Traditional Arabic"/>
        </w:rPr>
        <w:t>Mehami Ahmed Hüseyin</w:t>
      </w:r>
      <w:r w:rsidR="00566A53" w:rsidRPr="009122F0">
        <w:rPr>
          <w:rFonts w:cs="Traditional Arabic"/>
        </w:rPr>
        <w:t xml:space="preserve">; </w:t>
      </w:r>
      <w:r w:rsidRPr="009122F0">
        <w:rPr>
          <w:rFonts w:cs="Traditional Arabic"/>
        </w:rPr>
        <w:t>el</w:t>
      </w:r>
      <w:r w:rsidR="00566A53" w:rsidRPr="009122F0">
        <w:rPr>
          <w:rFonts w:cs="Traditional Arabic"/>
        </w:rPr>
        <w:t xml:space="preserve">- </w:t>
      </w:r>
      <w:r w:rsidRPr="009122F0">
        <w:rPr>
          <w:rFonts w:cs="Traditional Arabic"/>
        </w:rPr>
        <w:t xml:space="preserve">Muvacehetu mea Resulillah </w:t>
      </w:r>
      <w:r w:rsidR="009122F0" w:rsidRPr="009122F0">
        <w:rPr>
          <w:rFonts w:cs="Traditional Arabic"/>
        </w:rPr>
        <w:t>(s.a.a)</w:t>
      </w:r>
      <w:r w:rsidR="005A3B1D">
        <w:rPr>
          <w:rFonts w:cs="Traditional Arabic"/>
        </w:rPr>
        <w:t xml:space="preserve">, </w:t>
      </w:r>
      <w:r w:rsidRPr="009122F0">
        <w:rPr>
          <w:rFonts w:cs="Traditional Arabic"/>
        </w:rPr>
        <w:t>189 ve 405 Ta407 ve 403 ve 421 ila 432 ve 530 ila 549 ve 601 ila 606 (</w:t>
      </w:r>
      <w:r w:rsidR="00077AF2" w:rsidRPr="009122F0">
        <w:rPr>
          <w:rFonts w:cs="Traditional Arabic"/>
        </w:rPr>
        <w:t>Elektronik</w:t>
      </w:r>
      <w:r w:rsidRPr="009122F0">
        <w:rPr>
          <w:rFonts w:cs="Traditional Arabic"/>
        </w:rPr>
        <w:t xml:space="preserve"> Kitap</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el</w:t>
      </w:r>
      <w:r w:rsidR="00566A53" w:rsidRPr="009122F0">
        <w:rPr>
          <w:rFonts w:cs="Traditional Arabic"/>
        </w:rPr>
        <w:t xml:space="preserve">- </w:t>
      </w:r>
      <w:r w:rsidRPr="009122F0">
        <w:rPr>
          <w:rFonts w:cs="Traditional Arabic"/>
        </w:rPr>
        <w:t>Fekih</w:t>
      </w:r>
      <w:r w:rsidR="00566A53" w:rsidRPr="009122F0">
        <w:rPr>
          <w:rFonts w:cs="Traditional Arabic"/>
        </w:rPr>
        <w:t xml:space="preserve">, </w:t>
      </w:r>
      <w:r w:rsidRPr="009122F0">
        <w:rPr>
          <w:rFonts w:cs="Traditional Arabic"/>
        </w:rPr>
        <w:t>eş</w:t>
      </w:r>
      <w:r w:rsidR="00566A53" w:rsidRPr="009122F0">
        <w:rPr>
          <w:rFonts w:cs="Traditional Arabic"/>
        </w:rPr>
        <w:t xml:space="preserve">- </w:t>
      </w:r>
      <w:r w:rsidRPr="009122F0">
        <w:rPr>
          <w:rFonts w:cs="Traditional Arabic"/>
        </w:rPr>
        <w:t>Şeyh Muhammed Muhsin</w:t>
      </w:r>
      <w:r w:rsidR="00566A53" w:rsidRPr="009122F0">
        <w:rPr>
          <w:rFonts w:cs="Traditional Arabic"/>
        </w:rPr>
        <w:t xml:space="preserve">; </w:t>
      </w:r>
      <w:r w:rsidRPr="009122F0">
        <w:rPr>
          <w:rFonts w:cs="Traditional Arabic"/>
        </w:rPr>
        <w:t>el</w:t>
      </w:r>
      <w:r w:rsidR="00566A53" w:rsidRPr="009122F0">
        <w:rPr>
          <w:rFonts w:cs="Traditional Arabic"/>
        </w:rPr>
        <w:t xml:space="preserve">- </w:t>
      </w:r>
      <w:r w:rsidRPr="009122F0">
        <w:rPr>
          <w:rFonts w:cs="Traditional Arabic"/>
        </w:rPr>
        <w:t xml:space="preserve">Mevsuet'ul Kubra fi Gazvati'n Nebiyy'il A'zam </w:t>
      </w:r>
      <w:r w:rsidR="009122F0" w:rsidRPr="009122F0">
        <w:rPr>
          <w:rFonts w:cs="Traditional Arabic"/>
        </w:rPr>
        <w:t>(s.a.a)</w:t>
      </w:r>
      <w:r w:rsidR="005A3B1D">
        <w:rPr>
          <w:rFonts w:cs="Traditional Arabic"/>
        </w:rPr>
        <w:t xml:space="preserve">, </w:t>
      </w:r>
      <w:r w:rsidRPr="009122F0">
        <w:rPr>
          <w:rFonts w:cs="Traditional Arabic"/>
        </w:rPr>
        <w:t>Muesseset</w:t>
      </w:r>
      <w:r w:rsidR="00566A53" w:rsidRPr="009122F0">
        <w:rPr>
          <w:rFonts w:cs="Traditional Arabic"/>
        </w:rPr>
        <w:t xml:space="preserve">- </w:t>
      </w:r>
      <w:r w:rsidRPr="009122F0">
        <w:rPr>
          <w:rFonts w:cs="Traditional Arabic"/>
        </w:rPr>
        <w:t>u el</w:t>
      </w:r>
      <w:r w:rsidR="00566A53" w:rsidRPr="009122F0">
        <w:rPr>
          <w:rFonts w:cs="Traditional Arabic"/>
        </w:rPr>
        <w:t xml:space="preserve">- </w:t>
      </w:r>
      <w:r w:rsidRPr="009122F0">
        <w:rPr>
          <w:rFonts w:cs="Traditional Arabic"/>
        </w:rPr>
        <w:t>Fekih Yayınları</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1</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251 ila 256 ve 321</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2 s</w:t>
      </w:r>
      <w:r w:rsidR="00566A53" w:rsidRPr="009122F0">
        <w:rPr>
          <w:rFonts w:cs="Traditional Arabic"/>
        </w:rPr>
        <w:t xml:space="preserve">. </w:t>
      </w:r>
      <w:r w:rsidRPr="009122F0">
        <w:rPr>
          <w:rFonts w:cs="Traditional Arabic"/>
        </w:rPr>
        <w:t>216 ila 217 ve 233 ila 236 ve 305 ila 306</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3</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106 ve 113 ila 130</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4</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375 ila 379 ve 384 ila 386 ve 389 ila 396</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5</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257 ve 316 ila 319 ve 360 ila 271 ve 505 ve 509 ila 519</w:t>
      </w:r>
    </w:p>
    <w:p w:rsidR="00205565" w:rsidRPr="009122F0" w:rsidRDefault="00205565" w:rsidP="00345F09">
      <w:pPr>
        <w:spacing w:line="300" w:lineRule="atLeast"/>
        <w:jc w:val="lowKashida"/>
        <w:rPr>
          <w:rFonts w:cs="Traditional Arabic"/>
        </w:rPr>
      </w:pPr>
      <w:r w:rsidRPr="009122F0">
        <w:rPr>
          <w:rFonts w:cs="Traditional Arabic"/>
        </w:rPr>
        <w:t>Yakub el</w:t>
      </w:r>
      <w:r w:rsidR="00566A53" w:rsidRPr="009122F0">
        <w:rPr>
          <w:rFonts w:cs="Traditional Arabic"/>
        </w:rPr>
        <w:t xml:space="preserve">- </w:t>
      </w:r>
      <w:r w:rsidRPr="009122F0">
        <w:rPr>
          <w:rFonts w:cs="Traditional Arabic"/>
        </w:rPr>
        <w:t>Mehami Ahmed Hüseyin</w:t>
      </w:r>
      <w:r w:rsidR="00566A53" w:rsidRPr="009122F0">
        <w:rPr>
          <w:rFonts w:cs="Traditional Arabic"/>
        </w:rPr>
        <w:t xml:space="preserve">; </w:t>
      </w:r>
      <w:r w:rsidRPr="009122F0">
        <w:rPr>
          <w:rFonts w:cs="Traditional Arabic"/>
        </w:rPr>
        <w:t>Eyne Sunnet</w:t>
      </w:r>
      <w:r w:rsidR="00566A53" w:rsidRPr="009122F0">
        <w:rPr>
          <w:rFonts w:cs="Traditional Arabic"/>
        </w:rPr>
        <w:t xml:space="preserve">- </w:t>
      </w:r>
      <w:r w:rsidRPr="009122F0">
        <w:rPr>
          <w:rFonts w:cs="Traditional Arabic"/>
        </w:rPr>
        <w:t>ur Resul ve Maza Fealu Biha? s</w:t>
      </w:r>
      <w:r w:rsidR="00566A53" w:rsidRPr="009122F0">
        <w:rPr>
          <w:rFonts w:cs="Traditional Arabic"/>
        </w:rPr>
        <w:t xml:space="preserve">. </w:t>
      </w:r>
      <w:r w:rsidRPr="009122F0">
        <w:rPr>
          <w:rFonts w:cs="Traditional Arabic"/>
        </w:rPr>
        <w:t>448 ila 454</w:t>
      </w:r>
      <w:r w:rsidR="00566A53" w:rsidRPr="009122F0">
        <w:rPr>
          <w:rFonts w:cs="Traditional Arabic"/>
        </w:rPr>
        <w:t xml:space="preserve">, </w:t>
      </w:r>
      <w:r w:rsidRPr="009122F0">
        <w:rPr>
          <w:rFonts w:cs="Traditional Arabic"/>
        </w:rPr>
        <w:t>(</w:t>
      </w:r>
      <w:r w:rsidR="00077AF2" w:rsidRPr="009122F0">
        <w:rPr>
          <w:rFonts w:cs="Traditional Arabic"/>
        </w:rPr>
        <w:t>Elektronik</w:t>
      </w:r>
      <w:r w:rsidRPr="009122F0">
        <w:rPr>
          <w:rFonts w:cs="Traditional Arabic"/>
        </w:rPr>
        <w:t xml:space="preserve"> K</w:t>
      </w:r>
      <w:r w:rsidRPr="009122F0">
        <w:rPr>
          <w:rFonts w:cs="Traditional Arabic"/>
        </w:rPr>
        <w:t>i</w:t>
      </w:r>
      <w:r w:rsidRPr="009122F0">
        <w:rPr>
          <w:rFonts w:cs="Traditional Arabic"/>
        </w:rPr>
        <w:t>tap</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Abdulhamid</w:t>
      </w:r>
      <w:r w:rsidR="00566A53" w:rsidRPr="009122F0">
        <w:rPr>
          <w:rFonts w:cs="Traditional Arabic"/>
        </w:rPr>
        <w:t xml:space="preserve">, </w:t>
      </w:r>
      <w:r w:rsidRPr="009122F0">
        <w:rPr>
          <w:rFonts w:cs="Traditional Arabic"/>
        </w:rPr>
        <w:t>Saib</w:t>
      </w:r>
      <w:r w:rsidR="00566A53" w:rsidRPr="009122F0">
        <w:rPr>
          <w:rFonts w:cs="Traditional Arabic"/>
        </w:rPr>
        <w:t xml:space="preserve">; </w:t>
      </w:r>
      <w:r w:rsidRPr="009122F0">
        <w:rPr>
          <w:rFonts w:cs="Traditional Arabic"/>
        </w:rPr>
        <w:t>Tarih'us Sunnet'in Nebeviye</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60 ila 74</w:t>
      </w:r>
      <w:r w:rsidR="00566A53" w:rsidRPr="009122F0">
        <w:rPr>
          <w:rFonts w:cs="Traditional Arabic"/>
        </w:rPr>
        <w:t xml:space="preserve">, </w:t>
      </w:r>
      <w:r w:rsidRPr="009122F0">
        <w:rPr>
          <w:rFonts w:cs="Traditional Arabic"/>
        </w:rPr>
        <w:t>Me</w:t>
      </w:r>
      <w:r w:rsidRPr="009122F0">
        <w:rPr>
          <w:rFonts w:cs="Traditional Arabic"/>
        </w:rPr>
        <w:t>r</w:t>
      </w:r>
      <w:r w:rsidRPr="009122F0">
        <w:rPr>
          <w:rFonts w:cs="Traditional Arabic"/>
        </w:rPr>
        <w:t>kezi el</w:t>
      </w:r>
      <w:r w:rsidR="00566A53" w:rsidRPr="009122F0">
        <w:rPr>
          <w:rFonts w:cs="Traditional Arabic"/>
        </w:rPr>
        <w:t xml:space="preserve">- </w:t>
      </w:r>
      <w:r w:rsidRPr="009122F0">
        <w:rPr>
          <w:rFonts w:cs="Traditional Arabic"/>
        </w:rPr>
        <w:t xml:space="preserve">Gadir li'd Diraseti'l İslamiyye Yayınları </w:t>
      </w:r>
    </w:p>
    <w:p w:rsidR="00205565" w:rsidRPr="009122F0" w:rsidRDefault="00205565" w:rsidP="00345F09">
      <w:pPr>
        <w:spacing w:line="300" w:lineRule="atLeast"/>
        <w:jc w:val="lowKashida"/>
        <w:rPr>
          <w:rFonts w:cs="Traditional Arabic"/>
        </w:rPr>
      </w:pPr>
      <w:r w:rsidRPr="009122F0">
        <w:rPr>
          <w:rFonts w:cs="Traditional Arabic"/>
        </w:rPr>
        <w:t>Aşur</w:t>
      </w:r>
      <w:r w:rsidR="00566A53" w:rsidRPr="009122F0">
        <w:rPr>
          <w:rFonts w:cs="Traditional Arabic"/>
        </w:rPr>
        <w:t xml:space="preserve">, </w:t>
      </w:r>
      <w:r w:rsidRPr="009122F0">
        <w:rPr>
          <w:rFonts w:cs="Traditional Arabic"/>
        </w:rPr>
        <w:t>es</w:t>
      </w:r>
      <w:r w:rsidR="00566A53" w:rsidRPr="009122F0">
        <w:rPr>
          <w:rFonts w:cs="Traditional Arabic"/>
        </w:rPr>
        <w:t xml:space="preserve">- </w:t>
      </w:r>
      <w:r w:rsidRPr="009122F0">
        <w:rPr>
          <w:rFonts w:cs="Traditional Arabic"/>
        </w:rPr>
        <w:t>Seyyid Ali</w:t>
      </w:r>
      <w:r w:rsidR="00566A53" w:rsidRPr="009122F0">
        <w:rPr>
          <w:rFonts w:cs="Traditional Arabic"/>
        </w:rPr>
        <w:t xml:space="preserve">; </w:t>
      </w:r>
      <w:r w:rsidRPr="009122F0">
        <w:rPr>
          <w:rFonts w:cs="Traditional Arabic"/>
        </w:rPr>
        <w:t>Teharet</w:t>
      </w:r>
      <w:r w:rsidR="00566A53" w:rsidRPr="009122F0">
        <w:rPr>
          <w:rFonts w:cs="Traditional Arabic"/>
        </w:rPr>
        <w:t xml:space="preserve">-i </w:t>
      </w:r>
      <w:r w:rsidRPr="009122F0">
        <w:rPr>
          <w:rFonts w:cs="Traditional Arabic"/>
        </w:rPr>
        <w:t>Al</w:t>
      </w:r>
      <w:r w:rsidR="00566A53" w:rsidRPr="009122F0">
        <w:rPr>
          <w:rFonts w:cs="Traditional Arabic"/>
        </w:rPr>
        <w:t xml:space="preserve">-i </w:t>
      </w:r>
      <w:r w:rsidRPr="009122F0">
        <w:rPr>
          <w:rFonts w:cs="Traditional Arabic"/>
        </w:rPr>
        <w:t xml:space="preserve">Muhammed </w:t>
      </w:r>
      <w:r w:rsidR="009122F0" w:rsidRPr="009122F0">
        <w:rPr>
          <w:rFonts w:cs="Traditional Arabic"/>
        </w:rPr>
        <w:t>(s.a.a)</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127 ila 134</w:t>
      </w:r>
      <w:r w:rsidR="00566A53" w:rsidRPr="009122F0">
        <w:rPr>
          <w:rFonts w:cs="Traditional Arabic"/>
        </w:rPr>
        <w:t xml:space="preserve">, </w:t>
      </w:r>
      <w:r w:rsidRPr="009122F0">
        <w:rPr>
          <w:rFonts w:cs="Traditional Arabic"/>
        </w:rPr>
        <w:t xml:space="preserve">Dar'ul Hadi Yayınları </w:t>
      </w:r>
    </w:p>
    <w:p w:rsidR="00205565" w:rsidRPr="009122F0" w:rsidRDefault="00205565" w:rsidP="00345F09">
      <w:pPr>
        <w:spacing w:line="300" w:lineRule="atLeast"/>
        <w:jc w:val="lowKashida"/>
        <w:rPr>
          <w:rFonts w:cs="Traditional Arabic"/>
        </w:rPr>
      </w:pPr>
      <w:r w:rsidRPr="009122F0">
        <w:rPr>
          <w:rFonts w:cs="Traditional Arabic"/>
        </w:rPr>
        <w:t>Mustafa</w:t>
      </w:r>
      <w:r w:rsidR="00566A53" w:rsidRPr="009122F0">
        <w:rPr>
          <w:rFonts w:cs="Traditional Arabic"/>
        </w:rPr>
        <w:t xml:space="preserve">, </w:t>
      </w:r>
      <w:r w:rsidRPr="009122F0">
        <w:rPr>
          <w:rFonts w:cs="Traditional Arabic"/>
        </w:rPr>
        <w:t>Tarmir</w:t>
      </w:r>
      <w:r w:rsidR="00566A53" w:rsidRPr="009122F0">
        <w:rPr>
          <w:rFonts w:cs="Traditional Arabic"/>
        </w:rPr>
        <w:t xml:space="preserve">; </w:t>
      </w:r>
      <w:r w:rsidRPr="009122F0">
        <w:rPr>
          <w:rFonts w:cs="Traditional Arabic"/>
        </w:rPr>
        <w:t>Beşair'ul Esfar be Muhammed ve Alihi'l Ethar</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29 ila 73</w:t>
      </w:r>
      <w:r w:rsidR="00566A53" w:rsidRPr="009122F0">
        <w:rPr>
          <w:rFonts w:cs="Traditional Arabic"/>
        </w:rPr>
        <w:t xml:space="preserve">, </w:t>
      </w:r>
      <w:r w:rsidRPr="009122F0">
        <w:rPr>
          <w:rFonts w:cs="Traditional Arabic"/>
        </w:rPr>
        <w:t>et</w:t>
      </w:r>
      <w:r w:rsidR="00566A53" w:rsidRPr="009122F0">
        <w:rPr>
          <w:rFonts w:cs="Traditional Arabic"/>
        </w:rPr>
        <w:t xml:space="preserve">- </w:t>
      </w:r>
      <w:r w:rsidRPr="009122F0">
        <w:rPr>
          <w:rFonts w:cs="Traditional Arabic"/>
        </w:rPr>
        <w:t xml:space="preserve">Tevhid Yayınları </w:t>
      </w:r>
    </w:p>
    <w:p w:rsidR="00205565" w:rsidRPr="009122F0" w:rsidRDefault="00205565" w:rsidP="00345F09">
      <w:pPr>
        <w:spacing w:line="300" w:lineRule="atLeast"/>
        <w:jc w:val="lowKashida"/>
        <w:rPr>
          <w:rFonts w:cs="Traditional Arabic"/>
        </w:rPr>
      </w:pPr>
      <w:r w:rsidRPr="009122F0">
        <w:rPr>
          <w:rFonts w:cs="Traditional Arabic"/>
        </w:rPr>
        <w:t>Seyyid b</w:t>
      </w:r>
      <w:r w:rsidR="00566A53" w:rsidRPr="009122F0">
        <w:rPr>
          <w:rFonts w:cs="Traditional Arabic"/>
        </w:rPr>
        <w:t xml:space="preserve">. </w:t>
      </w:r>
      <w:r w:rsidRPr="009122F0">
        <w:rPr>
          <w:rFonts w:cs="Traditional Arabic"/>
        </w:rPr>
        <w:t>Tavus</w:t>
      </w:r>
      <w:r w:rsidR="00566A53" w:rsidRPr="009122F0">
        <w:rPr>
          <w:rFonts w:cs="Traditional Arabic"/>
        </w:rPr>
        <w:t xml:space="preserve">; </w:t>
      </w:r>
      <w:r w:rsidRPr="009122F0">
        <w:rPr>
          <w:rFonts w:cs="Traditional Arabic"/>
        </w:rPr>
        <w:t>et</w:t>
      </w:r>
      <w:r w:rsidR="00566A53" w:rsidRPr="009122F0">
        <w:rPr>
          <w:rFonts w:cs="Traditional Arabic"/>
        </w:rPr>
        <w:t xml:space="preserve">- </w:t>
      </w:r>
      <w:r w:rsidRPr="009122F0">
        <w:rPr>
          <w:rFonts w:cs="Traditional Arabic"/>
        </w:rPr>
        <w:t>Teraif Fi Ma'rifet</w:t>
      </w:r>
      <w:r w:rsidR="00566A53" w:rsidRPr="009122F0">
        <w:rPr>
          <w:rFonts w:cs="Traditional Arabic"/>
        </w:rPr>
        <w:t xml:space="preserve">-i </w:t>
      </w:r>
      <w:r w:rsidRPr="009122F0">
        <w:rPr>
          <w:rFonts w:cs="Traditional Arabic"/>
        </w:rPr>
        <w:t>Mezahib'ut Tevaif</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250 ila 258</w:t>
      </w:r>
      <w:r w:rsidR="00566A53" w:rsidRPr="009122F0">
        <w:rPr>
          <w:rFonts w:cs="Traditional Arabic"/>
        </w:rPr>
        <w:t xml:space="preserve">, </w:t>
      </w:r>
      <w:r w:rsidRPr="009122F0">
        <w:rPr>
          <w:rFonts w:cs="Traditional Arabic"/>
        </w:rPr>
        <w:t xml:space="preserve">Muesseset'ul A'lemi Yayınları </w:t>
      </w:r>
    </w:p>
    <w:p w:rsidR="00205565" w:rsidRPr="009122F0" w:rsidRDefault="00205565" w:rsidP="00345F09">
      <w:pPr>
        <w:spacing w:line="300" w:lineRule="atLeast"/>
        <w:jc w:val="lowKashida"/>
        <w:rPr>
          <w:rFonts w:cs="Traditional Arabic"/>
        </w:rPr>
      </w:pPr>
      <w:r w:rsidRPr="009122F0">
        <w:rPr>
          <w:rFonts w:cs="Traditional Arabic"/>
        </w:rPr>
        <w:t>Aşur</w:t>
      </w:r>
      <w:r w:rsidR="00566A53" w:rsidRPr="009122F0">
        <w:rPr>
          <w:rFonts w:cs="Traditional Arabic"/>
        </w:rPr>
        <w:t xml:space="preserve">, </w:t>
      </w:r>
      <w:r w:rsidRPr="009122F0">
        <w:rPr>
          <w:rFonts w:cs="Traditional Arabic"/>
        </w:rPr>
        <w:t>es</w:t>
      </w:r>
      <w:r w:rsidR="00566A53" w:rsidRPr="009122F0">
        <w:rPr>
          <w:rFonts w:cs="Traditional Arabic"/>
        </w:rPr>
        <w:t xml:space="preserve">- </w:t>
      </w:r>
      <w:r w:rsidRPr="009122F0">
        <w:rPr>
          <w:rFonts w:cs="Traditional Arabic"/>
        </w:rPr>
        <w:t>Seyyid Ali</w:t>
      </w:r>
      <w:r w:rsidR="00566A53" w:rsidRPr="009122F0">
        <w:rPr>
          <w:rFonts w:cs="Traditional Arabic"/>
        </w:rPr>
        <w:t xml:space="preserve">; </w:t>
      </w:r>
      <w:r w:rsidRPr="009122F0">
        <w:rPr>
          <w:rFonts w:cs="Traditional Arabic"/>
        </w:rPr>
        <w:t>Al</w:t>
      </w:r>
      <w:r w:rsidR="00566A53" w:rsidRPr="009122F0">
        <w:rPr>
          <w:rFonts w:cs="Traditional Arabic"/>
        </w:rPr>
        <w:t xml:space="preserve">-i </w:t>
      </w:r>
      <w:r w:rsidRPr="009122F0">
        <w:rPr>
          <w:rFonts w:cs="Traditional Arabic"/>
        </w:rPr>
        <w:t xml:space="preserve">Muhammed </w:t>
      </w:r>
      <w:r w:rsidR="009122F0" w:rsidRPr="009122F0">
        <w:rPr>
          <w:rFonts w:cs="Traditional Arabic"/>
        </w:rPr>
        <w:t>(s.a.a)</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173 ila 179</w:t>
      </w:r>
      <w:r w:rsidR="00566A53" w:rsidRPr="009122F0">
        <w:rPr>
          <w:rFonts w:cs="Traditional Arabic"/>
        </w:rPr>
        <w:t xml:space="preserve">, </w:t>
      </w:r>
      <w:r w:rsidRPr="009122F0">
        <w:rPr>
          <w:rFonts w:cs="Traditional Arabic"/>
        </w:rPr>
        <w:t xml:space="preserve">Dar'ul Hadi Yayınları </w:t>
      </w:r>
    </w:p>
    <w:p w:rsidR="00205565" w:rsidRPr="009122F0" w:rsidRDefault="00205565" w:rsidP="00345F09">
      <w:pPr>
        <w:spacing w:line="300" w:lineRule="atLeast"/>
        <w:jc w:val="lowKashida"/>
        <w:rPr>
          <w:rFonts w:cs="Traditional Arabic"/>
        </w:rPr>
      </w:pPr>
    </w:p>
    <w:p w:rsidR="00205565" w:rsidRPr="009122F0" w:rsidRDefault="00077AF2" w:rsidP="00345F09">
      <w:pPr>
        <w:pStyle w:val="Heading1"/>
        <w:spacing w:line="300" w:lineRule="atLeast"/>
        <w:jc w:val="lowKashida"/>
        <w:rPr>
          <w:rFonts w:cs="Traditional Arabic"/>
        </w:rPr>
      </w:pPr>
      <w:bookmarkStart w:id="420" w:name="_Toc221706746"/>
      <w:r w:rsidRPr="009122F0">
        <w:rPr>
          <w:rFonts w:cs="Traditional Arabic"/>
        </w:rPr>
        <w:t>Yedinci</w:t>
      </w:r>
      <w:r w:rsidR="00205565" w:rsidRPr="009122F0">
        <w:rPr>
          <w:rFonts w:cs="Traditional Arabic"/>
        </w:rPr>
        <w:t xml:space="preserve"> Bölüm</w:t>
      </w:r>
      <w:r w:rsidR="00566A53" w:rsidRPr="009122F0">
        <w:rPr>
          <w:rFonts w:cs="Traditional Arabic"/>
        </w:rPr>
        <w:t xml:space="preserve">: </w:t>
      </w:r>
      <w:r w:rsidR="00205565" w:rsidRPr="009122F0">
        <w:rPr>
          <w:rFonts w:cs="Traditional Arabic"/>
        </w:rPr>
        <w:t xml:space="preserve">Peygamber'e </w:t>
      </w:r>
      <w:r w:rsidR="009122F0" w:rsidRPr="009122F0">
        <w:rPr>
          <w:rFonts w:cs="Traditional Arabic"/>
        </w:rPr>
        <w:t>(s.a.a)</w:t>
      </w:r>
      <w:r w:rsidR="00566A53" w:rsidRPr="009122F0">
        <w:rPr>
          <w:rFonts w:cs="Traditional Arabic"/>
        </w:rPr>
        <w:t xml:space="preserve"> </w:t>
      </w:r>
      <w:r w:rsidR="00205565" w:rsidRPr="009122F0">
        <w:rPr>
          <w:rFonts w:cs="Traditional Arabic"/>
        </w:rPr>
        <w:t>gösterilen Çeşitli Tepkiler</w:t>
      </w:r>
      <w:bookmarkEnd w:id="420"/>
    </w:p>
    <w:p w:rsidR="00205565" w:rsidRPr="009122F0" w:rsidRDefault="00205565" w:rsidP="00345F09">
      <w:pPr>
        <w:pStyle w:val="Heading1"/>
        <w:spacing w:line="300" w:lineRule="atLeast"/>
        <w:jc w:val="lowKashida"/>
        <w:rPr>
          <w:rFonts w:cs="Traditional Arabic"/>
        </w:rPr>
      </w:pPr>
      <w:bookmarkStart w:id="421" w:name="_Toc221706747"/>
      <w:r w:rsidRPr="009122F0">
        <w:rPr>
          <w:rFonts w:cs="Traditional Arabic"/>
        </w:rPr>
        <w:t>1</w:t>
      </w:r>
      <w:r w:rsidR="00566A53" w:rsidRPr="009122F0">
        <w:rPr>
          <w:rFonts w:cs="Traditional Arabic"/>
        </w:rPr>
        <w:t xml:space="preserve">- </w:t>
      </w:r>
      <w:r w:rsidRPr="009122F0">
        <w:rPr>
          <w:rFonts w:cs="Traditional Arabic"/>
        </w:rPr>
        <w:t>Müslümanlar</w:t>
      </w:r>
      <w:bookmarkEnd w:id="421"/>
    </w:p>
    <w:p w:rsidR="00205565" w:rsidRPr="009122F0" w:rsidRDefault="00205565" w:rsidP="00345F09">
      <w:pPr>
        <w:spacing w:line="300" w:lineRule="atLeast"/>
        <w:jc w:val="lowKashida"/>
        <w:rPr>
          <w:rFonts w:cs="Traditional Arabic"/>
        </w:rPr>
      </w:pPr>
      <w:r w:rsidRPr="009122F0">
        <w:rPr>
          <w:rFonts w:cs="Traditional Arabic"/>
        </w:rPr>
        <w:t>Abdulhamid</w:t>
      </w:r>
      <w:r w:rsidR="00566A53" w:rsidRPr="009122F0">
        <w:rPr>
          <w:rFonts w:cs="Traditional Arabic"/>
        </w:rPr>
        <w:t xml:space="preserve">, </w:t>
      </w:r>
      <w:r w:rsidRPr="009122F0">
        <w:rPr>
          <w:rFonts w:cs="Traditional Arabic"/>
        </w:rPr>
        <w:t>Saib</w:t>
      </w:r>
      <w:r w:rsidR="00566A53" w:rsidRPr="009122F0">
        <w:rPr>
          <w:rFonts w:cs="Traditional Arabic"/>
        </w:rPr>
        <w:t xml:space="preserve">; </w:t>
      </w:r>
      <w:r w:rsidRPr="009122F0">
        <w:rPr>
          <w:rFonts w:cs="Traditional Arabic"/>
        </w:rPr>
        <w:t>Tarih'us Sünnet'in Nebeviye</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13 ila 87</w:t>
      </w:r>
      <w:r w:rsidR="00566A53" w:rsidRPr="009122F0">
        <w:rPr>
          <w:rFonts w:cs="Traditional Arabic"/>
        </w:rPr>
        <w:t xml:space="preserve">, </w:t>
      </w:r>
      <w:r w:rsidRPr="009122F0">
        <w:rPr>
          <w:rFonts w:cs="Traditional Arabic"/>
        </w:rPr>
        <w:t>el</w:t>
      </w:r>
      <w:r w:rsidR="00566A53" w:rsidRPr="009122F0">
        <w:rPr>
          <w:rFonts w:cs="Traditional Arabic"/>
        </w:rPr>
        <w:t xml:space="preserve">- </w:t>
      </w:r>
      <w:r w:rsidRPr="009122F0">
        <w:rPr>
          <w:rFonts w:cs="Traditional Arabic"/>
        </w:rPr>
        <w:t xml:space="preserve">Gadir li'd Dirasat'il İslamiyye Merkezi Yayınları </w:t>
      </w:r>
    </w:p>
    <w:p w:rsidR="00205565" w:rsidRPr="009122F0" w:rsidRDefault="00205565" w:rsidP="00345F09">
      <w:pPr>
        <w:spacing w:line="300" w:lineRule="atLeast"/>
        <w:jc w:val="lowKashida"/>
        <w:rPr>
          <w:rFonts w:cs="Traditional Arabic"/>
        </w:rPr>
      </w:pPr>
      <w:r w:rsidRPr="009122F0">
        <w:rPr>
          <w:rFonts w:cs="Traditional Arabic"/>
        </w:rPr>
        <w:t>İbn</w:t>
      </w:r>
      <w:r w:rsidR="00566A53" w:rsidRPr="009122F0">
        <w:rPr>
          <w:rFonts w:cs="Traditional Arabic"/>
        </w:rPr>
        <w:t xml:space="preserve">-i </w:t>
      </w:r>
      <w:r w:rsidRPr="009122F0">
        <w:rPr>
          <w:rFonts w:cs="Traditional Arabic"/>
        </w:rPr>
        <w:t>Tavus</w:t>
      </w:r>
      <w:r w:rsidR="00566A53" w:rsidRPr="009122F0">
        <w:rPr>
          <w:rFonts w:cs="Traditional Arabic"/>
        </w:rPr>
        <w:t xml:space="preserve">, </w:t>
      </w:r>
      <w:r w:rsidRPr="009122F0">
        <w:rPr>
          <w:rFonts w:cs="Traditional Arabic"/>
        </w:rPr>
        <w:t>et</w:t>
      </w:r>
      <w:r w:rsidR="00566A53" w:rsidRPr="009122F0">
        <w:rPr>
          <w:rFonts w:cs="Traditional Arabic"/>
        </w:rPr>
        <w:t xml:space="preserve">- </w:t>
      </w:r>
      <w:r w:rsidRPr="009122F0">
        <w:rPr>
          <w:rFonts w:cs="Traditional Arabic"/>
        </w:rPr>
        <w:t>Teraif fi Marifet</w:t>
      </w:r>
      <w:r w:rsidR="00566A53" w:rsidRPr="009122F0">
        <w:rPr>
          <w:rFonts w:cs="Traditional Arabic"/>
        </w:rPr>
        <w:t xml:space="preserve">-i </w:t>
      </w:r>
      <w:r w:rsidRPr="009122F0">
        <w:rPr>
          <w:rFonts w:cs="Traditional Arabic"/>
        </w:rPr>
        <w:t>Mezahib'it Tevaif</w:t>
      </w:r>
      <w:r w:rsidR="00566A53" w:rsidRPr="009122F0">
        <w:rPr>
          <w:rFonts w:cs="Traditional Arabic"/>
        </w:rPr>
        <w:t xml:space="preserve">, </w:t>
      </w:r>
      <w:r w:rsidRPr="009122F0">
        <w:rPr>
          <w:rFonts w:cs="Traditional Arabic"/>
        </w:rPr>
        <w:t>c</w:t>
      </w:r>
      <w:r w:rsidR="00566A53" w:rsidRPr="009122F0">
        <w:rPr>
          <w:rFonts w:cs="Traditional Arabic"/>
        </w:rPr>
        <w:t xml:space="preserve">. </w:t>
      </w:r>
      <w:r w:rsidRPr="009122F0">
        <w:rPr>
          <w:rFonts w:cs="Traditional Arabic"/>
        </w:rPr>
        <w:t>2</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254</w:t>
      </w:r>
      <w:r w:rsidR="00566A53" w:rsidRPr="009122F0">
        <w:rPr>
          <w:rFonts w:cs="Traditional Arabic"/>
        </w:rPr>
        <w:t xml:space="preserve">, </w:t>
      </w:r>
      <w:r w:rsidRPr="009122F0">
        <w:rPr>
          <w:rFonts w:cs="Traditional Arabic"/>
        </w:rPr>
        <w:t xml:space="preserve">Muesseset'ul İlmi Yayınları </w:t>
      </w:r>
    </w:p>
    <w:p w:rsidR="00205565" w:rsidRPr="009122F0" w:rsidRDefault="00205565" w:rsidP="00345F09">
      <w:pPr>
        <w:pStyle w:val="Heading1"/>
        <w:spacing w:line="300" w:lineRule="atLeast"/>
        <w:jc w:val="lowKashida"/>
        <w:rPr>
          <w:rFonts w:cs="Traditional Arabic"/>
        </w:rPr>
      </w:pPr>
      <w:bookmarkStart w:id="422" w:name="_Toc221706748"/>
      <w:r w:rsidRPr="009122F0">
        <w:rPr>
          <w:rFonts w:cs="Traditional Arabic"/>
        </w:rPr>
        <w:t>2</w:t>
      </w:r>
      <w:r w:rsidR="00566A53" w:rsidRPr="009122F0">
        <w:rPr>
          <w:rFonts w:cs="Traditional Arabic"/>
        </w:rPr>
        <w:t xml:space="preserve">- </w:t>
      </w:r>
      <w:r w:rsidRPr="009122F0">
        <w:rPr>
          <w:rFonts w:cs="Traditional Arabic"/>
        </w:rPr>
        <w:t>Düşmanlar ve Kâfirler</w:t>
      </w:r>
      <w:bookmarkEnd w:id="422"/>
      <w:r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Abdulhamid</w:t>
      </w:r>
      <w:r w:rsidR="00566A53" w:rsidRPr="009122F0">
        <w:rPr>
          <w:rFonts w:cs="Traditional Arabic"/>
        </w:rPr>
        <w:t xml:space="preserve">, </w:t>
      </w:r>
      <w:r w:rsidRPr="009122F0">
        <w:rPr>
          <w:rFonts w:cs="Traditional Arabic"/>
        </w:rPr>
        <w:t>Saib</w:t>
      </w:r>
      <w:r w:rsidR="00566A53" w:rsidRPr="009122F0">
        <w:rPr>
          <w:rFonts w:cs="Traditional Arabic"/>
        </w:rPr>
        <w:t xml:space="preserve">; </w:t>
      </w:r>
      <w:r w:rsidRPr="009122F0">
        <w:rPr>
          <w:rFonts w:cs="Traditional Arabic"/>
        </w:rPr>
        <w:t>Eyne Sunnetu'r Resul ve Maza Faalu Biha? s</w:t>
      </w:r>
      <w:r w:rsidR="00566A53" w:rsidRPr="009122F0">
        <w:rPr>
          <w:rFonts w:cs="Traditional Arabic"/>
        </w:rPr>
        <w:t xml:space="preserve">. </w:t>
      </w:r>
      <w:r w:rsidRPr="009122F0">
        <w:rPr>
          <w:rFonts w:cs="Traditional Arabic"/>
        </w:rPr>
        <w:t>107 ila 162</w:t>
      </w:r>
      <w:r w:rsidR="00566A53" w:rsidRPr="009122F0">
        <w:rPr>
          <w:rFonts w:cs="Traditional Arabic"/>
        </w:rPr>
        <w:t xml:space="preserve">, </w:t>
      </w:r>
      <w:r w:rsidRPr="009122F0">
        <w:rPr>
          <w:rFonts w:cs="Traditional Arabic"/>
        </w:rPr>
        <w:t>(</w:t>
      </w:r>
      <w:r w:rsidR="00077AF2" w:rsidRPr="009122F0">
        <w:rPr>
          <w:rFonts w:cs="Traditional Arabic"/>
        </w:rPr>
        <w:t>Elektronik</w:t>
      </w:r>
      <w:r w:rsidRPr="009122F0">
        <w:rPr>
          <w:rFonts w:cs="Traditional Arabic"/>
        </w:rPr>
        <w:t xml:space="preserve"> Kitap</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el</w:t>
      </w:r>
      <w:r w:rsidR="00566A53" w:rsidRPr="009122F0">
        <w:rPr>
          <w:rFonts w:cs="Traditional Arabic"/>
        </w:rPr>
        <w:t xml:space="preserve">- </w:t>
      </w:r>
      <w:r w:rsidRPr="009122F0">
        <w:rPr>
          <w:rFonts w:cs="Traditional Arabic"/>
        </w:rPr>
        <w:t>Yusuf</w:t>
      </w:r>
      <w:r w:rsidR="00566A53" w:rsidRPr="009122F0">
        <w:rPr>
          <w:rFonts w:cs="Traditional Arabic"/>
        </w:rPr>
        <w:t xml:space="preserve">, </w:t>
      </w:r>
      <w:r w:rsidRPr="009122F0">
        <w:rPr>
          <w:rFonts w:cs="Traditional Arabic"/>
        </w:rPr>
        <w:t>eş</w:t>
      </w:r>
      <w:r w:rsidR="00566A53" w:rsidRPr="009122F0">
        <w:rPr>
          <w:rFonts w:cs="Traditional Arabic"/>
        </w:rPr>
        <w:t xml:space="preserve">- </w:t>
      </w:r>
      <w:r w:rsidRPr="009122F0">
        <w:rPr>
          <w:rFonts w:cs="Traditional Arabic"/>
        </w:rPr>
        <w:t>Şeyh Abdullah</w:t>
      </w:r>
      <w:r w:rsidR="00566A53" w:rsidRPr="009122F0">
        <w:rPr>
          <w:rFonts w:cs="Traditional Arabic"/>
        </w:rPr>
        <w:t xml:space="preserve">, </w:t>
      </w:r>
      <w:r w:rsidRPr="009122F0">
        <w:rPr>
          <w:rFonts w:cs="Traditional Arabic"/>
        </w:rPr>
        <w:t xml:space="preserve">Zahiret'ur Rusum'il Musie li'n Nebi </w:t>
      </w:r>
      <w:r w:rsidR="009122F0" w:rsidRPr="009122F0">
        <w:rPr>
          <w:rFonts w:cs="Traditional Arabic"/>
        </w:rPr>
        <w:t>(s.a.a)</w:t>
      </w:r>
      <w:r w:rsidR="005A3B1D">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 ila 6</w:t>
      </w:r>
      <w:r w:rsidR="00566A53" w:rsidRPr="009122F0">
        <w:rPr>
          <w:rFonts w:cs="Traditional Arabic"/>
        </w:rPr>
        <w:t xml:space="preserve">, </w:t>
      </w:r>
      <w:r w:rsidRPr="009122F0">
        <w:rPr>
          <w:rFonts w:cs="Traditional Arabic"/>
        </w:rPr>
        <w:t>(</w:t>
      </w:r>
      <w:r w:rsidR="00077AF2" w:rsidRPr="009122F0">
        <w:rPr>
          <w:rFonts w:cs="Traditional Arabic"/>
        </w:rPr>
        <w:t>Elektronik</w:t>
      </w:r>
      <w:r w:rsidRPr="009122F0">
        <w:rPr>
          <w:rFonts w:cs="Traditional Arabic"/>
        </w:rPr>
        <w:t xml:space="preserve"> Kitap</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lastRenderedPageBreak/>
        <w:t>et</w:t>
      </w:r>
      <w:r w:rsidR="00566A53" w:rsidRPr="009122F0">
        <w:rPr>
          <w:rFonts w:cs="Traditional Arabic"/>
        </w:rPr>
        <w:t xml:space="preserve">- </w:t>
      </w:r>
      <w:r w:rsidRPr="009122F0">
        <w:rPr>
          <w:rFonts w:cs="Traditional Arabic"/>
        </w:rPr>
        <w:t>Tahir</w:t>
      </w:r>
      <w:r w:rsidR="00566A53" w:rsidRPr="009122F0">
        <w:rPr>
          <w:rFonts w:cs="Traditional Arabic"/>
        </w:rPr>
        <w:t xml:space="preserve">, </w:t>
      </w:r>
      <w:r w:rsidRPr="009122F0">
        <w:rPr>
          <w:rFonts w:cs="Traditional Arabic"/>
        </w:rPr>
        <w:t>Nasır Abdulemir</w:t>
      </w:r>
      <w:r w:rsidR="00566A53" w:rsidRPr="009122F0">
        <w:rPr>
          <w:rFonts w:cs="Traditional Arabic"/>
        </w:rPr>
        <w:t xml:space="preserve">; </w:t>
      </w:r>
      <w:r w:rsidRPr="009122F0">
        <w:rPr>
          <w:rFonts w:cs="Traditional Arabic"/>
        </w:rPr>
        <w:t>el</w:t>
      </w:r>
      <w:r w:rsidR="00566A53" w:rsidRPr="009122F0">
        <w:rPr>
          <w:rFonts w:cs="Traditional Arabic"/>
        </w:rPr>
        <w:t xml:space="preserve">- </w:t>
      </w:r>
      <w:r w:rsidRPr="009122F0">
        <w:rPr>
          <w:rFonts w:cs="Traditional Arabic"/>
        </w:rPr>
        <w:t xml:space="preserve">Garb Yenheni ta'zimen li'r Resulillah </w:t>
      </w:r>
      <w:r w:rsidR="009122F0" w:rsidRPr="009122F0">
        <w:rPr>
          <w:rFonts w:cs="Traditional Arabic"/>
        </w:rPr>
        <w:t>(s.a.a)</w:t>
      </w:r>
      <w:r w:rsidR="005A3B1D">
        <w:rPr>
          <w:rFonts w:cs="Traditional Arabic"/>
        </w:rPr>
        <w:t xml:space="preserve">, </w:t>
      </w:r>
      <w:r w:rsidRPr="009122F0">
        <w:rPr>
          <w:rFonts w:cs="Traditional Arabic"/>
        </w:rPr>
        <w:t>1 ila 8 (</w:t>
      </w:r>
      <w:r w:rsidR="00077AF2" w:rsidRPr="009122F0">
        <w:rPr>
          <w:rFonts w:cs="Traditional Arabic"/>
        </w:rPr>
        <w:t>Elektronik</w:t>
      </w:r>
      <w:r w:rsidRPr="009122F0">
        <w:rPr>
          <w:rFonts w:cs="Traditional Arabic"/>
        </w:rPr>
        <w:t xml:space="preserve"> Kitap</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Muhammed Zaid</w:t>
      </w:r>
      <w:r w:rsidR="00566A53" w:rsidRPr="009122F0">
        <w:rPr>
          <w:rFonts w:cs="Traditional Arabic"/>
        </w:rPr>
        <w:t xml:space="preserve">, </w:t>
      </w:r>
      <w:r w:rsidRPr="009122F0">
        <w:rPr>
          <w:rFonts w:cs="Traditional Arabic"/>
        </w:rPr>
        <w:t>Ebu Yusuf</w:t>
      </w:r>
      <w:r w:rsidR="00566A53" w:rsidRPr="009122F0">
        <w:rPr>
          <w:rFonts w:cs="Traditional Arabic"/>
        </w:rPr>
        <w:t xml:space="preserve">; </w:t>
      </w:r>
      <w:r w:rsidRPr="009122F0">
        <w:rPr>
          <w:rFonts w:cs="Traditional Arabic"/>
        </w:rPr>
        <w:t>Munavirat'ul Eşkıya li katl</w:t>
      </w:r>
      <w:r w:rsidR="00566A53" w:rsidRPr="009122F0">
        <w:rPr>
          <w:rFonts w:cs="Traditional Arabic"/>
        </w:rPr>
        <w:t xml:space="preserve">-i </w:t>
      </w:r>
      <w:r w:rsidRPr="009122F0">
        <w:rPr>
          <w:rFonts w:cs="Traditional Arabic"/>
        </w:rPr>
        <w:t>Hatem'il Enbiya</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10 ila 57</w:t>
      </w:r>
      <w:r w:rsidR="00566A53" w:rsidRPr="009122F0">
        <w:rPr>
          <w:rFonts w:cs="Traditional Arabic"/>
        </w:rPr>
        <w:t xml:space="preserve">, </w:t>
      </w:r>
      <w:r w:rsidRPr="009122F0">
        <w:rPr>
          <w:rFonts w:cs="Traditional Arabic"/>
        </w:rPr>
        <w:t>(</w:t>
      </w:r>
      <w:r w:rsidR="00077AF2" w:rsidRPr="009122F0">
        <w:rPr>
          <w:rFonts w:cs="Traditional Arabic"/>
        </w:rPr>
        <w:t>Elektronik</w:t>
      </w:r>
      <w:r w:rsidRPr="009122F0">
        <w:rPr>
          <w:rFonts w:cs="Traditional Arabic"/>
        </w:rPr>
        <w:t xml:space="preserve"> Kitap</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el</w:t>
      </w:r>
      <w:r w:rsidR="00566A53" w:rsidRPr="009122F0">
        <w:rPr>
          <w:rFonts w:cs="Traditional Arabic"/>
        </w:rPr>
        <w:t xml:space="preserve">- </w:t>
      </w:r>
      <w:r w:rsidRPr="009122F0">
        <w:rPr>
          <w:rFonts w:cs="Traditional Arabic"/>
        </w:rPr>
        <w:t>Hizri</w:t>
      </w:r>
      <w:r w:rsidR="00566A53" w:rsidRPr="009122F0">
        <w:rPr>
          <w:rFonts w:cs="Traditional Arabic"/>
        </w:rPr>
        <w:t xml:space="preserve">, </w:t>
      </w:r>
      <w:r w:rsidRPr="009122F0">
        <w:rPr>
          <w:rFonts w:cs="Traditional Arabic"/>
        </w:rPr>
        <w:t>eş</w:t>
      </w:r>
      <w:r w:rsidR="00566A53" w:rsidRPr="009122F0">
        <w:rPr>
          <w:rFonts w:cs="Traditional Arabic"/>
        </w:rPr>
        <w:t xml:space="preserve">- </w:t>
      </w:r>
      <w:r w:rsidRPr="009122F0">
        <w:rPr>
          <w:rFonts w:cs="Traditional Arabic"/>
        </w:rPr>
        <w:t>Şeyh Muhammed</w:t>
      </w:r>
      <w:r w:rsidR="00566A53" w:rsidRPr="009122F0">
        <w:rPr>
          <w:rFonts w:cs="Traditional Arabic"/>
        </w:rPr>
        <w:t xml:space="preserve">; </w:t>
      </w:r>
      <w:r w:rsidRPr="009122F0">
        <w:rPr>
          <w:rFonts w:cs="Traditional Arabic"/>
        </w:rPr>
        <w:t>Nur'ul Yakin fi Siret</w:t>
      </w:r>
      <w:r w:rsidR="00566A53" w:rsidRPr="009122F0">
        <w:rPr>
          <w:rFonts w:cs="Traditional Arabic"/>
        </w:rPr>
        <w:t xml:space="preserve">-i </w:t>
      </w:r>
      <w:r w:rsidRPr="009122F0">
        <w:rPr>
          <w:rFonts w:cs="Traditional Arabic"/>
        </w:rPr>
        <w:t>Seyyid'il Murselin</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51 ila 152</w:t>
      </w:r>
      <w:r w:rsidR="00566A53" w:rsidRPr="009122F0">
        <w:rPr>
          <w:rFonts w:cs="Traditional Arabic"/>
        </w:rPr>
        <w:t xml:space="preserve">, </w:t>
      </w:r>
      <w:r w:rsidRPr="009122F0">
        <w:rPr>
          <w:rFonts w:cs="Traditional Arabic"/>
        </w:rPr>
        <w:t xml:space="preserve">Dar'ul Fikr Yayınları </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423" w:name="_Toc221706749"/>
      <w:r w:rsidRPr="009122F0">
        <w:rPr>
          <w:rFonts w:cs="Traditional Arabic"/>
        </w:rPr>
        <w:t>Sekizinci Bölüm</w:t>
      </w:r>
      <w:r w:rsidR="00566A53" w:rsidRPr="009122F0">
        <w:rPr>
          <w:rFonts w:cs="Traditional Arabic"/>
        </w:rPr>
        <w:t>:</w:t>
      </w:r>
      <w:bookmarkEnd w:id="423"/>
      <w:r w:rsidR="00566A53" w:rsidRPr="009122F0">
        <w:rPr>
          <w:rFonts w:cs="Traditional Arabic"/>
        </w:rPr>
        <w:t xml:space="preserve"> </w:t>
      </w:r>
    </w:p>
    <w:p w:rsidR="00205565" w:rsidRPr="009122F0" w:rsidRDefault="00205565" w:rsidP="00345F09">
      <w:pPr>
        <w:pStyle w:val="Heading1"/>
        <w:spacing w:line="300" w:lineRule="atLeast"/>
        <w:jc w:val="lowKashida"/>
        <w:rPr>
          <w:rFonts w:cs="Traditional Arabic"/>
        </w:rPr>
      </w:pPr>
      <w:bookmarkStart w:id="424" w:name="_Toc221706750"/>
      <w:r w:rsidRPr="009122F0">
        <w:rPr>
          <w:rFonts w:cs="Traditional Arabic"/>
        </w:rPr>
        <w:t>Müslümanların Peygamber</w:t>
      </w:r>
      <w:r w:rsidR="00566A53" w:rsidRPr="009122F0">
        <w:rPr>
          <w:rFonts w:cs="Traditional Arabic"/>
        </w:rPr>
        <w:t xml:space="preserve">-i </w:t>
      </w:r>
      <w:r w:rsidRPr="009122F0">
        <w:rPr>
          <w:rFonts w:cs="Traditional Arabic"/>
        </w:rPr>
        <w:t xml:space="preserve">Ekrem'e </w:t>
      </w:r>
      <w:r w:rsidR="009122F0" w:rsidRPr="009122F0">
        <w:rPr>
          <w:rFonts w:cs="Traditional Arabic"/>
        </w:rPr>
        <w:t>(s.a.a)</w:t>
      </w:r>
      <w:r w:rsidR="00566A53" w:rsidRPr="009122F0">
        <w:rPr>
          <w:rFonts w:cs="Traditional Arabic"/>
        </w:rPr>
        <w:t xml:space="preserve"> </w:t>
      </w:r>
      <w:r w:rsidRPr="009122F0">
        <w:rPr>
          <w:rFonts w:cs="Traditional Arabic"/>
        </w:rPr>
        <w:t>Karşı Vaz</w:t>
      </w:r>
      <w:r w:rsidRPr="009122F0">
        <w:rPr>
          <w:rFonts w:cs="Traditional Arabic"/>
        </w:rPr>
        <w:t>i</w:t>
      </w:r>
      <w:r w:rsidRPr="009122F0">
        <w:rPr>
          <w:rFonts w:cs="Traditional Arabic"/>
        </w:rPr>
        <w:t>feleri</w:t>
      </w:r>
      <w:bookmarkEnd w:id="424"/>
    </w:p>
    <w:p w:rsidR="00205565" w:rsidRPr="009122F0" w:rsidRDefault="00205565" w:rsidP="00345F09">
      <w:pPr>
        <w:spacing w:line="300" w:lineRule="atLeast"/>
        <w:jc w:val="lowKashida"/>
        <w:rPr>
          <w:rFonts w:cs="Traditional Arabic"/>
        </w:rPr>
      </w:pPr>
      <w:r w:rsidRPr="009122F0">
        <w:rPr>
          <w:rFonts w:cs="Traditional Arabic"/>
        </w:rPr>
        <w:t>1</w:t>
      </w:r>
      <w:r w:rsidR="00566A53" w:rsidRPr="009122F0">
        <w:rPr>
          <w:rFonts w:cs="Traditional Arabic"/>
        </w:rPr>
        <w:t xml:space="preserve">- </w:t>
      </w:r>
      <w:r w:rsidRPr="009122F0">
        <w:rPr>
          <w:rFonts w:cs="Traditional Arabic"/>
        </w:rPr>
        <w:t>Nebevi çağrının dünyaya açıklanması</w:t>
      </w:r>
    </w:p>
    <w:p w:rsidR="00205565" w:rsidRPr="009122F0" w:rsidRDefault="00205565" w:rsidP="00345F09">
      <w:pPr>
        <w:spacing w:line="300" w:lineRule="atLeast"/>
        <w:jc w:val="lowKashida"/>
        <w:rPr>
          <w:rFonts w:cs="Traditional Arabic"/>
        </w:rPr>
      </w:pPr>
      <w:r w:rsidRPr="009122F0">
        <w:rPr>
          <w:rFonts w:cs="Traditional Arabic"/>
        </w:rPr>
        <w:t>2</w:t>
      </w:r>
      <w:r w:rsidR="00566A53" w:rsidRPr="009122F0">
        <w:rPr>
          <w:rFonts w:cs="Traditional Arabic"/>
        </w:rPr>
        <w:t xml:space="preserve">- </w:t>
      </w:r>
      <w:r w:rsidRPr="009122F0">
        <w:rPr>
          <w:rFonts w:cs="Traditional Arabic"/>
        </w:rPr>
        <w:t>Bi'setin gerçekleşmesi için çaba harcama</w:t>
      </w:r>
    </w:p>
    <w:p w:rsidR="00205565" w:rsidRPr="009122F0" w:rsidRDefault="00205565" w:rsidP="00345F09">
      <w:pPr>
        <w:spacing w:line="300" w:lineRule="atLeast"/>
        <w:jc w:val="lowKashida"/>
        <w:rPr>
          <w:rFonts w:cs="Traditional Arabic"/>
        </w:rPr>
      </w:pPr>
      <w:r w:rsidRPr="009122F0">
        <w:rPr>
          <w:rFonts w:cs="Traditional Arabic"/>
        </w:rPr>
        <w:t>3</w:t>
      </w:r>
      <w:r w:rsidR="00566A53" w:rsidRPr="009122F0">
        <w:rPr>
          <w:rFonts w:cs="Traditional Arabic"/>
        </w:rPr>
        <w:t xml:space="preserve">- </w:t>
      </w:r>
      <w:r w:rsidR="006C7593">
        <w:rPr>
          <w:rFonts w:cs="Traditional Arabic"/>
        </w:rPr>
        <w:t>Peygamber'in</w:t>
      </w:r>
      <w:r w:rsidRPr="009122F0">
        <w:rPr>
          <w:rFonts w:cs="Traditional Arabic"/>
        </w:rPr>
        <w:t xml:space="preserve"> çehresinin açıklanması ve tebliğ edilmesi ve Pe</w:t>
      </w:r>
      <w:r w:rsidRPr="009122F0">
        <w:rPr>
          <w:rFonts w:cs="Traditional Arabic"/>
        </w:rPr>
        <w:t>y</w:t>
      </w:r>
      <w:r w:rsidRPr="009122F0">
        <w:rPr>
          <w:rFonts w:cs="Traditional Arabic"/>
        </w:rPr>
        <w:t>gamber'e sevgi ve muhabbetin icadı</w:t>
      </w:r>
    </w:p>
    <w:p w:rsidR="00205565" w:rsidRPr="009122F0" w:rsidRDefault="00205565" w:rsidP="00345F09">
      <w:pPr>
        <w:spacing w:line="300" w:lineRule="atLeast"/>
        <w:jc w:val="lowKashida"/>
        <w:rPr>
          <w:rFonts w:cs="Traditional Arabic"/>
        </w:rPr>
      </w:pPr>
      <w:r w:rsidRPr="009122F0">
        <w:rPr>
          <w:rFonts w:cs="Traditional Arabic"/>
        </w:rPr>
        <w:t>et</w:t>
      </w:r>
      <w:r w:rsidR="00566A53" w:rsidRPr="009122F0">
        <w:rPr>
          <w:rFonts w:cs="Traditional Arabic"/>
        </w:rPr>
        <w:t xml:space="preserve">- </w:t>
      </w:r>
      <w:r w:rsidRPr="009122F0">
        <w:rPr>
          <w:rFonts w:cs="Traditional Arabic"/>
        </w:rPr>
        <w:t>Temimi</w:t>
      </w:r>
      <w:r w:rsidR="00566A53" w:rsidRPr="009122F0">
        <w:rPr>
          <w:rFonts w:cs="Traditional Arabic"/>
        </w:rPr>
        <w:t xml:space="preserve">, </w:t>
      </w:r>
      <w:r w:rsidRPr="009122F0">
        <w:rPr>
          <w:rFonts w:cs="Traditional Arabic"/>
        </w:rPr>
        <w:t>Muhammed b</w:t>
      </w:r>
      <w:r w:rsidR="00566A53" w:rsidRPr="009122F0">
        <w:rPr>
          <w:rFonts w:cs="Traditional Arabic"/>
        </w:rPr>
        <w:t xml:space="preserve">. </w:t>
      </w:r>
      <w:r w:rsidRPr="009122F0">
        <w:rPr>
          <w:rFonts w:cs="Traditional Arabic"/>
        </w:rPr>
        <w:t>Halife</w:t>
      </w:r>
      <w:r w:rsidR="00566A53" w:rsidRPr="009122F0">
        <w:rPr>
          <w:rFonts w:cs="Traditional Arabic"/>
        </w:rPr>
        <w:t xml:space="preserve">; </w:t>
      </w:r>
      <w:r w:rsidRPr="009122F0">
        <w:rPr>
          <w:rFonts w:cs="Traditional Arabic"/>
        </w:rPr>
        <w:t xml:space="preserve">Hukuk'un Nebi </w:t>
      </w:r>
      <w:r w:rsidR="009122F0" w:rsidRPr="009122F0">
        <w:rPr>
          <w:rFonts w:cs="Traditional Arabic"/>
        </w:rPr>
        <w:t>(s.a.a)</w:t>
      </w:r>
      <w:r w:rsidR="00566A53" w:rsidRPr="009122F0">
        <w:rPr>
          <w:rFonts w:cs="Traditional Arabic"/>
        </w:rPr>
        <w:t xml:space="preserve"> </w:t>
      </w:r>
      <w:r w:rsidRPr="009122F0">
        <w:rPr>
          <w:rFonts w:cs="Traditional Arabic"/>
        </w:rPr>
        <w:t>ala Ummeti fi Zev'il Kitab ve's Sunnet</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193 ila 276</w:t>
      </w:r>
      <w:r w:rsidR="00566A53" w:rsidRPr="009122F0">
        <w:rPr>
          <w:rFonts w:cs="Traditional Arabic"/>
        </w:rPr>
        <w:t xml:space="preserve">, </w:t>
      </w:r>
      <w:r w:rsidRPr="009122F0">
        <w:rPr>
          <w:rFonts w:cs="Traditional Arabic"/>
        </w:rPr>
        <w:t>Ezva'us Selef Y</w:t>
      </w:r>
      <w:r w:rsidRPr="009122F0">
        <w:rPr>
          <w:rFonts w:cs="Traditional Arabic"/>
        </w:rPr>
        <w:t>a</w:t>
      </w:r>
      <w:r w:rsidRPr="009122F0">
        <w:rPr>
          <w:rFonts w:cs="Traditional Arabic"/>
        </w:rPr>
        <w:t>yınları</w:t>
      </w:r>
    </w:p>
    <w:p w:rsidR="00205565" w:rsidRPr="009122F0" w:rsidRDefault="00205565" w:rsidP="00345F09">
      <w:pPr>
        <w:spacing w:line="300" w:lineRule="atLeast"/>
        <w:jc w:val="lowKashida"/>
        <w:rPr>
          <w:rFonts w:cs="Traditional Arabic"/>
        </w:rPr>
      </w:pPr>
      <w:r w:rsidRPr="009122F0">
        <w:rPr>
          <w:rFonts w:cs="Traditional Arabic"/>
        </w:rPr>
        <w:t>el</w:t>
      </w:r>
      <w:r w:rsidR="00566A53" w:rsidRPr="009122F0">
        <w:rPr>
          <w:rFonts w:cs="Traditional Arabic"/>
        </w:rPr>
        <w:t xml:space="preserve">- </w:t>
      </w:r>
      <w:r w:rsidRPr="009122F0">
        <w:rPr>
          <w:rFonts w:cs="Traditional Arabic"/>
        </w:rPr>
        <w:t>Virdani</w:t>
      </w:r>
      <w:r w:rsidR="00566A53" w:rsidRPr="009122F0">
        <w:rPr>
          <w:rFonts w:cs="Traditional Arabic"/>
        </w:rPr>
        <w:t xml:space="preserve">, </w:t>
      </w:r>
      <w:r w:rsidRPr="009122F0">
        <w:rPr>
          <w:rFonts w:cs="Traditional Arabic"/>
        </w:rPr>
        <w:t>Salih</w:t>
      </w:r>
      <w:r w:rsidR="00566A53" w:rsidRPr="009122F0">
        <w:rPr>
          <w:rFonts w:cs="Traditional Arabic"/>
        </w:rPr>
        <w:t xml:space="preserve">; </w:t>
      </w:r>
      <w:r w:rsidRPr="009122F0">
        <w:rPr>
          <w:rFonts w:cs="Traditional Arabic"/>
        </w:rPr>
        <w:t>Difa' ani'r Resul Zidd'el Fukeha ve'l Muhaddisin</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 ila 326</w:t>
      </w:r>
      <w:r w:rsidR="00566A53" w:rsidRPr="009122F0">
        <w:rPr>
          <w:rFonts w:cs="Traditional Arabic"/>
        </w:rPr>
        <w:t xml:space="preserve">, </w:t>
      </w:r>
      <w:r w:rsidRPr="009122F0">
        <w:rPr>
          <w:rFonts w:cs="Traditional Arabic"/>
        </w:rPr>
        <w:t xml:space="preserve">Toridonko Yayınları </w:t>
      </w:r>
    </w:p>
    <w:p w:rsidR="00205565" w:rsidRPr="009122F0" w:rsidRDefault="00205565" w:rsidP="00345F09">
      <w:pPr>
        <w:spacing w:line="300" w:lineRule="atLeast"/>
        <w:jc w:val="lowKashida"/>
        <w:rPr>
          <w:rFonts w:cs="Traditional Arabic"/>
        </w:rPr>
      </w:pPr>
      <w:r w:rsidRPr="009122F0">
        <w:rPr>
          <w:rFonts w:cs="Traditional Arabic"/>
        </w:rPr>
        <w:t>el</w:t>
      </w:r>
      <w:r w:rsidR="00566A53" w:rsidRPr="009122F0">
        <w:rPr>
          <w:rFonts w:cs="Traditional Arabic"/>
        </w:rPr>
        <w:t xml:space="preserve">- </w:t>
      </w:r>
      <w:r w:rsidRPr="009122F0">
        <w:rPr>
          <w:rFonts w:cs="Traditional Arabic"/>
        </w:rPr>
        <w:t>Hisni</w:t>
      </w:r>
      <w:r w:rsidR="00566A53" w:rsidRPr="009122F0">
        <w:rPr>
          <w:rFonts w:cs="Traditional Arabic"/>
        </w:rPr>
        <w:t xml:space="preserve">, </w:t>
      </w:r>
      <w:r w:rsidRPr="009122F0">
        <w:rPr>
          <w:rFonts w:cs="Traditional Arabic"/>
        </w:rPr>
        <w:t>Ed</w:t>
      </w:r>
      <w:r w:rsidR="00566A53" w:rsidRPr="009122F0">
        <w:rPr>
          <w:rFonts w:cs="Traditional Arabic"/>
        </w:rPr>
        <w:t xml:space="preserve">- </w:t>
      </w:r>
      <w:r w:rsidRPr="009122F0">
        <w:rPr>
          <w:rFonts w:cs="Traditional Arabic"/>
        </w:rPr>
        <w:t>Dimeşki</w:t>
      </w:r>
      <w:r w:rsidR="00566A53" w:rsidRPr="009122F0">
        <w:rPr>
          <w:rFonts w:cs="Traditional Arabic"/>
        </w:rPr>
        <w:t xml:space="preserve">; </w:t>
      </w:r>
      <w:r w:rsidRPr="009122F0">
        <w:rPr>
          <w:rFonts w:cs="Traditional Arabic"/>
        </w:rPr>
        <w:t>Def'uş Şubhe ani'r Resul</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23 ila 218</w:t>
      </w:r>
      <w:r w:rsidR="00566A53" w:rsidRPr="009122F0">
        <w:rPr>
          <w:rFonts w:cs="Traditional Arabic"/>
        </w:rPr>
        <w:t xml:space="preserve">, </w:t>
      </w:r>
      <w:r w:rsidRPr="009122F0">
        <w:rPr>
          <w:rFonts w:cs="Traditional Arabic"/>
        </w:rPr>
        <w:t>Merkez'ul Abhas'ul Akaidiyye Yayınları</w:t>
      </w:r>
    </w:p>
    <w:p w:rsidR="00205565" w:rsidRPr="009122F0" w:rsidRDefault="00205565" w:rsidP="00345F09">
      <w:pPr>
        <w:spacing w:line="300" w:lineRule="atLeast"/>
        <w:jc w:val="lowKashida"/>
        <w:rPr>
          <w:rFonts w:cs="Traditional Arabic"/>
        </w:rPr>
      </w:pPr>
      <w:r w:rsidRPr="009122F0">
        <w:rPr>
          <w:rFonts w:cs="Traditional Arabic"/>
        </w:rPr>
        <w:t>Derbale</w:t>
      </w:r>
      <w:r w:rsidR="00566A53" w:rsidRPr="009122F0">
        <w:rPr>
          <w:rFonts w:cs="Traditional Arabic"/>
        </w:rPr>
        <w:t xml:space="preserve">, </w:t>
      </w:r>
      <w:r w:rsidRPr="009122F0">
        <w:rPr>
          <w:rFonts w:cs="Traditional Arabic"/>
        </w:rPr>
        <w:t>İslam Mahmud</w:t>
      </w:r>
      <w:r w:rsidR="00566A53" w:rsidRPr="009122F0">
        <w:rPr>
          <w:rFonts w:cs="Traditional Arabic"/>
        </w:rPr>
        <w:t xml:space="preserve">; </w:t>
      </w:r>
      <w:r w:rsidRPr="009122F0">
        <w:rPr>
          <w:rFonts w:cs="Traditional Arabic"/>
        </w:rPr>
        <w:t>Resul'il İslam Muhammed</w:t>
      </w:r>
      <w:r w:rsidR="00566A53" w:rsidRPr="009122F0">
        <w:rPr>
          <w:rFonts w:cs="Traditional Arabic"/>
        </w:rPr>
        <w:t xml:space="preserve">, </w:t>
      </w:r>
      <w:r w:rsidRPr="009122F0">
        <w:rPr>
          <w:rFonts w:cs="Traditional Arabic"/>
        </w:rPr>
        <w:t>s</w:t>
      </w:r>
      <w:r w:rsidR="00566A53" w:rsidRPr="009122F0">
        <w:rPr>
          <w:rFonts w:cs="Traditional Arabic"/>
        </w:rPr>
        <w:t xml:space="preserve">. </w:t>
      </w:r>
      <w:r w:rsidRPr="009122F0">
        <w:rPr>
          <w:rFonts w:cs="Traditional Arabic"/>
        </w:rPr>
        <w:t>186 ila 194</w:t>
      </w:r>
      <w:r w:rsidR="00566A53" w:rsidRPr="009122F0">
        <w:rPr>
          <w:rFonts w:cs="Traditional Arabic"/>
        </w:rPr>
        <w:t xml:space="preserve">, </w:t>
      </w:r>
      <w:r w:rsidRPr="009122F0">
        <w:rPr>
          <w:rFonts w:cs="Traditional Arabic"/>
        </w:rPr>
        <w:t xml:space="preserve">Dar'ul Afak Yayınları </w:t>
      </w:r>
    </w:p>
    <w:p w:rsidR="00205565" w:rsidRPr="009122F0" w:rsidRDefault="00154E1C" w:rsidP="00345F09">
      <w:pPr>
        <w:spacing w:line="300" w:lineRule="atLeast"/>
        <w:jc w:val="lowKashida"/>
        <w:rPr>
          <w:rFonts w:cs="Traditional Arabic"/>
        </w:rPr>
      </w:pPr>
      <w:r w:rsidRPr="009122F0">
        <w:rPr>
          <w:rFonts w:cs="Traditional Arabic"/>
        </w:rPr>
        <w:t xml:space="preserve">el- Kazi, Ayaz; eş- Şifa bi </w:t>
      </w:r>
      <w:r>
        <w:rPr>
          <w:rFonts w:cs="Traditional Arabic"/>
        </w:rPr>
        <w:t>T</w:t>
      </w:r>
      <w:r w:rsidRPr="009122F0">
        <w:rPr>
          <w:rFonts w:cs="Traditional Arabic"/>
        </w:rPr>
        <w:t>a'rif-i Hukuki'l Mustafa, c. 1, s. 57 ila 369 ve c. 2, s. 1 ila 314, Dar'ul Kutub'il Arabi Yayı</w:t>
      </w:r>
      <w:r w:rsidRPr="009122F0">
        <w:rPr>
          <w:rFonts w:cs="Traditional Arabic"/>
        </w:rPr>
        <w:t>n</w:t>
      </w:r>
      <w:r w:rsidRPr="009122F0">
        <w:rPr>
          <w:rFonts w:cs="Traditional Arabic"/>
        </w:rPr>
        <w:t xml:space="preserve">ları </w:t>
      </w:r>
    </w:p>
    <w:p w:rsidR="00205565" w:rsidRPr="009122F0" w:rsidRDefault="00205565" w:rsidP="00345F09">
      <w:pPr>
        <w:spacing w:line="300" w:lineRule="atLeast"/>
        <w:jc w:val="lowKashida"/>
        <w:rPr>
          <w:rFonts w:cs="Traditional Arabic"/>
        </w:rPr>
      </w:pPr>
      <w:r w:rsidRPr="009122F0">
        <w:rPr>
          <w:rFonts w:cs="Traditional Arabic"/>
        </w:rPr>
        <w:t>Ebu Ahmed</w:t>
      </w:r>
      <w:r w:rsidR="00566A53" w:rsidRPr="009122F0">
        <w:rPr>
          <w:rFonts w:cs="Traditional Arabic"/>
        </w:rPr>
        <w:t xml:space="preserve">, </w:t>
      </w:r>
      <w:r w:rsidRPr="009122F0">
        <w:rPr>
          <w:rFonts w:cs="Traditional Arabic"/>
        </w:rPr>
        <w:t>eş</w:t>
      </w:r>
      <w:r w:rsidR="00566A53" w:rsidRPr="009122F0">
        <w:rPr>
          <w:rFonts w:cs="Traditional Arabic"/>
        </w:rPr>
        <w:t xml:space="preserve">- </w:t>
      </w:r>
      <w:r w:rsidRPr="009122F0">
        <w:rPr>
          <w:rFonts w:cs="Traditional Arabic"/>
        </w:rPr>
        <w:t>Şeyh Nida</w:t>
      </w:r>
      <w:r w:rsidR="00566A53" w:rsidRPr="009122F0">
        <w:rPr>
          <w:rFonts w:cs="Traditional Arabic"/>
        </w:rPr>
        <w:t xml:space="preserve">; </w:t>
      </w:r>
      <w:r w:rsidRPr="009122F0">
        <w:rPr>
          <w:rFonts w:cs="Traditional Arabic"/>
        </w:rPr>
        <w:t>Keyfe Tensiru Nebiyyek? s</w:t>
      </w:r>
      <w:r w:rsidR="00566A53" w:rsidRPr="009122F0">
        <w:rPr>
          <w:rFonts w:cs="Traditional Arabic"/>
        </w:rPr>
        <w:t xml:space="preserve">. </w:t>
      </w:r>
      <w:r w:rsidRPr="009122F0">
        <w:rPr>
          <w:rFonts w:cs="Traditional Arabic"/>
        </w:rPr>
        <w:t>1 ila 34 (</w:t>
      </w:r>
      <w:r w:rsidR="00154E1C" w:rsidRPr="009122F0">
        <w:rPr>
          <w:rFonts w:cs="Traditional Arabic"/>
        </w:rPr>
        <w:t>Elektronik</w:t>
      </w:r>
      <w:r w:rsidRPr="009122F0">
        <w:rPr>
          <w:rFonts w:cs="Traditional Arabic"/>
        </w:rPr>
        <w:t xml:space="preserve"> Kitap</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4</w:t>
      </w:r>
      <w:r w:rsidR="00566A53" w:rsidRPr="009122F0">
        <w:rPr>
          <w:rFonts w:cs="Traditional Arabic"/>
        </w:rPr>
        <w:t xml:space="preserve">- </w:t>
      </w:r>
      <w:r w:rsidRPr="009122F0">
        <w:rPr>
          <w:rFonts w:cs="Traditional Arabic"/>
        </w:rPr>
        <w:t>Küçümseyenlere karşı kesin tavır alma</w:t>
      </w:r>
    </w:p>
    <w:p w:rsidR="00205565" w:rsidRPr="009122F0" w:rsidRDefault="00205565" w:rsidP="00345F09">
      <w:pPr>
        <w:spacing w:line="300" w:lineRule="atLeast"/>
        <w:jc w:val="lowKashida"/>
        <w:rPr>
          <w:rFonts w:cs="Traditional Arabic"/>
        </w:rPr>
      </w:pPr>
      <w:r w:rsidRPr="009122F0">
        <w:rPr>
          <w:rFonts w:cs="Traditional Arabic"/>
        </w:rPr>
        <w:t>5</w:t>
      </w:r>
      <w:r w:rsidR="00566A53" w:rsidRPr="009122F0">
        <w:rPr>
          <w:rFonts w:cs="Traditional Arabic"/>
        </w:rPr>
        <w:t xml:space="preserve">- </w:t>
      </w:r>
      <w:r w:rsidR="006C7593">
        <w:rPr>
          <w:rFonts w:cs="Traditional Arabic"/>
        </w:rPr>
        <w:t>Peygamber'in</w:t>
      </w:r>
      <w:r w:rsidRPr="009122F0">
        <w:rPr>
          <w:rFonts w:cs="Traditional Arabic"/>
        </w:rPr>
        <w:t xml:space="preserve"> zahmetlerini takdir etme </w:t>
      </w:r>
    </w:p>
    <w:p w:rsidR="00205565" w:rsidRPr="009122F0" w:rsidRDefault="00154E1C" w:rsidP="00345F09">
      <w:pPr>
        <w:spacing w:line="300" w:lineRule="atLeast"/>
        <w:jc w:val="lowKashida"/>
        <w:rPr>
          <w:rFonts w:cs="Traditional Arabic"/>
        </w:rPr>
      </w:pPr>
      <w:r w:rsidRPr="009122F0">
        <w:rPr>
          <w:rFonts w:cs="Traditional Arabic"/>
        </w:rPr>
        <w:t>el- İbad el- Bedr, A</w:t>
      </w:r>
      <w:r>
        <w:rPr>
          <w:rFonts w:cs="Traditional Arabic"/>
        </w:rPr>
        <w:t>b</w:t>
      </w:r>
      <w:r w:rsidRPr="009122F0">
        <w:rPr>
          <w:rFonts w:cs="Traditional Arabic"/>
        </w:rPr>
        <w:t>d</w:t>
      </w:r>
      <w:r>
        <w:rPr>
          <w:rFonts w:cs="Traditional Arabic"/>
        </w:rPr>
        <w:t>'</w:t>
      </w:r>
      <w:r w:rsidRPr="009122F0">
        <w:rPr>
          <w:rFonts w:cs="Traditional Arabic"/>
        </w:rPr>
        <w:t>ul Hasan b. Hamd; Fazl'us Salati ale'n Nebiy (s.a.a)</w:t>
      </w:r>
      <w:r>
        <w:rPr>
          <w:rFonts w:cs="Traditional Arabic"/>
        </w:rPr>
        <w:t xml:space="preserve">, </w:t>
      </w:r>
      <w:r w:rsidRPr="009122F0">
        <w:rPr>
          <w:rFonts w:cs="Traditional Arabic"/>
        </w:rPr>
        <w:t xml:space="preserve">s. 7 ila 50, (Elektronik Kitap) </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425" w:name="_Toc221706751"/>
      <w:r w:rsidRPr="009122F0">
        <w:rPr>
          <w:rFonts w:cs="Traditional Arabic"/>
        </w:rPr>
        <w:t>Arapça Kitapların Sayısal Tahlilinin Sonu</w:t>
      </w:r>
      <w:r w:rsidRPr="009122F0">
        <w:rPr>
          <w:rFonts w:cs="Traditional Arabic"/>
        </w:rPr>
        <w:t>ç</w:t>
      </w:r>
      <w:r w:rsidRPr="009122F0">
        <w:rPr>
          <w:rFonts w:cs="Traditional Arabic"/>
        </w:rPr>
        <w:t>ları</w:t>
      </w:r>
      <w:bookmarkEnd w:id="425"/>
    </w:p>
    <w:p w:rsidR="00205565" w:rsidRPr="009122F0" w:rsidRDefault="00205565" w:rsidP="00345F09">
      <w:pPr>
        <w:spacing w:line="300" w:lineRule="atLeast"/>
        <w:jc w:val="lowKashida"/>
        <w:rPr>
          <w:rFonts w:cs="Traditional Arabic"/>
        </w:rPr>
      </w:pPr>
      <w:r w:rsidRPr="009122F0">
        <w:rPr>
          <w:rFonts w:cs="Traditional Arabic"/>
        </w:rPr>
        <w:t xml:space="preserve">Bu araştırmada Arapça kitapların incelemesi aşağıdaki </w:t>
      </w:r>
      <w:r w:rsidR="00154E1C" w:rsidRPr="009122F0">
        <w:rPr>
          <w:rFonts w:cs="Traditional Arabic"/>
        </w:rPr>
        <w:t>sonuçları</w:t>
      </w:r>
      <w:r w:rsidRPr="009122F0">
        <w:rPr>
          <w:rFonts w:cs="Traditional Arabic"/>
        </w:rPr>
        <w:t xml:space="preserve"> ortaya çıkarmaktadır</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lastRenderedPageBreak/>
        <w:t>1</w:t>
      </w:r>
      <w:r w:rsidR="00566A53" w:rsidRPr="009122F0">
        <w:rPr>
          <w:rFonts w:cs="Traditional Arabic"/>
        </w:rPr>
        <w:t xml:space="preserve">- </w:t>
      </w:r>
      <w:r w:rsidRPr="009122F0">
        <w:rPr>
          <w:rFonts w:cs="Traditional Arabic"/>
        </w:rPr>
        <w:t>Arapça kitapların büyük bir bölümü Resul</w:t>
      </w:r>
      <w:r w:rsidR="00566A53" w:rsidRPr="009122F0">
        <w:rPr>
          <w:rFonts w:cs="Traditional Arabic"/>
        </w:rPr>
        <w:t xml:space="preserve">-i </w:t>
      </w:r>
      <w:r w:rsidRPr="009122F0">
        <w:rPr>
          <w:rFonts w:cs="Traditional Arabic"/>
        </w:rPr>
        <w:t>Ekrem'in özellikleri</w:t>
      </w:r>
      <w:r w:rsidR="00566A53" w:rsidRPr="009122F0">
        <w:rPr>
          <w:rFonts w:cs="Traditional Arabic"/>
        </w:rPr>
        <w:t xml:space="preserve">, </w:t>
      </w:r>
      <w:r w:rsidRPr="009122F0">
        <w:rPr>
          <w:rFonts w:cs="Traditional Arabic"/>
        </w:rPr>
        <w:t>eserleri</w:t>
      </w:r>
      <w:r w:rsidR="00566A53" w:rsidRPr="009122F0">
        <w:rPr>
          <w:rFonts w:cs="Traditional Arabic"/>
        </w:rPr>
        <w:t xml:space="preserve">, </w:t>
      </w:r>
      <w:r w:rsidRPr="009122F0">
        <w:rPr>
          <w:rFonts w:cs="Traditional Arabic"/>
        </w:rPr>
        <w:t>bereketleri</w:t>
      </w:r>
      <w:r w:rsidR="00566A53" w:rsidRPr="009122F0">
        <w:rPr>
          <w:rFonts w:cs="Traditional Arabic"/>
        </w:rPr>
        <w:t xml:space="preserve">, </w:t>
      </w:r>
      <w:r w:rsidRPr="009122F0">
        <w:rPr>
          <w:rFonts w:cs="Traditional Arabic"/>
        </w:rPr>
        <w:t>ahlakı ve öğretilerine özgü bulunmaktadır</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2</w:t>
      </w:r>
      <w:r w:rsidR="00566A53" w:rsidRPr="009122F0">
        <w:rPr>
          <w:rFonts w:cs="Traditional Arabic"/>
        </w:rPr>
        <w:t xml:space="preserve">- </w:t>
      </w:r>
      <w:r w:rsidRPr="009122F0">
        <w:rPr>
          <w:rFonts w:cs="Traditional Arabic"/>
        </w:rPr>
        <w:t>İncelenen kitaplarda yer alan konular arasında Müslümanların Peygamber</w:t>
      </w:r>
      <w:r w:rsidR="00566A53" w:rsidRPr="009122F0">
        <w:rPr>
          <w:rFonts w:cs="Traditional Arabic"/>
        </w:rPr>
        <w:t xml:space="preserve">-i </w:t>
      </w:r>
      <w:r w:rsidRPr="009122F0">
        <w:rPr>
          <w:rFonts w:cs="Traditional Arabic"/>
        </w:rPr>
        <w:t xml:space="preserve">Ekrem'e karşı vazifelerine </w:t>
      </w:r>
      <w:r w:rsidR="00154E1C" w:rsidRPr="009122F0">
        <w:rPr>
          <w:rFonts w:cs="Traditional Arabic"/>
        </w:rPr>
        <w:t>teveccüh</w:t>
      </w:r>
      <w:r w:rsidR="00566A53" w:rsidRPr="009122F0">
        <w:rPr>
          <w:rFonts w:cs="Traditional Arabic"/>
        </w:rPr>
        <w:t xml:space="preserve">, </w:t>
      </w:r>
      <w:r w:rsidRPr="009122F0">
        <w:rPr>
          <w:rFonts w:cs="Traditional Arabic"/>
        </w:rPr>
        <w:t xml:space="preserve">ikinci sırada </w:t>
      </w:r>
      <w:r w:rsidR="00154E1C" w:rsidRPr="009122F0">
        <w:rPr>
          <w:rFonts w:cs="Traditional Arabic"/>
        </w:rPr>
        <w:t>yer</w:t>
      </w:r>
      <w:r w:rsidR="00154E1C">
        <w:rPr>
          <w:rFonts w:cs="Traditional Arabic"/>
        </w:rPr>
        <w:t xml:space="preserve"> </w:t>
      </w:r>
      <w:r w:rsidR="00154E1C" w:rsidRPr="009122F0">
        <w:rPr>
          <w:rFonts w:cs="Traditional Arabic"/>
        </w:rPr>
        <w:t>a</w:t>
      </w:r>
      <w:r w:rsidR="00154E1C" w:rsidRPr="009122F0">
        <w:rPr>
          <w:rFonts w:cs="Traditional Arabic"/>
        </w:rPr>
        <w:t>l</w:t>
      </w:r>
      <w:r w:rsidR="00154E1C" w:rsidRPr="009122F0">
        <w:rPr>
          <w:rFonts w:cs="Traditional Arabic"/>
        </w:rPr>
        <w:t>maktadır</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3</w:t>
      </w:r>
      <w:r w:rsidR="00566A53" w:rsidRPr="009122F0">
        <w:rPr>
          <w:rFonts w:cs="Traditional Arabic"/>
        </w:rPr>
        <w:t xml:space="preserve">- </w:t>
      </w:r>
      <w:r w:rsidRPr="009122F0">
        <w:rPr>
          <w:rFonts w:cs="Traditional Arabic"/>
        </w:rPr>
        <w:t>Üçüncü sırada Müslümanların Peygamber</w:t>
      </w:r>
      <w:r w:rsidR="00566A53" w:rsidRPr="009122F0">
        <w:rPr>
          <w:rFonts w:cs="Traditional Arabic"/>
        </w:rPr>
        <w:t xml:space="preserve">-i </w:t>
      </w:r>
      <w:r w:rsidRPr="009122F0">
        <w:rPr>
          <w:rFonts w:cs="Traditional Arabic"/>
        </w:rPr>
        <w:t>Ekrem'e karşı vaz</w:t>
      </w:r>
      <w:r w:rsidRPr="009122F0">
        <w:rPr>
          <w:rFonts w:cs="Traditional Arabic"/>
        </w:rPr>
        <w:t>i</w:t>
      </w:r>
      <w:r w:rsidRPr="009122F0">
        <w:rPr>
          <w:rFonts w:cs="Traditional Arabic"/>
        </w:rPr>
        <w:t xml:space="preserve">felerine </w:t>
      </w:r>
      <w:r w:rsidR="00154E1C" w:rsidRPr="009122F0">
        <w:rPr>
          <w:rFonts w:cs="Traditional Arabic"/>
        </w:rPr>
        <w:t>teveccüh</w:t>
      </w:r>
      <w:r w:rsidRPr="009122F0">
        <w:rPr>
          <w:rFonts w:cs="Traditional Arabic"/>
        </w:rPr>
        <w:t xml:space="preserve"> yer almaktadır</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4</w:t>
      </w:r>
      <w:r w:rsidR="00566A53" w:rsidRPr="009122F0">
        <w:rPr>
          <w:rFonts w:cs="Traditional Arabic"/>
        </w:rPr>
        <w:t xml:space="preserve">- </w:t>
      </w:r>
      <w:r w:rsidRPr="009122F0">
        <w:rPr>
          <w:rFonts w:cs="Traditional Arabic"/>
        </w:rPr>
        <w:t>Peygamber</w:t>
      </w:r>
      <w:r w:rsidR="00566A53" w:rsidRPr="009122F0">
        <w:rPr>
          <w:rFonts w:cs="Traditional Arabic"/>
        </w:rPr>
        <w:t xml:space="preserve">- </w:t>
      </w:r>
      <w:r w:rsidRPr="009122F0">
        <w:rPr>
          <w:rFonts w:cs="Traditional Arabic"/>
        </w:rPr>
        <w:t>A'zam'a karşı farklı tutumlar sonraki aş</w:t>
      </w:r>
      <w:r w:rsidRPr="009122F0">
        <w:rPr>
          <w:rFonts w:cs="Traditional Arabic"/>
        </w:rPr>
        <w:t>a</w:t>
      </w:r>
      <w:r w:rsidRPr="009122F0">
        <w:rPr>
          <w:rFonts w:cs="Traditional Arabic"/>
        </w:rPr>
        <w:t>mada</w:t>
      </w:r>
      <w:r w:rsidR="00566A53" w:rsidRPr="009122F0">
        <w:rPr>
          <w:rFonts w:cs="Traditional Arabic"/>
        </w:rPr>
        <w:t xml:space="preserve">, </w:t>
      </w:r>
      <w:r w:rsidRPr="009122F0">
        <w:rPr>
          <w:rFonts w:cs="Traditional Arabic"/>
        </w:rPr>
        <w:t>biset asrının özellikleri ise beşinci aşamada yer a</w:t>
      </w:r>
      <w:r w:rsidRPr="009122F0">
        <w:rPr>
          <w:rFonts w:cs="Traditional Arabic"/>
        </w:rPr>
        <w:t>l</w:t>
      </w:r>
      <w:r w:rsidRPr="009122F0">
        <w:rPr>
          <w:rFonts w:cs="Traditional Arabic"/>
        </w:rPr>
        <w:t>maktadır</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Arapça kitap yazarları</w:t>
      </w:r>
      <w:r w:rsidR="00566A53" w:rsidRPr="009122F0">
        <w:rPr>
          <w:rFonts w:cs="Traditional Arabic"/>
        </w:rPr>
        <w:t xml:space="preserve">; </w:t>
      </w:r>
      <w:r w:rsidRPr="009122F0">
        <w:rPr>
          <w:rFonts w:cs="Traditional Arabic"/>
        </w:rPr>
        <w:t>Peygamber'in bisetinin eser ve hedeflerinin ehemmiyeti</w:t>
      </w:r>
      <w:r w:rsidR="00566A53" w:rsidRPr="009122F0">
        <w:rPr>
          <w:rFonts w:cs="Traditional Arabic"/>
        </w:rPr>
        <w:t xml:space="preserve">, </w:t>
      </w:r>
      <w:r w:rsidRPr="009122F0">
        <w:rPr>
          <w:rFonts w:cs="Traditional Arabic"/>
        </w:rPr>
        <w:t>nebevi büyük medeniyeti yeniden tanıma ve bu meden</w:t>
      </w:r>
      <w:r w:rsidRPr="009122F0">
        <w:rPr>
          <w:rFonts w:cs="Traditional Arabic"/>
        </w:rPr>
        <w:t>i</w:t>
      </w:r>
      <w:r w:rsidRPr="009122F0">
        <w:rPr>
          <w:rFonts w:cs="Traditional Arabic"/>
        </w:rPr>
        <w:t>yet binasını yenileme konularına en alt düzeyde ilgi göstermişlerdir</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426" w:name="_Toc221706752"/>
      <w:r w:rsidRPr="009122F0">
        <w:rPr>
          <w:rFonts w:cs="Traditional Arabic"/>
        </w:rPr>
        <w:t>Arapça ve Farsça Kitapların Sayısal Tahl</w:t>
      </w:r>
      <w:r w:rsidRPr="009122F0">
        <w:rPr>
          <w:rFonts w:cs="Traditional Arabic"/>
        </w:rPr>
        <w:t>i</w:t>
      </w:r>
      <w:r w:rsidRPr="009122F0">
        <w:rPr>
          <w:rFonts w:cs="Traditional Arabic"/>
        </w:rPr>
        <w:t>linin Sonuçları</w:t>
      </w:r>
      <w:bookmarkEnd w:id="426"/>
    </w:p>
    <w:p w:rsidR="00205565" w:rsidRPr="009122F0" w:rsidRDefault="00205565" w:rsidP="00345F09">
      <w:pPr>
        <w:spacing w:line="300" w:lineRule="atLeast"/>
        <w:jc w:val="lowKashida"/>
        <w:rPr>
          <w:rFonts w:cs="Traditional Arabic"/>
        </w:rPr>
      </w:pPr>
      <w:r w:rsidRPr="009122F0">
        <w:rPr>
          <w:rFonts w:cs="Traditional Arabic"/>
        </w:rPr>
        <w:t>Arapça ve Farsça kitaplarda teveccüh edilen konulardan elde edilen sonuçların uygulamalı araştırması neticesinde aşağıdaki hususlar di</w:t>
      </w:r>
      <w:r w:rsidRPr="009122F0">
        <w:rPr>
          <w:rFonts w:cs="Traditional Arabic"/>
        </w:rPr>
        <w:t>k</w:t>
      </w:r>
      <w:r w:rsidRPr="009122F0">
        <w:rPr>
          <w:rFonts w:cs="Traditional Arabic"/>
        </w:rPr>
        <w:t>kate değerdir</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1</w:t>
      </w:r>
      <w:r w:rsidR="00566A53" w:rsidRPr="009122F0">
        <w:rPr>
          <w:rFonts w:cs="Traditional Arabic"/>
        </w:rPr>
        <w:t xml:space="preserve">- </w:t>
      </w:r>
      <w:r w:rsidRPr="009122F0">
        <w:rPr>
          <w:rFonts w:cs="Traditional Arabic"/>
        </w:rPr>
        <w:t>Peygamber</w:t>
      </w:r>
      <w:r w:rsidR="00566A53" w:rsidRPr="009122F0">
        <w:rPr>
          <w:rFonts w:cs="Traditional Arabic"/>
        </w:rPr>
        <w:t xml:space="preserve">-i </w:t>
      </w:r>
      <w:r w:rsidRPr="009122F0">
        <w:rPr>
          <w:rFonts w:cs="Traditional Arabic"/>
        </w:rPr>
        <w:t>Ekrem'in hayatındaki olayları ve tarihsel verileri yazmak Farsça kitap yazarlarının en fazla teveccüh ettiği ve önem verdiği konular arasında yer almaktadır</w:t>
      </w:r>
      <w:r w:rsidR="00566A53" w:rsidRPr="009122F0">
        <w:rPr>
          <w:rFonts w:cs="Traditional Arabic"/>
        </w:rPr>
        <w:t xml:space="preserve">. </w:t>
      </w:r>
      <w:r w:rsidRPr="009122F0">
        <w:rPr>
          <w:rFonts w:cs="Traditional Arabic"/>
        </w:rPr>
        <w:t>Oysa bu konu Arapça kita</w:t>
      </w:r>
      <w:r w:rsidRPr="009122F0">
        <w:rPr>
          <w:rFonts w:cs="Traditional Arabic"/>
        </w:rPr>
        <w:t>p</w:t>
      </w:r>
      <w:r w:rsidRPr="009122F0">
        <w:rPr>
          <w:rFonts w:cs="Traditional Arabic"/>
        </w:rPr>
        <w:t>larda ikinci sırada yer almaktadır</w:t>
      </w:r>
      <w:r w:rsidR="00566A53" w:rsidRPr="009122F0">
        <w:rPr>
          <w:rFonts w:cs="Traditional Arabic"/>
        </w:rPr>
        <w:t xml:space="preserve">. </w:t>
      </w:r>
      <w:r w:rsidRPr="009122F0">
        <w:rPr>
          <w:rFonts w:cs="Traditional Arabic"/>
        </w:rPr>
        <w:t>Buna karşılık Arapça kitaplarda Peygamber'in siret</w:t>
      </w:r>
      <w:r w:rsidR="00566A53" w:rsidRPr="009122F0">
        <w:rPr>
          <w:rFonts w:cs="Traditional Arabic"/>
        </w:rPr>
        <w:t xml:space="preserve">, </w:t>
      </w:r>
      <w:r w:rsidRPr="009122F0">
        <w:rPr>
          <w:rFonts w:cs="Traditional Arabic"/>
        </w:rPr>
        <w:t>ahlak ve özelliklerinin beyanı ve öğretilerinin açıklanması en büyük yeri almaktadır</w:t>
      </w:r>
      <w:r w:rsidR="00566A53" w:rsidRPr="009122F0">
        <w:rPr>
          <w:rFonts w:cs="Traditional Arabic"/>
        </w:rPr>
        <w:t xml:space="preserve">. </w:t>
      </w:r>
      <w:r w:rsidRPr="009122F0">
        <w:rPr>
          <w:rFonts w:cs="Traditional Arabic"/>
        </w:rPr>
        <w:t>Bu konusal unvan Farsça kita</w:t>
      </w:r>
      <w:r w:rsidRPr="009122F0">
        <w:rPr>
          <w:rFonts w:cs="Traditional Arabic"/>
        </w:rPr>
        <w:t>p</w:t>
      </w:r>
      <w:r w:rsidRPr="009122F0">
        <w:rPr>
          <w:rFonts w:cs="Traditional Arabic"/>
        </w:rPr>
        <w:t>larda ikinci sırada yer almaktadır</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2</w:t>
      </w:r>
      <w:r w:rsidR="00566A53" w:rsidRPr="009122F0">
        <w:rPr>
          <w:rFonts w:cs="Traditional Arabic"/>
        </w:rPr>
        <w:t xml:space="preserve">- </w:t>
      </w:r>
      <w:r w:rsidRPr="009122F0">
        <w:rPr>
          <w:rFonts w:cs="Traditional Arabic"/>
        </w:rPr>
        <w:t>Biz Müslümanların Peygamber</w:t>
      </w:r>
      <w:r w:rsidR="00566A53" w:rsidRPr="009122F0">
        <w:rPr>
          <w:rFonts w:cs="Traditional Arabic"/>
        </w:rPr>
        <w:t xml:space="preserve">-i </w:t>
      </w:r>
      <w:r w:rsidRPr="009122F0">
        <w:rPr>
          <w:rFonts w:cs="Traditional Arabic"/>
        </w:rPr>
        <w:t>Ekrem ile ilişkisini beyan eden konulara teveccüh Arapça kitaplarda önemli bir yer tutmaktadır</w:t>
      </w:r>
      <w:r w:rsidR="00566A53" w:rsidRPr="009122F0">
        <w:rPr>
          <w:rFonts w:cs="Traditional Arabic"/>
        </w:rPr>
        <w:t xml:space="preserve">. </w:t>
      </w:r>
      <w:r w:rsidRPr="009122F0">
        <w:rPr>
          <w:rFonts w:cs="Traditional Arabic"/>
        </w:rPr>
        <w:t>Öyle ki Müslümanların Peygamber</w:t>
      </w:r>
      <w:r w:rsidR="00566A53" w:rsidRPr="009122F0">
        <w:rPr>
          <w:rFonts w:cs="Traditional Arabic"/>
        </w:rPr>
        <w:t xml:space="preserve">-i </w:t>
      </w:r>
      <w:r w:rsidRPr="009122F0">
        <w:rPr>
          <w:rFonts w:cs="Traditional Arabic"/>
        </w:rPr>
        <w:t xml:space="preserve">Ekrem'e karşı vazifelerine </w:t>
      </w:r>
      <w:r w:rsidR="00154E1C" w:rsidRPr="009122F0">
        <w:rPr>
          <w:rFonts w:cs="Traditional Arabic"/>
        </w:rPr>
        <w:t>teveccüh</w:t>
      </w:r>
      <w:r w:rsidR="00566A53" w:rsidRPr="009122F0">
        <w:rPr>
          <w:rFonts w:cs="Traditional Arabic"/>
        </w:rPr>
        <w:t xml:space="preserve">, </w:t>
      </w:r>
      <w:r w:rsidRPr="009122F0">
        <w:rPr>
          <w:rFonts w:cs="Traditional Arabic"/>
        </w:rPr>
        <w:t>Peygamber'in nurani çehr</w:t>
      </w:r>
      <w:r w:rsidRPr="009122F0">
        <w:rPr>
          <w:rFonts w:cs="Traditional Arabic"/>
        </w:rPr>
        <w:t>e</w:t>
      </w:r>
      <w:r w:rsidRPr="009122F0">
        <w:rPr>
          <w:rFonts w:cs="Traditional Arabic"/>
        </w:rPr>
        <w:t xml:space="preserve">sini ve mesajlarını tüm insanlara beyan ve </w:t>
      </w:r>
      <w:r w:rsidR="00154E1C" w:rsidRPr="009122F0">
        <w:rPr>
          <w:rFonts w:cs="Traditional Arabic"/>
        </w:rPr>
        <w:t>tebliğ</w:t>
      </w:r>
      <w:r w:rsidRPr="009122F0">
        <w:rPr>
          <w:rFonts w:cs="Traditional Arabic"/>
        </w:rPr>
        <w:t xml:space="preserve"> etme Farsça </w:t>
      </w:r>
      <w:r w:rsidR="00154E1C" w:rsidRPr="009122F0">
        <w:rPr>
          <w:rFonts w:cs="Traditional Arabic"/>
        </w:rPr>
        <w:t>kitaplardan</w:t>
      </w:r>
      <w:r w:rsidRPr="009122F0">
        <w:rPr>
          <w:rFonts w:cs="Traditional Arabic"/>
        </w:rPr>
        <w:t xml:space="preserve"> çok </w:t>
      </w:r>
      <w:r w:rsidR="00154E1C" w:rsidRPr="009122F0">
        <w:rPr>
          <w:rFonts w:cs="Traditional Arabic"/>
        </w:rPr>
        <w:t>Arapça</w:t>
      </w:r>
      <w:r w:rsidRPr="009122F0">
        <w:rPr>
          <w:rFonts w:cs="Traditional Arabic"/>
        </w:rPr>
        <w:t xml:space="preserve"> </w:t>
      </w:r>
      <w:r w:rsidR="00154E1C" w:rsidRPr="009122F0">
        <w:rPr>
          <w:rFonts w:cs="Traditional Arabic"/>
        </w:rPr>
        <w:t>kitaplarda</w:t>
      </w:r>
      <w:r w:rsidRPr="009122F0">
        <w:rPr>
          <w:rFonts w:cs="Traditional Arabic"/>
        </w:rPr>
        <w:t xml:space="preserve"> dikkate alınmı</w:t>
      </w:r>
      <w:r w:rsidRPr="009122F0">
        <w:rPr>
          <w:rFonts w:cs="Traditional Arabic"/>
        </w:rPr>
        <w:t>ş</w:t>
      </w:r>
      <w:r w:rsidRPr="009122F0">
        <w:rPr>
          <w:rFonts w:cs="Traditional Arabic"/>
        </w:rPr>
        <w:t>tır</w:t>
      </w:r>
      <w:r w:rsidR="00566A53" w:rsidRPr="009122F0">
        <w:rPr>
          <w:rFonts w:cs="Traditional Arabic"/>
        </w:rPr>
        <w:t xml:space="preserve">. </w:t>
      </w:r>
      <w:r w:rsidRPr="009122F0">
        <w:rPr>
          <w:rFonts w:cs="Traditional Arabic"/>
        </w:rPr>
        <w:t xml:space="preserve">Öte yandan </w:t>
      </w:r>
      <w:r w:rsidR="00154E1C" w:rsidRPr="009122F0">
        <w:rPr>
          <w:rFonts w:cs="Traditional Arabic"/>
        </w:rPr>
        <w:t>büyük</w:t>
      </w:r>
      <w:r w:rsidRPr="009122F0">
        <w:rPr>
          <w:rFonts w:cs="Traditional Arabic"/>
        </w:rPr>
        <w:t xml:space="preserve"> </w:t>
      </w:r>
      <w:r w:rsidR="00154E1C" w:rsidRPr="009122F0">
        <w:rPr>
          <w:rFonts w:cs="Traditional Arabic"/>
        </w:rPr>
        <w:t>İslam</w:t>
      </w:r>
      <w:r w:rsidRPr="009122F0">
        <w:rPr>
          <w:rFonts w:cs="Traditional Arabic"/>
        </w:rPr>
        <w:t xml:space="preserve"> medeniyetini yeniden tanıma ve gün</w:t>
      </w:r>
      <w:r w:rsidRPr="009122F0">
        <w:rPr>
          <w:rFonts w:cs="Traditional Arabic"/>
        </w:rPr>
        <w:t>ü</w:t>
      </w:r>
      <w:r w:rsidRPr="009122F0">
        <w:rPr>
          <w:rFonts w:cs="Traditional Arabic"/>
        </w:rPr>
        <w:t>müzden bu medeniyetin yeniden inşası ve ihyası için çaba gösterme konularına ise Arapça kitaplardan daha çok Farsça kitaplarda daha fazla teveccüh edilmiştir</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lastRenderedPageBreak/>
        <w:t>3</w:t>
      </w:r>
      <w:r w:rsidR="00566A53" w:rsidRPr="009122F0">
        <w:rPr>
          <w:rFonts w:cs="Traditional Arabic"/>
        </w:rPr>
        <w:t xml:space="preserve">- </w:t>
      </w:r>
      <w:r w:rsidRPr="009122F0">
        <w:rPr>
          <w:rFonts w:cs="Traditional Arabic"/>
        </w:rPr>
        <w:t>Diğer küçük konulara oranla Peygamber</w:t>
      </w:r>
      <w:r w:rsidR="00566A53" w:rsidRPr="009122F0">
        <w:rPr>
          <w:rFonts w:cs="Traditional Arabic"/>
        </w:rPr>
        <w:t xml:space="preserve">-i </w:t>
      </w:r>
      <w:r w:rsidRPr="009122F0">
        <w:rPr>
          <w:rFonts w:cs="Traditional Arabic"/>
        </w:rPr>
        <w:t>A'zam'ı tanıma al</w:t>
      </w:r>
      <w:r w:rsidRPr="009122F0">
        <w:rPr>
          <w:rFonts w:cs="Traditional Arabic"/>
        </w:rPr>
        <w:t>a</w:t>
      </w:r>
      <w:r w:rsidRPr="009122F0">
        <w:rPr>
          <w:rFonts w:cs="Traditional Arabic"/>
        </w:rPr>
        <w:t>nında Peygamber'in nursal yaratılışı</w:t>
      </w:r>
      <w:r w:rsidR="00566A53" w:rsidRPr="009122F0">
        <w:rPr>
          <w:rFonts w:cs="Traditional Arabic"/>
        </w:rPr>
        <w:t xml:space="preserve">, </w:t>
      </w:r>
      <w:r w:rsidRPr="009122F0">
        <w:rPr>
          <w:rFonts w:cs="Traditional Arabic"/>
        </w:rPr>
        <w:t xml:space="preserve">son </w:t>
      </w:r>
      <w:r w:rsidR="00154E1C" w:rsidRPr="009122F0">
        <w:rPr>
          <w:rFonts w:cs="Traditional Arabic"/>
        </w:rPr>
        <w:t>peygamberin</w:t>
      </w:r>
      <w:r w:rsidRPr="009122F0">
        <w:rPr>
          <w:rFonts w:cs="Traditional Arabic"/>
        </w:rPr>
        <w:t xml:space="preserve"> gelişi hakkında dinlerin verdiği müjdeler ve Peygamber</w:t>
      </w:r>
      <w:r w:rsidR="00566A53" w:rsidRPr="009122F0">
        <w:rPr>
          <w:rFonts w:cs="Traditional Arabic"/>
        </w:rPr>
        <w:t xml:space="preserve">-i </w:t>
      </w:r>
      <w:r w:rsidRPr="009122F0">
        <w:rPr>
          <w:rFonts w:cs="Traditional Arabic"/>
        </w:rPr>
        <w:t>A'zam'ın manevi özellikleri gibi daha derin ve temel konular</w:t>
      </w:r>
      <w:r w:rsidR="00566A53" w:rsidRPr="009122F0">
        <w:rPr>
          <w:rFonts w:cs="Traditional Arabic"/>
        </w:rPr>
        <w:t xml:space="preserve">, </w:t>
      </w:r>
      <w:r w:rsidRPr="009122F0">
        <w:rPr>
          <w:rFonts w:cs="Traditional Arabic"/>
        </w:rPr>
        <w:t>Farsça kitap yazarlarından daha çok Arapça kitap yazarları arasında daha fazla ilgi ve teveccüh odağı hal</w:t>
      </w:r>
      <w:r w:rsidRPr="009122F0">
        <w:rPr>
          <w:rFonts w:cs="Traditional Arabic"/>
        </w:rPr>
        <w:t>i</w:t>
      </w:r>
      <w:r w:rsidRPr="009122F0">
        <w:rPr>
          <w:rFonts w:cs="Traditional Arabic"/>
        </w:rPr>
        <w:t>ne gelmiştir</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4</w:t>
      </w:r>
      <w:r w:rsidR="00566A53" w:rsidRPr="009122F0">
        <w:rPr>
          <w:rFonts w:cs="Traditional Arabic"/>
        </w:rPr>
        <w:t xml:space="preserve">- </w:t>
      </w:r>
      <w:r w:rsidRPr="009122F0">
        <w:rPr>
          <w:rFonts w:cs="Traditional Arabic"/>
        </w:rPr>
        <w:t>Nebevi hareketin beka ve bereketlerini muhafaza etme konusu</w:t>
      </w:r>
      <w:r w:rsidRPr="009122F0">
        <w:rPr>
          <w:rFonts w:cs="Traditional Arabic"/>
        </w:rPr>
        <w:t>n</w:t>
      </w:r>
      <w:r w:rsidRPr="009122F0">
        <w:rPr>
          <w:rFonts w:cs="Traditional Arabic"/>
        </w:rPr>
        <w:t>da Ehl</w:t>
      </w:r>
      <w:r w:rsidR="00566A53" w:rsidRPr="009122F0">
        <w:rPr>
          <w:rFonts w:cs="Traditional Arabic"/>
        </w:rPr>
        <w:t xml:space="preserve">-i </w:t>
      </w:r>
      <w:r w:rsidRPr="009122F0">
        <w:rPr>
          <w:rFonts w:cs="Traditional Arabic"/>
        </w:rPr>
        <w:t>Beyt'in rolü</w:t>
      </w:r>
      <w:r w:rsidR="00566A53" w:rsidRPr="009122F0">
        <w:rPr>
          <w:rFonts w:cs="Traditional Arabic"/>
        </w:rPr>
        <w:t xml:space="preserve">, </w:t>
      </w:r>
      <w:r w:rsidRPr="009122F0">
        <w:rPr>
          <w:rFonts w:cs="Traditional Arabic"/>
        </w:rPr>
        <w:t xml:space="preserve">Farsça </w:t>
      </w:r>
      <w:r w:rsidR="00154E1C" w:rsidRPr="009122F0">
        <w:rPr>
          <w:rFonts w:cs="Traditional Arabic"/>
        </w:rPr>
        <w:t>kitaplarda</w:t>
      </w:r>
      <w:r w:rsidRPr="009122F0">
        <w:rPr>
          <w:rFonts w:cs="Traditional Arabic"/>
        </w:rPr>
        <w:t xml:space="preserve"> önemli bir yer tutmaktadır</w:t>
      </w:r>
      <w:r w:rsidR="00566A53" w:rsidRPr="009122F0">
        <w:rPr>
          <w:rFonts w:cs="Traditional Arabic"/>
        </w:rPr>
        <w:t xml:space="preserve">. </w:t>
      </w:r>
      <w:r w:rsidRPr="009122F0">
        <w:rPr>
          <w:rFonts w:cs="Traditional Arabic"/>
        </w:rPr>
        <w:t>Tam tersine</w:t>
      </w:r>
      <w:r w:rsidR="00566A53" w:rsidRPr="009122F0">
        <w:rPr>
          <w:rFonts w:cs="Traditional Arabic"/>
        </w:rPr>
        <w:t xml:space="preserve">, </w:t>
      </w:r>
      <w:r w:rsidRPr="009122F0">
        <w:rPr>
          <w:rFonts w:cs="Traditional Arabic"/>
        </w:rPr>
        <w:t>incelenen Arapça kitaplar bu konuya asla teveccüh e</w:t>
      </w:r>
      <w:r w:rsidRPr="009122F0">
        <w:rPr>
          <w:rFonts w:cs="Traditional Arabic"/>
        </w:rPr>
        <w:t>t</w:t>
      </w:r>
      <w:r w:rsidRPr="009122F0">
        <w:rPr>
          <w:rFonts w:cs="Traditional Arabic"/>
        </w:rPr>
        <w:t>memiş ve sadece hidayet imamlarının İslamî devlet düzeninin şeki</w:t>
      </w:r>
      <w:r w:rsidRPr="009122F0">
        <w:rPr>
          <w:rFonts w:cs="Traditional Arabic"/>
        </w:rPr>
        <w:t>l</w:t>
      </w:r>
      <w:r w:rsidRPr="009122F0">
        <w:rPr>
          <w:rFonts w:cs="Traditional Arabic"/>
        </w:rPr>
        <w:t>lenmesindeki rolüne ilgi göstermişlerdir</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427" w:name="_Toc221706753"/>
      <w:r w:rsidRPr="009122F0">
        <w:rPr>
          <w:rFonts w:cs="Traditional Arabic"/>
        </w:rPr>
        <w:t>Makaleler Arasında Konuların uygulamalı İ</w:t>
      </w:r>
      <w:r w:rsidRPr="009122F0">
        <w:rPr>
          <w:rFonts w:cs="Traditional Arabic"/>
        </w:rPr>
        <w:t>n</w:t>
      </w:r>
      <w:r w:rsidRPr="009122F0">
        <w:rPr>
          <w:rFonts w:cs="Traditional Arabic"/>
        </w:rPr>
        <w:t>celenmesi</w:t>
      </w:r>
      <w:r w:rsidRPr="009122F0">
        <w:rPr>
          <w:rFonts w:cs="Traditional Arabic"/>
        </w:rPr>
        <w:footnoteReference w:id="951"/>
      </w:r>
      <w:bookmarkEnd w:id="427"/>
    </w:p>
    <w:p w:rsidR="00205565" w:rsidRPr="009122F0" w:rsidRDefault="00205565" w:rsidP="00345F09">
      <w:pPr>
        <w:pStyle w:val="Heading1"/>
        <w:spacing w:line="300" w:lineRule="atLeast"/>
        <w:jc w:val="lowKashida"/>
        <w:rPr>
          <w:rFonts w:cs="Traditional Arabic"/>
        </w:rPr>
      </w:pPr>
      <w:bookmarkStart w:id="428" w:name="_Toc221706754"/>
      <w:r w:rsidRPr="009122F0">
        <w:rPr>
          <w:rFonts w:cs="Traditional Arabic"/>
        </w:rPr>
        <w:t>Birinci Bölüm</w:t>
      </w:r>
      <w:r w:rsidR="00566A53" w:rsidRPr="009122F0">
        <w:rPr>
          <w:rFonts w:cs="Traditional Arabic"/>
        </w:rPr>
        <w:t xml:space="preserve">: </w:t>
      </w:r>
      <w:r w:rsidRPr="009122F0">
        <w:rPr>
          <w:rFonts w:cs="Traditional Arabic"/>
        </w:rPr>
        <w:t>Peygamber</w:t>
      </w:r>
      <w:r w:rsidR="00566A53" w:rsidRPr="009122F0">
        <w:rPr>
          <w:rFonts w:cs="Traditional Arabic"/>
        </w:rPr>
        <w:t xml:space="preserve">-i </w:t>
      </w:r>
      <w:r w:rsidRPr="009122F0">
        <w:rPr>
          <w:rFonts w:cs="Traditional Arabic"/>
        </w:rPr>
        <w:t>A'zam'ın Özelli</w:t>
      </w:r>
      <w:r w:rsidRPr="009122F0">
        <w:rPr>
          <w:rFonts w:cs="Traditional Arabic"/>
        </w:rPr>
        <w:t>k</w:t>
      </w:r>
      <w:r w:rsidRPr="009122F0">
        <w:rPr>
          <w:rFonts w:cs="Traditional Arabic"/>
        </w:rPr>
        <w:t>leri</w:t>
      </w:r>
      <w:bookmarkEnd w:id="428"/>
    </w:p>
    <w:p w:rsidR="00205565" w:rsidRPr="009122F0" w:rsidRDefault="00205565" w:rsidP="00345F09">
      <w:pPr>
        <w:spacing w:line="300" w:lineRule="atLeast"/>
        <w:jc w:val="lowKashida"/>
        <w:rPr>
          <w:rFonts w:cs="Traditional Arabic"/>
        </w:rPr>
      </w:pPr>
      <w:r w:rsidRPr="009122F0">
        <w:rPr>
          <w:rFonts w:cs="Traditional Arabic"/>
        </w:rPr>
        <w:t>Abdullah</w:t>
      </w:r>
      <w:r w:rsidR="00566A53" w:rsidRPr="009122F0">
        <w:rPr>
          <w:rFonts w:cs="Traditional Arabic"/>
        </w:rPr>
        <w:t xml:space="preserve">, </w:t>
      </w:r>
      <w:r w:rsidRPr="009122F0">
        <w:rPr>
          <w:rFonts w:cs="Traditional Arabic"/>
        </w:rPr>
        <w:t>Tarık</w:t>
      </w:r>
      <w:r w:rsidR="00566A53" w:rsidRPr="009122F0">
        <w:rPr>
          <w:rFonts w:cs="Traditional Arabic"/>
        </w:rPr>
        <w:t xml:space="preserve">; </w:t>
      </w:r>
      <w:r w:rsidRPr="009122F0">
        <w:rPr>
          <w:rFonts w:cs="Traditional Arabic"/>
        </w:rPr>
        <w:t>Hazret</w:t>
      </w:r>
      <w:r w:rsidR="00566A53" w:rsidRPr="009122F0">
        <w:rPr>
          <w:rFonts w:cs="Traditional Arabic"/>
        </w:rPr>
        <w:t xml:space="preserve">-i </w:t>
      </w:r>
      <w:r w:rsidRPr="009122F0">
        <w:rPr>
          <w:rFonts w:cs="Traditional Arabic"/>
        </w:rPr>
        <w:t>Muhammed der Kitab</w:t>
      </w:r>
      <w:r w:rsidR="00566A53" w:rsidRPr="009122F0">
        <w:rPr>
          <w:rFonts w:cs="Traditional Arabic"/>
        </w:rPr>
        <w:t xml:space="preserve">-i </w:t>
      </w:r>
      <w:r w:rsidRPr="009122F0">
        <w:rPr>
          <w:rFonts w:cs="Traditional Arabic"/>
        </w:rPr>
        <w:t>Musa</w:t>
      </w:r>
    </w:p>
    <w:p w:rsidR="00205565" w:rsidRPr="009122F0" w:rsidRDefault="00205565" w:rsidP="00345F09">
      <w:pPr>
        <w:spacing w:line="300" w:lineRule="atLeast"/>
        <w:jc w:val="lowKashida"/>
        <w:rPr>
          <w:rFonts w:cs="Traditional Arabic"/>
        </w:rPr>
      </w:pPr>
      <w:r w:rsidRPr="009122F0">
        <w:rPr>
          <w:rFonts w:cs="Traditional Arabic"/>
        </w:rPr>
        <w:t>Caferiyan</w:t>
      </w:r>
      <w:r w:rsidR="00566A53" w:rsidRPr="009122F0">
        <w:rPr>
          <w:rFonts w:cs="Traditional Arabic"/>
        </w:rPr>
        <w:t xml:space="preserve">, </w:t>
      </w:r>
      <w:r w:rsidRPr="009122F0">
        <w:rPr>
          <w:rFonts w:cs="Traditional Arabic"/>
        </w:rPr>
        <w:t>Resul</w:t>
      </w:r>
      <w:r w:rsidR="00566A53" w:rsidRPr="009122F0">
        <w:rPr>
          <w:rFonts w:cs="Traditional Arabic"/>
        </w:rPr>
        <w:t xml:space="preserve">; </w:t>
      </w:r>
      <w:r w:rsidRPr="009122F0">
        <w:rPr>
          <w:rFonts w:cs="Traditional Arabic"/>
        </w:rPr>
        <w:t>Vijegihay</w:t>
      </w:r>
      <w:r w:rsidR="00566A53" w:rsidRPr="009122F0">
        <w:rPr>
          <w:rFonts w:cs="Traditional Arabic"/>
        </w:rPr>
        <w:t xml:space="preserve">-i </w:t>
      </w:r>
      <w:r w:rsidRPr="009122F0">
        <w:rPr>
          <w:rFonts w:cs="Traditional Arabic"/>
        </w:rPr>
        <w:t>Resul</w:t>
      </w:r>
      <w:r w:rsidR="00566A53" w:rsidRPr="009122F0">
        <w:rPr>
          <w:rFonts w:cs="Traditional Arabic"/>
        </w:rPr>
        <w:t xml:space="preserve">-i </w:t>
      </w:r>
      <w:r w:rsidRPr="009122F0">
        <w:rPr>
          <w:rFonts w:cs="Traditional Arabic"/>
        </w:rPr>
        <w:t>Huda</w:t>
      </w:r>
    </w:p>
    <w:p w:rsidR="00205565" w:rsidRPr="009122F0" w:rsidRDefault="00205565" w:rsidP="00345F09">
      <w:pPr>
        <w:spacing w:line="300" w:lineRule="atLeast"/>
        <w:jc w:val="lowKashida"/>
        <w:rPr>
          <w:rFonts w:cs="Traditional Arabic"/>
        </w:rPr>
      </w:pPr>
      <w:r w:rsidRPr="009122F0">
        <w:rPr>
          <w:rFonts w:cs="Traditional Arabic"/>
        </w:rPr>
        <w:t>Mutahhari</w:t>
      </w:r>
      <w:r w:rsidR="00566A53" w:rsidRPr="009122F0">
        <w:rPr>
          <w:rFonts w:cs="Traditional Arabic"/>
        </w:rPr>
        <w:t xml:space="preserve">, </w:t>
      </w:r>
      <w:r w:rsidRPr="009122F0">
        <w:rPr>
          <w:rFonts w:cs="Traditional Arabic"/>
        </w:rPr>
        <w:t>Murteza</w:t>
      </w:r>
      <w:r w:rsidR="00566A53" w:rsidRPr="009122F0">
        <w:rPr>
          <w:rFonts w:cs="Traditional Arabic"/>
        </w:rPr>
        <w:t xml:space="preserve">; </w:t>
      </w:r>
      <w:r w:rsidRPr="009122F0">
        <w:rPr>
          <w:rFonts w:cs="Traditional Arabic"/>
        </w:rPr>
        <w:t>Hususiyyat</w:t>
      </w:r>
      <w:r w:rsidR="00566A53" w:rsidRPr="009122F0">
        <w:rPr>
          <w:rFonts w:cs="Traditional Arabic"/>
        </w:rPr>
        <w:t xml:space="preserve">-i </w:t>
      </w:r>
      <w:r w:rsidRPr="009122F0">
        <w:rPr>
          <w:rFonts w:cs="Traditional Arabic"/>
        </w:rPr>
        <w:t>Vije</w:t>
      </w:r>
      <w:r w:rsidR="00566A53" w:rsidRPr="009122F0">
        <w:rPr>
          <w:rFonts w:cs="Traditional Arabic"/>
        </w:rPr>
        <w:t xml:space="preserve">-i </w:t>
      </w:r>
      <w:r w:rsidRPr="009122F0">
        <w:rPr>
          <w:rFonts w:cs="Traditional Arabic"/>
        </w:rPr>
        <w:t>Peyamber</w:t>
      </w:r>
      <w:r w:rsidR="00566A53" w:rsidRPr="009122F0">
        <w:rPr>
          <w:rFonts w:cs="Traditional Arabic"/>
        </w:rPr>
        <w:t xml:space="preserve">-i </w:t>
      </w:r>
      <w:r w:rsidRPr="009122F0">
        <w:rPr>
          <w:rFonts w:cs="Traditional Arabic"/>
        </w:rPr>
        <w:t>İ</w:t>
      </w:r>
      <w:r w:rsidRPr="009122F0">
        <w:rPr>
          <w:rFonts w:cs="Traditional Arabic"/>
        </w:rPr>
        <w:t>s</w:t>
      </w:r>
      <w:r w:rsidRPr="009122F0">
        <w:rPr>
          <w:rFonts w:cs="Traditional Arabic"/>
        </w:rPr>
        <w:t xml:space="preserve">lam </w:t>
      </w:r>
    </w:p>
    <w:p w:rsidR="00205565" w:rsidRPr="009122F0" w:rsidRDefault="00205565" w:rsidP="00345F09">
      <w:pPr>
        <w:spacing w:line="300" w:lineRule="atLeast"/>
        <w:jc w:val="lowKashida"/>
        <w:rPr>
          <w:rFonts w:cs="Traditional Arabic"/>
        </w:rPr>
      </w:pPr>
      <w:r w:rsidRPr="009122F0">
        <w:rPr>
          <w:rFonts w:cs="Traditional Arabic"/>
        </w:rPr>
        <w:t>1</w:t>
      </w:r>
      <w:r w:rsidR="00566A53" w:rsidRPr="009122F0">
        <w:rPr>
          <w:rFonts w:cs="Traditional Arabic"/>
        </w:rPr>
        <w:t xml:space="preserve">- </w:t>
      </w:r>
      <w:r w:rsidRPr="009122F0">
        <w:rPr>
          <w:rFonts w:cs="Traditional Arabic"/>
        </w:rPr>
        <w:t>Yaratılış Nuru</w:t>
      </w:r>
    </w:p>
    <w:p w:rsidR="00205565" w:rsidRPr="009122F0" w:rsidRDefault="00205565" w:rsidP="00345F09">
      <w:pPr>
        <w:spacing w:line="300" w:lineRule="atLeast"/>
        <w:jc w:val="lowKashida"/>
        <w:rPr>
          <w:rFonts w:cs="Traditional Arabic"/>
        </w:rPr>
      </w:pPr>
      <w:r w:rsidRPr="009122F0">
        <w:rPr>
          <w:rFonts w:cs="Traditional Arabic"/>
        </w:rPr>
        <w:t>Çahardehi Muderrisi</w:t>
      </w:r>
      <w:r w:rsidR="00566A53" w:rsidRPr="009122F0">
        <w:rPr>
          <w:rFonts w:cs="Traditional Arabic"/>
        </w:rPr>
        <w:t xml:space="preserve">, </w:t>
      </w:r>
      <w:r w:rsidRPr="009122F0">
        <w:rPr>
          <w:rFonts w:cs="Traditional Arabic"/>
        </w:rPr>
        <w:t>Mesud Rıza</w:t>
      </w:r>
      <w:r w:rsidR="00566A53" w:rsidRPr="009122F0">
        <w:rPr>
          <w:rFonts w:cs="Traditional Arabic"/>
        </w:rPr>
        <w:t xml:space="preserve">; </w:t>
      </w:r>
      <w:r w:rsidRPr="009122F0">
        <w:rPr>
          <w:rFonts w:cs="Traditional Arabic"/>
        </w:rPr>
        <w:t>Hakikat</w:t>
      </w:r>
      <w:r w:rsidR="00566A53" w:rsidRPr="009122F0">
        <w:rPr>
          <w:rFonts w:cs="Traditional Arabic"/>
        </w:rPr>
        <w:t xml:space="preserve">-i </w:t>
      </w:r>
      <w:r w:rsidRPr="009122F0">
        <w:rPr>
          <w:rFonts w:cs="Traditional Arabic"/>
        </w:rPr>
        <w:t>Muhammedi ve Mukaşifat</w:t>
      </w:r>
      <w:r w:rsidR="00566A53" w:rsidRPr="009122F0">
        <w:rPr>
          <w:rFonts w:cs="Traditional Arabic"/>
        </w:rPr>
        <w:t xml:space="preserve">-i </w:t>
      </w:r>
      <w:smartTag w:uri="urn:schemas-microsoft-com:office:smarttags" w:element="PersonName">
        <w:smartTagPr>
          <w:attr w:name="ProductID" w:val="la Mutenahi"/>
        </w:smartTagPr>
        <w:r w:rsidRPr="009122F0">
          <w:rPr>
            <w:rFonts w:cs="Traditional Arabic"/>
          </w:rPr>
          <w:t>la Mutenahi</w:t>
        </w:r>
      </w:smartTag>
    </w:p>
    <w:p w:rsidR="00205565" w:rsidRPr="009122F0" w:rsidRDefault="00205565" w:rsidP="00345F09">
      <w:pPr>
        <w:spacing w:line="300" w:lineRule="atLeast"/>
        <w:jc w:val="lowKashida"/>
        <w:rPr>
          <w:rFonts w:cs="Traditional Arabic"/>
        </w:rPr>
      </w:pPr>
      <w:r w:rsidRPr="009122F0">
        <w:rPr>
          <w:rFonts w:cs="Traditional Arabic"/>
        </w:rPr>
        <w:t>Alevi</w:t>
      </w:r>
      <w:r w:rsidR="00566A53" w:rsidRPr="009122F0">
        <w:rPr>
          <w:rFonts w:cs="Traditional Arabic"/>
        </w:rPr>
        <w:t xml:space="preserve">, </w:t>
      </w:r>
      <w:r w:rsidRPr="009122F0">
        <w:rPr>
          <w:rFonts w:cs="Traditional Arabic"/>
        </w:rPr>
        <w:t>Seyyid Ahmed</w:t>
      </w:r>
      <w:r w:rsidR="00566A53" w:rsidRPr="009122F0">
        <w:rPr>
          <w:rFonts w:cs="Traditional Arabic"/>
        </w:rPr>
        <w:t xml:space="preserve">; </w:t>
      </w:r>
      <w:r w:rsidRPr="009122F0">
        <w:rPr>
          <w:rFonts w:cs="Traditional Arabic"/>
        </w:rPr>
        <w:t>Makamat</w:t>
      </w:r>
      <w:r w:rsidR="00566A53" w:rsidRPr="009122F0">
        <w:rPr>
          <w:rFonts w:cs="Traditional Arabic"/>
        </w:rPr>
        <w:t xml:space="preserve">-i </w:t>
      </w:r>
      <w:r w:rsidRPr="009122F0">
        <w:rPr>
          <w:rFonts w:cs="Traditional Arabic"/>
        </w:rPr>
        <w:t>Melekuti</w:t>
      </w:r>
      <w:r w:rsidR="00566A53" w:rsidRPr="009122F0">
        <w:rPr>
          <w:rFonts w:cs="Traditional Arabic"/>
        </w:rPr>
        <w:t xml:space="preserve">-i </w:t>
      </w:r>
      <w:r w:rsidRPr="009122F0">
        <w:rPr>
          <w:rFonts w:cs="Traditional Arabic"/>
        </w:rPr>
        <w:t>Muhamm</w:t>
      </w:r>
      <w:r w:rsidRPr="009122F0">
        <w:rPr>
          <w:rFonts w:cs="Traditional Arabic"/>
        </w:rPr>
        <w:t>e</w:t>
      </w:r>
      <w:r w:rsidRPr="009122F0">
        <w:rPr>
          <w:rFonts w:cs="Traditional Arabic"/>
        </w:rPr>
        <w:t>di</w:t>
      </w:r>
    </w:p>
    <w:p w:rsidR="00205565" w:rsidRPr="009122F0" w:rsidRDefault="00205565" w:rsidP="00345F09">
      <w:pPr>
        <w:spacing w:line="300" w:lineRule="atLeast"/>
        <w:jc w:val="lowKashida"/>
        <w:rPr>
          <w:rFonts w:cs="Traditional Arabic"/>
        </w:rPr>
      </w:pPr>
      <w:r w:rsidRPr="009122F0">
        <w:rPr>
          <w:rFonts w:cs="Traditional Arabic"/>
        </w:rPr>
        <w:t>Subhani</w:t>
      </w:r>
      <w:r w:rsidR="00566A53" w:rsidRPr="009122F0">
        <w:rPr>
          <w:rFonts w:cs="Traditional Arabic"/>
        </w:rPr>
        <w:t xml:space="preserve">, </w:t>
      </w:r>
      <w:r w:rsidRPr="009122F0">
        <w:rPr>
          <w:rFonts w:cs="Traditional Arabic"/>
        </w:rPr>
        <w:t>Cafer</w:t>
      </w:r>
      <w:r w:rsidR="00566A53" w:rsidRPr="009122F0">
        <w:rPr>
          <w:rFonts w:cs="Traditional Arabic"/>
        </w:rPr>
        <w:t xml:space="preserve">; </w:t>
      </w:r>
      <w:r w:rsidRPr="009122F0">
        <w:rPr>
          <w:rFonts w:cs="Traditional Arabic"/>
        </w:rPr>
        <w:t>Mevlid'un Nur</w:t>
      </w:r>
    </w:p>
    <w:p w:rsidR="00205565" w:rsidRPr="009122F0" w:rsidRDefault="00205565" w:rsidP="00345F09">
      <w:pPr>
        <w:spacing w:line="300" w:lineRule="atLeast"/>
        <w:jc w:val="lowKashida"/>
        <w:rPr>
          <w:rFonts w:cs="Traditional Arabic"/>
        </w:rPr>
      </w:pPr>
      <w:r w:rsidRPr="009122F0">
        <w:rPr>
          <w:rFonts w:cs="Traditional Arabic"/>
        </w:rPr>
        <w:t>Dejkam</w:t>
      </w:r>
      <w:r w:rsidR="00566A53" w:rsidRPr="009122F0">
        <w:rPr>
          <w:rFonts w:cs="Traditional Arabic"/>
        </w:rPr>
        <w:t xml:space="preserve">, </w:t>
      </w:r>
      <w:r w:rsidRPr="009122F0">
        <w:rPr>
          <w:rFonts w:cs="Traditional Arabic"/>
        </w:rPr>
        <w:t>Taki</w:t>
      </w:r>
      <w:r w:rsidR="00566A53" w:rsidRPr="009122F0">
        <w:rPr>
          <w:rFonts w:cs="Traditional Arabic"/>
        </w:rPr>
        <w:t xml:space="preserve">; </w:t>
      </w:r>
      <w:r w:rsidRPr="009122F0">
        <w:rPr>
          <w:rFonts w:cs="Traditional Arabic"/>
        </w:rPr>
        <w:t>Resul</w:t>
      </w:r>
      <w:r w:rsidR="00566A53" w:rsidRPr="009122F0">
        <w:rPr>
          <w:rFonts w:cs="Traditional Arabic"/>
        </w:rPr>
        <w:t xml:space="preserve">-i </w:t>
      </w:r>
      <w:r w:rsidRPr="009122F0">
        <w:rPr>
          <w:rFonts w:cs="Traditional Arabic"/>
        </w:rPr>
        <w:t>Nur</w:t>
      </w:r>
    </w:p>
    <w:p w:rsidR="00205565" w:rsidRPr="009122F0" w:rsidRDefault="00205565" w:rsidP="00345F09">
      <w:pPr>
        <w:spacing w:line="300" w:lineRule="atLeast"/>
        <w:jc w:val="lowKashida"/>
        <w:rPr>
          <w:rFonts w:cs="Traditional Arabic"/>
        </w:rPr>
      </w:pPr>
      <w:r w:rsidRPr="009122F0">
        <w:rPr>
          <w:rFonts w:cs="Traditional Arabic"/>
        </w:rPr>
        <w:t>Devani</w:t>
      </w:r>
      <w:r w:rsidR="00566A53" w:rsidRPr="009122F0">
        <w:rPr>
          <w:rFonts w:cs="Traditional Arabic"/>
        </w:rPr>
        <w:t xml:space="preserve">, </w:t>
      </w:r>
      <w:r w:rsidRPr="009122F0">
        <w:rPr>
          <w:rFonts w:cs="Traditional Arabic"/>
        </w:rPr>
        <w:t>Ali</w:t>
      </w:r>
      <w:r w:rsidR="00566A53" w:rsidRPr="009122F0">
        <w:rPr>
          <w:rFonts w:cs="Traditional Arabic"/>
        </w:rPr>
        <w:t xml:space="preserve">; </w:t>
      </w:r>
      <w:r w:rsidRPr="009122F0">
        <w:rPr>
          <w:rFonts w:cs="Traditional Arabic"/>
        </w:rPr>
        <w:t>Nur</w:t>
      </w:r>
      <w:r w:rsidR="00566A53" w:rsidRPr="009122F0">
        <w:rPr>
          <w:rFonts w:cs="Traditional Arabic"/>
        </w:rPr>
        <w:t xml:space="preserve">-i </w:t>
      </w:r>
      <w:r w:rsidRPr="009122F0">
        <w:rPr>
          <w:rFonts w:cs="Traditional Arabic"/>
        </w:rPr>
        <w:t>ki der Dil</w:t>
      </w:r>
      <w:r w:rsidR="00566A53" w:rsidRPr="009122F0">
        <w:rPr>
          <w:rFonts w:cs="Traditional Arabic"/>
        </w:rPr>
        <w:t xml:space="preserve">-i </w:t>
      </w:r>
      <w:r w:rsidRPr="009122F0">
        <w:rPr>
          <w:rFonts w:cs="Traditional Arabic"/>
        </w:rPr>
        <w:t xml:space="preserve">Muhammed </w:t>
      </w:r>
      <w:r w:rsidR="009122F0" w:rsidRPr="009122F0">
        <w:rPr>
          <w:rFonts w:cs="Traditional Arabic"/>
        </w:rPr>
        <w:t>(s.a.a)</w:t>
      </w:r>
      <w:r w:rsidR="00566A53" w:rsidRPr="009122F0">
        <w:rPr>
          <w:rFonts w:cs="Traditional Arabic"/>
        </w:rPr>
        <w:t xml:space="preserve"> </w:t>
      </w:r>
      <w:r w:rsidRPr="009122F0">
        <w:rPr>
          <w:rFonts w:cs="Traditional Arabic"/>
        </w:rPr>
        <w:t>Tabid</w:t>
      </w:r>
    </w:p>
    <w:p w:rsidR="00205565" w:rsidRPr="009122F0" w:rsidRDefault="00205565" w:rsidP="00345F09">
      <w:pPr>
        <w:spacing w:line="300" w:lineRule="atLeast"/>
        <w:jc w:val="lowKashida"/>
        <w:rPr>
          <w:rFonts w:cs="Traditional Arabic"/>
        </w:rPr>
      </w:pPr>
      <w:r w:rsidRPr="009122F0">
        <w:rPr>
          <w:rFonts w:cs="Traditional Arabic"/>
        </w:rPr>
        <w:t>Azmayiş</w:t>
      </w:r>
      <w:r w:rsidR="00566A53" w:rsidRPr="009122F0">
        <w:rPr>
          <w:rFonts w:cs="Traditional Arabic"/>
        </w:rPr>
        <w:t xml:space="preserve">, </w:t>
      </w:r>
      <w:r w:rsidRPr="009122F0">
        <w:rPr>
          <w:rFonts w:cs="Traditional Arabic"/>
        </w:rPr>
        <w:t>Seyyid Mustafa</w:t>
      </w:r>
      <w:r w:rsidR="00566A53" w:rsidRPr="009122F0">
        <w:rPr>
          <w:rFonts w:cs="Traditional Arabic"/>
        </w:rPr>
        <w:t xml:space="preserve">; </w:t>
      </w:r>
      <w:r w:rsidRPr="009122F0">
        <w:rPr>
          <w:rFonts w:cs="Traditional Arabic"/>
        </w:rPr>
        <w:t>Kovs</w:t>
      </w:r>
      <w:r w:rsidR="00566A53" w:rsidRPr="009122F0">
        <w:rPr>
          <w:rFonts w:cs="Traditional Arabic"/>
        </w:rPr>
        <w:t xml:space="preserve">-i </w:t>
      </w:r>
      <w:r w:rsidRPr="009122F0">
        <w:rPr>
          <w:rFonts w:cs="Traditional Arabic"/>
        </w:rPr>
        <w:t>Hayat</w:t>
      </w:r>
      <w:r w:rsidR="00566A53" w:rsidRPr="009122F0">
        <w:rPr>
          <w:rFonts w:cs="Traditional Arabic"/>
        </w:rPr>
        <w:t xml:space="preserve">-i </w:t>
      </w:r>
      <w:r w:rsidRPr="009122F0">
        <w:rPr>
          <w:rFonts w:cs="Traditional Arabic"/>
        </w:rPr>
        <w:t>Resul</w:t>
      </w:r>
      <w:r w:rsidR="00566A53" w:rsidRPr="009122F0">
        <w:rPr>
          <w:rFonts w:cs="Traditional Arabic"/>
        </w:rPr>
        <w:t xml:space="preserve">-i </w:t>
      </w:r>
      <w:r w:rsidRPr="009122F0">
        <w:rPr>
          <w:rFonts w:cs="Traditional Arabic"/>
        </w:rPr>
        <w:t xml:space="preserve">Ekrem </w:t>
      </w:r>
      <w:r w:rsidR="009122F0" w:rsidRPr="009122F0">
        <w:rPr>
          <w:rFonts w:cs="Traditional Arabic"/>
        </w:rPr>
        <w:t>(s.a.a)</w:t>
      </w:r>
      <w:r w:rsidR="00566A53" w:rsidRPr="009122F0">
        <w:rPr>
          <w:rFonts w:cs="Traditional Arabic"/>
        </w:rPr>
        <w:t xml:space="preserve"> </w:t>
      </w:r>
    </w:p>
    <w:p w:rsidR="00205565" w:rsidRPr="003113BE" w:rsidRDefault="00205565" w:rsidP="003113BE">
      <w:pPr>
        <w:ind w:left="284" w:firstLine="0"/>
      </w:pPr>
    </w:p>
    <w:p w:rsidR="00205565" w:rsidRPr="009122F0" w:rsidRDefault="00205565" w:rsidP="00345F09">
      <w:pPr>
        <w:pStyle w:val="Heading1"/>
        <w:spacing w:line="300" w:lineRule="atLeast"/>
        <w:jc w:val="lowKashida"/>
        <w:rPr>
          <w:rFonts w:cs="Traditional Arabic"/>
        </w:rPr>
      </w:pPr>
      <w:bookmarkStart w:id="429" w:name="_Toc221706755"/>
      <w:r w:rsidRPr="009122F0">
        <w:rPr>
          <w:rFonts w:cs="Traditional Arabic"/>
        </w:rPr>
        <w:t>2</w:t>
      </w:r>
      <w:r w:rsidR="00566A53" w:rsidRPr="009122F0">
        <w:rPr>
          <w:rFonts w:cs="Traditional Arabic"/>
        </w:rPr>
        <w:t xml:space="preserve">- </w:t>
      </w:r>
      <w:r w:rsidRPr="009122F0">
        <w:rPr>
          <w:rFonts w:cs="Traditional Arabic"/>
        </w:rPr>
        <w:t>Peygamber'in Gelişinin Müjdelenmesi</w:t>
      </w:r>
      <w:bookmarkEnd w:id="429"/>
    </w:p>
    <w:p w:rsidR="00205565" w:rsidRPr="009122F0" w:rsidRDefault="00205565" w:rsidP="00345F09">
      <w:pPr>
        <w:spacing w:line="300" w:lineRule="atLeast"/>
        <w:jc w:val="lowKashida"/>
        <w:rPr>
          <w:rFonts w:cs="Traditional Arabic"/>
        </w:rPr>
      </w:pPr>
      <w:r w:rsidRPr="009122F0">
        <w:rPr>
          <w:rFonts w:cs="Traditional Arabic"/>
        </w:rPr>
        <w:t>Haydari</w:t>
      </w:r>
      <w:r w:rsidR="00566A53" w:rsidRPr="009122F0">
        <w:rPr>
          <w:rFonts w:cs="Traditional Arabic"/>
        </w:rPr>
        <w:t xml:space="preserve">, </w:t>
      </w:r>
      <w:r w:rsidRPr="009122F0">
        <w:rPr>
          <w:rFonts w:cs="Traditional Arabic"/>
        </w:rPr>
        <w:t>Esğar</w:t>
      </w:r>
      <w:r w:rsidR="00566A53" w:rsidRPr="009122F0">
        <w:rPr>
          <w:rFonts w:cs="Traditional Arabic"/>
        </w:rPr>
        <w:t xml:space="preserve">; </w:t>
      </w:r>
      <w:r w:rsidRPr="009122F0">
        <w:rPr>
          <w:rFonts w:cs="Traditional Arabic"/>
        </w:rPr>
        <w:t>Agahi</w:t>
      </w:r>
      <w:r w:rsidR="00566A53" w:rsidRPr="009122F0">
        <w:rPr>
          <w:rFonts w:cs="Traditional Arabic"/>
        </w:rPr>
        <w:t xml:space="preserve">-i </w:t>
      </w:r>
      <w:r w:rsidRPr="009122F0">
        <w:rPr>
          <w:rFonts w:cs="Traditional Arabic"/>
        </w:rPr>
        <w:t>Sasaniyan ez Zuhur</w:t>
      </w:r>
      <w:r w:rsidR="00566A53" w:rsidRPr="009122F0">
        <w:rPr>
          <w:rFonts w:cs="Traditional Arabic"/>
        </w:rPr>
        <w:t xml:space="preserve">-i </w:t>
      </w:r>
      <w:r w:rsidRPr="009122F0">
        <w:rPr>
          <w:rFonts w:cs="Traditional Arabic"/>
        </w:rPr>
        <w:t>Peyamber</w:t>
      </w:r>
      <w:r w:rsidR="00566A53" w:rsidRPr="009122F0">
        <w:rPr>
          <w:rFonts w:cs="Traditional Arabic"/>
        </w:rPr>
        <w:t xml:space="preserve">-i </w:t>
      </w:r>
      <w:r w:rsidRPr="009122F0">
        <w:rPr>
          <w:rFonts w:cs="Traditional Arabic"/>
        </w:rPr>
        <w:t>İslam</w:t>
      </w:r>
    </w:p>
    <w:p w:rsidR="00205565" w:rsidRPr="009122F0" w:rsidRDefault="00205565" w:rsidP="00345F09">
      <w:pPr>
        <w:spacing w:line="300" w:lineRule="atLeast"/>
        <w:jc w:val="lowKashida"/>
        <w:rPr>
          <w:rFonts w:cs="Traditional Arabic"/>
        </w:rPr>
      </w:pPr>
      <w:r w:rsidRPr="009122F0">
        <w:rPr>
          <w:rFonts w:cs="Traditional Arabic"/>
        </w:rPr>
        <w:t>Muhsinpur</w:t>
      </w:r>
      <w:r w:rsidR="00566A53" w:rsidRPr="009122F0">
        <w:rPr>
          <w:rFonts w:cs="Traditional Arabic"/>
        </w:rPr>
        <w:t xml:space="preserve">, </w:t>
      </w:r>
      <w:r w:rsidRPr="009122F0">
        <w:rPr>
          <w:rFonts w:cs="Traditional Arabic"/>
        </w:rPr>
        <w:t>Muhammed</w:t>
      </w:r>
      <w:r w:rsidR="00566A53" w:rsidRPr="009122F0">
        <w:rPr>
          <w:rFonts w:cs="Traditional Arabic"/>
        </w:rPr>
        <w:t xml:space="preserve">; </w:t>
      </w:r>
      <w:r w:rsidRPr="009122F0">
        <w:rPr>
          <w:rFonts w:cs="Traditional Arabic"/>
        </w:rPr>
        <w:t>Peygamber</w:t>
      </w:r>
      <w:r w:rsidR="00566A53" w:rsidRPr="009122F0">
        <w:rPr>
          <w:rFonts w:cs="Traditional Arabic"/>
        </w:rPr>
        <w:t xml:space="preserve">-i </w:t>
      </w:r>
      <w:r w:rsidRPr="009122F0">
        <w:rPr>
          <w:rFonts w:cs="Traditional Arabic"/>
        </w:rPr>
        <w:t>Ekrem der Ahdeyn</w:t>
      </w:r>
    </w:p>
    <w:p w:rsidR="00205565" w:rsidRPr="009122F0" w:rsidRDefault="00205565" w:rsidP="00345F09">
      <w:pPr>
        <w:spacing w:line="300" w:lineRule="atLeast"/>
        <w:jc w:val="lowKashida"/>
        <w:rPr>
          <w:rFonts w:cs="Traditional Arabic"/>
        </w:rPr>
      </w:pPr>
      <w:r w:rsidRPr="009122F0">
        <w:rPr>
          <w:rFonts w:cs="Traditional Arabic"/>
        </w:rPr>
        <w:t>Miyaneci</w:t>
      </w:r>
      <w:r w:rsidR="00566A53" w:rsidRPr="009122F0">
        <w:rPr>
          <w:rFonts w:cs="Traditional Arabic"/>
        </w:rPr>
        <w:t xml:space="preserve">, </w:t>
      </w:r>
      <w:r w:rsidRPr="009122F0">
        <w:rPr>
          <w:rFonts w:cs="Traditional Arabic"/>
        </w:rPr>
        <w:t>Muhammed</w:t>
      </w:r>
      <w:r w:rsidR="00566A53" w:rsidRPr="009122F0">
        <w:rPr>
          <w:rFonts w:cs="Traditional Arabic"/>
        </w:rPr>
        <w:t xml:space="preserve">; </w:t>
      </w:r>
      <w:r w:rsidRPr="009122F0">
        <w:rPr>
          <w:rFonts w:cs="Traditional Arabic"/>
        </w:rPr>
        <w:t>Nigah</w:t>
      </w:r>
      <w:r w:rsidR="00566A53" w:rsidRPr="009122F0">
        <w:rPr>
          <w:rFonts w:cs="Traditional Arabic"/>
        </w:rPr>
        <w:t xml:space="preserve">-i </w:t>
      </w:r>
      <w:r w:rsidRPr="009122F0">
        <w:rPr>
          <w:rFonts w:cs="Traditional Arabic"/>
        </w:rPr>
        <w:t>be Vijegihay</w:t>
      </w:r>
      <w:r w:rsidR="00566A53" w:rsidRPr="009122F0">
        <w:rPr>
          <w:rFonts w:cs="Traditional Arabic"/>
        </w:rPr>
        <w:t xml:space="preserve">-i </w:t>
      </w:r>
      <w:r w:rsidRPr="009122F0">
        <w:rPr>
          <w:rFonts w:cs="Traditional Arabic"/>
        </w:rPr>
        <w:t>Evvelin Banuy</w:t>
      </w:r>
      <w:r w:rsidR="00566A53" w:rsidRPr="009122F0">
        <w:rPr>
          <w:rFonts w:cs="Traditional Arabic"/>
        </w:rPr>
        <w:t xml:space="preserve">-i </w:t>
      </w:r>
      <w:r w:rsidRPr="009122F0">
        <w:rPr>
          <w:rFonts w:cs="Traditional Arabic"/>
        </w:rPr>
        <w:t>Muselmanan Nisbet be Peygamber</w:t>
      </w:r>
    </w:p>
    <w:p w:rsidR="00205565" w:rsidRPr="009122F0" w:rsidRDefault="00205565" w:rsidP="00345F09">
      <w:pPr>
        <w:spacing w:line="300" w:lineRule="atLeast"/>
        <w:jc w:val="lowKashida"/>
        <w:rPr>
          <w:rFonts w:cs="Traditional Arabic"/>
        </w:rPr>
      </w:pPr>
      <w:r w:rsidRPr="009122F0">
        <w:rPr>
          <w:rFonts w:cs="Traditional Arabic"/>
        </w:rPr>
        <w:t>Kerbasi</w:t>
      </w:r>
      <w:r w:rsidR="00566A53" w:rsidRPr="009122F0">
        <w:rPr>
          <w:rFonts w:cs="Traditional Arabic"/>
        </w:rPr>
        <w:t xml:space="preserve">; </w:t>
      </w:r>
      <w:r w:rsidRPr="009122F0">
        <w:rPr>
          <w:rFonts w:cs="Traditional Arabic"/>
        </w:rPr>
        <w:t>Hazret</w:t>
      </w:r>
      <w:r w:rsidR="00566A53" w:rsidRPr="009122F0">
        <w:rPr>
          <w:rFonts w:cs="Traditional Arabic"/>
        </w:rPr>
        <w:t xml:space="preserve">-i </w:t>
      </w:r>
      <w:r w:rsidRPr="009122F0">
        <w:rPr>
          <w:rFonts w:cs="Traditional Arabic"/>
        </w:rPr>
        <w:t>Hatice Ummi'l Mu'minin</w:t>
      </w:r>
    </w:p>
    <w:p w:rsidR="00205565" w:rsidRPr="009122F0" w:rsidRDefault="00205565" w:rsidP="00345F09">
      <w:pPr>
        <w:spacing w:line="300" w:lineRule="atLeast"/>
        <w:jc w:val="lowKashida"/>
        <w:rPr>
          <w:rFonts w:cs="Traditional Arabic"/>
        </w:rPr>
      </w:pPr>
      <w:r w:rsidRPr="009122F0">
        <w:rPr>
          <w:rFonts w:cs="Traditional Arabic"/>
        </w:rPr>
        <w:lastRenderedPageBreak/>
        <w:t xml:space="preserve">İshak </w:t>
      </w:r>
      <w:r w:rsidR="00154E1C" w:rsidRPr="009122F0">
        <w:rPr>
          <w:rFonts w:cs="Traditional Arabic"/>
        </w:rPr>
        <w:t>Hemdani</w:t>
      </w:r>
      <w:r w:rsidR="00566A53" w:rsidRPr="009122F0">
        <w:rPr>
          <w:rFonts w:cs="Traditional Arabic"/>
        </w:rPr>
        <w:t xml:space="preserve">, </w:t>
      </w:r>
      <w:r w:rsidRPr="009122F0">
        <w:rPr>
          <w:rFonts w:cs="Traditional Arabic"/>
        </w:rPr>
        <w:t>Muhammed</w:t>
      </w:r>
      <w:r w:rsidR="00566A53" w:rsidRPr="009122F0">
        <w:rPr>
          <w:rFonts w:cs="Traditional Arabic"/>
        </w:rPr>
        <w:t xml:space="preserve">; </w:t>
      </w:r>
      <w:r w:rsidRPr="009122F0">
        <w:rPr>
          <w:rFonts w:cs="Traditional Arabic"/>
        </w:rPr>
        <w:t>Vefat</w:t>
      </w:r>
      <w:r w:rsidR="00566A53" w:rsidRPr="009122F0">
        <w:rPr>
          <w:rFonts w:cs="Traditional Arabic"/>
        </w:rPr>
        <w:t xml:space="preserve">-i </w:t>
      </w:r>
      <w:r w:rsidRPr="009122F0">
        <w:rPr>
          <w:rFonts w:cs="Traditional Arabic"/>
        </w:rPr>
        <w:t>Hatice</w:t>
      </w:r>
    </w:p>
    <w:p w:rsidR="00205565" w:rsidRPr="009122F0" w:rsidRDefault="00205565" w:rsidP="00345F09">
      <w:pPr>
        <w:spacing w:line="300" w:lineRule="atLeast"/>
        <w:jc w:val="lowKashida"/>
        <w:rPr>
          <w:rFonts w:cs="Traditional Arabic"/>
        </w:rPr>
      </w:pPr>
      <w:r w:rsidRPr="009122F0">
        <w:rPr>
          <w:rFonts w:cs="Traditional Arabic"/>
        </w:rPr>
        <w:t>Şeraiti</w:t>
      </w:r>
      <w:r w:rsidR="00566A53" w:rsidRPr="009122F0">
        <w:rPr>
          <w:rFonts w:cs="Traditional Arabic"/>
        </w:rPr>
        <w:t xml:space="preserve">, </w:t>
      </w:r>
      <w:r w:rsidRPr="009122F0">
        <w:rPr>
          <w:rFonts w:cs="Traditional Arabic"/>
        </w:rPr>
        <w:t>Nergis</w:t>
      </w:r>
      <w:r w:rsidR="00566A53" w:rsidRPr="009122F0">
        <w:rPr>
          <w:rFonts w:cs="Traditional Arabic"/>
        </w:rPr>
        <w:t xml:space="preserve">; </w:t>
      </w:r>
      <w:r w:rsidRPr="009122F0">
        <w:rPr>
          <w:rFonts w:cs="Traditional Arabic"/>
        </w:rPr>
        <w:t>Ab ve Aftab</w:t>
      </w:r>
      <w:r w:rsidR="00566A53" w:rsidRPr="009122F0">
        <w:rPr>
          <w:rFonts w:cs="Traditional Arabic"/>
        </w:rPr>
        <w:t xml:space="preserve">, </w:t>
      </w:r>
      <w:r w:rsidRPr="009122F0">
        <w:rPr>
          <w:rFonts w:cs="Traditional Arabic"/>
        </w:rPr>
        <w:t>İzdivac</w:t>
      </w:r>
      <w:r w:rsidR="00566A53" w:rsidRPr="009122F0">
        <w:rPr>
          <w:rFonts w:cs="Traditional Arabic"/>
        </w:rPr>
        <w:t xml:space="preserve">-i </w:t>
      </w:r>
      <w:r w:rsidRPr="009122F0">
        <w:rPr>
          <w:rFonts w:cs="Traditional Arabic"/>
        </w:rPr>
        <w:t>Peyamber ba Ha</w:t>
      </w:r>
      <w:r w:rsidRPr="009122F0">
        <w:rPr>
          <w:rFonts w:cs="Traditional Arabic"/>
        </w:rPr>
        <w:t>z</w:t>
      </w:r>
      <w:r w:rsidRPr="009122F0">
        <w:rPr>
          <w:rFonts w:cs="Traditional Arabic"/>
        </w:rPr>
        <w:t>ret</w:t>
      </w:r>
      <w:r w:rsidR="00566A53" w:rsidRPr="009122F0">
        <w:rPr>
          <w:rFonts w:cs="Traditional Arabic"/>
        </w:rPr>
        <w:t xml:space="preserve">-i </w:t>
      </w:r>
      <w:r w:rsidRPr="009122F0">
        <w:rPr>
          <w:rFonts w:cs="Traditional Arabic"/>
        </w:rPr>
        <w:t>Hatice</w:t>
      </w:r>
    </w:p>
    <w:p w:rsidR="00205565" w:rsidRPr="009122F0" w:rsidRDefault="00205565" w:rsidP="00345F09">
      <w:pPr>
        <w:spacing w:line="300" w:lineRule="atLeast"/>
        <w:jc w:val="lowKashida"/>
        <w:rPr>
          <w:rFonts w:cs="Traditional Arabic"/>
        </w:rPr>
      </w:pPr>
      <w:r w:rsidRPr="009122F0">
        <w:rPr>
          <w:rFonts w:cs="Traditional Arabic"/>
        </w:rPr>
        <w:t>Sadiki</w:t>
      </w:r>
      <w:r w:rsidR="00566A53" w:rsidRPr="009122F0">
        <w:rPr>
          <w:rFonts w:cs="Traditional Arabic"/>
        </w:rPr>
        <w:t xml:space="preserve">, </w:t>
      </w:r>
      <w:r w:rsidR="00154E1C" w:rsidRPr="009122F0">
        <w:rPr>
          <w:rFonts w:cs="Traditional Arabic"/>
        </w:rPr>
        <w:t>Lütfullah</w:t>
      </w:r>
      <w:r w:rsidR="00566A53" w:rsidRPr="009122F0">
        <w:rPr>
          <w:rFonts w:cs="Traditional Arabic"/>
        </w:rPr>
        <w:t xml:space="preserve">; </w:t>
      </w:r>
      <w:r w:rsidRPr="009122F0">
        <w:rPr>
          <w:rFonts w:cs="Traditional Arabic"/>
        </w:rPr>
        <w:t>Zenan</w:t>
      </w:r>
      <w:r w:rsidR="00566A53" w:rsidRPr="009122F0">
        <w:rPr>
          <w:rFonts w:cs="Traditional Arabic"/>
        </w:rPr>
        <w:t xml:space="preserve">-i </w:t>
      </w:r>
      <w:r w:rsidRPr="009122F0">
        <w:rPr>
          <w:rFonts w:cs="Traditional Arabic"/>
        </w:rPr>
        <w:t>Peyamber</w:t>
      </w:r>
      <w:r w:rsidR="00566A53" w:rsidRPr="009122F0">
        <w:rPr>
          <w:rFonts w:cs="Traditional Arabic"/>
        </w:rPr>
        <w:t xml:space="preserve">-i </w:t>
      </w:r>
      <w:r w:rsidRPr="009122F0">
        <w:rPr>
          <w:rFonts w:cs="Traditional Arabic"/>
        </w:rPr>
        <w:t>İslam</w:t>
      </w:r>
    </w:p>
    <w:p w:rsidR="00205565" w:rsidRPr="009122F0" w:rsidRDefault="00205565" w:rsidP="00345F09">
      <w:pPr>
        <w:spacing w:line="300" w:lineRule="atLeast"/>
        <w:jc w:val="lowKashida"/>
        <w:rPr>
          <w:rFonts w:cs="Traditional Arabic"/>
        </w:rPr>
      </w:pPr>
      <w:r w:rsidRPr="009122F0">
        <w:rPr>
          <w:rFonts w:cs="Traditional Arabic"/>
        </w:rPr>
        <w:t>Musevi Lari</w:t>
      </w:r>
      <w:r w:rsidR="00566A53" w:rsidRPr="009122F0">
        <w:rPr>
          <w:rFonts w:cs="Traditional Arabic"/>
        </w:rPr>
        <w:t xml:space="preserve">, </w:t>
      </w:r>
      <w:r w:rsidRPr="009122F0">
        <w:rPr>
          <w:rFonts w:cs="Traditional Arabic"/>
        </w:rPr>
        <w:t>Seyyid Mucteba</w:t>
      </w:r>
      <w:r w:rsidR="00566A53" w:rsidRPr="009122F0">
        <w:rPr>
          <w:rFonts w:cs="Traditional Arabic"/>
        </w:rPr>
        <w:t xml:space="preserve">; </w:t>
      </w:r>
      <w:r w:rsidRPr="009122F0">
        <w:rPr>
          <w:rFonts w:cs="Traditional Arabic"/>
        </w:rPr>
        <w:t>Peygamber</w:t>
      </w:r>
      <w:r w:rsidR="00566A53" w:rsidRPr="009122F0">
        <w:rPr>
          <w:rFonts w:cs="Traditional Arabic"/>
        </w:rPr>
        <w:t xml:space="preserve">-i </w:t>
      </w:r>
      <w:r w:rsidRPr="009122F0">
        <w:rPr>
          <w:rFonts w:cs="Traditional Arabic"/>
        </w:rPr>
        <w:t>İslam Olguy</w:t>
      </w:r>
      <w:r w:rsidR="00566A53" w:rsidRPr="009122F0">
        <w:rPr>
          <w:rFonts w:cs="Traditional Arabic"/>
        </w:rPr>
        <w:t xml:space="preserve">-i </w:t>
      </w:r>
      <w:r w:rsidRPr="009122F0">
        <w:rPr>
          <w:rFonts w:cs="Traditional Arabic"/>
        </w:rPr>
        <w:t>Kamil</w:t>
      </w:r>
    </w:p>
    <w:p w:rsidR="00205565" w:rsidRPr="009122F0" w:rsidRDefault="00205565" w:rsidP="00345F09">
      <w:pPr>
        <w:spacing w:line="300" w:lineRule="atLeast"/>
        <w:jc w:val="lowKashida"/>
        <w:rPr>
          <w:rFonts w:cs="Traditional Arabic"/>
        </w:rPr>
      </w:pPr>
      <w:r w:rsidRPr="009122F0">
        <w:rPr>
          <w:rFonts w:cs="Traditional Arabic"/>
        </w:rPr>
        <w:t>Muhaddisi</w:t>
      </w:r>
      <w:r w:rsidR="00566A53" w:rsidRPr="009122F0">
        <w:rPr>
          <w:rFonts w:cs="Traditional Arabic"/>
        </w:rPr>
        <w:t xml:space="preserve">, </w:t>
      </w:r>
      <w:r w:rsidRPr="009122F0">
        <w:rPr>
          <w:rFonts w:cs="Traditional Arabic"/>
        </w:rPr>
        <w:t>Cevad</w:t>
      </w:r>
      <w:r w:rsidR="00566A53" w:rsidRPr="009122F0">
        <w:rPr>
          <w:rFonts w:cs="Traditional Arabic"/>
        </w:rPr>
        <w:t xml:space="preserve">; </w:t>
      </w:r>
      <w:r w:rsidRPr="009122F0">
        <w:rPr>
          <w:rFonts w:cs="Traditional Arabic"/>
        </w:rPr>
        <w:t>Muhammed Miayed</w:t>
      </w:r>
    </w:p>
    <w:p w:rsidR="00205565" w:rsidRPr="009122F0" w:rsidRDefault="00205565" w:rsidP="00345F09">
      <w:pPr>
        <w:spacing w:line="300" w:lineRule="atLeast"/>
        <w:jc w:val="lowKashida"/>
        <w:rPr>
          <w:rFonts w:cs="Traditional Arabic"/>
        </w:rPr>
      </w:pPr>
      <w:r w:rsidRPr="009122F0">
        <w:rPr>
          <w:rFonts w:cs="Traditional Arabic"/>
        </w:rPr>
        <w:t>Mehallati</w:t>
      </w:r>
      <w:r w:rsidR="00566A53" w:rsidRPr="009122F0">
        <w:rPr>
          <w:rFonts w:cs="Traditional Arabic"/>
        </w:rPr>
        <w:t xml:space="preserve">, </w:t>
      </w:r>
      <w:r w:rsidRPr="009122F0">
        <w:rPr>
          <w:rFonts w:cs="Traditional Arabic"/>
        </w:rPr>
        <w:t>Seyyid Haşim</w:t>
      </w:r>
      <w:r w:rsidR="00566A53" w:rsidRPr="009122F0">
        <w:rPr>
          <w:rFonts w:cs="Traditional Arabic"/>
        </w:rPr>
        <w:t xml:space="preserve">; </w:t>
      </w:r>
      <w:r w:rsidRPr="009122F0">
        <w:rPr>
          <w:rFonts w:cs="Traditional Arabic"/>
        </w:rPr>
        <w:t>Dershay</w:t>
      </w:r>
      <w:r w:rsidR="00566A53" w:rsidRPr="009122F0">
        <w:rPr>
          <w:rFonts w:cs="Traditional Arabic"/>
        </w:rPr>
        <w:t xml:space="preserve">-i </w:t>
      </w:r>
      <w:r w:rsidRPr="009122F0">
        <w:rPr>
          <w:rFonts w:cs="Traditional Arabic"/>
        </w:rPr>
        <w:t>ez Tarih</w:t>
      </w:r>
      <w:r w:rsidR="00566A53" w:rsidRPr="009122F0">
        <w:rPr>
          <w:rFonts w:cs="Traditional Arabic"/>
        </w:rPr>
        <w:t xml:space="preserve">-i </w:t>
      </w:r>
      <w:r w:rsidRPr="009122F0">
        <w:rPr>
          <w:rFonts w:cs="Traditional Arabic"/>
        </w:rPr>
        <w:t>Tahlili</w:t>
      </w:r>
      <w:r w:rsidR="00566A53" w:rsidRPr="009122F0">
        <w:rPr>
          <w:rFonts w:cs="Traditional Arabic"/>
        </w:rPr>
        <w:t xml:space="preserve">, </w:t>
      </w:r>
      <w:r w:rsidRPr="009122F0">
        <w:rPr>
          <w:rFonts w:cs="Traditional Arabic"/>
        </w:rPr>
        <w:t>Beşarethay</w:t>
      </w:r>
      <w:r w:rsidR="00566A53" w:rsidRPr="009122F0">
        <w:rPr>
          <w:rFonts w:cs="Traditional Arabic"/>
        </w:rPr>
        <w:t xml:space="preserve">-i </w:t>
      </w:r>
      <w:r w:rsidRPr="009122F0">
        <w:rPr>
          <w:rFonts w:cs="Traditional Arabic"/>
        </w:rPr>
        <w:t>Enbiya der Bare</w:t>
      </w:r>
      <w:r w:rsidR="00566A53" w:rsidRPr="009122F0">
        <w:rPr>
          <w:rFonts w:cs="Traditional Arabic"/>
        </w:rPr>
        <w:t xml:space="preserve">-i </w:t>
      </w:r>
      <w:r w:rsidRPr="009122F0">
        <w:rPr>
          <w:rFonts w:cs="Traditional Arabic"/>
        </w:rPr>
        <w:t>Zuhur</w:t>
      </w:r>
      <w:r w:rsidR="00566A53" w:rsidRPr="009122F0">
        <w:rPr>
          <w:rFonts w:cs="Traditional Arabic"/>
        </w:rPr>
        <w:t xml:space="preserve">-i </w:t>
      </w:r>
      <w:r w:rsidRPr="009122F0">
        <w:rPr>
          <w:rFonts w:cs="Traditional Arabic"/>
        </w:rPr>
        <w:t xml:space="preserve">Peyamber </w:t>
      </w:r>
      <w:r w:rsidR="009122F0" w:rsidRPr="009122F0">
        <w:rPr>
          <w:rFonts w:cs="Traditional Arabic"/>
        </w:rPr>
        <w:t>(s.a.a)</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430" w:name="_Toc221706756"/>
      <w:r w:rsidRPr="009122F0">
        <w:rPr>
          <w:rFonts w:cs="Traditional Arabic"/>
        </w:rPr>
        <w:t>3</w:t>
      </w:r>
      <w:r w:rsidR="00566A53" w:rsidRPr="009122F0">
        <w:rPr>
          <w:rFonts w:cs="Traditional Arabic"/>
        </w:rPr>
        <w:t xml:space="preserve">- </w:t>
      </w:r>
      <w:r w:rsidR="006C7593">
        <w:rPr>
          <w:rFonts w:cs="Traditional Arabic"/>
        </w:rPr>
        <w:t>Peygamber'in</w:t>
      </w:r>
      <w:r w:rsidRPr="009122F0">
        <w:rPr>
          <w:rFonts w:cs="Traditional Arabic"/>
        </w:rPr>
        <w:t xml:space="preserve"> Kişisel Özellikleri</w:t>
      </w:r>
      <w:bookmarkEnd w:id="430"/>
    </w:p>
    <w:p w:rsidR="00205565" w:rsidRPr="009122F0" w:rsidRDefault="00205565" w:rsidP="00345F09">
      <w:pPr>
        <w:spacing w:line="300" w:lineRule="atLeast"/>
        <w:jc w:val="lowKashida"/>
        <w:rPr>
          <w:rFonts w:cs="Traditional Arabic"/>
        </w:rPr>
      </w:pPr>
      <w:r w:rsidRPr="009122F0">
        <w:rPr>
          <w:rFonts w:cs="Traditional Arabic"/>
        </w:rPr>
        <w:t>Alevi</w:t>
      </w:r>
      <w:r w:rsidR="00566A53" w:rsidRPr="009122F0">
        <w:rPr>
          <w:rFonts w:cs="Traditional Arabic"/>
        </w:rPr>
        <w:t xml:space="preserve">, </w:t>
      </w:r>
      <w:r w:rsidRPr="009122F0">
        <w:rPr>
          <w:rFonts w:cs="Traditional Arabic"/>
        </w:rPr>
        <w:t>Seyyid Muhammed</w:t>
      </w:r>
      <w:r w:rsidR="00566A53" w:rsidRPr="009122F0">
        <w:rPr>
          <w:rFonts w:cs="Traditional Arabic"/>
        </w:rPr>
        <w:t xml:space="preserve">; </w:t>
      </w:r>
      <w:r w:rsidRPr="009122F0">
        <w:rPr>
          <w:rFonts w:cs="Traditional Arabic"/>
        </w:rPr>
        <w:t>Belağat</w:t>
      </w:r>
      <w:r w:rsidR="00566A53" w:rsidRPr="009122F0">
        <w:rPr>
          <w:rFonts w:cs="Traditional Arabic"/>
        </w:rPr>
        <w:t xml:space="preserve">-i </w:t>
      </w:r>
      <w:r w:rsidRPr="009122F0">
        <w:rPr>
          <w:rFonts w:cs="Traditional Arabic"/>
        </w:rPr>
        <w:t>Peyamber</w:t>
      </w:r>
      <w:r w:rsidR="00566A53" w:rsidRPr="009122F0">
        <w:rPr>
          <w:rFonts w:cs="Traditional Arabic"/>
        </w:rPr>
        <w:t xml:space="preserve">-i </w:t>
      </w:r>
      <w:r w:rsidRPr="009122F0">
        <w:rPr>
          <w:rFonts w:cs="Traditional Arabic"/>
        </w:rPr>
        <w:t>Ekrem</w:t>
      </w:r>
    </w:p>
    <w:p w:rsidR="00205565" w:rsidRPr="009122F0" w:rsidRDefault="00205565" w:rsidP="00345F09">
      <w:pPr>
        <w:spacing w:line="300" w:lineRule="atLeast"/>
        <w:jc w:val="lowKashida"/>
        <w:rPr>
          <w:rFonts w:cs="Traditional Arabic"/>
        </w:rPr>
      </w:pPr>
      <w:r w:rsidRPr="009122F0">
        <w:rPr>
          <w:rFonts w:cs="Traditional Arabic"/>
        </w:rPr>
        <w:t>Sultanzade</w:t>
      </w:r>
      <w:r w:rsidR="00566A53" w:rsidRPr="009122F0">
        <w:rPr>
          <w:rFonts w:cs="Traditional Arabic"/>
        </w:rPr>
        <w:t xml:space="preserve">, </w:t>
      </w:r>
      <w:r w:rsidRPr="009122F0">
        <w:rPr>
          <w:rFonts w:cs="Traditional Arabic"/>
        </w:rPr>
        <w:t>Abbas Ali</w:t>
      </w:r>
      <w:r w:rsidR="00566A53" w:rsidRPr="009122F0">
        <w:rPr>
          <w:rFonts w:cs="Traditional Arabic"/>
        </w:rPr>
        <w:t xml:space="preserve">; </w:t>
      </w:r>
      <w:r w:rsidRPr="009122F0">
        <w:rPr>
          <w:rFonts w:cs="Traditional Arabic"/>
        </w:rPr>
        <w:t>Usve</w:t>
      </w:r>
      <w:r w:rsidR="00566A53" w:rsidRPr="009122F0">
        <w:rPr>
          <w:rFonts w:cs="Traditional Arabic"/>
        </w:rPr>
        <w:t xml:space="preserve">-i </w:t>
      </w:r>
      <w:r w:rsidRPr="009122F0">
        <w:rPr>
          <w:rFonts w:cs="Traditional Arabic"/>
        </w:rPr>
        <w:t>Hesene ya Olguy</w:t>
      </w:r>
      <w:r w:rsidR="00566A53" w:rsidRPr="009122F0">
        <w:rPr>
          <w:rFonts w:cs="Traditional Arabic"/>
        </w:rPr>
        <w:t xml:space="preserve">-i </w:t>
      </w:r>
      <w:r w:rsidRPr="009122F0">
        <w:rPr>
          <w:rFonts w:cs="Traditional Arabic"/>
        </w:rPr>
        <w:t>Şaye</w:t>
      </w:r>
      <w:r w:rsidRPr="009122F0">
        <w:rPr>
          <w:rFonts w:cs="Traditional Arabic"/>
        </w:rPr>
        <w:t>s</w:t>
      </w:r>
      <w:r w:rsidRPr="009122F0">
        <w:rPr>
          <w:rFonts w:cs="Traditional Arabic"/>
        </w:rPr>
        <w:t>te</w:t>
      </w:r>
    </w:p>
    <w:p w:rsidR="00205565" w:rsidRPr="009122F0" w:rsidRDefault="00205565" w:rsidP="00345F09">
      <w:pPr>
        <w:spacing w:line="300" w:lineRule="atLeast"/>
        <w:jc w:val="lowKashida"/>
        <w:rPr>
          <w:rFonts w:cs="Traditional Arabic"/>
        </w:rPr>
      </w:pPr>
      <w:r w:rsidRPr="009122F0">
        <w:rPr>
          <w:rFonts w:cs="Traditional Arabic"/>
        </w:rPr>
        <w:t>Habibiyan</w:t>
      </w:r>
      <w:r w:rsidR="00566A53" w:rsidRPr="009122F0">
        <w:rPr>
          <w:rFonts w:cs="Traditional Arabic"/>
        </w:rPr>
        <w:t xml:space="preserve">, </w:t>
      </w:r>
      <w:r w:rsidRPr="009122F0">
        <w:rPr>
          <w:rFonts w:cs="Traditional Arabic"/>
        </w:rPr>
        <w:t>Zehra</w:t>
      </w:r>
      <w:r w:rsidR="00566A53" w:rsidRPr="009122F0">
        <w:rPr>
          <w:rFonts w:cs="Traditional Arabic"/>
        </w:rPr>
        <w:t xml:space="preserve">; </w:t>
      </w:r>
      <w:r w:rsidRPr="009122F0">
        <w:rPr>
          <w:rFonts w:cs="Traditional Arabic"/>
        </w:rPr>
        <w:t>Ferheng</w:t>
      </w:r>
      <w:r w:rsidR="00566A53" w:rsidRPr="009122F0">
        <w:rPr>
          <w:rFonts w:cs="Traditional Arabic"/>
        </w:rPr>
        <w:t xml:space="preserve">-i </w:t>
      </w:r>
      <w:r w:rsidRPr="009122F0">
        <w:rPr>
          <w:rFonts w:cs="Traditional Arabic"/>
        </w:rPr>
        <w:t>Usve</w:t>
      </w:r>
    </w:p>
    <w:p w:rsidR="00205565" w:rsidRPr="009122F0" w:rsidRDefault="00205565" w:rsidP="00345F09">
      <w:pPr>
        <w:spacing w:line="300" w:lineRule="atLeast"/>
        <w:jc w:val="lowKashida"/>
        <w:rPr>
          <w:rFonts w:cs="Traditional Arabic"/>
        </w:rPr>
      </w:pPr>
      <w:r w:rsidRPr="009122F0">
        <w:rPr>
          <w:rFonts w:cs="Traditional Arabic"/>
        </w:rPr>
        <w:t>Devani</w:t>
      </w:r>
      <w:r w:rsidR="00566A53" w:rsidRPr="009122F0">
        <w:rPr>
          <w:rFonts w:cs="Traditional Arabic"/>
        </w:rPr>
        <w:t xml:space="preserve">, </w:t>
      </w:r>
      <w:r w:rsidRPr="009122F0">
        <w:rPr>
          <w:rFonts w:cs="Traditional Arabic"/>
        </w:rPr>
        <w:t>Ali</w:t>
      </w:r>
      <w:r w:rsidR="00566A53" w:rsidRPr="009122F0">
        <w:rPr>
          <w:rFonts w:cs="Traditional Arabic"/>
        </w:rPr>
        <w:t xml:space="preserve">; </w:t>
      </w:r>
      <w:r w:rsidRPr="009122F0">
        <w:rPr>
          <w:rFonts w:cs="Traditional Arabic"/>
        </w:rPr>
        <w:t>İstifade ez Fırsat</w:t>
      </w:r>
    </w:p>
    <w:p w:rsidR="00205565" w:rsidRPr="009122F0" w:rsidRDefault="00205565" w:rsidP="00345F09">
      <w:pPr>
        <w:spacing w:line="300" w:lineRule="atLeast"/>
        <w:jc w:val="lowKashida"/>
        <w:rPr>
          <w:rFonts w:cs="Traditional Arabic"/>
        </w:rPr>
      </w:pPr>
      <w:r w:rsidRPr="009122F0">
        <w:rPr>
          <w:rFonts w:cs="Traditional Arabic"/>
        </w:rPr>
        <w:t>Subhani</w:t>
      </w:r>
      <w:r w:rsidR="00566A53" w:rsidRPr="009122F0">
        <w:rPr>
          <w:rFonts w:cs="Traditional Arabic"/>
        </w:rPr>
        <w:t xml:space="preserve">, </w:t>
      </w:r>
      <w:r w:rsidRPr="009122F0">
        <w:rPr>
          <w:rFonts w:cs="Traditional Arabic"/>
        </w:rPr>
        <w:t>Cafer</w:t>
      </w:r>
      <w:r w:rsidR="00566A53" w:rsidRPr="009122F0">
        <w:rPr>
          <w:rFonts w:cs="Traditional Arabic"/>
        </w:rPr>
        <w:t xml:space="preserve">; </w:t>
      </w:r>
      <w:r w:rsidRPr="009122F0">
        <w:rPr>
          <w:rFonts w:cs="Traditional Arabic"/>
        </w:rPr>
        <w:t>Dovran</w:t>
      </w:r>
      <w:r w:rsidR="00566A53" w:rsidRPr="009122F0">
        <w:rPr>
          <w:rFonts w:cs="Traditional Arabic"/>
        </w:rPr>
        <w:t xml:space="preserve">-i </w:t>
      </w:r>
      <w:r w:rsidRPr="009122F0">
        <w:rPr>
          <w:rFonts w:cs="Traditional Arabic"/>
        </w:rPr>
        <w:t>Tufuliyet</w:t>
      </w:r>
      <w:r w:rsidR="00566A53" w:rsidRPr="009122F0">
        <w:rPr>
          <w:rFonts w:cs="Traditional Arabic"/>
        </w:rPr>
        <w:t xml:space="preserve">-i </w:t>
      </w:r>
      <w:r w:rsidRPr="009122F0">
        <w:rPr>
          <w:rFonts w:cs="Traditional Arabic"/>
        </w:rPr>
        <w:t>Peyamber</w:t>
      </w:r>
      <w:r w:rsidR="00566A53" w:rsidRPr="009122F0">
        <w:rPr>
          <w:rFonts w:cs="Traditional Arabic"/>
        </w:rPr>
        <w:t xml:space="preserve">-i </w:t>
      </w:r>
      <w:r w:rsidRPr="009122F0">
        <w:rPr>
          <w:rFonts w:cs="Traditional Arabic"/>
        </w:rPr>
        <w:t>İslam ve Hevadis</w:t>
      </w:r>
      <w:r w:rsidR="00566A53" w:rsidRPr="009122F0">
        <w:rPr>
          <w:rFonts w:cs="Traditional Arabic"/>
        </w:rPr>
        <w:t xml:space="preserve">-i </w:t>
      </w:r>
      <w:r w:rsidRPr="009122F0">
        <w:rPr>
          <w:rFonts w:cs="Traditional Arabic"/>
        </w:rPr>
        <w:t>Calibi An</w:t>
      </w:r>
    </w:p>
    <w:p w:rsidR="00205565" w:rsidRPr="009122F0" w:rsidRDefault="00205565" w:rsidP="00345F09">
      <w:pPr>
        <w:spacing w:line="300" w:lineRule="atLeast"/>
        <w:jc w:val="lowKashida"/>
        <w:rPr>
          <w:rFonts w:cs="Traditional Arabic"/>
        </w:rPr>
      </w:pPr>
      <w:r w:rsidRPr="009122F0">
        <w:rPr>
          <w:rFonts w:cs="Traditional Arabic"/>
        </w:rPr>
        <w:t>Muhammedi</w:t>
      </w:r>
      <w:r w:rsidR="00566A53" w:rsidRPr="009122F0">
        <w:rPr>
          <w:rFonts w:cs="Traditional Arabic"/>
        </w:rPr>
        <w:t xml:space="preserve">, </w:t>
      </w:r>
      <w:r w:rsidRPr="009122F0">
        <w:rPr>
          <w:rFonts w:cs="Traditional Arabic"/>
        </w:rPr>
        <w:t>Ali Ekber</w:t>
      </w:r>
      <w:r w:rsidR="00566A53" w:rsidRPr="009122F0">
        <w:rPr>
          <w:rFonts w:cs="Traditional Arabic"/>
        </w:rPr>
        <w:t xml:space="preserve">; </w:t>
      </w:r>
      <w:r w:rsidRPr="009122F0">
        <w:rPr>
          <w:rFonts w:cs="Traditional Arabic"/>
        </w:rPr>
        <w:t>Peygamber ve Hatice</w:t>
      </w:r>
      <w:r w:rsidR="00566A53" w:rsidRPr="009122F0">
        <w:rPr>
          <w:rFonts w:cs="Traditional Arabic"/>
        </w:rPr>
        <w:t xml:space="preserve">, </w:t>
      </w:r>
      <w:r w:rsidRPr="009122F0">
        <w:rPr>
          <w:rFonts w:cs="Traditional Arabic"/>
        </w:rPr>
        <w:t>Edeb ve Atife</w:t>
      </w:r>
    </w:p>
    <w:p w:rsidR="00205565" w:rsidRPr="009122F0" w:rsidRDefault="00205565" w:rsidP="00345F09">
      <w:pPr>
        <w:spacing w:line="300" w:lineRule="atLeast"/>
        <w:jc w:val="lowKashida"/>
        <w:rPr>
          <w:rFonts w:cs="Traditional Arabic"/>
        </w:rPr>
      </w:pPr>
      <w:r w:rsidRPr="009122F0">
        <w:rPr>
          <w:rFonts w:cs="Traditional Arabic"/>
        </w:rPr>
        <w:t>Muhaddisi</w:t>
      </w:r>
      <w:r w:rsidR="00566A53" w:rsidRPr="009122F0">
        <w:rPr>
          <w:rFonts w:cs="Traditional Arabic"/>
        </w:rPr>
        <w:t xml:space="preserve">, </w:t>
      </w:r>
      <w:r w:rsidRPr="009122F0">
        <w:rPr>
          <w:rFonts w:cs="Traditional Arabic"/>
        </w:rPr>
        <w:t>Cevad</w:t>
      </w:r>
      <w:r w:rsidR="00566A53" w:rsidRPr="009122F0">
        <w:rPr>
          <w:rFonts w:cs="Traditional Arabic"/>
        </w:rPr>
        <w:t xml:space="preserve">; </w:t>
      </w:r>
      <w:r w:rsidRPr="009122F0">
        <w:rPr>
          <w:rFonts w:cs="Traditional Arabic"/>
        </w:rPr>
        <w:t>Hatice</w:t>
      </w:r>
      <w:r w:rsidR="00566A53" w:rsidRPr="009122F0">
        <w:rPr>
          <w:rFonts w:cs="Traditional Arabic"/>
        </w:rPr>
        <w:t xml:space="preserve">-i </w:t>
      </w:r>
      <w:r w:rsidRPr="009122F0">
        <w:rPr>
          <w:rFonts w:cs="Traditional Arabic"/>
        </w:rPr>
        <w:t>Kubra</w:t>
      </w:r>
    </w:p>
    <w:p w:rsidR="00205565" w:rsidRPr="009122F0" w:rsidRDefault="00205565" w:rsidP="00345F09">
      <w:pPr>
        <w:spacing w:line="300" w:lineRule="atLeast"/>
        <w:jc w:val="lowKashida"/>
        <w:rPr>
          <w:rFonts w:cs="Traditional Arabic"/>
        </w:rPr>
      </w:pPr>
      <w:r w:rsidRPr="009122F0">
        <w:rPr>
          <w:rFonts w:cs="Traditional Arabic"/>
        </w:rPr>
        <w:t>Haci Hasan</w:t>
      </w:r>
      <w:r w:rsidR="00566A53" w:rsidRPr="009122F0">
        <w:rPr>
          <w:rFonts w:cs="Traditional Arabic"/>
        </w:rPr>
        <w:t xml:space="preserve">; </w:t>
      </w:r>
      <w:r w:rsidRPr="009122F0">
        <w:rPr>
          <w:rFonts w:cs="Traditional Arabic"/>
        </w:rPr>
        <w:t>Ümmü Seleme</w:t>
      </w:r>
    </w:p>
    <w:p w:rsidR="00205565" w:rsidRPr="009122F0" w:rsidRDefault="00205565" w:rsidP="00345F09">
      <w:pPr>
        <w:spacing w:line="300" w:lineRule="atLeast"/>
        <w:jc w:val="lowKashida"/>
        <w:rPr>
          <w:rFonts w:cs="Traditional Arabic"/>
        </w:rPr>
      </w:pPr>
      <w:r w:rsidRPr="009122F0">
        <w:rPr>
          <w:rFonts w:cs="Traditional Arabic"/>
        </w:rPr>
        <w:t>Ali Zade Musevi</w:t>
      </w:r>
      <w:r w:rsidR="00566A53" w:rsidRPr="009122F0">
        <w:rPr>
          <w:rFonts w:cs="Traditional Arabic"/>
        </w:rPr>
        <w:t xml:space="preserve">, </w:t>
      </w:r>
      <w:r w:rsidRPr="009122F0">
        <w:rPr>
          <w:rFonts w:cs="Traditional Arabic"/>
        </w:rPr>
        <w:t>Seyyid Mehdi</w:t>
      </w:r>
      <w:r w:rsidR="00566A53" w:rsidRPr="009122F0">
        <w:rPr>
          <w:rFonts w:cs="Traditional Arabic"/>
        </w:rPr>
        <w:t xml:space="preserve">; </w:t>
      </w:r>
      <w:r w:rsidRPr="009122F0">
        <w:rPr>
          <w:rFonts w:cs="Traditional Arabic"/>
        </w:rPr>
        <w:t>Ümmü Seleme Mader</w:t>
      </w:r>
      <w:r w:rsidR="00566A53" w:rsidRPr="009122F0">
        <w:rPr>
          <w:rFonts w:cs="Traditional Arabic"/>
        </w:rPr>
        <w:t xml:space="preserve">-i </w:t>
      </w:r>
      <w:r w:rsidRPr="009122F0">
        <w:rPr>
          <w:rFonts w:cs="Traditional Arabic"/>
        </w:rPr>
        <w:t>Müselmanan</w:t>
      </w:r>
    </w:p>
    <w:p w:rsidR="00205565" w:rsidRPr="009122F0" w:rsidRDefault="00205565" w:rsidP="00345F09">
      <w:pPr>
        <w:spacing w:line="300" w:lineRule="atLeast"/>
        <w:jc w:val="lowKashida"/>
        <w:rPr>
          <w:rFonts w:cs="Traditional Arabic"/>
        </w:rPr>
      </w:pPr>
      <w:r w:rsidRPr="009122F0">
        <w:rPr>
          <w:rFonts w:cs="Traditional Arabic"/>
        </w:rPr>
        <w:t>Resuli</w:t>
      </w:r>
      <w:r w:rsidR="00566A53" w:rsidRPr="009122F0">
        <w:rPr>
          <w:rFonts w:cs="Traditional Arabic"/>
        </w:rPr>
        <w:t xml:space="preserve">, </w:t>
      </w:r>
      <w:r w:rsidRPr="009122F0">
        <w:rPr>
          <w:rFonts w:cs="Traditional Arabic"/>
        </w:rPr>
        <w:t>Seyyid Haşim</w:t>
      </w:r>
      <w:r w:rsidR="00566A53" w:rsidRPr="009122F0">
        <w:rPr>
          <w:rFonts w:cs="Traditional Arabic"/>
        </w:rPr>
        <w:t xml:space="preserve">; </w:t>
      </w:r>
      <w:r w:rsidRPr="009122F0">
        <w:rPr>
          <w:rFonts w:cs="Traditional Arabic"/>
        </w:rPr>
        <w:t>Dershay</w:t>
      </w:r>
      <w:r w:rsidR="00566A53" w:rsidRPr="009122F0">
        <w:rPr>
          <w:rFonts w:cs="Traditional Arabic"/>
        </w:rPr>
        <w:t xml:space="preserve">-i </w:t>
      </w:r>
      <w:r w:rsidRPr="009122F0">
        <w:rPr>
          <w:rFonts w:cs="Traditional Arabic"/>
        </w:rPr>
        <w:t>ez Tarih</w:t>
      </w:r>
      <w:r w:rsidR="00566A53" w:rsidRPr="009122F0">
        <w:rPr>
          <w:rFonts w:cs="Traditional Arabic"/>
        </w:rPr>
        <w:t xml:space="preserve">-i </w:t>
      </w:r>
      <w:r w:rsidRPr="009122F0">
        <w:rPr>
          <w:rFonts w:cs="Traditional Arabic"/>
        </w:rPr>
        <w:t>Tahlili</w:t>
      </w:r>
      <w:r w:rsidR="00566A53" w:rsidRPr="009122F0">
        <w:rPr>
          <w:rFonts w:cs="Traditional Arabic"/>
        </w:rPr>
        <w:t xml:space="preserve">-i </w:t>
      </w:r>
      <w:r w:rsidRPr="009122F0">
        <w:rPr>
          <w:rFonts w:cs="Traditional Arabic"/>
        </w:rPr>
        <w:t>İ</w:t>
      </w:r>
      <w:r w:rsidRPr="009122F0">
        <w:rPr>
          <w:rFonts w:cs="Traditional Arabic"/>
        </w:rPr>
        <w:t>s</w:t>
      </w:r>
      <w:r w:rsidRPr="009122F0">
        <w:rPr>
          <w:rFonts w:cs="Traditional Arabic"/>
        </w:rPr>
        <w:t xml:space="preserve">lam </w:t>
      </w:r>
    </w:p>
    <w:p w:rsidR="00205565" w:rsidRPr="009122F0" w:rsidRDefault="00205565" w:rsidP="00345F09">
      <w:pPr>
        <w:spacing w:line="300" w:lineRule="atLeast"/>
        <w:jc w:val="lowKashida"/>
        <w:rPr>
          <w:rFonts w:cs="Traditional Arabic"/>
        </w:rPr>
      </w:pPr>
      <w:r w:rsidRPr="009122F0">
        <w:rPr>
          <w:rFonts w:cs="Traditional Arabic"/>
        </w:rPr>
        <w:t>Âl</w:t>
      </w:r>
      <w:r w:rsidR="00566A53" w:rsidRPr="009122F0">
        <w:rPr>
          <w:rFonts w:cs="Traditional Arabic"/>
        </w:rPr>
        <w:t xml:space="preserve">-i </w:t>
      </w:r>
      <w:r w:rsidRPr="009122F0">
        <w:rPr>
          <w:rFonts w:cs="Traditional Arabic"/>
        </w:rPr>
        <w:t>Muceddid</w:t>
      </w:r>
      <w:r w:rsidR="00566A53" w:rsidRPr="009122F0">
        <w:rPr>
          <w:rFonts w:cs="Traditional Arabic"/>
        </w:rPr>
        <w:t xml:space="preserve">-i </w:t>
      </w:r>
      <w:r w:rsidRPr="009122F0">
        <w:rPr>
          <w:rFonts w:cs="Traditional Arabic"/>
        </w:rPr>
        <w:t>Şiraz</w:t>
      </w:r>
      <w:r w:rsidR="00566A53" w:rsidRPr="009122F0">
        <w:rPr>
          <w:rFonts w:cs="Traditional Arabic"/>
        </w:rPr>
        <w:t xml:space="preserve">, </w:t>
      </w:r>
      <w:r w:rsidRPr="009122F0">
        <w:rPr>
          <w:rFonts w:cs="Traditional Arabic"/>
        </w:rPr>
        <w:t>Seyyid Hasan Hüseyni</w:t>
      </w:r>
      <w:r w:rsidR="00566A53" w:rsidRPr="009122F0">
        <w:rPr>
          <w:rFonts w:cs="Traditional Arabic"/>
        </w:rPr>
        <w:t xml:space="preserve">; </w:t>
      </w:r>
      <w:r w:rsidRPr="009122F0">
        <w:rPr>
          <w:rFonts w:cs="Traditional Arabic"/>
        </w:rPr>
        <w:t>İman</w:t>
      </w:r>
      <w:r w:rsidR="00566A53" w:rsidRPr="009122F0">
        <w:rPr>
          <w:rFonts w:cs="Traditional Arabic"/>
        </w:rPr>
        <w:t xml:space="preserve">-i </w:t>
      </w:r>
      <w:r w:rsidRPr="009122F0">
        <w:rPr>
          <w:rFonts w:cs="Traditional Arabic"/>
        </w:rPr>
        <w:t>Abai'n Nebi fi Re'y</w:t>
      </w:r>
      <w:r w:rsidR="00566A53" w:rsidRPr="009122F0">
        <w:rPr>
          <w:rFonts w:cs="Traditional Arabic"/>
        </w:rPr>
        <w:t xml:space="preserve">-i </w:t>
      </w:r>
      <w:r w:rsidRPr="009122F0">
        <w:rPr>
          <w:rFonts w:cs="Traditional Arabic"/>
        </w:rPr>
        <w:t>Şeyh'ul İslam el</w:t>
      </w:r>
      <w:r w:rsidR="00566A53" w:rsidRPr="009122F0">
        <w:rPr>
          <w:rFonts w:cs="Traditional Arabic"/>
        </w:rPr>
        <w:t xml:space="preserve">- </w:t>
      </w:r>
      <w:r w:rsidRPr="009122F0">
        <w:rPr>
          <w:rFonts w:cs="Traditional Arabic"/>
        </w:rPr>
        <w:t xml:space="preserve">Allame Meclisi </w:t>
      </w:r>
    </w:p>
    <w:p w:rsidR="00205565" w:rsidRPr="009122F0" w:rsidRDefault="00205565" w:rsidP="00345F09">
      <w:pPr>
        <w:spacing w:line="300" w:lineRule="atLeast"/>
        <w:jc w:val="lowKashida"/>
        <w:rPr>
          <w:rFonts w:cs="Traditional Arabic"/>
        </w:rPr>
      </w:pPr>
      <w:r w:rsidRPr="009122F0">
        <w:rPr>
          <w:rFonts w:cs="Traditional Arabic"/>
        </w:rPr>
        <w:t>Mehdevi</w:t>
      </w:r>
      <w:r w:rsidR="00566A53" w:rsidRPr="009122F0">
        <w:rPr>
          <w:rFonts w:cs="Traditional Arabic"/>
        </w:rPr>
        <w:t xml:space="preserve">; </w:t>
      </w:r>
      <w:r w:rsidRPr="009122F0">
        <w:rPr>
          <w:rFonts w:cs="Traditional Arabic"/>
        </w:rPr>
        <w:t>Peyvendi İlahi Muhammed ve Hatice</w:t>
      </w:r>
    </w:p>
    <w:p w:rsidR="00205565" w:rsidRPr="009122F0" w:rsidRDefault="00205565" w:rsidP="00345F09">
      <w:pPr>
        <w:spacing w:line="300" w:lineRule="atLeast"/>
        <w:jc w:val="lowKashida"/>
        <w:rPr>
          <w:rFonts w:cs="Traditional Arabic"/>
        </w:rPr>
      </w:pPr>
      <w:r w:rsidRPr="009122F0">
        <w:rPr>
          <w:rFonts w:cs="Traditional Arabic"/>
        </w:rPr>
        <w:t>Necmi</w:t>
      </w:r>
      <w:r w:rsidR="00566A53" w:rsidRPr="009122F0">
        <w:rPr>
          <w:rFonts w:cs="Traditional Arabic"/>
        </w:rPr>
        <w:t xml:space="preserve">, </w:t>
      </w:r>
      <w:r w:rsidRPr="009122F0">
        <w:rPr>
          <w:rFonts w:cs="Traditional Arabic"/>
        </w:rPr>
        <w:t>Muhammed Sadık</w:t>
      </w:r>
      <w:r w:rsidR="00566A53" w:rsidRPr="009122F0">
        <w:rPr>
          <w:rFonts w:cs="Traditional Arabic"/>
        </w:rPr>
        <w:t xml:space="preserve">; </w:t>
      </w:r>
      <w:r w:rsidRPr="009122F0">
        <w:rPr>
          <w:rFonts w:cs="Traditional Arabic"/>
        </w:rPr>
        <w:t>Mehall</w:t>
      </w:r>
      <w:r w:rsidR="00566A53" w:rsidRPr="009122F0">
        <w:rPr>
          <w:rFonts w:cs="Traditional Arabic"/>
        </w:rPr>
        <w:t xml:space="preserve">-i </w:t>
      </w:r>
      <w:r w:rsidRPr="009122F0">
        <w:rPr>
          <w:rFonts w:cs="Traditional Arabic"/>
        </w:rPr>
        <w:t>Defn</w:t>
      </w:r>
      <w:r w:rsidR="00566A53" w:rsidRPr="009122F0">
        <w:rPr>
          <w:rFonts w:cs="Traditional Arabic"/>
        </w:rPr>
        <w:t xml:space="preserve">-i </w:t>
      </w:r>
      <w:r w:rsidRPr="009122F0">
        <w:rPr>
          <w:rFonts w:cs="Traditional Arabic"/>
        </w:rPr>
        <w:t>Abdullah Peder</w:t>
      </w:r>
      <w:r w:rsidR="00566A53" w:rsidRPr="009122F0">
        <w:rPr>
          <w:rFonts w:cs="Traditional Arabic"/>
        </w:rPr>
        <w:t xml:space="preserve">-i </w:t>
      </w:r>
      <w:r w:rsidRPr="009122F0">
        <w:rPr>
          <w:rFonts w:cs="Traditional Arabic"/>
        </w:rPr>
        <w:t>R</w:t>
      </w:r>
      <w:r w:rsidRPr="009122F0">
        <w:rPr>
          <w:rFonts w:cs="Traditional Arabic"/>
        </w:rPr>
        <w:t>e</w:t>
      </w:r>
      <w:r w:rsidRPr="009122F0">
        <w:rPr>
          <w:rFonts w:cs="Traditional Arabic"/>
        </w:rPr>
        <w:t>sul</w:t>
      </w:r>
      <w:r w:rsidR="00566A53" w:rsidRPr="009122F0">
        <w:rPr>
          <w:rFonts w:cs="Traditional Arabic"/>
        </w:rPr>
        <w:t xml:space="preserve">-i </w:t>
      </w:r>
      <w:r w:rsidRPr="009122F0">
        <w:rPr>
          <w:rFonts w:cs="Traditional Arabic"/>
        </w:rPr>
        <w:t>Huda</w:t>
      </w:r>
    </w:p>
    <w:p w:rsidR="00205565" w:rsidRPr="009122F0" w:rsidRDefault="00205565" w:rsidP="00345F09">
      <w:pPr>
        <w:spacing w:line="300" w:lineRule="atLeast"/>
        <w:jc w:val="lowKashida"/>
        <w:rPr>
          <w:rFonts w:cs="Traditional Arabic"/>
        </w:rPr>
      </w:pPr>
      <w:r w:rsidRPr="009122F0">
        <w:rPr>
          <w:rFonts w:cs="Traditional Arabic"/>
        </w:rPr>
        <w:t>Cebrail</w:t>
      </w:r>
      <w:r w:rsidR="00566A53" w:rsidRPr="009122F0">
        <w:rPr>
          <w:rFonts w:cs="Traditional Arabic"/>
        </w:rPr>
        <w:t xml:space="preserve">, </w:t>
      </w:r>
      <w:r w:rsidRPr="009122F0">
        <w:rPr>
          <w:rFonts w:cs="Traditional Arabic"/>
        </w:rPr>
        <w:t>Muhammed Sefer</w:t>
      </w:r>
      <w:r w:rsidR="00566A53" w:rsidRPr="009122F0">
        <w:rPr>
          <w:rFonts w:cs="Traditional Arabic"/>
        </w:rPr>
        <w:t xml:space="preserve">; </w:t>
      </w:r>
      <w:r w:rsidRPr="009122F0">
        <w:rPr>
          <w:rFonts w:cs="Traditional Arabic"/>
        </w:rPr>
        <w:t>Din</w:t>
      </w:r>
      <w:r w:rsidR="00566A53" w:rsidRPr="009122F0">
        <w:rPr>
          <w:rFonts w:cs="Traditional Arabic"/>
        </w:rPr>
        <w:t xml:space="preserve">-i </w:t>
      </w:r>
      <w:r w:rsidRPr="009122F0">
        <w:rPr>
          <w:rFonts w:cs="Traditional Arabic"/>
        </w:rPr>
        <w:t>Peyamber Kable'z Bi'set</w:t>
      </w:r>
    </w:p>
    <w:p w:rsidR="00205565" w:rsidRPr="009122F0" w:rsidRDefault="00205565" w:rsidP="00345F09">
      <w:pPr>
        <w:spacing w:line="300" w:lineRule="atLeast"/>
        <w:jc w:val="lowKashida"/>
        <w:rPr>
          <w:rFonts w:cs="Traditional Arabic"/>
        </w:rPr>
      </w:pPr>
      <w:r w:rsidRPr="009122F0">
        <w:rPr>
          <w:rFonts w:cs="Traditional Arabic"/>
        </w:rPr>
        <w:t>Sadiki</w:t>
      </w:r>
      <w:r w:rsidR="00566A53" w:rsidRPr="009122F0">
        <w:rPr>
          <w:rFonts w:cs="Traditional Arabic"/>
        </w:rPr>
        <w:t xml:space="preserve">, </w:t>
      </w:r>
      <w:r w:rsidRPr="009122F0">
        <w:rPr>
          <w:rFonts w:cs="Traditional Arabic"/>
        </w:rPr>
        <w:t>Ahmed</w:t>
      </w:r>
      <w:r w:rsidR="00566A53" w:rsidRPr="009122F0">
        <w:rPr>
          <w:rFonts w:cs="Traditional Arabic"/>
        </w:rPr>
        <w:t xml:space="preserve">; </w:t>
      </w:r>
      <w:r w:rsidRPr="009122F0">
        <w:rPr>
          <w:rFonts w:cs="Traditional Arabic"/>
        </w:rPr>
        <w:t>Hazret</w:t>
      </w:r>
      <w:r w:rsidR="00566A53" w:rsidRPr="009122F0">
        <w:rPr>
          <w:rFonts w:cs="Traditional Arabic"/>
        </w:rPr>
        <w:t xml:space="preserve">-i </w:t>
      </w:r>
      <w:r w:rsidRPr="009122F0">
        <w:rPr>
          <w:rFonts w:cs="Traditional Arabic"/>
        </w:rPr>
        <w:t>Hatice</w:t>
      </w:r>
      <w:r w:rsidR="00566A53" w:rsidRPr="009122F0">
        <w:rPr>
          <w:rFonts w:cs="Traditional Arabic"/>
        </w:rPr>
        <w:t xml:space="preserve">, </w:t>
      </w:r>
      <w:r w:rsidRPr="009122F0">
        <w:rPr>
          <w:rFonts w:cs="Traditional Arabic"/>
        </w:rPr>
        <w:t>Hulus</w:t>
      </w:r>
      <w:r w:rsidR="00566A53" w:rsidRPr="009122F0">
        <w:rPr>
          <w:rFonts w:cs="Traditional Arabic"/>
        </w:rPr>
        <w:t xml:space="preserve">-i </w:t>
      </w:r>
      <w:r w:rsidRPr="009122F0">
        <w:rPr>
          <w:rFonts w:cs="Traditional Arabic"/>
        </w:rPr>
        <w:t>İşan</w:t>
      </w:r>
    </w:p>
    <w:p w:rsidR="00205565" w:rsidRPr="009122F0" w:rsidRDefault="00205565" w:rsidP="00345F09">
      <w:pPr>
        <w:spacing w:line="300" w:lineRule="atLeast"/>
        <w:jc w:val="lowKashida"/>
        <w:rPr>
          <w:rFonts w:cs="Traditional Arabic"/>
        </w:rPr>
      </w:pPr>
      <w:r w:rsidRPr="009122F0">
        <w:rPr>
          <w:rFonts w:cs="Traditional Arabic"/>
        </w:rPr>
        <w:t>Beyat</w:t>
      </w:r>
      <w:r w:rsidR="00566A53" w:rsidRPr="009122F0">
        <w:rPr>
          <w:rFonts w:cs="Traditional Arabic"/>
        </w:rPr>
        <w:t xml:space="preserve">, </w:t>
      </w:r>
      <w:r w:rsidRPr="009122F0">
        <w:rPr>
          <w:rFonts w:cs="Traditional Arabic"/>
        </w:rPr>
        <w:t>Muhammed</w:t>
      </w:r>
      <w:r w:rsidR="00566A53" w:rsidRPr="009122F0">
        <w:rPr>
          <w:rFonts w:cs="Traditional Arabic"/>
        </w:rPr>
        <w:t xml:space="preserve">; </w:t>
      </w:r>
      <w:r w:rsidRPr="009122F0">
        <w:rPr>
          <w:rFonts w:cs="Traditional Arabic"/>
        </w:rPr>
        <w:t>Banuy</w:t>
      </w:r>
      <w:r w:rsidR="00566A53" w:rsidRPr="009122F0">
        <w:rPr>
          <w:rFonts w:cs="Traditional Arabic"/>
        </w:rPr>
        <w:t xml:space="preserve">-i </w:t>
      </w:r>
      <w:r w:rsidRPr="009122F0">
        <w:rPr>
          <w:rFonts w:cs="Traditional Arabic"/>
        </w:rPr>
        <w:t>Ma Hatice</w:t>
      </w:r>
    </w:p>
    <w:p w:rsidR="00205565" w:rsidRPr="009122F0" w:rsidRDefault="00205565" w:rsidP="00345F09">
      <w:pPr>
        <w:spacing w:line="300" w:lineRule="atLeast"/>
        <w:jc w:val="lowKashida"/>
        <w:rPr>
          <w:rFonts w:cs="Traditional Arabic"/>
        </w:rPr>
      </w:pPr>
      <w:r w:rsidRPr="009122F0">
        <w:rPr>
          <w:rFonts w:cs="Traditional Arabic"/>
        </w:rPr>
        <w:t>Şehla</w:t>
      </w:r>
      <w:r w:rsidR="00566A53" w:rsidRPr="009122F0">
        <w:rPr>
          <w:rFonts w:cs="Traditional Arabic"/>
        </w:rPr>
        <w:t xml:space="preserve">, </w:t>
      </w:r>
      <w:r w:rsidRPr="009122F0">
        <w:rPr>
          <w:rFonts w:cs="Traditional Arabic"/>
        </w:rPr>
        <w:t>Garevi</w:t>
      </w:r>
      <w:r w:rsidR="00566A53" w:rsidRPr="009122F0">
        <w:rPr>
          <w:rFonts w:cs="Traditional Arabic"/>
        </w:rPr>
        <w:t xml:space="preserve">; </w:t>
      </w:r>
      <w:r w:rsidRPr="009122F0">
        <w:rPr>
          <w:rFonts w:cs="Traditional Arabic"/>
        </w:rPr>
        <w:t>Te'sir</w:t>
      </w:r>
      <w:r w:rsidR="00566A53" w:rsidRPr="009122F0">
        <w:rPr>
          <w:rFonts w:cs="Traditional Arabic"/>
        </w:rPr>
        <w:t xml:space="preserve">-i </w:t>
      </w:r>
      <w:r w:rsidRPr="009122F0">
        <w:rPr>
          <w:rFonts w:cs="Traditional Arabic"/>
        </w:rPr>
        <w:t>Hazret</w:t>
      </w:r>
      <w:r w:rsidR="00566A53" w:rsidRPr="009122F0">
        <w:rPr>
          <w:rFonts w:cs="Traditional Arabic"/>
        </w:rPr>
        <w:t xml:space="preserve">-i </w:t>
      </w:r>
      <w:r w:rsidRPr="009122F0">
        <w:rPr>
          <w:rFonts w:cs="Traditional Arabic"/>
        </w:rPr>
        <w:t>Hatice ber Zendegiy</w:t>
      </w:r>
      <w:r w:rsidR="00566A53" w:rsidRPr="009122F0">
        <w:rPr>
          <w:rFonts w:cs="Traditional Arabic"/>
        </w:rPr>
        <w:t xml:space="preserve">-i </w:t>
      </w:r>
      <w:r w:rsidRPr="009122F0">
        <w:rPr>
          <w:rFonts w:cs="Traditional Arabic"/>
        </w:rPr>
        <w:t>Siyasiy</w:t>
      </w:r>
      <w:r w:rsidR="00566A53" w:rsidRPr="009122F0">
        <w:rPr>
          <w:rFonts w:cs="Traditional Arabic"/>
        </w:rPr>
        <w:t xml:space="preserve">-i </w:t>
      </w:r>
      <w:r w:rsidRPr="009122F0">
        <w:rPr>
          <w:rFonts w:cs="Traditional Arabic"/>
        </w:rPr>
        <w:t>Peyamber</w:t>
      </w:r>
    </w:p>
    <w:p w:rsidR="00205565" w:rsidRPr="009122F0" w:rsidRDefault="00205565" w:rsidP="00345F09">
      <w:pPr>
        <w:spacing w:line="300" w:lineRule="atLeast"/>
        <w:jc w:val="lowKashida"/>
        <w:rPr>
          <w:rFonts w:cs="Traditional Arabic"/>
        </w:rPr>
      </w:pPr>
      <w:r w:rsidRPr="009122F0">
        <w:rPr>
          <w:rFonts w:cs="Traditional Arabic"/>
        </w:rPr>
        <w:t>Lokman</w:t>
      </w:r>
      <w:r w:rsidR="00566A53" w:rsidRPr="009122F0">
        <w:rPr>
          <w:rFonts w:cs="Traditional Arabic"/>
        </w:rPr>
        <w:t xml:space="preserve">, </w:t>
      </w:r>
      <w:r w:rsidRPr="009122F0">
        <w:rPr>
          <w:rFonts w:cs="Traditional Arabic"/>
        </w:rPr>
        <w:t>Muhammed</w:t>
      </w:r>
      <w:r w:rsidR="00566A53" w:rsidRPr="009122F0">
        <w:rPr>
          <w:rFonts w:cs="Traditional Arabic"/>
        </w:rPr>
        <w:t xml:space="preserve">; </w:t>
      </w:r>
      <w:r w:rsidRPr="009122F0">
        <w:rPr>
          <w:rFonts w:cs="Traditional Arabic"/>
        </w:rPr>
        <w:t>Zendegi ve Şahsiyet</w:t>
      </w:r>
      <w:r w:rsidR="00566A53" w:rsidRPr="009122F0">
        <w:rPr>
          <w:rFonts w:cs="Traditional Arabic"/>
        </w:rPr>
        <w:t xml:space="preserve">-i </w:t>
      </w:r>
      <w:r w:rsidRPr="009122F0">
        <w:rPr>
          <w:rFonts w:cs="Traditional Arabic"/>
        </w:rPr>
        <w:t>Hazret</w:t>
      </w:r>
      <w:r w:rsidR="00566A53" w:rsidRPr="009122F0">
        <w:rPr>
          <w:rFonts w:cs="Traditional Arabic"/>
        </w:rPr>
        <w:t xml:space="preserve">-i </w:t>
      </w:r>
      <w:r w:rsidRPr="009122F0">
        <w:rPr>
          <w:rFonts w:cs="Traditional Arabic"/>
        </w:rPr>
        <w:t>H</w:t>
      </w:r>
      <w:r w:rsidRPr="009122F0">
        <w:rPr>
          <w:rFonts w:cs="Traditional Arabic"/>
        </w:rPr>
        <w:t>a</w:t>
      </w:r>
      <w:r w:rsidRPr="009122F0">
        <w:rPr>
          <w:rFonts w:cs="Traditional Arabic"/>
        </w:rPr>
        <w:t xml:space="preserve">tice </w:t>
      </w:r>
    </w:p>
    <w:p w:rsidR="00205565" w:rsidRPr="009122F0" w:rsidRDefault="00205565" w:rsidP="00345F09">
      <w:pPr>
        <w:spacing w:line="300" w:lineRule="atLeast"/>
        <w:jc w:val="lowKashida"/>
        <w:rPr>
          <w:rFonts w:cs="Traditional Arabic"/>
        </w:rPr>
      </w:pPr>
      <w:r w:rsidRPr="009122F0">
        <w:rPr>
          <w:rFonts w:cs="Traditional Arabic"/>
        </w:rPr>
        <w:t>Kerimi</w:t>
      </w:r>
      <w:r w:rsidR="00566A53" w:rsidRPr="009122F0">
        <w:rPr>
          <w:rFonts w:cs="Traditional Arabic"/>
        </w:rPr>
        <w:t xml:space="preserve">, </w:t>
      </w:r>
      <w:r w:rsidRPr="009122F0">
        <w:rPr>
          <w:rFonts w:cs="Traditional Arabic"/>
        </w:rPr>
        <w:t>Hasan</w:t>
      </w:r>
      <w:r w:rsidR="00566A53" w:rsidRPr="009122F0">
        <w:rPr>
          <w:rFonts w:cs="Traditional Arabic"/>
        </w:rPr>
        <w:t xml:space="preserve">; </w:t>
      </w:r>
      <w:r w:rsidRPr="009122F0">
        <w:rPr>
          <w:rFonts w:cs="Traditional Arabic"/>
        </w:rPr>
        <w:t>Ruz</w:t>
      </w:r>
      <w:r w:rsidR="00566A53" w:rsidRPr="009122F0">
        <w:rPr>
          <w:rFonts w:cs="Traditional Arabic"/>
        </w:rPr>
        <w:t xml:space="preserve">-i </w:t>
      </w:r>
      <w:r w:rsidRPr="009122F0">
        <w:rPr>
          <w:rFonts w:cs="Traditional Arabic"/>
        </w:rPr>
        <w:t>Milad</w:t>
      </w:r>
    </w:p>
    <w:p w:rsidR="00205565" w:rsidRPr="009122F0" w:rsidRDefault="00205565" w:rsidP="00345F09">
      <w:pPr>
        <w:spacing w:line="300" w:lineRule="atLeast"/>
        <w:jc w:val="lowKashida"/>
        <w:rPr>
          <w:rFonts w:cs="Traditional Arabic"/>
        </w:rPr>
      </w:pPr>
      <w:r w:rsidRPr="009122F0">
        <w:rPr>
          <w:rFonts w:cs="Traditional Arabic"/>
        </w:rPr>
        <w:t>Subhani</w:t>
      </w:r>
      <w:r w:rsidR="00566A53" w:rsidRPr="009122F0">
        <w:rPr>
          <w:rFonts w:cs="Traditional Arabic"/>
        </w:rPr>
        <w:t xml:space="preserve">, </w:t>
      </w:r>
      <w:r w:rsidRPr="009122F0">
        <w:rPr>
          <w:rFonts w:cs="Traditional Arabic"/>
        </w:rPr>
        <w:t>Cafer</w:t>
      </w:r>
      <w:r w:rsidR="00566A53" w:rsidRPr="009122F0">
        <w:rPr>
          <w:rFonts w:cs="Traditional Arabic"/>
        </w:rPr>
        <w:t xml:space="preserve">; </w:t>
      </w:r>
      <w:r w:rsidRPr="009122F0">
        <w:rPr>
          <w:rFonts w:cs="Traditional Arabic"/>
        </w:rPr>
        <w:t>Hatice Melike</w:t>
      </w:r>
      <w:r w:rsidR="00566A53" w:rsidRPr="009122F0">
        <w:rPr>
          <w:rFonts w:cs="Traditional Arabic"/>
        </w:rPr>
        <w:t xml:space="preserve">-i </w:t>
      </w:r>
      <w:r w:rsidRPr="009122F0">
        <w:rPr>
          <w:rFonts w:cs="Traditional Arabic"/>
        </w:rPr>
        <w:t>İslam</w:t>
      </w:r>
    </w:p>
    <w:p w:rsidR="00205565" w:rsidRPr="009122F0" w:rsidRDefault="00205565" w:rsidP="00345F09">
      <w:pPr>
        <w:spacing w:line="300" w:lineRule="atLeast"/>
        <w:jc w:val="lowKashida"/>
        <w:rPr>
          <w:rFonts w:cs="Traditional Arabic"/>
        </w:rPr>
      </w:pPr>
      <w:r w:rsidRPr="009122F0">
        <w:rPr>
          <w:rFonts w:cs="Traditional Arabic"/>
        </w:rPr>
        <w:lastRenderedPageBreak/>
        <w:t>Tıbsi</w:t>
      </w:r>
      <w:r w:rsidR="00566A53" w:rsidRPr="009122F0">
        <w:rPr>
          <w:rFonts w:cs="Traditional Arabic"/>
        </w:rPr>
        <w:t xml:space="preserve">, </w:t>
      </w:r>
      <w:r w:rsidRPr="009122F0">
        <w:rPr>
          <w:rFonts w:cs="Traditional Arabic"/>
        </w:rPr>
        <w:t>Muhammed Muhsin</w:t>
      </w:r>
      <w:r w:rsidR="00566A53" w:rsidRPr="009122F0">
        <w:rPr>
          <w:rFonts w:cs="Traditional Arabic"/>
        </w:rPr>
        <w:t xml:space="preserve">; </w:t>
      </w:r>
      <w:r w:rsidRPr="009122F0">
        <w:rPr>
          <w:rFonts w:cs="Traditional Arabic"/>
        </w:rPr>
        <w:t>Hazret</w:t>
      </w:r>
      <w:r w:rsidR="00566A53" w:rsidRPr="009122F0">
        <w:rPr>
          <w:rFonts w:cs="Traditional Arabic"/>
        </w:rPr>
        <w:t xml:space="preserve">-i </w:t>
      </w:r>
      <w:r w:rsidRPr="009122F0">
        <w:rPr>
          <w:rFonts w:cs="Traditional Arabic"/>
        </w:rPr>
        <w:t>Hatice Mader</w:t>
      </w:r>
      <w:r w:rsidR="00566A53" w:rsidRPr="009122F0">
        <w:rPr>
          <w:rFonts w:cs="Traditional Arabic"/>
        </w:rPr>
        <w:t xml:space="preserve">-i </w:t>
      </w:r>
      <w:r w:rsidRPr="009122F0">
        <w:rPr>
          <w:rFonts w:cs="Traditional Arabic"/>
        </w:rPr>
        <w:t>Ummet</w:t>
      </w:r>
    </w:p>
    <w:p w:rsidR="00205565" w:rsidRPr="009122F0" w:rsidRDefault="00205565" w:rsidP="00345F09">
      <w:pPr>
        <w:spacing w:line="300" w:lineRule="atLeast"/>
        <w:jc w:val="lowKashida"/>
        <w:rPr>
          <w:rFonts w:cs="Traditional Arabic"/>
        </w:rPr>
      </w:pPr>
      <w:r w:rsidRPr="009122F0">
        <w:rPr>
          <w:rFonts w:cs="Traditional Arabic"/>
        </w:rPr>
        <w:t>Samedi</w:t>
      </w:r>
      <w:r w:rsidR="00566A53" w:rsidRPr="009122F0">
        <w:rPr>
          <w:rFonts w:cs="Traditional Arabic"/>
        </w:rPr>
        <w:t xml:space="preserve">, </w:t>
      </w:r>
      <w:r w:rsidRPr="009122F0">
        <w:rPr>
          <w:rFonts w:cs="Traditional Arabic"/>
        </w:rPr>
        <w:t>Leyla</w:t>
      </w:r>
      <w:r w:rsidR="00566A53" w:rsidRPr="009122F0">
        <w:rPr>
          <w:rFonts w:cs="Traditional Arabic"/>
        </w:rPr>
        <w:t xml:space="preserve">; </w:t>
      </w:r>
      <w:r w:rsidRPr="009122F0">
        <w:rPr>
          <w:rFonts w:cs="Traditional Arabic"/>
        </w:rPr>
        <w:t>Hazret</w:t>
      </w:r>
      <w:r w:rsidR="00566A53" w:rsidRPr="009122F0">
        <w:rPr>
          <w:rFonts w:cs="Traditional Arabic"/>
        </w:rPr>
        <w:t xml:space="preserve">-i </w:t>
      </w:r>
      <w:r w:rsidRPr="009122F0">
        <w:rPr>
          <w:rFonts w:cs="Traditional Arabic"/>
        </w:rPr>
        <w:t>Hatice</w:t>
      </w:r>
    </w:p>
    <w:p w:rsidR="00205565" w:rsidRPr="009122F0" w:rsidRDefault="00205565" w:rsidP="00345F09">
      <w:pPr>
        <w:spacing w:line="300" w:lineRule="atLeast"/>
        <w:jc w:val="lowKashida"/>
        <w:rPr>
          <w:rFonts w:cs="Traditional Arabic"/>
        </w:rPr>
      </w:pPr>
      <w:r w:rsidRPr="009122F0">
        <w:rPr>
          <w:rFonts w:cs="Traditional Arabic"/>
        </w:rPr>
        <w:t>Muhammedi</w:t>
      </w:r>
      <w:r w:rsidR="00566A53" w:rsidRPr="009122F0">
        <w:rPr>
          <w:rFonts w:cs="Traditional Arabic"/>
        </w:rPr>
        <w:t xml:space="preserve">, </w:t>
      </w:r>
      <w:r w:rsidRPr="009122F0">
        <w:rPr>
          <w:rFonts w:cs="Traditional Arabic"/>
        </w:rPr>
        <w:t>Fatime</w:t>
      </w:r>
      <w:r w:rsidR="00566A53" w:rsidRPr="009122F0">
        <w:rPr>
          <w:rFonts w:cs="Traditional Arabic"/>
        </w:rPr>
        <w:t xml:space="preserve">; </w:t>
      </w:r>
      <w:r w:rsidRPr="009122F0">
        <w:rPr>
          <w:rFonts w:cs="Traditional Arabic"/>
        </w:rPr>
        <w:t>Vefat</w:t>
      </w:r>
      <w:r w:rsidR="00566A53" w:rsidRPr="009122F0">
        <w:rPr>
          <w:rFonts w:cs="Traditional Arabic"/>
        </w:rPr>
        <w:t xml:space="preserve">-i </w:t>
      </w:r>
      <w:r w:rsidRPr="009122F0">
        <w:rPr>
          <w:rFonts w:cs="Traditional Arabic"/>
        </w:rPr>
        <w:t>Hazret</w:t>
      </w:r>
      <w:r w:rsidR="00566A53" w:rsidRPr="009122F0">
        <w:rPr>
          <w:rFonts w:cs="Traditional Arabic"/>
        </w:rPr>
        <w:t xml:space="preserve">-i </w:t>
      </w:r>
      <w:r w:rsidRPr="009122F0">
        <w:rPr>
          <w:rFonts w:cs="Traditional Arabic"/>
        </w:rPr>
        <w:t>Hatice</w:t>
      </w:r>
    </w:p>
    <w:p w:rsidR="00205565" w:rsidRPr="009122F0" w:rsidRDefault="00205565" w:rsidP="00345F09">
      <w:pPr>
        <w:spacing w:line="300" w:lineRule="atLeast"/>
        <w:jc w:val="lowKashida"/>
        <w:rPr>
          <w:rFonts w:cs="Traditional Arabic"/>
        </w:rPr>
      </w:pPr>
      <w:r w:rsidRPr="009122F0">
        <w:rPr>
          <w:rFonts w:cs="Traditional Arabic"/>
        </w:rPr>
        <w:t>Beyati</w:t>
      </w:r>
      <w:r w:rsidR="00566A53" w:rsidRPr="009122F0">
        <w:rPr>
          <w:rFonts w:cs="Traditional Arabic"/>
        </w:rPr>
        <w:t xml:space="preserve">, </w:t>
      </w:r>
      <w:r w:rsidRPr="009122F0">
        <w:rPr>
          <w:rFonts w:cs="Traditional Arabic"/>
        </w:rPr>
        <w:t>Cafer</w:t>
      </w:r>
      <w:r w:rsidR="00566A53" w:rsidRPr="009122F0">
        <w:rPr>
          <w:rFonts w:cs="Traditional Arabic"/>
        </w:rPr>
        <w:t xml:space="preserve">; </w:t>
      </w:r>
      <w:r w:rsidRPr="009122F0">
        <w:rPr>
          <w:rFonts w:cs="Traditional Arabic"/>
        </w:rPr>
        <w:t>Hatice Ummu'l Muminin</w:t>
      </w:r>
    </w:p>
    <w:p w:rsidR="00205565" w:rsidRPr="009122F0" w:rsidRDefault="00205565" w:rsidP="00345F09">
      <w:pPr>
        <w:spacing w:line="300" w:lineRule="atLeast"/>
        <w:jc w:val="lowKashida"/>
        <w:rPr>
          <w:rFonts w:cs="Traditional Arabic"/>
        </w:rPr>
      </w:pPr>
      <w:r w:rsidRPr="009122F0">
        <w:rPr>
          <w:rFonts w:cs="Traditional Arabic"/>
        </w:rPr>
        <w:t>Saburi</w:t>
      </w:r>
      <w:r w:rsidR="00566A53" w:rsidRPr="009122F0">
        <w:rPr>
          <w:rFonts w:cs="Traditional Arabic"/>
        </w:rPr>
        <w:t xml:space="preserve">, </w:t>
      </w:r>
      <w:r w:rsidRPr="009122F0">
        <w:rPr>
          <w:rFonts w:cs="Traditional Arabic"/>
        </w:rPr>
        <w:t>Sumeyye</w:t>
      </w:r>
      <w:r w:rsidR="00566A53" w:rsidRPr="009122F0">
        <w:rPr>
          <w:rFonts w:cs="Traditional Arabic"/>
        </w:rPr>
        <w:t xml:space="preserve">; </w:t>
      </w:r>
      <w:r w:rsidRPr="009122F0">
        <w:rPr>
          <w:rFonts w:cs="Traditional Arabic"/>
        </w:rPr>
        <w:t>Ferzendan</w:t>
      </w:r>
      <w:r w:rsidR="00566A53" w:rsidRPr="009122F0">
        <w:rPr>
          <w:rFonts w:cs="Traditional Arabic"/>
        </w:rPr>
        <w:t xml:space="preserve">-i </w:t>
      </w:r>
      <w:r w:rsidRPr="009122F0">
        <w:rPr>
          <w:rFonts w:cs="Traditional Arabic"/>
        </w:rPr>
        <w:t>Hazret</w:t>
      </w:r>
      <w:r w:rsidR="00566A53" w:rsidRPr="009122F0">
        <w:rPr>
          <w:rFonts w:cs="Traditional Arabic"/>
        </w:rPr>
        <w:t xml:space="preserve">-i </w:t>
      </w:r>
      <w:r w:rsidRPr="009122F0">
        <w:rPr>
          <w:rFonts w:cs="Traditional Arabic"/>
        </w:rPr>
        <w:t>Hatice</w:t>
      </w:r>
    </w:p>
    <w:p w:rsidR="00205565" w:rsidRPr="009122F0" w:rsidRDefault="00205565" w:rsidP="00345F09">
      <w:pPr>
        <w:spacing w:line="300" w:lineRule="atLeast"/>
        <w:jc w:val="lowKashida"/>
        <w:rPr>
          <w:rFonts w:cs="Traditional Arabic"/>
        </w:rPr>
      </w:pPr>
      <w:r w:rsidRPr="009122F0">
        <w:rPr>
          <w:rFonts w:cs="Traditional Arabic"/>
        </w:rPr>
        <w:t>Lokmani</w:t>
      </w:r>
      <w:r w:rsidR="00566A53" w:rsidRPr="009122F0">
        <w:rPr>
          <w:rFonts w:cs="Traditional Arabic"/>
        </w:rPr>
        <w:t xml:space="preserve">, </w:t>
      </w:r>
      <w:r w:rsidRPr="009122F0">
        <w:rPr>
          <w:rFonts w:cs="Traditional Arabic"/>
        </w:rPr>
        <w:t>Ahmed</w:t>
      </w:r>
      <w:r w:rsidR="00566A53" w:rsidRPr="009122F0">
        <w:rPr>
          <w:rFonts w:cs="Traditional Arabic"/>
        </w:rPr>
        <w:t xml:space="preserve">; </w:t>
      </w:r>
      <w:r w:rsidRPr="009122F0">
        <w:rPr>
          <w:rFonts w:cs="Traditional Arabic"/>
        </w:rPr>
        <w:t>Ümmü Seleme</w:t>
      </w:r>
    </w:p>
    <w:p w:rsidR="00205565" w:rsidRPr="009122F0" w:rsidRDefault="00205565" w:rsidP="00345F09">
      <w:pPr>
        <w:spacing w:line="300" w:lineRule="atLeast"/>
        <w:jc w:val="lowKashida"/>
        <w:rPr>
          <w:rFonts w:cs="Traditional Arabic"/>
        </w:rPr>
      </w:pPr>
      <w:r w:rsidRPr="009122F0">
        <w:rPr>
          <w:rFonts w:cs="Traditional Arabic"/>
        </w:rPr>
        <w:t>Resuli Mahallati</w:t>
      </w:r>
      <w:r w:rsidR="00566A53" w:rsidRPr="009122F0">
        <w:rPr>
          <w:rFonts w:cs="Traditional Arabic"/>
        </w:rPr>
        <w:t xml:space="preserve">, </w:t>
      </w:r>
      <w:r w:rsidRPr="009122F0">
        <w:rPr>
          <w:rFonts w:cs="Traditional Arabic"/>
        </w:rPr>
        <w:t>Seyyid Haşim</w:t>
      </w:r>
      <w:r w:rsidR="00566A53" w:rsidRPr="009122F0">
        <w:rPr>
          <w:rFonts w:cs="Traditional Arabic"/>
        </w:rPr>
        <w:t xml:space="preserve">; </w:t>
      </w:r>
      <w:r w:rsidRPr="009122F0">
        <w:rPr>
          <w:rFonts w:cs="Traditional Arabic"/>
        </w:rPr>
        <w:t>Dershay</w:t>
      </w:r>
      <w:r w:rsidR="00566A53" w:rsidRPr="009122F0">
        <w:rPr>
          <w:rFonts w:cs="Traditional Arabic"/>
        </w:rPr>
        <w:t xml:space="preserve">-i </w:t>
      </w:r>
      <w:r w:rsidRPr="009122F0">
        <w:rPr>
          <w:rFonts w:cs="Traditional Arabic"/>
        </w:rPr>
        <w:t>ez Tarih</w:t>
      </w:r>
      <w:r w:rsidR="00566A53" w:rsidRPr="009122F0">
        <w:rPr>
          <w:rFonts w:cs="Traditional Arabic"/>
        </w:rPr>
        <w:t xml:space="preserve">-i </w:t>
      </w:r>
      <w:r w:rsidRPr="009122F0">
        <w:rPr>
          <w:rFonts w:cs="Traditional Arabic"/>
        </w:rPr>
        <w:t>Tahlili</w:t>
      </w:r>
      <w:r w:rsidR="00566A53" w:rsidRPr="009122F0">
        <w:rPr>
          <w:rFonts w:cs="Traditional Arabic"/>
        </w:rPr>
        <w:t xml:space="preserve">-i </w:t>
      </w:r>
      <w:r w:rsidRPr="009122F0">
        <w:rPr>
          <w:rFonts w:cs="Traditional Arabic"/>
        </w:rPr>
        <w:t>İ</w:t>
      </w:r>
      <w:r w:rsidRPr="009122F0">
        <w:rPr>
          <w:rFonts w:cs="Traditional Arabic"/>
        </w:rPr>
        <w:t>s</w:t>
      </w:r>
      <w:r w:rsidRPr="009122F0">
        <w:rPr>
          <w:rFonts w:cs="Traditional Arabic"/>
        </w:rPr>
        <w:t>lam</w:t>
      </w:r>
    </w:p>
    <w:p w:rsidR="00205565" w:rsidRPr="009122F0" w:rsidRDefault="00205565" w:rsidP="00345F09">
      <w:pPr>
        <w:spacing w:line="300" w:lineRule="atLeast"/>
        <w:jc w:val="lowKashida"/>
        <w:rPr>
          <w:rFonts w:cs="Traditional Arabic"/>
        </w:rPr>
      </w:pPr>
      <w:r w:rsidRPr="009122F0">
        <w:rPr>
          <w:rFonts w:cs="Traditional Arabic"/>
        </w:rPr>
        <w:t>Harkuşi</w:t>
      </w:r>
      <w:r w:rsidR="00566A53" w:rsidRPr="009122F0">
        <w:rPr>
          <w:rFonts w:cs="Traditional Arabic"/>
        </w:rPr>
        <w:t xml:space="preserve">, </w:t>
      </w:r>
      <w:r w:rsidRPr="009122F0">
        <w:rPr>
          <w:rFonts w:cs="Traditional Arabic"/>
        </w:rPr>
        <w:t>Abdulmalik</w:t>
      </w:r>
      <w:r w:rsidR="00566A53" w:rsidRPr="009122F0">
        <w:rPr>
          <w:rFonts w:cs="Traditional Arabic"/>
        </w:rPr>
        <w:t xml:space="preserve">; </w:t>
      </w:r>
      <w:r w:rsidRPr="009122F0">
        <w:rPr>
          <w:rFonts w:cs="Traditional Arabic"/>
        </w:rPr>
        <w:t>Fezail</w:t>
      </w:r>
      <w:r w:rsidR="00566A53" w:rsidRPr="009122F0">
        <w:rPr>
          <w:rFonts w:cs="Traditional Arabic"/>
        </w:rPr>
        <w:t xml:space="preserve">-i </w:t>
      </w:r>
      <w:r w:rsidRPr="009122F0">
        <w:rPr>
          <w:rFonts w:cs="Traditional Arabic"/>
        </w:rPr>
        <w:t>Resulullah der Kur'an</w:t>
      </w:r>
    </w:p>
    <w:p w:rsidR="00205565" w:rsidRPr="009122F0" w:rsidRDefault="00205565" w:rsidP="00345F09">
      <w:pPr>
        <w:spacing w:line="300" w:lineRule="atLeast"/>
        <w:jc w:val="lowKashida"/>
        <w:rPr>
          <w:rFonts w:cs="Traditional Arabic"/>
        </w:rPr>
      </w:pPr>
      <w:r w:rsidRPr="009122F0">
        <w:rPr>
          <w:rFonts w:cs="Traditional Arabic"/>
        </w:rPr>
        <w:t>Buhari</w:t>
      </w:r>
      <w:r w:rsidR="00566A53" w:rsidRPr="009122F0">
        <w:rPr>
          <w:rFonts w:cs="Traditional Arabic"/>
        </w:rPr>
        <w:t xml:space="preserve">, </w:t>
      </w:r>
      <w:r w:rsidRPr="009122F0">
        <w:rPr>
          <w:rFonts w:cs="Traditional Arabic"/>
        </w:rPr>
        <w:t>Ebu İbrahim</w:t>
      </w:r>
      <w:r w:rsidR="00566A53" w:rsidRPr="009122F0">
        <w:rPr>
          <w:rFonts w:cs="Traditional Arabic"/>
        </w:rPr>
        <w:t xml:space="preserve">; </w:t>
      </w:r>
      <w:r w:rsidRPr="009122F0">
        <w:rPr>
          <w:rFonts w:cs="Traditional Arabic"/>
        </w:rPr>
        <w:t>Mekamat</w:t>
      </w:r>
      <w:r w:rsidR="00566A53" w:rsidRPr="009122F0">
        <w:rPr>
          <w:rFonts w:cs="Traditional Arabic"/>
        </w:rPr>
        <w:t xml:space="preserve">-i </w:t>
      </w:r>
      <w:r w:rsidRPr="009122F0">
        <w:rPr>
          <w:rFonts w:cs="Traditional Arabic"/>
        </w:rPr>
        <w:t>Muhammedi</w:t>
      </w:r>
    </w:p>
    <w:p w:rsidR="00205565" w:rsidRPr="009122F0" w:rsidRDefault="00205565" w:rsidP="00345F09">
      <w:pPr>
        <w:spacing w:line="300" w:lineRule="atLeast"/>
        <w:jc w:val="lowKashida"/>
        <w:rPr>
          <w:rFonts w:cs="Traditional Arabic"/>
        </w:rPr>
      </w:pPr>
      <w:r w:rsidRPr="009122F0">
        <w:rPr>
          <w:rFonts w:cs="Traditional Arabic"/>
        </w:rPr>
        <w:t>Seyf</w:t>
      </w:r>
      <w:r w:rsidR="00566A53" w:rsidRPr="009122F0">
        <w:rPr>
          <w:rFonts w:cs="Traditional Arabic"/>
        </w:rPr>
        <w:t xml:space="preserve">, </w:t>
      </w:r>
      <w:r w:rsidRPr="009122F0">
        <w:rPr>
          <w:rFonts w:cs="Traditional Arabic"/>
        </w:rPr>
        <w:t>Abdurriza</w:t>
      </w:r>
      <w:r w:rsidR="00566A53" w:rsidRPr="009122F0">
        <w:rPr>
          <w:rFonts w:cs="Traditional Arabic"/>
        </w:rPr>
        <w:t xml:space="preserve">; </w:t>
      </w:r>
      <w:r w:rsidRPr="009122F0">
        <w:rPr>
          <w:rFonts w:cs="Traditional Arabic"/>
        </w:rPr>
        <w:t>Mucizat</w:t>
      </w:r>
      <w:r w:rsidR="00566A53" w:rsidRPr="009122F0">
        <w:rPr>
          <w:rFonts w:cs="Traditional Arabic"/>
        </w:rPr>
        <w:t xml:space="preserve">-i </w:t>
      </w:r>
      <w:r w:rsidRPr="009122F0">
        <w:rPr>
          <w:rFonts w:cs="Traditional Arabic"/>
        </w:rPr>
        <w:t>Peyamber</w:t>
      </w:r>
      <w:r w:rsidR="00566A53" w:rsidRPr="009122F0">
        <w:rPr>
          <w:rFonts w:cs="Traditional Arabic"/>
        </w:rPr>
        <w:t xml:space="preserve">-i </w:t>
      </w:r>
      <w:r w:rsidRPr="009122F0">
        <w:rPr>
          <w:rFonts w:cs="Traditional Arabic"/>
        </w:rPr>
        <w:t>İslam der Mesnevi</w:t>
      </w:r>
      <w:r w:rsidR="00566A53" w:rsidRPr="009122F0">
        <w:rPr>
          <w:rFonts w:cs="Traditional Arabic"/>
        </w:rPr>
        <w:t xml:space="preserve">-i </w:t>
      </w:r>
      <w:r w:rsidRPr="009122F0">
        <w:rPr>
          <w:rFonts w:cs="Traditional Arabic"/>
        </w:rPr>
        <w:t>Man</w:t>
      </w:r>
      <w:r w:rsidRPr="009122F0">
        <w:rPr>
          <w:rFonts w:cs="Traditional Arabic"/>
        </w:rPr>
        <w:t>e</w:t>
      </w:r>
      <w:r w:rsidRPr="009122F0">
        <w:rPr>
          <w:rFonts w:cs="Traditional Arabic"/>
        </w:rPr>
        <w:t>vi</w:t>
      </w:r>
    </w:p>
    <w:p w:rsidR="00205565" w:rsidRPr="009122F0" w:rsidRDefault="00205565" w:rsidP="00345F09">
      <w:pPr>
        <w:spacing w:line="300" w:lineRule="atLeast"/>
        <w:jc w:val="lowKashida"/>
        <w:rPr>
          <w:rFonts w:cs="Traditional Arabic"/>
        </w:rPr>
      </w:pPr>
      <w:r w:rsidRPr="009122F0">
        <w:rPr>
          <w:rFonts w:cs="Traditional Arabic"/>
        </w:rPr>
        <w:t>Şehbazi</w:t>
      </w:r>
      <w:r w:rsidR="00566A53" w:rsidRPr="009122F0">
        <w:rPr>
          <w:rFonts w:cs="Traditional Arabic"/>
        </w:rPr>
        <w:t xml:space="preserve">, </w:t>
      </w:r>
      <w:r w:rsidRPr="009122F0">
        <w:rPr>
          <w:rFonts w:cs="Traditional Arabic"/>
        </w:rPr>
        <w:t>Seyyid Ali</w:t>
      </w:r>
      <w:r w:rsidR="00566A53" w:rsidRPr="009122F0">
        <w:rPr>
          <w:rFonts w:cs="Traditional Arabic"/>
        </w:rPr>
        <w:t xml:space="preserve">; </w:t>
      </w:r>
      <w:r w:rsidRPr="009122F0">
        <w:rPr>
          <w:rFonts w:cs="Traditional Arabic"/>
        </w:rPr>
        <w:t>Tevellud</w:t>
      </w:r>
      <w:r w:rsidR="00566A53" w:rsidRPr="009122F0">
        <w:rPr>
          <w:rFonts w:cs="Traditional Arabic"/>
        </w:rPr>
        <w:t xml:space="preserve">-i </w:t>
      </w:r>
      <w:r w:rsidRPr="009122F0">
        <w:rPr>
          <w:rFonts w:cs="Traditional Arabic"/>
        </w:rPr>
        <w:t>Hukuk</w:t>
      </w:r>
      <w:r w:rsidR="00566A53" w:rsidRPr="009122F0">
        <w:rPr>
          <w:rFonts w:cs="Traditional Arabic"/>
        </w:rPr>
        <w:t xml:space="preserve">-i </w:t>
      </w:r>
      <w:r w:rsidRPr="009122F0">
        <w:rPr>
          <w:rFonts w:cs="Traditional Arabic"/>
        </w:rPr>
        <w:t>Beşer</w:t>
      </w:r>
    </w:p>
    <w:p w:rsidR="00205565" w:rsidRPr="009122F0" w:rsidRDefault="00205565" w:rsidP="00345F09">
      <w:pPr>
        <w:spacing w:line="300" w:lineRule="atLeast"/>
        <w:jc w:val="lowKashida"/>
        <w:rPr>
          <w:rFonts w:cs="Traditional Arabic"/>
        </w:rPr>
      </w:pPr>
      <w:r w:rsidRPr="009122F0">
        <w:rPr>
          <w:rFonts w:cs="Traditional Arabic"/>
        </w:rPr>
        <w:t>Alevi Mukaddem</w:t>
      </w:r>
      <w:r w:rsidR="00566A53" w:rsidRPr="009122F0">
        <w:rPr>
          <w:rFonts w:cs="Traditional Arabic"/>
        </w:rPr>
        <w:t xml:space="preserve">, </w:t>
      </w:r>
      <w:r w:rsidRPr="009122F0">
        <w:rPr>
          <w:rFonts w:cs="Traditional Arabic"/>
        </w:rPr>
        <w:t>Seyyid Muhammed</w:t>
      </w:r>
      <w:r w:rsidR="00566A53" w:rsidRPr="009122F0">
        <w:rPr>
          <w:rFonts w:cs="Traditional Arabic"/>
        </w:rPr>
        <w:t xml:space="preserve">; </w:t>
      </w:r>
      <w:r w:rsidRPr="009122F0">
        <w:rPr>
          <w:rFonts w:cs="Traditional Arabic"/>
        </w:rPr>
        <w:t>Peygamber</w:t>
      </w:r>
      <w:r w:rsidR="00566A53" w:rsidRPr="009122F0">
        <w:rPr>
          <w:rFonts w:cs="Traditional Arabic"/>
        </w:rPr>
        <w:t xml:space="preserve">-i </w:t>
      </w:r>
      <w:r w:rsidRPr="009122F0">
        <w:rPr>
          <w:rFonts w:cs="Traditional Arabic"/>
        </w:rPr>
        <w:t>Bozorgvar</w:t>
      </w:r>
      <w:r w:rsidR="00566A53" w:rsidRPr="009122F0">
        <w:rPr>
          <w:rFonts w:cs="Traditional Arabic"/>
        </w:rPr>
        <w:t xml:space="preserve">, </w:t>
      </w:r>
      <w:r w:rsidRPr="009122F0">
        <w:rPr>
          <w:rFonts w:cs="Traditional Arabic"/>
        </w:rPr>
        <w:t>Efseh'ul Arab</w:t>
      </w:r>
    </w:p>
    <w:p w:rsidR="00205565" w:rsidRPr="009122F0" w:rsidRDefault="00205565" w:rsidP="00345F09">
      <w:pPr>
        <w:spacing w:line="300" w:lineRule="atLeast"/>
        <w:jc w:val="lowKashida"/>
        <w:rPr>
          <w:rFonts w:cs="Traditional Arabic"/>
        </w:rPr>
      </w:pPr>
      <w:r w:rsidRPr="009122F0">
        <w:rPr>
          <w:rFonts w:cs="Traditional Arabic"/>
        </w:rPr>
        <w:t>Princess Marcos</w:t>
      </w:r>
      <w:r w:rsidR="00566A53" w:rsidRPr="009122F0">
        <w:rPr>
          <w:rFonts w:cs="Traditional Arabic"/>
        </w:rPr>
        <w:t xml:space="preserve">, </w:t>
      </w:r>
      <w:r w:rsidRPr="009122F0">
        <w:rPr>
          <w:rFonts w:cs="Traditional Arabic"/>
        </w:rPr>
        <w:t>Margaret</w:t>
      </w:r>
      <w:r w:rsidR="00566A53" w:rsidRPr="009122F0">
        <w:rPr>
          <w:rFonts w:cs="Traditional Arabic"/>
        </w:rPr>
        <w:t xml:space="preserve">; </w:t>
      </w:r>
      <w:r w:rsidRPr="009122F0">
        <w:rPr>
          <w:rFonts w:cs="Traditional Arabic"/>
        </w:rPr>
        <w:t>İrtibat</w:t>
      </w:r>
      <w:r w:rsidR="00566A53" w:rsidRPr="009122F0">
        <w:rPr>
          <w:rFonts w:cs="Traditional Arabic"/>
        </w:rPr>
        <w:t xml:space="preserve">-i </w:t>
      </w:r>
      <w:r w:rsidRPr="009122F0">
        <w:rPr>
          <w:rFonts w:cs="Traditional Arabic"/>
        </w:rPr>
        <w:t>Şahsiyet</w:t>
      </w:r>
      <w:r w:rsidR="00566A53" w:rsidRPr="009122F0">
        <w:rPr>
          <w:rFonts w:cs="Traditional Arabic"/>
        </w:rPr>
        <w:t xml:space="preserve">-i </w:t>
      </w:r>
      <w:r w:rsidRPr="009122F0">
        <w:rPr>
          <w:rFonts w:cs="Traditional Arabic"/>
        </w:rPr>
        <w:t>Peyamber ba Zendegiy</w:t>
      </w:r>
      <w:r w:rsidR="00566A53" w:rsidRPr="009122F0">
        <w:rPr>
          <w:rFonts w:cs="Traditional Arabic"/>
        </w:rPr>
        <w:t xml:space="preserve">-i </w:t>
      </w:r>
      <w:r w:rsidRPr="009122F0">
        <w:rPr>
          <w:rFonts w:cs="Traditional Arabic"/>
        </w:rPr>
        <w:t>Men</w:t>
      </w:r>
    </w:p>
    <w:p w:rsidR="00205565" w:rsidRPr="009122F0" w:rsidRDefault="00205565" w:rsidP="00345F09">
      <w:pPr>
        <w:spacing w:line="300" w:lineRule="atLeast"/>
        <w:jc w:val="lowKashida"/>
        <w:rPr>
          <w:rFonts w:cs="Traditional Arabic"/>
        </w:rPr>
      </w:pPr>
      <w:r w:rsidRPr="009122F0">
        <w:rPr>
          <w:rFonts w:cs="Traditional Arabic"/>
        </w:rPr>
        <w:t>İbrahimi</w:t>
      </w:r>
      <w:r w:rsidR="00566A53" w:rsidRPr="009122F0">
        <w:rPr>
          <w:rFonts w:cs="Traditional Arabic"/>
        </w:rPr>
        <w:t xml:space="preserve">, </w:t>
      </w:r>
      <w:r w:rsidR="00154E1C" w:rsidRPr="009122F0">
        <w:rPr>
          <w:rFonts w:cs="Traditional Arabic"/>
        </w:rPr>
        <w:t>Ebu</w:t>
      </w:r>
      <w:r w:rsidR="00154E1C">
        <w:rPr>
          <w:rFonts w:cs="Traditional Arabic"/>
        </w:rPr>
        <w:t xml:space="preserve"> Z</w:t>
      </w:r>
      <w:r w:rsidR="00154E1C" w:rsidRPr="009122F0">
        <w:rPr>
          <w:rFonts w:cs="Traditional Arabic"/>
        </w:rPr>
        <w:t>er</w:t>
      </w:r>
      <w:r w:rsidR="00566A53" w:rsidRPr="009122F0">
        <w:rPr>
          <w:rFonts w:cs="Traditional Arabic"/>
        </w:rPr>
        <w:t xml:space="preserve">; </w:t>
      </w:r>
      <w:r w:rsidRPr="009122F0">
        <w:rPr>
          <w:rFonts w:cs="Traditional Arabic"/>
        </w:rPr>
        <w:t>Milad</w:t>
      </w:r>
      <w:r w:rsidR="00566A53" w:rsidRPr="009122F0">
        <w:rPr>
          <w:rFonts w:cs="Traditional Arabic"/>
        </w:rPr>
        <w:t xml:space="preserve">-i </w:t>
      </w:r>
      <w:r w:rsidRPr="009122F0">
        <w:rPr>
          <w:rFonts w:cs="Traditional Arabic"/>
        </w:rPr>
        <w:t>Fahr</w:t>
      </w:r>
      <w:r w:rsidR="00566A53" w:rsidRPr="009122F0">
        <w:rPr>
          <w:rFonts w:cs="Traditional Arabic"/>
        </w:rPr>
        <w:t xml:space="preserve">-i </w:t>
      </w:r>
      <w:r w:rsidRPr="009122F0">
        <w:rPr>
          <w:rFonts w:cs="Traditional Arabic"/>
        </w:rPr>
        <w:t>Beşeriyet</w:t>
      </w:r>
    </w:p>
    <w:p w:rsidR="00205565" w:rsidRPr="009122F0" w:rsidRDefault="00205565" w:rsidP="00345F09">
      <w:pPr>
        <w:spacing w:line="300" w:lineRule="atLeast"/>
        <w:jc w:val="lowKashida"/>
        <w:rPr>
          <w:rFonts w:cs="Traditional Arabic"/>
        </w:rPr>
      </w:pPr>
      <w:r w:rsidRPr="009122F0">
        <w:rPr>
          <w:rFonts w:cs="Traditional Arabic"/>
        </w:rPr>
        <w:t>Resuli</w:t>
      </w:r>
      <w:r w:rsidR="00566A53" w:rsidRPr="009122F0">
        <w:rPr>
          <w:rFonts w:cs="Traditional Arabic"/>
        </w:rPr>
        <w:t xml:space="preserve">, </w:t>
      </w:r>
      <w:r w:rsidRPr="009122F0">
        <w:rPr>
          <w:rFonts w:cs="Traditional Arabic"/>
        </w:rPr>
        <w:t>Seyyid Haşim</w:t>
      </w:r>
      <w:r w:rsidR="00566A53" w:rsidRPr="009122F0">
        <w:rPr>
          <w:rFonts w:cs="Traditional Arabic"/>
        </w:rPr>
        <w:t xml:space="preserve">; </w:t>
      </w:r>
      <w:r w:rsidRPr="009122F0">
        <w:rPr>
          <w:rFonts w:cs="Traditional Arabic"/>
        </w:rPr>
        <w:t>Şeriat Keble'z Bi'set</w:t>
      </w:r>
    </w:p>
    <w:p w:rsidR="00205565" w:rsidRPr="009122F0" w:rsidRDefault="00154E1C" w:rsidP="00345F09">
      <w:pPr>
        <w:spacing w:line="300" w:lineRule="atLeast"/>
        <w:jc w:val="lowKashida"/>
        <w:rPr>
          <w:rFonts w:cs="Traditional Arabic"/>
        </w:rPr>
      </w:pPr>
      <w:r w:rsidRPr="009122F0">
        <w:rPr>
          <w:rFonts w:cs="Traditional Arabic"/>
        </w:rPr>
        <w:t xml:space="preserve">Hüseyni, Seyyid Hasan; Şemail'ur Resul </w:t>
      </w:r>
      <w:r>
        <w:rPr>
          <w:rFonts w:cs="Traditional Arabic"/>
        </w:rPr>
        <w:t>f</w:t>
      </w:r>
      <w:r w:rsidRPr="009122F0">
        <w:rPr>
          <w:rFonts w:cs="Traditional Arabic"/>
        </w:rPr>
        <w:t>i't Turas'il İmami</w:t>
      </w:r>
    </w:p>
    <w:p w:rsidR="00205565" w:rsidRPr="009122F0" w:rsidRDefault="00205565" w:rsidP="00345F09">
      <w:pPr>
        <w:spacing w:line="300" w:lineRule="atLeast"/>
        <w:jc w:val="lowKashida"/>
        <w:rPr>
          <w:rFonts w:cs="Traditional Arabic"/>
        </w:rPr>
      </w:pPr>
      <w:r w:rsidRPr="009122F0">
        <w:rPr>
          <w:rFonts w:cs="Traditional Arabic"/>
        </w:rPr>
        <w:t>Alizade</w:t>
      </w:r>
      <w:r w:rsidR="00566A53" w:rsidRPr="009122F0">
        <w:rPr>
          <w:rFonts w:cs="Traditional Arabic"/>
        </w:rPr>
        <w:t xml:space="preserve">, </w:t>
      </w:r>
      <w:r w:rsidRPr="009122F0">
        <w:rPr>
          <w:rFonts w:cs="Traditional Arabic"/>
        </w:rPr>
        <w:t>Seyyid Mehdi</w:t>
      </w:r>
      <w:r w:rsidR="00566A53" w:rsidRPr="009122F0">
        <w:rPr>
          <w:rFonts w:cs="Traditional Arabic"/>
        </w:rPr>
        <w:t xml:space="preserve">; </w:t>
      </w:r>
      <w:r w:rsidRPr="009122F0">
        <w:rPr>
          <w:rFonts w:cs="Traditional Arabic"/>
        </w:rPr>
        <w:t>Ümmü Seleme Mader</w:t>
      </w:r>
      <w:r w:rsidR="00566A53" w:rsidRPr="009122F0">
        <w:rPr>
          <w:rFonts w:cs="Traditional Arabic"/>
        </w:rPr>
        <w:t xml:space="preserve">-i </w:t>
      </w:r>
      <w:r w:rsidRPr="009122F0">
        <w:rPr>
          <w:rFonts w:cs="Traditional Arabic"/>
        </w:rPr>
        <w:t>Müselmanan</w:t>
      </w:r>
    </w:p>
    <w:p w:rsidR="00205565" w:rsidRPr="009122F0" w:rsidRDefault="00205565" w:rsidP="00345F09">
      <w:pPr>
        <w:spacing w:line="300" w:lineRule="atLeast"/>
        <w:jc w:val="lowKashida"/>
        <w:rPr>
          <w:rFonts w:cs="Traditional Arabic"/>
        </w:rPr>
      </w:pPr>
      <w:r w:rsidRPr="009122F0">
        <w:rPr>
          <w:rFonts w:cs="Traditional Arabic"/>
        </w:rPr>
        <w:t>Kadr</w:t>
      </w:r>
      <w:r w:rsidR="00566A53" w:rsidRPr="009122F0">
        <w:rPr>
          <w:rFonts w:cs="Traditional Arabic"/>
        </w:rPr>
        <w:t xml:space="preserve">, </w:t>
      </w:r>
      <w:r w:rsidRPr="009122F0">
        <w:rPr>
          <w:rFonts w:cs="Traditional Arabic"/>
        </w:rPr>
        <w:t>Nurmen</w:t>
      </w:r>
      <w:r w:rsidR="00566A53" w:rsidRPr="009122F0">
        <w:rPr>
          <w:rFonts w:cs="Traditional Arabic"/>
        </w:rPr>
        <w:t xml:space="preserve">; </w:t>
      </w:r>
      <w:r w:rsidRPr="009122F0">
        <w:rPr>
          <w:rFonts w:cs="Traditional Arabic"/>
        </w:rPr>
        <w:t>Ummi der Mutun</w:t>
      </w:r>
      <w:r w:rsidR="00566A53" w:rsidRPr="009122F0">
        <w:rPr>
          <w:rFonts w:cs="Traditional Arabic"/>
        </w:rPr>
        <w:t xml:space="preserve">-i </w:t>
      </w:r>
      <w:r w:rsidRPr="009122F0">
        <w:rPr>
          <w:rFonts w:cs="Traditional Arabic"/>
        </w:rPr>
        <w:t>Fikhi</w:t>
      </w:r>
      <w:r w:rsidR="00566A53" w:rsidRPr="009122F0">
        <w:rPr>
          <w:rFonts w:cs="Traditional Arabic"/>
        </w:rPr>
        <w:t xml:space="preserve">-i </w:t>
      </w:r>
      <w:r w:rsidRPr="009122F0">
        <w:rPr>
          <w:rFonts w:cs="Traditional Arabic"/>
        </w:rPr>
        <w:t>Kohen</w:t>
      </w:r>
    </w:p>
    <w:p w:rsidR="00205565" w:rsidRPr="009122F0" w:rsidRDefault="00205565" w:rsidP="00345F09">
      <w:pPr>
        <w:spacing w:line="300" w:lineRule="atLeast"/>
        <w:jc w:val="lowKashida"/>
        <w:rPr>
          <w:rFonts w:cs="Traditional Arabic"/>
        </w:rPr>
      </w:pPr>
      <w:r w:rsidRPr="009122F0">
        <w:rPr>
          <w:rFonts w:cs="Traditional Arabic"/>
        </w:rPr>
        <w:t>Lokmani</w:t>
      </w:r>
      <w:r w:rsidR="00566A53" w:rsidRPr="009122F0">
        <w:rPr>
          <w:rFonts w:cs="Traditional Arabic"/>
        </w:rPr>
        <w:t xml:space="preserve">, </w:t>
      </w:r>
      <w:r w:rsidRPr="009122F0">
        <w:rPr>
          <w:rFonts w:cs="Traditional Arabic"/>
        </w:rPr>
        <w:t>Ahmed</w:t>
      </w:r>
      <w:r w:rsidR="00566A53" w:rsidRPr="009122F0">
        <w:rPr>
          <w:rFonts w:cs="Traditional Arabic"/>
        </w:rPr>
        <w:t xml:space="preserve">; </w:t>
      </w:r>
      <w:r w:rsidRPr="009122F0">
        <w:rPr>
          <w:rFonts w:cs="Traditional Arabic"/>
        </w:rPr>
        <w:t>Zendegi ve Şahsiyet</w:t>
      </w:r>
      <w:r w:rsidR="00566A53" w:rsidRPr="009122F0">
        <w:rPr>
          <w:rFonts w:cs="Traditional Arabic"/>
        </w:rPr>
        <w:t xml:space="preserve">-i </w:t>
      </w:r>
      <w:r w:rsidRPr="009122F0">
        <w:rPr>
          <w:rFonts w:cs="Traditional Arabic"/>
        </w:rPr>
        <w:t>Hazret</w:t>
      </w:r>
      <w:r w:rsidR="00566A53" w:rsidRPr="009122F0">
        <w:rPr>
          <w:rFonts w:cs="Traditional Arabic"/>
        </w:rPr>
        <w:t xml:space="preserve">-i </w:t>
      </w:r>
      <w:r w:rsidRPr="009122F0">
        <w:rPr>
          <w:rFonts w:cs="Traditional Arabic"/>
        </w:rPr>
        <w:t xml:space="preserve">Hatice </w:t>
      </w:r>
      <w:r w:rsidR="009122F0" w:rsidRPr="009122F0">
        <w:rPr>
          <w:rFonts w:cs="Traditional Arabic"/>
        </w:rPr>
        <w:t>(a.s)</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Abidi</w:t>
      </w:r>
      <w:r w:rsidR="00566A53" w:rsidRPr="009122F0">
        <w:rPr>
          <w:rFonts w:cs="Traditional Arabic"/>
        </w:rPr>
        <w:t xml:space="preserve">, </w:t>
      </w:r>
      <w:r w:rsidRPr="009122F0">
        <w:rPr>
          <w:rFonts w:cs="Traditional Arabic"/>
        </w:rPr>
        <w:t>Miyaneci</w:t>
      </w:r>
      <w:r w:rsidR="00566A53" w:rsidRPr="009122F0">
        <w:rPr>
          <w:rFonts w:cs="Traditional Arabic"/>
        </w:rPr>
        <w:t xml:space="preserve">, </w:t>
      </w:r>
      <w:r w:rsidRPr="009122F0">
        <w:rPr>
          <w:rFonts w:cs="Traditional Arabic"/>
        </w:rPr>
        <w:t>Muhammed</w:t>
      </w:r>
      <w:r w:rsidR="00566A53" w:rsidRPr="009122F0">
        <w:rPr>
          <w:rFonts w:cs="Traditional Arabic"/>
        </w:rPr>
        <w:t xml:space="preserve">; </w:t>
      </w:r>
      <w:r w:rsidRPr="009122F0">
        <w:rPr>
          <w:rFonts w:cs="Traditional Arabic"/>
        </w:rPr>
        <w:t>Ümmü Seleme Enis</w:t>
      </w:r>
      <w:r w:rsidR="00566A53" w:rsidRPr="009122F0">
        <w:rPr>
          <w:rFonts w:cs="Traditional Arabic"/>
        </w:rPr>
        <w:t xml:space="preserve">-i </w:t>
      </w:r>
      <w:r w:rsidRPr="009122F0">
        <w:rPr>
          <w:rFonts w:cs="Traditional Arabic"/>
        </w:rPr>
        <w:t>Ze</w:t>
      </w:r>
      <w:r w:rsidRPr="009122F0">
        <w:rPr>
          <w:rFonts w:cs="Traditional Arabic"/>
        </w:rPr>
        <w:t>h</w:t>
      </w:r>
      <w:r w:rsidRPr="009122F0">
        <w:rPr>
          <w:rFonts w:cs="Traditional Arabic"/>
        </w:rPr>
        <w:t xml:space="preserve">ra </w:t>
      </w:r>
      <w:r w:rsidR="009122F0" w:rsidRPr="009122F0">
        <w:rPr>
          <w:rFonts w:cs="Traditional Arabic"/>
        </w:rPr>
        <w:t>(s.a.a)</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Muhammed Ali</w:t>
      </w:r>
      <w:r w:rsidR="00566A53" w:rsidRPr="009122F0">
        <w:rPr>
          <w:rFonts w:cs="Traditional Arabic"/>
        </w:rPr>
        <w:t xml:space="preserve">, </w:t>
      </w:r>
      <w:r w:rsidRPr="009122F0">
        <w:rPr>
          <w:rFonts w:cs="Traditional Arabic"/>
        </w:rPr>
        <w:t>Ali</w:t>
      </w:r>
      <w:r w:rsidR="00566A53" w:rsidRPr="009122F0">
        <w:rPr>
          <w:rFonts w:cs="Traditional Arabic"/>
        </w:rPr>
        <w:t xml:space="preserve">; </w:t>
      </w:r>
      <w:r w:rsidRPr="009122F0">
        <w:rPr>
          <w:rFonts w:cs="Traditional Arabic"/>
        </w:rPr>
        <w:t>Hazret</w:t>
      </w:r>
      <w:r w:rsidR="00566A53" w:rsidRPr="009122F0">
        <w:rPr>
          <w:rFonts w:cs="Traditional Arabic"/>
        </w:rPr>
        <w:t xml:space="preserve">-i </w:t>
      </w:r>
      <w:r w:rsidRPr="009122F0">
        <w:rPr>
          <w:rFonts w:cs="Traditional Arabic"/>
        </w:rPr>
        <w:t xml:space="preserve">Hatice </w:t>
      </w:r>
      <w:r w:rsidR="009122F0" w:rsidRPr="009122F0">
        <w:rPr>
          <w:rFonts w:cs="Traditional Arabic"/>
        </w:rPr>
        <w:t>(a.s)</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Alevi</w:t>
      </w:r>
      <w:r w:rsidR="00566A53" w:rsidRPr="009122F0">
        <w:rPr>
          <w:rFonts w:cs="Traditional Arabic"/>
        </w:rPr>
        <w:t xml:space="preserve">, </w:t>
      </w:r>
      <w:r w:rsidRPr="009122F0">
        <w:rPr>
          <w:rFonts w:cs="Traditional Arabic"/>
        </w:rPr>
        <w:t>Seyyid İbrahim</w:t>
      </w:r>
      <w:r w:rsidR="00566A53" w:rsidRPr="009122F0">
        <w:rPr>
          <w:rFonts w:cs="Traditional Arabic"/>
        </w:rPr>
        <w:t xml:space="preserve">; </w:t>
      </w:r>
      <w:r w:rsidRPr="009122F0">
        <w:rPr>
          <w:rFonts w:cs="Traditional Arabic"/>
        </w:rPr>
        <w:t xml:space="preserve">Ecdad'un Nebi Muhammed </w:t>
      </w:r>
      <w:r w:rsidR="009122F0" w:rsidRPr="009122F0">
        <w:rPr>
          <w:rFonts w:cs="Traditional Arabic"/>
        </w:rPr>
        <w:t>(s.a.a)</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Hart Maykel</w:t>
      </w:r>
      <w:r w:rsidR="00566A53" w:rsidRPr="009122F0">
        <w:rPr>
          <w:rFonts w:cs="Traditional Arabic"/>
        </w:rPr>
        <w:t xml:space="preserve">; </w:t>
      </w:r>
      <w:r w:rsidRPr="009122F0">
        <w:rPr>
          <w:rFonts w:cs="Traditional Arabic"/>
        </w:rPr>
        <w:t>Hazret</w:t>
      </w:r>
      <w:r w:rsidR="00566A53" w:rsidRPr="009122F0">
        <w:rPr>
          <w:rFonts w:cs="Traditional Arabic"/>
        </w:rPr>
        <w:t xml:space="preserve">-i </w:t>
      </w:r>
      <w:r w:rsidRPr="009122F0">
        <w:rPr>
          <w:rFonts w:cs="Traditional Arabic"/>
        </w:rPr>
        <w:t xml:space="preserve">Muhammed </w:t>
      </w:r>
      <w:r w:rsidR="009122F0" w:rsidRPr="009122F0">
        <w:rPr>
          <w:rFonts w:cs="Traditional Arabic"/>
        </w:rPr>
        <w:t>(s.a.a)</w:t>
      </w:r>
      <w:r w:rsidR="00566A53" w:rsidRPr="009122F0">
        <w:rPr>
          <w:rFonts w:cs="Traditional Arabic"/>
        </w:rPr>
        <w:t xml:space="preserve"> </w:t>
      </w:r>
      <w:r w:rsidRPr="009122F0">
        <w:rPr>
          <w:rFonts w:cs="Traditional Arabic"/>
        </w:rPr>
        <w:t>por</w:t>
      </w:r>
      <w:r w:rsidR="00566A53" w:rsidRPr="009122F0">
        <w:rPr>
          <w:rFonts w:cs="Traditional Arabic"/>
        </w:rPr>
        <w:t xml:space="preserve">- </w:t>
      </w:r>
      <w:r w:rsidR="00154E1C" w:rsidRPr="009122F0">
        <w:rPr>
          <w:rFonts w:cs="Traditional Arabic"/>
        </w:rPr>
        <w:t>nüfuz terin</w:t>
      </w:r>
      <w:r w:rsidRPr="009122F0">
        <w:rPr>
          <w:rFonts w:cs="Traditional Arabic"/>
        </w:rPr>
        <w:t xml:space="preserve"> Şahsiyet</w:t>
      </w:r>
      <w:r w:rsidR="00566A53" w:rsidRPr="009122F0">
        <w:rPr>
          <w:rFonts w:cs="Traditional Arabic"/>
        </w:rPr>
        <w:t xml:space="preserve">-i </w:t>
      </w:r>
      <w:r w:rsidRPr="009122F0">
        <w:rPr>
          <w:rFonts w:cs="Traditional Arabic"/>
        </w:rPr>
        <w:t>Cihan</w:t>
      </w:r>
    </w:p>
    <w:p w:rsidR="00205565" w:rsidRPr="009122F0" w:rsidRDefault="00205565" w:rsidP="00345F09">
      <w:pPr>
        <w:spacing w:line="300" w:lineRule="atLeast"/>
        <w:jc w:val="lowKashida"/>
        <w:rPr>
          <w:rFonts w:cs="Traditional Arabic"/>
        </w:rPr>
      </w:pPr>
      <w:r w:rsidRPr="009122F0">
        <w:rPr>
          <w:rFonts w:cs="Traditional Arabic"/>
        </w:rPr>
        <w:t>Hucceti Kermani</w:t>
      </w:r>
      <w:r w:rsidR="00566A53" w:rsidRPr="009122F0">
        <w:rPr>
          <w:rFonts w:cs="Traditional Arabic"/>
        </w:rPr>
        <w:t xml:space="preserve">; </w:t>
      </w:r>
      <w:r w:rsidRPr="009122F0">
        <w:rPr>
          <w:rFonts w:cs="Traditional Arabic"/>
        </w:rPr>
        <w:t>Devran</w:t>
      </w:r>
      <w:r w:rsidR="00566A53" w:rsidRPr="009122F0">
        <w:rPr>
          <w:rFonts w:cs="Traditional Arabic"/>
        </w:rPr>
        <w:t xml:space="preserve">-i </w:t>
      </w:r>
      <w:r w:rsidRPr="009122F0">
        <w:rPr>
          <w:rFonts w:cs="Traditional Arabic"/>
        </w:rPr>
        <w:t>Cevani</w:t>
      </w:r>
      <w:r w:rsidR="00566A53" w:rsidRPr="009122F0">
        <w:rPr>
          <w:rFonts w:cs="Traditional Arabic"/>
        </w:rPr>
        <w:t xml:space="preserve">, </w:t>
      </w:r>
      <w:r w:rsidRPr="009122F0">
        <w:rPr>
          <w:rFonts w:cs="Traditional Arabic"/>
        </w:rPr>
        <w:t>İzdivac ve Uzlet</w:t>
      </w:r>
      <w:r w:rsidR="00566A53" w:rsidRPr="009122F0">
        <w:rPr>
          <w:rFonts w:cs="Traditional Arabic"/>
        </w:rPr>
        <w:t xml:space="preserve">-i </w:t>
      </w:r>
      <w:r w:rsidRPr="009122F0">
        <w:rPr>
          <w:rFonts w:cs="Traditional Arabic"/>
        </w:rPr>
        <w:t xml:space="preserve">Muhammed </w:t>
      </w:r>
      <w:r w:rsidR="009122F0" w:rsidRPr="009122F0">
        <w:rPr>
          <w:rFonts w:cs="Traditional Arabic"/>
        </w:rPr>
        <w:t>(s.a.a)</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Necmi</w:t>
      </w:r>
      <w:r w:rsidR="00566A53" w:rsidRPr="009122F0">
        <w:rPr>
          <w:rFonts w:cs="Traditional Arabic"/>
        </w:rPr>
        <w:t xml:space="preserve">, </w:t>
      </w:r>
      <w:r w:rsidRPr="009122F0">
        <w:rPr>
          <w:rFonts w:cs="Traditional Arabic"/>
        </w:rPr>
        <w:t>Muhammed Sadık</w:t>
      </w:r>
      <w:r w:rsidR="00566A53" w:rsidRPr="009122F0">
        <w:rPr>
          <w:rFonts w:cs="Traditional Arabic"/>
        </w:rPr>
        <w:t xml:space="preserve">; </w:t>
      </w:r>
      <w:r w:rsidRPr="009122F0">
        <w:rPr>
          <w:rFonts w:cs="Traditional Arabic"/>
        </w:rPr>
        <w:t>Mehd</w:t>
      </w:r>
      <w:r w:rsidR="00566A53" w:rsidRPr="009122F0">
        <w:rPr>
          <w:rFonts w:cs="Traditional Arabic"/>
        </w:rPr>
        <w:t xml:space="preserve">-i </w:t>
      </w:r>
      <w:r w:rsidRPr="009122F0">
        <w:rPr>
          <w:rFonts w:cs="Traditional Arabic"/>
        </w:rPr>
        <w:t>Defn</w:t>
      </w:r>
      <w:r w:rsidR="00566A53" w:rsidRPr="009122F0">
        <w:rPr>
          <w:rFonts w:cs="Traditional Arabic"/>
        </w:rPr>
        <w:t xml:space="preserve">-i </w:t>
      </w:r>
      <w:r w:rsidRPr="009122F0">
        <w:rPr>
          <w:rFonts w:cs="Traditional Arabic"/>
        </w:rPr>
        <w:t>Abdullah Peder</w:t>
      </w:r>
      <w:r w:rsidR="00566A53" w:rsidRPr="009122F0">
        <w:rPr>
          <w:rFonts w:cs="Traditional Arabic"/>
        </w:rPr>
        <w:t xml:space="preserve">-i </w:t>
      </w:r>
      <w:r w:rsidRPr="009122F0">
        <w:rPr>
          <w:rFonts w:cs="Traditional Arabic"/>
        </w:rPr>
        <w:t xml:space="preserve">Resulullah </w:t>
      </w:r>
      <w:r w:rsidR="009122F0" w:rsidRPr="009122F0">
        <w:rPr>
          <w:rFonts w:cs="Traditional Arabic"/>
        </w:rPr>
        <w:t>(s.a.a)</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Malik b</w:t>
      </w:r>
      <w:r w:rsidR="00566A53" w:rsidRPr="009122F0">
        <w:rPr>
          <w:rFonts w:cs="Traditional Arabic"/>
        </w:rPr>
        <w:t xml:space="preserve">. </w:t>
      </w:r>
      <w:r w:rsidRPr="009122F0">
        <w:rPr>
          <w:rFonts w:cs="Traditional Arabic"/>
        </w:rPr>
        <w:t>Nebi</w:t>
      </w:r>
      <w:r w:rsidR="00566A53" w:rsidRPr="009122F0">
        <w:rPr>
          <w:rFonts w:cs="Traditional Arabic"/>
        </w:rPr>
        <w:t xml:space="preserve">, </w:t>
      </w:r>
      <w:r w:rsidRPr="009122F0">
        <w:rPr>
          <w:rFonts w:cs="Traditional Arabic"/>
        </w:rPr>
        <w:t>Ali</w:t>
      </w:r>
      <w:r w:rsidR="00566A53" w:rsidRPr="009122F0">
        <w:rPr>
          <w:rFonts w:cs="Traditional Arabic"/>
        </w:rPr>
        <w:t xml:space="preserve">; </w:t>
      </w:r>
      <w:r w:rsidRPr="009122F0">
        <w:rPr>
          <w:rFonts w:cs="Traditional Arabic"/>
        </w:rPr>
        <w:t>Dovran</w:t>
      </w:r>
      <w:r w:rsidR="00566A53" w:rsidRPr="009122F0">
        <w:rPr>
          <w:rFonts w:cs="Traditional Arabic"/>
        </w:rPr>
        <w:t xml:space="preserve">-i </w:t>
      </w:r>
      <w:r w:rsidRPr="009122F0">
        <w:rPr>
          <w:rFonts w:cs="Traditional Arabic"/>
        </w:rPr>
        <w:t>Cevani</w:t>
      </w:r>
      <w:r w:rsidR="00566A53" w:rsidRPr="009122F0">
        <w:rPr>
          <w:rFonts w:cs="Traditional Arabic"/>
        </w:rPr>
        <w:t xml:space="preserve">, </w:t>
      </w:r>
      <w:r w:rsidRPr="009122F0">
        <w:rPr>
          <w:rFonts w:cs="Traditional Arabic"/>
        </w:rPr>
        <w:t>İzdivac ve Uzlet</w:t>
      </w:r>
      <w:r w:rsidR="00566A53" w:rsidRPr="009122F0">
        <w:rPr>
          <w:rFonts w:cs="Traditional Arabic"/>
        </w:rPr>
        <w:t xml:space="preserve">-i </w:t>
      </w:r>
      <w:r w:rsidRPr="009122F0">
        <w:rPr>
          <w:rFonts w:cs="Traditional Arabic"/>
        </w:rPr>
        <w:t>Hazret</w:t>
      </w:r>
      <w:r w:rsidR="00566A53" w:rsidRPr="009122F0">
        <w:rPr>
          <w:rFonts w:cs="Traditional Arabic"/>
        </w:rPr>
        <w:t xml:space="preserve">-i </w:t>
      </w:r>
      <w:r w:rsidRPr="009122F0">
        <w:rPr>
          <w:rFonts w:cs="Traditional Arabic"/>
        </w:rPr>
        <w:t xml:space="preserve">Muhammed </w:t>
      </w:r>
      <w:r w:rsidR="009122F0" w:rsidRPr="009122F0">
        <w:rPr>
          <w:rFonts w:cs="Traditional Arabic"/>
        </w:rPr>
        <w:t>(s.a.a)</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lastRenderedPageBreak/>
        <w:t>Dust Muhammedi</w:t>
      </w:r>
      <w:r w:rsidR="00566A53" w:rsidRPr="009122F0">
        <w:rPr>
          <w:rFonts w:cs="Traditional Arabic"/>
        </w:rPr>
        <w:t xml:space="preserve">, </w:t>
      </w:r>
      <w:r w:rsidRPr="009122F0">
        <w:rPr>
          <w:rFonts w:cs="Traditional Arabic"/>
        </w:rPr>
        <w:t>Hadi</w:t>
      </w:r>
      <w:r w:rsidR="00566A53" w:rsidRPr="009122F0">
        <w:rPr>
          <w:rFonts w:cs="Traditional Arabic"/>
        </w:rPr>
        <w:t xml:space="preserve">; </w:t>
      </w:r>
      <w:r w:rsidRPr="009122F0">
        <w:rPr>
          <w:rFonts w:cs="Traditional Arabic"/>
        </w:rPr>
        <w:t>Pejuhiş</w:t>
      </w:r>
      <w:r w:rsidR="00566A53" w:rsidRPr="009122F0">
        <w:rPr>
          <w:rFonts w:cs="Traditional Arabic"/>
        </w:rPr>
        <w:t xml:space="preserve">-i </w:t>
      </w:r>
      <w:r w:rsidRPr="009122F0">
        <w:rPr>
          <w:rFonts w:cs="Traditional Arabic"/>
        </w:rPr>
        <w:t>Peyramun</w:t>
      </w:r>
      <w:r w:rsidR="00566A53" w:rsidRPr="009122F0">
        <w:rPr>
          <w:rFonts w:cs="Traditional Arabic"/>
        </w:rPr>
        <w:t xml:space="preserve">-i </w:t>
      </w:r>
      <w:r w:rsidRPr="009122F0">
        <w:rPr>
          <w:rFonts w:cs="Traditional Arabic"/>
        </w:rPr>
        <w:t>Milad</w:t>
      </w:r>
      <w:r w:rsidR="00566A53" w:rsidRPr="009122F0">
        <w:rPr>
          <w:rFonts w:cs="Traditional Arabic"/>
        </w:rPr>
        <w:t xml:space="preserve">-i </w:t>
      </w:r>
      <w:r w:rsidRPr="009122F0">
        <w:rPr>
          <w:rFonts w:cs="Traditional Arabic"/>
        </w:rPr>
        <w:t>Resul</w:t>
      </w:r>
      <w:r w:rsidR="00566A53" w:rsidRPr="009122F0">
        <w:rPr>
          <w:rFonts w:cs="Traditional Arabic"/>
        </w:rPr>
        <w:t xml:space="preserve">-i </w:t>
      </w:r>
      <w:r w:rsidRPr="009122F0">
        <w:rPr>
          <w:rFonts w:cs="Traditional Arabic"/>
        </w:rPr>
        <w:t>E</w:t>
      </w:r>
      <w:r w:rsidRPr="009122F0">
        <w:rPr>
          <w:rFonts w:cs="Traditional Arabic"/>
        </w:rPr>
        <w:t>k</w:t>
      </w:r>
      <w:r w:rsidRPr="009122F0">
        <w:rPr>
          <w:rFonts w:cs="Traditional Arabic"/>
        </w:rPr>
        <w:t xml:space="preserve">rem </w:t>
      </w:r>
      <w:r w:rsidR="009122F0" w:rsidRPr="009122F0">
        <w:rPr>
          <w:rFonts w:cs="Traditional Arabic"/>
        </w:rPr>
        <w:t>(s.a.a)</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Seyyid Alevi</w:t>
      </w:r>
      <w:r w:rsidR="00566A53" w:rsidRPr="009122F0">
        <w:rPr>
          <w:rFonts w:cs="Traditional Arabic"/>
        </w:rPr>
        <w:t xml:space="preserve">, </w:t>
      </w:r>
      <w:r w:rsidRPr="009122F0">
        <w:rPr>
          <w:rFonts w:cs="Traditional Arabic"/>
        </w:rPr>
        <w:t xml:space="preserve">Seyyid </w:t>
      </w:r>
      <w:r w:rsidR="00154E1C" w:rsidRPr="009122F0">
        <w:rPr>
          <w:rFonts w:cs="Traditional Arabic"/>
        </w:rPr>
        <w:t>İbrahim</w:t>
      </w:r>
      <w:r w:rsidR="00566A53" w:rsidRPr="009122F0">
        <w:rPr>
          <w:rFonts w:cs="Traditional Arabic"/>
        </w:rPr>
        <w:t xml:space="preserve">; </w:t>
      </w:r>
      <w:r w:rsidRPr="009122F0">
        <w:rPr>
          <w:rFonts w:cs="Traditional Arabic"/>
        </w:rPr>
        <w:t>Ecdad'un Nebi Muha</w:t>
      </w:r>
      <w:r w:rsidRPr="009122F0">
        <w:rPr>
          <w:rFonts w:cs="Traditional Arabic"/>
        </w:rPr>
        <w:t>m</w:t>
      </w:r>
      <w:r w:rsidRPr="009122F0">
        <w:rPr>
          <w:rFonts w:cs="Traditional Arabic"/>
        </w:rPr>
        <w:t xml:space="preserve">med </w:t>
      </w:r>
      <w:r w:rsidR="009122F0" w:rsidRPr="009122F0">
        <w:rPr>
          <w:rFonts w:cs="Traditional Arabic"/>
        </w:rPr>
        <w:t>(s.a.a)</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431" w:name="_Toc221706757"/>
      <w:r w:rsidRPr="009122F0">
        <w:rPr>
          <w:rFonts w:cs="Traditional Arabic"/>
        </w:rPr>
        <w:t>4</w:t>
      </w:r>
      <w:r w:rsidR="00566A53" w:rsidRPr="009122F0">
        <w:rPr>
          <w:rFonts w:cs="Traditional Arabic"/>
        </w:rPr>
        <w:t xml:space="preserve">- </w:t>
      </w:r>
      <w:r w:rsidRPr="009122F0">
        <w:rPr>
          <w:rFonts w:cs="Traditional Arabic"/>
        </w:rPr>
        <w:t xml:space="preserve">Peygamber'in </w:t>
      </w:r>
      <w:r w:rsidR="009122F0" w:rsidRPr="009122F0">
        <w:rPr>
          <w:rFonts w:cs="Traditional Arabic"/>
        </w:rPr>
        <w:t>(s.a.a)</w:t>
      </w:r>
      <w:r w:rsidR="00566A53" w:rsidRPr="009122F0">
        <w:rPr>
          <w:rFonts w:cs="Traditional Arabic"/>
        </w:rPr>
        <w:t xml:space="preserve"> </w:t>
      </w:r>
      <w:r w:rsidRPr="009122F0">
        <w:rPr>
          <w:rFonts w:cs="Traditional Arabic"/>
        </w:rPr>
        <w:t>Manevi Özellikleri</w:t>
      </w:r>
      <w:bookmarkEnd w:id="431"/>
    </w:p>
    <w:p w:rsidR="00205565" w:rsidRPr="009122F0" w:rsidRDefault="00205565" w:rsidP="00345F09">
      <w:pPr>
        <w:spacing w:line="300" w:lineRule="atLeast"/>
        <w:jc w:val="lowKashida"/>
        <w:rPr>
          <w:rFonts w:cs="Traditional Arabic"/>
        </w:rPr>
      </w:pPr>
      <w:r w:rsidRPr="009122F0">
        <w:rPr>
          <w:rFonts w:cs="Traditional Arabic"/>
        </w:rPr>
        <w:t>Ahmediyan</w:t>
      </w:r>
      <w:r w:rsidR="00566A53" w:rsidRPr="009122F0">
        <w:rPr>
          <w:rFonts w:cs="Traditional Arabic"/>
        </w:rPr>
        <w:t xml:space="preserve">, </w:t>
      </w:r>
      <w:r w:rsidRPr="009122F0">
        <w:rPr>
          <w:rFonts w:cs="Traditional Arabic"/>
        </w:rPr>
        <w:t>İbrahim</w:t>
      </w:r>
      <w:r w:rsidR="00566A53" w:rsidRPr="009122F0">
        <w:rPr>
          <w:rFonts w:cs="Traditional Arabic"/>
        </w:rPr>
        <w:t xml:space="preserve">; </w:t>
      </w:r>
      <w:r w:rsidRPr="009122F0">
        <w:rPr>
          <w:rFonts w:cs="Traditional Arabic"/>
        </w:rPr>
        <w:t>Akl</w:t>
      </w:r>
      <w:r w:rsidR="00566A53" w:rsidRPr="009122F0">
        <w:rPr>
          <w:rFonts w:cs="Traditional Arabic"/>
        </w:rPr>
        <w:t xml:space="preserve">-i </w:t>
      </w:r>
      <w:r w:rsidRPr="009122F0">
        <w:rPr>
          <w:rFonts w:cs="Traditional Arabic"/>
        </w:rPr>
        <w:t>Nohostin</w:t>
      </w:r>
      <w:r w:rsidR="00566A53" w:rsidRPr="009122F0">
        <w:rPr>
          <w:rFonts w:cs="Traditional Arabic"/>
        </w:rPr>
        <w:t xml:space="preserve">, </w:t>
      </w:r>
      <w:r w:rsidRPr="009122F0">
        <w:rPr>
          <w:rFonts w:cs="Traditional Arabic"/>
        </w:rPr>
        <w:t>Peygamber</w:t>
      </w:r>
      <w:r w:rsidR="00566A53" w:rsidRPr="009122F0">
        <w:rPr>
          <w:rFonts w:cs="Traditional Arabic"/>
        </w:rPr>
        <w:t xml:space="preserve">-i </w:t>
      </w:r>
      <w:r w:rsidRPr="009122F0">
        <w:rPr>
          <w:rFonts w:cs="Traditional Arabic"/>
        </w:rPr>
        <w:t xml:space="preserve">İslam </w:t>
      </w:r>
    </w:p>
    <w:p w:rsidR="00205565" w:rsidRPr="009122F0" w:rsidRDefault="00205565" w:rsidP="00345F09">
      <w:pPr>
        <w:spacing w:line="300" w:lineRule="atLeast"/>
        <w:jc w:val="lowKashida"/>
        <w:rPr>
          <w:rFonts w:cs="Traditional Arabic"/>
        </w:rPr>
      </w:pPr>
      <w:r w:rsidRPr="009122F0">
        <w:rPr>
          <w:rFonts w:cs="Traditional Arabic"/>
        </w:rPr>
        <w:t>Tabatabai</w:t>
      </w:r>
      <w:r w:rsidR="00566A53" w:rsidRPr="009122F0">
        <w:rPr>
          <w:rFonts w:cs="Traditional Arabic"/>
        </w:rPr>
        <w:t xml:space="preserve">, </w:t>
      </w:r>
      <w:r w:rsidRPr="009122F0">
        <w:rPr>
          <w:rFonts w:cs="Traditional Arabic"/>
        </w:rPr>
        <w:t>Seyyid Muhammed Hüseyin</w:t>
      </w:r>
      <w:r w:rsidR="00566A53" w:rsidRPr="009122F0">
        <w:rPr>
          <w:rFonts w:cs="Traditional Arabic"/>
        </w:rPr>
        <w:t xml:space="preserve">; </w:t>
      </w:r>
      <w:r w:rsidRPr="009122F0">
        <w:rPr>
          <w:rFonts w:cs="Traditional Arabic"/>
        </w:rPr>
        <w:t>Nigahi be Şahsiyet</w:t>
      </w:r>
      <w:r w:rsidR="00566A53" w:rsidRPr="009122F0">
        <w:rPr>
          <w:rFonts w:cs="Traditional Arabic"/>
        </w:rPr>
        <w:t xml:space="preserve">-i </w:t>
      </w:r>
      <w:r w:rsidRPr="009122F0">
        <w:rPr>
          <w:rFonts w:cs="Traditional Arabic"/>
        </w:rPr>
        <w:t>Ma'nevi ve Ruhi</w:t>
      </w:r>
      <w:r w:rsidR="00566A53" w:rsidRPr="009122F0">
        <w:rPr>
          <w:rFonts w:cs="Traditional Arabic"/>
        </w:rPr>
        <w:t xml:space="preserve">-i </w:t>
      </w:r>
      <w:r w:rsidRPr="009122F0">
        <w:rPr>
          <w:rFonts w:cs="Traditional Arabic"/>
        </w:rPr>
        <w:t xml:space="preserve">Peyamber </w:t>
      </w:r>
    </w:p>
    <w:p w:rsidR="00205565" w:rsidRPr="009122F0" w:rsidRDefault="00205565" w:rsidP="00345F09">
      <w:pPr>
        <w:spacing w:line="300" w:lineRule="atLeast"/>
        <w:jc w:val="lowKashida"/>
        <w:rPr>
          <w:rFonts w:cs="Traditional Arabic"/>
        </w:rPr>
      </w:pPr>
      <w:r w:rsidRPr="009122F0">
        <w:rPr>
          <w:rFonts w:cs="Traditional Arabic"/>
        </w:rPr>
        <w:t>Mutahhari</w:t>
      </w:r>
      <w:r w:rsidR="00566A53" w:rsidRPr="009122F0">
        <w:rPr>
          <w:rFonts w:cs="Traditional Arabic"/>
        </w:rPr>
        <w:t xml:space="preserve">, </w:t>
      </w:r>
      <w:r w:rsidRPr="009122F0">
        <w:rPr>
          <w:rFonts w:cs="Traditional Arabic"/>
        </w:rPr>
        <w:t>Murteza</w:t>
      </w:r>
      <w:r w:rsidR="00566A53" w:rsidRPr="009122F0">
        <w:rPr>
          <w:rFonts w:cs="Traditional Arabic"/>
        </w:rPr>
        <w:t xml:space="preserve">; </w:t>
      </w:r>
      <w:r w:rsidRPr="009122F0">
        <w:rPr>
          <w:rFonts w:cs="Traditional Arabic"/>
        </w:rPr>
        <w:t>Resul</w:t>
      </w:r>
      <w:r w:rsidR="00566A53" w:rsidRPr="009122F0">
        <w:rPr>
          <w:rFonts w:cs="Traditional Arabic"/>
        </w:rPr>
        <w:t xml:space="preserve">-i </w:t>
      </w:r>
      <w:r w:rsidRPr="009122F0">
        <w:rPr>
          <w:rFonts w:cs="Traditional Arabic"/>
        </w:rPr>
        <w:t>Hidayet</w:t>
      </w:r>
    </w:p>
    <w:p w:rsidR="00205565" w:rsidRPr="009122F0" w:rsidRDefault="00205565" w:rsidP="00345F09">
      <w:pPr>
        <w:spacing w:line="300" w:lineRule="atLeast"/>
        <w:jc w:val="lowKashida"/>
        <w:rPr>
          <w:rFonts w:cs="Traditional Arabic"/>
        </w:rPr>
      </w:pPr>
      <w:r w:rsidRPr="009122F0">
        <w:rPr>
          <w:rFonts w:cs="Traditional Arabic"/>
        </w:rPr>
        <w:t>Talakani</w:t>
      </w:r>
      <w:r w:rsidR="00566A53" w:rsidRPr="009122F0">
        <w:rPr>
          <w:rFonts w:cs="Traditional Arabic"/>
        </w:rPr>
        <w:t xml:space="preserve">, </w:t>
      </w:r>
      <w:r w:rsidRPr="009122F0">
        <w:rPr>
          <w:rFonts w:cs="Traditional Arabic"/>
        </w:rPr>
        <w:t>Seyyid Mahmud</w:t>
      </w:r>
      <w:r w:rsidR="00566A53" w:rsidRPr="009122F0">
        <w:rPr>
          <w:rFonts w:cs="Traditional Arabic"/>
        </w:rPr>
        <w:t xml:space="preserve">; </w:t>
      </w:r>
      <w:r w:rsidRPr="009122F0">
        <w:rPr>
          <w:rFonts w:cs="Traditional Arabic"/>
        </w:rPr>
        <w:t>ba Kur'an der Sahne</w:t>
      </w:r>
    </w:p>
    <w:p w:rsidR="00205565" w:rsidRPr="009122F0" w:rsidRDefault="00205565" w:rsidP="00345F09">
      <w:pPr>
        <w:spacing w:line="300" w:lineRule="atLeast"/>
        <w:jc w:val="lowKashida"/>
        <w:rPr>
          <w:rFonts w:cs="Traditional Arabic"/>
        </w:rPr>
      </w:pPr>
      <w:r w:rsidRPr="009122F0">
        <w:rPr>
          <w:rFonts w:cs="Traditional Arabic"/>
        </w:rPr>
        <w:t>İbn</w:t>
      </w:r>
      <w:r w:rsidR="00566A53" w:rsidRPr="009122F0">
        <w:rPr>
          <w:rFonts w:cs="Traditional Arabic"/>
        </w:rPr>
        <w:t xml:space="preserve">-i </w:t>
      </w:r>
      <w:r w:rsidRPr="009122F0">
        <w:rPr>
          <w:rFonts w:cs="Traditional Arabic"/>
        </w:rPr>
        <w:t>Arabî</w:t>
      </w:r>
      <w:r w:rsidR="00566A53" w:rsidRPr="009122F0">
        <w:rPr>
          <w:rFonts w:cs="Traditional Arabic"/>
        </w:rPr>
        <w:t xml:space="preserve">; </w:t>
      </w:r>
      <w:r w:rsidRPr="009122F0">
        <w:rPr>
          <w:rFonts w:cs="Traditional Arabic"/>
        </w:rPr>
        <w:t>İlm</w:t>
      </w:r>
      <w:r w:rsidR="00566A53" w:rsidRPr="009122F0">
        <w:rPr>
          <w:rFonts w:cs="Traditional Arabic"/>
        </w:rPr>
        <w:t xml:space="preserve">-i </w:t>
      </w:r>
      <w:r w:rsidRPr="009122F0">
        <w:rPr>
          <w:rFonts w:cs="Traditional Arabic"/>
        </w:rPr>
        <w:t>Nebevi ve İlm</w:t>
      </w:r>
      <w:r w:rsidR="00566A53" w:rsidRPr="009122F0">
        <w:rPr>
          <w:rFonts w:cs="Traditional Arabic"/>
        </w:rPr>
        <w:t xml:space="preserve">-i </w:t>
      </w:r>
      <w:r w:rsidRPr="009122F0">
        <w:rPr>
          <w:rFonts w:cs="Traditional Arabic"/>
        </w:rPr>
        <w:t>Nezeri</w:t>
      </w:r>
    </w:p>
    <w:p w:rsidR="00205565" w:rsidRPr="009122F0" w:rsidRDefault="00205565" w:rsidP="00345F09">
      <w:pPr>
        <w:spacing w:line="300" w:lineRule="atLeast"/>
        <w:jc w:val="lowKashida"/>
        <w:rPr>
          <w:rFonts w:cs="Traditional Arabic"/>
        </w:rPr>
      </w:pPr>
      <w:r w:rsidRPr="009122F0">
        <w:rPr>
          <w:rFonts w:cs="Traditional Arabic"/>
        </w:rPr>
        <w:t>Dehbaşi</w:t>
      </w:r>
      <w:r w:rsidR="00566A53" w:rsidRPr="009122F0">
        <w:rPr>
          <w:rFonts w:cs="Traditional Arabic"/>
        </w:rPr>
        <w:t xml:space="preserve">, </w:t>
      </w:r>
      <w:r w:rsidRPr="009122F0">
        <w:rPr>
          <w:rFonts w:cs="Traditional Arabic"/>
        </w:rPr>
        <w:t>Mehdi</w:t>
      </w:r>
      <w:r w:rsidR="00566A53" w:rsidRPr="009122F0">
        <w:rPr>
          <w:rFonts w:cs="Traditional Arabic"/>
        </w:rPr>
        <w:t xml:space="preserve">; </w:t>
      </w:r>
      <w:r w:rsidRPr="009122F0">
        <w:rPr>
          <w:rFonts w:cs="Traditional Arabic"/>
        </w:rPr>
        <w:t>Cilve</w:t>
      </w:r>
      <w:r w:rsidR="00566A53" w:rsidRPr="009122F0">
        <w:rPr>
          <w:rFonts w:cs="Traditional Arabic"/>
        </w:rPr>
        <w:t xml:space="preserve">-i </w:t>
      </w:r>
      <w:r w:rsidRPr="009122F0">
        <w:rPr>
          <w:rFonts w:cs="Traditional Arabic"/>
        </w:rPr>
        <w:t>ez Meratib</w:t>
      </w:r>
      <w:r w:rsidR="00566A53" w:rsidRPr="009122F0">
        <w:rPr>
          <w:rFonts w:cs="Traditional Arabic"/>
        </w:rPr>
        <w:t xml:space="preserve">-i </w:t>
      </w:r>
      <w:r w:rsidRPr="009122F0">
        <w:rPr>
          <w:rFonts w:cs="Traditional Arabic"/>
        </w:rPr>
        <w:t>Şuhudiy</w:t>
      </w:r>
      <w:r w:rsidR="00566A53" w:rsidRPr="009122F0">
        <w:rPr>
          <w:rFonts w:cs="Traditional Arabic"/>
        </w:rPr>
        <w:t xml:space="preserve">-i </w:t>
      </w:r>
      <w:r w:rsidRPr="009122F0">
        <w:rPr>
          <w:rFonts w:cs="Traditional Arabic"/>
        </w:rPr>
        <w:t>İnsan</w:t>
      </w:r>
      <w:r w:rsidR="00566A53" w:rsidRPr="009122F0">
        <w:rPr>
          <w:rFonts w:cs="Traditional Arabic"/>
        </w:rPr>
        <w:t xml:space="preserve">-i </w:t>
      </w:r>
      <w:r w:rsidRPr="009122F0">
        <w:rPr>
          <w:rFonts w:cs="Traditional Arabic"/>
        </w:rPr>
        <w:t>Kamil</w:t>
      </w:r>
    </w:p>
    <w:p w:rsidR="00205565" w:rsidRPr="009122F0" w:rsidRDefault="00205565" w:rsidP="00345F09">
      <w:pPr>
        <w:spacing w:line="300" w:lineRule="atLeast"/>
        <w:jc w:val="lowKashida"/>
        <w:rPr>
          <w:rFonts w:cs="Traditional Arabic"/>
        </w:rPr>
      </w:pPr>
      <w:r w:rsidRPr="009122F0">
        <w:rPr>
          <w:rFonts w:cs="Traditional Arabic"/>
        </w:rPr>
        <w:t>Morvarid</w:t>
      </w:r>
      <w:r w:rsidR="00566A53" w:rsidRPr="009122F0">
        <w:rPr>
          <w:rFonts w:cs="Traditional Arabic"/>
        </w:rPr>
        <w:t xml:space="preserve">, </w:t>
      </w:r>
      <w:r w:rsidRPr="009122F0">
        <w:rPr>
          <w:rFonts w:cs="Traditional Arabic"/>
        </w:rPr>
        <w:t>Muhammed Rıza</w:t>
      </w:r>
      <w:r w:rsidR="00566A53" w:rsidRPr="009122F0">
        <w:rPr>
          <w:rFonts w:cs="Traditional Arabic"/>
        </w:rPr>
        <w:t xml:space="preserve">; </w:t>
      </w:r>
      <w:r w:rsidRPr="009122F0">
        <w:rPr>
          <w:rFonts w:cs="Traditional Arabic"/>
        </w:rPr>
        <w:t>Gozariş</w:t>
      </w:r>
      <w:r w:rsidR="00566A53" w:rsidRPr="009122F0">
        <w:rPr>
          <w:rFonts w:cs="Traditional Arabic"/>
        </w:rPr>
        <w:t xml:space="preserve">-i </w:t>
      </w:r>
      <w:r w:rsidRPr="009122F0">
        <w:rPr>
          <w:rFonts w:cs="Traditional Arabic"/>
        </w:rPr>
        <w:t>ez Çend Kitab</w:t>
      </w:r>
      <w:r w:rsidR="00566A53" w:rsidRPr="009122F0">
        <w:rPr>
          <w:rFonts w:cs="Traditional Arabic"/>
        </w:rPr>
        <w:t xml:space="preserve">: </w:t>
      </w:r>
      <w:r w:rsidRPr="009122F0">
        <w:rPr>
          <w:rFonts w:cs="Traditional Arabic"/>
        </w:rPr>
        <w:t>Hatem</w:t>
      </w:r>
      <w:r w:rsidR="00566A53" w:rsidRPr="009122F0">
        <w:rPr>
          <w:rFonts w:cs="Traditional Arabic"/>
        </w:rPr>
        <w:t xml:space="preserve">-i </w:t>
      </w:r>
      <w:r w:rsidRPr="009122F0">
        <w:rPr>
          <w:rFonts w:cs="Traditional Arabic"/>
        </w:rPr>
        <w:t>Peyamberan</w:t>
      </w:r>
    </w:p>
    <w:p w:rsidR="00205565" w:rsidRPr="009122F0" w:rsidRDefault="00205565" w:rsidP="00345F09">
      <w:pPr>
        <w:spacing w:line="300" w:lineRule="atLeast"/>
        <w:jc w:val="lowKashida"/>
        <w:rPr>
          <w:rFonts w:cs="Traditional Arabic"/>
        </w:rPr>
      </w:pPr>
      <w:r w:rsidRPr="009122F0">
        <w:rPr>
          <w:rFonts w:cs="Traditional Arabic"/>
        </w:rPr>
        <w:t>Resuli Mahallati</w:t>
      </w:r>
      <w:r w:rsidR="00566A53" w:rsidRPr="009122F0">
        <w:rPr>
          <w:rFonts w:cs="Traditional Arabic"/>
        </w:rPr>
        <w:t xml:space="preserve">, </w:t>
      </w:r>
      <w:r w:rsidRPr="009122F0">
        <w:rPr>
          <w:rFonts w:cs="Traditional Arabic"/>
        </w:rPr>
        <w:t>Seyyid Haşim</w:t>
      </w:r>
      <w:r w:rsidR="00566A53" w:rsidRPr="009122F0">
        <w:rPr>
          <w:rFonts w:cs="Traditional Arabic"/>
        </w:rPr>
        <w:t xml:space="preserve">; </w:t>
      </w:r>
      <w:r w:rsidRPr="009122F0">
        <w:rPr>
          <w:rFonts w:cs="Traditional Arabic"/>
        </w:rPr>
        <w:t>Dershay</w:t>
      </w:r>
      <w:r w:rsidR="00566A53" w:rsidRPr="009122F0">
        <w:rPr>
          <w:rFonts w:cs="Traditional Arabic"/>
        </w:rPr>
        <w:t xml:space="preserve">-i </w:t>
      </w:r>
      <w:r w:rsidRPr="009122F0">
        <w:rPr>
          <w:rFonts w:cs="Traditional Arabic"/>
        </w:rPr>
        <w:t>ez Tarih</w:t>
      </w:r>
      <w:r w:rsidR="00566A53" w:rsidRPr="009122F0">
        <w:rPr>
          <w:rFonts w:cs="Traditional Arabic"/>
        </w:rPr>
        <w:t xml:space="preserve">-i </w:t>
      </w:r>
      <w:r w:rsidRPr="009122F0">
        <w:rPr>
          <w:rFonts w:cs="Traditional Arabic"/>
        </w:rPr>
        <w:t>Tahliliy</w:t>
      </w:r>
      <w:r w:rsidR="00566A53" w:rsidRPr="009122F0">
        <w:rPr>
          <w:rFonts w:cs="Traditional Arabic"/>
        </w:rPr>
        <w:t xml:space="preserve">-i </w:t>
      </w:r>
      <w:r w:rsidRPr="009122F0">
        <w:rPr>
          <w:rFonts w:cs="Traditional Arabic"/>
        </w:rPr>
        <w:t>İ</w:t>
      </w:r>
      <w:r w:rsidRPr="009122F0">
        <w:rPr>
          <w:rFonts w:cs="Traditional Arabic"/>
        </w:rPr>
        <w:t>s</w:t>
      </w:r>
      <w:r w:rsidRPr="009122F0">
        <w:rPr>
          <w:rFonts w:cs="Traditional Arabic"/>
        </w:rPr>
        <w:t>lam (Mu'cizat</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Hekim</w:t>
      </w:r>
      <w:r w:rsidR="00566A53" w:rsidRPr="009122F0">
        <w:rPr>
          <w:rFonts w:cs="Traditional Arabic"/>
        </w:rPr>
        <w:t xml:space="preserve">, </w:t>
      </w:r>
      <w:r w:rsidRPr="009122F0">
        <w:rPr>
          <w:rFonts w:cs="Traditional Arabic"/>
        </w:rPr>
        <w:t>Seyyid Muhammed Taki</w:t>
      </w:r>
      <w:r w:rsidR="00566A53" w:rsidRPr="009122F0">
        <w:rPr>
          <w:rFonts w:cs="Traditional Arabic"/>
        </w:rPr>
        <w:t xml:space="preserve">; </w:t>
      </w:r>
      <w:r w:rsidRPr="009122F0">
        <w:rPr>
          <w:rFonts w:cs="Traditional Arabic"/>
        </w:rPr>
        <w:t>Peyam</w:t>
      </w:r>
      <w:r w:rsidR="00566A53" w:rsidRPr="009122F0">
        <w:rPr>
          <w:rFonts w:cs="Traditional Arabic"/>
        </w:rPr>
        <w:t xml:space="preserve">-i </w:t>
      </w:r>
      <w:r w:rsidRPr="009122F0">
        <w:rPr>
          <w:rFonts w:cs="Traditional Arabic"/>
        </w:rPr>
        <w:t>Peyamber</w:t>
      </w:r>
      <w:r w:rsidR="00566A53" w:rsidRPr="009122F0">
        <w:rPr>
          <w:rFonts w:cs="Traditional Arabic"/>
        </w:rPr>
        <w:t xml:space="preserve">-i </w:t>
      </w:r>
      <w:r w:rsidRPr="009122F0">
        <w:rPr>
          <w:rFonts w:cs="Traditional Arabic"/>
        </w:rPr>
        <w:t>Ekrem</w:t>
      </w:r>
    </w:p>
    <w:p w:rsidR="00205565" w:rsidRPr="009122F0" w:rsidRDefault="00205565" w:rsidP="00345F09">
      <w:pPr>
        <w:spacing w:line="300" w:lineRule="atLeast"/>
        <w:jc w:val="lowKashida"/>
        <w:rPr>
          <w:rFonts w:cs="Traditional Arabic"/>
        </w:rPr>
      </w:pPr>
      <w:r w:rsidRPr="009122F0">
        <w:rPr>
          <w:rFonts w:cs="Traditional Arabic"/>
        </w:rPr>
        <w:t>Beheşti</w:t>
      </w:r>
      <w:r w:rsidR="00566A53" w:rsidRPr="009122F0">
        <w:rPr>
          <w:rFonts w:cs="Traditional Arabic"/>
        </w:rPr>
        <w:t xml:space="preserve">, </w:t>
      </w:r>
      <w:r w:rsidRPr="009122F0">
        <w:rPr>
          <w:rFonts w:cs="Traditional Arabic"/>
        </w:rPr>
        <w:t>Ahmed</w:t>
      </w:r>
      <w:r w:rsidR="00566A53" w:rsidRPr="009122F0">
        <w:rPr>
          <w:rFonts w:cs="Traditional Arabic"/>
        </w:rPr>
        <w:t xml:space="preserve">; </w:t>
      </w:r>
      <w:r w:rsidRPr="009122F0">
        <w:rPr>
          <w:rFonts w:cs="Traditional Arabic"/>
        </w:rPr>
        <w:t>Hâkimiyet ve İtaat</w:t>
      </w:r>
      <w:r w:rsidR="00566A53" w:rsidRPr="009122F0">
        <w:rPr>
          <w:rFonts w:cs="Traditional Arabic"/>
        </w:rPr>
        <w:t xml:space="preserve">, </w:t>
      </w:r>
      <w:r w:rsidRPr="009122F0">
        <w:rPr>
          <w:rFonts w:cs="Traditional Arabic"/>
        </w:rPr>
        <w:t>Eb'ad</w:t>
      </w:r>
      <w:r w:rsidR="00566A53" w:rsidRPr="009122F0">
        <w:rPr>
          <w:rFonts w:cs="Traditional Arabic"/>
        </w:rPr>
        <w:t xml:space="preserve">-i </w:t>
      </w:r>
      <w:r w:rsidRPr="009122F0">
        <w:rPr>
          <w:rFonts w:cs="Traditional Arabic"/>
        </w:rPr>
        <w:t>Muhtelifi İtaat</w:t>
      </w:r>
      <w:r w:rsidR="00566A53" w:rsidRPr="009122F0">
        <w:rPr>
          <w:rFonts w:cs="Traditional Arabic"/>
        </w:rPr>
        <w:t xml:space="preserve">-i </w:t>
      </w:r>
      <w:r w:rsidRPr="009122F0">
        <w:rPr>
          <w:rFonts w:cs="Traditional Arabic"/>
        </w:rPr>
        <w:t xml:space="preserve">Peyamber </w:t>
      </w:r>
    </w:p>
    <w:p w:rsidR="00205565" w:rsidRPr="009122F0" w:rsidRDefault="00205565" w:rsidP="00345F09">
      <w:pPr>
        <w:spacing w:line="300" w:lineRule="atLeast"/>
        <w:jc w:val="lowKashida"/>
        <w:rPr>
          <w:rFonts w:cs="Traditional Arabic"/>
        </w:rPr>
      </w:pPr>
      <w:r w:rsidRPr="009122F0">
        <w:rPr>
          <w:rFonts w:cs="Traditional Arabic"/>
        </w:rPr>
        <w:t>Eminzade</w:t>
      </w:r>
      <w:r w:rsidR="00566A53" w:rsidRPr="009122F0">
        <w:rPr>
          <w:rFonts w:cs="Traditional Arabic"/>
        </w:rPr>
        <w:t xml:space="preserve">, </w:t>
      </w:r>
      <w:r w:rsidRPr="009122F0">
        <w:rPr>
          <w:rFonts w:cs="Traditional Arabic"/>
        </w:rPr>
        <w:t>Muhammed Rıza</w:t>
      </w:r>
      <w:r w:rsidR="00566A53" w:rsidRPr="009122F0">
        <w:rPr>
          <w:rFonts w:cs="Traditional Arabic"/>
        </w:rPr>
        <w:t xml:space="preserve">; </w:t>
      </w:r>
      <w:r w:rsidRPr="009122F0">
        <w:rPr>
          <w:rFonts w:cs="Traditional Arabic"/>
        </w:rPr>
        <w:t>Şahsiyet</w:t>
      </w:r>
      <w:r w:rsidR="00566A53" w:rsidRPr="009122F0">
        <w:rPr>
          <w:rFonts w:cs="Traditional Arabic"/>
        </w:rPr>
        <w:t xml:space="preserve">-i </w:t>
      </w:r>
      <w:r w:rsidRPr="009122F0">
        <w:rPr>
          <w:rFonts w:cs="Traditional Arabic"/>
        </w:rPr>
        <w:t>İrfani ve Ahlaki</w:t>
      </w:r>
      <w:r w:rsidR="00566A53" w:rsidRPr="009122F0">
        <w:rPr>
          <w:rFonts w:cs="Traditional Arabic"/>
        </w:rPr>
        <w:t xml:space="preserve">-i </w:t>
      </w:r>
      <w:r w:rsidRPr="009122F0">
        <w:rPr>
          <w:rFonts w:cs="Traditional Arabic"/>
        </w:rPr>
        <w:t>Peyamber</w:t>
      </w:r>
    </w:p>
    <w:p w:rsidR="00205565" w:rsidRPr="009122F0" w:rsidRDefault="00205565" w:rsidP="00345F09">
      <w:pPr>
        <w:spacing w:line="300" w:lineRule="atLeast"/>
        <w:jc w:val="lowKashida"/>
        <w:rPr>
          <w:rFonts w:cs="Traditional Arabic"/>
        </w:rPr>
      </w:pPr>
      <w:r w:rsidRPr="009122F0">
        <w:rPr>
          <w:rFonts w:cs="Traditional Arabic"/>
        </w:rPr>
        <w:t>Resuli</w:t>
      </w:r>
      <w:r w:rsidR="00566A53" w:rsidRPr="009122F0">
        <w:rPr>
          <w:rFonts w:cs="Traditional Arabic"/>
        </w:rPr>
        <w:t xml:space="preserve">, </w:t>
      </w:r>
      <w:r w:rsidRPr="009122F0">
        <w:rPr>
          <w:rFonts w:cs="Traditional Arabic"/>
        </w:rPr>
        <w:t>Seyyid Haşim</w:t>
      </w:r>
      <w:r w:rsidR="00566A53" w:rsidRPr="009122F0">
        <w:rPr>
          <w:rFonts w:cs="Traditional Arabic"/>
        </w:rPr>
        <w:t xml:space="preserve">; </w:t>
      </w:r>
      <w:r w:rsidRPr="009122F0">
        <w:rPr>
          <w:rFonts w:cs="Traditional Arabic"/>
        </w:rPr>
        <w:t>Dersyah</w:t>
      </w:r>
      <w:r w:rsidR="00566A53" w:rsidRPr="009122F0">
        <w:rPr>
          <w:rFonts w:cs="Traditional Arabic"/>
        </w:rPr>
        <w:t xml:space="preserve">-i </w:t>
      </w:r>
      <w:r w:rsidRPr="009122F0">
        <w:rPr>
          <w:rFonts w:cs="Traditional Arabic"/>
        </w:rPr>
        <w:t>ez Tarihi Tahlili</w:t>
      </w:r>
      <w:r w:rsidR="00566A53" w:rsidRPr="009122F0">
        <w:rPr>
          <w:rFonts w:cs="Traditional Arabic"/>
        </w:rPr>
        <w:t xml:space="preserve">-i </w:t>
      </w:r>
      <w:r w:rsidRPr="009122F0">
        <w:rPr>
          <w:rFonts w:cs="Traditional Arabic"/>
        </w:rPr>
        <w:t>İslam</w:t>
      </w:r>
    </w:p>
    <w:p w:rsidR="00205565" w:rsidRPr="009122F0" w:rsidRDefault="00205565" w:rsidP="00345F09">
      <w:pPr>
        <w:spacing w:line="300" w:lineRule="atLeast"/>
        <w:jc w:val="lowKashida"/>
        <w:rPr>
          <w:rFonts w:cs="Traditional Arabic"/>
        </w:rPr>
      </w:pPr>
      <w:r w:rsidRPr="009122F0">
        <w:rPr>
          <w:rFonts w:cs="Traditional Arabic"/>
        </w:rPr>
        <w:t>Resuli Mehallati</w:t>
      </w:r>
      <w:r w:rsidR="00566A53" w:rsidRPr="009122F0">
        <w:rPr>
          <w:rFonts w:cs="Traditional Arabic"/>
        </w:rPr>
        <w:t xml:space="preserve">, </w:t>
      </w:r>
      <w:r w:rsidRPr="009122F0">
        <w:rPr>
          <w:rFonts w:cs="Traditional Arabic"/>
        </w:rPr>
        <w:t>Seyyid Haşim</w:t>
      </w:r>
      <w:r w:rsidR="00566A53" w:rsidRPr="009122F0">
        <w:rPr>
          <w:rFonts w:cs="Traditional Arabic"/>
        </w:rPr>
        <w:t xml:space="preserve">; </w:t>
      </w:r>
      <w:r w:rsidRPr="009122F0">
        <w:rPr>
          <w:rFonts w:cs="Traditional Arabic"/>
        </w:rPr>
        <w:t>Dastan</w:t>
      </w:r>
      <w:r w:rsidR="00566A53" w:rsidRPr="009122F0">
        <w:rPr>
          <w:rFonts w:cs="Traditional Arabic"/>
        </w:rPr>
        <w:t xml:space="preserve">-i </w:t>
      </w:r>
      <w:r w:rsidRPr="009122F0">
        <w:rPr>
          <w:rFonts w:cs="Traditional Arabic"/>
        </w:rPr>
        <w:t>Şakk'ul Kamer</w:t>
      </w:r>
    </w:p>
    <w:p w:rsidR="00205565" w:rsidRPr="009122F0" w:rsidRDefault="00205565" w:rsidP="00345F09">
      <w:pPr>
        <w:spacing w:line="300" w:lineRule="atLeast"/>
        <w:jc w:val="lowKashida"/>
        <w:rPr>
          <w:rFonts w:cs="Traditional Arabic"/>
        </w:rPr>
      </w:pPr>
      <w:r w:rsidRPr="009122F0">
        <w:rPr>
          <w:rFonts w:cs="Traditional Arabic"/>
        </w:rPr>
        <w:t>Tekiyye</w:t>
      </w:r>
      <w:r w:rsidR="00566A53" w:rsidRPr="009122F0">
        <w:rPr>
          <w:rFonts w:cs="Traditional Arabic"/>
        </w:rPr>
        <w:t xml:space="preserve">, </w:t>
      </w:r>
      <w:r w:rsidRPr="009122F0">
        <w:rPr>
          <w:rFonts w:cs="Traditional Arabic"/>
        </w:rPr>
        <w:t>Zehra</w:t>
      </w:r>
      <w:r w:rsidR="00566A53" w:rsidRPr="009122F0">
        <w:rPr>
          <w:rFonts w:cs="Traditional Arabic"/>
        </w:rPr>
        <w:t xml:space="preserve">; </w:t>
      </w:r>
      <w:r w:rsidRPr="009122F0">
        <w:rPr>
          <w:rFonts w:cs="Traditional Arabic"/>
        </w:rPr>
        <w:t>İ'lan</w:t>
      </w:r>
      <w:r w:rsidR="00566A53" w:rsidRPr="009122F0">
        <w:rPr>
          <w:rFonts w:cs="Traditional Arabic"/>
        </w:rPr>
        <w:t xml:space="preserve">-i </w:t>
      </w:r>
      <w:r w:rsidRPr="009122F0">
        <w:rPr>
          <w:rFonts w:cs="Traditional Arabic"/>
        </w:rPr>
        <w:t>Nübüvvet</w:t>
      </w:r>
    </w:p>
    <w:p w:rsidR="00205565" w:rsidRPr="009122F0" w:rsidRDefault="00205565" w:rsidP="00345F09">
      <w:pPr>
        <w:spacing w:line="300" w:lineRule="atLeast"/>
        <w:jc w:val="lowKashida"/>
        <w:rPr>
          <w:rFonts w:cs="Traditional Arabic"/>
        </w:rPr>
      </w:pPr>
      <w:r w:rsidRPr="009122F0">
        <w:rPr>
          <w:rFonts w:cs="Traditional Arabic"/>
        </w:rPr>
        <w:t>Subhani</w:t>
      </w:r>
      <w:r w:rsidR="00566A53" w:rsidRPr="009122F0">
        <w:rPr>
          <w:rFonts w:cs="Traditional Arabic"/>
        </w:rPr>
        <w:t xml:space="preserve">, </w:t>
      </w:r>
      <w:r w:rsidRPr="009122F0">
        <w:rPr>
          <w:rFonts w:cs="Traditional Arabic"/>
        </w:rPr>
        <w:t>Cafer</w:t>
      </w:r>
      <w:r w:rsidR="00566A53" w:rsidRPr="009122F0">
        <w:rPr>
          <w:rFonts w:cs="Traditional Arabic"/>
        </w:rPr>
        <w:t xml:space="preserve">; </w:t>
      </w:r>
      <w:r w:rsidRPr="009122F0">
        <w:rPr>
          <w:rFonts w:cs="Traditional Arabic"/>
        </w:rPr>
        <w:t>Nohostin Şua</w:t>
      </w:r>
      <w:r w:rsidR="00566A53" w:rsidRPr="009122F0">
        <w:rPr>
          <w:rFonts w:cs="Traditional Arabic"/>
        </w:rPr>
        <w:t xml:space="preserve">-i </w:t>
      </w:r>
      <w:r w:rsidRPr="009122F0">
        <w:rPr>
          <w:rFonts w:cs="Traditional Arabic"/>
        </w:rPr>
        <w:t>Vahy</w:t>
      </w:r>
    </w:p>
    <w:p w:rsidR="00205565" w:rsidRPr="009122F0" w:rsidRDefault="00205565" w:rsidP="00345F09">
      <w:pPr>
        <w:spacing w:line="300" w:lineRule="atLeast"/>
        <w:jc w:val="lowKashida"/>
        <w:rPr>
          <w:rFonts w:cs="Traditional Arabic"/>
        </w:rPr>
      </w:pPr>
      <w:r w:rsidRPr="009122F0">
        <w:rPr>
          <w:rFonts w:cs="Traditional Arabic"/>
        </w:rPr>
        <w:t>Musevi</w:t>
      </w:r>
      <w:r w:rsidR="00566A53" w:rsidRPr="009122F0">
        <w:rPr>
          <w:rFonts w:cs="Traditional Arabic"/>
        </w:rPr>
        <w:t xml:space="preserve">, </w:t>
      </w:r>
      <w:r w:rsidRPr="009122F0">
        <w:rPr>
          <w:rFonts w:cs="Traditional Arabic"/>
        </w:rPr>
        <w:t>Seyyid Mücteba</w:t>
      </w:r>
      <w:r w:rsidR="00566A53" w:rsidRPr="009122F0">
        <w:rPr>
          <w:rFonts w:cs="Traditional Arabic"/>
        </w:rPr>
        <w:t xml:space="preserve">; </w:t>
      </w:r>
      <w:r w:rsidRPr="009122F0">
        <w:rPr>
          <w:rFonts w:cs="Traditional Arabic"/>
        </w:rPr>
        <w:t>Ağaz</w:t>
      </w:r>
      <w:r w:rsidR="00566A53" w:rsidRPr="009122F0">
        <w:rPr>
          <w:rFonts w:cs="Traditional Arabic"/>
        </w:rPr>
        <w:t xml:space="preserve">-i </w:t>
      </w:r>
      <w:r w:rsidRPr="009122F0">
        <w:rPr>
          <w:rFonts w:cs="Traditional Arabic"/>
        </w:rPr>
        <w:t>Risalet</w:t>
      </w:r>
      <w:r w:rsidR="00566A53" w:rsidRPr="009122F0">
        <w:rPr>
          <w:rFonts w:cs="Traditional Arabic"/>
        </w:rPr>
        <w:t xml:space="preserve">-i </w:t>
      </w:r>
      <w:r w:rsidRPr="009122F0">
        <w:rPr>
          <w:rFonts w:cs="Traditional Arabic"/>
        </w:rPr>
        <w:t>Nebevi</w:t>
      </w:r>
    </w:p>
    <w:p w:rsidR="00205565" w:rsidRPr="009122F0" w:rsidRDefault="00205565" w:rsidP="00345F09">
      <w:pPr>
        <w:spacing w:line="300" w:lineRule="atLeast"/>
        <w:jc w:val="lowKashida"/>
        <w:rPr>
          <w:rFonts w:cs="Traditional Arabic"/>
        </w:rPr>
      </w:pPr>
      <w:r w:rsidRPr="009122F0">
        <w:rPr>
          <w:rFonts w:cs="Traditional Arabic"/>
        </w:rPr>
        <w:t>Subhani</w:t>
      </w:r>
      <w:r w:rsidR="00566A53" w:rsidRPr="009122F0">
        <w:rPr>
          <w:rFonts w:cs="Traditional Arabic"/>
        </w:rPr>
        <w:t xml:space="preserve">, </w:t>
      </w:r>
      <w:r w:rsidRPr="009122F0">
        <w:rPr>
          <w:rFonts w:cs="Traditional Arabic"/>
        </w:rPr>
        <w:t>Cafer</w:t>
      </w:r>
      <w:r w:rsidR="00566A53" w:rsidRPr="009122F0">
        <w:rPr>
          <w:rFonts w:cs="Traditional Arabic"/>
        </w:rPr>
        <w:t xml:space="preserve">; </w:t>
      </w:r>
      <w:r w:rsidRPr="009122F0">
        <w:rPr>
          <w:rFonts w:cs="Traditional Arabic"/>
        </w:rPr>
        <w:t>Tulu</w:t>
      </w:r>
      <w:r w:rsidR="00566A53" w:rsidRPr="009122F0">
        <w:rPr>
          <w:rFonts w:cs="Traditional Arabic"/>
        </w:rPr>
        <w:t xml:space="preserve">-i </w:t>
      </w:r>
      <w:r w:rsidRPr="009122F0">
        <w:rPr>
          <w:rFonts w:cs="Traditional Arabic"/>
        </w:rPr>
        <w:t>Aftab</w:t>
      </w:r>
      <w:r w:rsidR="00566A53" w:rsidRPr="009122F0">
        <w:rPr>
          <w:rFonts w:cs="Traditional Arabic"/>
        </w:rPr>
        <w:t xml:space="preserve">-i </w:t>
      </w:r>
      <w:r w:rsidRPr="009122F0">
        <w:rPr>
          <w:rFonts w:cs="Traditional Arabic"/>
        </w:rPr>
        <w:t>Nübüvvet</w:t>
      </w:r>
    </w:p>
    <w:p w:rsidR="00205565" w:rsidRPr="009122F0" w:rsidRDefault="00205565" w:rsidP="00345F09">
      <w:pPr>
        <w:spacing w:line="300" w:lineRule="atLeast"/>
        <w:jc w:val="lowKashida"/>
        <w:rPr>
          <w:rFonts w:cs="Traditional Arabic"/>
        </w:rPr>
      </w:pPr>
      <w:r w:rsidRPr="009122F0">
        <w:rPr>
          <w:rFonts w:cs="Traditional Arabic"/>
        </w:rPr>
        <w:t>Ainevend</w:t>
      </w:r>
      <w:r w:rsidR="00566A53" w:rsidRPr="009122F0">
        <w:rPr>
          <w:rFonts w:cs="Traditional Arabic"/>
        </w:rPr>
        <w:t xml:space="preserve">, </w:t>
      </w:r>
      <w:r w:rsidRPr="009122F0">
        <w:rPr>
          <w:rFonts w:cs="Traditional Arabic"/>
        </w:rPr>
        <w:t>Sadik</w:t>
      </w:r>
      <w:r w:rsidR="00566A53" w:rsidRPr="009122F0">
        <w:rPr>
          <w:rFonts w:cs="Traditional Arabic"/>
        </w:rPr>
        <w:t xml:space="preserve">; </w:t>
      </w:r>
      <w:r w:rsidRPr="009122F0">
        <w:rPr>
          <w:rFonts w:cs="Traditional Arabic"/>
        </w:rPr>
        <w:t>Risalet</w:t>
      </w:r>
      <w:r w:rsidR="00566A53" w:rsidRPr="009122F0">
        <w:rPr>
          <w:rFonts w:cs="Traditional Arabic"/>
        </w:rPr>
        <w:t xml:space="preserve">-i </w:t>
      </w:r>
      <w:r w:rsidRPr="009122F0">
        <w:rPr>
          <w:rFonts w:cs="Traditional Arabic"/>
        </w:rPr>
        <w:t>Hazret der Hengâm</w:t>
      </w:r>
      <w:r w:rsidR="00566A53" w:rsidRPr="009122F0">
        <w:rPr>
          <w:rFonts w:cs="Traditional Arabic"/>
        </w:rPr>
        <w:t xml:space="preserve">-i </w:t>
      </w:r>
      <w:r w:rsidRPr="009122F0">
        <w:rPr>
          <w:rFonts w:cs="Traditional Arabic"/>
        </w:rPr>
        <w:t>Bi'set</w:t>
      </w:r>
    </w:p>
    <w:p w:rsidR="00205565" w:rsidRPr="009122F0" w:rsidRDefault="00205565" w:rsidP="00345F09">
      <w:pPr>
        <w:spacing w:line="300" w:lineRule="atLeast"/>
        <w:jc w:val="lowKashida"/>
        <w:rPr>
          <w:rFonts w:cs="Traditional Arabic"/>
        </w:rPr>
      </w:pPr>
      <w:r w:rsidRPr="009122F0">
        <w:rPr>
          <w:rFonts w:cs="Traditional Arabic"/>
        </w:rPr>
        <w:t>Bin Nebi</w:t>
      </w:r>
      <w:r w:rsidR="00566A53" w:rsidRPr="009122F0">
        <w:rPr>
          <w:rFonts w:cs="Traditional Arabic"/>
        </w:rPr>
        <w:t xml:space="preserve">, </w:t>
      </w:r>
      <w:r w:rsidRPr="009122F0">
        <w:rPr>
          <w:rFonts w:cs="Traditional Arabic"/>
        </w:rPr>
        <w:t>Malik</w:t>
      </w:r>
      <w:r w:rsidR="00566A53" w:rsidRPr="009122F0">
        <w:rPr>
          <w:rFonts w:cs="Traditional Arabic"/>
        </w:rPr>
        <w:t xml:space="preserve">; </w:t>
      </w:r>
      <w:r w:rsidRPr="009122F0">
        <w:rPr>
          <w:rFonts w:cs="Traditional Arabic"/>
        </w:rPr>
        <w:t>Tekvin</w:t>
      </w:r>
      <w:r w:rsidR="00566A53" w:rsidRPr="009122F0">
        <w:rPr>
          <w:rFonts w:cs="Traditional Arabic"/>
        </w:rPr>
        <w:t xml:space="preserve">-i </w:t>
      </w:r>
      <w:r w:rsidRPr="009122F0">
        <w:rPr>
          <w:rFonts w:cs="Traditional Arabic"/>
        </w:rPr>
        <w:t>Şahsiyet</w:t>
      </w:r>
      <w:r w:rsidR="00566A53" w:rsidRPr="009122F0">
        <w:rPr>
          <w:rFonts w:cs="Traditional Arabic"/>
        </w:rPr>
        <w:t xml:space="preserve">-i </w:t>
      </w:r>
      <w:r w:rsidRPr="009122F0">
        <w:rPr>
          <w:rFonts w:cs="Traditional Arabic"/>
        </w:rPr>
        <w:t>Peyamber</w:t>
      </w:r>
      <w:r w:rsidR="00566A53" w:rsidRPr="009122F0">
        <w:rPr>
          <w:rFonts w:cs="Traditional Arabic"/>
        </w:rPr>
        <w:t xml:space="preserve">-i </w:t>
      </w:r>
      <w:r w:rsidRPr="009122F0">
        <w:rPr>
          <w:rFonts w:cs="Traditional Arabic"/>
        </w:rPr>
        <w:t>İslam</w:t>
      </w:r>
    </w:p>
    <w:p w:rsidR="00205565" w:rsidRPr="009122F0" w:rsidRDefault="00205565" w:rsidP="00345F09">
      <w:pPr>
        <w:spacing w:line="300" w:lineRule="atLeast"/>
        <w:jc w:val="lowKashida"/>
        <w:rPr>
          <w:rFonts w:cs="Traditional Arabic"/>
        </w:rPr>
      </w:pPr>
      <w:r w:rsidRPr="009122F0">
        <w:rPr>
          <w:rFonts w:cs="Traditional Arabic"/>
        </w:rPr>
        <w:t>Sebzevari</w:t>
      </w:r>
      <w:r w:rsidR="00566A53" w:rsidRPr="009122F0">
        <w:rPr>
          <w:rFonts w:cs="Traditional Arabic"/>
        </w:rPr>
        <w:t xml:space="preserve">, </w:t>
      </w:r>
      <w:r w:rsidRPr="009122F0">
        <w:rPr>
          <w:rFonts w:cs="Traditional Arabic"/>
        </w:rPr>
        <w:t>der Fazilet</w:t>
      </w:r>
      <w:r w:rsidR="00566A53" w:rsidRPr="009122F0">
        <w:rPr>
          <w:rFonts w:cs="Traditional Arabic"/>
        </w:rPr>
        <w:t xml:space="preserve">-i </w:t>
      </w:r>
      <w:r w:rsidRPr="009122F0">
        <w:rPr>
          <w:rFonts w:cs="Traditional Arabic"/>
        </w:rPr>
        <w:t>Hazret</w:t>
      </w:r>
      <w:r w:rsidR="00566A53" w:rsidRPr="009122F0">
        <w:rPr>
          <w:rFonts w:cs="Traditional Arabic"/>
        </w:rPr>
        <w:t xml:space="preserve">-i </w:t>
      </w:r>
      <w:r w:rsidRPr="009122F0">
        <w:rPr>
          <w:rFonts w:cs="Traditional Arabic"/>
        </w:rPr>
        <w:t>Resul</w:t>
      </w:r>
    </w:p>
    <w:p w:rsidR="00205565" w:rsidRPr="009122F0" w:rsidRDefault="00205565" w:rsidP="00345F09">
      <w:pPr>
        <w:spacing w:line="300" w:lineRule="atLeast"/>
        <w:jc w:val="lowKashida"/>
        <w:rPr>
          <w:rFonts w:cs="Traditional Arabic"/>
        </w:rPr>
      </w:pPr>
      <w:r w:rsidRPr="009122F0">
        <w:rPr>
          <w:rFonts w:cs="Traditional Arabic"/>
        </w:rPr>
        <w:t>Kerimi</w:t>
      </w:r>
      <w:r w:rsidR="00566A53" w:rsidRPr="009122F0">
        <w:rPr>
          <w:rFonts w:cs="Traditional Arabic"/>
        </w:rPr>
        <w:t xml:space="preserve">, </w:t>
      </w:r>
      <w:r w:rsidRPr="009122F0">
        <w:rPr>
          <w:rFonts w:cs="Traditional Arabic"/>
        </w:rPr>
        <w:t>Mehdi</w:t>
      </w:r>
      <w:r w:rsidR="00566A53" w:rsidRPr="009122F0">
        <w:rPr>
          <w:rFonts w:cs="Traditional Arabic"/>
        </w:rPr>
        <w:t xml:space="preserve">; </w:t>
      </w:r>
      <w:r w:rsidRPr="009122F0">
        <w:rPr>
          <w:rFonts w:cs="Traditional Arabic"/>
        </w:rPr>
        <w:t>Peyamber</w:t>
      </w:r>
      <w:r w:rsidR="00566A53" w:rsidRPr="009122F0">
        <w:rPr>
          <w:rFonts w:cs="Traditional Arabic"/>
        </w:rPr>
        <w:t xml:space="preserve">-i </w:t>
      </w:r>
      <w:r w:rsidRPr="009122F0">
        <w:rPr>
          <w:rFonts w:cs="Traditional Arabic"/>
        </w:rPr>
        <w:t>Nur</w:t>
      </w:r>
    </w:p>
    <w:p w:rsidR="00205565" w:rsidRPr="009122F0" w:rsidRDefault="00205565" w:rsidP="00345F09">
      <w:pPr>
        <w:spacing w:line="300" w:lineRule="atLeast"/>
        <w:jc w:val="lowKashida"/>
        <w:rPr>
          <w:rFonts w:cs="Traditional Arabic"/>
        </w:rPr>
      </w:pPr>
      <w:r w:rsidRPr="009122F0">
        <w:rPr>
          <w:rFonts w:cs="Traditional Arabic"/>
        </w:rPr>
        <w:t>Suhani</w:t>
      </w:r>
      <w:r w:rsidR="00566A53" w:rsidRPr="009122F0">
        <w:rPr>
          <w:rFonts w:cs="Traditional Arabic"/>
        </w:rPr>
        <w:t xml:space="preserve">, </w:t>
      </w:r>
      <w:r w:rsidRPr="009122F0">
        <w:rPr>
          <w:rFonts w:cs="Traditional Arabic"/>
        </w:rPr>
        <w:t>Cafer</w:t>
      </w:r>
      <w:r w:rsidR="00566A53" w:rsidRPr="009122F0">
        <w:rPr>
          <w:rFonts w:cs="Traditional Arabic"/>
        </w:rPr>
        <w:t xml:space="preserve">; </w:t>
      </w:r>
      <w:r w:rsidRPr="009122F0">
        <w:rPr>
          <w:rFonts w:cs="Traditional Arabic"/>
        </w:rPr>
        <w:t>Peyamber Risalet</w:t>
      </w:r>
      <w:r w:rsidR="00566A53" w:rsidRPr="009122F0">
        <w:rPr>
          <w:rFonts w:cs="Traditional Arabic"/>
        </w:rPr>
        <w:t xml:space="preserve">-i </w:t>
      </w:r>
      <w:r w:rsidRPr="009122F0">
        <w:rPr>
          <w:rFonts w:cs="Traditional Arabic"/>
        </w:rPr>
        <w:t>Cihani</w:t>
      </w:r>
      <w:r w:rsidR="00566A53" w:rsidRPr="009122F0">
        <w:rPr>
          <w:rFonts w:cs="Traditional Arabic"/>
        </w:rPr>
        <w:t xml:space="preserve">-i </w:t>
      </w:r>
      <w:r w:rsidRPr="009122F0">
        <w:rPr>
          <w:rFonts w:cs="Traditional Arabic"/>
        </w:rPr>
        <w:t>Hudra İ'lam Mikuned</w:t>
      </w:r>
    </w:p>
    <w:p w:rsidR="00205565" w:rsidRPr="009122F0" w:rsidRDefault="00205565" w:rsidP="00345F09">
      <w:pPr>
        <w:spacing w:line="300" w:lineRule="atLeast"/>
        <w:jc w:val="lowKashida"/>
        <w:rPr>
          <w:rFonts w:cs="Traditional Arabic"/>
        </w:rPr>
      </w:pPr>
      <w:r w:rsidRPr="009122F0">
        <w:rPr>
          <w:rFonts w:cs="Traditional Arabic"/>
        </w:rPr>
        <w:t>Subhani</w:t>
      </w:r>
      <w:r w:rsidR="00566A53" w:rsidRPr="009122F0">
        <w:rPr>
          <w:rFonts w:cs="Traditional Arabic"/>
        </w:rPr>
        <w:t xml:space="preserve">, </w:t>
      </w:r>
      <w:r w:rsidRPr="009122F0">
        <w:rPr>
          <w:rFonts w:cs="Traditional Arabic"/>
        </w:rPr>
        <w:t>Cafer</w:t>
      </w:r>
      <w:r w:rsidR="00566A53" w:rsidRPr="009122F0">
        <w:rPr>
          <w:rFonts w:cs="Traditional Arabic"/>
        </w:rPr>
        <w:t xml:space="preserve">; </w:t>
      </w:r>
      <w:r w:rsidRPr="009122F0">
        <w:rPr>
          <w:rFonts w:cs="Traditional Arabic"/>
        </w:rPr>
        <w:t>Nohostin Cilve</w:t>
      </w:r>
      <w:r w:rsidR="00566A53" w:rsidRPr="009122F0">
        <w:rPr>
          <w:rFonts w:cs="Traditional Arabic"/>
        </w:rPr>
        <w:t xml:space="preserve">-i </w:t>
      </w:r>
      <w:r w:rsidRPr="009122F0">
        <w:rPr>
          <w:rFonts w:cs="Traditional Arabic"/>
        </w:rPr>
        <w:t xml:space="preserve">Hakikat </w:t>
      </w:r>
    </w:p>
    <w:p w:rsidR="00205565" w:rsidRPr="009122F0" w:rsidRDefault="00205565" w:rsidP="00345F09">
      <w:pPr>
        <w:spacing w:line="300" w:lineRule="atLeast"/>
        <w:jc w:val="lowKashida"/>
        <w:rPr>
          <w:rFonts w:cs="Traditional Arabic"/>
        </w:rPr>
      </w:pPr>
      <w:r w:rsidRPr="009122F0">
        <w:rPr>
          <w:rFonts w:cs="Traditional Arabic"/>
        </w:rPr>
        <w:t>Furkani</w:t>
      </w:r>
      <w:r w:rsidR="00566A53" w:rsidRPr="009122F0">
        <w:rPr>
          <w:rFonts w:cs="Traditional Arabic"/>
        </w:rPr>
        <w:t xml:space="preserve">, </w:t>
      </w:r>
      <w:r w:rsidRPr="009122F0">
        <w:rPr>
          <w:rFonts w:cs="Traditional Arabic"/>
        </w:rPr>
        <w:t>Ni'metullah</w:t>
      </w:r>
      <w:r w:rsidR="00566A53" w:rsidRPr="009122F0">
        <w:rPr>
          <w:rFonts w:cs="Traditional Arabic"/>
        </w:rPr>
        <w:t xml:space="preserve">; </w:t>
      </w:r>
      <w:r w:rsidRPr="009122F0">
        <w:rPr>
          <w:rFonts w:cs="Traditional Arabic"/>
        </w:rPr>
        <w:t>Tahlili der Bare</w:t>
      </w:r>
      <w:r w:rsidR="00566A53" w:rsidRPr="009122F0">
        <w:rPr>
          <w:rFonts w:cs="Traditional Arabic"/>
        </w:rPr>
        <w:t xml:space="preserve">-i </w:t>
      </w:r>
      <w:r w:rsidRPr="009122F0">
        <w:rPr>
          <w:rFonts w:cs="Traditional Arabic"/>
        </w:rPr>
        <w:t>Nübüvvet</w:t>
      </w:r>
      <w:r w:rsidR="00566A53" w:rsidRPr="009122F0">
        <w:rPr>
          <w:rFonts w:cs="Traditional Arabic"/>
        </w:rPr>
        <w:t xml:space="preserve">-i </w:t>
      </w:r>
      <w:r w:rsidRPr="009122F0">
        <w:rPr>
          <w:rFonts w:cs="Traditional Arabic"/>
        </w:rPr>
        <w:t>Peyamber</w:t>
      </w:r>
    </w:p>
    <w:p w:rsidR="00205565" w:rsidRPr="009122F0" w:rsidRDefault="00205565" w:rsidP="00345F09">
      <w:pPr>
        <w:spacing w:line="300" w:lineRule="atLeast"/>
        <w:jc w:val="lowKashida"/>
        <w:rPr>
          <w:rFonts w:cs="Traditional Arabic"/>
        </w:rPr>
      </w:pPr>
      <w:r w:rsidRPr="009122F0">
        <w:rPr>
          <w:rFonts w:cs="Traditional Arabic"/>
        </w:rPr>
        <w:lastRenderedPageBreak/>
        <w:t>Kevser</w:t>
      </w:r>
      <w:r w:rsidR="00566A53" w:rsidRPr="009122F0">
        <w:rPr>
          <w:rFonts w:cs="Traditional Arabic"/>
        </w:rPr>
        <w:t xml:space="preserve">, </w:t>
      </w:r>
      <w:r w:rsidRPr="009122F0">
        <w:rPr>
          <w:rFonts w:cs="Traditional Arabic"/>
        </w:rPr>
        <w:t>Mehdi</w:t>
      </w:r>
      <w:r w:rsidR="00566A53" w:rsidRPr="009122F0">
        <w:rPr>
          <w:rFonts w:cs="Traditional Arabic"/>
        </w:rPr>
        <w:t xml:space="preserve">; </w:t>
      </w:r>
      <w:r w:rsidRPr="009122F0">
        <w:rPr>
          <w:rFonts w:cs="Traditional Arabic"/>
        </w:rPr>
        <w:t xml:space="preserve">Gurbet'uş Şems'ul Vahy ve'n Nübüvvet </w:t>
      </w:r>
    </w:p>
    <w:p w:rsidR="00205565" w:rsidRPr="009122F0" w:rsidRDefault="00205565" w:rsidP="00345F09">
      <w:pPr>
        <w:spacing w:line="300" w:lineRule="atLeast"/>
        <w:jc w:val="lowKashida"/>
        <w:rPr>
          <w:rFonts w:cs="Traditional Arabic"/>
        </w:rPr>
      </w:pPr>
      <w:r w:rsidRPr="009122F0">
        <w:rPr>
          <w:rFonts w:cs="Traditional Arabic"/>
        </w:rPr>
        <w:t>Zekâveti</w:t>
      </w:r>
      <w:r w:rsidR="00566A53" w:rsidRPr="009122F0">
        <w:rPr>
          <w:rFonts w:cs="Traditional Arabic"/>
        </w:rPr>
        <w:t xml:space="preserve">, </w:t>
      </w:r>
      <w:r w:rsidRPr="009122F0">
        <w:rPr>
          <w:rFonts w:cs="Traditional Arabic"/>
        </w:rPr>
        <w:t>Ali Rıza</w:t>
      </w:r>
      <w:r w:rsidR="00566A53" w:rsidRPr="009122F0">
        <w:rPr>
          <w:rFonts w:cs="Traditional Arabic"/>
        </w:rPr>
        <w:t xml:space="preserve">; </w:t>
      </w:r>
      <w:r w:rsidRPr="009122F0">
        <w:rPr>
          <w:rFonts w:cs="Traditional Arabic"/>
        </w:rPr>
        <w:t>Nekd ve Muarrifiy</w:t>
      </w:r>
      <w:r w:rsidR="00566A53" w:rsidRPr="009122F0">
        <w:rPr>
          <w:rFonts w:cs="Traditional Arabic"/>
        </w:rPr>
        <w:t xml:space="preserve">-i </w:t>
      </w:r>
      <w:r w:rsidRPr="009122F0">
        <w:rPr>
          <w:rFonts w:cs="Traditional Arabic"/>
        </w:rPr>
        <w:t>Kitab</w:t>
      </w:r>
      <w:r w:rsidR="00566A53" w:rsidRPr="009122F0">
        <w:rPr>
          <w:rFonts w:cs="Traditional Arabic"/>
        </w:rPr>
        <w:t xml:space="preserve">: </w:t>
      </w:r>
      <w:r w:rsidRPr="009122F0">
        <w:rPr>
          <w:rFonts w:cs="Traditional Arabic"/>
        </w:rPr>
        <w:t>Şevahid'un Nübü</w:t>
      </w:r>
      <w:r w:rsidRPr="009122F0">
        <w:rPr>
          <w:rFonts w:cs="Traditional Arabic"/>
        </w:rPr>
        <w:t>v</w:t>
      </w:r>
      <w:r w:rsidRPr="009122F0">
        <w:rPr>
          <w:rFonts w:cs="Traditional Arabic"/>
        </w:rPr>
        <w:t>vet</w:t>
      </w:r>
    </w:p>
    <w:p w:rsidR="00205565" w:rsidRPr="009122F0" w:rsidRDefault="00205565" w:rsidP="00345F09">
      <w:pPr>
        <w:spacing w:line="300" w:lineRule="atLeast"/>
        <w:jc w:val="lowKashida"/>
        <w:rPr>
          <w:rFonts w:cs="Traditional Arabic"/>
        </w:rPr>
      </w:pPr>
      <w:r w:rsidRPr="009122F0">
        <w:rPr>
          <w:rFonts w:cs="Traditional Arabic"/>
        </w:rPr>
        <w:t>Peyamber ve Risalet</w:t>
      </w:r>
      <w:r w:rsidR="00566A53" w:rsidRPr="009122F0">
        <w:rPr>
          <w:rFonts w:cs="Traditional Arabic"/>
        </w:rPr>
        <w:t xml:space="preserve">-i </w:t>
      </w:r>
      <w:r w:rsidRPr="009122F0">
        <w:rPr>
          <w:rFonts w:cs="Traditional Arabic"/>
        </w:rPr>
        <w:t>U ez Zeban</w:t>
      </w:r>
      <w:r w:rsidR="00566A53" w:rsidRPr="009122F0">
        <w:rPr>
          <w:rFonts w:cs="Traditional Arabic"/>
        </w:rPr>
        <w:t xml:space="preserve">-i </w:t>
      </w:r>
      <w:r w:rsidRPr="009122F0">
        <w:rPr>
          <w:rFonts w:cs="Traditional Arabic"/>
        </w:rPr>
        <w:t xml:space="preserve">Ali </w:t>
      </w:r>
      <w:r w:rsidR="009122F0" w:rsidRPr="009122F0">
        <w:rPr>
          <w:rFonts w:cs="Traditional Arabic"/>
        </w:rPr>
        <w:t>(a.s)</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Kermani</w:t>
      </w:r>
      <w:r w:rsidR="00566A53" w:rsidRPr="009122F0">
        <w:rPr>
          <w:rFonts w:cs="Traditional Arabic"/>
        </w:rPr>
        <w:t xml:space="preserve">, </w:t>
      </w:r>
      <w:r w:rsidRPr="009122F0">
        <w:rPr>
          <w:rFonts w:cs="Traditional Arabic"/>
        </w:rPr>
        <w:t>Muhammed Cevad</w:t>
      </w:r>
      <w:r w:rsidR="00566A53" w:rsidRPr="009122F0">
        <w:rPr>
          <w:rFonts w:cs="Traditional Arabic"/>
        </w:rPr>
        <w:t xml:space="preserve">; </w:t>
      </w:r>
      <w:r w:rsidRPr="009122F0">
        <w:rPr>
          <w:rFonts w:cs="Traditional Arabic"/>
        </w:rPr>
        <w:t xml:space="preserve">Muhammed </w:t>
      </w:r>
      <w:r w:rsidR="009122F0" w:rsidRPr="009122F0">
        <w:rPr>
          <w:rFonts w:cs="Traditional Arabic"/>
        </w:rPr>
        <w:t>(s.a.a)</w:t>
      </w:r>
      <w:r w:rsidR="00566A53" w:rsidRPr="009122F0">
        <w:rPr>
          <w:rFonts w:cs="Traditional Arabic"/>
        </w:rPr>
        <w:t xml:space="preserve"> </w:t>
      </w:r>
      <w:r w:rsidRPr="009122F0">
        <w:rPr>
          <w:rFonts w:cs="Traditional Arabic"/>
        </w:rPr>
        <w:t>Muharrik</w:t>
      </w:r>
      <w:r w:rsidR="00566A53" w:rsidRPr="009122F0">
        <w:rPr>
          <w:rFonts w:cs="Traditional Arabic"/>
        </w:rPr>
        <w:t xml:space="preserve">-i </w:t>
      </w:r>
      <w:r w:rsidRPr="009122F0">
        <w:rPr>
          <w:rFonts w:cs="Traditional Arabic"/>
        </w:rPr>
        <w:t>Kâ</w:t>
      </w:r>
      <w:r w:rsidRPr="009122F0">
        <w:rPr>
          <w:rFonts w:cs="Traditional Arabic"/>
        </w:rPr>
        <w:t>i</w:t>
      </w:r>
      <w:r w:rsidRPr="009122F0">
        <w:rPr>
          <w:rFonts w:cs="Traditional Arabic"/>
        </w:rPr>
        <w:t>nat</w:t>
      </w:r>
    </w:p>
    <w:p w:rsidR="00205565" w:rsidRPr="009122F0" w:rsidRDefault="00205565" w:rsidP="00345F09">
      <w:pPr>
        <w:spacing w:line="300" w:lineRule="atLeast"/>
        <w:jc w:val="lowKashida"/>
        <w:rPr>
          <w:rFonts w:cs="Traditional Arabic"/>
        </w:rPr>
      </w:pPr>
      <w:r w:rsidRPr="009122F0">
        <w:rPr>
          <w:rFonts w:cs="Traditional Arabic"/>
        </w:rPr>
        <w:t>Bin Nebi</w:t>
      </w:r>
      <w:r w:rsidR="00566A53" w:rsidRPr="009122F0">
        <w:rPr>
          <w:rFonts w:cs="Traditional Arabic"/>
        </w:rPr>
        <w:t xml:space="preserve">, </w:t>
      </w:r>
      <w:r w:rsidRPr="009122F0">
        <w:rPr>
          <w:rFonts w:cs="Traditional Arabic"/>
        </w:rPr>
        <w:t>Malik</w:t>
      </w:r>
      <w:r w:rsidR="00566A53" w:rsidRPr="009122F0">
        <w:rPr>
          <w:rFonts w:cs="Traditional Arabic"/>
        </w:rPr>
        <w:t xml:space="preserve">; </w:t>
      </w:r>
      <w:r w:rsidRPr="009122F0">
        <w:rPr>
          <w:rFonts w:cs="Traditional Arabic"/>
        </w:rPr>
        <w:t>Mihr</w:t>
      </w:r>
      <w:r w:rsidR="00566A53" w:rsidRPr="009122F0">
        <w:rPr>
          <w:rFonts w:cs="Traditional Arabic"/>
        </w:rPr>
        <w:t xml:space="preserve">-i </w:t>
      </w:r>
      <w:r w:rsidRPr="009122F0">
        <w:rPr>
          <w:rFonts w:cs="Traditional Arabic"/>
        </w:rPr>
        <w:t>Payan ber Risalet be Kemal Reside</w:t>
      </w:r>
      <w:r w:rsidR="00566A53" w:rsidRPr="009122F0">
        <w:rPr>
          <w:rFonts w:cs="Traditional Arabic"/>
        </w:rPr>
        <w:t xml:space="preserve">-i </w:t>
      </w:r>
      <w:r w:rsidRPr="009122F0">
        <w:rPr>
          <w:rFonts w:cs="Traditional Arabic"/>
        </w:rPr>
        <w:t>M</w:t>
      </w:r>
      <w:r w:rsidRPr="009122F0">
        <w:rPr>
          <w:rFonts w:cs="Traditional Arabic"/>
        </w:rPr>
        <w:t>u</w:t>
      </w:r>
      <w:r w:rsidRPr="009122F0">
        <w:rPr>
          <w:rFonts w:cs="Traditional Arabic"/>
        </w:rPr>
        <w:t xml:space="preserve">hammed </w:t>
      </w:r>
      <w:r w:rsidR="009122F0" w:rsidRPr="009122F0">
        <w:rPr>
          <w:rFonts w:cs="Traditional Arabic"/>
        </w:rPr>
        <w:t>(s.a.a)</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Bin Nebi</w:t>
      </w:r>
      <w:r w:rsidR="00566A53" w:rsidRPr="009122F0">
        <w:rPr>
          <w:rFonts w:cs="Traditional Arabic"/>
        </w:rPr>
        <w:t xml:space="preserve">, </w:t>
      </w:r>
      <w:r w:rsidRPr="009122F0">
        <w:rPr>
          <w:rFonts w:cs="Traditional Arabic"/>
        </w:rPr>
        <w:t>Malik</w:t>
      </w:r>
      <w:r w:rsidR="00566A53" w:rsidRPr="009122F0">
        <w:rPr>
          <w:rFonts w:cs="Traditional Arabic"/>
        </w:rPr>
        <w:t xml:space="preserve">; </w:t>
      </w:r>
      <w:r w:rsidRPr="009122F0">
        <w:rPr>
          <w:rFonts w:cs="Traditional Arabic"/>
        </w:rPr>
        <w:t>Cayigah</w:t>
      </w:r>
      <w:r w:rsidR="00566A53" w:rsidRPr="009122F0">
        <w:rPr>
          <w:rFonts w:cs="Traditional Arabic"/>
        </w:rPr>
        <w:t xml:space="preserve">-i </w:t>
      </w:r>
      <w:r w:rsidRPr="009122F0">
        <w:rPr>
          <w:rFonts w:cs="Traditional Arabic"/>
        </w:rPr>
        <w:t>Şahsiyet</w:t>
      </w:r>
      <w:r w:rsidR="00566A53" w:rsidRPr="009122F0">
        <w:rPr>
          <w:rFonts w:cs="Traditional Arabic"/>
        </w:rPr>
        <w:t xml:space="preserve">-i </w:t>
      </w:r>
      <w:r w:rsidRPr="009122F0">
        <w:rPr>
          <w:rFonts w:cs="Traditional Arabic"/>
        </w:rPr>
        <w:t>Hazret</w:t>
      </w:r>
      <w:r w:rsidR="00566A53" w:rsidRPr="009122F0">
        <w:rPr>
          <w:rFonts w:cs="Traditional Arabic"/>
        </w:rPr>
        <w:t xml:space="preserve">-i </w:t>
      </w:r>
      <w:r w:rsidRPr="009122F0">
        <w:rPr>
          <w:rFonts w:cs="Traditional Arabic"/>
        </w:rPr>
        <w:t>Muha</w:t>
      </w:r>
      <w:r w:rsidRPr="009122F0">
        <w:rPr>
          <w:rFonts w:cs="Traditional Arabic"/>
        </w:rPr>
        <w:t>m</w:t>
      </w:r>
      <w:r w:rsidRPr="009122F0">
        <w:rPr>
          <w:rFonts w:cs="Traditional Arabic"/>
        </w:rPr>
        <w:t xml:space="preserve">med </w:t>
      </w:r>
      <w:r w:rsidR="009122F0" w:rsidRPr="009122F0">
        <w:rPr>
          <w:rFonts w:cs="Traditional Arabic"/>
        </w:rPr>
        <w:t>(s.a.a)</w:t>
      </w:r>
      <w:r w:rsidR="00566A53" w:rsidRPr="009122F0">
        <w:rPr>
          <w:rFonts w:cs="Traditional Arabic"/>
        </w:rPr>
        <w:t xml:space="preserve"> </w:t>
      </w:r>
      <w:r w:rsidRPr="009122F0">
        <w:rPr>
          <w:rFonts w:cs="Traditional Arabic"/>
        </w:rPr>
        <w:t>der Pedide</w:t>
      </w:r>
      <w:r w:rsidR="00566A53" w:rsidRPr="009122F0">
        <w:rPr>
          <w:rFonts w:cs="Traditional Arabic"/>
        </w:rPr>
        <w:t xml:space="preserve">-i </w:t>
      </w:r>
      <w:r w:rsidRPr="009122F0">
        <w:rPr>
          <w:rFonts w:cs="Traditional Arabic"/>
        </w:rPr>
        <w:t>Vahy</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432" w:name="_Toc221706758"/>
      <w:r w:rsidRPr="009122F0">
        <w:rPr>
          <w:rFonts w:cs="Traditional Arabic"/>
        </w:rPr>
        <w:t>5</w:t>
      </w:r>
      <w:r w:rsidR="00566A53" w:rsidRPr="009122F0">
        <w:rPr>
          <w:rFonts w:cs="Traditional Arabic"/>
        </w:rPr>
        <w:t xml:space="preserve">- </w:t>
      </w:r>
      <w:r w:rsidRPr="009122F0">
        <w:rPr>
          <w:rFonts w:cs="Traditional Arabic"/>
        </w:rPr>
        <w:t>Peygamber</w:t>
      </w:r>
      <w:r w:rsidR="00566A53" w:rsidRPr="009122F0">
        <w:rPr>
          <w:rFonts w:cs="Traditional Arabic"/>
        </w:rPr>
        <w:t xml:space="preserve">-i </w:t>
      </w:r>
      <w:r w:rsidRPr="009122F0">
        <w:rPr>
          <w:rFonts w:cs="Traditional Arabic"/>
        </w:rPr>
        <w:t xml:space="preserve">Mutahhar'ın </w:t>
      </w:r>
      <w:r w:rsidR="009122F0" w:rsidRPr="009122F0">
        <w:rPr>
          <w:rFonts w:cs="Traditional Arabic"/>
        </w:rPr>
        <w:t>(s.a.a)</w:t>
      </w:r>
      <w:r w:rsidR="00566A53" w:rsidRPr="009122F0">
        <w:rPr>
          <w:rFonts w:cs="Traditional Arabic"/>
        </w:rPr>
        <w:t xml:space="preserve"> </w:t>
      </w:r>
      <w:r w:rsidRPr="009122F0">
        <w:rPr>
          <w:rFonts w:cs="Traditional Arabic"/>
        </w:rPr>
        <w:t>Varlığ</w:t>
      </w:r>
      <w:r w:rsidRPr="009122F0">
        <w:rPr>
          <w:rFonts w:cs="Traditional Arabic"/>
        </w:rPr>
        <w:t>ı</w:t>
      </w:r>
      <w:r w:rsidRPr="009122F0">
        <w:rPr>
          <w:rFonts w:cs="Traditional Arabic"/>
        </w:rPr>
        <w:t>nın Bereketi</w:t>
      </w:r>
      <w:bookmarkEnd w:id="432"/>
    </w:p>
    <w:p w:rsidR="00205565" w:rsidRPr="009122F0" w:rsidRDefault="00205565" w:rsidP="00345F09">
      <w:pPr>
        <w:spacing w:line="300" w:lineRule="atLeast"/>
        <w:jc w:val="lowKashida"/>
        <w:rPr>
          <w:rFonts w:cs="Traditional Arabic"/>
        </w:rPr>
      </w:pPr>
      <w:r w:rsidRPr="009122F0">
        <w:rPr>
          <w:rFonts w:cs="Traditional Arabic"/>
        </w:rPr>
        <w:t>Nuseyri</w:t>
      </w:r>
      <w:r w:rsidR="00566A53" w:rsidRPr="009122F0">
        <w:rPr>
          <w:rFonts w:cs="Traditional Arabic"/>
        </w:rPr>
        <w:t xml:space="preserve">, </w:t>
      </w:r>
      <w:r w:rsidRPr="009122F0">
        <w:rPr>
          <w:rFonts w:cs="Traditional Arabic"/>
        </w:rPr>
        <w:t>Ali</w:t>
      </w:r>
      <w:r w:rsidR="00566A53" w:rsidRPr="009122F0">
        <w:rPr>
          <w:rFonts w:cs="Traditional Arabic"/>
        </w:rPr>
        <w:t xml:space="preserve">; </w:t>
      </w:r>
      <w:r w:rsidRPr="009122F0">
        <w:rPr>
          <w:rFonts w:cs="Traditional Arabic"/>
        </w:rPr>
        <w:t>Milad</w:t>
      </w:r>
      <w:r w:rsidR="00566A53" w:rsidRPr="009122F0">
        <w:rPr>
          <w:rFonts w:cs="Traditional Arabic"/>
        </w:rPr>
        <w:t xml:space="preserve">-i </w:t>
      </w:r>
      <w:r w:rsidRPr="009122F0">
        <w:rPr>
          <w:rFonts w:cs="Traditional Arabic"/>
        </w:rPr>
        <w:t>Peyamber İlhambahş</w:t>
      </w:r>
      <w:r w:rsidR="00566A53" w:rsidRPr="009122F0">
        <w:rPr>
          <w:rFonts w:cs="Traditional Arabic"/>
        </w:rPr>
        <w:t xml:space="preserve">-i </w:t>
      </w:r>
      <w:r w:rsidRPr="009122F0">
        <w:rPr>
          <w:rFonts w:cs="Traditional Arabic"/>
        </w:rPr>
        <w:t>Vahdet</w:t>
      </w:r>
    </w:p>
    <w:p w:rsidR="00205565" w:rsidRPr="009122F0" w:rsidRDefault="00205565" w:rsidP="00345F09">
      <w:pPr>
        <w:spacing w:line="300" w:lineRule="atLeast"/>
        <w:jc w:val="lowKashida"/>
        <w:rPr>
          <w:rFonts w:cs="Traditional Arabic"/>
        </w:rPr>
      </w:pPr>
      <w:r w:rsidRPr="009122F0">
        <w:rPr>
          <w:rFonts w:cs="Traditional Arabic"/>
        </w:rPr>
        <w:t>Dust Muhammedi</w:t>
      </w:r>
      <w:r w:rsidR="00566A53" w:rsidRPr="009122F0">
        <w:rPr>
          <w:rFonts w:cs="Traditional Arabic"/>
        </w:rPr>
        <w:t xml:space="preserve">, </w:t>
      </w:r>
      <w:r w:rsidRPr="009122F0">
        <w:rPr>
          <w:rFonts w:cs="Traditional Arabic"/>
        </w:rPr>
        <w:t>Hadi</w:t>
      </w:r>
      <w:r w:rsidR="00566A53" w:rsidRPr="009122F0">
        <w:rPr>
          <w:rFonts w:cs="Traditional Arabic"/>
        </w:rPr>
        <w:t xml:space="preserve">; </w:t>
      </w:r>
      <w:r w:rsidRPr="009122F0">
        <w:rPr>
          <w:rFonts w:cs="Traditional Arabic"/>
        </w:rPr>
        <w:t>Hayatbahş</w:t>
      </w:r>
      <w:r w:rsidR="00566A53" w:rsidRPr="009122F0">
        <w:rPr>
          <w:rFonts w:cs="Traditional Arabic"/>
        </w:rPr>
        <w:t xml:space="preserve">-i </w:t>
      </w:r>
      <w:r w:rsidRPr="009122F0">
        <w:rPr>
          <w:rFonts w:cs="Traditional Arabic"/>
        </w:rPr>
        <w:t>Cavidane ve Rahmet</w:t>
      </w:r>
      <w:r w:rsidR="00566A53" w:rsidRPr="009122F0">
        <w:rPr>
          <w:rFonts w:cs="Traditional Arabic"/>
        </w:rPr>
        <w:t xml:space="preserve">-i </w:t>
      </w:r>
      <w:r w:rsidRPr="009122F0">
        <w:rPr>
          <w:rFonts w:cs="Traditional Arabic"/>
        </w:rPr>
        <w:t>Cihani</w:t>
      </w:r>
    </w:p>
    <w:p w:rsidR="00205565" w:rsidRPr="009122F0" w:rsidRDefault="00205565" w:rsidP="00345F09">
      <w:pPr>
        <w:spacing w:line="300" w:lineRule="atLeast"/>
        <w:jc w:val="lowKashida"/>
        <w:rPr>
          <w:rFonts w:cs="Traditional Arabic"/>
        </w:rPr>
      </w:pPr>
      <w:r w:rsidRPr="009122F0">
        <w:rPr>
          <w:rFonts w:cs="Traditional Arabic"/>
        </w:rPr>
        <w:t>Vaiz Zade Horosani</w:t>
      </w:r>
      <w:r w:rsidR="00566A53" w:rsidRPr="009122F0">
        <w:rPr>
          <w:rFonts w:cs="Traditional Arabic"/>
        </w:rPr>
        <w:t xml:space="preserve">, </w:t>
      </w:r>
      <w:r w:rsidRPr="009122F0">
        <w:rPr>
          <w:rFonts w:cs="Traditional Arabic"/>
        </w:rPr>
        <w:t>Muhammed</w:t>
      </w:r>
      <w:r w:rsidR="00566A53" w:rsidRPr="009122F0">
        <w:rPr>
          <w:rFonts w:cs="Traditional Arabic"/>
        </w:rPr>
        <w:t xml:space="preserve">; </w:t>
      </w:r>
      <w:r w:rsidRPr="009122F0">
        <w:rPr>
          <w:rFonts w:cs="Traditional Arabic"/>
        </w:rPr>
        <w:t>Milad</w:t>
      </w:r>
      <w:r w:rsidR="00566A53" w:rsidRPr="009122F0">
        <w:rPr>
          <w:rFonts w:cs="Traditional Arabic"/>
        </w:rPr>
        <w:t xml:space="preserve">-i </w:t>
      </w:r>
      <w:r w:rsidRPr="009122F0">
        <w:rPr>
          <w:rFonts w:cs="Traditional Arabic"/>
        </w:rPr>
        <w:t>Resul</w:t>
      </w:r>
      <w:r w:rsidR="00566A53" w:rsidRPr="009122F0">
        <w:rPr>
          <w:rFonts w:cs="Traditional Arabic"/>
        </w:rPr>
        <w:t xml:space="preserve">-i </w:t>
      </w:r>
      <w:r w:rsidRPr="009122F0">
        <w:rPr>
          <w:rFonts w:cs="Traditional Arabic"/>
        </w:rPr>
        <w:t>Ekrem</w:t>
      </w:r>
      <w:r w:rsidR="00566A53" w:rsidRPr="009122F0">
        <w:rPr>
          <w:rFonts w:cs="Traditional Arabic"/>
        </w:rPr>
        <w:t xml:space="preserve">, </w:t>
      </w:r>
      <w:r w:rsidRPr="009122F0">
        <w:rPr>
          <w:rFonts w:cs="Traditional Arabic"/>
        </w:rPr>
        <w:t>Vahdet Haftası 9</w:t>
      </w:r>
      <w:r w:rsidR="00566A53" w:rsidRPr="009122F0">
        <w:rPr>
          <w:rFonts w:cs="Traditional Arabic"/>
        </w:rPr>
        <w:t xml:space="preserve">. </w:t>
      </w:r>
      <w:r w:rsidRPr="009122F0">
        <w:rPr>
          <w:rFonts w:cs="Traditional Arabic"/>
        </w:rPr>
        <w:t>İslami Vahdet Konferansı</w:t>
      </w:r>
    </w:p>
    <w:p w:rsidR="00205565" w:rsidRPr="009122F0" w:rsidRDefault="00205565" w:rsidP="00345F09">
      <w:pPr>
        <w:spacing w:line="300" w:lineRule="atLeast"/>
        <w:jc w:val="lowKashida"/>
        <w:rPr>
          <w:rFonts w:cs="Traditional Arabic"/>
        </w:rPr>
      </w:pPr>
      <w:r w:rsidRPr="009122F0">
        <w:rPr>
          <w:rFonts w:cs="Traditional Arabic"/>
        </w:rPr>
        <w:t>Rehber</w:t>
      </w:r>
      <w:r w:rsidR="00566A53" w:rsidRPr="009122F0">
        <w:rPr>
          <w:rFonts w:cs="Traditional Arabic"/>
        </w:rPr>
        <w:t xml:space="preserve">, </w:t>
      </w:r>
      <w:r w:rsidRPr="009122F0">
        <w:rPr>
          <w:rFonts w:cs="Traditional Arabic"/>
        </w:rPr>
        <w:t>Muhammed Taki</w:t>
      </w:r>
      <w:r w:rsidR="00566A53" w:rsidRPr="009122F0">
        <w:rPr>
          <w:rFonts w:cs="Traditional Arabic"/>
        </w:rPr>
        <w:t xml:space="preserve">; </w:t>
      </w:r>
      <w:r w:rsidRPr="009122F0">
        <w:rPr>
          <w:rFonts w:cs="Traditional Arabic"/>
        </w:rPr>
        <w:t>Sahabe ve Teberruk be Asar</w:t>
      </w:r>
      <w:r w:rsidR="00566A53" w:rsidRPr="009122F0">
        <w:rPr>
          <w:rFonts w:cs="Traditional Arabic"/>
        </w:rPr>
        <w:t xml:space="preserve">-i </w:t>
      </w:r>
      <w:r w:rsidRPr="009122F0">
        <w:rPr>
          <w:rFonts w:cs="Traditional Arabic"/>
        </w:rPr>
        <w:t xml:space="preserve">Peyamber </w:t>
      </w:r>
      <w:r w:rsidR="009122F0" w:rsidRPr="009122F0">
        <w:rPr>
          <w:rFonts w:cs="Traditional Arabic"/>
        </w:rPr>
        <w:t>(s.a.a)</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Mihri</w:t>
      </w:r>
      <w:r w:rsidR="00566A53" w:rsidRPr="009122F0">
        <w:rPr>
          <w:rFonts w:cs="Traditional Arabic"/>
        </w:rPr>
        <w:t xml:space="preserve">, </w:t>
      </w:r>
      <w:r w:rsidRPr="009122F0">
        <w:rPr>
          <w:rFonts w:cs="Traditional Arabic"/>
        </w:rPr>
        <w:t>Seyyid Murteza</w:t>
      </w:r>
      <w:r w:rsidR="00566A53" w:rsidRPr="009122F0">
        <w:rPr>
          <w:rFonts w:cs="Traditional Arabic"/>
        </w:rPr>
        <w:t xml:space="preserve">; </w:t>
      </w:r>
      <w:r w:rsidRPr="009122F0">
        <w:rPr>
          <w:rFonts w:cs="Traditional Arabic"/>
        </w:rPr>
        <w:t>İ'caz</w:t>
      </w:r>
      <w:r w:rsidR="00566A53" w:rsidRPr="009122F0">
        <w:rPr>
          <w:rFonts w:cs="Traditional Arabic"/>
        </w:rPr>
        <w:t xml:space="preserve">-i </w:t>
      </w:r>
      <w:r w:rsidRPr="009122F0">
        <w:rPr>
          <w:rFonts w:cs="Traditional Arabic"/>
        </w:rPr>
        <w:t>Şeb</w:t>
      </w:r>
      <w:r w:rsidR="00566A53" w:rsidRPr="009122F0">
        <w:rPr>
          <w:rFonts w:cs="Traditional Arabic"/>
        </w:rPr>
        <w:t xml:space="preserve">-i </w:t>
      </w:r>
      <w:r w:rsidRPr="009122F0">
        <w:rPr>
          <w:rFonts w:cs="Traditional Arabic"/>
        </w:rPr>
        <w:t>Veladet</w:t>
      </w:r>
      <w:r w:rsidR="00566A53" w:rsidRPr="009122F0">
        <w:rPr>
          <w:rFonts w:cs="Traditional Arabic"/>
        </w:rPr>
        <w:t xml:space="preserve">-i </w:t>
      </w:r>
      <w:r w:rsidRPr="009122F0">
        <w:rPr>
          <w:rFonts w:cs="Traditional Arabic"/>
        </w:rPr>
        <w:t xml:space="preserve">Peyamber </w:t>
      </w:r>
      <w:r w:rsidR="009122F0" w:rsidRPr="009122F0">
        <w:rPr>
          <w:rFonts w:cs="Traditional Arabic"/>
        </w:rPr>
        <w:t>(s.a.a)</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433" w:name="_Toc221706759"/>
      <w:r w:rsidRPr="009122F0">
        <w:rPr>
          <w:rFonts w:cs="Traditional Arabic"/>
        </w:rPr>
        <w:t>6</w:t>
      </w:r>
      <w:r w:rsidR="00566A53" w:rsidRPr="009122F0">
        <w:rPr>
          <w:rFonts w:cs="Traditional Arabic"/>
        </w:rPr>
        <w:t xml:space="preserve">- </w:t>
      </w:r>
      <w:r w:rsidRPr="009122F0">
        <w:rPr>
          <w:rFonts w:cs="Traditional Arabic"/>
        </w:rPr>
        <w:t xml:space="preserve">Peygamber'in </w:t>
      </w:r>
      <w:r w:rsidR="009122F0" w:rsidRPr="009122F0">
        <w:rPr>
          <w:rFonts w:cs="Traditional Arabic"/>
        </w:rPr>
        <w:t>(s.a.a)</w:t>
      </w:r>
      <w:r w:rsidR="00566A53" w:rsidRPr="009122F0">
        <w:rPr>
          <w:rFonts w:cs="Traditional Arabic"/>
        </w:rPr>
        <w:t xml:space="preserve"> </w:t>
      </w:r>
      <w:r w:rsidRPr="009122F0">
        <w:rPr>
          <w:rFonts w:cs="Traditional Arabic"/>
        </w:rPr>
        <w:t>Siret ve Ahlakı</w:t>
      </w:r>
      <w:bookmarkEnd w:id="433"/>
    </w:p>
    <w:p w:rsidR="00205565" w:rsidRPr="009122F0" w:rsidRDefault="00205565" w:rsidP="00345F09">
      <w:pPr>
        <w:spacing w:line="300" w:lineRule="atLeast"/>
        <w:jc w:val="lowKashida"/>
        <w:rPr>
          <w:rFonts w:cs="Traditional Arabic"/>
        </w:rPr>
      </w:pPr>
      <w:r w:rsidRPr="009122F0">
        <w:rPr>
          <w:rFonts w:cs="Traditional Arabic"/>
        </w:rPr>
        <w:t>Muradi Neseb</w:t>
      </w:r>
      <w:r w:rsidR="00566A53" w:rsidRPr="009122F0">
        <w:rPr>
          <w:rFonts w:cs="Traditional Arabic"/>
        </w:rPr>
        <w:t xml:space="preserve">, </w:t>
      </w:r>
      <w:r w:rsidRPr="009122F0">
        <w:rPr>
          <w:rFonts w:cs="Traditional Arabic"/>
        </w:rPr>
        <w:t>Hüseyin</w:t>
      </w:r>
      <w:r w:rsidR="00566A53" w:rsidRPr="009122F0">
        <w:rPr>
          <w:rFonts w:cs="Traditional Arabic"/>
        </w:rPr>
        <w:t xml:space="preserve">; </w:t>
      </w:r>
      <w:r w:rsidRPr="009122F0">
        <w:rPr>
          <w:rFonts w:cs="Traditional Arabic"/>
        </w:rPr>
        <w:t>Bazsazi ve İhyay</w:t>
      </w:r>
      <w:r w:rsidR="00566A53" w:rsidRPr="009122F0">
        <w:rPr>
          <w:rFonts w:cs="Traditional Arabic"/>
        </w:rPr>
        <w:t xml:space="preserve">-i </w:t>
      </w:r>
      <w:r w:rsidRPr="009122F0">
        <w:rPr>
          <w:rFonts w:cs="Traditional Arabic"/>
        </w:rPr>
        <w:t>Çahar Menbe</w:t>
      </w:r>
      <w:r w:rsidR="00566A53" w:rsidRPr="009122F0">
        <w:rPr>
          <w:rFonts w:cs="Traditional Arabic"/>
        </w:rPr>
        <w:t xml:space="preserve">-i </w:t>
      </w:r>
      <w:r w:rsidRPr="009122F0">
        <w:rPr>
          <w:rFonts w:cs="Traditional Arabic"/>
        </w:rPr>
        <w:t>Kohen der Sirenigari</w:t>
      </w:r>
    </w:p>
    <w:p w:rsidR="00205565" w:rsidRPr="009122F0" w:rsidRDefault="00205565" w:rsidP="00345F09">
      <w:pPr>
        <w:spacing w:line="300" w:lineRule="atLeast"/>
        <w:jc w:val="lowKashida"/>
        <w:rPr>
          <w:rFonts w:cs="Traditional Arabic"/>
        </w:rPr>
      </w:pPr>
      <w:r w:rsidRPr="009122F0">
        <w:rPr>
          <w:rFonts w:cs="Traditional Arabic"/>
        </w:rPr>
        <w:t>Abdurresul</w:t>
      </w:r>
      <w:r w:rsidR="00566A53" w:rsidRPr="009122F0">
        <w:rPr>
          <w:rFonts w:cs="Traditional Arabic"/>
        </w:rPr>
        <w:t xml:space="preserve">; </w:t>
      </w:r>
      <w:r w:rsidRPr="009122F0">
        <w:rPr>
          <w:rFonts w:cs="Traditional Arabic"/>
        </w:rPr>
        <w:t>Sire</w:t>
      </w:r>
      <w:r w:rsidR="00566A53" w:rsidRPr="009122F0">
        <w:rPr>
          <w:rFonts w:cs="Traditional Arabic"/>
        </w:rPr>
        <w:t xml:space="preserve">-i </w:t>
      </w:r>
      <w:r w:rsidRPr="009122F0">
        <w:rPr>
          <w:rFonts w:cs="Traditional Arabic"/>
        </w:rPr>
        <w:t>Resulullah</w:t>
      </w:r>
    </w:p>
    <w:p w:rsidR="00205565" w:rsidRPr="009122F0" w:rsidRDefault="00205565" w:rsidP="00345F09">
      <w:pPr>
        <w:spacing w:line="300" w:lineRule="atLeast"/>
        <w:jc w:val="lowKashida"/>
        <w:rPr>
          <w:rFonts w:cs="Traditional Arabic"/>
        </w:rPr>
      </w:pPr>
      <w:r w:rsidRPr="009122F0">
        <w:rPr>
          <w:rFonts w:cs="Traditional Arabic"/>
        </w:rPr>
        <w:t>Hancani</w:t>
      </w:r>
      <w:r w:rsidR="00566A53" w:rsidRPr="009122F0">
        <w:rPr>
          <w:rFonts w:cs="Traditional Arabic"/>
        </w:rPr>
        <w:t xml:space="preserve">, </w:t>
      </w:r>
      <w:r w:rsidRPr="009122F0">
        <w:rPr>
          <w:rFonts w:cs="Traditional Arabic"/>
        </w:rPr>
        <w:t>Kasım</w:t>
      </w:r>
      <w:r w:rsidR="00566A53" w:rsidRPr="009122F0">
        <w:rPr>
          <w:rFonts w:cs="Traditional Arabic"/>
        </w:rPr>
        <w:t xml:space="preserve">; </w:t>
      </w:r>
      <w:r w:rsidRPr="009122F0">
        <w:rPr>
          <w:rFonts w:cs="Traditional Arabic"/>
        </w:rPr>
        <w:t>Nekş</w:t>
      </w:r>
      <w:r w:rsidR="00566A53" w:rsidRPr="009122F0">
        <w:rPr>
          <w:rFonts w:cs="Traditional Arabic"/>
        </w:rPr>
        <w:t xml:space="preserve">-i </w:t>
      </w:r>
      <w:r w:rsidRPr="009122F0">
        <w:rPr>
          <w:rFonts w:cs="Traditional Arabic"/>
        </w:rPr>
        <w:t>Kabile</w:t>
      </w:r>
      <w:r w:rsidR="00566A53" w:rsidRPr="009122F0">
        <w:rPr>
          <w:rFonts w:cs="Traditional Arabic"/>
        </w:rPr>
        <w:t xml:space="preserve">-i </w:t>
      </w:r>
      <w:r w:rsidRPr="009122F0">
        <w:rPr>
          <w:rFonts w:cs="Traditional Arabic"/>
        </w:rPr>
        <w:t>Huzaa der Sire</w:t>
      </w:r>
      <w:r w:rsidR="00566A53" w:rsidRPr="009122F0">
        <w:rPr>
          <w:rFonts w:cs="Traditional Arabic"/>
        </w:rPr>
        <w:t xml:space="preserve">-i </w:t>
      </w:r>
      <w:r w:rsidRPr="009122F0">
        <w:rPr>
          <w:rFonts w:cs="Traditional Arabic"/>
        </w:rPr>
        <w:t>Nebevi</w:t>
      </w:r>
    </w:p>
    <w:p w:rsidR="00205565" w:rsidRPr="009122F0" w:rsidRDefault="00205565" w:rsidP="00345F09">
      <w:pPr>
        <w:spacing w:line="300" w:lineRule="atLeast"/>
        <w:jc w:val="lowKashida"/>
        <w:rPr>
          <w:rFonts w:cs="Traditional Arabic"/>
        </w:rPr>
      </w:pPr>
      <w:r w:rsidRPr="009122F0">
        <w:rPr>
          <w:rFonts w:cs="Traditional Arabic"/>
        </w:rPr>
        <w:t>Hayrendiş</w:t>
      </w:r>
      <w:r w:rsidR="00566A53" w:rsidRPr="009122F0">
        <w:rPr>
          <w:rFonts w:cs="Traditional Arabic"/>
        </w:rPr>
        <w:t xml:space="preserve">, </w:t>
      </w:r>
      <w:r w:rsidRPr="009122F0">
        <w:rPr>
          <w:rFonts w:cs="Traditional Arabic"/>
        </w:rPr>
        <w:t>Abdulmelik</w:t>
      </w:r>
      <w:r w:rsidR="00566A53" w:rsidRPr="009122F0">
        <w:rPr>
          <w:rFonts w:cs="Traditional Arabic"/>
        </w:rPr>
        <w:t xml:space="preserve">; </w:t>
      </w:r>
      <w:r w:rsidRPr="009122F0">
        <w:rPr>
          <w:rFonts w:cs="Traditional Arabic"/>
        </w:rPr>
        <w:t>Siret</w:t>
      </w:r>
      <w:r w:rsidR="00566A53" w:rsidRPr="009122F0">
        <w:rPr>
          <w:rFonts w:cs="Traditional Arabic"/>
        </w:rPr>
        <w:t xml:space="preserve">-i </w:t>
      </w:r>
      <w:r w:rsidRPr="009122F0">
        <w:rPr>
          <w:rFonts w:cs="Traditional Arabic"/>
        </w:rPr>
        <w:t>Resulullah</w:t>
      </w:r>
    </w:p>
    <w:p w:rsidR="00205565" w:rsidRPr="009122F0" w:rsidRDefault="00205565" w:rsidP="00345F09">
      <w:pPr>
        <w:spacing w:line="300" w:lineRule="atLeast"/>
        <w:jc w:val="lowKashida"/>
        <w:rPr>
          <w:rFonts w:cs="Traditional Arabic"/>
        </w:rPr>
      </w:pPr>
      <w:r w:rsidRPr="009122F0">
        <w:rPr>
          <w:rFonts w:cs="Traditional Arabic"/>
        </w:rPr>
        <w:t>Muhammedi</w:t>
      </w:r>
      <w:r w:rsidR="00566A53" w:rsidRPr="009122F0">
        <w:rPr>
          <w:rFonts w:cs="Traditional Arabic"/>
        </w:rPr>
        <w:t xml:space="preserve">, </w:t>
      </w:r>
      <w:r w:rsidRPr="009122F0">
        <w:rPr>
          <w:rFonts w:cs="Traditional Arabic"/>
        </w:rPr>
        <w:t>Ramazan</w:t>
      </w:r>
      <w:r w:rsidR="00566A53" w:rsidRPr="009122F0">
        <w:rPr>
          <w:rFonts w:cs="Traditional Arabic"/>
        </w:rPr>
        <w:t xml:space="preserve">; </w:t>
      </w:r>
      <w:r w:rsidRPr="009122F0">
        <w:rPr>
          <w:rFonts w:cs="Traditional Arabic"/>
        </w:rPr>
        <w:t>Te'sir</w:t>
      </w:r>
      <w:r w:rsidR="00566A53" w:rsidRPr="009122F0">
        <w:rPr>
          <w:rFonts w:cs="Traditional Arabic"/>
        </w:rPr>
        <w:t xml:space="preserve">-i </w:t>
      </w:r>
      <w:r w:rsidRPr="009122F0">
        <w:rPr>
          <w:rFonts w:cs="Traditional Arabic"/>
        </w:rPr>
        <w:t>Baverhay</w:t>
      </w:r>
      <w:r w:rsidR="00566A53" w:rsidRPr="009122F0">
        <w:rPr>
          <w:rFonts w:cs="Traditional Arabic"/>
        </w:rPr>
        <w:t xml:space="preserve">-i </w:t>
      </w:r>
      <w:r w:rsidRPr="009122F0">
        <w:rPr>
          <w:rFonts w:cs="Traditional Arabic"/>
        </w:rPr>
        <w:t>Kelami ber Gozarehay</w:t>
      </w:r>
      <w:r w:rsidR="00566A53" w:rsidRPr="009122F0">
        <w:rPr>
          <w:rFonts w:cs="Traditional Arabic"/>
        </w:rPr>
        <w:t xml:space="preserve">-i </w:t>
      </w:r>
      <w:r w:rsidRPr="009122F0">
        <w:rPr>
          <w:rFonts w:cs="Traditional Arabic"/>
        </w:rPr>
        <w:t>Tarihi der Kitab</w:t>
      </w:r>
      <w:r w:rsidR="00566A53" w:rsidRPr="009122F0">
        <w:rPr>
          <w:rFonts w:cs="Traditional Arabic"/>
        </w:rPr>
        <w:t xml:space="preserve">-i </w:t>
      </w:r>
      <w:r w:rsidRPr="009122F0">
        <w:rPr>
          <w:rFonts w:cs="Traditional Arabic"/>
        </w:rPr>
        <w:t>es</w:t>
      </w:r>
      <w:r w:rsidR="00566A53" w:rsidRPr="009122F0">
        <w:rPr>
          <w:rFonts w:cs="Traditional Arabic"/>
        </w:rPr>
        <w:t xml:space="preserve">- </w:t>
      </w:r>
      <w:r w:rsidRPr="009122F0">
        <w:rPr>
          <w:rFonts w:cs="Traditional Arabic"/>
        </w:rPr>
        <w:t>Sahih min Siret'in Nebiyy'il A'zam</w:t>
      </w:r>
    </w:p>
    <w:p w:rsidR="00205565" w:rsidRPr="009122F0" w:rsidRDefault="00205565" w:rsidP="00345F09">
      <w:pPr>
        <w:spacing w:line="300" w:lineRule="atLeast"/>
        <w:jc w:val="lowKashida"/>
        <w:rPr>
          <w:rFonts w:cs="Traditional Arabic"/>
        </w:rPr>
      </w:pPr>
      <w:r w:rsidRPr="009122F0">
        <w:rPr>
          <w:rFonts w:cs="Traditional Arabic"/>
        </w:rPr>
        <w:t>Fazlullah</w:t>
      </w:r>
      <w:r w:rsidR="00566A53" w:rsidRPr="009122F0">
        <w:rPr>
          <w:rFonts w:cs="Traditional Arabic"/>
        </w:rPr>
        <w:t xml:space="preserve">, </w:t>
      </w:r>
      <w:r w:rsidRPr="009122F0">
        <w:rPr>
          <w:rFonts w:cs="Traditional Arabic"/>
        </w:rPr>
        <w:t>Muhammed Hüseyin</w:t>
      </w:r>
      <w:r w:rsidR="00566A53" w:rsidRPr="009122F0">
        <w:rPr>
          <w:rFonts w:cs="Traditional Arabic"/>
        </w:rPr>
        <w:t xml:space="preserve">; </w:t>
      </w:r>
      <w:r w:rsidRPr="009122F0">
        <w:rPr>
          <w:rFonts w:cs="Traditional Arabic"/>
        </w:rPr>
        <w:t>Mukaddeme</w:t>
      </w:r>
      <w:r w:rsidR="00566A53" w:rsidRPr="009122F0">
        <w:rPr>
          <w:rFonts w:cs="Traditional Arabic"/>
        </w:rPr>
        <w:t xml:space="preserve">-i </w:t>
      </w:r>
      <w:r w:rsidRPr="009122F0">
        <w:rPr>
          <w:rFonts w:cs="Traditional Arabic"/>
        </w:rPr>
        <w:t>ber Sire</w:t>
      </w:r>
      <w:r w:rsidR="00566A53" w:rsidRPr="009122F0">
        <w:rPr>
          <w:rFonts w:cs="Traditional Arabic"/>
        </w:rPr>
        <w:t xml:space="preserve">-i </w:t>
      </w:r>
      <w:r w:rsidRPr="009122F0">
        <w:rPr>
          <w:rFonts w:cs="Traditional Arabic"/>
        </w:rPr>
        <w:t>Nebevi</w:t>
      </w:r>
      <w:r w:rsidR="00566A53" w:rsidRPr="009122F0">
        <w:rPr>
          <w:rFonts w:cs="Traditional Arabic"/>
        </w:rPr>
        <w:t xml:space="preserve">, </w:t>
      </w:r>
      <w:r w:rsidRPr="009122F0">
        <w:rPr>
          <w:rFonts w:cs="Traditional Arabic"/>
        </w:rPr>
        <w:t>Hasan Cabir Şenevende ile bir röportaj</w:t>
      </w:r>
    </w:p>
    <w:p w:rsidR="00205565" w:rsidRPr="009122F0" w:rsidRDefault="00205565" w:rsidP="00345F09">
      <w:pPr>
        <w:spacing w:line="300" w:lineRule="atLeast"/>
        <w:jc w:val="lowKashida"/>
        <w:rPr>
          <w:rFonts w:cs="Traditional Arabic"/>
        </w:rPr>
      </w:pPr>
      <w:r w:rsidRPr="009122F0">
        <w:rPr>
          <w:rFonts w:cs="Traditional Arabic"/>
        </w:rPr>
        <w:t>Zeryab Huyi</w:t>
      </w:r>
      <w:r w:rsidR="00566A53" w:rsidRPr="009122F0">
        <w:rPr>
          <w:rFonts w:cs="Traditional Arabic"/>
        </w:rPr>
        <w:t xml:space="preserve">, </w:t>
      </w:r>
      <w:r w:rsidRPr="009122F0">
        <w:rPr>
          <w:rFonts w:cs="Traditional Arabic"/>
        </w:rPr>
        <w:t>Abbas</w:t>
      </w:r>
      <w:r w:rsidR="00566A53" w:rsidRPr="009122F0">
        <w:rPr>
          <w:rFonts w:cs="Traditional Arabic"/>
        </w:rPr>
        <w:t xml:space="preserve">; </w:t>
      </w:r>
      <w:r w:rsidRPr="009122F0">
        <w:rPr>
          <w:rFonts w:cs="Traditional Arabic"/>
        </w:rPr>
        <w:t>der Bab</w:t>
      </w:r>
      <w:r w:rsidR="00566A53" w:rsidRPr="009122F0">
        <w:rPr>
          <w:rFonts w:cs="Traditional Arabic"/>
        </w:rPr>
        <w:t xml:space="preserve">-i </w:t>
      </w:r>
      <w:r w:rsidRPr="009122F0">
        <w:rPr>
          <w:rFonts w:cs="Traditional Arabic"/>
        </w:rPr>
        <w:t>Tarih</w:t>
      </w:r>
      <w:r w:rsidR="00566A53" w:rsidRPr="009122F0">
        <w:rPr>
          <w:rFonts w:cs="Traditional Arabic"/>
        </w:rPr>
        <w:t xml:space="preserve">-i </w:t>
      </w:r>
      <w:r w:rsidRPr="009122F0">
        <w:rPr>
          <w:rFonts w:cs="Traditional Arabic"/>
        </w:rPr>
        <w:t>İslam ve Sire</w:t>
      </w:r>
      <w:r w:rsidR="00566A53" w:rsidRPr="009122F0">
        <w:rPr>
          <w:rFonts w:cs="Traditional Arabic"/>
        </w:rPr>
        <w:t xml:space="preserve">-i </w:t>
      </w:r>
      <w:r w:rsidRPr="009122F0">
        <w:rPr>
          <w:rFonts w:cs="Traditional Arabic"/>
        </w:rPr>
        <w:t>Nebevi</w:t>
      </w:r>
    </w:p>
    <w:p w:rsidR="00205565" w:rsidRPr="009122F0" w:rsidRDefault="00205565" w:rsidP="00345F09">
      <w:pPr>
        <w:spacing w:line="300" w:lineRule="atLeast"/>
        <w:jc w:val="lowKashida"/>
        <w:rPr>
          <w:rFonts w:cs="Traditional Arabic"/>
        </w:rPr>
      </w:pPr>
      <w:r w:rsidRPr="009122F0">
        <w:rPr>
          <w:rFonts w:cs="Traditional Arabic"/>
        </w:rPr>
        <w:t>Eminzade</w:t>
      </w:r>
      <w:r w:rsidR="00566A53" w:rsidRPr="009122F0">
        <w:rPr>
          <w:rFonts w:cs="Traditional Arabic"/>
        </w:rPr>
        <w:t xml:space="preserve">, </w:t>
      </w:r>
      <w:r w:rsidRPr="009122F0">
        <w:rPr>
          <w:rFonts w:cs="Traditional Arabic"/>
        </w:rPr>
        <w:t>Muhammed Rıza</w:t>
      </w:r>
      <w:r w:rsidR="00566A53" w:rsidRPr="009122F0">
        <w:rPr>
          <w:rFonts w:cs="Traditional Arabic"/>
        </w:rPr>
        <w:t xml:space="preserve">; </w:t>
      </w:r>
      <w:r w:rsidRPr="009122F0">
        <w:rPr>
          <w:rFonts w:cs="Traditional Arabic"/>
        </w:rPr>
        <w:t>Şahsiyet</w:t>
      </w:r>
      <w:r w:rsidR="00566A53" w:rsidRPr="009122F0">
        <w:rPr>
          <w:rFonts w:cs="Traditional Arabic"/>
        </w:rPr>
        <w:t xml:space="preserve">-i </w:t>
      </w:r>
      <w:r w:rsidRPr="009122F0">
        <w:rPr>
          <w:rFonts w:cs="Traditional Arabic"/>
        </w:rPr>
        <w:t>İrfani ve Ahlaki</w:t>
      </w:r>
      <w:r w:rsidR="00566A53" w:rsidRPr="009122F0">
        <w:rPr>
          <w:rFonts w:cs="Traditional Arabic"/>
        </w:rPr>
        <w:t xml:space="preserve">-i </w:t>
      </w:r>
      <w:r w:rsidRPr="009122F0">
        <w:rPr>
          <w:rFonts w:cs="Traditional Arabic"/>
        </w:rPr>
        <w:t>Peyamber</w:t>
      </w:r>
    </w:p>
    <w:p w:rsidR="00205565" w:rsidRPr="009122F0" w:rsidRDefault="00205565" w:rsidP="00345F09">
      <w:pPr>
        <w:spacing w:line="300" w:lineRule="atLeast"/>
        <w:jc w:val="lowKashida"/>
        <w:rPr>
          <w:rFonts w:cs="Traditional Arabic"/>
        </w:rPr>
      </w:pPr>
      <w:r w:rsidRPr="009122F0">
        <w:rPr>
          <w:rFonts w:cs="Traditional Arabic"/>
        </w:rPr>
        <w:lastRenderedPageBreak/>
        <w:t>Bahreyni</w:t>
      </w:r>
      <w:r w:rsidR="00566A53" w:rsidRPr="009122F0">
        <w:rPr>
          <w:rFonts w:cs="Traditional Arabic"/>
        </w:rPr>
        <w:t xml:space="preserve">, </w:t>
      </w:r>
      <w:r w:rsidRPr="009122F0">
        <w:rPr>
          <w:rFonts w:cs="Traditional Arabic"/>
        </w:rPr>
        <w:t>Muhammed Rıza</w:t>
      </w:r>
      <w:r w:rsidR="00566A53" w:rsidRPr="009122F0">
        <w:rPr>
          <w:rFonts w:cs="Traditional Arabic"/>
        </w:rPr>
        <w:t xml:space="preserve">; </w:t>
      </w:r>
      <w:r w:rsidRPr="009122F0">
        <w:rPr>
          <w:rFonts w:cs="Traditional Arabic"/>
        </w:rPr>
        <w:t>Sire</w:t>
      </w:r>
      <w:r w:rsidR="00566A53" w:rsidRPr="009122F0">
        <w:rPr>
          <w:rFonts w:cs="Traditional Arabic"/>
        </w:rPr>
        <w:t xml:space="preserve">-i </w:t>
      </w:r>
      <w:r w:rsidRPr="009122F0">
        <w:rPr>
          <w:rFonts w:cs="Traditional Arabic"/>
        </w:rPr>
        <w:t>Resul</w:t>
      </w:r>
      <w:r w:rsidR="00566A53" w:rsidRPr="009122F0">
        <w:rPr>
          <w:rFonts w:cs="Traditional Arabic"/>
        </w:rPr>
        <w:t xml:space="preserve">-i </w:t>
      </w:r>
      <w:r w:rsidRPr="009122F0">
        <w:rPr>
          <w:rFonts w:cs="Traditional Arabic"/>
        </w:rPr>
        <w:t>Huda der K</w:t>
      </w:r>
      <w:r w:rsidRPr="009122F0">
        <w:rPr>
          <w:rFonts w:cs="Traditional Arabic"/>
        </w:rPr>
        <w:t>e</w:t>
      </w:r>
      <w:r w:rsidRPr="009122F0">
        <w:rPr>
          <w:rFonts w:cs="Traditional Arabic"/>
        </w:rPr>
        <w:t>lam</w:t>
      </w:r>
      <w:r w:rsidR="00566A53" w:rsidRPr="009122F0">
        <w:rPr>
          <w:rFonts w:cs="Traditional Arabic"/>
        </w:rPr>
        <w:t xml:space="preserve">-i </w:t>
      </w:r>
      <w:r w:rsidRPr="009122F0">
        <w:rPr>
          <w:rFonts w:cs="Traditional Arabic"/>
        </w:rPr>
        <w:t>Huda</w:t>
      </w:r>
    </w:p>
    <w:p w:rsidR="00205565" w:rsidRPr="009122F0" w:rsidRDefault="00205565" w:rsidP="00345F09">
      <w:pPr>
        <w:spacing w:line="300" w:lineRule="atLeast"/>
        <w:jc w:val="lowKashida"/>
        <w:rPr>
          <w:rFonts w:cs="Traditional Arabic"/>
        </w:rPr>
      </w:pPr>
      <w:r w:rsidRPr="009122F0">
        <w:rPr>
          <w:rFonts w:cs="Traditional Arabic"/>
        </w:rPr>
        <w:t>Mihri</w:t>
      </w:r>
      <w:r w:rsidR="00566A53" w:rsidRPr="009122F0">
        <w:rPr>
          <w:rFonts w:cs="Traditional Arabic"/>
        </w:rPr>
        <w:t xml:space="preserve">, </w:t>
      </w:r>
      <w:r w:rsidRPr="009122F0">
        <w:rPr>
          <w:rFonts w:cs="Traditional Arabic"/>
        </w:rPr>
        <w:t>Seyyid Muhammed Cevad</w:t>
      </w:r>
      <w:r w:rsidR="00566A53" w:rsidRPr="009122F0">
        <w:rPr>
          <w:rFonts w:cs="Traditional Arabic"/>
        </w:rPr>
        <w:t xml:space="preserve">; </w:t>
      </w:r>
      <w:r w:rsidRPr="009122F0">
        <w:rPr>
          <w:rFonts w:cs="Traditional Arabic"/>
        </w:rPr>
        <w:t>Gune</w:t>
      </w:r>
      <w:r w:rsidR="00566A53" w:rsidRPr="009122F0">
        <w:rPr>
          <w:rFonts w:cs="Traditional Arabic"/>
        </w:rPr>
        <w:t xml:space="preserve">-i </w:t>
      </w:r>
      <w:r w:rsidRPr="009122F0">
        <w:rPr>
          <w:rFonts w:cs="Traditional Arabic"/>
        </w:rPr>
        <w:t>ez Ahlak</w:t>
      </w:r>
      <w:r w:rsidR="00566A53" w:rsidRPr="009122F0">
        <w:rPr>
          <w:rFonts w:cs="Traditional Arabic"/>
        </w:rPr>
        <w:t xml:space="preserve">-i </w:t>
      </w:r>
      <w:r w:rsidRPr="009122F0">
        <w:rPr>
          <w:rFonts w:cs="Traditional Arabic"/>
        </w:rPr>
        <w:t>Azim</w:t>
      </w:r>
      <w:r w:rsidR="00566A53" w:rsidRPr="009122F0">
        <w:rPr>
          <w:rFonts w:cs="Traditional Arabic"/>
        </w:rPr>
        <w:t xml:space="preserve">-i </w:t>
      </w:r>
      <w:r w:rsidRPr="009122F0">
        <w:rPr>
          <w:rFonts w:cs="Traditional Arabic"/>
        </w:rPr>
        <w:t xml:space="preserve">Peyamber </w:t>
      </w:r>
    </w:p>
    <w:p w:rsidR="00205565" w:rsidRPr="009122F0" w:rsidRDefault="00205565" w:rsidP="00345F09">
      <w:pPr>
        <w:spacing w:line="300" w:lineRule="atLeast"/>
        <w:jc w:val="lowKashida"/>
        <w:rPr>
          <w:rFonts w:cs="Traditional Arabic"/>
        </w:rPr>
      </w:pPr>
      <w:r w:rsidRPr="009122F0">
        <w:rPr>
          <w:rFonts w:cs="Traditional Arabic"/>
        </w:rPr>
        <w:t>Hüseyniyan Mukaddem</w:t>
      </w:r>
      <w:r w:rsidR="00566A53" w:rsidRPr="009122F0">
        <w:rPr>
          <w:rFonts w:cs="Traditional Arabic"/>
        </w:rPr>
        <w:t xml:space="preserve">, </w:t>
      </w:r>
      <w:r w:rsidRPr="009122F0">
        <w:rPr>
          <w:rFonts w:cs="Traditional Arabic"/>
        </w:rPr>
        <w:t>Hüseyin</w:t>
      </w:r>
      <w:r w:rsidR="00566A53" w:rsidRPr="009122F0">
        <w:rPr>
          <w:rFonts w:cs="Traditional Arabic"/>
        </w:rPr>
        <w:t xml:space="preserve">; </w:t>
      </w:r>
      <w:r w:rsidRPr="009122F0">
        <w:rPr>
          <w:rFonts w:cs="Traditional Arabic"/>
        </w:rPr>
        <w:t>Ahlak</w:t>
      </w:r>
      <w:r w:rsidR="00566A53" w:rsidRPr="009122F0">
        <w:rPr>
          <w:rFonts w:cs="Traditional Arabic"/>
        </w:rPr>
        <w:t xml:space="preserve">-i </w:t>
      </w:r>
      <w:r w:rsidRPr="009122F0">
        <w:rPr>
          <w:rFonts w:cs="Traditional Arabic"/>
        </w:rPr>
        <w:t>Nebevi der Asar</w:t>
      </w:r>
      <w:r w:rsidR="00566A53" w:rsidRPr="009122F0">
        <w:rPr>
          <w:rFonts w:cs="Traditional Arabic"/>
        </w:rPr>
        <w:t xml:space="preserve">-i </w:t>
      </w:r>
      <w:r w:rsidRPr="009122F0">
        <w:rPr>
          <w:rFonts w:cs="Traditional Arabic"/>
        </w:rPr>
        <w:t>H</w:t>
      </w:r>
      <w:r w:rsidRPr="009122F0">
        <w:rPr>
          <w:rFonts w:cs="Traditional Arabic"/>
        </w:rPr>
        <w:t>ü</w:t>
      </w:r>
      <w:r w:rsidRPr="009122F0">
        <w:rPr>
          <w:rFonts w:cs="Traditional Arabic"/>
        </w:rPr>
        <w:t>seyni ve Pejuhişi</w:t>
      </w:r>
    </w:p>
    <w:p w:rsidR="00205565" w:rsidRPr="009122F0" w:rsidRDefault="00205565" w:rsidP="00345F09">
      <w:pPr>
        <w:spacing w:line="300" w:lineRule="atLeast"/>
        <w:jc w:val="lowKashida"/>
        <w:rPr>
          <w:rFonts w:cs="Traditional Arabic"/>
        </w:rPr>
      </w:pPr>
      <w:r w:rsidRPr="009122F0">
        <w:rPr>
          <w:rFonts w:cs="Traditional Arabic"/>
        </w:rPr>
        <w:t>Sevdani</w:t>
      </w:r>
      <w:r w:rsidR="00566A53" w:rsidRPr="009122F0">
        <w:rPr>
          <w:rFonts w:cs="Traditional Arabic"/>
        </w:rPr>
        <w:t xml:space="preserve">, </w:t>
      </w:r>
      <w:r w:rsidRPr="009122F0">
        <w:rPr>
          <w:rFonts w:cs="Traditional Arabic"/>
        </w:rPr>
        <w:t>Nasır</w:t>
      </w:r>
      <w:r w:rsidR="00566A53" w:rsidRPr="009122F0">
        <w:rPr>
          <w:rFonts w:cs="Traditional Arabic"/>
        </w:rPr>
        <w:t xml:space="preserve">; </w:t>
      </w:r>
      <w:r w:rsidRPr="009122F0">
        <w:rPr>
          <w:rFonts w:cs="Traditional Arabic"/>
        </w:rPr>
        <w:t>Eb'ad</w:t>
      </w:r>
      <w:r w:rsidR="00566A53" w:rsidRPr="009122F0">
        <w:rPr>
          <w:rFonts w:cs="Traditional Arabic"/>
        </w:rPr>
        <w:t xml:space="preserve">-i </w:t>
      </w:r>
      <w:r w:rsidRPr="009122F0">
        <w:rPr>
          <w:rFonts w:cs="Traditional Arabic"/>
        </w:rPr>
        <w:t>Şahsiyet</w:t>
      </w:r>
      <w:r w:rsidR="00566A53" w:rsidRPr="009122F0">
        <w:rPr>
          <w:rFonts w:cs="Traditional Arabic"/>
        </w:rPr>
        <w:t xml:space="preserve">-i </w:t>
      </w:r>
      <w:r w:rsidRPr="009122F0">
        <w:rPr>
          <w:rFonts w:cs="Traditional Arabic"/>
        </w:rPr>
        <w:t>Hazret</w:t>
      </w:r>
      <w:r w:rsidR="00566A53" w:rsidRPr="009122F0">
        <w:rPr>
          <w:rFonts w:cs="Traditional Arabic"/>
        </w:rPr>
        <w:t xml:space="preserve">-i </w:t>
      </w:r>
      <w:r w:rsidRPr="009122F0">
        <w:rPr>
          <w:rFonts w:cs="Traditional Arabic"/>
        </w:rPr>
        <w:t>Hatm</w:t>
      </w:r>
      <w:r w:rsidR="00566A53" w:rsidRPr="009122F0">
        <w:rPr>
          <w:rFonts w:cs="Traditional Arabic"/>
        </w:rPr>
        <w:t xml:space="preserve">-i </w:t>
      </w:r>
      <w:r w:rsidRPr="009122F0">
        <w:rPr>
          <w:rFonts w:cs="Traditional Arabic"/>
        </w:rPr>
        <w:t>Mertebet</w:t>
      </w:r>
    </w:p>
    <w:p w:rsidR="00205565" w:rsidRPr="009122F0" w:rsidRDefault="00205565" w:rsidP="00345F09">
      <w:pPr>
        <w:spacing w:line="300" w:lineRule="atLeast"/>
        <w:jc w:val="lowKashida"/>
        <w:rPr>
          <w:rFonts w:cs="Traditional Arabic"/>
        </w:rPr>
      </w:pPr>
      <w:r w:rsidRPr="009122F0">
        <w:rPr>
          <w:rFonts w:cs="Traditional Arabic"/>
        </w:rPr>
        <w:t>Mervi</w:t>
      </w:r>
      <w:r w:rsidR="00566A53" w:rsidRPr="009122F0">
        <w:rPr>
          <w:rFonts w:cs="Traditional Arabic"/>
        </w:rPr>
        <w:t xml:space="preserve">, </w:t>
      </w:r>
      <w:r w:rsidRPr="009122F0">
        <w:rPr>
          <w:rFonts w:cs="Traditional Arabic"/>
        </w:rPr>
        <w:t>Hadi</w:t>
      </w:r>
      <w:r w:rsidR="00566A53" w:rsidRPr="009122F0">
        <w:rPr>
          <w:rFonts w:cs="Traditional Arabic"/>
        </w:rPr>
        <w:t xml:space="preserve">; </w:t>
      </w:r>
      <w:r w:rsidRPr="009122F0">
        <w:rPr>
          <w:rFonts w:cs="Traditional Arabic"/>
        </w:rPr>
        <w:t>Tarih</w:t>
      </w:r>
      <w:r w:rsidR="00566A53" w:rsidRPr="009122F0">
        <w:rPr>
          <w:rFonts w:cs="Traditional Arabic"/>
        </w:rPr>
        <w:t xml:space="preserve">-i </w:t>
      </w:r>
      <w:r w:rsidRPr="009122F0">
        <w:rPr>
          <w:rFonts w:cs="Traditional Arabic"/>
        </w:rPr>
        <w:t>İslam ve Sire</w:t>
      </w:r>
      <w:r w:rsidR="00566A53" w:rsidRPr="009122F0">
        <w:rPr>
          <w:rFonts w:cs="Traditional Arabic"/>
        </w:rPr>
        <w:t xml:space="preserve">-i </w:t>
      </w:r>
      <w:r w:rsidRPr="009122F0">
        <w:rPr>
          <w:rFonts w:cs="Traditional Arabic"/>
        </w:rPr>
        <w:t>Nebevi</w:t>
      </w:r>
    </w:p>
    <w:p w:rsidR="00205565" w:rsidRPr="009122F0" w:rsidRDefault="00205565" w:rsidP="00345F09">
      <w:pPr>
        <w:spacing w:line="300" w:lineRule="atLeast"/>
        <w:jc w:val="lowKashida"/>
        <w:rPr>
          <w:rFonts w:cs="Traditional Arabic"/>
        </w:rPr>
      </w:pPr>
      <w:r w:rsidRPr="009122F0">
        <w:rPr>
          <w:rFonts w:cs="Traditional Arabic"/>
        </w:rPr>
        <w:t>Kerimi</w:t>
      </w:r>
      <w:r w:rsidR="00566A53" w:rsidRPr="009122F0">
        <w:rPr>
          <w:rFonts w:cs="Traditional Arabic"/>
        </w:rPr>
        <w:t xml:space="preserve">, </w:t>
      </w:r>
      <w:r w:rsidRPr="009122F0">
        <w:rPr>
          <w:rFonts w:cs="Traditional Arabic"/>
        </w:rPr>
        <w:t>Mehdi</w:t>
      </w:r>
      <w:r w:rsidR="00566A53" w:rsidRPr="009122F0">
        <w:rPr>
          <w:rFonts w:cs="Traditional Arabic"/>
        </w:rPr>
        <w:t xml:space="preserve">; </w:t>
      </w:r>
      <w:r w:rsidRPr="009122F0">
        <w:rPr>
          <w:rFonts w:cs="Traditional Arabic"/>
        </w:rPr>
        <w:t>Tecelli</w:t>
      </w:r>
      <w:r w:rsidR="00566A53" w:rsidRPr="009122F0">
        <w:rPr>
          <w:rFonts w:cs="Traditional Arabic"/>
        </w:rPr>
        <w:t xml:space="preserve">-i </w:t>
      </w:r>
      <w:r w:rsidRPr="009122F0">
        <w:rPr>
          <w:rFonts w:cs="Traditional Arabic"/>
        </w:rPr>
        <w:t>Evsaf ve Sire</w:t>
      </w:r>
      <w:r w:rsidR="00566A53" w:rsidRPr="009122F0">
        <w:rPr>
          <w:rFonts w:cs="Traditional Arabic"/>
        </w:rPr>
        <w:t xml:space="preserve">-i </w:t>
      </w:r>
      <w:r w:rsidRPr="009122F0">
        <w:rPr>
          <w:rFonts w:cs="Traditional Arabic"/>
        </w:rPr>
        <w:t>Peyamber</w:t>
      </w:r>
      <w:r w:rsidR="00566A53" w:rsidRPr="009122F0">
        <w:rPr>
          <w:rFonts w:cs="Traditional Arabic"/>
        </w:rPr>
        <w:t xml:space="preserve">-i </w:t>
      </w:r>
      <w:r w:rsidRPr="009122F0">
        <w:rPr>
          <w:rFonts w:cs="Traditional Arabic"/>
        </w:rPr>
        <w:t>Ekrem der Mesnevi</w:t>
      </w:r>
      <w:r w:rsidR="00566A53" w:rsidRPr="009122F0">
        <w:rPr>
          <w:rFonts w:cs="Traditional Arabic"/>
        </w:rPr>
        <w:t xml:space="preserve">-i </w:t>
      </w:r>
      <w:r w:rsidRPr="009122F0">
        <w:rPr>
          <w:rFonts w:cs="Traditional Arabic"/>
        </w:rPr>
        <w:t>Ma'nevi</w:t>
      </w:r>
    </w:p>
    <w:p w:rsidR="00205565" w:rsidRPr="009122F0" w:rsidRDefault="00205565" w:rsidP="00345F09">
      <w:pPr>
        <w:spacing w:line="300" w:lineRule="atLeast"/>
        <w:jc w:val="lowKashida"/>
        <w:rPr>
          <w:rFonts w:cs="Traditional Arabic"/>
        </w:rPr>
      </w:pPr>
      <w:r w:rsidRPr="009122F0">
        <w:rPr>
          <w:rFonts w:cs="Traditional Arabic"/>
        </w:rPr>
        <w:t>Dust Muhammedi</w:t>
      </w:r>
      <w:r w:rsidR="00566A53" w:rsidRPr="009122F0">
        <w:rPr>
          <w:rFonts w:cs="Traditional Arabic"/>
        </w:rPr>
        <w:t xml:space="preserve">, </w:t>
      </w:r>
      <w:r w:rsidRPr="009122F0">
        <w:rPr>
          <w:rFonts w:cs="Traditional Arabic"/>
        </w:rPr>
        <w:t>Hadi</w:t>
      </w:r>
      <w:r w:rsidR="00566A53" w:rsidRPr="009122F0">
        <w:rPr>
          <w:rFonts w:cs="Traditional Arabic"/>
        </w:rPr>
        <w:t xml:space="preserve">; </w:t>
      </w:r>
      <w:r w:rsidRPr="009122F0">
        <w:rPr>
          <w:rFonts w:cs="Traditional Arabic"/>
        </w:rPr>
        <w:t>Mukaddeme</w:t>
      </w:r>
      <w:r w:rsidR="00566A53" w:rsidRPr="009122F0">
        <w:rPr>
          <w:rFonts w:cs="Traditional Arabic"/>
        </w:rPr>
        <w:t xml:space="preserve">-i </w:t>
      </w:r>
      <w:r w:rsidRPr="009122F0">
        <w:rPr>
          <w:rFonts w:cs="Traditional Arabic"/>
        </w:rPr>
        <w:t>ber Sire</w:t>
      </w:r>
      <w:r w:rsidR="00566A53" w:rsidRPr="009122F0">
        <w:rPr>
          <w:rFonts w:cs="Traditional Arabic"/>
        </w:rPr>
        <w:t xml:space="preserve">-i </w:t>
      </w:r>
      <w:r w:rsidRPr="009122F0">
        <w:rPr>
          <w:rFonts w:cs="Traditional Arabic"/>
        </w:rPr>
        <w:t>N</w:t>
      </w:r>
      <w:r w:rsidRPr="009122F0">
        <w:rPr>
          <w:rFonts w:cs="Traditional Arabic"/>
        </w:rPr>
        <w:t>e</w:t>
      </w:r>
      <w:r w:rsidRPr="009122F0">
        <w:rPr>
          <w:rFonts w:cs="Traditional Arabic"/>
        </w:rPr>
        <w:t>bevi</w:t>
      </w:r>
    </w:p>
    <w:p w:rsidR="00205565" w:rsidRPr="009122F0" w:rsidRDefault="00205565" w:rsidP="00345F09">
      <w:pPr>
        <w:spacing w:line="300" w:lineRule="atLeast"/>
        <w:jc w:val="lowKashida"/>
        <w:rPr>
          <w:rFonts w:cs="Traditional Arabic"/>
        </w:rPr>
      </w:pPr>
      <w:r w:rsidRPr="009122F0">
        <w:rPr>
          <w:rFonts w:cs="Traditional Arabic"/>
        </w:rPr>
        <w:t>Rahmeti</w:t>
      </w:r>
      <w:r w:rsidR="00566A53" w:rsidRPr="009122F0">
        <w:rPr>
          <w:rFonts w:cs="Traditional Arabic"/>
        </w:rPr>
        <w:t xml:space="preserve">, </w:t>
      </w:r>
      <w:r w:rsidRPr="009122F0">
        <w:rPr>
          <w:rFonts w:cs="Traditional Arabic"/>
        </w:rPr>
        <w:t>Muhammed Kazim</w:t>
      </w:r>
      <w:r w:rsidR="00566A53" w:rsidRPr="009122F0">
        <w:rPr>
          <w:rFonts w:cs="Traditional Arabic"/>
        </w:rPr>
        <w:t xml:space="preserve">; </w:t>
      </w:r>
      <w:r w:rsidRPr="009122F0">
        <w:rPr>
          <w:rFonts w:cs="Traditional Arabic"/>
        </w:rPr>
        <w:t>Mu'zel</w:t>
      </w:r>
      <w:r w:rsidR="00566A53" w:rsidRPr="009122F0">
        <w:rPr>
          <w:rFonts w:cs="Traditional Arabic"/>
        </w:rPr>
        <w:t xml:space="preserve">-i </w:t>
      </w:r>
      <w:r w:rsidRPr="009122F0">
        <w:rPr>
          <w:rFonts w:cs="Traditional Arabic"/>
        </w:rPr>
        <w:t>Menabi' der Sirenigari</w:t>
      </w:r>
      <w:r w:rsidR="00566A53" w:rsidRPr="009122F0">
        <w:rPr>
          <w:rFonts w:cs="Traditional Arabic"/>
        </w:rPr>
        <w:t xml:space="preserve">-i </w:t>
      </w:r>
      <w:r w:rsidRPr="009122F0">
        <w:rPr>
          <w:rFonts w:cs="Traditional Arabic"/>
        </w:rPr>
        <w:t>Peyamber</w:t>
      </w:r>
      <w:r w:rsidR="00566A53" w:rsidRPr="009122F0">
        <w:rPr>
          <w:rFonts w:cs="Traditional Arabic"/>
        </w:rPr>
        <w:t xml:space="preserve">-i </w:t>
      </w:r>
      <w:r w:rsidRPr="009122F0">
        <w:rPr>
          <w:rFonts w:cs="Traditional Arabic"/>
        </w:rPr>
        <w:t>(A'zam</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İshak Fatimiyan Ferd</w:t>
      </w:r>
      <w:r w:rsidR="00566A53" w:rsidRPr="009122F0">
        <w:rPr>
          <w:rFonts w:cs="Traditional Arabic"/>
        </w:rPr>
        <w:t xml:space="preserve">, </w:t>
      </w:r>
      <w:r w:rsidRPr="009122F0">
        <w:rPr>
          <w:rFonts w:cs="Traditional Arabic"/>
        </w:rPr>
        <w:t>Ali</w:t>
      </w:r>
      <w:r w:rsidR="00566A53" w:rsidRPr="009122F0">
        <w:rPr>
          <w:rFonts w:cs="Traditional Arabic"/>
        </w:rPr>
        <w:t xml:space="preserve">; </w:t>
      </w:r>
      <w:r w:rsidRPr="009122F0">
        <w:rPr>
          <w:rFonts w:cs="Traditional Arabic"/>
        </w:rPr>
        <w:t>Nigah</w:t>
      </w:r>
      <w:r w:rsidR="00566A53" w:rsidRPr="009122F0">
        <w:rPr>
          <w:rFonts w:cs="Traditional Arabic"/>
        </w:rPr>
        <w:t xml:space="preserve">-i </w:t>
      </w:r>
      <w:r w:rsidRPr="009122F0">
        <w:rPr>
          <w:rFonts w:cs="Traditional Arabic"/>
        </w:rPr>
        <w:t>be Sire ve Sirenigari der İslam ba Tekiyye ber Sire</w:t>
      </w:r>
    </w:p>
    <w:p w:rsidR="00205565" w:rsidRPr="009122F0" w:rsidRDefault="00205565" w:rsidP="00345F09">
      <w:pPr>
        <w:spacing w:line="300" w:lineRule="atLeast"/>
        <w:jc w:val="lowKashida"/>
        <w:rPr>
          <w:rFonts w:cs="Traditional Arabic"/>
        </w:rPr>
      </w:pPr>
      <w:r w:rsidRPr="009122F0">
        <w:rPr>
          <w:rFonts w:cs="Traditional Arabic"/>
        </w:rPr>
        <w:t>Cevan Mihr</w:t>
      </w:r>
      <w:r w:rsidR="00566A53" w:rsidRPr="009122F0">
        <w:rPr>
          <w:rFonts w:cs="Traditional Arabic"/>
        </w:rPr>
        <w:t xml:space="preserve">, </w:t>
      </w:r>
      <w:r w:rsidR="00305DF4" w:rsidRPr="009122F0">
        <w:rPr>
          <w:rFonts w:cs="Traditional Arabic"/>
        </w:rPr>
        <w:t>Hüseyin</w:t>
      </w:r>
      <w:r w:rsidR="00566A53" w:rsidRPr="009122F0">
        <w:rPr>
          <w:rFonts w:cs="Traditional Arabic"/>
        </w:rPr>
        <w:t xml:space="preserve">; </w:t>
      </w:r>
      <w:r w:rsidRPr="009122F0">
        <w:rPr>
          <w:rFonts w:cs="Traditional Arabic"/>
        </w:rPr>
        <w:t>Kitapşinasi</w:t>
      </w:r>
      <w:r w:rsidR="00566A53" w:rsidRPr="009122F0">
        <w:rPr>
          <w:rFonts w:cs="Traditional Arabic"/>
        </w:rPr>
        <w:t xml:space="preserve">-i </w:t>
      </w:r>
      <w:r w:rsidRPr="009122F0">
        <w:rPr>
          <w:rFonts w:cs="Traditional Arabic"/>
        </w:rPr>
        <w:t>Sire</w:t>
      </w:r>
      <w:r w:rsidR="00566A53" w:rsidRPr="009122F0">
        <w:rPr>
          <w:rFonts w:cs="Traditional Arabic"/>
        </w:rPr>
        <w:t xml:space="preserve">-i </w:t>
      </w:r>
      <w:r w:rsidRPr="009122F0">
        <w:rPr>
          <w:rFonts w:cs="Traditional Arabic"/>
        </w:rPr>
        <w:t>Nebevi der Kur'an</w:t>
      </w:r>
    </w:p>
    <w:p w:rsidR="00205565" w:rsidRPr="009122F0" w:rsidRDefault="00205565" w:rsidP="00345F09">
      <w:pPr>
        <w:spacing w:line="300" w:lineRule="atLeast"/>
        <w:jc w:val="lowKashida"/>
        <w:rPr>
          <w:rFonts w:cs="Traditional Arabic"/>
        </w:rPr>
      </w:pPr>
      <w:r w:rsidRPr="009122F0">
        <w:rPr>
          <w:rFonts w:cs="Traditional Arabic"/>
        </w:rPr>
        <w:t>Ziyabhuyi</w:t>
      </w:r>
      <w:r w:rsidR="00566A53" w:rsidRPr="009122F0">
        <w:rPr>
          <w:rFonts w:cs="Traditional Arabic"/>
        </w:rPr>
        <w:t xml:space="preserve">, </w:t>
      </w:r>
      <w:r w:rsidRPr="009122F0">
        <w:rPr>
          <w:rFonts w:cs="Traditional Arabic"/>
        </w:rPr>
        <w:t>Abbas</w:t>
      </w:r>
      <w:r w:rsidR="00566A53" w:rsidRPr="009122F0">
        <w:rPr>
          <w:rFonts w:cs="Traditional Arabic"/>
        </w:rPr>
        <w:t xml:space="preserve">; </w:t>
      </w:r>
      <w:r w:rsidRPr="009122F0">
        <w:rPr>
          <w:rFonts w:cs="Traditional Arabic"/>
        </w:rPr>
        <w:t>der Bab</w:t>
      </w:r>
      <w:r w:rsidR="00566A53" w:rsidRPr="009122F0">
        <w:rPr>
          <w:rFonts w:cs="Traditional Arabic"/>
        </w:rPr>
        <w:t xml:space="preserve">-i </w:t>
      </w:r>
      <w:r w:rsidRPr="009122F0">
        <w:rPr>
          <w:rFonts w:cs="Traditional Arabic"/>
        </w:rPr>
        <w:t>Tarih</w:t>
      </w:r>
      <w:r w:rsidR="00566A53" w:rsidRPr="009122F0">
        <w:rPr>
          <w:rFonts w:cs="Traditional Arabic"/>
        </w:rPr>
        <w:t xml:space="preserve">-i </w:t>
      </w:r>
      <w:r w:rsidRPr="009122F0">
        <w:rPr>
          <w:rFonts w:cs="Traditional Arabic"/>
        </w:rPr>
        <w:t>İslam ve Sire</w:t>
      </w:r>
      <w:r w:rsidR="00566A53" w:rsidRPr="009122F0">
        <w:rPr>
          <w:rFonts w:cs="Traditional Arabic"/>
        </w:rPr>
        <w:t xml:space="preserve">-i </w:t>
      </w:r>
      <w:r w:rsidRPr="009122F0">
        <w:rPr>
          <w:rFonts w:cs="Traditional Arabic"/>
        </w:rPr>
        <w:t>N</w:t>
      </w:r>
      <w:r w:rsidRPr="009122F0">
        <w:rPr>
          <w:rFonts w:cs="Traditional Arabic"/>
        </w:rPr>
        <w:t>e</w:t>
      </w:r>
      <w:r w:rsidRPr="009122F0">
        <w:rPr>
          <w:rFonts w:cs="Traditional Arabic"/>
        </w:rPr>
        <w:t>bevi</w:t>
      </w:r>
    </w:p>
    <w:p w:rsidR="00205565" w:rsidRPr="009122F0" w:rsidRDefault="00205565" w:rsidP="00345F09">
      <w:pPr>
        <w:spacing w:line="300" w:lineRule="atLeast"/>
        <w:jc w:val="lowKashida"/>
        <w:rPr>
          <w:rFonts w:cs="Traditional Arabic"/>
        </w:rPr>
      </w:pPr>
      <w:r w:rsidRPr="009122F0">
        <w:rPr>
          <w:rFonts w:cs="Traditional Arabic"/>
        </w:rPr>
        <w:t>Çeviri Zemiri</w:t>
      </w:r>
      <w:r w:rsidR="00566A53" w:rsidRPr="009122F0">
        <w:rPr>
          <w:rFonts w:cs="Traditional Arabic"/>
        </w:rPr>
        <w:t xml:space="preserve">, </w:t>
      </w:r>
      <w:r w:rsidRPr="009122F0">
        <w:rPr>
          <w:rFonts w:cs="Traditional Arabic"/>
        </w:rPr>
        <w:t>Emir Hüseyin</w:t>
      </w:r>
      <w:r w:rsidR="00566A53" w:rsidRPr="009122F0">
        <w:rPr>
          <w:rFonts w:cs="Traditional Arabic"/>
        </w:rPr>
        <w:t xml:space="preserve">; </w:t>
      </w:r>
      <w:r w:rsidRPr="009122F0">
        <w:rPr>
          <w:rFonts w:cs="Traditional Arabic"/>
        </w:rPr>
        <w:t>Tarih</w:t>
      </w:r>
      <w:r w:rsidR="00566A53" w:rsidRPr="009122F0">
        <w:rPr>
          <w:rFonts w:cs="Traditional Arabic"/>
        </w:rPr>
        <w:t xml:space="preserve">-i </w:t>
      </w:r>
      <w:r w:rsidRPr="009122F0">
        <w:rPr>
          <w:rFonts w:cs="Traditional Arabic"/>
        </w:rPr>
        <w:t>Tedvin Sire</w:t>
      </w:r>
      <w:r w:rsidR="00566A53" w:rsidRPr="009122F0">
        <w:rPr>
          <w:rFonts w:cs="Traditional Arabic"/>
        </w:rPr>
        <w:t xml:space="preserve">-i </w:t>
      </w:r>
      <w:r w:rsidRPr="009122F0">
        <w:rPr>
          <w:rFonts w:cs="Traditional Arabic"/>
        </w:rPr>
        <w:t>Nebevi</w:t>
      </w:r>
      <w:r w:rsidR="00566A53" w:rsidRPr="009122F0">
        <w:rPr>
          <w:rFonts w:cs="Traditional Arabic"/>
        </w:rPr>
        <w:t xml:space="preserve">, </w:t>
      </w:r>
      <w:r w:rsidRPr="009122F0">
        <w:rPr>
          <w:rFonts w:cs="Traditional Arabic"/>
        </w:rPr>
        <w:t>M</w:t>
      </w:r>
      <w:r w:rsidRPr="009122F0">
        <w:rPr>
          <w:rFonts w:cs="Traditional Arabic"/>
        </w:rPr>
        <w:t>u</w:t>
      </w:r>
      <w:r w:rsidRPr="009122F0">
        <w:rPr>
          <w:rFonts w:cs="Traditional Arabic"/>
        </w:rPr>
        <w:t>hammed Abdulgani</w:t>
      </w:r>
    </w:p>
    <w:p w:rsidR="00205565" w:rsidRPr="009122F0" w:rsidRDefault="00205565" w:rsidP="00345F09">
      <w:pPr>
        <w:spacing w:line="300" w:lineRule="atLeast"/>
        <w:jc w:val="lowKashida"/>
        <w:rPr>
          <w:rFonts w:cs="Traditional Arabic"/>
        </w:rPr>
      </w:pPr>
      <w:r w:rsidRPr="009122F0">
        <w:rPr>
          <w:rFonts w:cs="Traditional Arabic"/>
        </w:rPr>
        <w:t>Kerimi Niya</w:t>
      </w:r>
      <w:r w:rsidR="00566A53" w:rsidRPr="009122F0">
        <w:rPr>
          <w:rFonts w:cs="Traditional Arabic"/>
        </w:rPr>
        <w:t xml:space="preserve">, </w:t>
      </w:r>
      <w:r w:rsidRPr="009122F0">
        <w:rPr>
          <w:rFonts w:cs="Traditional Arabic"/>
        </w:rPr>
        <w:t>Murteza</w:t>
      </w:r>
      <w:r w:rsidR="00566A53" w:rsidRPr="009122F0">
        <w:rPr>
          <w:rFonts w:cs="Traditional Arabic"/>
        </w:rPr>
        <w:t xml:space="preserve">; </w:t>
      </w:r>
      <w:r w:rsidRPr="009122F0">
        <w:rPr>
          <w:rFonts w:cs="Traditional Arabic"/>
        </w:rPr>
        <w:t>Mes'ele</w:t>
      </w:r>
      <w:r w:rsidR="00566A53" w:rsidRPr="009122F0">
        <w:rPr>
          <w:rFonts w:cs="Traditional Arabic"/>
        </w:rPr>
        <w:t xml:space="preserve">-i </w:t>
      </w:r>
      <w:r w:rsidRPr="009122F0">
        <w:rPr>
          <w:rFonts w:cs="Traditional Arabic"/>
        </w:rPr>
        <w:t>Menabi der Sire</w:t>
      </w:r>
      <w:r w:rsidR="00566A53" w:rsidRPr="009122F0">
        <w:rPr>
          <w:rFonts w:cs="Traditional Arabic"/>
        </w:rPr>
        <w:t xml:space="preserve">- </w:t>
      </w:r>
      <w:r w:rsidRPr="009122F0">
        <w:rPr>
          <w:rFonts w:cs="Traditional Arabic"/>
        </w:rPr>
        <w:t>inigari</w:t>
      </w:r>
      <w:r w:rsidR="00566A53" w:rsidRPr="009122F0">
        <w:rPr>
          <w:rFonts w:cs="Traditional Arabic"/>
        </w:rPr>
        <w:t xml:space="preserve">-i </w:t>
      </w:r>
      <w:r w:rsidRPr="009122F0">
        <w:rPr>
          <w:rFonts w:cs="Traditional Arabic"/>
        </w:rPr>
        <w:t>Peyamber</w:t>
      </w:r>
      <w:r w:rsidR="00566A53" w:rsidRPr="009122F0">
        <w:rPr>
          <w:rFonts w:cs="Traditional Arabic"/>
        </w:rPr>
        <w:t xml:space="preserve">-i </w:t>
      </w:r>
      <w:r w:rsidRPr="009122F0">
        <w:rPr>
          <w:rFonts w:cs="Traditional Arabic"/>
        </w:rPr>
        <w:t>A'zam</w:t>
      </w:r>
    </w:p>
    <w:p w:rsidR="00205565" w:rsidRPr="009122F0" w:rsidRDefault="00205565" w:rsidP="00345F09">
      <w:pPr>
        <w:spacing w:line="300" w:lineRule="atLeast"/>
        <w:jc w:val="lowKashida"/>
        <w:rPr>
          <w:rFonts w:cs="Traditional Arabic"/>
        </w:rPr>
      </w:pPr>
      <w:r w:rsidRPr="009122F0">
        <w:rPr>
          <w:rFonts w:cs="Traditional Arabic"/>
        </w:rPr>
        <w:t>Cevan Mihr</w:t>
      </w:r>
      <w:r w:rsidR="00566A53" w:rsidRPr="009122F0">
        <w:rPr>
          <w:rFonts w:cs="Traditional Arabic"/>
        </w:rPr>
        <w:t xml:space="preserve">, </w:t>
      </w:r>
      <w:r w:rsidRPr="009122F0">
        <w:rPr>
          <w:rFonts w:cs="Traditional Arabic"/>
        </w:rPr>
        <w:t>Hüseyin</w:t>
      </w:r>
      <w:r w:rsidR="00566A53" w:rsidRPr="009122F0">
        <w:rPr>
          <w:rFonts w:cs="Traditional Arabic"/>
        </w:rPr>
        <w:t xml:space="preserve">; </w:t>
      </w:r>
      <w:r w:rsidRPr="009122F0">
        <w:rPr>
          <w:rFonts w:cs="Traditional Arabic"/>
        </w:rPr>
        <w:t>Nigah</w:t>
      </w:r>
      <w:r w:rsidR="00566A53" w:rsidRPr="009122F0">
        <w:rPr>
          <w:rFonts w:cs="Traditional Arabic"/>
        </w:rPr>
        <w:t xml:space="preserve">-i </w:t>
      </w:r>
      <w:r w:rsidRPr="009122F0">
        <w:rPr>
          <w:rFonts w:cs="Traditional Arabic"/>
        </w:rPr>
        <w:t>be Mefhum</w:t>
      </w:r>
      <w:r w:rsidR="00566A53" w:rsidRPr="009122F0">
        <w:rPr>
          <w:rFonts w:cs="Traditional Arabic"/>
        </w:rPr>
        <w:t xml:space="preserve">-i </w:t>
      </w:r>
      <w:r w:rsidRPr="009122F0">
        <w:rPr>
          <w:rFonts w:cs="Traditional Arabic"/>
        </w:rPr>
        <w:t>Sire ve Revişhay</w:t>
      </w:r>
      <w:r w:rsidR="00566A53" w:rsidRPr="009122F0">
        <w:rPr>
          <w:rFonts w:cs="Traditional Arabic"/>
        </w:rPr>
        <w:t xml:space="preserve">-i </w:t>
      </w:r>
      <w:r w:rsidRPr="009122F0">
        <w:rPr>
          <w:rFonts w:cs="Traditional Arabic"/>
        </w:rPr>
        <w:t>Sirenigari</w:t>
      </w:r>
    </w:p>
    <w:p w:rsidR="00205565" w:rsidRPr="009122F0" w:rsidRDefault="00205565" w:rsidP="00345F09">
      <w:pPr>
        <w:spacing w:line="300" w:lineRule="atLeast"/>
        <w:jc w:val="lowKashida"/>
        <w:rPr>
          <w:rFonts w:cs="Traditional Arabic"/>
        </w:rPr>
      </w:pPr>
      <w:r w:rsidRPr="009122F0">
        <w:rPr>
          <w:rFonts w:cs="Traditional Arabic"/>
        </w:rPr>
        <w:t>Caferiyan</w:t>
      </w:r>
      <w:r w:rsidR="00566A53" w:rsidRPr="009122F0">
        <w:rPr>
          <w:rFonts w:cs="Traditional Arabic"/>
        </w:rPr>
        <w:t xml:space="preserve">, </w:t>
      </w:r>
      <w:r w:rsidRPr="009122F0">
        <w:rPr>
          <w:rFonts w:cs="Traditional Arabic"/>
        </w:rPr>
        <w:t>Resul</w:t>
      </w:r>
      <w:r w:rsidR="00566A53" w:rsidRPr="009122F0">
        <w:rPr>
          <w:rFonts w:cs="Traditional Arabic"/>
        </w:rPr>
        <w:t xml:space="preserve">; </w:t>
      </w:r>
      <w:r w:rsidRPr="009122F0">
        <w:rPr>
          <w:rFonts w:cs="Traditional Arabic"/>
        </w:rPr>
        <w:t>Sire</w:t>
      </w:r>
      <w:r w:rsidR="00566A53" w:rsidRPr="009122F0">
        <w:rPr>
          <w:rFonts w:cs="Traditional Arabic"/>
        </w:rPr>
        <w:t xml:space="preserve">-i </w:t>
      </w:r>
      <w:r w:rsidRPr="009122F0">
        <w:rPr>
          <w:rFonts w:cs="Traditional Arabic"/>
        </w:rPr>
        <w:t>Nebevi der Ayine</w:t>
      </w:r>
      <w:r w:rsidR="00566A53" w:rsidRPr="009122F0">
        <w:rPr>
          <w:rFonts w:cs="Traditional Arabic"/>
        </w:rPr>
        <w:t xml:space="preserve">-i </w:t>
      </w:r>
      <w:r w:rsidRPr="009122F0">
        <w:rPr>
          <w:rFonts w:cs="Traditional Arabic"/>
        </w:rPr>
        <w:t>Asar</w:t>
      </w:r>
    </w:p>
    <w:p w:rsidR="00205565" w:rsidRPr="009122F0" w:rsidRDefault="00205565" w:rsidP="00345F09">
      <w:pPr>
        <w:spacing w:line="300" w:lineRule="atLeast"/>
        <w:jc w:val="lowKashida"/>
        <w:rPr>
          <w:rFonts w:cs="Traditional Arabic"/>
        </w:rPr>
      </w:pPr>
      <w:r w:rsidRPr="009122F0">
        <w:rPr>
          <w:rFonts w:cs="Traditional Arabic"/>
        </w:rPr>
        <w:t>Rebbani</w:t>
      </w:r>
      <w:r w:rsidR="00566A53" w:rsidRPr="009122F0">
        <w:rPr>
          <w:rFonts w:cs="Traditional Arabic"/>
        </w:rPr>
        <w:t xml:space="preserve">, </w:t>
      </w:r>
      <w:r w:rsidRPr="009122F0">
        <w:rPr>
          <w:rFonts w:cs="Traditional Arabic"/>
        </w:rPr>
        <w:t>Muhammed Ali</w:t>
      </w:r>
      <w:r w:rsidR="00566A53" w:rsidRPr="009122F0">
        <w:rPr>
          <w:rFonts w:cs="Traditional Arabic"/>
        </w:rPr>
        <w:t xml:space="preserve">; </w:t>
      </w:r>
      <w:r w:rsidRPr="009122F0">
        <w:rPr>
          <w:rFonts w:cs="Traditional Arabic"/>
        </w:rPr>
        <w:t>Peyamber</w:t>
      </w:r>
      <w:r w:rsidR="00566A53" w:rsidRPr="009122F0">
        <w:rPr>
          <w:rFonts w:cs="Traditional Arabic"/>
        </w:rPr>
        <w:t xml:space="preserve">-i </w:t>
      </w:r>
      <w:r w:rsidRPr="009122F0">
        <w:rPr>
          <w:rFonts w:cs="Traditional Arabic"/>
        </w:rPr>
        <w:t>Ekrem ve Olguhay</w:t>
      </w:r>
      <w:r w:rsidR="00566A53" w:rsidRPr="009122F0">
        <w:rPr>
          <w:rFonts w:cs="Traditional Arabic"/>
        </w:rPr>
        <w:t xml:space="preserve">-i </w:t>
      </w:r>
      <w:r w:rsidRPr="009122F0">
        <w:rPr>
          <w:rFonts w:cs="Traditional Arabic"/>
        </w:rPr>
        <w:t>Ameli Hembestegi ve Tovsie</w:t>
      </w:r>
    </w:p>
    <w:p w:rsidR="00205565" w:rsidRPr="009122F0" w:rsidRDefault="00205565" w:rsidP="00345F09">
      <w:pPr>
        <w:spacing w:line="300" w:lineRule="atLeast"/>
        <w:jc w:val="lowKashida"/>
        <w:rPr>
          <w:rFonts w:cs="Traditional Arabic"/>
        </w:rPr>
      </w:pPr>
      <w:r w:rsidRPr="009122F0">
        <w:rPr>
          <w:rFonts w:cs="Traditional Arabic"/>
        </w:rPr>
        <w:t>Mensuri</w:t>
      </w:r>
      <w:r w:rsidR="00566A53" w:rsidRPr="009122F0">
        <w:rPr>
          <w:rFonts w:cs="Traditional Arabic"/>
        </w:rPr>
        <w:t xml:space="preserve">; </w:t>
      </w:r>
      <w:r w:rsidRPr="009122F0">
        <w:rPr>
          <w:rFonts w:cs="Traditional Arabic"/>
        </w:rPr>
        <w:t>Gozide</w:t>
      </w:r>
      <w:r w:rsidR="00566A53" w:rsidRPr="009122F0">
        <w:rPr>
          <w:rFonts w:cs="Traditional Arabic"/>
        </w:rPr>
        <w:t xml:space="preserve">-i </w:t>
      </w:r>
      <w:r w:rsidRPr="009122F0">
        <w:rPr>
          <w:rFonts w:cs="Traditional Arabic"/>
        </w:rPr>
        <w:t>Nigarişhay</w:t>
      </w:r>
      <w:r w:rsidR="00566A53" w:rsidRPr="009122F0">
        <w:rPr>
          <w:rFonts w:cs="Traditional Arabic"/>
        </w:rPr>
        <w:t xml:space="preserve">-i </w:t>
      </w:r>
      <w:r w:rsidRPr="009122F0">
        <w:rPr>
          <w:rFonts w:cs="Traditional Arabic"/>
        </w:rPr>
        <w:t>Kur'ani der Bare</w:t>
      </w:r>
      <w:r w:rsidR="00566A53" w:rsidRPr="009122F0">
        <w:rPr>
          <w:rFonts w:cs="Traditional Arabic"/>
        </w:rPr>
        <w:t xml:space="preserve">-i </w:t>
      </w:r>
      <w:r w:rsidRPr="009122F0">
        <w:rPr>
          <w:rFonts w:cs="Traditional Arabic"/>
        </w:rPr>
        <w:t>Sire</w:t>
      </w:r>
      <w:r w:rsidR="00566A53" w:rsidRPr="009122F0">
        <w:rPr>
          <w:rFonts w:cs="Traditional Arabic"/>
        </w:rPr>
        <w:t xml:space="preserve">-i </w:t>
      </w:r>
      <w:r w:rsidRPr="009122F0">
        <w:rPr>
          <w:rFonts w:cs="Traditional Arabic"/>
        </w:rPr>
        <w:t>Nebevi</w:t>
      </w:r>
    </w:p>
    <w:p w:rsidR="00205565" w:rsidRPr="009122F0" w:rsidRDefault="00205565" w:rsidP="00345F09">
      <w:pPr>
        <w:spacing w:line="300" w:lineRule="atLeast"/>
        <w:jc w:val="lowKashida"/>
        <w:rPr>
          <w:rFonts w:cs="Traditional Arabic"/>
        </w:rPr>
      </w:pPr>
      <w:r w:rsidRPr="009122F0">
        <w:rPr>
          <w:rFonts w:cs="Traditional Arabic"/>
        </w:rPr>
        <w:t>Hancani</w:t>
      </w:r>
      <w:r w:rsidR="00566A53" w:rsidRPr="009122F0">
        <w:rPr>
          <w:rFonts w:cs="Traditional Arabic"/>
        </w:rPr>
        <w:t xml:space="preserve">, </w:t>
      </w:r>
      <w:r w:rsidRPr="009122F0">
        <w:rPr>
          <w:rFonts w:cs="Traditional Arabic"/>
        </w:rPr>
        <w:t>Kasim</w:t>
      </w:r>
      <w:r w:rsidR="00566A53" w:rsidRPr="009122F0">
        <w:rPr>
          <w:rFonts w:cs="Traditional Arabic"/>
        </w:rPr>
        <w:t xml:space="preserve">; </w:t>
      </w:r>
      <w:r w:rsidRPr="009122F0">
        <w:rPr>
          <w:rFonts w:cs="Traditional Arabic"/>
        </w:rPr>
        <w:t>Delayilnigari der Sire</w:t>
      </w:r>
      <w:r w:rsidR="00566A53" w:rsidRPr="009122F0">
        <w:rPr>
          <w:rFonts w:cs="Traditional Arabic"/>
        </w:rPr>
        <w:t xml:space="preserve">-i </w:t>
      </w:r>
      <w:r w:rsidRPr="009122F0">
        <w:rPr>
          <w:rFonts w:cs="Traditional Arabic"/>
        </w:rPr>
        <w:t>Nebevi</w:t>
      </w:r>
    </w:p>
    <w:p w:rsidR="00205565" w:rsidRPr="009122F0" w:rsidRDefault="00205565" w:rsidP="00345F09">
      <w:pPr>
        <w:spacing w:line="300" w:lineRule="atLeast"/>
        <w:jc w:val="lowKashida"/>
        <w:rPr>
          <w:rFonts w:cs="Traditional Arabic"/>
        </w:rPr>
      </w:pPr>
      <w:r w:rsidRPr="009122F0">
        <w:rPr>
          <w:rFonts w:cs="Traditional Arabic"/>
        </w:rPr>
        <w:t>Muhammedi</w:t>
      </w:r>
      <w:r w:rsidR="00566A53" w:rsidRPr="009122F0">
        <w:rPr>
          <w:rFonts w:cs="Traditional Arabic"/>
        </w:rPr>
        <w:t xml:space="preserve">, </w:t>
      </w:r>
      <w:r w:rsidRPr="009122F0">
        <w:rPr>
          <w:rFonts w:cs="Traditional Arabic"/>
        </w:rPr>
        <w:t>Remezan</w:t>
      </w:r>
      <w:r w:rsidR="00566A53" w:rsidRPr="009122F0">
        <w:rPr>
          <w:rFonts w:cs="Traditional Arabic"/>
        </w:rPr>
        <w:t xml:space="preserve">; </w:t>
      </w:r>
      <w:r w:rsidRPr="009122F0">
        <w:rPr>
          <w:rFonts w:cs="Traditional Arabic"/>
        </w:rPr>
        <w:t>Şemayilşinasi</w:t>
      </w:r>
      <w:r w:rsidR="00566A53" w:rsidRPr="009122F0">
        <w:rPr>
          <w:rFonts w:cs="Traditional Arabic"/>
        </w:rPr>
        <w:t xml:space="preserve">-i </w:t>
      </w:r>
      <w:r w:rsidRPr="009122F0">
        <w:rPr>
          <w:rFonts w:cs="Traditional Arabic"/>
        </w:rPr>
        <w:t>Resul</w:t>
      </w:r>
      <w:r w:rsidR="00566A53" w:rsidRPr="009122F0">
        <w:rPr>
          <w:rFonts w:cs="Traditional Arabic"/>
        </w:rPr>
        <w:t xml:space="preserve">-i </w:t>
      </w:r>
      <w:r w:rsidRPr="009122F0">
        <w:rPr>
          <w:rFonts w:cs="Traditional Arabic"/>
        </w:rPr>
        <w:t>Huda</w:t>
      </w:r>
      <w:r w:rsidR="00566A53" w:rsidRPr="009122F0">
        <w:rPr>
          <w:rFonts w:cs="Traditional Arabic"/>
        </w:rPr>
        <w:t xml:space="preserve">, </w:t>
      </w:r>
      <w:r w:rsidRPr="009122F0">
        <w:rPr>
          <w:rFonts w:cs="Traditional Arabic"/>
        </w:rPr>
        <w:t>Cemal</w:t>
      </w:r>
      <w:r w:rsidR="00566A53" w:rsidRPr="009122F0">
        <w:rPr>
          <w:rFonts w:cs="Traditional Arabic"/>
        </w:rPr>
        <w:t xml:space="preserve">-i </w:t>
      </w:r>
      <w:r w:rsidRPr="009122F0">
        <w:rPr>
          <w:rFonts w:cs="Traditional Arabic"/>
        </w:rPr>
        <w:t>Aftab</w:t>
      </w:r>
    </w:p>
    <w:p w:rsidR="00205565" w:rsidRPr="009122F0" w:rsidRDefault="00205565" w:rsidP="00345F09">
      <w:pPr>
        <w:spacing w:line="300" w:lineRule="atLeast"/>
        <w:jc w:val="lowKashida"/>
        <w:rPr>
          <w:rFonts w:cs="Traditional Arabic"/>
        </w:rPr>
      </w:pPr>
      <w:r w:rsidRPr="009122F0">
        <w:rPr>
          <w:rFonts w:cs="Traditional Arabic"/>
        </w:rPr>
        <w:t>Fezlullah</w:t>
      </w:r>
      <w:r w:rsidR="00566A53" w:rsidRPr="009122F0">
        <w:rPr>
          <w:rFonts w:cs="Traditional Arabic"/>
        </w:rPr>
        <w:t xml:space="preserve">, </w:t>
      </w:r>
      <w:r w:rsidRPr="009122F0">
        <w:rPr>
          <w:rFonts w:cs="Traditional Arabic"/>
        </w:rPr>
        <w:t>Muhammed Hüseyin</w:t>
      </w:r>
      <w:r w:rsidR="00566A53" w:rsidRPr="009122F0">
        <w:rPr>
          <w:rFonts w:cs="Traditional Arabic"/>
        </w:rPr>
        <w:t xml:space="preserve">; </w:t>
      </w:r>
      <w:r w:rsidRPr="009122F0">
        <w:rPr>
          <w:rFonts w:cs="Traditional Arabic"/>
        </w:rPr>
        <w:t>Mukaddeme</w:t>
      </w:r>
      <w:r w:rsidR="00566A53" w:rsidRPr="009122F0">
        <w:rPr>
          <w:rFonts w:cs="Traditional Arabic"/>
        </w:rPr>
        <w:t xml:space="preserve">-i </w:t>
      </w:r>
      <w:r w:rsidRPr="009122F0">
        <w:rPr>
          <w:rFonts w:cs="Traditional Arabic"/>
        </w:rPr>
        <w:t>ber Sire</w:t>
      </w:r>
      <w:r w:rsidR="00566A53" w:rsidRPr="009122F0">
        <w:rPr>
          <w:rFonts w:cs="Traditional Arabic"/>
        </w:rPr>
        <w:t xml:space="preserve">-i </w:t>
      </w:r>
      <w:r w:rsidRPr="009122F0">
        <w:rPr>
          <w:rFonts w:cs="Traditional Arabic"/>
        </w:rPr>
        <w:t>Nebevi</w:t>
      </w:r>
    </w:p>
    <w:p w:rsidR="00205565" w:rsidRPr="009122F0" w:rsidRDefault="00205565" w:rsidP="00345F09">
      <w:pPr>
        <w:spacing w:line="300" w:lineRule="atLeast"/>
        <w:jc w:val="lowKashida"/>
        <w:rPr>
          <w:rFonts w:cs="Traditional Arabic"/>
        </w:rPr>
      </w:pPr>
      <w:r w:rsidRPr="009122F0">
        <w:rPr>
          <w:rFonts w:cs="Traditional Arabic"/>
        </w:rPr>
        <w:t>Hüseyni</w:t>
      </w:r>
      <w:r w:rsidR="00566A53" w:rsidRPr="009122F0">
        <w:rPr>
          <w:rFonts w:cs="Traditional Arabic"/>
        </w:rPr>
        <w:t xml:space="preserve">, </w:t>
      </w:r>
      <w:r w:rsidRPr="009122F0">
        <w:rPr>
          <w:rFonts w:cs="Traditional Arabic"/>
        </w:rPr>
        <w:t>Seyyid Muhammed</w:t>
      </w:r>
      <w:r w:rsidR="00566A53" w:rsidRPr="009122F0">
        <w:rPr>
          <w:rFonts w:cs="Traditional Arabic"/>
        </w:rPr>
        <w:t xml:space="preserve">; </w:t>
      </w:r>
      <w:r w:rsidRPr="009122F0">
        <w:rPr>
          <w:rFonts w:cs="Traditional Arabic"/>
        </w:rPr>
        <w:t>Rehyafthay</w:t>
      </w:r>
      <w:r w:rsidR="00566A53" w:rsidRPr="009122F0">
        <w:rPr>
          <w:rFonts w:cs="Traditional Arabic"/>
        </w:rPr>
        <w:t xml:space="preserve">-i </w:t>
      </w:r>
      <w:r w:rsidRPr="009122F0">
        <w:rPr>
          <w:rFonts w:cs="Traditional Arabic"/>
        </w:rPr>
        <w:t>Muasır der Pejuhiş</w:t>
      </w:r>
      <w:r w:rsidR="00566A53" w:rsidRPr="009122F0">
        <w:rPr>
          <w:rFonts w:cs="Traditional Arabic"/>
        </w:rPr>
        <w:t xml:space="preserve">-i </w:t>
      </w:r>
      <w:r w:rsidRPr="009122F0">
        <w:rPr>
          <w:rFonts w:cs="Traditional Arabic"/>
        </w:rPr>
        <w:t>Sire</w:t>
      </w:r>
      <w:r w:rsidR="00566A53" w:rsidRPr="009122F0">
        <w:rPr>
          <w:rFonts w:cs="Traditional Arabic"/>
        </w:rPr>
        <w:t xml:space="preserve">-i </w:t>
      </w:r>
      <w:r w:rsidRPr="009122F0">
        <w:rPr>
          <w:rFonts w:cs="Traditional Arabic"/>
        </w:rPr>
        <w:t>Nebevi</w:t>
      </w:r>
    </w:p>
    <w:p w:rsidR="00205565" w:rsidRPr="009122F0" w:rsidRDefault="00205565" w:rsidP="00345F09">
      <w:pPr>
        <w:spacing w:line="300" w:lineRule="atLeast"/>
        <w:jc w:val="lowKashida"/>
        <w:rPr>
          <w:rFonts w:cs="Traditional Arabic"/>
        </w:rPr>
      </w:pPr>
      <w:r w:rsidRPr="009122F0">
        <w:rPr>
          <w:rFonts w:cs="Traditional Arabic"/>
        </w:rPr>
        <w:t>Sultanzade</w:t>
      </w:r>
      <w:r w:rsidR="00566A53" w:rsidRPr="009122F0">
        <w:rPr>
          <w:rFonts w:cs="Traditional Arabic"/>
        </w:rPr>
        <w:t xml:space="preserve">, </w:t>
      </w:r>
      <w:r w:rsidRPr="009122F0">
        <w:rPr>
          <w:rFonts w:cs="Traditional Arabic"/>
        </w:rPr>
        <w:t>Abbas Ali</w:t>
      </w:r>
      <w:r w:rsidR="00566A53" w:rsidRPr="009122F0">
        <w:rPr>
          <w:rFonts w:cs="Traditional Arabic"/>
        </w:rPr>
        <w:t xml:space="preserve">; </w:t>
      </w:r>
      <w:r w:rsidRPr="009122F0">
        <w:rPr>
          <w:rFonts w:cs="Traditional Arabic"/>
        </w:rPr>
        <w:t>Usve</w:t>
      </w:r>
      <w:r w:rsidR="00566A53" w:rsidRPr="009122F0">
        <w:rPr>
          <w:rFonts w:cs="Traditional Arabic"/>
        </w:rPr>
        <w:t xml:space="preserve">-i </w:t>
      </w:r>
      <w:r w:rsidRPr="009122F0">
        <w:rPr>
          <w:rFonts w:cs="Traditional Arabic"/>
        </w:rPr>
        <w:t>Hesene ya Olguy</w:t>
      </w:r>
      <w:r w:rsidR="00566A53" w:rsidRPr="009122F0">
        <w:rPr>
          <w:rFonts w:cs="Traditional Arabic"/>
        </w:rPr>
        <w:t xml:space="preserve">-i </w:t>
      </w:r>
      <w:r w:rsidRPr="009122F0">
        <w:rPr>
          <w:rFonts w:cs="Traditional Arabic"/>
        </w:rPr>
        <w:t>Şaye</w:t>
      </w:r>
      <w:r w:rsidRPr="009122F0">
        <w:rPr>
          <w:rFonts w:cs="Traditional Arabic"/>
        </w:rPr>
        <w:t>s</w:t>
      </w:r>
      <w:r w:rsidRPr="009122F0">
        <w:rPr>
          <w:rFonts w:cs="Traditional Arabic"/>
        </w:rPr>
        <w:t>te</w:t>
      </w:r>
    </w:p>
    <w:p w:rsidR="00205565" w:rsidRPr="009122F0" w:rsidRDefault="00205565" w:rsidP="00345F09">
      <w:pPr>
        <w:spacing w:line="300" w:lineRule="atLeast"/>
        <w:jc w:val="lowKashida"/>
        <w:rPr>
          <w:rFonts w:cs="Traditional Arabic"/>
        </w:rPr>
      </w:pPr>
      <w:r w:rsidRPr="009122F0">
        <w:rPr>
          <w:rFonts w:cs="Traditional Arabic"/>
        </w:rPr>
        <w:t>Sekefi</w:t>
      </w:r>
      <w:r w:rsidR="00566A53" w:rsidRPr="009122F0">
        <w:rPr>
          <w:rFonts w:cs="Traditional Arabic"/>
        </w:rPr>
        <w:t xml:space="preserve">, </w:t>
      </w:r>
      <w:r w:rsidRPr="009122F0">
        <w:rPr>
          <w:rFonts w:cs="Traditional Arabic"/>
        </w:rPr>
        <w:t>Bidegul</w:t>
      </w:r>
      <w:r w:rsidR="00566A53" w:rsidRPr="009122F0">
        <w:rPr>
          <w:rFonts w:cs="Traditional Arabic"/>
        </w:rPr>
        <w:t xml:space="preserve">; </w:t>
      </w:r>
      <w:r w:rsidRPr="009122F0">
        <w:rPr>
          <w:rFonts w:cs="Traditional Arabic"/>
        </w:rPr>
        <w:t>Sima ve Şahsiyet</w:t>
      </w:r>
      <w:r w:rsidR="00566A53" w:rsidRPr="009122F0">
        <w:rPr>
          <w:rFonts w:cs="Traditional Arabic"/>
        </w:rPr>
        <w:t xml:space="preserve">-i </w:t>
      </w:r>
      <w:r w:rsidRPr="009122F0">
        <w:rPr>
          <w:rFonts w:cs="Traditional Arabic"/>
        </w:rPr>
        <w:t>Nebiy</w:t>
      </w:r>
      <w:r w:rsidR="00566A53" w:rsidRPr="009122F0">
        <w:rPr>
          <w:rFonts w:cs="Traditional Arabic"/>
        </w:rPr>
        <w:t xml:space="preserve">-i </w:t>
      </w:r>
      <w:r w:rsidRPr="009122F0">
        <w:rPr>
          <w:rFonts w:cs="Traditional Arabic"/>
        </w:rPr>
        <w:t>Ekrem</w:t>
      </w:r>
    </w:p>
    <w:p w:rsidR="00205565" w:rsidRPr="009122F0" w:rsidRDefault="00205565" w:rsidP="00345F09">
      <w:pPr>
        <w:spacing w:line="300" w:lineRule="atLeast"/>
        <w:jc w:val="lowKashida"/>
        <w:rPr>
          <w:rFonts w:cs="Traditional Arabic"/>
        </w:rPr>
      </w:pPr>
      <w:r w:rsidRPr="009122F0">
        <w:rPr>
          <w:rFonts w:cs="Traditional Arabic"/>
        </w:rPr>
        <w:lastRenderedPageBreak/>
        <w:t>Habibiyan</w:t>
      </w:r>
      <w:r w:rsidR="00566A53" w:rsidRPr="009122F0">
        <w:rPr>
          <w:rFonts w:cs="Traditional Arabic"/>
        </w:rPr>
        <w:t xml:space="preserve">, </w:t>
      </w:r>
      <w:r w:rsidRPr="009122F0">
        <w:rPr>
          <w:rFonts w:cs="Traditional Arabic"/>
        </w:rPr>
        <w:t>Zehra</w:t>
      </w:r>
      <w:r w:rsidR="00566A53" w:rsidRPr="009122F0">
        <w:rPr>
          <w:rFonts w:cs="Traditional Arabic"/>
        </w:rPr>
        <w:t xml:space="preserve">; </w:t>
      </w:r>
      <w:r w:rsidRPr="009122F0">
        <w:rPr>
          <w:rFonts w:cs="Traditional Arabic"/>
        </w:rPr>
        <w:t>Ferheng</w:t>
      </w:r>
      <w:r w:rsidR="00566A53" w:rsidRPr="009122F0">
        <w:rPr>
          <w:rFonts w:cs="Traditional Arabic"/>
        </w:rPr>
        <w:t xml:space="preserve">-i </w:t>
      </w:r>
      <w:r w:rsidRPr="009122F0">
        <w:rPr>
          <w:rFonts w:cs="Traditional Arabic"/>
        </w:rPr>
        <w:t>Usve</w:t>
      </w:r>
    </w:p>
    <w:p w:rsidR="00205565" w:rsidRPr="009122F0" w:rsidRDefault="00205565" w:rsidP="00345F09">
      <w:pPr>
        <w:spacing w:line="300" w:lineRule="atLeast"/>
        <w:jc w:val="lowKashida"/>
        <w:rPr>
          <w:rFonts w:cs="Traditional Arabic"/>
        </w:rPr>
      </w:pPr>
      <w:r w:rsidRPr="009122F0">
        <w:rPr>
          <w:rFonts w:cs="Traditional Arabic"/>
        </w:rPr>
        <w:t>Safi</w:t>
      </w:r>
      <w:r w:rsidR="00566A53" w:rsidRPr="009122F0">
        <w:rPr>
          <w:rFonts w:cs="Traditional Arabic"/>
        </w:rPr>
        <w:t xml:space="preserve">, </w:t>
      </w:r>
      <w:r w:rsidRPr="009122F0">
        <w:rPr>
          <w:rFonts w:cs="Traditional Arabic"/>
        </w:rPr>
        <w:t>Muhammed</w:t>
      </w:r>
      <w:r w:rsidR="00566A53" w:rsidRPr="009122F0">
        <w:rPr>
          <w:rFonts w:cs="Traditional Arabic"/>
        </w:rPr>
        <w:t xml:space="preserve">; </w:t>
      </w:r>
      <w:r w:rsidRPr="009122F0">
        <w:rPr>
          <w:rFonts w:cs="Traditional Arabic"/>
        </w:rPr>
        <w:t>Şahsiyyet ve Sire</w:t>
      </w:r>
      <w:r w:rsidR="00566A53" w:rsidRPr="009122F0">
        <w:rPr>
          <w:rFonts w:cs="Traditional Arabic"/>
        </w:rPr>
        <w:t xml:space="preserve">-i </w:t>
      </w:r>
      <w:r w:rsidRPr="009122F0">
        <w:rPr>
          <w:rFonts w:cs="Traditional Arabic"/>
        </w:rPr>
        <w:t>Peyamber der Ay</w:t>
      </w:r>
      <w:r w:rsidRPr="009122F0">
        <w:rPr>
          <w:rFonts w:cs="Traditional Arabic"/>
        </w:rPr>
        <w:t>i</w:t>
      </w:r>
      <w:r w:rsidRPr="009122F0">
        <w:rPr>
          <w:rFonts w:cs="Traditional Arabic"/>
        </w:rPr>
        <w:t>ne</w:t>
      </w:r>
      <w:r w:rsidR="00566A53" w:rsidRPr="009122F0">
        <w:rPr>
          <w:rFonts w:cs="Traditional Arabic"/>
        </w:rPr>
        <w:t xml:space="preserve">-i </w:t>
      </w:r>
      <w:r w:rsidRPr="009122F0">
        <w:rPr>
          <w:rFonts w:cs="Traditional Arabic"/>
        </w:rPr>
        <w:t>Kur'an</w:t>
      </w:r>
    </w:p>
    <w:p w:rsidR="00205565" w:rsidRPr="009122F0" w:rsidRDefault="00205565" w:rsidP="00345F09">
      <w:pPr>
        <w:spacing w:line="300" w:lineRule="atLeast"/>
        <w:jc w:val="lowKashida"/>
        <w:rPr>
          <w:rFonts w:cs="Traditional Arabic"/>
        </w:rPr>
      </w:pPr>
      <w:r w:rsidRPr="009122F0">
        <w:rPr>
          <w:rFonts w:cs="Traditional Arabic"/>
        </w:rPr>
        <w:t>Tahirzade</w:t>
      </w:r>
      <w:r w:rsidR="00566A53" w:rsidRPr="009122F0">
        <w:rPr>
          <w:rFonts w:cs="Traditional Arabic"/>
        </w:rPr>
        <w:t xml:space="preserve">, </w:t>
      </w:r>
      <w:r w:rsidRPr="009122F0">
        <w:rPr>
          <w:rFonts w:cs="Traditional Arabic"/>
        </w:rPr>
        <w:t>İsmet</w:t>
      </w:r>
      <w:r w:rsidR="00566A53" w:rsidRPr="009122F0">
        <w:rPr>
          <w:rFonts w:cs="Traditional Arabic"/>
        </w:rPr>
        <w:t xml:space="preserve">; </w:t>
      </w:r>
      <w:r w:rsidR="00305DF4" w:rsidRPr="009122F0">
        <w:rPr>
          <w:rFonts w:cs="Traditional Arabic"/>
        </w:rPr>
        <w:t>Simay</w:t>
      </w:r>
      <w:r w:rsidR="00305DF4">
        <w:rPr>
          <w:rFonts w:cs="Traditional Arabic"/>
        </w:rPr>
        <w:t>-</w:t>
      </w:r>
      <w:r w:rsidR="00305DF4" w:rsidRPr="009122F0">
        <w:rPr>
          <w:rFonts w:cs="Traditional Arabic"/>
        </w:rPr>
        <w:t>i</w:t>
      </w:r>
      <w:r w:rsidRPr="009122F0">
        <w:rPr>
          <w:rFonts w:cs="Traditional Arabic"/>
        </w:rPr>
        <w:t xml:space="preserve"> Hazret</w:t>
      </w:r>
      <w:r w:rsidR="00566A53" w:rsidRPr="009122F0">
        <w:rPr>
          <w:rFonts w:cs="Traditional Arabic"/>
        </w:rPr>
        <w:t xml:space="preserve">-i </w:t>
      </w:r>
      <w:r w:rsidRPr="009122F0">
        <w:rPr>
          <w:rFonts w:cs="Traditional Arabic"/>
        </w:rPr>
        <w:t>Muhammed der Me</w:t>
      </w:r>
      <w:r w:rsidRPr="009122F0">
        <w:rPr>
          <w:rFonts w:cs="Traditional Arabic"/>
        </w:rPr>
        <w:t>s</w:t>
      </w:r>
      <w:r w:rsidRPr="009122F0">
        <w:rPr>
          <w:rFonts w:cs="Traditional Arabic"/>
        </w:rPr>
        <w:t>nevi</w:t>
      </w:r>
    </w:p>
    <w:p w:rsidR="00205565" w:rsidRPr="009122F0" w:rsidRDefault="00205565" w:rsidP="00345F09">
      <w:pPr>
        <w:spacing w:line="300" w:lineRule="atLeast"/>
        <w:jc w:val="lowKashida"/>
        <w:rPr>
          <w:rFonts w:cs="Traditional Arabic"/>
        </w:rPr>
      </w:pPr>
      <w:r w:rsidRPr="009122F0">
        <w:rPr>
          <w:rFonts w:cs="Traditional Arabic"/>
        </w:rPr>
        <w:t>Zeryab</w:t>
      </w:r>
      <w:r w:rsidR="00566A53" w:rsidRPr="009122F0">
        <w:rPr>
          <w:rFonts w:cs="Traditional Arabic"/>
        </w:rPr>
        <w:t xml:space="preserve">, </w:t>
      </w:r>
      <w:r w:rsidRPr="009122F0">
        <w:rPr>
          <w:rFonts w:cs="Traditional Arabic"/>
        </w:rPr>
        <w:t>Abbas</w:t>
      </w:r>
      <w:r w:rsidR="00566A53" w:rsidRPr="009122F0">
        <w:rPr>
          <w:rFonts w:cs="Traditional Arabic"/>
        </w:rPr>
        <w:t xml:space="preserve">; </w:t>
      </w:r>
      <w:r w:rsidRPr="009122F0">
        <w:rPr>
          <w:rFonts w:cs="Traditional Arabic"/>
        </w:rPr>
        <w:t>Sire</w:t>
      </w:r>
      <w:r w:rsidR="00566A53" w:rsidRPr="009122F0">
        <w:rPr>
          <w:rFonts w:cs="Traditional Arabic"/>
        </w:rPr>
        <w:t xml:space="preserve">-i </w:t>
      </w:r>
      <w:r w:rsidRPr="009122F0">
        <w:rPr>
          <w:rFonts w:cs="Traditional Arabic"/>
        </w:rPr>
        <w:t xml:space="preserve">Resulullah </w:t>
      </w:r>
      <w:r w:rsidR="009122F0" w:rsidRPr="009122F0">
        <w:rPr>
          <w:rFonts w:cs="Traditional Arabic"/>
        </w:rPr>
        <w:t>(s.a.a)</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Sadr</w:t>
      </w:r>
      <w:r w:rsidR="00566A53" w:rsidRPr="009122F0">
        <w:rPr>
          <w:rFonts w:cs="Traditional Arabic"/>
        </w:rPr>
        <w:t xml:space="preserve">, </w:t>
      </w:r>
      <w:r w:rsidRPr="009122F0">
        <w:rPr>
          <w:rFonts w:cs="Traditional Arabic"/>
        </w:rPr>
        <w:t>Seyyid Rıza</w:t>
      </w:r>
      <w:r w:rsidR="00566A53" w:rsidRPr="009122F0">
        <w:rPr>
          <w:rFonts w:cs="Traditional Arabic"/>
        </w:rPr>
        <w:t xml:space="preserve">; </w:t>
      </w:r>
      <w:r w:rsidRPr="009122F0">
        <w:rPr>
          <w:rFonts w:cs="Traditional Arabic"/>
        </w:rPr>
        <w:t>Rah</w:t>
      </w:r>
      <w:r w:rsidR="00566A53" w:rsidRPr="009122F0">
        <w:rPr>
          <w:rFonts w:cs="Traditional Arabic"/>
        </w:rPr>
        <w:t xml:space="preserve">-i </w:t>
      </w:r>
      <w:r w:rsidRPr="009122F0">
        <w:rPr>
          <w:rFonts w:cs="Traditional Arabic"/>
        </w:rPr>
        <w:t xml:space="preserve">Muhammed </w:t>
      </w:r>
      <w:r w:rsidR="009122F0" w:rsidRPr="009122F0">
        <w:rPr>
          <w:rFonts w:cs="Traditional Arabic"/>
        </w:rPr>
        <w:t>(s.a.a)</w:t>
      </w:r>
      <w:r w:rsidR="00566A53" w:rsidRPr="009122F0">
        <w:rPr>
          <w:rFonts w:cs="Traditional Arabic"/>
        </w:rPr>
        <w:t xml:space="preserve"> </w:t>
      </w:r>
      <w:r w:rsidRPr="009122F0">
        <w:rPr>
          <w:rFonts w:cs="Traditional Arabic"/>
        </w:rPr>
        <w:t>Peyamber</w:t>
      </w:r>
      <w:r w:rsidR="00566A53" w:rsidRPr="009122F0">
        <w:rPr>
          <w:rFonts w:cs="Traditional Arabic"/>
        </w:rPr>
        <w:t xml:space="preserve">-i </w:t>
      </w:r>
      <w:r w:rsidRPr="009122F0">
        <w:rPr>
          <w:rFonts w:cs="Traditional Arabic"/>
        </w:rPr>
        <w:t>Hatem</w:t>
      </w:r>
    </w:p>
    <w:p w:rsidR="00205565" w:rsidRPr="009122F0" w:rsidRDefault="00205565" w:rsidP="00345F09">
      <w:pPr>
        <w:spacing w:line="300" w:lineRule="atLeast"/>
        <w:jc w:val="lowKashida"/>
        <w:rPr>
          <w:rFonts w:cs="Traditional Arabic"/>
        </w:rPr>
      </w:pPr>
      <w:r w:rsidRPr="009122F0">
        <w:rPr>
          <w:rFonts w:cs="Traditional Arabic"/>
        </w:rPr>
        <w:t>Emin Zade</w:t>
      </w:r>
      <w:r w:rsidR="00566A53" w:rsidRPr="009122F0">
        <w:rPr>
          <w:rFonts w:cs="Traditional Arabic"/>
        </w:rPr>
        <w:t xml:space="preserve">, </w:t>
      </w:r>
      <w:r w:rsidRPr="009122F0">
        <w:rPr>
          <w:rFonts w:cs="Traditional Arabic"/>
        </w:rPr>
        <w:t xml:space="preserve">Muhammed </w:t>
      </w:r>
      <w:r w:rsidR="00305DF4" w:rsidRPr="009122F0">
        <w:rPr>
          <w:rFonts w:cs="Traditional Arabic"/>
        </w:rPr>
        <w:t>Rıza</w:t>
      </w:r>
      <w:r w:rsidR="00566A53" w:rsidRPr="009122F0">
        <w:rPr>
          <w:rFonts w:cs="Traditional Arabic"/>
        </w:rPr>
        <w:t xml:space="preserve">; </w:t>
      </w:r>
      <w:r w:rsidRPr="009122F0">
        <w:rPr>
          <w:rFonts w:cs="Traditional Arabic"/>
        </w:rPr>
        <w:t>Şahsiyet</w:t>
      </w:r>
      <w:r w:rsidR="00566A53" w:rsidRPr="009122F0">
        <w:rPr>
          <w:rFonts w:cs="Traditional Arabic"/>
        </w:rPr>
        <w:t xml:space="preserve">-i </w:t>
      </w:r>
      <w:r w:rsidRPr="009122F0">
        <w:rPr>
          <w:rFonts w:cs="Traditional Arabic"/>
        </w:rPr>
        <w:t>İrfani ve Ahlakiy</w:t>
      </w:r>
      <w:r w:rsidR="00566A53" w:rsidRPr="009122F0">
        <w:rPr>
          <w:rFonts w:cs="Traditional Arabic"/>
        </w:rPr>
        <w:t xml:space="preserve">-i </w:t>
      </w:r>
      <w:r w:rsidRPr="009122F0">
        <w:rPr>
          <w:rFonts w:cs="Traditional Arabic"/>
        </w:rPr>
        <w:t xml:space="preserve">Peyamber </w:t>
      </w:r>
      <w:r w:rsidR="009122F0" w:rsidRPr="009122F0">
        <w:rPr>
          <w:rFonts w:cs="Traditional Arabic"/>
        </w:rPr>
        <w:t>(s.a.a)</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Vaizi</w:t>
      </w:r>
      <w:r w:rsidR="00566A53" w:rsidRPr="009122F0">
        <w:rPr>
          <w:rFonts w:cs="Traditional Arabic"/>
        </w:rPr>
        <w:t xml:space="preserve">, </w:t>
      </w:r>
      <w:r w:rsidRPr="009122F0">
        <w:rPr>
          <w:rFonts w:cs="Traditional Arabic"/>
        </w:rPr>
        <w:t>Mahmud</w:t>
      </w:r>
      <w:r w:rsidR="00566A53" w:rsidRPr="009122F0">
        <w:rPr>
          <w:rFonts w:cs="Traditional Arabic"/>
        </w:rPr>
        <w:t xml:space="preserve">; </w:t>
      </w:r>
      <w:r w:rsidRPr="009122F0">
        <w:rPr>
          <w:rFonts w:cs="Traditional Arabic"/>
        </w:rPr>
        <w:t>Şiveşinas</w:t>
      </w:r>
      <w:r w:rsidR="00566A53" w:rsidRPr="009122F0">
        <w:rPr>
          <w:rFonts w:cs="Traditional Arabic"/>
        </w:rPr>
        <w:t xml:space="preserve">-i </w:t>
      </w:r>
      <w:r w:rsidRPr="009122F0">
        <w:rPr>
          <w:rFonts w:cs="Traditional Arabic"/>
        </w:rPr>
        <w:t>Munazerat</w:t>
      </w:r>
      <w:r w:rsidR="00566A53" w:rsidRPr="009122F0">
        <w:rPr>
          <w:rFonts w:cs="Traditional Arabic"/>
        </w:rPr>
        <w:t xml:space="preserve">-i </w:t>
      </w:r>
      <w:r w:rsidRPr="009122F0">
        <w:rPr>
          <w:rFonts w:cs="Traditional Arabic"/>
        </w:rPr>
        <w:t>Tevhidiy</w:t>
      </w:r>
      <w:r w:rsidR="00566A53" w:rsidRPr="009122F0">
        <w:rPr>
          <w:rFonts w:cs="Traditional Arabic"/>
        </w:rPr>
        <w:t xml:space="preserve">-i </w:t>
      </w:r>
      <w:r w:rsidRPr="009122F0">
        <w:rPr>
          <w:rFonts w:cs="Traditional Arabic"/>
        </w:rPr>
        <w:t>R</w:t>
      </w:r>
      <w:r w:rsidRPr="009122F0">
        <w:rPr>
          <w:rFonts w:cs="Traditional Arabic"/>
        </w:rPr>
        <w:t>e</w:t>
      </w:r>
      <w:r w:rsidRPr="009122F0">
        <w:rPr>
          <w:rFonts w:cs="Traditional Arabic"/>
        </w:rPr>
        <w:t>sul</w:t>
      </w:r>
      <w:r w:rsidR="00566A53" w:rsidRPr="009122F0">
        <w:rPr>
          <w:rFonts w:cs="Traditional Arabic"/>
        </w:rPr>
        <w:t xml:space="preserve">-i </w:t>
      </w:r>
      <w:r w:rsidRPr="009122F0">
        <w:rPr>
          <w:rFonts w:cs="Traditional Arabic"/>
        </w:rPr>
        <w:t xml:space="preserve">Ekrem </w:t>
      </w:r>
      <w:r w:rsidR="009122F0" w:rsidRPr="009122F0">
        <w:rPr>
          <w:rFonts w:cs="Traditional Arabic"/>
        </w:rPr>
        <w:t>(s.a.a)</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İsfendyari</w:t>
      </w:r>
      <w:r w:rsidR="00566A53" w:rsidRPr="009122F0">
        <w:rPr>
          <w:rFonts w:cs="Traditional Arabic"/>
        </w:rPr>
        <w:t xml:space="preserve">, </w:t>
      </w:r>
      <w:r w:rsidRPr="009122F0">
        <w:rPr>
          <w:rFonts w:cs="Traditional Arabic"/>
        </w:rPr>
        <w:t>Emir</w:t>
      </w:r>
      <w:r w:rsidR="00566A53" w:rsidRPr="009122F0">
        <w:rPr>
          <w:rFonts w:cs="Traditional Arabic"/>
        </w:rPr>
        <w:t xml:space="preserve">; </w:t>
      </w:r>
      <w:r w:rsidRPr="009122F0">
        <w:rPr>
          <w:rFonts w:cs="Traditional Arabic"/>
        </w:rPr>
        <w:t>Mescid der Sire</w:t>
      </w:r>
      <w:r w:rsidR="00566A53" w:rsidRPr="009122F0">
        <w:rPr>
          <w:rFonts w:cs="Traditional Arabic"/>
        </w:rPr>
        <w:t xml:space="preserve">-i </w:t>
      </w:r>
      <w:r w:rsidRPr="009122F0">
        <w:rPr>
          <w:rFonts w:cs="Traditional Arabic"/>
        </w:rPr>
        <w:t xml:space="preserve">Peyamber </w:t>
      </w:r>
      <w:r w:rsidR="009122F0" w:rsidRPr="009122F0">
        <w:rPr>
          <w:rFonts w:cs="Traditional Arabic"/>
        </w:rPr>
        <w:t>(s.a.a)</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Hekimi</w:t>
      </w:r>
      <w:r w:rsidR="00566A53" w:rsidRPr="009122F0">
        <w:rPr>
          <w:rFonts w:cs="Traditional Arabic"/>
        </w:rPr>
        <w:t xml:space="preserve">, </w:t>
      </w:r>
      <w:r w:rsidRPr="009122F0">
        <w:rPr>
          <w:rFonts w:cs="Traditional Arabic"/>
        </w:rPr>
        <w:t>Emir Mehdi</w:t>
      </w:r>
      <w:r w:rsidR="00566A53" w:rsidRPr="009122F0">
        <w:rPr>
          <w:rFonts w:cs="Traditional Arabic"/>
        </w:rPr>
        <w:t xml:space="preserve">; </w:t>
      </w:r>
      <w:r w:rsidRPr="009122F0">
        <w:rPr>
          <w:rFonts w:cs="Traditional Arabic"/>
        </w:rPr>
        <w:t>Ferazhay</w:t>
      </w:r>
      <w:r w:rsidR="00566A53" w:rsidRPr="009122F0">
        <w:rPr>
          <w:rFonts w:cs="Traditional Arabic"/>
        </w:rPr>
        <w:t xml:space="preserve">-i </w:t>
      </w:r>
      <w:r w:rsidRPr="009122F0">
        <w:rPr>
          <w:rFonts w:cs="Traditional Arabic"/>
        </w:rPr>
        <w:t>ez Ahlaki</w:t>
      </w:r>
      <w:r w:rsidR="00566A53" w:rsidRPr="009122F0">
        <w:rPr>
          <w:rFonts w:cs="Traditional Arabic"/>
        </w:rPr>
        <w:t xml:space="preserve">, </w:t>
      </w:r>
      <w:r w:rsidRPr="009122F0">
        <w:rPr>
          <w:rFonts w:cs="Traditional Arabic"/>
        </w:rPr>
        <w:t>İctimai ve Ferdi</w:t>
      </w:r>
      <w:r w:rsidR="00566A53" w:rsidRPr="009122F0">
        <w:rPr>
          <w:rFonts w:cs="Traditional Arabic"/>
        </w:rPr>
        <w:t xml:space="preserve">-i </w:t>
      </w:r>
      <w:r w:rsidRPr="009122F0">
        <w:rPr>
          <w:rFonts w:cs="Traditional Arabic"/>
        </w:rPr>
        <w:t>Peyamber</w:t>
      </w:r>
      <w:r w:rsidR="00566A53" w:rsidRPr="009122F0">
        <w:rPr>
          <w:rFonts w:cs="Traditional Arabic"/>
        </w:rPr>
        <w:t xml:space="preserve">-i </w:t>
      </w:r>
      <w:r w:rsidRPr="009122F0">
        <w:rPr>
          <w:rFonts w:cs="Traditional Arabic"/>
        </w:rPr>
        <w:t xml:space="preserve">İslam </w:t>
      </w:r>
      <w:r w:rsidR="009122F0" w:rsidRPr="009122F0">
        <w:rPr>
          <w:rFonts w:cs="Traditional Arabic"/>
        </w:rPr>
        <w:t>(s.a.a)</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Cavidan</w:t>
      </w:r>
      <w:r w:rsidR="00566A53" w:rsidRPr="009122F0">
        <w:rPr>
          <w:rFonts w:cs="Traditional Arabic"/>
        </w:rPr>
        <w:t xml:space="preserve">, </w:t>
      </w:r>
      <w:r w:rsidRPr="009122F0">
        <w:rPr>
          <w:rFonts w:cs="Traditional Arabic"/>
        </w:rPr>
        <w:t>Muhammed Ali</w:t>
      </w:r>
      <w:r w:rsidR="00566A53" w:rsidRPr="009122F0">
        <w:rPr>
          <w:rFonts w:cs="Traditional Arabic"/>
        </w:rPr>
        <w:t xml:space="preserve">; </w:t>
      </w:r>
      <w:r w:rsidRPr="009122F0">
        <w:rPr>
          <w:rFonts w:cs="Traditional Arabic"/>
        </w:rPr>
        <w:t>Mufesselterin Sire</w:t>
      </w:r>
      <w:r w:rsidR="00566A53" w:rsidRPr="009122F0">
        <w:rPr>
          <w:rFonts w:cs="Traditional Arabic"/>
        </w:rPr>
        <w:t xml:space="preserve">-i </w:t>
      </w:r>
      <w:r w:rsidRPr="009122F0">
        <w:rPr>
          <w:rFonts w:cs="Traditional Arabic"/>
        </w:rPr>
        <w:t xml:space="preserve">Peyamber </w:t>
      </w:r>
      <w:r w:rsidR="009122F0" w:rsidRPr="009122F0">
        <w:rPr>
          <w:rFonts w:cs="Traditional Arabic"/>
        </w:rPr>
        <w:t>(s.a.a)</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Şeraiti</w:t>
      </w:r>
      <w:r w:rsidR="00566A53" w:rsidRPr="009122F0">
        <w:rPr>
          <w:rFonts w:cs="Traditional Arabic"/>
        </w:rPr>
        <w:t xml:space="preserve">, </w:t>
      </w:r>
      <w:r w:rsidRPr="009122F0">
        <w:rPr>
          <w:rFonts w:cs="Traditional Arabic"/>
        </w:rPr>
        <w:t>Ali</w:t>
      </w:r>
      <w:r w:rsidR="00566A53" w:rsidRPr="009122F0">
        <w:rPr>
          <w:rFonts w:cs="Traditional Arabic"/>
        </w:rPr>
        <w:t xml:space="preserve">; </w:t>
      </w:r>
      <w:r w:rsidRPr="009122F0">
        <w:rPr>
          <w:rFonts w:cs="Traditional Arabic"/>
        </w:rPr>
        <w:t>Simay</w:t>
      </w:r>
      <w:r w:rsidR="00566A53" w:rsidRPr="009122F0">
        <w:rPr>
          <w:rFonts w:cs="Traditional Arabic"/>
        </w:rPr>
        <w:t xml:space="preserve">-i </w:t>
      </w:r>
      <w:r w:rsidRPr="009122F0">
        <w:rPr>
          <w:rFonts w:cs="Traditional Arabic"/>
        </w:rPr>
        <w:t xml:space="preserve">Muhammed </w:t>
      </w:r>
      <w:r w:rsidR="009122F0" w:rsidRPr="009122F0">
        <w:rPr>
          <w:rFonts w:cs="Traditional Arabic"/>
        </w:rPr>
        <w:t>(s.a.a)</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Esğeri</w:t>
      </w:r>
      <w:r w:rsidR="00566A53" w:rsidRPr="009122F0">
        <w:rPr>
          <w:rFonts w:cs="Traditional Arabic"/>
        </w:rPr>
        <w:t xml:space="preserve">, </w:t>
      </w:r>
      <w:r w:rsidRPr="009122F0">
        <w:rPr>
          <w:rFonts w:cs="Traditional Arabic"/>
        </w:rPr>
        <w:t>Muhammed</w:t>
      </w:r>
      <w:r w:rsidR="00566A53" w:rsidRPr="009122F0">
        <w:rPr>
          <w:rFonts w:cs="Traditional Arabic"/>
        </w:rPr>
        <w:t xml:space="preserve">; </w:t>
      </w:r>
      <w:r w:rsidRPr="009122F0">
        <w:rPr>
          <w:rFonts w:cs="Traditional Arabic"/>
        </w:rPr>
        <w:t>Seyri der Sire</w:t>
      </w:r>
      <w:r w:rsidR="00566A53" w:rsidRPr="009122F0">
        <w:rPr>
          <w:rFonts w:cs="Traditional Arabic"/>
        </w:rPr>
        <w:t xml:space="preserve">-i </w:t>
      </w:r>
      <w:r w:rsidRPr="009122F0">
        <w:rPr>
          <w:rFonts w:cs="Traditional Arabic"/>
        </w:rPr>
        <w:t xml:space="preserve">Resulullah </w:t>
      </w:r>
      <w:r w:rsidR="009122F0" w:rsidRPr="009122F0">
        <w:rPr>
          <w:rFonts w:cs="Traditional Arabic"/>
        </w:rPr>
        <w:t>(s.a.a)</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Eminzade</w:t>
      </w:r>
      <w:r w:rsidR="00566A53" w:rsidRPr="009122F0">
        <w:rPr>
          <w:rFonts w:cs="Traditional Arabic"/>
        </w:rPr>
        <w:t xml:space="preserve">, </w:t>
      </w:r>
      <w:r w:rsidRPr="009122F0">
        <w:rPr>
          <w:rFonts w:cs="Traditional Arabic"/>
        </w:rPr>
        <w:t xml:space="preserve">Muhammed </w:t>
      </w:r>
      <w:r w:rsidR="00305DF4" w:rsidRPr="009122F0">
        <w:rPr>
          <w:rFonts w:cs="Traditional Arabic"/>
        </w:rPr>
        <w:t>Rıza</w:t>
      </w:r>
      <w:r w:rsidR="00566A53" w:rsidRPr="009122F0">
        <w:rPr>
          <w:rFonts w:cs="Traditional Arabic"/>
        </w:rPr>
        <w:t xml:space="preserve">; </w:t>
      </w:r>
      <w:r w:rsidRPr="009122F0">
        <w:rPr>
          <w:rFonts w:cs="Traditional Arabic"/>
        </w:rPr>
        <w:t>Şahsiyet</w:t>
      </w:r>
      <w:r w:rsidR="00566A53" w:rsidRPr="009122F0">
        <w:rPr>
          <w:rFonts w:cs="Traditional Arabic"/>
        </w:rPr>
        <w:t xml:space="preserve">-i </w:t>
      </w:r>
      <w:r w:rsidRPr="009122F0">
        <w:rPr>
          <w:rFonts w:cs="Traditional Arabic"/>
        </w:rPr>
        <w:t xml:space="preserve">İrfani ve Ahlaki Peyamber </w:t>
      </w:r>
      <w:r w:rsidR="009122F0" w:rsidRPr="009122F0">
        <w:rPr>
          <w:rFonts w:cs="Traditional Arabic"/>
        </w:rPr>
        <w:t>(s.a.a)</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Seyncevan</w:t>
      </w:r>
      <w:r w:rsidR="00566A53" w:rsidRPr="009122F0">
        <w:rPr>
          <w:rFonts w:cs="Traditional Arabic"/>
        </w:rPr>
        <w:t xml:space="preserve">; </w:t>
      </w:r>
      <w:r w:rsidRPr="009122F0">
        <w:rPr>
          <w:rFonts w:cs="Traditional Arabic"/>
        </w:rPr>
        <w:t>Hazret</w:t>
      </w:r>
      <w:r w:rsidR="00566A53" w:rsidRPr="009122F0">
        <w:rPr>
          <w:rFonts w:cs="Traditional Arabic"/>
        </w:rPr>
        <w:t xml:space="preserve">-i </w:t>
      </w:r>
      <w:r w:rsidRPr="009122F0">
        <w:rPr>
          <w:rFonts w:cs="Traditional Arabic"/>
        </w:rPr>
        <w:t xml:space="preserve">Muhammed </w:t>
      </w:r>
      <w:r w:rsidR="009122F0" w:rsidRPr="009122F0">
        <w:rPr>
          <w:rFonts w:cs="Traditional Arabic"/>
        </w:rPr>
        <w:t>(s.a.a)</w:t>
      </w:r>
      <w:r w:rsidR="00566A53" w:rsidRPr="009122F0">
        <w:rPr>
          <w:rFonts w:cs="Traditional Arabic"/>
        </w:rPr>
        <w:t xml:space="preserve"> </w:t>
      </w:r>
      <w:r w:rsidRPr="009122F0">
        <w:rPr>
          <w:rFonts w:cs="Traditional Arabic"/>
        </w:rPr>
        <w:t>Berterin Usve</w:t>
      </w:r>
      <w:r w:rsidR="00566A53" w:rsidRPr="009122F0">
        <w:rPr>
          <w:rFonts w:cs="Traditional Arabic"/>
        </w:rPr>
        <w:t xml:space="preserve">-i </w:t>
      </w:r>
      <w:r w:rsidRPr="009122F0">
        <w:rPr>
          <w:rFonts w:cs="Traditional Arabic"/>
        </w:rPr>
        <w:t>Kur'ani</w:t>
      </w:r>
    </w:p>
    <w:p w:rsidR="00205565" w:rsidRPr="009122F0" w:rsidRDefault="00205565" w:rsidP="00345F09">
      <w:pPr>
        <w:spacing w:line="300" w:lineRule="atLeast"/>
        <w:jc w:val="lowKashida"/>
        <w:rPr>
          <w:rFonts w:cs="Traditional Arabic"/>
        </w:rPr>
      </w:pPr>
    </w:p>
    <w:p w:rsidR="00205565" w:rsidRPr="009122F0" w:rsidRDefault="00205565" w:rsidP="000F7A6A">
      <w:pPr>
        <w:pStyle w:val="Heading1"/>
      </w:pPr>
      <w:bookmarkStart w:id="434" w:name="_Toc221706760"/>
      <w:r w:rsidRPr="009122F0">
        <w:t>6</w:t>
      </w:r>
      <w:r w:rsidR="00F6704F">
        <w:t xml:space="preserve"> - </w:t>
      </w:r>
      <w:r w:rsidRPr="009122F0">
        <w:t>1</w:t>
      </w:r>
      <w:r w:rsidR="00566A53" w:rsidRPr="009122F0">
        <w:t xml:space="preserve">- </w:t>
      </w:r>
      <w:r w:rsidRPr="009122F0">
        <w:t>Peygamber</w:t>
      </w:r>
      <w:r w:rsidR="00566A53" w:rsidRPr="009122F0">
        <w:t xml:space="preserve">-i </w:t>
      </w:r>
      <w:r w:rsidRPr="009122F0">
        <w:t xml:space="preserve">Ekrem'in </w:t>
      </w:r>
      <w:r w:rsidR="009122F0" w:rsidRPr="009122F0">
        <w:t>(s.a.a)</w:t>
      </w:r>
      <w:r w:rsidR="00566A53" w:rsidRPr="009122F0">
        <w:t xml:space="preserve"> </w:t>
      </w:r>
      <w:r w:rsidRPr="009122F0">
        <w:t>Ahlaki Şahsiyeti</w:t>
      </w:r>
      <w:bookmarkEnd w:id="434"/>
    </w:p>
    <w:p w:rsidR="00205565" w:rsidRPr="009122F0" w:rsidRDefault="00205565" w:rsidP="00345F09">
      <w:pPr>
        <w:spacing w:line="300" w:lineRule="atLeast"/>
        <w:jc w:val="lowKashida"/>
        <w:rPr>
          <w:rFonts w:cs="Traditional Arabic"/>
        </w:rPr>
      </w:pPr>
      <w:r w:rsidRPr="009122F0">
        <w:rPr>
          <w:rFonts w:cs="Traditional Arabic"/>
        </w:rPr>
        <w:t>Şeriati</w:t>
      </w:r>
      <w:r w:rsidR="00566A53" w:rsidRPr="009122F0">
        <w:rPr>
          <w:rFonts w:cs="Traditional Arabic"/>
        </w:rPr>
        <w:t xml:space="preserve">, </w:t>
      </w:r>
      <w:r w:rsidRPr="009122F0">
        <w:rPr>
          <w:rFonts w:cs="Traditional Arabic"/>
        </w:rPr>
        <w:t>Ali</w:t>
      </w:r>
      <w:r w:rsidR="00566A53" w:rsidRPr="009122F0">
        <w:rPr>
          <w:rFonts w:cs="Traditional Arabic"/>
        </w:rPr>
        <w:t xml:space="preserve">; </w:t>
      </w:r>
      <w:r w:rsidRPr="009122F0">
        <w:rPr>
          <w:rFonts w:cs="Traditional Arabic"/>
        </w:rPr>
        <w:t>Zen der Çeşm ve Dil</w:t>
      </w:r>
      <w:r w:rsidR="00566A53" w:rsidRPr="009122F0">
        <w:rPr>
          <w:rFonts w:cs="Traditional Arabic"/>
        </w:rPr>
        <w:t xml:space="preserve">-i </w:t>
      </w:r>
      <w:r w:rsidRPr="009122F0">
        <w:rPr>
          <w:rFonts w:cs="Traditional Arabic"/>
        </w:rPr>
        <w:t>Muhammed</w:t>
      </w:r>
    </w:p>
    <w:p w:rsidR="00205565" w:rsidRPr="009122F0" w:rsidRDefault="00205565" w:rsidP="00345F09">
      <w:pPr>
        <w:spacing w:line="300" w:lineRule="atLeast"/>
        <w:jc w:val="lowKashida"/>
        <w:rPr>
          <w:rFonts w:cs="Traditional Arabic"/>
        </w:rPr>
      </w:pPr>
      <w:r w:rsidRPr="009122F0">
        <w:rPr>
          <w:rFonts w:cs="Traditional Arabic"/>
        </w:rPr>
        <w:t>Zadhuş</w:t>
      </w:r>
      <w:r w:rsidR="00566A53" w:rsidRPr="009122F0">
        <w:rPr>
          <w:rFonts w:cs="Traditional Arabic"/>
        </w:rPr>
        <w:t xml:space="preserve">, </w:t>
      </w:r>
      <w:r w:rsidRPr="009122F0">
        <w:rPr>
          <w:rFonts w:cs="Traditional Arabic"/>
        </w:rPr>
        <w:t>Muhammed Rıza</w:t>
      </w:r>
      <w:r w:rsidR="00566A53" w:rsidRPr="009122F0">
        <w:rPr>
          <w:rFonts w:cs="Traditional Arabic"/>
        </w:rPr>
        <w:t xml:space="preserve">; </w:t>
      </w:r>
      <w:r w:rsidRPr="009122F0">
        <w:rPr>
          <w:rFonts w:cs="Traditional Arabic"/>
        </w:rPr>
        <w:t>Şive</w:t>
      </w:r>
      <w:r w:rsidR="00566A53" w:rsidRPr="009122F0">
        <w:rPr>
          <w:rFonts w:cs="Traditional Arabic"/>
        </w:rPr>
        <w:t xml:space="preserve">-i </w:t>
      </w:r>
      <w:r w:rsidRPr="009122F0">
        <w:rPr>
          <w:rFonts w:cs="Traditional Arabic"/>
        </w:rPr>
        <w:t>Hemserdariy</w:t>
      </w:r>
      <w:r w:rsidR="00566A53" w:rsidRPr="009122F0">
        <w:rPr>
          <w:rFonts w:cs="Traditional Arabic"/>
        </w:rPr>
        <w:t xml:space="preserve">-i </w:t>
      </w:r>
      <w:r w:rsidRPr="009122F0">
        <w:rPr>
          <w:rFonts w:cs="Traditional Arabic"/>
        </w:rPr>
        <w:t>Peyamber</w:t>
      </w:r>
    </w:p>
    <w:p w:rsidR="00205565" w:rsidRPr="009122F0" w:rsidRDefault="00205565" w:rsidP="00345F09">
      <w:pPr>
        <w:spacing w:line="300" w:lineRule="atLeast"/>
        <w:jc w:val="lowKashida"/>
        <w:rPr>
          <w:rFonts w:cs="Traditional Arabic"/>
        </w:rPr>
      </w:pPr>
      <w:r w:rsidRPr="009122F0">
        <w:rPr>
          <w:rFonts w:cs="Traditional Arabic"/>
        </w:rPr>
        <w:t>Abidini</w:t>
      </w:r>
      <w:r w:rsidR="00566A53" w:rsidRPr="009122F0">
        <w:rPr>
          <w:rFonts w:cs="Traditional Arabic"/>
        </w:rPr>
        <w:t xml:space="preserve">, </w:t>
      </w:r>
      <w:r w:rsidRPr="009122F0">
        <w:rPr>
          <w:rFonts w:cs="Traditional Arabic"/>
        </w:rPr>
        <w:t>Ahmed</w:t>
      </w:r>
      <w:r w:rsidR="00566A53" w:rsidRPr="009122F0">
        <w:rPr>
          <w:rFonts w:cs="Traditional Arabic"/>
        </w:rPr>
        <w:t xml:space="preserve">; </w:t>
      </w:r>
      <w:r w:rsidRPr="009122F0">
        <w:rPr>
          <w:rFonts w:cs="Traditional Arabic"/>
        </w:rPr>
        <w:t>Peyamber der Hane</w:t>
      </w:r>
      <w:r w:rsidR="00566A53" w:rsidRPr="009122F0">
        <w:rPr>
          <w:rFonts w:cs="Traditional Arabic"/>
        </w:rPr>
        <w:t xml:space="preserve">, </w:t>
      </w:r>
      <w:r w:rsidRPr="009122F0">
        <w:rPr>
          <w:rFonts w:cs="Traditional Arabic"/>
        </w:rPr>
        <w:t>Sazigari</w:t>
      </w:r>
      <w:r w:rsidR="00566A53" w:rsidRPr="009122F0">
        <w:rPr>
          <w:rFonts w:cs="Traditional Arabic"/>
        </w:rPr>
        <w:t xml:space="preserve">, </w:t>
      </w:r>
      <w:r w:rsidRPr="009122F0">
        <w:rPr>
          <w:rFonts w:cs="Traditional Arabic"/>
        </w:rPr>
        <w:t>Mihribani</w:t>
      </w:r>
      <w:r w:rsidR="00566A53" w:rsidRPr="009122F0">
        <w:rPr>
          <w:rFonts w:cs="Traditional Arabic"/>
        </w:rPr>
        <w:t xml:space="preserve">, </w:t>
      </w:r>
      <w:r w:rsidRPr="009122F0">
        <w:rPr>
          <w:rFonts w:cs="Traditional Arabic"/>
        </w:rPr>
        <w:t>Mudiriyet</w:t>
      </w:r>
    </w:p>
    <w:p w:rsidR="00205565" w:rsidRPr="009122F0" w:rsidRDefault="00205565" w:rsidP="00345F09">
      <w:pPr>
        <w:spacing w:line="300" w:lineRule="atLeast"/>
        <w:jc w:val="lowKashida"/>
        <w:rPr>
          <w:rFonts w:cs="Traditional Arabic"/>
        </w:rPr>
      </w:pPr>
      <w:r w:rsidRPr="009122F0">
        <w:rPr>
          <w:rFonts w:cs="Traditional Arabic"/>
        </w:rPr>
        <w:t>Mutahhari</w:t>
      </w:r>
      <w:r w:rsidR="00566A53" w:rsidRPr="009122F0">
        <w:rPr>
          <w:rFonts w:cs="Traditional Arabic"/>
        </w:rPr>
        <w:t xml:space="preserve">, </w:t>
      </w:r>
      <w:r w:rsidRPr="009122F0">
        <w:rPr>
          <w:rFonts w:cs="Traditional Arabic"/>
        </w:rPr>
        <w:t>Murteza</w:t>
      </w:r>
      <w:r w:rsidR="00566A53" w:rsidRPr="009122F0">
        <w:rPr>
          <w:rFonts w:cs="Traditional Arabic"/>
        </w:rPr>
        <w:t xml:space="preserve">; </w:t>
      </w:r>
      <w:r w:rsidRPr="009122F0">
        <w:rPr>
          <w:rFonts w:cs="Traditional Arabic"/>
        </w:rPr>
        <w:t>Sadezisti der Zendegi</w:t>
      </w:r>
      <w:r w:rsidR="00566A53" w:rsidRPr="009122F0">
        <w:rPr>
          <w:rFonts w:cs="Traditional Arabic"/>
        </w:rPr>
        <w:t xml:space="preserve">-i </w:t>
      </w:r>
      <w:r w:rsidRPr="009122F0">
        <w:rPr>
          <w:rFonts w:cs="Traditional Arabic"/>
        </w:rPr>
        <w:t>Peyamber</w:t>
      </w:r>
      <w:r w:rsidR="00566A53" w:rsidRPr="009122F0">
        <w:rPr>
          <w:rFonts w:cs="Traditional Arabic"/>
        </w:rPr>
        <w:t xml:space="preserve">-i </w:t>
      </w:r>
      <w:r w:rsidRPr="009122F0">
        <w:rPr>
          <w:rFonts w:cs="Traditional Arabic"/>
        </w:rPr>
        <w:t>İslam</w:t>
      </w:r>
    </w:p>
    <w:p w:rsidR="00205565" w:rsidRPr="009122F0" w:rsidRDefault="00205565" w:rsidP="00345F09">
      <w:pPr>
        <w:spacing w:line="300" w:lineRule="atLeast"/>
        <w:jc w:val="lowKashida"/>
        <w:rPr>
          <w:rFonts w:cs="Traditional Arabic"/>
        </w:rPr>
      </w:pPr>
      <w:r w:rsidRPr="009122F0">
        <w:rPr>
          <w:rFonts w:cs="Traditional Arabic"/>
        </w:rPr>
        <w:t>Dilşad</w:t>
      </w:r>
      <w:r w:rsidR="00566A53" w:rsidRPr="009122F0">
        <w:rPr>
          <w:rFonts w:cs="Traditional Arabic"/>
        </w:rPr>
        <w:t xml:space="preserve">, </w:t>
      </w:r>
      <w:r w:rsidRPr="009122F0">
        <w:rPr>
          <w:rFonts w:cs="Traditional Arabic"/>
        </w:rPr>
        <w:t>Mustafa</w:t>
      </w:r>
      <w:r w:rsidR="00566A53" w:rsidRPr="009122F0">
        <w:rPr>
          <w:rFonts w:cs="Traditional Arabic"/>
        </w:rPr>
        <w:t xml:space="preserve">; </w:t>
      </w:r>
      <w:r w:rsidRPr="009122F0">
        <w:rPr>
          <w:rFonts w:cs="Traditional Arabic"/>
        </w:rPr>
        <w:t>Sire Nivisi</w:t>
      </w:r>
      <w:r w:rsidR="00566A53" w:rsidRPr="009122F0">
        <w:rPr>
          <w:rFonts w:cs="Traditional Arabic"/>
        </w:rPr>
        <w:t xml:space="preserve">-i </w:t>
      </w:r>
      <w:r w:rsidRPr="009122F0">
        <w:rPr>
          <w:rFonts w:cs="Traditional Arabic"/>
        </w:rPr>
        <w:t>Peyamber der Gozeşte ve Hal</w:t>
      </w:r>
    </w:p>
    <w:p w:rsidR="00205565" w:rsidRPr="009122F0" w:rsidRDefault="00205565" w:rsidP="00345F09">
      <w:pPr>
        <w:spacing w:line="300" w:lineRule="atLeast"/>
        <w:jc w:val="lowKashida"/>
        <w:rPr>
          <w:rFonts w:cs="Traditional Arabic"/>
        </w:rPr>
      </w:pPr>
      <w:r w:rsidRPr="009122F0">
        <w:rPr>
          <w:rFonts w:cs="Traditional Arabic"/>
        </w:rPr>
        <w:t>Mervi</w:t>
      </w:r>
      <w:r w:rsidR="00566A53" w:rsidRPr="009122F0">
        <w:rPr>
          <w:rFonts w:cs="Traditional Arabic"/>
        </w:rPr>
        <w:t xml:space="preserve">, </w:t>
      </w:r>
      <w:r w:rsidRPr="009122F0">
        <w:rPr>
          <w:rFonts w:cs="Traditional Arabic"/>
        </w:rPr>
        <w:t>Hadi</w:t>
      </w:r>
      <w:r w:rsidR="00566A53" w:rsidRPr="009122F0">
        <w:rPr>
          <w:rFonts w:cs="Traditional Arabic"/>
        </w:rPr>
        <w:t xml:space="preserve">; </w:t>
      </w:r>
      <w:r w:rsidRPr="009122F0">
        <w:rPr>
          <w:rFonts w:cs="Traditional Arabic"/>
        </w:rPr>
        <w:t>Tarih</w:t>
      </w:r>
      <w:r w:rsidR="00566A53" w:rsidRPr="009122F0">
        <w:rPr>
          <w:rFonts w:cs="Traditional Arabic"/>
        </w:rPr>
        <w:t xml:space="preserve">-i </w:t>
      </w:r>
      <w:r w:rsidRPr="009122F0">
        <w:rPr>
          <w:rFonts w:cs="Traditional Arabic"/>
        </w:rPr>
        <w:t>İslam ve Sire</w:t>
      </w:r>
      <w:r w:rsidR="00566A53" w:rsidRPr="009122F0">
        <w:rPr>
          <w:rFonts w:cs="Traditional Arabic"/>
        </w:rPr>
        <w:t xml:space="preserve">-i </w:t>
      </w:r>
      <w:r w:rsidRPr="009122F0">
        <w:rPr>
          <w:rFonts w:cs="Traditional Arabic"/>
        </w:rPr>
        <w:t xml:space="preserve">Nebevi </w:t>
      </w:r>
    </w:p>
    <w:p w:rsidR="00205565" w:rsidRPr="009122F0" w:rsidRDefault="00205565" w:rsidP="00345F09">
      <w:pPr>
        <w:spacing w:line="300" w:lineRule="atLeast"/>
        <w:jc w:val="lowKashida"/>
        <w:rPr>
          <w:rFonts w:cs="Traditional Arabic"/>
        </w:rPr>
      </w:pPr>
      <w:r w:rsidRPr="009122F0">
        <w:rPr>
          <w:rFonts w:cs="Traditional Arabic"/>
        </w:rPr>
        <w:t>Sutude</w:t>
      </w:r>
      <w:r w:rsidR="00566A53" w:rsidRPr="009122F0">
        <w:rPr>
          <w:rFonts w:cs="Traditional Arabic"/>
        </w:rPr>
        <w:t xml:space="preserve">, </w:t>
      </w:r>
      <w:r w:rsidRPr="009122F0">
        <w:rPr>
          <w:rFonts w:cs="Traditional Arabic"/>
        </w:rPr>
        <w:t>Gulamrıza</w:t>
      </w:r>
      <w:r w:rsidR="00566A53" w:rsidRPr="009122F0">
        <w:rPr>
          <w:rFonts w:cs="Traditional Arabic"/>
        </w:rPr>
        <w:t xml:space="preserve">; </w:t>
      </w:r>
      <w:r w:rsidRPr="009122F0">
        <w:rPr>
          <w:rFonts w:cs="Traditional Arabic"/>
        </w:rPr>
        <w:t>Cilvehay</w:t>
      </w:r>
      <w:r w:rsidR="00566A53" w:rsidRPr="009122F0">
        <w:rPr>
          <w:rFonts w:cs="Traditional Arabic"/>
        </w:rPr>
        <w:t xml:space="preserve">-i </w:t>
      </w:r>
      <w:r w:rsidRPr="009122F0">
        <w:rPr>
          <w:rFonts w:cs="Traditional Arabic"/>
        </w:rPr>
        <w:t>Sifat</w:t>
      </w:r>
      <w:r w:rsidR="00566A53" w:rsidRPr="009122F0">
        <w:rPr>
          <w:rFonts w:cs="Traditional Arabic"/>
        </w:rPr>
        <w:t xml:space="preserve">-i </w:t>
      </w:r>
      <w:r w:rsidRPr="009122F0">
        <w:rPr>
          <w:rFonts w:cs="Traditional Arabic"/>
        </w:rPr>
        <w:t>Peyamber der Ed</w:t>
      </w:r>
      <w:r w:rsidRPr="009122F0">
        <w:rPr>
          <w:rFonts w:cs="Traditional Arabic"/>
        </w:rPr>
        <w:t>e</w:t>
      </w:r>
      <w:r w:rsidRPr="009122F0">
        <w:rPr>
          <w:rFonts w:cs="Traditional Arabic"/>
        </w:rPr>
        <w:t>bi Farsi</w:t>
      </w:r>
    </w:p>
    <w:p w:rsidR="00205565" w:rsidRPr="009122F0" w:rsidRDefault="00205565" w:rsidP="00345F09">
      <w:pPr>
        <w:spacing w:line="300" w:lineRule="atLeast"/>
        <w:jc w:val="lowKashida"/>
        <w:rPr>
          <w:rFonts w:cs="Traditional Arabic"/>
        </w:rPr>
      </w:pPr>
      <w:r w:rsidRPr="009122F0">
        <w:rPr>
          <w:rFonts w:cs="Traditional Arabic"/>
        </w:rPr>
        <w:t>Hadi</w:t>
      </w:r>
      <w:r w:rsidR="00566A53" w:rsidRPr="009122F0">
        <w:rPr>
          <w:rFonts w:cs="Traditional Arabic"/>
        </w:rPr>
        <w:t xml:space="preserve">, </w:t>
      </w:r>
      <w:r w:rsidRPr="009122F0">
        <w:rPr>
          <w:rFonts w:cs="Traditional Arabic"/>
        </w:rPr>
        <w:t>Cafer</w:t>
      </w:r>
      <w:r w:rsidR="00566A53" w:rsidRPr="009122F0">
        <w:rPr>
          <w:rFonts w:cs="Traditional Arabic"/>
        </w:rPr>
        <w:t xml:space="preserve">; </w:t>
      </w:r>
      <w:r w:rsidRPr="009122F0">
        <w:rPr>
          <w:rFonts w:cs="Traditional Arabic"/>
        </w:rPr>
        <w:t>Ahlak ve Reftar</w:t>
      </w:r>
      <w:r w:rsidR="00566A53" w:rsidRPr="009122F0">
        <w:rPr>
          <w:rFonts w:cs="Traditional Arabic"/>
        </w:rPr>
        <w:t xml:space="preserve">-i </w:t>
      </w:r>
      <w:r w:rsidRPr="009122F0">
        <w:rPr>
          <w:rFonts w:cs="Traditional Arabic"/>
        </w:rPr>
        <w:t>Peyamber</w:t>
      </w:r>
      <w:r w:rsidR="00566A53" w:rsidRPr="009122F0">
        <w:rPr>
          <w:rFonts w:cs="Traditional Arabic"/>
        </w:rPr>
        <w:t xml:space="preserve">-i </w:t>
      </w:r>
      <w:r w:rsidRPr="009122F0">
        <w:rPr>
          <w:rFonts w:cs="Traditional Arabic"/>
        </w:rPr>
        <w:t>İslam ez Didgah</w:t>
      </w:r>
      <w:r w:rsidR="00566A53" w:rsidRPr="009122F0">
        <w:rPr>
          <w:rFonts w:cs="Traditional Arabic"/>
        </w:rPr>
        <w:t xml:space="preserve">-i </w:t>
      </w:r>
      <w:r w:rsidRPr="009122F0">
        <w:rPr>
          <w:rFonts w:cs="Traditional Arabic"/>
        </w:rPr>
        <w:t>Hişavendan</w:t>
      </w:r>
    </w:p>
    <w:p w:rsidR="00205565" w:rsidRPr="009122F0" w:rsidRDefault="00205565" w:rsidP="00345F09">
      <w:pPr>
        <w:spacing w:line="300" w:lineRule="atLeast"/>
        <w:jc w:val="lowKashida"/>
        <w:rPr>
          <w:rFonts w:cs="Traditional Arabic"/>
        </w:rPr>
      </w:pPr>
      <w:r w:rsidRPr="009122F0">
        <w:rPr>
          <w:rFonts w:cs="Traditional Arabic"/>
        </w:rPr>
        <w:t>Şirazi</w:t>
      </w:r>
      <w:r w:rsidR="00566A53" w:rsidRPr="009122F0">
        <w:rPr>
          <w:rFonts w:cs="Traditional Arabic"/>
        </w:rPr>
        <w:t xml:space="preserve">, </w:t>
      </w:r>
      <w:r w:rsidRPr="009122F0">
        <w:rPr>
          <w:rFonts w:cs="Traditional Arabic"/>
        </w:rPr>
        <w:t>Ali</w:t>
      </w:r>
      <w:r w:rsidR="00566A53" w:rsidRPr="009122F0">
        <w:rPr>
          <w:rFonts w:cs="Traditional Arabic"/>
        </w:rPr>
        <w:t xml:space="preserve">; </w:t>
      </w:r>
      <w:r w:rsidRPr="009122F0">
        <w:rPr>
          <w:rFonts w:cs="Traditional Arabic"/>
        </w:rPr>
        <w:t>Hoşruy</w:t>
      </w:r>
      <w:r w:rsidR="00566A53" w:rsidRPr="009122F0">
        <w:rPr>
          <w:rFonts w:cs="Traditional Arabic"/>
        </w:rPr>
        <w:t xml:space="preserve">-i </w:t>
      </w:r>
      <w:r w:rsidRPr="009122F0">
        <w:rPr>
          <w:rFonts w:cs="Traditional Arabic"/>
        </w:rPr>
        <w:t>Mihriban</w:t>
      </w:r>
    </w:p>
    <w:p w:rsidR="00205565" w:rsidRPr="009122F0" w:rsidRDefault="00205565" w:rsidP="00345F09">
      <w:pPr>
        <w:spacing w:line="300" w:lineRule="atLeast"/>
        <w:jc w:val="lowKashida"/>
        <w:rPr>
          <w:rFonts w:cs="Traditional Arabic"/>
        </w:rPr>
      </w:pPr>
      <w:r w:rsidRPr="009122F0">
        <w:rPr>
          <w:rFonts w:cs="Traditional Arabic"/>
        </w:rPr>
        <w:t>Şeriati</w:t>
      </w:r>
      <w:r w:rsidR="00566A53" w:rsidRPr="009122F0">
        <w:rPr>
          <w:rFonts w:cs="Traditional Arabic"/>
        </w:rPr>
        <w:t xml:space="preserve">, </w:t>
      </w:r>
      <w:r w:rsidRPr="009122F0">
        <w:rPr>
          <w:rFonts w:cs="Traditional Arabic"/>
        </w:rPr>
        <w:t>Ali</w:t>
      </w:r>
      <w:r w:rsidR="00566A53" w:rsidRPr="009122F0">
        <w:rPr>
          <w:rFonts w:cs="Traditional Arabic"/>
        </w:rPr>
        <w:t xml:space="preserve">; </w:t>
      </w:r>
      <w:r w:rsidRPr="009122F0">
        <w:rPr>
          <w:rFonts w:cs="Traditional Arabic"/>
        </w:rPr>
        <w:t>Sima</w:t>
      </w:r>
      <w:r w:rsidR="00566A53" w:rsidRPr="009122F0">
        <w:rPr>
          <w:rFonts w:cs="Traditional Arabic"/>
        </w:rPr>
        <w:t xml:space="preserve">-i </w:t>
      </w:r>
      <w:r w:rsidRPr="009122F0">
        <w:rPr>
          <w:rFonts w:cs="Traditional Arabic"/>
        </w:rPr>
        <w:t>Hazret</w:t>
      </w:r>
      <w:r w:rsidR="00566A53" w:rsidRPr="009122F0">
        <w:rPr>
          <w:rFonts w:cs="Traditional Arabic"/>
        </w:rPr>
        <w:t xml:space="preserve">-i </w:t>
      </w:r>
      <w:r w:rsidRPr="009122F0">
        <w:rPr>
          <w:rFonts w:cs="Traditional Arabic"/>
        </w:rPr>
        <w:t>Muhammed</w:t>
      </w:r>
    </w:p>
    <w:p w:rsidR="00205565" w:rsidRPr="009122F0" w:rsidRDefault="00205565" w:rsidP="00345F09">
      <w:pPr>
        <w:spacing w:line="300" w:lineRule="atLeast"/>
        <w:jc w:val="lowKashida"/>
        <w:rPr>
          <w:rFonts w:cs="Traditional Arabic"/>
        </w:rPr>
      </w:pPr>
      <w:r w:rsidRPr="009122F0">
        <w:rPr>
          <w:rFonts w:cs="Traditional Arabic"/>
        </w:rPr>
        <w:t>Hüseyniyan Mukaddem</w:t>
      </w:r>
      <w:r w:rsidR="00566A53" w:rsidRPr="009122F0">
        <w:rPr>
          <w:rFonts w:cs="Traditional Arabic"/>
        </w:rPr>
        <w:t xml:space="preserve">, </w:t>
      </w:r>
      <w:r w:rsidRPr="009122F0">
        <w:rPr>
          <w:rFonts w:cs="Traditional Arabic"/>
        </w:rPr>
        <w:t>Hüseyin</w:t>
      </w:r>
      <w:r w:rsidR="00566A53" w:rsidRPr="009122F0">
        <w:rPr>
          <w:rFonts w:cs="Traditional Arabic"/>
        </w:rPr>
        <w:t xml:space="preserve">; </w:t>
      </w:r>
      <w:r w:rsidRPr="009122F0">
        <w:rPr>
          <w:rFonts w:cs="Traditional Arabic"/>
        </w:rPr>
        <w:t>Ahlak</w:t>
      </w:r>
      <w:r w:rsidR="00566A53" w:rsidRPr="009122F0">
        <w:rPr>
          <w:rFonts w:cs="Traditional Arabic"/>
        </w:rPr>
        <w:t xml:space="preserve">-i </w:t>
      </w:r>
      <w:r w:rsidRPr="009122F0">
        <w:rPr>
          <w:rFonts w:cs="Traditional Arabic"/>
        </w:rPr>
        <w:t>Nebevi der Asar</w:t>
      </w:r>
      <w:r w:rsidR="00566A53" w:rsidRPr="009122F0">
        <w:rPr>
          <w:rFonts w:cs="Traditional Arabic"/>
        </w:rPr>
        <w:t xml:space="preserve">-i </w:t>
      </w:r>
      <w:r w:rsidRPr="009122F0">
        <w:rPr>
          <w:rFonts w:cs="Traditional Arabic"/>
        </w:rPr>
        <w:t>Had</w:t>
      </w:r>
      <w:r w:rsidRPr="009122F0">
        <w:rPr>
          <w:rFonts w:cs="Traditional Arabic"/>
        </w:rPr>
        <w:t>i</w:t>
      </w:r>
      <w:r w:rsidRPr="009122F0">
        <w:rPr>
          <w:rFonts w:cs="Traditional Arabic"/>
        </w:rPr>
        <w:t>si ve Pejuhişi</w:t>
      </w:r>
      <w:r w:rsidR="00566A53" w:rsidRPr="009122F0">
        <w:rPr>
          <w:rFonts w:cs="Traditional Arabic"/>
        </w:rPr>
        <w:t xml:space="preserve">, </w:t>
      </w:r>
      <w:r w:rsidRPr="009122F0">
        <w:rPr>
          <w:rFonts w:cs="Traditional Arabic"/>
        </w:rPr>
        <w:t>Deramedi ber Ahlaknigari der Sire</w:t>
      </w:r>
      <w:r w:rsidR="00566A53" w:rsidRPr="009122F0">
        <w:rPr>
          <w:rFonts w:cs="Traditional Arabic"/>
        </w:rPr>
        <w:t xml:space="preserve">-i </w:t>
      </w:r>
      <w:r w:rsidRPr="009122F0">
        <w:rPr>
          <w:rFonts w:cs="Traditional Arabic"/>
        </w:rPr>
        <w:t>Nebevi</w:t>
      </w:r>
    </w:p>
    <w:p w:rsidR="00205565" w:rsidRPr="009122F0" w:rsidRDefault="00205565" w:rsidP="00345F09">
      <w:pPr>
        <w:spacing w:line="300" w:lineRule="atLeast"/>
        <w:jc w:val="lowKashida"/>
        <w:rPr>
          <w:rFonts w:cs="Traditional Arabic"/>
        </w:rPr>
      </w:pPr>
      <w:r w:rsidRPr="009122F0">
        <w:rPr>
          <w:rFonts w:cs="Traditional Arabic"/>
        </w:rPr>
        <w:lastRenderedPageBreak/>
        <w:t>Mihri</w:t>
      </w:r>
      <w:r w:rsidR="00566A53" w:rsidRPr="009122F0">
        <w:rPr>
          <w:rFonts w:cs="Traditional Arabic"/>
        </w:rPr>
        <w:t xml:space="preserve">, </w:t>
      </w:r>
      <w:r w:rsidRPr="009122F0">
        <w:rPr>
          <w:rFonts w:cs="Traditional Arabic"/>
        </w:rPr>
        <w:t>Seyyid Muhammed Cevad</w:t>
      </w:r>
      <w:r w:rsidR="00566A53" w:rsidRPr="009122F0">
        <w:rPr>
          <w:rFonts w:cs="Traditional Arabic"/>
        </w:rPr>
        <w:t xml:space="preserve">; </w:t>
      </w:r>
      <w:r w:rsidRPr="009122F0">
        <w:rPr>
          <w:rFonts w:cs="Traditional Arabic"/>
        </w:rPr>
        <w:t>Guşe</w:t>
      </w:r>
      <w:r w:rsidR="00566A53" w:rsidRPr="009122F0">
        <w:rPr>
          <w:rFonts w:cs="Traditional Arabic"/>
        </w:rPr>
        <w:t xml:space="preserve">-i </w:t>
      </w:r>
      <w:r w:rsidRPr="009122F0">
        <w:rPr>
          <w:rFonts w:cs="Traditional Arabic"/>
        </w:rPr>
        <w:t>ez ahlak</w:t>
      </w:r>
      <w:r w:rsidR="00566A53" w:rsidRPr="009122F0">
        <w:rPr>
          <w:rFonts w:cs="Traditional Arabic"/>
        </w:rPr>
        <w:t xml:space="preserve">-i </w:t>
      </w:r>
      <w:r w:rsidRPr="009122F0">
        <w:rPr>
          <w:rFonts w:cs="Traditional Arabic"/>
        </w:rPr>
        <w:t>Azim</w:t>
      </w:r>
      <w:r w:rsidR="00566A53" w:rsidRPr="009122F0">
        <w:rPr>
          <w:rFonts w:cs="Traditional Arabic"/>
        </w:rPr>
        <w:t xml:space="preserve">-i </w:t>
      </w:r>
      <w:r w:rsidRPr="009122F0">
        <w:rPr>
          <w:rFonts w:cs="Traditional Arabic"/>
        </w:rPr>
        <w:t xml:space="preserve">Peyamber </w:t>
      </w:r>
      <w:r w:rsidR="009122F0" w:rsidRPr="009122F0">
        <w:rPr>
          <w:rFonts w:cs="Traditional Arabic"/>
        </w:rPr>
        <w:t>(s.a.a)</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Sediki</w:t>
      </w:r>
      <w:r w:rsidR="00566A53" w:rsidRPr="009122F0">
        <w:rPr>
          <w:rFonts w:cs="Traditional Arabic"/>
        </w:rPr>
        <w:t xml:space="preserve">, </w:t>
      </w:r>
      <w:r w:rsidRPr="009122F0">
        <w:rPr>
          <w:rFonts w:cs="Traditional Arabic"/>
        </w:rPr>
        <w:t>Kelim</w:t>
      </w:r>
      <w:r w:rsidR="00566A53" w:rsidRPr="009122F0">
        <w:rPr>
          <w:rFonts w:cs="Traditional Arabic"/>
        </w:rPr>
        <w:t xml:space="preserve">; </w:t>
      </w:r>
      <w:r w:rsidRPr="009122F0">
        <w:rPr>
          <w:rFonts w:cs="Traditional Arabic"/>
        </w:rPr>
        <w:t>Zendegiy</w:t>
      </w:r>
      <w:r w:rsidR="00566A53" w:rsidRPr="009122F0">
        <w:rPr>
          <w:rFonts w:cs="Traditional Arabic"/>
        </w:rPr>
        <w:t xml:space="preserve">-i </w:t>
      </w:r>
      <w:r w:rsidRPr="009122F0">
        <w:rPr>
          <w:rFonts w:cs="Traditional Arabic"/>
        </w:rPr>
        <w:t>Aklani</w:t>
      </w:r>
      <w:r w:rsidR="00566A53" w:rsidRPr="009122F0">
        <w:rPr>
          <w:rFonts w:cs="Traditional Arabic"/>
        </w:rPr>
        <w:t xml:space="preserve">, </w:t>
      </w:r>
      <w:r w:rsidRPr="009122F0">
        <w:rPr>
          <w:rFonts w:cs="Traditional Arabic"/>
        </w:rPr>
        <w:t>Batiniy</w:t>
      </w:r>
      <w:r w:rsidR="00566A53" w:rsidRPr="009122F0">
        <w:rPr>
          <w:rFonts w:cs="Traditional Arabic"/>
        </w:rPr>
        <w:t xml:space="preserve">-i </w:t>
      </w:r>
      <w:r w:rsidRPr="009122F0">
        <w:rPr>
          <w:rFonts w:cs="Traditional Arabic"/>
        </w:rPr>
        <w:t xml:space="preserve">Peyamber </w:t>
      </w:r>
      <w:r w:rsidR="009122F0" w:rsidRPr="009122F0">
        <w:rPr>
          <w:rFonts w:cs="Traditional Arabic"/>
        </w:rPr>
        <w:t>(s.a.a)</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435" w:name="_Toc221706761"/>
      <w:r w:rsidRPr="009122F0">
        <w:rPr>
          <w:rFonts w:cs="Traditional Arabic"/>
        </w:rPr>
        <w:t>6</w:t>
      </w:r>
      <w:r w:rsidR="00F6704F">
        <w:rPr>
          <w:rFonts w:cs="Traditional Arabic"/>
        </w:rPr>
        <w:t xml:space="preserve"> - </w:t>
      </w:r>
      <w:r w:rsidRPr="009122F0">
        <w:rPr>
          <w:rFonts w:cs="Traditional Arabic"/>
        </w:rPr>
        <w:t>2</w:t>
      </w:r>
      <w:r w:rsidR="00566A53" w:rsidRPr="009122F0">
        <w:rPr>
          <w:rFonts w:cs="Traditional Arabic"/>
        </w:rPr>
        <w:t xml:space="preserve">- </w:t>
      </w:r>
      <w:r w:rsidR="0081605A">
        <w:rPr>
          <w:rFonts w:cs="Traditional Arabic"/>
        </w:rPr>
        <w:t>Peygamber-i Ekrem</w:t>
      </w:r>
      <w:r w:rsidRPr="009122F0">
        <w:rPr>
          <w:rFonts w:cs="Traditional Arabic"/>
        </w:rPr>
        <w:t xml:space="preserve">'in </w:t>
      </w:r>
      <w:r w:rsidR="009122F0" w:rsidRPr="009122F0">
        <w:rPr>
          <w:rFonts w:cs="Traditional Arabic"/>
        </w:rPr>
        <w:t>(s.a.a)</w:t>
      </w:r>
      <w:r w:rsidR="00566A53" w:rsidRPr="009122F0">
        <w:rPr>
          <w:rFonts w:cs="Traditional Arabic"/>
        </w:rPr>
        <w:t xml:space="preserve"> </w:t>
      </w:r>
      <w:r w:rsidRPr="009122F0">
        <w:rPr>
          <w:rFonts w:cs="Traditional Arabic"/>
        </w:rPr>
        <w:t>Devlet Ahlakı</w:t>
      </w:r>
      <w:bookmarkEnd w:id="435"/>
    </w:p>
    <w:p w:rsidR="00205565" w:rsidRPr="009122F0" w:rsidRDefault="00205565" w:rsidP="00345F09">
      <w:pPr>
        <w:spacing w:line="300" w:lineRule="atLeast"/>
        <w:jc w:val="lowKashida"/>
        <w:rPr>
          <w:rFonts w:cs="Traditional Arabic"/>
        </w:rPr>
      </w:pPr>
      <w:r w:rsidRPr="009122F0">
        <w:rPr>
          <w:rFonts w:cs="Traditional Arabic"/>
        </w:rPr>
        <w:t>Hurşidi</w:t>
      </w:r>
      <w:r w:rsidR="00566A53" w:rsidRPr="009122F0">
        <w:rPr>
          <w:rFonts w:cs="Traditional Arabic"/>
        </w:rPr>
        <w:t xml:space="preserve">, </w:t>
      </w:r>
      <w:r w:rsidRPr="009122F0">
        <w:rPr>
          <w:rFonts w:cs="Traditional Arabic"/>
        </w:rPr>
        <w:t>Hüseyin</w:t>
      </w:r>
      <w:r w:rsidR="00566A53" w:rsidRPr="009122F0">
        <w:rPr>
          <w:rFonts w:cs="Traditional Arabic"/>
        </w:rPr>
        <w:t xml:space="preserve">; </w:t>
      </w:r>
      <w:r w:rsidRPr="009122F0">
        <w:rPr>
          <w:rFonts w:cs="Traditional Arabic"/>
        </w:rPr>
        <w:t>Şura der Nizam</w:t>
      </w:r>
      <w:r w:rsidR="00566A53" w:rsidRPr="009122F0">
        <w:rPr>
          <w:rFonts w:cs="Traditional Arabic"/>
        </w:rPr>
        <w:t xml:space="preserve">-i </w:t>
      </w:r>
      <w:r w:rsidR="00305DF4" w:rsidRPr="009122F0">
        <w:rPr>
          <w:rFonts w:cs="Traditional Arabic"/>
        </w:rPr>
        <w:t>Hükümeti</w:t>
      </w:r>
      <w:r w:rsidR="00566A53" w:rsidRPr="009122F0">
        <w:rPr>
          <w:rFonts w:cs="Traditional Arabic"/>
        </w:rPr>
        <w:t xml:space="preserve">-i </w:t>
      </w:r>
      <w:r w:rsidRPr="009122F0">
        <w:rPr>
          <w:rFonts w:cs="Traditional Arabic"/>
        </w:rPr>
        <w:t>Peyamber</w:t>
      </w:r>
    </w:p>
    <w:p w:rsidR="00205565" w:rsidRPr="009122F0" w:rsidRDefault="00205565" w:rsidP="00345F09">
      <w:pPr>
        <w:spacing w:line="300" w:lineRule="atLeast"/>
        <w:jc w:val="lowKashida"/>
        <w:rPr>
          <w:rFonts w:cs="Traditional Arabic"/>
        </w:rPr>
      </w:pPr>
      <w:r w:rsidRPr="009122F0">
        <w:rPr>
          <w:rFonts w:cs="Traditional Arabic"/>
        </w:rPr>
        <w:t>Fazil</w:t>
      </w:r>
      <w:r w:rsidR="00566A53" w:rsidRPr="009122F0">
        <w:rPr>
          <w:rFonts w:cs="Traditional Arabic"/>
        </w:rPr>
        <w:t xml:space="preserve">, </w:t>
      </w:r>
      <w:r w:rsidRPr="009122F0">
        <w:rPr>
          <w:rFonts w:cs="Traditional Arabic"/>
        </w:rPr>
        <w:t>Mahmud</w:t>
      </w:r>
      <w:r w:rsidR="00566A53" w:rsidRPr="009122F0">
        <w:rPr>
          <w:rFonts w:cs="Traditional Arabic"/>
        </w:rPr>
        <w:t xml:space="preserve">; </w:t>
      </w:r>
      <w:r w:rsidRPr="009122F0">
        <w:rPr>
          <w:rFonts w:cs="Traditional Arabic"/>
        </w:rPr>
        <w:t>Kezavethay</w:t>
      </w:r>
      <w:r w:rsidR="00566A53" w:rsidRPr="009122F0">
        <w:rPr>
          <w:rFonts w:cs="Traditional Arabic"/>
        </w:rPr>
        <w:t xml:space="preserve">-i </w:t>
      </w:r>
      <w:r w:rsidRPr="009122F0">
        <w:rPr>
          <w:rFonts w:cs="Traditional Arabic"/>
        </w:rPr>
        <w:t xml:space="preserve">Peyamber </w:t>
      </w:r>
    </w:p>
    <w:p w:rsidR="00205565" w:rsidRPr="009122F0" w:rsidRDefault="00205565" w:rsidP="00345F09">
      <w:pPr>
        <w:spacing w:line="300" w:lineRule="atLeast"/>
        <w:jc w:val="lowKashida"/>
        <w:rPr>
          <w:rFonts w:cs="Traditional Arabic"/>
        </w:rPr>
      </w:pPr>
      <w:r w:rsidRPr="009122F0">
        <w:rPr>
          <w:rFonts w:cs="Traditional Arabic"/>
        </w:rPr>
        <w:t>Kureyşi</w:t>
      </w:r>
      <w:r w:rsidR="00566A53" w:rsidRPr="009122F0">
        <w:rPr>
          <w:rFonts w:cs="Traditional Arabic"/>
        </w:rPr>
        <w:t xml:space="preserve">, </w:t>
      </w:r>
      <w:r w:rsidRPr="009122F0">
        <w:rPr>
          <w:rFonts w:cs="Traditional Arabic"/>
        </w:rPr>
        <w:t>Seyyid Ali Ekber</w:t>
      </w:r>
      <w:r w:rsidR="00566A53" w:rsidRPr="009122F0">
        <w:rPr>
          <w:rFonts w:cs="Traditional Arabic"/>
        </w:rPr>
        <w:t xml:space="preserve">; </w:t>
      </w:r>
      <w:r w:rsidRPr="009122F0">
        <w:rPr>
          <w:rFonts w:cs="Traditional Arabic"/>
        </w:rPr>
        <w:t>Kaza der Zeman</w:t>
      </w:r>
      <w:r w:rsidR="00566A53" w:rsidRPr="009122F0">
        <w:rPr>
          <w:rFonts w:cs="Traditional Arabic"/>
        </w:rPr>
        <w:t xml:space="preserve">-i </w:t>
      </w:r>
      <w:r w:rsidRPr="009122F0">
        <w:rPr>
          <w:rFonts w:cs="Traditional Arabic"/>
        </w:rPr>
        <w:t>Peyamber ve Reviyye</w:t>
      </w:r>
      <w:r w:rsidR="00566A53" w:rsidRPr="009122F0">
        <w:rPr>
          <w:rFonts w:cs="Traditional Arabic"/>
        </w:rPr>
        <w:t xml:space="preserve">-i </w:t>
      </w:r>
      <w:r w:rsidRPr="009122F0">
        <w:rPr>
          <w:rFonts w:cs="Traditional Arabic"/>
        </w:rPr>
        <w:t>Kazayi</w:t>
      </w:r>
      <w:r w:rsidR="00566A53" w:rsidRPr="009122F0">
        <w:rPr>
          <w:rFonts w:cs="Traditional Arabic"/>
        </w:rPr>
        <w:t xml:space="preserve">-i </w:t>
      </w:r>
      <w:r w:rsidRPr="009122F0">
        <w:rPr>
          <w:rFonts w:cs="Traditional Arabic"/>
        </w:rPr>
        <w:t>Hazret</w:t>
      </w:r>
    </w:p>
    <w:p w:rsidR="00205565" w:rsidRPr="009122F0" w:rsidRDefault="00205565" w:rsidP="00345F09">
      <w:pPr>
        <w:spacing w:line="300" w:lineRule="atLeast"/>
        <w:jc w:val="lowKashida"/>
        <w:rPr>
          <w:rFonts w:cs="Traditional Arabic"/>
        </w:rPr>
      </w:pPr>
      <w:r w:rsidRPr="009122F0">
        <w:rPr>
          <w:rFonts w:cs="Traditional Arabic"/>
        </w:rPr>
        <w:t>Mutteki</w:t>
      </w:r>
      <w:r w:rsidR="00566A53" w:rsidRPr="009122F0">
        <w:rPr>
          <w:rFonts w:cs="Traditional Arabic"/>
        </w:rPr>
        <w:t xml:space="preserve">, </w:t>
      </w:r>
      <w:r w:rsidRPr="009122F0">
        <w:rPr>
          <w:rFonts w:cs="Traditional Arabic"/>
        </w:rPr>
        <w:t>İbrahim</w:t>
      </w:r>
      <w:r w:rsidR="00566A53" w:rsidRPr="009122F0">
        <w:rPr>
          <w:rFonts w:cs="Traditional Arabic"/>
        </w:rPr>
        <w:t xml:space="preserve">; </w:t>
      </w:r>
      <w:r w:rsidRPr="009122F0">
        <w:rPr>
          <w:rFonts w:cs="Traditional Arabic"/>
        </w:rPr>
        <w:t>Mevzu'giriy</w:t>
      </w:r>
      <w:r w:rsidR="00566A53" w:rsidRPr="009122F0">
        <w:rPr>
          <w:rFonts w:cs="Traditional Arabic"/>
        </w:rPr>
        <w:t xml:space="preserve">-i </w:t>
      </w:r>
      <w:r w:rsidRPr="009122F0">
        <w:rPr>
          <w:rFonts w:cs="Traditional Arabic"/>
        </w:rPr>
        <w:t>Katiane Peyamber der Beraber</w:t>
      </w:r>
      <w:r w:rsidR="00566A53" w:rsidRPr="009122F0">
        <w:rPr>
          <w:rFonts w:cs="Traditional Arabic"/>
        </w:rPr>
        <w:t xml:space="preserve">-i </w:t>
      </w:r>
      <w:r w:rsidRPr="009122F0">
        <w:rPr>
          <w:rFonts w:cs="Traditional Arabic"/>
        </w:rPr>
        <w:t>Hastehay</w:t>
      </w:r>
      <w:r w:rsidR="00566A53" w:rsidRPr="009122F0">
        <w:rPr>
          <w:rFonts w:cs="Traditional Arabic"/>
        </w:rPr>
        <w:t xml:space="preserve">-i </w:t>
      </w:r>
      <w:r w:rsidRPr="009122F0">
        <w:rPr>
          <w:rFonts w:cs="Traditional Arabic"/>
        </w:rPr>
        <w:t>Nabicay</w:t>
      </w:r>
      <w:r w:rsidR="00566A53" w:rsidRPr="009122F0">
        <w:rPr>
          <w:rFonts w:cs="Traditional Arabic"/>
        </w:rPr>
        <w:t xml:space="preserve">-i </w:t>
      </w:r>
      <w:r w:rsidRPr="009122F0">
        <w:rPr>
          <w:rFonts w:cs="Traditional Arabic"/>
        </w:rPr>
        <w:t>Merdum</w:t>
      </w:r>
      <w:r w:rsidR="00566A53" w:rsidRPr="009122F0">
        <w:rPr>
          <w:rFonts w:cs="Traditional Arabic"/>
        </w:rPr>
        <w:t xml:space="preserve">-i </w:t>
      </w:r>
      <w:r w:rsidRPr="009122F0">
        <w:rPr>
          <w:rFonts w:cs="Traditional Arabic"/>
        </w:rPr>
        <w:t>Taif</w:t>
      </w:r>
    </w:p>
    <w:p w:rsidR="00205565" w:rsidRPr="009122F0" w:rsidRDefault="00205565" w:rsidP="00345F09">
      <w:pPr>
        <w:spacing w:line="300" w:lineRule="atLeast"/>
        <w:jc w:val="lowKashida"/>
        <w:rPr>
          <w:rFonts w:cs="Traditional Arabic"/>
        </w:rPr>
      </w:pPr>
      <w:r w:rsidRPr="009122F0">
        <w:rPr>
          <w:rFonts w:cs="Traditional Arabic"/>
        </w:rPr>
        <w:t>Subhani</w:t>
      </w:r>
      <w:r w:rsidR="00566A53" w:rsidRPr="009122F0">
        <w:rPr>
          <w:rFonts w:cs="Traditional Arabic"/>
        </w:rPr>
        <w:t xml:space="preserve">, </w:t>
      </w:r>
      <w:r w:rsidRPr="009122F0">
        <w:rPr>
          <w:rFonts w:cs="Traditional Arabic"/>
        </w:rPr>
        <w:t>Cafer</w:t>
      </w:r>
      <w:r w:rsidR="00566A53" w:rsidRPr="009122F0">
        <w:rPr>
          <w:rFonts w:cs="Traditional Arabic"/>
        </w:rPr>
        <w:t xml:space="preserve">; </w:t>
      </w:r>
      <w:r w:rsidRPr="009122F0">
        <w:rPr>
          <w:rFonts w:cs="Traditional Arabic"/>
        </w:rPr>
        <w:t>Payidari</w:t>
      </w:r>
      <w:r w:rsidR="00566A53" w:rsidRPr="009122F0">
        <w:rPr>
          <w:rFonts w:cs="Traditional Arabic"/>
        </w:rPr>
        <w:t xml:space="preserve">-i </w:t>
      </w:r>
      <w:r w:rsidRPr="009122F0">
        <w:rPr>
          <w:rFonts w:cs="Traditional Arabic"/>
        </w:rPr>
        <w:t>İnkılab</w:t>
      </w:r>
      <w:r w:rsidR="00566A53" w:rsidRPr="009122F0">
        <w:rPr>
          <w:rFonts w:cs="Traditional Arabic"/>
        </w:rPr>
        <w:t xml:space="preserve">-i </w:t>
      </w:r>
      <w:r w:rsidRPr="009122F0">
        <w:rPr>
          <w:rFonts w:cs="Traditional Arabic"/>
        </w:rPr>
        <w:t xml:space="preserve">Peyamber </w:t>
      </w:r>
      <w:r w:rsidR="009122F0" w:rsidRPr="009122F0">
        <w:rPr>
          <w:rFonts w:cs="Traditional Arabic"/>
        </w:rPr>
        <w:t>(s.a.a)</w:t>
      </w:r>
      <w:r w:rsidR="00566A53" w:rsidRPr="009122F0">
        <w:rPr>
          <w:rFonts w:cs="Traditional Arabic"/>
        </w:rPr>
        <w:t xml:space="preserve"> </w:t>
      </w:r>
      <w:r w:rsidRPr="009122F0">
        <w:rPr>
          <w:rFonts w:cs="Traditional Arabic"/>
        </w:rPr>
        <w:t>bidun</w:t>
      </w:r>
      <w:r w:rsidR="00566A53" w:rsidRPr="009122F0">
        <w:rPr>
          <w:rFonts w:cs="Traditional Arabic"/>
        </w:rPr>
        <w:t xml:space="preserve">-i </w:t>
      </w:r>
      <w:r w:rsidRPr="009122F0">
        <w:rPr>
          <w:rFonts w:cs="Traditional Arabic"/>
        </w:rPr>
        <w:t>Re</w:t>
      </w:r>
      <w:r w:rsidRPr="009122F0">
        <w:rPr>
          <w:rFonts w:cs="Traditional Arabic"/>
        </w:rPr>
        <w:t>h</w:t>
      </w:r>
      <w:r w:rsidRPr="009122F0">
        <w:rPr>
          <w:rFonts w:cs="Traditional Arabic"/>
        </w:rPr>
        <w:t>beri</w:t>
      </w:r>
      <w:r w:rsidR="00566A53" w:rsidRPr="009122F0">
        <w:rPr>
          <w:rFonts w:cs="Traditional Arabic"/>
        </w:rPr>
        <w:t xml:space="preserve">-i </w:t>
      </w:r>
      <w:r w:rsidRPr="009122F0">
        <w:rPr>
          <w:rFonts w:cs="Traditional Arabic"/>
        </w:rPr>
        <w:t>İlahi Mumkin Nebud</w:t>
      </w:r>
    </w:p>
    <w:p w:rsidR="00205565" w:rsidRPr="009122F0" w:rsidRDefault="00205565" w:rsidP="00345F09">
      <w:pPr>
        <w:spacing w:line="300" w:lineRule="atLeast"/>
        <w:jc w:val="lowKashida"/>
        <w:rPr>
          <w:rFonts w:cs="Traditional Arabic"/>
        </w:rPr>
      </w:pPr>
      <w:r w:rsidRPr="009122F0">
        <w:rPr>
          <w:rFonts w:cs="Traditional Arabic"/>
        </w:rPr>
        <w:t>Subhani</w:t>
      </w:r>
      <w:r w:rsidR="00566A53" w:rsidRPr="009122F0">
        <w:rPr>
          <w:rFonts w:cs="Traditional Arabic"/>
        </w:rPr>
        <w:t xml:space="preserve">, </w:t>
      </w:r>
      <w:r w:rsidRPr="009122F0">
        <w:rPr>
          <w:rFonts w:cs="Traditional Arabic"/>
        </w:rPr>
        <w:t>Cafer</w:t>
      </w:r>
      <w:r w:rsidR="00566A53" w:rsidRPr="009122F0">
        <w:rPr>
          <w:rFonts w:cs="Traditional Arabic"/>
        </w:rPr>
        <w:t xml:space="preserve">; </w:t>
      </w:r>
      <w:r w:rsidRPr="009122F0">
        <w:rPr>
          <w:rFonts w:cs="Traditional Arabic"/>
        </w:rPr>
        <w:t>İstikamet der Rah</w:t>
      </w:r>
      <w:r w:rsidR="00566A53" w:rsidRPr="009122F0">
        <w:rPr>
          <w:rFonts w:cs="Traditional Arabic"/>
        </w:rPr>
        <w:t xml:space="preserve">-i </w:t>
      </w:r>
      <w:r w:rsidRPr="009122F0">
        <w:rPr>
          <w:rFonts w:cs="Traditional Arabic"/>
        </w:rPr>
        <w:t>Hedef</w:t>
      </w:r>
    </w:p>
    <w:p w:rsidR="00205565" w:rsidRPr="009122F0" w:rsidRDefault="00205565" w:rsidP="00345F09">
      <w:pPr>
        <w:spacing w:line="300" w:lineRule="atLeast"/>
        <w:jc w:val="lowKashida"/>
        <w:rPr>
          <w:rFonts w:cs="Traditional Arabic"/>
        </w:rPr>
      </w:pPr>
      <w:r w:rsidRPr="009122F0">
        <w:rPr>
          <w:rFonts w:cs="Traditional Arabic"/>
        </w:rPr>
        <w:t>Şemla Göker</w:t>
      </w:r>
      <w:r w:rsidR="00566A53" w:rsidRPr="009122F0">
        <w:rPr>
          <w:rFonts w:cs="Traditional Arabic"/>
        </w:rPr>
        <w:t xml:space="preserve">, </w:t>
      </w:r>
      <w:r w:rsidRPr="009122F0">
        <w:rPr>
          <w:rFonts w:cs="Traditional Arabic"/>
        </w:rPr>
        <w:t>Ekir</w:t>
      </w:r>
      <w:r w:rsidR="00566A53" w:rsidRPr="009122F0">
        <w:rPr>
          <w:rFonts w:cs="Traditional Arabic"/>
        </w:rPr>
        <w:t xml:space="preserve">; </w:t>
      </w:r>
      <w:r w:rsidRPr="009122F0">
        <w:rPr>
          <w:rFonts w:cs="Traditional Arabic"/>
        </w:rPr>
        <w:t>Kanunname</w:t>
      </w:r>
      <w:r w:rsidR="00566A53" w:rsidRPr="009122F0">
        <w:rPr>
          <w:rFonts w:cs="Traditional Arabic"/>
        </w:rPr>
        <w:t xml:space="preserve">-i </w:t>
      </w:r>
      <w:r w:rsidRPr="009122F0">
        <w:rPr>
          <w:rFonts w:cs="Traditional Arabic"/>
        </w:rPr>
        <w:t>Medine</w:t>
      </w:r>
    </w:p>
    <w:p w:rsidR="00205565" w:rsidRPr="009122F0" w:rsidRDefault="00205565" w:rsidP="00345F09">
      <w:pPr>
        <w:spacing w:line="300" w:lineRule="atLeast"/>
        <w:jc w:val="lowKashida"/>
        <w:rPr>
          <w:rFonts w:cs="Traditional Arabic"/>
        </w:rPr>
      </w:pPr>
      <w:r w:rsidRPr="009122F0">
        <w:rPr>
          <w:rFonts w:cs="Traditional Arabic"/>
        </w:rPr>
        <w:t>Çelengir</w:t>
      </w:r>
      <w:r w:rsidR="00566A53" w:rsidRPr="009122F0">
        <w:rPr>
          <w:rFonts w:cs="Traditional Arabic"/>
        </w:rPr>
        <w:t xml:space="preserve">, </w:t>
      </w:r>
      <w:r w:rsidRPr="009122F0">
        <w:rPr>
          <w:rFonts w:cs="Traditional Arabic"/>
        </w:rPr>
        <w:t>Muhammed Ali</w:t>
      </w:r>
      <w:r w:rsidR="00566A53" w:rsidRPr="009122F0">
        <w:rPr>
          <w:rFonts w:cs="Traditional Arabic"/>
        </w:rPr>
        <w:t xml:space="preserve">; </w:t>
      </w:r>
      <w:r w:rsidRPr="009122F0">
        <w:rPr>
          <w:rFonts w:cs="Traditional Arabic"/>
        </w:rPr>
        <w:t>Diplomasiy</w:t>
      </w:r>
      <w:r w:rsidR="00566A53" w:rsidRPr="009122F0">
        <w:rPr>
          <w:rFonts w:cs="Traditional Arabic"/>
        </w:rPr>
        <w:t xml:space="preserve">-i </w:t>
      </w:r>
      <w:r w:rsidRPr="009122F0">
        <w:rPr>
          <w:rFonts w:cs="Traditional Arabic"/>
        </w:rPr>
        <w:t>Peyamber</w:t>
      </w:r>
      <w:r w:rsidR="00566A53" w:rsidRPr="009122F0">
        <w:rPr>
          <w:rFonts w:cs="Traditional Arabic"/>
        </w:rPr>
        <w:t xml:space="preserve">-i </w:t>
      </w:r>
      <w:r w:rsidRPr="009122F0">
        <w:rPr>
          <w:rFonts w:cs="Traditional Arabic"/>
        </w:rPr>
        <w:t>İ</w:t>
      </w:r>
      <w:r w:rsidRPr="009122F0">
        <w:rPr>
          <w:rFonts w:cs="Traditional Arabic"/>
        </w:rPr>
        <w:t>s</w:t>
      </w:r>
      <w:r w:rsidRPr="009122F0">
        <w:rPr>
          <w:rFonts w:cs="Traditional Arabic"/>
        </w:rPr>
        <w:t>lam</w:t>
      </w:r>
    </w:p>
    <w:p w:rsidR="00205565" w:rsidRPr="009122F0" w:rsidRDefault="00205565" w:rsidP="00345F09">
      <w:pPr>
        <w:spacing w:line="300" w:lineRule="atLeast"/>
        <w:jc w:val="lowKashida"/>
        <w:rPr>
          <w:rFonts w:cs="Traditional Arabic"/>
        </w:rPr>
      </w:pPr>
      <w:r w:rsidRPr="009122F0">
        <w:rPr>
          <w:rFonts w:cs="Traditional Arabic"/>
        </w:rPr>
        <w:t>Subhani</w:t>
      </w:r>
      <w:r w:rsidR="00566A53" w:rsidRPr="009122F0">
        <w:rPr>
          <w:rFonts w:cs="Traditional Arabic"/>
        </w:rPr>
        <w:t xml:space="preserve">, </w:t>
      </w:r>
      <w:r w:rsidRPr="009122F0">
        <w:rPr>
          <w:rFonts w:cs="Traditional Arabic"/>
        </w:rPr>
        <w:t>Cafer</w:t>
      </w:r>
      <w:r w:rsidR="00566A53" w:rsidRPr="009122F0">
        <w:rPr>
          <w:rFonts w:cs="Traditional Arabic"/>
        </w:rPr>
        <w:t xml:space="preserve">; </w:t>
      </w:r>
      <w:r w:rsidRPr="009122F0">
        <w:rPr>
          <w:rFonts w:cs="Traditional Arabic"/>
        </w:rPr>
        <w:t>Be Hatir</w:t>
      </w:r>
      <w:r w:rsidR="00566A53" w:rsidRPr="009122F0">
        <w:rPr>
          <w:rFonts w:cs="Traditional Arabic"/>
        </w:rPr>
        <w:t xml:space="preserve">-i </w:t>
      </w:r>
      <w:r w:rsidRPr="009122F0">
        <w:rPr>
          <w:rFonts w:cs="Traditional Arabic"/>
        </w:rPr>
        <w:t>Kubiden</w:t>
      </w:r>
      <w:r w:rsidR="00566A53" w:rsidRPr="009122F0">
        <w:rPr>
          <w:rFonts w:cs="Traditional Arabic"/>
        </w:rPr>
        <w:t xml:space="preserve">-i </w:t>
      </w:r>
      <w:r w:rsidRPr="009122F0">
        <w:rPr>
          <w:rFonts w:cs="Traditional Arabic"/>
        </w:rPr>
        <w:t>Sunnethay</w:t>
      </w:r>
      <w:r w:rsidR="00566A53" w:rsidRPr="009122F0">
        <w:rPr>
          <w:rFonts w:cs="Traditional Arabic"/>
        </w:rPr>
        <w:t xml:space="preserve">-i </w:t>
      </w:r>
      <w:r w:rsidRPr="009122F0">
        <w:rPr>
          <w:rFonts w:cs="Traditional Arabic"/>
        </w:rPr>
        <w:t>Galet</w:t>
      </w:r>
    </w:p>
    <w:p w:rsidR="00205565" w:rsidRPr="009122F0" w:rsidRDefault="00205565" w:rsidP="00345F09">
      <w:pPr>
        <w:spacing w:line="300" w:lineRule="atLeast"/>
        <w:jc w:val="lowKashida"/>
        <w:rPr>
          <w:rFonts w:cs="Traditional Arabic"/>
        </w:rPr>
      </w:pPr>
      <w:r w:rsidRPr="009122F0">
        <w:rPr>
          <w:rFonts w:cs="Traditional Arabic"/>
        </w:rPr>
        <w:t>Hekimi</w:t>
      </w:r>
      <w:r w:rsidR="00566A53" w:rsidRPr="009122F0">
        <w:rPr>
          <w:rFonts w:cs="Traditional Arabic"/>
        </w:rPr>
        <w:t xml:space="preserve">, </w:t>
      </w:r>
      <w:r w:rsidRPr="009122F0">
        <w:rPr>
          <w:rFonts w:cs="Traditional Arabic"/>
        </w:rPr>
        <w:t>Emir Mehdi</w:t>
      </w:r>
      <w:r w:rsidR="00566A53" w:rsidRPr="009122F0">
        <w:rPr>
          <w:rFonts w:cs="Traditional Arabic"/>
        </w:rPr>
        <w:t xml:space="preserve">; </w:t>
      </w:r>
      <w:r w:rsidRPr="009122F0">
        <w:rPr>
          <w:rFonts w:cs="Traditional Arabic"/>
        </w:rPr>
        <w:t>Ferazhay</w:t>
      </w:r>
      <w:r w:rsidR="00566A53" w:rsidRPr="009122F0">
        <w:rPr>
          <w:rFonts w:cs="Traditional Arabic"/>
        </w:rPr>
        <w:t xml:space="preserve">-i </w:t>
      </w:r>
      <w:r w:rsidRPr="009122F0">
        <w:rPr>
          <w:rFonts w:cs="Traditional Arabic"/>
        </w:rPr>
        <w:t>ez Ahlak</w:t>
      </w:r>
      <w:r w:rsidR="00566A53" w:rsidRPr="009122F0">
        <w:rPr>
          <w:rFonts w:cs="Traditional Arabic"/>
        </w:rPr>
        <w:t xml:space="preserve">-i </w:t>
      </w:r>
      <w:r w:rsidRPr="009122F0">
        <w:rPr>
          <w:rFonts w:cs="Traditional Arabic"/>
        </w:rPr>
        <w:t>İctimai ve Ferdiy</w:t>
      </w:r>
      <w:r w:rsidR="00566A53" w:rsidRPr="009122F0">
        <w:rPr>
          <w:rFonts w:cs="Traditional Arabic"/>
        </w:rPr>
        <w:t xml:space="preserve">-i </w:t>
      </w:r>
      <w:r w:rsidRPr="009122F0">
        <w:rPr>
          <w:rFonts w:cs="Traditional Arabic"/>
        </w:rPr>
        <w:t>Peyamber</w:t>
      </w:r>
      <w:r w:rsidR="00566A53" w:rsidRPr="009122F0">
        <w:rPr>
          <w:rFonts w:cs="Traditional Arabic"/>
        </w:rPr>
        <w:t xml:space="preserve">-i </w:t>
      </w:r>
      <w:r w:rsidRPr="009122F0">
        <w:rPr>
          <w:rFonts w:cs="Traditional Arabic"/>
        </w:rPr>
        <w:t>İslam</w:t>
      </w:r>
    </w:p>
    <w:p w:rsidR="00205565" w:rsidRPr="009122F0" w:rsidRDefault="00205565" w:rsidP="00345F09">
      <w:pPr>
        <w:spacing w:line="300" w:lineRule="atLeast"/>
        <w:jc w:val="lowKashida"/>
        <w:rPr>
          <w:rFonts w:cs="Traditional Arabic"/>
        </w:rPr>
      </w:pPr>
      <w:r w:rsidRPr="009122F0">
        <w:rPr>
          <w:rFonts w:cs="Traditional Arabic"/>
        </w:rPr>
        <w:t>Dehbaşi</w:t>
      </w:r>
      <w:r w:rsidR="00566A53" w:rsidRPr="009122F0">
        <w:rPr>
          <w:rFonts w:cs="Traditional Arabic"/>
        </w:rPr>
        <w:t xml:space="preserve">, </w:t>
      </w:r>
      <w:r w:rsidRPr="009122F0">
        <w:rPr>
          <w:rFonts w:cs="Traditional Arabic"/>
        </w:rPr>
        <w:t>Hemid</w:t>
      </w:r>
      <w:r w:rsidR="00566A53" w:rsidRPr="009122F0">
        <w:rPr>
          <w:rFonts w:cs="Traditional Arabic"/>
        </w:rPr>
        <w:t xml:space="preserve">; </w:t>
      </w:r>
      <w:r w:rsidRPr="009122F0">
        <w:rPr>
          <w:rFonts w:cs="Traditional Arabic"/>
        </w:rPr>
        <w:t>İktidar</w:t>
      </w:r>
      <w:r w:rsidR="00566A53" w:rsidRPr="009122F0">
        <w:rPr>
          <w:rFonts w:cs="Traditional Arabic"/>
        </w:rPr>
        <w:t xml:space="preserve">-i </w:t>
      </w:r>
      <w:r w:rsidRPr="009122F0">
        <w:rPr>
          <w:rFonts w:cs="Traditional Arabic"/>
        </w:rPr>
        <w:t>Karizmayi</w:t>
      </w:r>
      <w:r w:rsidR="00566A53" w:rsidRPr="009122F0">
        <w:rPr>
          <w:rFonts w:cs="Traditional Arabic"/>
        </w:rPr>
        <w:t xml:space="preserve">-i </w:t>
      </w:r>
      <w:r w:rsidRPr="009122F0">
        <w:rPr>
          <w:rFonts w:cs="Traditional Arabic"/>
        </w:rPr>
        <w:t xml:space="preserve">Muhammed </w:t>
      </w:r>
      <w:r w:rsidR="009122F0" w:rsidRPr="009122F0">
        <w:rPr>
          <w:rFonts w:cs="Traditional Arabic"/>
        </w:rPr>
        <w:t>(s.a.a)</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436" w:name="_Toc221706762"/>
      <w:r w:rsidRPr="009122F0">
        <w:rPr>
          <w:rFonts w:cs="Traditional Arabic"/>
        </w:rPr>
        <w:t>7</w:t>
      </w:r>
      <w:r w:rsidR="00566A53" w:rsidRPr="009122F0">
        <w:rPr>
          <w:rFonts w:cs="Traditional Arabic"/>
        </w:rPr>
        <w:t xml:space="preserve">- </w:t>
      </w:r>
      <w:r w:rsidRPr="009122F0">
        <w:rPr>
          <w:rFonts w:cs="Traditional Arabic"/>
        </w:rPr>
        <w:t>Resul</w:t>
      </w:r>
      <w:r w:rsidR="00566A53" w:rsidRPr="009122F0">
        <w:rPr>
          <w:rFonts w:cs="Traditional Arabic"/>
        </w:rPr>
        <w:t xml:space="preserve">-i </w:t>
      </w:r>
      <w:r w:rsidRPr="009122F0">
        <w:rPr>
          <w:rFonts w:cs="Traditional Arabic"/>
        </w:rPr>
        <w:t xml:space="preserve">A'zam'ın </w:t>
      </w:r>
      <w:r w:rsidR="009122F0" w:rsidRPr="009122F0">
        <w:rPr>
          <w:rFonts w:cs="Traditional Arabic"/>
        </w:rPr>
        <w:t>(s.a.a)</w:t>
      </w:r>
      <w:r w:rsidR="00566A53" w:rsidRPr="009122F0">
        <w:rPr>
          <w:rFonts w:cs="Traditional Arabic"/>
        </w:rPr>
        <w:t xml:space="preserve"> </w:t>
      </w:r>
      <w:r w:rsidRPr="009122F0">
        <w:rPr>
          <w:rFonts w:cs="Traditional Arabic"/>
        </w:rPr>
        <w:t>Öğretileri</w:t>
      </w:r>
      <w:bookmarkEnd w:id="436"/>
    </w:p>
    <w:p w:rsidR="00205565" w:rsidRPr="009122F0" w:rsidRDefault="00205565" w:rsidP="00345F09">
      <w:pPr>
        <w:spacing w:line="300" w:lineRule="atLeast"/>
        <w:jc w:val="lowKashida"/>
        <w:rPr>
          <w:rFonts w:cs="Traditional Arabic"/>
        </w:rPr>
      </w:pPr>
      <w:r w:rsidRPr="009122F0">
        <w:rPr>
          <w:rFonts w:cs="Traditional Arabic"/>
        </w:rPr>
        <w:t>Talib Taş</w:t>
      </w:r>
      <w:r w:rsidR="00566A53" w:rsidRPr="009122F0">
        <w:rPr>
          <w:rFonts w:cs="Traditional Arabic"/>
        </w:rPr>
        <w:t xml:space="preserve">, </w:t>
      </w:r>
      <w:r w:rsidRPr="009122F0">
        <w:rPr>
          <w:rFonts w:cs="Traditional Arabic"/>
        </w:rPr>
        <w:t>Abdulmecid</w:t>
      </w:r>
      <w:r w:rsidR="00566A53" w:rsidRPr="009122F0">
        <w:rPr>
          <w:rFonts w:cs="Traditional Arabic"/>
        </w:rPr>
        <w:t xml:space="preserve">; </w:t>
      </w:r>
      <w:r w:rsidRPr="009122F0">
        <w:rPr>
          <w:rFonts w:cs="Traditional Arabic"/>
        </w:rPr>
        <w:t>Amuzehay</w:t>
      </w:r>
      <w:r w:rsidR="00566A53" w:rsidRPr="009122F0">
        <w:rPr>
          <w:rFonts w:cs="Traditional Arabic"/>
        </w:rPr>
        <w:t xml:space="preserve">-i </w:t>
      </w:r>
      <w:r w:rsidRPr="009122F0">
        <w:rPr>
          <w:rFonts w:cs="Traditional Arabic"/>
        </w:rPr>
        <w:t>Peyamber der Dunyay</w:t>
      </w:r>
      <w:r w:rsidR="00566A53" w:rsidRPr="009122F0">
        <w:rPr>
          <w:rFonts w:cs="Traditional Arabic"/>
        </w:rPr>
        <w:t xml:space="preserve">-i </w:t>
      </w:r>
      <w:r w:rsidRPr="009122F0">
        <w:rPr>
          <w:rFonts w:cs="Traditional Arabic"/>
        </w:rPr>
        <w:t>M</w:t>
      </w:r>
      <w:r w:rsidRPr="009122F0">
        <w:rPr>
          <w:rFonts w:cs="Traditional Arabic"/>
        </w:rPr>
        <w:t>o</w:t>
      </w:r>
      <w:r w:rsidRPr="009122F0">
        <w:rPr>
          <w:rFonts w:cs="Traditional Arabic"/>
        </w:rPr>
        <w:t>dern</w:t>
      </w:r>
    </w:p>
    <w:p w:rsidR="00205565" w:rsidRPr="009122F0" w:rsidRDefault="00205565" w:rsidP="00345F09">
      <w:pPr>
        <w:spacing w:line="300" w:lineRule="atLeast"/>
        <w:jc w:val="lowKashida"/>
        <w:rPr>
          <w:rFonts w:cs="Traditional Arabic"/>
        </w:rPr>
      </w:pPr>
      <w:r w:rsidRPr="009122F0">
        <w:rPr>
          <w:rFonts w:cs="Traditional Arabic"/>
        </w:rPr>
        <w:t>Hidayeti</w:t>
      </w:r>
      <w:r w:rsidR="00566A53" w:rsidRPr="009122F0">
        <w:rPr>
          <w:rFonts w:cs="Traditional Arabic"/>
        </w:rPr>
        <w:t xml:space="preserve">, </w:t>
      </w:r>
      <w:r w:rsidRPr="009122F0">
        <w:rPr>
          <w:rFonts w:cs="Traditional Arabic"/>
        </w:rPr>
        <w:t>Ebulfazl</w:t>
      </w:r>
      <w:r w:rsidR="00566A53" w:rsidRPr="009122F0">
        <w:rPr>
          <w:rFonts w:cs="Traditional Arabic"/>
        </w:rPr>
        <w:t xml:space="preserve">; </w:t>
      </w:r>
      <w:r w:rsidRPr="009122F0">
        <w:rPr>
          <w:rFonts w:cs="Traditional Arabic"/>
        </w:rPr>
        <w:t>Amuzehay</w:t>
      </w:r>
      <w:r w:rsidR="00566A53" w:rsidRPr="009122F0">
        <w:rPr>
          <w:rFonts w:cs="Traditional Arabic"/>
        </w:rPr>
        <w:t xml:space="preserve">-i </w:t>
      </w:r>
      <w:r w:rsidRPr="009122F0">
        <w:rPr>
          <w:rFonts w:cs="Traditional Arabic"/>
        </w:rPr>
        <w:t>Nebevi der Kelam</w:t>
      </w:r>
      <w:r w:rsidR="00566A53" w:rsidRPr="009122F0">
        <w:rPr>
          <w:rFonts w:cs="Traditional Arabic"/>
        </w:rPr>
        <w:t xml:space="preserve">-i </w:t>
      </w:r>
      <w:r w:rsidRPr="009122F0">
        <w:rPr>
          <w:rFonts w:cs="Traditional Arabic"/>
        </w:rPr>
        <w:t>Al</w:t>
      </w:r>
      <w:r w:rsidRPr="009122F0">
        <w:rPr>
          <w:rFonts w:cs="Traditional Arabic"/>
        </w:rPr>
        <w:t>e</w:t>
      </w:r>
      <w:r w:rsidRPr="009122F0">
        <w:rPr>
          <w:rFonts w:cs="Traditional Arabic"/>
        </w:rPr>
        <w:t>vi</w:t>
      </w:r>
    </w:p>
    <w:p w:rsidR="00205565" w:rsidRPr="009122F0" w:rsidRDefault="00205565" w:rsidP="00345F09">
      <w:pPr>
        <w:spacing w:line="300" w:lineRule="atLeast"/>
        <w:jc w:val="lowKashida"/>
        <w:rPr>
          <w:rFonts w:cs="Traditional Arabic"/>
        </w:rPr>
      </w:pPr>
      <w:r w:rsidRPr="009122F0">
        <w:rPr>
          <w:rFonts w:cs="Traditional Arabic"/>
        </w:rPr>
        <w:t>Ver'i</w:t>
      </w:r>
      <w:r w:rsidR="00566A53" w:rsidRPr="009122F0">
        <w:rPr>
          <w:rFonts w:cs="Traditional Arabic"/>
        </w:rPr>
        <w:t xml:space="preserve">, </w:t>
      </w:r>
      <w:r w:rsidRPr="009122F0">
        <w:rPr>
          <w:rFonts w:cs="Traditional Arabic"/>
        </w:rPr>
        <w:t>Seyyid Cevad</w:t>
      </w:r>
      <w:r w:rsidR="00566A53" w:rsidRPr="009122F0">
        <w:rPr>
          <w:rFonts w:cs="Traditional Arabic"/>
        </w:rPr>
        <w:t xml:space="preserve">; </w:t>
      </w:r>
      <w:r w:rsidRPr="009122F0">
        <w:rPr>
          <w:rFonts w:cs="Traditional Arabic"/>
        </w:rPr>
        <w:t>Peyamber ve Furset</w:t>
      </w:r>
      <w:r w:rsidR="00566A53" w:rsidRPr="009122F0">
        <w:rPr>
          <w:rFonts w:cs="Traditional Arabic"/>
        </w:rPr>
        <w:t xml:space="preserve">-i </w:t>
      </w:r>
      <w:r w:rsidRPr="009122F0">
        <w:rPr>
          <w:rFonts w:cs="Traditional Arabic"/>
        </w:rPr>
        <w:t>Telayi</w:t>
      </w:r>
      <w:r w:rsidR="00566A53" w:rsidRPr="009122F0">
        <w:rPr>
          <w:rFonts w:cs="Traditional Arabic"/>
        </w:rPr>
        <w:t xml:space="preserve">-i </w:t>
      </w:r>
      <w:r w:rsidRPr="009122F0">
        <w:rPr>
          <w:rFonts w:cs="Traditional Arabic"/>
        </w:rPr>
        <w:t>Hac</w:t>
      </w:r>
    </w:p>
    <w:p w:rsidR="00205565" w:rsidRPr="009122F0" w:rsidRDefault="00205565" w:rsidP="00345F09">
      <w:pPr>
        <w:spacing w:line="300" w:lineRule="atLeast"/>
        <w:jc w:val="lowKashida"/>
        <w:rPr>
          <w:rFonts w:cs="Traditional Arabic"/>
        </w:rPr>
      </w:pPr>
      <w:r w:rsidRPr="009122F0">
        <w:rPr>
          <w:rFonts w:cs="Traditional Arabic"/>
        </w:rPr>
        <w:t>Mudirşaneçi</w:t>
      </w:r>
      <w:r w:rsidR="00566A53" w:rsidRPr="009122F0">
        <w:rPr>
          <w:rFonts w:cs="Traditional Arabic"/>
        </w:rPr>
        <w:t xml:space="preserve">, </w:t>
      </w:r>
      <w:r w:rsidRPr="009122F0">
        <w:rPr>
          <w:rFonts w:cs="Traditional Arabic"/>
        </w:rPr>
        <w:t>Kazim</w:t>
      </w:r>
      <w:r w:rsidR="00566A53" w:rsidRPr="009122F0">
        <w:rPr>
          <w:rFonts w:cs="Traditional Arabic"/>
        </w:rPr>
        <w:t xml:space="preserve">; </w:t>
      </w:r>
      <w:r w:rsidRPr="009122F0">
        <w:rPr>
          <w:rFonts w:cs="Traditional Arabic"/>
        </w:rPr>
        <w:t xml:space="preserve">Hac ve Peyamber </w:t>
      </w:r>
    </w:p>
    <w:p w:rsidR="00205565" w:rsidRPr="009122F0" w:rsidRDefault="00205565" w:rsidP="00345F09">
      <w:pPr>
        <w:spacing w:line="300" w:lineRule="atLeast"/>
        <w:jc w:val="lowKashida"/>
        <w:rPr>
          <w:rFonts w:cs="Traditional Arabic"/>
        </w:rPr>
      </w:pPr>
      <w:r w:rsidRPr="009122F0">
        <w:rPr>
          <w:rFonts w:cs="Traditional Arabic"/>
        </w:rPr>
        <w:t>Mahrumi</w:t>
      </w:r>
      <w:r w:rsidR="00566A53" w:rsidRPr="009122F0">
        <w:rPr>
          <w:rFonts w:cs="Traditional Arabic"/>
        </w:rPr>
        <w:t xml:space="preserve">, </w:t>
      </w:r>
      <w:r w:rsidRPr="009122F0">
        <w:rPr>
          <w:rFonts w:cs="Traditional Arabic"/>
        </w:rPr>
        <w:t>Gulamhuseyn</w:t>
      </w:r>
      <w:r w:rsidR="00566A53" w:rsidRPr="009122F0">
        <w:rPr>
          <w:rFonts w:cs="Traditional Arabic"/>
        </w:rPr>
        <w:t xml:space="preserve">; </w:t>
      </w:r>
      <w:r w:rsidRPr="009122F0">
        <w:rPr>
          <w:rFonts w:cs="Traditional Arabic"/>
        </w:rPr>
        <w:t>Ameliyat</w:t>
      </w:r>
      <w:r w:rsidR="00566A53" w:rsidRPr="009122F0">
        <w:rPr>
          <w:rFonts w:cs="Traditional Arabic"/>
        </w:rPr>
        <w:t xml:space="preserve">-i </w:t>
      </w:r>
      <w:r w:rsidR="00305DF4" w:rsidRPr="009122F0">
        <w:rPr>
          <w:rFonts w:cs="Traditional Arabic"/>
        </w:rPr>
        <w:t>İttilaati</w:t>
      </w:r>
      <w:r w:rsidR="00305DF4">
        <w:rPr>
          <w:rFonts w:cs="Traditional Arabic"/>
        </w:rPr>
        <w:t>-i</w:t>
      </w:r>
      <w:r w:rsidRPr="009122F0">
        <w:rPr>
          <w:rFonts w:cs="Traditional Arabic"/>
        </w:rPr>
        <w:t xml:space="preserve"> Peyamber </w:t>
      </w:r>
      <w:r w:rsidR="009122F0" w:rsidRPr="009122F0">
        <w:rPr>
          <w:rFonts w:cs="Traditional Arabic"/>
        </w:rPr>
        <w:t>(s.a.a)</w:t>
      </w:r>
      <w:r w:rsidR="00566A53" w:rsidRPr="009122F0">
        <w:rPr>
          <w:rFonts w:cs="Traditional Arabic"/>
        </w:rPr>
        <w:t xml:space="preserve"> </w:t>
      </w:r>
      <w:r w:rsidRPr="009122F0">
        <w:rPr>
          <w:rFonts w:cs="Traditional Arabic"/>
        </w:rPr>
        <w:t>der Cengha</w:t>
      </w:r>
    </w:p>
    <w:p w:rsidR="00205565" w:rsidRPr="009122F0" w:rsidRDefault="00205565" w:rsidP="00345F09">
      <w:pPr>
        <w:spacing w:line="300" w:lineRule="atLeast"/>
        <w:jc w:val="lowKashida"/>
        <w:rPr>
          <w:rFonts w:cs="Traditional Arabic"/>
        </w:rPr>
      </w:pPr>
      <w:r w:rsidRPr="009122F0">
        <w:rPr>
          <w:rFonts w:cs="Traditional Arabic"/>
        </w:rPr>
        <w:t>Rehberiyan Yezdi</w:t>
      </w:r>
      <w:r w:rsidR="00566A53" w:rsidRPr="009122F0">
        <w:rPr>
          <w:rFonts w:cs="Traditional Arabic"/>
        </w:rPr>
        <w:t xml:space="preserve">, </w:t>
      </w:r>
      <w:r w:rsidRPr="009122F0">
        <w:rPr>
          <w:rFonts w:cs="Traditional Arabic"/>
        </w:rPr>
        <w:t>Emir</w:t>
      </w:r>
      <w:r w:rsidR="00566A53" w:rsidRPr="009122F0">
        <w:rPr>
          <w:rFonts w:cs="Traditional Arabic"/>
        </w:rPr>
        <w:t xml:space="preserve">; </w:t>
      </w:r>
      <w:r w:rsidRPr="009122F0">
        <w:rPr>
          <w:rFonts w:cs="Traditional Arabic"/>
        </w:rPr>
        <w:t>Costari der stratejiy</w:t>
      </w:r>
      <w:r w:rsidR="00566A53" w:rsidRPr="009122F0">
        <w:rPr>
          <w:rFonts w:cs="Traditional Arabic"/>
        </w:rPr>
        <w:t xml:space="preserve">-i </w:t>
      </w:r>
      <w:r w:rsidRPr="009122F0">
        <w:rPr>
          <w:rFonts w:cs="Traditional Arabic"/>
        </w:rPr>
        <w:t>Ceng</w:t>
      </w:r>
      <w:r w:rsidR="00566A53" w:rsidRPr="009122F0">
        <w:rPr>
          <w:rFonts w:cs="Traditional Arabic"/>
        </w:rPr>
        <w:t xml:space="preserve">-i </w:t>
      </w:r>
      <w:r w:rsidRPr="009122F0">
        <w:rPr>
          <w:rFonts w:cs="Traditional Arabic"/>
        </w:rPr>
        <w:t>Revaniy</w:t>
      </w:r>
      <w:r w:rsidR="00566A53" w:rsidRPr="009122F0">
        <w:rPr>
          <w:rFonts w:cs="Traditional Arabic"/>
        </w:rPr>
        <w:t xml:space="preserve">-i </w:t>
      </w:r>
      <w:r w:rsidRPr="009122F0">
        <w:rPr>
          <w:rFonts w:cs="Traditional Arabic"/>
        </w:rPr>
        <w:t>Peyamber</w:t>
      </w:r>
      <w:r w:rsidR="00566A53" w:rsidRPr="009122F0">
        <w:rPr>
          <w:rFonts w:cs="Traditional Arabic"/>
        </w:rPr>
        <w:t xml:space="preserve">-i </w:t>
      </w:r>
      <w:r w:rsidRPr="009122F0">
        <w:rPr>
          <w:rFonts w:cs="Traditional Arabic"/>
        </w:rPr>
        <w:t xml:space="preserve">İslam </w:t>
      </w:r>
      <w:r w:rsidR="009122F0" w:rsidRPr="009122F0">
        <w:rPr>
          <w:rFonts w:cs="Traditional Arabic"/>
        </w:rPr>
        <w:t>(s.a.a)</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Hucceti Kermani</w:t>
      </w:r>
      <w:r w:rsidR="00566A53" w:rsidRPr="009122F0">
        <w:rPr>
          <w:rFonts w:cs="Traditional Arabic"/>
        </w:rPr>
        <w:t xml:space="preserve">, </w:t>
      </w:r>
      <w:r w:rsidRPr="009122F0">
        <w:rPr>
          <w:rFonts w:cs="Traditional Arabic"/>
        </w:rPr>
        <w:t>Muhammed Cevad</w:t>
      </w:r>
      <w:r w:rsidR="00566A53" w:rsidRPr="009122F0">
        <w:rPr>
          <w:rFonts w:cs="Traditional Arabic"/>
        </w:rPr>
        <w:t xml:space="preserve">; </w:t>
      </w:r>
      <w:r w:rsidRPr="009122F0">
        <w:rPr>
          <w:rFonts w:cs="Traditional Arabic"/>
        </w:rPr>
        <w:t>Sire</w:t>
      </w:r>
      <w:r w:rsidR="00566A53" w:rsidRPr="009122F0">
        <w:rPr>
          <w:rFonts w:cs="Traditional Arabic"/>
        </w:rPr>
        <w:t xml:space="preserve">-i </w:t>
      </w:r>
      <w:r w:rsidRPr="009122F0">
        <w:rPr>
          <w:rFonts w:cs="Traditional Arabic"/>
        </w:rPr>
        <w:t>Terbiyet</w:t>
      </w:r>
      <w:r w:rsidR="00566A53" w:rsidRPr="009122F0">
        <w:rPr>
          <w:rFonts w:cs="Traditional Arabic"/>
        </w:rPr>
        <w:t xml:space="preserve">-i </w:t>
      </w:r>
      <w:r w:rsidRPr="009122F0">
        <w:rPr>
          <w:rFonts w:cs="Traditional Arabic"/>
        </w:rPr>
        <w:t>Resul</w:t>
      </w:r>
      <w:r w:rsidR="00566A53" w:rsidRPr="009122F0">
        <w:rPr>
          <w:rFonts w:cs="Traditional Arabic"/>
        </w:rPr>
        <w:t xml:space="preserve">-i </w:t>
      </w:r>
      <w:r w:rsidRPr="009122F0">
        <w:rPr>
          <w:rFonts w:cs="Traditional Arabic"/>
        </w:rPr>
        <w:t>E</w:t>
      </w:r>
      <w:r w:rsidRPr="009122F0">
        <w:rPr>
          <w:rFonts w:cs="Traditional Arabic"/>
        </w:rPr>
        <w:t>k</w:t>
      </w:r>
      <w:r w:rsidRPr="009122F0">
        <w:rPr>
          <w:rFonts w:cs="Traditional Arabic"/>
        </w:rPr>
        <w:t xml:space="preserve">rem </w:t>
      </w:r>
      <w:r w:rsidR="009122F0" w:rsidRPr="009122F0">
        <w:rPr>
          <w:rFonts w:cs="Traditional Arabic"/>
        </w:rPr>
        <w:t>(s.a.a)</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437" w:name="_Toc221706763"/>
      <w:r w:rsidRPr="009122F0">
        <w:rPr>
          <w:rFonts w:cs="Traditional Arabic"/>
        </w:rPr>
        <w:lastRenderedPageBreak/>
        <w:t>7</w:t>
      </w:r>
      <w:r w:rsidR="00F6704F">
        <w:rPr>
          <w:rFonts w:cs="Traditional Arabic"/>
        </w:rPr>
        <w:t xml:space="preserve"> - </w:t>
      </w:r>
      <w:r w:rsidRPr="009122F0">
        <w:rPr>
          <w:rFonts w:cs="Traditional Arabic"/>
        </w:rPr>
        <w:t>1</w:t>
      </w:r>
      <w:r w:rsidR="00566A53" w:rsidRPr="009122F0">
        <w:rPr>
          <w:rFonts w:cs="Traditional Arabic"/>
        </w:rPr>
        <w:t xml:space="preserve">- </w:t>
      </w:r>
      <w:r w:rsidRPr="009122F0">
        <w:rPr>
          <w:rFonts w:cs="Traditional Arabic"/>
        </w:rPr>
        <w:t>Marifet Dersi Öğretimi</w:t>
      </w:r>
      <w:bookmarkEnd w:id="437"/>
    </w:p>
    <w:p w:rsidR="00205565" w:rsidRPr="009122F0" w:rsidRDefault="00205565" w:rsidP="00345F09">
      <w:pPr>
        <w:pStyle w:val="Heading1"/>
        <w:spacing w:line="300" w:lineRule="atLeast"/>
        <w:jc w:val="lowKashida"/>
        <w:rPr>
          <w:rFonts w:cs="Traditional Arabic"/>
        </w:rPr>
      </w:pPr>
      <w:bookmarkStart w:id="438" w:name="_Toc221706764"/>
      <w:r w:rsidRPr="009122F0">
        <w:rPr>
          <w:rFonts w:cs="Traditional Arabic"/>
        </w:rPr>
        <w:t>7</w:t>
      </w:r>
      <w:r w:rsidR="00F6704F">
        <w:rPr>
          <w:rFonts w:cs="Traditional Arabic"/>
        </w:rPr>
        <w:t xml:space="preserve"> - </w:t>
      </w:r>
      <w:r w:rsidRPr="009122F0">
        <w:rPr>
          <w:rFonts w:cs="Traditional Arabic"/>
        </w:rPr>
        <w:t>2</w:t>
      </w:r>
      <w:r w:rsidR="00566A53" w:rsidRPr="009122F0">
        <w:rPr>
          <w:rFonts w:cs="Traditional Arabic"/>
        </w:rPr>
        <w:t xml:space="preserve">- </w:t>
      </w:r>
      <w:r w:rsidRPr="009122F0">
        <w:rPr>
          <w:rFonts w:cs="Traditional Arabic"/>
        </w:rPr>
        <w:t>Hayat Dersi Öğretimi</w:t>
      </w:r>
      <w:bookmarkEnd w:id="438"/>
    </w:p>
    <w:p w:rsidR="00205565" w:rsidRPr="009122F0" w:rsidRDefault="00205565" w:rsidP="00345F09">
      <w:pPr>
        <w:spacing w:line="300" w:lineRule="atLeast"/>
        <w:jc w:val="lowKashida"/>
        <w:rPr>
          <w:rFonts w:cs="Traditional Arabic"/>
        </w:rPr>
      </w:pPr>
      <w:r w:rsidRPr="009122F0">
        <w:rPr>
          <w:rFonts w:cs="Traditional Arabic"/>
        </w:rPr>
        <w:t>Haşimi</w:t>
      </w:r>
      <w:r w:rsidR="00566A53" w:rsidRPr="009122F0">
        <w:rPr>
          <w:rFonts w:cs="Traditional Arabic"/>
        </w:rPr>
        <w:t xml:space="preserve">, </w:t>
      </w:r>
      <w:r w:rsidRPr="009122F0">
        <w:rPr>
          <w:rFonts w:cs="Traditional Arabic"/>
        </w:rPr>
        <w:t>Bayk Fuko</w:t>
      </w:r>
      <w:r w:rsidR="00566A53" w:rsidRPr="009122F0">
        <w:rPr>
          <w:rFonts w:cs="Traditional Arabic"/>
        </w:rPr>
        <w:t xml:space="preserve">, </w:t>
      </w:r>
      <w:r w:rsidRPr="009122F0">
        <w:rPr>
          <w:rFonts w:cs="Traditional Arabic"/>
        </w:rPr>
        <w:t>Didgah</w:t>
      </w:r>
      <w:r w:rsidR="00566A53" w:rsidRPr="009122F0">
        <w:rPr>
          <w:rFonts w:cs="Traditional Arabic"/>
        </w:rPr>
        <w:t xml:space="preserve">-i </w:t>
      </w:r>
      <w:r w:rsidRPr="009122F0">
        <w:rPr>
          <w:rFonts w:cs="Traditional Arabic"/>
        </w:rPr>
        <w:t>Resul</w:t>
      </w:r>
      <w:r w:rsidR="00566A53" w:rsidRPr="009122F0">
        <w:rPr>
          <w:rFonts w:cs="Traditional Arabic"/>
        </w:rPr>
        <w:t xml:space="preserve">-i </w:t>
      </w:r>
      <w:r w:rsidRPr="009122F0">
        <w:rPr>
          <w:rFonts w:cs="Traditional Arabic"/>
        </w:rPr>
        <w:t>Ekrem der Morid</w:t>
      </w:r>
      <w:r w:rsidR="00566A53" w:rsidRPr="009122F0">
        <w:rPr>
          <w:rFonts w:cs="Traditional Arabic"/>
        </w:rPr>
        <w:t xml:space="preserve">-i </w:t>
      </w:r>
      <w:r w:rsidRPr="009122F0">
        <w:rPr>
          <w:rFonts w:cs="Traditional Arabic"/>
        </w:rPr>
        <w:t>Terbiyet</w:t>
      </w:r>
      <w:r w:rsidR="00566A53" w:rsidRPr="009122F0">
        <w:rPr>
          <w:rFonts w:cs="Traditional Arabic"/>
        </w:rPr>
        <w:t xml:space="preserve">-i </w:t>
      </w:r>
      <w:r w:rsidRPr="009122F0">
        <w:rPr>
          <w:rFonts w:cs="Traditional Arabic"/>
        </w:rPr>
        <w:t>Kudekan</w:t>
      </w:r>
    </w:p>
    <w:p w:rsidR="00205565" w:rsidRPr="009122F0" w:rsidRDefault="00205565" w:rsidP="00345F09">
      <w:pPr>
        <w:spacing w:line="300" w:lineRule="atLeast"/>
        <w:jc w:val="lowKashida"/>
        <w:rPr>
          <w:rFonts w:cs="Traditional Arabic"/>
        </w:rPr>
      </w:pPr>
      <w:r w:rsidRPr="009122F0">
        <w:rPr>
          <w:rFonts w:cs="Traditional Arabic"/>
        </w:rPr>
        <w:t>Misbah'ul Huda</w:t>
      </w:r>
      <w:r w:rsidR="00566A53" w:rsidRPr="009122F0">
        <w:rPr>
          <w:rFonts w:cs="Traditional Arabic"/>
        </w:rPr>
        <w:t xml:space="preserve">, </w:t>
      </w:r>
      <w:r w:rsidRPr="009122F0">
        <w:rPr>
          <w:rFonts w:cs="Traditional Arabic"/>
        </w:rPr>
        <w:t>Bakiri</w:t>
      </w:r>
      <w:r w:rsidR="00566A53" w:rsidRPr="009122F0">
        <w:rPr>
          <w:rFonts w:cs="Traditional Arabic"/>
        </w:rPr>
        <w:t xml:space="preserve">; </w:t>
      </w:r>
      <w:r w:rsidRPr="009122F0">
        <w:rPr>
          <w:rFonts w:cs="Traditional Arabic"/>
        </w:rPr>
        <w:t>Cenbehay</w:t>
      </w:r>
      <w:r w:rsidR="00566A53" w:rsidRPr="009122F0">
        <w:rPr>
          <w:rFonts w:cs="Traditional Arabic"/>
        </w:rPr>
        <w:t xml:space="preserve">-i </w:t>
      </w:r>
      <w:r w:rsidRPr="009122F0">
        <w:rPr>
          <w:rFonts w:cs="Traditional Arabic"/>
        </w:rPr>
        <w:t>ez Mudiriyet</w:t>
      </w:r>
      <w:r w:rsidR="00566A53" w:rsidRPr="009122F0">
        <w:rPr>
          <w:rFonts w:cs="Traditional Arabic"/>
        </w:rPr>
        <w:t xml:space="preserve">-i </w:t>
      </w:r>
      <w:r w:rsidRPr="009122F0">
        <w:rPr>
          <w:rFonts w:cs="Traditional Arabic"/>
        </w:rPr>
        <w:t>Buhran</w:t>
      </w:r>
      <w:r w:rsidR="00566A53" w:rsidRPr="009122F0">
        <w:rPr>
          <w:rFonts w:cs="Traditional Arabic"/>
        </w:rPr>
        <w:t xml:space="preserve">-i </w:t>
      </w:r>
      <w:r w:rsidRPr="009122F0">
        <w:rPr>
          <w:rFonts w:cs="Traditional Arabic"/>
        </w:rPr>
        <w:t xml:space="preserve">Peyamber </w:t>
      </w:r>
      <w:r w:rsidR="009122F0" w:rsidRPr="009122F0">
        <w:rPr>
          <w:rFonts w:cs="Traditional Arabic"/>
        </w:rPr>
        <w:t>(s.a.a)</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439" w:name="_Toc221706765"/>
      <w:r w:rsidRPr="009122F0">
        <w:rPr>
          <w:rFonts w:cs="Traditional Arabic"/>
        </w:rPr>
        <w:t>İkinci Bölüm</w:t>
      </w:r>
      <w:r w:rsidR="00566A53" w:rsidRPr="009122F0">
        <w:rPr>
          <w:rFonts w:cs="Traditional Arabic"/>
        </w:rPr>
        <w:t xml:space="preserve">: </w:t>
      </w:r>
      <w:r w:rsidRPr="009122F0">
        <w:rPr>
          <w:rFonts w:cs="Traditional Arabic"/>
        </w:rPr>
        <w:t>Bi'set (Risalet</w:t>
      </w:r>
      <w:r w:rsidR="00566A53" w:rsidRPr="009122F0">
        <w:rPr>
          <w:rFonts w:cs="Traditional Arabic"/>
        </w:rPr>
        <w:t xml:space="preserve">) </w:t>
      </w:r>
      <w:r w:rsidRPr="009122F0">
        <w:rPr>
          <w:rFonts w:cs="Traditional Arabic"/>
        </w:rPr>
        <w:t>Asrının Özellikl</w:t>
      </w:r>
      <w:r w:rsidRPr="009122F0">
        <w:rPr>
          <w:rFonts w:cs="Traditional Arabic"/>
        </w:rPr>
        <w:t>e</w:t>
      </w:r>
      <w:r w:rsidRPr="009122F0">
        <w:rPr>
          <w:rFonts w:cs="Traditional Arabic"/>
        </w:rPr>
        <w:t>ri</w:t>
      </w:r>
      <w:bookmarkEnd w:id="439"/>
    </w:p>
    <w:p w:rsidR="00205565" w:rsidRPr="009122F0" w:rsidRDefault="00205565" w:rsidP="00345F09">
      <w:pPr>
        <w:spacing w:line="300" w:lineRule="atLeast"/>
        <w:jc w:val="lowKashida"/>
        <w:rPr>
          <w:rFonts w:cs="Traditional Arabic"/>
        </w:rPr>
      </w:pPr>
      <w:r w:rsidRPr="009122F0">
        <w:rPr>
          <w:rFonts w:cs="Traditional Arabic"/>
        </w:rPr>
        <w:t>Sekafi</w:t>
      </w:r>
      <w:r w:rsidR="00566A53" w:rsidRPr="009122F0">
        <w:rPr>
          <w:rFonts w:cs="Traditional Arabic"/>
        </w:rPr>
        <w:t xml:space="preserve">, </w:t>
      </w:r>
      <w:r w:rsidRPr="009122F0">
        <w:rPr>
          <w:rFonts w:cs="Traditional Arabic"/>
        </w:rPr>
        <w:t>Seyyid Muhammed</w:t>
      </w:r>
      <w:r w:rsidR="00566A53" w:rsidRPr="009122F0">
        <w:rPr>
          <w:rFonts w:cs="Traditional Arabic"/>
        </w:rPr>
        <w:t xml:space="preserve">; </w:t>
      </w:r>
      <w:r w:rsidRPr="009122F0">
        <w:rPr>
          <w:rFonts w:cs="Traditional Arabic"/>
        </w:rPr>
        <w:t>Camieşinasi</w:t>
      </w:r>
      <w:r w:rsidR="00566A53" w:rsidRPr="009122F0">
        <w:rPr>
          <w:rFonts w:cs="Traditional Arabic"/>
        </w:rPr>
        <w:t xml:space="preserve">-i </w:t>
      </w:r>
      <w:r w:rsidRPr="009122F0">
        <w:rPr>
          <w:rFonts w:cs="Traditional Arabic"/>
        </w:rPr>
        <w:t>Asr</w:t>
      </w:r>
      <w:r w:rsidR="00566A53" w:rsidRPr="009122F0">
        <w:rPr>
          <w:rFonts w:cs="Traditional Arabic"/>
        </w:rPr>
        <w:t xml:space="preserve">-i </w:t>
      </w:r>
      <w:r w:rsidRPr="009122F0">
        <w:rPr>
          <w:rFonts w:cs="Traditional Arabic"/>
        </w:rPr>
        <w:t>Nuzul</w:t>
      </w:r>
      <w:r w:rsidR="00566A53" w:rsidRPr="009122F0">
        <w:rPr>
          <w:rFonts w:cs="Traditional Arabic"/>
        </w:rPr>
        <w:t xml:space="preserve">-i </w:t>
      </w:r>
      <w:r w:rsidRPr="009122F0">
        <w:rPr>
          <w:rFonts w:cs="Traditional Arabic"/>
        </w:rPr>
        <w:t>Vahy</w:t>
      </w:r>
    </w:p>
    <w:p w:rsidR="00205565" w:rsidRPr="009122F0" w:rsidRDefault="00205565" w:rsidP="00345F09">
      <w:pPr>
        <w:spacing w:line="300" w:lineRule="atLeast"/>
        <w:jc w:val="lowKashida"/>
        <w:rPr>
          <w:rFonts w:cs="Traditional Arabic"/>
        </w:rPr>
      </w:pPr>
      <w:r w:rsidRPr="009122F0">
        <w:rPr>
          <w:rFonts w:cs="Traditional Arabic"/>
        </w:rPr>
        <w:t>Kâfi</w:t>
      </w:r>
      <w:r w:rsidR="00566A53" w:rsidRPr="009122F0">
        <w:rPr>
          <w:rFonts w:cs="Traditional Arabic"/>
        </w:rPr>
        <w:t xml:space="preserve">, </w:t>
      </w:r>
      <w:r w:rsidRPr="009122F0">
        <w:rPr>
          <w:rFonts w:cs="Traditional Arabic"/>
        </w:rPr>
        <w:t>Mecid</w:t>
      </w:r>
      <w:r w:rsidR="00566A53" w:rsidRPr="009122F0">
        <w:rPr>
          <w:rFonts w:cs="Traditional Arabic"/>
        </w:rPr>
        <w:t xml:space="preserve">; </w:t>
      </w:r>
      <w:r w:rsidRPr="009122F0">
        <w:rPr>
          <w:rFonts w:cs="Traditional Arabic"/>
        </w:rPr>
        <w:t>Camiaşinasi</w:t>
      </w:r>
      <w:r w:rsidR="00566A53" w:rsidRPr="009122F0">
        <w:rPr>
          <w:rFonts w:cs="Traditional Arabic"/>
        </w:rPr>
        <w:t xml:space="preserve">-i </w:t>
      </w:r>
      <w:r w:rsidRPr="009122F0">
        <w:rPr>
          <w:rFonts w:cs="Traditional Arabic"/>
        </w:rPr>
        <w:t>Tarih</w:t>
      </w:r>
      <w:r w:rsidR="00566A53" w:rsidRPr="009122F0">
        <w:rPr>
          <w:rFonts w:cs="Traditional Arabic"/>
        </w:rPr>
        <w:t xml:space="preserve">-i </w:t>
      </w:r>
      <w:r w:rsidRPr="009122F0">
        <w:rPr>
          <w:rFonts w:cs="Traditional Arabic"/>
        </w:rPr>
        <w:t>Dovran</w:t>
      </w:r>
      <w:r w:rsidR="00566A53" w:rsidRPr="009122F0">
        <w:rPr>
          <w:rFonts w:cs="Traditional Arabic"/>
        </w:rPr>
        <w:t xml:space="preserve">-i </w:t>
      </w:r>
      <w:r w:rsidRPr="009122F0">
        <w:rPr>
          <w:rFonts w:cs="Traditional Arabic"/>
        </w:rPr>
        <w:t>Bi'set</w:t>
      </w:r>
    </w:p>
    <w:p w:rsidR="00205565" w:rsidRPr="009122F0" w:rsidRDefault="00205565" w:rsidP="00345F09">
      <w:pPr>
        <w:spacing w:line="300" w:lineRule="atLeast"/>
        <w:jc w:val="lowKashida"/>
        <w:rPr>
          <w:rFonts w:cs="Traditional Arabic"/>
        </w:rPr>
      </w:pPr>
      <w:r w:rsidRPr="009122F0">
        <w:rPr>
          <w:rFonts w:cs="Traditional Arabic"/>
        </w:rPr>
        <w:t>Resuli Mehallati</w:t>
      </w:r>
      <w:r w:rsidR="00566A53" w:rsidRPr="009122F0">
        <w:rPr>
          <w:rFonts w:cs="Traditional Arabic"/>
        </w:rPr>
        <w:t xml:space="preserve">, </w:t>
      </w:r>
      <w:r w:rsidRPr="009122F0">
        <w:rPr>
          <w:rFonts w:cs="Traditional Arabic"/>
        </w:rPr>
        <w:t>Seyyid Haşim</w:t>
      </w:r>
      <w:r w:rsidR="00566A53" w:rsidRPr="009122F0">
        <w:rPr>
          <w:rFonts w:cs="Traditional Arabic"/>
        </w:rPr>
        <w:t xml:space="preserve">; </w:t>
      </w:r>
      <w:r w:rsidRPr="009122F0">
        <w:rPr>
          <w:rFonts w:cs="Traditional Arabic"/>
        </w:rPr>
        <w:t xml:space="preserve">Şeriat kablez Biset </w:t>
      </w:r>
    </w:p>
    <w:p w:rsidR="00205565" w:rsidRPr="009122F0" w:rsidRDefault="00205565" w:rsidP="00345F09">
      <w:pPr>
        <w:spacing w:line="300" w:lineRule="atLeast"/>
        <w:jc w:val="lowKashida"/>
        <w:rPr>
          <w:rFonts w:cs="Traditional Arabic"/>
        </w:rPr>
      </w:pPr>
      <w:r w:rsidRPr="009122F0">
        <w:rPr>
          <w:rFonts w:cs="Traditional Arabic"/>
        </w:rPr>
        <w:t>Bin Nebi</w:t>
      </w:r>
      <w:r w:rsidR="00566A53" w:rsidRPr="009122F0">
        <w:rPr>
          <w:rFonts w:cs="Traditional Arabic"/>
        </w:rPr>
        <w:t xml:space="preserve">, </w:t>
      </w:r>
      <w:r w:rsidRPr="009122F0">
        <w:rPr>
          <w:rFonts w:cs="Traditional Arabic"/>
        </w:rPr>
        <w:t>Malik</w:t>
      </w:r>
      <w:r w:rsidR="00566A53" w:rsidRPr="009122F0">
        <w:rPr>
          <w:rFonts w:cs="Traditional Arabic"/>
        </w:rPr>
        <w:t xml:space="preserve">; </w:t>
      </w:r>
      <w:r w:rsidRPr="009122F0">
        <w:rPr>
          <w:rFonts w:cs="Traditional Arabic"/>
        </w:rPr>
        <w:t>Asr</w:t>
      </w:r>
      <w:r w:rsidR="00566A53" w:rsidRPr="009122F0">
        <w:rPr>
          <w:rFonts w:cs="Traditional Arabic"/>
        </w:rPr>
        <w:t xml:space="preserve">-i </w:t>
      </w:r>
      <w:r w:rsidRPr="009122F0">
        <w:rPr>
          <w:rFonts w:cs="Traditional Arabic"/>
        </w:rPr>
        <w:t>Kur'ani</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440" w:name="_Toc221706766"/>
      <w:r w:rsidRPr="009122F0">
        <w:rPr>
          <w:rFonts w:cs="Traditional Arabic"/>
        </w:rPr>
        <w:t>1</w:t>
      </w:r>
      <w:r w:rsidR="00566A53" w:rsidRPr="009122F0">
        <w:rPr>
          <w:rFonts w:cs="Traditional Arabic"/>
        </w:rPr>
        <w:t xml:space="preserve">- </w:t>
      </w:r>
      <w:r w:rsidRPr="009122F0">
        <w:rPr>
          <w:rFonts w:cs="Traditional Arabic"/>
        </w:rPr>
        <w:t>İslam Öncesi Asrın Özellikleri</w:t>
      </w:r>
      <w:bookmarkEnd w:id="440"/>
    </w:p>
    <w:p w:rsidR="00205565" w:rsidRPr="009122F0" w:rsidRDefault="00205565" w:rsidP="00345F09">
      <w:pPr>
        <w:spacing w:line="300" w:lineRule="atLeast"/>
        <w:jc w:val="lowKashida"/>
        <w:rPr>
          <w:rFonts w:cs="Traditional Arabic"/>
        </w:rPr>
      </w:pPr>
      <w:r w:rsidRPr="009122F0">
        <w:rPr>
          <w:rFonts w:cs="Traditional Arabic"/>
        </w:rPr>
        <w:t>Hucceti Kermani</w:t>
      </w:r>
      <w:r w:rsidR="00566A53" w:rsidRPr="009122F0">
        <w:rPr>
          <w:rFonts w:cs="Traditional Arabic"/>
        </w:rPr>
        <w:t xml:space="preserve">, </w:t>
      </w:r>
      <w:r w:rsidRPr="009122F0">
        <w:rPr>
          <w:rFonts w:cs="Traditional Arabic"/>
        </w:rPr>
        <w:t>Muhammed Cevad</w:t>
      </w:r>
      <w:r w:rsidR="00566A53" w:rsidRPr="009122F0">
        <w:rPr>
          <w:rFonts w:cs="Traditional Arabic"/>
        </w:rPr>
        <w:t xml:space="preserve">; </w:t>
      </w:r>
      <w:r w:rsidRPr="009122F0">
        <w:rPr>
          <w:rFonts w:cs="Traditional Arabic"/>
        </w:rPr>
        <w:t>Hala Numune</w:t>
      </w:r>
      <w:r w:rsidR="00566A53" w:rsidRPr="009122F0">
        <w:rPr>
          <w:rFonts w:cs="Traditional Arabic"/>
        </w:rPr>
        <w:t xml:space="preserve">-i </w:t>
      </w:r>
      <w:r w:rsidRPr="009122F0">
        <w:rPr>
          <w:rFonts w:cs="Traditional Arabic"/>
        </w:rPr>
        <w:t>ez Vez'i E</w:t>
      </w:r>
      <w:r w:rsidRPr="009122F0">
        <w:rPr>
          <w:rFonts w:cs="Traditional Arabic"/>
        </w:rPr>
        <w:t>v</w:t>
      </w:r>
      <w:r w:rsidRPr="009122F0">
        <w:rPr>
          <w:rFonts w:cs="Traditional Arabic"/>
        </w:rPr>
        <w:t>velîye</w:t>
      </w:r>
      <w:r w:rsidR="00566A53" w:rsidRPr="009122F0">
        <w:rPr>
          <w:rFonts w:cs="Traditional Arabic"/>
        </w:rPr>
        <w:t xml:space="preserve">-i </w:t>
      </w:r>
      <w:r w:rsidRPr="009122F0">
        <w:rPr>
          <w:rFonts w:cs="Traditional Arabic"/>
        </w:rPr>
        <w:t>Davet</w:t>
      </w:r>
      <w:r w:rsidR="00566A53" w:rsidRPr="009122F0">
        <w:rPr>
          <w:rFonts w:cs="Traditional Arabic"/>
        </w:rPr>
        <w:t xml:space="preserve">-i </w:t>
      </w:r>
      <w:r w:rsidRPr="009122F0">
        <w:rPr>
          <w:rFonts w:cs="Traditional Arabic"/>
        </w:rPr>
        <w:t>İslam ra Mutalaa Mikunim</w:t>
      </w:r>
    </w:p>
    <w:p w:rsidR="00205565" w:rsidRPr="009122F0" w:rsidRDefault="00205565" w:rsidP="00345F09">
      <w:pPr>
        <w:spacing w:line="300" w:lineRule="atLeast"/>
        <w:jc w:val="lowKashida"/>
        <w:rPr>
          <w:rFonts w:cs="Traditional Arabic"/>
        </w:rPr>
      </w:pPr>
      <w:r w:rsidRPr="009122F0">
        <w:rPr>
          <w:rFonts w:cs="Traditional Arabic"/>
        </w:rPr>
        <w:t>Şayeste</w:t>
      </w:r>
      <w:r w:rsidR="00566A53" w:rsidRPr="009122F0">
        <w:rPr>
          <w:rFonts w:cs="Traditional Arabic"/>
        </w:rPr>
        <w:t xml:space="preserve">, </w:t>
      </w:r>
      <w:r w:rsidRPr="009122F0">
        <w:rPr>
          <w:rFonts w:cs="Traditional Arabic"/>
        </w:rPr>
        <w:t>Feridun</w:t>
      </w:r>
      <w:r w:rsidR="00566A53" w:rsidRPr="009122F0">
        <w:rPr>
          <w:rFonts w:cs="Traditional Arabic"/>
        </w:rPr>
        <w:t xml:space="preserve">; </w:t>
      </w:r>
      <w:r w:rsidRPr="009122F0">
        <w:rPr>
          <w:rFonts w:cs="Traditional Arabic"/>
        </w:rPr>
        <w:t>Nizam</w:t>
      </w:r>
      <w:r w:rsidR="00566A53" w:rsidRPr="009122F0">
        <w:rPr>
          <w:rFonts w:cs="Traditional Arabic"/>
        </w:rPr>
        <w:t xml:space="preserve">-i </w:t>
      </w:r>
      <w:r w:rsidRPr="009122F0">
        <w:rPr>
          <w:rFonts w:cs="Traditional Arabic"/>
        </w:rPr>
        <w:t>İctimai ve Siyasiy</w:t>
      </w:r>
      <w:r w:rsidR="00566A53" w:rsidRPr="009122F0">
        <w:rPr>
          <w:rFonts w:cs="Traditional Arabic"/>
        </w:rPr>
        <w:t xml:space="preserve">-i </w:t>
      </w:r>
      <w:r w:rsidRPr="009122F0">
        <w:rPr>
          <w:rFonts w:cs="Traditional Arabic"/>
        </w:rPr>
        <w:t>Devran</w:t>
      </w:r>
      <w:r w:rsidR="00566A53" w:rsidRPr="009122F0">
        <w:rPr>
          <w:rFonts w:cs="Traditional Arabic"/>
        </w:rPr>
        <w:t xml:space="preserve">-i </w:t>
      </w:r>
      <w:r w:rsidRPr="009122F0">
        <w:rPr>
          <w:rFonts w:cs="Traditional Arabic"/>
        </w:rPr>
        <w:t>Cahiliyet</w:t>
      </w:r>
    </w:p>
    <w:p w:rsidR="00205565" w:rsidRPr="009122F0" w:rsidRDefault="00205565" w:rsidP="00345F09">
      <w:pPr>
        <w:spacing w:line="300" w:lineRule="atLeast"/>
        <w:jc w:val="lowKashida"/>
        <w:rPr>
          <w:rFonts w:cs="Traditional Arabic"/>
        </w:rPr>
      </w:pPr>
      <w:r w:rsidRPr="009122F0">
        <w:rPr>
          <w:rFonts w:cs="Traditional Arabic"/>
        </w:rPr>
        <w:t>Ağabeydi</w:t>
      </w:r>
      <w:r w:rsidR="00566A53" w:rsidRPr="009122F0">
        <w:rPr>
          <w:rFonts w:cs="Traditional Arabic"/>
        </w:rPr>
        <w:t xml:space="preserve">, </w:t>
      </w:r>
      <w:r w:rsidRPr="009122F0">
        <w:rPr>
          <w:rFonts w:cs="Traditional Arabic"/>
        </w:rPr>
        <w:t>Muhammed</w:t>
      </w:r>
      <w:r w:rsidR="00566A53" w:rsidRPr="009122F0">
        <w:rPr>
          <w:rFonts w:cs="Traditional Arabic"/>
        </w:rPr>
        <w:t xml:space="preserve">; </w:t>
      </w:r>
      <w:r w:rsidR="00305DF4" w:rsidRPr="009122F0">
        <w:rPr>
          <w:rFonts w:cs="Traditional Arabic"/>
        </w:rPr>
        <w:t>Islahat</w:t>
      </w:r>
      <w:r w:rsidR="00566A53" w:rsidRPr="009122F0">
        <w:rPr>
          <w:rFonts w:cs="Traditional Arabic"/>
        </w:rPr>
        <w:t xml:space="preserve">-i </w:t>
      </w:r>
      <w:r w:rsidRPr="009122F0">
        <w:rPr>
          <w:rFonts w:cs="Traditional Arabic"/>
        </w:rPr>
        <w:t>Nebevi ve İkdamat</w:t>
      </w:r>
      <w:r w:rsidR="00566A53" w:rsidRPr="009122F0">
        <w:rPr>
          <w:rFonts w:cs="Traditional Arabic"/>
        </w:rPr>
        <w:t xml:space="preserve">-i </w:t>
      </w:r>
      <w:r w:rsidRPr="009122F0">
        <w:rPr>
          <w:rFonts w:cs="Traditional Arabic"/>
        </w:rPr>
        <w:t>Cahili</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441" w:name="_Toc221706767"/>
      <w:r w:rsidRPr="009122F0">
        <w:rPr>
          <w:rFonts w:cs="Traditional Arabic"/>
        </w:rPr>
        <w:t>2</w:t>
      </w:r>
      <w:r w:rsidR="00566A53" w:rsidRPr="009122F0">
        <w:rPr>
          <w:rFonts w:cs="Traditional Arabic"/>
        </w:rPr>
        <w:t xml:space="preserve">- </w:t>
      </w:r>
      <w:r w:rsidRPr="009122F0">
        <w:rPr>
          <w:rFonts w:cs="Traditional Arabic"/>
        </w:rPr>
        <w:t>Arap Yarımadasının Özellikleri</w:t>
      </w:r>
      <w:bookmarkEnd w:id="441"/>
      <w:r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Alevi</w:t>
      </w:r>
      <w:r w:rsidR="00566A53" w:rsidRPr="009122F0">
        <w:rPr>
          <w:rFonts w:cs="Traditional Arabic"/>
        </w:rPr>
        <w:t xml:space="preserve">, </w:t>
      </w:r>
      <w:r w:rsidRPr="009122F0">
        <w:rPr>
          <w:rFonts w:cs="Traditional Arabic"/>
        </w:rPr>
        <w:t>Seyyid İbrahim</w:t>
      </w:r>
      <w:r w:rsidR="00566A53" w:rsidRPr="009122F0">
        <w:rPr>
          <w:rFonts w:cs="Traditional Arabic"/>
        </w:rPr>
        <w:t xml:space="preserve">; </w:t>
      </w:r>
      <w:r w:rsidRPr="009122F0">
        <w:rPr>
          <w:rFonts w:cs="Traditional Arabic"/>
        </w:rPr>
        <w:t>Bi'set</w:t>
      </w:r>
      <w:r w:rsidR="00566A53" w:rsidRPr="009122F0">
        <w:rPr>
          <w:rFonts w:cs="Traditional Arabic"/>
        </w:rPr>
        <w:t xml:space="preserve">-i </w:t>
      </w:r>
      <w:r w:rsidRPr="009122F0">
        <w:rPr>
          <w:rFonts w:cs="Traditional Arabic"/>
        </w:rPr>
        <w:t>Peyamber der Tarih</w:t>
      </w:r>
      <w:r w:rsidR="00566A53" w:rsidRPr="009122F0">
        <w:rPr>
          <w:rFonts w:cs="Traditional Arabic"/>
        </w:rPr>
        <w:t xml:space="preserve">-i </w:t>
      </w:r>
      <w:r w:rsidRPr="009122F0">
        <w:rPr>
          <w:rFonts w:cs="Traditional Arabic"/>
        </w:rPr>
        <w:t xml:space="preserve">Taberi </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442" w:name="_Toc221706768"/>
      <w:r w:rsidRPr="009122F0">
        <w:rPr>
          <w:rFonts w:cs="Traditional Arabic"/>
        </w:rPr>
        <w:t>Üçüncü Bölüm</w:t>
      </w:r>
      <w:r w:rsidR="00566A53" w:rsidRPr="009122F0">
        <w:rPr>
          <w:rFonts w:cs="Traditional Arabic"/>
        </w:rPr>
        <w:t xml:space="preserve">: </w:t>
      </w:r>
      <w:r w:rsidRPr="009122F0">
        <w:rPr>
          <w:rFonts w:cs="Traditional Arabic"/>
        </w:rPr>
        <w:t xml:space="preserve">Bi'seti Peyamber </w:t>
      </w:r>
      <w:r w:rsidR="009122F0" w:rsidRPr="009122F0">
        <w:rPr>
          <w:rFonts w:cs="Traditional Arabic"/>
        </w:rPr>
        <w:t>(s.a.a)</w:t>
      </w:r>
      <w:bookmarkEnd w:id="442"/>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Hicazi</w:t>
      </w:r>
      <w:r w:rsidR="00566A53" w:rsidRPr="009122F0">
        <w:rPr>
          <w:rFonts w:cs="Traditional Arabic"/>
        </w:rPr>
        <w:t xml:space="preserve">, </w:t>
      </w:r>
      <w:r w:rsidRPr="009122F0">
        <w:rPr>
          <w:rFonts w:cs="Traditional Arabic"/>
        </w:rPr>
        <w:t>Fahruddin</w:t>
      </w:r>
      <w:r w:rsidR="00566A53" w:rsidRPr="009122F0">
        <w:rPr>
          <w:rFonts w:cs="Traditional Arabic"/>
        </w:rPr>
        <w:t xml:space="preserve">; </w:t>
      </w:r>
      <w:r w:rsidRPr="009122F0">
        <w:rPr>
          <w:rFonts w:cs="Traditional Arabic"/>
        </w:rPr>
        <w:t>Hengâme</w:t>
      </w:r>
      <w:r w:rsidR="00566A53" w:rsidRPr="009122F0">
        <w:rPr>
          <w:rFonts w:cs="Traditional Arabic"/>
        </w:rPr>
        <w:t xml:space="preserve">-i </w:t>
      </w:r>
      <w:r w:rsidRPr="009122F0">
        <w:rPr>
          <w:rFonts w:cs="Traditional Arabic"/>
        </w:rPr>
        <w:t>Bi'set</w:t>
      </w:r>
    </w:p>
    <w:p w:rsidR="00205565" w:rsidRPr="009122F0" w:rsidRDefault="00205565" w:rsidP="00345F09">
      <w:pPr>
        <w:spacing w:line="300" w:lineRule="atLeast"/>
        <w:jc w:val="lowKashida"/>
        <w:rPr>
          <w:rFonts w:cs="Traditional Arabic"/>
        </w:rPr>
      </w:pPr>
      <w:r w:rsidRPr="009122F0">
        <w:rPr>
          <w:rFonts w:cs="Traditional Arabic"/>
        </w:rPr>
        <w:t>İmadzade</w:t>
      </w:r>
      <w:r w:rsidR="00566A53" w:rsidRPr="009122F0">
        <w:rPr>
          <w:rFonts w:cs="Traditional Arabic"/>
        </w:rPr>
        <w:t xml:space="preserve">, </w:t>
      </w:r>
      <w:r w:rsidRPr="009122F0">
        <w:rPr>
          <w:rFonts w:cs="Traditional Arabic"/>
        </w:rPr>
        <w:t>Hüseyin</w:t>
      </w:r>
      <w:r w:rsidR="00566A53" w:rsidRPr="009122F0">
        <w:rPr>
          <w:rFonts w:cs="Traditional Arabic"/>
        </w:rPr>
        <w:t xml:space="preserve">; </w:t>
      </w:r>
      <w:r w:rsidRPr="009122F0">
        <w:rPr>
          <w:rFonts w:cs="Traditional Arabic"/>
        </w:rPr>
        <w:t>Bi'set</w:t>
      </w:r>
      <w:r w:rsidR="00566A53" w:rsidRPr="009122F0">
        <w:rPr>
          <w:rFonts w:cs="Traditional Arabic"/>
        </w:rPr>
        <w:t xml:space="preserve">-i </w:t>
      </w:r>
      <w:r w:rsidRPr="009122F0">
        <w:rPr>
          <w:rFonts w:cs="Traditional Arabic"/>
        </w:rPr>
        <w:t>Hatem'ul Enbiya</w:t>
      </w:r>
    </w:p>
    <w:p w:rsidR="00205565" w:rsidRPr="009122F0" w:rsidRDefault="00205565" w:rsidP="00345F09">
      <w:pPr>
        <w:spacing w:line="300" w:lineRule="atLeast"/>
        <w:jc w:val="lowKashida"/>
        <w:rPr>
          <w:rFonts w:cs="Traditional Arabic"/>
        </w:rPr>
      </w:pPr>
      <w:r w:rsidRPr="009122F0">
        <w:rPr>
          <w:rFonts w:cs="Traditional Arabic"/>
        </w:rPr>
        <w:t>Resuli Mehallati</w:t>
      </w:r>
      <w:r w:rsidR="00566A53" w:rsidRPr="009122F0">
        <w:rPr>
          <w:rFonts w:cs="Traditional Arabic"/>
        </w:rPr>
        <w:t xml:space="preserve">, </w:t>
      </w:r>
      <w:r w:rsidRPr="009122F0">
        <w:rPr>
          <w:rFonts w:cs="Traditional Arabic"/>
        </w:rPr>
        <w:t>Seyyid Haşim</w:t>
      </w:r>
      <w:r w:rsidR="00566A53" w:rsidRPr="009122F0">
        <w:rPr>
          <w:rFonts w:cs="Traditional Arabic"/>
        </w:rPr>
        <w:t xml:space="preserve">; </w:t>
      </w:r>
      <w:r w:rsidRPr="009122F0">
        <w:rPr>
          <w:rFonts w:cs="Traditional Arabic"/>
        </w:rPr>
        <w:t>Dershay</w:t>
      </w:r>
      <w:r w:rsidR="00566A53" w:rsidRPr="009122F0">
        <w:rPr>
          <w:rFonts w:cs="Traditional Arabic"/>
        </w:rPr>
        <w:t xml:space="preserve">-i </w:t>
      </w:r>
      <w:r w:rsidRPr="009122F0">
        <w:rPr>
          <w:rFonts w:cs="Traditional Arabic"/>
        </w:rPr>
        <w:t>ez Tarih</w:t>
      </w:r>
      <w:r w:rsidR="00566A53" w:rsidRPr="009122F0">
        <w:rPr>
          <w:rFonts w:cs="Traditional Arabic"/>
        </w:rPr>
        <w:t xml:space="preserve">-i </w:t>
      </w:r>
      <w:r w:rsidRPr="009122F0">
        <w:rPr>
          <w:rFonts w:cs="Traditional Arabic"/>
        </w:rPr>
        <w:t>Tahlili</w:t>
      </w:r>
      <w:r w:rsidR="00566A53" w:rsidRPr="009122F0">
        <w:rPr>
          <w:rFonts w:cs="Traditional Arabic"/>
        </w:rPr>
        <w:t xml:space="preserve">-i </w:t>
      </w:r>
      <w:r w:rsidRPr="009122F0">
        <w:rPr>
          <w:rFonts w:cs="Traditional Arabic"/>
        </w:rPr>
        <w:t>Biset</w:t>
      </w:r>
      <w:r w:rsidR="00566A53" w:rsidRPr="009122F0">
        <w:rPr>
          <w:rFonts w:cs="Traditional Arabic"/>
        </w:rPr>
        <w:t xml:space="preserve">-i </w:t>
      </w:r>
      <w:r w:rsidRPr="009122F0">
        <w:rPr>
          <w:rFonts w:cs="Traditional Arabic"/>
        </w:rPr>
        <w:t>Resul</w:t>
      </w:r>
      <w:r w:rsidR="00566A53" w:rsidRPr="009122F0">
        <w:rPr>
          <w:rFonts w:cs="Traditional Arabic"/>
        </w:rPr>
        <w:t xml:space="preserve">-i </w:t>
      </w:r>
      <w:r w:rsidRPr="009122F0">
        <w:rPr>
          <w:rFonts w:cs="Traditional Arabic"/>
        </w:rPr>
        <w:t>Huda</w:t>
      </w:r>
    </w:p>
    <w:p w:rsidR="00205565" w:rsidRPr="009122F0" w:rsidRDefault="00205565" w:rsidP="00345F09">
      <w:pPr>
        <w:spacing w:line="300" w:lineRule="atLeast"/>
        <w:jc w:val="lowKashida"/>
        <w:rPr>
          <w:rFonts w:cs="Traditional Arabic"/>
        </w:rPr>
      </w:pPr>
      <w:r w:rsidRPr="009122F0">
        <w:rPr>
          <w:rFonts w:cs="Traditional Arabic"/>
        </w:rPr>
        <w:t>Haşmeti</w:t>
      </w:r>
      <w:r w:rsidR="00566A53" w:rsidRPr="009122F0">
        <w:rPr>
          <w:rFonts w:cs="Traditional Arabic"/>
        </w:rPr>
        <w:t xml:space="preserve">, </w:t>
      </w:r>
      <w:r w:rsidRPr="009122F0">
        <w:rPr>
          <w:rFonts w:cs="Traditional Arabic"/>
        </w:rPr>
        <w:t>Muhammed Rıza</w:t>
      </w:r>
      <w:r w:rsidR="00566A53" w:rsidRPr="009122F0">
        <w:rPr>
          <w:rFonts w:cs="Traditional Arabic"/>
        </w:rPr>
        <w:t xml:space="preserve">; </w:t>
      </w:r>
      <w:r w:rsidRPr="009122F0">
        <w:rPr>
          <w:rFonts w:cs="Traditional Arabic"/>
        </w:rPr>
        <w:t>be İstikbal</w:t>
      </w:r>
      <w:r w:rsidR="00566A53" w:rsidRPr="009122F0">
        <w:rPr>
          <w:rFonts w:cs="Traditional Arabic"/>
        </w:rPr>
        <w:t xml:space="preserve">-i </w:t>
      </w:r>
      <w:r w:rsidRPr="009122F0">
        <w:rPr>
          <w:rFonts w:cs="Traditional Arabic"/>
        </w:rPr>
        <w:t>Bi'set</w:t>
      </w:r>
      <w:r w:rsidR="00566A53" w:rsidRPr="009122F0">
        <w:rPr>
          <w:rFonts w:cs="Traditional Arabic"/>
        </w:rPr>
        <w:t xml:space="preserve">-i </w:t>
      </w:r>
      <w:r w:rsidRPr="009122F0">
        <w:rPr>
          <w:rFonts w:cs="Traditional Arabic"/>
        </w:rPr>
        <w:t xml:space="preserve">Peyamber </w:t>
      </w:r>
    </w:p>
    <w:p w:rsidR="00205565" w:rsidRPr="009122F0" w:rsidRDefault="00205565" w:rsidP="00345F09">
      <w:pPr>
        <w:spacing w:line="300" w:lineRule="atLeast"/>
        <w:jc w:val="lowKashida"/>
        <w:rPr>
          <w:rFonts w:cs="Traditional Arabic"/>
        </w:rPr>
      </w:pPr>
      <w:r w:rsidRPr="009122F0">
        <w:rPr>
          <w:rFonts w:cs="Traditional Arabic"/>
        </w:rPr>
        <w:t>Muhammedi İştihardi</w:t>
      </w:r>
      <w:r w:rsidR="00566A53" w:rsidRPr="009122F0">
        <w:rPr>
          <w:rFonts w:cs="Traditional Arabic"/>
        </w:rPr>
        <w:t xml:space="preserve">, </w:t>
      </w:r>
      <w:r w:rsidRPr="009122F0">
        <w:rPr>
          <w:rFonts w:cs="Traditional Arabic"/>
        </w:rPr>
        <w:t>Muhammed</w:t>
      </w:r>
      <w:r w:rsidR="00566A53" w:rsidRPr="009122F0">
        <w:rPr>
          <w:rFonts w:cs="Traditional Arabic"/>
        </w:rPr>
        <w:t xml:space="preserve">; </w:t>
      </w:r>
      <w:r w:rsidRPr="009122F0">
        <w:rPr>
          <w:rFonts w:cs="Traditional Arabic"/>
        </w:rPr>
        <w:t>Bi'set ya Tulu</w:t>
      </w:r>
      <w:r w:rsidR="00566A53" w:rsidRPr="009122F0">
        <w:rPr>
          <w:rFonts w:cs="Traditional Arabic"/>
        </w:rPr>
        <w:t xml:space="preserve">-i </w:t>
      </w:r>
      <w:r w:rsidRPr="009122F0">
        <w:rPr>
          <w:rFonts w:cs="Traditional Arabic"/>
        </w:rPr>
        <w:t>Hurşid</w:t>
      </w:r>
      <w:r w:rsidR="00566A53" w:rsidRPr="009122F0">
        <w:rPr>
          <w:rFonts w:cs="Traditional Arabic"/>
        </w:rPr>
        <w:t xml:space="preserve">-i </w:t>
      </w:r>
      <w:r w:rsidRPr="009122F0">
        <w:rPr>
          <w:rFonts w:cs="Traditional Arabic"/>
        </w:rPr>
        <w:t xml:space="preserve">İslam </w:t>
      </w:r>
    </w:p>
    <w:p w:rsidR="00205565" w:rsidRPr="009122F0" w:rsidRDefault="00205565" w:rsidP="00345F09">
      <w:pPr>
        <w:spacing w:line="300" w:lineRule="atLeast"/>
        <w:jc w:val="lowKashida"/>
        <w:rPr>
          <w:rFonts w:cs="Traditional Arabic"/>
        </w:rPr>
      </w:pPr>
      <w:r w:rsidRPr="009122F0">
        <w:rPr>
          <w:rFonts w:cs="Traditional Arabic"/>
        </w:rPr>
        <w:t>Rabin</w:t>
      </w:r>
      <w:r w:rsidR="00566A53" w:rsidRPr="009122F0">
        <w:rPr>
          <w:rFonts w:cs="Traditional Arabic"/>
        </w:rPr>
        <w:t xml:space="preserve">, </w:t>
      </w:r>
      <w:r w:rsidRPr="009122F0">
        <w:rPr>
          <w:rFonts w:cs="Traditional Arabic"/>
        </w:rPr>
        <w:t>Ari</w:t>
      </w:r>
      <w:r w:rsidR="00566A53" w:rsidRPr="009122F0">
        <w:rPr>
          <w:rFonts w:cs="Traditional Arabic"/>
        </w:rPr>
        <w:t xml:space="preserve">; </w:t>
      </w:r>
      <w:r w:rsidRPr="009122F0">
        <w:rPr>
          <w:rFonts w:cs="Traditional Arabic"/>
        </w:rPr>
        <w:t>Resul</w:t>
      </w:r>
      <w:r w:rsidR="00566A53" w:rsidRPr="009122F0">
        <w:rPr>
          <w:rFonts w:cs="Traditional Arabic"/>
        </w:rPr>
        <w:t xml:space="preserve">-i </w:t>
      </w:r>
      <w:r w:rsidRPr="009122F0">
        <w:rPr>
          <w:rFonts w:cs="Traditional Arabic"/>
        </w:rPr>
        <w:t>Puşanide</w:t>
      </w:r>
      <w:r w:rsidR="00566A53" w:rsidRPr="009122F0">
        <w:rPr>
          <w:rFonts w:cs="Traditional Arabic"/>
        </w:rPr>
        <w:t xml:space="preserve">, </w:t>
      </w:r>
      <w:r w:rsidRPr="009122F0">
        <w:rPr>
          <w:rFonts w:cs="Traditional Arabic"/>
        </w:rPr>
        <w:t>Tefsir</w:t>
      </w:r>
      <w:r w:rsidR="00566A53" w:rsidRPr="009122F0">
        <w:rPr>
          <w:rFonts w:cs="Traditional Arabic"/>
        </w:rPr>
        <w:t xml:space="preserve">-i </w:t>
      </w:r>
      <w:r w:rsidRPr="009122F0">
        <w:rPr>
          <w:rFonts w:cs="Traditional Arabic"/>
        </w:rPr>
        <w:t>Kelimat</w:t>
      </w:r>
      <w:r w:rsidR="00566A53" w:rsidRPr="009122F0">
        <w:rPr>
          <w:rFonts w:cs="Traditional Arabic"/>
        </w:rPr>
        <w:t xml:space="preserve">-i </w:t>
      </w:r>
      <w:r w:rsidRPr="009122F0">
        <w:rPr>
          <w:rFonts w:cs="Traditional Arabic"/>
        </w:rPr>
        <w:t>Muzemmil ve Müddessir</w:t>
      </w:r>
    </w:p>
    <w:p w:rsidR="00205565" w:rsidRPr="009122F0" w:rsidRDefault="00205565" w:rsidP="00345F09">
      <w:pPr>
        <w:spacing w:line="300" w:lineRule="atLeast"/>
        <w:jc w:val="lowKashida"/>
        <w:rPr>
          <w:rFonts w:cs="Traditional Arabic"/>
        </w:rPr>
      </w:pPr>
      <w:r w:rsidRPr="009122F0">
        <w:rPr>
          <w:rFonts w:cs="Traditional Arabic"/>
        </w:rPr>
        <w:t>Hemdani</w:t>
      </w:r>
      <w:r w:rsidR="00566A53" w:rsidRPr="009122F0">
        <w:rPr>
          <w:rFonts w:cs="Traditional Arabic"/>
        </w:rPr>
        <w:t xml:space="preserve">, </w:t>
      </w:r>
      <w:r w:rsidRPr="009122F0">
        <w:rPr>
          <w:rFonts w:cs="Traditional Arabic"/>
        </w:rPr>
        <w:t>Muhammed b</w:t>
      </w:r>
      <w:r w:rsidR="00566A53" w:rsidRPr="009122F0">
        <w:rPr>
          <w:rFonts w:cs="Traditional Arabic"/>
        </w:rPr>
        <w:t xml:space="preserve">. </w:t>
      </w:r>
      <w:r w:rsidRPr="009122F0">
        <w:rPr>
          <w:rFonts w:cs="Traditional Arabic"/>
        </w:rPr>
        <w:t>İshak</w:t>
      </w:r>
      <w:r w:rsidR="00566A53" w:rsidRPr="009122F0">
        <w:rPr>
          <w:rFonts w:cs="Traditional Arabic"/>
        </w:rPr>
        <w:t xml:space="preserve">; </w:t>
      </w:r>
      <w:r w:rsidRPr="009122F0">
        <w:rPr>
          <w:rFonts w:cs="Traditional Arabic"/>
        </w:rPr>
        <w:t>Bi'set</w:t>
      </w:r>
      <w:r w:rsidR="00566A53" w:rsidRPr="009122F0">
        <w:rPr>
          <w:rFonts w:cs="Traditional Arabic"/>
        </w:rPr>
        <w:t xml:space="preserve">-i </w:t>
      </w:r>
      <w:r w:rsidRPr="009122F0">
        <w:rPr>
          <w:rFonts w:cs="Traditional Arabic"/>
        </w:rPr>
        <w:t>Peyamber</w:t>
      </w:r>
      <w:r w:rsidR="00566A53" w:rsidRPr="009122F0">
        <w:rPr>
          <w:rFonts w:cs="Traditional Arabic"/>
        </w:rPr>
        <w:t xml:space="preserve">-i </w:t>
      </w:r>
      <w:r w:rsidRPr="009122F0">
        <w:rPr>
          <w:rFonts w:cs="Traditional Arabic"/>
        </w:rPr>
        <w:t xml:space="preserve">İslam </w:t>
      </w:r>
    </w:p>
    <w:p w:rsidR="00205565" w:rsidRPr="009122F0" w:rsidRDefault="00205565" w:rsidP="00345F09">
      <w:pPr>
        <w:spacing w:line="300" w:lineRule="atLeast"/>
        <w:jc w:val="lowKashida"/>
        <w:rPr>
          <w:rFonts w:cs="Traditional Arabic"/>
        </w:rPr>
      </w:pPr>
      <w:r w:rsidRPr="009122F0">
        <w:rPr>
          <w:rFonts w:cs="Traditional Arabic"/>
        </w:rPr>
        <w:t>Mehallati</w:t>
      </w:r>
      <w:r w:rsidR="00566A53" w:rsidRPr="009122F0">
        <w:rPr>
          <w:rFonts w:cs="Traditional Arabic"/>
        </w:rPr>
        <w:t xml:space="preserve">, </w:t>
      </w:r>
      <w:r w:rsidRPr="009122F0">
        <w:rPr>
          <w:rFonts w:cs="Traditional Arabic"/>
        </w:rPr>
        <w:t>Seyyid Haşim</w:t>
      </w:r>
      <w:r w:rsidR="00566A53" w:rsidRPr="009122F0">
        <w:rPr>
          <w:rFonts w:cs="Traditional Arabic"/>
        </w:rPr>
        <w:t xml:space="preserve">; </w:t>
      </w:r>
      <w:r w:rsidRPr="009122F0">
        <w:rPr>
          <w:rFonts w:cs="Traditional Arabic"/>
        </w:rPr>
        <w:t>Dastan</w:t>
      </w:r>
      <w:r w:rsidR="00566A53" w:rsidRPr="009122F0">
        <w:rPr>
          <w:rFonts w:cs="Traditional Arabic"/>
        </w:rPr>
        <w:t xml:space="preserve">-i </w:t>
      </w:r>
      <w:r w:rsidRPr="009122F0">
        <w:rPr>
          <w:rFonts w:cs="Traditional Arabic"/>
        </w:rPr>
        <w:t>Bi'set</w:t>
      </w:r>
      <w:r w:rsidR="00566A53" w:rsidRPr="009122F0">
        <w:rPr>
          <w:rFonts w:cs="Traditional Arabic"/>
        </w:rPr>
        <w:t xml:space="preserve">-i </w:t>
      </w:r>
      <w:r w:rsidRPr="009122F0">
        <w:rPr>
          <w:rFonts w:cs="Traditional Arabic"/>
        </w:rPr>
        <w:t>Resul</w:t>
      </w:r>
      <w:r w:rsidR="00566A53" w:rsidRPr="009122F0">
        <w:rPr>
          <w:rFonts w:cs="Traditional Arabic"/>
        </w:rPr>
        <w:t xml:space="preserve">-i </w:t>
      </w:r>
      <w:r w:rsidRPr="009122F0">
        <w:rPr>
          <w:rFonts w:cs="Traditional Arabic"/>
        </w:rPr>
        <w:t>Huda ez Nezer</w:t>
      </w:r>
      <w:r w:rsidR="00566A53" w:rsidRPr="009122F0">
        <w:rPr>
          <w:rFonts w:cs="Traditional Arabic"/>
        </w:rPr>
        <w:t xml:space="preserve">-i </w:t>
      </w:r>
      <w:r w:rsidRPr="009122F0">
        <w:rPr>
          <w:rFonts w:cs="Traditional Arabic"/>
        </w:rPr>
        <w:t>Ehl</w:t>
      </w:r>
      <w:r w:rsidR="00566A53" w:rsidRPr="009122F0">
        <w:rPr>
          <w:rFonts w:cs="Traditional Arabic"/>
        </w:rPr>
        <w:t xml:space="preserve">-i </w:t>
      </w:r>
      <w:r w:rsidRPr="009122F0">
        <w:rPr>
          <w:rFonts w:cs="Traditional Arabic"/>
        </w:rPr>
        <w:t>Sunnet</w:t>
      </w:r>
    </w:p>
    <w:p w:rsidR="00205565" w:rsidRPr="009122F0" w:rsidRDefault="00205565" w:rsidP="00345F09">
      <w:pPr>
        <w:spacing w:line="300" w:lineRule="atLeast"/>
        <w:jc w:val="lowKashida"/>
        <w:rPr>
          <w:rFonts w:cs="Traditional Arabic"/>
        </w:rPr>
      </w:pPr>
      <w:r w:rsidRPr="009122F0">
        <w:rPr>
          <w:rFonts w:cs="Traditional Arabic"/>
        </w:rPr>
        <w:lastRenderedPageBreak/>
        <w:t>Hasani</w:t>
      </w:r>
      <w:r w:rsidR="00566A53" w:rsidRPr="009122F0">
        <w:rPr>
          <w:rFonts w:cs="Traditional Arabic"/>
        </w:rPr>
        <w:t xml:space="preserve">, </w:t>
      </w:r>
      <w:r w:rsidRPr="009122F0">
        <w:rPr>
          <w:rFonts w:cs="Traditional Arabic"/>
        </w:rPr>
        <w:t>Hamid Rıza</w:t>
      </w:r>
      <w:r w:rsidR="00566A53" w:rsidRPr="009122F0">
        <w:rPr>
          <w:rFonts w:cs="Traditional Arabic"/>
        </w:rPr>
        <w:t xml:space="preserve">; </w:t>
      </w:r>
      <w:r w:rsidRPr="009122F0">
        <w:rPr>
          <w:rFonts w:cs="Traditional Arabic"/>
        </w:rPr>
        <w:t xml:space="preserve">Cae'l Hakk </w:t>
      </w:r>
    </w:p>
    <w:p w:rsidR="00205565" w:rsidRPr="009122F0" w:rsidRDefault="00205565" w:rsidP="00345F09">
      <w:pPr>
        <w:spacing w:line="300" w:lineRule="atLeast"/>
        <w:jc w:val="lowKashida"/>
        <w:rPr>
          <w:rFonts w:cs="Traditional Arabic"/>
        </w:rPr>
      </w:pPr>
      <w:r w:rsidRPr="009122F0">
        <w:rPr>
          <w:rFonts w:cs="Traditional Arabic"/>
        </w:rPr>
        <w:t>Caferiyan</w:t>
      </w:r>
      <w:r w:rsidR="00566A53" w:rsidRPr="009122F0">
        <w:rPr>
          <w:rFonts w:cs="Traditional Arabic"/>
        </w:rPr>
        <w:t xml:space="preserve">, </w:t>
      </w:r>
      <w:r w:rsidRPr="009122F0">
        <w:rPr>
          <w:rFonts w:cs="Traditional Arabic"/>
        </w:rPr>
        <w:t>Resul</w:t>
      </w:r>
      <w:r w:rsidR="00566A53" w:rsidRPr="009122F0">
        <w:rPr>
          <w:rFonts w:cs="Traditional Arabic"/>
        </w:rPr>
        <w:t xml:space="preserve">; </w:t>
      </w:r>
      <w:r w:rsidRPr="009122F0">
        <w:rPr>
          <w:rFonts w:cs="Traditional Arabic"/>
        </w:rPr>
        <w:t>Meb'es ve'l Meğazi</w:t>
      </w:r>
    </w:p>
    <w:p w:rsidR="00205565" w:rsidRPr="009122F0" w:rsidRDefault="00205565" w:rsidP="00345F09">
      <w:pPr>
        <w:spacing w:line="300" w:lineRule="atLeast"/>
        <w:jc w:val="lowKashida"/>
        <w:rPr>
          <w:rFonts w:cs="Traditional Arabic"/>
        </w:rPr>
      </w:pPr>
      <w:r w:rsidRPr="009122F0">
        <w:rPr>
          <w:rFonts w:cs="Traditional Arabic"/>
        </w:rPr>
        <w:t>Şefii</w:t>
      </w:r>
      <w:r w:rsidR="00566A53" w:rsidRPr="009122F0">
        <w:rPr>
          <w:rFonts w:cs="Traditional Arabic"/>
        </w:rPr>
        <w:t xml:space="preserve">, </w:t>
      </w:r>
      <w:r w:rsidRPr="009122F0">
        <w:rPr>
          <w:rFonts w:cs="Traditional Arabic"/>
        </w:rPr>
        <w:t>İbrahim</w:t>
      </w:r>
      <w:r w:rsidR="00566A53" w:rsidRPr="009122F0">
        <w:rPr>
          <w:rFonts w:cs="Traditional Arabic"/>
        </w:rPr>
        <w:t xml:space="preserve">; </w:t>
      </w:r>
      <w:r w:rsidRPr="009122F0">
        <w:rPr>
          <w:rFonts w:cs="Traditional Arabic"/>
        </w:rPr>
        <w:t>Bi'set der Kelam</w:t>
      </w:r>
      <w:r w:rsidR="00566A53" w:rsidRPr="009122F0">
        <w:rPr>
          <w:rFonts w:cs="Traditional Arabic"/>
        </w:rPr>
        <w:t xml:space="preserve">-i </w:t>
      </w:r>
      <w:r w:rsidRPr="009122F0">
        <w:rPr>
          <w:rFonts w:cs="Traditional Arabic"/>
        </w:rPr>
        <w:t>Hanedan</w:t>
      </w:r>
      <w:r w:rsidR="00566A53" w:rsidRPr="009122F0">
        <w:rPr>
          <w:rFonts w:cs="Traditional Arabic"/>
        </w:rPr>
        <w:t xml:space="preserve">-i </w:t>
      </w:r>
      <w:r w:rsidRPr="009122F0">
        <w:rPr>
          <w:rFonts w:cs="Traditional Arabic"/>
        </w:rPr>
        <w:t>Risalet</w:t>
      </w:r>
    </w:p>
    <w:p w:rsidR="00205565" w:rsidRPr="009122F0" w:rsidRDefault="00205565" w:rsidP="00345F09">
      <w:pPr>
        <w:spacing w:line="300" w:lineRule="atLeast"/>
        <w:jc w:val="lowKashida"/>
        <w:rPr>
          <w:rFonts w:cs="Traditional Arabic"/>
        </w:rPr>
      </w:pPr>
      <w:r w:rsidRPr="009122F0">
        <w:rPr>
          <w:rFonts w:cs="Traditional Arabic"/>
        </w:rPr>
        <w:t>Telekani</w:t>
      </w:r>
      <w:r w:rsidR="00566A53" w:rsidRPr="009122F0">
        <w:rPr>
          <w:rFonts w:cs="Traditional Arabic"/>
        </w:rPr>
        <w:t xml:space="preserve">, </w:t>
      </w:r>
      <w:r w:rsidRPr="009122F0">
        <w:rPr>
          <w:rFonts w:cs="Traditional Arabic"/>
        </w:rPr>
        <w:t>Seyyid Mahmud</w:t>
      </w:r>
      <w:r w:rsidR="00566A53" w:rsidRPr="009122F0">
        <w:rPr>
          <w:rFonts w:cs="Traditional Arabic"/>
        </w:rPr>
        <w:t xml:space="preserve">; </w:t>
      </w:r>
      <w:r w:rsidRPr="009122F0">
        <w:rPr>
          <w:rFonts w:cs="Traditional Arabic"/>
        </w:rPr>
        <w:t>Goftar</w:t>
      </w:r>
      <w:r w:rsidR="00566A53" w:rsidRPr="009122F0">
        <w:rPr>
          <w:rFonts w:cs="Traditional Arabic"/>
        </w:rPr>
        <w:t xml:space="preserve">-i </w:t>
      </w:r>
      <w:r w:rsidRPr="009122F0">
        <w:rPr>
          <w:rFonts w:cs="Traditional Arabic"/>
        </w:rPr>
        <w:t>ez Talakani be Munasebeti Bi'set</w:t>
      </w:r>
    </w:p>
    <w:p w:rsidR="00205565" w:rsidRPr="009122F0" w:rsidRDefault="00205565" w:rsidP="00345F09">
      <w:pPr>
        <w:spacing w:line="300" w:lineRule="atLeast"/>
        <w:jc w:val="lowKashida"/>
        <w:rPr>
          <w:rFonts w:cs="Traditional Arabic"/>
        </w:rPr>
      </w:pPr>
      <w:r w:rsidRPr="009122F0">
        <w:rPr>
          <w:rFonts w:cs="Traditional Arabic"/>
        </w:rPr>
        <w:t>Resuli Mahallati</w:t>
      </w:r>
      <w:r w:rsidR="00566A53" w:rsidRPr="009122F0">
        <w:rPr>
          <w:rFonts w:cs="Traditional Arabic"/>
        </w:rPr>
        <w:t xml:space="preserve">, </w:t>
      </w:r>
      <w:r w:rsidRPr="009122F0">
        <w:rPr>
          <w:rFonts w:cs="Traditional Arabic"/>
        </w:rPr>
        <w:t>Seyyid Haşim</w:t>
      </w:r>
      <w:r w:rsidR="00566A53" w:rsidRPr="009122F0">
        <w:rPr>
          <w:rFonts w:cs="Traditional Arabic"/>
        </w:rPr>
        <w:t xml:space="preserve">; </w:t>
      </w:r>
      <w:r w:rsidRPr="009122F0">
        <w:rPr>
          <w:rFonts w:cs="Traditional Arabic"/>
        </w:rPr>
        <w:t>Dastan</w:t>
      </w:r>
      <w:r w:rsidR="00566A53" w:rsidRPr="009122F0">
        <w:rPr>
          <w:rFonts w:cs="Traditional Arabic"/>
        </w:rPr>
        <w:t xml:space="preserve">-i </w:t>
      </w:r>
      <w:r w:rsidRPr="009122F0">
        <w:rPr>
          <w:rFonts w:cs="Traditional Arabic"/>
        </w:rPr>
        <w:t>Bi'set</w:t>
      </w:r>
      <w:r w:rsidR="00566A53" w:rsidRPr="009122F0">
        <w:rPr>
          <w:rFonts w:cs="Traditional Arabic"/>
        </w:rPr>
        <w:t xml:space="preserve">-i </w:t>
      </w:r>
      <w:r w:rsidRPr="009122F0">
        <w:rPr>
          <w:rFonts w:cs="Traditional Arabic"/>
        </w:rPr>
        <w:t>Resul</w:t>
      </w:r>
      <w:r w:rsidR="00566A53" w:rsidRPr="009122F0">
        <w:rPr>
          <w:rFonts w:cs="Traditional Arabic"/>
        </w:rPr>
        <w:t xml:space="preserve">-i </w:t>
      </w:r>
      <w:r w:rsidRPr="009122F0">
        <w:rPr>
          <w:rFonts w:cs="Traditional Arabic"/>
        </w:rPr>
        <w:t>Huda</w:t>
      </w:r>
    </w:p>
    <w:p w:rsidR="00205565" w:rsidRPr="009122F0" w:rsidRDefault="00205565" w:rsidP="00345F09">
      <w:pPr>
        <w:spacing w:line="300" w:lineRule="atLeast"/>
        <w:jc w:val="lowKashida"/>
        <w:rPr>
          <w:rFonts w:cs="Traditional Arabic"/>
        </w:rPr>
      </w:pPr>
      <w:r w:rsidRPr="009122F0">
        <w:rPr>
          <w:rFonts w:cs="Traditional Arabic"/>
        </w:rPr>
        <w:t>Muhammedi İştihardi</w:t>
      </w:r>
      <w:r w:rsidR="00566A53" w:rsidRPr="009122F0">
        <w:rPr>
          <w:rFonts w:cs="Traditional Arabic"/>
        </w:rPr>
        <w:t xml:space="preserve">, </w:t>
      </w:r>
      <w:r w:rsidRPr="009122F0">
        <w:rPr>
          <w:rFonts w:cs="Traditional Arabic"/>
        </w:rPr>
        <w:t>Muhammed</w:t>
      </w:r>
      <w:r w:rsidR="00566A53" w:rsidRPr="009122F0">
        <w:rPr>
          <w:rFonts w:cs="Traditional Arabic"/>
        </w:rPr>
        <w:t xml:space="preserve">; </w:t>
      </w:r>
      <w:r w:rsidRPr="009122F0">
        <w:rPr>
          <w:rFonts w:cs="Traditional Arabic"/>
        </w:rPr>
        <w:t>Bi'set ya Tulu</w:t>
      </w:r>
      <w:r w:rsidR="00566A53" w:rsidRPr="009122F0">
        <w:rPr>
          <w:rFonts w:cs="Traditional Arabic"/>
        </w:rPr>
        <w:t xml:space="preserve">-i </w:t>
      </w:r>
      <w:r w:rsidRPr="009122F0">
        <w:rPr>
          <w:rFonts w:cs="Traditional Arabic"/>
        </w:rPr>
        <w:t>Hurşid</w:t>
      </w:r>
      <w:r w:rsidR="00566A53" w:rsidRPr="009122F0">
        <w:rPr>
          <w:rFonts w:cs="Traditional Arabic"/>
        </w:rPr>
        <w:t xml:space="preserve">-i </w:t>
      </w:r>
      <w:r w:rsidRPr="009122F0">
        <w:rPr>
          <w:rFonts w:cs="Traditional Arabic"/>
        </w:rPr>
        <w:t>İslam</w:t>
      </w:r>
    </w:p>
    <w:p w:rsidR="00205565" w:rsidRPr="009122F0" w:rsidRDefault="00205565" w:rsidP="00345F09">
      <w:pPr>
        <w:spacing w:line="300" w:lineRule="atLeast"/>
        <w:jc w:val="lowKashida"/>
        <w:rPr>
          <w:rFonts w:cs="Traditional Arabic"/>
        </w:rPr>
      </w:pPr>
      <w:r w:rsidRPr="009122F0">
        <w:rPr>
          <w:rFonts w:cs="Traditional Arabic"/>
        </w:rPr>
        <w:t>Pişvayi</w:t>
      </w:r>
      <w:r w:rsidR="00566A53" w:rsidRPr="009122F0">
        <w:rPr>
          <w:rFonts w:cs="Traditional Arabic"/>
        </w:rPr>
        <w:t xml:space="preserve">, </w:t>
      </w:r>
      <w:r w:rsidRPr="009122F0">
        <w:rPr>
          <w:rFonts w:cs="Traditional Arabic"/>
        </w:rPr>
        <w:t>Mehdi</w:t>
      </w:r>
      <w:r w:rsidR="00566A53" w:rsidRPr="009122F0">
        <w:rPr>
          <w:rFonts w:cs="Traditional Arabic"/>
        </w:rPr>
        <w:t xml:space="preserve">; </w:t>
      </w:r>
      <w:r w:rsidRPr="009122F0">
        <w:rPr>
          <w:rFonts w:cs="Traditional Arabic"/>
        </w:rPr>
        <w:t>Bi'set</w:t>
      </w:r>
      <w:r w:rsidR="00566A53" w:rsidRPr="009122F0">
        <w:rPr>
          <w:rFonts w:cs="Traditional Arabic"/>
        </w:rPr>
        <w:t xml:space="preserve">, </w:t>
      </w:r>
      <w:r w:rsidRPr="009122F0">
        <w:rPr>
          <w:rFonts w:cs="Traditional Arabic"/>
        </w:rPr>
        <w:t>Tulu</w:t>
      </w:r>
      <w:r w:rsidR="00566A53" w:rsidRPr="009122F0">
        <w:rPr>
          <w:rFonts w:cs="Traditional Arabic"/>
        </w:rPr>
        <w:t xml:space="preserve">-i </w:t>
      </w:r>
      <w:r w:rsidRPr="009122F0">
        <w:rPr>
          <w:rFonts w:cs="Traditional Arabic"/>
        </w:rPr>
        <w:t>Vahy ber Feraz</w:t>
      </w:r>
      <w:r w:rsidR="00566A53" w:rsidRPr="009122F0">
        <w:rPr>
          <w:rFonts w:cs="Traditional Arabic"/>
        </w:rPr>
        <w:t xml:space="preserve">-i </w:t>
      </w:r>
      <w:r w:rsidRPr="009122F0">
        <w:rPr>
          <w:rFonts w:cs="Traditional Arabic"/>
        </w:rPr>
        <w:t>Hira</w:t>
      </w:r>
    </w:p>
    <w:p w:rsidR="00205565" w:rsidRPr="009122F0" w:rsidRDefault="00205565" w:rsidP="00345F09">
      <w:pPr>
        <w:spacing w:line="300" w:lineRule="atLeast"/>
        <w:jc w:val="lowKashida"/>
        <w:rPr>
          <w:rFonts w:cs="Traditional Arabic"/>
        </w:rPr>
      </w:pPr>
      <w:r w:rsidRPr="009122F0">
        <w:rPr>
          <w:rFonts w:cs="Traditional Arabic"/>
        </w:rPr>
        <w:t>Mudir Şalçi</w:t>
      </w:r>
      <w:r w:rsidR="00566A53" w:rsidRPr="009122F0">
        <w:rPr>
          <w:rFonts w:cs="Traditional Arabic"/>
        </w:rPr>
        <w:t xml:space="preserve">, </w:t>
      </w:r>
      <w:r w:rsidRPr="009122F0">
        <w:rPr>
          <w:rFonts w:cs="Traditional Arabic"/>
        </w:rPr>
        <w:t>Kazım</w:t>
      </w:r>
      <w:r w:rsidR="00566A53" w:rsidRPr="009122F0">
        <w:rPr>
          <w:rFonts w:cs="Traditional Arabic"/>
        </w:rPr>
        <w:t xml:space="preserve">; </w:t>
      </w:r>
      <w:r w:rsidRPr="009122F0">
        <w:rPr>
          <w:rFonts w:cs="Traditional Arabic"/>
        </w:rPr>
        <w:t>Bi'set</w:t>
      </w:r>
      <w:r w:rsidR="00566A53" w:rsidRPr="009122F0">
        <w:rPr>
          <w:rFonts w:cs="Traditional Arabic"/>
        </w:rPr>
        <w:t xml:space="preserve">-i </w:t>
      </w:r>
      <w:r w:rsidRPr="009122F0">
        <w:rPr>
          <w:rFonts w:cs="Traditional Arabic"/>
        </w:rPr>
        <w:t>Resul</w:t>
      </w:r>
      <w:r w:rsidR="00566A53" w:rsidRPr="009122F0">
        <w:rPr>
          <w:rFonts w:cs="Traditional Arabic"/>
        </w:rPr>
        <w:t xml:space="preserve">-i </w:t>
      </w:r>
      <w:r w:rsidRPr="009122F0">
        <w:rPr>
          <w:rFonts w:cs="Traditional Arabic"/>
        </w:rPr>
        <w:t>Ekrem</w:t>
      </w:r>
    </w:p>
    <w:p w:rsidR="00205565" w:rsidRPr="009122F0" w:rsidRDefault="00205565" w:rsidP="00345F09">
      <w:pPr>
        <w:spacing w:line="300" w:lineRule="atLeast"/>
        <w:jc w:val="lowKashida"/>
        <w:rPr>
          <w:rFonts w:cs="Traditional Arabic"/>
        </w:rPr>
      </w:pPr>
      <w:r w:rsidRPr="009122F0">
        <w:rPr>
          <w:rFonts w:cs="Traditional Arabic"/>
        </w:rPr>
        <w:t>İmadzade</w:t>
      </w:r>
      <w:r w:rsidR="00566A53" w:rsidRPr="009122F0">
        <w:rPr>
          <w:rFonts w:cs="Traditional Arabic"/>
        </w:rPr>
        <w:t xml:space="preserve">, </w:t>
      </w:r>
      <w:r w:rsidRPr="009122F0">
        <w:rPr>
          <w:rFonts w:cs="Traditional Arabic"/>
        </w:rPr>
        <w:t>Hüseyin</w:t>
      </w:r>
      <w:r w:rsidR="00566A53" w:rsidRPr="009122F0">
        <w:rPr>
          <w:rFonts w:cs="Traditional Arabic"/>
        </w:rPr>
        <w:t xml:space="preserve">; </w:t>
      </w:r>
      <w:r w:rsidRPr="009122F0">
        <w:rPr>
          <w:rFonts w:cs="Traditional Arabic"/>
        </w:rPr>
        <w:t>Hatemu'l Enbiya</w:t>
      </w:r>
    </w:p>
    <w:p w:rsidR="00205565" w:rsidRPr="009122F0" w:rsidRDefault="00205565" w:rsidP="00345F09">
      <w:pPr>
        <w:spacing w:line="300" w:lineRule="atLeast"/>
        <w:jc w:val="lowKashida"/>
        <w:rPr>
          <w:rFonts w:cs="Traditional Arabic"/>
        </w:rPr>
      </w:pPr>
      <w:r w:rsidRPr="009122F0">
        <w:rPr>
          <w:rFonts w:cs="Traditional Arabic"/>
        </w:rPr>
        <w:t>Resuli Mehallati</w:t>
      </w:r>
      <w:r w:rsidR="00566A53" w:rsidRPr="009122F0">
        <w:rPr>
          <w:rFonts w:cs="Traditional Arabic"/>
        </w:rPr>
        <w:t xml:space="preserve">, </w:t>
      </w:r>
      <w:r w:rsidRPr="009122F0">
        <w:rPr>
          <w:rFonts w:cs="Traditional Arabic"/>
        </w:rPr>
        <w:t>Seyyid Haşim</w:t>
      </w:r>
      <w:r w:rsidR="00566A53" w:rsidRPr="009122F0">
        <w:rPr>
          <w:rFonts w:cs="Traditional Arabic"/>
        </w:rPr>
        <w:t xml:space="preserve">; </w:t>
      </w:r>
      <w:r w:rsidRPr="009122F0">
        <w:rPr>
          <w:rFonts w:cs="Traditional Arabic"/>
        </w:rPr>
        <w:t>Dastan</w:t>
      </w:r>
      <w:r w:rsidR="00566A53" w:rsidRPr="009122F0">
        <w:rPr>
          <w:rFonts w:cs="Traditional Arabic"/>
        </w:rPr>
        <w:t xml:space="preserve">-i </w:t>
      </w:r>
      <w:r w:rsidRPr="009122F0">
        <w:rPr>
          <w:rFonts w:cs="Traditional Arabic"/>
        </w:rPr>
        <w:t>Biset</w:t>
      </w:r>
      <w:r w:rsidR="00566A53" w:rsidRPr="009122F0">
        <w:rPr>
          <w:rFonts w:cs="Traditional Arabic"/>
        </w:rPr>
        <w:t xml:space="preserve">-i </w:t>
      </w:r>
      <w:r w:rsidRPr="009122F0">
        <w:rPr>
          <w:rFonts w:cs="Traditional Arabic"/>
        </w:rPr>
        <w:t>Resul</w:t>
      </w:r>
      <w:r w:rsidR="00566A53" w:rsidRPr="009122F0">
        <w:rPr>
          <w:rFonts w:cs="Traditional Arabic"/>
        </w:rPr>
        <w:t xml:space="preserve">-i </w:t>
      </w:r>
      <w:r w:rsidRPr="009122F0">
        <w:rPr>
          <w:rFonts w:cs="Traditional Arabic"/>
        </w:rPr>
        <w:t>Huda ve Keyfiyet</w:t>
      </w:r>
      <w:r w:rsidR="00566A53" w:rsidRPr="009122F0">
        <w:rPr>
          <w:rFonts w:cs="Traditional Arabic"/>
        </w:rPr>
        <w:t xml:space="preserve">-i </w:t>
      </w:r>
      <w:r w:rsidRPr="009122F0">
        <w:rPr>
          <w:rFonts w:cs="Traditional Arabic"/>
        </w:rPr>
        <w:t>an ez Nezer</w:t>
      </w:r>
      <w:r w:rsidR="00566A53" w:rsidRPr="009122F0">
        <w:rPr>
          <w:rFonts w:cs="Traditional Arabic"/>
        </w:rPr>
        <w:t xml:space="preserve">-i </w:t>
      </w:r>
      <w:r w:rsidRPr="009122F0">
        <w:rPr>
          <w:rFonts w:cs="Traditional Arabic"/>
        </w:rPr>
        <w:t>Rivayat</w:t>
      </w:r>
      <w:r w:rsidR="00566A53" w:rsidRPr="009122F0">
        <w:rPr>
          <w:rFonts w:cs="Traditional Arabic"/>
        </w:rPr>
        <w:t xml:space="preserve">-i </w:t>
      </w:r>
      <w:r w:rsidRPr="009122F0">
        <w:rPr>
          <w:rFonts w:cs="Traditional Arabic"/>
        </w:rPr>
        <w:t>Ehl</w:t>
      </w:r>
      <w:r w:rsidR="00566A53" w:rsidRPr="009122F0">
        <w:rPr>
          <w:rFonts w:cs="Traditional Arabic"/>
        </w:rPr>
        <w:t xml:space="preserve">-i </w:t>
      </w:r>
      <w:r w:rsidRPr="009122F0">
        <w:rPr>
          <w:rFonts w:cs="Traditional Arabic"/>
        </w:rPr>
        <w:t>Sunnet</w:t>
      </w:r>
    </w:p>
    <w:p w:rsidR="00205565" w:rsidRPr="009122F0" w:rsidRDefault="00205565" w:rsidP="00345F09">
      <w:pPr>
        <w:spacing w:line="300" w:lineRule="atLeast"/>
        <w:jc w:val="lowKashida"/>
        <w:rPr>
          <w:rFonts w:cs="Traditional Arabic"/>
        </w:rPr>
      </w:pPr>
      <w:r w:rsidRPr="009122F0">
        <w:rPr>
          <w:rFonts w:cs="Traditional Arabic"/>
        </w:rPr>
        <w:t>Rezevi</w:t>
      </w:r>
      <w:r w:rsidR="00566A53" w:rsidRPr="009122F0">
        <w:rPr>
          <w:rFonts w:cs="Traditional Arabic"/>
        </w:rPr>
        <w:t xml:space="preserve">, </w:t>
      </w:r>
      <w:r w:rsidRPr="009122F0">
        <w:rPr>
          <w:rFonts w:cs="Traditional Arabic"/>
        </w:rPr>
        <w:t>Mirza Aga</w:t>
      </w:r>
      <w:r w:rsidR="00566A53" w:rsidRPr="009122F0">
        <w:rPr>
          <w:rFonts w:cs="Traditional Arabic"/>
        </w:rPr>
        <w:t xml:space="preserve">; </w:t>
      </w:r>
      <w:r w:rsidRPr="009122F0">
        <w:rPr>
          <w:rFonts w:cs="Traditional Arabic"/>
        </w:rPr>
        <w:t>Bi'set</w:t>
      </w:r>
      <w:r w:rsidR="00566A53" w:rsidRPr="009122F0">
        <w:rPr>
          <w:rFonts w:cs="Traditional Arabic"/>
        </w:rPr>
        <w:t xml:space="preserve">-i </w:t>
      </w:r>
      <w:r w:rsidRPr="009122F0">
        <w:rPr>
          <w:rFonts w:cs="Traditional Arabic"/>
        </w:rPr>
        <w:t>Resul</w:t>
      </w:r>
      <w:r w:rsidR="00566A53" w:rsidRPr="009122F0">
        <w:rPr>
          <w:rFonts w:cs="Traditional Arabic"/>
        </w:rPr>
        <w:t xml:space="preserve">-i </w:t>
      </w:r>
      <w:r w:rsidRPr="009122F0">
        <w:rPr>
          <w:rFonts w:cs="Traditional Arabic"/>
        </w:rPr>
        <w:t xml:space="preserve">Ekrem </w:t>
      </w:r>
      <w:r w:rsidR="009122F0" w:rsidRPr="009122F0">
        <w:rPr>
          <w:rFonts w:cs="Traditional Arabic"/>
        </w:rPr>
        <w:t>(s.a.a)</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Firuzi</w:t>
      </w:r>
      <w:r w:rsidR="00566A53" w:rsidRPr="009122F0">
        <w:rPr>
          <w:rFonts w:cs="Traditional Arabic"/>
        </w:rPr>
        <w:t xml:space="preserve">, </w:t>
      </w:r>
      <w:r w:rsidRPr="009122F0">
        <w:rPr>
          <w:rFonts w:cs="Traditional Arabic"/>
        </w:rPr>
        <w:t>Ebu'l Fazl</w:t>
      </w:r>
      <w:r w:rsidR="00566A53" w:rsidRPr="009122F0">
        <w:rPr>
          <w:rFonts w:cs="Traditional Arabic"/>
        </w:rPr>
        <w:t xml:space="preserve">; </w:t>
      </w:r>
      <w:r w:rsidRPr="009122F0">
        <w:rPr>
          <w:rFonts w:cs="Traditional Arabic"/>
        </w:rPr>
        <w:t>Tulu</w:t>
      </w:r>
      <w:r w:rsidR="00566A53" w:rsidRPr="009122F0">
        <w:rPr>
          <w:rFonts w:cs="Traditional Arabic"/>
        </w:rPr>
        <w:t xml:space="preserve">-i </w:t>
      </w:r>
      <w:r w:rsidRPr="009122F0">
        <w:rPr>
          <w:rFonts w:cs="Traditional Arabic"/>
        </w:rPr>
        <w:t>Sebz</w:t>
      </w:r>
      <w:r w:rsidR="00566A53" w:rsidRPr="009122F0">
        <w:rPr>
          <w:rFonts w:cs="Traditional Arabic"/>
        </w:rPr>
        <w:t xml:space="preserve">-i </w:t>
      </w:r>
      <w:r w:rsidRPr="009122F0">
        <w:rPr>
          <w:rFonts w:cs="Traditional Arabic"/>
        </w:rPr>
        <w:t xml:space="preserve">Muhammed </w:t>
      </w:r>
      <w:r w:rsidR="009122F0" w:rsidRPr="009122F0">
        <w:rPr>
          <w:rFonts w:cs="Traditional Arabic"/>
        </w:rPr>
        <w:t>(s.a.a)</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Muhammedi İştihardi</w:t>
      </w:r>
      <w:r w:rsidR="00566A53" w:rsidRPr="009122F0">
        <w:rPr>
          <w:rFonts w:cs="Traditional Arabic"/>
        </w:rPr>
        <w:t xml:space="preserve">, </w:t>
      </w:r>
      <w:r w:rsidRPr="009122F0">
        <w:rPr>
          <w:rFonts w:cs="Traditional Arabic"/>
        </w:rPr>
        <w:t>Muhammed</w:t>
      </w:r>
      <w:r w:rsidR="00566A53" w:rsidRPr="009122F0">
        <w:rPr>
          <w:rFonts w:cs="Traditional Arabic"/>
        </w:rPr>
        <w:t xml:space="preserve">; </w:t>
      </w:r>
      <w:r w:rsidRPr="009122F0">
        <w:rPr>
          <w:rFonts w:cs="Traditional Arabic"/>
        </w:rPr>
        <w:t>Biset</w:t>
      </w:r>
      <w:r w:rsidR="00566A53" w:rsidRPr="009122F0">
        <w:rPr>
          <w:rFonts w:cs="Traditional Arabic"/>
        </w:rPr>
        <w:t xml:space="preserve">-i </w:t>
      </w:r>
      <w:r w:rsidRPr="009122F0">
        <w:rPr>
          <w:rFonts w:cs="Traditional Arabic"/>
        </w:rPr>
        <w:t xml:space="preserve">Peyamber </w:t>
      </w:r>
      <w:r w:rsidR="009122F0" w:rsidRPr="009122F0">
        <w:rPr>
          <w:rFonts w:cs="Traditional Arabic"/>
        </w:rPr>
        <w:t>(s.a.a)</w:t>
      </w:r>
      <w:r w:rsidR="00566A53" w:rsidRPr="009122F0">
        <w:rPr>
          <w:rFonts w:cs="Traditional Arabic"/>
        </w:rPr>
        <w:t xml:space="preserve"> </w:t>
      </w:r>
      <w:r w:rsidRPr="009122F0">
        <w:rPr>
          <w:rFonts w:cs="Traditional Arabic"/>
        </w:rPr>
        <w:t>Ya Tulu</w:t>
      </w:r>
      <w:r w:rsidR="00566A53" w:rsidRPr="009122F0">
        <w:rPr>
          <w:rFonts w:cs="Traditional Arabic"/>
        </w:rPr>
        <w:t xml:space="preserve">-i </w:t>
      </w:r>
      <w:r w:rsidRPr="009122F0">
        <w:rPr>
          <w:rFonts w:cs="Traditional Arabic"/>
        </w:rPr>
        <w:t>Hurşid</w:t>
      </w:r>
      <w:r w:rsidR="00566A53" w:rsidRPr="009122F0">
        <w:rPr>
          <w:rFonts w:cs="Traditional Arabic"/>
        </w:rPr>
        <w:t xml:space="preserve">-i </w:t>
      </w:r>
      <w:r w:rsidRPr="009122F0">
        <w:rPr>
          <w:rFonts w:cs="Traditional Arabic"/>
        </w:rPr>
        <w:t>İslam</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443" w:name="_Toc221706769"/>
      <w:r w:rsidRPr="009122F0">
        <w:rPr>
          <w:rFonts w:cs="Traditional Arabic"/>
        </w:rPr>
        <w:t>1</w:t>
      </w:r>
      <w:r w:rsidR="00566A53" w:rsidRPr="009122F0">
        <w:rPr>
          <w:rFonts w:cs="Traditional Arabic"/>
        </w:rPr>
        <w:t xml:space="preserve">- </w:t>
      </w:r>
      <w:r w:rsidRPr="009122F0">
        <w:rPr>
          <w:rFonts w:cs="Traditional Arabic"/>
        </w:rPr>
        <w:t>Ehemmiyet</w:t>
      </w:r>
      <w:r w:rsidR="00566A53" w:rsidRPr="009122F0">
        <w:rPr>
          <w:rFonts w:cs="Traditional Arabic"/>
        </w:rPr>
        <w:t xml:space="preserve">-i </w:t>
      </w:r>
      <w:r w:rsidRPr="009122F0">
        <w:rPr>
          <w:rFonts w:cs="Traditional Arabic"/>
        </w:rPr>
        <w:t>Bi'set</w:t>
      </w:r>
      <w:bookmarkEnd w:id="443"/>
    </w:p>
    <w:p w:rsidR="00205565" w:rsidRPr="009122F0" w:rsidRDefault="00205565" w:rsidP="00345F09">
      <w:pPr>
        <w:pStyle w:val="Heading1"/>
        <w:spacing w:line="300" w:lineRule="atLeast"/>
        <w:jc w:val="lowKashida"/>
        <w:rPr>
          <w:rFonts w:cs="Traditional Arabic"/>
        </w:rPr>
      </w:pPr>
      <w:bookmarkStart w:id="444" w:name="_Toc221706770"/>
      <w:r w:rsidRPr="009122F0">
        <w:rPr>
          <w:rFonts w:cs="Traditional Arabic"/>
        </w:rPr>
        <w:t>2</w:t>
      </w:r>
      <w:r w:rsidR="00566A53" w:rsidRPr="009122F0">
        <w:rPr>
          <w:rFonts w:cs="Traditional Arabic"/>
        </w:rPr>
        <w:t xml:space="preserve">- </w:t>
      </w:r>
      <w:r w:rsidRPr="009122F0">
        <w:rPr>
          <w:rFonts w:cs="Traditional Arabic"/>
        </w:rPr>
        <w:t>Ehdaf</w:t>
      </w:r>
      <w:r w:rsidR="00566A53" w:rsidRPr="009122F0">
        <w:rPr>
          <w:rFonts w:cs="Traditional Arabic"/>
        </w:rPr>
        <w:t xml:space="preserve">-i </w:t>
      </w:r>
      <w:r w:rsidRPr="009122F0">
        <w:rPr>
          <w:rFonts w:cs="Traditional Arabic"/>
        </w:rPr>
        <w:t>Bi'set</w:t>
      </w:r>
      <w:bookmarkEnd w:id="444"/>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445" w:name="_Toc221706771"/>
      <w:r w:rsidRPr="009122F0">
        <w:rPr>
          <w:rFonts w:cs="Traditional Arabic"/>
        </w:rPr>
        <w:t>3</w:t>
      </w:r>
      <w:r w:rsidR="00566A53" w:rsidRPr="009122F0">
        <w:rPr>
          <w:rFonts w:cs="Traditional Arabic"/>
        </w:rPr>
        <w:t xml:space="preserve">- </w:t>
      </w:r>
      <w:r w:rsidRPr="009122F0">
        <w:rPr>
          <w:rFonts w:cs="Traditional Arabic"/>
        </w:rPr>
        <w:t>Bisetin Eser ve Bereketleri</w:t>
      </w:r>
      <w:bookmarkEnd w:id="445"/>
    </w:p>
    <w:p w:rsidR="00205565" w:rsidRPr="009122F0" w:rsidRDefault="00205565" w:rsidP="00345F09">
      <w:pPr>
        <w:spacing w:line="300" w:lineRule="atLeast"/>
        <w:jc w:val="lowKashida"/>
        <w:rPr>
          <w:rFonts w:cs="Traditional Arabic"/>
        </w:rPr>
      </w:pPr>
      <w:r w:rsidRPr="009122F0">
        <w:rPr>
          <w:rFonts w:cs="Traditional Arabic"/>
        </w:rPr>
        <w:t>Arifi</w:t>
      </w:r>
      <w:r w:rsidR="00566A53" w:rsidRPr="009122F0">
        <w:rPr>
          <w:rFonts w:cs="Traditional Arabic"/>
        </w:rPr>
        <w:t xml:space="preserve">, </w:t>
      </w:r>
      <w:r w:rsidRPr="009122F0">
        <w:rPr>
          <w:rFonts w:cs="Traditional Arabic"/>
        </w:rPr>
        <w:t>Muhammed Ekrem</w:t>
      </w:r>
      <w:r w:rsidR="00566A53" w:rsidRPr="009122F0">
        <w:rPr>
          <w:rFonts w:cs="Traditional Arabic"/>
        </w:rPr>
        <w:t xml:space="preserve">; </w:t>
      </w:r>
      <w:r w:rsidRPr="009122F0">
        <w:rPr>
          <w:rFonts w:cs="Traditional Arabic"/>
        </w:rPr>
        <w:t>Bi'set</w:t>
      </w:r>
      <w:r w:rsidR="00566A53" w:rsidRPr="009122F0">
        <w:rPr>
          <w:rFonts w:cs="Traditional Arabic"/>
        </w:rPr>
        <w:t xml:space="preserve">-i </w:t>
      </w:r>
      <w:r w:rsidRPr="009122F0">
        <w:rPr>
          <w:rFonts w:cs="Traditional Arabic"/>
        </w:rPr>
        <w:t>İstikrar</w:t>
      </w:r>
      <w:r w:rsidR="00566A53" w:rsidRPr="009122F0">
        <w:rPr>
          <w:rFonts w:cs="Traditional Arabic"/>
        </w:rPr>
        <w:t xml:space="preserve">-i </w:t>
      </w:r>
      <w:r w:rsidRPr="009122F0">
        <w:rPr>
          <w:rFonts w:cs="Traditional Arabic"/>
        </w:rPr>
        <w:t>Nezm</w:t>
      </w:r>
      <w:r w:rsidR="00566A53" w:rsidRPr="009122F0">
        <w:rPr>
          <w:rFonts w:cs="Traditional Arabic"/>
        </w:rPr>
        <w:t xml:space="preserve">-i </w:t>
      </w:r>
      <w:r w:rsidRPr="009122F0">
        <w:rPr>
          <w:rFonts w:cs="Traditional Arabic"/>
        </w:rPr>
        <w:t>Novin</w:t>
      </w:r>
      <w:r w:rsidR="00566A53" w:rsidRPr="009122F0">
        <w:rPr>
          <w:rFonts w:cs="Traditional Arabic"/>
        </w:rPr>
        <w:t xml:space="preserve">-i </w:t>
      </w:r>
      <w:r w:rsidRPr="009122F0">
        <w:rPr>
          <w:rFonts w:cs="Traditional Arabic"/>
        </w:rPr>
        <w:t>İctimai ber Mebnay</w:t>
      </w:r>
      <w:r w:rsidR="00566A53" w:rsidRPr="009122F0">
        <w:rPr>
          <w:rFonts w:cs="Traditional Arabic"/>
        </w:rPr>
        <w:t xml:space="preserve">-i </w:t>
      </w:r>
      <w:r w:rsidRPr="009122F0">
        <w:rPr>
          <w:rFonts w:cs="Traditional Arabic"/>
        </w:rPr>
        <w:t>Yektaperesti</w:t>
      </w:r>
    </w:p>
    <w:p w:rsidR="00205565" w:rsidRPr="009122F0" w:rsidRDefault="00205565" w:rsidP="00345F09">
      <w:pPr>
        <w:spacing w:line="300" w:lineRule="atLeast"/>
        <w:jc w:val="lowKashida"/>
        <w:rPr>
          <w:rFonts w:cs="Traditional Arabic"/>
        </w:rPr>
      </w:pPr>
      <w:r w:rsidRPr="009122F0">
        <w:rPr>
          <w:rFonts w:cs="Traditional Arabic"/>
        </w:rPr>
        <w:t>Muhakkik Belhi</w:t>
      </w:r>
      <w:r w:rsidR="00566A53" w:rsidRPr="009122F0">
        <w:rPr>
          <w:rFonts w:cs="Traditional Arabic"/>
        </w:rPr>
        <w:t xml:space="preserve">, </w:t>
      </w:r>
      <w:r w:rsidRPr="009122F0">
        <w:rPr>
          <w:rFonts w:cs="Traditional Arabic"/>
        </w:rPr>
        <w:t>Muhammed</w:t>
      </w:r>
      <w:r w:rsidR="00566A53" w:rsidRPr="009122F0">
        <w:rPr>
          <w:rFonts w:cs="Traditional Arabic"/>
        </w:rPr>
        <w:t xml:space="preserve">; </w:t>
      </w:r>
      <w:r w:rsidRPr="009122F0">
        <w:rPr>
          <w:rFonts w:cs="Traditional Arabic"/>
        </w:rPr>
        <w:t>Biset</w:t>
      </w:r>
      <w:r w:rsidR="00566A53" w:rsidRPr="009122F0">
        <w:rPr>
          <w:rFonts w:cs="Traditional Arabic"/>
        </w:rPr>
        <w:t xml:space="preserve">-i </w:t>
      </w:r>
      <w:r w:rsidRPr="009122F0">
        <w:rPr>
          <w:rFonts w:cs="Traditional Arabic"/>
        </w:rPr>
        <w:t>Restahiz</w:t>
      </w:r>
      <w:r w:rsidR="00566A53" w:rsidRPr="009122F0">
        <w:rPr>
          <w:rFonts w:cs="Traditional Arabic"/>
        </w:rPr>
        <w:t xml:space="preserve">-i </w:t>
      </w:r>
      <w:r w:rsidRPr="009122F0">
        <w:rPr>
          <w:rFonts w:cs="Traditional Arabic"/>
        </w:rPr>
        <w:t>Azim</w:t>
      </w:r>
      <w:r w:rsidR="00566A53" w:rsidRPr="009122F0">
        <w:rPr>
          <w:rFonts w:cs="Traditional Arabic"/>
        </w:rPr>
        <w:t xml:space="preserve">-i </w:t>
      </w:r>
      <w:r w:rsidRPr="009122F0">
        <w:rPr>
          <w:rFonts w:cs="Traditional Arabic"/>
        </w:rPr>
        <w:t>İlmi</w:t>
      </w:r>
      <w:r w:rsidR="00566A53" w:rsidRPr="009122F0">
        <w:rPr>
          <w:rFonts w:cs="Traditional Arabic"/>
        </w:rPr>
        <w:t xml:space="preserve">, </w:t>
      </w:r>
      <w:r w:rsidRPr="009122F0">
        <w:rPr>
          <w:rFonts w:cs="Traditional Arabic"/>
        </w:rPr>
        <w:t>M</w:t>
      </w:r>
      <w:r w:rsidRPr="009122F0">
        <w:rPr>
          <w:rFonts w:cs="Traditional Arabic"/>
        </w:rPr>
        <w:t>a</w:t>
      </w:r>
      <w:r w:rsidRPr="009122F0">
        <w:rPr>
          <w:rFonts w:cs="Traditional Arabic"/>
        </w:rPr>
        <w:t>nevi ve Tevhidi Şodeni Tehavvulat</w:t>
      </w:r>
      <w:r w:rsidR="00566A53" w:rsidRPr="009122F0">
        <w:rPr>
          <w:rFonts w:cs="Traditional Arabic"/>
        </w:rPr>
        <w:t xml:space="preserve">-i </w:t>
      </w:r>
      <w:r w:rsidRPr="009122F0">
        <w:rPr>
          <w:rFonts w:cs="Traditional Arabic"/>
        </w:rPr>
        <w:t>Tarihi</w:t>
      </w:r>
    </w:p>
    <w:p w:rsidR="00205565" w:rsidRPr="009122F0" w:rsidRDefault="00205565" w:rsidP="00345F09">
      <w:pPr>
        <w:spacing w:line="300" w:lineRule="atLeast"/>
        <w:jc w:val="lowKashida"/>
        <w:rPr>
          <w:rFonts w:cs="Traditional Arabic"/>
        </w:rPr>
      </w:pPr>
      <w:r w:rsidRPr="009122F0">
        <w:rPr>
          <w:rFonts w:cs="Traditional Arabic"/>
        </w:rPr>
        <w:t>Sehraiyan</w:t>
      </w:r>
      <w:r w:rsidR="00566A53" w:rsidRPr="009122F0">
        <w:rPr>
          <w:rFonts w:cs="Traditional Arabic"/>
        </w:rPr>
        <w:t xml:space="preserve">, </w:t>
      </w:r>
      <w:r w:rsidRPr="009122F0">
        <w:rPr>
          <w:rFonts w:cs="Traditional Arabic"/>
        </w:rPr>
        <w:t>Mehdi</w:t>
      </w:r>
      <w:r w:rsidR="00566A53" w:rsidRPr="009122F0">
        <w:rPr>
          <w:rFonts w:cs="Traditional Arabic"/>
        </w:rPr>
        <w:t xml:space="preserve">; </w:t>
      </w:r>
      <w:r w:rsidRPr="009122F0">
        <w:rPr>
          <w:rFonts w:cs="Traditional Arabic"/>
        </w:rPr>
        <w:t>Muhammed Necatdehende</w:t>
      </w:r>
      <w:r w:rsidR="00566A53" w:rsidRPr="009122F0">
        <w:rPr>
          <w:rFonts w:cs="Traditional Arabic"/>
        </w:rPr>
        <w:t xml:space="preserve">-i </w:t>
      </w:r>
      <w:r w:rsidRPr="009122F0">
        <w:rPr>
          <w:rFonts w:cs="Traditional Arabic"/>
        </w:rPr>
        <w:t>Beşer</w:t>
      </w:r>
    </w:p>
    <w:p w:rsidR="00205565" w:rsidRPr="009122F0" w:rsidRDefault="00205565" w:rsidP="00345F09">
      <w:pPr>
        <w:spacing w:line="300" w:lineRule="atLeast"/>
        <w:jc w:val="lowKashida"/>
        <w:rPr>
          <w:rFonts w:cs="Traditional Arabic"/>
        </w:rPr>
      </w:pPr>
      <w:r w:rsidRPr="009122F0">
        <w:rPr>
          <w:rFonts w:cs="Traditional Arabic"/>
        </w:rPr>
        <w:t>Terkaşvend</w:t>
      </w:r>
      <w:r w:rsidR="00566A53" w:rsidRPr="009122F0">
        <w:rPr>
          <w:rFonts w:cs="Traditional Arabic"/>
        </w:rPr>
        <w:t xml:space="preserve">, </w:t>
      </w:r>
      <w:r w:rsidRPr="009122F0">
        <w:rPr>
          <w:rFonts w:cs="Traditional Arabic"/>
        </w:rPr>
        <w:t>Emir</w:t>
      </w:r>
      <w:r w:rsidR="00566A53" w:rsidRPr="009122F0">
        <w:rPr>
          <w:rFonts w:cs="Traditional Arabic"/>
        </w:rPr>
        <w:t xml:space="preserve">; </w:t>
      </w:r>
      <w:r w:rsidRPr="009122F0">
        <w:rPr>
          <w:rFonts w:cs="Traditional Arabic"/>
        </w:rPr>
        <w:t>Hudavend ba ber Engihten</w:t>
      </w:r>
      <w:r w:rsidR="00566A53" w:rsidRPr="009122F0">
        <w:rPr>
          <w:rFonts w:cs="Traditional Arabic"/>
        </w:rPr>
        <w:t xml:space="preserve">-i </w:t>
      </w:r>
      <w:r w:rsidRPr="009122F0">
        <w:rPr>
          <w:rFonts w:cs="Traditional Arabic"/>
        </w:rPr>
        <w:t xml:space="preserve">Muhammed </w:t>
      </w:r>
      <w:r w:rsidR="009122F0" w:rsidRPr="009122F0">
        <w:rPr>
          <w:rFonts w:cs="Traditional Arabic"/>
        </w:rPr>
        <w:t>(s.a.a)</w:t>
      </w:r>
      <w:r w:rsidR="00566A53" w:rsidRPr="009122F0">
        <w:rPr>
          <w:rFonts w:cs="Traditional Arabic"/>
        </w:rPr>
        <w:t xml:space="preserve"> </w:t>
      </w:r>
      <w:r w:rsidRPr="009122F0">
        <w:rPr>
          <w:rFonts w:cs="Traditional Arabic"/>
        </w:rPr>
        <w:t>Rah ra ber behanecuyan best</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446" w:name="_Toc221706772"/>
      <w:r w:rsidRPr="009122F0">
        <w:rPr>
          <w:rFonts w:cs="Traditional Arabic"/>
        </w:rPr>
        <w:t>Dördüncü Bölüm</w:t>
      </w:r>
      <w:r w:rsidR="00566A53" w:rsidRPr="009122F0">
        <w:rPr>
          <w:rFonts w:cs="Traditional Arabic"/>
        </w:rPr>
        <w:t>:</w:t>
      </w:r>
      <w:bookmarkEnd w:id="446"/>
      <w:r w:rsidR="00566A53" w:rsidRPr="009122F0">
        <w:rPr>
          <w:rFonts w:cs="Traditional Arabic"/>
        </w:rPr>
        <w:t xml:space="preserve"> </w:t>
      </w:r>
    </w:p>
    <w:p w:rsidR="00205565" w:rsidRPr="009122F0" w:rsidRDefault="00205565" w:rsidP="00345F09">
      <w:pPr>
        <w:pStyle w:val="Heading1"/>
        <w:spacing w:line="300" w:lineRule="atLeast"/>
        <w:jc w:val="lowKashida"/>
        <w:rPr>
          <w:rFonts w:cs="Traditional Arabic"/>
        </w:rPr>
      </w:pPr>
      <w:bookmarkStart w:id="447" w:name="_Toc221706773"/>
      <w:r w:rsidRPr="009122F0">
        <w:rPr>
          <w:rFonts w:cs="Traditional Arabic"/>
        </w:rPr>
        <w:t xml:space="preserve">Peygamber'in </w:t>
      </w:r>
      <w:r w:rsidR="009122F0" w:rsidRPr="009122F0">
        <w:rPr>
          <w:rFonts w:cs="Traditional Arabic"/>
        </w:rPr>
        <w:t>(s.a.a)</w:t>
      </w:r>
      <w:r w:rsidR="00566A53" w:rsidRPr="009122F0">
        <w:rPr>
          <w:rFonts w:cs="Traditional Arabic"/>
        </w:rPr>
        <w:t xml:space="preserve"> </w:t>
      </w:r>
      <w:r w:rsidRPr="009122F0">
        <w:rPr>
          <w:rFonts w:cs="Traditional Arabic"/>
        </w:rPr>
        <w:t>Tarihinde Özel Olaylar</w:t>
      </w:r>
      <w:bookmarkEnd w:id="447"/>
    </w:p>
    <w:p w:rsidR="00205565" w:rsidRPr="009122F0" w:rsidRDefault="00205565" w:rsidP="00345F09">
      <w:pPr>
        <w:spacing w:line="300" w:lineRule="atLeast"/>
        <w:jc w:val="lowKashida"/>
        <w:rPr>
          <w:rFonts w:cs="Traditional Arabic"/>
        </w:rPr>
      </w:pPr>
      <w:r w:rsidRPr="009122F0">
        <w:rPr>
          <w:rFonts w:cs="Traditional Arabic"/>
        </w:rPr>
        <w:t>Munteziri Mukaddem</w:t>
      </w:r>
      <w:r w:rsidR="00566A53" w:rsidRPr="009122F0">
        <w:rPr>
          <w:rFonts w:cs="Traditional Arabic"/>
        </w:rPr>
        <w:t xml:space="preserve">, </w:t>
      </w:r>
      <w:r w:rsidRPr="009122F0">
        <w:rPr>
          <w:rFonts w:cs="Traditional Arabic"/>
        </w:rPr>
        <w:t>Hamid</w:t>
      </w:r>
      <w:r w:rsidR="00566A53" w:rsidRPr="009122F0">
        <w:rPr>
          <w:rFonts w:cs="Traditional Arabic"/>
        </w:rPr>
        <w:t xml:space="preserve">; </w:t>
      </w:r>
      <w:r w:rsidRPr="009122F0">
        <w:rPr>
          <w:rFonts w:cs="Traditional Arabic"/>
        </w:rPr>
        <w:t>Ruzşomari</w:t>
      </w:r>
      <w:r w:rsidR="00566A53" w:rsidRPr="009122F0">
        <w:rPr>
          <w:rFonts w:cs="Traditional Arabic"/>
        </w:rPr>
        <w:t xml:space="preserve">-i </w:t>
      </w:r>
      <w:r w:rsidRPr="009122F0">
        <w:rPr>
          <w:rFonts w:cs="Traditional Arabic"/>
        </w:rPr>
        <w:t>Tarih</w:t>
      </w:r>
      <w:r w:rsidR="00566A53" w:rsidRPr="009122F0">
        <w:rPr>
          <w:rFonts w:cs="Traditional Arabic"/>
        </w:rPr>
        <w:t xml:space="preserve">-i </w:t>
      </w:r>
      <w:r w:rsidRPr="009122F0">
        <w:rPr>
          <w:rFonts w:cs="Traditional Arabic"/>
        </w:rPr>
        <w:t>Peyamber</w:t>
      </w:r>
      <w:r w:rsidR="00566A53" w:rsidRPr="009122F0">
        <w:rPr>
          <w:rFonts w:cs="Traditional Arabic"/>
        </w:rPr>
        <w:t xml:space="preserve">-i </w:t>
      </w:r>
      <w:r w:rsidRPr="009122F0">
        <w:rPr>
          <w:rFonts w:cs="Traditional Arabic"/>
        </w:rPr>
        <w:t>Huda Hz</w:t>
      </w:r>
      <w:r w:rsidR="00566A53" w:rsidRPr="009122F0">
        <w:rPr>
          <w:rFonts w:cs="Traditional Arabic"/>
        </w:rPr>
        <w:t xml:space="preserve">. </w:t>
      </w:r>
      <w:r w:rsidRPr="009122F0">
        <w:rPr>
          <w:rFonts w:cs="Traditional Arabic"/>
        </w:rPr>
        <w:t>Muhammed b</w:t>
      </w:r>
      <w:r w:rsidR="00566A53" w:rsidRPr="009122F0">
        <w:rPr>
          <w:rFonts w:cs="Traditional Arabic"/>
        </w:rPr>
        <w:t xml:space="preserve">. </w:t>
      </w:r>
      <w:r w:rsidRPr="009122F0">
        <w:rPr>
          <w:rFonts w:cs="Traditional Arabic"/>
        </w:rPr>
        <w:t>Abdullah</w:t>
      </w:r>
    </w:p>
    <w:p w:rsidR="00205565" w:rsidRPr="009122F0" w:rsidRDefault="00205565" w:rsidP="00345F09">
      <w:pPr>
        <w:spacing w:line="300" w:lineRule="atLeast"/>
        <w:jc w:val="lowKashida"/>
        <w:rPr>
          <w:rFonts w:cs="Traditional Arabic"/>
        </w:rPr>
      </w:pPr>
      <w:r w:rsidRPr="009122F0">
        <w:rPr>
          <w:rFonts w:cs="Traditional Arabic"/>
        </w:rPr>
        <w:t>Nazimi Ferd</w:t>
      </w:r>
      <w:r w:rsidR="00566A53" w:rsidRPr="009122F0">
        <w:rPr>
          <w:rFonts w:cs="Traditional Arabic"/>
        </w:rPr>
        <w:t xml:space="preserve">, </w:t>
      </w:r>
      <w:r w:rsidRPr="009122F0">
        <w:rPr>
          <w:rFonts w:cs="Traditional Arabic"/>
        </w:rPr>
        <w:t>Ali</w:t>
      </w:r>
      <w:r w:rsidR="00566A53" w:rsidRPr="009122F0">
        <w:rPr>
          <w:rFonts w:cs="Traditional Arabic"/>
        </w:rPr>
        <w:t xml:space="preserve">; </w:t>
      </w:r>
      <w:r w:rsidRPr="009122F0">
        <w:rPr>
          <w:rFonts w:cs="Traditional Arabic"/>
        </w:rPr>
        <w:t>ez Biset ila Vefat</w:t>
      </w:r>
      <w:r w:rsidR="00566A53" w:rsidRPr="009122F0">
        <w:rPr>
          <w:rFonts w:cs="Traditional Arabic"/>
        </w:rPr>
        <w:t xml:space="preserve">-i </w:t>
      </w:r>
      <w:r w:rsidRPr="009122F0">
        <w:rPr>
          <w:rFonts w:cs="Traditional Arabic"/>
        </w:rPr>
        <w:t>Peyamber der T</w:t>
      </w:r>
      <w:r w:rsidRPr="009122F0">
        <w:rPr>
          <w:rFonts w:cs="Traditional Arabic"/>
        </w:rPr>
        <w:t>a</w:t>
      </w:r>
      <w:r w:rsidRPr="009122F0">
        <w:rPr>
          <w:rFonts w:cs="Traditional Arabic"/>
        </w:rPr>
        <w:t>rih</w:t>
      </w:r>
      <w:r w:rsidR="00566A53" w:rsidRPr="009122F0">
        <w:rPr>
          <w:rFonts w:cs="Traditional Arabic"/>
        </w:rPr>
        <w:t xml:space="preserve">-i </w:t>
      </w:r>
      <w:r w:rsidRPr="009122F0">
        <w:rPr>
          <w:rFonts w:cs="Traditional Arabic"/>
        </w:rPr>
        <w:t>Taberi</w:t>
      </w:r>
    </w:p>
    <w:p w:rsidR="00205565" w:rsidRPr="009122F0" w:rsidRDefault="00205565" w:rsidP="00345F09">
      <w:pPr>
        <w:spacing w:line="300" w:lineRule="atLeast"/>
        <w:jc w:val="lowKashida"/>
        <w:rPr>
          <w:rFonts w:cs="Traditional Arabic"/>
        </w:rPr>
      </w:pPr>
      <w:r w:rsidRPr="009122F0">
        <w:rPr>
          <w:rFonts w:cs="Traditional Arabic"/>
        </w:rPr>
        <w:lastRenderedPageBreak/>
        <w:t>Subhani</w:t>
      </w:r>
      <w:r w:rsidR="00566A53" w:rsidRPr="009122F0">
        <w:rPr>
          <w:rFonts w:cs="Traditional Arabic"/>
        </w:rPr>
        <w:t xml:space="preserve">, </w:t>
      </w:r>
      <w:r w:rsidRPr="009122F0">
        <w:rPr>
          <w:rFonts w:cs="Traditional Arabic"/>
        </w:rPr>
        <w:t>Cafer</w:t>
      </w:r>
      <w:r w:rsidR="00566A53" w:rsidRPr="009122F0">
        <w:rPr>
          <w:rFonts w:cs="Traditional Arabic"/>
        </w:rPr>
        <w:t xml:space="preserve">; </w:t>
      </w:r>
      <w:r w:rsidRPr="009122F0">
        <w:rPr>
          <w:rFonts w:cs="Traditional Arabic"/>
        </w:rPr>
        <w:t>Merahil</w:t>
      </w:r>
      <w:r w:rsidR="00566A53" w:rsidRPr="009122F0">
        <w:rPr>
          <w:rFonts w:cs="Traditional Arabic"/>
        </w:rPr>
        <w:t xml:space="preserve">-i </w:t>
      </w:r>
      <w:r w:rsidRPr="009122F0">
        <w:rPr>
          <w:rFonts w:cs="Traditional Arabic"/>
        </w:rPr>
        <w:t>Da'veti Selas</w:t>
      </w:r>
    </w:p>
    <w:p w:rsidR="00205565" w:rsidRPr="009122F0" w:rsidRDefault="00205565" w:rsidP="00345F09">
      <w:pPr>
        <w:spacing w:line="300" w:lineRule="atLeast"/>
        <w:jc w:val="lowKashida"/>
        <w:rPr>
          <w:rFonts w:cs="Traditional Arabic"/>
        </w:rPr>
      </w:pPr>
      <w:r w:rsidRPr="009122F0">
        <w:rPr>
          <w:rFonts w:cs="Traditional Arabic"/>
        </w:rPr>
        <w:t>Subhani</w:t>
      </w:r>
      <w:r w:rsidR="00566A53" w:rsidRPr="009122F0">
        <w:rPr>
          <w:rFonts w:cs="Traditional Arabic"/>
        </w:rPr>
        <w:t xml:space="preserve">, </w:t>
      </w:r>
      <w:r w:rsidRPr="009122F0">
        <w:rPr>
          <w:rFonts w:cs="Traditional Arabic"/>
        </w:rPr>
        <w:t>Cafer</w:t>
      </w:r>
      <w:r w:rsidR="00566A53" w:rsidRPr="009122F0">
        <w:rPr>
          <w:rFonts w:cs="Traditional Arabic"/>
        </w:rPr>
        <w:t xml:space="preserve">; </w:t>
      </w:r>
      <w:r w:rsidRPr="009122F0">
        <w:rPr>
          <w:rFonts w:cs="Traditional Arabic"/>
        </w:rPr>
        <w:t>Şikayethay</w:t>
      </w:r>
      <w:r w:rsidR="00566A53" w:rsidRPr="009122F0">
        <w:rPr>
          <w:rFonts w:cs="Traditional Arabic"/>
        </w:rPr>
        <w:t xml:space="preserve">-i </w:t>
      </w:r>
      <w:r w:rsidRPr="009122F0">
        <w:rPr>
          <w:rFonts w:cs="Traditional Arabic"/>
        </w:rPr>
        <w:t>Kureyş</w:t>
      </w:r>
    </w:p>
    <w:p w:rsidR="00205565" w:rsidRPr="009122F0" w:rsidRDefault="00205565" w:rsidP="00345F09">
      <w:pPr>
        <w:spacing w:line="300" w:lineRule="atLeast"/>
        <w:jc w:val="lowKashida"/>
        <w:rPr>
          <w:rFonts w:cs="Traditional Arabic"/>
        </w:rPr>
      </w:pPr>
      <w:r w:rsidRPr="009122F0">
        <w:rPr>
          <w:rFonts w:cs="Traditional Arabic"/>
        </w:rPr>
        <w:t>Zemani</w:t>
      </w:r>
      <w:r w:rsidR="00566A53" w:rsidRPr="009122F0">
        <w:rPr>
          <w:rFonts w:cs="Traditional Arabic"/>
        </w:rPr>
        <w:t xml:space="preserve">, </w:t>
      </w:r>
      <w:r w:rsidRPr="009122F0">
        <w:rPr>
          <w:rFonts w:cs="Traditional Arabic"/>
        </w:rPr>
        <w:t>Ali</w:t>
      </w:r>
      <w:r w:rsidR="00566A53" w:rsidRPr="009122F0">
        <w:rPr>
          <w:rFonts w:cs="Traditional Arabic"/>
        </w:rPr>
        <w:t xml:space="preserve">; </w:t>
      </w:r>
      <w:r w:rsidRPr="009122F0">
        <w:rPr>
          <w:rFonts w:cs="Traditional Arabic"/>
        </w:rPr>
        <w:t>Tarih</w:t>
      </w:r>
      <w:r w:rsidR="00566A53" w:rsidRPr="009122F0">
        <w:rPr>
          <w:rFonts w:cs="Traditional Arabic"/>
        </w:rPr>
        <w:t xml:space="preserve">-i </w:t>
      </w:r>
      <w:r w:rsidRPr="009122F0">
        <w:rPr>
          <w:rFonts w:cs="Traditional Arabic"/>
        </w:rPr>
        <w:t>İslam</w:t>
      </w:r>
    </w:p>
    <w:p w:rsidR="00205565" w:rsidRPr="009122F0" w:rsidRDefault="00205565" w:rsidP="00345F09">
      <w:pPr>
        <w:spacing w:line="300" w:lineRule="atLeast"/>
        <w:jc w:val="lowKashida"/>
        <w:rPr>
          <w:rFonts w:cs="Traditional Arabic"/>
        </w:rPr>
      </w:pPr>
      <w:r w:rsidRPr="009122F0">
        <w:rPr>
          <w:rFonts w:cs="Traditional Arabic"/>
        </w:rPr>
        <w:t>Ayeti</w:t>
      </w:r>
      <w:r w:rsidR="00566A53" w:rsidRPr="009122F0">
        <w:rPr>
          <w:rFonts w:cs="Traditional Arabic"/>
        </w:rPr>
        <w:t xml:space="preserve">, </w:t>
      </w:r>
      <w:r w:rsidRPr="009122F0">
        <w:rPr>
          <w:rFonts w:cs="Traditional Arabic"/>
        </w:rPr>
        <w:t>Muhammed</w:t>
      </w:r>
      <w:r w:rsidR="00566A53" w:rsidRPr="009122F0">
        <w:rPr>
          <w:rFonts w:cs="Traditional Arabic"/>
        </w:rPr>
        <w:t xml:space="preserve">; </w:t>
      </w:r>
      <w:r w:rsidRPr="009122F0">
        <w:rPr>
          <w:rFonts w:cs="Traditional Arabic"/>
        </w:rPr>
        <w:t>Tarih</w:t>
      </w:r>
      <w:r w:rsidR="00566A53" w:rsidRPr="009122F0">
        <w:rPr>
          <w:rFonts w:cs="Traditional Arabic"/>
        </w:rPr>
        <w:t xml:space="preserve">-i </w:t>
      </w:r>
      <w:r w:rsidRPr="009122F0">
        <w:rPr>
          <w:rFonts w:cs="Traditional Arabic"/>
        </w:rPr>
        <w:t>Peyamber</w:t>
      </w:r>
      <w:r w:rsidR="00566A53" w:rsidRPr="009122F0">
        <w:rPr>
          <w:rFonts w:cs="Traditional Arabic"/>
        </w:rPr>
        <w:t xml:space="preserve">-i </w:t>
      </w:r>
      <w:r w:rsidRPr="009122F0">
        <w:rPr>
          <w:rFonts w:cs="Traditional Arabic"/>
        </w:rPr>
        <w:t xml:space="preserve">İslam </w:t>
      </w:r>
    </w:p>
    <w:p w:rsidR="00205565" w:rsidRPr="009122F0" w:rsidRDefault="00205565" w:rsidP="00345F09">
      <w:pPr>
        <w:spacing w:line="300" w:lineRule="atLeast"/>
        <w:jc w:val="lowKashida"/>
        <w:rPr>
          <w:rFonts w:cs="Traditional Arabic"/>
        </w:rPr>
      </w:pPr>
      <w:r w:rsidRPr="009122F0">
        <w:rPr>
          <w:rFonts w:cs="Traditional Arabic"/>
        </w:rPr>
        <w:t>Hüseyniyan</w:t>
      </w:r>
      <w:r w:rsidR="00566A53" w:rsidRPr="009122F0">
        <w:rPr>
          <w:rFonts w:cs="Traditional Arabic"/>
        </w:rPr>
        <w:t xml:space="preserve">, </w:t>
      </w:r>
      <w:r w:rsidRPr="009122F0">
        <w:rPr>
          <w:rFonts w:cs="Traditional Arabic"/>
        </w:rPr>
        <w:t>Hüseyin</w:t>
      </w:r>
      <w:r w:rsidR="00566A53" w:rsidRPr="009122F0">
        <w:rPr>
          <w:rFonts w:cs="Traditional Arabic"/>
        </w:rPr>
        <w:t xml:space="preserve">; </w:t>
      </w:r>
      <w:r w:rsidRPr="009122F0">
        <w:rPr>
          <w:rFonts w:cs="Traditional Arabic"/>
        </w:rPr>
        <w:t>Rivayet</w:t>
      </w:r>
      <w:r w:rsidR="00566A53" w:rsidRPr="009122F0">
        <w:rPr>
          <w:rFonts w:cs="Traditional Arabic"/>
        </w:rPr>
        <w:t xml:space="preserve">-i </w:t>
      </w:r>
      <w:r w:rsidRPr="009122F0">
        <w:rPr>
          <w:rFonts w:cs="Traditional Arabic"/>
        </w:rPr>
        <w:t>Tarih</w:t>
      </w:r>
      <w:r w:rsidR="00566A53" w:rsidRPr="009122F0">
        <w:rPr>
          <w:rFonts w:cs="Traditional Arabic"/>
        </w:rPr>
        <w:t xml:space="preserve">-i </w:t>
      </w:r>
      <w:r w:rsidRPr="009122F0">
        <w:rPr>
          <w:rFonts w:cs="Traditional Arabic"/>
        </w:rPr>
        <w:t>Vakidi</w:t>
      </w:r>
    </w:p>
    <w:p w:rsidR="00205565" w:rsidRPr="009122F0" w:rsidRDefault="00205565" w:rsidP="00345F09">
      <w:pPr>
        <w:spacing w:line="300" w:lineRule="atLeast"/>
        <w:jc w:val="lowKashida"/>
        <w:rPr>
          <w:rFonts w:cs="Traditional Arabic"/>
        </w:rPr>
      </w:pPr>
      <w:r w:rsidRPr="009122F0">
        <w:rPr>
          <w:rFonts w:cs="Traditional Arabic"/>
        </w:rPr>
        <w:t>Munteziri Mukaddem</w:t>
      </w:r>
      <w:r w:rsidR="00566A53" w:rsidRPr="009122F0">
        <w:rPr>
          <w:rFonts w:cs="Traditional Arabic"/>
        </w:rPr>
        <w:t xml:space="preserve">, </w:t>
      </w:r>
      <w:r w:rsidRPr="009122F0">
        <w:rPr>
          <w:rFonts w:cs="Traditional Arabic"/>
        </w:rPr>
        <w:t>Hamid</w:t>
      </w:r>
      <w:r w:rsidR="00566A53" w:rsidRPr="009122F0">
        <w:rPr>
          <w:rFonts w:cs="Traditional Arabic"/>
        </w:rPr>
        <w:t xml:space="preserve">; </w:t>
      </w:r>
      <w:r w:rsidRPr="009122F0">
        <w:rPr>
          <w:rFonts w:cs="Traditional Arabic"/>
        </w:rPr>
        <w:t>Salşumar</w:t>
      </w:r>
    </w:p>
    <w:p w:rsidR="00205565" w:rsidRPr="009122F0" w:rsidRDefault="00205565" w:rsidP="00345F09">
      <w:pPr>
        <w:spacing w:line="300" w:lineRule="atLeast"/>
        <w:jc w:val="lowKashida"/>
        <w:rPr>
          <w:rFonts w:cs="Traditional Arabic"/>
        </w:rPr>
      </w:pPr>
      <w:r w:rsidRPr="009122F0">
        <w:rPr>
          <w:rFonts w:cs="Traditional Arabic"/>
        </w:rPr>
        <w:t xml:space="preserve"> Tarih</w:t>
      </w:r>
      <w:r w:rsidR="00566A53" w:rsidRPr="009122F0">
        <w:rPr>
          <w:rFonts w:cs="Traditional Arabic"/>
        </w:rPr>
        <w:t xml:space="preserve">-i </w:t>
      </w:r>
      <w:r w:rsidRPr="009122F0">
        <w:rPr>
          <w:rFonts w:cs="Traditional Arabic"/>
        </w:rPr>
        <w:t>Peyamber</w:t>
      </w:r>
      <w:r w:rsidR="00566A53" w:rsidRPr="009122F0">
        <w:rPr>
          <w:rFonts w:cs="Traditional Arabic"/>
        </w:rPr>
        <w:t xml:space="preserve">-i </w:t>
      </w:r>
      <w:r w:rsidRPr="009122F0">
        <w:rPr>
          <w:rFonts w:cs="Traditional Arabic"/>
        </w:rPr>
        <w:t>Huda Hz</w:t>
      </w:r>
      <w:r w:rsidR="00566A53" w:rsidRPr="009122F0">
        <w:rPr>
          <w:rFonts w:cs="Traditional Arabic"/>
        </w:rPr>
        <w:t xml:space="preserve">. </w:t>
      </w:r>
      <w:r w:rsidRPr="009122F0">
        <w:rPr>
          <w:rFonts w:cs="Traditional Arabic"/>
        </w:rPr>
        <w:t>Muhammed b</w:t>
      </w:r>
      <w:r w:rsidR="00566A53" w:rsidRPr="009122F0">
        <w:rPr>
          <w:rFonts w:cs="Traditional Arabic"/>
        </w:rPr>
        <w:t xml:space="preserve">. </w:t>
      </w:r>
      <w:r w:rsidRPr="009122F0">
        <w:rPr>
          <w:rFonts w:cs="Traditional Arabic"/>
        </w:rPr>
        <w:t>Abdullah</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448" w:name="_Toc221706774"/>
      <w:r w:rsidRPr="009122F0">
        <w:rPr>
          <w:rFonts w:cs="Traditional Arabic"/>
        </w:rPr>
        <w:t>1</w:t>
      </w:r>
      <w:r w:rsidR="00566A53" w:rsidRPr="009122F0">
        <w:rPr>
          <w:rFonts w:cs="Traditional Arabic"/>
        </w:rPr>
        <w:t xml:space="preserve">- </w:t>
      </w:r>
      <w:r w:rsidRPr="009122F0">
        <w:rPr>
          <w:rFonts w:cs="Traditional Arabic"/>
        </w:rPr>
        <w:t>Mekke Dönemi</w:t>
      </w:r>
      <w:bookmarkEnd w:id="448"/>
      <w:r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Lokmani</w:t>
      </w:r>
      <w:r w:rsidR="00566A53" w:rsidRPr="009122F0">
        <w:rPr>
          <w:rFonts w:cs="Traditional Arabic"/>
        </w:rPr>
        <w:t xml:space="preserve">, </w:t>
      </w:r>
      <w:r w:rsidRPr="009122F0">
        <w:rPr>
          <w:rFonts w:cs="Traditional Arabic"/>
        </w:rPr>
        <w:t>Ahmed</w:t>
      </w:r>
      <w:r w:rsidR="00566A53" w:rsidRPr="009122F0">
        <w:rPr>
          <w:rFonts w:cs="Traditional Arabic"/>
        </w:rPr>
        <w:t xml:space="preserve">; </w:t>
      </w:r>
      <w:r w:rsidRPr="009122F0">
        <w:rPr>
          <w:rFonts w:cs="Traditional Arabic"/>
        </w:rPr>
        <w:t>Zendegi ve Şahsiyet</w:t>
      </w:r>
      <w:r w:rsidR="00566A53" w:rsidRPr="009122F0">
        <w:rPr>
          <w:rFonts w:cs="Traditional Arabic"/>
        </w:rPr>
        <w:t xml:space="preserve">-i </w:t>
      </w:r>
      <w:r w:rsidRPr="009122F0">
        <w:rPr>
          <w:rFonts w:cs="Traditional Arabic"/>
        </w:rPr>
        <w:t>Hz</w:t>
      </w:r>
      <w:r w:rsidR="00566A53" w:rsidRPr="009122F0">
        <w:rPr>
          <w:rFonts w:cs="Traditional Arabic"/>
        </w:rPr>
        <w:t xml:space="preserve">. </w:t>
      </w:r>
      <w:r w:rsidRPr="009122F0">
        <w:rPr>
          <w:rFonts w:cs="Traditional Arabic"/>
        </w:rPr>
        <w:t>Hatice</w:t>
      </w:r>
    </w:p>
    <w:p w:rsidR="00205565" w:rsidRPr="009122F0" w:rsidRDefault="00205565" w:rsidP="00345F09">
      <w:pPr>
        <w:spacing w:line="300" w:lineRule="atLeast"/>
        <w:jc w:val="lowKashida"/>
        <w:rPr>
          <w:rFonts w:cs="Traditional Arabic"/>
        </w:rPr>
      </w:pPr>
      <w:r w:rsidRPr="009122F0">
        <w:rPr>
          <w:rFonts w:cs="Traditional Arabic"/>
        </w:rPr>
        <w:t>Subhani</w:t>
      </w:r>
      <w:r w:rsidR="00566A53" w:rsidRPr="009122F0">
        <w:rPr>
          <w:rFonts w:cs="Traditional Arabic"/>
        </w:rPr>
        <w:t xml:space="preserve">, </w:t>
      </w:r>
      <w:r w:rsidRPr="009122F0">
        <w:rPr>
          <w:rFonts w:cs="Traditional Arabic"/>
        </w:rPr>
        <w:t>Cafer</w:t>
      </w:r>
      <w:r w:rsidR="00566A53" w:rsidRPr="009122F0">
        <w:rPr>
          <w:rFonts w:cs="Traditional Arabic"/>
        </w:rPr>
        <w:t xml:space="preserve">; </w:t>
      </w:r>
      <w:r w:rsidRPr="009122F0">
        <w:rPr>
          <w:rFonts w:cs="Traditional Arabic"/>
        </w:rPr>
        <w:t>Davet</w:t>
      </w:r>
      <w:r w:rsidR="00566A53" w:rsidRPr="009122F0">
        <w:rPr>
          <w:rFonts w:cs="Traditional Arabic"/>
        </w:rPr>
        <w:t xml:space="preserve">-i </w:t>
      </w:r>
      <w:r w:rsidRPr="009122F0">
        <w:rPr>
          <w:rFonts w:cs="Traditional Arabic"/>
        </w:rPr>
        <w:t>Peyamber ez Hişavendan</w:t>
      </w:r>
      <w:r w:rsidR="00566A53" w:rsidRPr="009122F0">
        <w:rPr>
          <w:rFonts w:cs="Traditional Arabic"/>
        </w:rPr>
        <w:t xml:space="preserve">-i </w:t>
      </w:r>
      <w:r w:rsidRPr="009122F0">
        <w:rPr>
          <w:rFonts w:cs="Traditional Arabic"/>
        </w:rPr>
        <w:t>Hud</w:t>
      </w:r>
    </w:p>
    <w:p w:rsidR="00205565" w:rsidRPr="009122F0" w:rsidRDefault="00205565" w:rsidP="00345F09">
      <w:pPr>
        <w:spacing w:line="300" w:lineRule="atLeast"/>
        <w:jc w:val="lowKashida"/>
        <w:rPr>
          <w:rFonts w:cs="Traditional Arabic"/>
        </w:rPr>
      </w:pPr>
      <w:r w:rsidRPr="009122F0">
        <w:rPr>
          <w:rFonts w:cs="Traditional Arabic"/>
        </w:rPr>
        <w:t>Resuli Mehallati</w:t>
      </w:r>
      <w:r w:rsidR="00566A53" w:rsidRPr="009122F0">
        <w:rPr>
          <w:rFonts w:cs="Traditional Arabic"/>
        </w:rPr>
        <w:t xml:space="preserve">, </w:t>
      </w:r>
      <w:r w:rsidRPr="009122F0">
        <w:rPr>
          <w:rFonts w:cs="Traditional Arabic"/>
        </w:rPr>
        <w:t>Seyyid Haşim</w:t>
      </w:r>
      <w:r w:rsidR="00566A53" w:rsidRPr="009122F0">
        <w:rPr>
          <w:rFonts w:cs="Traditional Arabic"/>
        </w:rPr>
        <w:t xml:space="preserve">, </w:t>
      </w:r>
      <w:r w:rsidRPr="009122F0">
        <w:rPr>
          <w:rFonts w:cs="Traditional Arabic"/>
        </w:rPr>
        <w:t>Fişar</w:t>
      </w:r>
      <w:r w:rsidR="00566A53" w:rsidRPr="009122F0">
        <w:rPr>
          <w:rFonts w:cs="Traditional Arabic"/>
        </w:rPr>
        <w:t xml:space="preserve">-i </w:t>
      </w:r>
      <w:r w:rsidRPr="009122F0">
        <w:rPr>
          <w:rFonts w:cs="Traditional Arabic"/>
        </w:rPr>
        <w:t>Muşrikin</w:t>
      </w:r>
      <w:r w:rsidR="00566A53" w:rsidRPr="009122F0">
        <w:rPr>
          <w:rFonts w:cs="Traditional Arabic"/>
        </w:rPr>
        <w:t xml:space="preserve">-i </w:t>
      </w:r>
      <w:r w:rsidRPr="009122F0">
        <w:rPr>
          <w:rFonts w:cs="Traditional Arabic"/>
        </w:rPr>
        <w:t xml:space="preserve">Kureyş be Peyamber ve Muselmanan </w:t>
      </w:r>
    </w:p>
    <w:p w:rsidR="00205565" w:rsidRPr="009122F0" w:rsidRDefault="00205565" w:rsidP="00345F09">
      <w:pPr>
        <w:spacing w:line="300" w:lineRule="atLeast"/>
        <w:jc w:val="lowKashida"/>
        <w:rPr>
          <w:rFonts w:cs="Traditional Arabic"/>
        </w:rPr>
      </w:pPr>
      <w:r w:rsidRPr="009122F0">
        <w:rPr>
          <w:rFonts w:cs="Traditional Arabic"/>
        </w:rPr>
        <w:t>Subhani</w:t>
      </w:r>
      <w:r w:rsidR="00566A53" w:rsidRPr="009122F0">
        <w:rPr>
          <w:rFonts w:cs="Traditional Arabic"/>
        </w:rPr>
        <w:t xml:space="preserve">, </w:t>
      </w:r>
      <w:r w:rsidRPr="009122F0">
        <w:rPr>
          <w:rFonts w:cs="Traditional Arabic"/>
        </w:rPr>
        <w:t>Cafer</w:t>
      </w:r>
      <w:r w:rsidR="00566A53" w:rsidRPr="009122F0">
        <w:rPr>
          <w:rFonts w:cs="Traditional Arabic"/>
        </w:rPr>
        <w:t xml:space="preserve">; </w:t>
      </w:r>
      <w:r w:rsidRPr="009122F0">
        <w:rPr>
          <w:rFonts w:cs="Traditional Arabic"/>
        </w:rPr>
        <w:t>Hicret</w:t>
      </w:r>
      <w:r w:rsidR="00566A53" w:rsidRPr="009122F0">
        <w:rPr>
          <w:rFonts w:cs="Traditional Arabic"/>
        </w:rPr>
        <w:t xml:space="preserve">-i </w:t>
      </w:r>
      <w:r w:rsidRPr="009122F0">
        <w:rPr>
          <w:rFonts w:cs="Traditional Arabic"/>
        </w:rPr>
        <w:t>Peyamber ve Serağaz</w:t>
      </w:r>
      <w:r w:rsidR="00566A53" w:rsidRPr="009122F0">
        <w:rPr>
          <w:rFonts w:cs="Traditional Arabic"/>
        </w:rPr>
        <w:t xml:space="preserve">-i </w:t>
      </w:r>
      <w:r w:rsidRPr="009122F0">
        <w:rPr>
          <w:rFonts w:cs="Traditional Arabic"/>
        </w:rPr>
        <w:t>Tarih</w:t>
      </w:r>
      <w:r w:rsidR="00566A53" w:rsidRPr="009122F0">
        <w:rPr>
          <w:rFonts w:cs="Traditional Arabic"/>
        </w:rPr>
        <w:t xml:space="preserve">-i </w:t>
      </w:r>
      <w:r w:rsidRPr="009122F0">
        <w:rPr>
          <w:rFonts w:cs="Traditional Arabic"/>
        </w:rPr>
        <w:t>Muselmanan</w:t>
      </w:r>
      <w:r w:rsidR="00566A53" w:rsidRPr="009122F0">
        <w:rPr>
          <w:rFonts w:cs="Traditional Arabic"/>
        </w:rPr>
        <w:t xml:space="preserve">-i </w:t>
      </w:r>
      <w:r w:rsidRPr="009122F0">
        <w:rPr>
          <w:rFonts w:cs="Traditional Arabic"/>
        </w:rPr>
        <w:t>Cihan</w:t>
      </w:r>
    </w:p>
    <w:p w:rsidR="00205565" w:rsidRPr="009122F0" w:rsidRDefault="00205565" w:rsidP="00345F09">
      <w:pPr>
        <w:spacing w:line="300" w:lineRule="atLeast"/>
        <w:jc w:val="lowKashida"/>
        <w:rPr>
          <w:rFonts w:cs="Traditional Arabic"/>
        </w:rPr>
      </w:pPr>
      <w:r w:rsidRPr="009122F0">
        <w:rPr>
          <w:rFonts w:cs="Traditional Arabic"/>
        </w:rPr>
        <w:t>Abdulkerim</w:t>
      </w:r>
      <w:r w:rsidR="00566A53" w:rsidRPr="009122F0">
        <w:rPr>
          <w:rFonts w:cs="Traditional Arabic"/>
        </w:rPr>
        <w:t xml:space="preserve">, </w:t>
      </w:r>
      <w:r w:rsidRPr="009122F0">
        <w:rPr>
          <w:rFonts w:cs="Traditional Arabic"/>
        </w:rPr>
        <w:t>İbrahim Emin</w:t>
      </w:r>
      <w:r w:rsidR="00566A53" w:rsidRPr="009122F0">
        <w:rPr>
          <w:rFonts w:cs="Traditional Arabic"/>
        </w:rPr>
        <w:t xml:space="preserve">; </w:t>
      </w:r>
      <w:r w:rsidRPr="009122F0">
        <w:rPr>
          <w:rFonts w:cs="Traditional Arabic"/>
        </w:rPr>
        <w:t>Hicretu'r Resul</w:t>
      </w:r>
      <w:r w:rsidR="00566A53" w:rsidRPr="009122F0">
        <w:rPr>
          <w:rFonts w:cs="Traditional Arabic"/>
        </w:rPr>
        <w:t xml:space="preserve">, </w:t>
      </w:r>
      <w:r w:rsidRPr="009122F0">
        <w:rPr>
          <w:rFonts w:cs="Traditional Arabic"/>
        </w:rPr>
        <w:t>Hitte ve H</w:t>
      </w:r>
      <w:r w:rsidRPr="009122F0">
        <w:rPr>
          <w:rFonts w:cs="Traditional Arabic"/>
        </w:rPr>
        <w:t>e</w:t>
      </w:r>
      <w:r w:rsidRPr="009122F0">
        <w:rPr>
          <w:rFonts w:cs="Traditional Arabic"/>
        </w:rPr>
        <w:t>def</w:t>
      </w:r>
    </w:p>
    <w:p w:rsidR="00205565" w:rsidRPr="009122F0" w:rsidRDefault="00205565" w:rsidP="00345F09">
      <w:pPr>
        <w:spacing w:line="300" w:lineRule="atLeast"/>
        <w:jc w:val="lowKashida"/>
        <w:rPr>
          <w:rFonts w:cs="Traditional Arabic"/>
        </w:rPr>
      </w:pPr>
      <w:r w:rsidRPr="009122F0">
        <w:rPr>
          <w:rFonts w:cs="Traditional Arabic"/>
        </w:rPr>
        <w:t>Resuli Mehallati</w:t>
      </w:r>
      <w:r w:rsidR="00566A53" w:rsidRPr="009122F0">
        <w:rPr>
          <w:rFonts w:cs="Traditional Arabic"/>
        </w:rPr>
        <w:t xml:space="preserve">, </w:t>
      </w:r>
      <w:r w:rsidRPr="009122F0">
        <w:rPr>
          <w:rFonts w:cs="Traditional Arabic"/>
        </w:rPr>
        <w:t>Seyyid Haşim</w:t>
      </w:r>
      <w:r w:rsidR="00566A53" w:rsidRPr="009122F0">
        <w:rPr>
          <w:rFonts w:cs="Traditional Arabic"/>
        </w:rPr>
        <w:t xml:space="preserve">; </w:t>
      </w:r>
      <w:r w:rsidRPr="009122F0">
        <w:rPr>
          <w:rFonts w:cs="Traditional Arabic"/>
        </w:rPr>
        <w:t>Ağaz</w:t>
      </w:r>
      <w:r w:rsidR="00566A53" w:rsidRPr="009122F0">
        <w:rPr>
          <w:rFonts w:cs="Traditional Arabic"/>
        </w:rPr>
        <w:t xml:space="preserve">-i </w:t>
      </w:r>
      <w:r w:rsidRPr="009122F0">
        <w:rPr>
          <w:rFonts w:cs="Traditional Arabic"/>
        </w:rPr>
        <w:t>Daveti Resul</w:t>
      </w:r>
      <w:r w:rsidR="00566A53" w:rsidRPr="009122F0">
        <w:rPr>
          <w:rFonts w:cs="Traditional Arabic"/>
        </w:rPr>
        <w:t xml:space="preserve">-i </w:t>
      </w:r>
      <w:r w:rsidRPr="009122F0">
        <w:rPr>
          <w:rFonts w:cs="Traditional Arabic"/>
        </w:rPr>
        <w:t>Huda</w:t>
      </w:r>
    </w:p>
    <w:p w:rsidR="00205565" w:rsidRPr="009122F0" w:rsidRDefault="00205565" w:rsidP="00345F09">
      <w:pPr>
        <w:spacing w:line="300" w:lineRule="atLeast"/>
        <w:jc w:val="lowKashida"/>
        <w:rPr>
          <w:rFonts w:cs="Traditional Arabic"/>
        </w:rPr>
      </w:pPr>
      <w:r w:rsidRPr="009122F0">
        <w:rPr>
          <w:rFonts w:cs="Traditional Arabic"/>
        </w:rPr>
        <w:t>Hosrevan</w:t>
      </w:r>
      <w:r w:rsidR="00566A53" w:rsidRPr="009122F0">
        <w:rPr>
          <w:rFonts w:cs="Traditional Arabic"/>
        </w:rPr>
        <w:t xml:space="preserve">, </w:t>
      </w:r>
      <w:r w:rsidRPr="009122F0">
        <w:rPr>
          <w:rFonts w:cs="Traditional Arabic"/>
        </w:rPr>
        <w:t>Muhammed Hüseyin</w:t>
      </w:r>
      <w:r w:rsidR="00566A53" w:rsidRPr="009122F0">
        <w:rPr>
          <w:rFonts w:cs="Traditional Arabic"/>
        </w:rPr>
        <w:t xml:space="preserve">; </w:t>
      </w:r>
      <w:r w:rsidRPr="009122F0">
        <w:rPr>
          <w:rFonts w:cs="Traditional Arabic"/>
        </w:rPr>
        <w:t xml:space="preserve">Raci ve Mi'rac </w:t>
      </w:r>
    </w:p>
    <w:p w:rsidR="00205565" w:rsidRPr="009122F0" w:rsidRDefault="00205565" w:rsidP="00345F09">
      <w:pPr>
        <w:spacing w:line="300" w:lineRule="atLeast"/>
        <w:jc w:val="lowKashida"/>
        <w:rPr>
          <w:rFonts w:cs="Traditional Arabic"/>
        </w:rPr>
      </w:pPr>
      <w:r w:rsidRPr="009122F0">
        <w:rPr>
          <w:rFonts w:cs="Traditional Arabic"/>
        </w:rPr>
        <w:t>Rızazade</w:t>
      </w:r>
      <w:r w:rsidR="00566A53" w:rsidRPr="009122F0">
        <w:rPr>
          <w:rFonts w:cs="Traditional Arabic"/>
        </w:rPr>
        <w:t xml:space="preserve">, </w:t>
      </w:r>
      <w:r w:rsidRPr="009122F0">
        <w:rPr>
          <w:rFonts w:cs="Traditional Arabic"/>
        </w:rPr>
        <w:t>Riza</w:t>
      </w:r>
      <w:r w:rsidR="00566A53" w:rsidRPr="009122F0">
        <w:rPr>
          <w:rFonts w:cs="Traditional Arabic"/>
        </w:rPr>
        <w:t xml:space="preserve">; </w:t>
      </w:r>
      <w:r w:rsidRPr="009122F0">
        <w:rPr>
          <w:rFonts w:cs="Traditional Arabic"/>
        </w:rPr>
        <w:t>Seyr</w:t>
      </w:r>
      <w:r w:rsidR="00566A53" w:rsidRPr="009122F0">
        <w:rPr>
          <w:rFonts w:cs="Traditional Arabic"/>
        </w:rPr>
        <w:t xml:space="preserve">-i </w:t>
      </w:r>
      <w:r w:rsidRPr="009122F0">
        <w:rPr>
          <w:rFonts w:cs="Traditional Arabic"/>
        </w:rPr>
        <w:t>Şebane be Suy</w:t>
      </w:r>
      <w:r w:rsidR="00566A53" w:rsidRPr="009122F0">
        <w:rPr>
          <w:rFonts w:cs="Traditional Arabic"/>
        </w:rPr>
        <w:t xml:space="preserve">-i </w:t>
      </w:r>
      <w:r w:rsidRPr="009122F0">
        <w:rPr>
          <w:rFonts w:cs="Traditional Arabic"/>
        </w:rPr>
        <w:t>Mahbub</w:t>
      </w:r>
    </w:p>
    <w:p w:rsidR="00205565" w:rsidRPr="009122F0" w:rsidRDefault="00205565" w:rsidP="00345F09">
      <w:pPr>
        <w:spacing w:line="300" w:lineRule="atLeast"/>
        <w:jc w:val="lowKashida"/>
        <w:rPr>
          <w:rFonts w:cs="Traditional Arabic"/>
        </w:rPr>
      </w:pPr>
      <w:r w:rsidRPr="009122F0">
        <w:rPr>
          <w:rFonts w:cs="Traditional Arabic"/>
        </w:rPr>
        <w:t>Rakii</w:t>
      </w:r>
      <w:r w:rsidR="00566A53" w:rsidRPr="009122F0">
        <w:rPr>
          <w:rFonts w:cs="Traditional Arabic"/>
        </w:rPr>
        <w:t xml:space="preserve">, </w:t>
      </w:r>
      <w:r w:rsidRPr="009122F0">
        <w:rPr>
          <w:rFonts w:cs="Traditional Arabic"/>
        </w:rPr>
        <w:t>Fatıma</w:t>
      </w:r>
      <w:r w:rsidR="00566A53" w:rsidRPr="009122F0">
        <w:rPr>
          <w:rFonts w:cs="Traditional Arabic"/>
        </w:rPr>
        <w:t xml:space="preserve">; </w:t>
      </w:r>
      <w:r w:rsidRPr="009122F0">
        <w:rPr>
          <w:rFonts w:cs="Traditional Arabic"/>
        </w:rPr>
        <w:t>Hatice Nohostin Banuy</w:t>
      </w:r>
      <w:r w:rsidR="00566A53" w:rsidRPr="009122F0">
        <w:rPr>
          <w:rFonts w:cs="Traditional Arabic"/>
        </w:rPr>
        <w:t xml:space="preserve">-i </w:t>
      </w:r>
      <w:r w:rsidRPr="009122F0">
        <w:rPr>
          <w:rFonts w:cs="Traditional Arabic"/>
        </w:rPr>
        <w:t>ki be İslam Gerevid</w:t>
      </w:r>
    </w:p>
    <w:p w:rsidR="00205565" w:rsidRPr="009122F0" w:rsidRDefault="00205565" w:rsidP="00345F09">
      <w:pPr>
        <w:spacing w:line="300" w:lineRule="atLeast"/>
        <w:jc w:val="lowKashida"/>
        <w:rPr>
          <w:rFonts w:cs="Traditional Arabic"/>
        </w:rPr>
      </w:pPr>
      <w:r w:rsidRPr="009122F0">
        <w:rPr>
          <w:rFonts w:cs="Traditional Arabic"/>
        </w:rPr>
        <w:t>Resuli</w:t>
      </w:r>
      <w:r w:rsidR="00566A53" w:rsidRPr="009122F0">
        <w:rPr>
          <w:rFonts w:cs="Traditional Arabic"/>
        </w:rPr>
        <w:t xml:space="preserve">, </w:t>
      </w:r>
      <w:r w:rsidRPr="009122F0">
        <w:rPr>
          <w:rFonts w:cs="Traditional Arabic"/>
        </w:rPr>
        <w:t>Seyyid Haşim</w:t>
      </w:r>
      <w:r w:rsidR="00566A53" w:rsidRPr="009122F0">
        <w:rPr>
          <w:rFonts w:cs="Traditional Arabic"/>
        </w:rPr>
        <w:t xml:space="preserve">; </w:t>
      </w:r>
      <w:r w:rsidRPr="009122F0">
        <w:rPr>
          <w:rFonts w:cs="Traditional Arabic"/>
        </w:rPr>
        <w:t>Dershay</w:t>
      </w:r>
      <w:r w:rsidR="00566A53" w:rsidRPr="009122F0">
        <w:rPr>
          <w:rFonts w:cs="Traditional Arabic"/>
        </w:rPr>
        <w:t xml:space="preserve">-i </w:t>
      </w:r>
      <w:r w:rsidRPr="009122F0">
        <w:rPr>
          <w:rFonts w:cs="Traditional Arabic"/>
        </w:rPr>
        <w:t>ez Tarih</w:t>
      </w:r>
      <w:r w:rsidR="00566A53" w:rsidRPr="009122F0">
        <w:rPr>
          <w:rFonts w:cs="Traditional Arabic"/>
        </w:rPr>
        <w:t xml:space="preserve">-i </w:t>
      </w:r>
      <w:r w:rsidRPr="009122F0">
        <w:rPr>
          <w:rFonts w:cs="Traditional Arabic"/>
        </w:rPr>
        <w:t>Tahlili</w:t>
      </w:r>
      <w:r w:rsidR="00566A53" w:rsidRPr="009122F0">
        <w:rPr>
          <w:rFonts w:cs="Traditional Arabic"/>
        </w:rPr>
        <w:t xml:space="preserve">-i </w:t>
      </w:r>
      <w:r w:rsidRPr="009122F0">
        <w:rPr>
          <w:rFonts w:cs="Traditional Arabic"/>
        </w:rPr>
        <w:t>İslam Nezr</w:t>
      </w:r>
      <w:r w:rsidR="00566A53" w:rsidRPr="009122F0">
        <w:rPr>
          <w:rFonts w:cs="Traditional Arabic"/>
        </w:rPr>
        <w:t xml:space="preserve">-i </w:t>
      </w:r>
      <w:r w:rsidRPr="009122F0">
        <w:rPr>
          <w:rFonts w:cs="Traditional Arabic"/>
        </w:rPr>
        <w:t>Abdulmuttalib</w:t>
      </w:r>
    </w:p>
    <w:p w:rsidR="00205565" w:rsidRPr="009122F0" w:rsidRDefault="00205565" w:rsidP="00345F09">
      <w:pPr>
        <w:spacing w:line="300" w:lineRule="atLeast"/>
        <w:jc w:val="lowKashida"/>
        <w:rPr>
          <w:rFonts w:cs="Traditional Arabic"/>
        </w:rPr>
      </w:pPr>
      <w:r w:rsidRPr="009122F0">
        <w:rPr>
          <w:rFonts w:cs="Traditional Arabic"/>
        </w:rPr>
        <w:t>Muhiti Erdekani</w:t>
      </w:r>
      <w:r w:rsidR="00566A53" w:rsidRPr="009122F0">
        <w:rPr>
          <w:rFonts w:cs="Traditional Arabic"/>
        </w:rPr>
        <w:t xml:space="preserve">, </w:t>
      </w:r>
      <w:r w:rsidRPr="009122F0">
        <w:rPr>
          <w:rFonts w:cs="Traditional Arabic"/>
        </w:rPr>
        <w:t>Ahmed</w:t>
      </w:r>
      <w:r w:rsidR="00566A53" w:rsidRPr="009122F0">
        <w:rPr>
          <w:rFonts w:cs="Traditional Arabic"/>
        </w:rPr>
        <w:t xml:space="preserve">; </w:t>
      </w:r>
      <w:r w:rsidRPr="009122F0">
        <w:rPr>
          <w:rFonts w:cs="Traditional Arabic"/>
        </w:rPr>
        <w:t>Evvelin Banuy</w:t>
      </w:r>
      <w:r w:rsidR="00566A53" w:rsidRPr="009122F0">
        <w:rPr>
          <w:rFonts w:cs="Traditional Arabic"/>
        </w:rPr>
        <w:t xml:space="preserve">-i </w:t>
      </w:r>
      <w:r w:rsidRPr="009122F0">
        <w:rPr>
          <w:rFonts w:cs="Traditional Arabic"/>
        </w:rPr>
        <w:t>İslam</w:t>
      </w:r>
    </w:p>
    <w:p w:rsidR="00205565" w:rsidRPr="009122F0" w:rsidRDefault="00205565" w:rsidP="00345F09">
      <w:pPr>
        <w:spacing w:line="300" w:lineRule="atLeast"/>
        <w:jc w:val="lowKashida"/>
        <w:rPr>
          <w:rFonts w:cs="Traditional Arabic"/>
        </w:rPr>
      </w:pPr>
      <w:r w:rsidRPr="009122F0">
        <w:rPr>
          <w:rFonts w:cs="Traditional Arabic"/>
        </w:rPr>
        <w:t>Subhani</w:t>
      </w:r>
      <w:r w:rsidR="00566A53" w:rsidRPr="009122F0">
        <w:rPr>
          <w:rFonts w:cs="Traditional Arabic"/>
        </w:rPr>
        <w:t xml:space="preserve">, </w:t>
      </w:r>
      <w:r w:rsidRPr="009122F0">
        <w:rPr>
          <w:rFonts w:cs="Traditional Arabic"/>
        </w:rPr>
        <w:t>Cafer</w:t>
      </w:r>
      <w:r w:rsidR="00566A53" w:rsidRPr="009122F0">
        <w:rPr>
          <w:rFonts w:cs="Traditional Arabic"/>
        </w:rPr>
        <w:t xml:space="preserve">; </w:t>
      </w:r>
      <w:r w:rsidRPr="009122F0">
        <w:rPr>
          <w:rFonts w:cs="Traditional Arabic"/>
        </w:rPr>
        <w:t>Sehtgiriy</w:t>
      </w:r>
      <w:r w:rsidR="00566A53" w:rsidRPr="009122F0">
        <w:rPr>
          <w:rFonts w:cs="Traditional Arabic"/>
        </w:rPr>
        <w:t xml:space="preserve">-i </w:t>
      </w:r>
      <w:r w:rsidRPr="009122F0">
        <w:rPr>
          <w:rFonts w:cs="Traditional Arabic"/>
        </w:rPr>
        <w:t>Kuryş ve İslam</w:t>
      </w:r>
      <w:r w:rsidR="00566A53" w:rsidRPr="009122F0">
        <w:rPr>
          <w:rFonts w:cs="Traditional Arabic"/>
        </w:rPr>
        <w:t xml:space="preserve">-i </w:t>
      </w:r>
      <w:r w:rsidRPr="009122F0">
        <w:rPr>
          <w:rFonts w:cs="Traditional Arabic"/>
        </w:rPr>
        <w:t>Halife</w:t>
      </w:r>
    </w:p>
    <w:p w:rsidR="00205565" w:rsidRPr="009122F0" w:rsidRDefault="00205565" w:rsidP="00345F09">
      <w:pPr>
        <w:spacing w:line="300" w:lineRule="atLeast"/>
        <w:jc w:val="lowKashida"/>
        <w:rPr>
          <w:rFonts w:cs="Traditional Arabic"/>
        </w:rPr>
      </w:pPr>
      <w:r w:rsidRPr="009122F0">
        <w:rPr>
          <w:rFonts w:cs="Traditional Arabic"/>
        </w:rPr>
        <w:t>Şakiri</w:t>
      </w:r>
      <w:r w:rsidR="00566A53" w:rsidRPr="009122F0">
        <w:rPr>
          <w:rFonts w:cs="Traditional Arabic"/>
        </w:rPr>
        <w:t xml:space="preserve">, </w:t>
      </w:r>
      <w:r w:rsidRPr="009122F0">
        <w:rPr>
          <w:rFonts w:cs="Traditional Arabic"/>
        </w:rPr>
        <w:t>Hüseyin</w:t>
      </w:r>
      <w:r w:rsidR="00566A53" w:rsidRPr="009122F0">
        <w:rPr>
          <w:rFonts w:cs="Traditional Arabic"/>
        </w:rPr>
        <w:t xml:space="preserve">; </w:t>
      </w:r>
      <w:r w:rsidRPr="009122F0">
        <w:rPr>
          <w:rFonts w:cs="Traditional Arabic"/>
        </w:rPr>
        <w:t xml:space="preserve">Leylet'ul Hicr </w:t>
      </w:r>
    </w:p>
    <w:p w:rsidR="00205565" w:rsidRPr="009122F0" w:rsidRDefault="00205565" w:rsidP="00345F09">
      <w:pPr>
        <w:spacing w:line="300" w:lineRule="atLeast"/>
        <w:jc w:val="lowKashida"/>
        <w:rPr>
          <w:rFonts w:cs="Traditional Arabic"/>
        </w:rPr>
      </w:pPr>
      <w:r w:rsidRPr="009122F0">
        <w:rPr>
          <w:rFonts w:cs="Traditional Arabic"/>
        </w:rPr>
        <w:t>Resuli Mehallati</w:t>
      </w:r>
      <w:r w:rsidR="00566A53" w:rsidRPr="009122F0">
        <w:rPr>
          <w:rFonts w:cs="Traditional Arabic"/>
        </w:rPr>
        <w:t xml:space="preserve">, </w:t>
      </w:r>
      <w:r w:rsidRPr="009122F0">
        <w:rPr>
          <w:rFonts w:cs="Traditional Arabic"/>
        </w:rPr>
        <w:t>Seyyid Haşim</w:t>
      </w:r>
      <w:r w:rsidR="00566A53" w:rsidRPr="009122F0">
        <w:rPr>
          <w:rFonts w:cs="Traditional Arabic"/>
        </w:rPr>
        <w:t xml:space="preserve">; </w:t>
      </w:r>
      <w:r w:rsidRPr="009122F0">
        <w:rPr>
          <w:rFonts w:cs="Traditional Arabic"/>
        </w:rPr>
        <w:t>Suhen</w:t>
      </w:r>
      <w:r w:rsidR="00566A53" w:rsidRPr="009122F0">
        <w:rPr>
          <w:rFonts w:cs="Traditional Arabic"/>
        </w:rPr>
        <w:t xml:space="preserve">-i </w:t>
      </w:r>
      <w:r w:rsidRPr="009122F0">
        <w:rPr>
          <w:rFonts w:cs="Traditional Arabic"/>
        </w:rPr>
        <w:t>der bare</w:t>
      </w:r>
      <w:r w:rsidR="00566A53" w:rsidRPr="009122F0">
        <w:rPr>
          <w:rFonts w:cs="Traditional Arabic"/>
        </w:rPr>
        <w:t xml:space="preserve">-i </w:t>
      </w:r>
      <w:r w:rsidRPr="009122F0">
        <w:rPr>
          <w:rFonts w:cs="Traditional Arabic"/>
        </w:rPr>
        <w:t>Sinn</w:t>
      </w:r>
      <w:r w:rsidR="00566A53" w:rsidRPr="009122F0">
        <w:rPr>
          <w:rFonts w:cs="Traditional Arabic"/>
        </w:rPr>
        <w:t xml:space="preserve">-i </w:t>
      </w:r>
      <w:r w:rsidRPr="009122F0">
        <w:rPr>
          <w:rFonts w:cs="Traditional Arabic"/>
        </w:rPr>
        <w:t>Resul</w:t>
      </w:r>
      <w:r w:rsidR="00566A53" w:rsidRPr="009122F0">
        <w:rPr>
          <w:rFonts w:cs="Traditional Arabic"/>
        </w:rPr>
        <w:t xml:space="preserve">-i </w:t>
      </w:r>
      <w:r w:rsidRPr="009122F0">
        <w:rPr>
          <w:rFonts w:cs="Traditional Arabic"/>
        </w:rPr>
        <w:t>Huda ve Hatice der Hengam</w:t>
      </w:r>
      <w:r w:rsidR="00566A53" w:rsidRPr="009122F0">
        <w:rPr>
          <w:rFonts w:cs="Traditional Arabic"/>
        </w:rPr>
        <w:t xml:space="preserve">-i </w:t>
      </w:r>
      <w:r w:rsidRPr="009122F0">
        <w:rPr>
          <w:rFonts w:cs="Traditional Arabic"/>
        </w:rPr>
        <w:t>İzdivac</w:t>
      </w:r>
    </w:p>
    <w:p w:rsidR="00205565" w:rsidRPr="009122F0" w:rsidRDefault="00205565" w:rsidP="00345F09">
      <w:pPr>
        <w:spacing w:line="300" w:lineRule="atLeast"/>
        <w:jc w:val="lowKashida"/>
        <w:rPr>
          <w:rFonts w:cs="Traditional Arabic"/>
        </w:rPr>
      </w:pPr>
      <w:r w:rsidRPr="009122F0">
        <w:rPr>
          <w:rFonts w:cs="Traditional Arabic"/>
        </w:rPr>
        <w:t>Subhani</w:t>
      </w:r>
      <w:r w:rsidR="00566A53" w:rsidRPr="009122F0">
        <w:rPr>
          <w:rFonts w:cs="Traditional Arabic"/>
        </w:rPr>
        <w:t xml:space="preserve">, </w:t>
      </w:r>
      <w:r w:rsidRPr="009122F0">
        <w:rPr>
          <w:rFonts w:cs="Traditional Arabic"/>
        </w:rPr>
        <w:t>Cafer</w:t>
      </w:r>
      <w:r w:rsidR="00566A53" w:rsidRPr="009122F0">
        <w:rPr>
          <w:rFonts w:cs="Traditional Arabic"/>
        </w:rPr>
        <w:t xml:space="preserve">; </w:t>
      </w:r>
      <w:r w:rsidRPr="009122F0">
        <w:rPr>
          <w:rFonts w:cs="Traditional Arabic"/>
        </w:rPr>
        <w:t>Mukeddemat</w:t>
      </w:r>
      <w:r w:rsidR="00566A53" w:rsidRPr="009122F0">
        <w:rPr>
          <w:rFonts w:cs="Traditional Arabic"/>
        </w:rPr>
        <w:t xml:space="preserve">-i </w:t>
      </w:r>
      <w:r w:rsidRPr="009122F0">
        <w:rPr>
          <w:rFonts w:cs="Traditional Arabic"/>
        </w:rPr>
        <w:t>Hicret</w:t>
      </w:r>
    </w:p>
    <w:p w:rsidR="00205565" w:rsidRPr="009122F0" w:rsidRDefault="00205565" w:rsidP="00345F09">
      <w:pPr>
        <w:spacing w:line="300" w:lineRule="atLeast"/>
        <w:jc w:val="lowKashida"/>
        <w:rPr>
          <w:rFonts w:cs="Traditional Arabic"/>
        </w:rPr>
      </w:pPr>
      <w:r w:rsidRPr="009122F0">
        <w:rPr>
          <w:rFonts w:cs="Traditional Arabic"/>
        </w:rPr>
        <w:t>Muhiti</w:t>
      </w:r>
      <w:r w:rsidR="00566A53" w:rsidRPr="009122F0">
        <w:rPr>
          <w:rFonts w:cs="Traditional Arabic"/>
        </w:rPr>
        <w:t xml:space="preserve">, </w:t>
      </w:r>
      <w:r w:rsidRPr="009122F0">
        <w:rPr>
          <w:rFonts w:cs="Traditional Arabic"/>
        </w:rPr>
        <w:t>Ahmed</w:t>
      </w:r>
      <w:r w:rsidR="00566A53" w:rsidRPr="009122F0">
        <w:rPr>
          <w:rFonts w:cs="Traditional Arabic"/>
        </w:rPr>
        <w:t xml:space="preserve">; </w:t>
      </w:r>
      <w:r w:rsidRPr="009122F0">
        <w:rPr>
          <w:rFonts w:cs="Traditional Arabic"/>
        </w:rPr>
        <w:t>Evvelin Banuy</w:t>
      </w:r>
      <w:r w:rsidR="00566A53" w:rsidRPr="009122F0">
        <w:rPr>
          <w:rFonts w:cs="Traditional Arabic"/>
        </w:rPr>
        <w:t xml:space="preserve">-i </w:t>
      </w:r>
      <w:r w:rsidRPr="009122F0">
        <w:rPr>
          <w:rFonts w:cs="Traditional Arabic"/>
        </w:rPr>
        <w:t>İslam</w:t>
      </w:r>
    </w:p>
    <w:p w:rsidR="00205565" w:rsidRPr="009122F0" w:rsidRDefault="00205565" w:rsidP="00345F09">
      <w:pPr>
        <w:spacing w:line="300" w:lineRule="atLeast"/>
        <w:jc w:val="lowKashida"/>
        <w:rPr>
          <w:rFonts w:cs="Traditional Arabic"/>
        </w:rPr>
      </w:pPr>
      <w:r w:rsidRPr="009122F0">
        <w:rPr>
          <w:rFonts w:cs="Traditional Arabic"/>
        </w:rPr>
        <w:t>Bin Nebi</w:t>
      </w:r>
      <w:r w:rsidR="00566A53" w:rsidRPr="009122F0">
        <w:rPr>
          <w:rFonts w:cs="Traditional Arabic"/>
        </w:rPr>
        <w:t xml:space="preserve">, </w:t>
      </w:r>
      <w:r w:rsidRPr="009122F0">
        <w:rPr>
          <w:rFonts w:cs="Traditional Arabic"/>
        </w:rPr>
        <w:t>Malik</w:t>
      </w:r>
      <w:r w:rsidR="00566A53" w:rsidRPr="009122F0">
        <w:rPr>
          <w:rFonts w:cs="Traditional Arabic"/>
        </w:rPr>
        <w:t xml:space="preserve">; </w:t>
      </w:r>
      <w:r w:rsidRPr="009122F0">
        <w:rPr>
          <w:rFonts w:cs="Traditional Arabic"/>
        </w:rPr>
        <w:t>Merg</w:t>
      </w:r>
      <w:r w:rsidR="00566A53" w:rsidRPr="009122F0">
        <w:rPr>
          <w:rFonts w:cs="Traditional Arabic"/>
        </w:rPr>
        <w:t xml:space="preserve">-i </w:t>
      </w:r>
      <w:r w:rsidRPr="009122F0">
        <w:rPr>
          <w:rFonts w:cs="Traditional Arabic"/>
        </w:rPr>
        <w:t>Ebu Talib ve Hatice</w:t>
      </w:r>
    </w:p>
    <w:p w:rsidR="00205565" w:rsidRPr="009122F0" w:rsidRDefault="00205565" w:rsidP="00345F09">
      <w:pPr>
        <w:spacing w:line="300" w:lineRule="atLeast"/>
        <w:jc w:val="lowKashida"/>
        <w:rPr>
          <w:rFonts w:cs="Traditional Arabic"/>
        </w:rPr>
      </w:pPr>
      <w:r w:rsidRPr="009122F0">
        <w:rPr>
          <w:rFonts w:cs="Traditional Arabic"/>
        </w:rPr>
        <w:t>Hatice Evvelin Zen</w:t>
      </w:r>
      <w:r w:rsidR="00566A53" w:rsidRPr="009122F0">
        <w:rPr>
          <w:rFonts w:cs="Traditional Arabic"/>
        </w:rPr>
        <w:t xml:space="preserve">-i </w:t>
      </w:r>
      <w:r w:rsidRPr="009122F0">
        <w:rPr>
          <w:rFonts w:cs="Traditional Arabic"/>
        </w:rPr>
        <w:t>Muselman</w:t>
      </w:r>
    </w:p>
    <w:p w:rsidR="00205565" w:rsidRPr="009122F0" w:rsidRDefault="00205565" w:rsidP="00345F09">
      <w:pPr>
        <w:spacing w:line="300" w:lineRule="atLeast"/>
        <w:jc w:val="lowKashida"/>
        <w:rPr>
          <w:rFonts w:cs="Traditional Arabic"/>
        </w:rPr>
      </w:pPr>
      <w:r w:rsidRPr="009122F0">
        <w:rPr>
          <w:rFonts w:cs="Traditional Arabic"/>
        </w:rPr>
        <w:t>Subhani</w:t>
      </w:r>
      <w:r w:rsidR="00566A53" w:rsidRPr="009122F0">
        <w:rPr>
          <w:rFonts w:cs="Traditional Arabic"/>
        </w:rPr>
        <w:t xml:space="preserve">, </w:t>
      </w:r>
      <w:r w:rsidRPr="009122F0">
        <w:rPr>
          <w:rFonts w:cs="Traditional Arabic"/>
        </w:rPr>
        <w:t>Cafer</w:t>
      </w:r>
      <w:r w:rsidR="00566A53" w:rsidRPr="009122F0">
        <w:rPr>
          <w:rFonts w:cs="Traditional Arabic"/>
        </w:rPr>
        <w:t xml:space="preserve">; </w:t>
      </w:r>
      <w:r w:rsidRPr="009122F0">
        <w:rPr>
          <w:rFonts w:cs="Traditional Arabic"/>
        </w:rPr>
        <w:t>Çigune Şurişiyan Beni Mustalik Perakende Şodend?</w:t>
      </w:r>
    </w:p>
    <w:p w:rsidR="00205565" w:rsidRPr="009122F0" w:rsidRDefault="00205565" w:rsidP="00345F09">
      <w:pPr>
        <w:spacing w:line="300" w:lineRule="atLeast"/>
        <w:jc w:val="lowKashida"/>
        <w:rPr>
          <w:rFonts w:cs="Traditional Arabic"/>
        </w:rPr>
      </w:pPr>
      <w:r w:rsidRPr="009122F0">
        <w:rPr>
          <w:rFonts w:cs="Traditional Arabic"/>
        </w:rPr>
        <w:t>Kezvini</w:t>
      </w:r>
      <w:r w:rsidR="00566A53" w:rsidRPr="009122F0">
        <w:rPr>
          <w:rFonts w:cs="Traditional Arabic"/>
        </w:rPr>
        <w:t xml:space="preserve">, </w:t>
      </w:r>
      <w:r w:rsidRPr="009122F0">
        <w:rPr>
          <w:rFonts w:cs="Traditional Arabic"/>
        </w:rPr>
        <w:t>Seyyid Ebu'l Hasan</w:t>
      </w:r>
      <w:r w:rsidR="00566A53" w:rsidRPr="009122F0">
        <w:rPr>
          <w:rFonts w:cs="Traditional Arabic"/>
        </w:rPr>
        <w:t xml:space="preserve">; </w:t>
      </w:r>
      <w:r w:rsidRPr="009122F0">
        <w:rPr>
          <w:rFonts w:cs="Traditional Arabic"/>
        </w:rPr>
        <w:t>Risale</w:t>
      </w:r>
      <w:r w:rsidR="00566A53" w:rsidRPr="009122F0">
        <w:rPr>
          <w:rFonts w:cs="Traditional Arabic"/>
        </w:rPr>
        <w:t xml:space="preserve">-i </w:t>
      </w:r>
      <w:r w:rsidRPr="009122F0">
        <w:rPr>
          <w:rFonts w:cs="Traditional Arabic"/>
        </w:rPr>
        <w:t>Mi'rac</w:t>
      </w:r>
      <w:r w:rsidR="00566A53" w:rsidRPr="009122F0">
        <w:rPr>
          <w:rFonts w:cs="Traditional Arabic"/>
        </w:rPr>
        <w:t xml:space="preserve">-i </w:t>
      </w:r>
      <w:r w:rsidRPr="009122F0">
        <w:rPr>
          <w:rFonts w:cs="Traditional Arabic"/>
        </w:rPr>
        <w:t>Hatem'ul Enbiya</w:t>
      </w:r>
    </w:p>
    <w:p w:rsidR="00205565" w:rsidRPr="009122F0" w:rsidRDefault="00205565" w:rsidP="00345F09">
      <w:pPr>
        <w:spacing w:line="300" w:lineRule="atLeast"/>
        <w:jc w:val="lowKashida"/>
        <w:rPr>
          <w:rFonts w:cs="Traditional Arabic"/>
        </w:rPr>
      </w:pPr>
      <w:r w:rsidRPr="009122F0">
        <w:rPr>
          <w:rFonts w:cs="Traditional Arabic"/>
        </w:rPr>
        <w:lastRenderedPageBreak/>
        <w:t>Hemedani</w:t>
      </w:r>
      <w:r w:rsidR="00566A53" w:rsidRPr="009122F0">
        <w:rPr>
          <w:rFonts w:cs="Traditional Arabic"/>
        </w:rPr>
        <w:t xml:space="preserve">, </w:t>
      </w:r>
      <w:r w:rsidRPr="009122F0">
        <w:rPr>
          <w:rFonts w:cs="Traditional Arabic"/>
        </w:rPr>
        <w:t>Muhammed b</w:t>
      </w:r>
      <w:r w:rsidR="00566A53" w:rsidRPr="009122F0">
        <w:rPr>
          <w:rFonts w:cs="Traditional Arabic"/>
        </w:rPr>
        <w:t xml:space="preserve">. </w:t>
      </w:r>
      <w:r w:rsidRPr="009122F0">
        <w:rPr>
          <w:rFonts w:cs="Traditional Arabic"/>
        </w:rPr>
        <w:t>İshak</w:t>
      </w:r>
      <w:r w:rsidR="00566A53" w:rsidRPr="009122F0">
        <w:rPr>
          <w:rFonts w:cs="Traditional Arabic"/>
        </w:rPr>
        <w:t xml:space="preserve">; </w:t>
      </w:r>
      <w:r w:rsidRPr="009122F0">
        <w:rPr>
          <w:rFonts w:cs="Traditional Arabic"/>
        </w:rPr>
        <w:t>Vefat</w:t>
      </w:r>
      <w:r w:rsidR="00566A53" w:rsidRPr="009122F0">
        <w:rPr>
          <w:rFonts w:cs="Traditional Arabic"/>
        </w:rPr>
        <w:t xml:space="preserve">-i </w:t>
      </w:r>
      <w:r w:rsidRPr="009122F0">
        <w:rPr>
          <w:rFonts w:cs="Traditional Arabic"/>
        </w:rPr>
        <w:t>Hatice</w:t>
      </w:r>
    </w:p>
    <w:p w:rsidR="00205565" w:rsidRPr="009122F0" w:rsidRDefault="00205565" w:rsidP="00345F09">
      <w:pPr>
        <w:spacing w:line="300" w:lineRule="atLeast"/>
        <w:jc w:val="lowKashida"/>
        <w:rPr>
          <w:rFonts w:cs="Traditional Arabic"/>
        </w:rPr>
      </w:pPr>
      <w:r w:rsidRPr="009122F0">
        <w:rPr>
          <w:rFonts w:cs="Traditional Arabic"/>
        </w:rPr>
        <w:t>Subhani</w:t>
      </w:r>
      <w:r w:rsidR="00566A53" w:rsidRPr="009122F0">
        <w:rPr>
          <w:rFonts w:cs="Traditional Arabic"/>
        </w:rPr>
        <w:t xml:space="preserve">, </w:t>
      </w:r>
      <w:r w:rsidRPr="009122F0">
        <w:rPr>
          <w:rFonts w:cs="Traditional Arabic"/>
        </w:rPr>
        <w:t>Cafer</w:t>
      </w:r>
      <w:r w:rsidR="00566A53" w:rsidRPr="009122F0">
        <w:rPr>
          <w:rFonts w:cs="Traditional Arabic"/>
        </w:rPr>
        <w:t xml:space="preserve">; </w:t>
      </w:r>
      <w:r w:rsidRPr="009122F0">
        <w:rPr>
          <w:rFonts w:cs="Traditional Arabic"/>
        </w:rPr>
        <w:t>Peyk</w:t>
      </w:r>
      <w:r w:rsidR="00566A53" w:rsidRPr="009122F0">
        <w:rPr>
          <w:rFonts w:cs="Traditional Arabic"/>
        </w:rPr>
        <w:t xml:space="preserve">-i </w:t>
      </w:r>
      <w:r w:rsidRPr="009122F0">
        <w:rPr>
          <w:rFonts w:cs="Traditional Arabic"/>
        </w:rPr>
        <w:t>İslam der Serzemin</w:t>
      </w:r>
      <w:r w:rsidR="00566A53" w:rsidRPr="009122F0">
        <w:rPr>
          <w:rFonts w:cs="Traditional Arabic"/>
        </w:rPr>
        <w:t xml:space="preserve">-i </w:t>
      </w:r>
      <w:r w:rsidRPr="009122F0">
        <w:rPr>
          <w:rFonts w:cs="Traditional Arabic"/>
        </w:rPr>
        <w:t>Hatireha Habeşe</w:t>
      </w:r>
    </w:p>
    <w:p w:rsidR="00205565" w:rsidRPr="009122F0" w:rsidRDefault="00205565" w:rsidP="00345F09">
      <w:pPr>
        <w:spacing w:line="300" w:lineRule="atLeast"/>
        <w:jc w:val="lowKashida"/>
        <w:rPr>
          <w:rFonts w:cs="Traditional Arabic"/>
        </w:rPr>
      </w:pPr>
      <w:r w:rsidRPr="009122F0">
        <w:rPr>
          <w:rFonts w:cs="Traditional Arabic"/>
        </w:rPr>
        <w:t>Bin Nebi</w:t>
      </w:r>
      <w:r w:rsidR="00566A53" w:rsidRPr="009122F0">
        <w:rPr>
          <w:rFonts w:cs="Traditional Arabic"/>
        </w:rPr>
        <w:t xml:space="preserve">, </w:t>
      </w:r>
      <w:r w:rsidRPr="009122F0">
        <w:rPr>
          <w:rFonts w:cs="Traditional Arabic"/>
        </w:rPr>
        <w:t>Malik</w:t>
      </w:r>
      <w:r w:rsidR="00566A53" w:rsidRPr="009122F0">
        <w:rPr>
          <w:rFonts w:cs="Traditional Arabic"/>
        </w:rPr>
        <w:t xml:space="preserve">; </w:t>
      </w:r>
      <w:r w:rsidRPr="009122F0">
        <w:rPr>
          <w:rFonts w:cs="Traditional Arabic"/>
        </w:rPr>
        <w:t>Asr</w:t>
      </w:r>
      <w:r w:rsidR="00566A53" w:rsidRPr="009122F0">
        <w:rPr>
          <w:rFonts w:cs="Traditional Arabic"/>
        </w:rPr>
        <w:t xml:space="preserve">-i </w:t>
      </w:r>
      <w:r w:rsidRPr="009122F0">
        <w:rPr>
          <w:rFonts w:cs="Traditional Arabic"/>
        </w:rPr>
        <w:t>Kur'ani</w:t>
      </w:r>
      <w:r w:rsidR="00566A53" w:rsidRPr="009122F0">
        <w:rPr>
          <w:rFonts w:cs="Traditional Arabic"/>
        </w:rPr>
        <w:t xml:space="preserve">-i </w:t>
      </w:r>
      <w:r w:rsidRPr="009122F0">
        <w:rPr>
          <w:rFonts w:cs="Traditional Arabic"/>
        </w:rPr>
        <w:t>Dovran</w:t>
      </w:r>
      <w:r w:rsidR="00566A53" w:rsidRPr="009122F0">
        <w:rPr>
          <w:rFonts w:cs="Traditional Arabic"/>
        </w:rPr>
        <w:t xml:space="preserve">-i </w:t>
      </w:r>
      <w:r w:rsidRPr="009122F0">
        <w:rPr>
          <w:rFonts w:cs="Traditional Arabic"/>
        </w:rPr>
        <w:t>Mekke</w:t>
      </w:r>
      <w:r w:rsidR="00566A53" w:rsidRPr="009122F0">
        <w:rPr>
          <w:rFonts w:cs="Traditional Arabic"/>
        </w:rPr>
        <w:t xml:space="preserve">, </w:t>
      </w:r>
      <w:r w:rsidRPr="009122F0">
        <w:rPr>
          <w:rFonts w:cs="Traditional Arabic"/>
        </w:rPr>
        <w:t>Merg</w:t>
      </w:r>
      <w:r w:rsidR="00566A53" w:rsidRPr="009122F0">
        <w:rPr>
          <w:rFonts w:cs="Traditional Arabic"/>
        </w:rPr>
        <w:t xml:space="preserve">-i </w:t>
      </w:r>
      <w:r w:rsidRPr="009122F0">
        <w:rPr>
          <w:rFonts w:cs="Traditional Arabic"/>
        </w:rPr>
        <w:t>Ebu Talib ve Hatice</w:t>
      </w:r>
    </w:p>
    <w:p w:rsidR="00205565" w:rsidRPr="009122F0" w:rsidRDefault="00205565" w:rsidP="00345F09">
      <w:pPr>
        <w:spacing w:line="300" w:lineRule="atLeast"/>
        <w:jc w:val="lowKashida"/>
        <w:rPr>
          <w:rFonts w:cs="Traditional Arabic"/>
        </w:rPr>
      </w:pPr>
      <w:r w:rsidRPr="009122F0">
        <w:rPr>
          <w:rFonts w:cs="Traditional Arabic"/>
        </w:rPr>
        <w:t>Muhammedi</w:t>
      </w:r>
      <w:r w:rsidR="00566A53" w:rsidRPr="009122F0">
        <w:rPr>
          <w:rFonts w:cs="Traditional Arabic"/>
        </w:rPr>
        <w:t xml:space="preserve">, </w:t>
      </w:r>
      <w:r w:rsidRPr="009122F0">
        <w:rPr>
          <w:rFonts w:cs="Traditional Arabic"/>
        </w:rPr>
        <w:t>Remezan</w:t>
      </w:r>
      <w:r w:rsidR="00566A53" w:rsidRPr="009122F0">
        <w:rPr>
          <w:rFonts w:cs="Traditional Arabic"/>
        </w:rPr>
        <w:t xml:space="preserve">; </w:t>
      </w:r>
      <w:r w:rsidRPr="009122F0">
        <w:rPr>
          <w:rFonts w:cs="Traditional Arabic"/>
        </w:rPr>
        <w:t>Nekd ve Berresiy</w:t>
      </w:r>
      <w:r w:rsidR="00566A53" w:rsidRPr="009122F0">
        <w:rPr>
          <w:rFonts w:cs="Traditional Arabic"/>
        </w:rPr>
        <w:t xml:space="preserve">-i </w:t>
      </w:r>
      <w:r w:rsidRPr="009122F0">
        <w:rPr>
          <w:rFonts w:cs="Traditional Arabic"/>
        </w:rPr>
        <w:t>Sefer</w:t>
      </w:r>
      <w:r w:rsidR="00566A53" w:rsidRPr="009122F0">
        <w:rPr>
          <w:rFonts w:cs="Traditional Arabic"/>
        </w:rPr>
        <w:t xml:space="preserve">-i </w:t>
      </w:r>
      <w:r w:rsidRPr="009122F0">
        <w:rPr>
          <w:rFonts w:cs="Traditional Arabic"/>
        </w:rPr>
        <w:t>Peyamber</w:t>
      </w:r>
      <w:r w:rsidR="00566A53" w:rsidRPr="009122F0">
        <w:rPr>
          <w:rFonts w:cs="Traditional Arabic"/>
        </w:rPr>
        <w:t xml:space="preserve">-i </w:t>
      </w:r>
      <w:r w:rsidRPr="009122F0">
        <w:rPr>
          <w:rFonts w:cs="Traditional Arabic"/>
        </w:rPr>
        <w:t>E</w:t>
      </w:r>
      <w:r w:rsidRPr="009122F0">
        <w:rPr>
          <w:rFonts w:cs="Traditional Arabic"/>
        </w:rPr>
        <w:t>k</w:t>
      </w:r>
      <w:r w:rsidRPr="009122F0">
        <w:rPr>
          <w:rFonts w:cs="Traditional Arabic"/>
        </w:rPr>
        <w:t>rem be Şam</w:t>
      </w:r>
    </w:p>
    <w:p w:rsidR="00205565" w:rsidRPr="009122F0" w:rsidRDefault="00205565" w:rsidP="00345F09">
      <w:pPr>
        <w:spacing w:line="300" w:lineRule="atLeast"/>
        <w:jc w:val="lowKashida"/>
        <w:rPr>
          <w:rFonts w:cs="Traditional Arabic"/>
        </w:rPr>
      </w:pPr>
      <w:r w:rsidRPr="009122F0">
        <w:rPr>
          <w:rFonts w:cs="Traditional Arabic"/>
        </w:rPr>
        <w:t>Beyati</w:t>
      </w:r>
      <w:r w:rsidR="00566A53" w:rsidRPr="009122F0">
        <w:rPr>
          <w:rFonts w:cs="Traditional Arabic"/>
        </w:rPr>
        <w:t xml:space="preserve">, </w:t>
      </w:r>
      <w:r w:rsidRPr="009122F0">
        <w:rPr>
          <w:rFonts w:cs="Traditional Arabic"/>
        </w:rPr>
        <w:t>Cafer</w:t>
      </w:r>
      <w:r w:rsidR="00566A53" w:rsidRPr="009122F0">
        <w:rPr>
          <w:rFonts w:cs="Traditional Arabic"/>
        </w:rPr>
        <w:t xml:space="preserve">; </w:t>
      </w:r>
      <w:r w:rsidRPr="009122F0">
        <w:rPr>
          <w:rFonts w:cs="Traditional Arabic"/>
        </w:rPr>
        <w:t>Hatice Umm'ul Muminin</w:t>
      </w:r>
    </w:p>
    <w:p w:rsidR="00205565" w:rsidRPr="009122F0" w:rsidRDefault="00205565" w:rsidP="00345F09">
      <w:pPr>
        <w:spacing w:line="300" w:lineRule="atLeast"/>
        <w:jc w:val="lowKashida"/>
        <w:rPr>
          <w:rFonts w:cs="Traditional Arabic"/>
        </w:rPr>
      </w:pPr>
      <w:r w:rsidRPr="009122F0">
        <w:rPr>
          <w:rFonts w:cs="Traditional Arabic"/>
        </w:rPr>
        <w:t>Buşehri</w:t>
      </w:r>
      <w:r w:rsidR="00566A53" w:rsidRPr="009122F0">
        <w:rPr>
          <w:rFonts w:cs="Traditional Arabic"/>
        </w:rPr>
        <w:t xml:space="preserve">, </w:t>
      </w:r>
      <w:r w:rsidRPr="009122F0">
        <w:rPr>
          <w:rFonts w:cs="Traditional Arabic"/>
        </w:rPr>
        <w:t>Yusuf</w:t>
      </w:r>
      <w:r w:rsidR="00566A53" w:rsidRPr="009122F0">
        <w:rPr>
          <w:rFonts w:cs="Traditional Arabic"/>
        </w:rPr>
        <w:t xml:space="preserve">; </w:t>
      </w:r>
      <w:r w:rsidRPr="009122F0">
        <w:rPr>
          <w:rFonts w:cs="Traditional Arabic"/>
        </w:rPr>
        <w:t>Rihlet</w:t>
      </w:r>
      <w:r w:rsidR="00566A53" w:rsidRPr="009122F0">
        <w:rPr>
          <w:rFonts w:cs="Traditional Arabic"/>
        </w:rPr>
        <w:t xml:space="preserve">-i </w:t>
      </w:r>
      <w:r w:rsidRPr="009122F0">
        <w:rPr>
          <w:rFonts w:cs="Traditional Arabic"/>
        </w:rPr>
        <w:t>Peyamber</w:t>
      </w:r>
      <w:r w:rsidR="00566A53" w:rsidRPr="009122F0">
        <w:rPr>
          <w:rFonts w:cs="Traditional Arabic"/>
        </w:rPr>
        <w:t xml:space="preserve">-i </w:t>
      </w:r>
      <w:r w:rsidRPr="009122F0">
        <w:rPr>
          <w:rFonts w:cs="Traditional Arabic"/>
        </w:rPr>
        <w:t>Ekrem ve Aşikâr Şoden</w:t>
      </w:r>
      <w:r w:rsidR="00566A53" w:rsidRPr="009122F0">
        <w:rPr>
          <w:rFonts w:cs="Traditional Arabic"/>
        </w:rPr>
        <w:t xml:space="preserve">-i </w:t>
      </w:r>
      <w:r w:rsidRPr="009122F0">
        <w:rPr>
          <w:rFonts w:cs="Traditional Arabic"/>
        </w:rPr>
        <w:t>Tovteeha</w:t>
      </w:r>
    </w:p>
    <w:p w:rsidR="00205565" w:rsidRPr="009122F0" w:rsidRDefault="00205565" w:rsidP="00345F09">
      <w:pPr>
        <w:spacing w:line="300" w:lineRule="atLeast"/>
        <w:jc w:val="lowKashida"/>
        <w:rPr>
          <w:rFonts w:cs="Traditional Arabic"/>
        </w:rPr>
      </w:pPr>
      <w:r w:rsidRPr="009122F0">
        <w:rPr>
          <w:rFonts w:cs="Traditional Arabic"/>
        </w:rPr>
        <w:t>Resuli Mehallati</w:t>
      </w:r>
      <w:r w:rsidR="00566A53" w:rsidRPr="009122F0">
        <w:rPr>
          <w:rFonts w:cs="Traditional Arabic"/>
        </w:rPr>
        <w:t xml:space="preserve">, </w:t>
      </w:r>
      <w:r w:rsidRPr="009122F0">
        <w:rPr>
          <w:rFonts w:cs="Traditional Arabic"/>
        </w:rPr>
        <w:t>Seyyid Haşim</w:t>
      </w:r>
      <w:r w:rsidR="00566A53" w:rsidRPr="009122F0">
        <w:rPr>
          <w:rFonts w:cs="Traditional Arabic"/>
        </w:rPr>
        <w:t xml:space="preserve">; </w:t>
      </w:r>
      <w:r w:rsidRPr="009122F0">
        <w:rPr>
          <w:rFonts w:cs="Traditional Arabic"/>
        </w:rPr>
        <w:t>Hevadis</w:t>
      </w:r>
      <w:r w:rsidR="00566A53" w:rsidRPr="009122F0">
        <w:rPr>
          <w:rFonts w:cs="Traditional Arabic"/>
        </w:rPr>
        <w:t xml:space="preserve">-i </w:t>
      </w:r>
      <w:r w:rsidRPr="009122F0">
        <w:rPr>
          <w:rFonts w:cs="Traditional Arabic"/>
        </w:rPr>
        <w:t>ba'dez Sefer</w:t>
      </w:r>
      <w:r w:rsidR="00566A53" w:rsidRPr="009122F0">
        <w:rPr>
          <w:rFonts w:cs="Traditional Arabic"/>
        </w:rPr>
        <w:t xml:space="preserve">-i </w:t>
      </w:r>
      <w:r w:rsidRPr="009122F0">
        <w:rPr>
          <w:rFonts w:cs="Traditional Arabic"/>
        </w:rPr>
        <w:t>Taif</w:t>
      </w:r>
    </w:p>
    <w:p w:rsidR="00205565" w:rsidRPr="009122F0" w:rsidRDefault="00205565" w:rsidP="00345F09">
      <w:pPr>
        <w:spacing w:line="300" w:lineRule="atLeast"/>
        <w:jc w:val="lowKashida"/>
        <w:rPr>
          <w:rFonts w:cs="Traditional Arabic"/>
        </w:rPr>
      </w:pPr>
      <w:r w:rsidRPr="009122F0">
        <w:rPr>
          <w:rFonts w:cs="Traditional Arabic"/>
        </w:rPr>
        <w:t>Subhani</w:t>
      </w:r>
      <w:r w:rsidR="00566A53" w:rsidRPr="009122F0">
        <w:rPr>
          <w:rFonts w:cs="Traditional Arabic"/>
        </w:rPr>
        <w:t xml:space="preserve">, </w:t>
      </w:r>
      <w:r w:rsidRPr="009122F0">
        <w:rPr>
          <w:rFonts w:cs="Traditional Arabic"/>
        </w:rPr>
        <w:t>Cafer</w:t>
      </w:r>
      <w:r w:rsidR="00566A53" w:rsidRPr="009122F0">
        <w:rPr>
          <w:rFonts w:cs="Traditional Arabic"/>
        </w:rPr>
        <w:t xml:space="preserve">; </w:t>
      </w:r>
      <w:r w:rsidRPr="009122F0">
        <w:rPr>
          <w:rFonts w:cs="Traditional Arabic"/>
        </w:rPr>
        <w:t>Aherin Ruzhay</w:t>
      </w:r>
      <w:r w:rsidR="00566A53" w:rsidRPr="009122F0">
        <w:rPr>
          <w:rFonts w:cs="Traditional Arabic"/>
        </w:rPr>
        <w:t xml:space="preserve">-i </w:t>
      </w:r>
      <w:r w:rsidRPr="009122F0">
        <w:rPr>
          <w:rFonts w:cs="Traditional Arabic"/>
        </w:rPr>
        <w:t>Zendegi</w:t>
      </w:r>
    </w:p>
    <w:p w:rsidR="00205565" w:rsidRPr="009122F0" w:rsidRDefault="00205565" w:rsidP="00345F09">
      <w:pPr>
        <w:spacing w:line="300" w:lineRule="atLeast"/>
        <w:jc w:val="lowKashida"/>
        <w:rPr>
          <w:rFonts w:cs="Traditional Arabic"/>
        </w:rPr>
      </w:pPr>
      <w:r w:rsidRPr="009122F0">
        <w:rPr>
          <w:rFonts w:cs="Traditional Arabic"/>
        </w:rPr>
        <w:t>Muhammedi</w:t>
      </w:r>
      <w:r w:rsidR="00566A53" w:rsidRPr="009122F0">
        <w:rPr>
          <w:rFonts w:cs="Traditional Arabic"/>
        </w:rPr>
        <w:t xml:space="preserve">, </w:t>
      </w:r>
      <w:r w:rsidRPr="009122F0">
        <w:rPr>
          <w:rFonts w:cs="Traditional Arabic"/>
        </w:rPr>
        <w:t>Abdulay</w:t>
      </w:r>
      <w:r w:rsidR="00566A53" w:rsidRPr="009122F0">
        <w:rPr>
          <w:rFonts w:cs="Traditional Arabic"/>
        </w:rPr>
        <w:t xml:space="preserve">; </w:t>
      </w:r>
      <w:r w:rsidRPr="009122F0">
        <w:rPr>
          <w:rFonts w:cs="Traditional Arabic"/>
        </w:rPr>
        <w:t>Portuy</w:t>
      </w:r>
      <w:r w:rsidR="00566A53" w:rsidRPr="009122F0">
        <w:rPr>
          <w:rFonts w:cs="Traditional Arabic"/>
        </w:rPr>
        <w:t xml:space="preserve">-i </w:t>
      </w:r>
      <w:r w:rsidRPr="009122F0">
        <w:rPr>
          <w:rFonts w:cs="Traditional Arabic"/>
        </w:rPr>
        <w:t>ez Mi'rac</w:t>
      </w:r>
    </w:p>
    <w:p w:rsidR="00205565" w:rsidRPr="009122F0" w:rsidRDefault="00205565" w:rsidP="00345F09">
      <w:pPr>
        <w:spacing w:line="300" w:lineRule="atLeast"/>
        <w:jc w:val="lowKashida"/>
        <w:rPr>
          <w:rFonts w:cs="Traditional Arabic"/>
        </w:rPr>
      </w:pPr>
      <w:r w:rsidRPr="009122F0">
        <w:rPr>
          <w:rFonts w:cs="Traditional Arabic"/>
        </w:rPr>
        <w:t>Resuli Mehallati</w:t>
      </w:r>
      <w:r w:rsidR="00566A53" w:rsidRPr="009122F0">
        <w:rPr>
          <w:rFonts w:cs="Traditional Arabic"/>
        </w:rPr>
        <w:t xml:space="preserve">, </w:t>
      </w:r>
      <w:r w:rsidRPr="009122F0">
        <w:rPr>
          <w:rFonts w:cs="Traditional Arabic"/>
        </w:rPr>
        <w:t>Seyyid Haşim</w:t>
      </w:r>
      <w:r w:rsidR="00566A53" w:rsidRPr="009122F0">
        <w:rPr>
          <w:rFonts w:cs="Traditional Arabic"/>
        </w:rPr>
        <w:t xml:space="preserve">; </w:t>
      </w:r>
      <w:r w:rsidRPr="009122F0">
        <w:rPr>
          <w:rFonts w:cs="Traditional Arabic"/>
        </w:rPr>
        <w:t>Temsim</w:t>
      </w:r>
      <w:r w:rsidR="00566A53" w:rsidRPr="009122F0">
        <w:rPr>
          <w:rFonts w:cs="Traditional Arabic"/>
        </w:rPr>
        <w:t xml:space="preserve">-i </w:t>
      </w:r>
      <w:r w:rsidRPr="009122F0">
        <w:rPr>
          <w:rFonts w:cs="Traditional Arabic"/>
        </w:rPr>
        <w:t>Seran</w:t>
      </w:r>
      <w:r w:rsidR="00566A53" w:rsidRPr="009122F0">
        <w:rPr>
          <w:rFonts w:cs="Traditional Arabic"/>
        </w:rPr>
        <w:t xml:space="preserve">-i </w:t>
      </w:r>
      <w:r w:rsidRPr="009122F0">
        <w:rPr>
          <w:rFonts w:cs="Traditional Arabic"/>
        </w:rPr>
        <w:t>Kureyş Beray</w:t>
      </w:r>
      <w:r w:rsidR="00566A53" w:rsidRPr="009122F0">
        <w:rPr>
          <w:rFonts w:cs="Traditional Arabic"/>
        </w:rPr>
        <w:t xml:space="preserve">-i </w:t>
      </w:r>
      <w:r w:rsidRPr="009122F0">
        <w:rPr>
          <w:rFonts w:cs="Traditional Arabic"/>
        </w:rPr>
        <w:t>Didar</w:t>
      </w:r>
      <w:r w:rsidR="00566A53" w:rsidRPr="009122F0">
        <w:rPr>
          <w:rFonts w:cs="Traditional Arabic"/>
        </w:rPr>
        <w:t xml:space="preserve">-i </w:t>
      </w:r>
      <w:r w:rsidRPr="009122F0">
        <w:rPr>
          <w:rFonts w:cs="Traditional Arabic"/>
        </w:rPr>
        <w:t>Ebu Talib</w:t>
      </w:r>
    </w:p>
    <w:p w:rsidR="00205565" w:rsidRPr="009122F0" w:rsidRDefault="00205565" w:rsidP="00345F09">
      <w:pPr>
        <w:spacing w:line="300" w:lineRule="atLeast"/>
        <w:jc w:val="lowKashida"/>
        <w:rPr>
          <w:rFonts w:cs="Traditional Arabic"/>
        </w:rPr>
      </w:pPr>
      <w:r w:rsidRPr="009122F0">
        <w:rPr>
          <w:rFonts w:cs="Traditional Arabic"/>
        </w:rPr>
        <w:t>Resuli Mehallati</w:t>
      </w:r>
      <w:r w:rsidR="00566A53" w:rsidRPr="009122F0">
        <w:rPr>
          <w:rFonts w:cs="Traditional Arabic"/>
        </w:rPr>
        <w:t xml:space="preserve">, </w:t>
      </w:r>
      <w:r w:rsidRPr="009122F0">
        <w:rPr>
          <w:rFonts w:cs="Traditional Arabic"/>
        </w:rPr>
        <w:t>Seyyid Haşim</w:t>
      </w:r>
      <w:r w:rsidR="00566A53" w:rsidRPr="009122F0">
        <w:rPr>
          <w:rFonts w:cs="Traditional Arabic"/>
        </w:rPr>
        <w:t xml:space="preserve">; </w:t>
      </w:r>
      <w:r w:rsidRPr="009122F0">
        <w:rPr>
          <w:rFonts w:cs="Traditional Arabic"/>
        </w:rPr>
        <w:t>Dershay</w:t>
      </w:r>
      <w:r w:rsidR="00566A53" w:rsidRPr="009122F0">
        <w:rPr>
          <w:rFonts w:cs="Traditional Arabic"/>
        </w:rPr>
        <w:t xml:space="preserve">-i </w:t>
      </w:r>
      <w:r w:rsidRPr="009122F0">
        <w:rPr>
          <w:rFonts w:cs="Traditional Arabic"/>
        </w:rPr>
        <w:t>ez Tarihi</w:t>
      </w:r>
      <w:r w:rsidR="00566A53" w:rsidRPr="009122F0">
        <w:rPr>
          <w:rFonts w:cs="Traditional Arabic"/>
        </w:rPr>
        <w:t xml:space="preserve">-i </w:t>
      </w:r>
      <w:r w:rsidRPr="009122F0">
        <w:rPr>
          <w:rFonts w:cs="Traditional Arabic"/>
        </w:rPr>
        <w:t>Tahliliy</w:t>
      </w:r>
      <w:r w:rsidR="00566A53" w:rsidRPr="009122F0">
        <w:rPr>
          <w:rFonts w:cs="Traditional Arabic"/>
        </w:rPr>
        <w:t xml:space="preserve">-i </w:t>
      </w:r>
      <w:r w:rsidRPr="009122F0">
        <w:rPr>
          <w:rFonts w:cs="Traditional Arabic"/>
        </w:rPr>
        <w:t>İ</w:t>
      </w:r>
      <w:r w:rsidRPr="009122F0">
        <w:rPr>
          <w:rFonts w:cs="Traditional Arabic"/>
        </w:rPr>
        <w:t>s</w:t>
      </w:r>
      <w:r w:rsidRPr="009122F0">
        <w:rPr>
          <w:rFonts w:cs="Traditional Arabic"/>
        </w:rPr>
        <w:t>lam</w:t>
      </w:r>
      <w:r w:rsidR="00566A53" w:rsidRPr="009122F0">
        <w:rPr>
          <w:rFonts w:cs="Traditional Arabic"/>
        </w:rPr>
        <w:t xml:space="preserve">, </w:t>
      </w:r>
      <w:r w:rsidRPr="009122F0">
        <w:rPr>
          <w:rFonts w:cs="Traditional Arabic"/>
        </w:rPr>
        <w:t>Vefat</w:t>
      </w:r>
      <w:r w:rsidR="00566A53" w:rsidRPr="009122F0">
        <w:rPr>
          <w:rFonts w:cs="Traditional Arabic"/>
        </w:rPr>
        <w:t xml:space="preserve">-i </w:t>
      </w:r>
      <w:r w:rsidRPr="009122F0">
        <w:rPr>
          <w:rFonts w:cs="Traditional Arabic"/>
        </w:rPr>
        <w:t>Ebu Talib ve Hatice</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449" w:name="_Toc221706775"/>
      <w:r w:rsidRPr="009122F0">
        <w:rPr>
          <w:rFonts w:cs="Traditional Arabic"/>
        </w:rPr>
        <w:t>2</w:t>
      </w:r>
      <w:r w:rsidR="00566A53" w:rsidRPr="009122F0">
        <w:rPr>
          <w:rFonts w:cs="Traditional Arabic"/>
        </w:rPr>
        <w:t xml:space="preserve">- </w:t>
      </w:r>
      <w:r w:rsidRPr="009122F0">
        <w:rPr>
          <w:rFonts w:cs="Traditional Arabic"/>
        </w:rPr>
        <w:t>Medine Dönemi</w:t>
      </w:r>
      <w:bookmarkEnd w:id="449"/>
    </w:p>
    <w:p w:rsidR="00205565" w:rsidRPr="009122F0" w:rsidRDefault="00205565" w:rsidP="00345F09">
      <w:pPr>
        <w:spacing w:line="300" w:lineRule="atLeast"/>
        <w:jc w:val="lowKashida"/>
        <w:rPr>
          <w:rFonts w:cs="Traditional Arabic"/>
        </w:rPr>
      </w:pPr>
      <w:r w:rsidRPr="009122F0">
        <w:rPr>
          <w:rFonts w:cs="Traditional Arabic"/>
        </w:rPr>
        <w:t xml:space="preserve"> Hazanzade</w:t>
      </w:r>
      <w:r w:rsidR="00566A53" w:rsidRPr="009122F0">
        <w:rPr>
          <w:rFonts w:cs="Traditional Arabic"/>
        </w:rPr>
        <w:t xml:space="preserve">, </w:t>
      </w:r>
      <w:r w:rsidRPr="009122F0">
        <w:rPr>
          <w:rFonts w:cs="Traditional Arabic"/>
        </w:rPr>
        <w:t>Amuli</w:t>
      </w:r>
      <w:r w:rsidR="00566A53" w:rsidRPr="009122F0">
        <w:rPr>
          <w:rFonts w:cs="Traditional Arabic"/>
        </w:rPr>
        <w:t xml:space="preserve">; </w:t>
      </w:r>
      <w:r w:rsidRPr="009122F0">
        <w:rPr>
          <w:rFonts w:cs="Traditional Arabic"/>
        </w:rPr>
        <w:t>Binay</w:t>
      </w:r>
      <w:r w:rsidR="00566A53" w:rsidRPr="009122F0">
        <w:rPr>
          <w:rFonts w:cs="Traditional Arabic"/>
        </w:rPr>
        <w:t xml:space="preserve">-i </w:t>
      </w:r>
      <w:r w:rsidRPr="009122F0">
        <w:rPr>
          <w:rFonts w:cs="Traditional Arabic"/>
        </w:rPr>
        <w:t>Mescid</w:t>
      </w:r>
      <w:r w:rsidR="00566A53" w:rsidRPr="009122F0">
        <w:rPr>
          <w:rFonts w:cs="Traditional Arabic"/>
        </w:rPr>
        <w:t xml:space="preserve">-i </w:t>
      </w:r>
      <w:r w:rsidRPr="009122F0">
        <w:rPr>
          <w:rFonts w:cs="Traditional Arabic"/>
        </w:rPr>
        <w:t>Medine ve Ta'yin</w:t>
      </w:r>
      <w:r w:rsidR="00566A53" w:rsidRPr="009122F0">
        <w:rPr>
          <w:rFonts w:cs="Traditional Arabic"/>
        </w:rPr>
        <w:t xml:space="preserve">-i </w:t>
      </w:r>
      <w:r w:rsidRPr="009122F0">
        <w:rPr>
          <w:rFonts w:cs="Traditional Arabic"/>
        </w:rPr>
        <w:t>Kıble be Destur</w:t>
      </w:r>
      <w:r w:rsidR="00566A53" w:rsidRPr="009122F0">
        <w:rPr>
          <w:rFonts w:cs="Traditional Arabic"/>
        </w:rPr>
        <w:t xml:space="preserve">-i </w:t>
      </w:r>
      <w:r w:rsidRPr="009122F0">
        <w:rPr>
          <w:rFonts w:cs="Traditional Arabic"/>
        </w:rPr>
        <w:t>Peyamber</w:t>
      </w:r>
      <w:r w:rsidR="00566A53" w:rsidRPr="009122F0">
        <w:rPr>
          <w:rFonts w:cs="Traditional Arabic"/>
        </w:rPr>
        <w:t xml:space="preserve">-i </w:t>
      </w:r>
      <w:r w:rsidRPr="009122F0">
        <w:rPr>
          <w:rFonts w:cs="Traditional Arabic"/>
        </w:rPr>
        <w:t>Ekrem ve İstinbat</w:t>
      </w:r>
      <w:r w:rsidR="00566A53" w:rsidRPr="009122F0">
        <w:rPr>
          <w:rFonts w:cs="Traditional Arabic"/>
        </w:rPr>
        <w:t xml:space="preserve">-i </w:t>
      </w:r>
      <w:r w:rsidRPr="009122F0">
        <w:rPr>
          <w:rFonts w:cs="Traditional Arabic"/>
        </w:rPr>
        <w:t>Usul</w:t>
      </w:r>
      <w:r w:rsidR="00566A53" w:rsidRPr="009122F0">
        <w:rPr>
          <w:rFonts w:cs="Traditional Arabic"/>
        </w:rPr>
        <w:t xml:space="preserve">-i </w:t>
      </w:r>
      <w:r w:rsidRPr="009122F0">
        <w:rPr>
          <w:rFonts w:cs="Traditional Arabic"/>
        </w:rPr>
        <w:t>R</w:t>
      </w:r>
      <w:r w:rsidRPr="009122F0">
        <w:rPr>
          <w:rFonts w:cs="Traditional Arabic"/>
        </w:rPr>
        <w:t>i</w:t>
      </w:r>
      <w:r w:rsidRPr="009122F0">
        <w:rPr>
          <w:rFonts w:cs="Traditional Arabic"/>
        </w:rPr>
        <w:t xml:space="preserve">yazî </w:t>
      </w:r>
    </w:p>
    <w:p w:rsidR="00205565" w:rsidRPr="009122F0" w:rsidRDefault="00205565" w:rsidP="00345F09">
      <w:pPr>
        <w:spacing w:line="300" w:lineRule="atLeast"/>
        <w:jc w:val="lowKashida"/>
        <w:rPr>
          <w:rFonts w:cs="Traditional Arabic"/>
        </w:rPr>
      </w:pPr>
      <w:r w:rsidRPr="009122F0">
        <w:rPr>
          <w:rFonts w:cs="Traditional Arabic"/>
        </w:rPr>
        <w:t>Nazimiyan Ferd</w:t>
      </w:r>
      <w:r w:rsidR="00566A53" w:rsidRPr="009122F0">
        <w:rPr>
          <w:rFonts w:cs="Traditional Arabic"/>
        </w:rPr>
        <w:t xml:space="preserve">, </w:t>
      </w:r>
      <w:r w:rsidRPr="009122F0">
        <w:rPr>
          <w:rFonts w:cs="Traditional Arabic"/>
        </w:rPr>
        <w:t>Ali</w:t>
      </w:r>
      <w:r w:rsidR="00566A53" w:rsidRPr="009122F0">
        <w:rPr>
          <w:rFonts w:cs="Traditional Arabic"/>
        </w:rPr>
        <w:t xml:space="preserve">; </w:t>
      </w:r>
      <w:r w:rsidRPr="009122F0">
        <w:rPr>
          <w:rFonts w:cs="Traditional Arabic"/>
        </w:rPr>
        <w:t>Se Name ez Peyamber der Tarih</w:t>
      </w:r>
      <w:r w:rsidR="00566A53" w:rsidRPr="009122F0">
        <w:rPr>
          <w:rFonts w:cs="Traditional Arabic"/>
        </w:rPr>
        <w:t xml:space="preserve">-i </w:t>
      </w:r>
      <w:r w:rsidRPr="009122F0">
        <w:rPr>
          <w:rFonts w:cs="Traditional Arabic"/>
        </w:rPr>
        <w:t xml:space="preserve">Taberi </w:t>
      </w:r>
    </w:p>
    <w:p w:rsidR="00205565" w:rsidRPr="009122F0" w:rsidRDefault="00205565" w:rsidP="00345F09">
      <w:pPr>
        <w:spacing w:line="300" w:lineRule="atLeast"/>
        <w:jc w:val="lowKashida"/>
        <w:rPr>
          <w:rFonts w:cs="Traditional Arabic"/>
        </w:rPr>
      </w:pPr>
      <w:r w:rsidRPr="009122F0">
        <w:rPr>
          <w:rFonts w:cs="Traditional Arabic"/>
        </w:rPr>
        <w:t>Kuçani</w:t>
      </w:r>
      <w:r w:rsidR="00566A53" w:rsidRPr="009122F0">
        <w:rPr>
          <w:rFonts w:cs="Traditional Arabic"/>
        </w:rPr>
        <w:t xml:space="preserve">, </w:t>
      </w:r>
      <w:r w:rsidR="00D91477" w:rsidRPr="009122F0">
        <w:rPr>
          <w:rFonts w:cs="Traditional Arabic"/>
        </w:rPr>
        <w:t>Abdullah</w:t>
      </w:r>
      <w:r w:rsidR="00566A53" w:rsidRPr="009122F0">
        <w:rPr>
          <w:rFonts w:cs="Traditional Arabic"/>
        </w:rPr>
        <w:t xml:space="preserve">; </w:t>
      </w:r>
      <w:r w:rsidRPr="009122F0">
        <w:rPr>
          <w:rFonts w:cs="Traditional Arabic"/>
        </w:rPr>
        <w:t>der Haşiye</w:t>
      </w:r>
      <w:r w:rsidR="00566A53" w:rsidRPr="009122F0">
        <w:rPr>
          <w:rFonts w:cs="Traditional Arabic"/>
        </w:rPr>
        <w:t xml:space="preserve">-i </w:t>
      </w:r>
      <w:r w:rsidRPr="009122F0">
        <w:rPr>
          <w:rFonts w:cs="Traditional Arabic"/>
        </w:rPr>
        <w:t>Name</w:t>
      </w:r>
      <w:r w:rsidR="00566A53" w:rsidRPr="009122F0">
        <w:rPr>
          <w:rFonts w:cs="Traditional Arabic"/>
        </w:rPr>
        <w:t xml:space="preserve">-i </w:t>
      </w:r>
      <w:r w:rsidRPr="009122F0">
        <w:rPr>
          <w:rFonts w:cs="Traditional Arabic"/>
        </w:rPr>
        <w:t>Peyamber be Husrev Perviz</w:t>
      </w:r>
    </w:p>
    <w:p w:rsidR="00205565" w:rsidRPr="009122F0" w:rsidRDefault="00205565" w:rsidP="00345F09">
      <w:pPr>
        <w:spacing w:line="300" w:lineRule="atLeast"/>
        <w:jc w:val="lowKashida"/>
        <w:rPr>
          <w:rFonts w:cs="Traditional Arabic"/>
        </w:rPr>
      </w:pPr>
      <w:r w:rsidRPr="009122F0">
        <w:rPr>
          <w:rFonts w:cs="Traditional Arabic"/>
        </w:rPr>
        <w:t>Resuli Mehallati</w:t>
      </w:r>
      <w:r w:rsidR="00566A53" w:rsidRPr="009122F0">
        <w:rPr>
          <w:rFonts w:cs="Traditional Arabic"/>
        </w:rPr>
        <w:t xml:space="preserve">, </w:t>
      </w:r>
      <w:r w:rsidRPr="009122F0">
        <w:rPr>
          <w:rFonts w:cs="Traditional Arabic"/>
        </w:rPr>
        <w:t>Seyyid Haşim</w:t>
      </w:r>
      <w:r w:rsidR="00566A53" w:rsidRPr="009122F0">
        <w:rPr>
          <w:rFonts w:cs="Traditional Arabic"/>
        </w:rPr>
        <w:t xml:space="preserve">; </w:t>
      </w:r>
      <w:r w:rsidRPr="009122F0">
        <w:rPr>
          <w:rFonts w:cs="Traditional Arabic"/>
        </w:rPr>
        <w:t>Resul</w:t>
      </w:r>
      <w:r w:rsidR="00566A53" w:rsidRPr="009122F0">
        <w:rPr>
          <w:rFonts w:cs="Traditional Arabic"/>
        </w:rPr>
        <w:t xml:space="preserve">-i </w:t>
      </w:r>
      <w:r w:rsidRPr="009122F0">
        <w:rPr>
          <w:rFonts w:cs="Traditional Arabic"/>
        </w:rPr>
        <w:t>Ekrem der M</w:t>
      </w:r>
      <w:r w:rsidRPr="009122F0">
        <w:rPr>
          <w:rFonts w:cs="Traditional Arabic"/>
        </w:rPr>
        <w:t>e</w:t>
      </w:r>
      <w:r w:rsidRPr="009122F0">
        <w:rPr>
          <w:rFonts w:cs="Traditional Arabic"/>
        </w:rPr>
        <w:t>dine</w:t>
      </w:r>
    </w:p>
    <w:p w:rsidR="00205565" w:rsidRPr="009122F0" w:rsidRDefault="00205565" w:rsidP="00345F09">
      <w:pPr>
        <w:spacing w:line="300" w:lineRule="atLeast"/>
        <w:jc w:val="lowKashida"/>
        <w:rPr>
          <w:rFonts w:cs="Traditional Arabic"/>
        </w:rPr>
      </w:pPr>
      <w:r w:rsidRPr="009122F0">
        <w:rPr>
          <w:rFonts w:cs="Traditional Arabic"/>
        </w:rPr>
        <w:t>Hüseyni</w:t>
      </w:r>
      <w:r w:rsidR="00566A53" w:rsidRPr="009122F0">
        <w:rPr>
          <w:rFonts w:cs="Traditional Arabic"/>
        </w:rPr>
        <w:t xml:space="preserve">, </w:t>
      </w:r>
      <w:r w:rsidRPr="009122F0">
        <w:rPr>
          <w:rFonts w:cs="Traditional Arabic"/>
        </w:rPr>
        <w:t>Seyyid'ul İmami</w:t>
      </w:r>
      <w:r w:rsidR="00566A53" w:rsidRPr="009122F0">
        <w:rPr>
          <w:rFonts w:cs="Traditional Arabic"/>
        </w:rPr>
        <w:t xml:space="preserve">; </w:t>
      </w:r>
      <w:r w:rsidRPr="009122F0">
        <w:rPr>
          <w:rFonts w:cs="Traditional Arabic"/>
        </w:rPr>
        <w:t>Hadis'uz Zira' el</w:t>
      </w:r>
      <w:r w:rsidR="00566A53" w:rsidRPr="009122F0">
        <w:rPr>
          <w:rFonts w:cs="Traditional Arabic"/>
        </w:rPr>
        <w:t xml:space="preserve">- </w:t>
      </w:r>
      <w:r w:rsidRPr="009122F0">
        <w:rPr>
          <w:rFonts w:cs="Traditional Arabic"/>
        </w:rPr>
        <w:t xml:space="preserve">Mesmum Ellezi Evda be Hayat'ir Resul </w:t>
      </w:r>
    </w:p>
    <w:p w:rsidR="00205565" w:rsidRPr="009122F0" w:rsidRDefault="00205565" w:rsidP="00345F09">
      <w:pPr>
        <w:spacing w:line="300" w:lineRule="atLeast"/>
        <w:jc w:val="lowKashida"/>
        <w:rPr>
          <w:rFonts w:cs="Traditional Arabic"/>
        </w:rPr>
      </w:pPr>
      <w:r w:rsidRPr="009122F0">
        <w:rPr>
          <w:rFonts w:cs="Traditional Arabic"/>
        </w:rPr>
        <w:t>Subhani</w:t>
      </w:r>
      <w:r w:rsidR="00566A53" w:rsidRPr="009122F0">
        <w:rPr>
          <w:rFonts w:cs="Traditional Arabic"/>
        </w:rPr>
        <w:t xml:space="preserve">, </w:t>
      </w:r>
      <w:r w:rsidRPr="009122F0">
        <w:rPr>
          <w:rFonts w:cs="Traditional Arabic"/>
        </w:rPr>
        <w:t>Cafer</w:t>
      </w:r>
      <w:r w:rsidR="00566A53" w:rsidRPr="009122F0">
        <w:rPr>
          <w:rFonts w:cs="Traditional Arabic"/>
        </w:rPr>
        <w:t xml:space="preserve">; </w:t>
      </w:r>
      <w:r w:rsidRPr="009122F0">
        <w:rPr>
          <w:rFonts w:cs="Traditional Arabic"/>
        </w:rPr>
        <w:t xml:space="preserve">Peyi İslam der </w:t>
      </w:r>
      <w:r w:rsidR="00D91477" w:rsidRPr="009122F0">
        <w:rPr>
          <w:rFonts w:cs="Traditional Arabic"/>
        </w:rPr>
        <w:t>Serzemi</w:t>
      </w:r>
      <w:r w:rsidR="00D91477">
        <w:rPr>
          <w:rFonts w:cs="Traditional Arabic"/>
        </w:rPr>
        <w:t>n-</w:t>
      </w:r>
      <w:r w:rsidR="00D91477" w:rsidRPr="009122F0">
        <w:rPr>
          <w:rFonts w:cs="Traditional Arabic"/>
        </w:rPr>
        <w:t>i</w:t>
      </w:r>
      <w:r w:rsidRPr="009122F0">
        <w:rPr>
          <w:rFonts w:cs="Traditional Arabic"/>
        </w:rPr>
        <w:t xml:space="preserve"> </w:t>
      </w:r>
      <w:r w:rsidR="00D91477" w:rsidRPr="009122F0">
        <w:rPr>
          <w:rFonts w:cs="Traditional Arabic"/>
        </w:rPr>
        <w:t>Mısır</w:t>
      </w:r>
    </w:p>
    <w:p w:rsidR="00205565" w:rsidRPr="009122F0" w:rsidRDefault="00205565" w:rsidP="00345F09">
      <w:pPr>
        <w:spacing w:line="300" w:lineRule="atLeast"/>
        <w:jc w:val="lowKashida"/>
        <w:rPr>
          <w:rFonts w:cs="Traditional Arabic"/>
        </w:rPr>
      </w:pPr>
      <w:r w:rsidRPr="009122F0">
        <w:rPr>
          <w:rFonts w:cs="Traditional Arabic"/>
        </w:rPr>
        <w:t>Ketani</w:t>
      </w:r>
      <w:r w:rsidR="00566A53" w:rsidRPr="009122F0">
        <w:rPr>
          <w:rFonts w:cs="Traditional Arabic"/>
        </w:rPr>
        <w:t xml:space="preserve">, </w:t>
      </w:r>
      <w:r w:rsidRPr="009122F0">
        <w:rPr>
          <w:rFonts w:cs="Traditional Arabic"/>
        </w:rPr>
        <w:t>Süleyman</w:t>
      </w:r>
      <w:r w:rsidR="00566A53" w:rsidRPr="009122F0">
        <w:rPr>
          <w:rFonts w:cs="Traditional Arabic"/>
        </w:rPr>
        <w:t xml:space="preserve">; </w:t>
      </w:r>
      <w:r w:rsidRPr="009122F0">
        <w:rPr>
          <w:rFonts w:cs="Traditional Arabic"/>
        </w:rPr>
        <w:t>Haccet'ul Veda'</w:t>
      </w:r>
    </w:p>
    <w:p w:rsidR="00205565" w:rsidRPr="009122F0" w:rsidRDefault="00205565" w:rsidP="00345F09">
      <w:pPr>
        <w:spacing w:line="300" w:lineRule="atLeast"/>
        <w:jc w:val="lowKashida"/>
        <w:rPr>
          <w:rFonts w:cs="Traditional Arabic"/>
        </w:rPr>
      </w:pPr>
      <w:r w:rsidRPr="009122F0">
        <w:rPr>
          <w:rFonts w:cs="Traditional Arabic"/>
        </w:rPr>
        <w:t>Hasan Zade Amuli</w:t>
      </w:r>
      <w:r w:rsidR="00566A53" w:rsidRPr="009122F0">
        <w:rPr>
          <w:rFonts w:cs="Traditional Arabic"/>
        </w:rPr>
        <w:t xml:space="preserve">, </w:t>
      </w:r>
      <w:r w:rsidRPr="009122F0">
        <w:rPr>
          <w:rFonts w:cs="Traditional Arabic"/>
        </w:rPr>
        <w:t>Hasan</w:t>
      </w:r>
      <w:r w:rsidR="00566A53" w:rsidRPr="009122F0">
        <w:rPr>
          <w:rFonts w:cs="Traditional Arabic"/>
        </w:rPr>
        <w:t xml:space="preserve">; </w:t>
      </w:r>
      <w:r w:rsidRPr="009122F0">
        <w:rPr>
          <w:rFonts w:cs="Traditional Arabic"/>
        </w:rPr>
        <w:t>Binay</w:t>
      </w:r>
      <w:r w:rsidR="00566A53" w:rsidRPr="009122F0">
        <w:rPr>
          <w:rFonts w:cs="Traditional Arabic"/>
        </w:rPr>
        <w:t xml:space="preserve">-i </w:t>
      </w:r>
      <w:r w:rsidRPr="009122F0">
        <w:rPr>
          <w:rFonts w:cs="Traditional Arabic"/>
        </w:rPr>
        <w:t>Mescid</w:t>
      </w:r>
      <w:r w:rsidR="00566A53" w:rsidRPr="009122F0">
        <w:rPr>
          <w:rFonts w:cs="Traditional Arabic"/>
        </w:rPr>
        <w:t xml:space="preserve">-i </w:t>
      </w:r>
      <w:r w:rsidRPr="009122F0">
        <w:rPr>
          <w:rFonts w:cs="Traditional Arabic"/>
        </w:rPr>
        <w:t>Medine ve Kevaid</w:t>
      </w:r>
      <w:r w:rsidR="00566A53" w:rsidRPr="009122F0">
        <w:rPr>
          <w:rFonts w:cs="Traditional Arabic"/>
        </w:rPr>
        <w:t xml:space="preserve">-i </w:t>
      </w:r>
      <w:r w:rsidRPr="009122F0">
        <w:rPr>
          <w:rFonts w:cs="Traditional Arabic"/>
        </w:rPr>
        <w:t>Mustenbit</w:t>
      </w:r>
      <w:r w:rsidR="00566A53" w:rsidRPr="009122F0">
        <w:rPr>
          <w:rFonts w:cs="Traditional Arabic"/>
        </w:rPr>
        <w:t xml:space="preserve">-i </w:t>
      </w:r>
      <w:r w:rsidRPr="009122F0">
        <w:rPr>
          <w:rFonts w:cs="Traditional Arabic"/>
        </w:rPr>
        <w:t>An</w:t>
      </w:r>
    </w:p>
    <w:p w:rsidR="00205565" w:rsidRPr="009122F0" w:rsidRDefault="00205565" w:rsidP="00345F09">
      <w:pPr>
        <w:spacing w:line="300" w:lineRule="atLeast"/>
        <w:jc w:val="lowKashida"/>
        <w:rPr>
          <w:rFonts w:cs="Traditional Arabic"/>
        </w:rPr>
      </w:pPr>
      <w:r w:rsidRPr="009122F0">
        <w:rPr>
          <w:rFonts w:cs="Traditional Arabic"/>
        </w:rPr>
        <w:t>Vaiz Zade Horosani</w:t>
      </w:r>
      <w:r w:rsidR="00566A53" w:rsidRPr="009122F0">
        <w:rPr>
          <w:rFonts w:cs="Traditional Arabic"/>
        </w:rPr>
        <w:t xml:space="preserve">, </w:t>
      </w:r>
      <w:r w:rsidRPr="009122F0">
        <w:rPr>
          <w:rFonts w:cs="Traditional Arabic"/>
        </w:rPr>
        <w:t>Muhammed</w:t>
      </w:r>
      <w:r w:rsidR="00566A53" w:rsidRPr="009122F0">
        <w:rPr>
          <w:rFonts w:cs="Traditional Arabic"/>
        </w:rPr>
        <w:t xml:space="preserve">; </w:t>
      </w:r>
      <w:r w:rsidRPr="009122F0">
        <w:rPr>
          <w:rFonts w:cs="Traditional Arabic"/>
        </w:rPr>
        <w:t>Sipah</w:t>
      </w:r>
      <w:r w:rsidR="00566A53" w:rsidRPr="009122F0">
        <w:rPr>
          <w:rFonts w:cs="Traditional Arabic"/>
        </w:rPr>
        <w:t xml:space="preserve">-i </w:t>
      </w:r>
      <w:r w:rsidRPr="009122F0">
        <w:rPr>
          <w:rFonts w:cs="Traditional Arabic"/>
        </w:rPr>
        <w:t>Tevhid ve Cem'iyyet</w:t>
      </w:r>
      <w:r w:rsidR="00566A53" w:rsidRPr="009122F0">
        <w:rPr>
          <w:rFonts w:cs="Traditional Arabic"/>
        </w:rPr>
        <w:t xml:space="preserve">-i </w:t>
      </w:r>
      <w:r w:rsidRPr="009122F0">
        <w:rPr>
          <w:rFonts w:cs="Traditional Arabic"/>
        </w:rPr>
        <w:t>Putperest</w:t>
      </w:r>
    </w:p>
    <w:p w:rsidR="00205565" w:rsidRPr="009122F0" w:rsidRDefault="00205565" w:rsidP="00345F09">
      <w:pPr>
        <w:spacing w:line="300" w:lineRule="atLeast"/>
        <w:jc w:val="lowKashida"/>
        <w:rPr>
          <w:rFonts w:cs="Traditional Arabic"/>
        </w:rPr>
      </w:pPr>
      <w:r w:rsidRPr="009122F0">
        <w:rPr>
          <w:rFonts w:cs="Traditional Arabic"/>
        </w:rPr>
        <w:t>Subhani</w:t>
      </w:r>
      <w:r w:rsidR="00566A53" w:rsidRPr="009122F0">
        <w:rPr>
          <w:rFonts w:cs="Traditional Arabic"/>
        </w:rPr>
        <w:t xml:space="preserve">, </w:t>
      </w:r>
      <w:r w:rsidRPr="009122F0">
        <w:rPr>
          <w:rFonts w:cs="Traditional Arabic"/>
        </w:rPr>
        <w:t>Cafer</w:t>
      </w:r>
      <w:r w:rsidR="00566A53" w:rsidRPr="009122F0">
        <w:rPr>
          <w:rFonts w:cs="Traditional Arabic"/>
        </w:rPr>
        <w:t xml:space="preserve">; </w:t>
      </w:r>
      <w:r w:rsidRPr="009122F0">
        <w:rPr>
          <w:rFonts w:cs="Traditional Arabic"/>
        </w:rPr>
        <w:t>Peyamber der Bester</w:t>
      </w:r>
      <w:r w:rsidR="00566A53" w:rsidRPr="009122F0">
        <w:rPr>
          <w:rFonts w:cs="Traditional Arabic"/>
        </w:rPr>
        <w:t xml:space="preserve">-i </w:t>
      </w:r>
      <w:r w:rsidRPr="009122F0">
        <w:rPr>
          <w:rFonts w:cs="Traditional Arabic"/>
        </w:rPr>
        <w:t>Bimari</w:t>
      </w:r>
    </w:p>
    <w:p w:rsidR="00205565" w:rsidRPr="009122F0" w:rsidRDefault="00205565" w:rsidP="00345F09">
      <w:pPr>
        <w:spacing w:line="300" w:lineRule="atLeast"/>
        <w:jc w:val="lowKashida"/>
        <w:rPr>
          <w:rFonts w:cs="Traditional Arabic"/>
        </w:rPr>
      </w:pPr>
      <w:r w:rsidRPr="009122F0">
        <w:rPr>
          <w:rFonts w:cs="Traditional Arabic"/>
        </w:rPr>
        <w:lastRenderedPageBreak/>
        <w:t>Sabiri</w:t>
      </w:r>
      <w:r w:rsidR="00566A53" w:rsidRPr="009122F0">
        <w:rPr>
          <w:rFonts w:cs="Traditional Arabic"/>
        </w:rPr>
        <w:t xml:space="preserve">, </w:t>
      </w:r>
      <w:r w:rsidRPr="009122F0">
        <w:rPr>
          <w:rFonts w:cs="Traditional Arabic"/>
        </w:rPr>
        <w:t>Ahmed</w:t>
      </w:r>
      <w:r w:rsidR="00566A53" w:rsidRPr="009122F0">
        <w:rPr>
          <w:rFonts w:cs="Traditional Arabic"/>
        </w:rPr>
        <w:t xml:space="preserve">; </w:t>
      </w:r>
      <w:r w:rsidRPr="009122F0">
        <w:rPr>
          <w:rFonts w:cs="Traditional Arabic"/>
        </w:rPr>
        <w:t>Muhammed ve Zemamdaran</w:t>
      </w:r>
      <w:r w:rsidR="00566A53" w:rsidRPr="009122F0">
        <w:rPr>
          <w:rFonts w:cs="Traditional Arabic"/>
        </w:rPr>
        <w:t xml:space="preserve">, </w:t>
      </w:r>
      <w:r w:rsidRPr="009122F0">
        <w:rPr>
          <w:rFonts w:cs="Traditional Arabic"/>
        </w:rPr>
        <w:t>Piramun</w:t>
      </w:r>
      <w:r w:rsidR="00566A53" w:rsidRPr="009122F0">
        <w:rPr>
          <w:rFonts w:cs="Traditional Arabic"/>
        </w:rPr>
        <w:t xml:space="preserve">-i </w:t>
      </w:r>
      <w:r w:rsidRPr="009122F0">
        <w:rPr>
          <w:rFonts w:cs="Traditional Arabic"/>
        </w:rPr>
        <w:t>Namehay</w:t>
      </w:r>
      <w:r w:rsidR="00566A53" w:rsidRPr="009122F0">
        <w:rPr>
          <w:rFonts w:cs="Traditional Arabic"/>
        </w:rPr>
        <w:t xml:space="preserve">-i </w:t>
      </w:r>
      <w:r w:rsidRPr="009122F0">
        <w:rPr>
          <w:rFonts w:cs="Traditional Arabic"/>
        </w:rPr>
        <w:t>Peyamber</w:t>
      </w:r>
      <w:r w:rsidR="00566A53" w:rsidRPr="009122F0">
        <w:rPr>
          <w:rFonts w:cs="Traditional Arabic"/>
        </w:rPr>
        <w:t xml:space="preserve">-i </w:t>
      </w:r>
      <w:r w:rsidRPr="009122F0">
        <w:rPr>
          <w:rFonts w:cs="Traditional Arabic"/>
        </w:rPr>
        <w:t>İslam be Zemamdaran</w:t>
      </w:r>
    </w:p>
    <w:p w:rsidR="00205565" w:rsidRPr="009122F0" w:rsidRDefault="00D91477" w:rsidP="00345F09">
      <w:pPr>
        <w:spacing w:line="300" w:lineRule="atLeast"/>
        <w:jc w:val="lowKashida"/>
        <w:rPr>
          <w:rFonts w:cs="Traditional Arabic"/>
        </w:rPr>
      </w:pPr>
      <w:r w:rsidRPr="009122F0">
        <w:rPr>
          <w:rFonts w:cs="Traditional Arabic"/>
        </w:rPr>
        <w:t>Subhani</w:t>
      </w:r>
      <w:r w:rsidR="00566A53" w:rsidRPr="009122F0">
        <w:rPr>
          <w:rFonts w:cs="Traditional Arabic"/>
        </w:rPr>
        <w:t xml:space="preserve">, </w:t>
      </w:r>
      <w:r w:rsidR="00205565" w:rsidRPr="009122F0">
        <w:rPr>
          <w:rFonts w:cs="Traditional Arabic"/>
        </w:rPr>
        <w:t>Cafer</w:t>
      </w:r>
      <w:r w:rsidR="00566A53" w:rsidRPr="009122F0">
        <w:rPr>
          <w:rFonts w:cs="Traditional Arabic"/>
        </w:rPr>
        <w:t xml:space="preserve">; </w:t>
      </w:r>
      <w:r w:rsidR="00205565" w:rsidRPr="009122F0">
        <w:rPr>
          <w:rFonts w:cs="Traditional Arabic"/>
        </w:rPr>
        <w:t>Haccet'ul Veda'</w:t>
      </w:r>
    </w:p>
    <w:p w:rsidR="00205565" w:rsidRPr="009122F0" w:rsidRDefault="00205565" w:rsidP="00345F09">
      <w:pPr>
        <w:spacing w:line="300" w:lineRule="atLeast"/>
        <w:jc w:val="lowKashida"/>
        <w:rPr>
          <w:rFonts w:cs="Traditional Arabic"/>
        </w:rPr>
      </w:pPr>
      <w:r w:rsidRPr="009122F0">
        <w:rPr>
          <w:rFonts w:cs="Traditional Arabic"/>
        </w:rPr>
        <w:t>Resuli</w:t>
      </w:r>
      <w:r w:rsidR="00566A53" w:rsidRPr="009122F0">
        <w:rPr>
          <w:rFonts w:cs="Traditional Arabic"/>
        </w:rPr>
        <w:t xml:space="preserve">, </w:t>
      </w:r>
      <w:r w:rsidRPr="009122F0">
        <w:rPr>
          <w:rFonts w:cs="Traditional Arabic"/>
        </w:rPr>
        <w:t>Mehallati</w:t>
      </w:r>
      <w:r w:rsidR="00566A53" w:rsidRPr="009122F0">
        <w:rPr>
          <w:rFonts w:cs="Traditional Arabic"/>
        </w:rPr>
        <w:t xml:space="preserve">, </w:t>
      </w:r>
      <w:r w:rsidRPr="009122F0">
        <w:rPr>
          <w:rFonts w:cs="Traditional Arabic"/>
        </w:rPr>
        <w:t>Seyyid Haşim</w:t>
      </w:r>
      <w:r w:rsidR="00566A53" w:rsidRPr="009122F0">
        <w:rPr>
          <w:rFonts w:cs="Traditional Arabic"/>
        </w:rPr>
        <w:t xml:space="preserve">; </w:t>
      </w:r>
      <w:r w:rsidRPr="009122F0">
        <w:rPr>
          <w:rFonts w:cs="Traditional Arabic"/>
        </w:rPr>
        <w:t>Dershay</w:t>
      </w:r>
      <w:r w:rsidR="00566A53" w:rsidRPr="009122F0">
        <w:rPr>
          <w:rFonts w:cs="Traditional Arabic"/>
        </w:rPr>
        <w:t xml:space="preserve">-i </w:t>
      </w:r>
      <w:r w:rsidRPr="009122F0">
        <w:rPr>
          <w:rFonts w:cs="Traditional Arabic"/>
        </w:rPr>
        <w:t>ez Tarihi</w:t>
      </w:r>
      <w:r w:rsidR="00566A53" w:rsidRPr="009122F0">
        <w:rPr>
          <w:rFonts w:cs="Traditional Arabic"/>
        </w:rPr>
        <w:t xml:space="preserve">-i </w:t>
      </w:r>
      <w:r w:rsidRPr="009122F0">
        <w:rPr>
          <w:rFonts w:cs="Traditional Arabic"/>
        </w:rPr>
        <w:t>Tahliliy</w:t>
      </w:r>
      <w:r w:rsidR="00566A53" w:rsidRPr="009122F0">
        <w:rPr>
          <w:rFonts w:cs="Traditional Arabic"/>
        </w:rPr>
        <w:t xml:space="preserve">-i </w:t>
      </w:r>
      <w:r w:rsidRPr="009122F0">
        <w:rPr>
          <w:rFonts w:cs="Traditional Arabic"/>
        </w:rPr>
        <w:t>İslam</w:t>
      </w:r>
    </w:p>
    <w:p w:rsidR="00205565" w:rsidRPr="009122F0" w:rsidRDefault="00205565" w:rsidP="00345F09">
      <w:pPr>
        <w:spacing w:line="300" w:lineRule="atLeast"/>
        <w:jc w:val="lowKashida"/>
        <w:rPr>
          <w:rFonts w:cs="Traditional Arabic"/>
        </w:rPr>
      </w:pPr>
      <w:r w:rsidRPr="009122F0">
        <w:rPr>
          <w:rFonts w:cs="Traditional Arabic"/>
        </w:rPr>
        <w:t>Kanberi</w:t>
      </w:r>
      <w:r w:rsidR="00566A53" w:rsidRPr="009122F0">
        <w:rPr>
          <w:rFonts w:cs="Traditional Arabic"/>
        </w:rPr>
        <w:t xml:space="preserve">, </w:t>
      </w:r>
      <w:r w:rsidRPr="009122F0">
        <w:rPr>
          <w:rFonts w:cs="Traditional Arabic"/>
        </w:rPr>
        <w:t>Bahşali</w:t>
      </w:r>
      <w:r w:rsidR="00566A53" w:rsidRPr="009122F0">
        <w:rPr>
          <w:rFonts w:cs="Traditional Arabic"/>
        </w:rPr>
        <w:t xml:space="preserve">; </w:t>
      </w:r>
      <w:r w:rsidRPr="009122F0">
        <w:rPr>
          <w:rFonts w:cs="Traditional Arabic"/>
        </w:rPr>
        <w:t>Rihlet</w:t>
      </w:r>
      <w:r w:rsidR="00566A53" w:rsidRPr="009122F0">
        <w:rPr>
          <w:rFonts w:cs="Traditional Arabic"/>
        </w:rPr>
        <w:t xml:space="preserve">-i </w:t>
      </w:r>
      <w:r w:rsidRPr="009122F0">
        <w:rPr>
          <w:rFonts w:cs="Traditional Arabic"/>
        </w:rPr>
        <w:t>Resul</w:t>
      </w:r>
      <w:r w:rsidR="00566A53" w:rsidRPr="009122F0">
        <w:rPr>
          <w:rFonts w:cs="Traditional Arabic"/>
        </w:rPr>
        <w:t xml:space="preserve">-i </w:t>
      </w:r>
      <w:r w:rsidRPr="009122F0">
        <w:rPr>
          <w:rFonts w:cs="Traditional Arabic"/>
        </w:rPr>
        <w:t>Huda Firak ya Vusal</w:t>
      </w:r>
    </w:p>
    <w:p w:rsidR="00205565" w:rsidRPr="009122F0" w:rsidRDefault="00205565" w:rsidP="00345F09">
      <w:pPr>
        <w:spacing w:line="300" w:lineRule="atLeast"/>
        <w:jc w:val="lowKashida"/>
        <w:rPr>
          <w:rFonts w:cs="Traditional Arabic"/>
        </w:rPr>
      </w:pPr>
      <w:r w:rsidRPr="009122F0">
        <w:rPr>
          <w:rFonts w:cs="Traditional Arabic"/>
        </w:rPr>
        <w:t>Subhani</w:t>
      </w:r>
      <w:r w:rsidR="00566A53" w:rsidRPr="009122F0">
        <w:rPr>
          <w:rFonts w:cs="Traditional Arabic"/>
        </w:rPr>
        <w:t xml:space="preserve">, </w:t>
      </w:r>
      <w:r w:rsidRPr="009122F0">
        <w:rPr>
          <w:rFonts w:cs="Traditional Arabic"/>
        </w:rPr>
        <w:t>Cafer</w:t>
      </w:r>
      <w:r w:rsidR="00566A53" w:rsidRPr="009122F0">
        <w:rPr>
          <w:rFonts w:cs="Traditional Arabic"/>
        </w:rPr>
        <w:t xml:space="preserve">; </w:t>
      </w:r>
      <w:r w:rsidRPr="009122F0">
        <w:rPr>
          <w:rFonts w:cs="Traditional Arabic"/>
        </w:rPr>
        <w:t>Sefir</w:t>
      </w:r>
      <w:r w:rsidR="00566A53" w:rsidRPr="009122F0">
        <w:rPr>
          <w:rFonts w:cs="Traditional Arabic"/>
        </w:rPr>
        <w:t xml:space="preserve">-i </w:t>
      </w:r>
      <w:r w:rsidRPr="009122F0">
        <w:rPr>
          <w:rFonts w:cs="Traditional Arabic"/>
        </w:rPr>
        <w:t>Peyamber</w:t>
      </w:r>
      <w:r w:rsidR="00566A53" w:rsidRPr="009122F0">
        <w:rPr>
          <w:rFonts w:cs="Traditional Arabic"/>
        </w:rPr>
        <w:t xml:space="preserve">-i </w:t>
      </w:r>
      <w:r w:rsidRPr="009122F0">
        <w:rPr>
          <w:rFonts w:cs="Traditional Arabic"/>
        </w:rPr>
        <w:t>İslam der Derbar</w:t>
      </w:r>
      <w:r w:rsidR="00566A53" w:rsidRPr="009122F0">
        <w:rPr>
          <w:rFonts w:cs="Traditional Arabic"/>
        </w:rPr>
        <w:t xml:space="preserve">-i </w:t>
      </w:r>
      <w:r w:rsidRPr="009122F0">
        <w:rPr>
          <w:rFonts w:cs="Traditional Arabic"/>
        </w:rPr>
        <w:t>İran</w:t>
      </w:r>
    </w:p>
    <w:p w:rsidR="00205565" w:rsidRPr="009122F0" w:rsidRDefault="00205565" w:rsidP="00345F09">
      <w:pPr>
        <w:spacing w:line="300" w:lineRule="atLeast"/>
        <w:jc w:val="lowKashida"/>
        <w:rPr>
          <w:rFonts w:cs="Traditional Arabic"/>
        </w:rPr>
      </w:pPr>
      <w:r w:rsidRPr="009122F0">
        <w:rPr>
          <w:rFonts w:cs="Traditional Arabic"/>
        </w:rPr>
        <w:t>Gulami</w:t>
      </w:r>
      <w:r w:rsidR="00566A53" w:rsidRPr="009122F0">
        <w:rPr>
          <w:rFonts w:cs="Traditional Arabic"/>
        </w:rPr>
        <w:t xml:space="preserve">, </w:t>
      </w:r>
      <w:r w:rsidRPr="009122F0">
        <w:rPr>
          <w:rFonts w:cs="Traditional Arabic"/>
        </w:rPr>
        <w:t>Yusuf</w:t>
      </w:r>
      <w:r w:rsidR="00566A53" w:rsidRPr="009122F0">
        <w:rPr>
          <w:rFonts w:cs="Traditional Arabic"/>
        </w:rPr>
        <w:t xml:space="preserve">; </w:t>
      </w:r>
      <w:r w:rsidRPr="009122F0">
        <w:rPr>
          <w:rFonts w:cs="Traditional Arabic"/>
        </w:rPr>
        <w:t>Vasiyyeti ki Nivişte Neşod</w:t>
      </w:r>
    </w:p>
    <w:p w:rsidR="00205565" w:rsidRPr="009122F0" w:rsidRDefault="00205565" w:rsidP="00345F09">
      <w:pPr>
        <w:spacing w:line="300" w:lineRule="atLeast"/>
        <w:jc w:val="lowKashida"/>
        <w:rPr>
          <w:rFonts w:cs="Traditional Arabic"/>
        </w:rPr>
      </w:pPr>
      <w:r w:rsidRPr="009122F0">
        <w:rPr>
          <w:rFonts w:cs="Traditional Arabic"/>
        </w:rPr>
        <w:t>Suhani</w:t>
      </w:r>
      <w:r w:rsidR="00566A53" w:rsidRPr="009122F0">
        <w:rPr>
          <w:rFonts w:cs="Traditional Arabic"/>
        </w:rPr>
        <w:t xml:space="preserve">, </w:t>
      </w:r>
      <w:r w:rsidRPr="009122F0">
        <w:rPr>
          <w:rFonts w:cs="Traditional Arabic"/>
        </w:rPr>
        <w:t>Cafer</w:t>
      </w:r>
      <w:r w:rsidR="00566A53" w:rsidRPr="009122F0">
        <w:rPr>
          <w:rFonts w:cs="Traditional Arabic"/>
        </w:rPr>
        <w:t xml:space="preserve">; </w:t>
      </w:r>
      <w:r w:rsidRPr="009122F0">
        <w:rPr>
          <w:rFonts w:cs="Traditional Arabic"/>
        </w:rPr>
        <w:t>Gazve</w:t>
      </w:r>
      <w:r w:rsidR="00566A53" w:rsidRPr="009122F0">
        <w:rPr>
          <w:rFonts w:cs="Traditional Arabic"/>
        </w:rPr>
        <w:t xml:space="preserve">-i </w:t>
      </w:r>
      <w:r w:rsidRPr="009122F0">
        <w:rPr>
          <w:rFonts w:cs="Traditional Arabic"/>
        </w:rPr>
        <w:t>Bedr</w:t>
      </w:r>
    </w:p>
    <w:p w:rsidR="00205565" w:rsidRPr="009122F0" w:rsidRDefault="00205565" w:rsidP="00345F09">
      <w:pPr>
        <w:spacing w:line="300" w:lineRule="atLeast"/>
        <w:jc w:val="lowKashida"/>
        <w:rPr>
          <w:rFonts w:cs="Traditional Arabic"/>
        </w:rPr>
      </w:pPr>
      <w:r w:rsidRPr="009122F0">
        <w:rPr>
          <w:rFonts w:cs="Traditional Arabic"/>
        </w:rPr>
        <w:t>Resuli Mehallati</w:t>
      </w:r>
      <w:r w:rsidR="00566A53" w:rsidRPr="009122F0">
        <w:rPr>
          <w:rFonts w:cs="Traditional Arabic"/>
        </w:rPr>
        <w:t xml:space="preserve">, </w:t>
      </w:r>
      <w:r w:rsidRPr="009122F0">
        <w:rPr>
          <w:rFonts w:cs="Traditional Arabic"/>
        </w:rPr>
        <w:t>Seyyid Haşim</w:t>
      </w:r>
      <w:r w:rsidR="00566A53" w:rsidRPr="009122F0">
        <w:rPr>
          <w:rFonts w:cs="Traditional Arabic"/>
        </w:rPr>
        <w:t xml:space="preserve">; </w:t>
      </w:r>
      <w:r w:rsidRPr="009122F0">
        <w:rPr>
          <w:rFonts w:cs="Traditional Arabic"/>
        </w:rPr>
        <w:t>Peyvend</w:t>
      </w:r>
      <w:r w:rsidR="00566A53" w:rsidRPr="009122F0">
        <w:rPr>
          <w:rFonts w:cs="Traditional Arabic"/>
        </w:rPr>
        <w:t xml:space="preserve">-i </w:t>
      </w:r>
      <w:r w:rsidRPr="009122F0">
        <w:rPr>
          <w:rFonts w:cs="Traditional Arabic"/>
        </w:rPr>
        <w:t>Resul</w:t>
      </w:r>
      <w:r w:rsidR="00566A53" w:rsidRPr="009122F0">
        <w:rPr>
          <w:rFonts w:cs="Traditional Arabic"/>
        </w:rPr>
        <w:t xml:space="preserve">-i </w:t>
      </w:r>
      <w:r w:rsidRPr="009122F0">
        <w:rPr>
          <w:rFonts w:cs="Traditional Arabic"/>
        </w:rPr>
        <w:t>Huda ba Yesrib</w:t>
      </w:r>
    </w:p>
    <w:p w:rsidR="00205565" w:rsidRPr="009122F0" w:rsidRDefault="00205565" w:rsidP="00345F09">
      <w:pPr>
        <w:spacing w:line="300" w:lineRule="atLeast"/>
        <w:jc w:val="lowKashida"/>
        <w:rPr>
          <w:rFonts w:cs="Traditional Arabic"/>
        </w:rPr>
      </w:pPr>
      <w:r w:rsidRPr="009122F0">
        <w:rPr>
          <w:rFonts w:cs="Traditional Arabic"/>
        </w:rPr>
        <w:t>Seferhani</w:t>
      </w:r>
      <w:r w:rsidR="00566A53" w:rsidRPr="009122F0">
        <w:rPr>
          <w:rFonts w:cs="Traditional Arabic"/>
        </w:rPr>
        <w:t xml:space="preserve">, </w:t>
      </w:r>
      <w:r w:rsidRPr="009122F0">
        <w:rPr>
          <w:rFonts w:cs="Traditional Arabic"/>
        </w:rPr>
        <w:t>Hasan</w:t>
      </w:r>
      <w:r w:rsidR="00566A53" w:rsidRPr="009122F0">
        <w:rPr>
          <w:rFonts w:cs="Traditional Arabic"/>
        </w:rPr>
        <w:t xml:space="preserve">; </w:t>
      </w:r>
      <w:r w:rsidRPr="009122F0">
        <w:rPr>
          <w:rFonts w:cs="Traditional Arabic"/>
        </w:rPr>
        <w:t>der Sug</w:t>
      </w:r>
      <w:r w:rsidR="00566A53" w:rsidRPr="009122F0">
        <w:rPr>
          <w:rFonts w:cs="Traditional Arabic"/>
        </w:rPr>
        <w:t xml:space="preserve">-i </w:t>
      </w:r>
      <w:r w:rsidRPr="009122F0">
        <w:rPr>
          <w:rFonts w:cs="Traditional Arabic"/>
        </w:rPr>
        <w:t>Hatem</w:t>
      </w:r>
    </w:p>
    <w:p w:rsidR="00205565" w:rsidRPr="009122F0" w:rsidRDefault="00205565" w:rsidP="00345F09">
      <w:pPr>
        <w:spacing w:line="300" w:lineRule="atLeast"/>
        <w:jc w:val="lowKashida"/>
        <w:rPr>
          <w:rFonts w:cs="Traditional Arabic"/>
        </w:rPr>
      </w:pPr>
      <w:r w:rsidRPr="009122F0">
        <w:rPr>
          <w:rFonts w:cs="Traditional Arabic"/>
        </w:rPr>
        <w:t>Buşehri</w:t>
      </w:r>
      <w:r w:rsidR="00566A53" w:rsidRPr="009122F0">
        <w:rPr>
          <w:rFonts w:cs="Traditional Arabic"/>
        </w:rPr>
        <w:t xml:space="preserve">, </w:t>
      </w:r>
      <w:r w:rsidRPr="009122F0">
        <w:rPr>
          <w:rFonts w:cs="Traditional Arabic"/>
        </w:rPr>
        <w:t>Yusuf</w:t>
      </w:r>
      <w:r w:rsidR="00566A53" w:rsidRPr="009122F0">
        <w:rPr>
          <w:rFonts w:cs="Traditional Arabic"/>
        </w:rPr>
        <w:t xml:space="preserve">; </w:t>
      </w:r>
      <w:r w:rsidRPr="009122F0">
        <w:rPr>
          <w:rFonts w:cs="Traditional Arabic"/>
        </w:rPr>
        <w:t>Raz</w:t>
      </w:r>
      <w:r w:rsidR="00566A53" w:rsidRPr="009122F0">
        <w:rPr>
          <w:rFonts w:cs="Traditional Arabic"/>
        </w:rPr>
        <w:t xml:space="preserve">-i </w:t>
      </w:r>
      <w:r w:rsidRPr="009122F0">
        <w:rPr>
          <w:rFonts w:cs="Traditional Arabic"/>
        </w:rPr>
        <w:t>İnkâr</w:t>
      </w:r>
      <w:r w:rsidR="00566A53" w:rsidRPr="009122F0">
        <w:rPr>
          <w:rFonts w:cs="Traditional Arabic"/>
        </w:rPr>
        <w:t xml:space="preserve">-i </w:t>
      </w:r>
      <w:r w:rsidRPr="009122F0">
        <w:rPr>
          <w:rFonts w:cs="Traditional Arabic"/>
        </w:rPr>
        <w:t>Rihlet</w:t>
      </w:r>
      <w:r w:rsidR="00566A53" w:rsidRPr="009122F0">
        <w:rPr>
          <w:rFonts w:cs="Traditional Arabic"/>
        </w:rPr>
        <w:t xml:space="preserve">-i </w:t>
      </w:r>
      <w:r w:rsidRPr="009122F0">
        <w:rPr>
          <w:rFonts w:cs="Traditional Arabic"/>
        </w:rPr>
        <w:t>Peyamber</w:t>
      </w:r>
    </w:p>
    <w:p w:rsidR="00205565" w:rsidRPr="009122F0" w:rsidRDefault="00205565" w:rsidP="00345F09">
      <w:pPr>
        <w:spacing w:line="300" w:lineRule="atLeast"/>
        <w:jc w:val="lowKashida"/>
        <w:rPr>
          <w:rFonts w:cs="Traditional Arabic"/>
        </w:rPr>
      </w:pPr>
      <w:r w:rsidRPr="009122F0">
        <w:rPr>
          <w:rFonts w:cs="Traditional Arabic"/>
        </w:rPr>
        <w:t>Suhani</w:t>
      </w:r>
      <w:r w:rsidR="00566A53" w:rsidRPr="009122F0">
        <w:rPr>
          <w:rFonts w:cs="Traditional Arabic"/>
        </w:rPr>
        <w:t xml:space="preserve">, </w:t>
      </w:r>
      <w:r w:rsidRPr="009122F0">
        <w:rPr>
          <w:rFonts w:cs="Traditional Arabic"/>
        </w:rPr>
        <w:t>Cafer</w:t>
      </w:r>
      <w:r w:rsidR="00566A53" w:rsidRPr="009122F0">
        <w:rPr>
          <w:rFonts w:cs="Traditional Arabic"/>
        </w:rPr>
        <w:t xml:space="preserve">; </w:t>
      </w:r>
      <w:r w:rsidRPr="009122F0">
        <w:rPr>
          <w:rFonts w:cs="Traditional Arabic"/>
        </w:rPr>
        <w:t>Peyk</w:t>
      </w:r>
      <w:r w:rsidR="00566A53" w:rsidRPr="009122F0">
        <w:rPr>
          <w:rFonts w:cs="Traditional Arabic"/>
        </w:rPr>
        <w:t xml:space="preserve">-i </w:t>
      </w:r>
      <w:r w:rsidRPr="009122F0">
        <w:rPr>
          <w:rFonts w:cs="Traditional Arabic"/>
        </w:rPr>
        <w:t>İslam der Serzemin</w:t>
      </w:r>
      <w:r w:rsidR="00566A53" w:rsidRPr="009122F0">
        <w:rPr>
          <w:rFonts w:cs="Traditional Arabic"/>
        </w:rPr>
        <w:t xml:space="preserve">-i </w:t>
      </w:r>
      <w:r w:rsidRPr="009122F0">
        <w:rPr>
          <w:rFonts w:cs="Traditional Arabic"/>
        </w:rPr>
        <w:t>Hatireha</w:t>
      </w:r>
      <w:r w:rsidR="00566A53" w:rsidRPr="009122F0">
        <w:rPr>
          <w:rFonts w:cs="Traditional Arabic"/>
        </w:rPr>
        <w:t xml:space="preserve">, </w:t>
      </w:r>
      <w:r w:rsidRPr="009122F0">
        <w:rPr>
          <w:rFonts w:cs="Traditional Arabic"/>
        </w:rPr>
        <w:t>Habeşe</w:t>
      </w:r>
    </w:p>
    <w:p w:rsidR="00205565" w:rsidRPr="009122F0" w:rsidRDefault="00205565" w:rsidP="00345F09">
      <w:pPr>
        <w:spacing w:line="300" w:lineRule="atLeast"/>
        <w:jc w:val="lowKashida"/>
        <w:rPr>
          <w:rFonts w:cs="Traditional Arabic"/>
        </w:rPr>
      </w:pPr>
      <w:r w:rsidRPr="009122F0">
        <w:rPr>
          <w:rFonts w:cs="Traditional Arabic"/>
        </w:rPr>
        <w:t>Beyat</w:t>
      </w:r>
      <w:r w:rsidR="00566A53" w:rsidRPr="009122F0">
        <w:rPr>
          <w:rFonts w:cs="Traditional Arabic"/>
        </w:rPr>
        <w:t xml:space="preserve">, </w:t>
      </w:r>
      <w:r w:rsidRPr="009122F0">
        <w:rPr>
          <w:rFonts w:cs="Traditional Arabic"/>
        </w:rPr>
        <w:t>Azizullah</w:t>
      </w:r>
      <w:r w:rsidR="00566A53" w:rsidRPr="009122F0">
        <w:rPr>
          <w:rFonts w:cs="Traditional Arabic"/>
        </w:rPr>
        <w:t xml:space="preserve">; </w:t>
      </w:r>
      <w:r w:rsidRPr="009122F0">
        <w:rPr>
          <w:rFonts w:cs="Traditional Arabic"/>
        </w:rPr>
        <w:t>Berhurd</w:t>
      </w:r>
      <w:r w:rsidR="00566A53" w:rsidRPr="009122F0">
        <w:rPr>
          <w:rFonts w:cs="Traditional Arabic"/>
        </w:rPr>
        <w:t xml:space="preserve">-i </w:t>
      </w:r>
      <w:r w:rsidRPr="009122F0">
        <w:rPr>
          <w:rFonts w:cs="Traditional Arabic"/>
        </w:rPr>
        <w:t>Peyamber ba Yahud</w:t>
      </w:r>
      <w:r w:rsidR="00566A53" w:rsidRPr="009122F0">
        <w:rPr>
          <w:rFonts w:cs="Traditional Arabic"/>
        </w:rPr>
        <w:t xml:space="preserve">-i </w:t>
      </w:r>
      <w:r w:rsidRPr="009122F0">
        <w:rPr>
          <w:rFonts w:cs="Traditional Arabic"/>
        </w:rPr>
        <w:t>Medine ve Vadiy</w:t>
      </w:r>
      <w:r w:rsidR="00566A53" w:rsidRPr="009122F0">
        <w:rPr>
          <w:rFonts w:cs="Traditional Arabic"/>
        </w:rPr>
        <w:t xml:space="preserve">-i </w:t>
      </w:r>
      <w:r w:rsidRPr="009122F0">
        <w:rPr>
          <w:rFonts w:cs="Traditional Arabic"/>
        </w:rPr>
        <w:t>el</w:t>
      </w:r>
      <w:r w:rsidR="00566A53" w:rsidRPr="009122F0">
        <w:rPr>
          <w:rFonts w:cs="Traditional Arabic"/>
        </w:rPr>
        <w:t xml:space="preserve">- </w:t>
      </w:r>
      <w:r w:rsidRPr="009122F0">
        <w:rPr>
          <w:rFonts w:cs="Traditional Arabic"/>
        </w:rPr>
        <w:t>Kura</w:t>
      </w:r>
    </w:p>
    <w:p w:rsidR="00205565" w:rsidRPr="009122F0" w:rsidRDefault="00205565" w:rsidP="00345F09">
      <w:pPr>
        <w:spacing w:line="300" w:lineRule="atLeast"/>
        <w:jc w:val="lowKashida"/>
        <w:rPr>
          <w:rFonts w:cs="Traditional Arabic"/>
        </w:rPr>
      </w:pPr>
      <w:r w:rsidRPr="009122F0">
        <w:rPr>
          <w:rFonts w:cs="Traditional Arabic"/>
        </w:rPr>
        <w:t>Cebraili</w:t>
      </w:r>
      <w:r w:rsidR="00566A53" w:rsidRPr="009122F0">
        <w:rPr>
          <w:rFonts w:cs="Traditional Arabic"/>
        </w:rPr>
        <w:t xml:space="preserve">, </w:t>
      </w:r>
      <w:r w:rsidRPr="009122F0">
        <w:rPr>
          <w:rFonts w:cs="Traditional Arabic"/>
        </w:rPr>
        <w:t>Muhammed Sefer</w:t>
      </w:r>
      <w:r w:rsidR="00566A53" w:rsidRPr="009122F0">
        <w:rPr>
          <w:rFonts w:cs="Traditional Arabic"/>
        </w:rPr>
        <w:t xml:space="preserve">; </w:t>
      </w:r>
      <w:r w:rsidRPr="009122F0">
        <w:rPr>
          <w:rFonts w:cs="Traditional Arabic"/>
        </w:rPr>
        <w:t>Peyamedhay</w:t>
      </w:r>
      <w:r w:rsidR="00566A53" w:rsidRPr="009122F0">
        <w:rPr>
          <w:rFonts w:cs="Traditional Arabic"/>
        </w:rPr>
        <w:t xml:space="preserve">-i </w:t>
      </w:r>
      <w:r w:rsidRPr="009122F0">
        <w:rPr>
          <w:rFonts w:cs="Traditional Arabic"/>
        </w:rPr>
        <w:t>Rihlet</w:t>
      </w:r>
      <w:r w:rsidR="00566A53" w:rsidRPr="009122F0">
        <w:rPr>
          <w:rFonts w:cs="Traditional Arabic"/>
        </w:rPr>
        <w:t xml:space="preserve">-i </w:t>
      </w:r>
      <w:r w:rsidRPr="009122F0">
        <w:rPr>
          <w:rFonts w:cs="Traditional Arabic"/>
        </w:rPr>
        <w:t>Peyamber ez Didgah</w:t>
      </w:r>
      <w:r w:rsidR="00566A53" w:rsidRPr="009122F0">
        <w:rPr>
          <w:rFonts w:cs="Traditional Arabic"/>
        </w:rPr>
        <w:t xml:space="preserve">-i </w:t>
      </w:r>
      <w:r w:rsidRPr="009122F0">
        <w:rPr>
          <w:rFonts w:cs="Traditional Arabic"/>
        </w:rPr>
        <w:t>Hz</w:t>
      </w:r>
      <w:r w:rsidR="00566A53" w:rsidRPr="009122F0">
        <w:rPr>
          <w:rFonts w:cs="Traditional Arabic"/>
        </w:rPr>
        <w:t xml:space="preserve">. </w:t>
      </w:r>
      <w:r w:rsidRPr="009122F0">
        <w:rPr>
          <w:rFonts w:cs="Traditional Arabic"/>
        </w:rPr>
        <w:t xml:space="preserve">Zehra </w:t>
      </w:r>
      <w:r w:rsidR="009122F0" w:rsidRPr="009122F0">
        <w:rPr>
          <w:rFonts w:cs="Traditional Arabic"/>
        </w:rPr>
        <w:t>(a.s)</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Pişvayi</w:t>
      </w:r>
      <w:r w:rsidR="00566A53" w:rsidRPr="009122F0">
        <w:rPr>
          <w:rFonts w:cs="Traditional Arabic"/>
        </w:rPr>
        <w:t xml:space="preserve">, </w:t>
      </w:r>
      <w:r w:rsidRPr="009122F0">
        <w:rPr>
          <w:rFonts w:cs="Traditional Arabic"/>
        </w:rPr>
        <w:t>Mehdi</w:t>
      </w:r>
      <w:r w:rsidR="00566A53" w:rsidRPr="009122F0">
        <w:rPr>
          <w:rFonts w:cs="Traditional Arabic"/>
        </w:rPr>
        <w:t xml:space="preserve">; </w:t>
      </w:r>
      <w:r w:rsidRPr="009122F0">
        <w:rPr>
          <w:rFonts w:cs="Traditional Arabic"/>
        </w:rPr>
        <w:t xml:space="preserve">Çera Peyamber </w:t>
      </w:r>
      <w:r w:rsidR="009122F0" w:rsidRPr="009122F0">
        <w:rPr>
          <w:rFonts w:cs="Traditional Arabic"/>
        </w:rPr>
        <w:t>(s.a.a)</w:t>
      </w:r>
      <w:r w:rsidR="00566A53" w:rsidRPr="009122F0">
        <w:rPr>
          <w:rFonts w:cs="Traditional Arabic"/>
        </w:rPr>
        <w:t xml:space="preserve"> </w:t>
      </w:r>
      <w:r w:rsidRPr="009122F0">
        <w:rPr>
          <w:rFonts w:cs="Traditional Arabic"/>
        </w:rPr>
        <w:t>der Hane</w:t>
      </w:r>
      <w:r w:rsidR="00566A53" w:rsidRPr="009122F0">
        <w:rPr>
          <w:rFonts w:cs="Traditional Arabic"/>
        </w:rPr>
        <w:t xml:space="preserve">-i </w:t>
      </w:r>
      <w:r w:rsidRPr="009122F0">
        <w:rPr>
          <w:rFonts w:cs="Traditional Arabic"/>
        </w:rPr>
        <w:t>Hud be Hak Siporde Şod?</w:t>
      </w:r>
    </w:p>
    <w:p w:rsidR="00205565" w:rsidRPr="009122F0" w:rsidRDefault="00205565" w:rsidP="00345F09">
      <w:pPr>
        <w:spacing w:line="300" w:lineRule="atLeast"/>
        <w:jc w:val="lowKashida"/>
        <w:rPr>
          <w:rFonts w:cs="Traditional Arabic"/>
        </w:rPr>
      </w:pPr>
      <w:r w:rsidRPr="009122F0">
        <w:rPr>
          <w:rFonts w:cs="Traditional Arabic"/>
        </w:rPr>
        <w:t>Baruti</w:t>
      </w:r>
      <w:r w:rsidR="00566A53" w:rsidRPr="009122F0">
        <w:rPr>
          <w:rFonts w:cs="Traditional Arabic"/>
        </w:rPr>
        <w:t xml:space="preserve">, </w:t>
      </w:r>
      <w:r w:rsidRPr="009122F0">
        <w:rPr>
          <w:rFonts w:cs="Traditional Arabic"/>
        </w:rPr>
        <w:t>Hüseyin</w:t>
      </w:r>
      <w:r w:rsidR="00566A53" w:rsidRPr="009122F0">
        <w:rPr>
          <w:rFonts w:cs="Traditional Arabic"/>
        </w:rPr>
        <w:t xml:space="preserve">; </w:t>
      </w:r>
      <w:r w:rsidRPr="009122F0">
        <w:rPr>
          <w:rFonts w:cs="Traditional Arabic"/>
        </w:rPr>
        <w:t>Hicret ve Rihlet</w:t>
      </w:r>
      <w:r w:rsidR="00566A53" w:rsidRPr="009122F0">
        <w:rPr>
          <w:rFonts w:cs="Traditional Arabic"/>
        </w:rPr>
        <w:t xml:space="preserve">-i </w:t>
      </w:r>
      <w:r w:rsidRPr="009122F0">
        <w:rPr>
          <w:rFonts w:cs="Traditional Arabic"/>
        </w:rPr>
        <w:t xml:space="preserve">Peyamber </w:t>
      </w:r>
      <w:r w:rsidR="009122F0" w:rsidRPr="009122F0">
        <w:rPr>
          <w:rFonts w:cs="Traditional Arabic"/>
        </w:rPr>
        <w:t>(s.a.a)</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450" w:name="_Toc221706776"/>
      <w:r w:rsidRPr="009122F0">
        <w:rPr>
          <w:rFonts w:cs="Traditional Arabic"/>
        </w:rPr>
        <w:t>Beşinci Bölüm</w:t>
      </w:r>
      <w:r w:rsidR="00566A53" w:rsidRPr="009122F0">
        <w:rPr>
          <w:rFonts w:cs="Traditional Arabic"/>
        </w:rPr>
        <w:t xml:space="preserve">: </w:t>
      </w:r>
      <w:r w:rsidRPr="009122F0">
        <w:rPr>
          <w:rFonts w:cs="Traditional Arabic"/>
        </w:rPr>
        <w:t>İslam Medeniyetinin Şekille</w:t>
      </w:r>
      <w:r w:rsidRPr="009122F0">
        <w:rPr>
          <w:rFonts w:cs="Traditional Arabic"/>
        </w:rPr>
        <w:t>n</w:t>
      </w:r>
      <w:r w:rsidRPr="009122F0">
        <w:rPr>
          <w:rFonts w:cs="Traditional Arabic"/>
        </w:rPr>
        <w:t>mesi</w:t>
      </w:r>
      <w:bookmarkEnd w:id="450"/>
    </w:p>
    <w:p w:rsidR="00205565" w:rsidRPr="009122F0" w:rsidRDefault="00205565" w:rsidP="00345F09">
      <w:pPr>
        <w:spacing w:line="300" w:lineRule="atLeast"/>
        <w:jc w:val="lowKashida"/>
        <w:rPr>
          <w:rFonts w:cs="Traditional Arabic"/>
        </w:rPr>
      </w:pPr>
      <w:r w:rsidRPr="009122F0">
        <w:rPr>
          <w:rFonts w:cs="Traditional Arabic"/>
        </w:rPr>
        <w:t>Vaiz Zade Horosani</w:t>
      </w:r>
      <w:r w:rsidR="00566A53" w:rsidRPr="009122F0">
        <w:rPr>
          <w:rFonts w:cs="Traditional Arabic"/>
        </w:rPr>
        <w:t xml:space="preserve">, </w:t>
      </w:r>
      <w:r w:rsidRPr="009122F0">
        <w:rPr>
          <w:rFonts w:cs="Traditional Arabic"/>
        </w:rPr>
        <w:t>Muhammed</w:t>
      </w:r>
      <w:r w:rsidR="00566A53" w:rsidRPr="009122F0">
        <w:rPr>
          <w:rFonts w:cs="Traditional Arabic"/>
        </w:rPr>
        <w:t xml:space="preserve">; </w:t>
      </w:r>
      <w:r w:rsidRPr="009122F0">
        <w:rPr>
          <w:rFonts w:cs="Traditional Arabic"/>
        </w:rPr>
        <w:t>Se Nehzet</w:t>
      </w:r>
      <w:r w:rsidR="00566A53" w:rsidRPr="009122F0">
        <w:rPr>
          <w:rFonts w:cs="Traditional Arabic"/>
        </w:rPr>
        <w:t xml:space="preserve">-i </w:t>
      </w:r>
      <w:r w:rsidRPr="009122F0">
        <w:rPr>
          <w:rFonts w:cs="Traditional Arabic"/>
        </w:rPr>
        <w:t>İslami</w:t>
      </w:r>
      <w:r w:rsidR="00566A53" w:rsidRPr="009122F0">
        <w:rPr>
          <w:rFonts w:cs="Traditional Arabic"/>
        </w:rPr>
        <w:t xml:space="preserve">, </w:t>
      </w:r>
      <w:r w:rsidRPr="009122F0">
        <w:rPr>
          <w:rFonts w:cs="Traditional Arabic"/>
        </w:rPr>
        <w:t>Biset</w:t>
      </w:r>
      <w:r w:rsidR="00566A53" w:rsidRPr="009122F0">
        <w:rPr>
          <w:rFonts w:cs="Traditional Arabic"/>
        </w:rPr>
        <w:t xml:space="preserve">-i </w:t>
      </w:r>
      <w:r w:rsidRPr="009122F0">
        <w:rPr>
          <w:rFonts w:cs="Traditional Arabic"/>
        </w:rPr>
        <w:t>R</w:t>
      </w:r>
      <w:r w:rsidRPr="009122F0">
        <w:rPr>
          <w:rFonts w:cs="Traditional Arabic"/>
        </w:rPr>
        <w:t>e</w:t>
      </w:r>
      <w:r w:rsidRPr="009122F0">
        <w:rPr>
          <w:rFonts w:cs="Traditional Arabic"/>
        </w:rPr>
        <w:t>sul</w:t>
      </w:r>
      <w:r w:rsidR="00566A53" w:rsidRPr="009122F0">
        <w:rPr>
          <w:rFonts w:cs="Traditional Arabic"/>
        </w:rPr>
        <w:t xml:space="preserve">-i </w:t>
      </w:r>
      <w:r w:rsidRPr="009122F0">
        <w:rPr>
          <w:rFonts w:cs="Traditional Arabic"/>
        </w:rPr>
        <w:t>Ekrem</w:t>
      </w:r>
      <w:r w:rsidR="00566A53" w:rsidRPr="009122F0">
        <w:rPr>
          <w:rFonts w:cs="Traditional Arabic"/>
        </w:rPr>
        <w:t xml:space="preserve">, </w:t>
      </w:r>
      <w:r w:rsidRPr="009122F0">
        <w:rPr>
          <w:rFonts w:cs="Traditional Arabic"/>
        </w:rPr>
        <w:t>İnkılab</w:t>
      </w:r>
      <w:r w:rsidR="00566A53" w:rsidRPr="009122F0">
        <w:rPr>
          <w:rFonts w:cs="Traditional Arabic"/>
        </w:rPr>
        <w:t xml:space="preserve">-i </w:t>
      </w:r>
      <w:r w:rsidRPr="009122F0">
        <w:rPr>
          <w:rFonts w:cs="Traditional Arabic"/>
        </w:rPr>
        <w:t>İslami</w:t>
      </w:r>
      <w:r w:rsidR="00566A53" w:rsidRPr="009122F0">
        <w:rPr>
          <w:rFonts w:cs="Traditional Arabic"/>
        </w:rPr>
        <w:t xml:space="preserve">, </w:t>
      </w:r>
      <w:r w:rsidRPr="009122F0">
        <w:rPr>
          <w:rFonts w:cs="Traditional Arabic"/>
        </w:rPr>
        <w:t>Kıyam</w:t>
      </w:r>
      <w:r w:rsidR="00566A53" w:rsidRPr="009122F0">
        <w:rPr>
          <w:rFonts w:cs="Traditional Arabic"/>
        </w:rPr>
        <w:t xml:space="preserve">-i </w:t>
      </w:r>
      <w:r w:rsidRPr="009122F0">
        <w:rPr>
          <w:rFonts w:cs="Traditional Arabic"/>
        </w:rPr>
        <w:t>Mehdi</w:t>
      </w:r>
    </w:p>
    <w:p w:rsidR="00205565" w:rsidRPr="009122F0" w:rsidRDefault="00205565" w:rsidP="00345F09">
      <w:pPr>
        <w:spacing w:line="300" w:lineRule="atLeast"/>
        <w:jc w:val="lowKashida"/>
        <w:rPr>
          <w:rFonts w:cs="Traditional Arabic"/>
        </w:rPr>
      </w:pPr>
      <w:r w:rsidRPr="009122F0">
        <w:rPr>
          <w:rFonts w:cs="Traditional Arabic"/>
        </w:rPr>
        <w:t>Saidi</w:t>
      </w:r>
      <w:r w:rsidR="00566A53" w:rsidRPr="009122F0">
        <w:rPr>
          <w:rFonts w:cs="Traditional Arabic"/>
        </w:rPr>
        <w:t xml:space="preserve">, </w:t>
      </w:r>
      <w:r w:rsidRPr="009122F0">
        <w:rPr>
          <w:rFonts w:cs="Traditional Arabic"/>
        </w:rPr>
        <w:t>Perviz</w:t>
      </w:r>
      <w:r w:rsidR="00566A53" w:rsidRPr="009122F0">
        <w:rPr>
          <w:rFonts w:cs="Traditional Arabic"/>
        </w:rPr>
        <w:t xml:space="preserve">; </w:t>
      </w:r>
      <w:r w:rsidRPr="009122F0">
        <w:rPr>
          <w:rFonts w:cs="Traditional Arabic"/>
        </w:rPr>
        <w:t>Sazuman</w:t>
      </w:r>
      <w:r w:rsidR="00566A53" w:rsidRPr="009122F0">
        <w:rPr>
          <w:rFonts w:cs="Traditional Arabic"/>
        </w:rPr>
        <w:t xml:space="preserve">-i </w:t>
      </w:r>
      <w:r w:rsidRPr="009122F0">
        <w:rPr>
          <w:rFonts w:cs="Traditional Arabic"/>
        </w:rPr>
        <w:t>İdari ve Mali der Zeman</w:t>
      </w:r>
      <w:r w:rsidR="00566A53" w:rsidRPr="009122F0">
        <w:rPr>
          <w:rFonts w:cs="Traditional Arabic"/>
        </w:rPr>
        <w:t xml:space="preserve">-i </w:t>
      </w:r>
      <w:r w:rsidRPr="009122F0">
        <w:rPr>
          <w:rFonts w:cs="Traditional Arabic"/>
        </w:rPr>
        <w:t>R</w:t>
      </w:r>
      <w:r w:rsidRPr="009122F0">
        <w:rPr>
          <w:rFonts w:cs="Traditional Arabic"/>
        </w:rPr>
        <w:t>e</w:t>
      </w:r>
      <w:r w:rsidRPr="009122F0">
        <w:rPr>
          <w:rFonts w:cs="Traditional Arabic"/>
        </w:rPr>
        <w:t>sul</w:t>
      </w:r>
      <w:r w:rsidR="00566A53" w:rsidRPr="009122F0">
        <w:rPr>
          <w:rFonts w:cs="Traditional Arabic"/>
        </w:rPr>
        <w:t xml:space="preserve">-i </w:t>
      </w:r>
      <w:r w:rsidRPr="009122F0">
        <w:rPr>
          <w:rFonts w:cs="Traditional Arabic"/>
        </w:rPr>
        <w:t>Huda</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451" w:name="_Toc221706777"/>
      <w:r w:rsidRPr="009122F0">
        <w:rPr>
          <w:rFonts w:cs="Traditional Arabic"/>
        </w:rPr>
        <w:t>1</w:t>
      </w:r>
      <w:r w:rsidR="00566A53" w:rsidRPr="009122F0">
        <w:rPr>
          <w:rFonts w:cs="Traditional Arabic"/>
        </w:rPr>
        <w:t xml:space="preserve">- </w:t>
      </w:r>
      <w:r w:rsidRPr="009122F0">
        <w:rPr>
          <w:rFonts w:cs="Traditional Arabic"/>
        </w:rPr>
        <w:t>İslam Medeniyetinin Yeniden Tanımı</w:t>
      </w:r>
      <w:bookmarkEnd w:id="451"/>
    </w:p>
    <w:p w:rsidR="00205565" w:rsidRPr="009122F0" w:rsidRDefault="00205565" w:rsidP="00345F09">
      <w:pPr>
        <w:spacing w:line="300" w:lineRule="atLeast"/>
        <w:jc w:val="lowKashida"/>
        <w:rPr>
          <w:rFonts w:cs="Traditional Arabic"/>
        </w:rPr>
      </w:pPr>
      <w:r w:rsidRPr="009122F0">
        <w:rPr>
          <w:rFonts w:cs="Traditional Arabic"/>
        </w:rPr>
        <w:t>Cafer Nejad</w:t>
      </w:r>
      <w:r w:rsidR="00566A53" w:rsidRPr="009122F0">
        <w:rPr>
          <w:rFonts w:cs="Traditional Arabic"/>
        </w:rPr>
        <w:t xml:space="preserve">, </w:t>
      </w:r>
      <w:r w:rsidRPr="009122F0">
        <w:rPr>
          <w:rFonts w:cs="Traditional Arabic"/>
        </w:rPr>
        <w:t>Abdurresul</w:t>
      </w:r>
      <w:r w:rsidR="00566A53" w:rsidRPr="009122F0">
        <w:rPr>
          <w:rFonts w:cs="Traditional Arabic"/>
        </w:rPr>
        <w:t xml:space="preserve">; </w:t>
      </w:r>
      <w:r w:rsidRPr="009122F0">
        <w:rPr>
          <w:rFonts w:cs="Traditional Arabic"/>
        </w:rPr>
        <w:t>Resul</w:t>
      </w:r>
      <w:r w:rsidR="00566A53" w:rsidRPr="009122F0">
        <w:rPr>
          <w:rFonts w:cs="Traditional Arabic"/>
        </w:rPr>
        <w:t xml:space="preserve">-i </w:t>
      </w:r>
      <w:r w:rsidRPr="009122F0">
        <w:rPr>
          <w:rFonts w:cs="Traditional Arabic"/>
        </w:rPr>
        <w:t>Huda İhyager</w:t>
      </w:r>
      <w:r w:rsidR="00566A53" w:rsidRPr="009122F0">
        <w:rPr>
          <w:rFonts w:cs="Traditional Arabic"/>
        </w:rPr>
        <w:t xml:space="preserve">-i </w:t>
      </w:r>
      <w:r w:rsidRPr="009122F0">
        <w:rPr>
          <w:rFonts w:cs="Traditional Arabic"/>
        </w:rPr>
        <w:t>Din</w:t>
      </w:r>
      <w:r w:rsidR="00566A53" w:rsidRPr="009122F0">
        <w:rPr>
          <w:rFonts w:cs="Traditional Arabic"/>
        </w:rPr>
        <w:t xml:space="preserve">-i </w:t>
      </w:r>
      <w:r w:rsidRPr="009122F0">
        <w:rPr>
          <w:rFonts w:cs="Traditional Arabic"/>
        </w:rPr>
        <w:t>Tevhidi</w:t>
      </w:r>
      <w:r w:rsidR="00566A53" w:rsidRPr="009122F0">
        <w:rPr>
          <w:rFonts w:cs="Traditional Arabic"/>
        </w:rPr>
        <w:t xml:space="preserve">-i </w:t>
      </w:r>
      <w:r w:rsidRPr="009122F0">
        <w:rPr>
          <w:rFonts w:cs="Traditional Arabic"/>
        </w:rPr>
        <w:t>İbrahim</w:t>
      </w:r>
    </w:p>
    <w:p w:rsidR="00205565" w:rsidRPr="009122F0" w:rsidRDefault="00205565" w:rsidP="00345F09">
      <w:pPr>
        <w:spacing w:line="300" w:lineRule="atLeast"/>
        <w:jc w:val="lowKashida"/>
        <w:rPr>
          <w:rFonts w:cs="Traditional Arabic"/>
        </w:rPr>
      </w:pPr>
      <w:r w:rsidRPr="009122F0">
        <w:rPr>
          <w:rFonts w:cs="Traditional Arabic"/>
        </w:rPr>
        <w:t>Serbazi</w:t>
      </w:r>
      <w:r w:rsidR="00566A53" w:rsidRPr="009122F0">
        <w:rPr>
          <w:rFonts w:cs="Traditional Arabic"/>
        </w:rPr>
        <w:t xml:space="preserve">, </w:t>
      </w:r>
      <w:r w:rsidRPr="009122F0">
        <w:rPr>
          <w:rFonts w:cs="Traditional Arabic"/>
        </w:rPr>
        <w:t>Abdurrahman</w:t>
      </w:r>
      <w:r w:rsidR="00566A53" w:rsidRPr="009122F0">
        <w:rPr>
          <w:rFonts w:cs="Traditional Arabic"/>
        </w:rPr>
        <w:t xml:space="preserve">; </w:t>
      </w:r>
      <w:r w:rsidRPr="009122F0">
        <w:rPr>
          <w:rFonts w:cs="Traditional Arabic"/>
        </w:rPr>
        <w:t>Vuset</w:t>
      </w:r>
      <w:r w:rsidR="00566A53" w:rsidRPr="009122F0">
        <w:rPr>
          <w:rFonts w:cs="Traditional Arabic"/>
        </w:rPr>
        <w:t xml:space="preserve">-i </w:t>
      </w:r>
      <w:r w:rsidRPr="009122F0">
        <w:rPr>
          <w:rFonts w:cs="Traditional Arabic"/>
        </w:rPr>
        <w:t>Amel der Sire</w:t>
      </w:r>
      <w:r w:rsidR="00566A53" w:rsidRPr="009122F0">
        <w:rPr>
          <w:rFonts w:cs="Traditional Arabic"/>
        </w:rPr>
        <w:t xml:space="preserve">-i </w:t>
      </w:r>
      <w:r w:rsidRPr="009122F0">
        <w:rPr>
          <w:rFonts w:cs="Traditional Arabic"/>
        </w:rPr>
        <w:t>Terbiyetiy</w:t>
      </w:r>
      <w:r w:rsidR="00566A53" w:rsidRPr="009122F0">
        <w:rPr>
          <w:rFonts w:cs="Traditional Arabic"/>
        </w:rPr>
        <w:t xml:space="preserve">-i </w:t>
      </w:r>
      <w:r w:rsidRPr="009122F0">
        <w:rPr>
          <w:rFonts w:cs="Traditional Arabic"/>
        </w:rPr>
        <w:t xml:space="preserve">Peyamber </w:t>
      </w:r>
      <w:r w:rsidR="009122F0" w:rsidRPr="009122F0">
        <w:rPr>
          <w:rFonts w:cs="Traditional Arabic"/>
        </w:rPr>
        <w:t>(s.a.a)</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Devani</w:t>
      </w:r>
      <w:r w:rsidR="00566A53" w:rsidRPr="009122F0">
        <w:rPr>
          <w:rFonts w:cs="Traditional Arabic"/>
        </w:rPr>
        <w:t xml:space="preserve">, </w:t>
      </w:r>
      <w:r w:rsidRPr="009122F0">
        <w:rPr>
          <w:rFonts w:cs="Traditional Arabic"/>
        </w:rPr>
        <w:t>Ali</w:t>
      </w:r>
      <w:r w:rsidR="00566A53" w:rsidRPr="009122F0">
        <w:rPr>
          <w:rFonts w:cs="Traditional Arabic"/>
        </w:rPr>
        <w:t xml:space="preserve">; </w:t>
      </w:r>
      <w:r w:rsidRPr="009122F0">
        <w:rPr>
          <w:rFonts w:cs="Traditional Arabic"/>
        </w:rPr>
        <w:t>Canişini</w:t>
      </w:r>
      <w:r w:rsidR="00566A53" w:rsidRPr="009122F0">
        <w:rPr>
          <w:rFonts w:cs="Traditional Arabic"/>
        </w:rPr>
        <w:t xml:space="preserve">-i </w:t>
      </w:r>
      <w:r w:rsidRPr="009122F0">
        <w:rPr>
          <w:rFonts w:cs="Traditional Arabic"/>
        </w:rPr>
        <w:t>Bila Fasl</w:t>
      </w:r>
      <w:r w:rsidR="00566A53" w:rsidRPr="009122F0">
        <w:rPr>
          <w:rFonts w:cs="Traditional Arabic"/>
        </w:rPr>
        <w:t xml:space="preserve">-i </w:t>
      </w:r>
      <w:r w:rsidRPr="009122F0">
        <w:rPr>
          <w:rFonts w:cs="Traditional Arabic"/>
        </w:rPr>
        <w:t xml:space="preserve">Peyamber </w:t>
      </w:r>
      <w:r w:rsidR="009122F0" w:rsidRPr="009122F0">
        <w:rPr>
          <w:rFonts w:cs="Traditional Arabic"/>
        </w:rPr>
        <w:t>(s.a.a)</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452" w:name="_Toc221706778"/>
      <w:r w:rsidRPr="009122F0">
        <w:rPr>
          <w:rFonts w:cs="Traditional Arabic"/>
        </w:rPr>
        <w:lastRenderedPageBreak/>
        <w:t>2</w:t>
      </w:r>
      <w:r w:rsidR="00566A53" w:rsidRPr="009122F0">
        <w:rPr>
          <w:rFonts w:cs="Traditional Arabic"/>
        </w:rPr>
        <w:t xml:space="preserve">- </w:t>
      </w:r>
      <w:r w:rsidRPr="009122F0">
        <w:rPr>
          <w:rFonts w:cs="Traditional Arabic"/>
        </w:rPr>
        <w:t>İslam Medeniyetinin Yeniden Yapıla</w:t>
      </w:r>
      <w:r w:rsidRPr="009122F0">
        <w:rPr>
          <w:rFonts w:cs="Traditional Arabic"/>
        </w:rPr>
        <w:t>n</w:t>
      </w:r>
      <w:r w:rsidRPr="009122F0">
        <w:rPr>
          <w:rFonts w:cs="Traditional Arabic"/>
        </w:rPr>
        <w:t>ması</w:t>
      </w:r>
      <w:bookmarkEnd w:id="452"/>
    </w:p>
    <w:p w:rsidR="00205565" w:rsidRPr="009122F0" w:rsidRDefault="00205565" w:rsidP="00345F09">
      <w:pPr>
        <w:spacing w:line="300" w:lineRule="atLeast"/>
        <w:jc w:val="lowKashida"/>
        <w:rPr>
          <w:rFonts w:cs="Traditional Arabic"/>
        </w:rPr>
      </w:pPr>
      <w:r w:rsidRPr="009122F0">
        <w:rPr>
          <w:rFonts w:cs="Traditional Arabic"/>
        </w:rPr>
        <w:t>Resuli</w:t>
      </w:r>
      <w:r w:rsidR="00566A53" w:rsidRPr="009122F0">
        <w:rPr>
          <w:rFonts w:cs="Traditional Arabic"/>
        </w:rPr>
        <w:t xml:space="preserve">, </w:t>
      </w:r>
      <w:r w:rsidRPr="009122F0">
        <w:rPr>
          <w:rFonts w:cs="Traditional Arabic"/>
        </w:rPr>
        <w:t>Seyyid Haşim</w:t>
      </w:r>
      <w:r w:rsidR="00566A53" w:rsidRPr="009122F0">
        <w:rPr>
          <w:rFonts w:cs="Traditional Arabic"/>
        </w:rPr>
        <w:t xml:space="preserve">; </w:t>
      </w:r>
      <w:r w:rsidRPr="009122F0">
        <w:rPr>
          <w:rFonts w:cs="Traditional Arabic"/>
        </w:rPr>
        <w:t>Rehnemurdhay</w:t>
      </w:r>
      <w:r w:rsidR="00566A53" w:rsidRPr="009122F0">
        <w:rPr>
          <w:rFonts w:cs="Traditional Arabic"/>
        </w:rPr>
        <w:t xml:space="preserve">-i </w:t>
      </w:r>
      <w:r w:rsidRPr="009122F0">
        <w:rPr>
          <w:rFonts w:cs="Traditional Arabic"/>
        </w:rPr>
        <w:t>ez Tarih</w:t>
      </w:r>
      <w:r w:rsidR="00566A53" w:rsidRPr="009122F0">
        <w:rPr>
          <w:rFonts w:cs="Traditional Arabic"/>
        </w:rPr>
        <w:t xml:space="preserve">-i </w:t>
      </w:r>
      <w:r w:rsidRPr="009122F0">
        <w:rPr>
          <w:rFonts w:cs="Traditional Arabic"/>
        </w:rPr>
        <w:t>İslam Beray</w:t>
      </w:r>
      <w:r w:rsidR="00566A53" w:rsidRPr="009122F0">
        <w:rPr>
          <w:rFonts w:cs="Traditional Arabic"/>
        </w:rPr>
        <w:t xml:space="preserve">-i </w:t>
      </w:r>
      <w:r w:rsidRPr="009122F0">
        <w:rPr>
          <w:rFonts w:cs="Traditional Arabic"/>
        </w:rPr>
        <w:t>Tedavum</w:t>
      </w:r>
      <w:r w:rsidR="00566A53" w:rsidRPr="009122F0">
        <w:rPr>
          <w:rFonts w:cs="Traditional Arabic"/>
        </w:rPr>
        <w:t xml:space="preserve">-i </w:t>
      </w:r>
      <w:r w:rsidRPr="009122F0">
        <w:rPr>
          <w:rFonts w:cs="Traditional Arabic"/>
        </w:rPr>
        <w:t>İnkılab</w:t>
      </w:r>
      <w:r w:rsidR="00566A53" w:rsidRPr="009122F0">
        <w:rPr>
          <w:rFonts w:cs="Traditional Arabic"/>
        </w:rPr>
        <w:t xml:space="preserve">-i </w:t>
      </w:r>
      <w:r w:rsidRPr="009122F0">
        <w:rPr>
          <w:rFonts w:cs="Traditional Arabic"/>
        </w:rPr>
        <w:t>İslami</w:t>
      </w:r>
    </w:p>
    <w:p w:rsidR="00205565" w:rsidRPr="009122F0" w:rsidRDefault="00205565" w:rsidP="00345F09">
      <w:pPr>
        <w:spacing w:line="300" w:lineRule="atLeast"/>
        <w:jc w:val="lowKashida"/>
        <w:rPr>
          <w:rFonts w:cs="Traditional Arabic"/>
        </w:rPr>
      </w:pPr>
      <w:r w:rsidRPr="009122F0">
        <w:rPr>
          <w:rFonts w:cs="Traditional Arabic"/>
        </w:rPr>
        <w:t>Lek Zayi</w:t>
      </w:r>
      <w:r w:rsidR="00566A53" w:rsidRPr="009122F0">
        <w:rPr>
          <w:rFonts w:cs="Traditional Arabic"/>
        </w:rPr>
        <w:t xml:space="preserve">, </w:t>
      </w:r>
      <w:r w:rsidRPr="009122F0">
        <w:rPr>
          <w:rFonts w:cs="Traditional Arabic"/>
        </w:rPr>
        <w:t>Necef</w:t>
      </w:r>
      <w:r w:rsidR="00566A53" w:rsidRPr="009122F0">
        <w:rPr>
          <w:rFonts w:cs="Traditional Arabic"/>
        </w:rPr>
        <w:t xml:space="preserve">; </w:t>
      </w:r>
      <w:r w:rsidRPr="009122F0">
        <w:rPr>
          <w:rFonts w:cs="Traditional Arabic"/>
        </w:rPr>
        <w:t>Peyamber</w:t>
      </w:r>
      <w:r w:rsidR="00566A53" w:rsidRPr="009122F0">
        <w:rPr>
          <w:rFonts w:cs="Traditional Arabic"/>
        </w:rPr>
        <w:t xml:space="preserve">-i </w:t>
      </w:r>
      <w:r w:rsidRPr="009122F0">
        <w:rPr>
          <w:rFonts w:cs="Traditional Arabic"/>
        </w:rPr>
        <w:t>İslam ve Şivegozari ez C</w:t>
      </w:r>
      <w:r w:rsidRPr="009122F0">
        <w:rPr>
          <w:rFonts w:cs="Traditional Arabic"/>
        </w:rPr>
        <w:t>a</w:t>
      </w:r>
      <w:r w:rsidRPr="009122F0">
        <w:rPr>
          <w:rFonts w:cs="Traditional Arabic"/>
        </w:rPr>
        <w:t>mie</w:t>
      </w:r>
      <w:r w:rsidR="00566A53" w:rsidRPr="009122F0">
        <w:rPr>
          <w:rFonts w:cs="Traditional Arabic"/>
        </w:rPr>
        <w:t xml:space="preserve">-i </w:t>
      </w:r>
      <w:r w:rsidRPr="009122F0">
        <w:rPr>
          <w:rFonts w:cs="Traditional Arabic"/>
        </w:rPr>
        <w:t>Cahili be Camie</w:t>
      </w:r>
      <w:r w:rsidR="00566A53" w:rsidRPr="009122F0">
        <w:rPr>
          <w:rFonts w:cs="Traditional Arabic"/>
        </w:rPr>
        <w:t xml:space="preserve">-i </w:t>
      </w:r>
      <w:r w:rsidRPr="009122F0">
        <w:rPr>
          <w:rFonts w:cs="Traditional Arabic"/>
        </w:rPr>
        <w:t>İslami</w:t>
      </w:r>
    </w:p>
    <w:p w:rsidR="00205565" w:rsidRPr="009122F0" w:rsidRDefault="00205565" w:rsidP="00345F09">
      <w:pPr>
        <w:spacing w:line="300" w:lineRule="atLeast"/>
        <w:jc w:val="lowKashida"/>
        <w:rPr>
          <w:rFonts w:cs="Traditional Arabic"/>
        </w:rPr>
      </w:pPr>
      <w:r w:rsidRPr="009122F0">
        <w:rPr>
          <w:rFonts w:cs="Traditional Arabic"/>
        </w:rPr>
        <w:t>Subhani</w:t>
      </w:r>
      <w:r w:rsidR="00566A53" w:rsidRPr="009122F0">
        <w:rPr>
          <w:rFonts w:cs="Traditional Arabic"/>
        </w:rPr>
        <w:t xml:space="preserve">, </w:t>
      </w:r>
      <w:r w:rsidRPr="009122F0">
        <w:rPr>
          <w:rFonts w:cs="Traditional Arabic"/>
        </w:rPr>
        <w:t>Cafer</w:t>
      </w:r>
      <w:r w:rsidR="00566A53" w:rsidRPr="009122F0">
        <w:rPr>
          <w:rFonts w:cs="Traditional Arabic"/>
        </w:rPr>
        <w:t xml:space="preserve">; </w:t>
      </w:r>
      <w:r w:rsidRPr="009122F0">
        <w:rPr>
          <w:rFonts w:cs="Traditional Arabic"/>
        </w:rPr>
        <w:t>Payidari</w:t>
      </w:r>
      <w:r w:rsidR="00566A53" w:rsidRPr="009122F0">
        <w:rPr>
          <w:rFonts w:cs="Traditional Arabic"/>
        </w:rPr>
        <w:t xml:space="preserve">-i </w:t>
      </w:r>
      <w:r w:rsidRPr="009122F0">
        <w:rPr>
          <w:rFonts w:cs="Traditional Arabic"/>
        </w:rPr>
        <w:t>İnkılab</w:t>
      </w:r>
      <w:r w:rsidR="00566A53" w:rsidRPr="009122F0">
        <w:rPr>
          <w:rFonts w:cs="Traditional Arabic"/>
        </w:rPr>
        <w:t xml:space="preserve">-i </w:t>
      </w:r>
      <w:r w:rsidRPr="009122F0">
        <w:rPr>
          <w:rFonts w:cs="Traditional Arabic"/>
        </w:rPr>
        <w:t xml:space="preserve">Peyamber </w:t>
      </w:r>
      <w:r w:rsidR="009122F0" w:rsidRPr="009122F0">
        <w:rPr>
          <w:rFonts w:cs="Traditional Arabic"/>
        </w:rPr>
        <w:t>(s.a.a)</w:t>
      </w:r>
      <w:r w:rsidR="00566A53" w:rsidRPr="009122F0">
        <w:rPr>
          <w:rFonts w:cs="Traditional Arabic"/>
        </w:rPr>
        <w:t xml:space="preserve"> </w:t>
      </w:r>
      <w:r w:rsidRPr="009122F0">
        <w:rPr>
          <w:rFonts w:cs="Traditional Arabic"/>
        </w:rPr>
        <w:t>bidun</w:t>
      </w:r>
      <w:r w:rsidR="00566A53" w:rsidRPr="009122F0">
        <w:rPr>
          <w:rFonts w:cs="Traditional Arabic"/>
        </w:rPr>
        <w:t xml:space="preserve">-i </w:t>
      </w:r>
      <w:r w:rsidRPr="009122F0">
        <w:rPr>
          <w:rFonts w:cs="Traditional Arabic"/>
        </w:rPr>
        <w:t>Re</w:t>
      </w:r>
      <w:r w:rsidRPr="009122F0">
        <w:rPr>
          <w:rFonts w:cs="Traditional Arabic"/>
        </w:rPr>
        <w:t>h</w:t>
      </w:r>
      <w:r w:rsidRPr="009122F0">
        <w:rPr>
          <w:rFonts w:cs="Traditional Arabic"/>
        </w:rPr>
        <w:t>beri</w:t>
      </w:r>
      <w:r w:rsidR="00566A53" w:rsidRPr="009122F0">
        <w:rPr>
          <w:rFonts w:cs="Traditional Arabic"/>
        </w:rPr>
        <w:t xml:space="preserve">-i </w:t>
      </w:r>
      <w:r w:rsidRPr="009122F0">
        <w:rPr>
          <w:rFonts w:cs="Traditional Arabic"/>
        </w:rPr>
        <w:t>İlahi Mumkin Nebud</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453" w:name="_Toc221706779"/>
      <w:r w:rsidRPr="009122F0">
        <w:rPr>
          <w:rFonts w:cs="Traditional Arabic"/>
        </w:rPr>
        <w:t>Yedinci Bölüm</w:t>
      </w:r>
      <w:r w:rsidR="00566A53" w:rsidRPr="009122F0">
        <w:rPr>
          <w:rFonts w:cs="Traditional Arabic"/>
        </w:rPr>
        <w:t>:</w:t>
      </w:r>
      <w:bookmarkEnd w:id="453"/>
      <w:r w:rsidR="00566A53" w:rsidRPr="009122F0">
        <w:rPr>
          <w:rFonts w:cs="Traditional Arabic"/>
        </w:rPr>
        <w:t xml:space="preserve"> </w:t>
      </w:r>
    </w:p>
    <w:p w:rsidR="00205565" w:rsidRPr="009122F0" w:rsidRDefault="00205565" w:rsidP="00345F09">
      <w:pPr>
        <w:pStyle w:val="Heading1"/>
        <w:spacing w:line="300" w:lineRule="atLeast"/>
        <w:jc w:val="lowKashida"/>
        <w:rPr>
          <w:rFonts w:cs="Traditional Arabic"/>
        </w:rPr>
      </w:pPr>
      <w:bookmarkStart w:id="454" w:name="_Toc221706780"/>
      <w:r w:rsidRPr="009122F0">
        <w:rPr>
          <w:rFonts w:cs="Traditional Arabic"/>
        </w:rPr>
        <w:t xml:space="preserve">Peygamber </w:t>
      </w:r>
      <w:r w:rsidR="009122F0" w:rsidRPr="009122F0">
        <w:rPr>
          <w:rFonts w:cs="Traditional Arabic"/>
        </w:rPr>
        <w:t>(s.a.a)</w:t>
      </w:r>
      <w:r w:rsidR="00566A53" w:rsidRPr="009122F0">
        <w:rPr>
          <w:rFonts w:cs="Traditional Arabic"/>
        </w:rPr>
        <w:t xml:space="preserve"> </w:t>
      </w:r>
      <w:r w:rsidRPr="009122F0">
        <w:rPr>
          <w:rFonts w:cs="Traditional Arabic"/>
        </w:rPr>
        <w:t>karşı takınılan çeşitli tutu</w:t>
      </w:r>
      <w:r w:rsidRPr="009122F0">
        <w:rPr>
          <w:rFonts w:cs="Traditional Arabic"/>
        </w:rPr>
        <w:t>m</w:t>
      </w:r>
      <w:r w:rsidRPr="009122F0">
        <w:rPr>
          <w:rFonts w:cs="Traditional Arabic"/>
        </w:rPr>
        <w:t>lar</w:t>
      </w:r>
      <w:bookmarkEnd w:id="454"/>
    </w:p>
    <w:p w:rsidR="00205565" w:rsidRPr="009122F0" w:rsidRDefault="00205565" w:rsidP="00345F09">
      <w:pPr>
        <w:spacing w:line="300" w:lineRule="atLeast"/>
        <w:jc w:val="lowKashida"/>
        <w:rPr>
          <w:rFonts w:cs="Traditional Arabic"/>
        </w:rPr>
      </w:pPr>
      <w:r w:rsidRPr="009122F0">
        <w:rPr>
          <w:rFonts w:cs="Traditional Arabic"/>
          <w:b/>
          <w:bCs/>
        </w:rPr>
        <w:t>1</w:t>
      </w:r>
      <w:r w:rsidR="00566A53" w:rsidRPr="009122F0">
        <w:rPr>
          <w:rFonts w:cs="Traditional Arabic"/>
          <w:b/>
          <w:bCs/>
        </w:rPr>
        <w:t xml:space="preserve">- </w:t>
      </w:r>
      <w:r w:rsidRPr="009122F0">
        <w:rPr>
          <w:rFonts w:cs="Traditional Arabic"/>
          <w:b/>
          <w:bCs/>
        </w:rPr>
        <w:t>Müslümanlar</w:t>
      </w:r>
    </w:p>
    <w:p w:rsidR="00205565" w:rsidRPr="009122F0" w:rsidRDefault="00205565" w:rsidP="00345F09">
      <w:pPr>
        <w:spacing w:line="300" w:lineRule="atLeast"/>
        <w:jc w:val="lowKashida"/>
        <w:rPr>
          <w:rFonts w:cs="Traditional Arabic"/>
        </w:rPr>
      </w:pPr>
      <w:r w:rsidRPr="009122F0">
        <w:rPr>
          <w:rFonts w:cs="Traditional Arabic"/>
        </w:rPr>
        <w:t>Tabatabai</w:t>
      </w:r>
      <w:r w:rsidR="00566A53" w:rsidRPr="009122F0">
        <w:rPr>
          <w:rFonts w:cs="Traditional Arabic"/>
        </w:rPr>
        <w:t xml:space="preserve">, </w:t>
      </w:r>
      <w:r w:rsidRPr="009122F0">
        <w:rPr>
          <w:rFonts w:cs="Traditional Arabic"/>
        </w:rPr>
        <w:t>Seyyid Muhammed Hüseyni</w:t>
      </w:r>
      <w:r w:rsidR="00566A53" w:rsidRPr="009122F0">
        <w:rPr>
          <w:rFonts w:cs="Traditional Arabic"/>
        </w:rPr>
        <w:t xml:space="preserve">; </w:t>
      </w:r>
      <w:r w:rsidRPr="009122F0">
        <w:rPr>
          <w:rFonts w:cs="Traditional Arabic"/>
        </w:rPr>
        <w:t>İnhiraf ez Reviş</w:t>
      </w:r>
      <w:r w:rsidR="00566A53" w:rsidRPr="009122F0">
        <w:rPr>
          <w:rFonts w:cs="Traditional Arabic"/>
        </w:rPr>
        <w:t xml:space="preserve">-i </w:t>
      </w:r>
      <w:r w:rsidRPr="009122F0">
        <w:rPr>
          <w:rFonts w:cs="Traditional Arabic"/>
        </w:rPr>
        <w:t xml:space="preserve">Peyamber </w:t>
      </w:r>
      <w:r w:rsidR="009122F0" w:rsidRPr="009122F0">
        <w:rPr>
          <w:rFonts w:cs="Traditional Arabic"/>
        </w:rPr>
        <w:t>(s.a.a)</w:t>
      </w:r>
      <w:r w:rsidR="00566A53" w:rsidRPr="009122F0">
        <w:rPr>
          <w:rFonts w:cs="Traditional Arabic"/>
        </w:rPr>
        <w:t xml:space="preserve"> </w:t>
      </w:r>
      <w:r w:rsidRPr="009122F0">
        <w:rPr>
          <w:rFonts w:cs="Traditional Arabic"/>
        </w:rPr>
        <w:t>çi Asar</w:t>
      </w:r>
      <w:r w:rsidR="00566A53" w:rsidRPr="009122F0">
        <w:rPr>
          <w:rFonts w:cs="Traditional Arabic"/>
        </w:rPr>
        <w:t xml:space="preserve">-i </w:t>
      </w:r>
      <w:r w:rsidRPr="009122F0">
        <w:rPr>
          <w:rFonts w:cs="Traditional Arabic"/>
        </w:rPr>
        <w:t>Sui be bar Averd</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455" w:name="_Toc221706781"/>
      <w:r w:rsidRPr="009122F0">
        <w:rPr>
          <w:rFonts w:cs="Traditional Arabic"/>
        </w:rPr>
        <w:t>2</w:t>
      </w:r>
      <w:r w:rsidR="00566A53" w:rsidRPr="009122F0">
        <w:rPr>
          <w:rFonts w:cs="Traditional Arabic"/>
        </w:rPr>
        <w:t xml:space="preserve">- </w:t>
      </w:r>
      <w:r w:rsidRPr="009122F0">
        <w:rPr>
          <w:rFonts w:cs="Traditional Arabic"/>
        </w:rPr>
        <w:t>Düşmanlar ve Kâfirler</w:t>
      </w:r>
      <w:bookmarkEnd w:id="455"/>
    </w:p>
    <w:p w:rsidR="00205565" w:rsidRPr="009122F0" w:rsidRDefault="00205565" w:rsidP="00345F09">
      <w:pPr>
        <w:spacing w:line="300" w:lineRule="atLeast"/>
        <w:jc w:val="lowKashida"/>
        <w:rPr>
          <w:rFonts w:cs="Traditional Arabic"/>
        </w:rPr>
      </w:pPr>
      <w:r w:rsidRPr="009122F0">
        <w:rPr>
          <w:rFonts w:cs="Traditional Arabic"/>
        </w:rPr>
        <w:t>Teyyibi</w:t>
      </w:r>
      <w:r w:rsidR="00566A53" w:rsidRPr="009122F0">
        <w:rPr>
          <w:rFonts w:cs="Traditional Arabic"/>
        </w:rPr>
        <w:t xml:space="preserve">, </w:t>
      </w:r>
      <w:r w:rsidRPr="009122F0">
        <w:rPr>
          <w:rFonts w:cs="Traditional Arabic"/>
        </w:rPr>
        <w:t>Seyyid Muhammed</w:t>
      </w:r>
      <w:r w:rsidR="00566A53" w:rsidRPr="009122F0">
        <w:rPr>
          <w:rFonts w:cs="Traditional Arabic"/>
        </w:rPr>
        <w:t xml:space="preserve">; </w:t>
      </w:r>
      <w:r w:rsidRPr="009122F0">
        <w:rPr>
          <w:rFonts w:cs="Traditional Arabic"/>
        </w:rPr>
        <w:t>Şivehay</w:t>
      </w:r>
      <w:r w:rsidR="00566A53" w:rsidRPr="009122F0">
        <w:rPr>
          <w:rFonts w:cs="Traditional Arabic"/>
        </w:rPr>
        <w:t xml:space="preserve">-i </w:t>
      </w:r>
      <w:r w:rsidRPr="009122F0">
        <w:rPr>
          <w:rFonts w:cs="Traditional Arabic"/>
        </w:rPr>
        <w:t>Tebliğatiy</w:t>
      </w:r>
      <w:r w:rsidR="00566A53" w:rsidRPr="009122F0">
        <w:rPr>
          <w:rFonts w:cs="Traditional Arabic"/>
        </w:rPr>
        <w:t xml:space="preserve">-i </w:t>
      </w:r>
      <w:r w:rsidRPr="009122F0">
        <w:rPr>
          <w:rFonts w:cs="Traditional Arabic"/>
        </w:rPr>
        <w:t>Eşrafiyyet</w:t>
      </w:r>
      <w:r w:rsidR="00566A53" w:rsidRPr="009122F0">
        <w:rPr>
          <w:rFonts w:cs="Traditional Arabic"/>
        </w:rPr>
        <w:t xml:space="preserve">-i </w:t>
      </w:r>
      <w:r w:rsidRPr="009122F0">
        <w:rPr>
          <w:rFonts w:cs="Traditional Arabic"/>
        </w:rPr>
        <w:t>Mekke der Ruyaruy</w:t>
      </w:r>
      <w:r w:rsidR="00566A53" w:rsidRPr="009122F0">
        <w:rPr>
          <w:rFonts w:cs="Traditional Arabic"/>
        </w:rPr>
        <w:t xml:space="preserve">-i </w:t>
      </w:r>
      <w:r w:rsidRPr="009122F0">
        <w:rPr>
          <w:rFonts w:cs="Traditional Arabic"/>
        </w:rPr>
        <w:t>ba Peyamber</w:t>
      </w:r>
      <w:r w:rsidR="00566A53" w:rsidRPr="009122F0">
        <w:rPr>
          <w:rFonts w:cs="Traditional Arabic"/>
        </w:rPr>
        <w:t xml:space="preserve">-i </w:t>
      </w:r>
      <w:r w:rsidRPr="009122F0">
        <w:rPr>
          <w:rFonts w:cs="Traditional Arabic"/>
        </w:rPr>
        <w:t>Bozorg</w:t>
      </w:r>
      <w:r w:rsidR="00566A53" w:rsidRPr="009122F0">
        <w:rPr>
          <w:rFonts w:cs="Traditional Arabic"/>
        </w:rPr>
        <w:t xml:space="preserve">-i </w:t>
      </w:r>
      <w:r w:rsidRPr="009122F0">
        <w:rPr>
          <w:rFonts w:cs="Traditional Arabic"/>
        </w:rPr>
        <w:t>İslam</w:t>
      </w:r>
    </w:p>
    <w:p w:rsidR="00205565" w:rsidRPr="009122F0" w:rsidRDefault="00205565" w:rsidP="00345F09">
      <w:pPr>
        <w:spacing w:line="300" w:lineRule="atLeast"/>
        <w:jc w:val="lowKashida"/>
        <w:rPr>
          <w:rFonts w:cs="Traditional Arabic"/>
        </w:rPr>
      </w:pPr>
      <w:r w:rsidRPr="009122F0">
        <w:rPr>
          <w:rFonts w:cs="Traditional Arabic"/>
        </w:rPr>
        <w:t>Subhani</w:t>
      </w:r>
      <w:r w:rsidR="00566A53" w:rsidRPr="009122F0">
        <w:rPr>
          <w:rFonts w:cs="Traditional Arabic"/>
        </w:rPr>
        <w:t xml:space="preserve">, </w:t>
      </w:r>
      <w:r w:rsidRPr="009122F0">
        <w:rPr>
          <w:rFonts w:cs="Traditional Arabic"/>
        </w:rPr>
        <w:t>Cafer</w:t>
      </w:r>
      <w:r w:rsidR="00566A53" w:rsidRPr="009122F0">
        <w:rPr>
          <w:rFonts w:cs="Traditional Arabic"/>
        </w:rPr>
        <w:t xml:space="preserve">; </w:t>
      </w:r>
      <w:r w:rsidRPr="009122F0">
        <w:rPr>
          <w:rFonts w:cs="Traditional Arabic"/>
        </w:rPr>
        <w:t>Keyl'ut Tuhem Li'n Nebiyyi'l Ekrem</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456" w:name="_Toc221706782"/>
      <w:r w:rsidRPr="009122F0">
        <w:rPr>
          <w:rFonts w:cs="Traditional Arabic"/>
        </w:rPr>
        <w:t>Sekizinci Bölüm</w:t>
      </w:r>
      <w:r w:rsidR="00566A53" w:rsidRPr="009122F0">
        <w:rPr>
          <w:rFonts w:cs="Traditional Arabic"/>
        </w:rPr>
        <w:t>:</w:t>
      </w:r>
      <w:bookmarkEnd w:id="456"/>
      <w:r w:rsidR="00566A53" w:rsidRPr="009122F0">
        <w:rPr>
          <w:rFonts w:cs="Traditional Arabic"/>
        </w:rPr>
        <w:t xml:space="preserve"> </w:t>
      </w:r>
    </w:p>
    <w:p w:rsidR="00205565" w:rsidRPr="009122F0" w:rsidRDefault="00205565" w:rsidP="00345F09">
      <w:pPr>
        <w:pStyle w:val="Heading1"/>
        <w:spacing w:line="300" w:lineRule="atLeast"/>
        <w:jc w:val="lowKashida"/>
        <w:rPr>
          <w:rFonts w:cs="Traditional Arabic"/>
        </w:rPr>
      </w:pPr>
      <w:bookmarkStart w:id="457" w:name="_Toc221706783"/>
      <w:r w:rsidRPr="009122F0">
        <w:rPr>
          <w:rFonts w:cs="Traditional Arabic"/>
        </w:rPr>
        <w:t>Müslümanların Peygamber'e Karşı Vazif</w:t>
      </w:r>
      <w:r w:rsidRPr="009122F0">
        <w:rPr>
          <w:rFonts w:cs="Traditional Arabic"/>
        </w:rPr>
        <w:t>e</w:t>
      </w:r>
      <w:r w:rsidRPr="009122F0">
        <w:rPr>
          <w:rFonts w:cs="Traditional Arabic"/>
        </w:rPr>
        <w:t>leri</w:t>
      </w:r>
      <w:bookmarkEnd w:id="457"/>
      <w:r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Kazımi</w:t>
      </w:r>
      <w:r w:rsidR="00566A53" w:rsidRPr="009122F0">
        <w:rPr>
          <w:rFonts w:cs="Traditional Arabic"/>
        </w:rPr>
        <w:t xml:space="preserve">, </w:t>
      </w:r>
      <w:r w:rsidRPr="009122F0">
        <w:rPr>
          <w:rFonts w:cs="Traditional Arabic"/>
        </w:rPr>
        <w:t>Saidi</w:t>
      </w:r>
      <w:r w:rsidR="00566A53" w:rsidRPr="009122F0">
        <w:rPr>
          <w:rFonts w:cs="Traditional Arabic"/>
        </w:rPr>
        <w:t xml:space="preserve">; </w:t>
      </w:r>
      <w:r w:rsidRPr="009122F0">
        <w:rPr>
          <w:rFonts w:cs="Traditional Arabic"/>
        </w:rPr>
        <w:t xml:space="preserve">Hakeza naktedi bi'r Resul'il Azam </w:t>
      </w:r>
      <w:r w:rsidR="009122F0" w:rsidRPr="009122F0">
        <w:rPr>
          <w:rFonts w:cs="Traditional Arabic"/>
        </w:rPr>
        <w:t>(s.a.a)</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458" w:name="_Toc221706784"/>
      <w:r w:rsidRPr="009122F0">
        <w:rPr>
          <w:rFonts w:cs="Traditional Arabic"/>
        </w:rPr>
        <w:t>1</w:t>
      </w:r>
      <w:r w:rsidR="00566A53" w:rsidRPr="009122F0">
        <w:rPr>
          <w:rFonts w:cs="Traditional Arabic"/>
        </w:rPr>
        <w:t xml:space="preserve">- </w:t>
      </w:r>
      <w:r w:rsidRPr="009122F0">
        <w:rPr>
          <w:rFonts w:cs="Traditional Arabic"/>
        </w:rPr>
        <w:t>Dünyaya Nebevi Beyanın Açıklanması</w:t>
      </w:r>
      <w:bookmarkEnd w:id="458"/>
      <w:r w:rsidRPr="009122F0">
        <w:rPr>
          <w:rFonts w:cs="Traditional Arabic"/>
        </w:rPr>
        <w:t xml:space="preserve"> </w:t>
      </w:r>
    </w:p>
    <w:p w:rsidR="00205565" w:rsidRPr="009122F0" w:rsidRDefault="00205565" w:rsidP="00345F09">
      <w:pPr>
        <w:pStyle w:val="Heading1"/>
        <w:spacing w:line="300" w:lineRule="atLeast"/>
        <w:jc w:val="lowKashida"/>
        <w:rPr>
          <w:rFonts w:cs="Traditional Arabic"/>
        </w:rPr>
      </w:pPr>
      <w:bookmarkStart w:id="459" w:name="_Toc221706785"/>
      <w:r w:rsidRPr="009122F0">
        <w:rPr>
          <w:rFonts w:cs="Traditional Arabic"/>
        </w:rPr>
        <w:t>2</w:t>
      </w:r>
      <w:r w:rsidR="00566A53" w:rsidRPr="009122F0">
        <w:rPr>
          <w:rFonts w:cs="Traditional Arabic"/>
        </w:rPr>
        <w:t xml:space="preserve">- </w:t>
      </w:r>
      <w:r w:rsidRPr="009122F0">
        <w:rPr>
          <w:rFonts w:cs="Traditional Arabic"/>
        </w:rPr>
        <w:t>Bisetin Gerçekleşmesi İçin Çaba gö</w:t>
      </w:r>
      <w:r w:rsidRPr="009122F0">
        <w:rPr>
          <w:rFonts w:cs="Traditional Arabic"/>
        </w:rPr>
        <w:t>s</w:t>
      </w:r>
      <w:r w:rsidRPr="009122F0">
        <w:rPr>
          <w:rFonts w:cs="Traditional Arabic"/>
        </w:rPr>
        <w:t>terme</w:t>
      </w:r>
      <w:bookmarkEnd w:id="459"/>
    </w:p>
    <w:p w:rsidR="00205565" w:rsidRPr="009122F0" w:rsidRDefault="00205565" w:rsidP="00345F09">
      <w:pPr>
        <w:pStyle w:val="Heading1"/>
        <w:spacing w:line="300" w:lineRule="atLeast"/>
        <w:jc w:val="lowKashida"/>
        <w:rPr>
          <w:rFonts w:cs="Traditional Arabic"/>
        </w:rPr>
      </w:pPr>
      <w:bookmarkStart w:id="460" w:name="_Toc221706786"/>
      <w:r w:rsidRPr="009122F0">
        <w:rPr>
          <w:rFonts w:cs="Traditional Arabic"/>
        </w:rPr>
        <w:t>Peygamber'in çehresinin beyan ve tebliği ve de Peygamber'e karşı sevgi ve muhabb</w:t>
      </w:r>
      <w:r w:rsidRPr="009122F0">
        <w:rPr>
          <w:rFonts w:cs="Traditional Arabic"/>
        </w:rPr>
        <w:t>e</w:t>
      </w:r>
      <w:r w:rsidRPr="009122F0">
        <w:rPr>
          <w:rFonts w:cs="Traditional Arabic"/>
        </w:rPr>
        <w:t>tin icadı</w:t>
      </w:r>
      <w:bookmarkEnd w:id="460"/>
      <w:r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Alevi Mukaddem</w:t>
      </w:r>
      <w:r w:rsidR="00566A53" w:rsidRPr="009122F0">
        <w:rPr>
          <w:rFonts w:cs="Traditional Arabic"/>
        </w:rPr>
        <w:t xml:space="preserve">, </w:t>
      </w:r>
      <w:r w:rsidRPr="009122F0">
        <w:rPr>
          <w:rFonts w:cs="Traditional Arabic"/>
        </w:rPr>
        <w:t>Seyyid Muhammed</w:t>
      </w:r>
      <w:r w:rsidR="00566A53" w:rsidRPr="009122F0">
        <w:rPr>
          <w:rFonts w:cs="Traditional Arabic"/>
        </w:rPr>
        <w:t xml:space="preserve">; </w:t>
      </w:r>
      <w:r w:rsidRPr="009122F0">
        <w:rPr>
          <w:rFonts w:cs="Traditional Arabic"/>
        </w:rPr>
        <w:t>Na't</w:t>
      </w:r>
      <w:r w:rsidR="00566A53" w:rsidRPr="009122F0">
        <w:rPr>
          <w:rFonts w:cs="Traditional Arabic"/>
        </w:rPr>
        <w:t xml:space="preserve">-i </w:t>
      </w:r>
      <w:r w:rsidRPr="009122F0">
        <w:rPr>
          <w:rFonts w:cs="Traditional Arabic"/>
        </w:rPr>
        <w:t>Peyamber der Şi'r</w:t>
      </w:r>
      <w:r w:rsidR="00566A53" w:rsidRPr="009122F0">
        <w:rPr>
          <w:rFonts w:cs="Traditional Arabic"/>
        </w:rPr>
        <w:t xml:space="preserve">-i </w:t>
      </w:r>
      <w:r w:rsidRPr="009122F0">
        <w:rPr>
          <w:rFonts w:cs="Traditional Arabic"/>
        </w:rPr>
        <w:t>Senayi</w:t>
      </w:r>
    </w:p>
    <w:p w:rsidR="00205565" w:rsidRPr="009122F0" w:rsidRDefault="00205565" w:rsidP="00345F09">
      <w:pPr>
        <w:spacing w:line="300" w:lineRule="atLeast"/>
        <w:jc w:val="lowKashida"/>
        <w:rPr>
          <w:rFonts w:cs="Traditional Arabic"/>
        </w:rPr>
      </w:pPr>
      <w:r w:rsidRPr="009122F0">
        <w:rPr>
          <w:rFonts w:cs="Traditional Arabic"/>
        </w:rPr>
        <w:t>Saidi</w:t>
      </w:r>
      <w:r w:rsidR="00566A53" w:rsidRPr="009122F0">
        <w:rPr>
          <w:rFonts w:cs="Traditional Arabic"/>
        </w:rPr>
        <w:t xml:space="preserve">, </w:t>
      </w:r>
      <w:r w:rsidRPr="009122F0">
        <w:rPr>
          <w:rFonts w:cs="Traditional Arabic"/>
        </w:rPr>
        <w:t>Seyyid Gulam Rıza</w:t>
      </w:r>
      <w:r w:rsidR="00566A53" w:rsidRPr="009122F0">
        <w:rPr>
          <w:rFonts w:cs="Traditional Arabic"/>
        </w:rPr>
        <w:t xml:space="preserve">; </w:t>
      </w:r>
      <w:r w:rsidRPr="009122F0">
        <w:rPr>
          <w:rFonts w:cs="Traditional Arabic"/>
        </w:rPr>
        <w:t>Ceşn</w:t>
      </w:r>
      <w:r w:rsidR="00566A53" w:rsidRPr="009122F0">
        <w:rPr>
          <w:rFonts w:cs="Traditional Arabic"/>
        </w:rPr>
        <w:t xml:space="preserve">-i </w:t>
      </w:r>
      <w:r w:rsidRPr="009122F0">
        <w:rPr>
          <w:rFonts w:cs="Traditional Arabic"/>
        </w:rPr>
        <w:t>Milad</w:t>
      </w:r>
      <w:r w:rsidR="00566A53" w:rsidRPr="009122F0">
        <w:rPr>
          <w:rFonts w:cs="Traditional Arabic"/>
        </w:rPr>
        <w:t xml:space="preserve">-i </w:t>
      </w:r>
      <w:r w:rsidRPr="009122F0">
        <w:rPr>
          <w:rFonts w:cs="Traditional Arabic"/>
        </w:rPr>
        <w:t>Resul</w:t>
      </w:r>
      <w:r w:rsidR="00566A53" w:rsidRPr="009122F0">
        <w:rPr>
          <w:rFonts w:cs="Traditional Arabic"/>
        </w:rPr>
        <w:t xml:space="preserve">-i </w:t>
      </w:r>
      <w:r w:rsidRPr="009122F0">
        <w:rPr>
          <w:rFonts w:cs="Traditional Arabic"/>
        </w:rPr>
        <w:t>Ekrem</w:t>
      </w:r>
    </w:p>
    <w:p w:rsidR="00205565" w:rsidRPr="009122F0" w:rsidRDefault="00205565" w:rsidP="00345F09">
      <w:pPr>
        <w:spacing w:line="300" w:lineRule="atLeast"/>
        <w:jc w:val="lowKashida"/>
        <w:rPr>
          <w:rFonts w:cs="Traditional Arabic"/>
        </w:rPr>
      </w:pPr>
      <w:r w:rsidRPr="009122F0">
        <w:rPr>
          <w:rFonts w:cs="Traditional Arabic"/>
        </w:rPr>
        <w:t>Kâşifi</w:t>
      </w:r>
      <w:r w:rsidR="00566A53" w:rsidRPr="009122F0">
        <w:rPr>
          <w:rFonts w:cs="Traditional Arabic"/>
        </w:rPr>
        <w:t xml:space="preserve">, </w:t>
      </w:r>
      <w:r w:rsidRPr="009122F0">
        <w:rPr>
          <w:rFonts w:cs="Traditional Arabic"/>
        </w:rPr>
        <w:t>Seyyid Ali</w:t>
      </w:r>
      <w:r w:rsidR="00566A53" w:rsidRPr="009122F0">
        <w:rPr>
          <w:rFonts w:cs="Traditional Arabic"/>
        </w:rPr>
        <w:t xml:space="preserve">; </w:t>
      </w:r>
      <w:r w:rsidRPr="009122F0">
        <w:rPr>
          <w:rFonts w:cs="Traditional Arabic"/>
        </w:rPr>
        <w:t>Mehd</w:t>
      </w:r>
      <w:r w:rsidR="00566A53" w:rsidRPr="009122F0">
        <w:rPr>
          <w:rFonts w:cs="Traditional Arabic"/>
        </w:rPr>
        <w:t xml:space="preserve">-i </w:t>
      </w:r>
      <w:r w:rsidRPr="009122F0">
        <w:rPr>
          <w:rFonts w:cs="Traditional Arabic"/>
        </w:rPr>
        <w:t>Hazret</w:t>
      </w:r>
      <w:r w:rsidR="00566A53" w:rsidRPr="009122F0">
        <w:rPr>
          <w:rFonts w:cs="Traditional Arabic"/>
        </w:rPr>
        <w:t xml:space="preserve">-i </w:t>
      </w:r>
      <w:r w:rsidRPr="009122F0">
        <w:rPr>
          <w:rFonts w:cs="Traditional Arabic"/>
        </w:rPr>
        <w:t>Resul der Hemase</w:t>
      </w:r>
      <w:r w:rsidR="00566A53" w:rsidRPr="009122F0">
        <w:rPr>
          <w:rFonts w:cs="Traditional Arabic"/>
        </w:rPr>
        <w:t xml:space="preserve">-i </w:t>
      </w:r>
      <w:r w:rsidRPr="009122F0">
        <w:rPr>
          <w:rFonts w:cs="Traditional Arabic"/>
        </w:rPr>
        <w:t>Şuara</w:t>
      </w:r>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461" w:name="_Toc221706787"/>
      <w:r w:rsidRPr="009122F0">
        <w:rPr>
          <w:rFonts w:cs="Traditional Arabic"/>
        </w:rPr>
        <w:lastRenderedPageBreak/>
        <w:t>4</w:t>
      </w:r>
      <w:r w:rsidR="00566A53" w:rsidRPr="009122F0">
        <w:rPr>
          <w:rFonts w:cs="Traditional Arabic"/>
        </w:rPr>
        <w:t xml:space="preserve">- </w:t>
      </w:r>
      <w:r w:rsidRPr="009122F0">
        <w:rPr>
          <w:rFonts w:cs="Traditional Arabic"/>
        </w:rPr>
        <w:t>Küçümseyenlere karşı kesin tavır</w:t>
      </w:r>
      <w:bookmarkEnd w:id="461"/>
    </w:p>
    <w:p w:rsidR="00205565" w:rsidRPr="009122F0" w:rsidRDefault="00205565" w:rsidP="00345F09">
      <w:pPr>
        <w:pStyle w:val="Heading1"/>
        <w:spacing w:line="300" w:lineRule="atLeast"/>
        <w:jc w:val="lowKashida"/>
        <w:rPr>
          <w:rFonts w:cs="Traditional Arabic"/>
        </w:rPr>
      </w:pPr>
      <w:bookmarkStart w:id="462" w:name="_Toc221706788"/>
      <w:r w:rsidRPr="009122F0">
        <w:rPr>
          <w:rFonts w:cs="Traditional Arabic"/>
        </w:rPr>
        <w:t>5</w:t>
      </w:r>
      <w:r w:rsidR="00566A53" w:rsidRPr="009122F0">
        <w:rPr>
          <w:rFonts w:cs="Traditional Arabic"/>
        </w:rPr>
        <w:t xml:space="preserve">- </w:t>
      </w:r>
      <w:r w:rsidRPr="009122F0">
        <w:rPr>
          <w:rFonts w:cs="Traditional Arabic"/>
        </w:rPr>
        <w:t>Peygamber hakkında marifet elde etmek için çaba sarf etme</w:t>
      </w:r>
      <w:bookmarkEnd w:id="462"/>
    </w:p>
    <w:p w:rsidR="00205565" w:rsidRPr="009122F0" w:rsidRDefault="00205565" w:rsidP="00345F09">
      <w:pPr>
        <w:spacing w:line="300" w:lineRule="atLeast"/>
        <w:jc w:val="lowKashida"/>
        <w:rPr>
          <w:rFonts w:cs="Traditional Arabic"/>
        </w:rPr>
      </w:pPr>
    </w:p>
    <w:p w:rsidR="00205565" w:rsidRPr="009122F0" w:rsidRDefault="00205565" w:rsidP="00345F09">
      <w:pPr>
        <w:pStyle w:val="Heading1"/>
        <w:spacing w:line="300" w:lineRule="atLeast"/>
        <w:jc w:val="lowKashida"/>
        <w:rPr>
          <w:rFonts w:cs="Traditional Arabic"/>
        </w:rPr>
      </w:pPr>
      <w:bookmarkStart w:id="463" w:name="_Toc221706789"/>
      <w:r w:rsidRPr="009122F0">
        <w:rPr>
          <w:rFonts w:cs="Traditional Arabic"/>
        </w:rPr>
        <w:t>Makalelerin sayısal tahlilinin sonuçları</w:t>
      </w:r>
      <w:bookmarkEnd w:id="463"/>
    </w:p>
    <w:p w:rsidR="00205565" w:rsidRPr="009122F0" w:rsidRDefault="00205565" w:rsidP="00345F09">
      <w:pPr>
        <w:spacing w:line="300" w:lineRule="atLeast"/>
        <w:jc w:val="lowKashida"/>
        <w:rPr>
          <w:rFonts w:cs="Traditional Arabic"/>
        </w:rPr>
      </w:pPr>
      <w:r w:rsidRPr="009122F0">
        <w:rPr>
          <w:rFonts w:cs="Traditional Arabic"/>
        </w:rPr>
        <w:t xml:space="preserve">İncelenen makalelerin içeriği </w:t>
      </w:r>
      <w:r w:rsidR="00D91477" w:rsidRPr="009122F0">
        <w:rPr>
          <w:rFonts w:cs="Traditional Arabic"/>
        </w:rPr>
        <w:t>hususunda</w:t>
      </w:r>
      <w:r w:rsidRPr="009122F0">
        <w:rPr>
          <w:rFonts w:cs="Traditional Arabic"/>
        </w:rPr>
        <w:t xml:space="preserve"> en çok yeri Peygamber</w:t>
      </w:r>
      <w:r w:rsidR="00566A53" w:rsidRPr="009122F0">
        <w:rPr>
          <w:rFonts w:cs="Traditional Arabic"/>
        </w:rPr>
        <w:t xml:space="preserve">-i </w:t>
      </w:r>
      <w:r w:rsidRPr="009122F0">
        <w:rPr>
          <w:rFonts w:cs="Traditional Arabic"/>
        </w:rPr>
        <w:t>Ekrem'in özellikleri almaktadır</w:t>
      </w:r>
      <w:r w:rsidR="00566A53" w:rsidRPr="009122F0">
        <w:rPr>
          <w:rFonts w:cs="Traditional Arabic"/>
        </w:rPr>
        <w:t xml:space="preserve">. </w:t>
      </w:r>
      <w:r w:rsidRPr="009122F0">
        <w:rPr>
          <w:rFonts w:cs="Traditional Arabic"/>
        </w:rPr>
        <w:t>Bu konuda Peygamber'in ahlak ve sireti birinci sırada</w:t>
      </w:r>
      <w:r w:rsidR="00566A53" w:rsidRPr="009122F0">
        <w:rPr>
          <w:rFonts w:cs="Traditional Arabic"/>
        </w:rPr>
        <w:t xml:space="preserve">; </w:t>
      </w:r>
      <w:r w:rsidR="00D91477" w:rsidRPr="009122F0">
        <w:rPr>
          <w:rFonts w:cs="Traditional Arabic"/>
        </w:rPr>
        <w:t>Peygamber'in</w:t>
      </w:r>
      <w:r w:rsidRPr="009122F0">
        <w:rPr>
          <w:rFonts w:cs="Traditional Arabic"/>
        </w:rPr>
        <w:t xml:space="preserve"> şahsi ve manevi özellikleri ikinci ve üçüncü sırada</w:t>
      </w:r>
      <w:r w:rsidR="00566A53" w:rsidRPr="009122F0">
        <w:rPr>
          <w:rFonts w:cs="Traditional Arabic"/>
        </w:rPr>
        <w:t xml:space="preserve">; </w:t>
      </w:r>
      <w:r w:rsidRPr="009122F0">
        <w:rPr>
          <w:rFonts w:cs="Traditional Arabic"/>
        </w:rPr>
        <w:t>Peygamber'in geleceğinin müjdelenmesi ve nursal y</w:t>
      </w:r>
      <w:r w:rsidRPr="009122F0">
        <w:rPr>
          <w:rFonts w:cs="Traditional Arabic"/>
        </w:rPr>
        <w:t>a</w:t>
      </w:r>
      <w:r w:rsidRPr="009122F0">
        <w:rPr>
          <w:rFonts w:cs="Traditional Arabic"/>
        </w:rPr>
        <w:t>ratılışı ise sonraki s</w:t>
      </w:r>
      <w:r w:rsidRPr="009122F0">
        <w:rPr>
          <w:rFonts w:cs="Traditional Arabic"/>
        </w:rPr>
        <w:t>ı</w:t>
      </w:r>
      <w:r w:rsidRPr="009122F0">
        <w:rPr>
          <w:rFonts w:cs="Traditional Arabic"/>
        </w:rPr>
        <w:t>ralamada yer almaktadır</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Makale yazarlarının teveccüh ettiği konuların ikincisi ise Peyga</w:t>
      </w:r>
      <w:r w:rsidRPr="009122F0">
        <w:rPr>
          <w:rFonts w:cs="Traditional Arabic"/>
        </w:rPr>
        <w:t>m</w:t>
      </w:r>
      <w:r w:rsidRPr="009122F0">
        <w:rPr>
          <w:rFonts w:cs="Traditional Arabic"/>
        </w:rPr>
        <w:t>ber'in hayatında vaki olan Mekke ve Medine olaylarıdır</w:t>
      </w:r>
      <w:r w:rsidR="00566A53" w:rsidRPr="009122F0">
        <w:rPr>
          <w:rFonts w:cs="Traditional Arabic"/>
        </w:rPr>
        <w:t xml:space="preserve">. </w:t>
      </w:r>
      <w:r w:rsidRPr="009122F0">
        <w:rPr>
          <w:rFonts w:cs="Traditional Arabic"/>
        </w:rPr>
        <w:t>Ardından ise İslam'dan önceki dönemin özellikl</w:t>
      </w:r>
      <w:r w:rsidRPr="009122F0">
        <w:rPr>
          <w:rFonts w:cs="Traditional Arabic"/>
        </w:rPr>
        <w:t>e</w:t>
      </w:r>
      <w:r w:rsidRPr="009122F0">
        <w:rPr>
          <w:rFonts w:cs="Traditional Arabic"/>
        </w:rPr>
        <w:t>ri yer almaktadır</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Bu sonuçların anlamı da şu ki İslam'da Peygamber'in özelliklerine teveccüh</w:t>
      </w:r>
      <w:r w:rsidR="00566A53" w:rsidRPr="009122F0">
        <w:rPr>
          <w:rFonts w:cs="Traditional Arabic"/>
        </w:rPr>
        <w:t xml:space="preserve">, </w:t>
      </w:r>
      <w:r w:rsidRPr="009122F0">
        <w:rPr>
          <w:rFonts w:cs="Traditional Arabic"/>
        </w:rPr>
        <w:t>onun tarihine olan ilgi ve teveccü</w:t>
      </w:r>
      <w:r w:rsidRPr="009122F0">
        <w:rPr>
          <w:rFonts w:cs="Traditional Arabic"/>
        </w:rPr>
        <w:t>h</w:t>
      </w:r>
      <w:r w:rsidRPr="009122F0">
        <w:rPr>
          <w:rFonts w:cs="Traditional Arabic"/>
        </w:rPr>
        <w:t>ten daha fazladır</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Ayrı bir nokta da şu ki Peygamber'in zahiri özellikleri</w:t>
      </w:r>
      <w:r w:rsidR="00566A53" w:rsidRPr="009122F0">
        <w:rPr>
          <w:rFonts w:cs="Traditional Arabic"/>
        </w:rPr>
        <w:t xml:space="preserve">, </w:t>
      </w:r>
      <w:r w:rsidRPr="009122F0">
        <w:rPr>
          <w:rFonts w:cs="Traditional Arabic"/>
        </w:rPr>
        <w:t>manevi özelliklerinden daha öncelikli olarak ve hakeza Peygamber'in şahsi a</w:t>
      </w:r>
      <w:r w:rsidRPr="009122F0">
        <w:rPr>
          <w:rFonts w:cs="Traditional Arabic"/>
        </w:rPr>
        <w:t>h</w:t>
      </w:r>
      <w:r w:rsidRPr="009122F0">
        <w:rPr>
          <w:rFonts w:cs="Traditional Arabic"/>
        </w:rPr>
        <w:t>lakı hükümetî ve idari ahlakından daha çok dikkate alı</w:t>
      </w:r>
      <w:r w:rsidRPr="009122F0">
        <w:rPr>
          <w:rFonts w:cs="Traditional Arabic"/>
        </w:rPr>
        <w:t>n</w:t>
      </w:r>
      <w:r w:rsidRPr="009122F0">
        <w:rPr>
          <w:rFonts w:cs="Traditional Arabic"/>
        </w:rPr>
        <w:t>mıştır</w:t>
      </w:r>
      <w:r w:rsidR="00566A53" w:rsidRPr="009122F0">
        <w:rPr>
          <w:rFonts w:cs="Traditional Arabic"/>
        </w:rPr>
        <w:t xml:space="preserve">. </w:t>
      </w:r>
    </w:p>
    <w:p w:rsidR="00205565" w:rsidRPr="009122F0" w:rsidRDefault="00205565" w:rsidP="00345F09">
      <w:pPr>
        <w:spacing w:line="300" w:lineRule="atLeast"/>
        <w:jc w:val="lowKashida"/>
        <w:rPr>
          <w:rFonts w:cs="Traditional Arabic"/>
        </w:rPr>
      </w:pPr>
      <w:r w:rsidRPr="009122F0">
        <w:rPr>
          <w:rFonts w:cs="Traditional Arabic"/>
        </w:rPr>
        <w:t>Oysa makale kalıbı daha çok özel ve uygulamalı konuları iktiza etmektedir ve de tabiatı gereği bisetin eser ve hedeflerinin ehemmiy</w:t>
      </w:r>
      <w:r w:rsidRPr="009122F0">
        <w:rPr>
          <w:rFonts w:cs="Traditional Arabic"/>
        </w:rPr>
        <w:t>e</w:t>
      </w:r>
      <w:r w:rsidRPr="009122F0">
        <w:rPr>
          <w:rFonts w:cs="Traditional Arabic"/>
        </w:rPr>
        <w:t>ti</w:t>
      </w:r>
      <w:r w:rsidR="00566A53" w:rsidRPr="009122F0">
        <w:rPr>
          <w:rFonts w:cs="Traditional Arabic"/>
        </w:rPr>
        <w:t xml:space="preserve">, </w:t>
      </w:r>
      <w:r w:rsidRPr="009122F0">
        <w:rPr>
          <w:rFonts w:cs="Traditional Arabic"/>
        </w:rPr>
        <w:t>İslam medeniyetinin yeniden tanımı ve ihyası</w:t>
      </w:r>
      <w:r w:rsidR="00566A53" w:rsidRPr="009122F0">
        <w:rPr>
          <w:rFonts w:cs="Traditional Arabic"/>
        </w:rPr>
        <w:t xml:space="preserve">, </w:t>
      </w:r>
      <w:r w:rsidRPr="009122F0">
        <w:rPr>
          <w:rFonts w:cs="Traditional Arabic"/>
        </w:rPr>
        <w:t>muazzam İslam Peygamberi'nin mesajını tebliğ etme ve çehresini beyan etme gibi d</w:t>
      </w:r>
      <w:r w:rsidRPr="009122F0">
        <w:rPr>
          <w:rFonts w:cs="Traditional Arabic"/>
        </w:rPr>
        <w:t>a</w:t>
      </w:r>
      <w:r w:rsidRPr="009122F0">
        <w:rPr>
          <w:rFonts w:cs="Traditional Arabic"/>
        </w:rPr>
        <w:t>ha çok tahlile dayalı konuların makale yazarları tarafından dikkate alınması gerektiğini ortaya koymaktadır</w:t>
      </w:r>
      <w:r w:rsidR="00566A53" w:rsidRPr="009122F0">
        <w:rPr>
          <w:rFonts w:cs="Traditional Arabic"/>
        </w:rPr>
        <w:t xml:space="preserve">. </w:t>
      </w:r>
      <w:r w:rsidRPr="009122F0">
        <w:rPr>
          <w:rFonts w:cs="Traditional Arabic"/>
        </w:rPr>
        <w:t>Ama ne yazık ki bu bölümde de yazarların az ilgi gösterdiğini ve az çaba harcadığını görmekteyiz</w:t>
      </w:r>
      <w:r w:rsidR="00566A53" w:rsidRPr="009122F0">
        <w:rPr>
          <w:rFonts w:cs="Traditional Arabic"/>
        </w:rPr>
        <w:t xml:space="preserve">. </w:t>
      </w:r>
      <w:r w:rsidRPr="009122F0">
        <w:rPr>
          <w:rFonts w:cs="Traditional Arabic"/>
        </w:rPr>
        <w:t>Bu araştırmanın mevcut kaynakların tanıtımı ve bu konuda bulunan araştırma boşluğunun beyanı cihetinde kısa da olsa bereketli bir adım olmasını ümit etmekteyiz</w:t>
      </w:r>
      <w:r w:rsidR="00566A53" w:rsidRPr="009122F0">
        <w:rPr>
          <w:rFonts w:cs="Traditional Arabic"/>
        </w:rPr>
        <w:t xml:space="preserve">. </w:t>
      </w:r>
    </w:p>
    <w:p w:rsidR="00205565" w:rsidRPr="009122F0" w:rsidRDefault="00205565" w:rsidP="00345F09">
      <w:pPr>
        <w:spacing w:line="300" w:lineRule="atLeast"/>
        <w:jc w:val="lowKashida"/>
        <w:rPr>
          <w:rFonts w:cs="Traditional Arabic"/>
          <w:b/>
          <w:bCs/>
        </w:rPr>
      </w:pPr>
      <w:r w:rsidRPr="009122F0">
        <w:rPr>
          <w:rFonts w:cs="Traditional Arabic"/>
        </w:rPr>
        <w:br w:type="page"/>
      </w:r>
    </w:p>
    <w:p w:rsidR="00205565" w:rsidRPr="003113BE" w:rsidRDefault="00205565" w:rsidP="003113BE">
      <w:pPr>
        <w:ind w:left="284" w:firstLine="0"/>
      </w:pPr>
    </w:p>
    <w:p w:rsidR="00205565" w:rsidRPr="003113BE" w:rsidRDefault="00205565" w:rsidP="003113BE">
      <w:pPr>
        <w:ind w:left="284" w:firstLine="0"/>
      </w:pPr>
    </w:p>
    <w:p w:rsidR="00205565" w:rsidRPr="003113BE" w:rsidRDefault="00205565" w:rsidP="003113BE">
      <w:pPr>
        <w:ind w:left="284" w:firstLine="0"/>
      </w:pPr>
    </w:p>
    <w:p w:rsidR="00205565" w:rsidRPr="003113BE" w:rsidRDefault="00205565" w:rsidP="003113BE">
      <w:pPr>
        <w:ind w:left="284" w:firstLine="0"/>
      </w:pPr>
    </w:p>
    <w:p w:rsidR="00205565" w:rsidRPr="009122F0" w:rsidRDefault="00205565" w:rsidP="00345F09">
      <w:pPr>
        <w:pStyle w:val="Heading1"/>
        <w:spacing w:line="300" w:lineRule="atLeast"/>
        <w:jc w:val="lowKashida"/>
        <w:rPr>
          <w:rFonts w:cs="Traditional Arabic"/>
        </w:rPr>
      </w:pPr>
      <w:bookmarkStart w:id="464" w:name="_Toc221706790"/>
      <w:r w:rsidRPr="009122F0">
        <w:rPr>
          <w:rFonts w:cs="Traditional Arabic"/>
        </w:rPr>
        <w:t>İnternetten seçilmiş çeşitli siteler</w:t>
      </w:r>
      <w:bookmarkEnd w:id="464"/>
    </w:p>
    <w:p w:rsidR="00205565" w:rsidRPr="009122F0" w:rsidRDefault="00D91477" w:rsidP="00345F09">
      <w:pPr>
        <w:pStyle w:val="Heading1"/>
        <w:spacing w:line="300" w:lineRule="atLeast"/>
        <w:jc w:val="lowKashida"/>
        <w:rPr>
          <w:rFonts w:cs="Traditional Arabic"/>
        </w:rPr>
      </w:pPr>
      <w:bookmarkStart w:id="465" w:name="_Toc221706791"/>
      <w:r w:rsidRPr="009122F0">
        <w:rPr>
          <w:rFonts w:cs="Traditional Arabic"/>
        </w:rPr>
        <w:t>Hz. Resul</w:t>
      </w:r>
      <w:r w:rsidR="00205565" w:rsidRPr="009122F0">
        <w:rPr>
          <w:rFonts w:cs="Traditional Arabic"/>
        </w:rPr>
        <w:t xml:space="preserve"> (s</w:t>
      </w:r>
      <w:r w:rsidR="009122F0" w:rsidRPr="009122F0">
        <w:rPr>
          <w:rFonts w:cs="Traditional Arabic"/>
        </w:rPr>
        <w:t>.</w:t>
      </w:r>
      <w:r w:rsidR="00205565" w:rsidRPr="009122F0">
        <w:rPr>
          <w:rFonts w:cs="Traditional Arabic"/>
        </w:rPr>
        <w:t>a</w:t>
      </w:r>
      <w:r w:rsidR="009122F0" w:rsidRPr="009122F0">
        <w:rPr>
          <w:rFonts w:cs="Traditional Arabic"/>
        </w:rPr>
        <w:t>.</w:t>
      </w:r>
      <w:r w:rsidR="00205565" w:rsidRPr="009122F0">
        <w:rPr>
          <w:rFonts w:cs="Traditional Arabic"/>
        </w:rPr>
        <w:t>a</w:t>
      </w:r>
      <w:r w:rsidR="00566A53" w:rsidRPr="009122F0">
        <w:rPr>
          <w:rFonts w:cs="Traditional Arabic"/>
        </w:rPr>
        <w:t xml:space="preserve">) </w:t>
      </w:r>
      <w:r w:rsidR="00205565" w:rsidRPr="009122F0">
        <w:rPr>
          <w:rFonts w:cs="Traditional Arabic"/>
        </w:rPr>
        <w:t>hakkında internetten s</w:t>
      </w:r>
      <w:r w:rsidR="00205565" w:rsidRPr="009122F0">
        <w:rPr>
          <w:rFonts w:cs="Traditional Arabic"/>
        </w:rPr>
        <w:t>e</w:t>
      </w:r>
      <w:r w:rsidR="00205565" w:rsidRPr="009122F0">
        <w:rPr>
          <w:rFonts w:cs="Traditional Arabic"/>
        </w:rPr>
        <w:t>çilmiş siteler</w:t>
      </w:r>
      <w:bookmarkEnd w:id="465"/>
    </w:p>
    <w:p w:rsidR="00205565" w:rsidRPr="009122F0" w:rsidRDefault="00566A53" w:rsidP="00345F09">
      <w:pPr>
        <w:numPr>
          <w:ilvl w:val="0"/>
          <w:numId w:val="2"/>
        </w:numPr>
        <w:tabs>
          <w:tab w:val="clear" w:pos="1004"/>
        </w:tabs>
        <w:spacing w:line="300" w:lineRule="atLeast"/>
        <w:ind w:left="0" w:firstLine="284"/>
        <w:jc w:val="lowKashida"/>
        <w:rPr>
          <w:rFonts w:cs="Traditional Arabic"/>
          <w:color w:val="0000FF"/>
          <w:sz w:val="20"/>
          <w:szCs w:val="20"/>
        </w:rPr>
      </w:pPr>
      <w:r w:rsidRPr="009122F0">
        <w:rPr>
          <w:rFonts w:cs="Traditional Arabic"/>
          <w:color w:val="0000FF"/>
          <w:sz w:val="20"/>
          <w:szCs w:val="20"/>
        </w:rPr>
        <w:t>http://www.</w:t>
      </w:r>
      <w:r w:rsidR="00205565" w:rsidRPr="009122F0">
        <w:rPr>
          <w:rFonts w:cs="Traditional Arabic"/>
          <w:color w:val="0000FF"/>
          <w:sz w:val="20"/>
          <w:szCs w:val="20"/>
        </w:rPr>
        <w:t>payambarazam</w:t>
      </w:r>
      <w:r w:rsidR="009122F0" w:rsidRPr="009122F0">
        <w:rPr>
          <w:rFonts w:cs="Traditional Arabic"/>
          <w:color w:val="0000FF"/>
          <w:sz w:val="20"/>
          <w:szCs w:val="20"/>
        </w:rPr>
        <w:t>.</w:t>
      </w:r>
      <w:r w:rsidR="00205565" w:rsidRPr="009122F0">
        <w:rPr>
          <w:rFonts w:cs="Traditional Arabic"/>
          <w:color w:val="0000FF"/>
          <w:sz w:val="20"/>
          <w:szCs w:val="20"/>
        </w:rPr>
        <w:t>ir (Farsça</w:t>
      </w:r>
      <w:r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7"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nabiazaazam</w:t>
      </w:r>
      <w:r w:rsidR="009122F0" w:rsidRPr="009122F0">
        <w:rPr>
          <w:rFonts w:cs="Traditional Arabic"/>
          <w:color w:val="0000FF"/>
          <w:sz w:val="20"/>
          <w:szCs w:val="20"/>
        </w:rPr>
        <w:t>.</w:t>
      </w:r>
      <w:r w:rsidRPr="009122F0">
        <w:rPr>
          <w:rFonts w:cs="Traditional Arabic"/>
          <w:color w:val="0000FF"/>
          <w:sz w:val="20"/>
          <w:szCs w:val="20"/>
        </w:rPr>
        <w:t>com (Farsça</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8"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rasoolazam</w:t>
      </w:r>
      <w:r w:rsidR="009122F0" w:rsidRPr="009122F0">
        <w:rPr>
          <w:rFonts w:cs="Traditional Arabic"/>
          <w:color w:val="0000FF"/>
          <w:sz w:val="20"/>
          <w:szCs w:val="20"/>
        </w:rPr>
        <w:t>.</w:t>
      </w:r>
      <w:r w:rsidRPr="009122F0">
        <w:rPr>
          <w:rFonts w:cs="Traditional Arabic"/>
          <w:color w:val="0000FF"/>
          <w:sz w:val="20"/>
          <w:szCs w:val="20"/>
        </w:rPr>
        <w:t>com (Farsça</w:t>
      </w:r>
      <w:r w:rsidR="00566A53" w:rsidRPr="009122F0">
        <w:rPr>
          <w:rFonts w:cs="Traditional Arabic"/>
          <w:color w:val="0000FF"/>
          <w:sz w:val="20"/>
          <w:szCs w:val="20"/>
        </w:rPr>
        <w:t xml:space="preserve">, </w:t>
      </w:r>
      <w:r w:rsidRPr="009122F0">
        <w:rPr>
          <w:rFonts w:cs="Traditional Arabic"/>
          <w:color w:val="0000FF"/>
          <w:sz w:val="20"/>
          <w:szCs w:val="20"/>
        </w:rPr>
        <w:t>Arapça</w:t>
      </w:r>
      <w:r w:rsidR="00566A53" w:rsidRPr="009122F0">
        <w:rPr>
          <w:rFonts w:cs="Traditional Arabic"/>
          <w:color w:val="0000FF"/>
          <w:sz w:val="20"/>
          <w:szCs w:val="20"/>
        </w:rPr>
        <w:t xml:space="preserve">, </w:t>
      </w:r>
      <w:r w:rsidRPr="009122F0">
        <w:rPr>
          <w:rFonts w:cs="Traditional Arabic"/>
          <w:color w:val="0000FF"/>
          <w:sz w:val="20"/>
          <w:szCs w:val="20"/>
        </w:rPr>
        <w:t>İ</w:t>
      </w:r>
      <w:r w:rsidRPr="009122F0">
        <w:rPr>
          <w:rFonts w:cs="Traditional Arabic"/>
          <w:color w:val="0000FF"/>
          <w:sz w:val="20"/>
          <w:szCs w:val="20"/>
        </w:rPr>
        <w:t>n</w:t>
      </w:r>
      <w:r w:rsidRPr="009122F0">
        <w:rPr>
          <w:rFonts w:cs="Traditional Arabic"/>
          <w:color w:val="0000FF"/>
          <w:sz w:val="20"/>
          <w:szCs w:val="20"/>
        </w:rPr>
        <w:t>gilizce ve orduca</w:t>
      </w:r>
      <w:r w:rsidR="00566A53" w:rsidRPr="009122F0">
        <w:rPr>
          <w:rFonts w:cs="Traditional Arabic"/>
          <w:color w:val="0000FF"/>
          <w:sz w:val="20"/>
          <w:szCs w:val="20"/>
        </w:rPr>
        <w:t xml:space="preserve">) </w:t>
      </w:r>
    </w:p>
    <w:p w:rsidR="00205565" w:rsidRPr="009122F0" w:rsidRDefault="00566A53" w:rsidP="00345F09">
      <w:pPr>
        <w:numPr>
          <w:ilvl w:val="0"/>
          <w:numId w:val="2"/>
        </w:numPr>
        <w:tabs>
          <w:tab w:val="clear" w:pos="1004"/>
        </w:tabs>
        <w:spacing w:line="300" w:lineRule="atLeast"/>
        <w:ind w:left="0" w:firstLine="284"/>
        <w:jc w:val="lowKashida"/>
        <w:rPr>
          <w:rFonts w:cs="Traditional Arabic"/>
          <w:color w:val="0000FF"/>
          <w:sz w:val="20"/>
          <w:szCs w:val="20"/>
        </w:rPr>
      </w:pPr>
      <w:r w:rsidRPr="009122F0">
        <w:rPr>
          <w:rFonts w:cs="Traditional Arabic"/>
          <w:color w:val="0000FF"/>
          <w:sz w:val="20"/>
          <w:szCs w:val="20"/>
        </w:rPr>
        <w:t>http://www.</w:t>
      </w:r>
      <w:r w:rsidR="00205565" w:rsidRPr="009122F0">
        <w:rPr>
          <w:rFonts w:cs="Traditional Arabic"/>
          <w:color w:val="0000FF"/>
          <w:sz w:val="20"/>
          <w:szCs w:val="20"/>
        </w:rPr>
        <w:t>peyambar</w:t>
      </w:r>
      <w:r w:rsidR="009122F0" w:rsidRPr="009122F0">
        <w:rPr>
          <w:rFonts w:cs="Traditional Arabic"/>
          <w:color w:val="0000FF"/>
          <w:sz w:val="20"/>
          <w:szCs w:val="20"/>
        </w:rPr>
        <w:t>-</w:t>
      </w:r>
      <w:r w:rsidR="00205565" w:rsidRPr="009122F0">
        <w:rPr>
          <w:rFonts w:cs="Traditional Arabic"/>
          <w:color w:val="0000FF"/>
          <w:sz w:val="20"/>
          <w:szCs w:val="20"/>
        </w:rPr>
        <w:t>aazam</w:t>
      </w:r>
      <w:r w:rsidR="009122F0" w:rsidRPr="009122F0">
        <w:rPr>
          <w:rFonts w:cs="Traditional Arabic"/>
          <w:color w:val="0000FF"/>
          <w:sz w:val="20"/>
          <w:szCs w:val="20"/>
        </w:rPr>
        <w:t>.</w:t>
      </w:r>
      <w:r w:rsidR="00205565" w:rsidRPr="009122F0">
        <w:rPr>
          <w:rFonts w:cs="Traditional Arabic"/>
          <w:color w:val="0000FF"/>
          <w:sz w:val="20"/>
          <w:szCs w:val="20"/>
        </w:rPr>
        <w:t>com (Farsça</w:t>
      </w:r>
      <w:r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9"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payambareazam</w:t>
      </w:r>
      <w:r w:rsidR="009122F0" w:rsidRPr="009122F0">
        <w:rPr>
          <w:rFonts w:cs="Traditional Arabic"/>
          <w:color w:val="0000FF"/>
          <w:sz w:val="20"/>
          <w:szCs w:val="20"/>
        </w:rPr>
        <w:t>.</w:t>
      </w:r>
      <w:r w:rsidRPr="009122F0">
        <w:rPr>
          <w:rFonts w:cs="Traditional Arabic"/>
          <w:color w:val="0000FF"/>
          <w:sz w:val="20"/>
          <w:szCs w:val="20"/>
        </w:rPr>
        <w:t>ir (Farsça</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10"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payambar</w:t>
      </w:r>
      <w:r w:rsidR="009122F0" w:rsidRPr="009122F0">
        <w:rPr>
          <w:rFonts w:cs="Traditional Arabic"/>
          <w:color w:val="0000FF"/>
          <w:sz w:val="20"/>
          <w:szCs w:val="20"/>
        </w:rPr>
        <w:t>.</w:t>
      </w:r>
      <w:r w:rsidRPr="009122F0">
        <w:rPr>
          <w:rFonts w:cs="Traditional Arabic"/>
          <w:color w:val="0000FF"/>
          <w:sz w:val="20"/>
          <w:szCs w:val="20"/>
        </w:rPr>
        <w:t>blogsky</w:t>
      </w:r>
      <w:r w:rsidR="009122F0" w:rsidRPr="009122F0">
        <w:rPr>
          <w:rFonts w:cs="Traditional Arabic"/>
          <w:color w:val="0000FF"/>
          <w:sz w:val="20"/>
          <w:szCs w:val="20"/>
        </w:rPr>
        <w:t>.</w:t>
      </w:r>
      <w:r w:rsidRPr="009122F0">
        <w:rPr>
          <w:rFonts w:cs="Traditional Arabic"/>
          <w:color w:val="0000FF"/>
          <w:sz w:val="20"/>
          <w:szCs w:val="20"/>
        </w:rPr>
        <w:t>com (Farsça</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11"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rasoolaazam</w:t>
      </w:r>
      <w:r w:rsidR="009122F0" w:rsidRPr="009122F0">
        <w:rPr>
          <w:rFonts w:cs="Traditional Arabic"/>
          <w:color w:val="0000FF"/>
          <w:sz w:val="20"/>
          <w:szCs w:val="20"/>
        </w:rPr>
        <w:t>.</w:t>
      </w:r>
      <w:r w:rsidRPr="009122F0">
        <w:rPr>
          <w:rFonts w:cs="Traditional Arabic"/>
          <w:color w:val="0000FF"/>
          <w:sz w:val="20"/>
          <w:szCs w:val="20"/>
        </w:rPr>
        <w:t>com (Farsça</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12"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payambar</w:t>
      </w:r>
      <w:r w:rsidR="009122F0" w:rsidRPr="009122F0">
        <w:rPr>
          <w:rFonts w:cs="Traditional Arabic"/>
          <w:color w:val="0000FF"/>
          <w:sz w:val="20"/>
          <w:szCs w:val="20"/>
        </w:rPr>
        <w:t>-</w:t>
      </w:r>
      <w:r w:rsidRPr="009122F0">
        <w:rPr>
          <w:rFonts w:cs="Traditional Arabic"/>
          <w:color w:val="0000FF"/>
          <w:sz w:val="20"/>
          <w:szCs w:val="20"/>
        </w:rPr>
        <w:t>azam</w:t>
      </w:r>
      <w:r w:rsidR="009122F0" w:rsidRPr="009122F0">
        <w:rPr>
          <w:rFonts w:cs="Traditional Arabic"/>
          <w:color w:val="0000FF"/>
          <w:sz w:val="20"/>
          <w:szCs w:val="20"/>
        </w:rPr>
        <w:t>.</w:t>
      </w:r>
      <w:r w:rsidRPr="009122F0">
        <w:rPr>
          <w:rFonts w:cs="Traditional Arabic"/>
          <w:color w:val="0000FF"/>
          <w:sz w:val="20"/>
          <w:szCs w:val="20"/>
        </w:rPr>
        <w:t>blogfa</w:t>
      </w:r>
      <w:r w:rsidR="009122F0" w:rsidRPr="009122F0">
        <w:rPr>
          <w:rFonts w:cs="Traditional Arabic"/>
          <w:color w:val="0000FF"/>
          <w:sz w:val="20"/>
          <w:szCs w:val="20"/>
        </w:rPr>
        <w:t>.</w:t>
      </w:r>
      <w:r w:rsidRPr="009122F0">
        <w:rPr>
          <w:rFonts w:cs="Traditional Arabic"/>
          <w:color w:val="0000FF"/>
          <w:sz w:val="20"/>
          <w:szCs w:val="20"/>
        </w:rPr>
        <w:t>com (Farsça</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13"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paiambareazam</w:t>
      </w:r>
      <w:r w:rsidR="009122F0" w:rsidRPr="009122F0">
        <w:rPr>
          <w:rFonts w:cs="Traditional Arabic"/>
          <w:color w:val="0000FF"/>
          <w:sz w:val="20"/>
          <w:szCs w:val="20"/>
        </w:rPr>
        <w:t>.</w:t>
      </w:r>
      <w:r w:rsidRPr="009122F0">
        <w:rPr>
          <w:rFonts w:cs="Traditional Arabic"/>
          <w:color w:val="0000FF"/>
          <w:sz w:val="20"/>
          <w:szCs w:val="20"/>
        </w:rPr>
        <w:t>blogfa</w:t>
      </w:r>
      <w:r w:rsidR="009122F0" w:rsidRPr="009122F0">
        <w:rPr>
          <w:rFonts w:cs="Traditional Arabic"/>
          <w:color w:val="0000FF"/>
          <w:sz w:val="20"/>
          <w:szCs w:val="20"/>
        </w:rPr>
        <w:t>.</w:t>
      </w:r>
      <w:r w:rsidRPr="009122F0">
        <w:rPr>
          <w:rFonts w:cs="Traditional Arabic"/>
          <w:color w:val="0000FF"/>
          <w:sz w:val="20"/>
          <w:szCs w:val="20"/>
        </w:rPr>
        <w:t>com (Farsça</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14"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payambar</w:t>
      </w:r>
      <w:r w:rsidR="009122F0" w:rsidRPr="009122F0">
        <w:rPr>
          <w:rFonts w:cs="Traditional Arabic"/>
          <w:color w:val="0000FF"/>
          <w:sz w:val="20"/>
          <w:szCs w:val="20"/>
        </w:rPr>
        <w:t>.</w:t>
      </w:r>
      <w:r w:rsidRPr="009122F0">
        <w:rPr>
          <w:rFonts w:cs="Traditional Arabic"/>
          <w:color w:val="0000FF"/>
          <w:sz w:val="20"/>
          <w:szCs w:val="20"/>
        </w:rPr>
        <w:t>ir (Farsça</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15"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mohammad</w:t>
      </w:r>
      <w:r w:rsidR="009122F0" w:rsidRPr="009122F0">
        <w:rPr>
          <w:rFonts w:cs="Traditional Arabic"/>
          <w:color w:val="0000FF"/>
          <w:sz w:val="20"/>
          <w:szCs w:val="20"/>
        </w:rPr>
        <w:t>-</w:t>
      </w:r>
      <w:r w:rsidRPr="009122F0">
        <w:rPr>
          <w:rFonts w:cs="Traditional Arabic"/>
          <w:color w:val="0000FF"/>
          <w:sz w:val="20"/>
          <w:szCs w:val="20"/>
        </w:rPr>
        <w:t>pbuh</w:t>
      </w:r>
      <w:r w:rsidR="009122F0" w:rsidRPr="009122F0">
        <w:rPr>
          <w:rFonts w:cs="Traditional Arabic"/>
          <w:color w:val="0000FF"/>
          <w:sz w:val="20"/>
          <w:szCs w:val="20"/>
        </w:rPr>
        <w:t>.</w:t>
      </w:r>
      <w:r w:rsidRPr="009122F0">
        <w:rPr>
          <w:rFonts w:cs="Traditional Arabic"/>
          <w:color w:val="0000FF"/>
          <w:sz w:val="20"/>
          <w:szCs w:val="20"/>
        </w:rPr>
        <w:t>com (İngilizce</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16"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sultan</w:t>
      </w:r>
      <w:r w:rsidR="009122F0" w:rsidRPr="009122F0">
        <w:rPr>
          <w:rFonts w:cs="Traditional Arabic"/>
          <w:color w:val="0000FF"/>
          <w:sz w:val="20"/>
          <w:szCs w:val="20"/>
        </w:rPr>
        <w:t>.</w:t>
      </w:r>
      <w:r w:rsidRPr="009122F0">
        <w:rPr>
          <w:rFonts w:cs="Traditional Arabic"/>
          <w:color w:val="0000FF"/>
          <w:sz w:val="20"/>
          <w:szCs w:val="20"/>
        </w:rPr>
        <w:t>org (İngilizce</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17"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wefound</w:t>
      </w:r>
      <w:r w:rsidR="009122F0" w:rsidRPr="009122F0">
        <w:rPr>
          <w:rFonts w:cs="Traditional Arabic"/>
          <w:color w:val="0000FF"/>
          <w:sz w:val="20"/>
          <w:szCs w:val="20"/>
        </w:rPr>
        <w:t>.</w:t>
      </w:r>
      <w:r w:rsidRPr="009122F0">
        <w:rPr>
          <w:rFonts w:cs="Traditional Arabic"/>
          <w:color w:val="0000FF"/>
          <w:sz w:val="20"/>
          <w:szCs w:val="20"/>
        </w:rPr>
        <w:t>org (İngilizce</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18"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00272E02">
        <w:rPr>
          <w:rFonts w:cs="Traditional Arabic"/>
          <w:color w:val="0000FF"/>
          <w:sz w:val="20"/>
          <w:szCs w:val="20"/>
        </w:rPr>
        <w:t>İslam</w:t>
      </w:r>
      <w:r w:rsidR="009122F0" w:rsidRPr="009122F0">
        <w:rPr>
          <w:rFonts w:cs="Traditional Arabic"/>
          <w:color w:val="0000FF"/>
          <w:sz w:val="20"/>
          <w:szCs w:val="20"/>
        </w:rPr>
        <w:t>.</w:t>
      </w:r>
      <w:r w:rsidRPr="009122F0">
        <w:rPr>
          <w:rFonts w:cs="Traditional Arabic"/>
          <w:color w:val="0000FF"/>
          <w:sz w:val="20"/>
          <w:szCs w:val="20"/>
        </w:rPr>
        <w:t>web1000</w:t>
      </w:r>
      <w:r w:rsidR="009122F0" w:rsidRPr="009122F0">
        <w:rPr>
          <w:rFonts w:cs="Traditional Arabic"/>
          <w:color w:val="0000FF"/>
          <w:sz w:val="20"/>
          <w:szCs w:val="20"/>
        </w:rPr>
        <w:t>.</w:t>
      </w:r>
      <w:r w:rsidRPr="009122F0">
        <w:rPr>
          <w:rFonts w:cs="Traditional Arabic"/>
          <w:color w:val="0000FF"/>
          <w:sz w:val="20"/>
          <w:szCs w:val="20"/>
        </w:rPr>
        <w:t>com (İngilizce</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19"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al</w:t>
      </w:r>
      <w:r w:rsidR="009122F0" w:rsidRPr="009122F0">
        <w:rPr>
          <w:rFonts w:cs="Traditional Arabic"/>
          <w:color w:val="0000FF"/>
          <w:sz w:val="20"/>
          <w:szCs w:val="20"/>
        </w:rPr>
        <w:t>-</w:t>
      </w:r>
      <w:r w:rsidRPr="009122F0">
        <w:rPr>
          <w:rFonts w:cs="Traditional Arabic"/>
          <w:color w:val="0000FF"/>
          <w:sz w:val="20"/>
          <w:szCs w:val="20"/>
        </w:rPr>
        <w:t>sunnah</w:t>
      </w:r>
      <w:r w:rsidR="009122F0" w:rsidRPr="009122F0">
        <w:rPr>
          <w:rFonts w:cs="Traditional Arabic"/>
          <w:color w:val="0000FF"/>
          <w:sz w:val="20"/>
          <w:szCs w:val="20"/>
        </w:rPr>
        <w:t>.</w:t>
      </w:r>
      <w:r w:rsidRPr="009122F0">
        <w:rPr>
          <w:rFonts w:cs="Traditional Arabic"/>
          <w:color w:val="0000FF"/>
          <w:sz w:val="20"/>
          <w:szCs w:val="20"/>
        </w:rPr>
        <w:t>com (İngilizce</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20"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understanding</w:t>
      </w:r>
      <w:r w:rsidR="009122F0" w:rsidRPr="009122F0">
        <w:rPr>
          <w:rFonts w:cs="Traditional Arabic"/>
          <w:color w:val="0000FF"/>
          <w:sz w:val="20"/>
          <w:szCs w:val="20"/>
        </w:rPr>
        <w:t>-</w:t>
      </w:r>
      <w:r w:rsidR="00272E02">
        <w:rPr>
          <w:rFonts w:cs="Traditional Arabic"/>
          <w:color w:val="0000FF"/>
          <w:sz w:val="20"/>
          <w:szCs w:val="20"/>
        </w:rPr>
        <w:t>İslam</w:t>
      </w:r>
      <w:r w:rsidR="009122F0" w:rsidRPr="009122F0">
        <w:rPr>
          <w:rFonts w:cs="Traditional Arabic"/>
          <w:color w:val="0000FF"/>
          <w:sz w:val="20"/>
          <w:szCs w:val="20"/>
        </w:rPr>
        <w:t>.</w:t>
      </w:r>
      <w:r w:rsidRPr="009122F0">
        <w:rPr>
          <w:rFonts w:cs="Traditional Arabic"/>
          <w:color w:val="0000FF"/>
          <w:sz w:val="20"/>
          <w:szCs w:val="20"/>
        </w:rPr>
        <w:t>com (İngilizce</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21"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convertsto</w:t>
      </w:r>
      <w:r w:rsidR="00272E02">
        <w:rPr>
          <w:rFonts w:cs="Traditional Arabic"/>
          <w:color w:val="0000FF"/>
          <w:sz w:val="20"/>
          <w:szCs w:val="20"/>
        </w:rPr>
        <w:t>İslam</w:t>
      </w:r>
      <w:r w:rsidR="009122F0" w:rsidRPr="009122F0">
        <w:rPr>
          <w:rFonts w:cs="Traditional Arabic"/>
          <w:color w:val="0000FF"/>
          <w:sz w:val="20"/>
          <w:szCs w:val="20"/>
        </w:rPr>
        <w:t>.</w:t>
      </w:r>
      <w:r w:rsidRPr="009122F0">
        <w:rPr>
          <w:rFonts w:cs="Traditional Arabic"/>
          <w:color w:val="0000FF"/>
          <w:sz w:val="20"/>
          <w:szCs w:val="20"/>
        </w:rPr>
        <w:t>com (İngilizce</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22"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00272E02">
        <w:rPr>
          <w:rFonts w:cs="Traditional Arabic"/>
          <w:color w:val="0000FF"/>
          <w:sz w:val="20"/>
          <w:szCs w:val="20"/>
        </w:rPr>
        <w:t>İslam</w:t>
      </w:r>
      <w:r w:rsidRPr="009122F0">
        <w:rPr>
          <w:rFonts w:cs="Traditional Arabic"/>
          <w:color w:val="0000FF"/>
          <w:sz w:val="20"/>
          <w:szCs w:val="20"/>
        </w:rPr>
        <w:t>tomorrow</w:t>
      </w:r>
      <w:r w:rsidR="009122F0" w:rsidRPr="009122F0">
        <w:rPr>
          <w:rFonts w:cs="Traditional Arabic"/>
          <w:color w:val="0000FF"/>
          <w:sz w:val="20"/>
          <w:szCs w:val="20"/>
        </w:rPr>
        <w:t>.</w:t>
      </w:r>
      <w:r w:rsidRPr="009122F0">
        <w:rPr>
          <w:rFonts w:cs="Traditional Arabic"/>
          <w:color w:val="0000FF"/>
          <w:sz w:val="20"/>
          <w:szCs w:val="20"/>
        </w:rPr>
        <w:t>com (İngilizce</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23"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maktab</w:t>
      </w:r>
      <w:r w:rsidR="009122F0" w:rsidRPr="009122F0">
        <w:rPr>
          <w:rFonts w:cs="Traditional Arabic"/>
          <w:color w:val="0000FF"/>
          <w:sz w:val="20"/>
          <w:szCs w:val="20"/>
        </w:rPr>
        <w:t>-</w:t>
      </w:r>
      <w:r w:rsidRPr="009122F0">
        <w:rPr>
          <w:rFonts w:cs="Traditional Arabic"/>
          <w:color w:val="0000FF"/>
          <w:sz w:val="20"/>
          <w:szCs w:val="20"/>
        </w:rPr>
        <w:t>e</w:t>
      </w:r>
      <w:r w:rsidR="009122F0" w:rsidRPr="009122F0">
        <w:rPr>
          <w:rFonts w:cs="Traditional Arabic"/>
          <w:color w:val="0000FF"/>
          <w:sz w:val="20"/>
          <w:szCs w:val="20"/>
        </w:rPr>
        <w:t>-</w:t>
      </w:r>
      <w:r w:rsidRPr="009122F0">
        <w:rPr>
          <w:rFonts w:cs="Traditional Arabic"/>
          <w:color w:val="0000FF"/>
          <w:sz w:val="20"/>
          <w:szCs w:val="20"/>
        </w:rPr>
        <w:t>rasool</w:t>
      </w:r>
      <w:r w:rsidR="009122F0" w:rsidRPr="009122F0">
        <w:rPr>
          <w:rFonts w:cs="Traditional Arabic"/>
          <w:color w:val="0000FF"/>
          <w:sz w:val="20"/>
          <w:szCs w:val="20"/>
        </w:rPr>
        <w:t>.</w:t>
      </w:r>
      <w:r w:rsidRPr="009122F0">
        <w:rPr>
          <w:rFonts w:cs="Traditional Arabic"/>
          <w:color w:val="0000FF"/>
          <w:sz w:val="20"/>
          <w:szCs w:val="20"/>
        </w:rPr>
        <w:t>org</w:t>
      </w:r>
      <w:r w:rsidR="009122F0" w:rsidRPr="009122F0">
        <w:rPr>
          <w:rFonts w:cs="Traditional Arabic"/>
          <w:color w:val="0000FF"/>
          <w:sz w:val="20"/>
          <w:szCs w:val="20"/>
        </w:rPr>
        <w:t>.</w:t>
      </w:r>
      <w:r w:rsidRPr="009122F0">
        <w:rPr>
          <w:rFonts w:cs="Traditional Arabic"/>
          <w:color w:val="0000FF"/>
          <w:sz w:val="20"/>
          <w:szCs w:val="20"/>
        </w:rPr>
        <w:t>uk (İngilizce</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24"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00272E02">
        <w:rPr>
          <w:rFonts w:cs="Traditional Arabic"/>
          <w:color w:val="0000FF"/>
          <w:sz w:val="20"/>
          <w:szCs w:val="20"/>
        </w:rPr>
        <w:t>İslam</w:t>
      </w:r>
      <w:r w:rsidRPr="009122F0">
        <w:rPr>
          <w:rFonts w:cs="Traditional Arabic"/>
          <w:color w:val="0000FF"/>
          <w:sz w:val="20"/>
          <w:szCs w:val="20"/>
        </w:rPr>
        <w:t>tomorrow</w:t>
      </w:r>
      <w:r w:rsidR="009122F0" w:rsidRPr="009122F0">
        <w:rPr>
          <w:rFonts w:cs="Traditional Arabic"/>
          <w:color w:val="0000FF"/>
          <w:sz w:val="20"/>
          <w:szCs w:val="20"/>
        </w:rPr>
        <w:t>.</w:t>
      </w:r>
      <w:r w:rsidRPr="009122F0">
        <w:rPr>
          <w:rFonts w:cs="Traditional Arabic"/>
          <w:color w:val="0000FF"/>
          <w:sz w:val="20"/>
          <w:szCs w:val="20"/>
        </w:rPr>
        <w:t>com/muhammad (İngilizce</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25"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cyberistan (İngilizce</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26"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00272E02">
        <w:rPr>
          <w:rFonts w:cs="Traditional Arabic"/>
          <w:color w:val="0000FF"/>
          <w:sz w:val="20"/>
          <w:szCs w:val="20"/>
        </w:rPr>
        <w:t>İslam</w:t>
      </w:r>
      <w:r w:rsidR="009122F0" w:rsidRPr="009122F0">
        <w:rPr>
          <w:rFonts w:cs="Traditional Arabic"/>
          <w:color w:val="0000FF"/>
          <w:sz w:val="20"/>
          <w:szCs w:val="20"/>
        </w:rPr>
        <w:t>-</w:t>
      </w:r>
      <w:r w:rsidRPr="009122F0">
        <w:rPr>
          <w:rFonts w:cs="Traditional Arabic"/>
          <w:color w:val="0000FF"/>
          <w:sz w:val="20"/>
          <w:szCs w:val="20"/>
        </w:rPr>
        <w:t>guide</w:t>
      </w:r>
      <w:r w:rsidR="009122F0" w:rsidRPr="009122F0">
        <w:rPr>
          <w:rFonts w:cs="Traditional Arabic"/>
          <w:color w:val="0000FF"/>
          <w:sz w:val="20"/>
          <w:szCs w:val="20"/>
        </w:rPr>
        <w:t>.</w:t>
      </w:r>
      <w:r w:rsidRPr="009122F0">
        <w:rPr>
          <w:rFonts w:cs="Traditional Arabic"/>
          <w:color w:val="0000FF"/>
          <w:sz w:val="20"/>
          <w:szCs w:val="20"/>
        </w:rPr>
        <w:t>org (İngilizce</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27"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masjid</w:t>
      </w:r>
      <w:r w:rsidR="009122F0" w:rsidRPr="009122F0">
        <w:rPr>
          <w:rFonts w:cs="Traditional Arabic"/>
          <w:color w:val="0000FF"/>
          <w:sz w:val="20"/>
          <w:szCs w:val="20"/>
        </w:rPr>
        <w:t>-</w:t>
      </w:r>
      <w:r w:rsidRPr="009122F0">
        <w:rPr>
          <w:rFonts w:cs="Traditional Arabic"/>
          <w:color w:val="0000FF"/>
          <w:sz w:val="20"/>
          <w:szCs w:val="20"/>
        </w:rPr>
        <w:t>alrasool</w:t>
      </w:r>
      <w:r w:rsidR="009122F0" w:rsidRPr="009122F0">
        <w:rPr>
          <w:rFonts w:cs="Traditional Arabic"/>
          <w:color w:val="0000FF"/>
          <w:sz w:val="20"/>
          <w:szCs w:val="20"/>
        </w:rPr>
        <w:t>.</w:t>
      </w:r>
      <w:r w:rsidRPr="009122F0">
        <w:rPr>
          <w:rFonts w:cs="Traditional Arabic"/>
          <w:color w:val="0000FF"/>
          <w:sz w:val="20"/>
          <w:szCs w:val="20"/>
        </w:rPr>
        <w:t>org (İngilizce</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28"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study</w:t>
      </w:r>
      <w:r w:rsidR="00272E02">
        <w:rPr>
          <w:rFonts w:cs="Traditional Arabic"/>
          <w:color w:val="0000FF"/>
          <w:sz w:val="20"/>
          <w:szCs w:val="20"/>
        </w:rPr>
        <w:t>İslam</w:t>
      </w:r>
      <w:r w:rsidR="009122F0" w:rsidRPr="009122F0">
        <w:rPr>
          <w:rFonts w:cs="Traditional Arabic"/>
          <w:color w:val="0000FF"/>
          <w:sz w:val="20"/>
          <w:szCs w:val="20"/>
        </w:rPr>
        <w:t>.</w:t>
      </w:r>
      <w:r w:rsidRPr="009122F0">
        <w:rPr>
          <w:rFonts w:cs="Traditional Arabic"/>
          <w:color w:val="0000FF"/>
          <w:sz w:val="20"/>
          <w:szCs w:val="20"/>
        </w:rPr>
        <w:t>com (İngilizce</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29"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sl</w:t>
      </w:r>
      <w:r w:rsidR="009122F0" w:rsidRPr="009122F0">
        <w:rPr>
          <w:rFonts w:cs="Traditional Arabic"/>
          <w:color w:val="0000FF"/>
          <w:sz w:val="20"/>
          <w:szCs w:val="20"/>
        </w:rPr>
        <w:t>-</w:t>
      </w:r>
      <w:r w:rsidR="00272E02">
        <w:rPr>
          <w:rFonts w:cs="Traditional Arabic"/>
          <w:color w:val="0000FF"/>
          <w:sz w:val="20"/>
          <w:szCs w:val="20"/>
        </w:rPr>
        <w:t>İslam</w:t>
      </w:r>
      <w:r w:rsidR="009122F0" w:rsidRPr="009122F0">
        <w:rPr>
          <w:rFonts w:cs="Traditional Arabic"/>
          <w:color w:val="0000FF"/>
          <w:sz w:val="20"/>
          <w:szCs w:val="20"/>
        </w:rPr>
        <w:t>.</w:t>
      </w:r>
      <w:r w:rsidRPr="009122F0">
        <w:rPr>
          <w:rFonts w:cs="Traditional Arabic"/>
          <w:color w:val="0000FF"/>
          <w:sz w:val="20"/>
          <w:szCs w:val="20"/>
        </w:rPr>
        <w:t>org (İngilizce</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30"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14masom</w:t>
      </w:r>
      <w:r w:rsidR="009122F0" w:rsidRPr="009122F0">
        <w:rPr>
          <w:rFonts w:cs="Traditional Arabic"/>
          <w:color w:val="0000FF"/>
          <w:sz w:val="20"/>
          <w:szCs w:val="20"/>
        </w:rPr>
        <w:t>.</w:t>
      </w:r>
      <w:r w:rsidRPr="009122F0">
        <w:rPr>
          <w:rFonts w:cs="Traditional Arabic"/>
          <w:color w:val="0000FF"/>
          <w:sz w:val="20"/>
          <w:szCs w:val="20"/>
        </w:rPr>
        <w:t>com (Arapça</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31"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nabawya</w:t>
      </w:r>
      <w:r w:rsidR="009122F0" w:rsidRPr="009122F0">
        <w:rPr>
          <w:rFonts w:cs="Traditional Arabic"/>
          <w:color w:val="0000FF"/>
          <w:sz w:val="20"/>
          <w:szCs w:val="20"/>
        </w:rPr>
        <w:t>.</w:t>
      </w:r>
      <w:r w:rsidRPr="009122F0">
        <w:rPr>
          <w:rFonts w:cs="Traditional Arabic"/>
          <w:color w:val="0000FF"/>
          <w:sz w:val="20"/>
          <w:szCs w:val="20"/>
        </w:rPr>
        <w:t>com (Arapça</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32"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balagh</w:t>
      </w:r>
      <w:r w:rsidR="009122F0" w:rsidRPr="009122F0">
        <w:rPr>
          <w:rFonts w:cs="Traditional Arabic"/>
          <w:color w:val="0000FF"/>
          <w:sz w:val="20"/>
          <w:szCs w:val="20"/>
        </w:rPr>
        <w:t>.</w:t>
      </w:r>
      <w:r w:rsidRPr="009122F0">
        <w:rPr>
          <w:rFonts w:cs="Traditional Arabic"/>
          <w:color w:val="0000FF"/>
          <w:sz w:val="20"/>
          <w:szCs w:val="20"/>
        </w:rPr>
        <w:t>net (İngilizce</w:t>
      </w:r>
      <w:r w:rsidR="00566A53" w:rsidRPr="009122F0">
        <w:rPr>
          <w:rFonts w:cs="Traditional Arabic"/>
          <w:color w:val="0000FF"/>
          <w:sz w:val="20"/>
          <w:szCs w:val="20"/>
        </w:rPr>
        <w:t xml:space="preserve">, </w:t>
      </w:r>
      <w:r w:rsidRPr="009122F0">
        <w:rPr>
          <w:rFonts w:cs="Traditional Arabic"/>
          <w:color w:val="0000FF"/>
          <w:sz w:val="20"/>
          <w:szCs w:val="20"/>
        </w:rPr>
        <w:t>Arapça</w:t>
      </w:r>
      <w:r w:rsidR="00566A53" w:rsidRPr="009122F0">
        <w:rPr>
          <w:rFonts w:cs="Traditional Arabic"/>
          <w:color w:val="0000FF"/>
          <w:sz w:val="20"/>
          <w:szCs w:val="20"/>
        </w:rPr>
        <w:t xml:space="preserve">, </w:t>
      </w:r>
      <w:r w:rsidRPr="009122F0">
        <w:rPr>
          <w:rFonts w:cs="Traditional Arabic"/>
          <w:color w:val="0000FF"/>
          <w:sz w:val="20"/>
          <w:szCs w:val="20"/>
        </w:rPr>
        <w:t>Far</w:t>
      </w:r>
      <w:r w:rsidRPr="009122F0">
        <w:rPr>
          <w:rFonts w:cs="Traditional Arabic"/>
          <w:color w:val="0000FF"/>
          <w:sz w:val="20"/>
          <w:szCs w:val="20"/>
        </w:rPr>
        <w:t>s</w:t>
      </w:r>
      <w:r w:rsidRPr="009122F0">
        <w:rPr>
          <w:rFonts w:cs="Traditional Arabic"/>
          <w:color w:val="0000FF"/>
          <w:sz w:val="20"/>
          <w:szCs w:val="20"/>
        </w:rPr>
        <w:t>ça</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33"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al</w:t>
      </w:r>
      <w:r w:rsidR="009122F0" w:rsidRPr="009122F0">
        <w:rPr>
          <w:rFonts w:cs="Traditional Arabic"/>
          <w:color w:val="0000FF"/>
          <w:sz w:val="20"/>
          <w:szCs w:val="20"/>
        </w:rPr>
        <w:t>.</w:t>
      </w:r>
      <w:r w:rsidRPr="009122F0">
        <w:rPr>
          <w:rFonts w:cs="Traditional Arabic"/>
          <w:color w:val="0000FF"/>
          <w:sz w:val="20"/>
          <w:szCs w:val="20"/>
        </w:rPr>
        <w:t>imam</w:t>
      </w:r>
      <w:r w:rsidR="009122F0" w:rsidRPr="009122F0">
        <w:rPr>
          <w:rFonts w:cs="Traditional Arabic"/>
          <w:color w:val="0000FF"/>
          <w:sz w:val="20"/>
          <w:szCs w:val="20"/>
        </w:rPr>
        <w:t>.</w:t>
      </w:r>
      <w:r w:rsidRPr="009122F0">
        <w:rPr>
          <w:rFonts w:cs="Traditional Arabic"/>
          <w:color w:val="0000FF"/>
          <w:sz w:val="20"/>
          <w:szCs w:val="20"/>
        </w:rPr>
        <w:t>net/14i1</w:t>
      </w:r>
      <w:r w:rsidR="009122F0" w:rsidRPr="009122F0">
        <w:rPr>
          <w:rFonts w:cs="Traditional Arabic"/>
          <w:color w:val="0000FF"/>
          <w:sz w:val="20"/>
          <w:szCs w:val="20"/>
        </w:rPr>
        <w:t>.</w:t>
      </w:r>
      <w:r w:rsidRPr="009122F0">
        <w:rPr>
          <w:rFonts w:cs="Traditional Arabic"/>
          <w:color w:val="0000FF"/>
          <w:sz w:val="20"/>
          <w:szCs w:val="20"/>
        </w:rPr>
        <w:t>htm (Arapça</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34"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ahl</w:t>
      </w:r>
      <w:r w:rsidR="009122F0" w:rsidRPr="009122F0">
        <w:rPr>
          <w:rFonts w:cs="Traditional Arabic"/>
          <w:color w:val="0000FF"/>
          <w:sz w:val="20"/>
          <w:szCs w:val="20"/>
        </w:rPr>
        <w:t>-</w:t>
      </w:r>
      <w:r w:rsidRPr="009122F0">
        <w:rPr>
          <w:rFonts w:cs="Traditional Arabic"/>
          <w:color w:val="0000FF"/>
          <w:sz w:val="20"/>
          <w:szCs w:val="20"/>
        </w:rPr>
        <w:t>ulbayt</w:t>
      </w:r>
      <w:r w:rsidR="009122F0" w:rsidRPr="009122F0">
        <w:rPr>
          <w:rFonts w:cs="Traditional Arabic"/>
          <w:color w:val="0000FF"/>
          <w:sz w:val="20"/>
          <w:szCs w:val="20"/>
        </w:rPr>
        <w:t>.</w:t>
      </w:r>
      <w:r w:rsidRPr="009122F0">
        <w:rPr>
          <w:rFonts w:cs="Traditional Arabic"/>
          <w:color w:val="0000FF"/>
          <w:sz w:val="20"/>
          <w:szCs w:val="20"/>
        </w:rPr>
        <w:t>org (İngilizce</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35"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aalalrasool</w:t>
      </w:r>
      <w:r w:rsidR="009122F0" w:rsidRPr="009122F0">
        <w:rPr>
          <w:rFonts w:cs="Traditional Arabic"/>
          <w:color w:val="0000FF"/>
          <w:sz w:val="20"/>
          <w:szCs w:val="20"/>
        </w:rPr>
        <w:t>.</w:t>
      </w:r>
      <w:r w:rsidRPr="009122F0">
        <w:rPr>
          <w:rFonts w:cs="Traditional Arabic"/>
          <w:color w:val="0000FF"/>
          <w:sz w:val="20"/>
          <w:szCs w:val="20"/>
        </w:rPr>
        <w:t>com (Arapça</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36"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monadi</w:t>
      </w:r>
      <w:r w:rsidR="009122F0" w:rsidRPr="009122F0">
        <w:rPr>
          <w:rFonts w:cs="Traditional Arabic"/>
          <w:color w:val="0000FF"/>
          <w:sz w:val="20"/>
          <w:szCs w:val="20"/>
        </w:rPr>
        <w:t>.</w:t>
      </w:r>
      <w:r w:rsidRPr="009122F0">
        <w:rPr>
          <w:rFonts w:cs="Traditional Arabic"/>
          <w:color w:val="0000FF"/>
          <w:sz w:val="20"/>
          <w:szCs w:val="20"/>
        </w:rPr>
        <w:t>com (Farsça</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37"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muhammad</w:t>
      </w:r>
      <w:r w:rsidR="009122F0" w:rsidRPr="009122F0">
        <w:rPr>
          <w:rFonts w:cs="Traditional Arabic"/>
          <w:color w:val="0000FF"/>
          <w:sz w:val="20"/>
          <w:szCs w:val="20"/>
        </w:rPr>
        <w:t>.</w:t>
      </w:r>
      <w:r w:rsidR="00272E02">
        <w:rPr>
          <w:rFonts w:cs="Traditional Arabic"/>
          <w:color w:val="0000FF"/>
          <w:sz w:val="20"/>
          <w:szCs w:val="20"/>
        </w:rPr>
        <w:t>İslam</w:t>
      </w:r>
      <w:r w:rsidRPr="009122F0">
        <w:rPr>
          <w:rFonts w:cs="Traditional Arabic"/>
          <w:color w:val="0000FF"/>
          <w:sz w:val="20"/>
          <w:szCs w:val="20"/>
        </w:rPr>
        <w:t>online</w:t>
      </w:r>
      <w:r w:rsidR="009122F0" w:rsidRPr="009122F0">
        <w:rPr>
          <w:rFonts w:cs="Traditional Arabic"/>
          <w:color w:val="0000FF"/>
          <w:sz w:val="20"/>
          <w:szCs w:val="20"/>
        </w:rPr>
        <w:t>.</w:t>
      </w:r>
      <w:r w:rsidRPr="009122F0">
        <w:rPr>
          <w:rFonts w:cs="Traditional Arabic"/>
          <w:color w:val="0000FF"/>
          <w:sz w:val="20"/>
          <w:szCs w:val="20"/>
        </w:rPr>
        <w:t>net (İngili</w:t>
      </w:r>
      <w:r w:rsidRPr="009122F0">
        <w:rPr>
          <w:rFonts w:cs="Traditional Arabic"/>
          <w:color w:val="0000FF"/>
          <w:sz w:val="20"/>
          <w:szCs w:val="20"/>
        </w:rPr>
        <w:t>z</w:t>
      </w:r>
      <w:r w:rsidRPr="009122F0">
        <w:rPr>
          <w:rFonts w:cs="Traditional Arabic"/>
          <w:color w:val="0000FF"/>
          <w:sz w:val="20"/>
          <w:szCs w:val="20"/>
        </w:rPr>
        <w:t>ce</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38"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sersj</w:t>
      </w:r>
      <w:r w:rsidR="009122F0" w:rsidRPr="009122F0">
        <w:rPr>
          <w:rFonts w:cs="Traditional Arabic"/>
          <w:color w:val="0000FF"/>
          <w:sz w:val="20"/>
          <w:szCs w:val="20"/>
        </w:rPr>
        <w:t>.</w:t>
      </w:r>
      <w:r w:rsidRPr="009122F0">
        <w:rPr>
          <w:rFonts w:cs="Traditional Arabic"/>
          <w:color w:val="0000FF"/>
          <w:sz w:val="20"/>
          <w:szCs w:val="20"/>
        </w:rPr>
        <w:t>ir (İngilizce</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39"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hawzah</w:t>
      </w:r>
      <w:r w:rsidR="009122F0" w:rsidRPr="009122F0">
        <w:rPr>
          <w:rFonts w:cs="Traditional Arabic"/>
          <w:color w:val="0000FF"/>
          <w:sz w:val="20"/>
          <w:szCs w:val="20"/>
        </w:rPr>
        <w:t>.</w:t>
      </w:r>
      <w:r w:rsidRPr="009122F0">
        <w:rPr>
          <w:rFonts w:cs="Traditional Arabic"/>
          <w:color w:val="0000FF"/>
          <w:sz w:val="20"/>
          <w:szCs w:val="20"/>
        </w:rPr>
        <w:t>net (Farsça</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40"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prophetmuhammed</w:t>
      </w:r>
      <w:r w:rsidR="009122F0" w:rsidRPr="009122F0">
        <w:rPr>
          <w:rFonts w:cs="Traditional Arabic"/>
          <w:color w:val="0000FF"/>
          <w:sz w:val="20"/>
          <w:szCs w:val="20"/>
        </w:rPr>
        <w:t>.</w:t>
      </w:r>
      <w:r w:rsidRPr="009122F0">
        <w:rPr>
          <w:rFonts w:cs="Traditional Arabic"/>
          <w:color w:val="0000FF"/>
          <w:sz w:val="20"/>
          <w:szCs w:val="20"/>
        </w:rPr>
        <w:t>org/default</w:t>
      </w:r>
      <w:r w:rsidR="009122F0" w:rsidRPr="009122F0">
        <w:rPr>
          <w:rFonts w:cs="Traditional Arabic"/>
          <w:color w:val="0000FF"/>
          <w:sz w:val="20"/>
          <w:szCs w:val="20"/>
        </w:rPr>
        <w:t>.</w:t>
      </w:r>
      <w:r w:rsidRPr="009122F0">
        <w:rPr>
          <w:rFonts w:cs="Traditional Arabic"/>
          <w:color w:val="0000FF"/>
          <w:sz w:val="20"/>
          <w:szCs w:val="20"/>
        </w:rPr>
        <w:t>asp (İngilizce</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41"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00272E02">
        <w:rPr>
          <w:rFonts w:cs="Traditional Arabic"/>
          <w:color w:val="0000FF"/>
          <w:sz w:val="20"/>
          <w:szCs w:val="20"/>
        </w:rPr>
        <w:t>İslam</w:t>
      </w:r>
      <w:r w:rsidRPr="009122F0">
        <w:rPr>
          <w:rFonts w:cs="Traditional Arabic"/>
          <w:color w:val="0000FF"/>
          <w:sz w:val="20"/>
          <w:szCs w:val="20"/>
        </w:rPr>
        <w:t>online</w:t>
      </w:r>
      <w:r w:rsidR="009122F0" w:rsidRPr="009122F0">
        <w:rPr>
          <w:rFonts w:cs="Traditional Arabic"/>
          <w:color w:val="0000FF"/>
          <w:sz w:val="20"/>
          <w:szCs w:val="20"/>
        </w:rPr>
        <w:t>.</w:t>
      </w:r>
      <w:r w:rsidRPr="009122F0">
        <w:rPr>
          <w:rFonts w:cs="Traditional Arabic"/>
          <w:color w:val="0000FF"/>
          <w:sz w:val="20"/>
          <w:szCs w:val="20"/>
        </w:rPr>
        <w:t>net (İngilizce</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42"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irib</w:t>
      </w:r>
      <w:r w:rsidR="009122F0" w:rsidRPr="009122F0">
        <w:rPr>
          <w:rFonts w:cs="Traditional Arabic"/>
          <w:color w:val="0000FF"/>
          <w:sz w:val="20"/>
          <w:szCs w:val="20"/>
        </w:rPr>
        <w:t>.</w:t>
      </w:r>
      <w:r w:rsidRPr="009122F0">
        <w:rPr>
          <w:rFonts w:cs="Traditional Arabic"/>
          <w:color w:val="0000FF"/>
          <w:sz w:val="20"/>
          <w:szCs w:val="20"/>
        </w:rPr>
        <w:t>com (Farsça</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43"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shialinks</w:t>
      </w:r>
      <w:r w:rsidR="009122F0" w:rsidRPr="009122F0">
        <w:rPr>
          <w:rFonts w:cs="Traditional Arabic"/>
          <w:color w:val="0000FF"/>
          <w:sz w:val="20"/>
          <w:szCs w:val="20"/>
        </w:rPr>
        <w:t>.</w:t>
      </w:r>
      <w:r w:rsidRPr="009122F0">
        <w:rPr>
          <w:rFonts w:cs="Traditional Arabic"/>
          <w:color w:val="0000FF"/>
          <w:sz w:val="20"/>
          <w:szCs w:val="20"/>
        </w:rPr>
        <w:t>net/muntada/forum14/p1</w:t>
      </w:r>
      <w:r w:rsidR="009122F0" w:rsidRPr="009122F0">
        <w:rPr>
          <w:rFonts w:cs="Traditional Arabic"/>
          <w:color w:val="0000FF"/>
          <w:sz w:val="20"/>
          <w:szCs w:val="20"/>
        </w:rPr>
        <w:t>.</w:t>
      </w:r>
      <w:r w:rsidRPr="009122F0">
        <w:rPr>
          <w:rFonts w:cs="Traditional Arabic"/>
          <w:color w:val="0000FF"/>
          <w:sz w:val="20"/>
          <w:szCs w:val="20"/>
        </w:rPr>
        <w:t>htm (Arapça</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44"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alsada</w:t>
      </w:r>
      <w:r w:rsidR="009122F0" w:rsidRPr="009122F0">
        <w:rPr>
          <w:rFonts w:cs="Traditional Arabic"/>
          <w:color w:val="0000FF"/>
          <w:sz w:val="20"/>
          <w:szCs w:val="20"/>
        </w:rPr>
        <w:t>.</w:t>
      </w:r>
      <w:r w:rsidRPr="009122F0">
        <w:rPr>
          <w:rFonts w:cs="Traditional Arabic"/>
          <w:color w:val="0000FF"/>
          <w:sz w:val="20"/>
          <w:szCs w:val="20"/>
        </w:rPr>
        <w:t>org (Arapça</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45"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annajat</w:t>
      </w:r>
      <w:r w:rsidR="009122F0" w:rsidRPr="009122F0">
        <w:rPr>
          <w:rFonts w:cs="Traditional Arabic"/>
          <w:color w:val="0000FF"/>
          <w:sz w:val="20"/>
          <w:szCs w:val="20"/>
        </w:rPr>
        <w:t>.</w:t>
      </w:r>
      <w:r w:rsidRPr="009122F0">
        <w:rPr>
          <w:rFonts w:cs="Traditional Arabic"/>
          <w:color w:val="0000FF"/>
          <w:sz w:val="20"/>
          <w:szCs w:val="20"/>
        </w:rPr>
        <w:t>org (Arapça</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46"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rafed</w:t>
      </w:r>
      <w:r w:rsidR="009122F0" w:rsidRPr="009122F0">
        <w:rPr>
          <w:rFonts w:cs="Traditional Arabic"/>
          <w:color w:val="0000FF"/>
          <w:sz w:val="20"/>
          <w:szCs w:val="20"/>
        </w:rPr>
        <w:t>.</w:t>
      </w:r>
      <w:r w:rsidRPr="009122F0">
        <w:rPr>
          <w:rFonts w:cs="Traditional Arabic"/>
          <w:color w:val="0000FF"/>
          <w:sz w:val="20"/>
          <w:szCs w:val="20"/>
        </w:rPr>
        <w:t>net (Arapça</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47"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alseraj</w:t>
      </w:r>
      <w:r w:rsidR="009122F0" w:rsidRPr="009122F0">
        <w:rPr>
          <w:rFonts w:cs="Traditional Arabic"/>
          <w:color w:val="0000FF"/>
          <w:sz w:val="20"/>
          <w:szCs w:val="20"/>
        </w:rPr>
        <w:t>.</w:t>
      </w:r>
      <w:r w:rsidRPr="009122F0">
        <w:rPr>
          <w:rFonts w:cs="Traditional Arabic"/>
          <w:color w:val="0000FF"/>
          <w:sz w:val="20"/>
          <w:szCs w:val="20"/>
        </w:rPr>
        <w:t>net (Arapça</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48"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aalanabi</w:t>
      </w:r>
      <w:r w:rsidR="009122F0" w:rsidRPr="009122F0">
        <w:rPr>
          <w:rFonts w:cs="Traditional Arabic"/>
          <w:color w:val="0000FF"/>
          <w:sz w:val="20"/>
          <w:szCs w:val="20"/>
        </w:rPr>
        <w:t>.</w:t>
      </w:r>
      <w:r w:rsidRPr="009122F0">
        <w:rPr>
          <w:rFonts w:cs="Traditional Arabic"/>
          <w:color w:val="0000FF"/>
          <w:sz w:val="20"/>
          <w:szCs w:val="20"/>
        </w:rPr>
        <w:t>org (Arapça</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49"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ya</w:t>
      </w:r>
      <w:r w:rsidR="009122F0" w:rsidRPr="009122F0">
        <w:rPr>
          <w:rFonts w:cs="Traditional Arabic"/>
          <w:color w:val="0000FF"/>
          <w:sz w:val="20"/>
          <w:szCs w:val="20"/>
        </w:rPr>
        <w:t>-</w:t>
      </w:r>
      <w:r w:rsidRPr="009122F0">
        <w:rPr>
          <w:rFonts w:cs="Traditional Arabic"/>
          <w:color w:val="0000FF"/>
          <w:sz w:val="20"/>
          <w:szCs w:val="20"/>
        </w:rPr>
        <w:t>mohammed</w:t>
      </w:r>
      <w:r w:rsidR="009122F0" w:rsidRPr="009122F0">
        <w:rPr>
          <w:rFonts w:cs="Traditional Arabic"/>
          <w:color w:val="0000FF"/>
          <w:sz w:val="20"/>
          <w:szCs w:val="20"/>
        </w:rPr>
        <w:t>.</w:t>
      </w:r>
      <w:r w:rsidRPr="009122F0">
        <w:rPr>
          <w:rFonts w:cs="Traditional Arabic"/>
          <w:color w:val="0000FF"/>
          <w:sz w:val="20"/>
          <w:szCs w:val="20"/>
        </w:rPr>
        <w:t>com (Arapça</w:t>
      </w:r>
      <w:r w:rsidR="00566A53" w:rsidRPr="009122F0">
        <w:rPr>
          <w:rFonts w:cs="Traditional Arabic"/>
          <w:color w:val="0000FF"/>
          <w:sz w:val="20"/>
          <w:szCs w:val="20"/>
        </w:rPr>
        <w:t xml:space="preserve">, </w:t>
      </w:r>
      <w:r w:rsidRPr="009122F0">
        <w:rPr>
          <w:rFonts w:cs="Traditional Arabic"/>
          <w:color w:val="0000FF"/>
          <w:sz w:val="20"/>
          <w:szCs w:val="20"/>
        </w:rPr>
        <w:t>Farsça</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50"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al</w:t>
      </w:r>
      <w:r w:rsidR="009122F0" w:rsidRPr="009122F0">
        <w:rPr>
          <w:rFonts w:cs="Traditional Arabic"/>
          <w:color w:val="0000FF"/>
          <w:sz w:val="20"/>
          <w:szCs w:val="20"/>
        </w:rPr>
        <w:t>-</w:t>
      </w:r>
      <w:r w:rsidRPr="009122F0">
        <w:rPr>
          <w:rFonts w:cs="Traditional Arabic"/>
          <w:color w:val="0000FF"/>
          <w:sz w:val="20"/>
          <w:szCs w:val="20"/>
        </w:rPr>
        <w:t>rasool</w:t>
      </w:r>
      <w:r w:rsidR="009122F0" w:rsidRPr="009122F0">
        <w:rPr>
          <w:rFonts w:cs="Traditional Arabic"/>
          <w:color w:val="0000FF"/>
          <w:sz w:val="20"/>
          <w:szCs w:val="20"/>
        </w:rPr>
        <w:t>.</w:t>
      </w:r>
      <w:r w:rsidRPr="009122F0">
        <w:rPr>
          <w:rFonts w:cs="Traditional Arabic"/>
          <w:color w:val="0000FF"/>
          <w:sz w:val="20"/>
          <w:szCs w:val="20"/>
        </w:rPr>
        <w:t>net (Arapça</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51"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alhady</w:t>
      </w:r>
      <w:r w:rsidR="009122F0" w:rsidRPr="009122F0">
        <w:rPr>
          <w:rFonts w:cs="Traditional Arabic"/>
          <w:color w:val="0000FF"/>
          <w:sz w:val="20"/>
          <w:szCs w:val="20"/>
        </w:rPr>
        <w:t>.</w:t>
      </w:r>
      <w:r w:rsidRPr="009122F0">
        <w:rPr>
          <w:rFonts w:cs="Traditional Arabic"/>
          <w:color w:val="0000FF"/>
          <w:sz w:val="20"/>
          <w:szCs w:val="20"/>
        </w:rPr>
        <w:t>net/ahlalbait (Arapça</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52"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al</w:t>
      </w:r>
      <w:r w:rsidR="009122F0" w:rsidRPr="009122F0">
        <w:rPr>
          <w:rFonts w:cs="Traditional Arabic"/>
          <w:color w:val="0000FF"/>
          <w:sz w:val="20"/>
          <w:szCs w:val="20"/>
        </w:rPr>
        <w:t>-</w:t>
      </w:r>
      <w:r w:rsidRPr="009122F0">
        <w:rPr>
          <w:rFonts w:cs="Traditional Arabic"/>
          <w:color w:val="0000FF"/>
          <w:sz w:val="20"/>
          <w:szCs w:val="20"/>
        </w:rPr>
        <w:t>amin</w:t>
      </w:r>
      <w:r w:rsidR="009122F0" w:rsidRPr="009122F0">
        <w:rPr>
          <w:rFonts w:cs="Traditional Arabic"/>
          <w:color w:val="0000FF"/>
          <w:sz w:val="20"/>
          <w:szCs w:val="20"/>
        </w:rPr>
        <w:t>.</w:t>
      </w:r>
      <w:r w:rsidRPr="009122F0">
        <w:rPr>
          <w:rFonts w:cs="Traditional Arabic"/>
          <w:color w:val="0000FF"/>
          <w:sz w:val="20"/>
          <w:szCs w:val="20"/>
        </w:rPr>
        <w:t>blogfa</w:t>
      </w:r>
      <w:r w:rsidR="009122F0" w:rsidRPr="009122F0">
        <w:rPr>
          <w:rFonts w:cs="Traditional Arabic"/>
          <w:color w:val="0000FF"/>
          <w:sz w:val="20"/>
          <w:szCs w:val="20"/>
        </w:rPr>
        <w:t>.</w:t>
      </w:r>
      <w:r w:rsidRPr="009122F0">
        <w:rPr>
          <w:rFonts w:cs="Traditional Arabic"/>
          <w:color w:val="0000FF"/>
          <w:sz w:val="20"/>
          <w:szCs w:val="20"/>
        </w:rPr>
        <w:t>com (Farsça</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53"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ghadeer</w:t>
      </w:r>
      <w:r w:rsidR="009122F0" w:rsidRPr="009122F0">
        <w:rPr>
          <w:rFonts w:cs="Traditional Arabic"/>
          <w:color w:val="0000FF"/>
          <w:sz w:val="20"/>
          <w:szCs w:val="20"/>
        </w:rPr>
        <w:t>.</w:t>
      </w:r>
      <w:r w:rsidRPr="009122F0">
        <w:rPr>
          <w:rFonts w:cs="Traditional Arabic"/>
          <w:color w:val="0000FF"/>
          <w:sz w:val="20"/>
          <w:szCs w:val="20"/>
        </w:rPr>
        <w:t>org (Farsça</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54"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imamalinet</w:t>
      </w:r>
      <w:r w:rsidR="009122F0" w:rsidRPr="009122F0">
        <w:rPr>
          <w:rFonts w:cs="Traditional Arabic"/>
          <w:color w:val="0000FF"/>
          <w:sz w:val="20"/>
          <w:szCs w:val="20"/>
        </w:rPr>
        <w:t>.</w:t>
      </w:r>
      <w:r w:rsidRPr="009122F0">
        <w:rPr>
          <w:rFonts w:cs="Traditional Arabic"/>
          <w:color w:val="0000FF"/>
          <w:sz w:val="20"/>
          <w:szCs w:val="20"/>
        </w:rPr>
        <w:t>net/k/mohammad (Far</w:t>
      </w:r>
      <w:r w:rsidRPr="009122F0">
        <w:rPr>
          <w:rFonts w:cs="Traditional Arabic"/>
          <w:color w:val="0000FF"/>
          <w:sz w:val="20"/>
          <w:szCs w:val="20"/>
        </w:rPr>
        <w:t>s</w:t>
      </w:r>
      <w:r w:rsidRPr="009122F0">
        <w:rPr>
          <w:rFonts w:cs="Traditional Arabic"/>
          <w:color w:val="0000FF"/>
          <w:sz w:val="20"/>
          <w:szCs w:val="20"/>
        </w:rPr>
        <w:t>ça</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55"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rahnama</w:t>
      </w:r>
      <w:r w:rsidR="009122F0" w:rsidRPr="009122F0">
        <w:rPr>
          <w:rFonts w:cs="Traditional Arabic"/>
          <w:color w:val="0000FF"/>
          <w:sz w:val="20"/>
          <w:szCs w:val="20"/>
        </w:rPr>
        <w:t>.</w:t>
      </w:r>
      <w:r w:rsidRPr="009122F0">
        <w:rPr>
          <w:rFonts w:cs="Traditional Arabic"/>
          <w:color w:val="0000FF"/>
          <w:sz w:val="20"/>
          <w:szCs w:val="20"/>
        </w:rPr>
        <w:t>noornet</w:t>
      </w:r>
      <w:r w:rsidR="009122F0" w:rsidRPr="009122F0">
        <w:rPr>
          <w:rFonts w:cs="Traditional Arabic"/>
          <w:color w:val="0000FF"/>
          <w:sz w:val="20"/>
          <w:szCs w:val="20"/>
        </w:rPr>
        <w:t>.</w:t>
      </w:r>
      <w:r w:rsidRPr="009122F0">
        <w:rPr>
          <w:rFonts w:cs="Traditional Arabic"/>
          <w:color w:val="0000FF"/>
          <w:sz w:val="20"/>
          <w:szCs w:val="20"/>
        </w:rPr>
        <w:t>net (Farsça</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56"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shiasearch</w:t>
      </w:r>
      <w:r w:rsidR="009122F0" w:rsidRPr="009122F0">
        <w:rPr>
          <w:rFonts w:cs="Traditional Arabic"/>
          <w:color w:val="0000FF"/>
          <w:sz w:val="20"/>
          <w:szCs w:val="20"/>
        </w:rPr>
        <w:t>.</w:t>
      </w:r>
      <w:r w:rsidRPr="009122F0">
        <w:rPr>
          <w:rFonts w:cs="Traditional Arabic"/>
          <w:color w:val="0000FF"/>
          <w:sz w:val="20"/>
          <w:szCs w:val="20"/>
        </w:rPr>
        <w:t>com (Farsça</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57"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witness</w:t>
      </w:r>
      <w:r w:rsidR="009122F0" w:rsidRPr="009122F0">
        <w:rPr>
          <w:rFonts w:cs="Traditional Arabic"/>
          <w:color w:val="0000FF"/>
          <w:sz w:val="20"/>
          <w:szCs w:val="20"/>
        </w:rPr>
        <w:t>-</w:t>
      </w:r>
      <w:r w:rsidRPr="009122F0">
        <w:rPr>
          <w:rFonts w:cs="Traditional Arabic"/>
          <w:color w:val="0000FF"/>
          <w:sz w:val="20"/>
          <w:szCs w:val="20"/>
        </w:rPr>
        <w:t>pioneer</w:t>
      </w:r>
      <w:r w:rsidR="009122F0" w:rsidRPr="009122F0">
        <w:rPr>
          <w:rFonts w:cs="Traditional Arabic"/>
          <w:color w:val="0000FF"/>
          <w:sz w:val="20"/>
          <w:szCs w:val="20"/>
        </w:rPr>
        <w:t>.</w:t>
      </w:r>
      <w:r w:rsidRPr="009122F0">
        <w:rPr>
          <w:rFonts w:cs="Traditional Arabic"/>
          <w:color w:val="0000FF"/>
          <w:sz w:val="20"/>
          <w:szCs w:val="20"/>
        </w:rPr>
        <w:t>org/vil/books/mh</w:t>
      </w:r>
      <w:r w:rsidR="009122F0" w:rsidRPr="009122F0">
        <w:rPr>
          <w:rFonts w:cs="Traditional Arabic"/>
          <w:color w:val="0000FF"/>
          <w:sz w:val="20"/>
          <w:szCs w:val="20"/>
        </w:rPr>
        <w:t>-</w:t>
      </w:r>
      <w:r w:rsidRPr="009122F0">
        <w:rPr>
          <w:rFonts w:cs="Traditional Arabic"/>
          <w:color w:val="0000FF"/>
          <w:sz w:val="20"/>
          <w:szCs w:val="20"/>
        </w:rPr>
        <w:t>lm/default</w:t>
      </w:r>
      <w:r w:rsidR="009122F0" w:rsidRPr="009122F0">
        <w:rPr>
          <w:rFonts w:cs="Traditional Arabic"/>
          <w:color w:val="0000FF"/>
          <w:sz w:val="20"/>
          <w:szCs w:val="20"/>
        </w:rPr>
        <w:t>.</w:t>
      </w:r>
      <w:r w:rsidRPr="009122F0">
        <w:rPr>
          <w:rFonts w:cs="Traditional Arabic"/>
          <w:color w:val="0000FF"/>
          <w:sz w:val="20"/>
          <w:szCs w:val="20"/>
        </w:rPr>
        <w:t>htm (İngilizce</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58"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undarstanding</w:t>
      </w:r>
      <w:r w:rsidR="009122F0" w:rsidRPr="009122F0">
        <w:rPr>
          <w:rFonts w:cs="Traditional Arabic"/>
          <w:color w:val="0000FF"/>
          <w:sz w:val="20"/>
          <w:szCs w:val="20"/>
        </w:rPr>
        <w:t>-</w:t>
      </w:r>
      <w:r w:rsidR="00272E02">
        <w:rPr>
          <w:rFonts w:cs="Traditional Arabic"/>
          <w:color w:val="0000FF"/>
          <w:sz w:val="20"/>
          <w:szCs w:val="20"/>
        </w:rPr>
        <w:t>İslam</w:t>
      </w:r>
      <w:r w:rsidR="009122F0" w:rsidRPr="009122F0">
        <w:rPr>
          <w:rFonts w:cs="Traditional Arabic"/>
          <w:color w:val="0000FF"/>
          <w:sz w:val="20"/>
          <w:szCs w:val="20"/>
        </w:rPr>
        <w:t>.</w:t>
      </w:r>
      <w:r w:rsidRPr="009122F0">
        <w:rPr>
          <w:rFonts w:cs="Traditional Arabic"/>
          <w:color w:val="0000FF"/>
          <w:sz w:val="20"/>
          <w:szCs w:val="20"/>
        </w:rPr>
        <w:t>com (İngilizce</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59"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aalanabi</w:t>
      </w:r>
      <w:r w:rsidR="009122F0" w:rsidRPr="009122F0">
        <w:rPr>
          <w:rFonts w:cs="Traditional Arabic"/>
          <w:color w:val="0000FF"/>
          <w:sz w:val="20"/>
          <w:szCs w:val="20"/>
        </w:rPr>
        <w:t>.</w:t>
      </w:r>
      <w:r w:rsidRPr="009122F0">
        <w:rPr>
          <w:rFonts w:cs="Traditional Arabic"/>
          <w:color w:val="0000FF"/>
          <w:sz w:val="20"/>
          <w:szCs w:val="20"/>
        </w:rPr>
        <w:t>org (Arapça</w:t>
      </w:r>
      <w:r w:rsidR="00566A53" w:rsidRPr="009122F0">
        <w:rPr>
          <w:rFonts w:cs="Traditional Arabic"/>
          <w:color w:val="0000FF"/>
          <w:sz w:val="20"/>
          <w:szCs w:val="20"/>
        </w:rPr>
        <w:t xml:space="preserve">) </w:t>
      </w:r>
    </w:p>
    <w:p w:rsidR="00205565" w:rsidRPr="009122F0" w:rsidRDefault="00205565" w:rsidP="00345F09">
      <w:pPr>
        <w:spacing w:line="300" w:lineRule="atLeast"/>
        <w:jc w:val="lowKashida"/>
        <w:rPr>
          <w:rFonts w:cs="Traditional Arabic"/>
          <w:color w:val="0000FF"/>
          <w:sz w:val="20"/>
          <w:szCs w:val="20"/>
        </w:rPr>
      </w:pPr>
      <w:r w:rsidRPr="009122F0">
        <w:rPr>
          <w:rFonts w:cs="Traditional Arabic"/>
          <w:color w:val="0000FF"/>
          <w:sz w:val="20"/>
          <w:szCs w:val="20"/>
        </w:rPr>
        <w:br w:type="page"/>
      </w:r>
    </w:p>
    <w:p w:rsidR="00205565" w:rsidRPr="009122F0" w:rsidRDefault="00205565" w:rsidP="00345F09">
      <w:pPr>
        <w:spacing w:line="300" w:lineRule="atLeast"/>
        <w:jc w:val="lowKashida"/>
        <w:rPr>
          <w:rFonts w:cs="Traditional Arabic"/>
          <w:color w:val="0000FF"/>
          <w:sz w:val="20"/>
          <w:szCs w:val="20"/>
        </w:rPr>
      </w:pPr>
    </w:p>
    <w:p w:rsidR="00205565" w:rsidRPr="009122F0" w:rsidRDefault="00205565" w:rsidP="00345F09">
      <w:pPr>
        <w:spacing w:line="300" w:lineRule="atLeast"/>
        <w:jc w:val="lowKashida"/>
        <w:rPr>
          <w:rFonts w:cs="Traditional Arabic"/>
          <w:color w:val="0000FF"/>
          <w:sz w:val="20"/>
          <w:szCs w:val="20"/>
        </w:rPr>
      </w:pPr>
    </w:p>
    <w:p w:rsidR="00205565" w:rsidRPr="009122F0" w:rsidRDefault="00205565" w:rsidP="00345F09">
      <w:pPr>
        <w:spacing w:line="300" w:lineRule="atLeast"/>
        <w:jc w:val="lowKashida"/>
        <w:rPr>
          <w:rFonts w:cs="Traditional Arabic"/>
          <w:color w:val="0000FF"/>
          <w:sz w:val="20"/>
          <w:szCs w:val="20"/>
        </w:rPr>
      </w:pPr>
    </w:p>
    <w:p w:rsidR="00205565" w:rsidRPr="009122F0" w:rsidRDefault="00D91477" w:rsidP="00F732A0">
      <w:pPr>
        <w:pStyle w:val="Heading1"/>
      </w:pPr>
      <w:bookmarkStart w:id="466" w:name="_Toc221706792"/>
      <w:r w:rsidRPr="009122F0">
        <w:t>Hz. Resul</w:t>
      </w:r>
      <w:r w:rsidR="00E536E9">
        <w:t xml:space="preserve"> </w:t>
      </w:r>
      <w:r w:rsidR="00566A53" w:rsidRPr="009122F0">
        <w:t xml:space="preserve"> </w:t>
      </w:r>
      <w:r w:rsidR="00205565" w:rsidRPr="009122F0">
        <w:t xml:space="preserve">ve </w:t>
      </w:r>
      <w:r w:rsidR="004669CD">
        <w:t xml:space="preserve">Ehl-i Beyt </w:t>
      </w:r>
      <w:r w:rsidR="00E536E9">
        <w:t>hakkında internetten seçili</w:t>
      </w:r>
      <w:r w:rsidR="00205565" w:rsidRPr="009122F0">
        <w:t xml:space="preserve"> sit</w:t>
      </w:r>
      <w:r w:rsidR="00205565" w:rsidRPr="009122F0">
        <w:t>e</w:t>
      </w:r>
      <w:r w:rsidR="00205565" w:rsidRPr="009122F0">
        <w:t>ler</w:t>
      </w:r>
      <w:bookmarkEnd w:id="466"/>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60"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al</w:t>
      </w:r>
      <w:r w:rsidR="009122F0" w:rsidRPr="009122F0">
        <w:rPr>
          <w:rFonts w:cs="Traditional Arabic"/>
          <w:color w:val="0000FF"/>
          <w:sz w:val="20"/>
          <w:szCs w:val="20"/>
        </w:rPr>
        <w:t>-</w:t>
      </w:r>
      <w:r w:rsidRPr="009122F0">
        <w:rPr>
          <w:rFonts w:cs="Traditional Arabic"/>
          <w:color w:val="0000FF"/>
          <w:sz w:val="20"/>
          <w:szCs w:val="20"/>
        </w:rPr>
        <w:t>imam</w:t>
      </w:r>
      <w:r w:rsidR="009122F0" w:rsidRPr="009122F0">
        <w:rPr>
          <w:rFonts w:cs="Traditional Arabic"/>
          <w:color w:val="0000FF"/>
          <w:sz w:val="20"/>
          <w:szCs w:val="20"/>
        </w:rPr>
        <w:t>.</w:t>
      </w:r>
      <w:r w:rsidRPr="009122F0">
        <w:rPr>
          <w:rFonts w:cs="Traditional Arabic"/>
          <w:color w:val="0000FF"/>
          <w:sz w:val="20"/>
          <w:szCs w:val="20"/>
        </w:rPr>
        <w:t>net (Arapça</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61"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alkawthar</w:t>
      </w:r>
      <w:r w:rsidR="009122F0" w:rsidRPr="009122F0">
        <w:rPr>
          <w:rFonts w:cs="Traditional Arabic"/>
          <w:color w:val="0000FF"/>
          <w:sz w:val="20"/>
          <w:szCs w:val="20"/>
        </w:rPr>
        <w:t>.</w:t>
      </w:r>
      <w:r w:rsidRPr="009122F0">
        <w:rPr>
          <w:rFonts w:cs="Traditional Arabic"/>
          <w:color w:val="0000FF"/>
          <w:sz w:val="20"/>
          <w:szCs w:val="20"/>
        </w:rPr>
        <w:t>com (Arapça</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62"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jamkaran</w:t>
      </w:r>
      <w:r w:rsidR="009122F0" w:rsidRPr="009122F0">
        <w:rPr>
          <w:rFonts w:cs="Traditional Arabic"/>
          <w:color w:val="0000FF"/>
          <w:sz w:val="20"/>
          <w:szCs w:val="20"/>
        </w:rPr>
        <w:t>.</w:t>
      </w:r>
      <w:r w:rsidRPr="009122F0">
        <w:rPr>
          <w:rFonts w:cs="Traditional Arabic"/>
          <w:color w:val="0000FF"/>
          <w:sz w:val="20"/>
          <w:szCs w:val="20"/>
        </w:rPr>
        <w:t>info (İngilizce</w:t>
      </w:r>
      <w:r w:rsidR="00566A53" w:rsidRPr="009122F0">
        <w:rPr>
          <w:rFonts w:cs="Traditional Arabic"/>
          <w:color w:val="0000FF"/>
          <w:sz w:val="20"/>
          <w:szCs w:val="20"/>
        </w:rPr>
        <w:t xml:space="preserve">, </w:t>
      </w:r>
      <w:r w:rsidRPr="009122F0">
        <w:rPr>
          <w:rFonts w:cs="Traditional Arabic"/>
          <w:color w:val="0000FF"/>
          <w:sz w:val="20"/>
          <w:szCs w:val="20"/>
        </w:rPr>
        <w:t>Arapça</w:t>
      </w:r>
      <w:r w:rsidR="00566A53" w:rsidRPr="009122F0">
        <w:rPr>
          <w:rFonts w:cs="Traditional Arabic"/>
          <w:color w:val="0000FF"/>
          <w:sz w:val="20"/>
          <w:szCs w:val="20"/>
        </w:rPr>
        <w:t xml:space="preserve">, </w:t>
      </w:r>
      <w:r w:rsidRPr="009122F0">
        <w:rPr>
          <w:rFonts w:cs="Traditional Arabic"/>
          <w:color w:val="0000FF"/>
          <w:sz w:val="20"/>
          <w:szCs w:val="20"/>
        </w:rPr>
        <w:t>Farsça</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63"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emammahdi</w:t>
      </w:r>
      <w:r w:rsidR="009122F0" w:rsidRPr="009122F0">
        <w:rPr>
          <w:rFonts w:cs="Traditional Arabic"/>
          <w:color w:val="0000FF"/>
          <w:sz w:val="20"/>
          <w:szCs w:val="20"/>
        </w:rPr>
        <w:t>.</w:t>
      </w:r>
      <w:r w:rsidRPr="009122F0">
        <w:rPr>
          <w:rFonts w:cs="Traditional Arabic"/>
          <w:color w:val="0000FF"/>
          <w:sz w:val="20"/>
          <w:szCs w:val="20"/>
        </w:rPr>
        <w:t>com (İngilizce</w:t>
      </w:r>
      <w:r w:rsidR="00566A53" w:rsidRPr="009122F0">
        <w:rPr>
          <w:rFonts w:cs="Traditional Arabic"/>
          <w:color w:val="0000FF"/>
          <w:sz w:val="20"/>
          <w:szCs w:val="20"/>
        </w:rPr>
        <w:t xml:space="preserve">, </w:t>
      </w:r>
      <w:r w:rsidRPr="009122F0">
        <w:rPr>
          <w:rFonts w:cs="Traditional Arabic"/>
          <w:color w:val="0000FF"/>
          <w:sz w:val="20"/>
          <w:szCs w:val="20"/>
        </w:rPr>
        <w:t>Arapça</w:t>
      </w:r>
      <w:r w:rsidR="00566A53" w:rsidRPr="009122F0">
        <w:rPr>
          <w:rFonts w:cs="Traditional Arabic"/>
          <w:color w:val="0000FF"/>
          <w:sz w:val="20"/>
          <w:szCs w:val="20"/>
        </w:rPr>
        <w:t xml:space="preserve">, </w:t>
      </w:r>
      <w:r w:rsidRPr="009122F0">
        <w:rPr>
          <w:rFonts w:cs="Traditional Arabic"/>
          <w:color w:val="0000FF"/>
          <w:sz w:val="20"/>
          <w:szCs w:val="20"/>
        </w:rPr>
        <w:t>Farsça</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64"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hazratmahdi</w:t>
      </w:r>
      <w:r w:rsidR="009122F0" w:rsidRPr="009122F0">
        <w:rPr>
          <w:rFonts w:cs="Traditional Arabic"/>
          <w:color w:val="0000FF"/>
          <w:sz w:val="20"/>
          <w:szCs w:val="20"/>
        </w:rPr>
        <w:t>.</w:t>
      </w:r>
      <w:r w:rsidRPr="009122F0">
        <w:rPr>
          <w:rFonts w:cs="Traditional Arabic"/>
          <w:color w:val="0000FF"/>
          <w:sz w:val="20"/>
          <w:szCs w:val="20"/>
        </w:rPr>
        <w:t>com (İngilizce</w:t>
      </w:r>
      <w:r w:rsidR="00566A53" w:rsidRPr="009122F0">
        <w:rPr>
          <w:rFonts w:cs="Traditional Arabic"/>
          <w:color w:val="0000FF"/>
          <w:sz w:val="20"/>
          <w:szCs w:val="20"/>
        </w:rPr>
        <w:t xml:space="preserve">, </w:t>
      </w:r>
      <w:r w:rsidRPr="009122F0">
        <w:rPr>
          <w:rFonts w:cs="Traditional Arabic"/>
          <w:color w:val="0000FF"/>
          <w:sz w:val="20"/>
          <w:szCs w:val="20"/>
        </w:rPr>
        <w:t>Arapça</w:t>
      </w:r>
      <w:r w:rsidR="00566A53" w:rsidRPr="009122F0">
        <w:rPr>
          <w:rFonts w:cs="Traditional Arabic"/>
          <w:color w:val="0000FF"/>
          <w:sz w:val="20"/>
          <w:szCs w:val="20"/>
        </w:rPr>
        <w:t xml:space="preserve">, </w:t>
      </w:r>
      <w:r w:rsidRPr="009122F0">
        <w:rPr>
          <w:rFonts w:cs="Traditional Arabic"/>
          <w:color w:val="0000FF"/>
          <w:sz w:val="20"/>
          <w:szCs w:val="20"/>
        </w:rPr>
        <w:t>Farsça</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65"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00272E02">
        <w:rPr>
          <w:rFonts w:cs="Traditional Arabic"/>
          <w:color w:val="0000FF"/>
          <w:sz w:val="20"/>
          <w:szCs w:val="20"/>
        </w:rPr>
        <w:t>İslam</w:t>
      </w:r>
      <w:r w:rsidRPr="009122F0">
        <w:rPr>
          <w:rFonts w:cs="Traditional Arabic"/>
          <w:color w:val="0000FF"/>
          <w:sz w:val="20"/>
          <w:szCs w:val="20"/>
        </w:rPr>
        <w:t>ic</w:t>
      </w:r>
      <w:r w:rsidR="009122F0" w:rsidRPr="009122F0">
        <w:rPr>
          <w:rFonts w:cs="Traditional Arabic"/>
          <w:color w:val="0000FF"/>
          <w:sz w:val="20"/>
          <w:szCs w:val="20"/>
        </w:rPr>
        <w:t>-</w:t>
      </w:r>
      <w:r w:rsidRPr="009122F0">
        <w:rPr>
          <w:rFonts w:cs="Traditional Arabic"/>
          <w:color w:val="0000FF"/>
          <w:sz w:val="20"/>
          <w:szCs w:val="20"/>
        </w:rPr>
        <w:t>rf</w:t>
      </w:r>
      <w:r w:rsidR="009122F0" w:rsidRPr="009122F0">
        <w:rPr>
          <w:rFonts w:cs="Traditional Arabic"/>
          <w:color w:val="0000FF"/>
          <w:sz w:val="20"/>
          <w:szCs w:val="20"/>
        </w:rPr>
        <w:t>.</w:t>
      </w:r>
      <w:r w:rsidRPr="009122F0">
        <w:rPr>
          <w:rFonts w:cs="Traditional Arabic"/>
          <w:color w:val="0000FF"/>
          <w:sz w:val="20"/>
          <w:szCs w:val="20"/>
        </w:rPr>
        <w:t>org (İngilizce</w:t>
      </w:r>
      <w:r w:rsidR="00566A53" w:rsidRPr="009122F0">
        <w:rPr>
          <w:rFonts w:cs="Traditional Arabic"/>
          <w:color w:val="0000FF"/>
          <w:sz w:val="20"/>
          <w:szCs w:val="20"/>
        </w:rPr>
        <w:t xml:space="preserve">, </w:t>
      </w:r>
      <w:r w:rsidRPr="009122F0">
        <w:rPr>
          <w:rFonts w:cs="Traditional Arabic"/>
          <w:color w:val="0000FF"/>
          <w:sz w:val="20"/>
          <w:szCs w:val="20"/>
        </w:rPr>
        <w:t>Arapça</w:t>
      </w:r>
      <w:r w:rsidR="00566A53" w:rsidRPr="009122F0">
        <w:rPr>
          <w:rFonts w:cs="Traditional Arabic"/>
          <w:color w:val="0000FF"/>
          <w:sz w:val="20"/>
          <w:szCs w:val="20"/>
        </w:rPr>
        <w:t xml:space="preserve">, </w:t>
      </w:r>
      <w:r w:rsidRPr="009122F0">
        <w:rPr>
          <w:rFonts w:cs="Traditional Arabic"/>
          <w:color w:val="0000FF"/>
          <w:sz w:val="20"/>
          <w:szCs w:val="20"/>
        </w:rPr>
        <w:t>Farsça</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66"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imamalinet</w:t>
      </w:r>
      <w:r w:rsidR="009122F0" w:rsidRPr="009122F0">
        <w:rPr>
          <w:rFonts w:cs="Traditional Arabic"/>
          <w:color w:val="0000FF"/>
          <w:sz w:val="20"/>
          <w:szCs w:val="20"/>
        </w:rPr>
        <w:t>.</w:t>
      </w:r>
      <w:r w:rsidRPr="009122F0">
        <w:rPr>
          <w:rFonts w:cs="Traditional Arabic"/>
          <w:color w:val="0000FF"/>
          <w:sz w:val="20"/>
          <w:szCs w:val="20"/>
        </w:rPr>
        <w:t>com (İngilizce</w:t>
      </w:r>
      <w:r w:rsidR="00566A53" w:rsidRPr="009122F0">
        <w:rPr>
          <w:rFonts w:cs="Traditional Arabic"/>
          <w:color w:val="0000FF"/>
          <w:sz w:val="20"/>
          <w:szCs w:val="20"/>
        </w:rPr>
        <w:t xml:space="preserve">, </w:t>
      </w:r>
      <w:r w:rsidRPr="009122F0">
        <w:rPr>
          <w:rFonts w:cs="Traditional Arabic"/>
          <w:color w:val="0000FF"/>
          <w:sz w:val="20"/>
          <w:szCs w:val="20"/>
        </w:rPr>
        <w:t>Arapça</w:t>
      </w:r>
      <w:r w:rsidR="00566A53" w:rsidRPr="009122F0">
        <w:rPr>
          <w:rFonts w:cs="Traditional Arabic"/>
          <w:color w:val="0000FF"/>
          <w:sz w:val="20"/>
          <w:szCs w:val="20"/>
        </w:rPr>
        <w:t xml:space="preserve">, </w:t>
      </w:r>
      <w:r w:rsidRPr="009122F0">
        <w:rPr>
          <w:rFonts w:cs="Traditional Arabic"/>
          <w:color w:val="0000FF"/>
          <w:sz w:val="20"/>
          <w:szCs w:val="20"/>
        </w:rPr>
        <w:t>Farsça</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67"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sibtayn</w:t>
      </w:r>
      <w:r w:rsidR="009122F0" w:rsidRPr="009122F0">
        <w:rPr>
          <w:rFonts w:cs="Traditional Arabic"/>
          <w:color w:val="0000FF"/>
          <w:sz w:val="20"/>
          <w:szCs w:val="20"/>
        </w:rPr>
        <w:t>.</w:t>
      </w:r>
      <w:r w:rsidRPr="009122F0">
        <w:rPr>
          <w:rFonts w:cs="Traditional Arabic"/>
          <w:color w:val="0000FF"/>
          <w:sz w:val="20"/>
          <w:szCs w:val="20"/>
        </w:rPr>
        <w:t>com (İngilizce</w:t>
      </w:r>
      <w:r w:rsidR="00566A53" w:rsidRPr="009122F0">
        <w:rPr>
          <w:rFonts w:cs="Traditional Arabic"/>
          <w:color w:val="0000FF"/>
          <w:sz w:val="20"/>
          <w:szCs w:val="20"/>
        </w:rPr>
        <w:t xml:space="preserve">, </w:t>
      </w:r>
      <w:r w:rsidRPr="009122F0">
        <w:rPr>
          <w:rFonts w:cs="Traditional Arabic"/>
          <w:color w:val="0000FF"/>
          <w:sz w:val="20"/>
          <w:szCs w:val="20"/>
        </w:rPr>
        <w:t>Arapça</w:t>
      </w:r>
      <w:r w:rsidR="00566A53" w:rsidRPr="009122F0">
        <w:rPr>
          <w:rFonts w:cs="Traditional Arabic"/>
          <w:color w:val="0000FF"/>
          <w:sz w:val="20"/>
          <w:szCs w:val="20"/>
        </w:rPr>
        <w:t xml:space="preserve">, </w:t>
      </w:r>
      <w:r w:rsidRPr="009122F0">
        <w:rPr>
          <w:rFonts w:cs="Traditional Arabic"/>
          <w:color w:val="0000FF"/>
          <w:sz w:val="20"/>
          <w:szCs w:val="20"/>
        </w:rPr>
        <w:t>Farsça</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68"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14sayings</w:t>
      </w:r>
      <w:r w:rsidR="009122F0" w:rsidRPr="009122F0">
        <w:rPr>
          <w:rFonts w:cs="Traditional Arabic"/>
          <w:color w:val="0000FF"/>
          <w:sz w:val="20"/>
          <w:szCs w:val="20"/>
        </w:rPr>
        <w:t>.</w:t>
      </w:r>
      <w:r w:rsidRPr="009122F0">
        <w:rPr>
          <w:rFonts w:cs="Traditional Arabic"/>
          <w:color w:val="0000FF"/>
          <w:sz w:val="20"/>
          <w:szCs w:val="20"/>
        </w:rPr>
        <w:t>8m</w:t>
      </w:r>
      <w:r w:rsidR="009122F0" w:rsidRPr="009122F0">
        <w:rPr>
          <w:rFonts w:cs="Traditional Arabic"/>
          <w:color w:val="0000FF"/>
          <w:sz w:val="20"/>
          <w:szCs w:val="20"/>
        </w:rPr>
        <w:t>.</w:t>
      </w:r>
      <w:r w:rsidRPr="009122F0">
        <w:rPr>
          <w:rFonts w:cs="Traditional Arabic"/>
          <w:color w:val="0000FF"/>
          <w:sz w:val="20"/>
          <w:szCs w:val="20"/>
        </w:rPr>
        <w:t>com (İngilizce</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69"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ahlilbait</w:t>
      </w:r>
      <w:r w:rsidR="009122F0" w:rsidRPr="009122F0">
        <w:rPr>
          <w:rFonts w:cs="Traditional Arabic"/>
          <w:color w:val="0000FF"/>
          <w:sz w:val="20"/>
          <w:szCs w:val="20"/>
        </w:rPr>
        <w:t>.</w:t>
      </w:r>
      <w:r w:rsidRPr="009122F0">
        <w:rPr>
          <w:rFonts w:cs="Traditional Arabic"/>
          <w:color w:val="0000FF"/>
          <w:sz w:val="20"/>
          <w:szCs w:val="20"/>
        </w:rPr>
        <w:t>com (Arapça</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70"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shiacenter</w:t>
      </w:r>
      <w:r w:rsidR="009122F0" w:rsidRPr="009122F0">
        <w:rPr>
          <w:rFonts w:cs="Traditional Arabic"/>
          <w:color w:val="0000FF"/>
          <w:sz w:val="20"/>
          <w:szCs w:val="20"/>
        </w:rPr>
        <w:t>.</w:t>
      </w:r>
      <w:r w:rsidRPr="009122F0">
        <w:rPr>
          <w:rFonts w:cs="Traditional Arabic"/>
          <w:color w:val="0000FF"/>
          <w:sz w:val="20"/>
          <w:szCs w:val="20"/>
        </w:rPr>
        <w:t>com (Arapça</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71"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ahlalbayt</w:t>
      </w:r>
      <w:r w:rsidR="009122F0" w:rsidRPr="009122F0">
        <w:rPr>
          <w:rFonts w:cs="Traditional Arabic"/>
          <w:color w:val="0000FF"/>
          <w:sz w:val="20"/>
          <w:szCs w:val="20"/>
        </w:rPr>
        <w:t>.</w:t>
      </w:r>
      <w:r w:rsidRPr="009122F0">
        <w:rPr>
          <w:rFonts w:cs="Traditional Arabic"/>
          <w:color w:val="0000FF"/>
          <w:sz w:val="20"/>
          <w:szCs w:val="20"/>
        </w:rPr>
        <w:t>ch (Türkçe</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72"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understanding</w:t>
      </w:r>
      <w:r w:rsidR="009122F0" w:rsidRPr="009122F0">
        <w:rPr>
          <w:rFonts w:cs="Traditional Arabic"/>
          <w:color w:val="0000FF"/>
          <w:sz w:val="20"/>
          <w:szCs w:val="20"/>
        </w:rPr>
        <w:t>-</w:t>
      </w:r>
      <w:r w:rsidR="00272E02">
        <w:rPr>
          <w:rFonts w:cs="Traditional Arabic"/>
          <w:color w:val="0000FF"/>
          <w:sz w:val="20"/>
          <w:szCs w:val="20"/>
        </w:rPr>
        <w:t>İslam</w:t>
      </w:r>
      <w:r w:rsidR="009122F0" w:rsidRPr="009122F0">
        <w:rPr>
          <w:rFonts w:cs="Traditional Arabic"/>
          <w:color w:val="0000FF"/>
          <w:sz w:val="20"/>
          <w:szCs w:val="20"/>
        </w:rPr>
        <w:t>.</w:t>
      </w:r>
      <w:r w:rsidRPr="009122F0">
        <w:rPr>
          <w:rFonts w:cs="Traditional Arabic"/>
          <w:color w:val="0000FF"/>
          <w:sz w:val="20"/>
          <w:szCs w:val="20"/>
        </w:rPr>
        <w:t>com (İngilizce</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73"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montazar</w:t>
      </w:r>
      <w:r w:rsidR="009122F0" w:rsidRPr="009122F0">
        <w:rPr>
          <w:rFonts w:cs="Traditional Arabic"/>
          <w:color w:val="0000FF"/>
          <w:sz w:val="20"/>
          <w:szCs w:val="20"/>
        </w:rPr>
        <w:t>.</w:t>
      </w:r>
      <w:r w:rsidRPr="009122F0">
        <w:rPr>
          <w:rFonts w:cs="Traditional Arabic"/>
          <w:color w:val="0000FF"/>
          <w:sz w:val="20"/>
          <w:szCs w:val="20"/>
        </w:rPr>
        <w:t>net (İngilizce</w:t>
      </w:r>
      <w:r w:rsidR="00566A53" w:rsidRPr="009122F0">
        <w:rPr>
          <w:rFonts w:cs="Traditional Arabic"/>
          <w:color w:val="0000FF"/>
          <w:sz w:val="20"/>
          <w:szCs w:val="20"/>
        </w:rPr>
        <w:t xml:space="preserve">, </w:t>
      </w:r>
      <w:r w:rsidRPr="009122F0">
        <w:rPr>
          <w:rFonts w:cs="Traditional Arabic"/>
          <w:color w:val="0000FF"/>
          <w:sz w:val="20"/>
          <w:szCs w:val="20"/>
        </w:rPr>
        <w:t>Arapça</w:t>
      </w:r>
      <w:r w:rsidR="00566A53" w:rsidRPr="009122F0">
        <w:rPr>
          <w:rFonts w:cs="Traditional Arabic"/>
          <w:color w:val="0000FF"/>
          <w:sz w:val="20"/>
          <w:szCs w:val="20"/>
        </w:rPr>
        <w:t xml:space="preserve">, </w:t>
      </w:r>
      <w:r w:rsidRPr="009122F0">
        <w:rPr>
          <w:rFonts w:cs="Traditional Arabic"/>
          <w:color w:val="0000FF"/>
          <w:sz w:val="20"/>
          <w:szCs w:val="20"/>
        </w:rPr>
        <w:t>Farsça</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74"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holynajaf</w:t>
      </w:r>
      <w:r w:rsidR="009122F0" w:rsidRPr="009122F0">
        <w:rPr>
          <w:rFonts w:cs="Traditional Arabic"/>
          <w:color w:val="0000FF"/>
          <w:sz w:val="20"/>
          <w:szCs w:val="20"/>
        </w:rPr>
        <w:t>.</w:t>
      </w:r>
      <w:r w:rsidRPr="009122F0">
        <w:rPr>
          <w:rFonts w:cs="Traditional Arabic"/>
          <w:color w:val="0000FF"/>
          <w:sz w:val="20"/>
          <w:szCs w:val="20"/>
        </w:rPr>
        <w:t>net (İngilizce</w:t>
      </w:r>
      <w:r w:rsidR="00566A53" w:rsidRPr="009122F0">
        <w:rPr>
          <w:rFonts w:cs="Traditional Arabic"/>
          <w:color w:val="0000FF"/>
          <w:sz w:val="20"/>
          <w:szCs w:val="20"/>
        </w:rPr>
        <w:t xml:space="preserve">, </w:t>
      </w:r>
      <w:r w:rsidRPr="009122F0">
        <w:rPr>
          <w:rFonts w:cs="Traditional Arabic"/>
          <w:color w:val="0000FF"/>
          <w:sz w:val="20"/>
          <w:szCs w:val="20"/>
        </w:rPr>
        <w:t>Arapça</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75"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almurtadha</w:t>
      </w:r>
      <w:r w:rsidR="009122F0" w:rsidRPr="009122F0">
        <w:rPr>
          <w:rFonts w:cs="Traditional Arabic"/>
          <w:color w:val="0000FF"/>
          <w:sz w:val="20"/>
          <w:szCs w:val="20"/>
        </w:rPr>
        <w:t>.</w:t>
      </w:r>
      <w:r w:rsidRPr="009122F0">
        <w:rPr>
          <w:rFonts w:cs="Traditional Arabic"/>
          <w:color w:val="0000FF"/>
          <w:sz w:val="20"/>
          <w:szCs w:val="20"/>
        </w:rPr>
        <w:t>org (Arapça</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76"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alimamali</w:t>
      </w:r>
      <w:r w:rsidR="009122F0" w:rsidRPr="009122F0">
        <w:rPr>
          <w:rFonts w:cs="Traditional Arabic"/>
          <w:color w:val="0000FF"/>
          <w:sz w:val="20"/>
          <w:szCs w:val="20"/>
        </w:rPr>
        <w:t>.</w:t>
      </w:r>
      <w:r w:rsidRPr="009122F0">
        <w:rPr>
          <w:rFonts w:cs="Traditional Arabic"/>
          <w:color w:val="0000FF"/>
          <w:sz w:val="20"/>
          <w:szCs w:val="20"/>
        </w:rPr>
        <w:t>com (İngilizce</w:t>
      </w:r>
      <w:r w:rsidR="00566A53" w:rsidRPr="009122F0">
        <w:rPr>
          <w:rFonts w:cs="Traditional Arabic"/>
          <w:color w:val="0000FF"/>
          <w:sz w:val="20"/>
          <w:szCs w:val="20"/>
        </w:rPr>
        <w:t xml:space="preserve">, </w:t>
      </w:r>
      <w:r w:rsidRPr="009122F0">
        <w:rPr>
          <w:rFonts w:cs="Traditional Arabic"/>
          <w:color w:val="0000FF"/>
          <w:sz w:val="20"/>
          <w:szCs w:val="20"/>
        </w:rPr>
        <w:t>Arapça</w:t>
      </w:r>
      <w:r w:rsidR="00566A53" w:rsidRPr="009122F0">
        <w:rPr>
          <w:rFonts w:cs="Traditional Arabic"/>
          <w:color w:val="0000FF"/>
          <w:sz w:val="20"/>
          <w:szCs w:val="20"/>
        </w:rPr>
        <w:t xml:space="preserve">, </w:t>
      </w:r>
      <w:r w:rsidRPr="009122F0">
        <w:rPr>
          <w:rFonts w:cs="Traditional Arabic"/>
          <w:color w:val="0000FF"/>
          <w:sz w:val="20"/>
          <w:szCs w:val="20"/>
        </w:rPr>
        <w:t>Farsça</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77"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najaf</w:t>
      </w:r>
      <w:r w:rsidR="009122F0" w:rsidRPr="009122F0">
        <w:rPr>
          <w:rFonts w:cs="Traditional Arabic"/>
          <w:color w:val="0000FF"/>
          <w:sz w:val="20"/>
          <w:szCs w:val="20"/>
        </w:rPr>
        <w:t>.</w:t>
      </w:r>
      <w:r w:rsidRPr="009122F0">
        <w:rPr>
          <w:rFonts w:cs="Traditional Arabic"/>
          <w:color w:val="0000FF"/>
          <w:sz w:val="20"/>
          <w:szCs w:val="20"/>
        </w:rPr>
        <w:t>org/arabic/index</w:t>
      </w:r>
      <w:r w:rsidR="009122F0" w:rsidRPr="009122F0">
        <w:rPr>
          <w:rFonts w:cs="Traditional Arabic"/>
          <w:color w:val="0000FF"/>
          <w:sz w:val="20"/>
          <w:szCs w:val="20"/>
        </w:rPr>
        <w:t>.</w:t>
      </w:r>
      <w:r w:rsidRPr="009122F0">
        <w:rPr>
          <w:rFonts w:cs="Traditional Arabic"/>
          <w:color w:val="0000FF"/>
          <w:sz w:val="20"/>
          <w:szCs w:val="20"/>
        </w:rPr>
        <w:t>asp (İngilizce</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78"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yazahra</w:t>
      </w:r>
      <w:r w:rsidR="009122F0" w:rsidRPr="009122F0">
        <w:rPr>
          <w:rFonts w:cs="Traditional Arabic"/>
          <w:color w:val="0000FF"/>
          <w:sz w:val="20"/>
          <w:szCs w:val="20"/>
        </w:rPr>
        <w:t>.</w:t>
      </w:r>
      <w:r w:rsidRPr="009122F0">
        <w:rPr>
          <w:rFonts w:cs="Traditional Arabic"/>
          <w:color w:val="0000FF"/>
          <w:sz w:val="20"/>
          <w:szCs w:val="20"/>
        </w:rPr>
        <w:t>net (İngilizce</w:t>
      </w:r>
      <w:r w:rsidR="00566A53" w:rsidRPr="009122F0">
        <w:rPr>
          <w:rFonts w:cs="Traditional Arabic"/>
          <w:color w:val="0000FF"/>
          <w:sz w:val="20"/>
          <w:szCs w:val="20"/>
        </w:rPr>
        <w:t xml:space="preserve">, </w:t>
      </w:r>
      <w:r w:rsidRPr="009122F0">
        <w:rPr>
          <w:rFonts w:cs="Traditional Arabic"/>
          <w:color w:val="0000FF"/>
          <w:sz w:val="20"/>
          <w:szCs w:val="20"/>
        </w:rPr>
        <w:t>Arapça</w:t>
      </w:r>
      <w:r w:rsidR="00566A53" w:rsidRPr="009122F0">
        <w:rPr>
          <w:rFonts w:cs="Traditional Arabic"/>
          <w:color w:val="0000FF"/>
          <w:sz w:val="20"/>
          <w:szCs w:val="20"/>
        </w:rPr>
        <w:t xml:space="preserve">, </w:t>
      </w:r>
      <w:r w:rsidRPr="009122F0">
        <w:rPr>
          <w:rFonts w:cs="Traditional Arabic"/>
          <w:color w:val="0000FF"/>
          <w:sz w:val="20"/>
          <w:szCs w:val="20"/>
        </w:rPr>
        <w:t>Far</w:t>
      </w:r>
      <w:r w:rsidRPr="009122F0">
        <w:rPr>
          <w:rFonts w:cs="Traditional Arabic"/>
          <w:color w:val="0000FF"/>
          <w:sz w:val="20"/>
          <w:szCs w:val="20"/>
        </w:rPr>
        <w:t>s</w:t>
      </w:r>
      <w:r w:rsidRPr="009122F0">
        <w:rPr>
          <w:rFonts w:cs="Traditional Arabic"/>
          <w:color w:val="0000FF"/>
          <w:sz w:val="20"/>
          <w:szCs w:val="20"/>
        </w:rPr>
        <w:t>ça</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79"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imambager</w:t>
      </w:r>
      <w:r w:rsidR="009122F0" w:rsidRPr="009122F0">
        <w:rPr>
          <w:rFonts w:cs="Traditional Arabic"/>
          <w:color w:val="0000FF"/>
          <w:sz w:val="20"/>
          <w:szCs w:val="20"/>
        </w:rPr>
        <w:t>.</w:t>
      </w:r>
      <w:r w:rsidRPr="009122F0">
        <w:rPr>
          <w:rFonts w:cs="Traditional Arabic"/>
          <w:color w:val="0000FF"/>
          <w:sz w:val="20"/>
          <w:szCs w:val="20"/>
        </w:rPr>
        <w:t>net (İngilizce</w:t>
      </w:r>
      <w:r w:rsidR="00566A53" w:rsidRPr="009122F0">
        <w:rPr>
          <w:rFonts w:cs="Traditional Arabic"/>
          <w:color w:val="0000FF"/>
          <w:sz w:val="20"/>
          <w:szCs w:val="20"/>
        </w:rPr>
        <w:t xml:space="preserve">, </w:t>
      </w:r>
      <w:r w:rsidRPr="009122F0">
        <w:rPr>
          <w:rFonts w:cs="Traditional Arabic"/>
          <w:color w:val="0000FF"/>
          <w:sz w:val="20"/>
          <w:szCs w:val="20"/>
        </w:rPr>
        <w:t>Arapça</w:t>
      </w:r>
      <w:r w:rsidR="00566A53" w:rsidRPr="009122F0">
        <w:rPr>
          <w:rFonts w:cs="Traditional Arabic"/>
          <w:color w:val="0000FF"/>
          <w:sz w:val="20"/>
          <w:szCs w:val="20"/>
        </w:rPr>
        <w:t xml:space="preserve">, </w:t>
      </w:r>
      <w:r w:rsidRPr="009122F0">
        <w:rPr>
          <w:rFonts w:cs="Traditional Arabic"/>
          <w:color w:val="0000FF"/>
          <w:sz w:val="20"/>
          <w:szCs w:val="20"/>
        </w:rPr>
        <w:t>Farsça</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80"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imam</w:t>
      </w:r>
      <w:r w:rsidR="009122F0" w:rsidRPr="009122F0">
        <w:rPr>
          <w:rFonts w:cs="Traditional Arabic"/>
          <w:color w:val="0000FF"/>
          <w:sz w:val="20"/>
          <w:szCs w:val="20"/>
        </w:rPr>
        <w:t>-</w:t>
      </w:r>
      <w:r w:rsidRPr="009122F0">
        <w:rPr>
          <w:rFonts w:cs="Traditional Arabic"/>
          <w:color w:val="0000FF"/>
          <w:sz w:val="20"/>
          <w:szCs w:val="20"/>
        </w:rPr>
        <w:t>sadig</w:t>
      </w:r>
      <w:r w:rsidR="009122F0" w:rsidRPr="009122F0">
        <w:rPr>
          <w:rFonts w:cs="Traditional Arabic"/>
          <w:color w:val="0000FF"/>
          <w:sz w:val="20"/>
          <w:szCs w:val="20"/>
        </w:rPr>
        <w:t>.</w:t>
      </w:r>
      <w:r w:rsidRPr="009122F0">
        <w:rPr>
          <w:rFonts w:cs="Traditional Arabic"/>
          <w:color w:val="0000FF"/>
          <w:sz w:val="20"/>
          <w:szCs w:val="20"/>
        </w:rPr>
        <w:t>net/main</w:t>
      </w:r>
      <w:r w:rsidR="009122F0" w:rsidRPr="009122F0">
        <w:rPr>
          <w:rFonts w:cs="Traditional Arabic"/>
          <w:color w:val="0000FF"/>
          <w:sz w:val="20"/>
          <w:szCs w:val="20"/>
        </w:rPr>
        <w:t>.</w:t>
      </w:r>
      <w:r w:rsidRPr="009122F0">
        <w:rPr>
          <w:rFonts w:cs="Traditional Arabic"/>
          <w:color w:val="0000FF"/>
          <w:sz w:val="20"/>
          <w:szCs w:val="20"/>
        </w:rPr>
        <w:t>asp (İngilizce</w:t>
      </w:r>
      <w:r w:rsidR="00566A53" w:rsidRPr="009122F0">
        <w:rPr>
          <w:rFonts w:cs="Traditional Arabic"/>
          <w:color w:val="0000FF"/>
          <w:sz w:val="20"/>
          <w:szCs w:val="20"/>
        </w:rPr>
        <w:t xml:space="preserve">, </w:t>
      </w:r>
      <w:r w:rsidRPr="009122F0">
        <w:rPr>
          <w:rFonts w:cs="Traditional Arabic"/>
          <w:color w:val="0000FF"/>
          <w:sz w:val="20"/>
          <w:szCs w:val="20"/>
        </w:rPr>
        <w:t>Arapça</w:t>
      </w:r>
      <w:r w:rsidR="00566A53" w:rsidRPr="009122F0">
        <w:rPr>
          <w:rFonts w:cs="Traditional Arabic"/>
          <w:color w:val="0000FF"/>
          <w:sz w:val="20"/>
          <w:szCs w:val="20"/>
        </w:rPr>
        <w:t xml:space="preserve">, </w:t>
      </w:r>
      <w:r w:rsidRPr="009122F0">
        <w:rPr>
          <w:rFonts w:cs="Traditional Arabic"/>
          <w:color w:val="0000FF"/>
          <w:sz w:val="20"/>
          <w:szCs w:val="20"/>
        </w:rPr>
        <w:t>Far</w:t>
      </w:r>
      <w:r w:rsidRPr="009122F0">
        <w:rPr>
          <w:rFonts w:cs="Traditional Arabic"/>
          <w:color w:val="0000FF"/>
          <w:sz w:val="20"/>
          <w:szCs w:val="20"/>
        </w:rPr>
        <w:t>s</w:t>
      </w:r>
      <w:r w:rsidRPr="009122F0">
        <w:rPr>
          <w:rFonts w:cs="Traditional Arabic"/>
          <w:color w:val="0000FF"/>
          <w:sz w:val="20"/>
          <w:szCs w:val="20"/>
        </w:rPr>
        <w:t>ça</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81"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imamkazem</w:t>
      </w:r>
      <w:r w:rsidR="009122F0" w:rsidRPr="009122F0">
        <w:rPr>
          <w:rFonts w:cs="Traditional Arabic"/>
          <w:color w:val="0000FF"/>
          <w:sz w:val="20"/>
          <w:szCs w:val="20"/>
        </w:rPr>
        <w:t>.</w:t>
      </w:r>
      <w:r w:rsidRPr="009122F0">
        <w:rPr>
          <w:rFonts w:cs="Traditional Arabic"/>
          <w:color w:val="0000FF"/>
          <w:sz w:val="20"/>
          <w:szCs w:val="20"/>
        </w:rPr>
        <w:t>net</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82"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imamreza</w:t>
      </w:r>
      <w:r w:rsidR="009122F0" w:rsidRPr="009122F0">
        <w:rPr>
          <w:rFonts w:cs="Traditional Arabic"/>
          <w:color w:val="0000FF"/>
          <w:sz w:val="20"/>
          <w:szCs w:val="20"/>
        </w:rPr>
        <w:t>.</w:t>
      </w:r>
      <w:r w:rsidRPr="009122F0">
        <w:rPr>
          <w:rFonts w:cs="Traditional Arabic"/>
          <w:color w:val="0000FF"/>
          <w:sz w:val="20"/>
          <w:szCs w:val="20"/>
        </w:rPr>
        <w:t>net (Far</w:t>
      </w:r>
      <w:r w:rsidRPr="009122F0">
        <w:rPr>
          <w:rFonts w:cs="Traditional Arabic"/>
          <w:color w:val="0000FF"/>
          <w:sz w:val="20"/>
          <w:szCs w:val="20"/>
        </w:rPr>
        <w:t>s</w:t>
      </w:r>
      <w:r w:rsidRPr="009122F0">
        <w:rPr>
          <w:rFonts w:cs="Traditional Arabic"/>
          <w:color w:val="0000FF"/>
          <w:sz w:val="20"/>
          <w:szCs w:val="20"/>
        </w:rPr>
        <w:t>ça</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83"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imamjawad</w:t>
      </w:r>
      <w:r w:rsidR="009122F0" w:rsidRPr="009122F0">
        <w:rPr>
          <w:rFonts w:cs="Traditional Arabic"/>
          <w:color w:val="0000FF"/>
          <w:sz w:val="20"/>
          <w:szCs w:val="20"/>
        </w:rPr>
        <w:t>.</w:t>
      </w:r>
      <w:r w:rsidRPr="009122F0">
        <w:rPr>
          <w:rFonts w:cs="Traditional Arabic"/>
          <w:color w:val="0000FF"/>
          <w:sz w:val="20"/>
          <w:szCs w:val="20"/>
        </w:rPr>
        <w:t>net (İngilizce</w:t>
      </w:r>
      <w:r w:rsidR="00566A53" w:rsidRPr="009122F0">
        <w:rPr>
          <w:rFonts w:cs="Traditional Arabic"/>
          <w:color w:val="0000FF"/>
          <w:sz w:val="20"/>
          <w:szCs w:val="20"/>
        </w:rPr>
        <w:t xml:space="preserve">, </w:t>
      </w:r>
      <w:r w:rsidRPr="009122F0">
        <w:rPr>
          <w:rFonts w:cs="Traditional Arabic"/>
          <w:color w:val="0000FF"/>
          <w:sz w:val="20"/>
          <w:szCs w:val="20"/>
        </w:rPr>
        <w:t>Arapça</w:t>
      </w:r>
      <w:r w:rsidR="00566A53" w:rsidRPr="009122F0">
        <w:rPr>
          <w:rFonts w:cs="Traditional Arabic"/>
          <w:color w:val="0000FF"/>
          <w:sz w:val="20"/>
          <w:szCs w:val="20"/>
        </w:rPr>
        <w:t xml:space="preserve">, </w:t>
      </w:r>
      <w:r w:rsidRPr="009122F0">
        <w:rPr>
          <w:rFonts w:cs="Traditional Arabic"/>
          <w:color w:val="0000FF"/>
          <w:sz w:val="20"/>
          <w:szCs w:val="20"/>
        </w:rPr>
        <w:t>Farsça</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84"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imamhadi</w:t>
      </w:r>
      <w:r w:rsidR="009122F0" w:rsidRPr="009122F0">
        <w:rPr>
          <w:rFonts w:cs="Traditional Arabic"/>
          <w:color w:val="0000FF"/>
          <w:sz w:val="20"/>
          <w:szCs w:val="20"/>
        </w:rPr>
        <w:t>.</w:t>
      </w:r>
      <w:r w:rsidRPr="009122F0">
        <w:rPr>
          <w:rFonts w:cs="Traditional Arabic"/>
          <w:color w:val="0000FF"/>
          <w:sz w:val="20"/>
          <w:szCs w:val="20"/>
        </w:rPr>
        <w:t>net (İngilizce</w:t>
      </w:r>
      <w:r w:rsidR="00566A53" w:rsidRPr="009122F0">
        <w:rPr>
          <w:rFonts w:cs="Traditional Arabic"/>
          <w:color w:val="0000FF"/>
          <w:sz w:val="20"/>
          <w:szCs w:val="20"/>
        </w:rPr>
        <w:t xml:space="preserve">, </w:t>
      </w:r>
      <w:r w:rsidRPr="009122F0">
        <w:rPr>
          <w:rFonts w:cs="Traditional Arabic"/>
          <w:color w:val="0000FF"/>
          <w:sz w:val="20"/>
          <w:szCs w:val="20"/>
        </w:rPr>
        <w:t>Arapça</w:t>
      </w:r>
      <w:r w:rsidR="00566A53" w:rsidRPr="009122F0">
        <w:rPr>
          <w:rFonts w:cs="Traditional Arabic"/>
          <w:color w:val="0000FF"/>
          <w:sz w:val="20"/>
          <w:szCs w:val="20"/>
        </w:rPr>
        <w:t xml:space="preserve">, </w:t>
      </w:r>
      <w:r w:rsidRPr="009122F0">
        <w:rPr>
          <w:rFonts w:cs="Traditional Arabic"/>
          <w:color w:val="0000FF"/>
          <w:sz w:val="20"/>
          <w:szCs w:val="20"/>
        </w:rPr>
        <w:t>Far</w:t>
      </w:r>
      <w:r w:rsidRPr="009122F0">
        <w:rPr>
          <w:rFonts w:cs="Traditional Arabic"/>
          <w:color w:val="0000FF"/>
          <w:sz w:val="20"/>
          <w:szCs w:val="20"/>
        </w:rPr>
        <w:t>s</w:t>
      </w:r>
      <w:r w:rsidRPr="009122F0">
        <w:rPr>
          <w:rFonts w:cs="Traditional Arabic"/>
          <w:color w:val="0000FF"/>
          <w:sz w:val="20"/>
          <w:szCs w:val="20"/>
        </w:rPr>
        <w:t>ça</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85"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fadak</w:t>
      </w:r>
      <w:r w:rsidR="009122F0" w:rsidRPr="009122F0">
        <w:rPr>
          <w:rFonts w:cs="Traditional Arabic"/>
          <w:color w:val="0000FF"/>
          <w:sz w:val="20"/>
          <w:szCs w:val="20"/>
        </w:rPr>
        <w:t>.</w:t>
      </w:r>
      <w:r w:rsidRPr="009122F0">
        <w:rPr>
          <w:rFonts w:cs="Traditional Arabic"/>
          <w:color w:val="0000FF"/>
          <w:sz w:val="20"/>
          <w:szCs w:val="20"/>
        </w:rPr>
        <w:t>org (Arapça</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86"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al</w:t>
      </w:r>
      <w:r w:rsidR="009122F0" w:rsidRPr="009122F0">
        <w:rPr>
          <w:rFonts w:cs="Traditional Arabic"/>
          <w:color w:val="0000FF"/>
          <w:sz w:val="20"/>
          <w:szCs w:val="20"/>
        </w:rPr>
        <w:t>-</w:t>
      </w:r>
      <w:r w:rsidRPr="009122F0">
        <w:rPr>
          <w:rFonts w:cs="Traditional Arabic"/>
          <w:color w:val="0000FF"/>
          <w:sz w:val="20"/>
          <w:szCs w:val="20"/>
        </w:rPr>
        <w:t>hadi</w:t>
      </w:r>
      <w:r w:rsidR="009122F0" w:rsidRPr="009122F0">
        <w:rPr>
          <w:rFonts w:cs="Traditional Arabic"/>
          <w:color w:val="0000FF"/>
          <w:sz w:val="20"/>
          <w:szCs w:val="20"/>
        </w:rPr>
        <w:t>.</w:t>
      </w:r>
      <w:r w:rsidRPr="009122F0">
        <w:rPr>
          <w:rFonts w:cs="Traditional Arabic"/>
          <w:color w:val="0000FF"/>
          <w:sz w:val="20"/>
          <w:szCs w:val="20"/>
        </w:rPr>
        <w:t>net (Arapça</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87"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imam</w:t>
      </w:r>
      <w:r w:rsidR="009122F0" w:rsidRPr="009122F0">
        <w:rPr>
          <w:rFonts w:cs="Traditional Arabic"/>
          <w:color w:val="0000FF"/>
          <w:sz w:val="20"/>
          <w:szCs w:val="20"/>
        </w:rPr>
        <w:t>-</w:t>
      </w:r>
      <w:r w:rsidRPr="009122F0">
        <w:rPr>
          <w:rFonts w:cs="Traditional Arabic"/>
          <w:color w:val="0000FF"/>
          <w:sz w:val="20"/>
          <w:szCs w:val="20"/>
        </w:rPr>
        <w:t>hussein</w:t>
      </w:r>
      <w:r w:rsidR="009122F0" w:rsidRPr="009122F0">
        <w:rPr>
          <w:rFonts w:cs="Traditional Arabic"/>
          <w:color w:val="0000FF"/>
          <w:sz w:val="20"/>
          <w:szCs w:val="20"/>
        </w:rPr>
        <w:t>.</w:t>
      </w:r>
      <w:r w:rsidRPr="009122F0">
        <w:rPr>
          <w:rFonts w:cs="Traditional Arabic"/>
          <w:color w:val="0000FF"/>
          <w:sz w:val="20"/>
          <w:szCs w:val="20"/>
        </w:rPr>
        <w:t>org/indekx1 1</w:t>
      </w:r>
      <w:r w:rsidR="009122F0" w:rsidRPr="009122F0">
        <w:rPr>
          <w:rFonts w:cs="Traditional Arabic"/>
          <w:color w:val="0000FF"/>
          <w:sz w:val="20"/>
          <w:szCs w:val="20"/>
        </w:rPr>
        <w:t>.</w:t>
      </w:r>
      <w:r w:rsidRPr="009122F0">
        <w:rPr>
          <w:rFonts w:cs="Traditional Arabic"/>
          <w:color w:val="0000FF"/>
          <w:sz w:val="20"/>
          <w:szCs w:val="20"/>
        </w:rPr>
        <w:t>html (Arapça</w:t>
      </w:r>
      <w:r w:rsidR="00566A53" w:rsidRPr="009122F0">
        <w:rPr>
          <w:rFonts w:cs="Traditional Arabic"/>
          <w:color w:val="0000FF"/>
          <w:sz w:val="20"/>
          <w:szCs w:val="20"/>
        </w:rPr>
        <w:t xml:space="preserve">) </w:t>
      </w:r>
    </w:p>
    <w:p w:rsidR="00205565" w:rsidRPr="009122F0" w:rsidRDefault="00205565" w:rsidP="00345F09">
      <w:pPr>
        <w:spacing w:line="300" w:lineRule="atLeast"/>
        <w:jc w:val="lowKashida"/>
        <w:rPr>
          <w:rFonts w:cs="Traditional Arabic"/>
          <w:color w:val="0000FF"/>
          <w:sz w:val="20"/>
          <w:szCs w:val="20"/>
        </w:rPr>
      </w:pPr>
    </w:p>
    <w:p w:rsidR="00205565" w:rsidRPr="009122F0" w:rsidRDefault="00205565" w:rsidP="00345F09">
      <w:pPr>
        <w:spacing w:line="300" w:lineRule="atLeast"/>
        <w:jc w:val="lowKashida"/>
        <w:rPr>
          <w:rFonts w:cs="Traditional Arabic"/>
          <w:b/>
          <w:bCs/>
          <w:color w:val="0000FF"/>
          <w:sz w:val="20"/>
          <w:szCs w:val="20"/>
        </w:rPr>
      </w:pPr>
      <w:r w:rsidRPr="009122F0">
        <w:rPr>
          <w:rFonts w:cs="Traditional Arabic"/>
          <w:b/>
          <w:bCs/>
          <w:color w:val="0000FF"/>
          <w:sz w:val="20"/>
          <w:szCs w:val="20"/>
        </w:rPr>
        <w:br w:type="page"/>
      </w:r>
    </w:p>
    <w:p w:rsidR="00205565" w:rsidRPr="009122F0" w:rsidRDefault="00205565" w:rsidP="00345F09">
      <w:pPr>
        <w:spacing w:line="300" w:lineRule="atLeast"/>
        <w:jc w:val="lowKashida"/>
        <w:rPr>
          <w:rFonts w:cs="Traditional Arabic"/>
          <w:b/>
          <w:bCs/>
          <w:color w:val="0000FF"/>
          <w:sz w:val="20"/>
          <w:szCs w:val="20"/>
        </w:rPr>
      </w:pPr>
    </w:p>
    <w:p w:rsidR="00205565" w:rsidRPr="009122F0" w:rsidRDefault="00205565" w:rsidP="00345F09">
      <w:pPr>
        <w:spacing w:line="300" w:lineRule="atLeast"/>
        <w:jc w:val="lowKashida"/>
        <w:rPr>
          <w:rFonts w:cs="Traditional Arabic"/>
          <w:b/>
          <w:bCs/>
          <w:color w:val="0000FF"/>
          <w:sz w:val="20"/>
          <w:szCs w:val="20"/>
        </w:rPr>
      </w:pPr>
    </w:p>
    <w:p w:rsidR="00205565" w:rsidRPr="009122F0" w:rsidRDefault="00205565" w:rsidP="00345F09">
      <w:pPr>
        <w:spacing w:line="300" w:lineRule="atLeast"/>
        <w:jc w:val="lowKashida"/>
        <w:rPr>
          <w:rFonts w:cs="Traditional Arabic"/>
          <w:b/>
          <w:bCs/>
          <w:color w:val="0000FF"/>
          <w:sz w:val="20"/>
          <w:szCs w:val="20"/>
        </w:rPr>
      </w:pPr>
    </w:p>
    <w:p w:rsidR="00205565" w:rsidRPr="009122F0" w:rsidRDefault="00205565" w:rsidP="00345F09">
      <w:pPr>
        <w:spacing w:line="300" w:lineRule="atLeast"/>
        <w:jc w:val="lowKashida"/>
        <w:rPr>
          <w:rFonts w:cs="Traditional Arabic"/>
          <w:b/>
          <w:bCs/>
          <w:color w:val="0000FF"/>
          <w:sz w:val="20"/>
          <w:szCs w:val="20"/>
        </w:rPr>
      </w:pPr>
    </w:p>
    <w:p w:rsidR="00205565" w:rsidRPr="009122F0" w:rsidRDefault="00205565" w:rsidP="00E536E9">
      <w:pPr>
        <w:pStyle w:val="Heading1"/>
      </w:pPr>
      <w:bookmarkStart w:id="467" w:name="_Toc221706793"/>
      <w:r w:rsidRPr="009122F0">
        <w:t>Şii Kaynakça hakkında internetten seçilmiş sit</w:t>
      </w:r>
      <w:r w:rsidRPr="009122F0">
        <w:t>e</w:t>
      </w:r>
      <w:r w:rsidRPr="009122F0">
        <w:t>ler</w:t>
      </w:r>
      <w:bookmarkEnd w:id="467"/>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88" w:history="1">
        <w:r w:rsidR="00566A53" w:rsidRPr="009122F0">
          <w:rPr>
            <w:rStyle w:val="Hyperlink"/>
            <w:rFonts w:cs="Traditional Arabic"/>
            <w:sz w:val="20"/>
            <w:szCs w:val="20"/>
          </w:rPr>
          <w:t>http://www.</w:t>
        </w:r>
        <w:r w:rsidRPr="009122F0">
          <w:rPr>
            <w:rStyle w:val="Hyperlink"/>
            <w:rFonts w:cs="Traditional Arabic"/>
            <w:sz w:val="20"/>
            <w:szCs w:val="20"/>
          </w:rPr>
          <w:t>etext</w:t>
        </w:r>
        <w:r w:rsidR="009122F0" w:rsidRPr="009122F0">
          <w:rPr>
            <w:rStyle w:val="Hyperlink"/>
            <w:rFonts w:cs="Traditional Arabic"/>
            <w:sz w:val="20"/>
            <w:szCs w:val="20"/>
          </w:rPr>
          <w:t>.</w:t>
        </w:r>
        <w:r w:rsidRPr="009122F0">
          <w:rPr>
            <w:rStyle w:val="Hyperlink"/>
            <w:rFonts w:cs="Traditional Arabic"/>
            <w:sz w:val="20"/>
            <w:szCs w:val="20"/>
          </w:rPr>
          <w:t>virginia</w:t>
        </w:r>
        <w:r w:rsidR="009122F0" w:rsidRPr="009122F0">
          <w:rPr>
            <w:rStyle w:val="Hyperlink"/>
            <w:rFonts w:cs="Traditional Arabic"/>
            <w:sz w:val="20"/>
            <w:szCs w:val="20"/>
          </w:rPr>
          <w:t>.</w:t>
        </w:r>
        <w:r w:rsidRPr="009122F0">
          <w:rPr>
            <w:rStyle w:val="Hyperlink"/>
            <w:rFonts w:cs="Traditional Arabic"/>
            <w:sz w:val="20"/>
            <w:szCs w:val="20"/>
          </w:rPr>
          <w:t>edu</w:t>
        </w:r>
      </w:hyperlink>
      <w:r w:rsidRPr="009122F0">
        <w:rPr>
          <w:rFonts w:cs="Traditional Arabic"/>
          <w:color w:val="0000FF"/>
          <w:sz w:val="20"/>
          <w:szCs w:val="20"/>
        </w:rPr>
        <w:t xml:space="preserve"> (İngilizce kütü</w:t>
      </w:r>
      <w:r w:rsidRPr="009122F0">
        <w:rPr>
          <w:rFonts w:cs="Traditional Arabic"/>
          <w:color w:val="0000FF"/>
          <w:sz w:val="20"/>
          <w:szCs w:val="20"/>
        </w:rPr>
        <w:t>p</w:t>
      </w:r>
      <w:r w:rsidRPr="009122F0">
        <w:rPr>
          <w:rFonts w:cs="Traditional Arabic"/>
          <w:color w:val="0000FF"/>
          <w:sz w:val="20"/>
          <w:szCs w:val="20"/>
        </w:rPr>
        <w:t>hane</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89"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marashilibary</w:t>
      </w:r>
      <w:r w:rsidR="009122F0" w:rsidRPr="009122F0">
        <w:rPr>
          <w:rFonts w:cs="Traditional Arabic"/>
          <w:color w:val="0000FF"/>
          <w:sz w:val="20"/>
          <w:szCs w:val="20"/>
        </w:rPr>
        <w:t>.</w:t>
      </w:r>
      <w:r w:rsidRPr="009122F0">
        <w:rPr>
          <w:rFonts w:cs="Traditional Arabic"/>
          <w:color w:val="0000FF"/>
          <w:sz w:val="20"/>
          <w:szCs w:val="20"/>
        </w:rPr>
        <w:t>com (İngilizce</w:t>
      </w:r>
      <w:r w:rsidR="00566A53" w:rsidRPr="009122F0">
        <w:rPr>
          <w:rFonts w:cs="Traditional Arabic"/>
          <w:color w:val="0000FF"/>
          <w:sz w:val="20"/>
          <w:szCs w:val="20"/>
        </w:rPr>
        <w:t xml:space="preserve">, </w:t>
      </w:r>
      <w:r w:rsidRPr="009122F0">
        <w:rPr>
          <w:rFonts w:cs="Traditional Arabic"/>
          <w:color w:val="0000FF"/>
          <w:sz w:val="20"/>
          <w:szCs w:val="20"/>
        </w:rPr>
        <w:t>Arapça ve Farsça kütüphane</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90"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hosseiniehershadlib</w:t>
      </w:r>
      <w:r w:rsidR="009122F0" w:rsidRPr="009122F0">
        <w:rPr>
          <w:rFonts w:cs="Traditional Arabic"/>
          <w:color w:val="0000FF"/>
          <w:sz w:val="20"/>
          <w:szCs w:val="20"/>
        </w:rPr>
        <w:t>.</w:t>
      </w:r>
      <w:r w:rsidRPr="009122F0">
        <w:rPr>
          <w:rFonts w:cs="Traditional Arabic"/>
          <w:color w:val="0000FF"/>
          <w:sz w:val="20"/>
          <w:szCs w:val="20"/>
        </w:rPr>
        <w:t>org (Farsça k</w:t>
      </w:r>
      <w:r w:rsidRPr="009122F0">
        <w:rPr>
          <w:rFonts w:cs="Traditional Arabic"/>
          <w:color w:val="0000FF"/>
          <w:sz w:val="20"/>
          <w:szCs w:val="20"/>
        </w:rPr>
        <w:t>ü</w:t>
      </w:r>
      <w:r w:rsidRPr="009122F0">
        <w:rPr>
          <w:rFonts w:cs="Traditional Arabic"/>
          <w:color w:val="0000FF"/>
          <w:sz w:val="20"/>
          <w:szCs w:val="20"/>
        </w:rPr>
        <w:t>tüphane</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91"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aglibrary</w:t>
      </w:r>
      <w:r w:rsidR="009122F0" w:rsidRPr="009122F0">
        <w:rPr>
          <w:rFonts w:cs="Traditional Arabic"/>
          <w:color w:val="0000FF"/>
          <w:sz w:val="20"/>
          <w:szCs w:val="20"/>
        </w:rPr>
        <w:t>.</w:t>
      </w:r>
      <w:r w:rsidRPr="009122F0">
        <w:rPr>
          <w:rFonts w:cs="Traditional Arabic"/>
          <w:color w:val="0000FF"/>
          <w:sz w:val="20"/>
          <w:szCs w:val="20"/>
        </w:rPr>
        <w:t>org (İngilizce</w:t>
      </w:r>
      <w:r w:rsidR="00566A53" w:rsidRPr="009122F0">
        <w:rPr>
          <w:rFonts w:cs="Traditional Arabic"/>
          <w:color w:val="0000FF"/>
          <w:sz w:val="20"/>
          <w:szCs w:val="20"/>
        </w:rPr>
        <w:t xml:space="preserve">, </w:t>
      </w:r>
      <w:r w:rsidRPr="009122F0">
        <w:rPr>
          <w:rFonts w:cs="Traditional Arabic"/>
          <w:color w:val="0000FF"/>
          <w:sz w:val="20"/>
          <w:szCs w:val="20"/>
        </w:rPr>
        <w:t>Arapça ve Farsça kütüphane</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92"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historylib</w:t>
      </w:r>
      <w:r w:rsidR="009122F0" w:rsidRPr="009122F0">
        <w:rPr>
          <w:rFonts w:cs="Traditional Arabic"/>
          <w:color w:val="0000FF"/>
          <w:sz w:val="20"/>
          <w:szCs w:val="20"/>
        </w:rPr>
        <w:t>.</w:t>
      </w:r>
      <w:r w:rsidRPr="009122F0">
        <w:rPr>
          <w:rFonts w:cs="Traditional Arabic"/>
          <w:color w:val="0000FF"/>
          <w:sz w:val="20"/>
          <w:szCs w:val="20"/>
        </w:rPr>
        <w:t>com (Farsça k</w:t>
      </w:r>
      <w:r w:rsidRPr="009122F0">
        <w:rPr>
          <w:rFonts w:cs="Traditional Arabic"/>
          <w:color w:val="0000FF"/>
          <w:sz w:val="20"/>
          <w:szCs w:val="20"/>
        </w:rPr>
        <w:t>ü</w:t>
      </w:r>
      <w:r w:rsidRPr="009122F0">
        <w:rPr>
          <w:rFonts w:cs="Traditional Arabic"/>
          <w:color w:val="0000FF"/>
          <w:sz w:val="20"/>
          <w:szCs w:val="20"/>
        </w:rPr>
        <w:t>tüphane</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93"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imamalislib</w:t>
      </w:r>
      <w:r w:rsidR="009122F0" w:rsidRPr="009122F0">
        <w:rPr>
          <w:rFonts w:cs="Traditional Arabic"/>
          <w:color w:val="0000FF"/>
          <w:sz w:val="20"/>
          <w:szCs w:val="20"/>
        </w:rPr>
        <w:t>.</w:t>
      </w:r>
      <w:r w:rsidRPr="009122F0">
        <w:rPr>
          <w:rFonts w:cs="Traditional Arabic"/>
          <w:color w:val="0000FF"/>
          <w:sz w:val="20"/>
          <w:szCs w:val="20"/>
        </w:rPr>
        <w:t>com (Farsça k</w:t>
      </w:r>
      <w:r w:rsidRPr="009122F0">
        <w:rPr>
          <w:rFonts w:cs="Traditional Arabic"/>
          <w:color w:val="0000FF"/>
          <w:sz w:val="20"/>
          <w:szCs w:val="20"/>
        </w:rPr>
        <w:t>ü</w:t>
      </w:r>
      <w:r w:rsidRPr="009122F0">
        <w:rPr>
          <w:rFonts w:cs="Traditional Arabic"/>
          <w:color w:val="0000FF"/>
          <w:sz w:val="20"/>
          <w:szCs w:val="20"/>
        </w:rPr>
        <w:t>tüphane</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94"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mtlib</w:t>
      </w:r>
      <w:r w:rsidR="009122F0" w:rsidRPr="009122F0">
        <w:rPr>
          <w:rFonts w:cs="Traditional Arabic"/>
          <w:color w:val="0000FF"/>
          <w:sz w:val="20"/>
          <w:szCs w:val="20"/>
        </w:rPr>
        <w:t>.</w:t>
      </w:r>
      <w:r w:rsidRPr="009122F0">
        <w:rPr>
          <w:rFonts w:cs="Traditional Arabic"/>
          <w:color w:val="0000FF"/>
          <w:sz w:val="20"/>
          <w:szCs w:val="20"/>
        </w:rPr>
        <w:t>com (Farsça k</w:t>
      </w:r>
      <w:r w:rsidRPr="009122F0">
        <w:rPr>
          <w:rFonts w:cs="Traditional Arabic"/>
          <w:color w:val="0000FF"/>
          <w:sz w:val="20"/>
          <w:szCs w:val="20"/>
        </w:rPr>
        <w:t>ü</w:t>
      </w:r>
      <w:r w:rsidRPr="009122F0">
        <w:rPr>
          <w:rFonts w:cs="Traditional Arabic"/>
          <w:color w:val="0000FF"/>
          <w:sz w:val="20"/>
          <w:szCs w:val="20"/>
        </w:rPr>
        <w:t>tüphane</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95"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downloadbook</w:t>
      </w:r>
      <w:r w:rsidR="009122F0" w:rsidRPr="009122F0">
        <w:rPr>
          <w:rFonts w:cs="Traditional Arabic"/>
          <w:color w:val="0000FF"/>
          <w:sz w:val="20"/>
          <w:szCs w:val="20"/>
        </w:rPr>
        <w:t>.</w:t>
      </w:r>
      <w:r w:rsidRPr="009122F0">
        <w:rPr>
          <w:rFonts w:cs="Traditional Arabic"/>
          <w:color w:val="0000FF"/>
          <w:sz w:val="20"/>
          <w:szCs w:val="20"/>
        </w:rPr>
        <w:t>org (İngilizce kütü</w:t>
      </w:r>
      <w:r w:rsidRPr="009122F0">
        <w:rPr>
          <w:rFonts w:cs="Traditional Arabic"/>
          <w:color w:val="0000FF"/>
          <w:sz w:val="20"/>
          <w:szCs w:val="20"/>
        </w:rPr>
        <w:t>p</w:t>
      </w:r>
      <w:r w:rsidRPr="009122F0">
        <w:rPr>
          <w:rFonts w:cs="Traditional Arabic"/>
          <w:color w:val="0000FF"/>
          <w:sz w:val="20"/>
          <w:szCs w:val="20"/>
        </w:rPr>
        <w:t>hane</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96"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tebyan</w:t>
      </w:r>
      <w:r w:rsidR="009122F0" w:rsidRPr="009122F0">
        <w:rPr>
          <w:rFonts w:cs="Traditional Arabic"/>
          <w:color w:val="0000FF"/>
          <w:sz w:val="20"/>
          <w:szCs w:val="20"/>
        </w:rPr>
        <w:t>.</w:t>
      </w:r>
      <w:r w:rsidRPr="009122F0">
        <w:rPr>
          <w:rFonts w:cs="Traditional Arabic"/>
          <w:color w:val="0000FF"/>
          <w:sz w:val="20"/>
          <w:szCs w:val="20"/>
        </w:rPr>
        <w:t>net (İngilizce</w:t>
      </w:r>
      <w:r w:rsidR="00566A53" w:rsidRPr="009122F0">
        <w:rPr>
          <w:rFonts w:cs="Traditional Arabic"/>
          <w:color w:val="0000FF"/>
          <w:sz w:val="20"/>
          <w:szCs w:val="20"/>
        </w:rPr>
        <w:t xml:space="preserve">, </w:t>
      </w:r>
      <w:r w:rsidRPr="009122F0">
        <w:rPr>
          <w:rFonts w:cs="Traditional Arabic"/>
          <w:color w:val="0000FF"/>
          <w:sz w:val="20"/>
          <w:szCs w:val="20"/>
        </w:rPr>
        <w:t>Arapça ve Farsça kütüphane</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97"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shiastudies</w:t>
      </w:r>
      <w:r w:rsidR="009122F0" w:rsidRPr="009122F0">
        <w:rPr>
          <w:rFonts w:cs="Traditional Arabic"/>
          <w:color w:val="0000FF"/>
          <w:sz w:val="20"/>
          <w:szCs w:val="20"/>
        </w:rPr>
        <w:t>.</w:t>
      </w:r>
      <w:r w:rsidRPr="009122F0">
        <w:rPr>
          <w:rFonts w:cs="Traditional Arabic"/>
          <w:color w:val="0000FF"/>
          <w:sz w:val="20"/>
          <w:szCs w:val="20"/>
        </w:rPr>
        <w:t>com (İngilizce</w:t>
      </w:r>
      <w:r w:rsidR="00566A53" w:rsidRPr="009122F0">
        <w:rPr>
          <w:rFonts w:cs="Traditional Arabic"/>
          <w:color w:val="0000FF"/>
          <w:sz w:val="20"/>
          <w:szCs w:val="20"/>
        </w:rPr>
        <w:t xml:space="preserve">, </w:t>
      </w:r>
      <w:r w:rsidRPr="009122F0">
        <w:rPr>
          <w:rFonts w:cs="Traditional Arabic"/>
          <w:color w:val="0000FF"/>
          <w:sz w:val="20"/>
          <w:szCs w:val="20"/>
        </w:rPr>
        <w:t>Arapça ve Farsça kütüphane</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98"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dartabligh</w:t>
      </w:r>
      <w:r w:rsidR="009122F0" w:rsidRPr="009122F0">
        <w:rPr>
          <w:rFonts w:cs="Traditional Arabic"/>
          <w:color w:val="0000FF"/>
          <w:sz w:val="20"/>
          <w:szCs w:val="20"/>
        </w:rPr>
        <w:t>.</w:t>
      </w:r>
      <w:r w:rsidRPr="009122F0">
        <w:rPr>
          <w:rFonts w:cs="Traditional Arabic"/>
          <w:color w:val="0000FF"/>
          <w:sz w:val="20"/>
          <w:szCs w:val="20"/>
        </w:rPr>
        <w:t>org/boks (İngilizce k</w:t>
      </w:r>
      <w:r w:rsidRPr="009122F0">
        <w:rPr>
          <w:rFonts w:cs="Traditional Arabic"/>
          <w:color w:val="0000FF"/>
          <w:sz w:val="20"/>
          <w:szCs w:val="20"/>
        </w:rPr>
        <w:t>ü</w:t>
      </w:r>
      <w:r w:rsidRPr="009122F0">
        <w:rPr>
          <w:rFonts w:cs="Traditional Arabic"/>
          <w:color w:val="0000FF"/>
          <w:sz w:val="20"/>
          <w:szCs w:val="20"/>
        </w:rPr>
        <w:t>tüphane</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99"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u</w:t>
      </w:r>
      <w:r w:rsidR="009122F0" w:rsidRPr="009122F0">
        <w:rPr>
          <w:rFonts w:cs="Traditional Arabic"/>
          <w:color w:val="0000FF"/>
          <w:sz w:val="20"/>
          <w:szCs w:val="20"/>
        </w:rPr>
        <w:t>-</w:t>
      </w:r>
      <w:r w:rsidRPr="009122F0">
        <w:rPr>
          <w:rFonts w:cs="Traditional Arabic"/>
          <w:color w:val="0000FF"/>
          <w:sz w:val="20"/>
          <w:szCs w:val="20"/>
        </w:rPr>
        <w:t>of</w:t>
      </w:r>
      <w:r w:rsidR="009122F0" w:rsidRPr="009122F0">
        <w:rPr>
          <w:rFonts w:cs="Traditional Arabic"/>
          <w:color w:val="0000FF"/>
          <w:sz w:val="20"/>
          <w:szCs w:val="20"/>
        </w:rPr>
        <w:t>-</w:t>
      </w:r>
      <w:r w:rsidR="00272E02">
        <w:rPr>
          <w:rFonts w:cs="Traditional Arabic"/>
          <w:color w:val="0000FF"/>
          <w:sz w:val="20"/>
          <w:szCs w:val="20"/>
        </w:rPr>
        <w:t>İslam</w:t>
      </w:r>
      <w:r w:rsidR="009122F0" w:rsidRPr="009122F0">
        <w:rPr>
          <w:rFonts w:cs="Traditional Arabic"/>
          <w:color w:val="0000FF"/>
          <w:sz w:val="20"/>
          <w:szCs w:val="20"/>
        </w:rPr>
        <w:t>.</w:t>
      </w:r>
      <w:r w:rsidRPr="009122F0">
        <w:rPr>
          <w:rFonts w:cs="Traditional Arabic"/>
          <w:color w:val="0000FF"/>
          <w:sz w:val="20"/>
          <w:szCs w:val="20"/>
        </w:rPr>
        <w:t>org (Arapça k</w:t>
      </w:r>
      <w:r w:rsidRPr="009122F0">
        <w:rPr>
          <w:rFonts w:cs="Traditional Arabic"/>
          <w:color w:val="0000FF"/>
          <w:sz w:val="20"/>
          <w:szCs w:val="20"/>
        </w:rPr>
        <w:t>ü</w:t>
      </w:r>
      <w:r w:rsidRPr="009122F0">
        <w:rPr>
          <w:rFonts w:cs="Traditional Arabic"/>
          <w:color w:val="0000FF"/>
          <w:sz w:val="20"/>
          <w:szCs w:val="20"/>
        </w:rPr>
        <w:t>tüphane</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100"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al</w:t>
      </w:r>
      <w:r w:rsidR="009122F0" w:rsidRPr="009122F0">
        <w:rPr>
          <w:rFonts w:cs="Traditional Arabic"/>
          <w:color w:val="0000FF"/>
          <w:sz w:val="20"/>
          <w:szCs w:val="20"/>
        </w:rPr>
        <w:t>-</w:t>
      </w:r>
      <w:r w:rsidRPr="009122F0">
        <w:rPr>
          <w:rFonts w:cs="Traditional Arabic"/>
          <w:color w:val="0000FF"/>
          <w:sz w:val="20"/>
          <w:szCs w:val="20"/>
        </w:rPr>
        <w:t>montada</w:t>
      </w:r>
      <w:r w:rsidR="009122F0" w:rsidRPr="009122F0">
        <w:rPr>
          <w:rFonts w:cs="Traditional Arabic"/>
          <w:color w:val="0000FF"/>
          <w:sz w:val="20"/>
          <w:szCs w:val="20"/>
        </w:rPr>
        <w:t>.</w:t>
      </w:r>
      <w:r w:rsidRPr="009122F0">
        <w:rPr>
          <w:rFonts w:cs="Traditional Arabic"/>
          <w:color w:val="0000FF"/>
          <w:sz w:val="20"/>
          <w:szCs w:val="20"/>
        </w:rPr>
        <w:t>com/pa6/8</w:t>
      </w:r>
      <w:r w:rsidR="009122F0" w:rsidRPr="009122F0">
        <w:rPr>
          <w:rFonts w:cs="Traditional Arabic"/>
          <w:color w:val="0000FF"/>
          <w:sz w:val="20"/>
          <w:szCs w:val="20"/>
        </w:rPr>
        <w:t>-</w:t>
      </w:r>
      <w:r w:rsidRPr="009122F0">
        <w:rPr>
          <w:rFonts w:cs="Traditional Arabic"/>
          <w:color w:val="0000FF"/>
          <w:sz w:val="20"/>
          <w:szCs w:val="20"/>
        </w:rPr>
        <w:t>6</w:t>
      </w:r>
      <w:r w:rsidR="009122F0" w:rsidRPr="009122F0">
        <w:rPr>
          <w:rFonts w:cs="Traditional Arabic"/>
          <w:color w:val="0000FF"/>
          <w:sz w:val="20"/>
          <w:szCs w:val="20"/>
        </w:rPr>
        <w:t>.</w:t>
      </w:r>
      <w:r w:rsidRPr="009122F0">
        <w:rPr>
          <w:rFonts w:cs="Traditional Arabic"/>
          <w:color w:val="0000FF"/>
          <w:sz w:val="20"/>
          <w:szCs w:val="20"/>
        </w:rPr>
        <w:t>htm (Ara</w:t>
      </w:r>
      <w:r w:rsidRPr="009122F0">
        <w:rPr>
          <w:rFonts w:cs="Traditional Arabic"/>
          <w:color w:val="0000FF"/>
          <w:sz w:val="20"/>
          <w:szCs w:val="20"/>
        </w:rPr>
        <w:t>p</w:t>
      </w:r>
      <w:r w:rsidRPr="009122F0">
        <w:rPr>
          <w:rFonts w:cs="Traditional Arabic"/>
          <w:color w:val="0000FF"/>
          <w:sz w:val="20"/>
          <w:szCs w:val="20"/>
        </w:rPr>
        <w:t>ça kütüphane</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101"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pibhome</w:t>
      </w:r>
      <w:r w:rsidR="009122F0" w:rsidRPr="009122F0">
        <w:rPr>
          <w:rFonts w:cs="Traditional Arabic"/>
          <w:color w:val="0000FF"/>
          <w:sz w:val="20"/>
          <w:szCs w:val="20"/>
        </w:rPr>
        <w:t>.</w:t>
      </w:r>
      <w:r w:rsidRPr="009122F0">
        <w:rPr>
          <w:rFonts w:cs="Traditional Arabic"/>
          <w:color w:val="0000FF"/>
          <w:sz w:val="20"/>
          <w:szCs w:val="20"/>
        </w:rPr>
        <w:t>spray</w:t>
      </w:r>
      <w:r w:rsidR="009122F0" w:rsidRPr="009122F0">
        <w:rPr>
          <w:rFonts w:cs="Traditional Arabic"/>
          <w:color w:val="0000FF"/>
          <w:sz w:val="20"/>
          <w:szCs w:val="20"/>
        </w:rPr>
        <w:t>.</w:t>
      </w:r>
      <w:r w:rsidRPr="009122F0">
        <w:rPr>
          <w:rFonts w:cs="Traditional Arabic"/>
          <w:color w:val="0000FF"/>
          <w:sz w:val="20"/>
          <w:szCs w:val="20"/>
        </w:rPr>
        <w:t>se/hyla/index/htm (İngilizce ve Arapça kütü</w:t>
      </w:r>
      <w:r w:rsidRPr="009122F0">
        <w:rPr>
          <w:rFonts w:cs="Traditional Arabic"/>
          <w:color w:val="0000FF"/>
          <w:sz w:val="20"/>
          <w:szCs w:val="20"/>
        </w:rPr>
        <w:t>p</w:t>
      </w:r>
      <w:r w:rsidRPr="009122F0">
        <w:rPr>
          <w:rFonts w:cs="Traditional Arabic"/>
          <w:color w:val="0000FF"/>
          <w:sz w:val="20"/>
          <w:szCs w:val="20"/>
        </w:rPr>
        <w:t>hane</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102"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guestia</w:t>
      </w:r>
      <w:r w:rsidR="009122F0" w:rsidRPr="009122F0">
        <w:rPr>
          <w:rFonts w:cs="Traditional Arabic"/>
          <w:color w:val="0000FF"/>
          <w:sz w:val="20"/>
          <w:szCs w:val="20"/>
        </w:rPr>
        <w:t>.</w:t>
      </w:r>
      <w:r w:rsidRPr="009122F0">
        <w:rPr>
          <w:rFonts w:cs="Traditional Arabic"/>
          <w:color w:val="0000FF"/>
          <w:sz w:val="20"/>
          <w:szCs w:val="20"/>
        </w:rPr>
        <w:t>com (İngilizce kütüphane</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103"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muhammad</w:t>
      </w:r>
      <w:r w:rsidR="009122F0" w:rsidRPr="009122F0">
        <w:rPr>
          <w:rFonts w:cs="Traditional Arabic"/>
          <w:color w:val="0000FF"/>
          <w:sz w:val="20"/>
          <w:szCs w:val="20"/>
        </w:rPr>
        <w:t>.</w:t>
      </w:r>
      <w:r w:rsidRPr="009122F0">
        <w:rPr>
          <w:rFonts w:cs="Traditional Arabic"/>
          <w:color w:val="0000FF"/>
          <w:sz w:val="20"/>
          <w:szCs w:val="20"/>
        </w:rPr>
        <w:t>net (İngilizce kütüph</w:t>
      </w:r>
      <w:r w:rsidRPr="009122F0">
        <w:rPr>
          <w:rFonts w:cs="Traditional Arabic"/>
          <w:color w:val="0000FF"/>
          <w:sz w:val="20"/>
          <w:szCs w:val="20"/>
        </w:rPr>
        <w:t>a</w:t>
      </w:r>
      <w:r w:rsidRPr="009122F0">
        <w:rPr>
          <w:rFonts w:cs="Traditional Arabic"/>
          <w:color w:val="0000FF"/>
          <w:sz w:val="20"/>
          <w:szCs w:val="20"/>
        </w:rPr>
        <w:t>ne</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104"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al</w:t>
      </w:r>
      <w:r w:rsidR="009122F0" w:rsidRPr="009122F0">
        <w:rPr>
          <w:rFonts w:cs="Traditional Arabic"/>
          <w:color w:val="0000FF"/>
          <w:sz w:val="20"/>
          <w:szCs w:val="20"/>
        </w:rPr>
        <w:t>-</w:t>
      </w:r>
      <w:r w:rsidR="00272E02">
        <w:rPr>
          <w:rFonts w:cs="Traditional Arabic"/>
          <w:color w:val="0000FF"/>
          <w:sz w:val="20"/>
          <w:szCs w:val="20"/>
        </w:rPr>
        <w:t>İslam</w:t>
      </w:r>
      <w:r w:rsidR="009122F0" w:rsidRPr="009122F0">
        <w:rPr>
          <w:rFonts w:cs="Traditional Arabic"/>
          <w:color w:val="0000FF"/>
          <w:sz w:val="20"/>
          <w:szCs w:val="20"/>
        </w:rPr>
        <w:t>.</w:t>
      </w:r>
      <w:r w:rsidRPr="009122F0">
        <w:rPr>
          <w:rFonts w:cs="Traditional Arabic"/>
          <w:color w:val="0000FF"/>
          <w:sz w:val="20"/>
          <w:szCs w:val="20"/>
        </w:rPr>
        <w:t>org (İngilizce kütüphane</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105"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shiabooks</w:t>
      </w:r>
      <w:r w:rsidR="009122F0" w:rsidRPr="009122F0">
        <w:rPr>
          <w:rFonts w:cs="Traditional Arabic"/>
          <w:color w:val="0000FF"/>
          <w:sz w:val="20"/>
          <w:szCs w:val="20"/>
        </w:rPr>
        <w:t>.</w:t>
      </w:r>
      <w:r w:rsidRPr="009122F0">
        <w:rPr>
          <w:rFonts w:cs="Traditional Arabic"/>
          <w:color w:val="0000FF"/>
          <w:sz w:val="20"/>
          <w:szCs w:val="20"/>
        </w:rPr>
        <w:t>sa (İngilizce kütüphane</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sz w:val="20"/>
          <w:szCs w:val="20"/>
        </w:rPr>
      </w:pPr>
      <w:hyperlink r:id="rId106"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ketab2</w:t>
      </w:r>
      <w:r w:rsidR="009122F0" w:rsidRPr="009122F0">
        <w:rPr>
          <w:rFonts w:cs="Traditional Arabic"/>
          <w:color w:val="0000FF"/>
          <w:sz w:val="20"/>
          <w:szCs w:val="20"/>
        </w:rPr>
        <w:t>.</w:t>
      </w:r>
      <w:r w:rsidRPr="009122F0">
        <w:rPr>
          <w:rFonts w:cs="Traditional Arabic"/>
          <w:color w:val="0000FF"/>
          <w:sz w:val="20"/>
          <w:szCs w:val="20"/>
        </w:rPr>
        <w:t>blogfa</w:t>
      </w:r>
      <w:r w:rsidR="009122F0" w:rsidRPr="009122F0">
        <w:rPr>
          <w:rFonts w:cs="Traditional Arabic"/>
          <w:color w:val="0000FF"/>
          <w:sz w:val="20"/>
          <w:szCs w:val="20"/>
        </w:rPr>
        <w:t>.</w:t>
      </w:r>
      <w:r w:rsidRPr="009122F0">
        <w:rPr>
          <w:rFonts w:cs="Traditional Arabic"/>
          <w:color w:val="0000FF"/>
          <w:sz w:val="20"/>
          <w:szCs w:val="20"/>
        </w:rPr>
        <w:t>comk (Farsça kütü</w:t>
      </w:r>
      <w:r w:rsidRPr="009122F0">
        <w:rPr>
          <w:rFonts w:cs="Traditional Arabic"/>
          <w:color w:val="0000FF"/>
          <w:sz w:val="20"/>
          <w:szCs w:val="20"/>
        </w:rPr>
        <w:t>p</w:t>
      </w:r>
      <w:r w:rsidRPr="009122F0">
        <w:rPr>
          <w:rFonts w:cs="Traditional Arabic"/>
          <w:color w:val="0000FF"/>
          <w:sz w:val="20"/>
          <w:szCs w:val="20"/>
        </w:rPr>
        <w:t>hane</w:t>
      </w:r>
      <w:r w:rsidR="00566A53" w:rsidRPr="009122F0">
        <w:rPr>
          <w:rFonts w:cs="Traditional Arabic"/>
          <w:color w:val="0000FF"/>
          <w:sz w:val="20"/>
          <w:szCs w:val="20"/>
        </w:rPr>
        <w:t xml:space="preserve">) </w:t>
      </w:r>
    </w:p>
    <w:p w:rsidR="00205565" w:rsidRPr="009122F0" w:rsidRDefault="00205565" w:rsidP="00345F09">
      <w:pPr>
        <w:numPr>
          <w:ilvl w:val="0"/>
          <w:numId w:val="2"/>
        </w:numPr>
        <w:tabs>
          <w:tab w:val="clear" w:pos="1004"/>
        </w:tabs>
        <w:spacing w:line="300" w:lineRule="atLeast"/>
        <w:ind w:left="0" w:firstLine="284"/>
        <w:jc w:val="lowKashida"/>
        <w:rPr>
          <w:rFonts w:cs="Traditional Arabic"/>
          <w:color w:val="0000FF"/>
        </w:rPr>
      </w:pPr>
      <w:hyperlink r:id="rId107" w:history="1">
        <w:r w:rsidRPr="009122F0">
          <w:rPr>
            <w:rStyle w:val="Hyperlink"/>
            <w:rFonts w:cs="Traditional Arabic"/>
            <w:sz w:val="20"/>
            <w:szCs w:val="20"/>
          </w:rPr>
          <w:t>http</w:t>
        </w:r>
        <w:r w:rsidR="009122F0" w:rsidRPr="009122F0">
          <w:rPr>
            <w:rStyle w:val="Hyperlink"/>
            <w:rFonts w:cs="Traditional Arabic"/>
            <w:sz w:val="20"/>
            <w:szCs w:val="20"/>
          </w:rPr>
          <w:t>://</w:t>
        </w:r>
        <w:r w:rsidRPr="009122F0">
          <w:rPr>
            <w:rStyle w:val="Hyperlink"/>
            <w:rFonts w:cs="Traditional Arabic"/>
            <w:sz w:val="20"/>
            <w:szCs w:val="20"/>
          </w:rPr>
          <w:t>www</w:t>
        </w:r>
      </w:hyperlink>
      <w:r w:rsidR="009122F0" w:rsidRPr="009122F0">
        <w:rPr>
          <w:rFonts w:cs="Traditional Arabic"/>
          <w:color w:val="0000FF"/>
          <w:sz w:val="20"/>
          <w:szCs w:val="20"/>
        </w:rPr>
        <w:t>.</w:t>
      </w:r>
      <w:r w:rsidRPr="009122F0">
        <w:rPr>
          <w:rFonts w:cs="Traditional Arabic"/>
          <w:color w:val="0000FF"/>
          <w:sz w:val="20"/>
          <w:szCs w:val="20"/>
        </w:rPr>
        <w:t>ketab7</w:t>
      </w:r>
      <w:r w:rsidR="009122F0" w:rsidRPr="009122F0">
        <w:rPr>
          <w:rFonts w:cs="Traditional Arabic"/>
          <w:color w:val="0000FF"/>
          <w:sz w:val="20"/>
          <w:szCs w:val="20"/>
        </w:rPr>
        <w:t>.</w:t>
      </w:r>
      <w:r w:rsidRPr="009122F0">
        <w:rPr>
          <w:rFonts w:cs="Traditional Arabic"/>
          <w:color w:val="0000FF"/>
          <w:sz w:val="20"/>
          <w:szCs w:val="20"/>
        </w:rPr>
        <w:t>blogfa</w:t>
      </w:r>
      <w:r w:rsidR="009122F0" w:rsidRPr="009122F0">
        <w:rPr>
          <w:rFonts w:cs="Traditional Arabic"/>
          <w:color w:val="0000FF"/>
          <w:sz w:val="20"/>
          <w:szCs w:val="20"/>
        </w:rPr>
        <w:t>.</w:t>
      </w:r>
      <w:r w:rsidRPr="009122F0">
        <w:rPr>
          <w:rFonts w:cs="Traditional Arabic"/>
          <w:color w:val="0000FF"/>
          <w:sz w:val="20"/>
          <w:szCs w:val="20"/>
        </w:rPr>
        <w:t>com (Farsça kütü</w:t>
      </w:r>
      <w:r w:rsidRPr="009122F0">
        <w:rPr>
          <w:rFonts w:cs="Traditional Arabic"/>
          <w:color w:val="0000FF"/>
          <w:sz w:val="20"/>
          <w:szCs w:val="20"/>
        </w:rPr>
        <w:t>p</w:t>
      </w:r>
      <w:r w:rsidRPr="009122F0">
        <w:rPr>
          <w:rFonts w:cs="Traditional Arabic"/>
          <w:color w:val="0000FF"/>
          <w:sz w:val="20"/>
          <w:szCs w:val="20"/>
        </w:rPr>
        <w:t>hane</w:t>
      </w:r>
      <w:r w:rsidR="00566A53" w:rsidRPr="009122F0">
        <w:rPr>
          <w:rFonts w:cs="Traditional Arabic"/>
          <w:color w:val="0000FF"/>
          <w:sz w:val="20"/>
          <w:szCs w:val="20"/>
        </w:rPr>
        <w:t xml:space="preserve">) </w:t>
      </w:r>
    </w:p>
    <w:p w:rsidR="00205565" w:rsidRPr="009122F0" w:rsidRDefault="00205565" w:rsidP="00345F09">
      <w:pPr>
        <w:spacing w:line="300" w:lineRule="atLeast"/>
        <w:jc w:val="lowKashida"/>
        <w:rPr>
          <w:rFonts w:cs="Traditional Arabic"/>
        </w:rPr>
      </w:pPr>
    </w:p>
    <w:p w:rsidR="00205565" w:rsidRDefault="00A312CA" w:rsidP="00345F09">
      <w:pPr>
        <w:spacing w:line="300" w:lineRule="atLeast"/>
        <w:jc w:val="lowKashida"/>
        <w:rPr>
          <w:rFonts w:cs="Traditional Arabic"/>
        </w:rPr>
      </w:pPr>
      <w:r>
        <w:rPr>
          <w:rFonts w:cs="Traditional Arabic"/>
        </w:rPr>
        <w:br w:type="page"/>
      </w:r>
    </w:p>
    <w:p w:rsidR="00A312CA" w:rsidRDefault="00A312CA" w:rsidP="00345F09">
      <w:pPr>
        <w:spacing w:line="300" w:lineRule="atLeast"/>
        <w:jc w:val="lowKashida"/>
        <w:rPr>
          <w:rFonts w:cs="Traditional Arabic"/>
        </w:rPr>
      </w:pPr>
    </w:p>
    <w:p w:rsidR="00A312CA" w:rsidRDefault="00A312CA" w:rsidP="00345F09">
      <w:pPr>
        <w:spacing w:line="300" w:lineRule="atLeast"/>
        <w:jc w:val="lowKashida"/>
        <w:rPr>
          <w:rFonts w:cs="Traditional Arabic"/>
        </w:rPr>
      </w:pPr>
    </w:p>
    <w:p w:rsidR="00A312CA" w:rsidRDefault="00A312CA" w:rsidP="00345F09">
      <w:pPr>
        <w:spacing w:line="300" w:lineRule="atLeast"/>
        <w:jc w:val="lowKashida"/>
        <w:rPr>
          <w:rFonts w:cs="Traditional Arabic"/>
        </w:rPr>
      </w:pPr>
    </w:p>
    <w:p w:rsidR="00A312CA" w:rsidRDefault="00A312CA" w:rsidP="00345F09">
      <w:pPr>
        <w:spacing w:line="300" w:lineRule="atLeast"/>
        <w:jc w:val="lowKashida"/>
        <w:rPr>
          <w:rFonts w:cs="Traditional Arabic"/>
        </w:rPr>
      </w:pPr>
    </w:p>
    <w:p w:rsidR="00A312CA" w:rsidRDefault="00A312CA" w:rsidP="00345F09">
      <w:pPr>
        <w:pStyle w:val="Heading1"/>
        <w:jc w:val="lowKashida"/>
      </w:pPr>
      <w:bookmarkStart w:id="468" w:name="_Toc221706794"/>
      <w:r>
        <w:t>İçindekiler</w:t>
      </w:r>
      <w:bookmarkEnd w:id="468"/>
    </w:p>
    <w:p w:rsidR="00E536E9" w:rsidRDefault="00A312CA">
      <w:pPr>
        <w:pStyle w:val="TOC1"/>
        <w:tabs>
          <w:tab w:val="right" w:leader="dot" w:pos="6792"/>
        </w:tabs>
        <w:rPr>
          <w:noProof/>
          <w:lang w:val="en-US" w:eastAsia="en-US"/>
        </w:rPr>
      </w:pPr>
      <w:r>
        <w:rPr>
          <w:rFonts w:cs="Traditional Arabic"/>
        </w:rPr>
        <w:fldChar w:fldCharType="begin"/>
      </w:r>
      <w:r>
        <w:rPr>
          <w:rFonts w:cs="Traditional Arabic"/>
        </w:rPr>
        <w:instrText xml:space="preserve"> TOC \o "1-1" \h \z \u </w:instrText>
      </w:r>
      <w:r>
        <w:rPr>
          <w:rFonts w:cs="Traditional Arabic"/>
        </w:rPr>
        <w:fldChar w:fldCharType="separate"/>
      </w:r>
      <w:hyperlink w:anchor="_Toc221706327" w:history="1">
        <w:r w:rsidR="00E536E9" w:rsidRPr="004D688E">
          <w:rPr>
            <w:rStyle w:val="Hyperlink"/>
            <w:rFonts w:cs="Traditional Arabic"/>
            <w:noProof/>
          </w:rPr>
          <w:t>Farsça Yayımcı’nın önsözü</w:t>
        </w:r>
        <w:r w:rsidR="00E536E9">
          <w:rPr>
            <w:noProof/>
            <w:webHidden/>
          </w:rPr>
          <w:tab/>
        </w:r>
        <w:r w:rsidR="00E536E9">
          <w:rPr>
            <w:rStyle w:val="Hyperlink"/>
            <w:noProof/>
            <w:rtl/>
          </w:rPr>
          <w:fldChar w:fldCharType="begin"/>
        </w:r>
        <w:r w:rsidR="00E536E9">
          <w:rPr>
            <w:noProof/>
            <w:webHidden/>
          </w:rPr>
          <w:instrText xml:space="preserve"> PAGEREF _Toc221706327 \h </w:instrText>
        </w:r>
        <w:r w:rsidR="00E536E9" w:rsidRPr="00E536E9">
          <w:rPr>
            <w:noProof/>
            <w:color w:val="0000FF"/>
            <w:u w:val="single"/>
          </w:rPr>
        </w:r>
        <w:r w:rsidR="00E536E9">
          <w:rPr>
            <w:rStyle w:val="Hyperlink"/>
            <w:noProof/>
            <w:rtl/>
          </w:rPr>
          <w:fldChar w:fldCharType="separate"/>
        </w:r>
        <w:r w:rsidR="00E536E9">
          <w:rPr>
            <w:noProof/>
            <w:webHidden/>
          </w:rPr>
          <w:t>4</w:t>
        </w:r>
        <w:r w:rsidR="00E536E9">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28" w:history="1">
        <w:r w:rsidRPr="004D688E">
          <w:rPr>
            <w:rStyle w:val="Hyperlink"/>
            <w:rFonts w:cs="Traditional Arabic"/>
            <w:noProof/>
          </w:rPr>
          <w:t>Önsöz</w:t>
        </w:r>
        <w:r>
          <w:rPr>
            <w:noProof/>
            <w:webHidden/>
          </w:rPr>
          <w:tab/>
        </w:r>
        <w:r>
          <w:rPr>
            <w:rStyle w:val="Hyperlink"/>
            <w:noProof/>
            <w:rtl/>
          </w:rPr>
          <w:fldChar w:fldCharType="begin"/>
        </w:r>
        <w:r>
          <w:rPr>
            <w:noProof/>
            <w:webHidden/>
          </w:rPr>
          <w:instrText xml:space="preserve"> PAGEREF _Toc221706328 \h </w:instrText>
        </w:r>
        <w:r w:rsidRPr="00E536E9">
          <w:rPr>
            <w:noProof/>
            <w:color w:val="0000FF"/>
            <w:u w:val="single"/>
          </w:rPr>
        </w:r>
        <w:r>
          <w:rPr>
            <w:rStyle w:val="Hyperlink"/>
            <w:noProof/>
            <w:rtl/>
          </w:rPr>
          <w:fldChar w:fldCharType="separate"/>
        </w:r>
        <w:r>
          <w:rPr>
            <w:noProof/>
            <w:webHidden/>
          </w:rPr>
          <w:t>6</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29" w:history="1">
        <w:r w:rsidRPr="004D688E">
          <w:rPr>
            <w:rStyle w:val="Hyperlink"/>
            <w:rFonts w:cs="Traditional Arabic"/>
            <w:noProof/>
          </w:rPr>
          <w:t>Adlandırma hikmeti</w:t>
        </w:r>
        <w:r>
          <w:rPr>
            <w:noProof/>
            <w:webHidden/>
          </w:rPr>
          <w:tab/>
        </w:r>
        <w:r>
          <w:rPr>
            <w:rStyle w:val="Hyperlink"/>
            <w:noProof/>
            <w:rtl/>
          </w:rPr>
          <w:fldChar w:fldCharType="begin"/>
        </w:r>
        <w:r>
          <w:rPr>
            <w:noProof/>
            <w:webHidden/>
          </w:rPr>
          <w:instrText xml:space="preserve"> PAGEREF _Toc221706329 \h </w:instrText>
        </w:r>
        <w:r w:rsidRPr="00E536E9">
          <w:rPr>
            <w:noProof/>
            <w:color w:val="0000FF"/>
            <w:u w:val="single"/>
          </w:rPr>
        </w:r>
        <w:r>
          <w:rPr>
            <w:rStyle w:val="Hyperlink"/>
            <w:noProof/>
            <w:rtl/>
          </w:rPr>
          <w:fldChar w:fldCharType="separate"/>
        </w:r>
        <w:r>
          <w:rPr>
            <w:noProof/>
            <w:webHidden/>
          </w:rPr>
          <w:t>13</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30" w:history="1">
        <w:r w:rsidRPr="004D688E">
          <w:rPr>
            <w:rStyle w:val="Hyperlink"/>
            <w:rFonts w:cs="Traditional Arabic"/>
            <w:noProof/>
          </w:rPr>
          <w:t>Araştırma Metodu</w:t>
        </w:r>
        <w:r>
          <w:rPr>
            <w:noProof/>
            <w:webHidden/>
          </w:rPr>
          <w:tab/>
        </w:r>
        <w:r>
          <w:rPr>
            <w:rStyle w:val="Hyperlink"/>
            <w:noProof/>
            <w:rtl/>
          </w:rPr>
          <w:fldChar w:fldCharType="begin"/>
        </w:r>
        <w:r>
          <w:rPr>
            <w:noProof/>
            <w:webHidden/>
          </w:rPr>
          <w:instrText xml:space="preserve"> PAGEREF _Toc221706330 \h </w:instrText>
        </w:r>
        <w:r w:rsidRPr="00E536E9">
          <w:rPr>
            <w:noProof/>
            <w:color w:val="0000FF"/>
            <w:u w:val="single"/>
          </w:rPr>
        </w:r>
        <w:r>
          <w:rPr>
            <w:rStyle w:val="Hyperlink"/>
            <w:noProof/>
            <w:rtl/>
          </w:rPr>
          <w:fldChar w:fldCharType="separate"/>
        </w:r>
        <w:r>
          <w:rPr>
            <w:noProof/>
            <w:webHidden/>
          </w:rPr>
          <w:t>17</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31" w:history="1">
        <w:r w:rsidRPr="004D688E">
          <w:rPr>
            <w:rStyle w:val="Hyperlink"/>
            <w:rFonts w:cs="Traditional Arabic"/>
            <w:noProof/>
          </w:rPr>
          <w:t>1- Konu ile ilgili tüm konuların toplatılması</w:t>
        </w:r>
        <w:r>
          <w:rPr>
            <w:noProof/>
            <w:webHidden/>
          </w:rPr>
          <w:tab/>
        </w:r>
        <w:r>
          <w:rPr>
            <w:rStyle w:val="Hyperlink"/>
            <w:noProof/>
            <w:rtl/>
          </w:rPr>
          <w:fldChar w:fldCharType="begin"/>
        </w:r>
        <w:r>
          <w:rPr>
            <w:noProof/>
            <w:webHidden/>
          </w:rPr>
          <w:instrText xml:space="preserve"> PAGEREF _Toc221706331 \h </w:instrText>
        </w:r>
        <w:r w:rsidRPr="00E536E9">
          <w:rPr>
            <w:noProof/>
            <w:color w:val="0000FF"/>
            <w:u w:val="single"/>
          </w:rPr>
        </w:r>
        <w:r>
          <w:rPr>
            <w:rStyle w:val="Hyperlink"/>
            <w:noProof/>
            <w:rtl/>
          </w:rPr>
          <w:fldChar w:fldCharType="separate"/>
        </w:r>
        <w:r>
          <w:rPr>
            <w:noProof/>
            <w:webHidden/>
          </w:rPr>
          <w:t>17</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32" w:history="1">
        <w:r w:rsidRPr="004D688E">
          <w:rPr>
            <w:rStyle w:val="Hyperlink"/>
            <w:rFonts w:cs="Traditional Arabic"/>
            <w:noProof/>
          </w:rPr>
          <w:t>2- Nemayesazi (Çizelge)</w:t>
        </w:r>
        <w:r>
          <w:rPr>
            <w:noProof/>
            <w:webHidden/>
          </w:rPr>
          <w:tab/>
        </w:r>
        <w:r>
          <w:rPr>
            <w:rStyle w:val="Hyperlink"/>
            <w:noProof/>
            <w:rtl/>
          </w:rPr>
          <w:fldChar w:fldCharType="begin"/>
        </w:r>
        <w:r>
          <w:rPr>
            <w:noProof/>
            <w:webHidden/>
          </w:rPr>
          <w:instrText xml:space="preserve"> PAGEREF _Toc221706332 \h </w:instrText>
        </w:r>
        <w:r w:rsidRPr="00E536E9">
          <w:rPr>
            <w:noProof/>
            <w:color w:val="0000FF"/>
            <w:u w:val="single"/>
          </w:rPr>
        </w:r>
        <w:r>
          <w:rPr>
            <w:rStyle w:val="Hyperlink"/>
            <w:noProof/>
            <w:rtl/>
          </w:rPr>
          <w:fldChar w:fldCharType="separate"/>
        </w:r>
        <w:r>
          <w:rPr>
            <w:noProof/>
            <w:webHidden/>
          </w:rPr>
          <w:t>18</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33" w:history="1">
        <w:r w:rsidRPr="004D688E">
          <w:rPr>
            <w:rStyle w:val="Hyperlink"/>
            <w:rFonts w:cs="Traditional Arabic"/>
            <w:noProof/>
          </w:rPr>
          <w:t>3- İlişkilerin istihracı</w:t>
        </w:r>
        <w:r>
          <w:rPr>
            <w:noProof/>
            <w:webHidden/>
          </w:rPr>
          <w:tab/>
        </w:r>
        <w:r>
          <w:rPr>
            <w:rStyle w:val="Hyperlink"/>
            <w:noProof/>
            <w:rtl/>
          </w:rPr>
          <w:fldChar w:fldCharType="begin"/>
        </w:r>
        <w:r>
          <w:rPr>
            <w:noProof/>
            <w:webHidden/>
          </w:rPr>
          <w:instrText xml:space="preserve"> PAGEREF _Toc221706333 \h </w:instrText>
        </w:r>
        <w:r w:rsidRPr="00E536E9">
          <w:rPr>
            <w:noProof/>
            <w:color w:val="0000FF"/>
            <w:u w:val="single"/>
          </w:rPr>
        </w:r>
        <w:r>
          <w:rPr>
            <w:rStyle w:val="Hyperlink"/>
            <w:noProof/>
            <w:rtl/>
          </w:rPr>
          <w:fldChar w:fldCharType="separate"/>
        </w:r>
        <w:r>
          <w:rPr>
            <w:noProof/>
            <w:webHidden/>
          </w:rPr>
          <w:t>18</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34" w:history="1">
        <w:r w:rsidRPr="004D688E">
          <w:rPr>
            <w:rStyle w:val="Hyperlink"/>
            <w:rFonts w:cs="Traditional Arabic"/>
            <w:noProof/>
          </w:rPr>
          <w:t>4- Tekmili mütalaalar</w:t>
        </w:r>
        <w:r>
          <w:rPr>
            <w:noProof/>
            <w:webHidden/>
          </w:rPr>
          <w:tab/>
        </w:r>
        <w:r>
          <w:rPr>
            <w:rStyle w:val="Hyperlink"/>
            <w:noProof/>
            <w:rtl/>
          </w:rPr>
          <w:fldChar w:fldCharType="begin"/>
        </w:r>
        <w:r>
          <w:rPr>
            <w:noProof/>
            <w:webHidden/>
          </w:rPr>
          <w:instrText xml:space="preserve"> PAGEREF _Toc221706334 \h </w:instrText>
        </w:r>
        <w:r w:rsidRPr="00E536E9">
          <w:rPr>
            <w:noProof/>
            <w:color w:val="0000FF"/>
            <w:u w:val="single"/>
          </w:rPr>
        </w:r>
        <w:r>
          <w:rPr>
            <w:rStyle w:val="Hyperlink"/>
            <w:noProof/>
            <w:rtl/>
          </w:rPr>
          <w:fldChar w:fldCharType="separate"/>
        </w:r>
        <w:r>
          <w:rPr>
            <w:noProof/>
            <w:webHidden/>
          </w:rPr>
          <w:t>18</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35" w:history="1">
        <w:r w:rsidRPr="004D688E">
          <w:rPr>
            <w:rStyle w:val="Hyperlink"/>
            <w:rFonts w:cs="Traditional Arabic"/>
            <w:noProof/>
          </w:rPr>
          <w:t>5- Kitap Şinasi (Bibliyografi)</w:t>
        </w:r>
        <w:r>
          <w:rPr>
            <w:noProof/>
            <w:webHidden/>
          </w:rPr>
          <w:tab/>
        </w:r>
        <w:r>
          <w:rPr>
            <w:rStyle w:val="Hyperlink"/>
            <w:noProof/>
            <w:rtl/>
          </w:rPr>
          <w:fldChar w:fldCharType="begin"/>
        </w:r>
        <w:r>
          <w:rPr>
            <w:noProof/>
            <w:webHidden/>
          </w:rPr>
          <w:instrText xml:space="preserve"> PAGEREF _Toc221706335 \h </w:instrText>
        </w:r>
        <w:r w:rsidRPr="00E536E9">
          <w:rPr>
            <w:noProof/>
            <w:color w:val="0000FF"/>
            <w:u w:val="single"/>
          </w:rPr>
        </w:r>
        <w:r>
          <w:rPr>
            <w:rStyle w:val="Hyperlink"/>
            <w:noProof/>
            <w:rtl/>
          </w:rPr>
          <w:fldChar w:fldCharType="separate"/>
        </w:r>
        <w:r>
          <w:rPr>
            <w:noProof/>
            <w:webHidden/>
          </w:rPr>
          <w:t>19</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36" w:history="1">
        <w:r w:rsidRPr="004D688E">
          <w:rPr>
            <w:rStyle w:val="Hyperlink"/>
            <w:rFonts w:cs="Traditional Arabic"/>
            <w:noProof/>
          </w:rPr>
          <w:t>Denizden bir yudum</w:t>
        </w:r>
        <w:r>
          <w:rPr>
            <w:noProof/>
            <w:webHidden/>
          </w:rPr>
          <w:tab/>
        </w:r>
        <w:r>
          <w:rPr>
            <w:rStyle w:val="Hyperlink"/>
            <w:noProof/>
            <w:rtl/>
          </w:rPr>
          <w:fldChar w:fldCharType="begin"/>
        </w:r>
        <w:r>
          <w:rPr>
            <w:noProof/>
            <w:webHidden/>
          </w:rPr>
          <w:instrText xml:space="preserve"> PAGEREF _Toc221706336 \h </w:instrText>
        </w:r>
        <w:r w:rsidRPr="00E536E9">
          <w:rPr>
            <w:noProof/>
            <w:color w:val="0000FF"/>
            <w:u w:val="single"/>
          </w:rPr>
        </w:r>
        <w:r>
          <w:rPr>
            <w:rStyle w:val="Hyperlink"/>
            <w:noProof/>
            <w:rtl/>
          </w:rPr>
          <w:fldChar w:fldCharType="separate"/>
        </w:r>
        <w:r>
          <w:rPr>
            <w:noProof/>
            <w:webHidden/>
          </w:rPr>
          <w:t>20</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37" w:history="1">
        <w:r w:rsidRPr="004D688E">
          <w:rPr>
            <w:rStyle w:val="Hyperlink"/>
            <w:rFonts w:cs="Traditional Arabic"/>
            <w:noProof/>
          </w:rPr>
          <w:t>Resul-i a'zam'ın (s.a.a) özellikleri</w:t>
        </w:r>
        <w:r>
          <w:rPr>
            <w:noProof/>
            <w:webHidden/>
          </w:rPr>
          <w:tab/>
        </w:r>
        <w:r>
          <w:rPr>
            <w:rStyle w:val="Hyperlink"/>
            <w:noProof/>
            <w:rtl/>
          </w:rPr>
          <w:fldChar w:fldCharType="begin"/>
        </w:r>
        <w:r>
          <w:rPr>
            <w:noProof/>
            <w:webHidden/>
          </w:rPr>
          <w:instrText xml:space="preserve"> PAGEREF _Toc221706337 \h </w:instrText>
        </w:r>
        <w:r w:rsidRPr="00E536E9">
          <w:rPr>
            <w:noProof/>
            <w:color w:val="0000FF"/>
            <w:u w:val="single"/>
          </w:rPr>
        </w:r>
        <w:r>
          <w:rPr>
            <w:rStyle w:val="Hyperlink"/>
            <w:noProof/>
            <w:rtl/>
          </w:rPr>
          <w:fldChar w:fldCharType="separate"/>
        </w:r>
        <w:r>
          <w:rPr>
            <w:noProof/>
            <w:webHidden/>
          </w:rPr>
          <w:t>43</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38" w:history="1">
        <w:r w:rsidRPr="004D688E">
          <w:rPr>
            <w:rStyle w:val="Hyperlink"/>
            <w:rFonts w:cs="Traditional Arabic"/>
            <w:noProof/>
          </w:rPr>
          <w:t>1- Peygamber-i a'zam'ın (s.a.a) nursal yaratılışı ve varlıksal hakikati</w:t>
        </w:r>
        <w:r>
          <w:rPr>
            <w:noProof/>
            <w:webHidden/>
          </w:rPr>
          <w:tab/>
        </w:r>
        <w:r>
          <w:rPr>
            <w:rStyle w:val="Hyperlink"/>
            <w:noProof/>
            <w:rtl/>
          </w:rPr>
          <w:fldChar w:fldCharType="begin"/>
        </w:r>
        <w:r>
          <w:rPr>
            <w:noProof/>
            <w:webHidden/>
          </w:rPr>
          <w:instrText xml:space="preserve"> PAGEREF _Toc221706338 \h </w:instrText>
        </w:r>
        <w:r w:rsidRPr="00E536E9">
          <w:rPr>
            <w:noProof/>
            <w:color w:val="0000FF"/>
            <w:u w:val="single"/>
          </w:rPr>
        </w:r>
        <w:r>
          <w:rPr>
            <w:rStyle w:val="Hyperlink"/>
            <w:noProof/>
            <w:rtl/>
          </w:rPr>
          <w:fldChar w:fldCharType="separate"/>
        </w:r>
        <w:r>
          <w:rPr>
            <w:noProof/>
            <w:webHidden/>
          </w:rPr>
          <w:t>44</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39" w:history="1">
        <w:r w:rsidRPr="004D688E">
          <w:rPr>
            <w:rStyle w:val="Hyperlink"/>
            <w:rFonts w:cs="Traditional Arabic"/>
            <w:noProof/>
          </w:rPr>
          <w:t>2- Risaletin müjdelenmesi</w:t>
        </w:r>
        <w:r>
          <w:rPr>
            <w:noProof/>
            <w:webHidden/>
          </w:rPr>
          <w:tab/>
        </w:r>
        <w:r>
          <w:rPr>
            <w:rStyle w:val="Hyperlink"/>
            <w:noProof/>
            <w:rtl/>
          </w:rPr>
          <w:fldChar w:fldCharType="begin"/>
        </w:r>
        <w:r>
          <w:rPr>
            <w:noProof/>
            <w:webHidden/>
          </w:rPr>
          <w:instrText xml:space="preserve"> PAGEREF _Toc221706339 \h </w:instrText>
        </w:r>
        <w:r w:rsidRPr="00E536E9">
          <w:rPr>
            <w:noProof/>
            <w:color w:val="0000FF"/>
            <w:u w:val="single"/>
          </w:rPr>
        </w:r>
        <w:r>
          <w:rPr>
            <w:rStyle w:val="Hyperlink"/>
            <w:noProof/>
            <w:rtl/>
          </w:rPr>
          <w:fldChar w:fldCharType="separate"/>
        </w:r>
        <w:r>
          <w:rPr>
            <w:noProof/>
            <w:webHidden/>
          </w:rPr>
          <w:t>45</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40" w:history="1">
        <w:r w:rsidRPr="004D688E">
          <w:rPr>
            <w:rStyle w:val="Hyperlink"/>
            <w:rFonts w:cs="Traditional Arabic"/>
            <w:noProof/>
          </w:rPr>
          <w:t>2 - 1- Önceki dinlerin verdiği mesajlarda</w:t>
        </w:r>
        <w:r>
          <w:rPr>
            <w:noProof/>
            <w:webHidden/>
          </w:rPr>
          <w:tab/>
        </w:r>
        <w:r>
          <w:rPr>
            <w:rStyle w:val="Hyperlink"/>
            <w:noProof/>
            <w:rtl/>
          </w:rPr>
          <w:fldChar w:fldCharType="begin"/>
        </w:r>
        <w:r>
          <w:rPr>
            <w:noProof/>
            <w:webHidden/>
          </w:rPr>
          <w:instrText xml:space="preserve"> PAGEREF _Toc221706340 \h </w:instrText>
        </w:r>
        <w:r w:rsidRPr="00E536E9">
          <w:rPr>
            <w:noProof/>
            <w:color w:val="0000FF"/>
            <w:u w:val="single"/>
          </w:rPr>
        </w:r>
        <w:r>
          <w:rPr>
            <w:rStyle w:val="Hyperlink"/>
            <w:noProof/>
            <w:rtl/>
          </w:rPr>
          <w:fldChar w:fldCharType="separate"/>
        </w:r>
        <w:r>
          <w:rPr>
            <w:noProof/>
            <w:webHidden/>
          </w:rPr>
          <w:t>45</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41" w:history="1">
        <w:r w:rsidRPr="004D688E">
          <w:rPr>
            <w:rStyle w:val="Hyperlink"/>
            <w:rFonts w:cs="Traditional Arabic"/>
            <w:noProof/>
          </w:rPr>
          <w:t>3- Peygamber'in şahsi özellikleri</w:t>
        </w:r>
        <w:r>
          <w:rPr>
            <w:noProof/>
            <w:webHidden/>
          </w:rPr>
          <w:tab/>
        </w:r>
        <w:r>
          <w:rPr>
            <w:rStyle w:val="Hyperlink"/>
            <w:noProof/>
            <w:rtl/>
          </w:rPr>
          <w:fldChar w:fldCharType="begin"/>
        </w:r>
        <w:r>
          <w:rPr>
            <w:noProof/>
            <w:webHidden/>
          </w:rPr>
          <w:instrText xml:space="preserve"> PAGEREF _Toc221706341 \h </w:instrText>
        </w:r>
        <w:r w:rsidRPr="00E536E9">
          <w:rPr>
            <w:noProof/>
            <w:color w:val="0000FF"/>
            <w:u w:val="single"/>
          </w:rPr>
        </w:r>
        <w:r>
          <w:rPr>
            <w:rStyle w:val="Hyperlink"/>
            <w:noProof/>
            <w:rtl/>
          </w:rPr>
          <w:fldChar w:fldCharType="separate"/>
        </w:r>
        <w:r>
          <w:rPr>
            <w:noProof/>
            <w:webHidden/>
          </w:rPr>
          <w:t>46</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42" w:history="1">
        <w:r w:rsidRPr="004D688E">
          <w:rPr>
            <w:rStyle w:val="Hyperlink"/>
            <w:rFonts w:cs="Traditional Arabic"/>
            <w:noProof/>
          </w:rPr>
          <w:t>3 - 1- Soy</w:t>
        </w:r>
        <w:r>
          <w:rPr>
            <w:noProof/>
            <w:webHidden/>
          </w:rPr>
          <w:tab/>
        </w:r>
        <w:r>
          <w:rPr>
            <w:rStyle w:val="Hyperlink"/>
            <w:noProof/>
            <w:rtl/>
          </w:rPr>
          <w:fldChar w:fldCharType="begin"/>
        </w:r>
        <w:r>
          <w:rPr>
            <w:noProof/>
            <w:webHidden/>
          </w:rPr>
          <w:instrText xml:space="preserve"> PAGEREF _Toc221706342 \h </w:instrText>
        </w:r>
        <w:r w:rsidRPr="00E536E9">
          <w:rPr>
            <w:noProof/>
            <w:color w:val="0000FF"/>
            <w:u w:val="single"/>
          </w:rPr>
        </w:r>
        <w:r>
          <w:rPr>
            <w:rStyle w:val="Hyperlink"/>
            <w:noProof/>
            <w:rtl/>
          </w:rPr>
          <w:fldChar w:fldCharType="separate"/>
        </w:r>
        <w:r>
          <w:rPr>
            <w:noProof/>
            <w:webHidden/>
          </w:rPr>
          <w:t>46</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43" w:history="1">
        <w:r w:rsidRPr="004D688E">
          <w:rPr>
            <w:rStyle w:val="Hyperlink"/>
            <w:rFonts w:cs="Traditional Arabic"/>
            <w:noProof/>
          </w:rPr>
          <w:t>3 - 1 - 1- Peygamber'in Sülalesi</w:t>
        </w:r>
        <w:r>
          <w:rPr>
            <w:noProof/>
            <w:webHidden/>
          </w:rPr>
          <w:tab/>
        </w:r>
        <w:r>
          <w:rPr>
            <w:rStyle w:val="Hyperlink"/>
            <w:noProof/>
            <w:rtl/>
          </w:rPr>
          <w:fldChar w:fldCharType="begin"/>
        </w:r>
        <w:r>
          <w:rPr>
            <w:noProof/>
            <w:webHidden/>
          </w:rPr>
          <w:instrText xml:space="preserve"> PAGEREF _Toc221706343 \h </w:instrText>
        </w:r>
        <w:r w:rsidRPr="00E536E9">
          <w:rPr>
            <w:noProof/>
            <w:color w:val="0000FF"/>
            <w:u w:val="single"/>
          </w:rPr>
        </w:r>
        <w:r>
          <w:rPr>
            <w:rStyle w:val="Hyperlink"/>
            <w:noProof/>
            <w:rtl/>
          </w:rPr>
          <w:fldChar w:fldCharType="separate"/>
        </w:r>
        <w:r>
          <w:rPr>
            <w:noProof/>
            <w:webHidden/>
          </w:rPr>
          <w:t>46</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44" w:history="1">
        <w:r w:rsidRPr="004D688E">
          <w:rPr>
            <w:rStyle w:val="Hyperlink"/>
            <w:rFonts w:cs="Traditional Arabic"/>
            <w:noProof/>
          </w:rPr>
          <w:t>3 - 1 - 2- En iyi kavimlerin Neslinden</w:t>
        </w:r>
        <w:r>
          <w:rPr>
            <w:noProof/>
            <w:webHidden/>
          </w:rPr>
          <w:tab/>
        </w:r>
        <w:r>
          <w:rPr>
            <w:rStyle w:val="Hyperlink"/>
            <w:noProof/>
            <w:rtl/>
          </w:rPr>
          <w:fldChar w:fldCharType="begin"/>
        </w:r>
        <w:r>
          <w:rPr>
            <w:noProof/>
            <w:webHidden/>
          </w:rPr>
          <w:instrText xml:space="preserve"> PAGEREF _Toc221706344 \h </w:instrText>
        </w:r>
        <w:r w:rsidRPr="00E536E9">
          <w:rPr>
            <w:noProof/>
            <w:color w:val="0000FF"/>
            <w:u w:val="single"/>
          </w:rPr>
        </w:r>
        <w:r>
          <w:rPr>
            <w:rStyle w:val="Hyperlink"/>
            <w:noProof/>
            <w:rtl/>
          </w:rPr>
          <w:fldChar w:fldCharType="separate"/>
        </w:r>
        <w:r>
          <w:rPr>
            <w:noProof/>
            <w:webHidden/>
          </w:rPr>
          <w:t>47</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45" w:history="1">
        <w:r w:rsidRPr="004D688E">
          <w:rPr>
            <w:rStyle w:val="Hyperlink"/>
            <w:rFonts w:cs="Traditional Arabic"/>
            <w:noProof/>
          </w:rPr>
          <w:t>3 - 2- Peygamber'in (s.a.a) Ailesi</w:t>
        </w:r>
        <w:r>
          <w:rPr>
            <w:noProof/>
            <w:webHidden/>
          </w:rPr>
          <w:tab/>
        </w:r>
        <w:r>
          <w:rPr>
            <w:rStyle w:val="Hyperlink"/>
            <w:noProof/>
            <w:rtl/>
          </w:rPr>
          <w:fldChar w:fldCharType="begin"/>
        </w:r>
        <w:r>
          <w:rPr>
            <w:noProof/>
            <w:webHidden/>
          </w:rPr>
          <w:instrText xml:space="preserve"> PAGEREF _Toc221706345 \h </w:instrText>
        </w:r>
        <w:r w:rsidRPr="00E536E9">
          <w:rPr>
            <w:noProof/>
            <w:color w:val="0000FF"/>
            <w:u w:val="single"/>
          </w:rPr>
        </w:r>
        <w:r>
          <w:rPr>
            <w:rStyle w:val="Hyperlink"/>
            <w:noProof/>
            <w:rtl/>
          </w:rPr>
          <w:fldChar w:fldCharType="separate"/>
        </w:r>
        <w:r>
          <w:rPr>
            <w:noProof/>
            <w:webHidden/>
          </w:rPr>
          <w:t>48</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46" w:history="1">
        <w:r w:rsidRPr="004D688E">
          <w:rPr>
            <w:rStyle w:val="Hyperlink"/>
            <w:rFonts w:cs="Traditional Arabic"/>
            <w:noProof/>
          </w:rPr>
          <w:t>4- Peygamber'in Manevi Özellikleri</w:t>
        </w:r>
        <w:r>
          <w:rPr>
            <w:noProof/>
            <w:webHidden/>
          </w:rPr>
          <w:tab/>
        </w:r>
        <w:r>
          <w:rPr>
            <w:rStyle w:val="Hyperlink"/>
            <w:noProof/>
            <w:rtl/>
          </w:rPr>
          <w:fldChar w:fldCharType="begin"/>
        </w:r>
        <w:r>
          <w:rPr>
            <w:noProof/>
            <w:webHidden/>
          </w:rPr>
          <w:instrText xml:space="preserve"> PAGEREF _Toc221706346 \h </w:instrText>
        </w:r>
        <w:r w:rsidRPr="00E536E9">
          <w:rPr>
            <w:noProof/>
            <w:color w:val="0000FF"/>
            <w:u w:val="single"/>
          </w:rPr>
        </w:r>
        <w:r>
          <w:rPr>
            <w:rStyle w:val="Hyperlink"/>
            <w:noProof/>
            <w:rtl/>
          </w:rPr>
          <w:fldChar w:fldCharType="separate"/>
        </w:r>
        <w:r>
          <w:rPr>
            <w:noProof/>
            <w:webHidden/>
          </w:rPr>
          <w:t>50</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47" w:history="1">
        <w:r w:rsidRPr="004D688E">
          <w:rPr>
            <w:rStyle w:val="Hyperlink"/>
            <w:rFonts w:cs="Traditional Arabic"/>
            <w:noProof/>
          </w:rPr>
          <w:t>4 - 1- Yüce Allah Tarafından Terbiye</w:t>
        </w:r>
        <w:r>
          <w:rPr>
            <w:noProof/>
            <w:webHidden/>
          </w:rPr>
          <w:tab/>
        </w:r>
        <w:r>
          <w:rPr>
            <w:rStyle w:val="Hyperlink"/>
            <w:noProof/>
            <w:rtl/>
          </w:rPr>
          <w:fldChar w:fldCharType="begin"/>
        </w:r>
        <w:r>
          <w:rPr>
            <w:noProof/>
            <w:webHidden/>
          </w:rPr>
          <w:instrText xml:space="preserve"> PAGEREF _Toc221706347 \h </w:instrText>
        </w:r>
        <w:r w:rsidRPr="00E536E9">
          <w:rPr>
            <w:noProof/>
            <w:color w:val="0000FF"/>
            <w:u w:val="single"/>
          </w:rPr>
        </w:r>
        <w:r>
          <w:rPr>
            <w:rStyle w:val="Hyperlink"/>
            <w:noProof/>
            <w:rtl/>
          </w:rPr>
          <w:fldChar w:fldCharType="separate"/>
        </w:r>
        <w:r>
          <w:rPr>
            <w:noProof/>
            <w:webHidden/>
          </w:rPr>
          <w:t>50</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48" w:history="1">
        <w:r w:rsidRPr="004D688E">
          <w:rPr>
            <w:rStyle w:val="Hyperlink"/>
            <w:rFonts w:cs="Traditional Arabic"/>
            <w:noProof/>
          </w:rPr>
          <w:t>4 - 2- Gayb Âlemi ile ilişki</w:t>
        </w:r>
        <w:r>
          <w:rPr>
            <w:noProof/>
            <w:webHidden/>
          </w:rPr>
          <w:tab/>
        </w:r>
        <w:r>
          <w:rPr>
            <w:rStyle w:val="Hyperlink"/>
            <w:noProof/>
            <w:rtl/>
          </w:rPr>
          <w:fldChar w:fldCharType="begin"/>
        </w:r>
        <w:r>
          <w:rPr>
            <w:noProof/>
            <w:webHidden/>
          </w:rPr>
          <w:instrText xml:space="preserve"> PAGEREF _Toc221706348 \h </w:instrText>
        </w:r>
        <w:r w:rsidRPr="00E536E9">
          <w:rPr>
            <w:noProof/>
            <w:color w:val="0000FF"/>
            <w:u w:val="single"/>
          </w:rPr>
        </w:r>
        <w:r>
          <w:rPr>
            <w:rStyle w:val="Hyperlink"/>
            <w:noProof/>
            <w:rtl/>
          </w:rPr>
          <w:fldChar w:fldCharType="separate"/>
        </w:r>
        <w:r>
          <w:rPr>
            <w:noProof/>
            <w:webHidden/>
          </w:rPr>
          <w:t>52</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49" w:history="1">
        <w:r w:rsidRPr="004D688E">
          <w:rPr>
            <w:rStyle w:val="Hyperlink"/>
            <w:rFonts w:cs="Traditional Arabic"/>
            <w:noProof/>
          </w:rPr>
          <w:t>4 - 3- İsmet</w:t>
        </w:r>
        <w:r>
          <w:rPr>
            <w:noProof/>
            <w:webHidden/>
          </w:rPr>
          <w:tab/>
        </w:r>
        <w:r>
          <w:rPr>
            <w:rStyle w:val="Hyperlink"/>
            <w:noProof/>
            <w:rtl/>
          </w:rPr>
          <w:fldChar w:fldCharType="begin"/>
        </w:r>
        <w:r>
          <w:rPr>
            <w:noProof/>
            <w:webHidden/>
          </w:rPr>
          <w:instrText xml:space="preserve"> PAGEREF _Toc221706349 \h </w:instrText>
        </w:r>
        <w:r w:rsidRPr="00E536E9">
          <w:rPr>
            <w:noProof/>
            <w:color w:val="0000FF"/>
            <w:u w:val="single"/>
          </w:rPr>
        </w:r>
        <w:r>
          <w:rPr>
            <w:rStyle w:val="Hyperlink"/>
            <w:noProof/>
            <w:rtl/>
          </w:rPr>
          <w:fldChar w:fldCharType="separate"/>
        </w:r>
        <w:r>
          <w:rPr>
            <w:noProof/>
            <w:webHidden/>
          </w:rPr>
          <w:t>53</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50" w:history="1">
        <w:r w:rsidRPr="004D688E">
          <w:rPr>
            <w:rStyle w:val="Hyperlink"/>
            <w:rFonts w:cs="Traditional Arabic"/>
            <w:noProof/>
          </w:rPr>
          <w:t>4 - 4- Risalet</w:t>
        </w:r>
        <w:r>
          <w:rPr>
            <w:noProof/>
            <w:webHidden/>
          </w:rPr>
          <w:tab/>
        </w:r>
        <w:r>
          <w:rPr>
            <w:rStyle w:val="Hyperlink"/>
            <w:noProof/>
            <w:rtl/>
          </w:rPr>
          <w:fldChar w:fldCharType="begin"/>
        </w:r>
        <w:r>
          <w:rPr>
            <w:noProof/>
            <w:webHidden/>
          </w:rPr>
          <w:instrText xml:space="preserve"> PAGEREF _Toc221706350 \h </w:instrText>
        </w:r>
        <w:r w:rsidRPr="00E536E9">
          <w:rPr>
            <w:noProof/>
            <w:color w:val="0000FF"/>
            <w:u w:val="single"/>
          </w:rPr>
        </w:r>
        <w:r>
          <w:rPr>
            <w:rStyle w:val="Hyperlink"/>
            <w:noProof/>
            <w:rtl/>
          </w:rPr>
          <w:fldChar w:fldCharType="separate"/>
        </w:r>
        <w:r>
          <w:rPr>
            <w:noProof/>
            <w:webHidden/>
          </w:rPr>
          <w:t>54</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51" w:history="1">
        <w:r w:rsidRPr="004D688E">
          <w:rPr>
            <w:rStyle w:val="Hyperlink"/>
            <w:rFonts w:cs="Traditional Arabic"/>
            <w:noProof/>
          </w:rPr>
          <w:t>4 - 5- Mucizeler</w:t>
        </w:r>
        <w:r>
          <w:rPr>
            <w:noProof/>
            <w:webHidden/>
          </w:rPr>
          <w:tab/>
        </w:r>
        <w:r>
          <w:rPr>
            <w:rStyle w:val="Hyperlink"/>
            <w:noProof/>
            <w:rtl/>
          </w:rPr>
          <w:fldChar w:fldCharType="begin"/>
        </w:r>
        <w:r>
          <w:rPr>
            <w:noProof/>
            <w:webHidden/>
          </w:rPr>
          <w:instrText xml:space="preserve"> PAGEREF _Toc221706351 \h </w:instrText>
        </w:r>
        <w:r w:rsidRPr="00E536E9">
          <w:rPr>
            <w:noProof/>
            <w:color w:val="0000FF"/>
            <w:u w:val="single"/>
          </w:rPr>
        </w:r>
        <w:r>
          <w:rPr>
            <w:rStyle w:val="Hyperlink"/>
            <w:noProof/>
            <w:rtl/>
          </w:rPr>
          <w:fldChar w:fldCharType="separate"/>
        </w:r>
        <w:r>
          <w:rPr>
            <w:noProof/>
            <w:webHidden/>
          </w:rPr>
          <w:t>55</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52" w:history="1">
        <w:r w:rsidRPr="004D688E">
          <w:rPr>
            <w:rStyle w:val="Hyperlink"/>
            <w:rFonts w:cs="Traditional Arabic"/>
            <w:noProof/>
          </w:rPr>
          <w:t>4 - 5 - 1- Kur'an</w:t>
        </w:r>
        <w:r>
          <w:rPr>
            <w:noProof/>
            <w:webHidden/>
          </w:rPr>
          <w:tab/>
        </w:r>
        <w:r>
          <w:rPr>
            <w:rStyle w:val="Hyperlink"/>
            <w:noProof/>
            <w:rtl/>
          </w:rPr>
          <w:fldChar w:fldCharType="begin"/>
        </w:r>
        <w:r>
          <w:rPr>
            <w:noProof/>
            <w:webHidden/>
          </w:rPr>
          <w:instrText xml:space="preserve"> PAGEREF _Toc221706352 \h </w:instrText>
        </w:r>
        <w:r w:rsidRPr="00E536E9">
          <w:rPr>
            <w:noProof/>
            <w:color w:val="0000FF"/>
            <w:u w:val="single"/>
          </w:rPr>
        </w:r>
        <w:r>
          <w:rPr>
            <w:rStyle w:val="Hyperlink"/>
            <w:noProof/>
            <w:rtl/>
          </w:rPr>
          <w:fldChar w:fldCharType="separate"/>
        </w:r>
        <w:r>
          <w:rPr>
            <w:noProof/>
            <w:webHidden/>
          </w:rPr>
          <w:t>55</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53" w:history="1">
        <w:r w:rsidRPr="004D688E">
          <w:rPr>
            <w:rStyle w:val="Hyperlink"/>
            <w:rFonts w:cs="Traditional Arabic"/>
            <w:noProof/>
          </w:rPr>
          <w:t>4 - 5 - 1 - 1- Kur'an'ın azameti</w:t>
        </w:r>
        <w:r>
          <w:rPr>
            <w:noProof/>
            <w:webHidden/>
          </w:rPr>
          <w:tab/>
        </w:r>
        <w:r>
          <w:rPr>
            <w:rStyle w:val="Hyperlink"/>
            <w:noProof/>
            <w:rtl/>
          </w:rPr>
          <w:fldChar w:fldCharType="begin"/>
        </w:r>
        <w:r>
          <w:rPr>
            <w:noProof/>
            <w:webHidden/>
          </w:rPr>
          <w:instrText xml:space="preserve"> PAGEREF _Toc221706353 \h </w:instrText>
        </w:r>
        <w:r w:rsidRPr="00E536E9">
          <w:rPr>
            <w:noProof/>
            <w:color w:val="0000FF"/>
            <w:u w:val="single"/>
          </w:rPr>
        </w:r>
        <w:r>
          <w:rPr>
            <w:rStyle w:val="Hyperlink"/>
            <w:noProof/>
            <w:rtl/>
          </w:rPr>
          <w:fldChar w:fldCharType="separate"/>
        </w:r>
        <w:r>
          <w:rPr>
            <w:noProof/>
            <w:webHidden/>
          </w:rPr>
          <w:t>56</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54" w:history="1">
        <w:r w:rsidRPr="004D688E">
          <w:rPr>
            <w:rStyle w:val="Hyperlink"/>
            <w:rFonts w:cs="Traditional Arabic"/>
            <w:noProof/>
          </w:rPr>
          <w:t>4 - 5 - 1 - 2- Kur'an'ın Nüzul Keyfiyeti</w:t>
        </w:r>
        <w:r>
          <w:rPr>
            <w:noProof/>
            <w:webHidden/>
          </w:rPr>
          <w:tab/>
        </w:r>
        <w:r>
          <w:rPr>
            <w:rStyle w:val="Hyperlink"/>
            <w:noProof/>
            <w:rtl/>
          </w:rPr>
          <w:fldChar w:fldCharType="begin"/>
        </w:r>
        <w:r>
          <w:rPr>
            <w:noProof/>
            <w:webHidden/>
          </w:rPr>
          <w:instrText xml:space="preserve"> PAGEREF _Toc221706354 \h </w:instrText>
        </w:r>
        <w:r w:rsidRPr="00E536E9">
          <w:rPr>
            <w:noProof/>
            <w:color w:val="0000FF"/>
            <w:u w:val="single"/>
          </w:rPr>
        </w:r>
        <w:r>
          <w:rPr>
            <w:rStyle w:val="Hyperlink"/>
            <w:noProof/>
            <w:rtl/>
          </w:rPr>
          <w:fldChar w:fldCharType="separate"/>
        </w:r>
        <w:r>
          <w:rPr>
            <w:noProof/>
            <w:webHidden/>
          </w:rPr>
          <w:t>57</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55" w:history="1">
        <w:r w:rsidRPr="004D688E">
          <w:rPr>
            <w:rStyle w:val="Hyperlink"/>
            <w:rFonts w:cs="Traditional Arabic"/>
            <w:noProof/>
          </w:rPr>
          <w:t>4 - 5 - 1 - 3- Nüzul Mertebeleri</w:t>
        </w:r>
        <w:r>
          <w:rPr>
            <w:noProof/>
            <w:webHidden/>
          </w:rPr>
          <w:tab/>
        </w:r>
        <w:r>
          <w:rPr>
            <w:rStyle w:val="Hyperlink"/>
            <w:noProof/>
            <w:rtl/>
          </w:rPr>
          <w:fldChar w:fldCharType="begin"/>
        </w:r>
        <w:r>
          <w:rPr>
            <w:noProof/>
            <w:webHidden/>
          </w:rPr>
          <w:instrText xml:space="preserve"> PAGEREF _Toc221706355 \h </w:instrText>
        </w:r>
        <w:r w:rsidRPr="00E536E9">
          <w:rPr>
            <w:noProof/>
            <w:color w:val="0000FF"/>
            <w:u w:val="single"/>
          </w:rPr>
        </w:r>
        <w:r>
          <w:rPr>
            <w:rStyle w:val="Hyperlink"/>
            <w:noProof/>
            <w:rtl/>
          </w:rPr>
          <w:fldChar w:fldCharType="separate"/>
        </w:r>
        <w:r>
          <w:rPr>
            <w:noProof/>
            <w:webHidden/>
          </w:rPr>
          <w:t>58</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56" w:history="1">
        <w:r w:rsidRPr="004D688E">
          <w:rPr>
            <w:rStyle w:val="Hyperlink"/>
            <w:rFonts w:cs="Traditional Arabic"/>
            <w:noProof/>
          </w:rPr>
          <w:t>4 - 5 - 1 - 4- Kur'an'ı Derk etmenin gerekleri</w:t>
        </w:r>
        <w:r>
          <w:rPr>
            <w:noProof/>
            <w:webHidden/>
          </w:rPr>
          <w:tab/>
        </w:r>
        <w:r>
          <w:rPr>
            <w:rStyle w:val="Hyperlink"/>
            <w:noProof/>
            <w:rtl/>
          </w:rPr>
          <w:fldChar w:fldCharType="begin"/>
        </w:r>
        <w:r>
          <w:rPr>
            <w:noProof/>
            <w:webHidden/>
          </w:rPr>
          <w:instrText xml:space="preserve"> PAGEREF _Toc221706356 \h </w:instrText>
        </w:r>
        <w:r w:rsidRPr="00E536E9">
          <w:rPr>
            <w:noProof/>
            <w:color w:val="0000FF"/>
            <w:u w:val="single"/>
          </w:rPr>
        </w:r>
        <w:r>
          <w:rPr>
            <w:rStyle w:val="Hyperlink"/>
            <w:noProof/>
            <w:rtl/>
          </w:rPr>
          <w:fldChar w:fldCharType="separate"/>
        </w:r>
        <w:r>
          <w:rPr>
            <w:noProof/>
            <w:webHidden/>
          </w:rPr>
          <w:t>60</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57" w:history="1">
        <w:r w:rsidRPr="004D688E">
          <w:rPr>
            <w:rStyle w:val="Hyperlink"/>
            <w:rFonts w:cs="Traditional Arabic"/>
            <w:noProof/>
          </w:rPr>
          <w:t>4 - 5 - 1 - 5- Tahriften korunmak</w:t>
        </w:r>
        <w:r>
          <w:rPr>
            <w:noProof/>
            <w:webHidden/>
          </w:rPr>
          <w:tab/>
        </w:r>
        <w:r>
          <w:rPr>
            <w:rStyle w:val="Hyperlink"/>
            <w:noProof/>
            <w:rtl/>
          </w:rPr>
          <w:fldChar w:fldCharType="begin"/>
        </w:r>
        <w:r>
          <w:rPr>
            <w:noProof/>
            <w:webHidden/>
          </w:rPr>
          <w:instrText xml:space="preserve"> PAGEREF _Toc221706357 \h </w:instrText>
        </w:r>
        <w:r w:rsidRPr="00E536E9">
          <w:rPr>
            <w:noProof/>
            <w:color w:val="0000FF"/>
            <w:u w:val="single"/>
          </w:rPr>
        </w:r>
        <w:r>
          <w:rPr>
            <w:rStyle w:val="Hyperlink"/>
            <w:noProof/>
            <w:rtl/>
          </w:rPr>
          <w:fldChar w:fldCharType="separate"/>
        </w:r>
        <w:r>
          <w:rPr>
            <w:noProof/>
            <w:webHidden/>
          </w:rPr>
          <w:t>64</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58" w:history="1">
        <w:r w:rsidRPr="004D688E">
          <w:rPr>
            <w:rStyle w:val="Hyperlink"/>
            <w:rFonts w:cs="Traditional Arabic"/>
            <w:noProof/>
          </w:rPr>
          <w:t>4 - 5 - 2- Mirac</w:t>
        </w:r>
        <w:r>
          <w:rPr>
            <w:noProof/>
            <w:webHidden/>
          </w:rPr>
          <w:tab/>
        </w:r>
        <w:r>
          <w:rPr>
            <w:rStyle w:val="Hyperlink"/>
            <w:noProof/>
            <w:rtl/>
          </w:rPr>
          <w:fldChar w:fldCharType="begin"/>
        </w:r>
        <w:r>
          <w:rPr>
            <w:noProof/>
            <w:webHidden/>
          </w:rPr>
          <w:instrText xml:space="preserve"> PAGEREF _Toc221706358 \h </w:instrText>
        </w:r>
        <w:r w:rsidRPr="00E536E9">
          <w:rPr>
            <w:noProof/>
            <w:color w:val="0000FF"/>
            <w:u w:val="single"/>
          </w:rPr>
        </w:r>
        <w:r>
          <w:rPr>
            <w:rStyle w:val="Hyperlink"/>
            <w:noProof/>
            <w:rtl/>
          </w:rPr>
          <w:fldChar w:fldCharType="separate"/>
        </w:r>
        <w:r>
          <w:rPr>
            <w:noProof/>
            <w:webHidden/>
          </w:rPr>
          <w:t>64</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59" w:history="1">
        <w:r w:rsidRPr="004D688E">
          <w:rPr>
            <w:rStyle w:val="Hyperlink"/>
            <w:rFonts w:cs="Traditional Arabic"/>
            <w:noProof/>
          </w:rPr>
          <w:t>4 - 6- İlahi hükümeti ve mutlak velayeti üstlenmesi</w:t>
        </w:r>
        <w:r>
          <w:rPr>
            <w:noProof/>
            <w:webHidden/>
          </w:rPr>
          <w:tab/>
        </w:r>
        <w:r>
          <w:rPr>
            <w:rStyle w:val="Hyperlink"/>
            <w:noProof/>
            <w:rtl/>
          </w:rPr>
          <w:fldChar w:fldCharType="begin"/>
        </w:r>
        <w:r>
          <w:rPr>
            <w:noProof/>
            <w:webHidden/>
          </w:rPr>
          <w:instrText xml:space="preserve"> PAGEREF _Toc221706359 \h </w:instrText>
        </w:r>
        <w:r w:rsidRPr="00E536E9">
          <w:rPr>
            <w:noProof/>
            <w:color w:val="0000FF"/>
            <w:u w:val="single"/>
          </w:rPr>
        </w:r>
        <w:r>
          <w:rPr>
            <w:rStyle w:val="Hyperlink"/>
            <w:noProof/>
            <w:rtl/>
          </w:rPr>
          <w:fldChar w:fldCharType="separate"/>
        </w:r>
        <w:r>
          <w:rPr>
            <w:noProof/>
            <w:webHidden/>
          </w:rPr>
          <w:t>66</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60" w:history="1">
        <w:r w:rsidRPr="004D688E">
          <w:rPr>
            <w:rStyle w:val="Hyperlink"/>
            <w:rFonts w:cs="Traditional Arabic"/>
            <w:noProof/>
          </w:rPr>
          <w:t>4 - 7- Mazlumiyet</w:t>
        </w:r>
        <w:r>
          <w:rPr>
            <w:noProof/>
            <w:webHidden/>
          </w:rPr>
          <w:tab/>
        </w:r>
        <w:r>
          <w:rPr>
            <w:rStyle w:val="Hyperlink"/>
            <w:noProof/>
            <w:rtl/>
          </w:rPr>
          <w:fldChar w:fldCharType="begin"/>
        </w:r>
        <w:r>
          <w:rPr>
            <w:noProof/>
            <w:webHidden/>
          </w:rPr>
          <w:instrText xml:space="preserve"> PAGEREF _Toc221706360 \h </w:instrText>
        </w:r>
        <w:r w:rsidRPr="00E536E9">
          <w:rPr>
            <w:noProof/>
            <w:color w:val="0000FF"/>
            <w:u w:val="single"/>
          </w:rPr>
        </w:r>
        <w:r>
          <w:rPr>
            <w:rStyle w:val="Hyperlink"/>
            <w:noProof/>
            <w:rtl/>
          </w:rPr>
          <w:fldChar w:fldCharType="separate"/>
        </w:r>
        <w:r>
          <w:rPr>
            <w:noProof/>
            <w:webHidden/>
          </w:rPr>
          <w:t>66</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61" w:history="1">
        <w:r w:rsidRPr="004D688E">
          <w:rPr>
            <w:rStyle w:val="Hyperlink"/>
            <w:rFonts w:cs="Traditional Arabic"/>
            <w:noProof/>
          </w:rPr>
          <w:t>4 - 8- Bütün yüce sıfatları kendinde barındırma</w:t>
        </w:r>
        <w:r>
          <w:rPr>
            <w:noProof/>
            <w:webHidden/>
          </w:rPr>
          <w:tab/>
        </w:r>
        <w:r>
          <w:rPr>
            <w:rStyle w:val="Hyperlink"/>
            <w:noProof/>
            <w:rtl/>
          </w:rPr>
          <w:fldChar w:fldCharType="begin"/>
        </w:r>
        <w:r>
          <w:rPr>
            <w:noProof/>
            <w:webHidden/>
          </w:rPr>
          <w:instrText xml:space="preserve"> PAGEREF _Toc221706361 \h </w:instrText>
        </w:r>
        <w:r w:rsidRPr="00E536E9">
          <w:rPr>
            <w:noProof/>
            <w:color w:val="0000FF"/>
            <w:u w:val="single"/>
          </w:rPr>
        </w:r>
        <w:r>
          <w:rPr>
            <w:rStyle w:val="Hyperlink"/>
            <w:noProof/>
            <w:rtl/>
          </w:rPr>
          <w:fldChar w:fldCharType="separate"/>
        </w:r>
        <w:r>
          <w:rPr>
            <w:noProof/>
            <w:webHidden/>
          </w:rPr>
          <w:t>68</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62" w:history="1">
        <w:r w:rsidRPr="004D688E">
          <w:rPr>
            <w:rStyle w:val="Hyperlink"/>
            <w:rFonts w:cs="Traditional Arabic"/>
            <w:noProof/>
          </w:rPr>
          <w:t>4 - 9- Nübüvvetin Hatemiyeti (son oluşu)</w:t>
        </w:r>
        <w:r>
          <w:rPr>
            <w:noProof/>
            <w:webHidden/>
          </w:rPr>
          <w:tab/>
        </w:r>
        <w:r>
          <w:rPr>
            <w:rStyle w:val="Hyperlink"/>
            <w:noProof/>
            <w:rtl/>
          </w:rPr>
          <w:fldChar w:fldCharType="begin"/>
        </w:r>
        <w:r>
          <w:rPr>
            <w:noProof/>
            <w:webHidden/>
          </w:rPr>
          <w:instrText xml:space="preserve"> PAGEREF _Toc221706362 \h </w:instrText>
        </w:r>
        <w:r w:rsidRPr="00E536E9">
          <w:rPr>
            <w:noProof/>
            <w:color w:val="0000FF"/>
            <w:u w:val="single"/>
          </w:rPr>
        </w:r>
        <w:r>
          <w:rPr>
            <w:rStyle w:val="Hyperlink"/>
            <w:noProof/>
            <w:rtl/>
          </w:rPr>
          <w:fldChar w:fldCharType="separate"/>
        </w:r>
        <w:r>
          <w:rPr>
            <w:noProof/>
            <w:webHidden/>
          </w:rPr>
          <w:t>69</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63" w:history="1">
        <w:r w:rsidRPr="004D688E">
          <w:rPr>
            <w:rStyle w:val="Hyperlink"/>
            <w:rFonts w:cs="Traditional Arabic"/>
            <w:noProof/>
          </w:rPr>
          <w:t>5- Peygamber'in eser ve bereketleri</w:t>
        </w:r>
        <w:r>
          <w:rPr>
            <w:noProof/>
            <w:webHidden/>
          </w:rPr>
          <w:tab/>
        </w:r>
        <w:r>
          <w:rPr>
            <w:rStyle w:val="Hyperlink"/>
            <w:noProof/>
            <w:rtl/>
          </w:rPr>
          <w:fldChar w:fldCharType="begin"/>
        </w:r>
        <w:r>
          <w:rPr>
            <w:noProof/>
            <w:webHidden/>
          </w:rPr>
          <w:instrText xml:space="preserve"> PAGEREF _Toc221706363 \h </w:instrText>
        </w:r>
        <w:r w:rsidRPr="00E536E9">
          <w:rPr>
            <w:noProof/>
            <w:color w:val="0000FF"/>
            <w:u w:val="single"/>
          </w:rPr>
        </w:r>
        <w:r>
          <w:rPr>
            <w:rStyle w:val="Hyperlink"/>
            <w:noProof/>
            <w:rtl/>
          </w:rPr>
          <w:fldChar w:fldCharType="separate"/>
        </w:r>
        <w:r>
          <w:rPr>
            <w:noProof/>
            <w:webHidden/>
          </w:rPr>
          <w:t>69</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64" w:history="1">
        <w:r w:rsidRPr="004D688E">
          <w:rPr>
            <w:rStyle w:val="Hyperlink"/>
            <w:rFonts w:cs="Traditional Arabic"/>
            <w:noProof/>
          </w:rPr>
          <w:t>5 - 1- Şirk ve putperestlik nişanelerinde ortaya çıkan sarsıntı</w:t>
        </w:r>
        <w:r>
          <w:rPr>
            <w:noProof/>
            <w:webHidden/>
          </w:rPr>
          <w:tab/>
        </w:r>
        <w:r>
          <w:rPr>
            <w:rStyle w:val="Hyperlink"/>
            <w:noProof/>
            <w:rtl/>
          </w:rPr>
          <w:fldChar w:fldCharType="begin"/>
        </w:r>
        <w:r>
          <w:rPr>
            <w:noProof/>
            <w:webHidden/>
          </w:rPr>
          <w:instrText xml:space="preserve"> PAGEREF _Toc221706364 \h </w:instrText>
        </w:r>
        <w:r w:rsidRPr="00E536E9">
          <w:rPr>
            <w:noProof/>
            <w:color w:val="0000FF"/>
            <w:u w:val="single"/>
          </w:rPr>
        </w:r>
        <w:r>
          <w:rPr>
            <w:rStyle w:val="Hyperlink"/>
            <w:noProof/>
            <w:rtl/>
          </w:rPr>
          <w:fldChar w:fldCharType="separate"/>
        </w:r>
        <w:r>
          <w:rPr>
            <w:noProof/>
            <w:webHidden/>
          </w:rPr>
          <w:t>69</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65" w:history="1">
        <w:r w:rsidRPr="004D688E">
          <w:rPr>
            <w:rStyle w:val="Hyperlink"/>
            <w:rFonts w:cs="Traditional Arabic"/>
            <w:noProof/>
          </w:rPr>
          <w:t>5 - 2- Beşere ilahi rahmetin nazil oluşu</w:t>
        </w:r>
        <w:r>
          <w:rPr>
            <w:noProof/>
            <w:webHidden/>
          </w:rPr>
          <w:tab/>
        </w:r>
        <w:r>
          <w:rPr>
            <w:rStyle w:val="Hyperlink"/>
            <w:noProof/>
            <w:rtl/>
          </w:rPr>
          <w:fldChar w:fldCharType="begin"/>
        </w:r>
        <w:r>
          <w:rPr>
            <w:noProof/>
            <w:webHidden/>
          </w:rPr>
          <w:instrText xml:space="preserve"> PAGEREF _Toc221706365 \h </w:instrText>
        </w:r>
        <w:r w:rsidRPr="00E536E9">
          <w:rPr>
            <w:noProof/>
            <w:color w:val="0000FF"/>
            <w:u w:val="single"/>
          </w:rPr>
        </w:r>
        <w:r>
          <w:rPr>
            <w:rStyle w:val="Hyperlink"/>
            <w:noProof/>
            <w:rtl/>
          </w:rPr>
          <w:fldChar w:fldCharType="separate"/>
        </w:r>
        <w:r>
          <w:rPr>
            <w:noProof/>
            <w:webHidden/>
          </w:rPr>
          <w:t>71</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66" w:history="1">
        <w:r w:rsidRPr="004D688E">
          <w:rPr>
            <w:rStyle w:val="Hyperlink"/>
            <w:rFonts w:cs="Traditional Arabic"/>
            <w:noProof/>
          </w:rPr>
          <w:t>5 - 3- Müslümanların tekâmüle doğru hareketi</w:t>
        </w:r>
        <w:r>
          <w:rPr>
            <w:noProof/>
            <w:webHidden/>
          </w:rPr>
          <w:tab/>
        </w:r>
        <w:r>
          <w:rPr>
            <w:rStyle w:val="Hyperlink"/>
            <w:noProof/>
            <w:rtl/>
          </w:rPr>
          <w:fldChar w:fldCharType="begin"/>
        </w:r>
        <w:r>
          <w:rPr>
            <w:noProof/>
            <w:webHidden/>
          </w:rPr>
          <w:instrText xml:space="preserve"> PAGEREF _Toc221706366 \h </w:instrText>
        </w:r>
        <w:r w:rsidRPr="00E536E9">
          <w:rPr>
            <w:noProof/>
            <w:color w:val="0000FF"/>
            <w:u w:val="single"/>
          </w:rPr>
        </w:r>
        <w:r>
          <w:rPr>
            <w:rStyle w:val="Hyperlink"/>
            <w:noProof/>
            <w:rtl/>
          </w:rPr>
          <w:fldChar w:fldCharType="separate"/>
        </w:r>
        <w:r>
          <w:rPr>
            <w:noProof/>
            <w:webHidden/>
          </w:rPr>
          <w:t>71</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67" w:history="1">
        <w:r w:rsidRPr="004D688E">
          <w:rPr>
            <w:rStyle w:val="Hyperlink"/>
            <w:rFonts w:cs="Traditional Arabic"/>
            <w:noProof/>
          </w:rPr>
          <w:t>5 - 4- İslam'a yöneliş</w:t>
        </w:r>
        <w:r>
          <w:rPr>
            <w:noProof/>
            <w:webHidden/>
          </w:rPr>
          <w:tab/>
        </w:r>
        <w:r>
          <w:rPr>
            <w:rStyle w:val="Hyperlink"/>
            <w:noProof/>
            <w:rtl/>
          </w:rPr>
          <w:fldChar w:fldCharType="begin"/>
        </w:r>
        <w:r>
          <w:rPr>
            <w:noProof/>
            <w:webHidden/>
          </w:rPr>
          <w:instrText xml:space="preserve"> PAGEREF _Toc221706367 \h </w:instrText>
        </w:r>
        <w:r w:rsidRPr="00E536E9">
          <w:rPr>
            <w:noProof/>
            <w:color w:val="0000FF"/>
            <w:u w:val="single"/>
          </w:rPr>
        </w:r>
        <w:r>
          <w:rPr>
            <w:rStyle w:val="Hyperlink"/>
            <w:noProof/>
            <w:rtl/>
          </w:rPr>
          <w:fldChar w:fldCharType="separate"/>
        </w:r>
        <w:r>
          <w:rPr>
            <w:noProof/>
            <w:webHidden/>
          </w:rPr>
          <w:t>71</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68" w:history="1">
        <w:r w:rsidRPr="004D688E">
          <w:rPr>
            <w:rStyle w:val="Hyperlink"/>
            <w:rFonts w:cs="Traditional Arabic"/>
            <w:noProof/>
          </w:rPr>
          <w:t>5 - 5- Müslümanların birliği</w:t>
        </w:r>
        <w:r>
          <w:rPr>
            <w:noProof/>
            <w:webHidden/>
          </w:rPr>
          <w:tab/>
        </w:r>
        <w:r>
          <w:rPr>
            <w:rStyle w:val="Hyperlink"/>
            <w:noProof/>
            <w:rtl/>
          </w:rPr>
          <w:fldChar w:fldCharType="begin"/>
        </w:r>
        <w:r>
          <w:rPr>
            <w:noProof/>
            <w:webHidden/>
          </w:rPr>
          <w:instrText xml:space="preserve"> PAGEREF _Toc221706368 \h </w:instrText>
        </w:r>
        <w:r w:rsidRPr="00E536E9">
          <w:rPr>
            <w:noProof/>
            <w:color w:val="0000FF"/>
            <w:u w:val="single"/>
          </w:rPr>
        </w:r>
        <w:r>
          <w:rPr>
            <w:rStyle w:val="Hyperlink"/>
            <w:noProof/>
            <w:rtl/>
          </w:rPr>
          <w:fldChar w:fldCharType="separate"/>
        </w:r>
        <w:r>
          <w:rPr>
            <w:noProof/>
            <w:webHidden/>
          </w:rPr>
          <w:t>72</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69" w:history="1">
        <w:r w:rsidRPr="004D688E">
          <w:rPr>
            <w:rStyle w:val="Hyperlink"/>
            <w:rFonts w:cs="Traditional Arabic"/>
            <w:noProof/>
          </w:rPr>
          <w:t>6 - 1- Peygamber'in Ahlak ve sireti</w:t>
        </w:r>
        <w:r>
          <w:rPr>
            <w:noProof/>
            <w:webHidden/>
          </w:rPr>
          <w:tab/>
        </w:r>
        <w:r>
          <w:rPr>
            <w:rStyle w:val="Hyperlink"/>
            <w:noProof/>
            <w:rtl/>
          </w:rPr>
          <w:fldChar w:fldCharType="begin"/>
        </w:r>
        <w:r>
          <w:rPr>
            <w:noProof/>
            <w:webHidden/>
          </w:rPr>
          <w:instrText xml:space="preserve"> PAGEREF _Toc221706369 \h </w:instrText>
        </w:r>
        <w:r w:rsidRPr="00E536E9">
          <w:rPr>
            <w:noProof/>
            <w:color w:val="0000FF"/>
            <w:u w:val="single"/>
          </w:rPr>
        </w:r>
        <w:r>
          <w:rPr>
            <w:rStyle w:val="Hyperlink"/>
            <w:noProof/>
            <w:rtl/>
          </w:rPr>
          <w:fldChar w:fldCharType="separate"/>
        </w:r>
        <w:r>
          <w:rPr>
            <w:noProof/>
            <w:webHidden/>
          </w:rPr>
          <w:t>72</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70" w:history="1">
        <w:r w:rsidRPr="004D688E">
          <w:rPr>
            <w:rStyle w:val="Hyperlink"/>
            <w:rFonts w:cs="Traditional Arabic"/>
            <w:noProof/>
          </w:rPr>
          <w:t>6 - 1- Şahsi Ahlak</w:t>
        </w:r>
        <w:r>
          <w:rPr>
            <w:noProof/>
            <w:webHidden/>
          </w:rPr>
          <w:tab/>
        </w:r>
        <w:r>
          <w:rPr>
            <w:rStyle w:val="Hyperlink"/>
            <w:noProof/>
            <w:rtl/>
          </w:rPr>
          <w:fldChar w:fldCharType="begin"/>
        </w:r>
        <w:r>
          <w:rPr>
            <w:noProof/>
            <w:webHidden/>
          </w:rPr>
          <w:instrText xml:space="preserve"> PAGEREF _Toc221706370 \h </w:instrText>
        </w:r>
        <w:r w:rsidRPr="00E536E9">
          <w:rPr>
            <w:noProof/>
            <w:color w:val="0000FF"/>
            <w:u w:val="single"/>
          </w:rPr>
        </w:r>
        <w:r>
          <w:rPr>
            <w:rStyle w:val="Hyperlink"/>
            <w:noProof/>
            <w:rtl/>
          </w:rPr>
          <w:fldChar w:fldCharType="separate"/>
        </w:r>
        <w:r>
          <w:rPr>
            <w:noProof/>
            <w:webHidden/>
          </w:rPr>
          <w:t>73</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71" w:history="1">
        <w:r w:rsidRPr="004D688E">
          <w:rPr>
            <w:rStyle w:val="Hyperlink"/>
            <w:rFonts w:cs="Traditional Arabic"/>
            <w:noProof/>
          </w:rPr>
          <w:t>6 - 1 - 1- Yüce Allah ile ilişki bağlamında</w:t>
        </w:r>
        <w:r>
          <w:rPr>
            <w:noProof/>
            <w:webHidden/>
          </w:rPr>
          <w:tab/>
        </w:r>
        <w:r>
          <w:rPr>
            <w:rStyle w:val="Hyperlink"/>
            <w:noProof/>
            <w:rtl/>
          </w:rPr>
          <w:fldChar w:fldCharType="begin"/>
        </w:r>
        <w:r>
          <w:rPr>
            <w:noProof/>
            <w:webHidden/>
          </w:rPr>
          <w:instrText xml:space="preserve"> PAGEREF _Toc221706371 \h </w:instrText>
        </w:r>
        <w:r w:rsidRPr="00E536E9">
          <w:rPr>
            <w:noProof/>
            <w:color w:val="0000FF"/>
            <w:u w:val="single"/>
          </w:rPr>
        </w:r>
        <w:r>
          <w:rPr>
            <w:rStyle w:val="Hyperlink"/>
            <w:noProof/>
            <w:rtl/>
          </w:rPr>
          <w:fldChar w:fldCharType="separate"/>
        </w:r>
        <w:r>
          <w:rPr>
            <w:noProof/>
            <w:webHidden/>
          </w:rPr>
          <w:t>73</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72" w:history="1">
        <w:r w:rsidRPr="004D688E">
          <w:rPr>
            <w:rStyle w:val="Hyperlink"/>
            <w:rFonts w:cs="Traditional Arabic"/>
            <w:noProof/>
          </w:rPr>
          <w:t>6 - 1 - 1- 1Allah'a kulluk</w:t>
        </w:r>
        <w:r>
          <w:rPr>
            <w:noProof/>
            <w:webHidden/>
          </w:rPr>
          <w:tab/>
        </w:r>
        <w:r>
          <w:rPr>
            <w:rStyle w:val="Hyperlink"/>
            <w:noProof/>
            <w:rtl/>
          </w:rPr>
          <w:fldChar w:fldCharType="begin"/>
        </w:r>
        <w:r>
          <w:rPr>
            <w:noProof/>
            <w:webHidden/>
          </w:rPr>
          <w:instrText xml:space="preserve"> PAGEREF _Toc221706372 \h </w:instrText>
        </w:r>
        <w:r w:rsidRPr="00E536E9">
          <w:rPr>
            <w:noProof/>
            <w:color w:val="0000FF"/>
            <w:u w:val="single"/>
          </w:rPr>
        </w:r>
        <w:r>
          <w:rPr>
            <w:rStyle w:val="Hyperlink"/>
            <w:noProof/>
            <w:rtl/>
          </w:rPr>
          <w:fldChar w:fldCharType="separate"/>
        </w:r>
        <w:r>
          <w:rPr>
            <w:noProof/>
            <w:webHidden/>
          </w:rPr>
          <w:t>73</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73" w:history="1">
        <w:r w:rsidRPr="004D688E">
          <w:rPr>
            <w:rStyle w:val="Hyperlink"/>
            <w:rFonts w:cs="Traditional Arabic"/>
            <w:noProof/>
          </w:rPr>
          <w:t>6 - 1 - 1 - 2- İbadet ve istiğfar</w:t>
        </w:r>
        <w:r>
          <w:rPr>
            <w:noProof/>
            <w:webHidden/>
          </w:rPr>
          <w:tab/>
        </w:r>
        <w:r>
          <w:rPr>
            <w:rStyle w:val="Hyperlink"/>
            <w:noProof/>
            <w:rtl/>
          </w:rPr>
          <w:fldChar w:fldCharType="begin"/>
        </w:r>
        <w:r>
          <w:rPr>
            <w:noProof/>
            <w:webHidden/>
          </w:rPr>
          <w:instrText xml:space="preserve"> PAGEREF _Toc221706373 \h </w:instrText>
        </w:r>
        <w:r w:rsidRPr="00E536E9">
          <w:rPr>
            <w:noProof/>
            <w:color w:val="0000FF"/>
            <w:u w:val="single"/>
          </w:rPr>
        </w:r>
        <w:r>
          <w:rPr>
            <w:rStyle w:val="Hyperlink"/>
            <w:noProof/>
            <w:rtl/>
          </w:rPr>
          <w:fldChar w:fldCharType="separate"/>
        </w:r>
        <w:r>
          <w:rPr>
            <w:noProof/>
            <w:webHidden/>
          </w:rPr>
          <w:t>74</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74" w:history="1">
        <w:r w:rsidRPr="004D688E">
          <w:rPr>
            <w:rStyle w:val="Hyperlink"/>
            <w:rFonts w:cs="Traditional Arabic"/>
            <w:noProof/>
          </w:rPr>
          <w:t>6 - 1 - 1 - 3- Sürekli Allah'ı anmak</w:t>
        </w:r>
        <w:r>
          <w:rPr>
            <w:noProof/>
            <w:webHidden/>
          </w:rPr>
          <w:tab/>
        </w:r>
        <w:r>
          <w:rPr>
            <w:rStyle w:val="Hyperlink"/>
            <w:noProof/>
            <w:rtl/>
          </w:rPr>
          <w:fldChar w:fldCharType="begin"/>
        </w:r>
        <w:r>
          <w:rPr>
            <w:noProof/>
            <w:webHidden/>
          </w:rPr>
          <w:instrText xml:space="preserve"> PAGEREF _Toc221706374 \h </w:instrText>
        </w:r>
        <w:r w:rsidRPr="00E536E9">
          <w:rPr>
            <w:noProof/>
            <w:color w:val="0000FF"/>
            <w:u w:val="single"/>
          </w:rPr>
        </w:r>
        <w:r>
          <w:rPr>
            <w:rStyle w:val="Hyperlink"/>
            <w:noProof/>
            <w:rtl/>
          </w:rPr>
          <w:fldChar w:fldCharType="separate"/>
        </w:r>
        <w:r>
          <w:rPr>
            <w:noProof/>
            <w:webHidden/>
          </w:rPr>
          <w:t>75</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75" w:history="1">
        <w:r w:rsidRPr="004D688E">
          <w:rPr>
            <w:rStyle w:val="Hyperlink"/>
            <w:rFonts w:cs="Traditional Arabic"/>
            <w:noProof/>
          </w:rPr>
          <w:t>6 - 1 - 1 - 4- Allah'a dayanmak</w:t>
        </w:r>
        <w:r>
          <w:rPr>
            <w:noProof/>
            <w:webHidden/>
          </w:rPr>
          <w:tab/>
        </w:r>
        <w:r>
          <w:rPr>
            <w:rStyle w:val="Hyperlink"/>
            <w:noProof/>
            <w:rtl/>
          </w:rPr>
          <w:fldChar w:fldCharType="begin"/>
        </w:r>
        <w:r>
          <w:rPr>
            <w:noProof/>
            <w:webHidden/>
          </w:rPr>
          <w:instrText xml:space="preserve"> PAGEREF _Toc221706375 \h </w:instrText>
        </w:r>
        <w:r w:rsidRPr="00E536E9">
          <w:rPr>
            <w:noProof/>
            <w:color w:val="0000FF"/>
            <w:u w:val="single"/>
          </w:rPr>
        </w:r>
        <w:r>
          <w:rPr>
            <w:rStyle w:val="Hyperlink"/>
            <w:noProof/>
            <w:rtl/>
          </w:rPr>
          <w:fldChar w:fldCharType="separate"/>
        </w:r>
        <w:r>
          <w:rPr>
            <w:noProof/>
            <w:webHidden/>
          </w:rPr>
          <w:t>76</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76" w:history="1">
        <w:r w:rsidRPr="004D688E">
          <w:rPr>
            <w:rStyle w:val="Hyperlink"/>
            <w:rFonts w:cs="Traditional Arabic"/>
            <w:noProof/>
          </w:rPr>
          <w:t>6 - 1 - 1 - 5- Allah'tan Gayrisinden korkmamak</w:t>
        </w:r>
        <w:r>
          <w:rPr>
            <w:noProof/>
            <w:webHidden/>
          </w:rPr>
          <w:tab/>
        </w:r>
        <w:r>
          <w:rPr>
            <w:rStyle w:val="Hyperlink"/>
            <w:noProof/>
            <w:rtl/>
          </w:rPr>
          <w:fldChar w:fldCharType="begin"/>
        </w:r>
        <w:r>
          <w:rPr>
            <w:noProof/>
            <w:webHidden/>
          </w:rPr>
          <w:instrText xml:space="preserve"> PAGEREF _Toc221706376 \h </w:instrText>
        </w:r>
        <w:r w:rsidRPr="00E536E9">
          <w:rPr>
            <w:noProof/>
            <w:color w:val="0000FF"/>
            <w:u w:val="single"/>
          </w:rPr>
        </w:r>
        <w:r>
          <w:rPr>
            <w:rStyle w:val="Hyperlink"/>
            <w:noProof/>
            <w:rtl/>
          </w:rPr>
          <w:fldChar w:fldCharType="separate"/>
        </w:r>
        <w:r>
          <w:rPr>
            <w:noProof/>
            <w:webHidden/>
          </w:rPr>
          <w:t>77</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77" w:history="1">
        <w:r w:rsidRPr="004D688E">
          <w:rPr>
            <w:rStyle w:val="Hyperlink"/>
            <w:rFonts w:cs="Traditional Arabic"/>
            <w:noProof/>
          </w:rPr>
          <w:t>6 - 1 - 2- Kendisi ile irtibat bağlamında</w:t>
        </w:r>
        <w:r>
          <w:rPr>
            <w:noProof/>
            <w:webHidden/>
          </w:rPr>
          <w:tab/>
        </w:r>
        <w:r>
          <w:rPr>
            <w:rStyle w:val="Hyperlink"/>
            <w:noProof/>
            <w:rtl/>
          </w:rPr>
          <w:fldChar w:fldCharType="begin"/>
        </w:r>
        <w:r>
          <w:rPr>
            <w:noProof/>
            <w:webHidden/>
          </w:rPr>
          <w:instrText xml:space="preserve"> PAGEREF _Toc221706377 \h </w:instrText>
        </w:r>
        <w:r w:rsidRPr="00E536E9">
          <w:rPr>
            <w:noProof/>
            <w:color w:val="0000FF"/>
            <w:u w:val="single"/>
          </w:rPr>
        </w:r>
        <w:r>
          <w:rPr>
            <w:rStyle w:val="Hyperlink"/>
            <w:noProof/>
            <w:rtl/>
          </w:rPr>
          <w:fldChar w:fldCharType="separate"/>
        </w:r>
        <w:r>
          <w:rPr>
            <w:noProof/>
            <w:webHidden/>
          </w:rPr>
          <w:t>77</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78" w:history="1">
        <w:r w:rsidRPr="004D688E">
          <w:rPr>
            <w:rStyle w:val="Hyperlink"/>
            <w:rFonts w:cs="Traditional Arabic"/>
            <w:noProof/>
          </w:rPr>
          <w:t>6 - 1 - 2 - 1- Düzenli ve tertipli</w:t>
        </w:r>
        <w:r>
          <w:rPr>
            <w:noProof/>
            <w:webHidden/>
          </w:rPr>
          <w:tab/>
        </w:r>
        <w:r>
          <w:rPr>
            <w:rStyle w:val="Hyperlink"/>
            <w:noProof/>
            <w:rtl/>
          </w:rPr>
          <w:fldChar w:fldCharType="begin"/>
        </w:r>
        <w:r>
          <w:rPr>
            <w:noProof/>
            <w:webHidden/>
          </w:rPr>
          <w:instrText xml:space="preserve"> PAGEREF _Toc221706378 \h </w:instrText>
        </w:r>
        <w:r w:rsidRPr="00E536E9">
          <w:rPr>
            <w:noProof/>
            <w:color w:val="0000FF"/>
            <w:u w:val="single"/>
          </w:rPr>
        </w:r>
        <w:r>
          <w:rPr>
            <w:rStyle w:val="Hyperlink"/>
            <w:noProof/>
            <w:rtl/>
          </w:rPr>
          <w:fldChar w:fldCharType="separate"/>
        </w:r>
        <w:r>
          <w:rPr>
            <w:noProof/>
            <w:webHidden/>
          </w:rPr>
          <w:t>77</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79" w:history="1">
        <w:r w:rsidRPr="004D688E">
          <w:rPr>
            <w:rStyle w:val="Hyperlink"/>
            <w:rFonts w:cs="Traditional Arabic"/>
            <w:noProof/>
          </w:rPr>
          <w:t>6 - 1 - 2 - 2- Vakar ve Heybet</w:t>
        </w:r>
        <w:r>
          <w:rPr>
            <w:noProof/>
            <w:webHidden/>
          </w:rPr>
          <w:tab/>
        </w:r>
        <w:r>
          <w:rPr>
            <w:rStyle w:val="Hyperlink"/>
            <w:noProof/>
            <w:rtl/>
          </w:rPr>
          <w:fldChar w:fldCharType="begin"/>
        </w:r>
        <w:r>
          <w:rPr>
            <w:noProof/>
            <w:webHidden/>
          </w:rPr>
          <w:instrText xml:space="preserve"> PAGEREF _Toc221706379 \h </w:instrText>
        </w:r>
        <w:r w:rsidRPr="00E536E9">
          <w:rPr>
            <w:noProof/>
            <w:color w:val="0000FF"/>
            <w:u w:val="single"/>
          </w:rPr>
        </w:r>
        <w:r>
          <w:rPr>
            <w:rStyle w:val="Hyperlink"/>
            <w:noProof/>
            <w:rtl/>
          </w:rPr>
          <w:fldChar w:fldCharType="separate"/>
        </w:r>
        <w:r>
          <w:rPr>
            <w:noProof/>
            <w:webHidden/>
          </w:rPr>
          <w:t>79</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80" w:history="1">
        <w:r w:rsidRPr="004D688E">
          <w:rPr>
            <w:rStyle w:val="Hyperlink"/>
            <w:rFonts w:cs="Traditional Arabic"/>
            <w:noProof/>
          </w:rPr>
          <w:t>6 - 1 - 2 - 3- Temizlik ve taharet</w:t>
        </w:r>
        <w:r>
          <w:rPr>
            <w:noProof/>
            <w:webHidden/>
          </w:rPr>
          <w:tab/>
        </w:r>
        <w:r>
          <w:rPr>
            <w:rStyle w:val="Hyperlink"/>
            <w:noProof/>
            <w:rtl/>
          </w:rPr>
          <w:fldChar w:fldCharType="begin"/>
        </w:r>
        <w:r>
          <w:rPr>
            <w:noProof/>
            <w:webHidden/>
          </w:rPr>
          <w:instrText xml:space="preserve"> PAGEREF _Toc221706380 \h </w:instrText>
        </w:r>
        <w:r w:rsidRPr="00E536E9">
          <w:rPr>
            <w:noProof/>
            <w:color w:val="0000FF"/>
            <w:u w:val="single"/>
          </w:rPr>
        </w:r>
        <w:r>
          <w:rPr>
            <w:rStyle w:val="Hyperlink"/>
            <w:noProof/>
            <w:rtl/>
          </w:rPr>
          <w:fldChar w:fldCharType="separate"/>
        </w:r>
        <w:r>
          <w:rPr>
            <w:noProof/>
            <w:webHidden/>
          </w:rPr>
          <w:t>79</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81" w:history="1">
        <w:r w:rsidRPr="004D688E">
          <w:rPr>
            <w:rStyle w:val="Hyperlink"/>
            <w:rFonts w:cs="Traditional Arabic"/>
            <w:noProof/>
          </w:rPr>
          <w:t>6 - 1 - 2 - 4- Sade elbiseler giymek</w:t>
        </w:r>
        <w:r>
          <w:rPr>
            <w:noProof/>
            <w:webHidden/>
          </w:rPr>
          <w:tab/>
        </w:r>
        <w:r>
          <w:rPr>
            <w:rStyle w:val="Hyperlink"/>
            <w:noProof/>
            <w:rtl/>
          </w:rPr>
          <w:fldChar w:fldCharType="begin"/>
        </w:r>
        <w:r>
          <w:rPr>
            <w:noProof/>
            <w:webHidden/>
          </w:rPr>
          <w:instrText xml:space="preserve"> PAGEREF _Toc221706381 \h </w:instrText>
        </w:r>
        <w:r w:rsidRPr="00E536E9">
          <w:rPr>
            <w:noProof/>
            <w:color w:val="0000FF"/>
            <w:u w:val="single"/>
          </w:rPr>
        </w:r>
        <w:r>
          <w:rPr>
            <w:rStyle w:val="Hyperlink"/>
            <w:noProof/>
            <w:rtl/>
          </w:rPr>
          <w:fldChar w:fldCharType="separate"/>
        </w:r>
        <w:r>
          <w:rPr>
            <w:noProof/>
            <w:webHidden/>
          </w:rPr>
          <w:t>79</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82" w:history="1">
        <w:r w:rsidRPr="004D688E">
          <w:rPr>
            <w:rStyle w:val="Hyperlink"/>
            <w:rFonts w:cs="Traditional Arabic"/>
            <w:noProof/>
          </w:rPr>
          <w:t>6 - 1 - 2 - 5- Sabit ve sağlam</w:t>
        </w:r>
        <w:r>
          <w:rPr>
            <w:noProof/>
            <w:webHidden/>
          </w:rPr>
          <w:tab/>
        </w:r>
        <w:r>
          <w:rPr>
            <w:rStyle w:val="Hyperlink"/>
            <w:noProof/>
            <w:rtl/>
          </w:rPr>
          <w:fldChar w:fldCharType="begin"/>
        </w:r>
        <w:r>
          <w:rPr>
            <w:noProof/>
            <w:webHidden/>
          </w:rPr>
          <w:instrText xml:space="preserve"> PAGEREF _Toc221706382 \h </w:instrText>
        </w:r>
        <w:r w:rsidRPr="00E536E9">
          <w:rPr>
            <w:noProof/>
            <w:color w:val="0000FF"/>
            <w:u w:val="single"/>
          </w:rPr>
        </w:r>
        <w:r>
          <w:rPr>
            <w:rStyle w:val="Hyperlink"/>
            <w:noProof/>
            <w:rtl/>
          </w:rPr>
          <w:fldChar w:fldCharType="separate"/>
        </w:r>
        <w:r>
          <w:rPr>
            <w:noProof/>
            <w:webHidden/>
          </w:rPr>
          <w:t>80</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83" w:history="1">
        <w:r w:rsidRPr="004D688E">
          <w:rPr>
            <w:rStyle w:val="Hyperlink"/>
            <w:rFonts w:cs="Traditional Arabic"/>
            <w:noProof/>
          </w:rPr>
          <w:t>6 - 1 - 3- İnsanlar ile irtibat bağlamında</w:t>
        </w:r>
        <w:r>
          <w:rPr>
            <w:noProof/>
            <w:webHidden/>
          </w:rPr>
          <w:tab/>
        </w:r>
        <w:r>
          <w:rPr>
            <w:rStyle w:val="Hyperlink"/>
            <w:noProof/>
            <w:rtl/>
          </w:rPr>
          <w:fldChar w:fldCharType="begin"/>
        </w:r>
        <w:r>
          <w:rPr>
            <w:noProof/>
            <w:webHidden/>
          </w:rPr>
          <w:instrText xml:space="preserve"> PAGEREF _Toc221706383 \h </w:instrText>
        </w:r>
        <w:r w:rsidRPr="00E536E9">
          <w:rPr>
            <w:noProof/>
            <w:color w:val="0000FF"/>
            <w:u w:val="single"/>
          </w:rPr>
        </w:r>
        <w:r>
          <w:rPr>
            <w:rStyle w:val="Hyperlink"/>
            <w:noProof/>
            <w:rtl/>
          </w:rPr>
          <w:fldChar w:fldCharType="separate"/>
        </w:r>
        <w:r>
          <w:rPr>
            <w:noProof/>
            <w:webHidden/>
          </w:rPr>
          <w:t>81</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84" w:history="1">
        <w:r w:rsidRPr="004D688E">
          <w:rPr>
            <w:rStyle w:val="Hyperlink"/>
            <w:rFonts w:cs="Traditional Arabic"/>
            <w:noProof/>
          </w:rPr>
          <w:t>6 - 1 - 3 - 1- Hayâ ve İffet</w:t>
        </w:r>
        <w:r>
          <w:rPr>
            <w:noProof/>
            <w:webHidden/>
          </w:rPr>
          <w:tab/>
        </w:r>
        <w:r>
          <w:rPr>
            <w:rStyle w:val="Hyperlink"/>
            <w:noProof/>
            <w:rtl/>
          </w:rPr>
          <w:fldChar w:fldCharType="begin"/>
        </w:r>
        <w:r>
          <w:rPr>
            <w:noProof/>
            <w:webHidden/>
          </w:rPr>
          <w:instrText xml:space="preserve"> PAGEREF _Toc221706384 \h </w:instrText>
        </w:r>
        <w:r w:rsidRPr="00E536E9">
          <w:rPr>
            <w:noProof/>
            <w:color w:val="0000FF"/>
            <w:u w:val="single"/>
          </w:rPr>
        </w:r>
        <w:r>
          <w:rPr>
            <w:rStyle w:val="Hyperlink"/>
            <w:noProof/>
            <w:rtl/>
          </w:rPr>
          <w:fldChar w:fldCharType="separate"/>
        </w:r>
        <w:r>
          <w:rPr>
            <w:noProof/>
            <w:webHidden/>
          </w:rPr>
          <w:t>81</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85" w:history="1">
        <w:r w:rsidRPr="004D688E">
          <w:rPr>
            <w:rStyle w:val="Hyperlink"/>
            <w:rFonts w:cs="Traditional Arabic"/>
            <w:noProof/>
          </w:rPr>
          <w:t>6 - 1 - 3 - 2- Af ve bağış</w:t>
        </w:r>
        <w:r>
          <w:rPr>
            <w:noProof/>
            <w:webHidden/>
          </w:rPr>
          <w:tab/>
        </w:r>
        <w:r>
          <w:rPr>
            <w:rStyle w:val="Hyperlink"/>
            <w:noProof/>
            <w:rtl/>
          </w:rPr>
          <w:fldChar w:fldCharType="begin"/>
        </w:r>
        <w:r>
          <w:rPr>
            <w:noProof/>
            <w:webHidden/>
          </w:rPr>
          <w:instrText xml:space="preserve"> PAGEREF _Toc221706385 \h </w:instrText>
        </w:r>
        <w:r w:rsidRPr="00E536E9">
          <w:rPr>
            <w:noProof/>
            <w:color w:val="0000FF"/>
            <w:u w:val="single"/>
          </w:rPr>
        </w:r>
        <w:r>
          <w:rPr>
            <w:rStyle w:val="Hyperlink"/>
            <w:noProof/>
            <w:rtl/>
          </w:rPr>
          <w:fldChar w:fldCharType="separate"/>
        </w:r>
        <w:r>
          <w:rPr>
            <w:noProof/>
            <w:webHidden/>
          </w:rPr>
          <w:t>81</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86" w:history="1">
        <w:r w:rsidRPr="004D688E">
          <w:rPr>
            <w:rStyle w:val="Hyperlink"/>
            <w:rFonts w:cs="Traditional Arabic"/>
            <w:noProof/>
          </w:rPr>
          <w:t>6 - 1 - 3 - 3- Emanete Riayet etmek</w:t>
        </w:r>
        <w:r>
          <w:rPr>
            <w:noProof/>
            <w:webHidden/>
          </w:rPr>
          <w:tab/>
        </w:r>
        <w:r>
          <w:rPr>
            <w:rStyle w:val="Hyperlink"/>
            <w:noProof/>
            <w:rtl/>
          </w:rPr>
          <w:fldChar w:fldCharType="begin"/>
        </w:r>
        <w:r>
          <w:rPr>
            <w:noProof/>
            <w:webHidden/>
          </w:rPr>
          <w:instrText xml:space="preserve"> PAGEREF _Toc221706386 \h </w:instrText>
        </w:r>
        <w:r w:rsidRPr="00E536E9">
          <w:rPr>
            <w:noProof/>
            <w:color w:val="0000FF"/>
            <w:u w:val="single"/>
          </w:rPr>
        </w:r>
        <w:r>
          <w:rPr>
            <w:rStyle w:val="Hyperlink"/>
            <w:noProof/>
            <w:rtl/>
          </w:rPr>
          <w:fldChar w:fldCharType="separate"/>
        </w:r>
        <w:r>
          <w:rPr>
            <w:noProof/>
            <w:webHidden/>
          </w:rPr>
          <w:t>83</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87" w:history="1">
        <w:r w:rsidRPr="004D688E">
          <w:rPr>
            <w:rStyle w:val="Hyperlink"/>
            <w:rFonts w:cs="Traditional Arabic"/>
            <w:noProof/>
          </w:rPr>
          <w:t>6 - 1 - 3 - 4- Sevgi ve Muhabbet Duyma</w:t>
        </w:r>
        <w:r>
          <w:rPr>
            <w:noProof/>
            <w:webHidden/>
          </w:rPr>
          <w:tab/>
        </w:r>
        <w:r>
          <w:rPr>
            <w:rStyle w:val="Hyperlink"/>
            <w:noProof/>
            <w:rtl/>
          </w:rPr>
          <w:fldChar w:fldCharType="begin"/>
        </w:r>
        <w:r>
          <w:rPr>
            <w:noProof/>
            <w:webHidden/>
          </w:rPr>
          <w:instrText xml:space="preserve"> PAGEREF _Toc221706387 \h </w:instrText>
        </w:r>
        <w:r w:rsidRPr="00E536E9">
          <w:rPr>
            <w:noProof/>
            <w:color w:val="0000FF"/>
            <w:u w:val="single"/>
          </w:rPr>
        </w:r>
        <w:r>
          <w:rPr>
            <w:rStyle w:val="Hyperlink"/>
            <w:noProof/>
            <w:rtl/>
          </w:rPr>
          <w:fldChar w:fldCharType="separate"/>
        </w:r>
        <w:r>
          <w:rPr>
            <w:noProof/>
            <w:webHidden/>
          </w:rPr>
          <w:t>83</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88" w:history="1">
        <w:r w:rsidRPr="004D688E">
          <w:rPr>
            <w:rStyle w:val="Hyperlink"/>
            <w:rFonts w:cs="Traditional Arabic"/>
            <w:noProof/>
          </w:rPr>
          <w:t>6 - 1 - 3 - 5- Sadakat ve Doğruluk</w:t>
        </w:r>
        <w:r>
          <w:rPr>
            <w:noProof/>
            <w:webHidden/>
          </w:rPr>
          <w:tab/>
        </w:r>
        <w:r>
          <w:rPr>
            <w:rStyle w:val="Hyperlink"/>
            <w:noProof/>
            <w:rtl/>
          </w:rPr>
          <w:fldChar w:fldCharType="begin"/>
        </w:r>
        <w:r>
          <w:rPr>
            <w:noProof/>
            <w:webHidden/>
          </w:rPr>
          <w:instrText xml:space="preserve"> PAGEREF _Toc221706388 \h </w:instrText>
        </w:r>
        <w:r w:rsidRPr="00E536E9">
          <w:rPr>
            <w:noProof/>
            <w:color w:val="0000FF"/>
            <w:u w:val="single"/>
          </w:rPr>
        </w:r>
        <w:r>
          <w:rPr>
            <w:rStyle w:val="Hyperlink"/>
            <w:noProof/>
            <w:rtl/>
          </w:rPr>
          <w:fldChar w:fldCharType="separate"/>
        </w:r>
        <w:r>
          <w:rPr>
            <w:noProof/>
            <w:webHidden/>
          </w:rPr>
          <w:t>84</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89" w:history="1">
        <w:r w:rsidRPr="004D688E">
          <w:rPr>
            <w:rStyle w:val="Hyperlink"/>
            <w:rFonts w:cs="Traditional Arabic"/>
            <w:noProof/>
          </w:rPr>
          <w:t>6 - 1 - 3 - 6- İnfak</w:t>
        </w:r>
        <w:r>
          <w:rPr>
            <w:noProof/>
            <w:webHidden/>
          </w:rPr>
          <w:tab/>
        </w:r>
        <w:r>
          <w:rPr>
            <w:rStyle w:val="Hyperlink"/>
            <w:noProof/>
            <w:rtl/>
          </w:rPr>
          <w:fldChar w:fldCharType="begin"/>
        </w:r>
        <w:r>
          <w:rPr>
            <w:noProof/>
            <w:webHidden/>
          </w:rPr>
          <w:instrText xml:space="preserve"> PAGEREF _Toc221706389 \h </w:instrText>
        </w:r>
        <w:r w:rsidRPr="00E536E9">
          <w:rPr>
            <w:noProof/>
            <w:color w:val="0000FF"/>
            <w:u w:val="single"/>
          </w:rPr>
        </w:r>
        <w:r>
          <w:rPr>
            <w:rStyle w:val="Hyperlink"/>
            <w:noProof/>
            <w:rtl/>
          </w:rPr>
          <w:fldChar w:fldCharType="separate"/>
        </w:r>
        <w:r>
          <w:rPr>
            <w:noProof/>
            <w:webHidden/>
          </w:rPr>
          <w:t>84</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90" w:history="1">
        <w:r w:rsidRPr="004D688E">
          <w:rPr>
            <w:rStyle w:val="Hyperlink"/>
            <w:rFonts w:cs="Traditional Arabic"/>
            <w:noProof/>
          </w:rPr>
          <w:t>6 - 1 - 3 - 7- Tekebbür olmaksızın muaşerette bulunmak</w:t>
        </w:r>
        <w:r>
          <w:rPr>
            <w:noProof/>
            <w:webHidden/>
          </w:rPr>
          <w:tab/>
        </w:r>
        <w:r>
          <w:rPr>
            <w:rStyle w:val="Hyperlink"/>
            <w:noProof/>
            <w:rtl/>
          </w:rPr>
          <w:fldChar w:fldCharType="begin"/>
        </w:r>
        <w:r>
          <w:rPr>
            <w:noProof/>
            <w:webHidden/>
          </w:rPr>
          <w:instrText xml:space="preserve"> PAGEREF _Toc221706390 \h </w:instrText>
        </w:r>
        <w:r w:rsidRPr="00E536E9">
          <w:rPr>
            <w:noProof/>
            <w:color w:val="0000FF"/>
            <w:u w:val="single"/>
          </w:rPr>
        </w:r>
        <w:r>
          <w:rPr>
            <w:rStyle w:val="Hyperlink"/>
            <w:noProof/>
            <w:rtl/>
          </w:rPr>
          <w:fldChar w:fldCharType="separate"/>
        </w:r>
        <w:r>
          <w:rPr>
            <w:noProof/>
            <w:webHidden/>
          </w:rPr>
          <w:t>85</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91" w:history="1">
        <w:r w:rsidRPr="004D688E">
          <w:rPr>
            <w:rStyle w:val="Hyperlink"/>
            <w:rFonts w:cs="Traditional Arabic"/>
            <w:noProof/>
          </w:rPr>
          <w:t>6 - 1 - 3 - 8- Cesaret</w:t>
        </w:r>
        <w:r>
          <w:rPr>
            <w:noProof/>
            <w:webHidden/>
          </w:rPr>
          <w:tab/>
        </w:r>
        <w:r>
          <w:rPr>
            <w:rStyle w:val="Hyperlink"/>
            <w:noProof/>
            <w:rtl/>
          </w:rPr>
          <w:fldChar w:fldCharType="begin"/>
        </w:r>
        <w:r>
          <w:rPr>
            <w:noProof/>
            <w:webHidden/>
          </w:rPr>
          <w:instrText xml:space="preserve"> PAGEREF _Toc221706391 \h </w:instrText>
        </w:r>
        <w:r w:rsidRPr="00E536E9">
          <w:rPr>
            <w:noProof/>
            <w:color w:val="0000FF"/>
            <w:u w:val="single"/>
          </w:rPr>
        </w:r>
        <w:r>
          <w:rPr>
            <w:rStyle w:val="Hyperlink"/>
            <w:noProof/>
            <w:rtl/>
          </w:rPr>
          <w:fldChar w:fldCharType="separate"/>
        </w:r>
        <w:r>
          <w:rPr>
            <w:noProof/>
            <w:webHidden/>
          </w:rPr>
          <w:t>85</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92" w:history="1">
        <w:r w:rsidRPr="004D688E">
          <w:rPr>
            <w:rStyle w:val="Hyperlink"/>
            <w:rFonts w:cs="Traditional Arabic"/>
            <w:noProof/>
          </w:rPr>
          <w:t>6 - 1 - 3 - 9- Sabır</w:t>
        </w:r>
        <w:r>
          <w:rPr>
            <w:noProof/>
            <w:webHidden/>
          </w:rPr>
          <w:tab/>
        </w:r>
        <w:r>
          <w:rPr>
            <w:rStyle w:val="Hyperlink"/>
            <w:noProof/>
            <w:rtl/>
          </w:rPr>
          <w:fldChar w:fldCharType="begin"/>
        </w:r>
        <w:r>
          <w:rPr>
            <w:noProof/>
            <w:webHidden/>
          </w:rPr>
          <w:instrText xml:space="preserve"> PAGEREF _Toc221706392 \h </w:instrText>
        </w:r>
        <w:r w:rsidRPr="00E536E9">
          <w:rPr>
            <w:noProof/>
            <w:color w:val="0000FF"/>
            <w:u w:val="single"/>
          </w:rPr>
        </w:r>
        <w:r>
          <w:rPr>
            <w:rStyle w:val="Hyperlink"/>
            <w:noProof/>
            <w:rtl/>
          </w:rPr>
          <w:fldChar w:fldCharType="separate"/>
        </w:r>
        <w:r>
          <w:rPr>
            <w:noProof/>
            <w:webHidden/>
          </w:rPr>
          <w:t>85</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93" w:history="1">
        <w:r w:rsidRPr="004D688E">
          <w:rPr>
            <w:rStyle w:val="Hyperlink"/>
            <w:rFonts w:cs="Traditional Arabic"/>
            <w:noProof/>
          </w:rPr>
          <w:t>6 - 1 - 3 - 10- İnsanlığın Dertlerinin Merhemi</w:t>
        </w:r>
        <w:r>
          <w:rPr>
            <w:noProof/>
            <w:webHidden/>
          </w:rPr>
          <w:tab/>
        </w:r>
        <w:r>
          <w:rPr>
            <w:rStyle w:val="Hyperlink"/>
            <w:noProof/>
            <w:rtl/>
          </w:rPr>
          <w:fldChar w:fldCharType="begin"/>
        </w:r>
        <w:r>
          <w:rPr>
            <w:noProof/>
            <w:webHidden/>
          </w:rPr>
          <w:instrText xml:space="preserve"> PAGEREF _Toc221706393 \h </w:instrText>
        </w:r>
        <w:r w:rsidRPr="00E536E9">
          <w:rPr>
            <w:noProof/>
            <w:color w:val="0000FF"/>
            <w:u w:val="single"/>
          </w:rPr>
        </w:r>
        <w:r>
          <w:rPr>
            <w:rStyle w:val="Hyperlink"/>
            <w:noProof/>
            <w:rtl/>
          </w:rPr>
          <w:fldChar w:fldCharType="separate"/>
        </w:r>
        <w:r>
          <w:rPr>
            <w:noProof/>
            <w:webHidden/>
          </w:rPr>
          <w:t>86</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94" w:history="1">
        <w:r w:rsidRPr="004D688E">
          <w:rPr>
            <w:rStyle w:val="Hyperlink"/>
            <w:rFonts w:cs="Traditional Arabic"/>
            <w:noProof/>
          </w:rPr>
          <w:t>6 - 2- Hükümeti ve idari Ahlak</w:t>
        </w:r>
        <w:r>
          <w:rPr>
            <w:noProof/>
            <w:webHidden/>
          </w:rPr>
          <w:tab/>
        </w:r>
        <w:r>
          <w:rPr>
            <w:rStyle w:val="Hyperlink"/>
            <w:noProof/>
            <w:rtl/>
          </w:rPr>
          <w:fldChar w:fldCharType="begin"/>
        </w:r>
        <w:r>
          <w:rPr>
            <w:noProof/>
            <w:webHidden/>
          </w:rPr>
          <w:instrText xml:space="preserve"> PAGEREF _Toc221706394 \h </w:instrText>
        </w:r>
        <w:r w:rsidRPr="00E536E9">
          <w:rPr>
            <w:noProof/>
            <w:color w:val="0000FF"/>
            <w:u w:val="single"/>
          </w:rPr>
        </w:r>
        <w:r>
          <w:rPr>
            <w:rStyle w:val="Hyperlink"/>
            <w:noProof/>
            <w:rtl/>
          </w:rPr>
          <w:fldChar w:fldCharType="separate"/>
        </w:r>
        <w:r>
          <w:rPr>
            <w:noProof/>
            <w:webHidden/>
          </w:rPr>
          <w:t>87</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95" w:history="1">
        <w:r w:rsidRPr="004D688E">
          <w:rPr>
            <w:rStyle w:val="Hyperlink"/>
            <w:rFonts w:cs="Traditional Arabic"/>
            <w:noProof/>
          </w:rPr>
          <w:t>6 - 2 - 1- Allah'a salt itaat ve kulluk içinde olmak</w:t>
        </w:r>
        <w:r>
          <w:rPr>
            <w:noProof/>
            <w:webHidden/>
          </w:rPr>
          <w:tab/>
        </w:r>
        <w:r>
          <w:rPr>
            <w:rStyle w:val="Hyperlink"/>
            <w:noProof/>
            <w:rtl/>
          </w:rPr>
          <w:fldChar w:fldCharType="begin"/>
        </w:r>
        <w:r>
          <w:rPr>
            <w:noProof/>
            <w:webHidden/>
          </w:rPr>
          <w:instrText xml:space="preserve"> PAGEREF _Toc221706395 \h </w:instrText>
        </w:r>
        <w:r w:rsidRPr="00E536E9">
          <w:rPr>
            <w:noProof/>
            <w:color w:val="0000FF"/>
            <w:u w:val="single"/>
          </w:rPr>
        </w:r>
        <w:r>
          <w:rPr>
            <w:rStyle w:val="Hyperlink"/>
            <w:noProof/>
            <w:rtl/>
          </w:rPr>
          <w:fldChar w:fldCharType="separate"/>
        </w:r>
        <w:r>
          <w:rPr>
            <w:noProof/>
            <w:webHidden/>
          </w:rPr>
          <w:t>87</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96" w:history="1">
        <w:r w:rsidRPr="004D688E">
          <w:rPr>
            <w:rStyle w:val="Hyperlink"/>
            <w:rFonts w:cs="Traditional Arabic"/>
            <w:noProof/>
          </w:rPr>
          <w:t>6 - 2 - 2- Hakka ve hakikate davet</w:t>
        </w:r>
        <w:r>
          <w:rPr>
            <w:noProof/>
            <w:webHidden/>
          </w:rPr>
          <w:tab/>
        </w:r>
        <w:r>
          <w:rPr>
            <w:rStyle w:val="Hyperlink"/>
            <w:noProof/>
            <w:rtl/>
          </w:rPr>
          <w:fldChar w:fldCharType="begin"/>
        </w:r>
        <w:r>
          <w:rPr>
            <w:noProof/>
            <w:webHidden/>
          </w:rPr>
          <w:instrText xml:space="preserve"> PAGEREF _Toc221706396 \h </w:instrText>
        </w:r>
        <w:r w:rsidRPr="00E536E9">
          <w:rPr>
            <w:noProof/>
            <w:color w:val="0000FF"/>
            <w:u w:val="single"/>
          </w:rPr>
        </w:r>
        <w:r>
          <w:rPr>
            <w:rStyle w:val="Hyperlink"/>
            <w:noProof/>
            <w:rtl/>
          </w:rPr>
          <w:fldChar w:fldCharType="separate"/>
        </w:r>
        <w:r>
          <w:rPr>
            <w:noProof/>
            <w:webHidden/>
          </w:rPr>
          <w:t>87</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97" w:history="1">
        <w:r w:rsidRPr="004D688E">
          <w:rPr>
            <w:rStyle w:val="Hyperlink"/>
            <w:rFonts w:cs="Traditional Arabic"/>
            <w:noProof/>
          </w:rPr>
          <w:t>6 - 2 - 3- Hakka davet yolunda cihad</w:t>
        </w:r>
        <w:r>
          <w:rPr>
            <w:noProof/>
            <w:webHidden/>
          </w:rPr>
          <w:tab/>
        </w:r>
        <w:r>
          <w:rPr>
            <w:rStyle w:val="Hyperlink"/>
            <w:noProof/>
            <w:rtl/>
          </w:rPr>
          <w:fldChar w:fldCharType="begin"/>
        </w:r>
        <w:r>
          <w:rPr>
            <w:noProof/>
            <w:webHidden/>
          </w:rPr>
          <w:instrText xml:space="preserve"> PAGEREF _Toc221706397 \h </w:instrText>
        </w:r>
        <w:r w:rsidRPr="00E536E9">
          <w:rPr>
            <w:noProof/>
            <w:color w:val="0000FF"/>
            <w:u w:val="single"/>
          </w:rPr>
        </w:r>
        <w:r>
          <w:rPr>
            <w:rStyle w:val="Hyperlink"/>
            <w:noProof/>
            <w:rtl/>
          </w:rPr>
          <w:fldChar w:fldCharType="separate"/>
        </w:r>
        <w:r>
          <w:rPr>
            <w:noProof/>
            <w:webHidden/>
          </w:rPr>
          <w:t>88</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98" w:history="1">
        <w:r w:rsidRPr="004D688E">
          <w:rPr>
            <w:rStyle w:val="Hyperlink"/>
            <w:rFonts w:cs="Traditional Arabic"/>
            <w:noProof/>
          </w:rPr>
          <w:t>6 - 2 - 4- Ahit ve anlaşmalara bağlı olmak</w:t>
        </w:r>
        <w:r>
          <w:rPr>
            <w:noProof/>
            <w:webHidden/>
          </w:rPr>
          <w:tab/>
        </w:r>
        <w:r>
          <w:rPr>
            <w:rStyle w:val="Hyperlink"/>
            <w:noProof/>
            <w:rtl/>
          </w:rPr>
          <w:fldChar w:fldCharType="begin"/>
        </w:r>
        <w:r>
          <w:rPr>
            <w:noProof/>
            <w:webHidden/>
          </w:rPr>
          <w:instrText xml:space="preserve"> PAGEREF _Toc221706398 \h </w:instrText>
        </w:r>
        <w:r w:rsidRPr="00E536E9">
          <w:rPr>
            <w:noProof/>
            <w:color w:val="0000FF"/>
            <w:u w:val="single"/>
          </w:rPr>
        </w:r>
        <w:r>
          <w:rPr>
            <w:rStyle w:val="Hyperlink"/>
            <w:noProof/>
            <w:rtl/>
          </w:rPr>
          <w:fldChar w:fldCharType="separate"/>
        </w:r>
        <w:r>
          <w:rPr>
            <w:noProof/>
            <w:webHidden/>
          </w:rPr>
          <w:t>89</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399" w:history="1">
        <w:r w:rsidRPr="004D688E">
          <w:rPr>
            <w:rStyle w:val="Hyperlink"/>
            <w:rFonts w:cs="Traditional Arabic"/>
            <w:noProof/>
          </w:rPr>
          <w:t>6 - 2 - 5- İslami hükümetin teşkili</w:t>
        </w:r>
        <w:r>
          <w:rPr>
            <w:noProof/>
            <w:webHidden/>
          </w:rPr>
          <w:tab/>
        </w:r>
        <w:r>
          <w:rPr>
            <w:rStyle w:val="Hyperlink"/>
            <w:noProof/>
            <w:rtl/>
          </w:rPr>
          <w:fldChar w:fldCharType="begin"/>
        </w:r>
        <w:r>
          <w:rPr>
            <w:noProof/>
            <w:webHidden/>
          </w:rPr>
          <w:instrText xml:space="preserve"> PAGEREF _Toc221706399 \h </w:instrText>
        </w:r>
        <w:r w:rsidRPr="00E536E9">
          <w:rPr>
            <w:noProof/>
            <w:color w:val="0000FF"/>
            <w:u w:val="single"/>
          </w:rPr>
        </w:r>
        <w:r>
          <w:rPr>
            <w:rStyle w:val="Hyperlink"/>
            <w:noProof/>
            <w:rtl/>
          </w:rPr>
          <w:fldChar w:fldCharType="separate"/>
        </w:r>
        <w:r>
          <w:rPr>
            <w:noProof/>
            <w:webHidden/>
          </w:rPr>
          <w:t>89</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00" w:history="1">
        <w:r w:rsidRPr="004D688E">
          <w:rPr>
            <w:rStyle w:val="Hyperlink"/>
            <w:rFonts w:cs="Traditional Arabic"/>
            <w:noProof/>
          </w:rPr>
          <w:t>6 - 2 - 6- Müslümanların maslahatlarını temin etme hususunda ciddi bir gayret göstermek</w:t>
        </w:r>
        <w:r>
          <w:rPr>
            <w:noProof/>
            <w:webHidden/>
          </w:rPr>
          <w:tab/>
        </w:r>
        <w:r>
          <w:rPr>
            <w:rStyle w:val="Hyperlink"/>
            <w:noProof/>
            <w:rtl/>
          </w:rPr>
          <w:fldChar w:fldCharType="begin"/>
        </w:r>
        <w:r>
          <w:rPr>
            <w:noProof/>
            <w:webHidden/>
          </w:rPr>
          <w:instrText xml:space="preserve"> PAGEREF _Toc221706400 \h </w:instrText>
        </w:r>
        <w:r w:rsidRPr="00E536E9">
          <w:rPr>
            <w:noProof/>
            <w:color w:val="0000FF"/>
            <w:u w:val="single"/>
          </w:rPr>
        </w:r>
        <w:r>
          <w:rPr>
            <w:rStyle w:val="Hyperlink"/>
            <w:noProof/>
            <w:rtl/>
          </w:rPr>
          <w:fldChar w:fldCharType="separate"/>
        </w:r>
        <w:r>
          <w:rPr>
            <w:noProof/>
            <w:webHidden/>
          </w:rPr>
          <w:t>91</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01" w:history="1">
        <w:r w:rsidRPr="004D688E">
          <w:rPr>
            <w:rStyle w:val="Hyperlink"/>
            <w:rFonts w:cs="Traditional Arabic"/>
            <w:noProof/>
          </w:rPr>
          <w:t>6 - 2 - 7- Sabır ve zorluklara tahammül</w:t>
        </w:r>
        <w:r>
          <w:rPr>
            <w:noProof/>
            <w:webHidden/>
          </w:rPr>
          <w:tab/>
        </w:r>
        <w:r>
          <w:rPr>
            <w:rStyle w:val="Hyperlink"/>
            <w:noProof/>
            <w:rtl/>
          </w:rPr>
          <w:fldChar w:fldCharType="begin"/>
        </w:r>
        <w:r>
          <w:rPr>
            <w:noProof/>
            <w:webHidden/>
          </w:rPr>
          <w:instrText xml:space="preserve"> PAGEREF _Toc221706401 \h </w:instrText>
        </w:r>
        <w:r w:rsidRPr="00E536E9">
          <w:rPr>
            <w:noProof/>
            <w:color w:val="0000FF"/>
            <w:u w:val="single"/>
          </w:rPr>
        </w:r>
        <w:r>
          <w:rPr>
            <w:rStyle w:val="Hyperlink"/>
            <w:noProof/>
            <w:rtl/>
          </w:rPr>
          <w:fldChar w:fldCharType="separate"/>
        </w:r>
        <w:r>
          <w:rPr>
            <w:noProof/>
            <w:webHidden/>
          </w:rPr>
          <w:t>92</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02" w:history="1">
        <w:r w:rsidRPr="004D688E">
          <w:rPr>
            <w:rStyle w:val="Hyperlink"/>
            <w:rFonts w:cs="Traditional Arabic"/>
            <w:noProof/>
          </w:rPr>
          <w:t>6 - 2 - 8- Toplumda bir düzen icat etmek</w:t>
        </w:r>
        <w:r>
          <w:rPr>
            <w:noProof/>
            <w:webHidden/>
          </w:rPr>
          <w:tab/>
        </w:r>
        <w:r>
          <w:rPr>
            <w:rStyle w:val="Hyperlink"/>
            <w:noProof/>
            <w:rtl/>
          </w:rPr>
          <w:fldChar w:fldCharType="begin"/>
        </w:r>
        <w:r>
          <w:rPr>
            <w:noProof/>
            <w:webHidden/>
          </w:rPr>
          <w:instrText xml:space="preserve"> PAGEREF _Toc221706402 \h </w:instrText>
        </w:r>
        <w:r w:rsidRPr="00E536E9">
          <w:rPr>
            <w:noProof/>
            <w:color w:val="0000FF"/>
            <w:u w:val="single"/>
          </w:rPr>
        </w:r>
        <w:r>
          <w:rPr>
            <w:rStyle w:val="Hyperlink"/>
            <w:noProof/>
            <w:rtl/>
          </w:rPr>
          <w:fldChar w:fldCharType="separate"/>
        </w:r>
        <w:r>
          <w:rPr>
            <w:noProof/>
            <w:webHidden/>
          </w:rPr>
          <w:t>93</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03" w:history="1">
        <w:r w:rsidRPr="004D688E">
          <w:rPr>
            <w:rStyle w:val="Hyperlink"/>
            <w:rFonts w:cs="Traditional Arabic"/>
            <w:noProof/>
          </w:rPr>
          <w:t>6 - 2 - 9- İnsanlar arasında adaleti icat etmek için çaba göstermek</w:t>
        </w:r>
        <w:r>
          <w:rPr>
            <w:noProof/>
            <w:webHidden/>
          </w:rPr>
          <w:tab/>
        </w:r>
        <w:r>
          <w:rPr>
            <w:rStyle w:val="Hyperlink"/>
            <w:noProof/>
            <w:rtl/>
          </w:rPr>
          <w:fldChar w:fldCharType="begin"/>
        </w:r>
        <w:r>
          <w:rPr>
            <w:noProof/>
            <w:webHidden/>
          </w:rPr>
          <w:instrText xml:space="preserve"> PAGEREF _Toc221706403 \h </w:instrText>
        </w:r>
        <w:r w:rsidRPr="00E536E9">
          <w:rPr>
            <w:noProof/>
            <w:color w:val="0000FF"/>
            <w:u w:val="single"/>
          </w:rPr>
        </w:r>
        <w:r>
          <w:rPr>
            <w:rStyle w:val="Hyperlink"/>
            <w:noProof/>
            <w:rtl/>
          </w:rPr>
          <w:fldChar w:fldCharType="separate"/>
        </w:r>
        <w:r>
          <w:rPr>
            <w:noProof/>
            <w:webHidden/>
          </w:rPr>
          <w:t>93</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04" w:history="1">
        <w:r w:rsidRPr="004D688E">
          <w:rPr>
            <w:rStyle w:val="Hyperlink"/>
            <w:rFonts w:cs="Traditional Arabic"/>
            <w:noProof/>
          </w:rPr>
          <w:t>6 - 2 - 10- Halk idareciliği</w:t>
        </w:r>
        <w:r>
          <w:rPr>
            <w:noProof/>
            <w:webHidden/>
          </w:rPr>
          <w:tab/>
        </w:r>
        <w:r>
          <w:rPr>
            <w:rStyle w:val="Hyperlink"/>
            <w:noProof/>
            <w:rtl/>
          </w:rPr>
          <w:fldChar w:fldCharType="begin"/>
        </w:r>
        <w:r>
          <w:rPr>
            <w:noProof/>
            <w:webHidden/>
          </w:rPr>
          <w:instrText xml:space="preserve"> PAGEREF _Toc221706404 \h </w:instrText>
        </w:r>
        <w:r w:rsidRPr="00E536E9">
          <w:rPr>
            <w:noProof/>
            <w:color w:val="0000FF"/>
            <w:u w:val="single"/>
          </w:rPr>
        </w:r>
        <w:r>
          <w:rPr>
            <w:rStyle w:val="Hyperlink"/>
            <w:noProof/>
            <w:rtl/>
          </w:rPr>
          <w:fldChar w:fldCharType="separate"/>
        </w:r>
        <w:r>
          <w:rPr>
            <w:noProof/>
            <w:webHidden/>
          </w:rPr>
          <w:t>95</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05" w:history="1">
        <w:r w:rsidRPr="004D688E">
          <w:rPr>
            <w:rStyle w:val="Hyperlink"/>
            <w:rFonts w:cs="Traditional Arabic"/>
            <w:noProof/>
          </w:rPr>
          <w:t>6 - 2 - 11- Velayeti kabule davet</w:t>
        </w:r>
        <w:r>
          <w:rPr>
            <w:noProof/>
            <w:webHidden/>
          </w:rPr>
          <w:tab/>
        </w:r>
        <w:r>
          <w:rPr>
            <w:rStyle w:val="Hyperlink"/>
            <w:noProof/>
            <w:rtl/>
          </w:rPr>
          <w:fldChar w:fldCharType="begin"/>
        </w:r>
        <w:r>
          <w:rPr>
            <w:noProof/>
            <w:webHidden/>
          </w:rPr>
          <w:instrText xml:space="preserve"> PAGEREF _Toc221706405 \h </w:instrText>
        </w:r>
        <w:r w:rsidRPr="00E536E9">
          <w:rPr>
            <w:noProof/>
            <w:color w:val="0000FF"/>
            <w:u w:val="single"/>
          </w:rPr>
        </w:r>
        <w:r>
          <w:rPr>
            <w:rStyle w:val="Hyperlink"/>
            <w:noProof/>
            <w:rtl/>
          </w:rPr>
          <w:fldChar w:fldCharType="separate"/>
        </w:r>
        <w:r>
          <w:rPr>
            <w:noProof/>
            <w:webHidden/>
          </w:rPr>
          <w:t>96</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06" w:history="1">
        <w:r w:rsidRPr="004D688E">
          <w:rPr>
            <w:rStyle w:val="Hyperlink"/>
            <w:rFonts w:cs="Traditional Arabic"/>
            <w:noProof/>
          </w:rPr>
          <w:t>6 - 2 - 12- Allah'ın kanununa tabi olma</w:t>
        </w:r>
        <w:r>
          <w:rPr>
            <w:noProof/>
            <w:webHidden/>
          </w:rPr>
          <w:tab/>
        </w:r>
        <w:r>
          <w:rPr>
            <w:rStyle w:val="Hyperlink"/>
            <w:noProof/>
            <w:rtl/>
          </w:rPr>
          <w:fldChar w:fldCharType="begin"/>
        </w:r>
        <w:r>
          <w:rPr>
            <w:noProof/>
            <w:webHidden/>
          </w:rPr>
          <w:instrText xml:space="preserve"> PAGEREF _Toc221706406 \h </w:instrText>
        </w:r>
        <w:r w:rsidRPr="00E536E9">
          <w:rPr>
            <w:noProof/>
            <w:color w:val="0000FF"/>
            <w:u w:val="single"/>
          </w:rPr>
        </w:r>
        <w:r>
          <w:rPr>
            <w:rStyle w:val="Hyperlink"/>
            <w:noProof/>
            <w:rtl/>
          </w:rPr>
          <w:fldChar w:fldCharType="separate"/>
        </w:r>
        <w:r>
          <w:rPr>
            <w:noProof/>
            <w:webHidden/>
          </w:rPr>
          <w:t>97</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07" w:history="1">
        <w:r w:rsidRPr="004D688E">
          <w:rPr>
            <w:rStyle w:val="Hyperlink"/>
            <w:rFonts w:cs="Traditional Arabic"/>
            <w:noProof/>
          </w:rPr>
          <w:t>6 - 2 - 13- Düşmanı tanıma</w:t>
        </w:r>
        <w:r>
          <w:rPr>
            <w:noProof/>
            <w:webHidden/>
          </w:rPr>
          <w:tab/>
        </w:r>
        <w:r>
          <w:rPr>
            <w:rStyle w:val="Hyperlink"/>
            <w:noProof/>
            <w:rtl/>
          </w:rPr>
          <w:fldChar w:fldCharType="begin"/>
        </w:r>
        <w:r>
          <w:rPr>
            <w:noProof/>
            <w:webHidden/>
          </w:rPr>
          <w:instrText xml:space="preserve"> PAGEREF _Toc221706407 \h </w:instrText>
        </w:r>
        <w:r w:rsidRPr="00E536E9">
          <w:rPr>
            <w:noProof/>
            <w:color w:val="0000FF"/>
            <w:u w:val="single"/>
          </w:rPr>
        </w:r>
        <w:r>
          <w:rPr>
            <w:rStyle w:val="Hyperlink"/>
            <w:noProof/>
            <w:rtl/>
          </w:rPr>
          <w:fldChar w:fldCharType="separate"/>
        </w:r>
        <w:r>
          <w:rPr>
            <w:noProof/>
            <w:webHidden/>
          </w:rPr>
          <w:t>98</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08" w:history="1">
        <w:r w:rsidRPr="004D688E">
          <w:rPr>
            <w:rStyle w:val="Hyperlink"/>
            <w:rFonts w:cs="Traditional Arabic"/>
            <w:noProof/>
          </w:rPr>
          <w:t>6 - 2 - 14- Düşman karşısında dakik bir siyasi manevra sergilemek</w:t>
        </w:r>
        <w:r>
          <w:rPr>
            <w:noProof/>
            <w:webHidden/>
          </w:rPr>
          <w:tab/>
        </w:r>
        <w:r>
          <w:rPr>
            <w:rStyle w:val="Hyperlink"/>
            <w:noProof/>
            <w:rtl/>
          </w:rPr>
          <w:fldChar w:fldCharType="begin"/>
        </w:r>
        <w:r>
          <w:rPr>
            <w:noProof/>
            <w:webHidden/>
          </w:rPr>
          <w:instrText xml:space="preserve"> PAGEREF _Toc221706408 \h </w:instrText>
        </w:r>
        <w:r w:rsidRPr="00E536E9">
          <w:rPr>
            <w:noProof/>
            <w:color w:val="0000FF"/>
            <w:u w:val="single"/>
          </w:rPr>
        </w:r>
        <w:r>
          <w:rPr>
            <w:rStyle w:val="Hyperlink"/>
            <w:noProof/>
            <w:rtl/>
          </w:rPr>
          <w:fldChar w:fldCharType="separate"/>
        </w:r>
        <w:r>
          <w:rPr>
            <w:noProof/>
            <w:webHidden/>
          </w:rPr>
          <w:t>100</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09" w:history="1">
        <w:r w:rsidRPr="004D688E">
          <w:rPr>
            <w:rStyle w:val="Hyperlink"/>
            <w:rFonts w:cs="Traditional Arabic"/>
            <w:noProof/>
          </w:rPr>
          <w:t>6 - 2 - 15- Vefakârlık ve hak tanıma atmosferini icat etme</w:t>
        </w:r>
        <w:r>
          <w:rPr>
            <w:noProof/>
            <w:webHidden/>
          </w:rPr>
          <w:tab/>
        </w:r>
        <w:r>
          <w:rPr>
            <w:rStyle w:val="Hyperlink"/>
            <w:noProof/>
            <w:rtl/>
          </w:rPr>
          <w:fldChar w:fldCharType="begin"/>
        </w:r>
        <w:r>
          <w:rPr>
            <w:noProof/>
            <w:webHidden/>
          </w:rPr>
          <w:instrText xml:space="preserve"> PAGEREF _Toc221706409 \h </w:instrText>
        </w:r>
        <w:r w:rsidRPr="00E536E9">
          <w:rPr>
            <w:noProof/>
            <w:color w:val="0000FF"/>
            <w:u w:val="single"/>
          </w:rPr>
        </w:r>
        <w:r>
          <w:rPr>
            <w:rStyle w:val="Hyperlink"/>
            <w:noProof/>
            <w:rtl/>
          </w:rPr>
          <w:fldChar w:fldCharType="separate"/>
        </w:r>
        <w:r>
          <w:rPr>
            <w:noProof/>
            <w:webHidden/>
          </w:rPr>
          <w:t>101</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10" w:history="1">
        <w:r w:rsidRPr="004D688E">
          <w:rPr>
            <w:rStyle w:val="Hyperlink"/>
            <w:rFonts w:cs="Traditional Arabic"/>
            <w:noProof/>
          </w:rPr>
          <w:t>6 - 2 - 16- İlim öğrenmeyi yaygınlaştırma</w:t>
        </w:r>
        <w:r>
          <w:rPr>
            <w:noProof/>
            <w:webHidden/>
          </w:rPr>
          <w:tab/>
        </w:r>
        <w:r>
          <w:rPr>
            <w:rStyle w:val="Hyperlink"/>
            <w:noProof/>
            <w:rtl/>
          </w:rPr>
          <w:fldChar w:fldCharType="begin"/>
        </w:r>
        <w:r>
          <w:rPr>
            <w:noProof/>
            <w:webHidden/>
          </w:rPr>
          <w:instrText xml:space="preserve"> PAGEREF _Toc221706410 \h </w:instrText>
        </w:r>
        <w:r w:rsidRPr="00E536E9">
          <w:rPr>
            <w:noProof/>
            <w:color w:val="0000FF"/>
            <w:u w:val="single"/>
          </w:rPr>
        </w:r>
        <w:r>
          <w:rPr>
            <w:rStyle w:val="Hyperlink"/>
            <w:noProof/>
            <w:rtl/>
          </w:rPr>
          <w:fldChar w:fldCharType="separate"/>
        </w:r>
        <w:r>
          <w:rPr>
            <w:noProof/>
            <w:webHidden/>
          </w:rPr>
          <w:t>103</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11" w:history="1">
        <w:r w:rsidRPr="004D688E">
          <w:rPr>
            <w:rStyle w:val="Hyperlink"/>
            <w:rFonts w:cs="Traditional Arabic"/>
            <w:noProof/>
          </w:rPr>
          <w:t>6 - 2 - 17- Toplumda iş ve çaba atmosferinin icadı</w:t>
        </w:r>
        <w:r>
          <w:rPr>
            <w:noProof/>
            <w:webHidden/>
          </w:rPr>
          <w:tab/>
        </w:r>
        <w:r>
          <w:rPr>
            <w:rStyle w:val="Hyperlink"/>
            <w:noProof/>
            <w:rtl/>
          </w:rPr>
          <w:fldChar w:fldCharType="begin"/>
        </w:r>
        <w:r>
          <w:rPr>
            <w:noProof/>
            <w:webHidden/>
          </w:rPr>
          <w:instrText xml:space="preserve"> PAGEREF _Toc221706411 \h </w:instrText>
        </w:r>
        <w:r w:rsidRPr="00E536E9">
          <w:rPr>
            <w:noProof/>
            <w:color w:val="0000FF"/>
            <w:u w:val="single"/>
          </w:rPr>
        </w:r>
        <w:r>
          <w:rPr>
            <w:rStyle w:val="Hyperlink"/>
            <w:noProof/>
            <w:rtl/>
          </w:rPr>
          <w:fldChar w:fldCharType="separate"/>
        </w:r>
        <w:r>
          <w:rPr>
            <w:noProof/>
            <w:webHidden/>
          </w:rPr>
          <w:t>103</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12" w:history="1">
        <w:r w:rsidRPr="004D688E">
          <w:rPr>
            <w:rStyle w:val="Hyperlink"/>
            <w:rFonts w:cs="Traditional Arabic"/>
            <w:noProof/>
          </w:rPr>
          <w:t>6 - 2 - 18- Maneviyata ulaşmak için maddiyata teveccüh</w:t>
        </w:r>
        <w:r>
          <w:rPr>
            <w:noProof/>
            <w:webHidden/>
          </w:rPr>
          <w:tab/>
        </w:r>
        <w:r>
          <w:rPr>
            <w:rStyle w:val="Hyperlink"/>
            <w:noProof/>
            <w:rtl/>
          </w:rPr>
          <w:fldChar w:fldCharType="begin"/>
        </w:r>
        <w:r>
          <w:rPr>
            <w:noProof/>
            <w:webHidden/>
          </w:rPr>
          <w:instrText xml:space="preserve"> PAGEREF _Toc221706412 \h </w:instrText>
        </w:r>
        <w:r w:rsidRPr="00E536E9">
          <w:rPr>
            <w:noProof/>
            <w:color w:val="0000FF"/>
            <w:u w:val="single"/>
          </w:rPr>
        </w:r>
        <w:r>
          <w:rPr>
            <w:rStyle w:val="Hyperlink"/>
            <w:noProof/>
            <w:rtl/>
          </w:rPr>
          <w:fldChar w:fldCharType="separate"/>
        </w:r>
        <w:r>
          <w:rPr>
            <w:noProof/>
            <w:webHidden/>
          </w:rPr>
          <w:t>104</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13" w:history="1">
        <w:r w:rsidRPr="004D688E">
          <w:rPr>
            <w:rStyle w:val="Hyperlink"/>
            <w:rFonts w:cs="Traditional Arabic"/>
            <w:noProof/>
          </w:rPr>
          <w:t>6 - 2 - 19- Kardeşlik ve uzlaşma atmosferini yaygınlaştırma</w:t>
        </w:r>
        <w:r>
          <w:rPr>
            <w:noProof/>
            <w:webHidden/>
          </w:rPr>
          <w:tab/>
        </w:r>
        <w:r>
          <w:rPr>
            <w:rStyle w:val="Hyperlink"/>
            <w:noProof/>
            <w:rtl/>
          </w:rPr>
          <w:fldChar w:fldCharType="begin"/>
        </w:r>
        <w:r>
          <w:rPr>
            <w:noProof/>
            <w:webHidden/>
          </w:rPr>
          <w:instrText xml:space="preserve"> PAGEREF _Toc221706413 \h </w:instrText>
        </w:r>
        <w:r w:rsidRPr="00E536E9">
          <w:rPr>
            <w:noProof/>
            <w:color w:val="0000FF"/>
            <w:u w:val="single"/>
          </w:rPr>
        </w:r>
        <w:r>
          <w:rPr>
            <w:rStyle w:val="Hyperlink"/>
            <w:noProof/>
            <w:rtl/>
          </w:rPr>
          <w:fldChar w:fldCharType="separate"/>
        </w:r>
        <w:r>
          <w:rPr>
            <w:noProof/>
            <w:webHidden/>
          </w:rPr>
          <w:t>104</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14" w:history="1">
        <w:r w:rsidRPr="004D688E">
          <w:rPr>
            <w:rStyle w:val="Hyperlink"/>
            <w:rFonts w:cs="Traditional Arabic"/>
            <w:noProof/>
          </w:rPr>
          <w:t>6 - 2 - 20- İnsanların hayatında İslami değerlerin egemenliği</w:t>
        </w:r>
        <w:r>
          <w:rPr>
            <w:noProof/>
            <w:webHidden/>
          </w:rPr>
          <w:tab/>
        </w:r>
        <w:r>
          <w:rPr>
            <w:rStyle w:val="Hyperlink"/>
            <w:noProof/>
            <w:rtl/>
          </w:rPr>
          <w:fldChar w:fldCharType="begin"/>
        </w:r>
        <w:r>
          <w:rPr>
            <w:noProof/>
            <w:webHidden/>
          </w:rPr>
          <w:instrText xml:space="preserve"> PAGEREF _Toc221706414 \h </w:instrText>
        </w:r>
        <w:r w:rsidRPr="00E536E9">
          <w:rPr>
            <w:noProof/>
            <w:color w:val="0000FF"/>
            <w:u w:val="single"/>
          </w:rPr>
        </w:r>
        <w:r>
          <w:rPr>
            <w:rStyle w:val="Hyperlink"/>
            <w:noProof/>
            <w:rtl/>
          </w:rPr>
          <w:fldChar w:fldCharType="separate"/>
        </w:r>
        <w:r>
          <w:rPr>
            <w:noProof/>
            <w:webHidden/>
          </w:rPr>
          <w:t>104</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15" w:history="1">
        <w:r w:rsidRPr="004D688E">
          <w:rPr>
            <w:rStyle w:val="Hyperlink"/>
            <w:rFonts w:cs="Traditional Arabic"/>
            <w:noProof/>
          </w:rPr>
          <w:t>6 - 2 - 21- Ortamı salim kılmak</w:t>
        </w:r>
        <w:r>
          <w:rPr>
            <w:noProof/>
            <w:webHidden/>
          </w:rPr>
          <w:tab/>
        </w:r>
        <w:r>
          <w:rPr>
            <w:rStyle w:val="Hyperlink"/>
            <w:noProof/>
            <w:rtl/>
          </w:rPr>
          <w:fldChar w:fldCharType="begin"/>
        </w:r>
        <w:r>
          <w:rPr>
            <w:noProof/>
            <w:webHidden/>
          </w:rPr>
          <w:instrText xml:space="preserve"> PAGEREF _Toc221706415 \h </w:instrText>
        </w:r>
        <w:r w:rsidRPr="00E536E9">
          <w:rPr>
            <w:noProof/>
            <w:color w:val="0000FF"/>
            <w:u w:val="single"/>
          </w:rPr>
        </w:r>
        <w:r>
          <w:rPr>
            <w:rStyle w:val="Hyperlink"/>
            <w:noProof/>
            <w:rtl/>
          </w:rPr>
          <w:fldChar w:fldCharType="separate"/>
        </w:r>
        <w:r>
          <w:rPr>
            <w:noProof/>
            <w:webHidden/>
          </w:rPr>
          <w:t>105</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16" w:history="1">
        <w:r w:rsidRPr="004D688E">
          <w:rPr>
            <w:rStyle w:val="Hyperlink"/>
            <w:rFonts w:cs="Traditional Arabic"/>
            <w:noProof/>
          </w:rPr>
          <w:t>6 - 2 - 21 - 1- Kötümserliği ortadan kaldırma ve iyimserliği yayma</w:t>
        </w:r>
        <w:r>
          <w:rPr>
            <w:noProof/>
            <w:webHidden/>
          </w:rPr>
          <w:tab/>
        </w:r>
        <w:r>
          <w:rPr>
            <w:rStyle w:val="Hyperlink"/>
            <w:noProof/>
            <w:rtl/>
          </w:rPr>
          <w:fldChar w:fldCharType="begin"/>
        </w:r>
        <w:r>
          <w:rPr>
            <w:noProof/>
            <w:webHidden/>
          </w:rPr>
          <w:instrText xml:space="preserve"> PAGEREF _Toc221706416 \h </w:instrText>
        </w:r>
        <w:r w:rsidRPr="00E536E9">
          <w:rPr>
            <w:noProof/>
            <w:color w:val="0000FF"/>
            <w:u w:val="single"/>
          </w:rPr>
        </w:r>
        <w:r>
          <w:rPr>
            <w:rStyle w:val="Hyperlink"/>
            <w:noProof/>
            <w:rtl/>
          </w:rPr>
          <w:fldChar w:fldCharType="separate"/>
        </w:r>
        <w:r>
          <w:rPr>
            <w:noProof/>
            <w:webHidden/>
          </w:rPr>
          <w:t>105</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17" w:history="1">
        <w:r w:rsidRPr="004D688E">
          <w:rPr>
            <w:rStyle w:val="Hyperlink"/>
            <w:rFonts w:cs="Traditional Arabic"/>
            <w:noProof/>
          </w:rPr>
          <w:t>6 - 2 - 21 - 2- Söylenti çıkarma ile savaş</w:t>
        </w:r>
        <w:r>
          <w:rPr>
            <w:noProof/>
            <w:webHidden/>
          </w:rPr>
          <w:tab/>
        </w:r>
        <w:r>
          <w:rPr>
            <w:rStyle w:val="Hyperlink"/>
            <w:noProof/>
            <w:rtl/>
          </w:rPr>
          <w:fldChar w:fldCharType="begin"/>
        </w:r>
        <w:r>
          <w:rPr>
            <w:noProof/>
            <w:webHidden/>
          </w:rPr>
          <w:instrText xml:space="preserve"> PAGEREF _Toc221706417 \h </w:instrText>
        </w:r>
        <w:r w:rsidRPr="00E536E9">
          <w:rPr>
            <w:noProof/>
            <w:color w:val="0000FF"/>
            <w:u w:val="single"/>
          </w:rPr>
        </w:r>
        <w:r>
          <w:rPr>
            <w:rStyle w:val="Hyperlink"/>
            <w:noProof/>
            <w:rtl/>
          </w:rPr>
          <w:fldChar w:fldCharType="separate"/>
        </w:r>
        <w:r>
          <w:rPr>
            <w:noProof/>
            <w:webHidden/>
          </w:rPr>
          <w:t>106</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18" w:history="1">
        <w:r w:rsidRPr="004D688E">
          <w:rPr>
            <w:rStyle w:val="Hyperlink"/>
            <w:rFonts w:cs="Traditional Arabic"/>
            <w:noProof/>
          </w:rPr>
          <w:t>6 - 2 - 21 - 3- Buğz, kin ve düşmanlığın kaldırılması</w:t>
        </w:r>
        <w:r>
          <w:rPr>
            <w:noProof/>
            <w:webHidden/>
          </w:rPr>
          <w:tab/>
        </w:r>
        <w:r>
          <w:rPr>
            <w:rStyle w:val="Hyperlink"/>
            <w:noProof/>
            <w:rtl/>
          </w:rPr>
          <w:fldChar w:fldCharType="begin"/>
        </w:r>
        <w:r>
          <w:rPr>
            <w:noProof/>
            <w:webHidden/>
          </w:rPr>
          <w:instrText xml:space="preserve"> PAGEREF _Toc221706418 \h </w:instrText>
        </w:r>
        <w:r w:rsidRPr="00E536E9">
          <w:rPr>
            <w:noProof/>
            <w:color w:val="0000FF"/>
            <w:u w:val="single"/>
          </w:rPr>
        </w:r>
        <w:r>
          <w:rPr>
            <w:rStyle w:val="Hyperlink"/>
            <w:noProof/>
            <w:rtl/>
          </w:rPr>
          <w:fldChar w:fldCharType="separate"/>
        </w:r>
        <w:r>
          <w:rPr>
            <w:noProof/>
            <w:webHidden/>
          </w:rPr>
          <w:t>107</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19" w:history="1">
        <w:r w:rsidRPr="004D688E">
          <w:rPr>
            <w:rStyle w:val="Hyperlink"/>
            <w:rFonts w:cs="Traditional Arabic"/>
            <w:noProof/>
          </w:rPr>
          <w:t>6 - 2 - 21 - 4- Sevgi ve merhamet atmosferinin icadı</w:t>
        </w:r>
        <w:r>
          <w:rPr>
            <w:noProof/>
            <w:webHidden/>
          </w:rPr>
          <w:tab/>
        </w:r>
        <w:r>
          <w:rPr>
            <w:rStyle w:val="Hyperlink"/>
            <w:noProof/>
            <w:rtl/>
          </w:rPr>
          <w:fldChar w:fldCharType="begin"/>
        </w:r>
        <w:r>
          <w:rPr>
            <w:noProof/>
            <w:webHidden/>
          </w:rPr>
          <w:instrText xml:space="preserve"> PAGEREF _Toc221706419 \h </w:instrText>
        </w:r>
        <w:r w:rsidRPr="00E536E9">
          <w:rPr>
            <w:noProof/>
            <w:color w:val="0000FF"/>
            <w:u w:val="single"/>
          </w:rPr>
        </w:r>
        <w:r>
          <w:rPr>
            <w:rStyle w:val="Hyperlink"/>
            <w:noProof/>
            <w:rtl/>
          </w:rPr>
          <w:fldChar w:fldCharType="separate"/>
        </w:r>
        <w:r>
          <w:rPr>
            <w:noProof/>
            <w:webHidden/>
          </w:rPr>
          <w:t>108</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20" w:history="1">
        <w:r w:rsidRPr="004D688E">
          <w:rPr>
            <w:rStyle w:val="Hyperlink"/>
            <w:rFonts w:cs="Traditional Arabic"/>
            <w:noProof/>
          </w:rPr>
          <w:t>6 - 2 - 21 - 5- Lakaytlık ile savaş</w:t>
        </w:r>
        <w:r>
          <w:rPr>
            <w:noProof/>
            <w:webHidden/>
          </w:rPr>
          <w:tab/>
        </w:r>
        <w:r>
          <w:rPr>
            <w:rStyle w:val="Hyperlink"/>
            <w:noProof/>
            <w:rtl/>
          </w:rPr>
          <w:fldChar w:fldCharType="begin"/>
        </w:r>
        <w:r>
          <w:rPr>
            <w:noProof/>
            <w:webHidden/>
          </w:rPr>
          <w:instrText xml:space="preserve"> PAGEREF _Toc221706420 \h </w:instrText>
        </w:r>
        <w:r w:rsidRPr="00E536E9">
          <w:rPr>
            <w:noProof/>
            <w:color w:val="0000FF"/>
            <w:u w:val="single"/>
          </w:rPr>
        </w:r>
        <w:r>
          <w:rPr>
            <w:rStyle w:val="Hyperlink"/>
            <w:noProof/>
            <w:rtl/>
          </w:rPr>
          <w:fldChar w:fldCharType="separate"/>
        </w:r>
        <w:r>
          <w:rPr>
            <w:noProof/>
            <w:webHidden/>
          </w:rPr>
          <w:t>110</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21" w:history="1">
        <w:r w:rsidRPr="004D688E">
          <w:rPr>
            <w:rStyle w:val="Hyperlink"/>
            <w:rFonts w:cs="Traditional Arabic"/>
            <w:noProof/>
          </w:rPr>
          <w:t>6 - 2 - 21 - 6- Cahiliye bidatleri ile savaş</w:t>
        </w:r>
        <w:r>
          <w:rPr>
            <w:noProof/>
            <w:webHidden/>
          </w:rPr>
          <w:tab/>
        </w:r>
        <w:r>
          <w:rPr>
            <w:rStyle w:val="Hyperlink"/>
            <w:noProof/>
            <w:rtl/>
          </w:rPr>
          <w:fldChar w:fldCharType="begin"/>
        </w:r>
        <w:r>
          <w:rPr>
            <w:noProof/>
            <w:webHidden/>
          </w:rPr>
          <w:instrText xml:space="preserve"> PAGEREF _Toc221706421 \h </w:instrText>
        </w:r>
        <w:r w:rsidRPr="00E536E9">
          <w:rPr>
            <w:noProof/>
            <w:color w:val="0000FF"/>
            <w:u w:val="single"/>
          </w:rPr>
        </w:r>
        <w:r>
          <w:rPr>
            <w:rStyle w:val="Hyperlink"/>
            <w:noProof/>
            <w:rtl/>
          </w:rPr>
          <w:fldChar w:fldCharType="separate"/>
        </w:r>
        <w:r>
          <w:rPr>
            <w:noProof/>
            <w:webHidden/>
          </w:rPr>
          <w:t>110</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22" w:history="1">
        <w:r w:rsidRPr="004D688E">
          <w:rPr>
            <w:rStyle w:val="Hyperlink"/>
            <w:rFonts w:cs="Traditional Arabic"/>
            <w:noProof/>
          </w:rPr>
          <w:t>6 - 2 - 21 - 7- Müminler karşısında yumuşak, kâfirler karşında şiddetli</w:t>
        </w:r>
        <w:r>
          <w:rPr>
            <w:noProof/>
            <w:webHidden/>
          </w:rPr>
          <w:tab/>
        </w:r>
        <w:r>
          <w:rPr>
            <w:rStyle w:val="Hyperlink"/>
            <w:noProof/>
            <w:rtl/>
          </w:rPr>
          <w:fldChar w:fldCharType="begin"/>
        </w:r>
        <w:r>
          <w:rPr>
            <w:noProof/>
            <w:webHidden/>
          </w:rPr>
          <w:instrText xml:space="preserve"> PAGEREF _Toc221706422 \h </w:instrText>
        </w:r>
        <w:r w:rsidRPr="00E536E9">
          <w:rPr>
            <w:noProof/>
            <w:color w:val="0000FF"/>
            <w:u w:val="single"/>
          </w:rPr>
        </w:r>
        <w:r>
          <w:rPr>
            <w:rStyle w:val="Hyperlink"/>
            <w:noProof/>
            <w:rtl/>
          </w:rPr>
          <w:fldChar w:fldCharType="separate"/>
        </w:r>
        <w:r>
          <w:rPr>
            <w:noProof/>
            <w:webHidden/>
          </w:rPr>
          <w:t>110</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23" w:history="1">
        <w:r w:rsidRPr="004D688E">
          <w:rPr>
            <w:rStyle w:val="Hyperlink"/>
            <w:rFonts w:cs="Traditional Arabic"/>
            <w:noProof/>
          </w:rPr>
          <w:t>6 - 2 - 22- Yabancılara karşı davranış</w:t>
        </w:r>
        <w:r>
          <w:rPr>
            <w:noProof/>
            <w:webHidden/>
          </w:rPr>
          <w:tab/>
        </w:r>
        <w:r>
          <w:rPr>
            <w:rStyle w:val="Hyperlink"/>
            <w:noProof/>
            <w:rtl/>
          </w:rPr>
          <w:fldChar w:fldCharType="begin"/>
        </w:r>
        <w:r>
          <w:rPr>
            <w:noProof/>
            <w:webHidden/>
          </w:rPr>
          <w:instrText xml:space="preserve"> PAGEREF _Toc221706423 \h </w:instrText>
        </w:r>
        <w:r w:rsidRPr="00E536E9">
          <w:rPr>
            <w:noProof/>
            <w:color w:val="0000FF"/>
            <w:u w:val="single"/>
          </w:rPr>
        </w:r>
        <w:r>
          <w:rPr>
            <w:rStyle w:val="Hyperlink"/>
            <w:noProof/>
            <w:rtl/>
          </w:rPr>
          <w:fldChar w:fldCharType="separate"/>
        </w:r>
        <w:r>
          <w:rPr>
            <w:noProof/>
            <w:webHidden/>
          </w:rPr>
          <w:t>111</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24" w:history="1">
        <w:r w:rsidRPr="004D688E">
          <w:rPr>
            <w:rStyle w:val="Hyperlink"/>
            <w:rFonts w:cs="Traditional Arabic"/>
            <w:noProof/>
          </w:rPr>
          <w:t>6 - 2 - 23- Gençliğe teveccüh</w:t>
        </w:r>
        <w:r>
          <w:rPr>
            <w:noProof/>
            <w:webHidden/>
          </w:rPr>
          <w:tab/>
        </w:r>
        <w:r>
          <w:rPr>
            <w:rStyle w:val="Hyperlink"/>
            <w:noProof/>
            <w:rtl/>
          </w:rPr>
          <w:fldChar w:fldCharType="begin"/>
        </w:r>
        <w:r>
          <w:rPr>
            <w:noProof/>
            <w:webHidden/>
          </w:rPr>
          <w:instrText xml:space="preserve"> PAGEREF _Toc221706424 \h </w:instrText>
        </w:r>
        <w:r w:rsidRPr="00E536E9">
          <w:rPr>
            <w:noProof/>
            <w:color w:val="0000FF"/>
            <w:u w:val="single"/>
          </w:rPr>
        </w:r>
        <w:r>
          <w:rPr>
            <w:rStyle w:val="Hyperlink"/>
            <w:noProof/>
            <w:rtl/>
          </w:rPr>
          <w:fldChar w:fldCharType="separate"/>
        </w:r>
        <w:r>
          <w:rPr>
            <w:noProof/>
            <w:webHidden/>
          </w:rPr>
          <w:t>112</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25" w:history="1">
        <w:r w:rsidRPr="004D688E">
          <w:rPr>
            <w:rStyle w:val="Hyperlink"/>
            <w:rFonts w:cs="Traditional Arabic"/>
            <w:noProof/>
          </w:rPr>
          <w:t>6 - 2 - 24- Karar almalarda meşveret</w:t>
        </w:r>
        <w:r>
          <w:rPr>
            <w:noProof/>
            <w:webHidden/>
          </w:rPr>
          <w:tab/>
        </w:r>
        <w:r>
          <w:rPr>
            <w:rStyle w:val="Hyperlink"/>
            <w:noProof/>
            <w:rtl/>
          </w:rPr>
          <w:fldChar w:fldCharType="begin"/>
        </w:r>
        <w:r>
          <w:rPr>
            <w:noProof/>
            <w:webHidden/>
          </w:rPr>
          <w:instrText xml:space="preserve"> PAGEREF _Toc221706425 \h </w:instrText>
        </w:r>
        <w:r w:rsidRPr="00E536E9">
          <w:rPr>
            <w:noProof/>
            <w:color w:val="0000FF"/>
            <w:u w:val="single"/>
          </w:rPr>
        </w:r>
        <w:r>
          <w:rPr>
            <w:rStyle w:val="Hyperlink"/>
            <w:noProof/>
            <w:rtl/>
          </w:rPr>
          <w:fldChar w:fldCharType="separate"/>
        </w:r>
        <w:r>
          <w:rPr>
            <w:noProof/>
            <w:webHidden/>
          </w:rPr>
          <w:t>113</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26" w:history="1">
        <w:r w:rsidRPr="004D688E">
          <w:rPr>
            <w:rStyle w:val="Hyperlink"/>
            <w:rFonts w:cs="Traditional Arabic"/>
            <w:noProof/>
          </w:rPr>
          <w:t>7- Peygamber'in öğretileri</w:t>
        </w:r>
        <w:r>
          <w:rPr>
            <w:noProof/>
            <w:webHidden/>
          </w:rPr>
          <w:tab/>
        </w:r>
        <w:r>
          <w:rPr>
            <w:rStyle w:val="Hyperlink"/>
            <w:noProof/>
            <w:rtl/>
          </w:rPr>
          <w:fldChar w:fldCharType="begin"/>
        </w:r>
        <w:r>
          <w:rPr>
            <w:noProof/>
            <w:webHidden/>
          </w:rPr>
          <w:instrText xml:space="preserve"> PAGEREF _Toc221706426 \h </w:instrText>
        </w:r>
        <w:r w:rsidRPr="00E536E9">
          <w:rPr>
            <w:noProof/>
            <w:color w:val="0000FF"/>
            <w:u w:val="single"/>
          </w:rPr>
        </w:r>
        <w:r>
          <w:rPr>
            <w:rStyle w:val="Hyperlink"/>
            <w:noProof/>
            <w:rtl/>
          </w:rPr>
          <w:fldChar w:fldCharType="separate"/>
        </w:r>
        <w:r>
          <w:rPr>
            <w:noProof/>
            <w:webHidden/>
          </w:rPr>
          <w:t>113</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27" w:history="1">
        <w:r w:rsidRPr="004D688E">
          <w:rPr>
            <w:rStyle w:val="Hyperlink"/>
            <w:rFonts w:cs="Traditional Arabic"/>
            <w:noProof/>
          </w:rPr>
          <w:t>7 - 1- Marifet dersi</w:t>
        </w:r>
        <w:r>
          <w:rPr>
            <w:noProof/>
            <w:webHidden/>
          </w:rPr>
          <w:tab/>
        </w:r>
        <w:r>
          <w:rPr>
            <w:rStyle w:val="Hyperlink"/>
            <w:noProof/>
            <w:rtl/>
          </w:rPr>
          <w:fldChar w:fldCharType="begin"/>
        </w:r>
        <w:r>
          <w:rPr>
            <w:noProof/>
            <w:webHidden/>
          </w:rPr>
          <w:instrText xml:space="preserve"> PAGEREF _Toc221706427 \h </w:instrText>
        </w:r>
        <w:r w:rsidRPr="00E536E9">
          <w:rPr>
            <w:noProof/>
            <w:color w:val="0000FF"/>
            <w:u w:val="single"/>
          </w:rPr>
        </w:r>
        <w:r>
          <w:rPr>
            <w:rStyle w:val="Hyperlink"/>
            <w:noProof/>
            <w:rtl/>
          </w:rPr>
          <w:fldChar w:fldCharType="separate"/>
        </w:r>
        <w:r>
          <w:rPr>
            <w:noProof/>
            <w:webHidden/>
          </w:rPr>
          <w:t>113</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28" w:history="1">
        <w:r w:rsidRPr="004D688E">
          <w:rPr>
            <w:rStyle w:val="Hyperlink"/>
            <w:rFonts w:cs="Traditional Arabic"/>
            <w:noProof/>
          </w:rPr>
          <w:t>7 - 2- Hayat dersi</w:t>
        </w:r>
        <w:r>
          <w:rPr>
            <w:noProof/>
            <w:webHidden/>
          </w:rPr>
          <w:tab/>
        </w:r>
        <w:r>
          <w:rPr>
            <w:rStyle w:val="Hyperlink"/>
            <w:noProof/>
            <w:rtl/>
          </w:rPr>
          <w:fldChar w:fldCharType="begin"/>
        </w:r>
        <w:r>
          <w:rPr>
            <w:noProof/>
            <w:webHidden/>
          </w:rPr>
          <w:instrText xml:space="preserve"> PAGEREF _Toc221706428 \h </w:instrText>
        </w:r>
        <w:r w:rsidRPr="00E536E9">
          <w:rPr>
            <w:noProof/>
            <w:color w:val="0000FF"/>
            <w:u w:val="single"/>
          </w:rPr>
        </w:r>
        <w:r>
          <w:rPr>
            <w:rStyle w:val="Hyperlink"/>
            <w:noProof/>
            <w:rtl/>
          </w:rPr>
          <w:fldChar w:fldCharType="separate"/>
        </w:r>
        <w:r>
          <w:rPr>
            <w:noProof/>
            <w:webHidden/>
          </w:rPr>
          <w:t>114</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29" w:history="1">
        <w:r w:rsidRPr="004D688E">
          <w:rPr>
            <w:rStyle w:val="Hyperlink"/>
            <w:rFonts w:cs="Traditional Arabic"/>
            <w:noProof/>
          </w:rPr>
          <w:t>7 - 2 - 1- Ahlak dersi</w:t>
        </w:r>
        <w:r>
          <w:rPr>
            <w:noProof/>
            <w:webHidden/>
          </w:rPr>
          <w:tab/>
        </w:r>
        <w:r>
          <w:rPr>
            <w:rStyle w:val="Hyperlink"/>
            <w:noProof/>
            <w:rtl/>
          </w:rPr>
          <w:fldChar w:fldCharType="begin"/>
        </w:r>
        <w:r>
          <w:rPr>
            <w:noProof/>
            <w:webHidden/>
          </w:rPr>
          <w:instrText xml:space="preserve"> PAGEREF _Toc221706429 \h </w:instrText>
        </w:r>
        <w:r w:rsidRPr="00E536E9">
          <w:rPr>
            <w:noProof/>
            <w:color w:val="0000FF"/>
            <w:u w:val="single"/>
          </w:rPr>
        </w:r>
        <w:r>
          <w:rPr>
            <w:rStyle w:val="Hyperlink"/>
            <w:noProof/>
            <w:rtl/>
          </w:rPr>
          <w:fldChar w:fldCharType="separate"/>
        </w:r>
        <w:r>
          <w:rPr>
            <w:noProof/>
            <w:webHidden/>
          </w:rPr>
          <w:t>114</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30" w:history="1">
        <w:r w:rsidRPr="004D688E">
          <w:rPr>
            <w:rStyle w:val="Hyperlink"/>
            <w:rFonts w:cs="Traditional Arabic"/>
            <w:noProof/>
          </w:rPr>
          <w:t>7 - 2 - 1 - 1- Aileye karşı muaşeret ve davranış şekli</w:t>
        </w:r>
        <w:r>
          <w:rPr>
            <w:noProof/>
            <w:webHidden/>
          </w:rPr>
          <w:tab/>
        </w:r>
        <w:r>
          <w:rPr>
            <w:rStyle w:val="Hyperlink"/>
            <w:noProof/>
            <w:rtl/>
          </w:rPr>
          <w:fldChar w:fldCharType="begin"/>
        </w:r>
        <w:r>
          <w:rPr>
            <w:noProof/>
            <w:webHidden/>
          </w:rPr>
          <w:instrText xml:space="preserve"> PAGEREF _Toc221706430 \h </w:instrText>
        </w:r>
        <w:r w:rsidRPr="00E536E9">
          <w:rPr>
            <w:noProof/>
            <w:color w:val="0000FF"/>
            <w:u w:val="single"/>
          </w:rPr>
        </w:r>
        <w:r>
          <w:rPr>
            <w:rStyle w:val="Hyperlink"/>
            <w:noProof/>
            <w:rtl/>
          </w:rPr>
          <w:fldChar w:fldCharType="separate"/>
        </w:r>
        <w:r>
          <w:rPr>
            <w:noProof/>
            <w:webHidden/>
          </w:rPr>
          <w:t>114</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31" w:history="1">
        <w:r w:rsidRPr="004D688E">
          <w:rPr>
            <w:rStyle w:val="Hyperlink"/>
            <w:rFonts w:cs="Traditional Arabic"/>
            <w:noProof/>
          </w:rPr>
          <w:t>7 - 2 - 1 - 2- İnsanlara karşı davranış ve muaşeret</w:t>
        </w:r>
        <w:r>
          <w:rPr>
            <w:noProof/>
            <w:webHidden/>
          </w:rPr>
          <w:tab/>
        </w:r>
        <w:r>
          <w:rPr>
            <w:rStyle w:val="Hyperlink"/>
            <w:noProof/>
            <w:rtl/>
          </w:rPr>
          <w:fldChar w:fldCharType="begin"/>
        </w:r>
        <w:r>
          <w:rPr>
            <w:noProof/>
            <w:webHidden/>
          </w:rPr>
          <w:instrText xml:space="preserve"> PAGEREF _Toc221706431 \h </w:instrText>
        </w:r>
        <w:r w:rsidRPr="00E536E9">
          <w:rPr>
            <w:noProof/>
            <w:color w:val="0000FF"/>
            <w:u w:val="single"/>
          </w:rPr>
        </w:r>
        <w:r>
          <w:rPr>
            <w:rStyle w:val="Hyperlink"/>
            <w:noProof/>
            <w:rtl/>
          </w:rPr>
          <w:fldChar w:fldCharType="separate"/>
        </w:r>
        <w:r>
          <w:rPr>
            <w:noProof/>
            <w:webHidden/>
          </w:rPr>
          <w:t>116</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32" w:history="1">
        <w:r w:rsidRPr="004D688E">
          <w:rPr>
            <w:rStyle w:val="Hyperlink"/>
            <w:rFonts w:cs="Traditional Arabic"/>
            <w:noProof/>
          </w:rPr>
          <w:t>7 - 2 - 1 - 3- Yöneticilerin halk ile ilişkileri ve davranış şekli</w:t>
        </w:r>
        <w:r>
          <w:rPr>
            <w:noProof/>
            <w:webHidden/>
          </w:rPr>
          <w:tab/>
        </w:r>
        <w:r>
          <w:rPr>
            <w:rStyle w:val="Hyperlink"/>
            <w:noProof/>
            <w:rtl/>
          </w:rPr>
          <w:fldChar w:fldCharType="begin"/>
        </w:r>
        <w:r>
          <w:rPr>
            <w:noProof/>
            <w:webHidden/>
          </w:rPr>
          <w:instrText xml:space="preserve"> PAGEREF _Toc221706432 \h </w:instrText>
        </w:r>
        <w:r w:rsidRPr="00E536E9">
          <w:rPr>
            <w:noProof/>
            <w:color w:val="0000FF"/>
            <w:u w:val="single"/>
          </w:rPr>
        </w:r>
        <w:r>
          <w:rPr>
            <w:rStyle w:val="Hyperlink"/>
            <w:noProof/>
            <w:rtl/>
          </w:rPr>
          <w:fldChar w:fldCharType="separate"/>
        </w:r>
        <w:r>
          <w:rPr>
            <w:noProof/>
            <w:webHidden/>
          </w:rPr>
          <w:t>116</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33" w:history="1">
        <w:r w:rsidRPr="004D688E">
          <w:rPr>
            <w:rStyle w:val="Hyperlink"/>
            <w:rFonts w:cs="Traditional Arabic"/>
            <w:noProof/>
          </w:rPr>
          <w:t>7 - 2 - 1 - 4- Savaşlardaki davranışı</w:t>
        </w:r>
        <w:r>
          <w:rPr>
            <w:noProof/>
            <w:webHidden/>
          </w:rPr>
          <w:tab/>
        </w:r>
        <w:r>
          <w:rPr>
            <w:rStyle w:val="Hyperlink"/>
            <w:noProof/>
            <w:rtl/>
          </w:rPr>
          <w:fldChar w:fldCharType="begin"/>
        </w:r>
        <w:r>
          <w:rPr>
            <w:noProof/>
            <w:webHidden/>
          </w:rPr>
          <w:instrText xml:space="preserve"> PAGEREF _Toc221706433 \h </w:instrText>
        </w:r>
        <w:r w:rsidRPr="00E536E9">
          <w:rPr>
            <w:noProof/>
            <w:color w:val="0000FF"/>
            <w:u w:val="single"/>
          </w:rPr>
        </w:r>
        <w:r>
          <w:rPr>
            <w:rStyle w:val="Hyperlink"/>
            <w:noProof/>
            <w:rtl/>
          </w:rPr>
          <w:fldChar w:fldCharType="separate"/>
        </w:r>
        <w:r>
          <w:rPr>
            <w:noProof/>
            <w:webHidden/>
          </w:rPr>
          <w:t>118</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34" w:history="1">
        <w:r w:rsidRPr="004D688E">
          <w:rPr>
            <w:rStyle w:val="Hyperlink"/>
            <w:rFonts w:cs="Traditional Arabic"/>
            <w:noProof/>
          </w:rPr>
          <w:t>7 - 2 - 1 - 4 - 1- Hedefler ve amaçlar</w:t>
        </w:r>
        <w:r>
          <w:rPr>
            <w:noProof/>
            <w:webHidden/>
          </w:rPr>
          <w:tab/>
        </w:r>
        <w:r>
          <w:rPr>
            <w:rStyle w:val="Hyperlink"/>
            <w:noProof/>
            <w:rtl/>
          </w:rPr>
          <w:fldChar w:fldCharType="begin"/>
        </w:r>
        <w:r>
          <w:rPr>
            <w:noProof/>
            <w:webHidden/>
          </w:rPr>
          <w:instrText xml:space="preserve"> PAGEREF _Toc221706434 \h </w:instrText>
        </w:r>
        <w:r w:rsidRPr="00E536E9">
          <w:rPr>
            <w:noProof/>
            <w:color w:val="0000FF"/>
            <w:u w:val="single"/>
          </w:rPr>
        </w:r>
        <w:r>
          <w:rPr>
            <w:rStyle w:val="Hyperlink"/>
            <w:noProof/>
            <w:rtl/>
          </w:rPr>
          <w:fldChar w:fldCharType="separate"/>
        </w:r>
        <w:r>
          <w:rPr>
            <w:noProof/>
            <w:webHidden/>
          </w:rPr>
          <w:t>118</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35" w:history="1">
        <w:r w:rsidRPr="004D688E">
          <w:rPr>
            <w:rStyle w:val="Hyperlink"/>
            <w:rFonts w:cs="Traditional Arabic"/>
            <w:noProof/>
          </w:rPr>
          <w:t>7 - 2 - 1 - 4 - 2- Savaşlarda riayet edilmesi gereken temel esaslar</w:t>
        </w:r>
        <w:r>
          <w:rPr>
            <w:noProof/>
            <w:webHidden/>
          </w:rPr>
          <w:tab/>
        </w:r>
        <w:r>
          <w:rPr>
            <w:rStyle w:val="Hyperlink"/>
            <w:noProof/>
            <w:rtl/>
          </w:rPr>
          <w:fldChar w:fldCharType="begin"/>
        </w:r>
        <w:r>
          <w:rPr>
            <w:noProof/>
            <w:webHidden/>
          </w:rPr>
          <w:instrText xml:space="preserve"> PAGEREF _Toc221706435 \h </w:instrText>
        </w:r>
        <w:r w:rsidRPr="00E536E9">
          <w:rPr>
            <w:noProof/>
            <w:color w:val="0000FF"/>
            <w:u w:val="single"/>
          </w:rPr>
        </w:r>
        <w:r>
          <w:rPr>
            <w:rStyle w:val="Hyperlink"/>
            <w:noProof/>
            <w:rtl/>
          </w:rPr>
          <w:fldChar w:fldCharType="separate"/>
        </w:r>
        <w:r>
          <w:rPr>
            <w:noProof/>
            <w:webHidden/>
          </w:rPr>
          <w:t>118</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36" w:history="1">
        <w:r w:rsidRPr="004D688E">
          <w:rPr>
            <w:rStyle w:val="Hyperlink"/>
            <w:rFonts w:cs="Traditional Arabic"/>
            <w:noProof/>
          </w:rPr>
          <w:t>7 - 2 - 1 - 4 - 3- Barışı kabullenme niteliği</w:t>
        </w:r>
        <w:r>
          <w:rPr>
            <w:noProof/>
            <w:webHidden/>
          </w:rPr>
          <w:tab/>
        </w:r>
        <w:r>
          <w:rPr>
            <w:rStyle w:val="Hyperlink"/>
            <w:noProof/>
            <w:rtl/>
          </w:rPr>
          <w:fldChar w:fldCharType="begin"/>
        </w:r>
        <w:r>
          <w:rPr>
            <w:noProof/>
            <w:webHidden/>
          </w:rPr>
          <w:instrText xml:space="preserve"> PAGEREF _Toc221706436 \h </w:instrText>
        </w:r>
        <w:r w:rsidRPr="00E536E9">
          <w:rPr>
            <w:noProof/>
            <w:color w:val="0000FF"/>
            <w:u w:val="single"/>
          </w:rPr>
        </w:r>
        <w:r>
          <w:rPr>
            <w:rStyle w:val="Hyperlink"/>
            <w:noProof/>
            <w:rtl/>
          </w:rPr>
          <w:fldChar w:fldCharType="separate"/>
        </w:r>
        <w:r>
          <w:rPr>
            <w:noProof/>
            <w:webHidden/>
          </w:rPr>
          <w:t>120</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37" w:history="1">
        <w:r w:rsidRPr="004D688E">
          <w:rPr>
            <w:rStyle w:val="Hyperlink"/>
            <w:rFonts w:cs="Traditional Arabic"/>
            <w:noProof/>
          </w:rPr>
          <w:t>7 - 2 - 1 - 4 - 4- Yenilgiye uğrayan ve esir düşenlere karşı davranış metodu</w:t>
        </w:r>
        <w:r>
          <w:rPr>
            <w:noProof/>
            <w:webHidden/>
          </w:rPr>
          <w:tab/>
        </w:r>
        <w:r>
          <w:rPr>
            <w:rStyle w:val="Hyperlink"/>
            <w:noProof/>
            <w:rtl/>
          </w:rPr>
          <w:fldChar w:fldCharType="begin"/>
        </w:r>
        <w:r>
          <w:rPr>
            <w:noProof/>
            <w:webHidden/>
          </w:rPr>
          <w:instrText xml:space="preserve"> PAGEREF _Toc221706437 \h </w:instrText>
        </w:r>
        <w:r w:rsidRPr="00E536E9">
          <w:rPr>
            <w:noProof/>
            <w:color w:val="0000FF"/>
            <w:u w:val="single"/>
          </w:rPr>
        </w:r>
        <w:r>
          <w:rPr>
            <w:rStyle w:val="Hyperlink"/>
            <w:noProof/>
            <w:rtl/>
          </w:rPr>
          <w:fldChar w:fldCharType="separate"/>
        </w:r>
        <w:r>
          <w:rPr>
            <w:noProof/>
            <w:webHidden/>
          </w:rPr>
          <w:t>122</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38" w:history="1">
        <w:r w:rsidRPr="004D688E">
          <w:rPr>
            <w:rStyle w:val="Hyperlink"/>
            <w:rFonts w:cs="Traditional Arabic"/>
            <w:noProof/>
          </w:rPr>
          <w:t>7 - 2 - 1 - 5- Öğretmen ve öğrencilere karşı davranışı</w:t>
        </w:r>
        <w:r>
          <w:rPr>
            <w:noProof/>
            <w:webHidden/>
          </w:rPr>
          <w:tab/>
        </w:r>
        <w:r>
          <w:rPr>
            <w:rStyle w:val="Hyperlink"/>
            <w:noProof/>
            <w:rtl/>
          </w:rPr>
          <w:fldChar w:fldCharType="begin"/>
        </w:r>
        <w:r>
          <w:rPr>
            <w:noProof/>
            <w:webHidden/>
          </w:rPr>
          <w:instrText xml:space="preserve"> PAGEREF _Toc221706438 \h </w:instrText>
        </w:r>
        <w:r w:rsidRPr="00E536E9">
          <w:rPr>
            <w:noProof/>
            <w:color w:val="0000FF"/>
            <w:u w:val="single"/>
          </w:rPr>
        </w:r>
        <w:r>
          <w:rPr>
            <w:rStyle w:val="Hyperlink"/>
            <w:noProof/>
            <w:rtl/>
          </w:rPr>
          <w:fldChar w:fldCharType="separate"/>
        </w:r>
        <w:r>
          <w:rPr>
            <w:noProof/>
            <w:webHidden/>
          </w:rPr>
          <w:t>123</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39" w:history="1">
        <w:r w:rsidRPr="004D688E">
          <w:rPr>
            <w:rStyle w:val="Hyperlink"/>
            <w:rFonts w:cs="Traditional Arabic"/>
            <w:noProof/>
          </w:rPr>
          <w:t>7 - 2 - 1 - 6- Dostluk ve düşmanlık</w:t>
        </w:r>
        <w:r>
          <w:rPr>
            <w:noProof/>
            <w:webHidden/>
          </w:rPr>
          <w:tab/>
        </w:r>
        <w:r>
          <w:rPr>
            <w:rStyle w:val="Hyperlink"/>
            <w:noProof/>
            <w:rtl/>
          </w:rPr>
          <w:fldChar w:fldCharType="begin"/>
        </w:r>
        <w:r>
          <w:rPr>
            <w:noProof/>
            <w:webHidden/>
          </w:rPr>
          <w:instrText xml:space="preserve"> PAGEREF _Toc221706439 \h </w:instrText>
        </w:r>
        <w:r w:rsidRPr="00E536E9">
          <w:rPr>
            <w:noProof/>
            <w:color w:val="0000FF"/>
            <w:u w:val="single"/>
          </w:rPr>
        </w:r>
        <w:r>
          <w:rPr>
            <w:rStyle w:val="Hyperlink"/>
            <w:noProof/>
            <w:rtl/>
          </w:rPr>
          <w:fldChar w:fldCharType="separate"/>
        </w:r>
        <w:r>
          <w:rPr>
            <w:noProof/>
            <w:webHidden/>
          </w:rPr>
          <w:t>123</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40" w:history="1">
        <w:r w:rsidRPr="004D688E">
          <w:rPr>
            <w:rStyle w:val="Hyperlink"/>
            <w:rFonts w:cs="Traditional Arabic"/>
            <w:noProof/>
          </w:rPr>
          <w:t>7 - 2 - 1 - 7- Toplumsal yanlış kayıtlar ve inançlara mukabelede bulunma</w:t>
        </w:r>
        <w:r>
          <w:rPr>
            <w:noProof/>
            <w:webHidden/>
          </w:rPr>
          <w:tab/>
        </w:r>
        <w:r>
          <w:rPr>
            <w:rStyle w:val="Hyperlink"/>
            <w:noProof/>
            <w:rtl/>
          </w:rPr>
          <w:fldChar w:fldCharType="begin"/>
        </w:r>
        <w:r>
          <w:rPr>
            <w:noProof/>
            <w:webHidden/>
          </w:rPr>
          <w:instrText xml:space="preserve"> PAGEREF _Toc221706440 \h </w:instrText>
        </w:r>
        <w:r w:rsidRPr="00E536E9">
          <w:rPr>
            <w:noProof/>
            <w:color w:val="0000FF"/>
            <w:u w:val="single"/>
          </w:rPr>
        </w:r>
        <w:r>
          <w:rPr>
            <w:rStyle w:val="Hyperlink"/>
            <w:noProof/>
            <w:rtl/>
          </w:rPr>
          <w:fldChar w:fldCharType="separate"/>
        </w:r>
        <w:r>
          <w:rPr>
            <w:noProof/>
            <w:webHidden/>
          </w:rPr>
          <w:t>124</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41" w:history="1">
        <w:r w:rsidRPr="004D688E">
          <w:rPr>
            <w:rStyle w:val="Hyperlink"/>
            <w:rFonts w:cs="Traditional Arabic"/>
            <w:noProof/>
          </w:rPr>
          <w:t>7 - 2 - 2- İzzet dersi</w:t>
        </w:r>
        <w:r>
          <w:rPr>
            <w:noProof/>
            <w:webHidden/>
          </w:rPr>
          <w:tab/>
        </w:r>
        <w:r>
          <w:rPr>
            <w:rStyle w:val="Hyperlink"/>
            <w:noProof/>
            <w:rtl/>
          </w:rPr>
          <w:fldChar w:fldCharType="begin"/>
        </w:r>
        <w:r>
          <w:rPr>
            <w:noProof/>
            <w:webHidden/>
          </w:rPr>
          <w:instrText xml:space="preserve"> PAGEREF _Toc221706441 \h </w:instrText>
        </w:r>
        <w:r w:rsidRPr="00E536E9">
          <w:rPr>
            <w:noProof/>
            <w:color w:val="0000FF"/>
            <w:u w:val="single"/>
          </w:rPr>
        </w:r>
        <w:r>
          <w:rPr>
            <w:rStyle w:val="Hyperlink"/>
            <w:noProof/>
            <w:rtl/>
          </w:rPr>
          <w:fldChar w:fldCharType="separate"/>
        </w:r>
        <w:r>
          <w:rPr>
            <w:noProof/>
            <w:webHidden/>
          </w:rPr>
          <w:t>124</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42" w:history="1">
        <w:r w:rsidRPr="004D688E">
          <w:rPr>
            <w:rStyle w:val="Hyperlink"/>
            <w:rFonts w:cs="Traditional Arabic"/>
            <w:noProof/>
          </w:rPr>
          <w:t>7 - 2 - 3- İlim öğrenme dersi</w:t>
        </w:r>
        <w:r>
          <w:rPr>
            <w:noProof/>
            <w:webHidden/>
          </w:rPr>
          <w:tab/>
        </w:r>
        <w:r>
          <w:rPr>
            <w:rStyle w:val="Hyperlink"/>
            <w:noProof/>
            <w:rtl/>
          </w:rPr>
          <w:fldChar w:fldCharType="begin"/>
        </w:r>
        <w:r>
          <w:rPr>
            <w:noProof/>
            <w:webHidden/>
          </w:rPr>
          <w:instrText xml:space="preserve"> PAGEREF _Toc221706442 \h </w:instrText>
        </w:r>
        <w:r w:rsidRPr="00E536E9">
          <w:rPr>
            <w:noProof/>
            <w:color w:val="0000FF"/>
            <w:u w:val="single"/>
          </w:rPr>
        </w:r>
        <w:r>
          <w:rPr>
            <w:rStyle w:val="Hyperlink"/>
            <w:noProof/>
            <w:rtl/>
          </w:rPr>
          <w:fldChar w:fldCharType="separate"/>
        </w:r>
        <w:r>
          <w:rPr>
            <w:noProof/>
            <w:webHidden/>
          </w:rPr>
          <w:t>125</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43" w:history="1">
        <w:r w:rsidRPr="004D688E">
          <w:rPr>
            <w:rStyle w:val="Hyperlink"/>
            <w:rFonts w:cs="Traditional Arabic"/>
            <w:noProof/>
          </w:rPr>
          <w:t>7 - 2 - 4- Rahmet ve keramet dersi</w:t>
        </w:r>
        <w:r>
          <w:rPr>
            <w:noProof/>
            <w:webHidden/>
          </w:rPr>
          <w:tab/>
        </w:r>
        <w:r>
          <w:rPr>
            <w:rStyle w:val="Hyperlink"/>
            <w:noProof/>
            <w:rtl/>
          </w:rPr>
          <w:fldChar w:fldCharType="begin"/>
        </w:r>
        <w:r>
          <w:rPr>
            <w:noProof/>
            <w:webHidden/>
          </w:rPr>
          <w:instrText xml:space="preserve"> PAGEREF _Toc221706443 \h </w:instrText>
        </w:r>
        <w:r w:rsidRPr="00E536E9">
          <w:rPr>
            <w:noProof/>
            <w:color w:val="0000FF"/>
            <w:u w:val="single"/>
          </w:rPr>
        </w:r>
        <w:r>
          <w:rPr>
            <w:rStyle w:val="Hyperlink"/>
            <w:noProof/>
            <w:rtl/>
          </w:rPr>
          <w:fldChar w:fldCharType="separate"/>
        </w:r>
        <w:r>
          <w:rPr>
            <w:noProof/>
            <w:webHidden/>
          </w:rPr>
          <w:t>125</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44" w:history="1">
        <w:r w:rsidRPr="004D688E">
          <w:rPr>
            <w:rStyle w:val="Hyperlink"/>
            <w:rFonts w:cs="Traditional Arabic"/>
            <w:noProof/>
          </w:rPr>
          <w:t>7 - 2 - 5- Vahdet dersi</w:t>
        </w:r>
        <w:r>
          <w:rPr>
            <w:noProof/>
            <w:webHidden/>
          </w:rPr>
          <w:tab/>
        </w:r>
        <w:r>
          <w:rPr>
            <w:rStyle w:val="Hyperlink"/>
            <w:noProof/>
            <w:rtl/>
          </w:rPr>
          <w:fldChar w:fldCharType="begin"/>
        </w:r>
        <w:r>
          <w:rPr>
            <w:noProof/>
            <w:webHidden/>
          </w:rPr>
          <w:instrText xml:space="preserve"> PAGEREF _Toc221706444 \h </w:instrText>
        </w:r>
        <w:r w:rsidRPr="00E536E9">
          <w:rPr>
            <w:noProof/>
            <w:color w:val="0000FF"/>
            <w:u w:val="single"/>
          </w:rPr>
        </w:r>
        <w:r>
          <w:rPr>
            <w:rStyle w:val="Hyperlink"/>
            <w:noProof/>
            <w:rtl/>
          </w:rPr>
          <w:fldChar w:fldCharType="separate"/>
        </w:r>
        <w:r>
          <w:rPr>
            <w:noProof/>
            <w:webHidden/>
          </w:rPr>
          <w:t>126</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45" w:history="1">
        <w:r w:rsidRPr="004D688E">
          <w:rPr>
            <w:rStyle w:val="Hyperlink"/>
            <w:rFonts w:cs="Traditional Arabic"/>
            <w:noProof/>
          </w:rPr>
          <w:t>8- Peygamber'in üstünlüğü</w:t>
        </w:r>
        <w:r>
          <w:rPr>
            <w:noProof/>
            <w:webHidden/>
          </w:rPr>
          <w:tab/>
        </w:r>
        <w:r>
          <w:rPr>
            <w:rStyle w:val="Hyperlink"/>
            <w:noProof/>
            <w:rtl/>
          </w:rPr>
          <w:fldChar w:fldCharType="begin"/>
        </w:r>
        <w:r>
          <w:rPr>
            <w:noProof/>
            <w:webHidden/>
          </w:rPr>
          <w:instrText xml:space="preserve"> PAGEREF _Toc221706445 \h </w:instrText>
        </w:r>
        <w:r w:rsidRPr="00E536E9">
          <w:rPr>
            <w:noProof/>
            <w:color w:val="0000FF"/>
            <w:u w:val="single"/>
          </w:rPr>
        </w:r>
        <w:r>
          <w:rPr>
            <w:rStyle w:val="Hyperlink"/>
            <w:noProof/>
            <w:rtl/>
          </w:rPr>
          <w:fldChar w:fldCharType="separate"/>
        </w:r>
        <w:r>
          <w:rPr>
            <w:noProof/>
            <w:webHidden/>
          </w:rPr>
          <w:t>126</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46" w:history="1">
        <w:r w:rsidRPr="004D688E">
          <w:rPr>
            <w:rStyle w:val="Hyperlink"/>
            <w:rFonts w:cs="Traditional Arabic"/>
            <w:noProof/>
          </w:rPr>
          <w:t>Bi'set Asrının Özellikleri</w:t>
        </w:r>
        <w:r>
          <w:rPr>
            <w:noProof/>
            <w:webHidden/>
          </w:rPr>
          <w:tab/>
        </w:r>
        <w:r>
          <w:rPr>
            <w:rStyle w:val="Hyperlink"/>
            <w:noProof/>
            <w:rtl/>
          </w:rPr>
          <w:fldChar w:fldCharType="begin"/>
        </w:r>
        <w:r>
          <w:rPr>
            <w:noProof/>
            <w:webHidden/>
          </w:rPr>
          <w:instrText xml:space="preserve"> PAGEREF _Toc221706446 \h </w:instrText>
        </w:r>
        <w:r w:rsidRPr="00E536E9">
          <w:rPr>
            <w:noProof/>
            <w:color w:val="0000FF"/>
            <w:u w:val="single"/>
          </w:rPr>
        </w:r>
        <w:r>
          <w:rPr>
            <w:rStyle w:val="Hyperlink"/>
            <w:noProof/>
            <w:rtl/>
          </w:rPr>
          <w:fldChar w:fldCharType="separate"/>
        </w:r>
        <w:r>
          <w:rPr>
            <w:noProof/>
            <w:webHidden/>
          </w:rPr>
          <w:t>127</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47" w:history="1">
        <w:r w:rsidRPr="004D688E">
          <w:rPr>
            <w:rStyle w:val="Hyperlink"/>
            <w:rFonts w:cs="Traditional Arabic"/>
            <w:noProof/>
          </w:rPr>
          <w:t>1- İslam'dan önceki dönemin özellikleri</w:t>
        </w:r>
        <w:r>
          <w:rPr>
            <w:noProof/>
            <w:webHidden/>
          </w:rPr>
          <w:tab/>
        </w:r>
        <w:r>
          <w:rPr>
            <w:rStyle w:val="Hyperlink"/>
            <w:noProof/>
            <w:rtl/>
          </w:rPr>
          <w:fldChar w:fldCharType="begin"/>
        </w:r>
        <w:r>
          <w:rPr>
            <w:noProof/>
            <w:webHidden/>
          </w:rPr>
          <w:instrText xml:space="preserve"> PAGEREF _Toc221706447 \h </w:instrText>
        </w:r>
        <w:r w:rsidRPr="00E536E9">
          <w:rPr>
            <w:noProof/>
            <w:color w:val="0000FF"/>
            <w:u w:val="single"/>
          </w:rPr>
        </w:r>
        <w:r>
          <w:rPr>
            <w:rStyle w:val="Hyperlink"/>
            <w:noProof/>
            <w:rtl/>
          </w:rPr>
          <w:fldChar w:fldCharType="separate"/>
        </w:r>
        <w:r>
          <w:rPr>
            <w:noProof/>
            <w:webHidden/>
          </w:rPr>
          <w:t>128</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48" w:history="1">
        <w:r w:rsidRPr="004D688E">
          <w:rPr>
            <w:rStyle w:val="Hyperlink"/>
            <w:rFonts w:cs="Traditional Arabic"/>
            <w:noProof/>
          </w:rPr>
          <w:t>1 - 1- Cahiliyetin kuşatıcı oluşu</w:t>
        </w:r>
        <w:r>
          <w:rPr>
            <w:noProof/>
            <w:webHidden/>
          </w:rPr>
          <w:tab/>
        </w:r>
        <w:r>
          <w:rPr>
            <w:rStyle w:val="Hyperlink"/>
            <w:noProof/>
            <w:rtl/>
          </w:rPr>
          <w:fldChar w:fldCharType="begin"/>
        </w:r>
        <w:r>
          <w:rPr>
            <w:noProof/>
            <w:webHidden/>
          </w:rPr>
          <w:instrText xml:space="preserve"> PAGEREF _Toc221706448 \h </w:instrText>
        </w:r>
        <w:r w:rsidRPr="00E536E9">
          <w:rPr>
            <w:noProof/>
            <w:color w:val="0000FF"/>
            <w:u w:val="single"/>
          </w:rPr>
        </w:r>
        <w:r>
          <w:rPr>
            <w:rStyle w:val="Hyperlink"/>
            <w:noProof/>
            <w:rtl/>
          </w:rPr>
          <w:fldChar w:fldCharType="separate"/>
        </w:r>
        <w:r>
          <w:rPr>
            <w:noProof/>
            <w:webHidden/>
          </w:rPr>
          <w:t>128</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49" w:history="1">
        <w:r w:rsidRPr="004D688E">
          <w:rPr>
            <w:rStyle w:val="Hyperlink"/>
            <w:rFonts w:cs="Traditional Arabic"/>
            <w:noProof/>
          </w:rPr>
          <w:t>1 - 2- Dâhili ihtilaflar</w:t>
        </w:r>
        <w:r>
          <w:rPr>
            <w:noProof/>
            <w:webHidden/>
          </w:rPr>
          <w:tab/>
        </w:r>
        <w:r>
          <w:rPr>
            <w:rStyle w:val="Hyperlink"/>
            <w:noProof/>
            <w:rtl/>
          </w:rPr>
          <w:fldChar w:fldCharType="begin"/>
        </w:r>
        <w:r>
          <w:rPr>
            <w:noProof/>
            <w:webHidden/>
          </w:rPr>
          <w:instrText xml:space="preserve"> PAGEREF _Toc221706449 \h </w:instrText>
        </w:r>
        <w:r w:rsidRPr="00E536E9">
          <w:rPr>
            <w:noProof/>
            <w:color w:val="0000FF"/>
            <w:u w:val="single"/>
          </w:rPr>
        </w:r>
        <w:r>
          <w:rPr>
            <w:rStyle w:val="Hyperlink"/>
            <w:noProof/>
            <w:rtl/>
          </w:rPr>
          <w:fldChar w:fldCharType="separate"/>
        </w:r>
        <w:r>
          <w:rPr>
            <w:noProof/>
            <w:webHidden/>
          </w:rPr>
          <w:t>140</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50" w:history="1">
        <w:r w:rsidRPr="004D688E">
          <w:rPr>
            <w:rStyle w:val="Hyperlink"/>
            <w:rFonts w:cs="Traditional Arabic"/>
            <w:noProof/>
          </w:rPr>
          <w:t>1- 3- İlmi ve fikri açıdan rölatif gelişim</w:t>
        </w:r>
        <w:r>
          <w:rPr>
            <w:noProof/>
            <w:webHidden/>
          </w:rPr>
          <w:tab/>
        </w:r>
        <w:r>
          <w:rPr>
            <w:rStyle w:val="Hyperlink"/>
            <w:noProof/>
            <w:rtl/>
          </w:rPr>
          <w:fldChar w:fldCharType="begin"/>
        </w:r>
        <w:r>
          <w:rPr>
            <w:noProof/>
            <w:webHidden/>
          </w:rPr>
          <w:instrText xml:space="preserve"> PAGEREF _Toc221706450 \h </w:instrText>
        </w:r>
        <w:r w:rsidRPr="00E536E9">
          <w:rPr>
            <w:noProof/>
            <w:color w:val="0000FF"/>
            <w:u w:val="single"/>
          </w:rPr>
        </w:r>
        <w:r>
          <w:rPr>
            <w:rStyle w:val="Hyperlink"/>
            <w:noProof/>
            <w:rtl/>
          </w:rPr>
          <w:fldChar w:fldCharType="separate"/>
        </w:r>
        <w:r>
          <w:rPr>
            <w:noProof/>
            <w:webHidden/>
          </w:rPr>
          <w:t>140</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51" w:history="1">
        <w:r w:rsidRPr="004D688E">
          <w:rPr>
            <w:rStyle w:val="Hyperlink"/>
            <w:rFonts w:cs="Traditional Arabic"/>
            <w:noProof/>
          </w:rPr>
          <w:t>1- 4- Ahlaki çöküş</w:t>
        </w:r>
        <w:r>
          <w:rPr>
            <w:noProof/>
            <w:webHidden/>
          </w:rPr>
          <w:tab/>
        </w:r>
        <w:r>
          <w:rPr>
            <w:rStyle w:val="Hyperlink"/>
            <w:noProof/>
            <w:rtl/>
          </w:rPr>
          <w:fldChar w:fldCharType="begin"/>
        </w:r>
        <w:r>
          <w:rPr>
            <w:noProof/>
            <w:webHidden/>
          </w:rPr>
          <w:instrText xml:space="preserve"> PAGEREF _Toc221706451 \h </w:instrText>
        </w:r>
        <w:r w:rsidRPr="00E536E9">
          <w:rPr>
            <w:noProof/>
            <w:color w:val="0000FF"/>
            <w:u w:val="single"/>
          </w:rPr>
        </w:r>
        <w:r>
          <w:rPr>
            <w:rStyle w:val="Hyperlink"/>
            <w:noProof/>
            <w:rtl/>
          </w:rPr>
          <w:fldChar w:fldCharType="separate"/>
        </w:r>
        <w:r>
          <w:rPr>
            <w:noProof/>
            <w:webHidden/>
          </w:rPr>
          <w:t>141</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52" w:history="1">
        <w:r w:rsidRPr="004D688E">
          <w:rPr>
            <w:rStyle w:val="Hyperlink"/>
            <w:rFonts w:cs="Traditional Arabic"/>
            <w:noProof/>
          </w:rPr>
          <w:t>1- 5- Şaşkınlık ve fakirlik</w:t>
        </w:r>
        <w:r>
          <w:rPr>
            <w:noProof/>
            <w:webHidden/>
          </w:rPr>
          <w:tab/>
        </w:r>
        <w:r>
          <w:rPr>
            <w:rStyle w:val="Hyperlink"/>
            <w:noProof/>
            <w:rtl/>
          </w:rPr>
          <w:fldChar w:fldCharType="begin"/>
        </w:r>
        <w:r>
          <w:rPr>
            <w:noProof/>
            <w:webHidden/>
          </w:rPr>
          <w:instrText xml:space="preserve"> PAGEREF _Toc221706452 \h </w:instrText>
        </w:r>
        <w:r w:rsidRPr="00E536E9">
          <w:rPr>
            <w:noProof/>
            <w:color w:val="0000FF"/>
            <w:u w:val="single"/>
          </w:rPr>
        </w:r>
        <w:r>
          <w:rPr>
            <w:rStyle w:val="Hyperlink"/>
            <w:noProof/>
            <w:rtl/>
          </w:rPr>
          <w:fldChar w:fldCharType="separate"/>
        </w:r>
        <w:r>
          <w:rPr>
            <w:noProof/>
            <w:webHidden/>
          </w:rPr>
          <w:t>141</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53" w:history="1">
        <w:r w:rsidRPr="004D688E">
          <w:rPr>
            <w:rStyle w:val="Hyperlink"/>
            <w:rFonts w:cs="Traditional Arabic"/>
            <w:noProof/>
          </w:rPr>
          <w:t>1- 6- Tağutların Hâkimiyeti</w:t>
        </w:r>
        <w:r>
          <w:rPr>
            <w:noProof/>
            <w:webHidden/>
          </w:rPr>
          <w:tab/>
        </w:r>
        <w:r>
          <w:rPr>
            <w:rStyle w:val="Hyperlink"/>
            <w:noProof/>
            <w:rtl/>
          </w:rPr>
          <w:fldChar w:fldCharType="begin"/>
        </w:r>
        <w:r>
          <w:rPr>
            <w:noProof/>
            <w:webHidden/>
          </w:rPr>
          <w:instrText xml:space="preserve"> PAGEREF _Toc221706453 \h </w:instrText>
        </w:r>
        <w:r w:rsidRPr="00E536E9">
          <w:rPr>
            <w:noProof/>
            <w:color w:val="0000FF"/>
            <w:u w:val="single"/>
          </w:rPr>
        </w:r>
        <w:r>
          <w:rPr>
            <w:rStyle w:val="Hyperlink"/>
            <w:noProof/>
            <w:rtl/>
          </w:rPr>
          <w:fldChar w:fldCharType="separate"/>
        </w:r>
        <w:r>
          <w:rPr>
            <w:noProof/>
            <w:webHidden/>
          </w:rPr>
          <w:t>142</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54" w:history="1">
        <w:r w:rsidRPr="004D688E">
          <w:rPr>
            <w:rStyle w:val="Hyperlink"/>
            <w:rFonts w:cs="Traditional Arabic"/>
            <w:noProof/>
          </w:rPr>
          <w:t>1- 7- Zulüm ve Adaletsizlik</w:t>
        </w:r>
        <w:r>
          <w:rPr>
            <w:noProof/>
            <w:webHidden/>
          </w:rPr>
          <w:tab/>
        </w:r>
        <w:r>
          <w:rPr>
            <w:rStyle w:val="Hyperlink"/>
            <w:noProof/>
            <w:rtl/>
          </w:rPr>
          <w:fldChar w:fldCharType="begin"/>
        </w:r>
        <w:r>
          <w:rPr>
            <w:noProof/>
            <w:webHidden/>
          </w:rPr>
          <w:instrText xml:space="preserve"> PAGEREF _Toc221706454 \h </w:instrText>
        </w:r>
        <w:r w:rsidRPr="00E536E9">
          <w:rPr>
            <w:noProof/>
            <w:color w:val="0000FF"/>
            <w:u w:val="single"/>
          </w:rPr>
        </w:r>
        <w:r>
          <w:rPr>
            <w:rStyle w:val="Hyperlink"/>
            <w:noProof/>
            <w:rtl/>
          </w:rPr>
          <w:fldChar w:fldCharType="separate"/>
        </w:r>
        <w:r>
          <w:rPr>
            <w:noProof/>
            <w:webHidden/>
          </w:rPr>
          <w:t>143</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55" w:history="1">
        <w:r w:rsidRPr="004D688E">
          <w:rPr>
            <w:rStyle w:val="Hyperlink"/>
            <w:rFonts w:cs="Traditional Arabic"/>
            <w:noProof/>
          </w:rPr>
          <w:t>2- Arabistan Yarımadasının özellikleri</w:t>
        </w:r>
        <w:r>
          <w:rPr>
            <w:noProof/>
            <w:webHidden/>
          </w:rPr>
          <w:tab/>
        </w:r>
        <w:r>
          <w:rPr>
            <w:rStyle w:val="Hyperlink"/>
            <w:noProof/>
            <w:rtl/>
          </w:rPr>
          <w:fldChar w:fldCharType="begin"/>
        </w:r>
        <w:r>
          <w:rPr>
            <w:noProof/>
            <w:webHidden/>
          </w:rPr>
          <w:instrText xml:space="preserve"> PAGEREF _Toc221706455 \h </w:instrText>
        </w:r>
        <w:r w:rsidRPr="00E536E9">
          <w:rPr>
            <w:noProof/>
            <w:color w:val="0000FF"/>
            <w:u w:val="single"/>
          </w:rPr>
        </w:r>
        <w:r>
          <w:rPr>
            <w:rStyle w:val="Hyperlink"/>
            <w:noProof/>
            <w:rtl/>
          </w:rPr>
          <w:fldChar w:fldCharType="separate"/>
        </w:r>
        <w:r>
          <w:rPr>
            <w:noProof/>
            <w:webHidden/>
          </w:rPr>
          <w:t>144</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56" w:history="1">
        <w:r w:rsidRPr="004D688E">
          <w:rPr>
            <w:rStyle w:val="Hyperlink"/>
            <w:rFonts w:cs="Traditional Arabic"/>
            <w:noProof/>
          </w:rPr>
          <w:t>2- 1- Büyük medeniyetler ile ilişki</w:t>
        </w:r>
        <w:r>
          <w:rPr>
            <w:noProof/>
            <w:webHidden/>
          </w:rPr>
          <w:tab/>
        </w:r>
        <w:r>
          <w:rPr>
            <w:rStyle w:val="Hyperlink"/>
            <w:noProof/>
            <w:rtl/>
          </w:rPr>
          <w:fldChar w:fldCharType="begin"/>
        </w:r>
        <w:r>
          <w:rPr>
            <w:noProof/>
            <w:webHidden/>
          </w:rPr>
          <w:instrText xml:space="preserve"> PAGEREF _Toc221706456 \h </w:instrText>
        </w:r>
        <w:r w:rsidRPr="00E536E9">
          <w:rPr>
            <w:noProof/>
            <w:color w:val="0000FF"/>
            <w:u w:val="single"/>
          </w:rPr>
        </w:r>
        <w:r>
          <w:rPr>
            <w:rStyle w:val="Hyperlink"/>
            <w:noProof/>
            <w:rtl/>
          </w:rPr>
          <w:fldChar w:fldCharType="separate"/>
        </w:r>
        <w:r>
          <w:rPr>
            <w:noProof/>
            <w:webHidden/>
          </w:rPr>
          <w:t>144</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57" w:history="1">
        <w:r w:rsidRPr="004D688E">
          <w:rPr>
            <w:rStyle w:val="Hyperlink"/>
            <w:rFonts w:cs="Traditional Arabic"/>
            <w:noProof/>
          </w:rPr>
          <w:t>2- 2- Büyük İlahi din temsilcilerinin varlığı</w:t>
        </w:r>
        <w:r>
          <w:rPr>
            <w:noProof/>
            <w:webHidden/>
          </w:rPr>
          <w:tab/>
        </w:r>
        <w:r>
          <w:rPr>
            <w:rStyle w:val="Hyperlink"/>
            <w:noProof/>
            <w:rtl/>
          </w:rPr>
          <w:fldChar w:fldCharType="begin"/>
        </w:r>
        <w:r>
          <w:rPr>
            <w:noProof/>
            <w:webHidden/>
          </w:rPr>
          <w:instrText xml:space="preserve"> PAGEREF _Toc221706457 \h </w:instrText>
        </w:r>
        <w:r w:rsidRPr="00E536E9">
          <w:rPr>
            <w:noProof/>
            <w:color w:val="0000FF"/>
            <w:u w:val="single"/>
          </w:rPr>
        </w:r>
        <w:r>
          <w:rPr>
            <w:rStyle w:val="Hyperlink"/>
            <w:noProof/>
            <w:rtl/>
          </w:rPr>
          <w:fldChar w:fldCharType="separate"/>
        </w:r>
        <w:r>
          <w:rPr>
            <w:noProof/>
            <w:webHidden/>
          </w:rPr>
          <w:t>146</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58" w:history="1">
        <w:r w:rsidRPr="004D688E">
          <w:rPr>
            <w:rStyle w:val="Hyperlink"/>
            <w:rFonts w:cs="Traditional Arabic"/>
            <w:noProof/>
          </w:rPr>
          <w:t>2- 3- Putperestliğin yayılması</w:t>
        </w:r>
        <w:r>
          <w:rPr>
            <w:noProof/>
            <w:webHidden/>
          </w:rPr>
          <w:tab/>
        </w:r>
        <w:r>
          <w:rPr>
            <w:rStyle w:val="Hyperlink"/>
            <w:noProof/>
            <w:rtl/>
          </w:rPr>
          <w:fldChar w:fldCharType="begin"/>
        </w:r>
        <w:r>
          <w:rPr>
            <w:noProof/>
            <w:webHidden/>
          </w:rPr>
          <w:instrText xml:space="preserve"> PAGEREF _Toc221706458 \h </w:instrText>
        </w:r>
        <w:r w:rsidRPr="00E536E9">
          <w:rPr>
            <w:noProof/>
            <w:color w:val="0000FF"/>
            <w:u w:val="single"/>
          </w:rPr>
        </w:r>
        <w:r>
          <w:rPr>
            <w:rStyle w:val="Hyperlink"/>
            <w:noProof/>
            <w:rtl/>
          </w:rPr>
          <w:fldChar w:fldCharType="separate"/>
        </w:r>
        <w:r>
          <w:rPr>
            <w:noProof/>
            <w:webHidden/>
          </w:rPr>
          <w:t>146</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59" w:history="1">
        <w:r w:rsidRPr="004D688E">
          <w:rPr>
            <w:rStyle w:val="Hyperlink"/>
            <w:rFonts w:cs="Traditional Arabic"/>
            <w:noProof/>
          </w:rPr>
          <w:t>3- Mekke'nin Özellikleri</w:t>
        </w:r>
        <w:r>
          <w:rPr>
            <w:noProof/>
            <w:webHidden/>
          </w:rPr>
          <w:tab/>
        </w:r>
        <w:r>
          <w:rPr>
            <w:rStyle w:val="Hyperlink"/>
            <w:noProof/>
            <w:rtl/>
          </w:rPr>
          <w:fldChar w:fldCharType="begin"/>
        </w:r>
        <w:r>
          <w:rPr>
            <w:noProof/>
            <w:webHidden/>
          </w:rPr>
          <w:instrText xml:space="preserve"> PAGEREF _Toc221706459 \h </w:instrText>
        </w:r>
        <w:r w:rsidRPr="00E536E9">
          <w:rPr>
            <w:noProof/>
            <w:color w:val="0000FF"/>
            <w:u w:val="single"/>
          </w:rPr>
        </w:r>
        <w:r>
          <w:rPr>
            <w:rStyle w:val="Hyperlink"/>
            <w:noProof/>
            <w:rtl/>
          </w:rPr>
          <w:fldChar w:fldCharType="separate"/>
        </w:r>
        <w:r>
          <w:rPr>
            <w:noProof/>
            <w:webHidden/>
          </w:rPr>
          <w:t>147</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60" w:history="1">
        <w:r w:rsidRPr="004D688E">
          <w:rPr>
            <w:rStyle w:val="Hyperlink"/>
            <w:rFonts w:cs="Traditional Arabic"/>
            <w:noProof/>
          </w:rPr>
          <w:t>3- 1- Kâbe'nin yeri</w:t>
        </w:r>
        <w:r>
          <w:rPr>
            <w:noProof/>
            <w:webHidden/>
          </w:rPr>
          <w:tab/>
        </w:r>
        <w:r>
          <w:rPr>
            <w:rStyle w:val="Hyperlink"/>
            <w:noProof/>
            <w:rtl/>
          </w:rPr>
          <w:fldChar w:fldCharType="begin"/>
        </w:r>
        <w:r>
          <w:rPr>
            <w:noProof/>
            <w:webHidden/>
          </w:rPr>
          <w:instrText xml:space="preserve"> PAGEREF _Toc221706460 \h </w:instrText>
        </w:r>
        <w:r w:rsidRPr="00E536E9">
          <w:rPr>
            <w:noProof/>
            <w:color w:val="0000FF"/>
            <w:u w:val="single"/>
          </w:rPr>
        </w:r>
        <w:r>
          <w:rPr>
            <w:rStyle w:val="Hyperlink"/>
            <w:noProof/>
            <w:rtl/>
          </w:rPr>
          <w:fldChar w:fldCharType="separate"/>
        </w:r>
        <w:r>
          <w:rPr>
            <w:noProof/>
            <w:webHidden/>
          </w:rPr>
          <w:t>147</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61" w:history="1">
        <w:r w:rsidRPr="004D688E">
          <w:rPr>
            <w:rStyle w:val="Hyperlink"/>
            <w:rFonts w:cs="Traditional Arabic"/>
            <w:noProof/>
          </w:rPr>
          <w:t>3- 2- Eşraf ve büyüklerin hâkimiyeti</w:t>
        </w:r>
        <w:r>
          <w:rPr>
            <w:noProof/>
            <w:webHidden/>
          </w:rPr>
          <w:tab/>
        </w:r>
        <w:r>
          <w:rPr>
            <w:rStyle w:val="Hyperlink"/>
            <w:noProof/>
            <w:rtl/>
          </w:rPr>
          <w:fldChar w:fldCharType="begin"/>
        </w:r>
        <w:r>
          <w:rPr>
            <w:noProof/>
            <w:webHidden/>
          </w:rPr>
          <w:instrText xml:space="preserve"> PAGEREF _Toc221706461 \h </w:instrText>
        </w:r>
        <w:r w:rsidRPr="00E536E9">
          <w:rPr>
            <w:noProof/>
            <w:color w:val="0000FF"/>
            <w:u w:val="single"/>
          </w:rPr>
        </w:r>
        <w:r>
          <w:rPr>
            <w:rStyle w:val="Hyperlink"/>
            <w:noProof/>
            <w:rtl/>
          </w:rPr>
          <w:fldChar w:fldCharType="separate"/>
        </w:r>
        <w:r>
          <w:rPr>
            <w:noProof/>
            <w:webHidden/>
          </w:rPr>
          <w:t>148</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62" w:history="1">
        <w:r w:rsidRPr="004D688E">
          <w:rPr>
            <w:rStyle w:val="Hyperlink"/>
            <w:rFonts w:cs="Traditional Arabic"/>
            <w:noProof/>
          </w:rPr>
          <w:t>3- 3- Ticaret merkezi</w:t>
        </w:r>
        <w:r>
          <w:rPr>
            <w:noProof/>
            <w:webHidden/>
          </w:rPr>
          <w:tab/>
        </w:r>
        <w:r>
          <w:rPr>
            <w:rStyle w:val="Hyperlink"/>
            <w:noProof/>
            <w:rtl/>
          </w:rPr>
          <w:fldChar w:fldCharType="begin"/>
        </w:r>
        <w:r>
          <w:rPr>
            <w:noProof/>
            <w:webHidden/>
          </w:rPr>
          <w:instrText xml:space="preserve"> PAGEREF _Toc221706462 \h </w:instrText>
        </w:r>
        <w:r w:rsidRPr="00E536E9">
          <w:rPr>
            <w:noProof/>
            <w:color w:val="0000FF"/>
            <w:u w:val="single"/>
          </w:rPr>
        </w:r>
        <w:r>
          <w:rPr>
            <w:rStyle w:val="Hyperlink"/>
            <w:noProof/>
            <w:rtl/>
          </w:rPr>
          <w:fldChar w:fldCharType="separate"/>
        </w:r>
        <w:r>
          <w:rPr>
            <w:noProof/>
            <w:webHidden/>
          </w:rPr>
          <w:t>149</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63" w:history="1">
        <w:r w:rsidRPr="004D688E">
          <w:rPr>
            <w:rStyle w:val="Hyperlink"/>
            <w:noProof/>
          </w:rPr>
          <w:t>Peygamber'in Biseti</w:t>
        </w:r>
        <w:r>
          <w:rPr>
            <w:noProof/>
            <w:webHidden/>
          </w:rPr>
          <w:tab/>
        </w:r>
        <w:r>
          <w:rPr>
            <w:rStyle w:val="Hyperlink"/>
            <w:noProof/>
            <w:rtl/>
          </w:rPr>
          <w:fldChar w:fldCharType="begin"/>
        </w:r>
        <w:r>
          <w:rPr>
            <w:noProof/>
            <w:webHidden/>
          </w:rPr>
          <w:instrText xml:space="preserve"> PAGEREF _Toc221706463 \h </w:instrText>
        </w:r>
        <w:r w:rsidRPr="00E536E9">
          <w:rPr>
            <w:noProof/>
            <w:color w:val="0000FF"/>
            <w:u w:val="single"/>
          </w:rPr>
        </w:r>
        <w:r>
          <w:rPr>
            <w:rStyle w:val="Hyperlink"/>
            <w:noProof/>
            <w:rtl/>
          </w:rPr>
          <w:fldChar w:fldCharType="separate"/>
        </w:r>
        <w:r>
          <w:rPr>
            <w:noProof/>
            <w:webHidden/>
          </w:rPr>
          <w:t>151</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64" w:history="1">
        <w:r w:rsidRPr="004D688E">
          <w:rPr>
            <w:rStyle w:val="Hyperlink"/>
            <w:rFonts w:cs="Traditional Arabic"/>
            <w:noProof/>
          </w:rPr>
          <w:t>1- Bisetin ehemmiyeti</w:t>
        </w:r>
        <w:r>
          <w:rPr>
            <w:noProof/>
            <w:webHidden/>
          </w:rPr>
          <w:tab/>
        </w:r>
        <w:r>
          <w:rPr>
            <w:rStyle w:val="Hyperlink"/>
            <w:noProof/>
            <w:rtl/>
          </w:rPr>
          <w:fldChar w:fldCharType="begin"/>
        </w:r>
        <w:r>
          <w:rPr>
            <w:noProof/>
            <w:webHidden/>
          </w:rPr>
          <w:instrText xml:space="preserve"> PAGEREF _Toc221706464 \h </w:instrText>
        </w:r>
        <w:r w:rsidRPr="00E536E9">
          <w:rPr>
            <w:noProof/>
            <w:color w:val="0000FF"/>
            <w:u w:val="single"/>
          </w:rPr>
        </w:r>
        <w:r>
          <w:rPr>
            <w:rStyle w:val="Hyperlink"/>
            <w:noProof/>
            <w:rtl/>
          </w:rPr>
          <w:fldChar w:fldCharType="separate"/>
        </w:r>
        <w:r>
          <w:rPr>
            <w:noProof/>
            <w:webHidden/>
          </w:rPr>
          <w:t>152</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65" w:history="1">
        <w:r w:rsidRPr="004D688E">
          <w:rPr>
            <w:rStyle w:val="Hyperlink"/>
            <w:rFonts w:cs="Traditional Arabic"/>
            <w:noProof/>
          </w:rPr>
          <w:t>2- Bisetin hedefleri</w:t>
        </w:r>
        <w:r>
          <w:rPr>
            <w:noProof/>
            <w:webHidden/>
          </w:rPr>
          <w:tab/>
        </w:r>
        <w:r>
          <w:rPr>
            <w:rStyle w:val="Hyperlink"/>
            <w:noProof/>
            <w:rtl/>
          </w:rPr>
          <w:fldChar w:fldCharType="begin"/>
        </w:r>
        <w:r>
          <w:rPr>
            <w:noProof/>
            <w:webHidden/>
          </w:rPr>
          <w:instrText xml:space="preserve"> PAGEREF _Toc221706465 \h </w:instrText>
        </w:r>
        <w:r w:rsidRPr="00E536E9">
          <w:rPr>
            <w:noProof/>
            <w:color w:val="0000FF"/>
            <w:u w:val="single"/>
          </w:rPr>
        </w:r>
        <w:r>
          <w:rPr>
            <w:rStyle w:val="Hyperlink"/>
            <w:noProof/>
            <w:rtl/>
          </w:rPr>
          <w:fldChar w:fldCharType="separate"/>
        </w:r>
        <w:r>
          <w:rPr>
            <w:noProof/>
            <w:webHidden/>
          </w:rPr>
          <w:t>153</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66" w:history="1">
        <w:r w:rsidRPr="004D688E">
          <w:rPr>
            <w:rStyle w:val="Hyperlink"/>
            <w:rFonts w:cs="Traditional Arabic"/>
            <w:noProof/>
          </w:rPr>
          <w:t>2- 1- İnsanı uyandırmak ve kendine getirmek</w:t>
        </w:r>
        <w:r>
          <w:rPr>
            <w:noProof/>
            <w:webHidden/>
          </w:rPr>
          <w:tab/>
        </w:r>
        <w:r>
          <w:rPr>
            <w:rStyle w:val="Hyperlink"/>
            <w:noProof/>
            <w:rtl/>
          </w:rPr>
          <w:fldChar w:fldCharType="begin"/>
        </w:r>
        <w:r>
          <w:rPr>
            <w:noProof/>
            <w:webHidden/>
          </w:rPr>
          <w:instrText xml:space="preserve"> PAGEREF _Toc221706466 \h </w:instrText>
        </w:r>
        <w:r w:rsidRPr="00E536E9">
          <w:rPr>
            <w:noProof/>
            <w:color w:val="0000FF"/>
            <w:u w:val="single"/>
          </w:rPr>
        </w:r>
        <w:r>
          <w:rPr>
            <w:rStyle w:val="Hyperlink"/>
            <w:noProof/>
            <w:rtl/>
          </w:rPr>
          <w:fldChar w:fldCharType="separate"/>
        </w:r>
        <w:r>
          <w:rPr>
            <w:noProof/>
            <w:webHidden/>
          </w:rPr>
          <w:t>153</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67" w:history="1">
        <w:r w:rsidRPr="004D688E">
          <w:rPr>
            <w:rStyle w:val="Hyperlink"/>
            <w:noProof/>
          </w:rPr>
          <w:t>2- 2- Tevhide davet</w:t>
        </w:r>
        <w:r>
          <w:rPr>
            <w:noProof/>
            <w:webHidden/>
          </w:rPr>
          <w:tab/>
        </w:r>
        <w:r>
          <w:rPr>
            <w:rStyle w:val="Hyperlink"/>
            <w:noProof/>
            <w:rtl/>
          </w:rPr>
          <w:fldChar w:fldCharType="begin"/>
        </w:r>
        <w:r>
          <w:rPr>
            <w:noProof/>
            <w:webHidden/>
          </w:rPr>
          <w:instrText xml:space="preserve"> PAGEREF _Toc221706467 \h </w:instrText>
        </w:r>
        <w:r w:rsidRPr="00E536E9">
          <w:rPr>
            <w:noProof/>
            <w:color w:val="0000FF"/>
            <w:u w:val="single"/>
          </w:rPr>
        </w:r>
        <w:r>
          <w:rPr>
            <w:rStyle w:val="Hyperlink"/>
            <w:noProof/>
            <w:rtl/>
          </w:rPr>
          <w:fldChar w:fldCharType="separate"/>
        </w:r>
        <w:r>
          <w:rPr>
            <w:noProof/>
            <w:webHidden/>
          </w:rPr>
          <w:t>154</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68" w:history="1">
        <w:r w:rsidRPr="004D688E">
          <w:rPr>
            <w:rStyle w:val="Hyperlink"/>
            <w:rFonts w:cs="Traditional Arabic"/>
            <w:noProof/>
          </w:rPr>
          <w:t>2- 3- Şeytanlara ve tağutlara karşı düşman kesilmek</w:t>
        </w:r>
        <w:r>
          <w:rPr>
            <w:noProof/>
            <w:webHidden/>
          </w:rPr>
          <w:tab/>
        </w:r>
        <w:r>
          <w:rPr>
            <w:rStyle w:val="Hyperlink"/>
            <w:noProof/>
            <w:rtl/>
          </w:rPr>
          <w:fldChar w:fldCharType="begin"/>
        </w:r>
        <w:r>
          <w:rPr>
            <w:noProof/>
            <w:webHidden/>
          </w:rPr>
          <w:instrText xml:space="preserve"> PAGEREF _Toc221706468 \h </w:instrText>
        </w:r>
        <w:r w:rsidRPr="00E536E9">
          <w:rPr>
            <w:noProof/>
            <w:color w:val="0000FF"/>
            <w:u w:val="single"/>
          </w:rPr>
        </w:r>
        <w:r>
          <w:rPr>
            <w:rStyle w:val="Hyperlink"/>
            <w:noProof/>
            <w:rtl/>
          </w:rPr>
          <w:fldChar w:fldCharType="separate"/>
        </w:r>
        <w:r>
          <w:rPr>
            <w:noProof/>
            <w:webHidden/>
          </w:rPr>
          <w:t>155</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69" w:history="1">
        <w:r w:rsidRPr="004D688E">
          <w:rPr>
            <w:rStyle w:val="Hyperlink"/>
            <w:rFonts w:cs="Traditional Arabic"/>
            <w:noProof/>
          </w:rPr>
          <w:t>2- 4- Beşerin ıslahı</w:t>
        </w:r>
        <w:r>
          <w:rPr>
            <w:noProof/>
            <w:webHidden/>
          </w:rPr>
          <w:tab/>
        </w:r>
        <w:r>
          <w:rPr>
            <w:rStyle w:val="Hyperlink"/>
            <w:noProof/>
            <w:rtl/>
          </w:rPr>
          <w:fldChar w:fldCharType="begin"/>
        </w:r>
        <w:r>
          <w:rPr>
            <w:noProof/>
            <w:webHidden/>
          </w:rPr>
          <w:instrText xml:space="preserve"> PAGEREF _Toc221706469 \h </w:instrText>
        </w:r>
        <w:r w:rsidRPr="00E536E9">
          <w:rPr>
            <w:noProof/>
            <w:color w:val="0000FF"/>
            <w:u w:val="single"/>
          </w:rPr>
        </w:r>
        <w:r>
          <w:rPr>
            <w:rStyle w:val="Hyperlink"/>
            <w:noProof/>
            <w:rtl/>
          </w:rPr>
          <w:fldChar w:fldCharType="separate"/>
        </w:r>
        <w:r>
          <w:rPr>
            <w:noProof/>
            <w:webHidden/>
          </w:rPr>
          <w:t>156</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70" w:history="1">
        <w:r w:rsidRPr="004D688E">
          <w:rPr>
            <w:rStyle w:val="Hyperlink"/>
            <w:rFonts w:cs="Traditional Arabic"/>
            <w:noProof/>
          </w:rPr>
          <w:t>2- 5- Kulların velayetini nefyetmek ve Allah'ın velayetini ispat etmek</w:t>
        </w:r>
        <w:r>
          <w:rPr>
            <w:noProof/>
            <w:webHidden/>
          </w:rPr>
          <w:tab/>
        </w:r>
        <w:r>
          <w:rPr>
            <w:rStyle w:val="Hyperlink"/>
            <w:noProof/>
            <w:rtl/>
          </w:rPr>
          <w:fldChar w:fldCharType="begin"/>
        </w:r>
        <w:r>
          <w:rPr>
            <w:noProof/>
            <w:webHidden/>
          </w:rPr>
          <w:instrText xml:space="preserve"> PAGEREF _Toc221706470 \h </w:instrText>
        </w:r>
        <w:r w:rsidRPr="00E536E9">
          <w:rPr>
            <w:noProof/>
            <w:color w:val="0000FF"/>
            <w:u w:val="single"/>
          </w:rPr>
        </w:r>
        <w:r>
          <w:rPr>
            <w:rStyle w:val="Hyperlink"/>
            <w:noProof/>
            <w:rtl/>
          </w:rPr>
          <w:fldChar w:fldCharType="separate"/>
        </w:r>
        <w:r>
          <w:rPr>
            <w:noProof/>
            <w:webHidden/>
          </w:rPr>
          <w:t>158</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71" w:history="1">
        <w:r w:rsidRPr="004D688E">
          <w:rPr>
            <w:rStyle w:val="Hyperlink"/>
            <w:rFonts w:cs="Traditional Arabic"/>
            <w:noProof/>
          </w:rPr>
          <w:t>2- 6- İnsanın sırat-ı müstakime hidayeti</w:t>
        </w:r>
        <w:r>
          <w:rPr>
            <w:noProof/>
            <w:webHidden/>
          </w:rPr>
          <w:tab/>
        </w:r>
        <w:r>
          <w:rPr>
            <w:rStyle w:val="Hyperlink"/>
            <w:noProof/>
            <w:rtl/>
          </w:rPr>
          <w:fldChar w:fldCharType="begin"/>
        </w:r>
        <w:r>
          <w:rPr>
            <w:noProof/>
            <w:webHidden/>
          </w:rPr>
          <w:instrText xml:space="preserve"> PAGEREF _Toc221706471 \h </w:instrText>
        </w:r>
        <w:r w:rsidRPr="00E536E9">
          <w:rPr>
            <w:noProof/>
            <w:color w:val="0000FF"/>
            <w:u w:val="single"/>
          </w:rPr>
        </w:r>
        <w:r>
          <w:rPr>
            <w:rStyle w:val="Hyperlink"/>
            <w:noProof/>
            <w:rtl/>
          </w:rPr>
          <w:fldChar w:fldCharType="separate"/>
        </w:r>
        <w:r>
          <w:rPr>
            <w:noProof/>
            <w:webHidden/>
          </w:rPr>
          <w:t>159</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72" w:history="1">
        <w:r w:rsidRPr="004D688E">
          <w:rPr>
            <w:rStyle w:val="Hyperlink"/>
            <w:rFonts w:cs="Traditional Arabic"/>
            <w:noProof/>
          </w:rPr>
          <w:t>2- 7- İdeallerin tahakkuku için hükümetin teşkili</w:t>
        </w:r>
        <w:r>
          <w:rPr>
            <w:noProof/>
            <w:webHidden/>
          </w:rPr>
          <w:tab/>
        </w:r>
        <w:r>
          <w:rPr>
            <w:rStyle w:val="Hyperlink"/>
            <w:noProof/>
            <w:rtl/>
          </w:rPr>
          <w:fldChar w:fldCharType="begin"/>
        </w:r>
        <w:r>
          <w:rPr>
            <w:noProof/>
            <w:webHidden/>
          </w:rPr>
          <w:instrText xml:space="preserve"> PAGEREF _Toc221706472 \h </w:instrText>
        </w:r>
        <w:r w:rsidRPr="00E536E9">
          <w:rPr>
            <w:noProof/>
            <w:color w:val="0000FF"/>
            <w:u w:val="single"/>
          </w:rPr>
        </w:r>
        <w:r>
          <w:rPr>
            <w:rStyle w:val="Hyperlink"/>
            <w:noProof/>
            <w:rtl/>
          </w:rPr>
          <w:fldChar w:fldCharType="separate"/>
        </w:r>
        <w:r>
          <w:rPr>
            <w:noProof/>
            <w:webHidden/>
          </w:rPr>
          <w:t>159</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73" w:history="1">
        <w:r w:rsidRPr="004D688E">
          <w:rPr>
            <w:rStyle w:val="Hyperlink"/>
            <w:rFonts w:cs="Traditional Arabic"/>
            <w:noProof/>
          </w:rPr>
          <w:t>2- 8- Tevhidi ideal bir toplumun betimlemesi</w:t>
        </w:r>
        <w:r>
          <w:rPr>
            <w:noProof/>
            <w:webHidden/>
          </w:rPr>
          <w:tab/>
        </w:r>
        <w:r>
          <w:rPr>
            <w:rStyle w:val="Hyperlink"/>
            <w:noProof/>
            <w:rtl/>
          </w:rPr>
          <w:fldChar w:fldCharType="begin"/>
        </w:r>
        <w:r>
          <w:rPr>
            <w:noProof/>
            <w:webHidden/>
          </w:rPr>
          <w:instrText xml:space="preserve"> PAGEREF _Toc221706473 \h </w:instrText>
        </w:r>
        <w:r w:rsidRPr="00E536E9">
          <w:rPr>
            <w:noProof/>
            <w:color w:val="0000FF"/>
            <w:u w:val="single"/>
          </w:rPr>
        </w:r>
        <w:r>
          <w:rPr>
            <w:rStyle w:val="Hyperlink"/>
            <w:noProof/>
            <w:rtl/>
          </w:rPr>
          <w:fldChar w:fldCharType="separate"/>
        </w:r>
        <w:r>
          <w:rPr>
            <w:noProof/>
            <w:webHidden/>
          </w:rPr>
          <w:t>161</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74" w:history="1">
        <w:r w:rsidRPr="004D688E">
          <w:rPr>
            <w:rStyle w:val="Hyperlink"/>
            <w:rFonts w:cs="Traditional Arabic"/>
            <w:noProof/>
          </w:rPr>
          <w:t>2- 9- Kur'an'ın bütün herkesin istifade etmesi için nazil olması</w:t>
        </w:r>
        <w:r>
          <w:rPr>
            <w:noProof/>
            <w:webHidden/>
          </w:rPr>
          <w:tab/>
        </w:r>
        <w:r>
          <w:rPr>
            <w:rStyle w:val="Hyperlink"/>
            <w:noProof/>
            <w:rtl/>
          </w:rPr>
          <w:fldChar w:fldCharType="begin"/>
        </w:r>
        <w:r>
          <w:rPr>
            <w:noProof/>
            <w:webHidden/>
          </w:rPr>
          <w:instrText xml:space="preserve"> PAGEREF _Toc221706474 \h </w:instrText>
        </w:r>
        <w:r w:rsidRPr="00E536E9">
          <w:rPr>
            <w:noProof/>
            <w:color w:val="0000FF"/>
            <w:u w:val="single"/>
          </w:rPr>
        </w:r>
        <w:r>
          <w:rPr>
            <w:rStyle w:val="Hyperlink"/>
            <w:noProof/>
            <w:rtl/>
          </w:rPr>
          <w:fldChar w:fldCharType="separate"/>
        </w:r>
        <w:r>
          <w:rPr>
            <w:noProof/>
            <w:webHidden/>
          </w:rPr>
          <w:t>161</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75" w:history="1">
        <w:r w:rsidRPr="004D688E">
          <w:rPr>
            <w:rStyle w:val="Hyperlink"/>
            <w:rFonts w:cs="Traditional Arabic"/>
            <w:noProof/>
          </w:rPr>
          <w:t>2- 10- Din ve siyaset bağı</w:t>
        </w:r>
        <w:r>
          <w:rPr>
            <w:noProof/>
            <w:webHidden/>
          </w:rPr>
          <w:tab/>
        </w:r>
        <w:r>
          <w:rPr>
            <w:rStyle w:val="Hyperlink"/>
            <w:noProof/>
            <w:rtl/>
          </w:rPr>
          <w:fldChar w:fldCharType="begin"/>
        </w:r>
        <w:r>
          <w:rPr>
            <w:noProof/>
            <w:webHidden/>
          </w:rPr>
          <w:instrText xml:space="preserve"> PAGEREF _Toc221706475 \h </w:instrText>
        </w:r>
        <w:r w:rsidRPr="00E536E9">
          <w:rPr>
            <w:noProof/>
            <w:color w:val="0000FF"/>
            <w:u w:val="single"/>
          </w:rPr>
        </w:r>
        <w:r>
          <w:rPr>
            <w:rStyle w:val="Hyperlink"/>
            <w:noProof/>
            <w:rtl/>
          </w:rPr>
          <w:fldChar w:fldCharType="separate"/>
        </w:r>
        <w:r>
          <w:rPr>
            <w:noProof/>
            <w:webHidden/>
          </w:rPr>
          <w:t>161</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76" w:history="1">
        <w:r w:rsidRPr="004D688E">
          <w:rPr>
            <w:rStyle w:val="Hyperlink"/>
            <w:rFonts w:cs="Traditional Arabic"/>
            <w:noProof/>
          </w:rPr>
          <w:t>2- 11- İslami ahlak ile ahlaklanmak</w:t>
        </w:r>
        <w:r>
          <w:rPr>
            <w:noProof/>
            <w:webHidden/>
          </w:rPr>
          <w:tab/>
        </w:r>
        <w:r>
          <w:rPr>
            <w:rStyle w:val="Hyperlink"/>
            <w:noProof/>
            <w:rtl/>
          </w:rPr>
          <w:fldChar w:fldCharType="begin"/>
        </w:r>
        <w:r>
          <w:rPr>
            <w:noProof/>
            <w:webHidden/>
          </w:rPr>
          <w:instrText xml:space="preserve"> PAGEREF _Toc221706476 \h </w:instrText>
        </w:r>
        <w:r w:rsidRPr="00E536E9">
          <w:rPr>
            <w:noProof/>
            <w:color w:val="0000FF"/>
            <w:u w:val="single"/>
          </w:rPr>
        </w:r>
        <w:r>
          <w:rPr>
            <w:rStyle w:val="Hyperlink"/>
            <w:noProof/>
            <w:rtl/>
          </w:rPr>
          <w:fldChar w:fldCharType="separate"/>
        </w:r>
        <w:r>
          <w:rPr>
            <w:noProof/>
            <w:webHidden/>
          </w:rPr>
          <w:t>164</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77" w:history="1">
        <w:r w:rsidRPr="004D688E">
          <w:rPr>
            <w:rStyle w:val="Hyperlink"/>
            <w:rFonts w:cs="Traditional Arabic"/>
            <w:noProof/>
          </w:rPr>
          <w:t>2- 12- Bireysel ve toplumsal kemal</w:t>
        </w:r>
        <w:r>
          <w:rPr>
            <w:noProof/>
            <w:webHidden/>
          </w:rPr>
          <w:tab/>
        </w:r>
        <w:r>
          <w:rPr>
            <w:rStyle w:val="Hyperlink"/>
            <w:noProof/>
            <w:rtl/>
          </w:rPr>
          <w:fldChar w:fldCharType="begin"/>
        </w:r>
        <w:r>
          <w:rPr>
            <w:noProof/>
            <w:webHidden/>
          </w:rPr>
          <w:instrText xml:space="preserve"> PAGEREF _Toc221706477 \h </w:instrText>
        </w:r>
        <w:r w:rsidRPr="00E536E9">
          <w:rPr>
            <w:noProof/>
            <w:color w:val="0000FF"/>
            <w:u w:val="single"/>
          </w:rPr>
        </w:r>
        <w:r>
          <w:rPr>
            <w:rStyle w:val="Hyperlink"/>
            <w:noProof/>
            <w:rtl/>
          </w:rPr>
          <w:fldChar w:fldCharType="separate"/>
        </w:r>
        <w:r>
          <w:rPr>
            <w:noProof/>
            <w:webHidden/>
          </w:rPr>
          <w:t>165</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78" w:history="1">
        <w:r w:rsidRPr="004D688E">
          <w:rPr>
            <w:rStyle w:val="Hyperlink"/>
            <w:rFonts w:cs="Traditional Arabic"/>
            <w:noProof/>
          </w:rPr>
          <w:t>2- 13- Talim ve tezkiye</w:t>
        </w:r>
        <w:r>
          <w:rPr>
            <w:noProof/>
            <w:webHidden/>
          </w:rPr>
          <w:tab/>
        </w:r>
        <w:r>
          <w:rPr>
            <w:rStyle w:val="Hyperlink"/>
            <w:noProof/>
            <w:rtl/>
          </w:rPr>
          <w:fldChar w:fldCharType="begin"/>
        </w:r>
        <w:r>
          <w:rPr>
            <w:noProof/>
            <w:webHidden/>
          </w:rPr>
          <w:instrText xml:space="preserve"> PAGEREF _Toc221706478 \h </w:instrText>
        </w:r>
        <w:r w:rsidRPr="00E536E9">
          <w:rPr>
            <w:noProof/>
            <w:color w:val="0000FF"/>
            <w:u w:val="single"/>
          </w:rPr>
        </w:r>
        <w:r>
          <w:rPr>
            <w:rStyle w:val="Hyperlink"/>
            <w:noProof/>
            <w:rtl/>
          </w:rPr>
          <w:fldChar w:fldCharType="separate"/>
        </w:r>
        <w:r>
          <w:rPr>
            <w:noProof/>
            <w:webHidden/>
          </w:rPr>
          <w:t>166</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79" w:history="1">
        <w:r w:rsidRPr="004D688E">
          <w:rPr>
            <w:rStyle w:val="Hyperlink"/>
            <w:rFonts w:cs="Traditional Arabic"/>
            <w:noProof/>
          </w:rPr>
          <w:t>2- 14- Dünyayı ahirete hizmet yolunda kullanmak</w:t>
        </w:r>
        <w:r>
          <w:rPr>
            <w:noProof/>
            <w:webHidden/>
          </w:rPr>
          <w:tab/>
        </w:r>
        <w:r>
          <w:rPr>
            <w:rStyle w:val="Hyperlink"/>
            <w:noProof/>
            <w:rtl/>
          </w:rPr>
          <w:fldChar w:fldCharType="begin"/>
        </w:r>
        <w:r>
          <w:rPr>
            <w:noProof/>
            <w:webHidden/>
          </w:rPr>
          <w:instrText xml:space="preserve"> PAGEREF _Toc221706479 \h </w:instrText>
        </w:r>
        <w:r w:rsidRPr="00E536E9">
          <w:rPr>
            <w:noProof/>
            <w:color w:val="0000FF"/>
            <w:u w:val="single"/>
          </w:rPr>
        </w:r>
        <w:r>
          <w:rPr>
            <w:rStyle w:val="Hyperlink"/>
            <w:noProof/>
            <w:rtl/>
          </w:rPr>
          <w:fldChar w:fldCharType="separate"/>
        </w:r>
        <w:r>
          <w:rPr>
            <w:noProof/>
            <w:webHidden/>
          </w:rPr>
          <w:t>168</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80" w:history="1">
        <w:r w:rsidRPr="004D688E">
          <w:rPr>
            <w:rStyle w:val="Hyperlink"/>
            <w:rFonts w:cs="Traditional Arabic"/>
            <w:noProof/>
          </w:rPr>
          <w:t>2- 15- İnsanın tabiatın karanlıklarından marifet nuruna doğru çıkışı</w:t>
        </w:r>
        <w:r>
          <w:rPr>
            <w:noProof/>
            <w:webHidden/>
          </w:rPr>
          <w:tab/>
        </w:r>
        <w:r>
          <w:rPr>
            <w:rStyle w:val="Hyperlink"/>
            <w:noProof/>
            <w:rtl/>
          </w:rPr>
          <w:fldChar w:fldCharType="begin"/>
        </w:r>
        <w:r>
          <w:rPr>
            <w:noProof/>
            <w:webHidden/>
          </w:rPr>
          <w:instrText xml:space="preserve"> PAGEREF _Toc221706480 \h </w:instrText>
        </w:r>
        <w:r w:rsidRPr="00E536E9">
          <w:rPr>
            <w:noProof/>
            <w:color w:val="0000FF"/>
            <w:u w:val="single"/>
          </w:rPr>
        </w:r>
        <w:r>
          <w:rPr>
            <w:rStyle w:val="Hyperlink"/>
            <w:noProof/>
            <w:rtl/>
          </w:rPr>
          <w:fldChar w:fldCharType="separate"/>
        </w:r>
        <w:r>
          <w:rPr>
            <w:noProof/>
            <w:webHidden/>
          </w:rPr>
          <w:t>171</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81" w:history="1">
        <w:r w:rsidRPr="004D688E">
          <w:rPr>
            <w:rStyle w:val="Hyperlink"/>
            <w:noProof/>
          </w:rPr>
          <w:t>2- 16- Adaletin istikrarı ve yerleşmesi</w:t>
        </w:r>
        <w:r>
          <w:rPr>
            <w:noProof/>
            <w:webHidden/>
          </w:rPr>
          <w:tab/>
        </w:r>
        <w:r>
          <w:rPr>
            <w:rStyle w:val="Hyperlink"/>
            <w:noProof/>
            <w:rtl/>
          </w:rPr>
          <w:fldChar w:fldCharType="begin"/>
        </w:r>
        <w:r>
          <w:rPr>
            <w:noProof/>
            <w:webHidden/>
          </w:rPr>
          <w:instrText xml:space="preserve"> PAGEREF _Toc221706481 \h </w:instrText>
        </w:r>
        <w:r w:rsidRPr="00E536E9">
          <w:rPr>
            <w:noProof/>
            <w:color w:val="0000FF"/>
            <w:u w:val="single"/>
          </w:rPr>
        </w:r>
        <w:r>
          <w:rPr>
            <w:rStyle w:val="Hyperlink"/>
            <w:noProof/>
            <w:rtl/>
          </w:rPr>
          <w:fldChar w:fldCharType="separate"/>
        </w:r>
        <w:r>
          <w:rPr>
            <w:noProof/>
            <w:webHidden/>
          </w:rPr>
          <w:t>171</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82" w:history="1">
        <w:r w:rsidRPr="004D688E">
          <w:rPr>
            <w:rStyle w:val="Hyperlink"/>
            <w:rFonts w:cs="Traditional Arabic"/>
            <w:noProof/>
          </w:rPr>
          <w:t>2- 17- Sevap müjdesi ve azaptan dolayı uyarma</w:t>
        </w:r>
        <w:r>
          <w:rPr>
            <w:noProof/>
            <w:webHidden/>
          </w:rPr>
          <w:tab/>
        </w:r>
        <w:r>
          <w:rPr>
            <w:rStyle w:val="Hyperlink"/>
            <w:noProof/>
            <w:rtl/>
          </w:rPr>
          <w:fldChar w:fldCharType="begin"/>
        </w:r>
        <w:r>
          <w:rPr>
            <w:noProof/>
            <w:webHidden/>
          </w:rPr>
          <w:instrText xml:space="preserve"> PAGEREF _Toc221706482 \h </w:instrText>
        </w:r>
        <w:r w:rsidRPr="00E536E9">
          <w:rPr>
            <w:noProof/>
            <w:color w:val="0000FF"/>
            <w:u w:val="single"/>
          </w:rPr>
        </w:r>
        <w:r>
          <w:rPr>
            <w:rStyle w:val="Hyperlink"/>
            <w:noProof/>
            <w:rtl/>
          </w:rPr>
          <w:fldChar w:fldCharType="separate"/>
        </w:r>
        <w:r>
          <w:rPr>
            <w:noProof/>
            <w:webHidden/>
          </w:rPr>
          <w:t>173</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83" w:history="1">
        <w:r w:rsidRPr="004D688E">
          <w:rPr>
            <w:rStyle w:val="Hyperlink"/>
            <w:rFonts w:cs="Traditional Arabic"/>
            <w:noProof/>
          </w:rPr>
          <w:t>3- Bisetin eser ve bereketleri</w:t>
        </w:r>
        <w:r>
          <w:rPr>
            <w:noProof/>
            <w:webHidden/>
          </w:rPr>
          <w:tab/>
        </w:r>
        <w:r>
          <w:rPr>
            <w:rStyle w:val="Hyperlink"/>
            <w:noProof/>
            <w:rtl/>
          </w:rPr>
          <w:fldChar w:fldCharType="begin"/>
        </w:r>
        <w:r>
          <w:rPr>
            <w:noProof/>
            <w:webHidden/>
          </w:rPr>
          <w:instrText xml:space="preserve"> PAGEREF _Toc221706483 \h </w:instrText>
        </w:r>
        <w:r w:rsidRPr="00E536E9">
          <w:rPr>
            <w:noProof/>
            <w:color w:val="0000FF"/>
            <w:u w:val="single"/>
          </w:rPr>
        </w:r>
        <w:r>
          <w:rPr>
            <w:rStyle w:val="Hyperlink"/>
            <w:noProof/>
            <w:rtl/>
          </w:rPr>
          <w:fldChar w:fldCharType="separate"/>
        </w:r>
        <w:r>
          <w:rPr>
            <w:noProof/>
            <w:webHidden/>
          </w:rPr>
          <w:t>173</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84" w:history="1">
        <w:r w:rsidRPr="004D688E">
          <w:rPr>
            <w:rStyle w:val="Hyperlink"/>
            <w:rFonts w:cs="Traditional Arabic"/>
            <w:noProof/>
          </w:rPr>
          <w:t>3- 1- Değer ifade eden şiarların ortaya konuluşu</w:t>
        </w:r>
        <w:r>
          <w:rPr>
            <w:noProof/>
            <w:webHidden/>
          </w:rPr>
          <w:tab/>
        </w:r>
        <w:r>
          <w:rPr>
            <w:rStyle w:val="Hyperlink"/>
            <w:noProof/>
            <w:rtl/>
          </w:rPr>
          <w:fldChar w:fldCharType="begin"/>
        </w:r>
        <w:r>
          <w:rPr>
            <w:noProof/>
            <w:webHidden/>
          </w:rPr>
          <w:instrText xml:space="preserve"> PAGEREF _Toc221706484 \h </w:instrText>
        </w:r>
        <w:r w:rsidRPr="00E536E9">
          <w:rPr>
            <w:noProof/>
            <w:color w:val="0000FF"/>
            <w:u w:val="single"/>
          </w:rPr>
        </w:r>
        <w:r>
          <w:rPr>
            <w:rStyle w:val="Hyperlink"/>
            <w:noProof/>
            <w:rtl/>
          </w:rPr>
          <w:fldChar w:fldCharType="separate"/>
        </w:r>
        <w:r>
          <w:rPr>
            <w:noProof/>
            <w:webHidden/>
          </w:rPr>
          <w:t>173</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85" w:history="1">
        <w:r w:rsidRPr="004D688E">
          <w:rPr>
            <w:rStyle w:val="Hyperlink"/>
            <w:rFonts w:cs="Traditional Arabic"/>
            <w:noProof/>
          </w:rPr>
          <w:t>3- 2- İnsanlara kurtuluş yolunu göstermek</w:t>
        </w:r>
        <w:r>
          <w:rPr>
            <w:noProof/>
            <w:webHidden/>
          </w:rPr>
          <w:tab/>
        </w:r>
        <w:r>
          <w:rPr>
            <w:rStyle w:val="Hyperlink"/>
            <w:noProof/>
            <w:rtl/>
          </w:rPr>
          <w:fldChar w:fldCharType="begin"/>
        </w:r>
        <w:r>
          <w:rPr>
            <w:noProof/>
            <w:webHidden/>
          </w:rPr>
          <w:instrText xml:space="preserve"> PAGEREF _Toc221706485 \h </w:instrText>
        </w:r>
        <w:r w:rsidRPr="00E536E9">
          <w:rPr>
            <w:noProof/>
            <w:color w:val="0000FF"/>
            <w:u w:val="single"/>
          </w:rPr>
        </w:r>
        <w:r>
          <w:rPr>
            <w:rStyle w:val="Hyperlink"/>
            <w:noProof/>
            <w:rtl/>
          </w:rPr>
          <w:fldChar w:fldCharType="separate"/>
        </w:r>
        <w:r>
          <w:rPr>
            <w:noProof/>
            <w:webHidden/>
          </w:rPr>
          <w:t>174</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86" w:history="1">
        <w:r w:rsidRPr="004D688E">
          <w:rPr>
            <w:rStyle w:val="Hyperlink"/>
            <w:noProof/>
          </w:rPr>
          <w:t>3- 3- Tevhid ve adalet</w:t>
        </w:r>
        <w:r>
          <w:rPr>
            <w:noProof/>
            <w:webHidden/>
          </w:rPr>
          <w:tab/>
        </w:r>
        <w:r>
          <w:rPr>
            <w:rStyle w:val="Hyperlink"/>
            <w:noProof/>
            <w:rtl/>
          </w:rPr>
          <w:fldChar w:fldCharType="begin"/>
        </w:r>
        <w:r>
          <w:rPr>
            <w:noProof/>
            <w:webHidden/>
          </w:rPr>
          <w:instrText xml:space="preserve"> PAGEREF _Toc221706486 \h </w:instrText>
        </w:r>
        <w:r w:rsidRPr="00E536E9">
          <w:rPr>
            <w:noProof/>
            <w:color w:val="0000FF"/>
            <w:u w:val="single"/>
          </w:rPr>
        </w:r>
        <w:r>
          <w:rPr>
            <w:rStyle w:val="Hyperlink"/>
            <w:noProof/>
            <w:rtl/>
          </w:rPr>
          <w:fldChar w:fldCharType="separate"/>
        </w:r>
        <w:r>
          <w:rPr>
            <w:noProof/>
            <w:webHidden/>
          </w:rPr>
          <w:t>177</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87" w:history="1">
        <w:r w:rsidRPr="004D688E">
          <w:rPr>
            <w:rStyle w:val="Hyperlink"/>
            <w:rFonts w:cs="Traditional Arabic"/>
            <w:noProof/>
          </w:rPr>
          <w:t>3- 4- Müslümanların birliği</w:t>
        </w:r>
        <w:r>
          <w:rPr>
            <w:noProof/>
            <w:webHidden/>
          </w:rPr>
          <w:tab/>
        </w:r>
        <w:r>
          <w:rPr>
            <w:rStyle w:val="Hyperlink"/>
            <w:noProof/>
            <w:rtl/>
          </w:rPr>
          <w:fldChar w:fldCharType="begin"/>
        </w:r>
        <w:r>
          <w:rPr>
            <w:noProof/>
            <w:webHidden/>
          </w:rPr>
          <w:instrText xml:space="preserve"> PAGEREF _Toc221706487 \h </w:instrText>
        </w:r>
        <w:r w:rsidRPr="00E536E9">
          <w:rPr>
            <w:noProof/>
            <w:color w:val="0000FF"/>
            <w:u w:val="single"/>
          </w:rPr>
        </w:r>
        <w:r>
          <w:rPr>
            <w:rStyle w:val="Hyperlink"/>
            <w:noProof/>
            <w:rtl/>
          </w:rPr>
          <w:fldChar w:fldCharType="separate"/>
        </w:r>
        <w:r>
          <w:rPr>
            <w:noProof/>
            <w:webHidden/>
          </w:rPr>
          <w:t>178</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88" w:history="1">
        <w:r w:rsidRPr="004D688E">
          <w:rPr>
            <w:rStyle w:val="Hyperlink"/>
            <w:rFonts w:cs="Traditional Arabic"/>
            <w:noProof/>
          </w:rPr>
          <w:t>3- 5- İslam'ın hedeflerine doğru hareket</w:t>
        </w:r>
        <w:r>
          <w:rPr>
            <w:noProof/>
            <w:webHidden/>
          </w:rPr>
          <w:tab/>
        </w:r>
        <w:r>
          <w:rPr>
            <w:rStyle w:val="Hyperlink"/>
            <w:noProof/>
            <w:rtl/>
          </w:rPr>
          <w:fldChar w:fldCharType="begin"/>
        </w:r>
        <w:r>
          <w:rPr>
            <w:noProof/>
            <w:webHidden/>
          </w:rPr>
          <w:instrText xml:space="preserve"> PAGEREF _Toc221706488 \h </w:instrText>
        </w:r>
        <w:r w:rsidRPr="00E536E9">
          <w:rPr>
            <w:noProof/>
            <w:color w:val="0000FF"/>
            <w:u w:val="single"/>
          </w:rPr>
        </w:r>
        <w:r>
          <w:rPr>
            <w:rStyle w:val="Hyperlink"/>
            <w:noProof/>
            <w:rtl/>
          </w:rPr>
          <w:fldChar w:fldCharType="separate"/>
        </w:r>
        <w:r>
          <w:rPr>
            <w:noProof/>
            <w:webHidden/>
          </w:rPr>
          <w:t>178</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89" w:history="1">
        <w:r w:rsidRPr="004D688E">
          <w:rPr>
            <w:rStyle w:val="Hyperlink"/>
            <w:noProof/>
          </w:rPr>
          <w:t>Peygamber-i Ekrem'in (s.a.a) tarihinde yer alan özel olaylar</w:t>
        </w:r>
        <w:r>
          <w:rPr>
            <w:noProof/>
            <w:webHidden/>
          </w:rPr>
          <w:tab/>
        </w:r>
        <w:r>
          <w:rPr>
            <w:rStyle w:val="Hyperlink"/>
            <w:noProof/>
            <w:rtl/>
          </w:rPr>
          <w:fldChar w:fldCharType="begin"/>
        </w:r>
        <w:r>
          <w:rPr>
            <w:noProof/>
            <w:webHidden/>
          </w:rPr>
          <w:instrText xml:space="preserve"> PAGEREF _Toc221706489 \h </w:instrText>
        </w:r>
        <w:r w:rsidRPr="00E536E9">
          <w:rPr>
            <w:noProof/>
            <w:color w:val="0000FF"/>
            <w:u w:val="single"/>
          </w:rPr>
        </w:r>
        <w:r>
          <w:rPr>
            <w:rStyle w:val="Hyperlink"/>
            <w:noProof/>
            <w:rtl/>
          </w:rPr>
          <w:fldChar w:fldCharType="separate"/>
        </w:r>
        <w:r>
          <w:rPr>
            <w:noProof/>
            <w:webHidden/>
          </w:rPr>
          <w:t>181</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90" w:history="1">
        <w:r w:rsidRPr="004D688E">
          <w:rPr>
            <w:rStyle w:val="Hyperlink"/>
            <w:rFonts w:cs="Traditional Arabic"/>
            <w:noProof/>
          </w:rPr>
          <w:t>1- Mekke Dönemi</w:t>
        </w:r>
        <w:r>
          <w:rPr>
            <w:noProof/>
            <w:webHidden/>
          </w:rPr>
          <w:tab/>
        </w:r>
        <w:r>
          <w:rPr>
            <w:rStyle w:val="Hyperlink"/>
            <w:noProof/>
            <w:rtl/>
          </w:rPr>
          <w:fldChar w:fldCharType="begin"/>
        </w:r>
        <w:r>
          <w:rPr>
            <w:noProof/>
            <w:webHidden/>
          </w:rPr>
          <w:instrText xml:space="preserve"> PAGEREF _Toc221706490 \h </w:instrText>
        </w:r>
        <w:r w:rsidRPr="00E536E9">
          <w:rPr>
            <w:noProof/>
            <w:color w:val="0000FF"/>
            <w:u w:val="single"/>
          </w:rPr>
        </w:r>
        <w:r>
          <w:rPr>
            <w:rStyle w:val="Hyperlink"/>
            <w:noProof/>
            <w:rtl/>
          </w:rPr>
          <w:fldChar w:fldCharType="separate"/>
        </w:r>
        <w:r>
          <w:rPr>
            <w:noProof/>
            <w:webHidden/>
          </w:rPr>
          <w:t>182</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91" w:history="1">
        <w:r w:rsidRPr="004D688E">
          <w:rPr>
            <w:rStyle w:val="Hyperlink"/>
            <w:rFonts w:cs="Traditional Arabic"/>
            <w:noProof/>
          </w:rPr>
          <w:t>1- 1- Risaletten önceki olaylar</w:t>
        </w:r>
        <w:r>
          <w:rPr>
            <w:noProof/>
            <w:webHidden/>
          </w:rPr>
          <w:tab/>
        </w:r>
        <w:r>
          <w:rPr>
            <w:rStyle w:val="Hyperlink"/>
            <w:noProof/>
            <w:rtl/>
          </w:rPr>
          <w:fldChar w:fldCharType="begin"/>
        </w:r>
        <w:r>
          <w:rPr>
            <w:noProof/>
            <w:webHidden/>
          </w:rPr>
          <w:instrText xml:space="preserve"> PAGEREF _Toc221706491 \h </w:instrText>
        </w:r>
        <w:r w:rsidRPr="00E536E9">
          <w:rPr>
            <w:noProof/>
            <w:color w:val="0000FF"/>
            <w:u w:val="single"/>
          </w:rPr>
        </w:r>
        <w:r>
          <w:rPr>
            <w:rStyle w:val="Hyperlink"/>
            <w:noProof/>
            <w:rtl/>
          </w:rPr>
          <w:fldChar w:fldCharType="separate"/>
        </w:r>
        <w:r>
          <w:rPr>
            <w:noProof/>
            <w:webHidden/>
          </w:rPr>
          <w:t>182</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92" w:history="1">
        <w:r w:rsidRPr="004D688E">
          <w:rPr>
            <w:rStyle w:val="Hyperlink"/>
            <w:rFonts w:cs="Traditional Arabic"/>
            <w:noProof/>
          </w:rPr>
          <w:t>1- 1- 1- Hılf'ul Fudul'a üye olma</w:t>
        </w:r>
        <w:r>
          <w:rPr>
            <w:noProof/>
            <w:webHidden/>
          </w:rPr>
          <w:tab/>
        </w:r>
        <w:r>
          <w:rPr>
            <w:rStyle w:val="Hyperlink"/>
            <w:noProof/>
            <w:rtl/>
          </w:rPr>
          <w:fldChar w:fldCharType="begin"/>
        </w:r>
        <w:r>
          <w:rPr>
            <w:noProof/>
            <w:webHidden/>
          </w:rPr>
          <w:instrText xml:space="preserve"> PAGEREF _Toc221706492 \h </w:instrText>
        </w:r>
        <w:r w:rsidRPr="00E536E9">
          <w:rPr>
            <w:noProof/>
            <w:color w:val="0000FF"/>
            <w:u w:val="single"/>
          </w:rPr>
        </w:r>
        <w:r>
          <w:rPr>
            <w:rStyle w:val="Hyperlink"/>
            <w:noProof/>
            <w:rtl/>
          </w:rPr>
          <w:fldChar w:fldCharType="separate"/>
        </w:r>
        <w:r>
          <w:rPr>
            <w:noProof/>
            <w:webHidden/>
          </w:rPr>
          <w:t>182</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93" w:history="1">
        <w:r w:rsidRPr="004D688E">
          <w:rPr>
            <w:rStyle w:val="Hyperlink"/>
            <w:rFonts w:cs="Traditional Arabic"/>
            <w:noProof/>
          </w:rPr>
          <w:t>1- 1- 2- Evlilik</w:t>
        </w:r>
        <w:r>
          <w:rPr>
            <w:noProof/>
            <w:webHidden/>
          </w:rPr>
          <w:tab/>
        </w:r>
        <w:r>
          <w:rPr>
            <w:rStyle w:val="Hyperlink"/>
            <w:noProof/>
            <w:rtl/>
          </w:rPr>
          <w:fldChar w:fldCharType="begin"/>
        </w:r>
        <w:r>
          <w:rPr>
            <w:noProof/>
            <w:webHidden/>
          </w:rPr>
          <w:instrText xml:space="preserve"> PAGEREF _Toc221706493 \h </w:instrText>
        </w:r>
        <w:r w:rsidRPr="00E536E9">
          <w:rPr>
            <w:noProof/>
            <w:color w:val="0000FF"/>
            <w:u w:val="single"/>
          </w:rPr>
        </w:r>
        <w:r>
          <w:rPr>
            <w:rStyle w:val="Hyperlink"/>
            <w:noProof/>
            <w:rtl/>
          </w:rPr>
          <w:fldChar w:fldCharType="separate"/>
        </w:r>
        <w:r>
          <w:rPr>
            <w:noProof/>
            <w:webHidden/>
          </w:rPr>
          <w:t>183</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94" w:history="1">
        <w:r w:rsidRPr="004D688E">
          <w:rPr>
            <w:rStyle w:val="Hyperlink"/>
            <w:rFonts w:cs="Traditional Arabic"/>
            <w:noProof/>
          </w:rPr>
          <w:t>1- 2- Davetin başlangıcı</w:t>
        </w:r>
        <w:r>
          <w:rPr>
            <w:noProof/>
            <w:webHidden/>
          </w:rPr>
          <w:tab/>
        </w:r>
        <w:r>
          <w:rPr>
            <w:rStyle w:val="Hyperlink"/>
            <w:noProof/>
            <w:rtl/>
          </w:rPr>
          <w:fldChar w:fldCharType="begin"/>
        </w:r>
        <w:r>
          <w:rPr>
            <w:noProof/>
            <w:webHidden/>
          </w:rPr>
          <w:instrText xml:space="preserve"> PAGEREF _Toc221706494 \h </w:instrText>
        </w:r>
        <w:r w:rsidRPr="00E536E9">
          <w:rPr>
            <w:noProof/>
            <w:color w:val="0000FF"/>
            <w:u w:val="single"/>
          </w:rPr>
        </w:r>
        <w:r>
          <w:rPr>
            <w:rStyle w:val="Hyperlink"/>
            <w:noProof/>
            <w:rtl/>
          </w:rPr>
          <w:fldChar w:fldCharType="separate"/>
        </w:r>
        <w:r>
          <w:rPr>
            <w:noProof/>
            <w:webHidden/>
          </w:rPr>
          <w:t>183</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95" w:history="1">
        <w:r w:rsidRPr="004D688E">
          <w:rPr>
            <w:rStyle w:val="Hyperlink"/>
            <w:noProof/>
          </w:rPr>
          <w:t>1- 2- 1- Hz. Hatice tarafından davetin kabul edilişi</w:t>
        </w:r>
        <w:r>
          <w:rPr>
            <w:noProof/>
            <w:webHidden/>
          </w:rPr>
          <w:tab/>
        </w:r>
        <w:r>
          <w:rPr>
            <w:rStyle w:val="Hyperlink"/>
            <w:noProof/>
            <w:rtl/>
          </w:rPr>
          <w:fldChar w:fldCharType="begin"/>
        </w:r>
        <w:r>
          <w:rPr>
            <w:noProof/>
            <w:webHidden/>
          </w:rPr>
          <w:instrText xml:space="preserve"> PAGEREF _Toc221706495 \h </w:instrText>
        </w:r>
        <w:r w:rsidRPr="00E536E9">
          <w:rPr>
            <w:noProof/>
            <w:color w:val="0000FF"/>
            <w:u w:val="single"/>
          </w:rPr>
        </w:r>
        <w:r>
          <w:rPr>
            <w:rStyle w:val="Hyperlink"/>
            <w:noProof/>
            <w:rtl/>
          </w:rPr>
          <w:fldChar w:fldCharType="separate"/>
        </w:r>
        <w:r>
          <w:rPr>
            <w:noProof/>
            <w:webHidden/>
          </w:rPr>
          <w:t>183</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96" w:history="1">
        <w:r w:rsidRPr="004D688E">
          <w:rPr>
            <w:rStyle w:val="Hyperlink"/>
            <w:rFonts w:cs="Traditional Arabic"/>
            <w:noProof/>
          </w:rPr>
          <w:t>1- 2- 2- Hz. Ali'nin (a.s) Müslüman oluşu</w:t>
        </w:r>
        <w:r>
          <w:rPr>
            <w:noProof/>
            <w:webHidden/>
          </w:rPr>
          <w:tab/>
        </w:r>
        <w:r>
          <w:rPr>
            <w:rStyle w:val="Hyperlink"/>
            <w:noProof/>
            <w:rtl/>
          </w:rPr>
          <w:fldChar w:fldCharType="begin"/>
        </w:r>
        <w:r>
          <w:rPr>
            <w:noProof/>
            <w:webHidden/>
          </w:rPr>
          <w:instrText xml:space="preserve"> PAGEREF _Toc221706496 \h </w:instrText>
        </w:r>
        <w:r w:rsidRPr="00E536E9">
          <w:rPr>
            <w:noProof/>
            <w:color w:val="0000FF"/>
            <w:u w:val="single"/>
          </w:rPr>
        </w:r>
        <w:r>
          <w:rPr>
            <w:rStyle w:val="Hyperlink"/>
            <w:noProof/>
            <w:rtl/>
          </w:rPr>
          <w:fldChar w:fldCharType="separate"/>
        </w:r>
        <w:r>
          <w:rPr>
            <w:noProof/>
            <w:webHidden/>
          </w:rPr>
          <w:t>184</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97" w:history="1">
        <w:r w:rsidRPr="004D688E">
          <w:rPr>
            <w:rStyle w:val="Hyperlink"/>
            <w:rFonts w:cs="Traditional Arabic"/>
            <w:noProof/>
          </w:rPr>
          <w:t>1- 2- 3- Yakınları davet etmek</w:t>
        </w:r>
        <w:r>
          <w:rPr>
            <w:noProof/>
            <w:webHidden/>
          </w:rPr>
          <w:tab/>
        </w:r>
        <w:r>
          <w:rPr>
            <w:rStyle w:val="Hyperlink"/>
            <w:noProof/>
            <w:rtl/>
          </w:rPr>
          <w:fldChar w:fldCharType="begin"/>
        </w:r>
        <w:r>
          <w:rPr>
            <w:noProof/>
            <w:webHidden/>
          </w:rPr>
          <w:instrText xml:space="preserve"> PAGEREF _Toc221706497 \h </w:instrText>
        </w:r>
        <w:r w:rsidRPr="00E536E9">
          <w:rPr>
            <w:noProof/>
            <w:color w:val="0000FF"/>
            <w:u w:val="single"/>
          </w:rPr>
        </w:r>
        <w:r>
          <w:rPr>
            <w:rStyle w:val="Hyperlink"/>
            <w:noProof/>
            <w:rtl/>
          </w:rPr>
          <w:fldChar w:fldCharType="separate"/>
        </w:r>
        <w:r>
          <w:rPr>
            <w:noProof/>
            <w:webHidden/>
          </w:rPr>
          <w:t>185</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98" w:history="1">
        <w:r w:rsidRPr="004D688E">
          <w:rPr>
            <w:rStyle w:val="Hyperlink"/>
            <w:rFonts w:cs="Traditional Arabic"/>
            <w:noProof/>
          </w:rPr>
          <w:t>1- 3- Davetin aşikar oluşu</w:t>
        </w:r>
        <w:r>
          <w:rPr>
            <w:noProof/>
            <w:webHidden/>
          </w:rPr>
          <w:tab/>
        </w:r>
        <w:r>
          <w:rPr>
            <w:rStyle w:val="Hyperlink"/>
            <w:noProof/>
            <w:rtl/>
          </w:rPr>
          <w:fldChar w:fldCharType="begin"/>
        </w:r>
        <w:r>
          <w:rPr>
            <w:noProof/>
            <w:webHidden/>
          </w:rPr>
          <w:instrText xml:space="preserve"> PAGEREF _Toc221706498 \h </w:instrText>
        </w:r>
        <w:r w:rsidRPr="00E536E9">
          <w:rPr>
            <w:noProof/>
            <w:color w:val="0000FF"/>
            <w:u w:val="single"/>
          </w:rPr>
        </w:r>
        <w:r>
          <w:rPr>
            <w:rStyle w:val="Hyperlink"/>
            <w:noProof/>
            <w:rtl/>
          </w:rPr>
          <w:fldChar w:fldCharType="separate"/>
        </w:r>
        <w:r>
          <w:rPr>
            <w:noProof/>
            <w:webHidden/>
          </w:rPr>
          <w:t>185</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499" w:history="1">
        <w:r w:rsidRPr="004D688E">
          <w:rPr>
            <w:rStyle w:val="Hyperlink"/>
            <w:rFonts w:cs="Traditional Arabic"/>
            <w:noProof/>
          </w:rPr>
          <w:t>1- 3- 1- İman edenlere işkence ve eziyetin başlaması</w:t>
        </w:r>
        <w:r>
          <w:rPr>
            <w:noProof/>
            <w:webHidden/>
          </w:rPr>
          <w:tab/>
        </w:r>
        <w:r>
          <w:rPr>
            <w:rStyle w:val="Hyperlink"/>
            <w:noProof/>
            <w:rtl/>
          </w:rPr>
          <w:fldChar w:fldCharType="begin"/>
        </w:r>
        <w:r>
          <w:rPr>
            <w:noProof/>
            <w:webHidden/>
          </w:rPr>
          <w:instrText xml:space="preserve"> PAGEREF _Toc221706499 \h </w:instrText>
        </w:r>
        <w:r w:rsidRPr="00E536E9">
          <w:rPr>
            <w:noProof/>
            <w:color w:val="0000FF"/>
            <w:u w:val="single"/>
          </w:rPr>
        </w:r>
        <w:r>
          <w:rPr>
            <w:rStyle w:val="Hyperlink"/>
            <w:noProof/>
            <w:rtl/>
          </w:rPr>
          <w:fldChar w:fldCharType="separate"/>
        </w:r>
        <w:r>
          <w:rPr>
            <w:noProof/>
            <w:webHidden/>
          </w:rPr>
          <w:t>185</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00" w:history="1">
        <w:r w:rsidRPr="004D688E">
          <w:rPr>
            <w:rStyle w:val="Hyperlink"/>
            <w:rFonts w:cs="Traditional Arabic"/>
            <w:noProof/>
          </w:rPr>
          <w:t>1- 3- 2- Hz. Hamza'nın iman edişi</w:t>
        </w:r>
        <w:r>
          <w:rPr>
            <w:noProof/>
            <w:webHidden/>
          </w:rPr>
          <w:tab/>
        </w:r>
        <w:r>
          <w:rPr>
            <w:rStyle w:val="Hyperlink"/>
            <w:noProof/>
            <w:rtl/>
          </w:rPr>
          <w:fldChar w:fldCharType="begin"/>
        </w:r>
        <w:r>
          <w:rPr>
            <w:noProof/>
            <w:webHidden/>
          </w:rPr>
          <w:instrText xml:space="preserve"> PAGEREF _Toc221706500 \h </w:instrText>
        </w:r>
        <w:r w:rsidRPr="00E536E9">
          <w:rPr>
            <w:noProof/>
            <w:color w:val="0000FF"/>
            <w:u w:val="single"/>
          </w:rPr>
        </w:r>
        <w:r>
          <w:rPr>
            <w:rStyle w:val="Hyperlink"/>
            <w:noProof/>
            <w:rtl/>
          </w:rPr>
          <w:fldChar w:fldCharType="separate"/>
        </w:r>
        <w:r>
          <w:rPr>
            <w:noProof/>
            <w:webHidden/>
          </w:rPr>
          <w:t>186</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01" w:history="1">
        <w:r w:rsidRPr="004D688E">
          <w:rPr>
            <w:rStyle w:val="Hyperlink"/>
            <w:rFonts w:cs="Traditional Arabic"/>
            <w:noProof/>
          </w:rPr>
          <w:t>1- 3- 3- Şi'b-i Ebi Talib</w:t>
        </w:r>
        <w:r>
          <w:rPr>
            <w:noProof/>
            <w:webHidden/>
          </w:rPr>
          <w:tab/>
        </w:r>
        <w:r>
          <w:rPr>
            <w:rStyle w:val="Hyperlink"/>
            <w:noProof/>
            <w:rtl/>
          </w:rPr>
          <w:fldChar w:fldCharType="begin"/>
        </w:r>
        <w:r>
          <w:rPr>
            <w:noProof/>
            <w:webHidden/>
          </w:rPr>
          <w:instrText xml:space="preserve"> PAGEREF _Toc221706501 \h </w:instrText>
        </w:r>
        <w:r w:rsidRPr="00E536E9">
          <w:rPr>
            <w:noProof/>
            <w:color w:val="0000FF"/>
            <w:u w:val="single"/>
          </w:rPr>
        </w:r>
        <w:r>
          <w:rPr>
            <w:rStyle w:val="Hyperlink"/>
            <w:noProof/>
            <w:rtl/>
          </w:rPr>
          <w:fldChar w:fldCharType="separate"/>
        </w:r>
        <w:r>
          <w:rPr>
            <w:noProof/>
            <w:webHidden/>
          </w:rPr>
          <w:t>187</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02" w:history="1">
        <w:r w:rsidRPr="004D688E">
          <w:rPr>
            <w:rStyle w:val="Hyperlink"/>
            <w:noProof/>
          </w:rPr>
          <w:t>1- 3- 4- Hz. Hatice'nin ve Hz. Ebu Talib'in vefatları</w:t>
        </w:r>
        <w:r>
          <w:rPr>
            <w:noProof/>
            <w:webHidden/>
          </w:rPr>
          <w:tab/>
        </w:r>
        <w:r>
          <w:rPr>
            <w:rStyle w:val="Hyperlink"/>
            <w:noProof/>
            <w:rtl/>
          </w:rPr>
          <w:fldChar w:fldCharType="begin"/>
        </w:r>
        <w:r>
          <w:rPr>
            <w:noProof/>
            <w:webHidden/>
          </w:rPr>
          <w:instrText xml:space="preserve"> PAGEREF _Toc221706502 \h </w:instrText>
        </w:r>
        <w:r w:rsidRPr="00E536E9">
          <w:rPr>
            <w:noProof/>
            <w:color w:val="0000FF"/>
            <w:u w:val="single"/>
          </w:rPr>
        </w:r>
        <w:r>
          <w:rPr>
            <w:rStyle w:val="Hyperlink"/>
            <w:noProof/>
            <w:rtl/>
          </w:rPr>
          <w:fldChar w:fldCharType="separate"/>
        </w:r>
        <w:r>
          <w:rPr>
            <w:noProof/>
            <w:webHidden/>
          </w:rPr>
          <w:t>187</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03" w:history="1">
        <w:r w:rsidRPr="004D688E">
          <w:rPr>
            <w:rStyle w:val="Hyperlink"/>
            <w:rFonts w:cs="Traditional Arabic"/>
            <w:noProof/>
          </w:rPr>
          <w:t>1- 3- 5- Müslümanların Habeşistan'a hicreti</w:t>
        </w:r>
        <w:r>
          <w:rPr>
            <w:noProof/>
            <w:webHidden/>
          </w:rPr>
          <w:tab/>
        </w:r>
        <w:r>
          <w:rPr>
            <w:rStyle w:val="Hyperlink"/>
            <w:noProof/>
            <w:rtl/>
          </w:rPr>
          <w:fldChar w:fldCharType="begin"/>
        </w:r>
        <w:r>
          <w:rPr>
            <w:noProof/>
            <w:webHidden/>
          </w:rPr>
          <w:instrText xml:space="preserve"> PAGEREF _Toc221706503 \h </w:instrText>
        </w:r>
        <w:r w:rsidRPr="00E536E9">
          <w:rPr>
            <w:noProof/>
            <w:color w:val="0000FF"/>
            <w:u w:val="single"/>
          </w:rPr>
        </w:r>
        <w:r>
          <w:rPr>
            <w:rStyle w:val="Hyperlink"/>
            <w:noProof/>
            <w:rtl/>
          </w:rPr>
          <w:fldChar w:fldCharType="separate"/>
        </w:r>
        <w:r>
          <w:rPr>
            <w:noProof/>
            <w:webHidden/>
          </w:rPr>
          <w:t>188</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04" w:history="1">
        <w:r w:rsidRPr="004D688E">
          <w:rPr>
            <w:rStyle w:val="Hyperlink"/>
            <w:rFonts w:cs="Traditional Arabic"/>
            <w:noProof/>
          </w:rPr>
          <w:t>1- 3- 6- Akabe biati</w:t>
        </w:r>
        <w:r>
          <w:rPr>
            <w:noProof/>
            <w:webHidden/>
          </w:rPr>
          <w:tab/>
        </w:r>
        <w:r>
          <w:rPr>
            <w:rStyle w:val="Hyperlink"/>
            <w:noProof/>
            <w:rtl/>
          </w:rPr>
          <w:fldChar w:fldCharType="begin"/>
        </w:r>
        <w:r>
          <w:rPr>
            <w:noProof/>
            <w:webHidden/>
          </w:rPr>
          <w:instrText xml:space="preserve"> PAGEREF _Toc221706504 \h </w:instrText>
        </w:r>
        <w:r w:rsidRPr="00E536E9">
          <w:rPr>
            <w:noProof/>
            <w:color w:val="0000FF"/>
            <w:u w:val="single"/>
          </w:rPr>
        </w:r>
        <w:r>
          <w:rPr>
            <w:rStyle w:val="Hyperlink"/>
            <w:noProof/>
            <w:rtl/>
          </w:rPr>
          <w:fldChar w:fldCharType="separate"/>
        </w:r>
        <w:r>
          <w:rPr>
            <w:noProof/>
            <w:webHidden/>
          </w:rPr>
          <w:t>189</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05" w:history="1">
        <w:r w:rsidRPr="004D688E">
          <w:rPr>
            <w:rStyle w:val="Hyperlink"/>
            <w:rFonts w:cs="Traditional Arabic"/>
            <w:noProof/>
          </w:rPr>
          <w:t>1- 3- 7- Leyletu'l Mebid</w:t>
        </w:r>
        <w:r>
          <w:rPr>
            <w:noProof/>
            <w:webHidden/>
          </w:rPr>
          <w:tab/>
        </w:r>
        <w:r>
          <w:rPr>
            <w:rStyle w:val="Hyperlink"/>
            <w:noProof/>
            <w:rtl/>
          </w:rPr>
          <w:fldChar w:fldCharType="begin"/>
        </w:r>
        <w:r>
          <w:rPr>
            <w:noProof/>
            <w:webHidden/>
          </w:rPr>
          <w:instrText xml:space="preserve"> PAGEREF _Toc221706505 \h </w:instrText>
        </w:r>
        <w:r w:rsidRPr="00E536E9">
          <w:rPr>
            <w:noProof/>
            <w:color w:val="0000FF"/>
            <w:u w:val="single"/>
          </w:rPr>
        </w:r>
        <w:r>
          <w:rPr>
            <w:rStyle w:val="Hyperlink"/>
            <w:noProof/>
            <w:rtl/>
          </w:rPr>
          <w:fldChar w:fldCharType="separate"/>
        </w:r>
        <w:r>
          <w:rPr>
            <w:noProof/>
            <w:webHidden/>
          </w:rPr>
          <w:t>189</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06" w:history="1">
        <w:r w:rsidRPr="004D688E">
          <w:rPr>
            <w:rStyle w:val="Hyperlink"/>
            <w:rFonts w:cs="Traditional Arabic"/>
            <w:noProof/>
          </w:rPr>
          <w:t>1- 3- 8- Medine'ye hicret</w:t>
        </w:r>
        <w:r>
          <w:rPr>
            <w:noProof/>
            <w:webHidden/>
          </w:rPr>
          <w:tab/>
        </w:r>
        <w:r>
          <w:rPr>
            <w:rStyle w:val="Hyperlink"/>
            <w:noProof/>
            <w:rtl/>
          </w:rPr>
          <w:fldChar w:fldCharType="begin"/>
        </w:r>
        <w:r>
          <w:rPr>
            <w:noProof/>
            <w:webHidden/>
          </w:rPr>
          <w:instrText xml:space="preserve"> PAGEREF _Toc221706506 \h </w:instrText>
        </w:r>
        <w:r w:rsidRPr="00E536E9">
          <w:rPr>
            <w:noProof/>
            <w:color w:val="0000FF"/>
            <w:u w:val="single"/>
          </w:rPr>
        </w:r>
        <w:r>
          <w:rPr>
            <w:rStyle w:val="Hyperlink"/>
            <w:noProof/>
            <w:rtl/>
          </w:rPr>
          <w:fldChar w:fldCharType="separate"/>
        </w:r>
        <w:r>
          <w:rPr>
            <w:noProof/>
            <w:webHidden/>
          </w:rPr>
          <w:t>191</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07" w:history="1">
        <w:r w:rsidRPr="004D688E">
          <w:rPr>
            <w:rStyle w:val="Hyperlink"/>
            <w:rFonts w:cs="Traditional Arabic"/>
            <w:noProof/>
          </w:rPr>
          <w:t>2- Medine Dönemi</w:t>
        </w:r>
        <w:r>
          <w:rPr>
            <w:noProof/>
            <w:webHidden/>
          </w:rPr>
          <w:tab/>
        </w:r>
        <w:r>
          <w:rPr>
            <w:rStyle w:val="Hyperlink"/>
            <w:noProof/>
            <w:rtl/>
          </w:rPr>
          <w:fldChar w:fldCharType="begin"/>
        </w:r>
        <w:r>
          <w:rPr>
            <w:noProof/>
            <w:webHidden/>
          </w:rPr>
          <w:instrText xml:space="preserve"> PAGEREF _Toc221706507 \h </w:instrText>
        </w:r>
        <w:r w:rsidRPr="00E536E9">
          <w:rPr>
            <w:noProof/>
            <w:color w:val="0000FF"/>
            <w:u w:val="single"/>
          </w:rPr>
        </w:r>
        <w:r>
          <w:rPr>
            <w:rStyle w:val="Hyperlink"/>
            <w:noProof/>
            <w:rtl/>
          </w:rPr>
          <w:fldChar w:fldCharType="separate"/>
        </w:r>
        <w:r>
          <w:rPr>
            <w:noProof/>
            <w:webHidden/>
          </w:rPr>
          <w:t>192</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08" w:history="1">
        <w:r w:rsidRPr="004D688E">
          <w:rPr>
            <w:rStyle w:val="Hyperlink"/>
            <w:rFonts w:cs="Traditional Arabic"/>
            <w:noProof/>
          </w:rPr>
          <w:t>2- 1- Kuba'da duraklama</w:t>
        </w:r>
        <w:r>
          <w:rPr>
            <w:noProof/>
            <w:webHidden/>
          </w:rPr>
          <w:tab/>
        </w:r>
        <w:r>
          <w:rPr>
            <w:rStyle w:val="Hyperlink"/>
            <w:noProof/>
            <w:rtl/>
          </w:rPr>
          <w:fldChar w:fldCharType="begin"/>
        </w:r>
        <w:r>
          <w:rPr>
            <w:noProof/>
            <w:webHidden/>
          </w:rPr>
          <w:instrText xml:space="preserve"> PAGEREF _Toc221706508 \h </w:instrText>
        </w:r>
        <w:r w:rsidRPr="00E536E9">
          <w:rPr>
            <w:noProof/>
            <w:color w:val="0000FF"/>
            <w:u w:val="single"/>
          </w:rPr>
        </w:r>
        <w:r>
          <w:rPr>
            <w:rStyle w:val="Hyperlink"/>
            <w:noProof/>
            <w:rtl/>
          </w:rPr>
          <w:fldChar w:fldCharType="separate"/>
        </w:r>
        <w:r>
          <w:rPr>
            <w:noProof/>
            <w:webHidden/>
          </w:rPr>
          <w:t>192</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09" w:history="1">
        <w:r w:rsidRPr="004D688E">
          <w:rPr>
            <w:rStyle w:val="Hyperlink"/>
            <w:rFonts w:cs="Traditional Arabic"/>
            <w:noProof/>
          </w:rPr>
          <w:t>2- 2- Peygamber'i (s.a.a) Medine'ye girerken karşılama</w:t>
        </w:r>
        <w:r>
          <w:rPr>
            <w:noProof/>
            <w:webHidden/>
          </w:rPr>
          <w:tab/>
        </w:r>
        <w:r>
          <w:rPr>
            <w:rStyle w:val="Hyperlink"/>
            <w:noProof/>
            <w:rtl/>
          </w:rPr>
          <w:fldChar w:fldCharType="begin"/>
        </w:r>
        <w:r>
          <w:rPr>
            <w:noProof/>
            <w:webHidden/>
          </w:rPr>
          <w:instrText xml:space="preserve"> PAGEREF _Toc221706509 \h </w:instrText>
        </w:r>
        <w:r w:rsidRPr="00E536E9">
          <w:rPr>
            <w:noProof/>
            <w:color w:val="0000FF"/>
            <w:u w:val="single"/>
          </w:rPr>
        </w:r>
        <w:r>
          <w:rPr>
            <w:rStyle w:val="Hyperlink"/>
            <w:noProof/>
            <w:rtl/>
          </w:rPr>
          <w:fldChar w:fldCharType="separate"/>
        </w:r>
        <w:r>
          <w:rPr>
            <w:noProof/>
            <w:webHidden/>
          </w:rPr>
          <w:t>193</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10" w:history="1">
        <w:r w:rsidRPr="004D688E">
          <w:rPr>
            <w:rStyle w:val="Hyperlink"/>
            <w:rFonts w:cs="Traditional Arabic"/>
            <w:noProof/>
          </w:rPr>
          <w:t>2- 3- Mescidin bina edilmesi ve hükümetin teşkili</w:t>
        </w:r>
        <w:r>
          <w:rPr>
            <w:noProof/>
            <w:webHidden/>
          </w:rPr>
          <w:tab/>
        </w:r>
        <w:r>
          <w:rPr>
            <w:rStyle w:val="Hyperlink"/>
            <w:noProof/>
            <w:rtl/>
          </w:rPr>
          <w:fldChar w:fldCharType="begin"/>
        </w:r>
        <w:r>
          <w:rPr>
            <w:noProof/>
            <w:webHidden/>
          </w:rPr>
          <w:instrText xml:space="preserve"> PAGEREF _Toc221706510 \h </w:instrText>
        </w:r>
        <w:r w:rsidRPr="00E536E9">
          <w:rPr>
            <w:noProof/>
            <w:color w:val="0000FF"/>
            <w:u w:val="single"/>
          </w:rPr>
        </w:r>
        <w:r>
          <w:rPr>
            <w:rStyle w:val="Hyperlink"/>
            <w:noProof/>
            <w:rtl/>
          </w:rPr>
          <w:fldChar w:fldCharType="separate"/>
        </w:r>
        <w:r>
          <w:rPr>
            <w:noProof/>
            <w:webHidden/>
          </w:rPr>
          <w:t>193</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11" w:history="1">
        <w:r w:rsidRPr="004D688E">
          <w:rPr>
            <w:rStyle w:val="Hyperlink"/>
            <w:rFonts w:cs="Traditional Arabic"/>
            <w:noProof/>
          </w:rPr>
          <w:t>2- 4- Kardeşlik anlaşması</w:t>
        </w:r>
        <w:r>
          <w:rPr>
            <w:noProof/>
            <w:webHidden/>
          </w:rPr>
          <w:tab/>
        </w:r>
        <w:r>
          <w:rPr>
            <w:rStyle w:val="Hyperlink"/>
            <w:noProof/>
            <w:rtl/>
          </w:rPr>
          <w:fldChar w:fldCharType="begin"/>
        </w:r>
        <w:r>
          <w:rPr>
            <w:noProof/>
            <w:webHidden/>
          </w:rPr>
          <w:instrText xml:space="preserve"> PAGEREF _Toc221706511 \h </w:instrText>
        </w:r>
        <w:r w:rsidRPr="00E536E9">
          <w:rPr>
            <w:noProof/>
            <w:color w:val="0000FF"/>
            <w:u w:val="single"/>
          </w:rPr>
        </w:r>
        <w:r>
          <w:rPr>
            <w:rStyle w:val="Hyperlink"/>
            <w:noProof/>
            <w:rtl/>
          </w:rPr>
          <w:fldChar w:fldCharType="separate"/>
        </w:r>
        <w:r>
          <w:rPr>
            <w:noProof/>
            <w:webHidden/>
          </w:rPr>
          <w:t>194</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12" w:history="1">
        <w:r w:rsidRPr="004D688E">
          <w:rPr>
            <w:rStyle w:val="Hyperlink"/>
            <w:rFonts w:cs="Traditional Arabic"/>
            <w:noProof/>
          </w:rPr>
          <w:t>2- 5- Düşmanın tehditlerine karşı koymak</w:t>
        </w:r>
        <w:r>
          <w:rPr>
            <w:noProof/>
            <w:webHidden/>
          </w:rPr>
          <w:tab/>
        </w:r>
        <w:r>
          <w:rPr>
            <w:rStyle w:val="Hyperlink"/>
            <w:noProof/>
            <w:rtl/>
          </w:rPr>
          <w:fldChar w:fldCharType="begin"/>
        </w:r>
        <w:r>
          <w:rPr>
            <w:noProof/>
            <w:webHidden/>
          </w:rPr>
          <w:instrText xml:space="preserve"> PAGEREF _Toc221706512 \h </w:instrText>
        </w:r>
        <w:r w:rsidRPr="00E536E9">
          <w:rPr>
            <w:noProof/>
            <w:color w:val="0000FF"/>
            <w:u w:val="single"/>
          </w:rPr>
        </w:r>
        <w:r>
          <w:rPr>
            <w:rStyle w:val="Hyperlink"/>
            <w:noProof/>
            <w:rtl/>
          </w:rPr>
          <w:fldChar w:fldCharType="separate"/>
        </w:r>
        <w:r>
          <w:rPr>
            <w:noProof/>
            <w:webHidden/>
          </w:rPr>
          <w:t>195</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13" w:history="1">
        <w:r w:rsidRPr="004D688E">
          <w:rPr>
            <w:rStyle w:val="Hyperlink"/>
            <w:rFonts w:cs="Traditional Arabic"/>
            <w:noProof/>
          </w:rPr>
          <w:t>2- 5- 1- Seriyyeler</w:t>
        </w:r>
        <w:r>
          <w:rPr>
            <w:noProof/>
            <w:webHidden/>
          </w:rPr>
          <w:tab/>
        </w:r>
        <w:r>
          <w:rPr>
            <w:rStyle w:val="Hyperlink"/>
            <w:noProof/>
            <w:rtl/>
          </w:rPr>
          <w:fldChar w:fldCharType="begin"/>
        </w:r>
        <w:r>
          <w:rPr>
            <w:noProof/>
            <w:webHidden/>
          </w:rPr>
          <w:instrText xml:space="preserve"> PAGEREF _Toc221706513 \h </w:instrText>
        </w:r>
        <w:r w:rsidRPr="00E536E9">
          <w:rPr>
            <w:noProof/>
            <w:color w:val="0000FF"/>
            <w:u w:val="single"/>
          </w:rPr>
        </w:r>
        <w:r>
          <w:rPr>
            <w:rStyle w:val="Hyperlink"/>
            <w:noProof/>
            <w:rtl/>
          </w:rPr>
          <w:fldChar w:fldCharType="separate"/>
        </w:r>
        <w:r>
          <w:rPr>
            <w:noProof/>
            <w:webHidden/>
          </w:rPr>
          <w:t>195</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14" w:history="1">
        <w:r w:rsidRPr="004D688E">
          <w:rPr>
            <w:rStyle w:val="Hyperlink"/>
            <w:rFonts w:cs="Traditional Arabic"/>
            <w:noProof/>
          </w:rPr>
          <w:t>2- 5- 2- Gazzeler</w:t>
        </w:r>
        <w:r>
          <w:rPr>
            <w:noProof/>
            <w:webHidden/>
          </w:rPr>
          <w:tab/>
        </w:r>
        <w:r>
          <w:rPr>
            <w:rStyle w:val="Hyperlink"/>
            <w:noProof/>
            <w:rtl/>
          </w:rPr>
          <w:fldChar w:fldCharType="begin"/>
        </w:r>
        <w:r>
          <w:rPr>
            <w:noProof/>
            <w:webHidden/>
          </w:rPr>
          <w:instrText xml:space="preserve"> PAGEREF _Toc221706514 \h </w:instrText>
        </w:r>
        <w:r w:rsidRPr="00E536E9">
          <w:rPr>
            <w:noProof/>
            <w:color w:val="0000FF"/>
            <w:u w:val="single"/>
          </w:rPr>
        </w:r>
        <w:r>
          <w:rPr>
            <w:rStyle w:val="Hyperlink"/>
            <w:noProof/>
            <w:rtl/>
          </w:rPr>
          <w:fldChar w:fldCharType="separate"/>
        </w:r>
        <w:r>
          <w:rPr>
            <w:noProof/>
            <w:webHidden/>
          </w:rPr>
          <w:t>196</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15" w:history="1">
        <w:r w:rsidRPr="004D688E">
          <w:rPr>
            <w:rStyle w:val="Hyperlink"/>
            <w:rFonts w:cs="Traditional Arabic"/>
            <w:noProof/>
          </w:rPr>
          <w:t>2- 5- 2- 1- Bedir savaşı</w:t>
        </w:r>
        <w:r>
          <w:rPr>
            <w:noProof/>
            <w:webHidden/>
          </w:rPr>
          <w:tab/>
        </w:r>
        <w:r>
          <w:rPr>
            <w:rStyle w:val="Hyperlink"/>
            <w:noProof/>
            <w:rtl/>
          </w:rPr>
          <w:fldChar w:fldCharType="begin"/>
        </w:r>
        <w:r>
          <w:rPr>
            <w:noProof/>
            <w:webHidden/>
          </w:rPr>
          <w:instrText xml:space="preserve"> PAGEREF _Toc221706515 \h </w:instrText>
        </w:r>
        <w:r w:rsidRPr="00E536E9">
          <w:rPr>
            <w:noProof/>
            <w:color w:val="0000FF"/>
            <w:u w:val="single"/>
          </w:rPr>
        </w:r>
        <w:r>
          <w:rPr>
            <w:rStyle w:val="Hyperlink"/>
            <w:noProof/>
            <w:rtl/>
          </w:rPr>
          <w:fldChar w:fldCharType="separate"/>
        </w:r>
        <w:r>
          <w:rPr>
            <w:noProof/>
            <w:webHidden/>
          </w:rPr>
          <w:t>196</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16" w:history="1">
        <w:r w:rsidRPr="004D688E">
          <w:rPr>
            <w:rStyle w:val="Hyperlink"/>
            <w:noProof/>
          </w:rPr>
          <w:t>2- 5- 2- 2- Uhud Savaşı</w:t>
        </w:r>
        <w:r>
          <w:rPr>
            <w:noProof/>
            <w:webHidden/>
          </w:rPr>
          <w:tab/>
        </w:r>
        <w:r>
          <w:rPr>
            <w:rStyle w:val="Hyperlink"/>
            <w:noProof/>
            <w:rtl/>
          </w:rPr>
          <w:fldChar w:fldCharType="begin"/>
        </w:r>
        <w:r>
          <w:rPr>
            <w:noProof/>
            <w:webHidden/>
          </w:rPr>
          <w:instrText xml:space="preserve"> PAGEREF _Toc221706516 \h </w:instrText>
        </w:r>
        <w:r w:rsidRPr="00E536E9">
          <w:rPr>
            <w:noProof/>
            <w:color w:val="0000FF"/>
            <w:u w:val="single"/>
          </w:rPr>
        </w:r>
        <w:r>
          <w:rPr>
            <w:rStyle w:val="Hyperlink"/>
            <w:noProof/>
            <w:rtl/>
          </w:rPr>
          <w:fldChar w:fldCharType="separate"/>
        </w:r>
        <w:r>
          <w:rPr>
            <w:noProof/>
            <w:webHidden/>
          </w:rPr>
          <w:t>197</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17" w:history="1">
        <w:r w:rsidRPr="004D688E">
          <w:rPr>
            <w:rStyle w:val="Hyperlink"/>
            <w:rFonts w:cs="Traditional Arabic"/>
            <w:noProof/>
          </w:rPr>
          <w:t>2- 5- 2- 3- Ahzab Savaşı</w:t>
        </w:r>
        <w:r>
          <w:rPr>
            <w:noProof/>
            <w:webHidden/>
          </w:rPr>
          <w:tab/>
        </w:r>
        <w:r>
          <w:rPr>
            <w:rStyle w:val="Hyperlink"/>
            <w:noProof/>
            <w:rtl/>
          </w:rPr>
          <w:fldChar w:fldCharType="begin"/>
        </w:r>
        <w:r>
          <w:rPr>
            <w:noProof/>
            <w:webHidden/>
          </w:rPr>
          <w:instrText xml:space="preserve"> PAGEREF _Toc221706517 \h </w:instrText>
        </w:r>
        <w:r w:rsidRPr="00E536E9">
          <w:rPr>
            <w:noProof/>
            <w:color w:val="0000FF"/>
            <w:u w:val="single"/>
          </w:rPr>
        </w:r>
        <w:r>
          <w:rPr>
            <w:rStyle w:val="Hyperlink"/>
            <w:noProof/>
            <w:rtl/>
          </w:rPr>
          <w:fldChar w:fldCharType="separate"/>
        </w:r>
        <w:r>
          <w:rPr>
            <w:noProof/>
            <w:webHidden/>
          </w:rPr>
          <w:t>207</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18" w:history="1">
        <w:r w:rsidRPr="004D688E">
          <w:rPr>
            <w:rStyle w:val="Hyperlink"/>
            <w:rFonts w:cs="Traditional Arabic"/>
            <w:noProof/>
          </w:rPr>
          <w:t>2- 5- 2- 4- Huneyn Savaşı</w:t>
        </w:r>
        <w:r>
          <w:rPr>
            <w:noProof/>
            <w:webHidden/>
          </w:rPr>
          <w:tab/>
        </w:r>
        <w:r>
          <w:rPr>
            <w:rStyle w:val="Hyperlink"/>
            <w:noProof/>
            <w:rtl/>
          </w:rPr>
          <w:fldChar w:fldCharType="begin"/>
        </w:r>
        <w:r>
          <w:rPr>
            <w:noProof/>
            <w:webHidden/>
          </w:rPr>
          <w:instrText xml:space="preserve"> PAGEREF _Toc221706518 \h </w:instrText>
        </w:r>
        <w:r w:rsidRPr="00E536E9">
          <w:rPr>
            <w:noProof/>
            <w:color w:val="0000FF"/>
            <w:u w:val="single"/>
          </w:rPr>
        </w:r>
        <w:r>
          <w:rPr>
            <w:rStyle w:val="Hyperlink"/>
            <w:noProof/>
            <w:rtl/>
          </w:rPr>
          <w:fldChar w:fldCharType="separate"/>
        </w:r>
        <w:r>
          <w:rPr>
            <w:noProof/>
            <w:webHidden/>
          </w:rPr>
          <w:t>210</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19" w:history="1">
        <w:r w:rsidRPr="004D688E">
          <w:rPr>
            <w:rStyle w:val="Hyperlink"/>
            <w:noProof/>
          </w:rPr>
          <w:t>2- 5- 2- 5- Tebük Savaşı</w:t>
        </w:r>
        <w:r>
          <w:rPr>
            <w:noProof/>
            <w:webHidden/>
          </w:rPr>
          <w:tab/>
        </w:r>
        <w:r>
          <w:rPr>
            <w:rStyle w:val="Hyperlink"/>
            <w:noProof/>
            <w:rtl/>
          </w:rPr>
          <w:fldChar w:fldCharType="begin"/>
        </w:r>
        <w:r>
          <w:rPr>
            <w:noProof/>
            <w:webHidden/>
          </w:rPr>
          <w:instrText xml:space="preserve"> PAGEREF _Toc221706519 \h </w:instrText>
        </w:r>
        <w:r w:rsidRPr="00E536E9">
          <w:rPr>
            <w:noProof/>
            <w:color w:val="0000FF"/>
            <w:u w:val="single"/>
          </w:rPr>
        </w:r>
        <w:r>
          <w:rPr>
            <w:rStyle w:val="Hyperlink"/>
            <w:noProof/>
            <w:rtl/>
          </w:rPr>
          <w:fldChar w:fldCharType="separate"/>
        </w:r>
        <w:r>
          <w:rPr>
            <w:noProof/>
            <w:webHidden/>
          </w:rPr>
          <w:t>210</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20" w:history="1">
        <w:r w:rsidRPr="004D688E">
          <w:rPr>
            <w:rStyle w:val="Hyperlink"/>
            <w:rFonts w:cs="Traditional Arabic"/>
            <w:noProof/>
          </w:rPr>
          <w:t>2- 5- 2- 6- Diğer savaşlar</w:t>
        </w:r>
        <w:r>
          <w:rPr>
            <w:noProof/>
            <w:webHidden/>
          </w:rPr>
          <w:tab/>
        </w:r>
        <w:r>
          <w:rPr>
            <w:rStyle w:val="Hyperlink"/>
            <w:noProof/>
            <w:rtl/>
          </w:rPr>
          <w:fldChar w:fldCharType="begin"/>
        </w:r>
        <w:r>
          <w:rPr>
            <w:noProof/>
            <w:webHidden/>
          </w:rPr>
          <w:instrText xml:space="preserve"> PAGEREF _Toc221706520 \h </w:instrText>
        </w:r>
        <w:r w:rsidRPr="00E536E9">
          <w:rPr>
            <w:noProof/>
            <w:color w:val="0000FF"/>
            <w:u w:val="single"/>
          </w:rPr>
        </w:r>
        <w:r>
          <w:rPr>
            <w:rStyle w:val="Hyperlink"/>
            <w:noProof/>
            <w:rtl/>
          </w:rPr>
          <w:fldChar w:fldCharType="separate"/>
        </w:r>
        <w:r>
          <w:rPr>
            <w:noProof/>
            <w:webHidden/>
          </w:rPr>
          <w:t>211</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21" w:history="1">
        <w:r w:rsidRPr="004D688E">
          <w:rPr>
            <w:rStyle w:val="Hyperlink"/>
            <w:rFonts w:cs="Traditional Arabic"/>
            <w:noProof/>
          </w:rPr>
          <w:t>2- 5- 3- Yahudiler</w:t>
        </w:r>
        <w:r>
          <w:rPr>
            <w:noProof/>
            <w:webHidden/>
          </w:rPr>
          <w:tab/>
        </w:r>
        <w:r>
          <w:rPr>
            <w:rStyle w:val="Hyperlink"/>
            <w:noProof/>
            <w:rtl/>
          </w:rPr>
          <w:fldChar w:fldCharType="begin"/>
        </w:r>
        <w:r>
          <w:rPr>
            <w:noProof/>
            <w:webHidden/>
          </w:rPr>
          <w:instrText xml:space="preserve"> PAGEREF _Toc221706521 \h </w:instrText>
        </w:r>
        <w:r w:rsidRPr="00E536E9">
          <w:rPr>
            <w:noProof/>
            <w:color w:val="0000FF"/>
            <w:u w:val="single"/>
          </w:rPr>
        </w:r>
        <w:r>
          <w:rPr>
            <w:rStyle w:val="Hyperlink"/>
            <w:noProof/>
            <w:rtl/>
          </w:rPr>
          <w:fldChar w:fldCharType="separate"/>
        </w:r>
        <w:r>
          <w:rPr>
            <w:noProof/>
            <w:webHidden/>
          </w:rPr>
          <w:t>211</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22" w:history="1">
        <w:r w:rsidRPr="004D688E">
          <w:rPr>
            <w:rStyle w:val="Hyperlink"/>
            <w:rFonts w:cs="Traditional Arabic"/>
            <w:noProof/>
          </w:rPr>
          <w:t>2- 5- 4- Münafıklar</w:t>
        </w:r>
        <w:r>
          <w:rPr>
            <w:noProof/>
            <w:webHidden/>
          </w:rPr>
          <w:tab/>
        </w:r>
        <w:r>
          <w:rPr>
            <w:rStyle w:val="Hyperlink"/>
            <w:noProof/>
            <w:rtl/>
          </w:rPr>
          <w:fldChar w:fldCharType="begin"/>
        </w:r>
        <w:r>
          <w:rPr>
            <w:noProof/>
            <w:webHidden/>
          </w:rPr>
          <w:instrText xml:space="preserve"> PAGEREF _Toc221706522 \h </w:instrText>
        </w:r>
        <w:r w:rsidRPr="00E536E9">
          <w:rPr>
            <w:noProof/>
            <w:color w:val="0000FF"/>
            <w:u w:val="single"/>
          </w:rPr>
        </w:r>
        <w:r>
          <w:rPr>
            <w:rStyle w:val="Hyperlink"/>
            <w:noProof/>
            <w:rtl/>
          </w:rPr>
          <w:fldChar w:fldCharType="separate"/>
        </w:r>
        <w:r>
          <w:rPr>
            <w:noProof/>
            <w:webHidden/>
          </w:rPr>
          <w:t>213</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23" w:history="1">
        <w:r w:rsidRPr="004D688E">
          <w:rPr>
            <w:rStyle w:val="Hyperlink"/>
            <w:rFonts w:cs="Traditional Arabic"/>
            <w:noProof/>
          </w:rPr>
          <w:t>2- 5- 5- Müslümanların nefsani istekleri</w:t>
        </w:r>
        <w:r>
          <w:rPr>
            <w:noProof/>
            <w:webHidden/>
          </w:rPr>
          <w:tab/>
        </w:r>
        <w:r>
          <w:rPr>
            <w:rStyle w:val="Hyperlink"/>
            <w:noProof/>
            <w:rtl/>
          </w:rPr>
          <w:fldChar w:fldCharType="begin"/>
        </w:r>
        <w:r>
          <w:rPr>
            <w:noProof/>
            <w:webHidden/>
          </w:rPr>
          <w:instrText xml:space="preserve"> PAGEREF _Toc221706523 \h </w:instrText>
        </w:r>
        <w:r w:rsidRPr="00E536E9">
          <w:rPr>
            <w:noProof/>
            <w:color w:val="0000FF"/>
            <w:u w:val="single"/>
          </w:rPr>
        </w:r>
        <w:r>
          <w:rPr>
            <w:rStyle w:val="Hyperlink"/>
            <w:noProof/>
            <w:rtl/>
          </w:rPr>
          <w:fldChar w:fldCharType="separate"/>
        </w:r>
        <w:r>
          <w:rPr>
            <w:noProof/>
            <w:webHidden/>
          </w:rPr>
          <w:t>215</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24" w:history="1">
        <w:r w:rsidRPr="004D688E">
          <w:rPr>
            <w:rStyle w:val="Hyperlink"/>
            <w:rFonts w:cs="Traditional Arabic"/>
            <w:noProof/>
          </w:rPr>
          <w:t>2- 6- Fedek</w:t>
        </w:r>
        <w:r>
          <w:rPr>
            <w:noProof/>
            <w:webHidden/>
          </w:rPr>
          <w:tab/>
        </w:r>
        <w:r>
          <w:rPr>
            <w:rStyle w:val="Hyperlink"/>
            <w:noProof/>
            <w:rtl/>
          </w:rPr>
          <w:fldChar w:fldCharType="begin"/>
        </w:r>
        <w:r>
          <w:rPr>
            <w:noProof/>
            <w:webHidden/>
          </w:rPr>
          <w:instrText xml:space="preserve"> PAGEREF _Toc221706524 \h </w:instrText>
        </w:r>
        <w:r w:rsidRPr="00E536E9">
          <w:rPr>
            <w:noProof/>
            <w:color w:val="0000FF"/>
            <w:u w:val="single"/>
          </w:rPr>
        </w:r>
        <w:r>
          <w:rPr>
            <w:rStyle w:val="Hyperlink"/>
            <w:noProof/>
            <w:rtl/>
          </w:rPr>
          <w:fldChar w:fldCharType="separate"/>
        </w:r>
        <w:r>
          <w:rPr>
            <w:noProof/>
            <w:webHidden/>
          </w:rPr>
          <w:t>216</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25" w:history="1">
        <w:r w:rsidRPr="004D688E">
          <w:rPr>
            <w:rStyle w:val="Hyperlink"/>
            <w:rFonts w:cs="Traditional Arabic"/>
            <w:noProof/>
          </w:rPr>
          <w:t>2- 7- Padişahlara gönderilen mektuplar</w:t>
        </w:r>
        <w:r>
          <w:rPr>
            <w:noProof/>
            <w:webHidden/>
          </w:rPr>
          <w:tab/>
        </w:r>
        <w:r>
          <w:rPr>
            <w:rStyle w:val="Hyperlink"/>
            <w:noProof/>
            <w:rtl/>
          </w:rPr>
          <w:fldChar w:fldCharType="begin"/>
        </w:r>
        <w:r>
          <w:rPr>
            <w:noProof/>
            <w:webHidden/>
          </w:rPr>
          <w:instrText xml:space="preserve"> PAGEREF _Toc221706525 \h </w:instrText>
        </w:r>
        <w:r w:rsidRPr="00E536E9">
          <w:rPr>
            <w:noProof/>
            <w:color w:val="0000FF"/>
            <w:u w:val="single"/>
          </w:rPr>
        </w:r>
        <w:r>
          <w:rPr>
            <w:rStyle w:val="Hyperlink"/>
            <w:noProof/>
            <w:rtl/>
          </w:rPr>
          <w:fldChar w:fldCharType="separate"/>
        </w:r>
        <w:r>
          <w:rPr>
            <w:noProof/>
            <w:webHidden/>
          </w:rPr>
          <w:t>218</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26" w:history="1">
        <w:r w:rsidRPr="004D688E">
          <w:rPr>
            <w:rStyle w:val="Hyperlink"/>
            <w:rFonts w:cs="Traditional Arabic"/>
            <w:noProof/>
          </w:rPr>
          <w:t>2- 8- Hudeybiye Barışı</w:t>
        </w:r>
        <w:r>
          <w:rPr>
            <w:noProof/>
            <w:webHidden/>
          </w:rPr>
          <w:tab/>
        </w:r>
        <w:r>
          <w:rPr>
            <w:rStyle w:val="Hyperlink"/>
            <w:noProof/>
            <w:rtl/>
          </w:rPr>
          <w:fldChar w:fldCharType="begin"/>
        </w:r>
        <w:r>
          <w:rPr>
            <w:noProof/>
            <w:webHidden/>
          </w:rPr>
          <w:instrText xml:space="preserve"> PAGEREF _Toc221706526 \h </w:instrText>
        </w:r>
        <w:r w:rsidRPr="00E536E9">
          <w:rPr>
            <w:noProof/>
            <w:color w:val="0000FF"/>
            <w:u w:val="single"/>
          </w:rPr>
        </w:r>
        <w:r>
          <w:rPr>
            <w:rStyle w:val="Hyperlink"/>
            <w:noProof/>
            <w:rtl/>
          </w:rPr>
          <w:fldChar w:fldCharType="separate"/>
        </w:r>
        <w:r>
          <w:rPr>
            <w:noProof/>
            <w:webHidden/>
          </w:rPr>
          <w:t>220</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27" w:history="1">
        <w:r w:rsidRPr="004D688E">
          <w:rPr>
            <w:rStyle w:val="Hyperlink"/>
            <w:rFonts w:cs="Traditional Arabic"/>
            <w:noProof/>
          </w:rPr>
          <w:t>2- 9- Mekke'nin Fethi</w:t>
        </w:r>
        <w:r>
          <w:rPr>
            <w:noProof/>
            <w:webHidden/>
          </w:rPr>
          <w:tab/>
        </w:r>
        <w:r>
          <w:rPr>
            <w:rStyle w:val="Hyperlink"/>
            <w:noProof/>
            <w:rtl/>
          </w:rPr>
          <w:fldChar w:fldCharType="begin"/>
        </w:r>
        <w:r>
          <w:rPr>
            <w:noProof/>
            <w:webHidden/>
          </w:rPr>
          <w:instrText xml:space="preserve"> PAGEREF _Toc221706527 \h </w:instrText>
        </w:r>
        <w:r w:rsidRPr="00E536E9">
          <w:rPr>
            <w:noProof/>
            <w:color w:val="0000FF"/>
            <w:u w:val="single"/>
          </w:rPr>
        </w:r>
        <w:r>
          <w:rPr>
            <w:rStyle w:val="Hyperlink"/>
            <w:noProof/>
            <w:rtl/>
          </w:rPr>
          <w:fldChar w:fldCharType="separate"/>
        </w:r>
        <w:r>
          <w:rPr>
            <w:noProof/>
            <w:webHidden/>
          </w:rPr>
          <w:t>225</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28" w:history="1">
        <w:r w:rsidRPr="004D688E">
          <w:rPr>
            <w:rStyle w:val="Hyperlink"/>
            <w:noProof/>
          </w:rPr>
          <w:t>2- 10- Mescid-i Dırar</w:t>
        </w:r>
        <w:r>
          <w:rPr>
            <w:noProof/>
            <w:webHidden/>
          </w:rPr>
          <w:tab/>
        </w:r>
        <w:r>
          <w:rPr>
            <w:rStyle w:val="Hyperlink"/>
            <w:noProof/>
            <w:rtl/>
          </w:rPr>
          <w:fldChar w:fldCharType="begin"/>
        </w:r>
        <w:r>
          <w:rPr>
            <w:noProof/>
            <w:webHidden/>
          </w:rPr>
          <w:instrText xml:space="preserve"> PAGEREF _Toc221706528 \h </w:instrText>
        </w:r>
        <w:r w:rsidRPr="00E536E9">
          <w:rPr>
            <w:noProof/>
            <w:color w:val="0000FF"/>
            <w:u w:val="single"/>
          </w:rPr>
        </w:r>
        <w:r>
          <w:rPr>
            <w:rStyle w:val="Hyperlink"/>
            <w:noProof/>
            <w:rtl/>
          </w:rPr>
          <w:fldChar w:fldCharType="separate"/>
        </w:r>
        <w:r>
          <w:rPr>
            <w:noProof/>
            <w:webHidden/>
          </w:rPr>
          <w:t>226</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29" w:history="1">
        <w:r w:rsidRPr="004D688E">
          <w:rPr>
            <w:rStyle w:val="Hyperlink"/>
            <w:rFonts w:cs="Traditional Arabic"/>
            <w:noProof/>
          </w:rPr>
          <w:t>2- 11- Mübahele olayı</w:t>
        </w:r>
        <w:r>
          <w:rPr>
            <w:noProof/>
            <w:webHidden/>
          </w:rPr>
          <w:tab/>
        </w:r>
        <w:r>
          <w:rPr>
            <w:rStyle w:val="Hyperlink"/>
            <w:noProof/>
            <w:rtl/>
          </w:rPr>
          <w:fldChar w:fldCharType="begin"/>
        </w:r>
        <w:r>
          <w:rPr>
            <w:noProof/>
            <w:webHidden/>
          </w:rPr>
          <w:instrText xml:space="preserve"> PAGEREF _Toc221706529 \h </w:instrText>
        </w:r>
        <w:r w:rsidRPr="00E536E9">
          <w:rPr>
            <w:noProof/>
            <w:color w:val="0000FF"/>
            <w:u w:val="single"/>
          </w:rPr>
        </w:r>
        <w:r>
          <w:rPr>
            <w:rStyle w:val="Hyperlink"/>
            <w:noProof/>
            <w:rtl/>
          </w:rPr>
          <w:fldChar w:fldCharType="separate"/>
        </w:r>
        <w:r>
          <w:rPr>
            <w:noProof/>
            <w:webHidden/>
          </w:rPr>
          <w:t>226</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30" w:history="1">
        <w:r w:rsidRPr="004D688E">
          <w:rPr>
            <w:rStyle w:val="Hyperlink"/>
            <w:noProof/>
          </w:rPr>
          <w:t>2- 12- Hz. Ali'nin Yemene gönderilişi</w:t>
        </w:r>
        <w:r>
          <w:rPr>
            <w:noProof/>
            <w:webHidden/>
          </w:rPr>
          <w:tab/>
        </w:r>
        <w:r>
          <w:rPr>
            <w:rStyle w:val="Hyperlink"/>
            <w:noProof/>
            <w:rtl/>
          </w:rPr>
          <w:fldChar w:fldCharType="begin"/>
        </w:r>
        <w:r>
          <w:rPr>
            <w:noProof/>
            <w:webHidden/>
          </w:rPr>
          <w:instrText xml:space="preserve"> PAGEREF _Toc221706530 \h </w:instrText>
        </w:r>
        <w:r w:rsidRPr="00E536E9">
          <w:rPr>
            <w:noProof/>
            <w:color w:val="0000FF"/>
            <w:u w:val="single"/>
          </w:rPr>
        </w:r>
        <w:r>
          <w:rPr>
            <w:rStyle w:val="Hyperlink"/>
            <w:noProof/>
            <w:rtl/>
          </w:rPr>
          <w:fldChar w:fldCharType="separate"/>
        </w:r>
        <w:r>
          <w:rPr>
            <w:noProof/>
            <w:webHidden/>
          </w:rPr>
          <w:t>227</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31" w:history="1">
        <w:r w:rsidRPr="004D688E">
          <w:rPr>
            <w:rStyle w:val="Hyperlink"/>
            <w:rFonts w:cs="Traditional Arabic"/>
            <w:noProof/>
          </w:rPr>
          <w:t>2- 13- Veda Haccı</w:t>
        </w:r>
        <w:r>
          <w:rPr>
            <w:noProof/>
            <w:webHidden/>
          </w:rPr>
          <w:tab/>
        </w:r>
        <w:r>
          <w:rPr>
            <w:rStyle w:val="Hyperlink"/>
            <w:noProof/>
            <w:rtl/>
          </w:rPr>
          <w:fldChar w:fldCharType="begin"/>
        </w:r>
        <w:r>
          <w:rPr>
            <w:noProof/>
            <w:webHidden/>
          </w:rPr>
          <w:instrText xml:space="preserve"> PAGEREF _Toc221706531 \h </w:instrText>
        </w:r>
        <w:r w:rsidRPr="00E536E9">
          <w:rPr>
            <w:noProof/>
            <w:color w:val="0000FF"/>
            <w:u w:val="single"/>
          </w:rPr>
        </w:r>
        <w:r>
          <w:rPr>
            <w:rStyle w:val="Hyperlink"/>
            <w:noProof/>
            <w:rtl/>
          </w:rPr>
          <w:fldChar w:fldCharType="separate"/>
        </w:r>
        <w:r>
          <w:rPr>
            <w:noProof/>
            <w:webHidden/>
          </w:rPr>
          <w:t>228</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32" w:history="1">
        <w:r w:rsidRPr="004D688E">
          <w:rPr>
            <w:rStyle w:val="Hyperlink"/>
            <w:noProof/>
          </w:rPr>
          <w:t>2- 14- Gadir-i Hum olayı</w:t>
        </w:r>
        <w:r>
          <w:rPr>
            <w:noProof/>
            <w:webHidden/>
          </w:rPr>
          <w:tab/>
        </w:r>
        <w:r>
          <w:rPr>
            <w:rStyle w:val="Hyperlink"/>
            <w:noProof/>
            <w:rtl/>
          </w:rPr>
          <w:fldChar w:fldCharType="begin"/>
        </w:r>
        <w:r>
          <w:rPr>
            <w:noProof/>
            <w:webHidden/>
          </w:rPr>
          <w:instrText xml:space="preserve"> PAGEREF _Toc221706532 \h </w:instrText>
        </w:r>
        <w:r w:rsidRPr="00E536E9">
          <w:rPr>
            <w:noProof/>
            <w:color w:val="0000FF"/>
            <w:u w:val="single"/>
          </w:rPr>
        </w:r>
        <w:r>
          <w:rPr>
            <w:rStyle w:val="Hyperlink"/>
            <w:noProof/>
            <w:rtl/>
          </w:rPr>
          <w:fldChar w:fldCharType="separate"/>
        </w:r>
        <w:r>
          <w:rPr>
            <w:noProof/>
            <w:webHidden/>
          </w:rPr>
          <w:t>229</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33" w:history="1">
        <w:r w:rsidRPr="004D688E">
          <w:rPr>
            <w:rStyle w:val="Hyperlink"/>
            <w:rFonts w:cs="Traditional Arabic"/>
            <w:noProof/>
          </w:rPr>
          <w:t>2- 15- Usame'nin ordusunu göndermesi</w:t>
        </w:r>
        <w:r>
          <w:rPr>
            <w:noProof/>
            <w:webHidden/>
          </w:rPr>
          <w:tab/>
        </w:r>
        <w:r>
          <w:rPr>
            <w:rStyle w:val="Hyperlink"/>
            <w:noProof/>
            <w:rtl/>
          </w:rPr>
          <w:fldChar w:fldCharType="begin"/>
        </w:r>
        <w:r>
          <w:rPr>
            <w:noProof/>
            <w:webHidden/>
          </w:rPr>
          <w:instrText xml:space="preserve"> PAGEREF _Toc221706533 \h </w:instrText>
        </w:r>
        <w:r w:rsidRPr="00E536E9">
          <w:rPr>
            <w:noProof/>
            <w:color w:val="0000FF"/>
            <w:u w:val="single"/>
          </w:rPr>
        </w:r>
        <w:r>
          <w:rPr>
            <w:rStyle w:val="Hyperlink"/>
            <w:noProof/>
            <w:rtl/>
          </w:rPr>
          <w:fldChar w:fldCharType="separate"/>
        </w:r>
        <w:r>
          <w:rPr>
            <w:noProof/>
            <w:webHidden/>
          </w:rPr>
          <w:t>230</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34" w:history="1">
        <w:r w:rsidRPr="004D688E">
          <w:rPr>
            <w:rStyle w:val="Hyperlink"/>
            <w:rFonts w:cs="Traditional Arabic"/>
            <w:noProof/>
          </w:rPr>
          <w:t>2- 16- Rihlet -Vefat-</w:t>
        </w:r>
        <w:r>
          <w:rPr>
            <w:noProof/>
            <w:webHidden/>
          </w:rPr>
          <w:tab/>
        </w:r>
        <w:r>
          <w:rPr>
            <w:rStyle w:val="Hyperlink"/>
            <w:noProof/>
            <w:rtl/>
          </w:rPr>
          <w:fldChar w:fldCharType="begin"/>
        </w:r>
        <w:r>
          <w:rPr>
            <w:noProof/>
            <w:webHidden/>
          </w:rPr>
          <w:instrText xml:space="preserve"> PAGEREF _Toc221706534 \h </w:instrText>
        </w:r>
        <w:r w:rsidRPr="00E536E9">
          <w:rPr>
            <w:noProof/>
            <w:color w:val="0000FF"/>
            <w:u w:val="single"/>
          </w:rPr>
        </w:r>
        <w:r>
          <w:rPr>
            <w:rStyle w:val="Hyperlink"/>
            <w:noProof/>
            <w:rtl/>
          </w:rPr>
          <w:fldChar w:fldCharType="separate"/>
        </w:r>
        <w:r>
          <w:rPr>
            <w:noProof/>
            <w:webHidden/>
          </w:rPr>
          <w:t>231</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35" w:history="1">
        <w:r w:rsidRPr="004D688E">
          <w:rPr>
            <w:rStyle w:val="Hyperlink"/>
            <w:noProof/>
          </w:rPr>
          <w:t>2- 17- Rıhletten sonraki fitne</w:t>
        </w:r>
        <w:r>
          <w:rPr>
            <w:noProof/>
            <w:webHidden/>
          </w:rPr>
          <w:tab/>
        </w:r>
        <w:r>
          <w:rPr>
            <w:rStyle w:val="Hyperlink"/>
            <w:noProof/>
            <w:rtl/>
          </w:rPr>
          <w:fldChar w:fldCharType="begin"/>
        </w:r>
        <w:r>
          <w:rPr>
            <w:noProof/>
            <w:webHidden/>
          </w:rPr>
          <w:instrText xml:space="preserve"> PAGEREF _Toc221706535 \h </w:instrText>
        </w:r>
        <w:r w:rsidRPr="00E536E9">
          <w:rPr>
            <w:noProof/>
            <w:color w:val="0000FF"/>
            <w:u w:val="single"/>
          </w:rPr>
        </w:r>
        <w:r>
          <w:rPr>
            <w:rStyle w:val="Hyperlink"/>
            <w:noProof/>
            <w:rtl/>
          </w:rPr>
          <w:fldChar w:fldCharType="separate"/>
        </w:r>
        <w:r>
          <w:rPr>
            <w:noProof/>
            <w:webHidden/>
          </w:rPr>
          <w:t>232</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36" w:history="1">
        <w:r w:rsidRPr="004D688E">
          <w:rPr>
            <w:rStyle w:val="Hyperlink"/>
            <w:rFonts w:cs="Traditional Arabic"/>
            <w:noProof/>
          </w:rPr>
          <w:t>İslami Medeniyetin Temellerinin atılması</w:t>
        </w:r>
        <w:r>
          <w:rPr>
            <w:noProof/>
            <w:webHidden/>
          </w:rPr>
          <w:tab/>
        </w:r>
        <w:r>
          <w:rPr>
            <w:rStyle w:val="Hyperlink"/>
            <w:noProof/>
            <w:rtl/>
          </w:rPr>
          <w:fldChar w:fldCharType="begin"/>
        </w:r>
        <w:r>
          <w:rPr>
            <w:noProof/>
            <w:webHidden/>
          </w:rPr>
          <w:instrText xml:space="preserve"> PAGEREF _Toc221706536 \h </w:instrText>
        </w:r>
        <w:r w:rsidRPr="00E536E9">
          <w:rPr>
            <w:noProof/>
            <w:color w:val="0000FF"/>
            <w:u w:val="single"/>
          </w:rPr>
        </w:r>
        <w:r>
          <w:rPr>
            <w:rStyle w:val="Hyperlink"/>
            <w:noProof/>
            <w:rtl/>
          </w:rPr>
          <w:fldChar w:fldCharType="separate"/>
        </w:r>
        <w:r>
          <w:rPr>
            <w:noProof/>
            <w:webHidden/>
          </w:rPr>
          <w:t>233</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37" w:history="1">
        <w:r w:rsidRPr="004D688E">
          <w:rPr>
            <w:rStyle w:val="Hyperlink"/>
            <w:rFonts w:cs="Traditional Arabic"/>
            <w:noProof/>
          </w:rPr>
          <w:t>1- İslam'ın ilk yıllarındaki medeniyeti yeniden tanıma</w:t>
        </w:r>
        <w:r>
          <w:rPr>
            <w:noProof/>
            <w:webHidden/>
          </w:rPr>
          <w:tab/>
        </w:r>
        <w:r>
          <w:rPr>
            <w:rStyle w:val="Hyperlink"/>
            <w:noProof/>
            <w:rtl/>
          </w:rPr>
          <w:fldChar w:fldCharType="begin"/>
        </w:r>
        <w:r>
          <w:rPr>
            <w:noProof/>
            <w:webHidden/>
          </w:rPr>
          <w:instrText xml:space="preserve"> PAGEREF _Toc221706537 \h </w:instrText>
        </w:r>
        <w:r w:rsidRPr="00E536E9">
          <w:rPr>
            <w:noProof/>
            <w:color w:val="0000FF"/>
            <w:u w:val="single"/>
          </w:rPr>
        </w:r>
        <w:r>
          <w:rPr>
            <w:rStyle w:val="Hyperlink"/>
            <w:noProof/>
            <w:rtl/>
          </w:rPr>
          <w:fldChar w:fldCharType="separate"/>
        </w:r>
        <w:r>
          <w:rPr>
            <w:noProof/>
            <w:webHidden/>
          </w:rPr>
          <w:t>234</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38" w:history="1">
        <w:r w:rsidRPr="004D688E">
          <w:rPr>
            <w:rStyle w:val="Hyperlink"/>
            <w:rFonts w:cs="Traditional Arabic"/>
            <w:noProof/>
          </w:rPr>
          <w:t>1- 1- İslami medeniyetin temellerinin atılması</w:t>
        </w:r>
        <w:r>
          <w:rPr>
            <w:noProof/>
            <w:webHidden/>
          </w:rPr>
          <w:tab/>
        </w:r>
        <w:r>
          <w:rPr>
            <w:rStyle w:val="Hyperlink"/>
            <w:noProof/>
            <w:rtl/>
          </w:rPr>
          <w:fldChar w:fldCharType="begin"/>
        </w:r>
        <w:r>
          <w:rPr>
            <w:noProof/>
            <w:webHidden/>
          </w:rPr>
          <w:instrText xml:space="preserve"> PAGEREF _Toc221706538 \h </w:instrText>
        </w:r>
        <w:r w:rsidRPr="00E536E9">
          <w:rPr>
            <w:noProof/>
            <w:color w:val="0000FF"/>
            <w:u w:val="single"/>
          </w:rPr>
        </w:r>
        <w:r>
          <w:rPr>
            <w:rStyle w:val="Hyperlink"/>
            <w:noProof/>
            <w:rtl/>
          </w:rPr>
          <w:fldChar w:fldCharType="separate"/>
        </w:r>
        <w:r>
          <w:rPr>
            <w:noProof/>
            <w:webHidden/>
          </w:rPr>
          <w:t>234</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39" w:history="1">
        <w:r w:rsidRPr="004D688E">
          <w:rPr>
            <w:rStyle w:val="Hyperlink"/>
            <w:rFonts w:cs="Traditional Arabic"/>
            <w:noProof/>
          </w:rPr>
          <w:t>1- 1- 1- İslami medeniyetin inşa edilmesinin yatağı</w:t>
        </w:r>
        <w:r>
          <w:rPr>
            <w:noProof/>
            <w:webHidden/>
          </w:rPr>
          <w:tab/>
        </w:r>
        <w:r>
          <w:rPr>
            <w:rStyle w:val="Hyperlink"/>
            <w:noProof/>
            <w:rtl/>
          </w:rPr>
          <w:fldChar w:fldCharType="begin"/>
        </w:r>
        <w:r>
          <w:rPr>
            <w:noProof/>
            <w:webHidden/>
          </w:rPr>
          <w:instrText xml:space="preserve"> PAGEREF _Toc221706539 \h </w:instrText>
        </w:r>
        <w:r w:rsidRPr="00E536E9">
          <w:rPr>
            <w:noProof/>
            <w:color w:val="0000FF"/>
            <w:u w:val="single"/>
          </w:rPr>
        </w:r>
        <w:r>
          <w:rPr>
            <w:rStyle w:val="Hyperlink"/>
            <w:noProof/>
            <w:rtl/>
          </w:rPr>
          <w:fldChar w:fldCharType="separate"/>
        </w:r>
        <w:r>
          <w:rPr>
            <w:noProof/>
            <w:webHidden/>
          </w:rPr>
          <w:t>236</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40" w:history="1">
        <w:r w:rsidRPr="004D688E">
          <w:rPr>
            <w:rStyle w:val="Hyperlink"/>
            <w:noProof/>
          </w:rPr>
          <w:t>1- 1- 2- Kuşatıcı ve ebedi örnekleri sunma</w:t>
        </w:r>
        <w:r>
          <w:rPr>
            <w:noProof/>
            <w:webHidden/>
          </w:rPr>
          <w:tab/>
        </w:r>
        <w:r>
          <w:rPr>
            <w:rStyle w:val="Hyperlink"/>
            <w:noProof/>
            <w:rtl/>
          </w:rPr>
          <w:fldChar w:fldCharType="begin"/>
        </w:r>
        <w:r>
          <w:rPr>
            <w:noProof/>
            <w:webHidden/>
          </w:rPr>
          <w:instrText xml:space="preserve"> PAGEREF _Toc221706540 \h </w:instrText>
        </w:r>
        <w:r w:rsidRPr="00E536E9">
          <w:rPr>
            <w:noProof/>
            <w:color w:val="0000FF"/>
            <w:u w:val="single"/>
          </w:rPr>
        </w:r>
        <w:r>
          <w:rPr>
            <w:rStyle w:val="Hyperlink"/>
            <w:noProof/>
            <w:rtl/>
          </w:rPr>
          <w:fldChar w:fldCharType="separate"/>
        </w:r>
        <w:r>
          <w:rPr>
            <w:noProof/>
            <w:webHidden/>
          </w:rPr>
          <w:t>236</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41" w:history="1">
        <w:r w:rsidRPr="004D688E">
          <w:rPr>
            <w:rStyle w:val="Hyperlink"/>
            <w:rFonts w:cs="Traditional Arabic"/>
            <w:noProof/>
          </w:rPr>
          <w:t>1- 1- 3- Özgürlük, uyanış ve mutluluk mesajı</w:t>
        </w:r>
        <w:r>
          <w:rPr>
            <w:noProof/>
            <w:webHidden/>
          </w:rPr>
          <w:tab/>
        </w:r>
        <w:r>
          <w:rPr>
            <w:rStyle w:val="Hyperlink"/>
            <w:noProof/>
            <w:rtl/>
          </w:rPr>
          <w:fldChar w:fldCharType="begin"/>
        </w:r>
        <w:r>
          <w:rPr>
            <w:noProof/>
            <w:webHidden/>
          </w:rPr>
          <w:instrText xml:space="preserve"> PAGEREF _Toc221706541 \h </w:instrText>
        </w:r>
        <w:r w:rsidRPr="00E536E9">
          <w:rPr>
            <w:noProof/>
            <w:color w:val="0000FF"/>
            <w:u w:val="single"/>
          </w:rPr>
        </w:r>
        <w:r>
          <w:rPr>
            <w:rStyle w:val="Hyperlink"/>
            <w:noProof/>
            <w:rtl/>
          </w:rPr>
          <w:fldChar w:fldCharType="separate"/>
        </w:r>
        <w:r>
          <w:rPr>
            <w:noProof/>
            <w:webHidden/>
          </w:rPr>
          <w:t>237</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42" w:history="1">
        <w:r w:rsidRPr="004D688E">
          <w:rPr>
            <w:rStyle w:val="Hyperlink"/>
            <w:noProof/>
          </w:rPr>
          <w:t>1- 2- Medeniyet icadının temelleri</w:t>
        </w:r>
        <w:r>
          <w:rPr>
            <w:noProof/>
            <w:webHidden/>
          </w:rPr>
          <w:tab/>
        </w:r>
        <w:r>
          <w:rPr>
            <w:rStyle w:val="Hyperlink"/>
            <w:noProof/>
            <w:rtl/>
          </w:rPr>
          <w:fldChar w:fldCharType="begin"/>
        </w:r>
        <w:r>
          <w:rPr>
            <w:noProof/>
            <w:webHidden/>
          </w:rPr>
          <w:instrText xml:space="preserve"> PAGEREF _Toc221706542 \h </w:instrText>
        </w:r>
        <w:r w:rsidRPr="00E536E9">
          <w:rPr>
            <w:noProof/>
            <w:color w:val="0000FF"/>
            <w:u w:val="single"/>
          </w:rPr>
        </w:r>
        <w:r>
          <w:rPr>
            <w:rStyle w:val="Hyperlink"/>
            <w:noProof/>
            <w:rtl/>
          </w:rPr>
          <w:fldChar w:fldCharType="separate"/>
        </w:r>
        <w:r>
          <w:rPr>
            <w:noProof/>
            <w:webHidden/>
          </w:rPr>
          <w:t>238</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43" w:history="1">
        <w:r w:rsidRPr="004D688E">
          <w:rPr>
            <w:rStyle w:val="Hyperlink"/>
            <w:noProof/>
          </w:rPr>
          <w:t>1- 2- 1- Doğru düşünce ve inançlar</w:t>
        </w:r>
        <w:r>
          <w:rPr>
            <w:noProof/>
            <w:webHidden/>
          </w:rPr>
          <w:tab/>
        </w:r>
        <w:r>
          <w:rPr>
            <w:rStyle w:val="Hyperlink"/>
            <w:noProof/>
            <w:rtl/>
          </w:rPr>
          <w:fldChar w:fldCharType="begin"/>
        </w:r>
        <w:r>
          <w:rPr>
            <w:noProof/>
            <w:webHidden/>
          </w:rPr>
          <w:instrText xml:space="preserve"> PAGEREF _Toc221706543 \h </w:instrText>
        </w:r>
        <w:r w:rsidRPr="00E536E9">
          <w:rPr>
            <w:noProof/>
            <w:color w:val="0000FF"/>
            <w:u w:val="single"/>
          </w:rPr>
        </w:r>
        <w:r>
          <w:rPr>
            <w:rStyle w:val="Hyperlink"/>
            <w:noProof/>
            <w:rtl/>
          </w:rPr>
          <w:fldChar w:fldCharType="separate"/>
        </w:r>
        <w:r>
          <w:rPr>
            <w:noProof/>
            <w:webHidden/>
          </w:rPr>
          <w:t>238</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44" w:history="1">
        <w:r w:rsidRPr="004D688E">
          <w:rPr>
            <w:rStyle w:val="Hyperlink"/>
            <w:rFonts w:cs="Traditional Arabic"/>
            <w:noProof/>
          </w:rPr>
          <w:t>1- 2- 2- Has kimselerin terbiyesi</w:t>
        </w:r>
        <w:r>
          <w:rPr>
            <w:noProof/>
            <w:webHidden/>
          </w:rPr>
          <w:tab/>
        </w:r>
        <w:r>
          <w:rPr>
            <w:rStyle w:val="Hyperlink"/>
            <w:noProof/>
            <w:rtl/>
          </w:rPr>
          <w:fldChar w:fldCharType="begin"/>
        </w:r>
        <w:r>
          <w:rPr>
            <w:noProof/>
            <w:webHidden/>
          </w:rPr>
          <w:instrText xml:space="preserve"> PAGEREF _Toc221706544 \h </w:instrText>
        </w:r>
        <w:r w:rsidRPr="00E536E9">
          <w:rPr>
            <w:noProof/>
            <w:color w:val="0000FF"/>
            <w:u w:val="single"/>
          </w:rPr>
        </w:r>
        <w:r>
          <w:rPr>
            <w:rStyle w:val="Hyperlink"/>
            <w:noProof/>
            <w:rtl/>
          </w:rPr>
          <w:fldChar w:fldCharType="separate"/>
        </w:r>
        <w:r>
          <w:rPr>
            <w:noProof/>
            <w:webHidden/>
          </w:rPr>
          <w:t>239</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45" w:history="1">
        <w:r w:rsidRPr="004D688E">
          <w:rPr>
            <w:rStyle w:val="Hyperlink"/>
            <w:noProof/>
          </w:rPr>
          <w:t>1- 2- 3- Ümmet yetiştirmek</w:t>
        </w:r>
        <w:r>
          <w:rPr>
            <w:noProof/>
            <w:webHidden/>
          </w:rPr>
          <w:tab/>
        </w:r>
        <w:r>
          <w:rPr>
            <w:rStyle w:val="Hyperlink"/>
            <w:noProof/>
            <w:rtl/>
          </w:rPr>
          <w:fldChar w:fldCharType="begin"/>
        </w:r>
        <w:r>
          <w:rPr>
            <w:noProof/>
            <w:webHidden/>
          </w:rPr>
          <w:instrText xml:space="preserve"> PAGEREF _Toc221706545 \h </w:instrText>
        </w:r>
        <w:r w:rsidRPr="00E536E9">
          <w:rPr>
            <w:noProof/>
            <w:color w:val="0000FF"/>
            <w:u w:val="single"/>
          </w:rPr>
        </w:r>
        <w:r>
          <w:rPr>
            <w:rStyle w:val="Hyperlink"/>
            <w:noProof/>
            <w:rtl/>
          </w:rPr>
          <w:fldChar w:fldCharType="separate"/>
        </w:r>
        <w:r>
          <w:rPr>
            <w:noProof/>
            <w:webHidden/>
          </w:rPr>
          <w:t>240</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46" w:history="1">
        <w:r w:rsidRPr="004D688E">
          <w:rPr>
            <w:rStyle w:val="Hyperlink"/>
            <w:rFonts w:cs="Traditional Arabic"/>
            <w:noProof/>
          </w:rPr>
          <w:t>1- 3- Peygamber'in hükümet sistemindeki asıl çizgiler</w:t>
        </w:r>
        <w:r>
          <w:rPr>
            <w:noProof/>
            <w:webHidden/>
          </w:rPr>
          <w:tab/>
        </w:r>
        <w:r>
          <w:rPr>
            <w:rStyle w:val="Hyperlink"/>
            <w:noProof/>
            <w:rtl/>
          </w:rPr>
          <w:fldChar w:fldCharType="begin"/>
        </w:r>
        <w:r>
          <w:rPr>
            <w:noProof/>
            <w:webHidden/>
          </w:rPr>
          <w:instrText xml:space="preserve"> PAGEREF _Toc221706546 \h </w:instrText>
        </w:r>
        <w:r w:rsidRPr="00E536E9">
          <w:rPr>
            <w:noProof/>
            <w:color w:val="0000FF"/>
            <w:u w:val="single"/>
          </w:rPr>
        </w:r>
        <w:r>
          <w:rPr>
            <w:rStyle w:val="Hyperlink"/>
            <w:noProof/>
            <w:rtl/>
          </w:rPr>
          <w:fldChar w:fldCharType="separate"/>
        </w:r>
        <w:r>
          <w:rPr>
            <w:noProof/>
            <w:webHidden/>
          </w:rPr>
          <w:t>241</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47" w:history="1">
        <w:r w:rsidRPr="004D688E">
          <w:rPr>
            <w:rStyle w:val="Hyperlink"/>
            <w:rFonts w:cs="Traditional Arabic"/>
            <w:noProof/>
          </w:rPr>
          <w:t>1- 3- 1- Belirli ve şeffaf marifet</w:t>
        </w:r>
        <w:r>
          <w:rPr>
            <w:noProof/>
            <w:webHidden/>
          </w:rPr>
          <w:tab/>
        </w:r>
        <w:r>
          <w:rPr>
            <w:rStyle w:val="Hyperlink"/>
            <w:noProof/>
            <w:rtl/>
          </w:rPr>
          <w:fldChar w:fldCharType="begin"/>
        </w:r>
        <w:r>
          <w:rPr>
            <w:noProof/>
            <w:webHidden/>
          </w:rPr>
          <w:instrText xml:space="preserve"> PAGEREF _Toc221706547 \h </w:instrText>
        </w:r>
        <w:r w:rsidRPr="00E536E9">
          <w:rPr>
            <w:noProof/>
            <w:color w:val="0000FF"/>
            <w:u w:val="single"/>
          </w:rPr>
        </w:r>
        <w:r>
          <w:rPr>
            <w:rStyle w:val="Hyperlink"/>
            <w:noProof/>
            <w:rtl/>
          </w:rPr>
          <w:fldChar w:fldCharType="separate"/>
        </w:r>
        <w:r>
          <w:rPr>
            <w:noProof/>
            <w:webHidden/>
          </w:rPr>
          <w:t>241</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48" w:history="1">
        <w:r w:rsidRPr="004D688E">
          <w:rPr>
            <w:rStyle w:val="Hyperlink"/>
            <w:rFonts w:cs="Traditional Arabic"/>
            <w:noProof/>
          </w:rPr>
          <w:t>1- 3- 2- Mutlak ve mülahazasız bir adalet</w:t>
        </w:r>
        <w:r>
          <w:rPr>
            <w:noProof/>
            <w:webHidden/>
          </w:rPr>
          <w:tab/>
        </w:r>
        <w:r>
          <w:rPr>
            <w:rStyle w:val="Hyperlink"/>
            <w:noProof/>
            <w:rtl/>
          </w:rPr>
          <w:fldChar w:fldCharType="begin"/>
        </w:r>
        <w:r>
          <w:rPr>
            <w:noProof/>
            <w:webHidden/>
          </w:rPr>
          <w:instrText xml:space="preserve"> PAGEREF _Toc221706548 \h </w:instrText>
        </w:r>
        <w:r w:rsidRPr="00E536E9">
          <w:rPr>
            <w:noProof/>
            <w:color w:val="0000FF"/>
            <w:u w:val="single"/>
          </w:rPr>
        </w:r>
        <w:r>
          <w:rPr>
            <w:rStyle w:val="Hyperlink"/>
            <w:noProof/>
            <w:rtl/>
          </w:rPr>
          <w:fldChar w:fldCharType="separate"/>
        </w:r>
        <w:r>
          <w:rPr>
            <w:noProof/>
            <w:webHidden/>
          </w:rPr>
          <w:t>241</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49" w:history="1">
        <w:r w:rsidRPr="004D688E">
          <w:rPr>
            <w:rStyle w:val="Hyperlink"/>
            <w:rFonts w:cs="Traditional Arabic"/>
            <w:noProof/>
          </w:rPr>
          <w:t>1- 3- 3- Ortak koşmadan yapılan kamil ubudiyet</w:t>
        </w:r>
        <w:r>
          <w:rPr>
            <w:noProof/>
            <w:webHidden/>
          </w:rPr>
          <w:tab/>
        </w:r>
        <w:r>
          <w:rPr>
            <w:rStyle w:val="Hyperlink"/>
            <w:noProof/>
            <w:rtl/>
          </w:rPr>
          <w:fldChar w:fldCharType="begin"/>
        </w:r>
        <w:r>
          <w:rPr>
            <w:noProof/>
            <w:webHidden/>
          </w:rPr>
          <w:instrText xml:space="preserve"> PAGEREF _Toc221706549 \h </w:instrText>
        </w:r>
        <w:r w:rsidRPr="00E536E9">
          <w:rPr>
            <w:noProof/>
            <w:color w:val="0000FF"/>
            <w:u w:val="single"/>
          </w:rPr>
        </w:r>
        <w:r>
          <w:rPr>
            <w:rStyle w:val="Hyperlink"/>
            <w:noProof/>
            <w:rtl/>
          </w:rPr>
          <w:fldChar w:fldCharType="separate"/>
        </w:r>
        <w:r>
          <w:rPr>
            <w:noProof/>
            <w:webHidden/>
          </w:rPr>
          <w:t>242</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50" w:history="1">
        <w:r w:rsidRPr="004D688E">
          <w:rPr>
            <w:rStyle w:val="Hyperlink"/>
            <w:rFonts w:cs="Traditional Arabic"/>
            <w:noProof/>
          </w:rPr>
          <w:t>1- 3- 4- Kaynayan duygular ve aşk</w:t>
        </w:r>
        <w:r>
          <w:rPr>
            <w:noProof/>
            <w:webHidden/>
          </w:rPr>
          <w:tab/>
        </w:r>
        <w:r>
          <w:rPr>
            <w:rStyle w:val="Hyperlink"/>
            <w:noProof/>
            <w:rtl/>
          </w:rPr>
          <w:fldChar w:fldCharType="begin"/>
        </w:r>
        <w:r>
          <w:rPr>
            <w:noProof/>
            <w:webHidden/>
          </w:rPr>
          <w:instrText xml:space="preserve"> PAGEREF _Toc221706550 \h </w:instrText>
        </w:r>
        <w:r w:rsidRPr="00E536E9">
          <w:rPr>
            <w:noProof/>
            <w:color w:val="0000FF"/>
            <w:u w:val="single"/>
          </w:rPr>
        </w:r>
        <w:r>
          <w:rPr>
            <w:rStyle w:val="Hyperlink"/>
            <w:noProof/>
            <w:rtl/>
          </w:rPr>
          <w:fldChar w:fldCharType="separate"/>
        </w:r>
        <w:r>
          <w:rPr>
            <w:noProof/>
            <w:webHidden/>
          </w:rPr>
          <w:t>244</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51" w:history="1">
        <w:r w:rsidRPr="004D688E">
          <w:rPr>
            <w:rStyle w:val="Hyperlink"/>
            <w:rFonts w:cs="Traditional Arabic"/>
            <w:noProof/>
          </w:rPr>
          <w:t>1- 3- 5- İnsanların tezkiye ve talimi</w:t>
        </w:r>
        <w:r>
          <w:rPr>
            <w:noProof/>
            <w:webHidden/>
          </w:rPr>
          <w:tab/>
        </w:r>
        <w:r>
          <w:rPr>
            <w:rStyle w:val="Hyperlink"/>
            <w:noProof/>
            <w:rtl/>
          </w:rPr>
          <w:fldChar w:fldCharType="begin"/>
        </w:r>
        <w:r>
          <w:rPr>
            <w:noProof/>
            <w:webHidden/>
          </w:rPr>
          <w:instrText xml:space="preserve"> PAGEREF _Toc221706551 \h </w:instrText>
        </w:r>
        <w:r w:rsidRPr="00E536E9">
          <w:rPr>
            <w:noProof/>
            <w:color w:val="0000FF"/>
            <w:u w:val="single"/>
          </w:rPr>
        </w:r>
        <w:r>
          <w:rPr>
            <w:rStyle w:val="Hyperlink"/>
            <w:noProof/>
            <w:rtl/>
          </w:rPr>
          <w:fldChar w:fldCharType="separate"/>
        </w:r>
        <w:r>
          <w:rPr>
            <w:noProof/>
            <w:webHidden/>
          </w:rPr>
          <w:t>245</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52" w:history="1">
        <w:r w:rsidRPr="004D688E">
          <w:rPr>
            <w:rStyle w:val="Hyperlink"/>
            <w:noProof/>
          </w:rPr>
          <w:t>1- 3- 6- Allah yolunda fedakarlık ve mücadele</w:t>
        </w:r>
        <w:r>
          <w:rPr>
            <w:noProof/>
            <w:webHidden/>
          </w:rPr>
          <w:tab/>
        </w:r>
        <w:r>
          <w:rPr>
            <w:rStyle w:val="Hyperlink"/>
            <w:noProof/>
            <w:rtl/>
          </w:rPr>
          <w:fldChar w:fldCharType="begin"/>
        </w:r>
        <w:r>
          <w:rPr>
            <w:noProof/>
            <w:webHidden/>
          </w:rPr>
          <w:instrText xml:space="preserve"> PAGEREF _Toc221706552 \h </w:instrText>
        </w:r>
        <w:r w:rsidRPr="00E536E9">
          <w:rPr>
            <w:noProof/>
            <w:color w:val="0000FF"/>
            <w:u w:val="single"/>
          </w:rPr>
        </w:r>
        <w:r>
          <w:rPr>
            <w:rStyle w:val="Hyperlink"/>
            <w:noProof/>
            <w:rtl/>
          </w:rPr>
          <w:fldChar w:fldCharType="separate"/>
        </w:r>
        <w:r>
          <w:rPr>
            <w:noProof/>
            <w:webHidden/>
          </w:rPr>
          <w:t>247</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53" w:history="1">
        <w:r w:rsidRPr="004D688E">
          <w:rPr>
            <w:rStyle w:val="Hyperlink"/>
            <w:rFonts w:cs="Traditional Arabic"/>
            <w:noProof/>
          </w:rPr>
          <w:t>1- 4- Nebevi sistemin özellikleri</w:t>
        </w:r>
        <w:r>
          <w:rPr>
            <w:noProof/>
            <w:webHidden/>
          </w:rPr>
          <w:tab/>
        </w:r>
        <w:r>
          <w:rPr>
            <w:rStyle w:val="Hyperlink"/>
            <w:noProof/>
            <w:rtl/>
          </w:rPr>
          <w:fldChar w:fldCharType="begin"/>
        </w:r>
        <w:r>
          <w:rPr>
            <w:noProof/>
            <w:webHidden/>
          </w:rPr>
          <w:instrText xml:space="preserve"> PAGEREF _Toc221706553 \h </w:instrText>
        </w:r>
        <w:r w:rsidRPr="00E536E9">
          <w:rPr>
            <w:noProof/>
            <w:color w:val="0000FF"/>
            <w:u w:val="single"/>
          </w:rPr>
        </w:r>
        <w:r>
          <w:rPr>
            <w:rStyle w:val="Hyperlink"/>
            <w:noProof/>
            <w:rtl/>
          </w:rPr>
          <w:fldChar w:fldCharType="separate"/>
        </w:r>
        <w:r>
          <w:rPr>
            <w:noProof/>
            <w:webHidden/>
          </w:rPr>
          <w:t>247</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54" w:history="1">
        <w:r w:rsidRPr="004D688E">
          <w:rPr>
            <w:rStyle w:val="Hyperlink"/>
            <w:rFonts w:cs="Traditional Arabic"/>
            <w:noProof/>
          </w:rPr>
          <w:t>1- 4- 1- İman ve maneviyat</w:t>
        </w:r>
        <w:r>
          <w:rPr>
            <w:noProof/>
            <w:webHidden/>
          </w:rPr>
          <w:tab/>
        </w:r>
        <w:r>
          <w:rPr>
            <w:rStyle w:val="Hyperlink"/>
            <w:noProof/>
            <w:rtl/>
          </w:rPr>
          <w:fldChar w:fldCharType="begin"/>
        </w:r>
        <w:r>
          <w:rPr>
            <w:noProof/>
            <w:webHidden/>
          </w:rPr>
          <w:instrText xml:space="preserve"> PAGEREF _Toc221706554 \h </w:instrText>
        </w:r>
        <w:r w:rsidRPr="00E536E9">
          <w:rPr>
            <w:noProof/>
            <w:color w:val="0000FF"/>
            <w:u w:val="single"/>
          </w:rPr>
        </w:r>
        <w:r>
          <w:rPr>
            <w:rStyle w:val="Hyperlink"/>
            <w:noProof/>
            <w:rtl/>
          </w:rPr>
          <w:fldChar w:fldCharType="separate"/>
        </w:r>
        <w:r>
          <w:rPr>
            <w:noProof/>
            <w:webHidden/>
          </w:rPr>
          <w:t>247</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55" w:history="1">
        <w:r w:rsidRPr="004D688E">
          <w:rPr>
            <w:rStyle w:val="Hyperlink"/>
            <w:rFonts w:cs="Traditional Arabic"/>
            <w:noProof/>
          </w:rPr>
          <w:t>1- 4- 2- Adalet</w:t>
        </w:r>
        <w:r>
          <w:rPr>
            <w:noProof/>
            <w:webHidden/>
          </w:rPr>
          <w:tab/>
        </w:r>
        <w:r>
          <w:rPr>
            <w:rStyle w:val="Hyperlink"/>
            <w:noProof/>
            <w:rtl/>
          </w:rPr>
          <w:fldChar w:fldCharType="begin"/>
        </w:r>
        <w:r>
          <w:rPr>
            <w:noProof/>
            <w:webHidden/>
          </w:rPr>
          <w:instrText xml:space="preserve"> PAGEREF _Toc221706555 \h </w:instrText>
        </w:r>
        <w:r w:rsidRPr="00E536E9">
          <w:rPr>
            <w:noProof/>
            <w:color w:val="0000FF"/>
            <w:u w:val="single"/>
          </w:rPr>
        </w:r>
        <w:r>
          <w:rPr>
            <w:rStyle w:val="Hyperlink"/>
            <w:noProof/>
            <w:rtl/>
          </w:rPr>
          <w:fldChar w:fldCharType="separate"/>
        </w:r>
        <w:r>
          <w:rPr>
            <w:noProof/>
            <w:webHidden/>
          </w:rPr>
          <w:t>248</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56" w:history="1">
        <w:r w:rsidRPr="004D688E">
          <w:rPr>
            <w:rStyle w:val="Hyperlink"/>
            <w:rFonts w:cs="Traditional Arabic"/>
            <w:noProof/>
          </w:rPr>
          <w:t>1- 4- 3- İlim ve marifet</w:t>
        </w:r>
        <w:r>
          <w:rPr>
            <w:noProof/>
            <w:webHidden/>
          </w:rPr>
          <w:tab/>
        </w:r>
        <w:r>
          <w:rPr>
            <w:rStyle w:val="Hyperlink"/>
            <w:noProof/>
            <w:rtl/>
          </w:rPr>
          <w:fldChar w:fldCharType="begin"/>
        </w:r>
        <w:r>
          <w:rPr>
            <w:noProof/>
            <w:webHidden/>
          </w:rPr>
          <w:instrText xml:space="preserve"> PAGEREF _Toc221706556 \h </w:instrText>
        </w:r>
        <w:r w:rsidRPr="00E536E9">
          <w:rPr>
            <w:noProof/>
            <w:color w:val="0000FF"/>
            <w:u w:val="single"/>
          </w:rPr>
        </w:r>
        <w:r>
          <w:rPr>
            <w:rStyle w:val="Hyperlink"/>
            <w:noProof/>
            <w:rtl/>
          </w:rPr>
          <w:fldChar w:fldCharType="separate"/>
        </w:r>
        <w:r>
          <w:rPr>
            <w:noProof/>
            <w:webHidden/>
          </w:rPr>
          <w:t>249</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57" w:history="1">
        <w:r w:rsidRPr="004D688E">
          <w:rPr>
            <w:rStyle w:val="Hyperlink"/>
            <w:rFonts w:cs="Traditional Arabic"/>
            <w:noProof/>
          </w:rPr>
          <w:t>1- 4- 4- Sefa ve kardeşlik</w:t>
        </w:r>
        <w:r>
          <w:rPr>
            <w:noProof/>
            <w:webHidden/>
          </w:rPr>
          <w:tab/>
        </w:r>
        <w:r>
          <w:rPr>
            <w:rStyle w:val="Hyperlink"/>
            <w:noProof/>
            <w:rtl/>
          </w:rPr>
          <w:fldChar w:fldCharType="begin"/>
        </w:r>
        <w:r>
          <w:rPr>
            <w:noProof/>
            <w:webHidden/>
          </w:rPr>
          <w:instrText xml:space="preserve"> PAGEREF _Toc221706557 \h </w:instrText>
        </w:r>
        <w:r w:rsidRPr="00E536E9">
          <w:rPr>
            <w:noProof/>
            <w:color w:val="0000FF"/>
            <w:u w:val="single"/>
          </w:rPr>
        </w:r>
        <w:r>
          <w:rPr>
            <w:rStyle w:val="Hyperlink"/>
            <w:noProof/>
            <w:rtl/>
          </w:rPr>
          <w:fldChar w:fldCharType="separate"/>
        </w:r>
        <w:r>
          <w:rPr>
            <w:noProof/>
            <w:webHidden/>
          </w:rPr>
          <w:t>250</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58" w:history="1">
        <w:r w:rsidRPr="004D688E">
          <w:rPr>
            <w:rStyle w:val="Hyperlink"/>
            <w:noProof/>
          </w:rPr>
          <w:t>1- 4- 5- Ahlaki ve davranışsal salah</w:t>
        </w:r>
        <w:r>
          <w:rPr>
            <w:noProof/>
            <w:webHidden/>
          </w:rPr>
          <w:tab/>
        </w:r>
        <w:r>
          <w:rPr>
            <w:rStyle w:val="Hyperlink"/>
            <w:noProof/>
            <w:rtl/>
          </w:rPr>
          <w:fldChar w:fldCharType="begin"/>
        </w:r>
        <w:r>
          <w:rPr>
            <w:noProof/>
            <w:webHidden/>
          </w:rPr>
          <w:instrText xml:space="preserve"> PAGEREF _Toc221706558 \h </w:instrText>
        </w:r>
        <w:r w:rsidRPr="00E536E9">
          <w:rPr>
            <w:noProof/>
            <w:color w:val="0000FF"/>
            <w:u w:val="single"/>
          </w:rPr>
        </w:r>
        <w:r>
          <w:rPr>
            <w:rStyle w:val="Hyperlink"/>
            <w:noProof/>
            <w:rtl/>
          </w:rPr>
          <w:fldChar w:fldCharType="separate"/>
        </w:r>
        <w:r>
          <w:rPr>
            <w:noProof/>
            <w:webHidden/>
          </w:rPr>
          <w:t>250</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59" w:history="1">
        <w:r w:rsidRPr="004D688E">
          <w:rPr>
            <w:rStyle w:val="Hyperlink"/>
            <w:noProof/>
          </w:rPr>
          <w:t>1- 4- 6- iktidar ve izzet</w:t>
        </w:r>
        <w:r>
          <w:rPr>
            <w:noProof/>
            <w:webHidden/>
          </w:rPr>
          <w:tab/>
        </w:r>
        <w:r>
          <w:rPr>
            <w:rStyle w:val="Hyperlink"/>
            <w:noProof/>
            <w:rtl/>
          </w:rPr>
          <w:fldChar w:fldCharType="begin"/>
        </w:r>
        <w:r>
          <w:rPr>
            <w:noProof/>
            <w:webHidden/>
          </w:rPr>
          <w:instrText xml:space="preserve"> PAGEREF _Toc221706559 \h </w:instrText>
        </w:r>
        <w:r w:rsidRPr="00E536E9">
          <w:rPr>
            <w:noProof/>
            <w:color w:val="0000FF"/>
            <w:u w:val="single"/>
          </w:rPr>
        </w:r>
        <w:r>
          <w:rPr>
            <w:rStyle w:val="Hyperlink"/>
            <w:noProof/>
            <w:rtl/>
          </w:rPr>
          <w:fldChar w:fldCharType="separate"/>
        </w:r>
        <w:r>
          <w:rPr>
            <w:noProof/>
            <w:webHidden/>
          </w:rPr>
          <w:t>250</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60" w:history="1">
        <w:r w:rsidRPr="004D688E">
          <w:rPr>
            <w:rStyle w:val="Hyperlink"/>
            <w:rFonts w:cs="Traditional Arabic"/>
            <w:noProof/>
          </w:rPr>
          <w:t>1- 4- 7- İş, hareket ve daimi ilerleme</w:t>
        </w:r>
        <w:r>
          <w:rPr>
            <w:noProof/>
            <w:webHidden/>
          </w:rPr>
          <w:tab/>
        </w:r>
        <w:r>
          <w:rPr>
            <w:rStyle w:val="Hyperlink"/>
            <w:noProof/>
            <w:rtl/>
          </w:rPr>
          <w:fldChar w:fldCharType="begin"/>
        </w:r>
        <w:r>
          <w:rPr>
            <w:noProof/>
            <w:webHidden/>
          </w:rPr>
          <w:instrText xml:space="preserve"> PAGEREF _Toc221706560 \h </w:instrText>
        </w:r>
        <w:r w:rsidRPr="00E536E9">
          <w:rPr>
            <w:noProof/>
            <w:color w:val="0000FF"/>
            <w:u w:val="single"/>
          </w:rPr>
        </w:r>
        <w:r>
          <w:rPr>
            <w:rStyle w:val="Hyperlink"/>
            <w:noProof/>
            <w:rtl/>
          </w:rPr>
          <w:fldChar w:fldCharType="separate"/>
        </w:r>
        <w:r>
          <w:rPr>
            <w:noProof/>
            <w:webHidden/>
          </w:rPr>
          <w:t>251</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61" w:history="1">
        <w:r w:rsidRPr="004D688E">
          <w:rPr>
            <w:rStyle w:val="Hyperlink"/>
            <w:noProof/>
          </w:rPr>
          <w:t>1- 4- 8- Kaidelerin evrensel oluşu</w:t>
        </w:r>
        <w:r>
          <w:rPr>
            <w:noProof/>
            <w:webHidden/>
          </w:rPr>
          <w:tab/>
        </w:r>
        <w:r>
          <w:rPr>
            <w:rStyle w:val="Hyperlink"/>
            <w:noProof/>
            <w:rtl/>
          </w:rPr>
          <w:fldChar w:fldCharType="begin"/>
        </w:r>
        <w:r>
          <w:rPr>
            <w:noProof/>
            <w:webHidden/>
          </w:rPr>
          <w:instrText xml:space="preserve"> PAGEREF _Toc221706561 \h </w:instrText>
        </w:r>
        <w:r w:rsidRPr="00E536E9">
          <w:rPr>
            <w:noProof/>
            <w:color w:val="0000FF"/>
            <w:u w:val="single"/>
          </w:rPr>
        </w:r>
        <w:r>
          <w:rPr>
            <w:rStyle w:val="Hyperlink"/>
            <w:noProof/>
            <w:rtl/>
          </w:rPr>
          <w:fldChar w:fldCharType="separate"/>
        </w:r>
        <w:r>
          <w:rPr>
            <w:noProof/>
            <w:webHidden/>
          </w:rPr>
          <w:t>252</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62" w:history="1">
        <w:r w:rsidRPr="004D688E">
          <w:rPr>
            <w:rStyle w:val="Hyperlink"/>
            <w:noProof/>
          </w:rPr>
          <w:t>1- 4- 9- Dinsel halk yönetimi</w:t>
        </w:r>
        <w:r>
          <w:rPr>
            <w:noProof/>
            <w:webHidden/>
          </w:rPr>
          <w:tab/>
        </w:r>
        <w:r>
          <w:rPr>
            <w:rStyle w:val="Hyperlink"/>
            <w:noProof/>
            <w:rtl/>
          </w:rPr>
          <w:fldChar w:fldCharType="begin"/>
        </w:r>
        <w:r>
          <w:rPr>
            <w:noProof/>
            <w:webHidden/>
          </w:rPr>
          <w:instrText xml:space="preserve"> PAGEREF _Toc221706562 \h </w:instrText>
        </w:r>
        <w:r w:rsidRPr="00E536E9">
          <w:rPr>
            <w:noProof/>
            <w:color w:val="0000FF"/>
            <w:u w:val="single"/>
          </w:rPr>
        </w:r>
        <w:r>
          <w:rPr>
            <w:rStyle w:val="Hyperlink"/>
            <w:noProof/>
            <w:rtl/>
          </w:rPr>
          <w:fldChar w:fldCharType="separate"/>
        </w:r>
        <w:r>
          <w:rPr>
            <w:noProof/>
            <w:webHidden/>
          </w:rPr>
          <w:t>252</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63" w:history="1">
        <w:r w:rsidRPr="004D688E">
          <w:rPr>
            <w:rStyle w:val="Hyperlink"/>
            <w:noProof/>
          </w:rPr>
          <w:t>1- 4- 9- 1- Nebevi Hükümette dini halk yönetimi</w:t>
        </w:r>
        <w:r>
          <w:rPr>
            <w:noProof/>
            <w:webHidden/>
          </w:rPr>
          <w:tab/>
        </w:r>
        <w:r>
          <w:rPr>
            <w:rStyle w:val="Hyperlink"/>
            <w:noProof/>
            <w:rtl/>
          </w:rPr>
          <w:fldChar w:fldCharType="begin"/>
        </w:r>
        <w:r>
          <w:rPr>
            <w:noProof/>
            <w:webHidden/>
          </w:rPr>
          <w:instrText xml:space="preserve"> PAGEREF _Toc221706563 \h </w:instrText>
        </w:r>
        <w:r w:rsidRPr="00E536E9">
          <w:rPr>
            <w:noProof/>
            <w:color w:val="0000FF"/>
            <w:u w:val="single"/>
          </w:rPr>
        </w:r>
        <w:r>
          <w:rPr>
            <w:rStyle w:val="Hyperlink"/>
            <w:noProof/>
            <w:rtl/>
          </w:rPr>
          <w:fldChar w:fldCharType="separate"/>
        </w:r>
        <w:r>
          <w:rPr>
            <w:noProof/>
            <w:webHidden/>
          </w:rPr>
          <w:t>252</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64" w:history="1">
        <w:r w:rsidRPr="004D688E">
          <w:rPr>
            <w:rStyle w:val="Hyperlink"/>
            <w:rFonts w:cs="Traditional Arabic"/>
            <w:noProof/>
          </w:rPr>
          <w:t>1- 4- 9- 2- Dini halk idaresinin çerçevesi</w:t>
        </w:r>
        <w:r>
          <w:rPr>
            <w:noProof/>
            <w:webHidden/>
          </w:rPr>
          <w:tab/>
        </w:r>
        <w:r>
          <w:rPr>
            <w:rStyle w:val="Hyperlink"/>
            <w:noProof/>
            <w:rtl/>
          </w:rPr>
          <w:fldChar w:fldCharType="begin"/>
        </w:r>
        <w:r>
          <w:rPr>
            <w:noProof/>
            <w:webHidden/>
          </w:rPr>
          <w:instrText xml:space="preserve"> PAGEREF _Toc221706564 \h </w:instrText>
        </w:r>
        <w:r w:rsidRPr="00E536E9">
          <w:rPr>
            <w:noProof/>
            <w:color w:val="0000FF"/>
            <w:u w:val="single"/>
          </w:rPr>
        </w:r>
        <w:r>
          <w:rPr>
            <w:rStyle w:val="Hyperlink"/>
            <w:noProof/>
            <w:rtl/>
          </w:rPr>
          <w:fldChar w:fldCharType="separate"/>
        </w:r>
        <w:r>
          <w:rPr>
            <w:noProof/>
            <w:webHidden/>
          </w:rPr>
          <w:t>253</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65" w:history="1">
        <w:r w:rsidRPr="004D688E">
          <w:rPr>
            <w:rStyle w:val="Hyperlink"/>
            <w:noProof/>
          </w:rPr>
          <w:t>1- 4- 9- 3- Dini halk idaresinde sorumlular ve halkın rolü</w:t>
        </w:r>
        <w:r>
          <w:rPr>
            <w:noProof/>
            <w:webHidden/>
          </w:rPr>
          <w:tab/>
        </w:r>
        <w:r>
          <w:rPr>
            <w:rStyle w:val="Hyperlink"/>
            <w:noProof/>
            <w:rtl/>
          </w:rPr>
          <w:fldChar w:fldCharType="begin"/>
        </w:r>
        <w:r>
          <w:rPr>
            <w:noProof/>
            <w:webHidden/>
          </w:rPr>
          <w:instrText xml:space="preserve"> PAGEREF _Toc221706565 \h </w:instrText>
        </w:r>
        <w:r w:rsidRPr="00E536E9">
          <w:rPr>
            <w:noProof/>
            <w:color w:val="0000FF"/>
            <w:u w:val="single"/>
          </w:rPr>
        </w:r>
        <w:r>
          <w:rPr>
            <w:rStyle w:val="Hyperlink"/>
            <w:noProof/>
            <w:rtl/>
          </w:rPr>
          <w:fldChar w:fldCharType="separate"/>
        </w:r>
        <w:r>
          <w:rPr>
            <w:noProof/>
            <w:webHidden/>
          </w:rPr>
          <w:t>255</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66" w:history="1">
        <w:r w:rsidRPr="004D688E">
          <w:rPr>
            <w:rStyle w:val="Hyperlink"/>
            <w:rFonts w:cs="Traditional Arabic"/>
            <w:noProof/>
          </w:rPr>
          <w:t>1- 4- 10- İlahi esaslar üzere toplum idarecisinin tayin edilmesi</w:t>
        </w:r>
        <w:r>
          <w:rPr>
            <w:noProof/>
            <w:webHidden/>
          </w:rPr>
          <w:tab/>
        </w:r>
        <w:r>
          <w:rPr>
            <w:rStyle w:val="Hyperlink"/>
            <w:noProof/>
            <w:rtl/>
          </w:rPr>
          <w:fldChar w:fldCharType="begin"/>
        </w:r>
        <w:r>
          <w:rPr>
            <w:noProof/>
            <w:webHidden/>
          </w:rPr>
          <w:instrText xml:space="preserve"> PAGEREF _Toc221706566 \h </w:instrText>
        </w:r>
        <w:r w:rsidRPr="00E536E9">
          <w:rPr>
            <w:noProof/>
            <w:color w:val="0000FF"/>
            <w:u w:val="single"/>
          </w:rPr>
        </w:r>
        <w:r>
          <w:rPr>
            <w:rStyle w:val="Hyperlink"/>
            <w:noProof/>
            <w:rtl/>
          </w:rPr>
          <w:fldChar w:fldCharType="separate"/>
        </w:r>
        <w:r>
          <w:rPr>
            <w:noProof/>
            <w:webHidden/>
          </w:rPr>
          <w:t>257</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67" w:history="1">
        <w:r w:rsidRPr="004D688E">
          <w:rPr>
            <w:rStyle w:val="Hyperlink"/>
            <w:rFonts w:cs="Traditional Arabic"/>
            <w:noProof/>
          </w:rPr>
          <w:t>1- 4- 11- Halk ve idarecilerin bir birine bağlılığı</w:t>
        </w:r>
        <w:r>
          <w:rPr>
            <w:noProof/>
            <w:webHidden/>
          </w:rPr>
          <w:tab/>
        </w:r>
        <w:r>
          <w:rPr>
            <w:rStyle w:val="Hyperlink"/>
            <w:noProof/>
            <w:rtl/>
          </w:rPr>
          <w:fldChar w:fldCharType="begin"/>
        </w:r>
        <w:r>
          <w:rPr>
            <w:noProof/>
            <w:webHidden/>
          </w:rPr>
          <w:instrText xml:space="preserve"> PAGEREF _Toc221706567 \h </w:instrText>
        </w:r>
        <w:r w:rsidRPr="00E536E9">
          <w:rPr>
            <w:noProof/>
            <w:color w:val="0000FF"/>
            <w:u w:val="single"/>
          </w:rPr>
        </w:r>
        <w:r>
          <w:rPr>
            <w:rStyle w:val="Hyperlink"/>
            <w:noProof/>
            <w:rtl/>
          </w:rPr>
          <w:fldChar w:fldCharType="separate"/>
        </w:r>
        <w:r>
          <w:rPr>
            <w:noProof/>
            <w:webHidden/>
          </w:rPr>
          <w:t>261</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68" w:history="1">
        <w:r w:rsidRPr="004D688E">
          <w:rPr>
            <w:rStyle w:val="Hyperlink"/>
            <w:noProof/>
          </w:rPr>
          <w:t>1- 4- 12- Düşmanlar karşısında güçlü olmak</w:t>
        </w:r>
        <w:r>
          <w:rPr>
            <w:noProof/>
            <w:webHidden/>
          </w:rPr>
          <w:tab/>
        </w:r>
        <w:r>
          <w:rPr>
            <w:rStyle w:val="Hyperlink"/>
            <w:noProof/>
            <w:rtl/>
          </w:rPr>
          <w:fldChar w:fldCharType="begin"/>
        </w:r>
        <w:r>
          <w:rPr>
            <w:noProof/>
            <w:webHidden/>
          </w:rPr>
          <w:instrText xml:space="preserve"> PAGEREF _Toc221706568 \h </w:instrText>
        </w:r>
        <w:r w:rsidRPr="00E536E9">
          <w:rPr>
            <w:noProof/>
            <w:color w:val="0000FF"/>
            <w:u w:val="single"/>
          </w:rPr>
        </w:r>
        <w:r>
          <w:rPr>
            <w:rStyle w:val="Hyperlink"/>
            <w:noProof/>
            <w:rtl/>
          </w:rPr>
          <w:fldChar w:fldCharType="separate"/>
        </w:r>
        <w:r>
          <w:rPr>
            <w:noProof/>
            <w:webHidden/>
          </w:rPr>
          <w:t>263</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69" w:history="1">
        <w:r w:rsidRPr="004D688E">
          <w:rPr>
            <w:rStyle w:val="Hyperlink"/>
            <w:noProof/>
          </w:rPr>
          <w:t>1- 5- İslam medeniyetinin ilerleme etkenleri</w:t>
        </w:r>
        <w:r>
          <w:rPr>
            <w:noProof/>
            <w:webHidden/>
          </w:rPr>
          <w:tab/>
        </w:r>
        <w:r>
          <w:rPr>
            <w:rStyle w:val="Hyperlink"/>
            <w:noProof/>
            <w:rtl/>
          </w:rPr>
          <w:fldChar w:fldCharType="begin"/>
        </w:r>
        <w:r>
          <w:rPr>
            <w:noProof/>
            <w:webHidden/>
          </w:rPr>
          <w:instrText xml:space="preserve"> PAGEREF _Toc221706569 \h </w:instrText>
        </w:r>
        <w:r w:rsidRPr="00E536E9">
          <w:rPr>
            <w:noProof/>
            <w:color w:val="0000FF"/>
            <w:u w:val="single"/>
          </w:rPr>
        </w:r>
        <w:r>
          <w:rPr>
            <w:rStyle w:val="Hyperlink"/>
            <w:noProof/>
            <w:rtl/>
          </w:rPr>
          <w:fldChar w:fldCharType="separate"/>
        </w:r>
        <w:r>
          <w:rPr>
            <w:noProof/>
            <w:webHidden/>
          </w:rPr>
          <w:t>263</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70" w:history="1">
        <w:r w:rsidRPr="004D688E">
          <w:rPr>
            <w:rStyle w:val="Hyperlink"/>
            <w:rFonts w:cs="Traditional Arabic"/>
            <w:noProof/>
          </w:rPr>
          <w:t>1- 5- 2- Kendine ve şahsi menfaatlerine itinasız davranmak</w:t>
        </w:r>
        <w:r>
          <w:rPr>
            <w:noProof/>
            <w:webHidden/>
          </w:rPr>
          <w:tab/>
        </w:r>
        <w:r>
          <w:rPr>
            <w:rStyle w:val="Hyperlink"/>
            <w:noProof/>
            <w:rtl/>
          </w:rPr>
          <w:fldChar w:fldCharType="begin"/>
        </w:r>
        <w:r>
          <w:rPr>
            <w:noProof/>
            <w:webHidden/>
          </w:rPr>
          <w:instrText xml:space="preserve"> PAGEREF _Toc221706570 \h </w:instrText>
        </w:r>
        <w:r w:rsidRPr="00E536E9">
          <w:rPr>
            <w:noProof/>
            <w:color w:val="0000FF"/>
            <w:u w:val="single"/>
          </w:rPr>
        </w:r>
        <w:r>
          <w:rPr>
            <w:rStyle w:val="Hyperlink"/>
            <w:noProof/>
            <w:rtl/>
          </w:rPr>
          <w:fldChar w:fldCharType="separate"/>
        </w:r>
        <w:r>
          <w:rPr>
            <w:noProof/>
            <w:webHidden/>
          </w:rPr>
          <w:t>265</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71" w:history="1">
        <w:r w:rsidRPr="004D688E">
          <w:rPr>
            <w:rStyle w:val="Hyperlink"/>
            <w:noProof/>
          </w:rPr>
          <w:t>1- 5- 3- Halisane bir şekilde mukavemet gösterme ve mücadele etme</w:t>
        </w:r>
        <w:r>
          <w:rPr>
            <w:noProof/>
            <w:webHidden/>
          </w:rPr>
          <w:tab/>
        </w:r>
        <w:r>
          <w:rPr>
            <w:rStyle w:val="Hyperlink"/>
            <w:noProof/>
            <w:rtl/>
          </w:rPr>
          <w:fldChar w:fldCharType="begin"/>
        </w:r>
        <w:r>
          <w:rPr>
            <w:noProof/>
            <w:webHidden/>
          </w:rPr>
          <w:instrText xml:space="preserve"> PAGEREF _Toc221706571 \h </w:instrText>
        </w:r>
        <w:r w:rsidRPr="00E536E9">
          <w:rPr>
            <w:noProof/>
            <w:color w:val="0000FF"/>
            <w:u w:val="single"/>
          </w:rPr>
        </w:r>
        <w:r>
          <w:rPr>
            <w:rStyle w:val="Hyperlink"/>
            <w:noProof/>
            <w:rtl/>
          </w:rPr>
          <w:fldChar w:fldCharType="separate"/>
        </w:r>
        <w:r>
          <w:rPr>
            <w:noProof/>
            <w:webHidden/>
          </w:rPr>
          <w:t>266</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72" w:history="1">
        <w:r w:rsidRPr="004D688E">
          <w:rPr>
            <w:rStyle w:val="Hyperlink"/>
            <w:rFonts w:cs="Traditional Arabic"/>
            <w:noProof/>
          </w:rPr>
          <w:t>1- 5- 4- Söz birliği</w:t>
        </w:r>
        <w:r>
          <w:rPr>
            <w:noProof/>
            <w:webHidden/>
          </w:rPr>
          <w:tab/>
        </w:r>
        <w:r>
          <w:rPr>
            <w:rStyle w:val="Hyperlink"/>
            <w:noProof/>
            <w:rtl/>
          </w:rPr>
          <w:fldChar w:fldCharType="begin"/>
        </w:r>
        <w:r>
          <w:rPr>
            <w:noProof/>
            <w:webHidden/>
          </w:rPr>
          <w:instrText xml:space="preserve"> PAGEREF _Toc221706572 \h </w:instrText>
        </w:r>
        <w:r w:rsidRPr="00E536E9">
          <w:rPr>
            <w:noProof/>
            <w:color w:val="0000FF"/>
            <w:u w:val="single"/>
          </w:rPr>
        </w:r>
        <w:r>
          <w:rPr>
            <w:rStyle w:val="Hyperlink"/>
            <w:noProof/>
            <w:rtl/>
          </w:rPr>
          <w:fldChar w:fldCharType="separate"/>
        </w:r>
        <w:r>
          <w:rPr>
            <w:noProof/>
            <w:webHidden/>
          </w:rPr>
          <w:t>269</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73" w:history="1">
        <w:r w:rsidRPr="004D688E">
          <w:rPr>
            <w:rStyle w:val="Hyperlink"/>
            <w:rFonts w:cs="Traditional Arabic"/>
            <w:noProof/>
          </w:rPr>
          <w:t>1- 5- 5- İslami öğretileri hayata geçirme</w:t>
        </w:r>
        <w:r>
          <w:rPr>
            <w:noProof/>
            <w:webHidden/>
          </w:rPr>
          <w:tab/>
        </w:r>
        <w:r>
          <w:rPr>
            <w:rStyle w:val="Hyperlink"/>
            <w:noProof/>
            <w:rtl/>
          </w:rPr>
          <w:fldChar w:fldCharType="begin"/>
        </w:r>
        <w:r>
          <w:rPr>
            <w:noProof/>
            <w:webHidden/>
          </w:rPr>
          <w:instrText xml:space="preserve"> PAGEREF _Toc221706573 \h </w:instrText>
        </w:r>
        <w:r w:rsidRPr="00E536E9">
          <w:rPr>
            <w:noProof/>
            <w:color w:val="0000FF"/>
            <w:u w:val="single"/>
          </w:rPr>
        </w:r>
        <w:r>
          <w:rPr>
            <w:rStyle w:val="Hyperlink"/>
            <w:noProof/>
            <w:rtl/>
          </w:rPr>
          <w:fldChar w:fldCharType="separate"/>
        </w:r>
        <w:r>
          <w:rPr>
            <w:noProof/>
            <w:webHidden/>
          </w:rPr>
          <w:t>271</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74" w:history="1">
        <w:r w:rsidRPr="004D688E">
          <w:rPr>
            <w:rStyle w:val="Hyperlink"/>
            <w:rFonts w:cs="Traditional Arabic"/>
            <w:noProof/>
          </w:rPr>
          <w:t>1- 6- İslami medeniyet dönemleri</w:t>
        </w:r>
        <w:r>
          <w:rPr>
            <w:noProof/>
            <w:webHidden/>
          </w:rPr>
          <w:tab/>
        </w:r>
        <w:r>
          <w:rPr>
            <w:rStyle w:val="Hyperlink"/>
            <w:noProof/>
            <w:rtl/>
          </w:rPr>
          <w:fldChar w:fldCharType="begin"/>
        </w:r>
        <w:r>
          <w:rPr>
            <w:noProof/>
            <w:webHidden/>
          </w:rPr>
          <w:instrText xml:space="preserve"> PAGEREF _Toc221706574 \h </w:instrText>
        </w:r>
        <w:r w:rsidRPr="00E536E9">
          <w:rPr>
            <w:noProof/>
            <w:color w:val="0000FF"/>
            <w:u w:val="single"/>
          </w:rPr>
        </w:r>
        <w:r>
          <w:rPr>
            <w:rStyle w:val="Hyperlink"/>
            <w:noProof/>
            <w:rtl/>
          </w:rPr>
          <w:fldChar w:fldCharType="separate"/>
        </w:r>
        <w:r>
          <w:rPr>
            <w:noProof/>
            <w:webHidden/>
          </w:rPr>
          <w:t>273</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75" w:history="1">
        <w:r w:rsidRPr="004D688E">
          <w:rPr>
            <w:rStyle w:val="Hyperlink"/>
            <w:noProof/>
          </w:rPr>
          <w:t>1- 7- İslam medeniyetinin ocakları</w:t>
        </w:r>
        <w:r>
          <w:rPr>
            <w:noProof/>
            <w:webHidden/>
          </w:rPr>
          <w:tab/>
        </w:r>
        <w:r>
          <w:rPr>
            <w:rStyle w:val="Hyperlink"/>
            <w:noProof/>
            <w:rtl/>
          </w:rPr>
          <w:fldChar w:fldCharType="begin"/>
        </w:r>
        <w:r>
          <w:rPr>
            <w:noProof/>
            <w:webHidden/>
          </w:rPr>
          <w:instrText xml:space="preserve"> PAGEREF _Toc221706575 \h </w:instrText>
        </w:r>
        <w:r w:rsidRPr="00E536E9">
          <w:rPr>
            <w:noProof/>
            <w:color w:val="0000FF"/>
            <w:u w:val="single"/>
          </w:rPr>
        </w:r>
        <w:r>
          <w:rPr>
            <w:rStyle w:val="Hyperlink"/>
            <w:noProof/>
            <w:rtl/>
          </w:rPr>
          <w:fldChar w:fldCharType="separate"/>
        </w:r>
        <w:r>
          <w:rPr>
            <w:noProof/>
            <w:webHidden/>
          </w:rPr>
          <w:t>275</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76" w:history="1">
        <w:r w:rsidRPr="004D688E">
          <w:rPr>
            <w:rStyle w:val="Hyperlink"/>
            <w:noProof/>
          </w:rPr>
          <w:t>1- 8- İslam medeniyetinin zayıflatıcı etkenleri</w:t>
        </w:r>
        <w:r>
          <w:rPr>
            <w:noProof/>
            <w:webHidden/>
          </w:rPr>
          <w:tab/>
        </w:r>
        <w:r>
          <w:rPr>
            <w:rStyle w:val="Hyperlink"/>
            <w:noProof/>
            <w:rtl/>
          </w:rPr>
          <w:fldChar w:fldCharType="begin"/>
        </w:r>
        <w:r>
          <w:rPr>
            <w:noProof/>
            <w:webHidden/>
          </w:rPr>
          <w:instrText xml:space="preserve"> PAGEREF _Toc221706576 \h </w:instrText>
        </w:r>
        <w:r w:rsidRPr="00E536E9">
          <w:rPr>
            <w:noProof/>
            <w:color w:val="0000FF"/>
            <w:u w:val="single"/>
          </w:rPr>
        </w:r>
        <w:r>
          <w:rPr>
            <w:rStyle w:val="Hyperlink"/>
            <w:noProof/>
            <w:rtl/>
          </w:rPr>
          <w:fldChar w:fldCharType="separate"/>
        </w:r>
        <w:r>
          <w:rPr>
            <w:noProof/>
            <w:webHidden/>
          </w:rPr>
          <w:t>277</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77" w:history="1">
        <w:r w:rsidRPr="004D688E">
          <w:rPr>
            <w:rStyle w:val="Hyperlink"/>
            <w:rFonts w:cs="Traditional Arabic"/>
            <w:noProof/>
          </w:rPr>
          <w:t>1- 8- 1- İman zayıflığı ve nefsani istekleri öne salma</w:t>
        </w:r>
        <w:r>
          <w:rPr>
            <w:noProof/>
            <w:webHidden/>
          </w:rPr>
          <w:tab/>
        </w:r>
        <w:r>
          <w:rPr>
            <w:rStyle w:val="Hyperlink"/>
            <w:noProof/>
            <w:rtl/>
          </w:rPr>
          <w:fldChar w:fldCharType="begin"/>
        </w:r>
        <w:r>
          <w:rPr>
            <w:noProof/>
            <w:webHidden/>
          </w:rPr>
          <w:instrText xml:space="preserve"> PAGEREF _Toc221706577 \h </w:instrText>
        </w:r>
        <w:r w:rsidRPr="00E536E9">
          <w:rPr>
            <w:noProof/>
            <w:color w:val="0000FF"/>
            <w:u w:val="single"/>
          </w:rPr>
        </w:r>
        <w:r>
          <w:rPr>
            <w:rStyle w:val="Hyperlink"/>
            <w:noProof/>
            <w:rtl/>
          </w:rPr>
          <w:fldChar w:fldCharType="separate"/>
        </w:r>
        <w:r>
          <w:rPr>
            <w:noProof/>
            <w:webHidden/>
          </w:rPr>
          <w:t>279</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78" w:history="1">
        <w:r w:rsidRPr="004D688E">
          <w:rPr>
            <w:rStyle w:val="Hyperlink"/>
            <w:noProof/>
          </w:rPr>
          <w:t>1- 8- 2- Toplum idaresinde İslam'ın usullerinden sapma</w:t>
        </w:r>
        <w:r>
          <w:rPr>
            <w:noProof/>
            <w:webHidden/>
          </w:rPr>
          <w:tab/>
        </w:r>
        <w:r>
          <w:rPr>
            <w:rStyle w:val="Hyperlink"/>
            <w:noProof/>
            <w:rtl/>
          </w:rPr>
          <w:fldChar w:fldCharType="begin"/>
        </w:r>
        <w:r>
          <w:rPr>
            <w:noProof/>
            <w:webHidden/>
          </w:rPr>
          <w:instrText xml:space="preserve"> PAGEREF _Toc221706578 \h </w:instrText>
        </w:r>
        <w:r w:rsidRPr="00E536E9">
          <w:rPr>
            <w:noProof/>
            <w:color w:val="0000FF"/>
            <w:u w:val="single"/>
          </w:rPr>
        </w:r>
        <w:r>
          <w:rPr>
            <w:rStyle w:val="Hyperlink"/>
            <w:noProof/>
            <w:rtl/>
          </w:rPr>
          <w:fldChar w:fldCharType="separate"/>
        </w:r>
        <w:r>
          <w:rPr>
            <w:noProof/>
            <w:webHidden/>
          </w:rPr>
          <w:t>280</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79" w:history="1">
        <w:r w:rsidRPr="004D688E">
          <w:rPr>
            <w:rStyle w:val="Hyperlink"/>
            <w:noProof/>
          </w:rPr>
          <w:t>1- 8- 2- 1- Dini siyasetten ayırt etmek</w:t>
        </w:r>
        <w:r>
          <w:rPr>
            <w:noProof/>
            <w:webHidden/>
          </w:rPr>
          <w:tab/>
        </w:r>
        <w:r>
          <w:rPr>
            <w:rStyle w:val="Hyperlink"/>
            <w:noProof/>
            <w:rtl/>
          </w:rPr>
          <w:fldChar w:fldCharType="begin"/>
        </w:r>
        <w:r>
          <w:rPr>
            <w:noProof/>
            <w:webHidden/>
          </w:rPr>
          <w:instrText xml:space="preserve"> PAGEREF _Toc221706579 \h </w:instrText>
        </w:r>
        <w:r w:rsidRPr="00E536E9">
          <w:rPr>
            <w:noProof/>
            <w:color w:val="0000FF"/>
            <w:u w:val="single"/>
          </w:rPr>
        </w:r>
        <w:r>
          <w:rPr>
            <w:rStyle w:val="Hyperlink"/>
            <w:noProof/>
            <w:rtl/>
          </w:rPr>
          <w:fldChar w:fldCharType="separate"/>
        </w:r>
        <w:r>
          <w:rPr>
            <w:noProof/>
            <w:webHidden/>
          </w:rPr>
          <w:t>280</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80" w:history="1">
        <w:r w:rsidRPr="004D688E">
          <w:rPr>
            <w:rStyle w:val="Hyperlink"/>
            <w:noProof/>
          </w:rPr>
          <w:t>1- 8- 2- 2- Siyasette İslami ahlakı görmezlikten gelmek</w:t>
        </w:r>
        <w:r>
          <w:rPr>
            <w:noProof/>
            <w:webHidden/>
          </w:rPr>
          <w:tab/>
        </w:r>
        <w:r>
          <w:rPr>
            <w:rStyle w:val="Hyperlink"/>
            <w:noProof/>
            <w:rtl/>
          </w:rPr>
          <w:fldChar w:fldCharType="begin"/>
        </w:r>
        <w:r>
          <w:rPr>
            <w:noProof/>
            <w:webHidden/>
          </w:rPr>
          <w:instrText xml:space="preserve"> PAGEREF _Toc221706580 \h </w:instrText>
        </w:r>
        <w:r w:rsidRPr="00E536E9">
          <w:rPr>
            <w:noProof/>
            <w:color w:val="0000FF"/>
            <w:u w:val="single"/>
          </w:rPr>
        </w:r>
        <w:r>
          <w:rPr>
            <w:rStyle w:val="Hyperlink"/>
            <w:noProof/>
            <w:rtl/>
          </w:rPr>
          <w:fldChar w:fldCharType="separate"/>
        </w:r>
        <w:r>
          <w:rPr>
            <w:noProof/>
            <w:webHidden/>
          </w:rPr>
          <w:t>282</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81" w:history="1">
        <w:r w:rsidRPr="004D688E">
          <w:rPr>
            <w:rStyle w:val="Hyperlink"/>
            <w:rFonts w:cs="Traditional Arabic"/>
            <w:noProof/>
          </w:rPr>
          <w:t>1- 8- 3- Değerlerin zayıflatılması ve ölçülerin değişmesi</w:t>
        </w:r>
        <w:r>
          <w:rPr>
            <w:noProof/>
            <w:webHidden/>
          </w:rPr>
          <w:tab/>
        </w:r>
        <w:r>
          <w:rPr>
            <w:rStyle w:val="Hyperlink"/>
            <w:noProof/>
            <w:rtl/>
          </w:rPr>
          <w:fldChar w:fldCharType="begin"/>
        </w:r>
        <w:r>
          <w:rPr>
            <w:noProof/>
            <w:webHidden/>
          </w:rPr>
          <w:instrText xml:space="preserve"> PAGEREF _Toc221706581 \h </w:instrText>
        </w:r>
        <w:r w:rsidRPr="00E536E9">
          <w:rPr>
            <w:noProof/>
            <w:color w:val="0000FF"/>
            <w:u w:val="single"/>
          </w:rPr>
        </w:r>
        <w:r>
          <w:rPr>
            <w:rStyle w:val="Hyperlink"/>
            <w:noProof/>
            <w:rtl/>
          </w:rPr>
          <w:fldChar w:fldCharType="separate"/>
        </w:r>
        <w:r>
          <w:rPr>
            <w:noProof/>
            <w:webHidden/>
          </w:rPr>
          <w:t>283</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82" w:history="1">
        <w:r w:rsidRPr="004D688E">
          <w:rPr>
            <w:rStyle w:val="Hyperlink"/>
            <w:rFonts w:cs="Traditional Arabic"/>
            <w:noProof/>
          </w:rPr>
          <w:t>1- 8- 4- İhtilaf çıkarmak ve vahdeti bozmak</w:t>
        </w:r>
        <w:r>
          <w:rPr>
            <w:noProof/>
            <w:webHidden/>
          </w:rPr>
          <w:tab/>
        </w:r>
        <w:r>
          <w:rPr>
            <w:rStyle w:val="Hyperlink"/>
            <w:noProof/>
            <w:rtl/>
          </w:rPr>
          <w:fldChar w:fldCharType="begin"/>
        </w:r>
        <w:r>
          <w:rPr>
            <w:noProof/>
            <w:webHidden/>
          </w:rPr>
          <w:instrText xml:space="preserve"> PAGEREF _Toc221706582 \h </w:instrText>
        </w:r>
        <w:r w:rsidRPr="00E536E9">
          <w:rPr>
            <w:noProof/>
            <w:color w:val="0000FF"/>
            <w:u w:val="single"/>
          </w:rPr>
        </w:r>
        <w:r>
          <w:rPr>
            <w:rStyle w:val="Hyperlink"/>
            <w:noProof/>
            <w:rtl/>
          </w:rPr>
          <w:fldChar w:fldCharType="separate"/>
        </w:r>
        <w:r>
          <w:rPr>
            <w:noProof/>
            <w:webHidden/>
          </w:rPr>
          <w:t>284</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83" w:history="1">
        <w:r w:rsidRPr="004D688E">
          <w:rPr>
            <w:rStyle w:val="Hyperlink"/>
            <w:rFonts w:cs="Traditional Arabic"/>
            <w:noProof/>
          </w:rPr>
          <w:t>1- 8- 5- İslam ümmetinin azametini görmezlikten gelmek</w:t>
        </w:r>
        <w:r>
          <w:rPr>
            <w:noProof/>
            <w:webHidden/>
          </w:rPr>
          <w:tab/>
        </w:r>
        <w:r>
          <w:rPr>
            <w:rStyle w:val="Hyperlink"/>
            <w:noProof/>
            <w:rtl/>
          </w:rPr>
          <w:fldChar w:fldCharType="begin"/>
        </w:r>
        <w:r>
          <w:rPr>
            <w:noProof/>
            <w:webHidden/>
          </w:rPr>
          <w:instrText xml:space="preserve"> PAGEREF _Toc221706583 \h </w:instrText>
        </w:r>
        <w:r w:rsidRPr="00E536E9">
          <w:rPr>
            <w:noProof/>
            <w:color w:val="0000FF"/>
            <w:u w:val="single"/>
          </w:rPr>
        </w:r>
        <w:r>
          <w:rPr>
            <w:rStyle w:val="Hyperlink"/>
            <w:noProof/>
            <w:rtl/>
          </w:rPr>
          <w:fldChar w:fldCharType="separate"/>
        </w:r>
        <w:r>
          <w:rPr>
            <w:noProof/>
            <w:webHidden/>
          </w:rPr>
          <w:t>285</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84" w:history="1">
        <w:r w:rsidRPr="004D688E">
          <w:rPr>
            <w:rStyle w:val="Hyperlink"/>
            <w:rFonts w:cs="Traditional Arabic"/>
            <w:noProof/>
          </w:rPr>
          <w:t>1- 9- İslami medeniyet mirası</w:t>
        </w:r>
        <w:r>
          <w:rPr>
            <w:noProof/>
            <w:webHidden/>
          </w:rPr>
          <w:tab/>
        </w:r>
        <w:r>
          <w:rPr>
            <w:rStyle w:val="Hyperlink"/>
            <w:noProof/>
            <w:rtl/>
          </w:rPr>
          <w:fldChar w:fldCharType="begin"/>
        </w:r>
        <w:r>
          <w:rPr>
            <w:noProof/>
            <w:webHidden/>
          </w:rPr>
          <w:instrText xml:space="preserve"> PAGEREF _Toc221706584 \h </w:instrText>
        </w:r>
        <w:r w:rsidRPr="00E536E9">
          <w:rPr>
            <w:noProof/>
            <w:color w:val="0000FF"/>
            <w:u w:val="single"/>
          </w:rPr>
        </w:r>
        <w:r>
          <w:rPr>
            <w:rStyle w:val="Hyperlink"/>
            <w:noProof/>
            <w:rtl/>
          </w:rPr>
          <w:fldChar w:fldCharType="separate"/>
        </w:r>
        <w:r>
          <w:rPr>
            <w:noProof/>
            <w:webHidden/>
          </w:rPr>
          <w:t>286</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85" w:history="1">
        <w:r w:rsidRPr="004D688E">
          <w:rPr>
            <w:rStyle w:val="Hyperlink"/>
            <w:rFonts w:cs="Traditional Arabic"/>
            <w:noProof/>
          </w:rPr>
          <w:t>2- İslami medeniyetin binasını yenileme</w:t>
        </w:r>
        <w:r>
          <w:rPr>
            <w:noProof/>
            <w:webHidden/>
          </w:rPr>
          <w:tab/>
        </w:r>
        <w:r>
          <w:rPr>
            <w:rStyle w:val="Hyperlink"/>
            <w:noProof/>
            <w:rtl/>
          </w:rPr>
          <w:fldChar w:fldCharType="begin"/>
        </w:r>
        <w:r>
          <w:rPr>
            <w:noProof/>
            <w:webHidden/>
          </w:rPr>
          <w:instrText xml:space="preserve"> PAGEREF _Toc221706585 \h </w:instrText>
        </w:r>
        <w:r w:rsidRPr="00E536E9">
          <w:rPr>
            <w:noProof/>
            <w:color w:val="0000FF"/>
            <w:u w:val="single"/>
          </w:rPr>
        </w:r>
        <w:r>
          <w:rPr>
            <w:rStyle w:val="Hyperlink"/>
            <w:noProof/>
            <w:rtl/>
          </w:rPr>
          <w:fldChar w:fldCharType="separate"/>
        </w:r>
        <w:r>
          <w:rPr>
            <w:noProof/>
            <w:webHidden/>
          </w:rPr>
          <w:t>286</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86" w:history="1">
        <w:r w:rsidRPr="004D688E">
          <w:rPr>
            <w:rStyle w:val="Hyperlink"/>
            <w:rFonts w:cs="Traditional Arabic"/>
            <w:noProof/>
          </w:rPr>
          <w:t>2- 1- Medeniyetin nebevi medeniyet esaslar üzere bina edilmesi</w:t>
        </w:r>
        <w:r>
          <w:rPr>
            <w:noProof/>
            <w:webHidden/>
          </w:rPr>
          <w:tab/>
        </w:r>
        <w:r>
          <w:rPr>
            <w:rStyle w:val="Hyperlink"/>
            <w:noProof/>
            <w:rtl/>
          </w:rPr>
          <w:fldChar w:fldCharType="begin"/>
        </w:r>
        <w:r>
          <w:rPr>
            <w:noProof/>
            <w:webHidden/>
          </w:rPr>
          <w:instrText xml:space="preserve"> PAGEREF _Toc221706586 \h </w:instrText>
        </w:r>
        <w:r w:rsidRPr="00E536E9">
          <w:rPr>
            <w:noProof/>
            <w:color w:val="0000FF"/>
            <w:u w:val="single"/>
          </w:rPr>
        </w:r>
        <w:r>
          <w:rPr>
            <w:rStyle w:val="Hyperlink"/>
            <w:noProof/>
            <w:rtl/>
          </w:rPr>
          <w:fldChar w:fldCharType="separate"/>
        </w:r>
        <w:r>
          <w:rPr>
            <w:noProof/>
            <w:webHidden/>
          </w:rPr>
          <w:t>286</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87" w:history="1">
        <w:r w:rsidRPr="004D688E">
          <w:rPr>
            <w:rStyle w:val="Hyperlink"/>
            <w:rFonts w:cs="Traditional Arabic"/>
            <w:noProof/>
          </w:rPr>
          <w:t>2- 2- İslami medeniyeti bina etme hususunda İslam cumhuriyetinin ciddi azmi</w:t>
        </w:r>
        <w:r>
          <w:rPr>
            <w:noProof/>
            <w:webHidden/>
          </w:rPr>
          <w:tab/>
        </w:r>
        <w:r>
          <w:rPr>
            <w:rStyle w:val="Hyperlink"/>
            <w:noProof/>
            <w:rtl/>
          </w:rPr>
          <w:fldChar w:fldCharType="begin"/>
        </w:r>
        <w:r>
          <w:rPr>
            <w:noProof/>
            <w:webHidden/>
          </w:rPr>
          <w:instrText xml:space="preserve"> PAGEREF _Toc221706587 \h </w:instrText>
        </w:r>
        <w:r w:rsidRPr="00E536E9">
          <w:rPr>
            <w:noProof/>
            <w:color w:val="0000FF"/>
            <w:u w:val="single"/>
          </w:rPr>
        </w:r>
        <w:r>
          <w:rPr>
            <w:rStyle w:val="Hyperlink"/>
            <w:noProof/>
            <w:rtl/>
          </w:rPr>
          <w:fldChar w:fldCharType="separate"/>
        </w:r>
        <w:r>
          <w:rPr>
            <w:noProof/>
            <w:webHidden/>
          </w:rPr>
          <w:t>287</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88" w:history="1">
        <w:r w:rsidRPr="004D688E">
          <w:rPr>
            <w:rStyle w:val="Hyperlink"/>
            <w:rFonts w:cs="Traditional Arabic"/>
            <w:noProof/>
          </w:rPr>
          <w:t>2- 3- İslami büyük medeniyetin hedefleri</w:t>
        </w:r>
        <w:r>
          <w:rPr>
            <w:noProof/>
            <w:webHidden/>
          </w:rPr>
          <w:tab/>
        </w:r>
        <w:r>
          <w:rPr>
            <w:rStyle w:val="Hyperlink"/>
            <w:noProof/>
            <w:rtl/>
          </w:rPr>
          <w:fldChar w:fldCharType="begin"/>
        </w:r>
        <w:r>
          <w:rPr>
            <w:noProof/>
            <w:webHidden/>
          </w:rPr>
          <w:instrText xml:space="preserve"> PAGEREF _Toc221706588 \h </w:instrText>
        </w:r>
        <w:r w:rsidRPr="00E536E9">
          <w:rPr>
            <w:noProof/>
            <w:color w:val="0000FF"/>
            <w:u w:val="single"/>
          </w:rPr>
        </w:r>
        <w:r>
          <w:rPr>
            <w:rStyle w:val="Hyperlink"/>
            <w:noProof/>
            <w:rtl/>
          </w:rPr>
          <w:fldChar w:fldCharType="separate"/>
        </w:r>
        <w:r>
          <w:rPr>
            <w:noProof/>
            <w:webHidden/>
          </w:rPr>
          <w:t>291</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89" w:history="1">
        <w:r w:rsidRPr="004D688E">
          <w:rPr>
            <w:rStyle w:val="Hyperlink"/>
            <w:rFonts w:cs="Traditional Arabic"/>
            <w:noProof/>
          </w:rPr>
          <w:t>2- 3- 1- İslami ölçülere mutabık bir insan yaratmak</w:t>
        </w:r>
        <w:r>
          <w:rPr>
            <w:noProof/>
            <w:webHidden/>
          </w:rPr>
          <w:tab/>
        </w:r>
        <w:r>
          <w:rPr>
            <w:rStyle w:val="Hyperlink"/>
            <w:noProof/>
            <w:rtl/>
          </w:rPr>
          <w:fldChar w:fldCharType="begin"/>
        </w:r>
        <w:r>
          <w:rPr>
            <w:noProof/>
            <w:webHidden/>
          </w:rPr>
          <w:instrText xml:space="preserve"> PAGEREF _Toc221706589 \h </w:instrText>
        </w:r>
        <w:r w:rsidRPr="00E536E9">
          <w:rPr>
            <w:noProof/>
            <w:color w:val="0000FF"/>
            <w:u w:val="single"/>
          </w:rPr>
        </w:r>
        <w:r>
          <w:rPr>
            <w:rStyle w:val="Hyperlink"/>
            <w:noProof/>
            <w:rtl/>
          </w:rPr>
          <w:fldChar w:fldCharType="separate"/>
        </w:r>
        <w:r>
          <w:rPr>
            <w:noProof/>
            <w:webHidden/>
          </w:rPr>
          <w:t>291</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90" w:history="1">
        <w:r w:rsidRPr="004D688E">
          <w:rPr>
            <w:rStyle w:val="Hyperlink"/>
            <w:rFonts w:cs="Traditional Arabic"/>
            <w:noProof/>
          </w:rPr>
          <w:t>2- 3- 2- Maneviyat ile birlikte olan ilim</w:t>
        </w:r>
        <w:r>
          <w:rPr>
            <w:noProof/>
            <w:webHidden/>
          </w:rPr>
          <w:tab/>
        </w:r>
        <w:r>
          <w:rPr>
            <w:rStyle w:val="Hyperlink"/>
            <w:noProof/>
            <w:rtl/>
          </w:rPr>
          <w:fldChar w:fldCharType="begin"/>
        </w:r>
        <w:r>
          <w:rPr>
            <w:noProof/>
            <w:webHidden/>
          </w:rPr>
          <w:instrText xml:space="preserve"> PAGEREF _Toc221706590 \h </w:instrText>
        </w:r>
        <w:r w:rsidRPr="00E536E9">
          <w:rPr>
            <w:noProof/>
            <w:color w:val="0000FF"/>
            <w:u w:val="single"/>
          </w:rPr>
        </w:r>
        <w:r>
          <w:rPr>
            <w:rStyle w:val="Hyperlink"/>
            <w:noProof/>
            <w:rtl/>
          </w:rPr>
          <w:fldChar w:fldCharType="separate"/>
        </w:r>
        <w:r>
          <w:rPr>
            <w:noProof/>
            <w:webHidden/>
          </w:rPr>
          <w:t>291</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91" w:history="1">
        <w:r w:rsidRPr="004D688E">
          <w:rPr>
            <w:rStyle w:val="Hyperlink"/>
            <w:rFonts w:cs="Traditional Arabic"/>
            <w:noProof/>
          </w:rPr>
          <w:t>2- 3- 3- İlmin ilerlemesi ve ekonominin yükselişi</w:t>
        </w:r>
        <w:r>
          <w:rPr>
            <w:noProof/>
            <w:webHidden/>
          </w:rPr>
          <w:tab/>
        </w:r>
        <w:r>
          <w:rPr>
            <w:rStyle w:val="Hyperlink"/>
            <w:noProof/>
            <w:rtl/>
          </w:rPr>
          <w:fldChar w:fldCharType="begin"/>
        </w:r>
        <w:r>
          <w:rPr>
            <w:noProof/>
            <w:webHidden/>
          </w:rPr>
          <w:instrText xml:space="preserve"> PAGEREF _Toc221706591 \h </w:instrText>
        </w:r>
        <w:r w:rsidRPr="00E536E9">
          <w:rPr>
            <w:noProof/>
            <w:color w:val="0000FF"/>
            <w:u w:val="single"/>
          </w:rPr>
        </w:r>
        <w:r>
          <w:rPr>
            <w:rStyle w:val="Hyperlink"/>
            <w:noProof/>
            <w:rtl/>
          </w:rPr>
          <w:fldChar w:fldCharType="separate"/>
        </w:r>
        <w:r>
          <w:rPr>
            <w:noProof/>
            <w:webHidden/>
          </w:rPr>
          <w:t>292</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92" w:history="1">
        <w:r w:rsidRPr="004D688E">
          <w:rPr>
            <w:rStyle w:val="Hyperlink"/>
            <w:rFonts w:cs="Traditional Arabic"/>
            <w:noProof/>
          </w:rPr>
          <w:t>2- 3- 4- Refah ve bayındırlık</w:t>
        </w:r>
        <w:r>
          <w:rPr>
            <w:noProof/>
            <w:webHidden/>
          </w:rPr>
          <w:tab/>
        </w:r>
        <w:r>
          <w:rPr>
            <w:rStyle w:val="Hyperlink"/>
            <w:noProof/>
            <w:rtl/>
          </w:rPr>
          <w:fldChar w:fldCharType="begin"/>
        </w:r>
        <w:r>
          <w:rPr>
            <w:noProof/>
            <w:webHidden/>
          </w:rPr>
          <w:instrText xml:space="preserve"> PAGEREF _Toc221706592 \h </w:instrText>
        </w:r>
        <w:r w:rsidRPr="00E536E9">
          <w:rPr>
            <w:noProof/>
            <w:color w:val="0000FF"/>
            <w:u w:val="single"/>
          </w:rPr>
        </w:r>
        <w:r>
          <w:rPr>
            <w:rStyle w:val="Hyperlink"/>
            <w:noProof/>
            <w:rtl/>
          </w:rPr>
          <w:fldChar w:fldCharType="separate"/>
        </w:r>
        <w:r>
          <w:rPr>
            <w:noProof/>
            <w:webHidden/>
          </w:rPr>
          <w:t>293</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93" w:history="1">
        <w:r w:rsidRPr="004D688E">
          <w:rPr>
            <w:rStyle w:val="Hyperlink"/>
            <w:rFonts w:cs="Traditional Arabic"/>
            <w:noProof/>
          </w:rPr>
          <w:t>2- 3- 5- Ahiretin hizmetinde olan bir dünyayı temin etmek</w:t>
        </w:r>
        <w:r>
          <w:rPr>
            <w:noProof/>
            <w:webHidden/>
          </w:rPr>
          <w:tab/>
        </w:r>
        <w:r>
          <w:rPr>
            <w:rStyle w:val="Hyperlink"/>
            <w:noProof/>
            <w:rtl/>
          </w:rPr>
          <w:fldChar w:fldCharType="begin"/>
        </w:r>
        <w:r>
          <w:rPr>
            <w:noProof/>
            <w:webHidden/>
          </w:rPr>
          <w:instrText xml:space="preserve"> PAGEREF _Toc221706593 \h </w:instrText>
        </w:r>
        <w:r w:rsidRPr="00E536E9">
          <w:rPr>
            <w:noProof/>
            <w:color w:val="0000FF"/>
            <w:u w:val="single"/>
          </w:rPr>
        </w:r>
        <w:r>
          <w:rPr>
            <w:rStyle w:val="Hyperlink"/>
            <w:noProof/>
            <w:rtl/>
          </w:rPr>
          <w:fldChar w:fldCharType="separate"/>
        </w:r>
        <w:r>
          <w:rPr>
            <w:noProof/>
            <w:webHidden/>
          </w:rPr>
          <w:t>294</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94" w:history="1">
        <w:r w:rsidRPr="004D688E">
          <w:rPr>
            <w:rStyle w:val="Hyperlink"/>
            <w:rFonts w:cs="Traditional Arabic"/>
            <w:noProof/>
          </w:rPr>
          <w:t>3- 2- 6- Adaletin tahakkuk etmesi ve adilane bir toplumun icadı</w:t>
        </w:r>
        <w:r>
          <w:rPr>
            <w:noProof/>
            <w:webHidden/>
          </w:rPr>
          <w:tab/>
        </w:r>
        <w:r>
          <w:rPr>
            <w:rStyle w:val="Hyperlink"/>
            <w:noProof/>
            <w:rtl/>
          </w:rPr>
          <w:fldChar w:fldCharType="begin"/>
        </w:r>
        <w:r>
          <w:rPr>
            <w:noProof/>
            <w:webHidden/>
          </w:rPr>
          <w:instrText xml:space="preserve"> PAGEREF _Toc221706594 \h </w:instrText>
        </w:r>
        <w:r w:rsidRPr="00E536E9">
          <w:rPr>
            <w:noProof/>
            <w:color w:val="0000FF"/>
            <w:u w:val="single"/>
          </w:rPr>
        </w:r>
        <w:r>
          <w:rPr>
            <w:rStyle w:val="Hyperlink"/>
            <w:noProof/>
            <w:rtl/>
          </w:rPr>
          <w:fldChar w:fldCharType="separate"/>
        </w:r>
        <w:r>
          <w:rPr>
            <w:noProof/>
            <w:webHidden/>
          </w:rPr>
          <w:t>296</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95" w:history="1">
        <w:r w:rsidRPr="004D688E">
          <w:rPr>
            <w:rStyle w:val="Hyperlink"/>
            <w:rFonts w:cs="Traditional Arabic"/>
            <w:noProof/>
          </w:rPr>
          <w:t>2- 4- İslami medeniyete ulaşma yolu</w:t>
        </w:r>
        <w:r>
          <w:rPr>
            <w:noProof/>
            <w:webHidden/>
          </w:rPr>
          <w:tab/>
        </w:r>
        <w:r>
          <w:rPr>
            <w:rStyle w:val="Hyperlink"/>
            <w:noProof/>
            <w:rtl/>
          </w:rPr>
          <w:fldChar w:fldCharType="begin"/>
        </w:r>
        <w:r>
          <w:rPr>
            <w:noProof/>
            <w:webHidden/>
          </w:rPr>
          <w:instrText xml:space="preserve"> PAGEREF _Toc221706595 \h </w:instrText>
        </w:r>
        <w:r w:rsidRPr="00E536E9">
          <w:rPr>
            <w:noProof/>
            <w:color w:val="0000FF"/>
            <w:u w:val="single"/>
          </w:rPr>
        </w:r>
        <w:r>
          <w:rPr>
            <w:rStyle w:val="Hyperlink"/>
            <w:noProof/>
            <w:rtl/>
          </w:rPr>
          <w:fldChar w:fldCharType="separate"/>
        </w:r>
        <w:r>
          <w:rPr>
            <w:noProof/>
            <w:webHidden/>
          </w:rPr>
          <w:t>296</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96" w:history="1">
        <w:r w:rsidRPr="004D688E">
          <w:rPr>
            <w:rStyle w:val="Hyperlink"/>
            <w:rFonts w:cs="Traditional Arabic"/>
            <w:noProof/>
          </w:rPr>
          <w:t>2- 4- 1- İslami devrim ve hareket</w:t>
        </w:r>
        <w:r>
          <w:rPr>
            <w:noProof/>
            <w:webHidden/>
          </w:rPr>
          <w:tab/>
        </w:r>
        <w:r>
          <w:rPr>
            <w:rStyle w:val="Hyperlink"/>
            <w:noProof/>
            <w:rtl/>
          </w:rPr>
          <w:fldChar w:fldCharType="begin"/>
        </w:r>
        <w:r>
          <w:rPr>
            <w:noProof/>
            <w:webHidden/>
          </w:rPr>
          <w:instrText xml:space="preserve"> PAGEREF _Toc221706596 \h </w:instrText>
        </w:r>
        <w:r w:rsidRPr="00E536E9">
          <w:rPr>
            <w:noProof/>
            <w:color w:val="0000FF"/>
            <w:u w:val="single"/>
          </w:rPr>
        </w:r>
        <w:r>
          <w:rPr>
            <w:rStyle w:val="Hyperlink"/>
            <w:noProof/>
            <w:rtl/>
          </w:rPr>
          <w:fldChar w:fldCharType="separate"/>
        </w:r>
        <w:r>
          <w:rPr>
            <w:noProof/>
            <w:webHidden/>
          </w:rPr>
          <w:t>297</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97" w:history="1">
        <w:r w:rsidRPr="004D688E">
          <w:rPr>
            <w:rStyle w:val="Hyperlink"/>
            <w:rFonts w:cs="Traditional Arabic"/>
            <w:noProof/>
          </w:rPr>
          <w:t>2- 4- 2- İslami hükümet ve düzen</w:t>
        </w:r>
        <w:r>
          <w:rPr>
            <w:noProof/>
            <w:webHidden/>
          </w:rPr>
          <w:tab/>
        </w:r>
        <w:r>
          <w:rPr>
            <w:rStyle w:val="Hyperlink"/>
            <w:noProof/>
            <w:rtl/>
          </w:rPr>
          <w:fldChar w:fldCharType="begin"/>
        </w:r>
        <w:r>
          <w:rPr>
            <w:noProof/>
            <w:webHidden/>
          </w:rPr>
          <w:instrText xml:space="preserve"> PAGEREF _Toc221706597 \h </w:instrText>
        </w:r>
        <w:r w:rsidRPr="00E536E9">
          <w:rPr>
            <w:noProof/>
            <w:color w:val="0000FF"/>
            <w:u w:val="single"/>
          </w:rPr>
        </w:r>
        <w:r>
          <w:rPr>
            <w:rStyle w:val="Hyperlink"/>
            <w:noProof/>
            <w:rtl/>
          </w:rPr>
          <w:fldChar w:fldCharType="separate"/>
        </w:r>
        <w:r>
          <w:rPr>
            <w:noProof/>
            <w:webHidden/>
          </w:rPr>
          <w:t>297</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98" w:history="1">
        <w:r w:rsidRPr="004D688E">
          <w:rPr>
            <w:rStyle w:val="Hyperlink"/>
            <w:rFonts w:cs="Traditional Arabic"/>
            <w:noProof/>
          </w:rPr>
          <w:t>2- 4- 3- İslami devlet</w:t>
        </w:r>
        <w:r>
          <w:rPr>
            <w:noProof/>
            <w:webHidden/>
          </w:rPr>
          <w:tab/>
        </w:r>
        <w:r>
          <w:rPr>
            <w:rStyle w:val="Hyperlink"/>
            <w:noProof/>
            <w:rtl/>
          </w:rPr>
          <w:fldChar w:fldCharType="begin"/>
        </w:r>
        <w:r>
          <w:rPr>
            <w:noProof/>
            <w:webHidden/>
          </w:rPr>
          <w:instrText xml:space="preserve"> PAGEREF _Toc221706598 \h </w:instrText>
        </w:r>
        <w:r w:rsidRPr="00E536E9">
          <w:rPr>
            <w:noProof/>
            <w:color w:val="0000FF"/>
            <w:u w:val="single"/>
          </w:rPr>
        </w:r>
        <w:r>
          <w:rPr>
            <w:rStyle w:val="Hyperlink"/>
            <w:noProof/>
            <w:rtl/>
          </w:rPr>
          <w:fldChar w:fldCharType="separate"/>
        </w:r>
        <w:r>
          <w:rPr>
            <w:noProof/>
            <w:webHidden/>
          </w:rPr>
          <w:t>298</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599" w:history="1">
        <w:r w:rsidRPr="004D688E">
          <w:rPr>
            <w:rStyle w:val="Hyperlink"/>
            <w:rFonts w:cs="Traditional Arabic"/>
            <w:noProof/>
          </w:rPr>
          <w:t>2- 4- 4- İslam ülkesi</w:t>
        </w:r>
        <w:r>
          <w:rPr>
            <w:noProof/>
            <w:webHidden/>
          </w:rPr>
          <w:tab/>
        </w:r>
        <w:r>
          <w:rPr>
            <w:rStyle w:val="Hyperlink"/>
            <w:noProof/>
            <w:rtl/>
          </w:rPr>
          <w:fldChar w:fldCharType="begin"/>
        </w:r>
        <w:r>
          <w:rPr>
            <w:noProof/>
            <w:webHidden/>
          </w:rPr>
          <w:instrText xml:space="preserve"> PAGEREF _Toc221706599 \h </w:instrText>
        </w:r>
        <w:r w:rsidRPr="00E536E9">
          <w:rPr>
            <w:noProof/>
            <w:color w:val="0000FF"/>
            <w:u w:val="single"/>
          </w:rPr>
        </w:r>
        <w:r>
          <w:rPr>
            <w:rStyle w:val="Hyperlink"/>
            <w:noProof/>
            <w:rtl/>
          </w:rPr>
          <w:fldChar w:fldCharType="separate"/>
        </w:r>
        <w:r>
          <w:rPr>
            <w:noProof/>
            <w:webHidden/>
          </w:rPr>
          <w:t>300</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00" w:history="1">
        <w:r w:rsidRPr="004D688E">
          <w:rPr>
            <w:rStyle w:val="Hyperlink"/>
            <w:noProof/>
          </w:rPr>
          <w:t>2- 4- 5- İslami medeniyet</w:t>
        </w:r>
        <w:r>
          <w:rPr>
            <w:noProof/>
            <w:webHidden/>
          </w:rPr>
          <w:tab/>
        </w:r>
        <w:r>
          <w:rPr>
            <w:rStyle w:val="Hyperlink"/>
            <w:noProof/>
            <w:rtl/>
          </w:rPr>
          <w:fldChar w:fldCharType="begin"/>
        </w:r>
        <w:r>
          <w:rPr>
            <w:noProof/>
            <w:webHidden/>
          </w:rPr>
          <w:instrText xml:space="preserve"> PAGEREF _Toc221706600 \h </w:instrText>
        </w:r>
        <w:r w:rsidRPr="00E536E9">
          <w:rPr>
            <w:noProof/>
            <w:color w:val="0000FF"/>
            <w:u w:val="single"/>
          </w:rPr>
        </w:r>
        <w:r>
          <w:rPr>
            <w:rStyle w:val="Hyperlink"/>
            <w:noProof/>
            <w:rtl/>
          </w:rPr>
          <w:fldChar w:fldCharType="separate"/>
        </w:r>
        <w:r>
          <w:rPr>
            <w:noProof/>
            <w:webHidden/>
          </w:rPr>
          <w:t>300</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01" w:history="1">
        <w:r w:rsidRPr="004D688E">
          <w:rPr>
            <w:rStyle w:val="Hyperlink"/>
            <w:rFonts w:cs="Traditional Arabic"/>
            <w:noProof/>
          </w:rPr>
          <w:t>2- 5- Büyük İslami medeniyete ulaşmada etkili faktörler</w:t>
        </w:r>
        <w:r>
          <w:rPr>
            <w:noProof/>
            <w:webHidden/>
          </w:rPr>
          <w:tab/>
        </w:r>
        <w:r>
          <w:rPr>
            <w:rStyle w:val="Hyperlink"/>
            <w:noProof/>
            <w:rtl/>
          </w:rPr>
          <w:fldChar w:fldCharType="begin"/>
        </w:r>
        <w:r>
          <w:rPr>
            <w:noProof/>
            <w:webHidden/>
          </w:rPr>
          <w:instrText xml:space="preserve"> PAGEREF _Toc221706601 \h </w:instrText>
        </w:r>
        <w:r w:rsidRPr="00E536E9">
          <w:rPr>
            <w:noProof/>
            <w:color w:val="0000FF"/>
            <w:u w:val="single"/>
          </w:rPr>
        </w:r>
        <w:r>
          <w:rPr>
            <w:rStyle w:val="Hyperlink"/>
            <w:noProof/>
            <w:rtl/>
          </w:rPr>
          <w:fldChar w:fldCharType="separate"/>
        </w:r>
        <w:r>
          <w:rPr>
            <w:noProof/>
            <w:webHidden/>
          </w:rPr>
          <w:t>301</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02" w:history="1">
        <w:r w:rsidRPr="004D688E">
          <w:rPr>
            <w:rStyle w:val="Hyperlink"/>
            <w:rFonts w:cs="Traditional Arabic"/>
            <w:noProof/>
          </w:rPr>
          <w:t>2- 5- 1- Ümit</w:t>
        </w:r>
        <w:r>
          <w:rPr>
            <w:noProof/>
            <w:webHidden/>
          </w:rPr>
          <w:tab/>
        </w:r>
        <w:r>
          <w:rPr>
            <w:rStyle w:val="Hyperlink"/>
            <w:noProof/>
            <w:rtl/>
          </w:rPr>
          <w:fldChar w:fldCharType="begin"/>
        </w:r>
        <w:r>
          <w:rPr>
            <w:noProof/>
            <w:webHidden/>
          </w:rPr>
          <w:instrText xml:space="preserve"> PAGEREF _Toc221706602 \h </w:instrText>
        </w:r>
        <w:r w:rsidRPr="00E536E9">
          <w:rPr>
            <w:noProof/>
            <w:color w:val="0000FF"/>
            <w:u w:val="single"/>
          </w:rPr>
        </w:r>
        <w:r>
          <w:rPr>
            <w:rStyle w:val="Hyperlink"/>
            <w:noProof/>
            <w:rtl/>
          </w:rPr>
          <w:fldChar w:fldCharType="separate"/>
        </w:r>
        <w:r>
          <w:rPr>
            <w:noProof/>
            <w:webHidden/>
          </w:rPr>
          <w:t>301</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03" w:history="1">
        <w:r w:rsidRPr="004D688E">
          <w:rPr>
            <w:rStyle w:val="Hyperlink"/>
            <w:rFonts w:cs="Traditional Arabic"/>
            <w:noProof/>
          </w:rPr>
          <w:t>2- 5- 2- İnsanın karanlıklardan nura doğru çıkışı hususunda iradesi</w:t>
        </w:r>
        <w:r>
          <w:rPr>
            <w:noProof/>
            <w:webHidden/>
          </w:rPr>
          <w:tab/>
        </w:r>
        <w:r>
          <w:rPr>
            <w:rStyle w:val="Hyperlink"/>
            <w:noProof/>
            <w:rtl/>
          </w:rPr>
          <w:fldChar w:fldCharType="begin"/>
        </w:r>
        <w:r>
          <w:rPr>
            <w:noProof/>
            <w:webHidden/>
          </w:rPr>
          <w:instrText xml:space="preserve"> PAGEREF _Toc221706603 \h </w:instrText>
        </w:r>
        <w:r w:rsidRPr="00E536E9">
          <w:rPr>
            <w:noProof/>
            <w:color w:val="0000FF"/>
            <w:u w:val="single"/>
          </w:rPr>
        </w:r>
        <w:r>
          <w:rPr>
            <w:rStyle w:val="Hyperlink"/>
            <w:noProof/>
            <w:rtl/>
          </w:rPr>
          <w:fldChar w:fldCharType="separate"/>
        </w:r>
        <w:r>
          <w:rPr>
            <w:noProof/>
            <w:webHidden/>
          </w:rPr>
          <w:t>304</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04" w:history="1">
        <w:r w:rsidRPr="004D688E">
          <w:rPr>
            <w:rStyle w:val="Hyperlink"/>
            <w:rFonts w:cs="Traditional Arabic"/>
            <w:noProof/>
          </w:rPr>
          <w:t>2- 5- 3- Sadıkane ve ihlas ile yapılan amel ve kıyam</w:t>
        </w:r>
        <w:r>
          <w:rPr>
            <w:noProof/>
            <w:webHidden/>
          </w:rPr>
          <w:tab/>
        </w:r>
        <w:r>
          <w:rPr>
            <w:rStyle w:val="Hyperlink"/>
            <w:noProof/>
            <w:rtl/>
          </w:rPr>
          <w:fldChar w:fldCharType="begin"/>
        </w:r>
        <w:r>
          <w:rPr>
            <w:noProof/>
            <w:webHidden/>
          </w:rPr>
          <w:instrText xml:space="preserve"> PAGEREF _Toc221706604 \h </w:instrText>
        </w:r>
        <w:r w:rsidRPr="00E536E9">
          <w:rPr>
            <w:noProof/>
            <w:color w:val="0000FF"/>
            <w:u w:val="single"/>
          </w:rPr>
        </w:r>
        <w:r>
          <w:rPr>
            <w:rStyle w:val="Hyperlink"/>
            <w:noProof/>
            <w:rtl/>
          </w:rPr>
          <w:fldChar w:fldCharType="separate"/>
        </w:r>
        <w:r>
          <w:rPr>
            <w:noProof/>
            <w:webHidden/>
          </w:rPr>
          <w:t>305</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05" w:history="1">
        <w:r w:rsidRPr="004D688E">
          <w:rPr>
            <w:rStyle w:val="Hyperlink"/>
            <w:noProof/>
          </w:rPr>
          <w:t>2- 5- 4- İstikamet</w:t>
        </w:r>
        <w:r>
          <w:rPr>
            <w:noProof/>
            <w:webHidden/>
          </w:rPr>
          <w:tab/>
        </w:r>
        <w:r>
          <w:rPr>
            <w:rStyle w:val="Hyperlink"/>
            <w:noProof/>
            <w:rtl/>
          </w:rPr>
          <w:fldChar w:fldCharType="begin"/>
        </w:r>
        <w:r>
          <w:rPr>
            <w:noProof/>
            <w:webHidden/>
          </w:rPr>
          <w:instrText xml:space="preserve"> PAGEREF _Toc221706605 \h </w:instrText>
        </w:r>
        <w:r w:rsidRPr="00E536E9">
          <w:rPr>
            <w:noProof/>
            <w:color w:val="0000FF"/>
            <w:u w:val="single"/>
          </w:rPr>
        </w:r>
        <w:r>
          <w:rPr>
            <w:rStyle w:val="Hyperlink"/>
            <w:noProof/>
            <w:rtl/>
          </w:rPr>
          <w:fldChar w:fldCharType="separate"/>
        </w:r>
        <w:r>
          <w:rPr>
            <w:noProof/>
            <w:webHidden/>
          </w:rPr>
          <w:t>307</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06" w:history="1">
        <w:r w:rsidRPr="004D688E">
          <w:rPr>
            <w:rStyle w:val="Hyperlink"/>
            <w:rFonts w:cs="Traditional Arabic"/>
            <w:noProof/>
          </w:rPr>
          <w:t>2- 5- 5- Allah ile irtibat içinde olmak</w:t>
        </w:r>
        <w:r>
          <w:rPr>
            <w:noProof/>
            <w:webHidden/>
          </w:rPr>
          <w:tab/>
        </w:r>
        <w:r>
          <w:rPr>
            <w:rStyle w:val="Hyperlink"/>
            <w:noProof/>
            <w:rtl/>
          </w:rPr>
          <w:fldChar w:fldCharType="begin"/>
        </w:r>
        <w:r>
          <w:rPr>
            <w:noProof/>
            <w:webHidden/>
          </w:rPr>
          <w:instrText xml:space="preserve"> PAGEREF _Toc221706606 \h </w:instrText>
        </w:r>
        <w:r w:rsidRPr="00E536E9">
          <w:rPr>
            <w:noProof/>
            <w:color w:val="0000FF"/>
            <w:u w:val="single"/>
          </w:rPr>
        </w:r>
        <w:r>
          <w:rPr>
            <w:rStyle w:val="Hyperlink"/>
            <w:noProof/>
            <w:rtl/>
          </w:rPr>
          <w:fldChar w:fldCharType="separate"/>
        </w:r>
        <w:r>
          <w:rPr>
            <w:noProof/>
            <w:webHidden/>
          </w:rPr>
          <w:t>309</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07" w:history="1">
        <w:r w:rsidRPr="004D688E">
          <w:rPr>
            <w:rStyle w:val="Hyperlink"/>
            <w:noProof/>
          </w:rPr>
          <w:t>2- 5- 6- Nebevi modele kamil bir şekilde tabi olmak</w:t>
        </w:r>
        <w:r>
          <w:rPr>
            <w:noProof/>
            <w:webHidden/>
          </w:rPr>
          <w:tab/>
        </w:r>
        <w:r>
          <w:rPr>
            <w:rStyle w:val="Hyperlink"/>
            <w:noProof/>
            <w:rtl/>
          </w:rPr>
          <w:fldChar w:fldCharType="begin"/>
        </w:r>
        <w:r>
          <w:rPr>
            <w:noProof/>
            <w:webHidden/>
          </w:rPr>
          <w:instrText xml:space="preserve"> PAGEREF _Toc221706607 \h </w:instrText>
        </w:r>
        <w:r w:rsidRPr="00E536E9">
          <w:rPr>
            <w:noProof/>
            <w:color w:val="0000FF"/>
            <w:u w:val="single"/>
          </w:rPr>
        </w:r>
        <w:r>
          <w:rPr>
            <w:rStyle w:val="Hyperlink"/>
            <w:noProof/>
            <w:rtl/>
          </w:rPr>
          <w:fldChar w:fldCharType="separate"/>
        </w:r>
        <w:r>
          <w:rPr>
            <w:noProof/>
            <w:webHidden/>
          </w:rPr>
          <w:t>310</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08" w:history="1">
        <w:r w:rsidRPr="004D688E">
          <w:rPr>
            <w:rStyle w:val="Hyperlink"/>
            <w:rFonts w:cs="Traditional Arabic"/>
            <w:noProof/>
          </w:rPr>
          <w:t>2- 5- 7- İlim öğrenmek ve hakkı talep etmek</w:t>
        </w:r>
        <w:r>
          <w:rPr>
            <w:noProof/>
            <w:webHidden/>
          </w:rPr>
          <w:tab/>
        </w:r>
        <w:r>
          <w:rPr>
            <w:rStyle w:val="Hyperlink"/>
            <w:noProof/>
            <w:rtl/>
          </w:rPr>
          <w:fldChar w:fldCharType="begin"/>
        </w:r>
        <w:r>
          <w:rPr>
            <w:noProof/>
            <w:webHidden/>
          </w:rPr>
          <w:instrText xml:space="preserve"> PAGEREF _Toc221706608 \h </w:instrText>
        </w:r>
        <w:r w:rsidRPr="00E536E9">
          <w:rPr>
            <w:noProof/>
            <w:color w:val="0000FF"/>
            <w:u w:val="single"/>
          </w:rPr>
        </w:r>
        <w:r>
          <w:rPr>
            <w:rStyle w:val="Hyperlink"/>
            <w:noProof/>
            <w:rtl/>
          </w:rPr>
          <w:fldChar w:fldCharType="separate"/>
        </w:r>
        <w:r>
          <w:rPr>
            <w:noProof/>
            <w:webHidden/>
          </w:rPr>
          <w:t>313</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09" w:history="1">
        <w:r w:rsidRPr="004D688E">
          <w:rPr>
            <w:rStyle w:val="Hyperlink"/>
            <w:rFonts w:cs="Traditional Arabic"/>
            <w:noProof/>
          </w:rPr>
          <w:t>2- 6- İslam medeniyetini yayma ve koruma etkenleri,</w:t>
        </w:r>
        <w:r>
          <w:rPr>
            <w:noProof/>
            <w:webHidden/>
          </w:rPr>
          <w:tab/>
        </w:r>
        <w:r>
          <w:rPr>
            <w:rStyle w:val="Hyperlink"/>
            <w:noProof/>
            <w:rtl/>
          </w:rPr>
          <w:fldChar w:fldCharType="begin"/>
        </w:r>
        <w:r>
          <w:rPr>
            <w:noProof/>
            <w:webHidden/>
          </w:rPr>
          <w:instrText xml:space="preserve"> PAGEREF _Toc221706609 \h </w:instrText>
        </w:r>
        <w:r w:rsidRPr="00E536E9">
          <w:rPr>
            <w:noProof/>
            <w:color w:val="0000FF"/>
            <w:u w:val="single"/>
          </w:rPr>
        </w:r>
        <w:r>
          <w:rPr>
            <w:rStyle w:val="Hyperlink"/>
            <w:noProof/>
            <w:rtl/>
          </w:rPr>
          <w:fldChar w:fldCharType="separate"/>
        </w:r>
        <w:r>
          <w:rPr>
            <w:noProof/>
            <w:webHidden/>
          </w:rPr>
          <w:t>314</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10" w:history="1">
        <w:r w:rsidRPr="004D688E">
          <w:rPr>
            <w:rStyle w:val="Hyperlink"/>
            <w:rFonts w:cs="Traditional Arabic"/>
            <w:noProof/>
          </w:rPr>
          <w:t>2- 6- 1- İmana tam bağlılık</w:t>
        </w:r>
        <w:r>
          <w:rPr>
            <w:noProof/>
            <w:webHidden/>
          </w:rPr>
          <w:tab/>
        </w:r>
        <w:r>
          <w:rPr>
            <w:rStyle w:val="Hyperlink"/>
            <w:noProof/>
            <w:rtl/>
          </w:rPr>
          <w:fldChar w:fldCharType="begin"/>
        </w:r>
        <w:r>
          <w:rPr>
            <w:noProof/>
            <w:webHidden/>
          </w:rPr>
          <w:instrText xml:space="preserve"> PAGEREF _Toc221706610 \h </w:instrText>
        </w:r>
        <w:r w:rsidRPr="00E536E9">
          <w:rPr>
            <w:noProof/>
            <w:color w:val="0000FF"/>
            <w:u w:val="single"/>
          </w:rPr>
        </w:r>
        <w:r>
          <w:rPr>
            <w:rStyle w:val="Hyperlink"/>
            <w:noProof/>
            <w:rtl/>
          </w:rPr>
          <w:fldChar w:fldCharType="separate"/>
        </w:r>
        <w:r>
          <w:rPr>
            <w:noProof/>
            <w:webHidden/>
          </w:rPr>
          <w:t>315</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11" w:history="1">
        <w:r w:rsidRPr="004D688E">
          <w:rPr>
            <w:rStyle w:val="Hyperlink"/>
            <w:rFonts w:cs="Traditional Arabic"/>
            <w:noProof/>
          </w:rPr>
          <w:t>2- 6- 2- Mücahede</w:t>
        </w:r>
        <w:r>
          <w:rPr>
            <w:noProof/>
            <w:webHidden/>
          </w:rPr>
          <w:tab/>
        </w:r>
        <w:r>
          <w:rPr>
            <w:rStyle w:val="Hyperlink"/>
            <w:noProof/>
            <w:rtl/>
          </w:rPr>
          <w:fldChar w:fldCharType="begin"/>
        </w:r>
        <w:r>
          <w:rPr>
            <w:noProof/>
            <w:webHidden/>
          </w:rPr>
          <w:instrText xml:space="preserve"> PAGEREF _Toc221706611 \h </w:instrText>
        </w:r>
        <w:r w:rsidRPr="00E536E9">
          <w:rPr>
            <w:noProof/>
            <w:color w:val="0000FF"/>
            <w:u w:val="single"/>
          </w:rPr>
        </w:r>
        <w:r>
          <w:rPr>
            <w:rStyle w:val="Hyperlink"/>
            <w:noProof/>
            <w:rtl/>
          </w:rPr>
          <w:fldChar w:fldCharType="separate"/>
        </w:r>
        <w:r>
          <w:rPr>
            <w:noProof/>
            <w:webHidden/>
          </w:rPr>
          <w:t>316</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12" w:history="1">
        <w:r w:rsidRPr="004D688E">
          <w:rPr>
            <w:rStyle w:val="Hyperlink"/>
            <w:rFonts w:cs="Traditional Arabic"/>
            <w:noProof/>
          </w:rPr>
          <w:t>2- 6- 3- Zühd ve dünyaya itinasızlık içinde olma</w:t>
        </w:r>
        <w:r>
          <w:rPr>
            <w:noProof/>
            <w:webHidden/>
          </w:rPr>
          <w:tab/>
        </w:r>
        <w:r>
          <w:rPr>
            <w:rStyle w:val="Hyperlink"/>
            <w:noProof/>
            <w:rtl/>
          </w:rPr>
          <w:fldChar w:fldCharType="begin"/>
        </w:r>
        <w:r>
          <w:rPr>
            <w:noProof/>
            <w:webHidden/>
          </w:rPr>
          <w:instrText xml:space="preserve"> PAGEREF _Toc221706612 \h </w:instrText>
        </w:r>
        <w:r w:rsidRPr="00E536E9">
          <w:rPr>
            <w:noProof/>
            <w:color w:val="0000FF"/>
            <w:u w:val="single"/>
          </w:rPr>
        </w:r>
        <w:r>
          <w:rPr>
            <w:rStyle w:val="Hyperlink"/>
            <w:noProof/>
            <w:rtl/>
          </w:rPr>
          <w:fldChar w:fldCharType="separate"/>
        </w:r>
        <w:r>
          <w:rPr>
            <w:noProof/>
            <w:webHidden/>
          </w:rPr>
          <w:t>316</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13" w:history="1">
        <w:r w:rsidRPr="004D688E">
          <w:rPr>
            <w:rStyle w:val="Hyperlink"/>
            <w:rFonts w:cs="Traditional Arabic"/>
            <w:noProof/>
          </w:rPr>
          <w:t>2- 6- 4- Tefrikadan sakınmak</w:t>
        </w:r>
        <w:r>
          <w:rPr>
            <w:noProof/>
            <w:webHidden/>
          </w:rPr>
          <w:tab/>
        </w:r>
        <w:r>
          <w:rPr>
            <w:rStyle w:val="Hyperlink"/>
            <w:noProof/>
            <w:rtl/>
          </w:rPr>
          <w:fldChar w:fldCharType="begin"/>
        </w:r>
        <w:r>
          <w:rPr>
            <w:noProof/>
            <w:webHidden/>
          </w:rPr>
          <w:instrText xml:space="preserve"> PAGEREF _Toc221706613 \h </w:instrText>
        </w:r>
        <w:r w:rsidRPr="00E536E9">
          <w:rPr>
            <w:noProof/>
            <w:color w:val="0000FF"/>
            <w:u w:val="single"/>
          </w:rPr>
        </w:r>
        <w:r>
          <w:rPr>
            <w:rStyle w:val="Hyperlink"/>
            <w:noProof/>
            <w:rtl/>
          </w:rPr>
          <w:fldChar w:fldCharType="separate"/>
        </w:r>
        <w:r>
          <w:rPr>
            <w:noProof/>
            <w:webHidden/>
          </w:rPr>
          <w:t>317</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14" w:history="1">
        <w:r w:rsidRPr="004D688E">
          <w:rPr>
            <w:rStyle w:val="Hyperlink"/>
            <w:rFonts w:cs="Traditional Arabic"/>
            <w:noProof/>
          </w:rPr>
          <w:t>2- 6- 5- Mantık ve adalet</w:t>
        </w:r>
        <w:r>
          <w:rPr>
            <w:noProof/>
            <w:webHidden/>
          </w:rPr>
          <w:tab/>
        </w:r>
        <w:r>
          <w:rPr>
            <w:rStyle w:val="Hyperlink"/>
            <w:noProof/>
            <w:rtl/>
          </w:rPr>
          <w:fldChar w:fldCharType="begin"/>
        </w:r>
        <w:r>
          <w:rPr>
            <w:noProof/>
            <w:webHidden/>
          </w:rPr>
          <w:instrText xml:space="preserve"> PAGEREF _Toc221706614 \h </w:instrText>
        </w:r>
        <w:r w:rsidRPr="00E536E9">
          <w:rPr>
            <w:noProof/>
            <w:color w:val="0000FF"/>
            <w:u w:val="single"/>
          </w:rPr>
        </w:r>
        <w:r>
          <w:rPr>
            <w:rStyle w:val="Hyperlink"/>
            <w:noProof/>
            <w:rtl/>
          </w:rPr>
          <w:fldChar w:fldCharType="separate"/>
        </w:r>
        <w:r>
          <w:rPr>
            <w:noProof/>
            <w:webHidden/>
          </w:rPr>
          <w:t>318</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15" w:history="1">
        <w:r w:rsidRPr="004D688E">
          <w:rPr>
            <w:rStyle w:val="Hyperlink"/>
            <w:rFonts w:cs="Traditional Arabic"/>
            <w:noProof/>
          </w:rPr>
          <w:t>Nebevi harekette Ehl-i Beyt'in (a.s) Rolü</w:t>
        </w:r>
        <w:r>
          <w:rPr>
            <w:noProof/>
            <w:webHidden/>
          </w:rPr>
          <w:tab/>
        </w:r>
        <w:r>
          <w:rPr>
            <w:rStyle w:val="Hyperlink"/>
            <w:noProof/>
            <w:rtl/>
          </w:rPr>
          <w:fldChar w:fldCharType="begin"/>
        </w:r>
        <w:r>
          <w:rPr>
            <w:noProof/>
            <w:webHidden/>
          </w:rPr>
          <w:instrText xml:space="preserve"> PAGEREF _Toc221706615 \h </w:instrText>
        </w:r>
        <w:r w:rsidRPr="00E536E9">
          <w:rPr>
            <w:noProof/>
            <w:color w:val="0000FF"/>
            <w:u w:val="single"/>
          </w:rPr>
        </w:r>
        <w:r>
          <w:rPr>
            <w:rStyle w:val="Hyperlink"/>
            <w:noProof/>
            <w:rtl/>
          </w:rPr>
          <w:fldChar w:fldCharType="separate"/>
        </w:r>
        <w:r>
          <w:rPr>
            <w:noProof/>
            <w:webHidden/>
          </w:rPr>
          <w:t>320</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16" w:history="1">
        <w:r w:rsidRPr="004D688E">
          <w:rPr>
            <w:rStyle w:val="Hyperlink"/>
            <w:rFonts w:cs="Traditional Arabic"/>
            <w:noProof/>
          </w:rPr>
          <w:t>1- İslam hükümeti sisteminin şekillenmesinde imamların rolü</w:t>
        </w:r>
        <w:r>
          <w:rPr>
            <w:noProof/>
            <w:webHidden/>
          </w:rPr>
          <w:tab/>
        </w:r>
        <w:r>
          <w:rPr>
            <w:rStyle w:val="Hyperlink"/>
            <w:noProof/>
            <w:rtl/>
          </w:rPr>
          <w:fldChar w:fldCharType="begin"/>
        </w:r>
        <w:r>
          <w:rPr>
            <w:noProof/>
            <w:webHidden/>
          </w:rPr>
          <w:instrText xml:space="preserve"> PAGEREF _Toc221706616 \h </w:instrText>
        </w:r>
        <w:r w:rsidRPr="00E536E9">
          <w:rPr>
            <w:noProof/>
            <w:color w:val="0000FF"/>
            <w:u w:val="single"/>
          </w:rPr>
        </w:r>
        <w:r>
          <w:rPr>
            <w:rStyle w:val="Hyperlink"/>
            <w:noProof/>
            <w:rtl/>
          </w:rPr>
          <w:fldChar w:fldCharType="separate"/>
        </w:r>
        <w:r>
          <w:rPr>
            <w:noProof/>
            <w:webHidden/>
          </w:rPr>
          <w:t>321</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17" w:history="1">
        <w:r w:rsidRPr="004D688E">
          <w:rPr>
            <w:rStyle w:val="Hyperlink"/>
            <w:rFonts w:cs="Traditional Arabic"/>
            <w:noProof/>
          </w:rPr>
          <w:t>1- 1- Müminlerin Emiri Hz. Ali'nin (a.s) rolü</w:t>
        </w:r>
        <w:r>
          <w:rPr>
            <w:noProof/>
            <w:webHidden/>
          </w:rPr>
          <w:tab/>
        </w:r>
        <w:r>
          <w:rPr>
            <w:rStyle w:val="Hyperlink"/>
            <w:noProof/>
            <w:rtl/>
          </w:rPr>
          <w:fldChar w:fldCharType="begin"/>
        </w:r>
        <w:r>
          <w:rPr>
            <w:noProof/>
            <w:webHidden/>
          </w:rPr>
          <w:instrText xml:space="preserve"> PAGEREF _Toc221706617 \h </w:instrText>
        </w:r>
        <w:r w:rsidRPr="00E536E9">
          <w:rPr>
            <w:noProof/>
            <w:color w:val="0000FF"/>
            <w:u w:val="single"/>
          </w:rPr>
        </w:r>
        <w:r>
          <w:rPr>
            <w:rStyle w:val="Hyperlink"/>
            <w:noProof/>
            <w:rtl/>
          </w:rPr>
          <w:fldChar w:fldCharType="separate"/>
        </w:r>
        <w:r>
          <w:rPr>
            <w:noProof/>
            <w:webHidden/>
          </w:rPr>
          <w:t>321</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18" w:history="1">
        <w:r w:rsidRPr="004D688E">
          <w:rPr>
            <w:rStyle w:val="Hyperlink"/>
            <w:rFonts w:cs="Traditional Arabic"/>
            <w:noProof/>
          </w:rPr>
          <w:t>1- 2- Fatıma-i Zehra'nın (a.s) rolü</w:t>
        </w:r>
        <w:r>
          <w:rPr>
            <w:noProof/>
            <w:webHidden/>
          </w:rPr>
          <w:tab/>
        </w:r>
        <w:r>
          <w:rPr>
            <w:rStyle w:val="Hyperlink"/>
            <w:noProof/>
            <w:rtl/>
          </w:rPr>
          <w:fldChar w:fldCharType="begin"/>
        </w:r>
        <w:r>
          <w:rPr>
            <w:noProof/>
            <w:webHidden/>
          </w:rPr>
          <w:instrText xml:space="preserve"> PAGEREF _Toc221706618 \h </w:instrText>
        </w:r>
        <w:r w:rsidRPr="00E536E9">
          <w:rPr>
            <w:noProof/>
            <w:color w:val="0000FF"/>
            <w:u w:val="single"/>
          </w:rPr>
        </w:r>
        <w:r>
          <w:rPr>
            <w:rStyle w:val="Hyperlink"/>
            <w:noProof/>
            <w:rtl/>
          </w:rPr>
          <w:fldChar w:fldCharType="separate"/>
        </w:r>
        <w:r>
          <w:rPr>
            <w:noProof/>
            <w:webHidden/>
          </w:rPr>
          <w:t>323</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19" w:history="1">
        <w:r w:rsidRPr="004D688E">
          <w:rPr>
            <w:rStyle w:val="Hyperlink"/>
            <w:rFonts w:cs="Traditional Arabic"/>
            <w:noProof/>
          </w:rPr>
          <w:t>1- 3- Diğer imamların rolü</w:t>
        </w:r>
        <w:r>
          <w:rPr>
            <w:noProof/>
            <w:webHidden/>
          </w:rPr>
          <w:tab/>
        </w:r>
        <w:r>
          <w:rPr>
            <w:rStyle w:val="Hyperlink"/>
            <w:noProof/>
            <w:rtl/>
          </w:rPr>
          <w:fldChar w:fldCharType="begin"/>
        </w:r>
        <w:r>
          <w:rPr>
            <w:noProof/>
            <w:webHidden/>
          </w:rPr>
          <w:instrText xml:space="preserve"> PAGEREF _Toc221706619 \h </w:instrText>
        </w:r>
        <w:r w:rsidRPr="00E536E9">
          <w:rPr>
            <w:noProof/>
            <w:color w:val="0000FF"/>
            <w:u w:val="single"/>
          </w:rPr>
        </w:r>
        <w:r>
          <w:rPr>
            <w:rStyle w:val="Hyperlink"/>
            <w:noProof/>
            <w:rtl/>
          </w:rPr>
          <w:fldChar w:fldCharType="separate"/>
        </w:r>
        <w:r>
          <w:rPr>
            <w:noProof/>
            <w:webHidden/>
          </w:rPr>
          <w:t>324</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20" w:history="1">
        <w:r w:rsidRPr="004D688E">
          <w:rPr>
            <w:rStyle w:val="Hyperlink"/>
            <w:rFonts w:cs="Traditional Arabic"/>
            <w:noProof/>
          </w:rPr>
          <w:t>2- Nebevi hareketin bereketlerinin devamını sağlama ve koruma hususunda Ehl-i Beyt'in rolü</w:t>
        </w:r>
        <w:r>
          <w:rPr>
            <w:noProof/>
            <w:webHidden/>
          </w:rPr>
          <w:tab/>
        </w:r>
        <w:r>
          <w:rPr>
            <w:rStyle w:val="Hyperlink"/>
            <w:noProof/>
            <w:rtl/>
          </w:rPr>
          <w:fldChar w:fldCharType="begin"/>
        </w:r>
        <w:r>
          <w:rPr>
            <w:noProof/>
            <w:webHidden/>
          </w:rPr>
          <w:instrText xml:space="preserve"> PAGEREF _Toc221706620 \h </w:instrText>
        </w:r>
        <w:r w:rsidRPr="00E536E9">
          <w:rPr>
            <w:noProof/>
            <w:color w:val="0000FF"/>
            <w:u w:val="single"/>
          </w:rPr>
        </w:r>
        <w:r>
          <w:rPr>
            <w:rStyle w:val="Hyperlink"/>
            <w:noProof/>
            <w:rtl/>
          </w:rPr>
          <w:fldChar w:fldCharType="separate"/>
        </w:r>
        <w:r>
          <w:rPr>
            <w:noProof/>
            <w:webHidden/>
          </w:rPr>
          <w:t>327</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21" w:history="1">
        <w:r w:rsidRPr="004D688E">
          <w:rPr>
            <w:rStyle w:val="Hyperlink"/>
            <w:rFonts w:cs="Traditional Arabic"/>
            <w:noProof/>
          </w:rPr>
          <w:t>2- 1- Velayet nübüvvetin devamıdır</w:t>
        </w:r>
        <w:r>
          <w:rPr>
            <w:noProof/>
            <w:webHidden/>
          </w:rPr>
          <w:tab/>
        </w:r>
        <w:r>
          <w:rPr>
            <w:rStyle w:val="Hyperlink"/>
            <w:noProof/>
            <w:rtl/>
          </w:rPr>
          <w:fldChar w:fldCharType="begin"/>
        </w:r>
        <w:r>
          <w:rPr>
            <w:noProof/>
            <w:webHidden/>
          </w:rPr>
          <w:instrText xml:space="preserve"> PAGEREF _Toc221706621 \h </w:instrText>
        </w:r>
        <w:r w:rsidRPr="00E536E9">
          <w:rPr>
            <w:noProof/>
            <w:color w:val="0000FF"/>
            <w:u w:val="single"/>
          </w:rPr>
        </w:r>
        <w:r>
          <w:rPr>
            <w:rStyle w:val="Hyperlink"/>
            <w:noProof/>
            <w:rtl/>
          </w:rPr>
          <w:fldChar w:fldCharType="separate"/>
        </w:r>
        <w:r>
          <w:rPr>
            <w:noProof/>
            <w:webHidden/>
          </w:rPr>
          <w:t>327</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22" w:history="1">
        <w:r w:rsidRPr="004D688E">
          <w:rPr>
            <w:rStyle w:val="Hyperlink"/>
            <w:rFonts w:cs="Traditional Arabic"/>
            <w:noProof/>
          </w:rPr>
          <w:t>2- 2- Nebevi değerler ve maneviyatın sürekli oluşu</w:t>
        </w:r>
        <w:r>
          <w:rPr>
            <w:noProof/>
            <w:webHidden/>
          </w:rPr>
          <w:tab/>
        </w:r>
        <w:r>
          <w:rPr>
            <w:rStyle w:val="Hyperlink"/>
            <w:noProof/>
            <w:rtl/>
          </w:rPr>
          <w:fldChar w:fldCharType="begin"/>
        </w:r>
        <w:r>
          <w:rPr>
            <w:noProof/>
            <w:webHidden/>
          </w:rPr>
          <w:instrText xml:space="preserve"> PAGEREF _Toc221706622 \h </w:instrText>
        </w:r>
        <w:r w:rsidRPr="00E536E9">
          <w:rPr>
            <w:noProof/>
            <w:color w:val="0000FF"/>
            <w:u w:val="single"/>
          </w:rPr>
        </w:r>
        <w:r>
          <w:rPr>
            <w:rStyle w:val="Hyperlink"/>
            <w:noProof/>
            <w:rtl/>
          </w:rPr>
          <w:fldChar w:fldCharType="separate"/>
        </w:r>
        <w:r>
          <w:rPr>
            <w:noProof/>
            <w:webHidden/>
          </w:rPr>
          <w:t>331</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23" w:history="1">
        <w:r w:rsidRPr="004D688E">
          <w:rPr>
            <w:rStyle w:val="Hyperlink"/>
            <w:rFonts w:cs="Traditional Arabic"/>
            <w:noProof/>
          </w:rPr>
          <w:t>Peygamber-i Ekrem'e karşı davranış çeşitleri</w:t>
        </w:r>
        <w:r>
          <w:rPr>
            <w:noProof/>
            <w:webHidden/>
          </w:rPr>
          <w:tab/>
        </w:r>
        <w:r>
          <w:rPr>
            <w:rStyle w:val="Hyperlink"/>
            <w:noProof/>
            <w:rtl/>
          </w:rPr>
          <w:fldChar w:fldCharType="begin"/>
        </w:r>
        <w:r>
          <w:rPr>
            <w:noProof/>
            <w:webHidden/>
          </w:rPr>
          <w:instrText xml:space="preserve"> PAGEREF _Toc221706623 \h </w:instrText>
        </w:r>
        <w:r w:rsidRPr="00E536E9">
          <w:rPr>
            <w:noProof/>
            <w:color w:val="0000FF"/>
            <w:u w:val="single"/>
          </w:rPr>
        </w:r>
        <w:r>
          <w:rPr>
            <w:rStyle w:val="Hyperlink"/>
            <w:noProof/>
            <w:rtl/>
          </w:rPr>
          <w:fldChar w:fldCharType="separate"/>
        </w:r>
        <w:r>
          <w:rPr>
            <w:noProof/>
            <w:webHidden/>
          </w:rPr>
          <w:t>335</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24" w:history="1">
        <w:r w:rsidRPr="004D688E">
          <w:rPr>
            <w:rStyle w:val="Hyperlink"/>
            <w:rFonts w:cs="Traditional Arabic"/>
            <w:noProof/>
          </w:rPr>
          <w:t>1- Müslümanlar</w:t>
        </w:r>
        <w:r>
          <w:rPr>
            <w:noProof/>
            <w:webHidden/>
          </w:rPr>
          <w:tab/>
        </w:r>
        <w:r>
          <w:rPr>
            <w:rStyle w:val="Hyperlink"/>
            <w:noProof/>
            <w:rtl/>
          </w:rPr>
          <w:fldChar w:fldCharType="begin"/>
        </w:r>
        <w:r>
          <w:rPr>
            <w:noProof/>
            <w:webHidden/>
          </w:rPr>
          <w:instrText xml:space="preserve"> PAGEREF _Toc221706624 \h </w:instrText>
        </w:r>
        <w:r w:rsidRPr="00E536E9">
          <w:rPr>
            <w:noProof/>
            <w:color w:val="0000FF"/>
            <w:u w:val="single"/>
          </w:rPr>
        </w:r>
        <w:r>
          <w:rPr>
            <w:rStyle w:val="Hyperlink"/>
            <w:noProof/>
            <w:rtl/>
          </w:rPr>
          <w:fldChar w:fldCharType="separate"/>
        </w:r>
        <w:r>
          <w:rPr>
            <w:noProof/>
            <w:webHidden/>
          </w:rPr>
          <w:t>336</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25" w:history="1">
        <w:r w:rsidRPr="004D688E">
          <w:rPr>
            <w:rStyle w:val="Hyperlink"/>
            <w:rFonts w:cs="Traditional Arabic"/>
            <w:noProof/>
          </w:rPr>
          <w:t>1- 1- Müslümanların iman, duygu ve aşk ocağı</w:t>
        </w:r>
        <w:r>
          <w:rPr>
            <w:noProof/>
            <w:webHidden/>
          </w:rPr>
          <w:tab/>
        </w:r>
        <w:r>
          <w:rPr>
            <w:rStyle w:val="Hyperlink"/>
            <w:noProof/>
            <w:rtl/>
          </w:rPr>
          <w:fldChar w:fldCharType="begin"/>
        </w:r>
        <w:r>
          <w:rPr>
            <w:noProof/>
            <w:webHidden/>
          </w:rPr>
          <w:instrText xml:space="preserve"> PAGEREF _Toc221706625 \h </w:instrText>
        </w:r>
        <w:r w:rsidRPr="00E536E9">
          <w:rPr>
            <w:noProof/>
            <w:color w:val="0000FF"/>
            <w:u w:val="single"/>
          </w:rPr>
        </w:r>
        <w:r>
          <w:rPr>
            <w:rStyle w:val="Hyperlink"/>
            <w:noProof/>
            <w:rtl/>
          </w:rPr>
          <w:fldChar w:fldCharType="separate"/>
        </w:r>
        <w:r>
          <w:rPr>
            <w:noProof/>
            <w:webHidden/>
          </w:rPr>
          <w:t>336</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26" w:history="1">
        <w:r w:rsidRPr="004D688E">
          <w:rPr>
            <w:rStyle w:val="Hyperlink"/>
            <w:rFonts w:cs="Traditional Arabic"/>
            <w:noProof/>
          </w:rPr>
          <w:t>1- 2- Amelde Peygamber'e (s.a.a) itaat etmek ve tabi olmak</w:t>
        </w:r>
        <w:r>
          <w:rPr>
            <w:noProof/>
            <w:webHidden/>
          </w:rPr>
          <w:tab/>
        </w:r>
        <w:r>
          <w:rPr>
            <w:rStyle w:val="Hyperlink"/>
            <w:noProof/>
            <w:rtl/>
          </w:rPr>
          <w:fldChar w:fldCharType="begin"/>
        </w:r>
        <w:r>
          <w:rPr>
            <w:noProof/>
            <w:webHidden/>
          </w:rPr>
          <w:instrText xml:space="preserve"> PAGEREF _Toc221706626 \h </w:instrText>
        </w:r>
        <w:r w:rsidRPr="00E536E9">
          <w:rPr>
            <w:noProof/>
            <w:color w:val="0000FF"/>
            <w:u w:val="single"/>
          </w:rPr>
        </w:r>
        <w:r>
          <w:rPr>
            <w:rStyle w:val="Hyperlink"/>
            <w:noProof/>
            <w:rtl/>
          </w:rPr>
          <w:fldChar w:fldCharType="separate"/>
        </w:r>
        <w:r>
          <w:rPr>
            <w:noProof/>
            <w:webHidden/>
          </w:rPr>
          <w:t>338</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27" w:history="1">
        <w:r w:rsidRPr="004D688E">
          <w:rPr>
            <w:rStyle w:val="Hyperlink"/>
            <w:rFonts w:cs="Traditional Arabic"/>
            <w:noProof/>
          </w:rPr>
          <w:t>1- 3- Peygamber'in Ortaya koyduğu değerleri koruma hususunda ihmalkârlık</w:t>
        </w:r>
        <w:r>
          <w:rPr>
            <w:noProof/>
            <w:webHidden/>
          </w:rPr>
          <w:tab/>
        </w:r>
        <w:r>
          <w:rPr>
            <w:rStyle w:val="Hyperlink"/>
            <w:noProof/>
            <w:rtl/>
          </w:rPr>
          <w:fldChar w:fldCharType="begin"/>
        </w:r>
        <w:r>
          <w:rPr>
            <w:noProof/>
            <w:webHidden/>
          </w:rPr>
          <w:instrText xml:space="preserve"> PAGEREF _Toc221706627 \h </w:instrText>
        </w:r>
        <w:r w:rsidRPr="00E536E9">
          <w:rPr>
            <w:noProof/>
            <w:color w:val="0000FF"/>
            <w:u w:val="single"/>
          </w:rPr>
        </w:r>
        <w:r>
          <w:rPr>
            <w:rStyle w:val="Hyperlink"/>
            <w:noProof/>
            <w:rtl/>
          </w:rPr>
          <w:fldChar w:fldCharType="separate"/>
        </w:r>
        <w:r>
          <w:rPr>
            <w:noProof/>
            <w:webHidden/>
          </w:rPr>
          <w:t>338</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28" w:history="1">
        <w:r w:rsidRPr="004D688E">
          <w:rPr>
            <w:rStyle w:val="Hyperlink"/>
            <w:rFonts w:cs="Traditional Arabic"/>
            <w:noProof/>
          </w:rPr>
          <w:t>2- Düşmanlar ve kafirler</w:t>
        </w:r>
        <w:r>
          <w:rPr>
            <w:noProof/>
            <w:webHidden/>
          </w:rPr>
          <w:tab/>
        </w:r>
        <w:r>
          <w:rPr>
            <w:rStyle w:val="Hyperlink"/>
            <w:noProof/>
            <w:rtl/>
          </w:rPr>
          <w:fldChar w:fldCharType="begin"/>
        </w:r>
        <w:r>
          <w:rPr>
            <w:noProof/>
            <w:webHidden/>
          </w:rPr>
          <w:instrText xml:space="preserve"> PAGEREF _Toc221706628 \h </w:instrText>
        </w:r>
        <w:r w:rsidRPr="00E536E9">
          <w:rPr>
            <w:noProof/>
            <w:color w:val="0000FF"/>
            <w:u w:val="single"/>
          </w:rPr>
        </w:r>
        <w:r>
          <w:rPr>
            <w:rStyle w:val="Hyperlink"/>
            <w:noProof/>
            <w:rtl/>
          </w:rPr>
          <w:fldChar w:fldCharType="separate"/>
        </w:r>
        <w:r>
          <w:rPr>
            <w:noProof/>
            <w:webHidden/>
          </w:rPr>
          <w:t>339</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29" w:history="1">
        <w:r w:rsidRPr="004D688E">
          <w:rPr>
            <w:rStyle w:val="Hyperlink"/>
            <w:rFonts w:cs="Traditional Arabic"/>
            <w:noProof/>
          </w:rPr>
          <w:t>2- 1- Peygamber'in çehresini lekelemek</w:t>
        </w:r>
        <w:r>
          <w:rPr>
            <w:noProof/>
            <w:webHidden/>
          </w:rPr>
          <w:tab/>
        </w:r>
        <w:r>
          <w:rPr>
            <w:rStyle w:val="Hyperlink"/>
            <w:noProof/>
            <w:rtl/>
          </w:rPr>
          <w:fldChar w:fldCharType="begin"/>
        </w:r>
        <w:r>
          <w:rPr>
            <w:noProof/>
            <w:webHidden/>
          </w:rPr>
          <w:instrText xml:space="preserve"> PAGEREF _Toc221706629 \h </w:instrText>
        </w:r>
        <w:r w:rsidRPr="00E536E9">
          <w:rPr>
            <w:noProof/>
            <w:color w:val="0000FF"/>
            <w:u w:val="single"/>
          </w:rPr>
        </w:r>
        <w:r>
          <w:rPr>
            <w:rStyle w:val="Hyperlink"/>
            <w:noProof/>
            <w:rtl/>
          </w:rPr>
          <w:fldChar w:fldCharType="separate"/>
        </w:r>
        <w:r>
          <w:rPr>
            <w:noProof/>
            <w:webHidden/>
          </w:rPr>
          <w:t>339</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30" w:history="1">
        <w:r w:rsidRPr="004D688E">
          <w:rPr>
            <w:rStyle w:val="Hyperlink"/>
            <w:noProof/>
          </w:rPr>
          <w:t>2- 2- Özgür insanların zihninden Peygamber'in (s.a.a) şahsiyetini imha etmek</w:t>
        </w:r>
        <w:r>
          <w:rPr>
            <w:noProof/>
            <w:webHidden/>
          </w:rPr>
          <w:tab/>
        </w:r>
        <w:r>
          <w:rPr>
            <w:rStyle w:val="Hyperlink"/>
            <w:noProof/>
            <w:rtl/>
          </w:rPr>
          <w:fldChar w:fldCharType="begin"/>
        </w:r>
        <w:r>
          <w:rPr>
            <w:noProof/>
            <w:webHidden/>
          </w:rPr>
          <w:instrText xml:space="preserve"> PAGEREF _Toc221706630 \h </w:instrText>
        </w:r>
        <w:r w:rsidRPr="00E536E9">
          <w:rPr>
            <w:noProof/>
            <w:color w:val="0000FF"/>
            <w:u w:val="single"/>
          </w:rPr>
        </w:r>
        <w:r>
          <w:rPr>
            <w:rStyle w:val="Hyperlink"/>
            <w:noProof/>
            <w:rtl/>
          </w:rPr>
          <w:fldChar w:fldCharType="separate"/>
        </w:r>
        <w:r>
          <w:rPr>
            <w:noProof/>
            <w:webHidden/>
          </w:rPr>
          <w:t>339</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31" w:history="1">
        <w:r w:rsidRPr="004D688E">
          <w:rPr>
            <w:rStyle w:val="Hyperlink"/>
            <w:rFonts w:cs="Traditional Arabic"/>
            <w:noProof/>
          </w:rPr>
          <w:t>2- 3- Peygambere ihanet, iftira ve alaya alma</w:t>
        </w:r>
        <w:r>
          <w:rPr>
            <w:noProof/>
            <w:webHidden/>
          </w:rPr>
          <w:tab/>
        </w:r>
        <w:r>
          <w:rPr>
            <w:rStyle w:val="Hyperlink"/>
            <w:noProof/>
            <w:rtl/>
          </w:rPr>
          <w:fldChar w:fldCharType="begin"/>
        </w:r>
        <w:r>
          <w:rPr>
            <w:noProof/>
            <w:webHidden/>
          </w:rPr>
          <w:instrText xml:space="preserve"> PAGEREF _Toc221706631 \h </w:instrText>
        </w:r>
        <w:r w:rsidRPr="00E536E9">
          <w:rPr>
            <w:noProof/>
            <w:color w:val="0000FF"/>
            <w:u w:val="single"/>
          </w:rPr>
        </w:r>
        <w:r>
          <w:rPr>
            <w:rStyle w:val="Hyperlink"/>
            <w:noProof/>
            <w:rtl/>
          </w:rPr>
          <w:fldChar w:fldCharType="separate"/>
        </w:r>
        <w:r>
          <w:rPr>
            <w:noProof/>
            <w:webHidden/>
          </w:rPr>
          <w:t>340</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32" w:history="1">
        <w:r w:rsidRPr="004D688E">
          <w:rPr>
            <w:rStyle w:val="Hyperlink"/>
            <w:rFonts w:cs="Traditional Arabic"/>
            <w:noProof/>
          </w:rPr>
          <w:t>2- 3- 1- Yüce İslam Peygamber'ine ihanetin tarihi seyri</w:t>
        </w:r>
        <w:r>
          <w:rPr>
            <w:noProof/>
            <w:webHidden/>
          </w:rPr>
          <w:tab/>
        </w:r>
        <w:r>
          <w:rPr>
            <w:rStyle w:val="Hyperlink"/>
            <w:noProof/>
            <w:rtl/>
          </w:rPr>
          <w:fldChar w:fldCharType="begin"/>
        </w:r>
        <w:r>
          <w:rPr>
            <w:noProof/>
            <w:webHidden/>
          </w:rPr>
          <w:instrText xml:space="preserve"> PAGEREF _Toc221706632 \h </w:instrText>
        </w:r>
        <w:r w:rsidRPr="00E536E9">
          <w:rPr>
            <w:noProof/>
            <w:color w:val="0000FF"/>
            <w:u w:val="single"/>
          </w:rPr>
        </w:r>
        <w:r>
          <w:rPr>
            <w:rStyle w:val="Hyperlink"/>
            <w:noProof/>
            <w:rtl/>
          </w:rPr>
          <w:fldChar w:fldCharType="separate"/>
        </w:r>
        <w:r>
          <w:rPr>
            <w:noProof/>
            <w:webHidden/>
          </w:rPr>
          <w:t>340</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33" w:history="1">
        <w:r w:rsidRPr="004D688E">
          <w:rPr>
            <w:rStyle w:val="Hyperlink"/>
            <w:rFonts w:cs="Traditional Arabic"/>
            <w:noProof/>
          </w:rPr>
          <w:t>2- 3- 1- 1- Risalet asrı</w:t>
        </w:r>
        <w:r>
          <w:rPr>
            <w:noProof/>
            <w:webHidden/>
          </w:rPr>
          <w:tab/>
        </w:r>
        <w:r>
          <w:rPr>
            <w:rStyle w:val="Hyperlink"/>
            <w:noProof/>
            <w:rtl/>
          </w:rPr>
          <w:fldChar w:fldCharType="begin"/>
        </w:r>
        <w:r>
          <w:rPr>
            <w:noProof/>
            <w:webHidden/>
          </w:rPr>
          <w:instrText xml:space="preserve"> PAGEREF _Toc221706633 \h </w:instrText>
        </w:r>
        <w:r w:rsidRPr="00E536E9">
          <w:rPr>
            <w:noProof/>
            <w:color w:val="0000FF"/>
            <w:u w:val="single"/>
          </w:rPr>
        </w:r>
        <w:r>
          <w:rPr>
            <w:rStyle w:val="Hyperlink"/>
            <w:noProof/>
            <w:rtl/>
          </w:rPr>
          <w:fldChar w:fldCharType="separate"/>
        </w:r>
        <w:r>
          <w:rPr>
            <w:noProof/>
            <w:webHidden/>
          </w:rPr>
          <w:t>340</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34" w:history="1">
        <w:r w:rsidRPr="004D688E">
          <w:rPr>
            <w:rStyle w:val="Hyperlink"/>
            <w:rFonts w:cs="Traditional Arabic"/>
            <w:noProof/>
          </w:rPr>
          <w:t>2- 3- 1- 2- Ortaçağ</w:t>
        </w:r>
        <w:r>
          <w:rPr>
            <w:noProof/>
            <w:webHidden/>
          </w:rPr>
          <w:tab/>
        </w:r>
        <w:r>
          <w:rPr>
            <w:rStyle w:val="Hyperlink"/>
            <w:noProof/>
            <w:rtl/>
          </w:rPr>
          <w:fldChar w:fldCharType="begin"/>
        </w:r>
        <w:r>
          <w:rPr>
            <w:noProof/>
            <w:webHidden/>
          </w:rPr>
          <w:instrText xml:space="preserve"> PAGEREF _Toc221706634 \h </w:instrText>
        </w:r>
        <w:r w:rsidRPr="00E536E9">
          <w:rPr>
            <w:noProof/>
            <w:color w:val="0000FF"/>
            <w:u w:val="single"/>
          </w:rPr>
        </w:r>
        <w:r>
          <w:rPr>
            <w:rStyle w:val="Hyperlink"/>
            <w:noProof/>
            <w:rtl/>
          </w:rPr>
          <w:fldChar w:fldCharType="separate"/>
        </w:r>
        <w:r>
          <w:rPr>
            <w:noProof/>
            <w:webHidden/>
          </w:rPr>
          <w:t>340</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35" w:history="1">
        <w:r w:rsidRPr="004D688E">
          <w:rPr>
            <w:rStyle w:val="Hyperlink"/>
            <w:rFonts w:cs="Traditional Arabic"/>
            <w:noProof/>
          </w:rPr>
          <w:t>2- 3- 1- 3- Çağdaş dönem</w:t>
        </w:r>
        <w:r>
          <w:rPr>
            <w:noProof/>
            <w:webHidden/>
          </w:rPr>
          <w:tab/>
        </w:r>
        <w:r>
          <w:rPr>
            <w:rStyle w:val="Hyperlink"/>
            <w:noProof/>
            <w:rtl/>
          </w:rPr>
          <w:fldChar w:fldCharType="begin"/>
        </w:r>
        <w:r>
          <w:rPr>
            <w:noProof/>
            <w:webHidden/>
          </w:rPr>
          <w:instrText xml:space="preserve"> PAGEREF _Toc221706635 \h </w:instrText>
        </w:r>
        <w:r w:rsidRPr="00E536E9">
          <w:rPr>
            <w:noProof/>
            <w:color w:val="0000FF"/>
            <w:u w:val="single"/>
          </w:rPr>
        </w:r>
        <w:r>
          <w:rPr>
            <w:rStyle w:val="Hyperlink"/>
            <w:noProof/>
            <w:rtl/>
          </w:rPr>
          <w:fldChar w:fldCharType="separate"/>
        </w:r>
        <w:r>
          <w:rPr>
            <w:noProof/>
            <w:webHidden/>
          </w:rPr>
          <w:t>341</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36" w:history="1">
        <w:r w:rsidRPr="004D688E">
          <w:rPr>
            <w:rStyle w:val="Hyperlink"/>
            <w:noProof/>
          </w:rPr>
          <w:t>2- 3- 2- Yüce peygambere ihanetin bir hedefinin olduğu hakkında</w:t>
        </w:r>
        <w:r>
          <w:rPr>
            <w:noProof/>
            <w:webHidden/>
          </w:rPr>
          <w:tab/>
        </w:r>
        <w:r>
          <w:rPr>
            <w:rStyle w:val="Hyperlink"/>
            <w:noProof/>
            <w:rtl/>
          </w:rPr>
          <w:fldChar w:fldCharType="begin"/>
        </w:r>
        <w:r>
          <w:rPr>
            <w:noProof/>
            <w:webHidden/>
          </w:rPr>
          <w:instrText xml:space="preserve"> PAGEREF _Toc221706636 \h </w:instrText>
        </w:r>
        <w:r w:rsidRPr="00E536E9">
          <w:rPr>
            <w:noProof/>
            <w:color w:val="0000FF"/>
            <w:u w:val="single"/>
          </w:rPr>
        </w:r>
        <w:r>
          <w:rPr>
            <w:rStyle w:val="Hyperlink"/>
            <w:noProof/>
            <w:rtl/>
          </w:rPr>
          <w:fldChar w:fldCharType="separate"/>
        </w:r>
        <w:r>
          <w:rPr>
            <w:noProof/>
            <w:webHidden/>
          </w:rPr>
          <w:t>341</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37" w:history="1">
        <w:r w:rsidRPr="004D688E">
          <w:rPr>
            <w:rStyle w:val="Hyperlink"/>
            <w:noProof/>
          </w:rPr>
          <w:t>2- 3- 2- 1- Peygambere tabi olanların ruh haletini zayıflatma</w:t>
        </w:r>
        <w:r>
          <w:rPr>
            <w:noProof/>
            <w:webHidden/>
          </w:rPr>
          <w:tab/>
        </w:r>
        <w:r>
          <w:rPr>
            <w:rStyle w:val="Hyperlink"/>
            <w:noProof/>
            <w:rtl/>
          </w:rPr>
          <w:fldChar w:fldCharType="begin"/>
        </w:r>
        <w:r>
          <w:rPr>
            <w:noProof/>
            <w:webHidden/>
          </w:rPr>
          <w:instrText xml:space="preserve"> PAGEREF _Toc221706637 \h </w:instrText>
        </w:r>
        <w:r w:rsidRPr="00E536E9">
          <w:rPr>
            <w:noProof/>
            <w:color w:val="0000FF"/>
            <w:u w:val="single"/>
          </w:rPr>
        </w:r>
        <w:r>
          <w:rPr>
            <w:rStyle w:val="Hyperlink"/>
            <w:noProof/>
            <w:rtl/>
          </w:rPr>
          <w:fldChar w:fldCharType="separate"/>
        </w:r>
        <w:r>
          <w:rPr>
            <w:noProof/>
            <w:webHidden/>
          </w:rPr>
          <w:t>341</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38" w:history="1">
        <w:r w:rsidRPr="004D688E">
          <w:rPr>
            <w:rStyle w:val="Hyperlink"/>
            <w:rFonts w:cs="Traditional Arabic"/>
            <w:noProof/>
          </w:rPr>
          <w:t>2- 3- 2- 2- Vahdet merkezini tahrip etmek</w:t>
        </w:r>
        <w:r>
          <w:rPr>
            <w:noProof/>
            <w:webHidden/>
          </w:rPr>
          <w:tab/>
        </w:r>
        <w:r>
          <w:rPr>
            <w:rStyle w:val="Hyperlink"/>
            <w:noProof/>
            <w:rtl/>
          </w:rPr>
          <w:fldChar w:fldCharType="begin"/>
        </w:r>
        <w:r>
          <w:rPr>
            <w:noProof/>
            <w:webHidden/>
          </w:rPr>
          <w:instrText xml:space="preserve"> PAGEREF _Toc221706638 \h </w:instrText>
        </w:r>
        <w:r w:rsidRPr="00E536E9">
          <w:rPr>
            <w:noProof/>
            <w:color w:val="0000FF"/>
            <w:u w:val="single"/>
          </w:rPr>
        </w:r>
        <w:r>
          <w:rPr>
            <w:rStyle w:val="Hyperlink"/>
            <w:noProof/>
            <w:rtl/>
          </w:rPr>
          <w:fldChar w:fldCharType="separate"/>
        </w:r>
        <w:r>
          <w:rPr>
            <w:noProof/>
            <w:webHidden/>
          </w:rPr>
          <w:t>343</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39" w:history="1">
        <w:r w:rsidRPr="004D688E">
          <w:rPr>
            <w:rStyle w:val="Hyperlink"/>
            <w:rFonts w:cs="Traditional Arabic"/>
            <w:noProof/>
          </w:rPr>
          <w:t>2- 3- 2- 3- Müslümanları aşağılama</w:t>
        </w:r>
        <w:r>
          <w:rPr>
            <w:noProof/>
            <w:webHidden/>
          </w:rPr>
          <w:tab/>
        </w:r>
        <w:r>
          <w:rPr>
            <w:rStyle w:val="Hyperlink"/>
            <w:noProof/>
            <w:rtl/>
          </w:rPr>
          <w:fldChar w:fldCharType="begin"/>
        </w:r>
        <w:r>
          <w:rPr>
            <w:noProof/>
            <w:webHidden/>
          </w:rPr>
          <w:instrText xml:space="preserve"> PAGEREF _Toc221706639 \h </w:instrText>
        </w:r>
        <w:r w:rsidRPr="00E536E9">
          <w:rPr>
            <w:noProof/>
            <w:color w:val="0000FF"/>
            <w:u w:val="single"/>
          </w:rPr>
        </w:r>
        <w:r>
          <w:rPr>
            <w:rStyle w:val="Hyperlink"/>
            <w:noProof/>
            <w:rtl/>
          </w:rPr>
          <w:fldChar w:fldCharType="separate"/>
        </w:r>
        <w:r>
          <w:rPr>
            <w:noProof/>
            <w:webHidden/>
          </w:rPr>
          <w:t>343</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40" w:history="1">
        <w:r w:rsidRPr="004D688E">
          <w:rPr>
            <w:rStyle w:val="Hyperlink"/>
            <w:rFonts w:cs="Traditional Arabic"/>
            <w:noProof/>
          </w:rPr>
          <w:t>2- 4- Peygamber'in Şia ve Sünni takipçileri arasında ihtilaf icat etme</w:t>
        </w:r>
        <w:r>
          <w:rPr>
            <w:noProof/>
            <w:webHidden/>
          </w:rPr>
          <w:tab/>
        </w:r>
        <w:r>
          <w:rPr>
            <w:rStyle w:val="Hyperlink"/>
            <w:noProof/>
            <w:rtl/>
          </w:rPr>
          <w:fldChar w:fldCharType="begin"/>
        </w:r>
        <w:r>
          <w:rPr>
            <w:noProof/>
            <w:webHidden/>
          </w:rPr>
          <w:instrText xml:space="preserve"> PAGEREF _Toc221706640 \h </w:instrText>
        </w:r>
        <w:r w:rsidRPr="00E536E9">
          <w:rPr>
            <w:noProof/>
            <w:color w:val="0000FF"/>
            <w:u w:val="single"/>
          </w:rPr>
        </w:r>
        <w:r>
          <w:rPr>
            <w:rStyle w:val="Hyperlink"/>
            <w:noProof/>
            <w:rtl/>
          </w:rPr>
          <w:fldChar w:fldCharType="separate"/>
        </w:r>
        <w:r>
          <w:rPr>
            <w:noProof/>
            <w:webHidden/>
          </w:rPr>
          <w:t>343</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41" w:history="1">
        <w:r w:rsidRPr="004D688E">
          <w:rPr>
            <w:rStyle w:val="Hyperlink"/>
            <w:rFonts w:cs="Traditional Arabic"/>
            <w:noProof/>
          </w:rPr>
          <w:t>2- 4- 1- İhtilaf icat etme vesileleri</w:t>
        </w:r>
        <w:r>
          <w:rPr>
            <w:noProof/>
            <w:webHidden/>
          </w:rPr>
          <w:tab/>
        </w:r>
        <w:r>
          <w:rPr>
            <w:rStyle w:val="Hyperlink"/>
            <w:noProof/>
            <w:rtl/>
          </w:rPr>
          <w:fldChar w:fldCharType="begin"/>
        </w:r>
        <w:r>
          <w:rPr>
            <w:noProof/>
            <w:webHidden/>
          </w:rPr>
          <w:instrText xml:space="preserve"> PAGEREF _Toc221706641 \h </w:instrText>
        </w:r>
        <w:r w:rsidRPr="00E536E9">
          <w:rPr>
            <w:noProof/>
            <w:color w:val="0000FF"/>
            <w:u w:val="single"/>
          </w:rPr>
        </w:r>
        <w:r>
          <w:rPr>
            <w:rStyle w:val="Hyperlink"/>
            <w:noProof/>
            <w:rtl/>
          </w:rPr>
          <w:fldChar w:fldCharType="separate"/>
        </w:r>
        <w:r>
          <w:rPr>
            <w:noProof/>
            <w:webHidden/>
          </w:rPr>
          <w:t>345</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42" w:history="1">
        <w:r w:rsidRPr="004D688E">
          <w:rPr>
            <w:rStyle w:val="Hyperlink"/>
            <w:rFonts w:cs="Traditional Arabic"/>
            <w:noProof/>
          </w:rPr>
          <w:t>2- 4- 1- 1- Mezhebi ihtilaflar</w:t>
        </w:r>
        <w:r>
          <w:rPr>
            <w:noProof/>
            <w:webHidden/>
          </w:rPr>
          <w:tab/>
        </w:r>
        <w:r>
          <w:rPr>
            <w:rStyle w:val="Hyperlink"/>
            <w:noProof/>
            <w:rtl/>
          </w:rPr>
          <w:fldChar w:fldCharType="begin"/>
        </w:r>
        <w:r>
          <w:rPr>
            <w:noProof/>
            <w:webHidden/>
          </w:rPr>
          <w:instrText xml:space="preserve"> PAGEREF _Toc221706642 \h </w:instrText>
        </w:r>
        <w:r w:rsidRPr="00E536E9">
          <w:rPr>
            <w:noProof/>
            <w:color w:val="0000FF"/>
            <w:u w:val="single"/>
          </w:rPr>
        </w:r>
        <w:r>
          <w:rPr>
            <w:rStyle w:val="Hyperlink"/>
            <w:noProof/>
            <w:rtl/>
          </w:rPr>
          <w:fldChar w:fldCharType="separate"/>
        </w:r>
        <w:r>
          <w:rPr>
            <w:noProof/>
            <w:webHidden/>
          </w:rPr>
          <w:t>346</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43" w:history="1">
        <w:r w:rsidRPr="004D688E">
          <w:rPr>
            <w:rStyle w:val="Hyperlink"/>
            <w:noProof/>
          </w:rPr>
          <w:t>2- 4- 1- 2- Kavmi ve kabilesel ihtilaflar</w:t>
        </w:r>
        <w:r>
          <w:rPr>
            <w:noProof/>
            <w:webHidden/>
          </w:rPr>
          <w:tab/>
        </w:r>
        <w:r>
          <w:rPr>
            <w:rStyle w:val="Hyperlink"/>
            <w:noProof/>
            <w:rtl/>
          </w:rPr>
          <w:fldChar w:fldCharType="begin"/>
        </w:r>
        <w:r>
          <w:rPr>
            <w:noProof/>
            <w:webHidden/>
          </w:rPr>
          <w:instrText xml:space="preserve"> PAGEREF _Toc221706643 \h </w:instrText>
        </w:r>
        <w:r w:rsidRPr="00E536E9">
          <w:rPr>
            <w:noProof/>
            <w:color w:val="0000FF"/>
            <w:u w:val="single"/>
          </w:rPr>
        </w:r>
        <w:r>
          <w:rPr>
            <w:rStyle w:val="Hyperlink"/>
            <w:noProof/>
            <w:rtl/>
          </w:rPr>
          <w:fldChar w:fldCharType="separate"/>
        </w:r>
        <w:r>
          <w:rPr>
            <w:noProof/>
            <w:webHidden/>
          </w:rPr>
          <w:t>357</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44" w:history="1">
        <w:r w:rsidRPr="004D688E">
          <w:rPr>
            <w:rStyle w:val="Hyperlink"/>
            <w:rFonts w:cs="Traditional Arabic"/>
            <w:noProof/>
          </w:rPr>
          <w:t>2- 4- 1- 3- Siyasi ihtilaflar</w:t>
        </w:r>
        <w:r>
          <w:rPr>
            <w:noProof/>
            <w:webHidden/>
          </w:rPr>
          <w:tab/>
        </w:r>
        <w:r>
          <w:rPr>
            <w:rStyle w:val="Hyperlink"/>
            <w:noProof/>
            <w:rtl/>
          </w:rPr>
          <w:fldChar w:fldCharType="begin"/>
        </w:r>
        <w:r>
          <w:rPr>
            <w:noProof/>
            <w:webHidden/>
          </w:rPr>
          <w:instrText xml:space="preserve"> PAGEREF _Toc221706644 \h </w:instrText>
        </w:r>
        <w:r w:rsidRPr="00E536E9">
          <w:rPr>
            <w:noProof/>
            <w:color w:val="0000FF"/>
            <w:u w:val="single"/>
          </w:rPr>
        </w:r>
        <w:r>
          <w:rPr>
            <w:rStyle w:val="Hyperlink"/>
            <w:noProof/>
            <w:rtl/>
          </w:rPr>
          <w:fldChar w:fldCharType="separate"/>
        </w:r>
        <w:r>
          <w:rPr>
            <w:noProof/>
            <w:webHidden/>
          </w:rPr>
          <w:t>359</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45" w:history="1">
        <w:r w:rsidRPr="004D688E">
          <w:rPr>
            <w:rStyle w:val="Hyperlink"/>
            <w:rFonts w:cs="Traditional Arabic"/>
            <w:noProof/>
          </w:rPr>
          <w:t>2- 4- 2- Müslümanlar arasındaki ihtilafların sonuçları</w:t>
        </w:r>
        <w:r>
          <w:rPr>
            <w:noProof/>
            <w:webHidden/>
          </w:rPr>
          <w:tab/>
        </w:r>
        <w:r>
          <w:rPr>
            <w:rStyle w:val="Hyperlink"/>
            <w:noProof/>
            <w:rtl/>
          </w:rPr>
          <w:fldChar w:fldCharType="begin"/>
        </w:r>
        <w:r>
          <w:rPr>
            <w:noProof/>
            <w:webHidden/>
          </w:rPr>
          <w:instrText xml:space="preserve"> PAGEREF _Toc221706645 \h </w:instrText>
        </w:r>
        <w:r w:rsidRPr="00E536E9">
          <w:rPr>
            <w:noProof/>
            <w:color w:val="0000FF"/>
            <w:u w:val="single"/>
          </w:rPr>
        </w:r>
        <w:r>
          <w:rPr>
            <w:rStyle w:val="Hyperlink"/>
            <w:noProof/>
            <w:rtl/>
          </w:rPr>
          <w:fldChar w:fldCharType="separate"/>
        </w:r>
        <w:r>
          <w:rPr>
            <w:noProof/>
            <w:webHidden/>
          </w:rPr>
          <w:t>360</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46" w:history="1">
        <w:r w:rsidRPr="004D688E">
          <w:rPr>
            <w:rStyle w:val="Hyperlink"/>
            <w:rFonts w:cs="Traditional Arabic"/>
            <w:noProof/>
          </w:rPr>
          <w:t>2- 4- 2- 1- Müslümanları zayıf düşürmek ve düşmanların egemen olması</w:t>
        </w:r>
        <w:r>
          <w:rPr>
            <w:noProof/>
            <w:webHidden/>
          </w:rPr>
          <w:tab/>
        </w:r>
        <w:r>
          <w:rPr>
            <w:rStyle w:val="Hyperlink"/>
            <w:noProof/>
            <w:rtl/>
          </w:rPr>
          <w:fldChar w:fldCharType="begin"/>
        </w:r>
        <w:r>
          <w:rPr>
            <w:noProof/>
            <w:webHidden/>
          </w:rPr>
          <w:instrText xml:space="preserve"> PAGEREF _Toc221706646 \h </w:instrText>
        </w:r>
        <w:r w:rsidRPr="00E536E9">
          <w:rPr>
            <w:noProof/>
            <w:color w:val="0000FF"/>
            <w:u w:val="single"/>
          </w:rPr>
        </w:r>
        <w:r>
          <w:rPr>
            <w:rStyle w:val="Hyperlink"/>
            <w:noProof/>
            <w:rtl/>
          </w:rPr>
          <w:fldChar w:fldCharType="separate"/>
        </w:r>
        <w:r>
          <w:rPr>
            <w:noProof/>
            <w:webHidden/>
          </w:rPr>
          <w:t>362</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47" w:history="1">
        <w:r w:rsidRPr="004D688E">
          <w:rPr>
            <w:rStyle w:val="Hyperlink"/>
            <w:rFonts w:cs="Traditional Arabic"/>
            <w:noProof/>
          </w:rPr>
          <w:t>2- 4- 2- 2- İslami uyanışın yayılmaması</w:t>
        </w:r>
        <w:r>
          <w:rPr>
            <w:noProof/>
            <w:webHidden/>
          </w:rPr>
          <w:tab/>
        </w:r>
        <w:r>
          <w:rPr>
            <w:rStyle w:val="Hyperlink"/>
            <w:noProof/>
            <w:rtl/>
          </w:rPr>
          <w:fldChar w:fldCharType="begin"/>
        </w:r>
        <w:r>
          <w:rPr>
            <w:noProof/>
            <w:webHidden/>
          </w:rPr>
          <w:instrText xml:space="preserve"> PAGEREF _Toc221706647 \h </w:instrText>
        </w:r>
        <w:r w:rsidRPr="00E536E9">
          <w:rPr>
            <w:noProof/>
            <w:color w:val="0000FF"/>
            <w:u w:val="single"/>
          </w:rPr>
        </w:r>
        <w:r>
          <w:rPr>
            <w:rStyle w:val="Hyperlink"/>
            <w:noProof/>
            <w:rtl/>
          </w:rPr>
          <w:fldChar w:fldCharType="separate"/>
        </w:r>
        <w:r>
          <w:rPr>
            <w:noProof/>
            <w:webHidden/>
          </w:rPr>
          <w:t>364</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48" w:history="1">
        <w:r w:rsidRPr="004D688E">
          <w:rPr>
            <w:rStyle w:val="Hyperlink"/>
            <w:rFonts w:cs="Traditional Arabic"/>
            <w:noProof/>
          </w:rPr>
          <w:t>Peygamber-i Ekrem Karşısında Müslümanların Vazifeleri</w:t>
        </w:r>
        <w:r>
          <w:rPr>
            <w:noProof/>
            <w:webHidden/>
          </w:rPr>
          <w:tab/>
        </w:r>
        <w:r>
          <w:rPr>
            <w:rStyle w:val="Hyperlink"/>
            <w:noProof/>
            <w:rtl/>
          </w:rPr>
          <w:fldChar w:fldCharType="begin"/>
        </w:r>
        <w:r>
          <w:rPr>
            <w:noProof/>
            <w:webHidden/>
          </w:rPr>
          <w:instrText xml:space="preserve"> PAGEREF _Toc221706648 \h </w:instrText>
        </w:r>
        <w:r w:rsidRPr="00E536E9">
          <w:rPr>
            <w:noProof/>
            <w:color w:val="0000FF"/>
            <w:u w:val="single"/>
          </w:rPr>
        </w:r>
        <w:r>
          <w:rPr>
            <w:rStyle w:val="Hyperlink"/>
            <w:noProof/>
            <w:rtl/>
          </w:rPr>
          <w:fldChar w:fldCharType="separate"/>
        </w:r>
        <w:r>
          <w:rPr>
            <w:noProof/>
            <w:webHidden/>
          </w:rPr>
          <w:t>368</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49" w:history="1">
        <w:r w:rsidRPr="004D688E">
          <w:rPr>
            <w:rStyle w:val="Hyperlink"/>
            <w:rFonts w:cs="Traditional Arabic"/>
            <w:noProof/>
          </w:rPr>
          <w:t>1- Bütün dünya insanlarına nebevi mesajın beyanı</w:t>
        </w:r>
        <w:r>
          <w:rPr>
            <w:noProof/>
            <w:webHidden/>
          </w:rPr>
          <w:tab/>
        </w:r>
        <w:r>
          <w:rPr>
            <w:rStyle w:val="Hyperlink"/>
            <w:noProof/>
            <w:rtl/>
          </w:rPr>
          <w:fldChar w:fldCharType="begin"/>
        </w:r>
        <w:r>
          <w:rPr>
            <w:noProof/>
            <w:webHidden/>
          </w:rPr>
          <w:instrText xml:space="preserve"> PAGEREF _Toc221706649 \h </w:instrText>
        </w:r>
        <w:r w:rsidRPr="00E536E9">
          <w:rPr>
            <w:noProof/>
            <w:color w:val="0000FF"/>
            <w:u w:val="single"/>
          </w:rPr>
        </w:r>
        <w:r>
          <w:rPr>
            <w:rStyle w:val="Hyperlink"/>
            <w:noProof/>
            <w:rtl/>
          </w:rPr>
          <w:fldChar w:fldCharType="separate"/>
        </w:r>
        <w:r>
          <w:rPr>
            <w:noProof/>
            <w:webHidden/>
          </w:rPr>
          <w:t>369</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50" w:history="1">
        <w:r w:rsidRPr="004D688E">
          <w:rPr>
            <w:rStyle w:val="Hyperlink"/>
            <w:rFonts w:cs="Traditional Arabic"/>
            <w:noProof/>
          </w:rPr>
          <w:t>1- 1- Çağdaş dünyanın Peygamber (s.a.a) zamanı ile benzerlikleri</w:t>
        </w:r>
        <w:r>
          <w:rPr>
            <w:noProof/>
            <w:webHidden/>
          </w:rPr>
          <w:tab/>
        </w:r>
        <w:r>
          <w:rPr>
            <w:rStyle w:val="Hyperlink"/>
            <w:noProof/>
            <w:rtl/>
          </w:rPr>
          <w:fldChar w:fldCharType="begin"/>
        </w:r>
        <w:r>
          <w:rPr>
            <w:noProof/>
            <w:webHidden/>
          </w:rPr>
          <w:instrText xml:space="preserve"> PAGEREF _Toc221706650 \h </w:instrText>
        </w:r>
        <w:r w:rsidRPr="00E536E9">
          <w:rPr>
            <w:noProof/>
            <w:color w:val="0000FF"/>
            <w:u w:val="single"/>
          </w:rPr>
        </w:r>
        <w:r>
          <w:rPr>
            <w:rStyle w:val="Hyperlink"/>
            <w:noProof/>
            <w:rtl/>
          </w:rPr>
          <w:fldChar w:fldCharType="separate"/>
        </w:r>
        <w:r>
          <w:rPr>
            <w:noProof/>
            <w:webHidden/>
          </w:rPr>
          <w:t>369</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51" w:history="1">
        <w:r w:rsidRPr="004D688E">
          <w:rPr>
            <w:rStyle w:val="Hyperlink"/>
            <w:rFonts w:cs="Traditional Arabic"/>
            <w:noProof/>
          </w:rPr>
          <w:t>1- 2- Nebiyy-i A'zam'ın mesajını kabullenme noktasında bugünkü ortam</w:t>
        </w:r>
        <w:r>
          <w:rPr>
            <w:noProof/>
            <w:webHidden/>
          </w:rPr>
          <w:tab/>
        </w:r>
        <w:r>
          <w:rPr>
            <w:rStyle w:val="Hyperlink"/>
            <w:noProof/>
            <w:rtl/>
          </w:rPr>
          <w:fldChar w:fldCharType="begin"/>
        </w:r>
        <w:r>
          <w:rPr>
            <w:noProof/>
            <w:webHidden/>
          </w:rPr>
          <w:instrText xml:space="preserve"> PAGEREF _Toc221706651 \h </w:instrText>
        </w:r>
        <w:r w:rsidRPr="00E536E9">
          <w:rPr>
            <w:noProof/>
            <w:color w:val="0000FF"/>
            <w:u w:val="single"/>
          </w:rPr>
        </w:r>
        <w:r>
          <w:rPr>
            <w:rStyle w:val="Hyperlink"/>
            <w:noProof/>
            <w:rtl/>
          </w:rPr>
          <w:fldChar w:fldCharType="separate"/>
        </w:r>
        <w:r>
          <w:rPr>
            <w:noProof/>
            <w:webHidden/>
          </w:rPr>
          <w:t>369</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52" w:history="1">
        <w:r w:rsidRPr="004D688E">
          <w:rPr>
            <w:rStyle w:val="Hyperlink"/>
            <w:rFonts w:cs="Traditional Arabic"/>
            <w:noProof/>
          </w:rPr>
          <w:t>1- 3- Günümüz insanın nebevi mesaja olan ihtiyacı</w:t>
        </w:r>
        <w:r>
          <w:rPr>
            <w:noProof/>
            <w:webHidden/>
          </w:rPr>
          <w:tab/>
        </w:r>
        <w:r>
          <w:rPr>
            <w:rStyle w:val="Hyperlink"/>
            <w:noProof/>
            <w:rtl/>
          </w:rPr>
          <w:fldChar w:fldCharType="begin"/>
        </w:r>
        <w:r>
          <w:rPr>
            <w:noProof/>
            <w:webHidden/>
          </w:rPr>
          <w:instrText xml:space="preserve"> PAGEREF _Toc221706652 \h </w:instrText>
        </w:r>
        <w:r w:rsidRPr="00E536E9">
          <w:rPr>
            <w:noProof/>
            <w:color w:val="0000FF"/>
            <w:u w:val="single"/>
          </w:rPr>
        </w:r>
        <w:r>
          <w:rPr>
            <w:rStyle w:val="Hyperlink"/>
            <w:noProof/>
            <w:rtl/>
          </w:rPr>
          <w:fldChar w:fldCharType="separate"/>
        </w:r>
        <w:r>
          <w:rPr>
            <w:noProof/>
            <w:webHidden/>
          </w:rPr>
          <w:t>370</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53" w:history="1">
        <w:r w:rsidRPr="004D688E">
          <w:rPr>
            <w:rStyle w:val="Hyperlink"/>
            <w:noProof/>
          </w:rPr>
          <w:t>2- Bisetin gerçekleşmesi için çaba göstermek</w:t>
        </w:r>
        <w:r>
          <w:rPr>
            <w:noProof/>
            <w:webHidden/>
          </w:rPr>
          <w:tab/>
        </w:r>
        <w:r>
          <w:rPr>
            <w:rStyle w:val="Hyperlink"/>
            <w:noProof/>
            <w:rtl/>
          </w:rPr>
          <w:fldChar w:fldCharType="begin"/>
        </w:r>
        <w:r>
          <w:rPr>
            <w:noProof/>
            <w:webHidden/>
          </w:rPr>
          <w:instrText xml:space="preserve"> PAGEREF _Toc221706653 \h </w:instrText>
        </w:r>
        <w:r w:rsidRPr="00E536E9">
          <w:rPr>
            <w:noProof/>
            <w:color w:val="0000FF"/>
            <w:u w:val="single"/>
          </w:rPr>
        </w:r>
        <w:r>
          <w:rPr>
            <w:rStyle w:val="Hyperlink"/>
            <w:noProof/>
            <w:rtl/>
          </w:rPr>
          <w:fldChar w:fldCharType="separate"/>
        </w:r>
        <w:r>
          <w:rPr>
            <w:noProof/>
            <w:webHidden/>
          </w:rPr>
          <w:t>371</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54" w:history="1">
        <w:r w:rsidRPr="004D688E">
          <w:rPr>
            <w:rStyle w:val="Hyperlink"/>
            <w:noProof/>
          </w:rPr>
          <w:t>2- 1- Bireysel hayatta</w:t>
        </w:r>
        <w:r>
          <w:rPr>
            <w:noProof/>
            <w:webHidden/>
          </w:rPr>
          <w:tab/>
        </w:r>
        <w:r>
          <w:rPr>
            <w:rStyle w:val="Hyperlink"/>
            <w:noProof/>
            <w:rtl/>
          </w:rPr>
          <w:fldChar w:fldCharType="begin"/>
        </w:r>
        <w:r>
          <w:rPr>
            <w:noProof/>
            <w:webHidden/>
          </w:rPr>
          <w:instrText xml:space="preserve"> PAGEREF _Toc221706654 \h </w:instrText>
        </w:r>
        <w:r w:rsidRPr="00E536E9">
          <w:rPr>
            <w:noProof/>
            <w:color w:val="0000FF"/>
            <w:u w:val="single"/>
          </w:rPr>
        </w:r>
        <w:r>
          <w:rPr>
            <w:rStyle w:val="Hyperlink"/>
            <w:noProof/>
            <w:rtl/>
          </w:rPr>
          <w:fldChar w:fldCharType="separate"/>
        </w:r>
        <w:r>
          <w:rPr>
            <w:noProof/>
            <w:webHidden/>
          </w:rPr>
          <w:t>371</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55" w:history="1">
        <w:r w:rsidRPr="004D688E">
          <w:rPr>
            <w:rStyle w:val="Hyperlink"/>
            <w:noProof/>
          </w:rPr>
          <w:t>2- 1- 1- Nefis tezkiyesi ve nebevi ahlak ile ahlaklanmak</w:t>
        </w:r>
        <w:r>
          <w:rPr>
            <w:noProof/>
            <w:webHidden/>
          </w:rPr>
          <w:tab/>
        </w:r>
        <w:r>
          <w:rPr>
            <w:rStyle w:val="Hyperlink"/>
            <w:noProof/>
            <w:rtl/>
          </w:rPr>
          <w:fldChar w:fldCharType="begin"/>
        </w:r>
        <w:r>
          <w:rPr>
            <w:noProof/>
            <w:webHidden/>
          </w:rPr>
          <w:instrText xml:space="preserve"> PAGEREF _Toc221706655 \h </w:instrText>
        </w:r>
        <w:r w:rsidRPr="00E536E9">
          <w:rPr>
            <w:noProof/>
            <w:color w:val="0000FF"/>
            <w:u w:val="single"/>
          </w:rPr>
        </w:r>
        <w:r>
          <w:rPr>
            <w:rStyle w:val="Hyperlink"/>
            <w:noProof/>
            <w:rtl/>
          </w:rPr>
          <w:fldChar w:fldCharType="separate"/>
        </w:r>
        <w:r>
          <w:rPr>
            <w:noProof/>
            <w:webHidden/>
          </w:rPr>
          <w:t>372</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56" w:history="1">
        <w:r w:rsidRPr="004D688E">
          <w:rPr>
            <w:rStyle w:val="Hyperlink"/>
            <w:rFonts w:cs="Traditional Arabic"/>
            <w:noProof/>
          </w:rPr>
          <w:t>2- 1- 2- Avamca cehaletten dışarı çıkmak ve hikmete dayalı bir hayata erişmek</w:t>
        </w:r>
        <w:r>
          <w:rPr>
            <w:noProof/>
            <w:webHidden/>
          </w:rPr>
          <w:tab/>
        </w:r>
        <w:r>
          <w:rPr>
            <w:rStyle w:val="Hyperlink"/>
            <w:noProof/>
            <w:rtl/>
          </w:rPr>
          <w:fldChar w:fldCharType="begin"/>
        </w:r>
        <w:r>
          <w:rPr>
            <w:noProof/>
            <w:webHidden/>
          </w:rPr>
          <w:instrText xml:space="preserve"> PAGEREF _Toc221706656 \h </w:instrText>
        </w:r>
        <w:r w:rsidRPr="00E536E9">
          <w:rPr>
            <w:noProof/>
            <w:color w:val="0000FF"/>
            <w:u w:val="single"/>
          </w:rPr>
        </w:r>
        <w:r>
          <w:rPr>
            <w:rStyle w:val="Hyperlink"/>
            <w:noProof/>
            <w:rtl/>
          </w:rPr>
          <w:fldChar w:fldCharType="separate"/>
        </w:r>
        <w:r>
          <w:rPr>
            <w:noProof/>
            <w:webHidden/>
          </w:rPr>
          <w:t>373</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57" w:history="1">
        <w:r w:rsidRPr="004D688E">
          <w:rPr>
            <w:rStyle w:val="Hyperlink"/>
            <w:noProof/>
          </w:rPr>
          <w:t>2- 1- 3- Amelde Resul-i Ekrem'e (s.a.a) uyma</w:t>
        </w:r>
        <w:r>
          <w:rPr>
            <w:noProof/>
            <w:webHidden/>
          </w:rPr>
          <w:tab/>
        </w:r>
        <w:r>
          <w:rPr>
            <w:rStyle w:val="Hyperlink"/>
            <w:noProof/>
            <w:rtl/>
          </w:rPr>
          <w:fldChar w:fldCharType="begin"/>
        </w:r>
        <w:r>
          <w:rPr>
            <w:noProof/>
            <w:webHidden/>
          </w:rPr>
          <w:instrText xml:space="preserve"> PAGEREF _Toc221706657 \h </w:instrText>
        </w:r>
        <w:r w:rsidRPr="00E536E9">
          <w:rPr>
            <w:noProof/>
            <w:color w:val="0000FF"/>
            <w:u w:val="single"/>
          </w:rPr>
        </w:r>
        <w:r>
          <w:rPr>
            <w:rStyle w:val="Hyperlink"/>
            <w:noProof/>
            <w:rtl/>
          </w:rPr>
          <w:fldChar w:fldCharType="separate"/>
        </w:r>
        <w:r>
          <w:rPr>
            <w:noProof/>
            <w:webHidden/>
          </w:rPr>
          <w:t>373</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58" w:history="1">
        <w:r w:rsidRPr="004D688E">
          <w:rPr>
            <w:rStyle w:val="Hyperlink"/>
            <w:rFonts w:cs="Traditional Arabic"/>
            <w:noProof/>
          </w:rPr>
          <w:t>2- 2- Toplumsal hayatta</w:t>
        </w:r>
        <w:r>
          <w:rPr>
            <w:noProof/>
            <w:webHidden/>
          </w:rPr>
          <w:tab/>
        </w:r>
        <w:r>
          <w:rPr>
            <w:rStyle w:val="Hyperlink"/>
            <w:noProof/>
            <w:rtl/>
          </w:rPr>
          <w:fldChar w:fldCharType="begin"/>
        </w:r>
        <w:r>
          <w:rPr>
            <w:noProof/>
            <w:webHidden/>
          </w:rPr>
          <w:instrText xml:space="preserve"> PAGEREF _Toc221706658 \h </w:instrText>
        </w:r>
        <w:r w:rsidRPr="00E536E9">
          <w:rPr>
            <w:noProof/>
            <w:color w:val="0000FF"/>
            <w:u w:val="single"/>
          </w:rPr>
        </w:r>
        <w:r>
          <w:rPr>
            <w:rStyle w:val="Hyperlink"/>
            <w:noProof/>
            <w:rtl/>
          </w:rPr>
          <w:fldChar w:fldCharType="separate"/>
        </w:r>
        <w:r>
          <w:rPr>
            <w:noProof/>
            <w:webHidden/>
          </w:rPr>
          <w:t>373</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59" w:history="1">
        <w:r w:rsidRPr="004D688E">
          <w:rPr>
            <w:rStyle w:val="Hyperlink"/>
            <w:rFonts w:cs="Traditional Arabic"/>
            <w:noProof/>
          </w:rPr>
          <w:t>2- 2- 1- İslami hükümeti takviye ve icat etme</w:t>
        </w:r>
        <w:r>
          <w:rPr>
            <w:noProof/>
            <w:webHidden/>
          </w:rPr>
          <w:tab/>
        </w:r>
        <w:r>
          <w:rPr>
            <w:rStyle w:val="Hyperlink"/>
            <w:noProof/>
            <w:rtl/>
          </w:rPr>
          <w:fldChar w:fldCharType="begin"/>
        </w:r>
        <w:r>
          <w:rPr>
            <w:noProof/>
            <w:webHidden/>
          </w:rPr>
          <w:instrText xml:space="preserve"> PAGEREF _Toc221706659 \h </w:instrText>
        </w:r>
        <w:r w:rsidRPr="00E536E9">
          <w:rPr>
            <w:noProof/>
            <w:color w:val="0000FF"/>
            <w:u w:val="single"/>
          </w:rPr>
        </w:r>
        <w:r>
          <w:rPr>
            <w:rStyle w:val="Hyperlink"/>
            <w:noProof/>
            <w:rtl/>
          </w:rPr>
          <w:fldChar w:fldCharType="separate"/>
        </w:r>
        <w:r>
          <w:rPr>
            <w:noProof/>
            <w:webHidden/>
          </w:rPr>
          <w:t>373</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60" w:history="1">
        <w:r w:rsidRPr="004D688E">
          <w:rPr>
            <w:rStyle w:val="Hyperlink"/>
            <w:rFonts w:cs="Traditional Arabic"/>
            <w:noProof/>
          </w:rPr>
          <w:t>2- 2- 2- İslami toplumlara azamet bağışlamak ve çöküş etkenlerinden uzak durmak</w:t>
        </w:r>
        <w:r>
          <w:rPr>
            <w:noProof/>
            <w:webHidden/>
          </w:rPr>
          <w:tab/>
        </w:r>
        <w:r>
          <w:rPr>
            <w:rStyle w:val="Hyperlink"/>
            <w:noProof/>
            <w:rtl/>
          </w:rPr>
          <w:fldChar w:fldCharType="begin"/>
        </w:r>
        <w:r>
          <w:rPr>
            <w:noProof/>
            <w:webHidden/>
          </w:rPr>
          <w:instrText xml:space="preserve"> PAGEREF _Toc221706660 \h </w:instrText>
        </w:r>
        <w:r w:rsidRPr="00E536E9">
          <w:rPr>
            <w:noProof/>
            <w:color w:val="0000FF"/>
            <w:u w:val="single"/>
          </w:rPr>
        </w:r>
        <w:r>
          <w:rPr>
            <w:rStyle w:val="Hyperlink"/>
            <w:noProof/>
            <w:rtl/>
          </w:rPr>
          <w:fldChar w:fldCharType="separate"/>
        </w:r>
        <w:r>
          <w:rPr>
            <w:noProof/>
            <w:webHidden/>
          </w:rPr>
          <w:t>375</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61" w:history="1">
        <w:r w:rsidRPr="004D688E">
          <w:rPr>
            <w:rStyle w:val="Hyperlink"/>
            <w:rFonts w:cs="Traditional Arabic"/>
            <w:noProof/>
          </w:rPr>
          <w:t>2- 2- 3- Müslümanlar arasında vahdet icadı</w:t>
        </w:r>
        <w:r>
          <w:rPr>
            <w:noProof/>
            <w:webHidden/>
          </w:rPr>
          <w:tab/>
        </w:r>
        <w:r>
          <w:rPr>
            <w:rStyle w:val="Hyperlink"/>
            <w:noProof/>
            <w:rtl/>
          </w:rPr>
          <w:fldChar w:fldCharType="begin"/>
        </w:r>
        <w:r>
          <w:rPr>
            <w:noProof/>
            <w:webHidden/>
          </w:rPr>
          <w:instrText xml:space="preserve"> PAGEREF _Toc221706661 \h </w:instrText>
        </w:r>
        <w:r w:rsidRPr="00E536E9">
          <w:rPr>
            <w:noProof/>
            <w:color w:val="0000FF"/>
            <w:u w:val="single"/>
          </w:rPr>
        </w:r>
        <w:r>
          <w:rPr>
            <w:rStyle w:val="Hyperlink"/>
            <w:noProof/>
            <w:rtl/>
          </w:rPr>
          <w:fldChar w:fldCharType="separate"/>
        </w:r>
        <w:r>
          <w:rPr>
            <w:noProof/>
            <w:webHidden/>
          </w:rPr>
          <w:t>378</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62" w:history="1">
        <w:r w:rsidRPr="004D688E">
          <w:rPr>
            <w:rStyle w:val="Hyperlink"/>
            <w:rFonts w:cs="Traditional Arabic"/>
            <w:noProof/>
          </w:rPr>
          <w:t>2- 2- 4- İnsanlar arasında ahlaki özelliklerin gelişimi</w:t>
        </w:r>
        <w:r>
          <w:rPr>
            <w:noProof/>
            <w:webHidden/>
          </w:rPr>
          <w:tab/>
        </w:r>
        <w:r>
          <w:rPr>
            <w:rStyle w:val="Hyperlink"/>
            <w:noProof/>
            <w:rtl/>
          </w:rPr>
          <w:fldChar w:fldCharType="begin"/>
        </w:r>
        <w:r>
          <w:rPr>
            <w:noProof/>
            <w:webHidden/>
          </w:rPr>
          <w:instrText xml:space="preserve"> PAGEREF _Toc221706662 \h </w:instrText>
        </w:r>
        <w:r w:rsidRPr="00E536E9">
          <w:rPr>
            <w:noProof/>
            <w:color w:val="0000FF"/>
            <w:u w:val="single"/>
          </w:rPr>
        </w:r>
        <w:r>
          <w:rPr>
            <w:rStyle w:val="Hyperlink"/>
            <w:noProof/>
            <w:rtl/>
          </w:rPr>
          <w:fldChar w:fldCharType="separate"/>
        </w:r>
        <w:r>
          <w:rPr>
            <w:noProof/>
            <w:webHidden/>
          </w:rPr>
          <w:t>381</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63" w:history="1">
        <w:r w:rsidRPr="004D688E">
          <w:rPr>
            <w:rStyle w:val="Hyperlink"/>
            <w:rFonts w:cs="Traditional Arabic"/>
            <w:noProof/>
          </w:rPr>
          <w:t>2- 2- 4- 1- Kültür ehlinin ve medya sorumlularının vazifesi</w:t>
        </w:r>
        <w:r>
          <w:rPr>
            <w:noProof/>
            <w:webHidden/>
          </w:rPr>
          <w:tab/>
        </w:r>
        <w:r>
          <w:rPr>
            <w:rStyle w:val="Hyperlink"/>
            <w:noProof/>
            <w:rtl/>
          </w:rPr>
          <w:fldChar w:fldCharType="begin"/>
        </w:r>
        <w:r>
          <w:rPr>
            <w:noProof/>
            <w:webHidden/>
          </w:rPr>
          <w:instrText xml:space="preserve"> PAGEREF _Toc221706663 \h </w:instrText>
        </w:r>
        <w:r w:rsidRPr="00E536E9">
          <w:rPr>
            <w:noProof/>
            <w:color w:val="0000FF"/>
            <w:u w:val="single"/>
          </w:rPr>
        </w:r>
        <w:r>
          <w:rPr>
            <w:rStyle w:val="Hyperlink"/>
            <w:noProof/>
            <w:rtl/>
          </w:rPr>
          <w:fldChar w:fldCharType="separate"/>
        </w:r>
        <w:r>
          <w:rPr>
            <w:noProof/>
            <w:webHidden/>
          </w:rPr>
          <w:t>383</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64" w:history="1">
        <w:r w:rsidRPr="004D688E">
          <w:rPr>
            <w:rStyle w:val="Hyperlink"/>
            <w:rFonts w:cs="Traditional Arabic"/>
            <w:noProof/>
          </w:rPr>
          <w:t>2- 2- 4- 2- Öğrencilerin ve talebelerin en büyük görevi</w:t>
        </w:r>
        <w:r>
          <w:rPr>
            <w:noProof/>
            <w:webHidden/>
          </w:rPr>
          <w:tab/>
        </w:r>
        <w:r>
          <w:rPr>
            <w:rStyle w:val="Hyperlink"/>
            <w:noProof/>
            <w:rtl/>
          </w:rPr>
          <w:fldChar w:fldCharType="begin"/>
        </w:r>
        <w:r>
          <w:rPr>
            <w:noProof/>
            <w:webHidden/>
          </w:rPr>
          <w:instrText xml:space="preserve"> PAGEREF _Toc221706664 \h </w:instrText>
        </w:r>
        <w:r w:rsidRPr="00E536E9">
          <w:rPr>
            <w:noProof/>
            <w:color w:val="0000FF"/>
            <w:u w:val="single"/>
          </w:rPr>
        </w:r>
        <w:r>
          <w:rPr>
            <w:rStyle w:val="Hyperlink"/>
            <w:noProof/>
            <w:rtl/>
          </w:rPr>
          <w:fldChar w:fldCharType="separate"/>
        </w:r>
        <w:r>
          <w:rPr>
            <w:noProof/>
            <w:webHidden/>
          </w:rPr>
          <w:t>383</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65" w:history="1">
        <w:r w:rsidRPr="004D688E">
          <w:rPr>
            <w:rStyle w:val="Hyperlink"/>
            <w:rFonts w:cs="Traditional Arabic"/>
            <w:noProof/>
          </w:rPr>
          <w:t>2- 2- 4- 3- Sanatçıların görevi</w:t>
        </w:r>
        <w:r>
          <w:rPr>
            <w:noProof/>
            <w:webHidden/>
          </w:rPr>
          <w:tab/>
        </w:r>
        <w:r>
          <w:rPr>
            <w:rStyle w:val="Hyperlink"/>
            <w:noProof/>
            <w:rtl/>
          </w:rPr>
          <w:fldChar w:fldCharType="begin"/>
        </w:r>
        <w:r>
          <w:rPr>
            <w:noProof/>
            <w:webHidden/>
          </w:rPr>
          <w:instrText xml:space="preserve"> PAGEREF _Toc221706665 \h </w:instrText>
        </w:r>
        <w:r w:rsidRPr="00E536E9">
          <w:rPr>
            <w:noProof/>
            <w:color w:val="0000FF"/>
            <w:u w:val="single"/>
          </w:rPr>
        </w:r>
        <w:r>
          <w:rPr>
            <w:rStyle w:val="Hyperlink"/>
            <w:noProof/>
            <w:rtl/>
          </w:rPr>
          <w:fldChar w:fldCharType="separate"/>
        </w:r>
        <w:r>
          <w:rPr>
            <w:noProof/>
            <w:webHidden/>
          </w:rPr>
          <w:t>383</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66" w:history="1">
        <w:r w:rsidRPr="004D688E">
          <w:rPr>
            <w:rStyle w:val="Hyperlink"/>
            <w:noProof/>
          </w:rPr>
          <w:t>2- 2- 4- 4- Kadınların görevi</w:t>
        </w:r>
        <w:r>
          <w:rPr>
            <w:noProof/>
            <w:webHidden/>
          </w:rPr>
          <w:tab/>
        </w:r>
        <w:r>
          <w:rPr>
            <w:rStyle w:val="Hyperlink"/>
            <w:noProof/>
            <w:rtl/>
          </w:rPr>
          <w:fldChar w:fldCharType="begin"/>
        </w:r>
        <w:r>
          <w:rPr>
            <w:noProof/>
            <w:webHidden/>
          </w:rPr>
          <w:instrText xml:space="preserve"> PAGEREF _Toc221706666 \h </w:instrText>
        </w:r>
        <w:r w:rsidRPr="00E536E9">
          <w:rPr>
            <w:noProof/>
            <w:color w:val="0000FF"/>
            <w:u w:val="single"/>
          </w:rPr>
        </w:r>
        <w:r>
          <w:rPr>
            <w:rStyle w:val="Hyperlink"/>
            <w:noProof/>
            <w:rtl/>
          </w:rPr>
          <w:fldChar w:fldCharType="separate"/>
        </w:r>
        <w:r>
          <w:rPr>
            <w:noProof/>
            <w:webHidden/>
          </w:rPr>
          <w:t>384</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67" w:history="1">
        <w:r w:rsidRPr="004D688E">
          <w:rPr>
            <w:rStyle w:val="Hyperlink"/>
            <w:rFonts w:cs="Traditional Arabic"/>
            <w:noProof/>
          </w:rPr>
          <w:t>3- Peygamber'in çehresini tebliğ ve beyan etme</w:t>
        </w:r>
        <w:r>
          <w:rPr>
            <w:noProof/>
            <w:webHidden/>
          </w:rPr>
          <w:tab/>
        </w:r>
        <w:r>
          <w:rPr>
            <w:rStyle w:val="Hyperlink"/>
            <w:noProof/>
            <w:rtl/>
          </w:rPr>
          <w:fldChar w:fldCharType="begin"/>
        </w:r>
        <w:r>
          <w:rPr>
            <w:noProof/>
            <w:webHidden/>
          </w:rPr>
          <w:instrText xml:space="preserve"> PAGEREF _Toc221706667 \h </w:instrText>
        </w:r>
        <w:r w:rsidRPr="00E536E9">
          <w:rPr>
            <w:noProof/>
            <w:color w:val="0000FF"/>
            <w:u w:val="single"/>
          </w:rPr>
        </w:r>
        <w:r>
          <w:rPr>
            <w:rStyle w:val="Hyperlink"/>
            <w:noProof/>
            <w:rtl/>
          </w:rPr>
          <w:fldChar w:fldCharType="separate"/>
        </w:r>
        <w:r>
          <w:rPr>
            <w:noProof/>
            <w:webHidden/>
          </w:rPr>
          <w:t>384</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68" w:history="1">
        <w:r w:rsidRPr="004D688E">
          <w:rPr>
            <w:rStyle w:val="Hyperlink"/>
            <w:rFonts w:cs="Traditional Arabic"/>
            <w:noProof/>
          </w:rPr>
          <w:t>3- 1- Pratik iş kalıbında</w:t>
        </w:r>
        <w:r>
          <w:rPr>
            <w:noProof/>
            <w:webHidden/>
          </w:rPr>
          <w:tab/>
        </w:r>
        <w:r>
          <w:rPr>
            <w:rStyle w:val="Hyperlink"/>
            <w:noProof/>
            <w:rtl/>
          </w:rPr>
          <w:fldChar w:fldCharType="begin"/>
        </w:r>
        <w:r>
          <w:rPr>
            <w:noProof/>
            <w:webHidden/>
          </w:rPr>
          <w:instrText xml:space="preserve"> PAGEREF _Toc221706668 \h </w:instrText>
        </w:r>
        <w:r w:rsidRPr="00E536E9">
          <w:rPr>
            <w:noProof/>
            <w:color w:val="0000FF"/>
            <w:u w:val="single"/>
          </w:rPr>
        </w:r>
        <w:r>
          <w:rPr>
            <w:rStyle w:val="Hyperlink"/>
            <w:noProof/>
            <w:rtl/>
          </w:rPr>
          <w:fldChar w:fldCharType="separate"/>
        </w:r>
        <w:r>
          <w:rPr>
            <w:noProof/>
            <w:webHidden/>
          </w:rPr>
          <w:t>385</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69" w:history="1">
        <w:r w:rsidRPr="004D688E">
          <w:rPr>
            <w:rStyle w:val="Hyperlink"/>
            <w:noProof/>
          </w:rPr>
          <w:t>3- 2- Kültürel iş kalıbında</w:t>
        </w:r>
        <w:r>
          <w:rPr>
            <w:noProof/>
            <w:webHidden/>
          </w:rPr>
          <w:tab/>
        </w:r>
        <w:r>
          <w:rPr>
            <w:rStyle w:val="Hyperlink"/>
            <w:noProof/>
            <w:rtl/>
          </w:rPr>
          <w:fldChar w:fldCharType="begin"/>
        </w:r>
        <w:r>
          <w:rPr>
            <w:noProof/>
            <w:webHidden/>
          </w:rPr>
          <w:instrText xml:space="preserve"> PAGEREF _Toc221706669 \h </w:instrText>
        </w:r>
        <w:r w:rsidRPr="00E536E9">
          <w:rPr>
            <w:noProof/>
            <w:color w:val="0000FF"/>
            <w:u w:val="single"/>
          </w:rPr>
        </w:r>
        <w:r>
          <w:rPr>
            <w:rStyle w:val="Hyperlink"/>
            <w:noProof/>
            <w:rtl/>
          </w:rPr>
          <w:fldChar w:fldCharType="separate"/>
        </w:r>
        <w:r>
          <w:rPr>
            <w:noProof/>
            <w:webHidden/>
          </w:rPr>
          <w:t>386</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70" w:history="1">
        <w:r w:rsidRPr="004D688E">
          <w:rPr>
            <w:rStyle w:val="Hyperlink"/>
            <w:noProof/>
          </w:rPr>
          <w:t>3- 3- Tebligat ve sanat işi kalıbında</w:t>
        </w:r>
        <w:r>
          <w:rPr>
            <w:noProof/>
            <w:webHidden/>
          </w:rPr>
          <w:tab/>
        </w:r>
        <w:r>
          <w:rPr>
            <w:rStyle w:val="Hyperlink"/>
            <w:noProof/>
            <w:rtl/>
          </w:rPr>
          <w:fldChar w:fldCharType="begin"/>
        </w:r>
        <w:r>
          <w:rPr>
            <w:noProof/>
            <w:webHidden/>
          </w:rPr>
          <w:instrText xml:space="preserve"> PAGEREF _Toc221706670 \h </w:instrText>
        </w:r>
        <w:r w:rsidRPr="00E536E9">
          <w:rPr>
            <w:noProof/>
            <w:color w:val="0000FF"/>
            <w:u w:val="single"/>
          </w:rPr>
        </w:r>
        <w:r>
          <w:rPr>
            <w:rStyle w:val="Hyperlink"/>
            <w:noProof/>
            <w:rtl/>
          </w:rPr>
          <w:fldChar w:fldCharType="separate"/>
        </w:r>
        <w:r>
          <w:rPr>
            <w:noProof/>
            <w:webHidden/>
          </w:rPr>
          <w:t>386</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71" w:history="1">
        <w:r w:rsidRPr="004D688E">
          <w:rPr>
            <w:rStyle w:val="Hyperlink"/>
            <w:rFonts w:cs="Traditional Arabic"/>
            <w:noProof/>
          </w:rPr>
          <w:t>4- İhanet edenlere karşı kesin tavır</w:t>
        </w:r>
        <w:r>
          <w:rPr>
            <w:noProof/>
            <w:webHidden/>
          </w:rPr>
          <w:tab/>
        </w:r>
        <w:r>
          <w:rPr>
            <w:rStyle w:val="Hyperlink"/>
            <w:noProof/>
            <w:rtl/>
          </w:rPr>
          <w:fldChar w:fldCharType="begin"/>
        </w:r>
        <w:r>
          <w:rPr>
            <w:noProof/>
            <w:webHidden/>
          </w:rPr>
          <w:instrText xml:space="preserve"> PAGEREF _Toc221706671 \h </w:instrText>
        </w:r>
        <w:r w:rsidRPr="00E536E9">
          <w:rPr>
            <w:noProof/>
            <w:color w:val="0000FF"/>
            <w:u w:val="single"/>
          </w:rPr>
        </w:r>
        <w:r>
          <w:rPr>
            <w:rStyle w:val="Hyperlink"/>
            <w:noProof/>
            <w:rtl/>
          </w:rPr>
          <w:fldChar w:fldCharType="separate"/>
        </w:r>
        <w:r>
          <w:rPr>
            <w:noProof/>
            <w:webHidden/>
          </w:rPr>
          <w:t>389</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72" w:history="1">
        <w:r w:rsidRPr="004D688E">
          <w:rPr>
            <w:rStyle w:val="Hyperlink"/>
            <w:rFonts w:cs="Traditional Arabic"/>
            <w:noProof/>
          </w:rPr>
          <w:t>4- 2- Selman Rüştü'nün İdam hükmü</w:t>
        </w:r>
        <w:r>
          <w:rPr>
            <w:noProof/>
            <w:webHidden/>
          </w:rPr>
          <w:tab/>
        </w:r>
        <w:r>
          <w:rPr>
            <w:rStyle w:val="Hyperlink"/>
            <w:noProof/>
            <w:rtl/>
          </w:rPr>
          <w:fldChar w:fldCharType="begin"/>
        </w:r>
        <w:r>
          <w:rPr>
            <w:noProof/>
            <w:webHidden/>
          </w:rPr>
          <w:instrText xml:space="preserve"> PAGEREF _Toc221706672 \h </w:instrText>
        </w:r>
        <w:r w:rsidRPr="00E536E9">
          <w:rPr>
            <w:noProof/>
            <w:color w:val="0000FF"/>
            <w:u w:val="single"/>
          </w:rPr>
        </w:r>
        <w:r>
          <w:rPr>
            <w:rStyle w:val="Hyperlink"/>
            <w:noProof/>
            <w:rtl/>
          </w:rPr>
          <w:fldChar w:fldCharType="separate"/>
        </w:r>
        <w:r>
          <w:rPr>
            <w:noProof/>
            <w:webHidden/>
          </w:rPr>
          <w:t>390</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73" w:history="1">
        <w:r w:rsidRPr="004D688E">
          <w:rPr>
            <w:rStyle w:val="Hyperlink"/>
            <w:rFonts w:cs="Traditional Arabic"/>
            <w:noProof/>
          </w:rPr>
          <w:t>5- Peygamber'in eşsiz mücahedesini takdir etme</w:t>
        </w:r>
        <w:r>
          <w:rPr>
            <w:noProof/>
            <w:webHidden/>
          </w:rPr>
          <w:tab/>
        </w:r>
        <w:r>
          <w:rPr>
            <w:rStyle w:val="Hyperlink"/>
            <w:noProof/>
            <w:rtl/>
          </w:rPr>
          <w:fldChar w:fldCharType="begin"/>
        </w:r>
        <w:r>
          <w:rPr>
            <w:noProof/>
            <w:webHidden/>
          </w:rPr>
          <w:instrText xml:space="preserve"> PAGEREF _Toc221706673 \h </w:instrText>
        </w:r>
        <w:r w:rsidRPr="00E536E9">
          <w:rPr>
            <w:noProof/>
            <w:color w:val="0000FF"/>
            <w:u w:val="single"/>
          </w:rPr>
        </w:r>
        <w:r>
          <w:rPr>
            <w:rStyle w:val="Hyperlink"/>
            <w:noProof/>
            <w:rtl/>
          </w:rPr>
          <w:fldChar w:fldCharType="separate"/>
        </w:r>
        <w:r>
          <w:rPr>
            <w:noProof/>
            <w:webHidden/>
          </w:rPr>
          <w:t>391</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74" w:history="1">
        <w:r w:rsidRPr="004D688E">
          <w:rPr>
            <w:rStyle w:val="Hyperlink"/>
            <w:rFonts w:cs="Traditional Arabic"/>
            <w:noProof/>
          </w:rPr>
          <w:t>6- Peygamber'in (s.a.a) makamı hakkında marifet elde etmek için çaba gösterme</w:t>
        </w:r>
        <w:r>
          <w:rPr>
            <w:noProof/>
            <w:webHidden/>
          </w:rPr>
          <w:tab/>
        </w:r>
        <w:r>
          <w:rPr>
            <w:rStyle w:val="Hyperlink"/>
            <w:noProof/>
            <w:rtl/>
          </w:rPr>
          <w:fldChar w:fldCharType="begin"/>
        </w:r>
        <w:r>
          <w:rPr>
            <w:noProof/>
            <w:webHidden/>
          </w:rPr>
          <w:instrText xml:space="preserve"> PAGEREF _Toc221706674 \h </w:instrText>
        </w:r>
        <w:r w:rsidRPr="00E536E9">
          <w:rPr>
            <w:noProof/>
            <w:color w:val="0000FF"/>
            <w:u w:val="single"/>
          </w:rPr>
        </w:r>
        <w:r>
          <w:rPr>
            <w:rStyle w:val="Hyperlink"/>
            <w:noProof/>
            <w:rtl/>
          </w:rPr>
          <w:fldChar w:fldCharType="separate"/>
        </w:r>
        <w:r>
          <w:rPr>
            <w:noProof/>
            <w:webHidden/>
          </w:rPr>
          <w:t>391</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75" w:history="1">
        <w:r w:rsidRPr="004D688E">
          <w:rPr>
            <w:rStyle w:val="Hyperlink"/>
            <w:rFonts w:cs="Traditional Arabic"/>
            <w:noProof/>
          </w:rPr>
          <w:t>Farsça Kitapların Uygulamalı Biyografisi</w:t>
        </w:r>
        <w:r>
          <w:rPr>
            <w:noProof/>
            <w:webHidden/>
          </w:rPr>
          <w:tab/>
        </w:r>
        <w:r>
          <w:rPr>
            <w:rStyle w:val="Hyperlink"/>
            <w:noProof/>
            <w:rtl/>
          </w:rPr>
          <w:fldChar w:fldCharType="begin"/>
        </w:r>
        <w:r>
          <w:rPr>
            <w:noProof/>
            <w:webHidden/>
          </w:rPr>
          <w:instrText xml:space="preserve"> PAGEREF _Toc221706675 \h </w:instrText>
        </w:r>
        <w:r w:rsidRPr="00E536E9">
          <w:rPr>
            <w:noProof/>
            <w:color w:val="0000FF"/>
            <w:u w:val="single"/>
          </w:rPr>
        </w:r>
        <w:r>
          <w:rPr>
            <w:rStyle w:val="Hyperlink"/>
            <w:noProof/>
            <w:rtl/>
          </w:rPr>
          <w:fldChar w:fldCharType="separate"/>
        </w:r>
        <w:r>
          <w:rPr>
            <w:noProof/>
            <w:webHidden/>
          </w:rPr>
          <w:t>393</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76" w:history="1">
        <w:r w:rsidRPr="004D688E">
          <w:rPr>
            <w:rStyle w:val="Hyperlink"/>
            <w:rFonts w:cs="Traditional Arabic"/>
            <w:noProof/>
          </w:rPr>
          <w:t>Birinci Bölüm: Peygamber-i Ekrem'in (s.a.a) Özellikleri</w:t>
        </w:r>
        <w:r>
          <w:rPr>
            <w:noProof/>
            <w:webHidden/>
          </w:rPr>
          <w:tab/>
        </w:r>
        <w:r>
          <w:rPr>
            <w:rStyle w:val="Hyperlink"/>
            <w:noProof/>
            <w:rtl/>
          </w:rPr>
          <w:fldChar w:fldCharType="begin"/>
        </w:r>
        <w:r>
          <w:rPr>
            <w:noProof/>
            <w:webHidden/>
          </w:rPr>
          <w:instrText xml:space="preserve"> PAGEREF _Toc221706676 \h </w:instrText>
        </w:r>
        <w:r w:rsidRPr="00E536E9">
          <w:rPr>
            <w:noProof/>
            <w:color w:val="0000FF"/>
            <w:u w:val="single"/>
          </w:rPr>
        </w:r>
        <w:r>
          <w:rPr>
            <w:rStyle w:val="Hyperlink"/>
            <w:noProof/>
            <w:rtl/>
          </w:rPr>
          <w:fldChar w:fldCharType="separate"/>
        </w:r>
        <w:r>
          <w:rPr>
            <w:noProof/>
            <w:webHidden/>
          </w:rPr>
          <w:t>393</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77" w:history="1">
        <w:r w:rsidRPr="004D688E">
          <w:rPr>
            <w:rStyle w:val="Hyperlink"/>
            <w:rFonts w:cs="Traditional Arabic"/>
            <w:noProof/>
          </w:rPr>
          <w:t>1- Nursal Yaratılış</w:t>
        </w:r>
        <w:r>
          <w:rPr>
            <w:noProof/>
            <w:webHidden/>
          </w:rPr>
          <w:tab/>
        </w:r>
        <w:r>
          <w:rPr>
            <w:rStyle w:val="Hyperlink"/>
            <w:noProof/>
            <w:rtl/>
          </w:rPr>
          <w:fldChar w:fldCharType="begin"/>
        </w:r>
        <w:r>
          <w:rPr>
            <w:noProof/>
            <w:webHidden/>
          </w:rPr>
          <w:instrText xml:space="preserve"> PAGEREF _Toc221706677 \h </w:instrText>
        </w:r>
        <w:r w:rsidRPr="00E536E9">
          <w:rPr>
            <w:noProof/>
            <w:color w:val="0000FF"/>
            <w:u w:val="single"/>
          </w:rPr>
        </w:r>
        <w:r>
          <w:rPr>
            <w:rStyle w:val="Hyperlink"/>
            <w:noProof/>
            <w:rtl/>
          </w:rPr>
          <w:fldChar w:fldCharType="separate"/>
        </w:r>
        <w:r>
          <w:rPr>
            <w:noProof/>
            <w:webHidden/>
          </w:rPr>
          <w:t>393</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78" w:history="1">
        <w:r w:rsidRPr="004D688E">
          <w:rPr>
            <w:rStyle w:val="Hyperlink"/>
            <w:rFonts w:cs="Traditional Arabic"/>
            <w:noProof/>
          </w:rPr>
          <w:t>2- Hazret- Muhammed'in (s.a.a) Gelişini Müjdelemek</w:t>
        </w:r>
        <w:r>
          <w:rPr>
            <w:noProof/>
            <w:webHidden/>
          </w:rPr>
          <w:tab/>
        </w:r>
        <w:r>
          <w:rPr>
            <w:rStyle w:val="Hyperlink"/>
            <w:noProof/>
            <w:rtl/>
          </w:rPr>
          <w:fldChar w:fldCharType="begin"/>
        </w:r>
        <w:r>
          <w:rPr>
            <w:noProof/>
            <w:webHidden/>
          </w:rPr>
          <w:instrText xml:space="preserve"> PAGEREF _Toc221706678 \h </w:instrText>
        </w:r>
        <w:r w:rsidRPr="00E536E9">
          <w:rPr>
            <w:noProof/>
            <w:color w:val="0000FF"/>
            <w:u w:val="single"/>
          </w:rPr>
        </w:r>
        <w:r>
          <w:rPr>
            <w:rStyle w:val="Hyperlink"/>
            <w:noProof/>
            <w:rtl/>
          </w:rPr>
          <w:fldChar w:fldCharType="separate"/>
        </w:r>
        <w:r>
          <w:rPr>
            <w:noProof/>
            <w:webHidden/>
          </w:rPr>
          <w:t>393</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79" w:history="1">
        <w:r w:rsidRPr="004D688E">
          <w:rPr>
            <w:rStyle w:val="Hyperlink"/>
            <w:rFonts w:cs="Traditional Arabic"/>
            <w:noProof/>
          </w:rPr>
          <w:t>Peygamber'in (s.a.a) Kişisel Özellikleri</w:t>
        </w:r>
        <w:r>
          <w:rPr>
            <w:noProof/>
            <w:webHidden/>
          </w:rPr>
          <w:tab/>
        </w:r>
        <w:r>
          <w:rPr>
            <w:rStyle w:val="Hyperlink"/>
            <w:noProof/>
            <w:rtl/>
          </w:rPr>
          <w:fldChar w:fldCharType="begin"/>
        </w:r>
        <w:r>
          <w:rPr>
            <w:noProof/>
            <w:webHidden/>
          </w:rPr>
          <w:instrText xml:space="preserve"> PAGEREF _Toc221706679 \h </w:instrText>
        </w:r>
        <w:r w:rsidRPr="00E536E9">
          <w:rPr>
            <w:noProof/>
            <w:color w:val="0000FF"/>
            <w:u w:val="single"/>
          </w:rPr>
        </w:r>
        <w:r>
          <w:rPr>
            <w:rStyle w:val="Hyperlink"/>
            <w:noProof/>
            <w:rtl/>
          </w:rPr>
          <w:fldChar w:fldCharType="separate"/>
        </w:r>
        <w:r>
          <w:rPr>
            <w:noProof/>
            <w:webHidden/>
          </w:rPr>
          <w:t>394</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80" w:history="1">
        <w:r w:rsidRPr="004D688E">
          <w:rPr>
            <w:rStyle w:val="Hyperlink"/>
            <w:rFonts w:cs="Traditional Arabic"/>
            <w:noProof/>
          </w:rPr>
          <w:t>4- Peygamber'in (s.a.a) Manevi Özellikleri</w:t>
        </w:r>
        <w:r>
          <w:rPr>
            <w:noProof/>
            <w:webHidden/>
          </w:rPr>
          <w:tab/>
        </w:r>
        <w:r>
          <w:rPr>
            <w:rStyle w:val="Hyperlink"/>
            <w:noProof/>
            <w:rtl/>
          </w:rPr>
          <w:fldChar w:fldCharType="begin"/>
        </w:r>
        <w:r>
          <w:rPr>
            <w:noProof/>
            <w:webHidden/>
          </w:rPr>
          <w:instrText xml:space="preserve"> PAGEREF _Toc221706680 \h </w:instrText>
        </w:r>
        <w:r w:rsidRPr="00E536E9">
          <w:rPr>
            <w:noProof/>
            <w:color w:val="0000FF"/>
            <w:u w:val="single"/>
          </w:rPr>
        </w:r>
        <w:r>
          <w:rPr>
            <w:rStyle w:val="Hyperlink"/>
            <w:noProof/>
            <w:rtl/>
          </w:rPr>
          <w:fldChar w:fldCharType="separate"/>
        </w:r>
        <w:r>
          <w:rPr>
            <w:noProof/>
            <w:webHidden/>
          </w:rPr>
          <w:t>398</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81" w:history="1">
        <w:r w:rsidRPr="004D688E">
          <w:rPr>
            <w:rStyle w:val="Hyperlink"/>
            <w:rFonts w:cs="Traditional Arabic"/>
            <w:noProof/>
          </w:rPr>
          <w:t>5- Peygamber'i Tertemiz Varlığının (s.a.a) Bereket ve Eserleri</w:t>
        </w:r>
        <w:r>
          <w:rPr>
            <w:noProof/>
            <w:webHidden/>
          </w:rPr>
          <w:tab/>
        </w:r>
        <w:r>
          <w:rPr>
            <w:rStyle w:val="Hyperlink"/>
            <w:noProof/>
            <w:rtl/>
          </w:rPr>
          <w:fldChar w:fldCharType="begin"/>
        </w:r>
        <w:r>
          <w:rPr>
            <w:noProof/>
            <w:webHidden/>
          </w:rPr>
          <w:instrText xml:space="preserve"> PAGEREF _Toc221706681 \h </w:instrText>
        </w:r>
        <w:r w:rsidRPr="00E536E9">
          <w:rPr>
            <w:noProof/>
            <w:color w:val="0000FF"/>
            <w:u w:val="single"/>
          </w:rPr>
        </w:r>
        <w:r>
          <w:rPr>
            <w:rStyle w:val="Hyperlink"/>
            <w:noProof/>
            <w:rtl/>
          </w:rPr>
          <w:fldChar w:fldCharType="separate"/>
        </w:r>
        <w:r>
          <w:rPr>
            <w:noProof/>
            <w:webHidden/>
          </w:rPr>
          <w:t>400</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82" w:history="1">
        <w:r w:rsidRPr="004D688E">
          <w:rPr>
            <w:rStyle w:val="Hyperlink"/>
            <w:rFonts w:cs="Traditional Arabic"/>
            <w:noProof/>
          </w:rPr>
          <w:t>6- Peygamber'in Ahlak ve Hayatı</w:t>
        </w:r>
        <w:r>
          <w:rPr>
            <w:noProof/>
            <w:webHidden/>
          </w:rPr>
          <w:tab/>
        </w:r>
        <w:r>
          <w:rPr>
            <w:rStyle w:val="Hyperlink"/>
            <w:noProof/>
            <w:rtl/>
          </w:rPr>
          <w:fldChar w:fldCharType="begin"/>
        </w:r>
        <w:r>
          <w:rPr>
            <w:noProof/>
            <w:webHidden/>
          </w:rPr>
          <w:instrText xml:space="preserve"> PAGEREF _Toc221706682 \h </w:instrText>
        </w:r>
        <w:r w:rsidRPr="00E536E9">
          <w:rPr>
            <w:noProof/>
            <w:color w:val="0000FF"/>
            <w:u w:val="single"/>
          </w:rPr>
        </w:r>
        <w:r>
          <w:rPr>
            <w:rStyle w:val="Hyperlink"/>
            <w:noProof/>
            <w:rtl/>
          </w:rPr>
          <w:fldChar w:fldCharType="separate"/>
        </w:r>
        <w:r>
          <w:rPr>
            <w:noProof/>
            <w:webHidden/>
          </w:rPr>
          <w:t>401</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83" w:history="1">
        <w:r w:rsidRPr="004D688E">
          <w:rPr>
            <w:rStyle w:val="Hyperlink"/>
            <w:rFonts w:cs="Traditional Arabic"/>
            <w:noProof/>
          </w:rPr>
          <w:t>6- 1 Peygamber'in (s.a.a) Şahsî Ahlakı</w:t>
        </w:r>
        <w:r>
          <w:rPr>
            <w:noProof/>
            <w:webHidden/>
          </w:rPr>
          <w:tab/>
        </w:r>
        <w:r>
          <w:rPr>
            <w:rStyle w:val="Hyperlink"/>
            <w:noProof/>
            <w:rtl/>
          </w:rPr>
          <w:fldChar w:fldCharType="begin"/>
        </w:r>
        <w:r>
          <w:rPr>
            <w:noProof/>
            <w:webHidden/>
          </w:rPr>
          <w:instrText xml:space="preserve"> PAGEREF _Toc221706683 \h </w:instrText>
        </w:r>
        <w:r w:rsidRPr="00E536E9">
          <w:rPr>
            <w:noProof/>
            <w:color w:val="0000FF"/>
            <w:u w:val="single"/>
          </w:rPr>
        </w:r>
        <w:r>
          <w:rPr>
            <w:rStyle w:val="Hyperlink"/>
            <w:noProof/>
            <w:rtl/>
          </w:rPr>
          <w:fldChar w:fldCharType="separate"/>
        </w:r>
        <w:r>
          <w:rPr>
            <w:noProof/>
            <w:webHidden/>
          </w:rPr>
          <w:t>402</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84" w:history="1">
        <w:r w:rsidRPr="004D688E">
          <w:rPr>
            <w:rStyle w:val="Hyperlink"/>
            <w:rFonts w:cs="Traditional Arabic"/>
            <w:noProof/>
          </w:rPr>
          <w:t>6 - 2- Peygamber'in (s.a.a) Yöneticilik Ahlakı</w:t>
        </w:r>
        <w:r>
          <w:rPr>
            <w:noProof/>
            <w:webHidden/>
          </w:rPr>
          <w:tab/>
        </w:r>
        <w:r>
          <w:rPr>
            <w:rStyle w:val="Hyperlink"/>
            <w:noProof/>
            <w:rtl/>
          </w:rPr>
          <w:fldChar w:fldCharType="begin"/>
        </w:r>
        <w:r>
          <w:rPr>
            <w:noProof/>
            <w:webHidden/>
          </w:rPr>
          <w:instrText xml:space="preserve"> PAGEREF _Toc221706684 \h </w:instrText>
        </w:r>
        <w:r w:rsidRPr="00E536E9">
          <w:rPr>
            <w:noProof/>
            <w:color w:val="0000FF"/>
            <w:u w:val="single"/>
          </w:rPr>
        </w:r>
        <w:r>
          <w:rPr>
            <w:rStyle w:val="Hyperlink"/>
            <w:noProof/>
            <w:rtl/>
          </w:rPr>
          <w:fldChar w:fldCharType="separate"/>
        </w:r>
        <w:r>
          <w:rPr>
            <w:noProof/>
            <w:webHidden/>
          </w:rPr>
          <w:t>403</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85" w:history="1">
        <w:r w:rsidRPr="004D688E">
          <w:rPr>
            <w:rStyle w:val="Hyperlink"/>
            <w:rFonts w:cs="Traditional Arabic"/>
            <w:noProof/>
          </w:rPr>
          <w:t>7- Büyük Peygamber'in (s.a.a) Öğretileri</w:t>
        </w:r>
        <w:r>
          <w:rPr>
            <w:noProof/>
            <w:webHidden/>
          </w:rPr>
          <w:tab/>
        </w:r>
        <w:r>
          <w:rPr>
            <w:rStyle w:val="Hyperlink"/>
            <w:noProof/>
            <w:rtl/>
          </w:rPr>
          <w:fldChar w:fldCharType="begin"/>
        </w:r>
        <w:r>
          <w:rPr>
            <w:noProof/>
            <w:webHidden/>
          </w:rPr>
          <w:instrText xml:space="preserve"> PAGEREF _Toc221706685 \h </w:instrText>
        </w:r>
        <w:r w:rsidRPr="00E536E9">
          <w:rPr>
            <w:noProof/>
            <w:color w:val="0000FF"/>
            <w:u w:val="single"/>
          </w:rPr>
        </w:r>
        <w:r>
          <w:rPr>
            <w:rStyle w:val="Hyperlink"/>
            <w:noProof/>
            <w:rtl/>
          </w:rPr>
          <w:fldChar w:fldCharType="separate"/>
        </w:r>
        <w:r>
          <w:rPr>
            <w:noProof/>
            <w:webHidden/>
          </w:rPr>
          <w:t>404</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86" w:history="1">
        <w:r w:rsidRPr="004D688E">
          <w:rPr>
            <w:rStyle w:val="Hyperlink"/>
            <w:rFonts w:cs="Traditional Arabic"/>
            <w:noProof/>
          </w:rPr>
          <w:t>7 - 1- Marifet Dersi Öğretimi</w:t>
        </w:r>
        <w:r>
          <w:rPr>
            <w:noProof/>
            <w:webHidden/>
          </w:rPr>
          <w:tab/>
        </w:r>
        <w:r>
          <w:rPr>
            <w:rStyle w:val="Hyperlink"/>
            <w:noProof/>
            <w:rtl/>
          </w:rPr>
          <w:fldChar w:fldCharType="begin"/>
        </w:r>
        <w:r>
          <w:rPr>
            <w:noProof/>
            <w:webHidden/>
          </w:rPr>
          <w:instrText xml:space="preserve"> PAGEREF _Toc221706686 \h </w:instrText>
        </w:r>
        <w:r w:rsidRPr="00E536E9">
          <w:rPr>
            <w:noProof/>
            <w:color w:val="0000FF"/>
            <w:u w:val="single"/>
          </w:rPr>
        </w:r>
        <w:r>
          <w:rPr>
            <w:rStyle w:val="Hyperlink"/>
            <w:noProof/>
            <w:rtl/>
          </w:rPr>
          <w:fldChar w:fldCharType="separate"/>
        </w:r>
        <w:r>
          <w:rPr>
            <w:noProof/>
            <w:webHidden/>
          </w:rPr>
          <w:t>404</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87" w:history="1">
        <w:r w:rsidRPr="004D688E">
          <w:rPr>
            <w:rStyle w:val="Hyperlink"/>
            <w:rFonts w:cs="Traditional Arabic"/>
            <w:noProof/>
          </w:rPr>
          <w:t>7 - 2- Hayat Dersi Öğretimi</w:t>
        </w:r>
        <w:r>
          <w:rPr>
            <w:noProof/>
            <w:webHidden/>
          </w:rPr>
          <w:tab/>
        </w:r>
        <w:r>
          <w:rPr>
            <w:rStyle w:val="Hyperlink"/>
            <w:noProof/>
            <w:rtl/>
          </w:rPr>
          <w:fldChar w:fldCharType="begin"/>
        </w:r>
        <w:r>
          <w:rPr>
            <w:noProof/>
            <w:webHidden/>
          </w:rPr>
          <w:instrText xml:space="preserve"> PAGEREF _Toc221706687 \h </w:instrText>
        </w:r>
        <w:r w:rsidRPr="00E536E9">
          <w:rPr>
            <w:noProof/>
            <w:color w:val="0000FF"/>
            <w:u w:val="single"/>
          </w:rPr>
        </w:r>
        <w:r>
          <w:rPr>
            <w:rStyle w:val="Hyperlink"/>
            <w:noProof/>
            <w:rtl/>
          </w:rPr>
          <w:fldChar w:fldCharType="separate"/>
        </w:r>
        <w:r>
          <w:rPr>
            <w:noProof/>
            <w:webHidden/>
          </w:rPr>
          <w:t>405</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88" w:history="1">
        <w:r w:rsidRPr="004D688E">
          <w:rPr>
            <w:rStyle w:val="Hyperlink"/>
            <w:rFonts w:cs="Traditional Arabic"/>
            <w:noProof/>
          </w:rPr>
          <w:t>8- Peygamber'in üstünlüğü</w:t>
        </w:r>
        <w:r>
          <w:rPr>
            <w:noProof/>
            <w:webHidden/>
          </w:rPr>
          <w:tab/>
        </w:r>
        <w:r>
          <w:rPr>
            <w:rStyle w:val="Hyperlink"/>
            <w:noProof/>
            <w:rtl/>
          </w:rPr>
          <w:fldChar w:fldCharType="begin"/>
        </w:r>
        <w:r>
          <w:rPr>
            <w:noProof/>
            <w:webHidden/>
          </w:rPr>
          <w:instrText xml:space="preserve"> PAGEREF _Toc221706688 \h </w:instrText>
        </w:r>
        <w:r w:rsidRPr="00E536E9">
          <w:rPr>
            <w:noProof/>
            <w:color w:val="0000FF"/>
            <w:u w:val="single"/>
          </w:rPr>
        </w:r>
        <w:r>
          <w:rPr>
            <w:rStyle w:val="Hyperlink"/>
            <w:noProof/>
            <w:rtl/>
          </w:rPr>
          <w:fldChar w:fldCharType="separate"/>
        </w:r>
        <w:r>
          <w:rPr>
            <w:noProof/>
            <w:webHidden/>
          </w:rPr>
          <w:t>405</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89" w:history="1">
        <w:r w:rsidRPr="004D688E">
          <w:rPr>
            <w:rStyle w:val="Hyperlink"/>
            <w:rFonts w:cs="Traditional Arabic"/>
            <w:noProof/>
          </w:rPr>
          <w:t>İkinci Bölüm: Bi'set Asrının Özellikleri</w:t>
        </w:r>
        <w:r>
          <w:rPr>
            <w:noProof/>
            <w:webHidden/>
          </w:rPr>
          <w:tab/>
        </w:r>
        <w:r>
          <w:rPr>
            <w:rStyle w:val="Hyperlink"/>
            <w:noProof/>
            <w:rtl/>
          </w:rPr>
          <w:fldChar w:fldCharType="begin"/>
        </w:r>
        <w:r>
          <w:rPr>
            <w:noProof/>
            <w:webHidden/>
          </w:rPr>
          <w:instrText xml:space="preserve"> PAGEREF _Toc221706689 \h </w:instrText>
        </w:r>
        <w:r w:rsidRPr="00E536E9">
          <w:rPr>
            <w:noProof/>
            <w:color w:val="0000FF"/>
            <w:u w:val="single"/>
          </w:rPr>
        </w:r>
        <w:r>
          <w:rPr>
            <w:rStyle w:val="Hyperlink"/>
            <w:noProof/>
            <w:rtl/>
          </w:rPr>
          <w:fldChar w:fldCharType="separate"/>
        </w:r>
        <w:r>
          <w:rPr>
            <w:noProof/>
            <w:webHidden/>
          </w:rPr>
          <w:t>406</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90" w:history="1">
        <w:r w:rsidRPr="004D688E">
          <w:rPr>
            <w:rStyle w:val="Hyperlink"/>
            <w:rFonts w:cs="Traditional Arabic"/>
            <w:noProof/>
          </w:rPr>
          <w:t>1- İslam'dan Önceki Dönemin Özellikleri</w:t>
        </w:r>
        <w:r>
          <w:rPr>
            <w:noProof/>
            <w:webHidden/>
          </w:rPr>
          <w:tab/>
        </w:r>
        <w:r>
          <w:rPr>
            <w:rStyle w:val="Hyperlink"/>
            <w:noProof/>
            <w:rtl/>
          </w:rPr>
          <w:fldChar w:fldCharType="begin"/>
        </w:r>
        <w:r>
          <w:rPr>
            <w:noProof/>
            <w:webHidden/>
          </w:rPr>
          <w:instrText xml:space="preserve"> PAGEREF _Toc221706690 \h </w:instrText>
        </w:r>
        <w:r w:rsidRPr="00E536E9">
          <w:rPr>
            <w:noProof/>
            <w:color w:val="0000FF"/>
            <w:u w:val="single"/>
          </w:rPr>
        </w:r>
        <w:r>
          <w:rPr>
            <w:rStyle w:val="Hyperlink"/>
            <w:noProof/>
            <w:rtl/>
          </w:rPr>
          <w:fldChar w:fldCharType="separate"/>
        </w:r>
        <w:r>
          <w:rPr>
            <w:noProof/>
            <w:webHidden/>
          </w:rPr>
          <w:t>406</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91" w:history="1">
        <w:r w:rsidRPr="004D688E">
          <w:rPr>
            <w:rStyle w:val="Hyperlink"/>
            <w:rFonts w:cs="Traditional Arabic"/>
            <w:noProof/>
          </w:rPr>
          <w:t>2- Arap Yarımadasının Özellikleri</w:t>
        </w:r>
        <w:r>
          <w:rPr>
            <w:noProof/>
            <w:webHidden/>
          </w:rPr>
          <w:tab/>
        </w:r>
        <w:r>
          <w:rPr>
            <w:rStyle w:val="Hyperlink"/>
            <w:noProof/>
            <w:rtl/>
          </w:rPr>
          <w:fldChar w:fldCharType="begin"/>
        </w:r>
        <w:r>
          <w:rPr>
            <w:noProof/>
            <w:webHidden/>
          </w:rPr>
          <w:instrText xml:space="preserve"> PAGEREF _Toc221706691 \h </w:instrText>
        </w:r>
        <w:r w:rsidRPr="00E536E9">
          <w:rPr>
            <w:noProof/>
            <w:color w:val="0000FF"/>
            <w:u w:val="single"/>
          </w:rPr>
        </w:r>
        <w:r>
          <w:rPr>
            <w:rStyle w:val="Hyperlink"/>
            <w:noProof/>
            <w:rtl/>
          </w:rPr>
          <w:fldChar w:fldCharType="separate"/>
        </w:r>
        <w:r>
          <w:rPr>
            <w:noProof/>
            <w:webHidden/>
          </w:rPr>
          <w:t>407</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92" w:history="1">
        <w:r w:rsidRPr="004D688E">
          <w:rPr>
            <w:rStyle w:val="Hyperlink"/>
            <w:rFonts w:cs="Traditional Arabic"/>
            <w:noProof/>
          </w:rPr>
          <w:t>Üçüncü Bölüm: Peygamber'in (s.a.a) Bi'seti</w:t>
        </w:r>
        <w:r>
          <w:rPr>
            <w:noProof/>
            <w:webHidden/>
          </w:rPr>
          <w:tab/>
        </w:r>
        <w:r>
          <w:rPr>
            <w:rStyle w:val="Hyperlink"/>
            <w:noProof/>
            <w:rtl/>
          </w:rPr>
          <w:fldChar w:fldCharType="begin"/>
        </w:r>
        <w:r>
          <w:rPr>
            <w:noProof/>
            <w:webHidden/>
          </w:rPr>
          <w:instrText xml:space="preserve"> PAGEREF _Toc221706692 \h </w:instrText>
        </w:r>
        <w:r w:rsidRPr="00E536E9">
          <w:rPr>
            <w:noProof/>
            <w:color w:val="0000FF"/>
            <w:u w:val="single"/>
          </w:rPr>
        </w:r>
        <w:r>
          <w:rPr>
            <w:rStyle w:val="Hyperlink"/>
            <w:noProof/>
            <w:rtl/>
          </w:rPr>
          <w:fldChar w:fldCharType="separate"/>
        </w:r>
        <w:r>
          <w:rPr>
            <w:noProof/>
            <w:webHidden/>
          </w:rPr>
          <w:t>409</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93" w:history="1">
        <w:r w:rsidRPr="004D688E">
          <w:rPr>
            <w:rStyle w:val="Hyperlink"/>
            <w:rFonts w:cs="Traditional Arabic"/>
            <w:noProof/>
          </w:rPr>
          <w:t>1- Bi'setin Önemi</w:t>
        </w:r>
        <w:r>
          <w:rPr>
            <w:noProof/>
            <w:webHidden/>
          </w:rPr>
          <w:tab/>
        </w:r>
        <w:r>
          <w:rPr>
            <w:rStyle w:val="Hyperlink"/>
            <w:noProof/>
            <w:rtl/>
          </w:rPr>
          <w:fldChar w:fldCharType="begin"/>
        </w:r>
        <w:r>
          <w:rPr>
            <w:noProof/>
            <w:webHidden/>
          </w:rPr>
          <w:instrText xml:space="preserve"> PAGEREF _Toc221706693 \h </w:instrText>
        </w:r>
        <w:r w:rsidRPr="00E536E9">
          <w:rPr>
            <w:noProof/>
            <w:color w:val="0000FF"/>
            <w:u w:val="single"/>
          </w:rPr>
        </w:r>
        <w:r>
          <w:rPr>
            <w:rStyle w:val="Hyperlink"/>
            <w:noProof/>
            <w:rtl/>
          </w:rPr>
          <w:fldChar w:fldCharType="separate"/>
        </w:r>
        <w:r>
          <w:rPr>
            <w:noProof/>
            <w:webHidden/>
          </w:rPr>
          <w:t>410</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94" w:history="1">
        <w:r w:rsidRPr="004D688E">
          <w:rPr>
            <w:rStyle w:val="Hyperlink"/>
            <w:rFonts w:cs="Traditional Arabic"/>
            <w:noProof/>
          </w:rPr>
          <w:t>2- Bi'setin hedefleri</w:t>
        </w:r>
        <w:r>
          <w:rPr>
            <w:noProof/>
            <w:webHidden/>
          </w:rPr>
          <w:tab/>
        </w:r>
        <w:r>
          <w:rPr>
            <w:rStyle w:val="Hyperlink"/>
            <w:noProof/>
            <w:rtl/>
          </w:rPr>
          <w:fldChar w:fldCharType="begin"/>
        </w:r>
        <w:r>
          <w:rPr>
            <w:noProof/>
            <w:webHidden/>
          </w:rPr>
          <w:instrText xml:space="preserve"> PAGEREF _Toc221706694 \h </w:instrText>
        </w:r>
        <w:r w:rsidRPr="00E536E9">
          <w:rPr>
            <w:noProof/>
            <w:color w:val="0000FF"/>
            <w:u w:val="single"/>
          </w:rPr>
        </w:r>
        <w:r>
          <w:rPr>
            <w:rStyle w:val="Hyperlink"/>
            <w:noProof/>
            <w:rtl/>
          </w:rPr>
          <w:fldChar w:fldCharType="separate"/>
        </w:r>
        <w:r>
          <w:rPr>
            <w:noProof/>
            <w:webHidden/>
          </w:rPr>
          <w:t>410</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95" w:history="1">
        <w:r w:rsidRPr="004D688E">
          <w:rPr>
            <w:rStyle w:val="Hyperlink"/>
            <w:rFonts w:cs="Traditional Arabic"/>
            <w:noProof/>
          </w:rPr>
          <w:t>3- Bise'tin Bereket ve Tesirleri</w:t>
        </w:r>
        <w:r>
          <w:rPr>
            <w:noProof/>
            <w:webHidden/>
          </w:rPr>
          <w:tab/>
        </w:r>
        <w:r>
          <w:rPr>
            <w:rStyle w:val="Hyperlink"/>
            <w:noProof/>
            <w:rtl/>
          </w:rPr>
          <w:fldChar w:fldCharType="begin"/>
        </w:r>
        <w:r>
          <w:rPr>
            <w:noProof/>
            <w:webHidden/>
          </w:rPr>
          <w:instrText xml:space="preserve"> PAGEREF _Toc221706695 \h </w:instrText>
        </w:r>
        <w:r w:rsidRPr="00E536E9">
          <w:rPr>
            <w:noProof/>
            <w:color w:val="0000FF"/>
            <w:u w:val="single"/>
          </w:rPr>
        </w:r>
        <w:r>
          <w:rPr>
            <w:rStyle w:val="Hyperlink"/>
            <w:noProof/>
            <w:rtl/>
          </w:rPr>
          <w:fldChar w:fldCharType="separate"/>
        </w:r>
        <w:r>
          <w:rPr>
            <w:noProof/>
            <w:webHidden/>
          </w:rPr>
          <w:t>410</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96" w:history="1">
        <w:r w:rsidRPr="004D688E">
          <w:rPr>
            <w:rStyle w:val="Hyperlink"/>
            <w:rFonts w:cs="Traditional Arabic"/>
            <w:noProof/>
          </w:rPr>
          <w:t>Dördüncü Bölüm: Peygamber (s.a.a) Tarihi'nde Özel Olaylar</w:t>
        </w:r>
        <w:r>
          <w:rPr>
            <w:noProof/>
            <w:webHidden/>
          </w:rPr>
          <w:tab/>
        </w:r>
        <w:r>
          <w:rPr>
            <w:rStyle w:val="Hyperlink"/>
            <w:noProof/>
            <w:rtl/>
          </w:rPr>
          <w:fldChar w:fldCharType="begin"/>
        </w:r>
        <w:r>
          <w:rPr>
            <w:noProof/>
            <w:webHidden/>
          </w:rPr>
          <w:instrText xml:space="preserve"> PAGEREF _Toc221706696 \h </w:instrText>
        </w:r>
        <w:r w:rsidRPr="00E536E9">
          <w:rPr>
            <w:noProof/>
            <w:color w:val="0000FF"/>
            <w:u w:val="single"/>
          </w:rPr>
        </w:r>
        <w:r>
          <w:rPr>
            <w:rStyle w:val="Hyperlink"/>
            <w:noProof/>
            <w:rtl/>
          </w:rPr>
          <w:fldChar w:fldCharType="separate"/>
        </w:r>
        <w:r>
          <w:rPr>
            <w:noProof/>
            <w:webHidden/>
          </w:rPr>
          <w:t>411</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97" w:history="1">
        <w:r w:rsidRPr="004D688E">
          <w:rPr>
            <w:rStyle w:val="Hyperlink"/>
            <w:rFonts w:cs="Traditional Arabic"/>
            <w:noProof/>
          </w:rPr>
          <w:t>1- Mekke Dönemi</w:t>
        </w:r>
        <w:r>
          <w:rPr>
            <w:noProof/>
            <w:webHidden/>
          </w:rPr>
          <w:tab/>
        </w:r>
        <w:r>
          <w:rPr>
            <w:rStyle w:val="Hyperlink"/>
            <w:noProof/>
            <w:rtl/>
          </w:rPr>
          <w:fldChar w:fldCharType="begin"/>
        </w:r>
        <w:r>
          <w:rPr>
            <w:noProof/>
            <w:webHidden/>
          </w:rPr>
          <w:instrText xml:space="preserve"> PAGEREF _Toc221706697 \h </w:instrText>
        </w:r>
        <w:r w:rsidRPr="00E536E9">
          <w:rPr>
            <w:noProof/>
            <w:color w:val="0000FF"/>
            <w:u w:val="single"/>
          </w:rPr>
        </w:r>
        <w:r>
          <w:rPr>
            <w:rStyle w:val="Hyperlink"/>
            <w:noProof/>
            <w:rtl/>
          </w:rPr>
          <w:fldChar w:fldCharType="separate"/>
        </w:r>
        <w:r>
          <w:rPr>
            <w:noProof/>
            <w:webHidden/>
          </w:rPr>
          <w:t>411</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98" w:history="1">
        <w:r w:rsidRPr="004D688E">
          <w:rPr>
            <w:rStyle w:val="Hyperlink"/>
            <w:rFonts w:cs="Traditional Arabic"/>
            <w:noProof/>
          </w:rPr>
          <w:t>2- Medine Dönemi</w:t>
        </w:r>
        <w:r>
          <w:rPr>
            <w:noProof/>
            <w:webHidden/>
          </w:rPr>
          <w:tab/>
        </w:r>
        <w:r>
          <w:rPr>
            <w:rStyle w:val="Hyperlink"/>
            <w:noProof/>
            <w:rtl/>
          </w:rPr>
          <w:fldChar w:fldCharType="begin"/>
        </w:r>
        <w:r>
          <w:rPr>
            <w:noProof/>
            <w:webHidden/>
          </w:rPr>
          <w:instrText xml:space="preserve"> PAGEREF _Toc221706698 \h </w:instrText>
        </w:r>
        <w:r w:rsidRPr="00E536E9">
          <w:rPr>
            <w:noProof/>
            <w:color w:val="0000FF"/>
            <w:u w:val="single"/>
          </w:rPr>
        </w:r>
        <w:r>
          <w:rPr>
            <w:rStyle w:val="Hyperlink"/>
            <w:noProof/>
            <w:rtl/>
          </w:rPr>
          <w:fldChar w:fldCharType="separate"/>
        </w:r>
        <w:r>
          <w:rPr>
            <w:noProof/>
            <w:webHidden/>
          </w:rPr>
          <w:t>415</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699" w:history="1">
        <w:r w:rsidRPr="004D688E">
          <w:rPr>
            <w:rStyle w:val="Hyperlink"/>
            <w:rFonts w:cs="Traditional Arabic"/>
            <w:noProof/>
          </w:rPr>
          <w:t>Beşinci Bölüm: İslam Medeniyetinin teşkili</w:t>
        </w:r>
        <w:r>
          <w:rPr>
            <w:noProof/>
            <w:webHidden/>
          </w:rPr>
          <w:tab/>
        </w:r>
        <w:r>
          <w:rPr>
            <w:rStyle w:val="Hyperlink"/>
            <w:noProof/>
            <w:rtl/>
          </w:rPr>
          <w:fldChar w:fldCharType="begin"/>
        </w:r>
        <w:r>
          <w:rPr>
            <w:noProof/>
            <w:webHidden/>
          </w:rPr>
          <w:instrText xml:space="preserve"> PAGEREF _Toc221706699 \h </w:instrText>
        </w:r>
        <w:r w:rsidRPr="00E536E9">
          <w:rPr>
            <w:noProof/>
            <w:color w:val="0000FF"/>
            <w:u w:val="single"/>
          </w:rPr>
        </w:r>
        <w:r>
          <w:rPr>
            <w:rStyle w:val="Hyperlink"/>
            <w:noProof/>
            <w:rtl/>
          </w:rPr>
          <w:fldChar w:fldCharType="separate"/>
        </w:r>
        <w:r>
          <w:rPr>
            <w:noProof/>
            <w:webHidden/>
          </w:rPr>
          <w:t>418</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00" w:history="1">
        <w:r w:rsidRPr="004D688E">
          <w:rPr>
            <w:rStyle w:val="Hyperlink"/>
            <w:rFonts w:cs="Traditional Arabic"/>
            <w:noProof/>
          </w:rPr>
          <w:t>1- Sadr-i İslam medeniyetinin Yeniden Tanınması</w:t>
        </w:r>
        <w:r>
          <w:rPr>
            <w:noProof/>
            <w:webHidden/>
          </w:rPr>
          <w:tab/>
        </w:r>
        <w:r>
          <w:rPr>
            <w:rStyle w:val="Hyperlink"/>
            <w:noProof/>
            <w:rtl/>
          </w:rPr>
          <w:fldChar w:fldCharType="begin"/>
        </w:r>
        <w:r>
          <w:rPr>
            <w:noProof/>
            <w:webHidden/>
          </w:rPr>
          <w:instrText xml:space="preserve"> PAGEREF _Toc221706700 \h </w:instrText>
        </w:r>
        <w:r w:rsidRPr="00E536E9">
          <w:rPr>
            <w:noProof/>
            <w:color w:val="0000FF"/>
            <w:u w:val="single"/>
          </w:rPr>
        </w:r>
        <w:r>
          <w:rPr>
            <w:rStyle w:val="Hyperlink"/>
            <w:noProof/>
            <w:rtl/>
          </w:rPr>
          <w:fldChar w:fldCharType="separate"/>
        </w:r>
        <w:r>
          <w:rPr>
            <w:noProof/>
            <w:webHidden/>
          </w:rPr>
          <w:t>418</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01" w:history="1">
        <w:r w:rsidRPr="004D688E">
          <w:rPr>
            <w:rStyle w:val="Hyperlink"/>
            <w:rFonts w:cs="Traditional Arabic"/>
            <w:noProof/>
          </w:rPr>
          <w:t>2- İslam Medeniyetinin Yenilenmesi</w:t>
        </w:r>
        <w:r>
          <w:rPr>
            <w:noProof/>
            <w:webHidden/>
          </w:rPr>
          <w:tab/>
        </w:r>
        <w:r>
          <w:rPr>
            <w:rStyle w:val="Hyperlink"/>
            <w:noProof/>
            <w:rtl/>
          </w:rPr>
          <w:fldChar w:fldCharType="begin"/>
        </w:r>
        <w:r>
          <w:rPr>
            <w:noProof/>
            <w:webHidden/>
          </w:rPr>
          <w:instrText xml:space="preserve"> PAGEREF _Toc221706701 \h </w:instrText>
        </w:r>
        <w:r w:rsidRPr="00E536E9">
          <w:rPr>
            <w:noProof/>
            <w:color w:val="0000FF"/>
            <w:u w:val="single"/>
          </w:rPr>
        </w:r>
        <w:r>
          <w:rPr>
            <w:rStyle w:val="Hyperlink"/>
            <w:noProof/>
            <w:rtl/>
          </w:rPr>
          <w:fldChar w:fldCharType="separate"/>
        </w:r>
        <w:r>
          <w:rPr>
            <w:noProof/>
            <w:webHidden/>
          </w:rPr>
          <w:t>418</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02" w:history="1">
        <w:r w:rsidRPr="004D688E">
          <w:rPr>
            <w:rStyle w:val="Hyperlink"/>
            <w:rFonts w:cs="Traditional Arabic"/>
            <w:noProof/>
          </w:rPr>
          <w:t>Altıncı Bölüm:</w:t>
        </w:r>
        <w:r>
          <w:rPr>
            <w:noProof/>
            <w:webHidden/>
          </w:rPr>
          <w:tab/>
        </w:r>
        <w:r>
          <w:rPr>
            <w:rStyle w:val="Hyperlink"/>
            <w:noProof/>
            <w:rtl/>
          </w:rPr>
          <w:fldChar w:fldCharType="begin"/>
        </w:r>
        <w:r>
          <w:rPr>
            <w:noProof/>
            <w:webHidden/>
          </w:rPr>
          <w:instrText xml:space="preserve"> PAGEREF _Toc221706702 \h </w:instrText>
        </w:r>
        <w:r w:rsidRPr="00E536E9">
          <w:rPr>
            <w:noProof/>
            <w:color w:val="0000FF"/>
            <w:u w:val="single"/>
          </w:rPr>
        </w:r>
        <w:r>
          <w:rPr>
            <w:rStyle w:val="Hyperlink"/>
            <w:noProof/>
            <w:rtl/>
          </w:rPr>
          <w:fldChar w:fldCharType="separate"/>
        </w:r>
        <w:r>
          <w:rPr>
            <w:noProof/>
            <w:webHidden/>
          </w:rPr>
          <w:t>419</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03" w:history="1">
        <w:r w:rsidRPr="004D688E">
          <w:rPr>
            <w:rStyle w:val="Hyperlink"/>
            <w:rFonts w:cs="Traditional Arabic"/>
            <w:noProof/>
          </w:rPr>
          <w:t>Nebevi Harekette Ehl-i Beyt'in (s.a.a) Rolü</w:t>
        </w:r>
        <w:r>
          <w:rPr>
            <w:noProof/>
            <w:webHidden/>
          </w:rPr>
          <w:tab/>
        </w:r>
        <w:r>
          <w:rPr>
            <w:rStyle w:val="Hyperlink"/>
            <w:noProof/>
            <w:rtl/>
          </w:rPr>
          <w:fldChar w:fldCharType="begin"/>
        </w:r>
        <w:r>
          <w:rPr>
            <w:noProof/>
            <w:webHidden/>
          </w:rPr>
          <w:instrText xml:space="preserve"> PAGEREF _Toc221706703 \h </w:instrText>
        </w:r>
        <w:r w:rsidRPr="00E536E9">
          <w:rPr>
            <w:noProof/>
            <w:color w:val="0000FF"/>
            <w:u w:val="single"/>
          </w:rPr>
        </w:r>
        <w:r>
          <w:rPr>
            <w:rStyle w:val="Hyperlink"/>
            <w:noProof/>
            <w:rtl/>
          </w:rPr>
          <w:fldChar w:fldCharType="separate"/>
        </w:r>
        <w:r>
          <w:rPr>
            <w:noProof/>
            <w:webHidden/>
          </w:rPr>
          <w:t>419</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04" w:history="1">
        <w:r w:rsidRPr="004D688E">
          <w:rPr>
            <w:rStyle w:val="Hyperlink"/>
            <w:rFonts w:cs="Traditional Arabic"/>
            <w:noProof/>
          </w:rPr>
          <w:t>1- İslami Devlet Düzeninin Şekillenmesi</w:t>
        </w:r>
        <w:r>
          <w:rPr>
            <w:noProof/>
            <w:webHidden/>
          </w:rPr>
          <w:tab/>
        </w:r>
        <w:r>
          <w:rPr>
            <w:rStyle w:val="Hyperlink"/>
            <w:noProof/>
            <w:rtl/>
          </w:rPr>
          <w:fldChar w:fldCharType="begin"/>
        </w:r>
        <w:r>
          <w:rPr>
            <w:noProof/>
            <w:webHidden/>
          </w:rPr>
          <w:instrText xml:space="preserve"> PAGEREF _Toc221706704 \h </w:instrText>
        </w:r>
        <w:r w:rsidRPr="00E536E9">
          <w:rPr>
            <w:noProof/>
            <w:color w:val="0000FF"/>
            <w:u w:val="single"/>
          </w:rPr>
        </w:r>
        <w:r>
          <w:rPr>
            <w:rStyle w:val="Hyperlink"/>
            <w:noProof/>
            <w:rtl/>
          </w:rPr>
          <w:fldChar w:fldCharType="separate"/>
        </w:r>
        <w:r>
          <w:rPr>
            <w:noProof/>
            <w:webHidden/>
          </w:rPr>
          <w:t>419</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05" w:history="1">
        <w:r w:rsidRPr="004D688E">
          <w:rPr>
            <w:rStyle w:val="Hyperlink"/>
            <w:rFonts w:cs="Traditional Arabic"/>
            <w:noProof/>
          </w:rPr>
          <w:t>2- Nebevi Hareketin Bereketlerinin sürekliliği ve korunması</w:t>
        </w:r>
        <w:r>
          <w:rPr>
            <w:noProof/>
            <w:webHidden/>
          </w:rPr>
          <w:tab/>
        </w:r>
        <w:r>
          <w:rPr>
            <w:rStyle w:val="Hyperlink"/>
            <w:noProof/>
            <w:rtl/>
          </w:rPr>
          <w:fldChar w:fldCharType="begin"/>
        </w:r>
        <w:r>
          <w:rPr>
            <w:noProof/>
            <w:webHidden/>
          </w:rPr>
          <w:instrText xml:space="preserve"> PAGEREF _Toc221706705 \h </w:instrText>
        </w:r>
        <w:r w:rsidRPr="00E536E9">
          <w:rPr>
            <w:noProof/>
            <w:color w:val="0000FF"/>
            <w:u w:val="single"/>
          </w:rPr>
        </w:r>
        <w:r>
          <w:rPr>
            <w:rStyle w:val="Hyperlink"/>
            <w:noProof/>
            <w:rtl/>
          </w:rPr>
          <w:fldChar w:fldCharType="separate"/>
        </w:r>
        <w:r>
          <w:rPr>
            <w:noProof/>
            <w:webHidden/>
          </w:rPr>
          <w:t>419</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06" w:history="1">
        <w:r w:rsidRPr="004D688E">
          <w:rPr>
            <w:rStyle w:val="Hyperlink"/>
            <w:rFonts w:cs="Traditional Arabic"/>
            <w:noProof/>
          </w:rPr>
          <w:t>Yedinci Bölüm:</w:t>
        </w:r>
        <w:r>
          <w:rPr>
            <w:noProof/>
            <w:webHidden/>
          </w:rPr>
          <w:tab/>
        </w:r>
        <w:r>
          <w:rPr>
            <w:rStyle w:val="Hyperlink"/>
            <w:noProof/>
            <w:rtl/>
          </w:rPr>
          <w:fldChar w:fldCharType="begin"/>
        </w:r>
        <w:r>
          <w:rPr>
            <w:noProof/>
            <w:webHidden/>
          </w:rPr>
          <w:instrText xml:space="preserve"> PAGEREF _Toc221706706 \h </w:instrText>
        </w:r>
        <w:r w:rsidRPr="00E536E9">
          <w:rPr>
            <w:noProof/>
            <w:color w:val="0000FF"/>
            <w:u w:val="single"/>
          </w:rPr>
        </w:r>
        <w:r>
          <w:rPr>
            <w:rStyle w:val="Hyperlink"/>
            <w:noProof/>
            <w:rtl/>
          </w:rPr>
          <w:fldChar w:fldCharType="separate"/>
        </w:r>
        <w:r>
          <w:rPr>
            <w:noProof/>
            <w:webHidden/>
          </w:rPr>
          <w:t>420</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07" w:history="1">
        <w:r w:rsidRPr="004D688E">
          <w:rPr>
            <w:rStyle w:val="Hyperlink"/>
            <w:rFonts w:cs="Traditional Arabic"/>
            <w:noProof/>
          </w:rPr>
          <w:t>Peygamber'e (s.a.a) karşı gösterilen tepki çeşitleri</w:t>
        </w:r>
        <w:r>
          <w:rPr>
            <w:noProof/>
            <w:webHidden/>
          </w:rPr>
          <w:tab/>
        </w:r>
        <w:r>
          <w:rPr>
            <w:rStyle w:val="Hyperlink"/>
            <w:noProof/>
            <w:rtl/>
          </w:rPr>
          <w:fldChar w:fldCharType="begin"/>
        </w:r>
        <w:r>
          <w:rPr>
            <w:noProof/>
            <w:webHidden/>
          </w:rPr>
          <w:instrText xml:space="preserve"> PAGEREF _Toc221706707 \h </w:instrText>
        </w:r>
        <w:r w:rsidRPr="00E536E9">
          <w:rPr>
            <w:noProof/>
            <w:color w:val="0000FF"/>
            <w:u w:val="single"/>
          </w:rPr>
        </w:r>
        <w:r>
          <w:rPr>
            <w:rStyle w:val="Hyperlink"/>
            <w:noProof/>
            <w:rtl/>
          </w:rPr>
          <w:fldChar w:fldCharType="separate"/>
        </w:r>
        <w:r>
          <w:rPr>
            <w:noProof/>
            <w:webHidden/>
          </w:rPr>
          <w:t>420</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08" w:history="1">
        <w:r w:rsidRPr="004D688E">
          <w:rPr>
            <w:rStyle w:val="Hyperlink"/>
            <w:rFonts w:cs="Traditional Arabic"/>
            <w:noProof/>
          </w:rPr>
          <w:t>1- Müslümanlar</w:t>
        </w:r>
        <w:r>
          <w:rPr>
            <w:noProof/>
            <w:webHidden/>
          </w:rPr>
          <w:tab/>
        </w:r>
        <w:r>
          <w:rPr>
            <w:rStyle w:val="Hyperlink"/>
            <w:noProof/>
            <w:rtl/>
          </w:rPr>
          <w:fldChar w:fldCharType="begin"/>
        </w:r>
        <w:r>
          <w:rPr>
            <w:noProof/>
            <w:webHidden/>
          </w:rPr>
          <w:instrText xml:space="preserve"> PAGEREF _Toc221706708 \h </w:instrText>
        </w:r>
        <w:r w:rsidRPr="00E536E9">
          <w:rPr>
            <w:noProof/>
            <w:color w:val="0000FF"/>
            <w:u w:val="single"/>
          </w:rPr>
        </w:r>
        <w:r>
          <w:rPr>
            <w:rStyle w:val="Hyperlink"/>
            <w:noProof/>
            <w:rtl/>
          </w:rPr>
          <w:fldChar w:fldCharType="separate"/>
        </w:r>
        <w:r>
          <w:rPr>
            <w:noProof/>
            <w:webHidden/>
          </w:rPr>
          <w:t>420</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09" w:history="1">
        <w:r w:rsidRPr="004D688E">
          <w:rPr>
            <w:rStyle w:val="Hyperlink"/>
            <w:rFonts w:cs="Traditional Arabic"/>
            <w:noProof/>
          </w:rPr>
          <w:t>2- Kâfirler ve Düşmanlar</w:t>
        </w:r>
        <w:r>
          <w:rPr>
            <w:noProof/>
            <w:webHidden/>
          </w:rPr>
          <w:tab/>
        </w:r>
        <w:r>
          <w:rPr>
            <w:rStyle w:val="Hyperlink"/>
            <w:noProof/>
            <w:rtl/>
          </w:rPr>
          <w:fldChar w:fldCharType="begin"/>
        </w:r>
        <w:r>
          <w:rPr>
            <w:noProof/>
            <w:webHidden/>
          </w:rPr>
          <w:instrText xml:space="preserve"> PAGEREF _Toc221706709 \h </w:instrText>
        </w:r>
        <w:r w:rsidRPr="00E536E9">
          <w:rPr>
            <w:noProof/>
            <w:color w:val="0000FF"/>
            <w:u w:val="single"/>
          </w:rPr>
        </w:r>
        <w:r>
          <w:rPr>
            <w:rStyle w:val="Hyperlink"/>
            <w:noProof/>
            <w:rtl/>
          </w:rPr>
          <w:fldChar w:fldCharType="separate"/>
        </w:r>
        <w:r>
          <w:rPr>
            <w:noProof/>
            <w:webHidden/>
          </w:rPr>
          <w:t>421</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10" w:history="1">
        <w:r w:rsidRPr="004D688E">
          <w:rPr>
            <w:rStyle w:val="Hyperlink"/>
            <w:rFonts w:cs="Traditional Arabic"/>
            <w:noProof/>
          </w:rPr>
          <w:t>Sekizinci Bölüm:</w:t>
        </w:r>
        <w:r>
          <w:rPr>
            <w:noProof/>
            <w:webHidden/>
          </w:rPr>
          <w:tab/>
        </w:r>
        <w:r>
          <w:rPr>
            <w:rStyle w:val="Hyperlink"/>
            <w:noProof/>
            <w:rtl/>
          </w:rPr>
          <w:fldChar w:fldCharType="begin"/>
        </w:r>
        <w:r>
          <w:rPr>
            <w:noProof/>
            <w:webHidden/>
          </w:rPr>
          <w:instrText xml:space="preserve"> PAGEREF _Toc221706710 \h </w:instrText>
        </w:r>
        <w:r w:rsidRPr="00E536E9">
          <w:rPr>
            <w:noProof/>
            <w:color w:val="0000FF"/>
            <w:u w:val="single"/>
          </w:rPr>
        </w:r>
        <w:r>
          <w:rPr>
            <w:rStyle w:val="Hyperlink"/>
            <w:noProof/>
            <w:rtl/>
          </w:rPr>
          <w:fldChar w:fldCharType="separate"/>
        </w:r>
        <w:r>
          <w:rPr>
            <w:noProof/>
            <w:webHidden/>
          </w:rPr>
          <w:t>421</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11" w:history="1">
        <w:r w:rsidRPr="004D688E">
          <w:rPr>
            <w:rStyle w:val="Hyperlink"/>
            <w:rFonts w:cs="Traditional Arabic"/>
            <w:noProof/>
          </w:rPr>
          <w:t>Müslümanları Peygamber'e (s.a.a) karşı Görevleri</w:t>
        </w:r>
        <w:r>
          <w:rPr>
            <w:noProof/>
            <w:webHidden/>
          </w:rPr>
          <w:tab/>
        </w:r>
        <w:r>
          <w:rPr>
            <w:rStyle w:val="Hyperlink"/>
            <w:noProof/>
            <w:rtl/>
          </w:rPr>
          <w:fldChar w:fldCharType="begin"/>
        </w:r>
        <w:r>
          <w:rPr>
            <w:noProof/>
            <w:webHidden/>
          </w:rPr>
          <w:instrText xml:space="preserve"> PAGEREF _Toc221706711 \h </w:instrText>
        </w:r>
        <w:r w:rsidRPr="00E536E9">
          <w:rPr>
            <w:noProof/>
            <w:color w:val="0000FF"/>
            <w:u w:val="single"/>
          </w:rPr>
        </w:r>
        <w:r>
          <w:rPr>
            <w:rStyle w:val="Hyperlink"/>
            <w:noProof/>
            <w:rtl/>
          </w:rPr>
          <w:fldChar w:fldCharType="separate"/>
        </w:r>
        <w:r>
          <w:rPr>
            <w:noProof/>
            <w:webHidden/>
          </w:rPr>
          <w:t>421</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12" w:history="1">
        <w:r w:rsidRPr="004D688E">
          <w:rPr>
            <w:rStyle w:val="Hyperlink"/>
            <w:rFonts w:cs="Traditional Arabic"/>
            <w:noProof/>
          </w:rPr>
          <w:t>1- İnsanlığa Nebevi Mesajın Beyanı</w:t>
        </w:r>
        <w:r>
          <w:rPr>
            <w:noProof/>
            <w:webHidden/>
          </w:rPr>
          <w:tab/>
        </w:r>
        <w:r>
          <w:rPr>
            <w:rStyle w:val="Hyperlink"/>
            <w:noProof/>
            <w:rtl/>
          </w:rPr>
          <w:fldChar w:fldCharType="begin"/>
        </w:r>
        <w:r>
          <w:rPr>
            <w:noProof/>
            <w:webHidden/>
          </w:rPr>
          <w:instrText xml:space="preserve"> PAGEREF _Toc221706712 \h </w:instrText>
        </w:r>
        <w:r w:rsidRPr="00E536E9">
          <w:rPr>
            <w:noProof/>
            <w:color w:val="0000FF"/>
            <w:u w:val="single"/>
          </w:rPr>
        </w:r>
        <w:r>
          <w:rPr>
            <w:rStyle w:val="Hyperlink"/>
            <w:noProof/>
            <w:rtl/>
          </w:rPr>
          <w:fldChar w:fldCharType="separate"/>
        </w:r>
        <w:r>
          <w:rPr>
            <w:noProof/>
            <w:webHidden/>
          </w:rPr>
          <w:t>421</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13" w:history="1">
        <w:r w:rsidRPr="004D688E">
          <w:rPr>
            <w:rStyle w:val="Hyperlink"/>
            <w:rFonts w:cs="Traditional Arabic"/>
            <w:noProof/>
          </w:rPr>
          <w:t>2- Bi'setin Gerçekleşmesi İçin Gösterilen Çaba</w:t>
        </w:r>
        <w:r>
          <w:rPr>
            <w:noProof/>
            <w:webHidden/>
          </w:rPr>
          <w:tab/>
        </w:r>
        <w:r>
          <w:rPr>
            <w:rStyle w:val="Hyperlink"/>
            <w:noProof/>
            <w:rtl/>
          </w:rPr>
          <w:fldChar w:fldCharType="begin"/>
        </w:r>
        <w:r>
          <w:rPr>
            <w:noProof/>
            <w:webHidden/>
          </w:rPr>
          <w:instrText xml:space="preserve"> PAGEREF _Toc221706713 \h </w:instrText>
        </w:r>
        <w:r w:rsidRPr="00E536E9">
          <w:rPr>
            <w:noProof/>
            <w:color w:val="0000FF"/>
            <w:u w:val="single"/>
          </w:rPr>
        </w:r>
        <w:r>
          <w:rPr>
            <w:rStyle w:val="Hyperlink"/>
            <w:noProof/>
            <w:rtl/>
          </w:rPr>
          <w:fldChar w:fldCharType="separate"/>
        </w:r>
        <w:r>
          <w:rPr>
            <w:noProof/>
            <w:webHidden/>
          </w:rPr>
          <w:t>422</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14" w:history="1">
        <w:r w:rsidRPr="004D688E">
          <w:rPr>
            <w:rStyle w:val="Hyperlink"/>
            <w:rFonts w:cs="Traditional Arabic"/>
            <w:noProof/>
          </w:rPr>
          <w:t>3- Peygamber'in (s.a.a) Çehresinin tebliğ ve Beyanı ile ona karşı muhabbetin icadı</w:t>
        </w:r>
        <w:r>
          <w:rPr>
            <w:noProof/>
            <w:webHidden/>
          </w:rPr>
          <w:tab/>
        </w:r>
        <w:r>
          <w:rPr>
            <w:rStyle w:val="Hyperlink"/>
            <w:noProof/>
            <w:rtl/>
          </w:rPr>
          <w:fldChar w:fldCharType="begin"/>
        </w:r>
        <w:r>
          <w:rPr>
            <w:noProof/>
            <w:webHidden/>
          </w:rPr>
          <w:instrText xml:space="preserve"> PAGEREF _Toc221706714 \h </w:instrText>
        </w:r>
        <w:r w:rsidRPr="00E536E9">
          <w:rPr>
            <w:noProof/>
            <w:color w:val="0000FF"/>
            <w:u w:val="single"/>
          </w:rPr>
        </w:r>
        <w:r>
          <w:rPr>
            <w:rStyle w:val="Hyperlink"/>
            <w:noProof/>
            <w:rtl/>
          </w:rPr>
          <w:fldChar w:fldCharType="separate"/>
        </w:r>
        <w:r>
          <w:rPr>
            <w:noProof/>
            <w:webHidden/>
          </w:rPr>
          <w:t>422</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15" w:history="1">
        <w:r w:rsidRPr="004D688E">
          <w:rPr>
            <w:rStyle w:val="Hyperlink"/>
            <w:rFonts w:cs="Traditional Arabic"/>
            <w:noProof/>
          </w:rPr>
          <w:t>4- İhanet Edenlere Karşı kesin tavır</w:t>
        </w:r>
        <w:r>
          <w:rPr>
            <w:noProof/>
            <w:webHidden/>
          </w:rPr>
          <w:tab/>
        </w:r>
        <w:r>
          <w:rPr>
            <w:rStyle w:val="Hyperlink"/>
            <w:noProof/>
            <w:rtl/>
          </w:rPr>
          <w:fldChar w:fldCharType="begin"/>
        </w:r>
        <w:r>
          <w:rPr>
            <w:noProof/>
            <w:webHidden/>
          </w:rPr>
          <w:instrText xml:space="preserve"> PAGEREF _Toc221706715 \h </w:instrText>
        </w:r>
        <w:r w:rsidRPr="00E536E9">
          <w:rPr>
            <w:noProof/>
            <w:color w:val="0000FF"/>
            <w:u w:val="single"/>
          </w:rPr>
        </w:r>
        <w:r>
          <w:rPr>
            <w:rStyle w:val="Hyperlink"/>
            <w:noProof/>
            <w:rtl/>
          </w:rPr>
          <w:fldChar w:fldCharType="separate"/>
        </w:r>
        <w:r>
          <w:rPr>
            <w:noProof/>
            <w:webHidden/>
          </w:rPr>
          <w:t>423</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16" w:history="1">
        <w:r w:rsidRPr="004D688E">
          <w:rPr>
            <w:rStyle w:val="Hyperlink"/>
            <w:rFonts w:cs="Traditional Arabic"/>
            <w:noProof/>
          </w:rPr>
          <w:t>5- Peygamber hakkında Marifet Elde Etme İçin Çaba</w:t>
        </w:r>
        <w:r>
          <w:rPr>
            <w:noProof/>
            <w:webHidden/>
          </w:rPr>
          <w:tab/>
        </w:r>
        <w:r>
          <w:rPr>
            <w:rStyle w:val="Hyperlink"/>
            <w:noProof/>
            <w:rtl/>
          </w:rPr>
          <w:fldChar w:fldCharType="begin"/>
        </w:r>
        <w:r>
          <w:rPr>
            <w:noProof/>
            <w:webHidden/>
          </w:rPr>
          <w:instrText xml:space="preserve"> PAGEREF _Toc221706716 \h </w:instrText>
        </w:r>
        <w:r w:rsidRPr="00E536E9">
          <w:rPr>
            <w:noProof/>
            <w:color w:val="0000FF"/>
            <w:u w:val="single"/>
          </w:rPr>
        </w:r>
        <w:r>
          <w:rPr>
            <w:rStyle w:val="Hyperlink"/>
            <w:noProof/>
            <w:rtl/>
          </w:rPr>
          <w:fldChar w:fldCharType="separate"/>
        </w:r>
        <w:r>
          <w:rPr>
            <w:noProof/>
            <w:webHidden/>
          </w:rPr>
          <w:t>423</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17" w:history="1">
        <w:r w:rsidRPr="004D688E">
          <w:rPr>
            <w:rStyle w:val="Hyperlink"/>
            <w:rFonts w:cs="Traditional Arabic"/>
            <w:noProof/>
          </w:rPr>
          <w:t>Farsça Kitapların Rakamsal Tahlilinin Neticeleri</w:t>
        </w:r>
        <w:r>
          <w:rPr>
            <w:noProof/>
            <w:webHidden/>
          </w:rPr>
          <w:tab/>
        </w:r>
        <w:r>
          <w:rPr>
            <w:rStyle w:val="Hyperlink"/>
            <w:noProof/>
            <w:rtl/>
          </w:rPr>
          <w:fldChar w:fldCharType="begin"/>
        </w:r>
        <w:r>
          <w:rPr>
            <w:noProof/>
            <w:webHidden/>
          </w:rPr>
          <w:instrText xml:space="preserve"> PAGEREF _Toc221706717 \h </w:instrText>
        </w:r>
        <w:r w:rsidRPr="00E536E9">
          <w:rPr>
            <w:noProof/>
            <w:color w:val="0000FF"/>
            <w:u w:val="single"/>
          </w:rPr>
        </w:r>
        <w:r>
          <w:rPr>
            <w:rStyle w:val="Hyperlink"/>
            <w:noProof/>
            <w:rtl/>
          </w:rPr>
          <w:fldChar w:fldCharType="separate"/>
        </w:r>
        <w:r>
          <w:rPr>
            <w:noProof/>
            <w:webHidden/>
          </w:rPr>
          <w:t>423</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18" w:history="1">
        <w:r w:rsidRPr="004D688E">
          <w:rPr>
            <w:rStyle w:val="Hyperlink"/>
            <w:rFonts w:cs="Traditional Arabic"/>
            <w:noProof/>
          </w:rPr>
          <w:t>Arapça Uygulamalı Bibliyografya</w:t>
        </w:r>
        <w:r>
          <w:rPr>
            <w:noProof/>
            <w:webHidden/>
          </w:rPr>
          <w:tab/>
        </w:r>
        <w:r>
          <w:rPr>
            <w:rStyle w:val="Hyperlink"/>
            <w:noProof/>
            <w:rtl/>
          </w:rPr>
          <w:fldChar w:fldCharType="begin"/>
        </w:r>
        <w:r>
          <w:rPr>
            <w:noProof/>
            <w:webHidden/>
          </w:rPr>
          <w:instrText xml:space="preserve"> PAGEREF _Toc221706718 \h </w:instrText>
        </w:r>
        <w:r w:rsidRPr="00E536E9">
          <w:rPr>
            <w:noProof/>
            <w:color w:val="0000FF"/>
            <w:u w:val="single"/>
          </w:rPr>
        </w:r>
        <w:r>
          <w:rPr>
            <w:rStyle w:val="Hyperlink"/>
            <w:noProof/>
            <w:rtl/>
          </w:rPr>
          <w:fldChar w:fldCharType="separate"/>
        </w:r>
        <w:r>
          <w:rPr>
            <w:noProof/>
            <w:webHidden/>
          </w:rPr>
          <w:t>424</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19" w:history="1">
        <w:r w:rsidRPr="004D688E">
          <w:rPr>
            <w:rStyle w:val="Hyperlink"/>
            <w:rFonts w:cs="Traditional Arabic"/>
            <w:noProof/>
          </w:rPr>
          <w:t>Birinci Bölüm: Resul-i Ekrem'in (s.a.a) Özellikleri</w:t>
        </w:r>
        <w:r>
          <w:rPr>
            <w:noProof/>
            <w:webHidden/>
          </w:rPr>
          <w:tab/>
        </w:r>
        <w:r>
          <w:rPr>
            <w:rStyle w:val="Hyperlink"/>
            <w:noProof/>
            <w:rtl/>
          </w:rPr>
          <w:fldChar w:fldCharType="begin"/>
        </w:r>
        <w:r>
          <w:rPr>
            <w:noProof/>
            <w:webHidden/>
          </w:rPr>
          <w:instrText xml:space="preserve"> PAGEREF _Toc221706719 \h </w:instrText>
        </w:r>
        <w:r w:rsidRPr="00E536E9">
          <w:rPr>
            <w:noProof/>
            <w:color w:val="0000FF"/>
            <w:u w:val="single"/>
          </w:rPr>
        </w:r>
        <w:r>
          <w:rPr>
            <w:rStyle w:val="Hyperlink"/>
            <w:noProof/>
            <w:rtl/>
          </w:rPr>
          <w:fldChar w:fldCharType="separate"/>
        </w:r>
        <w:r>
          <w:rPr>
            <w:noProof/>
            <w:webHidden/>
          </w:rPr>
          <w:t>424</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20" w:history="1">
        <w:r w:rsidRPr="004D688E">
          <w:rPr>
            <w:rStyle w:val="Hyperlink"/>
            <w:rFonts w:cs="Traditional Arabic"/>
            <w:noProof/>
          </w:rPr>
          <w:t>1- Nursal Yaratılış</w:t>
        </w:r>
        <w:r>
          <w:rPr>
            <w:noProof/>
            <w:webHidden/>
          </w:rPr>
          <w:tab/>
        </w:r>
        <w:r>
          <w:rPr>
            <w:rStyle w:val="Hyperlink"/>
            <w:noProof/>
            <w:rtl/>
          </w:rPr>
          <w:fldChar w:fldCharType="begin"/>
        </w:r>
        <w:r>
          <w:rPr>
            <w:noProof/>
            <w:webHidden/>
          </w:rPr>
          <w:instrText xml:space="preserve"> PAGEREF _Toc221706720 \h </w:instrText>
        </w:r>
        <w:r w:rsidRPr="00E536E9">
          <w:rPr>
            <w:noProof/>
            <w:color w:val="0000FF"/>
            <w:u w:val="single"/>
          </w:rPr>
        </w:r>
        <w:r>
          <w:rPr>
            <w:rStyle w:val="Hyperlink"/>
            <w:noProof/>
            <w:rtl/>
          </w:rPr>
          <w:fldChar w:fldCharType="separate"/>
        </w:r>
        <w:r>
          <w:rPr>
            <w:noProof/>
            <w:webHidden/>
          </w:rPr>
          <w:t>424</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21" w:history="1">
        <w:r w:rsidRPr="004D688E">
          <w:rPr>
            <w:rStyle w:val="Hyperlink"/>
            <w:rFonts w:cs="Traditional Arabic"/>
            <w:noProof/>
          </w:rPr>
          <w:t>2- Peygamber'in (s.a.a) Gelişinin Müjdelenmesi:</w:t>
        </w:r>
        <w:r>
          <w:rPr>
            <w:noProof/>
            <w:webHidden/>
          </w:rPr>
          <w:tab/>
        </w:r>
        <w:r>
          <w:rPr>
            <w:rStyle w:val="Hyperlink"/>
            <w:noProof/>
            <w:rtl/>
          </w:rPr>
          <w:fldChar w:fldCharType="begin"/>
        </w:r>
        <w:r>
          <w:rPr>
            <w:noProof/>
            <w:webHidden/>
          </w:rPr>
          <w:instrText xml:space="preserve"> PAGEREF _Toc221706721 \h </w:instrText>
        </w:r>
        <w:r w:rsidRPr="00E536E9">
          <w:rPr>
            <w:noProof/>
            <w:color w:val="0000FF"/>
            <w:u w:val="single"/>
          </w:rPr>
        </w:r>
        <w:r>
          <w:rPr>
            <w:rStyle w:val="Hyperlink"/>
            <w:noProof/>
            <w:rtl/>
          </w:rPr>
          <w:fldChar w:fldCharType="separate"/>
        </w:r>
        <w:r>
          <w:rPr>
            <w:noProof/>
            <w:webHidden/>
          </w:rPr>
          <w:t>424</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22" w:history="1">
        <w:r w:rsidRPr="004D688E">
          <w:rPr>
            <w:rStyle w:val="Hyperlink"/>
            <w:rFonts w:cs="Traditional Arabic"/>
            <w:noProof/>
          </w:rPr>
          <w:t>3- Peygamber-i Ekrem'in (s.a.a) Kişisel Özellikleri</w:t>
        </w:r>
        <w:r>
          <w:rPr>
            <w:noProof/>
            <w:webHidden/>
          </w:rPr>
          <w:tab/>
        </w:r>
        <w:r>
          <w:rPr>
            <w:rStyle w:val="Hyperlink"/>
            <w:noProof/>
            <w:rtl/>
          </w:rPr>
          <w:fldChar w:fldCharType="begin"/>
        </w:r>
        <w:r>
          <w:rPr>
            <w:noProof/>
            <w:webHidden/>
          </w:rPr>
          <w:instrText xml:space="preserve"> PAGEREF _Toc221706722 \h </w:instrText>
        </w:r>
        <w:r w:rsidRPr="00E536E9">
          <w:rPr>
            <w:noProof/>
            <w:color w:val="0000FF"/>
            <w:u w:val="single"/>
          </w:rPr>
        </w:r>
        <w:r>
          <w:rPr>
            <w:rStyle w:val="Hyperlink"/>
            <w:noProof/>
            <w:rtl/>
          </w:rPr>
          <w:fldChar w:fldCharType="separate"/>
        </w:r>
        <w:r>
          <w:rPr>
            <w:noProof/>
            <w:webHidden/>
          </w:rPr>
          <w:t>425</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23" w:history="1">
        <w:r w:rsidRPr="004D688E">
          <w:rPr>
            <w:rStyle w:val="Hyperlink"/>
            <w:rFonts w:cs="Traditional Arabic"/>
            <w:noProof/>
          </w:rPr>
          <w:t>4- Peygamber-i Ekrem'in (s.a.a) Manevi Özellikleri</w:t>
        </w:r>
        <w:r>
          <w:rPr>
            <w:noProof/>
            <w:webHidden/>
          </w:rPr>
          <w:tab/>
        </w:r>
        <w:r>
          <w:rPr>
            <w:rStyle w:val="Hyperlink"/>
            <w:noProof/>
            <w:rtl/>
          </w:rPr>
          <w:fldChar w:fldCharType="begin"/>
        </w:r>
        <w:r>
          <w:rPr>
            <w:noProof/>
            <w:webHidden/>
          </w:rPr>
          <w:instrText xml:space="preserve"> PAGEREF _Toc221706723 \h </w:instrText>
        </w:r>
        <w:r w:rsidRPr="00E536E9">
          <w:rPr>
            <w:noProof/>
            <w:color w:val="0000FF"/>
            <w:u w:val="single"/>
          </w:rPr>
        </w:r>
        <w:r>
          <w:rPr>
            <w:rStyle w:val="Hyperlink"/>
            <w:noProof/>
            <w:rtl/>
          </w:rPr>
          <w:fldChar w:fldCharType="separate"/>
        </w:r>
        <w:r>
          <w:rPr>
            <w:noProof/>
            <w:webHidden/>
          </w:rPr>
          <w:t>425</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24" w:history="1">
        <w:r w:rsidRPr="004D688E">
          <w:rPr>
            <w:rStyle w:val="Hyperlink"/>
            <w:rFonts w:cs="Traditional Arabic"/>
            <w:noProof/>
          </w:rPr>
          <w:t>5- Peygamber-i Ekrem'in (s.a.a) Varlığının Bereket ve Eserleri</w:t>
        </w:r>
        <w:r>
          <w:rPr>
            <w:noProof/>
            <w:webHidden/>
          </w:rPr>
          <w:tab/>
        </w:r>
        <w:r>
          <w:rPr>
            <w:rStyle w:val="Hyperlink"/>
            <w:noProof/>
            <w:rtl/>
          </w:rPr>
          <w:fldChar w:fldCharType="begin"/>
        </w:r>
        <w:r>
          <w:rPr>
            <w:noProof/>
            <w:webHidden/>
          </w:rPr>
          <w:instrText xml:space="preserve"> PAGEREF _Toc221706724 \h </w:instrText>
        </w:r>
        <w:r w:rsidRPr="00E536E9">
          <w:rPr>
            <w:noProof/>
            <w:color w:val="0000FF"/>
            <w:u w:val="single"/>
          </w:rPr>
        </w:r>
        <w:r>
          <w:rPr>
            <w:rStyle w:val="Hyperlink"/>
            <w:noProof/>
            <w:rtl/>
          </w:rPr>
          <w:fldChar w:fldCharType="separate"/>
        </w:r>
        <w:r>
          <w:rPr>
            <w:noProof/>
            <w:webHidden/>
          </w:rPr>
          <w:t>426</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25" w:history="1">
        <w:r w:rsidRPr="004D688E">
          <w:rPr>
            <w:rStyle w:val="Hyperlink"/>
            <w:rFonts w:cs="Traditional Arabic"/>
            <w:noProof/>
          </w:rPr>
          <w:t>6- Peygamber-i Ekrem'in (s.a.a) Ahlak ve Hayatı</w:t>
        </w:r>
        <w:r>
          <w:rPr>
            <w:noProof/>
            <w:webHidden/>
          </w:rPr>
          <w:tab/>
        </w:r>
        <w:r>
          <w:rPr>
            <w:rStyle w:val="Hyperlink"/>
            <w:noProof/>
            <w:rtl/>
          </w:rPr>
          <w:fldChar w:fldCharType="begin"/>
        </w:r>
        <w:r>
          <w:rPr>
            <w:noProof/>
            <w:webHidden/>
          </w:rPr>
          <w:instrText xml:space="preserve"> PAGEREF _Toc221706725 \h </w:instrText>
        </w:r>
        <w:r w:rsidRPr="00E536E9">
          <w:rPr>
            <w:noProof/>
            <w:color w:val="0000FF"/>
            <w:u w:val="single"/>
          </w:rPr>
        </w:r>
        <w:r>
          <w:rPr>
            <w:rStyle w:val="Hyperlink"/>
            <w:noProof/>
            <w:rtl/>
          </w:rPr>
          <w:fldChar w:fldCharType="separate"/>
        </w:r>
        <w:r>
          <w:rPr>
            <w:noProof/>
            <w:webHidden/>
          </w:rPr>
          <w:t>426</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26" w:history="1">
        <w:r w:rsidRPr="004D688E">
          <w:rPr>
            <w:rStyle w:val="Hyperlink"/>
            <w:rFonts w:cs="Traditional Arabic"/>
            <w:noProof/>
          </w:rPr>
          <w:t>6 - 1- Kişisel Ahlak</w:t>
        </w:r>
        <w:r>
          <w:rPr>
            <w:noProof/>
            <w:webHidden/>
          </w:rPr>
          <w:tab/>
        </w:r>
        <w:r>
          <w:rPr>
            <w:rStyle w:val="Hyperlink"/>
            <w:noProof/>
            <w:rtl/>
          </w:rPr>
          <w:fldChar w:fldCharType="begin"/>
        </w:r>
        <w:r>
          <w:rPr>
            <w:noProof/>
            <w:webHidden/>
          </w:rPr>
          <w:instrText xml:space="preserve"> PAGEREF _Toc221706726 \h </w:instrText>
        </w:r>
        <w:r w:rsidRPr="00E536E9">
          <w:rPr>
            <w:noProof/>
            <w:color w:val="0000FF"/>
            <w:u w:val="single"/>
          </w:rPr>
        </w:r>
        <w:r>
          <w:rPr>
            <w:rStyle w:val="Hyperlink"/>
            <w:noProof/>
            <w:rtl/>
          </w:rPr>
          <w:fldChar w:fldCharType="separate"/>
        </w:r>
        <w:r>
          <w:rPr>
            <w:noProof/>
            <w:webHidden/>
          </w:rPr>
          <w:t>426</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27" w:history="1">
        <w:r w:rsidRPr="004D688E">
          <w:rPr>
            <w:rStyle w:val="Hyperlink"/>
            <w:rFonts w:cs="Traditional Arabic"/>
            <w:noProof/>
          </w:rPr>
          <w:t>6 - 2- Yöneticilik Ahlakı</w:t>
        </w:r>
        <w:r>
          <w:rPr>
            <w:noProof/>
            <w:webHidden/>
          </w:rPr>
          <w:tab/>
        </w:r>
        <w:r>
          <w:rPr>
            <w:rStyle w:val="Hyperlink"/>
            <w:noProof/>
            <w:rtl/>
          </w:rPr>
          <w:fldChar w:fldCharType="begin"/>
        </w:r>
        <w:r>
          <w:rPr>
            <w:noProof/>
            <w:webHidden/>
          </w:rPr>
          <w:instrText xml:space="preserve"> PAGEREF _Toc221706727 \h </w:instrText>
        </w:r>
        <w:r w:rsidRPr="00E536E9">
          <w:rPr>
            <w:noProof/>
            <w:color w:val="0000FF"/>
            <w:u w:val="single"/>
          </w:rPr>
        </w:r>
        <w:r>
          <w:rPr>
            <w:rStyle w:val="Hyperlink"/>
            <w:noProof/>
            <w:rtl/>
          </w:rPr>
          <w:fldChar w:fldCharType="separate"/>
        </w:r>
        <w:r>
          <w:rPr>
            <w:noProof/>
            <w:webHidden/>
          </w:rPr>
          <w:t>426</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28" w:history="1">
        <w:r w:rsidRPr="004D688E">
          <w:rPr>
            <w:rStyle w:val="Hyperlink"/>
            <w:rFonts w:cs="Traditional Arabic"/>
            <w:noProof/>
          </w:rPr>
          <w:t>7- Peygamber-i Ekrem'in (s.a.a) Öğretileri</w:t>
        </w:r>
        <w:r>
          <w:rPr>
            <w:noProof/>
            <w:webHidden/>
          </w:rPr>
          <w:tab/>
        </w:r>
        <w:r>
          <w:rPr>
            <w:rStyle w:val="Hyperlink"/>
            <w:noProof/>
            <w:rtl/>
          </w:rPr>
          <w:fldChar w:fldCharType="begin"/>
        </w:r>
        <w:r>
          <w:rPr>
            <w:noProof/>
            <w:webHidden/>
          </w:rPr>
          <w:instrText xml:space="preserve"> PAGEREF _Toc221706728 \h </w:instrText>
        </w:r>
        <w:r w:rsidRPr="00E536E9">
          <w:rPr>
            <w:noProof/>
            <w:color w:val="0000FF"/>
            <w:u w:val="single"/>
          </w:rPr>
        </w:r>
        <w:r>
          <w:rPr>
            <w:rStyle w:val="Hyperlink"/>
            <w:noProof/>
            <w:rtl/>
          </w:rPr>
          <w:fldChar w:fldCharType="separate"/>
        </w:r>
        <w:r>
          <w:rPr>
            <w:noProof/>
            <w:webHidden/>
          </w:rPr>
          <w:t>426</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29" w:history="1">
        <w:r w:rsidRPr="004D688E">
          <w:rPr>
            <w:rStyle w:val="Hyperlink"/>
            <w:rFonts w:cs="Traditional Arabic"/>
            <w:noProof/>
          </w:rPr>
          <w:t>7 - 1- Marifet Dersinin Öğretimi</w:t>
        </w:r>
        <w:r>
          <w:rPr>
            <w:noProof/>
            <w:webHidden/>
          </w:rPr>
          <w:tab/>
        </w:r>
        <w:r>
          <w:rPr>
            <w:rStyle w:val="Hyperlink"/>
            <w:noProof/>
            <w:rtl/>
          </w:rPr>
          <w:fldChar w:fldCharType="begin"/>
        </w:r>
        <w:r>
          <w:rPr>
            <w:noProof/>
            <w:webHidden/>
          </w:rPr>
          <w:instrText xml:space="preserve"> PAGEREF _Toc221706729 \h </w:instrText>
        </w:r>
        <w:r w:rsidRPr="00E536E9">
          <w:rPr>
            <w:noProof/>
            <w:color w:val="0000FF"/>
            <w:u w:val="single"/>
          </w:rPr>
        </w:r>
        <w:r>
          <w:rPr>
            <w:rStyle w:val="Hyperlink"/>
            <w:noProof/>
            <w:rtl/>
          </w:rPr>
          <w:fldChar w:fldCharType="separate"/>
        </w:r>
        <w:r>
          <w:rPr>
            <w:noProof/>
            <w:webHidden/>
          </w:rPr>
          <w:t>426</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30" w:history="1">
        <w:r w:rsidRPr="004D688E">
          <w:rPr>
            <w:rStyle w:val="Hyperlink"/>
            <w:rFonts w:cs="Traditional Arabic"/>
            <w:noProof/>
          </w:rPr>
          <w:t>7 - 2- Hayat Dersi Öğretisi</w:t>
        </w:r>
        <w:r>
          <w:rPr>
            <w:noProof/>
            <w:webHidden/>
          </w:rPr>
          <w:tab/>
        </w:r>
        <w:r>
          <w:rPr>
            <w:rStyle w:val="Hyperlink"/>
            <w:noProof/>
            <w:rtl/>
          </w:rPr>
          <w:fldChar w:fldCharType="begin"/>
        </w:r>
        <w:r>
          <w:rPr>
            <w:noProof/>
            <w:webHidden/>
          </w:rPr>
          <w:instrText xml:space="preserve"> PAGEREF _Toc221706730 \h </w:instrText>
        </w:r>
        <w:r w:rsidRPr="00E536E9">
          <w:rPr>
            <w:noProof/>
            <w:color w:val="0000FF"/>
            <w:u w:val="single"/>
          </w:rPr>
        </w:r>
        <w:r>
          <w:rPr>
            <w:rStyle w:val="Hyperlink"/>
            <w:noProof/>
            <w:rtl/>
          </w:rPr>
          <w:fldChar w:fldCharType="separate"/>
        </w:r>
        <w:r>
          <w:rPr>
            <w:noProof/>
            <w:webHidden/>
          </w:rPr>
          <w:t>427</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31" w:history="1">
        <w:r w:rsidRPr="004D688E">
          <w:rPr>
            <w:rStyle w:val="Hyperlink"/>
            <w:rFonts w:cs="Traditional Arabic"/>
            <w:noProof/>
          </w:rPr>
          <w:t>İkinci Bölüm: Risalet Asrının Özellikleri</w:t>
        </w:r>
        <w:r>
          <w:rPr>
            <w:noProof/>
            <w:webHidden/>
          </w:rPr>
          <w:tab/>
        </w:r>
        <w:r>
          <w:rPr>
            <w:rStyle w:val="Hyperlink"/>
            <w:noProof/>
            <w:rtl/>
          </w:rPr>
          <w:fldChar w:fldCharType="begin"/>
        </w:r>
        <w:r>
          <w:rPr>
            <w:noProof/>
            <w:webHidden/>
          </w:rPr>
          <w:instrText xml:space="preserve"> PAGEREF _Toc221706731 \h </w:instrText>
        </w:r>
        <w:r w:rsidRPr="00E536E9">
          <w:rPr>
            <w:noProof/>
            <w:color w:val="0000FF"/>
            <w:u w:val="single"/>
          </w:rPr>
        </w:r>
        <w:r>
          <w:rPr>
            <w:rStyle w:val="Hyperlink"/>
            <w:noProof/>
            <w:rtl/>
          </w:rPr>
          <w:fldChar w:fldCharType="separate"/>
        </w:r>
        <w:r>
          <w:rPr>
            <w:noProof/>
            <w:webHidden/>
          </w:rPr>
          <w:t>427</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32" w:history="1">
        <w:r w:rsidRPr="004D688E">
          <w:rPr>
            <w:rStyle w:val="Hyperlink"/>
            <w:rFonts w:cs="Traditional Arabic"/>
            <w:noProof/>
          </w:rPr>
          <w:t>1- Cahiliye Döneminin Özellikleri</w:t>
        </w:r>
        <w:r>
          <w:rPr>
            <w:noProof/>
            <w:webHidden/>
          </w:rPr>
          <w:tab/>
        </w:r>
        <w:r>
          <w:rPr>
            <w:rStyle w:val="Hyperlink"/>
            <w:noProof/>
            <w:rtl/>
          </w:rPr>
          <w:fldChar w:fldCharType="begin"/>
        </w:r>
        <w:r>
          <w:rPr>
            <w:noProof/>
            <w:webHidden/>
          </w:rPr>
          <w:instrText xml:space="preserve"> PAGEREF _Toc221706732 \h </w:instrText>
        </w:r>
        <w:r w:rsidRPr="00E536E9">
          <w:rPr>
            <w:noProof/>
            <w:color w:val="0000FF"/>
            <w:u w:val="single"/>
          </w:rPr>
        </w:r>
        <w:r>
          <w:rPr>
            <w:rStyle w:val="Hyperlink"/>
            <w:noProof/>
            <w:rtl/>
          </w:rPr>
          <w:fldChar w:fldCharType="separate"/>
        </w:r>
        <w:r>
          <w:rPr>
            <w:noProof/>
            <w:webHidden/>
          </w:rPr>
          <w:t>427</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33" w:history="1">
        <w:r w:rsidRPr="004D688E">
          <w:rPr>
            <w:rStyle w:val="Hyperlink"/>
            <w:rFonts w:cs="Traditional Arabic"/>
            <w:noProof/>
          </w:rPr>
          <w:t>2- Arap Yarımadasının Özellikleri</w:t>
        </w:r>
        <w:r>
          <w:rPr>
            <w:noProof/>
            <w:webHidden/>
          </w:rPr>
          <w:tab/>
        </w:r>
        <w:r>
          <w:rPr>
            <w:rStyle w:val="Hyperlink"/>
            <w:noProof/>
            <w:rtl/>
          </w:rPr>
          <w:fldChar w:fldCharType="begin"/>
        </w:r>
        <w:r>
          <w:rPr>
            <w:noProof/>
            <w:webHidden/>
          </w:rPr>
          <w:instrText xml:space="preserve"> PAGEREF _Toc221706733 \h </w:instrText>
        </w:r>
        <w:r w:rsidRPr="00E536E9">
          <w:rPr>
            <w:noProof/>
            <w:color w:val="0000FF"/>
            <w:u w:val="single"/>
          </w:rPr>
        </w:r>
        <w:r>
          <w:rPr>
            <w:rStyle w:val="Hyperlink"/>
            <w:noProof/>
            <w:rtl/>
          </w:rPr>
          <w:fldChar w:fldCharType="separate"/>
        </w:r>
        <w:r>
          <w:rPr>
            <w:noProof/>
            <w:webHidden/>
          </w:rPr>
          <w:t>427</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34" w:history="1">
        <w:r w:rsidRPr="004D688E">
          <w:rPr>
            <w:rStyle w:val="Hyperlink"/>
            <w:rFonts w:cs="Traditional Arabic"/>
            <w:noProof/>
          </w:rPr>
          <w:t>Üçüncü Bölüm: Peygamber'in (s.a.a) Risaleti</w:t>
        </w:r>
        <w:r>
          <w:rPr>
            <w:noProof/>
            <w:webHidden/>
          </w:rPr>
          <w:tab/>
        </w:r>
        <w:r>
          <w:rPr>
            <w:rStyle w:val="Hyperlink"/>
            <w:noProof/>
            <w:rtl/>
          </w:rPr>
          <w:fldChar w:fldCharType="begin"/>
        </w:r>
        <w:r>
          <w:rPr>
            <w:noProof/>
            <w:webHidden/>
          </w:rPr>
          <w:instrText xml:space="preserve"> PAGEREF _Toc221706734 \h </w:instrText>
        </w:r>
        <w:r w:rsidRPr="00E536E9">
          <w:rPr>
            <w:noProof/>
            <w:color w:val="0000FF"/>
            <w:u w:val="single"/>
          </w:rPr>
        </w:r>
        <w:r>
          <w:rPr>
            <w:rStyle w:val="Hyperlink"/>
            <w:noProof/>
            <w:rtl/>
          </w:rPr>
          <w:fldChar w:fldCharType="separate"/>
        </w:r>
        <w:r>
          <w:rPr>
            <w:noProof/>
            <w:webHidden/>
          </w:rPr>
          <w:t>427</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35" w:history="1">
        <w:r w:rsidRPr="004D688E">
          <w:rPr>
            <w:rStyle w:val="Hyperlink"/>
            <w:rFonts w:cs="Traditional Arabic"/>
            <w:noProof/>
          </w:rPr>
          <w:t>1- Risaletin Önemi</w:t>
        </w:r>
        <w:r>
          <w:rPr>
            <w:noProof/>
            <w:webHidden/>
          </w:rPr>
          <w:tab/>
        </w:r>
        <w:r>
          <w:rPr>
            <w:rStyle w:val="Hyperlink"/>
            <w:noProof/>
            <w:rtl/>
          </w:rPr>
          <w:fldChar w:fldCharType="begin"/>
        </w:r>
        <w:r>
          <w:rPr>
            <w:noProof/>
            <w:webHidden/>
          </w:rPr>
          <w:instrText xml:space="preserve"> PAGEREF _Toc221706735 \h </w:instrText>
        </w:r>
        <w:r w:rsidRPr="00E536E9">
          <w:rPr>
            <w:noProof/>
            <w:color w:val="0000FF"/>
            <w:u w:val="single"/>
          </w:rPr>
        </w:r>
        <w:r>
          <w:rPr>
            <w:rStyle w:val="Hyperlink"/>
            <w:noProof/>
            <w:rtl/>
          </w:rPr>
          <w:fldChar w:fldCharType="separate"/>
        </w:r>
        <w:r>
          <w:rPr>
            <w:noProof/>
            <w:webHidden/>
          </w:rPr>
          <w:t>427</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36" w:history="1">
        <w:r w:rsidRPr="004D688E">
          <w:rPr>
            <w:rStyle w:val="Hyperlink"/>
            <w:rFonts w:cs="Traditional Arabic"/>
            <w:noProof/>
          </w:rPr>
          <w:t>2- Risaletin Hedefi</w:t>
        </w:r>
        <w:r>
          <w:rPr>
            <w:noProof/>
            <w:webHidden/>
          </w:rPr>
          <w:tab/>
        </w:r>
        <w:r>
          <w:rPr>
            <w:rStyle w:val="Hyperlink"/>
            <w:noProof/>
            <w:rtl/>
          </w:rPr>
          <w:fldChar w:fldCharType="begin"/>
        </w:r>
        <w:r>
          <w:rPr>
            <w:noProof/>
            <w:webHidden/>
          </w:rPr>
          <w:instrText xml:space="preserve"> PAGEREF _Toc221706736 \h </w:instrText>
        </w:r>
        <w:r w:rsidRPr="00E536E9">
          <w:rPr>
            <w:noProof/>
            <w:color w:val="0000FF"/>
            <w:u w:val="single"/>
          </w:rPr>
        </w:r>
        <w:r>
          <w:rPr>
            <w:rStyle w:val="Hyperlink"/>
            <w:noProof/>
            <w:rtl/>
          </w:rPr>
          <w:fldChar w:fldCharType="separate"/>
        </w:r>
        <w:r>
          <w:rPr>
            <w:noProof/>
            <w:webHidden/>
          </w:rPr>
          <w:t>427</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37" w:history="1">
        <w:r w:rsidRPr="004D688E">
          <w:rPr>
            <w:rStyle w:val="Hyperlink"/>
            <w:rFonts w:cs="Traditional Arabic"/>
            <w:noProof/>
          </w:rPr>
          <w:t>3- Risaletin Bereket ve Eserleri</w:t>
        </w:r>
        <w:r>
          <w:rPr>
            <w:noProof/>
            <w:webHidden/>
          </w:rPr>
          <w:tab/>
        </w:r>
        <w:r>
          <w:rPr>
            <w:rStyle w:val="Hyperlink"/>
            <w:noProof/>
            <w:rtl/>
          </w:rPr>
          <w:fldChar w:fldCharType="begin"/>
        </w:r>
        <w:r>
          <w:rPr>
            <w:noProof/>
            <w:webHidden/>
          </w:rPr>
          <w:instrText xml:space="preserve"> PAGEREF _Toc221706737 \h </w:instrText>
        </w:r>
        <w:r w:rsidRPr="00E536E9">
          <w:rPr>
            <w:noProof/>
            <w:color w:val="0000FF"/>
            <w:u w:val="single"/>
          </w:rPr>
        </w:r>
        <w:r>
          <w:rPr>
            <w:rStyle w:val="Hyperlink"/>
            <w:noProof/>
            <w:rtl/>
          </w:rPr>
          <w:fldChar w:fldCharType="separate"/>
        </w:r>
        <w:r>
          <w:rPr>
            <w:noProof/>
            <w:webHidden/>
          </w:rPr>
          <w:t>428</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38" w:history="1">
        <w:r w:rsidRPr="004D688E">
          <w:rPr>
            <w:rStyle w:val="Hyperlink"/>
            <w:rFonts w:cs="Traditional Arabic"/>
            <w:noProof/>
          </w:rPr>
          <w:t>Dördüncü Bölüm:</w:t>
        </w:r>
        <w:r>
          <w:rPr>
            <w:noProof/>
            <w:webHidden/>
          </w:rPr>
          <w:tab/>
        </w:r>
        <w:r>
          <w:rPr>
            <w:rStyle w:val="Hyperlink"/>
            <w:noProof/>
            <w:rtl/>
          </w:rPr>
          <w:fldChar w:fldCharType="begin"/>
        </w:r>
        <w:r>
          <w:rPr>
            <w:noProof/>
            <w:webHidden/>
          </w:rPr>
          <w:instrText xml:space="preserve"> PAGEREF _Toc221706738 \h </w:instrText>
        </w:r>
        <w:r w:rsidRPr="00E536E9">
          <w:rPr>
            <w:noProof/>
            <w:color w:val="0000FF"/>
            <w:u w:val="single"/>
          </w:rPr>
        </w:r>
        <w:r>
          <w:rPr>
            <w:rStyle w:val="Hyperlink"/>
            <w:noProof/>
            <w:rtl/>
          </w:rPr>
          <w:fldChar w:fldCharType="separate"/>
        </w:r>
        <w:r>
          <w:rPr>
            <w:noProof/>
            <w:webHidden/>
          </w:rPr>
          <w:t>428</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39" w:history="1">
        <w:r w:rsidRPr="004D688E">
          <w:rPr>
            <w:rStyle w:val="Hyperlink"/>
            <w:rFonts w:cs="Traditional Arabic"/>
            <w:noProof/>
          </w:rPr>
          <w:t>Peygamber-i Ekrem'in (s.a.a) Tarihinde Özel Olaylar</w:t>
        </w:r>
        <w:r>
          <w:rPr>
            <w:noProof/>
            <w:webHidden/>
          </w:rPr>
          <w:tab/>
        </w:r>
        <w:r>
          <w:rPr>
            <w:rStyle w:val="Hyperlink"/>
            <w:noProof/>
            <w:rtl/>
          </w:rPr>
          <w:fldChar w:fldCharType="begin"/>
        </w:r>
        <w:r>
          <w:rPr>
            <w:noProof/>
            <w:webHidden/>
          </w:rPr>
          <w:instrText xml:space="preserve"> PAGEREF _Toc221706739 \h </w:instrText>
        </w:r>
        <w:r w:rsidRPr="00E536E9">
          <w:rPr>
            <w:noProof/>
            <w:color w:val="0000FF"/>
            <w:u w:val="single"/>
          </w:rPr>
        </w:r>
        <w:r>
          <w:rPr>
            <w:rStyle w:val="Hyperlink"/>
            <w:noProof/>
            <w:rtl/>
          </w:rPr>
          <w:fldChar w:fldCharType="separate"/>
        </w:r>
        <w:r>
          <w:rPr>
            <w:noProof/>
            <w:webHidden/>
          </w:rPr>
          <w:t>428</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40" w:history="1">
        <w:r w:rsidRPr="004D688E">
          <w:rPr>
            <w:rStyle w:val="Hyperlink"/>
            <w:rFonts w:cs="Traditional Arabic"/>
            <w:noProof/>
          </w:rPr>
          <w:t>1- Mekke Dönemi</w:t>
        </w:r>
        <w:r>
          <w:rPr>
            <w:noProof/>
            <w:webHidden/>
          </w:rPr>
          <w:tab/>
        </w:r>
        <w:r>
          <w:rPr>
            <w:rStyle w:val="Hyperlink"/>
            <w:noProof/>
            <w:rtl/>
          </w:rPr>
          <w:fldChar w:fldCharType="begin"/>
        </w:r>
        <w:r>
          <w:rPr>
            <w:noProof/>
            <w:webHidden/>
          </w:rPr>
          <w:instrText xml:space="preserve"> PAGEREF _Toc221706740 \h </w:instrText>
        </w:r>
        <w:r w:rsidRPr="00E536E9">
          <w:rPr>
            <w:noProof/>
            <w:color w:val="0000FF"/>
            <w:u w:val="single"/>
          </w:rPr>
        </w:r>
        <w:r>
          <w:rPr>
            <w:rStyle w:val="Hyperlink"/>
            <w:noProof/>
            <w:rtl/>
          </w:rPr>
          <w:fldChar w:fldCharType="separate"/>
        </w:r>
        <w:r>
          <w:rPr>
            <w:noProof/>
            <w:webHidden/>
          </w:rPr>
          <w:t>428</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41" w:history="1">
        <w:r w:rsidRPr="004D688E">
          <w:rPr>
            <w:rStyle w:val="Hyperlink"/>
            <w:rFonts w:cs="Traditional Arabic"/>
            <w:noProof/>
          </w:rPr>
          <w:t>2- Medine Dönemi</w:t>
        </w:r>
        <w:r>
          <w:rPr>
            <w:noProof/>
            <w:webHidden/>
          </w:rPr>
          <w:tab/>
        </w:r>
        <w:r>
          <w:rPr>
            <w:rStyle w:val="Hyperlink"/>
            <w:noProof/>
            <w:rtl/>
          </w:rPr>
          <w:fldChar w:fldCharType="begin"/>
        </w:r>
        <w:r>
          <w:rPr>
            <w:noProof/>
            <w:webHidden/>
          </w:rPr>
          <w:instrText xml:space="preserve"> PAGEREF _Toc221706741 \h </w:instrText>
        </w:r>
        <w:r w:rsidRPr="00E536E9">
          <w:rPr>
            <w:noProof/>
            <w:color w:val="0000FF"/>
            <w:u w:val="single"/>
          </w:rPr>
        </w:r>
        <w:r>
          <w:rPr>
            <w:rStyle w:val="Hyperlink"/>
            <w:noProof/>
            <w:rtl/>
          </w:rPr>
          <w:fldChar w:fldCharType="separate"/>
        </w:r>
        <w:r>
          <w:rPr>
            <w:noProof/>
            <w:webHidden/>
          </w:rPr>
          <w:t>428</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42" w:history="1">
        <w:r w:rsidRPr="004D688E">
          <w:rPr>
            <w:rStyle w:val="Hyperlink"/>
            <w:rFonts w:cs="Traditional Arabic"/>
            <w:noProof/>
          </w:rPr>
          <w:t>Beşinci Bölüm: İslam Medeniyetinin inşasına Doğru</w:t>
        </w:r>
        <w:r>
          <w:rPr>
            <w:noProof/>
            <w:webHidden/>
          </w:rPr>
          <w:tab/>
        </w:r>
        <w:r>
          <w:rPr>
            <w:rStyle w:val="Hyperlink"/>
            <w:noProof/>
            <w:rtl/>
          </w:rPr>
          <w:fldChar w:fldCharType="begin"/>
        </w:r>
        <w:r>
          <w:rPr>
            <w:noProof/>
            <w:webHidden/>
          </w:rPr>
          <w:instrText xml:space="preserve"> PAGEREF _Toc221706742 \h </w:instrText>
        </w:r>
        <w:r w:rsidRPr="00E536E9">
          <w:rPr>
            <w:noProof/>
            <w:color w:val="0000FF"/>
            <w:u w:val="single"/>
          </w:rPr>
        </w:r>
        <w:r>
          <w:rPr>
            <w:rStyle w:val="Hyperlink"/>
            <w:noProof/>
            <w:rtl/>
          </w:rPr>
          <w:fldChar w:fldCharType="separate"/>
        </w:r>
        <w:r>
          <w:rPr>
            <w:noProof/>
            <w:webHidden/>
          </w:rPr>
          <w:t>429</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43" w:history="1">
        <w:r w:rsidRPr="004D688E">
          <w:rPr>
            <w:rStyle w:val="Hyperlink"/>
            <w:rFonts w:cs="Traditional Arabic"/>
            <w:noProof/>
          </w:rPr>
          <w:t>Altıncı Bölüm:</w:t>
        </w:r>
        <w:r>
          <w:rPr>
            <w:noProof/>
            <w:webHidden/>
          </w:rPr>
          <w:tab/>
        </w:r>
        <w:r>
          <w:rPr>
            <w:rStyle w:val="Hyperlink"/>
            <w:noProof/>
            <w:rtl/>
          </w:rPr>
          <w:fldChar w:fldCharType="begin"/>
        </w:r>
        <w:r>
          <w:rPr>
            <w:noProof/>
            <w:webHidden/>
          </w:rPr>
          <w:instrText xml:space="preserve"> PAGEREF _Toc221706743 \h </w:instrText>
        </w:r>
        <w:r w:rsidRPr="00E536E9">
          <w:rPr>
            <w:noProof/>
            <w:color w:val="0000FF"/>
            <w:u w:val="single"/>
          </w:rPr>
        </w:r>
        <w:r>
          <w:rPr>
            <w:rStyle w:val="Hyperlink"/>
            <w:noProof/>
            <w:rtl/>
          </w:rPr>
          <w:fldChar w:fldCharType="separate"/>
        </w:r>
        <w:r>
          <w:rPr>
            <w:noProof/>
            <w:webHidden/>
          </w:rPr>
          <w:t>429</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44" w:history="1">
        <w:r w:rsidRPr="004D688E">
          <w:rPr>
            <w:rStyle w:val="Hyperlink"/>
            <w:rFonts w:cs="Traditional Arabic"/>
            <w:noProof/>
          </w:rPr>
          <w:t>Ehl-i Beyt'in (a.s) Nebevi Hareketteki Rolü</w:t>
        </w:r>
        <w:r>
          <w:rPr>
            <w:noProof/>
            <w:webHidden/>
          </w:rPr>
          <w:tab/>
        </w:r>
        <w:r>
          <w:rPr>
            <w:rStyle w:val="Hyperlink"/>
            <w:noProof/>
            <w:rtl/>
          </w:rPr>
          <w:fldChar w:fldCharType="begin"/>
        </w:r>
        <w:r>
          <w:rPr>
            <w:noProof/>
            <w:webHidden/>
          </w:rPr>
          <w:instrText xml:space="preserve"> PAGEREF _Toc221706744 \h </w:instrText>
        </w:r>
        <w:r w:rsidRPr="00E536E9">
          <w:rPr>
            <w:noProof/>
            <w:color w:val="0000FF"/>
            <w:u w:val="single"/>
          </w:rPr>
        </w:r>
        <w:r>
          <w:rPr>
            <w:rStyle w:val="Hyperlink"/>
            <w:noProof/>
            <w:rtl/>
          </w:rPr>
          <w:fldChar w:fldCharType="separate"/>
        </w:r>
        <w:r>
          <w:rPr>
            <w:noProof/>
            <w:webHidden/>
          </w:rPr>
          <w:t>429</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45" w:history="1">
        <w:r w:rsidRPr="004D688E">
          <w:rPr>
            <w:rStyle w:val="Hyperlink"/>
            <w:rFonts w:cs="Traditional Arabic"/>
            <w:noProof/>
          </w:rPr>
          <w:t>1- Nebevi Hareketin Şekillenmesi</w:t>
        </w:r>
        <w:r>
          <w:rPr>
            <w:noProof/>
            <w:webHidden/>
          </w:rPr>
          <w:tab/>
        </w:r>
        <w:r>
          <w:rPr>
            <w:rStyle w:val="Hyperlink"/>
            <w:noProof/>
            <w:rtl/>
          </w:rPr>
          <w:fldChar w:fldCharType="begin"/>
        </w:r>
        <w:r>
          <w:rPr>
            <w:noProof/>
            <w:webHidden/>
          </w:rPr>
          <w:instrText xml:space="preserve"> PAGEREF _Toc221706745 \h </w:instrText>
        </w:r>
        <w:r w:rsidRPr="00E536E9">
          <w:rPr>
            <w:noProof/>
            <w:color w:val="0000FF"/>
            <w:u w:val="single"/>
          </w:rPr>
        </w:r>
        <w:r>
          <w:rPr>
            <w:rStyle w:val="Hyperlink"/>
            <w:noProof/>
            <w:rtl/>
          </w:rPr>
          <w:fldChar w:fldCharType="separate"/>
        </w:r>
        <w:r>
          <w:rPr>
            <w:noProof/>
            <w:webHidden/>
          </w:rPr>
          <w:t>429</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46" w:history="1">
        <w:r w:rsidRPr="004D688E">
          <w:rPr>
            <w:rStyle w:val="Hyperlink"/>
            <w:rFonts w:cs="Traditional Arabic"/>
            <w:noProof/>
          </w:rPr>
          <w:t>Yedinci Bölüm: Peygamber'e (s.a.a) gösterilen Çeşitli Tepkiler</w:t>
        </w:r>
        <w:r>
          <w:rPr>
            <w:noProof/>
            <w:webHidden/>
          </w:rPr>
          <w:tab/>
        </w:r>
        <w:r>
          <w:rPr>
            <w:rStyle w:val="Hyperlink"/>
            <w:noProof/>
            <w:rtl/>
          </w:rPr>
          <w:fldChar w:fldCharType="begin"/>
        </w:r>
        <w:r>
          <w:rPr>
            <w:noProof/>
            <w:webHidden/>
          </w:rPr>
          <w:instrText xml:space="preserve"> PAGEREF _Toc221706746 \h </w:instrText>
        </w:r>
        <w:r w:rsidRPr="00E536E9">
          <w:rPr>
            <w:noProof/>
            <w:color w:val="0000FF"/>
            <w:u w:val="single"/>
          </w:rPr>
        </w:r>
        <w:r>
          <w:rPr>
            <w:rStyle w:val="Hyperlink"/>
            <w:noProof/>
            <w:rtl/>
          </w:rPr>
          <w:fldChar w:fldCharType="separate"/>
        </w:r>
        <w:r>
          <w:rPr>
            <w:noProof/>
            <w:webHidden/>
          </w:rPr>
          <w:t>430</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47" w:history="1">
        <w:r w:rsidRPr="004D688E">
          <w:rPr>
            <w:rStyle w:val="Hyperlink"/>
            <w:rFonts w:cs="Traditional Arabic"/>
            <w:noProof/>
          </w:rPr>
          <w:t>1- Müslümanlar</w:t>
        </w:r>
        <w:r>
          <w:rPr>
            <w:noProof/>
            <w:webHidden/>
          </w:rPr>
          <w:tab/>
        </w:r>
        <w:r>
          <w:rPr>
            <w:rStyle w:val="Hyperlink"/>
            <w:noProof/>
            <w:rtl/>
          </w:rPr>
          <w:fldChar w:fldCharType="begin"/>
        </w:r>
        <w:r>
          <w:rPr>
            <w:noProof/>
            <w:webHidden/>
          </w:rPr>
          <w:instrText xml:space="preserve"> PAGEREF _Toc221706747 \h </w:instrText>
        </w:r>
        <w:r w:rsidRPr="00E536E9">
          <w:rPr>
            <w:noProof/>
            <w:color w:val="0000FF"/>
            <w:u w:val="single"/>
          </w:rPr>
        </w:r>
        <w:r>
          <w:rPr>
            <w:rStyle w:val="Hyperlink"/>
            <w:noProof/>
            <w:rtl/>
          </w:rPr>
          <w:fldChar w:fldCharType="separate"/>
        </w:r>
        <w:r>
          <w:rPr>
            <w:noProof/>
            <w:webHidden/>
          </w:rPr>
          <w:t>430</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48" w:history="1">
        <w:r w:rsidRPr="004D688E">
          <w:rPr>
            <w:rStyle w:val="Hyperlink"/>
            <w:rFonts w:cs="Traditional Arabic"/>
            <w:noProof/>
          </w:rPr>
          <w:t>2- Düşmanlar ve Kâfirler</w:t>
        </w:r>
        <w:r>
          <w:rPr>
            <w:noProof/>
            <w:webHidden/>
          </w:rPr>
          <w:tab/>
        </w:r>
        <w:r>
          <w:rPr>
            <w:rStyle w:val="Hyperlink"/>
            <w:noProof/>
            <w:rtl/>
          </w:rPr>
          <w:fldChar w:fldCharType="begin"/>
        </w:r>
        <w:r>
          <w:rPr>
            <w:noProof/>
            <w:webHidden/>
          </w:rPr>
          <w:instrText xml:space="preserve"> PAGEREF _Toc221706748 \h </w:instrText>
        </w:r>
        <w:r w:rsidRPr="00E536E9">
          <w:rPr>
            <w:noProof/>
            <w:color w:val="0000FF"/>
            <w:u w:val="single"/>
          </w:rPr>
        </w:r>
        <w:r>
          <w:rPr>
            <w:rStyle w:val="Hyperlink"/>
            <w:noProof/>
            <w:rtl/>
          </w:rPr>
          <w:fldChar w:fldCharType="separate"/>
        </w:r>
        <w:r>
          <w:rPr>
            <w:noProof/>
            <w:webHidden/>
          </w:rPr>
          <w:t>430</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49" w:history="1">
        <w:r w:rsidRPr="004D688E">
          <w:rPr>
            <w:rStyle w:val="Hyperlink"/>
            <w:rFonts w:cs="Traditional Arabic"/>
            <w:noProof/>
          </w:rPr>
          <w:t>Sekizinci Bölüm:</w:t>
        </w:r>
        <w:r>
          <w:rPr>
            <w:noProof/>
            <w:webHidden/>
          </w:rPr>
          <w:tab/>
        </w:r>
        <w:r>
          <w:rPr>
            <w:rStyle w:val="Hyperlink"/>
            <w:noProof/>
            <w:rtl/>
          </w:rPr>
          <w:fldChar w:fldCharType="begin"/>
        </w:r>
        <w:r>
          <w:rPr>
            <w:noProof/>
            <w:webHidden/>
          </w:rPr>
          <w:instrText xml:space="preserve"> PAGEREF _Toc221706749 \h </w:instrText>
        </w:r>
        <w:r w:rsidRPr="00E536E9">
          <w:rPr>
            <w:noProof/>
            <w:color w:val="0000FF"/>
            <w:u w:val="single"/>
          </w:rPr>
        </w:r>
        <w:r>
          <w:rPr>
            <w:rStyle w:val="Hyperlink"/>
            <w:noProof/>
            <w:rtl/>
          </w:rPr>
          <w:fldChar w:fldCharType="separate"/>
        </w:r>
        <w:r>
          <w:rPr>
            <w:noProof/>
            <w:webHidden/>
          </w:rPr>
          <w:t>431</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50" w:history="1">
        <w:r w:rsidRPr="004D688E">
          <w:rPr>
            <w:rStyle w:val="Hyperlink"/>
            <w:rFonts w:cs="Traditional Arabic"/>
            <w:noProof/>
          </w:rPr>
          <w:t>Müslümanların Peygamber-i Ekrem'e (s.a.a) Karşı Vazifeleri</w:t>
        </w:r>
        <w:r>
          <w:rPr>
            <w:noProof/>
            <w:webHidden/>
          </w:rPr>
          <w:tab/>
        </w:r>
        <w:r>
          <w:rPr>
            <w:rStyle w:val="Hyperlink"/>
            <w:noProof/>
            <w:rtl/>
          </w:rPr>
          <w:fldChar w:fldCharType="begin"/>
        </w:r>
        <w:r>
          <w:rPr>
            <w:noProof/>
            <w:webHidden/>
          </w:rPr>
          <w:instrText xml:space="preserve"> PAGEREF _Toc221706750 \h </w:instrText>
        </w:r>
        <w:r w:rsidRPr="00E536E9">
          <w:rPr>
            <w:noProof/>
            <w:color w:val="0000FF"/>
            <w:u w:val="single"/>
          </w:rPr>
        </w:r>
        <w:r>
          <w:rPr>
            <w:rStyle w:val="Hyperlink"/>
            <w:noProof/>
            <w:rtl/>
          </w:rPr>
          <w:fldChar w:fldCharType="separate"/>
        </w:r>
        <w:r>
          <w:rPr>
            <w:noProof/>
            <w:webHidden/>
          </w:rPr>
          <w:t>431</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51" w:history="1">
        <w:r w:rsidRPr="004D688E">
          <w:rPr>
            <w:rStyle w:val="Hyperlink"/>
            <w:rFonts w:cs="Traditional Arabic"/>
            <w:noProof/>
          </w:rPr>
          <w:t>Arapça Kitapların Sayısal Tahlilinin Sonuçları</w:t>
        </w:r>
        <w:r>
          <w:rPr>
            <w:noProof/>
            <w:webHidden/>
          </w:rPr>
          <w:tab/>
        </w:r>
        <w:r>
          <w:rPr>
            <w:rStyle w:val="Hyperlink"/>
            <w:noProof/>
            <w:rtl/>
          </w:rPr>
          <w:fldChar w:fldCharType="begin"/>
        </w:r>
        <w:r>
          <w:rPr>
            <w:noProof/>
            <w:webHidden/>
          </w:rPr>
          <w:instrText xml:space="preserve"> PAGEREF _Toc221706751 \h </w:instrText>
        </w:r>
        <w:r w:rsidRPr="00E536E9">
          <w:rPr>
            <w:noProof/>
            <w:color w:val="0000FF"/>
            <w:u w:val="single"/>
          </w:rPr>
        </w:r>
        <w:r>
          <w:rPr>
            <w:rStyle w:val="Hyperlink"/>
            <w:noProof/>
            <w:rtl/>
          </w:rPr>
          <w:fldChar w:fldCharType="separate"/>
        </w:r>
        <w:r>
          <w:rPr>
            <w:noProof/>
            <w:webHidden/>
          </w:rPr>
          <w:t>431</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52" w:history="1">
        <w:r w:rsidRPr="004D688E">
          <w:rPr>
            <w:rStyle w:val="Hyperlink"/>
            <w:rFonts w:cs="Traditional Arabic"/>
            <w:noProof/>
          </w:rPr>
          <w:t>Arapça ve Farsça Kitapların Sayısal Tahlilinin Sonuçları</w:t>
        </w:r>
        <w:r>
          <w:rPr>
            <w:noProof/>
            <w:webHidden/>
          </w:rPr>
          <w:tab/>
        </w:r>
        <w:r>
          <w:rPr>
            <w:rStyle w:val="Hyperlink"/>
            <w:noProof/>
            <w:rtl/>
          </w:rPr>
          <w:fldChar w:fldCharType="begin"/>
        </w:r>
        <w:r>
          <w:rPr>
            <w:noProof/>
            <w:webHidden/>
          </w:rPr>
          <w:instrText xml:space="preserve"> PAGEREF _Toc221706752 \h </w:instrText>
        </w:r>
        <w:r w:rsidRPr="00E536E9">
          <w:rPr>
            <w:noProof/>
            <w:color w:val="0000FF"/>
            <w:u w:val="single"/>
          </w:rPr>
        </w:r>
        <w:r>
          <w:rPr>
            <w:rStyle w:val="Hyperlink"/>
            <w:noProof/>
            <w:rtl/>
          </w:rPr>
          <w:fldChar w:fldCharType="separate"/>
        </w:r>
        <w:r>
          <w:rPr>
            <w:noProof/>
            <w:webHidden/>
          </w:rPr>
          <w:t>432</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53" w:history="1">
        <w:r w:rsidRPr="004D688E">
          <w:rPr>
            <w:rStyle w:val="Hyperlink"/>
            <w:rFonts w:cs="Traditional Arabic"/>
            <w:noProof/>
          </w:rPr>
          <w:t>Makaleler Arasında Konuların uygulamalı İncelenmesi</w:t>
        </w:r>
        <w:r>
          <w:rPr>
            <w:noProof/>
            <w:webHidden/>
          </w:rPr>
          <w:tab/>
        </w:r>
        <w:r>
          <w:rPr>
            <w:rStyle w:val="Hyperlink"/>
            <w:noProof/>
            <w:rtl/>
          </w:rPr>
          <w:fldChar w:fldCharType="begin"/>
        </w:r>
        <w:r>
          <w:rPr>
            <w:noProof/>
            <w:webHidden/>
          </w:rPr>
          <w:instrText xml:space="preserve"> PAGEREF _Toc221706753 \h </w:instrText>
        </w:r>
        <w:r w:rsidRPr="00E536E9">
          <w:rPr>
            <w:noProof/>
            <w:color w:val="0000FF"/>
            <w:u w:val="single"/>
          </w:rPr>
        </w:r>
        <w:r>
          <w:rPr>
            <w:rStyle w:val="Hyperlink"/>
            <w:noProof/>
            <w:rtl/>
          </w:rPr>
          <w:fldChar w:fldCharType="separate"/>
        </w:r>
        <w:r>
          <w:rPr>
            <w:noProof/>
            <w:webHidden/>
          </w:rPr>
          <w:t>433</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54" w:history="1">
        <w:r w:rsidRPr="004D688E">
          <w:rPr>
            <w:rStyle w:val="Hyperlink"/>
            <w:rFonts w:cs="Traditional Arabic"/>
            <w:noProof/>
          </w:rPr>
          <w:t>Birinci Bölüm: Peygamber-i A'zam'ın Özellikleri</w:t>
        </w:r>
        <w:r>
          <w:rPr>
            <w:noProof/>
            <w:webHidden/>
          </w:rPr>
          <w:tab/>
        </w:r>
        <w:r>
          <w:rPr>
            <w:rStyle w:val="Hyperlink"/>
            <w:noProof/>
            <w:rtl/>
          </w:rPr>
          <w:fldChar w:fldCharType="begin"/>
        </w:r>
        <w:r>
          <w:rPr>
            <w:noProof/>
            <w:webHidden/>
          </w:rPr>
          <w:instrText xml:space="preserve"> PAGEREF _Toc221706754 \h </w:instrText>
        </w:r>
        <w:r w:rsidRPr="00E536E9">
          <w:rPr>
            <w:noProof/>
            <w:color w:val="0000FF"/>
            <w:u w:val="single"/>
          </w:rPr>
        </w:r>
        <w:r>
          <w:rPr>
            <w:rStyle w:val="Hyperlink"/>
            <w:noProof/>
            <w:rtl/>
          </w:rPr>
          <w:fldChar w:fldCharType="separate"/>
        </w:r>
        <w:r>
          <w:rPr>
            <w:noProof/>
            <w:webHidden/>
          </w:rPr>
          <w:t>433</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55" w:history="1">
        <w:r w:rsidRPr="004D688E">
          <w:rPr>
            <w:rStyle w:val="Hyperlink"/>
            <w:rFonts w:cs="Traditional Arabic"/>
            <w:noProof/>
          </w:rPr>
          <w:t>2- Peygamber'in Gelişinin Müjdelenmesi</w:t>
        </w:r>
        <w:r>
          <w:rPr>
            <w:noProof/>
            <w:webHidden/>
          </w:rPr>
          <w:tab/>
        </w:r>
        <w:r>
          <w:rPr>
            <w:rStyle w:val="Hyperlink"/>
            <w:noProof/>
            <w:rtl/>
          </w:rPr>
          <w:fldChar w:fldCharType="begin"/>
        </w:r>
        <w:r>
          <w:rPr>
            <w:noProof/>
            <w:webHidden/>
          </w:rPr>
          <w:instrText xml:space="preserve"> PAGEREF _Toc221706755 \h </w:instrText>
        </w:r>
        <w:r w:rsidRPr="00E536E9">
          <w:rPr>
            <w:noProof/>
            <w:color w:val="0000FF"/>
            <w:u w:val="single"/>
          </w:rPr>
        </w:r>
        <w:r>
          <w:rPr>
            <w:rStyle w:val="Hyperlink"/>
            <w:noProof/>
            <w:rtl/>
          </w:rPr>
          <w:fldChar w:fldCharType="separate"/>
        </w:r>
        <w:r>
          <w:rPr>
            <w:noProof/>
            <w:webHidden/>
          </w:rPr>
          <w:t>433</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56" w:history="1">
        <w:r w:rsidRPr="004D688E">
          <w:rPr>
            <w:rStyle w:val="Hyperlink"/>
            <w:rFonts w:cs="Traditional Arabic"/>
            <w:noProof/>
          </w:rPr>
          <w:t>3- Peygamber'in Kişisel Özellikleri</w:t>
        </w:r>
        <w:r>
          <w:rPr>
            <w:noProof/>
            <w:webHidden/>
          </w:rPr>
          <w:tab/>
        </w:r>
        <w:r>
          <w:rPr>
            <w:rStyle w:val="Hyperlink"/>
            <w:noProof/>
            <w:rtl/>
          </w:rPr>
          <w:fldChar w:fldCharType="begin"/>
        </w:r>
        <w:r>
          <w:rPr>
            <w:noProof/>
            <w:webHidden/>
          </w:rPr>
          <w:instrText xml:space="preserve"> PAGEREF _Toc221706756 \h </w:instrText>
        </w:r>
        <w:r w:rsidRPr="00E536E9">
          <w:rPr>
            <w:noProof/>
            <w:color w:val="0000FF"/>
            <w:u w:val="single"/>
          </w:rPr>
        </w:r>
        <w:r>
          <w:rPr>
            <w:rStyle w:val="Hyperlink"/>
            <w:noProof/>
            <w:rtl/>
          </w:rPr>
          <w:fldChar w:fldCharType="separate"/>
        </w:r>
        <w:r>
          <w:rPr>
            <w:noProof/>
            <w:webHidden/>
          </w:rPr>
          <w:t>434</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57" w:history="1">
        <w:r w:rsidRPr="004D688E">
          <w:rPr>
            <w:rStyle w:val="Hyperlink"/>
            <w:rFonts w:cs="Traditional Arabic"/>
            <w:noProof/>
          </w:rPr>
          <w:t>4- Peygamber'in (s.a.a) Manevi Özellikleri</w:t>
        </w:r>
        <w:r>
          <w:rPr>
            <w:noProof/>
            <w:webHidden/>
          </w:rPr>
          <w:tab/>
        </w:r>
        <w:r>
          <w:rPr>
            <w:rStyle w:val="Hyperlink"/>
            <w:noProof/>
            <w:rtl/>
          </w:rPr>
          <w:fldChar w:fldCharType="begin"/>
        </w:r>
        <w:r>
          <w:rPr>
            <w:noProof/>
            <w:webHidden/>
          </w:rPr>
          <w:instrText xml:space="preserve"> PAGEREF _Toc221706757 \h </w:instrText>
        </w:r>
        <w:r w:rsidRPr="00E536E9">
          <w:rPr>
            <w:noProof/>
            <w:color w:val="0000FF"/>
            <w:u w:val="single"/>
          </w:rPr>
        </w:r>
        <w:r>
          <w:rPr>
            <w:rStyle w:val="Hyperlink"/>
            <w:noProof/>
            <w:rtl/>
          </w:rPr>
          <w:fldChar w:fldCharType="separate"/>
        </w:r>
        <w:r>
          <w:rPr>
            <w:noProof/>
            <w:webHidden/>
          </w:rPr>
          <w:t>435</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58" w:history="1">
        <w:r w:rsidRPr="004D688E">
          <w:rPr>
            <w:rStyle w:val="Hyperlink"/>
            <w:rFonts w:cs="Traditional Arabic"/>
            <w:noProof/>
          </w:rPr>
          <w:t>5- Peygamber-i Mutahhar'ın (s.a.a) Varlığının Bereketi</w:t>
        </w:r>
        <w:r>
          <w:rPr>
            <w:noProof/>
            <w:webHidden/>
          </w:rPr>
          <w:tab/>
        </w:r>
        <w:r>
          <w:rPr>
            <w:rStyle w:val="Hyperlink"/>
            <w:noProof/>
            <w:rtl/>
          </w:rPr>
          <w:fldChar w:fldCharType="begin"/>
        </w:r>
        <w:r>
          <w:rPr>
            <w:noProof/>
            <w:webHidden/>
          </w:rPr>
          <w:instrText xml:space="preserve"> PAGEREF _Toc221706758 \h </w:instrText>
        </w:r>
        <w:r w:rsidRPr="00E536E9">
          <w:rPr>
            <w:noProof/>
            <w:color w:val="0000FF"/>
            <w:u w:val="single"/>
          </w:rPr>
        </w:r>
        <w:r>
          <w:rPr>
            <w:rStyle w:val="Hyperlink"/>
            <w:noProof/>
            <w:rtl/>
          </w:rPr>
          <w:fldChar w:fldCharType="separate"/>
        </w:r>
        <w:r>
          <w:rPr>
            <w:noProof/>
            <w:webHidden/>
          </w:rPr>
          <w:t>437</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59" w:history="1">
        <w:r w:rsidRPr="004D688E">
          <w:rPr>
            <w:rStyle w:val="Hyperlink"/>
            <w:rFonts w:cs="Traditional Arabic"/>
            <w:noProof/>
          </w:rPr>
          <w:t>6- Peygamber'in (s.a.a) Siret ve Ahlakı</w:t>
        </w:r>
        <w:r>
          <w:rPr>
            <w:noProof/>
            <w:webHidden/>
          </w:rPr>
          <w:tab/>
        </w:r>
        <w:r>
          <w:rPr>
            <w:rStyle w:val="Hyperlink"/>
            <w:noProof/>
            <w:rtl/>
          </w:rPr>
          <w:fldChar w:fldCharType="begin"/>
        </w:r>
        <w:r>
          <w:rPr>
            <w:noProof/>
            <w:webHidden/>
          </w:rPr>
          <w:instrText xml:space="preserve"> PAGEREF _Toc221706759 \h </w:instrText>
        </w:r>
        <w:r w:rsidRPr="00E536E9">
          <w:rPr>
            <w:noProof/>
            <w:color w:val="0000FF"/>
            <w:u w:val="single"/>
          </w:rPr>
        </w:r>
        <w:r>
          <w:rPr>
            <w:rStyle w:val="Hyperlink"/>
            <w:noProof/>
            <w:rtl/>
          </w:rPr>
          <w:fldChar w:fldCharType="separate"/>
        </w:r>
        <w:r>
          <w:rPr>
            <w:noProof/>
            <w:webHidden/>
          </w:rPr>
          <w:t>437</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60" w:history="1">
        <w:r w:rsidRPr="004D688E">
          <w:rPr>
            <w:rStyle w:val="Hyperlink"/>
            <w:noProof/>
          </w:rPr>
          <w:t>6 - 1- Peygamber-i Ekrem'in (s.a.a) Ahlaki Şahsiyeti</w:t>
        </w:r>
        <w:r>
          <w:rPr>
            <w:noProof/>
            <w:webHidden/>
          </w:rPr>
          <w:tab/>
        </w:r>
        <w:r>
          <w:rPr>
            <w:rStyle w:val="Hyperlink"/>
            <w:noProof/>
            <w:rtl/>
          </w:rPr>
          <w:fldChar w:fldCharType="begin"/>
        </w:r>
        <w:r>
          <w:rPr>
            <w:noProof/>
            <w:webHidden/>
          </w:rPr>
          <w:instrText xml:space="preserve"> PAGEREF _Toc221706760 \h </w:instrText>
        </w:r>
        <w:r w:rsidRPr="00E536E9">
          <w:rPr>
            <w:noProof/>
            <w:color w:val="0000FF"/>
            <w:u w:val="single"/>
          </w:rPr>
        </w:r>
        <w:r>
          <w:rPr>
            <w:rStyle w:val="Hyperlink"/>
            <w:noProof/>
            <w:rtl/>
          </w:rPr>
          <w:fldChar w:fldCharType="separate"/>
        </w:r>
        <w:r>
          <w:rPr>
            <w:noProof/>
            <w:webHidden/>
          </w:rPr>
          <w:t>439</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61" w:history="1">
        <w:r w:rsidRPr="004D688E">
          <w:rPr>
            <w:rStyle w:val="Hyperlink"/>
            <w:rFonts w:cs="Traditional Arabic"/>
            <w:noProof/>
          </w:rPr>
          <w:t>6 - 2- Peygamber-i Ekrem'in (s.a.a) Devlet Ahlakı</w:t>
        </w:r>
        <w:r>
          <w:rPr>
            <w:noProof/>
            <w:webHidden/>
          </w:rPr>
          <w:tab/>
        </w:r>
        <w:r>
          <w:rPr>
            <w:rStyle w:val="Hyperlink"/>
            <w:noProof/>
            <w:rtl/>
          </w:rPr>
          <w:fldChar w:fldCharType="begin"/>
        </w:r>
        <w:r>
          <w:rPr>
            <w:noProof/>
            <w:webHidden/>
          </w:rPr>
          <w:instrText xml:space="preserve"> PAGEREF _Toc221706761 \h </w:instrText>
        </w:r>
        <w:r w:rsidRPr="00E536E9">
          <w:rPr>
            <w:noProof/>
            <w:color w:val="0000FF"/>
            <w:u w:val="single"/>
          </w:rPr>
        </w:r>
        <w:r>
          <w:rPr>
            <w:rStyle w:val="Hyperlink"/>
            <w:noProof/>
            <w:rtl/>
          </w:rPr>
          <w:fldChar w:fldCharType="separate"/>
        </w:r>
        <w:r>
          <w:rPr>
            <w:noProof/>
            <w:webHidden/>
          </w:rPr>
          <w:t>439</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62" w:history="1">
        <w:r w:rsidRPr="004D688E">
          <w:rPr>
            <w:rStyle w:val="Hyperlink"/>
            <w:rFonts w:cs="Traditional Arabic"/>
            <w:noProof/>
          </w:rPr>
          <w:t>7- Resul-i A'zam'ın (s.a.a) Öğretileri</w:t>
        </w:r>
        <w:r>
          <w:rPr>
            <w:noProof/>
            <w:webHidden/>
          </w:rPr>
          <w:tab/>
        </w:r>
        <w:r>
          <w:rPr>
            <w:rStyle w:val="Hyperlink"/>
            <w:noProof/>
            <w:rtl/>
          </w:rPr>
          <w:fldChar w:fldCharType="begin"/>
        </w:r>
        <w:r>
          <w:rPr>
            <w:noProof/>
            <w:webHidden/>
          </w:rPr>
          <w:instrText xml:space="preserve"> PAGEREF _Toc221706762 \h </w:instrText>
        </w:r>
        <w:r w:rsidRPr="00E536E9">
          <w:rPr>
            <w:noProof/>
            <w:color w:val="0000FF"/>
            <w:u w:val="single"/>
          </w:rPr>
        </w:r>
        <w:r>
          <w:rPr>
            <w:rStyle w:val="Hyperlink"/>
            <w:noProof/>
            <w:rtl/>
          </w:rPr>
          <w:fldChar w:fldCharType="separate"/>
        </w:r>
        <w:r>
          <w:rPr>
            <w:noProof/>
            <w:webHidden/>
          </w:rPr>
          <w:t>440</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63" w:history="1">
        <w:r w:rsidRPr="004D688E">
          <w:rPr>
            <w:rStyle w:val="Hyperlink"/>
            <w:rFonts w:cs="Traditional Arabic"/>
            <w:noProof/>
          </w:rPr>
          <w:t>7 - 1- Marifet Dersi Öğretimi</w:t>
        </w:r>
        <w:r>
          <w:rPr>
            <w:noProof/>
            <w:webHidden/>
          </w:rPr>
          <w:tab/>
        </w:r>
        <w:r>
          <w:rPr>
            <w:rStyle w:val="Hyperlink"/>
            <w:noProof/>
            <w:rtl/>
          </w:rPr>
          <w:fldChar w:fldCharType="begin"/>
        </w:r>
        <w:r>
          <w:rPr>
            <w:noProof/>
            <w:webHidden/>
          </w:rPr>
          <w:instrText xml:space="preserve"> PAGEREF _Toc221706763 \h </w:instrText>
        </w:r>
        <w:r w:rsidRPr="00E536E9">
          <w:rPr>
            <w:noProof/>
            <w:color w:val="0000FF"/>
            <w:u w:val="single"/>
          </w:rPr>
        </w:r>
        <w:r>
          <w:rPr>
            <w:rStyle w:val="Hyperlink"/>
            <w:noProof/>
            <w:rtl/>
          </w:rPr>
          <w:fldChar w:fldCharType="separate"/>
        </w:r>
        <w:r>
          <w:rPr>
            <w:noProof/>
            <w:webHidden/>
          </w:rPr>
          <w:t>440</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64" w:history="1">
        <w:r w:rsidRPr="004D688E">
          <w:rPr>
            <w:rStyle w:val="Hyperlink"/>
            <w:rFonts w:cs="Traditional Arabic"/>
            <w:noProof/>
          </w:rPr>
          <w:t>7 - 2- Hayat Dersi Öğretimi</w:t>
        </w:r>
        <w:r>
          <w:rPr>
            <w:noProof/>
            <w:webHidden/>
          </w:rPr>
          <w:tab/>
        </w:r>
        <w:r>
          <w:rPr>
            <w:rStyle w:val="Hyperlink"/>
            <w:noProof/>
            <w:rtl/>
          </w:rPr>
          <w:fldChar w:fldCharType="begin"/>
        </w:r>
        <w:r>
          <w:rPr>
            <w:noProof/>
            <w:webHidden/>
          </w:rPr>
          <w:instrText xml:space="preserve"> PAGEREF _Toc221706764 \h </w:instrText>
        </w:r>
        <w:r w:rsidRPr="00E536E9">
          <w:rPr>
            <w:noProof/>
            <w:color w:val="0000FF"/>
            <w:u w:val="single"/>
          </w:rPr>
        </w:r>
        <w:r>
          <w:rPr>
            <w:rStyle w:val="Hyperlink"/>
            <w:noProof/>
            <w:rtl/>
          </w:rPr>
          <w:fldChar w:fldCharType="separate"/>
        </w:r>
        <w:r>
          <w:rPr>
            <w:noProof/>
            <w:webHidden/>
          </w:rPr>
          <w:t>440</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65" w:history="1">
        <w:r w:rsidRPr="004D688E">
          <w:rPr>
            <w:rStyle w:val="Hyperlink"/>
            <w:rFonts w:cs="Traditional Arabic"/>
            <w:noProof/>
          </w:rPr>
          <w:t>İkinci Bölüm: Bi'set (Risalet) Asrının Özellikleri</w:t>
        </w:r>
        <w:r>
          <w:rPr>
            <w:noProof/>
            <w:webHidden/>
          </w:rPr>
          <w:tab/>
        </w:r>
        <w:r>
          <w:rPr>
            <w:rStyle w:val="Hyperlink"/>
            <w:noProof/>
            <w:rtl/>
          </w:rPr>
          <w:fldChar w:fldCharType="begin"/>
        </w:r>
        <w:r>
          <w:rPr>
            <w:noProof/>
            <w:webHidden/>
          </w:rPr>
          <w:instrText xml:space="preserve"> PAGEREF _Toc221706765 \h </w:instrText>
        </w:r>
        <w:r w:rsidRPr="00E536E9">
          <w:rPr>
            <w:noProof/>
            <w:color w:val="0000FF"/>
            <w:u w:val="single"/>
          </w:rPr>
        </w:r>
        <w:r>
          <w:rPr>
            <w:rStyle w:val="Hyperlink"/>
            <w:noProof/>
            <w:rtl/>
          </w:rPr>
          <w:fldChar w:fldCharType="separate"/>
        </w:r>
        <w:r>
          <w:rPr>
            <w:noProof/>
            <w:webHidden/>
          </w:rPr>
          <w:t>441</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66" w:history="1">
        <w:r w:rsidRPr="004D688E">
          <w:rPr>
            <w:rStyle w:val="Hyperlink"/>
            <w:rFonts w:cs="Traditional Arabic"/>
            <w:noProof/>
          </w:rPr>
          <w:t>1- İslam Öncesi Asrın Özellikleri</w:t>
        </w:r>
        <w:r>
          <w:rPr>
            <w:noProof/>
            <w:webHidden/>
          </w:rPr>
          <w:tab/>
        </w:r>
        <w:r>
          <w:rPr>
            <w:rStyle w:val="Hyperlink"/>
            <w:noProof/>
            <w:rtl/>
          </w:rPr>
          <w:fldChar w:fldCharType="begin"/>
        </w:r>
        <w:r>
          <w:rPr>
            <w:noProof/>
            <w:webHidden/>
          </w:rPr>
          <w:instrText xml:space="preserve"> PAGEREF _Toc221706766 \h </w:instrText>
        </w:r>
        <w:r w:rsidRPr="00E536E9">
          <w:rPr>
            <w:noProof/>
            <w:color w:val="0000FF"/>
            <w:u w:val="single"/>
          </w:rPr>
        </w:r>
        <w:r>
          <w:rPr>
            <w:rStyle w:val="Hyperlink"/>
            <w:noProof/>
            <w:rtl/>
          </w:rPr>
          <w:fldChar w:fldCharType="separate"/>
        </w:r>
        <w:r>
          <w:rPr>
            <w:noProof/>
            <w:webHidden/>
          </w:rPr>
          <w:t>441</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67" w:history="1">
        <w:r w:rsidRPr="004D688E">
          <w:rPr>
            <w:rStyle w:val="Hyperlink"/>
            <w:rFonts w:cs="Traditional Arabic"/>
            <w:noProof/>
          </w:rPr>
          <w:t>2- Arap Yarımadasının Özellikleri</w:t>
        </w:r>
        <w:r>
          <w:rPr>
            <w:noProof/>
            <w:webHidden/>
          </w:rPr>
          <w:tab/>
        </w:r>
        <w:r>
          <w:rPr>
            <w:rStyle w:val="Hyperlink"/>
            <w:noProof/>
            <w:rtl/>
          </w:rPr>
          <w:fldChar w:fldCharType="begin"/>
        </w:r>
        <w:r>
          <w:rPr>
            <w:noProof/>
            <w:webHidden/>
          </w:rPr>
          <w:instrText xml:space="preserve"> PAGEREF _Toc221706767 \h </w:instrText>
        </w:r>
        <w:r w:rsidRPr="00E536E9">
          <w:rPr>
            <w:noProof/>
            <w:color w:val="0000FF"/>
            <w:u w:val="single"/>
          </w:rPr>
        </w:r>
        <w:r>
          <w:rPr>
            <w:rStyle w:val="Hyperlink"/>
            <w:noProof/>
            <w:rtl/>
          </w:rPr>
          <w:fldChar w:fldCharType="separate"/>
        </w:r>
        <w:r>
          <w:rPr>
            <w:noProof/>
            <w:webHidden/>
          </w:rPr>
          <w:t>441</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68" w:history="1">
        <w:r w:rsidRPr="004D688E">
          <w:rPr>
            <w:rStyle w:val="Hyperlink"/>
            <w:rFonts w:cs="Traditional Arabic"/>
            <w:noProof/>
          </w:rPr>
          <w:t>Üçüncü Bölüm: Bi'seti Peyamber (s.a.a)</w:t>
        </w:r>
        <w:r>
          <w:rPr>
            <w:noProof/>
            <w:webHidden/>
          </w:rPr>
          <w:tab/>
        </w:r>
        <w:r>
          <w:rPr>
            <w:rStyle w:val="Hyperlink"/>
            <w:noProof/>
            <w:rtl/>
          </w:rPr>
          <w:fldChar w:fldCharType="begin"/>
        </w:r>
        <w:r>
          <w:rPr>
            <w:noProof/>
            <w:webHidden/>
          </w:rPr>
          <w:instrText xml:space="preserve"> PAGEREF _Toc221706768 \h </w:instrText>
        </w:r>
        <w:r w:rsidRPr="00E536E9">
          <w:rPr>
            <w:noProof/>
            <w:color w:val="0000FF"/>
            <w:u w:val="single"/>
          </w:rPr>
        </w:r>
        <w:r>
          <w:rPr>
            <w:rStyle w:val="Hyperlink"/>
            <w:noProof/>
            <w:rtl/>
          </w:rPr>
          <w:fldChar w:fldCharType="separate"/>
        </w:r>
        <w:r>
          <w:rPr>
            <w:noProof/>
            <w:webHidden/>
          </w:rPr>
          <w:t>441</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69" w:history="1">
        <w:r w:rsidRPr="004D688E">
          <w:rPr>
            <w:rStyle w:val="Hyperlink"/>
            <w:rFonts w:cs="Traditional Arabic"/>
            <w:noProof/>
          </w:rPr>
          <w:t>1- Ehemmiyet-i Bi'set</w:t>
        </w:r>
        <w:r>
          <w:rPr>
            <w:noProof/>
            <w:webHidden/>
          </w:rPr>
          <w:tab/>
        </w:r>
        <w:r>
          <w:rPr>
            <w:rStyle w:val="Hyperlink"/>
            <w:noProof/>
            <w:rtl/>
          </w:rPr>
          <w:fldChar w:fldCharType="begin"/>
        </w:r>
        <w:r>
          <w:rPr>
            <w:noProof/>
            <w:webHidden/>
          </w:rPr>
          <w:instrText xml:space="preserve"> PAGEREF _Toc221706769 \h </w:instrText>
        </w:r>
        <w:r w:rsidRPr="00E536E9">
          <w:rPr>
            <w:noProof/>
            <w:color w:val="0000FF"/>
            <w:u w:val="single"/>
          </w:rPr>
        </w:r>
        <w:r>
          <w:rPr>
            <w:rStyle w:val="Hyperlink"/>
            <w:noProof/>
            <w:rtl/>
          </w:rPr>
          <w:fldChar w:fldCharType="separate"/>
        </w:r>
        <w:r>
          <w:rPr>
            <w:noProof/>
            <w:webHidden/>
          </w:rPr>
          <w:t>442</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70" w:history="1">
        <w:r w:rsidRPr="004D688E">
          <w:rPr>
            <w:rStyle w:val="Hyperlink"/>
            <w:rFonts w:cs="Traditional Arabic"/>
            <w:noProof/>
          </w:rPr>
          <w:t>2- Ehdaf-i Bi'set</w:t>
        </w:r>
        <w:r>
          <w:rPr>
            <w:noProof/>
            <w:webHidden/>
          </w:rPr>
          <w:tab/>
        </w:r>
        <w:r>
          <w:rPr>
            <w:rStyle w:val="Hyperlink"/>
            <w:noProof/>
            <w:rtl/>
          </w:rPr>
          <w:fldChar w:fldCharType="begin"/>
        </w:r>
        <w:r>
          <w:rPr>
            <w:noProof/>
            <w:webHidden/>
          </w:rPr>
          <w:instrText xml:space="preserve"> PAGEREF _Toc221706770 \h </w:instrText>
        </w:r>
        <w:r w:rsidRPr="00E536E9">
          <w:rPr>
            <w:noProof/>
            <w:color w:val="0000FF"/>
            <w:u w:val="single"/>
          </w:rPr>
        </w:r>
        <w:r>
          <w:rPr>
            <w:rStyle w:val="Hyperlink"/>
            <w:noProof/>
            <w:rtl/>
          </w:rPr>
          <w:fldChar w:fldCharType="separate"/>
        </w:r>
        <w:r>
          <w:rPr>
            <w:noProof/>
            <w:webHidden/>
          </w:rPr>
          <w:t>442</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71" w:history="1">
        <w:r w:rsidRPr="004D688E">
          <w:rPr>
            <w:rStyle w:val="Hyperlink"/>
            <w:rFonts w:cs="Traditional Arabic"/>
            <w:noProof/>
          </w:rPr>
          <w:t>3- Bisetin Eser ve Bereketleri</w:t>
        </w:r>
        <w:r>
          <w:rPr>
            <w:noProof/>
            <w:webHidden/>
          </w:rPr>
          <w:tab/>
        </w:r>
        <w:r>
          <w:rPr>
            <w:rStyle w:val="Hyperlink"/>
            <w:noProof/>
            <w:rtl/>
          </w:rPr>
          <w:fldChar w:fldCharType="begin"/>
        </w:r>
        <w:r>
          <w:rPr>
            <w:noProof/>
            <w:webHidden/>
          </w:rPr>
          <w:instrText xml:space="preserve"> PAGEREF _Toc221706771 \h </w:instrText>
        </w:r>
        <w:r w:rsidRPr="00E536E9">
          <w:rPr>
            <w:noProof/>
            <w:color w:val="0000FF"/>
            <w:u w:val="single"/>
          </w:rPr>
        </w:r>
        <w:r>
          <w:rPr>
            <w:rStyle w:val="Hyperlink"/>
            <w:noProof/>
            <w:rtl/>
          </w:rPr>
          <w:fldChar w:fldCharType="separate"/>
        </w:r>
        <w:r>
          <w:rPr>
            <w:noProof/>
            <w:webHidden/>
          </w:rPr>
          <w:t>442</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72" w:history="1">
        <w:r w:rsidRPr="004D688E">
          <w:rPr>
            <w:rStyle w:val="Hyperlink"/>
            <w:rFonts w:cs="Traditional Arabic"/>
            <w:noProof/>
          </w:rPr>
          <w:t>Dördüncü Bölüm:</w:t>
        </w:r>
        <w:r>
          <w:rPr>
            <w:noProof/>
            <w:webHidden/>
          </w:rPr>
          <w:tab/>
        </w:r>
        <w:r>
          <w:rPr>
            <w:rStyle w:val="Hyperlink"/>
            <w:noProof/>
            <w:rtl/>
          </w:rPr>
          <w:fldChar w:fldCharType="begin"/>
        </w:r>
        <w:r>
          <w:rPr>
            <w:noProof/>
            <w:webHidden/>
          </w:rPr>
          <w:instrText xml:space="preserve"> PAGEREF _Toc221706772 \h </w:instrText>
        </w:r>
        <w:r w:rsidRPr="00E536E9">
          <w:rPr>
            <w:noProof/>
            <w:color w:val="0000FF"/>
            <w:u w:val="single"/>
          </w:rPr>
        </w:r>
        <w:r>
          <w:rPr>
            <w:rStyle w:val="Hyperlink"/>
            <w:noProof/>
            <w:rtl/>
          </w:rPr>
          <w:fldChar w:fldCharType="separate"/>
        </w:r>
        <w:r>
          <w:rPr>
            <w:noProof/>
            <w:webHidden/>
          </w:rPr>
          <w:t>442</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73" w:history="1">
        <w:r w:rsidRPr="004D688E">
          <w:rPr>
            <w:rStyle w:val="Hyperlink"/>
            <w:rFonts w:cs="Traditional Arabic"/>
            <w:noProof/>
          </w:rPr>
          <w:t>Peygamber'in (s.a.a) Tarihinde Özel Olaylar</w:t>
        </w:r>
        <w:r>
          <w:rPr>
            <w:noProof/>
            <w:webHidden/>
          </w:rPr>
          <w:tab/>
        </w:r>
        <w:r>
          <w:rPr>
            <w:rStyle w:val="Hyperlink"/>
            <w:noProof/>
            <w:rtl/>
          </w:rPr>
          <w:fldChar w:fldCharType="begin"/>
        </w:r>
        <w:r>
          <w:rPr>
            <w:noProof/>
            <w:webHidden/>
          </w:rPr>
          <w:instrText xml:space="preserve"> PAGEREF _Toc221706773 \h </w:instrText>
        </w:r>
        <w:r w:rsidRPr="00E536E9">
          <w:rPr>
            <w:noProof/>
            <w:color w:val="0000FF"/>
            <w:u w:val="single"/>
          </w:rPr>
        </w:r>
        <w:r>
          <w:rPr>
            <w:rStyle w:val="Hyperlink"/>
            <w:noProof/>
            <w:rtl/>
          </w:rPr>
          <w:fldChar w:fldCharType="separate"/>
        </w:r>
        <w:r>
          <w:rPr>
            <w:noProof/>
            <w:webHidden/>
          </w:rPr>
          <w:t>442</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74" w:history="1">
        <w:r w:rsidRPr="004D688E">
          <w:rPr>
            <w:rStyle w:val="Hyperlink"/>
            <w:rFonts w:cs="Traditional Arabic"/>
            <w:noProof/>
          </w:rPr>
          <w:t>1- Mekke Dönemi</w:t>
        </w:r>
        <w:r>
          <w:rPr>
            <w:noProof/>
            <w:webHidden/>
          </w:rPr>
          <w:tab/>
        </w:r>
        <w:r>
          <w:rPr>
            <w:rStyle w:val="Hyperlink"/>
            <w:noProof/>
            <w:rtl/>
          </w:rPr>
          <w:fldChar w:fldCharType="begin"/>
        </w:r>
        <w:r>
          <w:rPr>
            <w:noProof/>
            <w:webHidden/>
          </w:rPr>
          <w:instrText xml:space="preserve"> PAGEREF _Toc221706774 \h </w:instrText>
        </w:r>
        <w:r w:rsidRPr="00E536E9">
          <w:rPr>
            <w:noProof/>
            <w:color w:val="0000FF"/>
            <w:u w:val="single"/>
          </w:rPr>
        </w:r>
        <w:r>
          <w:rPr>
            <w:rStyle w:val="Hyperlink"/>
            <w:noProof/>
            <w:rtl/>
          </w:rPr>
          <w:fldChar w:fldCharType="separate"/>
        </w:r>
        <w:r>
          <w:rPr>
            <w:noProof/>
            <w:webHidden/>
          </w:rPr>
          <w:t>443</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75" w:history="1">
        <w:r w:rsidRPr="004D688E">
          <w:rPr>
            <w:rStyle w:val="Hyperlink"/>
            <w:rFonts w:cs="Traditional Arabic"/>
            <w:noProof/>
          </w:rPr>
          <w:t>2- Medine Dönemi</w:t>
        </w:r>
        <w:r>
          <w:rPr>
            <w:noProof/>
            <w:webHidden/>
          </w:rPr>
          <w:tab/>
        </w:r>
        <w:r>
          <w:rPr>
            <w:rStyle w:val="Hyperlink"/>
            <w:noProof/>
            <w:rtl/>
          </w:rPr>
          <w:fldChar w:fldCharType="begin"/>
        </w:r>
        <w:r>
          <w:rPr>
            <w:noProof/>
            <w:webHidden/>
          </w:rPr>
          <w:instrText xml:space="preserve"> PAGEREF _Toc221706775 \h </w:instrText>
        </w:r>
        <w:r w:rsidRPr="00E536E9">
          <w:rPr>
            <w:noProof/>
            <w:color w:val="0000FF"/>
            <w:u w:val="single"/>
          </w:rPr>
        </w:r>
        <w:r>
          <w:rPr>
            <w:rStyle w:val="Hyperlink"/>
            <w:noProof/>
            <w:rtl/>
          </w:rPr>
          <w:fldChar w:fldCharType="separate"/>
        </w:r>
        <w:r>
          <w:rPr>
            <w:noProof/>
            <w:webHidden/>
          </w:rPr>
          <w:t>444</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76" w:history="1">
        <w:r w:rsidRPr="004D688E">
          <w:rPr>
            <w:rStyle w:val="Hyperlink"/>
            <w:rFonts w:cs="Traditional Arabic"/>
            <w:noProof/>
          </w:rPr>
          <w:t>Beşinci Bölüm: İslam Medeniyetinin Şekillenmesi</w:t>
        </w:r>
        <w:r>
          <w:rPr>
            <w:noProof/>
            <w:webHidden/>
          </w:rPr>
          <w:tab/>
        </w:r>
        <w:r>
          <w:rPr>
            <w:rStyle w:val="Hyperlink"/>
            <w:noProof/>
            <w:rtl/>
          </w:rPr>
          <w:fldChar w:fldCharType="begin"/>
        </w:r>
        <w:r>
          <w:rPr>
            <w:noProof/>
            <w:webHidden/>
          </w:rPr>
          <w:instrText xml:space="preserve"> PAGEREF _Toc221706776 \h </w:instrText>
        </w:r>
        <w:r w:rsidRPr="00E536E9">
          <w:rPr>
            <w:noProof/>
            <w:color w:val="0000FF"/>
            <w:u w:val="single"/>
          </w:rPr>
        </w:r>
        <w:r>
          <w:rPr>
            <w:rStyle w:val="Hyperlink"/>
            <w:noProof/>
            <w:rtl/>
          </w:rPr>
          <w:fldChar w:fldCharType="separate"/>
        </w:r>
        <w:r>
          <w:rPr>
            <w:noProof/>
            <w:webHidden/>
          </w:rPr>
          <w:t>445</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77" w:history="1">
        <w:r w:rsidRPr="004D688E">
          <w:rPr>
            <w:rStyle w:val="Hyperlink"/>
            <w:rFonts w:cs="Traditional Arabic"/>
            <w:noProof/>
          </w:rPr>
          <w:t>1- İslam Medeniyetinin Yeniden Tanımı</w:t>
        </w:r>
        <w:r>
          <w:rPr>
            <w:noProof/>
            <w:webHidden/>
          </w:rPr>
          <w:tab/>
        </w:r>
        <w:r>
          <w:rPr>
            <w:rStyle w:val="Hyperlink"/>
            <w:noProof/>
            <w:rtl/>
          </w:rPr>
          <w:fldChar w:fldCharType="begin"/>
        </w:r>
        <w:r>
          <w:rPr>
            <w:noProof/>
            <w:webHidden/>
          </w:rPr>
          <w:instrText xml:space="preserve"> PAGEREF _Toc221706777 \h </w:instrText>
        </w:r>
        <w:r w:rsidRPr="00E536E9">
          <w:rPr>
            <w:noProof/>
            <w:color w:val="0000FF"/>
            <w:u w:val="single"/>
          </w:rPr>
        </w:r>
        <w:r>
          <w:rPr>
            <w:rStyle w:val="Hyperlink"/>
            <w:noProof/>
            <w:rtl/>
          </w:rPr>
          <w:fldChar w:fldCharType="separate"/>
        </w:r>
        <w:r>
          <w:rPr>
            <w:noProof/>
            <w:webHidden/>
          </w:rPr>
          <w:t>445</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78" w:history="1">
        <w:r w:rsidRPr="004D688E">
          <w:rPr>
            <w:rStyle w:val="Hyperlink"/>
            <w:rFonts w:cs="Traditional Arabic"/>
            <w:noProof/>
          </w:rPr>
          <w:t>2- İslam Medeniyetinin Yeniden Yapılanması</w:t>
        </w:r>
        <w:r>
          <w:rPr>
            <w:noProof/>
            <w:webHidden/>
          </w:rPr>
          <w:tab/>
        </w:r>
        <w:r>
          <w:rPr>
            <w:rStyle w:val="Hyperlink"/>
            <w:noProof/>
            <w:rtl/>
          </w:rPr>
          <w:fldChar w:fldCharType="begin"/>
        </w:r>
        <w:r>
          <w:rPr>
            <w:noProof/>
            <w:webHidden/>
          </w:rPr>
          <w:instrText xml:space="preserve"> PAGEREF _Toc221706778 \h </w:instrText>
        </w:r>
        <w:r w:rsidRPr="00E536E9">
          <w:rPr>
            <w:noProof/>
            <w:color w:val="0000FF"/>
            <w:u w:val="single"/>
          </w:rPr>
        </w:r>
        <w:r>
          <w:rPr>
            <w:rStyle w:val="Hyperlink"/>
            <w:noProof/>
            <w:rtl/>
          </w:rPr>
          <w:fldChar w:fldCharType="separate"/>
        </w:r>
        <w:r>
          <w:rPr>
            <w:noProof/>
            <w:webHidden/>
          </w:rPr>
          <w:t>445</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79" w:history="1">
        <w:r w:rsidRPr="004D688E">
          <w:rPr>
            <w:rStyle w:val="Hyperlink"/>
            <w:rFonts w:cs="Traditional Arabic"/>
            <w:noProof/>
          </w:rPr>
          <w:t>Yedinci Bölüm:</w:t>
        </w:r>
        <w:r>
          <w:rPr>
            <w:noProof/>
            <w:webHidden/>
          </w:rPr>
          <w:tab/>
        </w:r>
        <w:r>
          <w:rPr>
            <w:rStyle w:val="Hyperlink"/>
            <w:noProof/>
            <w:rtl/>
          </w:rPr>
          <w:fldChar w:fldCharType="begin"/>
        </w:r>
        <w:r>
          <w:rPr>
            <w:noProof/>
            <w:webHidden/>
          </w:rPr>
          <w:instrText xml:space="preserve"> PAGEREF _Toc221706779 \h </w:instrText>
        </w:r>
        <w:r w:rsidRPr="00E536E9">
          <w:rPr>
            <w:noProof/>
            <w:color w:val="0000FF"/>
            <w:u w:val="single"/>
          </w:rPr>
        </w:r>
        <w:r>
          <w:rPr>
            <w:rStyle w:val="Hyperlink"/>
            <w:noProof/>
            <w:rtl/>
          </w:rPr>
          <w:fldChar w:fldCharType="separate"/>
        </w:r>
        <w:r>
          <w:rPr>
            <w:noProof/>
            <w:webHidden/>
          </w:rPr>
          <w:t>446</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80" w:history="1">
        <w:r w:rsidRPr="004D688E">
          <w:rPr>
            <w:rStyle w:val="Hyperlink"/>
            <w:rFonts w:cs="Traditional Arabic"/>
            <w:noProof/>
          </w:rPr>
          <w:t>Peygamber (s.a.a) karşı takınılan çeşitli tutumlar</w:t>
        </w:r>
        <w:r>
          <w:rPr>
            <w:noProof/>
            <w:webHidden/>
          </w:rPr>
          <w:tab/>
        </w:r>
        <w:r>
          <w:rPr>
            <w:rStyle w:val="Hyperlink"/>
            <w:noProof/>
            <w:rtl/>
          </w:rPr>
          <w:fldChar w:fldCharType="begin"/>
        </w:r>
        <w:r>
          <w:rPr>
            <w:noProof/>
            <w:webHidden/>
          </w:rPr>
          <w:instrText xml:space="preserve"> PAGEREF _Toc221706780 \h </w:instrText>
        </w:r>
        <w:r w:rsidRPr="00E536E9">
          <w:rPr>
            <w:noProof/>
            <w:color w:val="0000FF"/>
            <w:u w:val="single"/>
          </w:rPr>
        </w:r>
        <w:r>
          <w:rPr>
            <w:rStyle w:val="Hyperlink"/>
            <w:noProof/>
            <w:rtl/>
          </w:rPr>
          <w:fldChar w:fldCharType="separate"/>
        </w:r>
        <w:r>
          <w:rPr>
            <w:noProof/>
            <w:webHidden/>
          </w:rPr>
          <w:t>446</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81" w:history="1">
        <w:r w:rsidRPr="004D688E">
          <w:rPr>
            <w:rStyle w:val="Hyperlink"/>
            <w:rFonts w:cs="Traditional Arabic"/>
            <w:noProof/>
          </w:rPr>
          <w:t>2- Düşmanlar ve Kâfirler</w:t>
        </w:r>
        <w:r>
          <w:rPr>
            <w:noProof/>
            <w:webHidden/>
          </w:rPr>
          <w:tab/>
        </w:r>
        <w:r>
          <w:rPr>
            <w:rStyle w:val="Hyperlink"/>
            <w:noProof/>
            <w:rtl/>
          </w:rPr>
          <w:fldChar w:fldCharType="begin"/>
        </w:r>
        <w:r>
          <w:rPr>
            <w:noProof/>
            <w:webHidden/>
          </w:rPr>
          <w:instrText xml:space="preserve"> PAGEREF _Toc221706781 \h </w:instrText>
        </w:r>
        <w:r w:rsidRPr="00E536E9">
          <w:rPr>
            <w:noProof/>
            <w:color w:val="0000FF"/>
            <w:u w:val="single"/>
          </w:rPr>
        </w:r>
        <w:r>
          <w:rPr>
            <w:rStyle w:val="Hyperlink"/>
            <w:noProof/>
            <w:rtl/>
          </w:rPr>
          <w:fldChar w:fldCharType="separate"/>
        </w:r>
        <w:r>
          <w:rPr>
            <w:noProof/>
            <w:webHidden/>
          </w:rPr>
          <w:t>446</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82" w:history="1">
        <w:r w:rsidRPr="004D688E">
          <w:rPr>
            <w:rStyle w:val="Hyperlink"/>
            <w:rFonts w:cs="Traditional Arabic"/>
            <w:noProof/>
          </w:rPr>
          <w:t>Sekizinci Bölüm:</w:t>
        </w:r>
        <w:r>
          <w:rPr>
            <w:noProof/>
            <w:webHidden/>
          </w:rPr>
          <w:tab/>
        </w:r>
        <w:r>
          <w:rPr>
            <w:rStyle w:val="Hyperlink"/>
            <w:noProof/>
            <w:rtl/>
          </w:rPr>
          <w:fldChar w:fldCharType="begin"/>
        </w:r>
        <w:r>
          <w:rPr>
            <w:noProof/>
            <w:webHidden/>
          </w:rPr>
          <w:instrText xml:space="preserve"> PAGEREF _Toc221706782 \h </w:instrText>
        </w:r>
        <w:r w:rsidRPr="00E536E9">
          <w:rPr>
            <w:noProof/>
            <w:color w:val="0000FF"/>
            <w:u w:val="single"/>
          </w:rPr>
        </w:r>
        <w:r>
          <w:rPr>
            <w:rStyle w:val="Hyperlink"/>
            <w:noProof/>
            <w:rtl/>
          </w:rPr>
          <w:fldChar w:fldCharType="separate"/>
        </w:r>
        <w:r>
          <w:rPr>
            <w:noProof/>
            <w:webHidden/>
          </w:rPr>
          <w:t>446</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83" w:history="1">
        <w:r w:rsidRPr="004D688E">
          <w:rPr>
            <w:rStyle w:val="Hyperlink"/>
            <w:rFonts w:cs="Traditional Arabic"/>
            <w:noProof/>
          </w:rPr>
          <w:t>Müslümanların Peygamber'e Karşı Vazifeleri</w:t>
        </w:r>
        <w:r>
          <w:rPr>
            <w:noProof/>
            <w:webHidden/>
          </w:rPr>
          <w:tab/>
        </w:r>
        <w:r>
          <w:rPr>
            <w:rStyle w:val="Hyperlink"/>
            <w:noProof/>
            <w:rtl/>
          </w:rPr>
          <w:fldChar w:fldCharType="begin"/>
        </w:r>
        <w:r>
          <w:rPr>
            <w:noProof/>
            <w:webHidden/>
          </w:rPr>
          <w:instrText xml:space="preserve"> PAGEREF _Toc221706783 \h </w:instrText>
        </w:r>
        <w:r w:rsidRPr="00E536E9">
          <w:rPr>
            <w:noProof/>
            <w:color w:val="0000FF"/>
            <w:u w:val="single"/>
          </w:rPr>
        </w:r>
        <w:r>
          <w:rPr>
            <w:rStyle w:val="Hyperlink"/>
            <w:noProof/>
            <w:rtl/>
          </w:rPr>
          <w:fldChar w:fldCharType="separate"/>
        </w:r>
        <w:r>
          <w:rPr>
            <w:noProof/>
            <w:webHidden/>
          </w:rPr>
          <w:t>446</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84" w:history="1">
        <w:r w:rsidRPr="004D688E">
          <w:rPr>
            <w:rStyle w:val="Hyperlink"/>
            <w:rFonts w:cs="Traditional Arabic"/>
            <w:noProof/>
          </w:rPr>
          <w:t>1- Dünyaya Nebevi Beyanın Açıklanması</w:t>
        </w:r>
        <w:r>
          <w:rPr>
            <w:noProof/>
            <w:webHidden/>
          </w:rPr>
          <w:tab/>
        </w:r>
        <w:r>
          <w:rPr>
            <w:rStyle w:val="Hyperlink"/>
            <w:noProof/>
            <w:rtl/>
          </w:rPr>
          <w:fldChar w:fldCharType="begin"/>
        </w:r>
        <w:r>
          <w:rPr>
            <w:noProof/>
            <w:webHidden/>
          </w:rPr>
          <w:instrText xml:space="preserve"> PAGEREF _Toc221706784 \h </w:instrText>
        </w:r>
        <w:r w:rsidRPr="00E536E9">
          <w:rPr>
            <w:noProof/>
            <w:color w:val="0000FF"/>
            <w:u w:val="single"/>
          </w:rPr>
        </w:r>
        <w:r>
          <w:rPr>
            <w:rStyle w:val="Hyperlink"/>
            <w:noProof/>
            <w:rtl/>
          </w:rPr>
          <w:fldChar w:fldCharType="separate"/>
        </w:r>
        <w:r>
          <w:rPr>
            <w:noProof/>
            <w:webHidden/>
          </w:rPr>
          <w:t>446</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85" w:history="1">
        <w:r w:rsidRPr="004D688E">
          <w:rPr>
            <w:rStyle w:val="Hyperlink"/>
            <w:rFonts w:cs="Traditional Arabic"/>
            <w:noProof/>
          </w:rPr>
          <w:t>2- Bisetin Gerçekleşmesi İçin Çaba gösterme</w:t>
        </w:r>
        <w:r>
          <w:rPr>
            <w:noProof/>
            <w:webHidden/>
          </w:rPr>
          <w:tab/>
        </w:r>
        <w:r>
          <w:rPr>
            <w:rStyle w:val="Hyperlink"/>
            <w:noProof/>
            <w:rtl/>
          </w:rPr>
          <w:fldChar w:fldCharType="begin"/>
        </w:r>
        <w:r>
          <w:rPr>
            <w:noProof/>
            <w:webHidden/>
          </w:rPr>
          <w:instrText xml:space="preserve"> PAGEREF _Toc221706785 \h </w:instrText>
        </w:r>
        <w:r w:rsidRPr="00E536E9">
          <w:rPr>
            <w:noProof/>
            <w:color w:val="0000FF"/>
            <w:u w:val="single"/>
          </w:rPr>
        </w:r>
        <w:r>
          <w:rPr>
            <w:rStyle w:val="Hyperlink"/>
            <w:noProof/>
            <w:rtl/>
          </w:rPr>
          <w:fldChar w:fldCharType="separate"/>
        </w:r>
        <w:r>
          <w:rPr>
            <w:noProof/>
            <w:webHidden/>
          </w:rPr>
          <w:t>446</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86" w:history="1">
        <w:r w:rsidRPr="004D688E">
          <w:rPr>
            <w:rStyle w:val="Hyperlink"/>
            <w:rFonts w:cs="Traditional Arabic"/>
            <w:noProof/>
          </w:rPr>
          <w:t>Peygamber'in çehresinin beyan ve tebliği ve de Peygamber'e karşı sevgi ve muhabbetin icadı</w:t>
        </w:r>
        <w:r>
          <w:rPr>
            <w:noProof/>
            <w:webHidden/>
          </w:rPr>
          <w:tab/>
        </w:r>
        <w:r>
          <w:rPr>
            <w:rStyle w:val="Hyperlink"/>
            <w:noProof/>
            <w:rtl/>
          </w:rPr>
          <w:fldChar w:fldCharType="begin"/>
        </w:r>
        <w:r>
          <w:rPr>
            <w:noProof/>
            <w:webHidden/>
          </w:rPr>
          <w:instrText xml:space="preserve"> PAGEREF _Toc221706786 \h </w:instrText>
        </w:r>
        <w:r w:rsidRPr="00E536E9">
          <w:rPr>
            <w:noProof/>
            <w:color w:val="0000FF"/>
            <w:u w:val="single"/>
          </w:rPr>
        </w:r>
        <w:r>
          <w:rPr>
            <w:rStyle w:val="Hyperlink"/>
            <w:noProof/>
            <w:rtl/>
          </w:rPr>
          <w:fldChar w:fldCharType="separate"/>
        </w:r>
        <w:r>
          <w:rPr>
            <w:noProof/>
            <w:webHidden/>
          </w:rPr>
          <w:t>446</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87" w:history="1">
        <w:r w:rsidRPr="004D688E">
          <w:rPr>
            <w:rStyle w:val="Hyperlink"/>
            <w:rFonts w:cs="Traditional Arabic"/>
            <w:noProof/>
          </w:rPr>
          <w:t>4- Küçümseyenlere karşı kesin tavır</w:t>
        </w:r>
        <w:r>
          <w:rPr>
            <w:noProof/>
            <w:webHidden/>
          </w:rPr>
          <w:tab/>
        </w:r>
        <w:r>
          <w:rPr>
            <w:rStyle w:val="Hyperlink"/>
            <w:noProof/>
            <w:rtl/>
          </w:rPr>
          <w:fldChar w:fldCharType="begin"/>
        </w:r>
        <w:r>
          <w:rPr>
            <w:noProof/>
            <w:webHidden/>
          </w:rPr>
          <w:instrText xml:space="preserve"> PAGEREF _Toc221706787 \h </w:instrText>
        </w:r>
        <w:r w:rsidRPr="00E536E9">
          <w:rPr>
            <w:noProof/>
            <w:color w:val="0000FF"/>
            <w:u w:val="single"/>
          </w:rPr>
        </w:r>
        <w:r>
          <w:rPr>
            <w:rStyle w:val="Hyperlink"/>
            <w:noProof/>
            <w:rtl/>
          </w:rPr>
          <w:fldChar w:fldCharType="separate"/>
        </w:r>
        <w:r>
          <w:rPr>
            <w:noProof/>
            <w:webHidden/>
          </w:rPr>
          <w:t>446</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88" w:history="1">
        <w:r w:rsidRPr="004D688E">
          <w:rPr>
            <w:rStyle w:val="Hyperlink"/>
            <w:rFonts w:cs="Traditional Arabic"/>
            <w:noProof/>
          </w:rPr>
          <w:t>5- Peygamber hakkında marifet elde etmek için çaba sarf etme</w:t>
        </w:r>
        <w:r>
          <w:rPr>
            <w:noProof/>
            <w:webHidden/>
          </w:rPr>
          <w:tab/>
        </w:r>
        <w:r>
          <w:rPr>
            <w:rStyle w:val="Hyperlink"/>
            <w:noProof/>
            <w:rtl/>
          </w:rPr>
          <w:fldChar w:fldCharType="begin"/>
        </w:r>
        <w:r>
          <w:rPr>
            <w:noProof/>
            <w:webHidden/>
          </w:rPr>
          <w:instrText xml:space="preserve"> PAGEREF _Toc221706788 \h </w:instrText>
        </w:r>
        <w:r w:rsidRPr="00E536E9">
          <w:rPr>
            <w:noProof/>
            <w:color w:val="0000FF"/>
            <w:u w:val="single"/>
          </w:rPr>
        </w:r>
        <w:r>
          <w:rPr>
            <w:rStyle w:val="Hyperlink"/>
            <w:noProof/>
            <w:rtl/>
          </w:rPr>
          <w:fldChar w:fldCharType="separate"/>
        </w:r>
        <w:r>
          <w:rPr>
            <w:noProof/>
            <w:webHidden/>
          </w:rPr>
          <w:t>446</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89" w:history="1">
        <w:r w:rsidRPr="004D688E">
          <w:rPr>
            <w:rStyle w:val="Hyperlink"/>
            <w:rFonts w:cs="Traditional Arabic"/>
            <w:noProof/>
          </w:rPr>
          <w:t>Makalelerin sayısal tahlilinin sonuçları</w:t>
        </w:r>
        <w:r>
          <w:rPr>
            <w:noProof/>
            <w:webHidden/>
          </w:rPr>
          <w:tab/>
        </w:r>
        <w:r>
          <w:rPr>
            <w:rStyle w:val="Hyperlink"/>
            <w:noProof/>
            <w:rtl/>
          </w:rPr>
          <w:fldChar w:fldCharType="begin"/>
        </w:r>
        <w:r>
          <w:rPr>
            <w:noProof/>
            <w:webHidden/>
          </w:rPr>
          <w:instrText xml:space="preserve"> PAGEREF _Toc221706789 \h </w:instrText>
        </w:r>
        <w:r w:rsidRPr="00E536E9">
          <w:rPr>
            <w:noProof/>
            <w:color w:val="0000FF"/>
            <w:u w:val="single"/>
          </w:rPr>
        </w:r>
        <w:r>
          <w:rPr>
            <w:rStyle w:val="Hyperlink"/>
            <w:noProof/>
            <w:rtl/>
          </w:rPr>
          <w:fldChar w:fldCharType="separate"/>
        </w:r>
        <w:r>
          <w:rPr>
            <w:noProof/>
            <w:webHidden/>
          </w:rPr>
          <w:t>446</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90" w:history="1">
        <w:r w:rsidRPr="004D688E">
          <w:rPr>
            <w:rStyle w:val="Hyperlink"/>
            <w:rFonts w:cs="Traditional Arabic"/>
            <w:noProof/>
          </w:rPr>
          <w:t>İnternetten seçilmiş çeşitli siteler</w:t>
        </w:r>
        <w:r>
          <w:rPr>
            <w:noProof/>
            <w:webHidden/>
          </w:rPr>
          <w:tab/>
        </w:r>
        <w:r>
          <w:rPr>
            <w:rStyle w:val="Hyperlink"/>
            <w:noProof/>
            <w:rtl/>
          </w:rPr>
          <w:fldChar w:fldCharType="begin"/>
        </w:r>
        <w:r>
          <w:rPr>
            <w:noProof/>
            <w:webHidden/>
          </w:rPr>
          <w:instrText xml:space="preserve"> PAGEREF _Toc221706790 \h </w:instrText>
        </w:r>
        <w:r w:rsidRPr="00E536E9">
          <w:rPr>
            <w:noProof/>
            <w:color w:val="0000FF"/>
            <w:u w:val="single"/>
          </w:rPr>
        </w:r>
        <w:r>
          <w:rPr>
            <w:rStyle w:val="Hyperlink"/>
            <w:noProof/>
            <w:rtl/>
          </w:rPr>
          <w:fldChar w:fldCharType="separate"/>
        </w:r>
        <w:r>
          <w:rPr>
            <w:noProof/>
            <w:webHidden/>
          </w:rPr>
          <w:t>448</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91" w:history="1">
        <w:r w:rsidRPr="004D688E">
          <w:rPr>
            <w:rStyle w:val="Hyperlink"/>
            <w:rFonts w:cs="Traditional Arabic"/>
            <w:noProof/>
          </w:rPr>
          <w:t>Hz. Resul (s.a.a) hakkında internetten seçilmiş siteler</w:t>
        </w:r>
        <w:r>
          <w:rPr>
            <w:noProof/>
            <w:webHidden/>
          </w:rPr>
          <w:tab/>
        </w:r>
        <w:r>
          <w:rPr>
            <w:rStyle w:val="Hyperlink"/>
            <w:noProof/>
            <w:rtl/>
          </w:rPr>
          <w:fldChar w:fldCharType="begin"/>
        </w:r>
        <w:r>
          <w:rPr>
            <w:noProof/>
            <w:webHidden/>
          </w:rPr>
          <w:instrText xml:space="preserve"> PAGEREF _Toc221706791 \h </w:instrText>
        </w:r>
        <w:r w:rsidRPr="00E536E9">
          <w:rPr>
            <w:noProof/>
            <w:color w:val="0000FF"/>
            <w:u w:val="single"/>
          </w:rPr>
        </w:r>
        <w:r>
          <w:rPr>
            <w:rStyle w:val="Hyperlink"/>
            <w:noProof/>
            <w:rtl/>
          </w:rPr>
          <w:fldChar w:fldCharType="separate"/>
        </w:r>
        <w:r>
          <w:rPr>
            <w:noProof/>
            <w:webHidden/>
          </w:rPr>
          <w:t>448</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92" w:history="1">
        <w:r w:rsidRPr="004D688E">
          <w:rPr>
            <w:rStyle w:val="Hyperlink"/>
            <w:noProof/>
          </w:rPr>
          <w:t>Hz. Resul  ve Ehl-i Beyt hakkında internetten seçili siteler</w:t>
        </w:r>
        <w:r>
          <w:rPr>
            <w:noProof/>
            <w:webHidden/>
          </w:rPr>
          <w:tab/>
        </w:r>
        <w:r>
          <w:rPr>
            <w:rStyle w:val="Hyperlink"/>
            <w:noProof/>
            <w:rtl/>
          </w:rPr>
          <w:fldChar w:fldCharType="begin"/>
        </w:r>
        <w:r>
          <w:rPr>
            <w:noProof/>
            <w:webHidden/>
          </w:rPr>
          <w:instrText xml:space="preserve"> PAGEREF _Toc221706792 \h </w:instrText>
        </w:r>
        <w:r w:rsidRPr="00E536E9">
          <w:rPr>
            <w:noProof/>
            <w:color w:val="0000FF"/>
            <w:u w:val="single"/>
          </w:rPr>
        </w:r>
        <w:r>
          <w:rPr>
            <w:rStyle w:val="Hyperlink"/>
            <w:noProof/>
            <w:rtl/>
          </w:rPr>
          <w:fldChar w:fldCharType="separate"/>
        </w:r>
        <w:r>
          <w:rPr>
            <w:noProof/>
            <w:webHidden/>
          </w:rPr>
          <w:t>450</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93" w:history="1">
        <w:r w:rsidRPr="004D688E">
          <w:rPr>
            <w:rStyle w:val="Hyperlink"/>
            <w:noProof/>
          </w:rPr>
          <w:t>Şii Kaynakça hakkında internetten seçilmiş siteler</w:t>
        </w:r>
        <w:r>
          <w:rPr>
            <w:noProof/>
            <w:webHidden/>
          </w:rPr>
          <w:tab/>
        </w:r>
        <w:r>
          <w:rPr>
            <w:rStyle w:val="Hyperlink"/>
            <w:noProof/>
            <w:rtl/>
          </w:rPr>
          <w:fldChar w:fldCharType="begin"/>
        </w:r>
        <w:r>
          <w:rPr>
            <w:noProof/>
            <w:webHidden/>
          </w:rPr>
          <w:instrText xml:space="preserve"> PAGEREF _Toc221706793 \h </w:instrText>
        </w:r>
        <w:r w:rsidRPr="00E536E9">
          <w:rPr>
            <w:noProof/>
            <w:color w:val="0000FF"/>
            <w:u w:val="single"/>
          </w:rPr>
        </w:r>
        <w:r>
          <w:rPr>
            <w:rStyle w:val="Hyperlink"/>
            <w:noProof/>
            <w:rtl/>
          </w:rPr>
          <w:fldChar w:fldCharType="separate"/>
        </w:r>
        <w:r>
          <w:rPr>
            <w:noProof/>
            <w:webHidden/>
          </w:rPr>
          <w:t>451</w:t>
        </w:r>
        <w:r>
          <w:rPr>
            <w:rStyle w:val="Hyperlink"/>
            <w:noProof/>
            <w:rtl/>
          </w:rPr>
          <w:fldChar w:fldCharType="end"/>
        </w:r>
      </w:hyperlink>
    </w:p>
    <w:p w:rsidR="00E536E9" w:rsidRDefault="00E536E9">
      <w:pPr>
        <w:pStyle w:val="TOC1"/>
        <w:tabs>
          <w:tab w:val="right" w:leader="dot" w:pos="6792"/>
        </w:tabs>
        <w:rPr>
          <w:noProof/>
          <w:lang w:val="en-US" w:eastAsia="en-US"/>
        </w:rPr>
      </w:pPr>
      <w:hyperlink w:anchor="_Toc221706794" w:history="1">
        <w:r w:rsidRPr="004D688E">
          <w:rPr>
            <w:rStyle w:val="Hyperlink"/>
            <w:noProof/>
          </w:rPr>
          <w:t>İçindekiler</w:t>
        </w:r>
        <w:r>
          <w:rPr>
            <w:noProof/>
            <w:webHidden/>
          </w:rPr>
          <w:tab/>
        </w:r>
        <w:r>
          <w:rPr>
            <w:rStyle w:val="Hyperlink"/>
            <w:noProof/>
            <w:rtl/>
          </w:rPr>
          <w:fldChar w:fldCharType="begin"/>
        </w:r>
        <w:r>
          <w:rPr>
            <w:noProof/>
            <w:webHidden/>
          </w:rPr>
          <w:instrText xml:space="preserve"> PAGEREF _Toc221706794 \h </w:instrText>
        </w:r>
        <w:r w:rsidRPr="00E536E9">
          <w:rPr>
            <w:noProof/>
            <w:color w:val="0000FF"/>
            <w:u w:val="single"/>
          </w:rPr>
        </w:r>
        <w:r>
          <w:rPr>
            <w:rStyle w:val="Hyperlink"/>
            <w:noProof/>
            <w:rtl/>
          </w:rPr>
          <w:fldChar w:fldCharType="separate"/>
        </w:r>
        <w:r>
          <w:rPr>
            <w:noProof/>
            <w:webHidden/>
          </w:rPr>
          <w:t>452</w:t>
        </w:r>
        <w:r>
          <w:rPr>
            <w:rStyle w:val="Hyperlink"/>
            <w:noProof/>
            <w:rtl/>
          </w:rPr>
          <w:fldChar w:fldCharType="end"/>
        </w:r>
      </w:hyperlink>
    </w:p>
    <w:p w:rsidR="00A312CA" w:rsidRPr="009122F0" w:rsidRDefault="00A312CA" w:rsidP="00345F09">
      <w:pPr>
        <w:spacing w:line="300" w:lineRule="atLeast"/>
        <w:jc w:val="lowKashida"/>
        <w:rPr>
          <w:rFonts w:cs="Traditional Arabic"/>
        </w:rPr>
      </w:pPr>
      <w:r>
        <w:rPr>
          <w:rFonts w:cs="Traditional Arabic"/>
        </w:rPr>
        <w:fldChar w:fldCharType="end"/>
      </w:r>
    </w:p>
    <w:sectPr w:rsidR="00A312CA" w:rsidRPr="009122F0" w:rsidSect="00280173">
      <w:footerReference w:type="even" r:id="rId108"/>
      <w:footerReference w:type="default" r:id="rId109"/>
      <w:footnotePr>
        <w:numRestart w:val="eachPage"/>
      </w:footnotePr>
      <w:pgSz w:w="11906" w:h="16838" w:code="9"/>
      <w:pgMar w:top="3062" w:right="2552" w:bottom="3005" w:left="2552" w:header="3062" w:footer="30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561" w:rsidRDefault="00133561">
      <w:r>
        <w:separator/>
      </w:r>
    </w:p>
  </w:endnote>
  <w:endnote w:type="continuationSeparator" w:id="0">
    <w:p w:rsidR="00133561" w:rsidRDefault="0013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56E" w:rsidRDefault="00BB156E" w:rsidP="008B6C83">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rsidR="00BB156E" w:rsidRDefault="00BB156E" w:rsidP="00232436">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56E" w:rsidRDefault="00BB156E" w:rsidP="008B6C83">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3113BE">
      <w:rPr>
        <w:rStyle w:val="PageNumber"/>
        <w:noProof/>
      </w:rPr>
      <w:t>20</w:t>
    </w:r>
    <w:r>
      <w:rPr>
        <w:rStyle w:val="PageNumber"/>
      </w:rPr>
      <w:fldChar w:fldCharType="end"/>
    </w:r>
  </w:p>
  <w:p w:rsidR="00BB156E" w:rsidRDefault="00BB156E" w:rsidP="00232436">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561" w:rsidRDefault="00133561">
      <w:r>
        <w:separator/>
      </w:r>
    </w:p>
  </w:footnote>
  <w:footnote w:type="continuationSeparator" w:id="0">
    <w:p w:rsidR="00133561" w:rsidRDefault="00133561">
      <w:r>
        <w:continuationSeparator/>
      </w:r>
    </w:p>
  </w:footnote>
  <w:footnote w:id="1">
    <w:p w:rsidR="00BB156E" w:rsidRPr="000278F1" w:rsidRDefault="00BB156E" w:rsidP="00345F09">
      <w:pPr>
        <w:pStyle w:val="FootnoteText"/>
        <w:spacing w:line="240" w:lineRule="atLeast"/>
        <w:jc w:val="lowKashida"/>
      </w:pPr>
      <w:r w:rsidRPr="000278F1">
        <w:rPr>
          <w:rStyle w:val="FootnoteReference"/>
        </w:rPr>
        <w:footnoteRef/>
      </w:r>
      <w:r w:rsidRPr="000278F1">
        <w:t xml:space="preserve"> İslam devriminin muazzam önderinin Nevruz mesajından alıntı 1. 1. 1385 (21 Mart 2006) </w:t>
      </w:r>
    </w:p>
  </w:footnote>
  <w:footnote w:id="2">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r w:rsidRPr="000278F1">
        <w:t xml:space="preserve"> </w:t>
      </w:r>
    </w:p>
  </w:footnote>
  <w:footnote w:id="3">
    <w:p w:rsidR="00BB156E" w:rsidRPr="000278F1" w:rsidRDefault="00BB156E" w:rsidP="00345F09">
      <w:pPr>
        <w:pStyle w:val="FootnoteText"/>
        <w:spacing w:line="240" w:lineRule="atLeast"/>
        <w:jc w:val="lowKashida"/>
      </w:pPr>
      <w:r w:rsidRPr="000278F1">
        <w:rPr>
          <w:rStyle w:val="FootnoteReference"/>
        </w:rPr>
        <w:footnoteRef/>
      </w:r>
      <w:r w:rsidRPr="000278F1">
        <w:t xml:space="preserve"> Uyun- u Ehbar</w:t>
      </w:r>
      <w:r>
        <w:t xml:space="preserve">-i </w:t>
      </w:r>
      <w:r w:rsidRPr="000278F1">
        <w:t>Rıza, şeyh Seduk, c. 1. S. 30</w:t>
      </w:r>
    </w:p>
  </w:footnote>
  <w:footnote w:id="4">
    <w:p w:rsidR="00BB156E" w:rsidRPr="000278F1" w:rsidRDefault="00BB156E" w:rsidP="00345F09">
      <w:pPr>
        <w:pStyle w:val="FootnoteText"/>
        <w:spacing w:line="240" w:lineRule="atLeast"/>
        <w:jc w:val="lowKashida"/>
      </w:pPr>
      <w:r w:rsidRPr="000278F1">
        <w:rPr>
          <w:rStyle w:val="FootnoteReference"/>
        </w:rPr>
        <w:footnoteRef/>
      </w:r>
      <w:r w:rsidRPr="000278F1">
        <w:t xml:space="preserve"> Nuh suresi 26</w:t>
      </w:r>
      <w:r>
        <w:t>. ayet</w:t>
      </w:r>
    </w:p>
  </w:footnote>
  <w:footnote w:id="5">
    <w:p w:rsidR="00BB156E" w:rsidRPr="000278F1" w:rsidRDefault="00BB156E" w:rsidP="00345F09">
      <w:pPr>
        <w:pStyle w:val="FootnoteText"/>
        <w:spacing w:line="240" w:lineRule="atLeast"/>
        <w:jc w:val="lowKashida"/>
      </w:pPr>
      <w:r w:rsidRPr="000278F1">
        <w:rPr>
          <w:rStyle w:val="FootnoteReference"/>
        </w:rPr>
        <w:footnoteRef/>
      </w:r>
      <w:r w:rsidRPr="000278F1">
        <w:t xml:space="preserve"> İbn</w:t>
      </w:r>
      <w:r>
        <w:t xml:space="preserve">-i </w:t>
      </w:r>
      <w:r w:rsidRPr="000278F1">
        <w:t>Şehraşub, Menakib</w:t>
      </w:r>
      <w:r>
        <w:t>-i A</w:t>
      </w:r>
      <w:r w:rsidRPr="000278F1">
        <w:t>l</w:t>
      </w:r>
      <w:r>
        <w:t xml:space="preserve">-i </w:t>
      </w:r>
      <w:r w:rsidRPr="000278F1">
        <w:t>Ebi Talib, c. 1, s. 166</w:t>
      </w:r>
    </w:p>
  </w:footnote>
  <w:footnote w:id="6">
    <w:p w:rsidR="00BB156E" w:rsidRPr="000278F1" w:rsidRDefault="00BB156E" w:rsidP="00345F09">
      <w:pPr>
        <w:pStyle w:val="FootnoteText"/>
        <w:spacing w:line="240" w:lineRule="atLeast"/>
        <w:jc w:val="lowKashida"/>
      </w:pPr>
      <w:r w:rsidRPr="000278F1">
        <w:rPr>
          <w:rStyle w:val="FootnoteReference"/>
        </w:rPr>
        <w:footnoteRef/>
      </w:r>
      <w:r w:rsidRPr="000278F1">
        <w:t xml:space="preserve"> En’am suresi 75</w:t>
      </w:r>
      <w:r>
        <w:t>. ayet</w:t>
      </w:r>
    </w:p>
  </w:footnote>
  <w:footnote w:id="7">
    <w:p w:rsidR="00BB156E" w:rsidRPr="000278F1" w:rsidRDefault="00BB156E" w:rsidP="00345F09">
      <w:pPr>
        <w:pStyle w:val="FootnoteText"/>
        <w:spacing w:line="240" w:lineRule="atLeast"/>
        <w:jc w:val="lowKashida"/>
      </w:pPr>
      <w:r w:rsidRPr="000278F1">
        <w:rPr>
          <w:rStyle w:val="FootnoteReference"/>
        </w:rPr>
        <w:footnoteRef/>
      </w:r>
      <w:r w:rsidRPr="000278F1">
        <w:t xml:space="preserve"> Necm suresi 8</w:t>
      </w:r>
      <w:r>
        <w:t>. ayet</w:t>
      </w:r>
      <w:r w:rsidRPr="000278F1">
        <w:t xml:space="preserve"> </w:t>
      </w:r>
    </w:p>
  </w:footnote>
  <w:footnote w:id="8">
    <w:p w:rsidR="00BB156E" w:rsidRPr="000278F1" w:rsidRDefault="00BB156E" w:rsidP="00345F09">
      <w:pPr>
        <w:pStyle w:val="FootnoteText"/>
        <w:spacing w:line="240" w:lineRule="atLeast"/>
        <w:jc w:val="lowKashida"/>
      </w:pPr>
      <w:r w:rsidRPr="000278F1">
        <w:rPr>
          <w:rStyle w:val="FootnoteReference"/>
        </w:rPr>
        <w:footnoteRef/>
      </w:r>
      <w:r w:rsidRPr="000278F1">
        <w:t xml:space="preserve"> Maide suresi, 54</w:t>
      </w:r>
      <w:r>
        <w:t>. ayet</w:t>
      </w:r>
    </w:p>
  </w:footnote>
  <w:footnote w:id="9">
    <w:p w:rsidR="00BB156E" w:rsidRPr="000278F1" w:rsidRDefault="00BB156E" w:rsidP="00345F09">
      <w:pPr>
        <w:pStyle w:val="FootnoteText"/>
        <w:spacing w:line="240" w:lineRule="atLeast"/>
        <w:jc w:val="lowKashida"/>
      </w:pPr>
      <w:r w:rsidRPr="000278F1">
        <w:rPr>
          <w:rStyle w:val="FootnoteReference"/>
        </w:rPr>
        <w:footnoteRef/>
      </w:r>
      <w:r w:rsidRPr="000278F1">
        <w:t xml:space="preserve"> Bakara suresi, 144</w:t>
      </w:r>
      <w:r>
        <w:t>. ayet</w:t>
      </w:r>
    </w:p>
  </w:footnote>
  <w:footnote w:id="10">
    <w:p w:rsidR="00BB156E" w:rsidRPr="000278F1" w:rsidRDefault="00BB156E" w:rsidP="00345F09">
      <w:pPr>
        <w:pStyle w:val="FootnoteText"/>
        <w:spacing w:line="240" w:lineRule="atLeast"/>
        <w:jc w:val="lowKashida"/>
      </w:pPr>
      <w:r w:rsidRPr="000278F1">
        <w:rPr>
          <w:rStyle w:val="FootnoteReference"/>
        </w:rPr>
        <w:footnoteRef/>
      </w:r>
      <w:r w:rsidRPr="000278F1">
        <w:t xml:space="preserve"> Necm suresi, 17</w:t>
      </w:r>
      <w:r>
        <w:t>. ayet</w:t>
      </w:r>
    </w:p>
  </w:footnote>
  <w:footnote w:id="11">
    <w:p w:rsidR="00BB156E" w:rsidRPr="000278F1" w:rsidRDefault="00BB156E" w:rsidP="00345F09">
      <w:pPr>
        <w:pStyle w:val="FootnoteText"/>
        <w:spacing w:line="240" w:lineRule="atLeast"/>
        <w:jc w:val="lowKashida"/>
      </w:pPr>
      <w:r w:rsidRPr="000278F1">
        <w:rPr>
          <w:rStyle w:val="FootnoteReference"/>
        </w:rPr>
        <w:footnoteRef/>
      </w:r>
      <w:r w:rsidRPr="000278F1">
        <w:t xml:space="preserve"> Tevbe suresi, 61</w:t>
      </w:r>
      <w:r>
        <w:t>. ayet</w:t>
      </w:r>
    </w:p>
  </w:footnote>
  <w:footnote w:id="12">
    <w:p w:rsidR="00BB156E" w:rsidRPr="000278F1" w:rsidRDefault="00BB156E" w:rsidP="00345F09">
      <w:pPr>
        <w:pStyle w:val="FootnoteText"/>
        <w:spacing w:line="240" w:lineRule="atLeast"/>
        <w:jc w:val="lowKashida"/>
      </w:pPr>
      <w:r w:rsidRPr="000278F1">
        <w:rPr>
          <w:rStyle w:val="FootnoteReference"/>
        </w:rPr>
        <w:footnoteRef/>
      </w:r>
      <w:r w:rsidRPr="000278F1">
        <w:t xml:space="preserve"> Necm suresi 11</w:t>
      </w:r>
      <w:r>
        <w:t>. ayet</w:t>
      </w:r>
    </w:p>
  </w:footnote>
  <w:footnote w:id="13">
    <w:p w:rsidR="00BB156E" w:rsidRPr="000278F1" w:rsidRDefault="00BB156E" w:rsidP="00345F09">
      <w:pPr>
        <w:pStyle w:val="FootnoteText"/>
        <w:spacing w:line="240" w:lineRule="atLeast"/>
        <w:jc w:val="lowKashida"/>
      </w:pPr>
      <w:r w:rsidRPr="000278F1">
        <w:rPr>
          <w:rStyle w:val="FootnoteReference"/>
        </w:rPr>
        <w:footnoteRef/>
      </w:r>
      <w:r w:rsidRPr="000278F1">
        <w:t xml:space="preserve"> İnşirah suresi, 1</w:t>
      </w:r>
      <w:r>
        <w:t>. ayet</w:t>
      </w:r>
    </w:p>
  </w:footnote>
  <w:footnote w:id="14">
    <w:p w:rsidR="00BB156E" w:rsidRPr="000278F1" w:rsidRDefault="00BB156E" w:rsidP="00345F09">
      <w:pPr>
        <w:pStyle w:val="FootnoteText"/>
        <w:spacing w:line="240" w:lineRule="atLeast"/>
        <w:jc w:val="lowKashida"/>
      </w:pPr>
      <w:r w:rsidRPr="000278F1">
        <w:rPr>
          <w:rStyle w:val="FootnoteReference"/>
        </w:rPr>
        <w:footnoteRef/>
      </w:r>
      <w:r w:rsidRPr="000278F1">
        <w:t xml:space="preserve"> İsra suresi 29</w:t>
      </w:r>
      <w:r>
        <w:t>. ayet</w:t>
      </w:r>
    </w:p>
  </w:footnote>
  <w:footnote w:id="15">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 Ha suresi 1</w:t>
      </w:r>
      <w:r>
        <w:t>. ayet</w:t>
      </w:r>
    </w:p>
  </w:footnote>
  <w:footnote w:id="16">
    <w:p w:rsidR="00BB156E" w:rsidRPr="000278F1" w:rsidRDefault="00BB156E" w:rsidP="00345F09">
      <w:pPr>
        <w:pStyle w:val="FootnoteText"/>
        <w:spacing w:line="240" w:lineRule="atLeast"/>
        <w:jc w:val="lowKashida"/>
      </w:pPr>
      <w:r w:rsidRPr="000278F1">
        <w:rPr>
          <w:rStyle w:val="FootnoteReference"/>
        </w:rPr>
        <w:footnoteRef/>
      </w:r>
      <w:r w:rsidRPr="000278F1">
        <w:t xml:space="preserve"> İnşirah suresi 2 ila 3</w:t>
      </w:r>
      <w:r>
        <w:t>. ayet</w:t>
      </w:r>
      <w:r w:rsidRPr="000278F1">
        <w:t>ler</w:t>
      </w:r>
    </w:p>
  </w:footnote>
  <w:footnote w:id="17">
    <w:p w:rsidR="00BB156E" w:rsidRPr="000278F1" w:rsidRDefault="00BB156E" w:rsidP="00345F09">
      <w:pPr>
        <w:pStyle w:val="FootnoteText"/>
        <w:spacing w:line="240" w:lineRule="atLeast"/>
        <w:jc w:val="lowKashida"/>
      </w:pPr>
      <w:r w:rsidRPr="000278F1">
        <w:rPr>
          <w:rStyle w:val="FootnoteReference"/>
        </w:rPr>
        <w:footnoteRef/>
      </w:r>
      <w:r w:rsidRPr="000278F1">
        <w:t xml:space="preserve"> Kalem suresi 4</w:t>
      </w:r>
      <w:r>
        <w:t>. ayet</w:t>
      </w:r>
    </w:p>
  </w:footnote>
  <w:footnote w:id="18">
    <w:p w:rsidR="00BB156E" w:rsidRPr="000278F1" w:rsidRDefault="00BB156E" w:rsidP="00345F09">
      <w:pPr>
        <w:pStyle w:val="FootnoteText"/>
        <w:spacing w:line="240" w:lineRule="atLeast"/>
        <w:jc w:val="lowKashida"/>
      </w:pPr>
      <w:r w:rsidRPr="000278F1">
        <w:rPr>
          <w:rStyle w:val="FootnoteReference"/>
        </w:rPr>
        <w:footnoteRef/>
      </w:r>
      <w:r w:rsidRPr="000278F1">
        <w:t xml:space="preserve"> İbrahim suresi 35</w:t>
      </w:r>
      <w:r>
        <w:t>. ayet</w:t>
      </w:r>
    </w:p>
  </w:footnote>
  <w:footnote w:id="19">
    <w:p w:rsidR="00BB156E" w:rsidRPr="000278F1" w:rsidRDefault="00BB156E" w:rsidP="00345F09">
      <w:pPr>
        <w:pStyle w:val="FootnoteText"/>
        <w:spacing w:line="240" w:lineRule="atLeast"/>
        <w:jc w:val="lowKashida"/>
      </w:pPr>
      <w:r w:rsidRPr="000278F1">
        <w:rPr>
          <w:rStyle w:val="FootnoteReference"/>
        </w:rPr>
        <w:footnoteRef/>
      </w:r>
      <w:r w:rsidRPr="000278F1">
        <w:t xml:space="preserve"> Ahzab suresi 33</w:t>
      </w:r>
      <w:r>
        <w:t>. ayet</w:t>
      </w:r>
    </w:p>
  </w:footnote>
  <w:footnote w:id="20">
    <w:p w:rsidR="00BB156E" w:rsidRPr="000278F1" w:rsidRDefault="00BB156E" w:rsidP="00345F09">
      <w:pPr>
        <w:pStyle w:val="FootnoteText"/>
        <w:spacing w:line="240" w:lineRule="atLeast"/>
        <w:jc w:val="lowKashida"/>
      </w:pPr>
      <w:r w:rsidRPr="000278F1">
        <w:rPr>
          <w:rStyle w:val="FootnoteReference"/>
        </w:rPr>
        <w:footnoteRef/>
      </w:r>
      <w:r w:rsidRPr="000278F1">
        <w:t xml:space="preserve"> Şuara suresi 84</w:t>
      </w:r>
      <w:r>
        <w:t>. ayet</w:t>
      </w:r>
    </w:p>
  </w:footnote>
  <w:footnote w:id="21">
    <w:p w:rsidR="00BB156E" w:rsidRPr="000278F1" w:rsidRDefault="00BB156E" w:rsidP="00345F09">
      <w:pPr>
        <w:pStyle w:val="FootnoteText"/>
        <w:spacing w:line="240" w:lineRule="atLeast"/>
        <w:jc w:val="lowKashida"/>
      </w:pPr>
      <w:r w:rsidRPr="000278F1">
        <w:rPr>
          <w:rStyle w:val="FootnoteReference"/>
        </w:rPr>
        <w:footnoteRef/>
      </w:r>
      <w:r w:rsidRPr="000278F1">
        <w:t xml:space="preserve"> İnşirah suresi 4. ayet</w:t>
      </w:r>
    </w:p>
  </w:footnote>
  <w:footnote w:id="22">
    <w:p w:rsidR="00BB156E" w:rsidRPr="000278F1" w:rsidRDefault="00BB156E" w:rsidP="00345F09">
      <w:pPr>
        <w:pStyle w:val="FootnoteText"/>
        <w:spacing w:line="240" w:lineRule="atLeast"/>
        <w:jc w:val="lowKashida"/>
      </w:pPr>
      <w:r w:rsidRPr="000278F1">
        <w:rPr>
          <w:rStyle w:val="FootnoteReference"/>
        </w:rPr>
        <w:footnoteRef/>
      </w:r>
      <w:r w:rsidRPr="000278F1">
        <w:t xml:space="preserve"> Bakara suresi 125</w:t>
      </w:r>
      <w:r>
        <w:t>. ayet</w:t>
      </w:r>
    </w:p>
  </w:footnote>
  <w:footnote w:id="23">
    <w:p w:rsidR="00BB156E" w:rsidRPr="000278F1" w:rsidRDefault="00BB156E" w:rsidP="00345F09">
      <w:pPr>
        <w:pStyle w:val="FootnoteText"/>
        <w:spacing w:line="240" w:lineRule="atLeast"/>
        <w:jc w:val="lowKashida"/>
      </w:pPr>
      <w:r w:rsidRPr="000278F1">
        <w:rPr>
          <w:rStyle w:val="FootnoteReference"/>
        </w:rPr>
        <w:footnoteRef/>
      </w:r>
      <w:r w:rsidRPr="000278F1">
        <w:t xml:space="preserve"> Ahzab suresi 21</w:t>
      </w:r>
      <w:r>
        <w:t>. ayet</w:t>
      </w:r>
    </w:p>
  </w:footnote>
  <w:footnote w:id="24">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Şeyh Tusi, el-</w:t>
      </w:r>
      <w:r w:rsidRPr="000278F1">
        <w:t>Hilaf, c. 4. S. 23</w:t>
      </w:r>
    </w:p>
  </w:footnote>
  <w:footnote w:id="25">
    <w:p w:rsidR="00BB156E" w:rsidRPr="000278F1" w:rsidRDefault="00BB156E" w:rsidP="00345F09">
      <w:pPr>
        <w:pStyle w:val="FootnoteText"/>
        <w:spacing w:line="240" w:lineRule="atLeast"/>
        <w:jc w:val="lowKashida"/>
      </w:pPr>
      <w:r w:rsidRPr="000278F1">
        <w:rPr>
          <w:rStyle w:val="FootnoteReference"/>
        </w:rPr>
        <w:footnoteRef/>
      </w:r>
      <w:r w:rsidRPr="000278F1">
        <w:t xml:space="preserve"> Şeyh Kuleyni Usul</w:t>
      </w:r>
      <w:r>
        <w:t xml:space="preserve">-i </w:t>
      </w:r>
      <w:r w:rsidRPr="000278F1">
        <w:t>Kâfi, c. 1, s. 11, 3. Hadis</w:t>
      </w:r>
    </w:p>
  </w:footnote>
  <w:footnote w:id="26">
    <w:p w:rsidR="00BB156E" w:rsidRPr="000278F1" w:rsidRDefault="00BB156E" w:rsidP="00345F09">
      <w:pPr>
        <w:spacing w:line="240" w:lineRule="atLeast"/>
        <w:jc w:val="lowKashida"/>
        <w:rPr>
          <w:sz w:val="20"/>
          <w:szCs w:val="20"/>
        </w:rPr>
      </w:pPr>
      <w:r w:rsidRPr="000278F1">
        <w:rPr>
          <w:rStyle w:val="FootnoteReference"/>
          <w:sz w:val="20"/>
          <w:szCs w:val="20"/>
        </w:rPr>
        <w:footnoteRef/>
      </w:r>
      <w:r w:rsidRPr="000278F1">
        <w:rPr>
          <w:sz w:val="20"/>
          <w:szCs w:val="20"/>
        </w:rPr>
        <w:t xml:space="preserve"> İstikra (tümevarım) ile kastedilen, "parçalarından hareketle 'bütün' hakkında yargıda bulunmak"tır. Örneğin insan, at ve diğer canlıların yiyeceklerini çiğnerken altçenelerini hareket ettirdiklerini gözlemleyip bütün canlıların (hayvanların) böyle olduğunu söylemek bu kabildendir. (Müt. ) </w:t>
      </w:r>
    </w:p>
    <w:p w:rsidR="00BB156E" w:rsidRPr="000278F1" w:rsidRDefault="00BB156E" w:rsidP="00345F09">
      <w:pPr>
        <w:pStyle w:val="FootnoteText"/>
        <w:spacing w:line="240" w:lineRule="atLeast"/>
        <w:jc w:val="lowKashida"/>
      </w:pPr>
    </w:p>
  </w:footnote>
  <w:footnote w:id="27">
    <w:p w:rsidR="00BB156E" w:rsidRPr="000278F1" w:rsidRDefault="00BB156E" w:rsidP="00345F09">
      <w:pPr>
        <w:pStyle w:val="FootnoteText"/>
        <w:spacing w:line="240" w:lineRule="atLeast"/>
        <w:jc w:val="lowKashida"/>
      </w:pPr>
      <w:r w:rsidRPr="000278F1">
        <w:rPr>
          <w:rStyle w:val="FootnoteReference"/>
        </w:rPr>
        <w:footnoteRef/>
      </w:r>
      <w:r w:rsidRPr="000278F1">
        <w:t xml:space="preserve"> Ahzab suresi 45 ila 47</w:t>
      </w:r>
      <w:r>
        <w:t>. ayet</w:t>
      </w:r>
      <w:r w:rsidRPr="000278F1">
        <w:t>ler</w:t>
      </w:r>
    </w:p>
  </w:footnote>
  <w:footnote w:id="28">
    <w:p w:rsidR="00BB156E" w:rsidRPr="000278F1" w:rsidRDefault="00BB156E" w:rsidP="00345F09">
      <w:pPr>
        <w:pStyle w:val="FootnoteText"/>
        <w:spacing w:line="240" w:lineRule="atLeast"/>
        <w:jc w:val="lowKashida"/>
      </w:pPr>
      <w:r w:rsidRPr="000278F1">
        <w:rPr>
          <w:rStyle w:val="FootnoteReference"/>
        </w:rPr>
        <w:footnoteRef/>
      </w:r>
      <w:r w:rsidRPr="000278F1">
        <w:t xml:space="preserve"> Bir grup yöneticiler ile yaptığı görüşmedeki açıklamalar (26/8 1377) </w:t>
      </w:r>
    </w:p>
  </w:footnote>
  <w:footnote w:id="29">
    <w:p w:rsidR="00BB156E" w:rsidRPr="000278F1" w:rsidRDefault="00BB156E" w:rsidP="00345F09">
      <w:pPr>
        <w:pStyle w:val="FootnoteText"/>
        <w:spacing w:line="240" w:lineRule="atLeast"/>
        <w:jc w:val="lowKashida"/>
      </w:pPr>
      <w:r w:rsidRPr="000278F1">
        <w:rPr>
          <w:rStyle w:val="FootnoteReference"/>
        </w:rPr>
        <w:footnoteRef/>
      </w:r>
      <w:r w:rsidRPr="000278F1">
        <w:t xml:space="preserve"> “. . . Bu zaman diliminde Peygamber</w:t>
      </w:r>
      <w:r>
        <w:t xml:space="preserve">-i </w:t>
      </w:r>
      <w:r w:rsidRPr="000278F1">
        <w:t>Ekrem’in (s. a. a) mübarek adı ve namı her zamankinden daha canlı ve diri bulunmaktadır. Hiç şüphesiz bu, ilahi gizli lütuflarından ve hikmet tedbirlerinden biri sayılmaktadır. Bugün İslam ümmeti ve bizim milletimiz her zamandan daha çok Peygamber</w:t>
      </w:r>
      <w:r>
        <w:t xml:space="preserve">-i </w:t>
      </w:r>
      <w:r w:rsidRPr="000278F1">
        <w:t>Azam'a ihtiyaç duymaktadır. Onun hidayetine, onun müjdesine, onun uyarılarına, onun mesajına, onun maneviyatına ve onun bütün insanlara ders verdiği ve öğrettiği rahmetine muhtaç konumdadır. Bugün İslam Peygamber'inin ümmetine ve bütün insanlara verdiği en büyük ders; bilgin olma dersi, güçlenme dersi, ahlak ve yücelik dersi, rahmet dersi, cihat ve izzet dersi ve direniş dersidir. O halde bu yılın adı, doğal olarak Peygamber</w:t>
      </w:r>
      <w:r>
        <w:t>-i A</w:t>
      </w:r>
      <w:r w:rsidRPr="000278F1">
        <w:t>'zam'ın mübarek adıdır. Bu ad ve yâd sayesinde bizim milletimiz Peygamber</w:t>
      </w:r>
      <w:r>
        <w:t xml:space="preserve">-i </w:t>
      </w:r>
      <w:r w:rsidRPr="000278F1">
        <w:t xml:space="preserve">Ekrem'in (s. a. a) derslerini yeniden gözden geçirmeli, yeniden okumalı ve onları kendi cari programlarına ve hayat derslerine dönüştürmelidir. Bizim milletimiz nebevi ekolün ve Muhammedi derslerin öğrencisi olmakla övünmektir. Bizim milletimiz İslam bayrağını İslam ümmeti içinde istikamet ve istihkâm ile dalgalandırmış, birçok zorluklara katlanmış ve de bu şeref ve onur meydanında hazır olma mutluluğuna erişmiştir. İlahi fazl sayesinde kat ettiği yolunda bulunan daha birçok mutluluklara ve saadetlere de erişecektir (İslam devriminin muazzam önderinin Nevruz bayramı mesajından bir bölüm (1. 1. 1385) </w:t>
      </w:r>
    </w:p>
  </w:footnote>
  <w:footnote w:id="30">
    <w:p w:rsidR="00BB156E" w:rsidRPr="000278F1" w:rsidRDefault="00BB156E" w:rsidP="00345F09">
      <w:pPr>
        <w:pStyle w:val="FootnoteText"/>
        <w:spacing w:line="240" w:lineRule="atLeast"/>
        <w:jc w:val="lowKashida"/>
      </w:pPr>
      <w:r w:rsidRPr="000278F1">
        <w:rPr>
          <w:rStyle w:val="FootnoteReference"/>
        </w:rPr>
        <w:footnoteRef/>
      </w:r>
      <w:r w:rsidRPr="000278F1">
        <w:t xml:space="preserve"> Ahzab suresi, 47</w:t>
      </w:r>
      <w:r>
        <w:t>. ayet</w:t>
      </w:r>
    </w:p>
  </w:footnote>
  <w:footnote w:id="31">
    <w:p w:rsidR="00BB156E" w:rsidRPr="000278F1" w:rsidRDefault="00BB156E" w:rsidP="00345F09">
      <w:pPr>
        <w:pStyle w:val="FootnoteText"/>
        <w:spacing w:line="240" w:lineRule="atLeast"/>
        <w:jc w:val="lowKashida"/>
      </w:pPr>
      <w:r w:rsidRPr="000278F1">
        <w:rPr>
          <w:rStyle w:val="FootnoteReference"/>
        </w:rPr>
        <w:footnoteRef/>
      </w:r>
      <w:r w:rsidRPr="000278F1">
        <w:t xml:space="preserve"> Tevbe suresi 33</w:t>
      </w:r>
      <w:r>
        <w:t>. ayet</w:t>
      </w:r>
    </w:p>
  </w:footnote>
  <w:footnote w:id="32">
    <w:p w:rsidR="00BB156E" w:rsidRPr="000278F1" w:rsidRDefault="00BB156E" w:rsidP="00345F09">
      <w:pPr>
        <w:pStyle w:val="FootnoteText"/>
        <w:spacing w:line="240" w:lineRule="atLeast"/>
        <w:jc w:val="lowKashida"/>
      </w:pPr>
      <w:r w:rsidRPr="000278F1">
        <w:rPr>
          <w:rStyle w:val="FootnoteReference"/>
        </w:rPr>
        <w:footnoteRef/>
      </w:r>
      <w:r w:rsidRPr="000278F1">
        <w:t xml:space="preserve"> Hac suresi 78</w:t>
      </w:r>
      <w:r>
        <w:t>. ayet</w:t>
      </w:r>
    </w:p>
  </w:footnote>
  <w:footnote w:id="33">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Namazının ilk hutbesi 28. 2. 1380 (18 Mayıs 2001) </w:t>
      </w:r>
    </w:p>
  </w:footnote>
  <w:footnote w:id="34">
    <w:p w:rsidR="00BB156E" w:rsidRPr="000278F1" w:rsidRDefault="00BB156E" w:rsidP="00345F09">
      <w:pPr>
        <w:pStyle w:val="FootnoteText"/>
        <w:spacing w:line="240" w:lineRule="atLeast"/>
        <w:jc w:val="lowKashida"/>
      </w:pPr>
      <w:r w:rsidRPr="000278F1">
        <w:rPr>
          <w:rStyle w:val="FootnoteReference"/>
        </w:rPr>
        <w:footnoteRef/>
      </w:r>
      <w:r w:rsidRPr="000278F1">
        <w:t xml:space="preserve"> Al</w:t>
      </w:r>
      <w:r>
        <w:t xml:space="preserve">-i </w:t>
      </w:r>
      <w:r w:rsidRPr="000278F1">
        <w:t>İmran suresi, 164</w:t>
      </w:r>
      <w:r>
        <w:t>. ayet</w:t>
      </w:r>
    </w:p>
  </w:footnote>
  <w:footnote w:id="35">
    <w:p w:rsidR="00BB156E" w:rsidRPr="000278F1" w:rsidRDefault="00BB156E" w:rsidP="00345F09">
      <w:pPr>
        <w:pStyle w:val="FootnoteText"/>
        <w:spacing w:line="240" w:lineRule="atLeast"/>
        <w:jc w:val="lowKashida"/>
      </w:pPr>
      <w:r w:rsidRPr="000278F1">
        <w:rPr>
          <w:rStyle w:val="FootnoteReference"/>
        </w:rPr>
        <w:footnoteRef/>
      </w:r>
      <w:r w:rsidRPr="000278F1">
        <w:t xml:space="preserve"> Sa'd b. Muaz b. İmre'ul Kays. B. Abduleshel, Allah Resulü'nün (s. a. a) büyük sahabesidir. O Mus'ab b. Umeyr vesilesi ile Müslüman olmuştur. İslam'a girdikten sonra da Abduleshel ailesinin bütün bireyleri İslam'ı kabul etmiştir. Bu, kadın ve erkeği ile bütün bir aile olarak Müslüman olan ilk ailedir. Sa'd oldukça cesur, kararlarında kesin ve cihatta mukavemet sahibi bir kimse idi. O Hendek savaşında yaralandı ve bir müddet sonra da iyileşmediği için 37 yaşında vefat etti. Peygamber</w:t>
      </w:r>
      <w:r>
        <w:t>-i A</w:t>
      </w:r>
      <w:r w:rsidRPr="000278F1">
        <w:t>'zam (s. a. a) , Sa'd b. Muaz'ın ilahi dergâhtaki makamı ve mevkisini şu cümleyi eda ederek beyan buyurmuştur: "Arş, Sa'd b. Muaz'ın vefatı sebebi ile sarsılmıştır</w:t>
      </w:r>
      <w:r>
        <w:t>."</w:t>
      </w:r>
    </w:p>
  </w:footnote>
  <w:footnote w:id="36">
    <w:p w:rsidR="00BB156E" w:rsidRPr="000278F1" w:rsidRDefault="00BB156E" w:rsidP="00345F09">
      <w:pPr>
        <w:pStyle w:val="FootnoteText"/>
        <w:spacing w:line="240" w:lineRule="atLeast"/>
        <w:jc w:val="lowKashida"/>
      </w:pPr>
      <w:r w:rsidRPr="000278F1">
        <w:rPr>
          <w:rStyle w:val="FootnoteReference"/>
        </w:rPr>
        <w:footnoteRef/>
      </w:r>
      <w:r w:rsidRPr="000278F1">
        <w:t xml:space="preserve"> Eba Eyyub Ensari Allah Resulü'nün (s. a. a) meşhur sahabelerinden ve de İmam Ali'nin (a.s) dostlarından biridir. Peygamber</w:t>
      </w:r>
      <w:r>
        <w:t>-i A</w:t>
      </w:r>
      <w:r w:rsidRPr="000278F1">
        <w:t>'zam (s. a. a) Medine'ye yaptığı hicrette onun evine konuk olmuş ve de Mescid'un Nebi ve odaları yapılıncaya kadar da orada kalmıştır. Eba Eyyüb, Peygamber</w:t>
      </w:r>
      <w:r>
        <w:t xml:space="preserve">-i </w:t>
      </w:r>
      <w:r w:rsidRPr="000278F1">
        <w:t>Ekrem'in (s. a. a) bütün gazvelerine katılmıştır. Peygamber (s. a. a) vefat ettikten sonra da Hz. Ali'nin (a.s) imamet hakkını savunan sah</w:t>
      </w:r>
      <w:r w:rsidRPr="000278F1">
        <w:t>a</w:t>
      </w:r>
      <w:r w:rsidRPr="000278F1">
        <w:t xml:space="preserve">belerden biri olmuştur. </w:t>
      </w:r>
    </w:p>
  </w:footnote>
  <w:footnote w:id="37">
    <w:p w:rsidR="00BB156E" w:rsidRPr="000278F1" w:rsidRDefault="00BB156E" w:rsidP="00345F09">
      <w:pPr>
        <w:pStyle w:val="FootnoteText"/>
        <w:spacing w:line="240" w:lineRule="atLeast"/>
        <w:jc w:val="lowKashida"/>
      </w:pPr>
      <w:r w:rsidRPr="000278F1">
        <w:rPr>
          <w:rStyle w:val="FootnoteReference"/>
        </w:rPr>
        <w:footnoteRef/>
      </w:r>
      <w:r w:rsidRPr="000278F1">
        <w:t xml:space="preserve"> Kamus'ur Rical, c. 12, s. 194</w:t>
      </w:r>
    </w:p>
  </w:footnote>
  <w:footnote w:id="38">
    <w:p w:rsidR="00BB156E" w:rsidRPr="000278F1" w:rsidRDefault="00BB156E" w:rsidP="00345F09">
      <w:pPr>
        <w:pStyle w:val="FootnoteText"/>
        <w:spacing w:line="240" w:lineRule="atLeast"/>
        <w:jc w:val="lowKashida"/>
      </w:pPr>
      <w:r w:rsidRPr="000278F1">
        <w:rPr>
          <w:rStyle w:val="FootnoteReference"/>
        </w:rPr>
        <w:footnoteRef/>
      </w:r>
      <w:r w:rsidRPr="000278F1">
        <w:t xml:space="preserve"> Yeni İslam toplumunda yazılmış olan ilk anayasa budur. Peygamber</w:t>
      </w:r>
      <w:r>
        <w:t xml:space="preserve">-i </w:t>
      </w:r>
      <w:r w:rsidRPr="000278F1">
        <w:t xml:space="preserve">Azam (s. a. a) herkesi bu anayasaya riayet etmeye zorladı. </w:t>
      </w:r>
    </w:p>
  </w:footnote>
  <w:footnote w:id="39">
    <w:p w:rsidR="00BB156E" w:rsidRPr="000278F1" w:rsidRDefault="00BB156E" w:rsidP="00345F09">
      <w:pPr>
        <w:pStyle w:val="FootnoteText"/>
        <w:spacing w:line="240" w:lineRule="atLeast"/>
        <w:jc w:val="lowKashida"/>
      </w:pPr>
      <w:r w:rsidRPr="000278F1">
        <w:rPr>
          <w:rStyle w:val="FootnoteReference"/>
        </w:rPr>
        <w:footnoteRef/>
      </w:r>
      <w:r w:rsidRPr="000278F1">
        <w:t xml:space="preserve"> Fetih suresi, 1</w:t>
      </w:r>
      <w:r>
        <w:t>. ayet</w:t>
      </w:r>
    </w:p>
  </w:footnote>
  <w:footnote w:id="40">
    <w:p w:rsidR="00BB156E" w:rsidRPr="000278F1" w:rsidRDefault="00BB156E" w:rsidP="00345F09">
      <w:pPr>
        <w:pStyle w:val="FootnoteText"/>
        <w:spacing w:line="240" w:lineRule="atLeast"/>
        <w:jc w:val="lowKashida"/>
      </w:pPr>
      <w:r w:rsidRPr="000278F1">
        <w:rPr>
          <w:rStyle w:val="FootnoteReference"/>
        </w:rPr>
        <w:footnoteRef/>
      </w:r>
      <w:r w:rsidRPr="000278F1">
        <w:t xml:space="preserve"> Abdullah b. Ubey</w:t>
      </w:r>
      <w:r>
        <w:t>y</w:t>
      </w:r>
      <w:r w:rsidRPr="000278F1">
        <w:t xml:space="preserve"> b. Selul H. K. 9. Yılda vefat etmiştir. Cahiliye döneminin sonlarında Hazreç Kabilesinin büyüğü sayılıyordu. Daha sonra Bedir savaşında zahiri bir şekilde Müslüman oldu, ama Uhud savaşında Allah Resulü'ne (s. a. a) yardımdan sakındı ve adamlarını Medine'ye geri gönderdi. Abdullah b. Ubey Tebük savaşında da Peygamber' (s. a. a) yardım etmekten sakındı. Abdullah b. Ubey münafıkların elebaşlarından sayılıyordu ve İfk olayında da parmağı bulunuyordu. </w:t>
      </w:r>
    </w:p>
  </w:footnote>
  <w:footnote w:id="41">
    <w:p w:rsidR="00BB156E" w:rsidRPr="000278F1" w:rsidRDefault="00BB156E" w:rsidP="00345F09">
      <w:pPr>
        <w:pStyle w:val="FootnoteText"/>
        <w:spacing w:line="240" w:lineRule="atLeast"/>
        <w:jc w:val="lowKashida"/>
      </w:pPr>
      <w:r w:rsidRPr="000278F1">
        <w:rPr>
          <w:rStyle w:val="FootnoteReference"/>
        </w:rPr>
        <w:footnoteRef/>
      </w:r>
      <w:r w:rsidRPr="000278F1">
        <w:t xml:space="preserve"> Şeyh Kuleyni, Usul</w:t>
      </w:r>
      <w:r>
        <w:t xml:space="preserve">-i </w:t>
      </w:r>
      <w:r w:rsidRPr="000278F1">
        <w:t>Kâfi, 5, 12 Bab- u Vucuh'ic Cihad, s. 9</w:t>
      </w:r>
    </w:p>
  </w:footnote>
  <w:footnote w:id="42">
    <w:p w:rsidR="00BB156E" w:rsidRPr="000278F1" w:rsidRDefault="00BB156E" w:rsidP="00345F09">
      <w:pPr>
        <w:pStyle w:val="FootnoteText"/>
        <w:spacing w:line="240" w:lineRule="atLeast"/>
        <w:jc w:val="lowKashida"/>
      </w:pPr>
      <w:r w:rsidRPr="000278F1">
        <w:rPr>
          <w:rStyle w:val="FootnoteReference"/>
        </w:rPr>
        <w:footnoteRef/>
      </w:r>
      <w:r w:rsidRPr="000278F1">
        <w:t xml:space="preserve"> Maide suresi 52</w:t>
      </w:r>
      <w:r>
        <w:t>. ayet</w:t>
      </w:r>
    </w:p>
  </w:footnote>
  <w:footnote w:id="43">
    <w:p w:rsidR="00BB156E" w:rsidRPr="000278F1" w:rsidRDefault="00BB156E" w:rsidP="00345F09">
      <w:pPr>
        <w:pStyle w:val="FootnoteText"/>
        <w:spacing w:line="240" w:lineRule="atLeast"/>
        <w:jc w:val="lowKashida"/>
      </w:pPr>
      <w:r w:rsidRPr="000278F1">
        <w:rPr>
          <w:rStyle w:val="FootnoteReference"/>
        </w:rPr>
        <w:footnoteRef/>
      </w:r>
      <w:r w:rsidRPr="000278F1">
        <w:t xml:space="preserve"> Rum suresi, 10</w:t>
      </w:r>
      <w:r>
        <w:t>. ayet</w:t>
      </w:r>
    </w:p>
  </w:footnote>
  <w:footnote w:id="44">
    <w:p w:rsidR="00BB156E" w:rsidRPr="000278F1" w:rsidRDefault="00BB156E" w:rsidP="00345F09">
      <w:pPr>
        <w:pStyle w:val="FootnoteText"/>
        <w:spacing w:line="240" w:lineRule="atLeast"/>
        <w:jc w:val="lowKashida"/>
      </w:pPr>
      <w:r w:rsidRPr="000278F1">
        <w:rPr>
          <w:rStyle w:val="FootnoteReference"/>
        </w:rPr>
        <w:footnoteRef/>
      </w:r>
      <w:r w:rsidRPr="000278F1">
        <w:t xml:space="preserve"> Tevbe suresi 77</w:t>
      </w:r>
      <w:r>
        <w:t>. ayet</w:t>
      </w:r>
    </w:p>
  </w:footnote>
  <w:footnote w:id="45">
    <w:p w:rsidR="00BB156E" w:rsidRPr="000278F1" w:rsidRDefault="00BB156E" w:rsidP="00345F09">
      <w:pPr>
        <w:pStyle w:val="FootnoteText"/>
        <w:spacing w:line="240" w:lineRule="atLeast"/>
        <w:jc w:val="lowKashida"/>
      </w:pPr>
      <w:r w:rsidRPr="000278F1">
        <w:rPr>
          <w:rStyle w:val="FootnoteReference"/>
        </w:rPr>
        <w:footnoteRef/>
      </w:r>
      <w:r w:rsidRPr="000278F1">
        <w:t xml:space="preserve"> Nehc'ul Belağa, hikmetler bölümü 9</w:t>
      </w:r>
    </w:p>
  </w:footnote>
  <w:footnote w:id="46">
    <w:p w:rsidR="00BB156E" w:rsidRPr="000278F1" w:rsidRDefault="00BB156E" w:rsidP="00345F09">
      <w:pPr>
        <w:pStyle w:val="FootnoteText"/>
        <w:spacing w:line="240" w:lineRule="atLeast"/>
        <w:jc w:val="lowKashida"/>
      </w:pPr>
      <w:r w:rsidRPr="000278F1">
        <w:rPr>
          <w:rStyle w:val="FootnoteReference"/>
        </w:rPr>
        <w:footnoteRef/>
      </w:r>
      <w:r w:rsidRPr="000278F1">
        <w:t xml:space="preserve"> Münafıkun suresi 8</w:t>
      </w:r>
      <w:r>
        <w:t>. ayet</w:t>
      </w:r>
    </w:p>
  </w:footnote>
  <w:footnote w:id="47">
    <w:p w:rsidR="00BB156E" w:rsidRPr="000278F1" w:rsidRDefault="00BB156E" w:rsidP="00345F09">
      <w:pPr>
        <w:pStyle w:val="FootnoteText"/>
        <w:spacing w:line="240" w:lineRule="atLeast"/>
        <w:jc w:val="lowKashida"/>
      </w:pPr>
      <w:r w:rsidRPr="000278F1">
        <w:rPr>
          <w:rStyle w:val="FootnoteReference"/>
        </w:rPr>
        <w:footnoteRef/>
      </w:r>
      <w:r w:rsidRPr="000278F1">
        <w:t xml:space="preserve"> Ahzab suresi, 46</w:t>
      </w:r>
      <w:r>
        <w:t>. ayet</w:t>
      </w:r>
    </w:p>
  </w:footnote>
  <w:footnote w:id="48">
    <w:p w:rsidR="00BB156E" w:rsidRPr="000278F1" w:rsidRDefault="00BB156E" w:rsidP="00345F09">
      <w:pPr>
        <w:pStyle w:val="FootnoteText"/>
        <w:spacing w:line="240" w:lineRule="atLeast"/>
        <w:jc w:val="lowKashida"/>
      </w:pPr>
      <w:r w:rsidRPr="000278F1">
        <w:rPr>
          <w:rStyle w:val="FootnoteReference"/>
        </w:rPr>
        <w:footnoteRef/>
      </w:r>
      <w:r w:rsidRPr="000278F1">
        <w:t xml:space="preserve"> Koruma görevlileri ile yaptığı bir konuşması. (9. 8. 1365 </w:t>
      </w:r>
    </w:p>
    <w:p w:rsidR="00BB156E" w:rsidRPr="000278F1" w:rsidRDefault="00BB156E" w:rsidP="00345F09">
      <w:pPr>
        <w:pStyle w:val="FootnoteText"/>
        <w:spacing w:line="240" w:lineRule="atLeast"/>
        <w:jc w:val="lowKashida"/>
      </w:pPr>
      <w:r w:rsidRPr="000278F1">
        <w:t>" Bil ki, ismet ve temizlik Ehl</w:t>
      </w:r>
      <w:r>
        <w:t xml:space="preserve">-i </w:t>
      </w:r>
      <w:r w:rsidRPr="000278F1">
        <w:t>Beyt’inin manevi “ilallah” seyrinde ruhani yüce bir takım makamları vardır. Bu manevi ilallah seyrini, ilmî açıdan bile derk etmek insanın takatinin, akıl sahiplerinin aklının ve irfan ashabının şuhudunun üstünde bir şeydir. Nitekim hadislerden anlaşıldığı üzere Ehl</w:t>
      </w:r>
      <w:r>
        <w:t xml:space="preserve">-i </w:t>
      </w:r>
      <w:r w:rsidRPr="000278F1">
        <w:t>Beyt’in ruhaniyet makamında Resulullah ile ortaklıkları vardır. Bunların tertemiz nurları, âlemlerin yaratılışından önce yaratılmış ve Allah- u Teala’yı tesbih ve tehmid (övmek) ile meşgul olmuşlardır…</w:t>
      </w:r>
    </w:p>
    <w:p w:rsidR="00BB156E" w:rsidRPr="000278F1" w:rsidRDefault="00BB156E" w:rsidP="00345F09">
      <w:pPr>
        <w:pStyle w:val="FootnoteText"/>
        <w:spacing w:line="240" w:lineRule="atLeast"/>
        <w:jc w:val="lowKashida"/>
      </w:pPr>
      <w:r w:rsidRPr="000278F1">
        <w:t>İmamların bedenlerinin tıyneti, ruhlarının ve kalplerinin yaratılışı, kendilerine ism</w:t>
      </w:r>
      <w:r>
        <w:t xml:space="preserve">-i </w:t>
      </w:r>
      <w:r w:rsidRPr="000278F1">
        <w:t>a’zam’dan ihsan edilenler; nebilerin, meleklerin ve hatta bunlardan daha ü</w:t>
      </w:r>
      <w:r w:rsidRPr="000278F1">
        <w:t>s</w:t>
      </w:r>
      <w:r w:rsidRPr="000278F1">
        <w:t>tün olup benim ve senin gibilerin düşünemeyeceği ilahî gaybi hazinesinden verilen ilimler, ashabının muteber kitaplarında özellikle de Usul</w:t>
      </w:r>
      <w:r>
        <w:t xml:space="preserve">-i </w:t>
      </w:r>
      <w:r w:rsidRPr="000278F1">
        <w:t xml:space="preserve">Kâfi'de faziletleri hususunda yer alan rivayet ve hadisler, akıllar şaşkına düşürecek kadar çoktur ve o mukaddes zatlar dışında hiç kimse onların hakikat ve sırlarına vakıf olamaz" (İmam Humeyni Çehel Hadis, s. 551) </w:t>
      </w:r>
    </w:p>
  </w:footnote>
  <w:footnote w:id="49">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w:t>
      </w:r>
      <w:r w:rsidRPr="000278F1">
        <w:t>'raf suresi, 57</w:t>
      </w:r>
      <w:r>
        <w:t>. ayet</w:t>
      </w:r>
    </w:p>
  </w:footnote>
  <w:footnote w:id="50">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51">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52">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53">
    <w:p w:rsidR="00BB156E" w:rsidRPr="000278F1" w:rsidRDefault="00BB156E" w:rsidP="00345F09">
      <w:pPr>
        <w:pStyle w:val="FootnoteText"/>
        <w:spacing w:line="240" w:lineRule="atLeast"/>
        <w:jc w:val="lowKashida"/>
      </w:pPr>
      <w:r w:rsidRPr="000278F1">
        <w:rPr>
          <w:rStyle w:val="FootnoteReference"/>
        </w:rPr>
        <w:footnoteRef/>
      </w:r>
      <w:r w:rsidRPr="000278F1">
        <w:t xml:space="preserve"> Bu müjdelerden biri de Yahuda'nın Mektubu, 14 ve 15</w:t>
      </w:r>
      <w:r>
        <w:t>. ayet</w:t>
      </w:r>
      <w:r w:rsidRPr="000278F1">
        <w:t>lerde yer alan müjdeler olup şöyle buyurmaktadır: " İşte Rab herkesi yargılamak üzere onbinlerce kutsalıyla geliyor. Tanrı yoluna aykırı, tanrısızca yapılan bütün işlerden ve tanrısız günahkârların kendisine karşı söylediği bütün ağır sözlerden ötürü Rab, bütün insanlara suçluluklarını gösterecektir</w:t>
      </w:r>
      <w:r>
        <w:t>."</w:t>
      </w:r>
      <w:r w:rsidRPr="000278F1">
        <w:t xml:space="preserve"> </w:t>
      </w:r>
    </w:p>
    <w:p w:rsidR="00BB156E" w:rsidRPr="000278F1" w:rsidRDefault="00BB156E" w:rsidP="00345F09">
      <w:pPr>
        <w:pStyle w:val="FootnoteText"/>
        <w:spacing w:line="240" w:lineRule="atLeast"/>
        <w:jc w:val="lowKashida"/>
      </w:pPr>
      <w:r w:rsidRPr="000278F1">
        <w:t>Şüphesiz burada yer alan "on</w:t>
      </w:r>
      <w:r>
        <w:t xml:space="preserve"> </w:t>
      </w:r>
      <w:r w:rsidRPr="000278F1">
        <w:t>binlerce kutsal" ifadesi Mekke'nin fethi sırasında Allah Resulü'nün yanında bulunan ashabına uyarlanmaktadır. (Hulasa</w:t>
      </w:r>
      <w:r>
        <w:t xml:space="preserve">-i </w:t>
      </w:r>
      <w:r w:rsidRPr="000278F1">
        <w:t>Zindegi</w:t>
      </w:r>
      <w:r>
        <w:t xml:space="preserve">-i </w:t>
      </w:r>
      <w:r w:rsidRPr="000278F1">
        <w:t xml:space="preserve">Hz. Muhammed, Seyyid Haşim Resuli Mehallati, s. 7) </w:t>
      </w:r>
    </w:p>
    <w:p w:rsidR="00BB156E" w:rsidRPr="000278F1" w:rsidRDefault="00BB156E" w:rsidP="00345F09">
      <w:pPr>
        <w:pStyle w:val="FootnoteText"/>
        <w:spacing w:line="240" w:lineRule="atLeast"/>
        <w:jc w:val="lowKashida"/>
      </w:pPr>
      <w:r w:rsidRPr="000278F1">
        <w:t xml:space="preserve">Yuhanna İncili 14. Bölüm'de ise (15, 16, 17, 25, 26) şöyle yer almıştır: " "Beni seviyorsanız, buyruklarımı yerine getirirsiniz. Ben de Baba'dan dileyeceğim. O sonsuza dek sizinle birlikte olsun diye size başka bir Yardımcı, Gerçeğin Ruhu'nu verecek. Dünya </w:t>
      </w:r>
      <w:r>
        <w:t>O'n</w:t>
      </w:r>
      <w:r w:rsidRPr="000278F1">
        <w:t xml:space="preserve">u kabul edemez. Çünkü </w:t>
      </w:r>
      <w:r>
        <w:t>O'n</w:t>
      </w:r>
      <w:r w:rsidRPr="000278F1">
        <w:t xml:space="preserve">u ne görür, ne de tanır. Siz </w:t>
      </w:r>
      <w:r>
        <w:t>O'n</w:t>
      </w:r>
      <w:r w:rsidRPr="000278F1">
        <w:t>u tanıyorsunuz. Çünkü O aranızda yaşıyor ve içinizde olacaktır. Ben daha aranızdayken size bunları söyledim. Ama Baba'nın benim adımla göndereceği Yardımcı, Kutsal Ruh, size her şeyi öğretecek, bütün söylediklerimi size hatırlatacak</w:t>
      </w:r>
      <w:r>
        <w:t>."</w:t>
      </w:r>
    </w:p>
    <w:p w:rsidR="00BB156E" w:rsidRPr="000278F1" w:rsidRDefault="00BB156E" w:rsidP="00345F09">
      <w:pPr>
        <w:pStyle w:val="FootnoteText"/>
        <w:spacing w:line="240" w:lineRule="atLeast"/>
        <w:jc w:val="lowKashida"/>
      </w:pPr>
      <w:r w:rsidRPr="000278F1">
        <w:t>Yapılan araştırmalar esasınca da Arapça tercümesi Perklitos olan Farkalit kelimesi, "Ahmed" anlamındadır. İncillerin çevirmenleri bilerek veya yanlışlıkla " teselli verici, yardımcı" olarak tercüme etmektedirler. (Ayetullah Cafer Sübhani, Furuğ</w:t>
      </w:r>
      <w:r>
        <w:t xml:space="preserve">-i </w:t>
      </w:r>
      <w:r w:rsidRPr="000278F1">
        <w:t xml:space="preserve">Ebediyet, s. 89) </w:t>
      </w:r>
    </w:p>
  </w:footnote>
  <w:footnote w:id="54">
    <w:p w:rsidR="00BB156E" w:rsidRPr="000278F1" w:rsidRDefault="00BB156E" w:rsidP="00345F09">
      <w:pPr>
        <w:pStyle w:val="FootnoteText"/>
        <w:spacing w:line="240" w:lineRule="atLeast"/>
        <w:jc w:val="lowKashida"/>
      </w:pPr>
      <w:r w:rsidRPr="000278F1">
        <w:rPr>
          <w:rStyle w:val="FootnoteReference"/>
        </w:rPr>
        <w:footnoteRef/>
      </w:r>
      <w:r w:rsidRPr="000278F1">
        <w:t xml:space="preserve"> Silsile Mebahis</w:t>
      </w:r>
      <w:r>
        <w:t xml:space="preserve">-i </w:t>
      </w:r>
      <w:r w:rsidRPr="000278F1">
        <w:t>Usul</w:t>
      </w:r>
      <w:r>
        <w:t xml:space="preserve">-i </w:t>
      </w:r>
      <w:r w:rsidRPr="000278F1">
        <w:t>Akaid</w:t>
      </w:r>
    </w:p>
  </w:footnote>
  <w:footnote w:id="55">
    <w:p w:rsidR="00BB156E" w:rsidRPr="000278F1" w:rsidRDefault="00BB156E" w:rsidP="00345F09">
      <w:pPr>
        <w:pStyle w:val="FootnoteText"/>
        <w:spacing w:line="240" w:lineRule="atLeast"/>
        <w:jc w:val="lowKashida"/>
      </w:pPr>
      <w:r w:rsidRPr="000278F1">
        <w:rPr>
          <w:rStyle w:val="FootnoteReference"/>
        </w:rPr>
        <w:footnoteRef/>
      </w:r>
      <w:r w:rsidRPr="000278F1">
        <w:t xml:space="preserve"> Peygamber'in (s. a. a) değerli soyu, Hz. İbrahim'in oğlu Hz. İsmail'e ulaşmaktadır. Bu iki kişi ve İslam Peygamber'inin yüce ataları İslam ve Arap tarihinde önemli bir role sahip bulunan kimselerdir. (Ayetullah Cafer Subhani, Furuğ</w:t>
      </w:r>
      <w:r>
        <w:t xml:space="preserve">-i </w:t>
      </w:r>
      <w:r w:rsidRPr="000278F1">
        <w:t xml:space="preserve">Ebediyet, s. 89) </w:t>
      </w:r>
    </w:p>
    <w:p w:rsidR="00BB156E" w:rsidRPr="000278F1" w:rsidRDefault="00BB156E" w:rsidP="00345F09">
      <w:pPr>
        <w:pStyle w:val="FootnoteText"/>
        <w:spacing w:line="240" w:lineRule="atLeast"/>
        <w:jc w:val="lowKashida"/>
      </w:pPr>
      <w:r w:rsidRPr="000278F1">
        <w:t>İslam Peygamberi'nin (s. a. a) Adnan'a kadar kesintisiz bilinen nesebi sırasıyla şöyledir: Abdullah, Abdulmuttalib, Haşim, Abdümenâf, Kusayy, Kilâb, Mürre, Kâab, Lüey, Galib, Fihr (Kureyş) , Malik, en- Nadr, Kinâne, Huzeyme, Müdrike, İlyas, Mudar, Nizâr, Meadd, Adnan (Tarih</w:t>
      </w:r>
      <w:r>
        <w:t>-i Peygamber-</w:t>
      </w:r>
      <w:r w:rsidRPr="000278F1">
        <w:t>i</w:t>
      </w:r>
      <w:r>
        <w:t xml:space="preserve"> </w:t>
      </w:r>
      <w:r w:rsidRPr="000278F1">
        <w:t xml:space="preserve">İslam, Ayetullah Hacı Şeyh Abbas Sefai Hairi, s. 115) </w:t>
      </w:r>
    </w:p>
    <w:p w:rsidR="00BB156E" w:rsidRPr="000278F1" w:rsidRDefault="00BB156E" w:rsidP="00345F09">
      <w:pPr>
        <w:pStyle w:val="FootnoteText"/>
        <w:spacing w:line="240" w:lineRule="atLeast"/>
        <w:jc w:val="lowKashida"/>
      </w:pPr>
      <w:r w:rsidRPr="000278F1">
        <w:t>İslam'dan asırlar önce Arap yarımadasında yaşayan insanlar iki kısma ayrılıyordu. Arabistan'ın güney bölgesinde yaşayan kimseler kendileri için yapmış oldukları soy kütüklerinde kendi soylarını Ye'reb b. Kahtan'a ulaştırıyor ve Kahtan'ı da Hz. Nuh'un 5. Çocuğu olarak kabul ediyorlardı. Oysa merkezde ve Arap yarımadasının Kuzey bölgesinde yaşayan kabileler ise kendilerini İsmail'in torunlarından olan Adnan'ın soyundan kabul ediyorlardı. (Tarih</w:t>
      </w:r>
      <w:r>
        <w:t xml:space="preserve">-i </w:t>
      </w:r>
      <w:r w:rsidRPr="000278F1">
        <w:t>Tahlili</w:t>
      </w:r>
      <w:r>
        <w:t xml:space="preserve">-i </w:t>
      </w:r>
      <w:r w:rsidRPr="000278F1">
        <w:t xml:space="preserve">İslam, Seyyid Cafer şehidi, s. 3, Muruc'uz Zeheb, c. 1, s. 300'den naklen) </w:t>
      </w:r>
    </w:p>
    <w:p w:rsidR="00BB156E" w:rsidRPr="000278F1" w:rsidRDefault="00BB156E" w:rsidP="00345F09">
      <w:pPr>
        <w:pStyle w:val="FootnoteText"/>
        <w:spacing w:line="240" w:lineRule="atLeast"/>
        <w:jc w:val="lowKashida"/>
      </w:pPr>
      <w:r w:rsidRPr="000278F1">
        <w:t>Arabistan'ın son sakinleri İsmail'i olarak adlandırılmaktadır. İsmail (a.s) ise Hz. İbrahim'in oğludur. İsmail Kâbe'nin yakınlarında sükûnet ediyordu. Çocukları hicazı bayındır kılmıştır. Hakikatte Arabistan'ın büyüklük ve azametine neden olmuştur. Kâbe'yi de İsmail'in bayındır kıldığı söylenmektedir. (Emir Ali, Çeviri Muhammed Taki Fahr Dai Gilani, Tarih</w:t>
      </w:r>
      <w:r>
        <w:t xml:space="preserve">-i </w:t>
      </w:r>
      <w:r w:rsidRPr="000278F1">
        <w:t>Arab ve İslam, s. 5, İntişarat</w:t>
      </w:r>
      <w:r>
        <w:t xml:space="preserve">-i </w:t>
      </w:r>
      <w:r w:rsidRPr="000278F1">
        <w:t xml:space="preserve">Gencine) </w:t>
      </w:r>
    </w:p>
    <w:p w:rsidR="00BB156E" w:rsidRPr="000278F1" w:rsidRDefault="00BB156E" w:rsidP="00345F09">
      <w:pPr>
        <w:pStyle w:val="FootnoteText"/>
        <w:spacing w:line="240" w:lineRule="atLeast"/>
        <w:jc w:val="lowKashida"/>
      </w:pPr>
      <w:r w:rsidRPr="000278F1">
        <w:t>Peygamber'in (s. a. a) değerli soyu Hz. İbrahim'in oğlu Hz. İsmail'e ulaşmaktadır. Bu iki kişi ve İslam Peygamber'inin yüce ataları İslam ve Arap tarihinde önemli bir role sahip bulunmaktadır. (Ayetullah Cafer Subhani, Furuğ</w:t>
      </w:r>
      <w:r>
        <w:t xml:space="preserve">-i </w:t>
      </w:r>
      <w:r w:rsidRPr="000278F1">
        <w:t xml:space="preserve">Ebediyet, s. 89) </w:t>
      </w:r>
    </w:p>
  </w:footnote>
  <w:footnote w:id="56">
    <w:p w:rsidR="00BB156E" w:rsidRPr="000278F1" w:rsidRDefault="00BB156E" w:rsidP="00345F09">
      <w:pPr>
        <w:pStyle w:val="FootnoteText"/>
        <w:spacing w:line="240" w:lineRule="atLeast"/>
        <w:jc w:val="lowKashida"/>
      </w:pPr>
      <w:r w:rsidRPr="000278F1">
        <w:rPr>
          <w:rStyle w:val="FootnoteReference"/>
        </w:rPr>
        <w:footnoteRef/>
      </w:r>
      <w:r w:rsidRPr="000278F1">
        <w:t xml:space="preserve"> Şura</w:t>
      </w:r>
      <w:r>
        <w:t xml:space="preserve">-i </w:t>
      </w:r>
      <w:r w:rsidRPr="000278F1">
        <w:t>Hemahengi</w:t>
      </w:r>
      <w:r>
        <w:t xml:space="preserve">-i </w:t>
      </w:r>
      <w:r w:rsidRPr="000278F1">
        <w:t>Tebligat</w:t>
      </w:r>
      <w:r>
        <w:t xml:space="preserve">-i </w:t>
      </w:r>
      <w:r w:rsidRPr="000278F1">
        <w:t xml:space="preserve">İslami ile yaptığı görüşmesindeki konuşması. (3. 10. 1360) </w:t>
      </w:r>
    </w:p>
  </w:footnote>
  <w:footnote w:id="57">
    <w:p w:rsidR="00BB156E" w:rsidRPr="000278F1" w:rsidRDefault="00BB156E" w:rsidP="00345F09">
      <w:pPr>
        <w:pStyle w:val="FootnoteText"/>
        <w:spacing w:line="240" w:lineRule="atLeast"/>
        <w:jc w:val="lowKashida"/>
      </w:pPr>
      <w:r w:rsidRPr="000278F1">
        <w:rPr>
          <w:rStyle w:val="FootnoteReference"/>
        </w:rPr>
        <w:footnoteRef/>
      </w:r>
      <w:r w:rsidRPr="000278F1">
        <w:t xml:space="preserve"> Araplar birçok taifelerden teşkil ettiği halde Kureyş kabilesine karşı teslimiyet ve huzu içinde bulunuyordu. Onları kendilerinden daha üstün kabul ediyorlardı. Ebu Talib hakikatte Peygamber</w:t>
      </w:r>
      <w:r>
        <w:t xml:space="preserve">-i </w:t>
      </w:r>
      <w:r w:rsidRPr="000278F1">
        <w:t>Ekrem'in (s. a. a) Hatice ile evliliği esnasında maruf hutbesini buyurmuş ve şöyle demişti: "Bizi İbrahim'in ve İsmail'in soyundan k</w:t>
      </w:r>
      <w:r w:rsidRPr="000278F1">
        <w:t>ı</w:t>
      </w:r>
      <w:r w:rsidRPr="000278F1">
        <w:t>lan, bizlere kendi güvenli hareminden yer veren ve bizleri insanlara hâkimler kılan Allah'a hamdolsun</w:t>
      </w:r>
      <w:r>
        <w:t>."</w:t>
      </w:r>
      <w:r w:rsidRPr="000278F1">
        <w:t xml:space="preserve"> (Allame Meclisi, Bihar'ul Envar, c. 16, s. 14) </w:t>
      </w:r>
    </w:p>
    <w:p w:rsidR="00BB156E" w:rsidRPr="000278F1" w:rsidRDefault="00BB156E" w:rsidP="00345F09">
      <w:pPr>
        <w:pStyle w:val="FootnoteText"/>
        <w:spacing w:line="240" w:lineRule="atLeast"/>
        <w:jc w:val="lowKashida"/>
      </w:pPr>
      <w:r w:rsidRPr="000278F1">
        <w:t>Son cümleye dikkat ediniz. Bu cümleden de anlaşıldığı üzere Kureyş kabilesi Araplar üzerinde tam bir egemenlik ve saltanat hakkına sahipti. Hz. Haşim, Zilhicce'nin ilk günü Kureyş'e hitaben bir konuşma yapmış ve şöyle buyurmuştur: "Ey Kureyş topluluğu! Sizler güzel yüzler, güzel sabır ve soy şerafeti sayesinde Arapların efendilerisiniz</w:t>
      </w:r>
      <w:r>
        <w:t>."</w:t>
      </w:r>
      <w:r w:rsidRPr="000278F1">
        <w:t xml:space="preserve"> (Şerh- u Nehc'il Belağa</w:t>
      </w:r>
      <w:r>
        <w:t xml:space="preserve">-i </w:t>
      </w:r>
      <w:r w:rsidRPr="000278F1">
        <w:t>İbn</w:t>
      </w:r>
      <w:r>
        <w:t xml:space="preserve">-i </w:t>
      </w:r>
      <w:r w:rsidRPr="000278F1">
        <w:t xml:space="preserve">Ebi'l Hadid, c. 15, s. 211) </w:t>
      </w:r>
    </w:p>
    <w:p w:rsidR="00BB156E" w:rsidRPr="000278F1" w:rsidRDefault="00BB156E" w:rsidP="00345F09">
      <w:pPr>
        <w:pStyle w:val="FootnoteText"/>
        <w:spacing w:line="240" w:lineRule="atLeast"/>
        <w:jc w:val="lowKashida"/>
      </w:pPr>
      <w:r w:rsidRPr="000278F1">
        <w:t>Bu cümlelerden de anlaşıldığı üzere Kureyş kabilesi akıl, güzel endam, estetik ve soy şerafeti açısından Arap kabilesinin efendisi sayılıyor ve de diğer Araplara oranla tercih ve üstünlüğü bulunuyordu. (Tarih</w:t>
      </w:r>
      <w:r>
        <w:t xml:space="preserve">-i </w:t>
      </w:r>
      <w:r w:rsidRPr="000278F1">
        <w:t>Peygamber</w:t>
      </w:r>
      <w:r>
        <w:t xml:space="preserve">-i </w:t>
      </w:r>
      <w:r w:rsidRPr="000278F1">
        <w:t>İslam, Ayetullah Hacı Şeyh Abbas</w:t>
      </w:r>
      <w:r>
        <w:t xml:space="preserve">-i </w:t>
      </w:r>
      <w:r w:rsidRPr="000278F1">
        <w:t>Sefai</w:t>
      </w:r>
      <w:r>
        <w:t xml:space="preserve">-i </w:t>
      </w:r>
      <w:r w:rsidRPr="000278F1">
        <w:t xml:space="preserve">Hairi, s. 115) </w:t>
      </w:r>
    </w:p>
  </w:footnote>
  <w:footnote w:id="58">
    <w:p w:rsidR="00BB156E" w:rsidRPr="000278F1" w:rsidRDefault="00BB156E" w:rsidP="00345F09">
      <w:pPr>
        <w:pStyle w:val="FootnoteText"/>
        <w:spacing w:line="240" w:lineRule="atLeast"/>
        <w:jc w:val="lowKashida"/>
      </w:pPr>
      <w:r w:rsidRPr="000278F1">
        <w:rPr>
          <w:rStyle w:val="FootnoteReference"/>
        </w:rPr>
        <w:footnoteRef/>
      </w:r>
      <w:r w:rsidRPr="000278F1">
        <w:t xml:space="preserve"> Devrim Muhafızları'nın Komuta Merkezi'nde yaptığı beyanatı, (17. 7. 1367) </w:t>
      </w:r>
    </w:p>
  </w:footnote>
  <w:footnote w:id="59">
    <w:p w:rsidR="00BB156E" w:rsidRPr="000278F1" w:rsidRDefault="00BB156E" w:rsidP="00345F09">
      <w:pPr>
        <w:pStyle w:val="FootnoteText"/>
        <w:spacing w:line="240" w:lineRule="atLeast"/>
        <w:jc w:val="lowKashida"/>
      </w:pPr>
      <w:r w:rsidRPr="000278F1">
        <w:rPr>
          <w:rStyle w:val="FootnoteReference"/>
        </w:rPr>
        <w:footnoteRef/>
      </w:r>
      <w:r w:rsidRPr="000278F1">
        <w:t xml:space="preserve"> Devrim Muhafızları'nın Komuta Merkezi'nde yaptığı beyanatı. (17. 7. 1367) </w:t>
      </w:r>
    </w:p>
  </w:footnote>
  <w:footnote w:id="60">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Ümmü Eymen Habeşistanlı bir cariye olup Abdullah'ın veya Âmine binti Veheb'in kölesi halinde idi. Sonraları özgürlüğünü elde etmiş ve de Haris Hazreci ile evlenmiştir. Haris'in ölümünden sonra da Zeyd b. Harise ile evlenmiş ve bu evliliğinin ürünü ise Üsame b. Zeyd olmuştur. </w:t>
      </w:r>
    </w:p>
  </w:footnote>
  <w:footnote w:id="61">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Hutbesi, 23. 2. 1379</w:t>
      </w:r>
    </w:p>
  </w:footnote>
  <w:footnote w:id="62">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bir görüşmesindeki beyanatı 19. 9. 1375</w:t>
      </w:r>
    </w:p>
  </w:footnote>
  <w:footnote w:id="63">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namazının hutbeleri 23. 2. 1379</w:t>
      </w:r>
    </w:p>
  </w:footnote>
  <w:footnote w:id="64">
    <w:p w:rsidR="00BB156E" w:rsidRPr="000278F1" w:rsidRDefault="00BB156E" w:rsidP="00345F09">
      <w:pPr>
        <w:pStyle w:val="FootnoteText"/>
        <w:spacing w:line="240" w:lineRule="atLeast"/>
        <w:jc w:val="lowKashida"/>
      </w:pPr>
      <w:r w:rsidRPr="000278F1">
        <w:rPr>
          <w:rStyle w:val="FootnoteReference"/>
        </w:rPr>
        <w:footnoteRef/>
      </w:r>
      <w:r w:rsidRPr="000278F1">
        <w:t xml:space="preserve"> Kalem suresi 4</w:t>
      </w:r>
      <w:r>
        <w:t>. ayet</w:t>
      </w:r>
    </w:p>
  </w:footnote>
  <w:footnote w:id="65">
    <w:p w:rsidR="00BB156E" w:rsidRPr="000278F1" w:rsidRDefault="00BB156E" w:rsidP="00345F09">
      <w:pPr>
        <w:pStyle w:val="FootnoteText"/>
        <w:spacing w:line="240" w:lineRule="atLeast"/>
        <w:jc w:val="lowKashida"/>
      </w:pPr>
      <w:r w:rsidRPr="000278F1">
        <w:rPr>
          <w:rStyle w:val="FootnoteReference"/>
        </w:rPr>
        <w:footnoteRef/>
      </w:r>
      <w:r w:rsidRPr="000278F1">
        <w:t xml:space="preserve"> Allame Meclisi, Bihar'ul Envar, c. 17, s. 307</w:t>
      </w:r>
    </w:p>
  </w:footnote>
  <w:footnote w:id="66">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67">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68">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69">
    <w:p w:rsidR="00BB156E" w:rsidRPr="000278F1" w:rsidRDefault="00BB156E" w:rsidP="00345F09">
      <w:pPr>
        <w:pStyle w:val="FootnoteText"/>
        <w:spacing w:line="240" w:lineRule="atLeast"/>
        <w:jc w:val="lowKashida"/>
      </w:pPr>
      <w:r w:rsidRPr="000278F1">
        <w:rPr>
          <w:rStyle w:val="FootnoteReference"/>
        </w:rPr>
        <w:footnoteRef/>
      </w:r>
      <w:r w:rsidRPr="000278F1">
        <w:t xml:space="preserve"> Alak suresi 1</w:t>
      </w:r>
      <w:r>
        <w:t>. ayet</w:t>
      </w:r>
    </w:p>
  </w:footnote>
  <w:footnote w:id="70">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bazı yetkilileri ve de İslami vahdet konferansının misafirleri ile yaptığı görüşmesindeki beyanatı. 31. 5. 1385</w:t>
      </w:r>
    </w:p>
  </w:footnote>
  <w:footnote w:id="71">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Ülkedeki bazı yetkililer ile yaptığı görüşmesindeki açıklamaları. 19. 9. 1375</w:t>
      </w:r>
    </w:p>
  </w:footnote>
  <w:footnote w:id="72">
    <w:p w:rsidR="00BB156E" w:rsidRPr="000278F1" w:rsidRDefault="00BB156E" w:rsidP="00345F09">
      <w:pPr>
        <w:pStyle w:val="FootnoteText"/>
        <w:spacing w:line="240" w:lineRule="atLeast"/>
        <w:jc w:val="lowKashida"/>
      </w:pPr>
      <w:r w:rsidRPr="000278F1">
        <w:rPr>
          <w:rStyle w:val="FootnoteReference"/>
        </w:rPr>
        <w:footnoteRef/>
      </w:r>
      <w:r w:rsidRPr="000278F1">
        <w:t xml:space="preserve"> Muavenet</w:t>
      </w:r>
      <w:r>
        <w:t xml:space="preserve">-i </w:t>
      </w:r>
      <w:r w:rsidRPr="000278F1">
        <w:t>Nezaret ve Hesabresi</w:t>
      </w:r>
      <w:r>
        <w:t xml:space="preserve">-i </w:t>
      </w:r>
      <w:r w:rsidRPr="000278F1">
        <w:t>Defter</w:t>
      </w:r>
      <w:r>
        <w:t xml:space="preserve">-i </w:t>
      </w:r>
      <w:r w:rsidRPr="000278F1">
        <w:t>Makam</w:t>
      </w:r>
      <w:r>
        <w:t xml:space="preserve">-i </w:t>
      </w:r>
      <w:r w:rsidRPr="000278F1">
        <w:t>Muazzam</w:t>
      </w:r>
      <w:r>
        <w:t xml:space="preserve">-i </w:t>
      </w:r>
      <w:r w:rsidRPr="000278F1">
        <w:t>Rehberi yetkilileri ile yaptığı görüşmesindeki beyanatı. 20. 7. 1372</w:t>
      </w:r>
    </w:p>
    <w:p w:rsidR="00BB156E" w:rsidRPr="000278F1" w:rsidRDefault="00BB156E" w:rsidP="00345F09">
      <w:pPr>
        <w:pStyle w:val="FootnoteText"/>
        <w:spacing w:line="240" w:lineRule="atLeast"/>
        <w:jc w:val="lowKashida"/>
      </w:pPr>
      <w:r w:rsidRPr="000278F1">
        <w:t>İmam Humeyni, Cihad</w:t>
      </w:r>
      <w:r>
        <w:t xml:space="preserve">-i </w:t>
      </w:r>
      <w:r w:rsidRPr="000278F1">
        <w:t>Ekber, s. 44'de şöyle buyurmaktadır: Peygamber ve velilerin ismet sahibi olduklarının manası örneğin Cebrail'in onların elinden tutması –Elbette eğer Cebrail Şimr'in elini de tutacak olursa asla günah işleyemez- anlamında değildir. Aksine ismet imandan ortaya çıkan bir şeydir. Eğer insan yüce Allah'a iman edecek ve de kalp gözü ile yüce Allah'ı güneş gibi görecek olursa, artık günah işlemesi ve masiyete bulaşması imkânsızdır. Nitekim insan muktedir ve silahlı bir kimse karşısında da ismet haline bürünmektedir. Bu korku insanı günahtan koruyan, huzura (Allah'ın hazır olduğuna) inançtan kaynaklanmaktadır. Masum insanlar tertemiz tıynetten yaratıldıktan ve de riyazet, nuraniyet ve üstün melekeler elde ettikten sonra kendilerini sürekli olarak her şeyi bilen ve bütün işler üzerinde ihatası bulunan yüce Allah'ın huzurunda müşahede etmektedirler ve aynı zamanda "la ilahe illallah" kelimesine kâmil bir şekilde iman etmekte ve inanmaktadırlar. Allah'tan gayri herkesin ve her şeyin fani olduğuna ve de insanın kaderinde hiçbir rolü bulunmadığına yürekten iman etmektedirler</w:t>
      </w:r>
      <w:r>
        <w:t>. "</w:t>
      </w:r>
      <w:r w:rsidRPr="000278F1">
        <w:rPr>
          <w:rFonts w:cs="Traditional Arabic"/>
          <w:b/>
          <w:bCs/>
          <w:rtl/>
        </w:rPr>
        <w:t>كُلُّ شَيْءٍ هَالِكٌ إِلَّا وَجْهَهُ</w:t>
      </w:r>
      <w:r w:rsidRPr="000278F1">
        <w:rPr>
          <w:rFonts w:cs="Traditional Arabic"/>
          <w:b/>
          <w:bCs/>
        </w:rPr>
        <w:t xml:space="preserve"> </w:t>
      </w:r>
      <w:r>
        <w:rPr>
          <w:b/>
          <w:bCs/>
        </w:rPr>
        <w:t>O'n</w:t>
      </w:r>
      <w:r w:rsidRPr="000278F1">
        <w:rPr>
          <w:b/>
          <w:bCs/>
        </w:rPr>
        <w:t>un zatından başka her şey yok olucudur</w:t>
      </w:r>
      <w:r>
        <w:rPr>
          <w:b/>
          <w:bCs/>
        </w:rPr>
        <w:t>."</w:t>
      </w:r>
    </w:p>
  </w:footnote>
  <w:footnote w:id="73">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28. 2. 1380</w:t>
      </w:r>
    </w:p>
  </w:footnote>
  <w:footnote w:id="74">
    <w:p w:rsidR="00BB156E" w:rsidRPr="000278F1" w:rsidRDefault="00BB156E" w:rsidP="00345F09">
      <w:pPr>
        <w:pStyle w:val="FootnoteText"/>
        <w:spacing w:line="240" w:lineRule="atLeast"/>
        <w:jc w:val="lowKashida"/>
      </w:pPr>
      <w:r w:rsidRPr="000278F1">
        <w:rPr>
          <w:rStyle w:val="FootnoteReference"/>
        </w:rPr>
        <w:footnoteRef/>
      </w:r>
      <w:r w:rsidRPr="000278F1">
        <w:t xml:space="preserve"> Mefatih'ul Cinan Nudbe duası</w:t>
      </w:r>
    </w:p>
  </w:footnote>
  <w:footnote w:id="75">
    <w:p w:rsidR="00BB156E" w:rsidRPr="000278F1" w:rsidRDefault="00BB156E" w:rsidP="00345F09">
      <w:pPr>
        <w:pStyle w:val="FootnoteText"/>
        <w:spacing w:line="240" w:lineRule="atLeast"/>
        <w:jc w:val="lowKashida"/>
      </w:pPr>
      <w:r w:rsidRPr="000278F1">
        <w:rPr>
          <w:rStyle w:val="FootnoteReference"/>
        </w:rPr>
        <w:footnoteRef/>
      </w:r>
      <w:r w:rsidRPr="000278F1">
        <w:t xml:space="preserve"> Kur'an yarışmalarına katılan öğrenciler ile yaptığı görüşmesindeki beyanatı. 22. 2. 1378</w:t>
      </w:r>
    </w:p>
    <w:p w:rsidR="00BB156E" w:rsidRPr="000278F1" w:rsidRDefault="00BB156E" w:rsidP="00345F09">
      <w:pPr>
        <w:pStyle w:val="FootnoteText"/>
        <w:spacing w:line="240" w:lineRule="atLeast"/>
        <w:jc w:val="lowKashida"/>
      </w:pPr>
      <w:r w:rsidRPr="000278F1">
        <w:t>İmam Humeyni Adab'us Salât, s. 182'de şöyle buyurmaktadır: "Bildiğin gibi Kur’an’ın azametini anlamak, beşer idrakinin dışındadır. Ama tüm beşerin elinde olan bu nüzul olmuş kitabın azametine icmalen bir işarette bulunmanın da birçok faydası vardır</w:t>
      </w:r>
    </w:p>
  </w:footnote>
  <w:footnote w:id="76">
    <w:p w:rsidR="00BB156E" w:rsidRPr="000278F1" w:rsidRDefault="00BB156E" w:rsidP="00345F09">
      <w:pPr>
        <w:pStyle w:val="FootnoteText"/>
        <w:spacing w:line="240" w:lineRule="atLeast"/>
        <w:jc w:val="lowKashida"/>
      </w:pPr>
      <w:r w:rsidRPr="000278F1">
        <w:rPr>
          <w:rStyle w:val="FootnoteReference"/>
        </w:rPr>
        <w:footnoteRef/>
      </w:r>
      <w:r w:rsidRPr="000278F1">
        <w:t xml:space="preserve"> " Ey aziz! Bil ki her kelam ve kitabın azameti, ya mütekellim ve kâtibinin azametiyledir, ya da konu ve hedeflerinin azametiyledir. Veya sonuç ve neticelerinin azametiyledir. Veya resul ve elçisinin azametiyledir veya kendisine gönderilen ve onu yüklenen kimsenin azametiyledir veya koruyucusunun azametiyledir veya açıklayıcısının azametiyledir veya irsal vakti ve niteliğinin azametiyledir. Bu şeylerden bazısı zatı ve cevheri gereği o azamette etki sahibidir, bazısı ise, ilineksel olarak ve vasıtayla azamette etkilidir. Bazısı ise azameti keşfedicidir. Zikredilen bütün bu şeyler bu nuranî sayfada en üstün ve kapsamlı şekilde mevcuttur, hatta ona has şeylerdendir. Diğer kitaplarda ise ya asla bu etkinlik söz konusu değildir veya bütün aşamalarıyla mevcut değildir. </w:t>
      </w:r>
    </w:p>
    <w:p w:rsidR="00BB156E" w:rsidRPr="000278F1" w:rsidRDefault="00BB156E" w:rsidP="00345F09">
      <w:pPr>
        <w:pStyle w:val="FootnoteText"/>
        <w:spacing w:line="240" w:lineRule="atLeast"/>
        <w:jc w:val="lowKashida"/>
      </w:pPr>
      <w:r w:rsidRPr="000278F1">
        <w:t>Mütekellim, inşa edici ve sahibinin azametine gelince… Sahibi; mülk ve melekûtta düşünülebilecek tüm azametler ve de gayb ve şahadet âlemine nazil olmuş bütün kudretler, o mukaddes zatın fiilinin azametinin bir tecellisi olduğu mutlak azimdir. Hak Teala hiç kimseye azametle tecelli etmez. Binlerce perdenin gerisinden tecelli eder. Nitekim bir hadiste şöyle yer almıştır: “Allah’ın nur ve zulmetten yetmiş bin örtüsü vardır. Eğer bu örtüler kenara çekilecek olursa yüzünün nuru, masivayı (Allah’tan gayrisini) yakar</w:t>
      </w:r>
      <w:r>
        <w:t>."</w:t>
      </w:r>
      <w:r w:rsidRPr="000278F1">
        <w:t xml:space="preserve"> </w:t>
      </w:r>
      <w:r>
        <w:t>Marifet ehli nezdinde bu kitab-</w:t>
      </w:r>
      <w:r w:rsidRPr="000278F1">
        <w:t>ı şerif bütün zatî, sıfatî ve fiilî işlerin mebdei ile ve bütün cemal ve celal tecellileriyle sudur etmiştir ve diğer semavi kitaplar bu mertebeye sahip değildir</w:t>
      </w:r>
      <w:r>
        <w:t>."</w:t>
      </w:r>
      <w:r w:rsidRPr="000278F1">
        <w:t xml:space="preserve"> (Nübüvvet ez Didgah</w:t>
      </w:r>
      <w:r>
        <w:t xml:space="preserve">-i </w:t>
      </w:r>
      <w:r w:rsidRPr="000278F1">
        <w:t xml:space="preserve">İmam Humeyni - r. a- (Tibyan, 41) , s. 494) </w:t>
      </w:r>
    </w:p>
  </w:footnote>
  <w:footnote w:id="77">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78">
    <w:p w:rsidR="00BB156E" w:rsidRPr="000278F1" w:rsidRDefault="00BB156E" w:rsidP="00345F09">
      <w:pPr>
        <w:pStyle w:val="FootnoteText"/>
        <w:spacing w:line="240" w:lineRule="atLeast"/>
        <w:jc w:val="lowKashida"/>
      </w:pPr>
      <w:r w:rsidRPr="000278F1">
        <w:rPr>
          <w:rStyle w:val="FootnoteReference"/>
        </w:rPr>
        <w:footnoteRef/>
      </w:r>
      <w:r w:rsidRPr="000278F1">
        <w:t xml:space="preserve"> Zümer suresi 23</w:t>
      </w:r>
      <w:r>
        <w:t>. ayet</w:t>
      </w:r>
    </w:p>
  </w:footnote>
  <w:footnote w:id="79">
    <w:p w:rsidR="00BB156E" w:rsidRPr="000278F1" w:rsidRDefault="00BB156E" w:rsidP="00345F09">
      <w:pPr>
        <w:pStyle w:val="FootnoteText"/>
        <w:spacing w:line="240" w:lineRule="atLeast"/>
        <w:jc w:val="lowKashida"/>
      </w:pPr>
      <w:r w:rsidRPr="000278F1">
        <w:rPr>
          <w:rStyle w:val="FootnoteReference"/>
        </w:rPr>
        <w:footnoteRef/>
      </w:r>
      <w:r w:rsidRPr="000278F1">
        <w:t xml:space="preserve"> Haşr suresi 23</w:t>
      </w:r>
      <w:r>
        <w:t>. ayet</w:t>
      </w:r>
    </w:p>
  </w:footnote>
  <w:footnote w:id="80">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 genelinde Cuma imamları ile yaptığı beyanatı 20. 2. 1378 </w:t>
      </w:r>
    </w:p>
    <w:p w:rsidR="00BB156E" w:rsidRPr="000278F1" w:rsidRDefault="00BB156E" w:rsidP="00345F09">
      <w:pPr>
        <w:pStyle w:val="FootnoteText"/>
        <w:spacing w:line="240" w:lineRule="atLeast"/>
        <w:jc w:val="lowKashida"/>
      </w:pPr>
      <w:r w:rsidRPr="000278F1">
        <w:t>"Vahyin nüzul keyfiyeti Allah Resulü'nden (s. a. a) ve de Allah Resulü ile halvet eden veya ondan ilham alan kimseler dışında hiç kimsenin anlayamayacağı işlerdendir. Bu yüzden tanıtmak istediklerinde de biz sıradan insanların dili ile tanıtıyorlardı. Nitekim yüce Allah sıradan insanların dili ile kendisini deve, gök, yer, yaratma ve benzeri şeyler vesilesi ile tanıtmaktadır. Bu da ifade edilen kelimelerin var olan gerçekleri ifade etmekten aciz olduğu sebebi iledir. Beyanın ifade edebildiği yere kadar Kur'an da bu gerçeği dile getirmiş ve beyan etmiştir</w:t>
      </w:r>
      <w:r>
        <w:t>."</w:t>
      </w:r>
      <w:r w:rsidRPr="000278F1">
        <w:t xml:space="preserve"> (S</w:t>
      </w:r>
      <w:r w:rsidRPr="000278F1">
        <w:t>a</w:t>
      </w:r>
      <w:r w:rsidRPr="000278F1">
        <w:t>hife</w:t>
      </w:r>
      <w:r>
        <w:t xml:space="preserve">-i </w:t>
      </w:r>
      <w:r w:rsidRPr="000278F1">
        <w:t xml:space="preserve">İmam, c. 17, s. 433) </w:t>
      </w:r>
    </w:p>
    <w:p w:rsidR="00BB156E" w:rsidRPr="000278F1" w:rsidRDefault="00BB156E" w:rsidP="00345F09">
      <w:pPr>
        <w:pStyle w:val="FootnoteText"/>
        <w:spacing w:line="240" w:lineRule="atLeast"/>
        <w:jc w:val="lowKashida"/>
      </w:pPr>
      <w:r w:rsidRPr="000278F1">
        <w:t>"Kur'an- ı Kerim Ra</w:t>
      </w:r>
      <w:r>
        <w:t>m</w:t>
      </w:r>
      <w:r w:rsidRPr="000278F1">
        <w:t>azan ayında indirilmiştir. Kur'an- ı Kerim nur örtülerinden geçtikten sonra mübarek Ramazan ayında nazil olmuş bir kitaptır ve hem de Allah Resulü'nün mübarek kalbine inmiştir ve oradan da inerek dil ile ifade edilebilecek bir makama ermiştir</w:t>
      </w:r>
      <w:r>
        <w:t>."</w:t>
      </w:r>
      <w:r w:rsidRPr="000278F1">
        <w:t xml:space="preserve"> (Sahife</w:t>
      </w:r>
      <w:r>
        <w:t xml:space="preserve">-i </w:t>
      </w:r>
      <w:r w:rsidRPr="000278F1">
        <w:t xml:space="preserve">İmam c. 18, s. 498) </w:t>
      </w:r>
    </w:p>
  </w:footnote>
  <w:footnote w:id="81">
    <w:p w:rsidR="00BB156E" w:rsidRPr="000278F1" w:rsidRDefault="00BB156E" w:rsidP="00345F09">
      <w:pPr>
        <w:pStyle w:val="FootnoteText"/>
        <w:spacing w:line="240" w:lineRule="atLeast"/>
        <w:jc w:val="lowKashida"/>
      </w:pPr>
      <w:r w:rsidRPr="000278F1">
        <w:rPr>
          <w:rStyle w:val="FootnoteReference"/>
        </w:rPr>
        <w:footnoteRef/>
      </w:r>
      <w:r w:rsidRPr="000278F1">
        <w:t xml:space="preserve"> Şehid Ayetullah Mutahhari'nin ailesi ile yapılan bir görüşmedeki beyanatı. </w:t>
      </w:r>
    </w:p>
    <w:p w:rsidR="00BB156E" w:rsidRPr="000278F1" w:rsidRDefault="00BB156E" w:rsidP="00345F09">
      <w:pPr>
        <w:pStyle w:val="FootnoteText"/>
        <w:spacing w:line="240" w:lineRule="atLeast"/>
        <w:jc w:val="lowKashida"/>
      </w:pPr>
      <w:r w:rsidRPr="000278F1">
        <w:t>"Kur’an bir hakikattir, bu hakikat kalbe girmektedir. Kur’an sırdır, sırrın sırrıdır, sır ile gizli sırdır, sır ile örtülü bir sırdır. Tenezzül etmesi, aşağı inmesi gerekir, en düşük mertebeye ulaşması icap eder. Allah Resulü’nün kalbine indiği zaman bile yine bir tür iniş vardır. Kalbe girmek için tenezzül etmiş, oradan da başkalarının anlayabileceği mertebeye nazil olmuştur</w:t>
      </w:r>
      <w:r>
        <w:t>."</w:t>
      </w:r>
      <w:r w:rsidRPr="000278F1">
        <w:t xml:space="preserve"> (İmam Humeyni Tefsiri Sure</w:t>
      </w:r>
      <w:r>
        <w:t xml:space="preserve">-i </w:t>
      </w:r>
      <w:r w:rsidRPr="000278F1">
        <w:t xml:space="preserve">Hamd, s. 165) </w:t>
      </w:r>
    </w:p>
  </w:footnote>
  <w:footnote w:id="82">
    <w:p w:rsidR="00BB156E" w:rsidRPr="000278F1" w:rsidRDefault="00BB156E" w:rsidP="00345F09">
      <w:pPr>
        <w:pStyle w:val="FootnoteText"/>
        <w:spacing w:line="240" w:lineRule="atLeast"/>
        <w:jc w:val="lowKashida"/>
      </w:pPr>
      <w:r w:rsidRPr="000278F1">
        <w:rPr>
          <w:rStyle w:val="FootnoteReference"/>
        </w:rPr>
        <w:footnoteRef/>
      </w:r>
      <w:r w:rsidRPr="000278F1">
        <w:t xml:space="preserve"> Hizbi Cumhuri</w:t>
      </w:r>
      <w:r>
        <w:t xml:space="preserve">-i </w:t>
      </w:r>
      <w:r w:rsidRPr="000278F1">
        <w:t>İslami'nin tüzüğünün teşrih edildiği otumdaki beyanatı 29. 3. 1359</w:t>
      </w:r>
    </w:p>
  </w:footnote>
  <w:footnote w:id="83">
    <w:p w:rsidR="00BB156E" w:rsidRPr="000278F1" w:rsidRDefault="00BB156E" w:rsidP="00345F09">
      <w:pPr>
        <w:pStyle w:val="FootnoteText"/>
        <w:spacing w:line="240" w:lineRule="atLeast"/>
        <w:jc w:val="lowKashida"/>
      </w:pPr>
      <w:r w:rsidRPr="000278F1">
        <w:rPr>
          <w:rStyle w:val="FootnoteReference"/>
        </w:rPr>
        <w:footnoteRef/>
      </w:r>
      <w:r w:rsidRPr="000278F1">
        <w:t xml:space="preserve"> Kadir suresi, 1</w:t>
      </w:r>
      <w:r>
        <w:t>. ayet</w:t>
      </w:r>
    </w:p>
  </w:footnote>
  <w:footnote w:id="84">
    <w:p w:rsidR="00BB156E" w:rsidRPr="000278F1" w:rsidRDefault="00BB156E" w:rsidP="00345F09">
      <w:pPr>
        <w:pStyle w:val="FootnoteText"/>
        <w:spacing w:line="240" w:lineRule="atLeast"/>
        <w:jc w:val="lowKashida"/>
      </w:pPr>
      <w:r w:rsidRPr="000278F1">
        <w:rPr>
          <w:rStyle w:val="FootnoteReference"/>
        </w:rPr>
        <w:footnoteRef/>
      </w:r>
      <w:r w:rsidRPr="000278F1">
        <w:t xml:space="preserve"> İsra suresi 106</w:t>
      </w:r>
      <w:r>
        <w:t>. ayet</w:t>
      </w:r>
    </w:p>
  </w:footnote>
  <w:footnote w:id="85">
    <w:p w:rsidR="00BB156E" w:rsidRPr="000278F1" w:rsidRDefault="00BB156E" w:rsidP="00345F09">
      <w:pPr>
        <w:pStyle w:val="FootnoteText"/>
        <w:spacing w:line="240" w:lineRule="atLeast"/>
        <w:jc w:val="lowKashida"/>
      </w:pPr>
      <w:r w:rsidRPr="000278F1">
        <w:rPr>
          <w:rStyle w:val="FootnoteReference"/>
        </w:rPr>
        <w:footnoteRef/>
      </w:r>
      <w:r w:rsidRPr="000278F1">
        <w:t xml:space="preserve"> Nehc'ul Belağa hakkında dersler dizisi 5. 6. 1359</w:t>
      </w:r>
    </w:p>
    <w:p w:rsidR="00BB156E" w:rsidRPr="000278F1" w:rsidRDefault="00BB156E" w:rsidP="00345F09">
      <w:pPr>
        <w:pStyle w:val="FootnoteText"/>
        <w:spacing w:line="240" w:lineRule="atLeast"/>
        <w:jc w:val="lowKashida"/>
      </w:pPr>
      <w:r w:rsidRPr="000278F1">
        <w:t>İmam Humeyni (r. a) de Hamd suresinin Tefsiri, s. 139'da şöyle buyurmaktadır: " Böyle olduğu halde “</w:t>
      </w:r>
      <w:r w:rsidRPr="000278F1">
        <w:rPr>
          <w:rFonts w:cs="Traditional Arabic"/>
          <w:b/>
          <w:bCs/>
          <w:rtl/>
        </w:rPr>
        <w:t>نَزَلَ بِهِ الرُّوحُ الْأَمِينُ</w:t>
      </w:r>
      <w:r w:rsidRPr="000278F1">
        <w:rPr>
          <w:b/>
          <w:bCs/>
        </w:rPr>
        <w:t xml:space="preserve"> </w:t>
      </w:r>
      <w:r>
        <w:rPr>
          <w:b/>
          <w:bCs/>
        </w:rPr>
        <w:t xml:space="preserve"> </w:t>
      </w:r>
      <w:r w:rsidRPr="000278F1">
        <w:rPr>
          <w:b/>
          <w:bCs/>
        </w:rPr>
        <w:t>Onu Ruhu'l Emin indirdi</w:t>
      </w:r>
      <w:r>
        <w:t>."</w:t>
      </w:r>
      <w:r w:rsidRPr="000278F1">
        <w:t xml:space="preserve"> Kur'an nazil olmuş ve de Ruh’ul emin eliyle gelmiştir. Fakat Resulullah “tenezzül” makamındadır. Bu bir tür nüzuldür. Bizzat ondan aldığı bir makamdır. </w:t>
      </w:r>
    </w:p>
    <w:p w:rsidR="00BB156E" w:rsidRPr="000278F1" w:rsidRDefault="00BB156E" w:rsidP="00345F09">
      <w:pPr>
        <w:pStyle w:val="FootnoteText"/>
        <w:spacing w:line="240" w:lineRule="atLeast"/>
        <w:jc w:val="lowKashida"/>
      </w:pPr>
      <w:r w:rsidRPr="000278F1">
        <w:t>“</w:t>
      </w:r>
      <w:r w:rsidRPr="000278F1">
        <w:rPr>
          <w:rFonts w:cs="Traditional Arabic"/>
          <w:b/>
          <w:bCs/>
          <w:rtl/>
        </w:rPr>
        <w:t>إِنَّا أَنزَلْنَاهُ فِي لَيْلَةِ الْقَدْرِ</w:t>
      </w:r>
      <w:r w:rsidRPr="000278F1">
        <w:rPr>
          <w:b/>
          <w:bCs/>
        </w:rPr>
        <w:t xml:space="preserve"> </w:t>
      </w:r>
      <w:r>
        <w:rPr>
          <w:b/>
          <w:bCs/>
        </w:rPr>
        <w:t xml:space="preserve"> </w:t>
      </w:r>
      <w:r w:rsidRPr="000278F1">
        <w:rPr>
          <w:b/>
          <w:bCs/>
        </w:rPr>
        <w:t>Biz onu kadir gecesi indirdik</w:t>
      </w:r>
      <w:r>
        <w:t>."</w:t>
      </w:r>
      <w:r w:rsidRPr="000278F1">
        <w:t xml:space="preserve"> O, hepsini birden Kadir gecesinde indiriyor. Ama tenezzül makamında, daha üstün mertebe ise Ruh’ul Emin’dir. Kalbine (vahiy) giren kimse de batından batına, hadden hadde, elfaz suretine dönüşünceye kadar mertebelere tenezzül etmelidir. </w:t>
      </w:r>
    </w:p>
    <w:p w:rsidR="00BB156E" w:rsidRPr="000278F1" w:rsidRDefault="00BB156E" w:rsidP="00345F09">
      <w:pPr>
        <w:pStyle w:val="FootnoteText"/>
        <w:spacing w:line="240" w:lineRule="atLeast"/>
        <w:jc w:val="lowKashida"/>
      </w:pPr>
      <w:r w:rsidRPr="000278F1">
        <w:t>Kur’an görüp duyulabilecek lafız ve ilinekler türünden bir şey değildir. Fakat biz kör ve sağırlar, mümkün mertebe yararlanabilsin diye tenezzül ettirilmiştir</w:t>
      </w:r>
      <w:r>
        <w:t>."</w:t>
      </w:r>
    </w:p>
  </w:footnote>
  <w:footnote w:id="86">
    <w:p w:rsidR="00BB156E" w:rsidRPr="000278F1" w:rsidRDefault="00BB156E" w:rsidP="00345F09">
      <w:pPr>
        <w:pStyle w:val="FootnoteText"/>
        <w:spacing w:line="240" w:lineRule="atLeast"/>
        <w:jc w:val="lowKashida"/>
      </w:pPr>
      <w:r w:rsidRPr="000278F1">
        <w:rPr>
          <w:rStyle w:val="FootnoteReference"/>
        </w:rPr>
        <w:footnoteRef/>
      </w:r>
      <w:r w:rsidRPr="000278F1">
        <w:t xml:space="preserve"> Kur'an karileri ile yaptığı görüşmesindeki beyanatı 28. 6. 1380</w:t>
      </w:r>
    </w:p>
  </w:footnote>
  <w:footnote w:id="87">
    <w:p w:rsidR="00BB156E" w:rsidRPr="000278F1" w:rsidRDefault="00BB156E" w:rsidP="00345F09">
      <w:pPr>
        <w:pStyle w:val="FootnoteText"/>
        <w:spacing w:line="240" w:lineRule="atLeast"/>
        <w:jc w:val="lowKashida"/>
      </w:pPr>
      <w:r w:rsidRPr="000278F1">
        <w:rPr>
          <w:rStyle w:val="FootnoteReference"/>
        </w:rPr>
        <w:footnoteRef/>
      </w:r>
      <w:r w:rsidRPr="000278F1">
        <w:t xml:space="preserve"> 15. Dönem Kur'an yarışmalarının kapanış merasimindeki beyanatı 1. 9. 1377</w:t>
      </w:r>
    </w:p>
  </w:footnote>
  <w:footnote w:id="88">
    <w:p w:rsidR="00BB156E" w:rsidRPr="000278F1" w:rsidRDefault="00BB156E" w:rsidP="00345F09">
      <w:pPr>
        <w:pStyle w:val="FootnoteText"/>
        <w:spacing w:line="240" w:lineRule="atLeast"/>
        <w:jc w:val="lowKashida"/>
      </w:pPr>
      <w:r w:rsidRPr="000278F1">
        <w:rPr>
          <w:rStyle w:val="FootnoteReference"/>
        </w:rPr>
        <w:footnoteRef/>
      </w:r>
      <w:r w:rsidRPr="000278F1">
        <w:t xml:space="preserve"> Nahl suresi 93</w:t>
      </w:r>
      <w:r>
        <w:t>. ayet</w:t>
      </w:r>
    </w:p>
  </w:footnote>
  <w:footnote w:id="89">
    <w:p w:rsidR="00BB156E" w:rsidRPr="000278F1" w:rsidRDefault="00BB156E" w:rsidP="00345F09">
      <w:pPr>
        <w:pStyle w:val="FootnoteText"/>
        <w:spacing w:line="240" w:lineRule="atLeast"/>
        <w:jc w:val="lowKashida"/>
      </w:pPr>
      <w:r w:rsidRPr="000278F1">
        <w:rPr>
          <w:rStyle w:val="FootnoteReference"/>
        </w:rPr>
        <w:footnoteRef/>
      </w:r>
      <w:r w:rsidRPr="000278F1">
        <w:t xml:space="preserve"> Sanatçılar ve sinemacılar ile yaptığı görüşmesindeki beyanatı 3. 11. 1373</w:t>
      </w:r>
    </w:p>
  </w:footnote>
  <w:footnote w:id="90">
    <w:p w:rsidR="00BB156E" w:rsidRPr="000278F1" w:rsidRDefault="00BB156E" w:rsidP="00345F09">
      <w:pPr>
        <w:pStyle w:val="FootnoteText"/>
        <w:spacing w:line="240" w:lineRule="atLeast"/>
        <w:jc w:val="lowKashida"/>
      </w:pPr>
      <w:r w:rsidRPr="000278F1">
        <w:rPr>
          <w:rStyle w:val="FootnoteReference"/>
        </w:rPr>
        <w:footnoteRef/>
      </w:r>
      <w:r w:rsidRPr="000278F1">
        <w:t xml:space="preserve"> Müzemmil suresi 4</w:t>
      </w:r>
      <w:r>
        <w:t>. ayet</w:t>
      </w:r>
    </w:p>
  </w:footnote>
  <w:footnote w:id="91">
    <w:p w:rsidR="00BB156E" w:rsidRPr="000278F1" w:rsidRDefault="00BB156E" w:rsidP="00345F09">
      <w:pPr>
        <w:pStyle w:val="FootnoteText"/>
        <w:spacing w:line="240" w:lineRule="atLeast"/>
        <w:jc w:val="lowKashida"/>
      </w:pPr>
      <w:r w:rsidRPr="000278F1">
        <w:rPr>
          <w:rStyle w:val="FootnoteReference"/>
        </w:rPr>
        <w:footnoteRef/>
      </w:r>
      <w:r w:rsidRPr="000278F1">
        <w:t xml:space="preserve"> Bir grup seçkin kadınlar ile yaptığı görüşmesindeki beyanatı 18. 7. 1377</w:t>
      </w:r>
    </w:p>
    <w:p w:rsidR="00BB156E" w:rsidRPr="000278F1" w:rsidRDefault="00BB156E" w:rsidP="00345F09">
      <w:pPr>
        <w:pStyle w:val="FootnoteText"/>
        <w:spacing w:line="240" w:lineRule="atLeast"/>
        <w:jc w:val="lowKashida"/>
      </w:pPr>
      <w:r w:rsidRPr="000278F1">
        <w:t>İmam Humeyni de Şerh</w:t>
      </w:r>
      <w:r>
        <w:t xml:space="preserve">-i </w:t>
      </w:r>
      <w:r w:rsidRPr="000278F1">
        <w:t>Hadis</w:t>
      </w:r>
      <w:r>
        <w:t xml:space="preserve">-i </w:t>
      </w:r>
      <w:r w:rsidRPr="000278F1">
        <w:t>Cunud</w:t>
      </w:r>
      <w:r>
        <w:t xml:space="preserve">-i </w:t>
      </w:r>
      <w:r w:rsidRPr="000278F1">
        <w:t>Akl ve Cehl, s. 115'de şöyle buyurmaktadır: "Özetle ihlâs elde edildikten sonra hakikat yoluna girmek mümkündür. Nitekim Kur’an</w:t>
      </w:r>
      <w:r>
        <w:t xml:space="preserve">-i </w:t>
      </w:r>
      <w:r w:rsidRPr="000278F1">
        <w:t>Şerif'te, Saffat suresi, 159 ve 160</w:t>
      </w:r>
      <w:r>
        <w:t>. ayet</w:t>
      </w:r>
      <w:r w:rsidRPr="000278F1">
        <w:t xml:space="preserve">lerde şöyle buyrulmaktadır: </w:t>
      </w:r>
      <w:r w:rsidRPr="000278F1">
        <w:rPr>
          <w:b/>
          <w:bCs/>
        </w:rPr>
        <w:t>“Allah, onların isnat ede- geldiklerinden yücedir, münezzehtir. Allah'ın ihlâsa erdirilmiş kulları müstesna</w:t>
      </w:r>
      <w:r>
        <w:rPr>
          <w:b/>
          <w:bCs/>
        </w:rPr>
        <w:t>."</w:t>
      </w:r>
      <w:r w:rsidRPr="000278F1">
        <w:t xml:space="preserve"> </w:t>
      </w:r>
    </w:p>
    <w:p w:rsidR="00BB156E" w:rsidRPr="000278F1" w:rsidRDefault="00BB156E" w:rsidP="00345F09">
      <w:pPr>
        <w:pStyle w:val="FootnoteText"/>
        <w:spacing w:line="240" w:lineRule="atLeast"/>
        <w:jc w:val="lowKashida"/>
      </w:pPr>
      <w:r w:rsidRPr="000278F1">
        <w:t>Şirkten arınmış olan ve tabiatın pisliklerinden halis kılınmış olan halis kullar dışındakilerin nitelendirdiği şeylerden Allah münezzehtir</w:t>
      </w:r>
      <w:r>
        <w:t>. ayet</w:t>
      </w:r>
      <w:r w:rsidRPr="000278F1">
        <w:t xml:space="preserve">te geçen “muhlesin” olan kimselerin makamı, “muhlisin” olan kimselerin makamından daha yücedir ve inşallah yeri geldiği zaman bunu açıklamaya çalışacağız. Velhasıl tevhit ve tecrit makamını elde etmede ihlâs sahibi olmak, süluk hakikatinin en önemli ilkelerinden biridir ve de bunu elde etmenin niteliğini yeri geldiğinde beyan etmeye çalışacağız. Ondan sonra da günahlardan ve muhalefetten tevbe babında açıklanacak olan şartlarla birlikte halis bir tövbe gelir. </w:t>
      </w:r>
    </w:p>
    <w:p w:rsidR="00BB156E" w:rsidRPr="000278F1" w:rsidRDefault="00BB156E" w:rsidP="00345F09">
      <w:pPr>
        <w:pStyle w:val="FootnoteText"/>
        <w:spacing w:line="240" w:lineRule="atLeast"/>
        <w:jc w:val="lowKashida"/>
        <w:rPr>
          <w:b/>
          <w:bCs/>
        </w:rPr>
      </w:pPr>
      <w:r w:rsidRPr="000278F1">
        <w:t>Kalp, pisliklerden temizlenince, Allah’ı zikretmeye ve Allah’ın kitabını okumaya hazırlanır. Tabiat âleminin pislikleri kalpte olduğu müddetçe de zikir ve Kur’an</w:t>
      </w:r>
      <w:r>
        <w:t xml:space="preserve">-i </w:t>
      </w:r>
      <w:r w:rsidRPr="000278F1">
        <w:t>şerif’ten faydalanması mümkün değildir. Nitekim ilahi kitapta, Vakıa suresi, 77, 78 ve 79</w:t>
      </w:r>
      <w:r>
        <w:t>. ayet</w:t>
      </w:r>
      <w:r w:rsidRPr="000278F1">
        <w:t>lerde bu gerçeğe işaret edilmektedir</w:t>
      </w:r>
      <w:r>
        <w:t>."</w:t>
      </w:r>
      <w:r w:rsidRPr="000278F1">
        <w:rPr>
          <w:b/>
          <w:bCs/>
        </w:rPr>
        <w:t>Hiç tartışmasız bu, Kur'an- ı Kerim'dir. Aslı (Allah katındaki) bir kitapta saklıdır. Ona, temizlenip- arınmış olanlardan başkası dokunmaz</w:t>
      </w:r>
      <w:r>
        <w:rPr>
          <w:b/>
          <w:bCs/>
        </w:rPr>
        <w:t>."</w:t>
      </w:r>
    </w:p>
  </w:footnote>
  <w:footnote w:id="92">
    <w:p w:rsidR="00BB156E" w:rsidRPr="000278F1" w:rsidRDefault="00BB156E" w:rsidP="00345F09">
      <w:pPr>
        <w:pStyle w:val="FootnoteText"/>
        <w:spacing w:line="240" w:lineRule="atLeast"/>
        <w:jc w:val="lowKashida"/>
      </w:pPr>
      <w:r w:rsidRPr="000278F1">
        <w:rPr>
          <w:rStyle w:val="FootnoteReference"/>
        </w:rPr>
        <w:footnoteRef/>
      </w:r>
      <w:r w:rsidRPr="000278F1">
        <w:t xml:space="preserve"> Şi’b</w:t>
      </w:r>
      <w:r>
        <w:t xml:space="preserve">-i </w:t>
      </w:r>
      <w:r w:rsidRPr="000278F1">
        <w:t>Ebi Talip, Mekke'de Hazret</w:t>
      </w:r>
      <w:r>
        <w:t xml:space="preserve">-i </w:t>
      </w:r>
      <w:r w:rsidRPr="000278F1">
        <w:t>Peygamber'in (s. a. a) doğduğu bir mahalledir. Haşim oğulları’nın evleri hep oradaydı. İlk önce başkanları Abdulmuttalib olduğundan, o mahalleye Şi’b</w:t>
      </w:r>
      <w:r>
        <w:t>-i Abdulm</w:t>
      </w:r>
      <w:r w:rsidRPr="000278F1">
        <w:t>uttalib denirdi. Ondan sonra, Ebu Talip, kavmin başkanı olunca Şi’b</w:t>
      </w:r>
      <w:r>
        <w:t xml:space="preserve">-i </w:t>
      </w:r>
      <w:r w:rsidRPr="000278F1">
        <w:t>Ebu Talip dendi. Kureyşiler peygamberliğin yedinci senesinin başlarında, Müslüman olsun veya olmasın, bütün Haşim oğullarıyla görüşüp konuşmama kararını aldılar. Bundan sonra Haşim oğullarıyla alışveriş etmemek, onlardan kız almamak ve onlara kız vermemek üzere aralarında söz birliği edip, bu karalarını bir antlaşma haline getirerek Kâbe içine astılar. Buna aykırı hareket etmemek üzere and içtiler. Bu yüzden Haşim oğulları, Müslüman olsun veya olmasın, hepsi Şi'b</w:t>
      </w:r>
      <w:r>
        <w:t xml:space="preserve">-i </w:t>
      </w:r>
      <w:r w:rsidRPr="000278F1">
        <w:t xml:space="preserve">Ebi Talip’de adeta kuşatma altına alınmışlardı. (Müt. ) </w:t>
      </w:r>
    </w:p>
  </w:footnote>
  <w:footnote w:id="93">
    <w:p w:rsidR="00BB156E" w:rsidRPr="000278F1" w:rsidRDefault="00BB156E" w:rsidP="00345F09">
      <w:pPr>
        <w:pStyle w:val="FootnoteText"/>
        <w:spacing w:line="240" w:lineRule="atLeast"/>
        <w:jc w:val="lowKashida"/>
      </w:pPr>
      <w:r w:rsidRPr="000278F1">
        <w:rPr>
          <w:rStyle w:val="FootnoteReference"/>
        </w:rPr>
        <w:footnoteRef/>
      </w:r>
      <w:r w:rsidRPr="000278F1">
        <w:t xml:space="preserve"> Özgürlüğüne kavuşmuş esirler ile yapmış olduğu açıklamaları. 26. 6. 1369</w:t>
      </w:r>
    </w:p>
    <w:p w:rsidR="00BB156E" w:rsidRPr="000278F1" w:rsidRDefault="00BB156E" w:rsidP="00345F09">
      <w:pPr>
        <w:pStyle w:val="FootnoteText"/>
        <w:spacing w:line="240" w:lineRule="atLeast"/>
        <w:jc w:val="lowKashida"/>
      </w:pPr>
      <w:r w:rsidRPr="000278F1">
        <w:t>İmam Humeyni de Rah</w:t>
      </w:r>
      <w:r>
        <w:t xml:space="preserve">-i </w:t>
      </w:r>
      <w:r w:rsidRPr="000278F1">
        <w:t xml:space="preserve">Aşk, s. 27'de şöyle buyurmaktadır: </w:t>
      </w:r>
    </w:p>
    <w:p w:rsidR="00BB156E" w:rsidRPr="000278F1" w:rsidRDefault="00BB156E" w:rsidP="00345F09">
      <w:pPr>
        <w:pStyle w:val="FootnoteText"/>
        <w:spacing w:line="240" w:lineRule="atLeast"/>
        <w:jc w:val="lowKashida"/>
      </w:pPr>
      <w:r w:rsidRPr="000278F1">
        <w:t>"Sevgilinin örtülü dinleyiciye bir mektubundan ibaret olan Kur'an'ı salt okumanın dahi ruhları okşayan etkileri vardır. Lakin Kur'an ayetlerine teveccüh insanı yüce makamlara hidayet etmektedir. Bu kilitler ve bağlar çözülmedikçe ve ortadan kaldırılmadıkça tedebbür ve tefekkürden ibaret olan sonuç da asla hâsıl olmaz</w:t>
      </w:r>
      <w:r>
        <w:t>."</w:t>
      </w:r>
    </w:p>
  </w:footnote>
  <w:footnote w:id="94">
    <w:p w:rsidR="00BB156E" w:rsidRPr="000278F1" w:rsidRDefault="00BB156E" w:rsidP="00345F09">
      <w:pPr>
        <w:pStyle w:val="FootnoteText"/>
        <w:spacing w:line="240" w:lineRule="atLeast"/>
        <w:jc w:val="lowKashida"/>
      </w:pPr>
      <w:r w:rsidRPr="000278F1">
        <w:rPr>
          <w:rStyle w:val="FootnoteReference"/>
        </w:rPr>
        <w:footnoteRef/>
      </w:r>
      <w:r w:rsidRPr="000278F1">
        <w:t xml:space="preserve"> Hicr suresi 9</w:t>
      </w:r>
      <w:r>
        <w:t>. ayet</w:t>
      </w:r>
      <w:r w:rsidRPr="000278F1">
        <w:t>. Kur'ân- ı Kerim'in tahrif edilmediği hakkında İslam devriminin muazzam önderinden bir not. 1. 2. 1371</w:t>
      </w:r>
    </w:p>
    <w:p w:rsidR="00BB156E" w:rsidRPr="000278F1" w:rsidRDefault="00BB156E" w:rsidP="00345F09">
      <w:pPr>
        <w:pStyle w:val="FootnoteText"/>
        <w:spacing w:line="240" w:lineRule="atLeast"/>
        <w:jc w:val="lowKashida"/>
      </w:pPr>
      <w:r w:rsidRPr="000278F1">
        <w:t>İmam Humeyni (r. a) Sahife</w:t>
      </w:r>
      <w:r>
        <w:t xml:space="preserve">-i </w:t>
      </w:r>
      <w:r w:rsidRPr="000278F1">
        <w:t xml:space="preserve">İmam c. 18, s. 423'de şöyle buyurmaktadır: </w:t>
      </w:r>
    </w:p>
    <w:p w:rsidR="00BB156E" w:rsidRPr="000278F1" w:rsidRDefault="00BB156E" w:rsidP="00345F09">
      <w:pPr>
        <w:pStyle w:val="FootnoteText"/>
        <w:spacing w:line="240" w:lineRule="atLeast"/>
        <w:jc w:val="lowKashida"/>
      </w:pPr>
      <w:r w:rsidRPr="000278F1">
        <w:t>"Baştan itibaren Kur'an'da kendi maslahatlarına muhalif gördükleri şeyleri, Kur'an'dan silemedikleri için tevil ediyor ve yanlış bir şekilde izah etmeye çalışıyorlardı. Kendilerine bağlı olan âlimlerini de bu şekilde yanlış yorumlamaya zorluyorlardı. Onlar Kur'an'ı var olan hakikatinden saptırmak istiyorlardı. Ama Allah'a hamdolsun ki Kur'an Müslümanlar arasında baki kaldı ve Kur'an'ı asla tahrif edemediler, ortadan kaldıramadılar. Eğer güçleri yetse idi kesinlikle bunu yaparlardı. Lakin onlardan biri Kur'an'dan bir harf çıkarmak istediğinde bir bedevi kılıcını çekerek ona, "Biz bu kılıç ile sana karşı koyarız" diye cevap vermişti. Onlar Kur'an'ın tahrif edilmesine izin vermemişlerdir. Allah Resulü'nün (s. a. a) zamanında var olan Kur'an ayni ile şuanda da mevcuttur. Ondan başka bir şey söz konusu değildir</w:t>
      </w:r>
      <w:r>
        <w:t>."</w:t>
      </w:r>
    </w:p>
  </w:footnote>
  <w:footnote w:id="95">
    <w:p w:rsidR="00BB156E" w:rsidRPr="000278F1" w:rsidRDefault="00BB156E" w:rsidP="00345F09">
      <w:pPr>
        <w:pStyle w:val="FootnoteText"/>
        <w:spacing w:line="240" w:lineRule="atLeast"/>
        <w:jc w:val="lowKashida"/>
      </w:pPr>
      <w:r w:rsidRPr="000278F1">
        <w:rPr>
          <w:rStyle w:val="FootnoteReference"/>
        </w:rPr>
        <w:footnoteRef/>
      </w:r>
      <w:r w:rsidRPr="000278F1">
        <w:t xml:space="preserve"> Necm suresi, 1 ila 2</w:t>
      </w:r>
      <w:r>
        <w:t>. ayet</w:t>
      </w:r>
      <w:r w:rsidRPr="000278F1">
        <w:t>ler</w:t>
      </w:r>
    </w:p>
  </w:footnote>
  <w:footnote w:id="96">
    <w:p w:rsidR="00BB156E" w:rsidRPr="000278F1" w:rsidRDefault="00BB156E" w:rsidP="00345F09">
      <w:pPr>
        <w:pStyle w:val="FootnoteText"/>
        <w:spacing w:line="240" w:lineRule="atLeast"/>
        <w:jc w:val="lowKashida"/>
      </w:pPr>
      <w:r w:rsidRPr="000278F1">
        <w:rPr>
          <w:rStyle w:val="FootnoteReference"/>
        </w:rPr>
        <w:footnoteRef/>
      </w:r>
      <w:r w:rsidRPr="000278F1">
        <w:t xml:space="preserve"> Necm suresi 3</w:t>
      </w:r>
      <w:r>
        <w:t>. ayet</w:t>
      </w:r>
    </w:p>
  </w:footnote>
  <w:footnote w:id="97">
    <w:p w:rsidR="00BB156E" w:rsidRPr="000278F1" w:rsidRDefault="00BB156E" w:rsidP="00345F09">
      <w:pPr>
        <w:pStyle w:val="FootnoteText"/>
        <w:spacing w:line="240" w:lineRule="atLeast"/>
        <w:jc w:val="lowKashida"/>
      </w:pPr>
      <w:r w:rsidRPr="000278F1">
        <w:rPr>
          <w:rStyle w:val="FootnoteReference"/>
        </w:rPr>
        <w:footnoteRef/>
      </w:r>
      <w:r w:rsidRPr="000278F1">
        <w:t xml:space="preserve"> Necm suresi 4</w:t>
      </w:r>
      <w:r>
        <w:t>. ayet</w:t>
      </w:r>
    </w:p>
  </w:footnote>
  <w:footnote w:id="98">
    <w:p w:rsidR="00BB156E" w:rsidRPr="000278F1" w:rsidRDefault="00BB156E" w:rsidP="00345F09">
      <w:pPr>
        <w:pStyle w:val="FootnoteText"/>
        <w:spacing w:line="240" w:lineRule="atLeast"/>
        <w:jc w:val="lowKashida"/>
      </w:pPr>
      <w:r w:rsidRPr="000278F1">
        <w:rPr>
          <w:rStyle w:val="FootnoteReference"/>
        </w:rPr>
        <w:footnoteRef/>
      </w:r>
      <w:r w:rsidRPr="000278F1">
        <w:t xml:space="preserve"> Necm suresi 5</w:t>
      </w:r>
      <w:r>
        <w:t>. ayet</w:t>
      </w:r>
    </w:p>
  </w:footnote>
  <w:footnote w:id="99">
    <w:p w:rsidR="00BB156E" w:rsidRPr="000278F1" w:rsidRDefault="00BB156E" w:rsidP="00345F09">
      <w:pPr>
        <w:pStyle w:val="FootnoteText"/>
        <w:spacing w:line="240" w:lineRule="atLeast"/>
        <w:jc w:val="lowKashida"/>
      </w:pPr>
      <w:r w:rsidRPr="000278F1">
        <w:rPr>
          <w:rStyle w:val="FootnoteReference"/>
        </w:rPr>
        <w:footnoteRef/>
      </w:r>
      <w:r w:rsidRPr="000278F1">
        <w:t xml:space="preserve"> Necm suresi 10</w:t>
      </w:r>
      <w:r>
        <w:t>. ayet</w:t>
      </w:r>
    </w:p>
  </w:footnote>
  <w:footnote w:id="100">
    <w:p w:rsidR="00BB156E" w:rsidRPr="000278F1" w:rsidRDefault="00BB156E" w:rsidP="00345F09">
      <w:pPr>
        <w:pStyle w:val="FootnoteText"/>
        <w:spacing w:line="240" w:lineRule="atLeast"/>
        <w:jc w:val="lowKashida"/>
      </w:pPr>
      <w:r w:rsidRPr="000278F1">
        <w:rPr>
          <w:rStyle w:val="FootnoteReference"/>
        </w:rPr>
        <w:footnoteRef/>
      </w:r>
      <w:r w:rsidRPr="000278F1">
        <w:t xml:space="preserve"> Necm suresi 11</w:t>
      </w:r>
      <w:r>
        <w:t>. ayet</w:t>
      </w:r>
    </w:p>
  </w:footnote>
  <w:footnote w:id="101">
    <w:p w:rsidR="00BB156E" w:rsidRPr="000278F1" w:rsidRDefault="00BB156E" w:rsidP="00345F09">
      <w:pPr>
        <w:pStyle w:val="FootnoteText"/>
        <w:spacing w:line="240" w:lineRule="atLeast"/>
        <w:jc w:val="lowKashida"/>
      </w:pPr>
      <w:r w:rsidRPr="000278F1">
        <w:rPr>
          <w:rStyle w:val="FootnoteReference"/>
        </w:rPr>
        <w:footnoteRef/>
      </w:r>
      <w:r w:rsidRPr="000278F1">
        <w:t xml:space="preserve"> Necm suresi 12</w:t>
      </w:r>
      <w:r>
        <w:t>. ayet</w:t>
      </w:r>
    </w:p>
  </w:footnote>
  <w:footnote w:id="102">
    <w:p w:rsidR="00BB156E" w:rsidRPr="000278F1" w:rsidRDefault="00BB156E" w:rsidP="00345F09">
      <w:pPr>
        <w:pStyle w:val="FootnoteText"/>
        <w:spacing w:line="240" w:lineRule="atLeast"/>
        <w:jc w:val="lowKashida"/>
      </w:pPr>
      <w:r w:rsidRPr="000278F1">
        <w:rPr>
          <w:rStyle w:val="FootnoteReference"/>
        </w:rPr>
        <w:footnoteRef/>
      </w:r>
      <w:r w:rsidRPr="000278F1">
        <w:t xml:space="preserve"> Mebahis</w:t>
      </w:r>
      <w:r>
        <w:t xml:space="preserve">-i </w:t>
      </w:r>
      <w:r w:rsidRPr="000278F1">
        <w:t>Siyasi</w:t>
      </w:r>
      <w:r>
        <w:t xml:space="preserve">-i </w:t>
      </w:r>
      <w:r w:rsidRPr="000278F1">
        <w:t>İslam dersler zinciri</w:t>
      </w:r>
    </w:p>
    <w:p w:rsidR="00BB156E" w:rsidRPr="000278F1" w:rsidRDefault="00BB156E" w:rsidP="00345F09">
      <w:pPr>
        <w:pStyle w:val="FootnoteText"/>
        <w:spacing w:line="240" w:lineRule="atLeast"/>
        <w:jc w:val="lowKashida"/>
      </w:pPr>
      <w:r w:rsidRPr="000278F1">
        <w:t>Peygamber</w:t>
      </w:r>
      <w:r>
        <w:t xml:space="preserve">-i </w:t>
      </w:r>
      <w:r w:rsidRPr="000278F1">
        <w:t>Hatem'in (s. a. a) mirac olayı cismani bir hakikati ifade etmektedir. Miracın cismani oluşu ise Hz. Hatem'in (s. a. a) tam soyut ruhunun bütün âlemleri gezmek istemesi ve de Hazret</w:t>
      </w:r>
      <w:r>
        <w:t xml:space="preserve">-i </w:t>
      </w:r>
      <w:r w:rsidRPr="000278F1">
        <w:t>Hakk'ın onun bu gezintisi için gerekli olan teşrifatı ve öncülleri temin etmesi anlamındadır. Hz. Peygamber'in cismi değerli ruhuna meczup idi ve de ona tabi olarak ve onun cezbesi sayesinde cismani mirac vaki olmuştur. Elbette miraçtan maksat Hz. Peygamber'in cismani gerçekleri görmüş olduğu anlamında değildir. Nitekim Hz. İbrahim'in yer ve göklerin melekûtunu görme olayı da bu şekildedir. Zira cisim âlemi ve cismani gezegenlerin o kadar da önemli bir konumu bulunmamakta ve Peygamber'in onları görme sebebi ile miraca gitmesinin ehemmiyeti bulunmamaktadır. Aynı şekilde Hz. İbrahim'e (a.s) onların rüyet etmesi ve görmesi de o kadar önemli değildir. Aksine bu rüyet ve mirac soyut ve akıllar âlemini görmesi anlamındadır. Bazen bir takım Hz. Peygamber'in o ata bindiğini ve Cebrail'in de o atın dizginlerini çektiğini sanmaktadır. Hayır, burak da soyut bir varlıktır ve mirac hakkında bu tür maddi ve cismani düşünceler ve bunların detayları asla sahih değildir</w:t>
      </w:r>
      <w:r>
        <w:t>."</w:t>
      </w:r>
      <w:r w:rsidRPr="000278F1">
        <w:t xml:space="preserve"> (İmam Humeyni, Takrirat</w:t>
      </w:r>
      <w:r>
        <w:t xml:space="preserve">-i </w:t>
      </w:r>
      <w:r w:rsidRPr="000278F1">
        <w:t xml:space="preserve">Esfar) </w:t>
      </w:r>
    </w:p>
    <w:p w:rsidR="00BB156E" w:rsidRPr="000278F1" w:rsidRDefault="00BB156E" w:rsidP="00345F09">
      <w:pPr>
        <w:pStyle w:val="FootnoteText"/>
        <w:spacing w:line="240" w:lineRule="atLeast"/>
        <w:jc w:val="lowKashida"/>
      </w:pPr>
      <w:r w:rsidRPr="000278F1">
        <w:t xml:space="preserve">"Başka bir yönü de bu şahadette mülki ve melekuti kuvvelerle müminlerin miracının hakikati; irfan ve yakin erbabının marifetlerinin kaynağı olan namazın Muhammedi (s. a. a) tam keşfin neticesi olduğunu ilan etmektir. Peygamber ruhani sülûk, ilahi ve rahmani cezbelerle </w:t>
      </w:r>
      <w:r w:rsidRPr="000278F1">
        <w:rPr>
          <w:b/>
          <w:bCs/>
        </w:rPr>
        <w:t>“iki ok kadar veya daha da yakınlaştı”</w:t>
      </w:r>
      <w:r w:rsidRPr="000278F1">
        <w:t xml:space="preserve"> makamına ererek birliksel gayb âleminde zatî, esmai, sıfati tecelliler ve insanî ilhamlarla onun hakikatini keşfetmiştir ve özetle bu, Peygamber’in bu ruhani ve manevi yolculuktan ümmeti için getirdiği bir hediyedir. Peygamber’in ümmeti, en hayırlı ümmettir. Böylece Peygamber ümmetini nimetlere mazhar kılmıştır</w:t>
      </w:r>
      <w:r>
        <w:t>."</w:t>
      </w:r>
      <w:r w:rsidRPr="000278F1">
        <w:t xml:space="preserve"> (İmam Humeyni Adab'us Salât, s. 139</w:t>
      </w:r>
    </w:p>
  </w:footnote>
  <w:footnote w:id="103">
    <w:p w:rsidR="00BB156E" w:rsidRPr="000278F1" w:rsidRDefault="00BB156E" w:rsidP="00345F09">
      <w:pPr>
        <w:pStyle w:val="FootnoteText"/>
        <w:spacing w:line="240" w:lineRule="atLeast"/>
        <w:jc w:val="lowKashida"/>
      </w:pPr>
      <w:r w:rsidRPr="000278F1">
        <w:rPr>
          <w:rStyle w:val="FootnoteReference"/>
        </w:rPr>
        <w:footnoteRef/>
      </w:r>
      <w:r w:rsidRPr="000278F1">
        <w:t xml:space="preserve"> Nehc'ul Belağa, 89. Hutbe</w:t>
      </w:r>
    </w:p>
  </w:footnote>
  <w:footnote w:id="104">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görüşmesindeki beyanatı, 20. 3. 1380 </w:t>
      </w:r>
    </w:p>
    <w:p w:rsidR="00BB156E" w:rsidRPr="000278F1" w:rsidRDefault="00BB156E" w:rsidP="00345F09">
      <w:pPr>
        <w:pStyle w:val="FootnoteText"/>
        <w:spacing w:line="240" w:lineRule="atLeast"/>
        <w:jc w:val="lowKashida"/>
      </w:pPr>
      <w:r w:rsidRPr="000278F1">
        <w:t>Sahife</w:t>
      </w:r>
      <w:r>
        <w:t xml:space="preserve">-i </w:t>
      </w:r>
      <w:r w:rsidRPr="000278F1">
        <w:t>İmam, c. 20. S. 452'de şöyle yer almıştır: "Allah Resulü'nün (s. a. a) mutlak velayetinin şubelerinden biri olan hükümet, hiç şüphesiz İslam'ın ilk hükümlerinden biridir ve hatta namaz, oruç ve hac gibi fer'i hükümlerden bile öncelikli sayılmaktadır</w:t>
      </w:r>
      <w:r>
        <w:t>."</w:t>
      </w:r>
    </w:p>
  </w:footnote>
  <w:footnote w:id="105">
    <w:p w:rsidR="00BB156E" w:rsidRPr="000278F1" w:rsidRDefault="00BB156E" w:rsidP="00345F09">
      <w:pPr>
        <w:pStyle w:val="FootnoteText"/>
        <w:spacing w:line="240" w:lineRule="atLeast"/>
        <w:jc w:val="lowKashida"/>
      </w:pPr>
      <w:r w:rsidRPr="000278F1">
        <w:rPr>
          <w:rStyle w:val="FootnoteReference"/>
        </w:rPr>
        <w:footnoteRef/>
      </w:r>
      <w:r w:rsidRPr="000278F1">
        <w:t xml:space="preserve"> Seyyid'uş Şuheda 10. Tümen milisleri topluluğunda yaptığı beyanatı, 26. 1. 1377</w:t>
      </w:r>
    </w:p>
  </w:footnote>
  <w:footnote w:id="106">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23. 2. 1379</w:t>
      </w:r>
    </w:p>
  </w:footnote>
  <w:footnote w:id="107">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görüşmesindeki beyanatı 11. 6. 1384</w:t>
      </w:r>
    </w:p>
  </w:footnote>
  <w:footnote w:id="108">
    <w:p w:rsidR="00BB156E" w:rsidRPr="000278F1" w:rsidRDefault="00BB156E" w:rsidP="00345F09">
      <w:pPr>
        <w:pStyle w:val="FootnoteText"/>
        <w:spacing w:line="240" w:lineRule="atLeast"/>
        <w:jc w:val="lowKashida"/>
      </w:pPr>
      <w:r w:rsidRPr="000278F1">
        <w:rPr>
          <w:rStyle w:val="FootnoteReference"/>
        </w:rPr>
        <w:footnoteRef/>
      </w:r>
      <w:r w:rsidRPr="000278F1">
        <w:t xml:space="preserve"> Farklı insan kesitleri ile yaptığı görüşmesindeki beyanatı, 14. 6. 1372</w:t>
      </w:r>
    </w:p>
  </w:footnote>
  <w:footnote w:id="109">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görüşmesindeki beyanatı, 9. 3. 1381</w:t>
      </w:r>
    </w:p>
  </w:footnote>
  <w:footnote w:id="110">
    <w:p w:rsidR="00BB156E" w:rsidRPr="000278F1" w:rsidRDefault="00BB156E" w:rsidP="00345F09">
      <w:pPr>
        <w:pStyle w:val="FootnoteText"/>
        <w:spacing w:line="240" w:lineRule="atLeast"/>
        <w:jc w:val="lowKashida"/>
      </w:pPr>
      <w:r w:rsidRPr="000278F1">
        <w:rPr>
          <w:rStyle w:val="FootnoteReference"/>
        </w:rPr>
        <w:footnoteRef/>
      </w:r>
      <w:r w:rsidRPr="000278F1">
        <w:t xml:space="preserve"> Fetih suresi, 28</w:t>
      </w:r>
      <w:r>
        <w:t>. ayet</w:t>
      </w:r>
    </w:p>
  </w:footnote>
  <w:footnote w:id="111">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bir görüşmesindeki beyanatı, 9. 3. 1381</w:t>
      </w:r>
    </w:p>
  </w:footnote>
  <w:footnote w:id="112">
    <w:p w:rsidR="00BB156E" w:rsidRPr="000278F1" w:rsidRDefault="00BB156E" w:rsidP="00345F09">
      <w:pPr>
        <w:pStyle w:val="FootnoteText"/>
        <w:spacing w:line="240" w:lineRule="atLeast"/>
        <w:jc w:val="lowKashida"/>
      </w:pPr>
      <w:r w:rsidRPr="000278F1">
        <w:rPr>
          <w:rStyle w:val="FootnoteReference"/>
        </w:rPr>
        <w:footnoteRef/>
      </w:r>
      <w:r w:rsidRPr="000278F1">
        <w:t xml:space="preserve"> İslami vahdet konferansı misafirleri ile yaptığı görüşmesindeki beyanatı, 13. 5. 1375</w:t>
      </w:r>
    </w:p>
  </w:footnote>
  <w:footnote w:id="113">
    <w:p w:rsidR="00BB156E" w:rsidRPr="000278F1" w:rsidRDefault="00BB156E" w:rsidP="00345F09">
      <w:pPr>
        <w:pStyle w:val="FootnoteText"/>
        <w:spacing w:line="240" w:lineRule="atLeast"/>
        <w:jc w:val="lowKashida"/>
      </w:pPr>
      <w:r w:rsidRPr="000278F1">
        <w:rPr>
          <w:rStyle w:val="FootnoteReference"/>
        </w:rPr>
        <w:footnoteRef/>
      </w:r>
      <w:r w:rsidRPr="000278F1">
        <w:t xml:space="preserve"> İslami vahdet konferansının misafirleri ile yaptığı görüşmesindeki beyanatı. 24, 7. 1368</w:t>
      </w:r>
    </w:p>
  </w:footnote>
  <w:footnote w:id="114">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115">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116">
    <w:p w:rsidR="00BB156E" w:rsidRPr="000278F1" w:rsidRDefault="00BB156E" w:rsidP="00345F09">
      <w:pPr>
        <w:pStyle w:val="FootnoteText"/>
        <w:spacing w:line="240" w:lineRule="atLeast"/>
        <w:jc w:val="lowKashida"/>
      </w:pPr>
      <w:r w:rsidRPr="000278F1">
        <w:rPr>
          <w:rStyle w:val="FootnoteReference"/>
        </w:rPr>
        <w:footnoteRef/>
      </w:r>
      <w:r w:rsidRPr="000278F1">
        <w:t xml:space="preserve"> Allame Meclisi Bihar'ul En</w:t>
      </w:r>
      <w:r>
        <w:t>var, c. 16. 9. Bab, Mekarim-</w:t>
      </w:r>
      <w:r w:rsidRPr="000278F1">
        <w:t>u ahlakihi ve siretihi ve sünnetihi</w:t>
      </w:r>
    </w:p>
  </w:footnote>
  <w:footnote w:id="117">
    <w:p w:rsidR="00BB156E" w:rsidRPr="000278F1" w:rsidRDefault="00BB156E" w:rsidP="00345F09">
      <w:pPr>
        <w:pStyle w:val="FootnoteText"/>
        <w:spacing w:line="240" w:lineRule="atLeast"/>
        <w:jc w:val="lowKashida"/>
      </w:pPr>
      <w:r w:rsidRPr="000278F1">
        <w:rPr>
          <w:rStyle w:val="FootnoteReference"/>
        </w:rPr>
        <w:footnoteRef/>
      </w:r>
      <w:r w:rsidRPr="000278F1">
        <w:t xml:space="preserve"> Fetih suresi 2</w:t>
      </w:r>
      <w:r>
        <w:t>. ayet</w:t>
      </w:r>
    </w:p>
  </w:footnote>
  <w:footnote w:id="118">
    <w:p w:rsidR="00BB156E" w:rsidRPr="000278F1" w:rsidRDefault="00BB156E" w:rsidP="00345F09">
      <w:pPr>
        <w:pStyle w:val="FootnoteText"/>
        <w:spacing w:line="240" w:lineRule="atLeast"/>
        <w:jc w:val="lowKashida"/>
      </w:pPr>
      <w:r w:rsidRPr="000278F1">
        <w:rPr>
          <w:rStyle w:val="FootnoteReference"/>
        </w:rPr>
        <w:footnoteRef/>
      </w:r>
      <w:r w:rsidRPr="000278F1">
        <w:t xml:space="preserve"> Allame Meclisi Bihar'ul Envar, c. 16. 9. Bab, Mekarim- u ahlakihi ve siretihi ve sünnetihi</w:t>
      </w:r>
    </w:p>
  </w:footnote>
  <w:footnote w:id="119">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5. 7. 1370</w:t>
      </w:r>
    </w:p>
  </w:footnote>
  <w:footnote w:id="120">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 xml:space="preserve">Ehl-i Beyt </w:t>
      </w:r>
      <w:r w:rsidRPr="000278F1">
        <w:t>meddahları ile yaptığı görüşmesindeki beyanatı, 5. 5. 1384</w:t>
      </w:r>
    </w:p>
  </w:footnote>
  <w:footnote w:id="121">
    <w:p w:rsidR="00BB156E" w:rsidRPr="000278F1" w:rsidRDefault="00BB156E" w:rsidP="00345F09">
      <w:pPr>
        <w:pStyle w:val="FootnoteText"/>
        <w:spacing w:line="240" w:lineRule="atLeast"/>
        <w:jc w:val="lowKashida"/>
      </w:pPr>
      <w:r w:rsidRPr="000278F1">
        <w:rPr>
          <w:rStyle w:val="FootnoteReference"/>
        </w:rPr>
        <w:footnoteRef/>
      </w:r>
      <w:r w:rsidRPr="000278F1">
        <w:t xml:space="preserve"> Şeyh Hurr</w:t>
      </w:r>
      <w:r>
        <w:t xml:space="preserve">-i </w:t>
      </w:r>
      <w:r w:rsidRPr="000278F1">
        <w:t>Amuli Vesail'uş Şia, c. 10, s. 492 Bab- u İsticabet</w:t>
      </w:r>
      <w:r>
        <w:t xml:space="preserve">-i </w:t>
      </w:r>
      <w:r w:rsidRPr="000278F1">
        <w:t>Savm</w:t>
      </w:r>
      <w:r>
        <w:t xml:space="preserve">-i </w:t>
      </w:r>
      <w:r w:rsidRPr="000278F1">
        <w:t>Ş</w:t>
      </w:r>
      <w:r w:rsidRPr="000278F1">
        <w:t>a</w:t>
      </w:r>
      <w:r w:rsidRPr="000278F1">
        <w:t xml:space="preserve">ban </w:t>
      </w:r>
    </w:p>
  </w:footnote>
  <w:footnote w:id="122">
    <w:p w:rsidR="00BB156E" w:rsidRPr="000278F1" w:rsidRDefault="00BB156E" w:rsidP="00345F09">
      <w:pPr>
        <w:pStyle w:val="FootnoteText"/>
        <w:spacing w:line="240" w:lineRule="atLeast"/>
        <w:jc w:val="lowKashida"/>
      </w:pPr>
      <w:r w:rsidRPr="000278F1">
        <w:rPr>
          <w:rStyle w:val="FootnoteReference"/>
        </w:rPr>
        <w:footnoteRef/>
      </w:r>
      <w:r w:rsidRPr="000278F1">
        <w:t xml:space="preserve"> İstihbarat bakanlığı çalışanları ile yaptığı görüşmesindeki beyanatı. 13. 7. 1383</w:t>
      </w:r>
    </w:p>
  </w:footnote>
  <w:footnote w:id="123">
    <w:p w:rsidR="00BB156E" w:rsidRPr="000278F1" w:rsidRDefault="00BB156E" w:rsidP="00345F09">
      <w:pPr>
        <w:pStyle w:val="FootnoteText"/>
        <w:spacing w:line="240" w:lineRule="atLeast"/>
        <w:jc w:val="lowKashida"/>
      </w:pPr>
      <w:r w:rsidRPr="000278F1">
        <w:rPr>
          <w:rStyle w:val="FootnoteReference"/>
        </w:rPr>
        <w:footnoteRef/>
      </w:r>
      <w:r w:rsidRPr="000278F1">
        <w:t xml:space="preserve"> Fetih suresi 2</w:t>
      </w:r>
      <w:r>
        <w:t>. ayet</w:t>
      </w:r>
    </w:p>
  </w:footnote>
  <w:footnote w:id="124">
    <w:p w:rsidR="00BB156E" w:rsidRPr="000278F1" w:rsidRDefault="00BB156E" w:rsidP="00345F09">
      <w:pPr>
        <w:pStyle w:val="FootnoteText"/>
        <w:spacing w:line="240" w:lineRule="atLeast"/>
        <w:jc w:val="lowKashida"/>
      </w:pPr>
      <w:r w:rsidRPr="000278F1">
        <w:rPr>
          <w:rStyle w:val="FootnoteReference"/>
        </w:rPr>
        <w:footnoteRef/>
      </w:r>
      <w:r w:rsidRPr="000278F1">
        <w:t xml:space="preserve"> Şeyh Hurr</w:t>
      </w:r>
      <w:r>
        <w:t xml:space="preserve">-i </w:t>
      </w:r>
      <w:r w:rsidRPr="000278F1">
        <w:t>Amili, Vesail'uş Şia, c. 6. S. 191</w:t>
      </w:r>
    </w:p>
  </w:footnote>
  <w:footnote w:id="125">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23. 2. 1379</w:t>
      </w:r>
    </w:p>
  </w:footnote>
  <w:footnote w:id="126">
    <w:p w:rsidR="00BB156E" w:rsidRPr="000278F1" w:rsidRDefault="00BB156E" w:rsidP="00345F09">
      <w:pPr>
        <w:pStyle w:val="FootnoteText"/>
        <w:spacing w:line="240" w:lineRule="atLeast"/>
        <w:jc w:val="lowKashida"/>
      </w:pPr>
      <w:r w:rsidRPr="000278F1">
        <w:rPr>
          <w:rStyle w:val="FootnoteReference"/>
        </w:rPr>
        <w:footnoteRef/>
      </w:r>
      <w:r w:rsidRPr="000278F1">
        <w:t xml:space="preserve"> Kum halkından farklı kesitlerle yaptığı görüşmesindeki beyanatı. 19. 10. 1371</w:t>
      </w:r>
    </w:p>
  </w:footnote>
  <w:footnote w:id="127">
    <w:p w:rsidR="00BB156E" w:rsidRPr="000278F1" w:rsidRDefault="00BB156E" w:rsidP="00345F09">
      <w:pPr>
        <w:pStyle w:val="FootnoteText"/>
        <w:spacing w:line="240" w:lineRule="atLeast"/>
        <w:jc w:val="lowKashida"/>
      </w:pPr>
      <w:r w:rsidRPr="000278F1">
        <w:rPr>
          <w:rStyle w:val="FootnoteReference"/>
        </w:rPr>
        <w:footnoteRef/>
      </w:r>
      <w:r w:rsidRPr="000278F1">
        <w:t xml:space="preserve"> Şeyh Kuleyni, Usul</w:t>
      </w:r>
      <w:r>
        <w:t xml:space="preserve">-i </w:t>
      </w:r>
      <w:r w:rsidRPr="000278F1">
        <w:t>Kâfi, c. 2, s. 468</w:t>
      </w:r>
    </w:p>
  </w:footnote>
  <w:footnote w:id="128">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129">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29. 7. 1384</w:t>
      </w:r>
    </w:p>
  </w:footnote>
  <w:footnote w:id="130">
    <w:p w:rsidR="00BB156E" w:rsidRPr="000278F1" w:rsidRDefault="00BB156E" w:rsidP="00345F09">
      <w:pPr>
        <w:pStyle w:val="FootnoteText"/>
        <w:spacing w:line="240" w:lineRule="atLeast"/>
        <w:jc w:val="lowKashida"/>
      </w:pPr>
      <w:r w:rsidRPr="000278F1">
        <w:rPr>
          <w:rStyle w:val="FootnoteReference"/>
        </w:rPr>
        <w:footnoteRef/>
      </w:r>
      <w:r w:rsidRPr="000278F1">
        <w:t xml:space="preserve"> Meclisteki milletvekilleri ile yaptığı görüşmesindeki beyanatı. 29. 3. 1379</w:t>
      </w:r>
    </w:p>
  </w:footnote>
  <w:footnote w:id="131">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5. 7. 1370</w:t>
      </w:r>
    </w:p>
  </w:footnote>
  <w:footnote w:id="132">
    <w:p w:rsidR="00BB156E" w:rsidRPr="000278F1" w:rsidRDefault="00BB156E" w:rsidP="00345F09">
      <w:pPr>
        <w:spacing w:line="240" w:lineRule="atLeast"/>
        <w:jc w:val="lowKashida"/>
        <w:rPr>
          <w:sz w:val="20"/>
          <w:szCs w:val="20"/>
        </w:rPr>
      </w:pPr>
      <w:r w:rsidRPr="000278F1">
        <w:rPr>
          <w:rStyle w:val="FootnoteReference"/>
          <w:sz w:val="20"/>
          <w:szCs w:val="20"/>
        </w:rPr>
        <w:footnoteRef/>
      </w:r>
      <w:r w:rsidRPr="000278F1">
        <w:rPr>
          <w:sz w:val="20"/>
          <w:szCs w:val="20"/>
        </w:rPr>
        <w:t xml:space="preserve"> Bu konunun bir benzeri, Bihar'ul Envar, c. 76, s. 307'de yer almıştır: "Böylece duruyor, sakalını düzeltiyor ve sakalına bakıyordu</w:t>
      </w:r>
      <w:r>
        <w:rPr>
          <w:sz w:val="20"/>
          <w:szCs w:val="20"/>
        </w:rPr>
        <w:t>."</w:t>
      </w:r>
      <w:r w:rsidRPr="000278F1">
        <w:rPr>
          <w:sz w:val="20"/>
          <w:szCs w:val="20"/>
        </w:rPr>
        <w:t xml:space="preserve"> </w:t>
      </w:r>
      <w:r w:rsidRPr="000278F1">
        <w:rPr>
          <w:sz w:val="20"/>
          <w:szCs w:val="20"/>
        </w:rPr>
        <w:tab/>
      </w:r>
    </w:p>
  </w:footnote>
  <w:footnote w:id="133">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Nazmı Hutbeleri. 23. 2. 1379</w:t>
      </w:r>
    </w:p>
  </w:footnote>
  <w:footnote w:id="134">
    <w:p w:rsidR="00BB156E" w:rsidRPr="000278F1" w:rsidRDefault="00BB156E" w:rsidP="00345F09">
      <w:pPr>
        <w:pStyle w:val="FootnoteText"/>
        <w:spacing w:line="240" w:lineRule="atLeast"/>
        <w:jc w:val="lowKashida"/>
      </w:pPr>
      <w:r w:rsidRPr="000278F1">
        <w:rPr>
          <w:rStyle w:val="FootnoteReference"/>
        </w:rPr>
        <w:footnoteRef/>
      </w:r>
      <w:r w:rsidRPr="000278F1">
        <w:t xml:space="preserve"> Allame Meclisi, Bihar'ul Envar, c. 62, s. 125</w:t>
      </w:r>
    </w:p>
  </w:footnote>
  <w:footnote w:id="135">
    <w:p w:rsidR="00BB156E" w:rsidRPr="000278F1" w:rsidRDefault="00BB156E" w:rsidP="00345F09">
      <w:pPr>
        <w:pStyle w:val="FootnoteText"/>
        <w:spacing w:line="240" w:lineRule="atLeast"/>
        <w:jc w:val="lowKashida"/>
      </w:pPr>
      <w:r w:rsidRPr="000278F1">
        <w:rPr>
          <w:rStyle w:val="FootnoteReference"/>
        </w:rPr>
        <w:footnoteRef/>
      </w:r>
      <w:r w:rsidRPr="000278F1">
        <w:t xml:space="preserve"> Şeyh Hürr</w:t>
      </w:r>
      <w:r>
        <w:t xml:space="preserve">-i </w:t>
      </w:r>
      <w:r w:rsidRPr="000278F1">
        <w:t>Amili, Vesail'uş Şia, c. 2. S. 129, 78. Bab, Bab</w:t>
      </w:r>
      <w:r>
        <w:t xml:space="preserve">-i </w:t>
      </w:r>
      <w:r w:rsidRPr="000278F1">
        <w:t>İstihbab</w:t>
      </w:r>
      <w:r>
        <w:t xml:space="preserve">-i </w:t>
      </w:r>
      <w:r w:rsidRPr="000278F1">
        <w:t xml:space="preserve">İkram'iş şi'r (Bu içeriğe yakın) </w:t>
      </w:r>
    </w:p>
  </w:footnote>
  <w:footnote w:id="136">
    <w:p w:rsidR="00BB156E" w:rsidRPr="000278F1" w:rsidRDefault="00BB156E" w:rsidP="00345F09">
      <w:pPr>
        <w:pStyle w:val="FootnoteText"/>
        <w:spacing w:line="240" w:lineRule="atLeast"/>
        <w:jc w:val="lowKashida"/>
      </w:pPr>
      <w:r w:rsidRPr="000278F1">
        <w:rPr>
          <w:rStyle w:val="FootnoteReference"/>
        </w:rPr>
        <w:footnoteRef/>
      </w:r>
      <w:r w:rsidRPr="000278F1">
        <w:t xml:space="preserve"> Gençlerle yaptığı bir sohbet, 7. S. 2. 1377</w:t>
      </w:r>
    </w:p>
  </w:footnote>
  <w:footnote w:id="137">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5. 7. 1370</w:t>
      </w:r>
    </w:p>
  </w:footnote>
  <w:footnote w:id="138">
    <w:p w:rsidR="00BB156E" w:rsidRPr="000278F1" w:rsidRDefault="00BB156E" w:rsidP="00345F09">
      <w:pPr>
        <w:pStyle w:val="FootnoteText"/>
        <w:spacing w:line="240" w:lineRule="atLeast"/>
        <w:jc w:val="lowKashida"/>
      </w:pPr>
      <w:r w:rsidRPr="000278F1">
        <w:rPr>
          <w:rStyle w:val="FootnoteReference"/>
        </w:rPr>
        <w:footnoteRef/>
      </w:r>
      <w:r w:rsidRPr="000278F1">
        <w:t xml:space="preserve"> Abdullah b. Ömer ikinci halifenin oğlu olan meşhur sahabidir. Mekke'de hicretten önce doğmuştur. Babası ile birlikte Müslüman olmuştur ve ondan önce Medine'ye hicret etmiştir. 15 yaşında iken hendek savaşında katılan kimselerdendir. Osman'ın öldürülmesinden sonra bir grup ona biat etmek istedi; ama o kabul etmedi. Hakeza yargı makamını üstlenmekten de sakındı. Sihah kitaplarında 2630 hadis nakledilmiştir. H. K 83 yaşında iken dünyadan göç etmiştir ve de Mekke'de vefat eden en son sahabi sayılmaktadır. </w:t>
      </w:r>
    </w:p>
  </w:footnote>
  <w:footnote w:id="139">
    <w:p w:rsidR="00BB156E" w:rsidRPr="000278F1" w:rsidRDefault="00BB156E" w:rsidP="00345F09">
      <w:pPr>
        <w:pStyle w:val="FootnoteText"/>
        <w:spacing w:line="240" w:lineRule="atLeast"/>
        <w:jc w:val="lowKashida"/>
      </w:pPr>
      <w:r w:rsidRPr="000278F1">
        <w:rPr>
          <w:rStyle w:val="FootnoteReference"/>
        </w:rPr>
        <w:footnoteRef/>
      </w:r>
      <w:r w:rsidRPr="000278F1">
        <w:t xml:space="preserve"> Allame Meclisi, Bihar'ul Envar, c. 16, s. 231 (Tahran Cuma namazı hutbeleri, 5. 7. 1370</w:t>
      </w:r>
    </w:p>
  </w:footnote>
  <w:footnote w:id="140">
    <w:p w:rsidR="00BB156E" w:rsidRPr="000278F1" w:rsidRDefault="00BB156E" w:rsidP="00345F09">
      <w:pPr>
        <w:pStyle w:val="FootnoteText"/>
        <w:spacing w:line="240" w:lineRule="atLeast"/>
        <w:jc w:val="lowKashida"/>
      </w:pPr>
      <w:r w:rsidRPr="000278F1">
        <w:rPr>
          <w:rStyle w:val="FootnoteReference"/>
        </w:rPr>
        <w:footnoteRef/>
      </w:r>
      <w:r w:rsidRPr="000278F1">
        <w:t xml:space="preserve"> Arapça, sarığın yukarıdan bırakılan sarılmayan kısmına taylasan denir. Bu, ya sağa ya da sola sarkıtılır. Bazen iki taylasan olur, biri sağa diğeri sola sarkıtılır. Taylasan, bazen aşağı sarkıtılmadan çene altından dolandırılır ki, buna "çene altı" anlamında olmak üzere "tahte'l- hanek" denir. (Müt. ) </w:t>
      </w:r>
    </w:p>
  </w:footnote>
  <w:footnote w:id="141">
    <w:p w:rsidR="00BB156E" w:rsidRPr="000278F1" w:rsidRDefault="00BB156E" w:rsidP="00345F09">
      <w:pPr>
        <w:pStyle w:val="FootnoteText"/>
        <w:spacing w:line="240" w:lineRule="atLeast"/>
        <w:jc w:val="lowKashida"/>
      </w:pPr>
      <w:r w:rsidRPr="000278F1">
        <w:rPr>
          <w:rStyle w:val="FootnoteReference"/>
        </w:rPr>
        <w:footnoteRef/>
      </w:r>
      <w:r w:rsidRPr="000278F1">
        <w:t xml:space="preserve"> Mukavemet</w:t>
      </w:r>
      <w:r>
        <w:t xml:space="preserve">-i </w:t>
      </w:r>
      <w:r w:rsidRPr="000278F1">
        <w:t>Besic (Milis kuvvetleri) güçleri sorumluları ile yaptığı görüşmedeki beyanatı, 4. 2. 1373</w:t>
      </w:r>
    </w:p>
  </w:footnote>
  <w:footnote w:id="142">
    <w:p w:rsidR="00BB156E" w:rsidRPr="000278F1" w:rsidRDefault="00BB156E" w:rsidP="00345F09">
      <w:pPr>
        <w:pStyle w:val="FootnoteText"/>
        <w:spacing w:line="240" w:lineRule="atLeast"/>
        <w:jc w:val="lowKashida"/>
      </w:pPr>
      <w:r w:rsidRPr="000278F1">
        <w:rPr>
          <w:rStyle w:val="FootnoteReference"/>
        </w:rPr>
        <w:footnoteRef/>
      </w:r>
      <w:r w:rsidRPr="000278F1">
        <w:t xml:space="preserve"> Mukavemet</w:t>
      </w:r>
      <w:r>
        <w:t xml:space="preserve">-i </w:t>
      </w:r>
      <w:r w:rsidRPr="000278F1">
        <w:t>Besic (Milis) güçleri sorumluları ile yaptığı görüşmedeki beyanatı, 4. 2. 1373</w:t>
      </w:r>
    </w:p>
  </w:footnote>
  <w:footnote w:id="143">
    <w:p w:rsidR="00BB156E" w:rsidRPr="000278F1" w:rsidRDefault="00BB156E" w:rsidP="00345F09">
      <w:pPr>
        <w:pStyle w:val="FootnoteText"/>
        <w:spacing w:line="240" w:lineRule="atLeast"/>
        <w:jc w:val="lowKashida"/>
      </w:pPr>
      <w:r w:rsidRPr="000278F1">
        <w:rPr>
          <w:rStyle w:val="FootnoteReference"/>
        </w:rPr>
        <w:footnoteRef/>
      </w:r>
      <w:r w:rsidRPr="000278F1">
        <w:t xml:space="preserve"> Gazali İhya- u Ulûm'da şöyle diyor: "Allah Resulü kendisi için temin edilen her elbiseyi giyiyor ve yeşil elbiseden hoşlanıyordu. Elbiseleri daha çok beyaz idi. (Allame Tabatabai, Sünene'un Nebi s. 127) </w:t>
      </w:r>
    </w:p>
  </w:footnote>
  <w:footnote w:id="144">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23. 2. 1379</w:t>
      </w:r>
    </w:p>
  </w:footnote>
  <w:footnote w:id="145">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5. 7. 1370</w:t>
      </w:r>
    </w:p>
  </w:footnote>
  <w:footnote w:id="146">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23. 2. 1379</w:t>
      </w:r>
    </w:p>
  </w:footnote>
  <w:footnote w:id="147">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28. 7. 1368</w:t>
      </w:r>
    </w:p>
  </w:footnote>
  <w:footnote w:id="148">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23. 2. 1379</w:t>
      </w:r>
    </w:p>
  </w:footnote>
  <w:footnote w:id="149">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23. 2. 1379</w:t>
      </w:r>
    </w:p>
  </w:footnote>
  <w:footnote w:id="150">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151">
    <w:p w:rsidR="00BB156E" w:rsidRPr="000278F1" w:rsidRDefault="00BB156E" w:rsidP="00345F09">
      <w:pPr>
        <w:pStyle w:val="FootnoteText"/>
        <w:spacing w:line="240" w:lineRule="atLeast"/>
        <w:jc w:val="lowKashida"/>
      </w:pPr>
      <w:r w:rsidRPr="000278F1">
        <w:rPr>
          <w:rStyle w:val="FootnoteReference"/>
        </w:rPr>
        <w:footnoteRef/>
      </w:r>
      <w:r w:rsidRPr="000278F1">
        <w:t xml:space="preserve"> Camia</w:t>
      </w:r>
      <w:r>
        <w:t xml:space="preserve">-i </w:t>
      </w:r>
      <w:r w:rsidRPr="000278F1">
        <w:t>İslami</w:t>
      </w:r>
      <w:r>
        <w:t xml:space="preserve">-i </w:t>
      </w:r>
      <w:r w:rsidRPr="000278F1">
        <w:t>Danişcuyan üyeleri ile yaptığı görüşmesindeki beyanatı. 17. 8. 1379</w:t>
      </w:r>
    </w:p>
  </w:footnote>
  <w:footnote w:id="152">
    <w:p w:rsidR="00BB156E" w:rsidRPr="000278F1" w:rsidRDefault="00BB156E" w:rsidP="00345F09">
      <w:pPr>
        <w:pStyle w:val="FootnoteText"/>
        <w:spacing w:line="240" w:lineRule="atLeast"/>
        <w:jc w:val="lowKashida"/>
      </w:pPr>
      <w:r w:rsidRPr="000278F1">
        <w:rPr>
          <w:rStyle w:val="FootnoteReference"/>
        </w:rPr>
        <w:footnoteRef/>
      </w:r>
      <w:r w:rsidRPr="000278F1">
        <w:t xml:space="preserve"> Gaziler ile yaptığı mülakatındaki beyanatı. 28. 4. 1368</w:t>
      </w:r>
    </w:p>
  </w:footnote>
  <w:footnote w:id="153">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5. 7. 1370</w:t>
      </w:r>
    </w:p>
  </w:footnote>
  <w:footnote w:id="154">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23. 2. 1379</w:t>
      </w:r>
    </w:p>
  </w:footnote>
  <w:footnote w:id="155">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Ümmü'l </w:t>
      </w:r>
      <w:r>
        <w:t>M</w:t>
      </w:r>
      <w:r w:rsidRPr="000278F1">
        <w:t>üminin Zeynep, Cahş b. Rubab b. Yağmud Esedi'nin kızıdır. Annesi Umeyme ise Abdulmuttalib'in kızı ve de Allah Resulü'nün halasıydı. Künyesi ise Ümmü'l Hekem idi. Peygamber</w:t>
      </w:r>
      <w:r>
        <w:t xml:space="preserve">-i </w:t>
      </w:r>
      <w:r w:rsidRPr="000278F1">
        <w:t>İslam'ın (s. a. a) davetinin ilk günlerinde iman etmiş ve peygamber hicret ettikten sonra da hicret eden kimselerin başında yer almıştı. Ümmül müminin Zeynep evliliği münasebeti ile hicap ayetleri (Ahzab suresi 53</w:t>
      </w:r>
      <w:r>
        <w:t>. ayet</w:t>
      </w:r>
      <w:r w:rsidRPr="000278F1">
        <w:t xml:space="preserve">) nazil olmuş bir kimsedir. O Hayber savaşında Peygamber'in yanında bulunuyordu. Ümmül müminin Zeynep oldukça salih, sabırlı, oldukça namaz kılan ve sürekli olarak fakirlere sadaka veren bir kimse idi. </w:t>
      </w:r>
    </w:p>
  </w:footnote>
  <w:footnote w:id="156">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23. 2. 1379</w:t>
      </w:r>
    </w:p>
  </w:footnote>
  <w:footnote w:id="157">
    <w:p w:rsidR="00BB156E" w:rsidRPr="000278F1" w:rsidRDefault="00BB156E" w:rsidP="00345F09">
      <w:pPr>
        <w:pStyle w:val="FootnoteText"/>
        <w:spacing w:line="240" w:lineRule="atLeast"/>
        <w:jc w:val="lowKashida"/>
      </w:pPr>
      <w:r w:rsidRPr="000278F1">
        <w:rPr>
          <w:rStyle w:val="FootnoteReference"/>
        </w:rPr>
        <w:footnoteRef/>
      </w:r>
      <w:r w:rsidRPr="000278F1">
        <w:t xml:space="preserve"> Nehc'ul Belağa, 108. Hutbe</w:t>
      </w:r>
    </w:p>
  </w:footnote>
  <w:footnote w:id="158">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görüşmesindeki beyanatı, 24, 11. 1369</w:t>
      </w:r>
    </w:p>
  </w:footnote>
  <w:footnote w:id="159">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 xml:space="preserve">Ehl-i Beyt </w:t>
      </w:r>
      <w:r w:rsidRPr="000278F1">
        <w:t>meddahları ile yaptığı görüşmesindeki beyanatları, 28. 5. 1382</w:t>
      </w:r>
    </w:p>
  </w:footnote>
  <w:footnote w:id="160">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 xml:space="preserve">Ehl-i Beyt </w:t>
      </w:r>
      <w:r w:rsidRPr="000278F1">
        <w:t>meddahları ile yaptığı görüşmesindeki beyanatı. 5. 5. 1384</w:t>
      </w:r>
    </w:p>
  </w:footnote>
  <w:footnote w:id="161">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5. 7. 1370</w:t>
      </w:r>
    </w:p>
    <w:p w:rsidR="00BB156E" w:rsidRPr="000278F1" w:rsidRDefault="00BB156E" w:rsidP="00345F09">
      <w:pPr>
        <w:pStyle w:val="FootnoteText"/>
        <w:spacing w:line="240" w:lineRule="atLeast"/>
        <w:jc w:val="lowKashida"/>
      </w:pPr>
    </w:p>
  </w:footnote>
  <w:footnote w:id="162">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yetkilileri ve İslami vahdet konferansı misafirleri ile yaptığı görüşmesindeki beyanatı. 31. 5. 1385</w:t>
      </w:r>
    </w:p>
  </w:footnote>
  <w:footnote w:id="163">
    <w:p w:rsidR="00BB156E" w:rsidRPr="000278F1" w:rsidRDefault="00BB156E" w:rsidP="00345F09">
      <w:pPr>
        <w:pStyle w:val="FootnoteText"/>
        <w:spacing w:line="240" w:lineRule="atLeast"/>
        <w:jc w:val="lowKashida"/>
      </w:pPr>
      <w:r w:rsidRPr="000278F1">
        <w:rPr>
          <w:rStyle w:val="FootnoteReference"/>
        </w:rPr>
        <w:footnoteRef/>
      </w:r>
      <w:r w:rsidRPr="000278F1">
        <w:t xml:space="preserve"> Şuara suresi 214. ayet</w:t>
      </w:r>
    </w:p>
  </w:footnote>
  <w:footnote w:id="164">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r w:rsidRPr="000278F1">
        <w:t xml:space="preserve"> </w:t>
      </w:r>
    </w:p>
  </w:footnote>
  <w:footnote w:id="165">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28. 2. 1380</w:t>
      </w:r>
    </w:p>
  </w:footnote>
  <w:footnote w:id="166">
    <w:p w:rsidR="00BB156E" w:rsidRPr="000278F1" w:rsidRDefault="00BB156E" w:rsidP="00345F09">
      <w:pPr>
        <w:pStyle w:val="FootnoteText"/>
        <w:spacing w:line="240" w:lineRule="atLeast"/>
        <w:jc w:val="lowKashida"/>
      </w:pPr>
      <w:r w:rsidRPr="000278F1">
        <w:rPr>
          <w:rStyle w:val="FootnoteReference"/>
        </w:rPr>
        <w:footnoteRef/>
      </w:r>
      <w:r w:rsidRPr="000278F1">
        <w:t xml:space="preserve"> Hac işleri görevlileri ile yaptığı mülakatındaki beyanatı. 13. 12. 1376</w:t>
      </w:r>
    </w:p>
    <w:p w:rsidR="00BB156E" w:rsidRPr="000278F1" w:rsidRDefault="00BB156E" w:rsidP="00345F09">
      <w:pPr>
        <w:pStyle w:val="FootnoteText"/>
        <w:spacing w:line="240" w:lineRule="atLeast"/>
        <w:jc w:val="lowKashida"/>
      </w:pPr>
      <w:r w:rsidRPr="000278F1">
        <w:t>Sahife</w:t>
      </w:r>
      <w:r>
        <w:t xml:space="preserve">-i </w:t>
      </w:r>
      <w:r w:rsidRPr="000278F1">
        <w:t>imam c. 8. S. 41'de ise şöyle yer almaktadır: Resul</w:t>
      </w:r>
      <w:r>
        <w:t xml:space="preserve">-i </w:t>
      </w:r>
      <w:r w:rsidRPr="000278F1">
        <w:t>Ekrem'in asıl maksadı Mekke müşriklerinin ortadan kaldırılması veya Arap yarımadası müşriklerinin yok edilmesi değildi. Maksat İslam dininin yayılması ve hükümetin Kur'an hükümeti olması idi. İslam hükümeti olması idi. Onlar İslami devletin tahakkuk etmesine ve gerçek hayata dönüşmesine engel oldukları için iş savaşa ve çatışmaya vardı. Onlar İslami hükümet ile savaştılar ve bunlar da mukabelede bulundular. Peygamber</w:t>
      </w:r>
      <w:r>
        <w:t xml:space="preserve">-i </w:t>
      </w:r>
      <w:r w:rsidRPr="000278F1">
        <w:t>Ekrem'in yapmış olduğu savaşların çoğu hep bu mana etrafında olmuştur ve Peygamber sürekli olarak bu ilahi ve yüce maksat yoluna kurulmuş olan engelleri ortadan kaldırmaya çalışmıştır. Zira bu engeller İslami hükümetin güçlenmesini Kur'an ve Allah hükümetinin ortadan kaldırılmasını istiyordu. Bütün savaşlar bunun için olmuştur. Eğer bununla savaş olsaydı, belki de tarihte yer alan savaşlardan birçoğu olmayacaktı. Onlar savaşıyor ve bu hükümetin tahakkuk etmesine engel olmaya çalışıyorlardı. Bu yüzden de savaş başlıyordu</w:t>
      </w:r>
      <w:r>
        <w:t>."</w:t>
      </w:r>
    </w:p>
  </w:footnote>
  <w:footnote w:id="167">
    <w:p w:rsidR="00BB156E" w:rsidRPr="000278F1" w:rsidRDefault="00BB156E" w:rsidP="00345F09">
      <w:pPr>
        <w:pStyle w:val="FootnoteText"/>
        <w:spacing w:line="240" w:lineRule="atLeast"/>
        <w:jc w:val="lowKashida"/>
      </w:pPr>
      <w:r w:rsidRPr="000278F1">
        <w:rPr>
          <w:rStyle w:val="FootnoteReference"/>
        </w:rPr>
        <w:footnoteRef/>
      </w:r>
      <w:r w:rsidRPr="000278F1">
        <w:t xml:space="preserve"> Nisa suresi, 64</w:t>
      </w:r>
      <w:r>
        <w:t>. ayet</w:t>
      </w:r>
    </w:p>
  </w:footnote>
  <w:footnote w:id="168">
    <w:p w:rsidR="00BB156E" w:rsidRPr="000278F1" w:rsidRDefault="00BB156E" w:rsidP="00345F09">
      <w:pPr>
        <w:pStyle w:val="FootnoteText"/>
        <w:spacing w:line="240" w:lineRule="atLeast"/>
        <w:jc w:val="lowKashida"/>
      </w:pPr>
      <w:r w:rsidRPr="000278F1">
        <w:rPr>
          <w:rStyle w:val="FootnoteReference"/>
        </w:rPr>
        <w:footnoteRef/>
      </w:r>
      <w:r w:rsidRPr="000278F1">
        <w:t xml:space="preserve"> Al</w:t>
      </w:r>
      <w:r>
        <w:t xml:space="preserve">-i </w:t>
      </w:r>
      <w:r w:rsidRPr="000278F1">
        <w:t>İmran suresi, 146</w:t>
      </w:r>
      <w:r>
        <w:t>. ayet</w:t>
      </w:r>
    </w:p>
  </w:footnote>
  <w:footnote w:id="169">
    <w:p w:rsidR="00BB156E" w:rsidRPr="000278F1" w:rsidRDefault="00BB156E" w:rsidP="00345F09">
      <w:pPr>
        <w:pStyle w:val="FootnoteText"/>
        <w:spacing w:line="240" w:lineRule="atLeast"/>
        <w:jc w:val="lowKashida"/>
      </w:pPr>
      <w:r w:rsidRPr="000278F1">
        <w:rPr>
          <w:rStyle w:val="FootnoteReference"/>
        </w:rPr>
        <w:footnoteRef/>
      </w:r>
      <w:r w:rsidRPr="000278F1">
        <w:t xml:space="preserve"> Nisa suresi, 77</w:t>
      </w:r>
      <w:r>
        <w:t>. ayet</w:t>
      </w:r>
    </w:p>
  </w:footnote>
  <w:footnote w:id="170">
    <w:p w:rsidR="00BB156E" w:rsidRPr="000278F1" w:rsidRDefault="00BB156E" w:rsidP="00345F09">
      <w:pPr>
        <w:pStyle w:val="FootnoteText"/>
        <w:spacing w:line="240" w:lineRule="atLeast"/>
        <w:jc w:val="lowKashida"/>
      </w:pPr>
      <w:r w:rsidRPr="000278F1">
        <w:rPr>
          <w:rStyle w:val="FootnoteReference"/>
        </w:rPr>
        <w:footnoteRef/>
      </w:r>
      <w:r w:rsidRPr="000278F1">
        <w:t xml:space="preserve"> Sistan ve Belucistan eyaletlerindeki Şia ve Sünni âlimler topluluğunda yaptığı beyanatı. 4. 12. 1381</w:t>
      </w:r>
    </w:p>
  </w:footnote>
  <w:footnote w:id="171">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23. 2. 1379</w:t>
      </w:r>
    </w:p>
  </w:footnote>
  <w:footnote w:id="172">
    <w:p w:rsidR="00BB156E" w:rsidRPr="000278F1" w:rsidRDefault="00BB156E" w:rsidP="00345F09">
      <w:pPr>
        <w:pStyle w:val="FootnoteText"/>
        <w:spacing w:line="240" w:lineRule="atLeast"/>
        <w:jc w:val="lowKashida"/>
      </w:pPr>
      <w:r w:rsidRPr="000278F1">
        <w:rPr>
          <w:rStyle w:val="FootnoteReference"/>
        </w:rPr>
        <w:footnoteRef/>
      </w:r>
      <w:r w:rsidRPr="000278F1">
        <w:t xml:space="preserve"> Allame Meclisi, Bihar'ul Envar, c. 2. S. 171</w:t>
      </w:r>
    </w:p>
  </w:footnote>
  <w:footnote w:id="173">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19. 3. 1374</w:t>
      </w:r>
    </w:p>
  </w:footnote>
  <w:footnote w:id="174">
    <w:p w:rsidR="00BB156E" w:rsidRPr="000278F1" w:rsidRDefault="00BB156E" w:rsidP="00345F09">
      <w:pPr>
        <w:pStyle w:val="FootnoteText"/>
        <w:spacing w:line="240" w:lineRule="atLeast"/>
        <w:jc w:val="lowKashida"/>
      </w:pPr>
      <w:r w:rsidRPr="000278F1">
        <w:rPr>
          <w:rStyle w:val="FootnoteReference"/>
        </w:rPr>
        <w:footnoteRef/>
      </w:r>
      <w:r w:rsidRPr="000278F1">
        <w:t xml:space="preserve"> Beytullah'il Haram Hacılarına mesajı, 26. 3. 1370</w:t>
      </w:r>
    </w:p>
  </w:footnote>
  <w:footnote w:id="175">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5. 7. 1370</w:t>
      </w:r>
    </w:p>
  </w:footnote>
  <w:footnote w:id="176">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5. 7. 1370</w:t>
      </w:r>
    </w:p>
  </w:footnote>
  <w:footnote w:id="177">
    <w:p w:rsidR="00BB156E" w:rsidRPr="000278F1" w:rsidRDefault="00BB156E" w:rsidP="00345F09">
      <w:pPr>
        <w:pStyle w:val="FootnoteText"/>
        <w:spacing w:line="240" w:lineRule="atLeast"/>
        <w:jc w:val="lowKashida"/>
      </w:pPr>
      <w:r w:rsidRPr="000278F1">
        <w:rPr>
          <w:rStyle w:val="FootnoteReference"/>
        </w:rPr>
        <w:footnoteRef/>
      </w:r>
      <w:r w:rsidRPr="000278F1">
        <w:t xml:space="preserve"> Nahl suresi, 90</w:t>
      </w:r>
      <w:r>
        <w:t>. ayet</w:t>
      </w:r>
    </w:p>
  </w:footnote>
  <w:footnote w:id="178">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yöneticileri ile yaptığı bir görüşmesindeki beyanatı. 10. 10. 1373</w:t>
      </w:r>
    </w:p>
  </w:footnote>
  <w:footnote w:id="179">
    <w:p w:rsidR="00BB156E" w:rsidRPr="000278F1" w:rsidRDefault="00BB156E" w:rsidP="00345F09">
      <w:pPr>
        <w:pStyle w:val="FootnoteText"/>
        <w:spacing w:line="240" w:lineRule="atLeast"/>
        <w:jc w:val="lowKashida"/>
      </w:pPr>
      <w:r w:rsidRPr="000278F1">
        <w:rPr>
          <w:rStyle w:val="FootnoteReference"/>
        </w:rPr>
        <w:footnoteRef/>
      </w:r>
      <w:r w:rsidRPr="000278F1">
        <w:t xml:space="preserve"> Hadid suresi 25</w:t>
      </w:r>
      <w:r>
        <w:t>. ayet</w:t>
      </w:r>
    </w:p>
  </w:footnote>
  <w:footnote w:id="180">
    <w:p w:rsidR="00BB156E" w:rsidRPr="000278F1" w:rsidRDefault="00BB156E" w:rsidP="00345F09">
      <w:pPr>
        <w:pStyle w:val="FootnoteText"/>
        <w:spacing w:line="240" w:lineRule="atLeast"/>
        <w:jc w:val="lowKashida"/>
      </w:pPr>
      <w:r w:rsidRPr="000278F1">
        <w:rPr>
          <w:rStyle w:val="FootnoteReference"/>
        </w:rPr>
        <w:footnoteRef/>
      </w:r>
      <w:r w:rsidRPr="000278F1">
        <w:t xml:space="preserve"> Hadis suresi 25</w:t>
      </w:r>
      <w:r>
        <w:t>. ayet</w:t>
      </w:r>
    </w:p>
  </w:footnote>
  <w:footnote w:id="181">
    <w:p w:rsidR="00BB156E" w:rsidRPr="000278F1" w:rsidRDefault="00BB156E" w:rsidP="00345F09">
      <w:pPr>
        <w:pStyle w:val="FootnoteText"/>
        <w:spacing w:line="240" w:lineRule="atLeast"/>
        <w:jc w:val="lowKashida"/>
      </w:pPr>
      <w:r w:rsidRPr="000278F1">
        <w:rPr>
          <w:rStyle w:val="FootnoteReference"/>
        </w:rPr>
        <w:footnoteRef/>
      </w:r>
      <w:r w:rsidRPr="000278F1">
        <w:t xml:space="preserve"> Silsile Mebahis</w:t>
      </w:r>
      <w:r>
        <w:t xml:space="preserve">-i </w:t>
      </w:r>
      <w:r w:rsidRPr="000278F1">
        <w:t>Usul</w:t>
      </w:r>
      <w:r>
        <w:t xml:space="preserve">-i </w:t>
      </w:r>
      <w:r w:rsidRPr="000278F1">
        <w:t>Akaid</w:t>
      </w:r>
    </w:p>
  </w:footnote>
  <w:footnote w:id="182">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28. 2. 1380</w:t>
      </w:r>
    </w:p>
  </w:footnote>
  <w:footnote w:id="183">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28. 2. 1380</w:t>
      </w:r>
    </w:p>
  </w:footnote>
  <w:footnote w:id="184">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Yöneticileri ile yaptığı görüşmesindeki beyanatı. 19. 3. 1372</w:t>
      </w:r>
    </w:p>
  </w:footnote>
  <w:footnote w:id="185">
    <w:p w:rsidR="00BB156E" w:rsidRPr="000278F1" w:rsidRDefault="00BB156E" w:rsidP="00345F09">
      <w:pPr>
        <w:pStyle w:val="FootnoteText"/>
        <w:spacing w:line="240" w:lineRule="atLeast"/>
        <w:jc w:val="lowKashida"/>
      </w:pPr>
      <w:r w:rsidRPr="000278F1">
        <w:rPr>
          <w:rStyle w:val="FootnoteReference"/>
        </w:rPr>
        <w:footnoteRef/>
      </w:r>
      <w:r w:rsidRPr="000278F1">
        <w:t xml:space="preserve"> Maide suresi, 67</w:t>
      </w:r>
      <w:r>
        <w:t>. ayet</w:t>
      </w:r>
    </w:p>
  </w:footnote>
  <w:footnote w:id="186">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Yöneticileri ile yaptığı görüşmesindeki beyanatı. 18. 2. 1375</w:t>
      </w:r>
    </w:p>
    <w:p w:rsidR="00BB156E" w:rsidRPr="000278F1" w:rsidRDefault="00BB156E" w:rsidP="00345F09">
      <w:pPr>
        <w:pStyle w:val="FootnoteText"/>
        <w:spacing w:line="240" w:lineRule="atLeast"/>
        <w:jc w:val="lowKashida"/>
      </w:pPr>
    </w:p>
  </w:footnote>
  <w:footnote w:id="187">
    <w:p w:rsidR="00BB156E" w:rsidRPr="000278F1" w:rsidRDefault="00BB156E" w:rsidP="00345F09">
      <w:pPr>
        <w:pStyle w:val="FootnoteText"/>
        <w:spacing w:line="240" w:lineRule="atLeast"/>
        <w:jc w:val="lowKashida"/>
      </w:pPr>
      <w:r w:rsidRPr="000278F1">
        <w:rPr>
          <w:rStyle w:val="FootnoteReference"/>
        </w:rPr>
        <w:footnoteRef/>
      </w:r>
      <w:r w:rsidRPr="000278F1">
        <w:t xml:space="preserve"> Ahzab suresi, 32</w:t>
      </w:r>
      <w:r>
        <w:t>. ayet</w:t>
      </w:r>
    </w:p>
  </w:footnote>
  <w:footnote w:id="188">
    <w:p w:rsidR="00BB156E" w:rsidRPr="000278F1" w:rsidRDefault="00BB156E" w:rsidP="00345F09">
      <w:pPr>
        <w:pStyle w:val="FootnoteText"/>
        <w:spacing w:line="240" w:lineRule="atLeast"/>
        <w:jc w:val="lowKashida"/>
      </w:pPr>
      <w:r w:rsidRPr="000278F1">
        <w:rPr>
          <w:rStyle w:val="FootnoteReference"/>
        </w:rPr>
        <w:footnoteRef/>
      </w:r>
      <w:r w:rsidRPr="000278F1">
        <w:t xml:space="preserve"> Ahzab suresi 28 ve 29</w:t>
      </w:r>
      <w:r>
        <w:t>. ayet</w:t>
      </w:r>
      <w:r w:rsidRPr="000278F1">
        <w:t>ler</w:t>
      </w:r>
    </w:p>
  </w:footnote>
  <w:footnote w:id="189">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23. 2. 1379</w:t>
      </w:r>
    </w:p>
    <w:p w:rsidR="00BB156E" w:rsidRPr="000278F1" w:rsidRDefault="00BB156E" w:rsidP="00345F09">
      <w:pPr>
        <w:pStyle w:val="FootnoteText"/>
        <w:spacing w:line="240" w:lineRule="atLeast"/>
        <w:jc w:val="lowKashida"/>
      </w:pPr>
      <w:r w:rsidRPr="000278F1">
        <w:t>Sahife</w:t>
      </w:r>
      <w:r>
        <w:t xml:space="preserve">-i </w:t>
      </w:r>
      <w:r w:rsidRPr="000278F1">
        <w:t>İmam, c. 8. S. 281'de ise şöyle yer almaktadır: "Allah Resulü'nün ve Müminlerin Emiri Hz. Ali'nin hükümeti kanun hükümeti idi. Yani Allah'ın kanunları onları tayin etmişti</w:t>
      </w:r>
      <w:r>
        <w:t>."</w:t>
      </w:r>
      <w:r w:rsidRPr="000278F1">
        <w:rPr>
          <w:b/>
          <w:bCs/>
        </w:rPr>
        <w:t>Allah'a itaat ediniz, resule ve sizden olan emir sahiplerine itaat ediniz</w:t>
      </w:r>
      <w:r>
        <w:rPr>
          <w:b/>
          <w:bCs/>
        </w:rPr>
        <w:t>."</w:t>
      </w:r>
      <w:r w:rsidRPr="000278F1">
        <w:rPr>
          <w:b/>
          <w:bCs/>
        </w:rPr>
        <w:t xml:space="preserve"> </w:t>
      </w:r>
      <w:r w:rsidRPr="000278F1">
        <w:t>Burada hüküm Allah'ın hükmüdür. Onlar kanun gereği itaat edilmesi farz olan kimselerdir. O halde hüküm, Allah'ın kanununa özgüdür ve de Allah'ın k</w:t>
      </w:r>
      <w:r w:rsidRPr="000278F1">
        <w:t>a</w:t>
      </w:r>
      <w:r w:rsidRPr="000278F1">
        <w:t>nunu hükmetmektedir</w:t>
      </w:r>
      <w:r>
        <w:t>."</w:t>
      </w:r>
      <w:r w:rsidRPr="000278F1">
        <w:t xml:space="preserve"> </w:t>
      </w:r>
    </w:p>
  </w:footnote>
  <w:footnote w:id="190">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23. 2. 1379</w:t>
      </w:r>
    </w:p>
  </w:footnote>
  <w:footnote w:id="191">
    <w:p w:rsidR="00BB156E" w:rsidRPr="000278F1" w:rsidRDefault="00BB156E" w:rsidP="00345F09">
      <w:pPr>
        <w:pStyle w:val="FootnoteText"/>
        <w:spacing w:line="240" w:lineRule="atLeast"/>
        <w:jc w:val="lowKashida"/>
      </w:pPr>
      <w:r w:rsidRPr="000278F1">
        <w:rPr>
          <w:rStyle w:val="FootnoteReference"/>
        </w:rPr>
        <w:footnoteRef/>
      </w:r>
      <w:r w:rsidRPr="000278F1">
        <w:t xml:space="preserve"> Iraklı esir kamplarındaki sorumlular ile yaptığı görüşmesindeki beyanatı. 22. 10. 1362</w:t>
      </w:r>
    </w:p>
  </w:footnote>
  <w:footnote w:id="192">
    <w:p w:rsidR="00BB156E" w:rsidRPr="000278F1" w:rsidRDefault="00BB156E" w:rsidP="00345F09">
      <w:pPr>
        <w:pStyle w:val="FootnoteText"/>
        <w:spacing w:line="240" w:lineRule="atLeast"/>
        <w:jc w:val="lowKashida"/>
      </w:pPr>
      <w:r w:rsidRPr="000278F1">
        <w:rPr>
          <w:rStyle w:val="FootnoteReference"/>
        </w:rPr>
        <w:footnoteRef/>
      </w:r>
      <w:r w:rsidRPr="000278F1">
        <w:t xml:space="preserve"> Beytullah'il Haram hacılarına gönderdiği mesaj. 12. 1. 1377</w:t>
      </w:r>
    </w:p>
  </w:footnote>
  <w:footnote w:id="193">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28. 2. 1380</w:t>
      </w:r>
    </w:p>
  </w:footnote>
  <w:footnote w:id="194">
    <w:p w:rsidR="00BB156E" w:rsidRPr="000278F1" w:rsidRDefault="00BB156E" w:rsidP="00345F09">
      <w:pPr>
        <w:pStyle w:val="FootnoteText"/>
        <w:spacing w:line="240" w:lineRule="atLeast"/>
        <w:jc w:val="lowKashida"/>
      </w:pPr>
      <w:r w:rsidRPr="000278F1">
        <w:rPr>
          <w:rStyle w:val="FootnoteReference"/>
        </w:rPr>
        <w:footnoteRef/>
      </w:r>
      <w:r w:rsidRPr="000278F1">
        <w:t xml:space="preserve"> Fetih suresi, 1</w:t>
      </w:r>
      <w:r>
        <w:t>. ayet</w:t>
      </w:r>
    </w:p>
  </w:footnote>
  <w:footnote w:id="195">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28. 2. 1380</w:t>
      </w:r>
    </w:p>
  </w:footnote>
  <w:footnote w:id="196">
    <w:p w:rsidR="00BB156E" w:rsidRPr="000278F1" w:rsidRDefault="00BB156E" w:rsidP="00345F09">
      <w:pPr>
        <w:pStyle w:val="FootnoteText"/>
        <w:spacing w:line="240" w:lineRule="atLeast"/>
        <w:jc w:val="lowKashida"/>
      </w:pPr>
      <w:r w:rsidRPr="000278F1">
        <w:rPr>
          <w:rStyle w:val="FootnoteReference"/>
        </w:rPr>
        <w:footnoteRef/>
      </w:r>
      <w:r w:rsidRPr="000278F1">
        <w:t xml:space="preserve">Tahran Cuma namazı hutbeleri. 28. 7. 1368 </w:t>
      </w:r>
    </w:p>
  </w:footnote>
  <w:footnote w:id="197">
    <w:p w:rsidR="00BB156E" w:rsidRPr="000278F1" w:rsidRDefault="00BB156E" w:rsidP="00345F09">
      <w:pPr>
        <w:pStyle w:val="FootnoteText"/>
        <w:spacing w:line="240" w:lineRule="atLeast"/>
        <w:jc w:val="lowKashida"/>
      </w:pPr>
      <w:r w:rsidRPr="000278F1">
        <w:rPr>
          <w:rStyle w:val="FootnoteReference"/>
        </w:rPr>
        <w:footnoteRef/>
      </w:r>
      <w:r w:rsidRPr="000278F1">
        <w:t xml:space="preserve"> Beytullah'il Haram Hacılarına mesajı. 26. 3. 1370</w:t>
      </w:r>
    </w:p>
  </w:footnote>
  <w:footnote w:id="198">
    <w:p w:rsidR="00BB156E" w:rsidRPr="000278F1" w:rsidRDefault="00BB156E" w:rsidP="00345F09">
      <w:pPr>
        <w:pStyle w:val="FootnoteText"/>
        <w:spacing w:line="240" w:lineRule="atLeast"/>
        <w:jc w:val="lowKashida"/>
      </w:pPr>
      <w:r w:rsidRPr="000278F1">
        <w:rPr>
          <w:rStyle w:val="FootnoteReference"/>
        </w:rPr>
        <w:footnoteRef/>
      </w:r>
      <w:r w:rsidRPr="000278F1">
        <w:t xml:space="preserve"> Öğretmenler ve işçilerle yaptığı görüşmedeki beyanatı. 10. 2. 1382</w:t>
      </w:r>
    </w:p>
  </w:footnote>
  <w:footnote w:id="199">
    <w:p w:rsidR="00BB156E" w:rsidRPr="000278F1" w:rsidRDefault="00BB156E" w:rsidP="00345F09">
      <w:pPr>
        <w:pStyle w:val="FootnoteText"/>
        <w:spacing w:line="240" w:lineRule="atLeast"/>
        <w:jc w:val="lowKashida"/>
      </w:pPr>
      <w:r w:rsidRPr="000278F1">
        <w:rPr>
          <w:rStyle w:val="FootnoteReference"/>
        </w:rPr>
        <w:footnoteRef/>
      </w:r>
      <w:r w:rsidRPr="000278F1">
        <w:t xml:space="preserve"> Harem</w:t>
      </w:r>
      <w:r>
        <w:t xml:space="preserve">-i </w:t>
      </w:r>
      <w:r w:rsidRPr="000278F1">
        <w:t>Rezevi, ziyaretçilerine yaptığı konuşmasındaki beyanatı. 29. 1. 1370</w:t>
      </w:r>
    </w:p>
  </w:footnote>
  <w:footnote w:id="200">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28. 7. 1368 </w:t>
      </w:r>
    </w:p>
  </w:footnote>
  <w:footnote w:id="201">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202">
    <w:p w:rsidR="00BB156E" w:rsidRPr="000278F1" w:rsidRDefault="00BB156E" w:rsidP="00345F09">
      <w:pPr>
        <w:pStyle w:val="FootnoteText"/>
        <w:spacing w:line="240" w:lineRule="atLeast"/>
        <w:jc w:val="lowKashida"/>
      </w:pPr>
      <w:r w:rsidRPr="000278F1">
        <w:rPr>
          <w:rStyle w:val="FootnoteReference"/>
        </w:rPr>
        <w:footnoteRef/>
      </w:r>
      <w:r w:rsidRPr="000278F1">
        <w:t xml:space="preserve"> Şeyh Tebersi, Mekarim'ul Ahlak, s. 17</w:t>
      </w:r>
    </w:p>
  </w:footnote>
  <w:footnote w:id="203">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28. 7. 1368 </w:t>
      </w:r>
    </w:p>
  </w:footnote>
  <w:footnote w:id="204">
    <w:p w:rsidR="00BB156E" w:rsidRPr="000278F1" w:rsidRDefault="00BB156E" w:rsidP="00345F09">
      <w:pPr>
        <w:pStyle w:val="FootnoteText"/>
        <w:spacing w:line="240" w:lineRule="atLeast"/>
        <w:jc w:val="lowKashida"/>
      </w:pPr>
      <w:r w:rsidRPr="000278F1">
        <w:rPr>
          <w:rStyle w:val="FootnoteReference"/>
        </w:rPr>
        <w:footnoteRef/>
      </w:r>
      <w:r w:rsidRPr="000278F1">
        <w:t xml:space="preserve"> Nur suresi 12</w:t>
      </w:r>
      <w:r>
        <w:t>. ayet</w:t>
      </w:r>
    </w:p>
  </w:footnote>
  <w:footnote w:id="205">
    <w:p w:rsidR="00BB156E" w:rsidRPr="000278F1" w:rsidRDefault="00BB156E" w:rsidP="00345F09">
      <w:pPr>
        <w:pStyle w:val="FootnoteText"/>
        <w:spacing w:line="240" w:lineRule="atLeast"/>
        <w:jc w:val="lowKashida"/>
      </w:pPr>
      <w:r w:rsidRPr="000278F1">
        <w:rPr>
          <w:rStyle w:val="FootnoteReference"/>
        </w:rPr>
        <w:footnoteRef/>
      </w:r>
      <w:r w:rsidRPr="000278F1">
        <w:t xml:space="preserve"> Nur suresi, 16</w:t>
      </w:r>
      <w:r>
        <w:t>. ayet</w:t>
      </w:r>
    </w:p>
  </w:footnote>
  <w:footnote w:id="206">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28. 7. 1368 </w:t>
      </w:r>
    </w:p>
  </w:footnote>
  <w:footnote w:id="207">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28. 7. 1368 </w:t>
      </w:r>
    </w:p>
  </w:footnote>
  <w:footnote w:id="208">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209">
    <w:p w:rsidR="00BB156E" w:rsidRPr="000278F1" w:rsidRDefault="00BB156E" w:rsidP="00345F09">
      <w:pPr>
        <w:pStyle w:val="FootnoteText"/>
        <w:spacing w:line="240" w:lineRule="atLeast"/>
        <w:jc w:val="lowKashida"/>
      </w:pPr>
      <w:r w:rsidRPr="000278F1">
        <w:rPr>
          <w:rStyle w:val="FootnoteReference"/>
        </w:rPr>
        <w:footnoteRef/>
      </w:r>
      <w:r w:rsidRPr="000278F1">
        <w:t xml:space="preserve"> Fetih suresi 29</w:t>
      </w:r>
      <w:r>
        <w:t>. ayet</w:t>
      </w:r>
    </w:p>
  </w:footnote>
  <w:footnote w:id="210">
    <w:p w:rsidR="00BB156E" w:rsidRPr="000278F1" w:rsidRDefault="00BB156E" w:rsidP="00345F09">
      <w:pPr>
        <w:pStyle w:val="FootnoteText"/>
        <w:spacing w:line="240" w:lineRule="atLeast"/>
        <w:jc w:val="lowKashida"/>
      </w:pPr>
      <w:r w:rsidRPr="000278F1">
        <w:rPr>
          <w:rStyle w:val="FootnoteReference"/>
        </w:rPr>
        <w:footnoteRef/>
      </w:r>
      <w:r w:rsidRPr="000278F1">
        <w:t xml:space="preserve"> Hadid suresi 25</w:t>
      </w:r>
      <w:r>
        <w:t>. ayet</w:t>
      </w:r>
    </w:p>
  </w:footnote>
  <w:footnote w:id="211">
    <w:p w:rsidR="00BB156E" w:rsidRPr="000278F1" w:rsidRDefault="00BB156E" w:rsidP="00345F09">
      <w:pPr>
        <w:pStyle w:val="FootnoteText"/>
        <w:spacing w:line="240" w:lineRule="atLeast"/>
        <w:jc w:val="lowKashida"/>
      </w:pPr>
      <w:r w:rsidRPr="000278F1">
        <w:rPr>
          <w:rStyle w:val="FootnoteReference"/>
        </w:rPr>
        <w:footnoteRef/>
      </w:r>
      <w:r w:rsidRPr="000278F1">
        <w:t xml:space="preserve"> Öğrenciler ve Pasdarlar ile yaptığı bir görüşmesindeki beyanatı. 11. 8. 1379</w:t>
      </w:r>
    </w:p>
  </w:footnote>
  <w:footnote w:id="212">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28. 7. 1368 </w:t>
      </w:r>
    </w:p>
  </w:footnote>
  <w:footnote w:id="213">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214">
    <w:p w:rsidR="00BB156E" w:rsidRPr="000278F1" w:rsidRDefault="00BB156E" w:rsidP="00345F09">
      <w:pPr>
        <w:pStyle w:val="FootnoteText"/>
        <w:spacing w:line="240" w:lineRule="atLeast"/>
        <w:jc w:val="lowKashida"/>
      </w:pPr>
      <w:r w:rsidRPr="000278F1">
        <w:rPr>
          <w:rStyle w:val="FootnoteReference"/>
        </w:rPr>
        <w:footnoteRef/>
      </w:r>
      <w:r w:rsidRPr="000278F1">
        <w:t xml:space="preserve"> Al</w:t>
      </w:r>
      <w:r>
        <w:t xml:space="preserve">-i </w:t>
      </w:r>
      <w:r w:rsidRPr="000278F1">
        <w:t>İmran suresi, 159</w:t>
      </w:r>
      <w:r>
        <w:t>. ayet</w:t>
      </w:r>
    </w:p>
  </w:footnote>
  <w:footnote w:id="215">
    <w:p w:rsidR="00BB156E" w:rsidRPr="000278F1" w:rsidRDefault="00BB156E" w:rsidP="00345F09">
      <w:pPr>
        <w:pStyle w:val="FootnoteText"/>
        <w:spacing w:line="240" w:lineRule="atLeast"/>
        <w:jc w:val="lowKashida"/>
      </w:pPr>
      <w:r w:rsidRPr="000278F1">
        <w:rPr>
          <w:rStyle w:val="FootnoteReference"/>
        </w:rPr>
        <w:footnoteRef/>
      </w:r>
      <w:r w:rsidRPr="000278F1">
        <w:t xml:space="preserve"> Tevbe suresi 73</w:t>
      </w:r>
      <w:r>
        <w:t>. ayet</w:t>
      </w:r>
    </w:p>
  </w:footnote>
  <w:footnote w:id="216">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26. 1. 1379 </w:t>
      </w:r>
    </w:p>
  </w:footnote>
  <w:footnote w:id="217">
    <w:p w:rsidR="00BB156E" w:rsidRPr="000278F1" w:rsidRDefault="00BB156E" w:rsidP="00345F09">
      <w:pPr>
        <w:pStyle w:val="FootnoteText"/>
        <w:spacing w:line="240" w:lineRule="atLeast"/>
        <w:jc w:val="lowKashida"/>
      </w:pPr>
      <w:r w:rsidRPr="000278F1">
        <w:rPr>
          <w:rStyle w:val="FootnoteReference"/>
        </w:rPr>
        <w:footnoteRef/>
      </w:r>
      <w:r w:rsidRPr="000278F1">
        <w:t xml:space="preserve"> Mümtehine suresi, 8</w:t>
      </w:r>
      <w:r>
        <w:t>. ayet</w:t>
      </w:r>
    </w:p>
  </w:footnote>
  <w:footnote w:id="218">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görüşmesindeki beyanatı. 9. 11. 1368</w:t>
      </w:r>
    </w:p>
  </w:footnote>
  <w:footnote w:id="219">
    <w:p w:rsidR="00BB156E" w:rsidRPr="000278F1" w:rsidRDefault="00BB156E" w:rsidP="00345F09">
      <w:pPr>
        <w:pStyle w:val="FootnoteText"/>
        <w:spacing w:line="240" w:lineRule="atLeast"/>
        <w:jc w:val="lowKashida"/>
      </w:pPr>
      <w:r w:rsidRPr="000278F1">
        <w:rPr>
          <w:rStyle w:val="FootnoteReference"/>
        </w:rPr>
        <w:footnoteRef/>
      </w:r>
      <w:r w:rsidRPr="000278F1">
        <w:t xml:space="preserve"> Gençler topluluğunda yaptığı beyanatı. 1. 2. 1379</w:t>
      </w:r>
    </w:p>
  </w:footnote>
  <w:footnote w:id="220">
    <w:p w:rsidR="00BB156E" w:rsidRPr="000278F1" w:rsidRDefault="00BB156E" w:rsidP="00345F09">
      <w:pPr>
        <w:pStyle w:val="FootnoteText"/>
        <w:spacing w:line="240" w:lineRule="atLeast"/>
        <w:jc w:val="lowKashida"/>
      </w:pPr>
      <w:r w:rsidRPr="000278F1">
        <w:rPr>
          <w:rStyle w:val="FootnoteReference"/>
        </w:rPr>
        <w:footnoteRef/>
      </w:r>
      <w:r w:rsidRPr="000278F1">
        <w:t xml:space="preserve"> Gençler topluluğunda yaptığı beyanatı. 1. 2. 1379</w:t>
      </w:r>
    </w:p>
  </w:footnote>
  <w:footnote w:id="221">
    <w:p w:rsidR="00BB156E" w:rsidRPr="000278F1" w:rsidRDefault="00BB156E" w:rsidP="00345F09">
      <w:pPr>
        <w:spacing w:line="240" w:lineRule="atLeast"/>
        <w:jc w:val="lowKashida"/>
        <w:rPr>
          <w:sz w:val="20"/>
          <w:szCs w:val="20"/>
        </w:rPr>
      </w:pPr>
      <w:r w:rsidRPr="000278F1">
        <w:rPr>
          <w:rStyle w:val="FootnoteReference"/>
          <w:sz w:val="20"/>
          <w:szCs w:val="20"/>
        </w:rPr>
        <w:footnoteRef/>
      </w:r>
      <w:r w:rsidRPr="000278F1">
        <w:rPr>
          <w:sz w:val="20"/>
          <w:szCs w:val="20"/>
        </w:rPr>
        <w:t xml:space="preserve"> Al</w:t>
      </w:r>
      <w:r>
        <w:rPr>
          <w:sz w:val="20"/>
          <w:szCs w:val="20"/>
        </w:rPr>
        <w:t xml:space="preserve">-i </w:t>
      </w:r>
      <w:r w:rsidRPr="000278F1">
        <w:rPr>
          <w:sz w:val="20"/>
          <w:szCs w:val="20"/>
        </w:rPr>
        <w:t>İmran suresi 159</w:t>
      </w:r>
      <w:r>
        <w:rPr>
          <w:sz w:val="20"/>
          <w:szCs w:val="20"/>
        </w:rPr>
        <w:t>. ayet</w:t>
      </w:r>
    </w:p>
  </w:footnote>
  <w:footnote w:id="222">
    <w:p w:rsidR="00BB156E" w:rsidRPr="000278F1" w:rsidRDefault="00BB156E" w:rsidP="00345F09">
      <w:pPr>
        <w:pStyle w:val="FootnoteText"/>
        <w:spacing w:line="240" w:lineRule="atLeast"/>
        <w:jc w:val="lowKashida"/>
      </w:pPr>
      <w:r w:rsidRPr="000278F1">
        <w:rPr>
          <w:rStyle w:val="FootnoteReference"/>
        </w:rPr>
        <w:footnoteRef/>
      </w:r>
      <w:r w:rsidRPr="000278F1">
        <w:t xml:space="preserve"> Beyne'l Mecalis</w:t>
      </w:r>
      <w:r>
        <w:t xml:space="preserve">-i </w:t>
      </w:r>
      <w:r w:rsidRPr="000278F1">
        <w:t>İslami Konferansına gönderdiği mesajı, 25. 3. 1378</w:t>
      </w:r>
    </w:p>
  </w:footnote>
  <w:footnote w:id="223">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18. 2. 1377</w:t>
      </w:r>
    </w:p>
  </w:footnote>
  <w:footnote w:id="224">
    <w:p w:rsidR="00BB156E" w:rsidRPr="000278F1" w:rsidRDefault="00BB156E" w:rsidP="00345F09">
      <w:pPr>
        <w:pStyle w:val="FootnoteText"/>
        <w:spacing w:line="240" w:lineRule="atLeast"/>
        <w:jc w:val="lowKashida"/>
      </w:pPr>
      <w:r w:rsidRPr="000278F1">
        <w:rPr>
          <w:rStyle w:val="FootnoteReference"/>
        </w:rPr>
        <w:footnoteRef/>
      </w:r>
      <w:r w:rsidRPr="000278F1">
        <w:t xml:space="preserve"> Allah Resulü (s. a) evde vakitlerini üçe ayırmıştı. Bir bölümü Allah içindi. Bu bölümde ibadet, namaz, dua ve teheccüt ile meşgul oluyordu. Bir bölümü de ailesi ve onlarla konuşma ve ünsiyet edinme, onların ruhsal ve duygusal ihtiyaçlarını t</w:t>
      </w:r>
      <w:r w:rsidRPr="000278F1">
        <w:t>e</w:t>
      </w:r>
      <w:r w:rsidRPr="000278F1">
        <w:t>min etme ile ilgiliydi. Bir bölümünü ise kendisine ve insanlara ayırıyordu. Zira pe</w:t>
      </w:r>
      <w:r w:rsidRPr="000278F1">
        <w:t>y</w:t>
      </w:r>
      <w:r w:rsidRPr="000278F1">
        <w:t xml:space="preserve">gamber (s. a. a) evde bulunduğu zaman dahi bir takım kimseler kendisine müracaat ediyor, soru soruyor ve ortaya çıkan sorunlarını halletmeye çalışıyordu. Peygamber (s. a. a) evine ayırdığı vaktin bir bölümünü de yine insanların işlerini yerine getirme ve farklı ihtiyaçlarını temin etme yolunda istifade ediyordu. (Şeyh Tabersi, Mekarim'ul Ahlak, s. 13) </w:t>
      </w:r>
    </w:p>
    <w:p w:rsidR="00BB156E" w:rsidRPr="000278F1" w:rsidRDefault="00BB156E" w:rsidP="00345F09">
      <w:pPr>
        <w:pStyle w:val="FootnoteText"/>
        <w:spacing w:line="240" w:lineRule="atLeast"/>
        <w:jc w:val="lowKashida"/>
      </w:pPr>
      <w:r w:rsidRPr="000278F1">
        <w:t>Allah Resulü (s. a. a) evde ayakkabı ve elbisesini kendisi yamalıyor, kapıyı aç</w:t>
      </w:r>
      <w:r w:rsidRPr="000278F1">
        <w:t>ı</w:t>
      </w:r>
      <w:r w:rsidRPr="000278F1">
        <w:t>yor, koyun ve develeri sağıyor, hizmetçisi ile buğday öğütüyordu. Bu durumda hi</w:t>
      </w:r>
      <w:r w:rsidRPr="000278F1">
        <w:t>z</w:t>
      </w:r>
      <w:r w:rsidRPr="000278F1">
        <w:t xml:space="preserve">metçisi yorulduğunda ona yardım ediyor, araç ve gereçlerini kendisi alıyor ve yerine koyuyordu. (Allame Meclisi, Bihar'ul Envar, c. 16. S. 227) </w:t>
      </w:r>
    </w:p>
    <w:p w:rsidR="00BB156E" w:rsidRPr="000278F1" w:rsidRDefault="00BB156E" w:rsidP="00345F09">
      <w:pPr>
        <w:pStyle w:val="FootnoteText"/>
        <w:spacing w:line="240" w:lineRule="atLeast"/>
        <w:jc w:val="lowKashida"/>
      </w:pPr>
      <w:r w:rsidRPr="000278F1">
        <w:t>Allah Resulü (s. a. ) Her türlü yemekten yiyor ve yemek türü ve pişirme niteliği hakkında hiçbir itirazda bulunmuyordu. Allah'ın helal kıldığı şeylerden yapılmış olan yiyecekleri ailesi ve hizmetçileri ile birlikte yiyordu. Üstelik ister kendi evinde, ister misafirlikte yere oturuyor, onların yediği şeylerden kendisi de yiyordu. Eğer bir misafir gelecek olursa o misafir ile yemek yerdi. Allah Resulü'ne göre en güzel y</w:t>
      </w:r>
      <w:r w:rsidRPr="000278F1">
        <w:t>e</w:t>
      </w:r>
      <w:r w:rsidRPr="000278F1">
        <w:t xml:space="preserve">mek ve sofra, daha fazla misafirin başına oturduğu ve kurulduğu sofra idi. (Şeyh Tebersi, Mekarim'ul Ahlak, s. 26) </w:t>
      </w:r>
    </w:p>
  </w:footnote>
  <w:footnote w:id="225">
    <w:p w:rsidR="00BB156E" w:rsidRPr="000278F1" w:rsidRDefault="00BB156E" w:rsidP="00345F09">
      <w:pPr>
        <w:pStyle w:val="FootnoteText"/>
        <w:spacing w:line="240" w:lineRule="atLeast"/>
        <w:jc w:val="lowKashida"/>
      </w:pPr>
      <w:r w:rsidRPr="000278F1">
        <w:rPr>
          <w:rStyle w:val="FootnoteReference"/>
        </w:rPr>
        <w:footnoteRef/>
      </w:r>
      <w:r w:rsidRPr="000278F1">
        <w:t xml:space="preserve"> Nur suresi, 63</w:t>
      </w:r>
      <w:r>
        <w:t>. ayet</w:t>
      </w:r>
    </w:p>
  </w:footnote>
  <w:footnote w:id="226">
    <w:p w:rsidR="00BB156E" w:rsidRPr="000278F1" w:rsidRDefault="00BB156E" w:rsidP="00345F09">
      <w:pPr>
        <w:pStyle w:val="FootnoteText"/>
        <w:spacing w:line="240" w:lineRule="atLeast"/>
        <w:jc w:val="lowKashida"/>
      </w:pPr>
      <w:r w:rsidRPr="000278F1">
        <w:rPr>
          <w:rStyle w:val="FootnoteReference"/>
        </w:rPr>
        <w:footnoteRef/>
      </w:r>
      <w:r w:rsidRPr="000278F1">
        <w:t xml:space="preserve"> Sahih</w:t>
      </w:r>
      <w:r>
        <w:t xml:space="preserve">-i </w:t>
      </w:r>
      <w:r w:rsidRPr="000278F1">
        <w:t>Müslim, c. 1. S. 192 ve 193</w:t>
      </w:r>
    </w:p>
  </w:footnote>
  <w:footnote w:id="227">
    <w:p w:rsidR="00BB156E" w:rsidRPr="000278F1" w:rsidRDefault="00BB156E" w:rsidP="00345F09">
      <w:pPr>
        <w:pStyle w:val="FootnoteText"/>
        <w:spacing w:line="240" w:lineRule="atLeast"/>
        <w:jc w:val="lowKashida"/>
      </w:pPr>
      <w:r w:rsidRPr="000278F1">
        <w:rPr>
          <w:rStyle w:val="FootnoteReference"/>
        </w:rPr>
        <w:footnoteRef/>
      </w:r>
      <w:r w:rsidRPr="000278F1">
        <w:t xml:space="preserve"> Kanun</w:t>
      </w:r>
      <w:r>
        <w:t xml:space="preserve">-i </w:t>
      </w:r>
      <w:r w:rsidRPr="000278F1">
        <w:t>Tevhit'te yaptığı beyanatı. 10. 8. 1365</w:t>
      </w:r>
    </w:p>
  </w:footnote>
  <w:footnote w:id="228">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28. 7. 1368</w:t>
      </w:r>
    </w:p>
  </w:footnote>
  <w:footnote w:id="229">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28. 2. 1380</w:t>
      </w:r>
    </w:p>
  </w:footnote>
  <w:footnote w:id="230">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5. 7. 1370</w:t>
      </w:r>
    </w:p>
  </w:footnote>
  <w:footnote w:id="231">
    <w:p w:rsidR="00BB156E" w:rsidRPr="000278F1" w:rsidRDefault="00BB156E" w:rsidP="00345F09">
      <w:pPr>
        <w:pStyle w:val="FootnoteText"/>
        <w:spacing w:line="240" w:lineRule="atLeast"/>
        <w:jc w:val="lowKashida"/>
      </w:pPr>
      <w:r w:rsidRPr="000278F1">
        <w:rPr>
          <w:rStyle w:val="FootnoteReference"/>
        </w:rPr>
        <w:footnoteRef/>
      </w:r>
      <w:r w:rsidRPr="000278F1">
        <w:t xml:space="preserve"> Al</w:t>
      </w:r>
      <w:r>
        <w:t xml:space="preserve">-i </w:t>
      </w:r>
      <w:r w:rsidRPr="000278F1">
        <w:t>İmran suresi, 159</w:t>
      </w:r>
      <w:r>
        <w:t>. ayet</w:t>
      </w:r>
    </w:p>
  </w:footnote>
  <w:footnote w:id="232">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233">
    <w:p w:rsidR="00BB156E" w:rsidRPr="000278F1" w:rsidRDefault="00BB156E" w:rsidP="00345F09">
      <w:pPr>
        <w:pStyle w:val="FootnoteText"/>
        <w:spacing w:line="240" w:lineRule="atLeast"/>
        <w:jc w:val="lowKashida"/>
      </w:pPr>
      <w:r w:rsidRPr="000278F1">
        <w:rPr>
          <w:rStyle w:val="FootnoteReference"/>
        </w:rPr>
        <w:footnoteRef/>
      </w:r>
      <w:r w:rsidRPr="000278F1">
        <w:t xml:space="preserve"> Devrim Muhafızları'nın Deniz güçleri komutanları ile görüşmesindeki beyanatı. 5. 2. 1377</w:t>
      </w:r>
    </w:p>
  </w:footnote>
  <w:footnote w:id="234">
    <w:p w:rsidR="00BB156E" w:rsidRPr="000278F1" w:rsidRDefault="00BB156E" w:rsidP="00345F09">
      <w:pPr>
        <w:pStyle w:val="FootnoteText"/>
        <w:spacing w:line="240" w:lineRule="atLeast"/>
        <w:jc w:val="lowKashida"/>
      </w:pPr>
      <w:r w:rsidRPr="000278F1">
        <w:rPr>
          <w:rStyle w:val="FootnoteReference"/>
        </w:rPr>
        <w:footnoteRef/>
      </w:r>
      <w:r w:rsidRPr="000278F1">
        <w:t xml:space="preserve"> Enfal suresi, 60 ayet</w:t>
      </w:r>
    </w:p>
  </w:footnote>
  <w:footnote w:id="235">
    <w:p w:rsidR="00BB156E" w:rsidRPr="000278F1" w:rsidRDefault="00BB156E" w:rsidP="00345F09">
      <w:pPr>
        <w:pStyle w:val="FootnoteText"/>
        <w:spacing w:line="240" w:lineRule="atLeast"/>
        <w:jc w:val="lowKashida"/>
      </w:pPr>
      <w:r w:rsidRPr="000278F1">
        <w:rPr>
          <w:rStyle w:val="FootnoteReference"/>
        </w:rPr>
        <w:footnoteRef/>
      </w:r>
      <w:r w:rsidRPr="000278F1">
        <w:t xml:space="preserve"> İmam Hüseyin karargâhındaki beyanatı. 30. 3. 1363</w:t>
      </w:r>
    </w:p>
    <w:p w:rsidR="00BB156E" w:rsidRPr="000278F1" w:rsidRDefault="00BB156E" w:rsidP="00345F09">
      <w:pPr>
        <w:pStyle w:val="FootnoteText"/>
        <w:spacing w:line="240" w:lineRule="atLeast"/>
        <w:jc w:val="lowKashida"/>
      </w:pPr>
      <w:r w:rsidRPr="000278F1">
        <w:t>Hakeza Sahife</w:t>
      </w:r>
      <w:r>
        <w:t xml:space="preserve">-i </w:t>
      </w:r>
      <w:r w:rsidRPr="000278F1">
        <w:t>İmam c. 10. S. 106'da şöyle yer almıştır: "Peygamber</w:t>
      </w:r>
      <w:r>
        <w:t xml:space="preserve">-i </w:t>
      </w:r>
      <w:r w:rsidRPr="000278F1">
        <w:t xml:space="preserve">Ekrem'in (s. a. a) ve Hz. Ali'nin hilafeti döneminde birçok savaşlar ortaya çıkmıştır ve Peygamber'in bütün savaşları hiç şüphesiz var olan bir camiayı terbiye etmek için olmuştur. Bizim İslam'da toplum yaratma ve toplumun ilerlemesine engel olanları ortadan kaldırma için yapılmış bir savaş yoktur. İslam'da böyle bir savaş söz konusu değildir. </w:t>
      </w:r>
    </w:p>
  </w:footnote>
  <w:footnote w:id="236">
    <w:p w:rsidR="00BB156E" w:rsidRPr="000278F1" w:rsidRDefault="00BB156E" w:rsidP="00345F09">
      <w:pPr>
        <w:pStyle w:val="FootnoteText"/>
        <w:spacing w:line="240" w:lineRule="atLeast"/>
        <w:jc w:val="lowKashida"/>
      </w:pPr>
      <w:r w:rsidRPr="000278F1">
        <w:rPr>
          <w:rStyle w:val="FootnoteReference"/>
        </w:rPr>
        <w:footnoteRef/>
      </w:r>
      <w:r w:rsidRPr="000278F1">
        <w:t xml:space="preserve"> Avarif'ul Maarif kitabında şöyle zikredilmiştir: "Allah Resulü (s. a. a) bir yere askeri güç göndermek istediğinde öğleden önce günün ilk saatlerinde gönderiyordu. Kâfi'de ise İmam Sadık'tan şöyle buyurduğunu rivayet edilmiştir: Allah Resulü bir yere askeri güç göndermek istediği z</w:t>
      </w:r>
      <w:r w:rsidRPr="000278F1">
        <w:t>a</w:t>
      </w:r>
      <w:r w:rsidRPr="000278F1">
        <w:t xml:space="preserve">man onlara dua ediyordu. </w:t>
      </w:r>
    </w:p>
    <w:p w:rsidR="00BB156E" w:rsidRPr="000278F1" w:rsidRDefault="00BB156E" w:rsidP="00345F09">
      <w:pPr>
        <w:pStyle w:val="FootnoteText"/>
        <w:spacing w:line="240" w:lineRule="atLeast"/>
        <w:jc w:val="lowKashida"/>
      </w:pPr>
      <w:r w:rsidRPr="000278F1">
        <w:t>Kurb'ul Esnad'da ise Reyyan b. Salt'tan şöyle dediği rivayet edilmiştir: "İşittiğ</w:t>
      </w:r>
      <w:r w:rsidRPr="000278F1">
        <w:t>i</w:t>
      </w:r>
      <w:r w:rsidRPr="000278F1">
        <w:t>me göre İmam Rıza (a.s) şöyle buyurmuştur: Allah Resulü ordu göndermek isted</w:t>
      </w:r>
      <w:r w:rsidRPr="000278F1">
        <w:t>i</w:t>
      </w:r>
      <w:r w:rsidRPr="000278F1">
        <w:t>ğinde onlar için bir emir ve yönetici tayin etmeden önce güvendiği bir kişiyi onunla birlikte gönderiyor ve böylece ilgili haberlerini yerinde inceliyordu</w:t>
      </w:r>
      <w:r>
        <w:t>."</w:t>
      </w:r>
    </w:p>
    <w:p w:rsidR="00BB156E" w:rsidRPr="000278F1" w:rsidRDefault="00BB156E" w:rsidP="00345F09">
      <w:pPr>
        <w:pStyle w:val="FootnoteText"/>
        <w:spacing w:line="240" w:lineRule="atLeast"/>
        <w:jc w:val="lowKashida"/>
      </w:pPr>
      <w:r w:rsidRPr="000278F1">
        <w:t>Usul</w:t>
      </w:r>
      <w:r>
        <w:t xml:space="preserve">-i </w:t>
      </w:r>
      <w:r w:rsidRPr="000278F1">
        <w:t>Kâfi'de imam Sadık'ın (a.s) şöyle buyurduğu nakledilmiştir: "Allah Resulü (s. a. a) ordu göndermek istediğinde özellikle komutana ve genel anlamda orduya iyiliği emrediyor ve Allah'tan korkmalarını istiyordu. Allah Resulü (s. a. a) bir ordu göndermek istediğinde şöyle diyordu: "Allah'ın adı ile ve Allah yolunda kâfirlere karşı savaşınız, hile yapmayınız, hıyanette bulunmayınız. Ölülerin kulak ve burunl</w:t>
      </w:r>
      <w:r w:rsidRPr="000278F1">
        <w:t>a</w:t>
      </w:r>
      <w:r w:rsidRPr="000278F1">
        <w:t>rını kesmeyiniz. Çocukları ve dağda ibadet eden kimseleri öldürmeyiniz. Hurma ağacını ateşe vermeyiniz ve onu suya gömmeyiniz, hiçbir ağacın meyvesini kesm</w:t>
      </w:r>
      <w:r w:rsidRPr="000278F1">
        <w:t>e</w:t>
      </w:r>
      <w:r w:rsidRPr="000278F1">
        <w:t>yiniz. Hiç bir ekini ateşe vermeyiniz. Zira bilemezsiniz, belki ileride ona ihtiyaç d</w:t>
      </w:r>
      <w:r w:rsidRPr="000278F1">
        <w:t>u</w:t>
      </w:r>
      <w:r w:rsidRPr="000278F1">
        <w:t>yabilirsiniz. Helal olan dört ayaklı hayvanlardan başkasını yemek zorunda kaldığ</w:t>
      </w:r>
      <w:r w:rsidRPr="000278F1">
        <w:t>ı</w:t>
      </w:r>
      <w:r w:rsidRPr="000278F1">
        <w:t>nızda onu b</w:t>
      </w:r>
      <w:r w:rsidRPr="000278F1">
        <w:t>o</w:t>
      </w:r>
      <w:r w:rsidRPr="000278F1">
        <w:t xml:space="preserve">ğazlamayın. (Allame Tabatabai, Sünen'u Nebi, s. 84–86) </w:t>
      </w:r>
    </w:p>
  </w:footnote>
  <w:footnote w:id="237">
    <w:p w:rsidR="00BB156E" w:rsidRPr="000278F1" w:rsidRDefault="00BB156E" w:rsidP="00345F09">
      <w:pPr>
        <w:pStyle w:val="FootnoteText"/>
        <w:spacing w:line="240" w:lineRule="atLeast"/>
        <w:jc w:val="lowKashida"/>
      </w:pPr>
      <w:r w:rsidRPr="000278F1">
        <w:rPr>
          <w:rStyle w:val="FootnoteReference"/>
        </w:rPr>
        <w:footnoteRef/>
      </w:r>
      <w:r w:rsidRPr="000278F1">
        <w:t xml:space="preserve"> Saf suresi, 4</w:t>
      </w:r>
      <w:r>
        <w:t>. ayet</w:t>
      </w:r>
    </w:p>
  </w:footnote>
  <w:footnote w:id="238">
    <w:p w:rsidR="00BB156E" w:rsidRPr="000278F1" w:rsidRDefault="00BB156E" w:rsidP="00345F09">
      <w:pPr>
        <w:pStyle w:val="FootnoteText"/>
        <w:spacing w:line="240" w:lineRule="atLeast"/>
        <w:jc w:val="lowKashida"/>
      </w:pPr>
      <w:r w:rsidRPr="000278F1">
        <w:rPr>
          <w:rStyle w:val="FootnoteReference"/>
        </w:rPr>
        <w:footnoteRef/>
      </w:r>
      <w:r w:rsidRPr="000278F1">
        <w:t xml:space="preserve"> Kanun</w:t>
      </w:r>
      <w:r>
        <w:t xml:space="preserve">-i </w:t>
      </w:r>
      <w:r w:rsidRPr="000278F1">
        <w:t>Tevhid'de yaptığı beyanatı, 10. 8. 1365</w:t>
      </w:r>
    </w:p>
  </w:footnote>
  <w:footnote w:id="239">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r w:rsidRPr="000278F1">
        <w:t xml:space="preserve"> </w:t>
      </w:r>
    </w:p>
  </w:footnote>
  <w:footnote w:id="240">
    <w:p w:rsidR="00BB156E" w:rsidRPr="000278F1" w:rsidRDefault="00BB156E" w:rsidP="00345F09">
      <w:pPr>
        <w:pStyle w:val="FootnoteText"/>
        <w:spacing w:line="240" w:lineRule="atLeast"/>
        <w:jc w:val="lowKashida"/>
      </w:pPr>
      <w:r w:rsidRPr="000278F1">
        <w:rPr>
          <w:rStyle w:val="FootnoteReference"/>
        </w:rPr>
        <w:footnoteRef/>
      </w:r>
      <w:r w:rsidRPr="000278F1">
        <w:t xml:space="preserve"> Rivâyete göre, "Bismike Allahümme</w:t>
      </w:r>
      <w:r>
        <w:t>."</w:t>
      </w:r>
      <w:r w:rsidRPr="000278F1">
        <w:t xml:space="preserve"> kelâmını ilk söyleyen, Tâif halkının r</w:t>
      </w:r>
      <w:r w:rsidRPr="000278F1">
        <w:t>e</w:t>
      </w:r>
      <w:r w:rsidRPr="000278F1">
        <w:t xml:space="preserve">islerinden Arab'ın meşhur şâiri Ümeyye b. Ebî Salt idi. Sonra bu tâbir Arapların da hoşuna gitmiş ve kitaplarının evveline yazmaya başlamışlardır. (Müt. ) </w:t>
      </w:r>
    </w:p>
  </w:footnote>
  <w:footnote w:id="241">
    <w:p w:rsidR="00BB156E" w:rsidRPr="000278F1" w:rsidRDefault="00BB156E" w:rsidP="00345F09">
      <w:pPr>
        <w:pStyle w:val="FootnoteText"/>
        <w:spacing w:line="240" w:lineRule="atLeast"/>
        <w:jc w:val="lowKashida"/>
      </w:pPr>
      <w:r w:rsidRPr="000278F1">
        <w:rPr>
          <w:rStyle w:val="FootnoteReference"/>
        </w:rPr>
        <w:footnoteRef/>
      </w:r>
      <w:r w:rsidRPr="000278F1">
        <w:t xml:space="preserve"> Fetih suresi 1</w:t>
      </w:r>
      <w:r>
        <w:t>. ayet</w:t>
      </w:r>
    </w:p>
  </w:footnote>
  <w:footnote w:id="242">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31. 4. 1367</w:t>
      </w:r>
    </w:p>
  </w:footnote>
  <w:footnote w:id="243">
    <w:p w:rsidR="00BB156E" w:rsidRPr="000278F1" w:rsidRDefault="00BB156E" w:rsidP="00345F09">
      <w:pPr>
        <w:pStyle w:val="FootnoteText"/>
        <w:spacing w:line="240" w:lineRule="atLeast"/>
        <w:jc w:val="lowKashida"/>
      </w:pPr>
      <w:r w:rsidRPr="000278F1">
        <w:rPr>
          <w:rStyle w:val="FootnoteReference"/>
        </w:rPr>
        <w:footnoteRef/>
      </w:r>
      <w:r w:rsidRPr="000278F1">
        <w:t xml:space="preserve"> Kanun</w:t>
      </w:r>
      <w:r>
        <w:t xml:space="preserve">-i </w:t>
      </w:r>
      <w:r w:rsidRPr="000278F1">
        <w:t>Tevhid'de yaptığı beyanatı. 10. 8. 1365</w:t>
      </w:r>
    </w:p>
  </w:footnote>
  <w:footnote w:id="244">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ve yöneticileri ile yaptığı mülakatındaki beyanatı. 23. 7. 1380</w:t>
      </w:r>
    </w:p>
  </w:footnote>
  <w:footnote w:id="245">
    <w:p w:rsidR="00BB156E" w:rsidRPr="000278F1" w:rsidRDefault="00BB156E" w:rsidP="00345F09">
      <w:pPr>
        <w:pStyle w:val="FootnoteText"/>
        <w:spacing w:line="240" w:lineRule="atLeast"/>
        <w:jc w:val="lowKashida"/>
      </w:pPr>
      <w:r w:rsidRPr="000278F1">
        <w:rPr>
          <w:rStyle w:val="FootnoteReference"/>
        </w:rPr>
        <w:footnoteRef/>
      </w:r>
      <w:r w:rsidRPr="000278F1">
        <w:t xml:space="preserve"> Milli eğitim bakanlığı ve öğretmenlerle yaptığı görüşmesindeki beyanatı. 12. 2. 1370</w:t>
      </w:r>
    </w:p>
  </w:footnote>
  <w:footnote w:id="246">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28. 7. 1368</w:t>
      </w:r>
    </w:p>
  </w:footnote>
  <w:footnote w:id="247">
    <w:p w:rsidR="00BB156E" w:rsidRPr="000278F1" w:rsidRDefault="00BB156E" w:rsidP="00345F09">
      <w:pPr>
        <w:pStyle w:val="FootnoteText"/>
        <w:spacing w:line="240" w:lineRule="atLeast"/>
        <w:jc w:val="lowKashida"/>
      </w:pPr>
      <w:r w:rsidRPr="000278F1">
        <w:rPr>
          <w:rStyle w:val="FootnoteReference"/>
        </w:rPr>
        <w:footnoteRef/>
      </w:r>
      <w:r w:rsidRPr="000278F1">
        <w:t xml:space="preserve"> A'raf suresi 157</w:t>
      </w:r>
      <w:r>
        <w:t>. ayet</w:t>
      </w:r>
    </w:p>
  </w:footnote>
  <w:footnote w:id="248">
    <w:p w:rsidR="00BB156E" w:rsidRPr="000278F1" w:rsidRDefault="00BB156E" w:rsidP="00345F09">
      <w:pPr>
        <w:pStyle w:val="FootnoteText"/>
        <w:spacing w:line="240" w:lineRule="atLeast"/>
        <w:jc w:val="lowKashida"/>
      </w:pPr>
      <w:r w:rsidRPr="000278F1">
        <w:rPr>
          <w:rStyle w:val="FootnoteReference"/>
        </w:rPr>
        <w:footnoteRef/>
      </w:r>
      <w:r w:rsidRPr="000278F1">
        <w:t xml:space="preserve"> Terbiyet</w:t>
      </w:r>
      <w:r>
        <w:t xml:space="preserve">-i </w:t>
      </w:r>
      <w:r w:rsidRPr="000278F1">
        <w:t>Müderris üniversitesi öğrencileri topluluğundaki beyanatı 12. 6. 1377</w:t>
      </w:r>
    </w:p>
  </w:footnote>
  <w:footnote w:id="249">
    <w:p w:rsidR="00BB156E" w:rsidRPr="000278F1" w:rsidRDefault="00BB156E" w:rsidP="00345F09">
      <w:pPr>
        <w:pStyle w:val="FootnoteText"/>
        <w:spacing w:line="240" w:lineRule="atLeast"/>
        <w:jc w:val="lowKashida"/>
      </w:pPr>
      <w:r w:rsidRPr="000278F1">
        <w:rPr>
          <w:rStyle w:val="FootnoteReference"/>
        </w:rPr>
        <w:footnoteRef/>
      </w:r>
      <w:r w:rsidRPr="000278F1">
        <w:t xml:space="preserve"> Harem</w:t>
      </w:r>
      <w:r>
        <w:t xml:space="preserve">-i </w:t>
      </w:r>
      <w:r w:rsidRPr="000278F1">
        <w:t>Rezevi ziyaretçileri topluluğundaki beyanatı. 1. 1. 1385</w:t>
      </w:r>
    </w:p>
  </w:footnote>
  <w:footnote w:id="250">
    <w:p w:rsidR="00BB156E" w:rsidRPr="000278F1" w:rsidRDefault="00BB156E" w:rsidP="00345F09">
      <w:pPr>
        <w:pStyle w:val="FootnoteText"/>
        <w:spacing w:line="240" w:lineRule="atLeast"/>
        <w:jc w:val="lowKashida"/>
      </w:pPr>
      <w:r w:rsidRPr="000278F1">
        <w:rPr>
          <w:rStyle w:val="FootnoteReference"/>
        </w:rPr>
        <w:footnoteRef/>
      </w:r>
      <w:r w:rsidRPr="000278F1">
        <w:t xml:space="preserve"> Harem</w:t>
      </w:r>
      <w:r>
        <w:t xml:space="preserve">-i </w:t>
      </w:r>
      <w:r w:rsidRPr="000278F1">
        <w:t>Rezevi ziyaretçileri topluluğundaki beyanatı. 10. 4. 1378</w:t>
      </w:r>
    </w:p>
  </w:footnote>
  <w:footnote w:id="251">
    <w:p w:rsidR="00BB156E" w:rsidRPr="000278F1" w:rsidRDefault="00BB156E" w:rsidP="00345F09">
      <w:pPr>
        <w:pStyle w:val="FootnoteText"/>
        <w:spacing w:line="240" w:lineRule="atLeast"/>
        <w:jc w:val="lowKashida"/>
      </w:pPr>
      <w:r w:rsidRPr="000278F1">
        <w:rPr>
          <w:rStyle w:val="FootnoteReference"/>
        </w:rPr>
        <w:footnoteRef/>
      </w:r>
      <w:r w:rsidRPr="000278F1">
        <w:t xml:space="preserve"> Harem</w:t>
      </w:r>
      <w:r>
        <w:t xml:space="preserve">-i </w:t>
      </w:r>
      <w:r w:rsidRPr="000278F1">
        <w:t>Rezevi ziyaretçileri topluluğundaki beyanatı. 1. 1. 1385</w:t>
      </w:r>
    </w:p>
    <w:p w:rsidR="00BB156E" w:rsidRPr="000278F1" w:rsidRDefault="00BB156E" w:rsidP="00345F09">
      <w:pPr>
        <w:pStyle w:val="FootnoteText"/>
        <w:spacing w:line="240" w:lineRule="atLeast"/>
        <w:jc w:val="lowKashida"/>
      </w:pPr>
    </w:p>
  </w:footnote>
  <w:footnote w:id="252">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28. 2. 1380</w:t>
      </w:r>
    </w:p>
  </w:footnote>
  <w:footnote w:id="253">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görüşmesindeki beyanatı. 31. 3. 179</w:t>
      </w:r>
    </w:p>
  </w:footnote>
  <w:footnote w:id="254">
    <w:p w:rsidR="00BB156E" w:rsidRPr="000278F1" w:rsidRDefault="00BB156E" w:rsidP="00345F09">
      <w:pPr>
        <w:spacing w:line="240" w:lineRule="atLeast"/>
        <w:jc w:val="lowKashida"/>
        <w:rPr>
          <w:sz w:val="20"/>
          <w:szCs w:val="20"/>
        </w:rPr>
      </w:pPr>
      <w:r w:rsidRPr="000278F1">
        <w:rPr>
          <w:rStyle w:val="FootnoteReference"/>
          <w:sz w:val="20"/>
          <w:szCs w:val="20"/>
        </w:rPr>
        <w:footnoteRef/>
      </w:r>
      <w:r w:rsidRPr="000278F1">
        <w:rPr>
          <w:sz w:val="20"/>
          <w:szCs w:val="20"/>
        </w:rPr>
        <w:t xml:space="preserve"> Önderlik yeteneğiyle dikkati çeken Trakyalı bir köle olan Spartaküs, bir olasıl</w:t>
      </w:r>
      <w:r w:rsidRPr="000278F1">
        <w:rPr>
          <w:sz w:val="20"/>
          <w:szCs w:val="20"/>
        </w:rPr>
        <w:t>ı</w:t>
      </w:r>
      <w:r w:rsidRPr="000278F1">
        <w:rPr>
          <w:sz w:val="20"/>
          <w:szCs w:val="20"/>
        </w:rPr>
        <w:t>ğa göre Roma ordusundan kaçmış, haydutluk yaparken yakalanmış ve köle olarak satılmıştı. Spartaküs İ. Ö 73'te kendisiyle birlikte Capua'daki gladyatör okulundan kaçan 77 arkadaşıyla Vezüv Yanardağı'na sığındı. Küçük bir Roma ordusunca kuş</w:t>
      </w:r>
      <w:r w:rsidRPr="000278F1">
        <w:rPr>
          <w:sz w:val="20"/>
          <w:szCs w:val="20"/>
        </w:rPr>
        <w:t>a</w:t>
      </w:r>
      <w:r w:rsidRPr="000278F1">
        <w:rPr>
          <w:sz w:val="20"/>
          <w:szCs w:val="20"/>
        </w:rPr>
        <w:t>tılan kaçaklar, bir uçurumdan aşağı inerek Romalı askerleri şaşırtıp kaçmayı başard</w:t>
      </w:r>
      <w:r w:rsidRPr="000278F1">
        <w:rPr>
          <w:sz w:val="20"/>
          <w:szCs w:val="20"/>
        </w:rPr>
        <w:t>ı</w:t>
      </w:r>
      <w:r w:rsidRPr="000278F1">
        <w:rPr>
          <w:sz w:val="20"/>
          <w:szCs w:val="20"/>
        </w:rPr>
        <w:t>lar. Spartaküs, kendisine katılan ve sayıları 100 bine ulaşan kaçak köle ve gladyatö</w:t>
      </w:r>
      <w:r w:rsidRPr="000278F1">
        <w:rPr>
          <w:sz w:val="20"/>
          <w:szCs w:val="20"/>
        </w:rPr>
        <w:t>r</w:t>
      </w:r>
      <w:r w:rsidRPr="000278F1">
        <w:rPr>
          <w:sz w:val="20"/>
          <w:szCs w:val="20"/>
        </w:rPr>
        <w:t>lerle Lucania'ya doğru yürüdü. Amansız bir çatışma sonucunda Publius Varinius'u yendi ve Thuria ile Metapontion kentlerini yağmaladı. Spartaküs artık Güney İta</w:t>
      </w:r>
      <w:r w:rsidRPr="000278F1">
        <w:rPr>
          <w:sz w:val="20"/>
          <w:szCs w:val="20"/>
        </w:rPr>
        <w:t>l</w:t>
      </w:r>
      <w:r w:rsidRPr="000278F1">
        <w:rPr>
          <w:sz w:val="20"/>
          <w:szCs w:val="20"/>
        </w:rPr>
        <w:t>ya'ya egemen olmuştu. Roma Senatosu birden tehlikenin farkına vardı. İ. Ö 72'de iki konsülün yönetimindeki güçler Spartaküs'ün üzerine gönderildi. Spartaküs onları yendikten sonra kuzeye, Alpler'e doğru yürüyüşe geçti. Gallia Cisalpina valisi onu durdurmaya çalıştıysa da, yenilgiye uğradı. Köle ordusu artık Alpler'i geçebilir ve güvenlik içinde dağılabilirdi. Ne var ki, kimse İtalya'dan ayrılmak istemedi. Spartaküs, ister istemez güneye yürümek durumunda kaldı. Lucinia'ya geri dönen ordu, orada ilk kez Marcus Crassus'a yenildi. Spartaküs, Sicilya'ya geçmeyi tasarl</w:t>
      </w:r>
      <w:r w:rsidRPr="000278F1">
        <w:rPr>
          <w:sz w:val="20"/>
          <w:szCs w:val="20"/>
        </w:rPr>
        <w:t>a</w:t>
      </w:r>
      <w:r w:rsidRPr="000278F1">
        <w:rPr>
          <w:sz w:val="20"/>
          <w:szCs w:val="20"/>
        </w:rPr>
        <w:t xml:space="preserve">yarak Messina'ya çekildi. Onları kaçırmaya söz veren korsanlar sözlerinde durmadı. Crassus köleleri kuşattıysa da, Spartaküs kuşatmayı yararak çekildi. Daha sonra, İ. Ö 71'de, savaşmakta direnen köleler Romalılarca kılıçtan geçirildi. Spartaküs, Crassus'a saldırmak üzere ilerlerken öldürüldü. Romalı General Pompeius, Spartaküs'ün ordusundaki çok sayıda kaçağı yakalayıp öldürdü. 6000 kişiyi tutsak alan Crassus, Appia Yolu boyunca tümünü çarmıha gerdirdi. . . (Müt. ) </w:t>
      </w:r>
    </w:p>
  </w:footnote>
  <w:footnote w:id="255">
    <w:p w:rsidR="00BB156E" w:rsidRPr="000278F1" w:rsidRDefault="00BB156E" w:rsidP="00345F09">
      <w:pPr>
        <w:pStyle w:val="FootnoteText"/>
        <w:spacing w:line="240" w:lineRule="atLeast"/>
        <w:jc w:val="lowKashida"/>
      </w:pPr>
      <w:r w:rsidRPr="000278F1">
        <w:rPr>
          <w:rStyle w:val="FootnoteReference"/>
        </w:rPr>
        <w:footnoteRef/>
      </w:r>
      <w:r w:rsidRPr="000278F1">
        <w:t xml:space="preserve"> Yasin suresi, 13. İle 15</w:t>
      </w:r>
      <w:r>
        <w:t>. ayet</w:t>
      </w:r>
      <w:r w:rsidRPr="000278F1">
        <w:t>ler</w:t>
      </w:r>
    </w:p>
  </w:footnote>
  <w:footnote w:id="256">
    <w:p w:rsidR="00BB156E" w:rsidRPr="000278F1" w:rsidRDefault="00BB156E" w:rsidP="00345F09">
      <w:pPr>
        <w:pStyle w:val="FootnoteText"/>
        <w:spacing w:line="240" w:lineRule="atLeast"/>
        <w:jc w:val="lowKashida"/>
      </w:pPr>
      <w:r w:rsidRPr="000278F1">
        <w:rPr>
          <w:rStyle w:val="FootnoteReference"/>
        </w:rPr>
        <w:footnoteRef/>
      </w:r>
      <w:r w:rsidRPr="000278F1">
        <w:t xml:space="preserve"> Yasin suresi 18</w:t>
      </w:r>
      <w:r>
        <w:t>. ayet</w:t>
      </w:r>
    </w:p>
  </w:footnote>
  <w:footnote w:id="257">
    <w:p w:rsidR="00BB156E" w:rsidRPr="000278F1" w:rsidRDefault="00BB156E" w:rsidP="00345F09">
      <w:pPr>
        <w:pStyle w:val="FootnoteText"/>
        <w:spacing w:line="240" w:lineRule="atLeast"/>
        <w:jc w:val="lowKashida"/>
      </w:pPr>
      <w:r w:rsidRPr="000278F1">
        <w:rPr>
          <w:rStyle w:val="FootnoteReference"/>
        </w:rPr>
        <w:footnoteRef/>
      </w:r>
      <w:r w:rsidRPr="000278F1">
        <w:t xml:space="preserve"> Asya'daki eski medeniyetlerin merkezlerinden birisi olan İran platosundaki ilk yerleşimin tarihi kesin olarak bilinmemekle birlikte eldeki veriler çok eski zamanlardan beri bu toprakların yerleşim amaçlı kullanıldığını göstermekte. Aryaî kavimlerin İran platosuna göçü M. Ö. 3000 yıllarına kadar uzanıyor. M. Ö. 330 yılında ise Hehamenişiler İran'ın ilk büyük imparatorluğunu kuruyor. Bundan sonra sırasıyla Sulûkîler, Partlar, Sasaniler, Emeviler, Abbasiler, Saffariler, Samaniler, Al</w:t>
      </w:r>
      <w:r>
        <w:t xml:space="preserve">-i </w:t>
      </w:r>
      <w:r w:rsidRPr="000278F1">
        <w:t xml:space="preserve">Buye, Gazneliler, Selçuklular, Harzemşahlılar, İlhanlılar, Muzafferiler, Timurlular, Türkmenler, Safeviler, Afşariler, Zendiler, Kaçarlar, ve Pehlevi hanedanı bu topraklarda hüküm sürüyor. (Müt. ) </w:t>
      </w:r>
    </w:p>
  </w:footnote>
  <w:footnote w:id="258">
    <w:p w:rsidR="00BB156E" w:rsidRPr="000278F1" w:rsidRDefault="00BB156E" w:rsidP="00345F09">
      <w:pPr>
        <w:pStyle w:val="FootnoteText"/>
        <w:spacing w:line="240" w:lineRule="atLeast"/>
        <w:jc w:val="lowKashida"/>
      </w:pPr>
      <w:r w:rsidRPr="000278F1">
        <w:rPr>
          <w:rStyle w:val="FootnoteReference"/>
        </w:rPr>
        <w:footnoteRef/>
      </w:r>
      <w:r w:rsidRPr="000278F1">
        <w:t xml:space="preserve"> Hindistan'da yaygın olan batıl bir din. Buna Hinduizm de denir. Vedacılığın devamıdır. Hindistan'ın öz dini Brahmanizm'dir. Hindistan'da doğan Budha'cılık diğer tabirli Buddizm ve Janizm (Caynacılık) gibi dinler, ancak Brahmanizm'in bir reformu veya buna bir tepki olarak ortaya çıkmış dinlerdir. M. Ö. 800–600 yıllarından itibaren Brahman rahipler kastının egemenliği ağırlığını göstermeye başladı. Brahmanizm'in felsefi sistemlerini iki ana akım çevresinde toplamak mümkündür. Biri gelenekçi akım, öbürü tanrıcı akım. Gerçekten Hint düşüncesine özgü birtakım varsayım ve kurgular ile panteizmin ve ayinciliğin yanı sıra bir sevgi doktrini sayılan Bhakti de Hindistan'ı her kişi için ayrı ve tek bir tanrı kavramına götürmüştür. Çağdaş Hint düşünceleri bu sonuncu eğilimin ve daha birçok etkenin zoruyla inanç hoşgörüsüne dayanan bir dünya dini kurmaya çalıştılar. Brahmanizm, Budizm'deki dini yayma geleneğine sahip olmamakla beraber, Hindista</w:t>
      </w:r>
      <w:r w:rsidRPr="000278F1">
        <w:t>n</w:t>
      </w:r>
      <w:r w:rsidRPr="000278F1">
        <w:t xml:space="preserve">'ın dışına da taşmıştır. </w:t>
      </w:r>
    </w:p>
    <w:p w:rsidR="00BB156E" w:rsidRPr="000278F1" w:rsidRDefault="00BB156E" w:rsidP="00345F09">
      <w:pPr>
        <w:pStyle w:val="FootnoteText"/>
        <w:spacing w:line="240" w:lineRule="atLeast"/>
        <w:jc w:val="lowKashida"/>
      </w:pPr>
      <w:r w:rsidRPr="000278F1">
        <w:t xml:space="preserve">Brahmanizm'in sayısız tanrıları vardır, ama en önemlileri birkaç tanedir. Öteki tanrılar onların uyduları olarak kabul edilir. Tanrılar (deva) arasında bir büyüklük sırası bulunur. Brahmanizm geliştikçe bu tanrılardan üçü ayrı bir üstünlük kazandı: Brahma, Vişnu, Şiva. Dişi tanrı "enerji"yi (Şakti) temsil eder. (Şakti'den Şakticilik doğdu) . Tanrılar arasında çeşitli akrabalıklar vardır. Birçokları da birbirleriyle kaynaşır: En önemlileri Harihara (Şiva ile Vişnu) ve Ardhanari'dir (Şiva ile Şakti'si) . Tanrılar da tıpkı insanlar gibi davranırlar. Ruh göçümünden kendilerini kurtaramazlar, bugünkü dünyada onlar da er geç öleceklerdir. Dinin alt tabakalarında ağaca ve özellikle incir ağacına tapınma çok yaygındır. </w:t>
      </w:r>
    </w:p>
    <w:p w:rsidR="00BB156E" w:rsidRPr="000278F1" w:rsidRDefault="00BB156E" w:rsidP="00345F09">
      <w:pPr>
        <w:pStyle w:val="FootnoteText"/>
        <w:spacing w:line="240" w:lineRule="atLeast"/>
        <w:jc w:val="lowKashida"/>
      </w:pPr>
      <w:r w:rsidRPr="000278F1">
        <w:t xml:space="preserve">Veda'lar, karışık çok tanrıcılığın mezheplere bölünme çağlarında bir düzene girer ve yüce bir ilkeyi hâkim kılmaya, yani tek tanrıcılığa dönüşmeğe yönelir. İnançların ve ibadetlerin temelindeki efsanevî tanrı kalıbının şu veya bu adı taşıması filozoflar için pek önemli değildir. Esas amaç tanrısallığı gerçekleştirebilmektir. Bu da kurtuluş (mokşa) demektir. Mokşa'ya sayısız yollardan geçilerek varılır. Ama bunları belli başlı iki ana yolda toplamak mümkündür: Beden ve ruh çilesi (yoga) , ve mistik temaşa (bhakti) . Bu iki yol da Bilgi'ye (inana) açılır. </w:t>
      </w:r>
    </w:p>
    <w:p w:rsidR="00BB156E" w:rsidRPr="000278F1" w:rsidRDefault="00BB156E" w:rsidP="00345F09">
      <w:pPr>
        <w:pStyle w:val="FootnoteText"/>
        <w:spacing w:line="240" w:lineRule="atLeast"/>
        <w:jc w:val="lowKashida"/>
      </w:pPr>
      <w:r w:rsidRPr="000278F1">
        <w:t xml:space="preserve">Brahmanizm Hindistan'daki diğer dinlerden tenâsüh (ruh göçü) ve kast sistemi ile ayrılır. Şu halde bu dinin iki ana esası vardır: </w:t>
      </w:r>
    </w:p>
    <w:p w:rsidR="00BB156E" w:rsidRPr="000278F1" w:rsidRDefault="00BB156E" w:rsidP="00345F09">
      <w:pPr>
        <w:pStyle w:val="FootnoteText"/>
        <w:spacing w:line="240" w:lineRule="atLeast"/>
        <w:jc w:val="lowKashida"/>
      </w:pPr>
      <w:r w:rsidRPr="000278F1">
        <w:t xml:space="preserve">1- Tenâsüh inancı: Ölümden sonra canlı varlıkların ruhlarının bir bedenden diğer bedene göçmesidir. Ruhlar bu şekilde yükselebildiği gibi aşağı derecelere de inebilir. </w:t>
      </w:r>
    </w:p>
    <w:p w:rsidR="00BB156E" w:rsidRPr="000278F1" w:rsidRDefault="00BB156E" w:rsidP="00345F09">
      <w:pPr>
        <w:pStyle w:val="FootnoteText"/>
        <w:spacing w:line="240" w:lineRule="atLeast"/>
        <w:jc w:val="lowKashida"/>
      </w:pPr>
      <w:r w:rsidRPr="000278F1">
        <w:t xml:space="preserve">2- Kast sistemi: Aryânî ırkı kendi üstünlük ve bütünlüklerini koruyabilmek için halkı birbirinden farklı sosyal sınıflara ayırmışlardır. Bu sınıflar sırasıyla şöyledir: </w:t>
      </w:r>
    </w:p>
    <w:p w:rsidR="00BB156E" w:rsidRPr="000278F1" w:rsidRDefault="00BB156E" w:rsidP="00345F09">
      <w:pPr>
        <w:pStyle w:val="FootnoteText"/>
        <w:spacing w:line="240" w:lineRule="atLeast"/>
        <w:jc w:val="lowKashida"/>
      </w:pPr>
      <w:r w:rsidRPr="000278F1">
        <w:t xml:space="preserve">a- Brahmanlar (din adamları ve bilginler) . </w:t>
      </w:r>
    </w:p>
    <w:p w:rsidR="00BB156E" w:rsidRPr="000278F1" w:rsidRDefault="00BB156E" w:rsidP="00345F09">
      <w:pPr>
        <w:pStyle w:val="FootnoteText"/>
        <w:spacing w:line="240" w:lineRule="atLeast"/>
        <w:jc w:val="lowKashida"/>
      </w:pPr>
      <w:r w:rsidRPr="000278F1">
        <w:t xml:space="preserve">b- Kısatriyalar (prensler ve askerler) . </w:t>
      </w:r>
    </w:p>
    <w:p w:rsidR="00BB156E" w:rsidRPr="000278F1" w:rsidRDefault="00BB156E" w:rsidP="00345F09">
      <w:pPr>
        <w:pStyle w:val="FootnoteText"/>
        <w:spacing w:line="240" w:lineRule="atLeast"/>
        <w:jc w:val="lowKashida"/>
      </w:pPr>
      <w:r w:rsidRPr="000278F1">
        <w:t xml:space="preserve">c- Vaisyaslar - Vikyalar (hayvancılık ve tarımla uğraşanlar) . </w:t>
      </w:r>
    </w:p>
    <w:p w:rsidR="00BB156E" w:rsidRPr="000278F1" w:rsidRDefault="00BB156E" w:rsidP="00345F09">
      <w:pPr>
        <w:pStyle w:val="FootnoteText"/>
        <w:spacing w:line="240" w:lineRule="atLeast"/>
        <w:jc w:val="lowKashida"/>
      </w:pPr>
      <w:r w:rsidRPr="000278F1">
        <w:t xml:space="preserve">d- Çudralar (işçiler, sanatkârlar ve köleler) . </w:t>
      </w:r>
    </w:p>
    <w:p w:rsidR="00BB156E" w:rsidRPr="000278F1" w:rsidRDefault="00BB156E" w:rsidP="00345F09">
      <w:pPr>
        <w:pStyle w:val="FootnoteText"/>
        <w:spacing w:line="240" w:lineRule="atLeast"/>
        <w:jc w:val="lowKashida"/>
      </w:pPr>
      <w:r w:rsidRPr="000278F1">
        <w:t xml:space="preserve">Bir de bu sınıfların dışında kalan "Parya"lar vardır ki onlar insan bile sayılmazlar. Bu dinde tanrı, yaratıcı Brahma; koruyucu Vişna ve tahrik edici Şiva'dan ibarettir. Ayinler mezheplere göre düzenlenmiştir. Bu yüzden çok çeşitli âyinler vardır. Tapınma bakımından en belirgin olay puja, yani "yüceltme"dir. Puja, daha eski kurban törenlerinin yerini almıştır. Özel ibadet her gün aile reisi veya "ev rahibi" tarafından yapılır. Genel törenler tapınakta rahiplerce yönetilir. Bu tören sırasında heykele çiçekler sunulur, heykel yıkanır, giydirilir, süslenir, tütsülenir. Dua, vedalardan beri kutsal sayılan bir işlemdir. Duanın belirli durumlara göre kesin olan kuralları aynen uyularak okunması çok önemlidir. Ayinlerde vücut hareketleri (mudra) Brahmanalar'dan bu yana şekil ve anlam bakımından kesin olarak belirlenmiştir. Ayrıca ibadetle ilgili eşyalar da kullanılır: Çanaklar, testiler, ayna, lambalar, sedef borular, çanlar vb. Brahman dini mensuplarının hayatını başından sonuna kadar resmî âyinler doldurur. Halk bayramlarında çok büyük kalabalıklar çeşitli yerlere hacca giderler veya tapınaklarda toplanırlar. </w:t>
      </w:r>
    </w:p>
    <w:p w:rsidR="00BB156E" w:rsidRPr="000278F1" w:rsidRDefault="00BB156E" w:rsidP="00345F09">
      <w:pPr>
        <w:pStyle w:val="FootnoteText"/>
        <w:spacing w:line="240" w:lineRule="atLeast"/>
        <w:jc w:val="lowKashida"/>
      </w:pPr>
      <w:r w:rsidRPr="000278F1">
        <w:t>Ayinleri rahipler (Brahman) yönetir. Brahma</w:t>
      </w:r>
      <w:r w:rsidRPr="000278F1">
        <w:t>n</w:t>
      </w:r>
      <w:r w:rsidRPr="000278F1">
        <w:t xml:space="preserve">lar doğuştan kutsal birer varlıktır. Dini törenlerde veda'yı uygulamak, bu kitaptan yorumlar yapmak ve din geleneklerini öğretmek yetkilerine sahiptirler. Sabahları yapılan dini törenlerde, karıları Brahminler onlara yardım eder. Bütün Hindistan rahipleri Brahman'dır; ancak çoğu, dünya işleriyle de uğraşır, özellikle çiftçilik yaparak geçinirler. Brahmanlar'ın ayırt edici özelliği, rahip olurken takılan pamuktan yapılmış kutsat bir şerittir. Kutsal kitapları "Brahman''larla "Upanişad"lardır. (Müt. ) </w:t>
      </w:r>
    </w:p>
  </w:footnote>
  <w:footnote w:id="259">
    <w:p w:rsidR="00BB156E" w:rsidRPr="000278F1" w:rsidRDefault="00BB156E" w:rsidP="00345F09">
      <w:pPr>
        <w:pStyle w:val="FootnoteText"/>
        <w:spacing w:line="240" w:lineRule="atLeast"/>
        <w:jc w:val="lowKashida"/>
      </w:pPr>
      <w:r w:rsidRPr="000278F1">
        <w:rPr>
          <w:rStyle w:val="FootnoteReference"/>
        </w:rPr>
        <w:footnoteRef/>
      </w:r>
      <w:r w:rsidRPr="000278F1">
        <w:t xml:space="preserve"> Hindistan ´da yaklaşık M. Ö. 4 yüzyılda ortaya çıkan dini akımlardan biridir. Hindistan ´da ki dört büyük dinden biridir. Kurucusu Mahavira (M. Ö. 599 – 527 ) Benares'te doğmuş, otuz yaşına gelince evini, karısını, ve çocuğunu terk ederek rahiplik elbisesini giymiş ve kendini dünyadan soyutlamıştır. Caynizm daha çok asiller ve halk arasında yayılmıştır. Mahavira 72 yaşında Bihar 'da ölünceye kadar doktrinini vaaz yöntemiyle yaymış ve Mahavira 'nın Nirvana 'ya kavuşması Caynist takvimin başlangıcı sayılmıştır. </w:t>
      </w:r>
    </w:p>
    <w:p w:rsidR="00BB156E" w:rsidRPr="000278F1" w:rsidRDefault="00BB156E" w:rsidP="00345F09">
      <w:pPr>
        <w:pStyle w:val="FootnoteText"/>
        <w:spacing w:line="240" w:lineRule="atLeast"/>
        <w:jc w:val="lowKashida"/>
      </w:pPr>
      <w:r w:rsidRPr="000278F1">
        <w:t xml:space="preserve">Caynacılık Hindistan 'ın Kasi ve Kosola' ya kadar yayılım gösterdikten sonra M. Ö. 2 yüzyılda batı ve güneye yayılmaya başlamıştır. Caynacılığın ortaya çıkışından başlayan görülen bölünmeler MS. 80 ´de iki ayrı grubun doğmasıyla sonuçlandı. Bunlar Şvetambaralar (Beyaz Giyinenler) ve Digambaralar (Göğü Giyinenler- Çıplaklar- ) Digambaralar kadının kurtuluşunun imkansızlığına inanıyorlardı. MS. 9 yüzyılda Rastrakütalar en parlak dönemlerini yaşadılar. Batıda Şvetambara Caynacılığı yaygınlaştı. Özellikle 10–11. Yüzyıllarda büyük Cayna tapınakları Gucerat ve Racastan 'da yapılmaya başlandı. 12 yüzyılda Cayna Dini'ni kabul eden Hükümdar Kumarapala Gucerat ´ı örnek bir Cayna devleti yaptı. </w:t>
      </w:r>
    </w:p>
    <w:p w:rsidR="00BB156E" w:rsidRPr="000278F1" w:rsidRDefault="00BB156E" w:rsidP="00345F09">
      <w:pPr>
        <w:pStyle w:val="FootnoteText"/>
        <w:spacing w:line="240" w:lineRule="atLeast"/>
        <w:jc w:val="lowKashida"/>
      </w:pPr>
      <w:r w:rsidRPr="000278F1">
        <w:t xml:space="preserve">Mahavira ile Buda aynı çağda aynı memlekette yaşamışlar, benzeri inanç ve öğretileri yaymışlardır. Mahavira tanrı fikri üzerinde durmamakla beraber bazı Caynistler Tanrı ´nın varlığına inanırlar. Tapınaklarında tanrı heykelleri vardır. </w:t>
      </w:r>
    </w:p>
    <w:p w:rsidR="00BB156E" w:rsidRPr="000278F1" w:rsidRDefault="00BB156E" w:rsidP="00345F09">
      <w:pPr>
        <w:pStyle w:val="FootnoteText"/>
        <w:spacing w:line="240" w:lineRule="atLeast"/>
        <w:jc w:val="lowKashida"/>
      </w:pPr>
      <w:r w:rsidRPr="000278F1">
        <w:t xml:space="preserve">Caynacılığın amacı insanı var oluştan gelen acılardan ve karma ´ya bağlı yeniden doğuştan kurtarmaktır. Caynacılıkta iki kategori ayırt eder; </w:t>
      </w:r>
    </w:p>
    <w:p w:rsidR="00BB156E" w:rsidRPr="000278F1" w:rsidRDefault="00BB156E" w:rsidP="00345F09">
      <w:pPr>
        <w:pStyle w:val="FootnoteText"/>
        <w:spacing w:line="240" w:lineRule="atLeast"/>
        <w:jc w:val="lowKashida"/>
      </w:pPr>
      <w:r w:rsidRPr="000278F1">
        <w:t xml:space="preserve">- Canlı Öz (Civa) </w:t>
      </w:r>
    </w:p>
    <w:p w:rsidR="00BB156E" w:rsidRPr="000278F1" w:rsidRDefault="00BB156E" w:rsidP="00345F09">
      <w:pPr>
        <w:pStyle w:val="FootnoteText"/>
        <w:spacing w:line="240" w:lineRule="atLeast"/>
        <w:jc w:val="lowKashida"/>
      </w:pPr>
      <w:r w:rsidRPr="000278F1">
        <w:t xml:space="preserve">- Canlı olmayan Öz (Aciva) </w:t>
      </w:r>
    </w:p>
    <w:p w:rsidR="00BB156E" w:rsidRPr="000278F1" w:rsidRDefault="00BB156E" w:rsidP="00345F09">
      <w:pPr>
        <w:pStyle w:val="FootnoteText"/>
        <w:spacing w:line="240" w:lineRule="atLeast"/>
        <w:jc w:val="lowKashida"/>
      </w:pPr>
      <w:r w:rsidRPr="000278F1">
        <w:t xml:space="preserve">Bunların arasında temel fark bilinçtir. Temel ilkeyse Ahimsa'dır. Yani bütün canlılara karşı şiddetten kaçınmaktır. Mantıksal planda Anekantava da ( gerçeğin görünümlerinin çeşitliği) benimsenmiştir. Buna göre bütün mutlak olumlular olanak dışıdır. </w:t>
      </w:r>
    </w:p>
    <w:p w:rsidR="00BB156E" w:rsidRPr="000278F1" w:rsidRDefault="00BB156E" w:rsidP="00345F09">
      <w:pPr>
        <w:pStyle w:val="FootnoteText"/>
        <w:spacing w:line="240" w:lineRule="atLeast"/>
        <w:jc w:val="lowKashida"/>
      </w:pPr>
      <w:r w:rsidRPr="000278F1">
        <w:t xml:space="preserve">Cayna ahlakı üç temel ilkeye dayanır. </w:t>
      </w:r>
    </w:p>
    <w:p w:rsidR="00BB156E" w:rsidRPr="000278F1" w:rsidRDefault="00BB156E" w:rsidP="00345F09">
      <w:pPr>
        <w:pStyle w:val="FootnoteText"/>
        <w:spacing w:line="240" w:lineRule="atLeast"/>
        <w:jc w:val="lowKashida"/>
      </w:pPr>
      <w:r w:rsidRPr="000278F1">
        <w:t xml:space="preserve">- Doğru görüş </w:t>
      </w:r>
    </w:p>
    <w:p w:rsidR="00BB156E" w:rsidRPr="000278F1" w:rsidRDefault="00BB156E" w:rsidP="00345F09">
      <w:pPr>
        <w:pStyle w:val="FootnoteText"/>
        <w:spacing w:line="240" w:lineRule="atLeast"/>
        <w:jc w:val="lowKashida"/>
      </w:pPr>
      <w:r w:rsidRPr="000278F1">
        <w:t xml:space="preserve">- Doğru bilgi </w:t>
      </w:r>
    </w:p>
    <w:p w:rsidR="00BB156E" w:rsidRPr="000278F1" w:rsidRDefault="00BB156E" w:rsidP="00345F09">
      <w:pPr>
        <w:pStyle w:val="FootnoteText"/>
        <w:spacing w:line="240" w:lineRule="atLeast"/>
        <w:jc w:val="lowKashida"/>
      </w:pPr>
      <w:r w:rsidRPr="000278F1">
        <w:t xml:space="preserve">- Doğru davranış. Laiklerin yaşamı daha sonraki sıkı çileci yaşama geçiş için bir </w:t>
      </w:r>
    </w:p>
    <w:p w:rsidR="00BB156E" w:rsidRPr="000278F1" w:rsidRDefault="00BB156E" w:rsidP="00345F09">
      <w:pPr>
        <w:pStyle w:val="FootnoteText"/>
        <w:spacing w:line="240" w:lineRule="atLeast"/>
        <w:jc w:val="lowKashida"/>
      </w:pPr>
      <w:r w:rsidRPr="000278F1">
        <w:t xml:space="preserve">Hazırlık olarak düşünülmüştür. </w:t>
      </w:r>
    </w:p>
    <w:p w:rsidR="00BB156E" w:rsidRPr="000278F1" w:rsidRDefault="00BB156E" w:rsidP="00345F09">
      <w:pPr>
        <w:pStyle w:val="FootnoteText"/>
        <w:spacing w:line="240" w:lineRule="atLeast"/>
        <w:jc w:val="lowKashida"/>
      </w:pPr>
      <w:r w:rsidRPr="000278F1">
        <w:t xml:space="preserve">Caynaların başlıca ahlaki prensipleri öldürmemek, yalan söylememek, hiçbir şekilde çalmamak, olabildiğince cinsel ilişkiden uzak kalmak şeklinde özetlenebilir. Dürüst ve sade bir hayat sürmeği prensip edinen, Janistler içki içmezler. </w:t>
      </w:r>
    </w:p>
    <w:p w:rsidR="00BB156E" w:rsidRPr="000278F1" w:rsidRDefault="00BB156E" w:rsidP="00345F09">
      <w:pPr>
        <w:pStyle w:val="FootnoteText"/>
        <w:spacing w:line="240" w:lineRule="atLeast"/>
        <w:jc w:val="lowKashida"/>
      </w:pPr>
      <w:r w:rsidRPr="000278F1">
        <w:t xml:space="preserve">Janistler, ancak kendi dinlerine uyanların ölümsüzlüğüne inanırlar. Onlara göre evren ebedidir, yaratılmamıştır. Cennet ve cehennem vardır. Ayinleri rahip ve rahibeler idare eder. Gösterişli mabetleri vardır. İbadet esnasında Tirtankaralar'la ilgili ilahiler söyler bazen Hindu tanrılarına tövbe ve ibadet ederler. </w:t>
      </w:r>
    </w:p>
    <w:p w:rsidR="00BB156E" w:rsidRPr="000278F1" w:rsidRDefault="00BB156E" w:rsidP="00345F09">
      <w:pPr>
        <w:pStyle w:val="FootnoteText"/>
        <w:spacing w:line="240" w:lineRule="atLeast"/>
        <w:jc w:val="lowKashida"/>
      </w:pPr>
      <w:r w:rsidRPr="000278F1">
        <w:t xml:space="preserve">Bihar ve Maysor'a (Şreveno- Belgda Bahubali'nin 10. Yüzyıldan kalma 20 metre büyüklüğündeki heykelinin bulunduğu yer) gidip Hacı olurlar. </w:t>
      </w:r>
    </w:p>
    <w:p w:rsidR="00BB156E" w:rsidRPr="000278F1" w:rsidRDefault="00BB156E" w:rsidP="00345F09">
      <w:pPr>
        <w:pStyle w:val="FootnoteText"/>
        <w:spacing w:line="240" w:lineRule="atLeast"/>
        <w:jc w:val="lowKashida"/>
      </w:pPr>
      <w:r w:rsidRPr="000278F1">
        <w:t xml:space="preserve">5. yüzyılda büyük bir meclis; Şvetambaraları Valabhi 'de toplayarak bir araya getirdi. Burada kutsal metinler bir daha değiştirilmemek üzere bir araya getirilerek yazılmak suretiyle Janizm ´in kutsal kitabı "Agamalar " meydana gelmiştir. </w:t>
      </w:r>
    </w:p>
    <w:p w:rsidR="00BB156E" w:rsidRPr="000278F1" w:rsidRDefault="00BB156E" w:rsidP="00345F09">
      <w:pPr>
        <w:pStyle w:val="FootnoteText"/>
        <w:spacing w:line="240" w:lineRule="atLeast"/>
        <w:jc w:val="lowKashida"/>
      </w:pPr>
      <w:r w:rsidRPr="000278F1">
        <w:t xml:space="preserve">Caynalar "ahimsa" ilkesine dayanarak zanaatla ilgilenmediklerinden çoğu tüccar ve zengindir. Bütün insanların çeşitliliğine inanan Caynalar Budistlerin tersine herkesle yemek yerler. Hindularınki kadar katı olmayan mesleklere bağlı bir kast sistemini benimsemişlerdir. Günümüz de sayısı yaklaşık 4. 000. 000 olan Janizm taraftarlarının, büyük çoğunluğu Hindistan ´da yaşamasına karşılık Avrupa'dan Amerika'ya hatta Avustralya´ya kadar Janist topluluklara ve ibadet yerlerine rastlamak mümkündür. (Müt. ) </w:t>
      </w:r>
    </w:p>
  </w:footnote>
  <w:footnote w:id="260">
    <w:p w:rsidR="00BB156E" w:rsidRPr="000278F1" w:rsidRDefault="00BB156E" w:rsidP="00345F09">
      <w:pPr>
        <w:pStyle w:val="FootnoteText"/>
        <w:spacing w:line="240" w:lineRule="atLeast"/>
        <w:jc w:val="lowKashida"/>
      </w:pPr>
      <w:r w:rsidRPr="000278F1">
        <w:rPr>
          <w:rStyle w:val="FootnoteReference"/>
        </w:rPr>
        <w:footnoteRef/>
      </w:r>
      <w:r w:rsidRPr="000278F1">
        <w:t xml:space="preserve"> Budizm, hayattaki acı, ıstırap ve tatminsizliğin kaynaklarını açıklayan ve bunların giderilmesinin yollarını gösteren bir öğretiler topluluğudur. Farklı bakış açılarına göre din veya felsefe olduğu kabul edilir. Budizm'de öğretilerin ana çatısını, meditasyon gibi içe bakış yöntemleri, reenkarnasyon denilen doğum ölüm döngüsünün tekrarı ve karma denilen neden- sonuç zinciri gibi kavramlar oluşturmaktadır. </w:t>
      </w:r>
    </w:p>
    <w:p w:rsidR="00BB156E" w:rsidRPr="000278F1" w:rsidRDefault="00BB156E" w:rsidP="00345F09">
      <w:pPr>
        <w:pStyle w:val="FootnoteText"/>
        <w:spacing w:line="240" w:lineRule="atLeast"/>
        <w:jc w:val="lowKashida"/>
      </w:pPr>
      <w:r w:rsidRPr="000278F1">
        <w:t xml:space="preserve">Budizm Sanskritçe ve Pali dillerindeki eski Budist metinlerinde 'uyanmış kişi - farkında olan' anlamına gelen Buddha kelimesinden gelir. Çağımızın Budası da denilen Siddhartha Gautama Budizm'in kurucusu olarak kabul edilir. </w:t>
      </w:r>
    </w:p>
    <w:p w:rsidR="00BB156E" w:rsidRPr="000278F1" w:rsidRDefault="00BB156E" w:rsidP="00345F09">
      <w:pPr>
        <w:pStyle w:val="FootnoteText"/>
        <w:spacing w:line="240" w:lineRule="atLeast"/>
        <w:jc w:val="lowKashida"/>
      </w:pPr>
      <w:r w:rsidRPr="000278F1">
        <w:t xml:space="preserve">Budizm Siddhartha Gautama'nın ölümünden sonra 500 sene boyunca Hindistan Yarımadasında, daha sonra Asya ve dünyanın geri kalanında yayılmaya başladı. </w:t>
      </w:r>
    </w:p>
    <w:p w:rsidR="00BB156E" w:rsidRPr="000278F1" w:rsidRDefault="00BB156E" w:rsidP="00345F09">
      <w:pPr>
        <w:pStyle w:val="FootnoteText"/>
        <w:spacing w:line="240" w:lineRule="atLeast"/>
        <w:jc w:val="lowKashida"/>
      </w:pPr>
      <w:r w:rsidRPr="000278F1">
        <w:t xml:space="preserve">Budizm M. Ö. 563- M. Ö. 483 yılları arasında yaşadığı tahmin edilen, bugün Buddha olarak bilinen Siddhartha Gautama tarafından kurulmuştur. Siddhartha Gautama kuzey Hindistan'da bir prens olarak doğduktan sonra, hayattaki acıları sona erdirmek için bir yol bulmak amacıyla krallığını terk etmiş ve uzun çalışmalar sonucunda aydınlanmaya ulaşmıştır. </w:t>
      </w:r>
    </w:p>
    <w:p w:rsidR="00BB156E" w:rsidRPr="000278F1" w:rsidRDefault="00BB156E" w:rsidP="00345F09">
      <w:pPr>
        <w:pStyle w:val="FootnoteText"/>
        <w:spacing w:line="240" w:lineRule="atLeast"/>
        <w:jc w:val="lowKashida"/>
      </w:pPr>
      <w:r w:rsidRPr="000278F1">
        <w:t xml:space="preserve">Siddhartha Gautama'nın, Nepal'deki Lumbini'de doğduğu düşünülmektedir. Yaygın olmamakla birlikte Hindistan- Nepal sınırındaki Kapilavastu'da doğduğuna dair iddialar da vardır. Geleneksel olarak kabul edilen yaşam hikâyesi şöyledir: Siddhartha Gautama klanı ve Sakya kabilesinden bir prens olarak dünyaya gelir. Doğumundan kısa bir süre sonra babası Kral Suddhodana'yı bilge olduğu varsayılan bir kişi ziyaret eder. Siddhartha hakkında "Bu çocuk ya muhteşem bir kral (chakravartin) , veya muhteşem bir kutsal adam (Sadhu) olacak" der. Siddhartha'nın ileride kral olarak yerine geçmesini arzulayan babası ise, onun yaşamı boyunca acı ve ölüm gibi hayatın gerçeklerinden habersiz sarayda yaşamasına çaba gösterir. Bundan dolayı Siddhartha hayatının ilk 29 yılını insan nefsinin arzu edebileceği her tür zenginliğin içinde yaşamıştır. Babasının çabalarına rağmen Prens Siddharta 29 yaşındayken, ilk kez bir yaşlı insanın acı çektiğini görür. Bu olaydan sonra sarayın dışında yaptığı gezintilerde, hasta bir adam, çürümüş bir ceset ve çileci bir derviş görünce hayatın ıstırap içerdiğini fark eder ve acıyı alt etmek için çileci bir derviş olarak yaşamaya karar verir. </w:t>
      </w:r>
    </w:p>
    <w:p w:rsidR="00BB156E" w:rsidRPr="000278F1" w:rsidRDefault="00BB156E" w:rsidP="00345F09">
      <w:pPr>
        <w:pStyle w:val="FootnoteText"/>
        <w:spacing w:line="240" w:lineRule="atLeast"/>
        <w:jc w:val="lowKashida"/>
      </w:pPr>
      <w:r w:rsidRPr="000278F1">
        <w:t xml:space="preserve">Derviş olmak için görkemli hayatı arkasında bırakarak sarayından ayrılan Siddhartha, başlangıçta çeşitli dervişlere katılarak onların çileci öğretilerini izler. Bu dervişler toplumdan ayrı, yoksun bir hayat sürerek açlık, kendine eziyet gibi çeşitli yöntemlerle nefislerini engellemeye çalışmaktadırlar. Uzun süre bu yoksun hayatı izleyen Siddhartha bu yöntemlerin insana açlığa dayanma, hassas fısıltılar duyma, vücutta ağrı hissetmeme gibi olağanüstü ruhani güçler kazandırdığını fark eder, ancak aynı zamanda vücuduna zarar verdiğini de görür. </w:t>
      </w:r>
    </w:p>
    <w:p w:rsidR="00BB156E" w:rsidRPr="000278F1" w:rsidRDefault="00BB156E" w:rsidP="00345F09">
      <w:pPr>
        <w:pStyle w:val="FootnoteText"/>
        <w:spacing w:line="240" w:lineRule="atLeast"/>
        <w:jc w:val="lowKashida"/>
      </w:pPr>
      <w:r w:rsidRPr="000278F1">
        <w:t xml:space="preserve">Siddhartha, bu yöntemlerin aradığı cevaba ulaşmasına katkıda bulunmadığını, prens olarak zenginlikler içindeki hayatında olduğu gibi tatminsizlik ve huzursuzluk yarattığına karar verir. Böylelikle çileci yaşamına son vererek anapanasati denilen nefesi yargısızca dikkatle takip etme meditasyonunu geliştirir. Çileci yaşam yerine, ne nefsin her istediğini tatmin etmek, ne de vücudu ihtiyaçlarından mahrum bırakacak bir orta yol takip etmeye başlar. Söylenceye göre çileci hayatı terk etmesi bir gün köylü bir kızın getirdiği süt ve pirinç muhallebisini kabul etmesiyle olur; ve bir incir ağacının altında nefes meditasyonuna oturur. 49 günlük meditasyondan sonra, 35 yaşındayken ilmini tamamlar ve günümüz Bodh Gaya'sında bulunan bu ağacın altında aydınlanmaya ulaşır. </w:t>
      </w:r>
    </w:p>
    <w:p w:rsidR="00BB156E" w:rsidRPr="000278F1" w:rsidRDefault="00BB156E" w:rsidP="00345F09">
      <w:pPr>
        <w:pStyle w:val="FootnoteText"/>
        <w:spacing w:line="240" w:lineRule="atLeast"/>
        <w:jc w:val="lowKashida"/>
      </w:pPr>
      <w:r w:rsidRPr="000278F1">
        <w:t xml:space="preserve">Aydınlanmasından sonra Buda veya Gautama Buddha adını alarak öğretilerini yaymaya başlar. Hindistan'ın kuzeyini, Ganj kıyılarının kutsal kenti Benares ve dolaylarını yeni felsefesini anlatarak gezen Gautama Buddha, kayıtlara göre 80 yaşında Kuşinigar'da (Hindistan) ölmüştür. </w:t>
      </w:r>
    </w:p>
    <w:p w:rsidR="00BB156E" w:rsidRPr="000278F1" w:rsidRDefault="00BB156E" w:rsidP="00345F09">
      <w:pPr>
        <w:pStyle w:val="FootnoteText"/>
        <w:spacing w:line="240" w:lineRule="atLeast"/>
        <w:jc w:val="lowKashida"/>
      </w:pPr>
      <w:r w:rsidRPr="000278F1">
        <w:t xml:space="preserve">Gautama Buddha'nın ölümünden sonra Budizm Güneydoğu, Doğu ve Kuzey Asya'da yayılmıştır. 20 yüzyıla gelindiğinde Avrupa ve Amerika'da da ilgi görmeye başlayan Budizm, pek çok farklı mezhep ya da okula ayrılmıştır. (Müt. ) </w:t>
      </w:r>
    </w:p>
  </w:footnote>
  <w:footnote w:id="261">
    <w:p w:rsidR="00BB156E" w:rsidRPr="000278F1" w:rsidRDefault="00BB156E" w:rsidP="00345F09">
      <w:pPr>
        <w:spacing w:line="240" w:lineRule="atLeast"/>
        <w:jc w:val="lowKashida"/>
        <w:rPr>
          <w:rFonts w:cs="Traditional Arabic"/>
          <w:sz w:val="20"/>
          <w:szCs w:val="20"/>
        </w:rPr>
      </w:pPr>
      <w:r w:rsidRPr="000278F1">
        <w:rPr>
          <w:rStyle w:val="FootnoteReference"/>
          <w:sz w:val="20"/>
          <w:szCs w:val="20"/>
        </w:rPr>
        <w:footnoteRef/>
      </w:r>
      <w:r w:rsidRPr="000278F1">
        <w:rPr>
          <w:sz w:val="20"/>
          <w:szCs w:val="20"/>
        </w:rPr>
        <w:t xml:space="preserve"> Nehc'ul Belağa, 2. Hutbe</w:t>
      </w:r>
    </w:p>
  </w:footnote>
  <w:footnote w:id="262">
    <w:p w:rsidR="00BB156E" w:rsidRPr="000278F1" w:rsidRDefault="00BB156E" w:rsidP="00345F09">
      <w:pPr>
        <w:pStyle w:val="FootnoteText"/>
        <w:spacing w:line="240" w:lineRule="atLeast"/>
        <w:jc w:val="lowKashida"/>
      </w:pPr>
      <w:r w:rsidRPr="000278F1">
        <w:rPr>
          <w:rStyle w:val="FootnoteReference"/>
        </w:rPr>
        <w:footnoteRef/>
      </w:r>
      <w:r w:rsidRPr="000278F1">
        <w:t xml:space="preserve"> Devrim Muhafızları'nın merkezi karargahındaki beyanatı, 17. 7. 1367</w:t>
      </w:r>
    </w:p>
  </w:footnote>
  <w:footnote w:id="263">
    <w:p w:rsidR="00BB156E" w:rsidRPr="000278F1" w:rsidRDefault="00BB156E" w:rsidP="00345F09">
      <w:pPr>
        <w:pStyle w:val="FootnoteText"/>
        <w:spacing w:line="240" w:lineRule="atLeast"/>
        <w:jc w:val="lowKashida"/>
      </w:pPr>
      <w:r w:rsidRPr="000278F1">
        <w:rPr>
          <w:rStyle w:val="FootnoteReference"/>
        </w:rPr>
        <w:footnoteRef/>
      </w:r>
      <w:r w:rsidRPr="000278F1">
        <w:t xml:space="preserve"> Halkın farklı kesimleri ile yaptığı görüşmesindeki beyanatı, 14. 6. 1372</w:t>
      </w:r>
    </w:p>
  </w:footnote>
  <w:footnote w:id="264">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26. 1. 1379</w:t>
      </w:r>
    </w:p>
  </w:footnote>
  <w:footnote w:id="265">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görüşmesindeki beyanatı. 13. 7. 1381</w:t>
      </w:r>
    </w:p>
  </w:footnote>
  <w:footnote w:id="266">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görüşmesindeki beyanatı. 15. 8. 1378</w:t>
      </w:r>
    </w:p>
  </w:footnote>
  <w:footnote w:id="267">
    <w:p w:rsidR="00BB156E" w:rsidRPr="000278F1" w:rsidRDefault="00BB156E" w:rsidP="00345F09">
      <w:pPr>
        <w:pStyle w:val="FootnoteText"/>
        <w:spacing w:line="240" w:lineRule="atLeast"/>
        <w:jc w:val="lowKashida"/>
      </w:pPr>
      <w:r w:rsidRPr="000278F1">
        <w:rPr>
          <w:rStyle w:val="FootnoteReference"/>
        </w:rPr>
        <w:footnoteRef/>
      </w:r>
      <w:r w:rsidRPr="000278F1">
        <w:t xml:space="preserve"> Nehc'ul Belağa 2. Hutbe</w:t>
      </w:r>
    </w:p>
  </w:footnote>
  <w:footnote w:id="268">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18. 2. 1377</w:t>
      </w:r>
    </w:p>
  </w:footnote>
  <w:footnote w:id="269">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 genelinde Cuma İmamlarının 9. toplantısındaki beyanatı. 28. 6. 1372</w:t>
      </w:r>
    </w:p>
  </w:footnote>
  <w:footnote w:id="270">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hutbesi, 28. 2. 1380</w:t>
      </w:r>
    </w:p>
  </w:footnote>
  <w:footnote w:id="271">
    <w:p w:rsidR="00BB156E" w:rsidRDefault="00BB156E" w:rsidP="00345F09">
      <w:pPr>
        <w:pStyle w:val="FootnoteText"/>
        <w:jc w:val="lowKashida"/>
      </w:pPr>
      <w:r>
        <w:rPr>
          <w:rStyle w:val="FootnoteReference"/>
        </w:rPr>
        <w:footnoteRef/>
      </w:r>
      <w:r>
        <w:t xml:space="preserve"> Medlerin geniş ve büyük bir alanı kapsayan imparatorlukları vardı. Bundan 2500 yıl önce Medler imparatorluğun başkentini şu an "İran" toprakları içinde kalan Hemedan şehrini seçmişlerdi. Medlerin medeniyetlerinin özellikleri hakkında bir karşılaştırma yapılırsa kuskusuz Hemedan şehri belirgin ve medlere özgün yerlerin basında gelenlerden biridir. Hemedan ya da diğer bir ismi ile Hekme(d)tane kelime anlamı "Medlere ait olan" anlamını taşıyor. Hekmedan kavramının içeriği şehrin planı bir yumurtaya benzediği için "hek medan" sözcüklerinin bileşiminden oluşt</w:t>
      </w:r>
      <w:r>
        <w:t>u</w:t>
      </w:r>
      <w:r>
        <w:t>rulmuştur. Hemedan şehri bu günkü Tahran'a 375 kilometre uzaklıktadır. Hemedan bugün de hala med medeniyetinin eserleri ile süslenmişliğini olduğu gibi koruyor. Bunların başında "Ekbetan, Hemedan" tepesi gelir. Tepenin altında gömülü bir şehir ve de ayrıca şehrin kitabelerinden taştan yapılı duran aslan heykeli vardır. (Müt.)</w:t>
      </w:r>
    </w:p>
  </w:footnote>
  <w:footnote w:id="272">
    <w:p w:rsidR="00BB156E" w:rsidRPr="000278F1" w:rsidRDefault="00BB156E" w:rsidP="00345F09">
      <w:pPr>
        <w:pStyle w:val="FootnoteText"/>
        <w:spacing w:line="240" w:lineRule="atLeast"/>
        <w:jc w:val="lowKashida"/>
      </w:pPr>
      <w:r w:rsidRPr="000278F1">
        <w:rPr>
          <w:rStyle w:val="FootnoteReference"/>
        </w:rPr>
        <w:footnoteRef/>
      </w:r>
      <w:r w:rsidRPr="000278F1">
        <w:t xml:space="preserve"> Farklı</w:t>
      </w:r>
      <w:r>
        <w:t xml:space="preserve"> </w:t>
      </w:r>
      <w:r w:rsidRPr="000278F1">
        <w:t>insan kesimleri</w:t>
      </w:r>
      <w:r>
        <w:t xml:space="preserve"> </w:t>
      </w:r>
      <w:r w:rsidRPr="000278F1">
        <w:t>ile yap</w:t>
      </w:r>
      <w:r>
        <w:t>tığı gö</w:t>
      </w:r>
      <w:r w:rsidRPr="000278F1">
        <w:t>r</w:t>
      </w:r>
      <w:r>
        <w:t>ü</w:t>
      </w:r>
      <w:r w:rsidRPr="000278F1">
        <w:t>şmesindeki beyanatı. 14. 6. 1372</w:t>
      </w:r>
    </w:p>
  </w:footnote>
  <w:footnote w:id="273">
    <w:p w:rsidR="00BB156E" w:rsidRPr="000278F1" w:rsidRDefault="00BB156E" w:rsidP="00345F09">
      <w:pPr>
        <w:pStyle w:val="FootnoteText"/>
        <w:spacing w:line="240" w:lineRule="atLeast"/>
        <w:jc w:val="lowKashida"/>
      </w:pPr>
      <w:r w:rsidRPr="000278F1">
        <w:rPr>
          <w:rStyle w:val="FootnoteReference"/>
        </w:rPr>
        <w:footnoteRef/>
      </w:r>
      <w:r w:rsidRPr="000278F1">
        <w:t xml:space="preserve"> Farklı insan kesimleri ile yaptığı görüşmesindeki beyanatı, 14. 6. 1372</w:t>
      </w:r>
    </w:p>
  </w:footnote>
  <w:footnote w:id="274">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üniversitesinde soru ve cevap </w:t>
      </w:r>
      <w:r>
        <w:t>paneli</w:t>
      </w:r>
      <w:r w:rsidRPr="000278F1">
        <w:t>, 22. 2. 1377</w:t>
      </w:r>
    </w:p>
  </w:footnote>
  <w:footnote w:id="275">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18. 2. 1377</w:t>
      </w:r>
    </w:p>
  </w:footnote>
  <w:footnote w:id="276">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görüşmesindeki beyanatı 13. 11. 1370</w:t>
      </w:r>
    </w:p>
  </w:footnote>
  <w:footnote w:id="277">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w:t>
      </w:r>
      <w:r w:rsidRPr="000278F1">
        <w:t>'raf suresi, 157</w:t>
      </w:r>
      <w:r>
        <w:t>. ayet</w:t>
      </w:r>
    </w:p>
  </w:footnote>
  <w:footnote w:id="278">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w:t>
      </w:r>
      <w:r>
        <w:t>aptığı görüşmesindeki beyanatı 13. 5. 1375</w:t>
      </w:r>
    </w:p>
  </w:footnote>
  <w:footnote w:id="279">
    <w:p w:rsidR="00BB156E" w:rsidRPr="000278F1" w:rsidRDefault="00BB156E" w:rsidP="00345F09">
      <w:pPr>
        <w:pStyle w:val="FootnoteText"/>
        <w:spacing w:line="240" w:lineRule="atLeast"/>
        <w:jc w:val="lowKashida"/>
      </w:pPr>
      <w:r w:rsidRPr="000278F1">
        <w:rPr>
          <w:rStyle w:val="FootnoteReference"/>
        </w:rPr>
        <w:footnoteRef/>
      </w:r>
      <w:r w:rsidRPr="000278F1">
        <w:t xml:space="preserve"> Harem</w:t>
      </w:r>
      <w:r>
        <w:t>-</w:t>
      </w:r>
      <w:r w:rsidRPr="000278F1">
        <w:t xml:space="preserve">i </w:t>
      </w:r>
      <w:r>
        <w:t>Rezevi ziyaret</w:t>
      </w:r>
      <w:r w:rsidRPr="000278F1">
        <w:t>çileri topluluğundaki beyanatı. 2. 1. 1369</w:t>
      </w:r>
    </w:p>
  </w:footnote>
  <w:footnote w:id="280">
    <w:p w:rsidR="00BB156E" w:rsidRPr="000278F1" w:rsidRDefault="00BB156E" w:rsidP="00345F09">
      <w:pPr>
        <w:pStyle w:val="FootnoteText"/>
        <w:spacing w:line="240" w:lineRule="atLeast"/>
        <w:jc w:val="lowKashida"/>
      </w:pPr>
      <w:r w:rsidRPr="000278F1">
        <w:rPr>
          <w:rStyle w:val="FootnoteReference"/>
        </w:rPr>
        <w:footnoteRef/>
      </w:r>
      <w:r w:rsidRPr="000278F1">
        <w:t xml:space="preserve"> Tek</w:t>
      </w:r>
      <w:r>
        <w:t>vir</w:t>
      </w:r>
      <w:r w:rsidRPr="000278F1">
        <w:t xml:space="preserve"> suresi, 27</w:t>
      </w:r>
      <w:r>
        <w:t>. ayet</w:t>
      </w:r>
    </w:p>
  </w:footnote>
  <w:footnote w:id="281">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görüşmesindeki beyanatı. 10. 4. 1379</w:t>
      </w:r>
    </w:p>
  </w:footnote>
  <w:footnote w:id="282">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w:t>
      </w:r>
      <w:r>
        <w:t>tığı görüşmesindeki beyanatı. 10. 10. 1373</w:t>
      </w:r>
    </w:p>
  </w:footnote>
  <w:footnote w:id="283">
    <w:p w:rsidR="00BB156E" w:rsidRPr="000278F1" w:rsidRDefault="00BB156E" w:rsidP="00345F09">
      <w:pPr>
        <w:pStyle w:val="FootnoteText"/>
        <w:spacing w:line="240" w:lineRule="atLeast"/>
        <w:jc w:val="lowKashida"/>
      </w:pPr>
      <w:r w:rsidRPr="000278F1">
        <w:rPr>
          <w:rStyle w:val="FootnoteReference"/>
        </w:rPr>
        <w:footnoteRef/>
      </w:r>
      <w:r w:rsidRPr="000278F1">
        <w:t xml:space="preserve"> Nehc'ul Belağa, 89. Hutbe</w:t>
      </w:r>
    </w:p>
  </w:footnote>
  <w:footnote w:id="284">
    <w:p w:rsidR="00BB156E" w:rsidRPr="000278F1" w:rsidRDefault="00BB156E" w:rsidP="00345F09">
      <w:pPr>
        <w:pStyle w:val="FootnoteText"/>
        <w:spacing w:line="240" w:lineRule="atLeast"/>
        <w:jc w:val="lowKashida"/>
      </w:pPr>
      <w:r w:rsidRPr="000278F1">
        <w:rPr>
          <w:rStyle w:val="FootnoteReference"/>
        </w:rPr>
        <w:footnoteRef/>
      </w:r>
      <w:r w:rsidRPr="000278F1">
        <w:t xml:space="preserve"> Nehc'ul Belağa, 2. Hutbe</w:t>
      </w:r>
    </w:p>
  </w:footnote>
  <w:footnote w:id="285">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görüşmesindeki beyanatı, 13. 11. 1370</w:t>
      </w:r>
    </w:p>
  </w:footnote>
  <w:footnote w:id="286">
    <w:p w:rsidR="00BB156E" w:rsidRPr="000278F1" w:rsidRDefault="00BB156E" w:rsidP="00345F09">
      <w:pPr>
        <w:pStyle w:val="FootnoteText"/>
        <w:spacing w:line="240" w:lineRule="atLeast"/>
        <w:jc w:val="lowKashida"/>
      </w:pPr>
      <w:r w:rsidRPr="000278F1">
        <w:rPr>
          <w:rStyle w:val="FootnoteReference"/>
        </w:rPr>
        <w:footnoteRef/>
      </w:r>
      <w:r w:rsidRPr="000278F1">
        <w:t xml:space="preserve"> Vahdet</w:t>
      </w:r>
      <w:r>
        <w:t>-</w:t>
      </w:r>
      <w:r w:rsidRPr="000278F1">
        <w:t>i İslami konferansındaki misafirler ve ülkenin bazı sorumluları ile y</w:t>
      </w:r>
      <w:r>
        <w:t>a</w:t>
      </w:r>
      <w:r>
        <w:t>p</w:t>
      </w:r>
      <w:r>
        <w:t>tığı görüşmedeki beyanatı. 31</w:t>
      </w:r>
      <w:r w:rsidRPr="000278F1">
        <w:t>. 5. 1385</w:t>
      </w:r>
    </w:p>
  </w:footnote>
  <w:footnote w:id="287">
    <w:p w:rsidR="00BB156E" w:rsidRPr="000278F1" w:rsidRDefault="00BB156E" w:rsidP="00345F09">
      <w:pPr>
        <w:pStyle w:val="FootnoteText"/>
        <w:spacing w:line="240" w:lineRule="atLeast"/>
        <w:jc w:val="lowKashida"/>
      </w:pPr>
      <w:r w:rsidRPr="000278F1">
        <w:rPr>
          <w:rStyle w:val="FootnoteReference"/>
        </w:rPr>
        <w:footnoteRef/>
      </w:r>
      <w:r w:rsidRPr="000278F1">
        <w:rPr>
          <w:rStyle w:val="FootnoteReference"/>
        </w:rPr>
        <w:footnoteRef/>
      </w:r>
      <w:r w:rsidRPr="000278F1">
        <w:t xml:space="preserve"> Arabistan Yarımadası Kuzey tarafında iki büyük Rum ve İran imparatorluğuna komşuydu. Arabistan yarımadası bölgesi sürekli olarak büyük medeniyetlerinin çatıştığı ve </w:t>
      </w:r>
      <w:r>
        <w:t>ilgilendiği</w:t>
      </w:r>
      <w:r w:rsidRPr="000278F1">
        <w:t xml:space="preserve"> bir bölge olmuştur. Mısır'a hâkim olan Batlamyusiler</w:t>
      </w:r>
      <w:r>
        <w:t>'</w:t>
      </w:r>
      <w:r w:rsidRPr="000278F1">
        <w:t>in (</w:t>
      </w:r>
      <w:r w:rsidRPr="00903EBA">
        <w:t>Büyük İskender’in çocukluk arkadaşı Ptolemi’nin halefleri olan Ptolemiler</w:t>
      </w:r>
      <w:r w:rsidRPr="000278F1">
        <w:t>) Arabistan'ın güneydeki ticari yollarına egemen olmak için</w:t>
      </w:r>
      <w:r>
        <w:t xml:space="preserve"> </w:t>
      </w:r>
      <w:r w:rsidRPr="000278F1">
        <w:t xml:space="preserve">gösterdiği çaba, miladi 2. </w:t>
      </w:r>
      <w:r>
        <w:t>y</w:t>
      </w:r>
      <w:r w:rsidRPr="000278F1">
        <w:t>üzyılın ba</w:t>
      </w:r>
      <w:r w:rsidRPr="000278F1">
        <w:t>ş</w:t>
      </w:r>
      <w:r w:rsidRPr="000278F1">
        <w:t>larında Rum imparatorluğunun yarımadanın kuzeyin</w:t>
      </w:r>
      <w:r>
        <w:t>i</w:t>
      </w:r>
      <w:r w:rsidRPr="000278F1">
        <w:t xml:space="preserve"> ve kuzey batısını ele geçirmesi</w:t>
      </w:r>
      <w:r>
        <w:t>,</w:t>
      </w:r>
      <w:r w:rsidRPr="000278F1">
        <w:t xml:space="preserve"> miladi 4. </w:t>
      </w:r>
      <w:r>
        <w:t>a</w:t>
      </w:r>
      <w:r w:rsidRPr="000278F1">
        <w:t>sırda Habeşistanlıların defalarca saldırısı ve hâkimiyeti, Rum imparatorlarının bölgenin güneyindeki hükümeti (Miladi 500'</w:t>
      </w:r>
      <w:r>
        <w:t>den 570 yılına k</w:t>
      </w:r>
      <w:r w:rsidRPr="000278F1">
        <w:t>adar)</w:t>
      </w:r>
      <w:r>
        <w:t>,</w:t>
      </w:r>
      <w:r w:rsidRPr="000278F1">
        <w:t xml:space="preserve"> İranlı komutanların hükümeti</w:t>
      </w:r>
      <w:r>
        <w:t>,</w:t>
      </w:r>
      <w:r w:rsidRPr="000278F1">
        <w:t xml:space="preserve"> Sasani padişahlarının bu bölgeye gönderdiği elçiler (Miladi 570'den </w:t>
      </w:r>
      <w:r>
        <w:t>İ</w:t>
      </w:r>
      <w:r w:rsidRPr="000278F1">
        <w:t>slam</w:t>
      </w:r>
      <w:r>
        <w:t>'</w:t>
      </w:r>
      <w:r w:rsidRPr="000278F1">
        <w:t>ın zuhuruna kadar) bu büyük medeniyetlerin Arabistan yarımadası bölgesini ele geçirmek ve orada egemen olmak için gösterdikleri çabalardan sadece birkaç örnektir. (</w:t>
      </w:r>
      <w:r>
        <w:t>S</w:t>
      </w:r>
      <w:r w:rsidRPr="000278F1">
        <w:t>eyyid Cafer Şehidi, Tarih</w:t>
      </w:r>
      <w:r>
        <w:t>-i Tahlili-</w:t>
      </w:r>
      <w:r w:rsidRPr="000278F1">
        <w:t xml:space="preserve">i İslam, s. 15 ila 19) </w:t>
      </w:r>
    </w:p>
  </w:footnote>
  <w:footnote w:id="288">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görüşmesindeki beyanatı. 3. 7. 1381</w:t>
      </w:r>
    </w:p>
  </w:footnote>
  <w:footnote w:id="289">
    <w:p w:rsidR="00BB156E" w:rsidRPr="00EA3C4E" w:rsidRDefault="00BB156E" w:rsidP="00345F09">
      <w:pPr>
        <w:pStyle w:val="FootnoteText"/>
        <w:jc w:val="lowKashida"/>
      </w:pPr>
      <w:r>
        <w:rPr>
          <w:rStyle w:val="FootnoteReference"/>
        </w:rPr>
        <w:footnoteRef/>
      </w:r>
      <w:r>
        <w:t xml:space="preserve"> </w:t>
      </w:r>
      <w:r w:rsidRPr="00E360B9">
        <w:t>Pers İmparatorluğu'nun merkezi olan</w:t>
      </w:r>
      <w:r>
        <w:t>,</w:t>
      </w:r>
      <w:r w:rsidRPr="00E360B9">
        <w:t xml:space="preserve"> </w:t>
      </w:r>
      <w:r>
        <w:t>y</w:t>
      </w:r>
      <w:r w:rsidRPr="00EA3C4E">
        <w:t>eni İran dilinde “Tisfun”</w:t>
      </w:r>
      <w:r>
        <w:t>,</w:t>
      </w:r>
      <w:r w:rsidRPr="00EA3C4E">
        <w:t xml:space="preserve"> Ortaçağ Arapça metinle</w:t>
      </w:r>
      <w:r>
        <w:t>r</w:t>
      </w:r>
      <w:r w:rsidRPr="00EA3C4E">
        <w:t>de “Taysafun”</w:t>
      </w:r>
      <w:r>
        <w:t>,</w:t>
      </w:r>
      <w:r w:rsidRPr="00EA3C4E">
        <w:t xml:space="preserve"> Araplarca </w:t>
      </w:r>
      <w:r>
        <w:t xml:space="preserve">ise </w:t>
      </w:r>
      <w:r w:rsidRPr="00EA3C4E">
        <w:t>“Al Madain-Maden" de denilen yer.</w:t>
      </w:r>
      <w:r>
        <w:t xml:space="preserve"> (Müt.)</w:t>
      </w:r>
    </w:p>
  </w:footnote>
  <w:footnote w:id="290">
    <w:p w:rsidR="00BB156E" w:rsidRPr="000278F1" w:rsidRDefault="00BB156E" w:rsidP="00345F09">
      <w:pPr>
        <w:pStyle w:val="FootnoteText"/>
        <w:spacing w:line="240" w:lineRule="atLeast"/>
        <w:jc w:val="lowKashida"/>
      </w:pPr>
      <w:r w:rsidRPr="000278F1">
        <w:rPr>
          <w:rStyle w:val="FootnoteReference"/>
        </w:rPr>
        <w:footnoteRef/>
      </w:r>
      <w:r w:rsidRPr="000278F1">
        <w:t xml:space="preserve"> Al</w:t>
      </w:r>
      <w:r>
        <w:t xml:space="preserve">-i </w:t>
      </w:r>
      <w:r w:rsidRPr="000278F1">
        <w:t>İmran suresi, 54</w:t>
      </w:r>
      <w:r>
        <w:t>. ayet</w:t>
      </w:r>
    </w:p>
  </w:footnote>
  <w:footnote w:id="291">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Tarık sur</w:t>
      </w:r>
      <w:r w:rsidRPr="000278F1">
        <w:t>e</w:t>
      </w:r>
      <w:r>
        <w:t>s</w:t>
      </w:r>
      <w:r w:rsidRPr="000278F1">
        <w:t>i, 15 ila 16</w:t>
      </w:r>
      <w:r>
        <w:t>. ayet</w:t>
      </w:r>
      <w:r w:rsidRPr="000278F1">
        <w:t>ler</w:t>
      </w:r>
    </w:p>
  </w:footnote>
  <w:footnote w:id="292">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Devrim Muhafızları'nın</w:t>
      </w:r>
      <w:r w:rsidRPr="000278F1">
        <w:t xml:space="preserve"> merkezi karargahındaki beyanatı. 17. 7. 1367</w:t>
      </w:r>
    </w:p>
  </w:footnote>
  <w:footnote w:id="293">
    <w:p w:rsidR="00BB156E" w:rsidRPr="000278F1" w:rsidRDefault="00BB156E" w:rsidP="00345F09">
      <w:pPr>
        <w:pStyle w:val="FootnoteText"/>
        <w:spacing w:line="240" w:lineRule="atLeast"/>
        <w:jc w:val="lowKashida"/>
      </w:pPr>
      <w:r w:rsidRPr="000278F1">
        <w:rPr>
          <w:rStyle w:val="FootnoteReference"/>
        </w:rPr>
        <w:footnoteRef/>
      </w:r>
      <w:r w:rsidRPr="000278F1">
        <w:t xml:space="preserve"> Arap </w:t>
      </w:r>
      <w:r>
        <w:t>yarımadasının kuzeyindeki Hire</w:t>
      </w:r>
      <w:r w:rsidRPr="000278F1">
        <w:t xml:space="preserve"> bölgesinde (İran ve Rum </w:t>
      </w:r>
      <w:r>
        <w:t xml:space="preserve">imparatorlukları </w:t>
      </w:r>
      <w:r w:rsidRPr="000278F1">
        <w:t>arasınd</w:t>
      </w:r>
      <w:r>
        <w:t>a) vaki olan</w:t>
      </w:r>
      <w:r w:rsidRPr="000278F1">
        <w:t xml:space="preserve"> halk, </w:t>
      </w:r>
      <w:r>
        <w:t xml:space="preserve">salt </w:t>
      </w:r>
      <w:r w:rsidRPr="000278F1">
        <w:t>hâkimleri</w:t>
      </w:r>
      <w:r>
        <w:t xml:space="preserve"> ve yöneticileri </w:t>
      </w:r>
      <w:r w:rsidRPr="000278F1">
        <w:t>Hıristiyanlığa meylettiği için bu dine girmişlerdi. (Aynulllah İrşadi, Tarih</w:t>
      </w:r>
      <w:r>
        <w:t xml:space="preserve">-i </w:t>
      </w:r>
      <w:r w:rsidRPr="000278F1">
        <w:t>Tahlili</w:t>
      </w:r>
      <w:r>
        <w:t xml:space="preserve">-i </w:t>
      </w:r>
      <w:r w:rsidRPr="000278F1">
        <w:t xml:space="preserve">İslam, s. 22) </w:t>
      </w:r>
    </w:p>
    <w:p w:rsidR="00BB156E" w:rsidRPr="000278F1" w:rsidRDefault="00BB156E" w:rsidP="00345F09">
      <w:pPr>
        <w:pStyle w:val="FootnoteText"/>
        <w:spacing w:line="240" w:lineRule="atLeast"/>
        <w:jc w:val="lowKashida"/>
      </w:pPr>
      <w:r w:rsidRPr="000278F1">
        <w:t>İslam</w:t>
      </w:r>
      <w:r>
        <w:t>'</w:t>
      </w:r>
      <w:r w:rsidRPr="000278F1">
        <w:t>dan beş asır önce Avrupa ve Rum ülkelerinde huzur ve güvenliğin olm</w:t>
      </w:r>
      <w:r w:rsidRPr="000278F1">
        <w:t>a</w:t>
      </w:r>
      <w:r w:rsidRPr="000278F1">
        <w:t xml:space="preserve">ması sebebi </w:t>
      </w:r>
      <w:r>
        <w:t>ile Yahu</w:t>
      </w:r>
      <w:r w:rsidRPr="000278F1">
        <w:t>d</w:t>
      </w:r>
      <w:r>
        <w:t>iler Hicaza kaçmışlardı. Yahudilerin en ö</w:t>
      </w:r>
      <w:r w:rsidRPr="000278F1">
        <w:t>n</w:t>
      </w:r>
      <w:r>
        <w:t>e</w:t>
      </w:r>
      <w:r w:rsidRPr="000278F1">
        <w:t>mli merkezleri</w:t>
      </w:r>
      <w:r w:rsidRPr="000278F1">
        <w:t>n</w:t>
      </w:r>
      <w:r w:rsidRPr="000278F1">
        <w:t xml:space="preserve">den </w:t>
      </w:r>
      <w:r>
        <w:t>biri de Medine idi. B</w:t>
      </w:r>
      <w:r w:rsidRPr="000278F1">
        <w:t>ir grubu da Yemen'de yaşamaktaydı. Onlar ekonominin nabzı</w:t>
      </w:r>
      <w:r>
        <w:t>nı ellerinde tutuyo</w:t>
      </w:r>
      <w:r w:rsidRPr="000278F1">
        <w:t>r</w:t>
      </w:r>
      <w:r>
        <w:t>lardı ve bir çoğu da ok</w:t>
      </w:r>
      <w:r w:rsidRPr="000278F1">
        <w:t>ur yazar kimselerdi. Bu yüzden de saygı görüyorlar</w:t>
      </w:r>
      <w:r>
        <w:t>dı. Kabi</w:t>
      </w:r>
      <w:r w:rsidRPr="000278F1">
        <w:t>l</w:t>
      </w:r>
      <w:r>
        <w:t>e</w:t>
      </w:r>
      <w:r w:rsidRPr="000278F1">
        <w:t xml:space="preserve">lerden </w:t>
      </w:r>
      <w:r>
        <w:t>bir</w:t>
      </w:r>
      <w:r w:rsidRPr="000278F1">
        <w:t xml:space="preserve"> grubu zamanla </w:t>
      </w:r>
      <w:r>
        <w:t>Y</w:t>
      </w:r>
      <w:r w:rsidRPr="000278F1">
        <w:t>a</w:t>
      </w:r>
      <w:r>
        <w:t>h</w:t>
      </w:r>
      <w:r w:rsidRPr="000278F1">
        <w:t>udi oldul</w:t>
      </w:r>
      <w:r>
        <w:t>ar. (Ali Darabi, T</w:t>
      </w:r>
      <w:r>
        <w:t>a</w:t>
      </w:r>
      <w:r>
        <w:t xml:space="preserve">rihi Tahlili-i </w:t>
      </w:r>
      <w:r w:rsidRPr="000278F1">
        <w:t>İ</w:t>
      </w:r>
      <w:r w:rsidRPr="000278F1">
        <w:t>s</w:t>
      </w:r>
      <w:r w:rsidRPr="000278F1">
        <w:t xml:space="preserve">lam, s. 33) </w:t>
      </w:r>
    </w:p>
    <w:p w:rsidR="00BB156E" w:rsidRPr="000278F1" w:rsidRDefault="00BB156E" w:rsidP="00345F09">
      <w:pPr>
        <w:pStyle w:val="FootnoteText"/>
        <w:spacing w:line="240" w:lineRule="atLeast"/>
        <w:jc w:val="lowKashida"/>
      </w:pPr>
      <w:r w:rsidRPr="000278F1">
        <w:t>Yahudi olan Yemen padişahı Zunevas</w:t>
      </w:r>
      <w:r>
        <w:t>,</w:t>
      </w:r>
      <w:r w:rsidRPr="000278F1">
        <w:t xml:space="preserve"> </w:t>
      </w:r>
      <w:r>
        <w:t>N</w:t>
      </w:r>
      <w:r w:rsidRPr="000278F1">
        <w:t>ecran H</w:t>
      </w:r>
      <w:r>
        <w:t>ı</w:t>
      </w:r>
      <w:r w:rsidRPr="000278F1">
        <w:t>ristiyanlarını katledince Rum i</w:t>
      </w:r>
      <w:r>
        <w:t>mparatoru ve Habeşistan padişahı</w:t>
      </w:r>
      <w:r w:rsidRPr="000278F1">
        <w:t xml:space="preserve"> </w:t>
      </w:r>
      <w:r>
        <w:t>Hıris</w:t>
      </w:r>
      <w:r w:rsidRPr="000278F1">
        <w:t>tiyanların yardımına koştu ve halktan birç</w:t>
      </w:r>
      <w:r w:rsidRPr="000278F1">
        <w:t>o</w:t>
      </w:r>
      <w:r w:rsidRPr="000278F1">
        <w:t xml:space="preserve">ğunu öldürdüler ve </w:t>
      </w:r>
      <w:r>
        <w:t xml:space="preserve">böylece </w:t>
      </w:r>
      <w:r w:rsidRPr="000278F1">
        <w:t xml:space="preserve">Hıristiyanlık Yahudilik dininin yerine geçti. Rumlardan bazısı ticaret için açtıkları </w:t>
      </w:r>
      <w:r>
        <w:t>bir takım iş yerlerine sahipti</w:t>
      </w:r>
      <w:r w:rsidRPr="000278F1">
        <w:t>. Dolayısı ile de ticari ilişkiler gölgesinde kendileri ile İranlılar arasındak</w:t>
      </w:r>
      <w:r>
        <w:t>i</w:t>
      </w:r>
      <w:r w:rsidRPr="000278F1">
        <w:t xml:space="preserve"> ilişkiler ve adaplarının beyanı husu</w:t>
      </w:r>
      <w:r>
        <w:t>s</w:t>
      </w:r>
      <w:r w:rsidRPr="000278F1">
        <w:t>unda casusluk ediyorlardı. Bu cihetten bir gru</w:t>
      </w:r>
      <w:r>
        <w:t>bu Hıristiyanlık dinine geçmişti</w:t>
      </w:r>
      <w:r w:rsidRPr="000278F1">
        <w:t>. (</w:t>
      </w:r>
      <w:r>
        <w:t>a. g. e.</w:t>
      </w:r>
      <w:r w:rsidRPr="000278F1">
        <w:t xml:space="preserve"> s. 33 ila 34. </w:t>
      </w:r>
      <w:r>
        <w:t>s</w:t>
      </w:r>
      <w:r w:rsidRPr="000278F1">
        <w:t xml:space="preserve">ayfalar) </w:t>
      </w:r>
    </w:p>
    <w:p w:rsidR="00BB156E" w:rsidRPr="000278F1" w:rsidRDefault="00BB156E" w:rsidP="00345F09">
      <w:pPr>
        <w:pStyle w:val="FootnoteText"/>
        <w:spacing w:line="240" w:lineRule="atLeast"/>
        <w:jc w:val="lowKashida"/>
      </w:pPr>
      <w:r>
        <w:t>Hıristiyanların Zu</w:t>
      </w:r>
      <w:r w:rsidRPr="000278F1">
        <w:t>nevas'ın eli ile katliam edilmesinden sonra Uksum –Habeşistan ve Sudan'ın bir bölümü- bölgesinde büyük bir heyecan vücuda g</w:t>
      </w:r>
      <w:r>
        <w:t>el</w:t>
      </w:r>
      <w:r w:rsidRPr="000278F1">
        <w:t>di ve bu olayların haberi Rum imp</w:t>
      </w:r>
      <w:r>
        <w:t>a</w:t>
      </w:r>
      <w:r w:rsidRPr="000278F1">
        <w:t>ratoruna erişince o Uksum şahını Zunevas</w:t>
      </w:r>
      <w:r>
        <w:t>'</w:t>
      </w:r>
      <w:r w:rsidRPr="000278F1">
        <w:t>tan intikam almaya te</w:t>
      </w:r>
      <w:r>
        <w:t>ş</w:t>
      </w:r>
      <w:r w:rsidRPr="000278F1">
        <w:t>vik etti. Uksum şahı Eryat ve yardımcısı Ebrehe komutasındaki bir orduyu Yemen'e gönderdi ve onlar Zunevas'</w:t>
      </w:r>
      <w:r>
        <w:t>ın aleyhin</w:t>
      </w:r>
      <w:r w:rsidRPr="000278F1">
        <w:t>e olan</w:t>
      </w:r>
      <w:r>
        <w:t xml:space="preserve"> Y</w:t>
      </w:r>
      <w:r w:rsidRPr="000278F1">
        <w:t>emenlilerin ve önde</w:t>
      </w:r>
      <w:r>
        <w:t>rleri olan Semife'n</w:t>
      </w:r>
      <w:r w:rsidRPr="000278F1">
        <w:t>in yardımları ile Zunevas</w:t>
      </w:r>
      <w:r>
        <w:t>'</w:t>
      </w:r>
      <w:r w:rsidRPr="000278F1">
        <w:t xml:space="preserve">ı yenilgiye uğrattılar ve </w:t>
      </w:r>
      <w:r>
        <w:t>böylece</w:t>
      </w:r>
      <w:r w:rsidRPr="000278F1">
        <w:t xml:space="preserve"> </w:t>
      </w:r>
      <w:r>
        <w:t>Y</w:t>
      </w:r>
      <w:r w:rsidRPr="000278F1">
        <w:t>emen Uksimeler</w:t>
      </w:r>
      <w:r>
        <w:t>'</w:t>
      </w:r>
      <w:r w:rsidRPr="000278F1">
        <w:t>in tasallutu altına girdi. Burada ilginç bir noktada şudur: Zuneva</w:t>
      </w:r>
      <w:r>
        <w:t>s</w:t>
      </w:r>
      <w:r w:rsidRPr="000278F1">
        <w:t xml:space="preserve"> dinl</w:t>
      </w:r>
      <w:r w:rsidRPr="000278F1">
        <w:t>e</w:t>
      </w:r>
      <w:r w:rsidRPr="000278F1">
        <w:t>rinden el çekmeyen Hıristiyanları ateş dolu çukurlara atıyor ve yok ediyordu. Kur'an</w:t>
      </w:r>
      <w:r>
        <w:t>'da</w:t>
      </w:r>
      <w:r w:rsidRPr="000278F1">
        <w:t xml:space="preserve"> </w:t>
      </w:r>
      <w:r>
        <w:t>B</w:t>
      </w:r>
      <w:r w:rsidRPr="000278F1">
        <w:t>uruc suresi</w:t>
      </w:r>
      <w:r>
        <w:t>n</w:t>
      </w:r>
      <w:r w:rsidRPr="000278F1">
        <w:t>de</w:t>
      </w:r>
      <w:r>
        <w:t xml:space="preserve"> yer alan </w:t>
      </w:r>
      <w:r w:rsidRPr="000278F1">
        <w:t>"</w:t>
      </w:r>
      <w:r w:rsidRPr="004C0C64">
        <w:rPr>
          <w:rFonts w:cs="Traditional Arabic"/>
          <w:b/>
          <w:bCs/>
          <w:rtl/>
        </w:rPr>
        <w:t>قُتِلَ أَصْحَابُ الْأُخْدُودِ</w:t>
      </w:r>
      <w:r>
        <w:rPr>
          <w:b/>
          <w:bCs/>
        </w:rPr>
        <w:t xml:space="preserve"> </w:t>
      </w:r>
      <w:r w:rsidRPr="004C0C64">
        <w:rPr>
          <w:b/>
          <w:bCs/>
        </w:rPr>
        <w:t>Kahrolsun Ashab-ı Uhdud</w:t>
      </w:r>
      <w:r>
        <w:t xml:space="preserve">" ifadesi de </w:t>
      </w:r>
      <w:r w:rsidRPr="000278F1">
        <w:t xml:space="preserve">bu olaya işaret etmektedir. (Emir Ali, </w:t>
      </w:r>
      <w:r>
        <w:t>ç</w:t>
      </w:r>
      <w:r w:rsidRPr="000278F1">
        <w:t>eviri</w:t>
      </w:r>
      <w:r>
        <w:t>:</w:t>
      </w:r>
      <w:r w:rsidRPr="000278F1">
        <w:t xml:space="preserve"> Muhammed Taki Fahr </w:t>
      </w:r>
      <w:r>
        <w:t>D</w:t>
      </w:r>
      <w:r w:rsidRPr="000278F1">
        <w:t>ai Giyl</w:t>
      </w:r>
      <w:r>
        <w:t>a</w:t>
      </w:r>
      <w:r w:rsidRPr="000278F1">
        <w:t>ni, Tarih</w:t>
      </w:r>
      <w:r>
        <w:t xml:space="preserve">-i </w:t>
      </w:r>
      <w:r w:rsidRPr="000278F1">
        <w:t>Arap ve İslam, s. 5. İntişarat</w:t>
      </w:r>
      <w:r>
        <w:t>-</w:t>
      </w:r>
      <w:r w:rsidRPr="000278F1">
        <w:t>i Ge</w:t>
      </w:r>
      <w:r w:rsidRPr="000278F1">
        <w:t>n</w:t>
      </w:r>
      <w:r w:rsidRPr="000278F1">
        <w:t xml:space="preserve">cine. ) </w:t>
      </w:r>
    </w:p>
  </w:footnote>
  <w:footnote w:id="294">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 Genelinde Cuma İmamlarının 9. Oturumu</w:t>
      </w:r>
      <w:r>
        <w:t>'</w:t>
      </w:r>
      <w:r w:rsidRPr="000278F1">
        <w:t>ndaki beyanatı. 28. 6. 1372</w:t>
      </w:r>
    </w:p>
  </w:footnote>
  <w:footnote w:id="295">
    <w:p w:rsidR="00BB156E" w:rsidRPr="000278F1" w:rsidRDefault="00BB156E" w:rsidP="00345F09">
      <w:pPr>
        <w:pStyle w:val="FootnoteText"/>
        <w:spacing w:line="240" w:lineRule="atLeast"/>
        <w:jc w:val="lowKashida"/>
      </w:pPr>
      <w:r w:rsidRPr="000278F1">
        <w:rPr>
          <w:rStyle w:val="FootnoteReference"/>
        </w:rPr>
        <w:footnoteRef/>
      </w:r>
      <w:r w:rsidRPr="000278F1">
        <w:t xml:space="preserve"> Putperestlik, kabile ihtilafları ve rekabetleri her kabilenin kendine has bir ilah seçmesine neden olmuştu. Allah Resulü Mekke'yi fet</w:t>
      </w:r>
      <w:r>
        <w:t>hettiği zaman Kabe'de 360 put b</w:t>
      </w:r>
      <w:r w:rsidRPr="000278F1">
        <w:t>ul</w:t>
      </w:r>
      <w:r>
        <w:t>unuyordu. Her evin kendisine ai</w:t>
      </w:r>
      <w:r w:rsidRPr="000278F1">
        <w:t xml:space="preserve">t bir putu vardı. (Cafer Murteza Amili, es Siret'un Nebeviyye, c. 1. S. 79) </w:t>
      </w:r>
    </w:p>
  </w:footnote>
  <w:footnote w:id="296">
    <w:p w:rsidR="00BB156E" w:rsidRPr="000278F1" w:rsidRDefault="00BB156E" w:rsidP="00345F09">
      <w:pPr>
        <w:pStyle w:val="FootnoteText"/>
        <w:spacing w:line="240" w:lineRule="atLeast"/>
        <w:jc w:val="lowKashida"/>
      </w:pPr>
      <w:r w:rsidRPr="000278F1">
        <w:rPr>
          <w:rStyle w:val="FootnoteReference"/>
        </w:rPr>
        <w:footnoteRef/>
      </w:r>
      <w:r w:rsidRPr="000278F1">
        <w:t xml:space="preserve"> En'am suresi, 136</w:t>
      </w:r>
      <w:r>
        <w:t>. ayet</w:t>
      </w:r>
    </w:p>
  </w:footnote>
  <w:footnote w:id="297">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H</w:t>
      </w:r>
      <w:r w:rsidRPr="000278F1">
        <w:t xml:space="preserve">akkani medresesinin talebeleri </w:t>
      </w:r>
      <w:r>
        <w:t>i</w:t>
      </w:r>
      <w:r w:rsidRPr="000278F1">
        <w:t>l</w:t>
      </w:r>
      <w:r>
        <w:t>e</w:t>
      </w:r>
      <w:r w:rsidRPr="000278F1">
        <w:t xml:space="preserve"> görüşmesindeki beyanatı, 27. 10. 1377</w:t>
      </w:r>
    </w:p>
  </w:footnote>
  <w:footnote w:id="298">
    <w:p w:rsidR="00BB156E" w:rsidRPr="000278F1" w:rsidRDefault="00BB156E" w:rsidP="00345F09">
      <w:pPr>
        <w:pStyle w:val="FootnoteText"/>
        <w:spacing w:line="240" w:lineRule="atLeast"/>
        <w:jc w:val="lowKashida"/>
      </w:pPr>
      <w:r w:rsidRPr="000278F1">
        <w:rPr>
          <w:rStyle w:val="FootnoteReference"/>
        </w:rPr>
        <w:footnoteRef/>
      </w:r>
      <w:r w:rsidRPr="000278F1">
        <w:t xml:space="preserve"> Silsile</w:t>
      </w:r>
      <w:r>
        <w:t xml:space="preserve">-i </w:t>
      </w:r>
      <w:r w:rsidRPr="000278F1">
        <w:t>Mebahis</w:t>
      </w:r>
      <w:r>
        <w:t xml:space="preserve">-i </w:t>
      </w:r>
      <w:r w:rsidRPr="000278F1">
        <w:t>Sima</w:t>
      </w:r>
      <w:r>
        <w:t xml:space="preserve">-i </w:t>
      </w:r>
      <w:r w:rsidRPr="000278F1">
        <w:t>İnkilab</w:t>
      </w:r>
      <w:r>
        <w:t>-</w:t>
      </w:r>
      <w:r w:rsidRPr="000278F1">
        <w:t>i</w:t>
      </w:r>
      <w:r>
        <w:t xml:space="preserve">-i </w:t>
      </w:r>
      <w:r w:rsidRPr="000278F1">
        <w:t>İslam, 11. 9. 1348</w:t>
      </w:r>
    </w:p>
  </w:footnote>
  <w:footnote w:id="299">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B</w:t>
      </w:r>
      <w:r w:rsidRPr="000278F1">
        <w:t>eytullah'il Haram hacılarına gönderdiği mesaj, 23. 12. 1378</w:t>
      </w:r>
    </w:p>
  </w:footnote>
  <w:footnote w:id="300">
    <w:p w:rsidR="00BB156E" w:rsidRPr="000278F1" w:rsidRDefault="00BB156E" w:rsidP="00345F09">
      <w:pPr>
        <w:pStyle w:val="FootnoteText"/>
        <w:spacing w:line="240" w:lineRule="atLeast"/>
        <w:jc w:val="lowKashida"/>
      </w:pPr>
      <w:r w:rsidRPr="000278F1">
        <w:rPr>
          <w:rStyle w:val="FootnoteReference"/>
        </w:rPr>
        <w:footnoteRef/>
      </w:r>
      <w:r>
        <w:t xml:space="preserve"> B</w:t>
      </w:r>
      <w:r w:rsidRPr="000278F1">
        <w:t>eytullah'il Haram hacılarına gönderdiği mesaj, 14. 2. 1374</w:t>
      </w:r>
    </w:p>
  </w:footnote>
  <w:footnote w:id="301">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B</w:t>
      </w:r>
      <w:r w:rsidRPr="000278F1">
        <w:t>eytullah'il Haram hacıların</w:t>
      </w:r>
      <w:r>
        <w:t>a gönderdiği mesaj, 26. 3. 1370</w:t>
      </w:r>
    </w:p>
  </w:footnote>
  <w:footnote w:id="302">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28. 2. 1380</w:t>
      </w:r>
    </w:p>
  </w:footnote>
  <w:footnote w:id="303">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5. 7. 1370</w:t>
      </w:r>
    </w:p>
  </w:footnote>
  <w:footnote w:id="304">
    <w:p w:rsidR="00BB156E" w:rsidRPr="000278F1" w:rsidRDefault="00BB156E" w:rsidP="00345F09">
      <w:pPr>
        <w:pStyle w:val="FootnoteText"/>
        <w:spacing w:line="240" w:lineRule="atLeast"/>
        <w:jc w:val="lowKashida"/>
      </w:pPr>
      <w:r w:rsidRPr="000278F1">
        <w:rPr>
          <w:rStyle w:val="FootnoteReference"/>
        </w:rPr>
        <w:footnoteRef/>
      </w:r>
      <w:r w:rsidRPr="000278F1">
        <w:t xml:space="preserve"> Miladi 3. asırda</w:t>
      </w:r>
      <w:r>
        <w:t xml:space="preserve"> Sasani şahları ve Rum imparato</w:t>
      </w:r>
      <w:r w:rsidRPr="000278F1">
        <w:t>rluğu ve hakeza Habeşistan'ın Arabistan'ın güneyine müdahalesi sebebi ile Hind yarımadasında gemilerin hareketi oldukça azalmıştı. Bunun neticesinde Arabistan çöllerinden geçen kara ticaret yolu faaliyete geçmişti. (</w:t>
      </w:r>
      <w:r>
        <w:t>T</w:t>
      </w:r>
      <w:r w:rsidRPr="000278F1">
        <w:t>arih</w:t>
      </w:r>
      <w:r>
        <w:t xml:space="preserve">-i </w:t>
      </w:r>
      <w:r w:rsidRPr="000278F1">
        <w:t>Tahlili</w:t>
      </w:r>
      <w:r>
        <w:t xml:space="preserve">-i </w:t>
      </w:r>
      <w:r w:rsidRPr="000278F1">
        <w:t xml:space="preserve">İslam seyyid Cafer Şehidi. </w:t>
      </w:r>
      <w:r>
        <w:t>s. 22) Mekke Kızıl</w:t>
      </w:r>
      <w:r w:rsidRPr="000278F1">
        <w:t>deniz</w:t>
      </w:r>
      <w:r>
        <w:t>'</w:t>
      </w:r>
      <w:r w:rsidRPr="000278F1">
        <w:t>e yakınlığı sebebi ile bir taraftan Şam ve Filistin ticaret yolunun başında vaki olmuş ve diğer taraftan ise Yemen ile ticaret yolunun irtibatına aracılık ediyordu. Afrika ticaret yolunun kuzey taraftan Suriye ile birleşmesine de yardım</w:t>
      </w:r>
      <w:r>
        <w:t xml:space="preserve"> e</w:t>
      </w:r>
      <w:r w:rsidRPr="000278F1">
        <w:t>diyor</w:t>
      </w:r>
      <w:r>
        <w:t>du. (a.</w:t>
      </w:r>
      <w:r w:rsidRPr="000278F1">
        <w:t>g.</w:t>
      </w:r>
      <w:r>
        <w:t>a,</w:t>
      </w:r>
      <w:r w:rsidRPr="000278F1">
        <w:t xml:space="preserve"> s. 34 ile 35) </w:t>
      </w:r>
    </w:p>
    <w:p w:rsidR="00BB156E" w:rsidRPr="000278F1" w:rsidRDefault="00BB156E" w:rsidP="00345F09">
      <w:pPr>
        <w:pStyle w:val="FootnoteText"/>
        <w:spacing w:line="240" w:lineRule="atLeast"/>
        <w:jc w:val="lowKashida"/>
      </w:pPr>
      <w:r w:rsidRPr="000278F1">
        <w:t xml:space="preserve">Mekke şehrinin riyaset ve başkanlığını elinde bulunduran Kureyş yavaş yavaş ticaret işine koyuldu. Onlar </w:t>
      </w:r>
      <w:r>
        <w:t>A</w:t>
      </w:r>
      <w:r w:rsidRPr="000278F1">
        <w:t>rabistan</w:t>
      </w:r>
      <w:r>
        <w:t>'ın güney ve doğusu</w:t>
      </w:r>
      <w:r w:rsidRPr="000278F1">
        <w:t xml:space="preserve">ndaki ürünleri Akdeniz etrafındaki limanlara götürüyor ve Dimeşk pazarlarından Buğday, zeytin, ipek ve diğer malları Hicaz'a getiriyorlardı. </w:t>
      </w:r>
      <w:r>
        <w:t>Kureyş</w:t>
      </w:r>
      <w:r w:rsidRPr="000278F1">
        <w:t xml:space="preserve"> kervanı yılda iki ticaret gerçekleştiriyordu. Kışın Yemen'e ve yazın ise Şam'a gidiyordu. Nitekim ibn</w:t>
      </w:r>
      <w:r>
        <w:t xml:space="preserve">-i </w:t>
      </w:r>
      <w:r w:rsidRPr="000278F1">
        <w:t>Hişam şöyle yazmıştır: "Bu iki ticari yolculuğun tesisi Allah Resulü</w:t>
      </w:r>
      <w:r>
        <w:t>'</w:t>
      </w:r>
      <w:r w:rsidRPr="000278F1">
        <w:t>nün atası olan Haşim vasıtası ile başlatılmış</w:t>
      </w:r>
      <w:r>
        <w:t>tır.</w:t>
      </w:r>
      <w:r w:rsidRPr="000278F1">
        <w:t>" (</w:t>
      </w:r>
      <w:r>
        <w:t>a. g. e.</w:t>
      </w:r>
      <w:r w:rsidRPr="000278F1">
        <w:t xml:space="preserve"> S. 36 ila 37, Tarih</w:t>
      </w:r>
      <w:r>
        <w:t>-</w:t>
      </w:r>
      <w:r w:rsidRPr="000278F1">
        <w:t xml:space="preserve">i </w:t>
      </w:r>
      <w:r>
        <w:t>T</w:t>
      </w:r>
      <w:r w:rsidRPr="000278F1">
        <w:t>emeddun</w:t>
      </w:r>
      <w:r>
        <w:t xml:space="preserve">-i </w:t>
      </w:r>
      <w:r w:rsidRPr="000278F1">
        <w:t xml:space="preserve">İslam, Corci Zeydan, s. 33. İla 34'den naklen) </w:t>
      </w:r>
    </w:p>
  </w:footnote>
  <w:footnote w:id="305">
    <w:p w:rsidR="00BB156E" w:rsidRDefault="00BB156E" w:rsidP="00345F09">
      <w:pPr>
        <w:pStyle w:val="FootnoteText"/>
        <w:spacing w:line="240" w:lineRule="atLeast"/>
        <w:jc w:val="lowKashida"/>
      </w:pPr>
      <w:r w:rsidRPr="000278F1">
        <w:rPr>
          <w:rStyle w:val="FootnoteReference"/>
        </w:rPr>
        <w:footnoteRef/>
      </w:r>
      <w:r w:rsidRPr="000278F1">
        <w:t xml:space="preserve"> Kur'an- ı Kerim bu iki yolculuğa şöyle işaret etmektedir: </w:t>
      </w:r>
    </w:p>
    <w:p w:rsidR="00BB156E" w:rsidRPr="000278F1" w:rsidRDefault="00BB156E" w:rsidP="00345F09">
      <w:pPr>
        <w:pStyle w:val="FootnoteText"/>
        <w:spacing w:line="240" w:lineRule="atLeast"/>
        <w:jc w:val="lowKashida"/>
      </w:pPr>
      <w:r>
        <w:t>"</w:t>
      </w:r>
      <w:r w:rsidRPr="0016236C">
        <w:rPr>
          <w:rFonts w:cs="Traditional Arabic"/>
          <w:b/>
          <w:bCs/>
          <w:rtl/>
        </w:rPr>
        <w:t>إِيلَافِهِمْ رِحْلَةَ الشِّتَاء وَالصَّيْفِ</w:t>
      </w:r>
      <w:r>
        <w:rPr>
          <w:rFonts w:cs="Traditional Arabic"/>
          <w:b/>
          <w:bCs/>
        </w:rPr>
        <w:t xml:space="preserve"> </w:t>
      </w:r>
      <w:r w:rsidRPr="0016236C">
        <w:rPr>
          <w:rFonts w:cs="Traditional Arabic"/>
          <w:b/>
          <w:bCs/>
          <w:rtl/>
        </w:rPr>
        <w:t>لِإِيلَافِ قُرَيْشٍ</w:t>
      </w:r>
      <w:r>
        <w:t xml:space="preserve"> </w:t>
      </w:r>
      <w:r w:rsidRPr="00710F9B">
        <w:rPr>
          <w:b/>
          <w:bCs/>
        </w:rPr>
        <w:t>Kureyş'in (seyahate) ülfet ettirildiğinden dolayı. Onları kış ve yaz yolculuğuna alıştırdığı için</w:t>
      </w:r>
      <w:r>
        <w:t>…"</w:t>
      </w:r>
      <w:r w:rsidRPr="000278F1">
        <w:t xml:space="preserve"> (Kureyş suresi 1 ila 2. </w:t>
      </w:r>
      <w:r>
        <w:t>a</w:t>
      </w:r>
      <w:r w:rsidRPr="000278F1">
        <w:t xml:space="preserve">yetler) </w:t>
      </w:r>
    </w:p>
  </w:footnote>
  <w:footnote w:id="306">
    <w:p w:rsidR="00BB156E" w:rsidRPr="000278F1" w:rsidRDefault="00BB156E" w:rsidP="00345F09">
      <w:pPr>
        <w:pStyle w:val="FootnoteText"/>
        <w:spacing w:line="240" w:lineRule="atLeast"/>
        <w:jc w:val="lowKashida"/>
      </w:pPr>
      <w:r w:rsidRPr="000278F1">
        <w:rPr>
          <w:rStyle w:val="FootnoteReference"/>
        </w:rPr>
        <w:footnoteRef/>
      </w:r>
      <w:r w:rsidRPr="000278F1">
        <w:t xml:space="preserve"> Silsile</w:t>
      </w:r>
      <w:r>
        <w:t xml:space="preserve">-i </w:t>
      </w:r>
      <w:r w:rsidRPr="000278F1">
        <w:t>Mebahis</w:t>
      </w:r>
      <w:r>
        <w:t xml:space="preserve">-i </w:t>
      </w:r>
      <w:r w:rsidRPr="000278F1">
        <w:t>Tarih</w:t>
      </w:r>
      <w:r>
        <w:t xml:space="preserve">-i </w:t>
      </w:r>
      <w:r w:rsidRPr="000278F1">
        <w:t>Siyasi- yi İslam, 16. 2. 1359</w:t>
      </w:r>
    </w:p>
  </w:footnote>
  <w:footnote w:id="307">
    <w:p w:rsidR="00BB156E" w:rsidRPr="000278F1" w:rsidRDefault="00BB156E" w:rsidP="00345F09">
      <w:pPr>
        <w:pStyle w:val="FootnoteText"/>
        <w:spacing w:line="240" w:lineRule="atLeast"/>
        <w:jc w:val="lowKashida"/>
      </w:pPr>
      <w:r w:rsidRPr="000278F1">
        <w:rPr>
          <w:rStyle w:val="FootnoteReference"/>
        </w:rPr>
        <w:footnoteRef/>
      </w:r>
      <w:r w:rsidRPr="000278F1">
        <w:t xml:space="preserve"> İslam ülkeleri âlimleri ve bilginleri ile görüşmesindeki beyanatı, 30. 5. 1385</w:t>
      </w:r>
    </w:p>
  </w:footnote>
  <w:footnote w:id="308">
    <w:p w:rsidR="00BB156E" w:rsidRPr="000278F1" w:rsidRDefault="00BB156E" w:rsidP="00345F09">
      <w:pPr>
        <w:pStyle w:val="FootnoteText"/>
        <w:spacing w:line="240" w:lineRule="atLeast"/>
        <w:jc w:val="lowKashida"/>
      </w:pPr>
      <w:r w:rsidRPr="000278F1">
        <w:rPr>
          <w:rStyle w:val="FootnoteReference"/>
        </w:rPr>
        <w:footnoteRef/>
      </w:r>
      <w:r w:rsidRPr="000278F1">
        <w:t xml:space="preserve"> Kur'an karileri ile görüşmesindeki beyanatı. 4. 12. 1368</w:t>
      </w:r>
    </w:p>
  </w:footnote>
  <w:footnote w:id="309">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görüşmesindeki beyanatı. 26. 8. 1377</w:t>
      </w:r>
    </w:p>
  </w:footnote>
  <w:footnote w:id="310">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yöneticileri ile yaptığı görüşmesindeki beyanatı. 29. 9. 1374</w:t>
      </w:r>
    </w:p>
  </w:footnote>
  <w:footnote w:id="311">
    <w:p w:rsidR="00BB156E" w:rsidRPr="000278F1" w:rsidRDefault="00BB156E" w:rsidP="00345F09">
      <w:pPr>
        <w:pStyle w:val="FootnoteText"/>
        <w:spacing w:line="240" w:lineRule="atLeast"/>
        <w:jc w:val="lowKashida"/>
      </w:pPr>
      <w:r w:rsidRPr="000278F1">
        <w:rPr>
          <w:rStyle w:val="FootnoteReference"/>
        </w:rPr>
        <w:footnoteRef/>
      </w:r>
      <w:r w:rsidRPr="000278F1">
        <w:t xml:space="preserve"> Yasin suresi, 11</w:t>
      </w:r>
      <w:r>
        <w:t>. ayet</w:t>
      </w:r>
    </w:p>
  </w:footnote>
  <w:footnote w:id="312">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yöneticileri ile yaptığı görüş</w:t>
      </w:r>
      <w:r>
        <w:t>mesindeki beyanatı. 29. 9. 1374</w:t>
      </w:r>
    </w:p>
  </w:footnote>
  <w:footnote w:id="313">
    <w:p w:rsidR="00BB156E" w:rsidRPr="000278F1" w:rsidRDefault="00BB156E" w:rsidP="00345F09">
      <w:pPr>
        <w:pStyle w:val="FootnoteText"/>
        <w:spacing w:line="240" w:lineRule="atLeast"/>
        <w:jc w:val="lowKashida"/>
      </w:pPr>
      <w:r w:rsidRPr="000278F1">
        <w:rPr>
          <w:rStyle w:val="FootnoteReference"/>
        </w:rPr>
        <w:footnoteRef/>
      </w:r>
      <w:r w:rsidRPr="000278F1">
        <w:t xml:space="preserve"> Bakara suresi 3</w:t>
      </w:r>
      <w:r>
        <w:t>. ayet</w:t>
      </w:r>
    </w:p>
  </w:footnote>
  <w:footnote w:id="314">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yöneticileri ile yaptığı görüşmesindeki beyanatı. 29. 9. 1374</w:t>
      </w:r>
    </w:p>
  </w:footnote>
  <w:footnote w:id="315">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yöneticileri ile yaptığı görüşmesindeki beyanatı. 2. 7. 1382</w:t>
      </w:r>
    </w:p>
  </w:footnote>
  <w:footnote w:id="316">
    <w:p w:rsidR="00BB156E" w:rsidRPr="000278F1" w:rsidRDefault="00BB156E" w:rsidP="00345F09">
      <w:pPr>
        <w:pStyle w:val="FootnoteText"/>
        <w:spacing w:line="240" w:lineRule="atLeast"/>
        <w:jc w:val="lowKashida"/>
      </w:pPr>
      <w:r w:rsidRPr="000278F1">
        <w:rPr>
          <w:rStyle w:val="FootnoteReference"/>
        </w:rPr>
        <w:footnoteRef/>
      </w:r>
      <w:r w:rsidRPr="000278F1">
        <w:t xml:space="preserve"> Halkın farklı</w:t>
      </w:r>
      <w:r>
        <w:t xml:space="preserve"> </w:t>
      </w:r>
      <w:r w:rsidRPr="000278F1">
        <w:t>kesitleri ile yaptığı mülakatındaki beyanatı. 12. 11. 1368</w:t>
      </w:r>
    </w:p>
  </w:footnote>
  <w:footnote w:id="317">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görüşmesindeki beyanatı. 13. 7. 1381</w:t>
      </w:r>
    </w:p>
  </w:footnote>
  <w:footnote w:id="318">
    <w:p w:rsidR="00BB156E" w:rsidRPr="000278F1" w:rsidRDefault="00BB156E" w:rsidP="00345F09">
      <w:pPr>
        <w:pStyle w:val="FootnoteText"/>
        <w:spacing w:line="240" w:lineRule="atLeast"/>
        <w:jc w:val="lowKashida"/>
      </w:pPr>
      <w:r w:rsidRPr="000278F1">
        <w:rPr>
          <w:rStyle w:val="FootnoteReference"/>
        </w:rPr>
        <w:footnoteRef/>
      </w:r>
      <w:r w:rsidRPr="000278F1">
        <w:t xml:space="preserve"> Hud suresi, 113</w:t>
      </w:r>
      <w:r>
        <w:t>. ayet</w:t>
      </w:r>
    </w:p>
  </w:footnote>
  <w:footnote w:id="319">
    <w:p w:rsidR="00BB156E" w:rsidRPr="000278F1" w:rsidRDefault="00BB156E" w:rsidP="00345F09">
      <w:pPr>
        <w:pStyle w:val="FootnoteText"/>
        <w:spacing w:line="240" w:lineRule="atLeast"/>
        <w:jc w:val="lowKashida"/>
      </w:pPr>
      <w:r w:rsidRPr="000278F1">
        <w:rPr>
          <w:rStyle w:val="FootnoteReference"/>
        </w:rPr>
        <w:footnoteRef/>
      </w:r>
      <w:r w:rsidRPr="000278F1">
        <w:t>Nisa suresi, 60</w:t>
      </w:r>
      <w:r>
        <w:t>. ayet</w:t>
      </w:r>
    </w:p>
  </w:footnote>
  <w:footnote w:id="320">
    <w:p w:rsidR="00BB156E" w:rsidRPr="000278F1" w:rsidRDefault="00BB156E" w:rsidP="00345F09">
      <w:pPr>
        <w:pStyle w:val="FootnoteText"/>
        <w:spacing w:line="240" w:lineRule="atLeast"/>
        <w:jc w:val="lowKashida"/>
      </w:pPr>
      <w:r w:rsidRPr="000278F1">
        <w:rPr>
          <w:rStyle w:val="FootnoteReference"/>
        </w:rPr>
        <w:footnoteRef/>
      </w:r>
      <w:r w:rsidRPr="000278F1">
        <w:t xml:space="preserve"> Bakara suresi, 256</w:t>
      </w:r>
      <w:r>
        <w:t>. ayet</w:t>
      </w:r>
    </w:p>
  </w:footnote>
  <w:footnote w:id="321">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B</w:t>
      </w:r>
      <w:r w:rsidRPr="000278F1">
        <w:t>eytullah'il Haram hacılarına gönderdiği mesaj, 14. 4. 1368</w:t>
      </w:r>
    </w:p>
  </w:footnote>
  <w:footnote w:id="322">
    <w:p w:rsidR="00BB156E" w:rsidRPr="000278F1" w:rsidRDefault="00BB156E" w:rsidP="00345F09">
      <w:pPr>
        <w:pStyle w:val="FootnoteText"/>
        <w:spacing w:line="240" w:lineRule="atLeast"/>
        <w:jc w:val="lowKashida"/>
      </w:pPr>
      <w:r w:rsidRPr="000278F1">
        <w:rPr>
          <w:rStyle w:val="FootnoteReference"/>
        </w:rPr>
        <w:footnoteRef/>
      </w:r>
      <w:r w:rsidRPr="000278F1">
        <w:t xml:space="preserve"> Ahzab suresi, 43</w:t>
      </w:r>
      <w:r>
        <w:t>. ayet</w:t>
      </w:r>
    </w:p>
  </w:footnote>
  <w:footnote w:id="323">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görüşmesindeki beyanatı. 4. 8. 1379</w:t>
      </w:r>
    </w:p>
    <w:p w:rsidR="00BB156E" w:rsidRPr="000278F1" w:rsidRDefault="00BB156E" w:rsidP="00345F09">
      <w:pPr>
        <w:pStyle w:val="FootnoteText"/>
        <w:spacing w:line="240" w:lineRule="atLeast"/>
        <w:jc w:val="lowKashida"/>
      </w:pPr>
    </w:p>
  </w:footnote>
  <w:footnote w:id="324">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görüşmesindeki beyanatı. 29. 9. 1379</w:t>
      </w:r>
    </w:p>
  </w:footnote>
  <w:footnote w:id="325">
    <w:p w:rsidR="00BB156E" w:rsidRPr="000278F1" w:rsidRDefault="00BB156E" w:rsidP="00345F09">
      <w:pPr>
        <w:pStyle w:val="FootnoteText"/>
        <w:spacing w:line="240" w:lineRule="atLeast"/>
        <w:jc w:val="lowKashida"/>
      </w:pPr>
      <w:r w:rsidRPr="000278F1">
        <w:rPr>
          <w:rStyle w:val="FootnoteReference"/>
        </w:rPr>
        <w:footnoteRef/>
      </w:r>
      <w:r w:rsidRPr="000278F1">
        <w:t xml:space="preserve"> Alak suresi 2</w:t>
      </w:r>
      <w:r>
        <w:t>. ayet</w:t>
      </w:r>
    </w:p>
  </w:footnote>
  <w:footnote w:id="326">
    <w:p w:rsidR="00BB156E" w:rsidRPr="000278F1" w:rsidRDefault="00BB156E" w:rsidP="00345F09">
      <w:pPr>
        <w:pStyle w:val="FootnoteText"/>
        <w:spacing w:line="240" w:lineRule="atLeast"/>
        <w:jc w:val="lowKashida"/>
      </w:pPr>
      <w:r w:rsidRPr="000278F1">
        <w:rPr>
          <w:rStyle w:val="FootnoteReference"/>
        </w:rPr>
        <w:footnoteRef/>
      </w:r>
      <w:r w:rsidRPr="000278F1">
        <w:t xml:space="preserve"> Alak suresi 6 ila 7. </w:t>
      </w:r>
      <w:r>
        <w:t>a</w:t>
      </w:r>
      <w:r w:rsidRPr="000278F1">
        <w:t>yetler</w:t>
      </w:r>
    </w:p>
  </w:footnote>
  <w:footnote w:id="327">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görüşm</w:t>
      </w:r>
      <w:r>
        <w:t>esindeki beyanatı. 24. 11. 1369</w:t>
      </w:r>
    </w:p>
  </w:footnote>
  <w:footnote w:id="328">
    <w:p w:rsidR="00BB156E" w:rsidRPr="000278F1" w:rsidRDefault="00BB156E" w:rsidP="00345F09">
      <w:pPr>
        <w:pStyle w:val="FootnoteText"/>
        <w:spacing w:line="240" w:lineRule="atLeast"/>
        <w:jc w:val="lowKashida"/>
      </w:pPr>
      <w:r w:rsidRPr="000278F1">
        <w:rPr>
          <w:rStyle w:val="FootnoteReference"/>
        </w:rPr>
        <w:footnoteRef/>
      </w:r>
      <w:r w:rsidRPr="000278F1">
        <w:t xml:space="preserve"> Nehc'ul Belağa, 108. Hutbe</w:t>
      </w:r>
    </w:p>
  </w:footnote>
  <w:footnote w:id="329">
    <w:p w:rsidR="00BB156E" w:rsidRPr="000278F1" w:rsidRDefault="00BB156E" w:rsidP="00345F09">
      <w:pPr>
        <w:pStyle w:val="FootnoteText"/>
        <w:spacing w:line="240" w:lineRule="atLeast"/>
        <w:jc w:val="lowKashida"/>
      </w:pPr>
      <w:r w:rsidRPr="000278F1">
        <w:rPr>
          <w:rStyle w:val="FootnoteReference"/>
        </w:rPr>
        <w:footnoteRef/>
      </w:r>
      <w:r w:rsidRPr="000278F1">
        <w:t xml:space="preserve"> Emniyet güçlerinin </w:t>
      </w:r>
      <w:r>
        <w:t>s</w:t>
      </w:r>
      <w:r w:rsidRPr="000278F1">
        <w:t>i</w:t>
      </w:r>
      <w:r>
        <w:t>y</w:t>
      </w:r>
      <w:r w:rsidRPr="000278F1">
        <w:t>asi ve akidevi sorumluları ile yaptığı görüşmesindeki beyanatı. 23. 10. 1383</w:t>
      </w:r>
    </w:p>
  </w:footnote>
  <w:footnote w:id="330">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görüşmesindeki beyanatı. 19. 3. 1372</w:t>
      </w:r>
    </w:p>
  </w:footnote>
  <w:footnote w:id="331">
    <w:p w:rsidR="00BB156E" w:rsidRPr="000278F1" w:rsidRDefault="00BB156E" w:rsidP="00345F09">
      <w:pPr>
        <w:pStyle w:val="FootnoteText"/>
        <w:spacing w:line="240" w:lineRule="atLeast"/>
        <w:jc w:val="lowKashida"/>
      </w:pPr>
      <w:r w:rsidRPr="000278F1">
        <w:rPr>
          <w:rStyle w:val="FootnoteReference"/>
        </w:rPr>
        <w:footnoteRef/>
      </w:r>
      <w:r w:rsidRPr="000278F1">
        <w:t xml:space="preserve"> Halkın farklı kesimleri ile yaptığı görüşmesindeki beyanatı. 12. 11. 1368</w:t>
      </w:r>
    </w:p>
  </w:footnote>
  <w:footnote w:id="332">
    <w:p w:rsidR="00BB156E" w:rsidRPr="000278F1" w:rsidRDefault="00BB156E" w:rsidP="00345F09">
      <w:pPr>
        <w:pStyle w:val="FootnoteText"/>
        <w:spacing w:line="240" w:lineRule="atLeast"/>
        <w:jc w:val="lowKashida"/>
      </w:pPr>
      <w:r w:rsidRPr="000278F1">
        <w:rPr>
          <w:rStyle w:val="FootnoteReference"/>
        </w:rPr>
        <w:footnoteRef/>
      </w:r>
      <w:r>
        <w:t xml:space="preserve"> El-</w:t>
      </w:r>
      <w:r w:rsidRPr="000278F1">
        <w:t>Hasan b. Ebi'l Hasan Deylemi, İrşad'ul Kulub, c. 1. S. 89</w:t>
      </w:r>
    </w:p>
  </w:footnote>
  <w:footnote w:id="333">
    <w:p w:rsidR="00BB156E" w:rsidRPr="000278F1" w:rsidRDefault="00BB156E" w:rsidP="00345F09">
      <w:pPr>
        <w:pStyle w:val="FootnoteText"/>
        <w:spacing w:line="240" w:lineRule="atLeast"/>
        <w:jc w:val="lowKashida"/>
      </w:pPr>
      <w:r w:rsidRPr="000278F1">
        <w:rPr>
          <w:rStyle w:val="FootnoteReference"/>
        </w:rPr>
        <w:footnoteRef/>
      </w:r>
      <w:r w:rsidRPr="000278F1">
        <w:t xml:space="preserve"> Öğrenciler ve </w:t>
      </w:r>
      <w:r>
        <w:t>t</w:t>
      </w:r>
      <w:r w:rsidRPr="000278F1">
        <w:t>alebeler ile yaptığı görüşmesindeki beyanatı. 10. 8. 1374</w:t>
      </w:r>
    </w:p>
  </w:footnote>
  <w:footnote w:id="334">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görüşmesindeki beyanatı. 10. 9. 1375</w:t>
      </w:r>
    </w:p>
    <w:p w:rsidR="00BB156E" w:rsidRPr="000278F1" w:rsidRDefault="00BB156E" w:rsidP="00345F09">
      <w:pPr>
        <w:pStyle w:val="FootnoteText"/>
        <w:spacing w:line="240" w:lineRule="atLeast"/>
        <w:jc w:val="lowKashida"/>
      </w:pPr>
      <w:r w:rsidRPr="000278F1">
        <w:t>Sahife</w:t>
      </w:r>
      <w:r>
        <w:t xml:space="preserve">-i </w:t>
      </w:r>
      <w:r w:rsidRPr="000278F1">
        <w:t xml:space="preserve">İmam, c. 17, s. 527 ile 528. sayfalarda şöyle yer almıştır: </w:t>
      </w:r>
      <w:r>
        <w:t>"</w:t>
      </w:r>
      <w:r w:rsidRPr="000278F1">
        <w:t>Baştan beri peygamberler bu iki mesleğe sahip olmuşlardır</w:t>
      </w:r>
      <w:r>
        <w:t>. B</w:t>
      </w:r>
      <w:r w:rsidRPr="000278F1">
        <w:t>u mesleklerden biri manevi iş olup insanları nefsin esaretinden dışarı çıkarma</w:t>
      </w:r>
      <w:r>
        <w:t>kt</w:t>
      </w:r>
      <w:r w:rsidRPr="000278F1">
        <w:t>an ibarettir. Bunlar insanı kendine esaretten (ki en büyük şeytandır) çıkarmak ve zayıf halkı zalimlerin elinden kurtarmak is</w:t>
      </w:r>
      <w:r>
        <w:t>temişlerdir. Hem Peygam</w:t>
      </w:r>
      <w:r w:rsidRPr="000278F1">
        <w:t>b</w:t>
      </w:r>
      <w:r>
        <w:t>er ve hem de vahiy</w:t>
      </w:r>
      <w:r w:rsidRPr="000278F1">
        <w:t xml:space="preserve"> lisanı olan diğer kimseler bu iki metoda sahi</w:t>
      </w:r>
      <w:r>
        <w:t>p olmuşlardır. Bizzat Peygamber'i</w:t>
      </w:r>
      <w:r w:rsidRPr="000278F1">
        <w:t>n ameli de böyle olmuştur. Hükümet teşkil etmediği güne kadar da maneviyatları takviye etmiştir. Hükümet teşkil ettiği ilk andan</w:t>
      </w:r>
      <w:r>
        <w:t xml:space="preserve"> </w:t>
      </w:r>
      <w:r w:rsidRPr="000278F1">
        <w:t>itibaren ise maneviyatların yanı sıra adaleti de ikame etmiş, hükümet kurmuş ve bu fakirleri zalimlerin yükünün altından zaman iktiza ettiği miktarınca kurtarmaya çalışmıştır. Peygamberlerin bu sürekli siret ve davranış metotları kendilerini peygamberlere tabi kabul eden ki</w:t>
      </w:r>
      <w:r>
        <w:t xml:space="preserve">mseler nezdinde baki kalmalıdır. Bu kimseler hem </w:t>
      </w:r>
      <w:r w:rsidRPr="000278F1">
        <w:t>manevi cihet</w:t>
      </w:r>
      <w:r>
        <w:t>i</w:t>
      </w:r>
      <w:r w:rsidRPr="000278F1">
        <w:t xml:space="preserve"> </w:t>
      </w:r>
      <w:r>
        <w:t>mülahaza etmeli - m</w:t>
      </w:r>
      <w:r w:rsidRPr="000278F1">
        <w:t xml:space="preserve">aneviyat ile aşina olan kimseler </w:t>
      </w:r>
      <w:r>
        <w:t>bu cihetleri</w:t>
      </w:r>
      <w:r w:rsidRPr="000278F1">
        <w:t xml:space="preserve"> mutlaka takviye et</w:t>
      </w:r>
      <w:r>
        <w:t>meli ve hatta b</w:t>
      </w:r>
      <w:r w:rsidRPr="000278F1">
        <w:t xml:space="preserve">izzat </w:t>
      </w:r>
      <w:r>
        <w:t xml:space="preserve">sıradan </w:t>
      </w:r>
      <w:r w:rsidRPr="000278F1">
        <w:t xml:space="preserve">insanlar da aynı şekilde manevi cihetleri takviye </w:t>
      </w:r>
      <w:r>
        <w:t xml:space="preserve">etmeye çalışmalıdır </w:t>
      </w:r>
      <w:r w:rsidRPr="000278F1">
        <w:t xml:space="preserve">- ve </w:t>
      </w:r>
      <w:r>
        <w:t xml:space="preserve">hem de </w:t>
      </w:r>
      <w:r w:rsidRPr="000278F1">
        <w:t>o ikinci mese</w:t>
      </w:r>
      <w:r>
        <w:t xml:space="preserve">leden ibaret olan </w:t>
      </w:r>
      <w:r w:rsidRPr="000278F1">
        <w:t>adaleti ikame e</w:t>
      </w:r>
      <w:r w:rsidRPr="000278F1">
        <w:t>t</w:t>
      </w:r>
      <w:r w:rsidRPr="000278F1">
        <w:t>me</w:t>
      </w:r>
      <w:r>
        <w:t>ye koyulmalıdır</w:t>
      </w:r>
      <w:r w:rsidRPr="000278F1">
        <w:t xml:space="preserve">. </w:t>
      </w:r>
    </w:p>
    <w:p w:rsidR="00BB156E" w:rsidRPr="000278F1" w:rsidRDefault="00BB156E" w:rsidP="00345F09">
      <w:pPr>
        <w:pStyle w:val="FootnoteText"/>
        <w:spacing w:line="240" w:lineRule="atLeast"/>
        <w:jc w:val="lowKashida"/>
      </w:pPr>
    </w:p>
  </w:footnote>
  <w:footnote w:id="335">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18. 2. 1380</w:t>
      </w:r>
    </w:p>
  </w:footnote>
  <w:footnote w:id="336">
    <w:p w:rsidR="00BB156E" w:rsidRPr="000278F1" w:rsidRDefault="00BB156E" w:rsidP="00345F09">
      <w:pPr>
        <w:pStyle w:val="FootnoteText"/>
        <w:spacing w:line="240" w:lineRule="atLeast"/>
        <w:jc w:val="lowKashida"/>
      </w:pPr>
      <w:r w:rsidRPr="000278F1">
        <w:rPr>
          <w:rStyle w:val="FootnoteReference"/>
        </w:rPr>
        <w:footnoteRef/>
      </w:r>
      <w:r w:rsidRPr="000278F1">
        <w:t xml:space="preserve"> Uluslar arası </w:t>
      </w:r>
      <w:r>
        <w:t xml:space="preserve">3. </w:t>
      </w:r>
      <w:r w:rsidRPr="000278F1">
        <w:t>Kur'an k</w:t>
      </w:r>
      <w:r>
        <w:t>ı</w:t>
      </w:r>
      <w:r w:rsidRPr="000278F1">
        <w:t>raati yarışma</w:t>
      </w:r>
      <w:r>
        <w:t xml:space="preserve"> toplantısındaki </w:t>
      </w:r>
      <w:r w:rsidRPr="000278F1">
        <w:t>konuşması. 12. 1. 1363</w:t>
      </w:r>
    </w:p>
    <w:p w:rsidR="00BB156E" w:rsidRPr="000278F1" w:rsidRDefault="00BB156E" w:rsidP="00345F09">
      <w:pPr>
        <w:pStyle w:val="FootnoteText"/>
        <w:spacing w:line="240" w:lineRule="atLeast"/>
        <w:jc w:val="lowKashida"/>
      </w:pPr>
      <w:r w:rsidRPr="000278F1">
        <w:t>İmam Humeyni Adab'us S</w:t>
      </w:r>
      <w:r>
        <w:t>a</w:t>
      </w:r>
      <w:r w:rsidRPr="000278F1">
        <w:t>lât s. 66'da şöyle buyurmaktadır: "İlahi gayb âleminde ve rububi yakınlıktan nazil olan bu büyük ilahi kitap</w:t>
      </w:r>
      <w:r>
        <w:t>,</w:t>
      </w:r>
      <w:r w:rsidRPr="000278F1">
        <w:t xml:space="preserve"> biz örtülülerin istifadesi, tabiat zindanında mahkûm olanların kurtuluşu, nefsanî hevaların karmaşık zincirlerine vurulmuşl</w:t>
      </w:r>
      <w:r w:rsidRPr="000278F1">
        <w:t>a</w:t>
      </w:r>
      <w:r w:rsidRPr="000278F1">
        <w:t>rın kurtuluşu için lafız ve kelam suretine bürünmüştür</w:t>
      </w:r>
      <w:r>
        <w:t>."</w:t>
      </w:r>
    </w:p>
    <w:p w:rsidR="00BB156E" w:rsidRPr="000278F1" w:rsidRDefault="00BB156E" w:rsidP="00345F09">
      <w:pPr>
        <w:pStyle w:val="FootnoteText"/>
        <w:spacing w:line="240" w:lineRule="atLeast"/>
        <w:jc w:val="lowKashida"/>
      </w:pPr>
      <w:r w:rsidRPr="000278F1">
        <w:t>Sahife</w:t>
      </w:r>
      <w:r>
        <w:t xml:space="preserve">-i </w:t>
      </w:r>
      <w:r w:rsidRPr="000278F1">
        <w:t>İmam</w:t>
      </w:r>
      <w:r>
        <w:t xml:space="preserve">, </w:t>
      </w:r>
      <w:r w:rsidRPr="000278F1">
        <w:t>c. 15. S. 504 ile 505'de şöyle yer almıştır: "Kur'an insanın kat etti</w:t>
      </w:r>
      <w:r>
        <w:t>ği bütün aşam</w:t>
      </w:r>
      <w:r w:rsidRPr="000278F1">
        <w:t>a</w:t>
      </w:r>
      <w:r>
        <w:t>la</w:t>
      </w:r>
      <w:r w:rsidRPr="000278F1">
        <w:t>rda insan terbiye etmek için gönderilen bir kitaptır. Kur'an bütün aşamalarında bir dave</w:t>
      </w:r>
      <w:r>
        <w:t>te ve bir yola sahiptir. Kur'an</w:t>
      </w:r>
      <w:r w:rsidRPr="000278F1">
        <w:t xml:space="preserve"> hükümler </w:t>
      </w:r>
      <w:r>
        <w:t xml:space="preserve">kitabı </w:t>
      </w:r>
      <w:r w:rsidRPr="000278F1">
        <w:t>değildir, Kur'an tümel gerçekleri ve tümel hükümleri ve hükümlerin usullerini zikretmiştir. Bu Kur'an davet kitabıdır. Bir toplumun salah kitabıdır. Toplum Kur'an ile ıslah olduktan sonra da Peygamber'in (</w:t>
      </w:r>
      <w:r>
        <w:t>s.a.</w:t>
      </w:r>
      <w:r w:rsidRPr="000278F1">
        <w:t xml:space="preserve">a) sünneti ve </w:t>
      </w:r>
      <w:r>
        <w:t>Peygam</w:t>
      </w:r>
      <w:r w:rsidRPr="000278F1">
        <w:t>ber</w:t>
      </w:r>
      <w:r>
        <w:t>-</w:t>
      </w:r>
      <w:r w:rsidRPr="000278F1">
        <w:t>i Ekrem tara</w:t>
      </w:r>
      <w:r>
        <w:t>fından hidayet imamları ve ravi</w:t>
      </w:r>
      <w:r w:rsidRPr="000278F1">
        <w:t>l</w:t>
      </w:r>
      <w:r>
        <w:t>e</w:t>
      </w:r>
      <w:r w:rsidRPr="000278F1">
        <w:t>ri vesilesi ile nakledilen rivayetlerle amel etmelidir</w:t>
      </w:r>
      <w:r>
        <w:t>."</w:t>
      </w:r>
    </w:p>
  </w:footnote>
  <w:footnote w:id="337">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Beytul</w:t>
      </w:r>
      <w:r w:rsidRPr="000278F1">
        <w:t>l</w:t>
      </w:r>
      <w:r>
        <w:t>a</w:t>
      </w:r>
      <w:r w:rsidRPr="000278F1">
        <w:t xml:space="preserve">h'il Haram </w:t>
      </w:r>
      <w:r>
        <w:t>h</w:t>
      </w:r>
      <w:r w:rsidRPr="000278F1">
        <w:t>acılarına gönderdiği mesaj, 14. 4. 1368</w:t>
      </w:r>
    </w:p>
  </w:footnote>
  <w:footnote w:id="338">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yöneticileri ile yaptığı görüşmesindeki beyanatı. 19. 9. 1375</w:t>
      </w:r>
    </w:p>
    <w:p w:rsidR="00BB156E" w:rsidRPr="000278F1" w:rsidRDefault="00BB156E" w:rsidP="00345F09">
      <w:pPr>
        <w:pStyle w:val="FootnoteText"/>
        <w:spacing w:line="240" w:lineRule="atLeast"/>
        <w:jc w:val="lowKashida"/>
      </w:pPr>
      <w:r w:rsidRPr="000278F1">
        <w:t>Sahife</w:t>
      </w:r>
      <w:r>
        <w:t xml:space="preserve">-i </w:t>
      </w:r>
      <w:r w:rsidRPr="000278F1">
        <w:t>İmam c. 21. S. 406'da</w:t>
      </w:r>
      <w:r>
        <w:t xml:space="preserve"> </w:t>
      </w:r>
      <w:r w:rsidRPr="000278F1">
        <w:t xml:space="preserve">ise şöyle </w:t>
      </w:r>
      <w:r>
        <w:t>yer almıştır: "İnsana eziyet edici</w:t>
      </w:r>
      <w:r w:rsidRPr="000278F1">
        <w:t xml:space="preserve"> bir planı bulunan ve de İslam</w:t>
      </w:r>
      <w:r>
        <w:t>'ı</w:t>
      </w:r>
      <w:r w:rsidRPr="000278F1">
        <w:t xml:space="preserve"> hükümet ve siyasetten ayrı kabul eden ikinci taifeye gelince… </w:t>
      </w:r>
      <w:r>
        <w:t>B</w:t>
      </w:r>
      <w:r w:rsidRPr="000278F1">
        <w:t>u cahillere de söylemek gerekir ki Kur'an</w:t>
      </w:r>
      <w:r>
        <w:t xml:space="preserve">-i </w:t>
      </w:r>
      <w:r w:rsidRPr="000278F1">
        <w:t>Kerim ve Allah Resulü</w:t>
      </w:r>
      <w:r>
        <w:t>'</w:t>
      </w:r>
      <w:r w:rsidRPr="000278F1">
        <w:t xml:space="preserve">nün sünneti hükümet ve siyaset hakkında o kadar </w:t>
      </w:r>
      <w:r>
        <w:t xml:space="preserve">çok </w:t>
      </w:r>
      <w:r w:rsidRPr="000278F1">
        <w:t>hükme sahiptir ki diğer şeyler hususunda bu kadar hüküm mevcut değildir. Ha</w:t>
      </w:r>
      <w:r>
        <w:t>t</w:t>
      </w:r>
      <w:r w:rsidRPr="000278F1">
        <w:t xml:space="preserve">ta </w:t>
      </w:r>
      <w:r>
        <w:t>İ</w:t>
      </w:r>
      <w:r w:rsidRPr="000278F1">
        <w:t>slam</w:t>
      </w:r>
      <w:r>
        <w:t>'</w:t>
      </w:r>
      <w:r w:rsidRPr="000278F1">
        <w:t>ın ibadi bir çok hükümleri dahi ibadi ve siyasi hükümlerdir. Bunlardan gaflet etmek hiç şüphesiz bir çok musibetlere n</w:t>
      </w:r>
      <w:r w:rsidRPr="000278F1">
        <w:t>e</w:t>
      </w:r>
      <w:r w:rsidRPr="000278F1">
        <w:t xml:space="preserve">den olmaktadır. </w:t>
      </w:r>
    </w:p>
  </w:footnote>
  <w:footnote w:id="339">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Beytullah</w:t>
      </w:r>
      <w:r w:rsidRPr="000278F1">
        <w:t>'il Haram hacılarına mesajı, 14. 4. 1368</w:t>
      </w:r>
    </w:p>
  </w:footnote>
  <w:footnote w:id="340">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14. 3. 1372</w:t>
      </w:r>
    </w:p>
    <w:p w:rsidR="00BB156E" w:rsidRPr="000278F1" w:rsidRDefault="00BB156E" w:rsidP="00345F09">
      <w:pPr>
        <w:pStyle w:val="FootnoteText"/>
        <w:spacing w:line="240" w:lineRule="atLeast"/>
        <w:jc w:val="lowKashida"/>
      </w:pPr>
      <w:r w:rsidRPr="000278F1">
        <w:t>Sahife</w:t>
      </w:r>
      <w:r>
        <w:t xml:space="preserve">-i </w:t>
      </w:r>
      <w:r w:rsidRPr="000278F1">
        <w:t>İmam c. 13. S. 431'de şöyle yer almıştır: "</w:t>
      </w:r>
      <w:r>
        <w:t>P</w:t>
      </w:r>
      <w:r w:rsidRPr="000278F1">
        <w:t>eygam</w:t>
      </w:r>
      <w:r>
        <w:t>b</w:t>
      </w:r>
      <w:r w:rsidRPr="000278F1">
        <w:t>er</w:t>
      </w:r>
      <w:r>
        <w:t>-i Ekrem (s.a.</w:t>
      </w:r>
      <w:r w:rsidRPr="000278F1">
        <w:t>a) ümmetin siyasetini üstlenmek için gönderilmiştir</w:t>
      </w:r>
      <w:r>
        <w:t>."</w:t>
      </w:r>
      <w:r w:rsidRPr="000278F1">
        <w:t xml:space="preserve"> </w:t>
      </w:r>
    </w:p>
    <w:p w:rsidR="00BB156E" w:rsidRPr="000278F1" w:rsidRDefault="00BB156E" w:rsidP="00345F09">
      <w:pPr>
        <w:pStyle w:val="FootnoteText"/>
        <w:spacing w:line="240" w:lineRule="atLeast"/>
        <w:jc w:val="lowKashida"/>
      </w:pPr>
    </w:p>
  </w:footnote>
  <w:footnote w:id="341">
    <w:p w:rsidR="00BB156E" w:rsidRPr="000278F1" w:rsidRDefault="00BB156E" w:rsidP="00345F09">
      <w:pPr>
        <w:pStyle w:val="FootnoteText"/>
        <w:spacing w:line="240" w:lineRule="atLeast"/>
        <w:jc w:val="lowKashida"/>
      </w:pPr>
      <w:r w:rsidRPr="000278F1">
        <w:rPr>
          <w:rStyle w:val="FootnoteReference"/>
        </w:rPr>
        <w:footnoteRef/>
      </w:r>
      <w:r w:rsidRPr="000278F1">
        <w:t xml:space="preserve"> Beytullah'il Haram hacılarına mesajı, 14. 4. 1368</w:t>
      </w:r>
    </w:p>
  </w:footnote>
  <w:footnote w:id="342">
    <w:p w:rsidR="00BB156E" w:rsidRPr="000278F1" w:rsidRDefault="00BB156E" w:rsidP="00345F09">
      <w:pPr>
        <w:pStyle w:val="FootnoteText"/>
        <w:spacing w:line="240" w:lineRule="atLeast"/>
        <w:jc w:val="lowKashida"/>
      </w:pPr>
      <w:r w:rsidRPr="000278F1">
        <w:rPr>
          <w:rStyle w:val="FootnoteReference"/>
        </w:rPr>
        <w:footnoteRef/>
      </w:r>
      <w:r w:rsidRPr="000278F1">
        <w:t xml:space="preserve"> Şeyh Tabersi, Mekarim'ul Ahlak, s. 8</w:t>
      </w:r>
    </w:p>
  </w:footnote>
  <w:footnote w:id="343">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ve de İslami vahdet konferansı misafirleri ile yaptığı g</w:t>
      </w:r>
      <w:r w:rsidRPr="000278F1">
        <w:t>ö</w:t>
      </w:r>
      <w:r>
        <w:t>rüşmesindeki beyanatı. 31</w:t>
      </w:r>
      <w:r w:rsidRPr="000278F1">
        <w:t xml:space="preserve">. 5. 1385 </w:t>
      </w:r>
    </w:p>
  </w:footnote>
  <w:footnote w:id="344">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 yöneticileri ile yaptığı görüşmesindeki beyanatı. 10. 10. 1373</w:t>
      </w:r>
    </w:p>
  </w:footnote>
  <w:footnote w:id="345">
    <w:p w:rsidR="00BB156E" w:rsidRPr="000278F1" w:rsidRDefault="00BB156E" w:rsidP="00345F09">
      <w:pPr>
        <w:pStyle w:val="FootnoteText"/>
        <w:spacing w:line="240" w:lineRule="atLeast"/>
        <w:jc w:val="lowKashida"/>
      </w:pPr>
      <w:r w:rsidRPr="000278F1">
        <w:rPr>
          <w:rStyle w:val="FootnoteReference"/>
        </w:rPr>
        <w:footnoteRef/>
      </w:r>
      <w:r w:rsidRPr="000278F1">
        <w:t xml:space="preserve"> Dış işleri bakanlığı sorumluları ve elçilerindeki görüşmesindeki beyanatı, 18. 4. 1370</w:t>
      </w:r>
    </w:p>
  </w:footnote>
  <w:footnote w:id="346">
    <w:p w:rsidR="00BB156E" w:rsidRPr="000278F1" w:rsidRDefault="00BB156E" w:rsidP="00345F09">
      <w:pPr>
        <w:pStyle w:val="FootnoteText"/>
        <w:spacing w:line="240" w:lineRule="atLeast"/>
        <w:jc w:val="lowKashida"/>
      </w:pPr>
      <w:r w:rsidRPr="000278F1">
        <w:rPr>
          <w:rStyle w:val="FootnoteReference"/>
        </w:rPr>
        <w:footnoteRef/>
      </w:r>
      <w:r w:rsidRPr="000278F1">
        <w:t xml:space="preserve"> Al</w:t>
      </w:r>
      <w:r>
        <w:t xml:space="preserve">-i </w:t>
      </w:r>
      <w:r w:rsidRPr="000278F1">
        <w:t>İmran</w:t>
      </w:r>
      <w:r>
        <w:t xml:space="preserve"> </w:t>
      </w:r>
      <w:r w:rsidRPr="000278F1">
        <w:t>suresi</w:t>
      </w:r>
      <w:r>
        <w:t>,</w:t>
      </w:r>
      <w:r w:rsidRPr="000278F1">
        <w:t xml:space="preserve"> 174</w:t>
      </w:r>
      <w:r>
        <w:t>. ayet</w:t>
      </w:r>
    </w:p>
  </w:footnote>
  <w:footnote w:id="347">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görüşmesindeki beyanatı. 1. 11. 1371</w:t>
      </w:r>
    </w:p>
  </w:footnote>
  <w:footnote w:id="348">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349">
    <w:p w:rsidR="00BB156E" w:rsidRPr="000278F1" w:rsidRDefault="00BB156E" w:rsidP="00345F09">
      <w:pPr>
        <w:pStyle w:val="FootnoteText"/>
        <w:spacing w:line="240" w:lineRule="atLeast"/>
        <w:jc w:val="lowKashida"/>
      </w:pPr>
      <w:r w:rsidRPr="000278F1">
        <w:rPr>
          <w:rStyle w:val="FootnoteReference"/>
        </w:rPr>
        <w:footnoteRef/>
      </w:r>
      <w:r w:rsidRPr="000278F1">
        <w:t xml:space="preserve"> Şafakta on gün şehitlerinin günü münasebeti ile yayınladığı mesajı, 14. 11. 1371</w:t>
      </w:r>
    </w:p>
  </w:footnote>
  <w:footnote w:id="350">
    <w:p w:rsidR="00BB156E" w:rsidRPr="000278F1" w:rsidRDefault="00BB156E" w:rsidP="00345F09">
      <w:pPr>
        <w:pStyle w:val="FootnoteText"/>
        <w:spacing w:line="240" w:lineRule="atLeast"/>
        <w:jc w:val="lowKashida"/>
      </w:pPr>
      <w:r w:rsidRPr="000278F1">
        <w:rPr>
          <w:rStyle w:val="FootnoteReference"/>
        </w:rPr>
        <w:footnoteRef/>
      </w:r>
      <w:r w:rsidRPr="000278F1">
        <w:t xml:space="preserve"> Kur'an karileri ile görüşmesindeki beyanatı. 4. 12. 1368</w:t>
      </w:r>
    </w:p>
  </w:footnote>
  <w:footnote w:id="351">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görüşmesindeki beyanatı, 29. 9. 1379</w:t>
      </w:r>
    </w:p>
  </w:footnote>
  <w:footnote w:id="352">
    <w:p w:rsidR="00BB156E" w:rsidRPr="000278F1" w:rsidRDefault="00BB156E" w:rsidP="00345F09">
      <w:pPr>
        <w:pStyle w:val="FootnoteText"/>
        <w:spacing w:line="240" w:lineRule="atLeast"/>
        <w:jc w:val="lowKashida"/>
      </w:pPr>
      <w:r w:rsidRPr="000278F1">
        <w:rPr>
          <w:rStyle w:val="FootnoteReference"/>
        </w:rPr>
        <w:footnoteRef/>
      </w:r>
      <w:r w:rsidRPr="000278F1">
        <w:t xml:space="preserve"> Alak suresi 1 ila 4</w:t>
      </w:r>
      <w:r>
        <w:t>. ayet</w:t>
      </w:r>
      <w:r w:rsidRPr="000278F1">
        <w:t>ler</w:t>
      </w:r>
    </w:p>
  </w:footnote>
  <w:footnote w:id="353">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görüşmesindeki beyanatı, 2. 7. 1382</w:t>
      </w:r>
    </w:p>
  </w:footnote>
  <w:footnote w:id="354">
    <w:p w:rsidR="00BB156E" w:rsidRPr="000278F1" w:rsidRDefault="00BB156E" w:rsidP="00345F09">
      <w:pPr>
        <w:pStyle w:val="FootnoteText"/>
        <w:spacing w:line="240" w:lineRule="atLeast"/>
        <w:jc w:val="lowKashida"/>
      </w:pPr>
      <w:r w:rsidRPr="000278F1">
        <w:rPr>
          <w:rStyle w:val="FootnoteReference"/>
        </w:rPr>
        <w:footnoteRef/>
      </w:r>
      <w:r w:rsidRPr="000278F1">
        <w:t xml:space="preserve"> Nahl suresi 125</w:t>
      </w:r>
      <w:r>
        <w:t>. ayet</w:t>
      </w:r>
    </w:p>
  </w:footnote>
  <w:footnote w:id="355">
    <w:p w:rsidR="00BB156E" w:rsidRPr="000278F1" w:rsidRDefault="00BB156E" w:rsidP="00345F09">
      <w:pPr>
        <w:pStyle w:val="FootnoteText"/>
        <w:spacing w:line="240" w:lineRule="atLeast"/>
        <w:jc w:val="lowKashida"/>
      </w:pPr>
      <w:r w:rsidRPr="000278F1">
        <w:rPr>
          <w:rStyle w:val="FootnoteReference"/>
        </w:rPr>
        <w:footnoteRef/>
      </w:r>
      <w:r w:rsidRPr="000278F1">
        <w:t>Ülkenin sorumluları ile yaptığı görüş</w:t>
      </w:r>
      <w:r>
        <w:t>mesindeki beyanatı, 23. 7. 1380</w:t>
      </w:r>
    </w:p>
  </w:footnote>
  <w:footnote w:id="356">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görüşmesindeki beyanatı, 7. 9. 1379 </w:t>
      </w:r>
    </w:p>
    <w:p w:rsidR="00BB156E" w:rsidRPr="000278F1" w:rsidRDefault="00BB156E" w:rsidP="00345F09">
      <w:pPr>
        <w:pStyle w:val="FootnoteText"/>
        <w:spacing w:line="240" w:lineRule="atLeast"/>
        <w:jc w:val="lowKashida"/>
      </w:pPr>
      <w:r w:rsidRPr="000278F1">
        <w:t>Sahife</w:t>
      </w:r>
      <w:r>
        <w:t xml:space="preserve">-i </w:t>
      </w:r>
      <w:r w:rsidRPr="000278F1">
        <w:t>İmam, c. 17. S. 430 ila 431'de şöyle de</w:t>
      </w:r>
      <w:r>
        <w:t>n</w:t>
      </w:r>
      <w:r w:rsidRPr="000278F1">
        <w:t>mektedir: "Biset meselesi âlemde irfani ve ilmi bir değişim ortaya çıkarmıştır. Yunanlıların eli ile gerçekleşmiş olan</w:t>
      </w:r>
      <w:r>
        <w:t xml:space="preserve"> </w:t>
      </w:r>
      <w:r w:rsidRPr="000278F1">
        <w:t xml:space="preserve">ve de belli </w:t>
      </w:r>
      <w:r>
        <w:t>bir</w:t>
      </w:r>
      <w:r w:rsidRPr="000278F1">
        <w:t xml:space="preserve"> değeri bulunan Yunan'ın kuru felsefelerini </w:t>
      </w:r>
      <w:r>
        <w:t>reel</w:t>
      </w:r>
      <w:r w:rsidRPr="000278F1">
        <w:t xml:space="preserve"> bir irfana dönüştürmüş ve şuhud erbabı için gerçek bir şuhud haline getirmiştir. Kur'an bu boyutta hiç kimse i</w:t>
      </w:r>
      <w:r>
        <w:t>çin şimdiye kadar keşfedilmiş d</w:t>
      </w:r>
      <w:r w:rsidRPr="000278F1">
        <w:t>eğ</w:t>
      </w:r>
      <w:r>
        <w:t>i</w:t>
      </w:r>
      <w:r w:rsidRPr="000278F1">
        <w:t>ldir</w:t>
      </w:r>
      <w:r>
        <w:t>;</w:t>
      </w:r>
      <w:r w:rsidRPr="000278F1">
        <w:t xml:space="preserve"> </w:t>
      </w:r>
      <w:r>
        <w:t>m</w:t>
      </w:r>
      <w:r w:rsidRPr="000278F1">
        <w:t>eğer "kendisine hitap edilmiş olan kimse" için. Bazı boyutlarında ise hata "kendisine hitap edilmiş kimse" için dahi keşfedilmiş değildir. Sadece zü</w:t>
      </w:r>
      <w:r>
        <w:t>'</w:t>
      </w:r>
      <w:r w:rsidRPr="000278F1">
        <w:t>l</w:t>
      </w:r>
      <w:r>
        <w:t>-C</w:t>
      </w:r>
      <w:r w:rsidRPr="000278F1">
        <w:t>elal</w:t>
      </w:r>
      <w:r>
        <w:t>'i</w:t>
      </w:r>
      <w:r w:rsidRPr="000278F1">
        <w:t>n (</w:t>
      </w:r>
      <w:r>
        <w:t>a</w:t>
      </w:r>
      <w:r w:rsidRPr="000278F1">
        <w:t>zameti yüce olsun) zatı için malumdur. Eğer bir kimse</w:t>
      </w:r>
      <w:r>
        <w:t xml:space="preserve"> İ</w:t>
      </w:r>
      <w:r w:rsidRPr="000278F1">
        <w:t>slam</w:t>
      </w:r>
      <w:r>
        <w:t>'</w:t>
      </w:r>
      <w:r w:rsidRPr="000278F1">
        <w:t xml:space="preserve">dan önceki felsefeler, </w:t>
      </w:r>
      <w:r>
        <w:t>İ</w:t>
      </w:r>
      <w:r w:rsidRPr="000278F1">
        <w:t>slam</w:t>
      </w:r>
      <w:r>
        <w:t>'</w:t>
      </w:r>
      <w:r w:rsidRPr="000278F1">
        <w:t>dan sonraki felsefeler ve özelli</w:t>
      </w:r>
      <w:r>
        <w:t>k</w:t>
      </w:r>
      <w:r w:rsidRPr="000278F1">
        <w:t>le de son asırdaki felsefeler</w:t>
      </w:r>
      <w:r>
        <w:t>,</w:t>
      </w:r>
      <w:r w:rsidRPr="000278F1">
        <w:t xml:space="preserve"> </w:t>
      </w:r>
      <w:r>
        <w:t>İ</w:t>
      </w:r>
      <w:r w:rsidRPr="000278F1">
        <w:t>slam</w:t>
      </w:r>
      <w:r>
        <w:t>'</w:t>
      </w:r>
      <w:r w:rsidRPr="000278F1">
        <w:t xml:space="preserve">dan önceki arifler ve de Hindistan ve benzeri yerlerde böylesine meselelere sahip bulunan kimseler veya </w:t>
      </w:r>
      <w:r>
        <w:t>İ</w:t>
      </w:r>
      <w:r w:rsidRPr="000278F1">
        <w:t>slam</w:t>
      </w:r>
      <w:r>
        <w:t>'</w:t>
      </w:r>
      <w:r w:rsidRPr="000278F1">
        <w:t>ın öğretileri üzere bu işler ile</w:t>
      </w:r>
      <w:r>
        <w:t xml:space="preserve"> </w:t>
      </w:r>
      <w:r w:rsidRPr="000278F1">
        <w:t xml:space="preserve">ilgilenen </w:t>
      </w:r>
      <w:r>
        <w:t>İ</w:t>
      </w:r>
      <w:r w:rsidRPr="000278F1">
        <w:t>slam</w:t>
      </w:r>
      <w:r>
        <w:t>'</w:t>
      </w:r>
      <w:r w:rsidRPr="000278F1">
        <w:t>dan sonraki arifler üzerinde araştırma yapacak olursa</w:t>
      </w:r>
      <w:r>
        <w:t>, bu boyutta</w:t>
      </w:r>
      <w:r w:rsidRPr="000278F1">
        <w:t xml:space="preserve"> ne kadar </w:t>
      </w:r>
      <w:r>
        <w:t xml:space="preserve">da </w:t>
      </w:r>
      <w:r w:rsidRPr="000278F1">
        <w:t xml:space="preserve">büyük </w:t>
      </w:r>
      <w:r>
        <w:t xml:space="preserve">bir </w:t>
      </w:r>
      <w:r w:rsidRPr="000278F1">
        <w:t xml:space="preserve">değişimin gerçekleştiğini ve hâsıl olduğunu anlar. Oysaki büyük İslam arifleri de </w:t>
      </w:r>
      <w:r>
        <w:t>K</w:t>
      </w:r>
      <w:r w:rsidRPr="000278F1">
        <w:t>ur'an hakikatlerini keşfetme hususunda yaya k</w:t>
      </w:r>
      <w:r w:rsidRPr="000278F1">
        <w:t>o</w:t>
      </w:r>
      <w:r w:rsidRPr="000278F1">
        <w:t>numda bulunmaktadırlar. Bisetin bereketlerinden</w:t>
      </w:r>
      <w:r>
        <w:t xml:space="preserve"> biri olan Kur'an lisanı da Al</w:t>
      </w:r>
      <w:r w:rsidRPr="000278F1">
        <w:t>l</w:t>
      </w:r>
      <w:r>
        <w:t>a</w:t>
      </w:r>
      <w:r w:rsidRPr="000278F1">
        <w:t>h Resulü</w:t>
      </w:r>
      <w:r>
        <w:t>'</w:t>
      </w:r>
      <w:r w:rsidRPr="000278F1">
        <w:t>nün (</w:t>
      </w:r>
      <w:r>
        <w:t>s.a.</w:t>
      </w:r>
      <w:r w:rsidRPr="000278F1">
        <w:t>a) bisetinin büyük bereketlerinden biridir. Oldukça kolay olduğu halde zor olan bir lisandır. Bazı</w:t>
      </w:r>
      <w:r>
        <w:t xml:space="preserve"> </w:t>
      </w:r>
      <w:r w:rsidRPr="000278F1">
        <w:t xml:space="preserve">kimseler </w:t>
      </w:r>
      <w:r>
        <w:t>K</w:t>
      </w:r>
      <w:r w:rsidRPr="000278F1">
        <w:t>ur</w:t>
      </w:r>
      <w:r>
        <w:t>'</w:t>
      </w:r>
      <w:r w:rsidRPr="000278F1">
        <w:t>an</w:t>
      </w:r>
      <w:r>
        <w:t>'</w:t>
      </w:r>
      <w:r w:rsidRPr="000278F1">
        <w:t>ı kolay bir şekilde anlayabilecekl</w:t>
      </w:r>
      <w:r w:rsidRPr="000278F1">
        <w:t>e</w:t>
      </w:r>
      <w:r w:rsidRPr="000278F1">
        <w:t>rini düşünmektedirler. Zira on</w:t>
      </w:r>
      <w:r>
        <w:t>lara göre bu kolay gel</w:t>
      </w:r>
      <w:r w:rsidRPr="000278F1">
        <w:t>m</w:t>
      </w:r>
      <w:r>
        <w:t>e</w:t>
      </w:r>
      <w:r w:rsidRPr="000278F1">
        <w:t>k</w:t>
      </w:r>
      <w:r>
        <w:t>t</w:t>
      </w:r>
      <w:r w:rsidRPr="000278F1">
        <w:t>edir. Birçok marifet erbabı ve felsefe sahibi kimseler ise Kur'an</w:t>
      </w:r>
      <w:r>
        <w:t>'</w:t>
      </w:r>
      <w:r w:rsidRPr="000278F1">
        <w:t xml:space="preserve">ı anlayabileceklerini sanıyorlar. </w:t>
      </w:r>
      <w:r>
        <w:t>Oysa</w:t>
      </w:r>
      <w:r w:rsidRPr="000278F1">
        <w:t xml:space="preserve"> onlar için tecelli etmiş olan o boyut ve de bu boyutların gerisinde </w:t>
      </w:r>
      <w:r>
        <w:t>var olan</w:t>
      </w:r>
      <w:r w:rsidRPr="000278F1">
        <w:t xml:space="preserve"> boyut</w:t>
      </w:r>
      <w:r>
        <w:t>,</w:t>
      </w:r>
      <w:r w:rsidRPr="000278F1">
        <w:t xml:space="preserve"> onlar için </w:t>
      </w:r>
      <w:r>
        <w:t xml:space="preserve">asla </w:t>
      </w:r>
      <w:r w:rsidRPr="000278F1">
        <w:t>malum o</w:t>
      </w:r>
      <w:r w:rsidRPr="000278F1">
        <w:t>l</w:t>
      </w:r>
      <w:r w:rsidRPr="000278F1">
        <w:t xml:space="preserve">mamıştır. </w:t>
      </w:r>
    </w:p>
  </w:footnote>
  <w:footnote w:id="357">
    <w:p w:rsidR="00BB156E" w:rsidRPr="000278F1" w:rsidRDefault="00BB156E" w:rsidP="00345F09">
      <w:pPr>
        <w:pStyle w:val="FootnoteText"/>
        <w:spacing w:line="240" w:lineRule="atLeast"/>
        <w:jc w:val="lowKashida"/>
      </w:pPr>
      <w:r w:rsidRPr="000278F1">
        <w:rPr>
          <w:rStyle w:val="FootnoteReference"/>
        </w:rPr>
        <w:footnoteRef/>
      </w:r>
      <w:r w:rsidRPr="000278F1">
        <w:t xml:space="preserve"> Al</w:t>
      </w:r>
      <w:r>
        <w:t xml:space="preserve">-i </w:t>
      </w:r>
      <w:r w:rsidRPr="000278F1">
        <w:t>İmran suresi, 164</w:t>
      </w:r>
      <w:r>
        <w:t>. ayet</w:t>
      </w:r>
    </w:p>
  </w:footnote>
  <w:footnote w:id="358">
    <w:p w:rsidR="00BB156E" w:rsidRPr="000278F1" w:rsidRDefault="00BB156E" w:rsidP="00345F09">
      <w:pPr>
        <w:pStyle w:val="FootnoteText"/>
        <w:spacing w:line="240" w:lineRule="atLeast"/>
        <w:jc w:val="lowKashida"/>
      </w:pPr>
      <w:r w:rsidRPr="000278F1">
        <w:rPr>
          <w:rStyle w:val="FootnoteReference"/>
        </w:rPr>
        <w:footnoteRef/>
      </w:r>
      <w:r w:rsidRPr="000278F1">
        <w:t xml:space="preserve"> Tevbe suresi, 73</w:t>
      </w:r>
      <w:r>
        <w:t>. ayet</w:t>
      </w:r>
    </w:p>
  </w:footnote>
  <w:footnote w:id="359">
    <w:p w:rsidR="00BB156E" w:rsidRPr="00361804" w:rsidRDefault="00BB156E" w:rsidP="00345F09">
      <w:pPr>
        <w:spacing w:line="240" w:lineRule="atLeast"/>
        <w:jc w:val="lowKashida"/>
        <w:rPr>
          <w:sz w:val="20"/>
          <w:szCs w:val="20"/>
        </w:rPr>
      </w:pPr>
      <w:r w:rsidRPr="000278F1">
        <w:rPr>
          <w:rStyle w:val="FootnoteReference"/>
          <w:sz w:val="20"/>
          <w:szCs w:val="20"/>
        </w:rPr>
        <w:footnoteRef/>
      </w:r>
      <w:r>
        <w:rPr>
          <w:sz w:val="20"/>
          <w:szCs w:val="20"/>
        </w:rPr>
        <w:t xml:space="preserve"> Hadid suresi, 25. ayet</w:t>
      </w:r>
    </w:p>
  </w:footnote>
  <w:footnote w:id="360">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ve de İslami vahdet konferansı misafirleri ile yaptığı g</w:t>
      </w:r>
      <w:r w:rsidRPr="000278F1">
        <w:t>ö</w:t>
      </w:r>
      <w:r>
        <w:t>rüşmedeki beyanatı. 31</w:t>
      </w:r>
      <w:r w:rsidRPr="000278F1">
        <w:t>. 5. 1385</w:t>
      </w:r>
    </w:p>
  </w:footnote>
  <w:footnote w:id="361">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görüşmesindeki beyanatı, 20. 10. 1372</w:t>
      </w:r>
    </w:p>
    <w:p w:rsidR="00BB156E" w:rsidRPr="000278F1" w:rsidRDefault="00BB156E" w:rsidP="00345F09">
      <w:pPr>
        <w:pStyle w:val="FootnoteText"/>
        <w:spacing w:line="240" w:lineRule="atLeast"/>
        <w:jc w:val="lowKashida"/>
      </w:pPr>
      <w:r w:rsidRPr="000278F1">
        <w:t>Sahife</w:t>
      </w:r>
      <w:r>
        <w:t>-i İ</w:t>
      </w:r>
      <w:r w:rsidRPr="000278F1">
        <w:t>m</w:t>
      </w:r>
      <w:r>
        <w:t>a</w:t>
      </w:r>
      <w:r w:rsidRPr="000278F1">
        <w:t>m, c. 9. S. 288 ve 289'da şöyle yer almaktadır: "Başında İslam mektebinin yer aldığı tevhidi mektepler maddiyatı insanların maneviyatına engel olmayacağı b</w:t>
      </w:r>
      <w:r>
        <w:t>ir şekilde terbiye etmektir. İ</w:t>
      </w:r>
      <w:r w:rsidRPr="000278F1">
        <w:t xml:space="preserve">lahi dinler maddiyatı maneviyata hizmete çekmekte ve maneviyata hizmet için öngörmektedir. Elbette aynı zamanda maddiyata da teveccüh etmektedir. </w:t>
      </w:r>
    </w:p>
    <w:p w:rsidR="00BB156E" w:rsidRPr="000278F1" w:rsidRDefault="00BB156E" w:rsidP="00345F09">
      <w:pPr>
        <w:pStyle w:val="FootnoteText"/>
        <w:spacing w:line="240" w:lineRule="atLeast"/>
        <w:jc w:val="lowKashida"/>
      </w:pPr>
    </w:p>
  </w:footnote>
  <w:footnote w:id="362">
    <w:p w:rsidR="00BB156E" w:rsidRPr="000278F1" w:rsidRDefault="00BB156E" w:rsidP="00345F09">
      <w:pPr>
        <w:pStyle w:val="FootnoteText"/>
        <w:spacing w:line="240" w:lineRule="atLeast"/>
        <w:jc w:val="lowKashida"/>
      </w:pPr>
      <w:r w:rsidRPr="000278F1">
        <w:rPr>
          <w:rStyle w:val="FootnoteReference"/>
        </w:rPr>
        <w:footnoteRef/>
      </w:r>
      <w:r w:rsidRPr="000278F1">
        <w:t xml:space="preserve"> Nehc'ul Belağa, 131. Hutbe</w:t>
      </w:r>
    </w:p>
  </w:footnote>
  <w:footnote w:id="363">
    <w:p w:rsidR="00BB156E" w:rsidRPr="000278F1" w:rsidRDefault="00BB156E" w:rsidP="00345F09">
      <w:pPr>
        <w:pStyle w:val="FootnoteText"/>
        <w:spacing w:line="240" w:lineRule="atLeast"/>
        <w:jc w:val="lowKashida"/>
      </w:pPr>
      <w:r w:rsidRPr="000278F1">
        <w:rPr>
          <w:rStyle w:val="FootnoteReference"/>
        </w:rPr>
        <w:footnoteRef/>
      </w:r>
      <w:r w:rsidRPr="000278F1">
        <w:t xml:space="preserve"> İmam Humeyni'nin (r. a) vefatının 16. </w:t>
      </w:r>
      <w:r>
        <w:t>y</w:t>
      </w:r>
      <w:r w:rsidRPr="000278F1">
        <w:t>ıl dönümü merasimindeki beyanatı, 14. 3. 1384</w:t>
      </w:r>
    </w:p>
  </w:footnote>
  <w:footnote w:id="364">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w:t>
      </w:r>
      <w:r>
        <w:t xml:space="preserve"> </w:t>
      </w:r>
      <w:r w:rsidRPr="000278F1">
        <w:t>s</w:t>
      </w:r>
      <w:r>
        <w:t>o</w:t>
      </w:r>
      <w:r w:rsidRPr="000278F1">
        <w:t>rumluları ile görüşmesindeki beyanatı, 10. 10. 1373</w:t>
      </w:r>
    </w:p>
    <w:p w:rsidR="00BB156E" w:rsidRPr="000278F1" w:rsidRDefault="00BB156E" w:rsidP="00345F09">
      <w:pPr>
        <w:pStyle w:val="FootnoteText"/>
        <w:spacing w:line="240" w:lineRule="atLeast"/>
        <w:jc w:val="lowKashida"/>
      </w:pPr>
      <w:r w:rsidRPr="000278F1">
        <w:t>Sahife</w:t>
      </w:r>
      <w:r>
        <w:t xml:space="preserve">-i </w:t>
      </w:r>
      <w:r w:rsidRPr="000278F1">
        <w:t xml:space="preserve">İmam, c. 9, s. 289'da şöyle yer almıştır: "Tevhidi mektepler insanları maddenin karanlığından nura çekmek ve Allah'a doğru götürmek istemektedir. </w:t>
      </w:r>
    </w:p>
  </w:footnote>
  <w:footnote w:id="365">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görüşmesindeki beyanatı. 10. 10. 1373</w:t>
      </w:r>
    </w:p>
  </w:footnote>
  <w:footnote w:id="366">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görüşmesindeki beyanatı. 29. 9. 1374</w:t>
      </w:r>
    </w:p>
  </w:footnote>
  <w:footnote w:id="367">
    <w:p w:rsidR="00BB156E" w:rsidRPr="000278F1" w:rsidRDefault="00BB156E" w:rsidP="00345F09">
      <w:pPr>
        <w:pStyle w:val="FootnoteText"/>
        <w:spacing w:line="240" w:lineRule="atLeast"/>
        <w:jc w:val="lowKashida"/>
      </w:pPr>
      <w:r w:rsidRPr="000278F1">
        <w:rPr>
          <w:rStyle w:val="FootnoteReference"/>
        </w:rPr>
        <w:footnoteRef/>
      </w:r>
      <w:r w:rsidRPr="000278F1">
        <w:t>Nahl suresi, 90</w:t>
      </w:r>
      <w:r>
        <w:t>. ayet</w:t>
      </w:r>
    </w:p>
  </w:footnote>
  <w:footnote w:id="368">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H</w:t>
      </w:r>
      <w:r w:rsidRPr="000278F1">
        <w:t>adid suresi, 25</w:t>
      </w:r>
      <w:r>
        <w:t>. ayet</w:t>
      </w:r>
    </w:p>
  </w:footnote>
  <w:footnote w:id="369">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görüşmesindeki beyanatı. 27. 12. 1380</w:t>
      </w:r>
    </w:p>
  </w:footnote>
  <w:footnote w:id="370">
    <w:p w:rsidR="00BB156E" w:rsidRPr="000278F1" w:rsidRDefault="00BB156E" w:rsidP="00345F09">
      <w:pPr>
        <w:pStyle w:val="FootnoteText"/>
        <w:spacing w:line="240" w:lineRule="atLeast"/>
        <w:jc w:val="lowKashida"/>
      </w:pPr>
      <w:r w:rsidRPr="000278F1">
        <w:rPr>
          <w:rStyle w:val="FootnoteReference"/>
        </w:rPr>
        <w:footnoteRef/>
      </w:r>
      <w:r w:rsidRPr="000278F1">
        <w:t xml:space="preserve"> Ahzab suresi, 45 ila 46</w:t>
      </w:r>
      <w:r>
        <w:t>. ayet</w:t>
      </w:r>
      <w:r w:rsidRPr="000278F1">
        <w:t>ler</w:t>
      </w:r>
    </w:p>
  </w:footnote>
  <w:footnote w:id="371">
    <w:p w:rsidR="00BB156E" w:rsidRPr="000278F1" w:rsidRDefault="00BB156E" w:rsidP="00345F09">
      <w:pPr>
        <w:pStyle w:val="FootnoteText"/>
        <w:spacing w:line="240" w:lineRule="atLeast"/>
        <w:jc w:val="lowKashida"/>
      </w:pPr>
      <w:r w:rsidRPr="000278F1">
        <w:rPr>
          <w:rStyle w:val="FootnoteReference"/>
        </w:rPr>
        <w:footnoteRef/>
      </w:r>
      <w:r w:rsidRPr="000278F1">
        <w:t xml:space="preserve"> Harem</w:t>
      </w:r>
      <w:r>
        <w:t>-</w:t>
      </w:r>
      <w:r w:rsidRPr="000278F1">
        <w:t xml:space="preserve">i </w:t>
      </w:r>
      <w:r>
        <w:t>R</w:t>
      </w:r>
      <w:r w:rsidRPr="000278F1">
        <w:t xml:space="preserve">ezevi </w:t>
      </w:r>
      <w:r>
        <w:t>z</w:t>
      </w:r>
      <w:r w:rsidRPr="000278F1">
        <w:t>i</w:t>
      </w:r>
      <w:r>
        <w:t>y</w:t>
      </w:r>
      <w:r w:rsidRPr="000278F1">
        <w:t>a</w:t>
      </w:r>
      <w:r>
        <w:t>r</w:t>
      </w:r>
      <w:r w:rsidRPr="000278F1">
        <w:t>etçileri topluluğundaki beyanatı, 15, 11. 1371</w:t>
      </w:r>
    </w:p>
  </w:footnote>
  <w:footnote w:id="372">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28. 2. 1380</w:t>
      </w:r>
    </w:p>
  </w:footnote>
  <w:footnote w:id="373">
    <w:p w:rsidR="00BB156E" w:rsidRPr="000278F1" w:rsidRDefault="00BB156E" w:rsidP="00345F09">
      <w:pPr>
        <w:pStyle w:val="FootnoteText"/>
        <w:spacing w:line="240" w:lineRule="atLeast"/>
        <w:jc w:val="lowKashida"/>
      </w:pPr>
      <w:r w:rsidRPr="000278F1">
        <w:rPr>
          <w:rStyle w:val="FootnoteReference"/>
        </w:rPr>
        <w:footnoteRef/>
      </w:r>
      <w:r w:rsidRPr="000278F1">
        <w:t xml:space="preserve"> İşçiler ve öğretmenler ile görüşmesindeki beyanatı. 10. 2. 1382</w:t>
      </w:r>
    </w:p>
  </w:footnote>
  <w:footnote w:id="374">
    <w:p w:rsidR="00BB156E" w:rsidRPr="000278F1" w:rsidRDefault="00BB156E" w:rsidP="00345F09">
      <w:pPr>
        <w:pStyle w:val="FootnoteText"/>
        <w:spacing w:line="240" w:lineRule="atLeast"/>
        <w:jc w:val="lowKashida"/>
      </w:pPr>
      <w:r w:rsidRPr="000278F1">
        <w:rPr>
          <w:rStyle w:val="FootnoteReference"/>
        </w:rPr>
        <w:footnoteRef/>
      </w:r>
      <w:r w:rsidRPr="000278F1">
        <w:t xml:space="preserve"> Kur'an karileri ile yaptığı görüşmesindeki beyanatı. 4. 12. 1368</w:t>
      </w:r>
    </w:p>
  </w:footnote>
  <w:footnote w:id="375">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görüşmesindeki beyanatı. </w:t>
      </w:r>
      <w:r>
        <w:t>24. 6. 1371</w:t>
      </w:r>
    </w:p>
  </w:footnote>
  <w:footnote w:id="376">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görüşmesindeki beyanatı. 19. 9. 1375</w:t>
      </w:r>
    </w:p>
  </w:footnote>
  <w:footnote w:id="377">
    <w:p w:rsidR="00BB156E" w:rsidRPr="000278F1" w:rsidRDefault="00BB156E" w:rsidP="00345F09">
      <w:pPr>
        <w:pStyle w:val="FootnoteText"/>
        <w:spacing w:line="240" w:lineRule="atLeast"/>
        <w:jc w:val="lowKashida"/>
      </w:pPr>
      <w:r w:rsidRPr="000278F1">
        <w:rPr>
          <w:rStyle w:val="FootnoteReference"/>
        </w:rPr>
        <w:footnoteRef/>
      </w:r>
      <w:r w:rsidRPr="000278F1">
        <w:t xml:space="preserve"> Cuma'a suresi, 2</w:t>
      </w:r>
      <w:r>
        <w:t>. ayet</w:t>
      </w:r>
    </w:p>
  </w:footnote>
  <w:footnote w:id="378">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görüşmesindeki beyanatı. 13. 11. 1370</w:t>
      </w:r>
    </w:p>
  </w:footnote>
  <w:footnote w:id="379">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görüşmesindeki beyanatı. 4. 8. 1379</w:t>
      </w:r>
    </w:p>
    <w:p w:rsidR="00BB156E" w:rsidRPr="000278F1" w:rsidRDefault="00BB156E" w:rsidP="00345F09">
      <w:pPr>
        <w:pStyle w:val="FootnoteText"/>
        <w:spacing w:line="240" w:lineRule="atLeast"/>
        <w:jc w:val="lowKashida"/>
      </w:pPr>
    </w:p>
  </w:footnote>
  <w:footnote w:id="380">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görüşmesindeki beyanatı. 24. 11. 1369</w:t>
      </w:r>
    </w:p>
  </w:footnote>
  <w:footnote w:id="381">
    <w:p w:rsidR="00BB156E" w:rsidRPr="000278F1" w:rsidRDefault="00BB156E" w:rsidP="00345F09">
      <w:pPr>
        <w:pStyle w:val="FootnoteText"/>
        <w:spacing w:line="240" w:lineRule="atLeast"/>
        <w:jc w:val="lowKashida"/>
      </w:pPr>
      <w:r w:rsidRPr="000278F1">
        <w:rPr>
          <w:rStyle w:val="FootnoteReference"/>
        </w:rPr>
        <w:footnoteRef/>
      </w:r>
      <w:r w:rsidRPr="000278F1">
        <w:t xml:space="preserve"> Nehcul Belağa, 108. Hutbe</w:t>
      </w:r>
    </w:p>
  </w:footnote>
  <w:footnote w:id="382">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görüşmesindeki beyanatı. </w:t>
      </w:r>
      <w:r>
        <w:t>24. 11. 1369</w:t>
      </w:r>
    </w:p>
    <w:p w:rsidR="00BB156E" w:rsidRPr="000278F1" w:rsidRDefault="00BB156E" w:rsidP="00345F09">
      <w:pPr>
        <w:pStyle w:val="FootnoteText"/>
        <w:spacing w:line="240" w:lineRule="atLeast"/>
        <w:jc w:val="lowKashida"/>
      </w:pPr>
    </w:p>
  </w:footnote>
  <w:footnote w:id="383">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görüşmesindeki beyanatı. 13. 11. 1370</w:t>
      </w:r>
    </w:p>
  </w:footnote>
  <w:footnote w:id="384">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görüşmesindeki beyanatı. 24. 6. 1371</w:t>
      </w:r>
    </w:p>
  </w:footnote>
  <w:footnote w:id="385">
    <w:p w:rsidR="00BB156E" w:rsidRPr="000278F1" w:rsidRDefault="00BB156E" w:rsidP="00345F09">
      <w:pPr>
        <w:pStyle w:val="FootnoteText"/>
        <w:spacing w:line="240" w:lineRule="atLeast"/>
        <w:jc w:val="lowKashida"/>
      </w:pPr>
      <w:r w:rsidRPr="000278F1">
        <w:rPr>
          <w:rStyle w:val="FootnoteReference"/>
        </w:rPr>
        <w:footnoteRef/>
      </w:r>
      <w:r>
        <w:t xml:space="preserve"> a. g. e.</w:t>
      </w:r>
    </w:p>
  </w:footnote>
  <w:footnote w:id="386">
    <w:p w:rsidR="00BB156E" w:rsidRPr="000278F1" w:rsidRDefault="00BB156E" w:rsidP="00345F09">
      <w:pPr>
        <w:pStyle w:val="FootnoteText"/>
        <w:spacing w:line="240" w:lineRule="atLeast"/>
        <w:jc w:val="lowKashida"/>
      </w:pPr>
      <w:r w:rsidRPr="000278F1">
        <w:rPr>
          <w:rStyle w:val="FootnoteReference"/>
        </w:rPr>
        <w:footnoteRef/>
      </w:r>
      <w:r>
        <w:t xml:space="preserve"> Halkın farklı ke</w:t>
      </w:r>
      <w:r w:rsidRPr="000278F1">
        <w:t>s</w:t>
      </w:r>
      <w:r>
        <w:t>i</w:t>
      </w:r>
      <w:r w:rsidRPr="000278F1">
        <w:t>mleri ile yaptığı görüşmesindeki beyanatı. 14. 6. 1372</w:t>
      </w:r>
    </w:p>
  </w:footnote>
  <w:footnote w:id="387">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görüşmesindeki beyanatı. 31. 3. 1379</w:t>
      </w:r>
    </w:p>
  </w:footnote>
  <w:footnote w:id="388">
    <w:p w:rsidR="00BB156E" w:rsidRPr="000278F1" w:rsidRDefault="00BB156E" w:rsidP="00345F09">
      <w:pPr>
        <w:pStyle w:val="FootnoteText"/>
        <w:spacing w:line="240" w:lineRule="atLeast"/>
        <w:jc w:val="lowKashida"/>
      </w:pPr>
      <w:r w:rsidRPr="000278F1">
        <w:rPr>
          <w:rStyle w:val="FootnoteReference"/>
        </w:rPr>
        <w:footnoteRef/>
      </w:r>
      <w:r>
        <w:t xml:space="preserve"> Nehc'ul Belağa, s. 121, 89. Hutbe</w:t>
      </w:r>
    </w:p>
  </w:footnote>
  <w:footnote w:id="389">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görüşmesindeki beyanatı. 20. 3. 1380</w:t>
      </w:r>
    </w:p>
  </w:footnote>
  <w:footnote w:id="390">
    <w:p w:rsidR="00BB156E" w:rsidRPr="000278F1" w:rsidRDefault="00BB156E" w:rsidP="00345F09">
      <w:pPr>
        <w:pStyle w:val="FootnoteText"/>
        <w:spacing w:line="240" w:lineRule="atLeast"/>
        <w:jc w:val="lowKashida"/>
      </w:pPr>
      <w:r w:rsidRPr="000278F1">
        <w:rPr>
          <w:rStyle w:val="FootnoteReference"/>
        </w:rPr>
        <w:footnoteRef/>
      </w:r>
      <w:r w:rsidRPr="000278F1">
        <w:t xml:space="preserve"> Kur'an karileri ile görüşmesindeki beyanatı. 4. 12. 1368</w:t>
      </w:r>
    </w:p>
  </w:footnote>
  <w:footnote w:id="391">
    <w:p w:rsidR="00BB156E" w:rsidRPr="005D0700" w:rsidRDefault="00BB156E" w:rsidP="00345F09">
      <w:pPr>
        <w:pStyle w:val="FootnoteText"/>
        <w:jc w:val="lowKashida"/>
      </w:pPr>
      <w:r>
        <w:rPr>
          <w:rStyle w:val="FootnoteReference"/>
        </w:rPr>
        <w:footnoteRef/>
      </w:r>
      <w:r>
        <w:t xml:space="preserve"> </w:t>
      </w:r>
      <w:r w:rsidRPr="005D0700">
        <w:t>Bir antlaşma yapmak üzere Kureyş kabileleri birbirlerini davet ettiler ve Abdu</w:t>
      </w:r>
      <w:r w:rsidRPr="005D0700">
        <w:t>l</w:t>
      </w:r>
      <w:r w:rsidRPr="005D0700">
        <w:t>lah ibn</w:t>
      </w:r>
      <w:r>
        <w:t>-</w:t>
      </w:r>
      <w:r w:rsidRPr="005D0700">
        <w:t>u Ced'an'ın evinde toplandılar. Şerefine ve yaşına hürmeten toplantı onun yanında yapıldı. Haşim</w:t>
      </w:r>
      <w:r>
        <w:t xml:space="preserve"> </w:t>
      </w:r>
      <w:r w:rsidRPr="005D0700">
        <w:t>oğulları, Muttalib</w:t>
      </w:r>
      <w:r>
        <w:t xml:space="preserve"> </w:t>
      </w:r>
      <w:r w:rsidRPr="005D0700">
        <w:t>oğulları, Esed ibn</w:t>
      </w:r>
      <w:r>
        <w:t>-</w:t>
      </w:r>
      <w:r w:rsidRPr="005D0700">
        <w:t>u Abdiluzza, Zühre ibnu Kilab ve Teym ibn</w:t>
      </w:r>
      <w:r>
        <w:t>-</w:t>
      </w:r>
      <w:r w:rsidRPr="005D0700">
        <w:t>u Mürre gerek Mekke halkından, gerek Mekke dışından oraya gelen biri zulme uğradığında onun yanında yer alacakları konusunda yemin e</w:t>
      </w:r>
      <w:r w:rsidRPr="005D0700">
        <w:t>t</w:t>
      </w:r>
      <w:r w:rsidRPr="005D0700">
        <w:t>tiler. Zulmü defedinceye kadar zalimin karşısında dikileceklerdi. İşte bu antlaşmaya Kureyşliler, Hılfu'l-Fudul adını verdiler</w:t>
      </w:r>
      <w:r>
        <w:t>.</w:t>
      </w:r>
    </w:p>
  </w:footnote>
  <w:footnote w:id="392">
    <w:p w:rsidR="00BB156E" w:rsidRPr="000278F1" w:rsidRDefault="00BB156E" w:rsidP="00345F09">
      <w:pPr>
        <w:pStyle w:val="FootnoteText"/>
        <w:spacing w:line="240" w:lineRule="atLeast"/>
        <w:jc w:val="lowKashida"/>
      </w:pPr>
      <w:r w:rsidRPr="000278F1">
        <w:rPr>
          <w:rStyle w:val="FootnoteReference"/>
        </w:rPr>
        <w:footnoteRef/>
      </w:r>
      <w:r w:rsidRPr="000278F1">
        <w:t xml:space="preserve"> As b. Vail Sehmi Mekke'nin büyüklerinden olup cahiliye döneminde Hişam b. Muğire'nin </w:t>
      </w:r>
      <w:r>
        <w:t>arkadaşı</w:t>
      </w:r>
      <w:r w:rsidRPr="000278F1">
        <w:t xml:space="preserve"> idi. İslam dönemini derk etmiş olmasına rağmen Müslüman o</w:t>
      </w:r>
      <w:r w:rsidRPr="000278F1">
        <w:t>l</w:t>
      </w:r>
      <w:r w:rsidRPr="000278F1">
        <w:t xml:space="preserve">madı ve müşrik olarak kaldı. </w:t>
      </w:r>
    </w:p>
  </w:footnote>
  <w:footnote w:id="393">
    <w:p w:rsidR="00BB156E" w:rsidRPr="000278F1" w:rsidRDefault="00BB156E" w:rsidP="00345F09">
      <w:pPr>
        <w:pStyle w:val="FootnoteText"/>
        <w:spacing w:line="240" w:lineRule="atLeast"/>
        <w:jc w:val="lowKashida"/>
      </w:pPr>
      <w:r w:rsidRPr="000278F1">
        <w:rPr>
          <w:rStyle w:val="FootnoteReference"/>
        </w:rPr>
        <w:footnoteRef/>
      </w:r>
      <w:r w:rsidRPr="000278F1">
        <w:t xml:space="preserve"> Yani</w:t>
      </w:r>
      <w:r>
        <w:t>:</w:t>
      </w:r>
      <w:r w:rsidRPr="000278F1">
        <w:t xml:space="preserve"> </w:t>
      </w:r>
      <w:r>
        <w:t>"E</w:t>
      </w:r>
      <w:r w:rsidRPr="000278F1">
        <w:t>y Kureyş oğulları</w:t>
      </w:r>
      <w:r>
        <w:t>!"</w:t>
      </w:r>
      <w:r w:rsidRPr="000278F1">
        <w:t xml:space="preserve"> Fihr hiç şüphesiz, Kureyş kabilesinin soyunun kendisine çattığı Kureyş b. Malik b. Nadr adlı şahsın diğer bir ismidir. </w:t>
      </w:r>
    </w:p>
  </w:footnote>
  <w:footnote w:id="394">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23. 2. 1379</w:t>
      </w:r>
    </w:p>
  </w:footnote>
  <w:footnote w:id="395">
    <w:p w:rsidR="00BB156E" w:rsidRPr="000278F1" w:rsidRDefault="00BB156E" w:rsidP="00345F09">
      <w:pPr>
        <w:pStyle w:val="FootnoteText"/>
        <w:spacing w:line="240" w:lineRule="atLeast"/>
        <w:jc w:val="lowKashida"/>
      </w:pPr>
      <w:r w:rsidRPr="000278F1">
        <w:rPr>
          <w:rStyle w:val="FootnoteReference"/>
        </w:rPr>
        <w:footnoteRef/>
      </w:r>
      <w:r w:rsidRPr="000278F1">
        <w:t xml:space="preserve"> Bu kadın –Hatice (a.s) - Allah Resulü</w:t>
      </w:r>
      <w:r>
        <w:t>'</w:t>
      </w:r>
      <w:r w:rsidRPr="000278F1">
        <w:t>nün</w:t>
      </w:r>
      <w:r>
        <w:t xml:space="preserve"> (s.a.</w:t>
      </w:r>
      <w:r w:rsidRPr="000278F1">
        <w:t xml:space="preserve">a) ahlak, huy, maneviyat, güzellik ve her şeyine âşık olmuştu. </w:t>
      </w:r>
      <w:r>
        <w:t>Bu durum i</w:t>
      </w:r>
      <w:r w:rsidRPr="000278F1">
        <w:t>nsanları bu gencin gelip kendisini istemesi için teşvik etmesini sağlı</w:t>
      </w:r>
      <w:r>
        <w:t>yordu. Bunu üzerine bazı şahısl</w:t>
      </w:r>
      <w:r w:rsidRPr="000278F1">
        <w:t xml:space="preserve">ar </w:t>
      </w:r>
      <w:r>
        <w:t>P</w:t>
      </w:r>
      <w:r w:rsidRPr="000278F1">
        <w:t>eygamber</w:t>
      </w:r>
      <w:r>
        <w:t>'</w:t>
      </w:r>
      <w:r w:rsidRPr="000278F1">
        <w:t xml:space="preserve">e gelerek Hatice'yi </w:t>
      </w:r>
      <w:r>
        <w:t xml:space="preserve">kendisine </w:t>
      </w:r>
      <w:r w:rsidRPr="000278F1">
        <w:t>istem</w:t>
      </w:r>
      <w:r>
        <w:t>e</w:t>
      </w:r>
      <w:r w:rsidRPr="000278F1">
        <w:t>sini</w:t>
      </w:r>
      <w:r>
        <w:t xml:space="preserve"> taleb ediyorlardı</w:t>
      </w:r>
      <w:r w:rsidRPr="000278F1">
        <w:t>. Peygamber (s. a.</w:t>
      </w:r>
      <w:r>
        <w:t xml:space="preserve"> a)</w:t>
      </w:r>
      <w:r w:rsidRPr="000278F1">
        <w:t>, "</w:t>
      </w:r>
      <w:r>
        <w:t>B</w:t>
      </w:r>
      <w:r w:rsidRPr="000278F1">
        <w:t>enim bir şeyim yok ki</w:t>
      </w:r>
      <w:r>
        <w:t>!</w:t>
      </w:r>
      <w:r w:rsidRPr="000278F1">
        <w:t xml:space="preserve">" </w:t>
      </w:r>
      <w:r>
        <w:t>diye söylediğinde kendisine</w:t>
      </w:r>
      <w:r w:rsidRPr="000278F1">
        <w:t xml:space="preserve"> "Bu tür şeyleri dert edinme" d</w:t>
      </w:r>
      <w:r>
        <w:t>iyorlardı.</w:t>
      </w:r>
      <w:r w:rsidRPr="000278F1">
        <w:t xml:space="preserve"> </w:t>
      </w:r>
      <w:r>
        <w:t>B</w:t>
      </w:r>
      <w:r w:rsidRPr="000278F1">
        <w:t xml:space="preserve">öylece ona </w:t>
      </w:r>
      <w:r>
        <w:t xml:space="preserve">aslında </w:t>
      </w:r>
      <w:r w:rsidRPr="000278F1">
        <w:t xml:space="preserve">şunu demek istiyorlardı: </w:t>
      </w:r>
      <w:r>
        <w:t>"</w:t>
      </w:r>
      <w:r w:rsidRPr="000278F1">
        <w:t>Senin dediğin Hatice şimdiye kadar birçok eşraf, a'yan ve büyük şahsiyetlerin kendisini istediği</w:t>
      </w:r>
      <w:r>
        <w:t>,</w:t>
      </w:r>
      <w:r w:rsidRPr="000278F1">
        <w:t xml:space="preserve"> ama kendisinin evlenmeye hazır olmadığı bir kims</w:t>
      </w:r>
      <w:r w:rsidRPr="000278F1">
        <w:t>e</w:t>
      </w:r>
      <w:r>
        <w:t>dir v</w:t>
      </w:r>
      <w:r w:rsidRPr="000278F1">
        <w:t>e o kendisi seni istemektedir</w:t>
      </w:r>
      <w:r>
        <w:t>."</w:t>
      </w:r>
      <w:r w:rsidRPr="000278F1">
        <w:t xml:space="preserve"> </w:t>
      </w:r>
    </w:p>
    <w:p w:rsidR="00BB156E" w:rsidRPr="000278F1" w:rsidRDefault="00BB156E" w:rsidP="00345F09">
      <w:pPr>
        <w:pStyle w:val="FootnoteText"/>
        <w:spacing w:line="240" w:lineRule="atLeast"/>
        <w:jc w:val="lowKashida"/>
      </w:pPr>
      <w:r w:rsidRPr="000278F1">
        <w:t>Sonunda isteme ve evlenme olayı g</w:t>
      </w:r>
      <w:r>
        <w:t xml:space="preserve">erçekleşti ve de ilginç olanı </w:t>
      </w:r>
      <w:r w:rsidRPr="000278F1">
        <w:t>şu ki zengin ve tacir bir kadının eşi olmasına rağmen ticaret işine koyulmamakta, inzivaya çekilmekte, halvet ve ibadet dönemi başlamış bulunmaktadır. (Sire</w:t>
      </w:r>
      <w:r>
        <w:t xml:space="preserve">-i </w:t>
      </w:r>
      <w:r w:rsidRPr="000278F1">
        <w:t xml:space="preserve">Nebevi, Şehit Mutahhari, s. 146, 1361 Sonbahar baskısı) </w:t>
      </w:r>
    </w:p>
  </w:footnote>
  <w:footnote w:id="396">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23. 2. 1379</w:t>
      </w:r>
    </w:p>
  </w:footnote>
  <w:footnote w:id="397">
    <w:p w:rsidR="00BB156E" w:rsidRPr="000278F1" w:rsidRDefault="00BB156E" w:rsidP="00345F09">
      <w:pPr>
        <w:pStyle w:val="FootnoteText"/>
        <w:spacing w:line="240" w:lineRule="atLeast"/>
        <w:jc w:val="lowKashida"/>
      </w:pPr>
      <w:r w:rsidRPr="000278F1">
        <w:rPr>
          <w:rStyle w:val="FootnoteReference"/>
        </w:rPr>
        <w:footnoteRef/>
      </w:r>
      <w:r w:rsidRPr="000278F1">
        <w:t xml:space="preserve"> Silsile Mebahis</w:t>
      </w:r>
      <w:r>
        <w:t xml:space="preserve">-i </w:t>
      </w:r>
      <w:r w:rsidRPr="000278F1">
        <w:t>Nehc'ul Belağa, 8. 5. 1359</w:t>
      </w:r>
    </w:p>
  </w:footnote>
  <w:footnote w:id="398">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 3. 1365</w:t>
      </w:r>
    </w:p>
    <w:p w:rsidR="00BB156E" w:rsidRPr="000278F1" w:rsidRDefault="00BB156E" w:rsidP="00345F09">
      <w:pPr>
        <w:pStyle w:val="FootnoteText"/>
        <w:spacing w:line="240" w:lineRule="atLeast"/>
        <w:jc w:val="lowKashida"/>
      </w:pPr>
      <w:r w:rsidRPr="000278F1">
        <w:t>Sahife</w:t>
      </w:r>
      <w:r>
        <w:t xml:space="preserve">-i </w:t>
      </w:r>
      <w:r w:rsidRPr="000278F1">
        <w:t>İmam c. 5. S. 36'da şöyle yer almıştır: Peygamber</w:t>
      </w:r>
      <w:r>
        <w:t>-i Ekrem (s.a.</w:t>
      </w:r>
      <w:r w:rsidRPr="000278F1">
        <w:t>a) k</w:t>
      </w:r>
      <w:r w:rsidRPr="000278F1">
        <w:t>ı</w:t>
      </w:r>
      <w:r w:rsidRPr="000278F1">
        <w:t xml:space="preserve">yam ettiği ilk günde tek başına kıyam etti, insanları davet etti ve halkını yüce Allah'a ve tevhide çağırdı. Hiç kimse onunla birlikte olmadı. Başlangıçta tek başına kıyam etti ve </w:t>
      </w:r>
      <w:r>
        <w:t xml:space="preserve">sadece </w:t>
      </w:r>
      <w:r w:rsidRPr="000278F1">
        <w:t>Hz. Hatice (a.s) ona iman etti</w:t>
      </w:r>
      <w:r>
        <w:t xml:space="preserve">. Daha sonra da o </w:t>
      </w:r>
      <w:r w:rsidRPr="000278F1">
        <w:t>zamanlar daha bir çocuk olan Hz. Ali (a.s) ona ina</w:t>
      </w:r>
      <w:r>
        <w:t>n</w:t>
      </w:r>
      <w:r w:rsidRPr="000278F1">
        <w:t xml:space="preserve">dı ve iman etti. </w:t>
      </w:r>
    </w:p>
  </w:footnote>
  <w:footnote w:id="399">
    <w:p w:rsidR="00BB156E" w:rsidRPr="000278F1" w:rsidRDefault="00BB156E" w:rsidP="00345F09">
      <w:pPr>
        <w:pStyle w:val="FootnoteText"/>
        <w:spacing w:line="240" w:lineRule="atLeast"/>
        <w:jc w:val="lowKashida"/>
      </w:pPr>
      <w:r w:rsidRPr="000278F1">
        <w:rPr>
          <w:rStyle w:val="FootnoteReference"/>
        </w:rPr>
        <w:footnoteRef/>
      </w:r>
      <w:r w:rsidRPr="000278F1">
        <w:t xml:space="preserve"> Öğrenciler ve talebeler ile yaptığı görüşmesindeki beyanatı. 12. 8. 1377</w:t>
      </w:r>
    </w:p>
  </w:footnote>
  <w:footnote w:id="400">
    <w:p w:rsidR="00BB156E" w:rsidRPr="000278F1" w:rsidRDefault="00BB156E" w:rsidP="00345F09">
      <w:pPr>
        <w:pStyle w:val="FootnoteText"/>
        <w:spacing w:line="240" w:lineRule="atLeast"/>
        <w:jc w:val="lowKashida"/>
      </w:pPr>
      <w:r w:rsidRPr="000278F1">
        <w:rPr>
          <w:rStyle w:val="FootnoteReference"/>
        </w:rPr>
        <w:footnoteRef/>
      </w:r>
      <w:r>
        <w:t xml:space="preserve"> Tahran Cuma namazı h</w:t>
      </w:r>
      <w:r w:rsidRPr="000278F1">
        <w:t>utbeleri, 20. 11. 1374</w:t>
      </w:r>
    </w:p>
  </w:footnote>
  <w:footnote w:id="401">
    <w:p w:rsidR="00BB156E" w:rsidRPr="000278F1" w:rsidRDefault="00BB156E" w:rsidP="00345F09">
      <w:pPr>
        <w:pStyle w:val="FootnoteText"/>
        <w:spacing w:line="240" w:lineRule="atLeast"/>
        <w:jc w:val="lowKashida"/>
      </w:pPr>
      <w:r w:rsidRPr="000278F1">
        <w:rPr>
          <w:rStyle w:val="FootnoteReference"/>
        </w:rPr>
        <w:footnoteRef/>
      </w:r>
      <w:r w:rsidRPr="000278F1">
        <w:t xml:space="preserve"> Şuara suresi, 214</w:t>
      </w:r>
      <w:r>
        <w:t>. ayet</w:t>
      </w:r>
    </w:p>
  </w:footnote>
  <w:footnote w:id="402">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20. 11. 1374</w:t>
      </w:r>
    </w:p>
  </w:footnote>
  <w:footnote w:id="403">
    <w:p w:rsidR="00BB156E" w:rsidRPr="000278F1" w:rsidRDefault="00BB156E" w:rsidP="00345F09">
      <w:pPr>
        <w:pStyle w:val="FootnoteText"/>
        <w:spacing w:line="240" w:lineRule="atLeast"/>
        <w:jc w:val="lowKashida"/>
      </w:pPr>
      <w:r w:rsidRPr="000278F1">
        <w:rPr>
          <w:rStyle w:val="FootnoteReference"/>
        </w:rPr>
        <w:footnoteRef/>
      </w:r>
      <w:r w:rsidRPr="000278F1">
        <w:t xml:space="preserve"> Şuara suresi 115. ayet</w:t>
      </w:r>
    </w:p>
  </w:footnote>
  <w:footnote w:id="404">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Devrim Muhafızları</w:t>
      </w:r>
      <w:r w:rsidRPr="000278F1">
        <w:t xml:space="preserve"> ile yaptığı görüşmesindeki beyanatı, 10. 12. 1368</w:t>
      </w:r>
    </w:p>
  </w:footnote>
  <w:footnote w:id="405">
    <w:p w:rsidR="00BB156E" w:rsidRPr="000278F1" w:rsidRDefault="00BB156E" w:rsidP="00345F09">
      <w:pPr>
        <w:pStyle w:val="FootnoteText"/>
        <w:spacing w:line="240" w:lineRule="atLeast"/>
        <w:jc w:val="lowKashida"/>
      </w:pPr>
      <w:r w:rsidRPr="000278F1">
        <w:rPr>
          <w:rStyle w:val="FootnoteReference"/>
        </w:rPr>
        <w:footnoteRef/>
      </w:r>
      <w:r w:rsidRPr="000278F1">
        <w:t xml:space="preserve"> Beytullah'il Haram hacılarına gönderdiği mesaj, 26. 3. 1370</w:t>
      </w:r>
    </w:p>
  </w:footnote>
  <w:footnote w:id="406">
    <w:p w:rsidR="00BB156E" w:rsidRPr="000278F1" w:rsidRDefault="00BB156E" w:rsidP="00345F09">
      <w:pPr>
        <w:pStyle w:val="FootnoteText"/>
        <w:spacing w:line="240" w:lineRule="atLeast"/>
        <w:jc w:val="lowKashida"/>
      </w:pPr>
      <w:r w:rsidRPr="000278F1">
        <w:rPr>
          <w:rStyle w:val="FootnoteReference"/>
        </w:rPr>
        <w:footnoteRef/>
      </w:r>
      <w:r w:rsidRPr="000278F1">
        <w:t xml:space="preserve"> Nehc'ul</w:t>
      </w:r>
      <w:r>
        <w:t xml:space="preserve"> Be</w:t>
      </w:r>
      <w:r w:rsidRPr="000278F1">
        <w:t>lağa, 45. Mektup</w:t>
      </w:r>
    </w:p>
  </w:footnote>
  <w:footnote w:id="407">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yöneticileri ve İslami vahdet konferansının misafirleri ile yaptığı g</w:t>
      </w:r>
      <w:r w:rsidRPr="000278F1">
        <w:t>ö</w:t>
      </w:r>
      <w:r w:rsidRPr="000278F1">
        <w:t>rüşmesindeki beyanatı, 31. 5. 1385</w:t>
      </w:r>
    </w:p>
    <w:p w:rsidR="00BB156E" w:rsidRPr="000278F1" w:rsidRDefault="00BB156E" w:rsidP="00345F09">
      <w:pPr>
        <w:pStyle w:val="FootnoteText"/>
        <w:spacing w:line="240" w:lineRule="atLeast"/>
        <w:jc w:val="lowKashida"/>
      </w:pPr>
      <w:r w:rsidRPr="000278F1">
        <w:t>Sahife- i</w:t>
      </w:r>
      <w:r>
        <w:t xml:space="preserve"> İ</w:t>
      </w:r>
      <w:r w:rsidRPr="000278F1">
        <w:t>mam</w:t>
      </w:r>
      <w:r>
        <w:t xml:space="preserve"> (r.a), c. 3, s</w:t>
      </w:r>
      <w:r w:rsidRPr="000278F1">
        <w:t xml:space="preserve">. 36'da şöyle yer almıştır: </w:t>
      </w:r>
      <w:r>
        <w:t>"Mekke'de oldukları on üç y</w:t>
      </w:r>
      <w:r w:rsidRPr="000278F1">
        <w:t>ıl boyunca da bir şey yapamadılar. Zira Mekkeliler kudret ve varlık sahibi kims</w:t>
      </w:r>
      <w:r w:rsidRPr="000278F1">
        <w:t>e</w:t>
      </w:r>
      <w:r w:rsidRPr="000278F1">
        <w:t xml:space="preserve">lerdi. Bu hareket geliştiği takdirde menfaatlerine </w:t>
      </w:r>
      <w:r>
        <w:t>aykırı olacağını görüyorlardı. B</w:t>
      </w:r>
      <w:r w:rsidRPr="000278F1">
        <w:t>u açıdan ona muhalefet ettiler, bu hareketin gelişmesinden veya menfaatlerinin tehl</w:t>
      </w:r>
      <w:r w:rsidRPr="000278F1">
        <w:t>i</w:t>
      </w:r>
      <w:r w:rsidRPr="000278F1">
        <w:t>keye düşece</w:t>
      </w:r>
      <w:r>
        <w:t>ğinden korkuya kapıldılar. B</w:t>
      </w:r>
      <w:r w:rsidRPr="000278F1">
        <w:t>u putlar</w:t>
      </w:r>
      <w:r>
        <w:t xml:space="preserve"> </w:t>
      </w:r>
      <w:r w:rsidRPr="000278F1">
        <w:t xml:space="preserve">da </w:t>
      </w:r>
      <w:r>
        <w:t xml:space="preserve">aslında </w:t>
      </w:r>
      <w:r w:rsidRPr="000278F1">
        <w:t>onlar n</w:t>
      </w:r>
      <w:r>
        <w:t>ezdinde bir alet idi. Putperes</w:t>
      </w:r>
      <w:r w:rsidRPr="000278F1">
        <w:t>tlerin putlara dahi o kadar inandığını söylemek mümkün değildir. Onlar için önemli olan şey maddi menfaatleriydi. Onlar Peygamber</w:t>
      </w:r>
      <w:r>
        <w:t xml:space="preserve">-i </w:t>
      </w:r>
      <w:r w:rsidRPr="000278F1">
        <w:t>Ekrem'in kendi karş</w:t>
      </w:r>
      <w:r w:rsidRPr="000278F1">
        <w:t>ı</w:t>
      </w:r>
      <w:r w:rsidRPr="000278F1">
        <w:t>larında durduğ</w:t>
      </w:r>
      <w:r w:rsidRPr="000278F1">
        <w:t>u</w:t>
      </w:r>
      <w:r w:rsidRPr="000278F1">
        <w:t xml:space="preserve">nu ve menfaatlerinin tehlikeye girdiğini görüyorlardı. </w:t>
      </w:r>
    </w:p>
  </w:footnote>
  <w:footnote w:id="408">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23. 2. 1379</w:t>
      </w:r>
    </w:p>
  </w:footnote>
  <w:footnote w:id="409">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Devrim Muhafızları</w:t>
      </w:r>
      <w:r w:rsidRPr="000278F1">
        <w:t xml:space="preserve"> komutanları ile </w:t>
      </w:r>
      <w:r>
        <w:t>y</w:t>
      </w:r>
      <w:r w:rsidRPr="000278F1">
        <w:t>aptığı görüşmesindeki beyanatı. 26. 6. 1376</w:t>
      </w:r>
    </w:p>
  </w:footnote>
  <w:footnote w:id="410">
    <w:p w:rsidR="00BB156E" w:rsidRPr="000278F1" w:rsidRDefault="00BB156E" w:rsidP="00345F09">
      <w:pPr>
        <w:pStyle w:val="FootnoteText"/>
        <w:spacing w:line="240" w:lineRule="atLeast"/>
        <w:jc w:val="lowKashida"/>
      </w:pPr>
      <w:r w:rsidRPr="000278F1">
        <w:rPr>
          <w:rStyle w:val="FootnoteReference"/>
        </w:rPr>
        <w:footnoteRef/>
      </w:r>
      <w:r>
        <w:t xml:space="preserve"> Şeyh Mufid, el-İ</w:t>
      </w:r>
      <w:r w:rsidRPr="000278F1">
        <w:t>rşad, c.</w:t>
      </w:r>
      <w:r>
        <w:t xml:space="preserve"> 2, s</w:t>
      </w:r>
      <w:r w:rsidRPr="000278F1">
        <w:t>. 244</w:t>
      </w:r>
    </w:p>
  </w:footnote>
  <w:footnote w:id="411">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Devrim Muhafızları'nın</w:t>
      </w:r>
      <w:r w:rsidRPr="000278F1">
        <w:t xml:space="preserve"> komutanları ile yaptığı görüşmesindeki beyanatı. 26. 6. 1376</w:t>
      </w:r>
    </w:p>
  </w:footnote>
  <w:footnote w:id="412">
    <w:p w:rsidR="00BB156E" w:rsidRPr="000278F1" w:rsidRDefault="00BB156E" w:rsidP="00345F09">
      <w:pPr>
        <w:pStyle w:val="FootnoteText"/>
        <w:spacing w:line="240" w:lineRule="atLeast"/>
        <w:jc w:val="lowKashida"/>
      </w:pPr>
      <w:r w:rsidRPr="000278F1">
        <w:rPr>
          <w:rStyle w:val="FootnoteReference"/>
        </w:rPr>
        <w:footnoteRef/>
      </w:r>
      <w:r w:rsidRPr="000278F1">
        <w:t xml:space="preserve"> Kadınlardan bir grup ile yaptığı görüşmesindeki beyanatı. 25. 9. 1371</w:t>
      </w:r>
    </w:p>
  </w:footnote>
  <w:footnote w:id="413">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 xml:space="preserve">Ehl-i Beyt </w:t>
      </w:r>
      <w:r w:rsidRPr="000278F1">
        <w:t>Meddahları ile yaptığı görüşmesindeki beyanatı. 3. 9. 1379</w:t>
      </w:r>
    </w:p>
  </w:footnote>
  <w:footnote w:id="414">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w:t>
      </w:r>
      <w:r>
        <w:t xml:space="preserve"> sorumluları</w:t>
      </w:r>
      <w:r w:rsidRPr="000278F1">
        <w:t xml:space="preserve"> ile yaptığı</w:t>
      </w:r>
      <w:r>
        <w:t xml:space="preserve"> görüşme</w:t>
      </w:r>
      <w:r w:rsidRPr="000278F1">
        <w:t>s</w:t>
      </w:r>
      <w:r>
        <w:t>i</w:t>
      </w:r>
      <w:r w:rsidRPr="000278F1">
        <w:t>ndeki</w:t>
      </w:r>
      <w:r>
        <w:t xml:space="preserve"> beyanatı</w:t>
      </w:r>
      <w:r w:rsidRPr="000278F1">
        <w:t>. 10. 10. 1373</w:t>
      </w:r>
    </w:p>
  </w:footnote>
  <w:footnote w:id="415">
    <w:p w:rsidR="00BB156E" w:rsidRPr="000278F1" w:rsidRDefault="00BB156E" w:rsidP="00345F09">
      <w:pPr>
        <w:pStyle w:val="FootnoteText"/>
        <w:spacing w:line="240" w:lineRule="atLeast"/>
        <w:jc w:val="lowKashida"/>
      </w:pPr>
      <w:r w:rsidRPr="000278F1">
        <w:rPr>
          <w:rStyle w:val="FootnoteReference"/>
        </w:rPr>
        <w:footnoteRef/>
      </w:r>
      <w:r w:rsidRPr="000278F1">
        <w:t xml:space="preserve"> Silsile</w:t>
      </w:r>
      <w:r>
        <w:t xml:space="preserve">-i </w:t>
      </w:r>
      <w:r w:rsidRPr="000278F1">
        <w:t>Mebahis</w:t>
      </w:r>
      <w:r>
        <w:t>-i T</w:t>
      </w:r>
      <w:r w:rsidRPr="000278F1">
        <w:t>arihi</w:t>
      </w:r>
      <w:r>
        <w:t xml:space="preserve">-i </w:t>
      </w:r>
      <w:r w:rsidRPr="000278F1">
        <w:t>Siyasi</w:t>
      </w:r>
      <w:r>
        <w:t xml:space="preserve">-i </w:t>
      </w:r>
      <w:r w:rsidRPr="000278F1">
        <w:t>İslam, 16. 2. 1359</w:t>
      </w:r>
    </w:p>
  </w:footnote>
  <w:footnote w:id="416">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Beytullah'</w:t>
      </w:r>
      <w:r w:rsidRPr="000278F1">
        <w:t>il Haram hacılarına gönderdiği mesaj. 26. 3. 1370</w:t>
      </w:r>
    </w:p>
  </w:footnote>
  <w:footnote w:id="417">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16. 1. 1370</w:t>
      </w:r>
    </w:p>
  </w:footnote>
  <w:footnote w:id="418">
    <w:p w:rsidR="00BB156E" w:rsidRPr="000278F1" w:rsidRDefault="00BB156E" w:rsidP="00345F09">
      <w:pPr>
        <w:pStyle w:val="FootnoteText"/>
        <w:spacing w:line="240" w:lineRule="atLeast"/>
        <w:jc w:val="lowKashida"/>
      </w:pPr>
      <w:r w:rsidRPr="000278F1">
        <w:rPr>
          <w:rStyle w:val="FootnoteReference"/>
        </w:rPr>
        <w:footnoteRef/>
      </w:r>
      <w:r w:rsidRPr="000278F1">
        <w:t xml:space="preserve"> Silsile</w:t>
      </w:r>
      <w:r>
        <w:t>-i</w:t>
      </w:r>
      <w:r w:rsidRPr="000278F1">
        <w:t xml:space="preserve"> </w:t>
      </w:r>
      <w:r>
        <w:t>M</w:t>
      </w:r>
      <w:r w:rsidRPr="000278F1">
        <w:t>ebahis</w:t>
      </w:r>
      <w:r>
        <w:t>-i T</w:t>
      </w:r>
      <w:r w:rsidRPr="000278F1">
        <w:t>arihi</w:t>
      </w:r>
      <w:r>
        <w:t xml:space="preserve"> S</w:t>
      </w:r>
      <w:r w:rsidRPr="000278F1">
        <w:t>iyasi</w:t>
      </w:r>
      <w:r>
        <w:t xml:space="preserve">-i </w:t>
      </w:r>
      <w:r w:rsidRPr="000278F1">
        <w:t>İslam, 30. 2. 1359</w:t>
      </w:r>
    </w:p>
  </w:footnote>
  <w:footnote w:id="419">
    <w:p w:rsidR="00BB156E" w:rsidRPr="000278F1" w:rsidRDefault="00BB156E" w:rsidP="00345F09">
      <w:pPr>
        <w:pStyle w:val="FootnoteText"/>
        <w:spacing w:line="240" w:lineRule="atLeast"/>
        <w:jc w:val="lowKashida"/>
      </w:pPr>
      <w:r w:rsidRPr="000278F1">
        <w:rPr>
          <w:rStyle w:val="FootnoteReference"/>
        </w:rPr>
        <w:footnoteRef/>
      </w:r>
      <w:r w:rsidRPr="000278F1">
        <w:t xml:space="preserve"> Kum ilmi havzaları talebeleri ve üstatları ile toplantısında yaptığı konuşma. 14. 7. 1379</w:t>
      </w:r>
    </w:p>
  </w:footnote>
  <w:footnote w:id="420">
    <w:p w:rsidR="00BB156E" w:rsidRPr="000278F1" w:rsidRDefault="00BB156E" w:rsidP="00345F09">
      <w:pPr>
        <w:pStyle w:val="FootnoteText"/>
        <w:spacing w:line="240" w:lineRule="atLeast"/>
        <w:jc w:val="lowKashida"/>
      </w:pPr>
      <w:r w:rsidRPr="000278F1">
        <w:rPr>
          <w:rStyle w:val="FootnoteReference"/>
        </w:rPr>
        <w:footnoteRef/>
      </w:r>
      <w:r>
        <w:t xml:space="preserve"> Tebersi, A</w:t>
      </w:r>
      <w:r w:rsidRPr="000278F1">
        <w:t xml:space="preserve">'lam'ul Bera adlı kitapta şöyle yazmaktadır: Kureyşiler Allah </w:t>
      </w:r>
      <w:r>
        <w:t>R</w:t>
      </w:r>
      <w:r w:rsidRPr="000278F1">
        <w:t>esulü</w:t>
      </w:r>
      <w:r>
        <w:t>'</w:t>
      </w:r>
      <w:r w:rsidRPr="000278F1">
        <w:t>nü bulmak için Mekke'den dışarı çıktılar</w:t>
      </w:r>
      <w:r>
        <w:t>;</w:t>
      </w:r>
      <w:r w:rsidRPr="000278F1">
        <w:t xml:space="preserve"> ama yüce All</w:t>
      </w:r>
      <w:r>
        <w:t>a</w:t>
      </w:r>
      <w:r w:rsidRPr="000278F1">
        <w:t>h onlar</w:t>
      </w:r>
      <w:r>
        <w:t>ın gözle</w:t>
      </w:r>
      <w:r w:rsidRPr="000278F1">
        <w:t>r</w:t>
      </w:r>
      <w:r>
        <w:t>i</w:t>
      </w:r>
      <w:r w:rsidRPr="000278F1">
        <w:t xml:space="preserve">ni kör etti ve </w:t>
      </w:r>
      <w:r>
        <w:t>P</w:t>
      </w:r>
      <w:r w:rsidRPr="000278F1">
        <w:t xml:space="preserve">eygamber (s. a. a) gözlerinin önünde olduğu halde onu yakalamaktan ümitlerini kestiler. Oysa onlar Arapların en keskin gözlü olan </w:t>
      </w:r>
      <w:r>
        <w:t>kimseleri i</w:t>
      </w:r>
      <w:r w:rsidRPr="000278F1">
        <w:t xml:space="preserve">di. Yüce Allah bir örümceği mağaranın </w:t>
      </w:r>
      <w:r>
        <w:t xml:space="preserve">kapısında </w:t>
      </w:r>
      <w:r w:rsidRPr="000278F1">
        <w:t>ağ örmekle görevlendirdi ve onlar bu sebeple daha faz</w:t>
      </w:r>
      <w:r>
        <w:t>la ara</w:t>
      </w:r>
      <w:r w:rsidRPr="000278F1">
        <w:t>ştırma yapmakt</w:t>
      </w:r>
      <w:r>
        <w:t>an ümitlerini kestiler. Yüce Alla</w:t>
      </w:r>
      <w:r w:rsidRPr="000278F1">
        <w:t xml:space="preserve">h aynı zamanda iki güvercini de mağaranın girişinde yuva yapmakla görevlendirmişti. </w:t>
      </w:r>
    </w:p>
    <w:p w:rsidR="00BB156E" w:rsidRPr="000278F1" w:rsidRDefault="00BB156E" w:rsidP="00345F09">
      <w:pPr>
        <w:pStyle w:val="FootnoteText"/>
        <w:spacing w:line="240" w:lineRule="atLeast"/>
        <w:jc w:val="lowKashida"/>
      </w:pPr>
      <w:r>
        <w:t>Onlar arasında Ebu Kürz</w:t>
      </w:r>
      <w:r w:rsidRPr="000278F1">
        <w:t xml:space="preserve"> adında bir şahıs vardı. Bu şahıs </w:t>
      </w:r>
      <w:r>
        <w:t>kişilerin</w:t>
      </w:r>
      <w:r w:rsidRPr="000278F1">
        <w:t xml:space="preserve"> ayak izlerini tanıyordu. Peygamber</w:t>
      </w:r>
      <w:r>
        <w:t xml:space="preserve">-i </w:t>
      </w:r>
      <w:r w:rsidRPr="000278F1">
        <w:t>Ekrem'in (s. a. a) odasının yanına gelerek şöyle dedi: "İ</w:t>
      </w:r>
      <w:r>
        <w:t>şte bu Muhammed'in ayak izidir.</w:t>
      </w:r>
      <w:r w:rsidRPr="000278F1">
        <w:t>" Sonunda Peygamber'in</w:t>
      </w:r>
      <w:r>
        <w:t xml:space="preserve"> </w:t>
      </w:r>
      <w:r w:rsidRPr="000278F1">
        <w:t>ayak izlerini takip ederek mağaranın önüne vardılar. Bunun üzerine o, "Buradan öteye geçmemişlerdir</w:t>
      </w:r>
      <w:r>
        <w:t>;</w:t>
      </w:r>
      <w:r w:rsidRPr="000278F1">
        <w:t xml:space="preserve"> ya göğe yükselmiş veya yerin dibine batmışlardır" ded</w:t>
      </w:r>
      <w:r>
        <w:t>i. (Muhammed Hadi Yusuf-i G</w:t>
      </w:r>
      <w:r w:rsidRPr="000278F1">
        <w:t>arevi, Tarih</w:t>
      </w:r>
      <w:r>
        <w:t>-i tahkiki- i İslam, c. 2, s</w:t>
      </w:r>
      <w:r w:rsidRPr="000278F1">
        <w:t xml:space="preserve">. 167 ve 169) </w:t>
      </w:r>
    </w:p>
  </w:footnote>
  <w:footnote w:id="421">
    <w:p w:rsidR="00BB156E" w:rsidRPr="000278F1" w:rsidRDefault="00BB156E" w:rsidP="00345F09">
      <w:pPr>
        <w:pStyle w:val="FootnoteText"/>
        <w:spacing w:line="240" w:lineRule="atLeast"/>
        <w:jc w:val="lowKashida"/>
      </w:pPr>
      <w:r w:rsidRPr="000278F1">
        <w:rPr>
          <w:rStyle w:val="FootnoteReference"/>
        </w:rPr>
        <w:footnoteRef/>
      </w:r>
      <w:r w:rsidRPr="000278F1">
        <w:t xml:space="preserve"> Silsile</w:t>
      </w:r>
      <w:r>
        <w:t>-i</w:t>
      </w:r>
      <w:r w:rsidRPr="000278F1">
        <w:t xml:space="preserve"> Mebahis</w:t>
      </w:r>
      <w:r>
        <w:t>-i Tarihi</w:t>
      </w:r>
      <w:r w:rsidRPr="000278F1">
        <w:t xml:space="preserve"> Siyasi</w:t>
      </w:r>
      <w:r>
        <w:t xml:space="preserve">-i </w:t>
      </w:r>
      <w:r w:rsidRPr="000278F1">
        <w:t>İslam, 30. 2. 1359</w:t>
      </w:r>
    </w:p>
  </w:footnote>
  <w:footnote w:id="422">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28. 2. 1380</w:t>
      </w:r>
    </w:p>
  </w:footnote>
  <w:footnote w:id="423">
    <w:p w:rsidR="00BB156E" w:rsidRPr="000278F1" w:rsidRDefault="00BB156E" w:rsidP="00345F09">
      <w:pPr>
        <w:pStyle w:val="FootnoteText"/>
        <w:spacing w:line="240" w:lineRule="atLeast"/>
        <w:jc w:val="lowKashida"/>
      </w:pPr>
      <w:r w:rsidRPr="000278F1">
        <w:rPr>
          <w:rStyle w:val="FootnoteReference"/>
        </w:rPr>
        <w:footnoteRef/>
      </w:r>
      <w:r w:rsidRPr="000278F1">
        <w:t xml:space="preserve"> Komitehay</w:t>
      </w:r>
      <w:r>
        <w:t xml:space="preserve">-i </w:t>
      </w:r>
      <w:r w:rsidRPr="000278F1">
        <w:t>İnkilab</w:t>
      </w:r>
      <w:r>
        <w:t>-</w:t>
      </w:r>
      <w:r w:rsidRPr="000278F1">
        <w:t>i İslami görevlileri ve komutanları görüşmesindeki bey</w:t>
      </w:r>
      <w:r w:rsidRPr="000278F1">
        <w:t>a</w:t>
      </w:r>
      <w:r w:rsidRPr="000278F1">
        <w:t xml:space="preserve">natı. 18. 3. 1368 </w:t>
      </w:r>
    </w:p>
  </w:footnote>
  <w:footnote w:id="424">
    <w:p w:rsidR="00BB156E" w:rsidRPr="000278F1" w:rsidRDefault="00BB156E" w:rsidP="00345F09">
      <w:pPr>
        <w:pStyle w:val="FootnoteText"/>
        <w:spacing w:line="240" w:lineRule="atLeast"/>
        <w:jc w:val="lowKashida"/>
      </w:pPr>
      <w:r w:rsidRPr="000278F1">
        <w:rPr>
          <w:rStyle w:val="FootnoteReference"/>
        </w:rPr>
        <w:footnoteRef/>
      </w:r>
      <w:r w:rsidRPr="000278F1">
        <w:t xml:space="preserve"> Kamus'ur Rical, c. 12. S. 194</w:t>
      </w:r>
    </w:p>
  </w:footnote>
  <w:footnote w:id="425">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28. 2. 1380</w:t>
      </w:r>
    </w:p>
  </w:footnote>
  <w:footnote w:id="426">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427">
    <w:p w:rsidR="00BB156E" w:rsidRPr="000278F1" w:rsidRDefault="00BB156E" w:rsidP="00345F09">
      <w:pPr>
        <w:pStyle w:val="FootnoteText"/>
        <w:spacing w:line="240" w:lineRule="atLeast"/>
        <w:jc w:val="lowKashida"/>
      </w:pPr>
      <w:r w:rsidRPr="000278F1">
        <w:rPr>
          <w:rStyle w:val="FootnoteReference"/>
        </w:rPr>
        <w:footnoteRef/>
      </w:r>
      <w:r w:rsidRPr="000278F1">
        <w:t xml:space="preserve"> Halkın farklı kesimleri ile yaptığı görüşmesindeki beyanatı. 22. 1. 1369</w:t>
      </w:r>
    </w:p>
    <w:p w:rsidR="00BB156E" w:rsidRPr="000278F1" w:rsidRDefault="00BB156E" w:rsidP="00345F09">
      <w:pPr>
        <w:pStyle w:val="FootnoteText"/>
        <w:spacing w:line="240" w:lineRule="atLeast"/>
        <w:jc w:val="lowKashida"/>
      </w:pPr>
      <w:r w:rsidRPr="000278F1">
        <w:t>Sahife</w:t>
      </w:r>
      <w:r>
        <w:t xml:space="preserve">-i </w:t>
      </w:r>
      <w:r w:rsidRPr="000278F1">
        <w:t xml:space="preserve">İmam c. 16. S. 388'de ise şöyle yer almıştır: </w:t>
      </w:r>
      <w:r>
        <w:t>"</w:t>
      </w:r>
      <w:r w:rsidRPr="000278F1">
        <w:t xml:space="preserve">Sizler eğer </w:t>
      </w:r>
      <w:r>
        <w:t>İslam'</w:t>
      </w:r>
      <w:r w:rsidRPr="000278F1">
        <w:t>ın ilk yı</w:t>
      </w:r>
      <w:r w:rsidRPr="000278F1">
        <w:t>l</w:t>
      </w:r>
      <w:r w:rsidRPr="000278F1">
        <w:t>larını mülahaza edecek olursanız</w:t>
      </w:r>
      <w:r>
        <w:t>;</w:t>
      </w:r>
      <w:r w:rsidRPr="000278F1">
        <w:t xml:space="preserve"> </w:t>
      </w:r>
      <w:r>
        <w:t>İslam'ın</w:t>
      </w:r>
      <w:r w:rsidRPr="000278F1">
        <w:t xml:space="preserve"> </w:t>
      </w:r>
      <w:r>
        <w:t>P</w:t>
      </w:r>
      <w:r w:rsidRPr="000278F1">
        <w:t>eygambe</w:t>
      </w:r>
      <w:r>
        <w:t>r</w:t>
      </w:r>
      <w:r w:rsidRPr="000278F1">
        <w:t xml:space="preserve"> </w:t>
      </w:r>
      <w:r>
        <w:t xml:space="preserve">(s.a.a) </w:t>
      </w:r>
      <w:r w:rsidRPr="000278F1">
        <w:t>zamanında bir hükümet teşkil ettiğini, askeri ve emniyet güçlerine sahip olduğunu, siyasetlere müdahil b</w:t>
      </w:r>
      <w:r w:rsidRPr="000278F1">
        <w:t>u</w:t>
      </w:r>
      <w:r w:rsidRPr="000278F1">
        <w:t>lundu</w:t>
      </w:r>
      <w:r>
        <w:t>ğunu, M</w:t>
      </w:r>
      <w:r w:rsidRPr="000278F1">
        <w:t>escid'un Nebi'nin İslami siyasetin merkezi ve İslami kuvvetin</w:t>
      </w:r>
      <w:r>
        <w:t xml:space="preserve"> </w:t>
      </w:r>
      <w:r w:rsidRPr="000278F1">
        <w:t>ağırlık noktası old</w:t>
      </w:r>
      <w:r w:rsidRPr="000278F1">
        <w:t>u</w:t>
      </w:r>
      <w:r>
        <w:t>ğunu görec</w:t>
      </w:r>
      <w:r w:rsidRPr="000278F1">
        <w:t xml:space="preserve">eksiniz. </w:t>
      </w:r>
    </w:p>
  </w:footnote>
  <w:footnote w:id="428">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28. 7. 1368</w:t>
      </w:r>
    </w:p>
  </w:footnote>
  <w:footnote w:id="429">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w:t>
      </w:r>
      <w:r>
        <w:t>a namazı hutbeleri, 28. 2. 1380</w:t>
      </w:r>
    </w:p>
  </w:footnote>
  <w:footnote w:id="430">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431">
    <w:p w:rsidR="00BB156E" w:rsidRPr="00606178" w:rsidRDefault="00BB156E" w:rsidP="00345F09">
      <w:pPr>
        <w:pStyle w:val="FootnoteText"/>
        <w:jc w:val="lowKashida"/>
      </w:pPr>
      <w:r>
        <w:rPr>
          <w:rStyle w:val="FootnoteReference"/>
        </w:rPr>
        <w:footnoteRef/>
      </w:r>
      <w:r>
        <w:t xml:space="preserve"> </w:t>
      </w:r>
      <w:r w:rsidRPr="00606178">
        <w:t>Uzunluk ölçüsü birimidir, iki çeşittir: Deniz fersahı: 5555 m. Kara fersahı: 4444 m.</w:t>
      </w:r>
      <w:r>
        <w:t xml:space="preserve"> (Müt.)</w:t>
      </w:r>
    </w:p>
  </w:footnote>
  <w:footnote w:id="432">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28. 2. 1380</w:t>
      </w:r>
    </w:p>
  </w:footnote>
  <w:footnote w:id="433">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28. 2. 1380</w:t>
      </w:r>
    </w:p>
  </w:footnote>
  <w:footnote w:id="434">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w:t>
      </w:r>
      <w:r>
        <w:t>a namazı hutbeleri. 28. 2. 1380</w:t>
      </w:r>
    </w:p>
  </w:footnote>
  <w:footnote w:id="435">
    <w:p w:rsidR="00BB156E" w:rsidRPr="000278F1" w:rsidRDefault="00BB156E" w:rsidP="00345F09">
      <w:pPr>
        <w:pStyle w:val="FootnoteText"/>
        <w:spacing w:line="240" w:lineRule="atLeast"/>
        <w:jc w:val="lowKashida"/>
      </w:pPr>
      <w:r w:rsidRPr="000278F1">
        <w:rPr>
          <w:rStyle w:val="FootnoteReference"/>
        </w:rPr>
        <w:footnoteRef/>
      </w:r>
      <w:r w:rsidRPr="000278F1">
        <w:t xml:space="preserve"> Al</w:t>
      </w:r>
      <w:r>
        <w:t xml:space="preserve">-i </w:t>
      </w:r>
      <w:r w:rsidRPr="000278F1">
        <w:t>İmran suresi, 152</w:t>
      </w:r>
      <w:r>
        <w:t>. ayet</w:t>
      </w:r>
    </w:p>
  </w:footnote>
  <w:footnote w:id="436">
    <w:p w:rsidR="00BB156E" w:rsidRPr="000278F1" w:rsidRDefault="00BB156E" w:rsidP="00345F09">
      <w:pPr>
        <w:pStyle w:val="FootnoteText"/>
        <w:spacing w:line="240" w:lineRule="atLeast"/>
        <w:jc w:val="lowKashida"/>
      </w:pPr>
      <w:r w:rsidRPr="000278F1">
        <w:rPr>
          <w:rStyle w:val="FootnoteReference"/>
        </w:rPr>
        <w:footnoteRef/>
      </w:r>
      <w:r w:rsidRPr="000278F1">
        <w:t xml:space="preserve"> Şeyh Tebersi, Tefsir</w:t>
      </w:r>
      <w:r>
        <w:t>-i Mecme'ul Beyan, c. 2, s</w:t>
      </w:r>
      <w:r w:rsidRPr="000278F1">
        <w:t>. 316</w:t>
      </w:r>
    </w:p>
  </w:footnote>
  <w:footnote w:id="437">
    <w:p w:rsidR="00BB156E" w:rsidRPr="000278F1" w:rsidRDefault="00BB156E" w:rsidP="00345F09">
      <w:pPr>
        <w:pStyle w:val="FootnoteText"/>
        <w:spacing w:line="240" w:lineRule="atLeast"/>
        <w:jc w:val="lowKashida"/>
      </w:pPr>
      <w:r w:rsidRPr="000278F1">
        <w:rPr>
          <w:rStyle w:val="FootnoteReference"/>
        </w:rPr>
        <w:footnoteRef/>
      </w:r>
      <w:r w:rsidRPr="000278F1">
        <w:t xml:space="preserve"> Al</w:t>
      </w:r>
      <w:r>
        <w:t xml:space="preserve">-i </w:t>
      </w:r>
      <w:r w:rsidRPr="000278F1">
        <w:t>İmran suresi 152</w:t>
      </w:r>
      <w:r>
        <w:t>. ayet</w:t>
      </w:r>
    </w:p>
  </w:footnote>
  <w:footnote w:id="438">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439">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r w:rsidRPr="000278F1">
        <w:t xml:space="preserve"> </w:t>
      </w:r>
    </w:p>
  </w:footnote>
  <w:footnote w:id="440">
    <w:p w:rsidR="00BB156E" w:rsidRPr="000278F1" w:rsidRDefault="00BB156E" w:rsidP="00345F09">
      <w:pPr>
        <w:pStyle w:val="FootnoteText"/>
        <w:spacing w:line="240" w:lineRule="atLeast"/>
        <w:jc w:val="lowKashida"/>
      </w:pPr>
      <w:r w:rsidRPr="000278F1">
        <w:rPr>
          <w:rStyle w:val="FootnoteReference"/>
        </w:rPr>
        <w:footnoteRef/>
      </w:r>
      <w:r w:rsidRPr="000278F1">
        <w:t xml:space="preserve"> Enfal suresi 53</w:t>
      </w:r>
      <w:r>
        <w:t>. ayet</w:t>
      </w:r>
    </w:p>
  </w:footnote>
  <w:footnote w:id="441">
    <w:p w:rsidR="00BB156E" w:rsidRPr="000278F1" w:rsidRDefault="00BB156E" w:rsidP="00345F09">
      <w:pPr>
        <w:pStyle w:val="FootnoteText"/>
        <w:spacing w:line="240" w:lineRule="atLeast"/>
        <w:jc w:val="lowKashida"/>
      </w:pPr>
      <w:r w:rsidRPr="000278F1">
        <w:rPr>
          <w:rStyle w:val="FootnoteReference"/>
        </w:rPr>
        <w:footnoteRef/>
      </w:r>
      <w:r w:rsidRPr="000278F1">
        <w:t xml:space="preserve"> Al</w:t>
      </w:r>
      <w:r>
        <w:t xml:space="preserve">-i </w:t>
      </w:r>
      <w:r w:rsidRPr="000278F1">
        <w:t>İmran suresi 147</w:t>
      </w:r>
      <w:r>
        <w:t>. ayet</w:t>
      </w:r>
    </w:p>
  </w:footnote>
  <w:footnote w:id="442">
    <w:p w:rsidR="00BB156E" w:rsidRPr="000278F1" w:rsidRDefault="00BB156E" w:rsidP="00345F09">
      <w:pPr>
        <w:pStyle w:val="FootnoteText"/>
        <w:spacing w:line="240" w:lineRule="atLeast"/>
        <w:jc w:val="lowKashida"/>
      </w:pPr>
      <w:r w:rsidRPr="000278F1">
        <w:rPr>
          <w:rStyle w:val="FootnoteReference"/>
        </w:rPr>
        <w:footnoteRef/>
      </w:r>
      <w:r w:rsidRPr="000278F1">
        <w:t xml:space="preserve"> Al</w:t>
      </w:r>
      <w:r>
        <w:t xml:space="preserve">-i </w:t>
      </w:r>
      <w:r w:rsidRPr="000278F1">
        <w:t>İmran suresi, 152</w:t>
      </w:r>
      <w:r>
        <w:t>. ayet</w:t>
      </w:r>
    </w:p>
  </w:footnote>
  <w:footnote w:id="443">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r w:rsidRPr="000278F1">
        <w:t xml:space="preserve"> </w:t>
      </w:r>
    </w:p>
  </w:footnote>
  <w:footnote w:id="444">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445">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yöneticileri ve sorumluları ile yaptığı görüşmesindeki beyanatı, 23. 5. 1370</w:t>
      </w:r>
    </w:p>
  </w:footnote>
  <w:footnote w:id="446">
    <w:p w:rsidR="00BB156E" w:rsidRPr="000278F1" w:rsidRDefault="00BB156E" w:rsidP="00345F09">
      <w:pPr>
        <w:pStyle w:val="FootnoteText"/>
        <w:spacing w:line="240" w:lineRule="atLeast"/>
        <w:jc w:val="lowKashida"/>
      </w:pPr>
      <w:r w:rsidRPr="000278F1">
        <w:rPr>
          <w:rStyle w:val="FootnoteReference"/>
        </w:rPr>
        <w:footnoteRef/>
      </w:r>
      <w:r w:rsidRPr="000278F1">
        <w:t xml:space="preserve"> Al</w:t>
      </w:r>
      <w:r>
        <w:t xml:space="preserve">-i </w:t>
      </w:r>
      <w:r w:rsidRPr="000278F1">
        <w:t>İmran suresi 173</w:t>
      </w:r>
      <w:r>
        <w:t>. ayet</w:t>
      </w:r>
    </w:p>
  </w:footnote>
  <w:footnote w:id="447">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448">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449">
    <w:p w:rsidR="00BB156E" w:rsidRPr="000278F1" w:rsidRDefault="00BB156E" w:rsidP="00345F09">
      <w:pPr>
        <w:pStyle w:val="FootnoteText"/>
        <w:spacing w:line="240" w:lineRule="atLeast"/>
        <w:jc w:val="lowKashida"/>
      </w:pPr>
      <w:r w:rsidRPr="000278F1">
        <w:rPr>
          <w:rStyle w:val="FootnoteReference"/>
        </w:rPr>
        <w:footnoteRef/>
      </w:r>
      <w:r w:rsidRPr="000278F1">
        <w:t xml:space="preserve"> İmam Humeyni'nin (r. a) vefatının 14. Yıl dönümünü anma platformunun üy</w:t>
      </w:r>
      <w:r w:rsidRPr="000278F1">
        <w:t>e</w:t>
      </w:r>
      <w:r w:rsidRPr="000278F1">
        <w:t>leri ile yaptığı görüşme</w:t>
      </w:r>
      <w:r>
        <w:t>sin</w:t>
      </w:r>
      <w:r w:rsidRPr="000278F1">
        <w:t>deki beyanatı. 3. 3. 1382</w:t>
      </w:r>
    </w:p>
  </w:footnote>
  <w:footnote w:id="450">
    <w:p w:rsidR="00BB156E" w:rsidRPr="000278F1" w:rsidRDefault="00BB156E" w:rsidP="00345F09">
      <w:pPr>
        <w:pStyle w:val="FootnoteText"/>
        <w:spacing w:line="240" w:lineRule="atLeast"/>
        <w:jc w:val="lowKashida"/>
      </w:pPr>
      <w:r w:rsidRPr="000278F1">
        <w:rPr>
          <w:rStyle w:val="FootnoteReference"/>
        </w:rPr>
        <w:footnoteRef/>
      </w:r>
      <w:r w:rsidRPr="000278F1">
        <w:t xml:space="preserve"> Al</w:t>
      </w:r>
      <w:r>
        <w:t xml:space="preserve">-i </w:t>
      </w:r>
      <w:r w:rsidRPr="000278F1">
        <w:t>İmran suresi, 155</w:t>
      </w:r>
      <w:r>
        <w:t>. ayet</w:t>
      </w:r>
    </w:p>
  </w:footnote>
  <w:footnote w:id="451">
    <w:p w:rsidR="00BB156E" w:rsidRPr="000278F1" w:rsidRDefault="00BB156E" w:rsidP="00345F09">
      <w:pPr>
        <w:pStyle w:val="FootnoteText"/>
        <w:spacing w:line="240" w:lineRule="atLeast"/>
        <w:jc w:val="lowKashida"/>
      </w:pPr>
      <w:r w:rsidRPr="000278F1">
        <w:rPr>
          <w:rStyle w:val="FootnoteReference"/>
        </w:rPr>
        <w:footnoteRef/>
      </w:r>
      <w:r w:rsidRPr="000278F1">
        <w:t xml:space="preserve"> Arapça </w:t>
      </w:r>
      <w:r>
        <w:t>bir darb-</w:t>
      </w:r>
      <w:r w:rsidRPr="000278F1">
        <w:t>ı mesel</w:t>
      </w:r>
      <w:r>
        <w:t>'</w:t>
      </w:r>
      <w:r w:rsidRPr="000278F1">
        <w:t>e işaret</w:t>
      </w:r>
      <w:r>
        <w:t>tir. ("</w:t>
      </w:r>
      <w:r w:rsidRPr="0046455F">
        <w:t xml:space="preserve"> Balık ağa girdikten sonra aklı başına g</w:t>
      </w:r>
      <w:r w:rsidRPr="0046455F">
        <w:t>e</w:t>
      </w:r>
      <w:r w:rsidRPr="0046455F">
        <w:t>lir</w:t>
      </w:r>
      <w:r>
        <w:t xml:space="preserve">" atasözümüzü anımsatmaktadır. –Müt.-) </w:t>
      </w:r>
      <w:r w:rsidRPr="000278F1">
        <w:t xml:space="preserve">Cevahir'ul Belağa fi'l Meani ve'l </w:t>
      </w:r>
      <w:r>
        <w:t>Beyan ve'l Bedi', Seyyid Ahmed H</w:t>
      </w:r>
      <w:r w:rsidRPr="000278F1">
        <w:t xml:space="preserve">aşimi'nin te'lifi, s. 273'e müracaat ediniz. </w:t>
      </w:r>
    </w:p>
  </w:footnote>
  <w:footnote w:id="452">
    <w:p w:rsidR="00BB156E" w:rsidRPr="000278F1" w:rsidRDefault="00BB156E" w:rsidP="00345F09">
      <w:pPr>
        <w:pStyle w:val="FootnoteText"/>
        <w:spacing w:line="240" w:lineRule="atLeast"/>
        <w:jc w:val="lowKashida"/>
      </w:pPr>
      <w:r w:rsidRPr="000278F1">
        <w:rPr>
          <w:rStyle w:val="FootnoteReference"/>
        </w:rPr>
        <w:footnoteRef/>
      </w:r>
      <w:r>
        <w:t xml:space="preserve"> </w:t>
      </w:r>
      <w:r w:rsidRPr="000278F1">
        <w:t>İttihadiye</w:t>
      </w:r>
      <w:r>
        <w:t xml:space="preserve">-i </w:t>
      </w:r>
      <w:r w:rsidRPr="000278F1">
        <w:t>Enc</w:t>
      </w:r>
      <w:r>
        <w:t>u</w:t>
      </w:r>
      <w:r w:rsidRPr="000278F1">
        <w:t>menhay</w:t>
      </w:r>
      <w:r>
        <w:t>-i İslami-</w:t>
      </w:r>
      <w:r w:rsidRPr="000278F1">
        <w:t xml:space="preserve">i </w:t>
      </w:r>
      <w:r>
        <w:t>D</w:t>
      </w:r>
      <w:r w:rsidRPr="000278F1">
        <w:t>anişamuzan soruml</w:t>
      </w:r>
      <w:r>
        <w:t>ul</w:t>
      </w:r>
      <w:r w:rsidRPr="000278F1">
        <w:t>arı ile yaptığı görü</w:t>
      </w:r>
      <w:r w:rsidRPr="000278F1">
        <w:t>ş</w:t>
      </w:r>
      <w:r w:rsidRPr="000278F1">
        <w:t>mesindeki</w:t>
      </w:r>
      <w:r>
        <w:t xml:space="preserve"> </w:t>
      </w:r>
      <w:r w:rsidRPr="000278F1">
        <w:t>beyanatı. 17. 6. 1380</w:t>
      </w:r>
    </w:p>
  </w:footnote>
  <w:footnote w:id="453">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28. 10. 1375</w:t>
      </w:r>
    </w:p>
  </w:footnote>
  <w:footnote w:id="454">
    <w:p w:rsidR="00BB156E" w:rsidRPr="000278F1" w:rsidRDefault="00BB156E" w:rsidP="00345F09">
      <w:pPr>
        <w:pStyle w:val="FootnoteText"/>
        <w:spacing w:line="240" w:lineRule="atLeast"/>
        <w:jc w:val="lowKashida"/>
      </w:pPr>
      <w:r w:rsidRPr="000278F1">
        <w:rPr>
          <w:rStyle w:val="FootnoteReference"/>
        </w:rPr>
        <w:footnoteRef/>
      </w:r>
      <w:r w:rsidRPr="000278F1">
        <w:t xml:space="preserve"> Al</w:t>
      </w:r>
      <w:r>
        <w:t xml:space="preserve">-i </w:t>
      </w:r>
      <w:r w:rsidRPr="000278F1">
        <w:t>İmran suresi, 155</w:t>
      </w:r>
      <w:r>
        <w:t>. ayet</w:t>
      </w:r>
      <w:r w:rsidRPr="000278F1">
        <w:t xml:space="preserve"> </w:t>
      </w:r>
    </w:p>
  </w:footnote>
  <w:footnote w:id="455">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456">
    <w:p w:rsidR="00BB156E" w:rsidRPr="000278F1" w:rsidRDefault="00BB156E" w:rsidP="00345F09">
      <w:pPr>
        <w:pStyle w:val="FootnoteText"/>
        <w:spacing w:line="240" w:lineRule="atLeast"/>
        <w:jc w:val="lowKashida"/>
      </w:pPr>
      <w:r w:rsidRPr="000278F1">
        <w:rPr>
          <w:rStyle w:val="FootnoteReference"/>
        </w:rPr>
        <w:footnoteRef/>
      </w:r>
      <w:r w:rsidRPr="000278F1">
        <w:t xml:space="preserve"> Devlet Heyeti üyeleri ile yaptığı görüşmesindeki yaptığı beyanatı, 20. 8. 1385</w:t>
      </w:r>
    </w:p>
  </w:footnote>
  <w:footnote w:id="457">
    <w:p w:rsidR="00BB156E" w:rsidRPr="000278F1" w:rsidRDefault="00BB156E" w:rsidP="00345F09">
      <w:pPr>
        <w:pStyle w:val="FootnoteText"/>
        <w:spacing w:line="240" w:lineRule="atLeast"/>
        <w:jc w:val="lowKashida"/>
      </w:pPr>
      <w:r w:rsidRPr="000278F1">
        <w:rPr>
          <w:rStyle w:val="FootnoteReference"/>
        </w:rPr>
        <w:footnoteRef/>
      </w:r>
      <w:r w:rsidRPr="000278F1">
        <w:t xml:space="preserve"> Al</w:t>
      </w:r>
      <w:r>
        <w:t xml:space="preserve">-i </w:t>
      </w:r>
      <w:r w:rsidRPr="000278F1">
        <w:t>İmran suresi 172</w:t>
      </w:r>
      <w:r>
        <w:t>. ayet</w:t>
      </w:r>
    </w:p>
  </w:footnote>
  <w:footnote w:id="458">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459">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460">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461">
    <w:p w:rsidR="00BB156E" w:rsidRPr="000278F1" w:rsidRDefault="00BB156E" w:rsidP="00345F09">
      <w:pPr>
        <w:pStyle w:val="FootnoteText"/>
        <w:spacing w:line="240" w:lineRule="atLeast"/>
        <w:jc w:val="lowKashida"/>
      </w:pPr>
      <w:r w:rsidRPr="000278F1">
        <w:rPr>
          <w:rStyle w:val="FootnoteReference"/>
        </w:rPr>
        <w:footnoteRef/>
      </w:r>
      <w:r w:rsidRPr="000278F1">
        <w:t xml:space="preserve"> Silsile</w:t>
      </w:r>
      <w:r>
        <w:t>-i</w:t>
      </w:r>
      <w:r w:rsidRPr="000278F1">
        <w:t xml:space="preserve"> Mebahis</w:t>
      </w:r>
      <w:r>
        <w:t>-i</w:t>
      </w:r>
      <w:r w:rsidRPr="000278F1">
        <w:t xml:space="preserve"> </w:t>
      </w:r>
      <w:r>
        <w:t>U</w:t>
      </w:r>
      <w:r w:rsidRPr="000278F1">
        <w:t>sul</w:t>
      </w:r>
      <w:r>
        <w:t xml:space="preserve">-i </w:t>
      </w:r>
      <w:r w:rsidRPr="000278F1">
        <w:t>Akaid, 10. 7. 1353</w:t>
      </w:r>
    </w:p>
  </w:footnote>
  <w:footnote w:id="462">
    <w:p w:rsidR="00BB156E" w:rsidRPr="000278F1" w:rsidRDefault="00BB156E" w:rsidP="00345F09">
      <w:pPr>
        <w:pStyle w:val="FootnoteText"/>
        <w:spacing w:line="240" w:lineRule="atLeast"/>
        <w:jc w:val="lowKashida"/>
      </w:pPr>
      <w:r w:rsidRPr="000278F1">
        <w:rPr>
          <w:rStyle w:val="FootnoteReference"/>
        </w:rPr>
        <w:footnoteRef/>
      </w:r>
      <w:r w:rsidRPr="000278F1">
        <w:t xml:space="preserve"> Al</w:t>
      </w:r>
      <w:r>
        <w:t xml:space="preserve">-i </w:t>
      </w:r>
      <w:r w:rsidRPr="000278F1">
        <w:t>İmran suresi 144</w:t>
      </w:r>
      <w:r>
        <w:t>. ayet</w:t>
      </w:r>
    </w:p>
  </w:footnote>
  <w:footnote w:id="463">
    <w:p w:rsidR="00BB156E" w:rsidRPr="000278F1" w:rsidRDefault="00BB156E" w:rsidP="00345F09">
      <w:pPr>
        <w:pStyle w:val="FootnoteText"/>
        <w:spacing w:line="240" w:lineRule="atLeast"/>
        <w:jc w:val="lowKashida"/>
      </w:pPr>
      <w:r w:rsidRPr="000278F1">
        <w:rPr>
          <w:rStyle w:val="FootnoteReference"/>
        </w:rPr>
        <w:footnoteRef/>
      </w:r>
      <w:r w:rsidRPr="000278F1">
        <w:t xml:space="preserve"> Humeyn halkı topluluğundaki beyanatı, 26. 8. 1379</w:t>
      </w:r>
    </w:p>
  </w:footnote>
  <w:footnote w:id="464">
    <w:p w:rsidR="00BB156E" w:rsidRPr="000278F1" w:rsidRDefault="00BB156E" w:rsidP="00345F09">
      <w:pPr>
        <w:pStyle w:val="FootnoteText"/>
        <w:spacing w:line="240" w:lineRule="atLeast"/>
        <w:jc w:val="lowKashida"/>
      </w:pPr>
      <w:r w:rsidRPr="000278F1">
        <w:rPr>
          <w:rStyle w:val="FootnoteReference"/>
        </w:rPr>
        <w:footnoteRef/>
      </w:r>
      <w:r w:rsidRPr="000278F1">
        <w:t xml:space="preserve"> Besici öğrenciler topluluğu ile yaptığı görüşmesindeki be</w:t>
      </w:r>
      <w:r>
        <w:t>y</w:t>
      </w:r>
      <w:r w:rsidRPr="000278F1">
        <w:t>anatı, 25. 9. 1377</w:t>
      </w:r>
    </w:p>
  </w:footnote>
  <w:footnote w:id="465">
    <w:p w:rsidR="00BB156E" w:rsidRPr="000278F1" w:rsidRDefault="00BB156E" w:rsidP="00345F09">
      <w:pPr>
        <w:pStyle w:val="FootnoteText"/>
        <w:spacing w:line="240" w:lineRule="atLeast"/>
        <w:jc w:val="lowKashida"/>
      </w:pPr>
      <w:r w:rsidRPr="000278F1">
        <w:rPr>
          <w:rStyle w:val="FootnoteReference"/>
        </w:rPr>
        <w:footnoteRef/>
      </w:r>
      <w:r w:rsidRPr="000278F1">
        <w:t xml:space="preserve"> Pişva ve Veramin şehit aileleri ile görüşmesindeki beyanatı. 22. 3. 1382</w:t>
      </w:r>
    </w:p>
  </w:footnote>
  <w:footnote w:id="466">
    <w:p w:rsidR="00BB156E" w:rsidRPr="000278F1" w:rsidRDefault="00BB156E" w:rsidP="00345F09">
      <w:pPr>
        <w:pStyle w:val="FootnoteText"/>
        <w:spacing w:line="240" w:lineRule="atLeast"/>
        <w:jc w:val="lowKashida"/>
      </w:pPr>
      <w:r w:rsidRPr="000278F1">
        <w:rPr>
          <w:rStyle w:val="FootnoteReference"/>
        </w:rPr>
        <w:footnoteRef/>
      </w:r>
      <w:r w:rsidRPr="000278F1">
        <w:t xml:space="preserve"> Tefsir</w:t>
      </w:r>
      <w:r>
        <w:t>-</w:t>
      </w:r>
      <w:r w:rsidRPr="000278F1">
        <w:t>i Kuşeyri, (Allame Meclisi</w:t>
      </w:r>
      <w:r>
        <w:t>,</w:t>
      </w:r>
      <w:r w:rsidRPr="000278F1">
        <w:t xml:space="preserve"> Bihar'ul Envar, c. 41, s. 3) </w:t>
      </w:r>
    </w:p>
  </w:footnote>
  <w:footnote w:id="467">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7. 1. 1371</w:t>
      </w:r>
    </w:p>
  </w:footnote>
  <w:footnote w:id="468">
    <w:p w:rsidR="00BB156E" w:rsidRPr="000278F1" w:rsidRDefault="00BB156E" w:rsidP="00345F09">
      <w:pPr>
        <w:pStyle w:val="FootnoteText"/>
        <w:spacing w:line="240" w:lineRule="atLeast"/>
        <w:jc w:val="lowKashida"/>
      </w:pPr>
      <w:r w:rsidRPr="000278F1">
        <w:rPr>
          <w:rStyle w:val="FootnoteReference"/>
        </w:rPr>
        <w:footnoteRef/>
      </w:r>
      <w:r w:rsidRPr="000278F1">
        <w:t xml:space="preserve"> Özgürlüğüne kavuşan bir çok savaş esirleri ile yaptığı görüşmesindeki beyanatı. 26. 6. 1369</w:t>
      </w:r>
    </w:p>
  </w:footnote>
  <w:footnote w:id="469">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w:t>
      </w:r>
      <w:r>
        <w:t>,</w:t>
      </w:r>
      <w:r w:rsidRPr="000278F1">
        <w:t xml:space="preserve"> Şehid Komutanlarının aileleri ile görüşmesindeki beyanatı, 17. 2. 1376</w:t>
      </w:r>
    </w:p>
  </w:footnote>
  <w:footnote w:id="470">
    <w:p w:rsidR="00BB156E" w:rsidRPr="000278F1" w:rsidRDefault="00BB156E" w:rsidP="00345F09">
      <w:pPr>
        <w:pStyle w:val="FootnoteText"/>
        <w:spacing w:line="240" w:lineRule="atLeast"/>
        <w:jc w:val="lowKashida"/>
      </w:pPr>
      <w:r w:rsidRPr="000278F1">
        <w:rPr>
          <w:rStyle w:val="FootnoteReference"/>
        </w:rPr>
        <w:footnoteRef/>
      </w:r>
      <w:r>
        <w:t xml:space="preserve"> Hz. Peygamber (s.a.a</w:t>
      </w:r>
      <w:r w:rsidRPr="000278F1">
        <w:t>) Beni Nadi</w:t>
      </w:r>
      <w:r>
        <w:t>r</w:t>
      </w:r>
      <w:r w:rsidRPr="000278F1">
        <w:t xml:space="preserve">'i Medine'den dışarı çıkardı ve </w:t>
      </w:r>
      <w:r>
        <w:t xml:space="preserve">bunun üzerine </w:t>
      </w:r>
      <w:r w:rsidRPr="000278F1">
        <w:t>on</w:t>
      </w:r>
      <w:r>
        <w:t>l</w:t>
      </w:r>
      <w:r w:rsidRPr="000278F1">
        <w:t>ardan bir grubu Ha</w:t>
      </w:r>
      <w:r>
        <w:t>y</w:t>
      </w:r>
      <w:r w:rsidRPr="000278F1">
        <w:t xml:space="preserve">ber'e gittiler. Reisleri olan </w:t>
      </w:r>
      <w:r>
        <w:t>H</w:t>
      </w:r>
      <w:r w:rsidRPr="000278F1">
        <w:t>ayy b. Ahtab ise Mekke'</w:t>
      </w:r>
      <w:r>
        <w:t>ye gitti ve Ebu Süfyan ile</w:t>
      </w:r>
      <w:r w:rsidRPr="000278F1">
        <w:t xml:space="preserve"> Kureyş'in diğer başkanlarına şöyle dedi: Muhammed sizlerden ve bizlerden birçoğunu katletti ve böylece bize ve size düşmanlığı oldukça kökleşmiş haldedir. Bizleri kendi evlerimizden dışarı çıkardı, mal ve tarlalarımızı t</w:t>
      </w:r>
      <w:r w:rsidRPr="000278F1">
        <w:t>a</w:t>
      </w:r>
      <w:r w:rsidRPr="000278F1">
        <w:t>sarruf etti, bi</w:t>
      </w:r>
      <w:r>
        <w:t>zim Am</w:t>
      </w:r>
      <w:r w:rsidRPr="000278F1">
        <w:t>m</w:t>
      </w:r>
      <w:r>
        <w:t>an oğullarını</w:t>
      </w:r>
      <w:r w:rsidRPr="000278F1">
        <w:t xml:space="preserve"> –Ben</w:t>
      </w:r>
      <w:r>
        <w:t xml:space="preserve">-i </w:t>
      </w:r>
      <w:r w:rsidRPr="000278F1">
        <w:t>Kinka'- da kendi yurtlarından göç etmek zorunda bıraktı. O halde yeryüzünde geziniz ve antlaşmalı olduğunuz ve olmadığını</w:t>
      </w:r>
      <w:r>
        <w:t>z</w:t>
      </w:r>
      <w:r w:rsidRPr="000278F1">
        <w:t xml:space="preserve"> tüm </w:t>
      </w:r>
      <w:r>
        <w:t>A</w:t>
      </w:r>
      <w:r w:rsidRPr="000278F1">
        <w:t>rap kabilelerini ona saldırı için bir araya toplayınız</w:t>
      </w:r>
      <w:r>
        <w:t>."</w:t>
      </w:r>
    </w:p>
    <w:p w:rsidR="00BB156E" w:rsidRPr="000278F1" w:rsidRDefault="00BB156E" w:rsidP="00345F09">
      <w:pPr>
        <w:pStyle w:val="FootnoteText"/>
        <w:spacing w:line="240" w:lineRule="atLeast"/>
        <w:jc w:val="lowKashida"/>
      </w:pPr>
      <w:r w:rsidRPr="000278F1">
        <w:t xml:space="preserve">Bu haber Allah </w:t>
      </w:r>
      <w:r>
        <w:t>R</w:t>
      </w:r>
      <w:r w:rsidRPr="000278F1">
        <w:t>esulü</w:t>
      </w:r>
      <w:r>
        <w:t>'</w:t>
      </w:r>
      <w:r w:rsidRPr="000278F1">
        <w:t>ne ulaştığı zaman ashabını çağırdı ve onlarla meşveret e</w:t>
      </w:r>
      <w:r w:rsidRPr="000278F1">
        <w:t>t</w:t>
      </w:r>
      <w:r w:rsidRPr="000278F1">
        <w:t>ti. Onlar yedi yüz kişiydiler. Selman şöyle arz etti:</w:t>
      </w:r>
      <w:r>
        <w:t xml:space="preserve"> "</w:t>
      </w:r>
      <w:r w:rsidRPr="000278F1">
        <w:t>Ey Allah'ın Resulü! Az bir to</w:t>
      </w:r>
      <w:r w:rsidRPr="000278F1">
        <w:t>p</w:t>
      </w:r>
      <w:r w:rsidRPr="000278F1">
        <w:t>luluk ile çok topluluk karşısında savaşmak ve mukavemet etmek mümkün değildir</w:t>
      </w:r>
      <w:r>
        <w:t>."</w:t>
      </w:r>
      <w:r w:rsidRPr="000278F1">
        <w:t xml:space="preserve"> </w:t>
      </w:r>
      <w:r>
        <w:t>P</w:t>
      </w:r>
      <w:r w:rsidRPr="000278F1">
        <w:t>eygamber (s. a. a) , "O halde ne yapalım</w:t>
      </w:r>
      <w:r>
        <w:t>?</w:t>
      </w:r>
      <w:r w:rsidRPr="000278F1">
        <w:t>" diye sordu ve Selman şöyle arz</w:t>
      </w:r>
      <w:r>
        <w:t xml:space="preserve"> </w:t>
      </w:r>
      <w:r w:rsidRPr="000278F1">
        <w:t>etti: "E</w:t>
      </w:r>
      <w:r w:rsidRPr="000278F1">
        <w:t>t</w:t>
      </w:r>
      <w:r w:rsidRPr="000278F1">
        <w:t>rafımıza bizim ve onların arasını ayıracak ve böylece onların her taraftan saldırısını önleyecek ve savaşı tek cephe haline getirecek bir hendek kazalım. Biz acem bölg</w:t>
      </w:r>
      <w:r w:rsidRPr="000278F1">
        <w:t>e</w:t>
      </w:r>
      <w:r w:rsidRPr="000278F1">
        <w:t>sinde ağır bir ordu ile karşı karşıya kaldığımızda</w:t>
      </w:r>
      <w:r>
        <w:t>,</w:t>
      </w:r>
      <w:r w:rsidRPr="000278F1">
        <w:t xml:space="preserve"> savaşın belirli bir </w:t>
      </w:r>
      <w:r>
        <w:t>noktada</w:t>
      </w:r>
      <w:r w:rsidRPr="000278F1">
        <w:t xml:space="preserve"> gerçe</w:t>
      </w:r>
      <w:r w:rsidRPr="000278F1">
        <w:t>k</w:t>
      </w:r>
      <w:r w:rsidRPr="000278F1">
        <w:t xml:space="preserve">leşmesi için böyle yapmaktayız. </w:t>
      </w:r>
    </w:p>
    <w:p w:rsidR="00BB156E" w:rsidRPr="000278F1" w:rsidRDefault="00BB156E" w:rsidP="00345F09">
      <w:pPr>
        <w:pStyle w:val="FootnoteText"/>
        <w:spacing w:line="240" w:lineRule="atLeast"/>
        <w:jc w:val="lowKashida"/>
      </w:pPr>
      <w:r w:rsidRPr="000278F1">
        <w:t xml:space="preserve">Bunun üzerine Cebrail Allah Resulü'ne nazil oldu ve </w:t>
      </w:r>
      <w:r>
        <w:t>şöyle buyurdu: "Selman'ın görüş</w:t>
      </w:r>
      <w:r w:rsidRPr="000278F1">
        <w:t>ü doğrudur ve onun ile amel edilmesi gerekir</w:t>
      </w:r>
      <w:r>
        <w:t>."</w:t>
      </w:r>
      <w:r w:rsidRPr="000278F1">
        <w:t xml:space="preserve"> (Tarih</w:t>
      </w:r>
      <w:r>
        <w:t>-</w:t>
      </w:r>
      <w:r w:rsidRPr="000278F1">
        <w:t>i Peygamber</w:t>
      </w:r>
      <w:r>
        <w:t>-</w:t>
      </w:r>
      <w:r w:rsidRPr="000278F1">
        <w:t>i</w:t>
      </w:r>
      <w:r>
        <w:t xml:space="preserve"> </w:t>
      </w:r>
      <w:r w:rsidRPr="000278F1">
        <w:t>İslam, A</w:t>
      </w:r>
      <w:r w:rsidRPr="000278F1">
        <w:t>l</w:t>
      </w:r>
      <w:r>
        <w:t>lame Meclisi, c. 4, s</w:t>
      </w:r>
      <w:r w:rsidRPr="000278F1">
        <w:t>. 1025, 1. Baskı</w:t>
      </w:r>
      <w:r>
        <w:t>,</w:t>
      </w:r>
      <w:r w:rsidRPr="000278F1">
        <w:t xml:space="preserve"> İntişarat</w:t>
      </w:r>
      <w:r>
        <w:t>-i Suruş</w:t>
      </w:r>
      <w:r w:rsidRPr="000278F1">
        <w:t xml:space="preserve">) </w:t>
      </w:r>
    </w:p>
  </w:footnote>
  <w:footnote w:id="471">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28. 2. 1380</w:t>
      </w:r>
    </w:p>
  </w:footnote>
  <w:footnote w:id="472">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w:t>
      </w:r>
      <w:r>
        <w:t>ma namazı hutbeleri, 5. 7. 1370</w:t>
      </w:r>
    </w:p>
  </w:footnote>
  <w:footnote w:id="473">
    <w:p w:rsidR="00BB156E" w:rsidRPr="000278F1" w:rsidRDefault="00BB156E" w:rsidP="00345F09">
      <w:pPr>
        <w:pStyle w:val="FootnoteText"/>
        <w:spacing w:line="240" w:lineRule="atLeast"/>
        <w:jc w:val="lowKashida"/>
      </w:pPr>
      <w:r w:rsidRPr="000278F1">
        <w:rPr>
          <w:rStyle w:val="FootnoteReference"/>
        </w:rPr>
        <w:footnoteRef/>
      </w:r>
      <w:r w:rsidRPr="000278F1">
        <w:t xml:space="preserve"> Ahzab suresi 9</w:t>
      </w:r>
      <w:r>
        <w:t>. ayet</w:t>
      </w:r>
    </w:p>
  </w:footnote>
  <w:footnote w:id="474">
    <w:p w:rsidR="00BB156E" w:rsidRPr="000278F1" w:rsidRDefault="00BB156E" w:rsidP="00345F09">
      <w:pPr>
        <w:pStyle w:val="FootnoteText"/>
        <w:spacing w:line="240" w:lineRule="atLeast"/>
        <w:jc w:val="lowKashida"/>
      </w:pPr>
      <w:r w:rsidRPr="000278F1">
        <w:rPr>
          <w:rStyle w:val="FootnoteReference"/>
        </w:rPr>
        <w:footnoteRef/>
      </w:r>
      <w:r>
        <w:t xml:space="preserve"> İmam Ali</w:t>
      </w:r>
      <w:r w:rsidRPr="000278F1">
        <w:t xml:space="preserve"> (a.s) yılını anma komitesinin üyeleri ile görüşmesindeki beyanatı, 18. 8. 1379</w:t>
      </w:r>
    </w:p>
  </w:footnote>
  <w:footnote w:id="475">
    <w:p w:rsidR="00BB156E" w:rsidRPr="000278F1" w:rsidRDefault="00BB156E" w:rsidP="00345F09">
      <w:pPr>
        <w:pStyle w:val="FootnoteText"/>
        <w:spacing w:line="240" w:lineRule="atLeast"/>
        <w:jc w:val="lowKashida"/>
      </w:pPr>
      <w:r w:rsidRPr="000278F1">
        <w:rPr>
          <w:rStyle w:val="FootnoteReference"/>
        </w:rPr>
        <w:footnoteRef/>
      </w:r>
      <w:r w:rsidRPr="000278F1">
        <w:t xml:space="preserve"> İbn</w:t>
      </w:r>
      <w:r>
        <w:t xml:space="preserve">-i </w:t>
      </w:r>
      <w:r w:rsidRPr="000278F1">
        <w:t>Ebi'l Cumhur, Avali</w:t>
      </w:r>
      <w:r>
        <w:t>u</w:t>
      </w:r>
      <w:r w:rsidRPr="000278F1">
        <w:t>'l Leali, c. 4. S. 88</w:t>
      </w:r>
    </w:p>
  </w:footnote>
  <w:footnote w:id="476">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w:t>
      </w:r>
      <w:r>
        <w:t>uma namazı hutbeleri 4. 7. 1359</w:t>
      </w:r>
    </w:p>
  </w:footnote>
  <w:footnote w:id="477">
    <w:p w:rsidR="00BB156E" w:rsidRPr="000278F1" w:rsidRDefault="00BB156E" w:rsidP="00345F09">
      <w:pPr>
        <w:pStyle w:val="FootnoteText"/>
        <w:spacing w:line="240" w:lineRule="atLeast"/>
        <w:jc w:val="lowKashida"/>
      </w:pPr>
      <w:r w:rsidRPr="000278F1">
        <w:rPr>
          <w:rStyle w:val="FootnoteReference"/>
        </w:rPr>
        <w:footnoteRef/>
      </w:r>
      <w:r w:rsidRPr="000278F1">
        <w:t xml:space="preserve"> Meşhed halkı topluluğundaki beyanatı, 16. 8. 1357</w:t>
      </w:r>
    </w:p>
  </w:footnote>
  <w:footnote w:id="478">
    <w:p w:rsidR="00BB156E" w:rsidRPr="000278F1" w:rsidRDefault="00BB156E" w:rsidP="00345F09">
      <w:pPr>
        <w:pStyle w:val="FootnoteText"/>
        <w:spacing w:line="240" w:lineRule="atLeast"/>
        <w:jc w:val="lowKashida"/>
      </w:pPr>
      <w:r w:rsidRPr="000278F1">
        <w:rPr>
          <w:rStyle w:val="FootnoteReference"/>
        </w:rPr>
        <w:footnoteRef/>
      </w:r>
      <w:r w:rsidRPr="000278F1">
        <w:t xml:space="preserve"> Besiciler ile görüşmesindeki beyanatı. 22. 4. 1371</w:t>
      </w:r>
    </w:p>
  </w:footnote>
  <w:footnote w:id="479">
    <w:p w:rsidR="00BB156E" w:rsidRPr="007E2AB3" w:rsidRDefault="00BB156E" w:rsidP="00345F09">
      <w:pPr>
        <w:pStyle w:val="FootnoteText"/>
        <w:jc w:val="lowKashida"/>
      </w:pPr>
      <w:r>
        <w:rPr>
          <w:rStyle w:val="FootnoteReference"/>
        </w:rPr>
        <w:footnoteRef/>
      </w:r>
      <w:r>
        <w:t xml:space="preserve"> </w:t>
      </w:r>
      <w:r w:rsidRPr="007E2AB3">
        <w:t>Eskiden Lübnan, Filistin ve Ürdün'ün bir bölümünü de içine alan ve "Şamat" diye anılan bu bölge, her zaman dünyaca ünlü seyyahların ilgi odağı hâline gelmiş ve seyahatnamelerinde anlata anlata bitirememişler bu diyarı.</w:t>
      </w:r>
      <w:r>
        <w:t xml:space="preserve"> (Müt.)</w:t>
      </w:r>
    </w:p>
  </w:footnote>
  <w:footnote w:id="480">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28. 7. 1368</w:t>
      </w:r>
    </w:p>
  </w:footnote>
  <w:footnote w:id="481">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28. 2. 1380</w:t>
      </w:r>
    </w:p>
    <w:p w:rsidR="00BB156E" w:rsidRPr="000278F1" w:rsidRDefault="00BB156E" w:rsidP="00345F09">
      <w:pPr>
        <w:spacing w:line="240" w:lineRule="atLeast"/>
        <w:jc w:val="lowKashida"/>
        <w:rPr>
          <w:rFonts w:cs="Traditional Arabic"/>
          <w:sz w:val="20"/>
          <w:szCs w:val="20"/>
        </w:rPr>
      </w:pPr>
      <w:r w:rsidRPr="000278F1">
        <w:rPr>
          <w:sz w:val="20"/>
          <w:szCs w:val="20"/>
        </w:rPr>
        <w:t>Sahife</w:t>
      </w:r>
      <w:r>
        <w:rPr>
          <w:sz w:val="20"/>
          <w:szCs w:val="20"/>
        </w:rPr>
        <w:t>-i İmam c. 9. S. 370'de şöyle yer almıştır: "Peygamber (s.a.</w:t>
      </w:r>
      <w:r w:rsidRPr="000278F1">
        <w:rPr>
          <w:sz w:val="20"/>
          <w:szCs w:val="20"/>
        </w:rPr>
        <w:t>a) bunların fesad ile meşgul oldu</w:t>
      </w:r>
      <w:r>
        <w:rPr>
          <w:sz w:val="20"/>
          <w:szCs w:val="20"/>
        </w:rPr>
        <w:t>ğunu,</w:t>
      </w:r>
      <w:r w:rsidRPr="000278F1">
        <w:rPr>
          <w:sz w:val="20"/>
          <w:szCs w:val="20"/>
        </w:rPr>
        <w:t xml:space="preserve"> onların fesadının ümmeti de bozacağını ve bunların İslam toplumun bozguna uğratacağı bir kanser uru olduğunu gördüklerinde rahmet Peygamber'i olmasına rağmen gazaplanmış ve hiddetlenmiştir. </w:t>
      </w:r>
      <w:r w:rsidRPr="000278F1">
        <w:rPr>
          <w:rFonts w:cs="Traditional Arabic"/>
          <w:sz w:val="20"/>
          <w:szCs w:val="20"/>
        </w:rPr>
        <w:t>Şuandaki Siyonistlerin de takip ettiği fasit tüccarlardan olan Beni Kureyza'nın fesat faktörü olduğunu ve toplumu fesada çektiğini gördüğünde onarlın tümünün boyunlarının</w:t>
      </w:r>
      <w:r>
        <w:rPr>
          <w:rFonts w:cs="Traditional Arabic"/>
          <w:sz w:val="20"/>
          <w:szCs w:val="20"/>
        </w:rPr>
        <w:t xml:space="preserve"> </w:t>
      </w:r>
      <w:r w:rsidRPr="000278F1">
        <w:rPr>
          <w:rFonts w:cs="Traditional Arabic"/>
          <w:sz w:val="20"/>
          <w:szCs w:val="20"/>
        </w:rPr>
        <w:t>vurulmasını emretti ve bö</w:t>
      </w:r>
      <w:r w:rsidRPr="000278F1">
        <w:rPr>
          <w:rFonts w:cs="Traditional Arabic"/>
          <w:sz w:val="20"/>
          <w:szCs w:val="20"/>
        </w:rPr>
        <w:t>y</w:t>
      </w:r>
      <w:r w:rsidRPr="000278F1">
        <w:rPr>
          <w:rFonts w:cs="Traditional Arabic"/>
          <w:sz w:val="20"/>
          <w:szCs w:val="20"/>
        </w:rPr>
        <w:t xml:space="preserve">lece kanser urunu ortadan kaldırdı. </w:t>
      </w:r>
    </w:p>
    <w:p w:rsidR="00BB156E" w:rsidRPr="000278F1" w:rsidRDefault="00BB156E" w:rsidP="00345F09">
      <w:pPr>
        <w:pStyle w:val="FootnoteText"/>
        <w:spacing w:line="240" w:lineRule="atLeast"/>
        <w:jc w:val="lowKashida"/>
      </w:pPr>
    </w:p>
  </w:footnote>
  <w:footnote w:id="482">
    <w:p w:rsidR="00BB156E" w:rsidRPr="000278F1" w:rsidRDefault="00BB156E" w:rsidP="00345F09">
      <w:pPr>
        <w:pStyle w:val="FootnoteText"/>
        <w:spacing w:line="240" w:lineRule="atLeast"/>
        <w:jc w:val="lowKashida"/>
      </w:pPr>
      <w:r w:rsidRPr="000278F1">
        <w:rPr>
          <w:rStyle w:val="FootnoteReference"/>
        </w:rPr>
        <w:footnoteRef/>
      </w:r>
      <w:r w:rsidRPr="000278F1">
        <w:t xml:space="preserve"> Abdullah b. Ubey</w:t>
      </w:r>
      <w:r>
        <w:t>y</w:t>
      </w:r>
      <w:r w:rsidRPr="000278F1">
        <w:t xml:space="preserve"> b. Selul H. K. 9. Yılda vefat etmiştir. Cahiliye döneminin sonlarında Hazreç Kabilesinin büyüğü sayılıyordu. Daha sonra Bedir savaşında zah</w:t>
      </w:r>
      <w:r w:rsidRPr="000278F1">
        <w:t>i</w:t>
      </w:r>
      <w:r w:rsidRPr="000278F1">
        <w:t>ri bir şekilde Müslüman oldu, ama Uhud savaşında Allah Resulü'ne (s. a. a) yardı</w:t>
      </w:r>
      <w:r w:rsidRPr="000278F1">
        <w:t>m</w:t>
      </w:r>
      <w:r w:rsidRPr="000278F1">
        <w:t>dan sakındı ve adamlarını Medine'ye geri gönderdi. Abdullah b. Ubeyy Tebük sav</w:t>
      </w:r>
      <w:r w:rsidRPr="000278F1">
        <w:t>a</w:t>
      </w:r>
      <w:r w:rsidRPr="000278F1">
        <w:t>şında da Peygamber' (s. a. a) yardım etmekten sakındı. Abdullah b. Ubeyy münafı</w:t>
      </w:r>
      <w:r w:rsidRPr="000278F1">
        <w:t>k</w:t>
      </w:r>
      <w:r w:rsidRPr="000278F1">
        <w:t xml:space="preserve">ların elebaşlarından sayılıyordu ve İfk olayında da parmağı bulunuyordu. </w:t>
      </w:r>
    </w:p>
  </w:footnote>
  <w:footnote w:id="483">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Nazmı hutbeleri, 28. 2. 1380</w:t>
      </w:r>
    </w:p>
  </w:footnote>
  <w:footnote w:id="484">
    <w:p w:rsidR="00BB156E" w:rsidRPr="000278F1" w:rsidRDefault="00BB156E" w:rsidP="00345F09">
      <w:pPr>
        <w:pStyle w:val="FootnoteText"/>
        <w:spacing w:line="240" w:lineRule="atLeast"/>
        <w:jc w:val="lowKashida"/>
      </w:pPr>
      <w:r w:rsidRPr="000278F1">
        <w:rPr>
          <w:rStyle w:val="FootnoteReference"/>
        </w:rPr>
        <w:footnoteRef/>
      </w:r>
      <w:r w:rsidRPr="000278F1">
        <w:t xml:space="preserve"> Fetih suresi, 11</w:t>
      </w:r>
      <w:r>
        <w:t>. ayet</w:t>
      </w:r>
    </w:p>
  </w:footnote>
  <w:footnote w:id="485">
    <w:p w:rsidR="00BB156E" w:rsidRPr="000278F1" w:rsidRDefault="00BB156E" w:rsidP="00345F09">
      <w:pPr>
        <w:pStyle w:val="FootnoteText"/>
        <w:spacing w:line="240" w:lineRule="atLeast"/>
        <w:jc w:val="lowKashida"/>
      </w:pPr>
      <w:r w:rsidRPr="000278F1">
        <w:rPr>
          <w:rStyle w:val="FootnoteReference"/>
        </w:rPr>
        <w:footnoteRef/>
      </w:r>
      <w:r w:rsidRPr="000278F1">
        <w:t xml:space="preserve"> Şeyh Hurr</w:t>
      </w:r>
      <w:r>
        <w:t>-</w:t>
      </w:r>
      <w:r w:rsidRPr="000278F1">
        <w:t xml:space="preserve">i Amili, </w:t>
      </w:r>
      <w:r>
        <w:t>V</w:t>
      </w:r>
      <w:r w:rsidRPr="000278F1">
        <w:t xml:space="preserve">esail'uş Şia, c. 15. S. 161, </w:t>
      </w:r>
      <w:r>
        <w:t>Bab-u vucubi</w:t>
      </w:r>
      <w:r w:rsidRPr="000278F1">
        <w:t>h</w:t>
      </w:r>
      <w:r>
        <w:t>i</w:t>
      </w:r>
    </w:p>
  </w:footnote>
  <w:footnote w:id="486">
    <w:p w:rsidR="00BB156E" w:rsidRPr="000278F1" w:rsidRDefault="00BB156E" w:rsidP="00345F09">
      <w:pPr>
        <w:pStyle w:val="FootnoteText"/>
        <w:spacing w:line="240" w:lineRule="atLeast"/>
        <w:jc w:val="lowKashida"/>
      </w:pPr>
      <w:r w:rsidRPr="000278F1">
        <w:rPr>
          <w:rStyle w:val="FootnoteReference"/>
        </w:rPr>
        <w:footnoteRef/>
      </w:r>
      <w:r>
        <w:t xml:space="preserve"> Seyyid'üş</w:t>
      </w:r>
      <w:r w:rsidRPr="000278F1">
        <w:t xml:space="preserve"> Şüheda </w:t>
      </w:r>
      <w:r>
        <w:t>birliğinin</w:t>
      </w:r>
      <w:r w:rsidRPr="000278F1">
        <w:t xml:space="preserve"> sabah namazı merasiminde yaptığı beyanatı. 26. 7. 1377</w:t>
      </w:r>
    </w:p>
  </w:footnote>
  <w:footnote w:id="487">
    <w:p w:rsidR="00BB156E" w:rsidRDefault="00BB156E" w:rsidP="00345F09">
      <w:pPr>
        <w:pStyle w:val="FootnoteText"/>
        <w:spacing w:line="240" w:lineRule="atLeast"/>
        <w:jc w:val="lowKashida"/>
      </w:pPr>
      <w:r w:rsidRPr="000278F1">
        <w:rPr>
          <w:rStyle w:val="FootnoteReference"/>
        </w:rPr>
        <w:footnoteRef/>
      </w:r>
      <w:r>
        <w:t xml:space="preserve"> Fedek Hayber'in yakınlarında karar kılan bayındır ve verimli toprakların adı idi ve de Medine'ye 140 kilometre uzaklıkta bulunuyordu. Bu topraklar Hayber kalelerinden sonra Hicaz Yahudilerinin dayanak noktası sayılıyordu. İslam ordusu, Yahudileri Hayber, Vadi'l Kura ve Teyme kalelerinde yenilgiye uğratıp Medine'nin kuzeyinde hissedilen boşluğu İslam'ın askeri gücü ile doldurduktan sonra bu topraklardaki Yahudilerin kudretine son vermek için –ki İslam ve Müslümanlar için bir tehlike ocağı ve İslam aleyhine tahrik merkezi sayılıyordu- Muhit adında bir elçiyi Fedek'in önde gelenler</w:t>
      </w:r>
      <w:r>
        <w:t>i</w:t>
      </w:r>
      <w:r>
        <w:t xml:space="preserve">ne gönderdi. </w:t>
      </w:r>
    </w:p>
    <w:p w:rsidR="00BB156E" w:rsidRDefault="00BB156E" w:rsidP="00345F09">
      <w:pPr>
        <w:pStyle w:val="FootnoteText"/>
        <w:spacing w:line="240" w:lineRule="atLeast"/>
        <w:jc w:val="lowKashida"/>
      </w:pPr>
      <w:r>
        <w:t>Bölgenin başkanlığını elinde bulunduran Yuşa b. Nun barış ve teslimiyeti savaşa tercih ederek Fedek'in ürünlerinin yarısını her yıl İslam Peygamberi'ne vermeyi kabullendi. Daha sonra da İslam bayrağı altında yaşamaya başladı. Artık Müslümanlar aleyhine asla komplolara başvurmadı. İslam hükümeti de bütün bunlar karşılığında bölgenin güvenliğini temin etmeyi üstlenmişti.</w:t>
      </w:r>
    </w:p>
    <w:p w:rsidR="00BB156E" w:rsidRDefault="00BB156E" w:rsidP="00345F09">
      <w:pPr>
        <w:pStyle w:val="FootnoteText"/>
        <w:spacing w:line="240" w:lineRule="atLeast"/>
        <w:jc w:val="lowKashida"/>
      </w:pPr>
      <w:r>
        <w:t>İslam'da savaş ve askeri güç vesilesi ile alınan yerler tüm Müslümanlara aittir ve idaresi ise İslam'ın hâkiminin eli ile idare edilmektedir. Ama askeri bir saldırı ve güç gönderme olmaksızın Müslümanların eline geçen topraklar bizzat Peygamber ve de ondan sonra gelen İmam'a it bulunmaktadır. Bu toprakların yetkisi onların elindedir. Yani onlar bu toprakları bağışlayabilir veya kiraya verebilirdi. Bu hususlardan biri de bu tür mülk ve mallardan kendi yakınlarının meşru ihtiyaçlarını, haysiyetlerini koruyabilecek bir şekilde temin etmeleriydi. (Merasidu'l İttila', Fedek maddesi)</w:t>
      </w:r>
    </w:p>
    <w:p w:rsidR="00BB156E" w:rsidRDefault="00BB156E" w:rsidP="00345F09">
      <w:pPr>
        <w:pStyle w:val="FootnoteText"/>
        <w:spacing w:line="240" w:lineRule="atLeast"/>
        <w:jc w:val="lowKashida"/>
      </w:pPr>
      <w:r>
        <w:t xml:space="preserve">Şia müfessirleri, muhaddisleri ve bir grup Sünni bilginler şöyle yazmışlardır: </w:t>
      </w:r>
    </w:p>
    <w:p w:rsidR="00BB156E" w:rsidRDefault="00BB156E" w:rsidP="00345F09">
      <w:pPr>
        <w:pStyle w:val="FootnoteText"/>
        <w:spacing w:line="240" w:lineRule="atLeast"/>
        <w:jc w:val="lowKashida"/>
      </w:pPr>
      <w:r>
        <w:t>"</w:t>
      </w:r>
      <w:r w:rsidRPr="00F26FA0">
        <w:rPr>
          <w:rtl/>
        </w:rPr>
        <w:t xml:space="preserve"> </w:t>
      </w:r>
      <w:r w:rsidRPr="00F26FA0">
        <w:rPr>
          <w:rFonts w:cs="Traditional Arabic"/>
          <w:b/>
          <w:bCs/>
          <w:rtl/>
        </w:rPr>
        <w:t>وَآتِ ذَا الْقُرْبَى حَقَّهُ وَالْمِسْكِينَ وَابْنَ السَّبِيلِ</w:t>
      </w:r>
      <w:r w:rsidRPr="00F26FA0">
        <w:rPr>
          <w:rFonts w:cs="Traditional Arabic"/>
          <w:b/>
          <w:bCs/>
        </w:rPr>
        <w:t xml:space="preserve"> </w:t>
      </w:r>
      <w:r w:rsidRPr="00F26FA0">
        <w:rPr>
          <w:b/>
          <w:bCs/>
        </w:rPr>
        <w:t>Bir de akrabaya, yoksula, yolcuya hakkını ver</w:t>
      </w:r>
      <w:r>
        <w:t>" ayeti nazil olduğunda (İsra suresi, 26. ayet) peygamber kızı Fatıma'yı çağırdı ve Fedek'i ona verdi. (Mecme'ul Beyan, c. 3. s. 411; Şerh-i İbn-i Ebi'l Hadid, c. 16, s. 248</w:t>
      </w:r>
    </w:p>
    <w:p w:rsidR="00BB156E" w:rsidRPr="00BB2668" w:rsidRDefault="00BB156E" w:rsidP="00345F09">
      <w:pPr>
        <w:pStyle w:val="FootnoteText"/>
        <w:spacing w:line="240" w:lineRule="atLeast"/>
        <w:jc w:val="lowKashida"/>
      </w:pPr>
      <w:r>
        <w:t>Bütün şia ve Sünni müfessirler bu ayetin Peygamberin yakınları ve akrabaları hakkında nazil olduğunu kabul etmişlerdir. Peygamberin kızı ise "yakınlar" ifadesinin en açık mısdakı konumundadır. (Durr'ul Mensur, c. 4, s. 176)</w:t>
      </w:r>
    </w:p>
  </w:footnote>
  <w:footnote w:id="488">
    <w:p w:rsidR="00BB156E" w:rsidRPr="000278F1" w:rsidRDefault="00BB156E" w:rsidP="00345F09">
      <w:pPr>
        <w:pStyle w:val="FootnoteText"/>
        <w:spacing w:line="240" w:lineRule="atLeast"/>
        <w:jc w:val="lowKashida"/>
      </w:pPr>
      <w:r w:rsidRPr="000278F1">
        <w:rPr>
          <w:rStyle w:val="FootnoteReference"/>
        </w:rPr>
        <w:footnoteRef/>
      </w:r>
      <w:r>
        <w:t xml:space="preserve"> Ş</w:t>
      </w:r>
      <w:r w:rsidRPr="000278F1">
        <w:t xml:space="preserve">ehit </w:t>
      </w:r>
      <w:r>
        <w:t>E</w:t>
      </w:r>
      <w:r w:rsidRPr="000278F1">
        <w:t xml:space="preserve">hteri ve şehit </w:t>
      </w:r>
      <w:r>
        <w:t>Sadri</w:t>
      </w:r>
      <w:r w:rsidRPr="000278F1">
        <w:t xml:space="preserve"> aileleri ile görüşmesindeki beyanatı. 1. 2. 1378</w:t>
      </w:r>
    </w:p>
  </w:footnote>
  <w:footnote w:id="489">
    <w:p w:rsidR="00BB156E" w:rsidRDefault="00BB156E" w:rsidP="00345F09">
      <w:pPr>
        <w:pStyle w:val="FootnoteText"/>
        <w:jc w:val="lowKashida"/>
      </w:pPr>
      <w:r>
        <w:rPr>
          <w:rStyle w:val="FootnoteReference"/>
        </w:rPr>
        <w:footnoteRef/>
      </w:r>
      <w:r>
        <w:t xml:space="preserve"> Yüce Allah'ın, Kuran-ı Kerim'de “Âlemlere rahmet” olduğunu bildirdiği Peygamber Efendimiz (s.a.a), kendisine bu şerefli görev vahyedildiği ilk andan yaşamını yitirdiği ana kadar Rabbimizin dinini tebliğ etmiştir. Hz. Muhammed (s.a.a)'in bu tebliğleri sırasında izlediği yöntemlerden en etkili olanlardan biri ise şüphesiz çeşitli ülkelerin hükümdarlarına yolladığı mektuplar olmuştur. Bu mektuplardaki hikmetli, etkileyici ve ılımlı üslup, pek çok kişinin hak din İslam'ı tanıyıp kabul etmelerine vesile olmuştur. Kuşkusuz Peygamberimiz (s.a.a)'in tebliğindeki bu hikmetli üslup tüm Müslümanlar için bir örnektir.</w:t>
      </w:r>
    </w:p>
    <w:p w:rsidR="00BB156E" w:rsidRDefault="00BB156E" w:rsidP="00345F09">
      <w:pPr>
        <w:pStyle w:val="FootnoteText"/>
        <w:jc w:val="lowKashida"/>
      </w:pPr>
      <w:r>
        <w:t>Hz. Muhammed (s.a.a) gönderdiği mektuplarda toplulukların liderlerine, öncelikli olarak Yüce Allah'ın tek İlah olduğunu ve asla ortağı olmadığını tebliğ etmiştir. Bununla birlikte Peygamberimiz (s.a.a) mektuplarında uzlaştırıcı, davetçi ve Allah'ın k</w:t>
      </w:r>
      <w:r>
        <w:t>o</w:t>
      </w:r>
      <w:r>
        <w:t>ruması altında olduğunu bildirmiştir.</w:t>
      </w:r>
    </w:p>
    <w:p w:rsidR="00BB156E" w:rsidRDefault="00BB156E" w:rsidP="00345F09">
      <w:pPr>
        <w:pStyle w:val="FootnoteText"/>
        <w:jc w:val="lowKashida"/>
      </w:pPr>
      <w:r>
        <w:t>Mektup yolladığı her hükümdarı İslam'a çağıran Peygamberimiz (s.a.a), eğer Müslüman olurlarsa ve topluluklarına da bunu ulaştırırlarsa Allah katında sevaplarının çok büyük olacağı müjdesini vermiştir. Ayrıca itaat edip tebliği kabul ederlerse iktidarlarını koruyacaklarını, kabul etmezlerse de lideri oldukları topluluğun sorumluluğunu taşıyacakları ve dünyada da iktidarlarının kalmayacağını vurgulamıştır.</w:t>
      </w:r>
    </w:p>
    <w:p w:rsidR="00BB156E" w:rsidRDefault="00BB156E" w:rsidP="00345F09">
      <w:pPr>
        <w:pStyle w:val="FootnoteText"/>
        <w:jc w:val="lowKashida"/>
      </w:pPr>
      <w:r>
        <w:t xml:space="preserve">Kutlu Peygamberimiz (s.a.a), Hıristiyanlara yazdığı tebliğ mektuplarında hep Kuran ayetlerini aktarmış, Kuran'da Allah'ın emrettiği, Ehl-i Kitap ile olması gereken ilişkileri ve diyalogları da emredilen şekilde yerine getirmiştir. Yüce Rabbimiz, Kuran'da </w:t>
      </w:r>
      <w:r w:rsidRPr="00123343">
        <w:rPr>
          <w:b/>
          <w:bCs/>
        </w:rPr>
        <w:t>“De ki: "Ey Kitap Ehli, bizimle sizin aranızda müşterek bir kelimeye gelin. Allah'tan başkasına kulluk etmeyelim, O'na hiçbir şeyi ortak koşmayalım ve Allah'ı bırakıp bir kısmımız bir kısmımızı Rabler edinmeyelim." Eğer yine yüz çevirirlerse, deyin ki: "Şahid ol</w:t>
      </w:r>
      <w:r>
        <w:rPr>
          <w:b/>
          <w:bCs/>
        </w:rPr>
        <w:t>un, biz gerçekten Müslümanlarız</w:t>
      </w:r>
      <w:r w:rsidRPr="00123343">
        <w:rPr>
          <w:b/>
          <w:bCs/>
        </w:rPr>
        <w:t>"</w:t>
      </w:r>
      <w:r>
        <w:t xml:space="preserve"> diye buyurarak Müslümanların, Ehl-i Kitap ile aralarında olması gereken ilişkisini bildirmiştir. (Müt.)</w:t>
      </w:r>
    </w:p>
  </w:footnote>
  <w:footnote w:id="490">
    <w:p w:rsidR="00BB156E" w:rsidRDefault="00BB156E" w:rsidP="00345F09">
      <w:pPr>
        <w:pStyle w:val="FootnoteText"/>
        <w:spacing w:line="240" w:lineRule="atLeast"/>
        <w:jc w:val="lowKashida"/>
      </w:pPr>
      <w:r w:rsidRPr="000278F1">
        <w:rPr>
          <w:rStyle w:val="FootnoteReference"/>
        </w:rPr>
        <w:footnoteRef/>
      </w:r>
      <w:r w:rsidRPr="000278F1">
        <w:t xml:space="preserve"> Peygamber</w:t>
      </w:r>
      <w:r>
        <w:t xml:space="preserve">-i </w:t>
      </w:r>
      <w:r w:rsidRPr="000278F1">
        <w:t>Ekrem'in o dönemdeki padişahlara yazdığı me</w:t>
      </w:r>
      <w:r>
        <w:t>ktuplardan örne</w:t>
      </w:r>
      <w:r>
        <w:t>k</w:t>
      </w:r>
      <w:r>
        <w:t xml:space="preserve">ler şunlardır: </w:t>
      </w:r>
    </w:p>
    <w:p w:rsidR="00BB156E" w:rsidRPr="00BB2668" w:rsidRDefault="00BB156E" w:rsidP="00345F09">
      <w:pPr>
        <w:pStyle w:val="Heading1"/>
        <w:jc w:val="lowKashida"/>
        <w:rPr>
          <w:sz w:val="20"/>
          <w:szCs w:val="20"/>
        </w:rPr>
      </w:pPr>
      <w:r w:rsidRPr="00BB2668">
        <w:rPr>
          <w:sz w:val="20"/>
          <w:szCs w:val="20"/>
        </w:rPr>
        <w:t>Bizans İmparatoru Heraklius'a Gönderilen Mektup:</w:t>
      </w:r>
    </w:p>
    <w:p w:rsidR="00BB156E" w:rsidRDefault="00BB156E" w:rsidP="00345F09">
      <w:pPr>
        <w:pStyle w:val="FootnoteText"/>
        <w:spacing w:line="240" w:lineRule="atLeast"/>
        <w:jc w:val="lowKashida"/>
      </w:pPr>
      <w:r>
        <w:t>"</w:t>
      </w:r>
      <w:r w:rsidRPr="001B0C49">
        <w:t>Rahma</w:t>
      </w:r>
      <w:r>
        <w:t>n ve rahîm olan Allah'ın adıyla…</w:t>
      </w:r>
    </w:p>
    <w:p w:rsidR="00BB156E" w:rsidRPr="00AC5EA2" w:rsidRDefault="00BB156E" w:rsidP="00345F09">
      <w:pPr>
        <w:pStyle w:val="FootnoteText"/>
        <w:spacing w:line="240" w:lineRule="atLeast"/>
        <w:jc w:val="lowKashida"/>
      </w:pPr>
      <w:r>
        <w:t xml:space="preserve">Allah'ın kulu ve elçisi Muhammed'den, Bizanslıların büyük reisi Heraklius'a: “Selam hakikat yolunu izleyene (olsun)! İlave edeyim ki, seni bütün olarak İslam'a davet ediyorum. İslam'ı kabul et ki felah bulasın. İslam'ı kabul et ki Allah değerini iki kat artırsın. Ama eğer kaçınırsan, tebaanın günahı da senin üzerine yüklenecektir. Ve siz, ey Kitab-ı Mukaddes'in insanları (Ey Ehl-i Kitab)! Sizinle bizim aramızda aynı olan bir söze doğru geliniz ki biz ancak Allah'a taparız, O'na hiçbir şeyi ortak koşmayız ve aramızda kimse kimseyi, Allah'ın dışında sahip (rab) edinmez. İmdi, eğer kaçınırlarsa, şöyle deyiniz: </w:t>
      </w:r>
      <w:r w:rsidRPr="00AC5EA2">
        <w:t>Şahit olun biz Müslümanlardanız (Allah'a teslim olanlarız)."</w:t>
      </w:r>
    </w:p>
    <w:p w:rsidR="00BB156E" w:rsidRPr="00AB0374" w:rsidRDefault="00BB156E" w:rsidP="00345F09">
      <w:pPr>
        <w:pStyle w:val="Heading1"/>
        <w:jc w:val="lowKashida"/>
        <w:rPr>
          <w:sz w:val="20"/>
          <w:szCs w:val="20"/>
        </w:rPr>
      </w:pPr>
      <w:r w:rsidRPr="00AB0374">
        <w:rPr>
          <w:sz w:val="20"/>
          <w:szCs w:val="20"/>
        </w:rPr>
        <w:t>İran İmparatoru Kisra'ya (Hüsrev Perviz'e) Gönderilen Me</w:t>
      </w:r>
      <w:r w:rsidRPr="00AB0374">
        <w:rPr>
          <w:sz w:val="20"/>
          <w:szCs w:val="20"/>
        </w:rPr>
        <w:t>k</w:t>
      </w:r>
      <w:r w:rsidRPr="00AB0374">
        <w:rPr>
          <w:sz w:val="20"/>
          <w:szCs w:val="20"/>
        </w:rPr>
        <w:t>tup:</w:t>
      </w:r>
    </w:p>
    <w:p w:rsidR="00BB156E" w:rsidRDefault="00BB156E" w:rsidP="00345F09">
      <w:pPr>
        <w:pStyle w:val="FootnoteText"/>
        <w:spacing w:line="240" w:lineRule="atLeast"/>
        <w:jc w:val="lowKashida"/>
      </w:pPr>
      <w:r>
        <w:t>"Rahman ve Rahim olan Allah’ın Adıyla…</w:t>
      </w:r>
    </w:p>
    <w:p w:rsidR="00BB156E" w:rsidRDefault="00BB156E" w:rsidP="00345F09">
      <w:pPr>
        <w:pStyle w:val="FootnoteText"/>
        <w:spacing w:line="240" w:lineRule="atLeast"/>
        <w:jc w:val="lowKashida"/>
      </w:pPr>
      <w:r>
        <w:t>Allah Resulü Muhammed’den, İranlıların büyüğü Kisra’ya: Selam, hakikat yolunu izleyip Allah’a ve Resulü'ne iman edenlerin ve Allah’tan başka ilah olmadığına, O’nun bir ve ortaksız olduğuna ve Muhammed’in O’nun kulu ve Resulü olduğuna şahadet edenlerin üzerine olsun! Seni İslam’ı kabule çağırıyorum. Zira Ben, Allah’ın, canlı olan herkesi uyarmak ve ilahi kelamın kâfirlere karşı hükmünü tamamlaması için tüm insanlara gönderdiği elçisiyim. Şimdi İslam’a teslim ol ve felaha er. Ama eğer reddedersen, o zaman Mecusilerin günahları da senin üzerine olacaktır."</w:t>
      </w:r>
    </w:p>
    <w:p w:rsidR="00BB156E" w:rsidRPr="00056896" w:rsidRDefault="00BB156E" w:rsidP="00345F09">
      <w:pPr>
        <w:pStyle w:val="Heading1"/>
        <w:jc w:val="lowKashida"/>
        <w:rPr>
          <w:sz w:val="20"/>
          <w:szCs w:val="20"/>
        </w:rPr>
      </w:pPr>
      <w:r w:rsidRPr="00056896">
        <w:rPr>
          <w:sz w:val="20"/>
          <w:szCs w:val="20"/>
        </w:rPr>
        <w:t>Habeşistan Neccaşisi'ne Gönderilen Mektup…</w:t>
      </w:r>
    </w:p>
    <w:p w:rsidR="00BB156E" w:rsidRDefault="00BB156E" w:rsidP="00345F09">
      <w:pPr>
        <w:pStyle w:val="FootnoteText"/>
        <w:spacing w:line="240" w:lineRule="atLeast"/>
        <w:jc w:val="lowKashida"/>
      </w:pPr>
      <w:r>
        <w:t xml:space="preserve"> "Rahman ve Rahim olan Allah'ın adıyla… </w:t>
      </w:r>
    </w:p>
    <w:p w:rsidR="00BB156E" w:rsidRDefault="00BB156E" w:rsidP="00345F09">
      <w:pPr>
        <w:pStyle w:val="FootnoteText"/>
        <w:spacing w:line="240" w:lineRule="atLeast"/>
        <w:jc w:val="lowKashida"/>
      </w:pPr>
      <w:r>
        <w:t>Allah Resulü Muhammed'den Habeş Neccaşisi Ashama'ya.</w:t>
      </w:r>
    </w:p>
    <w:p w:rsidR="00BB156E" w:rsidRDefault="00BB156E" w:rsidP="00345F09">
      <w:pPr>
        <w:pStyle w:val="FootnoteText"/>
        <w:spacing w:line="240" w:lineRule="atLeast"/>
        <w:jc w:val="lowKashida"/>
      </w:pPr>
      <w:r>
        <w:t>Kendisi'nden başka ilah bulunmayan gerçek hükümdar, her türlü ayıplardan münezzeh, her türlü eksikliklerden esen, koruyucu ve kurtarıcı olan Allah'ın övgüsünü sana iletirim. Tasdik edip şahadet ederim ki; Meryem oğlu İsa Allah'ın Ruhu ve Kelimesi'dir. Kendisine dokunulmamış Meryem'e nasip edilmiştir. Böylece Meryem İsa'ya hamile kalmış, Allah Teala da Ruh ve Nefesi'nden olmak üzere Âdem'i nasıl yarattıysa onu da öylece yaratmıştır. Seni Tek olan ve Eşi bulunmayan Allah'a çağırıyorum. O'na itaat konusunda karşılıklı yardıma çağırıyorum. Beni takip et, bana uy ve bana gelen şeye iman et. Muhakkak ki ben, Allah'ın Resulüyüm. Bu nedenle seni ve etrafında bulunan askerlerini Allah'a iman etmeye davet ediyorum. Nasihat ve sözlerim size ulaşınca kabul etmenizi tavsiye ederim. Amca tarafından yeğenim olan C</w:t>
      </w:r>
      <w:r>
        <w:t>a</w:t>
      </w:r>
      <w:r>
        <w:t>fer'i yanında az sayıda Müslüman grubuyla beraber sana doğru yola çıkarıyorum. Selam gerçek hidayet yolu üzerinde bulunanlara olsun."</w:t>
      </w:r>
    </w:p>
    <w:p w:rsidR="00BB156E" w:rsidRPr="00EF477D" w:rsidRDefault="00BB156E" w:rsidP="00345F09">
      <w:pPr>
        <w:pStyle w:val="Heading1"/>
        <w:jc w:val="lowKashida"/>
        <w:rPr>
          <w:sz w:val="20"/>
          <w:szCs w:val="20"/>
        </w:rPr>
      </w:pPr>
      <w:r w:rsidRPr="00EF477D">
        <w:rPr>
          <w:sz w:val="20"/>
          <w:szCs w:val="20"/>
        </w:rPr>
        <w:t>Mısır'da Mukavkıs'a Gönderilen Mektup:</w:t>
      </w:r>
    </w:p>
    <w:p w:rsidR="00BB156E" w:rsidRDefault="00BB156E" w:rsidP="00345F09">
      <w:pPr>
        <w:pStyle w:val="FootnoteText"/>
        <w:spacing w:line="240" w:lineRule="atLeast"/>
        <w:jc w:val="lowKashida"/>
      </w:pPr>
      <w:r>
        <w:t xml:space="preserve">"Rahman ve Rahim olan Allah’ın adıyla… </w:t>
      </w:r>
    </w:p>
    <w:p w:rsidR="00BB156E" w:rsidRDefault="00BB156E" w:rsidP="00345F09">
      <w:pPr>
        <w:pStyle w:val="FootnoteText"/>
        <w:spacing w:line="240" w:lineRule="atLeast"/>
        <w:jc w:val="lowKashida"/>
      </w:pPr>
      <w:r>
        <w:t xml:space="preserve">Allah’ın kulu ve Resulü Muhammed’den, Kıptilerin Büyüğü Mukavkıs’a. Allah’ın selamı; hidayet yoluna girmiş bulunanların üzerine olsun. </w:t>
      </w:r>
    </w:p>
    <w:p w:rsidR="00BB156E" w:rsidRDefault="00BB156E" w:rsidP="00345F09">
      <w:pPr>
        <w:pStyle w:val="FootnoteText"/>
        <w:spacing w:line="240" w:lineRule="atLeast"/>
        <w:jc w:val="lowKashida"/>
      </w:pPr>
      <w:r>
        <w:t>Buna göre ben, seni tam bir İslam daveti ile çağırıyorum. İslam’a gir. Sonunda emniyet ve selamet içinde olursun. Bunun karşılığında Allah sana iki defa sevap verecektir. Şayet bundan kaçınacak olursan bütün Kıptilerin günahı senin üzerinde toplanacaktır…</w:t>
      </w:r>
      <w:r w:rsidRPr="00D23397">
        <w:t>(Ey Ehl-i Kitab!) sizinle bizim aramızda aynı olan bir söze doğru geliniz</w:t>
      </w:r>
      <w:r>
        <w:t>."</w:t>
      </w:r>
    </w:p>
    <w:p w:rsidR="00BB156E" w:rsidRPr="002D5B96" w:rsidRDefault="00BB156E" w:rsidP="00345F09">
      <w:pPr>
        <w:pStyle w:val="Heading1"/>
        <w:jc w:val="lowKashida"/>
        <w:rPr>
          <w:sz w:val="20"/>
          <w:szCs w:val="20"/>
        </w:rPr>
      </w:pPr>
      <w:r w:rsidRPr="002D5B96">
        <w:rPr>
          <w:sz w:val="20"/>
          <w:szCs w:val="20"/>
        </w:rPr>
        <w:t>el-Ahsa Valisi El Münzir b. Savi’ye Gönderilen Mektup:</w:t>
      </w:r>
    </w:p>
    <w:p w:rsidR="00BB156E" w:rsidRDefault="00BB156E" w:rsidP="00345F09">
      <w:pPr>
        <w:pStyle w:val="FootnoteText"/>
        <w:spacing w:line="240" w:lineRule="atLeast"/>
        <w:jc w:val="lowKashida"/>
      </w:pPr>
      <w:r>
        <w:t>"Rahman ve Rahim olan Allah’ın Adıyla;</w:t>
      </w:r>
    </w:p>
    <w:p w:rsidR="00BB156E" w:rsidRDefault="00BB156E" w:rsidP="00345F09">
      <w:pPr>
        <w:pStyle w:val="FootnoteText"/>
        <w:spacing w:line="240" w:lineRule="atLeast"/>
        <w:jc w:val="lowKashida"/>
      </w:pPr>
      <w:r>
        <w:t>Allah Resulü Muhammed’den, El-Münzir b. Sava’ya! Selam üzerine olsun. Seni, kendisi dışında hiçbir ilah olmayan tek bir Allah’a hamd etmeye çağırıyorum ve ilan ediyorum ki, O’ndan başka hiçbir tanrı yoktur ve Muhammed O’nun kulu ve Resulüdür. Sana Kadir-i Mutlak ve Şanı Yüce Allah’ı hatırlatırım ki; zira kim iyi bir nasihate kulak verirse kendi iyiliği içindir ve kim benim elçilerime itaat eder ve emirlerine uyarsa bizzat bana itaat etmiş olur. Ayrıca, kim onlar hakkında iyi düşünürse benim hakkımda iyi düşünmüş olur. Muhakkak benim elçilerim seni övmüşlerdir. Ben de senin halkına şefaatini kabul ediyorum. İmdi, Müslüman olmadan evvel sahip oldukları şeyleri Müslümanların elinde bırak. Ve ben suçluları affediyorum. İmdi sen de onların pişmanlıklarını kabul et. Biz ise, sen iyi davrandığın sürece seni görevden azletmeyeceğiz. Aksine, kim ki Yahudilik ya da Mecusilikte ısrar ederse cizyeye tabi olacaktır. (Zindegi-i Peygamber-i İslam Hatem'ul Enbiya, Seyyid Muhsin Emin'in telifi, Ali Hücceti Kirmani'nin çevirisi, 1. baskı, İntişarat-i Suruş)</w:t>
      </w:r>
    </w:p>
    <w:p w:rsidR="00BB156E" w:rsidRPr="00875916" w:rsidRDefault="00BB156E" w:rsidP="00345F09">
      <w:pPr>
        <w:pStyle w:val="Heading1"/>
        <w:jc w:val="lowKashida"/>
        <w:rPr>
          <w:sz w:val="20"/>
          <w:szCs w:val="20"/>
        </w:rPr>
      </w:pPr>
      <w:r w:rsidRPr="00875916">
        <w:rPr>
          <w:sz w:val="20"/>
          <w:szCs w:val="20"/>
        </w:rPr>
        <w:t>Umman Melikleri Ceyfer ve Abd’e Gönderilen Mektup…</w:t>
      </w:r>
    </w:p>
    <w:p w:rsidR="00BB156E" w:rsidRDefault="00BB156E" w:rsidP="00345F09">
      <w:pPr>
        <w:pStyle w:val="FootnoteText"/>
        <w:spacing w:line="240" w:lineRule="atLeast"/>
        <w:jc w:val="lowKashida"/>
      </w:pPr>
      <w:r>
        <w:t>Rahman ve Rahim olan Allah’ın adıyla,</w:t>
      </w:r>
    </w:p>
    <w:p w:rsidR="00BB156E" w:rsidRPr="000278F1" w:rsidRDefault="00BB156E" w:rsidP="00345F09">
      <w:pPr>
        <w:pStyle w:val="FootnoteText"/>
        <w:spacing w:line="240" w:lineRule="atLeast"/>
        <w:jc w:val="lowKashida"/>
      </w:pPr>
      <w:r>
        <w:t>Allah Resulü Muhammed’den, Culanda’nın iki oğulları Ceyfer ve Abd’e: “S</w:t>
      </w:r>
      <w:r>
        <w:t>e</w:t>
      </w:r>
      <w:r>
        <w:t>lam, hakikat yoluna tabi olanlar üzerine olsun! Sizin her ikinizi İslam’ın davetine çağırıyorum. İslam’a tabi olun ve kurtuluşa erin. Zira ben, Allah’ın tüm canlıları uyarmak üzere ve vaadini kâfirler üzerine tamamlaması için tüm insanlığa gönderd</w:t>
      </w:r>
      <w:r>
        <w:t>i</w:t>
      </w:r>
      <w:r>
        <w:t>ği elçisiyim. Şimdi, eğer her ikiniz de İslam’ı tanırsanız, her ikinize de iktidar ver</w:t>
      </w:r>
      <w:r>
        <w:t>e</w:t>
      </w:r>
      <w:r>
        <w:t>ceğim. Ama ikiniz de (İslam’ı) kabul etmeyi reddederseniz, ikinizin de krallığı si</w:t>
      </w:r>
      <w:r>
        <w:t>z</w:t>
      </w:r>
      <w:r>
        <w:t>den uzaklara yok olup gidecektir, süvarilerim, ülkenizde ordugâh kuracaklar ve pe</w:t>
      </w:r>
      <w:r>
        <w:t>y</w:t>
      </w:r>
      <w:r>
        <w:t>gamberlik vasfım krallığınıza galip gelecektir.”</w:t>
      </w:r>
    </w:p>
  </w:footnote>
  <w:footnote w:id="491">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 5. 7. 1375</w:t>
      </w:r>
    </w:p>
  </w:footnote>
  <w:footnote w:id="492">
    <w:p w:rsidR="00BB156E" w:rsidRPr="000278F1" w:rsidRDefault="00BB156E" w:rsidP="00345F09">
      <w:pPr>
        <w:pStyle w:val="FootnoteText"/>
        <w:spacing w:line="240" w:lineRule="atLeast"/>
        <w:jc w:val="lowKashida"/>
      </w:pPr>
      <w:r w:rsidRPr="000278F1">
        <w:rPr>
          <w:rStyle w:val="FootnoteReference"/>
        </w:rPr>
        <w:footnoteRef/>
      </w:r>
      <w:r w:rsidRPr="000278F1">
        <w:t xml:space="preserve"> Hz. İmam Humeyni'nin</w:t>
      </w:r>
      <w:r>
        <w:t xml:space="preserve"> (r. a)</w:t>
      </w:r>
      <w:r w:rsidRPr="000278F1">
        <w:t xml:space="preserve"> vefat yıl dönümü münasebeti ile halkın far</w:t>
      </w:r>
      <w:r>
        <w:t>k</w:t>
      </w:r>
      <w:r w:rsidRPr="000278F1">
        <w:t>lı</w:t>
      </w:r>
      <w:r>
        <w:t xml:space="preserve"> k</w:t>
      </w:r>
      <w:r>
        <w:t>e</w:t>
      </w:r>
      <w:r>
        <w:t>simleri ile</w:t>
      </w:r>
      <w:r w:rsidRPr="000278F1">
        <w:t xml:space="preserve"> yaptığı görüşmesindeki beyanatı, 14. 3. 1379</w:t>
      </w:r>
    </w:p>
  </w:footnote>
  <w:footnote w:id="493">
    <w:p w:rsidR="00BB156E" w:rsidRPr="000278F1" w:rsidRDefault="00BB156E" w:rsidP="00345F09">
      <w:pPr>
        <w:pStyle w:val="FootnoteText"/>
        <w:spacing w:line="240" w:lineRule="atLeast"/>
        <w:jc w:val="lowKashida"/>
      </w:pPr>
      <w:r w:rsidRPr="000278F1">
        <w:rPr>
          <w:rStyle w:val="FootnoteReference"/>
        </w:rPr>
        <w:footnoteRef/>
      </w:r>
      <w:r w:rsidRPr="000278F1">
        <w:t xml:space="preserve"> Fetih suresi, 1</w:t>
      </w:r>
      <w:r>
        <w:t>. ayet</w:t>
      </w:r>
    </w:p>
  </w:footnote>
  <w:footnote w:id="494">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28. 2. 1380</w:t>
      </w:r>
    </w:p>
  </w:footnote>
  <w:footnote w:id="495">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görüşmesindeki beyanatı, 4. 10. 1378</w:t>
      </w:r>
    </w:p>
  </w:footnote>
  <w:footnote w:id="496">
    <w:p w:rsidR="00BB156E" w:rsidRPr="000278F1" w:rsidRDefault="00BB156E" w:rsidP="00345F09">
      <w:pPr>
        <w:pStyle w:val="FootnoteText"/>
        <w:spacing w:line="240" w:lineRule="atLeast"/>
        <w:jc w:val="lowKashida"/>
      </w:pPr>
      <w:r w:rsidRPr="000278F1">
        <w:rPr>
          <w:rStyle w:val="FootnoteReference"/>
        </w:rPr>
        <w:footnoteRef/>
      </w:r>
      <w:r w:rsidRPr="000278F1">
        <w:t xml:space="preserve"> Fetih suresi, 18</w:t>
      </w:r>
      <w:r>
        <w:t>. ayet</w:t>
      </w:r>
    </w:p>
  </w:footnote>
  <w:footnote w:id="497">
    <w:p w:rsidR="00BB156E" w:rsidRPr="000278F1" w:rsidRDefault="00BB156E" w:rsidP="00345F09">
      <w:pPr>
        <w:pStyle w:val="FootnoteText"/>
        <w:spacing w:line="240" w:lineRule="atLeast"/>
        <w:jc w:val="lowKashida"/>
      </w:pPr>
      <w:r w:rsidRPr="000278F1">
        <w:rPr>
          <w:rStyle w:val="FootnoteReference"/>
        </w:rPr>
        <w:footnoteRef/>
      </w:r>
      <w:r w:rsidRPr="000278F1">
        <w:t xml:space="preserve"> Fetih suresi, 1</w:t>
      </w:r>
      <w:r>
        <w:t>. ayet</w:t>
      </w:r>
    </w:p>
  </w:footnote>
  <w:footnote w:id="498">
    <w:p w:rsidR="00BB156E" w:rsidRPr="000278F1" w:rsidRDefault="00BB156E" w:rsidP="00345F09">
      <w:pPr>
        <w:pStyle w:val="FootnoteText"/>
        <w:spacing w:line="240" w:lineRule="atLeast"/>
        <w:jc w:val="lowKashida"/>
      </w:pPr>
      <w:r w:rsidRPr="000278F1">
        <w:rPr>
          <w:rStyle w:val="FootnoteReference"/>
        </w:rPr>
        <w:footnoteRef/>
      </w:r>
      <w:r w:rsidRPr="000278F1">
        <w:t xml:space="preserve"> Fetih suresi, 11</w:t>
      </w:r>
      <w:r>
        <w:t>. ayet</w:t>
      </w:r>
    </w:p>
  </w:footnote>
  <w:footnote w:id="499">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500">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501">
    <w:p w:rsidR="00BB156E" w:rsidRPr="000278F1" w:rsidRDefault="00BB156E" w:rsidP="00345F09">
      <w:pPr>
        <w:pStyle w:val="FootnoteText"/>
        <w:spacing w:line="240" w:lineRule="atLeast"/>
        <w:jc w:val="lowKashida"/>
      </w:pPr>
      <w:r w:rsidRPr="000278F1">
        <w:rPr>
          <w:rStyle w:val="FootnoteReference"/>
        </w:rPr>
        <w:footnoteRef/>
      </w:r>
      <w:r w:rsidRPr="000278F1">
        <w:t xml:space="preserve"> Fetih suresi 12</w:t>
      </w:r>
      <w:r>
        <w:t>. ayet</w:t>
      </w:r>
    </w:p>
  </w:footnote>
  <w:footnote w:id="502">
    <w:p w:rsidR="00BB156E" w:rsidRPr="000278F1" w:rsidRDefault="00BB156E" w:rsidP="00345F09">
      <w:pPr>
        <w:pStyle w:val="FootnoteText"/>
        <w:spacing w:line="240" w:lineRule="atLeast"/>
        <w:jc w:val="lowKashida"/>
      </w:pPr>
      <w:r w:rsidRPr="000278F1">
        <w:rPr>
          <w:rStyle w:val="FootnoteReference"/>
        </w:rPr>
        <w:footnoteRef/>
      </w:r>
      <w:r w:rsidRPr="000278F1">
        <w:t xml:space="preserve"> Fetih suresi 6. ayet</w:t>
      </w:r>
    </w:p>
  </w:footnote>
  <w:footnote w:id="503">
    <w:p w:rsidR="00BB156E" w:rsidRPr="000278F1" w:rsidRDefault="00BB156E" w:rsidP="00345F09">
      <w:pPr>
        <w:pStyle w:val="FootnoteText"/>
        <w:spacing w:line="240" w:lineRule="atLeast"/>
        <w:jc w:val="lowKashida"/>
      </w:pPr>
      <w:r w:rsidRPr="000278F1">
        <w:rPr>
          <w:rStyle w:val="FootnoteReference"/>
        </w:rPr>
        <w:footnoteRef/>
      </w:r>
      <w:r w:rsidRPr="000278F1">
        <w:t xml:space="preserve"> Fetih suresi, 12</w:t>
      </w:r>
      <w:r>
        <w:t>. ayet</w:t>
      </w:r>
    </w:p>
  </w:footnote>
  <w:footnote w:id="504">
    <w:p w:rsidR="00BB156E" w:rsidRPr="000278F1" w:rsidRDefault="00BB156E" w:rsidP="00345F09">
      <w:pPr>
        <w:pStyle w:val="FootnoteText"/>
        <w:spacing w:line="240" w:lineRule="atLeast"/>
        <w:jc w:val="lowKashida"/>
      </w:pPr>
      <w:r w:rsidRPr="000278F1">
        <w:rPr>
          <w:rStyle w:val="FootnoteReference"/>
        </w:rPr>
        <w:footnoteRef/>
      </w:r>
      <w:r w:rsidRPr="000278F1">
        <w:t xml:space="preserve"> Hayber Medine'den otuz iki fersah uzaklıkta idi. Yahudilerin orada geniş arazileri ve bağları bulunan kaleleri vardı. Bu savaşın nedeni Yahudilerin peygambere düşmanlık etmesi ve peygamberin düşmanları ile birlik oluşturması idi. Evet Yahudilerin düşmanlığı uzun bir geçmişe sahiptir. Onlar peygam</w:t>
      </w:r>
      <w:r>
        <w:t>b</w:t>
      </w:r>
      <w:r w:rsidRPr="000278F1">
        <w:t>e</w:t>
      </w:r>
      <w:r>
        <w:t>r</w:t>
      </w:r>
      <w:r w:rsidRPr="000278F1">
        <w:t>in düşmanları ile birlik olmuş ve Yahudi kabilesinin reisleri</w:t>
      </w:r>
      <w:r>
        <w:t>,</w:t>
      </w:r>
      <w:r w:rsidRPr="000278F1">
        <w:t xml:space="preserve"> kabile halklarını onun aleyhine harekete geçirmiş ve bu şekilde Ahzab savaşını meydana getirmişlerdi. Peygamber</w:t>
      </w:r>
      <w:r>
        <w:t xml:space="preserve">-i </w:t>
      </w:r>
      <w:r w:rsidRPr="000278F1">
        <w:t>Ekrem Hudeybiye'den döndükten sonra Medine</w:t>
      </w:r>
      <w:r>
        <w:t>'</w:t>
      </w:r>
      <w:r w:rsidRPr="000278F1">
        <w:t>de yirmi günden fazla durmadı ve ardından Hayber</w:t>
      </w:r>
      <w:r>
        <w:t>'</w:t>
      </w:r>
      <w:r w:rsidRPr="000278F1">
        <w:t xml:space="preserve">e doğru hareket etti. Hatta söylenebilir ki </w:t>
      </w:r>
      <w:r>
        <w:t>Peygamber-i E</w:t>
      </w:r>
      <w:r w:rsidRPr="000278F1">
        <w:t>k</w:t>
      </w:r>
      <w:r>
        <w:t>rem</w:t>
      </w:r>
      <w:r w:rsidRPr="000278F1">
        <w:t xml:space="preserve"> bu müddet boyunca da Yahudilere doğru hareket için gerekli olan araçları temin etmekle meşgul oldu ve ilk fırsatta harekete geçti. Velhasıl Yahudilerin bir çok kalesi bulunuyordu. Peygamber tedrici bir şekilde onları tek tek fethetti ve sonunda </w:t>
      </w:r>
      <w:r>
        <w:t>V</w:t>
      </w:r>
      <w:r w:rsidRPr="000278F1">
        <w:t xml:space="preserve">etih ve </w:t>
      </w:r>
      <w:r>
        <w:t>S</w:t>
      </w:r>
      <w:r w:rsidRPr="000278F1">
        <w:t>elalim adında son iki kalelerine geldi. Bu kalenin fethi bir türlü nasip olmadı. Peygamber yaklaşık olarak yirmi üç gün boyunca o kaleyi kuşatma altın</w:t>
      </w:r>
      <w:r>
        <w:t>a al</w:t>
      </w:r>
      <w:r w:rsidRPr="000278F1">
        <w:t xml:space="preserve">dı. </w:t>
      </w:r>
    </w:p>
    <w:p w:rsidR="00BB156E" w:rsidRPr="000278F1" w:rsidRDefault="00BB156E" w:rsidP="00345F09">
      <w:pPr>
        <w:pStyle w:val="FootnoteText"/>
        <w:spacing w:line="240" w:lineRule="atLeast"/>
        <w:jc w:val="lowKashida"/>
      </w:pPr>
      <w:r w:rsidRPr="000278F1">
        <w:t>Şeyh Tebersi Sahih</w:t>
      </w:r>
      <w:r>
        <w:t xml:space="preserve">-i </w:t>
      </w:r>
      <w:r w:rsidRPr="000278F1">
        <w:t>Buhari ve Müslim'den naklen ş</w:t>
      </w:r>
      <w:r>
        <w:t>öyle diyor: "Peygamber (s.a.</w:t>
      </w:r>
      <w:r w:rsidRPr="000278F1">
        <w:t xml:space="preserve">a) Hayber savaşında şöyle buyurdu: "Yarın bayrağı Allah'ın kendisinin eli ile </w:t>
      </w:r>
      <w:r>
        <w:t xml:space="preserve">bu kaleyi </w:t>
      </w:r>
      <w:r w:rsidRPr="000278F1">
        <w:t>fethedeceği bir kimseye vereceğim</w:t>
      </w:r>
      <w:r>
        <w:t>.</w:t>
      </w:r>
      <w:r w:rsidRPr="000278F1">
        <w:t xml:space="preserve">" </w:t>
      </w:r>
      <w:r>
        <w:t>S</w:t>
      </w:r>
      <w:r w:rsidRPr="000278F1">
        <w:t xml:space="preserve">abah olunca insanlar </w:t>
      </w:r>
      <w:r>
        <w:t>P</w:t>
      </w:r>
      <w:r w:rsidRPr="000278F1">
        <w:t>eygamber</w:t>
      </w:r>
      <w:r>
        <w:t>'</w:t>
      </w:r>
      <w:r w:rsidRPr="000278F1">
        <w:t>in y</w:t>
      </w:r>
      <w:r w:rsidRPr="000278F1">
        <w:t>a</w:t>
      </w:r>
      <w:r w:rsidRPr="000278F1">
        <w:t>nına vardılar</w:t>
      </w:r>
      <w:r>
        <w:t>.</w:t>
      </w:r>
      <w:r w:rsidRPr="000278F1">
        <w:t xml:space="preserve"> </w:t>
      </w:r>
      <w:r>
        <w:t>H</w:t>
      </w:r>
      <w:r w:rsidRPr="000278F1">
        <w:t xml:space="preserve">epsi bayrağı alma ümidini taşıyordu. Peygamber şöyle buyurdu: </w:t>
      </w:r>
      <w:r>
        <w:t>Ali b. Ebi Talib nerede?" İ</w:t>
      </w:r>
      <w:r w:rsidRPr="000278F1">
        <w:t>nsanlar şöyle dediler: "Ey Allah'ın Resulü! O göz ağrısına maruz kalmış</w:t>
      </w:r>
      <w:r>
        <w:t>tır.</w:t>
      </w:r>
      <w:r w:rsidRPr="000278F1">
        <w:t>"</w:t>
      </w:r>
      <w:r>
        <w:t xml:space="preserve"> P</w:t>
      </w:r>
      <w:r w:rsidRPr="000278F1">
        <w:t xml:space="preserve">eygamber </w:t>
      </w:r>
      <w:r>
        <w:t>(s. a. a) şöyle buyurdu</w:t>
      </w:r>
      <w:r w:rsidRPr="000278F1">
        <w:t>: "Birini gönderip onu çağırın" Ali'yi (a.s) alıp getirdiler ve peygamber</w:t>
      </w:r>
      <w:r>
        <w:t xml:space="preserve"> (s.</w:t>
      </w:r>
      <w:r w:rsidRPr="000278F1">
        <w:t>a</w:t>
      </w:r>
      <w:r>
        <w:t>.</w:t>
      </w:r>
      <w:r w:rsidRPr="000278F1">
        <w:t>a) ağzının tükürüğü ve dua ile Hz. Ali</w:t>
      </w:r>
      <w:r w:rsidRPr="000278F1">
        <w:t>'</w:t>
      </w:r>
      <w:r w:rsidRPr="000278F1">
        <w:t>nin iki gözünü iyi</w:t>
      </w:r>
      <w:r>
        <w:t>leştirdi. P</w:t>
      </w:r>
      <w:r w:rsidRPr="000278F1">
        <w:t xml:space="preserve">eygamber </w:t>
      </w:r>
      <w:r>
        <w:t xml:space="preserve">(s. a. a) </w:t>
      </w:r>
      <w:r w:rsidRPr="000278F1">
        <w:t>ardında</w:t>
      </w:r>
      <w:r>
        <w:t>n</w:t>
      </w:r>
      <w:r w:rsidRPr="000278F1">
        <w:t xml:space="preserve"> bayrağı ona verdi ve yüce A</w:t>
      </w:r>
      <w:r w:rsidRPr="000278F1">
        <w:t>l</w:t>
      </w:r>
      <w:r w:rsidRPr="000278F1">
        <w:t>lah o gün fetih ve zaferi onun eli ile cari kıldı</w:t>
      </w:r>
      <w:r>
        <w:t>."</w:t>
      </w:r>
      <w:r w:rsidRPr="000278F1">
        <w:t xml:space="preserve"> (Tarih</w:t>
      </w:r>
      <w:r>
        <w:t>-i Peygamber-</w:t>
      </w:r>
      <w:r w:rsidRPr="000278F1">
        <w:t>i</w:t>
      </w:r>
      <w:r>
        <w:t xml:space="preserve"> </w:t>
      </w:r>
      <w:r w:rsidRPr="000278F1">
        <w:t>İslam, Ayetu</w:t>
      </w:r>
      <w:r w:rsidRPr="000278F1">
        <w:t>l</w:t>
      </w:r>
      <w:r w:rsidRPr="000278F1">
        <w:t xml:space="preserve">lah Şeyh Abbas Sefai Hairi, s. 370, 371, 374 ila 375) </w:t>
      </w:r>
    </w:p>
  </w:footnote>
  <w:footnote w:id="505">
    <w:p w:rsidR="00BB156E" w:rsidRPr="000278F1" w:rsidRDefault="00BB156E" w:rsidP="00345F09">
      <w:pPr>
        <w:pStyle w:val="FootnoteText"/>
        <w:spacing w:line="240" w:lineRule="atLeast"/>
        <w:jc w:val="lowKashida"/>
      </w:pPr>
      <w:r w:rsidRPr="000278F1">
        <w:rPr>
          <w:rStyle w:val="FootnoteReference"/>
        </w:rPr>
        <w:footnoteRef/>
      </w:r>
      <w:r w:rsidRPr="000278F1">
        <w:t xml:space="preserve"> İslami sanatçılar heyeti ile yaptığı görüşmesindeki beyanatı, 2. 10. 1381</w:t>
      </w:r>
    </w:p>
  </w:footnote>
  <w:footnote w:id="506">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28. 2. 1380</w:t>
      </w:r>
    </w:p>
  </w:footnote>
  <w:footnote w:id="507">
    <w:p w:rsidR="00BB156E" w:rsidRPr="000278F1" w:rsidRDefault="00BB156E" w:rsidP="00345F09">
      <w:pPr>
        <w:pStyle w:val="FootnoteText"/>
        <w:spacing w:line="240" w:lineRule="atLeast"/>
        <w:jc w:val="lowKashida"/>
      </w:pPr>
      <w:r w:rsidRPr="000278F1">
        <w:rPr>
          <w:rStyle w:val="FootnoteReference"/>
        </w:rPr>
        <w:footnoteRef/>
      </w:r>
      <w:r>
        <w:t xml:space="preserve"> S</w:t>
      </w:r>
      <w:r w:rsidRPr="000278F1">
        <w:t>eyyid Muhammed Bah</w:t>
      </w:r>
      <w:r>
        <w:t>r</w:t>
      </w:r>
      <w:r w:rsidRPr="000278F1">
        <w:t xml:space="preserve">'ul Ulum, </w:t>
      </w:r>
      <w:r>
        <w:t>b</w:t>
      </w:r>
      <w:r w:rsidRPr="000278F1">
        <w:t xml:space="preserve">i </w:t>
      </w:r>
      <w:r>
        <w:t>L</w:t>
      </w:r>
      <w:r w:rsidRPr="000278F1">
        <w:t>ugati'l Fıkhiyye, c. 1, s. 251</w:t>
      </w:r>
    </w:p>
  </w:footnote>
  <w:footnote w:id="508">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28. 7. 1368</w:t>
      </w:r>
    </w:p>
  </w:footnote>
  <w:footnote w:id="509">
    <w:p w:rsidR="00BB156E" w:rsidRPr="000278F1" w:rsidRDefault="00BB156E" w:rsidP="00345F09">
      <w:pPr>
        <w:pStyle w:val="FootnoteText"/>
        <w:spacing w:line="240" w:lineRule="atLeast"/>
        <w:jc w:val="lowKashida"/>
      </w:pPr>
      <w:r w:rsidRPr="000278F1">
        <w:rPr>
          <w:rStyle w:val="FootnoteReference"/>
        </w:rPr>
        <w:footnoteRef/>
      </w:r>
      <w:r w:rsidRPr="000278F1">
        <w:t xml:space="preserve"> Onlar arasında şiirleri ile peygambere dil uzatan iki kadın vardı.</w:t>
      </w:r>
      <w:r>
        <w:t xml:space="preserve"> Aynı zamanda Abdullah b. Hatal</w:t>
      </w:r>
      <w:r w:rsidRPr="000278F1">
        <w:t>, Abdullah b. Sarh gibi Müslüman olduktan sonra mürtet olan ki</w:t>
      </w:r>
      <w:r w:rsidRPr="000278F1">
        <w:t>m</w:t>
      </w:r>
      <w:r w:rsidRPr="000278F1">
        <w:t>seler</w:t>
      </w:r>
      <w:r>
        <w:t xml:space="preserve"> </w:t>
      </w:r>
      <w:r w:rsidRPr="000278F1">
        <w:t>de vardı. Aynı zamanda Müslümanları</w:t>
      </w:r>
      <w:r>
        <w:t xml:space="preserve"> ve günahsız kimseleri öldüren S</w:t>
      </w:r>
      <w:r w:rsidRPr="000278F1">
        <w:t>efvan b. Ümeyye ve Mu</w:t>
      </w:r>
      <w:r>
        <w:t>ki</w:t>
      </w:r>
      <w:r w:rsidRPr="000278F1">
        <w:t xml:space="preserve">s b. Hebabe gibi kimseler de vardı. </w:t>
      </w:r>
      <w:r>
        <w:t>Ayrıca</w:t>
      </w:r>
      <w:r w:rsidRPr="000278F1">
        <w:t xml:space="preserve"> düşmanları harekete g</w:t>
      </w:r>
      <w:r w:rsidRPr="000278F1">
        <w:t>e</w:t>
      </w:r>
      <w:r w:rsidRPr="000278F1">
        <w:t>çiren, fi</w:t>
      </w:r>
      <w:r>
        <w:t>tne icad eden ve Müslümanlar al</w:t>
      </w:r>
      <w:r w:rsidRPr="000278F1">
        <w:t>e</w:t>
      </w:r>
      <w:r>
        <w:t>yh</w:t>
      </w:r>
      <w:r w:rsidRPr="000278F1">
        <w:t>ine savaşa neden olan İkrime b. Ebi C</w:t>
      </w:r>
      <w:r w:rsidRPr="000278F1">
        <w:t>e</w:t>
      </w:r>
      <w:r w:rsidRPr="000278F1">
        <w:t>hil gibi kimse</w:t>
      </w:r>
      <w:r>
        <w:t xml:space="preserve"> </w:t>
      </w:r>
      <w:r w:rsidRPr="000278F1">
        <w:t>de bulunuyo</w:t>
      </w:r>
      <w:r>
        <w:t>rdu. (Ayetullah Cafer Sübhani, S</w:t>
      </w:r>
      <w:r w:rsidRPr="000278F1">
        <w:t xml:space="preserve">eyyidu'l Murselin, c. 2. S. 502) </w:t>
      </w:r>
    </w:p>
  </w:footnote>
  <w:footnote w:id="510">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26. 1. 1379</w:t>
      </w:r>
    </w:p>
  </w:footnote>
  <w:footnote w:id="511">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28. 2. 1380</w:t>
      </w:r>
    </w:p>
  </w:footnote>
  <w:footnote w:id="512">
    <w:p w:rsidR="00BB156E" w:rsidRPr="000278F1" w:rsidRDefault="00BB156E" w:rsidP="00345F09">
      <w:pPr>
        <w:pStyle w:val="FootnoteText"/>
        <w:spacing w:line="240" w:lineRule="atLeast"/>
        <w:jc w:val="lowKashida"/>
      </w:pPr>
      <w:r w:rsidRPr="000278F1">
        <w:rPr>
          <w:rStyle w:val="FootnoteReference"/>
        </w:rPr>
        <w:footnoteRef/>
      </w:r>
      <w:r>
        <w:t xml:space="preserve"> R</w:t>
      </w:r>
      <w:r w:rsidRPr="000278F1">
        <w:t>abi' b. En</w:t>
      </w:r>
      <w:r>
        <w:t>es</w:t>
      </w:r>
      <w:r w:rsidRPr="000278F1">
        <w:t>, İbn</w:t>
      </w:r>
      <w:r>
        <w:t xml:space="preserve">-i </w:t>
      </w:r>
      <w:r w:rsidRPr="000278F1">
        <w:t>İshak ve Kelbi'den şöyle rivayet edilmiştir: Al</w:t>
      </w:r>
      <w:r>
        <w:t xml:space="preserve">-i </w:t>
      </w:r>
      <w:r w:rsidRPr="000278F1">
        <w:t>İmran sur</w:t>
      </w:r>
      <w:r w:rsidRPr="000278F1">
        <w:t>e</w:t>
      </w:r>
      <w:r>
        <w:t>si 80. ayete kadar N</w:t>
      </w:r>
      <w:r w:rsidRPr="000278F1">
        <w:t>ecran</w:t>
      </w:r>
      <w:r>
        <w:t xml:space="preserve"> </w:t>
      </w:r>
      <w:r w:rsidRPr="000278F1">
        <w:t xml:space="preserve">heyeti hakkında nazil olmuştur. Bu Hıristiyan heyet altmış kişilik süvari birliği halinde Allah </w:t>
      </w:r>
      <w:r>
        <w:t>Re</w:t>
      </w:r>
      <w:r w:rsidRPr="000278F1">
        <w:t>sulü</w:t>
      </w:r>
      <w:r>
        <w:t>'</w:t>
      </w:r>
      <w:r w:rsidRPr="000278F1">
        <w:t>nün (s. a. a) yanına vardı. Onlar arasında eşraf ve büyüklerinden on dört kişi de bulunuyordu. Bu on dört kişi arasında asıl k</w:t>
      </w:r>
      <w:r w:rsidRPr="000278F1">
        <w:t>a</w:t>
      </w:r>
      <w:r w:rsidRPr="000278F1">
        <w:t>rar alma yetkisi olan üç kişi de bulunuyordu. Onlardan biri kavmin emiri ve müşav</w:t>
      </w:r>
      <w:r w:rsidRPr="000278F1">
        <w:t>i</w:t>
      </w:r>
      <w:r w:rsidRPr="000278F1">
        <w:t>ri olan Akib Abdulmesih idi. Her hususta onun</w:t>
      </w:r>
      <w:r>
        <w:t xml:space="preserve"> </w:t>
      </w:r>
      <w:r w:rsidRPr="000278F1">
        <w:t>görüşünü ve reyini</w:t>
      </w:r>
      <w:r>
        <w:t xml:space="preserve"> </w:t>
      </w:r>
      <w:r w:rsidRPr="000278F1">
        <w:t>kabul ediyorlardı. Bir diğeri ise kervanlarının sahibi ve destekçisi olan Seyyid E</w:t>
      </w:r>
      <w:r>
        <w:t>y</w:t>
      </w:r>
      <w:r w:rsidRPr="000278F1">
        <w:t xml:space="preserve">hem adlı bir kimse idi. Üçüncüsü ise İmam ve </w:t>
      </w:r>
      <w:r>
        <w:t xml:space="preserve">de </w:t>
      </w:r>
      <w:r w:rsidRPr="000278F1">
        <w:t xml:space="preserve">medreselerinin üstadı </w:t>
      </w:r>
      <w:r>
        <w:t>olup</w:t>
      </w:r>
      <w:r w:rsidRPr="000278F1">
        <w:t xml:space="preserve"> Hıristiyan kitaplarını me</w:t>
      </w:r>
      <w:r w:rsidRPr="000278F1">
        <w:t>d</w:t>
      </w:r>
      <w:r w:rsidRPr="000278F1">
        <w:t xml:space="preserve">reselerde tedris eden Ebu Harise b. Alkame idi. </w:t>
      </w:r>
    </w:p>
    <w:p w:rsidR="00BB156E" w:rsidRPr="000278F1" w:rsidRDefault="00BB156E" w:rsidP="00345F09">
      <w:pPr>
        <w:pStyle w:val="FootnoteText"/>
        <w:spacing w:line="240" w:lineRule="atLeast"/>
        <w:jc w:val="lowKashida"/>
      </w:pPr>
      <w:r w:rsidRPr="000278F1">
        <w:t>Bunlar ikindi namazının ardından Medine'de Peygamber'in mescidine girdiler. Seyyid ve Akib peygamberle sohbet ettikten sonra yüce Allah Al</w:t>
      </w:r>
      <w:r>
        <w:t xml:space="preserve">-i </w:t>
      </w:r>
      <w:r w:rsidRPr="000278F1">
        <w:t>İmran suresinin 80</w:t>
      </w:r>
      <w:r>
        <w:t>. ayet</w:t>
      </w:r>
      <w:r w:rsidRPr="000278F1">
        <w:t>ine kad</w:t>
      </w:r>
      <w:r>
        <w:t>ar olan bölümünü peygambere (s.a.</w:t>
      </w:r>
      <w:r w:rsidRPr="000278F1">
        <w:t>a) nazil buyurdu. Peygamber bu ayetleri tilavet ettikten sonra onları mübaheleye davet etti v</w:t>
      </w:r>
      <w:r>
        <w:t>e şöyle buyurdu: "Yüce Al</w:t>
      </w:r>
      <w:r w:rsidRPr="000278F1">
        <w:t>l</w:t>
      </w:r>
      <w:r>
        <w:t>a</w:t>
      </w:r>
      <w:r w:rsidRPr="000278F1">
        <w:t>h bana mübaheleden sonra yalancının üzerine azap ineceğini ve hakkın bu vesile ile batıldan ayrılacağını bildirmiştir</w:t>
      </w:r>
      <w:r>
        <w:t>."</w:t>
      </w:r>
    </w:p>
    <w:p w:rsidR="00BB156E" w:rsidRPr="000278F1" w:rsidRDefault="00BB156E" w:rsidP="00345F09">
      <w:pPr>
        <w:pStyle w:val="FootnoteText"/>
        <w:spacing w:line="240" w:lineRule="atLeast"/>
        <w:jc w:val="lowKashida"/>
      </w:pPr>
      <w:r w:rsidRPr="000278F1">
        <w:t>E</w:t>
      </w:r>
      <w:r>
        <w:t>rtesi sabah Allah Resulü (s.a.</w:t>
      </w:r>
      <w:r w:rsidRPr="000278F1">
        <w:t>a) Ali'nin elinden tutmuş, Hasan ve Hüseyin en önde</w:t>
      </w:r>
      <w:r>
        <w:t>,</w:t>
      </w:r>
      <w:r w:rsidRPr="000278F1">
        <w:t xml:space="preserve"> Fatıma ise arkada hareket ettiği bir halde mübahale için geldi. Hıristiyanlar da piskoposları önden hareket ederek mübahele alanına geldiler. </w:t>
      </w:r>
      <w:r>
        <w:t>Pis</w:t>
      </w:r>
      <w:r w:rsidRPr="000278F1">
        <w:t>ko</w:t>
      </w:r>
      <w:r>
        <w:t>po</w:t>
      </w:r>
      <w:r w:rsidRPr="000278F1">
        <w:t>slar Allah R</w:t>
      </w:r>
      <w:r w:rsidRPr="000278F1">
        <w:t>e</w:t>
      </w:r>
      <w:r w:rsidRPr="000278F1">
        <w:t>sulünü ve Ehl</w:t>
      </w:r>
      <w:r>
        <w:t xml:space="preserve">-i </w:t>
      </w:r>
      <w:r w:rsidRPr="000278F1">
        <w:t xml:space="preserve">Beytini görünce yanındakilerin </w:t>
      </w:r>
      <w:r>
        <w:t>P</w:t>
      </w:r>
      <w:r w:rsidRPr="000278F1">
        <w:t>eygam</w:t>
      </w:r>
      <w:r>
        <w:t>b</w:t>
      </w:r>
      <w:r w:rsidRPr="000278F1">
        <w:t>e</w:t>
      </w:r>
      <w:r>
        <w:t>r'</w:t>
      </w:r>
      <w:r w:rsidRPr="000278F1">
        <w:t>in n</w:t>
      </w:r>
      <w:r>
        <w:t>eyi olduğunu sordu ve ardından S</w:t>
      </w:r>
      <w:r w:rsidRPr="000278F1">
        <w:t>eyyid</w:t>
      </w:r>
      <w:r>
        <w:t>,</w:t>
      </w:r>
      <w:r w:rsidRPr="000278F1">
        <w:t xml:space="preserve"> Abdulmesih ve Aki</w:t>
      </w:r>
      <w:r>
        <w:t>b</w:t>
      </w:r>
      <w:r w:rsidRPr="000278F1">
        <w:t>'e bakara</w:t>
      </w:r>
      <w:r>
        <w:t>k</w:t>
      </w:r>
      <w:r w:rsidRPr="000278F1">
        <w:t xml:space="preserve"> şöyle dedi: "Gördüğünüz gibi o kendi hakkaniyetine kâmil bir itimat </w:t>
      </w:r>
      <w:r>
        <w:t>ve</w:t>
      </w:r>
      <w:r w:rsidRPr="000278F1">
        <w:t xml:space="preserve"> itminan içinde, kendi çocukları ve has </w:t>
      </w:r>
      <w:r>
        <w:t>E</w:t>
      </w:r>
      <w:r w:rsidRPr="000278F1">
        <w:t>hl</w:t>
      </w:r>
      <w:r>
        <w:t>-</w:t>
      </w:r>
      <w:r w:rsidRPr="000278F1">
        <w:t xml:space="preserve">i </w:t>
      </w:r>
      <w:r>
        <w:t>B</w:t>
      </w:r>
      <w:r w:rsidRPr="000278F1">
        <w:t>eyt</w:t>
      </w:r>
      <w:r>
        <w:t>'</w:t>
      </w:r>
      <w:r w:rsidRPr="000278F1">
        <w:t>i ile</w:t>
      </w:r>
      <w:r>
        <w:t xml:space="preserve"> </w:t>
      </w:r>
      <w:r w:rsidRPr="000278F1">
        <w:t>mübah</w:t>
      </w:r>
      <w:r>
        <w:t>e</w:t>
      </w:r>
      <w:r w:rsidRPr="000278F1">
        <w:t xml:space="preserve">leye gelmiştir. Allah'a yemin olsun ki o </w:t>
      </w:r>
      <w:r>
        <w:t>E</w:t>
      </w:r>
      <w:r w:rsidRPr="000278F1">
        <w:t>hl</w:t>
      </w:r>
      <w:r>
        <w:t>-</w:t>
      </w:r>
      <w:r w:rsidRPr="000278F1">
        <w:t xml:space="preserve">i </w:t>
      </w:r>
      <w:r>
        <w:t>B</w:t>
      </w:r>
      <w:r w:rsidRPr="000278F1">
        <w:t>eyt</w:t>
      </w:r>
      <w:r>
        <w:t>'</w:t>
      </w:r>
      <w:r w:rsidRPr="000278F1">
        <w:t>ini sadece ha</w:t>
      </w:r>
      <w:r w:rsidRPr="000278F1">
        <w:t>k</w:t>
      </w:r>
      <w:r w:rsidRPr="000278F1">
        <w:t>kaniyetine itminan ettiği için getirmiştir. O halde onunla mübahele etmekten sakın</w:t>
      </w:r>
      <w:r w:rsidRPr="000278F1">
        <w:t>ı</w:t>
      </w:r>
      <w:r w:rsidRPr="000278F1">
        <w:t xml:space="preserve">nız. Allah'a yemin olsun ki eğer </w:t>
      </w:r>
      <w:r>
        <w:t>R</w:t>
      </w:r>
      <w:r w:rsidRPr="000278F1">
        <w:t>um</w:t>
      </w:r>
      <w:r>
        <w:t xml:space="preserve"> K</w:t>
      </w:r>
      <w:r w:rsidRPr="000278F1">
        <w:t>ayser</w:t>
      </w:r>
      <w:r>
        <w:t>'</w:t>
      </w:r>
      <w:r w:rsidRPr="000278F1">
        <w:t>i için olmasaydı ona iman eder ve Müslü</w:t>
      </w:r>
      <w:r>
        <w:t>man olurdum</w:t>
      </w:r>
      <w:r w:rsidRPr="000278F1">
        <w:t>. Sizleri de onunla müsalaha etmenizi ve onun şart koştuğu şe</w:t>
      </w:r>
      <w:r w:rsidRPr="000278F1">
        <w:t>y</w:t>
      </w:r>
      <w:r w:rsidRPr="000278F1">
        <w:t>leri kabu</w:t>
      </w:r>
      <w:r>
        <w:t>l etmenizi, kendi topraklarınıza</w:t>
      </w:r>
      <w:r w:rsidRPr="000278F1">
        <w:t xml:space="preserve"> dönmenizi ve kendinizi kurtarmanızı tavs</w:t>
      </w:r>
      <w:r w:rsidRPr="000278F1">
        <w:t>i</w:t>
      </w:r>
      <w:r w:rsidRPr="000278F1">
        <w:t>ye ediyorum</w:t>
      </w:r>
      <w:r>
        <w:t>."</w:t>
      </w:r>
      <w:r w:rsidRPr="000278F1">
        <w:t xml:space="preserve"> </w:t>
      </w:r>
    </w:p>
    <w:p w:rsidR="00BB156E" w:rsidRPr="000278F1" w:rsidRDefault="00BB156E" w:rsidP="00345F09">
      <w:pPr>
        <w:pStyle w:val="FootnoteText"/>
        <w:spacing w:line="240" w:lineRule="atLeast"/>
        <w:jc w:val="lowKashida"/>
      </w:pPr>
      <w:r w:rsidRPr="000278F1">
        <w:t>Onlar</w:t>
      </w:r>
      <w:r>
        <w:t xml:space="preserve"> </w:t>
      </w:r>
      <w:r w:rsidRPr="000278F1">
        <w:t>da onun sözünü kabul ettiler ve ardınd</w:t>
      </w:r>
      <w:r>
        <w:t>an da piskopos Peygamber'in (s.</w:t>
      </w:r>
      <w:r w:rsidRPr="000278F1">
        <w:t>a</w:t>
      </w:r>
      <w:r>
        <w:t>.</w:t>
      </w:r>
      <w:r w:rsidRPr="000278F1">
        <w:t>a) yanına geldi ve şöyle arz etti: "Biz mübahele etmiyoruz ve müsalaha etmek istiy</w:t>
      </w:r>
      <w:r w:rsidRPr="000278F1">
        <w:t>o</w:t>
      </w:r>
      <w:r w:rsidRPr="000278F1">
        <w:t>ruz. Öne sürdüğünüz her şartı da beyan ediniz ve o şartların gerçekleşmesi için t</w:t>
      </w:r>
      <w:r w:rsidRPr="000278F1">
        <w:t>e</w:t>
      </w:r>
      <w:r w:rsidRPr="000278F1">
        <w:t>şebbüste bulununuz</w:t>
      </w:r>
      <w:r>
        <w:t>."</w:t>
      </w:r>
      <w:r w:rsidRPr="000278F1">
        <w:t xml:space="preserve"> Resul</w:t>
      </w:r>
      <w:r>
        <w:t xml:space="preserve">-i </w:t>
      </w:r>
      <w:r w:rsidRPr="000278F1">
        <w:t>Ekrem (s. a. a) onlarla müsalaha etti ve her birinin kıymeti kâmil 40 dirhem olan iki bin h</w:t>
      </w:r>
      <w:r>
        <w:t>ulle (b</w:t>
      </w:r>
      <w:r w:rsidRPr="00002571">
        <w:t xml:space="preserve">elden aşağı ve belden yukarı olan iki parçadan ibâret olan </w:t>
      </w:r>
      <w:r>
        <w:t xml:space="preserve">pahalı </w:t>
      </w:r>
      <w:r w:rsidRPr="00002571">
        <w:t>elbise</w:t>
      </w:r>
      <w:r>
        <w:t xml:space="preserve">) </w:t>
      </w:r>
      <w:r w:rsidRPr="000278F1">
        <w:t>vermelerini istedi ve onlarla bir anlaşma imzal</w:t>
      </w:r>
      <w:r w:rsidRPr="000278F1">
        <w:t>a</w:t>
      </w:r>
      <w:r w:rsidRPr="000278F1">
        <w:t>dı. (Muhammed Hadi Yusuf</w:t>
      </w:r>
      <w:r>
        <w:t>-</w:t>
      </w:r>
      <w:r w:rsidRPr="000278F1">
        <w:t xml:space="preserve">i </w:t>
      </w:r>
      <w:r>
        <w:t>G</w:t>
      </w:r>
      <w:r w:rsidRPr="000278F1">
        <w:t>arevi, Tarihi</w:t>
      </w:r>
      <w:r>
        <w:t>-i T</w:t>
      </w:r>
      <w:r w:rsidRPr="000278F1">
        <w:t>ahkikati</w:t>
      </w:r>
      <w:r>
        <w:t>-i İslam, c. 4, s</w:t>
      </w:r>
      <w:r w:rsidRPr="000278F1">
        <w:t xml:space="preserve">. 452 ila 454) </w:t>
      </w:r>
    </w:p>
  </w:footnote>
  <w:footnote w:id="513">
    <w:p w:rsidR="00BB156E" w:rsidRPr="000278F1" w:rsidRDefault="00BB156E" w:rsidP="00345F09">
      <w:pPr>
        <w:pStyle w:val="FootnoteText"/>
        <w:spacing w:line="240" w:lineRule="atLeast"/>
        <w:jc w:val="lowKashida"/>
      </w:pPr>
      <w:r w:rsidRPr="000278F1">
        <w:rPr>
          <w:rStyle w:val="FootnoteReference"/>
        </w:rPr>
        <w:footnoteRef/>
      </w:r>
      <w:r w:rsidRPr="000278F1">
        <w:t xml:space="preserve"> Kanun</w:t>
      </w:r>
      <w:r>
        <w:t xml:space="preserve">-i </w:t>
      </w:r>
      <w:r w:rsidRPr="000278F1">
        <w:t>Tevhide yaptığı beyanatı. 10. 8. 1365</w:t>
      </w:r>
    </w:p>
  </w:footnote>
  <w:footnote w:id="514">
    <w:p w:rsidR="00BB156E" w:rsidRPr="00C94AAC" w:rsidRDefault="00BB156E" w:rsidP="00345F09">
      <w:pPr>
        <w:pStyle w:val="FootnoteText"/>
        <w:jc w:val="lowKashida"/>
      </w:pPr>
      <w:r>
        <w:rPr>
          <w:rStyle w:val="FootnoteReference"/>
        </w:rPr>
        <w:footnoteRef/>
      </w:r>
      <w:r>
        <w:t xml:space="preserve"> </w:t>
      </w:r>
      <w:r w:rsidRPr="00C94AAC">
        <w:t>Belden aşağı ve belden yukarı olan</w:t>
      </w:r>
      <w:r>
        <w:t xml:space="preserve"> ve</w:t>
      </w:r>
      <w:r w:rsidRPr="00C94AAC">
        <w:t xml:space="preserve"> iki parçadan ibaret </w:t>
      </w:r>
      <w:r>
        <w:t>bulun</w:t>
      </w:r>
      <w:r w:rsidRPr="00C94AAC">
        <w:t xml:space="preserve">an </w:t>
      </w:r>
      <w:r>
        <w:t xml:space="preserve">pahalı bir tür </w:t>
      </w:r>
      <w:r w:rsidRPr="00C94AAC">
        <w:t>elbise</w:t>
      </w:r>
      <w:r>
        <w:t xml:space="preserve"> (Müt.)</w:t>
      </w:r>
    </w:p>
  </w:footnote>
  <w:footnote w:id="515">
    <w:p w:rsidR="00BB156E" w:rsidRPr="000278F1" w:rsidRDefault="00BB156E" w:rsidP="00345F09">
      <w:pPr>
        <w:pStyle w:val="FootnoteText"/>
        <w:spacing w:line="240" w:lineRule="atLeast"/>
        <w:jc w:val="lowKashida"/>
      </w:pPr>
      <w:r w:rsidRPr="000278F1">
        <w:rPr>
          <w:rStyle w:val="FootnoteReference"/>
        </w:rPr>
        <w:footnoteRef/>
      </w:r>
      <w:r w:rsidRPr="000278F1">
        <w:t xml:space="preserve"> Şeyh Mufid, el- İrşad, c. 1. S. 173</w:t>
      </w:r>
    </w:p>
  </w:footnote>
  <w:footnote w:id="516">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26. 1. 1379</w:t>
      </w:r>
    </w:p>
  </w:footnote>
  <w:footnote w:id="517">
    <w:p w:rsidR="00BB156E" w:rsidRPr="00A02C24" w:rsidRDefault="00BB156E" w:rsidP="00345F09">
      <w:pPr>
        <w:pStyle w:val="FootnoteText"/>
        <w:spacing w:line="240" w:lineRule="atLeast"/>
        <w:jc w:val="lowKashida"/>
        <w:rPr>
          <w:rFonts w:cs="Traditional Arabic"/>
          <w:b/>
          <w:bCs/>
        </w:rPr>
      </w:pPr>
      <w:r w:rsidRPr="000278F1">
        <w:rPr>
          <w:rStyle w:val="FootnoteReference"/>
        </w:rPr>
        <w:footnoteRef/>
      </w:r>
      <w:r w:rsidRPr="000278F1">
        <w:t xml:space="preserve"> Şeyh Kuleyni şöyle rivayet etmiştir: Allah Resulü (s. a. a) hicretten sonra on yıl Medine'de kaldı ve hac farizasını yerine getirmedi. Sonunda hicri onuncu yılda </w:t>
      </w:r>
      <w:r>
        <w:t>âlemlerin</w:t>
      </w:r>
      <w:r w:rsidRPr="000278F1">
        <w:t xml:space="preserve"> Rabbi yüce Allah şu ayeti nazil buyurdu: </w:t>
      </w:r>
    </w:p>
    <w:p w:rsidR="00BB156E" w:rsidRPr="000278F1" w:rsidRDefault="00BB156E" w:rsidP="00345F09">
      <w:pPr>
        <w:pStyle w:val="FootnoteText"/>
        <w:spacing w:line="240" w:lineRule="atLeast"/>
        <w:jc w:val="lowKashida"/>
      </w:pPr>
      <w:r w:rsidRPr="00A02C24">
        <w:rPr>
          <w:rFonts w:cs="Traditional Arabic"/>
          <w:b/>
          <w:bCs/>
        </w:rPr>
        <w:t>"</w:t>
      </w:r>
      <w:r w:rsidRPr="00A02C24">
        <w:rPr>
          <w:rFonts w:cs="Traditional Arabic"/>
          <w:b/>
          <w:bCs/>
          <w:rtl/>
        </w:rPr>
        <w:t xml:space="preserve"> لِيَشْهَدُوا مَنَافِعَ لَهُمْ</w:t>
      </w:r>
      <w:r w:rsidRPr="00A02C24">
        <w:rPr>
          <w:rFonts w:cs="Traditional Arabic"/>
          <w:b/>
          <w:bCs/>
        </w:rPr>
        <w:t xml:space="preserve"> </w:t>
      </w:r>
      <w:r w:rsidRPr="00A02C24">
        <w:rPr>
          <w:rFonts w:cs="Traditional Arabic"/>
          <w:b/>
          <w:bCs/>
          <w:rtl/>
        </w:rPr>
        <w:t>وَأَذِّن فِي النَّاسِ بِالْحَجِّ يَأْتُوكَ رِجَالًا وَعَلَى كُلِّ ضَامِرٍ يَأْتِينَ مِن كُلِّ فَجٍّ عَمِيقٍ</w:t>
      </w:r>
      <w:r>
        <w:t xml:space="preserve"> </w:t>
      </w:r>
      <w:r w:rsidRPr="00A56094">
        <w:rPr>
          <w:b/>
          <w:bCs/>
        </w:rPr>
        <w:t>İnsanlar ar</w:t>
      </w:r>
      <w:r w:rsidRPr="00A56094">
        <w:rPr>
          <w:b/>
          <w:bCs/>
        </w:rPr>
        <w:t>a</w:t>
      </w:r>
      <w:r w:rsidRPr="00A56094">
        <w:rPr>
          <w:b/>
          <w:bCs/>
        </w:rPr>
        <w:t>sında haccı ilân et ki, gerek yaya olarak, gerekse nice uzak yoldan gelen yorgun argın develer üzerinde, kendilerine ait bir ta</w:t>
      </w:r>
      <w:r>
        <w:rPr>
          <w:b/>
          <w:bCs/>
        </w:rPr>
        <w:t>kım yararları yakinen görmeleri</w:t>
      </w:r>
      <w:r w:rsidRPr="00A56094">
        <w:rPr>
          <w:b/>
          <w:bCs/>
        </w:rPr>
        <w:t xml:space="preserve"> </w:t>
      </w:r>
      <w:r>
        <w:rPr>
          <w:b/>
          <w:bCs/>
        </w:rPr>
        <w:t>için</w:t>
      </w:r>
      <w:r w:rsidRPr="00A56094">
        <w:rPr>
          <w:b/>
          <w:bCs/>
        </w:rPr>
        <w:t xml:space="preserve"> sana (Kâbe'ye) gelsi</w:t>
      </w:r>
      <w:r w:rsidRPr="00A56094">
        <w:rPr>
          <w:b/>
          <w:bCs/>
        </w:rPr>
        <w:t>n</w:t>
      </w:r>
      <w:r w:rsidRPr="00A56094">
        <w:rPr>
          <w:b/>
          <w:bCs/>
        </w:rPr>
        <w:t>ler."</w:t>
      </w:r>
      <w:r w:rsidRPr="000278F1">
        <w:t xml:space="preserve"> (</w:t>
      </w:r>
      <w:r>
        <w:t>H</w:t>
      </w:r>
      <w:r w:rsidRPr="000278F1">
        <w:t>ac suresi, 27 ila 28</w:t>
      </w:r>
      <w:r>
        <w:t>. ayet</w:t>
      </w:r>
      <w:r w:rsidRPr="000278F1">
        <w:t xml:space="preserve">ler) </w:t>
      </w:r>
    </w:p>
    <w:p w:rsidR="00BB156E" w:rsidRPr="000278F1" w:rsidRDefault="00BB156E" w:rsidP="00345F09">
      <w:pPr>
        <w:pStyle w:val="FootnoteText"/>
        <w:spacing w:line="240" w:lineRule="atLeast"/>
        <w:jc w:val="lowKashida"/>
      </w:pPr>
      <w:r w:rsidRPr="000278F1">
        <w:t>Böylece Allah Resulü</w:t>
      </w:r>
      <w:r>
        <w:t>'</w:t>
      </w:r>
      <w:r w:rsidRPr="000278F1">
        <w:t>nün bu yıl hacca gideceğini tüm herkese ilan etmesini e</w:t>
      </w:r>
      <w:r w:rsidRPr="000278F1">
        <w:t>m</w:t>
      </w:r>
      <w:r w:rsidRPr="000278F1">
        <w:t>retti. Bunun üzerine herkes Hz. Peygamber'in o yıl hacca gideceğinden haberdar o</w:t>
      </w:r>
      <w:r w:rsidRPr="000278F1">
        <w:t>l</w:t>
      </w:r>
      <w:r w:rsidRPr="000278F1">
        <w:t>du. Medine'de olanlar, Medine'nin etrafında yaşayanlar, çöl Arapları hepsi Medine</w:t>
      </w:r>
      <w:r w:rsidRPr="000278F1">
        <w:t>'</w:t>
      </w:r>
      <w:r>
        <w:t>de toplandı. Peygamber (s.a.</w:t>
      </w:r>
      <w:r w:rsidRPr="000278F1">
        <w:t>a) Müslüman olan her kabileye hacca gideceğini bildi</w:t>
      </w:r>
      <w:r w:rsidRPr="000278F1">
        <w:t>r</w:t>
      </w:r>
      <w:r w:rsidRPr="000278F1">
        <w:t xml:space="preserve">di ve onlardan hacca gitmeye gücü olan herkesin hazır olmasını istedi. Böylece gücü olan herkes hac için hazır oldu, </w:t>
      </w:r>
      <w:r>
        <w:t>P</w:t>
      </w:r>
      <w:r w:rsidRPr="000278F1">
        <w:t>eygamber</w:t>
      </w:r>
      <w:r>
        <w:t>'</w:t>
      </w:r>
      <w:r w:rsidRPr="000278F1">
        <w:t xml:space="preserve">e tabi oldu ve dikkatle </w:t>
      </w:r>
      <w:r>
        <w:t>Pe</w:t>
      </w:r>
      <w:r w:rsidRPr="000278F1">
        <w:t>ygamber</w:t>
      </w:r>
      <w:r>
        <w:t>'</w:t>
      </w:r>
      <w:r w:rsidRPr="000278F1">
        <w:t>in yaptığı her şeyi yerine getirmeye çalıştı. Buyurduğu her şeye itaat gösterdi. (Şeyh Abbasi Kumi, Munteh</w:t>
      </w:r>
      <w:r>
        <w:t>'</w:t>
      </w:r>
      <w:r w:rsidRPr="000278F1">
        <w:t xml:space="preserve">el </w:t>
      </w:r>
      <w:r>
        <w:t>A</w:t>
      </w:r>
      <w:r w:rsidRPr="000278F1">
        <w:t xml:space="preserve">'mal, c. 1. S. 86) </w:t>
      </w:r>
    </w:p>
  </w:footnote>
  <w:footnote w:id="518">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26. 1. 1379</w:t>
      </w:r>
    </w:p>
  </w:footnote>
  <w:footnote w:id="519">
    <w:p w:rsidR="00BB156E" w:rsidRPr="000278F1" w:rsidRDefault="00BB156E" w:rsidP="00345F09">
      <w:pPr>
        <w:pStyle w:val="FootnoteText"/>
        <w:spacing w:line="240" w:lineRule="atLeast"/>
        <w:jc w:val="lowKashida"/>
      </w:pPr>
      <w:r w:rsidRPr="000278F1">
        <w:rPr>
          <w:rStyle w:val="FootnoteReference"/>
        </w:rPr>
        <w:footnoteRef/>
      </w:r>
      <w:r>
        <w:t xml:space="preserve"> Maide suresi, 67. a</w:t>
      </w:r>
      <w:r w:rsidRPr="000278F1">
        <w:t>yet</w:t>
      </w:r>
    </w:p>
  </w:footnote>
  <w:footnote w:id="520">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görüşmesindeki beyanatı, 18. 2. 1375</w:t>
      </w:r>
    </w:p>
  </w:footnote>
  <w:footnote w:id="521">
    <w:p w:rsidR="00BB156E" w:rsidRPr="000278F1" w:rsidRDefault="00BB156E" w:rsidP="00345F09">
      <w:pPr>
        <w:pStyle w:val="FootnoteText"/>
        <w:spacing w:line="240" w:lineRule="atLeast"/>
        <w:jc w:val="lowKashida"/>
      </w:pPr>
      <w:r w:rsidRPr="000278F1">
        <w:rPr>
          <w:rStyle w:val="FootnoteReference"/>
        </w:rPr>
        <w:footnoteRef/>
      </w:r>
      <w:r>
        <w:t xml:space="preserve"> T</w:t>
      </w:r>
      <w:r w:rsidRPr="000278F1">
        <w:t xml:space="preserve">ahran </w:t>
      </w:r>
      <w:r>
        <w:t>m</w:t>
      </w:r>
      <w:r w:rsidRPr="000278F1">
        <w:t>usallasında gençler topluluğundaki beyanatı, 1. 2. 1379</w:t>
      </w:r>
    </w:p>
  </w:footnote>
  <w:footnote w:id="522">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28. 2. 1380</w:t>
      </w:r>
    </w:p>
  </w:footnote>
  <w:footnote w:id="523">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524">
    <w:p w:rsidR="00BB156E" w:rsidRPr="000278F1" w:rsidRDefault="00BB156E" w:rsidP="00345F09">
      <w:pPr>
        <w:pStyle w:val="FootnoteText"/>
        <w:spacing w:line="240" w:lineRule="atLeast"/>
        <w:jc w:val="lowKashida"/>
      </w:pPr>
      <w:r w:rsidRPr="000278F1">
        <w:rPr>
          <w:rStyle w:val="FootnoteReference"/>
        </w:rPr>
        <w:footnoteRef/>
      </w:r>
      <w:r w:rsidRPr="000278F1">
        <w:t xml:space="preserve"> Komitehay</w:t>
      </w:r>
      <w:r>
        <w:t xml:space="preserve">-i </w:t>
      </w:r>
      <w:r w:rsidRPr="000278F1">
        <w:t>İnkilab</w:t>
      </w:r>
      <w:r>
        <w:t>-</w:t>
      </w:r>
      <w:r w:rsidRPr="000278F1">
        <w:t>i İslami üyeleri ve komutanları ile görüşmesindeki bey</w:t>
      </w:r>
      <w:r w:rsidRPr="000278F1">
        <w:t>a</w:t>
      </w:r>
      <w:r w:rsidRPr="000278F1">
        <w:t>natı. 18. 3. 1368</w:t>
      </w:r>
    </w:p>
  </w:footnote>
  <w:footnote w:id="525">
    <w:p w:rsidR="00BB156E" w:rsidRPr="000278F1" w:rsidRDefault="00BB156E" w:rsidP="00345F09">
      <w:pPr>
        <w:pStyle w:val="FootnoteText"/>
        <w:spacing w:line="240" w:lineRule="atLeast"/>
        <w:jc w:val="lowKashida"/>
      </w:pPr>
      <w:r w:rsidRPr="000278F1">
        <w:rPr>
          <w:rStyle w:val="FootnoteReference"/>
        </w:rPr>
        <w:footnoteRef/>
      </w:r>
      <w:r w:rsidRPr="000278F1">
        <w:t xml:space="preserve"> Merhum Şeyh Mufid</w:t>
      </w:r>
      <w:r>
        <w:t>,</w:t>
      </w:r>
      <w:r w:rsidRPr="000278F1">
        <w:t xml:space="preserve"> İrşad kitabında şöyle buyurmaktadır: Muhacir ve Ensar'dan birçok kimse aralarında</w:t>
      </w:r>
      <w:r>
        <w:t>,</w:t>
      </w:r>
      <w:r w:rsidRPr="000278F1">
        <w:t xml:space="preserve"> hilafet konusunda</w:t>
      </w:r>
      <w:r>
        <w:t>ki</w:t>
      </w:r>
      <w:r w:rsidRPr="000278F1">
        <w:t xml:space="preserve"> ihtilaf sebebi ile Allah Resulü</w:t>
      </w:r>
      <w:r>
        <w:t>'</w:t>
      </w:r>
      <w:r w:rsidRPr="000278F1">
        <w:t>nün tertemiz bedenini defin merasimine katılmamış, onlardan birçoğu bu sebeple Peygamber'in cenazesine namaz kılmaktan mahrum kalmışlardır. (Şeyh Abbas Kumi, Beyt'ul Ahzan Muhammed Muhammedi İctihadi'nin tercümesi, 6. Baskı İntişarat</w:t>
      </w:r>
      <w:r>
        <w:t>-</w:t>
      </w:r>
      <w:r w:rsidRPr="000278F1">
        <w:t xml:space="preserve">i Nasır) </w:t>
      </w:r>
    </w:p>
  </w:footnote>
  <w:footnote w:id="526">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18. 2. 1377</w:t>
      </w:r>
    </w:p>
  </w:footnote>
  <w:footnote w:id="527">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26. 1. 1379</w:t>
      </w:r>
    </w:p>
  </w:footnote>
  <w:footnote w:id="528">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 sorumluları ile yaptığı görüşmesindeki beyanatı, 21. 4. 1377</w:t>
      </w:r>
    </w:p>
  </w:footnote>
  <w:footnote w:id="529">
    <w:p w:rsidR="00BB156E" w:rsidRPr="000278F1" w:rsidRDefault="00BB156E" w:rsidP="00345F09">
      <w:pPr>
        <w:pStyle w:val="FootnoteText"/>
        <w:spacing w:line="240" w:lineRule="atLeast"/>
        <w:jc w:val="lowKashida"/>
      </w:pPr>
      <w:r w:rsidRPr="000278F1">
        <w:rPr>
          <w:rStyle w:val="FootnoteReference"/>
        </w:rPr>
        <w:footnoteRef/>
      </w:r>
      <w:r w:rsidRPr="000278F1">
        <w:t xml:space="preserve"> Al</w:t>
      </w:r>
      <w:r>
        <w:t xml:space="preserve">-i </w:t>
      </w:r>
      <w:r w:rsidRPr="000278F1">
        <w:t>İmran suresi, 139</w:t>
      </w:r>
      <w:r>
        <w:t>. ayet</w:t>
      </w:r>
    </w:p>
  </w:footnote>
  <w:footnote w:id="530">
    <w:p w:rsidR="00BB156E" w:rsidRPr="000278F1" w:rsidRDefault="00BB156E" w:rsidP="00345F09">
      <w:pPr>
        <w:pStyle w:val="FootnoteText"/>
        <w:spacing w:line="240" w:lineRule="atLeast"/>
        <w:jc w:val="lowKashida"/>
      </w:pPr>
      <w:r w:rsidRPr="000278F1">
        <w:rPr>
          <w:rStyle w:val="FootnoteReference"/>
        </w:rPr>
        <w:footnoteRef/>
      </w:r>
      <w:r w:rsidRPr="000278F1">
        <w:t xml:space="preserve"> Çeşitli ülkelerin Cuma imamları topluluğu ile görüşmesindeki beyanatı, 3. 12. 1368</w:t>
      </w:r>
    </w:p>
  </w:footnote>
  <w:footnote w:id="531">
    <w:p w:rsidR="00BB156E" w:rsidRPr="000278F1" w:rsidRDefault="00BB156E" w:rsidP="00345F09">
      <w:pPr>
        <w:pStyle w:val="FootnoteText"/>
        <w:spacing w:line="240" w:lineRule="atLeast"/>
        <w:jc w:val="lowKashida"/>
      </w:pPr>
      <w:r w:rsidRPr="000278F1">
        <w:rPr>
          <w:rStyle w:val="FootnoteReference"/>
        </w:rPr>
        <w:footnoteRef/>
      </w:r>
      <w:r w:rsidRPr="000278F1">
        <w:t xml:space="preserve"> Camia</w:t>
      </w:r>
      <w:r>
        <w:t>-i İslam</w:t>
      </w:r>
      <w:r w:rsidRPr="000278F1">
        <w:t>i</w:t>
      </w:r>
      <w:r>
        <w:t>-</w:t>
      </w:r>
      <w:r w:rsidRPr="000278F1">
        <w:t xml:space="preserve">i </w:t>
      </w:r>
      <w:r>
        <w:t>D</w:t>
      </w:r>
      <w:r w:rsidRPr="000278F1">
        <w:t>anişcuyan üyeleri ile yaptığı görüşmesindeki beyanatı, 17. 8. 1379</w:t>
      </w:r>
    </w:p>
  </w:footnote>
  <w:footnote w:id="532">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Beytullah</w:t>
      </w:r>
      <w:r w:rsidRPr="000278F1">
        <w:t>'il Haram hacılarına gönderdiği mesaj, 26. 3. 1370</w:t>
      </w:r>
    </w:p>
  </w:footnote>
  <w:footnote w:id="533">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534">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Devrim Muhafızları'nın</w:t>
      </w:r>
      <w:r w:rsidRPr="000278F1">
        <w:t xml:space="preserve"> komutanları ile görüşmesindeki beyanatı. 29. 6. 1373</w:t>
      </w:r>
    </w:p>
  </w:footnote>
  <w:footnote w:id="535">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w:t>
      </w:r>
      <w:r>
        <w:t>a namazı hutbeleri, 28. 2. 1380</w:t>
      </w:r>
    </w:p>
  </w:footnote>
  <w:footnote w:id="536">
    <w:p w:rsidR="00BB156E" w:rsidRPr="000278F1" w:rsidRDefault="00BB156E" w:rsidP="00345F09">
      <w:pPr>
        <w:pStyle w:val="FootnoteText"/>
        <w:spacing w:line="240" w:lineRule="atLeast"/>
        <w:jc w:val="lowKashida"/>
      </w:pPr>
      <w:r w:rsidRPr="000278F1">
        <w:rPr>
          <w:rStyle w:val="FootnoteReference"/>
        </w:rPr>
        <w:footnoteRef/>
      </w:r>
      <w:r w:rsidRPr="000278F1">
        <w:t xml:space="preserve"> Halkın farklı kesimleri ile görüşmesindeki beyanatı, 14. 6. 1372</w:t>
      </w:r>
    </w:p>
  </w:footnote>
  <w:footnote w:id="537">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 28. 2. 1380</w:t>
      </w:r>
    </w:p>
  </w:footnote>
  <w:footnote w:id="538">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w:t>
      </w:r>
      <w:r>
        <w:t>ma Namazı hutbeler, 28. 2. 1380</w:t>
      </w:r>
    </w:p>
  </w:footnote>
  <w:footnote w:id="539">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r w:rsidRPr="000278F1">
        <w:t xml:space="preserve"> </w:t>
      </w:r>
    </w:p>
  </w:footnote>
  <w:footnote w:id="540">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541">
    <w:p w:rsidR="00BB156E" w:rsidRPr="000278F1" w:rsidRDefault="00BB156E" w:rsidP="00345F09">
      <w:pPr>
        <w:pStyle w:val="FootnoteText"/>
        <w:spacing w:line="240" w:lineRule="atLeast"/>
        <w:jc w:val="lowKashida"/>
      </w:pPr>
      <w:r w:rsidRPr="000278F1">
        <w:rPr>
          <w:rStyle w:val="FootnoteReference"/>
        </w:rPr>
        <w:footnoteRef/>
      </w:r>
      <w:r w:rsidRPr="000278F1">
        <w:t xml:space="preserve"> Şehit aileleri ile görüşmesindeki beyanatı, 1. 8. 1370</w:t>
      </w:r>
    </w:p>
  </w:footnote>
  <w:footnote w:id="542">
    <w:p w:rsidR="00BB156E" w:rsidRPr="000278F1" w:rsidRDefault="00BB156E" w:rsidP="00345F09">
      <w:pPr>
        <w:pStyle w:val="FootnoteText"/>
        <w:spacing w:line="240" w:lineRule="atLeast"/>
        <w:jc w:val="lowKashida"/>
      </w:pPr>
      <w:r w:rsidRPr="000278F1">
        <w:rPr>
          <w:rStyle w:val="FootnoteReference"/>
        </w:rPr>
        <w:footnoteRef/>
      </w:r>
      <w:r w:rsidRPr="000278F1">
        <w:t xml:space="preserve"> En'am suresi 125</w:t>
      </w:r>
      <w:r>
        <w:t>. ayet</w:t>
      </w:r>
    </w:p>
  </w:footnote>
  <w:footnote w:id="543">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 sorumluları ve İslami vahdet konferansı misafirleri </w:t>
      </w:r>
      <w:r>
        <w:t>ile görüşmesindeki beyanatı, 31</w:t>
      </w:r>
      <w:r w:rsidRPr="000278F1">
        <w:t>. 5. 1385</w:t>
      </w:r>
    </w:p>
  </w:footnote>
  <w:footnote w:id="544">
    <w:p w:rsidR="00BB156E" w:rsidRPr="000278F1" w:rsidRDefault="00BB156E" w:rsidP="00345F09">
      <w:pPr>
        <w:pStyle w:val="FootnoteText"/>
        <w:spacing w:line="240" w:lineRule="atLeast"/>
        <w:jc w:val="lowKashida"/>
      </w:pPr>
      <w:r w:rsidRPr="000278F1">
        <w:rPr>
          <w:rStyle w:val="FootnoteReference"/>
        </w:rPr>
        <w:footnoteRef/>
      </w:r>
      <w:r w:rsidRPr="000278F1">
        <w:t xml:space="preserve"> Kum İlmi havzalarındaki üstatlarla yaptığı görüşmesindeki beyanatı, 4. 11. 1349</w:t>
      </w:r>
    </w:p>
  </w:footnote>
  <w:footnote w:id="545">
    <w:p w:rsidR="00BB156E" w:rsidRPr="000278F1" w:rsidRDefault="00BB156E" w:rsidP="00345F09">
      <w:pPr>
        <w:pStyle w:val="FootnoteText"/>
        <w:spacing w:line="240" w:lineRule="atLeast"/>
        <w:jc w:val="lowKashida"/>
      </w:pPr>
      <w:r w:rsidRPr="000278F1">
        <w:rPr>
          <w:rStyle w:val="FootnoteReference"/>
        </w:rPr>
        <w:footnoteRef/>
      </w:r>
      <w:r w:rsidRPr="000278F1">
        <w:t xml:space="preserve"> Cuma suresi, 2</w:t>
      </w:r>
      <w:r>
        <w:t>. ayet</w:t>
      </w:r>
      <w:r w:rsidRPr="000278F1">
        <w:t xml:space="preserve">. </w:t>
      </w:r>
    </w:p>
  </w:footnote>
  <w:footnote w:id="546">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ve İslami vahdet konferansı misafirleri ile yaptığı görüşmesindeki beyanatı, 31. 5. 1385</w:t>
      </w:r>
    </w:p>
  </w:footnote>
  <w:footnote w:id="547">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18. 2. 1377</w:t>
      </w:r>
    </w:p>
  </w:footnote>
  <w:footnote w:id="548">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p w:rsidR="00BB156E" w:rsidRPr="000278F1" w:rsidRDefault="00BB156E" w:rsidP="00345F09">
      <w:pPr>
        <w:pStyle w:val="FootnoteText"/>
        <w:spacing w:line="240" w:lineRule="atLeast"/>
        <w:jc w:val="lowKashida"/>
      </w:pPr>
      <w:r w:rsidRPr="000278F1">
        <w:t>Sahife</w:t>
      </w:r>
      <w:r>
        <w:t>-i İmam, c. 11, s</w:t>
      </w:r>
      <w:r w:rsidRPr="000278F1">
        <w:t xml:space="preserve">. 1'de şöyle yer almaktadır: </w:t>
      </w:r>
      <w:r>
        <w:t>İslam'ın</w:t>
      </w:r>
      <w:r w:rsidRPr="000278F1">
        <w:t xml:space="preserve"> ilk yıllarında iki ayrı zamanda iki defa asil </w:t>
      </w:r>
      <w:r>
        <w:t>İslam</w:t>
      </w:r>
      <w:r w:rsidRPr="000278F1">
        <w:t>i hükümet gerçekleşmiştir. Birincisi Allah Resulü</w:t>
      </w:r>
      <w:r>
        <w:t>'</w:t>
      </w:r>
      <w:r w:rsidRPr="000278F1">
        <w:t xml:space="preserve">nün </w:t>
      </w:r>
      <w:r>
        <w:t xml:space="preserve">(s.a.a) </w:t>
      </w:r>
      <w:r w:rsidRPr="000278F1">
        <w:t>zamanında ve diğer</w:t>
      </w:r>
      <w:r>
        <w:t>i</w:t>
      </w:r>
      <w:r w:rsidRPr="000278F1">
        <w:t xml:space="preserve"> ise Kufe'de Ali b. Ebi Talib zamanında hükümet etmiştir. Bu iki dönemde manevi değerler egemen olmuştur. Yani</w:t>
      </w:r>
      <w:r>
        <w:t xml:space="preserve"> adalet hükümeti kurulmuş,</w:t>
      </w:r>
      <w:r w:rsidRPr="000278F1">
        <w:t xml:space="preserve"> hâkim olan insan kanundan zerre k</w:t>
      </w:r>
      <w:r>
        <w:t>adar sapmamıştır ve b</w:t>
      </w:r>
      <w:r w:rsidRPr="000278F1">
        <w:t xml:space="preserve">u iki zamanda hükümet kanun hükümeti olmuştur. </w:t>
      </w:r>
    </w:p>
  </w:footnote>
  <w:footnote w:id="549">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23. 8. 1382 </w:t>
      </w:r>
    </w:p>
    <w:p w:rsidR="00BB156E" w:rsidRPr="000278F1" w:rsidRDefault="00BB156E" w:rsidP="00345F09">
      <w:pPr>
        <w:pStyle w:val="FootnoteText"/>
        <w:spacing w:line="240" w:lineRule="atLeast"/>
        <w:jc w:val="lowKashida"/>
      </w:pPr>
      <w:r w:rsidRPr="000278F1">
        <w:t>Sahife</w:t>
      </w:r>
      <w:r>
        <w:t>-i İmam, c. 4, s</w:t>
      </w:r>
      <w:r w:rsidRPr="000278F1">
        <w:t>. 214'de ise şöyle yer almıştır: Kur'an mantığına biraz sahip olan kimseler</w:t>
      </w:r>
      <w:r>
        <w:t>,</w:t>
      </w:r>
      <w:r w:rsidRPr="000278F1">
        <w:t xml:space="preserve"> bu Kur'an</w:t>
      </w:r>
      <w:r>
        <w:t>'</w:t>
      </w:r>
      <w:r w:rsidRPr="000278F1">
        <w:t>ın</w:t>
      </w:r>
      <w:r>
        <w:t>,</w:t>
      </w:r>
      <w:r w:rsidRPr="000278F1">
        <w:t xml:space="preserve"> İslam Peygamber'ini</w:t>
      </w:r>
      <w:r>
        <w:t>,</w:t>
      </w:r>
      <w:r w:rsidRPr="000278F1">
        <w:t xml:space="preserve"> bu kapitalistlerle ve sermaye s</w:t>
      </w:r>
      <w:r w:rsidRPr="000278F1">
        <w:t>a</w:t>
      </w:r>
      <w:r w:rsidRPr="000278F1">
        <w:t>hipleri ile sürekli savaşta olmaya zorladığını görecektir. Peygamber de bunun üzer</w:t>
      </w:r>
      <w:r w:rsidRPr="000278F1">
        <w:t>i</w:t>
      </w:r>
      <w:r w:rsidRPr="000278F1">
        <w:t xml:space="preserve">ne </w:t>
      </w:r>
      <w:r>
        <w:t>H</w:t>
      </w:r>
      <w:r w:rsidRPr="000278F1">
        <w:t>icaz, Taif, Mekke ve benzeri yerde olan sermaye sahiplerine, kudret sahibi zo</w:t>
      </w:r>
      <w:r w:rsidRPr="000278F1">
        <w:t>r</w:t>
      </w:r>
      <w:r w:rsidRPr="000278F1">
        <w:t>ba güçlere karşı ko</w:t>
      </w:r>
      <w:r>
        <w:t>ymuştur. Kur'an İslam Peygamber</w:t>
      </w:r>
      <w:r w:rsidRPr="000278F1">
        <w:t>i</w:t>
      </w:r>
      <w:r>
        <w:t>'</w:t>
      </w:r>
      <w:r w:rsidRPr="000278F1">
        <w:t>n</w:t>
      </w:r>
      <w:r>
        <w:t>e</w:t>
      </w:r>
      <w:r w:rsidRPr="000278F1">
        <w:t xml:space="preserve"> (s. a. a) bu halka</w:t>
      </w:r>
      <w:r>
        <w:t>,</w:t>
      </w:r>
      <w:r w:rsidRPr="000278F1">
        <w:t xml:space="preserve"> bu mill</w:t>
      </w:r>
      <w:r w:rsidRPr="000278F1">
        <w:t>e</w:t>
      </w:r>
      <w:r w:rsidRPr="000278F1">
        <w:t>te ve hal</w:t>
      </w:r>
      <w:r>
        <w:t>k</w:t>
      </w:r>
      <w:r w:rsidRPr="000278F1">
        <w:t xml:space="preserve"> kitlelerinin menfaatine muhalif olan ve onları sömüren ve onları zayıf d</w:t>
      </w:r>
      <w:r w:rsidRPr="000278F1">
        <w:t>ü</w:t>
      </w:r>
      <w:r w:rsidRPr="000278F1">
        <w:t>şüren kuvvetlere karşı savaşmasını ve onla</w:t>
      </w:r>
      <w:r>
        <w:t xml:space="preserve">rı edeplendirmeyi emretmiştir. </w:t>
      </w:r>
    </w:p>
  </w:footnote>
  <w:footnote w:id="550">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18. 2. 1377</w:t>
      </w:r>
    </w:p>
  </w:footnote>
  <w:footnote w:id="551">
    <w:p w:rsidR="00BB156E" w:rsidRPr="000278F1" w:rsidRDefault="00BB156E" w:rsidP="00345F09">
      <w:pPr>
        <w:pStyle w:val="FootnoteText"/>
        <w:spacing w:line="240" w:lineRule="atLeast"/>
        <w:jc w:val="lowKashida"/>
      </w:pPr>
      <w:r w:rsidRPr="000278F1">
        <w:rPr>
          <w:rStyle w:val="FootnoteReference"/>
        </w:rPr>
        <w:footnoteRef/>
      </w:r>
      <w:r w:rsidRPr="000278F1">
        <w:t xml:space="preserve"> Ahzab suresi, 37</w:t>
      </w:r>
      <w:r>
        <w:t>. ayet</w:t>
      </w:r>
    </w:p>
  </w:footnote>
  <w:footnote w:id="552">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553">
    <w:p w:rsidR="00BB156E" w:rsidRPr="000278F1" w:rsidRDefault="00BB156E" w:rsidP="00345F09">
      <w:pPr>
        <w:pStyle w:val="FootnoteText"/>
        <w:spacing w:line="240" w:lineRule="atLeast"/>
        <w:jc w:val="lowKashida"/>
      </w:pPr>
      <w:r w:rsidRPr="000278F1">
        <w:rPr>
          <w:rStyle w:val="FootnoteReference"/>
        </w:rPr>
        <w:footnoteRef/>
      </w:r>
      <w:r w:rsidRPr="000278F1">
        <w:t xml:space="preserve"> Ahzab suresi, 39</w:t>
      </w:r>
      <w:r>
        <w:t>. ayet</w:t>
      </w:r>
    </w:p>
  </w:footnote>
  <w:footnote w:id="554">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555">
    <w:p w:rsidR="00BB156E" w:rsidRPr="000278F1" w:rsidRDefault="00BB156E" w:rsidP="00345F09">
      <w:pPr>
        <w:pStyle w:val="FootnoteText"/>
        <w:spacing w:line="240" w:lineRule="atLeast"/>
        <w:jc w:val="lowKashida"/>
      </w:pPr>
      <w:r w:rsidRPr="000278F1">
        <w:rPr>
          <w:rStyle w:val="FootnoteReference"/>
        </w:rPr>
        <w:footnoteRef/>
      </w:r>
      <w:r w:rsidRPr="000278F1">
        <w:t xml:space="preserve"> Şeyh Hur</w:t>
      </w:r>
      <w:r>
        <w:t>r-i Amuli, V</w:t>
      </w:r>
      <w:r w:rsidRPr="000278F1">
        <w:t>esail'uş Şia, c. 15. S. 297</w:t>
      </w:r>
    </w:p>
  </w:footnote>
  <w:footnote w:id="556">
    <w:p w:rsidR="00BB156E" w:rsidRPr="000278F1" w:rsidRDefault="00BB156E" w:rsidP="00345F09">
      <w:pPr>
        <w:pStyle w:val="FootnoteText"/>
        <w:spacing w:line="240" w:lineRule="atLeast"/>
        <w:jc w:val="lowKashida"/>
      </w:pPr>
      <w:r w:rsidRPr="000278F1">
        <w:rPr>
          <w:rStyle w:val="FootnoteReference"/>
        </w:rPr>
        <w:footnoteRef/>
      </w:r>
      <w:r w:rsidRPr="000278F1">
        <w:t xml:space="preserve"> Yargı mensupları ile görüşmesindeki beyanatı. 7. 4. 1382</w:t>
      </w:r>
    </w:p>
  </w:footnote>
  <w:footnote w:id="557">
    <w:p w:rsidR="00BB156E" w:rsidRPr="000278F1" w:rsidRDefault="00BB156E" w:rsidP="00345F09">
      <w:pPr>
        <w:pStyle w:val="FootnoteText"/>
        <w:spacing w:line="240" w:lineRule="atLeast"/>
        <w:jc w:val="lowKashida"/>
      </w:pPr>
      <w:r w:rsidRPr="000278F1">
        <w:rPr>
          <w:rStyle w:val="FootnoteReference"/>
        </w:rPr>
        <w:footnoteRef/>
      </w:r>
      <w:r w:rsidRPr="000278F1">
        <w:t xml:space="preserve"> Maide suresi, 54</w:t>
      </w:r>
      <w:r>
        <w:t>. ayet</w:t>
      </w:r>
    </w:p>
  </w:footnote>
  <w:footnote w:id="558">
    <w:p w:rsidR="00BB156E" w:rsidRPr="000278F1" w:rsidRDefault="00BB156E" w:rsidP="00345F09">
      <w:pPr>
        <w:pStyle w:val="FootnoteText"/>
        <w:spacing w:line="240" w:lineRule="atLeast"/>
        <w:jc w:val="lowKashida"/>
      </w:pPr>
      <w:r w:rsidRPr="000278F1">
        <w:rPr>
          <w:rStyle w:val="FootnoteReference"/>
        </w:rPr>
        <w:footnoteRef/>
      </w:r>
      <w:r w:rsidRPr="000278F1">
        <w:t xml:space="preserve"> Bakara suresi 222</w:t>
      </w:r>
      <w:r>
        <w:t>. ayet</w:t>
      </w:r>
    </w:p>
  </w:footnote>
  <w:footnote w:id="559">
    <w:p w:rsidR="00BB156E" w:rsidRPr="000278F1" w:rsidRDefault="00BB156E" w:rsidP="00345F09">
      <w:pPr>
        <w:pStyle w:val="FootnoteText"/>
        <w:spacing w:line="240" w:lineRule="atLeast"/>
        <w:jc w:val="lowKashida"/>
      </w:pPr>
      <w:r w:rsidRPr="000278F1">
        <w:rPr>
          <w:rStyle w:val="FootnoteReference"/>
        </w:rPr>
        <w:footnoteRef/>
      </w:r>
      <w:r w:rsidRPr="000278F1">
        <w:t xml:space="preserve"> Al</w:t>
      </w:r>
      <w:r>
        <w:t xml:space="preserve">-i </w:t>
      </w:r>
      <w:r w:rsidRPr="000278F1">
        <w:t>İmran suresi, 31</w:t>
      </w:r>
      <w:r>
        <w:t>. ayet</w:t>
      </w:r>
    </w:p>
  </w:footnote>
  <w:footnote w:id="560">
    <w:p w:rsidR="00BB156E" w:rsidRPr="000278F1" w:rsidRDefault="00BB156E" w:rsidP="00345F09">
      <w:pPr>
        <w:pStyle w:val="FootnoteText"/>
        <w:spacing w:line="240" w:lineRule="atLeast"/>
        <w:jc w:val="lowKashida"/>
      </w:pPr>
      <w:r w:rsidRPr="000278F1">
        <w:rPr>
          <w:rStyle w:val="FootnoteReference"/>
        </w:rPr>
        <w:footnoteRef/>
      </w:r>
      <w:r w:rsidRPr="000278F1">
        <w:t xml:space="preserve"> Şura suresi, 23</w:t>
      </w:r>
      <w:r>
        <w:t>. ayet</w:t>
      </w:r>
    </w:p>
  </w:footnote>
  <w:footnote w:id="561">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 sorumluları ile yaptığı bir görüşmesindeki beyanatı, 23. 7. 1380</w:t>
      </w:r>
    </w:p>
  </w:footnote>
  <w:footnote w:id="562">
    <w:p w:rsidR="00BB156E" w:rsidRPr="000278F1" w:rsidRDefault="00BB156E" w:rsidP="00345F09">
      <w:pPr>
        <w:pStyle w:val="FootnoteText"/>
        <w:spacing w:line="240" w:lineRule="atLeast"/>
        <w:jc w:val="lowKashida"/>
      </w:pPr>
      <w:r w:rsidRPr="000278F1">
        <w:rPr>
          <w:rStyle w:val="FootnoteReference"/>
        </w:rPr>
        <w:footnoteRef/>
      </w:r>
      <w:r w:rsidRPr="000278F1">
        <w:t xml:space="preserve"> Al</w:t>
      </w:r>
      <w:r>
        <w:t xml:space="preserve">-i </w:t>
      </w:r>
      <w:r w:rsidRPr="000278F1">
        <w:t>İmran suresi 164</w:t>
      </w:r>
      <w:r>
        <w:t>. ayet</w:t>
      </w:r>
    </w:p>
  </w:footnote>
  <w:footnote w:id="563">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564">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görüşmesindeki beyanatı. 29. 9. 1374</w:t>
      </w:r>
    </w:p>
  </w:footnote>
  <w:footnote w:id="565">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28. 7. 1368</w:t>
      </w:r>
    </w:p>
  </w:footnote>
  <w:footnote w:id="566">
    <w:p w:rsidR="00BB156E" w:rsidRPr="000278F1" w:rsidRDefault="00BB156E" w:rsidP="00345F09">
      <w:pPr>
        <w:pStyle w:val="FootnoteText"/>
        <w:spacing w:line="240" w:lineRule="atLeast"/>
        <w:jc w:val="lowKashida"/>
      </w:pPr>
      <w:r w:rsidRPr="000278F1">
        <w:rPr>
          <w:rStyle w:val="FootnoteReference"/>
        </w:rPr>
        <w:footnoteRef/>
      </w:r>
      <w:r w:rsidRPr="000278F1">
        <w:t xml:space="preserve"> Al</w:t>
      </w:r>
      <w:r>
        <w:t xml:space="preserve">-i </w:t>
      </w:r>
      <w:r w:rsidRPr="000278F1">
        <w:t>İmran suresi, 164</w:t>
      </w:r>
      <w:r>
        <w:t>. ayet</w:t>
      </w:r>
    </w:p>
  </w:footnote>
  <w:footnote w:id="567">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w:t>
      </w:r>
      <w:r>
        <w:t>a namazı hutbeleri 12. 10. 1376</w:t>
      </w:r>
    </w:p>
  </w:footnote>
  <w:footnote w:id="568">
    <w:p w:rsidR="00BB156E" w:rsidRPr="000278F1" w:rsidRDefault="00BB156E" w:rsidP="00345F09">
      <w:pPr>
        <w:pStyle w:val="FootnoteText"/>
        <w:spacing w:line="240" w:lineRule="atLeast"/>
        <w:jc w:val="lowKashida"/>
      </w:pPr>
      <w:r w:rsidRPr="000278F1">
        <w:rPr>
          <w:rStyle w:val="FootnoteReference"/>
        </w:rPr>
        <w:footnoteRef/>
      </w:r>
      <w:r w:rsidRPr="000278F1">
        <w:t xml:space="preserve"> Şehit aileleri ile görüşmesindeki beyanatı. 1. 8. 1370</w:t>
      </w:r>
    </w:p>
  </w:footnote>
  <w:footnote w:id="569">
    <w:p w:rsidR="00BB156E" w:rsidRPr="000278F1" w:rsidRDefault="00BB156E" w:rsidP="00345F09">
      <w:pPr>
        <w:pStyle w:val="FootnoteText"/>
        <w:spacing w:line="240" w:lineRule="atLeast"/>
        <w:jc w:val="lowKashida"/>
      </w:pPr>
      <w:r w:rsidRPr="000278F1">
        <w:rPr>
          <w:rStyle w:val="FootnoteReference"/>
        </w:rPr>
        <w:footnoteRef/>
      </w:r>
      <w:r w:rsidRPr="000278F1">
        <w:t xml:space="preserve"> Şehit aileleri ile görüş</w:t>
      </w:r>
      <w:r>
        <w:t>mesindeki beyanatı. 24. 8. 1368</w:t>
      </w:r>
    </w:p>
  </w:footnote>
  <w:footnote w:id="570">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28. 2. 1380</w:t>
      </w:r>
    </w:p>
  </w:footnote>
  <w:footnote w:id="571">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28. 2. 1380</w:t>
      </w:r>
    </w:p>
  </w:footnote>
  <w:footnote w:id="572">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görüşmesindeki beyanatı, 29. 9. 1374</w:t>
      </w:r>
    </w:p>
  </w:footnote>
  <w:footnote w:id="573">
    <w:p w:rsidR="00BB156E" w:rsidRPr="000278F1" w:rsidRDefault="00BB156E" w:rsidP="00345F09">
      <w:pPr>
        <w:pStyle w:val="FootnoteText"/>
        <w:spacing w:line="240" w:lineRule="atLeast"/>
        <w:jc w:val="lowKashida"/>
      </w:pPr>
      <w:r w:rsidRPr="000278F1">
        <w:rPr>
          <w:rStyle w:val="FootnoteReference"/>
        </w:rPr>
        <w:footnoteRef/>
      </w:r>
      <w:r>
        <w:t xml:space="preserve"> a. g. e.</w:t>
      </w:r>
    </w:p>
  </w:footnote>
  <w:footnote w:id="574">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28. 2. 1380</w:t>
      </w:r>
    </w:p>
  </w:footnote>
  <w:footnote w:id="575">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28. 2. 1380</w:t>
      </w:r>
    </w:p>
    <w:p w:rsidR="00BB156E" w:rsidRPr="000278F1" w:rsidRDefault="00BB156E" w:rsidP="00345F09">
      <w:pPr>
        <w:pStyle w:val="FootnoteText"/>
        <w:spacing w:line="240" w:lineRule="atLeast"/>
        <w:jc w:val="lowKashida"/>
      </w:pPr>
    </w:p>
  </w:footnote>
  <w:footnote w:id="576">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28. 2. 1380</w:t>
      </w:r>
    </w:p>
  </w:footnote>
  <w:footnote w:id="577">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28. 7 1367</w:t>
      </w:r>
    </w:p>
  </w:footnote>
  <w:footnote w:id="578">
    <w:p w:rsidR="00BB156E" w:rsidRPr="000278F1" w:rsidRDefault="00BB156E" w:rsidP="00345F09">
      <w:pPr>
        <w:pStyle w:val="FootnoteText"/>
        <w:spacing w:line="240" w:lineRule="atLeast"/>
        <w:jc w:val="lowKashida"/>
      </w:pPr>
      <w:r w:rsidRPr="000278F1">
        <w:rPr>
          <w:rStyle w:val="FootnoteReference"/>
        </w:rPr>
        <w:footnoteRef/>
      </w:r>
      <w:r w:rsidRPr="000278F1">
        <w:t xml:space="preserve"> Al</w:t>
      </w:r>
      <w:r>
        <w:t xml:space="preserve">-i </w:t>
      </w:r>
      <w:r w:rsidRPr="000278F1">
        <w:t>İmran</w:t>
      </w:r>
      <w:r>
        <w:t xml:space="preserve"> </w:t>
      </w:r>
      <w:r w:rsidRPr="000278F1">
        <w:t>suresi 164</w:t>
      </w:r>
      <w:r>
        <w:t>. ayet</w:t>
      </w:r>
    </w:p>
  </w:footnote>
  <w:footnote w:id="579">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28. 2. 1380</w:t>
      </w:r>
    </w:p>
  </w:footnote>
  <w:footnote w:id="580">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581">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582">
    <w:p w:rsidR="00BB156E" w:rsidRPr="000278F1" w:rsidRDefault="00BB156E" w:rsidP="00345F09">
      <w:pPr>
        <w:pStyle w:val="FootnoteText"/>
        <w:spacing w:line="240" w:lineRule="atLeast"/>
        <w:jc w:val="lowKashida"/>
      </w:pPr>
      <w:r w:rsidRPr="000278F1">
        <w:rPr>
          <w:rStyle w:val="FootnoteReference"/>
        </w:rPr>
        <w:footnoteRef/>
      </w:r>
      <w:r w:rsidRPr="000278F1">
        <w:t xml:space="preserve"> Allame Meraki, Camiu's Saadat, c. 1. S. 151</w:t>
      </w:r>
    </w:p>
  </w:footnote>
  <w:footnote w:id="583">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28. 7. 1368</w:t>
      </w:r>
    </w:p>
  </w:footnote>
  <w:footnote w:id="584">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28. 2. 1380</w:t>
      </w:r>
    </w:p>
  </w:footnote>
  <w:footnote w:id="585">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586">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587">
    <w:p w:rsidR="00BB156E" w:rsidRPr="000278F1" w:rsidRDefault="00BB156E" w:rsidP="00345F09">
      <w:pPr>
        <w:pStyle w:val="FootnoteText"/>
        <w:spacing w:line="240" w:lineRule="atLeast"/>
        <w:jc w:val="lowKashida"/>
      </w:pPr>
      <w:r w:rsidRPr="000278F1">
        <w:rPr>
          <w:rStyle w:val="FootnoteReference"/>
        </w:rPr>
        <w:footnoteRef/>
      </w:r>
      <w:r w:rsidRPr="000278F1">
        <w:t xml:space="preserve"> Enbiya suresi 107</w:t>
      </w:r>
      <w:r>
        <w:t>. ayet</w:t>
      </w:r>
    </w:p>
  </w:footnote>
  <w:footnote w:id="588">
    <w:p w:rsidR="00BB156E" w:rsidRPr="000278F1" w:rsidRDefault="00BB156E" w:rsidP="00345F09">
      <w:pPr>
        <w:pStyle w:val="FootnoteText"/>
        <w:spacing w:line="240" w:lineRule="atLeast"/>
        <w:jc w:val="lowKashida"/>
      </w:pPr>
      <w:r w:rsidRPr="000278F1">
        <w:rPr>
          <w:rStyle w:val="FootnoteReference"/>
        </w:rPr>
        <w:footnoteRef/>
      </w:r>
      <w:r w:rsidRPr="000278F1">
        <w:t xml:space="preserve"> Cuma suresi 3</w:t>
      </w:r>
      <w:r>
        <w:t>. ayet</w:t>
      </w:r>
    </w:p>
  </w:footnote>
  <w:footnote w:id="589">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 sorumluları ile yaptığı görüşmedeki beyanatı, 29. 2. 1382</w:t>
      </w:r>
    </w:p>
  </w:footnote>
  <w:footnote w:id="590">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10. 4. 1362</w:t>
      </w:r>
    </w:p>
  </w:footnote>
  <w:footnote w:id="591">
    <w:p w:rsidR="00BB156E" w:rsidRPr="000278F1" w:rsidRDefault="00BB156E" w:rsidP="00345F09">
      <w:pPr>
        <w:pStyle w:val="FootnoteText"/>
        <w:spacing w:line="240" w:lineRule="atLeast"/>
        <w:jc w:val="lowKashida"/>
      </w:pPr>
      <w:r w:rsidRPr="000278F1">
        <w:rPr>
          <w:rStyle w:val="FootnoteReference"/>
        </w:rPr>
        <w:footnoteRef/>
      </w:r>
      <w:r w:rsidRPr="000278F1">
        <w:t xml:space="preserve"> Hüccet'ül </w:t>
      </w:r>
      <w:r>
        <w:t>İslam</w:t>
      </w:r>
      <w:r w:rsidRPr="000278F1">
        <w:t xml:space="preserve"> ve 'l Müslimin </w:t>
      </w:r>
      <w:r>
        <w:t>H</w:t>
      </w:r>
      <w:r w:rsidRPr="000278F1">
        <w:t>atemi'nin Cumhurbaşkanlığı hükmünü tenfiz merasimindeki beyanatı, 11. 5. 1380</w:t>
      </w:r>
    </w:p>
  </w:footnote>
  <w:footnote w:id="592">
    <w:p w:rsidR="00BB156E" w:rsidRPr="000278F1" w:rsidRDefault="00BB156E" w:rsidP="00345F09">
      <w:pPr>
        <w:pStyle w:val="FootnoteText"/>
        <w:spacing w:line="240" w:lineRule="atLeast"/>
        <w:jc w:val="lowKashida"/>
      </w:pPr>
      <w:r w:rsidRPr="000278F1">
        <w:rPr>
          <w:rStyle w:val="FootnoteReference"/>
        </w:rPr>
        <w:footnoteRef/>
      </w:r>
      <w:r w:rsidRPr="000278F1">
        <w:t xml:space="preserve"> Meclis</w:t>
      </w:r>
      <w:r>
        <w:t>-</w:t>
      </w:r>
      <w:r w:rsidRPr="000278F1">
        <w:t>i Hibregan</w:t>
      </w:r>
      <w:r>
        <w:t>-</w:t>
      </w:r>
      <w:r w:rsidRPr="000278F1">
        <w:t>i Rehberi üyeleri ile görüşmesindeki beyanatı, 23. 12. 1380</w:t>
      </w:r>
    </w:p>
  </w:footnote>
  <w:footnote w:id="593">
    <w:p w:rsidR="00BB156E" w:rsidRPr="000278F1" w:rsidRDefault="00BB156E" w:rsidP="00345F09">
      <w:pPr>
        <w:pStyle w:val="FootnoteText"/>
        <w:spacing w:line="240" w:lineRule="atLeast"/>
        <w:jc w:val="lowKashida"/>
      </w:pPr>
      <w:r w:rsidRPr="000278F1">
        <w:rPr>
          <w:rStyle w:val="FootnoteReference"/>
        </w:rPr>
        <w:footnoteRef/>
      </w:r>
      <w:r w:rsidRPr="000278F1">
        <w:t xml:space="preserve"> Hz. İmam Humeyni'nin vefat yıldönümü münasebeti ile halkın çeşitli kesimlerinden</w:t>
      </w:r>
      <w:r>
        <w:t xml:space="preserve"> oluşan topluluktaki beyanatı. </w:t>
      </w:r>
      <w:r w:rsidRPr="000278F1">
        <w:t>4. 3. 1380</w:t>
      </w:r>
    </w:p>
  </w:footnote>
  <w:footnote w:id="594">
    <w:p w:rsidR="00BB156E" w:rsidRPr="000278F1" w:rsidRDefault="00BB156E" w:rsidP="00345F09">
      <w:pPr>
        <w:pStyle w:val="FootnoteText"/>
        <w:spacing w:line="240" w:lineRule="atLeast"/>
        <w:jc w:val="lowKashida"/>
      </w:pPr>
      <w:r w:rsidRPr="000278F1">
        <w:rPr>
          <w:rStyle w:val="FootnoteReference"/>
        </w:rPr>
        <w:footnoteRef/>
      </w:r>
      <w:r w:rsidRPr="000278F1">
        <w:t xml:space="preserve"> Bakara suresi, 279</w:t>
      </w:r>
      <w:r>
        <w:t>. ayet</w:t>
      </w:r>
    </w:p>
  </w:footnote>
  <w:footnote w:id="595">
    <w:p w:rsidR="00BB156E" w:rsidRPr="000278F1" w:rsidRDefault="00BB156E" w:rsidP="00345F09">
      <w:pPr>
        <w:pStyle w:val="FootnoteText"/>
        <w:spacing w:line="240" w:lineRule="atLeast"/>
        <w:jc w:val="lowKashida"/>
      </w:pPr>
      <w:r w:rsidRPr="000278F1">
        <w:rPr>
          <w:rStyle w:val="FootnoteReference"/>
        </w:rPr>
        <w:footnoteRef/>
      </w:r>
      <w:r w:rsidRPr="000278F1">
        <w:t xml:space="preserve"> Maide suresi, 33</w:t>
      </w:r>
      <w:r>
        <w:t>. ayet</w:t>
      </w:r>
    </w:p>
  </w:footnote>
  <w:footnote w:id="596">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597">
    <w:p w:rsidR="00BB156E" w:rsidRPr="000278F1" w:rsidRDefault="00BB156E" w:rsidP="00345F09">
      <w:pPr>
        <w:pStyle w:val="FootnoteText"/>
        <w:spacing w:line="240" w:lineRule="atLeast"/>
        <w:jc w:val="lowKashida"/>
      </w:pPr>
      <w:r w:rsidRPr="000278F1">
        <w:rPr>
          <w:rStyle w:val="FootnoteReference"/>
        </w:rPr>
        <w:footnoteRef/>
      </w:r>
      <w:r w:rsidRPr="000278F1">
        <w:t xml:space="preserve"> Meclis</w:t>
      </w:r>
      <w:r>
        <w:t>-</w:t>
      </w:r>
      <w:r w:rsidRPr="000278F1">
        <w:t>i Hibregan</w:t>
      </w:r>
      <w:r>
        <w:t>-</w:t>
      </w:r>
      <w:r w:rsidRPr="000278F1">
        <w:t>i Rehberi üyeleri ile yaptığı görüşmesindeki beyanatı, 23. 12. 1380</w:t>
      </w:r>
    </w:p>
  </w:footnote>
  <w:footnote w:id="598">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P</w:t>
      </w:r>
      <w:r w:rsidRPr="000278F1">
        <w:t>akdeşt halkı ile görüşmesindeki beyanatı, 10. 11. 1383</w:t>
      </w:r>
    </w:p>
  </w:footnote>
  <w:footnote w:id="599">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görüşmesindeki beyanatı, 20. 4. 1369</w:t>
      </w:r>
    </w:p>
  </w:footnote>
  <w:footnote w:id="600">
    <w:p w:rsidR="00BB156E" w:rsidRPr="000278F1" w:rsidRDefault="00BB156E" w:rsidP="00345F09">
      <w:pPr>
        <w:pStyle w:val="FootnoteText"/>
        <w:spacing w:line="240" w:lineRule="atLeast"/>
        <w:jc w:val="lowKashida"/>
      </w:pPr>
      <w:r w:rsidRPr="000278F1">
        <w:rPr>
          <w:rStyle w:val="FootnoteReference"/>
        </w:rPr>
        <w:footnoteRef/>
      </w:r>
      <w:r w:rsidRPr="000278F1">
        <w:t xml:space="preserve"> Maide suresi, 67</w:t>
      </w:r>
      <w:r>
        <w:t>. ayet</w:t>
      </w:r>
    </w:p>
  </w:footnote>
  <w:footnote w:id="601">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görü</w:t>
      </w:r>
      <w:r>
        <w:t>şmesindeki beyanatı, 6. 2. 1376</w:t>
      </w:r>
    </w:p>
  </w:footnote>
  <w:footnote w:id="602">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görüşmesindeki beyanatı, 10. 4. 1370</w:t>
      </w:r>
    </w:p>
    <w:p w:rsidR="00BB156E" w:rsidRPr="000278F1" w:rsidRDefault="00BB156E" w:rsidP="00345F09">
      <w:pPr>
        <w:pStyle w:val="FootnoteText"/>
        <w:spacing w:line="240" w:lineRule="atLeast"/>
        <w:jc w:val="lowKashida"/>
      </w:pPr>
    </w:p>
  </w:footnote>
  <w:footnote w:id="603">
    <w:p w:rsidR="00BB156E" w:rsidRPr="000278F1" w:rsidRDefault="00BB156E" w:rsidP="00345F09">
      <w:pPr>
        <w:pStyle w:val="FootnoteText"/>
        <w:spacing w:line="240" w:lineRule="atLeast"/>
        <w:jc w:val="lowKashida"/>
      </w:pPr>
      <w:r w:rsidRPr="000278F1">
        <w:rPr>
          <w:rStyle w:val="FootnoteReference"/>
        </w:rPr>
        <w:footnoteRef/>
      </w:r>
      <w:r w:rsidRPr="000278F1">
        <w:t xml:space="preserve"> Al</w:t>
      </w:r>
      <w:r>
        <w:t xml:space="preserve">-i </w:t>
      </w:r>
      <w:r w:rsidRPr="000278F1">
        <w:t>İmran suresi 164</w:t>
      </w:r>
      <w:r>
        <w:t>. ayet</w:t>
      </w:r>
    </w:p>
  </w:footnote>
  <w:footnote w:id="604">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 sorumluları ile yaptığı konuşmasındaki beyanatı, 6. 2. 1376</w:t>
      </w:r>
    </w:p>
  </w:footnote>
  <w:footnote w:id="605">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606">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607">
    <w:p w:rsidR="00BB156E" w:rsidRPr="000278F1" w:rsidRDefault="00BB156E" w:rsidP="00345F09">
      <w:pPr>
        <w:pStyle w:val="FootnoteText"/>
        <w:spacing w:line="240" w:lineRule="atLeast"/>
        <w:jc w:val="lowKashida"/>
      </w:pPr>
      <w:r w:rsidRPr="000278F1">
        <w:rPr>
          <w:rStyle w:val="FootnoteReference"/>
        </w:rPr>
        <w:footnoteRef/>
      </w:r>
      <w:r w:rsidRPr="000278F1">
        <w:t xml:space="preserve"> Halkın farklı kesimleri ile yaptığı görüşmesindeki beyanatı, 30. 3. 1381</w:t>
      </w:r>
    </w:p>
  </w:footnote>
  <w:footnote w:id="608">
    <w:p w:rsidR="00BB156E" w:rsidRPr="000278F1" w:rsidRDefault="00BB156E" w:rsidP="00345F09">
      <w:pPr>
        <w:pStyle w:val="FootnoteText"/>
        <w:spacing w:line="240" w:lineRule="atLeast"/>
        <w:jc w:val="lowKashida"/>
      </w:pPr>
      <w:r w:rsidRPr="000278F1">
        <w:rPr>
          <w:rStyle w:val="FootnoteReference"/>
        </w:rPr>
        <w:footnoteRef/>
      </w:r>
      <w:r w:rsidRPr="000278F1">
        <w:t xml:space="preserve"> Özgürlüğüne kavuşmuş esirler ile yaptığı görüşmesindeki beyanatı, 1. 6. 1369</w:t>
      </w:r>
    </w:p>
  </w:footnote>
  <w:footnote w:id="609">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görüşmesindeki beyanatı, 15. 8. 1378</w:t>
      </w:r>
    </w:p>
  </w:footnote>
  <w:footnote w:id="610">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B</w:t>
      </w:r>
      <w:r w:rsidRPr="000278F1">
        <w:t>akara</w:t>
      </w:r>
      <w:r>
        <w:t xml:space="preserve"> s</w:t>
      </w:r>
      <w:r w:rsidRPr="000278F1">
        <w:t>uresi 285</w:t>
      </w:r>
      <w:r>
        <w:t>. ayet</w:t>
      </w:r>
    </w:p>
  </w:footnote>
  <w:footnote w:id="611">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görüşmesindeki beyanatı, 15. 8. 1378</w:t>
      </w:r>
    </w:p>
    <w:p w:rsidR="00BB156E" w:rsidRPr="000278F1" w:rsidRDefault="00BB156E" w:rsidP="00345F09">
      <w:pPr>
        <w:pStyle w:val="FootnoteText"/>
        <w:spacing w:line="240" w:lineRule="atLeast"/>
        <w:jc w:val="lowKashida"/>
      </w:pPr>
      <w:r w:rsidRPr="000278F1">
        <w:t>Sahife</w:t>
      </w:r>
      <w:r>
        <w:t xml:space="preserve">-i </w:t>
      </w:r>
      <w:r w:rsidRPr="000278F1">
        <w:t>İmam c. 8. S. 102'de şöyle yer almıştır: "İnsanların, "Bunlar geri kalmı</w:t>
      </w:r>
      <w:r w:rsidRPr="000278F1">
        <w:t>ş</w:t>
      </w:r>
      <w:r w:rsidRPr="000278F1">
        <w:t xml:space="preserve">tır, onlar gerici olmuştur ve insanları da taş devrine geri çekmeye çalışmaktadırlar" demelerinden endişeye ve paniğe kapılmayın. Bu asla doğru değildir. Biz insanları gerçek anlamda medeniyete çekmeye çalışıyoruz. Bu sözleri eden kimselerden korkmayınız. Hiç </w:t>
      </w:r>
      <w:r>
        <w:t>bir</w:t>
      </w:r>
      <w:r w:rsidRPr="000278F1">
        <w:t xml:space="preserve"> kudret </w:t>
      </w:r>
      <w:r>
        <w:t>İslam'ın</w:t>
      </w:r>
      <w:r w:rsidRPr="000278F1">
        <w:t xml:space="preserve"> karşısında yer alamaz. İşte bu güç</w:t>
      </w:r>
      <w:r>
        <w:t xml:space="preserve"> sayesinde </w:t>
      </w:r>
      <w:r w:rsidRPr="000278F1">
        <w:t>az bir grup, kalabalık ve bir çok kudretlere galebe çalmıştır</w:t>
      </w:r>
      <w:r>
        <w:t>."</w:t>
      </w:r>
    </w:p>
    <w:p w:rsidR="00BB156E" w:rsidRPr="000278F1" w:rsidRDefault="00BB156E" w:rsidP="00345F09">
      <w:pPr>
        <w:pStyle w:val="FootnoteText"/>
        <w:spacing w:line="240" w:lineRule="atLeast"/>
        <w:jc w:val="lowKashida"/>
      </w:pPr>
      <w:r>
        <w:t>Sahife-i İ</w:t>
      </w:r>
      <w:r w:rsidRPr="000278F1">
        <w:t xml:space="preserve">mam c. 10. S. 285 ve 286'da şöyle yer almıştır: "Yüce Allah için cihat etmenin bir takım </w:t>
      </w:r>
      <w:r>
        <w:t>zorlukları</w:t>
      </w:r>
      <w:r w:rsidRPr="000278F1">
        <w:t xml:space="preserve"> vardır. O</w:t>
      </w:r>
      <w:r>
        <w:t>zorluklardan</w:t>
      </w:r>
      <w:r w:rsidRPr="000278F1">
        <w:t xml:space="preserve"> daha önemlisi Peygamber</w:t>
      </w:r>
      <w:r>
        <w:t xml:space="preserve">-i </w:t>
      </w:r>
      <w:r w:rsidRPr="000278F1">
        <w:t>E</w:t>
      </w:r>
      <w:r w:rsidRPr="000278F1">
        <w:t>k</w:t>
      </w:r>
      <w:r w:rsidRPr="000278F1">
        <w:t xml:space="preserve">rem'in </w:t>
      </w:r>
      <w:r>
        <w:t>İslam'ın</w:t>
      </w:r>
      <w:r w:rsidRPr="000278F1">
        <w:t xml:space="preserve"> ilk yıllarında çektiği ve Müslümanların çekmekte olduğu müşküla</w:t>
      </w:r>
      <w:r w:rsidRPr="000278F1">
        <w:t>t</w:t>
      </w:r>
      <w:r w:rsidRPr="000278F1">
        <w:t>lardır. Lakin onlar iman kudretine sahip oldukları i</w:t>
      </w:r>
      <w:r>
        <w:t>çin İslam'ı yarım asır</w:t>
      </w:r>
      <w:r w:rsidRPr="000278F1">
        <w:t xml:space="preserve"> geçtiği ha</w:t>
      </w:r>
      <w:r w:rsidRPr="000278F1">
        <w:t>l</w:t>
      </w:r>
      <w:r w:rsidRPr="000278F1">
        <w:t>de takriben bayındır olan tüm bölgelere yerleştirmeyi</w:t>
      </w:r>
      <w:r>
        <w:t xml:space="preserve"> ve hakim kılmayı </w:t>
      </w:r>
      <w:r w:rsidRPr="000278F1">
        <w:t>başarmışla</w:t>
      </w:r>
      <w:r w:rsidRPr="000278F1">
        <w:t>r</w:t>
      </w:r>
      <w:r w:rsidRPr="000278F1">
        <w:t>dır</w:t>
      </w:r>
      <w:r>
        <w:t>."</w:t>
      </w:r>
    </w:p>
    <w:p w:rsidR="00BB156E" w:rsidRPr="000278F1" w:rsidRDefault="00BB156E" w:rsidP="00345F09">
      <w:pPr>
        <w:pStyle w:val="FootnoteText"/>
        <w:spacing w:line="240" w:lineRule="atLeast"/>
        <w:jc w:val="lowKashida"/>
      </w:pPr>
    </w:p>
  </w:footnote>
  <w:footnote w:id="612">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28. 2. 1380</w:t>
      </w:r>
    </w:p>
  </w:footnote>
  <w:footnote w:id="613">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görüşmesindeki beyanatı, </w:t>
      </w:r>
      <w:r>
        <w:t>15.8.1378</w:t>
      </w:r>
    </w:p>
    <w:p w:rsidR="00BB156E" w:rsidRPr="000278F1" w:rsidRDefault="00BB156E" w:rsidP="00345F09">
      <w:pPr>
        <w:pStyle w:val="FootnoteText"/>
        <w:spacing w:line="240" w:lineRule="atLeast"/>
        <w:jc w:val="lowKashida"/>
      </w:pPr>
    </w:p>
  </w:footnote>
  <w:footnote w:id="614">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615">
    <w:p w:rsidR="00BB156E" w:rsidRPr="000278F1" w:rsidRDefault="00BB156E" w:rsidP="00345F09">
      <w:pPr>
        <w:pStyle w:val="FootnoteText"/>
        <w:spacing w:line="240" w:lineRule="atLeast"/>
        <w:jc w:val="lowKashida"/>
      </w:pPr>
      <w:r w:rsidRPr="000278F1">
        <w:rPr>
          <w:rStyle w:val="FootnoteReference"/>
        </w:rPr>
        <w:footnoteRef/>
      </w:r>
      <w:r w:rsidRPr="000278F1">
        <w:t xml:space="preserve"> Nehc'ul Belağa, 55. Hutbe</w:t>
      </w:r>
    </w:p>
  </w:footnote>
  <w:footnote w:id="616">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617">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618">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16. 1. 1370</w:t>
      </w:r>
    </w:p>
    <w:p w:rsidR="00BB156E" w:rsidRPr="000278F1" w:rsidRDefault="00BB156E" w:rsidP="00345F09">
      <w:pPr>
        <w:pStyle w:val="FootnoteText"/>
        <w:spacing w:line="240" w:lineRule="atLeast"/>
        <w:jc w:val="lowKashida"/>
      </w:pPr>
      <w:r w:rsidRPr="000278F1">
        <w:t>Sahife</w:t>
      </w:r>
      <w:r>
        <w:t xml:space="preserve">-i </w:t>
      </w:r>
      <w:r w:rsidRPr="000278F1">
        <w:t>İmam, c. 1. S. 21'de şöyle yer almıştır: "Kıyam hiç şüphesiz Allah içi</w:t>
      </w:r>
      <w:r w:rsidRPr="000278F1">
        <w:t>n</w:t>
      </w:r>
      <w:r w:rsidRPr="000278F1">
        <w:t>dir. Böylece Hatem'un Nebiyyin tek başına bütün cahiliye adetlerine ve inançlarına galip olmuştur, putları Allah'tan ayırt etmiş ve onun yerine tevhid ve takvayı ko</w:t>
      </w:r>
      <w:r w:rsidRPr="000278F1">
        <w:t>y</w:t>
      </w:r>
      <w:r w:rsidRPr="000278F1">
        <w:t xml:space="preserve">muştur. Aynı </w:t>
      </w:r>
      <w:r>
        <w:t>şekilde Allah Resulü'nü (s.a.a</w:t>
      </w:r>
      <w:r w:rsidRPr="000278F1">
        <w:t>) "</w:t>
      </w:r>
      <w:r w:rsidRPr="00C67605">
        <w:rPr>
          <w:rtl/>
        </w:rPr>
        <w:t xml:space="preserve"> </w:t>
      </w:r>
      <w:r w:rsidRPr="00C67605">
        <w:rPr>
          <w:rFonts w:cs="Traditional Arabic"/>
          <w:b/>
          <w:bCs/>
          <w:rtl/>
        </w:rPr>
        <w:t>فَكَانَ قَابَ قَوْسَيْنِ أَوْ أَدْنَى</w:t>
      </w:r>
      <w:r>
        <w:rPr>
          <w:rFonts w:cs="Traditional Arabic"/>
          <w:b/>
          <w:bCs/>
        </w:rPr>
        <w:t xml:space="preserve"> </w:t>
      </w:r>
      <w:r w:rsidRPr="00C67605">
        <w:rPr>
          <w:rFonts w:cs="Traditional Arabic"/>
          <w:b/>
          <w:bCs/>
        </w:rPr>
        <w:t>(Peygambere olan mesafesi) iki yay aralığı kadar, yahut daha az oldu</w:t>
      </w:r>
      <w:r w:rsidRPr="000278F1">
        <w:t xml:space="preserve">" makamına eriştirmiştir. </w:t>
      </w:r>
    </w:p>
  </w:footnote>
  <w:footnote w:id="619">
    <w:p w:rsidR="00BB156E" w:rsidRDefault="00BB156E" w:rsidP="00345F09">
      <w:pPr>
        <w:pStyle w:val="FootnoteText"/>
        <w:jc w:val="lowKashida"/>
      </w:pPr>
      <w:r>
        <w:rPr>
          <w:rStyle w:val="FootnoteReference"/>
        </w:rPr>
        <w:footnoteRef/>
      </w:r>
      <w:r>
        <w:t xml:space="preserve"> Mescid-i Nebevî’nin, kıble tarafına göre arka sol köşesine; etrafı açık, üzeri hurma dalları ile örtülü bir gölgelik yapıldı. Evi, âilesi bulunmayan müslümanların yoksulları burada yatıp kalkıyorlardı. İşte Suffe denilen bu yerde yatıp kalkanlara “Ashâb-ı suffe” adı verilmiştir. Sayıları azaldığı da çoğaldığı da oluyor, yetmiş ile dörtyüz arasında değişiyordu. İçlerinden evlenen, vefat eden, sefere çıkan olursa sayıları azalırdı.Suffe ashâbı çok fakir kimselerdi. İş buldukları zaman çalışırlar, kimisi de iplerini alıp odun getirirler, kendi ellerinin emeği ile geçimlerini sağlamaya çalışırlar, aza kanaat ederlerdi. Fakir ve muhtaç oldukları halde hiç dilenmezlerdi. Karınları çoğu zaman aç, fakat gönülleri toktu. Resulullah (s.a.a) onların ihtiyacını herkesin ihtiyacından önce düşünür, tâlim ve terbiyeleri ile yakından ilgilenir, kendisine gelen hediyelerden onlara da gönderirdi. Her akşam bir kısmını kendi so</w:t>
      </w:r>
      <w:r>
        <w:t>f</w:t>
      </w:r>
      <w:r>
        <w:t>rasına alır, bir kısmını da Ashâb-ı kiram arasında dağıtırdı. Bunlar her bakımdan müslümanların misafirleri sayılıyordu. Hâli vakti yerinde olanlar kendilerini görüp gözetirler, ihtiyaçlarını karşılamaya çalışırlar, akıllara durgunluk verecek derecede yardımda bul</w:t>
      </w:r>
      <w:r>
        <w:t>u</w:t>
      </w:r>
      <w:r>
        <w:t>nurlardı.(Müt.)</w:t>
      </w:r>
    </w:p>
  </w:footnote>
  <w:footnote w:id="620">
    <w:p w:rsidR="00BB156E" w:rsidRPr="000278F1" w:rsidRDefault="00BB156E" w:rsidP="00345F09">
      <w:pPr>
        <w:pStyle w:val="FootnoteText"/>
        <w:spacing w:line="240" w:lineRule="atLeast"/>
        <w:jc w:val="lowKashida"/>
      </w:pPr>
      <w:r w:rsidRPr="000278F1">
        <w:rPr>
          <w:rStyle w:val="FootnoteReference"/>
        </w:rPr>
        <w:footnoteRef/>
      </w:r>
      <w:r w:rsidRPr="000278F1">
        <w:t xml:space="preserve"> Şehid aileleri ile görüşmesindeki beyanatı, 24. 8. 1368</w:t>
      </w:r>
    </w:p>
  </w:footnote>
  <w:footnote w:id="621">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görüşmesindeki beyanatı, 15. 8. 1378</w:t>
      </w:r>
    </w:p>
  </w:footnote>
  <w:footnote w:id="622">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25. 9. 1379</w:t>
      </w:r>
    </w:p>
    <w:p w:rsidR="00BB156E" w:rsidRPr="000278F1" w:rsidRDefault="00BB156E" w:rsidP="00345F09">
      <w:pPr>
        <w:pStyle w:val="FootnoteText"/>
        <w:spacing w:line="240" w:lineRule="atLeast"/>
        <w:jc w:val="lowKashida"/>
      </w:pPr>
      <w:r w:rsidRPr="000278F1">
        <w:t>Sahife</w:t>
      </w:r>
      <w:r>
        <w:t xml:space="preserve">-i </w:t>
      </w:r>
      <w:r w:rsidRPr="000278F1">
        <w:t xml:space="preserve">İmam c. 8. S. 151'de şöyle yer almaktadır: </w:t>
      </w:r>
      <w:r>
        <w:t>"</w:t>
      </w:r>
      <w:r w:rsidRPr="000278F1">
        <w:t>İslam olduğu gibi yine azi</w:t>
      </w:r>
      <w:r w:rsidRPr="000278F1">
        <w:t>z</w:t>
      </w:r>
      <w:r w:rsidRPr="000278F1">
        <w:t xml:space="preserve">dir. </w:t>
      </w:r>
      <w:r>
        <w:t>Peygamber'in</w:t>
      </w:r>
      <w:r w:rsidRPr="000278F1">
        <w:t xml:space="preserve"> çocukları</w:t>
      </w:r>
      <w:r>
        <w:t>,</w:t>
      </w:r>
      <w:r w:rsidRPr="000278F1">
        <w:t xml:space="preserve"> varlıklarını ve canlarını İslam için feda ettiler. Hz. Seyyid'üş Şüheda, bütün gençleri ile ashabı ile İslam için savaştılar, can verdiler ve </w:t>
      </w:r>
      <w:r>
        <w:t>İslam</w:t>
      </w:r>
      <w:r w:rsidRPr="000278F1">
        <w:t xml:space="preserve">'ı ihya ettiler. </w:t>
      </w:r>
    </w:p>
  </w:footnote>
  <w:footnote w:id="623">
    <w:p w:rsidR="00BB156E" w:rsidRPr="000278F1" w:rsidRDefault="00BB156E" w:rsidP="00345F09">
      <w:pPr>
        <w:pStyle w:val="FootnoteText"/>
        <w:spacing w:line="240" w:lineRule="atLeast"/>
        <w:jc w:val="lowKashida"/>
      </w:pPr>
      <w:r w:rsidRPr="000278F1">
        <w:rPr>
          <w:rStyle w:val="FootnoteReference"/>
        </w:rPr>
        <w:footnoteRef/>
      </w:r>
      <w:r w:rsidRPr="000278F1">
        <w:t xml:space="preserve"> Enfal suresi, 24</w:t>
      </w:r>
      <w:r>
        <w:t>. ayet</w:t>
      </w:r>
    </w:p>
  </w:footnote>
  <w:footnote w:id="624">
    <w:p w:rsidR="00BB156E" w:rsidRPr="000278F1" w:rsidRDefault="00BB156E" w:rsidP="00345F09">
      <w:pPr>
        <w:pStyle w:val="FootnoteText"/>
        <w:spacing w:line="240" w:lineRule="atLeast"/>
        <w:jc w:val="lowKashida"/>
      </w:pPr>
      <w:r w:rsidRPr="000278F1">
        <w:rPr>
          <w:rStyle w:val="FootnoteReference"/>
        </w:rPr>
        <w:footnoteRef/>
      </w:r>
      <w:r w:rsidRPr="000278F1">
        <w:t xml:space="preserve"> Al</w:t>
      </w:r>
      <w:r>
        <w:t xml:space="preserve">-i </w:t>
      </w:r>
      <w:r w:rsidRPr="000278F1">
        <w:t>İmran suresi, 139</w:t>
      </w:r>
      <w:r>
        <w:t>. ayet</w:t>
      </w:r>
    </w:p>
  </w:footnote>
  <w:footnote w:id="625">
    <w:p w:rsidR="00BB156E" w:rsidRPr="000278F1" w:rsidRDefault="00BB156E" w:rsidP="00345F09">
      <w:pPr>
        <w:pStyle w:val="FootnoteText"/>
        <w:spacing w:line="240" w:lineRule="atLeast"/>
        <w:jc w:val="lowKashida"/>
      </w:pPr>
      <w:r w:rsidRPr="000278F1">
        <w:rPr>
          <w:rStyle w:val="FootnoteReference"/>
        </w:rPr>
        <w:footnoteRef/>
      </w:r>
      <w:r w:rsidRPr="000278F1">
        <w:t xml:space="preserve"> Ankebut suresi, 69</w:t>
      </w:r>
      <w:r>
        <w:t>. ayet</w:t>
      </w:r>
    </w:p>
  </w:footnote>
  <w:footnote w:id="626">
    <w:p w:rsidR="00BB156E" w:rsidRPr="000278F1" w:rsidRDefault="00BB156E" w:rsidP="00345F09">
      <w:pPr>
        <w:pStyle w:val="FootnoteText"/>
        <w:spacing w:line="240" w:lineRule="atLeast"/>
        <w:jc w:val="lowKashida"/>
      </w:pPr>
      <w:r w:rsidRPr="000278F1">
        <w:rPr>
          <w:rStyle w:val="FootnoteReference"/>
        </w:rPr>
        <w:footnoteRef/>
      </w:r>
      <w:r w:rsidRPr="000278F1">
        <w:t xml:space="preserve"> İslami vahdet konferansı misafirleri ile görüşmesindeki beyanatı, 24. 7. 1368</w:t>
      </w:r>
    </w:p>
  </w:footnote>
  <w:footnote w:id="627">
    <w:p w:rsidR="00BB156E" w:rsidRPr="000278F1" w:rsidRDefault="00BB156E" w:rsidP="00345F09">
      <w:pPr>
        <w:pStyle w:val="FootnoteText"/>
        <w:spacing w:line="240" w:lineRule="atLeast"/>
        <w:jc w:val="lowKashida"/>
      </w:pPr>
      <w:r w:rsidRPr="000278F1">
        <w:rPr>
          <w:rStyle w:val="FootnoteReference"/>
        </w:rPr>
        <w:footnoteRef/>
      </w:r>
      <w:r w:rsidRPr="000278F1">
        <w:t xml:space="preserve"> Mecmeu'd </w:t>
      </w:r>
      <w:r>
        <w:t>T</w:t>
      </w:r>
      <w:r w:rsidRPr="000278F1">
        <w:t xml:space="preserve">akrib </w:t>
      </w:r>
      <w:r>
        <w:t>B</w:t>
      </w:r>
      <w:r w:rsidRPr="000278F1">
        <w:t xml:space="preserve">eyne'l </w:t>
      </w:r>
      <w:r>
        <w:t>M</w:t>
      </w:r>
      <w:r w:rsidRPr="000278F1">
        <w:t xml:space="preserve">ezahib'il </w:t>
      </w:r>
      <w:r>
        <w:t>İslam</w:t>
      </w:r>
      <w:r w:rsidRPr="000278F1">
        <w:t>iyye konferansına katılanlar ile g</w:t>
      </w:r>
      <w:r w:rsidRPr="000278F1">
        <w:t>ö</w:t>
      </w:r>
      <w:r w:rsidRPr="000278F1">
        <w:t>rüşmesindeki beyanatı, 1. 7. 1370</w:t>
      </w:r>
    </w:p>
  </w:footnote>
  <w:footnote w:id="628">
    <w:p w:rsidR="00BB156E" w:rsidRPr="000278F1" w:rsidRDefault="00BB156E" w:rsidP="00345F09">
      <w:pPr>
        <w:pStyle w:val="FootnoteText"/>
        <w:spacing w:line="240" w:lineRule="atLeast"/>
        <w:jc w:val="lowKashida"/>
      </w:pPr>
      <w:r w:rsidRPr="000278F1">
        <w:rPr>
          <w:rStyle w:val="FootnoteReference"/>
        </w:rPr>
        <w:footnoteRef/>
      </w:r>
      <w:r w:rsidRPr="000278F1">
        <w:t xml:space="preserve"> Hac suresi, 41</w:t>
      </w:r>
      <w:r>
        <w:t>. ayet</w:t>
      </w:r>
    </w:p>
  </w:footnote>
  <w:footnote w:id="629">
    <w:p w:rsidR="00BB156E" w:rsidRPr="000278F1" w:rsidRDefault="00BB156E" w:rsidP="00345F09">
      <w:pPr>
        <w:pStyle w:val="FootnoteText"/>
        <w:spacing w:line="240" w:lineRule="atLeast"/>
        <w:jc w:val="lowKashida"/>
      </w:pPr>
      <w:r w:rsidRPr="000278F1">
        <w:rPr>
          <w:rStyle w:val="FootnoteReference"/>
        </w:rPr>
        <w:footnoteRef/>
      </w:r>
      <w:r w:rsidRPr="000278F1">
        <w:t xml:space="preserve"> İslami vahdet konferansındaki misafirleri ile yaptığı görüşmesindeki beyanatı, 24. 7. 1368</w:t>
      </w:r>
    </w:p>
  </w:footnote>
  <w:footnote w:id="630">
    <w:p w:rsidR="00BB156E" w:rsidRPr="000278F1" w:rsidRDefault="00BB156E" w:rsidP="00345F09">
      <w:pPr>
        <w:pStyle w:val="FootnoteText"/>
        <w:spacing w:line="240" w:lineRule="atLeast"/>
        <w:jc w:val="lowKashida"/>
      </w:pPr>
      <w:r w:rsidRPr="000278F1">
        <w:rPr>
          <w:rStyle w:val="FootnoteReference"/>
        </w:rPr>
        <w:footnoteRef/>
      </w:r>
      <w:r w:rsidRPr="000278F1">
        <w:t xml:space="preserve"> Sekizinci </w:t>
      </w:r>
      <w:r>
        <w:t>S</w:t>
      </w:r>
      <w:r w:rsidRPr="000278F1">
        <w:t>azuman</w:t>
      </w:r>
      <w:r>
        <w:t>-</w:t>
      </w:r>
      <w:r w:rsidRPr="000278F1">
        <w:t xml:space="preserve">i </w:t>
      </w:r>
      <w:r>
        <w:t>K</w:t>
      </w:r>
      <w:r w:rsidRPr="000278F1">
        <w:t>onferans</w:t>
      </w:r>
      <w:r>
        <w:t>-</w:t>
      </w:r>
      <w:r w:rsidRPr="000278F1">
        <w:t xml:space="preserve">i İslami </w:t>
      </w:r>
      <w:r>
        <w:t xml:space="preserve">(İKT) </w:t>
      </w:r>
      <w:r w:rsidRPr="000278F1">
        <w:t>oturumu münasebeti ile gönde</w:t>
      </w:r>
      <w:r w:rsidRPr="000278F1">
        <w:t>r</w:t>
      </w:r>
      <w:r w:rsidRPr="000278F1">
        <w:t>diği teşekkür mesajı, 21. 9. 1376</w:t>
      </w:r>
    </w:p>
  </w:footnote>
  <w:footnote w:id="631">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Devrim Muhafızları'nın</w:t>
      </w:r>
      <w:r w:rsidRPr="000278F1">
        <w:t xml:space="preserve"> komutanları ile görüşmesindeki beyanatı, 29. 6. 1373</w:t>
      </w:r>
    </w:p>
  </w:footnote>
  <w:footnote w:id="632">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görüşmesindeki beyanatı, 23. 7. 1382</w:t>
      </w:r>
    </w:p>
  </w:footnote>
  <w:footnote w:id="633">
    <w:p w:rsidR="00BB156E" w:rsidRPr="000278F1" w:rsidRDefault="00BB156E" w:rsidP="00345F09">
      <w:pPr>
        <w:pStyle w:val="FootnoteText"/>
        <w:spacing w:line="240" w:lineRule="atLeast"/>
        <w:jc w:val="lowKashida"/>
      </w:pPr>
      <w:r w:rsidRPr="000278F1">
        <w:rPr>
          <w:rStyle w:val="FootnoteReference"/>
        </w:rPr>
        <w:footnoteRef/>
      </w:r>
      <w:r w:rsidRPr="000278F1">
        <w:t xml:space="preserve"> İslami ülke</w:t>
      </w:r>
      <w:r>
        <w:t>ler başkanlarının 8. Oturumunun</w:t>
      </w:r>
      <w:r w:rsidRPr="000278F1">
        <w:t xml:space="preserve"> açılış</w:t>
      </w:r>
      <w:r>
        <w:t>ı</w:t>
      </w:r>
      <w:r w:rsidRPr="000278F1">
        <w:t xml:space="preserve"> merasimindeki beyanatı, 18. 9. 1376</w:t>
      </w:r>
    </w:p>
    <w:p w:rsidR="00BB156E" w:rsidRPr="000278F1" w:rsidRDefault="00BB156E" w:rsidP="00345F09">
      <w:pPr>
        <w:pStyle w:val="FootnoteText"/>
        <w:spacing w:line="240" w:lineRule="atLeast"/>
        <w:jc w:val="lowKashida"/>
      </w:pPr>
      <w:r w:rsidRPr="000278F1">
        <w:t>Sahife</w:t>
      </w:r>
      <w:r>
        <w:t xml:space="preserve">-i </w:t>
      </w:r>
      <w:r w:rsidRPr="000278F1">
        <w:t>İmam, c. 8. S. 516'da şöyle yer almıştır: "Ayıplamak ve eleştirmek isteyen bir takım kimseler</w:t>
      </w:r>
      <w:r>
        <w:t>,</w:t>
      </w:r>
      <w:r w:rsidRPr="000278F1">
        <w:t xml:space="preserve"> </w:t>
      </w:r>
      <w:r>
        <w:t>İslam'ın</w:t>
      </w:r>
      <w:r w:rsidRPr="000278F1">
        <w:t xml:space="preserve"> bütün medeniyetlere aykırı olduğunu söylemektedirler. Bu büyük </w:t>
      </w:r>
      <w:r>
        <w:t>bir</w:t>
      </w:r>
      <w:r w:rsidRPr="000278F1">
        <w:t xml:space="preserve"> yanlıştır. İslam hiç </w:t>
      </w:r>
      <w:r>
        <w:t>bir</w:t>
      </w:r>
      <w:r w:rsidRPr="000278F1">
        <w:t xml:space="preserve"> medeniyete aykırı değildir. İslam bir medeniyet icat emiştir. Altı yüz</w:t>
      </w:r>
      <w:r>
        <w:t>,</w:t>
      </w:r>
      <w:r w:rsidRPr="000278F1">
        <w:t xml:space="preserve"> yedi yüz yıl bu dünyayı </w:t>
      </w:r>
      <w:r>
        <w:t>genel planda</w:t>
      </w:r>
      <w:r w:rsidRPr="000278F1">
        <w:t xml:space="preserve"> bayındır ve medeni kılmıştır. Oysa o </w:t>
      </w:r>
      <w:r>
        <w:t xml:space="preserve">yürürlükte olan İslam </w:t>
      </w:r>
      <w:r w:rsidRPr="000278F1">
        <w:t xml:space="preserve">da doğru dürüst bir İslam değildi. </w:t>
      </w:r>
    </w:p>
  </w:footnote>
  <w:footnote w:id="634">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Devrim Muhafızları'nın</w:t>
      </w:r>
      <w:r w:rsidRPr="000278F1">
        <w:t xml:space="preserve"> komutanları ile görüşmesindeki beyanatı, </w:t>
      </w:r>
    </w:p>
  </w:footnote>
  <w:footnote w:id="635">
    <w:p w:rsidR="00BB156E" w:rsidRPr="000278F1" w:rsidRDefault="00BB156E" w:rsidP="00345F09">
      <w:pPr>
        <w:pStyle w:val="FootnoteText"/>
        <w:spacing w:line="240" w:lineRule="atLeast"/>
        <w:jc w:val="lowKashida"/>
      </w:pPr>
      <w:r w:rsidRPr="000278F1">
        <w:rPr>
          <w:rStyle w:val="FootnoteReference"/>
        </w:rPr>
        <w:footnoteRef/>
      </w:r>
      <w:r w:rsidRPr="000278F1">
        <w:t xml:space="preserve"> Silsile Mebahis</w:t>
      </w:r>
      <w:r>
        <w:t>-</w:t>
      </w:r>
      <w:r w:rsidRPr="000278F1">
        <w:t>i İnkilab</w:t>
      </w:r>
      <w:r>
        <w:t>-i İslami, 31</w:t>
      </w:r>
      <w:r w:rsidRPr="000278F1">
        <w:t>. 1. 1358</w:t>
      </w:r>
    </w:p>
  </w:footnote>
  <w:footnote w:id="636">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Tarik'ul Kuds adlı büyük tatbikata katılan güçler topluluğundaki beyanatı, 3. 2. 1376</w:t>
      </w:r>
    </w:p>
  </w:footnote>
  <w:footnote w:id="637">
    <w:p w:rsidR="00BB156E" w:rsidRPr="00EA77E5" w:rsidRDefault="00BB156E" w:rsidP="00345F09">
      <w:pPr>
        <w:pStyle w:val="FootnoteText"/>
        <w:jc w:val="lowKashida"/>
      </w:pPr>
      <w:r>
        <w:rPr>
          <w:rStyle w:val="FootnoteReference"/>
        </w:rPr>
        <w:footnoteRef/>
      </w:r>
      <w:r>
        <w:t xml:space="preserve"> </w:t>
      </w:r>
      <w:r w:rsidRPr="00EA77E5">
        <w:t xml:space="preserve">Hicri </w:t>
      </w:r>
      <w:r>
        <w:t>D</w:t>
      </w:r>
      <w:r w:rsidRPr="00EA77E5">
        <w:t xml:space="preserve">ördüncü </w:t>
      </w:r>
      <w:r>
        <w:t>A</w:t>
      </w:r>
      <w:r w:rsidRPr="00EA77E5">
        <w:t xml:space="preserve">sırda İslam </w:t>
      </w:r>
      <w:r>
        <w:t>M</w:t>
      </w:r>
      <w:r w:rsidRPr="00EA77E5">
        <w:t>edeniyet</w:t>
      </w:r>
      <w:r>
        <w:t>i (Müt.)</w:t>
      </w:r>
    </w:p>
  </w:footnote>
  <w:footnote w:id="638">
    <w:p w:rsidR="00BB156E" w:rsidRPr="000278F1" w:rsidRDefault="00BB156E" w:rsidP="00345F09">
      <w:pPr>
        <w:pStyle w:val="FootnoteText"/>
        <w:spacing w:line="240" w:lineRule="atLeast"/>
        <w:jc w:val="lowKashida"/>
      </w:pPr>
      <w:r w:rsidRPr="000278F1">
        <w:rPr>
          <w:rStyle w:val="FootnoteReference"/>
        </w:rPr>
        <w:footnoteRef/>
      </w:r>
      <w:r w:rsidRPr="000278F1">
        <w:t xml:space="preserve"> Guruh</w:t>
      </w:r>
      <w:r>
        <w:t>-i D</w:t>
      </w:r>
      <w:r w:rsidRPr="000278F1">
        <w:t>aniş</w:t>
      </w:r>
      <w:r>
        <w:t>-</w:t>
      </w:r>
      <w:r w:rsidRPr="000278F1">
        <w:t xml:space="preserve">i </w:t>
      </w:r>
      <w:r>
        <w:t>S</w:t>
      </w:r>
      <w:r w:rsidRPr="000278F1">
        <w:t>eday</w:t>
      </w:r>
      <w:r>
        <w:t>-i Cumhuri-</w:t>
      </w:r>
      <w:r w:rsidRPr="000278F1">
        <w:t>i</w:t>
      </w:r>
      <w:r>
        <w:t xml:space="preserve"> İslami-i İ</w:t>
      </w:r>
      <w:r w:rsidRPr="000278F1">
        <w:t>ran üyeleri ile görüşmesindeki beyanatı, 15. 11. 1370</w:t>
      </w:r>
    </w:p>
  </w:footnote>
  <w:footnote w:id="639">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K</w:t>
      </w:r>
      <w:r w:rsidRPr="000278F1">
        <w:t>um ilmi havzası üstatları ile görüşmesindeki beyanatı, 4. 11. 1369</w:t>
      </w:r>
    </w:p>
  </w:footnote>
  <w:footnote w:id="640">
    <w:p w:rsidR="00BB156E" w:rsidRPr="000278F1" w:rsidRDefault="00BB156E" w:rsidP="00345F09">
      <w:pPr>
        <w:pStyle w:val="FootnoteText"/>
        <w:spacing w:line="240" w:lineRule="atLeast"/>
        <w:jc w:val="lowKashida"/>
      </w:pPr>
      <w:r w:rsidRPr="000278F1">
        <w:rPr>
          <w:rStyle w:val="FootnoteReference"/>
        </w:rPr>
        <w:footnoteRef/>
      </w:r>
      <w:r w:rsidRPr="000278F1">
        <w:t xml:space="preserve"> Sistan ve </w:t>
      </w:r>
      <w:r>
        <w:t>B</w:t>
      </w:r>
      <w:r w:rsidRPr="000278F1">
        <w:t>elucistan eyaletlerinin gençleri ile yapılan görüşmesindeki beyanatı, 6. 12. 1381</w:t>
      </w:r>
    </w:p>
  </w:footnote>
  <w:footnote w:id="641">
    <w:p w:rsidR="00BB156E" w:rsidRPr="000278F1" w:rsidRDefault="00BB156E" w:rsidP="00345F09">
      <w:pPr>
        <w:pStyle w:val="FootnoteText"/>
        <w:spacing w:line="240" w:lineRule="atLeast"/>
        <w:jc w:val="lowKashida"/>
      </w:pPr>
      <w:r w:rsidRPr="000278F1">
        <w:rPr>
          <w:rStyle w:val="FootnoteReference"/>
        </w:rPr>
        <w:footnoteRef/>
      </w:r>
      <w:r w:rsidRPr="000278F1">
        <w:t xml:space="preserve"> "Danişgah</w:t>
      </w:r>
      <w:r>
        <w:t>-</w:t>
      </w:r>
      <w:r w:rsidRPr="000278F1">
        <w:t xml:space="preserve">i </w:t>
      </w:r>
      <w:r>
        <w:t>U</w:t>
      </w:r>
      <w:r w:rsidRPr="000278F1">
        <w:t>lum</w:t>
      </w:r>
      <w:r>
        <w:t>-i S</w:t>
      </w:r>
      <w:r w:rsidRPr="000278F1">
        <w:t>tratejik</w:t>
      </w:r>
      <w:r>
        <w:t>-i A</w:t>
      </w:r>
      <w:r w:rsidRPr="000278F1">
        <w:t>rteş" mezunları, üstatları, sorumluları ve emi</w:t>
      </w:r>
      <w:r w:rsidRPr="000278F1">
        <w:t>n</w:t>
      </w:r>
      <w:r w:rsidRPr="000278F1">
        <w:t>leri ile yaptığı görüşmedeki beyanatı, 5. 10. 1373</w:t>
      </w:r>
    </w:p>
  </w:footnote>
  <w:footnote w:id="642">
    <w:p w:rsidR="00BB156E" w:rsidRPr="000278F1" w:rsidRDefault="00BB156E" w:rsidP="00345F09">
      <w:pPr>
        <w:pStyle w:val="FootnoteText"/>
        <w:spacing w:line="240" w:lineRule="atLeast"/>
        <w:jc w:val="lowKashida"/>
      </w:pPr>
      <w:r w:rsidRPr="000278F1">
        <w:rPr>
          <w:rStyle w:val="FootnoteReference"/>
        </w:rPr>
        <w:footnoteRef/>
      </w:r>
      <w:r w:rsidRPr="000278F1">
        <w:t xml:space="preserve"> Al</w:t>
      </w:r>
      <w:r>
        <w:t xml:space="preserve">-i </w:t>
      </w:r>
      <w:r w:rsidRPr="000278F1">
        <w:t>İmran suresi, 139</w:t>
      </w:r>
      <w:r>
        <w:t>. ayet</w:t>
      </w:r>
      <w:r w:rsidRPr="000278F1">
        <w:t xml:space="preserve"> </w:t>
      </w:r>
    </w:p>
  </w:footnote>
  <w:footnote w:id="643">
    <w:p w:rsidR="00BB156E" w:rsidRPr="000278F1" w:rsidRDefault="00BB156E" w:rsidP="00345F09">
      <w:pPr>
        <w:pStyle w:val="FootnoteText"/>
        <w:spacing w:line="240" w:lineRule="atLeast"/>
        <w:jc w:val="lowKashida"/>
      </w:pPr>
      <w:r w:rsidRPr="000278F1">
        <w:rPr>
          <w:rStyle w:val="FootnoteReference"/>
        </w:rPr>
        <w:footnoteRef/>
      </w:r>
      <w:r w:rsidRPr="000278F1">
        <w:t xml:space="preserve"> Ankebut suresi, 69</w:t>
      </w:r>
      <w:r>
        <w:t>. ayet</w:t>
      </w:r>
    </w:p>
  </w:footnote>
  <w:footnote w:id="644">
    <w:p w:rsidR="00BB156E" w:rsidRPr="000278F1" w:rsidRDefault="00BB156E" w:rsidP="00345F09">
      <w:pPr>
        <w:pStyle w:val="FootnoteText"/>
        <w:spacing w:line="240" w:lineRule="atLeast"/>
        <w:jc w:val="lowKashida"/>
      </w:pPr>
      <w:r w:rsidRPr="000278F1">
        <w:rPr>
          <w:rStyle w:val="FootnoteReference"/>
        </w:rPr>
        <w:footnoteRef/>
      </w:r>
      <w:r w:rsidRPr="000278F1">
        <w:t xml:space="preserve"> Enfal suresi, 46</w:t>
      </w:r>
      <w:r>
        <w:t>. ayet</w:t>
      </w:r>
    </w:p>
  </w:footnote>
  <w:footnote w:id="645">
    <w:p w:rsidR="00BB156E" w:rsidRPr="000278F1" w:rsidRDefault="00BB156E" w:rsidP="00345F09">
      <w:pPr>
        <w:pStyle w:val="FootnoteText"/>
        <w:spacing w:line="240" w:lineRule="atLeast"/>
        <w:jc w:val="lowKashida"/>
      </w:pPr>
      <w:r w:rsidRPr="000278F1">
        <w:rPr>
          <w:rStyle w:val="FootnoteReference"/>
        </w:rPr>
        <w:footnoteRef/>
      </w:r>
      <w:r w:rsidRPr="000278F1">
        <w:t xml:space="preserve"> İslam Ülkeleri başkanlarının 8. Oturumunun açılış merasimdeki beyanatı, 18. 9. 1376</w:t>
      </w:r>
    </w:p>
  </w:footnote>
  <w:footnote w:id="646">
    <w:p w:rsidR="00BB156E" w:rsidRPr="000278F1" w:rsidRDefault="00BB156E" w:rsidP="00345F09">
      <w:pPr>
        <w:pStyle w:val="FootnoteText"/>
        <w:spacing w:line="240" w:lineRule="atLeast"/>
        <w:jc w:val="lowKashida"/>
      </w:pPr>
      <w:r w:rsidRPr="000278F1">
        <w:rPr>
          <w:rStyle w:val="FootnoteReference"/>
        </w:rPr>
        <w:footnoteRef/>
      </w:r>
      <w:r w:rsidRPr="000278F1">
        <w:t xml:space="preserve"> Sistan ve Belucistan gençleri ile görüşmesindeki beyanatı, 6. 12. 1381</w:t>
      </w:r>
    </w:p>
  </w:footnote>
  <w:footnote w:id="647">
    <w:p w:rsidR="00BB156E" w:rsidRPr="000278F1" w:rsidRDefault="00BB156E" w:rsidP="00345F09">
      <w:pPr>
        <w:pStyle w:val="FootnoteText"/>
        <w:spacing w:line="240" w:lineRule="atLeast"/>
        <w:jc w:val="lowKashida"/>
      </w:pPr>
      <w:r w:rsidRPr="000278F1">
        <w:rPr>
          <w:rStyle w:val="FootnoteReference"/>
        </w:rPr>
        <w:footnoteRef/>
      </w:r>
      <w:r w:rsidRPr="000278F1">
        <w:t xml:space="preserve"> Rum suresi, 10</w:t>
      </w:r>
      <w:r>
        <w:t>. ayet</w:t>
      </w:r>
    </w:p>
  </w:footnote>
  <w:footnote w:id="648">
    <w:p w:rsidR="00BB156E" w:rsidRDefault="00BB156E" w:rsidP="00345F09">
      <w:pPr>
        <w:pStyle w:val="FootnoteText"/>
        <w:jc w:val="lowKashida"/>
      </w:pPr>
      <w:r>
        <w:rPr>
          <w:rStyle w:val="FootnoteReference"/>
        </w:rPr>
        <w:footnoteRef/>
      </w:r>
      <w:r>
        <w:t xml:space="preserve"> Rum suresi, 10. ayet</w:t>
      </w:r>
    </w:p>
  </w:footnote>
  <w:footnote w:id="649">
    <w:p w:rsidR="00BB156E" w:rsidRPr="000278F1" w:rsidRDefault="00BB156E" w:rsidP="00345F09">
      <w:pPr>
        <w:pStyle w:val="FootnoteText"/>
        <w:spacing w:line="240" w:lineRule="atLeast"/>
        <w:jc w:val="lowKashida"/>
      </w:pPr>
      <w:r w:rsidRPr="000278F1">
        <w:rPr>
          <w:rStyle w:val="FootnoteReference"/>
        </w:rPr>
        <w:footnoteRef/>
      </w:r>
      <w:r w:rsidRPr="000278F1">
        <w:t xml:space="preserve"> Tevbe suresi, 77</w:t>
      </w:r>
      <w:r>
        <w:t>. ayet</w:t>
      </w:r>
    </w:p>
  </w:footnote>
  <w:footnote w:id="650">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28. 2. 1380</w:t>
      </w:r>
    </w:p>
  </w:footnote>
  <w:footnote w:id="651">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görüşmesindeki beyanatı, 15. 8. 1378</w:t>
      </w:r>
    </w:p>
  </w:footnote>
  <w:footnote w:id="652">
    <w:p w:rsidR="00BB156E" w:rsidRPr="000278F1" w:rsidRDefault="00BB156E" w:rsidP="00345F09">
      <w:pPr>
        <w:pStyle w:val="FootnoteText"/>
        <w:spacing w:line="240" w:lineRule="atLeast"/>
        <w:jc w:val="lowKashida"/>
      </w:pPr>
      <w:r w:rsidRPr="000278F1">
        <w:rPr>
          <w:rStyle w:val="FootnoteReference"/>
        </w:rPr>
        <w:footnoteRef/>
      </w:r>
      <w:r w:rsidRPr="000278F1">
        <w:t xml:space="preserve"> Hicr suresi, 91</w:t>
      </w:r>
      <w:r>
        <w:t>. ayet</w:t>
      </w:r>
    </w:p>
  </w:footnote>
  <w:footnote w:id="653">
    <w:p w:rsidR="00BB156E" w:rsidRPr="000278F1" w:rsidRDefault="00BB156E" w:rsidP="00345F09">
      <w:pPr>
        <w:pStyle w:val="FootnoteText"/>
        <w:spacing w:line="240" w:lineRule="atLeast"/>
        <w:jc w:val="lowKashida"/>
      </w:pPr>
      <w:r w:rsidRPr="000278F1">
        <w:rPr>
          <w:rStyle w:val="FootnoteReference"/>
        </w:rPr>
        <w:footnoteRef/>
      </w:r>
      <w:r w:rsidRPr="000278F1">
        <w:t xml:space="preserve"> Nisa suresi, 150</w:t>
      </w:r>
      <w:r>
        <w:t xml:space="preserve">. ayete işarettir: "Allah ve Resulü'ne (s.a.a) inanmayan kimseler...şöyle derler: </w:t>
      </w:r>
      <w:r w:rsidRPr="00C46879">
        <w:rPr>
          <w:rFonts w:cs="Traditional Arabic"/>
          <w:b/>
          <w:bCs/>
          <w:rtl/>
        </w:rPr>
        <w:t>نُؤْمِنُ بِبَعْضٍ وَنَكْفُرُ بِبَعْضٍ</w:t>
      </w:r>
      <w:r>
        <w:rPr>
          <w:rFonts w:cs="Traditional Arabic" w:hint="cs"/>
          <w:b/>
          <w:bCs/>
        </w:rPr>
        <w:t xml:space="preserve"> </w:t>
      </w:r>
      <w:r w:rsidRPr="004321EE">
        <w:rPr>
          <w:rFonts w:cs="Traditional Arabic"/>
          <w:b/>
          <w:bCs/>
        </w:rPr>
        <w:t>«Bir kısmına iman ederiz</w:t>
      </w:r>
      <w:r>
        <w:rPr>
          <w:rFonts w:cs="Traditional Arabic"/>
          <w:b/>
          <w:bCs/>
        </w:rPr>
        <w:t>,</w:t>
      </w:r>
      <w:r w:rsidRPr="004321EE">
        <w:rPr>
          <w:rFonts w:cs="Traditional Arabic"/>
          <w:b/>
          <w:bCs/>
        </w:rPr>
        <w:t xml:space="preserve"> ama bir kısmına inanmayız»</w:t>
      </w:r>
      <w:r>
        <w:t>.</w:t>
      </w:r>
    </w:p>
  </w:footnote>
  <w:footnote w:id="654">
    <w:p w:rsidR="00BB156E" w:rsidRPr="000278F1" w:rsidRDefault="00BB156E" w:rsidP="00345F09">
      <w:pPr>
        <w:pStyle w:val="FootnoteText"/>
        <w:spacing w:line="240" w:lineRule="atLeast"/>
        <w:jc w:val="lowKashida"/>
      </w:pPr>
      <w:r w:rsidRPr="000278F1">
        <w:rPr>
          <w:rStyle w:val="FootnoteReference"/>
        </w:rPr>
        <w:footnoteRef/>
      </w:r>
      <w:r w:rsidRPr="000278F1">
        <w:t xml:space="preserve"> Hadid suresi, 25</w:t>
      </w:r>
      <w:r>
        <w:t>. ayet</w:t>
      </w:r>
    </w:p>
  </w:footnote>
  <w:footnote w:id="655">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ve de İslami vahdet konferansı misafirleri ile görüşmesi</w:t>
      </w:r>
      <w:r w:rsidRPr="000278F1">
        <w:t>n</w:t>
      </w:r>
      <w:r>
        <w:t>deki beyanatı, 31</w:t>
      </w:r>
      <w:r w:rsidRPr="000278F1">
        <w:t>. 5. 1385</w:t>
      </w:r>
    </w:p>
  </w:footnote>
  <w:footnote w:id="656">
    <w:p w:rsidR="00BB156E" w:rsidRPr="000278F1" w:rsidRDefault="00BB156E" w:rsidP="00345F09">
      <w:pPr>
        <w:pStyle w:val="FootnoteText"/>
        <w:spacing w:line="240" w:lineRule="atLeast"/>
        <w:jc w:val="lowKashida"/>
      </w:pPr>
      <w:r w:rsidRPr="000278F1">
        <w:rPr>
          <w:rStyle w:val="FootnoteReference"/>
        </w:rPr>
        <w:footnoteRef/>
      </w:r>
      <w:r w:rsidRPr="000278F1">
        <w:t xml:space="preserve"> Hicr suresi, 91</w:t>
      </w:r>
      <w:r>
        <w:t>. ayet</w:t>
      </w:r>
    </w:p>
  </w:footnote>
  <w:footnote w:id="657">
    <w:p w:rsidR="00BB156E" w:rsidRPr="000278F1" w:rsidRDefault="00BB156E" w:rsidP="00345F09">
      <w:pPr>
        <w:pStyle w:val="FootnoteText"/>
        <w:spacing w:line="240" w:lineRule="atLeast"/>
        <w:jc w:val="lowKashida"/>
      </w:pPr>
      <w:r w:rsidRPr="000278F1">
        <w:rPr>
          <w:rStyle w:val="FootnoteReference"/>
        </w:rPr>
        <w:footnoteRef/>
      </w:r>
      <w:r w:rsidRPr="000278F1">
        <w:t xml:space="preserve"> Nisa suresi, 150</w:t>
      </w:r>
      <w:r>
        <w:t>. ayet</w:t>
      </w:r>
    </w:p>
  </w:footnote>
  <w:footnote w:id="658">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ve de İslami vahdet konferansı misafirleri ile görüşmesin</w:t>
      </w:r>
      <w:r>
        <w:t>deki beyanatı, 31</w:t>
      </w:r>
      <w:r w:rsidRPr="000278F1">
        <w:t>. 5. 1385</w:t>
      </w:r>
    </w:p>
    <w:p w:rsidR="00BB156E" w:rsidRPr="000278F1" w:rsidRDefault="00BB156E" w:rsidP="00345F09">
      <w:pPr>
        <w:pStyle w:val="FootnoteText"/>
        <w:spacing w:line="240" w:lineRule="atLeast"/>
        <w:jc w:val="lowKashida"/>
      </w:pPr>
    </w:p>
  </w:footnote>
  <w:footnote w:id="659">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660">
    <w:p w:rsidR="00BB156E" w:rsidRPr="000278F1" w:rsidRDefault="00BB156E" w:rsidP="00345F09">
      <w:pPr>
        <w:pStyle w:val="FootnoteText"/>
        <w:spacing w:line="240" w:lineRule="atLeast"/>
        <w:jc w:val="lowKashida"/>
      </w:pPr>
      <w:r w:rsidRPr="000278F1">
        <w:rPr>
          <w:rStyle w:val="FootnoteReference"/>
        </w:rPr>
        <w:footnoteRef/>
      </w:r>
      <w:r w:rsidRPr="000278F1">
        <w:t xml:space="preserve"> Devrim Muhafızları ile görüşmesindeki beyanatı, 5. 10. 1374</w:t>
      </w:r>
    </w:p>
  </w:footnote>
  <w:footnote w:id="661">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 18. 2. 1377</w:t>
      </w:r>
    </w:p>
  </w:footnote>
  <w:footnote w:id="662">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Milis</w:t>
      </w:r>
      <w:r w:rsidRPr="000278F1">
        <w:t xml:space="preserve"> kuvvetleri ile görüşmesindeki beyanatı, 22. 4. 1371</w:t>
      </w:r>
    </w:p>
  </w:footnote>
  <w:footnote w:id="663">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Beytullah</w:t>
      </w:r>
      <w:r w:rsidRPr="000278F1">
        <w:t>'il haram hacılarına gönderdiği mesaj, 14. 4. 1368</w:t>
      </w:r>
    </w:p>
  </w:footnote>
  <w:footnote w:id="664">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Beytullah</w:t>
      </w:r>
      <w:r w:rsidRPr="000278F1">
        <w:t>'il haram hacılarına gönderdiği mesaj, 14. 4. 1368</w:t>
      </w:r>
    </w:p>
  </w:footnote>
  <w:footnote w:id="665">
    <w:p w:rsidR="00BB156E" w:rsidRPr="000278F1" w:rsidRDefault="00BB156E" w:rsidP="00345F09">
      <w:pPr>
        <w:pStyle w:val="FootnoteText"/>
        <w:spacing w:line="240" w:lineRule="atLeast"/>
        <w:jc w:val="lowKashida"/>
      </w:pPr>
      <w:r w:rsidRPr="000278F1">
        <w:rPr>
          <w:rStyle w:val="FootnoteReference"/>
        </w:rPr>
        <w:footnoteRef/>
      </w:r>
      <w:r w:rsidRPr="000278F1">
        <w:t xml:space="preserve"> Hac merasimi idarecilerindeki görüşmesindeki beyanatı, 25. 10. 1381</w:t>
      </w:r>
    </w:p>
  </w:footnote>
  <w:footnote w:id="666">
    <w:p w:rsidR="00BB156E" w:rsidRPr="000278F1" w:rsidRDefault="00BB156E" w:rsidP="00345F09">
      <w:pPr>
        <w:pStyle w:val="FootnoteText"/>
        <w:spacing w:line="240" w:lineRule="atLeast"/>
        <w:jc w:val="lowKashida"/>
      </w:pPr>
      <w:r w:rsidRPr="000278F1">
        <w:rPr>
          <w:rStyle w:val="FootnoteReference"/>
        </w:rPr>
        <w:footnoteRef/>
      </w:r>
      <w:r w:rsidRPr="000278F1">
        <w:t xml:space="preserve"> Nisa suresi, 79</w:t>
      </w:r>
      <w:r>
        <w:t>. ayet</w:t>
      </w:r>
    </w:p>
  </w:footnote>
  <w:footnote w:id="667">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görüşmesindeki beyanatı, 29. 2. 1382</w:t>
      </w:r>
    </w:p>
  </w:footnote>
  <w:footnote w:id="668">
    <w:p w:rsidR="00BB156E" w:rsidRPr="000278F1" w:rsidRDefault="00BB156E" w:rsidP="00345F09">
      <w:pPr>
        <w:pStyle w:val="FootnoteText"/>
        <w:spacing w:line="240" w:lineRule="atLeast"/>
        <w:jc w:val="lowKashida"/>
      </w:pPr>
      <w:r w:rsidRPr="000278F1">
        <w:rPr>
          <w:rStyle w:val="FootnoteReference"/>
        </w:rPr>
        <w:footnoteRef/>
      </w:r>
      <w:r w:rsidRPr="000278F1">
        <w:t xml:space="preserve"> Hac merasimi sorumluları ile yaptığı görüşmesindeki beyanatı, 25. 10. 1381</w:t>
      </w:r>
    </w:p>
  </w:footnote>
  <w:footnote w:id="669">
    <w:p w:rsidR="00BB156E" w:rsidRPr="000278F1" w:rsidRDefault="00BB156E" w:rsidP="00345F09">
      <w:pPr>
        <w:pStyle w:val="FootnoteText"/>
        <w:spacing w:line="240" w:lineRule="atLeast"/>
        <w:jc w:val="lowKashida"/>
      </w:pPr>
      <w:r w:rsidRPr="000278F1">
        <w:rPr>
          <w:rStyle w:val="FootnoteReference"/>
        </w:rPr>
        <w:footnoteRef/>
      </w:r>
      <w:r w:rsidRPr="000278F1">
        <w:t xml:space="preserve"> Müessese</w:t>
      </w:r>
      <w:r>
        <w:t xml:space="preserve">-i </w:t>
      </w:r>
      <w:r w:rsidRPr="000278F1">
        <w:t>Dairet'ul Maarif</w:t>
      </w:r>
      <w:r>
        <w:t>-</w:t>
      </w:r>
      <w:r w:rsidRPr="000278F1">
        <w:t>i fıkh</w:t>
      </w:r>
      <w:r>
        <w:t>-</w:t>
      </w:r>
      <w:r w:rsidRPr="000278F1">
        <w:t xml:space="preserve">i </w:t>
      </w:r>
      <w:r>
        <w:t>İslam</w:t>
      </w:r>
      <w:r w:rsidRPr="000278F1">
        <w:t>i</w:t>
      </w:r>
      <w:r>
        <w:t>-</w:t>
      </w:r>
      <w:r w:rsidRPr="000278F1">
        <w:t>i Ehl</w:t>
      </w:r>
      <w:r>
        <w:t>-</w:t>
      </w:r>
      <w:r w:rsidRPr="000278F1">
        <w:t>i Beyt'i icad ve idare etme hakkında yazdığı mektub, 2. 11. 1369</w:t>
      </w:r>
    </w:p>
  </w:footnote>
  <w:footnote w:id="670">
    <w:p w:rsidR="00BB156E" w:rsidRPr="000278F1" w:rsidRDefault="00BB156E" w:rsidP="00345F09">
      <w:pPr>
        <w:pStyle w:val="FootnoteText"/>
        <w:spacing w:line="240" w:lineRule="atLeast"/>
        <w:jc w:val="lowKashida"/>
      </w:pPr>
      <w:r w:rsidRPr="000278F1">
        <w:rPr>
          <w:rStyle w:val="FootnoteReference"/>
        </w:rPr>
        <w:footnoteRef/>
      </w:r>
      <w:r w:rsidRPr="000278F1">
        <w:t xml:space="preserve"> Devrim muhafızları komutanları ile görüşmesindeki beyanatı, 29. 6. 1373</w:t>
      </w:r>
    </w:p>
  </w:footnote>
  <w:footnote w:id="671">
    <w:p w:rsidR="00BB156E" w:rsidRPr="000278F1" w:rsidRDefault="00BB156E" w:rsidP="00345F09">
      <w:pPr>
        <w:pStyle w:val="FootnoteText"/>
        <w:spacing w:line="240" w:lineRule="atLeast"/>
        <w:jc w:val="lowKashida"/>
      </w:pPr>
      <w:r w:rsidRPr="000278F1">
        <w:rPr>
          <w:rStyle w:val="FootnoteReference"/>
        </w:rPr>
        <w:footnoteRef/>
      </w:r>
      <w:r w:rsidRPr="000278F1">
        <w:t xml:space="preserve"> Fetih suresi, 28</w:t>
      </w:r>
      <w:r>
        <w:t>. ayet</w:t>
      </w:r>
    </w:p>
  </w:footnote>
  <w:footnote w:id="672">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Tevbe suresi, 33. ayet</w:t>
      </w:r>
    </w:p>
  </w:footnote>
  <w:footnote w:id="673">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görüşmesindeki beyanatı, 9. 3. 1381</w:t>
      </w:r>
    </w:p>
  </w:footnote>
  <w:footnote w:id="674">
    <w:p w:rsidR="00BB156E" w:rsidRPr="000278F1" w:rsidRDefault="00BB156E" w:rsidP="00345F09">
      <w:pPr>
        <w:pStyle w:val="FootnoteText"/>
        <w:spacing w:line="240" w:lineRule="atLeast"/>
        <w:jc w:val="lowKashida"/>
      </w:pPr>
      <w:r w:rsidRPr="000278F1">
        <w:rPr>
          <w:rStyle w:val="FootnoteReference"/>
        </w:rPr>
        <w:footnoteRef/>
      </w:r>
      <w:r w:rsidRPr="000278F1">
        <w:t xml:space="preserve"> Beytullah'il Haram hacılarına </w:t>
      </w:r>
      <w:r>
        <w:t>yayımladığı mesaj</w:t>
      </w:r>
      <w:r w:rsidRPr="000278F1">
        <w:t>, 26. 3. 1370</w:t>
      </w:r>
    </w:p>
  </w:footnote>
  <w:footnote w:id="675">
    <w:p w:rsidR="00BB156E" w:rsidRPr="000278F1" w:rsidRDefault="00BB156E" w:rsidP="00345F09">
      <w:pPr>
        <w:pStyle w:val="FootnoteText"/>
        <w:spacing w:line="240" w:lineRule="atLeast"/>
        <w:jc w:val="lowKashida"/>
      </w:pPr>
      <w:r w:rsidRPr="000278F1">
        <w:rPr>
          <w:rStyle w:val="FootnoteReference"/>
        </w:rPr>
        <w:footnoteRef/>
      </w:r>
      <w:r w:rsidRPr="000278F1">
        <w:t xml:space="preserve"> Hz. İmam Humeyni'nin ilk vefat yıldönümü münasebeti ile gönderdiği mesaj, 10. 3. 1369</w:t>
      </w:r>
    </w:p>
  </w:footnote>
  <w:footnote w:id="676">
    <w:p w:rsidR="00BB156E" w:rsidRPr="000278F1" w:rsidRDefault="00BB156E" w:rsidP="00345F09">
      <w:pPr>
        <w:pStyle w:val="FootnoteText"/>
        <w:spacing w:line="240" w:lineRule="atLeast"/>
        <w:jc w:val="lowKashida"/>
      </w:pPr>
      <w:r w:rsidRPr="000278F1">
        <w:rPr>
          <w:rStyle w:val="FootnoteReference"/>
        </w:rPr>
        <w:footnoteRef/>
      </w:r>
      <w:r w:rsidRPr="000278F1">
        <w:t xml:space="preserve"> Şafakta on gün merasiminde farklı halk kesimiyle yaptığı görüşme</w:t>
      </w:r>
      <w:r>
        <w:t>sin</w:t>
      </w:r>
      <w:r w:rsidRPr="000278F1">
        <w:t>deki beyanatı, 12. 11. 1368</w:t>
      </w:r>
    </w:p>
  </w:footnote>
  <w:footnote w:id="677">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ve yöneticileri ile görüşmesindeki beyanatı, 2. 7. 1382</w:t>
      </w:r>
    </w:p>
  </w:footnote>
  <w:footnote w:id="678">
    <w:p w:rsidR="00BB156E" w:rsidRPr="000278F1" w:rsidRDefault="00BB156E" w:rsidP="00345F09">
      <w:pPr>
        <w:pStyle w:val="FootnoteText"/>
        <w:spacing w:line="240" w:lineRule="atLeast"/>
        <w:jc w:val="lowKashida"/>
      </w:pPr>
      <w:r w:rsidRPr="000278F1">
        <w:rPr>
          <w:rStyle w:val="FootnoteReference"/>
        </w:rPr>
        <w:footnoteRef/>
      </w:r>
      <w:r w:rsidRPr="000278F1">
        <w:t xml:space="preserve"> İmam Humeyni'nin (r. a) vefatının birinci yıl dönümü münasebeti ile mesajı, 10. 3. 1269</w:t>
      </w:r>
    </w:p>
    <w:p w:rsidR="00BB156E" w:rsidRPr="000278F1" w:rsidRDefault="00BB156E" w:rsidP="00345F09">
      <w:pPr>
        <w:pStyle w:val="FootnoteText"/>
        <w:spacing w:line="240" w:lineRule="atLeast"/>
        <w:jc w:val="lowKashida"/>
      </w:pPr>
      <w:r w:rsidRPr="000278F1">
        <w:t>Sahife</w:t>
      </w:r>
      <w:r>
        <w:t xml:space="preserve">-i </w:t>
      </w:r>
      <w:r w:rsidRPr="000278F1">
        <w:t xml:space="preserve">İmam, c. 5. S. 204 ve 206'da şöyle yer almıştır: </w:t>
      </w:r>
      <w:r>
        <w:t>"</w:t>
      </w:r>
      <w:r w:rsidRPr="000278F1">
        <w:t>İslam bizzat dünyada büyük medeniyetler bina etmiştir. İslam kanunları ile amel eden her ülke hiç şüphesiz en gelişmiş ülkelerden olacaktır. Biz zafere erişmemizle</w:t>
      </w:r>
      <w:r>
        <w:t>,</w:t>
      </w:r>
      <w:r w:rsidRPr="000278F1">
        <w:t xml:space="preserve"> bu konuyu dünyaya isb</w:t>
      </w:r>
      <w:r>
        <w:t>at edeceğimizi ümit etmekteyim."</w:t>
      </w:r>
    </w:p>
  </w:footnote>
  <w:footnote w:id="679">
    <w:p w:rsidR="00BB156E" w:rsidRPr="000278F1" w:rsidRDefault="00BB156E" w:rsidP="00345F09">
      <w:pPr>
        <w:pStyle w:val="FootnoteText"/>
        <w:spacing w:line="240" w:lineRule="atLeast"/>
        <w:jc w:val="lowKashida"/>
      </w:pPr>
      <w:r w:rsidRPr="000278F1">
        <w:rPr>
          <w:rStyle w:val="FootnoteReference"/>
        </w:rPr>
        <w:footnoteRef/>
      </w:r>
      <w:r>
        <w:t xml:space="preserve"> Hz. İmam Humeyni'nin (r.</w:t>
      </w:r>
      <w:r w:rsidRPr="000278F1">
        <w:t>a) vefatının birinci yıl dönümü münasebetiyle yayı</w:t>
      </w:r>
      <w:r w:rsidRPr="000278F1">
        <w:t>m</w:t>
      </w:r>
      <w:r w:rsidRPr="000278F1">
        <w:t>ladığı mesaj, 10. 3. 1369</w:t>
      </w:r>
    </w:p>
  </w:footnote>
  <w:footnote w:id="680">
    <w:p w:rsidR="00BB156E" w:rsidRPr="000278F1" w:rsidRDefault="00BB156E" w:rsidP="00345F09">
      <w:pPr>
        <w:pStyle w:val="FootnoteText"/>
        <w:spacing w:line="240" w:lineRule="atLeast"/>
        <w:jc w:val="lowKashida"/>
      </w:pPr>
      <w:r w:rsidRPr="000278F1">
        <w:rPr>
          <w:rStyle w:val="FootnoteReference"/>
        </w:rPr>
        <w:footnoteRef/>
      </w:r>
      <w:r w:rsidRPr="000278F1">
        <w:t xml:space="preserve"> Öğrenci ve talebeler ile görüşmesindeki beyanatı, 11. 8. 1373</w:t>
      </w:r>
    </w:p>
  </w:footnote>
  <w:footnote w:id="681">
    <w:p w:rsidR="00BB156E" w:rsidRPr="000278F1" w:rsidRDefault="00BB156E" w:rsidP="00345F09">
      <w:pPr>
        <w:pStyle w:val="FootnoteText"/>
        <w:spacing w:line="240" w:lineRule="atLeast"/>
        <w:jc w:val="lowKashida"/>
      </w:pPr>
      <w:r w:rsidRPr="000278F1">
        <w:rPr>
          <w:rStyle w:val="FootnoteReference"/>
        </w:rPr>
        <w:footnoteRef/>
      </w:r>
      <w:r w:rsidRPr="000278F1">
        <w:t xml:space="preserve"> Nevruz mesajı, 1. 1. 1373</w:t>
      </w:r>
    </w:p>
  </w:footnote>
  <w:footnote w:id="682">
    <w:p w:rsidR="00BB156E" w:rsidRPr="000278F1" w:rsidRDefault="00BB156E" w:rsidP="00345F09">
      <w:pPr>
        <w:pStyle w:val="FootnoteText"/>
        <w:spacing w:line="240" w:lineRule="atLeast"/>
        <w:jc w:val="lowKashida"/>
      </w:pPr>
      <w:r w:rsidRPr="000278F1">
        <w:rPr>
          <w:rStyle w:val="FootnoteReference"/>
        </w:rPr>
        <w:footnoteRef/>
      </w:r>
      <w:r w:rsidRPr="000278F1">
        <w:t xml:space="preserve"> Fetih suresi, 28</w:t>
      </w:r>
      <w:r>
        <w:t>. ayet</w:t>
      </w:r>
    </w:p>
  </w:footnote>
  <w:footnote w:id="683">
    <w:p w:rsidR="00BB156E" w:rsidRPr="000278F1" w:rsidRDefault="00BB156E" w:rsidP="00345F09">
      <w:pPr>
        <w:pStyle w:val="FootnoteText"/>
        <w:spacing w:line="240" w:lineRule="atLeast"/>
        <w:jc w:val="lowKashida"/>
      </w:pPr>
      <w:r w:rsidRPr="000278F1">
        <w:rPr>
          <w:rStyle w:val="FootnoteReference"/>
        </w:rPr>
        <w:footnoteRef/>
      </w:r>
      <w:r w:rsidRPr="000278F1">
        <w:t xml:space="preserve"> İslami kalkınma bankası oturumuna katılanlar ile görüşmesindeki beyanatı, 25. 6. 1383</w:t>
      </w:r>
    </w:p>
    <w:p w:rsidR="00BB156E" w:rsidRPr="000278F1" w:rsidRDefault="00BB156E" w:rsidP="00345F09">
      <w:pPr>
        <w:pStyle w:val="FootnoteText"/>
        <w:spacing w:line="240" w:lineRule="atLeast"/>
        <w:jc w:val="lowKashida"/>
      </w:pPr>
      <w:r w:rsidRPr="000278F1">
        <w:t>Sahife</w:t>
      </w:r>
      <w:r>
        <w:t xml:space="preserve">-i </w:t>
      </w:r>
      <w:r w:rsidRPr="000278F1">
        <w:t>İmam, c. 13. S. 452 ile 453'de şöyle yer almaktadır: "Sizler hepiniz ya</w:t>
      </w:r>
      <w:r w:rsidRPr="000278F1">
        <w:t>r</w:t>
      </w:r>
      <w:r w:rsidRPr="000278F1">
        <w:t xml:space="preserve">dım etmelisiniz. Sizin medeniyetinizin, sizin </w:t>
      </w:r>
      <w:r>
        <w:t>İslam'ın</w:t>
      </w:r>
      <w:r w:rsidRPr="000278F1">
        <w:t>ızın, sizin insanlığınızın ve s</w:t>
      </w:r>
      <w:r w:rsidRPr="000278F1">
        <w:t>i</w:t>
      </w:r>
      <w:r w:rsidRPr="000278F1">
        <w:t>zin her şeyinizin kendisine tabi olduğu şey hususunda yardım etmeli ve terbiye e</w:t>
      </w:r>
      <w:r w:rsidRPr="000278F1">
        <w:t>t</w:t>
      </w:r>
      <w:r w:rsidRPr="000278F1">
        <w:t xml:space="preserve">meye çalışmalısınız. </w:t>
      </w:r>
    </w:p>
  </w:footnote>
  <w:footnote w:id="684">
    <w:p w:rsidR="00BB156E" w:rsidRPr="000278F1" w:rsidRDefault="00BB156E" w:rsidP="00345F09">
      <w:pPr>
        <w:pStyle w:val="FootnoteText"/>
        <w:spacing w:line="240" w:lineRule="atLeast"/>
        <w:jc w:val="lowKashida"/>
      </w:pPr>
      <w:r w:rsidRPr="000278F1">
        <w:rPr>
          <w:rStyle w:val="FootnoteReference"/>
        </w:rPr>
        <w:footnoteRef/>
      </w:r>
      <w:r w:rsidRPr="000278F1">
        <w:t xml:space="preserve"> Hemşireler ile yaptığı görüşmesindeki beyanatı, 19. 6. 1376</w:t>
      </w:r>
    </w:p>
  </w:footnote>
  <w:footnote w:id="685">
    <w:p w:rsidR="00BB156E" w:rsidRPr="000278F1" w:rsidRDefault="00BB156E" w:rsidP="00345F09">
      <w:pPr>
        <w:pStyle w:val="FootnoteText"/>
        <w:spacing w:line="240" w:lineRule="atLeast"/>
        <w:jc w:val="lowKashida"/>
      </w:pPr>
      <w:r w:rsidRPr="000278F1">
        <w:rPr>
          <w:rStyle w:val="FootnoteReference"/>
        </w:rPr>
        <w:footnoteRef/>
      </w:r>
      <w:r w:rsidRPr="000278F1">
        <w:t xml:space="preserve"> İslami kalkınma bankası oturumuna katılanlarla görüşmesindeki beyanatı, 25. 6. 1383</w:t>
      </w:r>
    </w:p>
  </w:footnote>
  <w:footnote w:id="686">
    <w:p w:rsidR="00BB156E" w:rsidRPr="000278F1" w:rsidRDefault="00BB156E" w:rsidP="00345F09">
      <w:pPr>
        <w:pStyle w:val="FootnoteText"/>
        <w:spacing w:line="240" w:lineRule="atLeast"/>
        <w:jc w:val="lowKashida"/>
      </w:pPr>
      <w:r w:rsidRPr="000278F1">
        <w:rPr>
          <w:rStyle w:val="FootnoteReference"/>
        </w:rPr>
        <w:footnoteRef/>
      </w:r>
      <w:r w:rsidRPr="000278F1">
        <w:t xml:space="preserve"> Devlet kabinesi üyeleri ile yaptığı görüşmedeki beyanatı, 8. 6. 1384</w:t>
      </w:r>
    </w:p>
    <w:p w:rsidR="00BB156E" w:rsidRPr="000278F1" w:rsidRDefault="00BB156E" w:rsidP="00345F09">
      <w:pPr>
        <w:pStyle w:val="FootnoteText"/>
        <w:spacing w:line="240" w:lineRule="atLeast"/>
        <w:jc w:val="lowKashida"/>
      </w:pPr>
      <w:r w:rsidRPr="000278F1">
        <w:t>Sahife</w:t>
      </w:r>
      <w:r>
        <w:t xml:space="preserve">-i </w:t>
      </w:r>
      <w:r w:rsidRPr="000278F1">
        <w:t>İmam, c. 6. S. 343'de şöyle yer almıştır: "Biz bunu korumakla görevliyiz</w:t>
      </w:r>
      <w:r>
        <w:t>.</w:t>
      </w:r>
      <w:r w:rsidRPr="000278F1">
        <w:t xml:space="preserve"> </w:t>
      </w:r>
      <w:r>
        <w:t>Bu İslami hareket</w:t>
      </w:r>
      <w:r w:rsidRPr="000278F1">
        <w:t xml:space="preserve"> sürecinde buralara kadar geldik, bütün kudretleri kenara ittik ve bundan sonra da bu İslami </w:t>
      </w:r>
      <w:r>
        <w:t xml:space="preserve">hareket ile uyum içinde çalışma </w:t>
      </w:r>
      <w:r w:rsidRPr="000278F1">
        <w:t>durumundayız. Yani hepimiz birlikte el ele</w:t>
      </w:r>
      <w:r>
        <w:t xml:space="preserve"> vermeli</w:t>
      </w:r>
      <w:r w:rsidRPr="000278F1">
        <w:t>, h</w:t>
      </w:r>
      <w:r>
        <w:t>epimiz birlikte ilerlemeliyiz. H</w:t>
      </w:r>
      <w:r w:rsidRPr="000278F1">
        <w:t xml:space="preserve">epimiz birlikte sahih bir medeniyet oluşturmaya çalışmalıyız; Muhammed Rıza'nın istediği bir medeniyeti değil. Bu medeniyet ilahi bir medeniyet olmalıdır, </w:t>
      </w:r>
      <w:r>
        <w:t>Resulul</w:t>
      </w:r>
      <w:r w:rsidRPr="000278F1">
        <w:t>l</w:t>
      </w:r>
      <w:r>
        <w:t>a</w:t>
      </w:r>
      <w:r w:rsidRPr="000278F1">
        <w:t xml:space="preserve">hi bir medeniyet olmalıdır, bu medeniyette beşerin bütün kesimleri siyah ve beyaz herkes hiç </w:t>
      </w:r>
      <w:r>
        <w:t>bir</w:t>
      </w:r>
      <w:r w:rsidRPr="000278F1">
        <w:t xml:space="preserve"> ayrıcalık içinde olmamalıdır. Ayrıcalık sadece takva ile olmalıdır</w:t>
      </w:r>
      <w:r>
        <w:t>."</w:t>
      </w:r>
      <w:r w:rsidRPr="000278F1">
        <w:rPr>
          <w:b/>
          <w:bCs/>
        </w:rPr>
        <w:t>Şüphesiz Allah indinde en yüce olanınız en takva olanınızdır</w:t>
      </w:r>
      <w:r>
        <w:rPr>
          <w:b/>
          <w:bCs/>
        </w:rPr>
        <w:t>."</w:t>
      </w:r>
      <w:r w:rsidRPr="000278F1">
        <w:rPr>
          <w:b/>
          <w:bCs/>
        </w:rPr>
        <w:t xml:space="preserve"> </w:t>
      </w:r>
      <w:r w:rsidRPr="000278F1">
        <w:t>Görüldüğü gibi burada ölçü takvadır ve ölçü insa</w:t>
      </w:r>
      <w:r w:rsidRPr="000278F1">
        <w:t>n</w:t>
      </w:r>
      <w:r w:rsidRPr="000278F1">
        <w:t>lıktır</w:t>
      </w:r>
      <w:r>
        <w:t>."</w:t>
      </w:r>
    </w:p>
  </w:footnote>
  <w:footnote w:id="687">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Tarik'ul</w:t>
      </w:r>
      <w:r>
        <w:t xml:space="preserve"> </w:t>
      </w:r>
      <w:r w:rsidRPr="000278F1">
        <w:t>Kuds, tatbikatına katılan güçler topluluğundaki beyanatı, 3. 2. 1376</w:t>
      </w:r>
    </w:p>
  </w:footnote>
  <w:footnote w:id="688">
    <w:p w:rsidR="00BB156E" w:rsidRPr="000278F1" w:rsidRDefault="00BB156E" w:rsidP="00345F09">
      <w:pPr>
        <w:pStyle w:val="FootnoteText"/>
        <w:spacing w:line="240" w:lineRule="atLeast"/>
        <w:jc w:val="lowKashida"/>
      </w:pPr>
      <w:r w:rsidRPr="000278F1">
        <w:rPr>
          <w:rStyle w:val="FootnoteReference"/>
        </w:rPr>
        <w:footnoteRef/>
      </w:r>
      <w:r w:rsidRPr="000278F1">
        <w:t xml:space="preserve"> Âlimlerle görüşmesindeki beyanatı, 26. 2. 1375</w:t>
      </w:r>
    </w:p>
  </w:footnote>
  <w:footnote w:id="689">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görüşmesindeki beyanatı, 2. 7. 1382</w:t>
      </w:r>
    </w:p>
  </w:footnote>
  <w:footnote w:id="690">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Aleviyyun'un</w:t>
      </w:r>
      <w:r w:rsidRPr="000278F1">
        <w:t xml:space="preserve"> düzenlediği askeri ve kültürel kampa katılan </w:t>
      </w:r>
      <w:r>
        <w:t>milis kuvvetler</w:t>
      </w:r>
      <w:r w:rsidRPr="000278F1">
        <w:t xml:space="preserve"> to</w:t>
      </w:r>
      <w:r w:rsidRPr="000278F1">
        <w:t>p</w:t>
      </w:r>
      <w:r w:rsidRPr="000278F1">
        <w:t>luluğundaki beyanatı, 21. 8. 1380</w:t>
      </w:r>
    </w:p>
  </w:footnote>
  <w:footnote w:id="691">
    <w:p w:rsidR="00BB156E" w:rsidRPr="000278F1" w:rsidRDefault="00BB156E" w:rsidP="00345F09">
      <w:pPr>
        <w:pStyle w:val="FootnoteText"/>
        <w:spacing w:line="240" w:lineRule="atLeast"/>
        <w:jc w:val="lowKashida"/>
      </w:pPr>
      <w:r w:rsidRPr="000278F1">
        <w:rPr>
          <w:rStyle w:val="FootnoteReference"/>
        </w:rPr>
        <w:footnoteRef/>
      </w:r>
      <w:r w:rsidRPr="000278F1">
        <w:t xml:space="preserve"> Öğrencilerle görüşmesindeki beyanatı, 24. 9. 1372</w:t>
      </w:r>
    </w:p>
  </w:footnote>
  <w:footnote w:id="692">
    <w:p w:rsidR="00BB156E" w:rsidRPr="000278F1" w:rsidRDefault="00BB156E" w:rsidP="00345F09">
      <w:pPr>
        <w:pStyle w:val="FootnoteText"/>
        <w:spacing w:line="240" w:lineRule="atLeast"/>
        <w:jc w:val="lowKashida"/>
      </w:pPr>
      <w:r w:rsidRPr="000278F1">
        <w:rPr>
          <w:rStyle w:val="FootnoteReference"/>
        </w:rPr>
        <w:footnoteRef/>
      </w:r>
      <w:r>
        <w:t xml:space="preserve"> </w:t>
      </w:r>
      <w:r w:rsidRPr="000278F1">
        <w:t>Ülkenin sorumluları ile yaptığı görüşmesindeki beyanatı, 20. 3. 1380</w:t>
      </w:r>
    </w:p>
  </w:footnote>
  <w:footnote w:id="693">
    <w:p w:rsidR="00BB156E" w:rsidRPr="000278F1" w:rsidRDefault="00BB156E" w:rsidP="00345F09">
      <w:pPr>
        <w:pStyle w:val="FootnoteText"/>
        <w:spacing w:line="240" w:lineRule="atLeast"/>
        <w:jc w:val="lowKashida"/>
      </w:pPr>
      <w:r w:rsidRPr="000278F1">
        <w:rPr>
          <w:rStyle w:val="FootnoteReference"/>
        </w:rPr>
        <w:footnoteRef/>
      </w:r>
      <w:r w:rsidRPr="000278F1">
        <w:t xml:space="preserve"> Hadid suresi, 25</w:t>
      </w:r>
      <w:r>
        <w:t>. ayet</w:t>
      </w:r>
    </w:p>
  </w:footnote>
  <w:footnote w:id="694">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görüşmesindeki beyanatı, 9. 11. 1368</w:t>
      </w:r>
    </w:p>
  </w:footnote>
  <w:footnote w:id="695">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28. 5. 1384</w:t>
      </w:r>
    </w:p>
  </w:footnote>
  <w:footnote w:id="696">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görüşmesindeki beyanatı, 12. 9. 1379</w:t>
      </w:r>
    </w:p>
  </w:footnote>
  <w:footnote w:id="697">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698">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Beytullah</w:t>
      </w:r>
      <w:r w:rsidRPr="000278F1">
        <w:t>'il haram hacılarına gönderdiği mesaj, 14. 4. 1368</w:t>
      </w:r>
    </w:p>
  </w:footnote>
  <w:footnote w:id="699">
    <w:p w:rsidR="00BB156E" w:rsidRPr="000278F1" w:rsidRDefault="00BB156E" w:rsidP="00345F09">
      <w:pPr>
        <w:pStyle w:val="FootnoteText"/>
        <w:spacing w:line="240" w:lineRule="atLeast"/>
        <w:jc w:val="lowKashida"/>
      </w:pPr>
      <w:r w:rsidRPr="000278F1">
        <w:rPr>
          <w:rStyle w:val="FootnoteReference"/>
        </w:rPr>
        <w:footnoteRef/>
      </w:r>
      <w:r w:rsidRPr="000278F1">
        <w:t xml:space="preserve"> Beytullah'il haram hacılarına gönderdiği mesaj, 26. 3. 1370</w:t>
      </w:r>
    </w:p>
  </w:footnote>
  <w:footnote w:id="700">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görüşmesindeki beyanatı, 12. 9. 1379</w:t>
      </w:r>
    </w:p>
  </w:footnote>
  <w:footnote w:id="701">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görüşmesindeki beyanatı, 21. 9. 1380</w:t>
      </w:r>
    </w:p>
  </w:footnote>
  <w:footnote w:id="702">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28. 5. 1384</w:t>
      </w:r>
    </w:p>
  </w:footnote>
  <w:footnote w:id="703">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görüş</w:t>
      </w:r>
      <w:r>
        <w:t>mesindeki beyanatı, 12. 9. 1379</w:t>
      </w:r>
    </w:p>
  </w:footnote>
  <w:footnote w:id="704">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705">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28. 5. 1384</w:t>
      </w:r>
    </w:p>
  </w:footnote>
  <w:footnote w:id="706">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görüşmesindeki beyanatı, 12. 9. 1379</w:t>
      </w:r>
    </w:p>
  </w:footnote>
  <w:footnote w:id="707">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708">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görüşmesindeki beyanatı, 6. 2. 1376</w:t>
      </w:r>
    </w:p>
  </w:footnote>
  <w:footnote w:id="709">
    <w:p w:rsidR="00BB156E" w:rsidRPr="000278F1" w:rsidRDefault="00BB156E" w:rsidP="00345F09">
      <w:pPr>
        <w:pStyle w:val="FootnoteText"/>
        <w:spacing w:line="240" w:lineRule="atLeast"/>
        <w:jc w:val="lowKashida"/>
      </w:pPr>
      <w:r w:rsidRPr="000278F1">
        <w:rPr>
          <w:rStyle w:val="FootnoteReference"/>
        </w:rPr>
        <w:footnoteRef/>
      </w:r>
      <w:r w:rsidRPr="000278F1">
        <w:t xml:space="preserve"> Kum halkının farklı kesimleri ile yaptığı </w:t>
      </w:r>
      <w:r>
        <w:t>görüşmesinde</w:t>
      </w:r>
      <w:r w:rsidRPr="000278F1">
        <w:t>ki beyanatı, 19. 10. 1371</w:t>
      </w:r>
    </w:p>
  </w:footnote>
  <w:footnote w:id="710">
    <w:p w:rsidR="00BB156E" w:rsidRPr="000278F1" w:rsidRDefault="00BB156E" w:rsidP="00345F09">
      <w:pPr>
        <w:pStyle w:val="FootnoteText"/>
        <w:spacing w:line="240" w:lineRule="atLeast"/>
        <w:jc w:val="lowKashida"/>
      </w:pPr>
      <w:r w:rsidRPr="000278F1">
        <w:rPr>
          <w:rStyle w:val="FootnoteReference"/>
        </w:rPr>
        <w:footnoteRef/>
      </w:r>
      <w:r w:rsidRPr="000278F1">
        <w:t xml:space="preserve"> Şuara suresi, 115</w:t>
      </w:r>
      <w:r>
        <w:t>. ayet</w:t>
      </w:r>
    </w:p>
  </w:footnote>
  <w:footnote w:id="711">
    <w:p w:rsidR="00BB156E" w:rsidRPr="000278F1" w:rsidRDefault="00BB156E" w:rsidP="00345F09">
      <w:pPr>
        <w:pStyle w:val="FootnoteText"/>
        <w:spacing w:line="240" w:lineRule="atLeast"/>
        <w:jc w:val="lowKashida"/>
      </w:pPr>
      <w:r w:rsidRPr="000278F1">
        <w:rPr>
          <w:rStyle w:val="FootnoteReference"/>
        </w:rPr>
        <w:footnoteRef/>
      </w:r>
      <w:r w:rsidRPr="000278F1">
        <w:t xml:space="preserve"> Devrim muhafızları ile yaptığı görüşmesindeki beyanatı, 10. 12. 1368</w:t>
      </w:r>
    </w:p>
  </w:footnote>
  <w:footnote w:id="712">
    <w:p w:rsidR="00BB156E" w:rsidRPr="000278F1" w:rsidRDefault="00BB156E" w:rsidP="00345F09">
      <w:pPr>
        <w:pStyle w:val="FootnoteText"/>
        <w:spacing w:line="240" w:lineRule="atLeast"/>
        <w:jc w:val="lowKashida"/>
      </w:pPr>
      <w:r w:rsidRPr="000278F1">
        <w:rPr>
          <w:rStyle w:val="FootnoteReference"/>
        </w:rPr>
        <w:footnoteRef/>
      </w:r>
      <w:r w:rsidRPr="000278F1">
        <w:t xml:space="preserve"> Halkın farklı kesimleri ile yaptığı görüşmesindeki beyanatı, 11. 2. 1369</w:t>
      </w:r>
    </w:p>
  </w:footnote>
  <w:footnote w:id="713">
    <w:p w:rsidR="00BB156E" w:rsidRPr="000278F1" w:rsidRDefault="00BB156E" w:rsidP="00345F09">
      <w:pPr>
        <w:pStyle w:val="FootnoteText"/>
        <w:spacing w:line="240" w:lineRule="atLeast"/>
        <w:jc w:val="lowKashida"/>
      </w:pPr>
      <w:r w:rsidRPr="000278F1">
        <w:rPr>
          <w:rStyle w:val="FootnoteReference"/>
        </w:rPr>
        <w:footnoteRef/>
      </w:r>
      <w:r w:rsidRPr="000278F1">
        <w:t xml:space="preserve"> Halkın farklı kesimleri ile yaptığı görüşmesindeki beyanatı, 22. 12. 1368</w:t>
      </w:r>
    </w:p>
  </w:footnote>
  <w:footnote w:id="714">
    <w:p w:rsidR="00BB156E" w:rsidRPr="000278F1" w:rsidRDefault="00BB156E" w:rsidP="00345F09">
      <w:pPr>
        <w:pStyle w:val="FootnoteText"/>
        <w:spacing w:line="240" w:lineRule="atLeast"/>
        <w:jc w:val="lowKashida"/>
      </w:pPr>
      <w:r w:rsidRPr="000278F1">
        <w:rPr>
          <w:rStyle w:val="FootnoteReference"/>
        </w:rPr>
        <w:footnoteRef/>
      </w:r>
      <w:r w:rsidRPr="000278F1">
        <w:t xml:space="preserve"> Halkın farklı kesimleri ile yaptığı görüşmesindeki beyanatı, 25. 9. 1376</w:t>
      </w:r>
    </w:p>
    <w:p w:rsidR="00BB156E" w:rsidRPr="000278F1" w:rsidRDefault="00BB156E" w:rsidP="00345F09">
      <w:pPr>
        <w:pStyle w:val="FootnoteText"/>
        <w:spacing w:line="240" w:lineRule="atLeast"/>
        <w:jc w:val="lowKashida"/>
      </w:pPr>
    </w:p>
  </w:footnote>
  <w:footnote w:id="715">
    <w:p w:rsidR="00BB156E" w:rsidRDefault="00BB156E" w:rsidP="00345F09">
      <w:pPr>
        <w:jc w:val="lowKashida"/>
      </w:pPr>
      <w:r w:rsidRPr="000278F1">
        <w:rPr>
          <w:rStyle w:val="FootnoteReference"/>
        </w:rPr>
        <w:footnoteRef/>
      </w:r>
      <w:r w:rsidRPr="000278F1">
        <w:t xml:space="preserve"> Fetih suresi, 6</w:t>
      </w:r>
      <w:r>
        <w:t>. ayet:</w:t>
      </w:r>
    </w:p>
    <w:p w:rsidR="00BB156E" w:rsidRPr="002A2C95" w:rsidRDefault="00BB156E" w:rsidP="00345F09">
      <w:pPr>
        <w:bidi/>
        <w:jc w:val="lowKashida"/>
        <w:rPr>
          <w:rFonts w:cs="Traditional Arabic" w:hint="cs"/>
          <w:b/>
          <w:bCs/>
          <w:sz w:val="20"/>
          <w:szCs w:val="20"/>
          <w:lang w:bidi="fa-IR"/>
        </w:rPr>
      </w:pPr>
      <w:r w:rsidRPr="00C07D81">
        <w:rPr>
          <w:b/>
          <w:bCs/>
        </w:rPr>
        <w:t xml:space="preserve"> </w:t>
      </w:r>
      <w:r w:rsidRPr="002A2C95">
        <w:rPr>
          <w:rFonts w:cs="Traditional Arabic"/>
          <w:b/>
          <w:bCs/>
          <w:sz w:val="20"/>
          <w:szCs w:val="20"/>
          <w:rtl/>
        </w:rPr>
        <w:t>وَيُعَذِّبَ الْمُنَافِقِينَ وَالْمُنَافِقَاتِ وَالْمُشْرِكِينَ وَالْمُشْرِكَاتِ الظَّانِّينَ بِاللَّهِ ظَنَّ السَّوْءِ عَلَيْهِمْ دَائِرَةُ السَّوْءِ وَغَضِبَ اللَّهُ عَلَيْهِمْ وَلَعَنَهُمْ وَأَعَدَّ لَهُمْ جَهَنَّمَ وَسَاءتْ مَصِيرًا</w:t>
      </w:r>
    </w:p>
    <w:p w:rsidR="00BB156E" w:rsidRPr="00C07D81" w:rsidRDefault="00BB156E" w:rsidP="00345F09">
      <w:pPr>
        <w:pStyle w:val="FootnoteText"/>
        <w:spacing w:line="240" w:lineRule="atLeast"/>
        <w:jc w:val="lowKashida"/>
      </w:pPr>
      <w:r>
        <w:rPr>
          <w:b/>
          <w:bCs/>
        </w:rPr>
        <w:t>"</w:t>
      </w:r>
      <w:r w:rsidRPr="00C07D81">
        <w:rPr>
          <w:b/>
          <w:bCs/>
        </w:rPr>
        <w:t>(Bir de bunlar) Allah hakkında kötü zanda bulunan münafık erkeklere ve münafık kadınlara, Allah'a ortak koşan erkeklere ve ortak koşan kadınlara azap etmesi içindir. Müslümanlar için bekledikleri kötülük çemberi başlarına gelsin! Allah onlara gazap etmiş, lânetlemiş ve cehennemi kendilerine hazırl</w:t>
      </w:r>
      <w:r w:rsidRPr="00C07D81">
        <w:rPr>
          <w:b/>
          <w:bCs/>
        </w:rPr>
        <w:t>a</w:t>
      </w:r>
      <w:r w:rsidRPr="00C07D81">
        <w:rPr>
          <w:b/>
          <w:bCs/>
        </w:rPr>
        <w:t>mıştır. Orası ne kötü bir yerdir!</w:t>
      </w:r>
      <w:r>
        <w:rPr>
          <w:b/>
          <w:bCs/>
        </w:rPr>
        <w:t>"</w:t>
      </w:r>
    </w:p>
  </w:footnote>
  <w:footnote w:id="716">
    <w:p w:rsidR="00BB156E" w:rsidRPr="000278F1" w:rsidRDefault="00BB156E" w:rsidP="00345F09">
      <w:pPr>
        <w:pStyle w:val="FootnoteText"/>
        <w:spacing w:line="240" w:lineRule="atLeast"/>
        <w:jc w:val="lowKashida"/>
      </w:pPr>
      <w:r w:rsidRPr="000278F1">
        <w:rPr>
          <w:rStyle w:val="FootnoteReference"/>
        </w:rPr>
        <w:footnoteRef/>
      </w:r>
      <w:r w:rsidRPr="000278F1">
        <w:t xml:space="preserve"> Fetih suresi, 12</w:t>
      </w:r>
      <w:r>
        <w:t>. ayet</w:t>
      </w:r>
    </w:p>
  </w:footnote>
  <w:footnote w:id="717">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718">
    <w:p w:rsidR="00BB156E" w:rsidRPr="00E16A2B" w:rsidRDefault="00BB156E" w:rsidP="00345F09">
      <w:pPr>
        <w:pStyle w:val="FootnoteText"/>
        <w:spacing w:line="240" w:lineRule="atLeast"/>
        <w:jc w:val="lowKashida"/>
        <w:rPr>
          <w:rFonts w:cs="Traditional Arabic"/>
          <w:b/>
          <w:bCs/>
        </w:rPr>
      </w:pPr>
      <w:r w:rsidRPr="000278F1">
        <w:rPr>
          <w:rStyle w:val="FootnoteReference"/>
        </w:rPr>
        <w:footnoteRef/>
      </w:r>
      <w:r w:rsidRPr="000278F1">
        <w:t xml:space="preserve"> Asr suresi, 2</w:t>
      </w:r>
      <w:r>
        <w:t xml:space="preserve">. ayet: </w:t>
      </w:r>
      <w:r w:rsidRPr="00336289">
        <w:rPr>
          <w:b/>
          <w:bCs/>
        </w:rPr>
        <w:t xml:space="preserve">" </w:t>
      </w:r>
      <w:r w:rsidRPr="00336289">
        <w:rPr>
          <w:rFonts w:cs="Traditional Arabic"/>
          <w:b/>
          <w:bCs/>
          <w:rtl/>
        </w:rPr>
        <w:t>إِنَّ الْإِنسَانَ لَفِي خُسْرٍ</w:t>
      </w:r>
      <w:r w:rsidRPr="002A2C95">
        <w:rPr>
          <w:rFonts w:cs="Traditional Arabic"/>
        </w:rPr>
        <w:t xml:space="preserve"> </w:t>
      </w:r>
      <w:r>
        <w:rPr>
          <w:rFonts w:cs="Traditional Arabic"/>
          <w:b/>
          <w:bCs/>
        </w:rPr>
        <w:t>İ</w:t>
      </w:r>
      <w:r w:rsidRPr="00E16A2B">
        <w:rPr>
          <w:rFonts w:cs="Traditional Arabic"/>
          <w:b/>
          <w:bCs/>
        </w:rPr>
        <w:t>nsan mutlaka bir ziyandadır.</w:t>
      </w:r>
      <w:r>
        <w:rPr>
          <w:rFonts w:cs="Traditional Arabic"/>
          <w:b/>
          <w:bCs/>
        </w:rPr>
        <w:t>"</w:t>
      </w:r>
    </w:p>
  </w:footnote>
  <w:footnote w:id="719">
    <w:p w:rsidR="00BB156E" w:rsidRPr="000278F1" w:rsidRDefault="00BB156E" w:rsidP="00345F09">
      <w:pPr>
        <w:pStyle w:val="FootnoteText"/>
        <w:spacing w:line="240" w:lineRule="atLeast"/>
        <w:jc w:val="lowKashida"/>
      </w:pPr>
      <w:r w:rsidRPr="000278F1">
        <w:rPr>
          <w:rStyle w:val="FootnoteReference"/>
        </w:rPr>
        <w:footnoteRef/>
      </w:r>
      <w:r w:rsidRPr="000278F1">
        <w:t xml:space="preserve"> İnşikak suresi, 6</w:t>
      </w:r>
      <w:r>
        <w:t>. ayet</w:t>
      </w:r>
    </w:p>
  </w:footnote>
  <w:footnote w:id="720">
    <w:p w:rsidR="00BB156E" w:rsidRPr="000278F1" w:rsidRDefault="00BB156E" w:rsidP="00345F09">
      <w:pPr>
        <w:pStyle w:val="FootnoteText"/>
        <w:spacing w:line="240" w:lineRule="atLeast"/>
        <w:jc w:val="lowKashida"/>
      </w:pPr>
      <w:r w:rsidRPr="000278F1">
        <w:rPr>
          <w:rStyle w:val="FootnoteReference"/>
        </w:rPr>
        <w:footnoteRef/>
      </w:r>
      <w:r w:rsidRPr="000278F1">
        <w:t xml:space="preserve"> Hac merasimindeki yöneticileri ile görüşmesindeki beyanatı, 25. 10. 1381</w:t>
      </w:r>
    </w:p>
  </w:footnote>
  <w:footnote w:id="721">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yapmış olduğu görüşmesindeki beyanatı, 20. 3. 1380</w:t>
      </w:r>
    </w:p>
  </w:footnote>
  <w:footnote w:id="722">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yapmış olduğu görüşmesindeki beyanatı, 26. 8. 1377</w:t>
      </w:r>
    </w:p>
  </w:footnote>
  <w:footnote w:id="723">
    <w:p w:rsidR="00BB156E" w:rsidRPr="000278F1" w:rsidRDefault="00BB156E" w:rsidP="00345F09">
      <w:pPr>
        <w:pStyle w:val="FootnoteText"/>
        <w:spacing w:line="240" w:lineRule="atLeast"/>
        <w:jc w:val="lowKashida"/>
      </w:pPr>
      <w:r w:rsidRPr="000278F1">
        <w:rPr>
          <w:rStyle w:val="FootnoteReference"/>
        </w:rPr>
        <w:footnoteRef/>
      </w:r>
      <w:r w:rsidRPr="000278F1">
        <w:t xml:space="preserve"> Al</w:t>
      </w:r>
      <w:r>
        <w:t xml:space="preserve">-i </w:t>
      </w:r>
      <w:r w:rsidRPr="000278F1">
        <w:t>İmran suresi, 173. ayet</w:t>
      </w:r>
    </w:p>
  </w:footnote>
  <w:footnote w:id="724">
    <w:p w:rsidR="00BB156E" w:rsidRPr="000278F1" w:rsidRDefault="00BB156E" w:rsidP="00345F09">
      <w:pPr>
        <w:pStyle w:val="FootnoteText"/>
        <w:spacing w:line="240" w:lineRule="atLeast"/>
        <w:jc w:val="lowKashida"/>
      </w:pPr>
      <w:r w:rsidRPr="000278F1">
        <w:rPr>
          <w:rStyle w:val="FootnoteReference"/>
        </w:rPr>
        <w:footnoteRef/>
      </w:r>
      <w:r w:rsidRPr="000278F1">
        <w:t xml:space="preserve"> Al</w:t>
      </w:r>
      <w:r>
        <w:t xml:space="preserve">-i </w:t>
      </w:r>
      <w:r w:rsidRPr="000278F1">
        <w:t>İmran suresi, 174</w:t>
      </w:r>
      <w:r>
        <w:t>. ayet</w:t>
      </w:r>
    </w:p>
  </w:footnote>
  <w:footnote w:id="725">
    <w:p w:rsidR="00BB156E" w:rsidRPr="000278F1" w:rsidRDefault="00BB156E" w:rsidP="00345F09">
      <w:pPr>
        <w:pStyle w:val="FootnoteText"/>
        <w:spacing w:line="240" w:lineRule="atLeast"/>
        <w:jc w:val="lowKashida"/>
      </w:pPr>
      <w:r w:rsidRPr="000278F1">
        <w:rPr>
          <w:rStyle w:val="FootnoteReference"/>
        </w:rPr>
        <w:footnoteRef/>
      </w:r>
      <w:r w:rsidRPr="000278F1">
        <w:t xml:space="preserve"> Müddessir suresi, 3. ayet</w:t>
      </w:r>
    </w:p>
  </w:footnote>
  <w:footnote w:id="726">
    <w:p w:rsidR="00BB156E" w:rsidRPr="000278F1" w:rsidRDefault="00BB156E" w:rsidP="00345F09">
      <w:pPr>
        <w:pStyle w:val="FootnoteText"/>
        <w:spacing w:line="240" w:lineRule="atLeast"/>
        <w:jc w:val="lowKashida"/>
      </w:pPr>
      <w:r w:rsidRPr="000278F1">
        <w:rPr>
          <w:rStyle w:val="FootnoteReference"/>
        </w:rPr>
        <w:footnoteRef/>
      </w:r>
      <w:r w:rsidRPr="000278F1">
        <w:t xml:space="preserve"> Sebe suresi, 46</w:t>
      </w:r>
      <w:r>
        <w:t>. ayet</w:t>
      </w:r>
    </w:p>
  </w:footnote>
  <w:footnote w:id="727">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 sorumluları ile yaptığı görüşmesindeki beyanatı, 2. 7. 1382</w:t>
      </w:r>
    </w:p>
  </w:footnote>
  <w:footnote w:id="728">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16. 3. 1359</w:t>
      </w:r>
    </w:p>
  </w:footnote>
  <w:footnote w:id="729">
    <w:p w:rsidR="00BB156E" w:rsidRPr="000278F1" w:rsidRDefault="00BB156E" w:rsidP="00345F09">
      <w:pPr>
        <w:pStyle w:val="FootnoteText"/>
        <w:spacing w:line="240" w:lineRule="atLeast"/>
        <w:jc w:val="lowKashida"/>
      </w:pPr>
      <w:r w:rsidRPr="000278F1">
        <w:rPr>
          <w:rStyle w:val="FootnoteReference"/>
        </w:rPr>
        <w:footnoteRef/>
      </w:r>
      <w:r w:rsidRPr="000278F1">
        <w:t xml:space="preserve"> Nahl suresi, 96</w:t>
      </w:r>
      <w:r>
        <w:t>. ayet</w:t>
      </w:r>
    </w:p>
  </w:footnote>
  <w:footnote w:id="730">
    <w:p w:rsidR="00BB156E" w:rsidRPr="000278F1" w:rsidRDefault="00BB156E" w:rsidP="00345F09">
      <w:pPr>
        <w:pStyle w:val="FootnoteText"/>
        <w:spacing w:line="240" w:lineRule="atLeast"/>
        <w:jc w:val="lowKashida"/>
      </w:pPr>
      <w:r w:rsidRPr="000278F1">
        <w:rPr>
          <w:rStyle w:val="FootnoteReference"/>
        </w:rPr>
        <w:footnoteRef/>
      </w:r>
      <w:r w:rsidRPr="000278F1">
        <w:t xml:space="preserve"> Devrim muhafızları komutanları ile yaptığı görüşmesindeki beyanatı, 29. 6. 1373</w:t>
      </w:r>
    </w:p>
  </w:footnote>
  <w:footnote w:id="731">
    <w:p w:rsidR="00BB156E" w:rsidRPr="000278F1" w:rsidRDefault="00BB156E" w:rsidP="00345F09">
      <w:pPr>
        <w:pStyle w:val="FootnoteText"/>
        <w:spacing w:line="240" w:lineRule="atLeast"/>
        <w:jc w:val="lowKashida"/>
      </w:pPr>
      <w:r w:rsidRPr="000278F1">
        <w:rPr>
          <w:rStyle w:val="FootnoteReference"/>
        </w:rPr>
        <w:footnoteRef/>
      </w:r>
      <w:r w:rsidRPr="000278F1">
        <w:t xml:space="preserve"> Özgürlüğüne kavuşmuş esirler ve gazilerle yaptığı görüşmesindeki beyanatı, 29. 5. 1376</w:t>
      </w:r>
    </w:p>
  </w:footnote>
  <w:footnote w:id="732">
    <w:p w:rsidR="00BB156E" w:rsidRPr="000278F1" w:rsidRDefault="00BB156E" w:rsidP="00345F09">
      <w:pPr>
        <w:pStyle w:val="FootnoteText"/>
        <w:spacing w:line="240" w:lineRule="atLeast"/>
        <w:jc w:val="lowKashida"/>
      </w:pPr>
      <w:r w:rsidRPr="000278F1">
        <w:rPr>
          <w:rStyle w:val="FootnoteReference"/>
        </w:rPr>
        <w:footnoteRef/>
      </w:r>
      <w:r w:rsidRPr="000278F1">
        <w:t xml:space="preserve"> Şura suresi, 15</w:t>
      </w:r>
      <w:r>
        <w:t>. ayet</w:t>
      </w:r>
    </w:p>
  </w:footnote>
  <w:footnote w:id="733">
    <w:p w:rsidR="00BB156E" w:rsidRPr="000278F1" w:rsidRDefault="00BB156E" w:rsidP="00345F09">
      <w:pPr>
        <w:pStyle w:val="FootnoteText"/>
        <w:spacing w:line="240" w:lineRule="atLeast"/>
        <w:jc w:val="lowKashida"/>
      </w:pPr>
      <w:r w:rsidRPr="000278F1">
        <w:rPr>
          <w:rStyle w:val="FootnoteReference"/>
        </w:rPr>
        <w:footnoteRef/>
      </w:r>
      <w:r w:rsidRPr="000278F1">
        <w:t xml:space="preserve"> Hud suresi, 112</w:t>
      </w:r>
      <w:r>
        <w:t>. ayet</w:t>
      </w:r>
    </w:p>
  </w:footnote>
  <w:footnote w:id="734">
    <w:p w:rsidR="00BB156E" w:rsidRPr="000278F1" w:rsidRDefault="00BB156E" w:rsidP="00345F09">
      <w:pPr>
        <w:pStyle w:val="FootnoteText"/>
        <w:spacing w:line="240" w:lineRule="atLeast"/>
        <w:jc w:val="lowKashida"/>
      </w:pPr>
      <w:r w:rsidRPr="000278F1">
        <w:rPr>
          <w:rStyle w:val="FootnoteReference"/>
        </w:rPr>
        <w:footnoteRef/>
      </w:r>
      <w:r w:rsidRPr="000278F1">
        <w:t xml:space="preserve"> Muhakkik Erdebili, Zübdetü'l Beyan, s. 167</w:t>
      </w:r>
    </w:p>
  </w:footnote>
  <w:footnote w:id="735">
    <w:p w:rsidR="00BB156E" w:rsidRPr="000278F1" w:rsidRDefault="00BB156E" w:rsidP="00345F09">
      <w:pPr>
        <w:pStyle w:val="FootnoteText"/>
        <w:spacing w:line="240" w:lineRule="atLeast"/>
        <w:jc w:val="lowKashida"/>
      </w:pPr>
      <w:r w:rsidRPr="000278F1">
        <w:rPr>
          <w:rStyle w:val="FootnoteReference"/>
        </w:rPr>
        <w:footnoteRef/>
      </w:r>
      <w:r w:rsidRPr="000278F1">
        <w:t xml:space="preserve"> Halk milis güçleri ile görüşmesindeki beyanatı, 6. 1. 1385</w:t>
      </w:r>
    </w:p>
  </w:footnote>
  <w:footnote w:id="736">
    <w:p w:rsidR="00BB156E" w:rsidRPr="000278F1" w:rsidRDefault="00BB156E" w:rsidP="00345F09">
      <w:pPr>
        <w:pStyle w:val="FootnoteText"/>
        <w:spacing w:line="240" w:lineRule="atLeast"/>
        <w:jc w:val="lowKashida"/>
      </w:pPr>
      <w:r w:rsidRPr="000278F1">
        <w:rPr>
          <w:rStyle w:val="FootnoteReference"/>
        </w:rPr>
        <w:footnoteRef/>
      </w:r>
      <w:r w:rsidRPr="000278F1">
        <w:t xml:space="preserve"> Kum halkından farklı kesimler ile yaptığı görüşmesindeki beyanatı, 19. 10. 1371</w:t>
      </w:r>
    </w:p>
  </w:footnote>
  <w:footnote w:id="737">
    <w:p w:rsidR="00BB156E" w:rsidRPr="000278F1" w:rsidRDefault="00BB156E" w:rsidP="00345F09">
      <w:pPr>
        <w:pStyle w:val="FootnoteText"/>
        <w:spacing w:line="240" w:lineRule="atLeast"/>
        <w:jc w:val="lowKashida"/>
      </w:pPr>
      <w:r w:rsidRPr="000278F1">
        <w:rPr>
          <w:rStyle w:val="FootnoteReference"/>
        </w:rPr>
        <w:footnoteRef/>
      </w:r>
      <w:r w:rsidRPr="000278F1">
        <w:t xml:space="preserve"> İslami şura meclisi temsilcileri ile görüşmesindeki beyanatı, 29. 3. 1379</w:t>
      </w:r>
    </w:p>
  </w:footnote>
  <w:footnote w:id="738">
    <w:p w:rsidR="00BB156E" w:rsidRPr="000278F1" w:rsidRDefault="00BB156E" w:rsidP="00345F09">
      <w:pPr>
        <w:pStyle w:val="FootnoteText"/>
        <w:spacing w:line="240" w:lineRule="atLeast"/>
        <w:jc w:val="lowKashida"/>
      </w:pPr>
      <w:r w:rsidRPr="000278F1">
        <w:rPr>
          <w:rStyle w:val="FootnoteReference"/>
        </w:rPr>
        <w:footnoteRef/>
      </w:r>
      <w:r>
        <w:t xml:space="preserve"> Enbiya suresi, 107. ayet</w:t>
      </w:r>
    </w:p>
  </w:footnote>
  <w:footnote w:id="739">
    <w:p w:rsidR="00BB156E" w:rsidRPr="000278F1" w:rsidRDefault="00BB156E" w:rsidP="00345F09">
      <w:pPr>
        <w:pStyle w:val="FootnoteText"/>
        <w:spacing w:line="240" w:lineRule="atLeast"/>
        <w:jc w:val="lowKashida"/>
      </w:pPr>
      <w:r w:rsidRPr="000278F1">
        <w:rPr>
          <w:rStyle w:val="FootnoteReference"/>
        </w:rPr>
        <w:footnoteRef/>
      </w:r>
      <w:r w:rsidRPr="000278F1">
        <w:t xml:space="preserve"> Cuma suresi, 3</w:t>
      </w:r>
      <w:r>
        <w:t>. ayet</w:t>
      </w:r>
    </w:p>
  </w:footnote>
  <w:footnote w:id="740">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görüşmesindeki beyanatı, 29. 2. 1382</w:t>
      </w:r>
    </w:p>
  </w:footnote>
  <w:footnote w:id="741">
    <w:p w:rsidR="00BB156E" w:rsidRPr="000278F1" w:rsidRDefault="00BB156E" w:rsidP="00345F09">
      <w:pPr>
        <w:pStyle w:val="FootnoteText"/>
        <w:spacing w:line="240" w:lineRule="atLeast"/>
        <w:jc w:val="lowKashida"/>
      </w:pPr>
      <w:r w:rsidRPr="000278F1">
        <w:rPr>
          <w:rStyle w:val="FootnoteReference"/>
        </w:rPr>
        <w:footnoteRef/>
      </w:r>
      <w:r w:rsidRPr="000278F1">
        <w:t xml:space="preserve"> Enfal suresi, 72</w:t>
      </w:r>
      <w:r>
        <w:t>. ayet</w:t>
      </w:r>
    </w:p>
  </w:footnote>
  <w:footnote w:id="742">
    <w:p w:rsidR="00BB156E" w:rsidRPr="000278F1" w:rsidRDefault="00BB156E" w:rsidP="00345F09">
      <w:pPr>
        <w:pStyle w:val="FootnoteText"/>
        <w:spacing w:line="240" w:lineRule="atLeast"/>
        <w:jc w:val="lowKashida"/>
      </w:pPr>
      <w:r w:rsidRPr="000278F1">
        <w:rPr>
          <w:rStyle w:val="FootnoteReference"/>
        </w:rPr>
        <w:footnoteRef/>
      </w:r>
      <w:r w:rsidRPr="000278F1">
        <w:t xml:space="preserve"> Bakara suresi, 207</w:t>
      </w:r>
      <w:r>
        <w:t>. ayet</w:t>
      </w:r>
    </w:p>
  </w:footnote>
  <w:footnote w:id="743">
    <w:p w:rsidR="00BB156E" w:rsidRPr="000278F1" w:rsidRDefault="00BB156E" w:rsidP="00345F09">
      <w:pPr>
        <w:pStyle w:val="FootnoteText"/>
        <w:spacing w:line="240" w:lineRule="atLeast"/>
        <w:jc w:val="lowKashida"/>
      </w:pPr>
      <w:r w:rsidRPr="000278F1">
        <w:rPr>
          <w:rStyle w:val="FootnoteReference"/>
        </w:rPr>
        <w:footnoteRef/>
      </w:r>
      <w:r w:rsidRPr="000278F1">
        <w:t xml:space="preserve"> Maide suresi, 8</w:t>
      </w:r>
      <w:r>
        <w:t>. ayet</w:t>
      </w:r>
    </w:p>
  </w:footnote>
  <w:footnote w:id="744">
    <w:p w:rsidR="00BB156E" w:rsidRDefault="00BB156E" w:rsidP="00345F09">
      <w:pPr>
        <w:pStyle w:val="FootnoteText"/>
        <w:jc w:val="lowKashida"/>
      </w:pPr>
      <w:r>
        <w:rPr>
          <w:rStyle w:val="FootnoteReference"/>
        </w:rPr>
        <w:footnoteRef/>
      </w:r>
      <w:r>
        <w:t xml:space="preserve"> Nisa suresi, 135. ayet</w:t>
      </w:r>
    </w:p>
  </w:footnote>
  <w:footnote w:id="745">
    <w:p w:rsidR="00BB156E" w:rsidRPr="00B43210" w:rsidRDefault="00BB156E" w:rsidP="00345F09">
      <w:pPr>
        <w:pStyle w:val="FootnoteText"/>
        <w:spacing w:line="240" w:lineRule="atLeast"/>
        <w:jc w:val="lowKashida"/>
        <w:rPr>
          <w:b/>
          <w:bCs/>
        </w:rPr>
      </w:pPr>
      <w:r w:rsidRPr="000278F1">
        <w:rPr>
          <w:rStyle w:val="FootnoteReference"/>
        </w:rPr>
        <w:footnoteRef/>
      </w:r>
      <w:r w:rsidRPr="000278F1">
        <w:t xml:space="preserve"> Fetih suresi 29</w:t>
      </w:r>
      <w:r>
        <w:t xml:space="preserve">. ayet: </w:t>
      </w:r>
      <w:r w:rsidRPr="00B43210">
        <w:rPr>
          <w:rtl/>
        </w:rPr>
        <w:t>مُّحَمَّدٌ رَّسُولُ اللَّهِ وَالَّذِينَ مَعَهُ أَشِدَّاء عَلَى الْكُفَّارِ رُحَمَاء بَيْنَهُمْ</w:t>
      </w:r>
      <w:r>
        <w:t xml:space="preserve"> </w:t>
      </w:r>
      <w:r w:rsidRPr="00B43210">
        <w:rPr>
          <w:b/>
          <w:bCs/>
        </w:rPr>
        <w:t>"Muha</w:t>
      </w:r>
      <w:r w:rsidRPr="00B43210">
        <w:rPr>
          <w:b/>
          <w:bCs/>
        </w:rPr>
        <w:t>m</w:t>
      </w:r>
      <w:r w:rsidRPr="00B43210">
        <w:rPr>
          <w:b/>
          <w:bCs/>
        </w:rPr>
        <w:t>med, Allah’ın Resûlüdür. Onunla beraber olanlar, inkârcılara karşı çetin, bi</w:t>
      </w:r>
      <w:r w:rsidRPr="00B43210">
        <w:rPr>
          <w:b/>
          <w:bCs/>
        </w:rPr>
        <w:t>r</w:t>
      </w:r>
      <w:r w:rsidRPr="00B43210">
        <w:rPr>
          <w:b/>
          <w:bCs/>
        </w:rPr>
        <w:t>birlerine karşı da merhametlidirler."</w:t>
      </w:r>
    </w:p>
  </w:footnote>
  <w:footnote w:id="746">
    <w:p w:rsidR="00BB156E" w:rsidRPr="00A21D12" w:rsidRDefault="00BB156E" w:rsidP="00345F09">
      <w:pPr>
        <w:jc w:val="lowKashida"/>
        <w:rPr>
          <w:sz w:val="20"/>
          <w:szCs w:val="20"/>
        </w:rPr>
      </w:pPr>
      <w:r w:rsidRPr="000278F1">
        <w:rPr>
          <w:rStyle w:val="FootnoteReference"/>
        </w:rPr>
        <w:footnoteRef/>
      </w:r>
      <w:r w:rsidRPr="000278F1">
        <w:t xml:space="preserve"> İsra suresi 79</w:t>
      </w:r>
      <w:r>
        <w:t xml:space="preserve">. ayet: </w:t>
      </w:r>
      <w:r w:rsidRPr="00376825">
        <w:rPr>
          <w:rFonts w:cs="Traditional Arabic"/>
          <w:b/>
          <w:bCs/>
          <w:sz w:val="20"/>
          <w:szCs w:val="20"/>
          <w:rtl/>
        </w:rPr>
        <w:t>وَمِنَ اللَّيْلِ فَتَهَجَّدْ بِهِ نَافِلَةً لَّكَ عَسَى أَن يَبْعَثَكَ رَبُّكَ مَقَامًا مَّحْمُودًا</w:t>
      </w:r>
    </w:p>
    <w:p w:rsidR="00BB156E" w:rsidRPr="007419C6" w:rsidRDefault="00BB156E" w:rsidP="00345F09">
      <w:pPr>
        <w:pStyle w:val="FootnoteText"/>
        <w:spacing w:line="240" w:lineRule="atLeast"/>
        <w:jc w:val="lowKashida"/>
        <w:rPr>
          <w:b/>
          <w:bCs/>
        </w:rPr>
      </w:pPr>
      <w:r w:rsidRPr="007419C6">
        <w:rPr>
          <w:b/>
          <w:bCs/>
        </w:rPr>
        <w:t>"Gecenin bir kısmında uyanarak, sana mahsus bir nafile olmak üzere n</w:t>
      </w:r>
      <w:r w:rsidRPr="007419C6">
        <w:rPr>
          <w:b/>
          <w:bCs/>
        </w:rPr>
        <w:t>a</w:t>
      </w:r>
      <w:r w:rsidRPr="007419C6">
        <w:rPr>
          <w:b/>
          <w:bCs/>
        </w:rPr>
        <w:t>maz kıl. (Böylece) Rabbinin, seni, övgüye değer bir makama göndereceği um</w:t>
      </w:r>
      <w:r w:rsidRPr="007419C6">
        <w:rPr>
          <w:b/>
          <w:bCs/>
        </w:rPr>
        <w:t>u</w:t>
      </w:r>
      <w:r w:rsidRPr="007419C6">
        <w:rPr>
          <w:b/>
          <w:bCs/>
        </w:rPr>
        <w:t>lur."</w:t>
      </w:r>
    </w:p>
  </w:footnote>
  <w:footnote w:id="747">
    <w:p w:rsidR="00BB156E" w:rsidRPr="000278F1" w:rsidRDefault="00BB156E" w:rsidP="00345F09">
      <w:pPr>
        <w:pStyle w:val="FootnoteText"/>
        <w:spacing w:line="240" w:lineRule="atLeast"/>
        <w:jc w:val="lowKashida"/>
      </w:pPr>
      <w:r w:rsidRPr="000278F1">
        <w:rPr>
          <w:rStyle w:val="FootnoteReference"/>
        </w:rPr>
        <w:footnoteRef/>
      </w:r>
      <w:r w:rsidRPr="000278F1">
        <w:t xml:space="preserve"> Mücadele suresi 22</w:t>
      </w:r>
      <w:r>
        <w:t>. ayet</w:t>
      </w:r>
    </w:p>
  </w:footnote>
  <w:footnote w:id="748">
    <w:p w:rsidR="00BB156E" w:rsidRPr="000278F1" w:rsidRDefault="00BB156E" w:rsidP="00345F09">
      <w:pPr>
        <w:pStyle w:val="FootnoteText"/>
        <w:spacing w:line="240" w:lineRule="atLeast"/>
        <w:jc w:val="lowKashida"/>
      </w:pPr>
      <w:r w:rsidRPr="000278F1">
        <w:rPr>
          <w:rStyle w:val="FootnoteReference"/>
        </w:rPr>
        <w:footnoteRef/>
      </w:r>
      <w:r w:rsidRPr="000278F1">
        <w:t xml:space="preserve"> Hz. İmam Humeyni'nin (r. a) vefatının 40. gününün sonunda değerli İran mill</w:t>
      </w:r>
      <w:r w:rsidRPr="000278F1">
        <w:t>e</w:t>
      </w:r>
      <w:r w:rsidRPr="000278F1">
        <w:t>tine gönderdiği mesaj, 23. 4. 1368</w:t>
      </w:r>
    </w:p>
  </w:footnote>
  <w:footnote w:id="749">
    <w:p w:rsidR="00BB156E" w:rsidRPr="000278F1" w:rsidRDefault="00BB156E" w:rsidP="00345F09">
      <w:pPr>
        <w:pStyle w:val="FootnoteText"/>
        <w:spacing w:line="240" w:lineRule="atLeast"/>
        <w:jc w:val="lowKashida"/>
      </w:pPr>
      <w:r w:rsidRPr="000278F1">
        <w:rPr>
          <w:rStyle w:val="FootnoteReference"/>
        </w:rPr>
        <w:footnoteRef/>
      </w:r>
      <w:r w:rsidRPr="000278F1">
        <w:t xml:space="preserve"> Beytullahi'l Haram hacılarına gönderdiği mesaj, 28. 2. 1372</w:t>
      </w:r>
    </w:p>
  </w:footnote>
  <w:footnote w:id="750">
    <w:p w:rsidR="00BB156E" w:rsidRPr="000278F1" w:rsidRDefault="00BB156E" w:rsidP="00345F09">
      <w:pPr>
        <w:pStyle w:val="FootnoteText"/>
        <w:spacing w:line="240" w:lineRule="atLeast"/>
        <w:jc w:val="lowKashida"/>
      </w:pPr>
      <w:r w:rsidRPr="000278F1">
        <w:rPr>
          <w:rStyle w:val="FootnoteReference"/>
        </w:rPr>
        <w:footnoteRef/>
      </w:r>
      <w:r>
        <w:t xml:space="preserve"> </w:t>
      </w:r>
      <w:r w:rsidRPr="000278F1">
        <w:t>Cuma suresi, 2</w:t>
      </w:r>
      <w:r>
        <w:t>. ayet</w:t>
      </w:r>
    </w:p>
  </w:footnote>
  <w:footnote w:id="751">
    <w:p w:rsidR="00BB156E" w:rsidRPr="000278F1" w:rsidRDefault="00BB156E" w:rsidP="00345F09">
      <w:pPr>
        <w:pStyle w:val="FootnoteText"/>
        <w:spacing w:line="240" w:lineRule="atLeast"/>
        <w:jc w:val="lowKashida"/>
      </w:pPr>
      <w:r w:rsidRPr="000278F1">
        <w:rPr>
          <w:rStyle w:val="FootnoteReference"/>
        </w:rPr>
        <w:footnoteRef/>
      </w:r>
      <w:r w:rsidRPr="000278F1">
        <w:t xml:space="preserve"> Halkın farklı kesimleri ile yaptığı görüşmesindeki beyanatı, 4. 7. 1369</w:t>
      </w:r>
    </w:p>
  </w:footnote>
  <w:footnote w:id="752">
    <w:p w:rsidR="00BB156E" w:rsidRPr="000278F1" w:rsidRDefault="00BB156E" w:rsidP="00345F09">
      <w:pPr>
        <w:pStyle w:val="FootnoteText"/>
        <w:spacing w:line="240" w:lineRule="atLeast"/>
        <w:jc w:val="lowKashida"/>
      </w:pPr>
      <w:r w:rsidRPr="000278F1">
        <w:rPr>
          <w:rStyle w:val="FootnoteReference"/>
        </w:rPr>
        <w:footnoteRef/>
      </w:r>
      <w:r w:rsidRPr="000278F1">
        <w:t xml:space="preserve"> Öğrenciler ve seçkin gençler ile görüşmesindeki beyanatı, 5. 7. 1383</w:t>
      </w:r>
    </w:p>
  </w:footnote>
  <w:footnote w:id="753">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cuman namazı hutbeleri, 18. 2. 1377</w:t>
      </w:r>
    </w:p>
  </w:footnote>
  <w:footnote w:id="754">
    <w:p w:rsidR="00BB156E" w:rsidRPr="000278F1" w:rsidRDefault="00BB156E" w:rsidP="00345F09">
      <w:pPr>
        <w:pStyle w:val="FootnoteText"/>
        <w:spacing w:line="240" w:lineRule="atLeast"/>
        <w:jc w:val="lowKashida"/>
      </w:pPr>
      <w:r w:rsidRPr="000278F1">
        <w:rPr>
          <w:rStyle w:val="FootnoteReference"/>
        </w:rPr>
        <w:footnoteRef/>
      </w:r>
      <w:r w:rsidRPr="000278F1">
        <w:t xml:space="preserve"> İran İslam cumhuriyeti </w:t>
      </w:r>
      <w:r>
        <w:t>S</w:t>
      </w:r>
      <w:r w:rsidRPr="000278F1">
        <w:t>esi</w:t>
      </w:r>
      <w:r>
        <w:t>'</w:t>
      </w:r>
      <w:r w:rsidRPr="000278F1">
        <w:t>nin çocuklar ve gençler grubu ile görüşmesindeki beyanatı, 1. 2. 1371</w:t>
      </w:r>
    </w:p>
  </w:footnote>
  <w:footnote w:id="755">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Üniversitelerin</w:t>
      </w:r>
      <w:r w:rsidRPr="000278F1">
        <w:t xml:space="preserve"> açılış yılı </w:t>
      </w:r>
      <w:r>
        <w:t>münasebeti ile gönderdiği mesaj</w:t>
      </w:r>
      <w:r w:rsidRPr="000278F1">
        <w:t xml:space="preserve"> 6. 7. 1378</w:t>
      </w:r>
    </w:p>
  </w:footnote>
  <w:footnote w:id="756">
    <w:p w:rsidR="00BB156E" w:rsidRPr="000278F1" w:rsidRDefault="00BB156E" w:rsidP="00345F09">
      <w:pPr>
        <w:pStyle w:val="FootnoteText"/>
        <w:spacing w:line="240" w:lineRule="atLeast"/>
        <w:jc w:val="lowKashida"/>
      </w:pPr>
      <w:r w:rsidRPr="000278F1">
        <w:rPr>
          <w:rStyle w:val="FootnoteReference"/>
        </w:rPr>
        <w:footnoteRef/>
      </w:r>
      <w:r w:rsidRPr="000278F1">
        <w:t xml:space="preserve"> Saf suresi, 9</w:t>
      </w:r>
      <w:r>
        <w:t>. ayet</w:t>
      </w:r>
    </w:p>
  </w:footnote>
  <w:footnote w:id="757">
    <w:p w:rsidR="00BB156E" w:rsidRPr="000278F1" w:rsidRDefault="00BB156E" w:rsidP="00345F09">
      <w:pPr>
        <w:pStyle w:val="FootnoteText"/>
        <w:spacing w:line="240" w:lineRule="atLeast"/>
        <w:jc w:val="lowKashida"/>
      </w:pPr>
      <w:r w:rsidRPr="000278F1">
        <w:rPr>
          <w:rStyle w:val="FootnoteReference"/>
        </w:rPr>
        <w:footnoteRef/>
      </w:r>
      <w:r w:rsidRPr="000278F1">
        <w:t xml:space="preserve"> Saf suresi 8</w:t>
      </w:r>
      <w:r>
        <w:t>. ayet</w:t>
      </w:r>
    </w:p>
  </w:footnote>
  <w:footnote w:id="758">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 xml:space="preserve">Harem-i Rezevi </w:t>
      </w:r>
      <w:r w:rsidRPr="000278F1">
        <w:t>ziyaretçileri topluluğundaki beyanatı, 1. 1. 1376</w:t>
      </w:r>
    </w:p>
  </w:footnote>
  <w:footnote w:id="759">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 sorumluları ile yaptığı görüşmesindeki beyanatı, 29. 9. 1374</w:t>
      </w:r>
    </w:p>
  </w:footnote>
  <w:footnote w:id="760">
    <w:p w:rsidR="00BB156E" w:rsidRPr="000278F1" w:rsidRDefault="00BB156E" w:rsidP="00345F09">
      <w:pPr>
        <w:pStyle w:val="FootnoteText"/>
        <w:spacing w:line="240" w:lineRule="atLeast"/>
        <w:jc w:val="lowKashida"/>
      </w:pPr>
      <w:r w:rsidRPr="000278F1">
        <w:rPr>
          <w:rStyle w:val="FootnoteReference"/>
        </w:rPr>
        <w:footnoteRef/>
      </w:r>
      <w:r w:rsidRPr="000278F1">
        <w:t xml:space="preserve"> Milli eğitim bakanlığı sorumluları ile görüşmesindeki beyanatı, 21. 5. 1371</w:t>
      </w:r>
    </w:p>
  </w:footnote>
  <w:footnote w:id="761">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5. 7. 1370</w:t>
      </w:r>
    </w:p>
  </w:footnote>
  <w:footnote w:id="762">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görüşmesindeki beyanatı, 15. 8. 1378</w:t>
      </w:r>
    </w:p>
  </w:footnote>
  <w:footnote w:id="763">
    <w:p w:rsidR="00BB156E" w:rsidRPr="000278F1" w:rsidRDefault="00BB156E" w:rsidP="00345F09">
      <w:pPr>
        <w:pStyle w:val="FootnoteText"/>
        <w:spacing w:line="240" w:lineRule="atLeast"/>
        <w:jc w:val="lowKashida"/>
      </w:pPr>
      <w:r w:rsidRPr="000278F1">
        <w:rPr>
          <w:rStyle w:val="FootnoteReference"/>
        </w:rPr>
        <w:footnoteRef/>
      </w:r>
      <w:r w:rsidRPr="000278F1">
        <w:t xml:space="preserve"> Enfal suresi, 46. a yet</w:t>
      </w:r>
    </w:p>
  </w:footnote>
  <w:footnote w:id="764">
    <w:p w:rsidR="00BB156E" w:rsidRPr="000278F1" w:rsidRDefault="00BB156E" w:rsidP="00345F09">
      <w:pPr>
        <w:pStyle w:val="FootnoteText"/>
        <w:spacing w:line="240" w:lineRule="atLeast"/>
        <w:jc w:val="lowKashida"/>
      </w:pPr>
      <w:r w:rsidRPr="000278F1">
        <w:rPr>
          <w:rStyle w:val="FootnoteReference"/>
        </w:rPr>
        <w:footnoteRef/>
      </w:r>
      <w:r w:rsidRPr="000278F1">
        <w:t xml:space="preserve"> Evrensel </w:t>
      </w:r>
      <w:r>
        <w:t xml:space="preserve">Ehl-i Beyt </w:t>
      </w:r>
      <w:r w:rsidRPr="000278F1">
        <w:t>konferansına katılanlar ile görüşmesindeki beyanatı. 4. 3. 1369</w:t>
      </w:r>
    </w:p>
    <w:p w:rsidR="00BB156E" w:rsidRPr="000278F1" w:rsidRDefault="00BB156E" w:rsidP="00345F09">
      <w:pPr>
        <w:pStyle w:val="FootnoteText"/>
        <w:spacing w:line="240" w:lineRule="atLeast"/>
        <w:jc w:val="lowKashida"/>
      </w:pPr>
      <w:r w:rsidRPr="000278F1">
        <w:t>Sahife</w:t>
      </w:r>
      <w:r>
        <w:t xml:space="preserve">-i </w:t>
      </w:r>
      <w:r w:rsidRPr="000278F1">
        <w:t>İmam, c. 1. S. 374 ve 375'de şöyle yer almıştır: "Gördüğünüz gibi eğer bu egemenlik sağlanı</w:t>
      </w:r>
      <w:r>
        <w:t xml:space="preserve">r </w:t>
      </w:r>
      <w:r w:rsidRPr="000278F1">
        <w:t>ve İslam devletlerinin birliği olursa</w:t>
      </w:r>
      <w:r>
        <w:t>,</w:t>
      </w:r>
      <w:r w:rsidRPr="000278F1">
        <w:t xml:space="preserve"> onlar istedikleri şeyler bizlere dayatamazlar</w:t>
      </w:r>
      <w:r>
        <w:t>,</w:t>
      </w:r>
      <w:r w:rsidRPr="000278F1">
        <w:t xml:space="preserve"> onların yeraltı ve yer üstü kaynaklarını, petrollerini ve altınlarını ele geçiremezler. Dolayısı ile de bir çare bulmaya koyuldular ve çare olarak da İslam ülkeleri arasına tefrika sokmaya başladılar</w:t>
      </w:r>
      <w:r>
        <w:t>."</w:t>
      </w:r>
      <w:r w:rsidRPr="000278F1">
        <w:t xml:space="preserve"> </w:t>
      </w:r>
    </w:p>
  </w:footnote>
  <w:footnote w:id="765">
    <w:p w:rsidR="00BB156E" w:rsidRPr="000278F1" w:rsidRDefault="00BB156E" w:rsidP="00345F09">
      <w:pPr>
        <w:pStyle w:val="FootnoteText"/>
        <w:spacing w:line="240" w:lineRule="atLeast"/>
        <w:jc w:val="lowKashida"/>
      </w:pPr>
      <w:r w:rsidRPr="000278F1">
        <w:rPr>
          <w:rStyle w:val="FootnoteReference"/>
        </w:rPr>
        <w:footnoteRef/>
      </w:r>
      <w:r w:rsidRPr="000278F1">
        <w:t xml:space="preserve"> İşçiler ile yaptığı görüşmedeki beyanatı, 5. 4. 1368</w:t>
      </w:r>
    </w:p>
  </w:footnote>
  <w:footnote w:id="766">
    <w:p w:rsidR="00BB156E" w:rsidRPr="000278F1" w:rsidRDefault="00BB156E" w:rsidP="00345F09">
      <w:pPr>
        <w:pStyle w:val="FootnoteText"/>
        <w:spacing w:line="240" w:lineRule="atLeast"/>
        <w:jc w:val="lowKashida"/>
      </w:pPr>
      <w:r w:rsidRPr="000278F1">
        <w:rPr>
          <w:rStyle w:val="FootnoteReference"/>
        </w:rPr>
        <w:footnoteRef/>
      </w:r>
      <w:r w:rsidRPr="000278F1">
        <w:t xml:space="preserve"> Halkın farklı kesimleri ile yaptığı görüşmesindeki beyanatı. 14. 6. 1372</w:t>
      </w:r>
    </w:p>
  </w:footnote>
  <w:footnote w:id="767">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Harem-</w:t>
      </w:r>
      <w:r w:rsidRPr="000278F1">
        <w:t xml:space="preserve">i Rezevi </w:t>
      </w:r>
      <w:r>
        <w:t>z</w:t>
      </w:r>
      <w:r w:rsidRPr="000278F1">
        <w:t>iyaretçileri topluluğundaki beyanatı, 1. 1. 1376</w:t>
      </w:r>
    </w:p>
  </w:footnote>
  <w:footnote w:id="768">
    <w:p w:rsidR="00BB156E" w:rsidRPr="000278F1" w:rsidRDefault="00BB156E" w:rsidP="00345F09">
      <w:pPr>
        <w:pStyle w:val="FootnoteText"/>
        <w:spacing w:line="240" w:lineRule="atLeast"/>
        <w:jc w:val="lowKashida"/>
      </w:pPr>
      <w:r w:rsidRPr="000278F1">
        <w:rPr>
          <w:rStyle w:val="FootnoteReference"/>
        </w:rPr>
        <w:footnoteRef/>
      </w:r>
      <w:r>
        <w:t xml:space="preserve"> Hz. İmam Humeyni'nin (r.</w:t>
      </w:r>
      <w:r w:rsidRPr="000278F1">
        <w:t xml:space="preserve">a) 1. </w:t>
      </w:r>
      <w:r>
        <w:t>v</w:t>
      </w:r>
      <w:r w:rsidRPr="000278F1">
        <w:t>efat yıldönümü münasebeti ile gönderdiği m</w:t>
      </w:r>
      <w:r w:rsidRPr="000278F1">
        <w:t>e</w:t>
      </w:r>
      <w:r w:rsidRPr="000278F1">
        <w:t>saj, 10. 3. 1369</w:t>
      </w:r>
    </w:p>
  </w:footnote>
  <w:footnote w:id="769">
    <w:p w:rsidR="00BB156E" w:rsidRPr="000278F1" w:rsidRDefault="00BB156E" w:rsidP="00345F09">
      <w:pPr>
        <w:pStyle w:val="FootnoteText"/>
        <w:spacing w:line="240" w:lineRule="atLeast"/>
        <w:jc w:val="lowKashida"/>
      </w:pPr>
      <w:r w:rsidRPr="000278F1">
        <w:rPr>
          <w:rStyle w:val="FootnoteReference"/>
        </w:rPr>
        <w:footnoteRef/>
      </w:r>
      <w:r w:rsidRPr="000278F1">
        <w:t xml:space="preserve"> Halkın farklı kesimleri ile yaptığı görüşmedeki beyanatı, 6. 1. 0. 1372</w:t>
      </w:r>
    </w:p>
  </w:footnote>
  <w:footnote w:id="770">
    <w:p w:rsidR="00BB156E" w:rsidRPr="000278F1" w:rsidRDefault="00BB156E" w:rsidP="00345F09">
      <w:pPr>
        <w:pStyle w:val="FootnoteText"/>
        <w:spacing w:line="240" w:lineRule="atLeast"/>
        <w:jc w:val="lowKashida"/>
      </w:pPr>
      <w:r w:rsidRPr="000278F1">
        <w:rPr>
          <w:rStyle w:val="FootnoteReference"/>
        </w:rPr>
        <w:footnoteRef/>
      </w:r>
      <w:r w:rsidRPr="000278F1">
        <w:t xml:space="preserve"> Şeyh Mufid el- İrşad, c. 2. S. 141</w:t>
      </w:r>
    </w:p>
  </w:footnote>
  <w:footnote w:id="771">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772">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773">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774">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10. 10. 1378</w:t>
      </w:r>
    </w:p>
  </w:footnote>
  <w:footnote w:id="775">
    <w:p w:rsidR="00BB156E" w:rsidRPr="000278F1" w:rsidRDefault="00BB156E" w:rsidP="00345F09">
      <w:pPr>
        <w:pStyle w:val="FootnoteText"/>
        <w:spacing w:line="240" w:lineRule="atLeast"/>
        <w:jc w:val="lowKashida"/>
      </w:pPr>
      <w:r w:rsidRPr="000278F1">
        <w:rPr>
          <w:rStyle w:val="FootnoteReference"/>
        </w:rPr>
        <w:footnoteRef/>
      </w:r>
      <w:r w:rsidRPr="000278F1">
        <w:t xml:space="preserve"> Halkın farklı kesimleri ile görüşmesindeki beyanatı, 5. 9. 1375</w:t>
      </w:r>
    </w:p>
  </w:footnote>
  <w:footnote w:id="776">
    <w:p w:rsidR="00BB156E" w:rsidRPr="000278F1" w:rsidRDefault="00BB156E" w:rsidP="00345F09">
      <w:pPr>
        <w:pStyle w:val="FootnoteText"/>
        <w:spacing w:line="240" w:lineRule="atLeast"/>
        <w:jc w:val="lowKashida"/>
      </w:pPr>
      <w:r w:rsidRPr="000278F1">
        <w:rPr>
          <w:rStyle w:val="FootnoteReference"/>
        </w:rPr>
        <w:footnoteRef/>
      </w:r>
      <w:r w:rsidRPr="000278F1">
        <w:t xml:space="preserve"> Emal</w:t>
      </w:r>
      <w:r>
        <w:t xml:space="preserve">i-i </w:t>
      </w:r>
      <w:r w:rsidRPr="000278F1">
        <w:t>Seduk, s. 497</w:t>
      </w:r>
    </w:p>
  </w:footnote>
  <w:footnote w:id="777">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778">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18. 2. 1377</w:t>
      </w:r>
    </w:p>
  </w:footnote>
  <w:footnote w:id="779">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 genelinden bir grup kadınla yaptığı görüşmesindeki beyanatı, 26. 10. 1368</w:t>
      </w:r>
    </w:p>
  </w:footnote>
  <w:footnote w:id="780">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 xml:space="preserve">Ehl-i Beyt </w:t>
      </w:r>
      <w:r w:rsidRPr="000278F1">
        <w:t>meddahları ile görüşmesindeki beyanatı, 3. 9. 1373</w:t>
      </w:r>
    </w:p>
  </w:footnote>
  <w:footnote w:id="781">
    <w:p w:rsidR="00BB156E" w:rsidRPr="000278F1" w:rsidRDefault="00BB156E" w:rsidP="00345F09">
      <w:pPr>
        <w:pStyle w:val="FootnoteText"/>
        <w:spacing w:line="240" w:lineRule="atLeast"/>
        <w:jc w:val="lowKashida"/>
      </w:pPr>
      <w:r w:rsidRPr="000278F1">
        <w:rPr>
          <w:rStyle w:val="FootnoteReference"/>
        </w:rPr>
        <w:footnoteRef/>
      </w:r>
      <w:r w:rsidRPr="000278F1">
        <w:t xml:space="preserve"> Halkın farklı kesimleri ile görüşmesindeki beyanatı, 22. 1. 1369</w:t>
      </w:r>
    </w:p>
  </w:footnote>
  <w:footnote w:id="782">
    <w:p w:rsidR="00BB156E" w:rsidRPr="000278F1" w:rsidRDefault="00BB156E" w:rsidP="00345F09">
      <w:pPr>
        <w:pStyle w:val="FootnoteText"/>
        <w:spacing w:line="240" w:lineRule="atLeast"/>
        <w:jc w:val="lowKashida"/>
      </w:pPr>
      <w:r w:rsidRPr="000278F1">
        <w:rPr>
          <w:rStyle w:val="FootnoteReference"/>
        </w:rPr>
        <w:footnoteRef/>
      </w:r>
      <w:r w:rsidRPr="000278F1">
        <w:t xml:space="preserve"> Şeyh Seduk, Men </w:t>
      </w:r>
      <w:smartTag w:uri="urn:schemas-microsoft-com:office:smarttags" w:element="PersonName">
        <w:smartTagPr>
          <w:attr w:name="ProductID" w:val="la Yahzuruhu'l Fakih"/>
        </w:smartTagPr>
        <w:r w:rsidRPr="000278F1">
          <w:t xml:space="preserve">la </w:t>
        </w:r>
        <w:r>
          <w:t>Y</w:t>
        </w:r>
        <w:r w:rsidRPr="000278F1">
          <w:t>ahzuruhu'l</w:t>
        </w:r>
        <w:r>
          <w:t xml:space="preserve"> Fakih</w:t>
        </w:r>
      </w:smartTag>
      <w:r>
        <w:t>, c. 2, Bab-</w:t>
      </w:r>
      <w:r w:rsidRPr="000278F1">
        <w:t>u ziyaret</w:t>
      </w:r>
      <w:r>
        <w:t>-</w:t>
      </w:r>
      <w:r w:rsidRPr="000278F1">
        <w:t>i Rıza Ebi</w:t>
      </w:r>
      <w:r>
        <w:t>'l</w:t>
      </w:r>
      <w:r w:rsidRPr="000278F1">
        <w:t xml:space="preserve"> Hasan Ali</w:t>
      </w:r>
    </w:p>
  </w:footnote>
  <w:footnote w:id="783">
    <w:p w:rsidR="00BB156E" w:rsidRPr="000278F1" w:rsidRDefault="00BB156E" w:rsidP="00345F09">
      <w:pPr>
        <w:pStyle w:val="FootnoteText"/>
        <w:spacing w:line="240" w:lineRule="atLeast"/>
        <w:jc w:val="lowKashida"/>
      </w:pPr>
      <w:r w:rsidRPr="000278F1">
        <w:rPr>
          <w:rStyle w:val="FootnoteReference"/>
        </w:rPr>
        <w:footnoteRef/>
      </w:r>
      <w:r>
        <w:t xml:space="preserve"> Hadid</w:t>
      </w:r>
      <w:r w:rsidRPr="000278F1">
        <w:t xml:space="preserve"> suresi, 25</w:t>
      </w:r>
      <w:r>
        <w:t>. ayet</w:t>
      </w:r>
    </w:p>
  </w:footnote>
  <w:footnote w:id="784">
    <w:p w:rsidR="00BB156E" w:rsidRPr="000278F1" w:rsidRDefault="00BB156E" w:rsidP="00345F09">
      <w:pPr>
        <w:pStyle w:val="FootnoteText"/>
        <w:spacing w:line="240" w:lineRule="atLeast"/>
        <w:jc w:val="lowKashida"/>
      </w:pPr>
      <w:r w:rsidRPr="000278F1">
        <w:rPr>
          <w:rStyle w:val="FootnoteReference"/>
        </w:rPr>
        <w:footnoteRef/>
      </w:r>
      <w:r w:rsidRPr="000278F1">
        <w:t xml:space="preserve"> Âlimlerle görüşmesindeki beyanatı, 11. 5. 1368</w:t>
      </w:r>
    </w:p>
  </w:footnote>
  <w:footnote w:id="785">
    <w:p w:rsidR="00BB156E" w:rsidRPr="000278F1" w:rsidRDefault="00BB156E" w:rsidP="00345F09">
      <w:pPr>
        <w:pStyle w:val="FootnoteText"/>
        <w:spacing w:line="240" w:lineRule="atLeast"/>
        <w:jc w:val="lowKashida"/>
      </w:pPr>
      <w:r w:rsidRPr="000278F1">
        <w:rPr>
          <w:rStyle w:val="FootnoteReference"/>
        </w:rPr>
        <w:footnoteRef/>
      </w:r>
      <w:r w:rsidRPr="000278F1">
        <w:t xml:space="preserve"> Halkın farklı kesimleri ile görüşmesindeki beyanatı, 22. 1. 1369</w:t>
      </w:r>
    </w:p>
  </w:footnote>
  <w:footnote w:id="786">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w:t>
      </w:r>
      <w:r>
        <w:t>a namazı hutbeleri, 14. 5. 1362</w:t>
      </w:r>
    </w:p>
  </w:footnote>
  <w:footnote w:id="787">
    <w:p w:rsidR="00BB156E" w:rsidRPr="000278F1" w:rsidRDefault="00BB156E" w:rsidP="00345F09">
      <w:pPr>
        <w:pStyle w:val="FootnoteText"/>
        <w:spacing w:line="240" w:lineRule="atLeast"/>
        <w:jc w:val="lowKashida"/>
      </w:pPr>
      <w:r w:rsidRPr="000278F1">
        <w:rPr>
          <w:rStyle w:val="FootnoteReference"/>
        </w:rPr>
        <w:footnoteRef/>
      </w:r>
      <w:r w:rsidRPr="000278F1">
        <w:t xml:space="preserve"> 3. Evrensel Hz. İmam Rıza Kongresine gönderdiği mesaj, 26. 7. 1367</w:t>
      </w:r>
    </w:p>
    <w:p w:rsidR="00BB156E" w:rsidRPr="000278F1" w:rsidRDefault="00BB156E" w:rsidP="00345F09">
      <w:pPr>
        <w:pStyle w:val="FootnoteText"/>
        <w:spacing w:line="240" w:lineRule="atLeast"/>
        <w:jc w:val="lowKashida"/>
      </w:pPr>
      <w:r w:rsidRPr="000278F1">
        <w:t>Sahife</w:t>
      </w:r>
      <w:r>
        <w:t xml:space="preserve">-i </w:t>
      </w:r>
      <w:r w:rsidRPr="000278F1">
        <w:t>İmam, c. 12, s. 480 ve 481'de şöyle yer almıştır: "Peygamberlerden her biri adaleti icra etmek için gelmişlerdir. Hatta beşerin ıslahı ve terbiyesi için gelmiş olan son peygamber bile adaleti icra etmek için gelmiştir. Elbette kendi zamanında bunu gerçekleştirme hususunda başarı elde edemedi. Bu konuda başarı elde edebil</w:t>
      </w:r>
      <w:r w:rsidRPr="000278F1">
        <w:t>e</w:t>
      </w:r>
      <w:r w:rsidRPr="000278F1">
        <w:t>cek ve adaleti bütün dünyada icra edecek kimse vaat edilmiş olan Hz. Mehdi</w:t>
      </w:r>
      <w:r>
        <w:t>'</w:t>
      </w:r>
      <w:r w:rsidRPr="000278F1">
        <w:t xml:space="preserve">dir. </w:t>
      </w:r>
    </w:p>
    <w:p w:rsidR="00BB156E" w:rsidRPr="000278F1" w:rsidRDefault="00BB156E" w:rsidP="00345F09">
      <w:pPr>
        <w:pStyle w:val="FootnoteText"/>
        <w:spacing w:line="240" w:lineRule="atLeast"/>
        <w:jc w:val="lowKashida"/>
      </w:pPr>
      <w:r w:rsidRPr="000278F1">
        <w:t>Peygamber</w:t>
      </w:r>
      <w:r>
        <w:t xml:space="preserve">-i </w:t>
      </w:r>
      <w:r w:rsidRPr="000278F1">
        <w:t>Ekrem ve yüce Ehl</w:t>
      </w:r>
      <w:r>
        <w:t xml:space="preserve">-i </w:t>
      </w:r>
      <w:r w:rsidRPr="000278F1">
        <w:t>Beyt</w:t>
      </w:r>
      <w:r>
        <w:t>'</w:t>
      </w:r>
      <w:r w:rsidRPr="000278F1">
        <w:t>i (a.s) bütün ömrünü İslami inanç, ahlak ve hükümleri yaymakla tüketmişlerdir. Onların yegane maksadı Allah'ın hükümler</w:t>
      </w:r>
      <w:r w:rsidRPr="000278F1">
        <w:t>i</w:t>
      </w:r>
      <w:r w:rsidRPr="000278F1">
        <w:t>ni yaymak, beşeri ıslah ve tekzib etmektir. Onlar bu yolda her türlü katl</w:t>
      </w:r>
      <w:r>
        <w:t>iama</w:t>
      </w:r>
      <w:r w:rsidRPr="000278F1">
        <w:t>, ya</w:t>
      </w:r>
      <w:r w:rsidRPr="000278F1">
        <w:t>ğ</w:t>
      </w:r>
      <w:r w:rsidRPr="000278F1">
        <w:t xml:space="preserve">malamaya, zillete ve ihanete göğüs germişler ve teşebbüste bulunmaktan asla geri kalmamışlardır. </w:t>
      </w:r>
    </w:p>
    <w:p w:rsidR="00BB156E" w:rsidRDefault="00BB156E" w:rsidP="00345F09">
      <w:pPr>
        <w:pStyle w:val="FootnoteText"/>
        <w:spacing w:line="240" w:lineRule="atLeast"/>
        <w:jc w:val="lowKashida"/>
      </w:pPr>
      <w:r w:rsidRPr="000278F1">
        <w:t>Hakeza sahife</w:t>
      </w:r>
      <w:r>
        <w:t xml:space="preserve">-i </w:t>
      </w:r>
      <w:r w:rsidRPr="000278F1">
        <w:t xml:space="preserve">İmam c. 12, s. 396 ve 397'de şöyle yer almıştır: </w:t>
      </w:r>
      <w:r>
        <w:t>"</w:t>
      </w:r>
      <w:r w:rsidRPr="004B318E">
        <w:t xml:space="preserve"> </w:t>
      </w:r>
      <w:r>
        <w:t>Biz ve tepeden tırnağa İslam ve Kur’an’a bağlı olan aziz milletimiz insanların el, ayak, kalp ve akl</w:t>
      </w:r>
      <w:r>
        <w:t>ı</w:t>
      </w:r>
      <w:r>
        <w:t>na vurulan, kendilerini yokluk, felaket ve tağutlara köleliğe sürükleyen, bütün zi</w:t>
      </w:r>
      <w:r>
        <w:t>n</w:t>
      </w:r>
      <w:r>
        <w:t>cirleri kırıp parçalayan ve aynı zamanda da tüm müslümanları, hatta insanlığı vahd</w:t>
      </w:r>
      <w:r>
        <w:t>e</w:t>
      </w:r>
      <w:r>
        <w:t>te davet eden Kur’an’ın hakikatlerini, sadece kabir ve mezarlıklarda kalmaktan ku</w:t>
      </w:r>
      <w:r>
        <w:t>r</w:t>
      </w:r>
      <w:r>
        <w:t>tarmak isteyen bir mezhebe tabi olduğumuz için iftihar ediyoruz. Allah’ın emriyle kurucusu Hz. Rasulullah (s.a.a) olan ve bütün bağlardan azade olan Hz. Emir’ül Müminin Ali İbni Ebi Talib’in (a.s), insanlığı tüm zincir ve köleliklerden kurtarma</w:t>
      </w:r>
      <w:r>
        <w:t>k</w:t>
      </w:r>
      <w:r>
        <w:t>la görevli olduğu bir mezhebe bağlı olduğumuzdan dolayı kıvanç duyuyoruz.</w:t>
      </w:r>
    </w:p>
    <w:p w:rsidR="00BB156E" w:rsidRDefault="00BB156E" w:rsidP="00345F09">
      <w:pPr>
        <w:pStyle w:val="FootnoteText"/>
        <w:spacing w:line="240" w:lineRule="atLeast"/>
        <w:jc w:val="lowKashida"/>
      </w:pPr>
      <w:r>
        <w:t>Biz iftihar ediyoruz ki, Kur’an’dan sonra maddi ve manevi hayatın en büyük düsturlarını (emirlerinin nizamını) içeren ve insanlığı kurtaracak en büyük eser olan Nehcül Belağa kitabı bizim masum İmamımız'a (Hz. Ali'ye -a.s-) aittir.</w:t>
      </w:r>
    </w:p>
    <w:p w:rsidR="00BB156E" w:rsidRDefault="00BB156E" w:rsidP="00345F09">
      <w:pPr>
        <w:pStyle w:val="FootnoteText"/>
        <w:spacing w:line="240" w:lineRule="atLeast"/>
        <w:jc w:val="lowKashida"/>
      </w:pPr>
      <w:r>
        <w:t>Biz iftihar ediyoruz ki Ali İbni Ebi Talib’den, Allah’ın kudretiyle diri bulunan ve herşeyi gözeten insanlığın kurtarıcısı ve zamanının sahibi Hz. Mehdi'ye (onlara bi</w:t>
      </w:r>
      <w:r>
        <w:t>n</w:t>
      </w:r>
      <w:r>
        <w:t xml:space="preserve">lerce tahiyyat ve selam olsun) kadar masum imamlar, bizim İmamlar'ımızdır. </w:t>
      </w:r>
    </w:p>
    <w:p w:rsidR="00BB156E" w:rsidRDefault="00BB156E" w:rsidP="00345F09">
      <w:pPr>
        <w:pStyle w:val="FootnoteText"/>
        <w:spacing w:line="240" w:lineRule="atLeast"/>
        <w:jc w:val="lowKashida"/>
      </w:pPr>
      <w:r>
        <w:t>Biz iftihar ediyoruz ki, “yücelen Kur’an” diye tabir edilen hayat bahşedici du</w:t>
      </w:r>
      <w:r>
        <w:t>a</w:t>
      </w:r>
      <w:r>
        <w:t>lar, bizim masum imamlanmızdandır.</w:t>
      </w:r>
    </w:p>
    <w:p w:rsidR="00BB156E" w:rsidRDefault="00BB156E" w:rsidP="00345F09">
      <w:pPr>
        <w:pStyle w:val="FootnoteText"/>
        <w:spacing w:line="240" w:lineRule="atLeast"/>
        <w:jc w:val="lowKashida"/>
      </w:pPr>
      <w:r>
        <w:t>Biz iftihar ediyoruz ki, İmamlarımızın “Münacatı Şabaniyyesi” ve Hz. Hüseyin İbni Ali'nin (a.s) “Arafat” duası ve Al-i Muhammed’in (Ehli Beyt’in) Zebur’u (diye isimlendirilen) “Sahife-i Seccadiye” ve Allah-u Teala tarafından Hz. Fatıma-i Merziyye’ye i</w:t>
      </w:r>
      <w:r>
        <w:t>l</w:t>
      </w:r>
      <w:r>
        <w:t>ham edilen “Sahife-i Fatimiyye” de yine bizimdir.</w:t>
      </w:r>
    </w:p>
    <w:p w:rsidR="00BB156E" w:rsidRDefault="00BB156E" w:rsidP="00345F09">
      <w:pPr>
        <w:pStyle w:val="FootnoteText"/>
        <w:spacing w:line="240" w:lineRule="atLeast"/>
        <w:jc w:val="lowKashida"/>
      </w:pPr>
      <w:r>
        <w:t>Biz iftihar ediyoruz ki, tarihin en büyük şahsiyeti olan ve Allah-u Teala, Hz. Rasulullah ( s.a.a) ve masum İmamlar'dan başka kimsenin tanıyamayacağı Bakır'ul Ulum (masum İmamların beşincisi olan Muhammed Bakır –a.s-) da yine bizdendir.</w:t>
      </w:r>
    </w:p>
    <w:p w:rsidR="00BB156E" w:rsidRDefault="00BB156E" w:rsidP="00345F09">
      <w:pPr>
        <w:pStyle w:val="FootnoteText"/>
        <w:spacing w:line="240" w:lineRule="atLeast"/>
        <w:jc w:val="lowKashida"/>
      </w:pPr>
      <w:r>
        <w:t>Biz iftihar ediyoruz ki bizim mezhebimiz Caferi'dir ve sonsuz bir deniz olan fı</w:t>
      </w:r>
      <w:r>
        <w:t>k</w:t>
      </w:r>
      <w:r>
        <w:t>hımız da onun (İmam Cafer Sadık’ın) eserlerinden sadece biridir.</w:t>
      </w:r>
    </w:p>
    <w:p w:rsidR="00BB156E" w:rsidRDefault="00BB156E" w:rsidP="00345F09">
      <w:pPr>
        <w:pStyle w:val="FootnoteText"/>
        <w:spacing w:line="240" w:lineRule="atLeast"/>
        <w:jc w:val="lowKashida"/>
      </w:pPr>
      <w:r>
        <w:t>Biz bütün Masum İmamlarımızla iftihar etmekte ve onların yolunu takip edec</w:t>
      </w:r>
      <w:r>
        <w:t>e</w:t>
      </w:r>
      <w:r>
        <w:t>ğimize de ahdetmiş bulunmaktayız.</w:t>
      </w:r>
    </w:p>
    <w:p w:rsidR="00BB156E" w:rsidRDefault="00BB156E" w:rsidP="00345F09">
      <w:pPr>
        <w:pStyle w:val="FootnoteText"/>
        <w:spacing w:line="240" w:lineRule="atLeast"/>
        <w:jc w:val="lowKashida"/>
      </w:pPr>
      <w:r>
        <w:t>Biz iftihar ediyoruz ki, bizim masum İmamlar'ımız (a.s) İslam dininin yücelmesi ve adalete dayalı bir hükümet teşkil etmek isteyen Kur’an-ı Kerim’i uygulamak y</w:t>
      </w:r>
      <w:r>
        <w:t>o</w:t>
      </w:r>
      <w:r>
        <w:t>lunda hapis ve sürgünlerde yaşamış ve kendi zamanlarında olan zalim hükümetleri ve tağutları yıkmak yolunda şahadete ermi</w:t>
      </w:r>
      <w:r>
        <w:t>ş</w:t>
      </w:r>
      <w:r>
        <w:t>lerdir.</w:t>
      </w:r>
    </w:p>
    <w:p w:rsidR="00BB156E" w:rsidRPr="000278F1" w:rsidRDefault="00BB156E" w:rsidP="00345F09">
      <w:pPr>
        <w:pStyle w:val="FootnoteText"/>
        <w:spacing w:line="240" w:lineRule="atLeast"/>
        <w:jc w:val="lowKashida"/>
      </w:pPr>
      <w:r>
        <w:t>Biz bugün, Kur’an ve sünnetin hedeflerini gerçekleştirmek için yaptığımız ç</w:t>
      </w:r>
      <w:r>
        <w:t>a</w:t>
      </w:r>
      <w:r>
        <w:t>lışmalarımızla iftihar ediyoruz. Halkımızın değişik kesimleri bu büyük ve kader b</w:t>
      </w:r>
      <w:r>
        <w:t>e</w:t>
      </w:r>
      <w:r>
        <w:t>lirleyici yolu kat etmede hiç bir şeyi umursamıyor, can, mal ve azizlerini Allah y</w:t>
      </w:r>
      <w:r>
        <w:t>o</w:t>
      </w:r>
      <w:r>
        <w:t>lunda feda ediyorlar."</w:t>
      </w:r>
    </w:p>
  </w:footnote>
  <w:footnote w:id="788">
    <w:p w:rsidR="00BB156E" w:rsidRPr="000278F1" w:rsidRDefault="00BB156E" w:rsidP="00345F09">
      <w:pPr>
        <w:pStyle w:val="FootnoteText"/>
        <w:spacing w:line="240" w:lineRule="atLeast"/>
        <w:jc w:val="lowKashida"/>
      </w:pPr>
      <w:r w:rsidRPr="000278F1">
        <w:rPr>
          <w:rStyle w:val="FootnoteReference"/>
        </w:rPr>
        <w:footnoteRef/>
      </w:r>
      <w:r w:rsidRPr="000278F1">
        <w:t xml:space="preserve"> Şeyh Abbasi Kumi, Mefatih'ul Cinan, Nudbe duası</w:t>
      </w:r>
    </w:p>
  </w:footnote>
  <w:footnote w:id="789">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790">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görüşmesindeki beyanatı, 15. 8. 1378</w:t>
      </w:r>
    </w:p>
  </w:footnote>
  <w:footnote w:id="791">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18. 2. 1377</w:t>
      </w:r>
    </w:p>
  </w:footnote>
  <w:footnote w:id="792">
    <w:p w:rsidR="00BB156E" w:rsidRPr="000278F1" w:rsidRDefault="00BB156E" w:rsidP="00345F09">
      <w:pPr>
        <w:pStyle w:val="FootnoteText"/>
        <w:spacing w:line="240" w:lineRule="atLeast"/>
        <w:jc w:val="lowKashida"/>
      </w:pPr>
      <w:r w:rsidRPr="000278F1">
        <w:rPr>
          <w:rStyle w:val="FootnoteReference"/>
        </w:rPr>
        <w:footnoteRef/>
      </w:r>
      <w:r w:rsidRPr="000278F1">
        <w:t xml:space="preserve"> Zümer suresi, 30</w:t>
      </w:r>
      <w:r>
        <w:t>. ayet</w:t>
      </w:r>
    </w:p>
  </w:footnote>
  <w:footnote w:id="793">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görüşmesindeki beyanatı, 28. 2. 1374</w:t>
      </w:r>
    </w:p>
  </w:footnote>
  <w:footnote w:id="794">
    <w:p w:rsidR="00BB156E" w:rsidRPr="000278F1" w:rsidRDefault="00BB156E" w:rsidP="00345F09">
      <w:pPr>
        <w:pStyle w:val="FootnoteText"/>
        <w:spacing w:line="240" w:lineRule="atLeast"/>
        <w:jc w:val="lowKashida"/>
      </w:pPr>
      <w:r w:rsidRPr="000278F1">
        <w:rPr>
          <w:rStyle w:val="FootnoteReference"/>
        </w:rPr>
        <w:footnoteRef/>
      </w:r>
      <w:r w:rsidRPr="000278F1">
        <w:t xml:space="preserve"> Şeyh Kule</w:t>
      </w:r>
      <w:r>
        <w:t>y</w:t>
      </w:r>
      <w:r w:rsidRPr="000278F1">
        <w:t>ni, Usul</w:t>
      </w:r>
      <w:r>
        <w:t xml:space="preserve">-i </w:t>
      </w:r>
      <w:r w:rsidRPr="000278F1">
        <w:t xml:space="preserve">Kafi, c. 2. S. 18, Bab- u De'aim'ul İslam, </w:t>
      </w:r>
    </w:p>
  </w:footnote>
  <w:footnote w:id="795">
    <w:p w:rsidR="00BB156E" w:rsidRPr="000278F1" w:rsidRDefault="00BB156E" w:rsidP="00345F09">
      <w:pPr>
        <w:pStyle w:val="FootnoteText"/>
        <w:spacing w:line="240" w:lineRule="atLeast"/>
        <w:jc w:val="lowKashida"/>
      </w:pPr>
      <w:r w:rsidRPr="000278F1">
        <w:rPr>
          <w:rStyle w:val="FootnoteReference"/>
        </w:rPr>
        <w:footnoteRef/>
      </w:r>
      <w:r w:rsidRPr="000278F1">
        <w:t xml:space="preserve"> Halkın farklı kesimleri ile yaptığı görüşmesindeki beyanatı, 26. 1. 1370</w:t>
      </w:r>
    </w:p>
    <w:p w:rsidR="00BB156E" w:rsidRPr="000278F1" w:rsidRDefault="00BB156E" w:rsidP="00345F09">
      <w:pPr>
        <w:pStyle w:val="FootnoteText"/>
        <w:spacing w:line="240" w:lineRule="atLeast"/>
        <w:jc w:val="lowKashida"/>
      </w:pPr>
      <w:r w:rsidRPr="000278F1">
        <w:t>Sahife</w:t>
      </w:r>
      <w:r>
        <w:t xml:space="preserve">-i </w:t>
      </w:r>
      <w:r w:rsidRPr="000278F1">
        <w:t>İmam, c. 21. S. 406'da şöyle yer almıştır: İslam Peygamber'i diğer h</w:t>
      </w:r>
      <w:r w:rsidRPr="000278F1">
        <w:t>ü</w:t>
      </w:r>
      <w:r w:rsidRPr="000278F1">
        <w:t>kümetler gibi bir hükümet teşkil etti. Lakin toplumsal adaleti sağlamak hedefini t</w:t>
      </w:r>
      <w:r w:rsidRPr="000278F1">
        <w:t>a</w:t>
      </w:r>
      <w:r w:rsidRPr="000278F1">
        <w:t>şıyordu. İslam'ın ilk halifeleri de geniş hükümetlere sahipti. Ali b. Ebu Talib'in h</w:t>
      </w:r>
      <w:r w:rsidRPr="000278F1">
        <w:t>ü</w:t>
      </w:r>
      <w:r w:rsidRPr="000278F1">
        <w:t>kümeti de aynı hedef ile daha geniş ve daha yaygın bir şekilde tarihte yer almıştır. Ondan sonra tedrici bir şekilde hükümetler sadece isim olarak İslami kalmış ve ş</w:t>
      </w:r>
      <w:r w:rsidRPr="000278F1">
        <w:t>u</w:t>
      </w:r>
      <w:r w:rsidRPr="000278F1">
        <w:t>anda da İslam'a ve Resul</w:t>
      </w:r>
      <w:r>
        <w:t xml:space="preserve">-i </w:t>
      </w:r>
      <w:r w:rsidRPr="000278F1">
        <w:t>Ekrem'e tabi olarak İslam hükümet olduklarını iddia eden kimseler o</w:t>
      </w:r>
      <w:r w:rsidRPr="000278F1">
        <w:t>l</w:t>
      </w:r>
      <w:r w:rsidRPr="000278F1">
        <w:t xml:space="preserve">dukça çoktur. </w:t>
      </w:r>
    </w:p>
  </w:footnote>
  <w:footnote w:id="796">
    <w:p w:rsidR="00BB156E" w:rsidRPr="000278F1" w:rsidRDefault="00BB156E" w:rsidP="00345F09">
      <w:pPr>
        <w:pStyle w:val="FootnoteText"/>
        <w:spacing w:line="240" w:lineRule="atLeast"/>
        <w:jc w:val="lowKashida"/>
      </w:pPr>
      <w:r w:rsidRPr="000278F1">
        <w:rPr>
          <w:rStyle w:val="FootnoteReference"/>
        </w:rPr>
        <w:footnoteRef/>
      </w:r>
      <w:r w:rsidRPr="000278F1">
        <w:t xml:space="preserve"> Allame Meclisi, Bihar'ul Envar, c. 48. s. 144</w:t>
      </w:r>
    </w:p>
  </w:footnote>
  <w:footnote w:id="797">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798">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799">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800">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801">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M</w:t>
      </w:r>
      <w:r w:rsidRPr="000278F1">
        <w:t>eşhed'de İmam Rıza'nın evrensel kongresinin açılış törenindeki konuşması, 25. 4. 1365</w:t>
      </w:r>
    </w:p>
  </w:footnote>
  <w:footnote w:id="802">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sorumluları ile yaptığı görüşmesindeki beyanatı, 28. 2. 1374</w:t>
      </w:r>
    </w:p>
  </w:footnote>
  <w:footnote w:id="803">
    <w:p w:rsidR="00BB156E" w:rsidRPr="000278F1" w:rsidRDefault="00BB156E" w:rsidP="00345F09">
      <w:pPr>
        <w:pStyle w:val="FootnoteText"/>
        <w:spacing w:line="240" w:lineRule="atLeast"/>
        <w:jc w:val="lowKashida"/>
      </w:pPr>
      <w:r w:rsidRPr="000278F1">
        <w:rPr>
          <w:rStyle w:val="FootnoteReference"/>
        </w:rPr>
        <w:footnoteRef/>
      </w:r>
      <w:r w:rsidRPr="000278F1">
        <w:t xml:space="preserve"> Allame Meclisi, Bihar'ul Envar, s. 44. S. 329</w:t>
      </w:r>
    </w:p>
  </w:footnote>
  <w:footnote w:id="804">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r w:rsidRPr="000278F1">
        <w:t xml:space="preserve"> S. 382</w:t>
      </w:r>
    </w:p>
  </w:footnote>
  <w:footnote w:id="805">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 sorumluları ile yaptığı görüşmesindeki beyanatı, 27. 12. 1380</w:t>
      </w:r>
    </w:p>
  </w:footnote>
  <w:footnote w:id="806">
    <w:p w:rsidR="00BB156E" w:rsidRPr="000278F1" w:rsidRDefault="00BB156E" w:rsidP="00345F09">
      <w:pPr>
        <w:pStyle w:val="FootnoteText"/>
        <w:spacing w:line="240" w:lineRule="atLeast"/>
        <w:jc w:val="lowKashida"/>
      </w:pPr>
      <w:r w:rsidRPr="000278F1">
        <w:rPr>
          <w:rStyle w:val="FootnoteReference"/>
        </w:rPr>
        <w:footnoteRef/>
      </w:r>
      <w:r w:rsidRPr="000278F1">
        <w:t xml:space="preserve"> Şeyh Seduk, Men </w:t>
      </w:r>
      <w:smartTag w:uri="urn:schemas-microsoft-com:office:smarttags" w:element="PersonName">
        <w:smartTagPr>
          <w:attr w:name="ProductID" w:val="la Yahzuruhu'l Fakih"/>
        </w:smartTagPr>
        <w:r w:rsidRPr="000278F1">
          <w:t xml:space="preserve">la </w:t>
        </w:r>
        <w:r>
          <w:t>Y</w:t>
        </w:r>
        <w:r w:rsidRPr="000278F1">
          <w:t>ahzuruhu'l Fakih</w:t>
        </w:r>
      </w:smartTag>
      <w:r w:rsidRPr="000278F1">
        <w:t>, c. 2, Ziyaret</w:t>
      </w:r>
      <w:r>
        <w:t>-</w:t>
      </w:r>
      <w:r w:rsidRPr="000278F1">
        <w:t>u Fatıma binti Nebi</w:t>
      </w:r>
    </w:p>
  </w:footnote>
  <w:footnote w:id="807">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18. 2. 1377</w:t>
      </w:r>
    </w:p>
  </w:footnote>
  <w:footnote w:id="808">
    <w:p w:rsidR="00BB156E" w:rsidRPr="000278F1" w:rsidRDefault="00BB156E" w:rsidP="00345F09">
      <w:pPr>
        <w:pStyle w:val="FootnoteText"/>
        <w:spacing w:line="240" w:lineRule="atLeast"/>
        <w:jc w:val="lowKashida"/>
      </w:pPr>
      <w:r w:rsidRPr="000278F1">
        <w:rPr>
          <w:rStyle w:val="FootnoteReference"/>
        </w:rPr>
        <w:footnoteRef/>
      </w:r>
      <w:r w:rsidRPr="000278F1">
        <w:t xml:space="preserve"> Kur'an karileri ile yaptığı görüşmesindeki beyanatı, 4. 12. 1368</w:t>
      </w:r>
    </w:p>
  </w:footnote>
  <w:footnote w:id="809">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810">
    <w:p w:rsidR="00BB156E" w:rsidRPr="000278F1" w:rsidRDefault="00BB156E" w:rsidP="00345F09">
      <w:pPr>
        <w:pStyle w:val="FootnoteText"/>
        <w:spacing w:line="240" w:lineRule="atLeast"/>
        <w:jc w:val="lowKashida"/>
      </w:pPr>
      <w:r w:rsidRPr="000278F1">
        <w:rPr>
          <w:rStyle w:val="FootnoteReference"/>
        </w:rPr>
        <w:footnoteRef/>
      </w:r>
      <w:r w:rsidRPr="000278F1">
        <w:t xml:space="preserve"> İslami vahdet konferansı misafirleri ile görüşmesin</w:t>
      </w:r>
      <w:r>
        <w:t>de</w:t>
      </w:r>
      <w:r w:rsidRPr="000278F1">
        <w:t>ki beyanatı, 1. 5. 1376</w:t>
      </w:r>
    </w:p>
  </w:footnote>
  <w:footnote w:id="811">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 sorumluları ile görüşmesindeki beyanatı, 16. 7. 1369</w:t>
      </w:r>
    </w:p>
  </w:footnote>
  <w:footnote w:id="812">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 sorumluları ile görüşmesindeki b</w:t>
      </w:r>
      <w:r>
        <w:t>eyanatı, 14. 5. 1374</w:t>
      </w:r>
    </w:p>
  </w:footnote>
  <w:footnote w:id="813">
    <w:p w:rsidR="00BB156E" w:rsidRPr="000278F1" w:rsidRDefault="00BB156E" w:rsidP="00345F09">
      <w:pPr>
        <w:pStyle w:val="FootnoteText"/>
        <w:spacing w:line="240" w:lineRule="atLeast"/>
        <w:jc w:val="lowKashida"/>
      </w:pPr>
      <w:r w:rsidRPr="000278F1">
        <w:rPr>
          <w:rStyle w:val="FootnoteReference"/>
        </w:rPr>
        <w:footnoteRef/>
      </w:r>
      <w:r>
        <w:t xml:space="preserve"> T</w:t>
      </w:r>
      <w:r w:rsidRPr="000278F1">
        <w:t>ahran Cuma namazı hutbeleri, 18. 2. 1377</w:t>
      </w:r>
    </w:p>
  </w:footnote>
  <w:footnote w:id="814">
    <w:p w:rsidR="00BB156E" w:rsidRPr="000278F1" w:rsidRDefault="00BB156E" w:rsidP="00345F09">
      <w:pPr>
        <w:pStyle w:val="FootnoteText"/>
        <w:spacing w:line="240" w:lineRule="atLeast"/>
        <w:jc w:val="lowKashida"/>
      </w:pPr>
      <w:r w:rsidRPr="000278F1">
        <w:rPr>
          <w:rStyle w:val="FootnoteReference"/>
        </w:rPr>
        <w:footnoteRef/>
      </w:r>
      <w:r w:rsidRPr="000278F1">
        <w:t xml:space="preserve"> Ahzab suresi, 13</w:t>
      </w:r>
      <w:r>
        <w:t>. ayet</w:t>
      </w:r>
    </w:p>
  </w:footnote>
  <w:footnote w:id="815">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 sorumluları ile görüşmesindeki beyanatı, 13. 11. 1370</w:t>
      </w:r>
    </w:p>
  </w:footnote>
  <w:footnote w:id="816">
    <w:p w:rsidR="00BB156E" w:rsidRPr="000278F1" w:rsidRDefault="00BB156E" w:rsidP="00345F09">
      <w:pPr>
        <w:pStyle w:val="FootnoteText"/>
        <w:spacing w:line="240" w:lineRule="atLeast"/>
        <w:jc w:val="lowKashida"/>
      </w:pPr>
      <w:r w:rsidRPr="000278F1">
        <w:rPr>
          <w:rStyle w:val="FootnoteReference"/>
        </w:rPr>
        <w:footnoteRef/>
      </w:r>
      <w:r w:rsidRPr="000278F1">
        <w:t xml:space="preserve"> İslam </w:t>
      </w:r>
      <w:r>
        <w:rPr>
          <w:rFonts w:hint="cs"/>
          <w:rtl/>
        </w:rPr>
        <w:t>إ</w:t>
      </w:r>
      <w:r w:rsidRPr="000278F1">
        <w:t xml:space="preserve">erliği </w:t>
      </w:r>
      <w:r>
        <w:rPr>
          <w:rFonts w:hint="cs"/>
          <w:rtl/>
        </w:rPr>
        <w:t>«</w:t>
      </w:r>
      <w:r w:rsidRPr="000278F1">
        <w:t>konferansı misafirleri ile görüşmesindeki beyanatı, 24. 7. 1368</w:t>
      </w:r>
    </w:p>
  </w:footnote>
  <w:footnote w:id="817">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818">
    <w:p w:rsidR="00BB156E" w:rsidRPr="000278F1" w:rsidRDefault="00BB156E" w:rsidP="00345F09">
      <w:pPr>
        <w:pStyle w:val="FootnoteText"/>
        <w:spacing w:line="240" w:lineRule="atLeast"/>
        <w:jc w:val="lowKashida"/>
      </w:pPr>
      <w:r w:rsidRPr="000278F1">
        <w:rPr>
          <w:rStyle w:val="FootnoteReference"/>
        </w:rPr>
        <w:footnoteRef/>
      </w:r>
      <w:r w:rsidRPr="000278F1">
        <w:t xml:space="preserve"> Mümtehine suresi, 4</w:t>
      </w:r>
      <w:r>
        <w:t>. ayet</w:t>
      </w:r>
    </w:p>
  </w:footnote>
  <w:footnote w:id="819">
    <w:p w:rsidR="00BB156E" w:rsidRPr="000278F1" w:rsidRDefault="00BB156E" w:rsidP="00345F09">
      <w:pPr>
        <w:pStyle w:val="FootnoteText"/>
        <w:spacing w:line="240" w:lineRule="atLeast"/>
        <w:jc w:val="lowKashida"/>
      </w:pPr>
      <w:r w:rsidRPr="000278F1">
        <w:rPr>
          <w:rStyle w:val="FootnoteReference"/>
        </w:rPr>
        <w:footnoteRef/>
      </w:r>
      <w:r w:rsidRPr="000278F1">
        <w:t xml:space="preserve"> Ahzab suresi, 21</w:t>
      </w:r>
      <w:r>
        <w:t>. ayet</w:t>
      </w:r>
    </w:p>
  </w:footnote>
  <w:footnote w:id="820">
    <w:p w:rsidR="00BB156E" w:rsidRPr="000278F1" w:rsidRDefault="00BB156E" w:rsidP="00345F09">
      <w:pPr>
        <w:pStyle w:val="FootnoteText"/>
        <w:spacing w:line="240" w:lineRule="atLeast"/>
        <w:jc w:val="lowKashida"/>
      </w:pPr>
      <w:r w:rsidRPr="000278F1">
        <w:rPr>
          <w:rStyle w:val="FootnoteReference"/>
        </w:rPr>
        <w:footnoteRef/>
      </w:r>
      <w:r w:rsidRPr="000278F1">
        <w:t xml:space="preserve"> Humeyn halkı topluluğunda yaptığı beyanatı, 26. 8. 1379</w:t>
      </w:r>
    </w:p>
  </w:footnote>
  <w:footnote w:id="821">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12. 11. 1375</w:t>
      </w:r>
    </w:p>
  </w:footnote>
  <w:footnote w:id="822">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 sorumluları ile yaptığı görüşmesindeki beyanatı, 31. 3. 1379</w:t>
      </w:r>
    </w:p>
  </w:footnote>
  <w:footnote w:id="823">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r w:rsidRPr="000278F1">
        <w:t xml:space="preserve"> </w:t>
      </w:r>
    </w:p>
  </w:footnote>
  <w:footnote w:id="824">
    <w:p w:rsidR="00BB156E" w:rsidRPr="000278F1" w:rsidRDefault="00BB156E" w:rsidP="00345F09">
      <w:pPr>
        <w:pStyle w:val="FootnoteText"/>
        <w:spacing w:line="240" w:lineRule="atLeast"/>
        <w:jc w:val="lowKashida"/>
      </w:pPr>
      <w:r w:rsidRPr="000278F1">
        <w:rPr>
          <w:rStyle w:val="FootnoteReference"/>
        </w:rPr>
        <w:footnoteRef/>
      </w:r>
      <w:r w:rsidRPr="000278F1">
        <w:t xml:space="preserve"> İslami vahdet konferansı misafirleri ile görüşmesindeki beyanatı, 24. 7. 1368</w:t>
      </w:r>
    </w:p>
  </w:footnote>
  <w:footnote w:id="825">
    <w:p w:rsidR="00BB156E" w:rsidRPr="000278F1" w:rsidRDefault="00BB156E" w:rsidP="00345F09">
      <w:pPr>
        <w:pStyle w:val="FootnoteText"/>
        <w:spacing w:line="240" w:lineRule="atLeast"/>
        <w:jc w:val="lowKashida"/>
      </w:pPr>
      <w:r w:rsidRPr="000278F1">
        <w:rPr>
          <w:rStyle w:val="FootnoteReference"/>
        </w:rPr>
        <w:footnoteRef/>
      </w:r>
      <w:r w:rsidRPr="000278F1">
        <w:t xml:space="preserve"> En'am suresi 10</w:t>
      </w:r>
      <w:r>
        <w:t>. ayet</w:t>
      </w:r>
    </w:p>
  </w:footnote>
  <w:footnote w:id="826">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12. 11. 1375</w:t>
      </w:r>
    </w:p>
  </w:footnote>
  <w:footnote w:id="827">
    <w:p w:rsidR="00BB156E" w:rsidRPr="000278F1" w:rsidRDefault="00BB156E" w:rsidP="00345F09">
      <w:pPr>
        <w:pStyle w:val="FootnoteText"/>
        <w:spacing w:line="240" w:lineRule="atLeast"/>
        <w:jc w:val="lowKashida"/>
      </w:pPr>
      <w:r w:rsidRPr="000278F1">
        <w:rPr>
          <w:rStyle w:val="FootnoteReference"/>
        </w:rPr>
        <w:footnoteRef/>
      </w:r>
      <w:r w:rsidRPr="000278F1">
        <w:t xml:space="preserve"> Horasan halkından farklı kesimlerle yaptığı görüşmesindeki beyanatı, 15. 3. 1369</w:t>
      </w:r>
    </w:p>
  </w:footnote>
  <w:footnote w:id="828">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829">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Beytullah</w:t>
      </w:r>
      <w:r w:rsidRPr="000278F1">
        <w:t>'il haram hacılarına mesaj. 26. 3. 1373</w:t>
      </w:r>
    </w:p>
  </w:footnote>
  <w:footnote w:id="830">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 sorumluları ile yaptığı görüşmesindeki beyanatı, 31. 3. 1379</w:t>
      </w:r>
    </w:p>
  </w:footnote>
  <w:footnote w:id="831">
    <w:p w:rsidR="00BB156E" w:rsidRPr="000278F1" w:rsidRDefault="00BB156E" w:rsidP="00345F09">
      <w:pPr>
        <w:pStyle w:val="FootnoteText"/>
        <w:spacing w:line="240" w:lineRule="atLeast"/>
        <w:jc w:val="lowKashida"/>
      </w:pPr>
      <w:r w:rsidRPr="000278F1">
        <w:rPr>
          <w:rStyle w:val="FootnoteReference"/>
        </w:rPr>
        <w:footnoteRef/>
      </w:r>
      <w:r w:rsidRPr="000278F1">
        <w:t xml:space="preserve"> İmam Humeyni'nin</w:t>
      </w:r>
      <w:r>
        <w:t>,</w:t>
      </w:r>
      <w:r w:rsidRPr="000278F1">
        <w:t xml:space="preserve"> ihanet edici </w:t>
      </w:r>
      <w:r>
        <w:t>"Ş</w:t>
      </w:r>
      <w:r w:rsidRPr="000278F1">
        <w:t>eytan ayetleri</w:t>
      </w:r>
      <w:r>
        <w:t>"</w:t>
      </w:r>
      <w:r w:rsidRPr="000278F1">
        <w:t xml:space="preserve"> kitabının yazarı hakkında vermiş olduğu tarihi hükmün icrası hususundaki beyanatı, 5. 10. 1369</w:t>
      </w:r>
    </w:p>
  </w:footnote>
  <w:footnote w:id="832">
    <w:p w:rsidR="00BB156E" w:rsidRPr="000278F1" w:rsidRDefault="00BB156E" w:rsidP="00345F09">
      <w:pPr>
        <w:pStyle w:val="FootnoteText"/>
        <w:spacing w:line="240" w:lineRule="atLeast"/>
        <w:jc w:val="lowKashida"/>
      </w:pPr>
      <w:r w:rsidRPr="000278F1">
        <w:rPr>
          <w:rStyle w:val="FootnoteReference"/>
        </w:rPr>
        <w:footnoteRef/>
      </w:r>
      <w:r w:rsidRPr="000278F1">
        <w:t xml:space="preserve"> Beytullah'il haram hacılarına mesaj</w:t>
      </w:r>
      <w:r>
        <w:t>ı</w:t>
      </w:r>
      <w:r w:rsidRPr="000278F1">
        <w:t>, 26. 3. 1370</w:t>
      </w:r>
    </w:p>
  </w:footnote>
  <w:footnote w:id="833">
    <w:p w:rsidR="00BB156E" w:rsidRPr="000278F1" w:rsidRDefault="00BB156E" w:rsidP="00345F09">
      <w:pPr>
        <w:pStyle w:val="FootnoteText"/>
        <w:spacing w:line="240" w:lineRule="atLeast"/>
        <w:jc w:val="lowKashida"/>
      </w:pPr>
      <w:r w:rsidRPr="000278F1">
        <w:rPr>
          <w:rStyle w:val="FootnoteReference"/>
        </w:rPr>
        <w:footnoteRef/>
      </w:r>
      <w:r w:rsidRPr="000278F1">
        <w:t xml:space="preserve"> İslam ülkeleri âlimler ve bilginleri ile görüşmesindeki beyanatı, 30. 5. 1385</w:t>
      </w:r>
    </w:p>
  </w:footnote>
  <w:footnote w:id="834">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 sorumluları ile yaptığı görüşmesindeki beyanatı, 6. 2. 1384</w:t>
      </w:r>
    </w:p>
  </w:footnote>
  <w:footnote w:id="835">
    <w:p w:rsidR="00BB156E" w:rsidRPr="000278F1" w:rsidRDefault="00BB156E" w:rsidP="00345F09">
      <w:pPr>
        <w:pStyle w:val="FootnoteText"/>
        <w:spacing w:line="240" w:lineRule="atLeast"/>
        <w:jc w:val="lowKashida"/>
      </w:pPr>
      <w:r w:rsidRPr="000278F1">
        <w:rPr>
          <w:rStyle w:val="FootnoteReference"/>
        </w:rPr>
        <w:footnoteRef/>
      </w:r>
      <w:r w:rsidRPr="000278F1">
        <w:t xml:space="preserve"> Yargı erki sorumluları ile görüşmesindeki beyanatı, 7. 4. 1384</w:t>
      </w:r>
    </w:p>
  </w:footnote>
  <w:footnote w:id="836">
    <w:p w:rsidR="00BB156E" w:rsidRPr="000278F1" w:rsidRDefault="00BB156E" w:rsidP="00345F09">
      <w:pPr>
        <w:pStyle w:val="FootnoteText"/>
        <w:spacing w:line="240" w:lineRule="atLeast"/>
        <w:jc w:val="lowKashida"/>
      </w:pPr>
      <w:r w:rsidRPr="000278F1">
        <w:rPr>
          <w:rStyle w:val="FootnoteReference"/>
        </w:rPr>
        <w:footnoteRef/>
      </w:r>
      <w:r w:rsidRPr="000278F1">
        <w:t xml:space="preserve"> Hucurat suresi, 13</w:t>
      </w:r>
      <w:r>
        <w:t>. ayet</w:t>
      </w:r>
    </w:p>
  </w:footnote>
  <w:footnote w:id="837">
    <w:p w:rsidR="00BB156E" w:rsidRPr="000278F1" w:rsidRDefault="00BB156E" w:rsidP="00345F09">
      <w:pPr>
        <w:pStyle w:val="FootnoteText"/>
        <w:spacing w:line="240" w:lineRule="atLeast"/>
        <w:jc w:val="lowKashida"/>
      </w:pPr>
      <w:r w:rsidRPr="000278F1">
        <w:rPr>
          <w:rStyle w:val="FootnoteReference"/>
        </w:rPr>
        <w:footnoteRef/>
      </w:r>
      <w:r w:rsidRPr="000278F1">
        <w:t xml:space="preserve"> Hucurat suresi, 10</w:t>
      </w:r>
      <w:r>
        <w:t>. ayet</w:t>
      </w:r>
    </w:p>
  </w:footnote>
  <w:footnote w:id="838">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 sorumluları ile yaptığı görüşmesindeki beyanatı, 18. 2. 1383</w:t>
      </w:r>
    </w:p>
  </w:footnote>
  <w:footnote w:id="839">
    <w:p w:rsidR="00BB156E" w:rsidRPr="000278F1" w:rsidRDefault="00BB156E" w:rsidP="00345F09">
      <w:pPr>
        <w:pStyle w:val="FootnoteText"/>
        <w:spacing w:line="240" w:lineRule="atLeast"/>
        <w:jc w:val="lowKashida"/>
      </w:pPr>
      <w:r w:rsidRPr="000278F1">
        <w:rPr>
          <w:rStyle w:val="FootnoteReference"/>
        </w:rPr>
        <w:footnoteRef/>
      </w:r>
      <w:r w:rsidRPr="000278F1">
        <w:t xml:space="preserve"> Hac suresi, 27</w:t>
      </w:r>
      <w:r>
        <w:t>. ayet</w:t>
      </w:r>
    </w:p>
  </w:footnote>
  <w:footnote w:id="840">
    <w:p w:rsidR="00BB156E" w:rsidRPr="000278F1" w:rsidRDefault="00BB156E" w:rsidP="00345F09">
      <w:pPr>
        <w:pStyle w:val="FootnoteText"/>
        <w:spacing w:line="240" w:lineRule="atLeast"/>
        <w:jc w:val="lowKashida"/>
      </w:pPr>
      <w:r w:rsidRPr="000278F1">
        <w:rPr>
          <w:rStyle w:val="FootnoteReference"/>
        </w:rPr>
        <w:footnoteRef/>
      </w:r>
      <w:r w:rsidRPr="000278F1">
        <w:t xml:space="preserve"> İmam Humeyni'nin (r. a) 1. Vefat yıldönümü münasebetiyle yabancı misafirler ile görüşme</w:t>
      </w:r>
      <w:r>
        <w:t>sindeki</w:t>
      </w:r>
      <w:r w:rsidRPr="000278F1">
        <w:t xml:space="preserve"> beyanatı, 16. 3. 1369</w:t>
      </w:r>
    </w:p>
  </w:footnote>
  <w:footnote w:id="841">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H</w:t>
      </w:r>
      <w:r w:rsidRPr="000278F1">
        <w:t>alkın</w:t>
      </w:r>
      <w:r>
        <w:t xml:space="preserve"> </w:t>
      </w:r>
      <w:r w:rsidRPr="000278F1">
        <w:t>farklı</w:t>
      </w:r>
      <w:r>
        <w:t xml:space="preserve"> </w:t>
      </w:r>
      <w:r w:rsidRPr="000278F1">
        <w:t>kesimleri ile yaptığı görüşmesindeki beyanatı, 24. 7. 1368</w:t>
      </w:r>
    </w:p>
  </w:footnote>
  <w:footnote w:id="842">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 sorumluları ile yaptığı görüşmesindeki beyanatı, 28. 2. 1374</w:t>
      </w:r>
    </w:p>
  </w:footnote>
  <w:footnote w:id="843">
    <w:p w:rsidR="00BB156E" w:rsidRPr="000278F1" w:rsidRDefault="00BB156E" w:rsidP="00345F09">
      <w:pPr>
        <w:pStyle w:val="FootnoteText"/>
        <w:spacing w:line="240" w:lineRule="atLeast"/>
        <w:jc w:val="lowKashida"/>
      </w:pPr>
      <w:r w:rsidRPr="000278F1">
        <w:rPr>
          <w:rStyle w:val="FootnoteReference"/>
        </w:rPr>
        <w:footnoteRef/>
      </w:r>
      <w:r w:rsidRPr="000278F1">
        <w:t xml:space="preserve"> Pakistan Şiiler grubu ile görüşmesindeki beyanatı, 16. 10. 1370</w:t>
      </w:r>
    </w:p>
  </w:footnote>
  <w:footnote w:id="844">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 sorumluları ile yaptığı görüşmesindeki beyanatı, 24. 5. 1374</w:t>
      </w:r>
    </w:p>
  </w:footnote>
  <w:footnote w:id="845">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 xml:space="preserve">Harem-i Rezevi </w:t>
      </w:r>
      <w:r w:rsidRPr="000278F1">
        <w:t>ziyaretçileri topluluğundaki beyanatı, 6. 1. 1379</w:t>
      </w:r>
    </w:p>
  </w:footnote>
  <w:footnote w:id="846">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Z</w:t>
      </w:r>
      <w:r w:rsidRPr="000278F1">
        <w:t>ahidan halkından bir grup ile yaptığı görüşmesindeki beyanatı, 4. 12. 1381</w:t>
      </w:r>
    </w:p>
  </w:footnote>
  <w:footnote w:id="847">
    <w:p w:rsidR="00BB156E" w:rsidRPr="000278F1" w:rsidRDefault="00BB156E" w:rsidP="00345F09">
      <w:pPr>
        <w:pStyle w:val="FootnoteText"/>
        <w:spacing w:line="240" w:lineRule="atLeast"/>
        <w:jc w:val="lowKashida"/>
      </w:pPr>
      <w:r w:rsidRPr="000278F1">
        <w:rPr>
          <w:rStyle w:val="FootnoteReference"/>
        </w:rPr>
        <w:footnoteRef/>
      </w:r>
      <w:r w:rsidRPr="000278F1">
        <w:t xml:space="preserve"> Fetih suresi, 29</w:t>
      </w:r>
      <w:r>
        <w:t>. ayet</w:t>
      </w:r>
    </w:p>
  </w:footnote>
  <w:footnote w:id="848">
    <w:p w:rsidR="00BB156E" w:rsidRPr="000278F1" w:rsidRDefault="00BB156E" w:rsidP="00345F09">
      <w:pPr>
        <w:pStyle w:val="FootnoteText"/>
        <w:spacing w:line="240" w:lineRule="atLeast"/>
        <w:jc w:val="lowKashida"/>
      </w:pPr>
      <w:r w:rsidRPr="000278F1">
        <w:rPr>
          <w:rStyle w:val="FootnoteReference"/>
        </w:rPr>
        <w:footnoteRef/>
      </w:r>
      <w:r w:rsidRPr="000278F1">
        <w:t xml:space="preserve"> Muhammed suresi, 30</w:t>
      </w:r>
      <w:r>
        <w:t>. ayet</w:t>
      </w:r>
    </w:p>
  </w:footnote>
  <w:footnote w:id="849">
    <w:p w:rsidR="00BB156E" w:rsidRPr="000278F1" w:rsidRDefault="00BB156E" w:rsidP="00345F09">
      <w:pPr>
        <w:pStyle w:val="FootnoteText"/>
        <w:spacing w:line="240" w:lineRule="atLeast"/>
        <w:jc w:val="lowKashida"/>
      </w:pPr>
      <w:r w:rsidRPr="000278F1">
        <w:rPr>
          <w:rStyle w:val="FootnoteReference"/>
        </w:rPr>
        <w:footnoteRef/>
      </w:r>
      <w:r w:rsidRPr="000278F1">
        <w:t xml:space="preserve"> Sistan ve Belucistan eyaletindeki gençlerle görüşmesindeki beyanatı, 6. 12. 1381</w:t>
      </w:r>
    </w:p>
  </w:footnote>
  <w:footnote w:id="850">
    <w:p w:rsidR="00BB156E" w:rsidRPr="000278F1" w:rsidRDefault="00BB156E" w:rsidP="00345F09">
      <w:pPr>
        <w:pStyle w:val="FootnoteText"/>
        <w:spacing w:line="240" w:lineRule="atLeast"/>
        <w:jc w:val="lowKashida"/>
      </w:pPr>
      <w:r w:rsidRPr="000278F1">
        <w:rPr>
          <w:rStyle w:val="FootnoteReference"/>
        </w:rPr>
        <w:footnoteRef/>
      </w:r>
      <w:r w:rsidRPr="000278F1">
        <w:t xml:space="preserve"> İmam Humeyni'nin vefatının</w:t>
      </w:r>
      <w:r>
        <w:t xml:space="preserve"> </w:t>
      </w:r>
      <w:r w:rsidRPr="000278F1">
        <w:t xml:space="preserve">16. </w:t>
      </w:r>
      <w:r>
        <w:t>yıl</w:t>
      </w:r>
      <w:r w:rsidRPr="000278F1">
        <w:t>dönümü merasimindeki beyanatı, 14. 3. 1384</w:t>
      </w:r>
    </w:p>
  </w:footnote>
  <w:footnote w:id="851">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M</w:t>
      </w:r>
      <w:r w:rsidRPr="000278F1">
        <w:t xml:space="preserve">ecme'ut </w:t>
      </w:r>
      <w:r>
        <w:t>T</w:t>
      </w:r>
      <w:r w:rsidRPr="000278F1">
        <w:t>a</w:t>
      </w:r>
      <w:r>
        <w:t>k</w:t>
      </w:r>
      <w:r w:rsidRPr="000278F1">
        <w:t xml:space="preserve">rib </w:t>
      </w:r>
      <w:r>
        <w:t>B</w:t>
      </w:r>
      <w:r w:rsidRPr="000278F1">
        <w:t xml:space="preserve">eyne'l </w:t>
      </w:r>
      <w:r>
        <w:t>M</w:t>
      </w:r>
      <w:r w:rsidRPr="000278F1">
        <w:t>ezahibi'l İslamiyye toplantısına katılanlar ile yapt</w:t>
      </w:r>
      <w:r w:rsidRPr="000278F1">
        <w:t>ı</w:t>
      </w:r>
      <w:r w:rsidRPr="000278F1">
        <w:t>ğı görüşmesindeki beyanatı, 1. 7. 1370</w:t>
      </w:r>
    </w:p>
  </w:footnote>
  <w:footnote w:id="852">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 sorumluları ile yaptığı görüşmesindeki beyanatı, 16. 7. 1369</w:t>
      </w:r>
    </w:p>
  </w:footnote>
  <w:footnote w:id="853">
    <w:p w:rsidR="00BB156E" w:rsidRPr="000278F1" w:rsidRDefault="00BB156E" w:rsidP="00345F09">
      <w:pPr>
        <w:pStyle w:val="FootnoteText"/>
        <w:spacing w:line="240" w:lineRule="atLeast"/>
        <w:jc w:val="lowKashida"/>
      </w:pPr>
      <w:r w:rsidRPr="000278F1">
        <w:rPr>
          <w:rStyle w:val="FootnoteReference"/>
        </w:rPr>
        <w:footnoteRef/>
      </w:r>
      <w:r w:rsidRPr="000278F1">
        <w:t xml:space="preserve"> Özgürlüğüne kavuşmuş esirler ile halkın farklı kesimleri ile yaptığı görüşm</w:t>
      </w:r>
      <w:r w:rsidRPr="000278F1">
        <w:t>e</w:t>
      </w:r>
      <w:r w:rsidRPr="000278F1">
        <w:t>sindeki beyanatı, 11. 7. 1369</w:t>
      </w:r>
    </w:p>
  </w:footnote>
  <w:footnote w:id="854">
    <w:p w:rsidR="00BB156E" w:rsidRDefault="00BB156E" w:rsidP="00345F09">
      <w:pPr>
        <w:pStyle w:val="FootnoteText"/>
        <w:jc w:val="lowKashida"/>
      </w:pPr>
      <w:r>
        <w:rPr>
          <w:rStyle w:val="FootnoteReference"/>
        </w:rPr>
        <w:footnoteRef/>
      </w:r>
      <w:r>
        <w:t xml:space="preserve"> Çağımızın İslami uyanış ve diriliş hareketlerinde bir dönüm noktası olan ve Rahmetli İmam Humeyni’nin vahdet eksenli düşünceleri ışığında şekillenerek parlayan ve daha sonra İslam İnkılabı rehberi Ayetullah Seyyid Ali Hamenei’nin dâhi liderliği ile başarısına başarı kazanan Muhteşem İslam inkılabının İran’daki zaferi</w:t>
      </w:r>
      <w:r>
        <w:t>n</w:t>
      </w:r>
      <w:r>
        <w:t>den sonra bu hedefler doğrultusunda İslam mezheplerinin yakınlaştırılması ve aral</w:t>
      </w:r>
      <w:r>
        <w:t>a</w:t>
      </w:r>
      <w:r>
        <w:t>rındaki mevcut kopukluğun giderilmesi amacıyla “ İslami mezhepleri Takrib (Y</w:t>
      </w:r>
      <w:r>
        <w:t>a</w:t>
      </w:r>
      <w:r>
        <w:t>kınlaştırma) Kurumu” kurularak faaliyetine başladı. Bu teşkilat kuruluşundan sonr</w:t>
      </w:r>
      <w:r>
        <w:t>a</w:t>
      </w:r>
      <w:r>
        <w:t>ki yıllarda Müslümanların yakınlaştırılması ve ihtilaf alanlarının giderilmesi alanı</w:t>
      </w:r>
      <w:r>
        <w:t>n</w:t>
      </w:r>
      <w:r>
        <w:t>da çok önemli adımlar atmış bulunmaktadır.</w:t>
      </w:r>
    </w:p>
    <w:p w:rsidR="00BB156E" w:rsidRDefault="00BB156E" w:rsidP="00345F09">
      <w:pPr>
        <w:pStyle w:val="FootnoteText"/>
        <w:jc w:val="lowKashida"/>
      </w:pPr>
      <w:r>
        <w:t>İslami Mezhepler Yakınlaştırma Kurumu açısından “takrib”, muhtelif İslami mezheplerinin mensupları arasında bir bağlantı ve diyalogun sağlanması, Müsl</w:t>
      </w:r>
      <w:r>
        <w:t>ü</w:t>
      </w:r>
      <w:r>
        <w:t>manların birbirleri hakkında daha fazla bilgi ve tanım edinmesi ve ortak İslami d</w:t>
      </w:r>
      <w:r>
        <w:t>e</w:t>
      </w:r>
      <w:r>
        <w:t>ğerler doğrultusunda dini kardeşliğin sağlanması ve ortak İslami ilkeler uyarınca “İ</w:t>
      </w:r>
      <w:r>
        <w:t>s</w:t>
      </w:r>
      <w:r>
        <w:t>lami vahdet” ve birlikteliğe varılması, İslam düşmanları karşısında ortak bir tavrın takınılması ve İslam ümmetinin üstün çıkarlarının korunmasıdır.</w:t>
      </w:r>
    </w:p>
    <w:p w:rsidR="00BB156E" w:rsidRDefault="00BB156E" w:rsidP="00345F09">
      <w:pPr>
        <w:pStyle w:val="FootnoteText"/>
        <w:jc w:val="lowKashida"/>
      </w:pPr>
      <w:r>
        <w:t>"İslam Mezhepleri Takrib Hareketi" bir takım genel ilke uyarınca şekillenmiştir ve onların önemlilerini şöyle sıralamak mümkün:</w:t>
      </w:r>
    </w:p>
    <w:p w:rsidR="00BB156E" w:rsidRDefault="00BB156E" w:rsidP="00345F09">
      <w:pPr>
        <w:pStyle w:val="FootnoteText"/>
        <w:jc w:val="lowKashida"/>
      </w:pPr>
      <w:r>
        <w:t>1- Kur’an-ı Kerim ve Sünnet-i Resul İslam şeraiti için iki temel kaynaktır ve tüm İslam mezhepleri bu iki temel hususunda aynı ortak görüşü paylaşmaktalar. Öteki kaynakların hüccet kabul ederliği ve geçerliği bu iki temel kaynağa bağlılık sayesi</w:t>
      </w:r>
      <w:r>
        <w:t>n</w:t>
      </w:r>
      <w:r>
        <w:t>dedir</w:t>
      </w:r>
    </w:p>
    <w:p w:rsidR="00BB156E" w:rsidRDefault="00BB156E" w:rsidP="00345F09">
      <w:pPr>
        <w:pStyle w:val="FootnoteText"/>
        <w:jc w:val="lowKashida"/>
      </w:pPr>
      <w:r>
        <w:t>2- Aşağıdaki ilke ve erkanlara inanmak Müslümanlığın temel şartıdır:</w:t>
      </w:r>
    </w:p>
    <w:p w:rsidR="00BB156E" w:rsidRDefault="00BB156E" w:rsidP="00345F09">
      <w:pPr>
        <w:pStyle w:val="FootnoteText"/>
        <w:jc w:val="lowKashida"/>
      </w:pPr>
      <w:r>
        <w:t>a) Allah Teala’nın Vahdaniyetine iman</w:t>
      </w:r>
    </w:p>
    <w:p w:rsidR="00BB156E" w:rsidRDefault="00BB156E" w:rsidP="00345F09">
      <w:pPr>
        <w:pStyle w:val="FootnoteText"/>
        <w:jc w:val="lowKashida"/>
      </w:pPr>
      <w:r>
        <w:t>b) Yüce İslam Peygamberi Hz. Muhammed'in (s.a.a) nübüvvet ve hatemiyyetine ve İslam’ın temel kaynaklarından biri olarak onun sünnetine iman</w:t>
      </w:r>
    </w:p>
    <w:p w:rsidR="00BB156E" w:rsidRDefault="00BB156E" w:rsidP="00345F09">
      <w:pPr>
        <w:pStyle w:val="FootnoteText"/>
        <w:jc w:val="lowKashida"/>
      </w:pPr>
      <w:r>
        <w:t>c) Kur’an-ı Kerim ve onun kavramlarına iman</w:t>
      </w:r>
    </w:p>
    <w:p w:rsidR="00BB156E" w:rsidRDefault="00BB156E" w:rsidP="00345F09">
      <w:pPr>
        <w:pStyle w:val="FootnoteText"/>
        <w:jc w:val="lowKashida"/>
      </w:pPr>
      <w:r>
        <w:t>d) Ahirete iman</w:t>
      </w:r>
    </w:p>
    <w:p w:rsidR="00BB156E" w:rsidRDefault="00BB156E" w:rsidP="00345F09">
      <w:pPr>
        <w:pStyle w:val="FootnoteText"/>
        <w:jc w:val="lowKashida"/>
      </w:pPr>
      <w:r>
        <w:t>h) Dinin zaruriyetinin inkar edilmemesi ve namaz, zekat, oruç, hac, cihad vs. g</w:t>
      </w:r>
      <w:r>
        <w:t>i</w:t>
      </w:r>
      <w:r>
        <w:t>bi İslam’ın temel rükünlerine teslim olmak ve bu farizaları yerine getirmek</w:t>
      </w:r>
    </w:p>
    <w:p w:rsidR="00BB156E" w:rsidRDefault="00BB156E" w:rsidP="00345F09">
      <w:pPr>
        <w:pStyle w:val="FootnoteText"/>
        <w:jc w:val="lowKashida"/>
      </w:pPr>
      <w:r>
        <w:t>3- İçtihadın meşruluğu, fikir hürriyeti ve fikri anlaşmazlıkların geçerliliği İ</w:t>
      </w:r>
      <w:r>
        <w:t>s</w:t>
      </w:r>
      <w:r>
        <w:t>lam’ın temel kaynakları çerçevesindedir</w:t>
      </w:r>
    </w:p>
    <w:p w:rsidR="00BB156E" w:rsidRDefault="00BB156E" w:rsidP="00345F09">
      <w:pPr>
        <w:pStyle w:val="FootnoteText"/>
        <w:jc w:val="lowKashida"/>
      </w:pPr>
      <w:r>
        <w:t>4- Açıklanan tanım üzerine İslami vahdete bağlılık</w:t>
      </w:r>
    </w:p>
    <w:p w:rsidR="00BB156E" w:rsidRDefault="00BB156E" w:rsidP="00345F09">
      <w:pPr>
        <w:pStyle w:val="FootnoteText"/>
        <w:jc w:val="lowKashida"/>
      </w:pPr>
      <w:r>
        <w:t>5- Müslümanlar arasında teamülde İslami ahlak ve kardeşlik ilkesine bağlılık</w:t>
      </w:r>
    </w:p>
    <w:p w:rsidR="00BB156E" w:rsidRDefault="00BB156E" w:rsidP="00345F09">
      <w:pPr>
        <w:pStyle w:val="FootnoteText"/>
        <w:jc w:val="lowKashida"/>
      </w:pPr>
      <w:r>
        <w:t>Kurumun hedeflerine gelince…</w:t>
      </w:r>
    </w:p>
    <w:p w:rsidR="00BB156E" w:rsidRDefault="00BB156E" w:rsidP="00345F09">
      <w:pPr>
        <w:pStyle w:val="FootnoteText"/>
        <w:jc w:val="lowKashida"/>
      </w:pPr>
      <w:r>
        <w:t>1- İslami kültür ve öğretilerin ihya edilmesi ve yayılmasına katkıda bulunmak, Kur’an-ı Kerim ve Sünnet-i Resul'ü (s.a.a) müdafaa etme</w:t>
      </w:r>
    </w:p>
    <w:p w:rsidR="00BB156E" w:rsidRDefault="00BB156E" w:rsidP="00345F09">
      <w:pPr>
        <w:pStyle w:val="FootnoteText"/>
        <w:jc w:val="lowKashida"/>
      </w:pPr>
      <w:r>
        <w:t>2- İtikadi, fıkhi, içtimai ve siyasi alanlarda İslam aleminin dini liderleri ve düşünürleri, uleması arasında daha fazla tanışma, diyalog ve yakınlaşmanın sağlanması doğrultusunda faaliyette bulunmak</w:t>
      </w:r>
    </w:p>
    <w:p w:rsidR="00BB156E" w:rsidRDefault="00BB156E" w:rsidP="00345F09">
      <w:pPr>
        <w:pStyle w:val="FootnoteText"/>
        <w:jc w:val="lowKashida"/>
      </w:pPr>
      <w:r>
        <w:t>3- İslam alemi düşünürleri arasında takrib düşüncesinin yaygınlaştırılması, onun Müslüman kitlelere aktarılması ve Müslümanların İslam düşmanlarının tefrikacı komploları hususunda aydınlatılması</w:t>
      </w:r>
    </w:p>
    <w:p w:rsidR="00BB156E" w:rsidRDefault="00BB156E" w:rsidP="00345F09">
      <w:pPr>
        <w:pStyle w:val="FootnoteText"/>
        <w:jc w:val="lowKashida"/>
      </w:pPr>
      <w:r>
        <w:t>4- İslami mezheplerin mensupları arasında var olan kuşku ve kötümserliklerin giderilmesi</w:t>
      </w:r>
    </w:p>
    <w:p w:rsidR="00BB156E" w:rsidRDefault="00BB156E" w:rsidP="00345F09">
      <w:pPr>
        <w:pStyle w:val="FootnoteText"/>
        <w:jc w:val="lowKashida"/>
      </w:pPr>
      <w:r>
        <w:t>5- İslam mezheplerinde içtihad ve istinbat prensibinin tahkim ve yayılmasına ç</w:t>
      </w:r>
      <w:r>
        <w:t>a</w:t>
      </w:r>
      <w:r>
        <w:t>lışmak</w:t>
      </w:r>
    </w:p>
    <w:p w:rsidR="00BB156E" w:rsidRDefault="00BB156E" w:rsidP="00345F09">
      <w:pPr>
        <w:pStyle w:val="FootnoteText"/>
        <w:jc w:val="lowKashida"/>
      </w:pPr>
      <w:r>
        <w:t>6- İslam düşmanlarının kültürel propaganda ve saldırıları karşısında ortak bir cephe kurulmasına çalışmak</w:t>
      </w:r>
    </w:p>
    <w:p w:rsidR="00BB156E" w:rsidRDefault="00BB156E" w:rsidP="00345F09">
      <w:pPr>
        <w:pStyle w:val="FootnoteText"/>
        <w:jc w:val="lowKashida"/>
      </w:pPr>
      <w:r>
        <w:t>Kurum!un ilke ve değerlerine gelince…</w:t>
      </w:r>
    </w:p>
    <w:p w:rsidR="00BB156E" w:rsidRDefault="00BB156E" w:rsidP="00345F09">
      <w:pPr>
        <w:pStyle w:val="FootnoteText"/>
        <w:jc w:val="lowKashida"/>
      </w:pPr>
      <w:r>
        <w:t>1- Müslümanların ittifak ve görüş birliği içinde olduğu hususlarda Müslümanlar arasında çok kapsamlı bir işbirliği ve diyalogun sağlanması</w:t>
      </w:r>
    </w:p>
    <w:p w:rsidR="00BB156E" w:rsidRDefault="00BB156E" w:rsidP="00345F09">
      <w:pPr>
        <w:pStyle w:val="FootnoteText"/>
        <w:jc w:val="lowKashida"/>
      </w:pPr>
      <w:r>
        <w:t>2- İslam düşmanları karşısında ortak bir tavrın sergilenmesi zarureti</w:t>
      </w:r>
    </w:p>
    <w:p w:rsidR="00BB156E" w:rsidRDefault="00BB156E" w:rsidP="00345F09">
      <w:pPr>
        <w:pStyle w:val="FootnoteText"/>
        <w:jc w:val="lowKashida"/>
      </w:pPr>
      <w:r>
        <w:t>3- Müslümanların birbirlerine küfr, fısk ve bid’at yakıştırmalarından kaçınmak</w:t>
      </w:r>
    </w:p>
    <w:p w:rsidR="00BB156E" w:rsidRDefault="00BB156E" w:rsidP="00345F09">
      <w:pPr>
        <w:pStyle w:val="FootnoteText"/>
        <w:jc w:val="lowKashida"/>
      </w:pPr>
      <w:r>
        <w:t>4- İhtilaf hususlarında saygıdeğer tavrın sergilenmesi</w:t>
      </w:r>
    </w:p>
    <w:p w:rsidR="00BB156E" w:rsidRDefault="00BB156E" w:rsidP="00345F09">
      <w:pPr>
        <w:pStyle w:val="FootnoteText"/>
        <w:jc w:val="lowKashida"/>
      </w:pPr>
      <w:r>
        <w:t>5- Mezhep seçiminde hürriyet</w:t>
      </w:r>
    </w:p>
    <w:p w:rsidR="00BB156E" w:rsidRDefault="00BB156E" w:rsidP="00345F09">
      <w:pPr>
        <w:pStyle w:val="FootnoteText"/>
        <w:jc w:val="lowKashida"/>
      </w:pPr>
      <w:r>
        <w:t>6- Mezhep mensuplarının kendi inancına amel serbestliği</w:t>
      </w:r>
    </w:p>
    <w:p w:rsidR="00BB156E" w:rsidRDefault="00BB156E" w:rsidP="00345F09">
      <w:pPr>
        <w:pStyle w:val="FootnoteText"/>
        <w:jc w:val="lowKashida"/>
      </w:pPr>
      <w:r>
        <w:t>7- Sağlıklı diyalog kültürüne bağlılık ve söyleşi ahlakına riayet</w:t>
      </w:r>
    </w:p>
    <w:p w:rsidR="00BB156E" w:rsidRDefault="00BB156E" w:rsidP="00345F09">
      <w:pPr>
        <w:pStyle w:val="FootnoteText"/>
        <w:jc w:val="lowKashida"/>
      </w:pPr>
      <w:r>
        <w:t>8. Tüm Müslümanların Takrib’in pratik boyutuna gerekli özen göstermeleri zar</w:t>
      </w:r>
      <w:r>
        <w:t>u</w:t>
      </w:r>
      <w:r>
        <w:t>reti</w:t>
      </w:r>
    </w:p>
    <w:p w:rsidR="00BB156E" w:rsidRDefault="00BB156E" w:rsidP="00345F09">
      <w:pPr>
        <w:pStyle w:val="FootnoteText"/>
        <w:jc w:val="lowKashida"/>
      </w:pPr>
      <w:r>
        <w:t>Kurumun önemli birimlerine gelince…</w:t>
      </w:r>
    </w:p>
    <w:p w:rsidR="00BB156E" w:rsidRDefault="00BB156E" w:rsidP="00345F09">
      <w:pPr>
        <w:pStyle w:val="FootnoteText"/>
        <w:jc w:val="lowKashida"/>
      </w:pPr>
      <w:r>
        <w:t>1- Yüksek Konsey</w:t>
      </w:r>
    </w:p>
    <w:p w:rsidR="00BB156E" w:rsidRDefault="00BB156E" w:rsidP="00345F09">
      <w:pPr>
        <w:pStyle w:val="FootnoteText"/>
        <w:jc w:val="lowKashida"/>
      </w:pPr>
      <w:r>
        <w:t>Yüksek konsey’in üyeleri Irak, Lübnan, Malezya, Amerika, Pakistan, Umman ve İran gibi bir çok İslam ülkesinden muhtelif İslam mezheplerinin tanınmış şahsiyet ve bilim adamlarından ibarettir ve kuruluşun genel siyaset ve faaliyetlerinin çerçev</w:t>
      </w:r>
      <w:r>
        <w:t>e</w:t>
      </w:r>
      <w:r>
        <w:t>sini belirlemektedir</w:t>
      </w:r>
    </w:p>
    <w:p w:rsidR="00BB156E" w:rsidRDefault="00BB156E" w:rsidP="00345F09">
      <w:pPr>
        <w:pStyle w:val="FootnoteText"/>
        <w:jc w:val="lowKashida"/>
      </w:pPr>
      <w:r>
        <w:t>2- Genel Kurul</w:t>
      </w:r>
    </w:p>
    <w:p w:rsidR="00BB156E" w:rsidRDefault="00BB156E" w:rsidP="00345F09">
      <w:pPr>
        <w:pStyle w:val="FootnoteText"/>
        <w:jc w:val="lowKashida"/>
      </w:pPr>
      <w:r>
        <w:t>Muhtelif İslami mezheplere mensup 100’ü aşkın din uleması bu kuruluşun üy</w:t>
      </w:r>
      <w:r>
        <w:t>e</w:t>
      </w:r>
      <w:r>
        <w:t>sidir ve aşağıdaki vazifeleri yerine getirmekteler:</w:t>
      </w:r>
    </w:p>
    <w:p w:rsidR="00BB156E" w:rsidRDefault="00BB156E" w:rsidP="00345F09">
      <w:pPr>
        <w:pStyle w:val="FootnoteText"/>
        <w:jc w:val="lowKashida"/>
      </w:pPr>
      <w:r>
        <w:t>- İslam aleminin genel sorunları ve meselelerini incelemek ve gerekli çözüm yo</w:t>
      </w:r>
      <w:r>
        <w:t>l</w:t>
      </w:r>
      <w:r>
        <w:t>ları teklifinde bulunmak</w:t>
      </w:r>
    </w:p>
    <w:p w:rsidR="00BB156E" w:rsidRDefault="00BB156E" w:rsidP="00345F09">
      <w:pPr>
        <w:pStyle w:val="FootnoteText"/>
        <w:jc w:val="lowKashida"/>
      </w:pPr>
      <w:r>
        <w:t>- Kuruluşun faaliyetleri ve programları hakkında gerekli planlar teklif etmek</w:t>
      </w:r>
    </w:p>
    <w:p w:rsidR="00BB156E" w:rsidRDefault="00BB156E" w:rsidP="00345F09">
      <w:pPr>
        <w:pStyle w:val="FootnoteText"/>
        <w:jc w:val="lowKashida"/>
      </w:pPr>
      <w:r>
        <w:t>- Kuruluşun faaliyetlerini denetlemek</w:t>
      </w:r>
    </w:p>
    <w:p w:rsidR="00BB156E" w:rsidRDefault="00BB156E" w:rsidP="00345F09">
      <w:pPr>
        <w:pStyle w:val="FootnoteText"/>
        <w:jc w:val="lowKashida"/>
      </w:pPr>
      <w:r>
        <w:t>3- Genel Sekreter</w:t>
      </w:r>
    </w:p>
    <w:p w:rsidR="00BB156E" w:rsidRDefault="00BB156E" w:rsidP="00345F09">
      <w:pPr>
        <w:pStyle w:val="FootnoteText"/>
        <w:jc w:val="lowKashida"/>
      </w:pPr>
      <w:r>
        <w:t>Genel sekreter İslam Mezhepleri Takrib Kurumu’nun en üst icra sorumlusudur. Yüksek konseyin kararlarını uygulamak ve takib etmekle görevli olup teşkilatın tüm birimlerinin idaresini de sürdürmektedir.</w:t>
      </w:r>
    </w:p>
    <w:p w:rsidR="00BB156E" w:rsidRDefault="00BB156E" w:rsidP="00345F09">
      <w:pPr>
        <w:pStyle w:val="FootnoteText"/>
        <w:jc w:val="lowKashida"/>
      </w:pPr>
      <w:r>
        <w:t>4- Yardımcılar</w:t>
      </w:r>
    </w:p>
    <w:p w:rsidR="00BB156E" w:rsidRDefault="00BB156E" w:rsidP="00345F09">
      <w:pPr>
        <w:pStyle w:val="FootnoteText"/>
        <w:jc w:val="lowKashida"/>
      </w:pPr>
      <w:r>
        <w:t>5- İslami Mezhepler Üniversitesi</w:t>
      </w:r>
    </w:p>
    <w:p w:rsidR="00BB156E" w:rsidRDefault="00BB156E" w:rsidP="00345F09">
      <w:pPr>
        <w:pStyle w:val="FootnoteText"/>
        <w:jc w:val="lowKashida"/>
      </w:pPr>
      <w:r>
        <w:t>Takrib ve yakınlaşmanın bir semeresi olan İslami Mezhepler Üniversitesi 1995 yılında Tahran’da kuruldu ve üniversitede muhtelif İslam ülkesinden farklı mezhe</w:t>
      </w:r>
      <w:r>
        <w:t>p</w:t>
      </w:r>
      <w:r>
        <w:t>lere mensup gençler, muhtelif mezheplerin fıkhı, Kur’an ve hadis ilimleri, İslam t</w:t>
      </w:r>
      <w:r>
        <w:t>a</w:t>
      </w:r>
      <w:r>
        <w:t>rihi, İslam kelamı gibi İslami ilimleri öğrenmekteler.</w:t>
      </w:r>
    </w:p>
    <w:p w:rsidR="00BB156E" w:rsidRPr="00C0464D" w:rsidRDefault="00BB156E" w:rsidP="00345F09">
      <w:pPr>
        <w:pStyle w:val="FootnoteText"/>
        <w:jc w:val="lowKashida"/>
      </w:pPr>
      <w:r>
        <w:t>Üniversite tarafından verilen diploma ise resmi bir diploma olup İran İslam Cumhuriyeti yüksek ilimler bakanlığı tarafından teyid edilmektedir. Üniversitenin öğretim kadrosu ise muhtelif İslami mezheplere mensup din alimleri ve hocalardan oluşmaktadır. Üniversite şimdiye kadar dört dönem mezuniyet töreni düzenlemiş ve üniversitenin öğrencilerinden bir çoğu muhtelif bilimsel olimpiyatlarda yüksek der</w:t>
      </w:r>
      <w:r>
        <w:t>e</w:t>
      </w:r>
      <w:r>
        <w:t>ce ve rütbeler elde etmişlerdir. (Müt.)</w:t>
      </w:r>
    </w:p>
  </w:footnote>
  <w:footnote w:id="855">
    <w:p w:rsidR="00BB156E" w:rsidRPr="000278F1" w:rsidRDefault="00BB156E" w:rsidP="00345F09">
      <w:pPr>
        <w:pStyle w:val="FootnoteText"/>
        <w:spacing w:line="240" w:lineRule="atLeast"/>
        <w:jc w:val="lowKashida"/>
      </w:pPr>
      <w:r w:rsidRPr="000278F1">
        <w:rPr>
          <w:rStyle w:val="FootnoteReference"/>
        </w:rPr>
        <w:footnoteRef/>
      </w:r>
      <w:r w:rsidRPr="000278F1">
        <w:t xml:space="preserve"> Halkın farklı kesimleri ile yaptığı görüşmesindeki beyanatı, 14. 6. 1372</w:t>
      </w:r>
    </w:p>
  </w:footnote>
  <w:footnote w:id="856">
    <w:p w:rsidR="00BB156E" w:rsidRPr="000278F1" w:rsidRDefault="00BB156E" w:rsidP="00345F09">
      <w:pPr>
        <w:pStyle w:val="FootnoteText"/>
        <w:spacing w:line="240" w:lineRule="atLeast"/>
        <w:jc w:val="lowKashida"/>
      </w:pPr>
      <w:r w:rsidRPr="000278F1">
        <w:rPr>
          <w:rStyle w:val="FootnoteReference"/>
        </w:rPr>
        <w:footnoteRef/>
      </w:r>
      <w:r w:rsidRPr="000278F1">
        <w:t xml:space="preserve"> Sistan, Belucistan, Horasan ve </w:t>
      </w:r>
      <w:r>
        <w:t>M</w:t>
      </w:r>
      <w:r w:rsidRPr="000278F1">
        <w:t>azenderan eyaletlerindeki âlimlerle görüşm</w:t>
      </w:r>
      <w:r w:rsidRPr="000278F1">
        <w:t>e</w:t>
      </w:r>
      <w:r w:rsidRPr="000278F1">
        <w:t>sindeki beyanatı, 5. 10. 1368</w:t>
      </w:r>
    </w:p>
  </w:footnote>
  <w:footnote w:id="857">
    <w:p w:rsidR="00BB156E" w:rsidRPr="000278F1" w:rsidRDefault="00BB156E" w:rsidP="00345F09">
      <w:pPr>
        <w:pStyle w:val="FootnoteText"/>
        <w:spacing w:line="240" w:lineRule="atLeast"/>
        <w:jc w:val="lowKashida"/>
      </w:pPr>
      <w:r w:rsidRPr="000278F1">
        <w:rPr>
          <w:rStyle w:val="FootnoteReference"/>
        </w:rPr>
        <w:footnoteRef/>
      </w:r>
      <w:r w:rsidRPr="000278F1">
        <w:t xml:space="preserve"> Halkın farklı kesimleri ile ya</w:t>
      </w:r>
      <w:r>
        <w:t>ptığı görüşmesindeki beyanatı, 2</w:t>
      </w:r>
      <w:r w:rsidRPr="000278F1">
        <w:t>9. 4. 1373</w:t>
      </w:r>
    </w:p>
  </w:footnote>
  <w:footnote w:id="858">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M</w:t>
      </w:r>
      <w:r w:rsidRPr="000278F1">
        <w:t>eclis</w:t>
      </w:r>
      <w:r>
        <w:t>-</w:t>
      </w:r>
      <w:r w:rsidRPr="000278F1">
        <w:t>i</w:t>
      </w:r>
      <w:r>
        <w:t xml:space="preserve"> Hi</w:t>
      </w:r>
      <w:r w:rsidRPr="000278F1">
        <w:t>bregan (Uzmanlar konseyi) üyeleri ile görüşmesindeki beyanatı, 19. 6. 1382</w:t>
      </w:r>
    </w:p>
  </w:footnote>
  <w:footnote w:id="859">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w:t>
      </w:r>
      <w:r>
        <w:t>yö</w:t>
      </w:r>
      <w:r w:rsidRPr="000278F1">
        <w:t>n</w:t>
      </w:r>
      <w:r>
        <w:t>e</w:t>
      </w:r>
      <w:r w:rsidRPr="000278F1">
        <w:t>ticileri ile görüşmesindeki beyanatı, 24. 6. 1371</w:t>
      </w:r>
    </w:p>
  </w:footnote>
  <w:footnote w:id="860">
    <w:p w:rsidR="00BB156E" w:rsidRPr="000278F1" w:rsidRDefault="00BB156E" w:rsidP="00345F09">
      <w:pPr>
        <w:pStyle w:val="FootnoteText"/>
        <w:spacing w:line="240" w:lineRule="atLeast"/>
        <w:jc w:val="lowKashida"/>
      </w:pPr>
      <w:r w:rsidRPr="000278F1">
        <w:rPr>
          <w:rStyle w:val="FootnoteReference"/>
        </w:rPr>
        <w:footnoteRef/>
      </w:r>
      <w:r w:rsidRPr="000278F1">
        <w:t xml:space="preserve"> Şeyh İzzettin Kassam Suriye'de doğmuş ve</w:t>
      </w:r>
      <w:r>
        <w:t xml:space="preserve"> yüksek öğretimini Mısır'da el-</w:t>
      </w:r>
      <w:r w:rsidRPr="000278F1">
        <w:t>Ezher üniversitesinde dini ilimler dalında sona erdirmiştir. O dönemde İngilizler ve Fransızlar Suriye'yi ele geçirmek için çalıştıklarında bir grup gençleri örgütleyerek sömürgeciler aleyhine savaş başlatmıştır. Suriye 1279 yılında işgal edildikten sonra Şeyh İzzettin Kassam idama mahkûm edilmiştir. Ve o da mecburi bir şekilde Filistin'e hicret etmiş ve direniş hareketini 1304 yılında Filistin Müslümanlarından bir cemaat ile başlatmıştır. Yıllarca mücadele ettikten ve direniş hareketini ganimet yolu ile aldığı silahlarla te</w:t>
      </w:r>
      <w:r>
        <w:t>çh</w:t>
      </w:r>
      <w:r w:rsidRPr="000278F1">
        <w:t>i</w:t>
      </w:r>
      <w:r>
        <w:t>z</w:t>
      </w:r>
      <w:r w:rsidRPr="000278F1">
        <w:t xml:space="preserve"> ettikten sonra 53 yaşında Cenin şehri yakınlarında</w:t>
      </w:r>
      <w:r>
        <w:t>ki</w:t>
      </w:r>
      <w:r w:rsidRPr="000278F1">
        <w:t xml:space="preserve"> </w:t>
      </w:r>
      <w:r>
        <w:t>Y</w:t>
      </w:r>
      <w:r w:rsidRPr="000278F1">
        <w:t>eb'ad bölgesinde İngiliz güçleri ile yaptığı bir savaşta şahadete ulaşmıştır. O şahadet halinde şöyle seslenmi</w:t>
      </w:r>
      <w:r w:rsidRPr="000278F1">
        <w:t>ş</w:t>
      </w:r>
      <w:r w:rsidRPr="000278F1">
        <w:t>tir: "Bu cihattır</w:t>
      </w:r>
      <w:r>
        <w:t>;</w:t>
      </w:r>
      <w:r w:rsidRPr="000278F1">
        <w:t xml:space="preserve"> ya </w:t>
      </w:r>
      <w:r>
        <w:t>z</w:t>
      </w:r>
      <w:r w:rsidRPr="000278F1">
        <w:t>afer ya şahadet</w:t>
      </w:r>
      <w:r>
        <w:t>!"</w:t>
      </w:r>
      <w:r w:rsidRPr="000278F1">
        <w:t xml:space="preserve"> </w:t>
      </w:r>
    </w:p>
  </w:footnote>
  <w:footnote w:id="861">
    <w:p w:rsidR="00BB156E" w:rsidRPr="000278F1" w:rsidRDefault="00BB156E" w:rsidP="00345F09">
      <w:pPr>
        <w:pStyle w:val="FootnoteText"/>
        <w:spacing w:line="240" w:lineRule="atLeast"/>
        <w:jc w:val="lowKashida"/>
      </w:pPr>
      <w:r w:rsidRPr="000278F1">
        <w:rPr>
          <w:rStyle w:val="FootnoteReference"/>
        </w:rPr>
        <w:footnoteRef/>
      </w:r>
      <w:r>
        <w:t xml:space="preserve"> Hacı Emin el-</w:t>
      </w:r>
      <w:r w:rsidRPr="000278F1">
        <w:t>Hüseyni Filistin müftüsü diye meşhurdur. Bu müftü</w:t>
      </w:r>
      <w:r>
        <w:t>-i</w:t>
      </w:r>
      <w:r w:rsidRPr="000278F1">
        <w:t xml:space="preserve"> azam Ara</w:t>
      </w:r>
      <w:r w:rsidRPr="000278F1">
        <w:t>p</w:t>
      </w:r>
      <w:r w:rsidRPr="000278F1">
        <w:t xml:space="preserve">ların meşhur şahsiyetlerinden biridir ve Siyonist </w:t>
      </w:r>
      <w:r>
        <w:t xml:space="preserve">İsrail'in </w:t>
      </w:r>
      <w:r w:rsidRPr="000278F1">
        <w:t>kurulmasına büyük muhal</w:t>
      </w:r>
      <w:r w:rsidRPr="000278F1">
        <w:t>e</w:t>
      </w:r>
      <w:r w:rsidRPr="000278F1">
        <w:t>fet göstermiştir. İngilizler Filistin'e egemen olduklarında halkın silahlı direnişinin önderliğini üstlenmiş ve bu yüzden de idama mahkum olmuş</w:t>
      </w:r>
      <w:r>
        <w:t>,</w:t>
      </w:r>
      <w:r w:rsidRPr="000278F1">
        <w:t xml:space="preserve"> ama onu idam ed</w:t>
      </w:r>
      <w:r w:rsidRPr="000278F1">
        <w:t>e</w:t>
      </w:r>
      <w:r w:rsidRPr="000278F1">
        <w:t>memişlerdir. 1937 yılında Britanya makamları onu ve de yüksek Arap komitesi ö</w:t>
      </w:r>
      <w:r w:rsidRPr="000278F1">
        <w:t>n</w:t>
      </w:r>
      <w:r w:rsidRPr="000278F1">
        <w:t>derlerinden olan ve de hedefleri Siyonist iddiaların aleyhine Arap ülkelerinin birliği olan diğer birkaç mücahid</w:t>
      </w:r>
      <w:r>
        <w:t>i yakaladılar. Ama hacı Emin el-</w:t>
      </w:r>
      <w:r w:rsidRPr="000278F1">
        <w:t>Hüseyni onların elinden kaçmayı başardı ve yaklaşık iki yıl boyunca Lübnan'da yaşadı. İkinci dünya savaşı</w:t>
      </w:r>
      <w:r w:rsidRPr="000278F1">
        <w:t>n</w:t>
      </w:r>
      <w:r w:rsidRPr="000278F1">
        <w:t xml:space="preserve">dan az önce Irak'a gitti ve 1941 yılında </w:t>
      </w:r>
      <w:r>
        <w:t>Ira</w:t>
      </w:r>
      <w:r w:rsidRPr="000278F1">
        <w:t>k'ta meydana gelen olaylarda adı geçen kimselerden biriydi. O daha sonra İran'a gelmiş ve bir müddet sonra Alm</w:t>
      </w:r>
      <w:r>
        <w:t>anya'ya gitmiştir. Hacı emin el-</w:t>
      </w:r>
      <w:r w:rsidRPr="000278F1">
        <w:t xml:space="preserve">Hüseyni İngilizlerin Filistin'e egemen olduğu dönemin sona ermesinden sonra Filistin hükümetinin başına geçmiştir. </w:t>
      </w:r>
    </w:p>
  </w:footnote>
  <w:footnote w:id="862">
    <w:p w:rsidR="00BB156E" w:rsidRPr="000278F1" w:rsidRDefault="00BB156E" w:rsidP="00345F09">
      <w:pPr>
        <w:pStyle w:val="FootnoteText"/>
        <w:spacing w:line="240" w:lineRule="atLeast"/>
        <w:jc w:val="lowKashida"/>
      </w:pPr>
      <w:r w:rsidRPr="000278F1">
        <w:rPr>
          <w:rStyle w:val="FootnoteReference"/>
        </w:rPr>
        <w:footnoteRef/>
      </w:r>
      <w:r w:rsidRPr="000278F1">
        <w:t xml:space="preserve"> Ayetullah Muhammed Şeyh Muhammed Hüseyin Kaşif'ul Gıta hicri kameri 1294 yılında Necef</w:t>
      </w:r>
      <w:r>
        <w:t>-</w:t>
      </w:r>
      <w:r w:rsidRPr="000278F1">
        <w:t>i Eşrefte doğmuştur. Kaşif'ul Gıta farklı ilimlerde görüş sahibi ve farklı ilim dallarında birçok eserleri ve makaleleri bulunan bir kimsedir. Yazdığı kitap 80 cildin</w:t>
      </w:r>
      <w:r>
        <w:t xml:space="preserve"> </w:t>
      </w:r>
      <w:r w:rsidRPr="000278F1">
        <w:t>üstündedir. Merhum Kaşif'ul Gıta dünya sömürgecilerinin, özellikle de Amerika ve İsrail'in yaptığı cinayetlere karşı şiddetli bir tepki göstermi</w:t>
      </w:r>
      <w:r w:rsidRPr="000278F1">
        <w:t>ş</w:t>
      </w:r>
      <w:r w:rsidRPr="000278F1">
        <w:t>tir</w:t>
      </w:r>
      <w:r>
        <w:t>."el-</w:t>
      </w:r>
      <w:r w:rsidRPr="000278F1">
        <w:t>Mesel</w:t>
      </w:r>
      <w:r>
        <w:t>'ul U</w:t>
      </w:r>
      <w:r w:rsidRPr="000278F1">
        <w:t>lya fi</w:t>
      </w:r>
      <w:r>
        <w:t>'</w:t>
      </w:r>
      <w:r w:rsidRPr="000278F1">
        <w:t xml:space="preserve">l İslam la fi </w:t>
      </w:r>
      <w:r>
        <w:t>B</w:t>
      </w:r>
      <w:r w:rsidRPr="000278F1">
        <w:t>ahmedun" adında bir kitabı Amerika'nın yapmış old</w:t>
      </w:r>
      <w:r w:rsidRPr="000278F1">
        <w:t>u</w:t>
      </w:r>
      <w:r w:rsidRPr="000278F1">
        <w:t>ğu daveti red hususunda kaleme almış ve Lübnan'ın Bahmedun bölgesinde bir ko</w:t>
      </w:r>
      <w:r w:rsidRPr="000278F1">
        <w:t>n</w:t>
      </w:r>
      <w:r>
        <w:t>ferans teşkil ederek İbrahimi</w:t>
      </w:r>
      <w:r w:rsidRPr="000278F1">
        <w:t xml:space="preserve"> dinlerinin âlimlerin</w:t>
      </w:r>
      <w:r>
        <w:t>i</w:t>
      </w:r>
      <w:r w:rsidRPr="000278F1">
        <w:t xml:space="preserve"> komünizm ile savaş hususunda g</w:t>
      </w:r>
      <w:r w:rsidRPr="000278F1">
        <w:t>ö</w:t>
      </w:r>
      <w:r>
        <w:t>rüşmek i</w:t>
      </w:r>
      <w:r w:rsidRPr="000278F1">
        <w:t>çin bu konferansa davet etmişti. Balfur (</w:t>
      </w:r>
      <w:r w:rsidRPr="00AE70D0">
        <w:t>1917'de, Yahudilere, Filistin to</w:t>
      </w:r>
      <w:r w:rsidRPr="00AE70D0">
        <w:t>p</w:t>
      </w:r>
      <w:r w:rsidRPr="00AE70D0">
        <w:t>rakları üzerinde "Milli Yahudi Yurt" (Foyer National Juif) kurma hakkı sağlayan "Balfour</w:t>
      </w:r>
      <w:r>
        <w:t>"</w:t>
      </w:r>
      <w:r w:rsidRPr="000278F1">
        <w:t>) anlaşması esasınca 1948 yılında Filistin İsrail'e verildiğinde merhum Kaşif'ul Gıta sömürgecilere ve Siyonistlere karşı savaş hususunda milletleri uya</w:t>
      </w:r>
      <w:r w:rsidRPr="000278F1">
        <w:t>n</w:t>
      </w:r>
      <w:r w:rsidRPr="000278F1">
        <w:t>dırmaya çalışmıştır ve hatta bunun üzerine Irak gençlerinden bir gru</w:t>
      </w:r>
      <w:r>
        <w:t>p,</w:t>
      </w:r>
      <w:r w:rsidRPr="000278F1">
        <w:t xml:space="preserve"> Filistin halk</w:t>
      </w:r>
      <w:r w:rsidRPr="000278F1">
        <w:t>ı</w:t>
      </w:r>
      <w:r w:rsidRPr="000278F1">
        <w:t>nı desteklemek için işgalci Siyonistler aleyhine savaş için seferber olmuşlardır. Kaşif'ul Gıta ortak sömürgeci cephe karşısında İslami vahdet icat etmek için farklı İslam ülkelerine yolculuk yapmış ve ömrünün sonuna kadar bu savaşı sürdü</w:t>
      </w:r>
      <w:r w:rsidRPr="000278F1">
        <w:t>r</w:t>
      </w:r>
      <w:r w:rsidRPr="000278F1">
        <w:t>müştür. Kaşif'ul Gıta hicri kameri 1374 yılında vefat etmi</w:t>
      </w:r>
      <w:r w:rsidRPr="000278F1">
        <w:t>ş</w:t>
      </w:r>
      <w:r w:rsidRPr="000278F1">
        <w:t xml:space="preserve">tir. </w:t>
      </w:r>
    </w:p>
  </w:footnote>
  <w:footnote w:id="863">
    <w:p w:rsidR="00BB156E" w:rsidRPr="000278F1" w:rsidRDefault="00BB156E" w:rsidP="00345F09">
      <w:pPr>
        <w:pStyle w:val="FootnoteText"/>
        <w:spacing w:line="240" w:lineRule="atLeast"/>
        <w:jc w:val="lowKashida"/>
      </w:pPr>
      <w:r w:rsidRPr="000278F1">
        <w:rPr>
          <w:rStyle w:val="FootnoteReference"/>
        </w:rPr>
        <w:footnoteRef/>
      </w:r>
      <w:r>
        <w:t xml:space="preserve"> Uluslar</w:t>
      </w:r>
      <w:r w:rsidRPr="000278F1">
        <w:t>arası Filistin hareketini destekleme konferansının açılış merasimindeki beyanatı, 4. 2. 1380</w:t>
      </w:r>
    </w:p>
  </w:footnote>
  <w:footnote w:id="864">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Beytullah</w:t>
      </w:r>
      <w:r w:rsidRPr="000278F1">
        <w:t>'il Haram hacılarına mesajı, 26. 3. 1370</w:t>
      </w:r>
    </w:p>
  </w:footnote>
  <w:footnote w:id="865">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Ki</w:t>
      </w:r>
      <w:r w:rsidRPr="000278F1">
        <w:t xml:space="preserve">rman eyaleti </w:t>
      </w:r>
      <w:r>
        <w:t>üniversitel</w:t>
      </w:r>
      <w:r w:rsidRPr="000278F1">
        <w:t>erindeki üstatlar ve öğrenciler topluluğundaki bey</w:t>
      </w:r>
      <w:r w:rsidRPr="000278F1">
        <w:t>a</w:t>
      </w:r>
      <w:r w:rsidRPr="000278F1">
        <w:t>natı, 19. 2. 1384</w:t>
      </w:r>
    </w:p>
  </w:footnote>
  <w:footnote w:id="866">
    <w:p w:rsidR="00BB156E" w:rsidRPr="000278F1" w:rsidRDefault="00BB156E" w:rsidP="00345F09">
      <w:pPr>
        <w:pStyle w:val="FootnoteText"/>
        <w:spacing w:line="240" w:lineRule="atLeast"/>
        <w:jc w:val="lowKashida"/>
      </w:pPr>
      <w:r w:rsidRPr="000278F1">
        <w:rPr>
          <w:rStyle w:val="FootnoteReference"/>
        </w:rPr>
        <w:footnoteRef/>
      </w:r>
      <w:r w:rsidRPr="000278F1">
        <w:t xml:space="preserve"> Mecmeu'd Takrib </w:t>
      </w:r>
      <w:r>
        <w:t>B</w:t>
      </w:r>
      <w:r w:rsidRPr="000278F1">
        <w:t xml:space="preserve">eyne'l </w:t>
      </w:r>
      <w:r>
        <w:t>M</w:t>
      </w:r>
      <w:r w:rsidRPr="000278F1">
        <w:t xml:space="preserve">ezahibi'l </w:t>
      </w:r>
      <w:r>
        <w:t>İslam</w:t>
      </w:r>
      <w:r w:rsidRPr="000278F1">
        <w:t>iyye konferansına katılanlar ile ya</w:t>
      </w:r>
      <w:r w:rsidRPr="000278F1">
        <w:t>p</w:t>
      </w:r>
      <w:r w:rsidRPr="000278F1">
        <w:t>tığı görüşmesindeki beyanatı, 1. 7. 1370</w:t>
      </w:r>
    </w:p>
  </w:footnote>
  <w:footnote w:id="867">
    <w:p w:rsidR="00BB156E" w:rsidRPr="000278F1" w:rsidRDefault="00BB156E" w:rsidP="00345F09">
      <w:pPr>
        <w:pStyle w:val="FootnoteText"/>
        <w:spacing w:line="240" w:lineRule="atLeast"/>
        <w:jc w:val="lowKashida"/>
      </w:pPr>
      <w:r w:rsidRPr="000278F1">
        <w:rPr>
          <w:rStyle w:val="FootnoteReference"/>
        </w:rPr>
        <w:footnoteRef/>
      </w:r>
      <w:r w:rsidRPr="000278F1">
        <w:t xml:space="preserve"> Halkın farklı kesinleri ile yaptığı görüşmesindeki beyanatı, 19. 7. 1368</w:t>
      </w:r>
    </w:p>
  </w:footnote>
  <w:footnote w:id="868">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 sorumluları ile yaptığı</w:t>
      </w:r>
      <w:r>
        <w:t xml:space="preserve"> görüşmesin</w:t>
      </w:r>
      <w:r w:rsidRPr="000278F1">
        <w:t>de</w:t>
      </w:r>
      <w:r>
        <w:t>ki</w:t>
      </w:r>
      <w:r w:rsidRPr="000278F1">
        <w:t xml:space="preserve"> beyanatı, 24. 6. 1371</w:t>
      </w:r>
    </w:p>
  </w:footnote>
  <w:footnote w:id="869">
    <w:p w:rsidR="00BB156E" w:rsidRPr="000278F1" w:rsidRDefault="00BB156E" w:rsidP="00345F09">
      <w:pPr>
        <w:pStyle w:val="FootnoteText"/>
        <w:spacing w:line="240" w:lineRule="atLeast"/>
        <w:jc w:val="lowKashida"/>
      </w:pPr>
      <w:r w:rsidRPr="000278F1">
        <w:rPr>
          <w:rStyle w:val="FootnoteReference"/>
        </w:rPr>
        <w:footnoteRef/>
      </w:r>
      <w:r w:rsidRPr="000278F1">
        <w:t xml:space="preserve"> Halkın farklı kesimleri ile görüşmesindeki beyanatı, 19. 7. 1368</w:t>
      </w:r>
    </w:p>
  </w:footnote>
  <w:footnote w:id="870">
    <w:p w:rsidR="00BB156E" w:rsidRPr="000278F1" w:rsidRDefault="00BB156E" w:rsidP="00345F09">
      <w:pPr>
        <w:pStyle w:val="FootnoteText"/>
        <w:spacing w:line="240" w:lineRule="atLeast"/>
        <w:jc w:val="lowKashida"/>
      </w:pPr>
      <w:r w:rsidRPr="000278F1">
        <w:rPr>
          <w:rStyle w:val="FootnoteReference"/>
        </w:rPr>
        <w:footnoteRef/>
      </w:r>
      <w:r w:rsidRPr="000278F1">
        <w:t xml:space="preserve"> Kurban bayramı namazı hutbeleri, 5. 9. 1382</w:t>
      </w:r>
    </w:p>
  </w:footnote>
  <w:footnote w:id="871">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 sorumluları ile görüşmesindeki beyanatı, 18. 2. 1383</w:t>
      </w:r>
    </w:p>
  </w:footnote>
  <w:footnote w:id="872">
    <w:p w:rsidR="00BB156E" w:rsidRPr="000278F1" w:rsidRDefault="00BB156E" w:rsidP="00345F09">
      <w:pPr>
        <w:pStyle w:val="FootnoteText"/>
        <w:spacing w:line="240" w:lineRule="atLeast"/>
        <w:jc w:val="lowKashida"/>
      </w:pPr>
      <w:r w:rsidRPr="000278F1">
        <w:rPr>
          <w:rStyle w:val="FootnoteReference"/>
        </w:rPr>
        <w:footnoteRef/>
      </w:r>
      <w:r w:rsidRPr="000278F1">
        <w:t xml:space="preserve"> Nisa suresi, 76</w:t>
      </w:r>
      <w:r>
        <w:t>. ayet</w:t>
      </w:r>
    </w:p>
  </w:footnote>
  <w:footnote w:id="873">
    <w:p w:rsidR="00BB156E" w:rsidRPr="000278F1" w:rsidRDefault="00BB156E" w:rsidP="00345F09">
      <w:pPr>
        <w:pStyle w:val="FootnoteText"/>
        <w:spacing w:line="240" w:lineRule="atLeast"/>
        <w:jc w:val="lowKashida"/>
      </w:pPr>
      <w:r w:rsidRPr="000278F1">
        <w:rPr>
          <w:rStyle w:val="FootnoteReference"/>
        </w:rPr>
        <w:footnoteRef/>
      </w:r>
      <w:r w:rsidRPr="000278F1">
        <w:t xml:space="preserve"> Kudüs günü münasebetiyle gönderdiği mesaj, 29. 9. 1379</w:t>
      </w:r>
    </w:p>
  </w:footnote>
  <w:footnote w:id="874">
    <w:p w:rsidR="00BB156E" w:rsidRPr="000278F1" w:rsidRDefault="00BB156E" w:rsidP="00345F09">
      <w:pPr>
        <w:pStyle w:val="FootnoteText"/>
        <w:spacing w:line="240" w:lineRule="atLeast"/>
        <w:jc w:val="lowKashida"/>
      </w:pPr>
      <w:r w:rsidRPr="000278F1">
        <w:rPr>
          <w:rStyle w:val="FootnoteReference"/>
        </w:rPr>
        <w:footnoteRef/>
      </w:r>
      <w:r w:rsidRPr="000278F1">
        <w:t xml:space="preserve"> Beytullah'il haram hacılarına mesaj, 28. 2. 1372</w:t>
      </w:r>
    </w:p>
  </w:footnote>
  <w:footnote w:id="875">
    <w:p w:rsidR="00BB156E" w:rsidRPr="000278F1" w:rsidRDefault="00BB156E" w:rsidP="00345F09">
      <w:pPr>
        <w:pStyle w:val="FootnoteText"/>
        <w:spacing w:line="240" w:lineRule="atLeast"/>
        <w:jc w:val="lowKashida"/>
      </w:pPr>
      <w:r w:rsidRPr="000278F1">
        <w:rPr>
          <w:rStyle w:val="FootnoteReference"/>
        </w:rPr>
        <w:footnoteRef/>
      </w:r>
      <w:r w:rsidRPr="000278F1">
        <w:t xml:space="preserve"> Beytullah'il hara</w:t>
      </w:r>
      <w:r>
        <w:t>m hacılarına mesaj, 28. 2. 1372</w:t>
      </w:r>
    </w:p>
  </w:footnote>
  <w:footnote w:id="876">
    <w:p w:rsidR="00BB156E" w:rsidRPr="000278F1" w:rsidRDefault="00BB156E" w:rsidP="00345F09">
      <w:pPr>
        <w:pStyle w:val="FootnoteText"/>
        <w:spacing w:line="240" w:lineRule="atLeast"/>
        <w:jc w:val="lowKashida"/>
      </w:pPr>
      <w:r w:rsidRPr="000278F1">
        <w:rPr>
          <w:rStyle w:val="FootnoteReference"/>
        </w:rPr>
        <w:footnoteRef/>
      </w:r>
      <w:r w:rsidRPr="000278F1">
        <w:t xml:space="preserve"> Milli eğitim bakanlığı görevliler ve de öğretmenler ve öğrenciler ile görüşm</w:t>
      </w:r>
      <w:r w:rsidRPr="000278F1">
        <w:t>e</w:t>
      </w:r>
      <w:r w:rsidRPr="000278F1">
        <w:t>sindeki beyanatı, 26. 3. 1368</w:t>
      </w:r>
    </w:p>
  </w:footnote>
  <w:footnote w:id="877">
    <w:p w:rsidR="00BB156E" w:rsidRPr="000278F1" w:rsidRDefault="00BB156E" w:rsidP="00345F09">
      <w:pPr>
        <w:pStyle w:val="FootnoteText"/>
        <w:spacing w:line="240" w:lineRule="atLeast"/>
        <w:jc w:val="lowKashida"/>
      </w:pPr>
      <w:r w:rsidRPr="000278F1">
        <w:rPr>
          <w:rStyle w:val="FootnoteReference"/>
        </w:rPr>
        <w:footnoteRef/>
      </w:r>
      <w:r w:rsidRPr="000278F1">
        <w:t xml:space="preserve"> Al</w:t>
      </w:r>
      <w:r>
        <w:t xml:space="preserve">-i </w:t>
      </w:r>
      <w:r w:rsidRPr="000278F1">
        <w:t>İmran suresi, 103</w:t>
      </w:r>
      <w:r>
        <w:t>. ayet</w:t>
      </w:r>
    </w:p>
  </w:footnote>
  <w:footnote w:id="878">
    <w:p w:rsidR="00BB156E" w:rsidRPr="000278F1" w:rsidRDefault="00BB156E" w:rsidP="00345F09">
      <w:pPr>
        <w:pStyle w:val="FootnoteText"/>
        <w:spacing w:line="240" w:lineRule="atLeast"/>
        <w:jc w:val="lowKashida"/>
      </w:pPr>
      <w:r w:rsidRPr="000278F1">
        <w:rPr>
          <w:rStyle w:val="FootnoteReference"/>
        </w:rPr>
        <w:footnoteRef/>
      </w:r>
      <w:r w:rsidRPr="000278F1">
        <w:t xml:space="preserve"> Mübarek Ramazan bayramı namazının hutbeleri, 11. 12. 1373</w:t>
      </w:r>
    </w:p>
  </w:footnote>
  <w:footnote w:id="879">
    <w:p w:rsidR="00BB156E" w:rsidRPr="000278F1" w:rsidRDefault="00BB156E" w:rsidP="00345F09">
      <w:pPr>
        <w:pStyle w:val="FootnoteText"/>
        <w:spacing w:line="240" w:lineRule="atLeast"/>
        <w:jc w:val="lowKashida"/>
      </w:pPr>
      <w:r w:rsidRPr="000278F1">
        <w:rPr>
          <w:rStyle w:val="FootnoteReference"/>
        </w:rPr>
        <w:footnoteRef/>
      </w:r>
      <w:r w:rsidRPr="000278F1">
        <w:t xml:space="preserve"> Ra'd suresi, 31</w:t>
      </w:r>
      <w:r>
        <w:t>. ayet</w:t>
      </w:r>
    </w:p>
  </w:footnote>
  <w:footnote w:id="880">
    <w:p w:rsidR="00BB156E" w:rsidRPr="000278F1" w:rsidRDefault="00BB156E" w:rsidP="00345F09">
      <w:pPr>
        <w:pStyle w:val="FootnoteText"/>
        <w:spacing w:line="240" w:lineRule="atLeast"/>
        <w:jc w:val="lowKashida"/>
      </w:pPr>
      <w:r w:rsidRPr="000278F1">
        <w:rPr>
          <w:rStyle w:val="FootnoteReference"/>
        </w:rPr>
        <w:footnoteRef/>
      </w:r>
      <w:r w:rsidRPr="000278F1">
        <w:t xml:space="preserve"> Beytullah'il haram hacılarına me</w:t>
      </w:r>
      <w:r>
        <w:t>saj, 14. 4. 1368</w:t>
      </w:r>
    </w:p>
  </w:footnote>
  <w:footnote w:id="881">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 sorumluları ile yaptığı görüşmesindeki beyanatı, 13. 5. 1375</w:t>
      </w:r>
    </w:p>
  </w:footnote>
  <w:footnote w:id="882">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w:t>
      </w:r>
      <w:r w:rsidRPr="000278F1">
        <w:t>'raf suresi, 157. ayet</w:t>
      </w:r>
    </w:p>
  </w:footnote>
  <w:footnote w:id="883">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 sorumluları ile yaptığı görüşmesindeki beyanatı, 13. 5. 1375</w:t>
      </w:r>
    </w:p>
  </w:footnote>
  <w:footnote w:id="884">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885">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886">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Ülkenin sorumlular</w:t>
      </w:r>
      <w:r>
        <w:t>ı ile görüşmesindeki beyanatı, 24. 6. 1371</w:t>
      </w:r>
    </w:p>
  </w:footnote>
  <w:footnote w:id="887">
    <w:p w:rsidR="00BB156E" w:rsidRPr="000278F1" w:rsidRDefault="00BB156E" w:rsidP="00345F09">
      <w:pPr>
        <w:pStyle w:val="FootnoteText"/>
        <w:spacing w:line="240" w:lineRule="atLeast"/>
        <w:jc w:val="lowKashida"/>
      </w:pPr>
      <w:r w:rsidRPr="000278F1">
        <w:rPr>
          <w:rStyle w:val="FootnoteReference"/>
        </w:rPr>
        <w:footnoteRef/>
      </w:r>
      <w:r>
        <w:t xml:space="preserve"> Gorgan musallasındaki </w:t>
      </w:r>
      <w:r w:rsidRPr="000278F1">
        <w:t>konuşması, 26. 8. 1365</w:t>
      </w:r>
    </w:p>
  </w:footnote>
  <w:footnote w:id="888">
    <w:p w:rsidR="00BB156E" w:rsidRPr="000278F1" w:rsidRDefault="00BB156E" w:rsidP="00345F09">
      <w:pPr>
        <w:pStyle w:val="FootnoteText"/>
        <w:spacing w:line="240" w:lineRule="atLeast"/>
        <w:jc w:val="lowKashida"/>
      </w:pPr>
      <w:r w:rsidRPr="000278F1">
        <w:rPr>
          <w:rStyle w:val="FootnoteReference"/>
        </w:rPr>
        <w:footnoteRef/>
      </w:r>
      <w:r w:rsidRPr="000278F1">
        <w:t xml:space="preserve"> Kur'an karileri ile görüşmesindeki beyanatı, 4. 12. 1368</w:t>
      </w:r>
    </w:p>
  </w:footnote>
  <w:footnote w:id="889">
    <w:p w:rsidR="00BB156E" w:rsidRPr="000278F1" w:rsidRDefault="00BB156E" w:rsidP="00345F09">
      <w:pPr>
        <w:pStyle w:val="FootnoteText"/>
        <w:spacing w:line="240" w:lineRule="atLeast"/>
        <w:jc w:val="lowKashida"/>
      </w:pPr>
      <w:r w:rsidRPr="000278F1">
        <w:rPr>
          <w:rStyle w:val="FootnoteReference"/>
        </w:rPr>
        <w:footnoteRef/>
      </w:r>
      <w:r w:rsidRPr="000278F1">
        <w:t xml:space="preserve"> Al</w:t>
      </w:r>
      <w:r>
        <w:t xml:space="preserve">-i </w:t>
      </w:r>
      <w:r w:rsidRPr="000278F1">
        <w:t>İmran suresi, 164</w:t>
      </w:r>
      <w:r>
        <w:t>. ayet</w:t>
      </w:r>
    </w:p>
  </w:footnote>
  <w:footnote w:id="890">
    <w:p w:rsidR="00BB156E" w:rsidRPr="000278F1" w:rsidRDefault="00BB156E" w:rsidP="00345F09">
      <w:pPr>
        <w:pStyle w:val="FootnoteText"/>
        <w:spacing w:line="240" w:lineRule="atLeast"/>
        <w:jc w:val="lowKashida"/>
      </w:pPr>
      <w:r w:rsidRPr="000278F1">
        <w:rPr>
          <w:rStyle w:val="FootnoteReference"/>
        </w:rPr>
        <w:footnoteRef/>
      </w:r>
      <w:r w:rsidRPr="000278F1">
        <w:t xml:space="preserve"> Şeyh Tebersi, </w:t>
      </w:r>
      <w:r>
        <w:t>M</w:t>
      </w:r>
      <w:r w:rsidRPr="000278F1">
        <w:t>ekarim'ul Ahlak, s. 8</w:t>
      </w:r>
    </w:p>
  </w:footnote>
  <w:footnote w:id="891">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 sorumluları ile görüşmesindeki beyanatı, 1. 11. 1371</w:t>
      </w:r>
    </w:p>
  </w:footnote>
  <w:footnote w:id="892">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893">
    <w:p w:rsidR="00BB156E" w:rsidRPr="000278F1" w:rsidRDefault="00BB156E" w:rsidP="00345F09">
      <w:pPr>
        <w:pStyle w:val="FootnoteText"/>
        <w:spacing w:line="240" w:lineRule="atLeast"/>
        <w:jc w:val="lowKashida"/>
      </w:pPr>
      <w:r w:rsidRPr="000278F1">
        <w:rPr>
          <w:rStyle w:val="FootnoteReference"/>
        </w:rPr>
        <w:footnoteRef/>
      </w:r>
      <w:r w:rsidRPr="000278F1">
        <w:t xml:space="preserve"> Ahzab suresi, 21</w:t>
      </w:r>
      <w:r>
        <w:t>. ayet</w:t>
      </w:r>
    </w:p>
  </w:footnote>
  <w:footnote w:id="894">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w:t>
      </w:r>
      <w:r>
        <w:t>namazı</w:t>
      </w:r>
      <w:r w:rsidRPr="000278F1">
        <w:t xml:space="preserve"> hutbeleri, 23. 2. 1379</w:t>
      </w:r>
    </w:p>
  </w:footnote>
  <w:footnote w:id="895">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 sorumluları ile görüşmesindeki beyanatı, 31. 5. 1385</w:t>
      </w:r>
    </w:p>
  </w:footnote>
  <w:footnote w:id="896">
    <w:p w:rsidR="00BB156E" w:rsidRPr="000278F1" w:rsidRDefault="00BB156E" w:rsidP="00345F09">
      <w:pPr>
        <w:pStyle w:val="FootnoteText"/>
        <w:spacing w:line="240" w:lineRule="atLeast"/>
        <w:jc w:val="lowKashida"/>
      </w:pPr>
      <w:r w:rsidRPr="000278F1">
        <w:rPr>
          <w:rStyle w:val="FootnoteReference"/>
        </w:rPr>
        <w:footnoteRef/>
      </w:r>
      <w:r w:rsidRPr="000278F1">
        <w:t xml:space="preserve"> 11 Eylül olayları</w:t>
      </w:r>
    </w:p>
  </w:footnote>
  <w:footnote w:id="897">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 sorumluları ile görüşmesindeki beyanatı, 23. 7. 1380</w:t>
      </w:r>
    </w:p>
  </w:footnote>
  <w:footnote w:id="898">
    <w:p w:rsidR="00BB156E" w:rsidRPr="000278F1" w:rsidRDefault="00BB156E" w:rsidP="00345F09">
      <w:pPr>
        <w:pStyle w:val="FootnoteText"/>
        <w:spacing w:line="240" w:lineRule="atLeast"/>
        <w:jc w:val="lowKashida"/>
      </w:pPr>
      <w:r w:rsidRPr="000278F1">
        <w:rPr>
          <w:rStyle w:val="FootnoteReference"/>
        </w:rPr>
        <w:footnoteRef/>
      </w:r>
      <w:r w:rsidRPr="000278F1">
        <w:t xml:space="preserve"> Nisa suresi, 64</w:t>
      </w:r>
      <w:r>
        <w:t>. ayet</w:t>
      </w:r>
    </w:p>
  </w:footnote>
  <w:footnote w:id="899">
    <w:p w:rsidR="00BB156E" w:rsidRPr="000278F1" w:rsidRDefault="00BB156E" w:rsidP="00345F09">
      <w:pPr>
        <w:pStyle w:val="FootnoteText"/>
        <w:spacing w:line="240" w:lineRule="atLeast"/>
        <w:jc w:val="lowKashida"/>
      </w:pPr>
      <w:r w:rsidRPr="000278F1">
        <w:rPr>
          <w:rStyle w:val="FootnoteReference"/>
        </w:rPr>
        <w:footnoteRef/>
      </w:r>
      <w:r w:rsidRPr="000278F1">
        <w:t xml:space="preserve"> Hadid suresi, 25</w:t>
      </w:r>
      <w:r>
        <w:t>. ayet</w:t>
      </w:r>
    </w:p>
  </w:footnote>
  <w:footnote w:id="900">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 sorumluları ile görüşmesindeki beyanatı, 16. 7. 1369</w:t>
      </w:r>
    </w:p>
    <w:p w:rsidR="00BB156E" w:rsidRPr="000278F1" w:rsidRDefault="00BB156E" w:rsidP="00345F09">
      <w:pPr>
        <w:pStyle w:val="FootnoteText"/>
        <w:spacing w:line="240" w:lineRule="atLeast"/>
        <w:jc w:val="lowKashida"/>
      </w:pPr>
      <w:r w:rsidRPr="000278F1">
        <w:t>Sahife</w:t>
      </w:r>
      <w:r>
        <w:t xml:space="preserve">-i </w:t>
      </w:r>
      <w:r w:rsidRPr="000278F1">
        <w:t xml:space="preserve">İmam, c. 17, s. 528'de şöyle yer almıştır: "İslam hükümeti adaleti icra etmelidir. Aynı zamanda maneviyatı da düzeltmeli ve yaygın bir hale getirmelidir. Biz eğer </w:t>
      </w:r>
      <w:r>
        <w:t>İslam</w:t>
      </w:r>
      <w:r w:rsidRPr="000278F1">
        <w:t>'a tabi isek ve peygamberlere bağlı isek hiç şüphesiz bu</w:t>
      </w:r>
      <w:r>
        <w:t>,</w:t>
      </w:r>
      <w:r w:rsidRPr="000278F1">
        <w:t xml:space="preserve"> peygamberl</w:t>
      </w:r>
      <w:r w:rsidRPr="000278F1">
        <w:t>e</w:t>
      </w:r>
      <w:r>
        <w:t>rin sürekli bir sireti halin</w:t>
      </w:r>
      <w:r w:rsidRPr="000278F1">
        <w:t>e gelmiştir. Ebede kadar da peygamberlerin geleceğini d</w:t>
      </w:r>
      <w:r w:rsidRPr="000278F1">
        <w:t>ü</w:t>
      </w:r>
      <w:r w:rsidRPr="000278F1">
        <w:t>şünecek olursak hedef yine aynıdır. Yine beşerin manevi cihetleri göz önünde b</w:t>
      </w:r>
      <w:r w:rsidRPr="000278F1">
        <w:t>u</w:t>
      </w:r>
      <w:r w:rsidRPr="000278F1">
        <w:t>lundurulmuştur. Beşerin layık olduğu miktarda beşer arasında adaleti ikame ettir</w:t>
      </w:r>
      <w:r w:rsidRPr="000278F1">
        <w:t>t</w:t>
      </w:r>
      <w:r w:rsidRPr="000278F1">
        <w:t>meyi sürdürmek ve zalimlerin elini kesmek gerekir. Biz bu iki şeyi güçlendirme d</w:t>
      </w:r>
      <w:r w:rsidRPr="000278F1">
        <w:t>u</w:t>
      </w:r>
      <w:r w:rsidRPr="000278F1">
        <w:t xml:space="preserve">rumundayız. Bütün bir </w:t>
      </w:r>
      <w:r>
        <w:t>h</w:t>
      </w:r>
      <w:r w:rsidRPr="000278F1">
        <w:t>alk da adaleti ikame etmek için İslam</w:t>
      </w:r>
      <w:r>
        <w:t xml:space="preserve">'ı </w:t>
      </w:r>
      <w:r w:rsidRPr="000278F1">
        <w:t>takviye etmek z</w:t>
      </w:r>
      <w:r w:rsidRPr="000278F1">
        <w:t>o</w:t>
      </w:r>
      <w:r w:rsidRPr="000278F1">
        <w:t xml:space="preserve">rundadır. </w:t>
      </w:r>
    </w:p>
  </w:footnote>
  <w:footnote w:id="901">
    <w:p w:rsidR="00BB156E" w:rsidRPr="000278F1" w:rsidRDefault="00BB156E" w:rsidP="00345F09">
      <w:pPr>
        <w:pStyle w:val="FootnoteText"/>
        <w:spacing w:line="240" w:lineRule="atLeast"/>
        <w:jc w:val="lowKashida"/>
      </w:pPr>
      <w:r w:rsidRPr="000278F1">
        <w:rPr>
          <w:rStyle w:val="FootnoteReference"/>
        </w:rPr>
        <w:footnoteRef/>
      </w:r>
      <w:r w:rsidRPr="000278F1">
        <w:t xml:space="preserve"> Mübarek Ramazan bayramı namazı hutbeleri, 11. 12. 1373</w:t>
      </w:r>
    </w:p>
  </w:footnote>
  <w:footnote w:id="902">
    <w:p w:rsidR="00BB156E" w:rsidRPr="000278F1" w:rsidRDefault="00BB156E" w:rsidP="00345F09">
      <w:pPr>
        <w:pStyle w:val="FootnoteText"/>
        <w:spacing w:line="240" w:lineRule="atLeast"/>
        <w:jc w:val="lowKashida"/>
      </w:pPr>
      <w:r w:rsidRPr="000278F1">
        <w:rPr>
          <w:rStyle w:val="FootnoteReference"/>
        </w:rPr>
        <w:footnoteRef/>
      </w:r>
      <w:r w:rsidRPr="000278F1">
        <w:t xml:space="preserve"> İslami ülkelerin âlimleri ve bilginleri ile görüşmesindeki beyanatı, 30. 5. 1385</w:t>
      </w:r>
    </w:p>
  </w:footnote>
  <w:footnote w:id="903">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r w:rsidRPr="000278F1">
        <w:t xml:space="preserve"> </w:t>
      </w:r>
    </w:p>
  </w:footnote>
  <w:footnote w:id="904">
    <w:p w:rsidR="00BB156E" w:rsidRPr="000278F1" w:rsidRDefault="00BB156E" w:rsidP="00345F09">
      <w:pPr>
        <w:pStyle w:val="FootnoteText"/>
        <w:spacing w:line="240" w:lineRule="atLeast"/>
        <w:jc w:val="lowKashida"/>
      </w:pPr>
      <w:r w:rsidRPr="000278F1">
        <w:rPr>
          <w:rStyle w:val="FootnoteReference"/>
        </w:rPr>
        <w:footnoteRef/>
      </w:r>
      <w:r w:rsidRPr="000278F1">
        <w:t xml:space="preserve"> Bakara</w:t>
      </w:r>
      <w:r>
        <w:t xml:space="preserve"> s</w:t>
      </w:r>
      <w:r w:rsidRPr="000278F1">
        <w:t>uresi, 249. a yet</w:t>
      </w:r>
    </w:p>
  </w:footnote>
  <w:footnote w:id="905">
    <w:p w:rsidR="00BB156E" w:rsidRPr="000278F1" w:rsidRDefault="00BB156E" w:rsidP="00345F09">
      <w:pPr>
        <w:pStyle w:val="FootnoteText"/>
        <w:spacing w:line="240" w:lineRule="atLeast"/>
        <w:jc w:val="lowKashida"/>
      </w:pPr>
      <w:r w:rsidRPr="000278F1">
        <w:rPr>
          <w:rStyle w:val="FootnoteReference"/>
        </w:rPr>
        <w:footnoteRef/>
      </w:r>
      <w:r w:rsidRPr="000278F1">
        <w:t xml:space="preserve"> İslam ülkeleri âlimleri ve bilginleri ile görüşmesindeki beyanatı, 30. 5. 1385</w:t>
      </w:r>
    </w:p>
  </w:footnote>
  <w:footnote w:id="906">
    <w:p w:rsidR="00BB156E" w:rsidRPr="000278F1" w:rsidRDefault="00BB156E" w:rsidP="00345F09">
      <w:pPr>
        <w:pStyle w:val="FootnoteText"/>
        <w:spacing w:line="240" w:lineRule="atLeast"/>
        <w:jc w:val="lowKashida"/>
      </w:pPr>
      <w:r w:rsidRPr="000278F1">
        <w:rPr>
          <w:rStyle w:val="FootnoteReference"/>
        </w:rPr>
        <w:footnoteRef/>
      </w:r>
      <w:r w:rsidRPr="000278F1">
        <w:t xml:space="preserve"> Özgürlüğüne kavuşmuş esirler ve halkın farklı kesimleri ile yaptığı görüşm</w:t>
      </w:r>
      <w:r w:rsidRPr="000278F1">
        <w:t>e</w:t>
      </w:r>
      <w:r w:rsidRPr="000278F1">
        <w:t>sindeki beyanatı, 11. 7. 1369</w:t>
      </w:r>
    </w:p>
  </w:footnote>
  <w:footnote w:id="907">
    <w:p w:rsidR="00BB156E" w:rsidRPr="000278F1" w:rsidRDefault="00BB156E" w:rsidP="00345F09">
      <w:pPr>
        <w:pStyle w:val="FootnoteText"/>
        <w:spacing w:line="240" w:lineRule="atLeast"/>
        <w:jc w:val="lowKashida"/>
      </w:pPr>
      <w:r w:rsidRPr="000278F1">
        <w:rPr>
          <w:rStyle w:val="FootnoteReference"/>
        </w:rPr>
        <w:footnoteRef/>
      </w:r>
      <w:r w:rsidRPr="000278F1">
        <w:t xml:space="preserve"> Halkın farklı kesimleri ile görüşmesindeki beyanatı, 19. 7. 1368</w:t>
      </w:r>
    </w:p>
  </w:footnote>
  <w:footnote w:id="908">
    <w:p w:rsidR="00BB156E" w:rsidRPr="000278F1" w:rsidRDefault="00BB156E" w:rsidP="00345F09">
      <w:pPr>
        <w:pStyle w:val="FootnoteText"/>
        <w:spacing w:line="240" w:lineRule="atLeast"/>
        <w:jc w:val="lowKashida"/>
      </w:pPr>
      <w:r w:rsidRPr="000278F1">
        <w:rPr>
          <w:rStyle w:val="FootnoteReference"/>
        </w:rPr>
        <w:footnoteRef/>
      </w:r>
      <w:r w:rsidRPr="000278F1">
        <w:t xml:space="preserve"> Hucurat suresi, 10</w:t>
      </w:r>
      <w:r>
        <w:t>. ayet</w:t>
      </w:r>
    </w:p>
  </w:footnote>
  <w:footnote w:id="909">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 sorumluları ile yaptığı görüşmedeki beyanatı, 14. 6. 1372</w:t>
      </w:r>
    </w:p>
  </w:footnote>
  <w:footnote w:id="910">
    <w:p w:rsidR="00BB156E" w:rsidRPr="000278F1" w:rsidRDefault="00BB156E" w:rsidP="00345F09">
      <w:pPr>
        <w:pStyle w:val="FootnoteText"/>
        <w:spacing w:line="240" w:lineRule="atLeast"/>
        <w:jc w:val="lowKashida"/>
      </w:pPr>
      <w:r w:rsidRPr="000278F1">
        <w:rPr>
          <w:rStyle w:val="FootnoteReference"/>
        </w:rPr>
        <w:footnoteRef/>
      </w:r>
      <w:r w:rsidRPr="000278F1">
        <w:t xml:space="preserve"> Enfal suresi, 46</w:t>
      </w:r>
      <w:r>
        <w:t>. ayet</w:t>
      </w:r>
    </w:p>
  </w:footnote>
  <w:footnote w:id="911">
    <w:p w:rsidR="00BB156E" w:rsidRPr="000278F1" w:rsidRDefault="00BB156E" w:rsidP="00345F09">
      <w:pPr>
        <w:pStyle w:val="FootnoteText"/>
        <w:spacing w:line="240" w:lineRule="atLeast"/>
        <w:jc w:val="lowKashida"/>
      </w:pPr>
      <w:r w:rsidRPr="000278F1">
        <w:rPr>
          <w:rStyle w:val="FootnoteReference"/>
        </w:rPr>
        <w:footnoteRef/>
      </w:r>
      <w:r w:rsidRPr="000278F1">
        <w:t xml:space="preserve"> Al</w:t>
      </w:r>
      <w:r>
        <w:t xml:space="preserve">-i </w:t>
      </w:r>
      <w:r w:rsidRPr="000278F1">
        <w:t>İmran</w:t>
      </w:r>
      <w:r>
        <w:t xml:space="preserve"> </w:t>
      </w:r>
      <w:r w:rsidRPr="000278F1">
        <w:t>suresi 103</w:t>
      </w:r>
      <w:r>
        <w:t>. ayet</w:t>
      </w:r>
    </w:p>
  </w:footnote>
  <w:footnote w:id="912">
    <w:p w:rsidR="00BB156E" w:rsidRPr="000278F1" w:rsidRDefault="00BB156E" w:rsidP="00345F09">
      <w:pPr>
        <w:pStyle w:val="FootnoteText"/>
        <w:spacing w:line="240" w:lineRule="atLeast"/>
        <w:jc w:val="lowKashida"/>
      </w:pPr>
      <w:r w:rsidRPr="000278F1">
        <w:rPr>
          <w:rStyle w:val="FootnoteReference"/>
        </w:rPr>
        <w:footnoteRef/>
      </w:r>
      <w:r w:rsidRPr="000278F1">
        <w:t xml:space="preserve"> Bakara suresi, 256</w:t>
      </w:r>
      <w:r>
        <w:t>. ayet</w:t>
      </w:r>
    </w:p>
  </w:footnote>
  <w:footnote w:id="913">
    <w:p w:rsidR="00BB156E" w:rsidRPr="000278F1" w:rsidRDefault="00BB156E" w:rsidP="00345F09">
      <w:pPr>
        <w:pStyle w:val="FootnoteText"/>
        <w:spacing w:line="240" w:lineRule="atLeast"/>
        <w:jc w:val="lowKashida"/>
      </w:pPr>
      <w:r w:rsidRPr="000278F1">
        <w:rPr>
          <w:rStyle w:val="FootnoteReference"/>
        </w:rPr>
        <w:footnoteRef/>
      </w:r>
      <w:r w:rsidRPr="000278F1">
        <w:t xml:space="preserve"> İslam ülkeleri âlimleri ve bilginleri ile yaptığı görüşmesindeki beyanatı 30. 5. 1385</w:t>
      </w:r>
    </w:p>
  </w:footnote>
  <w:footnote w:id="914">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 soruluları ile görüşmesindeki beyanatı, 24. 5. 1374</w:t>
      </w:r>
    </w:p>
  </w:footnote>
  <w:footnote w:id="915">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916">
    <w:p w:rsidR="00BB156E" w:rsidRPr="000278F1" w:rsidRDefault="00BB156E" w:rsidP="00345F09">
      <w:pPr>
        <w:pStyle w:val="FootnoteText"/>
        <w:spacing w:line="240" w:lineRule="atLeast"/>
        <w:jc w:val="lowKashida"/>
      </w:pPr>
      <w:r w:rsidRPr="000278F1">
        <w:rPr>
          <w:rStyle w:val="FootnoteReference"/>
        </w:rPr>
        <w:footnoteRef/>
      </w:r>
      <w:r w:rsidRPr="000278F1">
        <w:t xml:space="preserve"> Mübarek ramazan bayramı namazı hutbeleri, 11. 12. 1373</w:t>
      </w:r>
    </w:p>
  </w:footnote>
  <w:footnote w:id="917">
    <w:p w:rsidR="00BB156E" w:rsidRPr="000278F1" w:rsidRDefault="00BB156E" w:rsidP="00345F09">
      <w:pPr>
        <w:pStyle w:val="FootnoteText"/>
        <w:spacing w:line="240" w:lineRule="atLeast"/>
        <w:jc w:val="lowKashida"/>
      </w:pPr>
      <w:r w:rsidRPr="000278F1">
        <w:rPr>
          <w:rStyle w:val="FootnoteReference"/>
        </w:rPr>
        <w:footnoteRef/>
      </w:r>
      <w:r w:rsidRPr="000278F1">
        <w:t xml:space="preserve"> Beytulalh</w:t>
      </w:r>
      <w:r>
        <w:t>'</w:t>
      </w:r>
      <w:r w:rsidRPr="000278F1">
        <w:t>il haram hacılarına gönderdiği mesaj, 14. 4. 1368</w:t>
      </w:r>
    </w:p>
  </w:footnote>
  <w:footnote w:id="918">
    <w:p w:rsidR="00BB156E" w:rsidRDefault="00BB156E" w:rsidP="00345F09">
      <w:pPr>
        <w:pStyle w:val="FootnoteText"/>
        <w:spacing w:line="240" w:lineRule="atLeast"/>
        <w:jc w:val="lowKashida"/>
      </w:pPr>
      <w:r w:rsidRPr="000278F1">
        <w:rPr>
          <w:rStyle w:val="FootnoteReference"/>
        </w:rPr>
        <w:footnoteRef/>
      </w:r>
      <w:r w:rsidRPr="000278F1">
        <w:t xml:space="preserve"> Tevbe suresi, 128. ayet</w:t>
      </w:r>
      <w:r>
        <w:t>:</w:t>
      </w:r>
    </w:p>
    <w:p w:rsidR="00BB156E" w:rsidRPr="001E0AF5" w:rsidRDefault="00BB156E" w:rsidP="00345F09">
      <w:pPr>
        <w:pStyle w:val="FootnoteText"/>
        <w:spacing w:line="240" w:lineRule="atLeast"/>
        <w:jc w:val="lowKashida"/>
      </w:pPr>
      <w:r w:rsidRPr="00BF4142">
        <w:rPr>
          <w:b/>
          <w:bCs/>
        </w:rPr>
        <w:t xml:space="preserve"> </w:t>
      </w:r>
      <w:r w:rsidRPr="007213AC">
        <w:rPr>
          <w:rFonts w:cs="Traditional Arabic"/>
          <w:b/>
          <w:bCs/>
          <w:rtl/>
        </w:rPr>
        <w:t>لَقَدْ جَاءكُمْ رَسُولٌ مِّنْ أَنفُسِكُمْ عَزِيزٌ عَلَيْهِ مَا عَنِتُّمْ حَرِيصٌ عَلَيْكُم بِالْمُؤْمِنِينَ رَؤُوفٌ رَّحِيمٌ</w:t>
      </w:r>
      <w:r>
        <w:rPr>
          <w:b/>
          <w:bCs/>
        </w:rPr>
        <w:t xml:space="preserve"> </w:t>
      </w:r>
      <w:r w:rsidRPr="00BF4142">
        <w:rPr>
          <w:b/>
          <w:bCs/>
        </w:rPr>
        <w:t>And olsun, size kendi içinizden öyle bir peygamber gelmiştir ki, sizin sıkıntıya düşmeniz ona çok ağır gelir. O, size çok düşkün, mü’minlere karşı da çok şefkatli ve merh</w:t>
      </w:r>
      <w:r w:rsidRPr="00BF4142">
        <w:rPr>
          <w:b/>
          <w:bCs/>
        </w:rPr>
        <w:t>a</w:t>
      </w:r>
      <w:r w:rsidRPr="00BF4142">
        <w:rPr>
          <w:b/>
          <w:bCs/>
        </w:rPr>
        <w:t>metlidir."</w:t>
      </w:r>
    </w:p>
  </w:footnote>
  <w:footnote w:id="919">
    <w:p w:rsidR="00BB156E" w:rsidRPr="000278F1" w:rsidRDefault="00BB156E" w:rsidP="00345F09">
      <w:pPr>
        <w:pStyle w:val="FootnoteText"/>
        <w:spacing w:line="240" w:lineRule="atLeast"/>
        <w:jc w:val="lowKashida"/>
      </w:pPr>
      <w:r w:rsidRPr="000278F1">
        <w:rPr>
          <w:rStyle w:val="FootnoteReference"/>
        </w:rPr>
        <w:footnoteRef/>
      </w:r>
      <w:r w:rsidRPr="000278F1">
        <w:t xml:space="preserve"> Sistan ve Belucistan gençleri topluluğundaki beyanatı, 6. 12. 1381</w:t>
      </w:r>
    </w:p>
  </w:footnote>
  <w:footnote w:id="920">
    <w:p w:rsidR="00BB156E" w:rsidRPr="000278F1" w:rsidRDefault="00BB156E" w:rsidP="00345F09">
      <w:pPr>
        <w:pStyle w:val="FootnoteText"/>
        <w:spacing w:line="240" w:lineRule="atLeast"/>
        <w:jc w:val="lowKashida"/>
      </w:pPr>
      <w:r w:rsidRPr="000278F1">
        <w:rPr>
          <w:rStyle w:val="FootnoteReference"/>
        </w:rPr>
        <w:footnoteRef/>
      </w:r>
      <w:r w:rsidRPr="000278F1">
        <w:t xml:space="preserve"> Hz. İmam Humeyni'nin (r. a) vefatının 40. günü münasebeti ile değerli İran halkına gönderdiği mesaj, 23. 4. 1368</w:t>
      </w:r>
    </w:p>
  </w:footnote>
  <w:footnote w:id="921">
    <w:p w:rsidR="00BB156E" w:rsidRPr="000278F1" w:rsidRDefault="00BB156E" w:rsidP="00345F09">
      <w:pPr>
        <w:pStyle w:val="FootnoteText"/>
        <w:spacing w:line="240" w:lineRule="atLeast"/>
        <w:jc w:val="lowKashida"/>
      </w:pPr>
      <w:r w:rsidRPr="000278F1">
        <w:rPr>
          <w:rStyle w:val="FootnoteReference"/>
        </w:rPr>
        <w:footnoteRef/>
      </w:r>
      <w:r w:rsidRPr="000278F1">
        <w:t xml:space="preserve"> Bir grup kadınlar ile sohbet, 18. 7. 1377</w:t>
      </w:r>
    </w:p>
  </w:footnote>
  <w:footnote w:id="922">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 sorumluları ile görüşmesindeki beyanatı, 19. 9. 1375</w:t>
      </w:r>
    </w:p>
  </w:footnote>
  <w:footnote w:id="923">
    <w:p w:rsidR="00BB156E" w:rsidRPr="000278F1" w:rsidRDefault="00BB156E" w:rsidP="00345F09">
      <w:pPr>
        <w:pStyle w:val="FootnoteText"/>
        <w:spacing w:line="240" w:lineRule="atLeast"/>
        <w:jc w:val="lowKashida"/>
      </w:pPr>
      <w:r w:rsidRPr="000278F1">
        <w:rPr>
          <w:rStyle w:val="FootnoteReference"/>
        </w:rPr>
        <w:footnoteRef/>
      </w:r>
      <w:r w:rsidRPr="000278F1">
        <w:t xml:space="preserve"> Hz. İmam Humeyni'nin vefatının 40. günü münasebetiyle </w:t>
      </w:r>
      <w:r>
        <w:t>d</w:t>
      </w:r>
      <w:r w:rsidRPr="000278F1">
        <w:t>eğerli İran halkına gönderdiği mesaj, 23. 4. 1368</w:t>
      </w:r>
    </w:p>
  </w:footnote>
  <w:footnote w:id="924">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925">
    <w:p w:rsidR="00BB156E" w:rsidRPr="000278F1" w:rsidRDefault="00BB156E" w:rsidP="00345F09">
      <w:pPr>
        <w:pStyle w:val="FootnoteText"/>
        <w:spacing w:line="240" w:lineRule="atLeast"/>
        <w:jc w:val="lowKashida"/>
      </w:pPr>
      <w:r w:rsidRPr="000278F1">
        <w:rPr>
          <w:rStyle w:val="FootnoteReference"/>
        </w:rPr>
        <w:footnoteRef/>
      </w:r>
      <w:r w:rsidRPr="000278F1">
        <w:t xml:space="preserve"> Şi'r</w:t>
      </w:r>
      <w:r>
        <w:t>-</w:t>
      </w:r>
      <w:r w:rsidRPr="000278F1">
        <w:t>i Havza</w:t>
      </w:r>
      <w:r>
        <w:t xml:space="preserve"> kongresi üyeleri</w:t>
      </w:r>
      <w:r w:rsidRPr="000278F1">
        <w:t xml:space="preserve"> ile görüşmesindeki</w:t>
      </w:r>
      <w:r>
        <w:t xml:space="preserve"> be</w:t>
      </w:r>
      <w:r w:rsidRPr="000278F1">
        <w:t>yan</w:t>
      </w:r>
      <w:r>
        <w:t>a</w:t>
      </w:r>
      <w:r w:rsidRPr="000278F1">
        <w:t>tı, 15. 7. 1370</w:t>
      </w:r>
    </w:p>
  </w:footnote>
  <w:footnote w:id="926">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927">
    <w:p w:rsidR="00BB156E" w:rsidRPr="000278F1" w:rsidRDefault="00BB156E" w:rsidP="00345F09">
      <w:pPr>
        <w:pStyle w:val="FootnoteText"/>
        <w:spacing w:line="240" w:lineRule="atLeast"/>
        <w:jc w:val="lowKashida"/>
      </w:pPr>
      <w:r w:rsidRPr="000278F1">
        <w:rPr>
          <w:rStyle w:val="FootnoteReference"/>
        </w:rPr>
        <w:footnoteRef/>
      </w:r>
      <w:r w:rsidRPr="000278F1">
        <w:t xml:space="preserve"> Halkın farklı kesimleri ile görüşmesindeki beyanatı. 24. 7. 1368</w:t>
      </w:r>
    </w:p>
  </w:footnote>
  <w:footnote w:id="928">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a. g. e.</w:t>
      </w:r>
    </w:p>
  </w:footnote>
  <w:footnote w:id="929">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 sorumluları ile görüşmesindeki beyanatı 31. 3. 1379, </w:t>
      </w:r>
    </w:p>
  </w:footnote>
  <w:footnote w:id="930">
    <w:p w:rsidR="00BB156E" w:rsidRPr="000278F1" w:rsidRDefault="00BB156E" w:rsidP="00345F09">
      <w:pPr>
        <w:pStyle w:val="FootnoteText"/>
        <w:spacing w:line="240" w:lineRule="atLeast"/>
        <w:jc w:val="lowKashida"/>
      </w:pPr>
      <w:r w:rsidRPr="000278F1">
        <w:rPr>
          <w:rStyle w:val="FootnoteReference"/>
        </w:rPr>
        <w:footnoteRef/>
      </w:r>
      <w:r w:rsidRPr="000278F1">
        <w:t xml:space="preserve"> Tevbe suresi, 25. ayet</w:t>
      </w:r>
    </w:p>
  </w:footnote>
  <w:footnote w:id="931">
    <w:p w:rsidR="00BB156E" w:rsidRPr="000278F1" w:rsidRDefault="00BB156E" w:rsidP="00345F09">
      <w:pPr>
        <w:pStyle w:val="FootnoteText"/>
        <w:spacing w:line="240" w:lineRule="atLeast"/>
        <w:jc w:val="lowKashida"/>
      </w:pPr>
      <w:r w:rsidRPr="000278F1">
        <w:rPr>
          <w:rStyle w:val="FootnoteReference"/>
        </w:rPr>
        <w:footnoteRef/>
      </w:r>
      <w:r w:rsidRPr="000278F1">
        <w:t xml:space="preserve"> İran </w:t>
      </w:r>
      <w:r>
        <w:t>İslam</w:t>
      </w:r>
      <w:r w:rsidRPr="000278F1">
        <w:t xml:space="preserve"> cumhuriyeti </w:t>
      </w:r>
      <w:r>
        <w:t>S</w:t>
      </w:r>
      <w:r w:rsidRPr="000278F1">
        <w:t>esi</w:t>
      </w:r>
      <w:r>
        <w:t>'</w:t>
      </w:r>
      <w:r w:rsidRPr="000278F1">
        <w:t xml:space="preserve">nin </w:t>
      </w:r>
      <w:r>
        <w:t>G</w:t>
      </w:r>
      <w:r w:rsidRPr="000278F1">
        <w:t>uruh</w:t>
      </w:r>
      <w:r>
        <w:t>-</w:t>
      </w:r>
      <w:r w:rsidRPr="000278F1">
        <w:t>i Maarif</w:t>
      </w:r>
      <w:r>
        <w:t>-i İslami ve G</w:t>
      </w:r>
      <w:r w:rsidRPr="000278F1">
        <w:t>uruh</w:t>
      </w:r>
      <w:r>
        <w:t>-i V</w:t>
      </w:r>
      <w:r w:rsidRPr="000278F1">
        <w:t>ije üyeleri ile görüşmesindeki beyanatı, 24. 5. 1374</w:t>
      </w:r>
    </w:p>
  </w:footnote>
  <w:footnote w:id="932">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 sorumluları ile yaptığı görüşmesindeki beyanatı, 24. 5. 1374</w:t>
      </w:r>
    </w:p>
  </w:footnote>
  <w:footnote w:id="933">
    <w:p w:rsidR="00BB156E" w:rsidRPr="000278F1" w:rsidRDefault="00BB156E" w:rsidP="00345F09">
      <w:pPr>
        <w:pStyle w:val="FootnoteText"/>
        <w:spacing w:line="240" w:lineRule="atLeast"/>
        <w:jc w:val="lowKashida"/>
      </w:pPr>
      <w:r w:rsidRPr="000278F1">
        <w:rPr>
          <w:rStyle w:val="FootnoteReference"/>
        </w:rPr>
        <w:footnoteRef/>
      </w:r>
      <w:r w:rsidRPr="000278F1">
        <w:t xml:space="preserve"> Hassan b. Sabit Ensari</w:t>
      </w:r>
      <w:r>
        <w:t>,</w:t>
      </w:r>
      <w:r w:rsidRPr="000278F1">
        <w:t xml:space="preserve"> Arabın büyük şairlerindendi. </w:t>
      </w:r>
      <w:r>
        <w:t>İslam'ın</w:t>
      </w:r>
      <w:r w:rsidRPr="000278F1">
        <w:t xml:space="preserve"> doğuşundan sonra </w:t>
      </w:r>
      <w:r>
        <w:t>P</w:t>
      </w:r>
      <w:r w:rsidRPr="000278F1">
        <w:t>eygamber</w:t>
      </w:r>
      <w:r>
        <w:t>'</w:t>
      </w:r>
      <w:r w:rsidRPr="000278F1">
        <w:t>i savunma ve müşrikleri yerme hususunda bir takım şiirler inşa etmiştir. İslam'da dini şiirin kurucusu sayılan Hassan'ın inişli ve çıkışlı bir hayatı vardır. Şi</w:t>
      </w:r>
      <w:r w:rsidRPr="000278F1">
        <w:t>i</w:t>
      </w:r>
      <w:r w:rsidRPr="000278F1">
        <w:t>leri oldukça doğal şiirlerdir ve bu cihetten de her</w:t>
      </w:r>
      <w:r>
        <w:t xml:space="preserve"> türlü tertip, düzen ve tenkihten (g</w:t>
      </w:r>
      <w:r>
        <w:t>e</w:t>
      </w:r>
      <w:r>
        <w:t>rekli düzenlemelerden)</w:t>
      </w:r>
      <w:r w:rsidRPr="000278F1">
        <w:t xml:space="preserve"> uzak bulunmaktadır. Hassan</w:t>
      </w:r>
      <w:r>
        <w:t>,</w:t>
      </w:r>
      <w:r w:rsidRPr="000278F1">
        <w:t xml:space="preserve"> </w:t>
      </w:r>
      <w:r>
        <w:t>P</w:t>
      </w:r>
      <w:r w:rsidRPr="000278F1">
        <w:t>eygamber</w:t>
      </w:r>
      <w:r>
        <w:t>'</w:t>
      </w:r>
      <w:r w:rsidRPr="000278F1">
        <w:t>in vefatından sonra muhacir ve ensarın nizası hususunda ensarın tarafını tutmuştur. Hassan h</w:t>
      </w:r>
      <w:r>
        <w:t>icri</w:t>
      </w:r>
      <w:r w:rsidRPr="000278F1">
        <w:t xml:space="preserve"> kameri 40 yılında ve bir başka rivayete göre 50 veya 54 yılında bir asır yaşadıktan sonra v</w:t>
      </w:r>
      <w:r w:rsidRPr="000278F1">
        <w:t>e</w:t>
      </w:r>
      <w:r w:rsidRPr="000278F1">
        <w:t xml:space="preserve">fat etmiştir. </w:t>
      </w:r>
    </w:p>
  </w:footnote>
  <w:footnote w:id="934">
    <w:p w:rsidR="00BB156E" w:rsidRPr="000278F1" w:rsidRDefault="00BB156E" w:rsidP="00345F09">
      <w:pPr>
        <w:pStyle w:val="FootnoteText"/>
        <w:spacing w:line="240" w:lineRule="atLeast"/>
        <w:jc w:val="lowKashida"/>
      </w:pPr>
      <w:r w:rsidRPr="000278F1">
        <w:rPr>
          <w:rStyle w:val="FootnoteReference"/>
        </w:rPr>
        <w:footnoteRef/>
      </w:r>
      <w:r w:rsidRPr="000278F1">
        <w:t xml:space="preserve"> Şi'r</w:t>
      </w:r>
      <w:r>
        <w:t>-</w:t>
      </w:r>
      <w:r w:rsidRPr="000278F1">
        <w:t>i Havza kongre üyeleri ile yaptığı görüşmesindeki beyanatı, 15. 7. 1370</w:t>
      </w:r>
    </w:p>
  </w:footnote>
  <w:footnote w:id="935">
    <w:p w:rsidR="00BB156E" w:rsidRPr="000278F1" w:rsidRDefault="00BB156E" w:rsidP="00345F09">
      <w:pPr>
        <w:pStyle w:val="FootnoteText"/>
        <w:spacing w:line="240" w:lineRule="atLeast"/>
        <w:jc w:val="lowKashida"/>
      </w:pPr>
      <w:r w:rsidRPr="000278F1">
        <w:rPr>
          <w:rStyle w:val="FootnoteReference"/>
        </w:rPr>
        <w:footnoteRef/>
      </w:r>
      <w:r w:rsidRPr="000278F1">
        <w:t xml:space="preserve"> Halkın farklı kesimleri ile yaptığı görüşmesindeki beyanatı, 24. 7. 1368</w:t>
      </w:r>
    </w:p>
  </w:footnote>
  <w:footnote w:id="936">
    <w:p w:rsidR="00BB156E" w:rsidRPr="000278F1" w:rsidRDefault="00BB156E" w:rsidP="00345F09">
      <w:pPr>
        <w:pStyle w:val="FootnoteText"/>
        <w:spacing w:line="240" w:lineRule="atLeast"/>
        <w:jc w:val="lowKashida"/>
      </w:pPr>
      <w:r w:rsidRPr="000278F1">
        <w:rPr>
          <w:rStyle w:val="FootnoteReference"/>
        </w:rPr>
        <w:footnoteRef/>
      </w:r>
      <w:r w:rsidRPr="000278F1">
        <w:t xml:space="preserve"> Öğretmenler ve işçiler ile görüşmesindeki beyanatı, 10. 2. 1382</w:t>
      </w:r>
    </w:p>
  </w:footnote>
  <w:footnote w:id="937">
    <w:p w:rsidR="00BB156E" w:rsidRPr="000278F1" w:rsidRDefault="00BB156E" w:rsidP="00345F09">
      <w:pPr>
        <w:pStyle w:val="FootnoteText"/>
        <w:spacing w:line="240" w:lineRule="atLeast"/>
        <w:jc w:val="lowKashida"/>
      </w:pPr>
      <w:r w:rsidRPr="000278F1">
        <w:rPr>
          <w:rStyle w:val="FootnoteReference"/>
        </w:rPr>
        <w:footnoteRef/>
      </w:r>
      <w:r w:rsidRPr="000278F1">
        <w:t xml:space="preserve"> Halkın farklı kesimleri ile görüşmesindeki beyanatı, 15. 9. 1368</w:t>
      </w:r>
    </w:p>
  </w:footnote>
  <w:footnote w:id="938">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 xml:space="preserve">Ehl-i Beyt </w:t>
      </w:r>
      <w:r w:rsidRPr="000278F1">
        <w:t>meddahları ile görüşmesindeki beyanatı, 17. 10. 1369</w:t>
      </w:r>
    </w:p>
  </w:footnote>
  <w:footnote w:id="939">
    <w:p w:rsidR="00BB156E" w:rsidRPr="000278F1" w:rsidRDefault="00BB156E" w:rsidP="00345F09">
      <w:pPr>
        <w:pStyle w:val="FootnoteText"/>
        <w:spacing w:line="240" w:lineRule="atLeast"/>
        <w:jc w:val="lowKashida"/>
      </w:pPr>
      <w:r w:rsidRPr="000278F1">
        <w:rPr>
          <w:rStyle w:val="FootnoteReference"/>
        </w:rPr>
        <w:footnoteRef/>
      </w:r>
      <w:r w:rsidRPr="000278F1">
        <w:t xml:space="preserve"> </w:t>
      </w:r>
      <w:r>
        <w:t xml:space="preserve">Ehl-i Beyt </w:t>
      </w:r>
      <w:r w:rsidRPr="000278F1">
        <w:t>meddahları ile görüşmesindeki beyanatı, 28. 10. 1368</w:t>
      </w:r>
    </w:p>
  </w:footnote>
  <w:footnote w:id="940">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20. 11. 1368 </w:t>
      </w:r>
    </w:p>
  </w:footnote>
  <w:footnote w:id="941">
    <w:p w:rsidR="00BB156E" w:rsidRPr="000278F1" w:rsidRDefault="00BB156E" w:rsidP="00345F09">
      <w:pPr>
        <w:pStyle w:val="FootnoteText"/>
        <w:spacing w:line="240" w:lineRule="atLeast"/>
        <w:jc w:val="lowKashida"/>
      </w:pPr>
      <w:r w:rsidRPr="000278F1">
        <w:rPr>
          <w:rStyle w:val="FootnoteReference"/>
        </w:rPr>
        <w:footnoteRef/>
      </w:r>
      <w:r w:rsidRPr="000278F1">
        <w:t xml:space="preserve"> Âlimlerle görüşmesindeki beyanatı, 25. 11. 1371</w:t>
      </w:r>
    </w:p>
  </w:footnote>
  <w:footnote w:id="942">
    <w:p w:rsidR="00BB156E" w:rsidRPr="000278F1" w:rsidRDefault="00BB156E" w:rsidP="00345F09">
      <w:pPr>
        <w:pStyle w:val="FootnoteText"/>
        <w:spacing w:line="240" w:lineRule="atLeast"/>
        <w:jc w:val="lowKashida"/>
      </w:pPr>
      <w:r w:rsidRPr="000278F1">
        <w:rPr>
          <w:rStyle w:val="FootnoteReference"/>
        </w:rPr>
        <w:footnoteRef/>
      </w:r>
      <w:r w:rsidRPr="000278F1">
        <w:t xml:space="preserve"> B</w:t>
      </w:r>
      <w:r>
        <w:t>eytullah'i</w:t>
      </w:r>
      <w:r w:rsidRPr="000278F1">
        <w:t>l Haram hacılarına mesajı, 28. 2. 1372</w:t>
      </w:r>
    </w:p>
  </w:footnote>
  <w:footnote w:id="943">
    <w:p w:rsidR="00BB156E" w:rsidRPr="000278F1" w:rsidRDefault="00BB156E" w:rsidP="00345F09">
      <w:pPr>
        <w:pStyle w:val="FootnoteText"/>
        <w:spacing w:line="240" w:lineRule="atLeast"/>
        <w:jc w:val="lowKashida"/>
      </w:pPr>
      <w:r w:rsidRPr="000278F1">
        <w:rPr>
          <w:rStyle w:val="FootnoteReference"/>
        </w:rPr>
        <w:footnoteRef/>
      </w:r>
      <w:r w:rsidRPr="000278F1">
        <w:t xml:space="preserve"> B</w:t>
      </w:r>
      <w:r>
        <w:t>e</w:t>
      </w:r>
      <w:r w:rsidRPr="000278F1">
        <w:t>ytullah'</w:t>
      </w:r>
      <w:r>
        <w:t>i</w:t>
      </w:r>
      <w:r w:rsidRPr="000278F1">
        <w:t>l Haram hacılarına mesajı, 28. 2. 1372</w:t>
      </w:r>
    </w:p>
  </w:footnote>
  <w:footnote w:id="944">
    <w:p w:rsidR="00BB156E" w:rsidRPr="000278F1" w:rsidRDefault="00BB156E" w:rsidP="00345F09">
      <w:pPr>
        <w:pStyle w:val="FootnoteText"/>
        <w:spacing w:line="240" w:lineRule="atLeast"/>
        <w:jc w:val="lowKashida"/>
      </w:pPr>
      <w:r w:rsidRPr="000278F1">
        <w:rPr>
          <w:rStyle w:val="FootnoteReference"/>
        </w:rPr>
        <w:footnoteRef/>
      </w:r>
      <w:r w:rsidRPr="000278F1">
        <w:t xml:space="preserve"> İslam devrimi komitelerinin personel ve komutanları ile görüşmesindeki bey</w:t>
      </w:r>
      <w:r w:rsidRPr="000278F1">
        <w:t>a</w:t>
      </w:r>
      <w:r w:rsidRPr="000278F1">
        <w:t>natı, 10. 10. 1369</w:t>
      </w:r>
    </w:p>
  </w:footnote>
  <w:footnote w:id="945">
    <w:p w:rsidR="00BB156E" w:rsidRDefault="00BB156E" w:rsidP="00345F09">
      <w:pPr>
        <w:pStyle w:val="FootnoteText"/>
        <w:spacing w:line="240" w:lineRule="atLeast"/>
        <w:jc w:val="lowKashida"/>
      </w:pPr>
      <w:r w:rsidRPr="000278F1">
        <w:rPr>
          <w:rStyle w:val="FootnoteReference"/>
        </w:rPr>
        <w:footnoteRef/>
      </w:r>
      <w:r w:rsidRPr="000278F1">
        <w:t xml:space="preserve"> 15. 9. 1371 tarihinde Bab</w:t>
      </w:r>
      <w:r>
        <w:t>ir</w:t>
      </w:r>
      <w:r w:rsidRPr="000278F1">
        <w:t xml:space="preserve"> mescidinin aşırı bağnaz Hindular eli ile tahrip edi</w:t>
      </w:r>
      <w:r w:rsidRPr="000278F1">
        <w:t>l</w:t>
      </w:r>
      <w:r w:rsidRPr="000278F1">
        <w:t xml:space="preserve">mesi meselesi. Bu mescid </w:t>
      </w:r>
      <w:r w:rsidRPr="00B87E64">
        <w:t>Uttar-Pradeş</w:t>
      </w:r>
      <w:r>
        <w:t xml:space="preserve"> </w:t>
      </w:r>
      <w:r w:rsidRPr="000278F1">
        <w:t>eyaletinde yapılmış</w:t>
      </w:r>
      <w:r>
        <w:t xml:space="preserve"> tarihi bir camidir</w:t>
      </w:r>
      <w:r w:rsidRPr="000278F1">
        <w:t>.</w:t>
      </w:r>
      <w:r w:rsidRPr="00FD140D">
        <w:t xml:space="preserve"> </w:t>
      </w:r>
    </w:p>
    <w:p w:rsidR="00BB156E" w:rsidRDefault="00BB156E" w:rsidP="00345F09">
      <w:pPr>
        <w:pStyle w:val="FootnoteText"/>
        <w:spacing w:line="240" w:lineRule="atLeast"/>
        <w:jc w:val="lowKashida"/>
      </w:pPr>
      <w:r>
        <w:t>"Babri Camisi Hindistan’daki Moğol İmparatorluğunun kurucusu Babür hükü</w:t>
      </w:r>
      <w:r>
        <w:t>m</w:t>
      </w:r>
      <w:r>
        <w:t>ranlığı zamanında 1528’de inşa edilmişti. İngiliz işgali sırasında bir grup Hindu l</w:t>
      </w:r>
      <w:r>
        <w:t>i</w:t>
      </w:r>
      <w:r>
        <w:t xml:space="preserve">der, Caminin tanrı Ram’ın doğum yerinde bulunduğu inançlarını açıkça söylemeye başlamışlardı. </w:t>
      </w:r>
    </w:p>
    <w:p w:rsidR="00BB156E" w:rsidRDefault="00BB156E" w:rsidP="00345F09">
      <w:pPr>
        <w:pStyle w:val="FootnoteText"/>
        <w:spacing w:line="240" w:lineRule="atLeast"/>
        <w:jc w:val="lowKashida"/>
      </w:pPr>
      <w:r>
        <w:t xml:space="preserve">Aralık 1949’da caminin bulunduğu yere gizlice Ram resmi yapıldı; Babri Camisi daha sonra hükümet tarafından kapatılmasına rağmen Hindu dindarlarının hala orada ibadet etmesine izin veriliyordu. </w:t>
      </w:r>
    </w:p>
    <w:p w:rsidR="00BB156E" w:rsidRDefault="00BB156E" w:rsidP="00345F09">
      <w:pPr>
        <w:pStyle w:val="FootnoteText"/>
        <w:spacing w:line="240" w:lineRule="atLeast"/>
        <w:jc w:val="lowKashida"/>
      </w:pPr>
      <w:r>
        <w:t>Yaklaşık kırk yıl sonra 1 Şubat 1986’da istimlâk edilen cami tamamen Hindu inananlarının ibadetine açıldı. 1989’da o zamanki Başbakan Rajiv Gandi, Ram tap</w:t>
      </w:r>
      <w:r>
        <w:t>ı</w:t>
      </w:r>
      <w:r>
        <w:t xml:space="preserve">nağı olması için caminin olduğu yere bir taş dikilmesine izin verdi. </w:t>
      </w:r>
    </w:p>
    <w:p w:rsidR="00BB156E" w:rsidRPr="000278F1" w:rsidRDefault="00BB156E" w:rsidP="00345F09">
      <w:pPr>
        <w:pStyle w:val="FootnoteText"/>
        <w:spacing w:line="240" w:lineRule="atLeast"/>
        <w:jc w:val="lowKashida"/>
      </w:pPr>
      <w:r>
        <w:t>Sonraki yıl BJP lideri L.K. Advani “rath yatra”sına (savaş arabasına) bindi ve kanlı ayaklanmalara neden olacak şekilde Müslümanlara karşı yürüdü. Sonra Nisan 1992’de Babri Caminin etrafındaki tüm binalar, ağaçlar ve mezarlar yıkıldı ve y</w:t>
      </w:r>
      <w:r>
        <w:t>e</w:t>
      </w:r>
      <w:r>
        <w:t>rine geçici bir Hindu tapınağı inşa edildi. Nihayet o yılın 6 Aralık tarihinde Babri Camisi tamamen yıkıldı." (Müt.)</w:t>
      </w:r>
    </w:p>
  </w:footnote>
  <w:footnote w:id="946">
    <w:p w:rsidR="00BB156E" w:rsidRPr="000278F1" w:rsidRDefault="00BB156E" w:rsidP="00345F09">
      <w:pPr>
        <w:pStyle w:val="FootnoteText"/>
        <w:spacing w:line="240" w:lineRule="atLeast"/>
        <w:jc w:val="lowKashida"/>
      </w:pPr>
      <w:r w:rsidRPr="000278F1">
        <w:rPr>
          <w:rStyle w:val="FootnoteReference"/>
        </w:rPr>
        <w:footnoteRef/>
      </w:r>
      <w:r w:rsidRPr="000278F1">
        <w:t xml:space="preserve"> Bir grup bayan ile yaptığı görüşmesindeki beyanatı, 25. 9. 1371</w:t>
      </w:r>
    </w:p>
  </w:footnote>
  <w:footnote w:id="947">
    <w:p w:rsidR="00BB156E" w:rsidRPr="000278F1" w:rsidRDefault="00BB156E" w:rsidP="00345F09">
      <w:pPr>
        <w:pStyle w:val="FootnoteText"/>
        <w:spacing w:line="240" w:lineRule="atLeast"/>
        <w:jc w:val="lowKashida"/>
      </w:pPr>
      <w:r w:rsidRPr="000278F1">
        <w:rPr>
          <w:rStyle w:val="FootnoteReference"/>
        </w:rPr>
        <w:footnoteRef/>
      </w:r>
      <w:r w:rsidRPr="000278F1">
        <w:t xml:space="preserve"> Tahran Cuma namazı hutbeleri, 28. 2. 1380</w:t>
      </w:r>
    </w:p>
  </w:footnote>
  <w:footnote w:id="948">
    <w:p w:rsidR="00BB156E" w:rsidRPr="000278F1" w:rsidRDefault="00BB156E" w:rsidP="00345F09">
      <w:pPr>
        <w:pStyle w:val="FootnoteText"/>
        <w:spacing w:line="240" w:lineRule="atLeast"/>
        <w:jc w:val="lowKashida"/>
      </w:pPr>
      <w:r w:rsidRPr="000278F1">
        <w:rPr>
          <w:rStyle w:val="FootnoteReference"/>
        </w:rPr>
        <w:footnoteRef/>
      </w:r>
      <w:r w:rsidRPr="000278F1">
        <w:t xml:space="preserve"> İslami vahdet konferansı misafirleri ile yaptığı görüşmedeki beyanatı, 1. 5. 1376</w:t>
      </w:r>
    </w:p>
  </w:footnote>
  <w:footnote w:id="949">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 sorumluları ile görüşmesindeki beyanatı, 31. 3. 1379</w:t>
      </w:r>
    </w:p>
  </w:footnote>
  <w:footnote w:id="950">
    <w:p w:rsidR="00BB156E" w:rsidRPr="000278F1" w:rsidRDefault="00BB156E" w:rsidP="00345F09">
      <w:pPr>
        <w:pStyle w:val="FootnoteText"/>
        <w:spacing w:line="240" w:lineRule="atLeast"/>
        <w:jc w:val="lowKashida"/>
      </w:pPr>
      <w:r w:rsidRPr="000278F1">
        <w:rPr>
          <w:rStyle w:val="FootnoteReference"/>
        </w:rPr>
        <w:footnoteRef/>
      </w:r>
      <w:r w:rsidRPr="000278F1">
        <w:t xml:space="preserve"> Ülke sorumluları ile görüşmesindeki beyanatı, 13. 5. 1375</w:t>
      </w:r>
    </w:p>
    <w:p w:rsidR="00BB156E" w:rsidRPr="000278F1" w:rsidRDefault="00BB156E" w:rsidP="00345F09">
      <w:pPr>
        <w:pStyle w:val="FootnoteText"/>
        <w:spacing w:line="240" w:lineRule="atLeast"/>
        <w:jc w:val="lowKashida"/>
      </w:pPr>
    </w:p>
  </w:footnote>
  <w:footnote w:id="951">
    <w:p w:rsidR="00BB156E" w:rsidRPr="000278F1" w:rsidRDefault="00BB156E" w:rsidP="00345F09">
      <w:pPr>
        <w:pStyle w:val="FootnoteText"/>
        <w:spacing w:line="240" w:lineRule="atLeast"/>
        <w:jc w:val="lowKashida"/>
      </w:pPr>
      <w:r w:rsidRPr="000278F1">
        <w:rPr>
          <w:rStyle w:val="FootnoteReference"/>
        </w:rPr>
        <w:footnoteRef/>
      </w:r>
      <w:r w:rsidRPr="000278F1">
        <w:t xml:space="preserve"> Bu mecmua, S</w:t>
      </w:r>
      <w:r>
        <w:t>i</w:t>
      </w:r>
      <w:r w:rsidRPr="000278F1">
        <w:t xml:space="preserve">rac, Tibyan, Parsa ve Necef-i Eşref </w:t>
      </w:r>
      <w:r>
        <w:t>i</w:t>
      </w:r>
      <w:r w:rsidRPr="000278F1">
        <w:t>nternet sitelerinden alınmı</w:t>
      </w:r>
      <w:r w:rsidRPr="000278F1">
        <w:t>ş</w:t>
      </w:r>
      <w:r w:rsidRPr="000278F1">
        <w:t xml:space="preserve">tır.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010823"/>
    <w:multiLevelType w:val="hybridMultilevel"/>
    <w:tmpl w:val="B9E65FE0"/>
    <w:lvl w:ilvl="0" w:tplc="7BD64386">
      <w:start w:val="1"/>
      <w:numFmt w:val="decimal"/>
      <w:lvlText w:val="%1."/>
      <w:lvlJc w:val="left"/>
      <w:pPr>
        <w:tabs>
          <w:tab w:val="num" w:pos="1004"/>
        </w:tabs>
        <w:ind w:left="1004" w:hanging="360"/>
      </w:pPr>
      <w:rPr>
        <w:color w:val="FF0000"/>
        <w:sz w:val="12"/>
        <w:szCs w:val="12"/>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
    <w:nsid w:val="582B32B7"/>
    <w:multiLevelType w:val="hybridMultilevel"/>
    <w:tmpl w:val="8AC8C28C"/>
    <w:lvl w:ilvl="0" w:tplc="17660824">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
    <w:nsid w:val="7A4E629F"/>
    <w:multiLevelType w:val="hybridMultilevel"/>
    <w:tmpl w:val="37B0BFFC"/>
    <w:lvl w:ilvl="0" w:tplc="62A24DBA">
      <w:start w:val="4"/>
      <w:numFmt w:val="bullet"/>
      <w:lvlText w:val=""/>
      <w:lvlJc w:val="left"/>
      <w:pPr>
        <w:tabs>
          <w:tab w:val="num" w:pos="644"/>
        </w:tabs>
        <w:ind w:left="644" w:hanging="360"/>
      </w:pPr>
      <w:rPr>
        <w:rFonts w:ascii="Symbol" w:eastAsia="Times New Roman" w:hAnsi="Symbol"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rawingGridHorizontalSpacing w:val="187"/>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A4"/>
    <w:rsid w:val="00000DD9"/>
    <w:rsid w:val="00001E44"/>
    <w:rsid w:val="00002571"/>
    <w:rsid w:val="0000280E"/>
    <w:rsid w:val="00003F66"/>
    <w:rsid w:val="00004FA8"/>
    <w:rsid w:val="00005222"/>
    <w:rsid w:val="000056A0"/>
    <w:rsid w:val="000059FB"/>
    <w:rsid w:val="0000667B"/>
    <w:rsid w:val="00006F89"/>
    <w:rsid w:val="000076DB"/>
    <w:rsid w:val="00010EB6"/>
    <w:rsid w:val="00010F8A"/>
    <w:rsid w:val="000112BB"/>
    <w:rsid w:val="000118D8"/>
    <w:rsid w:val="00011AC9"/>
    <w:rsid w:val="00011C35"/>
    <w:rsid w:val="000122BC"/>
    <w:rsid w:val="00012449"/>
    <w:rsid w:val="00012711"/>
    <w:rsid w:val="00012A82"/>
    <w:rsid w:val="000130D4"/>
    <w:rsid w:val="0001352D"/>
    <w:rsid w:val="0001382A"/>
    <w:rsid w:val="00013B41"/>
    <w:rsid w:val="000142FC"/>
    <w:rsid w:val="00014A0C"/>
    <w:rsid w:val="0001565E"/>
    <w:rsid w:val="000160EE"/>
    <w:rsid w:val="00016603"/>
    <w:rsid w:val="000168A6"/>
    <w:rsid w:val="00016EE8"/>
    <w:rsid w:val="00020DF8"/>
    <w:rsid w:val="0002108B"/>
    <w:rsid w:val="00021E1E"/>
    <w:rsid w:val="0002315A"/>
    <w:rsid w:val="000232BF"/>
    <w:rsid w:val="000242CB"/>
    <w:rsid w:val="0002440D"/>
    <w:rsid w:val="00024696"/>
    <w:rsid w:val="000253CC"/>
    <w:rsid w:val="0002639D"/>
    <w:rsid w:val="00026C27"/>
    <w:rsid w:val="000278BB"/>
    <w:rsid w:val="000278F1"/>
    <w:rsid w:val="000279C9"/>
    <w:rsid w:val="000306A2"/>
    <w:rsid w:val="000317CB"/>
    <w:rsid w:val="000325C9"/>
    <w:rsid w:val="000329CD"/>
    <w:rsid w:val="00032B44"/>
    <w:rsid w:val="000349F1"/>
    <w:rsid w:val="000350F6"/>
    <w:rsid w:val="00036CA6"/>
    <w:rsid w:val="000376CC"/>
    <w:rsid w:val="00037C00"/>
    <w:rsid w:val="00037D12"/>
    <w:rsid w:val="0004023D"/>
    <w:rsid w:val="00040938"/>
    <w:rsid w:val="00040987"/>
    <w:rsid w:val="00040A9A"/>
    <w:rsid w:val="000428EF"/>
    <w:rsid w:val="00042AC8"/>
    <w:rsid w:val="000431D9"/>
    <w:rsid w:val="000441A3"/>
    <w:rsid w:val="00044825"/>
    <w:rsid w:val="000449E4"/>
    <w:rsid w:val="00044A96"/>
    <w:rsid w:val="00044B68"/>
    <w:rsid w:val="000451E6"/>
    <w:rsid w:val="00046630"/>
    <w:rsid w:val="00050239"/>
    <w:rsid w:val="000502D5"/>
    <w:rsid w:val="00050B43"/>
    <w:rsid w:val="000513E7"/>
    <w:rsid w:val="000514BA"/>
    <w:rsid w:val="000516F7"/>
    <w:rsid w:val="00051AFE"/>
    <w:rsid w:val="00051D10"/>
    <w:rsid w:val="000523C5"/>
    <w:rsid w:val="00052879"/>
    <w:rsid w:val="00053101"/>
    <w:rsid w:val="000536F5"/>
    <w:rsid w:val="00053A14"/>
    <w:rsid w:val="00053D13"/>
    <w:rsid w:val="00056608"/>
    <w:rsid w:val="00056896"/>
    <w:rsid w:val="00056A61"/>
    <w:rsid w:val="00056AF8"/>
    <w:rsid w:val="0005716F"/>
    <w:rsid w:val="000571DF"/>
    <w:rsid w:val="00057529"/>
    <w:rsid w:val="00057974"/>
    <w:rsid w:val="00057D38"/>
    <w:rsid w:val="000613FB"/>
    <w:rsid w:val="000616AB"/>
    <w:rsid w:val="00061A97"/>
    <w:rsid w:val="00061C6E"/>
    <w:rsid w:val="00061ED4"/>
    <w:rsid w:val="000625FD"/>
    <w:rsid w:val="00062880"/>
    <w:rsid w:val="0006386B"/>
    <w:rsid w:val="00063DC7"/>
    <w:rsid w:val="0006446C"/>
    <w:rsid w:val="0006511B"/>
    <w:rsid w:val="00066ADC"/>
    <w:rsid w:val="00066B35"/>
    <w:rsid w:val="000676E6"/>
    <w:rsid w:val="0007064C"/>
    <w:rsid w:val="00070A5B"/>
    <w:rsid w:val="000713AA"/>
    <w:rsid w:val="00071434"/>
    <w:rsid w:val="0007216E"/>
    <w:rsid w:val="0007276D"/>
    <w:rsid w:val="000740AB"/>
    <w:rsid w:val="000743E9"/>
    <w:rsid w:val="00074A52"/>
    <w:rsid w:val="00074B83"/>
    <w:rsid w:val="00074D64"/>
    <w:rsid w:val="0007546D"/>
    <w:rsid w:val="00076254"/>
    <w:rsid w:val="00076D18"/>
    <w:rsid w:val="00076E65"/>
    <w:rsid w:val="00077AF2"/>
    <w:rsid w:val="00077E5C"/>
    <w:rsid w:val="000811C4"/>
    <w:rsid w:val="00081372"/>
    <w:rsid w:val="00081B89"/>
    <w:rsid w:val="00081F09"/>
    <w:rsid w:val="0008263F"/>
    <w:rsid w:val="000834A4"/>
    <w:rsid w:val="000834E6"/>
    <w:rsid w:val="00083B7C"/>
    <w:rsid w:val="00083C9A"/>
    <w:rsid w:val="000845A2"/>
    <w:rsid w:val="00084BC2"/>
    <w:rsid w:val="000857BE"/>
    <w:rsid w:val="0008756D"/>
    <w:rsid w:val="00087DDD"/>
    <w:rsid w:val="00087E6D"/>
    <w:rsid w:val="00090022"/>
    <w:rsid w:val="00090244"/>
    <w:rsid w:val="000905B4"/>
    <w:rsid w:val="00090F9E"/>
    <w:rsid w:val="000910B3"/>
    <w:rsid w:val="000913EC"/>
    <w:rsid w:val="0009206E"/>
    <w:rsid w:val="000920F2"/>
    <w:rsid w:val="00092CD7"/>
    <w:rsid w:val="00093634"/>
    <w:rsid w:val="00093974"/>
    <w:rsid w:val="00096B31"/>
    <w:rsid w:val="00096D1B"/>
    <w:rsid w:val="000975D7"/>
    <w:rsid w:val="00097E8E"/>
    <w:rsid w:val="000A0057"/>
    <w:rsid w:val="000A0CDE"/>
    <w:rsid w:val="000A1051"/>
    <w:rsid w:val="000A1523"/>
    <w:rsid w:val="000A35BF"/>
    <w:rsid w:val="000A36AD"/>
    <w:rsid w:val="000A3A4E"/>
    <w:rsid w:val="000A3B3D"/>
    <w:rsid w:val="000A3F37"/>
    <w:rsid w:val="000A64BA"/>
    <w:rsid w:val="000A7A3D"/>
    <w:rsid w:val="000A7C97"/>
    <w:rsid w:val="000B0097"/>
    <w:rsid w:val="000B03C6"/>
    <w:rsid w:val="000B05DB"/>
    <w:rsid w:val="000B08FE"/>
    <w:rsid w:val="000B0C04"/>
    <w:rsid w:val="000B13E7"/>
    <w:rsid w:val="000B1D40"/>
    <w:rsid w:val="000B1E4C"/>
    <w:rsid w:val="000B280F"/>
    <w:rsid w:val="000B2BCC"/>
    <w:rsid w:val="000B2E67"/>
    <w:rsid w:val="000B3099"/>
    <w:rsid w:val="000B3680"/>
    <w:rsid w:val="000B3684"/>
    <w:rsid w:val="000B3808"/>
    <w:rsid w:val="000B4AFE"/>
    <w:rsid w:val="000B53C8"/>
    <w:rsid w:val="000B5B95"/>
    <w:rsid w:val="000B5FCE"/>
    <w:rsid w:val="000B7314"/>
    <w:rsid w:val="000B75E3"/>
    <w:rsid w:val="000B7795"/>
    <w:rsid w:val="000B7B2E"/>
    <w:rsid w:val="000B7F39"/>
    <w:rsid w:val="000C1680"/>
    <w:rsid w:val="000C1AAE"/>
    <w:rsid w:val="000C2782"/>
    <w:rsid w:val="000C278D"/>
    <w:rsid w:val="000C340D"/>
    <w:rsid w:val="000C3996"/>
    <w:rsid w:val="000C3A7B"/>
    <w:rsid w:val="000C4520"/>
    <w:rsid w:val="000C49B3"/>
    <w:rsid w:val="000C5138"/>
    <w:rsid w:val="000C5D60"/>
    <w:rsid w:val="000C6387"/>
    <w:rsid w:val="000C7153"/>
    <w:rsid w:val="000C7395"/>
    <w:rsid w:val="000C74AA"/>
    <w:rsid w:val="000C77CE"/>
    <w:rsid w:val="000C77FE"/>
    <w:rsid w:val="000D0844"/>
    <w:rsid w:val="000D1101"/>
    <w:rsid w:val="000D160A"/>
    <w:rsid w:val="000D17AD"/>
    <w:rsid w:val="000D1B72"/>
    <w:rsid w:val="000D240F"/>
    <w:rsid w:val="000D2B28"/>
    <w:rsid w:val="000D32FD"/>
    <w:rsid w:val="000D414B"/>
    <w:rsid w:val="000D476A"/>
    <w:rsid w:val="000D510D"/>
    <w:rsid w:val="000D530E"/>
    <w:rsid w:val="000D54A5"/>
    <w:rsid w:val="000D5C17"/>
    <w:rsid w:val="000D635E"/>
    <w:rsid w:val="000D664E"/>
    <w:rsid w:val="000D6EBF"/>
    <w:rsid w:val="000D7137"/>
    <w:rsid w:val="000D798A"/>
    <w:rsid w:val="000E0524"/>
    <w:rsid w:val="000E07D5"/>
    <w:rsid w:val="000E0C80"/>
    <w:rsid w:val="000E0F72"/>
    <w:rsid w:val="000E146B"/>
    <w:rsid w:val="000E1786"/>
    <w:rsid w:val="000E17B2"/>
    <w:rsid w:val="000E24AC"/>
    <w:rsid w:val="000E31D5"/>
    <w:rsid w:val="000E3E0A"/>
    <w:rsid w:val="000E4281"/>
    <w:rsid w:val="000E473B"/>
    <w:rsid w:val="000E4A67"/>
    <w:rsid w:val="000E4CF0"/>
    <w:rsid w:val="000E540B"/>
    <w:rsid w:val="000E5E21"/>
    <w:rsid w:val="000E7117"/>
    <w:rsid w:val="000E7734"/>
    <w:rsid w:val="000E7771"/>
    <w:rsid w:val="000E7848"/>
    <w:rsid w:val="000E79AF"/>
    <w:rsid w:val="000F0102"/>
    <w:rsid w:val="000F04DD"/>
    <w:rsid w:val="000F0579"/>
    <w:rsid w:val="000F0F9A"/>
    <w:rsid w:val="000F1221"/>
    <w:rsid w:val="000F1320"/>
    <w:rsid w:val="000F1512"/>
    <w:rsid w:val="000F1521"/>
    <w:rsid w:val="000F1786"/>
    <w:rsid w:val="000F24DA"/>
    <w:rsid w:val="000F2621"/>
    <w:rsid w:val="000F2747"/>
    <w:rsid w:val="000F396B"/>
    <w:rsid w:val="000F43F2"/>
    <w:rsid w:val="000F45AF"/>
    <w:rsid w:val="000F4C9C"/>
    <w:rsid w:val="000F5C8C"/>
    <w:rsid w:val="000F7A6A"/>
    <w:rsid w:val="000F7CAA"/>
    <w:rsid w:val="000F7E41"/>
    <w:rsid w:val="001003FD"/>
    <w:rsid w:val="00100417"/>
    <w:rsid w:val="00100541"/>
    <w:rsid w:val="001008E6"/>
    <w:rsid w:val="0010123D"/>
    <w:rsid w:val="00101CC8"/>
    <w:rsid w:val="00102411"/>
    <w:rsid w:val="0010273A"/>
    <w:rsid w:val="00102D3F"/>
    <w:rsid w:val="001033FD"/>
    <w:rsid w:val="0010355F"/>
    <w:rsid w:val="001039DD"/>
    <w:rsid w:val="00103BAE"/>
    <w:rsid w:val="001043CE"/>
    <w:rsid w:val="00104403"/>
    <w:rsid w:val="001049BD"/>
    <w:rsid w:val="001054CB"/>
    <w:rsid w:val="0010608F"/>
    <w:rsid w:val="00106CDA"/>
    <w:rsid w:val="00106D8F"/>
    <w:rsid w:val="00106E47"/>
    <w:rsid w:val="00107A0B"/>
    <w:rsid w:val="001101E5"/>
    <w:rsid w:val="00110F53"/>
    <w:rsid w:val="00111057"/>
    <w:rsid w:val="00111C33"/>
    <w:rsid w:val="0011292D"/>
    <w:rsid w:val="00113BB2"/>
    <w:rsid w:val="00113CFE"/>
    <w:rsid w:val="00113D6B"/>
    <w:rsid w:val="00113F1B"/>
    <w:rsid w:val="0011477B"/>
    <w:rsid w:val="0011522D"/>
    <w:rsid w:val="00115605"/>
    <w:rsid w:val="00115A4D"/>
    <w:rsid w:val="0011654C"/>
    <w:rsid w:val="00116A89"/>
    <w:rsid w:val="00116E62"/>
    <w:rsid w:val="00117288"/>
    <w:rsid w:val="001173F3"/>
    <w:rsid w:val="00117847"/>
    <w:rsid w:val="00120052"/>
    <w:rsid w:val="001203F8"/>
    <w:rsid w:val="00120619"/>
    <w:rsid w:val="00121173"/>
    <w:rsid w:val="0012167B"/>
    <w:rsid w:val="0012199E"/>
    <w:rsid w:val="00121DDB"/>
    <w:rsid w:val="00122BC1"/>
    <w:rsid w:val="00123343"/>
    <w:rsid w:val="00123589"/>
    <w:rsid w:val="00123DAB"/>
    <w:rsid w:val="00124FE7"/>
    <w:rsid w:val="00125070"/>
    <w:rsid w:val="0012643C"/>
    <w:rsid w:val="00126B5C"/>
    <w:rsid w:val="00127281"/>
    <w:rsid w:val="0012736C"/>
    <w:rsid w:val="00127527"/>
    <w:rsid w:val="0013010F"/>
    <w:rsid w:val="001302DC"/>
    <w:rsid w:val="001308AC"/>
    <w:rsid w:val="001312DD"/>
    <w:rsid w:val="0013174E"/>
    <w:rsid w:val="00131F6E"/>
    <w:rsid w:val="0013254A"/>
    <w:rsid w:val="00133220"/>
    <w:rsid w:val="0013354D"/>
    <w:rsid w:val="00133561"/>
    <w:rsid w:val="00133BE1"/>
    <w:rsid w:val="0013452E"/>
    <w:rsid w:val="001345B0"/>
    <w:rsid w:val="0013472D"/>
    <w:rsid w:val="00134C66"/>
    <w:rsid w:val="00134F96"/>
    <w:rsid w:val="001360B1"/>
    <w:rsid w:val="00136450"/>
    <w:rsid w:val="00136C5C"/>
    <w:rsid w:val="00136F68"/>
    <w:rsid w:val="001376AF"/>
    <w:rsid w:val="00137DB6"/>
    <w:rsid w:val="0014008C"/>
    <w:rsid w:val="001408B7"/>
    <w:rsid w:val="00140A79"/>
    <w:rsid w:val="00140C8F"/>
    <w:rsid w:val="0014151F"/>
    <w:rsid w:val="00141AF3"/>
    <w:rsid w:val="0014213A"/>
    <w:rsid w:val="00143196"/>
    <w:rsid w:val="001432AD"/>
    <w:rsid w:val="001436D8"/>
    <w:rsid w:val="001439A8"/>
    <w:rsid w:val="0014419C"/>
    <w:rsid w:val="0014494D"/>
    <w:rsid w:val="00144C0A"/>
    <w:rsid w:val="00144FD9"/>
    <w:rsid w:val="0014502C"/>
    <w:rsid w:val="0014575B"/>
    <w:rsid w:val="00145909"/>
    <w:rsid w:val="00145951"/>
    <w:rsid w:val="00145A7D"/>
    <w:rsid w:val="0014664A"/>
    <w:rsid w:val="00146823"/>
    <w:rsid w:val="001468A8"/>
    <w:rsid w:val="001468C5"/>
    <w:rsid w:val="00146F4B"/>
    <w:rsid w:val="00147304"/>
    <w:rsid w:val="00147A9B"/>
    <w:rsid w:val="00147FC6"/>
    <w:rsid w:val="00150CFF"/>
    <w:rsid w:val="00151085"/>
    <w:rsid w:val="001511F4"/>
    <w:rsid w:val="00151489"/>
    <w:rsid w:val="00151D2C"/>
    <w:rsid w:val="00152894"/>
    <w:rsid w:val="00152CCD"/>
    <w:rsid w:val="00153866"/>
    <w:rsid w:val="00154E1C"/>
    <w:rsid w:val="001554F9"/>
    <w:rsid w:val="00155685"/>
    <w:rsid w:val="00155842"/>
    <w:rsid w:val="00155F6C"/>
    <w:rsid w:val="00156005"/>
    <w:rsid w:val="001565A1"/>
    <w:rsid w:val="00157AEB"/>
    <w:rsid w:val="001603E8"/>
    <w:rsid w:val="001606B0"/>
    <w:rsid w:val="00160D09"/>
    <w:rsid w:val="00161462"/>
    <w:rsid w:val="00161694"/>
    <w:rsid w:val="0016236C"/>
    <w:rsid w:val="001631AA"/>
    <w:rsid w:val="0016395B"/>
    <w:rsid w:val="00163EF1"/>
    <w:rsid w:val="001647F8"/>
    <w:rsid w:val="00164FFB"/>
    <w:rsid w:val="00165675"/>
    <w:rsid w:val="00166C9F"/>
    <w:rsid w:val="001679B9"/>
    <w:rsid w:val="00167BF2"/>
    <w:rsid w:val="00167EB2"/>
    <w:rsid w:val="001703A2"/>
    <w:rsid w:val="001703A8"/>
    <w:rsid w:val="00171849"/>
    <w:rsid w:val="00171F31"/>
    <w:rsid w:val="00172B10"/>
    <w:rsid w:val="00174198"/>
    <w:rsid w:val="00174B59"/>
    <w:rsid w:val="00174F62"/>
    <w:rsid w:val="00174F7F"/>
    <w:rsid w:val="001751E4"/>
    <w:rsid w:val="00176013"/>
    <w:rsid w:val="001765B6"/>
    <w:rsid w:val="00176DDC"/>
    <w:rsid w:val="00177086"/>
    <w:rsid w:val="00180425"/>
    <w:rsid w:val="0018082A"/>
    <w:rsid w:val="00181007"/>
    <w:rsid w:val="001814CC"/>
    <w:rsid w:val="00181A0B"/>
    <w:rsid w:val="00181D54"/>
    <w:rsid w:val="00182086"/>
    <w:rsid w:val="001822A4"/>
    <w:rsid w:val="00182E99"/>
    <w:rsid w:val="001840B2"/>
    <w:rsid w:val="00184293"/>
    <w:rsid w:val="00185E50"/>
    <w:rsid w:val="001860FF"/>
    <w:rsid w:val="00186BFE"/>
    <w:rsid w:val="00186D13"/>
    <w:rsid w:val="00186FE0"/>
    <w:rsid w:val="00187FD2"/>
    <w:rsid w:val="001902F6"/>
    <w:rsid w:val="001909CE"/>
    <w:rsid w:val="001909E9"/>
    <w:rsid w:val="00191A3B"/>
    <w:rsid w:val="00191EC7"/>
    <w:rsid w:val="00191F9B"/>
    <w:rsid w:val="00192035"/>
    <w:rsid w:val="00192931"/>
    <w:rsid w:val="00192978"/>
    <w:rsid w:val="00192A3F"/>
    <w:rsid w:val="00192ABE"/>
    <w:rsid w:val="00192F70"/>
    <w:rsid w:val="00193907"/>
    <w:rsid w:val="00193966"/>
    <w:rsid w:val="00193E97"/>
    <w:rsid w:val="001947FC"/>
    <w:rsid w:val="0019495D"/>
    <w:rsid w:val="001950CA"/>
    <w:rsid w:val="001955BD"/>
    <w:rsid w:val="00195731"/>
    <w:rsid w:val="00196395"/>
    <w:rsid w:val="00196455"/>
    <w:rsid w:val="00197085"/>
    <w:rsid w:val="001973D1"/>
    <w:rsid w:val="00197D65"/>
    <w:rsid w:val="001A0776"/>
    <w:rsid w:val="001A0D5F"/>
    <w:rsid w:val="001A13FC"/>
    <w:rsid w:val="001A193C"/>
    <w:rsid w:val="001A2B75"/>
    <w:rsid w:val="001A40E2"/>
    <w:rsid w:val="001A418A"/>
    <w:rsid w:val="001A5083"/>
    <w:rsid w:val="001A548F"/>
    <w:rsid w:val="001A5ABD"/>
    <w:rsid w:val="001A664B"/>
    <w:rsid w:val="001A760C"/>
    <w:rsid w:val="001A781D"/>
    <w:rsid w:val="001A7ABE"/>
    <w:rsid w:val="001B0433"/>
    <w:rsid w:val="001B0C49"/>
    <w:rsid w:val="001B143F"/>
    <w:rsid w:val="001B1D12"/>
    <w:rsid w:val="001B238B"/>
    <w:rsid w:val="001B2912"/>
    <w:rsid w:val="001B2AB3"/>
    <w:rsid w:val="001B2B88"/>
    <w:rsid w:val="001B2C56"/>
    <w:rsid w:val="001B2EDE"/>
    <w:rsid w:val="001B35E1"/>
    <w:rsid w:val="001B398D"/>
    <w:rsid w:val="001B3B12"/>
    <w:rsid w:val="001B435E"/>
    <w:rsid w:val="001B4B4E"/>
    <w:rsid w:val="001B5A7C"/>
    <w:rsid w:val="001B6949"/>
    <w:rsid w:val="001B7A26"/>
    <w:rsid w:val="001C0D5F"/>
    <w:rsid w:val="001C11C6"/>
    <w:rsid w:val="001C14AE"/>
    <w:rsid w:val="001C1E35"/>
    <w:rsid w:val="001C21E0"/>
    <w:rsid w:val="001C2387"/>
    <w:rsid w:val="001C3C33"/>
    <w:rsid w:val="001C40A2"/>
    <w:rsid w:val="001C42FB"/>
    <w:rsid w:val="001C4F9D"/>
    <w:rsid w:val="001C55E2"/>
    <w:rsid w:val="001C63F4"/>
    <w:rsid w:val="001C6C06"/>
    <w:rsid w:val="001C6C79"/>
    <w:rsid w:val="001C7A41"/>
    <w:rsid w:val="001C7B7C"/>
    <w:rsid w:val="001D0F03"/>
    <w:rsid w:val="001D1838"/>
    <w:rsid w:val="001D2136"/>
    <w:rsid w:val="001D21F2"/>
    <w:rsid w:val="001D2558"/>
    <w:rsid w:val="001D28A4"/>
    <w:rsid w:val="001D2A37"/>
    <w:rsid w:val="001D3AA1"/>
    <w:rsid w:val="001D40CC"/>
    <w:rsid w:val="001D43B3"/>
    <w:rsid w:val="001D442E"/>
    <w:rsid w:val="001D48F1"/>
    <w:rsid w:val="001D4E7A"/>
    <w:rsid w:val="001D5763"/>
    <w:rsid w:val="001D5DBA"/>
    <w:rsid w:val="001D63FB"/>
    <w:rsid w:val="001D6459"/>
    <w:rsid w:val="001D69C1"/>
    <w:rsid w:val="001D6BF5"/>
    <w:rsid w:val="001D72B8"/>
    <w:rsid w:val="001D767C"/>
    <w:rsid w:val="001D77B7"/>
    <w:rsid w:val="001E081E"/>
    <w:rsid w:val="001E0AF5"/>
    <w:rsid w:val="001E0AF7"/>
    <w:rsid w:val="001E0F3C"/>
    <w:rsid w:val="001E14BF"/>
    <w:rsid w:val="001E183D"/>
    <w:rsid w:val="001E1FD9"/>
    <w:rsid w:val="001E2038"/>
    <w:rsid w:val="001E261A"/>
    <w:rsid w:val="001E2E37"/>
    <w:rsid w:val="001E3D35"/>
    <w:rsid w:val="001E4238"/>
    <w:rsid w:val="001E4761"/>
    <w:rsid w:val="001E4969"/>
    <w:rsid w:val="001E50B8"/>
    <w:rsid w:val="001E543E"/>
    <w:rsid w:val="001E5863"/>
    <w:rsid w:val="001E59BD"/>
    <w:rsid w:val="001E7675"/>
    <w:rsid w:val="001E7958"/>
    <w:rsid w:val="001E7C18"/>
    <w:rsid w:val="001E7ED5"/>
    <w:rsid w:val="001F0E55"/>
    <w:rsid w:val="001F0F36"/>
    <w:rsid w:val="001F146C"/>
    <w:rsid w:val="001F1CC8"/>
    <w:rsid w:val="001F2188"/>
    <w:rsid w:val="001F299C"/>
    <w:rsid w:val="001F29ED"/>
    <w:rsid w:val="001F2BB5"/>
    <w:rsid w:val="001F33BF"/>
    <w:rsid w:val="001F3D50"/>
    <w:rsid w:val="001F519E"/>
    <w:rsid w:val="001F599E"/>
    <w:rsid w:val="001F639E"/>
    <w:rsid w:val="001F6BAB"/>
    <w:rsid w:val="001F73DE"/>
    <w:rsid w:val="002018F5"/>
    <w:rsid w:val="002032A7"/>
    <w:rsid w:val="0020364D"/>
    <w:rsid w:val="002039AA"/>
    <w:rsid w:val="002039B3"/>
    <w:rsid w:val="00204EF8"/>
    <w:rsid w:val="00205105"/>
    <w:rsid w:val="00205565"/>
    <w:rsid w:val="002058A7"/>
    <w:rsid w:val="00205E33"/>
    <w:rsid w:val="00205F1B"/>
    <w:rsid w:val="00206065"/>
    <w:rsid w:val="00206795"/>
    <w:rsid w:val="002067AE"/>
    <w:rsid w:val="00207179"/>
    <w:rsid w:val="002074FB"/>
    <w:rsid w:val="0020762A"/>
    <w:rsid w:val="002079A2"/>
    <w:rsid w:val="002115F4"/>
    <w:rsid w:val="002116A4"/>
    <w:rsid w:val="00211AA8"/>
    <w:rsid w:val="002126CA"/>
    <w:rsid w:val="00212AC7"/>
    <w:rsid w:val="00212FD7"/>
    <w:rsid w:val="00213358"/>
    <w:rsid w:val="00213682"/>
    <w:rsid w:val="002139F1"/>
    <w:rsid w:val="00213F71"/>
    <w:rsid w:val="00214094"/>
    <w:rsid w:val="002142DF"/>
    <w:rsid w:val="00214C93"/>
    <w:rsid w:val="0021515C"/>
    <w:rsid w:val="00215165"/>
    <w:rsid w:val="0021581B"/>
    <w:rsid w:val="0021595A"/>
    <w:rsid w:val="00215CB8"/>
    <w:rsid w:val="00216020"/>
    <w:rsid w:val="00216A33"/>
    <w:rsid w:val="00220F00"/>
    <w:rsid w:val="0022121D"/>
    <w:rsid w:val="00222192"/>
    <w:rsid w:val="00222808"/>
    <w:rsid w:val="00223E88"/>
    <w:rsid w:val="002245B8"/>
    <w:rsid w:val="0022506E"/>
    <w:rsid w:val="002250E4"/>
    <w:rsid w:val="002251FB"/>
    <w:rsid w:val="002261DF"/>
    <w:rsid w:val="00227340"/>
    <w:rsid w:val="00232436"/>
    <w:rsid w:val="00233684"/>
    <w:rsid w:val="0023373C"/>
    <w:rsid w:val="00233E11"/>
    <w:rsid w:val="00234438"/>
    <w:rsid w:val="00234449"/>
    <w:rsid w:val="00234D9A"/>
    <w:rsid w:val="00236C24"/>
    <w:rsid w:val="00236CF3"/>
    <w:rsid w:val="00236E5E"/>
    <w:rsid w:val="00237A0D"/>
    <w:rsid w:val="002403BA"/>
    <w:rsid w:val="0024060B"/>
    <w:rsid w:val="00240F6B"/>
    <w:rsid w:val="0024131D"/>
    <w:rsid w:val="00241EEE"/>
    <w:rsid w:val="00241F47"/>
    <w:rsid w:val="00241F9A"/>
    <w:rsid w:val="0024274B"/>
    <w:rsid w:val="00243611"/>
    <w:rsid w:val="00243653"/>
    <w:rsid w:val="00243F79"/>
    <w:rsid w:val="00244350"/>
    <w:rsid w:val="002445C1"/>
    <w:rsid w:val="00244F2A"/>
    <w:rsid w:val="0024503A"/>
    <w:rsid w:val="00245413"/>
    <w:rsid w:val="00245AAB"/>
    <w:rsid w:val="00245D16"/>
    <w:rsid w:val="00245D73"/>
    <w:rsid w:val="00245FEC"/>
    <w:rsid w:val="00246BFE"/>
    <w:rsid w:val="0024795B"/>
    <w:rsid w:val="00250849"/>
    <w:rsid w:val="00250AD7"/>
    <w:rsid w:val="00250D5E"/>
    <w:rsid w:val="00251509"/>
    <w:rsid w:val="002516FA"/>
    <w:rsid w:val="002522D3"/>
    <w:rsid w:val="00252350"/>
    <w:rsid w:val="0025347A"/>
    <w:rsid w:val="00253E65"/>
    <w:rsid w:val="00254257"/>
    <w:rsid w:val="00255D5F"/>
    <w:rsid w:val="00256145"/>
    <w:rsid w:val="00256502"/>
    <w:rsid w:val="002567F7"/>
    <w:rsid w:val="00256A79"/>
    <w:rsid w:val="00260052"/>
    <w:rsid w:val="00260163"/>
    <w:rsid w:val="00260475"/>
    <w:rsid w:val="00260B16"/>
    <w:rsid w:val="0026172B"/>
    <w:rsid w:val="00261F55"/>
    <w:rsid w:val="00262430"/>
    <w:rsid w:val="002630FD"/>
    <w:rsid w:val="002631FB"/>
    <w:rsid w:val="00263476"/>
    <w:rsid w:val="00263590"/>
    <w:rsid w:val="00263D13"/>
    <w:rsid w:val="00263D2E"/>
    <w:rsid w:val="00264E2E"/>
    <w:rsid w:val="002654BD"/>
    <w:rsid w:val="0026558A"/>
    <w:rsid w:val="0026573D"/>
    <w:rsid w:val="00265AAC"/>
    <w:rsid w:val="00265B62"/>
    <w:rsid w:val="00266663"/>
    <w:rsid w:val="00266749"/>
    <w:rsid w:val="00266975"/>
    <w:rsid w:val="00266AE3"/>
    <w:rsid w:val="00266E8F"/>
    <w:rsid w:val="0026746D"/>
    <w:rsid w:val="002676EB"/>
    <w:rsid w:val="00267B98"/>
    <w:rsid w:val="0027031E"/>
    <w:rsid w:val="00270D8B"/>
    <w:rsid w:val="00270F7B"/>
    <w:rsid w:val="0027111F"/>
    <w:rsid w:val="002721B4"/>
    <w:rsid w:val="00272628"/>
    <w:rsid w:val="002726C4"/>
    <w:rsid w:val="00272B23"/>
    <w:rsid w:val="00272E02"/>
    <w:rsid w:val="0027307C"/>
    <w:rsid w:val="00273D45"/>
    <w:rsid w:val="00273E07"/>
    <w:rsid w:val="00274908"/>
    <w:rsid w:val="00274FEB"/>
    <w:rsid w:val="0027565C"/>
    <w:rsid w:val="00275A3D"/>
    <w:rsid w:val="002763BB"/>
    <w:rsid w:val="00276AE1"/>
    <w:rsid w:val="00280173"/>
    <w:rsid w:val="00280C29"/>
    <w:rsid w:val="00281104"/>
    <w:rsid w:val="00281487"/>
    <w:rsid w:val="002817E8"/>
    <w:rsid w:val="00282290"/>
    <w:rsid w:val="002825EC"/>
    <w:rsid w:val="00283E66"/>
    <w:rsid w:val="0028486D"/>
    <w:rsid w:val="00284EEF"/>
    <w:rsid w:val="00285056"/>
    <w:rsid w:val="002856CB"/>
    <w:rsid w:val="002862BF"/>
    <w:rsid w:val="00286300"/>
    <w:rsid w:val="0028634B"/>
    <w:rsid w:val="002864F3"/>
    <w:rsid w:val="00286A69"/>
    <w:rsid w:val="00287682"/>
    <w:rsid w:val="002879A9"/>
    <w:rsid w:val="00287C3E"/>
    <w:rsid w:val="00287F3C"/>
    <w:rsid w:val="00290424"/>
    <w:rsid w:val="0029123A"/>
    <w:rsid w:val="0029126E"/>
    <w:rsid w:val="00291597"/>
    <w:rsid w:val="00291734"/>
    <w:rsid w:val="00291C0D"/>
    <w:rsid w:val="002922DD"/>
    <w:rsid w:val="00292329"/>
    <w:rsid w:val="0029295C"/>
    <w:rsid w:val="00292DA5"/>
    <w:rsid w:val="00293155"/>
    <w:rsid w:val="002933DE"/>
    <w:rsid w:val="00293415"/>
    <w:rsid w:val="00293D9A"/>
    <w:rsid w:val="002942F6"/>
    <w:rsid w:val="00295517"/>
    <w:rsid w:val="00295BCD"/>
    <w:rsid w:val="00295F90"/>
    <w:rsid w:val="00296061"/>
    <w:rsid w:val="00296D5F"/>
    <w:rsid w:val="00296DA4"/>
    <w:rsid w:val="00297C2B"/>
    <w:rsid w:val="002A058D"/>
    <w:rsid w:val="002A123D"/>
    <w:rsid w:val="002A16AB"/>
    <w:rsid w:val="002A1892"/>
    <w:rsid w:val="002A2083"/>
    <w:rsid w:val="002A24C7"/>
    <w:rsid w:val="002A271D"/>
    <w:rsid w:val="002A2A95"/>
    <w:rsid w:val="002A2C95"/>
    <w:rsid w:val="002A2D5A"/>
    <w:rsid w:val="002A3179"/>
    <w:rsid w:val="002A39D3"/>
    <w:rsid w:val="002A53BB"/>
    <w:rsid w:val="002A56D7"/>
    <w:rsid w:val="002A5AC9"/>
    <w:rsid w:val="002A61F1"/>
    <w:rsid w:val="002A6A57"/>
    <w:rsid w:val="002B163A"/>
    <w:rsid w:val="002B2B4A"/>
    <w:rsid w:val="002B370A"/>
    <w:rsid w:val="002B3C37"/>
    <w:rsid w:val="002B487D"/>
    <w:rsid w:val="002B499C"/>
    <w:rsid w:val="002B558C"/>
    <w:rsid w:val="002B5F49"/>
    <w:rsid w:val="002B6091"/>
    <w:rsid w:val="002B60D9"/>
    <w:rsid w:val="002B6400"/>
    <w:rsid w:val="002B68D7"/>
    <w:rsid w:val="002B69C7"/>
    <w:rsid w:val="002B6E03"/>
    <w:rsid w:val="002B7669"/>
    <w:rsid w:val="002B7A24"/>
    <w:rsid w:val="002B7B92"/>
    <w:rsid w:val="002B7C0F"/>
    <w:rsid w:val="002C09EB"/>
    <w:rsid w:val="002C0FE8"/>
    <w:rsid w:val="002C1F59"/>
    <w:rsid w:val="002C243E"/>
    <w:rsid w:val="002C2C37"/>
    <w:rsid w:val="002C2FE4"/>
    <w:rsid w:val="002C30BB"/>
    <w:rsid w:val="002C32BF"/>
    <w:rsid w:val="002C49AE"/>
    <w:rsid w:val="002C50F3"/>
    <w:rsid w:val="002C54A5"/>
    <w:rsid w:val="002C5E66"/>
    <w:rsid w:val="002C5F01"/>
    <w:rsid w:val="002C64B3"/>
    <w:rsid w:val="002C7191"/>
    <w:rsid w:val="002C72B5"/>
    <w:rsid w:val="002C73AC"/>
    <w:rsid w:val="002D08E3"/>
    <w:rsid w:val="002D146C"/>
    <w:rsid w:val="002D244E"/>
    <w:rsid w:val="002D2CCC"/>
    <w:rsid w:val="002D3AB6"/>
    <w:rsid w:val="002D3C3A"/>
    <w:rsid w:val="002D50E9"/>
    <w:rsid w:val="002D5B96"/>
    <w:rsid w:val="002D5CB3"/>
    <w:rsid w:val="002D5FF9"/>
    <w:rsid w:val="002D664D"/>
    <w:rsid w:val="002D66C5"/>
    <w:rsid w:val="002D693D"/>
    <w:rsid w:val="002D7872"/>
    <w:rsid w:val="002D7B7B"/>
    <w:rsid w:val="002D7F2F"/>
    <w:rsid w:val="002E012E"/>
    <w:rsid w:val="002E09AD"/>
    <w:rsid w:val="002E0C57"/>
    <w:rsid w:val="002E0F2F"/>
    <w:rsid w:val="002E14A3"/>
    <w:rsid w:val="002E18DB"/>
    <w:rsid w:val="002E1EC0"/>
    <w:rsid w:val="002E2B4C"/>
    <w:rsid w:val="002E2D7D"/>
    <w:rsid w:val="002E3043"/>
    <w:rsid w:val="002E39CD"/>
    <w:rsid w:val="002E464A"/>
    <w:rsid w:val="002E472F"/>
    <w:rsid w:val="002E4AA0"/>
    <w:rsid w:val="002E4ECE"/>
    <w:rsid w:val="002E755B"/>
    <w:rsid w:val="002E7AC3"/>
    <w:rsid w:val="002F0737"/>
    <w:rsid w:val="002F0CE7"/>
    <w:rsid w:val="002F0D36"/>
    <w:rsid w:val="002F0DAC"/>
    <w:rsid w:val="002F1C3C"/>
    <w:rsid w:val="002F1EC0"/>
    <w:rsid w:val="002F2ADC"/>
    <w:rsid w:val="002F2B77"/>
    <w:rsid w:val="002F3BC6"/>
    <w:rsid w:val="002F45D5"/>
    <w:rsid w:val="002F4EDF"/>
    <w:rsid w:val="002F79E6"/>
    <w:rsid w:val="0030021C"/>
    <w:rsid w:val="00300B6E"/>
    <w:rsid w:val="00300FB3"/>
    <w:rsid w:val="00301B18"/>
    <w:rsid w:val="00301B4A"/>
    <w:rsid w:val="00301F45"/>
    <w:rsid w:val="00302B3E"/>
    <w:rsid w:val="00302EB0"/>
    <w:rsid w:val="00303A0F"/>
    <w:rsid w:val="00303A36"/>
    <w:rsid w:val="00303EA8"/>
    <w:rsid w:val="00304344"/>
    <w:rsid w:val="00304E78"/>
    <w:rsid w:val="00305A4C"/>
    <w:rsid w:val="00305BD7"/>
    <w:rsid w:val="00305DF4"/>
    <w:rsid w:val="003062F1"/>
    <w:rsid w:val="00307135"/>
    <w:rsid w:val="0031012B"/>
    <w:rsid w:val="00310BF9"/>
    <w:rsid w:val="00310C50"/>
    <w:rsid w:val="0031113C"/>
    <w:rsid w:val="003113BE"/>
    <w:rsid w:val="00312E39"/>
    <w:rsid w:val="00314059"/>
    <w:rsid w:val="0031454D"/>
    <w:rsid w:val="00315291"/>
    <w:rsid w:val="003153AD"/>
    <w:rsid w:val="003156BC"/>
    <w:rsid w:val="00315B65"/>
    <w:rsid w:val="003160A5"/>
    <w:rsid w:val="00316E56"/>
    <w:rsid w:val="0031730A"/>
    <w:rsid w:val="00317D4D"/>
    <w:rsid w:val="00320688"/>
    <w:rsid w:val="003206BD"/>
    <w:rsid w:val="00320997"/>
    <w:rsid w:val="00320F18"/>
    <w:rsid w:val="00323DF6"/>
    <w:rsid w:val="00324584"/>
    <w:rsid w:val="0032668E"/>
    <w:rsid w:val="003278DD"/>
    <w:rsid w:val="00327D57"/>
    <w:rsid w:val="00330440"/>
    <w:rsid w:val="00330D47"/>
    <w:rsid w:val="003329E4"/>
    <w:rsid w:val="003331ED"/>
    <w:rsid w:val="00333557"/>
    <w:rsid w:val="0033439D"/>
    <w:rsid w:val="00334A03"/>
    <w:rsid w:val="00336289"/>
    <w:rsid w:val="00336292"/>
    <w:rsid w:val="003363C0"/>
    <w:rsid w:val="003372B3"/>
    <w:rsid w:val="0033774B"/>
    <w:rsid w:val="00337E38"/>
    <w:rsid w:val="00337E6C"/>
    <w:rsid w:val="00340642"/>
    <w:rsid w:val="00340709"/>
    <w:rsid w:val="00340B84"/>
    <w:rsid w:val="00340F81"/>
    <w:rsid w:val="00341757"/>
    <w:rsid w:val="00342509"/>
    <w:rsid w:val="00342CE9"/>
    <w:rsid w:val="00342EBE"/>
    <w:rsid w:val="00343663"/>
    <w:rsid w:val="00343B27"/>
    <w:rsid w:val="00344392"/>
    <w:rsid w:val="00344529"/>
    <w:rsid w:val="003447B2"/>
    <w:rsid w:val="00344847"/>
    <w:rsid w:val="00344C02"/>
    <w:rsid w:val="00345F09"/>
    <w:rsid w:val="00346747"/>
    <w:rsid w:val="00346BBE"/>
    <w:rsid w:val="00347A85"/>
    <w:rsid w:val="00347C70"/>
    <w:rsid w:val="00347D7E"/>
    <w:rsid w:val="00350D2B"/>
    <w:rsid w:val="003514E7"/>
    <w:rsid w:val="0035186B"/>
    <w:rsid w:val="00351B0C"/>
    <w:rsid w:val="00351C30"/>
    <w:rsid w:val="00352092"/>
    <w:rsid w:val="00353133"/>
    <w:rsid w:val="003546BA"/>
    <w:rsid w:val="00354CEA"/>
    <w:rsid w:val="00355EA9"/>
    <w:rsid w:val="00357357"/>
    <w:rsid w:val="003573C9"/>
    <w:rsid w:val="00357A52"/>
    <w:rsid w:val="00360276"/>
    <w:rsid w:val="0036034F"/>
    <w:rsid w:val="00360360"/>
    <w:rsid w:val="00360C16"/>
    <w:rsid w:val="00360CEA"/>
    <w:rsid w:val="00361804"/>
    <w:rsid w:val="0036207B"/>
    <w:rsid w:val="00362087"/>
    <w:rsid w:val="00362E5D"/>
    <w:rsid w:val="00364156"/>
    <w:rsid w:val="0036454A"/>
    <w:rsid w:val="00364A3E"/>
    <w:rsid w:val="0036533E"/>
    <w:rsid w:val="00365551"/>
    <w:rsid w:val="00365A2C"/>
    <w:rsid w:val="00365A3A"/>
    <w:rsid w:val="00366176"/>
    <w:rsid w:val="003665D2"/>
    <w:rsid w:val="003667F5"/>
    <w:rsid w:val="00366DC0"/>
    <w:rsid w:val="00366EE3"/>
    <w:rsid w:val="00366FB6"/>
    <w:rsid w:val="00367261"/>
    <w:rsid w:val="00367362"/>
    <w:rsid w:val="00367601"/>
    <w:rsid w:val="003679E5"/>
    <w:rsid w:val="00367C67"/>
    <w:rsid w:val="00367D53"/>
    <w:rsid w:val="00367ED5"/>
    <w:rsid w:val="0037062F"/>
    <w:rsid w:val="0037085D"/>
    <w:rsid w:val="00370B38"/>
    <w:rsid w:val="00372B82"/>
    <w:rsid w:val="00372C50"/>
    <w:rsid w:val="003731DF"/>
    <w:rsid w:val="00373583"/>
    <w:rsid w:val="00373C6C"/>
    <w:rsid w:val="00373DD4"/>
    <w:rsid w:val="00373F2D"/>
    <w:rsid w:val="0037401A"/>
    <w:rsid w:val="00375F1E"/>
    <w:rsid w:val="00376059"/>
    <w:rsid w:val="00376825"/>
    <w:rsid w:val="00376C38"/>
    <w:rsid w:val="00377948"/>
    <w:rsid w:val="0038002C"/>
    <w:rsid w:val="00380529"/>
    <w:rsid w:val="00380EBE"/>
    <w:rsid w:val="003814BB"/>
    <w:rsid w:val="00382B8B"/>
    <w:rsid w:val="0038300F"/>
    <w:rsid w:val="00383B82"/>
    <w:rsid w:val="00385930"/>
    <w:rsid w:val="00387945"/>
    <w:rsid w:val="003904E8"/>
    <w:rsid w:val="00390C3A"/>
    <w:rsid w:val="0039124F"/>
    <w:rsid w:val="00391BB8"/>
    <w:rsid w:val="00391CF4"/>
    <w:rsid w:val="00391DD3"/>
    <w:rsid w:val="00391FD3"/>
    <w:rsid w:val="00393C37"/>
    <w:rsid w:val="00393EA2"/>
    <w:rsid w:val="00394238"/>
    <w:rsid w:val="00394747"/>
    <w:rsid w:val="00394805"/>
    <w:rsid w:val="00394E0D"/>
    <w:rsid w:val="00395079"/>
    <w:rsid w:val="00396BE7"/>
    <w:rsid w:val="003977F5"/>
    <w:rsid w:val="003A0048"/>
    <w:rsid w:val="003A07B0"/>
    <w:rsid w:val="003A10DF"/>
    <w:rsid w:val="003A1CB7"/>
    <w:rsid w:val="003A229B"/>
    <w:rsid w:val="003A344F"/>
    <w:rsid w:val="003A35D2"/>
    <w:rsid w:val="003A3977"/>
    <w:rsid w:val="003A40E9"/>
    <w:rsid w:val="003B03D2"/>
    <w:rsid w:val="003B07D9"/>
    <w:rsid w:val="003B0A8F"/>
    <w:rsid w:val="003B1A8E"/>
    <w:rsid w:val="003B23E8"/>
    <w:rsid w:val="003B30AC"/>
    <w:rsid w:val="003B3608"/>
    <w:rsid w:val="003B365B"/>
    <w:rsid w:val="003B3BDA"/>
    <w:rsid w:val="003B44BD"/>
    <w:rsid w:val="003B477E"/>
    <w:rsid w:val="003B4B05"/>
    <w:rsid w:val="003B4B24"/>
    <w:rsid w:val="003B4FD5"/>
    <w:rsid w:val="003B5502"/>
    <w:rsid w:val="003B65FC"/>
    <w:rsid w:val="003B6C48"/>
    <w:rsid w:val="003B6CD3"/>
    <w:rsid w:val="003B7030"/>
    <w:rsid w:val="003B7963"/>
    <w:rsid w:val="003B7DA2"/>
    <w:rsid w:val="003C02BA"/>
    <w:rsid w:val="003C04BE"/>
    <w:rsid w:val="003C08D1"/>
    <w:rsid w:val="003C0D38"/>
    <w:rsid w:val="003C1514"/>
    <w:rsid w:val="003C1D72"/>
    <w:rsid w:val="003C29B1"/>
    <w:rsid w:val="003C3DB5"/>
    <w:rsid w:val="003C3F87"/>
    <w:rsid w:val="003C4000"/>
    <w:rsid w:val="003C4AF8"/>
    <w:rsid w:val="003C5E34"/>
    <w:rsid w:val="003C62CC"/>
    <w:rsid w:val="003C633F"/>
    <w:rsid w:val="003C70C9"/>
    <w:rsid w:val="003C7189"/>
    <w:rsid w:val="003D041A"/>
    <w:rsid w:val="003D058B"/>
    <w:rsid w:val="003D09A5"/>
    <w:rsid w:val="003D0CD6"/>
    <w:rsid w:val="003D0CF6"/>
    <w:rsid w:val="003D0F71"/>
    <w:rsid w:val="003D0FD6"/>
    <w:rsid w:val="003D1C55"/>
    <w:rsid w:val="003D2E09"/>
    <w:rsid w:val="003D348F"/>
    <w:rsid w:val="003D4061"/>
    <w:rsid w:val="003D4420"/>
    <w:rsid w:val="003D54C0"/>
    <w:rsid w:val="003D56D6"/>
    <w:rsid w:val="003D5E19"/>
    <w:rsid w:val="003D78D1"/>
    <w:rsid w:val="003D7BE2"/>
    <w:rsid w:val="003E004D"/>
    <w:rsid w:val="003E0957"/>
    <w:rsid w:val="003E1C41"/>
    <w:rsid w:val="003E1C80"/>
    <w:rsid w:val="003E3D85"/>
    <w:rsid w:val="003E4456"/>
    <w:rsid w:val="003E4BE7"/>
    <w:rsid w:val="003E4C49"/>
    <w:rsid w:val="003E4E53"/>
    <w:rsid w:val="003E6077"/>
    <w:rsid w:val="003E6BE1"/>
    <w:rsid w:val="003E7116"/>
    <w:rsid w:val="003E7309"/>
    <w:rsid w:val="003E79FA"/>
    <w:rsid w:val="003E7A02"/>
    <w:rsid w:val="003E7F18"/>
    <w:rsid w:val="003F048F"/>
    <w:rsid w:val="003F0524"/>
    <w:rsid w:val="003F070D"/>
    <w:rsid w:val="003F0A01"/>
    <w:rsid w:val="003F1235"/>
    <w:rsid w:val="003F13A9"/>
    <w:rsid w:val="003F1443"/>
    <w:rsid w:val="003F19B1"/>
    <w:rsid w:val="003F2E36"/>
    <w:rsid w:val="003F3082"/>
    <w:rsid w:val="003F3262"/>
    <w:rsid w:val="003F3838"/>
    <w:rsid w:val="003F3E9F"/>
    <w:rsid w:val="003F4137"/>
    <w:rsid w:val="003F4302"/>
    <w:rsid w:val="003F46C8"/>
    <w:rsid w:val="003F4973"/>
    <w:rsid w:val="003F5694"/>
    <w:rsid w:val="003F600D"/>
    <w:rsid w:val="003F6A46"/>
    <w:rsid w:val="003F6EF7"/>
    <w:rsid w:val="003F7203"/>
    <w:rsid w:val="003F7579"/>
    <w:rsid w:val="003F7955"/>
    <w:rsid w:val="003F7C98"/>
    <w:rsid w:val="00400614"/>
    <w:rsid w:val="00400AA5"/>
    <w:rsid w:val="00401141"/>
    <w:rsid w:val="0040137A"/>
    <w:rsid w:val="00401DE8"/>
    <w:rsid w:val="004026C0"/>
    <w:rsid w:val="00402F8C"/>
    <w:rsid w:val="004032C8"/>
    <w:rsid w:val="004034DE"/>
    <w:rsid w:val="0040367A"/>
    <w:rsid w:val="004039B1"/>
    <w:rsid w:val="00403B5B"/>
    <w:rsid w:val="0040401E"/>
    <w:rsid w:val="00404796"/>
    <w:rsid w:val="00404C9F"/>
    <w:rsid w:val="00405078"/>
    <w:rsid w:val="00405158"/>
    <w:rsid w:val="00405259"/>
    <w:rsid w:val="0040578B"/>
    <w:rsid w:val="00406518"/>
    <w:rsid w:val="004068EC"/>
    <w:rsid w:val="00407260"/>
    <w:rsid w:val="00410729"/>
    <w:rsid w:val="00410813"/>
    <w:rsid w:val="00410D45"/>
    <w:rsid w:val="0041169B"/>
    <w:rsid w:val="00411E68"/>
    <w:rsid w:val="00412320"/>
    <w:rsid w:val="004123BE"/>
    <w:rsid w:val="00412FB5"/>
    <w:rsid w:val="004132EC"/>
    <w:rsid w:val="004134AC"/>
    <w:rsid w:val="0041352A"/>
    <w:rsid w:val="004136A5"/>
    <w:rsid w:val="00413726"/>
    <w:rsid w:val="00413B38"/>
    <w:rsid w:val="00414459"/>
    <w:rsid w:val="0041455C"/>
    <w:rsid w:val="00415C0F"/>
    <w:rsid w:val="00415F40"/>
    <w:rsid w:val="004203F2"/>
    <w:rsid w:val="00420D83"/>
    <w:rsid w:val="00420E1D"/>
    <w:rsid w:val="0042119B"/>
    <w:rsid w:val="00421E38"/>
    <w:rsid w:val="0042209D"/>
    <w:rsid w:val="00422228"/>
    <w:rsid w:val="00422299"/>
    <w:rsid w:val="0042314E"/>
    <w:rsid w:val="004241A0"/>
    <w:rsid w:val="00424255"/>
    <w:rsid w:val="004248B3"/>
    <w:rsid w:val="00424C06"/>
    <w:rsid w:val="00424DC2"/>
    <w:rsid w:val="00425CB0"/>
    <w:rsid w:val="00425CBA"/>
    <w:rsid w:val="00425D82"/>
    <w:rsid w:val="00426955"/>
    <w:rsid w:val="0042715F"/>
    <w:rsid w:val="004272EF"/>
    <w:rsid w:val="0042749C"/>
    <w:rsid w:val="0042750B"/>
    <w:rsid w:val="00427AE0"/>
    <w:rsid w:val="00430370"/>
    <w:rsid w:val="00431083"/>
    <w:rsid w:val="00431336"/>
    <w:rsid w:val="0043135C"/>
    <w:rsid w:val="00431438"/>
    <w:rsid w:val="00431E32"/>
    <w:rsid w:val="00431ECC"/>
    <w:rsid w:val="004321EE"/>
    <w:rsid w:val="00433B3C"/>
    <w:rsid w:val="004341B8"/>
    <w:rsid w:val="00434B58"/>
    <w:rsid w:val="00434B5B"/>
    <w:rsid w:val="00435437"/>
    <w:rsid w:val="004359A9"/>
    <w:rsid w:val="00435F5E"/>
    <w:rsid w:val="004364B4"/>
    <w:rsid w:val="00436732"/>
    <w:rsid w:val="004367E8"/>
    <w:rsid w:val="00436D86"/>
    <w:rsid w:val="00437104"/>
    <w:rsid w:val="0043731B"/>
    <w:rsid w:val="0043745D"/>
    <w:rsid w:val="004419E0"/>
    <w:rsid w:val="00441B4D"/>
    <w:rsid w:val="00442D99"/>
    <w:rsid w:val="004432EE"/>
    <w:rsid w:val="0044399D"/>
    <w:rsid w:val="00444188"/>
    <w:rsid w:val="00445C8A"/>
    <w:rsid w:val="0044628A"/>
    <w:rsid w:val="004471F8"/>
    <w:rsid w:val="00447CFA"/>
    <w:rsid w:val="00447FBF"/>
    <w:rsid w:val="004504CB"/>
    <w:rsid w:val="00450DC1"/>
    <w:rsid w:val="00451DAF"/>
    <w:rsid w:val="00452409"/>
    <w:rsid w:val="004527F5"/>
    <w:rsid w:val="00452C03"/>
    <w:rsid w:val="00452C10"/>
    <w:rsid w:val="0045337F"/>
    <w:rsid w:val="00453A0D"/>
    <w:rsid w:val="0045403A"/>
    <w:rsid w:val="0045404B"/>
    <w:rsid w:val="00454AD2"/>
    <w:rsid w:val="00454B99"/>
    <w:rsid w:val="00454C49"/>
    <w:rsid w:val="00455142"/>
    <w:rsid w:val="004551B0"/>
    <w:rsid w:val="00455446"/>
    <w:rsid w:val="00455BE2"/>
    <w:rsid w:val="004563A4"/>
    <w:rsid w:val="004568B1"/>
    <w:rsid w:val="004573DC"/>
    <w:rsid w:val="00460524"/>
    <w:rsid w:val="004614E7"/>
    <w:rsid w:val="00461B72"/>
    <w:rsid w:val="0046316E"/>
    <w:rsid w:val="00463345"/>
    <w:rsid w:val="0046455F"/>
    <w:rsid w:val="00464B54"/>
    <w:rsid w:val="00465229"/>
    <w:rsid w:val="00465B8D"/>
    <w:rsid w:val="004664F4"/>
    <w:rsid w:val="004669CD"/>
    <w:rsid w:val="004669E2"/>
    <w:rsid w:val="00467794"/>
    <w:rsid w:val="00467C03"/>
    <w:rsid w:val="00467D38"/>
    <w:rsid w:val="00470616"/>
    <w:rsid w:val="00470622"/>
    <w:rsid w:val="0047070A"/>
    <w:rsid w:val="00470A6B"/>
    <w:rsid w:val="00471311"/>
    <w:rsid w:val="00471608"/>
    <w:rsid w:val="00471792"/>
    <w:rsid w:val="00471B6E"/>
    <w:rsid w:val="0047265C"/>
    <w:rsid w:val="00472761"/>
    <w:rsid w:val="004730B9"/>
    <w:rsid w:val="00473EAE"/>
    <w:rsid w:val="0047438C"/>
    <w:rsid w:val="004748D1"/>
    <w:rsid w:val="0047615F"/>
    <w:rsid w:val="00476D1A"/>
    <w:rsid w:val="00477B75"/>
    <w:rsid w:val="004803D9"/>
    <w:rsid w:val="0048047A"/>
    <w:rsid w:val="004808B3"/>
    <w:rsid w:val="00481154"/>
    <w:rsid w:val="004812E1"/>
    <w:rsid w:val="0048187A"/>
    <w:rsid w:val="004825BA"/>
    <w:rsid w:val="00482B48"/>
    <w:rsid w:val="00484BD2"/>
    <w:rsid w:val="00485230"/>
    <w:rsid w:val="00485874"/>
    <w:rsid w:val="00485A2A"/>
    <w:rsid w:val="00486BB1"/>
    <w:rsid w:val="004872EF"/>
    <w:rsid w:val="0049199D"/>
    <w:rsid w:val="00491C8D"/>
    <w:rsid w:val="00491DA4"/>
    <w:rsid w:val="004925FF"/>
    <w:rsid w:val="00492669"/>
    <w:rsid w:val="00492AA4"/>
    <w:rsid w:val="00492B8F"/>
    <w:rsid w:val="00492C23"/>
    <w:rsid w:val="00492D48"/>
    <w:rsid w:val="00492F07"/>
    <w:rsid w:val="00493483"/>
    <w:rsid w:val="004937FB"/>
    <w:rsid w:val="00493A75"/>
    <w:rsid w:val="00493D4F"/>
    <w:rsid w:val="00493FA7"/>
    <w:rsid w:val="00494D05"/>
    <w:rsid w:val="00495118"/>
    <w:rsid w:val="00495B33"/>
    <w:rsid w:val="00496936"/>
    <w:rsid w:val="00496EF3"/>
    <w:rsid w:val="00496FB7"/>
    <w:rsid w:val="004A0071"/>
    <w:rsid w:val="004A032E"/>
    <w:rsid w:val="004A086A"/>
    <w:rsid w:val="004A1F5B"/>
    <w:rsid w:val="004A2BD1"/>
    <w:rsid w:val="004A2CB7"/>
    <w:rsid w:val="004A3099"/>
    <w:rsid w:val="004A47FE"/>
    <w:rsid w:val="004A6301"/>
    <w:rsid w:val="004A6D0A"/>
    <w:rsid w:val="004A6FAB"/>
    <w:rsid w:val="004A7705"/>
    <w:rsid w:val="004B1BEA"/>
    <w:rsid w:val="004B2655"/>
    <w:rsid w:val="004B2C70"/>
    <w:rsid w:val="004B318E"/>
    <w:rsid w:val="004B3562"/>
    <w:rsid w:val="004B395C"/>
    <w:rsid w:val="004B3AA4"/>
    <w:rsid w:val="004B3D5D"/>
    <w:rsid w:val="004B4F4F"/>
    <w:rsid w:val="004B53BE"/>
    <w:rsid w:val="004B58B3"/>
    <w:rsid w:val="004B5EFF"/>
    <w:rsid w:val="004B6147"/>
    <w:rsid w:val="004B6A20"/>
    <w:rsid w:val="004B75B9"/>
    <w:rsid w:val="004C0A8F"/>
    <w:rsid w:val="004C0C64"/>
    <w:rsid w:val="004C1046"/>
    <w:rsid w:val="004C1CC2"/>
    <w:rsid w:val="004C2483"/>
    <w:rsid w:val="004C25F5"/>
    <w:rsid w:val="004C3C2C"/>
    <w:rsid w:val="004C4731"/>
    <w:rsid w:val="004C4B81"/>
    <w:rsid w:val="004C4BF0"/>
    <w:rsid w:val="004C55BC"/>
    <w:rsid w:val="004C662A"/>
    <w:rsid w:val="004C6ACE"/>
    <w:rsid w:val="004C72D7"/>
    <w:rsid w:val="004C7C0F"/>
    <w:rsid w:val="004C7F2D"/>
    <w:rsid w:val="004D03DA"/>
    <w:rsid w:val="004D0485"/>
    <w:rsid w:val="004D06F5"/>
    <w:rsid w:val="004D08F5"/>
    <w:rsid w:val="004D0ACA"/>
    <w:rsid w:val="004D152E"/>
    <w:rsid w:val="004D1541"/>
    <w:rsid w:val="004D1EF3"/>
    <w:rsid w:val="004D225C"/>
    <w:rsid w:val="004D2B88"/>
    <w:rsid w:val="004D4EC6"/>
    <w:rsid w:val="004D5D9E"/>
    <w:rsid w:val="004D68E6"/>
    <w:rsid w:val="004D6CEC"/>
    <w:rsid w:val="004D6E50"/>
    <w:rsid w:val="004D75A1"/>
    <w:rsid w:val="004D7C6E"/>
    <w:rsid w:val="004D7CA3"/>
    <w:rsid w:val="004E03C7"/>
    <w:rsid w:val="004E1F0F"/>
    <w:rsid w:val="004E3390"/>
    <w:rsid w:val="004E4B75"/>
    <w:rsid w:val="004E5211"/>
    <w:rsid w:val="004E541A"/>
    <w:rsid w:val="004E6146"/>
    <w:rsid w:val="004E68CA"/>
    <w:rsid w:val="004E6A60"/>
    <w:rsid w:val="004F0AF5"/>
    <w:rsid w:val="004F1597"/>
    <w:rsid w:val="004F1880"/>
    <w:rsid w:val="004F1CC0"/>
    <w:rsid w:val="004F1CE9"/>
    <w:rsid w:val="004F293E"/>
    <w:rsid w:val="004F2F0B"/>
    <w:rsid w:val="004F3519"/>
    <w:rsid w:val="004F440B"/>
    <w:rsid w:val="004F513F"/>
    <w:rsid w:val="004F5214"/>
    <w:rsid w:val="004F539E"/>
    <w:rsid w:val="004F62AD"/>
    <w:rsid w:val="004F6438"/>
    <w:rsid w:val="004F67B9"/>
    <w:rsid w:val="004F6F31"/>
    <w:rsid w:val="004F7AB2"/>
    <w:rsid w:val="004F7B67"/>
    <w:rsid w:val="004F7E02"/>
    <w:rsid w:val="00500770"/>
    <w:rsid w:val="00501C21"/>
    <w:rsid w:val="00501E9B"/>
    <w:rsid w:val="00502F2F"/>
    <w:rsid w:val="005035D6"/>
    <w:rsid w:val="00504121"/>
    <w:rsid w:val="005047FC"/>
    <w:rsid w:val="00505429"/>
    <w:rsid w:val="00505CFA"/>
    <w:rsid w:val="00506680"/>
    <w:rsid w:val="0050756A"/>
    <w:rsid w:val="005079EE"/>
    <w:rsid w:val="00507E36"/>
    <w:rsid w:val="00510011"/>
    <w:rsid w:val="00510AD6"/>
    <w:rsid w:val="00510C00"/>
    <w:rsid w:val="0051222A"/>
    <w:rsid w:val="00512720"/>
    <w:rsid w:val="005131E4"/>
    <w:rsid w:val="00513DE4"/>
    <w:rsid w:val="005144C6"/>
    <w:rsid w:val="005153F7"/>
    <w:rsid w:val="005157F8"/>
    <w:rsid w:val="00516285"/>
    <w:rsid w:val="005170A4"/>
    <w:rsid w:val="0051749B"/>
    <w:rsid w:val="00517B2F"/>
    <w:rsid w:val="00520368"/>
    <w:rsid w:val="005204C6"/>
    <w:rsid w:val="00520FCC"/>
    <w:rsid w:val="0052136D"/>
    <w:rsid w:val="005215D9"/>
    <w:rsid w:val="00522482"/>
    <w:rsid w:val="005225F2"/>
    <w:rsid w:val="00523B53"/>
    <w:rsid w:val="0052403E"/>
    <w:rsid w:val="0052422D"/>
    <w:rsid w:val="00525350"/>
    <w:rsid w:val="00525422"/>
    <w:rsid w:val="00525446"/>
    <w:rsid w:val="0052572F"/>
    <w:rsid w:val="00525B68"/>
    <w:rsid w:val="00525DBD"/>
    <w:rsid w:val="00525EA7"/>
    <w:rsid w:val="00526322"/>
    <w:rsid w:val="005265EC"/>
    <w:rsid w:val="00526D21"/>
    <w:rsid w:val="00526E8F"/>
    <w:rsid w:val="00527241"/>
    <w:rsid w:val="00527A77"/>
    <w:rsid w:val="00527AC9"/>
    <w:rsid w:val="0053326A"/>
    <w:rsid w:val="00533368"/>
    <w:rsid w:val="005335F2"/>
    <w:rsid w:val="0053477A"/>
    <w:rsid w:val="00534AB8"/>
    <w:rsid w:val="00535EF2"/>
    <w:rsid w:val="00536069"/>
    <w:rsid w:val="00536D8B"/>
    <w:rsid w:val="00536E55"/>
    <w:rsid w:val="00536F65"/>
    <w:rsid w:val="00537237"/>
    <w:rsid w:val="0054028B"/>
    <w:rsid w:val="005407EB"/>
    <w:rsid w:val="00540A57"/>
    <w:rsid w:val="0054111D"/>
    <w:rsid w:val="00541916"/>
    <w:rsid w:val="00541F81"/>
    <w:rsid w:val="005420A2"/>
    <w:rsid w:val="005437BA"/>
    <w:rsid w:val="005437E7"/>
    <w:rsid w:val="00544368"/>
    <w:rsid w:val="00544AB6"/>
    <w:rsid w:val="005475E1"/>
    <w:rsid w:val="00547ED5"/>
    <w:rsid w:val="00550A75"/>
    <w:rsid w:val="00551082"/>
    <w:rsid w:val="005513A0"/>
    <w:rsid w:val="005513EA"/>
    <w:rsid w:val="00551857"/>
    <w:rsid w:val="00552833"/>
    <w:rsid w:val="00552EF9"/>
    <w:rsid w:val="005530DC"/>
    <w:rsid w:val="00553A90"/>
    <w:rsid w:val="00554C31"/>
    <w:rsid w:val="00554CD9"/>
    <w:rsid w:val="0055643C"/>
    <w:rsid w:val="00557740"/>
    <w:rsid w:val="00557E55"/>
    <w:rsid w:val="00560B22"/>
    <w:rsid w:val="00562025"/>
    <w:rsid w:val="005622C5"/>
    <w:rsid w:val="00562F23"/>
    <w:rsid w:val="0056426C"/>
    <w:rsid w:val="00565363"/>
    <w:rsid w:val="00566144"/>
    <w:rsid w:val="00566195"/>
    <w:rsid w:val="0056639D"/>
    <w:rsid w:val="0056674C"/>
    <w:rsid w:val="00566998"/>
    <w:rsid w:val="00566A53"/>
    <w:rsid w:val="00566E8D"/>
    <w:rsid w:val="00566F01"/>
    <w:rsid w:val="00567D2C"/>
    <w:rsid w:val="00570212"/>
    <w:rsid w:val="00570437"/>
    <w:rsid w:val="0057068B"/>
    <w:rsid w:val="00570CA1"/>
    <w:rsid w:val="0057107C"/>
    <w:rsid w:val="0057112D"/>
    <w:rsid w:val="0057133C"/>
    <w:rsid w:val="005715DF"/>
    <w:rsid w:val="00573EDA"/>
    <w:rsid w:val="00575207"/>
    <w:rsid w:val="00575E66"/>
    <w:rsid w:val="0057611C"/>
    <w:rsid w:val="005764D3"/>
    <w:rsid w:val="00576DA4"/>
    <w:rsid w:val="0057700A"/>
    <w:rsid w:val="00580740"/>
    <w:rsid w:val="00580FC1"/>
    <w:rsid w:val="00581051"/>
    <w:rsid w:val="00581A2F"/>
    <w:rsid w:val="00582FC9"/>
    <w:rsid w:val="00583632"/>
    <w:rsid w:val="00583A9D"/>
    <w:rsid w:val="00583B58"/>
    <w:rsid w:val="00585500"/>
    <w:rsid w:val="0058585F"/>
    <w:rsid w:val="0058656B"/>
    <w:rsid w:val="005872B6"/>
    <w:rsid w:val="00587410"/>
    <w:rsid w:val="005911B5"/>
    <w:rsid w:val="005912C5"/>
    <w:rsid w:val="005913E1"/>
    <w:rsid w:val="00591516"/>
    <w:rsid w:val="00591F54"/>
    <w:rsid w:val="00592164"/>
    <w:rsid w:val="005925E5"/>
    <w:rsid w:val="00593519"/>
    <w:rsid w:val="005938B5"/>
    <w:rsid w:val="005954B1"/>
    <w:rsid w:val="0059598B"/>
    <w:rsid w:val="0059694B"/>
    <w:rsid w:val="00596A86"/>
    <w:rsid w:val="00597B85"/>
    <w:rsid w:val="00597EAF"/>
    <w:rsid w:val="005A07B0"/>
    <w:rsid w:val="005A0A55"/>
    <w:rsid w:val="005A19CF"/>
    <w:rsid w:val="005A283F"/>
    <w:rsid w:val="005A2955"/>
    <w:rsid w:val="005A397B"/>
    <w:rsid w:val="005A3B1D"/>
    <w:rsid w:val="005A495F"/>
    <w:rsid w:val="005A52D8"/>
    <w:rsid w:val="005A571D"/>
    <w:rsid w:val="005A5D4B"/>
    <w:rsid w:val="005A5D70"/>
    <w:rsid w:val="005A605F"/>
    <w:rsid w:val="005A61D2"/>
    <w:rsid w:val="005A623F"/>
    <w:rsid w:val="005A63D7"/>
    <w:rsid w:val="005A7948"/>
    <w:rsid w:val="005A7B5F"/>
    <w:rsid w:val="005A7B7B"/>
    <w:rsid w:val="005B0DF6"/>
    <w:rsid w:val="005B0F12"/>
    <w:rsid w:val="005B10A6"/>
    <w:rsid w:val="005B1843"/>
    <w:rsid w:val="005B1A76"/>
    <w:rsid w:val="005B1CBA"/>
    <w:rsid w:val="005B1EF9"/>
    <w:rsid w:val="005B2965"/>
    <w:rsid w:val="005B2C85"/>
    <w:rsid w:val="005B3D50"/>
    <w:rsid w:val="005B5087"/>
    <w:rsid w:val="005B5502"/>
    <w:rsid w:val="005B5D46"/>
    <w:rsid w:val="005B6EFD"/>
    <w:rsid w:val="005B78EA"/>
    <w:rsid w:val="005B7E45"/>
    <w:rsid w:val="005C026D"/>
    <w:rsid w:val="005C0576"/>
    <w:rsid w:val="005C10BE"/>
    <w:rsid w:val="005C1807"/>
    <w:rsid w:val="005C26FA"/>
    <w:rsid w:val="005C414B"/>
    <w:rsid w:val="005C499B"/>
    <w:rsid w:val="005C528F"/>
    <w:rsid w:val="005C5F51"/>
    <w:rsid w:val="005C63C4"/>
    <w:rsid w:val="005C6840"/>
    <w:rsid w:val="005C6F08"/>
    <w:rsid w:val="005C71ED"/>
    <w:rsid w:val="005C72CC"/>
    <w:rsid w:val="005C752B"/>
    <w:rsid w:val="005C78A5"/>
    <w:rsid w:val="005D0700"/>
    <w:rsid w:val="005D0802"/>
    <w:rsid w:val="005D092D"/>
    <w:rsid w:val="005D0AB3"/>
    <w:rsid w:val="005D12A0"/>
    <w:rsid w:val="005D1422"/>
    <w:rsid w:val="005D1F19"/>
    <w:rsid w:val="005D21C4"/>
    <w:rsid w:val="005D255A"/>
    <w:rsid w:val="005D291A"/>
    <w:rsid w:val="005D3EB6"/>
    <w:rsid w:val="005D463F"/>
    <w:rsid w:val="005D5C55"/>
    <w:rsid w:val="005D6187"/>
    <w:rsid w:val="005D62F3"/>
    <w:rsid w:val="005D78CD"/>
    <w:rsid w:val="005E0175"/>
    <w:rsid w:val="005E0554"/>
    <w:rsid w:val="005E0579"/>
    <w:rsid w:val="005E0CFB"/>
    <w:rsid w:val="005E0D3E"/>
    <w:rsid w:val="005E115C"/>
    <w:rsid w:val="005E3761"/>
    <w:rsid w:val="005E38E9"/>
    <w:rsid w:val="005E427C"/>
    <w:rsid w:val="005E48BA"/>
    <w:rsid w:val="005E4915"/>
    <w:rsid w:val="005E49EE"/>
    <w:rsid w:val="005E4A4A"/>
    <w:rsid w:val="005E4BC8"/>
    <w:rsid w:val="005E4D68"/>
    <w:rsid w:val="005E5068"/>
    <w:rsid w:val="005E55B6"/>
    <w:rsid w:val="005E5882"/>
    <w:rsid w:val="005E5E9C"/>
    <w:rsid w:val="005E6126"/>
    <w:rsid w:val="005E64ED"/>
    <w:rsid w:val="005E6B9D"/>
    <w:rsid w:val="005E7F4B"/>
    <w:rsid w:val="005F0978"/>
    <w:rsid w:val="005F0AF2"/>
    <w:rsid w:val="005F1EC1"/>
    <w:rsid w:val="005F2884"/>
    <w:rsid w:val="005F29DE"/>
    <w:rsid w:val="005F31BA"/>
    <w:rsid w:val="005F3960"/>
    <w:rsid w:val="005F3AAA"/>
    <w:rsid w:val="005F440D"/>
    <w:rsid w:val="005F51A6"/>
    <w:rsid w:val="005F5534"/>
    <w:rsid w:val="005F554F"/>
    <w:rsid w:val="005F5F0F"/>
    <w:rsid w:val="005F6AD2"/>
    <w:rsid w:val="005F75A9"/>
    <w:rsid w:val="00600073"/>
    <w:rsid w:val="006007C8"/>
    <w:rsid w:val="00600AA9"/>
    <w:rsid w:val="00601920"/>
    <w:rsid w:val="00602759"/>
    <w:rsid w:val="00603E59"/>
    <w:rsid w:val="00604035"/>
    <w:rsid w:val="006041D9"/>
    <w:rsid w:val="006045C8"/>
    <w:rsid w:val="006047B4"/>
    <w:rsid w:val="00604978"/>
    <w:rsid w:val="00604C47"/>
    <w:rsid w:val="00604CF5"/>
    <w:rsid w:val="00605292"/>
    <w:rsid w:val="0060592A"/>
    <w:rsid w:val="00605FAF"/>
    <w:rsid w:val="006060A6"/>
    <w:rsid w:val="00606178"/>
    <w:rsid w:val="00606853"/>
    <w:rsid w:val="006068E1"/>
    <w:rsid w:val="006075AB"/>
    <w:rsid w:val="006102A9"/>
    <w:rsid w:val="00610526"/>
    <w:rsid w:val="00610844"/>
    <w:rsid w:val="0061129D"/>
    <w:rsid w:val="0061162B"/>
    <w:rsid w:val="00611DA2"/>
    <w:rsid w:val="00612381"/>
    <w:rsid w:val="00612E28"/>
    <w:rsid w:val="00612EC1"/>
    <w:rsid w:val="0061310F"/>
    <w:rsid w:val="006137CD"/>
    <w:rsid w:val="00613BCF"/>
    <w:rsid w:val="00614611"/>
    <w:rsid w:val="00614E40"/>
    <w:rsid w:val="00614FC4"/>
    <w:rsid w:val="0061509A"/>
    <w:rsid w:val="0061552C"/>
    <w:rsid w:val="00615D20"/>
    <w:rsid w:val="00615EBE"/>
    <w:rsid w:val="00616795"/>
    <w:rsid w:val="00616AAC"/>
    <w:rsid w:val="006172EC"/>
    <w:rsid w:val="006175C8"/>
    <w:rsid w:val="00617628"/>
    <w:rsid w:val="00620462"/>
    <w:rsid w:val="0062086A"/>
    <w:rsid w:val="00620B5B"/>
    <w:rsid w:val="00620DD8"/>
    <w:rsid w:val="006214F6"/>
    <w:rsid w:val="00621872"/>
    <w:rsid w:val="006218A2"/>
    <w:rsid w:val="00621ACE"/>
    <w:rsid w:val="00621B3A"/>
    <w:rsid w:val="0062227C"/>
    <w:rsid w:val="00622E88"/>
    <w:rsid w:val="0062370E"/>
    <w:rsid w:val="00623774"/>
    <w:rsid w:val="006241F5"/>
    <w:rsid w:val="006247A7"/>
    <w:rsid w:val="00624DCA"/>
    <w:rsid w:val="00624FC9"/>
    <w:rsid w:val="00625B20"/>
    <w:rsid w:val="0062646F"/>
    <w:rsid w:val="006269AA"/>
    <w:rsid w:val="0062708D"/>
    <w:rsid w:val="006276D2"/>
    <w:rsid w:val="00627CD7"/>
    <w:rsid w:val="0063072F"/>
    <w:rsid w:val="00630B2C"/>
    <w:rsid w:val="00630CEA"/>
    <w:rsid w:val="00630DB0"/>
    <w:rsid w:val="00631A9D"/>
    <w:rsid w:val="00632630"/>
    <w:rsid w:val="0063277D"/>
    <w:rsid w:val="00632DB4"/>
    <w:rsid w:val="0063326D"/>
    <w:rsid w:val="00633690"/>
    <w:rsid w:val="00633F86"/>
    <w:rsid w:val="00635837"/>
    <w:rsid w:val="006358D8"/>
    <w:rsid w:val="00635992"/>
    <w:rsid w:val="00635B10"/>
    <w:rsid w:val="006366B3"/>
    <w:rsid w:val="0063798A"/>
    <w:rsid w:val="00637ACA"/>
    <w:rsid w:val="006403BF"/>
    <w:rsid w:val="0064043F"/>
    <w:rsid w:val="00640F48"/>
    <w:rsid w:val="006410FE"/>
    <w:rsid w:val="0064160F"/>
    <w:rsid w:val="00641BCC"/>
    <w:rsid w:val="00642725"/>
    <w:rsid w:val="00643014"/>
    <w:rsid w:val="006431CB"/>
    <w:rsid w:val="006431EE"/>
    <w:rsid w:val="00643566"/>
    <w:rsid w:val="006436FE"/>
    <w:rsid w:val="006438BD"/>
    <w:rsid w:val="00643BC6"/>
    <w:rsid w:val="0064413A"/>
    <w:rsid w:val="00644209"/>
    <w:rsid w:val="0064439D"/>
    <w:rsid w:val="00644DC3"/>
    <w:rsid w:val="00645486"/>
    <w:rsid w:val="00645C27"/>
    <w:rsid w:val="00646785"/>
    <w:rsid w:val="00646B0D"/>
    <w:rsid w:val="00647604"/>
    <w:rsid w:val="00647A12"/>
    <w:rsid w:val="00647EF5"/>
    <w:rsid w:val="006505F5"/>
    <w:rsid w:val="00650674"/>
    <w:rsid w:val="00650AB9"/>
    <w:rsid w:val="00650FCB"/>
    <w:rsid w:val="00651A75"/>
    <w:rsid w:val="006527F4"/>
    <w:rsid w:val="00652C35"/>
    <w:rsid w:val="00653A17"/>
    <w:rsid w:val="00655613"/>
    <w:rsid w:val="00656182"/>
    <w:rsid w:val="00660468"/>
    <w:rsid w:val="00660C40"/>
    <w:rsid w:val="00660F81"/>
    <w:rsid w:val="0066130D"/>
    <w:rsid w:val="00661863"/>
    <w:rsid w:val="00661D17"/>
    <w:rsid w:val="006631B7"/>
    <w:rsid w:val="00663671"/>
    <w:rsid w:val="00663F7E"/>
    <w:rsid w:val="00665125"/>
    <w:rsid w:val="00665316"/>
    <w:rsid w:val="00666A33"/>
    <w:rsid w:val="00666AC8"/>
    <w:rsid w:val="00666B56"/>
    <w:rsid w:val="00666E5F"/>
    <w:rsid w:val="00666F1A"/>
    <w:rsid w:val="00667688"/>
    <w:rsid w:val="00667CCE"/>
    <w:rsid w:val="00670C76"/>
    <w:rsid w:val="006713A4"/>
    <w:rsid w:val="006716D9"/>
    <w:rsid w:val="00672962"/>
    <w:rsid w:val="00672C41"/>
    <w:rsid w:val="00674267"/>
    <w:rsid w:val="0067426E"/>
    <w:rsid w:val="006742BF"/>
    <w:rsid w:val="0067442F"/>
    <w:rsid w:val="00674BDD"/>
    <w:rsid w:val="00674D51"/>
    <w:rsid w:val="00675397"/>
    <w:rsid w:val="0067543D"/>
    <w:rsid w:val="00675DD4"/>
    <w:rsid w:val="00676423"/>
    <w:rsid w:val="00676CAC"/>
    <w:rsid w:val="00676E52"/>
    <w:rsid w:val="006778CD"/>
    <w:rsid w:val="00677A5E"/>
    <w:rsid w:val="006809A0"/>
    <w:rsid w:val="00680B18"/>
    <w:rsid w:val="00680F64"/>
    <w:rsid w:val="00681E28"/>
    <w:rsid w:val="0068246B"/>
    <w:rsid w:val="0068264F"/>
    <w:rsid w:val="0068297F"/>
    <w:rsid w:val="00682A35"/>
    <w:rsid w:val="006830BA"/>
    <w:rsid w:val="0068346F"/>
    <w:rsid w:val="00683686"/>
    <w:rsid w:val="00683F7B"/>
    <w:rsid w:val="00684306"/>
    <w:rsid w:val="00684A3B"/>
    <w:rsid w:val="00685459"/>
    <w:rsid w:val="00685570"/>
    <w:rsid w:val="0068576A"/>
    <w:rsid w:val="00685882"/>
    <w:rsid w:val="00685CAA"/>
    <w:rsid w:val="00686030"/>
    <w:rsid w:val="00686A44"/>
    <w:rsid w:val="0069039D"/>
    <w:rsid w:val="00690710"/>
    <w:rsid w:val="00690FFA"/>
    <w:rsid w:val="0069184A"/>
    <w:rsid w:val="00692125"/>
    <w:rsid w:val="006928EA"/>
    <w:rsid w:val="0069383A"/>
    <w:rsid w:val="00693A7D"/>
    <w:rsid w:val="00693B85"/>
    <w:rsid w:val="00693FC8"/>
    <w:rsid w:val="00694453"/>
    <w:rsid w:val="006949E3"/>
    <w:rsid w:val="00694C20"/>
    <w:rsid w:val="00695B47"/>
    <w:rsid w:val="00695B57"/>
    <w:rsid w:val="00695E63"/>
    <w:rsid w:val="006967EA"/>
    <w:rsid w:val="00696F18"/>
    <w:rsid w:val="00697A1D"/>
    <w:rsid w:val="00697CA7"/>
    <w:rsid w:val="00697EE1"/>
    <w:rsid w:val="006A0245"/>
    <w:rsid w:val="006A02EE"/>
    <w:rsid w:val="006A1122"/>
    <w:rsid w:val="006A1952"/>
    <w:rsid w:val="006A1955"/>
    <w:rsid w:val="006A2F90"/>
    <w:rsid w:val="006A3E46"/>
    <w:rsid w:val="006A4671"/>
    <w:rsid w:val="006A47C6"/>
    <w:rsid w:val="006A5561"/>
    <w:rsid w:val="006A5873"/>
    <w:rsid w:val="006A5A29"/>
    <w:rsid w:val="006A5DF2"/>
    <w:rsid w:val="006A74C3"/>
    <w:rsid w:val="006A76C7"/>
    <w:rsid w:val="006A7B6F"/>
    <w:rsid w:val="006B0047"/>
    <w:rsid w:val="006B00EA"/>
    <w:rsid w:val="006B0907"/>
    <w:rsid w:val="006B0D7B"/>
    <w:rsid w:val="006B1080"/>
    <w:rsid w:val="006B22EB"/>
    <w:rsid w:val="006B260B"/>
    <w:rsid w:val="006B27E2"/>
    <w:rsid w:val="006B3847"/>
    <w:rsid w:val="006B3FC5"/>
    <w:rsid w:val="006B55F5"/>
    <w:rsid w:val="006B5EDD"/>
    <w:rsid w:val="006B5F8A"/>
    <w:rsid w:val="006B60BB"/>
    <w:rsid w:val="006B6443"/>
    <w:rsid w:val="006B6CC2"/>
    <w:rsid w:val="006B745C"/>
    <w:rsid w:val="006B7BD1"/>
    <w:rsid w:val="006B7F7F"/>
    <w:rsid w:val="006C036F"/>
    <w:rsid w:val="006C04AF"/>
    <w:rsid w:val="006C05D8"/>
    <w:rsid w:val="006C0700"/>
    <w:rsid w:val="006C0D16"/>
    <w:rsid w:val="006C0DBC"/>
    <w:rsid w:val="006C0DBE"/>
    <w:rsid w:val="006C14A6"/>
    <w:rsid w:val="006C1F6A"/>
    <w:rsid w:val="006C34AB"/>
    <w:rsid w:val="006C3A1A"/>
    <w:rsid w:val="006C4DBC"/>
    <w:rsid w:val="006C58E5"/>
    <w:rsid w:val="006C5922"/>
    <w:rsid w:val="006C5C3D"/>
    <w:rsid w:val="006C5EB4"/>
    <w:rsid w:val="006C6508"/>
    <w:rsid w:val="006C68CE"/>
    <w:rsid w:val="006C69C4"/>
    <w:rsid w:val="006C7593"/>
    <w:rsid w:val="006C7D6D"/>
    <w:rsid w:val="006D0477"/>
    <w:rsid w:val="006D04E7"/>
    <w:rsid w:val="006D0C28"/>
    <w:rsid w:val="006D23E8"/>
    <w:rsid w:val="006D273E"/>
    <w:rsid w:val="006D2747"/>
    <w:rsid w:val="006D4AC3"/>
    <w:rsid w:val="006D4FE0"/>
    <w:rsid w:val="006D517F"/>
    <w:rsid w:val="006D5C3A"/>
    <w:rsid w:val="006D647B"/>
    <w:rsid w:val="006D664C"/>
    <w:rsid w:val="006D6AD3"/>
    <w:rsid w:val="006D6EFC"/>
    <w:rsid w:val="006D7A89"/>
    <w:rsid w:val="006E0376"/>
    <w:rsid w:val="006E05D2"/>
    <w:rsid w:val="006E0788"/>
    <w:rsid w:val="006E0BFC"/>
    <w:rsid w:val="006E19FA"/>
    <w:rsid w:val="006E1B73"/>
    <w:rsid w:val="006E2CD8"/>
    <w:rsid w:val="006E3AC1"/>
    <w:rsid w:val="006E3FDC"/>
    <w:rsid w:val="006E40B7"/>
    <w:rsid w:val="006E488A"/>
    <w:rsid w:val="006E4C67"/>
    <w:rsid w:val="006E5133"/>
    <w:rsid w:val="006E5E03"/>
    <w:rsid w:val="006E5E5D"/>
    <w:rsid w:val="006E6548"/>
    <w:rsid w:val="006E664C"/>
    <w:rsid w:val="006E7220"/>
    <w:rsid w:val="006E78B0"/>
    <w:rsid w:val="006F13EC"/>
    <w:rsid w:val="006F152B"/>
    <w:rsid w:val="006F1BC5"/>
    <w:rsid w:val="006F1D3A"/>
    <w:rsid w:val="006F2559"/>
    <w:rsid w:val="006F2CEA"/>
    <w:rsid w:val="006F2E3F"/>
    <w:rsid w:val="006F3109"/>
    <w:rsid w:val="006F370D"/>
    <w:rsid w:val="006F3739"/>
    <w:rsid w:val="006F37D8"/>
    <w:rsid w:val="006F5641"/>
    <w:rsid w:val="006F5D3A"/>
    <w:rsid w:val="006F5D62"/>
    <w:rsid w:val="006F60E0"/>
    <w:rsid w:val="006F6146"/>
    <w:rsid w:val="006F61B1"/>
    <w:rsid w:val="006F69E3"/>
    <w:rsid w:val="006F70D0"/>
    <w:rsid w:val="006F7326"/>
    <w:rsid w:val="006F7D19"/>
    <w:rsid w:val="0070119A"/>
    <w:rsid w:val="00701423"/>
    <w:rsid w:val="0070148A"/>
    <w:rsid w:val="00701508"/>
    <w:rsid w:val="00701803"/>
    <w:rsid w:val="00702276"/>
    <w:rsid w:val="00704C2C"/>
    <w:rsid w:val="00704C39"/>
    <w:rsid w:val="00704E5F"/>
    <w:rsid w:val="007061F4"/>
    <w:rsid w:val="00706AD9"/>
    <w:rsid w:val="00706AF7"/>
    <w:rsid w:val="0070771F"/>
    <w:rsid w:val="00707858"/>
    <w:rsid w:val="00710F3E"/>
    <w:rsid w:val="00710F9B"/>
    <w:rsid w:val="00710FF6"/>
    <w:rsid w:val="00711564"/>
    <w:rsid w:val="007116AE"/>
    <w:rsid w:val="007126A8"/>
    <w:rsid w:val="00712FEE"/>
    <w:rsid w:val="00713189"/>
    <w:rsid w:val="007136BA"/>
    <w:rsid w:val="00713AF8"/>
    <w:rsid w:val="00713C19"/>
    <w:rsid w:val="00713D82"/>
    <w:rsid w:val="007140EA"/>
    <w:rsid w:val="00714175"/>
    <w:rsid w:val="00714374"/>
    <w:rsid w:val="007157D9"/>
    <w:rsid w:val="0071596D"/>
    <w:rsid w:val="00715A4D"/>
    <w:rsid w:val="00716C55"/>
    <w:rsid w:val="00716DAE"/>
    <w:rsid w:val="00716DFE"/>
    <w:rsid w:val="0071714B"/>
    <w:rsid w:val="00717818"/>
    <w:rsid w:val="00717A7A"/>
    <w:rsid w:val="0072018E"/>
    <w:rsid w:val="007205B4"/>
    <w:rsid w:val="00721181"/>
    <w:rsid w:val="007213AC"/>
    <w:rsid w:val="00721686"/>
    <w:rsid w:val="00722403"/>
    <w:rsid w:val="007234A0"/>
    <w:rsid w:val="0072384D"/>
    <w:rsid w:val="00723A63"/>
    <w:rsid w:val="00723B25"/>
    <w:rsid w:val="007241B9"/>
    <w:rsid w:val="0072550C"/>
    <w:rsid w:val="00725696"/>
    <w:rsid w:val="007307F2"/>
    <w:rsid w:val="00730FAE"/>
    <w:rsid w:val="00731655"/>
    <w:rsid w:val="00731661"/>
    <w:rsid w:val="00731C6A"/>
    <w:rsid w:val="00731E9F"/>
    <w:rsid w:val="00731FBD"/>
    <w:rsid w:val="00732060"/>
    <w:rsid w:val="00732B22"/>
    <w:rsid w:val="00732C42"/>
    <w:rsid w:val="00732DDB"/>
    <w:rsid w:val="00732E65"/>
    <w:rsid w:val="0073305A"/>
    <w:rsid w:val="00733308"/>
    <w:rsid w:val="00734167"/>
    <w:rsid w:val="00734A89"/>
    <w:rsid w:val="00734DE3"/>
    <w:rsid w:val="00735737"/>
    <w:rsid w:val="00735C3D"/>
    <w:rsid w:val="00735F12"/>
    <w:rsid w:val="0073764F"/>
    <w:rsid w:val="00737B89"/>
    <w:rsid w:val="00740301"/>
    <w:rsid w:val="00741426"/>
    <w:rsid w:val="00741748"/>
    <w:rsid w:val="00741903"/>
    <w:rsid w:val="007419C6"/>
    <w:rsid w:val="00742727"/>
    <w:rsid w:val="00742AB8"/>
    <w:rsid w:val="00743717"/>
    <w:rsid w:val="00743778"/>
    <w:rsid w:val="00743E04"/>
    <w:rsid w:val="00744903"/>
    <w:rsid w:val="007452A3"/>
    <w:rsid w:val="007456FB"/>
    <w:rsid w:val="00745D61"/>
    <w:rsid w:val="00746039"/>
    <w:rsid w:val="0074787A"/>
    <w:rsid w:val="00750053"/>
    <w:rsid w:val="007505F7"/>
    <w:rsid w:val="0075093A"/>
    <w:rsid w:val="00750959"/>
    <w:rsid w:val="00750EEA"/>
    <w:rsid w:val="00751D04"/>
    <w:rsid w:val="00752AD5"/>
    <w:rsid w:val="00752C40"/>
    <w:rsid w:val="00753014"/>
    <w:rsid w:val="007535AE"/>
    <w:rsid w:val="0075384D"/>
    <w:rsid w:val="00753AEC"/>
    <w:rsid w:val="00755847"/>
    <w:rsid w:val="00755BA8"/>
    <w:rsid w:val="00756E7F"/>
    <w:rsid w:val="00757CBD"/>
    <w:rsid w:val="0076073D"/>
    <w:rsid w:val="007607A1"/>
    <w:rsid w:val="00762032"/>
    <w:rsid w:val="007627FB"/>
    <w:rsid w:val="00762A84"/>
    <w:rsid w:val="00763301"/>
    <w:rsid w:val="00763F30"/>
    <w:rsid w:val="007645E0"/>
    <w:rsid w:val="007648E4"/>
    <w:rsid w:val="0076536B"/>
    <w:rsid w:val="00765DF8"/>
    <w:rsid w:val="00766658"/>
    <w:rsid w:val="00766E77"/>
    <w:rsid w:val="00766F5E"/>
    <w:rsid w:val="007679C6"/>
    <w:rsid w:val="007702D1"/>
    <w:rsid w:val="007709DE"/>
    <w:rsid w:val="00770C16"/>
    <w:rsid w:val="00771033"/>
    <w:rsid w:val="00771649"/>
    <w:rsid w:val="007717B8"/>
    <w:rsid w:val="00771805"/>
    <w:rsid w:val="00772015"/>
    <w:rsid w:val="00773E5B"/>
    <w:rsid w:val="00773ED2"/>
    <w:rsid w:val="0077400C"/>
    <w:rsid w:val="00774111"/>
    <w:rsid w:val="00774C8B"/>
    <w:rsid w:val="00774D01"/>
    <w:rsid w:val="007753D1"/>
    <w:rsid w:val="00775523"/>
    <w:rsid w:val="00775798"/>
    <w:rsid w:val="007759E0"/>
    <w:rsid w:val="0077623F"/>
    <w:rsid w:val="007765C2"/>
    <w:rsid w:val="0077663F"/>
    <w:rsid w:val="00776C4F"/>
    <w:rsid w:val="00777672"/>
    <w:rsid w:val="007824AA"/>
    <w:rsid w:val="007826EC"/>
    <w:rsid w:val="00783D07"/>
    <w:rsid w:val="00783D3F"/>
    <w:rsid w:val="00783DFD"/>
    <w:rsid w:val="0078485D"/>
    <w:rsid w:val="007861D3"/>
    <w:rsid w:val="007861E8"/>
    <w:rsid w:val="00786EF8"/>
    <w:rsid w:val="0079064D"/>
    <w:rsid w:val="00790ACA"/>
    <w:rsid w:val="00791AC1"/>
    <w:rsid w:val="00792353"/>
    <w:rsid w:val="00792E3E"/>
    <w:rsid w:val="00793EAE"/>
    <w:rsid w:val="00794B2D"/>
    <w:rsid w:val="007951D9"/>
    <w:rsid w:val="00795B05"/>
    <w:rsid w:val="00796221"/>
    <w:rsid w:val="00796D1E"/>
    <w:rsid w:val="00796F16"/>
    <w:rsid w:val="00797B01"/>
    <w:rsid w:val="007A00EF"/>
    <w:rsid w:val="007A1680"/>
    <w:rsid w:val="007A2904"/>
    <w:rsid w:val="007A2932"/>
    <w:rsid w:val="007A2E85"/>
    <w:rsid w:val="007A33E9"/>
    <w:rsid w:val="007A524E"/>
    <w:rsid w:val="007A629E"/>
    <w:rsid w:val="007A63BC"/>
    <w:rsid w:val="007A6692"/>
    <w:rsid w:val="007A7643"/>
    <w:rsid w:val="007A789C"/>
    <w:rsid w:val="007B00AE"/>
    <w:rsid w:val="007B0B1E"/>
    <w:rsid w:val="007B122E"/>
    <w:rsid w:val="007B17EC"/>
    <w:rsid w:val="007B1904"/>
    <w:rsid w:val="007B2055"/>
    <w:rsid w:val="007B20D2"/>
    <w:rsid w:val="007B211E"/>
    <w:rsid w:val="007B2668"/>
    <w:rsid w:val="007B35B4"/>
    <w:rsid w:val="007B3A5C"/>
    <w:rsid w:val="007B4133"/>
    <w:rsid w:val="007B430A"/>
    <w:rsid w:val="007B564F"/>
    <w:rsid w:val="007B598C"/>
    <w:rsid w:val="007B5E49"/>
    <w:rsid w:val="007B5FC8"/>
    <w:rsid w:val="007B6278"/>
    <w:rsid w:val="007B6CD5"/>
    <w:rsid w:val="007B7248"/>
    <w:rsid w:val="007B7E21"/>
    <w:rsid w:val="007C041A"/>
    <w:rsid w:val="007C091C"/>
    <w:rsid w:val="007C11B2"/>
    <w:rsid w:val="007C12D3"/>
    <w:rsid w:val="007C1B6A"/>
    <w:rsid w:val="007C2006"/>
    <w:rsid w:val="007C23EA"/>
    <w:rsid w:val="007C24B6"/>
    <w:rsid w:val="007C2992"/>
    <w:rsid w:val="007C2CE4"/>
    <w:rsid w:val="007C2DCE"/>
    <w:rsid w:val="007C32FD"/>
    <w:rsid w:val="007C3395"/>
    <w:rsid w:val="007C3893"/>
    <w:rsid w:val="007C38B9"/>
    <w:rsid w:val="007C3B1A"/>
    <w:rsid w:val="007C40A3"/>
    <w:rsid w:val="007C527A"/>
    <w:rsid w:val="007C5444"/>
    <w:rsid w:val="007C5BB6"/>
    <w:rsid w:val="007C5C48"/>
    <w:rsid w:val="007C5DCA"/>
    <w:rsid w:val="007C6AE2"/>
    <w:rsid w:val="007C6B6A"/>
    <w:rsid w:val="007C7B7E"/>
    <w:rsid w:val="007C7BBD"/>
    <w:rsid w:val="007D026F"/>
    <w:rsid w:val="007D0359"/>
    <w:rsid w:val="007D077F"/>
    <w:rsid w:val="007D1003"/>
    <w:rsid w:val="007D1051"/>
    <w:rsid w:val="007D127A"/>
    <w:rsid w:val="007D2D4E"/>
    <w:rsid w:val="007D2D62"/>
    <w:rsid w:val="007D3F19"/>
    <w:rsid w:val="007D410E"/>
    <w:rsid w:val="007D4A20"/>
    <w:rsid w:val="007D4B4A"/>
    <w:rsid w:val="007D5423"/>
    <w:rsid w:val="007D5DD4"/>
    <w:rsid w:val="007D6D1A"/>
    <w:rsid w:val="007D7195"/>
    <w:rsid w:val="007D76C0"/>
    <w:rsid w:val="007D7FEF"/>
    <w:rsid w:val="007E00F2"/>
    <w:rsid w:val="007E0A64"/>
    <w:rsid w:val="007E115F"/>
    <w:rsid w:val="007E17C2"/>
    <w:rsid w:val="007E2AB3"/>
    <w:rsid w:val="007E339D"/>
    <w:rsid w:val="007E37C4"/>
    <w:rsid w:val="007E3E3E"/>
    <w:rsid w:val="007E3F10"/>
    <w:rsid w:val="007E43A1"/>
    <w:rsid w:val="007E562E"/>
    <w:rsid w:val="007E5936"/>
    <w:rsid w:val="007E6084"/>
    <w:rsid w:val="007E704F"/>
    <w:rsid w:val="007E7861"/>
    <w:rsid w:val="007F03D2"/>
    <w:rsid w:val="007F1248"/>
    <w:rsid w:val="007F1296"/>
    <w:rsid w:val="007F12F6"/>
    <w:rsid w:val="007F136D"/>
    <w:rsid w:val="007F1FEA"/>
    <w:rsid w:val="007F1FF2"/>
    <w:rsid w:val="007F2468"/>
    <w:rsid w:val="007F2E80"/>
    <w:rsid w:val="007F2FFC"/>
    <w:rsid w:val="007F36D4"/>
    <w:rsid w:val="007F42ED"/>
    <w:rsid w:val="007F4D42"/>
    <w:rsid w:val="007F66C2"/>
    <w:rsid w:val="007F6B6D"/>
    <w:rsid w:val="007F6FB4"/>
    <w:rsid w:val="007F7666"/>
    <w:rsid w:val="007F7877"/>
    <w:rsid w:val="0080054F"/>
    <w:rsid w:val="0080121D"/>
    <w:rsid w:val="008014C8"/>
    <w:rsid w:val="008020E1"/>
    <w:rsid w:val="008023DC"/>
    <w:rsid w:val="00802BBC"/>
    <w:rsid w:val="0080360B"/>
    <w:rsid w:val="008042F4"/>
    <w:rsid w:val="008044D4"/>
    <w:rsid w:val="00804CDD"/>
    <w:rsid w:val="0080703F"/>
    <w:rsid w:val="00807AA8"/>
    <w:rsid w:val="00807ABB"/>
    <w:rsid w:val="00811047"/>
    <w:rsid w:val="008116B3"/>
    <w:rsid w:val="00811AA9"/>
    <w:rsid w:val="008120DC"/>
    <w:rsid w:val="00812382"/>
    <w:rsid w:val="00812503"/>
    <w:rsid w:val="008135CB"/>
    <w:rsid w:val="0081395E"/>
    <w:rsid w:val="008153F3"/>
    <w:rsid w:val="0081605A"/>
    <w:rsid w:val="00816272"/>
    <w:rsid w:val="008163E4"/>
    <w:rsid w:val="0081688A"/>
    <w:rsid w:val="00817372"/>
    <w:rsid w:val="00817CC8"/>
    <w:rsid w:val="00820E57"/>
    <w:rsid w:val="008210E1"/>
    <w:rsid w:val="00821285"/>
    <w:rsid w:val="00821357"/>
    <w:rsid w:val="0082230F"/>
    <w:rsid w:val="008227F4"/>
    <w:rsid w:val="00822F35"/>
    <w:rsid w:val="0082481D"/>
    <w:rsid w:val="008257F9"/>
    <w:rsid w:val="00825D1C"/>
    <w:rsid w:val="00826A1D"/>
    <w:rsid w:val="00827961"/>
    <w:rsid w:val="00827C45"/>
    <w:rsid w:val="00830396"/>
    <w:rsid w:val="0083135E"/>
    <w:rsid w:val="008314CF"/>
    <w:rsid w:val="0083165B"/>
    <w:rsid w:val="00831C9E"/>
    <w:rsid w:val="008320CA"/>
    <w:rsid w:val="008325FD"/>
    <w:rsid w:val="008348ED"/>
    <w:rsid w:val="00834C2A"/>
    <w:rsid w:val="008357CC"/>
    <w:rsid w:val="008358C2"/>
    <w:rsid w:val="00835924"/>
    <w:rsid w:val="008359B8"/>
    <w:rsid w:val="008362A8"/>
    <w:rsid w:val="0083677F"/>
    <w:rsid w:val="00836CCF"/>
    <w:rsid w:val="008379DE"/>
    <w:rsid w:val="008403FB"/>
    <w:rsid w:val="008409EF"/>
    <w:rsid w:val="00840CE6"/>
    <w:rsid w:val="00841C3D"/>
    <w:rsid w:val="0084234C"/>
    <w:rsid w:val="00842362"/>
    <w:rsid w:val="00842E38"/>
    <w:rsid w:val="00846492"/>
    <w:rsid w:val="00847E8C"/>
    <w:rsid w:val="00850161"/>
    <w:rsid w:val="0085077B"/>
    <w:rsid w:val="0085163E"/>
    <w:rsid w:val="00851ECD"/>
    <w:rsid w:val="00851EE7"/>
    <w:rsid w:val="0085231C"/>
    <w:rsid w:val="00852EB5"/>
    <w:rsid w:val="0085374F"/>
    <w:rsid w:val="008539C2"/>
    <w:rsid w:val="008539F4"/>
    <w:rsid w:val="00856087"/>
    <w:rsid w:val="0085664B"/>
    <w:rsid w:val="008568C8"/>
    <w:rsid w:val="00856C51"/>
    <w:rsid w:val="00856FE8"/>
    <w:rsid w:val="008570DE"/>
    <w:rsid w:val="00857846"/>
    <w:rsid w:val="008600F0"/>
    <w:rsid w:val="008604A3"/>
    <w:rsid w:val="00861013"/>
    <w:rsid w:val="00861C97"/>
    <w:rsid w:val="00862795"/>
    <w:rsid w:val="00862C78"/>
    <w:rsid w:val="00863092"/>
    <w:rsid w:val="008632BD"/>
    <w:rsid w:val="008635C2"/>
    <w:rsid w:val="0086360F"/>
    <w:rsid w:val="00863880"/>
    <w:rsid w:val="00863D48"/>
    <w:rsid w:val="0086414C"/>
    <w:rsid w:val="00865849"/>
    <w:rsid w:val="008662AC"/>
    <w:rsid w:val="00866781"/>
    <w:rsid w:val="00867530"/>
    <w:rsid w:val="00870D83"/>
    <w:rsid w:val="0087118C"/>
    <w:rsid w:val="00871C18"/>
    <w:rsid w:val="008722F9"/>
    <w:rsid w:val="0087299D"/>
    <w:rsid w:val="00873037"/>
    <w:rsid w:val="00873813"/>
    <w:rsid w:val="00873A73"/>
    <w:rsid w:val="00874591"/>
    <w:rsid w:val="0087468E"/>
    <w:rsid w:val="00875916"/>
    <w:rsid w:val="00875F4F"/>
    <w:rsid w:val="00876A71"/>
    <w:rsid w:val="00876B9A"/>
    <w:rsid w:val="00877842"/>
    <w:rsid w:val="00880292"/>
    <w:rsid w:val="008806EE"/>
    <w:rsid w:val="008807EA"/>
    <w:rsid w:val="00880D6B"/>
    <w:rsid w:val="00881008"/>
    <w:rsid w:val="008813F9"/>
    <w:rsid w:val="008814A5"/>
    <w:rsid w:val="008814B9"/>
    <w:rsid w:val="0088185A"/>
    <w:rsid w:val="00881869"/>
    <w:rsid w:val="008818AB"/>
    <w:rsid w:val="0088240B"/>
    <w:rsid w:val="00882512"/>
    <w:rsid w:val="008828EB"/>
    <w:rsid w:val="00882EEB"/>
    <w:rsid w:val="00883814"/>
    <w:rsid w:val="0088398B"/>
    <w:rsid w:val="00883EAD"/>
    <w:rsid w:val="00883F05"/>
    <w:rsid w:val="00884765"/>
    <w:rsid w:val="008861A9"/>
    <w:rsid w:val="00886464"/>
    <w:rsid w:val="008864C2"/>
    <w:rsid w:val="00886757"/>
    <w:rsid w:val="00887604"/>
    <w:rsid w:val="00887743"/>
    <w:rsid w:val="00887790"/>
    <w:rsid w:val="00887820"/>
    <w:rsid w:val="00887D1B"/>
    <w:rsid w:val="00890349"/>
    <w:rsid w:val="00891597"/>
    <w:rsid w:val="00891FC2"/>
    <w:rsid w:val="00892865"/>
    <w:rsid w:val="00892B29"/>
    <w:rsid w:val="00893286"/>
    <w:rsid w:val="00893CED"/>
    <w:rsid w:val="00893F49"/>
    <w:rsid w:val="008943D9"/>
    <w:rsid w:val="008946F4"/>
    <w:rsid w:val="008947D7"/>
    <w:rsid w:val="00895B28"/>
    <w:rsid w:val="00895C69"/>
    <w:rsid w:val="0089626A"/>
    <w:rsid w:val="008963AE"/>
    <w:rsid w:val="00896C2A"/>
    <w:rsid w:val="00896D4F"/>
    <w:rsid w:val="00896F02"/>
    <w:rsid w:val="008972C6"/>
    <w:rsid w:val="00897C36"/>
    <w:rsid w:val="008A0044"/>
    <w:rsid w:val="008A033D"/>
    <w:rsid w:val="008A1285"/>
    <w:rsid w:val="008A2221"/>
    <w:rsid w:val="008A2722"/>
    <w:rsid w:val="008A32AE"/>
    <w:rsid w:val="008A40D2"/>
    <w:rsid w:val="008A42D3"/>
    <w:rsid w:val="008A4A88"/>
    <w:rsid w:val="008A4BA0"/>
    <w:rsid w:val="008A4EBA"/>
    <w:rsid w:val="008A5560"/>
    <w:rsid w:val="008A5767"/>
    <w:rsid w:val="008A79AC"/>
    <w:rsid w:val="008A7D73"/>
    <w:rsid w:val="008B10F3"/>
    <w:rsid w:val="008B15EA"/>
    <w:rsid w:val="008B20CA"/>
    <w:rsid w:val="008B22D8"/>
    <w:rsid w:val="008B2A16"/>
    <w:rsid w:val="008B31EA"/>
    <w:rsid w:val="008B3760"/>
    <w:rsid w:val="008B3818"/>
    <w:rsid w:val="008B3B98"/>
    <w:rsid w:val="008B3D39"/>
    <w:rsid w:val="008B3DFD"/>
    <w:rsid w:val="008B46C2"/>
    <w:rsid w:val="008B4A34"/>
    <w:rsid w:val="008B5035"/>
    <w:rsid w:val="008B5219"/>
    <w:rsid w:val="008B5B9D"/>
    <w:rsid w:val="008B6550"/>
    <w:rsid w:val="008B65F8"/>
    <w:rsid w:val="008B6C83"/>
    <w:rsid w:val="008B7090"/>
    <w:rsid w:val="008B72C8"/>
    <w:rsid w:val="008C0DF7"/>
    <w:rsid w:val="008C199E"/>
    <w:rsid w:val="008C2174"/>
    <w:rsid w:val="008C2192"/>
    <w:rsid w:val="008C348A"/>
    <w:rsid w:val="008C3888"/>
    <w:rsid w:val="008C3964"/>
    <w:rsid w:val="008C4ED6"/>
    <w:rsid w:val="008C6694"/>
    <w:rsid w:val="008C6985"/>
    <w:rsid w:val="008C6D8D"/>
    <w:rsid w:val="008C6E12"/>
    <w:rsid w:val="008C7169"/>
    <w:rsid w:val="008C74C2"/>
    <w:rsid w:val="008D0BA4"/>
    <w:rsid w:val="008D16F2"/>
    <w:rsid w:val="008D1AFE"/>
    <w:rsid w:val="008D1E90"/>
    <w:rsid w:val="008D2289"/>
    <w:rsid w:val="008D2471"/>
    <w:rsid w:val="008D2718"/>
    <w:rsid w:val="008D380C"/>
    <w:rsid w:val="008D3A82"/>
    <w:rsid w:val="008D41C3"/>
    <w:rsid w:val="008D47E1"/>
    <w:rsid w:val="008D4A1E"/>
    <w:rsid w:val="008D5074"/>
    <w:rsid w:val="008D54F4"/>
    <w:rsid w:val="008D5A4F"/>
    <w:rsid w:val="008D65EF"/>
    <w:rsid w:val="008D6AA8"/>
    <w:rsid w:val="008D7386"/>
    <w:rsid w:val="008D76D5"/>
    <w:rsid w:val="008D7F82"/>
    <w:rsid w:val="008E0AE9"/>
    <w:rsid w:val="008E0E5B"/>
    <w:rsid w:val="008E1680"/>
    <w:rsid w:val="008E1D44"/>
    <w:rsid w:val="008E294E"/>
    <w:rsid w:val="008E299D"/>
    <w:rsid w:val="008E2E61"/>
    <w:rsid w:val="008E448B"/>
    <w:rsid w:val="008E4C6C"/>
    <w:rsid w:val="008E4D4D"/>
    <w:rsid w:val="008E4FAB"/>
    <w:rsid w:val="008E552C"/>
    <w:rsid w:val="008E63AC"/>
    <w:rsid w:val="008E65BA"/>
    <w:rsid w:val="008E68D6"/>
    <w:rsid w:val="008E752F"/>
    <w:rsid w:val="008E7B56"/>
    <w:rsid w:val="008F0F1A"/>
    <w:rsid w:val="008F10E5"/>
    <w:rsid w:val="008F17BD"/>
    <w:rsid w:val="008F22D9"/>
    <w:rsid w:val="008F3007"/>
    <w:rsid w:val="008F369E"/>
    <w:rsid w:val="008F3E22"/>
    <w:rsid w:val="008F3FE8"/>
    <w:rsid w:val="008F4378"/>
    <w:rsid w:val="008F46D0"/>
    <w:rsid w:val="008F46F5"/>
    <w:rsid w:val="008F4CDF"/>
    <w:rsid w:val="008F4DCE"/>
    <w:rsid w:val="008F5159"/>
    <w:rsid w:val="008F5428"/>
    <w:rsid w:val="008F5D23"/>
    <w:rsid w:val="008F62C1"/>
    <w:rsid w:val="008F648F"/>
    <w:rsid w:val="008F74F9"/>
    <w:rsid w:val="008F761A"/>
    <w:rsid w:val="008F7B4E"/>
    <w:rsid w:val="00900749"/>
    <w:rsid w:val="00900B04"/>
    <w:rsid w:val="009011E2"/>
    <w:rsid w:val="00901921"/>
    <w:rsid w:val="00901985"/>
    <w:rsid w:val="00901DC0"/>
    <w:rsid w:val="00903663"/>
    <w:rsid w:val="00903E7F"/>
    <w:rsid w:val="00903EBA"/>
    <w:rsid w:val="00904589"/>
    <w:rsid w:val="00905A02"/>
    <w:rsid w:val="00905A57"/>
    <w:rsid w:val="0090657A"/>
    <w:rsid w:val="009068C9"/>
    <w:rsid w:val="00906D17"/>
    <w:rsid w:val="00907834"/>
    <w:rsid w:val="00910ABB"/>
    <w:rsid w:val="00911BC5"/>
    <w:rsid w:val="00911C5C"/>
    <w:rsid w:val="00911D94"/>
    <w:rsid w:val="009122F0"/>
    <w:rsid w:val="00912C6F"/>
    <w:rsid w:val="009130D7"/>
    <w:rsid w:val="009131A3"/>
    <w:rsid w:val="00914931"/>
    <w:rsid w:val="00914C37"/>
    <w:rsid w:val="009160FE"/>
    <w:rsid w:val="00916565"/>
    <w:rsid w:val="0091766A"/>
    <w:rsid w:val="00920B47"/>
    <w:rsid w:val="009211C0"/>
    <w:rsid w:val="00921485"/>
    <w:rsid w:val="009215DE"/>
    <w:rsid w:val="0092163C"/>
    <w:rsid w:val="00921754"/>
    <w:rsid w:val="00922001"/>
    <w:rsid w:val="009221F8"/>
    <w:rsid w:val="009223C7"/>
    <w:rsid w:val="00922597"/>
    <w:rsid w:val="00923624"/>
    <w:rsid w:val="00924F1C"/>
    <w:rsid w:val="0092520D"/>
    <w:rsid w:val="0092579F"/>
    <w:rsid w:val="009259D2"/>
    <w:rsid w:val="009266C1"/>
    <w:rsid w:val="0092688B"/>
    <w:rsid w:val="00926D41"/>
    <w:rsid w:val="009272CF"/>
    <w:rsid w:val="00927A50"/>
    <w:rsid w:val="00927B70"/>
    <w:rsid w:val="00927D3B"/>
    <w:rsid w:val="00927DA2"/>
    <w:rsid w:val="00927E44"/>
    <w:rsid w:val="0093003B"/>
    <w:rsid w:val="00930B3D"/>
    <w:rsid w:val="00930C10"/>
    <w:rsid w:val="00931425"/>
    <w:rsid w:val="00931480"/>
    <w:rsid w:val="00931937"/>
    <w:rsid w:val="0093239A"/>
    <w:rsid w:val="00932598"/>
    <w:rsid w:val="009325D7"/>
    <w:rsid w:val="00932600"/>
    <w:rsid w:val="009327CD"/>
    <w:rsid w:val="00932D39"/>
    <w:rsid w:val="009330E5"/>
    <w:rsid w:val="009331BB"/>
    <w:rsid w:val="009335DF"/>
    <w:rsid w:val="009341AD"/>
    <w:rsid w:val="009344A2"/>
    <w:rsid w:val="00934A75"/>
    <w:rsid w:val="00934DD2"/>
    <w:rsid w:val="00935188"/>
    <w:rsid w:val="00935B2E"/>
    <w:rsid w:val="00936AC6"/>
    <w:rsid w:val="00936CFD"/>
    <w:rsid w:val="00936E2D"/>
    <w:rsid w:val="00936F5E"/>
    <w:rsid w:val="00937706"/>
    <w:rsid w:val="00937CF0"/>
    <w:rsid w:val="00937E8C"/>
    <w:rsid w:val="00937ED7"/>
    <w:rsid w:val="00940045"/>
    <w:rsid w:val="00940873"/>
    <w:rsid w:val="00940976"/>
    <w:rsid w:val="00941231"/>
    <w:rsid w:val="0094158C"/>
    <w:rsid w:val="00941DF1"/>
    <w:rsid w:val="00943802"/>
    <w:rsid w:val="00943C0C"/>
    <w:rsid w:val="0094403A"/>
    <w:rsid w:val="00944407"/>
    <w:rsid w:val="00945167"/>
    <w:rsid w:val="00945181"/>
    <w:rsid w:val="0094550A"/>
    <w:rsid w:val="0094559E"/>
    <w:rsid w:val="00945BCD"/>
    <w:rsid w:val="00946D81"/>
    <w:rsid w:val="00947716"/>
    <w:rsid w:val="00950183"/>
    <w:rsid w:val="00950594"/>
    <w:rsid w:val="009509BF"/>
    <w:rsid w:val="009526C8"/>
    <w:rsid w:val="00952A1F"/>
    <w:rsid w:val="00952F3B"/>
    <w:rsid w:val="00953BB0"/>
    <w:rsid w:val="0095425B"/>
    <w:rsid w:val="00954DCB"/>
    <w:rsid w:val="009555FB"/>
    <w:rsid w:val="00955673"/>
    <w:rsid w:val="00960104"/>
    <w:rsid w:val="0096099F"/>
    <w:rsid w:val="0096139E"/>
    <w:rsid w:val="009615AC"/>
    <w:rsid w:val="00961819"/>
    <w:rsid w:val="00961B12"/>
    <w:rsid w:val="0096231A"/>
    <w:rsid w:val="00962EB3"/>
    <w:rsid w:val="0096300E"/>
    <w:rsid w:val="009639E4"/>
    <w:rsid w:val="009643CF"/>
    <w:rsid w:val="00964F0D"/>
    <w:rsid w:val="009663A6"/>
    <w:rsid w:val="009667F7"/>
    <w:rsid w:val="00966F9D"/>
    <w:rsid w:val="009678B7"/>
    <w:rsid w:val="00967A2D"/>
    <w:rsid w:val="00967CA4"/>
    <w:rsid w:val="00967F14"/>
    <w:rsid w:val="00970442"/>
    <w:rsid w:val="009714B5"/>
    <w:rsid w:val="009716D9"/>
    <w:rsid w:val="00971A22"/>
    <w:rsid w:val="00972059"/>
    <w:rsid w:val="009728E5"/>
    <w:rsid w:val="00972966"/>
    <w:rsid w:val="0097346C"/>
    <w:rsid w:val="009742A5"/>
    <w:rsid w:val="0097430D"/>
    <w:rsid w:val="0097458A"/>
    <w:rsid w:val="00974D3A"/>
    <w:rsid w:val="00976031"/>
    <w:rsid w:val="00976915"/>
    <w:rsid w:val="00976C96"/>
    <w:rsid w:val="00976FBA"/>
    <w:rsid w:val="0097749D"/>
    <w:rsid w:val="009779F0"/>
    <w:rsid w:val="00980690"/>
    <w:rsid w:val="00980CA2"/>
    <w:rsid w:val="00980E1D"/>
    <w:rsid w:val="0098190D"/>
    <w:rsid w:val="009821D4"/>
    <w:rsid w:val="00982C5E"/>
    <w:rsid w:val="009833EF"/>
    <w:rsid w:val="00983FE9"/>
    <w:rsid w:val="00984B77"/>
    <w:rsid w:val="00984B9E"/>
    <w:rsid w:val="0098583D"/>
    <w:rsid w:val="00985BFB"/>
    <w:rsid w:val="00985CAB"/>
    <w:rsid w:val="009862D0"/>
    <w:rsid w:val="00987063"/>
    <w:rsid w:val="009904B4"/>
    <w:rsid w:val="00990CB4"/>
    <w:rsid w:val="00991D4C"/>
    <w:rsid w:val="00992443"/>
    <w:rsid w:val="009930BA"/>
    <w:rsid w:val="0099331D"/>
    <w:rsid w:val="00994458"/>
    <w:rsid w:val="0099491B"/>
    <w:rsid w:val="00994AED"/>
    <w:rsid w:val="00994E65"/>
    <w:rsid w:val="00994F1A"/>
    <w:rsid w:val="00995483"/>
    <w:rsid w:val="0099598A"/>
    <w:rsid w:val="00995BB3"/>
    <w:rsid w:val="00996B44"/>
    <w:rsid w:val="00996EB4"/>
    <w:rsid w:val="00996EE8"/>
    <w:rsid w:val="00997C82"/>
    <w:rsid w:val="009A0323"/>
    <w:rsid w:val="009A0BA7"/>
    <w:rsid w:val="009A133C"/>
    <w:rsid w:val="009A2748"/>
    <w:rsid w:val="009A2778"/>
    <w:rsid w:val="009A2A70"/>
    <w:rsid w:val="009A37D7"/>
    <w:rsid w:val="009A3B5B"/>
    <w:rsid w:val="009A3B96"/>
    <w:rsid w:val="009A4745"/>
    <w:rsid w:val="009A5AE9"/>
    <w:rsid w:val="009A5ED8"/>
    <w:rsid w:val="009A6295"/>
    <w:rsid w:val="009A64C9"/>
    <w:rsid w:val="009A6A0D"/>
    <w:rsid w:val="009A6C29"/>
    <w:rsid w:val="009A6DE8"/>
    <w:rsid w:val="009A78E6"/>
    <w:rsid w:val="009A79CF"/>
    <w:rsid w:val="009B0A27"/>
    <w:rsid w:val="009B15C0"/>
    <w:rsid w:val="009B1780"/>
    <w:rsid w:val="009B19B4"/>
    <w:rsid w:val="009B21B0"/>
    <w:rsid w:val="009B241A"/>
    <w:rsid w:val="009B33DD"/>
    <w:rsid w:val="009B3ADC"/>
    <w:rsid w:val="009B3B0C"/>
    <w:rsid w:val="009B487A"/>
    <w:rsid w:val="009B4965"/>
    <w:rsid w:val="009B4AB0"/>
    <w:rsid w:val="009B4ABC"/>
    <w:rsid w:val="009B54F4"/>
    <w:rsid w:val="009B672C"/>
    <w:rsid w:val="009B680B"/>
    <w:rsid w:val="009B6BCF"/>
    <w:rsid w:val="009B6D37"/>
    <w:rsid w:val="009B71F4"/>
    <w:rsid w:val="009B7A4E"/>
    <w:rsid w:val="009C0111"/>
    <w:rsid w:val="009C03F5"/>
    <w:rsid w:val="009C1210"/>
    <w:rsid w:val="009C1A3C"/>
    <w:rsid w:val="009C1AE0"/>
    <w:rsid w:val="009C2A39"/>
    <w:rsid w:val="009C2A54"/>
    <w:rsid w:val="009C2FB9"/>
    <w:rsid w:val="009C3237"/>
    <w:rsid w:val="009C3257"/>
    <w:rsid w:val="009C3CC5"/>
    <w:rsid w:val="009C40AE"/>
    <w:rsid w:val="009C5686"/>
    <w:rsid w:val="009C63C8"/>
    <w:rsid w:val="009C6F24"/>
    <w:rsid w:val="009C734F"/>
    <w:rsid w:val="009C75FD"/>
    <w:rsid w:val="009D07A2"/>
    <w:rsid w:val="009D13CD"/>
    <w:rsid w:val="009D15C0"/>
    <w:rsid w:val="009D265C"/>
    <w:rsid w:val="009D28F1"/>
    <w:rsid w:val="009D2D82"/>
    <w:rsid w:val="009D2FBD"/>
    <w:rsid w:val="009D3223"/>
    <w:rsid w:val="009D3D6D"/>
    <w:rsid w:val="009D55D1"/>
    <w:rsid w:val="009D62E7"/>
    <w:rsid w:val="009D674B"/>
    <w:rsid w:val="009D7445"/>
    <w:rsid w:val="009E0ABD"/>
    <w:rsid w:val="009E0FF9"/>
    <w:rsid w:val="009E121A"/>
    <w:rsid w:val="009E126C"/>
    <w:rsid w:val="009E1C27"/>
    <w:rsid w:val="009E1F6D"/>
    <w:rsid w:val="009E245F"/>
    <w:rsid w:val="009E30BE"/>
    <w:rsid w:val="009E34B1"/>
    <w:rsid w:val="009E3873"/>
    <w:rsid w:val="009E491F"/>
    <w:rsid w:val="009E5307"/>
    <w:rsid w:val="009E5404"/>
    <w:rsid w:val="009E5DA5"/>
    <w:rsid w:val="009E643F"/>
    <w:rsid w:val="009E6C7E"/>
    <w:rsid w:val="009E77CA"/>
    <w:rsid w:val="009E7F6B"/>
    <w:rsid w:val="009F0965"/>
    <w:rsid w:val="009F25E6"/>
    <w:rsid w:val="009F2CFD"/>
    <w:rsid w:val="009F2DBE"/>
    <w:rsid w:val="009F3078"/>
    <w:rsid w:val="009F31D1"/>
    <w:rsid w:val="009F3717"/>
    <w:rsid w:val="009F3A5F"/>
    <w:rsid w:val="009F3AC9"/>
    <w:rsid w:val="009F40A5"/>
    <w:rsid w:val="009F40E8"/>
    <w:rsid w:val="009F42FC"/>
    <w:rsid w:val="009F43F4"/>
    <w:rsid w:val="009F4648"/>
    <w:rsid w:val="009F5123"/>
    <w:rsid w:val="009F56FF"/>
    <w:rsid w:val="009F6622"/>
    <w:rsid w:val="009F7497"/>
    <w:rsid w:val="009F7556"/>
    <w:rsid w:val="009F7CD3"/>
    <w:rsid w:val="009F7EF6"/>
    <w:rsid w:val="00A0023C"/>
    <w:rsid w:val="00A0165A"/>
    <w:rsid w:val="00A02C24"/>
    <w:rsid w:val="00A02E1E"/>
    <w:rsid w:val="00A02E37"/>
    <w:rsid w:val="00A034F6"/>
    <w:rsid w:val="00A03515"/>
    <w:rsid w:val="00A03604"/>
    <w:rsid w:val="00A03614"/>
    <w:rsid w:val="00A03AC9"/>
    <w:rsid w:val="00A0462F"/>
    <w:rsid w:val="00A049E4"/>
    <w:rsid w:val="00A05263"/>
    <w:rsid w:val="00A059F1"/>
    <w:rsid w:val="00A05EE0"/>
    <w:rsid w:val="00A06862"/>
    <w:rsid w:val="00A06ADA"/>
    <w:rsid w:val="00A0735A"/>
    <w:rsid w:val="00A07C91"/>
    <w:rsid w:val="00A109CD"/>
    <w:rsid w:val="00A10FD6"/>
    <w:rsid w:val="00A115F8"/>
    <w:rsid w:val="00A12949"/>
    <w:rsid w:val="00A13764"/>
    <w:rsid w:val="00A13877"/>
    <w:rsid w:val="00A139BA"/>
    <w:rsid w:val="00A13A5F"/>
    <w:rsid w:val="00A14B06"/>
    <w:rsid w:val="00A14FA7"/>
    <w:rsid w:val="00A1568E"/>
    <w:rsid w:val="00A1691C"/>
    <w:rsid w:val="00A16BFF"/>
    <w:rsid w:val="00A17163"/>
    <w:rsid w:val="00A172EA"/>
    <w:rsid w:val="00A20611"/>
    <w:rsid w:val="00A218CF"/>
    <w:rsid w:val="00A219C2"/>
    <w:rsid w:val="00A21D12"/>
    <w:rsid w:val="00A23B27"/>
    <w:rsid w:val="00A240C7"/>
    <w:rsid w:val="00A24216"/>
    <w:rsid w:val="00A24A9B"/>
    <w:rsid w:val="00A25364"/>
    <w:rsid w:val="00A2682D"/>
    <w:rsid w:val="00A26FE5"/>
    <w:rsid w:val="00A27B4B"/>
    <w:rsid w:val="00A312CA"/>
    <w:rsid w:val="00A31363"/>
    <w:rsid w:val="00A315BC"/>
    <w:rsid w:val="00A317BE"/>
    <w:rsid w:val="00A319CF"/>
    <w:rsid w:val="00A31E1A"/>
    <w:rsid w:val="00A3207F"/>
    <w:rsid w:val="00A32319"/>
    <w:rsid w:val="00A3241E"/>
    <w:rsid w:val="00A3259A"/>
    <w:rsid w:val="00A32952"/>
    <w:rsid w:val="00A32D88"/>
    <w:rsid w:val="00A330FF"/>
    <w:rsid w:val="00A33A59"/>
    <w:rsid w:val="00A33B71"/>
    <w:rsid w:val="00A33FEC"/>
    <w:rsid w:val="00A34ACA"/>
    <w:rsid w:val="00A34C81"/>
    <w:rsid w:val="00A34DA3"/>
    <w:rsid w:val="00A359B4"/>
    <w:rsid w:val="00A35EEA"/>
    <w:rsid w:val="00A368B7"/>
    <w:rsid w:val="00A37981"/>
    <w:rsid w:val="00A37AB8"/>
    <w:rsid w:val="00A37EC3"/>
    <w:rsid w:val="00A4026B"/>
    <w:rsid w:val="00A40DBC"/>
    <w:rsid w:val="00A43298"/>
    <w:rsid w:val="00A43479"/>
    <w:rsid w:val="00A4383E"/>
    <w:rsid w:val="00A43E2E"/>
    <w:rsid w:val="00A43E74"/>
    <w:rsid w:val="00A44D79"/>
    <w:rsid w:val="00A4608E"/>
    <w:rsid w:val="00A50164"/>
    <w:rsid w:val="00A502C1"/>
    <w:rsid w:val="00A52DEF"/>
    <w:rsid w:val="00A52FB3"/>
    <w:rsid w:val="00A54181"/>
    <w:rsid w:val="00A5459F"/>
    <w:rsid w:val="00A5465B"/>
    <w:rsid w:val="00A55E51"/>
    <w:rsid w:val="00A56094"/>
    <w:rsid w:val="00A5628B"/>
    <w:rsid w:val="00A56942"/>
    <w:rsid w:val="00A5696A"/>
    <w:rsid w:val="00A574D5"/>
    <w:rsid w:val="00A600D8"/>
    <w:rsid w:val="00A6188B"/>
    <w:rsid w:val="00A61EC3"/>
    <w:rsid w:val="00A62EEF"/>
    <w:rsid w:val="00A64F8C"/>
    <w:rsid w:val="00A6560F"/>
    <w:rsid w:val="00A659E9"/>
    <w:rsid w:val="00A65F0D"/>
    <w:rsid w:val="00A6635A"/>
    <w:rsid w:val="00A66A18"/>
    <w:rsid w:val="00A66A6F"/>
    <w:rsid w:val="00A67877"/>
    <w:rsid w:val="00A67EBB"/>
    <w:rsid w:val="00A67F54"/>
    <w:rsid w:val="00A7068E"/>
    <w:rsid w:val="00A70D10"/>
    <w:rsid w:val="00A70EF2"/>
    <w:rsid w:val="00A7104B"/>
    <w:rsid w:val="00A712A5"/>
    <w:rsid w:val="00A71EF4"/>
    <w:rsid w:val="00A7216E"/>
    <w:rsid w:val="00A721C0"/>
    <w:rsid w:val="00A7263A"/>
    <w:rsid w:val="00A72A18"/>
    <w:rsid w:val="00A72C24"/>
    <w:rsid w:val="00A73AFB"/>
    <w:rsid w:val="00A73E51"/>
    <w:rsid w:val="00A750A7"/>
    <w:rsid w:val="00A759CB"/>
    <w:rsid w:val="00A75B9A"/>
    <w:rsid w:val="00A7653A"/>
    <w:rsid w:val="00A77EDD"/>
    <w:rsid w:val="00A8058B"/>
    <w:rsid w:val="00A80628"/>
    <w:rsid w:val="00A81065"/>
    <w:rsid w:val="00A818B4"/>
    <w:rsid w:val="00A81C45"/>
    <w:rsid w:val="00A81DCA"/>
    <w:rsid w:val="00A81DE6"/>
    <w:rsid w:val="00A81F7C"/>
    <w:rsid w:val="00A820E7"/>
    <w:rsid w:val="00A8224F"/>
    <w:rsid w:val="00A82AA1"/>
    <w:rsid w:val="00A82F39"/>
    <w:rsid w:val="00A83037"/>
    <w:rsid w:val="00A8344B"/>
    <w:rsid w:val="00A83A0D"/>
    <w:rsid w:val="00A844E4"/>
    <w:rsid w:val="00A84EBD"/>
    <w:rsid w:val="00A851C1"/>
    <w:rsid w:val="00A85734"/>
    <w:rsid w:val="00A86172"/>
    <w:rsid w:val="00A86A05"/>
    <w:rsid w:val="00A86B1C"/>
    <w:rsid w:val="00A87882"/>
    <w:rsid w:val="00A87BD5"/>
    <w:rsid w:val="00A87F1A"/>
    <w:rsid w:val="00A90AAB"/>
    <w:rsid w:val="00A90DB9"/>
    <w:rsid w:val="00A9131E"/>
    <w:rsid w:val="00A91C94"/>
    <w:rsid w:val="00A9266A"/>
    <w:rsid w:val="00A9398D"/>
    <w:rsid w:val="00A93C46"/>
    <w:rsid w:val="00A94339"/>
    <w:rsid w:val="00A943D7"/>
    <w:rsid w:val="00A944E3"/>
    <w:rsid w:val="00A95A2E"/>
    <w:rsid w:val="00A9714B"/>
    <w:rsid w:val="00A97264"/>
    <w:rsid w:val="00A97673"/>
    <w:rsid w:val="00A97FBA"/>
    <w:rsid w:val="00AA01CA"/>
    <w:rsid w:val="00AA029B"/>
    <w:rsid w:val="00AA0356"/>
    <w:rsid w:val="00AA06FB"/>
    <w:rsid w:val="00AA0E8D"/>
    <w:rsid w:val="00AA1028"/>
    <w:rsid w:val="00AA108F"/>
    <w:rsid w:val="00AA1252"/>
    <w:rsid w:val="00AA127B"/>
    <w:rsid w:val="00AA1976"/>
    <w:rsid w:val="00AA20BA"/>
    <w:rsid w:val="00AA248D"/>
    <w:rsid w:val="00AA29F9"/>
    <w:rsid w:val="00AA2D0D"/>
    <w:rsid w:val="00AA318F"/>
    <w:rsid w:val="00AA3E9B"/>
    <w:rsid w:val="00AA3FA4"/>
    <w:rsid w:val="00AA438F"/>
    <w:rsid w:val="00AA457C"/>
    <w:rsid w:val="00AA7F23"/>
    <w:rsid w:val="00AB0374"/>
    <w:rsid w:val="00AB080D"/>
    <w:rsid w:val="00AB0BF8"/>
    <w:rsid w:val="00AB15E9"/>
    <w:rsid w:val="00AB1E89"/>
    <w:rsid w:val="00AB22CC"/>
    <w:rsid w:val="00AB2696"/>
    <w:rsid w:val="00AB288C"/>
    <w:rsid w:val="00AB2CD6"/>
    <w:rsid w:val="00AB2CEC"/>
    <w:rsid w:val="00AB2D9B"/>
    <w:rsid w:val="00AB4CE1"/>
    <w:rsid w:val="00AB4E78"/>
    <w:rsid w:val="00AB4F39"/>
    <w:rsid w:val="00AB57D0"/>
    <w:rsid w:val="00AB5880"/>
    <w:rsid w:val="00AB66FB"/>
    <w:rsid w:val="00AB735A"/>
    <w:rsid w:val="00AB74C2"/>
    <w:rsid w:val="00AB7D10"/>
    <w:rsid w:val="00AC0D1F"/>
    <w:rsid w:val="00AC166E"/>
    <w:rsid w:val="00AC1A21"/>
    <w:rsid w:val="00AC1C3A"/>
    <w:rsid w:val="00AC1FA6"/>
    <w:rsid w:val="00AC2137"/>
    <w:rsid w:val="00AC3745"/>
    <w:rsid w:val="00AC3C83"/>
    <w:rsid w:val="00AC3CA8"/>
    <w:rsid w:val="00AC3E3A"/>
    <w:rsid w:val="00AC44C9"/>
    <w:rsid w:val="00AC4D1F"/>
    <w:rsid w:val="00AC5637"/>
    <w:rsid w:val="00AC5EA2"/>
    <w:rsid w:val="00AC61BC"/>
    <w:rsid w:val="00AC63C5"/>
    <w:rsid w:val="00AC6A01"/>
    <w:rsid w:val="00AC71BF"/>
    <w:rsid w:val="00AC742C"/>
    <w:rsid w:val="00AC7774"/>
    <w:rsid w:val="00AD01A2"/>
    <w:rsid w:val="00AD044C"/>
    <w:rsid w:val="00AD064B"/>
    <w:rsid w:val="00AD13E4"/>
    <w:rsid w:val="00AD1412"/>
    <w:rsid w:val="00AD186B"/>
    <w:rsid w:val="00AD1C00"/>
    <w:rsid w:val="00AD1CE1"/>
    <w:rsid w:val="00AD2542"/>
    <w:rsid w:val="00AD25F6"/>
    <w:rsid w:val="00AD2ADD"/>
    <w:rsid w:val="00AD2F41"/>
    <w:rsid w:val="00AD33FF"/>
    <w:rsid w:val="00AD3AC6"/>
    <w:rsid w:val="00AD3ACB"/>
    <w:rsid w:val="00AD416D"/>
    <w:rsid w:val="00AD42E5"/>
    <w:rsid w:val="00AD4810"/>
    <w:rsid w:val="00AD4CD4"/>
    <w:rsid w:val="00AD50B6"/>
    <w:rsid w:val="00AD7450"/>
    <w:rsid w:val="00AE023A"/>
    <w:rsid w:val="00AE04EB"/>
    <w:rsid w:val="00AE055F"/>
    <w:rsid w:val="00AE0744"/>
    <w:rsid w:val="00AE0866"/>
    <w:rsid w:val="00AE0A21"/>
    <w:rsid w:val="00AE0C30"/>
    <w:rsid w:val="00AE19A0"/>
    <w:rsid w:val="00AE1A69"/>
    <w:rsid w:val="00AE21C9"/>
    <w:rsid w:val="00AE222D"/>
    <w:rsid w:val="00AE2AF6"/>
    <w:rsid w:val="00AE30BB"/>
    <w:rsid w:val="00AE4D51"/>
    <w:rsid w:val="00AE5283"/>
    <w:rsid w:val="00AE5323"/>
    <w:rsid w:val="00AE5D08"/>
    <w:rsid w:val="00AE5EAB"/>
    <w:rsid w:val="00AE70D0"/>
    <w:rsid w:val="00AE75DE"/>
    <w:rsid w:val="00AE7A91"/>
    <w:rsid w:val="00AE7E5E"/>
    <w:rsid w:val="00AF0A93"/>
    <w:rsid w:val="00AF114A"/>
    <w:rsid w:val="00AF14F9"/>
    <w:rsid w:val="00AF1B22"/>
    <w:rsid w:val="00AF1D6C"/>
    <w:rsid w:val="00AF280B"/>
    <w:rsid w:val="00AF2823"/>
    <w:rsid w:val="00AF2B07"/>
    <w:rsid w:val="00AF3D2C"/>
    <w:rsid w:val="00AF607A"/>
    <w:rsid w:val="00AF6A76"/>
    <w:rsid w:val="00AF6BAA"/>
    <w:rsid w:val="00AF6C20"/>
    <w:rsid w:val="00AF7931"/>
    <w:rsid w:val="00AF7C6D"/>
    <w:rsid w:val="00B00185"/>
    <w:rsid w:val="00B004B5"/>
    <w:rsid w:val="00B00897"/>
    <w:rsid w:val="00B008A8"/>
    <w:rsid w:val="00B00E62"/>
    <w:rsid w:val="00B01580"/>
    <w:rsid w:val="00B01601"/>
    <w:rsid w:val="00B01D32"/>
    <w:rsid w:val="00B03333"/>
    <w:rsid w:val="00B03479"/>
    <w:rsid w:val="00B0398B"/>
    <w:rsid w:val="00B0404E"/>
    <w:rsid w:val="00B0420A"/>
    <w:rsid w:val="00B04A16"/>
    <w:rsid w:val="00B05C35"/>
    <w:rsid w:val="00B05FDC"/>
    <w:rsid w:val="00B06833"/>
    <w:rsid w:val="00B06A4F"/>
    <w:rsid w:val="00B10485"/>
    <w:rsid w:val="00B10AF5"/>
    <w:rsid w:val="00B118F5"/>
    <w:rsid w:val="00B11FD6"/>
    <w:rsid w:val="00B127CB"/>
    <w:rsid w:val="00B12821"/>
    <w:rsid w:val="00B12BEC"/>
    <w:rsid w:val="00B14F55"/>
    <w:rsid w:val="00B153E0"/>
    <w:rsid w:val="00B16782"/>
    <w:rsid w:val="00B169E4"/>
    <w:rsid w:val="00B17A0E"/>
    <w:rsid w:val="00B17CCA"/>
    <w:rsid w:val="00B20888"/>
    <w:rsid w:val="00B20E5F"/>
    <w:rsid w:val="00B210D0"/>
    <w:rsid w:val="00B21E13"/>
    <w:rsid w:val="00B23518"/>
    <w:rsid w:val="00B23921"/>
    <w:rsid w:val="00B248C4"/>
    <w:rsid w:val="00B2537E"/>
    <w:rsid w:val="00B25813"/>
    <w:rsid w:val="00B26304"/>
    <w:rsid w:val="00B2639D"/>
    <w:rsid w:val="00B263E5"/>
    <w:rsid w:val="00B263F0"/>
    <w:rsid w:val="00B2694D"/>
    <w:rsid w:val="00B269F8"/>
    <w:rsid w:val="00B30069"/>
    <w:rsid w:val="00B305CD"/>
    <w:rsid w:val="00B30BA9"/>
    <w:rsid w:val="00B31FC3"/>
    <w:rsid w:val="00B32406"/>
    <w:rsid w:val="00B33319"/>
    <w:rsid w:val="00B34911"/>
    <w:rsid w:val="00B34BB2"/>
    <w:rsid w:val="00B34CA0"/>
    <w:rsid w:val="00B35964"/>
    <w:rsid w:val="00B35CF9"/>
    <w:rsid w:val="00B36B60"/>
    <w:rsid w:val="00B370C3"/>
    <w:rsid w:val="00B37111"/>
    <w:rsid w:val="00B373B8"/>
    <w:rsid w:val="00B373E2"/>
    <w:rsid w:val="00B37B4D"/>
    <w:rsid w:val="00B40652"/>
    <w:rsid w:val="00B40802"/>
    <w:rsid w:val="00B40EF5"/>
    <w:rsid w:val="00B41386"/>
    <w:rsid w:val="00B417AD"/>
    <w:rsid w:val="00B41FD8"/>
    <w:rsid w:val="00B421C1"/>
    <w:rsid w:val="00B4256E"/>
    <w:rsid w:val="00B42877"/>
    <w:rsid w:val="00B43210"/>
    <w:rsid w:val="00B4367D"/>
    <w:rsid w:val="00B4396B"/>
    <w:rsid w:val="00B44D86"/>
    <w:rsid w:val="00B44F86"/>
    <w:rsid w:val="00B45371"/>
    <w:rsid w:val="00B46497"/>
    <w:rsid w:val="00B466B6"/>
    <w:rsid w:val="00B469DC"/>
    <w:rsid w:val="00B46B9D"/>
    <w:rsid w:val="00B47055"/>
    <w:rsid w:val="00B478B5"/>
    <w:rsid w:val="00B47FC8"/>
    <w:rsid w:val="00B503D2"/>
    <w:rsid w:val="00B503EC"/>
    <w:rsid w:val="00B519D4"/>
    <w:rsid w:val="00B5233B"/>
    <w:rsid w:val="00B52708"/>
    <w:rsid w:val="00B52DD8"/>
    <w:rsid w:val="00B53378"/>
    <w:rsid w:val="00B5403C"/>
    <w:rsid w:val="00B54592"/>
    <w:rsid w:val="00B54F21"/>
    <w:rsid w:val="00B55402"/>
    <w:rsid w:val="00B556D0"/>
    <w:rsid w:val="00B5612E"/>
    <w:rsid w:val="00B569EC"/>
    <w:rsid w:val="00B57633"/>
    <w:rsid w:val="00B5799A"/>
    <w:rsid w:val="00B57B8A"/>
    <w:rsid w:val="00B6029A"/>
    <w:rsid w:val="00B602C0"/>
    <w:rsid w:val="00B61ECD"/>
    <w:rsid w:val="00B62290"/>
    <w:rsid w:val="00B62AF3"/>
    <w:rsid w:val="00B62B5B"/>
    <w:rsid w:val="00B62BF7"/>
    <w:rsid w:val="00B639BC"/>
    <w:rsid w:val="00B63D87"/>
    <w:rsid w:val="00B64A57"/>
    <w:rsid w:val="00B64A8C"/>
    <w:rsid w:val="00B6532C"/>
    <w:rsid w:val="00B65693"/>
    <w:rsid w:val="00B65A1D"/>
    <w:rsid w:val="00B66151"/>
    <w:rsid w:val="00B6671E"/>
    <w:rsid w:val="00B67BF0"/>
    <w:rsid w:val="00B67F6E"/>
    <w:rsid w:val="00B7033B"/>
    <w:rsid w:val="00B70ADE"/>
    <w:rsid w:val="00B70C4D"/>
    <w:rsid w:val="00B70F71"/>
    <w:rsid w:val="00B70FC3"/>
    <w:rsid w:val="00B71275"/>
    <w:rsid w:val="00B719C2"/>
    <w:rsid w:val="00B71C71"/>
    <w:rsid w:val="00B728BB"/>
    <w:rsid w:val="00B73409"/>
    <w:rsid w:val="00B73C5E"/>
    <w:rsid w:val="00B74100"/>
    <w:rsid w:val="00B744C5"/>
    <w:rsid w:val="00B749E2"/>
    <w:rsid w:val="00B74A3F"/>
    <w:rsid w:val="00B75E49"/>
    <w:rsid w:val="00B773D8"/>
    <w:rsid w:val="00B774A0"/>
    <w:rsid w:val="00B77A75"/>
    <w:rsid w:val="00B77FCC"/>
    <w:rsid w:val="00B80429"/>
    <w:rsid w:val="00B8062B"/>
    <w:rsid w:val="00B80801"/>
    <w:rsid w:val="00B80EA3"/>
    <w:rsid w:val="00B8200C"/>
    <w:rsid w:val="00B82A3E"/>
    <w:rsid w:val="00B83154"/>
    <w:rsid w:val="00B833EF"/>
    <w:rsid w:val="00B834F9"/>
    <w:rsid w:val="00B83961"/>
    <w:rsid w:val="00B83983"/>
    <w:rsid w:val="00B842DA"/>
    <w:rsid w:val="00B84F59"/>
    <w:rsid w:val="00B8508F"/>
    <w:rsid w:val="00B85731"/>
    <w:rsid w:val="00B8574B"/>
    <w:rsid w:val="00B86360"/>
    <w:rsid w:val="00B86D97"/>
    <w:rsid w:val="00B873BD"/>
    <w:rsid w:val="00B877D6"/>
    <w:rsid w:val="00B87B7B"/>
    <w:rsid w:val="00B87E64"/>
    <w:rsid w:val="00B901A1"/>
    <w:rsid w:val="00B901DA"/>
    <w:rsid w:val="00B90202"/>
    <w:rsid w:val="00B904A0"/>
    <w:rsid w:val="00B90517"/>
    <w:rsid w:val="00B90815"/>
    <w:rsid w:val="00B90A31"/>
    <w:rsid w:val="00B90B73"/>
    <w:rsid w:val="00B91786"/>
    <w:rsid w:val="00B91B56"/>
    <w:rsid w:val="00B92384"/>
    <w:rsid w:val="00B9277F"/>
    <w:rsid w:val="00B92F91"/>
    <w:rsid w:val="00B93817"/>
    <w:rsid w:val="00B9458E"/>
    <w:rsid w:val="00B9528E"/>
    <w:rsid w:val="00B955A6"/>
    <w:rsid w:val="00B9583A"/>
    <w:rsid w:val="00B961E4"/>
    <w:rsid w:val="00B96521"/>
    <w:rsid w:val="00B9764A"/>
    <w:rsid w:val="00BA0317"/>
    <w:rsid w:val="00BA05BA"/>
    <w:rsid w:val="00BA05F3"/>
    <w:rsid w:val="00BA0E19"/>
    <w:rsid w:val="00BA1097"/>
    <w:rsid w:val="00BA1F97"/>
    <w:rsid w:val="00BA20F7"/>
    <w:rsid w:val="00BA31F1"/>
    <w:rsid w:val="00BA3934"/>
    <w:rsid w:val="00BA3AF9"/>
    <w:rsid w:val="00BA44A4"/>
    <w:rsid w:val="00BA48E2"/>
    <w:rsid w:val="00BA4EC7"/>
    <w:rsid w:val="00BB0CAD"/>
    <w:rsid w:val="00BB156E"/>
    <w:rsid w:val="00BB2668"/>
    <w:rsid w:val="00BB2964"/>
    <w:rsid w:val="00BB2DE7"/>
    <w:rsid w:val="00BB2E6D"/>
    <w:rsid w:val="00BB35DA"/>
    <w:rsid w:val="00BB40BA"/>
    <w:rsid w:val="00BB48AF"/>
    <w:rsid w:val="00BB48E1"/>
    <w:rsid w:val="00BB5273"/>
    <w:rsid w:val="00BB546B"/>
    <w:rsid w:val="00BB58EB"/>
    <w:rsid w:val="00BB5C6D"/>
    <w:rsid w:val="00BB669B"/>
    <w:rsid w:val="00BB7474"/>
    <w:rsid w:val="00BB7721"/>
    <w:rsid w:val="00BB7F38"/>
    <w:rsid w:val="00BC0631"/>
    <w:rsid w:val="00BC141E"/>
    <w:rsid w:val="00BC1522"/>
    <w:rsid w:val="00BC163B"/>
    <w:rsid w:val="00BC26DF"/>
    <w:rsid w:val="00BC2C98"/>
    <w:rsid w:val="00BC3194"/>
    <w:rsid w:val="00BC3334"/>
    <w:rsid w:val="00BC349A"/>
    <w:rsid w:val="00BC351D"/>
    <w:rsid w:val="00BC3845"/>
    <w:rsid w:val="00BC3DED"/>
    <w:rsid w:val="00BC424D"/>
    <w:rsid w:val="00BC4AF7"/>
    <w:rsid w:val="00BC52AB"/>
    <w:rsid w:val="00BC538D"/>
    <w:rsid w:val="00BC5F3A"/>
    <w:rsid w:val="00BC6CF5"/>
    <w:rsid w:val="00BC7A87"/>
    <w:rsid w:val="00BD05F5"/>
    <w:rsid w:val="00BD1929"/>
    <w:rsid w:val="00BD2491"/>
    <w:rsid w:val="00BD368B"/>
    <w:rsid w:val="00BD4308"/>
    <w:rsid w:val="00BD44B8"/>
    <w:rsid w:val="00BD4EEA"/>
    <w:rsid w:val="00BD5280"/>
    <w:rsid w:val="00BD5306"/>
    <w:rsid w:val="00BD55EC"/>
    <w:rsid w:val="00BD5C9B"/>
    <w:rsid w:val="00BD65CD"/>
    <w:rsid w:val="00BD6C18"/>
    <w:rsid w:val="00BD6E5B"/>
    <w:rsid w:val="00BD76C0"/>
    <w:rsid w:val="00BE07A2"/>
    <w:rsid w:val="00BE0BCB"/>
    <w:rsid w:val="00BE10BC"/>
    <w:rsid w:val="00BE15D7"/>
    <w:rsid w:val="00BE1A39"/>
    <w:rsid w:val="00BE241E"/>
    <w:rsid w:val="00BE38FE"/>
    <w:rsid w:val="00BE398C"/>
    <w:rsid w:val="00BE4A20"/>
    <w:rsid w:val="00BE5B8B"/>
    <w:rsid w:val="00BE5FC9"/>
    <w:rsid w:val="00BE6153"/>
    <w:rsid w:val="00BE674C"/>
    <w:rsid w:val="00BE6826"/>
    <w:rsid w:val="00BE689B"/>
    <w:rsid w:val="00BE72FD"/>
    <w:rsid w:val="00BE7512"/>
    <w:rsid w:val="00BE79CD"/>
    <w:rsid w:val="00BE7DA3"/>
    <w:rsid w:val="00BF04DE"/>
    <w:rsid w:val="00BF0B69"/>
    <w:rsid w:val="00BF1918"/>
    <w:rsid w:val="00BF1956"/>
    <w:rsid w:val="00BF273D"/>
    <w:rsid w:val="00BF32F7"/>
    <w:rsid w:val="00BF3357"/>
    <w:rsid w:val="00BF3634"/>
    <w:rsid w:val="00BF3785"/>
    <w:rsid w:val="00BF3B08"/>
    <w:rsid w:val="00BF3C4A"/>
    <w:rsid w:val="00BF40C4"/>
    <w:rsid w:val="00BF4142"/>
    <w:rsid w:val="00BF41FA"/>
    <w:rsid w:val="00BF4CA4"/>
    <w:rsid w:val="00BF4D76"/>
    <w:rsid w:val="00BF582B"/>
    <w:rsid w:val="00BF5E27"/>
    <w:rsid w:val="00BF606F"/>
    <w:rsid w:val="00BF6F25"/>
    <w:rsid w:val="00BF7108"/>
    <w:rsid w:val="00C00241"/>
    <w:rsid w:val="00C00446"/>
    <w:rsid w:val="00C009E0"/>
    <w:rsid w:val="00C0180B"/>
    <w:rsid w:val="00C018A0"/>
    <w:rsid w:val="00C02CEE"/>
    <w:rsid w:val="00C03443"/>
    <w:rsid w:val="00C038CC"/>
    <w:rsid w:val="00C038E1"/>
    <w:rsid w:val="00C039CE"/>
    <w:rsid w:val="00C03DB1"/>
    <w:rsid w:val="00C0464D"/>
    <w:rsid w:val="00C05809"/>
    <w:rsid w:val="00C05EF6"/>
    <w:rsid w:val="00C05F59"/>
    <w:rsid w:val="00C0645D"/>
    <w:rsid w:val="00C073EE"/>
    <w:rsid w:val="00C07C19"/>
    <w:rsid w:val="00C07D81"/>
    <w:rsid w:val="00C101F5"/>
    <w:rsid w:val="00C10D6A"/>
    <w:rsid w:val="00C11AE8"/>
    <w:rsid w:val="00C11BC8"/>
    <w:rsid w:val="00C12224"/>
    <w:rsid w:val="00C12774"/>
    <w:rsid w:val="00C13E7E"/>
    <w:rsid w:val="00C14CC8"/>
    <w:rsid w:val="00C15155"/>
    <w:rsid w:val="00C15506"/>
    <w:rsid w:val="00C155E2"/>
    <w:rsid w:val="00C1585B"/>
    <w:rsid w:val="00C16E2A"/>
    <w:rsid w:val="00C170D5"/>
    <w:rsid w:val="00C179D8"/>
    <w:rsid w:val="00C20AE7"/>
    <w:rsid w:val="00C21FF4"/>
    <w:rsid w:val="00C227E8"/>
    <w:rsid w:val="00C228AA"/>
    <w:rsid w:val="00C23DB1"/>
    <w:rsid w:val="00C23E08"/>
    <w:rsid w:val="00C23E17"/>
    <w:rsid w:val="00C245CB"/>
    <w:rsid w:val="00C24A91"/>
    <w:rsid w:val="00C25164"/>
    <w:rsid w:val="00C2520A"/>
    <w:rsid w:val="00C25B41"/>
    <w:rsid w:val="00C25D1C"/>
    <w:rsid w:val="00C261A0"/>
    <w:rsid w:val="00C26F05"/>
    <w:rsid w:val="00C279AD"/>
    <w:rsid w:val="00C27F5E"/>
    <w:rsid w:val="00C300B9"/>
    <w:rsid w:val="00C30A76"/>
    <w:rsid w:val="00C30E61"/>
    <w:rsid w:val="00C3191B"/>
    <w:rsid w:val="00C31CCF"/>
    <w:rsid w:val="00C32135"/>
    <w:rsid w:val="00C3298A"/>
    <w:rsid w:val="00C3365E"/>
    <w:rsid w:val="00C33ABE"/>
    <w:rsid w:val="00C3448C"/>
    <w:rsid w:val="00C34535"/>
    <w:rsid w:val="00C34B42"/>
    <w:rsid w:val="00C34F9A"/>
    <w:rsid w:val="00C35587"/>
    <w:rsid w:val="00C36B4C"/>
    <w:rsid w:val="00C36D4E"/>
    <w:rsid w:val="00C36E65"/>
    <w:rsid w:val="00C37068"/>
    <w:rsid w:val="00C371A8"/>
    <w:rsid w:val="00C3779B"/>
    <w:rsid w:val="00C400E6"/>
    <w:rsid w:val="00C4045B"/>
    <w:rsid w:val="00C40893"/>
    <w:rsid w:val="00C40938"/>
    <w:rsid w:val="00C40D54"/>
    <w:rsid w:val="00C40F97"/>
    <w:rsid w:val="00C4101D"/>
    <w:rsid w:val="00C4140F"/>
    <w:rsid w:val="00C41615"/>
    <w:rsid w:val="00C4173D"/>
    <w:rsid w:val="00C4429B"/>
    <w:rsid w:val="00C44C92"/>
    <w:rsid w:val="00C45667"/>
    <w:rsid w:val="00C4577D"/>
    <w:rsid w:val="00C46130"/>
    <w:rsid w:val="00C461B2"/>
    <w:rsid w:val="00C462C0"/>
    <w:rsid w:val="00C46345"/>
    <w:rsid w:val="00C46879"/>
    <w:rsid w:val="00C46A27"/>
    <w:rsid w:val="00C46C48"/>
    <w:rsid w:val="00C473BF"/>
    <w:rsid w:val="00C50B39"/>
    <w:rsid w:val="00C50C91"/>
    <w:rsid w:val="00C51395"/>
    <w:rsid w:val="00C514FF"/>
    <w:rsid w:val="00C52713"/>
    <w:rsid w:val="00C5288A"/>
    <w:rsid w:val="00C528E2"/>
    <w:rsid w:val="00C534DE"/>
    <w:rsid w:val="00C53A2A"/>
    <w:rsid w:val="00C54EDF"/>
    <w:rsid w:val="00C55399"/>
    <w:rsid w:val="00C565B5"/>
    <w:rsid w:val="00C56771"/>
    <w:rsid w:val="00C567A7"/>
    <w:rsid w:val="00C606BA"/>
    <w:rsid w:val="00C60921"/>
    <w:rsid w:val="00C60F7A"/>
    <w:rsid w:val="00C61804"/>
    <w:rsid w:val="00C625EE"/>
    <w:rsid w:val="00C62B33"/>
    <w:rsid w:val="00C62CF8"/>
    <w:rsid w:val="00C62E0E"/>
    <w:rsid w:val="00C633D0"/>
    <w:rsid w:val="00C63D00"/>
    <w:rsid w:val="00C63EE5"/>
    <w:rsid w:val="00C64110"/>
    <w:rsid w:val="00C64676"/>
    <w:rsid w:val="00C64C9A"/>
    <w:rsid w:val="00C65337"/>
    <w:rsid w:val="00C65A7C"/>
    <w:rsid w:val="00C660B7"/>
    <w:rsid w:val="00C66572"/>
    <w:rsid w:val="00C6664D"/>
    <w:rsid w:val="00C673F8"/>
    <w:rsid w:val="00C67605"/>
    <w:rsid w:val="00C67625"/>
    <w:rsid w:val="00C70144"/>
    <w:rsid w:val="00C702BE"/>
    <w:rsid w:val="00C70536"/>
    <w:rsid w:val="00C707E5"/>
    <w:rsid w:val="00C70F75"/>
    <w:rsid w:val="00C721E0"/>
    <w:rsid w:val="00C72464"/>
    <w:rsid w:val="00C72CFE"/>
    <w:rsid w:val="00C72D82"/>
    <w:rsid w:val="00C736D3"/>
    <w:rsid w:val="00C7474D"/>
    <w:rsid w:val="00C7559D"/>
    <w:rsid w:val="00C761AC"/>
    <w:rsid w:val="00C76C7D"/>
    <w:rsid w:val="00C76F19"/>
    <w:rsid w:val="00C77C2A"/>
    <w:rsid w:val="00C802ED"/>
    <w:rsid w:val="00C80C0D"/>
    <w:rsid w:val="00C80FA3"/>
    <w:rsid w:val="00C816FB"/>
    <w:rsid w:val="00C82AE2"/>
    <w:rsid w:val="00C82BEA"/>
    <w:rsid w:val="00C82CA7"/>
    <w:rsid w:val="00C82D56"/>
    <w:rsid w:val="00C82E2C"/>
    <w:rsid w:val="00C830CC"/>
    <w:rsid w:val="00C831A4"/>
    <w:rsid w:val="00C846ED"/>
    <w:rsid w:val="00C849C7"/>
    <w:rsid w:val="00C8567B"/>
    <w:rsid w:val="00C85931"/>
    <w:rsid w:val="00C867E6"/>
    <w:rsid w:val="00C86945"/>
    <w:rsid w:val="00C8729A"/>
    <w:rsid w:val="00C90B3D"/>
    <w:rsid w:val="00C90B6B"/>
    <w:rsid w:val="00C914D6"/>
    <w:rsid w:val="00C92296"/>
    <w:rsid w:val="00C92D0A"/>
    <w:rsid w:val="00C92DDD"/>
    <w:rsid w:val="00C94165"/>
    <w:rsid w:val="00C94202"/>
    <w:rsid w:val="00C94AAC"/>
    <w:rsid w:val="00C95149"/>
    <w:rsid w:val="00C960BF"/>
    <w:rsid w:val="00C96446"/>
    <w:rsid w:val="00C96E70"/>
    <w:rsid w:val="00C96FE0"/>
    <w:rsid w:val="00C97DB0"/>
    <w:rsid w:val="00CA006D"/>
    <w:rsid w:val="00CA035D"/>
    <w:rsid w:val="00CA043A"/>
    <w:rsid w:val="00CA071D"/>
    <w:rsid w:val="00CA0809"/>
    <w:rsid w:val="00CA0F82"/>
    <w:rsid w:val="00CA2254"/>
    <w:rsid w:val="00CA225C"/>
    <w:rsid w:val="00CA238B"/>
    <w:rsid w:val="00CA343D"/>
    <w:rsid w:val="00CA44B8"/>
    <w:rsid w:val="00CA4624"/>
    <w:rsid w:val="00CA4BB2"/>
    <w:rsid w:val="00CA4C0C"/>
    <w:rsid w:val="00CA53D5"/>
    <w:rsid w:val="00CA5766"/>
    <w:rsid w:val="00CA5865"/>
    <w:rsid w:val="00CA5AB3"/>
    <w:rsid w:val="00CA5E9D"/>
    <w:rsid w:val="00CA6026"/>
    <w:rsid w:val="00CA62AA"/>
    <w:rsid w:val="00CA6A8C"/>
    <w:rsid w:val="00CA792E"/>
    <w:rsid w:val="00CB028C"/>
    <w:rsid w:val="00CB0C19"/>
    <w:rsid w:val="00CB142C"/>
    <w:rsid w:val="00CB18F2"/>
    <w:rsid w:val="00CB1B68"/>
    <w:rsid w:val="00CB1EAE"/>
    <w:rsid w:val="00CB33BC"/>
    <w:rsid w:val="00CB548C"/>
    <w:rsid w:val="00CB5892"/>
    <w:rsid w:val="00CB5B1A"/>
    <w:rsid w:val="00CB66E5"/>
    <w:rsid w:val="00CB757A"/>
    <w:rsid w:val="00CC002D"/>
    <w:rsid w:val="00CC01F3"/>
    <w:rsid w:val="00CC1FD0"/>
    <w:rsid w:val="00CC21E9"/>
    <w:rsid w:val="00CC3708"/>
    <w:rsid w:val="00CC39AA"/>
    <w:rsid w:val="00CC3F7C"/>
    <w:rsid w:val="00CC4291"/>
    <w:rsid w:val="00CC43D4"/>
    <w:rsid w:val="00CC701C"/>
    <w:rsid w:val="00CC715F"/>
    <w:rsid w:val="00CD0210"/>
    <w:rsid w:val="00CD022B"/>
    <w:rsid w:val="00CD14E2"/>
    <w:rsid w:val="00CD2606"/>
    <w:rsid w:val="00CD2C4E"/>
    <w:rsid w:val="00CD2E9D"/>
    <w:rsid w:val="00CD31EB"/>
    <w:rsid w:val="00CD3336"/>
    <w:rsid w:val="00CD34D0"/>
    <w:rsid w:val="00CD3C6C"/>
    <w:rsid w:val="00CD4240"/>
    <w:rsid w:val="00CD467E"/>
    <w:rsid w:val="00CD4744"/>
    <w:rsid w:val="00CD526C"/>
    <w:rsid w:val="00CD5D67"/>
    <w:rsid w:val="00CD68D3"/>
    <w:rsid w:val="00CE0147"/>
    <w:rsid w:val="00CE0265"/>
    <w:rsid w:val="00CE0D43"/>
    <w:rsid w:val="00CE14BC"/>
    <w:rsid w:val="00CE21B3"/>
    <w:rsid w:val="00CE2AB2"/>
    <w:rsid w:val="00CE2B22"/>
    <w:rsid w:val="00CE346A"/>
    <w:rsid w:val="00CE35DF"/>
    <w:rsid w:val="00CE47D2"/>
    <w:rsid w:val="00CE49BD"/>
    <w:rsid w:val="00CE5211"/>
    <w:rsid w:val="00CE5307"/>
    <w:rsid w:val="00CE6261"/>
    <w:rsid w:val="00CE638A"/>
    <w:rsid w:val="00CE68EA"/>
    <w:rsid w:val="00CE6956"/>
    <w:rsid w:val="00CE6DEE"/>
    <w:rsid w:val="00CE703E"/>
    <w:rsid w:val="00CF0371"/>
    <w:rsid w:val="00CF1F0E"/>
    <w:rsid w:val="00CF2441"/>
    <w:rsid w:val="00CF24C9"/>
    <w:rsid w:val="00CF2A8C"/>
    <w:rsid w:val="00CF356E"/>
    <w:rsid w:val="00CF3887"/>
    <w:rsid w:val="00CF471B"/>
    <w:rsid w:val="00CF4E1A"/>
    <w:rsid w:val="00CF4E7E"/>
    <w:rsid w:val="00CF56A8"/>
    <w:rsid w:val="00CF5BA3"/>
    <w:rsid w:val="00CF5FC5"/>
    <w:rsid w:val="00CF6693"/>
    <w:rsid w:val="00CF68D3"/>
    <w:rsid w:val="00CF6D9C"/>
    <w:rsid w:val="00CF7087"/>
    <w:rsid w:val="00CF74A7"/>
    <w:rsid w:val="00CF7887"/>
    <w:rsid w:val="00D002C0"/>
    <w:rsid w:val="00D003FC"/>
    <w:rsid w:val="00D0042D"/>
    <w:rsid w:val="00D00442"/>
    <w:rsid w:val="00D005B6"/>
    <w:rsid w:val="00D0062B"/>
    <w:rsid w:val="00D00640"/>
    <w:rsid w:val="00D009CB"/>
    <w:rsid w:val="00D0161C"/>
    <w:rsid w:val="00D0214A"/>
    <w:rsid w:val="00D023AC"/>
    <w:rsid w:val="00D02760"/>
    <w:rsid w:val="00D02B21"/>
    <w:rsid w:val="00D02C1E"/>
    <w:rsid w:val="00D02C34"/>
    <w:rsid w:val="00D02DE9"/>
    <w:rsid w:val="00D03BFE"/>
    <w:rsid w:val="00D03E91"/>
    <w:rsid w:val="00D04591"/>
    <w:rsid w:val="00D04AB3"/>
    <w:rsid w:val="00D051F5"/>
    <w:rsid w:val="00D05A0E"/>
    <w:rsid w:val="00D05DD1"/>
    <w:rsid w:val="00D05FC6"/>
    <w:rsid w:val="00D067AD"/>
    <w:rsid w:val="00D0687C"/>
    <w:rsid w:val="00D0702E"/>
    <w:rsid w:val="00D0738D"/>
    <w:rsid w:val="00D073BF"/>
    <w:rsid w:val="00D07EE9"/>
    <w:rsid w:val="00D100D0"/>
    <w:rsid w:val="00D10A34"/>
    <w:rsid w:val="00D10C62"/>
    <w:rsid w:val="00D10D15"/>
    <w:rsid w:val="00D1233D"/>
    <w:rsid w:val="00D1238B"/>
    <w:rsid w:val="00D1280A"/>
    <w:rsid w:val="00D1298B"/>
    <w:rsid w:val="00D12AC9"/>
    <w:rsid w:val="00D12D08"/>
    <w:rsid w:val="00D12F90"/>
    <w:rsid w:val="00D15215"/>
    <w:rsid w:val="00D15617"/>
    <w:rsid w:val="00D15D92"/>
    <w:rsid w:val="00D16240"/>
    <w:rsid w:val="00D1686B"/>
    <w:rsid w:val="00D177C3"/>
    <w:rsid w:val="00D17B77"/>
    <w:rsid w:val="00D17F88"/>
    <w:rsid w:val="00D20197"/>
    <w:rsid w:val="00D20327"/>
    <w:rsid w:val="00D21480"/>
    <w:rsid w:val="00D21619"/>
    <w:rsid w:val="00D2191D"/>
    <w:rsid w:val="00D21A3F"/>
    <w:rsid w:val="00D21FB6"/>
    <w:rsid w:val="00D2209F"/>
    <w:rsid w:val="00D23397"/>
    <w:rsid w:val="00D233AF"/>
    <w:rsid w:val="00D23FDA"/>
    <w:rsid w:val="00D2477B"/>
    <w:rsid w:val="00D25B6C"/>
    <w:rsid w:val="00D262ED"/>
    <w:rsid w:val="00D265EB"/>
    <w:rsid w:val="00D2700E"/>
    <w:rsid w:val="00D272ED"/>
    <w:rsid w:val="00D27AC8"/>
    <w:rsid w:val="00D27FA7"/>
    <w:rsid w:val="00D300C6"/>
    <w:rsid w:val="00D318E8"/>
    <w:rsid w:val="00D31D36"/>
    <w:rsid w:val="00D3235E"/>
    <w:rsid w:val="00D3282D"/>
    <w:rsid w:val="00D335E3"/>
    <w:rsid w:val="00D34E8A"/>
    <w:rsid w:val="00D34F91"/>
    <w:rsid w:val="00D35057"/>
    <w:rsid w:val="00D35BEA"/>
    <w:rsid w:val="00D35C42"/>
    <w:rsid w:val="00D360FA"/>
    <w:rsid w:val="00D364FD"/>
    <w:rsid w:val="00D365D8"/>
    <w:rsid w:val="00D36B0F"/>
    <w:rsid w:val="00D372B4"/>
    <w:rsid w:val="00D3731C"/>
    <w:rsid w:val="00D37D75"/>
    <w:rsid w:val="00D37E3B"/>
    <w:rsid w:val="00D37EF6"/>
    <w:rsid w:val="00D40370"/>
    <w:rsid w:val="00D40537"/>
    <w:rsid w:val="00D40962"/>
    <w:rsid w:val="00D41B55"/>
    <w:rsid w:val="00D4242B"/>
    <w:rsid w:val="00D4243B"/>
    <w:rsid w:val="00D43A55"/>
    <w:rsid w:val="00D442DE"/>
    <w:rsid w:val="00D443E7"/>
    <w:rsid w:val="00D45374"/>
    <w:rsid w:val="00D4551C"/>
    <w:rsid w:val="00D45CF0"/>
    <w:rsid w:val="00D45F37"/>
    <w:rsid w:val="00D4601A"/>
    <w:rsid w:val="00D46442"/>
    <w:rsid w:val="00D46A17"/>
    <w:rsid w:val="00D472C3"/>
    <w:rsid w:val="00D473F5"/>
    <w:rsid w:val="00D474EE"/>
    <w:rsid w:val="00D47E86"/>
    <w:rsid w:val="00D52280"/>
    <w:rsid w:val="00D52951"/>
    <w:rsid w:val="00D53855"/>
    <w:rsid w:val="00D53C8B"/>
    <w:rsid w:val="00D53DCE"/>
    <w:rsid w:val="00D544F1"/>
    <w:rsid w:val="00D54842"/>
    <w:rsid w:val="00D54B27"/>
    <w:rsid w:val="00D54E69"/>
    <w:rsid w:val="00D54ED5"/>
    <w:rsid w:val="00D55562"/>
    <w:rsid w:val="00D55C58"/>
    <w:rsid w:val="00D55DE3"/>
    <w:rsid w:val="00D561E1"/>
    <w:rsid w:val="00D564D2"/>
    <w:rsid w:val="00D5656E"/>
    <w:rsid w:val="00D609A8"/>
    <w:rsid w:val="00D60E47"/>
    <w:rsid w:val="00D6146D"/>
    <w:rsid w:val="00D6198D"/>
    <w:rsid w:val="00D61BCD"/>
    <w:rsid w:val="00D62207"/>
    <w:rsid w:val="00D62229"/>
    <w:rsid w:val="00D623F0"/>
    <w:rsid w:val="00D62437"/>
    <w:rsid w:val="00D630A8"/>
    <w:rsid w:val="00D639AD"/>
    <w:rsid w:val="00D64149"/>
    <w:rsid w:val="00D64D9D"/>
    <w:rsid w:val="00D6581A"/>
    <w:rsid w:val="00D67EC1"/>
    <w:rsid w:val="00D70562"/>
    <w:rsid w:val="00D7064E"/>
    <w:rsid w:val="00D7076D"/>
    <w:rsid w:val="00D70928"/>
    <w:rsid w:val="00D70B56"/>
    <w:rsid w:val="00D711DF"/>
    <w:rsid w:val="00D7149F"/>
    <w:rsid w:val="00D71C03"/>
    <w:rsid w:val="00D71C3F"/>
    <w:rsid w:val="00D726AC"/>
    <w:rsid w:val="00D732FE"/>
    <w:rsid w:val="00D73827"/>
    <w:rsid w:val="00D73B1A"/>
    <w:rsid w:val="00D741AA"/>
    <w:rsid w:val="00D74F21"/>
    <w:rsid w:val="00D75208"/>
    <w:rsid w:val="00D758B3"/>
    <w:rsid w:val="00D75A39"/>
    <w:rsid w:val="00D76127"/>
    <w:rsid w:val="00D769C1"/>
    <w:rsid w:val="00D76C45"/>
    <w:rsid w:val="00D76FC8"/>
    <w:rsid w:val="00D77156"/>
    <w:rsid w:val="00D77D7D"/>
    <w:rsid w:val="00D80459"/>
    <w:rsid w:val="00D80E01"/>
    <w:rsid w:val="00D80F29"/>
    <w:rsid w:val="00D80F4E"/>
    <w:rsid w:val="00D819DB"/>
    <w:rsid w:val="00D81A82"/>
    <w:rsid w:val="00D8211F"/>
    <w:rsid w:val="00D82FDF"/>
    <w:rsid w:val="00D837FA"/>
    <w:rsid w:val="00D8499A"/>
    <w:rsid w:val="00D85699"/>
    <w:rsid w:val="00D85F52"/>
    <w:rsid w:val="00D86B29"/>
    <w:rsid w:val="00D86DAE"/>
    <w:rsid w:val="00D876CF"/>
    <w:rsid w:val="00D90581"/>
    <w:rsid w:val="00D91434"/>
    <w:rsid w:val="00D91477"/>
    <w:rsid w:val="00D91E7D"/>
    <w:rsid w:val="00D93254"/>
    <w:rsid w:val="00D934DD"/>
    <w:rsid w:val="00D947BD"/>
    <w:rsid w:val="00D94952"/>
    <w:rsid w:val="00D9658D"/>
    <w:rsid w:val="00D973E8"/>
    <w:rsid w:val="00D97F02"/>
    <w:rsid w:val="00DA0771"/>
    <w:rsid w:val="00DA0E7B"/>
    <w:rsid w:val="00DA0F1E"/>
    <w:rsid w:val="00DA102B"/>
    <w:rsid w:val="00DA1C00"/>
    <w:rsid w:val="00DA2016"/>
    <w:rsid w:val="00DA24CB"/>
    <w:rsid w:val="00DA25F5"/>
    <w:rsid w:val="00DA26DC"/>
    <w:rsid w:val="00DA27FD"/>
    <w:rsid w:val="00DA28F4"/>
    <w:rsid w:val="00DA2C3A"/>
    <w:rsid w:val="00DA34D0"/>
    <w:rsid w:val="00DA34D2"/>
    <w:rsid w:val="00DA4701"/>
    <w:rsid w:val="00DA488D"/>
    <w:rsid w:val="00DA48D3"/>
    <w:rsid w:val="00DA7B96"/>
    <w:rsid w:val="00DB07E5"/>
    <w:rsid w:val="00DB0BAE"/>
    <w:rsid w:val="00DB0F9A"/>
    <w:rsid w:val="00DB0FF2"/>
    <w:rsid w:val="00DB142B"/>
    <w:rsid w:val="00DB17F9"/>
    <w:rsid w:val="00DB190D"/>
    <w:rsid w:val="00DB213B"/>
    <w:rsid w:val="00DB2EE0"/>
    <w:rsid w:val="00DB32D1"/>
    <w:rsid w:val="00DB368C"/>
    <w:rsid w:val="00DB4165"/>
    <w:rsid w:val="00DB4728"/>
    <w:rsid w:val="00DB4E3C"/>
    <w:rsid w:val="00DB4F65"/>
    <w:rsid w:val="00DB509F"/>
    <w:rsid w:val="00DB5989"/>
    <w:rsid w:val="00DB65B9"/>
    <w:rsid w:val="00DB6DDE"/>
    <w:rsid w:val="00DB758C"/>
    <w:rsid w:val="00DB7825"/>
    <w:rsid w:val="00DC04C6"/>
    <w:rsid w:val="00DC0A87"/>
    <w:rsid w:val="00DC10A7"/>
    <w:rsid w:val="00DC12E1"/>
    <w:rsid w:val="00DC1A25"/>
    <w:rsid w:val="00DC3282"/>
    <w:rsid w:val="00DC3F84"/>
    <w:rsid w:val="00DC413E"/>
    <w:rsid w:val="00DC43F0"/>
    <w:rsid w:val="00DC48F1"/>
    <w:rsid w:val="00DC4DB0"/>
    <w:rsid w:val="00DC512B"/>
    <w:rsid w:val="00DC5CA7"/>
    <w:rsid w:val="00DC5DC4"/>
    <w:rsid w:val="00DC70D6"/>
    <w:rsid w:val="00DC716A"/>
    <w:rsid w:val="00DC7E68"/>
    <w:rsid w:val="00DC7E9D"/>
    <w:rsid w:val="00DD0E2C"/>
    <w:rsid w:val="00DD1007"/>
    <w:rsid w:val="00DD12FA"/>
    <w:rsid w:val="00DD1585"/>
    <w:rsid w:val="00DD1E90"/>
    <w:rsid w:val="00DD1EC8"/>
    <w:rsid w:val="00DD230E"/>
    <w:rsid w:val="00DD23D5"/>
    <w:rsid w:val="00DD2462"/>
    <w:rsid w:val="00DD2473"/>
    <w:rsid w:val="00DD2B67"/>
    <w:rsid w:val="00DD2C13"/>
    <w:rsid w:val="00DD35B5"/>
    <w:rsid w:val="00DD49A4"/>
    <w:rsid w:val="00DD4E9A"/>
    <w:rsid w:val="00DD5236"/>
    <w:rsid w:val="00DD52B9"/>
    <w:rsid w:val="00DD5396"/>
    <w:rsid w:val="00DD5680"/>
    <w:rsid w:val="00DD61E9"/>
    <w:rsid w:val="00DD6231"/>
    <w:rsid w:val="00DD69E8"/>
    <w:rsid w:val="00DD6B15"/>
    <w:rsid w:val="00DD760E"/>
    <w:rsid w:val="00DD76F8"/>
    <w:rsid w:val="00DD7DFC"/>
    <w:rsid w:val="00DD7E4D"/>
    <w:rsid w:val="00DE0032"/>
    <w:rsid w:val="00DE1034"/>
    <w:rsid w:val="00DE11DB"/>
    <w:rsid w:val="00DE161A"/>
    <w:rsid w:val="00DE2569"/>
    <w:rsid w:val="00DE2B66"/>
    <w:rsid w:val="00DE42BD"/>
    <w:rsid w:val="00DE445A"/>
    <w:rsid w:val="00DE4AA4"/>
    <w:rsid w:val="00DE54F9"/>
    <w:rsid w:val="00DE550A"/>
    <w:rsid w:val="00DE5C6D"/>
    <w:rsid w:val="00DE5F85"/>
    <w:rsid w:val="00DE6393"/>
    <w:rsid w:val="00DE6CAC"/>
    <w:rsid w:val="00DE74D6"/>
    <w:rsid w:val="00DE7884"/>
    <w:rsid w:val="00DE7D89"/>
    <w:rsid w:val="00DE7F01"/>
    <w:rsid w:val="00DF0F40"/>
    <w:rsid w:val="00DF112B"/>
    <w:rsid w:val="00DF128B"/>
    <w:rsid w:val="00DF1727"/>
    <w:rsid w:val="00DF1A50"/>
    <w:rsid w:val="00DF2160"/>
    <w:rsid w:val="00DF290D"/>
    <w:rsid w:val="00DF2B6B"/>
    <w:rsid w:val="00DF34E4"/>
    <w:rsid w:val="00DF3EB0"/>
    <w:rsid w:val="00DF4360"/>
    <w:rsid w:val="00DF485E"/>
    <w:rsid w:val="00DF492F"/>
    <w:rsid w:val="00DF4E12"/>
    <w:rsid w:val="00DF4FAD"/>
    <w:rsid w:val="00DF5D4F"/>
    <w:rsid w:val="00DF5F10"/>
    <w:rsid w:val="00DF5FC6"/>
    <w:rsid w:val="00DF60A3"/>
    <w:rsid w:val="00DF65DE"/>
    <w:rsid w:val="00DF6D9C"/>
    <w:rsid w:val="00DF761F"/>
    <w:rsid w:val="00DF7726"/>
    <w:rsid w:val="00DF78BB"/>
    <w:rsid w:val="00E0010E"/>
    <w:rsid w:val="00E009FE"/>
    <w:rsid w:val="00E00C4A"/>
    <w:rsid w:val="00E01367"/>
    <w:rsid w:val="00E015D9"/>
    <w:rsid w:val="00E017DC"/>
    <w:rsid w:val="00E01C61"/>
    <w:rsid w:val="00E01F1D"/>
    <w:rsid w:val="00E02710"/>
    <w:rsid w:val="00E029F3"/>
    <w:rsid w:val="00E02FF7"/>
    <w:rsid w:val="00E031DF"/>
    <w:rsid w:val="00E03AEE"/>
    <w:rsid w:val="00E03D56"/>
    <w:rsid w:val="00E05523"/>
    <w:rsid w:val="00E05B4B"/>
    <w:rsid w:val="00E06BD7"/>
    <w:rsid w:val="00E06DB1"/>
    <w:rsid w:val="00E06F1F"/>
    <w:rsid w:val="00E06F9C"/>
    <w:rsid w:val="00E07B05"/>
    <w:rsid w:val="00E10625"/>
    <w:rsid w:val="00E108A1"/>
    <w:rsid w:val="00E10A0B"/>
    <w:rsid w:val="00E112F6"/>
    <w:rsid w:val="00E11B81"/>
    <w:rsid w:val="00E11C07"/>
    <w:rsid w:val="00E129FB"/>
    <w:rsid w:val="00E136CC"/>
    <w:rsid w:val="00E16557"/>
    <w:rsid w:val="00E169F0"/>
    <w:rsid w:val="00E16A2B"/>
    <w:rsid w:val="00E16EDE"/>
    <w:rsid w:val="00E16F53"/>
    <w:rsid w:val="00E176E6"/>
    <w:rsid w:val="00E20229"/>
    <w:rsid w:val="00E2096B"/>
    <w:rsid w:val="00E20C3D"/>
    <w:rsid w:val="00E21905"/>
    <w:rsid w:val="00E22CFC"/>
    <w:rsid w:val="00E231BF"/>
    <w:rsid w:val="00E23323"/>
    <w:rsid w:val="00E23DA2"/>
    <w:rsid w:val="00E23FA8"/>
    <w:rsid w:val="00E24A3C"/>
    <w:rsid w:val="00E24B29"/>
    <w:rsid w:val="00E24F73"/>
    <w:rsid w:val="00E254A6"/>
    <w:rsid w:val="00E257A5"/>
    <w:rsid w:val="00E25D4B"/>
    <w:rsid w:val="00E26417"/>
    <w:rsid w:val="00E26FBA"/>
    <w:rsid w:val="00E306CF"/>
    <w:rsid w:val="00E31044"/>
    <w:rsid w:val="00E3134F"/>
    <w:rsid w:val="00E3158A"/>
    <w:rsid w:val="00E32080"/>
    <w:rsid w:val="00E328AF"/>
    <w:rsid w:val="00E329B2"/>
    <w:rsid w:val="00E33A24"/>
    <w:rsid w:val="00E33DBA"/>
    <w:rsid w:val="00E34ED1"/>
    <w:rsid w:val="00E35357"/>
    <w:rsid w:val="00E35443"/>
    <w:rsid w:val="00E35C45"/>
    <w:rsid w:val="00E360B9"/>
    <w:rsid w:val="00E361D4"/>
    <w:rsid w:val="00E36BC5"/>
    <w:rsid w:val="00E37ABE"/>
    <w:rsid w:val="00E4176E"/>
    <w:rsid w:val="00E418B1"/>
    <w:rsid w:val="00E419DC"/>
    <w:rsid w:val="00E42226"/>
    <w:rsid w:val="00E4245A"/>
    <w:rsid w:val="00E42741"/>
    <w:rsid w:val="00E42C1D"/>
    <w:rsid w:val="00E43BFB"/>
    <w:rsid w:val="00E44BB1"/>
    <w:rsid w:val="00E44C11"/>
    <w:rsid w:val="00E45F9C"/>
    <w:rsid w:val="00E46FEB"/>
    <w:rsid w:val="00E471EF"/>
    <w:rsid w:val="00E47B42"/>
    <w:rsid w:val="00E47F27"/>
    <w:rsid w:val="00E511C6"/>
    <w:rsid w:val="00E5203D"/>
    <w:rsid w:val="00E523C8"/>
    <w:rsid w:val="00E52421"/>
    <w:rsid w:val="00E52561"/>
    <w:rsid w:val="00E525E6"/>
    <w:rsid w:val="00E528B5"/>
    <w:rsid w:val="00E52F75"/>
    <w:rsid w:val="00E536E9"/>
    <w:rsid w:val="00E53819"/>
    <w:rsid w:val="00E53FF7"/>
    <w:rsid w:val="00E5413E"/>
    <w:rsid w:val="00E543C5"/>
    <w:rsid w:val="00E54C63"/>
    <w:rsid w:val="00E55083"/>
    <w:rsid w:val="00E5508D"/>
    <w:rsid w:val="00E55255"/>
    <w:rsid w:val="00E55A26"/>
    <w:rsid w:val="00E5616C"/>
    <w:rsid w:val="00E56530"/>
    <w:rsid w:val="00E56992"/>
    <w:rsid w:val="00E57761"/>
    <w:rsid w:val="00E57AE7"/>
    <w:rsid w:val="00E57B69"/>
    <w:rsid w:val="00E57E27"/>
    <w:rsid w:val="00E60A17"/>
    <w:rsid w:val="00E62324"/>
    <w:rsid w:val="00E62E40"/>
    <w:rsid w:val="00E63445"/>
    <w:rsid w:val="00E634AF"/>
    <w:rsid w:val="00E6372C"/>
    <w:rsid w:val="00E63817"/>
    <w:rsid w:val="00E6396C"/>
    <w:rsid w:val="00E63C5D"/>
    <w:rsid w:val="00E63F9D"/>
    <w:rsid w:val="00E6473A"/>
    <w:rsid w:val="00E65552"/>
    <w:rsid w:val="00E65D90"/>
    <w:rsid w:val="00E65E55"/>
    <w:rsid w:val="00E66427"/>
    <w:rsid w:val="00E6698B"/>
    <w:rsid w:val="00E67843"/>
    <w:rsid w:val="00E7078E"/>
    <w:rsid w:val="00E72165"/>
    <w:rsid w:val="00E72D05"/>
    <w:rsid w:val="00E74473"/>
    <w:rsid w:val="00E74CF8"/>
    <w:rsid w:val="00E754C3"/>
    <w:rsid w:val="00E756E3"/>
    <w:rsid w:val="00E759AE"/>
    <w:rsid w:val="00E76020"/>
    <w:rsid w:val="00E760C4"/>
    <w:rsid w:val="00E760CC"/>
    <w:rsid w:val="00E7643F"/>
    <w:rsid w:val="00E76662"/>
    <w:rsid w:val="00E767C1"/>
    <w:rsid w:val="00E76D2E"/>
    <w:rsid w:val="00E76DB5"/>
    <w:rsid w:val="00E774A2"/>
    <w:rsid w:val="00E774D0"/>
    <w:rsid w:val="00E77522"/>
    <w:rsid w:val="00E80DD2"/>
    <w:rsid w:val="00E80F29"/>
    <w:rsid w:val="00E814DF"/>
    <w:rsid w:val="00E81F5F"/>
    <w:rsid w:val="00E8230C"/>
    <w:rsid w:val="00E82646"/>
    <w:rsid w:val="00E82848"/>
    <w:rsid w:val="00E82B0A"/>
    <w:rsid w:val="00E8303E"/>
    <w:rsid w:val="00E83359"/>
    <w:rsid w:val="00E834CB"/>
    <w:rsid w:val="00E8395C"/>
    <w:rsid w:val="00E84BA8"/>
    <w:rsid w:val="00E84CFD"/>
    <w:rsid w:val="00E8651A"/>
    <w:rsid w:val="00E865D1"/>
    <w:rsid w:val="00E86A33"/>
    <w:rsid w:val="00E86FEA"/>
    <w:rsid w:val="00E91A67"/>
    <w:rsid w:val="00E92109"/>
    <w:rsid w:val="00E925BF"/>
    <w:rsid w:val="00E932F9"/>
    <w:rsid w:val="00E93A84"/>
    <w:rsid w:val="00E93C5C"/>
    <w:rsid w:val="00E93CD7"/>
    <w:rsid w:val="00E93DC2"/>
    <w:rsid w:val="00E942CE"/>
    <w:rsid w:val="00E947E7"/>
    <w:rsid w:val="00E959A8"/>
    <w:rsid w:val="00E95C4D"/>
    <w:rsid w:val="00E95D0F"/>
    <w:rsid w:val="00E962DF"/>
    <w:rsid w:val="00E96A54"/>
    <w:rsid w:val="00E96E74"/>
    <w:rsid w:val="00E96FF0"/>
    <w:rsid w:val="00E970A0"/>
    <w:rsid w:val="00EA052D"/>
    <w:rsid w:val="00EA12C1"/>
    <w:rsid w:val="00EA2428"/>
    <w:rsid w:val="00EA24E9"/>
    <w:rsid w:val="00EA28B8"/>
    <w:rsid w:val="00EA29AE"/>
    <w:rsid w:val="00EA2A02"/>
    <w:rsid w:val="00EA3C4E"/>
    <w:rsid w:val="00EA3DD6"/>
    <w:rsid w:val="00EA3FAD"/>
    <w:rsid w:val="00EA4129"/>
    <w:rsid w:val="00EA4195"/>
    <w:rsid w:val="00EA4416"/>
    <w:rsid w:val="00EA480C"/>
    <w:rsid w:val="00EA4995"/>
    <w:rsid w:val="00EA4DA3"/>
    <w:rsid w:val="00EA4E32"/>
    <w:rsid w:val="00EA53DF"/>
    <w:rsid w:val="00EA605E"/>
    <w:rsid w:val="00EA77E5"/>
    <w:rsid w:val="00EA7BF5"/>
    <w:rsid w:val="00EB02A1"/>
    <w:rsid w:val="00EB0453"/>
    <w:rsid w:val="00EB08E8"/>
    <w:rsid w:val="00EB325A"/>
    <w:rsid w:val="00EB3CD4"/>
    <w:rsid w:val="00EB40B0"/>
    <w:rsid w:val="00EB55EE"/>
    <w:rsid w:val="00EB5923"/>
    <w:rsid w:val="00EB5A63"/>
    <w:rsid w:val="00EB5C54"/>
    <w:rsid w:val="00EB6504"/>
    <w:rsid w:val="00EB69D6"/>
    <w:rsid w:val="00EB6AC9"/>
    <w:rsid w:val="00EB7386"/>
    <w:rsid w:val="00EB77E2"/>
    <w:rsid w:val="00EB78AC"/>
    <w:rsid w:val="00EB7E19"/>
    <w:rsid w:val="00EC03E3"/>
    <w:rsid w:val="00EC09D0"/>
    <w:rsid w:val="00EC0E28"/>
    <w:rsid w:val="00EC27AB"/>
    <w:rsid w:val="00EC2B0D"/>
    <w:rsid w:val="00EC3EE2"/>
    <w:rsid w:val="00EC4972"/>
    <w:rsid w:val="00EC49C5"/>
    <w:rsid w:val="00EC4ADF"/>
    <w:rsid w:val="00EC4D6B"/>
    <w:rsid w:val="00EC5366"/>
    <w:rsid w:val="00EC562D"/>
    <w:rsid w:val="00EC57E1"/>
    <w:rsid w:val="00EC5967"/>
    <w:rsid w:val="00EC61F0"/>
    <w:rsid w:val="00EC62AB"/>
    <w:rsid w:val="00EC64BF"/>
    <w:rsid w:val="00EC6CDB"/>
    <w:rsid w:val="00EC7600"/>
    <w:rsid w:val="00ED001D"/>
    <w:rsid w:val="00ED03D8"/>
    <w:rsid w:val="00ED0473"/>
    <w:rsid w:val="00ED0EF2"/>
    <w:rsid w:val="00ED0F17"/>
    <w:rsid w:val="00ED2940"/>
    <w:rsid w:val="00ED2C13"/>
    <w:rsid w:val="00ED2CBB"/>
    <w:rsid w:val="00ED3148"/>
    <w:rsid w:val="00ED3BAA"/>
    <w:rsid w:val="00ED4592"/>
    <w:rsid w:val="00ED4CA3"/>
    <w:rsid w:val="00ED4FBE"/>
    <w:rsid w:val="00ED5056"/>
    <w:rsid w:val="00ED5FB0"/>
    <w:rsid w:val="00ED6128"/>
    <w:rsid w:val="00ED6DC2"/>
    <w:rsid w:val="00EE05BF"/>
    <w:rsid w:val="00EE0C4A"/>
    <w:rsid w:val="00EE0CEE"/>
    <w:rsid w:val="00EE19E2"/>
    <w:rsid w:val="00EE2B1F"/>
    <w:rsid w:val="00EE4F4D"/>
    <w:rsid w:val="00EE56F2"/>
    <w:rsid w:val="00EE58FD"/>
    <w:rsid w:val="00EE633C"/>
    <w:rsid w:val="00EE673F"/>
    <w:rsid w:val="00EE69B9"/>
    <w:rsid w:val="00EE6BF5"/>
    <w:rsid w:val="00EE7212"/>
    <w:rsid w:val="00EE7320"/>
    <w:rsid w:val="00EE7EF2"/>
    <w:rsid w:val="00EF03D2"/>
    <w:rsid w:val="00EF1486"/>
    <w:rsid w:val="00EF22D5"/>
    <w:rsid w:val="00EF22DA"/>
    <w:rsid w:val="00EF23C8"/>
    <w:rsid w:val="00EF244E"/>
    <w:rsid w:val="00EF30E9"/>
    <w:rsid w:val="00EF34DD"/>
    <w:rsid w:val="00EF3624"/>
    <w:rsid w:val="00EF3E7A"/>
    <w:rsid w:val="00EF477D"/>
    <w:rsid w:val="00EF4C21"/>
    <w:rsid w:val="00EF511A"/>
    <w:rsid w:val="00EF6124"/>
    <w:rsid w:val="00EF688C"/>
    <w:rsid w:val="00EF69A9"/>
    <w:rsid w:val="00EF6E2E"/>
    <w:rsid w:val="00F002B2"/>
    <w:rsid w:val="00F00348"/>
    <w:rsid w:val="00F00B09"/>
    <w:rsid w:val="00F017FD"/>
    <w:rsid w:val="00F025F3"/>
    <w:rsid w:val="00F02687"/>
    <w:rsid w:val="00F028DD"/>
    <w:rsid w:val="00F02DDF"/>
    <w:rsid w:val="00F031F4"/>
    <w:rsid w:val="00F0325E"/>
    <w:rsid w:val="00F03706"/>
    <w:rsid w:val="00F03ADB"/>
    <w:rsid w:val="00F04028"/>
    <w:rsid w:val="00F04CEE"/>
    <w:rsid w:val="00F05CBD"/>
    <w:rsid w:val="00F05E37"/>
    <w:rsid w:val="00F06155"/>
    <w:rsid w:val="00F064C8"/>
    <w:rsid w:val="00F066CF"/>
    <w:rsid w:val="00F0675F"/>
    <w:rsid w:val="00F105F4"/>
    <w:rsid w:val="00F107B7"/>
    <w:rsid w:val="00F10FC5"/>
    <w:rsid w:val="00F11002"/>
    <w:rsid w:val="00F11032"/>
    <w:rsid w:val="00F11989"/>
    <w:rsid w:val="00F119FC"/>
    <w:rsid w:val="00F11DCE"/>
    <w:rsid w:val="00F12978"/>
    <w:rsid w:val="00F1354B"/>
    <w:rsid w:val="00F14702"/>
    <w:rsid w:val="00F14776"/>
    <w:rsid w:val="00F1544E"/>
    <w:rsid w:val="00F155A4"/>
    <w:rsid w:val="00F15774"/>
    <w:rsid w:val="00F16187"/>
    <w:rsid w:val="00F165A9"/>
    <w:rsid w:val="00F17102"/>
    <w:rsid w:val="00F17467"/>
    <w:rsid w:val="00F17EDC"/>
    <w:rsid w:val="00F22E0B"/>
    <w:rsid w:val="00F230C2"/>
    <w:rsid w:val="00F23202"/>
    <w:rsid w:val="00F23FB4"/>
    <w:rsid w:val="00F24022"/>
    <w:rsid w:val="00F2422F"/>
    <w:rsid w:val="00F24ABD"/>
    <w:rsid w:val="00F24BEB"/>
    <w:rsid w:val="00F25331"/>
    <w:rsid w:val="00F25F47"/>
    <w:rsid w:val="00F269C3"/>
    <w:rsid w:val="00F26A92"/>
    <w:rsid w:val="00F26BD8"/>
    <w:rsid w:val="00F26DC1"/>
    <w:rsid w:val="00F26FA0"/>
    <w:rsid w:val="00F273AD"/>
    <w:rsid w:val="00F27EA2"/>
    <w:rsid w:val="00F302F3"/>
    <w:rsid w:val="00F308EC"/>
    <w:rsid w:val="00F3090B"/>
    <w:rsid w:val="00F30945"/>
    <w:rsid w:val="00F30BBC"/>
    <w:rsid w:val="00F31657"/>
    <w:rsid w:val="00F319CD"/>
    <w:rsid w:val="00F31A9C"/>
    <w:rsid w:val="00F31F40"/>
    <w:rsid w:val="00F32261"/>
    <w:rsid w:val="00F32706"/>
    <w:rsid w:val="00F32E11"/>
    <w:rsid w:val="00F32E8F"/>
    <w:rsid w:val="00F33634"/>
    <w:rsid w:val="00F3371F"/>
    <w:rsid w:val="00F348A0"/>
    <w:rsid w:val="00F35544"/>
    <w:rsid w:val="00F35963"/>
    <w:rsid w:val="00F35A9E"/>
    <w:rsid w:val="00F3656E"/>
    <w:rsid w:val="00F369B5"/>
    <w:rsid w:val="00F36C96"/>
    <w:rsid w:val="00F3746E"/>
    <w:rsid w:val="00F37736"/>
    <w:rsid w:val="00F377D6"/>
    <w:rsid w:val="00F37E6D"/>
    <w:rsid w:val="00F41692"/>
    <w:rsid w:val="00F4175A"/>
    <w:rsid w:val="00F41BCE"/>
    <w:rsid w:val="00F41E26"/>
    <w:rsid w:val="00F42347"/>
    <w:rsid w:val="00F42F28"/>
    <w:rsid w:val="00F43A0E"/>
    <w:rsid w:val="00F43C23"/>
    <w:rsid w:val="00F440B3"/>
    <w:rsid w:val="00F456FE"/>
    <w:rsid w:val="00F45E22"/>
    <w:rsid w:val="00F46047"/>
    <w:rsid w:val="00F46781"/>
    <w:rsid w:val="00F4708A"/>
    <w:rsid w:val="00F4739C"/>
    <w:rsid w:val="00F476F5"/>
    <w:rsid w:val="00F47F97"/>
    <w:rsid w:val="00F50157"/>
    <w:rsid w:val="00F516C4"/>
    <w:rsid w:val="00F51A23"/>
    <w:rsid w:val="00F5271A"/>
    <w:rsid w:val="00F52B65"/>
    <w:rsid w:val="00F52B9E"/>
    <w:rsid w:val="00F53C48"/>
    <w:rsid w:val="00F5452F"/>
    <w:rsid w:val="00F55290"/>
    <w:rsid w:val="00F558DF"/>
    <w:rsid w:val="00F55DEE"/>
    <w:rsid w:val="00F560A3"/>
    <w:rsid w:val="00F56803"/>
    <w:rsid w:val="00F56EA5"/>
    <w:rsid w:val="00F57865"/>
    <w:rsid w:val="00F6058C"/>
    <w:rsid w:val="00F61E8D"/>
    <w:rsid w:val="00F620A8"/>
    <w:rsid w:val="00F63322"/>
    <w:rsid w:val="00F63A8F"/>
    <w:rsid w:val="00F650F7"/>
    <w:rsid w:val="00F666B2"/>
    <w:rsid w:val="00F66C5F"/>
    <w:rsid w:val="00F66F67"/>
    <w:rsid w:val="00F6704F"/>
    <w:rsid w:val="00F678B7"/>
    <w:rsid w:val="00F67F57"/>
    <w:rsid w:val="00F70D11"/>
    <w:rsid w:val="00F70DD9"/>
    <w:rsid w:val="00F718D0"/>
    <w:rsid w:val="00F72D50"/>
    <w:rsid w:val="00F7305E"/>
    <w:rsid w:val="00F732A0"/>
    <w:rsid w:val="00F73416"/>
    <w:rsid w:val="00F7361A"/>
    <w:rsid w:val="00F73D56"/>
    <w:rsid w:val="00F742DC"/>
    <w:rsid w:val="00F74CA4"/>
    <w:rsid w:val="00F75306"/>
    <w:rsid w:val="00F75755"/>
    <w:rsid w:val="00F75848"/>
    <w:rsid w:val="00F759EE"/>
    <w:rsid w:val="00F75CBF"/>
    <w:rsid w:val="00F7656E"/>
    <w:rsid w:val="00F76C1D"/>
    <w:rsid w:val="00F76CF3"/>
    <w:rsid w:val="00F779AE"/>
    <w:rsid w:val="00F8040B"/>
    <w:rsid w:val="00F8060E"/>
    <w:rsid w:val="00F80C3C"/>
    <w:rsid w:val="00F80DD8"/>
    <w:rsid w:val="00F81451"/>
    <w:rsid w:val="00F829A1"/>
    <w:rsid w:val="00F82B4F"/>
    <w:rsid w:val="00F82BC1"/>
    <w:rsid w:val="00F82D36"/>
    <w:rsid w:val="00F82E3C"/>
    <w:rsid w:val="00F8309E"/>
    <w:rsid w:val="00F84233"/>
    <w:rsid w:val="00F84545"/>
    <w:rsid w:val="00F86083"/>
    <w:rsid w:val="00F867E8"/>
    <w:rsid w:val="00F8699E"/>
    <w:rsid w:val="00F87237"/>
    <w:rsid w:val="00F8785A"/>
    <w:rsid w:val="00F90251"/>
    <w:rsid w:val="00F908DE"/>
    <w:rsid w:val="00F908EA"/>
    <w:rsid w:val="00F909D1"/>
    <w:rsid w:val="00F91467"/>
    <w:rsid w:val="00F91903"/>
    <w:rsid w:val="00F91A9E"/>
    <w:rsid w:val="00F91BCD"/>
    <w:rsid w:val="00F9252B"/>
    <w:rsid w:val="00F932D2"/>
    <w:rsid w:val="00F93B84"/>
    <w:rsid w:val="00F94ACE"/>
    <w:rsid w:val="00F94DA6"/>
    <w:rsid w:val="00F96635"/>
    <w:rsid w:val="00F96B87"/>
    <w:rsid w:val="00F9769D"/>
    <w:rsid w:val="00F97B9B"/>
    <w:rsid w:val="00F97C4F"/>
    <w:rsid w:val="00FA0221"/>
    <w:rsid w:val="00FA0B3F"/>
    <w:rsid w:val="00FA1021"/>
    <w:rsid w:val="00FA13BD"/>
    <w:rsid w:val="00FA16C2"/>
    <w:rsid w:val="00FA19E4"/>
    <w:rsid w:val="00FA1A43"/>
    <w:rsid w:val="00FA1C62"/>
    <w:rsid w:val="00FA200B"/>
    <w:rsid w:val="00FA2445"/>
    <w:rsid w:val="00FA2BF7"/>
    <w:rsid w:val="00FA3974"/>
    <w:rsid w:val="00FA4066"/>
    <w:rsid w:val="00FA4353"/>
    <w:rsid w:val="00FA450F"/>
    <w:rsid w:val="00FA4759"/>
    <w:rsid w:val="00FA484F"/>
    <w:rsid w:val="00FA4C26"/>
    <w:rsid w:val="00FA5660"/>
    <w:rsid w:val="00FA7C37"/>
    <w:rsid w:val="00FB0200"/>
    <w:rsid w:val="00FB02A7"/>
    <w:rsid w:val="00FB1A7C"/>
    <w:rsid w:val="00FB1C38"/>
    <w:rsid w:val="00FB2806"/>
    <w:rsid w:val="00FB3012"/>
    <w:rsid w:val="00FB3B64"/>
    <w:rsid w:val="00FB5772"/>
    <w:rsid w:val="00FB6EEE"/>
    <w:rsid w:val="00FB71EE"/>
    <w:rsid w:val="00FC0458"/>
    <w:rsid w:val="00FC0B05"/>
    <w:rsid w:val="00FC1710"/>
    <w:rsid w:val="00FC2043"/>
    <w:rsid w:val="00FC2AA5"/>
    <w:rsid w:val="00FC3072"/>
    <w:rsid w:val="00FC3A57"/>
    <w:rsid w:val="00FC416B"/>
    <w:rsid w:val="00FC47EA"/>
    <w:rsid w:val="00FC496F"/>
    <w:rsid w:val="00FC49D0"/>
    <w:rsid w:val="00FC5600"/>
    <w:rsid w:val="00FC7D11"/>
    <w:rsid w:val="00FD0658"/>
    <w:rsid w:val="00FD140D"/>
    <w:rsid w:val="00FD2ABB"/>
    <w:rsid w:val="00FD3344"/>
    <w:rsid w:val="00FD3898"/>
    <w:rsid w:val="00FD484E"/>
    <w:rsid w:val="00FD4B35"/>
    <w:rsid w:val="00FD58E5"/>
    <w:rsid w:val="00FD5FE8"/>
    <w:rsid w:val="00FD63B9"/>
    <w:rsid w:val="00FD65AD"/>
    <w:rsid w:val="00FD6F0D"/>
    <w:rsid w:val="00FD752E"/>
    <w:rsid w:val="00FE128F"/>
    <w:rsid w:val="00FE12FD"/>
    <w:rsid w:val="00FE1A3C"/>
    <w:rsid w:val="00FE1B67"/>
    <w:rsid w:val="00FE30F4"/>
    <w:rsid w:val="00FE3A19"/>
    <w:rsid w:val="00FE415F"/>
    <w:rsid w:val="00FE4761"/>
    <w:rsid w:val="00FE4C52"/>
    <w:rsid w:val="00FE4DAB"/>
    <w:rsid w:val="00FE512F"/>
    <w:rsid w:val="00FE5223"/>
    <w:rsid w:val="00FE607B"/>
    <w:rsid w:val="00FE7A91"/>
    <w:rsid w:val="00FF00A8"/>
    <w:rsid w:val="00FF06A8"/>
    <w:rsid w:val="00FF1A84"/>
    <w:rsid w:val="00FF1C61"/>
    <w:rsid w:val="00FF1FA3"/>
    <w:rsid w:val="00FF24A9"/>
    <w:rsid w:val="00FF3A91"/>
    <w:rsid w:val="00FF42A0"/>
    <w:rsid w:val="00FF45F5"/>
    <w:rsid w:val="00FF4885"/>
    <w:rsid w:val="00FF4BD6"/>
    <w:rsid w:val="00FF6C8F"/>
    <w:rsid w:val="00FF774A"/>
    <w:rsid w:val="00FF7889"/>
    <w:rsid w:val="00FF7F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A47C757-23D8-4492-85EA-0962891F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DA4"/>
    <w:pPr>
      <w:ind w:firstLine="284"/>
    </w:pPr>
    <w:rPr>
      <w:sz w:val="24"/>
      <w:szCs w:val="24"/>
      <w:lang w:val="tr-TR" w:eastAsia="tr-TR"/>
    </w:rPr>
  </w:style>
  <w:style w:type="paragraph" w:styleId="Heading1">
    <w:name w:val="heading 1"/>
    <w:basedOn w:val="Normal"/>
    <w:next w:val="Normal"/>
    <w:qFormat/>
    <w:rsid w:val="00395079"/>
    <w:pPr>
      <w:keepNext/>
      <w:outlineLvl w:val="0"/>
    </w:pPr>
    <w:rPr>
      <w:rFonts w:cs="Arial"/>
      <w:b/>
      <w:bCs/>
      <w:kern w:val="32"/>
      <w:szCs w:val="32"/>
      <w14:shadow w14:blurRad="50800" w14:dist="38100" w14:dir="2700000" w14:sx="100000" w14:sy="100000" w14:kx="0" w14:ky="0" w14:algn="tl">
        <w14:srgbClr w14:val="000000">
          <w14:alpha w14:val="60000"/>
        </w14:srgbClr>
      </w14:shado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2E2D7D"/>
    <w:rPr>
      <w:sz w:val="20"/>
      <w:szCs w:val="20"/>
    </w:rPr>
  </w:style>
  <w:style w:type="character" w:styleId="FootnoteReference">
    <w:name w:val="footnote reference"/>
    <w:basedOn w:val="DefaultParagraphFont"/>
    <w:semiHidden/>
    <w:rsid w:val="002E2D7D"/>
    <w:rPr>
      <w:vertAlign w:val="superscript"/>
    </w:rPr>
  </w:style>
  <w:style w:type="paragraph" w:styleId="Footer">
    <w:name w:val="footer"/>
    <w:basedOn w:val="Normal"/>
    <w:rsid w:val="00232436"/>
    <w:pPr>
      <w:tabs>
        <w:tab w:val="center" w:pos="4536"/>
        <w:tab w:val="right" w:pos="9072"/>
      </w:tabs>
    </w:pPr>
  </w:style>
  <w:style w:type="character" w:styleId="PageNumber">
    <w:name w:val="page number"/>
    <w:basedOn w:val="DefaultParagraphFont"/>
    <w:rsid w:val="00232436"/>
  </w:style>
  <w:style w:type="paragraph" w:styleId="Header">
    <w:name w:val="header"/>
    <w:basedOn w:val="Normal"/>
    <w:rsid w:val="00205565"/>
    <w:pPr>
      <w:tabs>
        <w:tab w:val="center" w:pos="4536"/>
        <w:tab w:val="right" w:pos="9072"/>
      </w:tabs>
    </w:pPr>
  </w:style>
  <w:style w:type="character" w:styleId="Hyperlink">
    <w:name w:val="Hyperlink"/>
    <w:basedOn w:val="DefaultParagraphFont"/>
    <w:rsid w:val="00205565"/>
    <w:rPr>
      <w:color w:val="0000FF"/>
      <w:u w:val="single"/>
    </w:rPr>
  </w:style>
  <w:style w:type="paragraph" w:styleId="TOC1">
    <w:name w:val="toc 1"/>
    <w:basedOn w:val="Normal"/>
    <w:next w:val="Normal"/>
    <w:autoRedefine/>
    <w:semiHidden/>
    <w:rsid w:val="00A312CA"/>
  </w:style>
  <w:style w:type="paragraph" w:styleId="BalloonText">
    <w:name w:val="Balloon Text"/>
    <w:basedOn w:val="Normal"/>
    <w:semiHidden/>
    <w:rsid w:val="00F932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7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 TargetMode="External"/><Relationship Id="rId21" Type="http://schemas.openxmlformats.org/officeDocument/2006/relationships/hyperlink" Target="http://www" TargetMode="External"/><Relationship Id="rId42" Type="http://schemas.openxmlformats.org/officeDocument/2006/relationships/hyperlink" Target="http://www" TargetMode="External"/><Relationship Id="rId47" Type="http://schemas.openxmlformats.org/officeDocument/2006/relationships/hyperlink" Target="http://www" TargetMode="External"/><Relationship Id="rId63" Type="http://schemas.openxmlformats.org/officeDocument/2006/relationships/hyperlink" Target="http://www" TargetMode="External"/><Relationship Id="rId68" Type="http://schemas.openxmlformats.org/officeDocument/2006/relationships/hyperlink" Target="http://www" TargetMode="External"/><Relationship Id="rId84" Type="http://schemas.openxmlformats.org/officeDocument/2006/relationships/hyperlink" Target="http://www" TargetMode="External"/><Relationship Id="rId89" Type="http://schemas.openxmlformats.org/officeDocument/2006/relationships/hyperlink" Target="http://www" TargetMode="External"/><Relationship Id="rId2" Type="http://schemas.openxmlformats.org/officeDocument/2006/relationships/styles" Target="styles.xml"/><Relationship Id="rId16" Type="http://schemas.openxmlformats.org/officeDocument/2006/relationships/hyperlink" Target="http://www" TargetMode="External"/><Relationship Id="rId29" Type="http://schemas.openxmlformats.org/officeDocument/2006/relationships/hyperlink" Target="http://www" TargetMode="External"/><Relationship Id="rId107" Type="http://schemas.openxmlformats.org/officeDocument/2006/relationships/hyperlink" Target="http://www" TargetMode="External"/><Relationship Id="rId11" Type="http://schemas.openxmlformats.org/officeDocument/2006/relationships/hyperlink" Target="http://www" TargetMode="External"/><Relationship Id="rId24" Type="http://schemas.openxmlformats.org/officeDocument/2006/relationships/hyperlink" Target="http://www" TargetMode="External"/><Relationship Id="rId32" Type="http://schemas.openxmlformats.org/officeDocument/2006/relationships/hyperlink" Target="http://www" TargetMode="External"/><Relationship Id="rId37" Type="http://schemas.openxmlformats.org/officeDocument/2006/relationships/hyperlink" Target="http://www" TargetMode="External"/><Relationship Id="rId40" Type="http://schemas.openxmlformats.org/officeDocument/2006/relationships/hyperlink" Target="http://www" TargetMode="External"/><Relationship Id="rId45" Type="http://schemas.openxmlformats.org/officeDocument/2006/relationships/hyperlink" Target="http://www" TargetMode="External"/><Relationship Id="rId53" Type="http://schemas.openxmlformats.org/officeDocument/2006/relationships/hyperlink" Target="http://www" TargetMode="External"/><Relationship Id="rId58" Type="http://schemas.openxmlformats.org/officeDocument/2006/relationships/hyperlink" Target="http://www" TargetMode="External"/><Relationship Id="rId66" Type="http://schemas.openxmlformats.org/officeDocument/2006/relationships/hyperlink" Target="http://www" TargetMode="External"/><Relationship Id="rId74" Type="http://schemas.openxmlformats.org/officeDocument/2006/relationships/hyperlink" Target="http://www" TargetMode="External"/><Relationship Id="rId79" Type="http://schemas.openxmlformats.org/officeDocument/2006/relationships/hyperlink" Target="http://www" TargetMode="External"/><Relationship Id="rId87" Type="http://schemas.openxmlformats.org/officeDocument/2006/relationships/hyperlink" Target="http://www" TargetMode="External"/><Relationship Id="rId102" Type="http://schemas.openxmlformats.org/officeDocument/2006/relationships/hyperlink" Target="http://www" TargetMode="External"/><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 TargetMode="External"/><Relationship Id="rId82" Type="http://schemas.openxmlformats.org/officeDocument/2006/relationships/hyperlink" Target="http://www" TargetMode="External"/><Relationship Id="rId90" Type="http://schemas.openxmlformats.org/officeDocument/2006/relationships/hyperlink" Target="http://www" TargetMode="External"/><Relationship Id="rId95" Type="http://schemas.openxmlformats.org/officeDocument/2006/relationships/hyperlink" Target="http://www" TargetMode="External"/><Relationship Id="rId19" Type="http://schemas.openxmlformats.org/officeDocument/2006/relationships/hyperlink" Target="http://www" TargetMode="External"/><Relationship Id="rId14" Type="http://schemas.openxmlformats.org/officeDocument/2006/relationships/hyperlink" Target="http://www" TargetMode="External"/><Relationship Id="rId22" Type="http://schemas.openxmlformats.org/officeDocument/2006/relationships/hyperlink" Target="http://www" TargetMode="External"/><Relationship Id="rId27" Type="http://schemas.openxmlformats.org/officeDocument/2006/relationships/hyperlink" Target="http://www" TargetMode="External"/><Relationship Id="rId30" Type="http://schemas.openxmlformats.org/officeDocument/2006/relationships/hyperlink" Target="http://www" TargetMode="External"/><Relationship Id="rId35" Type="http://schemas.openxmlformats.org/officeDocument/2006/relationships/hyperlink" Target="http://www" TargetMode="External"/><Relationship Id="rId43" Type="http://schemas.openxmlformats.org/officeDocument/2006/relationships/hyperlink" Target="http://www" TargetMode="External"/><Relationship Id="rId48" Type="http://schemas.openxmlformats.org/officeDocument/2006/relationships/hyperlink" Target="http://www" TargetMode="External"/><Relationship Id="rId56" Type="http://schemas.openxmlformats.org/officeDocument/2006/relationships/hyperlink" Target="http://www" TargetMode="External"/><Relationship Id="rId64" Type="http://schemas.openxmlformats.org/officeDocument/2006/relationships/hyperlink" Target="http://www" TargetMode="External"/><Relationship Id="rId69" Type="http://schemas.openxmlformats.org/officeDocument/2006/relationships/hyperlink" Target="http://www" TargetMode="External"/><Relationship Id="rId77" Type="http://schemas.openxmlformats.org/officeDocument/2006/relationships/hyperlink" Target="http://www" TargetMode="External"/><Relationship Id="rId100" Type="http://schemas.openxmlformats.org/officeDocument/2006/relationships/hyperlink" Target="http://www" TargetMode="External"/><Relationship Id="rId105" Type="http://schemas.openxmlformats.org/officeDocument/2006/relationships/hyperlink" Target="http://www" TargetMode="External"/><Relationship Id="rId8" Type="http://schemas.openxmlformats.org/officeDocument/2006/relationships/hyperlink" Target="http://www" TargetMode="External"/><Relationship Id="rId51" Type="http://schemas.openxmlformats.org/officeDocument/2006/relationships/hyperlink" Target="http://www" TargetMode="External"/><Relationship Id="rId72" Type="http://schemas.openxmlformats.org/officeDocument/2006/relationships/hyperlink" Target="http://www" TargetMode="External"/><Relationship Id="rId80" Type="http://schemas.openxmlformats.org/officeDocument/2006/relationships/hyperlink" Target="http://www" TargetMode="External"/><Relationship Id="rId85" Type="http://schemas.openxmlformats.org/officeDocument/2006/relationships/hyperlink" Target="http://www" TargetMode="External"/><Relationship Id="rId93" Type="http://schemas.openxmlformats.org/officeDocument/2006/relationships/hyperlink" Target="http://www" TargetMode="External"/><Relationship Id="rId98" Type="http://schemas.openxmlformats.org/officeDocument/2006/relationships/hyperlink" Target="http://www" TargetMode="External"/><Relationship Id="rId3" Type="http://schemas.openxmlformats.org/officeDocument/2006/relationships/settings" Target="settings.xml"/><Relationship Id="rId12" Type="http://schemas.openxmlformats.org/officeDocument/2006/relationships/hyperlink" Target="http://www" TargetMode="External"/><Relationship Id="rId17" Type="http://schemas.openxmlformats.org/officeDocument/2006/relationships/hyperlink" Target="http://www" TargetMode="External"/><Relationship Id="rId25" Type="http://schemas.openxmlformats.org/officeDocument/2006/relationships/hyperlink" Target="http://www" TargetMode="External"/><Relationship Id="rId33" Type="http://schemas.openxmlformats.org/officeDocument/2006/relationships/hyperlink" Target="http://www" TargetMode="External"/><Relationship Id="rId38" Type="http://schemas.openxmlformats.org/officeDocument/2006/relationships/hyperlink" Target="http://www" TargetMode="External"/><Relationship Id="rId46" Type="http://schemas.openxmlformats.org/officeDocument/2006/relationships/hyperlink" Target="http://www" TargetMode="External"/><Relationship Id="rId59" Type="http://schemas.openxmlformats.org/officeDocument/2006/relationships/hyperlink" Target="http://www" TargetMode="External"/><Relationship Id="rId67" Type="http://schemas.openxmlformats.org/officeDocument/2006/relationships/hyperlink" Target="http://www" TargetMode="External"/><Relationship Id="rId103" Type="http://schemas.openxmlformats.org/officeDocument/2006/relationships/hyperlink" Target="http://www" TargetMode="External"/><Relationship Id="rId108" Type="http://schemas.openxmlformats.org/officeDocument/2006/relationships/footer" Target="footer1.xml"/><Relationship Id="rId20" Type="http://schemas.openxmlformats.org/officeDocument/2006/relationships/hyperlink" Target="http://www" TargetMode="External"/><Relationship Id="rId41" Type="http://schemas.openxmlformats.org/officeDocument/2006/relationships/hyperlink" Target="http://www" TargetMode="External"/><Relationship Id="rId54" Type="http://schemas.openxmlformats.org/officeDocument/2006/relationships/hyperlink" Target="http://www" TargetMode="External"/><Relationship Id="rId62" Type="http://schemas.openxmlformats.org/officeDocument/2006/relationships/hyperlink" Target="http://www" TargetMode="External"/><Relationship Id="rId70" Type="http://schemas.openxmlformats.org/officeDocument/2006/relationships/hyperlink" Target="http://www" TargetMode="External"/><Relationship Id="rId75" Type="http://schemas.openxmlformats.org/officeDocument/2006/relationships/hyperlink" Target="http://www" TargetMode="External"/><Relationship Id="rId83" Type="http://schemas.openxmlformats.org/officeDocument/2006/relationships/hyperlink" Target="http://www" TargetMode="External"/><Relationship Id="rId88" Type="http://schemas.openxmlformats.org/officeDocument/2006/relationships/hyperlink" Target="http://www.etext.virginia.edu" TargetMode="External"/><Relationship Id="rId91" Type="http://schemas.openxmlformats.org/officeDocument/2006/relationships/hyperlink" Target="http://www" TargetMode="External"/><Relationship Id="rId96" Type="http://schemas.openxmlformats.org/officeDocument/2006/relationships/hyperlink" Target="http://www"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 TargetMode="External"/><Relationship Id="rId23" Type="http://schemas.openxmlformats.org/officeDocument/2006/relationships/hyperlink" Target="http://www" TargetMode="External"/><Relationship Id="rId28" Type="http://schemas.openxmlformats.org/officeDocument/2006/relationships/hyperlink" Target="http://www" TargetMode="External"/><Relationship Id="rId36" Type="http://schemas.openxmlformats.org/officeDocument/2006/relationships/hyperlink" Target="http://www" TargetMode="External"/><Relationship Id="rId49" Type="http://schemas.openxmlformats.org/officeDocument/2006/relationships/hyperlink" Target="http://www" TargetMode="External"/><Relationship Id="rId57" Type="http://schemas.openxmlformats.org/officeDocument/2006/relationships/hyperlink" Target="http://www" TargetMode="External"/><Relationship Id="rId106" Type="http://schemas.openxmlformats.org/officeDocument/2006/relationships/hyperlink" Target="http://www" TargetMode="External"/><Relationship Id="rId10" Type="http://schemas.openxmlformats.org/officeDocument/2006/relationships/hyperlink" Target="http://www" TargetMode="External"/><Relationship Id="rId31" Type="http://schemas.openxmlformats.org/officeDocument/2006/relationships/hyperlink" Target="http://www" TargetMode="External"/><Relationship Id="rId44" Type="http://schemas.openxmlformats.org/officeDocument/2006/relationships/hyperlink" Target="http://www" TargetMode="External"/><Relationship Id="rId52" Type="http://schemas.openxmlformats.org/officeDocument/2006/relationships/hyperlink" Target="http://www" TargetMode="External"/><Relationship Id="rId60" Type="http://schemas.openxmlformats.org/officeDocument/2006/relationships/hyperlink" Target="http://www" TargetMode="External"/><Relationship Id="rId65" Type="http://schemas.openxmlformats.org/officeDocument/2006/relationships/hyperlink" Target="http://www" TargetMode="External"/><Relationship Id="rId73" Type="http://schemas.openxmlformats.org/officeDocument/2006/relationships/hyperlink" Target="http://www" TargetMode="External"/><Relationship Id="rId78" Type="http://schemas.openxmlformats.org/officeDocument/2006/relationships/hyperlink" Target="http://www" TargetMode="External"/><Relationship Id="rId81" Type="http://schemas.openxmlformats.org/officeDocument/2006/relationships/hyperlink" Target="http://www" TargetMode="External"/><Relationship Id="rId86" Type="http://schemas.openxmlformats.org/officeDocument/2006/relationships/hyperlink" Target="http://www" TargetMode="External"/><Relationship Id="rId94" Type="http://schemas.openxmlformats.org/officeDocument/2006/relationships/hyperlink" Target="http://www" TargetMode="External"/><Relationship Id="rId99" Type="http://schemas.openxmlformats.org/officeDocument/2006/relationships/hyperlink" Target="http://www" TargetMode="External"/><Relationship Id="rId101"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hyperlink" Target="http://www" TargetMode="External"/><Relationship Id="rId13" Type="http://schemas.openxmlformats.org/officeDocument/2006/relationships/hyperlink" Target="http://www" TargetMode="External"/><Relationship Id="rId18" Type="http://schemas.openxmlformats.org/officeDocument/2006/relationships/hyperlink" Target="http://www" TargetMode="External"/><Relationship Id="rId39" Type="http://schemas.openxmlformats.org/officeDocument/2006/relationships/hyperlink" Target="http://www" TargetMode="External"/><Relationship Id="rId109" Type="http://schemas.openxmlformats.org/officeDocument/2006/relationships/footer" Target="footer2.xml"/><Relationship Id="rId34" Type="http://schemas.openxmlformats.org/officeDocument/2006/relationships/hyperlink" Target="http://www" TargetMode="External"/><Relationship Id="rId50" Type="http://schemas.openxmlformats.org/officeDocument/2006/relationships/hyperlink" Target="http://www" TargetMode="External"/><Relationship Id="rId55" Type="http://schemas.openxmlformats.org/officeDocument/2006/relationships/hyperlink" Target="http://www" TargetMode="External"/><Relationship Id="rId76" Type="http://schemas.openxmlformats.org/officeDocument/2006/relationships/hyperlink" Target="http://www" TargetMode="External"/><Relationship Id="rId97" Type="http://schemas.openxmlformats.org/officeDocument/2006/relationships/hyperlink" Target="http://www" TargetMode="External"/><Relationship Id="rId104" Type="http://schemas.openxmlformats.org/officeDocument/2006/relationships/hyperlink" Target="http://www" TargetMode="External"/><Relationship Id="rId7" Type="http://schemas.openxmlformats.org/officeDocument/2006/relationships/hyperlink" Target="http://www" TargetMode="External"/><Relationship Id="rId71" Type="http://schemas.openxmlformats.org/officeDocument/2006/relationships/hyperlink" Target="http://www" TargetMode="External"/><Relationship Id="rId92"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468</Pages>
  <Words>118436</Words>
  <Characters>675090</Characters>
  <Application>Microsoft Office Word</Application>
  <DocSecurity>0</DocSecurity>
  <Lines>5625</Lines>
  <Paragraphs>1583</Paragraphs>
  <ScaleCrop>false</ScaleCrop>
  <HeadingPairs>
    <vt:vector size="2" baseType="variant">
      <vt:variant>
        <vt:lpstr>Konu Başlığı</vt:lpstr>
      </vt:variant>
      <vt:variant>
        <vt:i4>1</vt:i4>
      </vt:variant>
    </vt:vector>
  </HeadingPairs>
  <TitlesOfParts>
    <vt:vector size="1" baseType="lpstr">
      <vt:lpstr>Neyyir-i A’zam</vt:lpstr>
    </vt:vector>
  </TitlesOfParts>
  <Company>coholsoz</Company>
  <LinksUpToDate>false</LinksUpToDate>
  <CharactersWithSpaces>791943</CharactersWithSpaces>
  <SharedDoc>false</SharedDoc>
  <HLinks>
    <vt:vector size="3414" baseType="variant">
      <vt:variant>
        <vt:i4>1900596</vt:i4>
      </vt:variant>
      <vt:variant>
        <vt:i4>3107</vt:i4>
      </vt:variant>
      <vt:variant>
        <vt:i4>0</vt:i4>
      </vt:variant>
      <vt:variant>
        <vt:i4>5</vt:i4>
      </vt:variant>
      <vt:variant>
        <vt:lpwstr/>
      </vt:variant>
      <vt:variant>
        <vt:lpwstr>_Toc221706794</vt:lpwstr>
      </vt:variant>
      <vt:variant>
        <vt:i4>1900596</vt:i4>
      </vt:variant>
      <vt:variant>
        <vt:i4>3101</vt:i4>
      </vt:variant>
      <vt:variant>
        <vt:i4>0</vt:i4>
      </vt:variant>
      <vt:variant>
        <vt:i4>5</vt:i4>
      </vt:variant>
      <vt:variant>
        <vt:lpwstr/>
      </vt:variant>
      <vt:variant>
        <vt:lpwstr>_Toc221706793</vt:lpwstr>
      </vt:variant>
      <vt:variant>
        <vt:i4>1900596</vt:i4>
      </vt:variant>
      <vt:variant>
        <vt:i4>3095</vt:i4>
      </vt:variant>
      <vt:variant>
        <vt:i4>0</vt:i4>
      </vt:variant>
      <vt:variant>
        <vt:i4>5</vt:i4>
      </vt:variant>
      <vt:variant>
        <vt:lpwstr/>
      </vt:variant>
      <vt:variant>
        <vt:lpwstr>_Toc221706792</vt:lpwstr>
      </vt:variant>
      <vt:variant>
        <vt:i4>1900596</vt:i4>
      </vt:variant>
      <vt:variant>
        <vt:i4>3089</vt:i4>
      </vt:variant>
      <vt:variant>
        <vt:i4>0</vt:i4>
      </vt:variant>
      <vt:variant>
        <vt:i4>5</vt:i4>
      </vt:variant>
      <vt:variant>
        <vt:lpwstr/>
      </vt:variant>
      <vt:variant>
        <vt:lpwstr>_Toc221706791</vt:lpwstr>
      </vt:variant>
      <vt:variant>
        <vt:i4>1900596</vt:i4>
      </vt:variant>
      <vt:variant>
        <vt:i4>3083</vt:i4>
      </vt:variant>
      <vt:variant>
        <vt:i4>0</vt:i4>
      </vt:variant>
      <vt:variant>
        <vt:i4>5</vt:i4>
      </vt:variant>
      <vt:variant>
        <vt:lpwstr/>
      </vt:variant>
      <vt:variant>
        <vt:lpwstr>_Toc221706790</vt:lpwstr>
      </vt:variant>
      <vt:variant>
        <vt:i4>1835060</vt:i4>
      </vt:variant>
      <vt:variant>
        <vt:i4>3077</vt:i4>
      </vt:variant>
      <vt:variant>
        <vt:i4>0</vt:i4>
      </vt:variant>
      <vt:variant>
        <vt:i4>5</vt:i4>
      </vt:variant>
      <vt:variant>
        <vt:lpwstr/>
      </vt:variant>
      <vt:variant>
        <vt:lpwstr>_Toc221706789</vt:lpwstr>
      </vt:variant>
      <vt:variant>
        <vt:i4>1835060</vt:i4>
      </vt:variant>
      <vt:variant>
        <vt:i4>3071</vt:i4>
      </vt:variant>
      <vt:variant>
        <vt:i4>0</vt:i4>
      </vt:variant>
      <vt:variant>
        <vt:i4>5</vt:i4>
      </vt:variant>
      <vt:variant>
        <vt:lpwstr/>
      </vt:variant>
      <vt:variant>
        <vt:lpwstr>_Toc221706788</vt:lpwstr>
      </vt:variant>
      <vt:variant>
        <vt:i4>1835060</vt:i4>
      </vt:variant>
      <vt:variant>
        <vt:i4>3065</vt:i4>
      </vt:variant>
      <vt:variant>
        <vt:i4>0</vt:i4>
      </vt:variant>
      <vt:variant>
        <vt:i4>5</vt:i4>
      </vt:variant>
      <vt:variant>
        <vt:lpwstr/>
      </vt:variant>
      <vt:variant>
        <vt:lpwstr>_Toc221706787</vt:lpwstr>
      </vt:variant>
      <vt:variant>
        <vt:i4>1835060</vt:i4>
      </vt:variant>
      <vt:variant>
        <vt:i4>3059</vt:i4>
      </vt:variant>
      <vt:variant>
        <vt:i4>0</vt:i4>
      </vt:variant>
      <vt:variant>
        <vt:i4>5</vt:i4>
      </vt:variant>
      <vt:variant>
        <vt:lpwstr/>
      </vt:variant>
      <vt:variant>
        <vt:lpwstr>_Toc221706786</vt:lpwstr>
      </vt:variant>
      <vt:variant>
        <vt:i4>1835060</vt:i4>
      </vt:variant>
      <vt:variant>
        <vt:i4>3053</vt:i4>
      </vt:variant>
      <vt:variant>
        <vt:i4>0</vt:i4>
      </vt:variant>
      <vt:variant>
        <vt:i4>5</vt:i4>
      </vt:variant>
      <vt:variant>
        <vt:lpwstr/>
      </vt:variant>
      <vt:variant>
        <vt:lpwstr>_Toc221706785</vt:lpwstr>
      </vt:variant>
      <vt:variant>
        <vt:i4>1835060</vt:i4>
      </vt:variant>
      <vt:variant>
        <vt:i4>3047</vt:i4>
      </vt:variant>
      <vt:variant>
        <vt:i4>0</vt:i4>
      </vt:variant>
      <vt:variant>
        <vt:i4>5</vt:i4>
      </vt:variant>
      <vt:variant>
        <vt:lpwstr/>
      </vt:variant>
      <vt:variant>
        <vt:lpwstr>_Toc221706784</vt:lpwstr>
      </vt:variant>
      <vt:variant>
        <vt:i4>1835060</vt:i4>
      </vt:variant>
      <vt:variant>
        <vt:i4>3041</vt:i4>
      </vt:variant>
      <vt:variant>
        <vt:i4>0</vt:i4>
      </vt:variant>
      <vt:variant>
        <vt:i4>5</vt:i4>
      </vt:variant>
      <vt:variant>
        <vt:lpwstr/>
      </vt:variant>
      <vt:variant>
        <vt:lpwstr>_Toc221706783</vt:lpwstr>
      </vt:variant>
      <vt:variant>
        <vt:i4>1835060</vt:i4>
      </vt:variant>
      <vt:variant>
        <vt:i4>3035</vt:i4>
      </vt:variant>
      <vt:variant>
        <vt:i4>0</vt:i4>
      </vt:variant>
      <vt:variant>
        <vt:i4>5</vt:i4>
      </vt:variant>
      <vt:variant>
        <vt:lpwstr/>
      </vt:variant>
      <vt:variant>
        <vt:lpwstr>_Toc221706782</vt:lpwstr>
      </vt:variant>
      <vt:variant>
        <vt:i4>1835060</vt:i4>
      </vt:variant>
      <vt:variant>
        <vt:i4>3029</vt:i4>
      </vt:variant>
      <vt:variant>
        <vt:i4>0</vt:i4>
      </vt:variant>
      <vt:variant>
        <vt:i4>5</vt:i4>
      </vt:variant>
      <vt:variant>
        <vt:lpwstr/>
      </vt:variant>
      <vt:variant>
        <vt:lpwstr>_Toc221706781</vt:lpwstr>
      </vt:variant>
      <vt:variant>
        <vt:i4>1835060</vt:i4>
      </vt:variant>
      <vt:variant>
        <vt:i4>3023</vt:i4>
      </vt:variant>
      <vt:variant>
        <vt:i4>0</vt:i4>
      </vt:variant>
      <vt:variant>
        <vt:i4>5</vt:i4>
      </vt:variant>
      <vt:variant>
        <vt:lpwstr/>
      </vt:variant>
      <vt:variant>
        <vt:lpwstr>_Toc221706780</vt:lpwstr>
      </vt:variant>
      <vt:variant>
        <vt:i4>1245236</vt:i4>
      </vt:variant>
      <vt:variant>
        <vt:i4>3017</vt:i4>
      </vt:variant>
      <vt:variant>
        <vt:i4>0</vt:i4>
      </vt:variant>
      <vt:variant>
        <vt:i4>5</vt:i4>
      </vt:variant>
      <vt:variant>
        <vt:lpwstr/>
      </vt:variant>
      <vt:variant>
        <vt:lpwstr>_Toc221706779</vt:lpwstr>
      </vt:variant>
      <vt:variant>
        <vt:i4>1245236</vt:i4>
      </vt:variant>
      <vt:variant>
        <vt:i4>3011</vt:i4>
      </vt:variant>
      <vt:variant>
        <vt:i4>0</vt:i4>
      </vt:variant>
      <vt:variant>
        <vt:i4>5</vt:i4>
      </vt:variant>
      <vt:variant>
        <vt:lpwstr/>
      </vt:variant>
      <vt:variant>
        <vt:lpwstr>_Toc221706778</vt:lpwstr>
      </vt:variant>
      <vt:variant>
        <vt:i4>1245236</vt:i4>
      </vt:variant>
      <vt:variant>
        <vt:i4>3005</vt:i4>
      </vt:variant>
      <vt:variant>
        <vt:i4>0</vt:i4>
      </vt:variant>
      <vt:variant>
        <vt:i4>5</vt:i4>
      </vt:variant>
      <vt:variant>
        <vt:lpwstr/>
      </vt:variant>
      <vt:variant>
        <vt:lpwstr>_Toc221706777</vt:lpwstr>
      </vt:variant>
      <vt:variant>
        <vt:i4>1245236</vt:i4>
      </vt:variant>
      <vt:variant>
        <vt:i4>2999</vt:i4>
      </vt:variant>
      <vt:variant>
        <vt:i4>0</vt:i4>
      </vt:variant>
      <vt:variant>
        <vt:i4>5</vt:i4>
      </vt:variant>
      <vt:variant>
        <vt:lpwstr/>
      </vt:variant>
      <vt:variant>
        <vt:lpwstr>_Toc221706776</vt:lpwstr>
      </vt:variant>
      <vt:variant>
        <vt:i4>1245236</vt:i4>
      </vt:variant>
      <vt:variant>
        <vt:i4>2993</vt:i4>
      </vt:variant>
      <vt:variant>
        <vt:i4>0</vt:i4>
      </vt:variant>
      <vt:variant>
        <vt:i4>5</vt:i4>
      </vt:variant>
      <vt:variant>
        <vt:lpwstr/>
      </vt:variant>
      <vt:variant>
        <vt:lpwstr>_Toc221706775</vt:lpwstr>
      </vt:variant>
      <vt:variant>
        <vt:i4>1245236</vt:i4>
      </vt:variant>
      <vt:variant>
        <vt:i4>2987</vt:i4>
      </vt:variant>
      <vt:variant>
        <vt:i4>0</vt:i4>
      </vt:variant>
      <vt:variant>
        <vt:i4>5</vt:i4>
      </vt:variant>
      <vt:variant>
        <vt:lpwstr/>
      </vt:variant>
      <vt:variant>
        <vt:lpwstr>_Toc221706774</vt:lpwstr>
      </vt:variant>
      <vt:variant>
        <vt:i4>1245236</vt:i4>
      </vt:variant>
      <vt:variant>
        <vt:i4>2981</vt:i4>
      </vt:variant>
      <vt:variant>
        <vt:i4>0</vt:i4>
      </vt:variant>
      <vt:variant>
        <vt:i4>5</vt:i4>
      </vt:variant>
      <vt:variant>
        <vt:lpwstr/>
      </vt:variant>
      <vt:variant>
        <vt:lpwstr>_Toc221706773</vt:lpwstr>
      </vt:variant>
      <vt:variant>
        <vt:i4>1245236</vt:i4>
      </vt:variant>
      <vt:variant>
        <vt:i4>2975</vt:i4>
      </vt:variant>
      <vt:variant>
        <vt:i4>0</vt:i4>
      </vt:variant>
      <vt:variant>
        <vt:i4>5</vt:i4>
      </vt:variant>
      <vt:variant>
        <vt:lpwstr/>
      </vt:variant>
      <vt:variant>
        <vt:lpwstr>_Toc221706772</vt:lpwstr>
      </vt:variant>
      <vt:variant>
        <vt:i4>1245236</vt:i4>
      </vt:variant>
      <vt:variant>
        <vt:i4>2969</vt:i4>
      </vt:variant>
      <vt:variant>
        <vt:i4>0</vt:i4>
      </vt:variant>
      <vt:variant>
        <vt:i4>5</vt:i4>
      </vt:variant>
      <vt:variant>
        <vt:lpwstr/>
      </vt:variant>
      <vt:variant>
        <vt:lpwstr>_Toc221706771</vt:lpwstr>
      </vt:variant>
      <vt:variant>
        <vt:i4>1245236</vt:i4>
      </vt:variant>
      <vt:variant>
        <vt:i4>2963</vt:i4>
      </vt:variant>
      <vt:variant>
        <vt:i4>0</vt:i4>
      </vt:variant>
      <vt:variant>
        <vt:i4>5</vt:i4>
      </vt:variant>
      <vt:variant>
        <vt:lpwstr/>
      </vt:variant>
      <vt:variant>
        <vt:lpwstr>_Toc221706770</vt:lpwstr>
      </vt:variant>
      <vt:variant>
        <vt:i4>1179700</vt:i4>
      </vt:variant>
      <vt:variant>
        <vt:i4>2957</vt:i4>
      </vt:variant>
      <vt:variant>
        <vt:i4>0</vt:i4>
      </vt:variant>
      <vt:variant>
        <vt:i4>5</vt:i4>
      </vt:variant>
      <vt:variant>
        <vt:lpwstr/>
      </vt:variant>
      <vt:variant>
        <vt:lpwstr>_Toc221706769</vt:lpwstr>
      </vt:variant>
      <vt:variant>
        <vt:i4>1179700</vt:i4>
      </vt:variant>
      <vt:variant>
        <vt:i4>2951</vt:i4>
      </vt:variant>
      <vt:variant>
        <vt:i4>0</vt:i4>
      </vt:variant>
      <vt:variant>
        <vt:i4>5</vt:i4>
      </vt:variant>
      <vt:variant>
        <vt:lpwstr/>
      </vt:variant>
      <vt:variant>
        <vt:lpwstr>_Toc221706768</vt:lpwstr>
      </vt:variant>
      <vt:variant>
        <vt:i4>1179700</vt:i4>
      </vt:variant>
      <vt:variant>
        <vt:i4>2945</vt:i4>
      </vt:variant>
      <vt:variant>
        <vt:i4>0</vt:i4>
      </vt:variant>
      <vt:variant>
        <vt:i4>5</vt:i4>
      </vt:variant>
      <vt:variant>
        <vt:lpwstr/>
      </vt:variant>
      <vt:variant>
        <vt:lpwstr>_Toc221706767</vt:lpwstr>
      </vt:variant>
      <vt:variant>
        <vt:i4>1179700</vt:i4>
      </vt:variant>
      <vt:variant>
        <vt:i4>2939</vt:i4>
      </vt:variant>
      <vt:variant>
        <vt:i4>0</vt:i4>
      </vt:variant>
      <vt:variant>
        <vt:i4>5</vt:i4>
      </vt:variant>
      <vt:variant>
        <vt:lpwstr/>
      </vt:variant>
      <vt:variant>
        <vt:lpwstr>_Toc221706766</vt:lpwstr>
      </vt:variant>
      <vt:variant>
        <vt:i4>1179700</vt:i4>
      </vt:variant>
      <vt:variant>
        <vt:i4>2933</vt:i4>
      </vt:variant>
      <vt:variant>
        <vt:i4>0</vt:i4>
      </vt:variant>
      <vt:variant>
        <vt:i4>5</vt:i4>
      </vt:variant>
      <vt:variant>
        <vt:lpwstr/>
      </vt:variant>
      <vt:variant>
        <vt:lpwstr>_Toc221706765</vt:lpwstr>
      </vt:variant>
      <vt:variant>
        <vt:i4>1179700</vt:i4>
      </vt:variant>
      <vt:variant>
        <vt:i4>2927</vt:i4>
      </vt:variant>
      <vt:variant>
        <vt:i4>0</vt:i4>
      </vt:variant>
      <vt:variant>
        <vt:i4>5</vt:i4>
      </vt:variant>
      <vt:variant>
        <vt:lpwstr/>
      </vt:variant>
      <vt:variant>
        <vt:lpwstr>_Toc221706764</vt:lpwstr>
      </vt:variant>
      <vt:variant>
        <vt:i4>1179700</vt:i4>
      </vt:variant>
      <vt:variant>
        <vt:i4>2921</vt:i4>
      </vt:variant>
      <vt:variant>
        <vt:i4>0</vt:i4>
      </vt:variant>
      <vt:variant>
        <vt:i4>5</vt:i4>
      </vt:variant>
      <vt:variant>
        <vt:lpwstr/>
      </vt:variant>
      <vt:variant>
        <vt:lpwstr>_Toc221706763</vt:lpwstr>
      </vt:variant>
      <vt:variant>
        <vt:i4>1179700</vt:i4>
      </vt:variant>
      <vt:variant>
        <vt:i4>2915</vt:i4>
      </vt:variant>
      <vt:variant>
        <vt:i4>0</vt:i4>
      </vt:variant>
      <vt:variant>
        <vt:i4>5</vt:i4>
      </vt:variant>
      <vt:variant>
        <vt:lpwstr/>
      </vt:variant>
      <vt:variant>
        <vt:lpwstr>_Toc221706762</vt:lpwstr>
      </vt:variant>
      <vt:variant>
        <vt:i4>1179700</vt:i4>
      </vt:variant>
      <vt:variant>
        <vt:i4>2909</vt:i4>
      </vt:variant>
      <vt:variant>
        <vt:i4>0</vt:i4>
      </vt:variant>
      <vt:variant>
        <vt:i4>5</vt:i4>
      </vt:variant>
      <vt:variant>
        <vt:lpwstr/>
      </vt:variant>
      <vt:variant>
        <vt:lpwstr>_Toc221706761</vt:lpwstr>
      </vt:variant>
      <vt:variant>
        <vt:i4>1179700</vt:i4>
      </vt:variant>
      <vt:variant>
        <vt:i4>2903</vt:i4>
      </vt:variant>
      <vt:variant>
        <vt:i4>0</vt:i4>
      </vt:variant>
      <vt:variant>
        <vt:i4>5</vt:i4>
      </vt:variant>
      <vt:variant>
        <vt:lpwstr/>
      </vt:variant>
      <vt:variant>
        <vt:lpwstr>_Toc221706760</vt:lpwstr>
      </vt:variant>
      <vt:variant>
        <vt:i4>1114164</vt:i4>
      </vt:variant>
      <vt:variant>
        <vt:i4>2897</vt:i4>
      </vt:variant>
      <vt:variant>
        <vt:i4>0</vt:i4>
      </vt:variant>
      <vt:variant>
        <vt:i4>5</vt:i4>
      </vt:variant>
      <vt:variant>
        <vt:lpwstr/>
      </vt:variant>
      <vt:variant>
        <vt:lpwstr>_Toc221706759</vt:lpwstr>
      </vt:variant>
      <vt:variant>
        <vt:i4>1114164</vt:i4>
      </vt:variant>
      <vt:variant>
        <vt:i4>2891</vt:i4>
      </vt:variant>
      <vt:variant>
        <vt:i4>0</vt:i4>
      </vt:variant>
      <vt:variant>
        <vt:i4>5</vt:i4>
      </vt:variant>
      <vt:variant>
        <vt:lpwstr/>
      </vt:variant>
      <vt:variant>
        <vt:lpwstr>_Toc221706758</vt:lpwstr>
      </vt:variant>
      <vt:variant>
        <vt:i4>1114164</vt:i4>
      </vt:variant>
      <vt:variant>
        <vt:i4>2885</vt:i4>
      </vt:variant>
      <vt:variant>
        <vt:i4>0</vt:i4>
      </vt:variant>
      <vt:variant>
        <vt:i4>5</vt:i4>
      </vt:variant>
      <vt:variant>
        <vt:lpwstr/>
      </vt:variant>
      <vt:variant>
        <vt:lpwstr>_Toc221706757</vt:lpwstr>
      </vt:variant>
      <vt:variant>
        <vt:i4>1114164</vt:i4>
      </vt:variant>
      <vt:variant>
        <vt:i4>2879</vt:i4>
      </vt:variant>
      <vt:variant>
        <vt:i4>0</vt:i4>
      </vt:variant>
      <vt:variant>
        <vt:i4>5</vt:i4>
      </vt:variant>
      <vt:variant>
        <vt:lpwstr/>
      </vt:variant>
      <vt:variant>
        <vt:lpwstr>_Toc221706756</vt:lpwstr>
      </vt:variant>
      <vt:variant>
        <vt:i4>1114164</vt:i4>
      </vt:variant>
      <vt:variant>
        <vt:i4>2873</vt:i4>
      </vt:variant>
      <vt:variant>
        <vt:i4>0</vt:i4>
      </vt:variant>
      <vt:variant>
        <vt:i4>5</vt:i4>
      </vt:variant>
      <vt:variant>
        <vt:lpwstr/>
      </vt:variant>
      <vt:variant>
        <vt:lpwstr>_Toc221706755</vt:lpwstr>
      </vt:variant>
      <vt:variant>
        <vt:i4>1114164</vt:i4>
      </vt:variant>
      <vt:variant>
        <vt:i4>2867</vt:i4>
      </vt:variant>
      <vt:variant>
        <vt:i4>0</vt:i4>
      </vt:variant>
      <vt:variant>
        <vt:i4>5</vt:i4>
      </vt:variant>
      <vt:variant>
        <vt:lpwstr/>
      </vt:variant>
      <vt:variant>
        <vt:lpwstr>_Toc221706754</vt:lpwstr>
      </vt:variant>
      <vt:variant>
        <vt:i4>1114164</vt:i4>
      </vt:variant>
      <vt:variant>
        <vt:i4>2861</vt:i4>
      </vt:variant>
      <vt:variant>
        <vt:i4>0</vt:i4>
      </vt:variant>
      <vt:variant>
        <vt:i4>5</vt:i4>
      </vt:variant>
      <vt:variant>
        <vt:lpwstr/>
      </vt:variant>
      <vt:variant>
        <vt:lpwstr>_Toc221706753</vt:lpwstr>
      </vt:variant>
      <vt:variant>
        <vt:i4>1114164</vt:i4>
      </vt:variant>
      <vt:variant>
        <vt:i4>2855</vt:i4>
      </vt:variant>
      <vt:variant>
        <vt:i4>0</vt:i4>
      </vt:variant>
      <vt:variant>
        <vt:i4>5</vt:i4>
      </vt:variant>
      <vt:variant>
        <vt:lpwstr/>
      </vt:variant>
      <vt:variant>
        <vt:lpwstr>_Toc221706752</vt:lpwstr>
      </vt:variant>
      <vt:variant>
        <vt:i4>1114164</vt:i4>
      </vt:variant>
      <vt:variant>
        <vt:i4>2849</vt:i4>
      </vt:variant>
      <vt:variant>
        <vt:i4>0</vt:i4>
      </vt:variant>
      <vt:variant>
        <vt:i4>5</vt:i4>
      </vt:variant>
      <vt:variant>
        <vt:lpwstr/>
      </vt:variant>
      <vt:variant>
        <vt:lpwstr>_Toc221706751</vt:lpwstr>
      </vt:variant>
      <vt:variant>
        <vt:i4>1114164</vt:i4>
      </vt:variant>
      <vt:variant>
        <vt:i4>2843</vt:i4>
      </vt:variant>
      <vt:variant>
        <vt:i4>0</vt:i4>
      </vt:variant>
      <vt:variant>
        <vt:i4>5</vt:i4>
      </vt:variant>
      <vt:variant>
        <vt:lpwstr/>
      </vt:variant>
      <vt:variant>
        <vt:lpwstr>_Toc221706750</vt:lpwstr>
      </vt:variant>
      <vt:variant>
        <vt:i4>1048628</vt:i4>
      </vt:variant>
      <vt:variant>
        <vt:i4>2837</vt:i4>
      </vt:variant>
      <vt:variant>
        <vt:i4>0</vt:i4>
      </vt:variant>
      <vt:variant>
        <vt:i4>5</vt:i4>
      </vt:variant>
      <vt:variant>
        <vt:lpwstr/>
      </vt:variant>
      <vt:variant>
        <vt:lpwstr>_Toc221706749</vt:lpwstr>
      </vt:variant>
      <vt:variant>
        <vt:i4>1048628</vt:i4>
      </vt:variant>
      <vt:variant>
        <vt:i4>2831</vt:i4>
      </vt:variant>
      <vt:variant>
        <vt:i4>0</vt:i4>
      </vt:variant>
      <vt:variant>
        <vt:i4>5</vt:i4>
      </vt:variant>
      <vt:variant>
        <vt:lpwstr/>
      </vt:variant>
      <vt:variant>
        <vt:lpwstr>_Toc221706748</vt:lpwstr>
      </vt:variant>
      <vt:variant>
        <vt:i4>1048628</vt:i4>
      </vt:variant>
      <vt:variant>
        <vt:i4>2825</vt:i4>
      </vt:variant>
      <vt:variant>
        <vt:i4>0</vt:i4>
      </vt:variant>
      <vt:variant>
        <vt:i4>5</vt:i4>
      </vt:variant>
      <vt:variant>
        <vt:lpwstr/>
      </vt:variant>
      <vt:variant>
        <vt:lpwstr>_Toc221706747</vt:lpwstr>
      </vt:variant>
      <vt:variant>
        <vt:i4>1048628</vt:i4>
      </vt:variant>
      <vt:variant>
        <vt:i4>2819</vt:i4>
      </vt:variant>
      <vt:variant>
        <vt:i4>0</vt:i4>
      </vt:variant>
      <vt:variant>
        <vt:i4>5</vt:i4>
      </vt:variant>
      <vt:variant>
        <vt:lpwstr/>
      </vt:variant>
      <vt:variant>
        <vt:lpwstr>_Toc221706746</vt:lpwstr>
      </vt:variant>
      <vt:variant>
        <vt:i4>1048628</vt:i4>
      </vt:variant>
      <vt:variant>
        <vt:i4>2813</vt:i4>
      </vt:variant>
      <vt:variant>
        <vt:i4>0</vt:i4>
      </vt:variant>
      <vt:variant>
        <vt:i4>5</vt:i4>
      </vt:variant>
      <vt:variant>
        <vt:lpwstr/>
      </vt:variant>
      <vt:variant>
        <vt:lpwstr>_Toc221706745</vt:lpwstr>
      </vt:variant>
      <vt:variant>
        <vt:i4>1048628</vt:i4>
      </vt:variant>
      <vt:variant>
        <vt:i4>2807</vt:i4>
      </vt:variant>
      <vt:variant>
        <vt:i4>0</vt:i4>
      </vt:variant>
      <vt:variant>
        <vt:i4>5</vt:i4>
      </vt:variant>
      <vt:variant>
        <vt:lpwstr/>
      </vt:variant>
      <vt:variant>
        <vt:lpwstr>_Toc221706744</vt:lpwstr>
      </vt:variant>
      <vt:variant>
        <vt:i4>1048628</vt:i4>
      </vt:variant>
      <vt:variant>
        <vt:i4>2801</vt:i4>
      </vt:variant>
      <vt:variant>
        <vt:i4>0</vt:i4>
      </vt:variant>
      <vt:variant>
        <vt:i4>5</vt:i4>
      </vt:variant>
      <vt:variant>
        <vt:lpwstr/>
      </vt:variant>
      <vt:variant>
        <vt:lpwstr>_Toc221706743</vt:lpwstr>
      </vt:variant>
      <vt:variant>
        <vt:i4>1048628</vt:i4>
      </vt:variant>
      <vt:variant>
        <vt:i4>2795</vt:i4>
      </vt:variant>
      <vt:variant>
        <vt:i4>0</vt:i4>
      </vt:variant>
      <vt:variant>
        <vt:i4>5</vt:i4>
      </vt:variant>
      <vt:variant>
        <vt:lpwstr/>
      </vt:variant>
      <vt:variant>
        <vt:lpwstr>_Toc221706742</vt:lpwstr>
      </vt:variant>
      <vt:variant>
        <vt:i4>1048628</vt:i4>
      </vt:variant>
      <vt:variant>
        <vt:i4>2789</vt:i4>
      </vt:variant>
      <vt:variant>
        <vt:i4>0</vt:i4>
      </vt:variant>
      <vt:variant>
        <vt:i4>5</vt:i4>
      </vt:variant>
      <vt:variant>
        <vt:lpwstr/>
      </vt:variant>
      <vt:variant>
        <vt:lpwstr>_Toc221706741</vt:lpwstr>
      </vt:variant>
      <vt:variant>
        <vt:i4>1048628</vt:i4>
      </vt:variant>
      <vt:variant>
        <vt:i4>2783</vt:i4>
      </vt:variant>
      <vt:variant>
        <vt:i4>0</vt:i4>
      </vt:variant>
      <vt:variant>
        <vt:i4>5</vt:i4>
      </vt:variant>
      <vt:variant>
        <vt:lpwstr/>
      </vt:variant>
      <vt:variant>
        <vt:lpwstr>_Toc221706740</vt:lpwstr>
      </vt:variant>
      <vt:variant>
        <vt:i4>1507380</vt:i4>
      </vt:variant>
      <vt:variant>
        <vt:i4>2777</vt:i4>
      </vt:variant>
      <vt:variant>
        <vt:i4>0</vt:i4>
      </vt:variant>
      <vt:variant>
        <vt:i4>5</vt:i4>
      </vt:variant>
      <vt:variant>
        <vt:lpwstr/>
      </vt:variant>
      <vt:variant>
        <vt:lpwstr>_Toc221706739</vt:lpwstr>
      </vt:variant>
      <vt:variant>
        <vt:i4>1507380</vt:i4>
      </vt:variant>
      <vt:variant>
        <vt:i4>2771</vt:i4>
      </vt:variant>
      <vt:variant>
        <vt:i4>0</vt:i4>
      </vt:variant>
      <vt:variant>
        <vt:i4>5</vt:i4>
      </vt:variant>
      <vt:variant>
        <vt:lpwstr/>
      </vt:variant>
      <vt:variant>
        <vt:lpwstr>_Toc221706738</vt:lpwstr>
      </vt:variant>
      <vt:variant>
        <vt:i4>1507380</vt:i4>
      </vt:variant>
      <vt:variant>
        <vt:i4>2765</vt:i4>
      </vt:variant>
      <vt:variant>
        <vt:i4>0</vt:i4>
      </vt:variant>
      <vt:variant>
        <vt:i4>5</vt:i4>
      </vt:variant>
      <vt:variant>
        <vt:lpwstr/>
      </vt:variant>
      <vt:variant>
        <vt:lpwstr>_Toc221706737</vt:lpwstr>
      </vt:variant>
      <vt:variant>
        <vt:i4>1507380</vt:i4>
      </vt:variant>
      <vt:variant>
        <vt:i4>2759</vt:i4>
      </vt:variant>
      <vt:variant>
        <vt:i4>0</vt:i4>
      </vt:variant>
      <vt:variant>
        <vt:i4>5</vt:i4>
      </vt:variant>
      <vt:variant>
        <vt:lpwstr/>
      </vt:variant>
      <vt:variant>
        <vt:lpwstr>_Toc221706736</vt:lpwstr>
      </vt:variant>
      <vt:variant>
        <vt:i4>1507380</vt:i4>
      </vt:variant>
      <vt:variant>
        <vt:i4>2753</vt:i4>
      </vt:variant>
      <vt:variant>
        <vt:i4>0</vt:i4>
      </vt:variant>
      <vt:variant>
        <vt:i4>5</vt:i4>
      </vt:variant>
      <vt:variant>
        <vt:lpwstr/>
      </vt:variant>
      <vt:variant>
        <vt:lpwstr>_Toc221706735</vt:lpwstr>
      </vt:variant>
      <vt:variant>
        <vt:i4>1507380</vt:i4>
      </vt:variant>
      <vt:variant>
        <vt:i4>2747</vt:i4>
      </vt:variant>
      <vt:variant>
        <vt:i4>0</vt:i4>
      </vt:variant>
      <vt:variant>
        <vt:i4>5</vt:i4>
      </vt:variant>
      <vt:variant>
        <vt:lpwstr/>
      </vt:variant>
      <vt:variant>
        <vt:lpwstr>_Toc221706734</vt:lpwstr>
      </vt:variant>
      <vt:variant>
        <vt:i4>1507380</vt:i4>
      </vt:variant>
      <vt:variant>
        <vt:i4>2741</vt:i4>
      </vt:variant>
      <vt:variant>
        <vt:i4>0</vt:i4>
      </vt:variant>
      <vt:variant>
        <vt:i4>5</vt:i4>
      </vt:variant>
      <vt:variant>
        <vt:lpwstr/>
      </vt:variant>
      <vt:variant>
        <vt:lpwstr>_Toc221706733</vt:lpwstr>
      </vt:variant>
      <vt:variant>
        <vt:i4>1507380</vt:i4>
      </vt:variant>
      <vt:variant>
        <vt:i4>2735</vt:i4>
      </vt:variant>
      <vt:variant>
        <vt:i4>0</vt:i4>
      </vt:variant>
      <vt:variant>
        <vt:i4>5</vt:i4>
      </vt:variant>
      <vt:variant>
        <vt:lpwstr/>
      </vt:variant>
      <vt:variant>
        <vt:lpwstr>_Toc221706732</vt:lpwstr>
      </vt:variant>
      <vt:variant>
        <vt:i4>1507380</vt:i4>
      </vt:variant>
      <vt:variant>
        <vt:i4>2729</vt:i4>
      </vt:variant>
      <vt:variant>
        <vt:i4>0</vt:i4>
      </vt:variant>
      <vt:variant>
        <vt:i4>5</vt:i4>
      </vt:variant>
      <vt:variant>
        <vt:lpwstr/>
      </vt:variant>
      <vt:variant>
        <vt:lpwstr>_Toc221706731</vt:lpwstr>
      </vt:variant>
      <vt:variant>
        <vt:i4>1507380</vt:i4>
      </vt:variant>
      <vt:variant>
        <vt:i4>2723</vt:i4>
      </vt:variant>
      <vt:variant>
        <vt:i4>0</vt:i4>
      </vt:variant>
      <vt:variant>
        <vt:i4>5</vt:i4>
      </vt:variant>
      <vt:variant>
        <vt:lpwstr/>
      </vt:variant>
      <vt:variant>
        <vt:lpwstr>_Toc221706730</vt:lpwstr>
      </vt:variant>
      <vt:variant>
        <vt:i4>1441844</vt:i4>
      </vt:variant>
      <vt:variant>
        <vt:i4>2717</vt:i4>
      </vt:variant>
      <vt:variant>
        <vt:i4>0</vt:i4>
      </vt:variant>
      <vt:variant>
        <vt:i4>5</vt:i4>
      </vt:variant>
      <vt:variant>
        <vt:lpwstr/>
      </vt:variant>
      <vt:variant>
        <vt:lpwstr>_Toc221706729</vt:lpwstr>
      </vt:variant>
      <vt:variant>
        <vt:i4>1441844</vt:i4>
      </vt:variant>
      <vt:variant>
        <vt:i4>2711</vt:i4>
      </vt:variant>
      <vt:variant>
        <vt:i4>0</vt:i4>
      </vt:variant>
      <vt:variant>
        <vt:i4>5</vt:i4>
      </vt:variant>
      <vt:variant>
        <vt:lpwstr/>
      </vt:variant>
      <vt:variant>
        <vt:lpwstr>_Toc221706728</vt:lpwstr>
      </vt:variant>
      <vt:variant>
        <vt:i4>1441844</vt:i4>
      </vt:variant>
      <vt:variant>
        <vt:i4>2705</vt:i4>
      </vt:variant>
      <vt:variant>
        <vt:i4>0</vt:i4>
      </vt:variant>
      <vt:variant>
        <vt:i4>5</vt:i4>
      </vt:variant>
      <vt:variant>
        <vt:lpwstr/>
      </vt:variant>
      <vt:variant>
        <vt:lpwstr>_Toc221706727</vt:lpwstr>
      </vt:variant>
      <vt:variant>
        <vt:i4>1441844</vt:i4>
      </vt:variant>
      <vt:variant>
        <vt:i4>2699</vt:i4>
      </vt:variant>
      <vt:variant>
        <vt:i4>0</vt:i4>
      </vt:variant>
      <vt:variant>
        <vt:i4>5</vt:i4>
      </vt:variant>
      <vt:variant>
        <vt:lpwstr/>
      </vt:variant>
      <vt:variant>
        <vt:lpwstr>_Toc221706726</vt:lpwstr>
      </vt:variant>
      <vt:variant>
        <vt:i4>1441844</vt:i4>
      </vt:variant>
      <vt:variant>
        <vt:i4>2693</vt:i4>
      </vt:variant>
      <vt:variant>
        <vt:i4>0</vt:i4>
      </vt:variant>
      <vt:variant>
        <vt:i4>5</vt:i4>
      </vt:variant>
      <vt:variant>
        <vt:lpwstr/>
      </vt:variant>
      <vt:variant>
        <vt:lpwstr>_Toc221706725</vt:lpwstr>
      </vt:variant>
      <vt:variant>
        <vt:i4>1441844</vt:i4>
      </vt:variant>
      <vt:variant>
        <vt:i4>2687</vt:i4>
      </vt:variant>
      <vt:variant>
        <vt:i4>0</vt:i4>
      </vt:variant>
      <vt:variant>
        <vt:i4>5</vt:i4>
      </vt:variant>
      <vt:variant>
        <vt:lpwstr/>
      </vt:variant>
      <vt:variant>
        <vt:lpwstr>_Toc221706724</vt:lpwstr>
      </vt:variant>
      <vt:variant>
        <vt:i4>1441844</vt:i4>
      </vt:variant>
      <vt:variant>
        <vt:i4>2681</vt:i4>
      </vt:variant>
      <vt:variant>
        <vt:i4>0</vt:i4>
      </vt:variant>
      <vt:variant>
        <vt:i4>5</vt:i4>
      </vt:variant>
      <vt:variant>
        <vt:lpwstr/>
      </vt:variant>
      <vt:variant>
        <vt:lpwstr>_Toc221706723</vt:lpwstr>
      </vt:variant>
      <vt:variant>
        <vt:i4>1441844</vt:i4>
      </vt:variant>
      <vt:variant>
        <vt:i4>2675</vt:i4>
      </vt:variant>
      <vt:variant>
        <vt:i4>0</vt:i4>
      </vt:variant>
      <vt:variant>
        <vt:i4>5</vt:i4>
      </vt:variant>
      <vt:variant>
        <vt:lpwstr/>
      </vt:variant>
      <vt:variant>
        <vt:lpwstr>_Toc221706722</vt:lpwstr>
      </vt:variant>
      <vt:variant>
        <vt:i4>1441844</vt:i4>
      </vt:variant>
      <vt:variant>
        <vt:i4>2669</vt:i4>
      </vt:variant>
      <vt:variant>
        <vt:i4>0</vt:i4>
      </vt:variant>
      <vt:variant>
        <vt:i4>5</vt:i4>
      </vt:variant>
      <vt:variant>
        <vt:lpwstr/>
      </vt:variant>
      <vt:variant>
        <vt:lpwstr>_Toc221706721</vt:lpwstr>
      </vt:variant>
      <vt:variant>
        <vt:i4>1441844</vt:i4>
      </vt:variant>
      <vt:variant>
        <vt:i4>2663</vt:i4>
      </vt:variant>
      <vt:variant>
        <vt:i4>0</vt:i4>
      </vt:variant>
      <vt:variant>
        <vt:i4>5</vt:i4>
      </vt:variant>
      <vt:variant>
        <vt:lpwstr/>
      </vt:variant>
      <vt:variant>
        <vt:lpwstr>_Toc221706720</vt:lpwstr>
      </vt:variant>
      <vt:variant>
        <vt:i4>1376308</vt:i4>
      </vt:variant>
      <vt:variant>
        <vt:i4>2657</vt:i4>
      </vt:variant>
      <vt:variant>
        <vt:i4>0</vt:i4>
      </vt:variant>
      <vt:variant>
        <vt:i4>5</vt:i4>
      </vt:variant>
      <vt:variant>
        <vt:lpwstr/>
      </vt:variant>
      <vt:variant>
        <vt:lpwstr>_Toc221706719</vt:lpwstr>
      </vt:variant>
      <vt:variant>
        <vt:i4>1376308</vt:i4>
      </vt:variant>
      <vt:variant>
        <vt:i4>2651</vt:i4>
      </vt:variant>
      <vt:variant>
        <vt:i4>0</vt:i4>
      </vt:variant>
      <vt:variant>
        <vt:i4>5</vt:i4>
      </vt:variant>
      <vt:variant>
        <vt:lpwstr/>
      </vt:variant>
      <vt:variant>
        <vt:lpwstr>_Toc221706718</vt:lpwstr>
      </vt:variant>
      <vt:variant>
        <vt:i4>1376308</vt:i4>
      </vt:variant>
      <vt:variant>
        <vt:i4>2645</vt:i4>
      </vt:variant>
      <vt:variant>
        <vt:i4>0</vt:i4>
      </vt:variant>
      <vt:variant>
        <vt:i4>5</vt:i4>
      </vt:variant>
      <vt:variant>
        <vt:lpwstr/>
      </vt:variant>
      <vt:variant>
        <vt:lpwstr>_Toc221706717</vt:lpwstr>
      </vt:variant>
      <vt:variant>
        <vt:i4>1376308</vt:i4>
      </vt:variant>
      <vt:variant>
        <vt:i4>2639</vt:i4>
      </vt:variant>
      <vt:variant>
        <vt:i4>0</vt:i4>
      </vt:variant>
      <vt:variant>
        <vt:i4>5</vt:i4>
      </vt:variant>
      <vt:variant>
        <vt:lpwstr/>
      </vt:variant>
      <vt:variant>
        <vt:lpwstr>_Toc221706716</vt:lpwstr>
      </vt:variant>
      <vt:variant>
        <vt:i4>1376308</vt:i4>
      </vt:variant>
      <vt:variant>
        <vt:i4>2633</vt:i4>
      </vt:variant>
      <vt:variant>
        <vt:i4>0</vt:i4>
      </vt:variant>
      <vt:variant>
        <vt:i4>5</vt:i4>
      </vt:variant>
      <vt:variant>
        <vt:lpwstr/>
      </vt:variant>
      <vt:variant>
        <vt:lpwstr>_Toc221706715</vt:lpwstr>
      </vt:variant>
      <vt:variant>
        <vt:i4>1376308</vt:i4>
      </vt:variant>
      <vt:variant>
        <vt:i4>2627</vt:i4>
      </vt:variant>
      <vt:variant>
        <vt:i4>0</vt:i4>
      </vt:variant>
      <vt:variant>
        <vt:i4>5</vt:i4>
      </vt:variant>
      <vt:variant>
        <vt:lpwstr/>
      </vt:variant>
      <vt:variant>
        <vt:lpwstr>_Toc221706714</vt:lpwstr>
      </vt:variant>
      <vt:variant>
        <vt:i4>1376308</vt:i4>
      </vt:variant>
      <vt:variant>
        <vt:i4>2621</vt:i4>
      </vt:variant>
      <vt:variant>
        <vt:i4>0</vt:i4>
      </vt:variant>
      <vt:variant>
        <vt:i4>5</vt:i4>
      </vt:variant>
      <vt:variant>
        <vt:lpwstr/>
      </vt:variant>
      <vt:variant>
        <vt:lpwstr>_Toc221706713</vt:lpwstr>
      </vt:variant>
      <vt:variant>
        <vt:i4>1376308</vt:i4>
      </vt:variant>
      <vt:variant>
        <vt:i4>2615</vt:i4>
      </vt:variant>
      <vt:variant>
        <vt:i4>0</vt:i4>
      </vt:variant>
      <vt:variant>
        <vt:i4>5</vt:i4>
      </vt:variant>
      <vt:variant>
        <vt:lpwstr/>
      </vt:variant>
      <vt:variant>
        <vt:lpwstr>_Toc221706712</vt:lpwstr>
      </vt:variant>
      <vt:variant>
        <vt:i4>1376308</vt:i4>
      </vt:variant>
      <vt:variant>
        <vt:i4>2609</vt:i4>
      </vt:variant>
      <vt:variant>
        <vt:i4>0</vt:i4>
      </vt:variant>
      <vt:variant>
        <vt:i4>5</vt:i4>
      </vt:variant>
      <vt:variant>
        <vt:lpwstr/>
      </vt:variant>
      <vt:variant>
        <vt:lpwstr>_Toc221706711</vt:lpwstr>
      </vt:variant>
      <vt:variant>
        <vt:i4>1376308</vt:i4>
      </vt:variant>
      <vt:variant>
        <vt:i4>2603</vt:i4>
      </vt:variant>
      <vt:variant>
        <vt:i4>0</vt:i4>
      </vt:variant>
      <vt:variant>
        <vt:i4>5</vt:i4>
      </vt:variant>
      <vt:variant>
        <vt:lpwstr/>
      </vt:variant>
      <vt:variant>
        <vt:lpwstr>_Toc221706710</vt:lpwstr>
      </vt:variant>
      <vt:variant>
        <vt:i4>1310772</vt:i4>
      </vt:variant>
      <vt:variant>
        <vt:i4>2597</vt:i4>
      </vt:variant>
      <vt:variant>
        <vt:i4>0</vt:i4>
      </vt:variant>
      <vt:variant>
        <vt:i4>5</vt:i4>
      </vt:variant>
      <vt:variant>
        <vt:lpwstr/>
      </vt:variant>
      <vt:variant>
        <vt:lpwstr>_Toc221706709</vt:lpwstr>
      </vt:variant>
      <vt:variant>
        <vt:i4>1310772</vt:i4>
      </vt:variant>
      <vt:variant>
        <vt:i4>2591</vt:i4>
      </vt:variant>
      <vt:variant>
        <vt:i4>0</vt:i4>
      </vt:variant>
      <vt:variant>
        <vt:i4>5</vt:i4>
      </vt:variant>
      <vt:variant>
        <vt:lpwstr/>
      </vt:variant>
      <vt:variant>
        <vt:lpwstr>_Toc221706708</vt:lpwstr>
      </vt:variant>
      <vt:variant>
        <vt:i4>1310772</vt:i4>
      </vt:variant>
      <vt:variant>
        <vt:i4>2585</vt:i4>
      </vt:variant>
      <vt:variant>
        <vt:i4>0</vt:i4>
      </vt:variant>
      <vt:variant>
        <vt:i4>5</vt:i4>
      </vt:variant>
      <vt:variant>
        <vt:lpwstr/>
      </vt:variant>
      <vt:variant>
        <vt:lpwstr>_Toc221706707</vt:lpwstr>
      </vt:variant>
      <vt:variant>
        <vt:i4>1310772</vt:i4>
      </vt:variant>
      <vt:variant>
        <vt:i4>2579</vt:i4>
      </vt:variant>
      <vt:variant>
        <vt:i4>0</vt:i4>
      </vt:variant>
      <vt:variant>
        <vt:i4>5</vt:i4>
      </vt:variant>
      <vt:variant>
        <vt:lpwstr/>
      </vt:variant>
      <vt:variant>
        <vt:lpwstr>_Toc221706706</vt:lpwstr>
      </vt:variant>
      <vt:variant>
        <vt:i4>1310772</vt:i4>
      </vt:variant>
      <vt:variant>
        <vt:i4>2573</vt:i4>
      </vt:variant>
      <vt:variant>
        <vt:i4>0</vt:i4>
      </vt:variant>
      <vt:variant>
        <vt:i4>5</vt:i4>
      </vt:variant>
      <vt:variant>
        <vt:lpwstr/>
      </vt:variant>
      <vt:variant>
        <vt:lpwstr>_Toc221706705</vt:lpwstr>
      </vt:variant>
      <vt:variant>
        <vt:i4>1310772</vt:i4>
      </vt:variant>
      <vt:variant>
        <vt:i4>2567</vt:i4>
      </vt:variant>
      <vt:variant>
        <vt:i4>0</vt:i4>
      </vt:variant>
      <vt:variant>
        <vt:i4>5</vt:i4>
      </vt:variant>
      <vt:variant>
        <vt:lpwstr/>
      </vt:variant>
      <vt:variant>
        <vt:lpwstr>_Toc221706704</vt:lpwstr>
      </vt:variant>
      <vt:variant>
        <vt:i4>1310772</vt:i4>
      </vt:variant>
      <vt:variant>
        <vt:i4>2561</vt:i4>
      </vt:variant>
      <vt:variant>
        <vt:i4>0</vt:i4>
      </vt:variant>
      <vt:variant>
        <vt:i4>5</vt:i4>
      </vt:variant>
      <vt:variant>
        <vt:lpwstr/>
      </vt:variant>
      <vt:variant>
        <vt:lpwstr>_Toc221706703</vt:lpwstr>
      </vt:variant>
      <vt:variant>
        <vt:i4>1310772</vt:i4>
      </vt:variant>
      <vt:variant>
        <vt:i4>2555</vt:i4>
      </vt:variant>
      <vt:variant>
        <vt:i4>0</vt:i4>
      </vt:variant>
      <vt:variant>
        <vt:i4>5</vt:i4>
      </vt:variant>
      <vt:variant>
        <vt:lpwstr/>
      </vt:variant>
      <vt:variant>
        <vt:lpwstr>_Toc221706702</vt:lpwstr>
      </vt:variant>
      <vt:variant>
        <vt:i4>1310772</vt:i4>
      </vt:variant>
      <vt:variant>
        <vt:i4>2549</vt:i4>
      </vt:variant>
      <vt:variant>
        <vt:i4>0</vt:i4>
      </vt:variant>
      <vt:variant>
        <vt:i4>5</vt:i4>
      </vt:variant>
      <vt:variant>
        <vt:lpwstr/>
      </vt:variant>
      <vt:variant>
        <vt:lpwstr>_Toc221706701</vt:lpwstr>
      </vt:variant>
      <vt:variant>
        <vt:i4>1310772</vt:i4>
      </vt:variant>
      <vt:variant>
        <vt:i4>2543</vt:i4>
      </vt:variant>
      <vt:variant>
        <vt:i4>0</vt:i4>
      </vt:variant>
      <vt:variant>
        <vt:i4>5</vt:i4>
      </vt:variant>
      <vt:variant>
        <vt:lpwstr/>
      </vt:variant>
      <vt:variant>
        <vt:lpwstr>_Toc221706700</vt:lpwstr>
      </vt:variant>
      <vt:variant>
        <vt:i4>1900597</vt:i4>
      </vt:variant>
      <vt:variant>
        <vt:i4>2537</vt:i4>
      </vt:variant>
      <vt:variant>
        <vt:i4>0</vt:i4>
      </vt:variant>
      <vt:variant>
        <vt:i4>5</vt:i4>
      </vt:variant>
      <vt:variant>
        <vt:lpwstr/>
      </vt:variant>
      <vt:variant>
        <vt:lpwstr>_Toc221706699</vt:lpwstr>
      </vt:variant>
      <vt:variant>
        <vt:i4>1900597</vt:i4>
      </vt:variant>
      <vt:variant>
        <vt:i4>2531</vt:i4>
      </vt:variant>
      <vt:variant>
        <vt:i4>0</vt:i4>
      </vt:variant>
      <vt:variant>
        <vt:i4>5</vt:i4>
      </vt:variant>
      <vt:variant>
        <vt:lpwstr/>
      </vt:variant>
      <vt:variant>
        <vt:lpwstr>_Toc221706698</vt:lpwstr>
      </vt:variant>
      <vt:variant>
        <vt:i4>1900597</vt:i4>
      </vt:variant>
      <vt:variant>
        <vt:i4>2525</vt:i4>
      </vt:variant>
      <vt:variant>
        <vt:i4>0</vt:i4>
      </vt:variant>
      <vt:variant>
        <vt:i4>5</vt:i4>
      </vt:variant>
      <vt:variant>
        <vt:lpwstr/>
      </vt:variant>
      <vt:variant>
        <vt:lpwstr>_Toc221706697</vt:lpwstr>
      </vt:variant>
      <vt:variant>
        <vt:i4>1900597</vt:i4>
      </vt:variant>
      <vt:variant>
        <vt:i4>2519</vt:i4>
      </vt:variant>
      <vt:variant>
        <vt:i4>0</vt:i4>
      </vt:variant>
      <vt:variant>
        <vt:i4>5</vt:i4>
      </vt:variant>
      <vt:variant>
        <vt:lpwstr/>
      </vt:variant>
      <vt:variant>
        <vt:lpwstr>_Toc221706696</vt:lpwstr>
      </vt:variant>
      <vt:variant>
        <vt:i4>1900597</vt:i4>
      </vt:variant>
      <vt:variant>
        <vt:i4>2513</vt:i4>
      </vt:variant>
      <vt:variant>
        <vt:i4>0</vt:i4>
      </vt:variant>
      <vt:variant>
        <vt:i4>5</vt:i4>
      </vt:variant>
      <vt:variant>
        <vt:lpwstr/>
      </vt:variant>
      <vt:variant>
        <vt:lpwstr>_Toc221706695</vt:lpwstr>
      </vt:variant>
      <vt:variant>
        <vt:i4>1900597</vt:i4>
      </vt:variant>
      <vt:variant>
        <vt:i4>2507</vt:i4>
      </vt:variant>
      <vt:variant>
        <vt:i4>0</vt:i4>
      </vt:variant>
      <vt:variant>
        <vt:i4>5</vt:i4>
      </vt:variant>
      <vt:variant>
        <vt:lpwstr/>
      </vt:variant>
      <vt:variant>
        <vt:lpwstr>_Toc221706694</vt:lpwstr>
      </vt:variant>
      <vt:variant>
        <vt:i4>1900597</vt:i4>
      </vt:variant>
      <vt:variant>
        <vt:i4>2501</vt:i4>
      </vt:variant>
      <vt:variant>
        <vt:i4>0</vt:i4>
      </vt:variant>
      <vt:variant>
        <vt:i4>5</vt:i4>
      </vt:variant>
      <vt:variant>
        <vt:lpwstr/>
      </vt:variant>
      <vt:variant>
        <vt:lpwstr>_Toc221706693</vt:lpwstr>
      </vt:variant>
      <vt:variant>
        <vt:i4>1900597</vt:i4>
      </vt:variant>
      <vt:variant>
        <vt:i4>2495</vt:i4>
      </vt:variant>
      <vt:variant>
        <vt:i4>0</vt:i4>
      </vt:variant>
      <vt:variant>
        <vt:i4>5</vt:i4>
      </vt:variant>
      <vt:variant>
        <vt:lpwstr/>
      </vt:variant>
      <vt:variant>
        <vt:lpwstr>_Toc221706692</vt:lpwstr>
      </vt:variant>
      <vt:variant>
        <vt:i4>1900597</vt:i4>
      </vt:variant>
      <vt:variant>
        <vt:i4>2489</vt:i4>
      </vt:variant>
      <vt:variant>
        <vt:i4>0</vt:i4>
      </vt:variant>
      <vt:variant>
        <vt:i4>5</vt:i4>
      </vt:variant>
      <vt:variant>
        <vt:lpwstr/>
      </vt:variant>
      <vt:variant>
        <vt:lpwstr>_Toc221706691</vt:lpwstr>
      </vt:variant>
      <vt:variant>
        <vt:i4>1900597</vt:i4>
      </vt:variant>
      <vt:variant>
        <vt:i4>2483</vt:i4>
      </vt:variant>
      <vt:variant>
        <vt:i4>0</vt:i4>
      </vt:variant>
      <vt:variant>
        <vt:i4>5</vt:i4>
      </vt:variant>
      <vt:variant>
        <vt:lpwstr/>
      </vt:variant>
      <vt:variant>
        <vt:lpwstr>_Toc221706690</vt:lpwstr>
      </vt:variant>
      <vt:variant>
        <vt:i4>1835061</vt:i4>
      </vt:variant>
      <vt:variant>
        <vt:i4>2477</vt:i4>
      </vt:variant>
      <vt:variant>
        <vt:i4>0</vt:i4>
      </vt:variant>
      <vt:variant>
        <vt:i4>5</vt:i4>
      </vt:variant>
      <vt:variant>
        <vt:lpwstr/>
      </vt:variant>
      <vt:variant>
        <vt:lpwstr>_Toc221706689</vt:lpwstr>
      </vt:variant>
      <vt:variant>
        <vt:i4>1835061</vt:i4>
      </vt:variant>
      <vt:variant>
        <vt:i4>2471</vt:i4>
      </vt:variant>
      <vt:variant>
        <vt:i4>0</vt:i4>
      </vt:variant>
      <vt:variant>
        <vt:i4>5</vt:i4>
      </vt:variant>
      <vt:variant>
        <vt:lpwstr/>
      </vt:variant>
      <vt:variant>
        <vt:lpwstr>_Toc221706688</vt:lpwstr>
      </vt:variant>
      <vt:variant>
        <vt:i4>1835061</vt:i4>
      </vt:variant>
      <vt:variant>
        <vt:i4>2465</vt:i4>
      </vt:variant>
      <vt:variant>
        <vt:i4>0</vt:i4>
      </vt:variant>
      <vt:variant>
        <vt:i4>5</vt:i4>
      </vt:variant>
      <vt:variant>
        <vt:lpwstr/>
      </vt:variant>
      <vt:variant>
        <vt:lpwstr>_Toc221706687</vt:lpwstr>
      </vt:variant>
      <vt:variant>
        <vt:i4>1835061</vt:i4>
      </vt:variant>
      <vt:variant>
        <vt:i4>2459</vt:i4>
      </vt:variant>
      <vt:variant>
        <vt:i4>0</vt:i4>
      </vt:variant>
      <vt:variant>
        <vt:i4>5</vt:i4>
      </vt:variant>
      <vt:variant>
        <vt:lpwstr/>
      </vt:variant>
      <vt:variant>
        <vt:lpwstr>_Toc221706686</vt:lpwstr>
      </vt:variant>
      <vt:variant>
        <vt:i4>1835061</vt:i4>
      </vt:variant>
      <vt:variant>
        <vt:i4>2453</vt:i4>
      </vt:variant>
      <vt:variant>
        <vt:i4>0</vt:i4>
      </vt:variant>
      <vt:variant>
        <vt:i4>5</vt:i4>
      </vt:variant>
      <vt:variant>
        <vt:lpwstr/>
      </vt:variant>
      <vt:variant>
        <vt:lpwstr>_Toc221706685</vt:lpwstr>
      </vt:variant>
      <vt:variant>
        <vt:i4>1835061</vt:i4>
      </vt:variant>
      <vt:variant>
        <vt:i4>2447</vt:i4>
      </vt:variant>
      <vt:variant>
        <vt:i4>0</vt:i4>
      </vt:variant>
      <vt:variant>
        <vt:i4>5</vt:i4>
      </vt:variant>
      <vt:variant>
        <vt:lpwstr/>
      </vt:variant>
      <vt:variant>
        <vt:lpwstr>_Toc221706684</vt:lpwstr>
      </vt:variant>
      <vt:variant>
        <vt:i4>1835061</vt:i4>
      </vt:variant>
      <vt:variant>
        <vt:i4>2441</vt:i4>
      </vt:variant>
      <vt:variant>
        <vt:i4>0</vt:i4>
      </vt:variant>
      <vt:variant>
        <vt:i4>5</vt:i4>
      </vt:variant>
      <vt:variant>
        <vt:lpwstr/>
      </vt:variant>
      <vt:variant>
        <vt:lpwstr>_Toc221706683</vt:lpwstr>
      </vt:variant>
      <vt:variant>
        <vt:i4>1835061</vt:i4>
      </vt:variant>
      <vt:variant>
        <vt:i4>2435</vt:i4>
      </vt:variant>
      <vt:variant>
        <vt:i4>0</vt:i4>
      </vt:variant>
      <vt:variant>
        <vt:i4>5</vt:i4>
      </vt:variant>
      <vt:variant>
        <vt:lpwstr/>
      </vt:variant>
      <vt:variant>
        <vt:lpwstr>_Toc221706682</vt:lpwstr>
      </vt:variant>
      <vt:variant>
        <vt:i4>1835061</vt:i4>
      </vt:variant>
      <vt:variant>
        <vt:i4>2429</vt:i4>
      </vt:variant>
      <vt:variant>
        <vt:i4>0</vt:i4>
      </vt:variant>
      <vt:variant>
        <vt:i4>5</vt:i4>
      </vt:variant>
      <vt:variant>
        <vt:lpwstr/>
      </vt:variant>
      <vt:variant>
        <vt:lpwstr>_Toc221706681</vt:lpwstr>
      </vt:variant>
      <vt:variant>
        <vt:i4>1835061</vt:i4>
      </vt:variant>
      <vt:variant>
        <vt:i4>2423</vt:i4>
      </vt:variant>
      <vt:variant>
        <vt:i4>0</vt:i4>
      </vt:variant>
      <vt:variant>
        <vt:i4>5</vt:i4>
      </vt:variant>
      <vt:variant>
        <vt:lpwstr/>
      </vt:variant>
      <vt:variant>
        <vt:lpwstr>_Toc221706680</vt:lpwstr>
      </vt:variant>
      <vt:variant>
        <vt:i4>1245237</vt:i4>
      </vt:variant>
      <vt:variant>
        <vt:i4>2417</vt:i4>
      </vt:variant>
      <vt:variant>
        <vt:i4>0</vt:i4>
      </vt:variant>
      <vt:variant>
        <vt:i4>5</vt:i4>
      </vt:variant>
      <vt:variant>
        <vt:lpwstr/>
      </vt:variant>
      <vt:variant>
        <vt:lpwstr>_Toc221706679</vt:lpwstr>
      </vt:variant>
      <vt:variant>
        <vt:i4>1245237</vt:i4>
      </vt:variant>
      <vt:variant>
        <vt:i4>2411</vt:i4>
      </vt:variant>
      <vt:variant>
        <vt:i4>0</vt:i4>
      </vt:variant>
      <vt:variant>
        <vt:i4>5</vt:i4>
      </vt:variant>
      <vt:variant>
        <vt:lpwstr/>
      </vt:variant>
      <vt:variant>
        <vt:lpwstr>_Toc221706678</vt:lpwstr>
      </vt:variant>
      <vt:variant>
        <vt:i4>1245237</vt:i4>
      </vt:variant>
      <vt:variant>
        <vt:i4>2405</vt:i4>
      </vt:variant>
      <vt:variant>
        <vt:i4>0</vt:i4>
      </vt:variant>
      <vt:variant>
        <vt:i4>5</vt:i4>
      </vt:variant>
      <vt:variant>
        <vt:lpwstr/>
      </vt:variant>
      <vt:variant>
        <vt:lpwstr>_Toc221706677</vt:lpwstr>
      </vt:variant>
      <vt:variant>
        <vt:i4>1245237</vt:i4>
      </vt:variant>
      <vt:variant>
        <vt:i4>2399</vt:i4>
      </vt:variant>
      <vt:variant>
        <vt:i4>0</vt:i4>
      </vt:variant>
      <vt:variant>
        <vt:i4>5</vt:i4>
      </vt:variant>
      <vt:variant>
        <vt:lpwstr/>
      </vt:variant>
      <vt:variant>
        <vt:lpwstr>_Toc221706676</vt:lpwstr>
      </vt:variant>
      <vt:variant>
        <vt:i4>1245237</vt:i4>
      </vt:variant>
      <vt:variant>
        <vt:i4>2393</vt:i4>
      </vt:variant>
      <vt:variant>
        <vt:i4>0</vt:i4>
      </vt:variant>
      <vt:variant>
        <vt:i4>5</vt:i4>
      </vt:variant>
      <vt:variant>
        <vt:lpwstr/>
      </vt:variant>
      <vt:variant>
        <vt:lpwstr>_Toc221706675</vt:lpwstr>
      </vt:variant>
      <vt:variant>
        <vt:i4>1245237</vt:i4>
      </vt:variant>
      <vt:variant>
        <vt:i4>2387</vt:i4>
      </vt:variant>
      <vt:variant>
        <vt:i4>0</vt:i4>
      </vt:variant>
      <vt:variant>
        <vt:i4>5</vt:i4>
      </vt:variant>
      <vt:variant>
        <vt:lpwstr/>
      </vt:variant>
      <vt:variant>
        <vt:lpwstr>_Toc221706674</vt:lpwstr>
      </vt:variant>
      <vt:variant>
        <vt:i4>1245237</vt:i4>
      </vt:variant>
      <vt:variant>
        <vt:i4>2381</vt:i4>
      </vt:variant>
      <vt:variant>
        <vt:i4>0</vt:i4>
      </vt:variant>
      <vt:variant>
        <vt:i4>5</vt:i4>
      </vt:variant>
      <vt:variant>
        <vt:lpwstr/>
      </vt:variant>
      <vt:variant>
        <vt:lpwstr>_Toc221706673</vt:lpwstr>
      </vt:variant>
      <vt:variant>
        <vt:i4>1245237</vt:i4>
      </vt:variant>
      <vt:variant>
        <vt:i4>2375</vt:i4>
      </vt:variant>
      <vt:variant>
        <vt:i4>0</vt:i4>
      </vt:variant>
      <vt:variant>
        <vt:i4>5</vt:i4>
      </vt:variant>
      <vt:variant>
        <vt:lpwstr/>
      </vt:variant>
      <vt:variant>
        <vt:lpwstr>_Toc221706672</vt:lpwstr>
      </vt:variant>
      <vt:variant>
        <vt:i4>1245237</vt:i4>
      </vt:variant>
      <vt:variant>
        <vt:i4>2369</vt:i4>
      </vt:variant>
      <vt:variant>
        <vt:i4>0</vt:i4>
      </vt:variant>
      <vt:variant>
        <vt:i4>5</vt:i4>
      </vt:variant>
      <vt:variant>
        <vt:lpwstr/>
      </vt:variant>
      <vt:variant>
        <vt:lpwstr>_Toc221706671</vt:lpwstr>
      </vt:variant>
      <vt:variant>
        <vt:i4>1245237</vt:i4>
      </vt:variant>
      <vt:variant>
        <vt:i4>2363</vt:i4>
      </vt:variant>
      <vt:variant>
        <vt:i4>0</vt:i4>
      </vt:variant>
      <vt:variant>
        <vt:i4>5</vt:i4>
      </vt:variant>
      <vt:variant>
        <vt:lpwstr/>
      </vt:variant>
      <vt:variant>
        <vt:lpwstr>_Toc221706670</vt:lpwstr>
      </vt:variant>
      <vt:variant>
        <vt:i4>1179701</vt:i4>
      </vt:variant>
      <vt:variant>
        <vt:i4>2357</vt:i4>
      </vt:variant>
      <vt:variant>
        <vt:i4>0</vt:i4>
      </vt:variant>
      <vt:variant>
        <vt:i4>5</vt:i4>
      </vt:variant>
      <vt:variant>
        <vt:lpwstr/>
      </vt:variant>
      <vt:variant>
        <vt:lpwstr>_Toc221706669</vt:lpwstr>
      </vt:variant>
      <vt:variant>
        <vt:i4>1179701</vt:i4>
      </vt:variant>
      <vt:variant>
        <vt:i4>2351</vt:i4>
      </vt:variant>
      <vt:variant>
        <vt:i4>0</vt:i4>
      </vt:variant>
      <vt:variant>
        <vt:i4>5</vt:i4>
      </vt:variant>
      <vt:variant>
        <vt:lpwstr/>
      </vt:variant>
      <vt:variant>
        <vt:lpwstr>_Toc221706668</vt:lpwstr>
      </vt:variant>
      <vt:variant>
        <vt:i4>1179701</vt:i4>
      </vt:variant>
      <vt:variant>
        <vt:i4>2345</vt:i4>
      </vt:variant>
      <vt:variant>
        <vt:i4>0</vt:i4>
      </vt:variant>
      <vt:variant>
        <vt:i4>5</vt:i4>
      </vt:variant>
      <vt:variant>
        <vt:lpwstr/>
      </vt:variant>
      <vt:variant>
        <vt:lpwstr>_Toc221706667</vt:lpwstr>
      </vt:variant>
      <vt:variant>
        <vt:i4>1179701</vt:i4>
      </vt:variant>
      <vt:variant>
        <vt:i4>2339</vt:i4>
      </vt:variant>
      <vt:variant>
        <vt:i4>0</vt:i4>
      </vt:variant>
      <vt:variant>
        <vt:i4>5</vt:i4>
      </vt:variant>
      <vt:variant>
        <vt:lpwstr/>
      </vt:variant>
      <vt:variant>
        <vt:lpwstr>_Toc221706666</vt:lpwstr>
      </vt:variant>
      <vt:variant>
        <vt:i4>1179701</vt:i4>
      </vt:variant>
      <vt:variant>
        <vt:i4>2333</vt:i4>
      </vt:variant>
      <vt:variant>
        <vt:i4>0</vt:i4>
      </vt:variant>
      <vt:variant>
        <vt:i4>5</vt:i4>
      </vt:variant>
      <vt:variant>
        <vt:lpwstr/>
      </vt:variant>
      <vt:variant>
        <vt:lpwstr>_Toc221706665</vt:lpwstr>
      </vt:variant>
      <vt:variant>
        <vt:i4>1179701</vt:i4>
      </vt:variant>
      <vt:variant>
        <vt:i4>2327</vt:i4>
      </vt:variant>
      <vt:variant>
        <vt:i4>0</vt:i4>
      </vt:variant>
      <vt:variant>
        <vt:i4>5</vt:i4>
      </vt:variant>
      <vt:variant>
        <vt:lpwstr/>
      </vt:variant>
      <vt:variant>
        <vt:lpwstr>_Toc221706664</vt:lpwstr>
      </vt:variant>
      <vt:variant>
        <vt:i4>1179701</vt:i4>
      </vt:variant>
      <vt:variant>
        <vt:i4>2321</vt:i4>
      </vt:variant>
      <vt:variant>
        <vt:i4>0</vt:i4>
      </vt:variant>
      <vt:variant>
        <vt:i4>5</vt:i4>
      </vt:variant>
      <vt:variant>
        <vt:lpwstr/>
      </vt:variant>
      <vt:variant>
        <vt:lpwstr>_Toc221706663</vt:lpwstr>
      </vt:variant>
      <vt:variant>
        <vt:i4>1179701</vt:i4>
      </vt:variant>
      <vt:variant>
        <vt:i4>2315</vt:i4>
      </vt:variant>
      <vt:variant>
        <vt:i4>0</vt:i4>
      </vt:variant>
      <vt:variant>
        <vt:i4>5</vt:i4>
      </vt:variant>
      <vt:variant>
        <vt:lpwstr/>
      </vt:variant>
      <vt:variant>
        <vt:lpwstr>_Toc221706662</vt:lpwstr>
      </vt:variant>
      <vt:variant>
        <vt:i4>1179701</vt:i4>
      </vt:variant>
      <vt:variant>
        <vt:i4>2309</vt:i4>
      </vt:variant>
      <vt:variant>
        <vt:i4>0</vt:i4>
      </vt:variant>
      <vt:variant>
        <vt:i4>5</vt:i4>
      </vt:variant>
      <vt:variant>
        <vt:lpwstr/>
      </vt:variant>
      <vt:variant>
        <vt:lpwstr>_Toc221706661</vt:lpwstr>
      </vt:variant>
      <vt:variant>
        <vt:i4>1179701</vt:i4>
      </vt:variant>
      <vt:variant>
        <vt:i4>2303</vt:i4>
      </vt:variant>
      <vt:variant>
        <vt:i4>0</vt:i4>
      </vt:variant>
      <vt:variant>
        <vt:i4>5</vt:i4>
      </vt:variant>
      <vt:variant>
        <vt:lpwstr/>
      </vt:variant>
      <vt:variant>
        <vt:lpwstr>_Toc221706660</vt:lpwstr>
      </vt:variant>
      <vt:variant>
        <vt:i4>1114165</vt:i4>
      </vt:variant>
      <vt:variant>
        <vt:i4>2297</vt:i4>
      </vt:variant>
      <vt:variant>
        <vt:i4>0</vt:i4>
      </vt:variant>
      <vt:variant>
        <vt:i4>5</vt:i4>
      </vt:variant>
      <vt:variant>
        <vt:lpwstr/>
      </vt:variant>
      <vt:variant>
        <vt:lpwstr>_Toc221706659</vt:lpwstr>
      </vt:variant>
      <vt:variant>
        <vt:i4>1114165</vt:i4>
      </vt:variant>
      <vt:variant>
        <vt:i4>2291</vt:i4>
      </vt:variant>
      <vt:variant>
        <vt:i4>0</vt:i4>
      </vt:variant>
      <vt:variant>
        <vt:i4>5</vt:i4>
      </vt:variant>
      <vt:variant>
        <vt:lpwstr/>
      </vt:variant>
      <vt:variant>
        <vt:lpwstr>_Toc221706658</vt:lpwstr>
      </vt:variant>
      <vt:variant>
        <vt:i4>1114165</vt:i4>
      </vt:variant>
      <vt:variant>
        <vt:i4>2285</vt:i4>
      </vt:variant>
      <vt:variant>
        <vt:i4>0</vt:i4>
      </vt:variant>
      <vt:variant>
        <vt:i4>5</vt:i4>
      </vt:variant>
      <vt:variant>
        <vt:lpwstr/>
      </vt:variant>
      <vt:variant>
        <vt:lpwstr>_Toc221706657</vt:lpwstr>
      </vt:variant>
      <vt:variant>
        <vt:i4>1114165</vt:i4>
      </vt:variant>
      <vt:variant>
        <vt:i4>2279</vt:i4>
      </vt:variant>
      <vt:variant>
        <vt:i4>0</vt:i4>
      </vt:variant>
      <vt:variant>
        <vt:i4>5</vt:i4>
      </vt:variant>
      <vt:variant>
        <vt:lpwstr/>
      </vt:variant>
      <vt:variant>
        <vt:lpwstr>_Toc221706656</vt:lpwstr>
      </vt:variant>
      <vt:variant>
        <vt:i4>1114165</vt:i4>
      </vt:variant>
      <vt:variant>
        <vt:i4>2273</vt:i4>
      </vt:variant>
      <vt:variant>
        <vt:i4>0</vt:i4>
      </vt:variant>
      <vt:variant>
        <vt:i4>5</vt:i4>
      </vt:variant>
      <vt:variant>
        <vt:lpwstr/>
      </vt:variant>
      <vt:variant>
        <vt:lpwstr>_Toc221706655</vt:lpwstr>
      </vt:variant>
      <vt:variant>
        <vt:i4>1114165</vt:i4>
      </vt:variant>
      <vt:variant>
        <vt:i4>2267</vt:i4>
      </vt:variant>
      <vt:variant>
        <vt:i4>0</vt:i4>
      </vt:variant>
      <vt:variant>
        <vt:i4>5</vt:i4>
      </vt:variant>
      <vt:variant>
        <vt:lpwstr/>
      </vt:variant>
      <vt:variant>
        <vt:lpwstr>_Toc221706654</vt:lpwstr>
      </vt:variant>
      <vt:variant>
        <vt:i4>1114165</vt:i4>
      </vt:variant>
      <vt:variant>
        <vt:i4>2261</vt:i4>
      </vt:variant>
      <vt:variant>
        <vt:i4>0</vt:i4>
      </vt:variant>
      <vt:variant>
        <vt:i4>5</vt:i4>
      </vt:variant>
      <vt:variant>
        <vt:lpwstr/>
      </vt:variant>
      <vt:variant>
        <vt:lpwstr>_Toc221706653</vt:lpwstr>
      </vt:variant>
      <vt:variant>
        <vt:i4>1114165</vt:i4>
      </vt:variant>
      <vt:variant>
        <vt:i4>2255</vt:i4>
      </vt:variant>
      <vt:variant>
        <vt:i4>0</vt:i4>
      </vt:variant>
      <vt:variant>
        <vt:i4>5</vt:i4>
      </vt:variant>
      <vt:variant>
        <vt:lpwstr/>
      </vt:variant>
      <vt:variant>
        <vt:lpwstr>_Toc221706652</vt:lpwstr>
      </vt:variant>
      <vt:variant>
        <vt:i4>1114165</vt:i4>
      </vt:variant>
      <vt:variant>
        <vt:i4>2249</vt:i4>
      </vt:variant>
      <vt:variant>
        <vt:i4>0</vt:i4>
      </vt:variant>
      <vt:variant>
        <vt:i4>5</vt:i4>
      </vt:variant>
      <vt:variant>
        <vt:lpwstr/>
      </vt:variant>
      <vt:variant>
        <vt:lpwstr>_Toc221706651</vt:lpwstr>
      </vt:variant>
      <vt:variant>
        <vt:i4>1114165</vt:i4>
      </vt:variant>
      <vt:variant>
        <vt:i4>2243</vt:i4>
      </vt:variant>
      <vt:variant>
        <vt:i4>0</vt:i4>
      </vt:variant>
      <vt:variant>
        <vt:i4>5</vt:i4>
      </vt:variant>
      <vt:variant>
        <vt:lpwstr/>
      </vt:variant>
      <vt:variant>
        <vt:lpwstr>_Toc221706650</vt:lpwstr>
      </vt:variant>
      <vt:variant>
        <vt:i4>1048629</vt:i4>
      </vt:variant>
      <vt:variant>
        <vt:i4>2237</vt:i4>
      </vt:variant>
      <vt:variant>
        <vt:i4>0</vt:i4>
      </vt:variant>
      <vt:variant>
        <vt:i4>5</vt:i4>
      </vt:variant>
      <vt:variant>
        <vt:lpwstr/>
      </vt:variant>
      <vt:variant>
        <vt:lpwstr>_Toc221706649</vt:lpwstr>
      </vt:variant>
      <vt:variant>
        <vt:i4>1048629</vt:i4>
      </vt:variant>
      <vt:variant>
        <vt:i4>2231</vt:i4>
      </vt:variant>
      <vt:variant>
        <vt:i4>0</vt:i4>
      </vt:variant>
      <vt:variant>
        <vt:i4>5</vt:i4>
      </vt:variant>
      <vt:variant>
        <vt:lpwstr/>
      </vt:variant>
      <vt:variant>
        <vt:lpwstr>_Toc221706648</vt:lpwstr>
      </vt:variant>
      <vt:variant>
        <vt:i4>1048629</vt:i4>
      </vt:variant>
      <vt:variant>
        <vt:i4>2225</vt:i4>
      </vt:variant>
      <vt:variant>
        <vt:i4>0</vt:i4>
      </vt:variant>
      <vt:variant>
        <vt:i4>5</vt:i4>
      </vt:variant>
      <vt:variant>
        <vt:lpwstr/>
      </vt:variant>
      <vt:variant>
        <vt:lpwstr>_Toc221706647</vt:lpwstr>
      </vt:variant>
      <vt:variant>
        <vt:i4>1048629</vt:i4>
      </vt:variant>
      <vt:variant>
        <vt:i4>2219</vt:i4>
      </vt:variant>
      <vt:variant>
        <vt:i4>0</vt:i4>
      </vt:variant>
      <vt:variant>
        <vt:i4>5</vt:i4>
      </vt:variant>
      <vt:variant>
        <vt:lpwstr/>
      </vt:variant>
      <vt:variant>
        <vt:lpwstr>_Toc221706646</vt:lpwstr>
      </vt:variant>
      <vt:variant>
        <vt:i4>1048629</vt:i4>
      </vt:variant>
      <vt:variant>
        <vt:i4>2213</vt:i4>
      </vt:variant>
      <vt:variant>
        <vt:i4>0</vt:i4>
      </vt:variant>
      <vt:variant>
        <vt:i4>5</vt:i4>
      </vt:variant>
      <vt:variant>
        <vt:lpwstr/>
      </vt:variant>
      <vt:variant>
        <vt:lpwstr>_Toc221706645</vt:lpwstr>
      </vt:variant>
      <vt:variant>
        <vt:i4>1048629</vt:i4>
      </vt:variant>
      <vt:variant>
        <vt:i4>2207</vt:i4>
      </vt:variant>
      <vt:variant>
        <vt:i4>0</vt:i4>
      </vt:variant>
      <vt:variant>
        <vt:i4>5</vt:i4>
      </vt:variant>
      <vt:variant>
        <vt:lpwstr/>
      </vt:variant>
      <vt:variant>
        <vt:lpwstr>_Toc221706644</vt:lpwstr>
      </vt:variant>
      <vt:variant>
        <vt:i4>1048629</vt:i4>
      </vt:variant>
      <vt:variant>
        <vt:i4>2201</vt:i4>
      </vt:variant>
      <vt:variant>
        <vt:i4>0</vt:i4>
      </vt:variant>
      <vt:variant>
        <vt:i4>5</vt:i4>
      </vt:variant>
      <vt:variant>
        <vt:lpwstr/>
      </vt:variant>
      <vt:variant>
        <vt:lpwstr>_Toc221706643</vt:lpwstr>
      </vt:variant>
      <vt:variant>
        <vt:i4>1048629</vt:i4>
      </vt:variant>
      <vt:variant>
        <vt:i4>2195</vt:i4>
      </vt:variant>
      <vt:variant>
        <vt:i4>0</vt:i4>
      </vt:variant>
      <vt:variant>
        <vt:i4>5</vt:i4>
      </vt:variant>
      <vt:variant>
        <vt:lpwstr/>
      </vt:variant>
      <vt:variant>
        <vt:lpwstr>_Toc221706642</vt:lpwstr>
      </vt:variant>
      <vt:variant>
        <vt:i4>1048629</vt:i4>
      </vt:variant>
      <vt:variant>
        <vt:i4>2189</vt:i4>
      </vt:variant>
      <vt:variant>
        <vt:i4>0</vt:i4>
      </vt:variant>
      <vt:variant>
        <vt:i4>5</vt:i4>
      </vt:variant>
      <vt:variant>
        <vt:lpwstr/>
      </vt:variant>
      <vt:variant>
        <vt:lpwstr>_Toc221706641</vt:lpwstr>
      </vt:variant>
      <vt:variant>
        <vt:i4>1048629</vt:i4>
      </vt:variant>
      <vt:variant>
        <vt:i4>2183</vt:i4>
      </vt:variant>
      <vt:variant>
        <vt:i4>0</vt:i4>
      </vt:variant>
      <vt:variant>
        <vt:i4>5</vt:i4>
      </vt:variant>
      <vt:variant>
        <vt:lpwstr/>
      </vt:variant>
      <vt:variant>
        <vt:lpwstr>_Toc221706640</vt:lpwstr>
      </vt:variant>
      <vt:variant>
        <vt:i4>1507381</vt:i4>
      </vt:variant>
      <vt:variant>
        <vt:i4>2177</vt:i4>
      </vt:variant>
      <vt:variant>
        <vt:i4>0</vt:i4>
      </vt:variant>
      <vt:variant>
        <vt:i4>5</vt:i4>
      </vt:variant>
      <vt:variant>
        <vt:lpwstr/>
      </vt:variant>
      <vt:variant>
        <vt:lpwstr>_Toc221706639</vt:lpwstr>
      </vt:variant>
      <vt:variant>
        <vt:i4>1507381</vt:i4>
      </vt:variant>
      <vt:variant>
        <vt:i4>2171</vt:i4>
      </vt:variant>
      <vt:variant>
        <vt:i4>0</vt:i4>
      </vt:variant>
      <vt:variant>
        <vt:i4>5</vt:i4>
      </vt:variant>
      <vt:variant>
        <vt:lpwstr/>
      </vt:variant>
      <vt:variant>
        <vt:lpwstr>_Toc221706638</vt:lpwstr>
      </vt:variant>
      <vt:variant>
        <vt:i4>1507381</vt:i4>
      </vt:variant>
      <vt:variant>
        <vt:i4>2165</vt:i4>
      </vt:variant>
      <vt:variant>
        <vt:i4>0</vt:i4>
      </vt:variant>
      <vt:variant>
        <vt:i4>5</vt:i4>
      </vt:variant>
      <vt:variant>
        <vt:lpwstr/>
      </vt:variant>
      <vt:variant>
        <vt:lpwstr>_Toc221706637</vt:lpwstr>
      </vt:variant>
      <vt:variant>
        <vt:i4>1507381</vt:i4>
      </vt:variant>
      <vt:variant>
        <vt:i4>2159</vt:i4>
      </vt:variant>
      <vt:variant>
        <vt:i4>0</vt:i4>
      </vt:variant>
      <vt:variant>
        <vt:i4>5</vt:i4>
      </vt:variant>
      <vt:variant>
        <vt:lpwstr/>
      </vt:variant>
      <vt:variant>
        <vt:lpwstr>_Toc221706636</vt:lpwstr>
      </vt:variant>
      <vt:variant>
        <vt:i4>1507381</vt:i4>
      </vt:variant>
      <vt:variant>
        <vt:i4>2153</vt:i4>
      </vt:variant>
      <vt:variant>
        <vt:i4>0</vt:i4>
      </vt:variant>
      <vt:variant>
        <vt:i4>5</vt:i4>
      </vt:variant>
      <vt:variant>
        <vt:lpwstr/>
      </vt:variant>
      <vt:variant>
        <vt:lpwstr>_Toc221706635</vt:lpwstr>
      </vt:variant>
      <vt:variant>
        <vt:i4>1507381</vt:i4>
      </vt:variant>
      <vt:variant>
        <vt:i4>2147</vt:i4>
      </vt:variant>
      <vt:variant>
        <vt:i4>0</vt:i4>
      </vt:variant>
      <vt:variant>
        <vt:i4>5</vt:i4>
      </vt:variant>
      <vt:variant>
        <vt:lpwstr/>
      </vt:variant>
      <vt:variant>
        <vt:lpwstr>_Toc221706634</vt:lpwstr>
      </vt:variant>
      <vt:variant>
        <vt:i4>1507381</vt:i4>
      </vt:variant>
      <vt:variant>
        <vt:i4>2141</vt:i4>
      </vt:variant>
      <vt:variant>
        <vt:i4>0</vt:i4>
      </vt:variant>
      <vt:variant>
        <vt:i4>5</vt:i4>
      </vt:variant>
      <vt:variant>
        <vt:lpwstr/>
      </vt:variant>
      <vt:variant>
        <vt:lpwstr>_Toc221706633</vt:lpwstr>
      </vt:variant>
      <vt:variant>
        <vt:i4>1507381</vt:i4>
      </vt:variant>
      <vt:variant>
        <vt:i4>2135</vt:i4>
      </vt:variant>
      <vt:variant>
        <vt:i4>0</vt:i4>
      </vt:variant>
      <vt:variant>
        <vt:i4>5</vt:i4>
      </vt:variant>
      <vt:variant>
        <vt:lpwstr/>
      </vt:variant>
      <vt:variant>
        <vt:lpwstr>_Toc221706632</vt:lpwstr>
      </vt:variant>
      <vt:variant>
        <vt:i4>1507381</vt:i4>
      </vt:variant>
      <vt:variant>
        <vt:i4>2129</vt:i4>
      </vt:variant>
      <vt:variant>
        <vt:i4>0</vt:i4>
      </vt:variant>
      <vt:variant>
        <vt:i4>5</vt:i4>
      </vt:variant>
      <vt:variant>
        <vt:lpwstr/>
      </vt:variant>
      <vt:variant>
        <vt:lpwstr>_Toc221706631</vt:lpwstr>
      </vt:variant>
      <vt:variant>
        <vt:i4>1507381</vt:i4>
      </vt:variant>
      <vt:variant>
        <vt:i4>2123</vt:i4>
      </vt:variant>
      <vt:variant>
        <vt:i4>0</vt:i4>
      </vt:variant>
      <vt:variant>
        <vt:i4>5</vt:i4>
      </vt:variant>
      <vt:variant>
        <vt:lpwstr/>
      </vt:variant>
      <vt:variant>
        <vt:lpwstr>_Toc221706630</vt:lpwstr>
      </vt:variant>
      <vt:variant>
        <vt:i4>1441845</vt:i4>
      </vt:variant>
      <vt:variant>
        <vt:i4>2117</vt:i4>
      </vt:variant>
      <vt:variant>
        <vt:i4>0</vt:i4>
      </vt:variant>
      <vt:variant>
        <vt:i4>5</vt:i4>
      </vt:variant>
      <vt:variant>
        <vt:lpwstr/>
      </vt:variant>
      <vt:variant>
        <vt:lpwstr>_Toc221706629</vt:lpwstr>
      </vt:variant>
      <vt:variant>
        <vt:i4>1441845</vt:i4>
      </vt:variant>
      <vt:variant>
        <vt:i4>2111</vt:i4>
      </vt:variant>
      <vt:variant>
        <vt:i4>0</vt:i4>
      </vt:variant>
      <vt:variant>
        <vt:i4>5</vt:i4>
      </vt:variant>
      <vt:variant>
        <vt:lpwstr/>
      </vt:variant>
      <vt:variant>
        <vt:lpwstr>_Toc221706628</vt:lpwstr>
      </vt:variant>
      <vt:variant>
        <vt:i4>1441845</vt:i4>
      </vt:variant>
      <vt:variant>
        <vt:i4>2105</vt:i4>
      </vt:variant>
      <vt:variant>
        <vt:i4>0</vt:i4>
      </vt:variant>
      <vt:variant>
        <vt:i4>5</vt:i4>
      </vt:variant>
      <vt:variant>
        <vt:lpwstr/>
      </vt:variant>
      <vt:variant>
        <vt:lpwstr>_Toc221706627</vt:lpwstr>
      </vt:variant>
      <vt:variant>
        <vt:i4>1441845</vt:i4>
      </vt:variant>
      <vt:variant>
        <vt:i4>2099</vt:i4>
      </vt:variant>
      <vt:variant>
        <vt:i4>0</vt:i4>
      </vt:variant>
      <vt:variant>
        <vt:i4>5</vt:i4>
      </vt:variant>
      <vt:variant>
        <vt:lpwstr/>
      </vt:variant>
      <vt:variant>
        <vt:lpwstr>_Toc221706626</vt:lpwstr>
      </vt:variant>
      <vt:variant>
        <vt:i4>1441845</vt:i4>
      </vt:variant>
      <vt:variant>
        <vt:i4>2093</vt:i4>
      </vt:variant>
      <vt:variant>
        <vt:i4>0</vt:i4>
      </vt:variant>
      <vt:variant>
        <vt:i4>5</vt:i4>
      </vt:variant>
      <vt:variant>
        <vt:lpwstr/>
      </vt:variant>
      <vt:variant>
        <vt:lpwstr>_Toc221706625</vt:lpwstr>
      </vt:variant>
      <vt:variant>
        <vt:i4>1441845</vt:i4>
      </vt:variant>
      <vt:variant>
        <vt:i4>2087</vt:i4>
      </vt:variant>
      <vt:variant>
        <vt:i4>0</vt:i4>
      </vt:variant>
      <vt:variant>
        <vt:i4>5</vt:i4>
      </vt:variant>
      <vt:variant>
        <vt:lpwstr/>
      </vt:variant>
      <vt:variant>
        <vt:lpwstr>_Toc221706624</vt:lpwstr>
      </vt:variant>
      <vt:variant>
        <vt:i4>1441845</vt:i4>
      </vt:variant>
      <vt:variant>
        <vt:i4>2081</vt:i4>
      </vt:variant>
      <vt:variant>
        <vt:i4>0</vt:i4>
      </vt:variant>
      <vt:variant>
        <vt:i4>5</vt:i4>
      </vt:variant>
      <vt:variant>
        <vt:lpwstr/>
      </vt:variant>
      <vt:variant>
        <vt:lpwstr>_Toc221706623</vt:lpwstr>
      </vt:variant>
      <vt:variant>
        <vt:i4>1441845</vt:i4>
      </vt:variant>
      <vt:variant>
        <vt:i4>2075</vt:i4>
      </vt:variant>
      <vt:variant>
        <vt:i4>0</vt:i4>
      </vt:variant>
      <vt:variant>
        <vt:i4>5</vt:i4>
      </vt:variant>
      <vt:variant>
        <vt:lpwstr/>
      </vt:variant>
      <vt:variant>
        <vt:lpwstr>_Toc221706622</vt:lpwstr>
      </vt:variant>
      <vt:variant>
        <vt:i4>1441845</vt:i4>
      </vt:variant>
      <vt:variant>
        <vt:i4>2069</vt:i4>
      </vt:variant>
      <vt:variant>
        <vt:i4>0</vt:i4>
      </vt:variant>
      <vt:variant>
        <vt:i4>5</vt:i4>
      </vt:variant>
      <vt:variant>
        <vt:lpwstr/>
      </vt:variant>
      <vt:variant>
        <vt:lpwstr>_Toc221706621</vt:lpwstr>
      </vt:variant>
      <vt:variant>
        <vt:i4>1441845</vt:i4>
      </vt:variant>
      <vt:variant>
        <vt:i4>2063</vt:i4>
      </vt:variant>
      <vt:variant>
        <vt:i4>0</vt:i4>
      </vt:variant>
      <vt:variant>
        <vt:i4>5</vt:i4>
      </vt:variant>
      <vt:variant>
        <vt:lpwstr/>
      </vt:variant>
      <vt:variant>
        <vt:lpwstr>_Toc221706620</vt:lpwstr>
      </vt:variant>
      <vt:variant>
        <vt:i4>1376309</vt:i4>
      </vt:variant>
      <vt:variant>
        <vt:i4>2057</vt:i4>
      </vt:variant>
      <vt:variant>
        <vt:i4>0</vt:i4>
      </vt:variant>
      <vt:variant>
        <vt:i4>5</vt:i4>
      </vt:variant>
      <vt:variant>
        <vt:lpwstr/>
      </vt:variant>
      <vt:variant>
        <vt:lpwstr>_Toc221706619</vt:lpwstr>
      </vt:variant>
      <vt:variant>
        <vt:i4>1376309</vt:i4>
      </vt:variant>
      <vt:variant>
        <vt:i4>2051</vt:i4>
      </vt:variant>
      <vt:variant>
        <vt:i4>0</vt:i4>
      </vt:variant>
      <vt:variant>
        <vt:i4>5</vt:i4>
      </vt:variant>
      <vt:variant>
        <vt:lpwstr/>
      </vt:variant>
      <vt:variant>
        <vt:lpwstr>_Toc221706618</vt:lpwstr>
      </vt:variant>
      <vt:variant>
        <vt:i4>1376309</vt:i4>
      </vt:variant>
      <vt:variant>
        <vt:i4>2045</vt:i4>
      </vt:variant>
      <vt:variant>
        <vt:i4>0</vt:i4>
      </vt:variant>
      <vt:variant>
        <vt:i4>5</vt:i4>
      </vt:variant>
      <vt:variant>
        <vt:lpwstr/>
      </vt:variant>
      <vt:variant>
        <vt:lpwstr>_Toc221706617</vt:lpwstr>
      </vt:variant>
      <vt:variant>
        <vt:i4>1376309</vt:i4>
      </vt:variant>
      <vt:variant>
        <vt:i4>2039</vt:i4>
      </vt:variant>
      <vt:variant>
        <vt:i4>0</vt:i4>
      </vt:variant>
      <vt:variant>
        <vt:i4>5</vt:i4>
      </vt:variant>
      <vt:variant>
        <vt:lpwstr/>
      </vt:variant>
      <vt:variant>
        <vt:lpwstr>_Toc221706616</vt:lpwstr>
      </vt:variant>
      <vt:variant>
        <vt:i4>1376309</vt:i4>
      </vt:variant>
      <vt:variant>
        <vt:i4>2033</vt:i4>
      </vt:variant>
      <vt:variant>
        <vt:i4>0</vt:i4>
      </vt:variant>
      <vt:variant>
        <vt:i4>5</vt:i4>
      </vt:variant>
      <vt:variant>
        <vt:lpwstr/>
      </vt:variant>
      <vt:variant>
        <vt:lpwstr>_Toc221706615</vt:lpwstr>
      </vt:variant>
      <vt:variant>
        <vt:i4>1376309</vt:i4>
      </vt:variant>
      <vt:variant>
        <vt:i4>2027</vt:i4>
      </vt:variant>
      <vt:variant>
        <vt:i4>0</vt:i4>
      </vt:variant>
      <vt:variant>
        <vt:i4>5</vt:i4>
      </vt:variant>
      <vt:variant>
        <vt:lpwstr/>
      </vt:variant>
      <vt:variant>
        <vt:lpwstr>_Toc221706614</vt:lpwstr>
      </vt:variant>
      <vt:variant>
        <vt:i4>1376309</vt:i4>
      </vt:variant>
      <vt:variant>
        <vt:i4>2021</vt:i4>
      </vt:variant>
      <vt:variant>
        <vt:i4>0</vt:i4>
      </vt:variant>
      <vt:variant>
        <vt:i4>5</vt:i4>
      </vt:variant>
      <vt:variant>
        <vt:lpwstr/>
      </vt:variant>
      <vt:variant>
        <vt:lpwstr>_Toc221706613</vt:lpwstr>
      </vt:variant>
      <vt:variant>
        <vt:i4>1376309</vt:i4>
      </vt:variant>
      <vt:variant>
        <vt:i4>2015</vt:i4>
      </vt:variant>
      <vt:variant>
        <vt:i4>0</vt:i4>
      </vt:variant>
      <vt:variant>
        <vt:i4>5</vt:i4>
      </vt:variant>
      <vt:variant>
        <vt:lpwstr/>
      </vt:variant>
      <vt:variant>
        <vt:lpwstr>_Toc221706612</vt:lpwstr>
      </vt:variant>
      <vt:variant>
        <vt:i4>1376309</vt:i4>
      </vt:variant>
      <vt:variant>
        <vt:i4>2009</vt:i4>
      </vt:variant>
      <vt:variant>
        <vt:i4>0</vt:i4>
      </vt:variant>
      <vt:variant>
        <vt:i4>5</vt:i4>
      </vt:variant>
      <vt:variant>
        <vt:lpwstr/>
      </vt:variant>
      <vt:variant>
        <vt:lpwstr>_Toc221706611</vt:lpwstr>
      </vt:variant>
      <vt:variant>
        <vt:i4>1376309</vt:i4>
      </vt:variant>
      <vt:variant>
        <vt:i4>2003</vt:i4>
      </vt:variant>
      <vt:variant>
        <vt:i4>0</vt:i4>
      </vt:variant>
      <vt:variant>
        <vt:i4>5</vt:i4>
      </vt:variant>
      <vt:variant>
        <vt:lpwstr/>
      </vt:variant>
      <vt:variant>
        <vt:lpwstr>_Toc221706610</vt:lpwstr>
      </vt:variant>
      <vt:variant>
        <vt:i4>1310773</vt:i4>
      </vt:variant>
      <vt:variant>
        <vt:i4>1997</vt:i4>
      </vt:variant>
      <vt:variant>
        <vt:i4>0</vt:i4>
      </vt:variant>
      <vt:variant>
        <vt:i4>5</vt:i4>
      </vt:variant>
      <vt:variant>
        <vt:lpwstr/>
      </vt:variant>
      <vt:variant>
        <vt:lpwstr>_Toc221706609</vt:lpwstr>
      </vt:variant>
      <vt:variant>
        <vt:i4>1310773</vt:i4>
      </vt:variant>
      <vt:variant>
        <vt:i4>1991</vt:i4>
      </vt:variant>
      <vt:variant>
        <vt:i4>0</vt:i4>
      </vt:variant>
      <vt:variant>
        <vt:i4>5</vt:i4>
      </vt:variant>
      <vt:variant>
        <vt:lpwstr/>
      </vt:variant>
      <vt:variant>
        <vt:lpwstr>_Toc221706608</vt:lpwstr>
      </vt:variant>
      <vt:variant>
        <vt:i4>1310773</vt:i4>
      </vt:variant>
      <vt:variant>
        <vt:i4>1985</vt:i4>
      </vt:variant>
      <vt:variant>
        <vt:i4>0</vt:i4>
      </vt:variant>
      <vt:variant>
        <vt:i4>5</vt:i4>
      </vt:variant>
      <vt:variant>
        <vt:lpwstr/>
      </vt:variant>
      <vt:variant>
        <vt:lpwstr>_Toc221706607</vt:lpwstr>
      </vt:variant>
      <vt:variant>
        <vt:i4>1310773</vt:i4>
      </vt:variant>
      <vt:variant>
        <vt:i4>1979</vt:i4>
      </vt:variant>
      <vt:variant>
        <vt:i4>0</vt:i4>
      </vt:variant>
      <vt:variant>
        <vt:i4>5</vt:i4>
      </vt:variant>
      <vt:variant>
        <vt:lpwstr/>
      </vt:variant>
      <vt:variant>
        <vt:lpwstr>_Toc221706606</vt:lpwstr>
      </vt:variant>
      <vt:variant>
        <vt:i4>1310773</vt:i4>
      </vt:variant>
      <vt:variant>
        <vt:i4>1973</vt:i4>
      </vt:variant>
      <vt:variant>
        <vt:i4>0</vt:i4>
      </vt:variant>
      <vt:variant>
        <vt:i4>5</vt:i4>
      </vt:variant>
      <vt:variant>
        <vt:lpwstr/>
      </vt:variant>
      <vt:variant>
        <vt:lpwstr>_Toc221706605</vt:lpwstr>
      </vt:variant>
      <vt:variant>
        <vt:i4>1310773</vt:i4>
      </vt:variant>
      <vt:variant>
        <vt:i4>1967</vt:i4>
      </vt:variant>
      <vt:variant>
        <vt:i4>0</vt:i4>
      </vt:variant>
      <vt:variant>
        <vt:i4>5</vt:i4>
      </vt:variant>
      <vt:variant>
        <vt:lpwstr/>
      </vt:variant>
      <vt:variant>
        <vt:lpwstr>_Toc221706604</vt:lpwstr>
      </vt:variant>
      <vt:variant>
        <vt:i4>1310773</vt:i4>
      </vt:variant>
      <vt:variant>
        <vt:i4>1961</vt:i4>
      </vt:variant>
      <vt:variant>
        <vt:i4>0</vt:i4>
      </vt:variant>
      <vt:variant>
        <vt:i4>5</vt:i4>
      </vt:variant>
      <vt:variant>
        <vt:lpwstr/>
      </vt:variant>
      <vt:variant>
        <vt:lpwstr>_Toc221706603</vt:lpwstr>
      </vt:variant>
      <vt:variant>
        <vt:i4>1310773</vt:i4>
      </vt:variant>
      <vt:variant>
        <vt:i4>1955</vt:i4>
      </vt:variant>
      <vt:variant>
        <vt:i4>0</vt:i4>
      </vt:variant>
      <vt:variant>
        <vt:i4>5</vt:i4>
      </vt:variant>
      <vt:variant>
        <vt:lpwstr/>
      </vt:variant>
      <vt:variant>
        <vt:lpwstr>_Toc221706602</vt:lpwstr>
      </vt:variant>
      <vt:variant>
        <vt:i4>1310773</vt:i4>
      </vt:variant>
      <vt:variant>
        <vt:i4>1949</vt:i4>
      </vt:variant>
      <vt:variant>
        <vt:i4>0</vt:i4>
      </vt:variant>
      <vt:variant>
        <vt:i4>5</vt:i4>
      </vt:variant>
      <vt:variant>
        <vt:lpwstr/>
      </vt:variant>
      <vt:variant>
        <vt:lpwstr>_Toc221706601</vt:lpwstr>
      </vt:variant>
      <vt:variant>
        <vt:i4>1310773</vt:i4>
      </vt:variant>
      <vt:variant>
        <vt:i4>1943</vt:i4>
      </vt:variant>
      <vt:variant>
        <vt:i4>0</vt:i4>
      </vt:variant>
      <vt:variant>
        <vt:i4>5</vt:i4>
      </vt:variant>
      <vt:variant>
        <vt:lpwstr/>
      </vt:variant>
      <vt:variant>
        <vt:lpwstr>_Toc221706600</vt:lpwstr>
      </vt:variant>
      <vt:variant>
        <vt:i4>1900598</vt:i4>
      </vt:variant>
      <vt:variant>
        <vt:i4>1937</vt:i4>
      </vt:variant>
      <vt:variant>
        <vt:i4>0</vt:i4>
      </vt:variant>
      <vt:variant>
        <vt:i4>5</vt:i4>
      </vt:variant>
      <vt:variant>
        <vt:lpwstr/>
      </vt:variant>
      <vt:variant>
        <vt:lpwstr>_Toc221706599</vt:lpwstr>
      </vt:variant>
      <vt:variant>
        <vt:i4>1900598</vt:i4>
      </vt:variant>
      <vt:variant>
        <vt:i4>1931</vt:i4>
      </vt:variant>
      <vt:variant>
        <vt:i4>0</vt:i4>
      </vt:variant>
      <vt:variant>
        <vt:i4>5</vt:i4>
      </vt:variant>
      <vt:variant>
        <vt:lpwstr/>
      </vt:variant>
      <vt:variant>
        <vt:lpwstr>_Toc221706598</vt:lpwstr>
      </vt:variant>
      <vt:variant>
        <vt:i4>1900598</vt:i4>
      </vt:variant>
      <vt:variant>
        <vt:i4>1925</vt:i4>
      </vt:variant>
      <vt:variant>
        <vt:i4>0</vt:i4>
      </vt:variant>
      <vt:variant>
        <vt:i4>5</vt:i4>
      </vt:variant>
      <vt:variant>
        <vt:lpwstr/>
      </vt:variant>
      <vt:variant>
        <vt:lpwstr>_Toc221706597</vt:lpwstr>
      </vt:variant>
      <vt:variant>
        <vt:i4>1900598</vt:i4>
      </vt:variant>
      <vt:variant>
        <vt:i4>1919</vt:i4>
      </vt:variant>
      <vt:variant>
        <vt:i4>0</vt:i4>
      </vt:variant>
      <vt:variant>
        <vt:i4>5</vt:i4>
      </vt:variant>
      <vt:variant>
        <vt:lpwstr/>
      </vt:variant>
      <vt:variant>
        <vt:lpwstr>_Toc221706596</vt:lpwstr>
      </vt:variant>
      <vt:variant>
        <vt:i4>1900598</vt:i4>
      </vt:variant>
      <vt:variant>
        <vt:i4>1913</vt:i4>
      </vt:variant>
      <vt:variant>
        <vt:i4>0</vt:i4>
      </vt:variant>
      <vt:variant>
        <vt:i4>5</vt:i4>
      </vt:variant>
      <vt:variant>
        <vt:lpwstr/>
      </vt:variant>
      <vt:variant>
        <vt:lpwstr>_Toc221706595</vt:lpwstr>
      </vt:variant>
      <vt:variant>
        <vt:i4>1900598</vt:i4>
      </vt:variant>
      <vt:variant>
        <vt:i4>1907</vt:i4>
      </vt:variant>
      <vt:variant>
        <vt:i4>0</vt:i4>
      </vt:variant>
      <vt:variant>
        <vt:i4>5</vt:i4>
      </vt:variant>
      <vt:variant>
        <vt:lpwstr/>
      </vt:variant>
      <vt:variant>
        <vt:lpwstr>_Toc221706594</vt:lpwstr>
      </vt:variant>
      <vt:variant>
        <vt:i4>1900598</vt:i4>
      </vt:variant>
      <vt:variant>
        <vt:i4>1901</vt:i4>
      </vt:variant>
      <vt:variant>
        <vt:i4>0</vt:i4>
      </vt:variant>
      <vt:variant>
        <vt:i4>5</vt:i4>
      </vt:variant>
      <vt:variant>
        <vt:lpwstr/>
      </vt:variant>
      <vt:variant>
        <vt:lpwstr>_Toc221706593</vt:lpwstr>
      </vt:variant>
      <vt:variant>
        <vt:i4>1900598</vt:i4>
      </vt:variant>
      <vt:variant>
        <vt:i4>1895</vt:i4>
      </vt:variant>
      <vt:variant>
        <vt:i4>0</vt:i4>
      </vt:variant>
      <vt:variant>
        <vt:i4>5</vt:i4>
      </vt:variant>
      <vt:variant>
        <vt:lpwstr/>
      </vt:variant>
      <vt:variant>
        <vt:lpwstr>_Toc221706592</vt:lpwstr>
      </vt:variant>
      <vt:variant>
        <vt:i4>1900598</vt:i4>
      </vt:variant>
      <vt:variant>
        <vt:i4>1889</vt:i4>
      </vt:variant>
      <vt:variant>
        <vt:i4>0</vt:i4>
      </vt:variant>
      <vt:variant>
        <vt:i4>5</vt:i4>
      </vt:variant>
      <vt:variant>
        <vt:lpwstr/>
      </vt:variant>
      <vt:variant>
        <vt:lpwstr>_Toc221706591</vt:lpwstr>
      </vt:variant>
      <vt:variant>
        <vt:i4>1900598</vt:i4>
      </vt:variant>
      <vt:variant>
        <vt:i4>1883</vt:i4>
      </vt:variant>
      <vt:variant>
        <vt:i4>0</vt:i4>
      </vt:variant>
      <vt:variant>
        <vt:i4>5</vt:i4>
      </vt:variant>
      <vt:variant>
        <vt:lpwstr/>
      </vt:variant>
      <vt:variant>
        <vt:lpwstr>_Toc221706590</vt:lpwstr>
      </vt:variant>
      <vt:variant>
        <vt:i4>1835062</vt:i4>
      </vt:variant>
      <vt:variant>
        <vt:i4>1877</vt:i4>
      </vt:variant>
      <vt:variant>
        <vt:i4>0</vt:i4>
      </vt:variant>
      <vt:variant>
        <vt:i4>5</vt:i4>
      </vt:variant>
      <vt:variant>
        <vt:lpwstr/>
      </vt:variant>
      <vt:variant>
        <vt:lpwstr>_Toc221706589</vt:lpwstr>
      </vt:variant>
      <vt:variant>
        <vt:i4>1835062</vt:i4>
      </vt:variant>
      <vt:variant>
        <vt:i4>1871</vt:i4>
      </vt:variant>
      <vt:variant>
        <vt:i4>0</vt:i4>
      </vt:variant>
      <vt:variant>
        <vt:i4>5</vt:i4>
      </vt:variant>
      <vt:variant>
        <vt:lpwstr/>
      </vt:variant>
      <vt:variant>
        <vt:lpwstr>_Toc221706588</vt:lpwstr>
      </vt:variant>
      <vt:variant>
        <vt:i4>1835062</vt:i4>
      </vt:variant>
      <vt:variant>
        <vt:i4>1865</vt:i4>
      </vt:variant>
      <vt:variant>
        <vt:i4>0</vt:i4>
      </vt:variant>
      <vt:variant>
        <vt:i4>5</vt:i4>
      </vt:variant>
      <vt:variant>
        <vt:lpwstr/>
      </vt:variant>
      <vt:variant>
        <vt:lpwstr>_Toc221706587</vt:lpwstr>
      </vt:variant>
      <vt:variant>
        <vt:i4>1835062</vt:i4>
      </vt:variant>
      <vt:variant>
        <vt:i4>1859</vt:i4>
      </vt:variant>
      <vt:variant>
        <vt:i4>0</vt:i4>
      </vt:variant>
      <vt:variant>
        <vt:i4>5</vt:i4>
      </vt:variant>
      <vt:variant>
        <vt:lpwstr/>
      </vt:variant>
      <vt:variant>
        <vt:lpwstr>_Toc221706586</vt:lpwstr>
      </vt:variant>
      <vt:variant>
        <vt:i4>1835062</vt:i4>
      </vt:variant>
      <vt:variant>
        <vt:i4>1853</vt:i4>
      </vt:variant>
      <vt:variant>
        <vt:i4>0</vt:i4>
      </vt:variant>
      <vt:variant>
        <vt:i4>5</vt:i4>
      </vt:variant>
      <vt:variant>
        <vt:lpwstr/>
      </vt:variant>
      <vt:variant>
        <vt:lpwstr>_Toc221706585</vt:lpwstr>
      </vt:variant>
      <vt:variant>
        <vt:i4>1835062</vt:i4>
      </vt:variant>
      <vt:variant>
        <vt:i4>1847</vt:i4>
      </vt:variant>
      <vt:variant>
        <vt:i4>0</vt:i4>
      </vt:variant>
      <vt:variant>
        <vt:i4>5</vt:i4>
      </vt:variant>
      <vt:variant>
        <vt:lpwstr/>
      </vt:variant>
      <vt:variant>
        <vt:lpwstr>_Toc221706584</vt:lpwstr>
      </vt:variant>
      <vt:variant>
        <vt:i4>1835062</vt:i4>
      </vt:variant>
      <vt:variant>
        <vt:i4>1841</vt:i4>
      </vt:variant>
      <vt:variant>
        <vt:i4>0</vt:i4>
      </vt:variant>
      <vt:variant>
        <vt:i4>5</vt:i4>
      </vt:variant>
      <vt:variant>
        <vt:lpwstr/>
      </vt:variant>
      <vt:variant>
        <vt:lpwstr>_Toc221706583</vt:lpwstr>
      </vt:variant>
      <vt:variant>
        <vt:i4>1835062</vt:i4>
      </vt:variant>
      <vt:variant>
        <vt:i4>1835</vt:i4>
      </vt:variant>
      <vt:variant>
        <vt:i4>0</vt:i4>
      </vt:variant>
      <vt:variant>
        <vt:i4>5</vt:i4>
      </vt:variant>
      <vt:variant>
        <vt:lpwstr/>
      </vt:variant>
      <vt:variant>
        <vt:lpwstr>_Toc221706582</vt:lpwstr>
      </vt:variant>
      <vt:variant>
        <vt:i4>1835062</vt:i4>
      </vt:variant>
      <vt:variant>
        <vt:i4>1829</vt:i4>
      </vt:variant>
      <vt:variant>
        <vt:i4>0</vt:i4>
      </vt:variant>
      <vt:variant>
        <vt:i4>5</vt:i4>
      </vt:variant>
      <vt:variant>
        <vt:lpwstr/>
      </vt:variant>
      <vt:variant>
        <vt:lpwstr>_Toc221706581</vt:lpwstr>
      </vt:variant>
      <vt:variant>
        <vt:i4>1835062</vt:i4>
      </vt:variant>
      <vt:variant>
        <vt:i4>1823</vt:i4>
      </vt:variant>
      <vt:variant>
        <vt:i4>0</vt:i4>
      </vt:variant>
      <vt:variant>
        <vt:i4>5</vt:i4>
      </vt:variant>
      <vt:variant>
        <vt:lpwstr/>
      </vt:variant>
      <vt:variant>
        <vt:lpwstr>_Toc221706580</vt:lpwstr>
      </vt:variant>
      <vt:variant>
        <vt:i4>1245238</vt:i4>
      </vt:variant>
      <vt:variant>
        <vt:i4>1817</vt:i4>
      </vt:variant>
      <vt:variant>
        <vt:i4>0</vt:i4>
      </vt:variant>
      <vt:variant>
        <vt:i4>5</vt:i4>
      </vt:variant>
      <vt:variant>
        <vt:lpwstr/>
      </vt:variant>
      <vt:variant>
        <vt:lpwstr>_Toc221706579</vt:lpwstr>
      </vt:variant>
      <vt:variant>
        <vt:i4>1245238</vt:i4>
      </vt:variant>
      <vt:variant>
        <vt:i4>1811</vt:i4>
      </vt:variant>
      <vt:variant>
        <vt:i4>0</vt:i4>
      </vt:variant>
      <vt:variant>
        <vt:i4>5</vt:i4>
      </vt:variant>
      <vt:variant>
        <vt:lpwstr/>
      </vt:variant>
      <vt:variant>
        <vt:lpwstr>_Toc221706578</vt:lpwstr>
      </vt:variant>
      <vt:variant>
        <vt:i4>1245238</vt:i4>
      </vt:variant>
      <vt:variant>
        <vt:i4>1805</vt:i4>
      </vt:variant>
      <vt:variant>
        <vt:i4>0</vt:i4>
      </vt:variant>
      <vt:variant>
        <vt:i4>5</vt:i4>
      </vt:variant>
      <vt:variant>
        <vt:lpwstr/>
      </vt:variant>
      <vt:variant>
        <vt:lpwstr>_Toc221706577</vt:lpwstr>
      </vt:variant>
      <vt:variant>
        <vt:i4>1245238</vt:i4>
      </vt:variant>
      <vt:variant>
        <vt:i4>1799</vt:i4>
      </vt:variant>
      <vt:variant>
        <vt:i4>0</vt:i4>
      </vt:variant>
      <vt:variant>
        <vt:i4>5</vt:i4>
      </vt:variant>
      <vt:variant>
        <vt:lpwstr/>
      </vt:variant>
      <vt:variant>
        <vt:lpwstr>_Toc221706576</vt:lpwstr>
      </vt:variant>
      <vt:variant>
        <vt:i4>1245238</vt:i4>
      </vt:variant>
      <vt:variant>
        <vt:i4>1793</vt:i4>
      </vt:variant>
      <vt:variant>
        <vt:i4>0</vt:i4>
      </vt:variant>
      <vt:variant>
        <vt:i4>5</vt:i4>
      </vt:variant>
      <vt:variant>
        <vt:lpwstr/>
      </vt:variant>
      <vt:variant>
        <vt:lpwstr>_Toc221706575</vt:lpwstr>
      </vt:variant>
      <vt:variant>
        <vt:i4>1245238</vt:i4>
      </vt:variant>
      <vt:variant>
        <vt:i4>1787</vt:i4>
      </vt:variant>
      <vt:variant>
        <vt:i4>0</vt:i4>
      </vt:variant>
      <vt:variant>
        <vt:i4>5</vt:i4>
      </vt:variant>
      <vt:variant>
        <vt:lpwstr/>
      </vt:variant>
      <vt:variant>
        <vt:lpwstr>_Toc221706574</vt:lpwstr>
      </vt:variant>
      <vt:variant>
        <vt:i4>1245238</vt:i4>
      </vt:variant>
      <vt:variant>
        <vt:i4>1781</vt:i4>
      </vt:variant>
      <vt:variant>
        <vt:i4>0</vt:i4>
      </vt:variant>
      <vt:variant>
        <vt:i4>5</vt:i4>
      </vt:variant>
      <vt:variant>
        <vt:lpwstr/>
      </vt:variant>
      <vt:variant>
        <vt:lpwstr>_Toc221706573</vt:lpwstr>
      </vt:variant>
      <vt:variant>
        <vt:i4>1245238</vt:i4>
      </vt:variant>
      <vt:variant>
        <vt:i4>1775</vt:i4>
      </vt:variant>
      <vt:variant>
        <vt:i4>0</vt:i4>
      </vt:variant>
      <vt:variant>
        <vt:i4>5</vt:i4>
      </vt:variant>
      <vt:variant>
        <vt:lpwstr/>
      </vt:variant>
      <vt:variant>
        <vt:lpwstr>_Toc221706572</vt:lpwstr>
      </vt:variant>
      <vt:variant>
        <vt:i4>1245238</vt:i4>
      </vt:variant>
      <vt:variant>
        <vt:i4>1769</vt:i4>
      </vt:variant>
      <vt:variant>
        <vt:i4>0</vt:i4>
      </vt:variant>
      <vt:variant>
        <vt:i4>5</vt:i4>
      </vt:variant>
      <vt:variant>
        <vt:lpwstr/>
      </vt:variant>
      <vt:variant>
        <vt:lpwstr>_Toc221706571</vt:lpwstr>
      </vt:variant>
      <vt:variant>
        <vt:i4>1245238</vt:i4>
      </vt:variant>
      <vt:variant>
        <vt:i4>1763</vt:i4>
      </vt:variant>
      <vt:variant>
        <vt:i4>0</vt:i4>
      </vt:variant>
      <vt:variant>
        <vt:i4>5</vt:i4>
      </vt:variant>
      <vt:variant>
        <vt:lpwstr/>
      </vt:variant>
      <vt:variant>
        <vt:lpwstr>_Toc221706570</vt:lpwstr>
      </vt:variant>
      <vt:variant>
        <vt:i4>1179702</vt:i4>
      </vt:variant>
      <vt:variant>
        <vt:i4>1757</vt:i4>
      </vt:variant>
      <vt:variant>
        <vt:i4>0</vt:i4>
      </vt:variant>
      <vt:variant>
        <vt:i4>5</vt:i4>
      </vt:variant>
      <vt:variant>
        <vt:lpwstr/>
      </vt:variant>
      <vt:variant>
        <vt:lpwstr>_Toc221706569</vt:lpwstr>
      </vt:variant>
      <vt:variant>
        <vt:i4>1179702</vt:i4>
      </vt:variant>
      <vt:variant>
        <vt:i4>1751</vt:i4>
      </vt:variant>
      <vt:variant>
        <vt:i4>0</vt:i4>
      </vt:variant>
      <vt:variant>
        <vt:i4>5</vt:i4>
      </vt:variant>
      <vt:variant>
        <vt:lpwstr/>
      </vt:variant>
      <vt:variant>
        <vt:lpwstr>_Toc221706568</vt:lpwstr>
      </vt:variant>
      <vt:variant>
        <vt:i4>1179702</vt:i4>
      </vt:variant>
      <vt:variant>
        <vt:i4>1745</vt:i4>
      </vt:variant>
      <vt:variant>
        <vt:i4>0</vt:i4>
      </vt:variant>
      <vt:variant>
        <vt:i4>5</vt:i4>
      </vt:variant>
      <vt:variant>
        <vt:lpwstr/>
      </vt:variant>
      <vt:variant>
        <vt:lpwstr>_Toc221706567</vt:lpwstr>
      </vt:variant>
      <vt:variant>
        <vt:i4>1179702</vt:i4>
      </vt:variant>
      <vt:variant>
        <vt:i4>1739</vt:i4>
      </vt:variant>
      <vt:variant>
        <vt:i4>0</vt:i4>
      </vt:variant>
      <vt:variant>
        <vt:i4>5</vt:i4>
      </vt:variant>
      <vt:variant>
        <vt:lpwstr/>
      </vt:variant>
      <vt:variant>
        <vt:lpwstr>_Toc221706566</vt:lpwstr>
      </vt:variant>
      <vt:variant>
        <vt:i4>1179702</vt:i4>
      </vt:variant>
      <vt:variant>
        <vt:i4>1733</vt:i4>
      </vt:variant>
      <vt:variant>
        <vt:i4>0</vt:i4>
      </vt:variant>
      <vt:variant>
        <vt:i4>5</vt:i4>
      </vt:variant>
      <vt:variant>
        <vt:lpwstr/>
      </vt:variant>
      <vt:variant>
        <vt:lpwstr>_Toc221706565</vt:lpwstr>
      </vt:variant>
      <vt:variant>
        <vt:i4>1179702</vt:i4>
      </vt:variant>
      <vt:variant>
        <vt:i4>1727</vt:i4>
      </vt:variant>
      <vt:variant>
        <vt:i4>0</vt:i4>
      </vt:variant>
      <vt:variant>
        <vt:i4>5</vt:i4>
      </vt:variant>
      <vt:variant>
        <vt:lpwstr/>
      </vt:variant>
      <vt:variant>
        <vt:lpwstr>_Toc221706564</vt:lpwstr>
      </vt:variant>
      <vt:variant>
        <vt:i4>1179702</vt:i4>
      </vt:variant>
      <vt:variant>
        <vt:i4>1721</vt:i4>
      </vt:variant>
      <vt:variant>
        <vt:i4>0</vt:i4>
      </vt:variant>
      <vt:variant>
        <vt:i4>5</vt:i4>
      </vt:variant>
      <vt:variant>
        <vt:lpwstr/>
      </vt:variant>
      <vt:variant>
        <vt:lpwstr>_Toc221706563</vt:lpwstr>
      </vt:variant>
      <vt:variant>
        <vt:i4>1179702</vt:i4>
      </vt:variant>
      <vt:variant>
        <vt:i4>1715</vt:i4>
      </vt:variant>
      <vt:variant>
        <vt:i4>0</vt:i4>
      </vt:variant>
      <vt:variant>
        <vt:i4>5</vt:i4>
      </vt:variant>
      <vt:variant>
        <vt:lpwstr/>
      </vt:variant>
      <vt:variant>
        <vt:lpwstr>_Toc221706562</vt:lpwstr>
      </vt:variant>
      <vt:variant>
        <vt:i4>1179702</vt:i4>
      </vt:variant>
      <vt:variant>
        <vt:i4>1709</vt:i4>
      </vt:variant>
      <vt:variant>
        <vt:i4>0</vt:i4>
      </vt:variant>
      <vt:variant>
        <vt:i4>5</vt:i4>
      </vt:variant>
      <vt:variant>
        <vt:lpwstr/>
      </vt:variant>
      <vt:variant>
        <vt:lpwstr>_Toc221706561</vt:lpwstr>
      </vt:variant>
      <vt:variant>
        <vt:i4>1179702</vt:i4>
      </vt:variant>
      <vt:variant>
        <vt:i4>1703</vt:i4>
      </vt:variant>
      <vt:variant>
        <vt:i4>0</vt:i4>
      </vt:variant>
      <vt:variant>
        <vt:i4>5</vt:i4>
      </vt:variant>
      <vt:variant>
        <vt:lpwstr/>
      </vt:variant>
      <vt:variant>
        <vt:lpwstr>_Toc221706560</vt:lpwstr>
      </vt:variant>
      <vt:variant>
        <vt:i4>1114166</vt:i4>
      </vt:variant>
      <vt:variant>
        <vt:i4>1697</vt:i4>
      </vt:variant>
      <vt:variant>
        <vt:i4>0</vt:i4>
      </vt:variant>
      <vt:variant>
        <vt:i4>5</vt:i4>
      </vt:variant>
      <vt:variant>
        <vt:lpwstr/>
      </vt:variant>
      <vt:variant>
        <vt:lpwstr>_Toc221706559</vt:lpwstr>
      </vt:variant>
      <vt:variant>
        <vt:i4>1114166</vt:i4>
      </vt:variant>
      <vt:variant>
        <vt:i4>1691</vt:i4>
      </vt:variant>
      <vt:variant>
        <vt:i4>0</vt:i4>
      </vt:variant>
      <vt:variant>
        <vt:i4>5</vt:i4>
      </vt:variant>
      <vt:variant>
        <vt:lpwstr/>
      </vt:variant>
      <vt:variant>
        <vt:lpwstr>_Toc221706558</vt:lpwstr>
      </vt:variant>
      <vt:variant>
        <vt:i4>1114166</vt:i4>
      </vt:variant>
      <vt:variant>
        <vt:i4>1685</vt:i4>
      </vt:variant>
      <vt:variant>
        <vt:i4>0</vt:i4>
      </vt:variant>
      <vt:variant>
        <vt:i4>5</vt:i4>
      </vt:variant>
      <vt:variant>
        <vt:lpwstr/>
      </vt:variant>
      <vt:variant>
        <vt:lpwstr>_Toc221706557</vt:lpwstr>
      </vt:variant>
      <vt:variant>
        <vt:i4>1114166</vt:i4>
      </vt:variant>
      <vt:variant>
        <vt:i4>1679</vt:i4>
      </vt:variant>
      <vt:variant>
        <vt:i4>0</vt:i4>
      </vt:variant>
      <vt:variant>
        <vt:i4>5</vt:i4>
      </vt:variant>
      <vt:variant>
        <vt:lpwstr/>
      </vt:variant>
      <vt:variant>
        <vt:lpwstr>_Toc221706556</vt:lpwstr>
      </vt:variant>
      <vt:variant>
        <vt:i4>1114166</vt:i4>
      </vt:variant>
      <vt:variant>
        <vt:i4>1673</vt:i4>
      </vt:variant>
      <vt:variant>
        <vt:i4>0</vt:i4>
      </vt:variant>
      <vt:variant>
        <vt:i4>5</vt:i4>
      </vt:variant>
      <vt:variant>
        <vt:lpwstr/>
      </vt:variant>
      <vt:variant>
        <vt:lpwstr>_Toc221706555</vt:lpwstr>
      </vt:variant>
      <vt:variant>
        <vt:i4>1114166</vt:i4>
      </vt:variant>
      <vt:variant>
        <vt:i4>1667</vt:i4>
      </vt:variant>
      <vt:variant>
        <vt:i4>0</vt:i4>
      </vt:variant>
      <vt:variant>
        <vt:i4>5</vt:i4>
      </vt:variant>
      <vt:variant>
        <vt:lpwstr/>
      </vt:variant>
      <vt:variant>
        <vt:lpwstr>_Toc221706554</vt:lpwstr>
      </vt:variant>
      <vt:variant>
        <vt:i4>1114166</vt:i4>
      </vt:variant>
      <vt:variant>
        <vt:i4>1661</vt:i4>
      </vt:variant>
      <vt:variant>
        <vt:i4>0</vt:i4>
      </vt:variant>
      <vt:variant>
        <vt:i4>5</vt:i4>
      </vt:variant>
      <vt:variant>
        <vt:lpwstr/>
      </vt:variant>
      <vt:variant>
        <vt:lpwstr>_Toc221706553</vt:lpwstr>
      </vt:variant>
      <vt:variant>
        <vt:i4>1114166</vt:i4>
      </vt:variant>
      <vt:variant>
        <vt:i4>1655</vt:i4>
      </vt:variant>
      <vt:variant>
        <vt:i4>0</vt:i4>
      </vt:variant>
      <vt:variant>
        <vt:i4>5</vt:i4>
      </vt:variant>
      <vt:variant>
        <vt:lpwstr/>
      </vt:variant>
      <vt:variant>
        <vt:lpwstr>_Toc221706552</vt:lpwstr>
      </vt:variant>
      <vt:variant>
        <vt:i4>1114166</vt:i4>
      </vt:variant>
      <vt:variant>
        <vt:i4>1649</vt:i4>
      </vt:variant>
      <vt:variant>
        <vt:i4>0</vt:i4>
      </vt:variant>
      <vt:variant>
        <vt:i4>5</vt:i4>
      </vt:variant>
      <vt:variant>
        <vt:lpwstr/>
      </vt:variant>
      <vt:variant>
        <vt:lpwstr>_Toc221706551</vt:lpwstr>
      </vt:variant>
      <vt:variant>
        <vt:i4>1114166</vt:i4>
      </vt:variant>
      <vt:variant>
        <vt:i4>1643</vt:i4>
      </vt:variant>
      <vt:variant>
        <vt:i4>0</vt:i4>
      </vt:variant>
      <vt:variant>
        <vt:i4>5</vt:i4>
      </vt:variant>
      <vt:variant>
        <vt:lpwstr/>
      </vt:variant>
      <vt:variant>
        <vt:lpwstr>_Toc221706550</vt:lpwstr>
      </vt:variant>
      <vt:variant>
        <vt:i4>1048630</vt:i4>
      </vt:variant>
      <vt:variant>
        <vt:i4>1637</vt:i4>
      </vt:variant>
      <vt:variant>
        <vt:i4>0</vt:i4>
      </vt:variant>
      <vt:variant>
        <vt:i4>5</vt:i4>
      </vt:variant>
      <vt:variant>
        <vt:lpwstr/>
      </vt:variant>
      <vt:variant>
        <vt:lpwstr>_Toc221706549</vt:lpwstr>
      </vt:variant>
      <vt:variant>
        <vt:i4>1048630</vt:i4>
      </vt:variant>
      <vt:variant>
        <vt:i4>1631</vt:i4>
      </vt:variant>
      <vt:variant>
        <vt:i4>0</vt:i4>
      </vt:variant>
      <vt:variant>
        <vt:i4>5</vt:i4>
      </vt:variant>
      <vt:variant>
        <vt:lpwstr/>
      </vt:variant>
      <vt:variant>
        <vt:lpwstr>_Toc221706548</vt:lpwstr>
      </vt:variant>
      <vt:variant>
        <vt:i4>1048630</vt:i4>
      </vt:variant>
      <vt:variant>
        <vt:i4>1625</vt:i4>
      </vt:variant>
      <vt:variant>
        <vt:i4>0</vt:i4>
      </vt:variant>
      <vt:variant>
        <vt:i4>5</vt:i4>
      </vt:variant>
      <vt:variant>
        <vt:lpwstr/>
      </vt:variant>
      <vt:variant>
        <vt:lpwstr>_Toc221706547</vt:lpwstr>
      </vt:variant>
      <vt:variant>
        <vt:i4>1048630</vt:i4>
      </vt:variant>
      <vt:variant>
        <vt:i4>1619</vt:i4>
      </vt:variant>
      <vt:variant>
        <vt:i4>0</vt:i4>
      </vt:variant>
      <vt:variant>
        <vt:i4>5</vt:i4>
      </vt:variant>
      <vt:variant>
        <vt:lpwstr/>
      </vt:variant>
      <vt:variant>
        <vt:lpwstr>_Toc221706546</vt:lpwstr>
      </vt:variant>
      <vt:variant>
        <vt:i4>1048630</vt:i4>
      </vt:variant>
      <vt:variant>
        <vt:i4>1613</vt:i4>
      </vt:variant>
      <vt:variant>
        <vt:i4>0</vt:i4>
      </vt:variant>
      <vt:variant>
        <vt:i4>5</vt:i4>
      </vt:variant>
      <vt:variant>
        <vt:lpwstr/>
      </vt:variant>
      <vt:variant>
        <vt:lpwstr>_Toc221706545</vt:lpwstr>
      </vt:variant>
      <vt:variant>
        <vt:i4>1048630</vt:i4>
      </vt:variant>
      <vt:variant>
        <vt:i4>1607</vt:i4>
      </vt:variant>
      <vt:variant>
        <vt:i4>0</vt:i4>
      </vt:variant>
      <vt:variant>
        <vt:i4>5</vt:i4>
      </vt:variant>
      <vt:variant>
        <vt:lpwstr/>
      </vt:variant>
      <vt:variant>
        <vt:lpwstr>_Toc221706544</vt:lpwstr>
      </vt:variant>
      <vt:variant>
        <vt:i4>1048630</vt:i4>
      </vt:variant>
      <vt:variant>
        <vt:i4>1601</vt:i4>
      </vt:variant>
      <vt:variant>
        <vt:i4>0</vt:i4>
      </vt:variant>
      <vt:variant>
        <vt:i4>5</vt:i4>
      </vt:variant>
      <vt:variant>
        <vt:lpwstr/>
      </vt:variant>
      <vt:variant>
        <vt:lpwstr>_Toc221706543</vt:lpwstr>
      </vt:variant>
      <vt:variant>
        <vt:i4>1048630</vt:i4>
      </vt:variant>
      <vt:variant>
        <vt:i4>1595</vt:i4>
      </vt:variant>
      <vt:variant>
        <vt:i4>0</vt:i4>
      </vt:variant>
      <vt:variant>
        <vt:i4>5</vt:i4>
      </vt:variant>
      <vt:variant>
        <vt:lpwstr/>
      </vt:variant>
      <vt:variant>
        <vt:lpwstr>_Toc221706542</vt:lpwstr>
      </vt:variant>
      <vt:variant>
        <vt:i4>1048630</vt:i4>
      </vt:variant>
      <vt:variant>
        <vt:i4>1589</vt:i4>
      </vt:variant>
      <vt:variant>
        <vt:i4>0</vt:i4>
      </vt:variant>
      <vt:variant>
        <vt:i4>5</vt:i4>
      </vt:variant>
      <vt:variant>
        <vt:lpwstr/>
      </vt:variant>
      <vt:variant>
        <vt:lpwstr>_Toc221706541</vt:lpwstr>
      </vt:variant>
      <vt:variant>
        <vt:i4>1048630</vt:i4>
      </vt:variant>
      <vt:variant>
        <vt:i4>1583</vt:i4>
      </vt:variant>
      <vt:variant>
        <vt:i4>0</vt:i4>
      </vt:variant>
      <vt:variant>
        <vt:i4>5</vt:i4>
      </vt:variant>
      <vt:variant>
        <vt:lpwstr/>
      </vt:variant>
      <vt:variant>
        <vt:lpwstr>_Toc221706540</vt:lpwstr>
      </vt:variant>
      <vt:variant>
        <vt:i4>1507382</vt:i4>
      </vt:variant>
      <vt:variant>
        <vt:i4>1577</vt:i4>
      </vt:variant>
      <vt:variant>
        <vt:i4>0</vt:i4>
      </vt:variant>
      <vt:variant>
        <vt:i4>5</vt:i4>
      </vt:variant>
      <vt:variant>
        <vt:lpwstr/>
      </vt:variant>
      <vt:variant>
        <vt:lpwstr>_Toc221706539</vt:lpwstr>
      </vt:variant>
      <vt:variant>
        <vt:i4>1507382</vt:i4>
      </vt:variant>
      <vt:variant>
        <vt:i4>1571</vt:i4>
      </vt:variant>
      <vt:variant>
        <vt:i4>0</vt:i4>
      </vt:variant>
      <vt:variant>
        <vt:i4>5</vt:i4>
      </vt:variant>
      <vt:variant>
        <vt:lpwstr/>
      </vt:variant>
      <vt:variant>
        <vt:lpwstr>_Toc221706538</vt:lpwstr>
      </vt:variant>
      <vt:variant>
        <vt:i4>1507382</vt:i4>
      </vt:variant>
      <vt:variant>
        <vt:i4>1565</vt:i4>
      </vt:variant>
      <vt:variant>
        <vt:i4>0</vt:i4>
      </vt:variant>
      <vt:variant>
        <vt:i4>5</vt:i4>
      </vt:variant>
      <vt:variant>
        <vt:lpwstr/>
      </vt:variant>
      <vt:variant>
        <vt:lpwstr>_Toc221706537</vt:lpwstr>
      </vt:variant>
      <vt:variant>
        <vt:i4>1507382</vt:i4>
      </vt:variant>
      <vt:variant>
        <vt:i4>1559</vt:i4>
      </vt:variant>
      <vt:variant>
        <vt:i4>0</vt:i4>
      </vt:variant>
      <vt:variant>
        <vt:i4>5</vt:i4>
      </vt:variant>
      <vt:variant>
        <vt:lpwstr/>
      </vt:variant>
      <vt:variant>
        <vt:lpwstr>_Toc221706536</vt:lpwstr>
      </vt:variant>
      <vt:variant>
        <vt:i4>1507382</vt:i4>
      </vt:variant>
      <vt:variant>
        <vt:i4>1553</vt:i4>
      </vt:variant>
      <vt:variant>
        <vt:i4>0</vt:i4>
      </vt:variant>
      <vt:variant>
        <vt:i4>5</vt:i4>
      </vt:variant>
      <vt:variant>
        <vt:lpwstr/>
      </vt:variant>
      <vt:variant>
        <vt:lpwstr>_Toc221706535</vt:lpwstr>
      </vt:variant>
      <vt:variant>
        <vt:i4>1507382</vt:i4>
      </vt:variant>
      <vt:variant>
        <vt:i4>1547</vt:i4>
      </vt:variant>
      <vt:variant>
        <vt:i4>0</vt:i4>
      </vt:variant>
      <vt:variant>
        <vt:i4>5</vt:i4>
      </vt:variant>
      <vt:variant>
        <vt:lpwstr/>
      </vt:variant>
      <vt:variant>
        <vt:lpwstr>_Toc221706534</vt:lpwstr>
      </vt:variant>
      <vt:variant>
        <vt:i4>1507382</vt:i4>
      </vt:variant>
      <vt:variant>
        <vt:i4>1541</vt:i4>
      </vt:variant>
      <vt:variant>
        <vt:i4>0</vt:i4>
      </vt:variant>
      <vt:variant>
        <vt:i4>5</vt:i4>
      </vt:variant>
      <vt:variant>
        <vt:lpwstr/>
      </vt:variant>
      <vt:variant>
        <vt:lpwstr>_Toc221706533</vt:lpwstr>
      </vt:variant>
      <vt:variant>
        <vt:i4>1507382</vt:i4>
      </vt:variant>
      <vt:variant>
        <vt:i4>1535</vt:i4>
      </vt:variant>
      <vt:variant>
        <vt:i4>0</vt:i4>
      </vt:variant>
      <vt:variant>
        <vt:i4>5</vt:i4>
      </vt:variant>
      <vt:variant>
        <vt:lpwstr/>
      </vt:variant>
      <vt:variant>
        <vt:lpwstr>_Toc221706532</vt:lpwstr>
      </vt:variant>
      <vt:variant>
        <vt:i4>1507382</vt:i4>
      </vt:variant>
      <vt:variant>
        <vt:i4>1529</vt:i4>
      </vt:variant>
      <vt:variant>
        <vt:i4>0</vt:i4>
      </vt:variant>
      <vt:variant>
        <vt:i4>5</vt:i4>
      </vt:variant>
      <vt:variant>
        <vt:lpwstr/>
      </vt:variant>
      <vt:variant>
        <vt:lpwstr>_Toc221706531</vt:lpwstr>
      </vt:variant>
      <vt:variant>
        <vt:i4>1507382</vt:i4>
      </vt:variant>
      <vt:variant>
        <vt:i4>1523</vt:i4>
      </vt:variant>
      <vt:variant>
        <vt:i4>0</vt:i4>
      </vt:variant>
      <vt:variant>
        <vt:i4>5</vt:i4>
      </vt:variant>
      <vt:variant>
        <vt:lpwstr/>
      </vt:variant>
      <vt:variant>
        <vt:lpwstr>_Toc221706530</vt:lpwstr>
      </vt:variant>
      <vt:variant>
        <vt:i4>1441846</vt:i4>
      </vt:variant>
      <vt:variant>
        <vt:i4>1517</vt:i4>
      </vt:variant>
      <vt:variant>
        <vt:i4>0</vt:i4>
      </vt:variant>
      <vt:variant>
        <vt:i4>5</vt:i4>
      </vt:variant>
      <vt:variant>
        <vt:lpwstr/>
      </vt:variant>
      <vt:variant>
        <vt:lpwstr>_Toc221706529</vt:lpwstr>
      </vt:variant>
      <vt:variant>
        <vt:i4>1441846</vt:i4>
      </vt:variant>
      <vt:variant>
        <vt:i4>1511</vt:i4>
      </vt:variant>
      <vt:variant>
        <vt:i4>0</vt:i4>
      </vt:variant>
      <vt:variant>
        <vt:i4>5</vt:i4>
      </vt:variant>
      <vt:variant>
        <vt:lpwstr/>
      </vt:variant>
      <vt:variant>
        <vt:lpwstr>_Toc221706528</vt:lpwstr>
      </vt:variant>
      <vt:variant>
        <vt:i4>1441846</vt:i4>
      </vt:variant>
      <vt:variant>
        <vt:i4>1505</vt:i4>
      </vt:variant>
      <vt:variant>
        <vt:i4>0</vt:i4>
      </vt:variant>
      <vt:variant>
        <vt:i4>5</vt:i4>
      </vt:variant>
      <vt:variant>
        <vt:lpwstr/>
      </vt:variant>
      <vt:variant>
        <vt:lpwstr>_Toc221706527</vt:lpwstr>
      </vt:variant>
      <vt:variant>
        <vt:i4>1441846</vt:i4>
      </vt:variant>
      <vt:variant>
        <vt:i4>1499</vt:i4>
      </vt:variant>
      <vt:variant>
        <vt:i4>0</vt:i4>
      </vt:variant>
      <vt:variant>
        <vt:i4>5</vt:i4>
      </vt:variant>
      <vt:variant>
        <vt:lpwstr/>
      </vt:variant>
      <vt:variant>
        <vt:lpwstr>_Toc221706526</vt:lpwstr>
      </vt:variant>
      <vt:variant>
        <vt:i4>1441846</vt:i4>
      </vt:variant>
      <vt:variant>
        <vt:i4>1493</vt:i4>
      </vt:variant>
      <vt:variant>
        <vt:i4>0</vt:i4>
      </vt:variant>
      <vt:variant>
        <vt:i4>5</vt:i4>
      </vt:variant>
      <vt:variant>
        <vt:lpwstr/>
      </vt:variant>
      <vt:variant>
        <vt:lpwstr>_Toc221706525</vt:lpwstr>
      </vt:variant>
      <vt:variant>
        <vt:i4>1441846</vt:i4>
      </vt:variant>
      <vt:variant>
        <vt:i4>1487</vt:i4>
      </vt:variant>
      <vt:variant>
        <vt:i4>0</vt:i4>
      </vt:variant>
      <vt:variant>
        <vt:i4>5</vt:i4>
      </vt:variant>
      <vt:variant>
        <vt:lpwstr/>
      </vt:variant>
      <vt:variant>
        <vt:lpwstr>_Toc221706524</vt:lpwstr>
      </vt:variant>
      <vt:variant>
        <vt:i4>1441846</vt:i4>
      </vt:variant>
      <vt:variant>
        <vt:i4>1481</vt:i4>
      </vt:variant>
      <vt:variant>
        <vt:i4>0</vt:i4>
      </vt:variant>
      <vt:variant>
        <vt:i4>5</vt:i4>
      </vt:variant>
      <vt:variant>
        <vt:lpwstr/>
      </vt:variant>
      <vt:variant>
        <vt:lpwstr>_Toc221706523</vt:lpwstr>
      </vt:variant>
      <vt:variant>
        <vt:i4>1441846</vt:i4>
      </vt:variant>
      <vt:variant>
        <vt:i4>1475</vt:i4>
      </vt:variant>
      <vt:variant>
        <vt:i4>0</vt:i4>
      </vt:variant>
      <vt:variant>
        <vt:i4>5</vt:i4>
      </vt:variant>
      <vt:variant>
        <vt:lpwstr/>
      </vt:variant>
      <vt:variant>
        <vt:lpwstr>_Toc221706522</vt:lpwstr>
      </vt:variant>
      <vt:variant>
        <vt:i4>1441846</vt:i4>
      </vt:variant>
      <vt:variant>
        <vt:i4>1469</vt:i4>
      </vt:variant>
      <vt:variant>
        <vt:i4>0</vt:i4>
      </vt:variant>
      <vt:variant>
        <vt:i4>5</vt:i4>
      </vt:variant>
      <vt:variant>
        <vt:lpwstr/>
      </vt:variant>
      <vt:variant>
        <vt:lpwstr>_Toc221706521</vt:lpwstr>
      </vt:variant>
      <vt:variant>
        <vt:i4>1441846</vt:i4>
      </vt:variant>
      <vt:variant>
        <vt:i4>1463</vt:i4>
      </vt:variant>
      <vt:variant>
        <vt:i4>0</vt:i4>
      </vt:variant>
      <vt:variant>
        <vt:i4>5</vt:i4>
      </vt:variant>
      <vt:variant>
        <vt:lpwstr/>
      </vt:variant>
      <vt:variant>
        <vt:lpwstr>_Toc221706520</vt:lpwstr>
      </vt:variant>
      <vt:variant>
        <vt:i4>1376310</vt:i4>
      </vt:variant>
      <vt:variant>
        <vt:i4>1457</vt:i4>
      </vt:variant>
      <vt:variant>
        <vt:i4>0</vt:i4>
      </vt:variant>
      <vt:variant>
        <vt:i4>5</vt:i4>
      </vt:variant>
      <vt:variant>
        <vt:lpwstr/>
      </vt:variant>
      <vt:variant>
        <vt:lpwstr>_Toc221706519</vt:lpwstr>
      </vt:variant>
      <vt:variant>
        <vt:i4>1376310</vt:i4>
      </vt:variant>
      <vt:variant>
        <vt:i4>1451</vt:i4>
      </vt:variant>
      <vt:variant>
        <vt:i4>0</vt:i4>
      </vt:variant>
      <vt:variant>
        <vt:i4>5</vt:i4>
      </vt:variant>
      <vt:variant>
        <vt:lpwstr/>
      </vt:variant>
      <vt:variant>
        <vt:lpwstr>_Toc221706518</vt:lpwstr>
      </vt:variant>
      <vt:variant>
        <vt:i4>1376310</vt:i4>
      </vt:variant>
      <vt:variant>
        <vt:i4>1445</vt:i4>
      </vt:variant>
      <vt:variant>
        <vt:i4>0</vt:i4>
      </vt:variant>
      <vt:variant>
        <vt:i4>5</vt:i4>
      </vt:variant>
      <vt:variant>
        <vt:lpwstr/>
      </vt:variant>
      <vt:variant>
        <vt:lpwstr>_Toc221706517</vt:lpwstr>
      </vt:variant>
      <vt:variant>
        <vt:i4>1376310</vt:i4>
      </vt:variant>
      <vt:variant>
        <vt:i4>1439</vt:i4>
      </vt:variant>
      <vt:variant>
        <vt:i4>0</vt:i4>
      </vt:variant>
      <vt:variant>
        <vt:i4>5</vt:i4>
      </vt:variant>
      <vt:variant>
        <vt:lpwstr/>
      </vt:variant>
      <vt:variant>
        <vt:lpwstr>_Toc221706516</vt:lpwstr>
      </vt:variant>
      <vt:variant>
        <vt:i4>1376310</vt:i4>
      </vt:variant>
      <vt:variant>
        <vt:i4>1433</vt:i4>
      </vt:variant>
      <vt:variant>
        <vt:i4>0</vt:i4>
      </vt:variant>
      <vt:variant>
        <vt:i4>5</vt:i4>
      </vt:variant>
      <vt:variant>
        <vt:lpwstr/>
      </vt:variant>
      <vt:variant>
        <vt:lpwstr>_Toc221706515</vt:lpwstr>
      </vt:variant>
      <vt:variant>
        <vt:i4>1376310</vt:i4>
      </vt:variant>
      <vt:variant>
        <vt:i4>1427</vt:i4>
      </vt:variant>
      <vt:variant>
        <vt:i4>0</vt:i4>
      </vt:variant>
      <vt:variant>
        <vt:i4>5</vt:i4>
      </vt:variant>
      <vt:variant>
        <vt:lpwstr/>
      </vt:variant>
      <vt:variant>
        <vt:lpwstr>_Toc221706514</vt:lpwstr>
      </vt:variant>
      <vt:variant>
        <vt:i4>1376310</vt:i4>
      </vt:variant>
      <vt:variant>
        <vt:i4>1421</vt:i4>
      </vt:variant>
      <vt:variant>
        <vt:i4>0</vt:i4>
      </vt:variant>
      <vt:variant>
        <vt:i4>5</vt:i4>
      </vt:variant>
      <vt:variant>
        <vt:lpwstr/>
      </vt:variant>
      <vt:variant>
        <vt:lpwstr>_Toc221706513</vt:lpwstr>
      </vt:variant>
      <vt:variant>
        <vt:i4>1376310</vt:i4>
      </vt:variant>
      <vt:variant>
        <vt:i4>1415</vt:i4>
      </vt:variant>
      <vt:variant>
        <vt:i4>0</vt:i4>
      </vt:variant>
      <vt:variant>
        <vt:i4>5</vt:i4>
      </vt:variant>
      <vt:variant>
        <vt:lpwstr/>
      </vt:variant>
      <vt:variant>
        <vt:lpwstr>_Toc221706512</vt:lpwstr>
      </vt:variant>
      <vt:variant>
        <vt:i4>1376310</vt:i4>
      </vt:variant>
      <vt:variant>
        <vt:i4>1409</vt:i4>
      </vt:variant>
      <vt:variant>
        <vt:i4>0</vt:i4>
      </vt:variant>
      <vt:variant>
        <vt:i4>5</vt:i4>
      </vt:variant>
      <vt:variant>
        <vt:lpwstr/>
      </vt:variant>
      <vt:variant>
        <vt:lpwstr>_Toc221706511</vt:lpwstr>
      </vt:variant>
      <vt:variant>
        <vt:i4>1376310</vt:i4>
      </vt:variant>
      <vt:variant>
        <vt:i4>1403</vt:i4>
      </vt:variant>
      <vt:variant>
        <vt:i4>0</vt:i4>
      </vt:variant>
      <vt:variant>
        <vt:i4>5</vt:i4>
      </vt:variant>
      <vt:variant>
        <vt:lpwstr/>
      </vt:variant>
      <vt:variant>
        <vt:lpwstr>_Toc221706510</vt:lpwstr>
      </vt:variant>
      <vt:variant>
        <vt:i4>1310774</vt:i4>
      </vt:variant>
      <vt:variant>
        <vt:i4>1397</vt:i4>
      </vt:variant>
      <vt:variant>
        <vt:i4>0</vt:i4>
      </vt:variant>
      <vt:variant>
        <vt:i4>5</vt:i4>
      </vt:variant>
      <vt:variant>
        <vt:lpwstr/>
      </vt:variant>
      <vt:variant>
        <vt:lpwstr>_Toc221706509</vt:lpwstr>
      </vt:variant>
      <vt:variant>
        <vt:i4>1310774</vt:i4>
      </vt:variant>
      <vt:variant>
        <vt:i4>1391</vt:i4>
      </vt:variant>
      <vt:variant>
        <vt:i4>0</vt:i4>
      </vt:variant>
      <vt:variant>
        <vt:i4>5</vt:i4>
      </vt:variant>
      <vt:variant>
        <vt:lpwstr/>
      </vt:variant>
      <vt:variant>
        <vt:lpwstr>_Toc221706508</vt:lpwstr>
      </vt:variant>
      <vt:variant>
        <vt:i4>1310774</vt:i4>
      </vt:variant>
      <vt:variant>
        <vt:i4>1385</vt:i4>
      </vt:variant>
      <vt:variant>
        <vt:i4>0</vt:i4>
      </vt:variant>
      <vt:variant>
        <vt:i4>5</vt:i4>
      </vt:variant>
      <vt:variant>
        <vt:lpwstr/>
      </vt:variant>
      <vt:variant>
        <vt:lpwstr>_Toc221706507</vt:lpwstr>
      </vt:variant>
      <vt:variant>
        <vt:i4>1310774</vt:i4>
      </vt:variant>
      <vt:variant>
        <vt:i4>1379</vt:i4>
      </vt:variant>
      <vt:variant>
        <vt:i4>0</vt:i4>
      </vt:variant>
      <vt:variant>
        <vt:i4>5</vt:i4>
      </vt:variant>
      <vt:variant>
        <vt:lpwstr/>
      </vt:variant>
      <vt:variant>
        <vt:lpwstr>_Toc221706506</vt:lpwstr>
      </vt:variant>
      <vt:variant>
        <vt:i4>1310774</vt:i4>
      </vt:variant>
      <vt:variant>
        <vt:i4>1373</vt:i4>
      </vt:variant>
      <vt:variant>
        <vt:i4>0</vt:i4>
      </vt:variant>
      <vt:variant>
        <vt:i4>5</vt:i4>
      </vt:variant>
      <vt:variant>
        <vt:lpwstr/>
      </vt:variant>
      <vt:variant>
        <vt:lpwstr>_Toc221706505</vt:lpwstr>
      </vt:variant>
      <vt:variant>
        <vt:i4>1310774</vt:i4>
      </vt:variant>
      <vt:variant>
        <vt:i4>1367</vt:i4>
      </vt:variant>
      <vt:variant>
        <vt:i4>0</vt:i4>
      </vt:variant>
      <vt:variant>
        <vt:i4>5</vt:i4>
      </vt:variant>
      <vt:variant>
        <vt:lpwstr/>
      </vt:variant>
      <vt:variant>
        <vt:lpwstr>_Toc221706504</vt:lpwstr>
      </vt:variant>
      <vt:variant>
        <vt:i4>1310774</vt:i4>
      </vt:variant>
      <vt:variant>
        <vt:i4>1361</vt:i4>
      </vt:variant>
      <vt:variant>
        <vt:i4>0</vt:i4>
      </vt:variant>
      <vt:variant>
        <vt:i4>5</vt:i4>
      </vt:variant>
      <vt:variant>
        <vt:lpwstr/>
      </vt:variant>
      <vt:variant>
        <vt:lpwstr>_Toc221706503</vt:lpwstr>
      </vt:variant>
      <vt:variant>
        <vt:i4>1310774</vt:i4>
      </vt:variant>
      <vt:variant>
        <vt:i4>1355</vt:i4>
      </vt:variant>
      <vt:variant>
        <vt:i4>0</vt:i4>
      </vt:variant>
      <vt:variant>
        <vt:i4>5</vt:i4>
      </vt:variant>
      <vt:variant>
        <vt:lpwstr/>
      </vt:variant>
      <vt:variant>
        <vt:lpwstr>_Toc221706502</vt:lpwstr>
      </vt:variant>
      <vt:variant>
        <vt:i4>1310774</vt:i4>
      </vt:variant>
      <vt:variant>
        <vt:i4>1349</vt:i4>
      </vt:variant>
      <vt:variant>
        <vt:i4>0</vt:i4>
      </vt:variant>
      <vt:variant>
        <vt:i4>5</vt:i4>
      </vt:variant>
      <vt:variant>
        <vt:lpwstr/>
      </vt:variant>
      <vt:variant>
        <vt:lpwstr>_Toc221706501</vt:lpwstr>
      </vt:variant>
      <vt:variant>
        <vt:i4>1310774</vt:i4>
      </vt:variant>
      <vt:variant>
        <vt:i4>1343</vt:i4>
      </vt:variant>
      <vt:variant>
        <vt:i4>0</vt:i4>
      </vt:variant>
      <vt:variant>
        <vt:i4>5</vt:i4>
      </vt:variant>
      <vt:variant>
        <vt:lpwstr/>
      </vt:variant>
      <vt:variant>
        <vt:lpwstr>_Toc221706500</vt:lpwstr>
      </vt:variant>
      <vt:variant>
        <vt:i4>1900599</vt:i4>
      </vt:variant>
      <vt:variant>
        <vt:i4>1337</vt:i4>
      </vt:variant>
      <vt:variant>
        <vt:i4>0</vt:i4>
      </vt:variant>
      <vt:variant>
        <vt:i4>5</vt:i4>
      </vt:variant>
      <vt:variant>
        <vt:lpwstr/>
      </vt:variant>
      <vt:variant>
        <vt:lpwstr>_Toc221706499</vt:lpwstr>
      </vt:variant>
      <vt:variant>
        <vt:i4>1900599</vt:i4>
      </vt:variant>
      <vt:variant>
        <vt:i4>1331</vt:i4>
      </vt:variant>
      <vt:variant>
        <vt:i4>0</vt:i4>
      </vt:variant>
      <vt:variant>
        <vt:i4>5</vt:i4>
      </vt:variant>
      <vt:variant>
        <vt:lpwstr/>
      </vt:variant>
      <vt:variant>
        <vt:lpwstr>_Toc221706498</vt:lpwstr>
      </vt:variant>
      <vt:variant>
        <vt:i4>1900599</vt:i4>
      </vt:variant>
      <vt:variant>
        <vt:i4>1325</vt:i4>
      </vt:variant>
      <vt:variant>
        <vt:i4>0</vt:i4>
      </vt:variant>
      <vt:variant>
        <vt:i4>5</vt:i4>
      </vt:variant>
      <vt:variant>
        <vt:lpwstr/>
      </vt:variant>
      <vt:variant>
        <vt:lpwstr>_Toc221706497</vt:lpwstr>
      </vt:variant>
      <vt:variant>
        <vt:i4>1900599</vt:i4>
      </vt:variant>
      <vt:variant>
        <vt:i4>1319</vt:i4>
      </vt:variant>
      <vt:variant>
        <vt:i4>0</vt:i4>
      </vt:variant>
      <vt:variant>
        <vt:i4>5</vt:i4>
      </vt:variant>
      <vt:variant>
        <vt:lpwstr/>
      </vt:variant>
      <vt:variant>
        <vt:lpwstr>_Toc221706496</vt:lpwstr>
      </vt:variant>
      <vt:variant>
        <vt:i4>1900599</vt:i4>
      </vt:variant>
      <vt:variant>
        <vt:i4>1313</vt:i4>
      </vt:variant>
      <vt:variant>
        <vt:i4>0</vt:i4>
      </vt:variant>
      <vt:variant>
        <vt:i4>5</vt:i4>
      </vt:variant>
      <vt:variant>
        <vt:lpwstr/>
      </vt:variant>
      <vt:variant>
        <vt:lpwstr>_Toc221706495</vt:lpwstr>
      </vt:variant>
      <vt:variant>
        <vt:i4>1900599</vt:i4>
      </vt:variant>
      <vt:variant>
        <vt:i4>1307</vt:i4>
      </vt:variant>
      <vt:variant>
        <vt:i4>0</vt:i4>
      </vt:variant>
      <vt:variant>
        <vt:i4>5</vt:i4>
      </vt:variant>
      <vt:variant>
        <vt:lpwstr/>
      </vt:variant>
      <vt:variant>
        <vt:lpwstr>_Toc221706494</vt:lpwstr>
      </vt:variant>
      <vt:variant>
        <vt:i4>1900599</vt:i4>
      </vt:variant>
      <vt:variant>
        <vt:i4>1301</vt:i4>
      </vt:variant>
      <vt:variant>
        <vt:i4>0</vt:i4>
      </vt:variant>
      <vt:variant>
        <vt:i4>5</vt:i4>
      </vt:variant>
      <vt:variant>
        <vt:lpwstr/>
      </vt:variant>
      <vt:variant>
        <vt:lpwstr>_Toc221706493</vt:lpwstr>
      </vt:variant>
      <vt:variant>
        <vt:i4>1900599</vt:i4>
      </vt:variant>
      <vt:variant>
        <vt:i4>1295</vt:i4>
      </vt:variant>
      <vt:variant>
        <vt:i4>0</vt:i4>
      </vt:variant>
      <vt:variant>
        <vt:i4>5</vt:i4>
      </vt:variant>
      <vt:variant>
        <vt:lpwstr/>
      </vt:variant>
      <vt:variant>
        <vt:lpwstr>_Toc221706492</vt:lpwstr>
      </vt:variant>
      <vt:variant>
        <vt:i4>1900599</vt:i4>
      </vt:variant>
      <vt:variant>
        <vt:i4>1289</vt:i4>
      </vt:variant>
      <vt:variant>
        <vt:i4>0</vt:i4>
      </vt:variant>
      <vt:variant>
        <vt:i4>5</vt:i4>
      </vt:variant>
      <vt:variant>
        <vt:lpwstr/>
      </vt:variant>
      <vt:variant>
        <vt:lpwstr>_Toc221706491</vt:lpwstr>
      </vt:variant>
      <vt:variant>
        <vt:i4>1900599</vt:i4>
      </vt:variant>
      <vt:variant>
        <vt:i4>1283</vt:i4>
      </vt:variant>
      <vt:variant>
        <vt:i4>0</vt:i4>
      </vt:variant>
      <vt:variant>
        <vt:i4>5</vt:i4>
      </vt:variant>
      <vt:variant>
        <vt:lpwstr/>
      </vt:variant>
      <vt:variant>
        <vt:lpwstr>_Toc221706490</vt:lpwstr>
      </vt:variant>
      <vt:variant>
        <vt:i4>1835063</vt:i4>
      </vt:variant>
      <vt:variant>
        <vt:i4>1277</vt:i4>
      </vt:variant>
      <vt:variant>
        <vt:i4>0</vt:i4>
      </vt:variant>
      <vt:variant>
        <vt:i4>5</vt:i4>
      </vt:variant>
      <vt:variant>
        <vt:lpwstr/>
      </vt:variant>
      <vt:variant>
        <vt:lpwstr>_Toc221706489</vt:lpwstr>
      </vt:variant>
      <vt:variant>
        <vt:i4>1835063</vt:i4>
      </vt:variant>
      <vt:variant>
        <vt:i4>1271</vt:i4>
      </vt:variant>
      <vt:variant>
        <vt:i4>0</vt:i4>
      </vt:variant>
      <vt:variant>
        <vt:i4>5</vt:i4>
      </vt:variant>
      <vt:variant>
        <vt:lpwstr/>
      </vt:variant>
      <vt:variant>
        <vt:lpwstr>_Toc221706488</vt:lpwstr>
      </vt:variant>
      <vt:variant>
        <vt:i4>1835063</vt:i4>
      </vt:variant>
      <vt:variant>
        <vt:i4>1265</vt:i4>
      </vt:variant>
      <vt:variant>
        <vt:i4>0</vt:i4>
      </vt:variant>
      <vt:variant>
        <vt:i4>5</vt:i4>
      </vt:variant>
      <vt:variant>
        <vt:lpwstr/>
      </vt:variant>
      <vt:variant>
        <vt:lpwstr>_Toc221706487</vt:lpwstr>
      </vt:variant>
      <vt:variant>
        <vt:i4>1835063</vt:i4>
      </vt:variant>
      <vt:variant>
        <vt:i4>1259</vt:i4>
      </vt:variant>
      <vt:variant>
        <vt:i4>0</vt:i4>
      </vt:variant>
      <vt:variant>
        <vt:i4>5</vt:i4>
      </vt:variant>
      <vt:variant>
        <vt:lpwstr/>
      </vt:variant>
      <vt:variant>
        <vt:lpwstr>_Toc221706486</vt:lpwstr>
      </vt:variant>
      <vt:variant>
        <vt:i4>1835063</vt:i4>
      </vt:variant>
      <vt:variant>
        <vt:i4>1253</vt:i4>
      </vt:variant>
      <vt:variant>
        <vt:i4>0</vt:i4>
      </vt:variant>
      <vt:variant>
        <vt:i4>5</vt:i4>
      </vt:variant>
      <vt:variant>
        <vt:lpwstr/>
      </vt:variant>
      <vt:variant>
        <vt:lpwstr>_Toc221706485</vt:lpwstr>
      </vt:variant>
      <vt:variant>
        <vt:i4>1835063</vt:i4>
      </vt:variant>
      <vt:variant>
        <vt:i4>1247</vt:i4>
      </vt:variant>
      <vt:variant>
        <vt:i4>0</vt:i4>
      </vt:variant>
      <vt:variant>
        <vt:i4>5</vt:i4>
      </vt:variant>
      <vt:variant>
        <vt:lpwstr/>
      </vt:variant>
      <vt:variant>
        <vt:lpwstr>_Toc221706484</vt:lpwstr>
      </vt:variant>
      <vt:variant>
        <vt:i4>1835063</vt:i4>
      </vt:variant>
      <vt:variant>
        <vt:i4>1241</vt:i4>
      </vt:variant>
      <vt:variant>
        <vt:i4>0</vt:i4>
      </vt:variant>
      <vt:variant>
        <vt:i4>5</vt:i4>
      </vt:variant>
      <vt:variant>
        <vt:lpwstr/>
      </vt:variant>
      <vt:variant>
        <vt:lpwstr>_Toc221706483</vt:lpwstr>
      </vt:variant>
      <vt:variant>
        <vt:i4>1835063</vt:i4>
      </vt:variant>
      <vt:variant>
        <vt:i4>1235</vt:i4>
      </vt:variant>
      <vt:variant>
        <vt:i4>0</vt:i4>
      </vt:variant>
      <vt:variant>
        <vt:i4>5</vt:i4>
      </vt:variant>
      <vt:variant>
        <vt:lpwstr/>
      </vt:variant>
      <vt:variant>
        <vt:lpwstr>_Toc221706482</vt:lpwstr>
      </vt:variant>
      <vt:variant>
        <vt:i4>1835063</vt:i4>
      </vt:variant>
      <vt:variant>
        <vt:i4>1229</vt:i4>
      </vt:variant>
      <vt:variant>
        <vt:i4>0</vt:i4>
      </vt:variant>
      <vt:variant>
        <vt:i4>5</vt:i4>
      </vt:variant>
      <vt:variant>
        <vt:lpwstr/>
      </vt:variant>
      <vt:variant>
        <vt:lpwstr>_Toc221706481</vt:lpwstr>
      </vt:variant>
      <vt:variant>
        <vt:i4>1835063</vt:i4>
      </vt:variant>
      <vt:variant>
        <vt:i4>1223</vt:i4>
      </vt:variant>
      <vt:variant>
        <vt:i4>0</vt:i4>
      </vt:variant>
      <vt:variant>
        <vt:i4>5</vt:i4>
      </vt:variant>
      <vt:variant>
        <vt:lpwstr/>
      </vt:variant>
      <vt:variant>
        <vt:lpwstr>_Toc221706480</vt:lpwstr>
      </vt:variant>
      <vt:variant>
        <vt:i4>1245239</vt:i4>
      </vt:variant>
      <vt:variant>
        <vt:i4>1217</vt:i4>
      </vt:variant>
      <vt:variant>
        <vt:i4>0</vt:i4>
      </vt:variant>
      <vt:variant>
        <vt:i4>5</vt:i4>
      </vt:variant>
      <vt:variant>
        <vt:lpwstr/>
      </vt:variant>
      <vt:variant>
        <vt:lpwstr>_Toc221706479</vt:lpwstr>
      </vt:variant>
      <vt:variant>
        <vt:i4>1245239</vt:i4>
      </vt:variant>
      <vt:variant>
        <vt:i4>1211</vt:i4>
      </vt:variant>
      <vt:variant>
        <vt:i4>0</vt:i4>
      </vt:variant>
      <vt:variant>
        <vt:i4>5</vt:i4>
      </vt:variant>
      <vt:variant>
        <vt:lpwstr/>
      </vt:variant>
      <vt:variant>
        <vt:lpwstr>_Toc221706478</vt:lpwstr>
      </vt:variant>
      <vt:variant>
        <vt:i4>1245239</vt:i4>
      </vt:variant>
      <vt:variant>
        <vt:i4>1205</vt:i4>
      </vt:variant>
      <vt:variant>
        <vt:i4>0</vt:i4>
      </vt:variant>
      <vt:variant>
        <vt:i4>5</vt:i4>
      </vt:variant>
      <vt:variant>
        <vt:lpwstr/>
      </vt:variant>
      <vt:variant>
        <vt:lpwstr>_Toc221706477</vt:lpwstr>
      </vt:variant>
      <vt:variant>
        <vt:i4>1245239</vt:i4>
      </vt:variant>
      <vt:variant>
        <vt:i4>1199</vt:i4>
      </vt:variant>
      <vt:variant>
        <vt:i4>0</vt:i4>
      </vt:variant>
      <vt:variant>
        <vt:i4>5</vt:i4>
      </vt:variant>
      <vt:variant>
        <vt:lpwstr/>
      </vt:variant>
      <vt:variant>
        <vt:lpwstr>_Toc221706476</vt:lpwstr>
      </vt:variant>
      <vt:variant>
        <vt:i4>1245239</vt:i4>
      </vt:variant>
      <vt:variant>
        <vt:i4>1193</vt:i4>
      </vt:variant>
      <vt:variant>
        <vt:i4>0</vt:i4>
      </vt:variant>
      <vt:variant>
        <vt:i4>5</vt:i4>
      </vt:variant>
      <vt:variant>
        <vt:lpwstr/>
      </vt:variant>
      <vt:variant>
        <vt:lpwstr>_Toc221706475</vt:lpwstr>
      </vt:variant>
      <vt:variant>
        <vt:i4>1245239</vt:i4>
      </vt:variant>
      <vt:variant>
        <vt:i4>1187</vt:i4>
      </vt:variant>
      <vt:variant>
        <vt:i4>0</vt:i4>
      </vt:variant>
      <vt:variant>
        <vt:i4>5</vt:i4>
      </vt:variant>
      <vt:variant>
        <vt:lpwstr/>
      </vt:variant>
      <vt:variant>
        <vt:lpwstr>_Toc221706474</vt:lpwstr>
      </vt:variant>
      <vt:variant>
        <vt:i4>1245239</vt:i4>
      </vt:variant>
      <vt:variant>
        <vt:i4>1181</vt:i4>
      </vt:variant>
      <vt:variant>
        <vt:i4>0</vt:i4>
      </vt:variant>
      <vt:variant>
        <vt:i4>5</vt:i4>
      </vt:variant>
      <vt:variant>
        <vt:lpwstr/>
      </vt:variant>
      <vt:variant>
        <vt:lpwstr>_Toc221706473</vt:lpwstr>
      </vt:variant>
      <vt:variant>
        <vt:i4>1245239</vt:i4>
      </vt:variant>
      <vt:variant>
        <vt:i4>1175</vt:i4>
      </vt:variant>
      <vt:variant>
        <vt:i4>0</vt:i4>
      </vt:variant>
      <vt:variant>
        <vt:i4>5</vt:i4>
      </vt:variant>
      <vt:variant>
        <vt:lpwstr/>
      </vt:variant>
      <vt:variant>
        <vt:lpwstr>_Toc221706472</vt:lpwstr>
      </vt:variant>
      <vt:variant>
        <vt:i4>1245239</vt:i4>
      </vt:variant>
      <vt:variant>
        <vt:i4>1169</vt:i4>
      </vt:variant>
      <vt:variant>
        <vt:i4>0</vt:i4>
      </vt:variant>
      <vt:variant>
        <vt:i4>5</vt:i4>
      </vt:variant>
      <vt:variant>
        <vt:lpwstr/>
      </vt:variant>
      <vt:variant>
        <vt:lpwstr>_Toc221706471</vt:lpwstr>
      </vt:variant>
      <vt:variant>
        <vt:i4>1245239</vt:i4>
      </vt:variant>
      <vt:variant>
        <vt:i4>1163</vt:i4>
      </vt:variant>
      <vt:variant>
        <vt:i4>0</vt:i4>
      </vt:variant>
      <vt:variant>
        <vt:i4>5</vt:i4>
      </vt:variant>
      <vt:variant>
        <vt:lpwstr/>
      </vt:variant>
      <vt:variant>
        <vt:lpwstr>_Toc221706470</vt:lpwstr>
      </vt:variant>
      <vt:variant>
        <vt:i4>1179703</vt:i4>
      </vt:variant>
      <vt:variant>
        <vt:i4>1157</vt:i4>
      </vt:variant>
      <vt:variant>
        <vt:i4>0</vt:i4>
      </vt:variant>
      <vt:variant>
        <vt:i4>5</vt:i4>
      </vt:variant>
      <vt:variant>
        <vt:lpwstr/>
      </vt:variant>
      <vt:variant>
        <vt:lpwstr>_Toc221706469</vt:lpwstr>
      </vt:variant>
      <vt:variant>
        <vt:i4>1179703</vt:i4>
      </vt:variant>
      <vt:variant>
        <vt:i4>1151</vt:i4>
      </vt:variant>
      <vt:variant>
        <vt:i4>0</vt:i4>
      </vt:variant>
      <vt:variant>
        <vt:i4>5</vt:i4>
      </vt:variant>
      <vt:variant>
        <vt:lpwstr/>
      </vt:variant>
      <vt:variant>
        <vt:lpwstr>_Toc221706468</vt:lpwstr>
      </vt:variant>
      <vt:variant>
        <vt:i4>1179703</vt:i4>
      </vt:variant>
      <vt:variant>
        <vt:i4>1145</vt:i4>
      </vt:variant>
      <vt:variant>
        <vt:i4>0</vt:i4>
      </vt:variant>
      <vt:variant>
        <vt:i4>5</vt:i4>
      </vt:variant>
      <vt:variant>
        <vt:lpwstr/>
      </vt:variant>
      <vt:variant>
        <vt:lpwstr>_Toc221706467</vt:lpwstr>
      </vt:variant>
      <vt:variant>
        <vt:i4>1179703</vt:i4>
      </vt:variant>
      <vt:variant>
        <vt:i4>1139</vt:i4>
      </vt:variant>
      <vt:variant>
        <vt:i4>0</vt:i4>
      </vt:variant>
      <vt:variant>
        <vt:i4>5</vt:i4>
      </vt:variant>
      <vt:variant>
        <vt:lpwstr/>
      </vt:variant>
      <vt:variant>
        <vt:lpwstr>_Toc221706466</vt:lpwstr>
      </vt:variant>
      <vt:variant>
        <vt:i4>1179703</vt:i4>
      </vt:variant>
      <vt:variant>
        <vt:i4>1133</vt:i4>
      </vt:variant>
      <vt:variant>
        <vt:i4>0</vt:i4>
      </vt:variant>
      <vt:variant>
        <vt:i4>5</vt:i4>
      </vt:variant>
      <vt:variant>
        <vt:lpwstr/>
      </vt:variant>
      <vt:variant>
        <vt:lpwstr>_Toc221706465</vt:lpwstr>
      </vt:variant>
      <vt:variant>
        <vt:i4>1179703</vt:i4>
      </vt:variant>
      <vt:variant>
        <vt:i4>1127</vt:i4>
      </vt:variant>
      <vt:variant>
        <vt:i4>0</vt:i4>
      </vt:variant>
      <vt:variant>
        <vt:i4>5</vt:i4>
      </vt:variant>
      <vt:variant>
        <vt:lpwstr/>
      </vt:variant>
      <vt:variant>
        <vt:lpwstr>_Toc221706464</vt:lpwstr>
      </vt:variant>
      <vt:variant>
        <vt:i4>1179703</vt:i4>
      </vt:variant>
      <vt:variant>
        <vt:i4>1121</vt:i4>
      </vt:variant>
      <vt:variant>
        <vt:i4>0</vt:i4>
      </vt:variant>
      <vt:variant>
        <vt:i4>5</vt:i4>
      </vt:variant>
      <vt:variant>
        <vt:lpwstr/>
      </vt:variant>
      <vt:variant>
        <vt:lpwstr>_Toc221706463</vt:lpwstr>
      </vt:variant>
      <vt:variant>
        <vt:i4>1179703</vt:i4>
      </vt:variant>
      <vt:variant>
        <vt:i4>1115</vt:i4>
      </vt:variant>
      <vt:variant>
        <vt:i4>0</vt:i4>
      </vt:variant>
      <vt:variant>
        <vt:i4>5</vt:i4>
      </vt:variant>
      <vt:variant>
        <vt:lpwstr/>
      </vt:variant>
      <vt:variant>
        <vt:lpwstr>_Toc221706462</vt:lpwstr>
      </vt:variant>
      <vt:variant>
        <vt:i4>1179703</vt:i4>
      </vt:variant>
      <vt:variant>
        <vt:i4>1109</vt:i4>
      </vt:variant>
      <vt:variant>
        <vt:i4>0</vt:i4>
      </vt:variant>
      <vt:variant>
        <vt:i4>5</vt:i4>
      </vt:variant>
      <vt:variant>
        <vt:lpwstr/>
      </vt:variant>
      <vt:variant>
        <vt:lpwstr>_Toc221706461</vt:lpwstr>
      </vt:variant>
      <vt:variant>
        <vt:i4>1179703</vt:i4>
      </vt:variant>
      <vt:variant>
        <vt:i4>1103</vt:i4>
      </vt:variant>
      <vt:variant>
        <vt:i4>0</vt:i4>
      </vt:variant>
      <vt:variant>
        <vt:i4>5</vt:i4>
      </vt:variant>
      <vt:variant>
        <vt:lpwstr/>
      </vt:variant>
      <vt:variant>
        <vt:lpwstr>_Toc221706460</vt:lpwstr>
      </vt:variant>
      <vt:variant>
        <vt:i4>1114167</vt:i4>
      </vt:variant>
      <vt:variant>
        <vt:i4>1097</vt:i4>
      </vt:variant>
      <vt:variant>
        <vt:i4>0</vt:i4>
      </vt:variant>
      <vt:variant>
        <vt:i4>5</vt:i4>
      </vt:variant>
      <vt:variant>
        <vt:lpwstr/>
      </vt:variant>
      <vt:variant>
        <vt:lpwstr>_Toc221706459</vt:lpwstr>
      </vt:variant>
      <vt:variant>
        <vt:i4>1114167</vt:i4>
      </vt:variant>
      <vt:variant>
        <vt:i4>1091</vt:i4>
      </vt:variant>
      <vt:variant>
        <vt:i4>0</vt:i4>
      </vt:variant>
      <vt:variant>
        <vt:i4>5</vt:i4>
      </vt:variant>
      <vt:variant>
        <vt:lpwstr/>
      </vt:variant>
      <vt:variant>
        <vt:lpwstr>_Toc221706458</vt:lpwstr>
      </vt:variant>
      <vt:variant>
        <vt:i4>1114167</vt:i4>
      </vt:variant>
      <vt:variant>
        <vt:i4>1085</vt:i4>
      </vt:variant>
      <vt:variant>
        <vt:i4>0</vt:i4>
      </vt:variant>
      <vt:variant>
        <vt:i4>5</vt:i4>
      </vt:variant>
      <vt:variant>
        <vt:lpwstr/>
      </vt:variant>
      <vt:variant>
        <vt:lpwstr>_Toc221706457</vt:lpwstr>
      </vt:variant>
      <vt:variant>
        <vt:i4>1114167</vt:i4>
      </vt:variant>
      <vt:variant>
        <vt:i4>1079</vt:i4>
      </vt:variant>
      <vt:variant>
        <vt:i4>0</vt:i4>
      </vt:variant>
      <vt:variant>
        <vt:i4>5</vt:i4>
      </vt:variant>
      <vt:variant>
        <vt:lpwstr/>
      </vt:variant>
      <vt:variant>
        <vt:lpwstr>_Toc221706456</vt:lpwstr>
      </vt:variant>
      <vt:variant>
        <vt:i4>1114167</vt:i4>
      </vt:variant>
      <vt:variant>
        <vt:i4>1073</vt:i4>
      </vt:variant>
      <vt:variant>
        <vt:i4>0</vt:i4>
      </vt:variant>
      <vt:variant>
        <vt:i4>5</vt:i4>
      </vt:variant>
      <vt:variant>
        <vt:lpwstr/>
      </vt:variant>
      <vt:variant>
        <vt:lpwstr>_Toc221706455</vt:lpwstr>
      </vt:variant>
      <vt:variant>
        <vt:i4>1114167</vt:i4>
      </vt:variant>
      <vt:variant>
        <vt:i4>1067</vt:i4>
      </vt:variant>
      <vt:variant>
        <vt:i4>0</vt:i4>
      </vt:variant>
      <vt:variant>
        <vt:i4>5</vt:i4>
      </vt:variant>
      <vt:variant>
        <vt:lpwstr/>
      </vt:variant>
      <vt:variant>
        <vt:lpwstr>_Toc221706454</vt:lpwstr>
      </vt:variant>
      <vt:variant>
        <vt:i4>1114167</vt:i4>
      </vt:variant>
      <vt:variant>
        <vt:i4>1061</vt:i4>
      </vt:variant>
      <vt:variant>
        <vt:i4>0</vt:i4>
      </vt:variant>
      <vt:variant>
        <vt:i4>5</vt:i4>
      </vt:variant>
      <vt:variant>
        <vt:lpwstr/>
      </vt:variant>
      <vt:variant>
        <vt:lpwstr>_Toc221706453</vt:lpwstr>
      </vt:variant>
      <vt:variant>
        <vt:i4>1114167</vt:i4>
      </vt:variant>
      <vt:variant>
        <vt:i4>1055</vt:i4>
      </vt:variant>
      <vt:variant>
        <vt:i4>0</vt:i4>
      </vt:variant>
      <vt:variant>
        <vt:i4>5</vt:i4>
      </vt:variant>
      <vt:variant>
        <vt:lpwstr/>
      </vt:variant>
      <vt:variant>
        <vt:lpwstr>_Toc221706452</vt:lpwstr>
      </vt:variant>
      <vt:variant>
        <vt:i4>1114167</vt:i4>
      </vt:variant>
      <vt:variant>
        <vt:i4>1049</vt:i4>
      </vt:variant>
      <vt:variant>
        <vt:i4>0</vt:i4>
      </vt:variant>
      <vt:variant>
        <vt:i4>5</vt:i4>
      </vt:variant>
      <vt:variant>
        <vt:lpwstr/>
      </vt:variant>
      <vt:variant>
        <vt:lpwstr>_Toc221706451</vt:lpwstr>
      </vt:variant>
      <vt:variant>
        <vt:i4>1114167</vt:i4>
      </vt:variant>
      <vt:variant>
        <vt:i4>1043</vt:i4>
      </vt:variant>
      <vt:variant>
        <vt:i4>0</vt:i4>
      </vt:variant>
      <vt:variant>
        <vt:i4>5</vt:i4>
      </vt:variant>
      <vt:variant>
        <vt:lpwstr/>
      </vt:variant>
      <vt:variant>
        <vt:lpwstr>_Toc221706450</vt:lpwstr>
      </vt:variant>
      <vt:variant>
        <vt:i4>1048631</vt:i4>
      </vt:variant>
      <vt:variant>
        <vt:i4>1037</vt:i4>
      </vt:variant>
      <vt:variant>
        <vt:i4>0</vt:i4>
      </vt:variant>
      <vt:variant>
        <vt:i4>5</vt:i4>
      </vt:variant>
      <vt:variant>
        <vt:lpwstr/>
      </vt:variant>
      <vt:variant>
        <vt:lpwstr>_Toc221706449</vt:lpwstr>
      </vt:variant>
      <vt:variant>
        <vt:i4>1048631</vt:i4>
      </vt:variant>
      <vt:variant>
        <vt:i4>1031</vt:i4>
      </vt:variant>
      <vt:variant>
        <vt:i4>0</vt:i4>
      </vt:variant>
      <vt:variant>
        <vt:i4>5</vt:i4>
      </vt:variant>
      <vt:variant>
        <vt:lpwstr/>
      </vt:variant>
      <vt:variant>
        <vt:lpwstr>_Toc221706448</vt:lpwstr>
      </vt:variant>
      <vt:variant>
        <vt:i4>1048631</vt:i4>
      </vt:variant>
      <vt:variant>
        <vt:i4>1025</vt:i4>
      </vt:variant>
      <vt:variant>
        <vt:i4>0</vt:i4>
      </vt:variant>
      <vt:variant>
        <vt:i4>5</vt:i4>
      </vt:variant>
      <vt:variant>
        <vt:lpwstr/>
      </vt:variant>
      <vt:variant>
        <vt:lpwstr>_Toc221706447</vt:lpwstr>
      </vt:variant>
      <vt:variant>
        <vt:i4>1048631</vt:i4>
      </vt:variant>
      <vt:variant>
        <vt:i4>1019</vt:i4>
      </vt:variant>
      <vt:variant>
        <vt:i4>0</vt:i4>
      </vt:variant>
      <vt:variant>
        <vt:i4>5</vt:i4>
      </vt:variant>
      <vt:variant>
        <vt:lpwstr/>
      </vt:variant>
      <vt:variant>
        <vt:lpwstr>_Toc221706446</vt:lpwstr>
      </vt:variant>
      <vt:variant>
        <vt:i4>1048631</vt:i4>
      </vt:variant>
      <vt:variant>
        <vt:i4>1013</vt:i4>
      </vt:variant>
      <vt:variant>
        <vt:i4>0</vt:i4>
      </vt:variant>
      <vt:variant>
        <vt:i4>5</vt:i4>
      </vt:variant>
      <vt:variant>
        <vt:lpwstr/>
      </vt:variant>
      <vt:variant>
        <vt:lpwstr>_Toc221706445</vt:lpwstr>
      </vt:variant>
      <vt:variant>
        <vt:i4>1048631</vt:i4>
      </vt:variant>
      <vt:variant>
        <vt:i4>1007</vt:i4>
      </vt:variant>
      <vt:variant>
        <vt:i4>0</vt:i4>
      </vt:variant>
      <vt:variant>
        <vt:i4>5</vt:i4>
      </vt:variant>
      <vt:variant>
        <vt:lpwstr/>
      </vt:variant>
      <vt:variant>
        <vt:lpwstr>_Toc221706444</vt:lpwstr>
      </vt:variant>
      <vt:variant>
        <vt:i4>1048631</vt:i4>
      </vt:variant>
      <vt:variant>
        <vt:i4>1001</vt:i4>
      </vt:variant>
      <vt:variant>
        <vt:i4>0</vt:i4>
      </vt:variant>
      <vt:variant>
        <vt:i4>5</vt:i4>
      </vt:variant>
      <vt:variant>
        <vt:lpwstr/>
      </vt:variant>
      <vt:variant>
        <vt:lpwstr>_Toc221706443</vt:lpwstr>
      </vt:variant>
      <vt:variant>
        <vt:i4>1048631</vt:i4>
      </vt:variant>
      <vt:variant>
        <vt:i4>995</vt:i4>
      </vt:variant>
      <vt:variant>
        <vt:i4>0</vt:i4>
      </vt:variant>
      <vt:variant>
        <vt:i4>5</vt:i4>
      </vt:variant>
      <vt:variant>
        <vt:lpwstr/>
      </vt:variant>
      <vt:variant>
        <vt:lpwstr>_Toc221706442</vt:lpwstr>
      </vt:variant>
      <vt:variant>
        <vt:i4>1048631</vt:i4>
      </vt:variant>
      <vt:variant>
        <vt:i4>989</vt:i4>
      </vt:variant>
      <vt:variant>
        <vt:i4>0</vt:i4>
      </vt:variant>
      <vt:variant>
        <vt:i4>5</vt:i4>
      </vt:variant>
      <vt:variant>
        <vt:lpwstr/>
      </vt:variant>
      <vt:variant>
        <vt:lpwstr>_Toc221706441</vt:lpwstr>
      </vt:variant>
      <vt:variant>
        <vt:i4>1048631</vt:i4>
      </vt:variant>
      <vt:variant>
        <vt:i4>983</vt:i4>
      </vt:variant>
      <vt:variant>
        <vt:i4>0</vt:i4>
      </vt:variant>
      <vt:variant>
        <vt:i4>5</vt:i4>
      </vt:variant>
      <vt:variant>
        <vt:lpwstr/>
      </vt:variant>
      <vt:variant>
        <vt:lpwstr>_Toc221706440</vt:lpwstr>
      </vt:variant>
      <vt:variant>
        <vt:i4>1507383</vt:i4>
      </vt:variant>
      <vt:variant>
        <vt:i4>977</vt:i4>
      </vt:variant>
      <vt:variant>
        <vt:i4>0</vt:i4>
      </vt:variant>
      <vt:variant>
        <vt:i4>5</vt:i4>
      </vt:variant>
      <vt:variant>
        <vt:lpwstr/>
      </vt:variant>
      <vt:variant>
        <vt:lpwstr>_Toc221706439</vt:lpwstr>
      </vt:variant>
      <vt:variant>
        <vt:i4>1507383</vt:i4>
      </vt:variant>
      <vt:variant>
        <vt:i4>971</vt:i4>
      </vt:variant>
      <vt:variant>
        <vt:i4>0</vt:i4>
      </vt:variant>
      <vt:variant>
        <vt:i4>5</vt:i4>
      </vt:variant>
      <vt:variant>
        <vt:lpwstr/>
      </vt:variant>
      <vt:variant>
        <vt:lpwstr>_Toc221706438</vt:lpwstr>
      </vt:variant>
      <vt:variant>
        <vt:i4>1507383</vt:i4>
      </vt:variant>
      <vt:variant>
        <vt:i4>965</vt:i4>
      </vt:variant>
      <vt:variant>
        <vt:i4>0</vt:i4>
      </vt:variant>
      <vt:variant>
        <vt:i4>5</vt:i4>
      </vt:variant>
      <vt:variant>
        <vt:lpwstr/>
      </vt:variant>
      <vt:variant>
        <vt:lpwstr>_Toc221706437</vt:lpwstr>
      </vt:variant>
      <vt:variant>
        <vt:i4>1507383</vt:i4>
      </vt:variant>
      <vt:variant>
        <vt:i4>959</vt:i4>
      </vt:variant>
      <vt:variant>
        <vt:i4>0</vt:i4>
      </vt:variant>
      <vt:variant>
        <vt:i4>5</vt:i4>
      </vt:variant>
      <vt:variant>
        <vt:lpwstr/>
      </vt:variant>
      <vt:variant>
        <vt:lpwstr>_Toc221706436</vt:lpwstr>
      </vt:variant>
      <vt:variant>
        <vt:i4>1507383</vt:i4>
      </vt:variant>
      <vt:variant>
        <vt:i4>953</vt:i4>
      </vt:variant>
      <vt:variant>
        <vt:i4>0</vt:i4>
      </vt:variant>
      <vt:variant>
        <vt:i4>5</vt:i4>
      </vt:variant>
      <vt:variant>
        <vt:lpwstr/>
      </vt:variant>
      <vt:variant>
        <vt:lpwstr>_Toc221706435</vt:lpwstr>
      </vt:variant>
      <vt:variant>
        <vt:i4>1507383</vt:i4>
      </vt:variant>
      <vt:variant>
        <vt:i4>947</vt:i4>
      </vt:variant>
      <vt:variant>
        <vt:i4>0</vt:i4>
      </vt:variant>
      <vt:variant>
        <vt:i4>5</vt:i4>
      </vt:variant>
      <vt:variant>
        <vt:lpwstr/>
      </vt:variant>
      <vt:variant>
        <vt:lpwstr>_Toc221706434</vt:lpwstr>
      </vt:variant>
      <vt:variant>
        <vt:i4>1507383</vt:i4>
      </vt:variant>
      <vt:variant>
        <vt:i4>941</vt:i4>
      </vt:variant>
      <vt:variant>
        <vt:i4>0</vt:i4>
      </vt:variant>
      <vt:variant>
        <vt:i4>5</vt:i4>
      </vt:variant>
      <vt:variant>
        <vt:lpwstr/>
      </vt:variant>
      <vt:variant>
        <vt:lpwstr>_Toc221706433</vt:lpwstr>
      </vt:variant>
      <vt:variant>
        <vt:i4>1507383</vt:i4>
      </vt:variant>
      <vt:variant>
        <vt:i4>935</vt:i4>
      </vt:variant>
      <vt:variant>
        <vt:i4>0</vt:i4>
      </vt:variant>
      <vt:variant>
        <vt:i4>5</vt:i4>
      </vt:variant>
      <vt:variant>
        <vt:lpwstr/>
      </vt:variant>
      <vt:variant>
        <vt:lpwstr>_Toc221706432</vt:lpwstr>
      </vt:variant>
      <vt:variant>
        <vt:i4>1507383</vt:i4>
      </vt:variant>
      <vt:variant>
        <vt:i4>929</vt:i4>
      </vt:variant>
      <vt:variant>
        <vt:i4>0</vt:i4>
      </vt:variant>
      <vt:variant>
        <vt:i4>5</vt:i4>
      </vt:variant>
      <vt:variant>
        <vt:lpwstr/>
      </vt:variant>
      <vt:variant>
        <vt:lpwstr>_Toc221706431</vt:lpwstr>
      </vt:variant>
      <vt:variant>
        <vt:i4>1507383</vt:i4>
      </vt:variant>
      <vt:variant>
        <vt:i4>923</vt:i4>
      </vt:variant>
      <vt:variant>
        <vt:i4>0</vt:i4>
      </vt:variant>
      <vt:variant>
        <vt:i4>5</vt:i4>
      </vt:variant>
      <vt:variant>
        <vt:lpwstr/>
      </vt:variant>
      <vt:variant>
        <vt:lpwstr>_Toc221706430</vt:lpwstr>
      </vt:variant>
      <vt:variant>
        <vt:i4>1441847</vt:i4>
      </vt:variant>
      <vt:variant>
        <vt:i4>917</vt:i4>
      </vt:variant>
      <vt:variant>
        <vt:i4>0</vt:i4>
      </vt:variant>
      <vt:variant>
        <vt:i4>5</vt:i4>
      </vt:variant>
      <vt:variant>
        <vt:lpwstr/>
      </vt:variant>
      <vt:variant>
        <vt:lpwstr>_Toc221706429</vt:lpwstr>
      </vt:variant>
      <vt:variant>
        <vt:i4>1441847</vt:i4>
      </vt:variant>
      <vt:variant>
        <vt:i4>911</vt:i4>
      </vt:variant>
      <vt:variant>
        <vt:i4>0</vt:i4>
      </vt:variant>
      <vt:variant>
        <vt:i4>5</vt:i4>
      </vt:variant>
      <vt:variant>
        <vt:lpwstr/>
      </vt:variant>
      <vt:variant>
        <vt:lpwstr>_Toc221706428</vt:lpwstr>
      </vt:variant>
      <vt:variant>
        <vt:i4>1441847</vt:i4>
      </vt:variant>
      <vt:variant>
        <vt:i4>905</vt:i4>
      </vt:variant>
      <vt:variant>
        <vt:i4>0</vt:i4>
      </vt:variant>
      <vt:variant>
        <vt:i4>5</vt:i4>
      </vt:variant>
      <vt:variant>
        <vt:lpwstr/>
      </vt:variant>
      <vt:variant>
        <vt:lpwstr>_Toc221706427</vt:lpwstr>
      </vt:variant>
      <vt:variant>
        <vt:i4>1441847</vt:i4>
      </vt:variant>
      <vt:variant>
        <vt:i4>899</vt:i4>
      </vt:variant>
      <vt:variant>
        <vt:i4>0</vt:i4>
      </vt:variant>
      <vt:variant>
        <vt:i4>5</vt:i4>
      </vt:variant>
      <vt:variant>
        <vt:lpwstr/>
      </vt:variant>
      <vt:variant>
        <vt:lpwstr>_Toc221706426</vt:lpwstr>
      </vt:variant>
      <vt:variant>
        <vt:i4>1441847</vt:i4>
      </vt:variant>
      <vt:variant>
        <vt:i4>893</vt:i4>
      </vt:variant>
      <vt:variant>
        <vt:i4>0</vt:i4>
      </vt:variant>
      <vt:variant>
        <vt:i4>5</vt:i4>
      </vt:variant>
      <vt:variant>
        <vt:lpwstr/>
      </vt:variant>
      <vt:variant>
        <vt:lpwstr>_Toc221706425</vt:lpwstr>
      </vt:variant>
      <vt:variant>
        <vt:i4>1441847</vt:i4>
      </vt:variant>
      <vt:variant>
        <vt:i4>887</vt:i4>
      </vt:variant>
      <vt:variant>
        <vt:i4>0</vt:i4>
      </vt:variant>
      <vt:variant>
        <vt:i4>5</vt:i4>
      </vt:variant>
      <vt:variant>
        <vt:lpwstr/>
      </vt:variant>
      <vt:variant>
        <vt:lpwstr>_Toc221706424</vt:lpwstr>
      </vt:variant>
      <vt:variant>
        <vt:i4>1441847</vt:i4>
      </vt:variant>
      <vt:variant>
        <vt:i4>881</vt:i4>
      </vt:variant>
      <vt:variant>
        <vt:i4>0</vt:i4>
      </vt:variant>
      <vt:variant>
        <vt:i4>5</vt:i4>
      </vt:variant>
      <vt:variant>
        <vt:lpwstr/>
      </vt:variant>
      <vt:variant>
        <vt:lpwstr>_Toc221706423</vt:lpwstr>
      </vt:variant>
      <vt:variant>
        <vt:i4>1441847</vt:i4>
      </vt:variant>
      <vt:variant>
        <vt:i4>875</vt:i4>
      </vt:variant>
      <vt:variant>
        <vt:i4>0</vt:i4>
      </vt:variant>
      <vt:variant>
        <vt:i4>5</vt:i4>
      </vt:variant>
      <vt:variant>
        <vt:lpwstr/>
      </vt:variant>
      <vt:variant>
        <vt:lpwstr>_Toc221706422</vt:lpwstr>
      </vt:variant>
      <vt:variant>
        <vt:i4>1441847</vt:i4>
      </vt:variant>
      <vt:variant>
        <vt:i4>869</vt:i4>
      </vt:variant>
      <vt:variant>
        <vt:i4>0</vt:i4>
      </vt:variant>
      <vt:variant>
        <vt:i4>5</vt:i4>
      </vt:variant>
      <vt:variant>
        <vt:lpwstr/>
      </vt:variant>
      <vt:variant>
        <vt:lpwstr>_Toc221706421</vt:lpwstr>
      </vt:variant>
      <vt:variant>
        <vt:i4>1441847</vt:i4>
      </vt:variant>
      <vt:variant>
        <vt:i4>863</vt:i4>
      </vt:variant>
      <vt:variant>
        <vt:i4>0</vt:i4>
      </vt:variant>
      <vt:variant>
        <vt:i4>5</vt:i4>
      </vt:variant>
      <vt:variant>
        <vt:lpwstr/>
      </vt:variant>
      <vt:variant>
        <vt:lpwstr>_Toc221706420</vt:lpwstr>
      </vt:variant>
      <vt:variant>
        <vt:i4>1376311</vt:i4>
      </vt:variant>
      <vt:variant>
        <vt:i4>857</vt:i4>
      </vt:variant>
      <vt:variant>
        <vt:i4>0</vt:i4>
      </vt:variant>
      <vt:variant>
        <vt:i4>5</vt:i4>
      </vt:variant>
      <vt:variant>
        <vt:lpwstr/>
      </vt:variant>
      <vt:variant>
        <vt:lpwstr>_Toc221706419</vt:lpwstr>
      </vt:variant>
      <vt:variant>
        <vt:i4>1376311</vt:i4>
      </vt:variant>
      <vt:variant>
        <vt:i4>851</vt:i4>
      </vt:variant>
      <vt:variant>
        <vt:i4>0</vt:i4>
      </vt:variant>
      <vt:variant>
        <vt:i4>5</vt:i4>
      </vt:variant>
      <vt:variant>
        <vt:lpwstr/>
      </vt:variant>
      <vt:variant>
        <vt:lpwstr>_Toc221706418</vt:lpwstr>
      </vt:variant>
      <vt:variant>
        <vt:i4>1376311</vt:i4>
      </vt:variant>
      <vt:variant>
        <vt:i4>845</vt:i4>
      </vt:variant>
      <vt:variant>
        <vt:i4>0</vt:i4>
      </vt:variant>
      <vt:variant>
        <vt:i4>5</vt:i4>
      </vt:variant>
      <vt:variant>
        <vt:lpwstr/>
      </vt:variant>
      <vt:variant>
        <vt:lpwstr>_Toc221706417</vt:lpwstr>
      </vt:variant>
      <vt:variant>
        <vt:i4>1376311</vt:i4>
      </vt:variant>
      <vt:variant>
        <vt:i4>839</vt:i4>
      </vt:variant>
      <vt:variant>
        <vt:i4>0</vt:i4>
      </vt:variant>
      <vt:variant>
        <vt:i4>5</vt:i4>
      </vt:variant>
      <vt:variant>
        <vt:lpwstr/>
      </vt:variant>
      <vt:variant>
        <vt:lpwstr>_Toc221706416</vt:lpwstr>
      </vt:variant>
      <vt:variant>
        <vt:i4>1376311</vt:i4>
      </vt:variant>
      <vt:variant>
        <vt:i4>833</vt:i4>
      </vt:variant>
      <vt:variant>
        <vt:i4>0</vt:i4>
      </vt:variant>
      <vt:variant>
        <vt:i4>5</vt:i4>
      </vt:variant>
      <vt:variant>
        <vt:lpwstr/>
      </vt:variant>
      <vt:variant>
        <vt:lpwstr>_Toc221706415</vt:lpwstr>
      </vt:variant>
      <vt:variant>
        <vt:i4>1376311</vt:i4>
      </vt:variant>
      <vt:variant>
        <vt:i4>827</vt:i4>
      </vt:variant>
      <vt:variant>
        <vt:i4>0</vt:i4>
      </vt:variant>
      <vt:variant>
        <vt:i4>5</vt:i4>
      </vt:variant>
      <vt:variant>
        <vt:lpwstr/>
      </vt:variant>
      <vt:variant>
        <vt:lpwstr>_Toc221706414</vt:lpwstr>
      </vt:variant>
      <vt:variant>
        <vt:i4>1376311</vt:i4>
      </vt:variant>
      <vt:variant>
        <vt:i4>821</vt:i4>
      </vt:variant>
      <vt:variant>
        <vt:i4>0</vt:i4>
      </vt:variant>
      <vt:variant>
        <vt:i4>5</vt:i4>
      </vt:variant>
      <vt:variant>
        <vt:lpwstr/>
      </vt:variant>
      <vt:variant>
        <vt:lpwstr>_Toc221706413</vt:lpwstr>
      </vt:variant>
      <vt:variant>
        <vt:i4>1376311</vt:i4>
      </vt:variant>
      <vt:variant>
        <vt:i4>815</vt:i4>
      </vt:variant>
      <vt:variant>
        <vt:i4>0</vt:i4>
      </vt:variant>
      <vt:variant>
        <vt:i4>5</vt:i4>
      </vt:variant>
      <vt:variant>
        <vt:lpwstr/>
      </vt:variant>
      <vt:variant>
        <vt:lpwstr>_Toc221706412</vt:lpwstr>
      </vt:variant>
      <vt:variant>
        <vt:i4>1376311</vt:i4>
      </vt:variant>
      <vt:variant>
        <vt:i4>809</vt:i4>
      </vt:variant>
      <vt:variant>
        <vt:i4>0</vt:i4>
      </vt:variant>
      <vt:variant>
        <vt:i4>5</vt:i4>
      </vt:variant>
      <vt:variant>
        <vt:lpwstr/>
      </vt:variant>
      <vt:variant>
        <vt:lpwstr>_Toc221706411</vt:lpwstr>
      </vt:variant>
      <vt:variant>
        <vt:i4>1376311</vt:i4>
      </vt:variant>
      <vt:variant>
        <vt:i4>803</vt:i4>
      </vt:variant>
      <vt:variant>
        <vt:i4>0</vt:i4>
      </vt:variant>
      <vt:variant>
        <vt:i4>5</vt:i4>
      </vt:variant>
      <vt:variant>
        <vt:lpwstr/>
      </vt:variant>
      <vt:variant>
        <vt:lpwstr>_Toc221706410</vt:lpwstr>
      </vt:variant>
      <vt:variant>
        <vt:i4>1310775</vt:i4>
      </vt:variant>
      <vt:variant>
        <vt:i4>797</vt:i4>
      </vt:variant>
      <vt:variant>
        <vt:i4>0</vt:i4>
      </vt:variant>
      <vt:variant>
        <vt:i4>5</vt:i4>
      </vt:variant>
      <vt:variant>
        <vt:lpwstr/>
      </vt:variant>
      <vt:variant>
        <vt:lpwstr>_Toc221706409</vt:lpwstr>
      </vt:variant>
      <vt:variant>
        <vt:i4>1310775</vt:i4>
      </vt:variant>
      <vt:variant>
        <vt:i4>791</vt:i4>
      </vt:variant>
      <vt:variant>
        <vt:i4>0</vt:i4>
      </vt:variant>
      <vt:variant>
        <vt:i4>5</vt:i4>
      </vt:variant>
      <vt:variant>
        <vt:lpwstr/>
      </vt:variant>
      <vt:variant>
        <vt:lpwstr>_Toc221706408</vt:lpwstr>
      </vt:variant>
      <vt:variant>
        <vt:i4>1310775</vt:i4>
      </vt:variant>
      <vt:variant>
        <vt:i4>785</vt:i4>
      </vt:variant>
      <vt:variant>
        <vt:i4>0</vt:i4>
      </vt:variant>
      <vt:variant>
        <vt:i4>5</vt:i4>
      </vt:variant>
      <vt:variant>
        <vt:lpwstr/>
      </vt:variant>
      <vt:variant>
        <vt:lpwstr>_Toc221706407</vt:lpwstr>
      </vt:variant>
      <vt:variant>
        <vt:i4>1310775</vt:i4>
      </vt:variant>
      <vt:variant>
        <vt:i4>779</vt:i4>
      </vt:variant>
      <vt:variant>
        <vt:i4>0</vt:i4>
      </vt:variant>
      <vt:variant>
        <vt:i4>5</vt:i4>
      </vt:variant>
      <vt:variant>
        <vt:lpwstr/>
      </vt:variant>
      <vt:variant>
        <vt:lpwstr>_Toc221706406</vt:lpwstr>
      </vt:variant>
      <vt:variant>
        <vt:i4>1310775</vt:i4>
      </vt:variant>
      <vt:variant>
        <vt:i4>773</vt:i4>
      </vt:variant>
      <vt:variant>
        <vt:i4>0</vt:i4>
      </vt:variant>
      <vt:variant>
        <vt:i4>5</vt:i4>
      </vt:variant>
      <vt:variant>
        <vt:lpwstr/>
      </vt:variant>
      <vt:variant>
        <vt:lpwstr>_Toc221706405</vt:lpwstr>
      </vt:variant>
      <vt:variant>
        <vt:i4>1310775</vt:i4>
      </vt:variant>
      <vt:variant>
        <vt:i4>767</vt:i4>
      </vt:variant>
      <vt:variant>
        <vt:i4>0</vt:i4>
      </vt:variant>
      <vt:variant>
        <vt:i4>5</vt:i4>
      </vt:variant>
      <vt:variant>
        <vt:lpwstr/>
      </vt:variant>
      <vt:variant>
        <vt:lpwstr>_Toc221706404</vt:lpwstr>
      </vt:variant>
      <vt:variant>
        <vt:i4>1310775</vt:i4>
      </vt:variant>
      <vt:variant>
        <vt:i4>761</vt:i4>
      </vt:variant>
      <vt:variant>
        <vt:i4>0</vt:i4>
      </vt:variant>
      <vt:variant>
        <vt:i4>5</vt:i4>
      </vt:variant>
      <vt:variant>
        <vt:lpwstr/>
      </vt:variant>
      <vt:variant>
        <vt:lpwstr>_Toc221706403</vt:lpwstr>
      </vt:variant>
      <vt:variant>
        <vt:i4>1310775</vt:i4>
      </vt:variant>
      <vt:variant>
        <vt:i4>755</vt:i4>
      </vt:variant>
      <vt:variant>
        <vt:i4>0</vt:i4>
      </vt:variant>
      <vt:variant>
        <vt:i4>5</vt:i4>
      </vt:variant>
      <vt:variant>
        <vt:lpwstr/>
      </vt:variant>
      <vt:variant>
        <vt:lpwstr>_Toc221706402</vt:lpwstr>
      </vt:variant>
      <vt:variant>
        <vt:i4>1310775</vt:i4>
      </vt:variant>
      <vt:variant>
        <vt:i4>749</vt:i4>
      </vt:variant>
      <vt:variant>
        <vt:i4>0</vt:i4>
      </vt:variant>
      <vt:variant>
        <vt:i4>5</vt:i4>
      </vt:variant>
      <vt:variant>
        <vt:lpwstr/>
      </vt:variant>
      <vt:variant>
        <vt:lpwstr>_Toc221706401</vt:lpwstr>
      </vt:variant>
      <vt:variant>
        <vt:i4>1310775</vt:i4>
      </vt:variant>
      <vt:variant>
        <vt:i4>743</vt:i4>
      </vt:variant>
      <vt:variant>
        <vt:i4>0</vt:i4>
      </vt:variant>
      <vt:variant>
        <vt:i4>5</vt:i4>
      </vt:variant>
      <vt:variant>
        <vt:lpwstr/>
      </vt:variant>
      <vt:variant>
        <vt:lpwstr>_Toc221706400</vt:lpwstr>
      </vt:variant>
      <vt:variant>
        <vt:i4>1900592</vt:i4>
      </vt:variant>
      <vt:variant>
        <vt:i4>737</vt:i4>
      </vt:variant>
      <vt:variant>
        <vt:i4>0</vt:i4>
      </vt:variant>
      <vt:variant>
        <vt:i4>5</vt:i4>
      </vt:variant>
      <vt:variant>
        <vt:lpwstr/>
      </vt:variant>
      <vt:variant>
        <vt:lpwstr>_Toc221706399</vt:lpwstr>
      </vt:variant>
      <vt:variant>
        <vt:i4>1900592</vt:i4>
      </vt:variant>
      <vt:variant>
        <vt:i4>731</vt:i4>
      </vt:variant>
      <vt:variant>
        <vt:i4>0</vt:i4>
      </vt:variant>
      <vt:variant>
        <vt:i4>5</vt:i4>
      </vt:variant>
      <vt:variant>
        <vt:lpwstr/>
      </vt:variant>
      <vt:variant>
        <vt:lpwstr>_Toc221706398</vt:lpwstr>
      </vt:variant>
      <vt:variant>
        <vt:i4>1900592</vt:i4>
      </vt:variant>
      <vt:variant>
        <vt:i4>725</vt:i4>
      </vt:variant>
      <vt:variant>
        <vt:i4>0</vt:i4>
      </vt:variant>
      <vt:variant>
        <vt:i4>5</vt:i4>
      </vt:variant>
      <vt:variant>
        <vt:lpwstr/>
      </vt:variant>
      <vt:variant>
        <vt:lpwstr>_Toc221706397</vt:lpwstr>
      </vt:variant>
      <vt:variant>
        <vt:i4>1900592</vt:i4>
      </vt:variant>
      <vt:variant>
        <vt:i4>719</vt:i4>
      </vt:variant>
      <vt:variant>
        <vt:i4>0</vt:i4>
      </vt:variant>
      <vt:variant>
        <vt:i4>5</vt:i4>
      </vt:variant>
      <vt:variant>
        <vt:lpwstr/>
      </vt:variant>
      <vt:variant>
        <vt:lpwstr>_Toc221706396</vt:lpwstr>
      </vt:variant>
      <vt:variant>
        <vt:i4>1900592</vt:i4>
      </vt:variant>
      <vt:variant>
        <vt:i4>713</vt:i4>
      </vt:variant>
      <vt:variant>
        <vt:i4>0</vt:i4>
      </vt:variant>
      <vt:variant>
        <vt:i4>5</vt:i4>
      </vt:variant>
      <vt:variant>
        <vt:lpwstr/>
      </vt:variant>
      <vt:variant>
        <vt:lpwstr>_Toc221706395</vt:lpwstr>
      </vt:variant>
      <vt:variant>
        <vt:i4>1900592</vt:i4>
      </vt:variant>
      <vt:variant>
        <vt:i4>707</vt:i4>
      </vt:variant>
      <vt:variant>
        <vt:i4>0</vt:i4>
      </vt:variant>
      <vt:variant>
        <vt:i4>5</vt:i4>
      </vt:variant>
      <vt:variant>
        <vt:lpwstr/>
      </vt:variant>
      <vt:variant>
        <vt:lpwstr>_Toc221706394</vt:lpwstr>
      </vt:variant>
      <vt:variant>
        <vt:i4>1900592</vt:i4>
      </vt:variant>
      <vt:variant>
        <vt:i4>701</vt:i4>
      </vt:variant>
      <vt:variant>
        <vt:i4>0</vt:i4>
      </vt:variant>
      <vt:variant>
        <vt:i4>5</vt:i4>
      </vt:variant>
      <vt:variant>
        <vt:lpwstr/>
      </vt:variant>
      <vt:variant>
        <vt:lpwstr>_Toc221706393</vt:lpwstr>
      </vt:variant>
      <vt:variant>
        <vt:i4>1900592</vt:i4>
      </vt:variant>
      <vt:variant>
        <vt:i4>695</vt:i4>
      </vt:variant>
      <vt:variant>
        <vt:i4>0</vt:i4>
      </vt:variant>
      <vt:variant>
        <vt:i4>5</vt:i4>
      </vt:variant>
      <vt:variant>
        <vt:lpwstr/>
      </vt:variant>
      <vt:variant>
        <vt:lpwstr>_Toc221706392</vt:lpwstr>
      </vt:variant>
      <vt:variant>
        <vt:i4>1900592</vt:i4>
      </vt:variant>
      <vt:variant>
        <vt:i4>689</vt:i4>
      </vt:variant>
      <vt:variant>
        <vt:i4>0</vt:i4>
      </vt:variant>
      <vt:variant>
        <vt:i4>5</vt:i4>
      </vt:variant>
      <vt:variant>
        <vt:lpwstr/>
      </vt:variant>
      <vt:variant>
        <vt:lpwstr>_Toc221706391</vt:lpwstr>
      </vt:variant>
      <vt:variant>
        <vt:i4>1900592</vt:i4>
      </vt:variant>
      <vt:variant>
        <vt:i4>683</vt:i4>
      </vt:variant>
      <vt:variant>
        <vt:i4>0</vt:i4>
      </vt:variant>
      <vt:variant>
        <vt:i4>5</vt:i4>
      </vt:variant>
      <vt:variant>
        <vt:lpwstr/>
      </vt:variant>
      <vt:variant>
        <vt:lpwstr>_Toc221706390</vt:lpwstr>
      </vt:variant>
      <vt:variant>
        <vt:i4>1835056</vt:i4>
      </vt:variant>
      <vt:variant>
        <vt:i4>677</vt:i4>
      </vt:variant>
      <vt:variant>
        <vt:i4>0</vt:i4>
      </vt:variant>
      <vt:variant>
        <vt:i4>5</vt:i4>
      </vt:variant>
      <vt:variant>
        <vt:lpwstr/>
      </vt:variant>
      <vt:variant>
        <vt:lpwstr>_Toc221706389</vt:lpwstr>
      </vt:variant>
      <vt:variant>
        <vt:i4>1835056</vt:i4>
      </vt:variant>
      <vt:variant>
        <vt:i4>671</vt:i4>
      </vt:variant>
      <vt:variant>
        <vt:i4>0</vt:i4>
      </vt:variant>
      <vt:variant>
        <vt:i4>5</vt:i4>
      </vt:variant>
      <vt:variant>
        <vt:lpwstr/>
      </vt:variant>
      <vt:variant>
        <vt:lpwstr>_Toc221706388</vt:lpwstr>
      </vt:variant>
      <vt:variant>
        <vt:i4>1835056</vt:i4>
      </vt:variant>
      <vt:variant>
        <vt:i4>665</vt:i4>
      </vt:variant>
      <vt:variant>
        <vt:i4>0</vt:i4>
      </vt:variant>
      <vt:variant>
        <vt:i4>5</vt:i4>
      </vt:variant>
      <vt:variant>
        <vt:lpwstr/>
      </vt:variant>
      <vt:variant>
        <vt:lpwstr>_Toc221706387</vt:lpwstr>
      </vt:variant>
      <vt:variant>
        <vt:i4>1835056</vt:i4>
      </vt:variant>
      <vt:variant>
        <vt:i4>659</vt:i4>
      </vt:variant>
      <vt:variant>
        <vt:i4>0</vt:i4>
      </vt:variant>
      <vt:variant>
        <vt:i4>5</vt:i4>
      </vt:variant>
      <vt:variant>
        <vt:lpwstr/>
      </vt:variant>
      <vt:variant>
        <vt:lpwstr>_Toc221706386</vt:lpwstr>
      </vt:variant>
      <vt:variant>
        <vt:i4>1835056</vt:i4>
      </vt:variant>
      <vt:variant>
        <vt:i4>653</vt:i4>
      </vt:variant>
      <vt:variant>
        <vt:i4>0</vt:i4>
      </vt:variant>
      <vt:variant>
        <vt:i4>5</vt:i4>
      </vt:variant>
      <vt:variant>
        <vt:lpwstr/>
      </vt:variant>
      <vt:variant>
        <vt:lpwstr>_Toc221706385</vt:lpwstr>
      </vt:variant>
      <vt:variant>
        <vt:i4>1835056</vt:i4>
      </vt:variant>
      <vt:variant>
        <vt:i4>647</vt:i4>
      </vt:variant>
      <vt:variant>
        <vt:i4>0</vt:i4>
      </vt:variant>
      <vt:variant>
        <vt:i4>5</vt:i4>
      </vt:variant>
      <vt:variant>
        <vt:lpwstr/>
      </vt:variant>
      <vt:variant>
        <vt:lpwstr>_Toc221706384</vt:lpwstr>
      </vt:variant>
      <vt:variant>
        <vt:i4>1835056</vt:i4>
      </vt:variant>
      <vt:variant>
        <vt:i4>641</vt:i4>
      </vt:variant>
      <vt:variant>
        <vt:i4>0</vt:i4>
      </vt:variant>
      <vt:variant>
        <vt:i4>5</vt:i4>
      </vt:variant>
      <vt:variant>
        <vt:lpwstr/>
      </vt:variant>
      <vt:variant>
        <vt:lpwstr>_Toc221706383</vt:lpwstr>
      </vt:variant>
      <vt:variant>
        <vt:i4>1835056</vt:i4>
      </vt:variant>
      <vt:variant>
        <vt:i4>635</vt:i4>
      </vt:variant>
      <vt:variant>
        <vt:i4>0</vt:i4>
      </vt:variant>
      <vt:variant>
        <vt:i4>5</vt:i4>
      </vt:variant>
      <vt:variant>
        <vt:lpwstr/>
      </vt:variant>
      <vt:variant>
        <vt:lpwstr>_Toc221706382</vt:lpwstr>
      </vt:variant>
      <vt:variant>
        <vt:i4>1835056</vt:i4>
      </vt:variant>
      <vt:variant>
        <vt:i4>629</vt:i4>
      </vt:variant>
      <vt:variant>
        <vt:i4>0</vt:i4>
      </vt:variant>
      <vt:variant>
        <vt:i4>5</vt:i4>
      </vt:variant>
      <vt:variant>
        <vt:lpwstr/>
      </vt:variant>
      <vt:variant>
        <vt:lpwstr>_Toc221706381</vt:lpwstr>
      </vt:variant>
      <vt:variant>
        <vt:i4>1835056</vt:i4>
      </vt:variant>
      <vt:variant>
        <vt:i4>623</vt:i4>
      </vt:variant>
      <vt:variant>
        <vt:i4>0</vt:i4>
      </vt:variant>
      <vt:variant>
        <vt:i4>5</vt:i4>
      </vt:variant>
      <vt:variant>
        <vt:lpwstr/>
      </vt:variant>
      <vt:variant>
        <vt:lpwstr>_Toc221706380</vt:lpwstr>
      </vt:variant>
      <vt:variant>
        <vt:i4>1245232</vt:i4>
      </vt:variant>
      <vt:variant>
        <vt:i4>617</vt:i4>
      </vt:variant>
      <vt:variant>
        <vt:i4>0</vt:i4>
      </vt:variant>
      <vt:variant>
        <vt:i4>5</vt:i4>
      </vt:variant>
      <vt:variant>
        <vt:lpwstr/>
      </vt:variant>
      <vt:variant>
        <vt:lpwstr>_Toc221706379</vt:lpwstr>
      </vt:variant>
      <vt:variant>
        <vt:i4>1245232</vt:i4>
      </vt:variant>
      <vt:variant>
        <vt:i4>611</vt:i4>
      </vt:variant>
      <vt:variant>
        <vt:i4>0</vt:i4>
      </vt:variant>
      <vt:variant>
        <vt:i4>5</vt:i4>
      </vt:variant>
      <vt:variant>
        <vt:lpwstr/>
      </vt:variant>
      <vt:variant>
        <vt:lpwstr>_Toc221706378</vt:lpwstr>
      </vt:variant>
      <vt:variant>
        <vt:i4>1245232</vt:i4>
      </vt:variant>
      <vt:variant>
        <vt:i4>605</vt:i4>
      </vt:variant>
      <vt:variant>
        <vt:i4>0</vt:i4>
      </vt:variant>
      <vt:variant>
        <vt:i4>5</vt:i4>
      </vt:variant>
      <vt:variant>
        <vt:lpwstr/>
      </vt:variant>
      <vt:variant>
        <vt:lpwstr>_Toc221706377</vt:lpwstr>
      </vt:variant>
      <vt:variant>
        <vt:i4>1245232</vt:i4>
      </vt:variant>
      <vt:variant>
        <vt:i4>599</vt:i4>
      </vt:variant>
      <vt:variant>
        <vt:i4>0</vt:i4>
      </vt:variant>
      <vt:variant>
        <vt:i4>5</vt:i4>
      </vt:variant>
      <vt:variant>
        <vt:lpwstr/>
      </vt:variant>
      <vt:variant>
        <vt:lpwstr>_Toc221706376</vt:lpwstr>
      </vt:variant>
      <vt:variant>
        <vt:i4>1245232</vt:i4>
      </vt:variant>
      <vt:variant>
        <vt:i4>593</vt:i4>
      </vt:variant>
      <vt:variant>
        <vt:i4>0</vt:i4>
      </vt:variant>
      <vt:variant>
        <vt:i4>5</vt:i4>
      </vt:variant>
      <vt:variant>
        <vt:lpwstr/>
      </vt:variant>
      <vt:variant>
        <vt:lpwstr>_Toc221706375</vt:lpwstr>
      </vt:variant>
      <vt:variant>
        <vt:i4>1245232</vt:i4>
      </vt:variant>
      <vt:variant>
        <vt:i4>587</vt:i4>
      </vt:variant>
      <vt:variant>
        <vt:i4>0</vt:i4>
      </vt:variant>
      <vt:variant>
        <vt:i4>5</vt:i4>
      </vt:variant>
      <vt:variant>
        <vt:lpwstr/>
      </vt:variant>
      <vt:variant>
        <vt:lpwstr>_Toc221706374</vt:lpwstr>
      </vt:variant>
      <vt:variant>
        <vt:i4>1245232</vt:i4>
      </vt:variant>
      <vt:variant>
        <vt:i4>581</vt:i4>
      </vt:variant>
      <vt:variant>
        <vt:i4>0</vt:i4>
      </vt:variant>
      <vt:variant>
        <vt:i4>5</vt:i4>
      </vt:variant>
      <vt:variant>
        <vt:lpwstr/>
      </vt:variant>
      <vt:variant>
        <vt:lpwstr>_Toc221706373</vt:lpwstr>
      </vt:variant>
      <vt:variant>
        <vt:i4>1245232</vt:i4>
      </vt:variant>
      <vt:variant>
        <vt:i4>575</vt:i4>
      </vt:variant>
      <vt:variant>
        <vt:i4>0</vt:i4>
      </vt:variant>
      <vt:variant>
        <vt:i4>5</vt:i4>
      </vt:variant>
      <vt:variant>
        <vt:lpwstr/>
      </vt:variant>
      <vt:variant>
        <vt:lpwstr>_Toc221706372</vt:lpwstr>
      </vt:variant>
      <vt:variant>
        <vt:i4>1245232</vt:i4>
      </vt:variant>
      <vt:variant>
        <vt:i4>569</vt:i4>
      </vt:variant>
      <vt:variant>
        <vt:i4>0</vt:i4>
      </vt:variant>
      <vt:variant>
        <vt:i4>5</vt:i4>
      </vt:variant>
      <vt:variant>
        <vt:lpwstr/>
      </vt:variant>
      <vt:variant>
        <vt:lpwstr>_Toc221706371</vt:lpwstr>
      </vt:variant>
      <vt:variant>
        <vt:i4>1245232</vt:i4>
      </vt:variant>
      <vt:variant>
        <vt:i4>563</vt:i4>
      </vt:variant>
      <vt:variant>
        <vt:i4>0</vt:i4>
      </vt:variant>
      <vt:variant>
        <vt:i4>5</vt:i4>
      </vt:variant>
      <vt:variant>
        <vt:lpwstr/>
      </vt:variant>
      <vt:variant>
        <vt:lpwstr>_Toc221706370</vt:lpwstr>
      </vt:variant>
      <vt:variant>
        <vt:i4>1179696</vt:i4>
      </vt:variant>
      <vt:variant>
        <vt:i4>557</vt:i4>
      </vt:variant>
      <vt:variant>
        <vt:i4>0</vt:i4>
      </vt:variant>
      <vt:variant>
        <vt:i4>5</vt:i4>
      </vt:variant>
      <vt:variant>
        <vt:lpwstr/>
      </vt:variant>
      <vt:variant>
        <vt:lpwstr>_Toc221706369</vt:lpwstr>
      </vt:variant>
      <vt:variant>
        <vt:i4>1179696</vt:i4>
      </vt:variant>
      <vt:variant>
        <vt:i4>551</vt:i4>
      </vt:variant>
      <vt:variant>
        <vt:i4>0</vt:i4>
      </vt:variant>
      <vt:variant>
        <vt:i4>5</vt:i4>
      </vt:variant>
      <vt:variant>
        <vt:lpwstr/>
      </vt:variant>
      <vt:variant>
        <vt:lpwstr>_Toc221706368</vt:lpwstr>
      </vt:variant>
      <vt:variant>
        <vt:i4>1179696</vt:i4>
      </vt:variant>
      <vt:variant>
        <vt:i4>545</vt:i4>
      </vt:variant>
      <vt:variant>
        <vt:i4>0</vt:i4>
      </vt:variant>
      <vt:variant>
        <vt:i4>5</vt:i4>
      </vt:variant>
      <vt:variant>
        <vt:lpwstr/>
      </vt:variant>
      <vt:variant>
        <vt:lpwstr>_Toc221706367</vt:lpwstr>
      </vt:variant>
      <vt:variant>
        <vt:i4>1179696</vt:i4>
      </vt:variant>
      <vt:variant>
        <vt:i4>539</vt:i4>
      </vt:variant>
      <vt:variant>
        <vt:i4>0</vt:i4>
      </vt:variant>
      <vt:variant>
        <vt:i4>5</vt:i4>
      </vt:variant>
      <vt:variant>
        <vt:lpwstr/>
      </vt:variant>
      <vt:variant>
        <vt:lpwstr>_Toc221706366</vt:lpwstr>
      </vt:variant>
      <vt:variant>
        <vt:i4>1179696</vt:i4>
      </vt:variant>
      <vt:variant>
        <vt:i4>533</vt:i4>
      </vt:variant>
      <vt:variant>
        <vt:i4>0</vt:i4>
      </vt:variant>
      <vt:variant>
        <vt:i4>5</vt:i4>
      </vt:variant>
      <vt:variant>
        <vt:lpwstr/>
      </vt:variant>
      <vt:variant>
        <vt:lpwstr>_Toc221706365</vt:lpwstr>
      </vt:variant>
      <vt:variant>
        <vt:i4>1179696</vt:i4>
      </vt:variant>
      <vt:variant>
        <vt:i4>527</vt:i4>
      </vt:variant>
      <vt:variant>
        <vt:i4>0</vt:i4>
      </vt:variant>
      <vt:variant>
        <vt:i4>5</vt:i4>
      </vt:variant>
      <vt:variant>
        <vt:lpwstr/>
      </vt:variant>
      <vt:variant>
        <vt:lpwstr>_Toc221706364</vt:lpwstr>
      </vt:variant>
      <vt:variant>
        <vt:i4>1179696</vt:i4>
      </vt:variant>
      <vt:variant>
        <vt:i4>521</vt:i4>
      </vt:variant>
      <vt:variant>
        <vt:i4>0</vt:i4>
      </vt:variant>
      <vt:variant>
        <vt:i4>5</vt:i4>
      </vt:variant>
      <vt:variant>
        <vt:lpwstr/>
      </vt:variant>
      <vt:variant>
        <vt:lpwstr>_Toc221706363</vt:lpwstr>
      </vt:variant>
      <vt:variant>
        <vt:i4>1179696</vt:i4>
      </vt:variant>
      <vt:variant>
        <vt:i4>515</vt:i4>
      </vt:variant>
      <vt:variant>
        <vt:i4>0</vt:i4>
      </vt:variant>
      <vt:variant>
        <vt:i4>5</vt:i4>
      </vt:variant>
      <vt:variant>
        <vt:lpwstr/>
      </vt:variant>
      <vt:variant>
        <vt:lpwstr>_Toc221706362</vt:lpwstr>
      </vt:variant>
      <vt:variant>
        <vt:i4>1179696</vt:i4>
      </vt:variant>
      <vt:variant>
        <vt:i4>509</vt:i4>
      </vt:variant>
      <vt:variant>
        <vt:i4>0</vt:i4>
      </vt:variant>
      <vt:variant>
        <vt:i4>5</vt:i4>
      </vt:variant>
      <vt:variant>
        <vt:lpwstr/>
      </vt:variant>
      <vt:variant>
        <vt:lpwstr>_Toc221706361</vt:lpwstr>
      </vt:variant>
      <vt:variant>
        <vt:i4>1179696</vt:i4>
      </vt:variant>
      <vt:variant>
        <vt:i4>503</vt:i4>
      </vt:variant>
      <vt:variant>
        <vt:i4>0</vt:i4>
      </vt:variant>
      <vt:variant>
        <vt:i4>5</vt:i4>
      </vt:variant>
      <vt:variant>
        <vt:lpwstr/>
      </vt:variant>
      <vt:variant>
        <vt:lpwstr>_Toc221706360</vt:lpwstr>
      </vt:variant>
      <vt:variant>
        <vt:i4>1114160</vt:i4>
      </vt:variant>
      <vt:variant>
        <vt:i4>497</vt:i4>
      </vt:variant>
      <vt:variant>
        <vt:i4>0</vt:i4>
      </vt:variant>
      <vt:variant>
        <vt:i4>5</vt:i4>
      </vt:variant>
      <vt:variant>
        <vt:lpwstr/>
      </vt:variant>
      <vt:variant>
        <vt:lpwstr>_Toc221706359</vt:lpwstr>
      </vt:variant>
      <vt:variant>
        <vt:i4>1114160</vt:i4>
      </vt:variant>
      <vt:variant>
        <vt:i4>491</vt:i4>
      </vt:variant>
      <vt:variant>
        <vt:i4>0</vt:i4>
      </vt:variant>
      <vt:variant>
        <vt:i4>5</vt:i4>
      </vt:variant>
      <vt:variant>
        <vt:lpwstr/>
      </vt:variant>
      <vt:variant>
        <vt:lpwstr>_Toc221706358</vt:lpwstr>
      </vt:variant>
      <vt:variant>
        <vt:i4>1114160</vt:i4>
      </vt:variant>
      <vt:variant>
        <vt:i4>485</vt:i4>
      </vt:variant>
      <vt:variant>
        <vt:i4>0</vt:i4>
      </vt:variant>
      <vt:variant>
        <vt:i4>5</vt:i4>
      </vt:variant>
      <vt:variant>
        <vt:lpwstr/>
      </vt:variant>
      <vt:variant>
        <vt:lpwstr>_Toc221706357</vt:lpwstr>
      </vt:variant>
      <vt:variant>
        <vt:i4>1114160</vt:i4>
      </vt:variant>
      <vt:variant>
        <vt:i4>479</vt:i4>
      </vt:variant>
      <vt:variant>
        <vt:i4>0</vt:i4>
      </vt:variant>
      <vt:variant>
        <vt:i4>5</vt:i4>
      </vt:variant>
      <vt:variant>
        <vt:lpwstr/>
      </vt:variant>
      <vt:variant>
        <vt:lpwstr>_Toc221706356</vt:lpwstr>
      </vt:variant>
      <vt:variant>
        <vt:i4>1114160</vt:i4>
      </vt:variant>
      <vt:variant>
        <vt:i4>473</vt:i4>
      </vt:variant>
      <vt:variant>
        <vt:i4>0</vt:i4>
      </vt:variant>
      <vt:variant>
        <vt:i4>5</vt:i4>
      </vt:variant>
      <vt:variant>
        <vt:lpwstr/>
      </vt:variant>
      <vt:variant>
        <vt:lpwstr>_Toc221706355</vt:lpwstr>
      </vt:variant>
      <vt:variant>
        <vt:i4>1114160</vt:i4>
      </vt:variant>
      <vt:variant>
        <vt:i4>467</vt:i4>
      </vt:variant>
      <vt:variant>
        <vt:i4>0</vt:i4>
      </vt:variant>
      <vt:variant>
        <vt:i4>5</vt:i4>
      </vt:variant>
      <vt:variant>
        <vt:lpwstr/>
      </vt:variant>
      <vt:variant>
        <vt:lpwstr>_Toc221706354</vt:lpwstr>
      </vt:variant>
      <vt:variant>
        <vt:i4>1114160</vt:i4>
      </vt:variant>
      <vt:variant>
        <vt:i4>461</vt:i4>
      </vt:variant>
      <vt:variant>
        <vt:i4>0</vt:i4>
      </vt:variant>
      <vt:variant>
        <vt:i4>5</vt:i4>
      </vt:variant>
      <vt:variant>
        <vt:lpwstr/>
      </vt:variant>
      <vt:variant>
        <vt:lpwstr>_Toc221706353</vt:lpwstr>
      </vt:variant>
      <vt:variant>
        <vt:i4>1114160</vt:i4>
      </vt:variant>
      <vt:variant>
        <vt:i4>455</vt:i4>
      </vt:variant>
      <vt:variant>
        <vt:i4>0</vt:i4>
      </vt:variant>
      <vt:variant>
        <vt:i4>5</vt:i4>
      </vt:variant>
      <vt:variant>
        <vt:lpwstr/>
      </vt:variant>
      <vt:variant>
        <vt:lpwstr>_Toc221706352</vt:lpwstr>
      </vt:variant>
      <vt:variant>
        <vt:i4>1114160</vt:i4>
      </vt:variant>
      <vt:variant>
        <vt:i4>449</vt:i4>
      </vt:variant>
      <vt:variant>
        <vt:i4>0</vt:i4>
      </vt:variant>
      <vt:variant>
        <vt:i4>5</vt:i4>
      </vt:variant>
      <vt:variant>
        <vt:lpwstr/>
      </vt:variant>
      <vt:variant>
        <vt:lpwstr>_Toc221706351</vt:lpwstr>
      </vt:variant>
      <vt:variant>
        <vt:i4>1114160</vt:i4>
      </vt:variant>
      <vt:variant>
        <vt:i4>443</vt:i4>
      </vt:variant>
      <vt:variant>
        <vt:i4>0</vt:i4>
      </vt:variant>
      <vt:variant>
        <vt:i4>5</vt:i4>
      </vt:variant>
      <vt:variant>
        <vt:lpwstr/>
      </vt:variant>
      <vt:variant>
        <vt:lpwstr>_Toc221706350</vt:lpwstr>
      </vt:variant>
      <vt:variant>
        <vt:i4>1048624</vt:i4>
      </vt:variant>
      <vt:variant>
        <vt:i4>437</vt:i4>
      </vt:variant>
      <vt:variant>
        <vt:i4>0</vt:i4>
      </vt:variant>
      <vt:variant>
        <vt:i4>5</vt:i4>
      </vt:variant>
      <vt:variant>
        <vt:lpwstr/>
      </vt:variant>
      <vt:variant>
        <vt:lpwstr>_Toc221706349</vt:lpwstr>
      </vt:variant>
      <vt:variant>
        <vt:i4>1048624</vt:i4>
      </vt:variant>
      <vt:variant>
        <vt:i4>431</vt:i4>
      </vt:variant>
      <vt:variant>
        <vt:i4>0</vt:i4>
      </vt:variant>
      <vt:variant>
        <vt:i4>5</vt:i4>
      </vt:variant>
      <vt:variant>
        <vt:lpwstr/>
      </vt:variant>
      <vt:variant>
        <vt:lpwstr>_Toc221706348</vt:lpwstr>
      </vt:variant>
      <vt:variant>
        <vt:i4>1048624</vt:i4>
      </vt:variant>
      <vt:variant>
        <vt:i4>425</vt:i4>
      </vt:variant>
      <vt:variant>
        <vt:i4>0</vt:i4>
      </vt:variant>
      <vt:variant>
        <vt:i4>5</vt:i4>
      </vt:variant>
      <vt:variant>
        <vt:lpwstr/>
      </vt:variant>
      <vt:variant>
        <vt:lpwstr>_Toc221706347</vt:lpwstr>
      </vt:variant>
      <vt:variant>
        <vt:i4>1048624</vt:i4>
      </vt:variant>
      <vt:variant>
        <vt:i4>419</vt:i4>
      </vt:variant>
      <vt:variant>
        <vt:i4>0</vt:i4>
      </vt:variant>
      <vt:variant>
        <vt:i4>5</vt:i4>
      </vt:variant>
      <vt:variant>
        <vt:lpwstr/>
      </vt:variant>
      <vt:variant>
        <vt:lpwstr>_Toc221706346</vt:lpwstr>
      </vt:variant>
      <vt:variant>
        <vt:i4>1048624</vt:i4>
      </vt:variant>
      <vt:variant>
        <vt:i4>413</vt:i4>
      </vt:variant>
      <vt:variant>
        <vt:i4>0</vt:i4>
      </vt:variant>
      <vt:variant>
        <vt:i4>5</vt:i4>
      </vt:variant>
      <vt:variant>
        <vt:lpwstr/>
      </vt:variant>
      <vt:variant>
        <vt:lpwstr>_Toc221706345</vt:lpwstr>
      </vt:variant>
      <vt:variant>
        <vt:i4>1048624</vt:i4>
      </vt:variant>
      <vt:variant>
        <vt:i4>407</vt:i4>
      </vt:variant>
      <vt:variant>
        <vt:i4>0</vt:i4>
      </vt:variant>
      <vt:variant>
        <vt:i4>5</vt:i4>
      </vt:variant>
      <vt:variant>
        <vt:lpwstr/>
      </vt:variant>
      <vt:variant>
        <vt:lpwstr>_Toc221706344</vt:lpwstr>
      </vt:variant>
      <vt:variant>
        <vt:i4>1048624</vt:i4>
      </vt:variant>
      <vt:variant>
        <vt:i4>401</vt:i4>
      </vt:variant>
      <vt:variant>
        <vt:i4>0</vt:i4>
      </vt:variant>
      <vt:variant>
        <vt:i4>5</vt:i4>
      </vt:variant>
      <vt:variant>
        <vt:lpwstr/>
      </vt:variant>
      <vt:variant>
        <vt:lpwstr>_Toc221706343</vt:lpwstr>
      </vt:variant>
      <vt:variant>
        <vt:i4>1048624</vt:i4>
      </vt:variant>
      <vt:variant>
        <vt:i4>395</vt:i4>
      </vt:variant>
      <vt:variant>
        <vt:i4>0</vt:i4>
      </vt:variant>
      <vt:variant>
        <vt:i4>5</vt:i4>
      </vt:variant>
      <vt:variant>
        <vt:lpwstr/>
      </vt:variant>
      <vt:variant>
        <vt:lpwstr>_Toc221706342</vt:lpwstr>
      </vt:variant>
      <vt:variant>
        <vt:i4>1048624</vt:i4>
      </vt:variant>
      <vt:variant>
        <vt:i4>389</vt:i4>
      </vt:variant>
      <vt:variant>
        <vt:i4>0</vt:i4>
      </vt:variant>
      <vt:variant>
        <vt:i4>5</vt:i4>
      </vt:variant>
      <vt:variant>
        <vt:lpwstr/>
      </vt:variant>
      <vt:variant>
        <vt:lpwstr>_Toc221706341</vt:lpwstr>
      </vt:variant>
      <vt:variant>
        <vt:i4>1048624</vt:i4>
      </vt:variant>
      <vt:variant>
        <vt:i4>383</vt:i4>
      </vt:variant>
      <vt:variant>
        <vt:i4>0</vt:i4>
      </vt:variant>
      <vt:variant>
        <vt:i4>5</vt:i4>
      </vt:variant>
      <vt:variant>
        <vt:lpwstr/>
      </vt:variant>
      <vt:variant>
        <vt:lpwstr>_Toc221706340</vt:lpwstr>
      </vt:variant>
      <vt:variant>
        <vt:i4>1507376</vt:i4>
      </vt:variant>
      <vt:variant>
        <vt:i4>377</vt:i4>
      </vt:variant>
      <vt:variant>
        <vt:i4>0</vt:i4>
      </vt:variant>
      <vt:variant>
        <vt:i4>5</vt:i4>
      </vt:variant>
      <vt:variant>
        <vt:lpwstr/>
      </vt:variant>
      <vt:variant>
        <vt:lpwstr>_Toc221706339</vt:lpwstr>
      </vt:variant>
      <vt:variant>
        <vt:i4>1507376</vt:i4>
      </vt:variant>
      <vt:variant>
        <vt:i4>371</vt:i4>
      </vt:variant>
      <vt:variant>
        <vt:i4>0</vt:i4>
      </vt:variant>
      <vt:variant>
        <vt:i4>5</vt:i4>
      </vt:variant>
      <vt:variant>
        <vt:lpwstr/>
      </vt:variant>
      <vt:variant>
        <vt:lpwstr>_Toc221706338</vt:lpwstr>
      </vt:variant>
      <vt:variant>
        <vt:i4>1507376</vt:i4>
      </vt:variant>
      <vt:variant>
        <vt:i4>365</vt:i4>
      </vt:variant>
      <vt:variant>
        <vt:i4>0</vt:i4>
      </vt:variant>
      <vt:variant>
        <vt:i4>5</vt:i4>
      </vt:variant>
      <vt:variant>
        <vt:lpwstr/>
      </vt:variant>
      <vt:variant>
        <vt:lpwstr>_Toc221706337</vt:lpwstr>
      </vt:variant>
      <vt:variant>
        <vt:i4>1507376</vt:i4>
      </vt:variant>
      <vt:variant>
        <vt:i4>359</vt:i4>
      </vt:variant>
      <vt:variant>
        <vt:i4>0</vt:i4>
      </vt:variant>
      <vt:variant>
        <vt:i4>5</vt:i4>
      </vt:variant>
      <vt:variant>
        <vt:lpwstr/>
      </vt:variant>
      <vt:variant>
        <vt:lpwstr>_Toc221706336</vt:lpwstr>
      </vt:variant>
      <vt:variant>
        <vt:i4>1507376</vt:i4>
      </vt:variant>
      <vt:variant>
        <vt:i4>353</vt:i4>
      </vt:variant>
      <vt:variant>
        <vt:i4>0</vt:i4>
      </vt:variant>
      <vt:variant>
        <vt:i4>5</vt:i4>
      </vt:variant>
      <vt:variant>
        <vt:lpwstr/>
      </vt:variant>
      <vt:variant>
        <vt:lpwstr>_Toc221706335</vt:lpwstr>
      </vt:variant>
      <vt:variant>
        <vt:i4>1507376</vt:i4>
      </vt:variant>
      <vt:variant>
        <vt:i4>347</vt:i4>
      </vt:variant>
      <vt:variant>
        <vt:i4>0</vt:i4>
      </vt:variant>
      <vt:variant>
        <vt:i4>5</vt:i4>
      </vt:variant>
      <vt:variant>
        <vt:lpwstr/>
      </vt:variant>
      <vt:variant>
        <vt:lpwstr>_Toc221706334</vt:lpwstr>
      </vt:variant>
      <vt:variant>
        <vt:i4>1507376</vt:i4>
      </vt:variant>
      <vt:variant>
        <vt:i4>341</vt:i4>
      </vt:variant>
      <vt:variant>
        <vt:i4>0</vt:i4>
      </vt:variant>
      <vt:variant>
        <vt:i4>5</vt:i4>
      </vt:variant>
      <vt:variant>
        <vt:lpwstr/>
      </vt:variant>
      <vt:variant>
        <vt:lpwstr>_Toc221706333</vt:lpwstr>
      </vt:variant>
      <vt:variant>
        <vt:i4>1507376</vt:i4>
      </vt:variant>
      <vt:variant>
        <vt:i4>335</vt:i4>
      </vt:variant>
      <vt:variant>
        <vt:i4>0</vt:i4>
      </vt:variant>
      <vt:variant>
        <vt:i4>5</vt:i4>
      </vt:variant>
      <vt:variant>
        <vt:lpwstr/>
      </vt:variant>
      <vt:variant>
        <vt:lpwstr>_Toc221706332</vt:lpwstr>
      </vt:variant>
      <vt:variant>
        <vt:i4>1507376</vt:i4>
      </vt:variant>
      <vt:variant>
        <vt:i4>329</vt:i4>
      </vt:variant>
      <vt:variant>
        <vt:i4>0</vt:i4>
      </vt:variant>
      <vt:variant>
        <vt:i4>5</vt:i4>
      </vt:variant>
      <vt:variant>
        <vt:lpwstr/>
      </vt:variant>
      <vt:variant>
        <vt:lpwstr>_Toc221706331</vt:lpwstr>
      </vt:variant>
      <vt:variant>
        <vt:i4>1507376</vt:i4>
      </vt:variant>
      <vt:variant>
        <vt:i4>323</vt:i4>
      </vt:variant>
      <vt:variant>
        <vt:i4>0</vt:i4>
      </vt:variant>
      <vt:variant>
        <vt:i4>5</vt:i4>
      </vt:variant>
      <vt:variant>
        <vt:lpwstr/>
      </vt:variant>
      <vt:variant>
        <vt:lpwstr>_Toc221706330</vt:lpwstr>
      </vt:variant>
      <vt:variant>
        <vt:i4>1441840</vt:i4>
      </vt:variant>
      <vt:variant>
        <vt:i4>317</vt:i4>
      </vt:variant>
      <vt:variant>
        <vt:i4>0</vt:i4>
      </vt:variant>
      <vt:variant>
        <vt:i4>5</vt:i4>
      </vt:variant>
      <vt:variant>
        <vt:lpwstr/>
      </vt:variant>
      <vt:variant>
        <vt:lpwstr>_Toc221706329</vt:lpwstr>
      </vt:variant>
      <vt:variant>
        <vt:i4>1441840</vt:i4>
      </vt:variant>
      <vt:variant>
        <vt:i4>311</vt:i4>
      </vt:variant>
      <vt:variant>
        <vt:i4>0</vt:i4>
      </vt:variant>
      <vt:variant>
        <vt:i4>5</vt:i4>
      </vt:variant>
      <vt:variant>
        <vt:lpwstr/>
      </vt:variant>
      <vt:variant>
        <vt:lpwstr>_Toc221706328</vt:lpwstr>
      </vt:variant>
      <vt:variant>
        <vt:i4>1441840</vt:i4>
      </vt:variant>
      <vt:variant>
        <vt:i4>305</vt:i4>
      </vt:variant>
      <vt:variant>
        <vt:i4>0</vt:i4>
      </vt:variant>
      <vt:variant>
        <vt:i4>5</vt:i4>
      </vt:variant>
      <vt:variant>
        <vt:lpwstr/>
      </vt:variant>
      <vt:variant>
        <vt:lpwstr>_Toc221706327</vt:lpwstr>
      </vt:variant>
      <vt:variant>
        <vt:i4>2818174</vt:i4>
      </vt:variant>
      <vt:variant>
        <vt:i4>300</vt:i4>
      </vt:variant>
      <vt:variant>
        <vt:i4>0</vt:i4>
      </vt:variant>
      <vt:variant>
        <vt:i4>5</vt:i4>
      </vt:variant>
      <vt:variant>
        <vt:lpwstr>http://www/</vt:lpwstr>
      </vt:variant>
      <vt:variant>
        <vt:lpwstr/>
      </vt:variant>
      <vt:variant>
        <vt:i4>2818174</vt:i4>
      </vt:variant>
      <vt:variant>
        <vt:i4>297</vt:i4>
      </vt:variant>
      <vt:variant>
        <vt:i4>0</vt:i4>
      </vt:variant>
      <vt:variant>
        <vt:i4>5</vt:i4>
      </vt:variant>
      <vt:variant>
        <vt:lpwstr>http://www/</vt:lpwstr>
      </vt:variant>
      <vt:variant>
        <vt:lpwstr/>
      </vt:variant>
      <vt:variant>
        <vt:i4>2818174</vt:i4>
      </vt:variant>
      <vt:variant>
        <vt:i4>294</vt:i4>
      </vt:variant>
      <vt:variant>
        <vt:i4>0</vt:i4>
      </vt:variant>
      <vt:variant>
        <vt:i4>5</vt:i4>
      </vt:variant>
      <vt:variant>
        <vt:lpwstr>http://www/</vt:lpwstr>
      </vt:variant>
      <vt:variant>
        <vt:lpwstr/>
      </vt:variant>
      <vt:variant>
        <vt:i4>2818174</vt:i4>
      </vt:variant>
      <vt:variant>
        <vt:i4>291</vt:i4>
      </vt:variant>
      <vt:variant>
        <vt:i4>0</vt:i4>
      </vt:variant>
      <vt:variant>
        <vt:i4>5</vt:i4>
      </vt:variant>
      <vt:variant>
        <vt:lpwstr>http://www/</vt:lpwstr>
      </vt:variant>
      <vt:variant>
        <vt:lpwstr/>
      </vt:variant>
      <vt:variant>
        <vt:i4>2818174</vt:i4>
      </vt:variant>
      <vt:variant>
        <vt:i4>288</vt:i4>
      </vt:variant>
      <vt:variant>
        <vt:i4>0</vt:i4>
      </vt:variant>
      <vt:variant>
        <vt:i4>5</vt:i4>
      </vt:variant>
      <vt:variant>
        <vt:lpwstr>http://www/</vt:lpwstr>
      </vt:variant>
      <vt:variant>
        <vt:lpwstr/>
      </vt:variant>
      <vt:variant>
        <vt:i4>2818174</vt:i4>
      </vt:variant>
      <vt:variant>
        <vt:i4>285</vt:i4>
      </vt:variant>
      <vt:variant>
        <vt:i4>0</vt:i4>
      </vt:variant>
      <vt:variant>
        <vt:i4>5</vt:i4>
      </vt:variant>
      <vt:variant>
        <vt:lpwstr>http://www/</vt:lpwstr>
      </vt:variant>
      <vt:variant>
        <vt:lpwstr/>
      </vt:variant>
      <vt:variant>
        <vt:i4>2818174</vt:i4>
      </vt:variant>
      <vt:variant>
        <vt:i4>282</vt:i4>
      </vt:variant>
      <vt:variant>
        <vt:i4>0</vt:i4>
      </vt:variant>
      <vt:variant>
        <vt:i4>5</vt:i4>
      </vt:variant>
      <vt:variant>
        <vt:lpwstr>http://www/</vt:lpwstr>
      </vt:variant>
      <vt:variant>
        <vt:lpwstr/>
      </vt:variant>
      <vt:variant>
        <vt:i4>2818174</vt:i4>
      </vt:variant>
      <vt:variant>
        <vt:i4>279</vt:i4>
      </vt:variant>
      <vt:variant>
        <vt:i4>0</vt:i4>
      </vt:variant>
      <vt:variant>
        <vt:i4>5</vt:i4>
      </vt:variant>
      <vt:variant>
        <vt:lpwstr>http://www/</vt:lpwstr>
      </vt:variant>
      <vt:variant>
        <vt:lpwstr/>
      </vt:variant>
      <vt:variant>
        <vt:i4>2818174</vt:i4>
      </vt:variant>
      <vt:variant>
        <vt:i4>276</vt:i4>
      </vt:variant>
      <vt:variant>
        <vt:i4>0</vt:i4>
      </vt:variant>
      <vt:variant>
        <vt:i4>5</vt:i4>
      </vt:variant>
      <vt:variant>
        <vt:lpwstr>http://www/</vt:lpwstr>
      </vt:variant>
      <vt:variant>
        <vt:lpwstr/>
      </vt:variant>
      <vt:variant>
        <vt:i4>2818174</vt:i4>
      </vt:variant>
      <vt:variant>
        <vt:i4>273</vt:i4>
      </vt:variant>
      <vt:variant>
        <vt:i4>0</vt:i4>
      </vt:variant>
      <vt:variant>
        <vt:i4>5</vt:i4>
      </vt:variant>
      <vt:variant>
        <vt:lpwstr>http://www/</vt:lpwstr>
      </vt:variant>
      <vt:variant>
        <vt:lpwstr/>
      </vt:variant>
      <vt:variant>
        <vt:i4>2818174</vt:i4>
      </vt:variant>
      <vt:variant>
        <vt:i4>270</vt:i4>
      </vt:variant>
      <vt:variant>
        <vt:i4>0</vt:i4>
      </vt:variant>
      <vt:variant>
        <vt:i4>5</vt:i4>
      </vt:variant>
      <vt:variant>
        <vt:lpwstr>http://www/</vt:lpwstr>
      </vt:variant>
      <vt:variant>
        <vt:lpwstr/>
      </vt:variant>
      <vt:variant>
        <vt:i4>2818174</vt:i4>
      </vt:variant>
      <vt:variant>
        <vt:i4>267</vt:i4>
      </vt:variant>
      <vt:variant>
        <vt:i4>0</vt:i4>
      </vt:variant>
      <vt:variant>
        <vt:i4>5</vt:i4>
      </vt:variant>
      <vt:variant>
        <vt:lpwstr>http://www/</vt:lpwstr>
      </vt:variant>
      <vt:variant>
        <vt:lpwstr/>
      </vt:variant>
      <vt:variant>
        <vt:i4>2818174</vt:i4>
      </vt:variant>
      <vt:variant>
        <vt:i4>264</vt:i4>
      </vt:variant>
      <vt:variant>
        <vt:i4>0</vt:i4>
      </vt:variant>
      <vt:variant>
        <vt:i4>5</vt:i4>
      </vt:variant>
      <vt:variant>
        <vt:lpwstr>http://www/</vt:lpwstr>
      </vt:variant>
      <vt:variant>
        <vt:lpwstr/>
      </vt:variant>
      <vt:variant>
        <vt:i4>2818174</vt:i4>
      </vt:variant>
      <vt:variant>
        <vt:i4>261</vt:i4>
      </vt:variant>
      <vt:variant>
        <vt:i4>0</vt:i4>
      </vt:variant>
      <vt:variant>
        <vt:i4>5</vt:i4>
      </vt:variant>
      <vt:variant>
        <vt:lpwstr>http://www/</vt:lpwstr>
      </vt:variant>
      <vt:variant>
        <vt:lpwstr/>
      </vt:variant>
      <vt:variant>
        <vt:i4>2818174</vt:i4>
      </vt:variant>
      <vt:variant>
        <vt:i4>258</vt:i4>
      </vt:variant>
      <vt:variant>
        <vt:i4>0</vt:i4>
      </vt:variant>
      <vt:variant>
        <vt:i4>5</vt:i4>
      </vt:variant>
      <vt:variant>
        <vt:lpwstr>http://www/</vt:lpwstr>
      </vt:variant>
      <vt:variant>
        <vt:lpwstr/>
      </vt:variant>
      <vt:variant>
        <vt:i4>2818174</vt:i4>
      </vt:variant>
      <vt:variant>
        <vt:i4>255</vt:i4>
      </vt:variant>
      <vt:variant>
        <vt:i4>0</vt:i4>
      </vt:variant>
      <vt:variant>
        <vt:i4>5</vt:i4>
      </vt:variant>
      <vt:variant>
        <vt:lpwstr>http://www/</vt:lpwstr>
      </vt:variant>
      <vt:variant>
        <vt:lpwstr/>
      </vt:variant>
      <vt:variant>
        <vt:i4>2818174</vt:i4>
      </vt:variant>
      <vt:variant>
        <vt:i4>252</vt:i4>
      </vt:variant>
      <vt:variant>
        <vt:i4>0</vt:i4>
      </vt:variant>
      <vt:variant>
        <vt:i4>5</vt:i4>
      </vt:variant>
      <vt:variant>
        <vt:lpwstr>http://www/</vt:lpwstr>
      </vt:variant>
      <vt:variant>
        <vt:lpwstr/>
      </vt:variant>
      <vt:variant>
        <vt:i4>2818174</vt:i4>
      </vt:variant>
      <vt:variant>
        <vt:i4>249</vt:i4>
      </vt:variant>
      <vt:variant>
        <vt:i4>0</vt:i4>
      </vt:variant>
      <vt:variant>
        <vt:i4>5</vt:i4>
      </vt:variant>
      <vt:variant>
        <vt:lpwstr>http://www/</vt:lpwstr>
      </vt:variant>
      <vt:variant>
        <vt:lpwstr/>
      </vt:variant>
      <vt:variant>
        <vt:i4>2818174</vt:i4>
      </vt:variant>
      <vt:variant>
        <vt:i4>246</vt:i4>
      </vt:variant>
      <vt:variant>
        <vt:i4>0</vt:i4>
      </vt:variant>
      <vt:variant>
        <vt:i4>5</vt:i4>
      </vt:variant>
      <vt:variant>
        <vt:lpwstr>http://www/</vt:lpwstr>
      </vt:variant>
      <vt:variant>
        <vt:lpwstr/>
      </vt:variant>
      <vt:variant>
        <vt:i4>4063331</vt:i4>
      </vt:variant>
      <vt:variant>
        <vt:i4>243</vt:i4>
      </vt:variant>
      <vt:variant>
        <vt:i4>0</vt:i4>
      </vt:variant>
      <vt:variant>
        <vt:i4>5</vt:i4>
      </vt:variant>
      <vt:variant>
        <vt:lpwstr>http://www.etext.virginia.edu/</vt:lpwstr>
      </vt:variant>
      <vt:variant>
        <vt:lpwstr/>
      </vt:variant>
      <vt:variant>
        <vt:i4>2818174</vt:i4>
      </vt:variant>
      <vt:variant>
        <vt:i4>240</vt:i4>
      </vt:variant>
      <vt:variant>
        <vt:i4>0</vt:i4>
      </vt:variant>
      <vt:variant>
        <vt:i4>5</vt:i4>
      </vt:variant>
      <vt:variant>
        <vt:lpwstr>http://www/</vt:lpwstr>
      </vt:variant>
      <vt:variant>
        <vt:lpwstr/>
      </vt:variant>
      <vt:variant>
        <vt:i4>2818174</vt:i4>
      </vt:variant>
      <vt:variant>
        <vt:i4>237</vt:i4>
      </vt:variant>
      <vt:variant>
        <vt:i4>0</vt:i4>
      </vt:variant>
      <vt:variant>
        <vt:i4>5</vt:i4>
      </vt:variant>
      <vt:variant>
        <vt:lpwstr>http://www/</vt:lpwstr>
      </vt:variant>
      <vt:variant>
        <vt:lpwstr/>
      </vt:variant>
      <vt:variant>
        <vt:i4>2818174</vt:i4>
      </vt:variant>
      <vt:variant>
        <vt:i4>234</vt:i4>
      </vt:variant>
      <vt:variant>
        <vt:i4>0</vt:i4>
      </vt:variant>
      <vt:variant>
        <vt:i4>5</vt:i4>
      </vt:variant>
      <vt:variant>
        <vt:lpwstr>http://www/</vt:lpwstr>
      </vt:variant>
      <vt:variant>
        <vt:lpwstr/>
      </vt:variant>
      <vt:variant>
        <vt:i4>2818174</vt:i4>
      </vt:variant>
      <vt:variant>
        <vt:i4>231</vt:i4>
      </vt:variant>
      <vt:variant>
        <vt:i4>0</vt:i4>
      </vt:variant>
      <vt:variant>
        <vt:i4>5</vt:i4>
      </vt:variant>
      <vt:variant>
        <vt:lpwstr>http://www/</vt:lpwstr>
      </vt:variant>
      <vt:variant>
        <vt:lpwstr/>
      </vt:variant>
      <vt:variant>
        <vt:i4>2818174</vt:i4>
      </vt:variant>
      <vt:variant>
        <vt:i4>228</vt:i4>
      </vt:variant>
      <vt:variant>
        <vt:i4>0</vt:i4>
      </vt:variant>
      <vt:variant>
        <vt:i4>5</vt:i4>
      </vt:variant>
      <vt:variant>
        <vt:lpwstr>http://www/</vt:lpwstr>
      </vt:variant>
      <vt:variant>
        <vt:lpwstr/>
      </vt:variant>
      <vt:variant>
        <vt:i4>2818174</vt:i4>
      </vt:variant>
      <vt:variant>
        <vt:i4>225</vt:i4>
      </vt:variant>
      <vt:variant>
        <vt:i4>0</vt:i4>
      </vt:variant>
      <vt:variant>
        <vt:i4>5</vt:i4>
      </vt:variant>
      <vt:variant>
        <vt:lpwstr>http://www/</vt:lpwstr>
      </vt:variant>
      <vt:variant>
        <vt:lpwstr/>
      </vt:variant>
      <vt:variant>
        <vt:i4>2818174</vt:i4>
      </vt:variant>
      <vt:variant>
        <vt:i4>222</vt:i4>
      </vt:variant>
      <vt:variant>
        <vt:i4>0</vt:i4>
      </vt:variant>
      <vt:variant>
        <vt:i4>5</vt:i4>
      </vt:variant>
      <vt:variant>
        <vt:lpwstr>http://www/</vt:lpwstr>
      </vt:variant>
      <vt:variant>
        <vt:lpwstr/>
      </vt:variant>
      <vt:variant>
        <vt:i4>2818174</vt:i4>
      </vt:variant>
      <vt:variant>
        <vt:i4>219</vt:i4>
      </vt:variant>
      <vt:variant>
        <vt:i4>0</vt:i4>
      </vt:variant>
      <vt:variant>
        <vt:i4>5</vt:i4>
      </vt:variant>
      <vt:variant>
        <vt:lpwstr>http://www/</vt:lpwstr>
      </vt:variant>
      <vt:variant>
        <vt:lpwstr/>
      </vt:variant>
      <vt:variant>
        <vt:i4>2818174</vt:i4>
      </vt:variant>
      <vt:variant>
        <vt:i4>216</vt:i4>
      </vt:variant>
      <vt:variant>
        <vt:i4>0</vt:i4>
      </vt:variant>
      <vt:variant>
        <vt:i4>5</vt:i4>
      </vt:variant>
      <vt:variant>
        <vt:lpwstr>http://www/</vt:lpwstr>
      </vt:variant>
      <vt:variant>
        <vt:lpwstr/>
      </vt:variant>
      <vt:variant>
        <vt:i4>2818174</vt:i4>
      </vt:variant>
      <vt:variant>
        <vt:i4>213</vt:i4>
      </vt:variant>
      <vt:variant>
        <vt:i4>0</vt:i4>
      </vt:variant>
      <vt:variant>
        <vt:i4>5</vt:i4>
      </vt:variant>
      <vt:variant>
        <vt:lpwstr>http://www/</vt:lpwstr>
      </vt:variant>
      <vt:variant>
        <vt:lpwstr/>
      </vt:variant>
      <vt:variant>
        <vt:i4>2818174</vt:i4>
      </vt:variant>
      <vt:variant>
        <vt:i4>210</vt:i4>
      </vt:variant>
      <vt:variant>
        <vt:i4>0</vt:i4>
      </vt:variant>
      <vt:variant>
        <vt:i4>5</vt:i4>
      </vt:variant>
      <vt:variant>
        <vt:lpwstr>http://www/</vt:lpwstr>
      </vt:variant>
      <vt:variant>
        <vt:lpwstr/>
      </vt:variant>
      <vt:variant>
        <vt:i4>2818174</vt:i4>
      </vt:variant>
      <vt:variant>
        <vt:i4>207</vt:i4>
      </vt:variant>
      <vt:variant>
        <vt:i4>0</vt:i4>
      </vt:variant>
      <vt:variant>
        <vt:i4>5</vt:i4>
      </vt:variant>
      <vt:variant>
        <vt:lpwstr>http://www/</vt:lpwstr>
      </vt:variant>
      <vt:variant>
        <vt:lpwstr/>
      </vt:variant>
      <vt:variant>
        <vt:i4>2818174</vt:i4>
      </vt:variant>
      <vt:variant>
        <vt:i4>204</vt:i4>
      </vt:variant>
      <vt:variant>
        <vt:i4>0</vt:i4>
      </vt:variant>
      <vt:variant>
        <vt:i4>5</vt:i4>
      </vt:variant>
      <vt:variant>
        <vt:lpwstr>http://www/</vt:lpwstr>
      </vt:variant>
      <vt:variant>
        <vt:lpwstr/>
      </vt:variant>
      <vt:variant>
        <vt:i4>2818174</vt:i4>
      </vt:variant>
      <vt:variant>
        <vt:i4>201</vt:i4>
      </vt:variant>
      <vt:variant>
        <vt:i4>0</vt:i4>
      </vt:variant>
      <vt:variant>
        <vt:i4>5</vt:i4>
      </vt:variant>
      <vt:variant>
        <vt:lpwstr>http://www/</vt:lpwstr>
      </vt:variant>
      <vt:variant>
        <vt:lpwstr/>
      </vt:variant>
      <vt:variant>
        <vt:i4>2818174</vt:i4>
      </vt:variant>
      <vt:variant>
        <vt:i4>198</vt:i4>
      </vt:variant>
      <vt:variant>
        <vt:i4>0</vt:i4>
      </vt:variant>
      <vt:variant>
        <vt:i4>5</vt:i4>
      </vt:variant>
      <vt:variant>
        <vt:lpwstr>http://www/</vt:lpwstr>
      </vt:variant>
      <vt:variant>
        <vt:lpwstr/>
      </vt:variant>
      <vt:variant>
        <vt:i4>2818174</vt:i4>
      </vt:variant>
      <vt:variant>
        <vt:i4>195</vt:i4>
      </vt:variant>
      <vt:variant>
        <vt:i4>0</vt:i4>
      </vt:variant>
      <vt:variant>
        <vt:i4>5</vt:i4>
      </vt:variant>
      <vt:variant>
        <vt:lpwstr>http://www/</vt:lpwstr>
      </vt:variant>
      <vt:variant>
        <vt:lpwstr/>
      </vt:variant>
      <vt:variant>
        <vt:i4>2818174</vt:i4>
      </vt:variant>
      <vt:variant>
        <vt:i4>192</vt:i4>
      </vt:variant>
      <vt:variant>
        <vt:i4>0</vt:i4>
      </vt:variant>
      <vt:variant>
        <vt:i4>5</vt:i4>
      </vt:variant>
      <vt:variant>
        <vt:lpwstr>http://www/</vt:lpwstr>
      </vt:variant>
      <vt:variant>
        <vt:lpwstr/>
      </vt:variant>
      <vt:variant>
        <vt:i4>2818174</vt:i4>
      </vt:variant>
      <vt:variant>
        <vt:i4>189</vt:i4>
      </vt:variant>
      <vt:variant>
        <vt:i4>0</vt:i4>
      </vt:variant>
      <vt:variant>
        <vt:i4>5</vt:i4>
      </vt:variant>
      <vt:variant>
        <vt:lpwstr>http://www/</vt:lpwstr>
      </vt:variant>
      <vt:variant>
        <vt:lpwstr/>
      </vt:variant>
      <vt:variant>
        <vt:i4>2818174</vt:i4>
      </vt:variant>
      <vt:variant>
        <vt:i4>186</vt:i4>
      </vt:variant>
      <vt:variant>
        <vt:i4>0</vt:i4>
      </vt:variant>
      <vt:variant>
        <vt:i4>5</vt:i4>
      </vt:variant>
      <vt:variant>
        <vt:lpwstr>http://www/</vt:lpwstr>
      </vt:variant>
      <vt:variant>
        <vt:lpwstr/>
      </vt:variant>
      <vt:variant>
        <vt:i4>2818174</vt:i4>
      </vt:variant>
      <vt:variant>
        <vt:i4>183</vt:i4>
      </vt:variant>
      <vt:variant>
        <vt:i4>0</vt:i4>
      </vt:variant>
      <vt:variant>
        <vt:i4>5</vt:i4>
      </vt:variant>
      <vt:variant>
        <vt:lpwstr>http://www/</vt:lpwstr>
      </vt:variant>
      <vt:variant>
        <vt:lpwstr/>
      </vt:variant>
      <vt:variant>
        <vt:i4>2818174</vt:i4>
      </vt:variant>
      <vt:variant>
        <vt:i4>180</vt:i4>
      </vt:variant>
      <vt:variant>
        <vt:i4>0</vt:i4>
      </vt:variant>
      <vt:variant>
        <vt:i4>5</vt:i4>
      </vt:variant>
      <vt:variant>
        <vt:lpwstr>http://www/</vt:lpwstr>
      </vt:variant>
      <vt:variant>
        <vt:lpwstr/>
      </vt:variant>
      <vt:variant>
        <vt:i4>2818174</vt:i4>
      </vt:variant>
      <vt:variant>
        <vt:i4>177</vt:i4>
      </vt:variant>
      <vt:variant>
        <vt:i4>0</vt:i4>
      </vt:variant>
      <vt:variant>
        <vt:i4>5</vt:i4>
      </vt:variant>
      <vt:variant>
        <vt:lpwstr>http://www/</vt:lpwstr>
      </vt:variant>
      <vt:variant>
        <vt:lpwstr/>
      </vt:variant>
      <vt:variant>
        <vt:i4>2818174</vt:i4>
      </vt:variant>
      <vt:variant>
        <vt:i4>174</vt:i4>
      </vt:variant>
      <vt:variant>
        <vt:i4>0</vt:i4>
      </vt:variant>
      <vt:variant>
        <vt:i4>5</vt:i4>
      </vt:variant>
      <vt:variant>
        <vt:lpwstr>http://www/</vt:lpwstr>
      </vt:variant>
      <vt:variant>
        <vt:lpwstr/>
      </vt:variant>
      <vt:variant>
        <vt:i4>2818174</vt:i4>
      </vt:variant>
      <vt:variant>
        <vt:i4>171</vt:i4>
      </vt:variant>
      <vt:variant>
        <vt:i4>0</vt:i4>
      </vt:variant>
      <vt:variant>
        <vt:i4>5</vt:i4>
      </vt:variant>
      <vt:variant>
        <vt:lpwstr>http://www/</vt:lpwstr>
      </vt:variant>
      <vt:variant>
        <vt:lpwstr/>
      </vt:variant>
      <vt:variant>
        <vt:i4>2818174</vt:i4>
      </vt:variant>
      <vt:variant>
        <vt:i4>168</vt:i4>
      </vt:variant>
      <vt:variant>
        <vt:i4>0</vt:i4>
      </vt:variant>
      <vt:variant>
        <vt:i4>5</vt:i4>
      </vt:variant>
      <vt:variant>
        <vt:lpwstr>http://www/</vt:lpwstr>
      </vt:variant>
      <vt:variant>
        <vt:lpwstr/>
      </vt:variant>
      <vt:variant>
        <vt:i4>2818174</vt:i4>
      </vt:variant>
      <vt:variant>
        <vt:i4>165</vt:i4>
      </vt:variant>
      <vt:variant>
        <vt:i4>0</vt:i4>
      </vt:variant>
      <vt:variant>
        <vt:i4>5</vt:i4>
      </vt:variant>
      <vt:variant>
        <vt:lpwstr>http://www/</vt:lpwstr>
      </vt:variant>
      <vt:variant>
        <vt:lpwstr/>
      </vt:variant>
      <vt:variant>
        <vt:i4>2818174</vt:i4>
      </vt:variant>
      <vt:variant>
        <vt:i4>162</vt:i4>
      </vt:variant>
      <vt:variant>
        <vt:i4>0</vt:i4>
      </vt:variant>
      <vt:variant>
        <vt:i4>5</vt:i4>
      </vt:variant>
      <vt:variant>
        <vt:lpwstr>http://www/</vt:lpwstr>
      </vt:variant>
      <vt:variant>
        <vt:lpwstr/>
      </vt:variant>
      <vt:variant>
        <vt:i4>2818174</vt:i4>
      </vt:variant>
      <vt:variant>
        <vt:i4>159</vt:i4>
      </vt:variant>
      <vt:variant>
        <vt:i4>0</vt:i4>
      </vt:variant>
      <vt:variant>
        <vt:i4>5</vt:i4>
      </vt:variant>
      <vt:variant>
        <vt:lpwstr>http://www/</vt:lpwstr>
      </vt:variant>
      <vt:variant>
        <vt:lpwstr/>
      </vt:variant>
      <vt:variant>
        <vt:i4>2818174</vt:i4>
      </vt:variant>
      <vt:variant>
        <vt:i4>156</vt:i4>
      </vt:variant>
      <vt:variant>
        <vt:i4>0</vt:i4>
      </vt:variant>
      <vt:variant>
        <vt:i4>5</vt:i4>
      </vt:variant>
      <vt:variant>
        <vt:lpwstr>http://www/</vt:lpwstr>
      </vt:variant>
      <vt:variant>
        <vt:lpwstr/>
      </vt:variant>
      <vt:variant>
        <vt:i4>2818174</vt:i4>
      </vt:variant>
      <vt:variant>
        <vt:i4>153</vt:i4>
      </vt:variant>
      <vt:variant>
        <vt:i4>0</vt:i4>
      </vt:variant>
      <vt:variant>
        <vt:i4>5</vt:i4>
      </vt:variant>
      <vt:variant>
        <vt:lpwstr>http://www/</vt:lpwstr>
      </vt:variant>
      <vt:variant>
        <vt:lpwstr/>
      </vt:variant>
      <vt:variant>
        <vt:i4>2818174</vt:i4>
      </vt:variant>
      <vt:variant>
        <vt:i4>150</vt:i4>
      </vt:variant>
      <vt:variant>
        <vt:i4>0</vt:i4>
      </vt:variant>
      <vt:variant>
        <vt:i4>5</vt:i4>
      </vt:variant>
      <vt:variant>
        <vt:lpwstr>http://www/</vt:lpwstr>
      </vt:variant>
      <vt:variant>
        <vt:lpwstr/>
      </vt:variant>
      <vt:variant>
        <vt:i4>2818174</vt:i4>
      </vt:variant>
      <vt:variant>
        <vt:i4>147</vt:i4>
      </vt:variant>
      <vt:variant>
        <vt:i4>0</vt:i4>
      </vt:variant>
      <vt:variant>
        <vt:i4>5</vt:i4>
      </vt:variant>
      <vt:variant>
        <vt:lpwstr>http://www/</vt:lpwstr>
      </vt:variant>
      <vt:variant>
        <vt:lpwstr/>
      </vt:variant>
      <vt:variant>
        <vt:i4>2818174</vt:i4>
      </vt:variant>
      <vt:variant>
        <vt:i4>144</vt:i4>
      </vt:variant>
      <vt:variant>
        <vt:i4>0</vt:i4>
      </vt:variant>
      <vt:variant>
        <vt:i4>5</vt:i4>
      </vt:variant>
      <vt:variant>
        <vt:lpwstr>http://www/</vt:lpwstr>
      </vt:variant>
      <vt:variant>
        <vt:lpwstr/>
      </vt:variant>
      <vt:variant>
        <vt:i4>2818174</vt:i4>
      </vt:variant>
      <vt:variant>
        <vt:i4>141</vt:i4>
      </vt:variant>
      <vt:variant>
        <vt:i4>0</vt:i4>
      </vt:variant>
      <vt:variant>
        <vt:i4>5</vt:i4>
      </vt:variant>
      <vt:variant>
        <vt:lpwstr>http://www/</vt:lpwstr>
      </vt:variant>
      <vt:variant>
        <vt:lpwstr/>
      </vt:variant>
      <vt:variant>
        <vt:i4>2818174</vt:i4>
      </vt:variant>
      <vt:variant>
        <vt:i4>138</vt:i4>
      </vt:variant>
      <vt:variant>
        <vt:i4>0</vt:i4>
      </vt:variant>
      <vt:variant>
        <vt:i4>5</vt:i4>
      </vt:variant>
      <vt:variant>
        <vt:lpwstr>http://www/</vt:lpwstr>
      </vt:variant>
      <vt:variant>
        <vt:lpwstr/>
      </vt:variant>
      <vt:variant>
        <vt:i4>2818174</vt:i4>
      </vt:variant>
      <vt:variant>
        <vt:i4>135</vt:i4>
      </vt:variant>
      <vt:variant>
        <vt:i4>0</vt:i4>
      </vt:variant>
      <vt:variant>
        <vt:i4>5</vt:i4>
      </vt:variant>
      <vt:variant>
        <vt:lpwstr>http://www/</vt:lpwstr>
      </vt:variant>
      <vt:variant>
        <vt:lpwstr/>
      </vt:variant>
      <vt:variant>
        <vt:i4>2818174</vt:i4>
      </vt:variant>
      <vt:variant>
        <vt:i4>132</vt:i4>
      </vt:variant>
      <vt:variant>
        <vt:i4>0</vt:i4>
      </vt:variant>
      <vt:variant>
        <vt:i4>5</vt:i4>
      </vt:variant>
      <vt:variant>
        <vt:lpwstr>http://www/</vt:lpwstr>
      </vt:variant>
      <vt:variant>
        <vt:lpwstr/>
      </vt:variant>
      <vt:variant>
        <vt:i4>2818174</vt:i4>
      </vt:variant>
      <vt:variant>
        <vt:i4>129</vt:i4>
      </vt:variant>
      <vt:variant>
        <vt:i4>0</vt:i4>
      </vt:variant>
      <vt:variant>
        <vt:i4>5</vt:i4>
      </vt:variant>
      <vt:variant>
        <vt:lpwstr>http://www/</vt:lpwstr>
      </vt:variant>
      <vt:variant>
        <vt:lpwstr/>
      </vt:variant>
      <vt:variant>
        <vt:i4>2818174</vt:i4>
      </vt:variant>
      <vt:variant>
        <vt:i4>126</vt:i4>
      </vt:variant>
      <vt:variant>
        <vt:i4>0</vt:i4>
      </vt:variant>
      <vt:variant>
        <vt:i4>5</vt:i4>
      </vt:variant>
      <vt:variant>
        <vt:lpwstr>http://www/</vt:lpwstr>
      </vt:variant>
      <vt:variant>
        <vt:lpwstr/>
      </vt:variant>
      <vt:variant>
        <vt:i4>2818174</vt:i4>
      </vt:variant>
      <vt:variant>
        <vt:i4>123</vt:i4>
      </vt:variant>
      <vt:variant>
        <vt:i4>0</vt:i4>
      </vt:variant>
      <vt:variant>
        <vt:i4>5</vt:i4>
      </vt:variant>
      <vt:variant>
        <vt:lpwstr>http://www/</vt:lpwstr>
      </vt:variant>
      <vt:variant>
        <vt:lpwstr/>
      </vt:variant>
      <vt:variant>
        <vt:i4>2818174</vt:i4>
      </vt:variant>
      <vt:variant>
        <vt:i4>120</vt:i4>
      </vt:variant>
      <vt:variant>
        <vt:i4>0</vt:i4>
      </vt:variant>
      <vt:variant>
        <vt:i4>5</vt:i4>
      </vt:variant>
      <vt:variant>
        <vt:lpwstr>http://www/</vt:lpwstr>
      </vt:variant>
      <vt:variant>
        <vt:lpwstr/>
      </vt:variant>
      <vt:variant>
        <vt:i4>2818174</vt:i4>
      </vt:variant>
      <vt:variant>
        <vt:i4>117</vt:i4>
      </vt:variant>
      <vt:variant>
        <vt:i4>0</vt:i4>
      </vt:variant>
      <vt:variant>
        <vt:i4>5</vt:i4>
      </vt:variant>
      <vt:variant>
        <vt:lpwstr>http://www/</vt:lpwstr>
      </vt:variant>
      <vt:variant>
        <vt:lpwstr/>
      </vt:variant>
      <vt:variant>
        <vt:i4>2818174</vt:i4>
      </vt:variant>
      <vt:variant>
        <vt:i4>114</vt:i4>
      </vt:variant>
      <vt:variant>
        <vt:i4>0</vt:i4>
      </vt:variant>
      <vt:variant>
        <vt:i4>5</vt:i4>
      </vt:variant>
      <vt:variant>
        <vt:lpwstr>http://www/</vt:lpwstr>
      </vt:variant>
      <vt:variant>
        <vt:lpwstr/>
      </vt:variant>
      <vt:variant>
        <vt:i4>2818174</vt:i4>
      </vt:variant>
      <vt:variant>
        <vt:i4>111</vt:i4>
      </vt:variant>
      <vt:variant>
        <vt:i4>0</vt:i4>
      </vt:variant>
      <vt:variant>
        <vt:i4>5</vt:i4>
      </vt:variant>
      <vt:variant>
        <vt:lpwstr>http://www/</vt:lpwstr>
      </vt:variant>
      <vt:variant>
        <vt:lpwstr/>
      </vt:variant>
      <vt:variant>
        <vt:i4>2818174</vt:i4>
      </vt:variant>
      <vt:variant>
        <vt:i4>108</vt:i4>
      </vt:variant>
      <vt:variant>
        <vt:i4>0</vt:i4>
      </vt:variant>
      <vt:variant>
        <vt:i4>5</vt:i4>
      </vt:variant>
      <vt:variant>
        <vt:lpwstr>http://www/</vt:lpwstr>
      </vt:variant>
      <vt:variant>
        <vt:lpwstr/>
      </vt:variant>
      <vt:variant>
        <vt:i4>2818174</vt:i4>
      </vt:variant>
      <vt:variant>
        <vt:i4>105</vt:i4>
      </vt:variant>
      <vt:variant>
        <vt:i4>0</vt:i4>
      </vt:variant>
      <vt:variant>
        <vt:i4>5</vt:i4>
      </vt:variant>
      <vt:variant>
        <vt:lpwstr>http://www/</vt:lpwstr>
      </vt:variant>
      <vt:variant>
        <vt:lpwstr/>
      </vt:variant>
      <vt:variant>
        <vt:i4>2818174</vt:i4>
      </vt:variant>
      <vt:variant>
        <vt:i4>102</vt:i4>
      </vt:variant>
      <vt:variant>
        <vt:i4>0</vt:i4>
      </vt:variant>
      <vt:variant>
        <vt:i4>5</vt:i4>
      </vt:variant>
      <vt:variant>
        <vt:lpwstr>http://www/</vt:lpwstr>
      </vt:variant>
      <vt:variant>
        <vt:lpwstr/>
      </vt:variant>
      <vt:variant>
        <vt:i4>2818174</vt:i4>
      </vt:variant>
      <vt:variant>
        <vt:i4>99</vt:i4>
      </vt:variant>
      <vt:variant>
        <vt:i4>0</vt:i4>
      </vt:variant>
      <vt:variant>
        <vt:i4>5</vt:i4>
      </vt:variant>
      <vt:variant>
        <vt:lpwstr>http://www/</vt:lpwstr>
      </vt:variant>
      <vt:variant>
        <vt:lpwstr/>
      </vt:variant>
      <vt:variant>
        <vt:i4>2818174</vt:i4>
      </vt:variant>
      <vt:variant>
        <vt:i4>96</vt:i4>
      </vt:variant>
      <vt:variant>
        <vt:i4>0</vt:i4>
      </vt:variant>
      <vt:variant>
        <vt:i4>5</vt:i4>
      </vt:variant>
      <vt:variant>
        <vt:lpwstr>http://www/</vt:lpwstr>
      </vt:variant>
      <vt:variant>
        <vt:lpwstr/>
      </vt:variant>
      <vt:variant>
        <vt:i4>2818174</vt:i4>
      </vt:variant>
      <vt:variant>
        <vt:i4>93</vt:i4>
      </vt:variant>
      <vt:variant>
        <vt:i4>0</vt:i4>
      </vt:variant>
      <vt:variant>
        <vt:i4>5</vt:i4>
      </vt:variant>
      <vt:variant>
        <vt:lpwstr>http://www/</vt:lpwstr>
      </vt:variant>
      <vt:variant>
        <vt:lpwstr/>
      </vt:variant>
      <vt:variant>
        <vt:i4>2818174</vt:i4>
      </vt:variant>
      <vt:variant>
        <vt:i4>90</vt:i4>
      </vt:variant>
      <vt:variant>
        <vt:i4>0</vt:i4>
      </vt:variant>
      <vt:variant>
        <vt:i4>5</vt:i4>
      </vt:variant>
      <vt:variant>
        <vt:lpwstr>http://www/</vt:lpwstr>
      </vt:variant>
      <vt:variant>
        <vt:lpwstr/>
      </vt:variant>
      <vt:variant>
        <vt:i4>2818174</vt:i4>
      </vt:variant>
      <vt:variant>
        <vt:i4>87</vt:i4>
      </vt:variant>
      <vt:variant>
        <vt:i4>0</vt:i4>
      </vt:variant>
      <vt:variant>
        <vt:i4>5</vt:i4>
      </vt:variant>
      <vt:variant>
        <vt:lpwstr>http://www/</vt:lpwstr>
      </vt:variant>
      <vt:variant>
        <vt:lpwstr/>
      </vt:variant>
      <vt:variant>
        <vt:i4>2818174</vt:i4>
      </vt:variant>
      <vt:variant>
        <vt:i4>84</vt:i4>
      </vt:variant>
      <vt:variant>
        <vt:i4>0</vt:i4>
      </vt:variant>
      <vt:variant>
        <vt:i4>5</vt:i4>
      </vt:variant>
      <vt:variant>
        <vt:lpwstr>http://www/</vt:lpwstr>
      </vt:variant>
      <vt:variant>
        <vt:lpwstr/>
      </vt:variant>
      <vt:variant>
        <vt:i4>2818174</vt:i4>
      </vt:variant>
      <vt:variant>
        <vt:i4>81</vt:i4>
      </vt:variant>
      <vt:variant>
        <vt:i4>0</vt:i4>
      </vt:variant>
      <vt:variant>
        <vt:i4>5</vt:i4>
      </vt:variant>
      <vt:variant>
        <vt:lpwstr>http://www/</vt:lpwstr>
      </vt:variant>
      <vt:variant>
        <vt:lpwstr/>
      </vt:variant>
      <vt:variant>
        <vt:i4>2818174</vt:i4>
      </vt:variant>
      <vt:variant>
        <vt:i4>78</vt:i4>
      </vt:variant>
      <vt:variant>
        <vt:i4>0</vt:i4>
      </vt:variant>
      <vt:variant>
        <vt:i4>5</vt:i4>
      </vt:variant>
      <vt:variant>
        <vt:lpwstr>http://www/</vt:lpwstr>
      </vt:variant>
      <vt:variant>
        <vt:lpwstr/>
      </vt:variant>
      <vt:variant>
        <vt:i4>2818174</vt:i4>
      </vt:variant>
      <vt:variant>
        <vt:i4>75</vt:i4>
      </vt:variant>
      <vt:variant>
        <vt:i4>0</vt:i4>
      </vt:variant>
      <vt:variant>
        <vt:i4>5</vt:i4>
      </vt:variant>
      <vt:variant>
        <vt:lpwstr>http://www/</vt:lpwstr>
      </vt:variant>
      <vt:variant>
        <vt:lpwstr/>
      </vt:variant>
      <vt:variant>
        <vt:i4>2818174</vt:i4>
      </vt:variant>
      <vt:variant>
        <vt:i4>72</vt:i4>
      </vt:variant>
      <vt:variant>
        <vt:i4>0</vt:i4>
      </vt:variant>
      <vt:variant>
        <vt:i4>5</vt:i4>
      </vt:variant>
      <vt:variant>
        <vt:lpwstr>http://www/</vt:lpwstr>
      </vt:variant>
      <vt:variant>
        <vt:lpwstr/>
      </vt:variant>
      <vt:variant>
        <vt:i4>2818174</vt:i4>
      </vt:variant>
      <vt:variant>
        <vt:i4>69</vt:i4>
      </vt:variant>
      <vt:variant>
        <vt:i4>0</vt:i4>
      </vt:variant>
      <vt:variant>
        <vt:i4>5</vt:i4>
      </vt:variant>
      <vt:variant>
        <vt:lpwstr>http://www/</vt:lpwstr>
      </vt:variant>
      <vt:variant>
        <vt:lpwstr/>
      </vt:variant>
      <vt:variant>
        <vt:i4>2818174</vt:i4>
      </vt:variant>
      <vt:variant>
        <vt:i4>66</vt:i4>
      </vt:variant>
      <vt:variant>
        <vt:i4>0</vt:i4>
      </vt:variant>
      <vt:variant>
        <vt:i4>5</vt:i4>
      </vt:variant>
      <vt:variant>
        <vt:lpwstr>http://www/</vt:lpwstr>
      </vt:variant>
      <vt:variant>
        <vt:lpwstr/>
      </vt:variant>
      <vt:variant>
        <vt:i4>2818174</vt:i4>
      </vt:variant>
      <vt:variant>
        <vt:i4>63</vt:i4>
      </vt:variant>
      <vt:variant>
        <vt:i4>0</vt:i4>
      </vt:variant>
      <vt:variant>
        <vt:i4>5</vt:i4>
      </vt:variant>
      <vt:variant>
        <vt:lpwstr>http://www/</vt:lpwstr>
      </vt:variant>
      <vt:variant>
        <vt:lpwstr/>
      </vt:variant>
      <vt:variant>
        <vt:i4>2818174</vt:i4>
      </vt:variant>
      <vt:variant>
        <vt:i4>60</vt:i4>
      </vt:variant>
      <vt:variant>
        <vt:i4>0</vt:i4>
      </vt:variant>
      <vt:variant>
        <vt:i4>5</vt:i4>
      </vt:variant>
      <vt:variant>
        <vt:lpwstr>http://www/</vt:lpwstr>
      </vt:variant>
      <vt:variant>
        <vt:lpwstr/>
      </vt:variant>
      <vt:variant>
        <vt:i4>2818174</vt:i4>
      </vt:variant>
      <vt:variant>
        <vt:i4>57</vt:i4>
      </vt:variant>
      <vt:variant>
        <vt:i4>0</vt:i4>
      </vt:variant>
      <vt:variant>
        <vt:i4>5</vt:i4>
      </vt:variant>
      <vt:variant>
        <vt:lpwstr>http://www/</vt:lpwstr>
      </vt:variant>
      <vt:variant>
        <vt:lpwstr/>
      </vt:variant>
      <vt:variant>
        <vt:i4>2818174</vt:i4>
      </vt:variant>
      <vt:variant>
        <vt:i4>54</vt:i4>
      </vt:variant>
      <vt:variant>
        <vt:i4>0</vt:i4>
      </vt:variant>
      <vt:variant>
        <vt:i4>5</vt:i4>
      </vt:variant>
      <vt:variant>
        <vt:lpwstr>http://www/</vt:lpwstr>
      </vt:variant>
      <vt:variant>
        <vt:lpwstr/>
      </vt:variant>
      <vt:variant>
        <vt:i4>2818174</vt:i4>
      </vt:variant>
      <vt:variant>
        <vt:i4>51</vt:i4>
      </vt:variant>
      <vt:variant>
        <vt:i4>0</vt:i4>
      </vt:variant>
      <vt:variant>
        <vt:i4>5</vt:i4>
      </vt:variant>
      <vt:variant>
        <vt:lpwstr>http://www/</vt:lpwstr>
      </vt:variant>
      <vt:variant>
        <vt:lpwstr/>
      </vt:variant>
      <vt:variant>
        <vt:i4>2818174</vt:i4>
      </vt:variant>
      <vt:variant>
        <vt:i4>48</vt:i4>
      </vt:variant>
      <vt:variant>
        <vt:i4>0</vt:i4>
      </vt:variant>
      <vt:variant>
        <vt:i4>5</vt:i4>
      </vt:variant>
      <vt:variant>
        <vt:lpwstr>http://www/</vt:lpwstr>
      </vt:variant>
      <vt:variant>
        <vt:lpwstr/>
      </vt:variant>
      <vt:variant>
        <vt:i4>2818174</vt:i4>
      </vt:variant>
      <vt:variant>
        <vt:i4>45</vt:i4>
      </vt:variant>
      <vt:variant>
        <vt:i4>0</vt:i4>
      </vt:variant>
      <vt:variant>
        <vt:i4>5</vt:i4>
      </vt:variant>
      <vt:variant>
        <vt:lpwstr>http://www/</vt:lpwstr>
      </vt:variant>
      <vt:variant>
        <vt:lpwstr/>
      </vt:variant>
      <vt:variant>
        <vt:i4>2818174</vt:i4>
      </vt:variant>
      <vt:variant>
        <vt:i4>42</vt:i4>
      </vt:variant>
      <vt:variant>
        <vt:i4>0</vt:i4>
      </vt:variant>
      <vt:variant>
        <vt:i4>5</vt:i4>
      </vt:variant>
      <vt:variant>
        <vt:lpwstr>http://www/</vt:lpwstr>
      </vt:variant>
      <vt:variant>
        <vt:lpwstr/>
      </vt:variant>
      <vt:variant>
        <vt:i4>2818174</vt:i4>
      </vt:variant>
      <vt:variant>
        <vt:i4>39</vt:i4>
      </vt:variant>
      <vt:variant>
        <vt:i4>0</vt:i4>
      </vt:variant>
      <vt:variant>
        <vt:i4>5</vt:i4>
      </vt:variant>
      <vt:variant>
        <vt:lpwstr>http://www/</vt:lpwstr>
      </vt:variant>
      <vt:variant>
        <vt:lpwstr/>
      </vt:variant>
      <vt:variant>
        <vt:i4>2818174</vt:i4>
      </vt:variant>
      <vt:variant>
        <vt:i4>36</vt:i4>
      </vt:variant>
      <vt:variant>
        <vt:i4>0</vt:i4>
      </vt:variant>
      <vt:variant>
        <vt:i4>5</vt:i4>
      </vt:variant>
      <vt:variant>
        <vt:lpwstr>http://www/</vt:lpwstr>
      </vt:variant>
      <vt:variant>
        <vt:lpwstr/>
      </vt:variant>
      <vt:variant>
        <vt:i4>2818174</vt:i4>
      </vt:variant>
      <vt:variant>
        <vt:i4>33</vt:i4>
      </vt:variant>
      <vt:variant>
        <vt:i4>0</vt:i4>
      </vt:variant>
      <vt:variant>
        <vt:i4>5</vt:i4>
      </vt:variant>
      <vt:variant>
        <vt:lpwstr>http://www/</vt:lpwstr>
      </vt:variant>
      <vt:variant>
        <vt:lpwstr/>
      </vt:variant>
      <vt:variant>
        <vt:i4>2818174</vt:i4>
      </vt:variant>
      <vt:variant>
        <vt:i4>30</vt:i4>
      </vt:variant>
      <vt:variant>
        <vt:i4>0</vt:i4>
      </vt:variant>
      <vt:variant>
        <vt:i4>5</vt:i4>
      </vt:variant>
      <vt:variant>
        <vt:lpwstr>http://www/</vt:lpwstr>
      </vt:variant>
      <vt:variant>
        <vt:lpwstr/>
      </vt:variant>
      <vt:variant>
        <vt:i4>2818174</vt:i4>
      </vt:variant>
      <vt:variant>
        <vt:i4>27</vt:i4>
      </vt:variant>
      <vt:variant>
        <vt:i4>0</vt:i4>
      </vt:variant>
      <vt:variant>
        <vt:i4>5</vt:i4>
      </vt:variant>
      <vt:variant>
        <vt:lpwstr>http://www/</vt:lpwstr>
      </vt:variant>
      <vt:variant>
        <vt:lpwstr/>
      </vt:variant>
      <vt:variant>
        <vt:i4>2818174</vt:i4>
      </vt:variant>
      <vt:variant>
        <vt:i4>24</vt:i4>
      </vt:variant>
      <vt:variant>
        <vt:i4>0</vt:i4>
      </vt:variant>
      <vt:variant>
        <vt:i4>5</vt:i4>
      </vt:variant>
      <vt:variant>
        <vt:lpwstr>http://www/</vt:lpwstr>
      </vt:variant>
      <vt:variant>
        <vt:lpwstr/>
      </vt:variant>
      <vt:variant>
        <vt:i4>2818174</vt:i4>
      </vt:variant>
      <vt:variant>
        <vt:i4>21</vt:i4>
      </vt:variant>
      <vt:variant>
        <vt:i4>0</vt:i4>
      </vt:variant>
      <vt:variant>
        <vt:i4>5</vt:i4>
      </vt:variant>
      <vt:variant>
        <vt:lpwstr>http://www/</vt:lpwstr>
      </vt:variant>
      <vt:variant>
        <vt:lpwstr/>
      </vt:variant>
      <vt:variant>
        <vt:i4>2818174</vt:i4>
      </vt:variant>
      <vt:variant>
        <vt:i4>18</vt:i4>
      </vt:variant>
      <vt:variant>
        <vt:i4>0</vt:i4>
      </vt:variant>
      <vt:variant>
        <vt:i4>5</vt:i4>
      </vt:variant>
      <vt:variant>
        <vt:lpwstr>http://www/</vt:lpwstr>
      </vt:variant>
      <vt:variant>
        <vt:lpwstr/>
      </vt:variant>
      <vt:variant>
        <vt:i4>2818174</vt:i4>
      </vt:variant>
      <vt:variant>
        <vt:i4>15</vt:i4>
      </vt:variant>
      <vt:variant>
        <vt:i4>0</vt:i4>
      </vt:variant>
      <vt:variant>
        <vt:i4>5</vt:i4>
      </vt:variant>
      <vt:variant>
        <vt:lpwstr>http://www/</vt:lpwstr>
      </vt:variant>
      <vt:variant>
        <vt:lpwstr/>
      </vt:variant>
      <vt:variant>
        <vt:i4>2818174</vt:i4>
      </vt:variant>
      <vt:variant>
        <vt:i4>12</vt:i4>
      </vt:variant>
      <vt:variant>
        <vt:i4>0</vt:i4>
      </vt:variant>
      <vt:variant>
        <vt:i4>5</vt:i4>
      </vt:variant>
      <vt:variant>
        <vt:lpwstr>http://www/</vt:lpwstr>
      </vt:variant>
      <vt:variant>
        <vt:lpwstr/>
      </vt:variant>
      <vt:variant>
        <vt:i4>2818174</vt:i4>
      </vt:variant>
      <vt:variant>
        <vt:i4>9</vt:i4>
      </vt:variant>
      <vt:variant>
        <vt:i4>0</vt:i4>
      </vt:variant>
      <vt:variant>
        <vt:i4>5</vt:i4>
      </vt:variant>
      <vt:variant>
        <vt:lpwstr>http://www/</vt:lpwstr>
      </vt:variant>
      <vt:variant>
        <vt:lpwstr/>
      </vt:variant>
      <vt:variant>
        <vt:i4>2818174</vt:i4>
      </vt:variant>
      <vt:variant>
        <vt:i4>6</vt:i4>
      </vt:variant>
      <vt:variant>
        <vt:i4>0</vt:i4>
      </vt:variant>
      <vt:variant>
        <vt:i4>5</vt:i4>
      </vt:variant>
      <vt:variant>
        <vt:lpwstr>http://www/</vt:lpwstr>
      </vt:variant>
      <vt:variant>
        <vt:lpwstr/>
      </vt:variant>
      <vt:variant>
        <vt:i4>2818174</vt:i4>
      </vt:variant>
      <vt:variant>
        <vt:i4>3</vt:i4>
      </vt:variant>
      <vt:variant>
        <vt:i4>0</vt:i4>
      </vt:variant>
      <vt:variant>
        <vt:i4>5</vt:i4>
      </vt:variant>
      <vt:variant>
        <vt:lpwstr>http://www/</vt:lpwstr>
      </vt:variant>
      <vt:variant>
        <vt:lpwstr/>
      </vt:variant>
      <vt:variant>
        <vt:i4>2818174</vt:i4>
      </vt:variant>
      <vt:variant>
        <vt:i4>0</vt:i4>
      </vt:variant>
      <vt:variant>
        <vt:i4>0</vt:i4>
      </vt:variant>
      <vt:variant>
        <vt:i4>5</vt:i4>
      </vt:variant>
      <vt:variant>
        <vt:lpwstr>http://www/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Neyyir-i A’zam</dc:title>
  <dc:subject/>
  <dc:creator>proleter</dc:creator>
  <cp:keywords/>
  <dc:description/>
  <cp:lastModifiedBy>AlirezA</cp:lastModifiedBy>
  <cp:revision>2</cp:revision>
  <dcterms:created xsi:type="dcterms:W3CDTF">2014-08-25T06:52:00Z</dcterms:created>
  <dcterms:modified xsi:type="dcterms:W3CDTF">2014-08-25T06:52:00Z</dcterms:modified>
</cp:coreProperties>
</file>